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400B" w14:textId="60564901" w:rsidR="00E426FC" w:rsidRPr="00081AD4" w:rsidRDefault="00E426FC" w:rsidP="00E426FC">
      <w:pPr>
        <w:tabs>
          <w:tab w:val="left" w:pos="5580"/>
          <w:tab w:val="left" w:pos="9498"/>
        </w:tabs>
        <w:ind w:right="-569" w:firstLine="5529"/>
        <w:rPr>
          <w:color w:val="000000" w:themeColor="text1"/>
        </w:rPr>
      </w:pPr>
      <w:bookmarkStart w:id="0" w:name="_Hlk60037733"/>
      <w:r w:rsidRPr="00081AD4">
        <w:rPr>
          <w:color w:val="000000" w:themeColor="text1"/>
        </w:rPr>
        <w:t xml:space="preserve">Приложение № </w:t>
      </w:r>
      <w:r>
        <w:rPr>
          <w:color w:val="000000" w:themeColor="text1"/>
        </w:rPr>
        <w:t>110</w:t>
      </w:r>
      <w:r w:rsidRPr="00081AD4">
        <w:rPr>
          <w:color w:val="000000" w:themeColor="text1"/>
        </w:rPr>
        <w:t xml:space="preserve"> к протоколу № 8</w:t>
      </w:r>
      <w:r>
        <w:rPr>
          <w:color w:val="000000" w:themeColor="text1"/>
        </w:rPr>
        <w:t>4</w:t>
      </w:r>
    </w:p>
    <w:p w14:paraId="2DA8BEA3" w14:textId="77777777" w:rsidR="00E426FC" w:rsidRPr="00081AD4" w:rsidRDefault="00E426FC" w:rsidP="00E426FC">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3DA6487C" w14:textId="77777777" w:rsidR="00E426FC" w:rsidRPr="00081AD4" w:rsidRDefault="00E426FC" w:rsidP="00E426FC">
      <w:pPr>
        <w:tabs>
          <w:tab w:val="left" w:pos="5580"/>
          <w:tab w:val="left" w:pos="9498"/>
        </w:tabs>
        <w:ind w:right="-569" w:firstLine="5529"/>
        <w:rPr>
          <w:color w:val="000000" w:themeColor="text1"/>
        </w:rPr>
      </w:pPr>
      <w:r w:rsidRPr="00081AD4">
        <w:rPr>
          <w:color w:val="000000" w:themeColor="text1"/>
        </w:rPr>
        <w:t>энергетической комиссии</w:t>
      </w:r>
    </w:p>
    <w:p w14:paraId="2F378BA6" w14:textId="35D1F81A" w:rsidR="00E426FC" w:rsidRDefault="00E426FC" w:rsidP="00E426FC">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5327DA48" w14:textId="7A3B170D" w:rsidR="00EE368E" w:rsidRDefault="00EE368E" w:rsidP="00E426FC">
      <w:pPr>
        <w:tabs>
          <w:tab w:val="left" w:pos="5580"/>
          <w:tab w:val="left" w:pos="9498"/>
        </w:tabs>
        <w:ind w:right="-569" w:firstLine="5529"/>
        <w:rPr>
          <w:color w:val="000000" w:themeColor="text1"/>
        </w:rPr>
      </w:pPr>
    </w:p>
    <w:p w14:paraId="47F053EB" w14:textId="47366357" w:rsidR="00EE368E" w:rsidRDefault="00EE368E" w:rsidP="00E426FC">
      <w:pPr>
        <w:tabs>
          <w:tab w:val="left" w:pos="5580"/>
          <w:tab w:val="left" w:pos="9498"/>
        </w:tabs>
        <w:ind w:right="-569" w:firstLine="5529"/>
        <w:rPr>
          <w:color w:val="000000" w:themeColor="text1"/>
        </w:rPr>
      </w:pPr>
    </w:p>
    <w:bookmarkEnd w:id="0"/>
    <w:p w14:paraId="6B03ECA3" w14:textId="77777777" w:rsidR="00B561DF" w:rsidRDefault="00B561DF" w:rsidP="00B561DF">
      <w:pPr>
        <w:jc w:val="center"/>
        <w:rPr>
          <w:sz w:val="28"/>
          <w:szCs w:val="28"/>
        </w:rPr>
      </w:pPr>
      <w:r w:rsidRPr="006358B0">
        <w:rPr>
          <w:sz w:val="28"/>
          <w:szCs w:val="28"/>
        </w:rPr>
        <w:t>ЭКСПЕРТНО</w:t>
      </w:r>
      <w:r>
        <w:rPr>
          <w:sz w:val="28"/>
          <w:szCs w:val="28"/>
        </w:rPr>
        <w:t>Е</w:t>
      </w:r>
      <w:r w:rsidRPr="006358B0">
        <w:rPr>
          <w:sz w:val="28"/>
          <w:szCs w:val="28"/>
        </w:rPr>
        <w:t xml:space="preserve"> ЗАКЛЮЧЕНИ</w:t>
      </w:r>
      <w:r>
        <w:rPr>
          <w:sz w:val="28"/>
          <w:szCs w:val="28"/>
        </w:rPr>
        <w:t>Е</w:t>
      </w:r>
    </w:p>
    <w:p w14:paraId="109A1B55" w14:textId="77777777" w:rsidR="00B561DF" w:rsidRPr="006358B0" w:rsidRDefault="00B561DF" w:rsidP="00B561DF">
      <w:pPr>
        <w:jc w:val="center"/>
        <w:rPr>
          <w:sz w:val="28"/>
          <w:szCs w:val="28"/>
        </w:rPr>
      </w:pPr>
      <w:r>
        <w:rPr>
          <w:sz w:val="28"/>
          <w:szCs w:val="28"/>
        </w:rPr>
        <w:t>Региональной энергетической комиссии Кузбасса</w:t>
      </w:r>
    </w:p>
    <w:p w14:paraId="031757EF" w14:textId="77777777" w:rsidR="00B561DF" w:rsidRPr="006358B0" w:rsidRDefault="00B561DF" w:rsidP="00B561DF">
      <w:pPr>
        <w:jc w:val="center"/>
        <w:rPr>
          <w:sz w:val="28"/>
          <w:szCs w:val="28"/>
        </w:rPr>
      </w:pPr>
      <w:r w:rsidRPr="006358B0">
        <w:rPr>
          <w:sz w:val="28"/>
          <w:szCs w:val="28"/>
        </w:rPr>
        <w:t xml:space="preserve">по материалам, представленным </w:t>
      </w:r>
      <w:r w:rsidRPr="006358B0">
        <w:rPr>
          <w:sz w:val="28"/>
          <w:szCs w:val="28"/>
        </w:rPr>
        <w:br/>
      </w:r>
      <w:r>
        <w:rPr>
          <w:sz w:val="28"/>
          <w:szCs w:val="28"/>
        </w:rPr>
        <w:t>А</w:t>
      </w:r>
      <w:r w:rsidRPr="006358B0">
        <w:rPr>
          <w:sz w:val="28"/>
          <w:szCs w:val="28"/>
        </w:rPr>
        <w:t>О «</w:t>
      </w:r>
      <w:r>
        <w:rPr>
          <w:sz w:val="28"/>
          <w:szCs w:val="28"/>
        </w:rPr>
        <w:t>СУЭК-Кузбасс</w:t>
      </w:r>
      <w:r w:rsidRPr="006358B0">
        <w:rPr>
          <w:sz w:val="28"/>
          <w:szCs w:val="28"/>
        </w:rPr>
        <w:t xml:space="preserve">» </w:t>
      </w:r>
      <w:r>
        <w:rPr>
          <w:sz w:val="28"/>
          <w:szCs w:val="28"/>
        </w:rPr>
        <w:t xml:space="preserve">ПЕ </w:t>
      </w:r>
      <w:proofErr w:type="spellStart"/>
      <w:r>
        <w:rPr>
          <w:sz w:val="28"/>
          <w:szCs w:val="28"/>
        </w:rPr>
        <w:t>Спецналадка</w:t>
      </w:r>
      <w:proofErr w:type="spellEnd"/>
      <w:r>
        <w:rPr>
          <w:sz w:val="28"/>
          <w:szCs w:val="28"/>
        </w:rPr>
        <w:t xml:space="preserve"> </w:t>
      </w:r>
      <w:r w:rsidRPr="006358B0">
        <w:rPr>
          <w:sz w:val="28"/>
          <w:szCs w:val="28"/>
        </w:rPr>
        <w:t>для корректировки величины НВВ</w:t>
      </w:r>
      <w:r>
        <w:rPr>
          <w:sz w:val="28"/>
          <w:szCs w:val="28"/>
        </w:rPr>
        <w:br/>
      </w:r>
      <w:r w:rsidRPr="006358B0">
        <w:rPr>
          <w:sz w:val="28"/>
          <w:szCs w:val="28"/>
        </w:rPr>
        <w:t xml:space="preserve"> и уровня тарифов на 2021 год</w:t>
      </w:r>
    </w:p>
    <w:p w14:paraId="31952D50" w14:textId="77777777" w:rsidR="00B561DF" w:rsidRPr="006358B0" w:rsidRDefault="00B561DF" w:rsidP="00B561DF">
      <w:pPr>
        <w:jc w:val="center"/>
        <w:rPr>
          <w:sz w:val="28"/>
          <w:szCs w:val="28"/>
        </w:rPr>
      </w:pPr>
    </w:p>
    <w:p w14:paraId="42F82677" w14:textId="5B4895E0" w:rsidR="00B561DF" w:rsidRPr="006358B0" w:rsidRDefault="00B561DF" w:rsidP="00B561DF">
      <w:pPr>
        <w:keepNext/>
        <w:keepLines/>
        <w:jc w:val="center"/>
        <w:outlineLvl w:val="1"/>
        <w:rPr>
          <w:rFonts w:eastAsia="Calibri"/>
          <w:sz w:val="28"/>
          <w:szCs w:val="28"/>
          <w:lang w:eastAsia="en-US"/>
        </w:rPr>
      </w:pPr>
      <w:r w:rsidRPr="006358B0">
        <w:rPr>
          <w:rFonts w:eastAsia="Calibri"/>
          <w:sz w:val="28"/>
          <w:szCs w:val="28"/>
          <w:lang w:eastAsia="en-US"/>
        </w:rPr>
        <w:tab/>
      </w:r>
      <w:r w:rsidRPr="006358B0">
        <w:rPr>
          <w:rFonts w:eastAsia="Calibri"/>
          <w:sz w:val="28"/>
          <w:szCs w:val="28"/>
          <w:lang w:eastAsia="en-US"/>
        </w:rPr>
        <w:tab/>
      </w:r>
      <w:r w:rsidRPr="006358B0">
        <w:rPr>
          <w:rFonts w:eastAsia="Calibri"/>
          <w:sz w:val="28"/>
          <w:szCs w:val="28"/>
          <w:lang w:eastAsia="en-US"/>
        </w:rPr>
        <w:tab/>
      </w:r>
      <w:r w:rsidRPr="006358B0">
        <w:rPr>
          <w:rFonts w:eastAsia="Calibri"/>
          <w:sz w:val="28"/>
          <w:szCs w:val="28"/>
          <w:lang w:eastAsia="en-US"/>
        </w:rPr>
        <w:tab/>
      </w:r>
      <w:r w:rsidRPr="006358B0">
        <w:rPr>
          <w:rFonts w:eastAsia="Calibri"/>
          <w:sz w:val="28"/>
          <w:szCs w:val="28"/>
          <w:lang w:eastAsia="en-US"/>
        </w:rPr>
        <w:tab/>
      </w:r>
      <w:r w:rsidRPr="006358B0">
        <w:rPr>
          <w:rFonts w:eastAsia="Calibri"/>
          <w:sz w:val="28"/>
          <w:szCs w:val="28"/>
          <w:lang w:eastAsia="en-US"/>
        </w:rPr>
        <w:tab/>
      </w:r>
      <w:r w:rsidRPr="006358B0">
        <w:rPr>
          <w:rFonts w:eastAsia="Calibri"/>
          <w:sz w:val="28"/>
          <w:szCs w:val="28"/>
          <w:lang w:eastAsia="en-US"/>
        </w:rPr>
        <w:tab/>
      </w:r>
      <w:r w:rsidRPr="006358B0">
        <w:rPr>
          <w:rFonts w:eastAsia="Calibri"/>
          <w:sz w:val="28"/>
          <w:szCs w:val="28"/>
          <w:lang w:eastAsia="en-US"/>
        </w:rPr>
        <w:tab/>
      </w:r>
      <w:r w:rsidRPr="006358B0">
        <w:rPr>
          <w:rFonts w:eastAsia="Calibri"/>
          <w:sz w:val="28"/>
          <w:szCs w:val="28"/>
          <w:lang w:eastAsia="en-US"/>
        </w:rPr>
        <w:tab/>
      </w:r>
      <w:r w:rsidRPr="006358B0">
        <w:rPr>
          <w:rFonts w:eastAsia="Calibri"/>
          <w:sz w:val="28"/>
          <w:szCs w:val="28"/>
          <w:lang w:eastAsia="en-US"/>
        </w:rPr>
        <w:tab/>
      </w:r>
    </w:p>
    <w:p w14:paraId="44E869E3" w14:textId="77777777" w:rsidR="00B561DF" w:rsidRPr="007F3983" w:rsidRDefault="00B561DF" w:rsidP="00B561DF"/>
    <w:p w14:paraId="23330E52" w14:textId="77777777" w:rsidR="00B561DF" w:rsidRPr="006358B0" w:rsidRDefault="00B561DF" w:rsidP="000C55EA">
      <w:pPr>
        <w:pStyle w:val="1"/>
        <w:numPr>
          <w:ilvl w:val="0"/>
          <w:numId w:val="1"/>
        </w:numPr>
        <w:tabs>
          <w:tab w:val="left" w:pos="567"/>
        </w:tabs>
        <w:ind w:left="567" w:firstLine="851"/>
        <w:rPr>
          <w:sz w:val="28"/>
          <w:szCs w:val="28"/>
        </w:rPr>
      </w:pPr>
      <w:r w:rsidRPr="006358B0">
        <w:rPr>
          <w:sz w:val="28"/>
          <w:szCs w:val="28"/>
        </w:rPr>
        <w:t>Нормативно-правовая база</w:t>
      </w:r>
    </w:p>
    <w:p w14:paraId="78B925FE" w14:textId="77777777" w:rsidR="00B561DF" w:rsidRPr="006358B0" w:rsidRDefault="00B561DF" w:rsidP="000C55EA">
      <w:pPr>
        <w:numPr>
          <w:ilvl w:val="0"/>
          <w:numId w:val="4"/>
        </w:numPr>
        <w:tabs>
          <w:tab w:val="clear" w:pos="720"/>
          <w:tab w:val="left" w:pos="0"/>
          <w:tab w:val="num" w:pos="360"/>
        </w:tabs>
        <w:ind w:left="0" w:right="142" w:firstLine="709"/>
        <w:jc w:val="both"/>
        <w:rPr>
          <w:sz w:val="28"/>
          <w:szCs w:val="28"/>
        </w:rPr>
      </w:pPr>
      <w:r w:rsidRPr="006358B0">
        <w:rPr>
          <w:sz w:val="28"/>
          <w:szCs w:val="28"/>
        </w:rPr>
        <w:t>Гражданский кодекс Российской Федерации (далее – ГК РФ);</w:t>
      </w:r>
    </w:p>
    <w:p w14:paraId="71F3890A" w14:textId="77777777" w:rsidR="00B561DF" w:rsidRPr="006358B0" w:rsidRDefault="00B561DF" w:rsidP="000C55EA">
      <w:pPr>
        <w:numPr>
          <w:ilvl w:val="0"/>
          <w:numId w:val="4"/>
        </w:numPr>
        <w:tabs>
          <w:tab w:val="clear" w:pos="720"/>
          <w:tab w:val="left" w:pos="0"/>
          <w:tab w:val="num" w:pos="360"/>
        </w:tabs>
        <w:ind w:left="0" w:right="142" w:firstLine="709"/>
        <w:jc w:val="both"/>
        <w:rPr>
          <w:sz w:val="28"/>
          <w:szCs w:val="28"/>
        </w:rPr>
      </w:pPr>
      <w:r w:rsidRPr="006358B0">
        <w:rPr>
          <w:sz w:val="28"/>
          <w:szCs w:val="28"/>
        </w:rPr>
        <w:t>Налоговый кодекс Российской Федерации (далее - НК РФ);</w:t>
      </w:r>
    </w:p>
    <w:p w14:paraId="26DD49EF" w14:textId="77777777" w:rsidR="00B561DF" w:rsidRPr="006358B0" w:rsidRDefault="00B561DF" w:rsidP="000C55EA">
      <w:pPr>
        <w:numPr>
          <w:ilvl w:val="0"/>
          <w:numId w:val="4"/>
        </w:numPr>
        <w:tabs>
          <w:tab w:val="clear" w:pos="720"/>
          <w:tab w:val="left" w:pos="0"/>
          <w:tab w:val="num" w:pos="360"/>
        </w:tabs>
        <w:ind w:left="0" w:right="142" w:firstLine="709"/>
        <w:jc w:val="both"/>
        <w:rPr>
          <w:sz w:val="28"/>
          <w:szCs w:val="28"/>
        </w:rPr>
      </w:pPr>
      <w:r w:rsidRPr="006358B0">
        <w:rPr>
          <w:sz w:val="28"/>
          <w:szCs w:val="28"/>
        </w:rPr>
        <w:t>Трудовой Кодекс Российской Федерации (далее - ТК РФ);</w:t>
      </w:r>
    </w:p>
    <w:p w14:paraId="126A0EB3" w14:textId="77777777" w:rsidR="00B561DF" w:rsidRPr="006358B0" w:rsidRDefault="00B561DF" w:rsidP="000C55EA">
      <w:pPr>
        <w:numPr>
          <w:ilvl w:val="0"/>
          <w:numId w:val="4"/>
        </w:numPr>
        <w:tabs>
          <w:tab w:val="clear" w:pos="720"/>
          <w:tab w:val="left" w:pos="0"/>
          <w:tab w:val="num" w:pos="360"/>
        </w:tabs>
        <w:ind w:left="0" w:right="142" w:firstLine="709"/>
        <w:jc w:val="both"/>
        <w:rPr>
          <w:sz w:val="28"/>
          <w:szCs w:val="28"/>
        </w:rPr>
      </w:pPr>
      <w:r w:rsidRPr="006358B0">
        <w:rPr>
          <w:sz w:val="28"/>
          <w:szCs w:val="28"/>
        </w:rPr>
        <w:t>Федеральный Закон от 17.08.1995 № 147-ФЗ «О естественных монополиях»;</w:t>
      </w:r>
    </w:p>
    <w:p w14:paraId="09C29756" w14:textId="77777777" w:rsidR="00B561DF" w:rsidRPr="006358B0" w:rsidRDefault="00B561DF" w:rsidP="000C55EA">
      <w:pPr>
        <w:numPr>
          <w:ilvl w:val="0"/>
          <w:numId w:val="4"/>
        </w:numPr>
        <w:tabs>
          <w:tab w:val="clear" w:pos="720"/>
          <w:tab w:val="left" w:pos="0"/>
          <w:tab w:val="num" w:pos="360"/>
        </w:tabs>
        <w:ind w:left="0" w:right="142" w:firstLine="709"/>
        <w:jc w:val="both"/>
        <w:rPr>
          <w:sz w:val="28"/>
          <w:szCs w:val="28"/>
        </w:rPr>
      </w:pPr>
      <w:r w:rsidRPr="006358B0">
        <w:rPr>
          <w:sz w:val="28"/>
          <w:szCs w:val="28"/>
        </w:rPr>
        <w:t xml:space="preserve"> Федеральный закон от 27.07.2010 № 190-ФЗ </w:t>
      </w:r>
      <w:r w:rsidRPr="006358B0">
        <w:rPr>
          <w:sz w:val="28"/>
          <w:szCs w:val="28"/>
        </w:rPr>
        <w:br/>
        <w:t>«О теплоснабжении»;</w:t>
      </w:r>
    </w:p>
    <w:p w14:paraId="09347B76" w14:textId="77777777" w:rsidR="00B561DF" w:rsidRPr="006358B0" w:rsidRDefault="00B561DF" w:rsidP="000C55EA">
      <w:pPr>
        <w:numPr>
          <w:ilvl w:val="0"/>
          <w:numId w:val="4"/>
        </w:numPr>
        <w:tabs>
          <w:tab w:val="clear" w:pos="720"/>
          <w:tab w:val="left" w:pos="0"/>
          <w:tab w:val="num" w:pos="360"/>
        </w:tabs>
        <w:ind w:left="0" w:right="142" w:firstLine="709"/>
        <w:jc w:val="both"/>
        <w:rPr>
          <w:sz w:val="28"/>
          <w:szCs w:val="28"/>
        </w:rPr>
      </w:pPr>
      <w:r w:rsidRPr="006358B0">
        <w:rPr>
          <w:sz w:val="28"/>
          <w:szCs w:val="28"/>
        </w:rPr>
        <w:t xml:space="preserve">Постановление Правительства РФ от 6 июля 1998 г. № 700 </w:t>
      </w:r>
      <w:r w:rsidRPr="006358B0">
        <w:rPr>
          <w:sz w:val="28"/>
          <w:szCs w:val="28"/>
        </w:rPr>
        <w:br/>
        <w:t>«О введении раздел</w:t>
      </w:r>
      <w:r w:rsidRPr="006358B0">
        <w:rPr>
          <w:sz w:val="28"/>
          <w:szCs w:val="28"/>
        </w:rPr>
        <w:t>ь</w:t>
      </w:r>
      <w:r w:rsidRPr="006358B0">
        <w:rPr>
          <w:sz w:val="28"/>
          <w:szCs w:val="28"/>
        </w:rPr>
        <w:t>ного учета затрат по регулируемым видам деятельности в энергетике»;</w:t>
      </w:r>
    </w:p>
    <w:p w14:paraId="3D7120B4" w14:textId="77777777" w:rsidR="00B561DF" w:rsidRPr="006358B0" w:rsidRDefault="00B561DF" w:rsidP="000C55EA">
      <w:pPr>
        <w:numPr>
          <w:ilvl w:val="0"/>
          <w:numId w:val="4"/>
        </w:numPr>
        <w:tabs>
          <w:tab w:val="clear" w:pos="720"/>
          <w:tab w:val="left" w:pos="0"/>
          <w:tab w:val="num" w:pos="360"/>
        </w:tabs>
        <w:ind w:left="0" w:right="142" w:firstLine="709"/>
        <w:jc w:val="both"/>
        <w:rPr>
          <w:sz w:val="28"/>
          <w:szCs w:val="28"/>
        </w:rPr>
      </w:pPr>
      <w:r w:rsidRPr="006358B0">
        <w:rPr>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38007421" w14:textId="77777777" w:rsidR="00B561DF" w:rsidRPr="006358B0" w:rsidRDefault="00B561DF" w:rsidP="000C55EA">
      <w:pPr>
        <w:numPr>
          <w:ilvl w:val="0"/>
          <w:numId w:val="4"/>
        </w:numPr>
        <w:tabs>
          <w:tab w:val="clear" w:pos="720"/>
          <w:tab w:val="left" w:pos="0"/>
          <w:tab w:val="num" w:pos="360"/>
        </w:tabs>
        <w:ind w:left="0" w:right="142" w:firstLine="709"/>
        <w:jc w:val="both"/>
        <w:rPr>
          <w:sz w:val="28"/>
          <w:szCs w:val="28"/>
        </w:rPr>
      </w:pPr>
      <w:r w:rsidRPr="006358B0">
        <w:rPr>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w:t>
      </w:r>
      <w:r w:rsidRPr="006358B0">
        <w:rPr>
          <w:sz w:val="28"/>
          <w:szCs w:val="28"/>
        </w:rPr>
        <w:t>о</w:t>
      </w:r>
      <w:r w:rsidRPr="006358B0">
        <w:rPr>
          <w:sz w:val="28"/>
          <w:szCs w:val="28"/>
        </w:rPr>
        <w:t>го расхода топлива на отпущенную электрическую и тепловую энергию от тепл</w:t>
      </w:r>
      <w:r w:rsidRPr="006358B0">
        <w:rPr>
          <w:sz w:val="28"/>
          <w:szCs w:val="28"/>
        </w:rPr>
        <w:t>о</w:t>
      </w:r>
      <w:r w:rsidRPr="006358B0">
        <w:rPr>
          <w:sz w:val="28"/>
          <w:szCs w:val="28"/>
        </w:rPr>
        <w:t>вых электрических станций и котельных»;</w:t>
      </w:r>
    </w:p>
    <w:p w14:paraId="0473EE8F" w14:textId="77777777" w:rsidR="00B561DF" w:rsidRPr="006358B0" w:rsidRDefault="00B561DF" w:rsidP="000C55EA">
      <w:pPr>
        <w:numPr>
          <w:ilvl w:val="0"/>
          <w:numId w:val="4"/>
        </w:numPr>
        <w:tabs>
          <w:tab w:val="clear" w:pos="720"/>
          <w:tab w:val="left" w:pos="0"/>
          <w:tab w:val="num" w:pos="360"/>
        </w:tabs>
        <w:ind w:left="0" w:right="142" w:firstLine="709"/>
        <w:jc w:val="both"/>
        <w:rPr>
          <w:sz w:val="28"/>
          <w:szCs w:val="28"/>
        </w:rPr>
      </w:pPr>
      <w:r w:rsidRPr="006358B0">
        <w:rPr>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w:t>
      </w:r>
      <w:r w:rsidRPr="006358B0">
        <w:rPr>
          <w:sz w:val="28"/>
          <w:szCs w:val="28"/>
        </w:rPr>
        <w:t>о</w:t>
      </w:r>
      <w:r w:rsidRPr="006358B0">
        <w:rPr>
          <w:sz w:val="28"/>
          <w:szCs w:val="28"/>
        </w:rPr>
        <w:t>гических потерь при передаче тепловой энергии» (вместе с «Инструкцией по о</w:t>
      </w:r>
      <w:r w:rsidRPr="006358B0">
        <w:rPr>
          <w:sz w:val="28"/>
          <w:szCs w:val="28"/>
        </w:rPr>
        <w:t>р</w:t>
      </w:r>
      <w:r w:rsidRPr="006358B0">
        <w:rPr>
          <w:sz w:val="28"/>
          <w:szCs w:val="28"/>
        </w:rPr>
        <w:t>ганизации в Минэнерго России работы по расчету и обоснованию нормативов технологических потерь при передаче тепловой эне</w:t>
      </w:r>
      <w:r w:rsidRPr="006358B0">
        <w:rPr>
          <w:sz w:val="28"/>
          <w:szCs w:val="28"/>
        </w:rPr>
        <w:t>р</w:t>
      </w:r>
      <w:r w:rsidRPr="006358B0">
        <w:rPr>
          <w:sz w:val="28"/>
          <w:szCs w:val="28"/>
        </w:rPr>
        <w:t>гии»);</w:t>
      </w:r>
    </w:p>
    <w:p w14:paraId="6E938BE2" w14:textId="77777777" w:rsidR="00B561DF" w:rsidRPr="006358B0" w:rsidRDefault="00B561DF" w:rsidP="000C55EA">
      <w:pPr>
        <w:numPr>
          <w:ilvl w:val="0"/>
          <w:numId w:val="4"/>
        </w:numPr>
        <w:tabs>
          <w:tab w:val="clear" w:pos="720"/>
          <w:tab w:val="num" w:pos="360"/>
        </w:tabs>
        <w:ind w:left="0" w:right="142" w:firstLine="709"/>
        <w:jc w:val="both"/>
        <w:rPr>
          <w:sz w:val="28"/>
          <w:szCs w:val="28"/>
        </w:rPr>
      </w:pPr>
      <w:r w:rsidRPr="006358B0">
        <w:rPr>
          <w:sz w:val="28"/>
          <w:szCs w:val="28"/>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2D6A5630" w14:textId="77777777" w:rsidR="00B561DF" w:rsidRPr="006358B0" w:rsidRDefault="00B561DF" w:rsidP="000C55EA">
      <w:pPr>
        <w:numPr>
          <w:ilvl w:val="0"/>
          <w:numId w:val="4"/>
        </w:numPr>
        <w:tabs>
          <w:tab w:val="clear" w:pos="720"/>
          <w:tab w:val="num" w:pos="360"/>
        </w:tabs>
        <w:ind w:left="0" w:right="142" w:firstLine="709"/>
        <w:jc w:val="both"/>
        <w:rPr>
          <w:sz w:val="28"/>
          <w:szCs w:val="28"/>
        </w:rPr>
      </w:pPr>
      <w:r w:rsidRPr="006358B0">
        <w:rPr>
          <w:sz w:val="28"/>
          <w:szCs w:val="28"/>
        </w:rPr>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w:t>
      </w:r>
      <w:r>
        <w:rPr>
          <w:sz w:val="28"/>
          <w:szCs w:val="28"/>
        </w:rPr>
        <w:t>.</w:t>
      </w:r>
    </w:p>
    <w:p w14:paraId="6379374B" w14:textId="039FE13D" w:rsidR="00B561DF" w:rsidRDefault="00B561DF" w:rsidP="00B561DF">
      <w:pPr>
        <w:pStyle w:val="a8"/>
        <w:ind w:right="142" w:firstLine="709"/>
        <w:jc w:val="both"/>
        <w:rPr>
          <w:sz w:val="28"/>
          <w:szCs w:val="28"/>
        </w:rPr>
      </w:pPr>
      <w:r w:rsidRPr="006358B0">
        <w:rPr>
          <w:sz w:val="28"/>
          <w:szCs w:val="28"/>
        </w:rPr>
        <w:t>Вся нормативно – методическая основа используется в редакции, действующей на м</w:t>
      </w:r>
      <w:r w:rsidRPr="006358B0">
        <w:rPr>
          <w:sz w:val="28"/>
          <w:szCs w:val="28"/>
        </w:rPr>
        <w:t>о</w:t>
      </w:r>
      <w:r w:rsidRPr="006358B0">
        <w:rPr>
          <w:sz w:val="28"/>
          <w:szCs w:val="28"/>
        </w:rPr>
        <w:t>мент проведения экспертизы.</w:t>
      </w:r>
      <w:r>
        <w:rPr>
          <w:sz w:val="28"/>
          <w:szCs w:val="28"/>
        </w:rPr>
        <w:t xml:space="preserve"> </w:t>
      </w:r>
    </w:p>
    <w:p w14:paraId="281E3ADD" w14:textId="71C835B1" w:rsidR="00B561DF" w:rsidRPr="006358B0" w:rsidRDefault="00B561DF" w:rsidP="00EE368E">
      <w:pPr>
        <w:pStyle w:val="a8"/>
        <w:ind w:right="142" w:firstLine="709"/>
        <w:jc w:val="both"/>
        <w:rPr>
          <w:b/>
          <w:sz w:val="28"/>
          <w:szCs w:val="28"/>
          <w:u w:val="single"/>
        </w:rPr>
      </w:pPr>
      <w:r w:rsidRPr="006358B0">
        <w:rPr>
          <w:sz w:val="28"/>
          <w:szCs w:val="28"/>
        </w:rPr>
        <w:t>Общая характеристика предприятия</w:t>
      </w:r>
    </w:p>
    <w:p w14:paraId="2AC4F153" w14:textId="77777777" w:rsidR="00B561DF" w:rsidRDefault="00B561DF" w:rsidP="00B561DF">
      <w:pPr>
        <w:ind w:firstLine="709"/>
        <w:contextualSpacing/>
        <w:jc w:val="both"/>
        <w:rPr>
          <w:sz w:val="28"/>
          <w:szCs w:val="28"/>
        </w:rPr>
      </w:pPr>
      <w:r>
        <w:rPr>
          <w:sz w:val="28"/>
          <w:szCs w:val="28"/>
        </w:rPr>
        <w:t xml:space="preserve">Полное наименование субъекта – Акционерное Общество «СУЭК-Кузбасс» ПЕ </w:t>
      </w:r>
      <w:proofErr w:type="spellStart"/>
      <w:r>
        <w:rPr>
          <w:sz w:val="28"/>
          <w:szCs w:val="28"/>
        </w:rPr>
        <w:t>Спецналадка</w:t>
      </w:r>
      <w:proofErr w:type="spellEnd"/>
      <w:r>
        <w:rPr>
          <w:sz w:val="28"/>
          <w:szCs w:val="28"/>
        </w:rPr>
        <w:t>.</w:t>
      </w:r>
    </w:p>
    <w:p w14:paraId="606ACA1A" w14:textId="77777777" w:rsidR="00B561DF" w:rsidRDefault="00B561DF" w:rsidP="00B561DF">
      <w:pPr>
        <w:ind w:firstLine="709"/>
        <w:contextualSpacing/>
        <w:jc w:val="both"/>
        <w:rPr>
          <w:sz w:val="28"/>
          <w:szCs w:val="28"/>
        </w:rPr>
      </w:pPr>
      <w:r>
        <w:rPr>
          <w:sz w:val="28"/>
          <w:szCs w:val="28"/>
        </w:rPr>
        <w:t>Сокращенное наименование – АО «СУЭК-Кузбасс».</w:t>
      </w:r>
    </w:p>
    <w:p w14:paraId="7BD83630" w14:textId="77777777" w:rsidR="00B561DF" w:rsidRDefault="00B561DF" w:rsidP="00B561DF">
      <w:pPr>
        <w:ind w:firstLine="709"/>
        <w:contextualSpacing/>
        <w:jc w:val="both"/>
        <w:rPr>
          <w:sz w:val="28"/>
          <w:szCs w:val="28"/>
        </w:rPr>
      </w:pPr>
      <w:r>
        <w:rPr>
          <w:sz w:val="28"/>
          <w:szCs w:val="28"/>
        </w:rPr>
        <w:t>Юридический адрес: 652518, РФ, Кемеровская область, г. Ленинск-Кузнецкий, ул. Фурманова, д. 25.</w:t>
      </w:r>
    </w:p>
    <w:p w14:paraId="30A3BB1C" w14:textId="77777777" w:rsidR="00B561DF" w:rsidRDefault="00B561DF" w:rsidP="00B561DF">
      <w:pPr>
        <w:ind w:firstLine="709"/>
        <w:contextualSpacing/>
        <w:jc w:val="both"/>
        <w:rPr>
          <w:sz w:val="28"/>
          <w:szCs w:val="28"/>
        </w:rPr>
      </w:pPr>
      <w:r w:rsidRPr="00A91EAB">
        <w:rPr>
          <w:sz w:val="28"/>
          <w:szCs w:val="28"/>
        </w:rPr>
        <w:t>ИНН 4212024138</w:t>
      </w:r>
      <w:r>
        <w:rPr>
          <w:sz w:val="28"/>
          <w:szCs w:val="28"/>
        </w:rPr>
        <w:t>.</w:t>
      </w:r>
    </w:p>
    <w:p w14:paraId="144DFBC3" w14:textId="77777777" w:rsidR="00B561DF" w:rsidRDefault="00B561DF" w:rsidP="00B561DF">
      <w:pPr>
        <w:ind w:firstLine="709"/>
        <w:contextualSpacing/>
        <w:jc w:val="both"/>
        <w:rPr>
          <w:sz w:val="28"/>
          <w:szCs w:val="28"/>
        </w:rPr>
      </w:pPr>
      <w:r>
        <w:rPr>
          <w:sz w:val="28"/>
          <w:szCs w:val="28"/>
        </w:rPr>
        <w:t>Деятельность предприятие ведет в г. Полысаево.</w:t>
      </w:r>
    </w:p>
    <w:p w14:paraId="0EC03279" w14:textId="77777777" w:rsidR="00B561DF" w:rsidRDefault="00B561DF" w:rsidP="00B561DF">
      <w:pPr>
        <w:ind w:firstLine="709"/>
        <w:contextualSpacing/>
        <w:jc w:val="both"/>
        <w:rPr>
          <w:sz w:val="28"/>
          <w:szCs w:val="28"/>
        </w:rPr>
      </w:pPr>
      <w:r>
        <w:rPr>
          <w:sz w:val="28"/>
          <w:szCs w:val="28"/>
        </w:rPr>
        <w:t xml:space="preserve">Руководитель: директор </w:t>
      </w:r>
      <w:r>
        <w:rPr>
          <w:sz w:val="28"/>
          <w:szCs w:val="28"/>
        </w:rPr>
        <w:softHyphen/>
        <w:t xml:space="preserve"> Нечаев Эдуард Александрович.</w:t>
      </w:r>
    </w:p>
    <w:p w14:paraId="7E5CFC22" w14:textId="77777777" w:rsidR="00B561DF" w:rsidRPr="00185801" w:rsidRDefault="00B561DF" w:rsidP="00B561DF">
      <w:pPr>
        <w:ind w:firstLine="709"/>
        <w:contextualSpacing/>
        <w:jc w:val="both"/>
        <w:rPr>
          <w:sz w:val="28"/>
          <w:szCs w:val="28"/>
        </w:rPr>
      </w:pPr>
      <w:r w:rsidRPr="00185801">
        <w:rPr>
          <w:sz w:val="28"/>
          <w:szCs w:val="28"/>
        </w:rPr>
        <w:t>Производственно-отопительная котельная, в состав которой входят три котлоагрегата КЕ-25/14, введена в эксплуатацию в 1986 году. В 2002 году введена в эксплуатацию пристройка к основному корпусу котельной с размещенным в ней котлоагрегатом КЕ-10/14 для покрытия нагрузок, не предусмотренных основным проектом, а также для работы в летний период. Суммарная мощность котельной в соответствии с установленными котлоагрегатами составляет 49,3 Гкал/ч.</w:t>
      </w:r>
    </w:p>
    <w:p w14:paraId="50419CB0" w14:textId="77777777" w:rsidR="00B561DF" w:rsidRPr="00185801" w:rsidRDefault="00B561DF" w:rsidP="00B561DF">
      <w:pPr>
        <w:ind w:firstLine="709"/>
        <w:contextualSpacing/>
        <w:jc w:val="both"/>
        <w:rPr>
          <w:sz w:val="28"/>
          <w:szCs w:val="28"/>
        </w:rPr>
      </w:pPr>
      <w:r w:rsidRPr="00185801">
        <w:rPr>
          <w:sz w:val="28"/>
          <w:szCs w:val="28"/>
        </w:rPr>
        <w:t xml:space="preserve">Теплоснабжение производственных объектов и сторонних потребителей осуществляется по температурному графику 95/70°С. Теплоносителем является подготовленная вода от поставщика </w:t>
      </w:r>
      <w:r w:rsidRPr="00F97EA3">
        <w:rPr>
          <w:sz w:val="28"/>
          <w:szCs w:val="28"/>
        </w:rPr>
        <w:t>ОАО «СКЭК»,</w:t>
      </w:r>
      <w:r w:rsidRPr="00185801">
        <w:rPr>
          <w:sz w:val="28"/>
          <w:szCs w:val="28"/>
        </w:rPr>
        <w:t xml:space="preserve"> прошедшая дополнительное умягчение на оборудовании котельной. Нагрев теплоносителя до заданных температур происходит в теплообменниках. Нагрев воздуха в калориферной установке, подаваемого в шахту, осуществляется по температурному графику 150/70°С.</w:t>
      </w:r>
    </w:p>
    <w:p w14:paraId="0024DAFE" w14:textId="77777777" w:rsidR="00B561DF" w:rsidRPr="00185801" w:rsidRDefault="00B561DF" w:rsidP="00B561DF">
      <w:pPr>
        <w:ind w:firstLine="709"/>
        <w:contextualSpacing/>
        <w:jc w:val="both"/>
        <w:rPr>
          <w:color w:val="002060"/>
          <w:sz w:val="28"/>
          <w:szCs w:val="28"/>
        </w:rPr>
      </w:pPr>
      <w:r w:rsidRPr="00185801">
        <w:rPr>
          <w:sz w:val="28"/>
          <w:szCs w:val="28"/>
        </w:rPr>
        <w:t xml:space="preserve">Углеподача и шлакоудаление в котельной механизированы. Основным топливом на котельной является уголь марки </w:t>
      </w:r>
      <w:proofErr w:type="spellStart"/>
      <w:r>
        <w:rPr>
          <w:sz w:val="28"/>
          <w:szCs w:val="28"/>
        </w:rPr>
        <w:t>Д</w:t>
      </w:r>
      <w:r w:rsidRPr="00185801">
        <w:rPr>
          <w:sz w:val="28"/>
          <w:szCs w:val="28"/>
        </w:rPr>
        <w:t>р</w:t>
      </w:r>
      <w:proofErr w:type="spellEnd"/>
      <w:r>
        <w:rPr>
          <w:sz w:val="28"/>
          <w:szCs w:val="28"/>
        </w:rPr>
        <w:t xml:space="preserve"> собственного производства.</w:t>
      </w:r>
      <w:r w:rsidRPr="00185801">
        <w:rPr>
          <w:color w:val="002060"/>
          <w:sz w:val="28"/>
          <w:szCs w:val="28"/>
        </w:rPr>
        <w:t xml:space="preserve"> </w:t>
      </w:r>
    </w:p>
    <w:p w14:paraId="20F1E797" w14:textId="77777777" w:rsidR="00B561DF" w:rsidRPr="00185801" w:rsidRDefault="00B561DF" w:rsidP="00B561DF">
      <w:pPr>
        <w:ind w:firstLine="709"/>
        <w:contextualSpacing/>
        <w:jc w:val="both"/>
        <w:rPr>
          <w:sz w:val="28"/>
          <w:szCs w:val="28"/>
        </w:rPr>
      </w:pPr>
      <w:r w:rsidRPr="00185801">
        <w:rPr>
          <w:sz w:val="28"/>
          <w:szCs w:val="28"/>
        </w:rPr>
        <w:t>На обслуживании предприятия находятся тепловые сети протяженностью 4 434 м в двухтрубном исчислении. Средний диаметр тепловой сети составляет 165 мм.</w:t>
      </w:r>
    </w:p>
    <w:p w14:paraId="7B4E50DD" w14:textId="77777777" w:rsidR="00B561DF" w:rsidRPr="00185801" w:rsidRDefault="00B561DF" w:rsidP="00B561DF">
      <w:pPr>
        <w:ind w:firstLine="709"/>
        <w:contextualSpacing/>
        <w:jc w:val="both"/>
        <w:rPr>
          <w:sz w:val="28"/>
          <w:szCs w:val="28"/>
        </w:rPr>
      </w:pPr>
      <w:r w:rsidRPr="00185801">
        <w:rPr>
          <w:sz w:val="28"/>
          <w:szCs w:val="28"/>
        </w:rPr>
        <w:t xml:space="preserve">Поставщиком электрической энергии на котельную является </w:t>
      </w:r>
      <w:r>
        <w:rPr>
          <w:sz w:val="28"/>
          <w:szCs w:val="28"/>
        </w:rPr>
        <w:t>АО «</w:t>
      </w:r>
      <w:proofErr w:type="spellStart"/>
      <w:r>
        <w:rPr>
          <w:sz w:val="28"/>
          <w:szCs w:val="28"/>
        </w:rPr>
        <w:t>Кузбассэнергосбыт</w:t>
      </w:r>
      <w:proofErr w:type="spellEnd"/>
      <w:r w:rsidRPr="00185801">
        <w:rPr>
          <w:sz w:val="28"/>
          <w:szCs w:val="28"/>
        </w:rPr>
        <w:t>». Электрическая энергия на котельную поставляется по среднему напряжению первого уровня.</w:t>
      </w:r>
    </w:p>
    <w:p w14:paraId="068121AE" w14:textId="77777777" w:rsidR="00B561DF" w:rsidRDefault="00B561DF" w:rsidP="00B561DF">
      <w:pPr>
        <w:ind w:firstLine="709"/>
        <w:contextualSpacing/>
        <w:jc w:val="both"/>
        <w:rPr>
          <w:sz w:val="28"/>
          <w:szCs w:val="28"/>
        </w:rPr>
      </w:pPr>
      <w:r w:rsidRPr="00185801">
        <w:rPr>
          <w:sz w:val="28"/>
          <w:szCs w:val="28"/>
        </w:rPr>
        <w:t xml:space="preserve">Зольно-шлаковые отходы предприятием вывозятся на специализированный полигон. </w:t>
      </w:r>
    </w:p>
    <w:p w14:paraId="22F5B933" w14:textId="77777777" w:rsidR="00B561DF" w:rsidRPr="00011154" w:rsidRDefault="00B561DF" w:rsidP="00B561DF">
      <w:pPr>
        <w:ind w:firstLine="709"/>
        <w:contextualSpacing/>
        <w:jc w:val="both"/>
        <w:rPr>
          <w:sz w:val="28"/>
          <w:szCs w:val="28"/>
        </w:rPr>
      </w:pPr>
      <w:r w:rsidRPr="00011154">
        <w:rPr>
          <w:sz w:val="28"/>
          <w:szCs w:val="28"/>
        </w:rPr>
        <w:t>Предложение предприятия по разделению затрат на производство и передачу тепловой энергии предприятием не представлено.</w:t>
      </w:r>
    </w:p>
    <w:p w14:paraId="47CE9AB7" w14:textId="77777777" w:rsidR="00B561DF" w:rsidRPr="00011154" w:rsidRDefault="00B561DF" w:rsidP="00B561DF">
      <w:pPr>
        <w:ind w:firstLine="709"/>
        <w:contextualSpacing/>
        <w:jc w:val="both"/>
        <w:rPr>
          <w:sz w:val="28"/>
          <w:szCs w:val="28"/>
        </w:rPr>
      </w:pPr>
      <w:r w:rsidRPr="00011154">
        <w:rPr>
          <w:sz w:val="28"/>
          <w:szCs w:val="28"/>
        </w:rPr>
        <w:t>На предприятии не ведется раздельный учет затрат по производству и передаче тепловой энергии.</w:t>
      </w:r>
    </w:p>
    <w:p w14:paraId="5C12395E" w14:textId="77777777" w:rsidR="00B561DF" w:rsidRPr="00011154" w:rsidRDefault="00B561DF" w:rsidP="00B561DF">
      <w:pPr>
        <w:ind w:firstLine="709"/>
        <w:contextualSpacing/>
        <w:jc w:val="both"/>
        <w:rPr>
          <w:sz w:val="28"/>
          <w:szCs w:val="28"/>
        </w:rPr>
      </w:pPr>
      <w:r w:rsidRPr="00011154">
        <w:rPr>
          <w:sz w:val="28"/>
          <w:szCs w:val="28"/>
        </w:rPr>
        <w:t>При разделении затрат предприятия на производство и передачу тепловой энергии эксперты предлагают затраты, которые невозможно на прямую отнести к производству или передаче тепловой энергии, распределить косвенно согласно распределению численности персонала по видам деятельности в штатном расписании на 2020 год:</w:t>
      </w:r>
    </w:p>
    <w:p w14:paraId="422FB1A7" w14:textId="77777777" w:rsidR="00B561DF" w:rsidRPr="00011154" w:rsidRDefault="00B561DF" w:rsidP="00B561DF">
      <w:pPr>
        <w:ind w:firstLine="709"/>
        <w:contextualSpacing/>
        <w:jc w:val="both"/>
        <w:rPr>
          <w:sz w:val="28"/>
          <w:szCs w:val="28"/>
        </w:rPr>
      </w:pPr>
      <w:r w:rsidRPr="00011154">
        <w:rPr>
          <w:sz w:val="28"/>
          <w:szCs w:val="28"/>
        </w:rPr>
        <w:t>- на производство тепловой энергии – 44 шт. ед. (95,65%);</w:t>
      </w:r>
    </w:p>
    <w:p w14:paraId="3ABF19BA" w14:textId="77777777" w:rsidR="00B561DF" w:rsidRPr="00011154" w:rsidRDefault="00B561DF" w:rsidP="00B561DF">
      <w:pPr>
        <w:ind w:firstLine="709"/>
        <w:contextualSpacing/>
        <w:jc w:val="both"/>
        <w:rPr>
          <w:sz w:val="28"/>
          <w:szCs w:val="28"/>
        </w:rPr>
      </w:pPr>
      <w:r w:rsidRPr="00011154">
        <w:rPr>
          <w:sz w:val="28"/>
          <w:szCs w:val="28"/>
        </w:rPr>
        <w:t>- на передачу тепловой энергии – 2 шт. ед. (4,35 %).</w:t>
      </w:r>
    </w:p>
    <w:p w14:paraId="504AC80A" w14:textId="77777777" w:rsidR="00B561DF" w:rsidRDefault="00B561DF" w:rsidP="00B561DF">
      <w:pPr>
        <w:ind w:firstLine="709"/>
        <w:contextualSpacing/>
        <w:jc w:val="both"/>
        <w:rPr>
          <w:snapToGrid w:val="0"/>
          <w:sz w:val="28"/>
          <w:szCs w:val="28"/>
        </w:rPr>
      </w:pPr>
      <w:r w:rsidRPr="00B8774E">
        <w:rPr>
          <w:snapToGrid w:val="0"/>
          <w:sz w:val="28"/>
          <w:szCs w:val="28"/>
        </w:rPr>
        <w:t>АО «СУЭК-Кузбасс»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5FE90ECF" w14:textId="77777777" w:rsidR="00B561DF" w:rsidRDefault="00B561DF" w:rsidP="00B561DF">
      <w:pPr>
        <w:ind w:firstLine="709"/>
        <w:contextualSpacing/>
        <w:jc w:val="both"/>
        <w:rPr>
          <w:snapToGrid w:val="0"/>
          <w:sz w:val="28"/>
          <w:szCs w:val="28"/>
        </w:rPr>
      </w:pPr>
      <w:r w:rsidRPr="004F6B85">
        <w:rPr>
          <w:snapToGrid w:val="0"/>
          <w:sz w:val="28"/>
          <w:szCs w:val="28"/>
        </w:rPr>
        <w:t>Тарифы предприятия подлежат регулированию согласно положениям п.</w:t>
      </w:r>
      <w:r>
        <w:rPr>
          <w:snapToGrid w:val="0"/>
          <w:sz w:val="28"/>
          <w:szCs w:val="28"/>
        </w:rPr>
        <w:t> </w:t>
      </w:r>
      <w:r w:rsidRPr="004F6B85">
        <w:rPr>
          <w:snapToGrid w:val="0"/>
          <w:sz w:val="28"/>
          <w:szCs w:val="28"/>
        </w:rPr>
        <w:t>4 и п.</w:t>
      </w:r>
      <w:r>
        <w:rPr>
          <w:snapToGrid w:val="0"/>
          <w:sz w:val="28"/>
          <w:szCs w:val="28"/>
        </w:rPr>
        <w:t> </w:t>
      </w:r>
      <w:r w:rsidRPr="004F6B85">
        <w:rPr>
          <w:snapToGrid w:val="0"/>
          <w:sz w:val="28"/>
          <w:szCs w:val="28"/>
        </w:rPr>
        <w:t xml:space="preserve">5 Основ ценообразования и статьи 8 Федерального закона от 27.07.2010 №190-ФЗ «О теплоснабжении», поскольку </w:t>
      </w:r>
      <w:r>
        <w:rPr>
          <w:snapToGrid w:val="0"/>
          <w:sz w:val="28"/>
          <w:szCs w:val="28"/>
        </w:rPr>
        <w:t xml:space="preserve">АО «СУЭК-Кузбасс» </w:t>
      </w:r>
      <w:r w:rsidRPr="004F6B85">
        <w:rPr>
          <w:snapToGrid w:val="0"/>
          <w:sz w:val="28"/>
          <w:szCs w:val="28"/>
        </w:rPr>
        <w:t>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0AE9F99D" w14:textId="77777777" w:rsidR="00B561DF" w:rsidRDefault="00B561DF" w:rsidP="00B561DF">
      <w:pPr>
        <w:ind w:firstLine="851"/>
        <w:jc w:val="both"/>
        <w:rPr>
          <w:sz w:val="28"/>
          <w:szCs w:val="28"/>
        </w:rPr>
      </w:pPr>
      <w:r>
        <w:rPr>
          <w:sz w:val="28"/>
          <w:szCs w:val="28"/>
        </w:rPr>
        <w:t>П</w:t>
      </w:r>
      <w:r w:rsidRPr="007928D2">
        <w:rPr>
          <w:sz w:val="28"/>
          <w:szCs w:val="28"/>
        </w:rPr>
        <w:t>остановлени</w:t>
      </w:r>
      <w:r>
        <w:rPr>
          <w:sz w:val="28"/>
          <w:szCs w:val="28"/>
        </w:rPr>
        <w:t>ями</w:t>
      </w:r>
      <w:r w:rsidRPr="007928D2">
        <w:rPr>
          <w:sz w:val="28"/>
          <w:szCs w:val="28"/>
        </w:rPr>
        <w:t xml:space="preserve"> РЭК Кемеровской области от 20.12.2018 № 651</w:t>
      </w:r>
      <w:r>
        <w:rPr>
          <w:sz w:val="28"/>
          <w:szCs w:val="28"/>
        </w:rPr>
        <w:t>-653</w:t>
      </w:r>
      <w:r w:rsidRPr="007928D2">
        <w:rPr>
          <w:sz w:val="28"/>
          <w:szCs w:val="28"/>
        </w:rPr>
        <w:t xml:space="preserve"> </w:t>
      </w:r>
      <w:r>
        <w:rPr>
          <w:sz w:val="28"/>
          <w:szCs w:val="28"/>
        </w:rPr>
        <w:t xml:space="preserve">АО «СУЭК-Кузбасс» утверждены долгосрочные тарифы на тепловую энергию, теплоноситель и горячую воду в открытой системе водоснабжения, реализуемые на потребительском рынке </w:t>
      </w:r>
      <w:proofErr w:type="spellStart"/>
      <w:r>
        <w:rPr>
          <w:sz w:val="28"/>
          <w:szCs w:val="28"/>
        </w:rPr>
        <w:t>Полысаевского</w:t>
      </w:r>
      <w:proofErr w:type="spellEnd"/>
      <w:r>
        <w:rPr>
          <w:sz w:val="28"/>
          <w:szCs w:val="28"/>
        </w:rPr>
        <w:t xml:space="preserve"> городского округа на период с 2019 по 2023 годы.</w:t>
      </w:r>
    </w:p>
    <w:p w14:paraId="4D19AA6A" w14:textId="77777777" w:rsidR="00B561DF" w:rsidRPr="002D7E88" w:rsidRDefault="00B561DF" w:rsidP="00B561DF">
      <w:pPr>
        <w:ind w:firstLine="851"/>
        <w:jc w:val="both"/>
        <w:rPr>
          <w:sz w:val="28"/>
          <w:szCs w:val="28"/>
        </w:rPr>
      </w:pPr>
      <w:r>
        <w:rPr>
          <w:sz w:val="28"/>
          <w:szCs w:val="28"/>
        </w:rPr>
        <w:t>Т</w:t>
      </w:r>
      <w:r w:rsidRPr="0040601E">
        <w:rPr>
          <w:sz w:val="28"/>
          <w:szCs w:val="28"/>
        </w:rPr>
        <w:t>ариф</w:t>
      </w:r>
      <w:r>
        <w:rPr>
          <w:sz w:val="28"/>
          <w:szCs w:val="28"/>
        </w:rPr>
        <w:t>ы</w:t>
      </w:r>
      <w:r w:rsidRPr="0040601E">
        <w:rPr>
          <w:sz w:val="28"/>
          <w:szCs w:val="28"/>
        </w:rPr>
        <w:t xml:space="preserve">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w:t>
      </w:r>
      <w:r>
        <w:rPr>
          <w:sz w:val="28"/>
          <w:szCs w:val="28"/>
        </w:rPr>
        <w:t xml:space="preserve"> для АО «СУЭК-Кузбасс»</w:t>
      </w:r>
      <w:r w:rsidRPr="0040601E">
        <w:rPr>
          <w:sz w:val="28"/>
          <w:szCs w:val="28"/>
        </w:rPr>
        <w:t xml:space="preserve"> на 2020 год</w:t>
      </w:r>
      <w:r>
        <w:rPr>
          <w:sz w:val="28"/>
          <w:szCs w:val="28"/>
        </w:rPr>
        <w:t xml:space="preserve"> были утверждены постановлением РЭК Кузбасса от 21.05.2020 № 68.</w:t>
      </w:r>
    </w:p>
    <w:p w14:paraId="6CAB8F0E" w14:textId="77777777" w:rsidR="00B561DF" w:rsidRPr="006358B0" w:rsidRDefault="00B561DF" w:rsidP="000C55EA">
      <w:pPr>
        <w:pStyle w:val="2"/>
        <w:numPr>
          <w:ilvl w:val="0"/>
          <w:numId w:val="1"/>
        </w:numPr>
        <w:ind w:left="0" w:firstLine="709"/>
        <w:jc w:val="both"/>
      </w:pPr>
      <w:r w:rsidRPr="006358B0">
        <w:rPr>
          <w:sz w:val="28"/>
        </w:rPr>
        <w:t>Расчетный объем отпуска тепловой энергии поставляемой</w:t>
      </w:r>
      <w:r>
        <w:rPr>
          <w:sz w:val="28"/>
        </w:rPr>
        <w:br/>
      </w:r>
      <w:r w:rsidRPr="006358B0">
        <w:rPr>
          <w:sz w:val="28"/>
        </w:rPr>
        <w:t xml:space="preserve"> с источника тепловой энергии</w:t>
      </w:r>
    </w:p>
    <w:p w14:paraId="0C9BF12B" w14:textId="77777777" w:rsidR="00B561DF" w:rsidRDefault="00B561DF" w:rsidP="00B561DF">
      <w:pPr>
        <w:widowControl w:val="0"/>
        <w:ind w:firstLine="720"/>
        <w:jc w:val="both"/>
        <w:rPr>
          <w:snapToGrid w:val="0"/>
          <w:color w:val="000000"/>
          <w:sz w:val="28"/>
          <w:szCs w:val="28"/>
        </w:rPr>
      </w:pPr>
      <w:r w:rsidRPr="00D82D67">
        <w:rPr>
          <w:snapToGrid w:val="0"/>
          <w:color w:val="000000"/>
          <w:sz w:val="28"/>
          <w:szCs w:val="28"/>
        </w:rPr>
        <w:t>Согласно </w:t>
      </w:r>
      <w:hyperlink r:id="rId5" w:anchor="000013" w:history="1">
        <w:r w:rsidRPr="00D82D67">
          <w:rPr>
            <w:snapToGrid w:val="0"/>
            <w:color w:val="000000"/>
            <w:sz w:val="28"/>
            <w:szCs w:val="28"/>
          </w:rPr>
          <w:t>пункту 22</w:t>
        </w:r>
      </w:hyperlink>
      <w:r w:rsidRPr="00D82D67">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557FB372" w14:textId="77777777" w:rsidR="00B561DF" w:rsidRDefault="00B561DF" w:rsidP="00B561DF">
      <w:pPr>
        <w:widowControl w:val="0"/>
        <w:ind w:firstLine="720"/>
        <w:jc w:val="both"/>
        <w:rPr>
          <w:snapToGrid w:val="0"/>
          <w:color w:val="000000"/>
          <w:sz w:val="28"/>
          <w:szCs w:val="28"/>
        </w:rPr>
      </w:pPr>
      <w:r w:rsidRPr="004A30DC">
        <w:rPr>
          <w:snapToGrid w:val="0"/>
          <w:color w:val="000000"/>
          <w:sz w:val="28"/>
          <w:szCs w:val="28"/>
        </w:rPr>
        <w:t xml:space="preserve">Согласно п. 8 Методических указаний по расчету регулируемых цен (тарифов) в сфере теплоснабжения, утвержденных приказом ФСТ от 13.06.2013 №760-Э,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или при отсутствии ежегодной актуализации указанных данных расчетный объем полезного отпуска тепловой энергии определяется органами регулирования в соответствии с </w:t>
      </w:r>
      <w:hyperlink r:id="rId6" w:history="1">
        <w:r w:rsidRPr="004A30DC">
          <w:rPr>
            <w:snapToGrid w:val="0"/>
            <w:color w:val="000000"/>
            <w:sz w:val="28"/>
            <w:szCs w:val="28"/>
          </w:rPr>
          <w:t>главой III</w:t>
        </w:r>
      </w:hyperlink>
      <w:r w:rsidRPr="004A30DC">
        <w:rPr>
          <w:snapToGrid w:val="0"/>
          <w:color w:val="000000"/>
          <w:sz w:val="28"/>
          <w:szCs w:val="28"/>
        </w:rPr>
        <w:t xml:space="preserve"> Методических указаний</w:t>
      </w:r>
      <w:r>
        <w:rPr>
          <w:snapToGrid w:val="0"/>
          <w:color w:val="000000"/>
          <w:sz w:val="28"/>
          <w:szCs w:val="28"/>
        </w:rPr>
        <w:t>.</w:t>
      </w:r>
    </w:p>
    <w:p w14:paraId="1F13F86E" w14:textId="77777777" w:rsidR="00B561DF" w:rsidRDefault="00B561DF" w:rsidP="00B561DF">
      <w:pPr>
        <w:ind w:firstLine="709"/>
        <w:jc w:val="both"/>
        <w:rPr>
          <w:sz w:val="28"/>
          <w:szCs w:val="28"/>
        </w:rPr>
      </w:pPr>
      <w:r>
        <w:rPr>
          <w:sz w:val="28"/>
          <w:szCs w:val="28"/>
        </w:rPr>
        <w:t xml:space="preserve">Схема теплоснабжения </w:t>
      </w:r>
      <w:proofErr w:type="spellStart"/>
      <w:r>
        <w:rPr>
          <w:sz w:val="28"/>
          <w:szCs w:val="28"/>
        </w:rPr>
        <w:t>Полысаеского</w:t>
      </w:r>
      <w:proofErr w:type="spellEnd"/>
      <w:r>
        <w:rPr>
          <w:sz w:val="28"/>
          <w:szCs w:val="28"/>
        </w:rPr>
        <w:t xml:space="preserve"> городского округа актуализирована постановлением администрации </w:t>
      </w:r>
      <w:proofErr w:type="spellStart"/>
      <w:r>
        <w:rPr>
          <w:sz w:val="28"/>
          <w:szCs w:val="28"/>
        </w:rPr>
        <w:t>Полысаевского</w:t>
      </w:r>
      <w:proofErr w:type="spellEnd"/>
      <w:r>
        <w:rPr>
          <w:sz w:val="28"/>
          <w:szCs w:val="28"/>
        </w:rPr>
        <w:t xml:space="preserve"> городского округа на 2021 год от 30.06.2020 № 907 </w:t>
      </w:r>
      <w:r w:rsidRPr="00CD297A">
        <w:rPr>
          <w:sz w:val="28"/>
          <w:szCs w:val="28"/>
        </w:rPr>
        <w:t>(</w:t>
      </w:r>
      <w:hyperlink r:id="rId7" w:history="1">
        <w:r w:rsidRPr="00AD4B87">
          <w:rPr>
            <w:rStyle w:val="af0"/>
            <w:sz w:val="28"/>
            <w:szCs w:val="28"/>
          </w:rPr>
          <w:t>http://www.polisaevo.ru/ zhizneobespechenie/</w:t>
        </w:r>
      </w:hyperlink>
      <w:r w:rsidRPr="00CD297A">
        <w:rPr>
          <w:sz w:val="28"/>
          <w:szCs w:val="28"/>
        </w:rPr>
        <w:t>upravlenie-po-voprosam-zhizneobespecheniya/index.php?</w:t>
      </w:r>
      <w:r>
        <w:rPr>
          <w:sz w:val="28"/>
          <w:szCs w:val="28"/>
        </w:rPr>
        <w:t xml:space="preserve"> </w:t>
      </w:r>
      <w:proofErr w:type="spellStart"/>
      <w:r w:rsidRPr="00CD297A">
        <w:rPr>
          <w:sz w:val="28"/>
          <w:szCs w:val="28"/>
        </w:rPr>
        <w:t>sphrase_id</w:t>
      </w:r>
      <w:proofErr w:type="spellEnd"/>
      <w:r w:rsidRPr="00CD297A">
        <w:rPr>
          <w:sz w:val="28"/>
          <w:szCs w:val="28"/>
        </w:rPr>
        <w:t>=21492).</w:t>
      </w:r>
    </w:p>
    <w:p w14:paraId="5C2E4989" w14:textId="77777777" w:rsidR="00B561DF" w:rsidRPr="0046155D" w:rsidRDefault="00B561DF" w:rsidP="00B561DF">
      <w:pPr>
        <w:ind w:firstLine="851"/>
        <w:jc w:val="both"/>
        <w:rPr>
          <w:sz w:val="28"/>
          <w:szCs w:val="28"/>
        </w:rPr>
      </w:pPr>
      <w:r w:rsidRPr="0046155D">
        <w:rPr>
          <w:sz w:val="28"/>
          <w:szCs w:val="28"/>
        </w:rPr>
        <w:t>Руководствуясь п. 8 Методических указаний по расчету регулируемых цен (тарифов) в сфере теплоснабжения, утвержденных приказом ФСТ от 13.06.2013 №760-Э, эксперты считают обоснованным объем полезного отпуска тепловой энергии, определ</w:t>
      </w:r>
      <w:r>
        <w:rPr>
          <w:sz w:val="28"/>
          <w:szCs w:val="28"/>
        </w:rPr>
        <w:t>ённый</w:t>
      </w:r>
      <w:r w:rsidRPr="0046155D">
        <w:rPr>
          <w:sz w:val="28"/>
          <w:szCs w:val="28"/>
        </w:rPr>
        <w:t xml:space="preserve"> в соответствии со </w:t>
      </w:r>
      <w:r>
        <w:rPr>
          <w:sz w:val="28"/>
          <w:szCs w:val="28"/>
        </w:rPr>
        <w:t>с</w:t>
      </w:r>
      <w:r w:rsidRPr="00E23B75">
        <w:rPr>
          <w:sz w:val="28"/>
          <w:szCs w:val="28"/>
        </w:rPr>
        <w:t>хем</w:t>
      </w:r>
      <w:r>
        <w:rPr>
          <w:sz w:val="28"/>
          <w:szCs w:val="28"/>
        </w:rPr>
        <w:t>ой</w:t>
      </w:r>
      <w:r w:rsidRPr="00E23B75">
        <w:rPr>
          <w:sz w:val="28"/>
          <w:szCs w:val="28"/>
        </w:rPr>
        <w:t xml:space="preserve"> теплоснабжения </w:t>
      </w:r>
      <w:proofErr w:type="spellStart"/>
      <w:r>
        <w:rPr>
          <w:sz w:val="28"/>
          <w:szCs w:val="28"/>
        </w:rPr>
        <w:t>Полысаевского</w:t>
      </w:r>
      <w:proofErr w:type="spellEnd"/>
      <w:r>
        <w:rPr>
          <w:sz w:val="28"/>
          <w:szCs w:val="28"/>
        </w:rPr>
        <w:t xml:space="preserve"> городского округа, актуализированной </w:t>
      </w:r>
      <w:r>
        <w:rPr>
          <w:sz w:val="28"/>
          <w:szCs w:val="28"/>
        </w:rPr>
        <w:br/>
        <w:t>на 2021 год, в размере 52,899 Гкал.</w:t>
      </w:r>
    </w:p>
    <w:p w14:paraId="76C7E1BC" w14:textId="77777777" w:rsidR="00B561DF" w:rsidRPr="000557F6" w:rsidRDefault="00B561DF" w:rsidP="00B561DF">
      <w:pPr>
        <w:ind w:firstLine="720"/>
        <w:jc w:val="both"/>
        <w:rPr>
          <w:sz w:val="28"/>
          <w:szCs w:val="28"/>
        </w:rPr>
      </w:pPr>
      <w:r w:rsidRPr="000557F6">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6D2BE8BF" w14:textId="77777777" w:rsidR="00B561DF" w:rsidRDefault="00B561DF" w:rsidP="00B561DF">
      <w:pPr>
        <w:ind w:firstLine="720"/>
        <w:jc w:val="both"/>
        <w:rPr>
          <w:sz w:val="28"/>
          <w:szCs w:val="28"/>
        </w:rPr>
      </w:pPr>
      <w:r w:rsidRPr="00287222">
        <w:rPr>
          <w:sz w:val="28"/>
          <w:szCs w:val="28"/>
        </w:rPr>
        <w:t>Информация по факту 201</w:t>
      </w:r>
      <w:r>
        <w:rPr>
          <w:sz w:val="28"/>
          <w:szCs w:val="28"/>
        </w:rPr>
        <w:t>7</w:t>
      </w:r>
      <w:r w:rsidRPr="00287222">
        <w:rPr>
          <w:sz w:val="28"/>
          <w:szCs w:val="28"/>
        </w:rPr>
        <w:t>-201</w:t>
      </w:r>
      <w:r>
        <w:rPr>
          <w:sz w:val="28"/>
          <w:szCs w:val="28"/>
        </w:rPr>
        <w:t>9</w:t>
      </w:r>
      <w:r w:rsidRPr="00287222">
        <w:rPr>
          <w:sz w:val="28"/>
          <w:szCs w:val="28"/>
        </w:rPr>
        <w:t xml:space="preserve"> года </w:t>
      </w:r>
      <w:r>
        <w:rPr>
          <w:sz w:val="28"/>
          <w:szCs w:val="28"/>
        </w:rPr>
        <w:t>получена из форм № 46-ТЭ (полезный отпуск), утвержденных приказом Росстата № 848 от 23.12.2016.</w:t>
      </w:r>
    </w:p>
    <w:p w14:paraId="488CE68A" w14:textId="77777777" w:rsidR="00B561DF" w:rsidRDefault="00B561DF" w:rsidP="00B561DF">
      <w:pPr>
        <w:ind w:firstLine="720"/>
        <w:jc w:val="both"/>
        <w:rPr>
          <w:sz w:val="28"/>
          <w:szCs w:val="28"/>
        </w:rPr>
      </w:pPr>
      <w:r>
        <w:rPr>
          <w:sz w:val="28"/>
          <w:szCs w:val="28"/>
        </w:rPr>
        <w:t xml:space="preserve">Динамика изменения полезного отпуска тепловой энергии по категории потребителей «Население» представлена в таблице 1. </w:t>
      </w:r>
    </w:p>
    <w:p w14:paraId="60751F69" w14:textId="77777777" w:rsidR="00B561DF" w:rsidRDefault="00B561DF" w:rsidP="00B561DF">
      <w:pPr>
        <w:ind w:firstLine="720"/>
        <w:jc w:val="both"/>
        <w:rPr>
          <w:sz w:val="28"/>
          <w:szCs w:val="28"/>
        </w:rPr>
      </w:pPr>
    </w:p>
    <w:p w14:paraId="0842F2D6" w14:textId="77777777" w:rsidR="00B561DF" w:rsidRPr="00AF621D" w:rsidRDefault="00B561DF" w:rsidP="00B561DF">
      <w:pPr>
        <w:ind w:firstLine="720"/>
        <w:jc w:val="right"/>
        <w:rPr>
          <w:sz w:val="28"/>
          <w:szCs w:val="28"/>
        </w:rPr>
      </w:pPr>
      <w:r w:rsidRPr="00AF621D">
        <w:rPr>
          <w:sz w:val="28"/>
          <w:szCs w:val="28"/>
        </w:rPr>
        <w:t xml:space="preserve">Таблица </w:t>
      </w:r>
      <w:r w:rsidRPr="00AF621D">
        <w:rPr>
          <w:sz w:val="28"/>
          <w:szCs w:val="28"/>
        </w:rPr>
        <w:fldChar w:fldCharType="begin"/>
      </w:r>
      <w:r w:rsidRPr="00AF621D">
        <w:rPr>
          <w:sz w:val="28"/>
          <w:szCs w:val="28"/>
        </w:rPr>
        <w:instrText xml:space="preserve"> SEQ Таблица \* ARABIC </w:instrText>
      </w:r>
      <w:r w:rsidRPr="00AF621D">
        <w:rPr>
          <w:sz w:val="28"/>
          <w:szCs w:val="28"/>
        </w:rPr>
        <w:fldChar w:fldCharType="separate"/>
      </w:r>
      <w:r>
        <w:rPr>
          <w:noProof/>
          <w:sz w:val="28"/>
          <w:szCs w:val="28"/>
        </w:rPr>
        <w:t>1</w:t>
      </w:r>
      <w:r w:rsidRPr="00AF621D">
        <w:rPr>
          <w:sz w:val="28"/>
          <w:szCs w:val="28"/>
        </w:rPr>
        <w:fldChar w:fldCharType="end"/>
      </w:r>
    </w:p>
    <w:p w14:paraId="0B6AC09B" w14:textId="77777777" w:rsidR="00B561DF" w:rsidRPr="009E6909" w:rsidRDefault="00B561DF" w:rsidP="00B561DF">
      <w:pPr>
        <w:ind w:firstLine="720"/>
        <w:jc w:val="center"/>
        <w:rPr>
          <w:snapToGrid w:val="0"/>
          <w:sz w:val="28"/>
          <w:szCs w:val="28"/>
        </w:rPr>
      </w:pPr>
      <w:r w:rsidRPr="009E6909">
        <w:rPr>
          <w:snapToGrid w:val="0"/>
          <w:sz w:val="28"/>
          <w:szCs w:val="28"/>
        </w:rPr>
        <w:t xml:space="preserve">Расчёт динамики изменения полезного отпуска тепловой энергии по населению </w:t>
      </w:r>
    </w:p>
    <w:p w14:paraId="196BAB04" w14:textId="77777777" w:rsidR="00B561DF" w:rsidRDefault="00B561DF" w:rsidP="00B561DF">
      <w:pPr>
        <w:pStyle w:val="afe"/>
        <w:keepNext/>
        <w:jc w:val="left"/>
      </w:pPr>
    </w:p>
    <w:tbl>
      <w:tblPr>
        <w:tblW w:w="9238" w:type="dxa"/>
        <w:tblInd w:w="113" w:type="dxa"/>
        <w:tblLook w:val="04A0" w:firstRow="1" w:lastRow="0" w:firstColumn="1" w:lastColumn="0" w:noHBand="0" w:noVBand="1"/>
      </w:tblPr>
      <w:tblGrid>
        <w:gridCol w:w="2122"/>
        <w:gridCol w:w="3997"/>
        <w:gridCol w:w="3119"/>
      </w:tblGrid>
      <w:tr w:rsidR="00B561DF" w:rsidRPr="003E0B10" w14:paraId="3489EE38" w14:textId="77777777" w:rsidTr="00B40B46">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C6E7A" w14:textId="77777777" w:rsidR="00B561DF" w:rsidRPr="003E0B10" w:rsidRDefault="00B561DF" w:rsidP="00B40B46">
            <w:pPr>
              <w:jc w:val="center"/>
              <w:rPr>
                <w:sz w:val="23"/>
                <w:szCs w:val="23"/>
              </w:rPr>
            </w:pPr>
            <w:r w:rsidRPr="003E0B10">
              <w:rPr>
                <w:sz w:val="23"/>
                <w:szCs w:val="23"/>
              </w:rPr>
              <w:t>Год</w:t>
            </w:r>
          </w:p>
        </w:tc>
        <w:tc>
          <w:tcPr>
            <w:tcW w:w="3997" w:type="dxa"/>
            <w:tcBorders>
              <w:top w:val="single" w:sz="4" w:space="0" w:color="auto"/>
              <w:left w:val="nil"/>
              <w:bottom w:val="single" w:sz="4" w:space="0" w:color="auto"/>
              <w:right w:val="single" w:sz="4" w:space="0" w:color="auto"/>
            </w:tcBorders>
            <w:shd w:val="clear" w:color="auto" w:fill="auto"/>
            <w:vAlign w:val="center"/>
          </w:tcPr>
          <w:p w14:paraId="707716BC" w14:textId="77777777" w:rsidR="00B561DF" w:rsidRPr="003E0B10" w:rsidRDefault="00B561DF" w:rsidP="00B40B46">
            <w:pPr>
              <w:jc w:val="center"/>
              <w:rPr>
                <w:sz w:val="23"/>
                <w:szCs w:val="23"/>
              </w:rPr>
            </w:pPr>
            <w:r w:rsidRPr="003E0B10">
              <w:rPr>
                <w:sz w:val="23"/>
                <w:szCs w:val="23"/>
              </w:rPr>
              <w:t xml:space="preserve">Полезный отпуск по категории потребителей «Население», </w:t>
            </w:r>
            <w:r>
              <w:rPr>
                <w:sz w:val="23"/>
                <w:szCs w:val="23"/>
              </w:rPr>
              <w:t xml:space="preserve">тыс. </w:t>
            </w:r>
            <w:r w:rsidRPr="003E0B10">
              <w:rPr>
                <w:sz w:val="23"/>
                <w:szCs w:val="23"/>
              </w:rPr>
              <w:t>Гкал</w:t>
            </w:r>
          </w:p>
        </w:tc>
        <w:tc>
          <w:tcPr>
            <w:tcW w:w="3119" w:type="dxa"/>
            <w:tcBorders>
              <w:top w:val="single" w:sz="4" w:space="0" w:color="auto"/>
              <w:left w:val="nil"/>
              <w:bottom w:val="single" w:sz="4" w:space="0" w:color="auto"/>
              <w:right w:val="single" w:sz="4" w:space="0" w:color="auto"/>
            </w:tcBorders>
            <w:vAlign w:val="center"/>
          </w:tcPr>
          <w:p w14:paraId="23B01107" w14:textId="77777777" w:rsidR="00B561DF" w:rsidRPr="003E0B10" w:rsidRDefault="00B561DF" w:rsidP="00B40B46">
            <w:pPr>
              <w:jc w:val="center"/>
              <w:rPr>
                <w:sz w:val="23"/>
                <w:szCs w:val="23"/>
              </w:rPr>
            </w:pPr>
            <w:r w:rsidRPr="003E0B10">
              <w:rPr>
                <w:sz w:val="23"/>
                <w:szCs w:val="23"/>
              </w:rPr>
              <w:t>Динамика изменения, %</w:t>
            </w:r>
          </w:p>
        </w:tc>
      </w:tr>
      <w:tr w:rsidR="00B561DF" w:rsidRPr="003E0B10" w14:paraId="087948B0" w14:textId="77777777" w:rsidTr="00B40B46">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4A86C" w14:textId="77777777" w:rsidR="00B561DF" w:rsidRDefault="00B561DF" w:rsidP="00B40B46">
            <w:pPr>
              <w:jc w:val="center"/>
              <w:rPr>
                <w:color w:val="000000"/>
                <w:sz w:val="23"/>
                <w:szCs w:val="23"/>
              </w:rPr>
            </w:pPr>
            <w:r>
              <w:rPr>
                <w:color w:val="000000"/>
                <w:sz w:val="23"/>
                <w:szCs w:val="23"/>
              </w:rPr>
              <w:t>2017</w:t>
            </w:r>
          </w:p>
        </w:tc>
        <w:tc>
          <w:tcPr>
            <w:tcW w:w="3997" w:type="dxa"/>
            <w:tcBorders>
              <w:top w:val="single" w:sz="4" w:space="0" w:color="auto"/>
              <w:left w:val="nil"/>
              <w:bottom w:val="single" w:sz="4" w:space="0" w:color="auto"/>
              <w:right w:val="single" w:sz="4" w:space="0" w:color="auto"/>
            </w:tcBorders>
            <w:shd w:val="clear" w:color="auto" w:fill="auto"/>
            <w:noWrap/>
            <w:vAlign w:val="center"/>
          </w:tcPr>
          <w:p w14:paraId="3E3DF50D" w14:textId="77777777" w:rsidR="00B561DF" w:rsidRPr="00FE5D8F" w:rsidRDefault="00B561DF" w:rsidP="00B40B46">
            <w:pPr>
              <w:jc w:val="center"/>
              <w:rPr>
                <w:color w:val="000000"/>
                <w:sz w:val="22"/>
                <w:szCs w:val="18"/>
              </w:rPr>
            </w:pPr>
            <w:r w:rsidRPr="00FE5D8F">
              <w:rPr>
                <w:sz w:val="22"/>
                <w:szCs w:val="18"/>
              </w:rPr>
              <w:t>4,97209</w:t>
            </w:r>
          </w:p>
        </w:tc>
        <w:tc>
          <w:tcPr>
            <w:tcW w:w="3119" w:type="dxa"/>
            <w:tcBorders>
              <w:top w:val="single" w:sz="4" w:space="0" w:color="auto"/>
              <w:left w:val="nil"/>
              <w:bottom w:val="single" w:sz="4" w:space="0" w:color="auto"/>
              <w:right w:val="single" w:sz="4" w:space="0" w:color="auto"/>
            </w:tcBorders>
            <w:vAlign w:val="center"/>
          </w:tcPr>
          <w:p w14:paraId="69EEC7F1" w14:textId="77777777" w:rsidR="00B561DF" w:rsidRDefault="00B561DF" w:rsidP="00B40B46">
            <w:pPr>
              <w:jc w:val="center"/>
              <w:rPr>
                <w:color w:val="000000"/>
                <w:sz w:val="23"/>
                <w:szCs w:val="23"/>
              </w:rPr>
            </w:pPr>
            <w:r>
              <w:rPr>
                <w:color w:val="000000"/>
                <w:sz w:val="23"/>
                <w:szCs w:val="23"/>
              </w:rPr>
              <w:t> </w:t>
            </w:r>
          </w:p>
        </w:tc>
      </w:tr>
      <w:tr w:rsidR="00B561DF" w:rsidRPr="003E0B10" w14:paraId="60506955" w14:textId="77777777" w:rsidTr="00B40B46">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FE63D23" w14:textId="77777777" w:rsidR="00B561DF" w:rsidRDefault="00B561DF" w:rsidP="00B40B46">
            <w:pPr>
              <w:jc w:val="center"/>
              <w:rPr>
                <w:color w:val="000000"/>
                <w:sz w:val="23"/>
                <w:szCs w:val="23"/>
              </w:rPr>
            </w:pPr>
            <w:r>
              <w:rPr>
                <w:color w:val="000000"/>
                <w:sz w:val="23"/>
                <w:szCs w:val="23"/>
              </w:rPr>
              <w:t>2018</w:t>
            </w:r>
          </w:p>
        </w:tc>
        <w:tc>
          <w:tcPr>
            <w:tcW w:w="3997" w:type="dxa"/>
            <w:tcBorders>
              <w:top w:val="nil"/>
              <w:left w:val="nil"/>
              <w:bottom w:val="single" w:sz="4" w:space="0" w:color="auto"/>
              <w:right w:val="single" w:sz="4" w:space="0" w:color="auto"/>
            </w:tcBorders>
            <w:shd w:val="clear" w:color="auto" w:fill="auto"/>
            <w:noWrap/>
            <w:vAlign w:val="center"/>
          </w:tcPr>
          <w:p w14:paraId="2EC44035" w14:textId="77777777" w:rsidR="00B561DF" w:rsidRPr="00FE5D8F" w:rsidRDefault="00B561DF" w:rsidP="00B40B46">
            <w:pPr>
              <w:jc w:val="center"/>
              <w:rPr>
                <w:color w:val="000000"/>
                <w:sz w:val="22"/>
                <w:szCs w:val="18"/>
              </w:rPr>
            </w:pPr>
            <w:r w:rsidRPr="00FE5D8F">
              <w:rPr>
                <w:sz w:val="22"/>
                <w:szCs w:val="18"/>
              </w:rPr>
              <w:t>4,673732</w:t>
            </w:r>
          </w:p>
        </w:tc>
        <w:tc>
          <w:tcPr>
            <w:tcW w:w="3119" w:type="dxa"/>
            <w:tcBorders>
              <w:top w:val="nil"/>
              <w:left w:val="nil"/>
              <w:bottom w:val="single" w:sz="4" w:space="0" w:color="auto"/>
              <w:right w:val="single" w:sz="4" w:space="0" w:color="auto"/>
            </w:tcBorders>
            <w:vAlign w:val="center"/>
          </w:tcPr>
          <w:p w14:paraId="39DFF896" w14:textId="77777777" w:rsidR="00B561DF" w:rsidRDefault="00B561DF" w:rsidP="00B40B46">
            <w:pPr>
              <w:jc w:val="center"/>
              <w:rPr>
                <w:color w:val="000000"/>
                <w:sz w:val="23"/>
                <w:szCs w:val="23"/>
              </w:rPr>
            </w:pPr>
            <w:r>
              <w:rPr>
                <w:color w:val="000000"/>
                <w:sz w:val="23"/>
                <w:szCs w:val="23"/>
              </w:rPr>
              <w:t>-6,00</w:t>
            </w:r>
          </w:p>
        </w:tc>
      </w:tr>
      <w:tr w:rsidR="00B561DF" w:rsidRPr="003E0B10" w14:paraId="41914C55" w14:textId="77777777" w:rsidTr="00B40B46">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7E5CFBA" w14:textId="77777777" w:rsidR="00B561DF" w:rsidRDefault="00B561DF" w:rsidP="00B40B46">
            <w:pPr>
              <w:jc w:val="center"/>
              <w:rPr>
                <w:color w:val="000000"/>
                <w:sz w:val="23"/>
                <w:szCs w:val="23"/>
              </w:rPr>
            </w:pPr>
            <w:r>
              <w:rPr>
                <w:color w:val="000000"/>
                <w:sz w:val="23"/>
                <w:szCs w:val="23"/>
              </w:rPr>
              <w:t>2019</w:t>
            </w:r>
          </w:p>
        </w:tc>
        <w:tc>
          <w:tcPr>
            <w:tcW w:w="3997" w:type="dxa"/>
            <w:tcBorders>
              <w:top w:val="nil"/>
              <w:left w:val="nil"/>
              <w:bottom w:val="single" w:sz="4" w:space="0" w:color="auto"/>
              <w:right w:val="single" w:sz="4" w:space="0" w:color="auto"/>
            </w:tcBorders>
            <w:shd w:val="clear" w:color="auto" w:fill="auto"/>
            <w:noWrap/>
            <w:vAlign w:val="center"/>
          </w:tcPr>
          <w:p w14:paraId="165ED0FD" w14:textId="77777777" w:rsidR="00B561DF" w:rsidRPr="00FE5D8F" w:rsidRDefault="00B561DF" w:rsidP="00B40B46">
            <w:pPr>
              <w:jc w:val="center"/>
              <w:rPr>
                <w:color w:val="000000"/>
                <w:sz w:val="22"/>
                <w:szCs w:val="18"/>
              </w:rPr>
            </w:pPr>
            <w:r w:rsidRPr="00FE5D8F">
              <w:rPr>
                <w:sz w:val="22"/>
                <w:szCs w:val="18"/>
              </w:rPr>
              <w:t>5,314813</w:t>
            </w:r>
          </w:p>
        </w:tc>
        <w:tc>
          <w:tcPr>
            <w:tcW w:w="3119" w:type="dxa"/>
            <w:tcBorders>
              <w:top w:val="nil"/>
              <w:left w:val="nil"/>
              <w:bottom w:val="single" w:sz="4" w:space="0" w:color="auto"/>
              <w:right w:val="single" w:sz="4" w:space="0" w:color="auto"/>
            </w:tcBorders>
            <w:vAlign w:val="center"/>
          </w:tcPr>
          <w:p w14:paraId="4E843926" w14:textId="77777777" w:rsidR="00B561DF" w:rsidRDefault="00B561DF" w:rsidP="00B40B46">
            <w:pPr>
              <w:jc w:val="center"/>
              <w:rPr>
                <w:color w:val="000000"/>
                <w:sz w:val="23"/>
                <w:szCs w:val="23"/>
              </w:rPr>
            </w:pPr>
            <w:r>
              <w:rPr>
                <w:color w:val="000000"/>
                <w:sz w:val="23"/>
                <w:szCs w:val="23"/>
              </w:rPr>
              <w:t>13,72</w:t>
            </w:r>
          </w:p>
        </w:tc>
      </w:tr>
      <w:tr w:rsidR="00B561DF" w:rsidRPr="003E0B10" w14:paraId="021295D8" w14:textId="77777777" w:rsidTr="00B40B46">
        <w:trPr>
          <w:trHeight w:val="29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E2A376F" w14:textId="77777777" w:rsidR="00B561DF" w:rsidRDefault="00B561DF" w:rsidP="00B40B46">
            <w:pPr>
              <w:jc w:val="center"/>
              <w:rPr>
                <w:color w:val="000000"/>
                <w:sz w:val="23"/>
                <w:szCs w:val="23"/>
              </w:rPr>
            </w:pPr>
            <w:r>
              <w:rPr>
                <w:color w:val="000000"/>
                <w:sz w:val="23"/>
                <w:szCs w:val="23"/>
              </w:rPr>
              <w:t>план 2021</w:t>
            </w:r>
          </w:p>
        </w:tc>
        <w:tc>
          <w:tcPr>
            <w:tcW w:w="3997" w:type="dxa"/>
            <w:tcBorders>
              <w:top w:val="nil"/>
              <w:left w:val="nil"/>
              <w:bottom w:val="single" w:sz="4" w:space="0" w:color="auto"/>
              <w:right w:val="single" w:sz="4" w:space="0" w:color="auto"/>
            </w:tcBorders>
            <w:shd w:val="clear" w:color="auto" w:fill="auto"/>
            <w:noWrap/>
            <w:vAlign w:val="center"/>
          </w:tcPr>
          <w:p w14:paraId="349DA65E" w14:textId="77777777" w:rsidR="00B561DF" w:rsidRPr="00FE5D8F" w:rsidRDefault="00B561DF" w:rsidP="00B40B46">
            <w:pPr>
              <w:jc w:val="center"/>
              <w:rPr>
                <w:color w:val="000000"/>
                <w:sz w:val="22"/>
                <w:szCs w:val="18"/>
              </w:rPr>
            </w:pPr>
            <w:r w:rsidRPr="00FE5D8F">
              <w:rPr>
                <w:sz w:val="22"/>
                <w:szCs w:val="18"/>
              </w:rPr>
              <w:t>5,52</w:t>
            </w:r>
          </w:p>
        </w:tc>
        <w:tc>
          <w:tcPr>
            <w:tcW w:w="3119" w:type="dxa"/>
            <w:tcBorders>
              <w:top w:val="nil"/>
              <w:left w:val="nil"/>
              <w:bottom w:val="single" w:sz="4" w:space="0" w:color="auto"/>
              <w:right w:val="single" w:sz="4" w:space="0" w:color="auto"/>
            </w:tcBorders>
            <w:vAlign w:val="center"/>
          </w:tcPr>
          <w:p w14:paraId="1F044688" w14:textId="77777777" w:rsidR="00B561DF" w:rsidRDefault="00B561DF" w:rsidP="00B40B46">
            <w:pPr>
              <w:jc w:val="center"/>
              <w:rPr>
                <w:color w:val="000000"/>
                <w:sz w:val="23"/>
                <w:szCs w:val="23"/>
              </w:rPr>
            </w:pPr>
            <w:r>
              <w:rPr>
                <w:color w:val="000000"/>
                <w:sz w:val="23"/>
                <w:szCs w:val="23"/>
              </w:rPr>
              <w:t>-7,73 в среднем</w:t>
            </w:r>
          </w:p>
        </w:tc>
      </w:tr>
    </w:tbl>
    <w:p w14:paraId="1E0B290E" w14:textId="77777777" w:rsidR="00B561DF" w:rsidRPr="00FE78B5" w:rsidRDefault="00B561DF" w:rsidP="00B561DF">
      <w:pPr>
        <w:widowControl w:val="0"/>
        <w:ind w:firstLine="720"/>
        <w:jc w:val="both"/>
        <w:rPr>
          <w:snapToGrid w:val="0"/>
          <w:color w:val="000000"/>
          <w:sz w:val="28"/>
          <w:szCs w:val="28"/>
        </w:rPr>
      </w:pPr>
    </w:p>
    <w:p w14:paraId="2D32D0A9" w14:textId="77777777" w:rsidR="00B561DF" w:rsidRPr="00D82D67" w:rsidRDefault="00B561DF" w:rsidP="00B561DF">
      <w:pPr>
        <w:widowControl w:val="0"/>
        <w:ind w:firstLine="720"/>
        <w:jc w:val="both"/>
        <w:rPr>
          <w:snapToGrid w:val="0"/>
          <w:color w:val="000000"/>
          <w:sz w:val="28"/>
          <w:szCs w:val="28"/>
        </w:rPr>
      </w:pPr>
      <w:r>
        <w:rPr>
          <w:snapToGrid w:val="0"/>
          <w:color w:val="000000"/>
          <w:sz w:val="28"/>
          <w:szCs w:val="28"/>
        </w:rPr>
        <w:t xml:space="preserve">Также в полезный отпуск тепловой энергии необходимо включить отпуск на компенсацию потерь тепловой энергии при ее передаче по тепловым сетям, которые раньше принадлежали МКП «Благоустройство», </w:t>
      </w:r>
      <w:r>
        <w:rPr>
          <w:snapToGrid w:val="0"/>
          <w:color w:val="000000"/>
          <w:sz w:val="28"/>
          <w:szCs w:val="28"/>
        </w:rPr>
        <w:br/>
        <w:t xml:space="preserve">в размере 1,223 тыс. Гкал, </w:t>
      </w:r>
      <w:r w:rsidRPr="00DC01B9">
        <w:rPr>
          <w:sz w:val="28"/>
          <w:szCs w:val="28"/>
        </w:rPr>
        <w:t>в соответствии с постановлением РЭК</w:t>
      </w:r>
      <w:r>
        <w:rPr>
          <w:sz w:val="28"/>
          <w:szCs w:val="28"/>
        </w:rPr>
        <w:t xml:space="preserve"> </w:t>
      </w:r>
      <w:r>
        <w:rPr>
          <w:sz w:val="28"/>
          <w:szCs w:val="28"/>
        </w:rPr>
        <w:br/>
      </w:r>
      <w:r w:rsidRPr="00DC01B9">
        <w:rPr>
          <w:sz w:val="28"/>
          <w:szCs w:val="28"/>
        </w:rPr>
        <w:t xml:space="preserve">от </w:t>
      </w:r>
      <w:r>
        <w:rPr>
          <w:sz w:val="28"/>
          <w:szCs w:val="28"/>
        </w:rPr>
        <w:t>29.09.2020 № 233</w:t>
      </w:r>
      <w:r w:rsidRPr="00DC01B9">
        <w:rPr>
          <w:sz w:val="28"/>
          <w:szCs w:val="28"/>
        </w:rPr>
        <w:t xml:space="preserve"> «Об утверждении нормативов технологических потерь при передаче тепловой энергии, теплоносителя по тепловым сетям регулируемых организаций Кемеровской области на 202</w:t>
      </w:r>
      <w:r>
        <w:rPr>
          <w:sz w:val="28"/>
          <w:szCs w:val="28"/>
        </w:rPr>
        <w:t>1</w:t>
      </w:r>
      <w:r w:rsidRPr="00DC01B9">
        <w:rPr>
          <w:sz w:val="28"/>
          <w:szCs w:val="28"/>
        </w:rPr>
        <w:t xml:space="preserve"> год»</w:t>
      </w:r>
    </w:p>
    <w:p w14:paraId="117BB452" w14:textId="77777777" w:rsidR="00B561DF" w:rsidRDefault="00B561DF" w:rsidP="00B561DF">
      <w:pPr>
        <w:ind w:firstLine="851"/>
        <w:jc w:val="both"/>
        <w:rPr>
          <w:snapToGrid w:val="0"/>
          <w:sz w:val="28"/>
          <w:szCs w:val="28"/>
        </w:rPr>
      </w:pPr>
      <w:r w:rsidRPr="006C5BE7">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6C5BE7">
        <w:t xml:space="preserve"> </w:t>
      </w:r>
      <w:r w:rsidRPr="006C5BE7">
        <w:rPr>
          <w:snapToGrid w:val="0"/>
          <w:sz w:val="28"/>
          <w:szCs w:val="28"/>
        </w:rPr>
        <w:t>на каждый год долгосрочного периода регулирования, определяется в соответствии с пунктом 40 Методических указаний и в течени</w:t>
      </w:r>
      <w:r>
        <w:rPr>
          <w:snapToGrid w:val="0"/>
          <w:sz w:val="28"/>
          <w:szCs w:val="28"/>
        </w:rPr>
        <w:t>е этого периода не пересматривае</w:t>
      </w:r>
      <w:r w:rsidRPr="006C5BE7">
        <w:rPr>
          <w:snapToGrid w:val="0"/>
          <w:sz w:val="28"/>
          <w:szCs w:val="28"/>
        </w:rPr>
        <w:t xml:space="preserve">тся, и принимаются в размере </w:t>
      </w:r>
      <w:r>
        <w:rPr>
          <w:snapToGrid w:val="0"/>
          <w:sz w:val="28"/>
          <w:szCs w:val="28"/>
        </w:rPr>
        <w:t>предыдущего</w:t>
      </w:r>
      <w:r w:rsidRPr="006C5BE7">
        <w:rPr>
          <w:snapToGrid w:val="0"/>
          <w:sz w:val="28"/>
          <w:szCs w:val="28"/>
        </w:rPr>
        <w:t xml:space="preserve"> периода регулирования</w:t>
      </w:r>
      <w:r>
        <w:rPr>
          <w:snapToGrid w:val="0"/>
          <w:sz w:val="28"/>
          <w:szCs w:val="28"/>
        </w:rPr>
        <w:t xml:space="preserve"> на уровне 2,346 Гкал (п</w:t>
      </w:r>
      <w:r w:rsidRPr="005B287A">
        <w:rPr>
          <w:snapToGrid w:val="0"/>
          <w:sz w:val="28"/>
          <w:szCs w:val="28"/>
        </w:rPr>
        <w:t>отери</w:t>
      </w:r>
      <w:r>
        <w:rPr>
          <w:snapToGrid w:val="0"/>
          <w:sz w:val="28"/>
          <w:szCs w:val="28"/>
        </w:rPr>
        <w:t xml:space="preserve"> тепловой энергии на потребительский рынок утверждены постановлением РЭК Кемеровской области от 09.10.2018 № 243)</w:t>
      </w:r>
      <w:r w:rsidRPr="00753107">
        <w:rPr>
          <w:snapToGrid w:val="0"/>
          <w:sz w:val="28"/>
          <w:szCs w:val="28"/>
        </w:rPr>
        <w:t>.</w:t>
      </w:r>
    </w:p>
    <w:p w14:paraId="51C167DC" w14:textId="77777777" w:rsidR="00B561DF" w:rsidRDefault="00B561DF" w:rsidP="00B561DF">
      <w:pPr>
        <w:ind w:firstLine="851"/>
        <w:jc w:val="both"/>
        <w:rPr>
          <w:snapToGrid w:val="0"/>
          <w:sz w:val="28"/>
          <w:szCs w:val="28"/>
        </w:rPr>
      </w:pPr>
      <w:r w:rsidRPr="00333AA4">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333AA4">
        <w:rPr>
          <w:snapToGrid w:val="0"/>
          <w:sz w:val="28"/>
          <w:szCs w:val="28"/>
        </w:rPr>
        <w:br/>
      </w:r>
      <w:r>
        <w:rPr>
          <w:snapToGrid w:val="0"/>
          <w:sz w:val="28"/>
          <w:szCs w:val="28"/>
        </w:rPr>
        <w:t>2,63</w:t>
      </w:r>
      <w:r w:rsidRPr="00333AA4">
        <w:rPr>
          <w:snapToGrid w:val="0"/>
          <w:sz w:val="28"/>
          <w:szCs w:val="28"/>
        </w:rPr>
        <w:t xml:space="preserve"> % или </w:t>
      </w:r>
      <w:r>
        <w:rPr>
          <w:snapToGrid w:val="0"/>
          <w:sz w:val="28"/>
          <w:szCs w:val="28"/>
        </w:rPr>
        <w:t>1,492 тыс.</w:t>
      </w:r>
      <w:r w:rsidRPr="00333AA4">
        <w:rPr>
          <w:snapToGrid w:val="0"/>
          <w:sz w:val="28"/>
          <w:szCs w:val="28"/>
        </w:rPr>
        <w:t xml:space="preserve"> Гкал.</w:t>
      </w:r>
      <w:r>
        <w:rPr>
          <w:snapToGrid w:val="0"/>
          <w:sz w:val="28"/>
          <w:szCs w:val="28"/>
        </w:rPr>
        <w:t xml:space="preserve"> </w:t>
      </w:r>
    </w:p>
    <w:p w14:paraId="03BA3400" w14:textId="77777777" w:rsidR="00B561DF" w:rsidRPr="005A0185" w:rsidRDefault="00B561DF" w:rsidP="00B561DF">
      <w:pPr>
        <w:spacing w:before="240"/>
        <w:ind w:firstLine="720"/>
        <w:jc w:val="both"/>
        <w:rPr>
          <w:snapToGrid w:val="0"/>
          <w:sz w:val="28"/>
          <w:szCs w:val="28"/>
        </w:rPr>
      </w:pPr>
      <w:r>
        <w:rPr>
          <w:snapToGrid w:val="0"/>
          <w:sz w:val="28"/>
          <w:szCs w:val="28"/>
        </w:rPr>
        <w:t>Сводный баланс тепловой энергии</w:t>
      </w:r>
      <w:r w:rsidRPr="005A0185">
        <w:rPr>
          <w:snapToGrid w:val="0"/>
          <w:sz w:val="28"/>
          <w:szCs w:val="28"/>
        </w:rPr>
        <w:t xml:space="preserve"> </w:t>
      </w:r>
      <w:r>
        <w:rPr>
          <w:snapToGrid w:val="0"/>
          <w:sz w:val="28"/>
          <w:szCs w:val="28"/>
        </w:rPr>
        <w:t>представлен в таблице 2</w:t>
      </w:r>
      <w:r w:rsidRPr="005A0185">
        <w:rPr>
          <w:snapToGrid w:val="0"/>
          <w:sz w:val="28"/>
          <w:szCs w:val="28"/>
        </w:rPr>
        <w:t>.</w:t>
      </w:r>
    </w:p>
    <w:p w14:paraId="06E06F8B" w14:textId="77777777" w:rsidR="00EE368E" w:rsidRDefault="00EE368E" w:rsidP="00B561DF">
      <w:pPr>
        <w:ind w:firstLine="851"/>
        <w:jc w:val="right"/>
        <w:rPr>
          <w:sz w:val="28"/>
          <w:szCs w:val="28"/>
        </w:rPr>
      </w:pPr>
    </w:p>
    <w:p w14:paraId="196985A5" w14:textId="6B23EC47" w:rsidR="00B561DF" w:rsidRDefault="00B561DF" w:rsidP="00B561DF">
      <w:pPr>
        <w:ind w:firstLine="851"/>
        <w:jc w:val="right"/>
        <w:rPr>
          <w:sz w:val="28"/>
          <w:szCs w:val="28"/>
        </w:rPr>
      </w:pPr>
    </w:p>
    <w:p w14:paraId="0038D3C7" w14:textId="77777777" w:rsidR="00B561DF" w:rsidRPr="00471B39" w:rsidRDefault="00B561DF" w:rsidP="00B561DF">
      <w:pPr>
        <w:ind w:firstLine="851"/>
        <w:jc w:val="right"/>
        <w:rPr>
          <w:sz w:val="28"/>
          <w:szCs w:val="28"/>
        </w:rPr>
      </w:pPr>
      <w:r w:rsidRPr="00471B39">
        <w:rPr>
          <w:sz w:val="28"/>
          <w:szCs w:val="28"/>
        </w:rPr>
        <w:t xml:space="preserve">Таблица </w:t>
      </w:r>
      <w:r w:rsidRPr="00471B39">
        <w:rPr>
          <w:sz w:val="28"/>
          <w:szCs w:val="28"/>
        </w:rPr>
        <w:fldChar w:fldCharType="begin"/>
      </w:r>
      <w:r w:rsidRPr="00471B39">
        <w:rPr>
          <w:sz w:val="28"/>
          <w:szCs w:val="28"/>
        </w:rPr>
        <w:instrText xml:space="preserve"> SEQ Таблица \* ARABIC </w:instrText>
      </w:r>
      <w:r w:rsidRPr="00471B39">
        <w:rPr>
          <w:sz w:val="28"/>
          <w:szCs w:val="28"/>
        </w:rPr>
        <w:fldChar w:fldCharType="separate"/>
      </w:r>
      <w:r>
        <w:rPr>
          <w:noProof/>
          <w:sz w:val="28"/>
          <w:szCs w:val="28"/>
        </w:rPr>
        <w:t>2</w:t>
      </w:r>
      <w:r w:rsidRPr="00471B39">
        <w:rPr>
          <w:sz w:val="28"/>
          <w:szCs w:val="28"/>
        </w:rPr>
        <w:fldChar w:fldCharType="end"/>
      </w:r>
    </w:p>
    <w:p w14:paraId="1F211BB0" w14:textId="77777777" w:rsidR="00B561DF" w:rsidRDefault="00B561DF" w:rsidP="00B561DF">
      <w:pPr>
        <w:spacing w:after="240"/>
        <w:jc w:val="center"/>
        <w:rPr>
          <w:sz w:val="28"/>
          <w:szCs w:val="28"/>
        </w:rPr>
      </w:pPr>
      <w:r w:rsidRPr="00287222">
        <w:rPr>
          <w:sz w:val="28"/>
          <w:szCs w:val="28"/>
        </w:rPr>
        <w:t>Баланс тепловой энергии на 20</w:t>
      </w:r>
      <w:r>
        <w:rPr>
          <w:sz w:val="28"/>
          <w:szCs w:val="28"/>
        </w:rPr>
        <w:t>21</w:t>
      </w:r>
      <w:r w:rsidRPr="00287222">
        <w:rPr>
          <w:sz w:val="28"/>
          <w:szCs w:val="28"/>
        </w:rPr>
        <w:t xml:space="preserve"> год</w:t>
      </w:r>
    </w:p>
    <w:p w14:paraId="542FF0BA" w14:textId="77777777" w:rsidR="00B561DF" w:rsidRDefault="00B561DF" w:rsidP="00B561DF">
      <w:pPr>
        <w:pStyle w:val="afe"/>
        <w:keepNext/>
      </w:pPr>
    </w:p>
    <w:tbl>
      <w:tblPr>
        <w:tblW w:w="5000" w:type="pct"/>
        <w:tblLook w:val="04A0" w:firstRow="1" w:lastRow="0" w:firstColumn="1" w:lastColumn="0" w:noHBand="0" w:noVBand="1"/>
      </w:tblPr>
      <w:tblGrid>
        <w:gridCol w:w="843"/>
        <w:gridCol w:w="4144"/>
        <w:gridCol w:w="1485"/>
        <w:gridCol w:w="1408"/>
        <w:gridCol w:w="1739"/>
      </w:tblGrid>
      <w:tr w:rsidR="00B561DF" w:rsidRPr="00623AFC" w14:paraId="06B5D037" w14:textId="77777777" w:rsidTr="00B40B46">
        <w:trPr>
          <w:trHeight w:val="330"/>
        </w:trPr>
        <w:tc>
          <w:tcPr>
            <w:tcW w:w="4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E32E3DD" w14:textId="77777777" w:rsidR="00B561DF" w:rsidRPr="00623AFC" w:rsidRDefault="00B561DF" w:rsidP="00B40B46">
            <w:pPr>
              <w:jc w:val="center"/>
              <w:rPr>
                <w:color w:val="000000"/>
                <w:sz w:val="22"/>
                <w:szCs w:val="22"/>
              </w:rPr>
            </w:pPr>
            <w:r w:rsidRPr="00623AFC">
              <w:rPr>
                <w:color w:val="000000"/>
                <w:sz w:val="22"/>
                <w:szCs w:val="22"/>
              </w:rPr>
              <w:t>№ п/п</w:t>
            </w:r>
          </w:p>
        </w:tc>
        <w:tc>
          <w:tcPr>
            <w:tcW w:w="2154" w:type="pct"/>
            <w:tcBorders>
              <w:top w:val="single" w:sz="8" w:space="0" w:color="auto"/>
              <w:left w:val="nil"/>
              <w:bottom w:val="single" w:sz="8" w:space="0" w:color="auto"/>
              <w:right w:val="single" w:sz="8" w:space="0" w:color="auto"/>
            </w:tcBorders>
            <w:shd w:val="clear" w:color="auto" w:fill="auto"/>
            <w:vAlign w:val="center"/>
            <w:hideMark/>
          </w:tcPr>
          <w:p w14:paraId="115C7C64" w14:textId="77777777" w:rsidR="00B561DF" w:rsidRPr="00623AFC" w:rsidRDefault="00B561DF" w:rsidP="00B40B46">
            <w:pPr>
              <w:jc w:val="center"/>
              <w:rPr>
                <w:color w:val="000000"/>
                <w:sz w:val="22"/>
                <w:szCs w:val="22"/>
              </w:rPr>
            </w:pPr>
            <w:r w:rsidRPr="00623AFC">
              <w:rPr>
                <w:color w:val="000000"/>
                <w:sz w:val="22"/>
                <w:szCs w:val="22"/>
              </w:rPr>
              <w:t>Показатель</w:t>
            </w:r>
          </w:p>
        </w:tc>
        <w:tc>
          <w:tcPr>
            <w:tcW w:w="772" w:type="pct"/>
            <w:tcBorders>
              <w:top w:val="single" w:sz="8" w:space="0" w:color="auto"/>
              <w:left w:val="nil"/>
              <w:bottom w:val="single" w:sz="8" w:space="0" w:color="auto"/>
              <w:right w:val="single" w:sz="8" w:space="0" w:color="auto"/>
            </w:tcBorders>
            <w:shd w:val="clear" w:color="auto" w:fill="auto"/>
            <w:vAlign w:val="center"/>
            <w:hideMark/>
          </w:tcPr>
          <w:p w14:paraId="241CB968" w14:textId="77777777" w:rsidR="00B561DF" w:rsidRPr="00623AFC" w:rsidRDefault="00B561DF" w:rsidP="00B40B46">
            <w:pPr>
              <w:jc w:val="center"/>
              <w:rPr>
                <w:color w:val="000000"/>
                <w:sz w:val="22"/>
                <w:szCs w:val="22"/>
              </w:rPr>
            </w:pPr>
            <w:r w:rsidRPr="00623AFC">
              <w:rPr>
                <w:color w:val="000000"/>
                <w:sz w:val="22"/>
                <w:szCs w:val="22"/>
              </w:rPr>
              <w:t>Всего</w:t>
            </w:r>
          </w:p>
        </w:tc>
        <w:tc>
          <w:tcPr>
            <w:tcW w:w="732" w:type="pct"/>
            <w:tcBorders>
              <w:top w:val="single" w:sz="8" w:space="0" w:color="auto"/>
              <w:left w:val="nil"/>
              <w:bottom w:val="single" w:sz="8" w:space="0" w:color="auto"/>
              <w:right w:val="single" w:sz="8" w:space="0" w:color="auto"/>
            </w:tcBorders>
            <w:shd w:val="clear" w:color="auto" w:fill="auto"/>
            <w:vAlign w:val="center"/>
            <w:hideMark/>
          </w:tcPr>
          <w:p w14:paraId="7D01A3A5" w14:textId="77777777" w:rsidR="00B561DF" w:rsidRPr="00623AFC" w:rsidRDefault="00B561DF" w:rsidP="00B40B46">
            <w:pPr>
              <w:jc w:val="center"/>
              <w:rPr>
                <w:color w:val="000000"/>
                <w:sz w:val="22"/>
                <w:szCs w:val="22"/>
              </w:rPr>
            </w:pPr>
            <w:r w:rsidRPr="00623AFC">
              <w:rPr>
                <w:color w:val="000000"/>
                <w:sz w:val="22"/>
                <w:szCs w:val="22"/>
              </w:rPr>
              <w:t>1 полугодие</w:t>
            </w:r>
          </w:p>
        </w:tc>
        <w:tc>
          <w:tcPr>
            <w:tcW w:w="904" w:type="pct"/>
            <w:tcBorders>
              <w:top w:val="single" w:sz="8" w:space="0" w:color="auto"/>
              <w:left w:val="nil"/>
              <w:bottom w:val="single" w:sz="8" w:space="0" w:color="auto"/>
              <w:right w:val="single" w:sz="8" w:space="0" w:color="auto"/>
            </w:tcBorders>
            <w:shd w:val="clear" w:color="auto" w:fill="auto"/>
            <w:vAlign w:val="center"/>
            <w:hideMark/>
          </w:tcPr>
          <w:p w14:paraId="42EFDB1D" w14:textId="77777777" w:rsidR="00B561DF" w:rsidRPr="00623AFC" w:rsidRDefault="00B561DF" w:rsidP="00B40B46">
            <w:pPr>
              <w:jc w:val="center"/>
              <w:rPr>
                <w:color w:val="000000"/>
                <w:sz w:val="22"/>
                <w:szCs w:val="22"/>
              </w:rPr>
            </w:pPr>
            <w:r w:rsidRPr="00623AFC">
              <w:rPr>
                <w:color w:val="000000"/>
                <w:sz w:val="22"/>
                <w:szCs w:val="22"/>
              </w:rPr>
              <w:t>2 полугодие</w:t>
            </w:r>
          </w:p>
        </w:tc>
      </w:tr>
      <w:tr w:rsidR="00B561DF" w:rsidRPr="00623AFC" w14:paraId="299D8934" w14:textId="77777777" w:rsidTr="00B40B46">
        <w:trPr>
          <w:trHeight w:val="330"/>
        </w:trPr>
        <w:tc>
          <w:tcPr>
            <w:tcW w:w="438" w:type="pct"/>
            <w:tcBorders>
              <w:top w:val="nil"/>
              <w:left w:val="single" w:sz="8" w:space="0" w:color="auto"/>
              <w:bottom w:val="single" w:sz="8" w:space="0" w:color="auto"/>
              <w:right w:val="single" w:sz="8" w:space="0" w:color="auto"/>
            </w:tcBorders>
            <w:shd w:val="clear" w:color="auto" w:fill="auto"/>
            <w:vAlign w:val="center"/>
            <w:hideMark/>
          </w:tcPr>
          <w:p w14:paraId="080177F2" w14:textId="77777777" w:rsidR="00B561DF" w:rsidRPr="00623AFC" w:rsidRDefault="00B561DF" w:rsidP="00B40B46">
            <w:pPr>
              <w:jc w:val="center"/>
              <w:rPr>
                <w:color w:val="000000"/>
                <w:sz w:val="22"/>
                <w:szCs w:val="22"/>
              </w:rPr>
            </w:pPr>
            <w:r w:rsidRPr="00623AFC">
              <w:rPr>
                <w:color w:val="000000"/>
                <w:sz w:val="22"/>
                <w:szCs w:val="22"/>
              </w:rPr>
              <w:t>1</w:t>
            </w:r>
          </w:p>
        </w:tc>
        <w:tc>
          <w:tcPr>
            <w:tcW w:w="2154" w:type="pct"/>
            <w:tcBorders>
              <w:top w:val="nil"/>
              <w:left w:val="nil"/>
              <w:bottom w:val="single" w:sz="8" w:space="0" w:color="auto"/>
              <w:right w:val="single" w:sz="8" w:space="0" w:color="auto"/>
            </w:tcBorders>
            <w:shd w:val="clear" w:color="auto" w:fill="auto"/>
            <w:noWrap/>
            <w:vAlign w:val="center"/>
            <w:hideMark/>
          </w:tcPr>
          <w:p w14:paraId="3B63279A" w14:textId="77777777" w:rsidR="00B561DF" w:rsidRPr="00623AFC" w:rsidRDefault="00B561DF" w:rsidP="00B40B46">
            <w:pPr>
              <w:rPr>
                <w:color w:val="000000"/>
                <w:sz w:val="22"/>
                <w:szCs w:val="22"/>
              </w:rPr>
            </w:pPr>
            <w:r w:rsidRPr="00623AFC">
              <w:rPr>
                <w:color w:val="000000"/>
                <w:sz w:val="22"/>
                <w:szCs w:val="22"/>
              </w:rPr>
              <w:t>Нормативная выработка т/энергии</w:t>
            </w:r>
          </w:p>
        </w:tc>
        <w:tc>
          <w:tcPr>
            <w:tcW w:w="772" w:type="pct"/>
            <w:tcBorders>
              <w:top w:val="nil"/>
              <w:left w:val="nil"/>
              <w:bottom w:val="single" w:sz="8" w:space="0" w:color="auto"/>
              <w:right w:val="single" w:sz="8" w:space="0" w:color="auto"/>
            </w:tcBorders>
            <w:shd w:val="clear" w:color="auto" w:fill="auto"/>
            <w:vAlign w:val="center"/>
            <w:hideMark/>
          </w:tcPr>
          <w:p w14:paraId="65F30A9F" w14:textId="77777777" w:rsidR="00B561DF" w:rsidRPr="00623AFC" w:rsidRDefault="00B561DF" w:rsidP="00B40B46">
            <w:pPr>
              <w:jc w:val="center"/>
              <w:rPr>
                <w:color w:val="000000"/>
                <w:sz w:val="22"/>
                <w:szCs w:val="22"/>
              </w:rPr>
            </w:pPr>
            <w:r>
              <w:rPr>
                <w:color w:val="000000"/>
              </w:rPr>
              <w:t>56,737</w:t>
            </w:r>
          </w:p>
        </w:tc>
        <w:tc>
          <w:tcPr>
            <w:tcW w:w="732" w:type="pct"/>
            <w:tcBorders>
              <w:top w:val="nil"/>
              <w:left w:val="nil"/>
              <w:bottom w:val="single" w:sz="8" w:space="0" w:color="auto"/>
              <w:right w:val="single" w:sz="8" w:space="0" w:color="auto"/>
            </w:tcBorders>
            <w:shd w:val="clear" w:color="auto" w:fill="auto"/>
            <w:vAlign w:val="center"/>
            <w:hideMark/>
          </w:tcPr>
          <w:p w14:paraId="37EB6123" w14:textId="77777777" w:rsidR="00B561DF" w:rsidRPr="00623AFC" w:rsidRDefault="00B561DF" w:rsidP="00B40B46">
            <w:pPr>
              <w:jc w:val="center"/>
              <w:rPr>
                <w:color w:val="000000"/>
                <w:sz w:val="22"/>
                <w:szCs w:val="22"/>
              </w:rPr>
            </w:pPr>
            <w:r>
              <w:rPr>
                <w:color w:val="000000"/>
              </w:rPr>
              <w:t>32,410</w:t>
            </w:r>
          </w:p>
        </w:tc>
        <w:tc>
          <w:tcPr>
            <w:tcW w:w="904" w:type="pct"/>
            <w:tcBorders>
              <w:top w:val="nil"/>
              <w:left w:val="nil"/>
              <w:bottom w:val="single" w:sz="8" w:space="0" w:color="auto"/>
              <w:right w:val="single" w:sz="8" w:space="0" w:color="auto"/>
            </w:tcBorders>
            <w:shd w:val="clear" w:color="auto" w:fill="auto"/>
            <w:vAlign w:val="center"/>
            <w:hideMark/>
          </w:tcPr>
          <w:p w14:paraId="5BFA3A5B" w14:textId="77777777" w:rsidR="00B561DF" w:rsidRPr="00623AFC" w:rsidRDefault="00B561DF" w:rsidP="00B40B46">
            <w:pPr>
              <w:jc w:val="center"/>
              <w:rPr>
                <w:color w:val="000000"/>
                <w:sz w:val="22"/>
                <w:szCs w:val="22"/>
              </w:rPr>
            </w:pPr>
            <w:r>
              <w:rPr>
                <w:color w:val="000000"/>
              </w:rPr>
              <w:t>24,327</w:t>
            </w:r>
          </w:p>
        </w:tc>
      </w:tr>
      <w:tr w:rsidR="00B561DF" w:rsidRPr="00623AFC" w14:paraId="3BA5D0F8" w14:textId="77777777" w:rsidTr="00B40B46">
        <w:trPr>
          <w:trHeight w:val="330"/>
        </w:trPr>
        <w:tc>
          <w:tcPr>
            <w:tcW w:w="438" w:type="pct"/>
            <w:tcBorders>
              <w:top w:val="nil"/>
              <w:left w:val="single" w:sz="8" w:space="0" w:color="auto"/>
              <w:bottom w:val="single" w:sz="8" w:space="0" w:color="auto"/>
              <w:right w:val="single" w:sz="8" w:space="0" w:color="auto"/>
            </w:tcBorders>
            <w:shd w:val="clear" w:color="auto" w:fill="auto"/>
            <w:vAlign w:val="center"/>
            <w:hideMark/>
          </w:tcPr>
          <w:p w14:paraId="1BA5690F" w14:textId="77777777" w:rsidR="00B561DF" w:rsidRPr="00623AFC" w:rsidRDefault="00B561DF" w:rsidP="00B40B46">
            <w:pPr>
              <w:jc w:val="center"/>
              <w:rPr>
                <w:color w:val="000000"/>
                <w:sz w:val="22"/>
                <w:szCs w:val="22"/>
              </w:rPr>
            </w:pPr>
            <w:r w:rsidRPr="00623AFC">
              <w:rPr>
                <w:color w:val="000000"/>
                <w:sz w:val="22"/>
                <w:szCs w:val="22"/>
              </w:rPr>
              <w:t>2</w:t>
            </w:r>
          </w:p>
        </w:tc>
        <w:tc>
          <w:tcPr>
            <w:tcW w:w="2154" w:type="pct"/>
            <w:tcBorders>
              <w:top w:val="nil"/>
              <w:left w:val="nil"/>
              <w:bottom w:val="single" w:sz="8" w:space="0" w:color="auto"/>
              <w:right w:val="single" w:sz="8" w:space="0" w:color="auto"/>
            </w:tcBorders>
            <w:shd w:val="clear" w:color="auto" w:fill="auto"/>
            <w:noWrap/>
            <w:vAlign w:val="center"/>
            <w:hideMark/>
          </w:tcPr>
          <w:p w14:paraId="33BC1DC5" w14:textId="77777777" w:rsidR="00B561DF" w:rsidRPr="00623AFC" w:rsidRDefault="00B561DF" w:rsidP="00B40B46">
            <w:pPr>
              <w:rPr>
                <w:color w:val="000000"/>
                <w:sz w:val="22"/>
                <w:szCs w:val="22"/>
              </w:rPr>
            </w:pPr>
            <w:r w:rsidRPr="00623AFC">
              <w:rPr>
                <w:color w:val="000000"/>
                <w:sz w:val="22"/>
                <w:szCs w:val="22"/>
              </w:rPr>
              <w:t>Отпуск тепловой энергии в сеть</w:t>
            </w:r>
          </w:p>
        </w:tc>
        <w:tc>
          <w:tcPr>
            <w:tcW w:w="772" w:type="pct"/>
            <w:tcBorders>
              <w:top w:val="nil"/>
              <w:left w:val="nil"/>
              <w:bottom w:val="single" w:sz="8" w:space="0" w:color="auto"/>
              <w:right w:val="single" w:sz="8" w:space="0" w:color="auto"/>
            </w:tcBorders>
            <w:shd w:val="clear" w:color="auto" w:fill="auto"/>
            <w:vAlign w:val="center"/>
            <w:hideMark/>
          </w:tcPr>
          <w:p w14:paraId="52CEE6AE" w14:textId="77777777" w:rsidR="00B561DF" w:rsidRPr="00623AFC" w:rsidRDefault="00B561DF" w:rsidP="00B40B46">
            <w:pPr>
              <w:jc w:val="center"/>
              <w:rPr>
                <w:color w:val="000000"/>
                <w:sz w:val="22"/>
                <w:szCs w:val="22"/>
              </w:rPr>
            </w:pPr>
            <w:r>
              <w:rPr>
                <w:color w:val="000000"/>
              </w:rPr>
              <w:t>55,245</w:t>
            </w:r>
          </w:p>
        </w:tc>
        <w:tc>
          <w:tcPr>
            <w:tcW w:w="732" w:type="pct"/>
            <w:tcBorders>
              <w:top w:val="nil"/>
              <w:left w:val="nil"/>
              <w:bottom w:val="single" w:sz="8" w:space="0" w:color="auto"/>
              <w:right w:val="single" w:sz="8" w:space="0" w:color="auto"/>
            </w:tcBorders>
            <w:shd w:val="clear" w:color="auto" w:fill="auto"/>
            <w:vAlign w:val="center"/>
            <w:hideMark/>
          </w:tcPr>
          <w:p w14:paraId="6674926D" w14:textId="77777777" w:rsidR="00B561DF" w:rsidRPr="00623AFC" w:rsidRDefault="00B561DF" w:rsidP="00B40B46">
            <w:pPr>
              <w:jc w:val="center"/>
              <w:rPr>
                <w:color w:val="000000"/>
                <w:sz w:val="22"/>
                <w:szCs w:val="22"/>
              </w:rPr>
            </w:pPr>
            <w:r>
              <w:rPr>
                <w:color w:val="000000"/>
              </w:rPr>
              <w:t>31,558</w:t>
            </w:r>
          </w:p>
        </w:tc>
        <w:tc>
          <w:tcPr>
            <w:tcW w:w="904" w:type="pct"/>
            <w:tcBorders>
              <w:top w:val="nil"/>
              <w:left w:val="nil"/>
              <w:bottom w:val="single" w:sz="8" w:space="0" w:color="auto"/>
              <w:right w:val="single" w:sz="8" w:space="0" w:color="auto"/>
            </w:tcBorders>
            <w:shd w:val="clear" w:color="auto" w:fill="auto"/>
            <w:vAlign w:val="center"/>
            <w:hideMark/>
          </w:tcPr>
          <w:p w14:paraId="21224B0C" w14:textId="77777777" w:rsidR="00B561DF" w:rsidRPr="00623AFC" w:rsidRDefault="00B561DF" w:rsidP="00B40B46">
            <w:pPr>
              <w:jc w:val="center"/>
              <w:rPr>
                <w:color w:val="000000"/>
                <w:sz w:val="22"/>
                <w:szCs w:val="22"/>
              </w:rPr>
            </w:pPr>
            <w:r>
              <w:rPr>
                <w:color w:val="000000"/>
              </w:rPr>
              <w:t>23,687</w:t>
            </w:r>
          </w:p>
        </w:tc>
      </w:tr>
      <w:tr w:rsidR="00B561DF" w:rsidRPr="00623AFC" w14:paraId="30DF1065" w14:textId="77777777" w:rsidTr="00B40B46">
        <w:trPr>
          <w:trHeight w:val="330"/>
        </w:trPr>
        <w:tc>
          <w:tcPr>
            <w:tcW w:w="438" w:type="pct"/>
            <w:tcBorders>
              <w:top w:val="nil"/>
              <w:left w:val="single" w:sz="8" w:space="0" w:color="auto"/>
              <w:bottom w:val="single" w:sz="8" w:space="0" w:color="auto"/>
              <w:right w:val="single" w:sz="8" w:space="0" w:color="auto"/>
            </w:tcBorders>
            <w:shd w:val="clear" w:color="auto" w:fill="auto"/>
            <w:vAlign w:val="center"/>
            <w:hideMark/>
          </w:tcPr>
          <w:p w14:paraId="634E8A1E" w14:textId="77777777" w:rsidR="00B561DF" w:rsidRPr="00623AFC" w:rsidRDefault="00B561DF" w:rsidP="00B40B46">
            <w:pPr>
              <w:jc w:val="center"/>
              <w:rPr>
                <w:color w:val="000000"/>
                <w:sz w:val="22"/>
                <w:szCs w:val="22"/>
              </w:rPr>
            </w:pPr>
            <w:r w:rsidRPr="00623AFC">
              <w:rPr>
                <w:color w:val="000000"/>
                <w:sz w:val="22"/>
                <w:szCs w:val="22"/>
              </w:rPr>
              <w:t>3</w:t>
            </w:r>
          </w:p>
        </w:tc>
        <w:tc>
          <w:tcPr>
            <w:tcW w:w="2154" w:type="pct"/>
            <w:tcBorders>
              <w:top w:val="nil"/>
              <w:left w:val="nil"/>
              <w:bottom w:val="single" w:sz="8" w:space="0" w:color="auto"/>
              <w:right w:val="single" w:sz="8" w:space="0" w:color="auto"/>
            </w:tcBorders>
            <w:shd w:val="clear" w:color="auto" w:fill="auto"/>
            <w:vAlign w:val="center"/>
            <w:hideMark/>
          </w:tcPr>
          <w:p w14:paraId="57157A70" w14:textId="77777777" w:rsidR="00B561DF" w:rsidRPr="00623AFC" w:rsidRDefault="00B561DF" w:rsidP="00B40B46">
            <w:pPr>
              <w:rPr>
                <w:color w:val="000000"/>
                <w:sz w:val="22"/>
                <w:szCs w:val="22"/>
              </w:rPr>
            </w:pPr>
            <w:r w:rsidRPr="00623AFC">
              <w:rPr>
                <w:color w:val="000000"/>
                <w:sz w:val="22"/>
                <w:szCs w:val="22"/>
              </w:rPr>
              <w:t>Полезный отпуск</w:t>
            </w:r>
          </w:p>
        </w:tc>
        <w:tc>
          <w:tcPr>
            <w:tcW w:w="772" w:type="pct"/>
            <w:tcBorders>
              <w:top w:val="nil"/>
              <w:left w:val="nil"/>
              <w:bottom w:val="single" w:sz="8" w:space="0" w:color="auto"/>
              <w:right w:val="single" w:sz="8" w:space="0" w:color="auto"/>
            </w:tcBorders>
            <w:shd w:val="clear" w:color="auto" w:fill="auto"/>
            <w:vAlign w:val="center"/>
            <w:hideMark/>
          </w:tcPr>
          <w:p w14:paraId="6E06F6D9" w14:textId="77777777" w:rsidR="00B561DF" w:rsidRPr="00623AFC" w:rsidRDefault="00B561DF" w:rsidP="00B40B46">
            <w:pPr>
              <w:jc w:val="center"/>
              <w:rPr>
                <w:color w:val="000000"/>
                <w:sz w:val="22"/>
                <w:szCs w:val="22"/>
              </w:rPr>
            </w:pPr>
            <w:r>
              <w:rPr>
                <w:color w:val="000000"/>
              </w:rPr>
              <w:t>52,899</w:t>
            </w:r>
          </w:p>
        </w:tc>
        <w:tc>
          <w:tcPr>
            <w:tcW w:w="732" w:type="pct"/>
            <w:tcBorders>
              <w:top w:val="nil"/>
              <w:left w:val="nil"/>
              <w:bottom w:val="single" w:sz="8" w:space="0" w:color="auto"/>
              <w:right w:val="single" w:sz="8" w:space="0" w:color="auto"/>
            </w:tcBorders>
            <w:shd w:val="clear" w:color="auto" w:fill="auto"/>
            <w:vAlign w:val="center"/>
            <w:hideMark/>
          </w:tcPr>
          <w:p w14:paraId="1C38CCB5" w14:textId="77777777" w:rsidR="00B561DF" w:rsidRPr="00623AFC" w:rsidRDefault="00B561DF" w:rsidP="00B40B46">
            <w:pPr>
              <w:jc w:val="center"/>
              <w:rPr>
                <w:color w:val="000000"/>
                <w:sz w:val="22"/>
                <w:szCs w:val="22"/>
              </w:rPr>
            </w:pPr>
            <w:r>
              <w:rPr>
                <w:color w:val="000000"/>
              </w:rPr>
              <w:t>30,218</w:t>
            </w:r>
          </w:p>
        </w:tc>
        <w:tc>
          <w:tcPr>
            <w:tcW w:w="904" w:type="pct"/>
            <w:tcBorders>
              <w:top w:val="nil"/>
              <w:left w:val="nil"/>
              <w:bottom w:val="single" w:sz="8" w:space="0" w:color="auto"/>
              <w:right w:val="single" w:sz="8" w:space="0" w:color="auto"/>
            </w:tcBorders>
            <w:shd w:val="clear" w:color="auto" w:fill="auto"/>
            <w:vAlign w:val="center"/>
            <w:hideMark/>
          </w:tcPr>
          <w:p w14:paraId="4A12088E" w14:textId="77777777" w:rsidR="00B561DF" w:rsidRPr="00623AFC" w:rsidRDefault="00B561DF" w:rsidP="00B40B46">
            <w:pPr>
              <w:jc w:val="center"/>
              <w:rPr>
                <w:color w:val="000000"/>
                <w:sz w:val="22"/>
                <w:szCs w:val="22"/>
              </w:rPr>
            </w:pPr>
            <w:r>
              <w:rPr>
                <w:color w:val="000000"/>
              </w:rPr>
              <w:t>22,681</w:t>
            </w:r>
          </w:p>
        </w:tc>
      </w:tr>
      <w:tr w:rsidR="00B561DF" w:rsidRPr="00623AFC" w14:paraId="2806F2A9" w14:textId="77777777" w:rsidTr="00B40B46">
        <w:trPr>
          <w:trHeight w:val="960"/>
        </w:trPr>
        <w:tc>
          <w:tcPr>
            <w:tcW w:w="438" w:type="pct"/>
            <w:tcBorders>
              <w:top w:val="nil"/>
              <w:left w:val="single" w:sz="8" w:space="0" w:color="auto"/>
              <w:bottom w:val="single" w:sz="8" w:space="0" w:color="auto"/>
              <w:right w:val="single" w:sz="8" w:space="0" w:color="auto"/>
            </w:tcBorders>
            <w:shd w:val="clear" w:color="auto" w:fill="auto"/>
            <w:vAlign w:val="center"/>
            <w:hideMark/>
          </w:tcPr>
          <w:p w14:paraId="7884C03D" w14:textId="77777777" w:rsidR="00B561DF" w:rsidRPr="00623AFC" w:rsidRDefault="00B561DF" w:rsidP="00B40B46">
            <w:pPr>
              <w:jc w:val="center"/>
              <w:rPr>
                <w:color w:val="000000"/>
                <w:sz w:val="22"/>
                <w:szCs w:val="22"/>
              </w:rPr>
            </w:pPr>
            <w:r w:rsidRPr="00623AFC">
              <w:rPr>
                <w:color w:val="000000"/>
                <w:sz w:val="22"/>
                <w:szCs w:val="22"/>
              </w:rPr>
              <w:t xml:space="preserve"> 3.1</w:t>
            </w:r>
          </w:p>
        </w:tc>
        <w:tc>
          <w:tcPr>
            <w:tcW w:w="2154" w:type="pct"/>
            <w:tcBorders>
              <w:top w:val="nil"/>
              <w:left w:val="nil"/>
              <w:bottom w:val="single" w:sz="8" w:space="0" w:color="auto"/>
              <w:right w:val="single" w:sz="8" w:space="0" w:color="auto"/>
            </w:tcBorders>
            <w:shd w:val="clear" w:color="auto" w:fill="auto"/>
            <w:vAlign w:val="center"/>
            <w:hideMark/>
          </w:tcPr>
          <w:p w14:paraId="17CFE44A" w14:textId="77777777" w:rsidR="00B561DF" w:rsidRPr="00623AFC" w:rsidRDefault="00B561DF" w:rsidP="00B40B46">
            <w:pPr>
              <w:rPr>
                <w:color w:val="000000"/>
                <w:sz w:val="22"/>
                <w:szCs w:val="22"/>
              </w:rPr>
            </w:pPr>
            <w:r w:rsidRPr="00623AFC">
              <w:rPr>
                <w:color w:val="000000"/>
                <w:sz w:val="22"/>
                <w:szCs w:val="22"/>
              </w:rPr>
              <w:t>Отпуск на компенсацию потерь тепловой энергии МКП "Благоустройство"</w:t>
            </w:r>
          </w:p>
        </w:tc>
        <w:tc>
          <w:tcPr>
            <w:tcW w:w="772" w:type="pct"/>
            <w:tcBorders>
              <w:top w:val="nil"/>
              <w:left w:val="nil"/>
              <w:bottom w:val="single" w:sz="8" w:space="0" w:color="auto"/>
              <w:right w:val="single" w:sz="8" w:space="0" w:color="auto"/>
            </w:tcBorders>
            <w:shd w:val="clear" w:color="auto" w:fill="auto"/>
            <w:vAlign w:val="center"/>
            <w:hideMark/>
          </w:tcPr>
          <w:p w14:paraId="1D75B5BD" w14:textId="77777777" w:rsidR="00B561DF" w:rsidRPr="00623AFC" w:rsidRDefault="00B561DF" w:rsidP="00B40B46">
            <w:pPr>
              <w:jc w:val="center"/>
              <w:rPr>
                <w:color w:val="000000"/>
                <w:sz w:val="22"/>
                <w:szCs w:val="22"/>
              </w:rPr>
            </w:pPr>
            <w:r>
              <w:rPr>
                <w:color w:val="000000"/>
              </w:rPr>
              <w:t>1,223</w:t>
            </w:r>
          </w:p>
        </w:tc>
        <w:tc>
          <w:tcPr>
            <w:tcW w:w="732" w:type="pct"/>
            <w:tcBorders>
              <w:top w:val="nil"/>
              <w:left w:val="nil"/>
              <w:bottom w:val="single" w:sz="8" w:space="0" w:color="auto"/>
              <w:right w:val="single" w:sz="8" w:space="0" w:color="auto"/>
            </w:tcBorders>
            <w:shd w:val="clear" w:color="auto" w:fill="auto"/>
            <w:vAlign w:val="center"/>
            <w:hideMark/>
          </w:tcPr>
          <w:p w14:paraId="47C9D8BE" w14:textId="77777777" w:rsidR="00B561DF" w:rsidRPr="00623AFC" w:rsidRDefault="00B561DF" w:rsidP="00B40B46">
            <w:pPr>
              <w:jc w:val="center"/>
              <w:rPr>
                <w:color w:val="000000"/>
                <w:sz w:val="22"/>
                <w:szCs w:val="22"/>
              </w:rPr>
            </w:pPr>
            <w:r>
              <w:rPr>
                <w:color w:val="000000"/>
              </w:rPr>
              <w:t>0,699</w:t>
            </w:r>
          </w:p>
        </w:tc>
        <w:tc>
          <w:tcPr>
            <w:tcW w:w="904" w:type="pct"/>
            <w:tcBorders>
              <w:top w:val="nil"/>
              <w:left w:val="nil"/>
              <w:bottom w:val="single" w:sz="8" w:space="0" w:color="auto"/>
              <w:right w:val="single" w:sz="8" w:space="0" w:color="auto"/>
            </w:tcBorders>
            <w:shd w:val="clear" w:color="auto" w:fill="auto"/>
            <w:vAlign w:val="center"/>
            <w:hideMark/>
          </w:tcPr>
          <w:p w14:paraId="258CDCFF" w14:textId="77777777" w:rsidR="00B561DF" w:rsidRPr="00623AFC" w:rsidRDefault="00B561DF" w:rsidP="00B40B46">
            <w:pPr>
              <w:jc w:val="center"/>
              <w:rPr>
                <w:color w:val="000000"/>
                <w:sz w:val="22"/>
                <w:szCs w:val="22"/>
              </w:rPr>
            </w:pPr>
            <w:r>
              <w:rPr>
                <w:color w:val="000000"/>
              </w:rPr>
              <w:t>0,524</w:t>
            </w:r>
          </w:p>
        </w:tc>
      </w:tr>
      <w:tr w:rsidR="00B561DF" w:rsidRPr="00623AFC" w14:paraId="29687C01" w14:textId="77777777" w:rsidTr="00B40B46">
        <w:trPr>
          <w:trHeight w:val="645"/>
        </w:trPr>
        <w:tc>
          <w:tcPr>
            <w:tcW w:w="438" w:type="pct"/>
            <w:tcBorders>
              <w:top w:val="nil"/>
              <w:left w:val="single" w:sz="8" w:space="0" w:color="auto"/>
              <w:bottom w:val="single" w:sz="8" w:space="0" w:color="auto"/>
              <w:right w:val="single" w:sz="8" w:space="0" w:color="auto"/>
            </w:tcBorders>
            <w:shd w:val="clear" w:color="auto" w:fill="auto"/>
            <w:vAlign w:val="center"/>
            <w:hideMark/>
          </w:tcPr>
          <w:p w14:paraId="2D9816EF" w14:textId="77777777" w:rsidR="00B561DF" w:rsidRPr="00623AFC" w:rsidRDefault="00B561DF" w:rsidP="00B40B46">
            <w:pPr>
              <w:jc w:val="center"/>
              <w:rPr>
                <w:color w:val="000000"/>
                <w:sz w:val="22"/>
                <w:szCs w:val="22"/>
              </w:rPr>
            </w:pPr>
            <w:r w:rsidRPr="00623AFC">
              <w:rPr>
                <w:color w:val="000000"/>
                <w:sz w:val="22"/>
                <w:szCs w:val="22"/>
              </w:rPr>
              <w:t>4</w:t>
            </w:r>
          </w:p>
        </w:tc>
        <w:tc>
          <w:tcPr>
            <w:tcW w:w="2154" w:type="pct"/>
            <w:tcBorders>
              <w:top w:val="nil"/>
              <w:left w:val="nil"/>
              <w:bottom w:val="single" w:sz="8" w:space="0" w:color="auto"/>
              <w:right w:val="single" w:sz="8" w:space="0" w:color="auto"/>
            </w:tcBorders>
            <w:shd w:val="clear" w:color="auto" w:fill="auto"/>
            <w:vAlign w:val="center"/>
            <w:hideMark/>
          </w:tcPr>
          <w:p w14:paraId="3EB4AAFD" w14:textId="77777777" w:rsidR="00B561DF" w:rsidRPr="00623AFC" w:rsidRDefault="00B561DF" w:rsidP="00B40B46">
            <w:pPr>
              <w:rPr>
                <w:color w:val="000000"/>
                <w:sz w:val="22"/>
                <w:szCs w:val="22"/>
              </w:rPr>
            </w:pPr>
            <w:r w:rsidRPr="00623AFC">
              <w:rPr>
                <w:color w:val="000000"/>
                <w:sz w:val="22"/>
                <w:szCs w:val="22"/>
              </w:rPr>
              <w:t>Полезный отпуск на потребительский рынок</w:t>
            </w:r>
          </w:p>
        </w:tc>
        <w:tc>
          <w:tcPr>
            <w:tcW w:w="772" w:type="pct"/>
            <w:tcBorders>
              <w:top w:val="nil"/>
              <w:left w:val="nil"/>
              <w:bottom w:val="single" w:sz="8" w:space="0" w:color="auto"/>
              <w:right w:val="single" w:sz="8" w:space="0" w:color="auto"/>
            </w:tcBorders>
            <w:shd w:val="clear" w:color="auto" w:fill="auto"/>
            <w:vAlign w:val="center"/>
            <w:hideMark/>
          </w:tcPr>
          <w:p w14:paraId="34106F6C" w14:textId="77777777" w:rsidR="00B561DF" w:rsidRPr="00623AFC" w:rsidRDefault="00B561DF" w:rsidP="00B40B46">
            <w:pPr>
              <w:jc w:val="center"/>
              <w:rPr>
                <w:color w:val="000000"/>
                <w:sz w:val="22"/>
                <w:szCs w:val="22"/>
              </w:rPr>
            </w:pPr>
            <w:r>
              <w:rPr>
                <w:color w:val="000000"/>
              </w:rPr>
              <w:t>8,229</w:t>
            </w:r>
          </w:p>
        </w:tc>
        <w:tc>
          <w:tcPr>
            <w:tcW w:w="732" w:type="pct"/>
            <w:tcBorders>
              <w:top w:val="nil"/>
              <w:left w:val="nil"/>
              <w:bottom w:val="single" w:sz="8" w:space="0" w:color="auto"/>
              <w:right w:val="single" w:sz="8" w:space="0" w:color="auto"/>
            </w:tcBorders>
            <w:shd w:val="clear" w:color="auto" w:fill="auto"/>
            <w:vAlign w:val="center"/>
            <w:hideMark/>
          </w:tcPr>
          <w:p w14:paraId="758F4EF5" w14:textId="77777777" w:rsidR="00B561DF" w:rsidRPr="00623AFC" w:rsidRDefault="00B561DF" w:rsidP="00B40B46">
            <w:pPr>
              <w:jc w:val="center"/>
              <w:rPr>
                <w:color w:val="000000"/>
                <w:sz w:val="22"/>
                <w:szCs w:val="22"/>
              </w:rPr>
            </w:pPr>
            <w:r>
              <w:rPr>
                <w:color w:val="000000"/>
              </w:rPr>
              <w:t>4,700</w:t>
            </w:r>
          </w:p>
        </w:tc>
        <w:tc>
          <w:tcPr>
            <w:tcW w:w="904" w:type="pct"/>
            <w:tcBorders>
              <w:top w:val="nil"/>
              <w:left w:val="nil"/>
              <w:bottom w:val="single" w:sz="8" w:space="0" w:color="auto"/>
              <w:right w:val="single" w:sz="8" w:space="0" w:color="auto"/>
            </w:tcBorders>
            <w:shd w:val="clear" w:color="auto" w:fill="auto"/>
            <w:vAlign w:val="center"/>
            <w:hideMark/>
          </w:tcPr>
          <w:p w14:paraId="15D50D36" w14:textId="77777777" w:rsidR="00B561DF" w:rsidRPr="00623AFC" w:rsidRDefault="00B561DF" w:rsidP="00B40B46">
            <w:pPr>
              <w:jc w:val="center"/>
              <w:rPr>
                <w:color w:val="000000"/>
                <w:sz w:val="22"/>
                <w:szCs w:val="22"/>
              </w:rPr>
            </w:pPr>
            <w:r>
              <w:rPr>
                <w:color w:val="000000"/>
              </w:rPr>
              <w:t>3,529</w:t>
            </w:r>
          </w:p>
        </w:tc>
      </w:tr>
      <w:tr w:rsidR="00B561DF" w:rsidRPr="00623AFC" w14:paraId="7984D647" w14:textId="77777777" w:rsidTr="00B40B46">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2869EC5C" w14:textId="77777777" w:rsidR="00B561DF" w:rsidRPr="00623AFC" w:rsidRDefault="00B561DF" w:rsidP="00B40B46">
            <w:pPr>
              <w:jc w:val="center"/>
              <w:rPr>
                <w:color w:val="000000"/>
                <w:sz w:val="22"/>
                <w:szCs w:val="22"/>
              </w:rPr>
            </w:pPr>
            <w:r w:rsidRPr="00623AFC">
              <w:rPr>
                <w:color w:val="000000"/>
                <w:sz w:val="22"/>
                <w:szCs w:val="22"/>
              </w:rPr>
              <w:t xml:space="preserve"> 4.1</w:t>
            </w:r>
          </w:p>
        </w:tc>
        <w:tc>
          <w:tcPr>
            <w:tcW w:w="2154" w:type="pct"/>
            <w:tcBorders>
              <w:top w:val="nil"/>
              <w:left w:val="nil"/>
              <w:bottom w:val="single" w:sz="8" w:space="0" w:color="auto"/>
              <w:right w:val="single" w:sz="8" w:space="0" w:color="auto"/>
            </w:tcBorders>
            <w:shd w:val="clear" w:color="auto" w:fill="auto"/>
            <w:vAlign w:val="center"/>
            <w:hideMark/>
          </w:tcPr>
          <w:p w14:paraId="029D4F88" w14:textId="77777777" w:rsidR="00B561DF" w:rsidRPr="00623AFC" w:rsidRDefault="00B561DF" w:rsidP="00B40B46">
            <w:pPr>
              <w:rPr>
                <w:color w:val="000000"/>
                <w:sz w:val="22"/>
                <w:szCs w:val="22"/>
              </w:rPr>
            </w:pPr>
            <w:r w:rsidRPr="00623AFC">
              <w:rPr>
                <w:color w:val="000000"/>
                <w:sz w:val="22"/>
                <w:szCs w:val="22"/>
              </w:rPr>
              <w:t xml:space="preserve">  - жилищные организации</w:t>
            </w:r>
          </w:p>
        </w:tc>
        <w:tc>
          <w:tcPr>
            <w:tcW w:w="772" w:type="pct"/>
            <w:tcBorders>
              <w:top w:val="nil"/>
              <w:left w:val="nil"/>
              <w:bottom w:val="single" w:sz="8" w:space="0" w:color="auto"/>
              <w:right w:val="single" w:sz="8" w:space="0" w:color="auto"/>
            </w:tcBorders>
            <w:shd w:val="clear" w:color="auto" w:fill="auto"/>
            <w:vAlign w:val="center"/>
            <w:hideMark/>
          </w:tcPr>
          <w:p w14:paraId="6800BA2B" w14:textId="77777777" w:rsidR="00B561DF" w:rsidRPr="00623AFC" w:rsidRDefault="00B561DF" w:rsidP="00B40B46">
            <w:pPr>
              <w:jc w:val="center"/>
              <w:rPr>
                <w:color w:val="000000"/>
                <w:sz w:val="22"/>
                <w:szCs w:val="22"/>
              </w:rPr>
            </w:pPr>
            <w:r>
              <w:rPr>
                <w:color w:val="000000"/>
              </w:rPr>
              <w:t>5,520</w:t>
            </w:r>
          </w:p>
        </w:tc>
        <w:tc>
          <w:tcPr>
            <w:tcW w:w="732" w:type="pct"/>
            <w:tcBorders>
              <w:top w:val="nil"/>
              <w:left w:val="nil"/>
              <w:bottom w:val="single" w:sz="8" w:space="0" w:color="auto"/>
              <w:right w:val="single" w:sz="8" w:space="0" w:color="auto"/>
            </w:tcBorders>
            <w:shd w:val="clear" w:color="auto" w:fill="auto"/>
            <w:vAlign w:val="center"/>
            <w:hideMark/>
          </w:tcPr>
          <w:p w14:paraId="7EF2F270" w14:textId="77777777" w:rsidR="00B561DF" w:rsidRPr="00623AFC" w:rsidRDefault="00B561DF" w:rsidP="00B40B46">
            <w:pPr>
              <w:jc w:val="center"/>
              <w:rPr>
                <w:color w:val="000000"/>
                <w:sz w:val="22"/>
                <w:szCs w:val="22"/>
              </w:rPr>
            </w:pPr>
            <w:r>
              <w:rPr>
                <w:color w:val="000000"/>
              </w:rPr>
              <w:t>3,153</w:t>
            </w:r>
          </w:p>
        </w:tc>
        <w:tc>
          <w:tcPr>
            <w:tcW w:w="904" w:type="pct"/>
            <w:tcBorders>
              <w:top w:val="nil"/>
              <w:left w:val="nil"/>
              <w:bottom w:val="single" w:sz="8" w:space="0" w:color="auto"/>
              <w:right w:val="single" w:sz="8" w:space="0" w:color="auto"/>
            </w:tcBorders>
            <w:shd w:val="clear" w:color="auto" w:fill="auto"/>
            <w:vAlign w:val="center"/>
            <w:hideMark/>
          </w:tcPr>
          <w:p w14:paraId="494BBC55" w14:textId="77777777" w:rsidR="00B561DF" w:rsidRPr="00623AFC" w:rsidRDefault="00B561DF" w:rsidP="00B40B46">
            <w:pPr>
              <w:jc w:val="center"/>
              <w:rPr>
                <w:color w:val="000000"/>
                <w:sz w:val="22"/>
                <w:szCs w:val="22"/>
              </w:rPr>
            </w:pPr>
            <w:r>
              <w:rPr>
                <w:color w:val="000000"/>
              </w:rPr>
              <w:t>2,367</w:t>
            </w:r>
          </w:p>
        </w:tc>
      </w:tr>
      <w:tr w:rsidR="00B561DF" w:rsidRPr="00623AFC" w14:paraId="1F7262DB" w14:textId="77777777" w:rsidTr="00B40B46">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781D53FB" w14:textId="77777777" w:rsidR="00B561DF" w:rsidRPr="00623AFC" w:rsidRDefault="00B561DF" w:rsidP="00B40B46">
            <w:pPr>
              <w:jc w:val="center"/>
              <w:rPr>
                <w:color w:val="000000"/>
                <w:sz w:val="22"/>
                <w:szCs w:val="22"/>
              </w:rPr>
            </w:pPr>
            <w:r w:rsidRPr="00623AFC">
              <w:rPr>
                <w:color w:val="000000"/>
                <w:sz w:val="22"/>
                <w:szCs w:val="22"/>
              </w:rPr>
              <w:t xml:space="preserve"> 4.2</w:t>
            </w:r>
          </w:p>
        </w:tc>
        <w:tc>
          <w:tcPr>
            <w:tcW w:w="2154" w:type="pct"/>
            <w:tcBorders>
              <w:top w:val="nil"/>
              <w:left w:val="nil"/>
              <w:bottom w:val="single" w:sz="8" w:space="0" w:color="auto"/>
              <w:right w:val="single" w:sz="8" w:space="0" w:color="auto"/>
            </w:tcBorders>
            <w:shd w:val="clear" w:color="auto" w:fill="auto"/>
            <w:noWrap/>
            <w:vAlign w:val="center"/>
            <w:hideMark/>
          </w:tcPr>
          <w:p w14:paraId="182BBD7F" w14:textId="77777777" w:rsidR="00B561DF" w:rsidRPr="00623AFC" w:rsidRDefault="00B561DF" w:rsidP="00B40B46">
            <w:pPr>
              <w:rPr>
                <w:color w:val="000000"/>
                <w:sz w:val="22"/>
                <w:szCs w:val="22"/>
              </w:rPr>
            </w:pPr>
            <w:r w:rsidRPr="00623AFC">
              <w:rPr>
                <w:color w:val="000000"/>
                <w:sz w:val="22"/>
                <w:szCs w:val="22"/>
              </w:rPr>
              <w:t xml:space="preserve">  - бюджетные организации</w:t>
            </w:r>
          </w:p>
        </w:tc>
        <w:tc>
          <w:tcPr>
            <w:tcW w:w="772" w:type="pct"/>
            <w:tcBorders>
              <w:top w:val="nil"/>
              <w:left w:val="nil"/>
              <w:bottom w:val="single" w:sz="8" w:space="0" w:color="auto"/>
              <w:right w:val="single" w:sz="8" w:space="0" w:color="auto"/>
            </w:tcBorders>
            <w:shd w:val="clear" w:color="auto" w:fill="auto"/>
            <w:vAlign w:val="center"/>
            <w:hideMark/>
          </w:tcPr>
          <w:p w14:paraId="6111679C" w14:textId="77777777" w:rsidR="00B561DF" w:rsidRPr="00623AFC" w:rsidRDefault="00B561DF" w:rsidP="00B40B46">
            <w:pPr>
              <w:jc w:val="center"/>
              <w:rPr>
                <w:color w:val="000000"/>
                <w:sz w:val="22"/>
                <w:szCs w:val="22"/>
              </w:rPr>
            </w:pPr>
            <w:r>
              <w:rPr>
                <w:color w:val="000000"/>
              </w:rPr>
              <w:t>1,693</w:t>
            </w:r>
          </w:p>
        </w:tc>
        <w:tc>
          <w:tcPr>
            <w:tcW w:w="732" w:type="pct"/>
            <w:tcBorders>
              <w:top w:val="nil"/>
              <w:left w:val="nil"/>
              <w:bottom w:val="single" w:sz="8" w:space="0" w:color="auto"/>
              <w:right w:val="single" w:sz="8" w:space="0" w:color="auto"/>
            </w:tcBorders>
            <w:shd w:val="clear" w:color="auto" w:fill="auto"/>
            <w:vAlign w:val="center"/>
            <w:hideMark/>
          </w:tcPr>
          <w:p w14:paraId="73C0A788" w14:textId="77777777" w:rsidR="00B561DF" w:rsidRPr="00623AFC" w:rsidRDefault="00B561DF" w:rsidP="00B40B46">
            <w:pPr>
              <w:jc w:val="center"/>
              <w:rPr>
                <w:color w:val="000000"/>
                <w:sz w:val="22"/>
                <w:szCs w:val="22"/>
              </w:rPr>
            </w:pPr>
            <w:r>
              <w:rPr>
                <w:color w:val="000000"/>
              </w:rPr>
              <w:t>0,967</w:t>
            </w:r>
          </w:p>
        </w:tc>
        <w:tc>
          <w:tcPr>
            <w:tcW w:w="904" w:type="pct"/>
            <w:tcBorders>
              <w:top w:val="nil"/>
              <w:left w:val="nil"/>
              <w:bottom w:val="single" w:sz="8" w:space="0" w:color="auto"/>
              <w:right w:val="single" w:sz="8" w:space="0" w:color="auto"/>
            </w:tcBorders>
            <w:shd w:val="clear" w:color="auto" w:fill="auto"/>
            <w:vAlign w:val="center"/>
            <w:hideMark/>
          </w:tcPr>
          <w:p w14:paraId="40E800C5" w14:textId="77777777" w:rsidR="00B561DF" w:rsidRPr="00623AFC" w:rsidRDefault="00B561DF" w:rsidP="00B40B46">
            <w:pPr>
              <w:jc w:val="center"/>
              <w:rPr>
                <w:color w:val="000000"/>
                <w:sz w:val="22"/>
                <w:szCs w:val="22"/>
              </w:rPr>
            </w:pPr>
            <w:r>
              <w:rPr>
                <w:color w:val="000000"/>
              </w:rPr>
              <w:t>0,726</w:t>
            </w:r>
          </w:p>
        </w:tc>
      </w:tr>
      <w:tr w:rsidR="00B561DF" w:rsidRPr="00623AFC" w14:paraId="66FCC6D4" w14:textId="77777777" w:rsidTr="00B40B46">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02472482" w14:textId="77777777" w:rsidR="00B561DF" w:rsidRPr="00623AFC" w:rsidRDefault="00B561DF" w:rsidP="00B40B46">
            <w:pPr>
              <w:jc w:val="center"/>
              <w:rPr>
                <w:color w:val="000000"/>
                <w:sz w:val="22"/>
                <w:szCs w:val="22"/>
              </w:rPr>
            </w:pPr>
            <w:r w:rsidRPr="00623AFC">
              <w:rPr>
                <w:color w:val="000000"/>
                <w:sz w:val="22"/>
                <w:szCs w:val="22"/>
              </w:rPr>
              <w:t xml:space="preserve"> 4.3</w:t>
            </w:r>
          </w:p>
        </w:tc>
        <w:tc>
          <w:tcPr>
            <w:tcW w:w="2154" w:type="pct"/>
            <w:tcBorders>
              <w:top w:val="nil"/>
              <w:left w:val="nil"/>
              <w:bottom w:val="single" w:sz="8" w:space="0" w:color="auto"/>
              <w:right w:val="single" w:sz="8" w:space="0" w:color="auto"/>
            </w:tcBorders>
            <w:shd w:val="clear" w:color="auto" w:fill="auto"/>
            <w:noWrap/>
            <w:vAlign w:val="center"/>
            <w:hideMark/>
          </w:tcPr>
          <w:p w14:paraId="7E50447F" w14:textId="77777777" w:rsidR="00B561DF" w:rsidRPr="00623AFC" w:rsidRDefault="00B561DF" w:rsidP="00B40B46">
            <w:pPr>
              <w:rPr>
                <w:color w:val="000000"/>
                <w:sz w:val="22"/>
                <w:szCs w:val="22"/>
              </w:rPr>
            </w:pPr>
            <w:r w:rsidRPr="00623AFC">
              <w:rPr>
                <w:color w:val="000000"/>
                <w:sz w:val="22"/>
                <w:szCs w:val="22"/>
              </w:rPr>
              <w:t xml:space="preserve">  - прочие потребители</w:t>
            </w:r>
          </w:p>
        </w:tc>
        <w:tc>
          <w:tcPr>
            <w:tcW w:w="772" w:type="pct"/>
            <w:tcBorders>
              <w:top w:val="nil"/>
              <w:left w:val="nil"/>
              <w:bottom w:val="single" w:sz="8" w:space="0" w:color="auto"/>
              <w:right w:val="single" w:sz="8" w:space="0" w:color="auto"/>
            </w:tcBorders>
            <w:shd w:val="clear" w:color="auto" w:fill="auto"/>
            <w:vAlign w:val="center"/>
            <w:hideMark/>
          </w:tcPr>
          <w:p w14:paraId="6860C1F5" w14:textId="77777777" w:rsidR="00B561DF" w:rsidRPr="00623AFC" w:rsidRDefault="00B561DF" w:rsidP="00B40B46">
            <w:pPr>
              <w:jc w:val="center"/>
              <w:rPr>
                <w:color w:val="000000"/>
                <w:sz w:val="22"/>
                <w:szCs w:val="22"/>
              </w:rPr>
            </w:pPr>
            <w:r>
              <w:rPr>
                <w:color w:val="000000"/>
              </w:rPr>
              <w:t>1,016</w:t>
            </w:r>
          </w:p>
        </w:tc>
        <w:tc>
          <w:tcPr>
            <w:tcW w:w="732" w:type="pct"/>
            <w:tcBorders>
              <w:top w:val="nil"/>
              <w:left w:val="nil"/>
              <w:bottom w:val="single" w:sz="8" w:space="0" w:color="auto"/>
              <w:right w:val="single" w:sz="8" w:space="0" w:color="auto"/>
            </w:tcBorders>
            <w:shd w:val="clear" w:color="auto" w:fill="auto"/>
            <w:vAlign w:val="center"/>
            <w:hideMark/>
          </w:tcPr>
          <w:p w14:paraId="62FDD4A7" w14:textId="77777777" w:rsidR="00B561DF" w:rsidRPr="00623AFC" w:rsidRDefault="00B561DF" w:rsidP="00B40B46">
            <w:pPr>
              <w:jc w:val="center"/>
              <w:rPr>
                <w:color w:val="000000"/>
                <w:sz w:val="22"/>
                <w:szCs w:val="22"/>
              </w:rPr>
            </w:pPr>
            <w:r>
              <w:rPr>
                <w:color w:val="000000"/>
              </w:rPr>
              <w:t>0,580</w:t>
            </w:r>
          </w:p>
        </w:tc>
        <w:tc>
          <w:tcPr>
            <w:tcW w:w="904" w:type="pct"/>
            <w:tcBorders>
              <w:top w:val="nil"/>
              <w:left w:val="nil"/>
              <w:bottom w:val="single" w:sz="8" w:space="0" w:color="auto"/>
              <w:right w:val="single" w:sz="8" w:space="0" w:color="auto"/>
            </w:tcBorders>
            <w:shd w:val="clear" w:color="auto" w:fill="auto"/>
            <w:vAlign w:val="center"/>
            <w:hideMark/>
          </w:tcPr>
          <w:p w14:paraId="3ED40626" w14:textId="77777777" w:rsidR="00B561DF" w:rsidRPr="00623AFC" w:rsidRDefault="00B561DF" w:rsidP="00B40B46">
            <w:pPr>
              <w:jc w:val="center"/>
              <w:rPr>
                <w:color w:val="000000"/>
                <w:sz w:val="22"/>
                <w:szCs w:val="22"/>
              </w:rPr>
            </w:pPr>
            <w:r>
              <w:rPr>
                <w:color w:val="000000"/>
              </w:rPr>
              <w:t>0,436</w:t>
            </w:r>
          </w:p>
        </w:tc>
      </w:tr>
      <w:tr w:rsidR="00B561DF" w:rsidRPr="00623AFC" w14:paraId="1E5454B2" w14:textId="77777777" w:rsidTr="00B40B46">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0A64A9DB" w14:textId="77777777" w:rsidR="00B561DF" w:rsidRPr="00623AFC" w:rsidRDefault="00B561DF" w:rsidP="00B40B46">
            <w:pPr>
              <w:jc w:val="center"/>
              <w:rPr>
                <w:color w:val="000000"/>
                <w:sz w:val="22"/>
                <w:szCs w:val="22"/>
              </w:rPr>
            </w:pPr>
            <w:r w:rsidRPr="00623AFC">
              <w:rPr>
                <w:color w:val="000000"/>
                <w:sz w:val="22"/>
                <w:szCs w:val="22"/>
              </w:rPr>
              <w:t>5</w:t>
            </w:r>
          </w:p>
        </w:tc>
        <w:tc>
          <w:tcPr>
            <w:tcW w:w="2154" w:type="pct"/>
            <w:tcBorders>
              <w:top w:val="nil"/>
              <w:left w:val="nil"/>
              <w:bottom w:val="single" w:sz="8" w:space="0" w:color="auto"/>
              <w:right w:val="single" w:sz="8" w:space="0" w:color="auto"/>
            </w:tcBorders>
            <w:shd w:val="clear" w:color="auto" w:fill="auto"/>
            <w:vAlign w:val="center"/>
            <w:hideMark/>
          </w:tcPr>
          <w:p w14:paraId="52D4ED2E" w14:textId="77777777" w:rsidR="00B561DF" w:rsidRPr="00623AFC" w:rsidRDefault="00B561DF" w:rsidP="00B40B46">
            <w:pPr>
              <w:rPr>
                <w:color w:val="000000"/>
                <w:sz w:val="22"/>
                <w:szCs w:val="22"/>
              </w:rPr>
            </w:pPr>
            <w:r w:rsidRPr="00623AFC">
              <w:rPr>
                <w:color w:val="000000"/>
                <w:sz w:val="22"/>
                <w:szCs w:val="22"/>
              </w:rPr>
              <w:t xml:space="preserve">  - производственные нужды</w:t>
            </w:r>
          </w:p>
        </w:tc>
        <w:tc>
          <w:tcPr>
            <w:tcW w:w="772" w:type="pct"/>
            <w:tcBorders>
              <w:top w:val="nil"/>
              <w:left w:val="nil"/>
              <w:bottom w:val="single" w:sz="8" w:space="0" w:color="auto"/>
              <w:right w:val="single" w:sz="8" w:space="0" w:color="auto"/>
            </w:tcBorders>
            <w:shd w:val="clear" w:color="auto" w:fill="auto"/>
            <w:vAlign w:val="center"/>
            <w:hideMark/>
          </w:tcPr>
          <w:p w14:paraId="4D9BE782" w14:textId="77777777" w:rsidR="00B561DF" w:rsidRPr="00623AFC" w:rsidRDefault="00B561DF" w:rsidP="00B40B46">
            <w:pPr>
              <w:jc w:val="center"/>
              <w:rPr>
                <w:color w:val="000000"/>
                <w:sz w:val="22"/>
                <w:szCs w:val="22"/>
              </w:rPr>
            </w:pPr>
            <w:r>
              <w:rPr>
                <w:color w:val="000000"/>
              </w:rPr>
              <w:t>43,447</w:t>
            </w:r>
          </w:p>
        </w:tc>
        <w:tc>
          <w:tcPr>
            <w:tcW w:w="732" w:type="pct"/>
            <w:tcBorders>
              <w:top w:val="nil"/>
              <w:left w:val="nil"/>
              <w:bottom w:val="single" w:sz="8" w:space="0" w:color="auto"/>
              <w:right w:val="single" w:sz="8" w:space="0" w:color="auto"/>
            </w:tcBorders>
            <w:shd w:val="clear" w:color="auto" w:fill="auto"/>
            <w:vAlign w:val="center"/>
            <w:hideMark/>
          </w:tcPr>
          <w:p w14:paraId="710D5258" w14:textId="77777777" w:rsidR="00B561DF" w:rsidRPr="00623AFC" w:rsidRDefault="00B561DF" w:rsidP="00B40B46">
            <w:pPr>
              <w:jc w:val="center"/>
              <w:rPr>
                <w:color w:val="000000"/>
                <w:sz w:val="22"/>
                <w:szCs w:val="22"/>
              </w:rPr>
            </w:pPr>
            <w:r>
              <w:rPr>
                <w:color w:val="000000"/>
              </w:rPr>
              <w:t>24,819</w:t>
            </w:r>
          </w:p>
        </w:tc>
        <w:tc>
          <w:tcPr>
            <w:tcW w:w="904" w:type="pct"/>
            <w:tcBorders>
              <w:top w:val="nil"/>
              <w:left w:val="nil"/>
              <w:bottom w:val="single" w:sz="8" w:space="0" w:color="auto"/>
              <w:right w:val="single" w:sz="8" w:space="0" w:color="auto"/>
            </w:tcBorders>
            <w:shd w:val="clear" w:color="auto" w:fill="auto"/>
            <w:vAlign w:val="center"/>
            <w:hideMark/>
          </w:tcPr>
          <w:p w14:paraId="271CFE4B" w14:textId="77777777" w:rsidR="00B561DF" w:rsidRPr="00623AFC" w:rsidRDefault="00B561DF" w:rsidP="00B40B46">
            <w:pPr>
              <w:jc w:val="center"/>
              <w:rPr>
                <w:color w:val="000000"/>
                <w:sz w:val="22"/>
                <w:szCs w:val="22"/>
              </w:rPr>
            </w:pPr>
            <w:r>
              <w:rPr>
                <w:color w:val="000000"/>
              </w:rPr>
              <w:t>18,628</w:t>
            </w:r>
          </w:p>
        </w:tc>
      </w:tr>
      <w:tr w:rsidR="00B561DF" w:rsidRPr="00623AFC" w14:paraId="390BEE18" w14:textId="77777777" w:rsidTr="00B40B46">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2441F527" w14:textId="77777777" w:rsidR="00B561DF" w:rsidRPr="00623AFC" w:rsidRDefault="00B561DF" w:rsidP="00B40B46">
            <w:pPr>
              <w:jc w:val="center"/>
              <w:rPr>
                <w:color w:val="000000"/>
                <w:sz w:val="22"/>
                <w:szCs w:val="22"/>
              </w:rPr>
            </w:pPr>
            <w:r w:rsidRPr="00623AFC">
              <w:rPr>
                <w:color w:val="000000"/>
                <w:sz w:val="22"/>
                <w:szCs w:val="22"/>
              </w:rPr>
              <w:t>6</w:t>
            </w:r>
          </w:p>
        </w:tc>
        <w:tc>
          <w:tcPr>
            <w:tcW w:w="2154" w:type="pct"/>
            <w:tcBorders>
              <w:top w:val="nil"/>
              <w:left w:val="nil"/>
              <w:bottom w:val="single" w:sz="8" w:space="0" w:color="auto"/>
              <w:right w:val="single" w:sz="8" w:space="0" w:color="auto"/>
            </w:tcBorders>
            <w:shd w:val="clear" w:color="auto" w:fill="auto"/>
            <w:vAlign w:val="center"/>
            <w:hideMark/>
          </w:tcPr>
          <w:p w14:paraId="11668D65" w14:textId="77777777" w:rsidR="00B561DF" w:rsidRPr="00623AFC" w:rsidRDefault="00B561DF" w:rsidP="00B40B46">
            <w:pPr>
              <w:rPr>
                <w:color w:val="000000"/>
                <w:sz w:val="22"/>
                <w:szCs w:val="22"/>
              </w:rPr>
            </w:pPr>
            <w:r w:rsidRPr="00623AFC">
              <w:rPr>
                <w:color w:val="000000"/>
                <w:sz w:val="22"/>
                <w:szCs w:val="22"/>
              </w:rPr>
              <w:t>Потери, всего</w:t>
            </w:r>
          </w:p>
        </w:tc>
        <w:tc>
          <w:tcPr>
            <w:tcW w:w="772" w:type="pct"/>
            <w:tcBorders>
              <w:top w:val="nil"/>
              <w:left w:val="nil"/>
              <w:bottom w:val="single" w:sz="8" w:space="0" w:color="auto"/>
              <w:right w:val="single" w:sz="8" w:space="0" w:color="auto"/>
            </w:tcBorders>
            <w:shd w:val="clear" w:color="auto" w:fill="auto"/>
            <w:vAlign w:val="center"/>
            <w:hideMark/>
          </w:tcPr>
          <w:p w14:paraId="264B2652" w14:textId="77777777" w:rsidR="00B561DF" w:rsidRPr="00623AFC" w:rsidRDefault="00B561DF" w:rsidP="00B40B46">
            <w:pPr>
              <w:jc w:val="center"/>
              <w:rPr>
                <w:color w:val="000000"/>
                <w:sz w:val="22"/>
                <w:szCs w:val="22"/>
              </w:rPr>
            </w:pPr>
            <w:r>
              <w:rPr>
                <w:color w:val="000000"/>
              </w:rPr>
              <w:t>3,838</w:t>
            </w:r>
          </w:p>
        </w:tc>
        <w:tc>
          <w:tcPr>
            <w:tcW w:w="732" w:type="pct"/>
            <w:tcBorders>
              <w:top w:val="nil"/>
              <w:left w:val="nil"/>
              <w:bottom w:val="single" w:sz="8" w:space="0" w:color="auto"/>
              <w:right w:val="single" w:sz="8" w:space="0" w:color="auto"/>
            </w:tcBorders>
            <w:shd w:val="clear" w:color="auto" w:fill="auto"/>
            <w:vAlign w:val="center"/>
            <w:hideMark/>
          </w:tcPr>
          <w:p w14:paraId="2C09EE55" w14:textId="77777777" w:rsidR="00B561DF" w:rsidRPr="00623AFC" w:rsidRDefault="00B561DF" w:rsidP="00B40B46">
            <w:pPr>
              <w:jc w:val="center"/>
              <w:rPr>
                <w:color w:val="000000"/>
                <w:sz w:val="22"/>
                <w:szCs w:val="22"/>
              </w:rPr>
            </w:pPr>
            <w:r>
              <w:rPr>
                <w:color w:val="000000"/>
              </w:rPr>
              <w:t>2,192</w:t>
            </w:r>
          </w:p>
        </w:tc>
        <w:tc>
          <w:tcPr>
            <w:tcW w:w="904" w:type="pct"/>
            <w:tcBorders>
              <w:top w:val="nil"/>
              <w:left w:val="nil"/>
              <w:bottom w:val="single" w:sz="8" w:space="0" w:color="auto"/>
              <w:right w:val="single" w:sz="8" w:space="0" w:color="auto"/>
            </w:tcBorders>
            <w:shd w:val="clear" w:color="auto" w:fill="auto"/>
            <w:vAlign w:val="center"/>
            <w:hideMark/>
          </w:tcPr>
          <w:p w14:paraId="140904DA" w14:textId="77777777" w:rsidR="00B561DF" w:rsidRPr="00623AFC" w:rsidRDefault="00B561DF" w:rsidP="00B40B46">
            <w:pPr>
              <w:jc w:val="center"/>
              <w:rPr>
                <w:color w:val="000000"/>
                <w:sz w:val="22"/>
                <w:szCs w:val="22"/>
              </w:rPr>
            </w:pPr>
            <w:r>
              <w:rPr>
                <w:color w:val="000000"/>
              </w:rPr>
              <w:t>1,646</w:t>
            </w:r>
          </w:p>
        </w:tc>
      </w:tr>
      <w:tr w:rsidR="00B561DF" w:rsidRPr="00623AFC" w14:paraId="542D1393" w14:textId="77777777" w:rsidTr="00B40B46">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19B9F2D3" w14:textId="77777777" w:rsidR="00B561DF" w:rsidRPr="00623AFC" w:rsidRDefault="00B561DF" w:rsidP="00B40B46">
            <w:pPr>
              <w:jc w:val="center"/>
              <w:rPr>
                <w:color w:val="000000"/>
                <w:sz w:val="22"/>
                <w:szCs w:val="22"/>
              </w:rPr>
            </w:pPr>
            <w:r w:rsidRPr="00623AFC">
              <w:rPr>
                <w:color w:val="000000"/>
                <w:sz w:val="22"/>
                <w:szCs w:val="22"/>
              </w:rPr>
              <w:t xml:space="preserve"> 6.1</w:t>
            </w:r>
          </w:p>
        </w:tc>
        <w:tc>
          <w:tcPr>
            <w:tcW w:w="2154" w:type="pct"/>
            <w:tcBorders>
              <w:top w:val="nil"/>
              <w:left w:val="nil"/>
              <w:bottom w:val="single" w:sz="8" w:space="0" w:color="auto"/>
              <w:right w:val="single" w:sz="8" w:space="0" w:color="auto"/>
            </w:tcBorders>
            <w:shd w:val="clear" w:color="auto" w:fill="auto"/>
            <w:vAlign w:val="center"/>
            <w:hideMark/>
          </w:tcPr>
          <w:p w14:paraId="0DA555E8" w14:textId="77777777" w:rsidR="00B561DF" w:rsidRPr="00623AFC" w:rsidRDefault="00B561DF" w:rsidP="00B40B46">
            <w:pPr>
              <w:rPr>
                <w:color w:val="000000"/>
                <w:sz w:val="22"/>
                <w:szCs w:val="22"/>
              </w:rPr>
            </w:pPr>
            <w:r w:rsidRPr="00623AFC">
              <w:rPr>
                <w:color w:val="000000"/>
                <w:sz w:val="22"/>
                <w:szCs w:val="22"/>
              </w:rPr>
              <w:t xml:space="preserve">     - на собственные нужды котельной</w:t>
            </w:r>
          </w:p>
        </w:tc>
        <w:tc>
          <w:tcPr>
            <w:tcW w:w="772" w:type="pct"/>
            <w:tcBorders>
              <w:top w:val="nil"/>
              <w:left w:val="nil"/>
              <w:bottom w:val="single" w:sz="8" w:space="0" w:color="auto"/>
              <w:right w:val="single" w:sz="8" w:space="0" w:color="auto"/>
            </w:tcBorders>
            <w:shd w:val="clear" w:color="auto" w:fill="auto"/>
            <w:vAlign w:val="center"/>
            <w:hideMark/>
          </w:tcPr>
          <w:p w14:paraId="1ADD632D" w14:textId="77777777" w:rsidR="00B561DF" w:rsidRPr="00623AFC" w:rsidRDefault="00B561DF" w:rsidP="00B40B46">
            <w:pPr>
              <w:jc w:val="center"/>
              <w:rPr>
                <w:color w:val="000000"/>
                <w:sz w:val="22"/>
                <w:szCs w:val="22"/>
              </w:rPr>
            </w:pPr>
            <w:r>
              <w:rPr>
                <w:color w:val="000000"/>
              </w:rPr>
              <w:t>1,492</w:t>
            </w:r>
          </w:p>
        </w:tc>
        <w:tc>
          <w:tcPr>
            <w:tcW w:w="732" w:type="pct"/>
            <w:tcBorders>
              <w:top w:val="nil"/>
              <w:left w:val="nil"/>
              <w:bottom w:val="single" w:sz="8" w:space="0" w:color="auto"/>
              <w:right w:val="single" w:sz="8" w:space="0" w:color="auto"/>
            </w:tcBorders>
            <w:shd w:val="clear" w:color="auto" w:fill="auto"/>
            <w:vAlign w:val="center"/>
            <w:hideMark/>
          </w:tcPr>
          <w:p w14:paraId="3A326A2C" w14:textId="77777777" w:rsidR="00B561DF" w:rsidRPr="00623AFC" w:rsidRDefault="00B561DF" w:rsidP="00B40B46">
            <w:pPr>
              <w:jc w:val="center"/>
              <w:rPr>
                <w:color w:val="000000"/>
                <w:sz w:val="22"/>
                <w:szCs w:val="22"/>
              </w:rPr>
            </w:pPr>
            <w:r>
              <w:rPr>
                <w:color w:val="000000"/>
              </w:rPr>
              <w:t>0,852</w:t>
            </w:r>
          </w:p>
        </w:tc>
        <w:tc>
          <w:tcPr>
            <w:tcW w:w="904" w:type="pct"/>
            <w:tcBorders>
              <w:top w:val="nil"/>
              <w:left w:val="nil"/>
              <w:bottom w:val="single" w:sz="8" w:space="0" w:color="auto"/>
              <w:right w:val="single" w:sz="8" w:space="0" w:color="auto"/>
            </w:tcBorders>
            <w:shd w:val="clear" w:color="auto" w:fill="auto"/>
            <w:vAlign w:val="center"/>
            <w:hideMark/>
          </w:tcPr>
          <w:p w14:paraId="3B1FF5FF" w14:textId="77777777" w:rsidR="00B561DF" w:rsidRPr="00623AFC" w:rsidRDefault="00B561DF" w:rsidP="00B40B46">
            <w:pPr>
              <w:jc w:val="center"/>
              <w:rPr>
                <w:color w:val="000000"/>
                <w:sz w:val="22"/>
                <w:szCs w:val="22"/>
              </w:rPr>
            </w:pPr>
            <w:r>
              <w:rPr>
                <w:color w:val="000000"/>
              </w:rPr>
              <w:t>0,640</w:t>
            </w:r>
          </w:p>
        </w:tc>
      </w:tr>
      <w:tr w:rsidR="00B561DF" w:rsidRPr="00623AFC" w14:paraId="4513E17C" w14:textId="77777777" w:rsidTr="00B40B46">
        <w:trPr>
          <w:trHeight w:val="33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6054C35F" w14:textId="77777777" w:rsidR="00B561DF" w:rsidRPr="00623AFC" w:rsidRDefault="00B561DF" w:rsidP="00B40B46">
            <w:pPr>
              <w:jc w:val="center"/>
              <w:rPr>
                <w:color w:val="000000"/>
                <w:sz w:val="22"/>
                <w:szCs w:val="22"/>
              </w:rPr>
            </w:pPr>
            <w:r w:rsidRPr="00623AFC">
              <w:rPr>
                <w:color w:val="000000"/>
                <w:sz w:val="22"/>
                <w:szCs w:val="22"/>
              </w:rPr>
              <w:t xml:space="preserve"> 6.2</w:t>
            </w:r>
          </w:p>
        </w:tc>
        <w:tc>
          <w:tcPr>
            <w:tcW w:w="2154" w:type="pct"/>
            <w:tcBorders>
              <w:top w:val="nil"/>
              <w:left w:val="nil"/>
              <w:bottom w:val="single" w:sz="8" w:space="0" w:color="auto"/>
              <w:right w:val="single" w:sz="8" w:space="0" w:color="auto"/>
            </w:tcBorders>
            <w:shd w:val="clear" w:color="auto" w:fill="auto"/>
            <w:vAlign w:val="center"/>
            <w:hideMark/>
          </w:tcPr>
          <w:p w14:paraId="2ED7EC9A" w14:textId="77777777" w:rsidR="00B561DF" w:rsidRPr="00623AFC" w:rsidRDefault="00B561DF" w:rsidP="00B40B46">
            <w:pPr>
              <w:rPr>
                <w:color w:val="000000"/>
                <w:sz w:val="22"/>
                <w:szCs w:val="22"/>
              </w:rPr>
            </w:pPr>
            <w:r w:rsidRPr="00623AFC">
              <w:rPr>
                <w:color w:val="000000"/>
                <w:sz w:val="22"/>
                <w:szCs w:val="22"/>
              </w:rPr>
              <w:t xml:space="preserve">     - в тепловых сетях </w:t>
            </w:r>
          </w:p>
        </w:tc>
        <w:tc>
          <w:tcPr>
            <w:tcW w:w="772" w:type="pct"/>
            <w:tcBorders>
              <w:top w:val="nil"/>
              <w:left w:val="nil"/>
              <w:bottom w:val="single" w:sz="8" w:space="0" w:color="auto"/>
              <w:right w:val="single" w:sz="8" w:space="0" w:color="auto"/>
            </w:tcBorders>
            <w:shd w:val="clear" w:color="auto" w:fill="auto"/>
            <w:vAlign w:val="center"/>
            <w:hideMark/>
          </w:tcPr>
          <w:p w14:paraId="2C9CA8A9" w14:textId="77777777" w:rsidR="00B561DF" w:rsidRPr="00623AFC" w:rsidRDefault="00B561DF" w:rsidP="00B40B46">
            <w:pPr>
              <w:jc w:val="center"/>
              <w:rPr>
                <w:color w:val="000000"/>
                <w:sz w:val="22"/>
                <w:szCs w:val="22"/>
              </w:rPr>
            </w:pPr>
            <w:r>
              <w:rPr>
                <w:color w:val="000000"/>
              </w:rPr>
              <w:t>2,346</w:t>
            </w:r>
          </w:p>
        </w:tc>
        <w:tc>
          <w:tcPr>
            <w:tcW w:w="732" w:type="pct"/>
            <w:tcBorders>
              <w:top w:val="nil"/>
              <w:left w:val="nil"/>
              <w:bottom w:val="single" w:sz="8" w:space="0" w:color="auto"/>
              <w:right w:val="single" w:sz="8" w:space="0" w:color="auto"/>
            </w:tcBorders>
            <w:shd w:val="clear" w:color="auto" w:fill="auto"/>
            <w:vAlign w:val="center"/>
            <w:hideMark/>
          </w:tcPr>
          <w:p w14:paraId="10FF37A2" w14:textId="77777777" w:rsidR="00B561DF" w:rsidRPr="00623AFC" w:rsidRDefault="00B561DF" w:rsidP="00B40B46">
            <w:pPr>
              <w:jc w:val="center"/>
              <w:rPr>
                <w:color w:val="000000"/>
                <w:sz w:val="22"/>
                <w:szCs w:val="22"/>
              </w:rPr>
            </w:pPr>
            <w:r>
              <w:rPr>
                <w:color w:val="000000"/>
              </w:rPr>
              <w:t>1,340</w:t>
            </w:r>
          </w:p>
        </w:tc>
        <w:tc>
          <w:tcPr>
            <w:tcW w:w="904" w:type="pct"/>
            <w:tcBorders>
              <w:top w:val="nil"/>
              <w:left w:val="nil"/>
              <w:bottom w:val="single" w:sz="8" w:space="0" w:color="auto"/>
              <w:right w:val="single" w:sz="8" w:space="0" w:color="auto"/>
            </w:tcBorders>
            <w:shd w:val="clear" w:color="auto" w:fill="auto"/>
            <w:vAlign w:val="center"/>
            <w:hideMark/>
          </w:tcPr>
          <w:p w14:paraId="2A060C55" w14:textId="77777777" w:rsidR="00B561DF" w:rsidRPr="00623AFC" w:rsidRDefault="00B561DF" w:rsidP="00B40B46">
            <w:pPr>
              <w:jc w:val="center"/>
              <w:rPr>
                <w:color w:val="000000"/>
                <w:sz w:val="22"/>
                <w:szCs w:val="22"/>
              </w:rPr>
            </w:pPr>
            <w:r>
              <w:rPr>
                <w:color w:val="000000"/>
              </w:rPr>
              <w:t>1,006</w:t>
            </w:r>
          </w:p>
        </w:tc>
      </w:tr>
    </w:tbl>
    <w:p w14:paraId="26BE2C43" w14:textId="77777777" w:rsidR="00B561DF" w:rsidRDefault="00B561DF" w:rsidP="00B561DF"/>
    <w:p w14:paraId="68B4D47D" w14:textId="77777777" w:rsidR="00B561DF" w:rsidRDefault="00B561DF" w:rsidP="00B561DF"/>
    <w:p w14:paraId="7C48AA8E" w14:textId="77777777" w:rsidR="00B561DF" w:rsidRPr="00B020D2" w:rsidRDefault="00B561DF" w:rsidP="000C55EA">
      <w:pPr>
        <w:pStyle w:val="1"/>
        <w:numPr>
          <w:ilvl w:val="0"/>
          <w:numId w:val="1"/>
        </w:numPr>
        <w:ind w:left="0" w:firstLine="709"/>
        <w:jc w:val="both"/>
        <w:rPr>
          <w:sz w:val="28"/>
          <w:szCs w:val="28"/>
        </w:rPr>
      </w:pPr>
      <w:r w:rsidRPr="00E67C90">
        <w:rPr>
          <w:rFonts w:eastAsia="Calibri"/>
          <w:sz w:val="28"/>
          <w:szCs w:val="28"/>
        </w:rPr>
        <w:t>Расчет необходимой валовой выручки методом индексации установленных тарифов</w:t>
      </w:r>
      <w:r w:rsidRPr="006358B0">
        <w:rPr>
          <w:sz w:val="28"/>
          <w:szCs w:val="28"/>
        </w:rPr>
        <w:t xml:space="preserve"> для </w:t>
      </w:r>
      <w:r>
        <w:rPr>
          <w:sz w:val="28"/>
          <w:szCs w:val="28"/>
        </w:rPr>
        <w:t>А</w:t>
      </w:r>
      <w:r w:rsidRPr="006358B0">
        <w:rPr>
          <w:sz w:val="28"/>
          <w:szCs w:val="28"/>
        </w:rPr>
        <w:t>О «</w:t>
      </w:r>
      <w:r>
        <w:rPr>
          <w:sz w:val="28"/>
          <w:szCs w:val="28"/>
        </w:rPr>
        <w:t>СУЭК-Кузбасс</w:t>
      </w:r>
      <w:r w:rsidRPr="006358B0">
        <w:rPr>
          <w:sz w:val="28"/>
          <w:szCs w:val="28"/>
        </w:rPr>
        <w:t>»</w:t>
      </w:r>
      <w:r>
        <w:rPr>
          <w:sz w:val="28"/>
          <w:szCs w:val="28"/>
        </w:rPr>
        <w:t xml:space="preserve"> на 2021 год</w:t>
      </w:r>
      <w:r w:rsidRPr="006358B0">
        <w:rPr>
          <w:sz w:val="28"/>
          <w:szCs w:val="28"/>
        </w:rPr>
        <w:t xml:space="preserve"> </w:t>
      </w:r>
    </w:p>
    <w:p w14:paraId="0AC4000D" w14:textId="77777777" w:rsidR="00B561DF" w:rsidRPr="002D7E88" w:rsidRDefault="00B561DF" w:rsidP="00B561DF">
      <w:pPr>
        <w:ind w:firstLine="851"/>
        <w:jc w:val="both"/>
        <w:rPr>
          <w:sz w:val="28"/>
          <w:szCs w:val="28"/>
        </w:rPr>
      </w:pPr>
      <w:r w:rsidRPr="002D7E88">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1C42ACF2" w14:textId="77777777" w:rsidR="00B561DF" w:rsidRDefault="00B561DF" w:rsidP="00B561DF">
      <w:pPr>
        <w:ind w:firstLine="851"/>
        <w:jc w:val="both"/>
        <w:rPr>
          <w:sz w:val="28"/>
          <w:szCs w:val="28"/>
        </w:rPr>
      </w:pPr>
      <w:r w:rsidRPr="007928D2">
        <w:rPr>
          <w:sz w:val="28"/>
          <w:szCs w:val="28"/>
        </w:rPr>
        <w:t>Долгосрочные параметры регулирования АО «СУЭК-Кузбасс» на 2019-2024 годы установлены постановлением РЭК Кемеровской области от 20.12.2018 № 651 (в редакции постановления РЭК КО от 06.12.2020 № 565 и постановления РЭК Кузбасса от 14.07.2020 № 136).</w:t>
      </w:r>
      <w:r>
        <w:rPr>
          <w:sz w:val="28"/>
          <w:szCs w:val="28"/>
        </w:rPr>
        <w:t xml:space="preserve"> </w:t>
      </w:r>
    </w:p>
    <w:p w14:paraId="44F1788F" w14:textId="77777777" w:rsidR="00B561DF" w:rsidRPr="004C5CF9" w:rsidRDefault="00B561DF" w:rsidP="00B561DF">
      <w:pPr>
        <w:pStyle w:val="2"/>
        <w:ind w:left="0"/>
        <w:contextualSpacing/>
        <w:rPr>
          <w:color w:val="000000"/>
          <w:sz w:val="28"/>
        </w:rPr>
      </w:pPr>
      <w:r>
        <w:rPr>
          <w:color w:val="000000"/>
          <w:sz w:val="28"/>
        </w:rPr>
        <w:t>4</w:t>
      </w:r>
      <w:r w:rsidRPr="007E1477">
        <w:rPr>
          <w:color w:val="000000"/>
          <w:sz w:val="28"/>
        </w:rPr>
        <w:t>.</w:t>
      </w:r>
      <w:r w:rsidRPr="004C5CF9">
        <w:rPr>
          <w:color w:val="000000"/>
          <w:sz w:val="28"/>
        </w:rPr>
        <w:t>1</w:t>
      </w:r>
      <w:r>
        <w:rPr>
          <w:color w:val="000000"/>
          <w:sz w:val="28"/>
        </w:rPr>
        <w:t>.</w:t>
      </w:r>
      <w:r w:rsidRPr="004C5CF9">
        <w:rPr>
          <w:color w:val="000000"/>
          <w:sz w:val="28"/>
        </w:rPr>
        <w:t xml:space="preserve"> Расчет операционных (подконтрольных) расходов на очередной год долгосрочного периода регулирования</w:t>
      </w:r>
    </w:p>
    <w:p w14:paraId="7EAAEC13" w14:textId="77777777" w:rsidR="00B561DF" w:rsidRPr="00F97EA3" w:rsidRDefault="00B561DF" w:rsidP="00B561DF">
      <w:pPr>
        <w:tabs>
          <w:tab w:val="num" w:pos="0"/>
          <w:tab w:val="left" w:pos="426"/>
        </w:tabs>
        <w:ind w:firstLine="709"/>
        <w:jc w:val="both"/>
        <w:rPr>
          <w:snapToGrid w:val="0"/>
          <w:sz w:val="28"/>
          <w:szCs w:val="28"/>
        </w:rPr>
      </w:pPr>
      <w:r w:rsidRPr="004C5CF9">
        <w:rPr>
          <w:sz w:val="28"/>
          <w:szCs w:val="28"/>
        </w:rPr>
        <w:t>Предприятием были заявлены операционные</w:t>
      </w:r>
      <w:r w:rsidRPr="00FF6484">
        <w:rPr>
          <w:sz w:val="28"/>
          <w:szCs w:val="28"/>
        </w:rPr>
        <w:t xml:space="preserve"> расходы на 20</w:t>
      </w:r>
      <w:r>
        <w:rPr>
          <w:sz w:val="28"/>
          <w:szCs w:val="28"/>
        </w:rPr>
        <w:t>21</w:t>
      </w:r>
      <w:r w:rsidRPr="00FF6484">
        <w:rPr>
          <w:sz w:val="28"/>
          <w:szCs w:val="28"/>
        </w:rPr>
        <w:t xml:space="preserve"> год на уровне </w:t>
      </w:r>
      <w:r>
        <w:rPr>
          <w:snapToGrid w:val="0"/>
          <w:sz w:val="28"/>
          <w:szCs w:val="28"/>
        </w:rPr>
        <w:t xml:space="preserve">30 607 </w:t>
      </w:r>
      <w:r w:rsidRPr="00FF6484">
        <w:rPr>
          <w:sz w:val="28"/>
          <w:szCs w:val="28"/>
        </w:rPr>
        <w:t xml:space="preserve">тыс. руб. </w:t>
      </w:r>
    </w:p>
    <w:p w14:paraId="7E2F84D7" w14:textId="77777777" w:rsidR="00B561DF" w:rsidRPr="00FF6484" w:rsidRDefault="00B561DF" w:rsidP="00B561DF">
      <w:pPr>
        <w:widowControl w:val="0"/>
        <w:autoSpaceDE w:val="0"/>
        <w:autoSpaceDN w:val="0"/>
        <w:ind w:firstLine="709"/>
        <w:jc w:val="both"/>
        <w:rPr>
          <w:sz w:val="28"/>
          <w:szCs w:val="28"/>
        </w:rPr>
      </w:pPr>
      <w:r w:rsidRPr="00FF6484">
        <w:rPr>
          <w:sz w:val="28"/>
          <w:szCs w:val="28"/>
        </w:rPr>
        <w:t xml:space="preserve">Согласно пункту 49 Методических указаний, в целях формирования скорректированной необходимой валовой выручки на </w:t>
      </w:r>
      <w:r>
        <w:rPr>
          <w:sz w:val="28"/>
          <w:szCs w:val="28"/>
        </w:rPr>
        <w:t>третий</w:t>
      </w:r>
      <w:r w:rsidRPr="00FF6484">
        <w:rPr>
          <w:sz w:val="28"/>
          <w:szCs w:val="28"/>
        </w:rPr>
        <w:t xml:space="preserve"> расчётный год долгосрочного периода регулирования, необходимо рассчитать скорректированные операционные (подконтрольные) расходы </w:t>
      </w:r>
      <w:r>
        <w:rPr>
          <w:sz w:val="28"/>
          <w:szCs w:val="28"/>
        </w:rPr>
        <w:t>АО «СУЭК-Кузбасс»</w:t>
      </w:r>
      <w:r w:rsidRPr="00FF6484">
        <w:rPr>
          <w:sz w:val="28"/>
          <w:szCs w:val="28"/>
        </w:rPr>
        <w:t>, в соответствии с пунктом 52 Методических указаний, по формуле:</w:t>
      </w:r>
    </w:p>
    <w:p w14:paraId="00083AB3" w14:textId="1A95934F" w:rsidR="00B561DF" w:rsidRPr="00FF6484" w:rsidRDefault="00B561DF" w:rsidP="00B561DF">
      <w:pPr>
        <w:ind w:left="426" w:firstLine="709"/>
        <w:jc w:val="center"/>
      </w:pPr>
      <w:r w:rsidRPr="00FF6484">
        <w:rPr>
          <w:noProof/>
        </w:rPr>
        <w:drawing>
          <wp:inline distT="0" distB="0" distL="0" distR="0" wp14:anchorId="6F22D47C" wp14:editId="4F9ECFC5">
            <wp:extent cx="5591175" cy="600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56C08B9D" w14:textId="77777777" w:rsidR="00B561DF" w:rsidRPr="00FF6484" w:rsidRDefault="00B561DF" w:rsidP="00B561DF">
      <w:pPr>
        <w:autoSpaceDE w:val="0"/>
        <w:autoSpaceDN w:val="0"/>
        <w:adjustRightInd w:val="0"/>
        <w:ind w:firstLine="709"/>
        <w:contextualSpacing/>
        <w:jc w:val="both"/>
        <w:rPr>
          <w:color w:val="000000"/>
          <w:sz w:val="28"/>
          <w:szCs w:val="28"/>
        </w:rPr>
      </w:pPr>
      <w:r w:rsidRPr="00FF6484">
        <w:rPr>
          <w:color w:val="000000"/>
          <w:sz w:val="28"/>
          <w:szCs w:val="28"/>
        </w:rPr>
        <w:t>Согласно п. 38 Методических указаний, индекс изменения количества активов рассчитывается:</w:t>
      </w:r>
    </w:p>
    <w:p w14:paraId="33B8F4C8" w14:textId="77777777" w:rsidR="00B561DF" w:rsidRPr="00FF6484" w:rsidRDefault="00B561DF" w:rsidP="00B561DF">
      <w:pPr>
        <w:autoSpaceDE w:val="0"/>
        <w:autoSpaceDN w:val="0"/>
        <w:adjustRightInd w:val="0"/>
        <w:ind w:firstLine="709"/>
        <w:contextualSpacing/>
        <w:jc w:val="both"/>
        <w:rPr>
          <w:color w:val="000000"/>
          <w:sz w:val="28"/>
          <w:szCs w:val="28"/>
        </w:rPr>
      </w:pPr>
      <w:r w:rsidRPr="00FF6484">
        <w:rPr>
          <w:color w:val="000000"/>
          <w:sz w:val="28"/>
          <w:szCs w:val="28"/>
        </w:rPr>
        <w:t xml:space="preserve">в отношении деятельности по передаче тепловой энергии, теплоносителя по </w:t>
      </w:r>
      <w:hyperlink w:anchor="Par4" w:history="1">
        <w:r w:rsidRPr="00FF6484">
          <w:rPr>
            <w:color w:val="000000"/>
            <w:sz w:val="28"/>
            <w:szCs w:val="28"/>
          </w:rPr>
          <w:t>формуле (11)</w:t>
        </w:r>
      </w:hyperlink>
      <w:r w:rsidRPr="00FF6484">
        <w:rPr>
          <w:color w:val="000000"/>
          <w:sz w:val="28"/>
          <w:szCs w:val="28"/>
        </w:rPr>
        <w:t>;</w:t>
      </w:r>
    </w:p>
    <w:p w14:paraId="59936F9A" w14:textId="77777777" w:rsidR="00B561DF" w:rsidRPr="00FF6484" w:rsidRDefault="00B561DF" w:rsidP="00B561DF">
      <w:pPr>
        <w:autoSpaceDE w:val="0"/>
        <w:autoSpaceDN w:val="0"/>
        <w:adjustRightInd w:val="0"/>
        <w:ind w:firstLine="709"/>
        <w:contextualSpacing/>
        <w:jc w:val="both"/>
        <w:rPr>
          <w:color w:val="000000"/>
          <w:sz w:val="28"/>
          <w:szCs w:val="28"/>
        </w:rPr>
      </w:pPr>
      <w:r w:rsidRPr="00FF6484">
        <w:rPr>
          <w:color w:val="000000"/>
          <w:sz w:val="28"/>
          <w:szCs w:val="28"/>
        </w:rPr>
        <w:t xml:space="preserve">в отношении деятельности по производству тепловой энергии (мощности) по </w:t>
      </w:r>
      <w:hyperlink w:anchor="Par6" w:history="1">
        <w:r w:rsidRPr="00FF6484">
          <w:rPr>
            <w:color w:val="000000"/>
            <w:sz w:val="28"/>
            <w:szCs w:val="28"/>
          </w:rPr>
          <w:t>формуле (11.1)</w:t>
        </w:r>
      </w:hyperlink>
      <w:r w:rsidRPr="00FF6484">
        <w:rPr>
          <w:color w:val="000000"/>
          <w:sz w:val="28"/>
          <w:szCs w:val="28"/>
        </w:rPr>
        <w:t>.</w:t>
      </w:r>
    </w:p>
    <w:p w14:paraId="082D43B6" w14:textId="5B3229DE" w:rsidR="00B561DF" w:rsidRPr="00FF6484" w:rsidRDefault="00B561DF" w:rsidP="00B561DF">
      <w:pPr>
        <w:autoSpaceDE w:val="0"/>
        <w:autoSpaceDN w:val="0"/>
        <w:adjustRightInd w:val="0"/>
        <w:ind w:firstLine="709"/>
        <w:jc w:val="center"/>
        <w:rPr>
          <w:color w:val="000000"/>
          <w:sz w:val="28"/>
          <w:szCs w:val="28"/>
        </w:rPr>
      </w:pPr>
      <w:r w:rsidRPr="00FF6484">
        <w:rPr>
          <w:noProof/>
          <w:color w:val="000000"/>
          <w:position w:val="-30"/>
          <w:sz w:val="28"/>
          <w:szCs w:val="28"/>
        </w:rPr>
        <w:drawing>
          <wp:inline distT="0" distB="0" distL="0" distR="0" wp14:anchorId="263E926F" wp14:editId="1B8BBF2F">
            <wp:extent cx="1952625" cy="600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FF6484">
        <w:rPr>
          <w:color w:val="000000"/>
          <w:sz w:val="28"/>
          <w:szCs w:val="28"/>
        </w:rPr>
        <w:t>, (11)</w:t>
      </w:r>
    </w:p>
    <w:p w14:paraId="4B8B4BA6" w14:textId="613A5D7B" w:rsidR="00B561DF" w:rsidRPr="00FF6484" w:rsidRDefault="00B561DF" w:rsidP="00B561DF">
      <w:pPr>
        <w:autoSpaceDE w:val="0"/>
        <w:autoSpaceDN w:val="0"/>
        <w:adjustRightInd w:val="0"/>
        <w:ind w:firstLine="709"/>
        <w:jc w:val="center"/>
        <w:rPr>
          <w:color w:val="000000"/>
          <w:sz w:val="28"/>
          <w:szCs w:val="28"/>
        </w:rPr>
      </w:pPr>
      <w:r w:rsidRPr="00FF6484">
        <w:rPr>
          <w:noProof/>
          <w:color w:val="000000"/>
          <w:position w:val="-30"/>
          <w:sz w:val="28"/>
          <w:szCs w:val="28"/>
        </w:rPr>
        <w:drawing>
          <wp:inline distT="0" distB="0" distL="0" distR="0" wp14:anchorId="498469B1" wp14:editId="66DDACC8">
            <wp:extent cx="1666875" cy="600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FF6484">
        <w:rPr>
          <w:color w:val="000000"/>
          <w:sz w:val="28"/>
          <w:szCs w:val="28"/>
        </w:rPr>
        <w:t>, (11.1)</w:t>
      </w:r>
    </w:p>
    <w:p w14:paraId="39E1F16D" w14:textId="77777777" w:rsidR="00B561DF" w:rsidRPr="00FF6484" w:rsidRDefault="00B561DF" w:rsidP="00B561DF">
      <w:pPr>
        <w:autoSpaceDE w:val="0"/>
        <w:autoSpaceDN w:val="0"/>
        <w:adjustRightInd w:val="0"/>
        <w:ind w:firstLine="709"/>
        <w:jc w:val="both"/>
        <w:rPr>
          <w:color w:val="000000"/>
          <w:sz w:val="28"/>
          <w:szCs w:val="28"/>
        </w:rPr>
      </w:pPr>
      <w:r w:rsidRPr="00FF6484">
        <w:rPr>
          <w:color w:val="000000"/>
          <w:sz w:val="28"/>
          <w:szCs w:val="28"/>
        </w:rPr>
        <w:t>где:</w:t>
      </w:r>
    </w:p>
    <w:p w14:paraId="2BF7BF6F" w14:textId="77777777" w:rsidR="00B561DF" w:rsidRPr="00FF6484" w:rsidRDefault="00B561DF" w:rsidP="00B561DF">
      <w:pPr>
        <w:autoSpaceDE w:val="0"/>
        <w:autoSpaceDN w:val="0"/>
        <w:adjustRightInd w:val="0"/>
        <w:spacing w:before="280"/>
        <w:ind w:firstLine="709"/>
        <w:contextualSpacing/>
        <w:jc w:val="both"/>
        <w:rPr>
          <w:color w:val="000000"/>
          <w:sz w:val="28"/>
          <w:szCs w:val="28"/>
        </w:rPr>
      </w:pPr>
      <w:proofErr w:type="spellStart"/>
      <w:r w:rsidRPr="00FF6484">
        <w:rPr>
          <w:color w:val="000000"/>
          <w:sz w:val="28"/>
          <w:szCs w:val="28"/>
        </w:rPr>
        <w:t>УЕ</w:t>
      </w:r>
      <w:r w:rsidRPr="00FF6484">
        <w:rPr>
          <w:color w:val="000000"/>
          <w:sz w:val="28"/>
          <w:szCs w:val="28"/>
          <w:vertAlign w:val="subscript"/>
        </w:rPr>
        <w:t>i</w:t>
      </w:r>
      <w:proofErr w:type="spellEnd"/>
      <w:r w:rsidRPr="00FF6484">
        <w:rPr>
          <w:color w:val="000000"/>
          <w:sz w:val="28"/>
          <w:szCs w:val="28"/>
        </w:rPr>
        <w:t>, УЕ</w:t>
      </w:r>
      <w:r w:rsidRPr="00FF6484">
        <w:rPr>
          <w:color w:val="000000"/>
          <w:sz w:val="28"/>
          <w:szCs w:val="28"/>
          <w:vertAlign w:val="subscript"/>
        </w:rPr>
        <w:t>i-1</w:t>
      </w:r>
      <w:r w:rsidRPr="00FF6484">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1" w:history="1">
        <w:r w:rsidRPr="00FF6484">
          <w:rPr>
            <w:color w:val="000000"/>
            <w:sz w:val="28"/>
            <w:szCs w:val="28"/>
          </w:rPr>
          <w:t>приложением 2</w:t>
        </w:r>
      </w:hyperlink>
      <w:r w:rsidRPr="00FF6484">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A77E12F" w14:textId="77777777" w:rsidR="00B561DF" w:rsidRDefault="00B561DF" w:rsidP="00B561DF">
      <w:pPr>
        <w:autoSpaceDE w:val="0"/>
        <w:autoSpaceDN w:val="0"/>
        <w:adjustRightInd w:val="0"/>
        <w:spacing w:before="280"/>
        <w:ind w:firstLine="709"/>
        <w:contextualSpacing/>
        <w:jc w:val="both"/>
        <w:rPr>
          <w:color w:val="000000"/>
          <w:sz w:val="28"/>
          <w:szCs w:val="28"/>
        </w:rPr>
      </w:pPr>
      <w:proofErr w:type="spellStart"/>
      <w:r w:rsidRPr="00FF6484">
        <w:rPr>
          <w:color w:val="000000"/>
          <w:sz w:val="28"/>
          <w:szCs w:val="28"/>
        </w:rPr>
        <w:t>р</w:t>
      </w:r>
      <w:r w:rsidRPr="00FF6484">
        <w:rPr>
          <w:color w:val="000000"/>
          <w:sz w:val="28"/>
          <w:szCs w:val="28"/>
          <w:vertAlign w:val="subscript"/>
        </w:rPr>
        <w:t>i</w:t>
      </w:r>
      <w:proofErr w:type="spellEnd"/>
      <w:r w:rsidRPr="00FF6484">
        <w:rPr>
          <w:color w:val="000000"/>
          <w:sz w:val="28"/>
          <w:szCs w:val="28"/>
        </w:rPr>
        <w:t>, р</w:t>
      </w:r>
      <w:r w:rsidRPr="00FF6484">
        <w:rPr>
          <w:color w:val="000000"/>
          <w:sz w:val="28"/>
          <w:szCs w:val="28"/>
          <w:vertAlign w:val="subscript"/>
        </w:rPr>
        <w:t>i-1</w:t>
      </w:r>
      <w:r w:rsidRPr="00FF6484">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406BC70" w14:textId="77777777" w:rsidR="00B561DF" w:rsidRPr="00AF621D" w:rsidRDefault="00B561DF" w:rsidP="00B561DF">
      <w:pPr>
        <w:ind w:firstLine="709"/>
        <w:jc w:val="both"/>
        <w:rPr>
          <w:snapToGrid w:val="0"/>
          <w:sz w:val="28"/>
          <w:szCs w:val="28"/>
        </w:rPr>
      </w:pPr>
      <w:r w:rsidRPr="00AF621D">
        <w:rPr>
          <w:snapToGrid w:val="0"/>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p>
    <w:p w14:paraId="5177F1E6" w14:textId="77777777" w:rsidR="00B561DF" w:rsidRPr="00AF621D" w:rsidRDefault="00B561DF" w:rsidP="00B561DF">
      <w:pPr>
        <w:ind w:firstLine="709"/>
        <w:jc w:val="both"/>
        <w:rPr>
          <w:snapToGrid w:val="0"/>
          <w:sz w:val="28"/>
          <w:szCs w:val="28"/>
        </w:rPr>
      </w:pPr>
      <w:r w:rsidRPr="00AF621D">
        <w:rPr>
          <w:snapToGrid w:val="0"/>
          <w:sz w:val="28"/>
          <w:szCs w:val="28"/>
        </w:rPr>
        <w:t xml:space="preserve">На 2020 год </w:t>
      </w:r>
      <w:r>
        <w:rPr>
          <w:snapToGrid w:val="0"/>
          <w:sz w:val="28"/>
          <w:szCs w:val="28"/>
        </w:rPr>
        <w:t>АО «СУЭК-Кузбасс</w:t>
      </w:r>
      <w:r w:rsidRPr="00AF621D">
        <w:rPr>
          <w:snapToGrid w:val="0"/>
          <w:sz w:val="28"/>
          <w:szCs w:val="28"/>
        </w:rPr>
        <w:t>» были утверждены операционные расходы на производство и передачу тепловой энергии.</w:t>
      </w:r>
    </w:p>
    <w:p w14:paraId="0187DCE6" w14:textId="77777777" w:rsidR="00B561DF" w:rsidRPr="00AF621D" w:rsidRDefault="00B561DF" w:rsidP="00B561DF">
      <w:pPr>
        <w:ind w:firstLine="709"/>
        <w:jc w:val="both"/>
        <w:rPr>
          <w:snapToGrid w:val="0"/>
          <w:sz w:val="28"/>
          <w:szCs w:val="28"/>
        </w:rPr>
      </w:pPr>
      <w:r w:rsidRPr="00AF621D">
        <w:rPr>
          <w:snapToGrid w:val="0"/>
          <w:sz w:val="28"/>
          <w:szCs w:val="28"/>
        </w:rPr>
        <w:t xml:space="preserve">Эксперты предлагают учесть операционные расходы (ОР) на производство тепловой энергии на 2021 год </w:t>
      </w:r>
      <w:r>
        <w:rPr>
          <w:snapToGrid w:val="0"/>
          <w:sz w:val="28"/>
          <w:szCs w:val="28"/>
        </w:rPr>
        <w:t>в</w:t>
      </w:r>
      <w:r w:rsidRPr="00AF621D">
        <w:rPr>
          <w:snapToGrid w:val="0"/>
          <w:sz w:val="28"/>
          <w:szCs w:val="28"/>
        </w:rPr>
        <w:t xml:space="preserve"> размере </w:t>
      </w:r>
      <w:r>
        <w:rPr>
          <w:snapToGrid w:val="0"/>
          <w:sz w:val="28"/>
          <w:szCs w:val="28"/>
        </w:rPr>
        <w:t>22 047</w:t>
      </w:r>
      <w:r w:rsidRPr="00AF621D">
        <w:rPr>
          <w:snapToGrid w:val="0"/>
          <w:sz w:val="28"/>
          <w:szCs w:val="28"/>
        </w:rPr>
        <w:t xml:space="preserve"> тыс. руб.:</w:t>
      </w:r>
    </w:p>
    <w:p w14:paraId="54321CF3" w14:textId="77777777" w:rsidR="00B561DF" w:rsidRPr="00AF621D" w:rsidRDefault="00B561DF" w:rsidP="00B561DF">
      <w:pPr>
        <w:ind w:firstLine="709"/>
        <w:jc w:val="both"/>
        <w:rPr>
          <w:snapToGrid w:val="0"/>
          <w:sz w:val="28"/>
          <w:szCs w:val="28"/>
        </w:rPr>
      </w:pPr>
      <w:r>
        <w:rPr>
          <w:snapToGrid w:val="0"/>
          <w:sz w:val="28"/>
          <w:szCs w:val="28"/>
        </w:rPr>
        <w:t>21 496</w:t>
      </w:r>
      <w:r w:rsidRPr="00AF621D">
        <w:rPr>
          <w:snapToGrid w:val="0"/>
          <w:sz w:val="28"/>
          <w:szCs w:val="28"/>
        </w:rPr>
        <w:t xml:space="preserve"> тыс. руб. (ОР 2020 года) × (1 – 1%÷100%) × 1,036 × (1 + 0,75×0).</w:t>
      </w:r>
    </w:p>
    <w:p w14:paraId="218D755D" w14:textId="77777777" w:rsidR="00B561DF" w:rsidRPr="00AF621D" w:rsidRDefault="00B561DF" w:rsidP="00B561DF">
      <w:pPr>
        <w:ind w:firstLine="709"/>
        <w:jc w:val="both"/>
        <w:rPr>
          <w:snapToGrid w:val="0"/>
          <w:sz w:val="28"/>
          <w:szCs w:val="28"/>
        </w:rPr>
      </w:pPr>
      <w:r w:rsidRPr="00AF621D">
        <w:rPr>
          <w:snapToGrid w:val="0"/>
          <w:sz w:val="28"/>
          <w:szCs w:val="28"/>
        </w:rPr>
        <w:t xml:space="preserve">Эксперты предлагают учесть операционные расходы (ОР) на передачу тепловой энергии на 2021 год </w:t>
      </w:r>
      <w:r>
        <w:rPr>
          <w:snapToGrid w:val="0"/>
          <w:sz w:val="28"/>
          <w:szCs w:val="28"/>
        </w:rPr>
        <w:t>в</w:t>
      </w:r>
      <w:r w:rsidRPr="00AF621D">
        <w:rPr>
          <w:snapToGrid w:val="0"/>
          <w:sz w:val="28"/>
          <w:szCs w:val="28"/>
        </w:rPr>
        <w:t xml:space="preserve"> размере </w:t>
      </w:r>
      <w:r>
        <w:rPr>
          <w:snapToGrid w:val="0"/>
          <w:sz w:val="28"/>
          <w:szCs w:val="28"/>
        </w:rPr>
        <w:t>3 050</w:t>
      </w:r>
      <w:r w:rsidRPr="00AF621D">
        <w:rPr>
          <w:snapToGrid w:val="0"/>
          <w:sz w:val="28"/>
          <w:szCs w:val="28"/>
        </w:rPr>
        <w:t xml:space="preserve"> тыс. руб.:</w:t>
      </w:r>
    </w:p>
    <w:p w14:paraId="4ADC42FB" w14:textId="77777777" w:rsidR="00B561DF" w:rsidRPr="00AF621D" w:rsidRDefault="00B561DF" w:rsidP="00B561DF">
      <w:pPr>
        <w:ind w:firstLine="709"/>
        <w:jc w:val="both"/>
        <w:rPr>
          <w:snapToGrid w:val="0"/>
          <w:sz w:val="28"/>
          <w:szCs w:val="28"/>
        </w:rPr>
      </w:pPr>
      <w:r>
        <w:rPr>
          <w:snapToGrid w:val="0"/>
          <w:sz w:val="28"/>
          <w:szCs w:val="28"/>
        </w:rPr>
        <w:t>2 974</w:t>
      </w:r>
      <w:r w:rsidRPr="00AF621D">
        <w:rPr>
          <w:snapToGrid w:val="0"/>
          <w:sz w:val="28"/>
          <w:szCs w:val="28"/>
        </w:rPr>
        <w:t xml:space="preserve"> тыс. руб. (ОР 2020 года) × (1 – 1%÷100%) × 1,036 × (1 + 0,75×</w:t>
      </w:r>
      <w:r>
        <w:rPr>
          <w:snapToGrid w:val="0"/>
          <w:sz w:val="28"/>
          <w:szCs w:val="28"/>
        </w:rPr>
        <w:t>0</w:t>
      </w:r>
      <w:r w:rsidRPr="00AF621D">
        <w:rPr>
          <w:snapToGrid w:val="0"/>
          <w:sz w:val="28"/>
          <w:szCs w:val="28"/>
        </w:rPr>
        <w:t>).</w:t>
      </w:r>
    </w:p>
    <w:p w14:paraId="7F027AFC" w14:textId="77777777" w:rsidR="00B561DF" w:rsidRDefault="00B561DF" w:rsidP="00B561DF">
      <w:pPr>
        <w:ind w:firstLine="709"/>
        <w:jc w:val="both"/>
        <w:rPr>
          <w:snapToGrid w:val="0"/>
          <w:sz w:val="28"/>
          <w:szCs w:val="28"/>
        </w:rPr>
      </w:pPr>
      <w:r w:rsidRPr="00AF621D">
        <w:rPr>
          <w:snapToGrid w:val="0"/>
          <w:sz w:val="28"/>
          <w:szCs w:val="28"/>
        </w:rPr>
        <w:t>Расчёт корректировки операционных расходов на 2021 год и их распределение представлены в таблицах 3-4.</w:t>
      </w:r>
    </w:p>
    <w:p w14:paraId="1D3513A7" w14:textId="77777777" w:rsidR="00B561DF" w:rsidRPr="006040F0" w:rsidRDefault="00B561DF" w:rsidP="00B561DF">
      <w:pPr>
        <w:ind w:firstLine="709"/>
        <w:jc w:val="right"/>
        <w:rPr>
          <w:sz w:val="28"/>
          <w:szCs w:val="28"/>
        </w:rPr>
      </w:pPr>
      <w:r>
        <w:rPr>
          <w:snapToGrid w:val="0"/>
          <w:sz w:val="28"/>
          <w:szCs w:val="28"/>
        </w:rPr>
        <w:br w:type="page"/>
      </w:r>
      <w:r w:rsidRPr="006040F0">
        <w:rPr>
          <w:sz w:val="28"/>
          <w:szCs w:val="28"/>
        </w:rPr>
        <w:t xml:space="preserve">Таблица </w:t>
      </w:r>
      <w:r w:rsidRPr="006040F0">
        <w:rPr>
          <w:sz w:val="28"/>
          <w:szCs w:val="28"/>
        </w:rPr>
        <w:fldChar w:fldCharType="begin"/>
      </w:r>
      <w:r w:rsidRPr="006040F0">
        <w:rPr>
          <w:sz w:val="28"/>
          <w:szCs w:val="28"/>
        </w:rPr>
        <w:instrText xml:space="preserve"> SEQ Таблица \* ARABIC </w:instrText>
      </w:r>
      <w:r w:rsidRPr="006040F0">
        <w:rPr>
          <w:sz w:val="28"/>
          <w:szCs w:val="28"/>
        </w:rPr>
        <w:fldChar w:fldCharType="separate"/>
      </w:r>
      <w:r>
        <w:rPr>
          <w:noProof/>
          <w:sz w:val="28"/>
          <w:szCs w:val="28"/>
        </w:rPr>
        <w:t>3</w:t>
      </w:r>
      <w:r w:rsidRPr="006040F0">
        <w:rPr>
          <w:sz w:val="28"/>
          <w:szCs w:val="28"/>
        </w:rPr>
        <w:fldChar w:fldCharType="end"/>
      </w:r>
    </w:p>
    <w:p w14:paraId="183FBC1F" w14:textId="77777777" w:rsidR="00B561DF" w:rsidRPr="006040F0" w:rsidRDefault="00B561DF" w:rsidP="00B561DF">
      <w:r w:rsidRPr="006040F0">
        <w:rPr>
          <w:b/>
          <w:sz w:val="28"/>
        </w:rPr>
        <w:t>Расчёт корректировки операционных расходов в части производства тепловой энергии на 2021 год долгосрочного периода регулирования</w:t>
      </w:r>
    </w:p>
    <w:p w14:paraId="6020AB8E" w14:textId="77777777" w:rsidR="00B561DF" w:rsidRPr="006040F0" w:rsidRDefault="00B561DF" w:rsidP="00B561DF">
      <w:pPr>
        <w:jc w:val="center"/>
        <w:rPr>
          <w:sz w:val="28"/>
        </w:rPr>
      </w:pPr>
      <w:r w:rsidRPr="006040F0">
        <w:rPr>
          <w:b/>
          <w:sz w:val="28"/>
        </w:rPr>
        <w:t xml:space="preserve"> </w:t>
      </w:r>
      <w:r w:rsidRPr="006040F0">
        <w:rPr>
          <w:sz w:val="28"/>
        </w:rPr>
        <w:t>(приложение 5.2 к Методическим указаниям)</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706"/>
        <w:gridCol w:w="1134"/>
        <w:gridCol w:w="1418"/>
        <w:gridCol w:w="1417"/>
      </w:tblGrid>
      <w:tr w:rsidR="00B561DF" w:rsidRPr="006040F0" w14:paraId="065F0C78" w14:textId="77777777" w:rsidTr="00B40B46">
        <w:trPr>
          <w:trHeight w:val="360"/>
          <w:tblHeader/>
        </w:trPr>
        <w:tc>
          <w:tcPr>
            <w:tcW w:w="647" w:type="dxa"/>
            <w:vMerge w:val="restart"/>
            <w:shd w:val="clear" w:color="auto" w:fill="auto"/>
            <w:vAlign w:val="center"/>
            <w:hideMark/>
          </w:tcPr>
          <w:p w14:paraId="60624C90" w14:textId="77777777" w:rsidR="00B561DF" w:rsidRPr="006040F0" w:rsidRDefault="00B561DF" w:rsidP="00B40B46">
            <w:pPr>
              <w:jc w:val="center"/>
            </w:pPr>
            <w:r w:rsidRPr="006040F0">
              <w:t>№ п/п</w:t>
            </w:r>
          </w:p>
        </w:tc>
        <w:tc>
          <w:tcPr>
            <w:tcW w:w="4706" w:type="dxa"/>
            <w:vMerge w:val="restart"/>
            <w:shd w:val="clear" w:color="auto" w:fill="auto"/>
            <w:vAlign w:val="center"/>
            <w:hideMark/>
          </w:tcPr>
          <w:p w14:paraId="36201252" w14:textId="77777777" w:rsidR="00B561DF" w:rsidRPr="006040F0" w:rsidRDefault="00B561DF" w:rsidP="00B40B46">
            <w:pPr>
              <w:jc w:val="center"/>
            </w:pPr>
            <w:r w:rsidRPr="006040F0">
              <w:t>Параметры расчета расходов</w:t>
            </w:r>
          </w:p>
        </w:tc>
        <w:tc>
          <w:tcPr>
            <w:tcW w:w="1134" w:type="dxa"/>
            <w:vMerge w:val="restart"/>
            <w:shd w:val="clear" w:color="auto" w:fill="auto"/>
            <w:vAlign w:val="center"/>
            <w:hideMark/>
          </w:tcPr>
          <w:p w14:paraId="076B9DBF" w14:textId="77777777" w:rsidR="00B561DF" w:rsidRPr="006040F0" w:rsidRDefault="00B561DF" w:rsidP="00B40B46">
            <w:pPr>
              <w:ind w:right="-105"/>
              <w:jc w:val="center"/>
            </w:pPr>
            <w:r w:rsidRPr="006040F0">
              <w:t>Ед. изм.</w:t>
            </w:r>
          </w:p>
        </w:tc>
        <w:tc>
          <w:tcPr>
            <w:tcW w:w="2835" w:type="dxa"/>
            <w:gridSpan w:val="2"/>
            <w:shd w:val="clear" w:color="auto" w:fill="auto"/>
            <w:vAlign w:val="center"/>
            <w:hideMark/>
          </w:tcPr>
          <w:p w14:paraId="468F6694" w14:textId="77777777" w:rsidR="00B561DF" w:rsidRPr="006040F0" w:rsidRDefault="00B561DF" w:rsidP="00B40B46">
            <w:pPr>
              <w:jc w:val="center"/>
            </w:pPr>
            <w:r w:rsidRPr="006040F0">
              <w:t>Предложение экспертов*</w:t>
            </w:r>
          </w:p>
        </w:tc>
      </w:tr>
      <w:tr w:rsidR="00B561DF" w:rsidRPr="006040F0" w14:paraId="224D818A" w14:textId="77777777" w:rsidTr="00B40B46">
        <w:trPr>
          <w:trHeight w:val="264"/>
          <w:tblHeader/>
        </w:trPr>
        <w:tc>
          <w:tcPr>
            <w:tcW w:w="647" w:type="dxa"/>
            <w:vMerge/>
            <w:shd w:val="clear" w:color="auto" w:fill="auto"/>
            <w:vAlign w:val="center"/>
            <w:hideMark/>
          </w:tcPr>
          <w:p w14:paraId="076DFCC3" w14:textId="77777777" w:rsidR="00B561DF" w:rsidRPr="006040F0" w:rsidRDefault="00B561DF" w:rsidP="00B40B46">
            <w:pPr>
              <w:jc w:val="center"/>
            </w:pPr>
          </w:p>
        </w:tc>
        <w:tc>
          <w:tcPr>
            <w:tcW w:w="4706" w:type="dxa"/>
            <w:vMerge/>
            <w:shd w:val="clear" w:color="auto" w:fill="auto"/>
            <w:vAlign w:val="center"/>
            <w:hideMark/>
          </w:tcPr>
          <w:p w14:paraId="21867BEA" w14:textId="77777777" w:rsidR="00B561DF" w:rsidRPr="006040F0" w:rsidRDefault="00B561DF" w:rsidP="00B40B46">
            <w:pPr>
              <w:jc w:val="center"/>
            </w:pPr>
          </w:p>
        </w:tc>
        <w:tc>
          <w:tcPr>
            <w:tcW w:w="1134" w:type="dxa"/>
            <w:vMerge/>
            <w:shd w:val="clear" w:color="auto" w:fill="auto"/>
            <w:vAlign w:val="center"/>
            <w:hideMark/>
          </w:tcPr>
          <w:p w14:paraId="3F4C86E4" w14:textId="77777777" w:rsidR="00B561DF" w:rsidRPr="006040F0" w:rsidRDefault="00B561DF" w:rsidP="00B40B46">
            <w:pPr>
              <w:jc w:val="center"/>
            </w:pPr>
          </w:p>
        </w:tc>
        <w:tc>
          <w:tcPr>
            <w:tcW w:w="1418" w:type="dxa"/>
            <w:shd w:val="clear" w:color="auto" w:fill="auto"/>
            <w:vAlign w:val="center"/>
            <w:hideMark/>
          </w:tcPr>
          <w:p w14:paraId="75DFAC38" w14:textId="77777777" w:rsidR="00B561DF" w:rsidRPr="006040F0" w:rsidRDefault="00B561DF" w:rsidP="00B40B46">
            <w:pPr>
              <w:jc w:val="center"/>
            </w:pPr>
            <w:r w:rsidRPr="006040F0">
              <w:t>2020</w:t>
            </w:r>
          </w:p>
        </w:tc>
        <w:tc>
          <w:tcPr>
            <w:tcW w:w="1417" w:type="dxa"/>
            <w:shd w:val="clear" w:color="auto" w:fill="auto"/>
            <w:vAlign w:val="center"/>
            <w:hideMark/>
          </w:tcPr>
          <w:p w14:paraId="20DEE6EB" w14:textId="77777777" w:rsidR="00B561DF" w:rsidRPr="006040F0" w:rsidRDefault="00B561DF" w:rsidP="00B40B46">
            <w:pPr>
              <w:jc w:val="center"/>
            </w:pPr>
            <w:r w:rsidRPr="006040F0">
              <w:t>2021</w:t>
            </w:r>
          </w:p>
        </w:tc>
      </w:tr>
      <w:tr w:rsidR="00B561DF" w:rsidRPr="006040F0" w14:paraId="71B8375A" w14:textId="77777777" w:rsidTr="00B40B46">
        <w:trPr>
          <w:trHeight w:val="555"/>
          <w:tblHeader/>
        </w:trPr>
        <w:tc>
          <w:tcPr>
            <w:tcW w:w="647" w:type="dxa"/>
            <w:shd w:val="clear" w:color="auto" w:fill="auto"/>
            <w:vAlign w:val="center"/>
            <w:hideMark/>
          </w:tcPr>
          <w:p w14:paraId="126F5F81" w14:textId="77777777" w:rsidR="00B561DF" w:rsidRPr="006040F0" w:rsidRDefault="00B561DF" w:rsidP="00B40B46">
            <w:pPr>
              <w:jc w:val="center"/>
            </w:pPr>
            <w:r w:rsidRPr="006040F0">
              <w:t>1</w:t>
            </w:r>
          </w:p>
        </w:tc>
        <w:tc>
          <w:tcPr>
            <w:tcW w:w="4706" w:type="dxa"/>
            <w:shd w:val="clear" w:color="auto" w:fill="auto"/>
            <w:vAlign w:val="center"/>
            <w:hideMark/>
          </w:tcPr>
          <w:p w14:paraId="55AF9F92" w14:textId="77777777" w:rsidR="00B561DF" w:rsidRPr="006040F0" w:rsidRDefault="00B561DF" w:rsidP="00B40B46">
            <w:r w:rsidRPr="006040F0">
              <w:t>Индекс потребительских цен на расчетный период регулирования (ИПЦ)</w:t>
            </w:r>
          </w:p>
        </w:tc>
        <w:tc>
          <w:tcPr>
            <w:tcW w:w="1134" w:type="dxa"/>
            <w:shd w:val="clear" w:color="auto" w:fill="auto"/>
            <w:vAlign w:val="center"/>
            <w:hideMark/>
          </w:tcPr>
          <w:p w14:paraId="4D89775C" w14:textId="77777777" w:rsidR="00B561DF" w:rsidRPr="006040F0" w:rsidRDefault="00B561DF" w:rsidP="00B40B46">
            <w:pPr>
              <w:jc w:val="center"/>
            </w:pPr>
          </w:p>
        </w:tc>
        <w:tc>
          <w:tcPr>
            <w:tcW w:w="1418" w:type="dxa"/>
            <w:shd w:val="clear" w:color="auto" w:fill="auto"/>
            <w:vAlign w:val="center"/>
          </w:tcPr>
          <w:p w14:paraId="2DB4DDAA" w14:textId="77777777" w:rsidR="00B561DF" w:rsidRPr="006040F0" w:rsidRDefault="00B561DF" w:rsidP="00B40B46">
            <w:pPr>
              <w:jc w:val="center"/>
            </w:pPr>
            <w:r w:rsidRPr="006040F0">
              <w:t>103,0</w:t>
            </w:r>
          </w:p>
        </w:tc>
        <w:tc>
          <w:tcPr>
            <w:tcW w:w="1417" w:type="dxa"/>
            <w:shd w:val="clear" w:color="auto" w:fill="auto"/>
            <w:vAlign w:val="center"/>
          </w:tcPr>
          <w:p w14:paraId="0EA8830D" w14:textId="77777777" w:rsidR="00B561DF" w:rsidRPr="006040F0" w:rsidRDefault="00B561DF" w:rsidP="00B40B46">
            <w:pPr>
              <w:jc w:val="center"/>
            </w:pPr>
            <w:r w:rsidRPr="006040F0">
              <w:t>103,6</w:t>
            </w:r>
          </w:p>
        </w:tc>
      </w:tr>
      <w:tr w:rsidR="00B561DF" w:rsidRPr="006040F0" w14:paraId="67B6E62D" w14:textId="77777777" w:rsidTr="00B40B46">
        <w:trPr>
          <w:trHeight w:val="293"/>
          <w:tblHeader/>
        </w:trPr>
        <w:tc>
          <w:tcPr>
            <w:tcW w:w="647" w:type="dxa"/>
            <w:shd w:val="clear" w:color="auto" w:fill="auto"/>
            <w:vAlign w:val="center"/>
            <w:hideMark/>
          </w:tcPr>
          <w:p w14:paraId="43306949" w14:textId="77777777" w:rsidR="00B561DF" w:rsidRPr="006040F0" w:rsidRDefault="00B561DF" w:rsidP="00B40B46">
            <w:pPr>
              <w:jc w:val="center"/>
            </w:pPr>
            <w:r w:rsidRPr="006040F0">
              <w:t>2</w:t>
            </w:r>
          </w:p>
        </w:tc>
        <w:tc>
          <w:tcPr>
            <w:tcW w:w="4706" w:type="dxa"/>
            <w:shd w:val="clear" w:color="auto" w:fill="auto"/>
            <w:vAlign w:val="center"/>
            <w:hideMark/>
          </w:tcPr>
          <w:p w14:paraId="3343FD72" w14:textId="77777777" w:rsidR="00B561DF" w:rsidRPr="006040F0" w:rsidRDefault="00B561DF" w:rsidP="00B40B46">
            <w:r w:rsidRPr="006040F0">
              <w:t>Индекс эффективности операционных расходов (ИР)</w:t>
            </w:r>
          </w:p>
        </w:tc>
        <w:tc>
          <w:tcPr>
            <w:tcW w:w="1134" w:type="dxa"/>
            <w:shd w:val="clear" w:color="auto" w:fill="auto"/>
            <w:vAlign w:val="center"/>
            <w:hideMark/>
          </w:tcPr>
          <w:p w14:paraId="525ED5C8" w14:textId="77777777" w:rsidR="00B561DF" w:rsidRPr="006040F0" w:rsidRDefault="00B561DF" w:rsidP="00B40B46">
            <w:pPr>
              <w:jc w:val="center"/>
            </w:pPr>
            <w:r w:rsidRPr="006040F0">
              <w:t>%</w:t>
            </w:r>
          </w:p>
        </w:tc>
        <w:tc>
          <w:tcPr>
            <w:tcW w:w="1418" w:type="dxa"/>
            <w:shd w:val="clear" w:color="auto" w:fill="auto"/>
            <w:vAlign w:val="center"/>
            <w:hideMark/>
          </w:tcPr>
          <w:p w14:paraId="1B3C2B8E" w14:textId="77777777" w:rsidR="00B561DF" w:rsidRPr="006040F0" w:rsidRDefault="00B561DF" w:rsidP="00B40B46">
            <w:pPr>
              <w:jc w:val="center"/>
            </w:pPr>
            <w:r w:rsidRPr="006040F0">
              <w:t>1%</w:t>
            </w:r>
          </w:p>
        </w:tc>
        <w:tc>
          <w:tcPr>
            <w:tcW w:w="1417" w:type="dxa"/>
            <w:shd w:val="clear" w:color="auto" w:fill="auto"/>
            <w:vAlign w:val="center"/>
            <w:hideMark/>
          </w:tcPr>
          <w:p w14:paraId="6E5FAE84" w14:textId="77777777" w:rsidR="00B561DF" w:rsidRPr="006040F0" w:rsidRDefault="00B561DF" w:rsidP="00B40B46">
            <w:pPr>
              <w:jc w:val="center"/>
            </w:pPr>
            <w:r w:rsidRPr="006040F0">
              <w:t>1%</w:t>
            </w:r>
          </w:p>
        </w:tc>
      </w:tr>
      <w:tr w:rsidR="00B561DF" w:rsidRPr="006040F0" w14:paraId="495255CC" w14:textId="77777777" w:rsidTr="00B40B46">
        <w:trPr>
          <w:trHeight w:val="461"/>
          <w:tblHeader/>
        </w:trPr>
        <w:tc>
          <w:tcPr>
            <w:tcW w:w="647" w:type="dxa"/>
            <w:shd w:val="clear" w:color="auto" w:fill="auto"/>
            <w:vAlign w:val="center"/>
            <w:hideMark/>
          </w:tcPr>
          <w:p w14:paraId="6EA93FA9" w14:textId="77777777" w:rsidR="00B561DF" w:rsidRPr="006040F0" w:rsidRDefault="00B561DF" w:rsidP="00B40B46">
            <w:pPr>
              <w:jc w:val="center"/>
            </w:pPr>
            <w:r w:rsidRPr="006040F0">
              <w:t>3</w:t>
            </w:r>
          </w:p>
        </w:tc>
        <w:tc>
          <w:tcPr>
            <w:tcW w:w="4706" w:type="dxa"/>
            <w:shd w:val="clear" w:color="auto" w:fill="auto"/>
            <w:vAlign w:val="center"/>
            <w:hideMark/>
          </w:tcPr>
          <w:p w14:paraId="6DFC2523" w14:textId="77777777" w:rsidR="00B561DF" w:rsidRPr="006040F0" w:rsidRDefault="00B561DF" w:rsidP="00B40B46">
            <w:r w:rsidRPr="006040F0">
              <w:t>Индекс изменения количества активов (ИКА)</w:t>
            </w:r>
            <w:r>
              <w:t xml:space="preserve"> в части производства тепловой энергии</w:t>
            </w:r>
          </w:p>
        </w:tc>
        <w:tc>
          <w:tcPr>
            <w:tcW w:w="1134" w:type="dxa"/>
            <w:shd w:val="clear" w:color="auto" w:fill="auto"/>
            <w:vAlign w:val="center"/>
            <w:hideMark/>
          </w:tcPr>
          <w:p w14:paraId="7D299B89" w14:textId="77777777" w:rsidR="00B561DF" w:rsidRPr="006040F0" w:rsidRDefault="00B561DF" w:rsidP="00B40B46">
            <w:pPr>
              <w:jc w:val="center"/>
            </w:pPr>
            <w:r>
              <w:t>-</w:t>
            </w:r>
          </w:p>
        </w:tc>
        <w:tc>
          <w:tcPr>
            <w:tcW w:w="1418" w:type="dxa"/>
            <w:shd w:val="clear" w:color="auto" w:fill="auto"/>
            <w:vAlign w:val="center"/>
            <w:hideMark/>
          </w:tcPr>
          <w:p w14:paraId="4040BF4B" w14:textId="77777777" w:rsidR="00B561DF" w:rsidRPr="006040F0" w:rsidRDefault="00B561DF" w:rsidP="00B40B46">
            <w:pPr>
              <w:jc w:val="center"/>
            </w:pPr>
            <w:r w:rsidRPr="006040F0">
              <w:t>0,00</w:t>
            </w:r>
          </w:p>
        </w:tc>
        <w:tc>
          <w:tcPr>
            <w:tcW w:w="1417" w:type="dxa"/>
            <w:shd w:val="clear" w:color="auto" w:fill="auto"/>
            <w:vAlign w:val="center"/>
            <w:hideMark/>
          </w:tcPr>
          <w:p w14:paraId="0EF78913" w14:textId="77777777" w:rsidR="00B561DF" w:rsidRPr="006040F0" w:rsidRDefault="00B561DF" w:rsidP="00B40B46">
            <w:pPr>
              <w:jc w:val="center"/>
            </w:pPr>
            <w:r w:rsidRPr="006040F0">
              <w:t>0,00</w:t>
            </w:r>
          </w:p>
        </w:tc>
      </w:tr>
      <w:tr w:rsidR="00B561DF" w:rsidRPr="006040F0" w14:paraId="282ED393" w14:textId="77777777" w:rsidTr="00B40B46">
        <w:trPr>
          <w:trHeight w:val="437"/>
          <w:tblHeader/>
        </w:trPr>
        <w:tc>
          <w:tcPr>
            <w:tcW w:w="647" w:type="dxa"/>
            <w:shd w:val="clear" w:color="auto" w:fill="auto"/>
            <w:vAlign w:val="center"/>
            <w:hideMark/>
          </w:tcPr>
          <w:p w14:paraId="76B26047" w14:textId="77777777" w:rsidR="00B561DF" w:rsidRPr="006040F0" w:rsidRDefault="00B561DF" w:rsidP="00B40B46">
            <w:pPr>
              <w:jc w:val="center"/>
            </w:pPr>
            <w:r w:rsidRPr="006040F0">
              <w:t>3.1</w:t>
            </w:r>
          </w:p>
        </w:tc>
        <w:tc>
          <w:tcPr>
            <w:tcW w:w="4706" w:type="dxa"/>
            <w:shd w:val="clear" w:color="auto" w:fill="auto"/>
            <w:vAlign w:val="center"/>
            <w:hideMark/>
          </w:tcPr>
          <w:p w14:paraId="34247696" w14:textId="77777777" w:rsidR="00B561DF" w:rsidRPr="006040F0" w:rsidRDefault="00B561DF" w:rsidP="00B40B46">
            <w:r w:rsidRPr="006040F0">
              <w:t>установленная тепловая мощность источника тепловой энергии</w:t>
            </w:r>
          </w:p>
        </w:tc>
        <w:tc>
          <w:tcPr>
            <w:tcW w:w="1134" w:type="dxa"/>
            <w:shd w:val="clear" w:color="auto" w:fill="auto"/>
            <w:vAlign w:val="center"/>
            <w:hideMark/>
          </w:tcPr>
          <w:p w14:paraId="75E61674" w14:textId="77777777" w:rsidR="00B561DF" w:rsidRPr="006040F0" w:rsidRDefault="00B561DF" w:rsidP="00B40B46">
            <w:pPr>
              <w:jc w:val="center"/>
            </w:pPr>
            <w:r w:rsidRPr="006040F0">
              <w:t>Гкал/ч</w:t>
            </w:r>
          </w:p>
        </w:tc>
        <w:tc>
          <w:tcPr>
            <w:tcW w:w="1418" w:type="dxa"/>
            <w:shd w:val="clear" w:color="auto" w:fill="auto"/>
            <w:vAlign w:val="center"/>
          </w:tcPr>
          <w:p w14:paraId="16F868AA" w14:textId="77777777" w:rsidR="00B561DF" w:rsidRPr="006040F0" w:rsidRDefault="00B561DF" w:rsidP="00B40B46">
            <w:pPr>
              <w:jc w:val="center"/>
            </w:pPr>
            <w:r>
              <w:t>51,4</w:t>
            </w:r>
          </w:p>
        </w:tc>
        <w:tc>
          <w:tcPr>
            <w:tcW w:w="1417" w:type="dxa"/>
            <w:shd w:val="clear" w:color="auto" w:fill="auto"/>
            <w:vAlign w:val="center"/>
          </w:tcPr>
          <w:p w14:paraId="52D3F36F" w14:textId="77777777" w:rsidR="00B561DF" w:rsidRPr="006040F0" w:rsidRDefault="00B561DF" w:rsidP="00B40B46">
            <w:pPr>
              <w:jc w:val="center"/>
            </w:pPr>
            <w:r>
              <w:t>51,4</w:t>
            </w:r>
          </w:p>
        </w:tc>
      </w:tr>
      <w:tr w:rsidR="00B561DF" w:rsidRPr="006040F0" w14:paraId="3E88992C" w14:textId="77777777" w:rsidTr="00B40B46">
        <w:trPr>
          <w:trHeight w:val="289"/>
          <w:tblHeader/>
        </w:trPr>
        <w:tc>
          <w:tcPr>
            <w:tcW w:w="647" w:type="dxa"/>
            <w:shd w:val="clear" w:color="auto" w:fill="auto"/>
            <w:vAlign w:val="center"/>
          </w:tcPr>
          <w:p w14:paraId="2777779C" w14:textId="77777777" w:rsidR="00B561DF" w:rsidRPr="006040F0" w:rsidRDefault="00B561DF" w:rsidP="00B40B46">
            <w:pPr>
              <w:jc w:val="center"/>
            </w:pPr>
            <w:r w:rsidRPr="006040F0">
              <w:t>4</w:t>
            </w:r>
          </w:p>
        </w:tc>
        <w:tc>
          <w:tcPr>
            <w:tcW w:w="4706" w:type="dxa"/>
            <w:shd w:val="clear" w:color="auto" w:fill="auto"/>
            <w:vAlign w:val="center"/>
          </w:tcPr>
          <w:p w14:paraId="2D3460E8" w14:textId="77777777" w:rsidR="00B561DF" w:rsidRPr="006040F0" w:rsidRDefault="00B561DF" w:rsidP="00B40B46">
            <w:r w:rsidRPr="006040F0">
              <w:t>Индекс изменения количества активов (ИКА)</w:t>
            </w:r>
          </w:p>
        </w:tc>
        <w:tc>
          <w:tcPr>
            <w:tcW w:w="1134" w:type="dxa"/>
            <w:shd w:val="clear" w:color="auto" w:fill="auto"/>
            <w:vAlign w:val="center"/>
          </w:tcPr>
          <w:p w14:paraId="4D7677D3" w14:textId="77777777" w:rsidR="00B561DF" w:rsidRPr="006040F0" w:rsidRDefault="00B561DF" w:rsidP="00B40B46">
            <w:pPr>
              <w:jc w:val="center"/>
            </w:pPr>
            <w:r>
              <w:t>-</w:t>
            </w:r>
          </w:p>
        </w:tc>
        <w:tc>
          <w:tcPr>
            <w:tcW w:w="1418" w:type="dxa"/>
            <w:shd w:val="clear" w:color="auto" w:fill="auto"/>
            <w:vAlign w:val="center"/>
          </w:tcPr>
          <w:p w14:paraId="54DFC7CC" w14:textId="77777777" w:rsidR="00B561DF" w:rsidRPr="006040F0" w:rsidRDefault="00B561DF" w:rsidP="00B40B46">
            <w:pPr>
              <w:jc w:val="center"/>
            </w:pPr>
            <w:r w:rsidRPr="006040F0">
              <w:t>0,00</w:t>
            </w:r>
          </w:p>
        </w:tc>
        <w:tc>
          <w:tcPr>
            <w:tcW w:w="1417" w:type="dxa"/>
            <w:shd w:val="clear" w:color="auto" w:fill="auto"/>
            <w:vAlign w:val="center"/>
          </w:tcPr>
          <w:p w14:paraId="2800B766" w14:textId="77777777" w:rsidR="00B561DF" w:rsidRPr="006040F0" w:rsidRDefault="00B561DF" w:rsidP="00B40B46">
            <w:pPr>
              <w:jc w:val="center"/>
            </w:pPr>
            <w:r>
              <w:t>0,00</w:t>
            </w:r>
          </w:p>
        </w:tc>
      </w:tr>
      <w:tr w:rsidR="00B561DF" w:rsidRPr="006040F0" w14:paraId="6F98A3C4" w14:textId="77777777" w:rsidTr="00B40B46">
        <w:trPr>
          <w:trHeight w:val="289"/>
          <w:tblHeader/>
        </w:trPr>
        <w:tc>
          <w:tcPr>
            <w:tcW w:w="647" w:type="dxa"/>
            <w:shd w:val="clear" w:color="auto" w:fill="auto"/>
            <w:vAlign w:val="center"/>
          </w:tcPr>
          <w:p w14:paraId="19691403" w14:textId="77777777" w:rsidR="00B561DF" w:rsidRPr="006040F0" w:rsidRDefault="00B561DF" w:rsidP="00B40B46">
            <w:pPr>
              <w:jc w:val="center"/>
            </w:pPr>
            <w:r>
              <w:t>4.1</w:t>
            </w:r>
          </w:p>
        </w:tc>
        <w:tc>
          <w:tcPr>
            <w:tcW w:w="4706" w:type="dxa"/>
            <w:shd w:val="clear" w:color="auto" w:fill="auto"/>
            <w:vAlign w:val="center"/>
          </w:tcPr>
          <w:p w14:paraId="6F31878F" w14:textId="77777777" w:rsidR="00B561DF" w:rsidRPr="006040F0" w:rsidRDefault="00B561DF" w:rsidP="00B40B46">
            <w:r w:rsidRPr="006040F0">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tcPr>
          <w:p w14:paraId="5A2A7C4C" w14:textId="77777777" w:rsidR="00B561DF" w:rsidRPr="006040F0" w:rsidRDefault="00B561DF" w:rsidP="00B40B46">
            <w:pPr>
              <w:jc w:val="center"/>
            </w:pPr>
            <w:r w:rsidRPr="006040F0">
              <w:t>у.е.</w:t>
            </w:r>
          </w:p>
        </w:tc>
        <w:tc>
          <w:tcPr>
            <w:tcW w:w="1418" w:type="dxa"/>
            <w:shd w:val="clear" w:color="auto" w:fill="auto"/>
            <w:vAlign w:val="center"/>
          </w:tcPr>
          <w:p w14:paraId="2AEF597C" w14:textId="77777777" w:rsidR="00B561DF" w:rsidRPr="006040F0" w:rsidRDefault="00B561DF" w:rsidP="00B40B46">
            <w:pPr>
              <w:jc w:val="center"/>
            </w:pPr>
            <w:r>
              <w:t>63,6</w:t>
            </w:r>
          </w:p>
        </w:tc>
        <w:tc>
          <w:tcPr>
            <w:tcW w:w="1417" w:type="dxa"/>
            <w:shd w:val="clear" w:color="auto" w:fill="auto"/>
            <w:vAlign w:val="center"/>
          </w:tcPr>
          <w:p w14:paraId="3B48B6C6" w14:textId="77777777" w:rsidR="00B561DF" w:rsidRPr="006040F0" w:rsidRDefault="00B561DF" w:rsidP="00B40B46">
            <w:pPr>
              <w:jc w:val="center"/>
            </w:pPr>
            <w:r>
              <w:t>63,6</w:t>
            </w:r>
          </w:p>
        </w:tc>
      </w:tr>
      <w:tr w:rsidR="00B561DF" w:rsidRPr="006040F0" w14:paraId="3568A518" w14:textId="77777777" w:rsidTr="00B40B46">
        <w:trPr>
          <w:trHeight w:val="562"/>
          <w:tblHeader/>
        </w:trPr>
        <w:tc>
          <w:tcPr>
            <w:tcW w:w="647" w:type="dxa"/>
            <w:shd w:val="clear" w:color="auto" w:fill="auto"/>
            <w:vAlign w:val="center"/>
            <w:hideMark/>
          </w:tcPr>
          <w:p w14:paraId="4DCF8E3D" w14:textId="77777777" w:rsidR="00B561DF" w:rsidRPr="006040F0" w:rsidRDefault="00B561DF" w:rsidP="00B40B46">
            <w:pPr>
              <w:jc w:val="center"/>
            </w:pPr>
            <w:r w:rsidRPr="006040F0">
              <w:t>5</w:t>
            </w:r>
          </w:p>
        </w:tc>
        <w:tc>
          <w:tcPr>
            <w:tcW w:w="4706" w:type="dxa"/>
            <w:shd w:val="clear" w:color="auto" w:fill="auto"/>
            <w:vAlign w:val="center"/>
            <w:hideMark/>
          </w:tcPr>
          <w:p w14:paraId="2E9093B3" w14:textId="77777777" w:rsidR="00B561DF" w:rsidRPr="006040F0" w:rsidRDefault="00B561DF" w:rsidP="00B40B46">
            <w:r w:rsidRPr="006040F0">
              <w:t xml:space="preserve">Коэффициент эластичности затрат по росту активов (К </w:t>
            </w:r>
            <w:r w:rsidRPr="006040F0">
              <w:rPr>
                <w:vertAlign w:val="subscript"/>
              </w:rPr>
              <w:t>эл</w:t>
            </w:r>
            <w:r w:rsidRPr="006040F0">
              <w:t>)</w:t>
            </w:r>
          </w:p>
        </w:tc>
        <w:tc>
          <w:tcPr>
            <w:tcW w:w="1134" w:type="dxa"/>
            <w:shd w:val="clear" w:color="auto" w:fill="auto"/>
            <w:vAlign w:val="center"/>
            <w:hideMark/>
          </w:tcPr>
          <w:p w14:paraId="7B7F1630" w14:textId="77777777" w:rsidR="00B561DF" w:rsidRPr="006040F0" w:rsidRDefault="00B561DF" w:rsidP="00B40B46">
            <w:pPr>
              <w:jc w:val="center"/>
            </w:pPr>
            <w:r>
              <w:t>-</w:t>
            </w:r>
          </w:p>
        </w:tc>
        <w:tc>
          <w:tcPr>
            <w:tcW w:w="1418" w:type="dxa"/>
            <w:shd w:val="clear" w:color="auto" w:fill="auto"/>
            <w:vAlign w:val="center"/>
            <w:hideMark/>
          </w:tcPr>
          <w:p w14:paraId="5583194F" w14:textId="77777777" w:rsidR="00B561DF" w:rsidRPr="006040F0" w:rsidRDefault="00B561DF" w:rsidP="00B40B46">
            <w:pPr>
              <w:jc w:val="center"/>
            </w:pPr>
            <w:r w:rsidRPr="006040F0">
              <w:t>-</w:t>
            </w:r>
          </w:p>
        </w:tc>
        <w:tc>
          <w:tcPr>
            <w:tcW w:w="1417" w:type="dxa"/>
            <w:shd w:val="clear" w:color="auto" w:fill="auto"/>
            <w:vAlign w:val="center"/>
            <w:hideMark/>
          </w:tcPr>
          <w:p w14:paraId="216EDEDE" w14:textId="77777777" w:rsidR="00B561DF" w:rsidRPr="006040F0" w:rsidRDefault="00B561DF" w:rsidP="00B40B46">
            <w:pPr>
              <w:jc w:val="center"/>
            </w:pPr>
            <w:r w:rsidRPr="006040F0">
              <w:t>0,75</w:t>
            </w:r>
          </w:p>
        </w:tc>
      </w:tr>
      <w:tr w:rsidR="00B561DF" w:rsidRPr="006040F0" w14:paraId="40AE47BC" w14:textId="77777777" w:rsidTr="00B40B46">
        <w:trPr>
          <w:trHeight w:val="250"/>
          <w:tblHeader/>
        </w:trPr>
        <w:tc>
          <w:tcPr>
            <w:tcW w:w="647" w:type="dxa"/>
            <w:shd w:val="clear" w:color="auto" w:fill="auto"/>
            <w:vAlign w:val="center"/>
            <w:hideMark/>
          </w:tcPr>
          <w:p w14:paraId="0A925746" w14:textId="77777777" w:rsidR="00B561DF" w:rsidRPr="006040F0" w:rsidRDefault="00B561DF" w:rsidP="00B40B46">
            <w:pPr>
              <w:jc w:val="center"/>
            </w:pPr>
            <w:r w:rsidRPr="006040F0">
              <w:t>6</w:t>
            </w:r>
          </w:p>
        </w:tc>
        <w:tc>
          <w:tcPr>
            <w:tcW w:w="4706" w:type="dxa"/>
            <w:shd w:val="clear" w:color="auto" w:fill="auto"/>
            <w:vAlign w:val="center"/>
            <w:hideMark/>
          </w:tcPr>
          <w:p w14:paraId="2B2ACBD5" w14:textId="77777777" w:rsidR="00B561DF" w:rsidRPr="006040F0" w:rsidRDefault="00B561DF" w:rsidP="00B40B46">
            <w:r w:rsidRPr="006040F0">
              <w:t>Операционные (подконтрольные)</w:t>
            </w:r>
            <w:r w:rsidRPr="006040F0">
              <w:br/>
              <w:t>расходы</w:t>
            </w:r>
            <w:r>
              <w:t>, в том числе:</w:t>
            </w:r>
          </w:p>
        </w:tc>
        <w:tc>
          <w:tcPr>
            <w:tcW w:w="1134" w:type="dxa"/>
            <w:shd w:val="clear" w:color="auto" w:fill="auto"/>
            <w:vAlign w:val="center"/>
            <w:hideMark/>
          </w:tcPr>
          <w:p w14:paraId="23DA7516" w14:textId="77777777" w:rsidR="00B561DF" w:rsidRPr="006040F0" w:rsidRDefault="00B561DF" w:rsidP="00B40B46">
            <w:pPr>
              <w:jc w:val="center"/>
            </w:pPr>
            <w:r w:rsidRPr="006040F0">
              <w:t>тыс. руб.</w:t>
            </w:r>
          </w:p>
        </w:tc>
        <w:tc>
          <w:tcPr>
            <w:tcW w:w="1418" w:type="dxa"/>
            <w:shd w:val="clear" w:color="auto" w:fill="auto"/>
            <w:vAlign w:val="center"/>
          </w:tcPr>
          <w:p w14:paraId="0ECA8425" w14:textId="77777777" w:rsidR="00B561DF" w:rsidRPr="006040F0" w:rsidRDefault="00B561DF" w:rsidP="00B40B46">
            <w:pPr>
              <w:jc w:val="center"/>
            </w:pPr>
            <w:r>
              <w:t>24 470</w:t>
            </w:r>
          </w:p>
        </w:tc>
        <w:tc>
          <w:tcPr>
            <w:tcW w:w="1417" w:type="dxa"/>
            <w:tcBorders>
              <w:top w:val="nil"/>
              <w:left w:val="single" w:sz="4" w:space="0" w:color="auto"/>
              <w:bottom w:val="single" w:sz="4" w:space="0" w:color="auto"/>
              <w:right w:val="single" w:sz="4" w:space="0" w:color="auto"/>
            </w:tcBorders>
            <w:shd w:val="clear" w:color="auto" w:fill="auto"/>
            <w:vAlign w:val="center"/>
          </w:tcPr>
          <w:p w14:paraId="0A3C26EF" w14:textId="77777777" w:rsidR="00B561DF" w:rsidRPr="006040F0" w:rsidRDefault="00B561DF" w:rsidP="00B40B46">
            <w:pPr>
              <w:jc w:val="center"/>
            </w:pPr>
            <w:r>
              <w:t>25 097</w:t>
            </w:r>
          </w:p>
        </w:tc>
      </w:tr>
      <w:tr w:rsidR="00B561DF" w:rsidRPr="006040F0" w14:paraId="619135E0" w14:textId="77777777" w:rsidTr="00B40B46">
        <w:trPr>
          <w:trHeight w:val="250"/>
          <w:tblHeader/>
        </w:trPr>
        <w:tc>
          <w:tcPr>
            <w:tcW w:w="647" w:type="dxa"/>
            <w:shd w:val="clear" w:color="auto" w:fill="auto"/>
            <w:vAlign w:val="center"/>
          </w:tcPr>
          <w:p w14:paraId="7902D7E0" w14:textId="77777777" w:rsidR="00B561DF" w:rsidRPr="006040F0" w:rsidRDefault="00B561DF" w:rsidP="00B40B46">
            <w:pPr>
              <w:jc w:val="center"/>
            </w:pPr>
            <w:r>
              <w:t>6.1</w:t>
            </w:r>
          </w:p>
        </w:tc>
        <w:tc>
          <w:tcPr>
            <w:tcW w:w="4706" w:type="dxa"/>
            <w:shd w:val="clear" w:color="auto" w:fill="auto"/>
            <w:vAlign w:val="center"/>
          </w:tcPr>
          <w:p w14:paraId="7D20B1BE" w14:textId="77777777" w:rsidR="00B561DF" w:rsidRPr="006040F0" w:rsidRDefault="00B561DF" w:rsidP="00B40B46">
            <w:r>
              <w:t>на производство тепловой энергии</w:t>
            </w:r>
          </w:p>
        </w:tc>
        <w:tc>
          <w:tcPr>
            <w:tcW w:w="1134" w:type="dxa"/>
            <w:shd w:val="clear" w:color="auto" w:fill="auto"/>
          </w:tcPr>
          <w:p w14:paraId="6A4FD283" w14:textId="77777777" w:rsidR="00B561DF" w:rsidRPr="006040F0" w:rsidRDefault="00B561DF" w:rsidP="00B40B46">
            <w:pPr>
              <w:jc w:val="center"/>
            </w:pPr>
            <w:r w:rsidRPr="000F6475">
              <w:t>тыс. руб.</w:t>
            </w:r>
          </w:p>
        </w:tc>
        <w:tc>
          <w:tcPr>
            <w:tcW w:w="1418" w:type="dxa"/>
            <w:shd w:val="clear" w:color="auto" w:fill="auto"/>
            <w:vAlign w:val="center"/>
          </w:tcPr>
          <w:p w14:paraId="134BDB9C" w14:textId="77777777" w:rsidR="00B561DF" w:rsidRPr="006040F0" w:rsidRDefault="00B561DF" w:rsidP="00B40B46">
            <w:pPr>
              <w:jc w:val="center"/>
            </w:pPr>
            <w:r>
              <w:t>21 496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34B85A" w14:textId="77777777" w:rsidR="00B561DF" w:rsidRPr="006040F0" w:rsidRDefault="00B561DF" w:rsidP="00B40B46">
            <w:pPr>
              <w:jc w:val="center"/>
            </w:pPr>
            <w:r>
              <w:t>22 047</w:t>
            </w:r>
          </w:p>
        </w:tc>
      </w:tr>
      <w:tr w:rsidR="00B561DF" w:rsidRPr="006040F0" w14:paraId="1FEE72C3" w14:textId="77777777" w:rsidTr="00B40B46">
        <w:trPr>
          <w:trHeight w:val="250"/>
          <w:tblHeader/>
        </w:trPr>
        <w:tc>
          <w:tcPr>
            <w:tcW w:w="647" w:type="dxa"/>
            <w:shd w:val="clear" w:color="auto" w:fill="auto"/>
            <w:vAlign w:val="center"/>
          </w:tcPr>
          <w:p w14:paraId="1ACCC2C5" w14:textId="77777777" w:rsidR="00B561DF" w:rsidRPr="006040F0" w:rsidRDefault="00B561DF" w:rsidP="00B40B46">
            <w:pPr>
              <w:jc w:val="center"/>
            </w:pPr>
            <w:r>
              <w:t>6.2</w:t>
            </w:r>
          </w:p>
        </w:tc>
        <w:tc>
          <w:tcPr>
            <w:tcW w:w="4706" w:type="dxa"/>
            <w:shd w:val="clear" w:color="auto" w:fill="auto"/>
            <w:vAlign w:val="center"/>
          </w:tcPr>
          <w:p w14:paraId="3C58C4BA" w14:textId="77777777" w:rsidR="00B561DF" w:rsidRPr="006040F0" w:rsidRDefault="00B561DF" w:rsidP="00B40B46">
            <w:r>
              <w:t>на услуги по передаче тепловой энергии</w:t>
            </w:r>
          </w:p>
        </w:tc>
        <w:tc>
          <w:tcPr>
            <w:tcW w:w="1134" w:type="dxa"/>
            <w:shd w:val="clear" w:color="auto" w:fill="auto"/>
          </w:tcPr>
          <w:p w14:paraId="347FE026" w14:textId="77777777" w:rsidR="00B561DF" w:rsidRPr="006040F0" w:rsidRDefault="00B561DF" w:rsidP="00B40B46">
            <w:pPr>
              <w:jc w:val="center"/>
            </w:pPr>
            <w:r w:rsidRPr="000F6475">
              <w:t>тыс. руб.</w:t>
            </w:r>
          </w:p>
        </w:tc>
        <w:tc>
          <w:tcPr>
            <w:tcW w:w="1418" w:type="dxa"/>
            <w:shd w:val="clear" w:color="auto" w:fill="auto"/>
            <w:vAlign w:val="center"/>
          </w:tcPr>
          <w:p w14:paraId="28C6DDB5" w14:textId="77777777" w:rsidR="00B561DF" w:rsidRPr="006040F0" w:rsidRDefault="00B561DF" w:rsidP="00B40B46">
            <w:pPr>
              <w:jc w:val="center"/>
            </w:pPr>
            <w:r>
              <w:t>2 974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3442AA" w14:textId="77777777" w:rsidR="00B561DF" w:rsidRPr="006040F0" w:rsidRDefault="00B561DF" w:rsidP="00B40B46">
            <w:pPr>
              <w:jc w:val="center"/>
            </w:pPr>
            <w:r>
              <w:t>3 050</w:t>
            </w:r>
          </w:p>
        </w:tc>
      </w:tr>
    </w:tbl>
    <w:p w14:paraId="19B57830" w14:textId="77777777" w:rsidR="00B561DF" w:rsidRPr="000E64BF" w:rsidRDefault="00B561DF" w:rsidP="00B561DF">
      <w:pPr>
        <w:tabs>
          <w:tab w:val="left" w:pos="426"/>
        </w:tabs>
        <w:ind w:firstLine="851"/>
        <w:jc w:val="both"/>
        <w:rPr>
          <w:sz w:val="22"/>
          <w:szCs w:val="22"/>
        </w:rPr>
      </w:pPr>
    </w:p>
    <w:p w14:paraId="61D078A4" w14:textId="77777777" w:rsidR="00B561DF" w:rsidRPr="006040F0" w:rsidRDefault="00B561DF" w:rsidP="00B561DF">
      <w:pPr>
        <w:pStyle w:val="2"/>
        <w:ind w:left="0"/>
        <w:jc w:val="right"/>
        <w:rPr>
          <w:b w:val="0"/>
          <w:bCs/>
          <w:sz w:val="28"/>
          <w:szCs w:val="28"/>
        </w:rPr>
      </w:pPr>
      <w:r w:rsidRPr="006040F0">
        <w:rPr>
          <w:b w:val="0"/>
          <w:bCs/>
          <w:sz w:val="28"/>
          <w:szCs w:val="28"/>
        </w:rPr>
        <w:t xml:space="preserve">Таблица </w:t>
      </w:r>
      <w:r w:rsidRPr="006040F0">
        <w:rPr>
          <w:b w:val="0"/>
          <w:bCs/>
          <w:sz w:val="28"/>
          <w:szCs w:val="28"/>
        </w:rPr>
        <w:fldChar w:fldCharType="begin"/>
      </w:r>
      <w:r w:rsidRPr="006040F0">
        <w:rPr>
          <w:b w:val="0"/>
          <w:bCs/>
          <w:sz w:val="28"/>
          <w:szCs w:val="28"/>
        </w:rPr>
        <w:instrText xml:space="preserve"> SEQ Таблица \* ARABIC </w:instrText>
      </w:r>
      <w:r w:rsidRPr="006040F0">
        <w:rPr>
          <w:b w:val="0"/>
          <w:bCs/>
          <w:sz w:val="28"/>
          <w:szCs w:val="28"/>
        </w:rPr>
        <w:fldChar w:fldCharType="separate"/>
      </w:r>
      <w:r>
        <w:rPr>
          <w:b w:val="0"/>
          <w:bCs/>
          <w:noProof/>
          <w:sz w:val="28"/>
          <w:szCs w:val="28"/>
        </w:rPr>
        <w:t>4</w:t>
      </w:r>
      <w:r w:rsidRPr="006040F0">
        <w:rPr>
          <w:b w:val="0"/>
          <w:bCs/>
          <w:sz w:val="28"/>
          <w:szCs w:val="28"/>
        </w:rPr>
        <w:fldChar w:fldCharType="end"/>
      </w:r>
      <w:r w:rsidRPr="006040F0">
        <w:rPr>
          <w:b w:val="0"/>
          <w:bCs/>
          <w:sz w:val="28"/>
          <w:szCs w:val="28"/>
        </w:rPr>
        <w:t xml:space="preserve"> </w:t>
      </w:r>
    </w:p>
    <w:p w14:paraId="15B1160E" w14:textId="77777777" w:rsidR="00B561DF" w:rsidRPr="006040F0" w:rsidRDefault="00B561DF" w:rsidP="00B561DF">
      <w:pPr>
        <w:jc w:val="center"/>
        <w:rPr>
          <w:sz w:val="28"/>
        </w:rPr>
      </w:pPr>
      <w:r w:rsidRPr="006040F0">
        <w:rPr>
          <w:b/>
          <w:sz w:val="28"/>
        </w:rPr>
        <w:t xml:space="preserve">Распределение операционных расходов на 2021 год </w:t>
      </w:r>
      <w:r>
        <w:rPr>
          <w:b/>
          <w:sz w:val="28"/>
        </w:rPr>
        <w:br/>
      </w:r>
      <w:r w:rsidRPr="006040F0">
        <w:rPr>
          <w:sz w:val="28"/>
        </w:rPr>
        <w:t>(приложение 5.1 к Методическим указаниям)</w:t>
      </w:r>
    </w:p>
    <w:p w14:paraId="45A7CED5" w14:textId="77777777" w:rsidR="00B561DF" w:rsidRPr="006040F0" w:rsidRDefault="00B561DF" w:rsidP="00B561DF">
      <w:pPr>
        <w:jc w:val="right"/>
        <w:rPr>
          <w:sz w:val="28"/>
          <w:szCs w:val="28"/>
        </w:rPr>
      </w:pPr>
      <w:r w:rsidRPr="006040F0">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6792"/>
        <w:gridCol w:w="1847"/>
      </w:tblGrid>
      <w:tr w:rsidR="00B561DF" w:rsidRPr="006040F0" w14:paraId="14A0924C" w14:textId="77777777" w:rsidTr="00B40B46">
        <w:trPr>
          <w:trHeight w:val="918"/>
        </w:trPr>
        <w:tc>
          <w:tcPr>
            <w:tcW w:w="931" w:type="dxa"/>
            <w:shd w:val="clear" w:color="auto" w:fill="auto"/>
            <w:vAlign w:val="center"/>
            <w:hideMark/>
          </w:tcPr>
          <w:p w14:paraId="51B6A09D" w14:textId="77777777" w:rsidR="00B561DF" w:rsidRPr="006040F0" w:rsidRDefault="00B561DF" w:rsidP="00B40B46">
            <w:pPr>
              <w:jc w:val="center"/>
            </w:pPr>
            <w:r w:rsidRPr="006040F0">
              <w:t>№ п/п</w:t>
            </w:r>
          </w:p>
        </w:tc>
        <w:tc>
          <w:tcPr>
            <w:tcW w:w="6792" w:type="dxa"/>
            <w:shd w:val="clear" w:color="auto" w:fill="auto"/>
            <w:vAlign w:val="center"/>
            <w:hideMark/>
          </w:tcPr>
          <w:p w14:paraId="663C7BB4" w14:textId="77777777" w:rsidR="00B561DF" w:rsidRPr="006040F0" w:rsidRDefault="00B561DF" w:rsidP="00B40B46">
            <w:pPr>
              <w:jc w:val="center"/>
            </w:pPr>
            <w:r w:rsidRPr="006040F0">
              <w:t>Наименование расхода</w:t>
            </w:r>
          </w:p>
        </w:tc>
        <w:tc>
          <w:tcPr>
            <w:tcW w:w="1847" w:type="dxa"/>
            <w:shd w:val="clear" w:color="auto" w:fill="auto"/>
            <w:vAlign w:val="center"/>
            <w:hideMark/>
          </w:tcPr>
          <w:p w14:paraId="39628BF9" w14:textId="77777777" w:rsidR="00B561DF" w:rsidRPr="006040F0" w:rsidRDefault="00B561DF" w:rsidP="00B40B46">
            <w:pPr>
              <w:jc w:val="center"/>
            </w:pPr>
            <w:r w:rsidRPr="006040F0">
              <w:t>Предложение экспертов на 2021 год</w:t>
            </w:r>
          </w:p>
        </w:tc>
      </w:tr>
      <w:tr w:rsidR="00B561DF" w:rsidRPr="006040F0" w14:paraId="183F9335" w14:textId="77777777" w:rsidTr="00B40B46">
        <w:trPr>
          <w:trHeight w:val="301"/>
        </w:trPr>
        <w:tc>
          <w:tcPr>
            <w:tcW w:w="931" w:type="dxa"/>
            <w:shd w:val="clear" w:color="auto" w:fill="auto"/>
            <w:vAlign w:val="center"/>
            <w:hideMark/>
          </w:tcPr>
          <w:p w14:paraId="6F1921FB" w14:textId="77777777" w:rsidR="00B561DF" w:rsidRPr="006040F0" w:rsidRDefault="00B561DF" w:rsidP="00B40B46">
            <w:pPr>
              <w:jc w:val="center"/>
            </w:pPr>
            <w:r w:rsidRPr="006040F0">
              <w:t>1</w:t>
            </w:r>
          </w:p>
        </w:tc>
        <w:tc>
          <w:tcPr>
            <w:tcW w:w="6792" w:type="dxa"/>
            <w:shd w:val="clear" w:color="auto" w:fill="auto"/>
            <w:vAlign w:val="center"/>
            <w:hideMark/>
          </w:tcPr>
          <w:p w14:paraId="3239991D" w14:textId="77777777" w:rsidR="00B561DF" w:rsidRPr="006040F0" w:rsidRDefault="00B561DF" w:rsidP="00B40B46">
            <w:r w:rsidRPr="006040F0">
              <w:t>Расходы на приобретение сырья и материалов</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3BBFC" w14:textId="77777777" w:rsidR="00B561DF" w:rsidRPr="00F304DB" w:rsidRDefault="00B561DF" w:rsidP="00B40B46">
            <w:pPr>
              <w:jc w:val="center"/>
            </w:pPr>
            <w:r w:rsidRPr="00F304DB">
              <w:t>1 789</w:t>
            </w:r>
          </w:p>
        </w:tc>
      </w:tr>
      <w:tr w:rsidR="00B561DF" w:rsidRPr="006040F0" w14:paraId="5EBE4F19" w14:textId="77777777" w:rsidTr="00B40B46">
        <w:trPr>
          <w:trHeight w:val="70"/>
        </w:trPr>
        <w:tc>
          <w:tcPr>
            <w:tcW w:w="931" w:type="dxa"/>
            <w:shd w:val="clear" w:color="auto" w:fill="auto"/>
            <w:vAlign w:val="center"/>
            <w:hideMark/>
          </w:tcPr>
          <w:p w14:paraId="59FF17DE" w14:textId="77777777" w:rsidR="00B561DF" w:rsidRPr="006040F0" w:rsidRDefault="00B561DF" w:rsidP="00B40B46">
            <w:pPr>
              <w:jc w:val="center"/>
            </w:pPr>
            <w:r w:rsidRPr="006040F0">
              <w:t>2</w:t>
            </w:r>
          </w:p>
        </w:tc>
        <w:tc>
          <w:tcPr>
            <w:tcW w:w="6792" w:type="dxa"/>
            <w:shd w:val="clear" w:color="auto" w:fill="auto"/>
            <w:vAlign w:val="center"/>
            <w:hideMark/>
          </w:tcPr>
          <w:p w14:paraId="2A4381A8" w14:textId="77777777" w:rsidR="00B561DF" w:rsidRPr="006040F0" w:rsidRDefault="00B561DF" w:rsidP="00B40B46">
            <w:r w:rsidRPr="006040F0">
              <w:t>Расходы на ремонт основных средств</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7AD1D3FB" w14:textId="77777777" w:rsidR="00B561DF" w:rsidRPr="00F304DB" w:rsidRDefault="00B561DF" w:rsidP="00B40B46">
            <w:pPr>
              <w:jc w:val="center"/>
            </w:pPr>
            <w:r w:rsidRPr="00F304DB">
              <w:t>1 505</w:t>
            </w:r>
          </w:p>
        </w:tc>
      </w:tr>
      <w:tr w:rsidR="00B561DF" w:rsidRPr="006040F0" w14:paraId="477EE6B2" w14:textId="77777777" w:rsidTr="00B40B46">
        <w:trPr>
          <w:trHeight w:val="70"/>
        </w:trPr>
        <w:tc>
          <w:tcPr>
            <w:tcW w:w="931" w:type="dxa"/>
            <w:shd w:val="clear" w:color="auto" w:fill="auto"/>
            <w:vAlign w:val="center"/>
            <w:hideMark/>
          </w:tcPr>
          <w:p w14:paraId="45ED694B" w14:textId="77777777" w:rsidR="00B561DF" w:rsidRPr="006040F0" w:rsidRDefault="00B561DF" w:rsidP="00B40B46">
            <w:pPr>
              <w:jc w:val="center"/>
            </w:pPr>
            <w:r w:rsidRPr="006040F0">
              <w:t>3</w:t>
            </w:r>
          </w:p>
        </w:tc>
        <w:tc>
          <w:tcPr>
            <w:tcW w:w="6792" w:type="dxa"/>
            <w:shd w:val="clear" w:color="auto" w:fill="auto"/>
            <w:vAlign w:val="center"/>
            <w:hideMark/>
          </w:tcPr>
          <w:p w14:paraId="3FED3BB6" w14:textId="77777777" w:rsidR="00B561DF" w:rsidRPr="006040F0" w:rsidRDefault="00B561DF" w:rsidP="00B40B46">
            <w:r w:rsidRPr="006040F0">
              <w:t>Расходы на оплату труда</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0B188A50" w14:textId="77777777" w:rsidR="00B561DF" w:rsidRPr="00F304DB" w:rsidRDefault="00B561DF" w:rsidP="00B40B46">
            <w:pPr>
              <w:jc w:val="center"/>
            </w:pPr>
            <w:r w:rsidRPr="00F304DB">
              <w:t>19 530</w:t>
            </w:r>
          </w:p>
        </w:tc>
      </w:tr>
      <w:tr w:rsidR="00B561DF" w:rsidRPr="006040F0" w14:paraId="02D605A0" w14:textId="77777777" w:rsidTr="00B40B46">
        <w:trPr>
          <w:trHeight w:val="555"/>
        </w:trPr>
        <w:tc>
          <w:tcPr>
            <w:tcW w:w="931" w:type="dxa"/>
            <w:shd w:val="clear" w:color="auto" w:fill="auto"/>
            <w:vAlign w:val="center"/>
            <w:hideMark/>
          </w:tcPr>
          <w:p w14:paraId="6A650704" w14:textId="77777777" w:rsidR="00B561DF" w:rsidRPr="006040F0" w:rsidRDefault="00B561DF" w:rsidP="00B40B46">
            <w:pPr>
              <w:jc w:val="center"/>
            </w:pPr>
            <w:r w:rsidRPr="006040F0">
              <w:t>4</w:t>
            </w:r>
          </w:p>
        </w:tc>
        <w:tc>
          <w:tcPr>
            <w:tcW w:w="6792" w:type="dxa"/>
            <w:shd w:val="clear" w:color="auto" w:fill="auto"/>
            <w:vAlign w:val="center"/>
            <w:hideMark/>
          </w:tcPr>
          <w:p w14:paraId="40CB01D0" w14:textId="77777777" w:rsidR="00B561DF" w:rsidRPr="006040F0" w:rsidRDefault="00B561DF" w:rsidP="00B40B46">
            <w:r w:rsidRPr="006040F0">
              <w:t>Расходы на оплату работ и услуг производственного характера, выполняемых по договорам со сторонними организациями</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47116ED7" w14:textId="77777777" w:rsidR="00B561DF" w:rsidRPr="00F304DB" w:rsidRDefault="00B561DF" w:rsidP="00B40B46">
            <w:pPr>
              <w:jc w:val="center"/>
            </w:pPr>
            <w:r w:rsidRPr="00F304DB">
              <w:t>2 047</w:t>
            </w:r>
          </w:p>
        </w:tc>
      </w:tr>
      <w:tr w:rsidR="00B561DF" w:rsidRPr="006040F0" w14:paraId="6B7B8D20" w14:textId="77777777" w:rsidTr="00B40B46">
        <w:trPr>
          <w:trHeight w:val="562"/>
        </w:trPr>
        <w:tc>
          <w:tcPr>
            <w:tcW w:w="931" w:type="dxa"/>
            <w:shd w:val="clear" w:color="auto" w:fill="auto"/>
            <w:vAlign w:val="center"/>
            <w:hideMark/>
          </w:tcPr>
          <w:p w14:paraId="67A28498" w14:textId="77777777" w:rsidR="00B561DF" w:rsidRPr="006040F0" w:rsidRDefault="00B561DF" w:rsidP="00B40B46">
            <w:pPr>
              <w:jc w:val="center"/>
            </w:pPr>
            <w:r w:rsidRPr="006040F0">
              <w:t>5</w:t>
            </w:r>
          </w:p>
        </w:tc>
        <w:tc>
          <w:tcPr>
            <w:tcW w:w="6792" w:type="dxa"/>
            <w:shd w:val="clear" w:color="auto" w:fill="auto"/>
            <w:vAlign w:val="center"/>
            <w:hideMark/>
          </w:tcPr>
          <w:p w14:paraId="60C5A146" w14:textId="77777777" w:rsidR="00B561DF" w:rsidRPr="006040F0" w:rsidRDefault="00B561DF" w:rsidP="00B40B46">
            <w:r w:rsidRPr="006040F0">
              <w:t>Расходы на оплату иных работ и услуг, выполняемых по договорам с организациями, включая:</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18C8D40C" w14:textId="77777777" w:rsidR="00B561DF" w:rsidRPr="00F304DB" w:rsidRDefault="00B561DF" w:rsidP="00B40B46">
            <w:pPr>
              <w:jc w:val="center"/>
            </w:pPr>
            <w:r w:rsidRPr="00F304DB">
              <w:t>180</w:t>
            </w:r>
          </w:p>
        </w:tc>
      </w:tr>
      <w:tr w:rsidR="00B561DF" w:rsidRPr="006040F0" w14:paraId="1A6E0FD2" w14:textId="77777777" w:rsidTr="00B40B46">
        <w:trPr>
          <w:trHeight w:val="273"/>
        </w:trPr>
        <w:tc>
          <w:tcPr>
            <w:tcW w:w="931" w:type="dxa"/>
            <w:shd w:val="clear" w:color="auto" w:fill="auto"/>
            <w:vAlign w:val="center"/>
            <w:hideMark/>
          </w:tcPr>
          <w:p w14:paraId="7DE1EA60" w14:textId="77777777" w:rsidR="00B561DF" w:rsidRPr="006040F0" w:rsidRDefault="00B561DF" w:rsidP="00B40B46">
            <w:pPr>
              <w:jc w:val="center"/>
            </w:pPr>
            <w:r w:rsidRPr="006040F0">
              <w:t>6</w:t>
            </w:r>
          </w:p>
        </w:tc>
        <w:tc>
          <w:tcPr>
            <w:tcW w:w="6792" w:type="dxa"/>
            <w:shd w:val="clear" w:color="auto" w:fill="auto"/>
            <w:vAlign w:val="center"/>
            <w:hideMark/>
          </w:tcPr>
          <w:p w14:paraId="5EE9587D" w14:textId="77777777" w:rsidR="00B561DF" w:rsidRPr="006040F0" w:rsidRDefault="00B561DF" w:rsidP="00B40B46">
            <w:r w:rsidRPr="006040F0">
              <w:t>Расходы на служебные командировки</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38F497BD" w14:textId="77777777" w:rsidR="00B561DF" w:rsidRPr="00F304DB" w:rsidRDefault="00B561DF" w:rsidP="00B40B46">
            <w:pPr>
              <w:jc w:val="center"/>
            </w:pPr>
            <w:r w:rsidRPr="00F304DB">
              <w:t>0</w:t>
            </w:r>
          </w:p>
        </w:tc>
      </w:tr>
      <w:tr w:rsidR="00B561DF" w:rsidRPr="006040F0" w14:paraId="08EA5029" w14:textId="77777777" w:rsidTr="00B40B46">
        <w:trPr>
          <w:trHeight w:val="135"/>
        </w:trPr>
        <w:tc>
          <w:tcPr>
            <w:tcW w:w="931" w:type="dxa"/>
            <w:shd w:val="clear" w:color="auto" w:fill="auto"/>
            <w:vAlign w:val="center"/>
            <w:hideMark/>
          </w:tcPr>
          <w:p w14:paraId="0B619CD2" w14:textId="77777777" w:rsidR="00B561DF" w:rsidRPr="006040F0" w:rsidRDefault="00B561DF" w:rsidP="00B40B46">
            <w:pPr>
              <w:jc w:val="center"/>
            </w:pPr>
            <w:r w:rsidRPr="006040F0">
              <w:t>7</w:t>
            </w:r>
          </w:p>
        </w:tc>
        <w:tc>
          <w:tcPr>
            <w:tcW w:w="6792" w:type="dxa"/>
            <w:shd w:val="clear" w:color="auto" w:fill="auto"/>
            <w:vAlign w:val="center"/>
            <w:hideMark/>
          </w:tcPr>
          <w:p w14:paraId="3AC9DA3D" w14:textId="77777777" w:rsidR="00B561DF" w:rsidRPr="006040F0" w:rsidRDefault="00B561DF" w:rsidP="00B40B46">
            <w:r w:rsidRPr="006040F0">
              <w:t>Расходы на обучение персонала</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6CC6279B" w14:textId="77777777" w:rsidR="00B561DF" w:rsidRPr="00F304DB" w:rsidRDefault="00B561DF" w:rsidP="00B40B46">
            <w:pPr>
              <w:jc w:val="center"/>
            </w:pPr>
            <w:r w:rsidRPr="00F304DB">
              <w:t>38</w:t>
            </w:r>
          </w:p>
        </w:tc>
      </w:tr>
      <w:tr w:rsidR="00B561DF" w:rsidRPr="006040F0" w14:paraId="15F1BFE4" w14:textId="77777777" w:rsidTr="00B40B46">
        <w:trPr>
          <w:trHeight w:val="268"/>
        </w:trPr>
        <w:tc>
          <w:tcPr>
            <w:tcW w:w="931" w:type="dxa"/>
            <w:shd w:val="clear" w:color="auto" w:fill="auto"/>
            <w:vAlign w:val="center"/>
            <w:hideMark/>
          </w:tcPr>
          <w:p w14:paraId="2011E946" w14:textId="77777777" w:rsidR="00B561DF" w:rsidRPr="006040F0" w:rsidRDefault="00B561DF" w:rsidP="00B40B46">
            <w:pPr>
              <w:jc w:val="center"/>
            </w:pPr>
            <w:r w:rsidRPr="006040F0">
              <w:t>8</w:t>
            </w:r>
          </w:p>
        </w:tc>
        <w:tc>
          <w:tcPr>
            <w:tcW w:w="6792" w:type="dxa"/>
            <w:shd w:val="clear" w:color="auto" w:fill="auto"/>
            <w:vAlign w:val="center"/>
            <w:hideMark/>
          </w:tcPr>
          <w:p w14:paraId="6A2ED4A1" w14:textId="77777777" w:rsidR="00B561DF" w:rsidRPr="006040F0" w:rsidRDefault="00B561DF" w:rsidP="00B40B46">
            <w:r w:rsidRPr="006040F0">
              <w:t>Лизинговый платеж</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21A01927" w14:textId="77777777" w:rsidR="00B561DF" w:rsidRPr="00F304DB" w:rsidRDefault="00B561DF" w:rsidP="00B40B46">
            <w:pPr>
              <w:jc w:val="center"/>
            </w:pPr>
            <w:r w:rsidRPr="00F304DB">
              <w:t>0</w:t>
            </w:r>
          </w:p>
        </w:tc>
      </w:tr>
      <w:tr w:rsidR="00B561DF" w:rsidRPr="006040F0" w14:paraId="6D5F6904" w14:textId="77777777" w:rsidTr="00B40B46">
        <w:trPr>
          <w:trHeight w:val="257"/>
        </w:trPr>
        <w:tc>
          <w:tcPr>
            <w:tcW w:w="931" w:type="dxa"/>
            <w:shd w:val="clear" w:color="auto" w:fill="auto"/>
            <w:vAlign w:val="center"/>
            <w:hideMark/>
          </w:tcPr>
          <w:p w14:paraId="765B55AE" w14:textId="77777777" w:rsidR="00B561DF" w:rsidRPr="006040F0" w:rsidRDefault="00B561DF" w:rsidP="00B40B46">
            <w:pPr>
              <w:jc w:val="center"/>
            </w:pPr>
            <w:r w:rsidRPr="006040F0">
              <w:t>9</w:t>
            </w:r>
          </w:p>
        </w:tc>
        <w:tc>
          <w:tcPr>
            <w:tcW w:w="6792" w:type="dxa"/>
            <w:shd w:val="clear" w:color="auto" w:fill="auto"/>
            <w:vAlign w:val="center"/>
            <w:hideMark/>
          </w:tcPr>
          <w:p w14:paraId="28F2FBD5" w14:textId="77777777" w:rsidR="00B561DF" w:rsidRPr="006040F0" w:rsidRDefault="00B561DF" w:rsidP="00B40B46">
            <w:r w:rsidRPr="006040F0">
              <w:t>Арендная плата</w:t>
            </w:r>
          </w:p>
        </w:tc>
        <w:tc>
          <w:tcPr>
            <w:tcW w:w="1847" w:type="dxa"/>
            <w:tcBorders>
              <w:top w:val="nil"/>
              <w:left w:val="single" w:sz="4" w:space="0" w:color="auto"/>
              <w:bottom w:val="single" w:sz="4" w:space="0" w:color="auto"/>
              <w:right w:val="single" w:sz="4" w:space="0" w:color="auto"/>
            </w:tcBorders>
            <w:shd w:val="clear" w:color="auto" w:fill="auto"/>
            <w:vAlign w:val="center"/>
          </w:tcPr>
          <w:p w14:paraId="0CB3EB88" w14:textId="77777777" w:rsidR="00B561DF" w:rsidRPr="00F304DB" w:rsidRDefault="00B561DF" w:rsidP="00B40B46">
            <w:pPr>
              <w:jc w:val="center"/>
            </w:pPr>
            <w:r w:rsidRPr="00F304DB">
              <w:t>0</w:t>
            </w:r>
          </w:p>
        </w:tc>
      </w:tr>
      <w:tr w:rsidR="00B561DF" w:rsidRPr="006040F0" w14:paraId="1D4E53F6" w14:textId="77777777" w:rsidTr="00B40B46">
        <w:trPr>
          <w:trHeight w:val="251"/>
        </w:trPr>
        <w:tc>
          <w:tcPr>
            <w:tcW w:w="931" w:type="dxa"/>
            <w:shd w:val="clear" w:color="auto" w:fill="auto"/>
            <w:vAlign w:val="center"/>
            <w:hideMark/>
          </w:tcPr>
          <w:p w14:paraId="004CA988" w14:textId="77777777" w:rsidR="00B561DF" w:rsidRPr="006040F0" w:rsidRDefault="00B561DF" w:rsidP="00B40B46">
            <w:pPr>
              <w:jc w:val="center"/>
            </w:pPr>
            <w:r w:rsidRPr="006040F0">
              <w:t>10</w:t>
            </w:r>
          </w:p>
        </w:tc>
        <w:tc>
          <w:tcPr>
            <w:tcW w:w="6792" w:type="dxa"/>
            <w:shd w:val="clear" w:color="auto" w:fill="auto"/>
            <w:vAlign w:val="center"/>
            <w:hideMark/>
          </w:tcPr>
          <w:p w14:paraId="18106940" w14:textId="77777777" w:rsidR="00B561DF" w:rsidRPr="006040F0" w:rsidRDefault="00B561DF" w:rsidP="00B40B46">
            <w:r w:rsidRPr="006040F0">
              <w:t>Другие расходы</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48A2817C" w14:textId="77777777" w:rsidR="00B561DF" w:rsidRPr="00F304DB" w:rsidRDefault="00B561DF" w:rsidP="00B40B46">
            <w:pPr>
              <w:jc w:val="center"/>
            </w:pPr>
            <w:r w:rsidRPr="00F304DB">
              <w:t>8</w:t>
            </w:r>
          </w:p>
        </w:tc>
      </w:tr>
      <w:tr w:rsidR="00B561DF" w:rsidRPr="006040F0" w14:paraId="6EAE5214" w14:textId="77777777" w:rsidTr="00B40B46">
        <w:trPr>
          <w:trHeight w:val="181"/>
        </w:trPr>
        <w:tc>
          <w:tcPr>
            <w:tcW w:w="931" w:type="dxa"/>
            <w:shd w:val="clear" w:color="auto" w:fill="auto"/>
            <w:vAlign w:val="center"/>
            <w:hideMark/>
          </w:tcPr>
          <w:p w14:paraId="60F7CF38" w14:textId="77777777" w:rsidR="00B561DF" w:rsidRPr="006040F0" w:rsidRDefault="00B561DF" w:rsidP="00B40B46">
            <w:pPr>
              <w:jc w:val="center"/>
            </w:pPr>
            <w:r>
              <w:t>11</w:t>
            </w:r>
          </w:p>
        </w:tc>
        <w:tc>
          <w:tcPr>
            <w:tcW w:w="6792" w:type="dxa"/>
            <w:shd w:val="clear" w:color="auto" w:fill="auto"/>
            <w:vAlign w:val="center"/>
            <w:hideMark/>
          </w:tcPr>
          <w:p w14:paraId="1DD582CB" w14:textId="77777777" w:rsidR="00B561DF" w:rsidRPr="006040F0" w:rsidRDefault="00B561DF" w:rsidP="00B40B46">
            <w:r w:rsidRPr="006040F0">
              <w:t>ИТОГО базовый уровень операционных расходов</w:t>
            </w:r>
            <w:r>
              <w:t>, в том числе:</w:t>
            </w:r>
          </w:p>
        </w:tc>
        <w:tc>
          <w:tcPr>
            <w:tcW w:w="1847" w:type="dxa"/>
            <w:tcBorders>
              <w:top w:val="nil"/>
              <w:left w:val="single" w:sz="4" w:space="0" w:color="auto"/>
              <w:bottom w:val="single" w:sz="4" w:space="0" w:color="auto"/>
              <w:right w:val="single" w:sz="4" w:space="0" w:color="auto"/>
            </w:tcBorders>
            <w:shd w:val="clear" w:color="auto" w:fill="auto"/>
            <w:vAlign w:val="center"/>
          </w:tcPr>
          <w:p w14:paraId="23076B5B" w14:textId="77777777" w:rsidR="00B561DF" w:rsidRPr="002C1417" w:rsidRDefault="00B561DF" w:rsidP="00B40B46">
            <w:pPr>
              <w:jc w:val="center"/>
            </w:pPr>
            <w:r>
              <w:t>25 097</w:t>
            </w:r>
          </w:p>
        </w:tc>
      </w:tr>
      <w:tr w:rsidR="00B561DF" w:rsidRPr="006040F0" w14:paraId="2D5F1406" w14:textId="77777777" w:rsidTr="00B40B46">
        <w:trPr>
          <w:trHeight w:val="181"/>
        </w:trPr>
        <w:tc>
          <w:tcPr>
            <w:tcW w:w="931" w:type="dxa"/>
            <w:shd w:val="clear" w:color="auto" w:fill="auto"/>
            <w:vAlign w:val="center"/>
          </w:tcPr>
          <w:p w14:paraId="308FC92B" w14:textId="77777777" w:rsidR="00B561DF" w:rsidRPr="006040F0" w:rsidRDefault="00B561DF" w:rsidP="00B40B46">
            <w:pPr>
              <w:jc w:val="center"/>
            </w:pPr>
            <w:r>
              <w:t>11.1</w:t>
            </w:r>
          </w:p>
        </w:tc>
        <w:tc>
          <w:tcPr>
            <w:tcW w:w="6792" w:type="dxa"/>
            <w:shd w:val="clear" w:color="auto" w:fill="auto"/>
            <w:vAlign w:val="center"/>
          </w:tcPr>
          <w:p w14:paraId="172552DC" w14:textId="77777777" w:rsidR="00B561DF" w:rsidRPr="006040F0" w:rsidRDefault="00B561DF" w:rsidP="00B40B46">
            <w:r>
              <w:t>на производство тепловой энергии</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0DE88C67" w14:textId="77777777" w:rsidR="00B561DF" w:rsidRPr="006040F0" w:rsidRDefault="00B561DF" w:rsidP="00B40B46">
            <w:pPr>
              <w:jc w:val="center"/>
            </w:pPr>
            <w:r>
              <w:t>22 047</w:t>
            </w:r>
          </w:p>
        </w:tc>
      </w:tr>
      <w:tr w:rsidR="00B561DF" w:rsidRPr="006040F0" w14:paraId="77BDC8B5" w14:textId="77777777" w:rsidTr="00B40B46">
        <w:trPr>
          <w:trHeight w:val="181"/>
        </w:trPr>
        <w:tc>
          <w:tcPr>
            <w:tcW w:w="931" w:type="dxa"/>
            <w:shd w:val="clear" w:color="auto" w:fill="auto"/>
            <w:vAlign w:val="center"/>
          </w:tcPr>
          <w:p w14:paraId="33900465" w14:textId="77777777" w:rsidR="00B561DF" w:rsidRPr="006040F0" w:rsidRDefault="00B561DF" w:rsidP="00B40B46">
            <w:pPr>
              <w:jc w:val="center"/>
            </w:pPr>
            <w:r>
              <w:t>11.2</w:t>
            </w:r>
          </w:p>
        </w:tc>
        <w:tc>
          <w:tcPr>
            <w:tcW w:w="6792" w:type="dxa"/>
            <w:shd w:val="clear" w:color="auto" w:fill="auto"/>
            <w:vAlign w:val="center"/>
          </w:tcPr>
          <w:p w14:paraId="370564D8" w14:textId="77777777" w:rsidR="00B561DF" w:rsidRPr="006040F0" w:rsidRDefault="00B561DF" w:rsidP="00B40B46">
            <w:r>
              <w:t>на услуги по передаче тепловой энергии</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64FA7740" w14:textId="77777777" w:rsidR="00B561DF" w:rsidRPr="006040F0" w:rsidRDefault="00B561DF" w:rsidP="00B40B46">
            <w:pPr>
              <w:jc w:val="center"/>
            </w:pPr>
            <w:r>
              <w:t>3 050</w:t>
            </w:r>
          </w:p>
        </w:tc>
      </w:tr>
    </w:tbl>
    <w:p w14:paraId="46C9CEA0" w14:textId="77777777" w:rsidR="00B561DF" w:rsidRDefault="00B561DF" w:rsidP="00B561DF">
      <w:pPr>
        <w:ind w:firstLine="851"/>
        <w:jc w:val="both"/>
        <w:rPr>
          <w:sz w:val="28"/>
          <w:szCs w:val="28"/>
        </w:rPr>
      </w:pPr>
      <w:r>
        <w:rPr>
          <w:sz w:val="28"/>
          <w:szCs w:val="28"/>
        </w:rPr>
        <w:t xml:space="preserve">Корректировка предложения предприятия экспертами в части операционных расходов на 2021 год составила 5 510 тыс. руб. в сторону снижения, так как предприятие при расчёте операционных расходов на третий год долгосрочного периода не руководствовалось п. 49 Основ ценообразования. </w:t>
      </w:r>
    </w:p>
    <w:p w14:paraId="4708A82A" w14:textId="77777777" w:rsidR="00B561DF" w:rsidRDefault="00B561DF" w:rsidP="00B561DF">
      <w:pPr>
        <w:ind w:firstLine="851"/>
        <w:jc w:val="right"/>
        <w:rPr>
          <w:sz w:val="28"/>
        </w:rPr>
      </w:pPr>
      <w:r>
        <w:rPr>
          <w:sz w:val="28"/>
        </w:rPr>
        <w:t xml:space="preserve"> </w:t>
      </w:r>
    </w:p>
    <w:p w14:paraId="32283D82" w14:textId="77777777" w:rsidR="00B561DF" w:rsidRPr="006358B0" w:rsidRDefault="00B561DF" w:rsidP="00B561DF">
      <w:pPr>
        <w:pStyle w:val="2"/>
        <w:ind w:left="0" w:firstLine="709"/>
        <w:jc w:val="both"/>
        <w:rPr>
          <w:sz w:val="28"/>
        </w:rPr>
      </w:pPr>
      <w:r>
        <w:rPr>
          <w:sz w:val="28"/>
        </w:rPr>
        <w:t>4</w:t>
      </w:r>
      <w:r w:rsidRPr="006358B0">
        <w:rPr>
          <w:sz w:val="28"/>
        </w:rPr>
        <w:t>.2</w:t>
      </w:r>
      <w:r>
        <w:rPr>
          <w:sz w:val="28"/>
        </w:rPr>
        <w:t>.</w:t>
      </w:r>
      <w:r w:rsidRPr="006358B0">
        <w:rPr>
          <w:sz w:val="28"/>
        </w:rPr>
        <w:t xml:space="preserve"> Неподконтрольные расходы</w:t>
      </w:r>
    </w:p>
    <w:p w14:paraId="4CCC6D6E" w14:textId="77777777" w:rsidR="00B561DF" w:rsidRPr="006358B0" w:rsidRDefault="00B561DF" w:rsidP="00B561DF">
      <w:pPr>
        <w:pStyle w:val="2"/>
        <w:ind w:left="0" w:firstLine="709"/>
        <w:jc w:val="both"/>
        <w:rPr>
          <w:sz w:val="28"/>
        </w:rPr>
      </w:pPr>
      <w:r>
        <w:rPr>
          <w:sz w:val="28"/>
        </w:rPr>
        <w:t>4</w:t>
      </w:r>
      <w:r w:rsidRPr="006358B0">
        <w:rPr>
          <w:sz w:val="28"/>
        </w:rPr>
        <w:t>.2.1</w:t>
      </w:r>
      <w:r>
        <w:rPr>
          <w:sz w:val="28"/>
        </w:rPr>
        <w:t>.</w:t>
      </w:r>
      <w:r w:rsidRPr="006358B0">
        <w:rPr>
          <w:sz w:val="28"/>
        </w:rPr>
        <w:t xml:space="preserve"> Расходы на оплату услуг, оказываемых организациями, осуществляющими регулируемые виды деятельности</w:t>
      </w:r>
    </w:p>
    <w:p w14:paraId="598F008F" w14:textId="77777777" w:rsidR="00B561DF" w:rsidRPr="006602D2" w:rsidRDefault="00B561DF" w:rsidP="00B561DF">
      <w:pPr>
        <w:ind w:firstLine="709"/>
        <w:jc w:val="both"/>
        <w:rPr>
          <w:sz w:val="28"/>
          <w:szCs w:val="28"/>
        </w:rPr>
      </w:pPr>
      <w:r w:rsidRPr="006602D2">
        <w:rPr>
          <w:sz w:val="28"/>
          <w:szCs w:val="28"/>
        </w:rPr>
        <w:t>Предприятием не заявлены расходы по данной статье.</w:t>
      </w:r>
    </w:p>
    <w:p w14:paraId="5E15417E" w14:textId="77777777" w:rsidR="00B561DF" w:rsidRPr="006358B0" w:rsidRDefault="00B561DF" w:rsidP="00B561DF">
      <w:pPr>
        <w:pStyle w:val="2"/>
        <w:ind w:left="0" w:firstLine="709"/>
        <w:rPr>
          <w:sz w:val="28"/>
        </w:rPr>
      </w:pPr>
      <w:r>
        <w:rPr>
          <w:sz w:val="28"/>
        </w:rPr>
        <w:t>4</w:t>
      </w:r>
      <w:r w:rsidRPr="006358B0">
        <w:rPr>
          <w:sz w:val="28"/>
        </w:rPr>
        <w:t>.2.2</w:t>
      </w:r>
      <w:r>
        <w:rPr>
          <w:sz w:val="28"/>
        </w:rPr>
        <w:t>.</w:t>
      </w:r>
      <w:r w:rsidRPr="006358B0">
        <w:rPr>
          <w:sz w:val="28"/>
        </w:rPr>
        <w:t xml:space="preserve"> Концессионная плата </w:t>
      </w:r>
    </w:p>
    <w:p w14:paraId="707E6CEA" w14:textId="77777777" w:rsidR="00B561DF" w:rsidRPr="006358B0" w:rsidRDefault="00B561DF" w:rsidP="00B561DF">
      <w:pPr>
        <w:ind w:firstLine="709"/>
        <w:jc w:val="both"/>
        <w:rPr>
          <w:sz w:val="28"/>
          <w:szCs w:val="28"/>
        </w:rPr>
      </w:pPr>
      <w:r w:rsidRPr="006358B0">
        <w:rPr>
          <w:sz w:val="28"/>
          <w:szCs w:val="28"/>
        </w:rPr>
        <w:t>Концессионная плата рассчитывается с учетом пункта 45 Основ ценообразования.</w:t>
      </w:r>
    </w:p>
    <w:p w14:paraId="3D254DA9" w14:textId="77777777" w:rsidR="00B561DF" w:rsidRPr="006358B0" w:rsidRDefault="00B561DF" w:rsidP="00B561DF">
      <w:pPr>
        <w:ind w:firstLine="709"/>
        <w:jc w:val="both"/>
        <w:rPr>
          <w:sz w:val="28"/>
          <w:szCs w:val="28"/>
        </w:rPr>
      </w:pPr>
      <w:r w:rsidRPr="006358B0">
        <w:rPr>
          <w:sz w:val="28"/>
          <w:szCs w:val="28"/>
        </w:rPr>
        <w:t xml:space="preserve">Предприятием не заявлены расходы по </w:t>
      </w:r>
      <w:r>
        <w:rPr>
          <w:sz w:val="28"/>
          <w:szCs w:val="28"/>
        </w:rPr>
        <w:t xml:space="preserve">данной </w:t>
      </w:r>
      <w:r w:rsidRPr="006358B0">
        <w:rPr>
          <w:sz w:val="28"/>
          <w:szCs w:val="28"/>
        </w:rPr>
        <w:t>статье.</w:t>
      </w:r>
    </w:p>
    <w:p w14:paraId="5B212196" w14:textId="77777777" w:rsidR="00B561DF" w:rsidRPr="006358B0" w:rsidRDefault="00B561DF" w:rsidP="00B561DF">
      <w:pPr>
        <w:pStyle w:val="2"/>
        <w:ind w:left="0" w:firstLine="709"/>
        <w:rPr>
          <w:sz w:val="28"/>
        </w:rPr>
      </w:pPr>
      <w:r>
        <w:rPr>
          <w:sz w:val="28"/>
        </w:rPr>
        <w:t>4</w:t>
      </w:r>
      <w:r w:rsidRPr="006358B0">
        <w:rPr>
          <w:sz w:val="28"/>
        </w:rPr>
        <w:t>.2.3. Арендная плата</w:t>
      </w:r>
    </w:p>
    <w:p w14:paraId="2112657D" w14:textId="77777777" w:rsidR="00B561DF" w:rsidRPr="006602D2" w:rsidRDefault="00B561DF" w:rsidP="00B561DF">
      <w:pPr>
        <w:ind w:firstLine="709"/>
        <w:jc w:val="both"/>
        <w:rPr>
          <w:sz w:val="28"/>
          <w:szCs w:val="28"/>
        </w:rPr>
      </w:pPr>
      <w:r w:rsidRPr="006602D2">
        <w:rPr>
          <w:sz w:val="28"/>
          <w:szCs w:val="28"/>
        </w:rPr>
        <w:t>Предприятием не заявлены расходы по данной статье.</w:t>
      </w:r>
    </w:p>
    <w:p w14:paraId="59CC38C3" w14:textId="77777777" w:rsidR="00B561DF" w:rsidRPr="006358B0" w:rsidRDefault="00B561DF" w:rsidP="00B561DF">
      <w:pPr>
        <w:pStyle w:val="2"/>
        <w:ind w:left="0" w:firstLine="709"/>
        <w:jc w:val="both"/>
        <w:rPr>
          <w:sz w:val="28"/>
        </w:rPr>
      </w:pPr>
      <w:r>
        <w:rPr>
          <w:sz w:val="28"/>
        </w:rPr>
        <w:t>4</w:t>
      </w:r>
      <w:r w:rsidRPr="006358B0">
        <w:rPr>
          <w:sz w:val="28"/>
        </w:rPr>
        <w:t>.2.4</w:t>
      </w:r>
      <w:r>
        <w:rPr>
          <w:sz w:val="28"/>
        </w:rPr>
        <w:t>.</w:t>
      </w:r>
      <w:r w:rsidRPr="006358B0">
        <w:rPr>
          <w:sz w:val="28"/>
        </w:rPr>
        <w:t xml:space="preserve"> Расходы на уплату налогов, сборов и других обязательных платежей</w:t>
      </w:r>
    </w:p>
    <w:p w14:paraId="0AAA6E34" w14:textId="77777777" w:rsidR="00B561DF" w:rsidRPr="006358B0" w:rsidRDefault="00B561DF" w:rsidP="00B561DF">
      <w:pPr>
        <w:ind w:firstLine="709"/>
        <w:jc w:val="both"/>
        <w:rPr>
          <w:sz w:val="28"/>
          <w:szCs w:val="28"/>
        </w:rPr>
      </w:pPr>
      <w:r w:rsidRPr="006358B0">
        <w:rPr>
          <w:sz w:val="28"/>
          <w:szCs w:val="28"/>
        </w:rPr>
        <w:t xml:space="preserve">Предприятием не заявлены расходы по </w:t>
      </w:r>
      <w:r>
        <w:rPr>
          <w:sz w:val="28"/>
          <w:szCs w:val="28"/>
        </w:rPr>
        <w:t xml:space="preserve">данной </w:t>
      </w:r>
      <w:r w:rsidRPr="006358B0">
        <w:rPr>
          <w:sz w:val="28"/>
          <w:szCs w:val="28"/>
        </w:rPr>
        <w:t>статье.</w:t>
      </w:r>
    </w:p>
    <w:p w14:paraId="475280CE" w14:textId="77777777" w:rsidR="00B561DF" w:rsidRPr="006358B0" w:rsidRDefault="00B561DF" w:rsidP="00B561DF">
      <w:pPr>
        <w:pStyle w:val="2"/>
        <w:ind w:left="0" w:firstLine="709"/>
        <w:rPr>
          <w:sz w:val="28"/>
        </w:rPr>
      </w:pPr>
      <w:r w:rsidRPr="00D26BF7">
        <w:rPr>
          <w:sz w:val="28"/>
        </w:rPr>
        <w:t>4.2.5. Отчисления на социальные нужды</w:t>
      </w:r>
    </w:p>
    <w:p w14:paraId="4324365A" w14:textId="77777777" w:rsidR="00B561DF" w:rsidRPr="00FF7785" w:rsidRDefault="00B561DF" w:rsidP="00B561DF">
      <w:pPr>
        <w:ind w:firstLine="851"/>
        <w:jc w:val="both"/>
        <w:rPr>
          <w:color w:val="000000"/>
          <w:sz w:val="28"/>
          <w:szCs w:val="28"/>
        </w:rPr>
      </w:pPr>
      <w:r w:rsidRPr="00FF7785">
        <w:rPr>
          <w:color w:val="000000"/>
          <w:sz w:val="28"/>
          <w:szCs w:val="28"/>
        </w:rPr>
        <w:t xml:space="preserve">Предприятием заявлены расходы по статье в сумме </w:t>
      </w:r>
      <w:r>
        <w:rPr>
          <w:color w:val="000000"/>
          <w:sz w:val="28"/>
          <w:szCs w:val="28"/>
        </w:rPr>
        <w:t xml:space="preserve">5 981 </w:t>
      </w:r>
      <w:r w:rsidRPr="00FF7785">
        <w:rPr>
          <w:color w:val="000000"/>
          <w:sz w:val="28"/>
          <w:szCs w:val="28"/>
        </w:rPr>
        <w:t>тыс. руб.</w:t>
      </w:r>
    </w:p>
    <w:p w14:paraId="5F45FA87" w14:textId="77777777" w:rsidR="00B561DF" w:rsidRPr="00FF7785" w:rsidRDefault="00B561DF" w:rsidP="00B561DF">
      <w:pPr>
        <w:ind w:firstLine="851"/>
        <w:jc w:val="both"/>
        <w:rPr>
          <w:color w:val="000000"/>
          <w:sz w:val="28"/>
          <w:szCs w:val="28"/>
        </w:rPr>
      </w:pPr>
      <w:r w:rsidRPr="00FF7785">
        <w:rPr>
          <w:color w:val="000000"/>
          <w:sz w:val="28"/>
          <w:szCs w:val="28"/>
        </w:rPr>
        <w:t>В расходы по статье «Отчисления на социальные нужды» включаются:</w:t>
      </w:r>
    </w:p>
    <w:p w14:paraId="1AA8F319" w14:textId="77777777" w:rsidR="00B561DF" w:rsidRPr="00FF7785" w:rsidRDefault="00B561DF" w:rsidP="00B561DF">
      <w:pPr>
        <w:ind w:firstLine="851"/>
        <w:jc w:val="both"/>
        <w:rPr>
          <w:color w:val="000000"/>
          <w:sz w:val="28"/>
          <w:szCs w:val="28"/>
        </w:rPr>
      </w:pPr>
      <w:r w:rsidRPr="00FF7785">
        <w:rPr>
          <w:color w:val="000000"/>
          <w:sz w:val="28"/>
          <w:szCs w:val="28"/>
        </w:rPr>
        <w:t xml:space="preserve">- сумма страховых взносов, в соответствии со ст. 426 Налогового кодекса Российской Федерации (часть вторая) от 05.08.2000 </w:t>
      </w:r>
      <w:r>
        <w:rPr>
          <w:color w:val="000000"/>
          <w:sz w:val="28"/>
          <w:szCs w:val="28"/>
        </w:rPr>
        <w:t>№</w:t>
      </w:r>
      <w:r w:rsidRPr="00FF7785">
        <w:rPr>
          <w:color w:val="000000"/>
          <w:sz w:val="28"/>
          <w:szCs w:val="28"/>
        </w:rPr>
        <w:t xml:space="preserve">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30,0 %; </w:t>
      </w:r>
    </w:p>
    <w:p w14:paraId="5E82C8B1" w14:textId="77777777" w:rsidR="00B561DF" w:rsidRPr="00FF7785" w:rsidRDefault="00B561DF" w:rsidP="00B561DF">
      <w:pPr>
        <w:ind w:firstLine="851"/>
        <w:jc w:val="both"/>
        <w:rPr>
          <w:color w:val="000000"/>
          <w:sz w:val="28"/>
          <w:szCs w:val="28"/>
        </w:rPr>
      </w:pPr>
      <w:r w:rsidRPr="00BE5DB8">
        <w:rPr>
          <w:color w:val="00000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в ред. от 31.12.2010 № 1231) по всем основаниям (доходу) застрахованных (согласно Федеральному закону от 24.07.1998 г. № 125-ФЗ «Об обязательном социальном страховании от несчастных случаев на производстве и профессиональных заболеваний» в ред. от 09.12.2010 № 350-ФЗ).</w:t>
      </w:r>
    </w:p>
    <w:p w14:paraId="5A5A1A7F" w14:textId="77777777" w:rsidR="00B561DF" w:rsidRPr="00C07A9D" w:rsidRDefault="00B561DF" w:rsidP="00B561DF">
      <w:pPr>
        <w:ind w:firstLine="851"/>
        <w:jc w:val="both"/>
        <w:rPr>
          <w:color w:val="000000"/>
          <w:sz w:val="28"/>
          <w:szCs w:val="28"/>
        </w:rPr>
      </w:pPr>
      <w:r w:rsidRPr="00C07A9D">
        <w:rPr>
          <w:color w:val="000000"/>
          <w:sz w:val="28"/>
          <w:szCs w:val="28"/>
        </w:rPr>
        <w:t>Так как предприятием не было представлено уведомление о сумме страховых взносов на обязательное социальное страхование от несчастных случаев на производстве и профессиональных заболеваний, экспертами в расчет НВВ на 2021 год приняты страховые взносы в размере 30,0 % от ФОТ, принятого в тариф в части операционных расходов (стр. 7, таблица 4, п. 3), или 5 859 тыс. руб. (19 530 тыс. руб. ×30, 0%).</w:t>
      </w:r>
    </w:p>
    <w:p w14:paraId="4DB75F11" w14:textId="77777777" w:rsidR="00B561DF" w:rsidRDefault="00B561DF" w:rsidP="00B561DF">
      <w:pPr>
        <w:ind w:firstLine="851"/>
        <w:jc w:val="both"/>
        <w:rPr>
          <w:color w:val="000000"/>
          <w:sz w:val="28"/>
          <w:szCs w:val="28"/>
        </w:rPr>
      </w:pPr>
      <w:r w:rsidRPr="00C07A9D">
        <w:rPr>
          <w:color w:val="000000"/>
          <w:sz w:val="28"/>
          <w:szCs w:val="28"/>
        </w:rPr>
        <w:t>Таким образом, эксперты предлагают включить в расчёт</w:t>
      </w:r>
      <w:r>
        <w:rPr>
          <w:color w:val="000000"/>
          <w:sz w:val="28"/>
          <w:szCs w:val="28"/>
        </w:rPr>
        <w:t xml:space="preserve"> НВВ на 2021 год по данной статье расходы в размере 5 859 тыс. руб., в том числе:</w:t>
      </w:r>
    </w:p>
    <w:p w14:paraId="0EC6DC5B" w14:textId="77777777" w:rsidR="00B561DF" w:rsidRDefault="00B561DF" w:rsidP="00B561DF">
      <w:pPr>
        <w:ind w:firstLine="851"/>
        <w:jc w:val="both"/>
        <w:rPr>
          <w:color w:val="000000"/>
          <w:sz w:val="28"/>
          <w:szCs w:val="28"/>
        </w:rPr>
      </w:pPr>
      <w:r>
        <w:rPr>
          <w:color w:val="000000"/>
          <w:sz w:val="28"/>
          <w:szCs w:val="28"/>
        </w:rPr>
        <w:t xml:space="preserve">- на производство тепловой энергии </w:t>
      </w:r>
      <w:r>
        <w:rPr>
          <w:color w:val="000000"/>
          <w:sz w:val="28"/>
          <w:szCs w:val="28"/>
        </w:rPr>
        <w:softHyphen/>
        <w:t xml:space="preserve"> 5 604 тыс. руб.;</w:t>
      </w:r>
    </w:p>
    <w:p w14:paraId="7E0045FA" w14:textId="77777777" w:rsidR="00B561DF" w:rsidRDefault="00B561DF" w:rsidP="00B561DF">
      <w:pPr>
        <w:ind w:firstLine="851"/>
        <w:jc w:val="both"/>
        <w:rPr>
          <w:color w:val="000000"/>
          <w:sz w:val="28"/>
          <w:szCs w:val="28"/>
        </w:rPr>
      </w:pPr>
      <w:r>
        <w:rPr>
          <w:color w:val="000000"/>
          <w:sz w:val="28"/>
          <w:szCs w:val="28"/>
        </w:rPr>
        <w:t>- на услуги по передаче тепловой энергии – 255 тыс. руб.</w:t>
      </w:r>
    </w:p>
    <w:p w14:paraId="6B898D7D" w14:textId="77777777" w:rsidR="00B561DF" w:rsidRPr="00FF7785" w:rsidRDefault="00B561DF" w:rsidP="00B561DF">
      <w:pPr>
        <w:ind w:firstLine="851"/>
        <w:jc w:val="both"/>
        <w:rPr>
          <w:color w:val="000000"/>
          <w:sz w:val="28"/>
          <w:szCs w:val="28"/>
        </w:rPr>
      </w:pPr>
      <w:r>
        <w:rPr>
          <w:color w:val="000000"/>
          <w:sz w:val="28"/>
          <w:szCs w:val="28"/>
        </w:rPr>
        <w:t>Расходы в размере 122</w:t>
      </w:r>
      <w:r w:rsidRPr="00FF7785">
        <w:rPr>
          <w:color w:val="000000"/>
          <w:sz w:val="28"/>
          <w:szCs w:val="28"/>
        </w:rPr>
        <w:t xml:space="preserve"> тыс. руб. </w:t>
      </w:r>
      <w:r>
        <w:rPr>
          <w:color w:val="000000"/>
          <w:sz w:val="28"/>
          <w:szCs w:val="28"/>
        </w:rPr>
        <w:t>исключены экспертами из данной статьи, как экономически необоснованные.</w:t>
      </w:r>
    </w:p>
    <w:p w14:paraId="1705F66A" w14:textId="77777777" w:rsidR="00B561DF" w:rsidRPr="006358B0" w:rsidRDefault="00B561DF" w:rsidP="00B561DF">
      <w:pPr>
        <w:pStyle w:val="2"/>
        <w:ind w:left="0" w:firstLine="709"/>
        <w:rPr>
          <w:sz w:val="28"/>
        </w:rPr>
      </w:pPr>
      <w:r>
        <w:rPr>
          <w:sz w:val="28"/>
        </w:rPr>
        <w:t>4</w:t>
      </w:r>
      <w:r w:rsidRPr="006358B0">
        <w:rPr>
          <w:sz w:val="28"/>
        </w:rPr>
        <w:t>.2.6</w:t>
      </w:r>
      <w:r>
        <w:rPr>
          <w:sz w:val="28"/>
        </w:rPr>
        <w:t>.</w:t>
      </w:r>
      <w:r w:rsidRPr="006358B0">
        <w:rPr>
          <w:sz w:val="28"/>
        </w:rPr>
        <w:t xml:space="preserve"> Расходы по сомнительным долгам </w:t>
      </w:r>
    </w:p>
    <w:p w14:paraId="5ACAF9AD" w14:textId="77777777" w:rsidR="00B561DF" w:rsidRPr="006358B0" w:rsidRDefault="00B561DF" w:rsidP="00B561DF">
      <w:pPr>
        <w:ind w:firstLine="709"/>
        <w:jc w:val="both"/>
        <w:rPr>
          <w:sz w:val="28"/>
          <w:szCs w:val="28"/>
        </w:rPr>
      </w:pPr>
      <w:r w:rsidRPr="006358B0">
        <w:rPr>
          <w:sz w:val="28"/>
          <w:szCs w:val="28"/>
        </w:rPr>
        <w:t>Расходы рассчитываются с учетом положений пункта 47 Основ ценообразования.</w:t>
      </w:r>
    </w:p>
    <w:p w14:paraId="37D95264" w14:textId="77777777" w:rsidR="00B561DF" w:rsidRPr="006358B0" w:rsidRDefault="00B561DF" w:rsidP="00B561DF">
      <w:pPr>
        <w:ind w:firstLine="709"/>
        <w:jc w:val="both"/>
        <w:rPr>
          <w:sz w:val="28"/>
          <w:szCs w:val="28"/>
        </w:rPr>
      </w:pPr>
      <w:r w:rsidRPr="006358B0">
        <w:rPr>
          <w:sz w:val="28"/>
          <w:szCs w:val="28"/>
        </w:rPr>
        <w:t>Предприятием не заявлены расходы по статье.</w:t>
      </w:r>
    </w:p>
    <w:p w14:paraId="273A996D" w14:textId="77777777" w:rsidR="00B561DF" w:rsidRPr="006358B0" w:rsidRDefault="00B561DF" w:rsidP="00B561DF">
      <w:pPr>
        <w:pStyle w:val="2"/>
        <w:ind w:left="0" w:firstLine="709"/>
        <w:rPr>
          <w:sz w:val="28"/>
        </w:rPr>
      </w:pPr>
      <w:r>
        <w:rPr>
          <w:sz w:val="28"/>
        </w:rPr>
        <w:t>4</w:t>
      </w:r>
      <w:r w:rsidRPr="006358B0">
        <w:rPr>
          <w:sz w:val="28"/>
        </w:rPr>
        <w:t>.2.7</w:t>
      </w:r>
      <w:r>
        <w:rPr>
          <w:sz w:val="28"/>
        </w:rPr>
        <w:t>.</w:t>
      </w:r>
      <w:r w:rsidRPr="006358B0">
        <w:rPr>
          <w:sz w:val="28"/>
        </w:rPr>
        <w:t xml:space="preserve"> Амортизация основных средств и нематериальных активов</w:t>
      </w:r>
    </w:p>
    <w:p w14:paraId="0E1CAEF0" w14:textId="77777777" w:rsidR="00B561DF" w:rsidRPr="00C44BA0" w:rsidRDefault="00B561DF" w:rsidP="00B561DF">
      <w:pPr>
        <w:ind w:firstLine="709"/>
        <w:jc w:val="both"/>
        <w:rPr>
          <w:snapToGrid w:val="0"/>
          <w:color w:val="000000"/>
          <w:sz w:val="28"/>
          <w:szCs w:val="28"/>
        </w:rPr>
      </w:pPr>
      <w:r w:rsidRPr="00C44BA0">
        <w:rPr>
          <w:snapToGrid w:val="0"/>
          <w:color w:val="000000"/>
          <w:sz w:val="28"/>
          <w:szCs w:val="28"/>
        </w:rPr>
        <w:t>К основным средствам активы относятся при одновременном выполнении ряда условий, а именно:</w:t>
      </w:r>
    </w:p>
    <w:p w14:paraId="7D6FD379" w14:textId="77777777" w:rsidR="00B561DF" w:rsidRPr="00C44BA0" w:rsidRDefault="00B561DF" w:rsidP="00B561DF">
      <w:pPr>
        <w:ind w:firstLine="709"/>
        <w:jc w:val="both"/>
        <w:rPr>
          <w:snapToGrid w:val="0"/>
          <w:color w:val="000000"/>
          <w:sz w:val="28"/>
          <w:szCs w:val="28"/>
        </w:rPr>
      </w:pPr>
      <w:r w:rsidRPr="00C44BA0">
        <w:rPr>
          <w:snapToGrid w:val="0"/>
          <w:color w:val="000000"/>
          <w:sz w:val="28"/>
          <w:szCs w:val="28"/>
        </w:rPr>
        <w:t>- использование в производственной деятельности или для управленческих нужд;</w:t>
      </w:r>
    </w:p>
    <w:p w14:paraId="4610C231" w14:textId="77777777" w:rsidR="00B561DF" w:rsidRPr="00C44BA0" w:rsidRDefault="00B561DF" w:rsidP="00B561DF">
      <w:pPr>
        <w:ind w:firstLine="709"/>
        <w:jc w:val="both"/>
        <w:rPr>
          <w:snapToGrid w:val="0"/>
          <w:color w:val="000000"/>
          <w:sz w:val="28"/>
          <w:szCs w:val="28"/>
        </w:rPr>
      </w:pPr>
      <w:r w:rsidRPr="00C44BA0">
        <w:rPr>
          <w:snapToGrid w:val="0"/>
          <w:color w:val="000000"/>
          <w:sz w:val="28"/>
          <w:szCs w:val="28"/>
        </w:rPr>
        <w:t>- использование более 12 месяцев;</w:t>
      </w:r>
    </w:p>
    <w:p w14:paraId="0BF6A7BF" w14:textId="77777777" w:rsidR="00B561DF" w:rsidRPr="00C44BA0" w:rsidRDefault="00B561DF" w:rsidP="00B561DF">
      <w:pPr>
        <w:ind w:firstLine="709"/>
        <w:jc w:val="both"/>
        <w:rPr>
          <w:snapToGrid w:val="0"/>
          <w:color w:val="000000"/>
          <w:sz w:val="28"/>
          <w:szCs w:val="28"/>
        </w:rPr>
      </w:pPr>
      <w:r w:rsidRPr="00C44BA0">
        <w:rPr>
          <w:snapToGrid w:val="0"/>
          <w:color w:val="000000"/>
          <w:sz w:val="28"/>
          <w:szCs w:val="28"/>
        </w:rPr>
        <w:t>- способность приносить доход;</w:t>
      </w:r>
    </w:p>
    <w:p w14:paraId="108E0AFA" w14:textId="77777777" w:rsidR="00B561DF" w:rsidRPr="00C44BA0" w:rsidRDefault="00B561DF" w:rsidP="00B561DF">
      <w:pPr>
        <w:ind w:firstLine="709"/>
        <w:jc w:val="both"/>
        <w:rPr>
          <w:snapToGrid w:val="0"/>
          <w:color w:val="000000"/>
          <w:sz w:val="28"/>
          <w:szCs w:val="28"/>
        </w:rPr>
      </w:pPr>
      <w:r w:rsidRPr="00C44BA0">
        <w:rPr>
          <w:snapToGrid w:val="0"/>
          <w:color w:val="000000"/>
          <w:sz w:val="28"/>
          <w:szCs w:val="28"/>
        </w:rPr>
        <w:t>- если не планируется дальнейшая перепродажа.</w:t>
      </w:r>
    </w:p>
    <w:p w14:paraId="3447E253" w14:textId="77777777" w:rsidR="00B561DF" w:rsidRPr="00C44BA0" w:rsidRDefault="00B561DF" w:rsidP="00B561DF">
      <w:pPr>
        <w:ind w:firstLine="709"/>
        <w:jc w:val="both"/>
        <w:rPr>
          <w:snapToGrid w:val="0"/>
          <w:color w:val="000000"/>
          <w:sz w:val="28"/>
          <w:szCs w:val="28"/>
        </w:rPr>
      </w:pPr>
      <w:r w:rsidRPr="00C44BA0">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44C26B42" w14:textId="77777777" w:rsidR="00B561DF" w:rsidRDefault="00B561DF" w:rsidP="00B561DF">
      <w:pPr>
        <w:ind w:firstLine="709"/>
        <w:jc w:val="both"/>
        <w:rPr>
          <w:snapToGrid w:val="0"/>
          <w:color w:val="000000"/>
          <w:sz w:val="28"/>
          <w:szCs w:val="28"/>
        </w:rPr>
      </w:pPr>
      <w:r w:rsidRPr="00C44BA0">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199AC66" w14:textId="77777777" w:rsidR="00B561DF" w:rsidRDefault="00B561DF" w:rsidP="00B561DF">
      <w:pPr>
        <w:autoSpaceDE w:val="0"/>
        <w:autoSpaceDN w:val="0"/>
        <w:adjustRightInd w:val="0"/>
        <w:spacing w:before="280"/>
        <w:ind w:firstLine="709"/>
        <w:contextualSpacing/>
        <w:jc w:val="both"/>
        <w:rPr>
          <w:color w:val="002060"/>
          <w:sz w:val="28"/>
          <w:szCs w:val="28"/>
        </w:rPr>
      </w:pPr>
      <w:r>
        <w:rPr>
          <w:snapToGrid w:val="0"/>
          <w:color w:val="000000"/>
          <w:sz w:val="28"/>
          <w:szCs w:val="28"/>
        </w:rPr>
        <w:t>Предложении предприятия по статье амортизация основных средств и нематериальных активов, согласно плановой смете на 2021 год, составляет 3 980 тыс. руб</w:t>
      </w:r>
      <w:r>
        <w:rPr>
          <w:color w:val="002060"/>
          <w:sz w:val="28"/>
          <w:szCs w:val="28"/>
        </w:rPr>
        <w:t>.</w:t>
      </w:r>
    </w:p>
    <w:p w14:paraId="2F77B4B3" w14:textId="77777777" w:rsidR="00B561DF" w:rsidRDefault="00B561DF" w:rsidP="00B561DF">
      <w:pPr>
        <w:ind w:firstLine="709"/>
        <w:jc w:val="both"/>
        <w:rPr>
          <w:snapToGrid w:val="0"/>
          <w:color w:val="000000"/>
          <w:sz w:val="28"/>
          <w:szCs w:val="28"/>
        </w:rPr>
      </w:pPr>
      <w:r>
        <w:rPr>
          <w:snapToGrid w:val="0"/>
          <w:color w:val="000000"/>
          <w:sz w:val="28"/>
          <w:szCs w:val="28"/>
        </w:rPr>
        <w:t>Предприятием представлен отчет «Амортизация по котельной ш. </w:t>
      </w:r>
      <w:proofErr w:type="spellStart"/>
      <w:r>
        <w:rPr>
          <w:snapToGrid w:val="0"/>
          <w:color w:val="000000"/>
          <w:sz w:val="28"/>
          <w:szCs w:val="28"/>
        </w:rPr>
        <w:t>Полысаевская</w:t>
      </w:r>
      <w:proofErr w:type="spellEnd"/>
      <w:r>
        <w:rPr>
          <w:snapToGrid w:val="0"/>
          <w:color w:val="000000"/>
          <w:sz w:val="28"/>
          <w:szCs w:val="28"/>
        </w:rPr>
        <w:t xml:space="preserve"> за 2019 год». </w:t>
      </w:r>
    </w:p>
    <w:p w14:paraId="1E5C0362" w14:textId="77777777" w:rsidR="00B561DF" w:rsidRDefault="00B561DF" w:rsidP="00B561DF">
      <w:pPr>
        <w:ind w:firstLine="709"/>
        <w:jc w:val="both"/>
        <w:rPr>
          <w:snapToGrid w:val="0"/>
          <w:color w:val="000000"/>
          <w:sz w:val="28"/>
          <w:szCs w:val="28"/>
        </w:rPr>
      </w:pPr>
      <w:r>
        <w:rPr>
          <w:snapToGrid w:val="0"/>
          <w:color w:val="000000"/>
          <w:sz w:val="28"/>
          <w:szCs w:val="28"/>
        </w:rPr>
        <w:t>Согласно данному отчету, фактические амортизационные отчисления за 2019 год составляют 662 тыс. руб., в том числе:</w:t>
      </w:r>
    </w:p>
    <w:p w14:paraId="4AFA7D99" w14:textId="77777777" w:rsidR="00B561DF" w:rsidRDefault="00B561DF" w:rsidP="00B561DF">
      <w:pPr>
        <w:ind w:firstLine="709"/>
        <w:jc w:val="both"/>
        <w:rPr>
          <w:snapToGrid w:val="0"/>
          <w:color w:val="000000"/>
          <w:sz w:val="28"/>
          <w:szCs w:val="28"/>
        </w:rPr>
      </w:pPr>
      <w:r>
        <w:rPr>
          <w:snapToGrid w:val="0"/>
          <w:color w:val="000000"/>
          <w:sz w:val="28"/>
          <w:szCs w:val="28"/>
        </w:rPr>
        <w:t xml:space="preserve">- на производство тепловой энергии </w:t>
      </w:r>
      <w:r>
        <w:rPr>
          <w:snapToGrid w:val="0"/>
          <w:color w:val="000000"/>
          <w:sz w:val="28"/>
          <w:szCs w:val="28"/>
        </w:rPr>
        <w:softHyphen/>
        <w:t xml:space="preserve"> 564 тыс. руб.;</w:t>
      </w:r>
    </w:p>
    <w:p w14:paraId="06B13CDD" w14:textId="77777777" w:rsidR="00B561DF" w:rsidRDefault="00B561DF" w:rsidP="00B561DF">
      <w:pPr>
        <w:ind w:firstLine="709"/>
        <w:jc w:val="both"/>
        <w:rPr>
          <w:snapToGrid w:val="0"/>
          <w:color w:val="000000"/>
          <w:sz w:val="28"/>
          <w:szCs w:val="28"/>
        </w:rPr>
      </w:pPr>
      <w:r>
        <w:rPr>
          <w:snapToGrid w:val="0"/>
          <w:color w:val="000000"/>
          <w:sz w:val="28"/>
          <w:szCs w:val="28"/>
        </w:rPr>
        <w:t xml:space="preserve">- услуги по передаче тепловой энергии </w:t>
      </w:r>
      <w:r>
        <w:rPr>
          <w:snapToGrid w:val="0"/>
          <w:color w:val="000000"/>
          <w:sz w:val="28"/>
          <w:szCs w:val="28"/>
        </w:rPr>
        <w:softHyphen/>
        <w:t xml:space="preserve"> 98 тыс. руб.</w:t>
      </w:r>
    </w:p>
    <w:p w14:paraId="58789B70" w14:textId="77777777" w:rsidR="00B561DF" w:rsidRDefault="00B561DF" w:rsidP="00B561DF">
      <w:pPr>
        <w:ind w:firstLine="709"/>
        <w:jc w:val="both"/>
        <w:rPr>
          <w:snapToGrid w:val="0"/>
          <w:color w:val="000000"/>
          <w:sz w:val="28"/>
          <w:szCs w:val="28"/>
        </w:rPr>
      </w:pPr>
      <w:r>
        <w:rPr>
          <w:snapToGrid w:val="0"/>
          <w:color w:val="000000"/>
          <w:sz w:val="28"/>
          <w:szCs w:val="28"/>
        </w:rPr>
        <w:t>Так как предприятием не были представлены документы о вводе дополнительных основных средств на 2020-2021 годы по сравнению с 2019 годом, эксперты считают экономически обоснованными расходы на данной статье в размере фактических амортизационных отчислений за 2019 год.</w:t>
      </w:r>
    </w:p>
    <w:p w14:paraId="25EFF786" w14:textId="77777777" w:rsidR="00B561DF" w:rsidRDefault="00B561DF" w:rsidP="00B561DF">
      <w:pPr>
        <w:ind w:firstLine="709"/>
        <w:jc w:val="both"/>
        <w:rPr>
          <w:snapToGrid w:val="0"/>
          <w:color w:val="000000"/>
          <w:sz w:val="28"/>
          <w:szCs w:val="28"/>
        </w:rPr>
      </w:pPr>
      <w:r>
        <w:rPr>
          <w:snapToGrid w:val="0"/>
          <w:color w:val="000000"/>
          <w:sz w:val="28"/>
          <w:szCs w:val="28"/>
        </w:rPr>
        <w:t>Таким образом, эксперты предлагают включить в расчёт НВВ на 2021 год по данной статье 662 тыс. руб., а том числе:</w:t>
      </w:r>
    </w:p>
    <w:p w14:paraId="01F78F5F" w14:textId="77777777" w:rsidR="00B561DF" w:rsidRPr="00F35B8B" w:rsidRDefault="00B561DF" w:rsidP="00B561DF">
      <w:pPr>
        <w:ind w:firstLine="709"/>
        <w:jc w:val="both"/>
        <w:rPr>
          <w:snapToGrid w:val="0"/>
          <w:sz w:val="28"/>
          <w:szCs w:val="28"/>
        </w:rPr>
      </w:pPr>
      <w:r w:rsidRPr="00F35B8B">
        <w:rPr>
          <w:snapToGrid w:val="0"/>
          <w:sz w:val="28"/>
          <w:szCs w:val="28"/>
        </w:rPr>
        <w:t xml:space="preserve">- на производство тепловой энергии </w:t>
      </w:r>
      <w:r>
        <w:rPr>
          <w:snapToGrid w:val="0"/>
          <w:sz w:val="28"/>
          <w:szCs w:val="28"/>
        </w:rPr>
        <w:t>‒</w:t>
      </w:r>
      <w:r w:rsidRPr="00F35B8B">
        <w:rPr>
          <w:snapToGrid w:val="0"/>
          <w:sz w:val="28"/>
          <w:szCs w:val="28"/>
        </w:rPr>
        <w:t xml:space="preserve"> 564 тыс. руб.;</w:t>
      </w:r>
    </w:p>
    <w:p w14:paraId="1143F220" w14:textId="77777777" w:rsidR="00B561DF" w:rsidRDefault="00B561DF" w:rsidP="00B561DF">
      <w:pPr>
        <w:ind w:firstLine="709"/>
        <w:jc w:val="both"/>
        <w:rPr>
          <w:snapToGrid w:val="0"/>
          <w:sz w:val="28"/>
          <w:szCs w:val="28"/>
        </w:rPr>
      </w:pPr>
      <w:r w:rsidRPr="00F35B8B">
        <w:rPr>
          <w:snapToGrid w:val="0"/>
          <w:sz w:val="28"/>
          <w:szCs w:val="28"/>
        </w:rPr>
        <w:t xml:space="preserve">- услуги по передаче тепловой энергии </w:t>
      </w:r>
      <w:r>
        <w:rPr>
          <w:snapToGrid w:val="0"/>
          <w:sz w:val="28"/>
          <w:szCs w:val="28"/>
        </w:rPr>
        <w:t>‒</w:t>
      </w:r>
      <w:r w:rsidRPr="00F35B8B">
        <w:rPr>
          <w:snapToGrid w:val="0"/>
          <w:sz w:val="28"/>
          <w:szCs w:val="28"/>
        </w:rPr>
        <w:t xml:space="preserve"> 98 тыс. руб.</w:t>
      </w:r>
    </w:p>
    <w:p w14:paraId="76AC7B75" w14:textId="77777777" w:rsidR="00B561DF" w:rsidRDefault="00B561DF" w:rsidP="00B561DF">
      <w:pPr>
        <w:ind w:firstLine="709"/>
        <w:jc w:val="both"/>
        <w:rPr>
          <w:snapToGrid w:val="0"/>
          <w:sz w:val="28"/>
          <w:szCs w:val="28"/>
        </w:rPr>
      </w:pPr>
      <w:r>
        <w:rPr>
          <w:snapToGrid w:val="0"/>
          <w:sz w:val="28"/>
          <w:szCs w:val="28"/>
        </w:rPr>
        <w:t>Расходы в размере 3 318 тыс. руб. исключены экспертами из расчёта НВВ на 2021 год, как экономически необоснованные.</w:t>
      </w:r>
    </w:p>
    <w:p w14:paraId="5209336F" w14:textId="77777777" w:rsidR="00B561DF" w:rsidRPr="006358B0" w:rsidRDefault="00B561DF" w:rsidP="00B561DF">
      <w:pPr>
        <w:pStyle w:val="2"/>
        <w:ind w:left="0" w:firstLine="709"/>
        <w:jc w:val="both"/>
        <w:rPr>
          <w:sz w:val="28"/>
        </w:rPr>
      </w:pPr>
      <w:r>
        <w:rPr>
          <w:sz w:val="28"/>
        </w:rPr>
        <w:t>4.</w:t>
      </w:r>
      <w:r w:rsidRPr="006358B0">
        <w:rPr>
          <w:sz w:val="28"/>
        </w:rPr>
        <w:t>2.8</w:t>
      </w:r>
      <w:r>
        <w:rPr>
          <w:sz w:val="28"/>
        </w:rPr>
        <w:t>.</w:t>
      </w:r>
      <w:r w:rsidRPr="006358B0">
        <w:rPr>
          <w:sz w:val="28"/>
        </w:rPr>
        <w:t xml:space="preserve"> Расходы на выплаты по договорам займа и кредитным договорам, включая проценты по ним</w:t>
      </w:r>
    </w:p>
    <w:p w14:paraId="460713F2" w14:textId="77777777" w:rsidR="00B561DF" w:rsidRPr="006358B0" w:rsidRDefault="00B561DF" w:rsidP="00B561DF">
      <w:pPr>
        <w:ind w:firstLine="709"/>
        <w:jc w:val="both"/>
        <w:rPr>
          <w:sz w:val="28"/>
          <w:szCs w:val="28"/>
        </w:rPr>
      </w:pPr>
      <w:r w:rsidRPr="006358B0">
        <w:rPr>
          <w:sz w:val="28"/>
          <w:szCs w:val="28"/>
        </w:rPr>
        <w:t>Предприятием не заявлены расходы по статье.</w:t>
      </w:r>
    </w:p>
    <w:p w14:paraId="189516F7" w14:textId="77777777" w:rsidR="00B561DF" w:rsidRPr="006358B0" w:rsidRDefault="00B561DF" w:rsidP="00B561DF">
      <w:pPr>
        <w:pStyle w:val="2"/>
        <w:ind w:left="0" w:firstLine="709"/>
        <w:jc w:val="both"/>
        <w:rPr>
          <w:sz w:val="28"/>
        </w:rPr>
      </w:pPr>
      <w:r>
        <w:rPr>
          <w:sz w:val="28"/>
        </w:rPr>
        <w:t>4</w:t>
      </w:r>
      <w:r w:rsidRPr="006358B0">
        <w:rPr>
          <w:sz w:val="28"/>
        </w:rPr>
        <w:t>.2.9</w:t>
      </w:r>
      <w:r>
        <w:rPr>
          <w:sz w:val="28"/>
        </w:rPr>
        <w:t>.</w:t>
      </w:r>
      <w:r w:rsidRPr="006358B0">
        <w:rPr>
          <w:sz w:val="28"/>
        </w:rPr>
        <w:t xml:space="preserve"> Расходы, связанные с созданием нормативных запасов топлива, включая расходы по обслуживанию заемных средств, привлекаемых для этих целей</w:t>
      </w:r>
    </w:p>
    <w:p w14:paraId="2A9EB25C" w14:textId="77777777" w:rsidR="00B561DF" w:rsidRDefault="00B561DF" w:rsidP="00B561DF">
      <w:pPr>
        <w:tabs>
          <w:tab w:val="left" w:pos="426"/>
        </w:tabs>
        <w:ind w:firstLine="709"/>
        <w:jc w:val="both"/>
        <w:rPr>
          <w:snapToGrid w:val="0"/>
          <w:sz w:val="28"/>
          <w:szCs w:val="28"/>
        </w:rPr>
      </w:pPr>
      <w:r w:rsidRPr="006358B0">
        <w:rPr>
          <w:snapToGrid w:val="0"/>
          <w:sz w:val="28"/>
          <w:szCs w:val="28"/>
        </w:rPr>
        <w:t>Предприятием не заявлены расходы по статье.</w:t>
      </w:r>
    </w:p>
    <w:p w14:paraId="252D48D8" w14:textId="77777777" w:rsidR="00B561DF" w:rsidRPr="00043D2D" w:rsidRDefault="00B561DF" w:rsidP="000C55EA">
      <w:pPr>
        <w:pStyle w:val="2"/>
        <w:numPr>
          <w:ilvl w:val="2"/>
          <w:numId w:val="1"/>
        </w:numPr>
        <w:rPr>
          <w:sz w:val="28"/>
        </w:rPr>
      </w:pPr>
      <w:r w:rsidRPr="00043D2D">
        <w:rPr>
          <w:sz w:val="28"/>
        </w:rPr>
        <w:t>Налог на прибыль</w:t>
      </w:r>
    </w:p>
    <w:p w14:paraId="55503CA4" w14:textId="77777777" w:rsidR="00B561DF" w:rsidRDefault="00B561DF" w:rsidP="00B561DF">
      <w:pPr>
        <w:tabs>
          <w:tab w:val="left" w:pos="426"/>
        </w:tabs>
        <w:ind w:firstLine="709"/>
        <w:jc w:val="both"/>
        <w:rPr>
          <w:snapToGrid w:val="0"/>
          <w:sz w:val="28"/>
          <w:szCs w:val="28"/>
        </w:rPr>
      </w:pPr>
      <w:r w:rsidRPr="00C07A9D">
        <w:rPr>
          <w:snapToGrid w:val="0"/>
          <w:sz w:val="28"/>
          <w:szCs w:val="28"/>
        </w:rPr>
        <w:t>Предприятием не заявлены расходы по статье.</w:t>
      </w:r>
    </w:p>
    <w:p w14:paraId="023345EF" w14:textId="77777777" w:rsidR="00B561DF" w:rsidRPr="006358B0" w:rsidRDefault="00B561DF" w:rsidP="00B561DF">
      <w:pPr>
        <w:tabs>
          <w:tab w:val="left" w:pos="426"/>
        </w:tabs>
        <w:ind w:firstLine="709"/>
        <w:jc w:val="both"/>
        <w:rPr>
          <w:snapToGrid w:val="0"/>
          <w:sz w:val="28"/>
          <w:szCs w:val="28"/>
        </w:rPr>
      </w:pPr>
    </w:p>
    <w:p w14:paraId="040E99F3" w14:textId="77777777" w:rsidR="00B561DF" w:rsidRPr="006358B0" w:rsidRDefault="00B561DF" w:rsidP="00B561DF">
      <w:pPr>
        <w:tabs>
          <w:tab w:val="left" w:pos="426"/>
        </w:tabs>
        <w:ind w:firstLine="709"/>
        <w:jc w:val="both"/>
        <w:rPr>
          <w:sz w:val="28"/>
          <w:szCs w:val="28"/>
        </w:rPr>
      </w:pPr>
      <w:r w:rsidRPr="006358B0">
        <w:rPr>
          <w:sz w:val="28"/>
          <w:szCs w:val="28"/>
        </w:rPr>
        <w:t xml:space="preserve">Реестр неподконтрольных расходов на тепловую энергию приведен в таблице </w:t>
      </w:r>
      <w:r>
        <w:rPr>
          <w:sz w:val="28"/>
          <w:szCs w:val="28"/>
        </w:rPr>
        <w:t>5</w:t>
      </w:r>
      <w:r w:rsidRPr="006358B0">
        <w:rPr>
          <w:sz w:val="28"/>
          <w:szCs w:val="28"/>
        </w:rPr>
        <w:t>.</w:t>
      </w:r>
    </w:p>
    <w:p w14:paraId="3F34B4A1" w14:textId="77777777" w:rsidR="00B561DF" w:rsidRPr="006358B0" w:rsidRDefault="00B561DF" w:rsidP="00B561DF">
      <w:pPr>
        <w:ind w:firstLine="851"/>
        <w:jc w:val="right"/>
        <w:rPr>
          <w:sz w:val="28"/>
          <w:szCs w:val="28"/>
        </w:rPr>
      </w:pPr>
      <w:r w:rsidRPr="006358B0">
        <w:rPr>
          <w:sz w:val="28"/>
          <w:szCs w:val="28"/>
        </w:rPr>
        <w:t xml:space="preserve">Таблица </w:t>
      </w:r>
      <w:r w:rsidRPr="006358B0">
        <w:rPr>
          <w:sz w:val="28"/>
          <w:szCs w:val="28"/>
        </w:rPr>
        <w:fldChar w:fldCharType="begin"/>
      </w:r>
      <w:r w:rsidRPr="006358B0">
        <w:rPr>
          <w:sz w:val="28"/>
          <w:szCs w:val="28"/>
        </w:rPr>
        <w:instrText xml:space="preserve"> SEQ Таблица \* ARABIC </w:instrText>
      </w:r>
      <w:r w:rsidRPr="006358B0">
        <w:rPr>
          <w:sz w:val="28"/>
          <w:szCs w:val="28"/>
        </w:rPr>
        <w:fldChar w:fldCharType="separate"/>
      </w:r>
      <w:r>
        <w:rPr>
          <w:noProof/>
          <w:sz w:val="28"/>
          <w:szCs w:val="28"/>
        </w:rPr>
        <w:t>5</w:t>
      </w:r>
      <w:r w:rsidRPr="006358B0">
        <w:rPr>
          <w:sz w:val="28"/>
          <w:szCs w:val="28"/>
        </w:rPr>
        <w:fldChar w:fldCharType="end"/>
      </w:r>
    </w:p>
    <w:p w14:paraId="64025B8B" w14:textId="77777777" w:rsidR="00B561DF" w:rsidRPr="006358B0" w:rsidRDefault="00B561DF" w:rsidP="00B561DF">
      <w:pPr>
        <w:jc w:val="center"/>
        <w:rPr>
          <w:b/>
          <w:sz w:val="28"/>
        </w:rPr>
      </w:pPr>
      <w:r w:rsidRPr="006358B0">
        <w:rPr>
          <w:b/>
          <w:sz w:val="28"/>
        </w:rPr>
        <w:t>Реестр неподконтрольных расходов на 2021 год</w:t>
      </w:r>
    </w:p>
    <w:p w14:paraId="497ED6F6" w14:textId="77777777" w:rsidR="00B561DF" w:rsidRPr="006358B0" w:rsidRDefault="00B561DF" w:rsidP="00B561DF">
      <w:pPr>
        <w:jc w:val="center"/>
        <w:rPr>
          <w:sz w:val="28"/>
        </w:rPr>
      </w:pPr>
      <w:r w:rsidRPr="006358B0">
        <w:rPr>
          <w:sz w:val="28"/>
        </w:rPr>
        <w:t xml:space="preserve"> (приложение 5.3 к Методическим указаниям)</w:t>
      </w:r>
    </w:p>
    <w:p w14:paraId="220971B0" w14:textId="77777777" w:rsidR="00B561DF" w:rsidRPr="006358B0" w:rsidRDefault="00B561DF" w:rsidP="00B561DF">
      <w:pPr>
        <w:jc w:val="right"/>
        <w:rPr>
          <w:sz w:val="28"/>
          <w:szCs w:val="28"/>
        </w:rPr>
      </w:pPr>
      <w:r w:rsidRPr="006358B0">
        <w:rPr>
          <w:sz w:val="28"/>
          <w:szCs w:val="28"/>
        </w:rPr>
        <w:t>тыс. руб.</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63"/>
        <w:gridCol w:w="1701"/>
        <w:gridCol w:w="1701"/>
      </w:tblGrid>
      <w:tr w:rsidR="00B561DF" w:rsidRPr="006358B0" w14:paraId="26701A78" w14:textId="77777777" w:rsidTr="00B40B46">
        <w:trPr>
          <w:trHeight w:val="360"/>
        </w:trPr>
        <w:tc>
          <w:tcPr>
            <w:tcW w:w="817" w:type="dxa"/>
            <w:vMerge w:val="restart"/>
            <w:shd w:val="clear" w:color="auto" w:fill="auto"/>
            <w:vAlign w:val="center"/>
            <w:hideMark/>
          </w:tcPr>
          <w:p w14:paraId="5F5B2A01" w14:textId="77777777" w:rsidR="00B561DF" w:rsidRPr="006358B0" w:rsidRDefault="00B561DF" w:rsidP="00B40B46">
            <w:pPr>
              <w:jc w:val="center"/>
            </w:pPr>
            <w:r w:rsidRPr="006358B0">
              <w:t>№ п/п</w:t>
            </w:r>
          </w:p>
        </w:tc>
        <w:tc>
          <w:tcPr>
            <w:tcW w:w="5563" w:type="dxa"/>
            <w:vMerge w:val="restart"/>
            <w:shd w:val="clear" w:color="auto" w:fill="auto"/>
            <w:vAlign w:val="center"/>
            <w:hideMark/>
          </w:tcPr>
          <w:p w14:paraId="476743A0" w14:textId="77777777" w:rsidR="00B561DF" w:rsidRPr="006358B0" w:rsidRDefault="00B561DF" w:rsidP="00B40B46">
            <w:pPr>
              <w:jc w:val="center"/>
            </w:pPr>
            <w:r w:rsidRPr="006358B0">
              <w:t>Наименование расхода</w:t>
            </w:r>
          </w:p>
        </w:tc>
        <w:tc>
          <w:tcPr>
            <w:tcW w:w="1701" w:type="dxa"/>
            <w:shd w:val="clear" w:color="auto" w:fill="auto"/>
            <w:vAlign w:val="center"/>
            <w:hideMark/>
          </w:tcPr>
          <w:p w14:paraId="5F9A341B" w14:textId="77777777" w:rsidR="00B561DF" w:rsidRPr="006358B0" w:rsidRDefault="00B561DF" w:rsidP="00B40B46">
            <w:pPr>
              <w:jc w:val="center"/>
            </w:pPr>
            <w:r w:rsidRPr="006358B0">
              <w:t>Предложение предприятия</w:t>
            </w:r>
          </w:p>
        </w:tc>
        <w:tc>
          <w:tcPr>
            <w:tcW w:w="1701" w:type="dxa"/>
            <w:shd w:val="clear" w:color="auto" w:fill="auto"/>
            <w:vAlign w:val="center"/>
          </w:tcPr>
          <w:p w14:paraId="39CDC7A0" w14:textId="77777777" w:rsidR="00B561DF" w:rsidRPr="006358B0" w:rsidRDefault="00B561DF" w:rsidP="00B40B46">
            <w:pPr>
              <w:jc w:val="center"/>
            </w:pPr>
            <w:r w:rsidRPr="006358B0">
              <w:t>Предложение экспертов</w:t>
            </w:r>
          </w:p>
        </w:tc>
      </w:tr>
      <w:tr w:rsidR="00B561DF" w:rsidRPr="006358B0" w14:paraId="14D0554B" w14:textId="77777777" w:rsidTr="00B40B46">
        <w:trPr>
          <w:trHeight w:val="360"/>
        </w:trPr>
        <w:tc>
          <w:tcPr>
            <w:tcW w:w="817" w:type="dxa"/>
            <w:vMerge/>
            <w:shd w:val="clear" w:color="auto" w:fill="auto"/>
            <w:vAlign w:val="center"/>
            <w:hideMark/>
          </w:tcPr>
          <w:p w14:paraId="35B4432A" w14:textId="77777777" w:rsidR="00B561DF" w:rsidRPr="006358B0" w:rsidRDefault="00B561DF" w:rsidP="00B40B46">
            <w:pPr>
              <w:jc w:val="center"/>
            </w:pPr>
          </w:p>
        </w:tc>
        <w:tc>
          <w:tcPr>
            <w:tcW w:w="5563" w:type="dxa"/>
            <w:vMerge/>
            <w:shd w:val="clear" w:color="auto" w:fill="auto"/>
            <w:vAlign w:val="center"/>
            <w:hideMark/>
          </w:tcPr>
          <w:p w14:paraId="5F81665E" w14:textId="77777777" w:rsidR="00B561DF" w:rsidRPr="006358B0" w:rsidRDefault="00B561DF" w:rsidP="00B40B46">
            <w:pPr>
              <w:jc w:val="center"/>
            </w:pPr>
          </w:p>
        </w:tc>
        <w:tc>
          <w:tcPr>
            <w:tcW w:w="1701" w:type="dxa"/>
            <w:shd w:val="clear" w:color="auto" w:fill="auto"/>
            <w:vAlign w:val="center"/>
            <w:hideMark/>
          </w:tcPr>
          <w:p w14:paraId="02410243" w14:textId="77777777" w:rsidR="00B561DF" w:rsidRPr="006358B0" w:rsidRDefault="00B561DF" w:rsidP="00B40B46">
            <w:pPr>
              <w:jc w:val="center"/>
            </w:pPr>
            <w:r w:rsidRPr="006358B0">
              <w:t>2021</w:t>
            </w:r>
          </w:p>
        </w:tc>
        <w:tc>
          <w:tcPr>
            <w:tcW w:w="1701" w:type="dxa"/>
            <w:shd w:val="clear" w:color="auto" w:fill="auto"/>
            <w:vAlign w:val="center"/>
            <w:hideMark/>
          </w:tcPr>
          <w:p w14:paraId="13007D37" w14:textId="77777777" w:rsidR="00B561DF" w:rsidRPr="006358B0" w:rsidRDefault="00B561DF" w:rsidP="00B40B46">
            <w:pPr>
              <w:jc w:val="center"/>
            </w:pPr>
            <w:r w:rsidRPr="006358B0">
              <w:t>2021</w:t>
            </w:r>
          </w:p>
        </w:tc>
      </w:tr>
      <w:tr w:rsidR="00B561DF" w:rsidRPr="006358B0" w14:paraId="4485DD0F" w14:textId="77777777" w:rsidTr="00B40B46">
        <w:trPr>
          <w:trHeight w:val="923"/>
        </w:trPr>
        <w:tc>
          <w:tcPr>
            <w:tcW w:w="817" w:type="dxa"/>
            <w:shd w:val="clear" w:color="auto" w:fill="auto"/>
            <w:noWrap/>
            <w:vAlign w:val="center"/>
            <w:hideMark/>
          </w:tcPr>
          <w:p w14:paraId="1764CC1B" w14:textId="77777777" w:rsidR="00B561DF" w:rsidRPr="006358B0" w:rsidRDefault="00B561DF" w:rsidP="00B40B46">
            <w:pPr>
              <w:jc w:val="center"/>
            </w:pPr>
            <w:r w:rsidRPr="006358B0">
              <w:t>1.1</w:t>
            </w:r>
          </w:p>
        </w:tc>
        <w:tc>
          <w:tcPr>
            <w:tcW w:w="5563" w:type="dxa"/>
            <w:shd w:val="clear" w:color="auto" w:fill="auto"/>
            <w:vAlign w:val="center"/>
            <w:hideMark/>
          </w:tcPr>
          <w:p w14:paraId="10F6E195" w14:textId="77777777" w:rsidR="00B561DF" w:rsidRPr="006358B0" w:rsidRDefault="00B561DF" w:rsidP="00B40B46">
            <w:r w:rsidRPr="006358B0">
              <w:t>Расходы на оплату услуг, оказываемых организациями, осуществляющими регулируемые виды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8C653" w14:textId="77777777" w:rsidR="00B561DF" w:rsidRPr="006358B0" w:rsidRDefault="00B561DF" w:rsidP="00B40B46">
            <w:pPr>
              <w:jc w:val="center"/>
            </w:pPr>
            <w: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F1D5D02" w14:textId="77777777" w:rsidR="00B561DF" w:rsidRPr="006358B0" w:rsidRDefault="00B561DF" w:rsidP="00B40B46">
            <w:pPr>
              <w:jc w:val="center"/>
            </w:pPr>
            <w:r>
              <w:t>0</w:t>
            </w:r>
          </w:p>
        </w:tc>
      </w:tr>
      <w:tr w:rsidR="00B561DF" w:rsidRPr="006358B0" w14:paraId="742CAC59" w14:textId="77777777" w:rsidTr="00B40B46">
        <w:trPr>
          <w:trHeight w:val="70"/>
        </w:trPr>
        <w:tc>
          <w:tcPr>
            <w:tcW w:w="817" w:type="dxa"/>
            <w:shd w:val="clear" w:color="auto" w:fill="auto"/>
            <w:noWrap/>
            <w:vAlign w:val="center"/>
            <w:hideMark/>
          </w:tcPr>
          <w:p w14:paraId="5E7E5F4A" w14:textId="77777777" w:rsidR="00B561DF" w:rsidRPr="006358B0" w:rsidRDefault="00B561DF" w:rsidP="00B40B46">
            <w:pPr>
              <w:jc w:val="center"/>
            </w:pPr>
            <w:r w:rsidRPr="006358B0">
              <w:t>1.2</w:t>
            </w:r>
          </w:p>
        </w:tc>
        <w:tc>
          <w:tcPr>
            <w:tcW w:w="5563" w:type="dxa"/>
            <w:shd w:val="clear" w:color="auto" w:fill="auto"/>
            <w:noWrap/>
            <w:vAlign w:val="center"/>
            <w:hideMark/>
          </w:tcPr>
          <w:p w14:paraId="311A87BB" w14:textId="77777777" w:rsidR="00B561DF" w:rsidRPr="006358B0" w:rsidRDefault="00B561DF" w:rsidP="00B40B46">
            <w:r w:rsidRPr="006358B0">
              <w:t>Арендная плата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1D5CF59" w14:textId="77777777" w:rsidR="00B561DF" w:rsidRPr="006358B0" w:rsidRDefault="00B561DF" w:rsidP="00B40B46">
            <w:pPr>
              <w:jc w:val="center"/>
            </w:pPr>
            <w:r>
              <w:t>0</w:t>
            </w:r>
          </w:p>
        </w:tc>
        <w:tc>
          <w:tcPr>
            <w:tcW w:w="1701" w:type="dxa"/>
            <w:tcBorders>
              <w:top w:val="nil"/>
              <w:left w:val="nil"/>
              <w:bottom w:val="single" w:sz="4" w:space="0" w:color="auto"/>
              <w:right w:val="single" w:sz="4" w:space="0" w:color="auto"/>
            </w:tcBorders>
            <w:shd w:val="clear" w:color="auto" w:fill="auto"/>
            <w:noWrap/>
            <w:vAlign w:val="center"/>
            <w:hideMark/>
          </w:tcPr>
          <w:p w14:paraId="62806EEF" w14:textId="77777777" w:rsidR="00B561DF" w:rsidRPr="00C23679" w:rsidRDefault="00B561DF" w:rsidP="00B40B46">
            <w:pPr>
              <w:jc w:val="center"/>
              <w:rPr>
                <w:lang w:val="en-US"/>
              </w:rPr>
            </w:pPr>
            <w:r>
              <w:t>0</w:t>
            </w:r>
          </w:p>
        </w:tc>
      </w:tr>
      <w:tr w:rsidR="00B561DF" w:rsidRPr="006358B0" w14:paraId="21655A17" w14:textId="77777777" w:rsidTr="00B40B46">
        <w:trPr>
          <w:trHeight w:val="70"/>
        </w:trPr>
        <w:tc>
          <w:tcPr>
            <w:tcW w:w="817" w:type="dxa"/>
            <w:shd w:val="clear" w:color="auto" w:fill="auto"/>
            <w:noWrap/>
            <w:vAlign w:val="center"/>
            <w:hideMark/>
          </w:tcPr>
          <w:p w14:paraId="70DCD741" w14:textId="77777777" w:rsidR="00B561DF" w:rsidRPr="006358B0" w:rsidRDefault="00B561DF" w:rsidP="00B40B46">
            <w:pPr>
              <w:jc w:val="center"/>
            </w:pPr>
            <w:r w:rsidRPr="006358B0">
              <w:t>1.3</w:t>
            </w:r>
          </w:p>
        </w:tc>
        <w:tc>
          <w:tcPr>
            <w:tcW w:w="5563" w:type="dxa"/>
            <w:shd w:val="clear" w:color="auto" w:fill="auto"/>
            <w:noWrap/>
            <w:vAlign w:val="center"/>
            <w:hideMark/>
          </w:tcPr>
          <w:p w14:paraId="633ABB71" w14:textId="77777777" w:rsidR="00B561DF" w:rsidRPr="006358B0" w:rsidRDefault="00B561DF" w:rsidP="00B40B46">
            <w:r w:rsidRPr="006358B0">
              <w:t>Концессионная плата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F35CE5E" w14:textId="77777777" w:rsidR="00B561DF" w:rsidRPr="006358B0" w:rsidRDefault="00B561DF" w:rsidP="00B40B46">
            <w:pPr>
              <w:jc w:val="center"/>
            </w:pPr>
            <w:r w:rsidRPr="006358B0">
              <w:t>0</w:t>
            </w:r>
          </w:p>
        </w:tc>
        <w:tc>
          <w:tcPr>
            <w:tcW w:w="1701" w:type="dxa"/>
            <w:tcBorders>
              <w:top w:val="nil"/>
              <w:left w:val="nil"/>
              <w:bottom w:val="single" w:sz="4" w:space="0" w:color="auto"/>
              <w:right w:val="single" w:sz="4" w:space="0" w:color="auto"/>
            </w:tcBorders>
            <w:shd w:val="clear" w:color="auto" w:fill="auto"/>
            <w:noWrap/>
            <w:vAlign w:val="center"/>
            <w:hideMark/>
          </w:tcPr>
          <w:p w14:paraId="2E3AD0B4" w14:textId="77777777" w:rsidR="00B561DF" w:rsidRPr="006358B0" w:rsidRDefault="00B561DF" w:rsidP="00B40B46">
            <w:pPr>
              <w:jc w:val="center"/>
            </w:pPr>
            <w:r w:rsidRPr="006358B0">
              <w:t>0</w:t>
            </w:r>
          </w:p>
        </w:tc>
      </w:tr>
      <w:tr w:rsidR="00B561DF" w:rsidRPr="006358B0" w14:paraId="2976440B" w14:textId="77777777" w:rsidTr="00B40B46">
        <w:trPr>
          <w:trHeight w:val="519"/>
        </w:trPr>
        <w:tc>
          <w:tcPr>
            <w:tcW w:w="817" w:type="dxa"/>
            <w:shd w:val="clear" w:color="auto" w:fill="auto"/>
            <w:noWrap/>
            <w:vAlign w:val="center"/>
            <w:hideMark/>
          </w:tcPr>
          <w:p w14:paraId="483DEFE2" w14:textId="77777777" w:rsidR="00B561DF" w:rsidRPr="006358B0" w:rsidRDefault="00B561DF" w:rsidP="00B40B46">
            <w:pPr>
              <w:jc w:val="center"/>
            </w:pPr>
            <w:r w:rsidRPr="006358B0">
              <w:t>1.4</w:t>
            </w:r>
          </w:p>
        </w:tc>
        <w:tc>
          <w:tcPr>
            <w:tcW w:w="5563" w:type="dxa"/>
            <w:shd w:val="clear" w:color="auto" w:fill="auto"/>
            <w:vAlign w:val="center"/>
            <w:hideMark/>
          </w:tcPr>
          <w:p w14:paraId="0B288E8A" w14:textId="77777777" w:rsidR="00B561DF" w:rsidRPr="006358B0" w:rsidRDefault="00B561DF" w:rsidP="00B40B46">
            <w:r w:rsidRPr="006358B0">
              <w:t>Расходы на уплату налогов, сборов и других обязательных платежей, в том числе:</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DF10B04" w14:textId="77777777" w:rsidR="00B561DF" w:rsidRPr="006358B0" w:rsidRDefault="00B561DF" w:rsidP="00B40B46">
            <w:pPr>
              <w:jc w:val="center"/>
            </w:pPr>
            <w:r>
              <w:t>0</w:t>
            </w:r>
          </w:p>
        </w:tc>
        <w:tc>
          <w:tcPr>
            <w:tcW w:w="1701" w:type="dxa"/>
            <w:tcBorders>
              <w:top w:val="nil"/>
              <w:left w:val="nil"/>
              <w:bottom w:val="single" w:sz="4" w:space="0" w:color="auto"/>
              <w:right w:val="single" w:sz="4" w:space="0" w:color="auto"/>
            </w:tcBorders>
            <w:shd w:val="clear" w:color="auto" w:fill="auto"/>
            <w:noWrap/>
            <w:vAlign w:val="center"/>
            <w:hideMark/>
          </w:tcPr>
          <w:p w14:paraId="13406BDA" w14:textId="77777777" w:rsidR="00B561DF" w:rsidRPr="006358B0" w:rsidRDefault="00B561DF" w:rsidP="00B40B46">
            <w:pPr>
              <w:jc w:val="center"/>
            </w:pPr>
            <w:r>
              <w:t>0</w:t>
            </w:r>
          </w:p>
        </w:tc>
      </w:tr>
      <w:tr w:rsidR="00B561DF" w:rsidRPr="006358B0" w14:paraId="35F9944A" w14:textId="77777777" w:rsidTr="00B40B46">
        <w:trPr>
          <w:trHeight w:val="70"/>
        </w:trPr>
        <w:tc>
          <w:tcPr>
            <w:tcW w:w="817" w:type="dxa"/>
            <w:shd w:val="clear" w:color="auto" w:fill="auto"/>
            <w:noWrap/>
            <w:vAlign w:val="center"/>
            <w:hideMark/>
          </w:tcPr>
          <w:p w14:paraId="391D162A" w14:textId="77777777" w:rsidR="00B561DF" w:rsidRPr="006358B0" w:rsidRDefault="00B561DF" w:rsidP="00B40B46">
            <w:pPr>
              <w:jc w:val="center"/>
            </w:pPr>
            <w:r w:rsidRPr="006358B0">
              <w:t>1.5</w:t>
            </w:r>
          </w:p>
        </w:tc>
        <w:tc>
          <w:tcPr>
            <w:tcW w:w="5563" w:type="dxa"/>
            <w:shd w:val="clear" w:color="auto" w:fill="auto"/>
            <w:vAlign w:val="center"/>
            <w:hideMark/>
          </w:tcPr>
          <w:p w14:paraId="2BE81DA1" w14:textId="77777777" w:rsidR="00B561DF" w:rsidRPr="006358B0" w:rsidRDefault="00B561DF" w:rsidP="00B40B46">
            <w:r w:rsidRPr="006358B0">
              <w:t>Отчисления на социальные нужды</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57133" w14:textId="77777777" w:rsidR="00B561DF" w:rsidRPr="00A43772" w:rsidRDefault="00B561DF" w:rsidP="00B40B46">
            <w:pPr>
              <w:jc w:val="center"/>
            </w:pPr>
            <w:r w:rsidRPr="00A43772">
              <w:t>5 981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B945E7B" w14:textId="77777777" w:rsidR="00B561DF" w:rsidRPr="00A43772" w:rsidRDefault="00B561DF" w:rsidP="00B40B46">
            <w:pPr>
              <w:jc w:val="center"/>
            </w:pPr>
            <w:r w:rsidRPr="00A43772">
              <w:t>5 859</w:t>
            </w:r>
          </w:p>
        </w:tc>
      </w:tr>
      <w:tr w:rsidR="00B561DF" w:rsidRPr="006358B0" w14:paraId="23BBAE30" w14:textId="77777777" w:rsidTr="00B40B46">
        <w:trPr>
          <w:trHeight w:val="70"/>
        </w:trPr>
        <w:tc>
          <w:tcPr>
            <w:tcW w:w="817" w:type="dxa"/>
            <w:shd w:val="clear" w:color="auto" w:fill="auto"/>
            <w:noWrap/>
            <w:vAlign w:val="center"/>
            <w:hideMark/>
          </w:tcPr>
          <w:p w14:paraId="42BAB22D" w14:textId="77777777" w:rsidR="00B561DF" w:rsidRPr="006358B0" w:rsidRDefault="00B561DF" w:rsidP="00B40B46">
            <w:pPr>
              <w:jc w:val="center"/>
            </w:pPr>
            <w:r w:rsidRPr="006358B0">
              <w:t>1.6</w:t>
            </w:r>
          </w:p>
        </w:tc>
        <w:tc>
          <w:tcPr>
            <w:tcW w:w="5563" w:type="dxa"/>
            <w:shd w:val="clear" w:color="auto" w:fill="auto"/>
            <w:vAlign w:val="center"/>
            <w:hideMark/>
          </w:tcPr>
          <w:p w14:paraId="0F523347" w14:textId="77777777" w:rsidR="00B561DF" w:rsidRPr="006358B0" w:rsidRDefault="00B561DF" w:rsidP="00B40B46">
            <w:r w:rsidRPr="006358B0">
              <w:t>Расходы по сомнительным долгам</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F85F6D8" w14:textId="77777777" w:rsidR="00B561DF" w:rsidRPr="00A43772" w:rsidRDefault="00B561DF" w:rsidP="00B40B46">
            <w:pPr>
              <w:jc w:val="center"/>
            </w:pPr>
            <w:r w:rsidRPr="00A43772">
              <w:t> </w:t>
            </w:r>
          </w:p>
        </w:tc>
        <w:tc>
          <w:tcPr>
            <w:tcW w:w="1701" w:type="dxa"/>
            <w:tcBorders>
              <w:top w:val="nil"/>
              <w:left w:val="nil"/>
              <w:bottom w:val="single" w:sz="4" w:space="0" w:color="auto"/>
              <w:right w:val="single" w:sz="4" w:space="0" w:color="auto"/>
            </w:tcBorders>
            <w:shd w:val="clear" w:color="auto" w:fill="auto"/>
            <w:noWrap/>
            <w:vAlign w:val="center"/>
            <w:hideMark/>
          </w:tcPr>
          <w:p w14:paraId="315BA452" w14:textId="77777777" w:rsidR="00B561DF" w:rsidRPr="00A43772" w:rsidRDefault="00B561DF" w:rsidP="00B40B46">
            <w:pPr>
              <w:jc w:val="center"/>
            </w:pPr>
            <w:r w:rsidRPr="00A43772">
              <w:t>0</w:t>
            </w:r>
          </w:p>
        </w:tc>
      </w:tr>
      <w:tr w:rsidR="00B561DF" w:rsidRPr="006358B0" w14:paraId="495EACE2" w14:textId="77777777" w:rsidTr="00B40B46">
        <w:trPr>
          <w:trHeight w:val="70"/>
        </w:trPr>
        <w:tc>
          <w:tcPr>
            <w:tcW w:w="817" w:type="dxa"/>
            <w:shd w:val="clear" w:color="auto" w:fill="auto"/>
            <w:noWrap/>
            <w:vAlign w:val="center"/>
            <w:hideMark/>
          </w:tcPr>
          <w:p w14:paraId="72163D74" w14:textId="77777777" w:rsidR="00B561DF" w:rsidRPr="006358B0" w:rsidRDefault="00B561DF" w:rsidP="00B40B46">
            <w:pPr>
              <w:jc w:val="center"/>
            </w:pPr>
            <w:r w:rsidRPr="006358B0">
              <w:t>1.7</w:t>
            </w:r>
          </w:p>
        </w:tc>
        <w:tc>
          <w:tcPr>
            <w:tcW w:w="5563" w:type="dxa"/>
            <w:shd w:val="clear" w:color="auto" w:fill="auto"/>
            <w:vAlign w:val="center"/>
            <w:hideMark/>
          </w:tcPr>
          <w:p w14:paraId="5A40790F" w14:textId="77777777" w:rsidR="00B561DF" w:rsidRPr="006358B0" w:rsidRDefault="00B561DF" w:rsidP="00B40B46">
            <w:r w:rsidRPr="006358B0">
              <w:t>Амортизация основных средств и нематериальных активов</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712045" w14:textId="77777777" w:rsidR="00B561DF" w:rsidRPr="00A43772" w:rsidRDefault="00B561DF" w:rsidP="00B40B46">
            <w:pPr>
              <w:jc w:val="center"/>
            </w:pPr>
            <w:r w:rsidRPr="00A43772">
              <w:t>3 980</w:t>
            </w:r>
          </w:p>
        </w:tc>
        <w:tc>
          <w:tcPr>
            <w:tcW w:w="1701" w:type="dxa"/>
            <w:tcBorders>
              <w:top w:val="nil"/>
              <w:left w:val="nil"/>
              <w:bottom w:val="single" w:sz="4" w:space="0" w:color="auto"/>
              <w:right w:val="single" w:sz="4" w:space="0" w:color="auto"/>
            </w:tcBorders>
            <w:shd w:val="clear" w:color="auto" w:fill="auto"/>
            <w:noWrap/>
            <w:vAlign w:val="center"/>
            <w:hideMark/>
          </w:tcPr>
          <w:p w14:paraId="6CEFDF84" w14:textId="77777777" w:rsidR="00B561DF" w:rsidRPr="00A43772" w:rsidRDefault="00B561DF" w:rsidP="00B40B46">
            <w:pPr>
              <w:jc w:val="center"/>
            </w:pPr>
            <w:r w:rsidRPr="00A43772">
              <w:t>662</w:t>
            </w:r>
          </w:p>
        </w:tc>
      </w:tr>
      <w:tr w:rsidR="00B561DF" w:rsidRPr="006358B0" w14:paraId="69BEAA33" w14:textId="77777777" w:rsidTr="00B40B46">
        <w:trPr>
          <w:trHeight w:val="371"/>
        </w:trPr>
        <w:tc>
          <w:tcPr>
            <w:tcW w:w="817" w:type="dxa"/>
            <w:shd w:val="clear" w:color="auto" w:fill="auto"/>
            <w:noWrap/>
            <w:vAlign w:val="center"/>
            <w:hideMark/>
          </w:tcPr>
          <w:p w14:paraId="501B4386" w14:textId="77777777" w:rsidR="00B561DF" w:rsidRPr="006358B0" w:rsidRDefault="00B561DF" w:rsidP="00B40B46">
            <w:pPr>
              <w:jc w:val="center"/>
            </w:pPr>
            <w:r w:rsidRPr="006358B0">
              <w:t>1.8</w:t>
            </w:r>
          </w:p>
        </w:tc>
        <w:tc>
          <w:tcPr>
            <w:tcW w:w="5563" w:type="dxa"/>
            <w:shd w:val="clear" w:color="auto" w:fill="auto"/>
            <w:noWrap/>
            <w:vAlign w:val="center"/>
            <w:hideMark/>
          </w:tcPr>
          <w:p w14:paraId="40FA5B53" w14:textId="77777777" w:rsidR="00B561DF" w:rsidRPr="006358B0" w:rsidRDefault="00B561DF" w:rsidP="00B40B46">
            <w:r w:rsidRPr="006358B0">
              <w:t>Расходы на выплаты по договорам займа и кредитным договорам, включая проценты по ним</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F8E4B5A" w14:textId="77777777" w:rsidR="00B561DF" w:rsidRPr="00A43772" w:rsidRDefault="00B561DF" w:rsidP="00B40B46">
            <w:pPr>
              <w:jc w:val="center"/>
            </w:pPr>
            <w:r w:rsidRPr="00A43772">
              <w:t>0</w:t>
            </w:r>
          </w:p>
        </w:tc>
        <w:tc>
          <w:tcPr>
            <w:tcW w:w="1701" w:type="dxa"/>
            <w:tcBorders>
              <w:top w:val="nil"/>
              <w:left w:val="nil"/>
              <w:bottom w:val="single" w:sz="4" w:space="0" w:color="auto"/>
              <w:right w:val="single" w:sz="4" w:space="0" w:color="auto"/>
            </w:tcBorders>
            <w:shd w:val="clear" w:color="auto" w:fill="auto"/>
            <w:noWrap/>
            <w:vAlign w:val="center"/>
            <w:hideMark/>
          </w:tcPr>
          <w:p w14:paraId="70EDB17B" w14:textId="77777777" w:rsidR="00B561DF" w:rsidRPr="00A43772" w:rsidRDefault="00B561DF" w:rsidP="00B40B46">
            <w:pPr>
              <w:jc w:val="center"/>
            </w:pPr>
            <w:r w:rsidRPr="00A43772">
              <w:t>0</w:t>
            </w:r>
          </w:p>
        </w:tc>
      </w:tr>
      <w:tr w:rsidR="00B561DF" w:rsidRPr="006358B0" w14:paraId="748FC39A" w14:textId="77777777" w:rsidTr="00B40B46">
        <w:trPr>
          <w:trHeight w:val="70"/>
        </w:trPr>
        <w:tc>
          <w:tcPr>
            <w:tcW w:w="817" w:type="dxa"/>
            <w:shd w:val="clear" w:color="auto" w:fill="auto"/>
            <w:noWrap/>
            <w:vAlign w:val="center"/>
            <w:hideMark/>
          </w:tcPr>
          <w:p w14:paraId="529463BB" w14:textId="77777777" w:rsidR="00B561DF" w:rsidRPr="006358B0" w:rsidRDefault="00B561DF" w:rsidP="00B40B46">
            <w:pPr>
              <w:jc w:val="center"/>
            </w:pPr>
          </w:p>
        </w:tc>
        <w:tc>
          <w:tcPr>
            <w:tcW w:w="5563" w:type="dxa"/>
            <w:shd w:val="clear" w:color="auto" w:fill="auto"/>
            <w:noWrap/>
            <w:vAlign w:val="center"/>
            <w:hideMark/>
          </w:tcPr>
          <w:p w14:paraId="21C2EAC8" w14:textId="77777777" w:rsidR="00B561DF" w:rsidRPr="006358B0" w:rsidRDefault="00B561DF" w:rsidP="00B40B46">
            <w:r w:rsidRPr="006358B0">
              <w:t>ИТОГО</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5B912" w14:textId="77777777" w:rsidR="00B561DF" w:rsidRPr="00A43772" w:rsidRDefault="00B561DF" w:rsidP="00B40B46">
            <w:pPr>
              <w:jc w:val="center"/>
            </w:pPr>
            <w:r w:rsidRPr="00A43772">
              <w:t>9 961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F89CD24" w14:textId="77777777" w:rsidR="00B561DF" w:rsidRPr="00A43772" w:rsidRDefault="00B561DF" w:rsidP="00B40B46">
            <w:pPr>
              <w:jc w:val="center"/>
              <w:rPr>
                <w:lang w:val="en-US"/>
              </w:rPr>
            </w:pPr>
            <w:r w:rsidRPr="00A43772">
              <w:t>6 521</w:t>
            </w:r>
          </w:p>
        </w:tc>
      </w:tr>
      <w:tr w:rsidR="00B561DF" w:rsidRPr="006358B0" w14:paraId="2322F31F" w14:textId="77777777" w:rsidTr="00B40B46">
        <w:trPr>
          <w:trHeight w:val="360"/>
        </w:trPr>
        <w:tc>
          <w:tcPr>
            <w:tcW w:w="817" w:type="dxa"/>
            <w:shd w:val="clear" w:color="auto" w:fill="auto"/>
            <w:noWrap/>
            <w:vAlign w:val="center"/>
            <w:hideMark/>
          </w:tcPr>
          <w:p w14:paraId="4A4FEFDE" w14:textId="77777777" w:rsidR="00B561DF" w:rsidRPr="006358B0" w:rsidRDefault="00B561DF" w:rsidP="00B40B46">
            <w:pPr>
              <w:jc w:val="center"/>
            </w:pPr>
            <w:r w:rsidRPr="006358B0">
              <w:t>2</w:t>
            </w:r>
          </w:p>
        </w:tc>
        <w:tc>
          <w:tcPr>
            <w:tcW w:w="5563" w:type="dxa"/>
            <w:shd w:val="clear" w:color="auto" w:fill="auto"/>
            <w:noWrap/>
            <w:vAlign w:val="center"/>
            <w:hideMark/>
          </w:tcPr>
          <w:p w14:paraId="77B1FA7A" w14:textId="77777777" w:rsidR="00B561DF" w:rsidRPr="006358B0" w:rsidRDefault="00B561DF" w:rsidP="00B40B46">
            <w:r w:rsidRPr="006358B0">
              <w:t>Налог на прибыль</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1E30A91" w14:textId="77777777" w:rsidR="00B561DF" w:rsidRPr="00A43772" w:rsidRDefault="00B561DF" w:rsidP="00B40B46">
            <w:pPr>
              <w:jc w:val="center"/>
            </w:pPr>
            <w:r w:rsidRPr="00A43772">
              <w:t>0</w:t>
            </w:r>
          </w:p>
        </w:tc>
        <w:tc>
          <w:tcPr>
            <w:tcW w:w="1701" w:type="dxa"/>
            <w:tcBorders>
              <w:top w:val="nil"/>
              <w:left w:val="nil"/>
              <w:bottom w:val="single" w:sz="4" w:space="0" w:color="auto"/>
              <w:right w:val="single" w:sz="4" w:space="0" w:color="auto"/>
            </w:tcBorders>
            <w:shd w:val="clear" w:color="auto" w:fill="auto"/>
            <w:noWrap/>
            <w:vAlign w:val="center"/>
            <w:hideMark/>
          </w:tcPr>
          <w:p w14:paraId="7E19140B" w14:textId="77777777" w:rsidR="00B561DF" w:rsidRPr="00A43772" w:rsidRDefault="00B561DF" w:rsidP="00B40B46">
            <w:pPr>
              <w:jc w:val="center"/>
            </w:pPr>
            <w:r w:rsidRPr="00A43772">
              <w:t>0</w:t>
            </w:r>
          </w:p>
        </w:tc>
      </w:tr>
      <w:tr w:rsidR="00B561DF" w:rsidRPr="006358B0" w14:paraId="4B6271E3" w14:textId="77777777" w:rsidTr="00B40B46">
        <w:trPr>
          <w:trHeight w:val="397"/>
        </w:trPr>
        <w:tc>
          <w:tcPr>
            <w:tcW w:w="817" w:type="dxa"/>
            <w:shd w:val="clear" w:color="auto" w:fill="auto"/>
            <w:noWrap/>
            <w:vAlign w:val="center"/>
            <w:hideMark/>
          </w:tcPr>
          <w:p w14:paraId="0ED59FE4" w14:textId="77777777" w:rsidR="00B561DF" w:rsidRPr="006358B0" w:rsidRDefault="00B561DF" w:rsidP="00B40B46">
            <w:pPr>
              <w:jc w:val="center"/>
            </w:pPr>
            <w:r w:rsidRPr="006358B0">
              <w:t>3</w:t>
            </w:r>
          </w:p>
        </w:tc>
        <w:tc>
          <w:tcPr>
            <w:tcW w:w="5563" w:type="dxa"/>
            <w:shd w:val="clear" w:color="auto" w:fill="auto"/>
            <w:noWrap/>
            <w:vAlign w:val="center"/>
            <w:hideMark/>
          </w:tcPr>
          <w:p w14:paraId="3463A713" w14:textId="77777777" w:rsidR="00B561DF" w:rsidRPr="006358B0" w:rsidRDefault="00B561DF" w:rsidP="00B40B46">
            <w:r w:rsidRPr="006358B0">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shd w:val="clear" w:color="auto" w:fill="auto"/>
            <w:noWrap/>
            <w:vAlign w:val="center"/>
            <w:hideMark/>
          </w:tcPr>
          <w:p w14:paraId="6E0D550C" w14:textId="77777777" w:rsidR="00B561DF" w:rsidRPr="00A43772" w:rsidRDefault="00B561DF" w:rsidP="00B40B46">
            <w:pPr>
              <w:jc w:val="center"/>
            </w:pPr>
            <w:r w:rsidRPr="00A43772">
              <w:t>0</w:t>
            </w:r>
          </w:p>
        </w:tc>
        <w:tc>
          <w:tcPr>
            <w:tcW w:w="1701" w:type="dxa"/>
            <w:shd w:val="clear" w:color="auto" w:fill="auto"/>
            <w:noWrap/>
            <w:vAlign w:val="center"/>
            <w:hideMark/>
          </w:tcPr>
          <w:p w14:paraId="1084A2B3" w14:textId="77777777" w:rsidR="00B561DF" w:rsidRPr="00A43772" w:rsidRDefault="00B561DF" w:rsidP="00B40B46">
            <w:pPr>
              <w:jc w:val="center"/>
            </w:pPr>
            <w:r w:rsidRPr="00A43772">
              <w:t>0</w:t>
            </w:r>
          </w:p>
        </w:tc>
      </w:tr>
      <w:tr w:rsidR="00B561DF" w:rsidRPr="006358B0" w14:paraId="5BA8AAB9" w14:textId="77777777" w:rsidTr="00B40B46">
        <w:trPr>
          <w:trHeight w:val="70"/>
        </w:trPr>
        <w:tc>
          <w:tcPr>
            <w:tcW w:w="817" w:type="dxa"/>
            <w:shd w:val="clear" w:color="auto" w:fill="auto"/>
            <w:noWrap/>
            <w:vAlign w:val="center"/>
            <w:hideMark/>
          </w:tcPr>
          <w:p w14:paraId="1AB7E889" w14:textId="77777777" w:rsidR="00B561DF" w:rsidRPr="006358B0" w:rsidRDefault="00B561DF" w:rsidP="00B40B46">
            <w:pPr>
              <w:jc w:val="center"/>
            </w:pPr>
            <w:r w:rsidRPr="006358B0">
              <w:t>4</w:t>
            </w:r>
          </w:p>
        </w:tc>
        <w:tc>
          <w:tcPr>
            <w:tcW w:w="5563" w:type="dxa"/>
            <w:shd w:val="clear" w:color="auto" w:fill="auto"/>
            <w:vAlign w:val="center"/>
            <w:hideMark/>
          </w:tcPr>
          <w:p w14:paraId="1C6085CC" w14:textId="77777777" w:rsidR="00B561DF" w:rsidRPr="006358B0" w:rsidRDefault="00B561DF" w:rsidP="00B40B46">
            <w:r w:rsidRPr="006358B0">
              <w:t>Итого неподконтрольных расходов</w:t>
            </w:r>
            <w:r>
              <w:t>,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99529" w14:textId="77777777" w:rsidR="00B561DF" w:rsidRPr="00A43772" w:rsidRDefault="00B561DF" w:rsidP="00B40B46">
            <w:pPr>
              <w:jc w:val="center"/>
            </w:pPr>
            <w:r w:rsidRPr="00A43772">
              <w:t>9 961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ADC2C9F" w14:textId="77777777" w:rsidR="00B561DF" w:rsidRPr="00A43772" w:rsidRDefault="00B561DF" w:rsidP="00B40B46">
            <w:pPr>
              <w:ind w:left="28"/>
              <w:jc w:val="center"/>
              <w:rPr>
                <w:lang w:val="en-US"/>
              </w:rPr>
            </w:pPr>
            <w:r w:rsidRPr="00A43772">
              <w:t>6 521</w:t>
            </w:r>
          </w:p>
        </w:tc>
      </w:tr>
      <w:tr w:rsidR="00B561DF" w:rsidRPr="006358B0" w14:paraId="33B7FC2C" w14:textId="77777777" w:rsidTr="00B40B46">
        <w:trPr>
          <w:trHeight w:val="70"/>
        </w:trPr>
        <w:tc>
          <w:tcPr>
            <w:tcW w:w="817" w:type="dxa"/>
            <w:shd w:val="clear" w:color="auto" w:fill="auto"/>
            <w:noWrap/>
            <w:vAlign w:val="center"/>
          </w:tcPr>
          <w:p w14:paraId="70AA68AD" w14:textId="77777777" w:rsidR="00B561DF" w:rsidRPr="006358B0" w:rsidRDefault="00B561DF" w:rsidP="00B40B46">
            <w:pPr>
              <w:jc w:val="center"/>
            </w:pPr>
            <w:r>
              <w:t>4.1</w:t>
            </w:r>
          </w:p>
        </w:tc>
        <w:tc>
          <w:tcPr>
            <w:tcW w:w="5563" w:type="dxa"/>
            <w:shd w:val="clear" w:color="auto" w:fill="auto"/>
            <w:vAlign w:val="center"/>
          </w:tcPr>
          <w:p w14:paraId="547E9D26" w14:textId="77777777" w:rsidR="00B561DF" w:rsidRPr="006358B0" w:rsidRDefault="00B561DF" w:rsidP="00B40B46">
            <w:r>
              <w:t>на производство тепловой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F8EA7" w14:textId="77777777" w:rsidR="00B561DF" w:rsidRPr="00A43772" w:rsidRDefault="00B561DF" w:rsidP="00B40B46">
            <w:pPr>
              <w:jc w:val="center"/>
            </w:pPr>
            <w:r w:rsidRPr="00A43772">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4F059F6" w14:textId="77777777" w:rsidR="00B561DF" w:rsidRPr="00A43772" w:rsidRDefault="00B561DF" w:rsidP="00B40B46">
            <w:pPr>
              <w:ind w:left="28"/>
              <w:jc w:val="center"/>
            </w:pPr>
            <w:r w:rsidRPr="00A43772">
              <w:t>6 168</w:t>
            </w:r>
          </w:p>
        </w:tc>
      </w:tr>
      <w:tr w:rsidR="00B561DF" w:rsidRPr="006358B0" w14:paraId="2340402B" w14:textId="77777777" w:rsidTr="00B40B46">
        <w:trPr>
          <w:trHeight w:val="70"/>
        </w:trPr>
        <w:tc>
          <w:tcPr>
            <w:tcW w:w="817" w:type="dxa"/>
            <w:shd w:val="clear" w:color="auto" w:fill="auto"/>
            <w:noWrap/>
            <w:vAlign w:val="center"/>
          </w:tcPr>
          <w:p w14:paraId="3451FA9A" w14:textId="77777777" w:rsidR="00B561DF" w:rsidRPr="006358B0" w:rsidRDefault="00B561DF" w:rsidP="00B40B46">
            <w:pPr>
              <w:jc w:val="center"/>
            </w:pPr>
            <w:r>
              <w:t>4.2</w:t>
            </w:r>
          </w:p>
        </w:tc>
        <w:tc>
          <w:tcPr>
            <w:tcW w:w="5563" w:type="dxa"/>
            <w:shd w:val="clear" w:color="auto" w:fill="auto"/>
            <w:vAlign w:val="center"/>
          </w:tcPr>
          <w:p w14:paraId="4807BEE3" w14:textId="77777777" w:rsidR="00B561DF" w:rsidRPr="006358B0" w:rsidRDefault="00B561DF" w:rsidP="00B40B46">
            <w:r>
              <w:t>на услуги по передаче тепловой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2D53E" w14:textId="77777777" w:rsidR="00B561DF" w:rsidRPr="00A43772" w:rsidRDefault="00B561DF" w:rsidP="00B40B46">
            <w:pPr>
              <w:jc w:val="center"/>
            </w:pPr>
            <w:r w:rsidRPr="00A43772">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52B9000" w14:textId="77777777" w:rsidR="00B561DF" w:rsidRPr="00A43772" w:rsidRDefault="00B561DF" w:rsidP="00B40B46">
            <w:pPr>
              <w:ind w:left="28"/>
              <w:jc w:val="center"/>
            </w:pPr>
            <w:r w:rsidRPr="00A43772">
              <w:t>353</w:t>
            </w:r>
          </w:p>
        </w:tc>
      </w:tr>
    </w:tbl>
    <w:p w14:paraId="72EA884F" w14:textId="77777777" w:rsidR="00B561DF" w:rsidRPr="006358B0" w:rsidRDefault="00B561DF" w:rsidP="00B561DF">
      <w:pPr>
        <w:pStyle w:val="2"/>
        <w:ind w:left="1418"/>
        <w:rPr>
          <w:sz w:val="28"/>
        </w:rPr>
      </w:pPr>
      <w:r w:rsidRPr="006358B0">
        <w:rPr>
          <w:szCs w:val="24"/>
        </w:rPr>
        <w:br w:type="page"/>
      </w:r>
      <w:r w:rsidRPr="00EA1C00">
        <w:rPr>
          <w:sz w:val="28"/>
          <w:szCs w:val="28"/>
        </w:rPr>
        <w:t>4.3.</w:t>
      </w:r>
      <w:r w:rsidRPr="006358B0">
        <w:rPr>
          <w:sz w:val="28"/>
        </w:rPr>
        <w:t xml:space="preserve"> Стоимость покупки единицы энергетических ресурсов</w:t>
      </w:r>
    </w:p>
    <w:p w14:paraId="2A7C44F9" w14:textId="77777777" w:rsidR="00B561DF" w:rsidRPr="006602D2" w:rsidRDefault="00B561DF" w:rsidP="00B561DF">
      <w:pPr>
        <w:ind w:firstLine="709"/>
        <w:jc w:val="both"/>
        <w:rPr>
          <w:sz w:val="28"/>
          <w:szCs w:val="28"/>
        </w:rPr>
      </w:pPr>
      <w:r w:rsidRPr="006358B0">
        <w:rPr>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w:t>
      </w:r>
      <w:r w:rsidRPr="006602D2">
        <w:rPr>
          <w:sz w:val="28"/>
          <w:szCs w:val="28"/>
        </w:rPr>
        <w:t>ценообразования.</w:t>
      </w:r>
    </w:p>
    <w:p w14:paraId="7C6ECB1C" w14:textId="77777777" w:rsidR="00B561DF" w:rsidRPr="006602D2" w:rsidRDefault="00B561DF" w:rsidP="00B561DF">
      <w:pPr>
        <w:pStyle w:val="2"/>
        <w:ind w:left="0" w:firstLine="709"/>
        <w:jc w:val="both"/>
        <w:rPr>
          <w:sz w:val="28"/>
        </w:rPr>
      </w:pPr>
      <w:r w:rsidRPr="006602D2">
        <w:rPr>
          <w:sz w:val="28"/>
        </w:rPr>
        <w:t>4.3.1. Расходы на топливо</w:t>
      </w:r>
    </w:p>
    <w:p w14:paraId="4172FC64" w14:textId="77777777" w:rsidR="00B561DF" w:rsidRDefault="00B561DF" w:rsidP="00B561DF">
      <w:pPr>
        <w:ind w:firstLine="709"/>
        <w:jc w:val="both"/>
        <w:rPr>
          <w:sz w:val="28"/>
          <w:szCs w:val="28"/>
        </w:rPr>
      </w:pPr>
      <w:r w:rsidRPr="006602D2">
        <w:rPr>
          <w:sz w:val="28"/>
          <w:szCs w:val="28"/>
        </w:rPr>
        <w:t>Расчет топлива произведен</w:t>
      </w:r>
      <w:r w:rsidRPr="00902914">
        <w:rPr>
          <w:sz w:val="28"/>
          <w:szCs w:val="28"/>
        </w:rPr>
        <w:t xml:space="preserve"> согласно «Методическим указаниям по расчету регулируемых цен (тарифов) в сфере теплоснабжения», утвержденным Приказом ФСТ № 760-э от 13.06.2013 г.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w:t>
      </w:r>
    </w:p>
    <w:p w14:paraId="73494EAF" w14:textId="77777777" w:rsidR="00B561DF" w:rsidRPr="00902914" w:rsidRDefault="00B561DF" w:rsidP="00B561DF">
      <w:pPr>
        <w:ind w:firstLine="709"/>
        <w:jc w:val="both"/>
        <w:rPr>
          <w:sz w:val="28"/>
          <w:szCs w:val="28"/>
        </w:rPr>
      </w:pPr>
      <w:r w:rsidRPr="00902914">
        <w:rPr>
          <w:sz w:val="28"/>
          <w:szCs w:val="28"/>
        </w:rPr>
        <w:t>Предприятием заявлены расходы по статье на уровне 2</w:t>
      </w:r>
      <w:r>
        <w:rPr>
          <w:sz w:val="28"/>
          <w:szCs w:val="28"/>
        </w:rPr>
        <w:t>3 695</w:t>
      </w:r>
      <w:r w:rsidRPr="00902914">
        <w:rPr>
          <w:sz w:val="28"/>
          <w:szCs w:val="28"/>
        </w:rPr>
        <w:t xml:space="preserve"> тыс. руб</w:t>
      </w:r>
      <w:r>
        <w:rPr>
          <w:sz w:val="28"/>
          <w:szCs w:val="28"/>
        </w:rPr>
        <w:t>.</w:t>
      </w:r>
    </w:p>
    <w:p w14:paraId="5E5C7EEB" w14:textId="77777777" w:rsidR="00B561DF" w:rsidRPr="006040F0" w:rsidRDefault="00B561DF" w:rsidP="00B561DF">
      <w:pPr>
        <w:ind w:firstLine="720"/>
        <w:jc w:val="both"/>
        <w:rPr>
          <w:sz w:val="28"/>
          <w:szCs w:val="28"/>
        </w:rPr>
      </w:pPr>
      <w:r w:rsidRPr="006040F0">
        <w:rPr>
          <w:sz w:val="28"/>
          <w:szCs w:val="28"/>
        </w:rPr>
        <w:t>Структура топлива принята экспертами на уровне предложения предприятия:</w:t>
      </w:r>
    </w:p>
    <w:p w14:paraId="1D7DD437" w14:textId="77777777" w:rsidR="00B561DF" w:rsidRPr="006040F0" w:rsidRDefault="00B561DF" w:rsidP="00B561DF">
      <w:pPr>
        <w:ind w:firstLine="720"/>
        <w:jc w:val="both"/>
        <w:rPr>
          <w:sz w:val="28"/>
          <w:szCs w:val="28"/>
        </w:rPr>
      </w:pPr>
      <w:r w:rsidRPr="006040F0">
        <w:rPr>
          <w:sz w:val="28"/>
          <w:szCs w:val="28"/>
        </w:rPr>
        <w:t>- уголь – 100%;</w:t>
      </w:r>
    </w:p>
    <w:p w14:paraId="7F430975" w14:textId="77777777" w:rsidR="00B561DF" w:rsidRPr="006040F0" w:rsidRDefault="00B561DF" w:rsidP="00B561DF">
      <w:pPr>
        <w:ind w:firstLine="720"/>
        <w:jc w:val="both"/>
        <w:rPr>
          <w:sz w:val="28"/>
          <w:szCs w:val="28"/>
        </w:rPr>
      </w:pPr>
      <w:r w:rsidRPr="006040F0">
        <w:rPr>
          <w:sz w:val="28"/>
          <w:szCs w:val="28"/>
        </w:rPr>
        <w:t>- газ природный – 0%.</w:t>
      </w:r>
    </w:p>
    <w:p w14:paraId="49CED8A5" w14:textId="77777777" w:rsidR="00B561DF" w:rsidRPr="00902914" w:rsidRDefault="00B561DF" w:rsidP="00B561DF">
      <w:pPr>
        <w:pStyle w:val="ConsPlusNormal"/>
        <w:ind w:firstLine="709"/>
        <w:jc w:val="both"/>
        <w:rPr>
          <w:b w:val="0"/>
          <w:sz w:val="28"/>
          <w:szCs w:val="28"/>
        </w:rPr>
      </w:pPr>
      <w:r w:rsidRPr="00902914">
        <w:rPr>
          <w:b w:val="0"/>
          <w:sz w:val="28"/>
          <w:szCs w:val="28"/>
        </w:rPr>
        <w:t xml:space="preserve">Предприятие при производстве тепловой энергии использует уголь </w:t>
      </w:r>
      <w:proofErr w:type="spellStart"/>
      <w:r w:rsidRPr="00902914">
        <w:rPr>
          <w:b w:val="0"/>
          <w:sz w:val="28"/>
          <w:szCs w:val="28"/>
        </w:rPr>
        <w:t>сортомарки</w:t>
      </w:r>
      <w:proofErr w:type="spellEnd"/>
      <w:r w:rsidRPr="00902914">
        <w:rPr>
          <w:b w:val="0"/>
          <w:sz w:val="28"/>
          <w:szCs w:val="28"/>
        </w:rPr>
        <w:t xml:space="preserve"> </w:t>
      </w:r>
      <w:proofErr w:type="spellStart"/>
      <w:r w:rsidRPr="00902914">
        <w:rPr>
          <w:b w:val="0"/>
          <w:sz w:val="28"/>
          <w:szCs w:val="28"/>
        </w:rPr>
        <w:t>Др</w:t>
      </w:r>
      <w:proofErr w:type="spellEnd"/>
      <w:r w:rsidRPr="00902914">
        <w:rPr>
          <w:b w:val="0"/>
          <w:sz w:val="28"/>
          <w:szCs w:val="28"/>
        </w:rPr>
        <w:t xml:space="preserve"> собственного производства. </w:t>
      </w:r>
    </w:p>
    <w:p w14:paraId="1F5A179F" w14:textId="77777777" w:rsidR="00B561DF" w:rsidRPr="00902914" w:rsidRDefault="00B561DF" w:rsidP="00B561DF">
      <w:pPr>
        <w:pStyle w:val="ConsPlusNormal"/>
        <w:ind w:firstLine="709"/>
        <w:jc w:val="both"/>
        <w:rPr>
          <w:b w:val="0"/>
          <w:sz w:val="28"/>
          <w:szCs w:val="28"/>
        </w:rPr>
      </w:pPr>
      <w:r w:rsidRPr="00902914">
        <w:rPr>
          <w:b w:val="0"/>
          <w:sz w:val="28"/>
          <w:szCs w:val="28"/>
        </w:rPr>
        <w:t xml:space="preserve">Низшая теплота сгорания определена как средневзвешенная по представленному реестру сертификатов качества угля </w:t>
      </w:r>
      <w:r>
        <w:rPr>
          <w:b w:val="0"/>
          <w:sz w:val="28"/>
          <w:szCs w:val="28"/>
        </w:rPr>
        <w:t xml:space="preserve">за 2019 год </w:t>
      </w:r>
      <w:r w:rsidRPr="00902914">
        <w:rPr>
          <w:b w:val="0"/>
          <w:sz w:val="28"/>
          <w:szCs w:val="28"/>
        </w:rPr>
        <w:t>и составила 51</w:t>
      </w:r>
      <w:r>
        <w:rPr>
          <w:b w:val="0"/>
          <w:sz w:val="28"/>
          <w:szCs w:val="28"/>
        </w:rPr>
        <w:t>94</w:t>
      </w:r>
      <w:r w:rsidRPr="00902914">
        <w:rPr>
          <w:b w:val="0"/>
          <w:sz w:val="28"/>
          <w:szCs w:val="28"/>
        </w:rPr>
        <w:t> ккал/кг</w:t>
      </w:r>
      <w:r>
        <w:rPr>
          <w:b w:val="0"/>
          <w:sz w:val="28"/>
          <w:szCs w:val="28"/>
        </w:rPr>
        <w:t xml:space="preserve"> (переводной коэффициент – 0,742)</w:t>
      </w:r>
      <w:r w:rsidRPr="00902914">
        <w:rPr>
          <w:b w:val="0"/>
          <w:sz w:val="28"/>
          <w:szCs w:val="28"/>
        </w:rPr>
        <w:t>.</w:t>
      </w:r>
    </w:p>
    <w:p w14:paraId="5E48F4E5" w14:textId="77777777" w:rsidR="00B561DF" w:rsidRDefault="00B561DF" w:rsidP="00B561DF">
      <w:pPr>
        <w:pStyle w:val="ConsPlusNormal"/>
        <w:ind w:firstLine="709"/>
        <w:jc w:val="both"/>
        <w:rPr>
          <w:b w:val="0"/>
          <w:sz w:val="28"/>
          <w:szCs w:val="28"/>
        </w:rPr>
      </w:pPr>
      <w:r w:rsidRPr="00902914">
        <w:rPr>
          <w:b w:val="0"/>
          <w:sz w:val="28"/>
          <w:szCs w:val="28"/>
        </w:rPr>
        <w:t>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197,</w:t>
      </w:r>
      <w:r>
        <w:rPr>
          <w:b w:val="0"/>
          <w:sz w:val="28"/>
          <w:szCs w:val="28"/>
        </w:rPr>
        <w:t>8</w:t>
      </w:r>
      <w:r w:rsidRPr="00902914">
        <w:rPr>
          <w:b w:val="0"/>
          <w:sz w:val="28"/>
          <w:szCs w:val="28"/>
        </w:rPr>
        <w:t xml:space="preserve">0 </w:t>
      </w:r>
      <w:proofErr w:type="spellStart"/>
      <w:r w:rsidRPr="00902914">
        <w:rPr>
          <w:b w:val="0"/>
          <w:sz w:val="28"/>
          <w:szCs w:val="28"/>
        </w:rPr>
        <w:t>кг.у.т</w:t>
      </w:r>
      <w:proofErr w:type="spellEnd"/>
      <w:r w:rsidRPr="00902914">
        <w:rPr>
          <w:b w:val="0"/>
          <w:sz w:val="28"/>
          <w:szCs w:val="28"/>
        </w:rPr>
        <w:t>./Гкал (</w:t>
      </w:r>
      <w:r>
        <w:rPr>
          <w:b w:val="0"/>
          <w:sz w:val="28"/>
          <w:szCs w:val="28"/>
        </w:rPr>
        <w:t>утвержден постановлением РЭК Кузбасса от 16.07.2020 № 142</w:t>
      </w:r>
      <w:r w:rsidRPr="00902914">
        <w:rPr>
          <w:b w:val="0"/>
          <w:sz w:val="28"/>
          <w:szCs w:val="28"/>
        </w:rPr>
        <w:t xml:space="preserve">). Таким образом, расчетный объем натурального топлива с учётом естественной убыли при транспортировке и хранении </w:t>
      </w:r>
      <w:r w:rsidRPr="00A07919">
        <w:rPr>
          <w:b w:val="0"/>
          <w:sz w:val="28"/>
          <w:szCs w:val="28"/>
        </w:rPr>
        <w:t>составит 15</w:t>
      </w:r>
      <w:r>
        <w:rPr>
          <w:b w:val="0"/>
          <w:sz w:val="28"/>
          <w:szCs w:val="28"/>
        </w:rPr>
        <w:t> 124,77</w:t>
      </w:r>
      <w:r w:rsidRPr="00902914">
        <w:rPr>
          <w:b w:val="0"/>
          <w:sz w:val="28"/>
          <w:szCs w:val="28"/>
        </w:rPr>
        <w:t xml:space="preserve"> </w:t>
      </w:r>
      <w:proofErr w:type="spellStart"/>
      <w:r w:rsidRPr="00902914">
        <w:rPr>
          <w:b w:val="0"/>
          <w:sz w:val="28"/>
          <w:szCs w:val="28"/>
        </w:rPr>
        <w:t>т</w:t>
      </w:r>
      <w:r>
        <w:rPr>
          <w:b w:val="0"/>
          <w:sz w:val="28"/>
          <w:szCs w:val="28"/>
        </w:rPr>
        <w:t>.н.т</w:t>
      </w:r>
      <w:proofErr w:type="spellEnd"/>
      <w:r>
        <w:rPr>
          <w:b w:val="0"/>
          <w:sz w:val="28"/>
          <w:szCs w:val="28"/>
        </w:rPr>
        <w:t>.:</w:t>
      </w:r>
    </w:p>
    <w:p w14:paraId="2FE7CFA2" w14:textId="77777777" w:rsidR="00B561DF" w:rsidRDefault="00B561DF" w:rsidP="00B561DF">
      <w:pPr>
        <w:pStyle w:val="ConsPlusNormal"/>
        <w:ind w:firstLine="709"/>
        <w:jc w:val="both"/>
        <w:rPr>
          <w:b w:val="0"/>
          <w:sz w:val="28"/>
          <w:szCs w:val="28"/>
        </w:rPr>
      </w:pPr>
      <w:r>
        <w:rPr>
          <w:b w:val="0"/>
          <w:sz w:val="28"/>
          <w:szCs w:val="28"/>
        </w:rPr>
        <w:t>(56,737 тыс. Гкал × 197,80 </w:t>
      </w:r>
      <w:proofErr w:type="spellStart"/>
      <w:r>
        <w:rPr>
          <w:b w:val="0"/>
          <w:sz w:val="28"/>
          <w:szCs w:val="28"/>
        </w:rPr>
        <w:t>кг.у.т</w:t>
      </w:r>
      <w:proofErr w:type="spellEnd"/>
      <w:r>
        <w:rPr>
          <w:b w:val="0"/>
          <w:sz w:val="28"/>
          <w:szCs w:val="28"/>
        </w:rPr>
        <w:t xml:space="preserve">./Гкал / 0,742 </w:t>
      </w:r>
      <w:proofErr w:type="spellStart"/>
      <w:r>
        <w:rPr>
          <w:b w:val="0"/>
          <w:sz w:val="28"/>
          <w:szCs w:val="28"/>
        </w:rPr>
        <w:t>кг.н.т</w:t>
      </w:r>
      <w:proofErr w:type="spellEnd"/>
      <w:r>
        <w:rPr>
          <w:b w:val="0"/>
          <w:sz w:val="28"/>
          <w:szCs w:val="28"/>
        </w:rPr>
        <w:t>./</w:t>
      </w:r>
      <w:proofErr w:type="spellStart"/>
      <w:r>
        <w:rPr>
          <w:b w:val="0"/>
          <w:sz w:val="28"/>
          <w:szCs w:val="28"/>
        </w:rPr>
        <w:t>кг.у.т</w:t>
      </w:r>
      <w:proofErr w:type="spellEnd"/>
      <w:r>
        <w:rPr>
          <w:b w:val="0"/>
          <w:sz w:val="28"/>
          <w:szCs w:val="28"/>
        </w:rPr>
        <w:t>.)</w:t>
      </w:r>
      <w:r w:rsidRPr="00902914">
        <w:rPr>
          <w:b w:val="0"/>
          <w:sz w:val="28"/>
          <w:szCs w:val="28"/>
        </w:rPr>
        <w:t>.</w:t>
      </w:r>
    </w:p>
    <w:p w14:paraId="6B15368B" w14:textId="77777777" w:rsidR="00B561DF" w:rsidRDefault="00B561DF" w:rsidP="00B561DF">
      <w:pPr>
        <w:widowControl w:val="0"/>
        <w:autoSpaceDE w:val="0"/>
        <w:autoSpaceDN w:val="0"/>
        <w:ind w:firstLine="709"/>
        <w:jc w:val="both"/>
        <w:rPr>
          <w:bCs/>
          <w:sz w:val="28"/>
          <w:szCs w:val="28"/>
        </w:rPr>
      </w:pPr>
      <w:r w:rsidRPr="006040F0">
        <w:rPr>
          <w:bCs/>
          <w:sz w:val="28"/>
          <w:szCs w:val="28"/>
        </w:rPr>
        <w:t xml:space="preserve">В соответствии с постановлением РЭК Кемеровской области от 30.10.2018 № 297 формат шаблонов ЕИАС является официальной формой предоставления информации по вопросам установления, изменения и применения цен (тарифов), поэтому в дальнейшем анализе эксперты использовали фактические данные за 2019 год, представленные </w:t>
      </w:r>
      <w:r>
        <w:rPr>
          <w:bCs/>
          <w:sz w:val="28"/>
          <w:szCs w:val="28"/>
        </w:rPr>
        <w:br/>
        <w:t>А</w:t>
      </w:r>
      <w:r w:rsidRPr="006040F0">
        <w:rPr>
          <w:bCs/>
          <w:sz w:val="28"/>
          <w:szCs w:val="28"/>
        </w:rPr>
        <w:t>О «</w:t>
      </w:r>
      <w:r>
        <w:rPr>
          <w:bCs/>
          <w:sz w:val="28"/>
          <w:szCs w:val="28"/>
        </w:rPr>
        <w:t>СУЭК-Кузбасс</w:t>
      </w:r>
      <w:r w:rsidRPr="006040F0">
        <w:rPr>
          <w:bCs/>
          <w:sz w:val="28"/>
          <w:szCs w:val="28"/>
        </w:rPr>
        <w:t xml:space="preserve">» в шаблоне </w:t>
      </w:r>
      <w:r w:rsidRPr="006040F0">
        <w:rPr>
          <w:sz w:val="28"/>
          <w:szCs w:val="28"/>
        </w:rPr>
        <w:t>ЕИАС WARM.TOPL.</w:t>
      </w:r>
      <w:r w:rsidRPr="006040F0">
        <w:rPr>
          <w:sz w:val="28"/>
          <w:szCs w:val="28"/>
          <w:lang w:val="en-US"/>
        </w:rPr>
        <w:t>Q</w:t>
      </w:r>
      <w:r w:rsidRPr="006040F0">
        <w:rPr>
          <w:sz w:val="28"/>
          <w:szCs w:val="28"/>
        </w:rPr>
        <w:t>4.2019</w:t>
      </w:r>
      <w:r w:rsidRPr="006040F0">
        <w:rPr>
          <w:bCs/>
          <w:sz w:val="28"/>
          <w:szCs w:val="28"/>
        </w:rPr>
        <w:t>.</w:t>
      </w:r>
    </w:p>
    <w:p w14:paraId="27DA5148" w14:textId="77777777" w:rsidR="00B561DF" w:rsidRPr="006040F0" w:rsidRDefault="00B561DF" w:rsidP="00B561DF">
      <w:pPr>
        <w:widowControl w:val="0"/>
        <w:autoSpaceDE w:val="0"/>
        <w:autoSpaceDN w:val="0"/>
        <w:ind w:firstLine="709"/>
        <w:jc w:val="both"/>
        <w:rPr>
          <w:bCs/>
          <w:sz w:val="28"/>
          <w:szCs w:val="28"/>
        </w:rPr>
      </w:pPr>
      <w:r>
        <w:rPr>
          <w:bCs/>
          <w:sz w:val="28"/>
          <w:szCs w:val="28"/>
        </w:rPr>
        <w:t>Предприятие предлагает взять в расчет расходов на 2021 год плановую цену га уголь 1 118 руб. за тонну без учета доставки.</w:t>
      </w:r>
    </w:p>
    <w:p w14:paraId="7D6D0873" w14:textId="77777777" w:rsidR="00B561DF" w:rsidRPr="00902914" w:rsidRDefault="00B561DF" w:rsidP="00B561DF">
      <w:pPr>
        <w:ind w:firstLine="709"/>
        <w:jc w:val="both"/>
        <w:rPr>
          <w:sz w:val="28"/>
          <w:szCs w:val="28"/>
        </w:rPr>
      </w:pPr>
      <w:r>
        <w:rPr>
          <w:sz w:val="28"/>
          <w:szCs w:val="28"/>
        </w:rPr>
        <w:t>Эксперты согласны с предложением предприятия, так как цена не превышает среднюю фактическую цену по Кемеровской области за 9 месяцев 2020 года (1 558,05 руб. за тонну).</w:t>
      </w:r>
    </w:p>
    <w:p w14:paraId="5AEA270D" w14:textId="77777777" w:rsidR="00B561DF" w:rsidRDefault="00B561DF" w:rsidP="00B561DF">
      <w:pPr>
        <w:ind w:firstLine="709"/>
        <w:jc w:val="both"/>
        <w:rPr>
          <w:sz w:val="28"/>
          <w:szCs w:val="28"/>
        </w:rPr>
      </w:pPr>
      <w:r w:rsidRPr="00902914">
        <w:rPr>
          <w:sz w:val="28"/>
          <w:szCs w:val="28"/>
        </w:rPr>
        <w:t xml:space="preserve">В соответствии с </w:t>
      </w:r>
      <w:proofErr w:type="spellStart"/>
      <w:r w:rsidRPr="00902914">
        <w:rPr>
          <w:sz w:val="28"/>
          <w:szCs w:val="28"/>
        </w:rPr>
        <w:t>пп</w:t>
      </w:r>
      <w:proofErr w:type="spellEnd"/>
      <w:r w:rsidRPr="00902914">
        <w:rPr>
          <w:sz w:val="28"/>
          <w:szCs w:val="28"/>
        </w:rPr>
        <w:t xml:space="preserve">. в) п. 28 Постановления Правительства РФ от 22.10.2012 </w:t>
      </w:r>
      <w:r>
        <w:rPr>
          <w:sz w:val="28"/>
          <w:szCs w:val="28"/>
        </w:rPr>
        <w:t>№</w:t>
      </w:r>
      <w:r w:rsidRPr="00902914">
        <w:rPr>
          <w:sz w:val="28"/>
          <w:szCs w:val="28"/>
        </w:rPr>
        <w:t xml:space="preserve"> 1075 (ред. от 25.08.2017) «О ценообразовании в сфере теплоснабжения», эксперты предлагают учесть в расчётах на 202</w:t>
      </w:r>
      <w:r>
        <w:rPr>
          <w:sz w:val="28"/>
          <w:szCs w:val="28"/>
        </w:rPr>
        <w:t>1</w:t>
      </w:r>
      <w:r w:rsidRPr="00902914">
        <w:rPr>
          <w:sz w:val="28"/>
          <w:szCs w:val="28"/>
        </w:rPr>
        <w:t xml:space="preserve"> год цену транспортировки топлива автомобильным транспортом с учётом его погрузки и </w:t>
      </w:r>
      <w:proofErr w:type="spellStart"/>
      <w:r w:rsidRPr="00902914">
        <w:rPr>
          <w:sz w:val="28"/>
          <w:szCs w:val="28"/>
        </w:rPr>
        <w:t>гуртовки</w:t>
      </w:r>
      <w:proofErr w:type="spellEnd"/>
      <w:r w:rsidRPr="00902914">
        <w:rPr>
          <w:sz w:val="28"/>
          <w:szCs w:val="28"/>
        </w:rPr>
        <w:t xml:space="preserve">  по факту 2019 года – 3</w:t>
      </w:r>
      <w:r>
        <w:rPr>
          <w:sz w:val="28"/>
          <w:szCs w:val="28"/>
        </w:rPr>
        <w:t>43,31</w:t>
      </w:r>
      <w:r w:rsidRPr="00902914">
        <w:rPr>
          <w:sz w:val="28"/>
          <w:szCs w:val="28"/>
        </w:rPr>
        <w:t xml:space="preserve"> руб./т, </w:t>
      </w:r>
      <w:r w:rsidRPr="006026CA">
        <w:rPr>
          <w:sz w:val="28"/>
          <w:szCs w:val="28"/>
        </w:rPr>
        <w:t>и применить индексы дефляторы 2019 к 2020 году (</w:t>
      </w:r>
      <w:r>
        <w:rPr>
          <w:sz w:val="28"/>
          <w:szCs w:val="28"/>
        </w:rPr>
        <w:t>104,6</w:t>
      </w:r>
      <w:r w:rsidRPr="006026CA">
        <w:rPr>
          <w:sz w:val="28"/>
          <w:szCs w:val="28"/>
        </w:rPr>
        <w:t>%) и 2020 к 2021 году (103,</w:t>
      </w:r>
      <w:r>
        <w:rPr>
          <w:sz w:val="28"/>
          <w:szCs w:val="28"/>
        </w:rPr>
        <w:t>6</w:t>
      </w:r>
      <w:r w:rsidRPr="006026CA">
        <w:rPr>
          <w:sz w:val="28"/>
          <w:szCs w:val="28"/>
        </w:rPr>
        <w:t>%), опубликованные26.09.2020 на сайте Минэкономразвития России:</w:t>
      </w:r>
    </w:p>
    <w:p w14:paraId="63E9008D" w14:textId="77777777" w:rsidR="00B561DF" w:rsidRPr="004C5D93" w:rsidRDefault="00B561DF" w:rsidP="00B561DF">
      <w:pPr>
        <w:ind w:firstLine="709"/>
        <w:jc w:val="both"/>
        <w:rPr>
          <w:sz w:val="28"/>
          <w:szCs w:val="28"/>
        </w:rPr>
      </w:pPr>
      <w:r w:rsidRPr="004C5D93">
        <w:rPr>
          <w:sz w:val="28"/>
          <w:szCs w:val="28"/>
        </w:rPr>
        <w:t>343,31 руб./т ×1,046 × 1,036 = 372,03 руб./т.</w:t>
      </w:r>
    </w:p>
    <w:p w14:paraId="7CC71176" w14:textId="77777777" w:rsidR="00B561DF" w:rsidRDefault="00B561DF" w:rsidP="00B561DF">
      <w:pPr>
        <w:ind w:firstLine="709"/>
        <w:jc w:val="both"/>
        <w:rPr>
          <w:sz w:val="28"/>
          <w:szCs w:val="28"/>
        </w:rPr>
      </w:pPr>
      <w:r w:rsidRPr="00902914">
        <w:rPr>
          <w:sz w:val="28"/>
          <w:szCs w:val="28"/>
        </w:rPr>
        <w:t xml:space="preserve">Таким образом, по расчётам экспертов цена 1 тонны </w:t>
      </w:r>
      <w:r>
        <w:rPr>
          <w:sz w:val="28"/>
          <w:szCs w:val="28"/>
        </w:rPr>
        <w:t xml:space="preserve">натурального </w:t>
      </w:r>
      <w:r w:rsidRPr="00902914">
        <w:rPr>
          <w:sz w:val="28"/>
          <w:szCs w:val="28"/>
        </w:rPr>
        <w:t>угля с учётом перевозки на 202</w:t>
      </w:r>
      <w:r>
        <w:rPr>
          <w:sz w:val="28"/>
          <w:szCs w:val="28"/>
        </w:rPr>
        <w:t>1</w:t>
      </w:r>
      <w:r w:rsidRPr="00902914">
        <w:rPr>
          <w:sz w:val="28"/>
          <w:szCs w:val="28"/>
        </w:rPr>
        <w:t xml:space="preserve"> год составляет </w:t>
      </w:r>
      <w:r>
        <w:rPr>
          <w:sz w:val="28"/>
          <w:szCs w:val="28"/>
        </w:rPr>
        <w:t>1 490,03</w:t>
      </w:r>
      <w:r w:rsidRPr="00902914">
        <w:rPr>
          <w:sz w:val="28"/>
          <w:szCs w:val="28"/>
        </w:rPr>
        <w:t xml:space="preserve"> руб</w:t>
      </w:r>
      <w:r>
        <w:rPr>
          <w:sz w:val="28"/>
          <w:szCs w:val="28"/>
        </w:rPr>
        <w:t>.</w:t>
      </w:r>
    </w:p>
    <w:p w14:paraId="7BF5DFD0" w14:textId="77777777" w:rsidR="00B561DF" w:rsidRPr="006040F0" w:rsidRDefault="00B561DF" w:rsidP="00B561DF">
      <w:pPr>
        <w:ind w:firstLine="720"/>
        <w:jc w:val="both"/>
        <w:rPr>
          <w:sz w:val="28"/>
          <w:szCs w:val="28"/>
        </w:rPr>
      </w:pPr>
      <w:r w:rsidRPr="006040F0">
        <w:rPr>
          <w:sz w:val="28"/>
          <w:szCs w:val="28"/>
        </w:rPr>
        <w:t xml:space="preserve">Расходы на приобретение топлива на 2021 год с учётом расходов на транспортировку по расчету экспертов составят </w:t>
      </w:r>
      <w:r>
        <w:rPr>
          <w:sz w:val="28"/>
          <w:szCs w:val="28"/>
        </w:rPr>
        <w:t>22 536</w:t>
      </w:r>
      <w:r w:rsidRPr="006040F0">
        <w:rPr>
          <w:sz w:val="28"/>
          <w:szCs w:val="28"/>
        </w:rPr>
        <w:t> тыс. руб.:</w:t>
      </w:r>
    </w:p>
    <w:p w14:paraId="229829D2" w14:textId="77777777" w:rsidR="00B561DF" w:rsidRPr="006040F0" w:rsidRDefault="00B561DF" w:rsidP="00B561DF">
      <w:pPr>
        <w:ind w:firstLine="720"/>
        <w:jc w:val="both"/>
        <w:rPr>
          <w:sz w:val="28"/>
          <w:szCs w:val="28"/>
        </w:rPr>
      </w:pPr>
      <w:r w:rsidRPr="004C5D93">
        <w:rPr>
          <w:sz w:val="28"/>
          <w:szCs w:val="28"/>
        </w:rPr>
        <w:t>15</w:t>
      </w:r>
      <w:r>
        <w:rPr>
          <w:sz w:val="28"/>
          <w:szCs w:val="28"/>
        </w:rPr>
        <w:t>,</w:t>
      </w:r>
      <w:r w:rsidRPr="004C5D93">
        <w:rPr>
          <w:sz w:val="28"/>
          <w:szCs w:val="28"/>
        </w:rPr>
        <w:t>12477</w:t>
      </w:r>
      <w:r w:rsidRPr="006040F0">
        <w:rPr>
          <w:sz w:val="28"/>
          <w:szCs w:val="28"/>
        </w:rPr>
        <w:t>тыс.</w:t>
      </w:r>
      <w:r>
        <w:rPr>
          <w:sz w:val="28"/>
          <w:szCs w:val="28"/>
        </w:rPr>
        <w:t> </w:t>
      </w:r>
      <w:proofErr w:type="spellStart"/>
      <w:r>
        <w:rPr>
          <w:sz w:val="28"/>
          <w:szCs w:val="28"/>
        </w:rPr>
        <w:t>т</w:t>
      </w:r>
      <w:r w:rsidRPr="006040F0">
        <w:rPr>
          <w:sz w:val="28"/>
          <w:szCs w:val="28"/>
        </w:rPr>
        <w:t>.</w:t>
      </w:r>
      <w:r>
        <w:rPr>
          <w:sz w:val="28"/>
          <w:szCs w:val="28"/>
        </w:rPr>
        <w:t>н</w:t>
      </w:r>
      <w:r w:rsidRPr="006040F0">
        <w:rPr>
          <w:sz w:val="28"/>
          <w:szCs w:val="28"/>
        </w:rPr>
        <w:t>.т</w:t>
      </w:r>
      <w:proofErr w:type="spellEnd"/>
      <w:r w:rsidRPr="006040F0">
        <w:rPr>
          <w:sz w:val="28"/>
          <w:szCs w:val="28"/>
        </w:rPr>
        <w:t>. × 1</w:t>
      </w:r>
      <w:r>
        <w:rPr>
          <w:sz w:val="28"/>
          <w:szCs w:val="28"/>
        </w:rPr>
        <w:t> 490,03</w:t>
      </w:r>
      <w:r w:rsidRPr="006040F0">
        <w:rPr>
          <w:sz w:val="28"/>
          <w:szCs w:val="28"/>
        </w:rPr>
        <w:t> руб./т.</w:t>
      </w:r>
    </w:p>
    <w:p w14:paraId="42892F7C" w14:textId="77777777" w:rsidR="00B561DF" w:rsidRPr="006040F0" w:rsidRDefault="00B561DF" w:rsidP="00B561DF">
      <w:pPr>
        <w:ind w:firstLine="720"/>
        <w:jc w:val="both"/>
        <w:rPr>
          <w:sz w:val="28"/>
          <w:szCs w:val="28"/>
        </w:rPr>
      </w:pPr>
      <w:r w:rsidRPr="006040F0">
        <w:rPr>
          <w:sz w:val="28"/>
          <w:szCs w:val="28"/>
        </w:rPr>
        <w:t xml:space="preserve">Корректировка предложения предприятия по данной статье составила </w:t>
      </w:r>
      <w:r>
        <w:rPr>
          <w:sz w:val="28"/>
          <w:szCs w:val="28"/>
        </w:rPr>
        <w:t>1 159</w:t>
      </w:r>
      <w:r w:rsidRPr="006040F0">
        <w:rPr>
          <w:sz w:val="28"/>
          <w:szCs w:val="28"/>
        </w:rPr>
        <w:t> тыс. руб. в сторону снижения</w:t>
      </w:r>
      <w:r>
        <w:rPr>
          <w:sz w:val="28"/>
          <w:szCs w:val="28"/>
        </w:rPr>
        <w:t>.</w:t>
      </w:r>
    </w:p>
    <w:p w14:paraId="23EF8BDA" w14:textId="77777777" w:rsidR="00B561DF" w:rsidRPr="006358B0" w:rsidRDefault="00B561DF" w:rsidP="00B561DF">
      <w:pPr>
        <w:pStyle w:val="2"/>
        <w:ind w:left="0" w:firstLine="709"/>
        <w:jc w:val="both"/>
        <w:rPr>
          <w:sz w:val="28"/>
        </w:rPr>
      </w:pPr>
      <w:r>
        <w:rPr>
          <w:sz w:val="28"/>
        </w:rPr>
        <w:t>4.3.2.</w:t>
      </w:r>
      <w:r w:rsidRPr="006358B0">
        <w:rPr>
          <w:sz w:val="28"/>
        </w:rPr>
        <w:t xml:space="preserve"> Расходы на прочие покупаемые энергетические ресурсы</w:t>
      </w:r>
    </w:p>
    <w:p w14:paraId="37D501F0" w14:textId="77777777" w:rsidR="00B561DF" w:rsidRDefault="00B561DF" w:rsidP="00B561DF">
      <w:pPr>
        <w:tabs>
          <w:tab w:val="left" w:pos="709"/>
        </w:tabs>
        <w:ind w:firstLine="709"/>
        <w:jc w:val="both"/>
        <w:rPr>
          <w:color w:val="000000"/>
          <w:sz w:val="28"/>
          <w:szCs w:val="28"/>
        </w:rPr>
      </w:pPr>
      <w:r>
        <w:rPr>
          <w:color w:val="000000"/>
          <w:sz w:val="28"/>
          <w:szCs w:val="28"/>
        </w:rPr>
        <w:t xml:space="preserve">Предприятием заявлены расходы по статье на уровне 12 187 тыс. руб. </w:t>
      </w:r>
      <w:r w:rsidRPr="00902914">
        <w:rPr>
          <w:color w:val="000000"/>
          <w:sz w:val="28"/>
          <w:szCs w:val="28"/>
        </w:rPr>
        <w:t>Поставщиком электрической энергии является АО «</w:t>
      </w:r>
      <w:proofErr w:type="spellStart"/>
      <w:r w:rsidRPr="00902914">
        <w:rPr>
          <w:color w:val="000000"/>
          <w:sz w:val="28"/>
          <w:szCs w:val="28"/>
        </w:rPr>
        <w:t>Кузбассэнергосбыт</w:t>
      </w:r>
      <w:proofErr w:type="spellEnd"/>
      <w:r w:rsidRPr="00902914">
        <w:rPr>
          <w:color w:val="000000"/>
          <w:sz w:val="28"/>
          <w:szCs w:val="28"/>
        </w:rPr>
        <w:t>» по договору № 400317 от 30.10.2014</w:t>
      </w:r>
      <w:r w:rsidRPr="00790FF2">
        <w:rPr>
          <w:color w:val="000000"/>
          <w:sz w:val="28"/>
          <w:szCs w:val="28"/>
        </w:rPr>
        <w:t>.</w:t>
      </w:r>
    </w:p>
    <w:p w14:paraId="01B82291" w14:textId="77777777" w:rsidR="00B561DF" w:rsidRDefault="00B561DF" w:rsidP="00B561DF">
      <w:pPr>
        <w:tabs>
          <w:tab w:val="left" w:pos="709"/>
        </w:tabs>
        <w:ind w:firstLine="709"/>
        <w:jc w:val="both"/>
        <w:rPr>
          <w:color w:val="000000"/>
          <w:sz w:val="28"/>
          <w:szCs w:val="28"/>
        </w:rPr>
      </w:pPr>
      <w:r w:rsidRPr="002477F4">
        <w:rPr>
          <w:color w:val="000000"/>
          <w:sz w:val="28"/>
          <w:szCs w:val="28"/>
        </w:rPr>
        <w:t>Экспертами был произведен анализ экономической обоснованности затрат предприятия по данной статье, в соответствии с п. 40 Основ ценообразования. Для этого были рассмотрены и проанализированы следующие представленные материалы</w:t>
      </w:r>
      <w:r>
        <w:rPr>
          <w:color w:val="000000"/>
          <w:sz w:val="28"/>
          <w:szCs w:val="28"/>
        </w:rPr>
        <w:t>:</w:t>
      </w:r>
    </w:p>
    <w:p w14:paraId="1012C801" w14:textId="77777777" w:rsidR="00B561DF" w:rsidRDefault="00B561DF" w:rsidP="00B561DF">
      <w:pPr>
        <w:tabs>
          <w:tab w:val="left" w:pos="709"/>
        </w:tabs>
        <w:ind w:firstLine="709"/>
        <w:jc w:val="both"/>
        <w:rPr>
          <w:color w:val="000000"/>
          <w:sz w:val="28"/>
          <w:szCs w:val="28"/>
        </w:rPr>
      </w:pPr>
      <w:r>
        <w:rPr>
          <w:color w:val="000000"/>
          <w:sz w:val="28"/>
          <w:szCs w:val="28"/>
        </w:rPr>
        <w:t>- затраты на электроэнергию за 2019 год;</w:t>
      </w:r>
    </w:p>
    <w:p w14:paraId="3B8F921A" w14:textId="77777777" w:rsidR="00B561DF" w:rsidRDefault="00B561DF" w:rsidP="00B561DF">
      <w:pPr>
        <w:tabs>
          <w:tab w:val="left" w:pos="709"/>
        </w:tabs>
        <w:ind w:firstLine="709"/>
        <w:jc w:val="both"/>
        <w:rPr>
          <w:color w:val="000000"/>
          <w:sz w:val="28"/>
          <w:szCs w:val="28"/>
        </w:rPr>
      </w:pPr>
      <w:r>
        <w:rPr>
          <w:color w:val="000000"/>
          <w:sz w:val="28"/>
          <w:szCs w:val="28"/>
        </w:rPr>
        <w:t xml:space="preserve">- договор </w:t>
      </w:r>
      <w:r w:rsidRPr="00902914">
        <w:rPr>
          <w:color w:val="000000"/>
          <w:sz w:val="28"/>
          <w:szCs w:val="28"/>
        </w:rPr>
        <w:t>№ 400317 от 30.10.2014</w:t>
      </w:r>
      <w:r>
        <w:rPr>
          <w:color w:val="000000"/>
          <w:sz w:val="28"/>
          <w:szCs w:val="28"/>
        </w:rPr>
        <w:t xml:space="preserve"> с АО «</w:t>
      </w:r>
      <w:proofErr w:type="spellStart"/>
      <w:r>
        <w:rPr>
          <w:color w:val="000000"/>
          <w:sz w:val="28"/>
          <w:szCs w:val="28"/>
        </w:rPr>
        <w:t>Кузбассэнергосбыт</w:t>
      </w:r>
      <w:proofErr w:type="spellEnd"/>
      <w:r>
        <w:rPr>
          <w:color w:val="000000"/>
          <w:sz w:val="28"/>
          <w:szCs w:val="28"/>
        </w:rPr>
        <w:t>».</w:t>
      </w:r>
    </w:p>
    <w:p w14:paraId="0DE4C1B8" w14:textId="77777777" w:rsidR="00B561DF" w:rsidRPr="002477F4" w:rsidRDefault="00B561DF" w:rsidP="00B561DF">
      <w:pPr>
        <w:tabs>
          <w:tab w:val="left" w:pos="709"/>
        </w:tabs>
        <w:ind w:firstLine="709"/>
        <w:jc w:val="both"/>
        <w:rPr>
          <w:color w:val="000000"/>
          <w:sz w:val="28"/>
          <w:szCs w:val="28"/>
        </w:rPr>
      </w:pPr>
      <w:r w:rsidRPr="002477F4">
        <w:rPr>
          <w:color w:val="000000"/>
          <w:sz w:val="28"/>
          <w:szCs w:val="28"/>
        </w:rPr>
        <w:t>В соответствии с пунктом 50 Методических</w:t>
      </w:r>
      <w:r>
        <w:rPr>
          <w:color w:val="000000"/>
          <w:sz w:val="28"/>
          <w:szCs w:val="28"/>
        </w:rPr>
        <w:t xml:space="preserve"> указаний</w:t>
      </w:r>
      <w:r w:rsidRPr="002477F4">
        <w:rPr>
          <w:color w:val="000000"/>
          <w:sz w:val="28"/>
          <w:szCs w:val="28"/>
        </w:rPr>
        <w:t xml:space="preserve"> при корректировке плановых значений расходов на приобретение энергетических ресурсов, холодной воды и теплоносителя:</w:t>
      </w:r>
    </w:p>
    <w:p w14:paraId="1BE87441" w14:textId="77777777" w:rsidR="00B561DF" w:rsidRPr="002477F4" w:rsidRDefault="00B561DF" w:rsidP="00B561DF">
      <w:pPr>
        <w:tabs>
          <w:tab w:val="left" w:pos="709"/>
        </w:tabs>
        <w:ind w:firstLine="709"/>
        <w:jc w:val="both"/>
        <w:rPr>
          <w:color w:val="000000"/>
          <w:sz w:val="28"/>
          <w:szCs w:val="28"/>
        </w:rPr>
      </w:pPr>
      <w:r w:rsidRPr="002477F4">
        <w:rPr>
          <w:color w:val="000000"/>
          <w:sz w:val="28"/>
          <w:szCs w:val="28"/>
        </w:rPr>
        <w:t>- объемы используемых энергетических ресурсов, холодной воды и теплоносителя корректируются при наступлении обстоятельств, указанных в пункте 118 (в противном случае не корректируются) настоящих Методических указаний, в соответствии с указанным пунктом;</w:t>
      </w:r>
    </w:p>
    <w:p w14:paraId="3FC0B53C" w14:textId="77777777" w:rsidR="00B561DF" w:rsidRPr="002477F4" w:rsidRDefault="00B561DF" w:rsidP="00B561DF">
      <w:pPr>
        <w:tabs>
          <w:tab w:val="left" w:pos="709"/>
        </w:tabs>
        <w:ind w:firstLine="709"/>
        <w:jc w:val="both"/>
        <w:rPr>
          <w:color w:val="000000"/>
          <w:sz w:val="28"/>
          <w:szCs w:val="28"/>
        </w:rPr>
      </w:pPr>
      <w:r w:rsidRPr="002477F4">
        <w:rPr>
          <w:color w:val="000000"/>
          <w:sz w:val="28"/>
          <w:szCs w:val="28"/>
        </w:rPr>
        <w:t>- 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(тарифов) и индексов изменения цен, определенных в прогнозе социально-экономического развития.</w:t>
      </w:r>
    </w:p>
    <w:p w14:paraId="5EF58D8C" w14:textId="77777777" w:rsidR="00B561DF" w:rsidRDefault="00B561DF" w:rsidP="00B561DF">
      <w:pPr>
        <w:tabs>
          <w:tab w:val="left" w:pos="709"/>
        </w:tabs>
        <w:ind w:firstLine="709"/>
        <w:jc w:val="both"/>
        <w:rPr>
          <w:color w:val="000000"/>
          <w:sz w:val="28"/>
          <w:szCs w:val="28"/>
        </w:rPr>
      </w:pPr>
      <w:r w:rsidRPr="002477F4">
        <w:rPr>
          <w:color w:val="000000"/>
          <w:sz w:val="28"/>
          <w:szCs w:val="28"/>
        </w:rPr>
        <w:t>Необходимо отметить, что объем электрической энергии в 202</w:t>
      </w:r>
      <w:r>
        <w:rPr>
          <w:color w:val="000000"/>
          <w:sz w:val="28"/>
          <w:szCs w:val="28"/>
        </w:rPr>
        <w:t>1</w:t>
      </w:r>
      <w:r w:rsidRPr="002477F4">
        <w:rPr>
          <w:color w:val="000000"/>
          <w:sz w:val="28"/>
          <w:szCs w:val="28"/>
        </w:rPr>
        <w:t xml:space="preserve"> году не корректируется относительно объема, принятого при регулировании на 2019 - 2023 годы, в соответствии с п. 34 Методических указаний по расчету регулируемых цен (тарифов) в сфере теплоснабжения, утвержденных Приказом ФСТ России от 13.06.2013 № 760-э. </w:t>
      </w:r>
    </w:p>
    <w:p w14:paraId="0D440A08" w14:textId="77777777" w:rsidR="00B561DF" w:rsidRPr="007E1477" w:rsidRDefault="00B561DF" w:rsidP="00B561DF">
      <w:pPr>
        <w:tabs>
          <w:tab w:val="left" w:pos="709"/>
        </w:tabs>
        <w:ind w:firstLine="709"/>
        <w:jc w:val="both"/>
        <w:rPr>
          <w:color w:val="000000"/>
          <w:sz w:val="28"/>
          <w:szCs w:val="28"/>
        </w:rPr>
      </w:pPr>
      <w:r w:rsidRPr="002477F4">
        <w:rPr>
          <w:color w:val="000000"/>
          <w:sz w:val="28"/>
          <w:szCs w:val="28"/>
        </w:rPr>
        <w:t xml:space="preserve">Таким образом, </w:t>
      </w:r>
      <w:r>
        <w:rPr>
          <w:color w:val="000000"/>
          <w:sz w:val="28"/>
          <w:szCs w:val="28"/>
        </w:rPr>
        <w:t xml:space="preserve">эксперты берут в расчёт расходов </w:t>
      </w:r>
      <w:r w:rsidRPr="002477F4">
        <w:rPr>
          <w:color w:val="000000"/>
          <w:sz w:val="28"/>
          <w:szCs w:val="28"/>
        </w:rPr>
        <w:t>на 202</w:t>
      </w:r>
      <w:r>
        <w:rPr>
          <w:color w:val="000000"/>
          <w:sz w:val="28"/>
          <w:szCs w:val="28"/>
        </w:rPr>
        <w:t>1</w:t>
      </w:r>
      <w:r w:rsidRPr="002477F4">
        <w:rPr>
          <w:color w:val="000000"/>
          <w:sz w:val="28"/>
          <w:szCs w:val="28"/>
        </w:rPr>
        <w:t xml:space="preserve"> год объем электроэнергии на уровне плана 2019 – 2023 годов – </w:t>
      </w:r>
      <w:r>
        <w:rPr>
          <w:color w:val="000000"/>
          <w:sz w:val="28"/>
          <w:szCs w:val="28"/>
        </w:rPr>
        <w:t xml:space="preserve">3 329,09 </w:t>
      </w:r>
      <w:r w:rsidRPr="002477F4">
        <w:rPr>
          <w:color w:val="000000"/>
          <w:sz w:val="28"/>
          <w:szCs w:val="28"/>
        </w:rPr>
        <w:t xml:space="preserve">тыс. </w:t>
      </w:r>
      <w:proofErr w:type="spellStart"/>
      <w:r w:rsidRPr="002477F4">
        <w:rPr>
          <w:color w:val="000000"/>
          <w:sz w:val="28"/>
          <w:szCs w:val="28"/>
        </w:rPr>
        <w:t>кВт</w:t>
      </w:r>
      <w:r>
        <w:rPr>
          <w:color w:val="000000"/>
          <w:sz w:val="28"/>
          <w:szCs w:val="28"/>
        </w:rPr>
        <w:t>×</w:t>
      </w:r>
      <w:r w:rsidRPr="002477F4">
        <w:rPr>
          <w:color w:val="000000"/>
          <w:sz w:val="28"/>
          <w:szCs w:val="28"/>
        </w:rPr>
        <w:t>ч</w:t>
      </w:r>
      <w:proofErr w:type="spellEnd"/>
      <w:r w:rsidRPr="002477F4">
        <w:rPr>
          <w:color w:val="000000"/>
          <w:sz w:val="28"/>
          <w:szCs w:val="28"/>
        </w:rPr>
        <w:t>.</w:t>
      </w:r>
    </w:p>
    <w:p w14:paraId="0641840A" w14:textId="77777777" w:rsidR="00B561DF" w:rsidRPr="007E1477" w:rsidRDefault="00B561DF" w:rsidP="00B561DF">
      <w:pPr>
        <w:tabs>
          <w:tab w:val="left" w:pos="709"/>
        </w:tabs>
        <w:ind w:firstLine="709"/>
        <w:jc w:val="both"/>
        <w:rPr>
          <w:color w:val="000000"/>
          <w:sz w:val="28"/>
          <w:szCs w:val="28"/>
        </w:rPr>
      </w:pPr>
      <w:r w:rsidRPr="00A26223">
        <w:rPr>
          <w:color w:val="000000"/>
          <w:sz w:val="28"/>
          <w:szCs w:val="28"/>
        </w:rPr>
        <w:t xml:space="preserve">В соответствии с </w:t>
      </w:r>
      <w:proofErr w:type="spellStart"/>
      <w:r w:rsidRPr="00A26223">
        <w:rPr>
          <w:color w:val="000000"/>
          <w:sz w:val="28"/>
          <w:szCs w:val="28"/>
        </w:rPr>
        <w:t>пп</w:t>
      </w:r>
      <w:proofErr w:type="spellEnd"/>
      <w:r w:rsidRPr="00A26223">
        <w:rPr>
          <w:color w:val="000000"/>
          <w:sz w:val="28"/>
          <w:szCs w:val="28"/>
        </w:rPr>
        <w:t xml:space="preserve">. в) п. 28 Постановления Правительства РФ от 22.10.2012 </w:t>
      </w:r>
      <w:r>
        <w:rPr>
          <w:color w:val="000000"/>
          <w:sz w:val="28"/>
          <w:szCs w:val="28"/>
        </w:rPr>
        <w:t>№</w:t>
      </w:r>
      <w:r w:rsidRPr="00A26223">
        <w:rPr>
          <w:color w:val="000000"/>
          <w:sz w:val="28"/>
          <w:szCs w:val="28"/>
        </w:rPr>
        <w:t xml:space="preserve"> 1075 (ред. от 25.08.2017) «О ценообразовании в сфере теплоснабжения», </w:t>
      </w:r>
      <w:r>
        <w:rPr>
          <w:color w:val="000000"/>
          <w:sz w:val="28"/>
          <w:szCs w:val="28"/>
        </w:rPr>
        <w:t>ц</w:t>
      </w:r>
      <w:r w:rsidRPr="00484AEC">
        <w:rPr>
          <w:color w:val="000000"/>
          <w:sz w:val="28"/>
          <w:szCs w:val="28"/>
        </w:rPr>
        <w:t xml:space="preserve">ена </w:t>
      </w:r>
      <w:r>
        <w:rPr>
          <w:color w:val="000000"/>
          <w:sz w:val="28"/>
          <w:szCs w:val="28"/>
        </w:rPr>
        <w:t xml:space="preserve">электрической энергии учтена по факту 2019 года по </w:t>
      </w:r>
      <w:r w:rsidRPr="00902914">
        <w:rPr>
          <w:color w:val="000000"/>
          <w:sz w:val="28"/>
          <w:szCs w:val="28"/>
        </w:rPr>
        <w:t>СН-1</w:t>
      </w:r>
      <w:r>
        <w:rPr>
          <w:color w:val="000000"/>
          <w:sz w:val="28"/>
          <w:szCs w:val="28"/>
        </w:rPr>
        <w:t xml:space="preserve"> – 3,49 руб./</w:t>
      </w:r>
      <w:proofErr w:type="spellStart"/>
      <w:r w:rsidRPr="009513B5">
        <w:rPr>
          <w:color w:val="000000"/>
          <w:sz w:val="28"/>
          <w:szCs w:val="28"/>
        </w:rPr>
        <w:t>кВт×ч</w:t>
      </w:r>
      <w:proofErr w:type="spellEnd"/>
      <w:r>
        <w:rPr>
          <w:color w:val="000000"/>
          <w:sz w:val="28"/>
          <w:szCs w:val="28"/>
        </w:rPr>
        <w:t xml:space="preserve"> (11 516 тыс. руб./ 3 301,88</w:t>
      </w:r>
      <w:r w:rsidRPr="002477F4">
        <w:t xml:space="preserve"> </w:t>
      </w:r>
      <w:proofErr w:type="spellStart"/>
      <w:r w:rsidRPr="002477F4">
        <w:rPr>
          <w:color w:val="000000"/>
          <w:sz w:val="28"/>
          <w:szCs w:val="28"/>
        </w:rPr>
        <w:t>кВт×ч</w:t>
      </w:r>
      <w:proofErr w:type="spellEnd"/>
      <w:r>
        <w:rPr>
          <w:color w:val="000000"/>
          <w:sz w:val="28"/>
          <w:szCs w:val="28"/>
        </w:rPr>
        <w:t xml:space="preserve">) </w:t>
      </w:r>
      <w:r w:rsidRPr="009513B5">
        <w:rPr>
          <w:color w:val="000000"/>
          <w:sz w:val="28"/>
          <w:szCs w:val="28"/>
        </w:rPr>
        <w:t xml:space="preserve">с учетом  индекса изменения стоимости </w:t>
      </w:r>
      <w:r>
        <w:rPr>
          <w:color w:val="000000"/>
          <w:sz w:val="28"/>
          <w:szCs w:val="28"/>
        </w:rPr>
        <w:t>электрической энергии</w:t>
      </w:r>
      <w:r w:rsidRPr="009513B5">
        <w:rPr>
          <w:color w:val="000000"/>
          <w:sz w:val="28"/>
          <w:szCs w:val="28"/>
        </w:rPr>
        <w:t xml:space="preserve"> на </w:t>
      </w:r>
      <w:r w:rsidRPr="000453B7">
        <w:rPr>
          <w:color w:val="000000"/>
          <w:sz w:val="28"/>
          <w:szCs w:val="28"/>
        </w:rPr>
        <w:t>20</w:t>
      </w:r>
      <w:r>
        <w:rPr>
          <w:color w:val="000000"/>
          <w:sz w:val="28"/>
          <w:szCs w:val="28"/>
        </w:rPr>
        <w:t>20</w:t>
      </w:r>
      <w:r w:rsidRPr="000453B7">
        <w:rPr>
          <w:color w:val="000000"/>
          <w:sz w:val="28"/>
          <w:szCs w:val="28"/>
        </w:rPr>
        <w:t xml:space="preserve"> и 202</w:t>
      </w:r>
      <w:r>
        <w:rPr>
          <w:color w:val="000000"/>
          <w:sz w:val="28"/>
          <w:szCs w:val="28"/>
        </w:rPr>
        <w:t>1</w:t>
      </w:r>
      <w:r w:rsidRPr="000453B7">
        <w:rPr>
          <w:color w:val="000000"/>
          <w:sz w:val="28"/>
          <w:szCs w:val="28"/>
        </w:rPr>
        <w:t xml:space="preserve"> гг. 10</w:t>
      </w:r>
      <w:r>
        <w:rPr>
          <w:color w:val="000000"/>
          <w:sz w:val="28"/>
          <w:szCs w:val="28"/>
        </w:rPr>
        <w:t>3,2</w:t>
      </w:r>
      <w:r w:rsidRPr="000453B7">
        <w:rPr>
          <w:color w:val="000000"/>
          <w:sz w:val="28"/>
          <w:szCs w:val="28"/>
        </w:rPr>
        <w:t xml:space="preserve"> % и 104,</w:t>
      </w:r>
      <w:r>
        <w:rPr>
          <w:color w:val="000000"/>
          <w:sz w:val="28"/>
          <w:szCs w:val="28"/>
        </w:rPr>
        <w:t>0</w:t>
      </w:r>
      <w:r w:rsidRPr="000453B7">
        <w:rPr>
          <w:color w:val="000000"/>
          <w:sz w:val="28"/>
          <w:szCs w:val="28"/>
        </w:rPr>
        <w:t xml:space="preserve"> % соответственно (прогноз Минэкономразвития от </w:t>
      </w:r>
      <w:r>
        <w:rPr>
          <w:color w:val="000000"/>
          <w:sz w:val="28"/>
          <w:szCs w:val="28"/>
        </w:rPr>
        <w:t>26</w:t>
      </w:r>
      <w:r w:rsidRPr="000453B7">
        <w:rPr>
          <w:color w:val="000000"/>
          <w:sz w:val="28"/>
          <w:szCs w:val="28"/>
        </w:rPr>
        <w:t>.09.20</w:t>
      </w:r>
      <w:r>
        <w:rPr>
          <w:color w:val="000000"/>
          <w:sz w:val="28"/>
          <w:szCs w:val="28"/>
        </w:rPr>
        <w:t>20</w:t>
      </w:r>
      <w:r w:rsidRPr="000453B7">
        <w:rPr>
          <w:color w:val="000000"/>
          <w:sz w:val="28"/>
          <w:szCs w:val="28"/>
        </w:rPr>
        <w:t>)</w:t>
      </w:r>
      <w:r w:rsidRPr="009513B5">
        <w:rPr>
          <w:color w:val="000000"/>
          <w:sz w:val="28"/>
          <w:szCs w:val="28"/>
        </w:rPr>
        <w:t xml:space="preserve"> и составила </w:t>
      </w:r>
      <w:r>
        <w:rPr>
          <w:color w:val="000000"/>
          <w:sz w:val="28"/>
          <w:szCs w:val="28"/>
        </w:rPr>
        <w:t>3,75 руб</w:t>
      </w:r>
      <w:r w:rsidRPr="00484AEC">
        <w:rPr>
          <w:color w:val="000000"/>
          <w:sz w:val="28"/>
          <w:szCs w:val="28"/>
        </w:rPr>
        <w:t>./</w:t>
      </w:r>
      <w:proofErr w:type="spellStart"/>
      <w:r w:rsidRPr="00484AEC">
        <w:rPr>
          <w:color w:val="000000"/>
          <w:sz w:val="28"/>
          <w:szCs w:val="28"/>
        </w:rPr>
        <w:t>кВт×ч</w:t>
      </w:r>
      <w:proofErr w:type="spellEnd"/>
      <w:r>
        <w:rPr>
          <w:color w:val="000000"/>
          <w:sz w:val="28"/>
          <w:szCs w:val="28"/>
        </w:rPr>
        <w:t>.</w:t>
      </w:r>
    </w:p>
    <w:p w14:paraId="1A7330C7" w14:textId="77777777" w:rsidR="00B561DF" w:rsidRDefault="00B561DF" w:rsidP="00B561DF">
      <w:pPr>
        <w:tabs>
          <w:tab w:val="left" w:pos="709"/>
        </w:tabs>
        <w:ind w:firstLine="709"/>
        <w:jc w:val="both"/>
        <w:rPr>
          <w:color w:val="000000"/>
          <w:sz w:val="28"/>
          <w:szCs w:val="28"/>
        </w:rPr>
      </w:pPr>
      <w:r>
        <w:rPr>
          <w:color w:val="000000"/>
          <w:sz w:val="28"/>
          <w:szCs w:val="28"/>
        </w:rPr>
        <w:t>Таким образом, по мнению экспертов, п</w:t>
      </w:r>
      <w:r w:rsidRPr="007E1477">
        <w:rPr>
          <w:color w:val="000000"/>
          <w:sz w:val="28"/>
          <w:szCs w:val="28"/>
        </w:rPr>
        <w:t>лановые расходы на электроэнергию на 20</w:t>
      </w:r>
      <w:r>
        <w:rPr>
          <w:color w:val="000000"/>
          <w:sz w:val="28"/>
          <w:szCs w:val="28"/>
        </w:rPr>
        <w:t>21</w:t>
      </w:r>
      <w:r w:rsidRPr="007E1477">
        <w:rPr>
          <w:color w:val="000000"/>
          <w:sz w:val="28"/>
          <w:szCs w:val="28"/>
        </w:rPr>
        <w:t xml:space="preserve"> год составят</w:t>
      </w:r>
      <w:r>
        <w:rPr>
          <w:color w:val="000000"/>
          <w:sz w:val="28"/>
          <w:szCs w:val="28"/>
        </w:rPr>
        <w:t>:</w:t>
      </w:r>
      <w:r w:rsidRPr="007E1477">
        <w:rPr>
          <w:color w:val="000000"/>
          <w:sz w:val="28"/>
          <w:szCs w:val="28"/>
        </w:rPr>
        <w:t xml:space="preserve"> </w:t>
      </w:r>
    </w:p>
    <w:p w14:paraId="5022FE29" w14:textId="77777777" w:rsidR="00B561DF" w:rsidRDefault="00B561DF" w:rsidP="00B561DF">
      <w:pPr>
        <w:tabs>
          <w:tab w:val="left" w:pos="709"/>
        </w:tabs>
        <w:ind w:firstLine="709"/>
        <w:jc w:val="both"/>
        <w:rPr>
          <w:color w:val="000000"/>
          <w:sz w:val="28"/>
          <w:szCs w:val="28"/>
        </w:rPr>
      </w:pPr>
      <w:r>
        <w:rPr>
          <w:color w:val="000000"/>
          <w:sz w:val="28"/>
          <w:szCs w:val="28"/>
        </w:rPr>
        <w:t>(3,75</w:t>
      </w:r>
      <w:r w:rsidRPr="00193097">
        <w:rPr>
          <w:color w:val="000000"/>
          <w:sz w:val="28"/>
          <w:szCs w:val="28"/>
        </w:rPr>
        <w:t xml:space="preserve"> руб./</w:t>
      </w:r>
      <w:proofErr w:type="spellStart"/>
      <w:r w:rsidRPr="00193097">
        <w:rPr>
          <w:color w:val="000000"/>
          <w:sz w:val="28"/>
          <w:szCs w:val="28"/>
        </w:rPr>
        <w:t>кВт×ч</w:t>
      </w:r>
      <w:proofErr w:type="spellEnd"/>
      <w:r w:rsidRPr="00193097">
        <w:rPr>
          <w:color w:val="000000"/>
          <w:sz w:val="28"/>
          <w:szCs w:val="28"/>
        </w:rPr>
        <w:t xml:space="preserve"> </w:t>
      </w:r>
      <w:r>
        <w:rPr>
          <w:color w:val="000000"/>
          <w:sz w:val="28"/>
          <w:szCs w:val="28"/>
        </w:rPr>
        <w:t xml:space="preserve">× 3 329,09 </w:t>
      </w:r>
      <w:proofErr w:type="spellStart"/>
      <w:r w:rsidRPr="00193097">
        <w:rPr>
          <w:color w:val="000000"/>
          <w:sz w:val="28"/>
          <w:szCs w:val="28"/>
        </w:rPr>
        <w:t>кВт×ч</w:t>
      </w:r>
      <w:proofErr w:type="spellEnd"/>
      <w:r>
        <w:rPr>
          <w:color w:val="000000"/>
          <w:sz w:val="28"/>
          <w:szCs w:val="28"/>
        </w:rPr>
        <w:t xml:space="preserve">)/1000 = 12 484 тыс. руб. </w:t>
      </w:r>
    </w:p>
    <w:p w14:paraId="697D49C0" w14:textId="77777777" w:rsidR="00B561DF" w:rsidRPr="00551255" w:rsidRDefault="00B561DF" w:rsidP="00B561DF">
      <w:pPr>
        <w:tabs>
          <w:tab w:val="left" w:pos="709"/>
        </w:tabs>
        <w:ind w:firstLine="709"/>
        <w:jc w:val="both"/>
        <w:rPr>
          <w:color w:val="000000"/>
          <w:sz w:val="28"/>
          <w:szCs w:val="28"/>
        </w:rPr>
      </w:pPr>
      <w:r>
        <w:rPr>
          <w:color w:val="000000"/>
          <w:sz w:val="28"/>
          <w:szCs w:val="28"/>
        </w:rPr>
        <w:t>Так как предложение предприятия не превышает расчет расходов экспертов по данной статье, эксперты предлагают включить в расчет НВВ на 2021 год по данной статье расходы в размере, предложенном предприятием, то есть 12 187 тыс. руб.</w:t>
      </w:r>
      <w:r w:rsidRPr="00551255">
        <w:t xml:space="preserve"> </w:t>
      </w:r>
      <w:r w:rsidRPr="00551255">
        <w:rPr>
          <w:color w:val="000000"/>
          <w:sz w:val="28"/>
          <w:szCs w:val="28"/>
        </w:rPr>
        <w:t>в том числе:</w:t>
      </w:r>
    </w:p>
    <w:p w14:paraId="0683494F" w14:textId="77777777" w:rsidR="00B561DF" w:rsidRPr="00551255" w:rsidRDefault="00B561DF" w:rsidP="00B561DF">
      <w:pPr>
        <w:tabs>
          <w:tab w:val="left" w:pos="709"/>
        </w:tabs>
        <w:ind w:firstLine="709"/>
        <w:jc w:val="both"/>
        <w:rPr>
          <w:color w:val="000000"/>
          <w:sz w:val="28"/>
          <w:szCs w:val="28"/>
        </w:rPr>
      </w:pPr>
      <w:r w:rsidRPr="00551255">
        <w:rPr>
          <w:color w:val="000000"/>
          <w:sz w:val="28"/>
          <w:szCs w:val="28"/>
        </w:rPr>
        <w:t xml:space="preserve">- производство тепловой энергии – </w:t>
      </w:r>
      <w:r>
        <w:rPr>
          <w:color w:val="000000"/>
          <w:sz w:val="28"/>
          <w:szCs w:val="28"/>
        </w:rPr>
        <w:t>11 657 тыс. руб.;</w:t>
      </w:r>
    </w:p>
    <w:p w14:paraId="75A00728" w14:textId="77777777" w:rsidR="00B561DF" w:rsidRPr="00551255" w:rsidRDefault="00B561DF" w:rsidP="00B561DF">
      <w:pPr>
        <w:tabs>
          <w:tab w:val="left" w:pos="709"/>
        </w:tabs>
        <w:ind w:firstLine="709"/>
        <w:jc w:val="both"/>
        <w:rPr>
          <w:color w:val="000000"/>
          <w:sz w:val="28"/>
          <w:szCs w:val="28"/>
        </w:rPr>
      </w:pPr>
      <w:r w:rsidRPr="00551255">
        <w:rPr>
          <w:color w:val="000000"/>
          <w:sz w:val="28"/>
          <w:szCs w:val="28"/>
        </w:rPr>
        <w:t xml:space="preserve">- на услуги по передаче тепловой энергии – </w:t>
      </w:r>
      <w:r>
        <w:rPr>
          <w:color w:val="000000"/>
          <w:sz w:val="28"/>
          <w:szCs w:val="28"/>
        </w:rPr>
        <w:t>530 тыс. руб.</w:t>
      </w:r>
    </w:p>
    <w:p w14:paraId="173F70DC" w14:textId="77777777" w:rsidR="00B561DF" w:rsidRPr="006358B0" w:rsidRDefault="00B561DF" w:rsidP="00B561DF">
      <w:pPr>
        <w:pStyle w:val="2"/>
        <w:ind w:left="0" w:firstLine="709"/>
        <w:jc w:val="both"/>
        <w:rPr>
          <w:sz w:val="28"/>
        </w:rPr>
      </w:pPr>
      <w:r>
        <w:rPr>
          <w:sz w:val="28"/>
        </w:rPr>
        <w:t xml:space="preserve">4.3.3. </w:t>
      </w:r>
      <w:r w:rsidRPr="006358B0">
        <w:rPr>
          <w:sz w:val="28"/>
        </w:rPr>
        <w:t>Расходы на холодную воду</w:t>
      </w:r>
    </w:p>
    <w:p w14:paraId="77D96DFA" w14:textId="77777777" w:rsidR="00B561DF" w:rsidRPr="00B92BD4" w:rsidRDefault="00B561DF" w:rsidP="00B561DF">
      <w:pPr>
        <w:ind w:firstLine="709"/>
        <w:jc w:val="both"/>
        <w:rPr>
          <w:sz w:val="28"/>
          <w:szCs w:val="28"/>
        </w:rPr>
      </w:pPr>
      <w:r w:rsidRPr="00B92BD4">
        <w:rPr>
          <w:sz w:val="28"/>
          <w:szCs w:val="28"/>
        </w:rPr>
        <w:t>Предприятием заявлены расходы на уровне 909 тыс. руб. на объём потребляемой воды 27,8 тыс. м3.</w:t>
      </w:r>
    </w:p>
    <w:p w14:paraId="6B5D09A7" w14:textId="77777777" w:rsidR="00B561DF" w:rsidRPr="00B92BD4" w:rsidRDefault="00B561DF" w:rsidP="00B561DF">
      <w:pPr>
        <w:ind w:firstLine="709"/>
        <w:jc w:val="both"/>
        <w:rPr>
          <w:sz w:val="28"/>
          <w:szCs w:val="28"/>
        </w:rPr>
      </w:pPr>
      <w:r w:rsidRPr="00B92BD4">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B4832FE" w14:textId="77777777" w:rsidR="00B561DF" w:rsidRPr="00B92BD4" w:rsidRDefault="00B561DF" w:rsidP="00B561DF">
      <w:pPr>
        <w:ind w:firstLine="709"/>
        <w:jc w:val="both"/>
        <w:rPr>
          <w:sz w:val="28"/>
          <w:szCs w:val="28"/>
        </w:rPr>
      </w:pPr>
      <w:r w:rsidRPr="00B92BD4">
        <w:rPr>
          <w:sz w:val="28"/>
          <w:szCs w:val="28"/>
        </w:rPr>
        <w:t>- расчёт расходов на холодную воду на 2021 год;</w:t>
      </w:r>
    </w:p>
    <w:p w14:paraId="4BD926B2" w14:textId="77777777" w:rsidR="00B561DF" w:rsidRPr="00B92BD4" w:rsidRDefault="00B561DF" w:rsidP="00B561DF">
      <w:pPr>
        <w:ind w:firstLine="709"/>
        <w:jc w:val="both"/>
        <w:rPr>
          <w:sz w:val="28"/>
          <w:szCs w:val="28"/>
        </w:rPr>
      </w:pPr>
      <w:r w:rsidRPr="00B92BD4">
        <w:rPr>
          <w:sz w:val="28"/>
          <w:szCs w:val="28"/>
        </w:rPr>
        <w:t>- договор № 59 от 01.05.2019 с ОАО «СКЭК».</w:t>
      </w:r>
    </w:p>
    <w:p w14:paraId="64AE4E35" w14:textId="77777777" w:rsidR="00B561DF" w:rsidRPr="00B92BD4" w:rsidRDefault="00B561DF" w:rsidP="00B561DF">
      <w:pPr>
        <w:ind w:firstLine="709"/>
        <w:jc w:val="both"/>
        <w:rPr>
          <w:sz w:val="28"/>
          <w:szCs w:val="28"/>
        </w:rPr>
      </w:pPr>
      <w:r w:rsidRPr="00B92BD4">
        <w:rPr>
          <w:sz w:val="28"/>
          <w:szCs w:val="28"/>
        </w:rPr>
        <w:t>В соответствии с пунктом 50 Методических указаний при корректировке плановых значений расходов на приобретение энергетических ресурсов, холодной воды и теплоносителя:</w:t>
      </w:r>
    </w:p>
    <w:p w14:paraId="0DFB3567" w14:textId="77777777" w:rsidR="00B561DF" w:rsidRPr="00B92BD4" w:rsidRDefault="00B561DF" w:rsidP="00B561DF">
      <w:pPr>
        <w:ind w:firstLine="709"/>
        <w:jc w:val="both"/>
        <w:rPr>
          <w:sz w:val="28"/>
          <w:szCs w:val="28"/>
        </w:rPr>
      </w:pPr>
      <w:r w:rsidRPr="00B92BD4">
        <w:rPr>
          <w:sz w:val="28"/>
          <w:szCs w:val="28"/>
        </w:rPr>
        <w:t>- объемы используемых энергетических ресурсов, холодной воды и теплоносителя корректируются при наступлении обстоятельств, указанных в пункте 118 (в противном случае не корректируются) настоящих Методических указаний, в соответствии с указанным пунктом;</w:t>
      </w:r>
    </w:p>
    <w:p w14:paraId="793C6457" w14:textId="77777777" w:rsidR="00B561DF" w:rsidRPr="00B92BD4" w:rsidRDefault="00B561DF" w:rsidP="00B561DF">
      <w:pPr>
        <w:ind w:firstLine="709"/>
        <w:jc w:val="both"/>
        <w:rPr>
          <w:sz w:val="28"/>
          <w:szCs w:val="28"/>
        </w:rPr>
      </w:pPr>
      <w:r w:rsidRPr="00B92BD4">
        <w:rPr>
          <w:sz w:val="28"/>
          <w:szCs w:val="28"/>
        </w:rPr>
        <w:t>- 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(тарифов) и индексов изменения цен, определенных в прогнозе социально-экономического развития.</w:t>
      </w:r>
    </w:p>
    <w:p w14:paraId="1CE25917" w14:textId="77777777" w:rsidR="00B561DF" w:rsidRPr="00B92BD4" w:rsidRDefault="00B561DF" w:rsidP="00B561DF">
      <w:pPr>
        <w:ind w:firstLine="709"/>
        <w:jc w:val="both"/>
        <w:rPr>
          <w:sz w:val="28"/>
          <w:szCs w:val="28"/>
        </w:rPr>
      </w:pPr>
      <w:r w:rsidRPr="00B92BD4">
        <w:rPr>
          <w:sz w:val="28"/>
          <w:szCs w:val="28"/>
        </w:rPr>
        <w:t xml:space="preserve">Необходимо отметить, что объем энергетических ресурсов в 2021 году не корректируется относительно объема, принятого при регулировании на 2019 - 2023 годы, в соответствии с п. 34 Методических указаний по расчету регулируемых цен (тарифов) в сфере теплоснабжения, утвержденных Приказом ФСТ России от 13.06.2013 № 760-э. </w:t>
      </w:r>
    </w:p>
    <w:p w14:paraId="32808805" w14:textId="77777777" w:rsidR="00B561DF" w:rsidRPr="00B92BD4" w:rsidRDefault="00B561DF" w:rsidP="00B561DF">
      <w:pPr>
        <w:ind w:firstLine="709"/>
        <w:jc w:val="both"/>
        <w:rPr>
          <w:sz w:val="28"/>
          <w:szCs w:val="28"/>
        </w:rPr>
      </w:pPr>
      <w:r w:rsidRPr="00B92BD4">
        <w:rPr>
          <w:sz w:val="28"/>
          <w:szCs w:val="28"/>
        </w:rPr>
        <w:t>Таким образом, эксперты берут в расчёт расходов на 2021 год объём холодной воды на уровне плана 2019 – 2023 годов – 27,8 тыс. м³, в том числе:</w:t>
      </w:r>
    </w:p>
    <w:p w14:paraId="07EEF84B" w14:textId="77777777" w:rsidR="00B561DF" w:rsidRPr="00B92BD4" w:rsidRDefault="00B561DF" w:rsidP="00B561DF">
      <w:pPr>
        <w:ind w:firstLine="709"/>
        <w:jc w:val="both"/>
        <w:rPr>
          <w:sz w:val="28"/>
          <w:szCs w:val="28"/>
        </w:rPr>
      </w:pPr>
      <w:r w:rsidRPr="00B92BD4">
        <w:rPr>
          <w:sz w:val="28"/>
          <w:szCs w:val="28"/>
        </w:rPr>
        <w:t>- 1-е полугодие – 15,88 м³;</w:t>
      </w:r>
    </w:p>
    <w:p w14:paraId="75B80BDE" w14:textId="77777777" w:rsidR="00B561DF" w:rsidRPr="00B92BD4" w:rsidRDefault="00B561DF" w:rsidP="00B561DF">
      <w:pPr>
        <w:ind w:firstLine="709"/>
        <w:jc w:val="both"/>
        <w:rPr>
          <w:sz w:val="28"/>
          <w:szCs w:val="28"/>
        </w:rPr>
      </w:pPr>
      <w:r w:rsidRPr="00B92BD4">
        <w:rPr>
          <w:sz w:val="28"/>
          <w:szCs w:val="28"/>
        </w:rPr>
        <w:t>- 2-е полугодие – 11,92 м³.</w:t>
      </w:r>
    </w:p>
    <w:p w14:paraId="30AC2D73" w14:textId="77777777" w:rsidR="00B561DF" w:rsidRPr="00B92BD4" w:rsidRDefault="00B561DF" w:rsidP="00B561DF">
      <w:pPr>
        <w:ind w:firstLine="709"/>
        <w:jc w:val="both"/>
        <w:rPr>
          <w:sz w:val="28"/>
          <w:szCs w:val="28"/>
        </w:rPr>
      </w:pPr>
      <w:r w:rsidRPr="00B92BD4">
        <w:rPr>
          <w:sz w:val="28"/>
          <w:szCs w:val="28"/>
        </w:rPr>
        <w:t>Поставщиком холодной воды АО «СУЭК-Кузбасс» является ОАО «СКЭК» по договору № 59 от 01.05.2019.</w:t>
      </w:r>
    </w:p>
    <w:p w14:paraId="58585A89" w14:textId="77777777" w:rsidR="00B561DF" w:rsidRPr="00B92BD4" w:rsidRDefault="00B561DF" w:rsidP="00B561DF">
      <w:pPr>
        <w:ind w:firstLine="709"/>
        <w:jc w:val="both"/>
        <w:rPr>
          <w:sz w:val="28"/>
          <w:szCs w:val="28"/>
        </w:rPr>
      </w:pPr>
      <w:r w:rsidRPr="00B92BD4">
        <w:rPr>
          <w:sz w:val="28"/>
          <w:szCs w:val="28"/>
        </w:rPr>
        <w:t xml:space="preserve">В соответствии с </w:t>
      </w:r>
      <w:proofErr w:type="spellStart"/>
      <w:r w:rsidRPr="00B92BD4">
        <w:rPr>
          <w:sz w:val="28"/>
          <w:szCs w:val="28"/>
        </w:rPr>
        <w:t>пп</w:t>
      </w:r>
      <w:proofErr w:type="spellEnd"/>
      <w:r w:rsidRPr="00B92BD4">
        <w:rPr>
          <w:sz w:val="28"/>
          <w:szCs w:val="28"/>
        </w:rPr>
        <w:t>. а) п. 28 Постановления Правительства РФ от 22.10.2012 № 1075 (ред. от 25.08.2017) «О ценообразовании в сфере теплоснабжения», экспертами выполнен расчёт, в соответствии с которым, затраты по данной статье составили 942 тыс. руб., исходя из объёма потребления воды в 27,8 тыс. м3 и цены холодной воды на 2021 году:</w:t>
      </w:r>
    </w:p>
    <w:p w14:paraId="509617BB" w14:textId="77777777" w:rsidR="00B561DF" w:rsidRPr="00B92BD4" w:rsidRDefault="00B561DF" w:rsidP="00B561DF">
      <w:pPr>
        <w:ind w:firstLine="709"/>
        <w:jc w:val="both"/>
        <w:rPr>
          <w:sz w:val="28"/>
          <w:szCs w:val="28"/>
        </w:rPr>
      </w:pPr>
      <w:r w:rsidRPr="00B92BD4">
        <w:rPr>
          <w:sz w:val="28"/>
          <w:szCs w:val="28"/>
        </w:rPr>
        <w:t>- с 01.01.2021 – 32,92 руб./м3;</w:t>
      </w:r>
    </w:p>
    <w:p w14:paraId="2919323C" w14:textId="77777777" w:rsidR="00B561DF" w:rsidRPr="00B92BD4" w:rsidRDefault="00B561DF" w:rsidP="00B561DF">
      <w:pPr>
        <w:ind w:firstLine="709"/>
        <w:jc w:val="both"/>
        <w:rPr>
          <w:sz w:val="28"/>
          <w:szCs w:val="28"/>
        </w:rPr>
      </w:pPr>
      <w:r w:rsidRPr="00B92BD4">
        <w:rPr>
          <w:sz w:val="28"/>
          <w:szCs w:val="28"/>
        </w:rPr>
        <w:t>- с 01.07.2021 – 35,15 руб./м³.</w:t>
      </w:r>
    </w:p>
    <w:p w14:paraId="46A8DE58" w14:textId="77777777" w:rsidR="00B561DF" w:rsidRPr="00B92BD4" w:rsidRDefault="00B561DF" w:rsidP="00B561DF">
      <w:pPr>
        <w:ind w:firstLine="709"/>
        <w:jc w:val="both"/>
        <w:rPr>
          <w:sz w:val="28"/>
          <w:szCs w:val="28"/>
        </w:rPr>
      </w:pPr>
      <w:r w:rsidRPr="00B92BD4">
        <w:rPr>
          <w:sz w:val="28"/>
          <w:szCs w:val="28"/>
        </w:rPr>
        <w:t>(Постановление РЭК КО от 17.12.2019 № 603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(г. Ленинск-Кузнецкий, г. Полысаево)»).</w:t>
      </w:r>
    </w:p>
    <w:p w14:paraId="5766B8CC" w14:textId="77777777" w:rsidR="00B561DF" w:rsidRDefault="00B561DF" w:rsidP="00B561DF">
      <w:pPr>
        <w:ind w:firstLine="709"/>
        <w:jc w:val="both"/>
        <w:rPr>
          <w:sz w:val="28"/>
          <w:szCs w:val="28"/>
        </w:rPr>
      </w:pPr>
      <w:r w:rsidRPr="00B92BD4">
        <w:rPr>
          <w:sz w:val="28"/>
          <w:szCs w:val="28"/>
        </w:rPr>
        <w:t xml:space="preserve">Так как предложение предприятия не превышает расчет расходов экспертов по данной статье, эксперты предлагают включить в расчет НВВ на 2021 год по данной статье расходы в размере, предложенном предприятием, то есть </w:t>
      </w:r>
      <w:r>
        <w:rPr>
          <w:sz w:val="28"/>
          <w:szCs w:val="28"/>
        </w:rPr>
        <w:t>909</w:t>
      </w:r>
      <w:r w:rsidRPr="00B92BD4">
        <w:rPr>
          <w:sz w:val="28"/>
          <w:szCs w:val="28"/>
        </w:rPr>
        <w:t xml:space="preserve"> тыс. руб.</w:t>
      </w:r>
      <w:r>
        <w:rPr>
          <w:sz w:val="28"/>
          <w:szCs w:val="28"/>
        </w:rPr>
        <w:t>, в том числе:</w:t>
      </w:r>
    </w:p>
    <w:p w14:paraId="1ACC5A5B" w14:textId="77777777" w:rsidR="00B561DF" w:rsidRDefault="00B561DF" w:rsidP="00B561DF">
      <w:pPr>
        <w:ind w:firstLine="709"/>
        <w:jc w:val="both"/>
        <w:rPr>
          <w:sz w:val="28"/>
          <w:szCs w:val="28"/>
        </w:rPr>
      </w:pPr>
      <w:r>
        <w:rPr>
          <w:sz w:val="28"/>
          <w:szCs w:val="28"/>
        </w:rPr>
        <w:t>- производство тепловой энергии – 869 тыс. руб.;</w:t>
      </w:r>
    </w:p>
    <w:p w14:paraId="2CB30C48" w14:textId="77777777" w:rsidR="00B561DF" w:rsidRDefault="00B561DF" w:rsidP="00B561DF">
      <w:pPr>
        <w:ind w:firstLine="709"/>
        <w:jc w:val="both"/>
        <w:rPr>
          <w:sz w:val="28"/>
          <w:szCs w:val="28"/>
        </w:rPr>
      </w:pPr>
      <w:r>
        <w:rPr>
          <w:sz w:val="28"/>
          <w:szCs w:val="28"/>
        </w:rPr>
        <w:t>- на услуги по передаче тепловой энергии – 40 тыс. руб.</w:t>
      </w:r>
    </w:p>
    <w:p w14:paraId="6BEAFAF9" w14:textId="77777777" w:rsidR="00B561DF" w:rsidRDefault="00B561DF" w:rsidP="00B561DF">
      <w:pPr>
        <w:ind w:firstLine="709"/>
        <w:jc w:val="both"/>
        <w:rPr>
          <w:sz w:val="28"/>
          <w:szCs w:val="28"/>
        </w:rPr>
      </w:pPr>
    </w:p>
    <w:p w14:paraId="30AB13FA" w14:textId="77777777" w:rsidR="00B561DF" w:rsidRDefault="00B561DF" w:rsidP="00B561DF">
      <w:pPr>
        <w:ind w:firstLine="709"/>
        <w:jc w:val="both"/>
        <w:rPr>
          <w:sz w:val="28"/>
          <w:szCs w:val="28"/>
        </w:rPr>
      </w:pPr>
    </w:p>
    <w:p w14:paraId="2E2A187E" w14:textId="77777777" w:rsidR="00B561DF" w:rsidRDefault="00B561DF" w:rsidP="00B561DF">
      <w:pPr>
        <w:ind w:firstLine="709"/>
        <w:jc w:val="both"/>
        <w:rPr>
          <w:sz w:val="28"/>
          <w:szCs w:val="28"/>
        </w:rPr>
      </w:pPr>
      <w:r w:rsidRPr="006358B0">
        <w:rPr>
          <w:sz w:val="28"/>
          <w:szCs w:val="28"/>
        </w:rPr>
        <w:t xml:space="preserve">Общая величина расходов на приобретение энергетических ресурсов на тепловую энергию приведена в таблице </w:t>
      </w:r>
      <w:r>
        <w:rPr>
          <w:sz w:val="28"/>
          <w:szCs w:val="28"/>
        </w:rPr>
        <w:t>6</w:t>
      </w:r>
      <w:r w:rsidRPr="006358B0">
        <w:rPr>
          <w:sz w:val="28"/>
          <w:szCs w:val="28"/>
        </w:rPr>
        <w:t>.</w:t>
      </w:r>
    </w:p>
    <w:p w14:paraId="1FFA55DE" w14:textId="77777777" w:rsidR="00B561DF" w:rsidRPr="006358B0" w:rsidRDefault="00B561DF" w:rsidP="00B561DF">
      <w:pPr>
        <w:ind w:firstLine="709"/>
        <w:jc w:val="both"/>
        <w:rPr>
          <w:sz w:val="28"/>
          <w:szCs w:val="28"/>
        </w:rPr>
      </w:pPr>
      <w:r w:rsidRPr="006358B0">
        <w:rPr>
          <w:sz w:val="28"/>
          <w:szCs w:val="28"/>
        </w:rPr>
        <w:br w:type="page"/>
      </w:r>
    </w:p>
    <w:p w14:paraId="61BCF30C" w14:textId="77777777" w:rsidR="00B561DF" w:rsidRPr="006358B0" w:rsidRDefault="00B561DF" w:rsidP="00B561DF">
      <w:pPr>
        <w:ind w:firstLine="851"/>
        <w:jc w:val="right"/>
        <w:rPr>
          <w:sz w:val="28"/>
          <w:szCs w:val="28"/>
        </w:rPr>
      </w:pPr>
      <w:r w:rsidRPr="006358B0">
        <w:rPr>
          <w:sz w:val="28"/>
          <w:szCs w:val="28"/>
        </w:rPr>
        <w:t xml:space="preserve">Таблица </w:t>
      </w:r>
      <w:r w:rsidRPr="006358B0">
        <w:rPr>
          <w:sz w:val="28"/>
          <w:szCs w:val="28"/>
        </w:rPr>
        <w:fldChar w:fldCharType="begin"/>
      </w:r>
      <w:r w:rsidRPr="006358B0">
        <w:rPr>
          <w:sz w:val="28"/>
          <w:szCs w:val="28"/>
        </w:rPr>
        <w:instrText xml:space="preserve"> SEQ Таблица \* ARABIC </w:instrText>
      </w:r>
      <w:r w:rsidRPr="006358B0">
        <w:rPr>
          <w:sz w:val="28"/>
          <w:szCs w:val="28"/>
        </w:rPr>
        <w:fldChar w:fldCharType="separate"/>
      </w:r>
      <w:r>
        <w:rPr>
          <w:noProof/>
          <w:sz w:val="28"/>
          <w:szCs w:val="28"/>
        </w:rPr>
        <w:t>6</w:t>
      </w:r>
      <w:r w:rsidRPr="006358B0">
        <w:rPr>
          <w:sz w:val="28"/>
          <w:szCs w:val="28"/>
        </w:rPr>
        <w:fldChar w:fldCharType="end"/>
      </w:r>
    </w:p>
    <w:p w14:paraId="28C5058D" w14:textId="77777777" w:rsidR="00B561DF" w:rsidRPr="006358B0" w:rsidRDefault="00B561DF" w:rsidP="00B561DF">
      <w:pPr>
        <w:jc w:val="center"/>
        <w:rPr>
          <w:rFonts w:eastAsia="Calibri"/>
          <w:b/>
          <w:bCs/>
          <w:sz w:val="28"/>
          <w:lang w:eastAsia="en-US"/>
        </w:rPr>
      </w:pPr>
      <w:r w:rsidRPr="006358B0">
        <w:rPr>
          <w:rFonts w:eastAsia="Calibri"/>
          <w:b/>
          <w:bCs/>
          <w:sz w:val="28"/>
          <w:lang w:eastAsia="en-US"/>
        </w:rPr>
        <w:t xml:space="preserve">Реестр расходов на приобретение энергетических ресурсов, </w:t>
      </w:r>
    </w:p>
    <w:p w14:paraId="2972C52C" w14:textId="77777777" w:rsidR="00B561DF" w:rsidRPr="006358B0" w:rsidRDefault="00B561DF" w:rsidP="00B561DF">
      <w:pPr>
        <w:jc w:val="center"/>
        <w:rPr>
          <w:rFonts w:eastAsia="Calibri"/>
          <w:b/>
          <w:bCs/>
          <w:sz w:val="28"/>
          <w:lang w:eastAsia="en-US"/>
        </w:rPr>
      </w:pPr>
      <w:r w:rsidRPr="006358B0">
        <w:rPr>
          <w:rFonts w:eastAsia="Calibri"/>
          <w:b/>
          <w:bCs/>
          <w:sz w:val="28"/>
          <w:lang w:eastAsia="en-US"/>
        </w:rPr>
        <w:t>холодной воды и теплоносителя на 2021 год</w:t>
      </w:r>
    </w:p>
    <w:p w14:paraId="3302DF62" w14:textId="77777777" w:rsidR="00B561DF" w:rsidRPr="006358B0" w:rsidRDefault="00B561DF" w:rsidP="00B561DF">
      <w:pPr>
        <w:jc w:val="center"/>
        <w:rPr>
          <w:sz w:val="28"/>
        </w:rPr>
      </w:pPr>
      <w:r w:rsidRPr="006358B0">
        <w:rPr>
          <w:sz w:val="28"/>
        </w:rPr>
        <w:t>(Приложение 5.4 к Методическим указаниям)</w:t>
      </w:r>
    </w:p>
    <w:p w14:paraId="10408780" w14:textId="77777777" w:rsidR="00B561DF" w:rsidRPr="006358B0" w:rsidRDefault="00B561DF" w:rsidP="00B561DF">
      <w:pPr>
        <w:ind w:firstLine="851"/>
        <w:jc w:val="right"/>
        <w:rPr>
          <w:sz w:val="28"/>
          <w:szCs w:val="28"/>
        </w:rPr>
      </w:pPr>
      <w:r w:rsidRPr="006358B0">
        <w:rPr>
          <w:sz w:val="28"/>
          <w:szCs w:val="28"/>
        </w:rPr>
        <w:t>тыс. руб.</w:t>
      </w:r>
    </w:p>
    <w:p w14:paraId="169AE543" w14:textId="77777777" w:rsidR="00B561DF" w:rsidRPr="006358B0" w:rsidRDefault="00B561DF" w:rsidP="00B561DF">
      <w:pPr>
        <w:pStyle w:val="afe"/>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007"/>
        <w:gridCol w:w="1701"/>
        <w:gridCol w:w="1984"/>
      </w:tblGrid>
      <w:tr w:rsidR="00B561DF" w:rsidRPr="006358B0" w14:paraId="7B980515" w14:textId="77777777" w:rsidTr="00B40B46">
        <w:trPr>
          <w:trHeight w:val="300"/>
        </w:trPr>
        <w:tc>
          <w:tcPr>
            <w:tcW w:w="630" w:type="dxa"/>
            <w:vMerge w:val="restart"/>
            <w:shd w:val="clear" w:color="auto" w:fill="auto"/>
            <w:vAlign w:val="center"/>
            <w:hideMark/>
          </w:tcPr>
          <w:p w14:paraId="4F59F1D0" w14:textId="77777777" w:rsidR="00B561DF" w:rsidRPr="006358B0" w:rsidRDefault="00B561DF" w:rsidP="00B40B46">
            <w:pPr>
              <w:jc w:val="center"/>
            </w:pPr>
            <w:r w:rsidRPr="006358B0">
              <w:t>№ п/п</w:t>
            </w:r>
          </w:p>
        </w:tc>
        <w:tc>
          <w:tcPr>
            <w:tcW w:w="5007" w:type="dxa"/>
            <w:vMerge w:val="restart"/>
            <w:shd w:val="clear" w:color="auto" w:fill="auto"/>
            <w:vAlign w:val="center"/>
            <w:hideMark/>
          </w:tcPr>
          <w:p w14:paraId="489E946D" w14:textId="77777777" w:rsidR="00B561DF" w:rsidRPr="006358B0" w:rsidRDefault="00B561DF" w:rsidP="00B40B46">
            <w:pPr>
              <w:jc w:val="center"/>
            </w:pPr>
            <w:r w:rsidRPr="006358B0">
              <w:t>Наименование ресурса</w:t>
            </w:r>
          </w:p>
        </w:tc>
        <w:tc>
          <w:tcPr>
            <w:tcW w:w="1701" w:type="dxa"/>
            <w:shd w:val="clear" w:color="auto" w:fill="auto"/>
            <w:vAlign w:val="center"/>
            <w:hideMark/>
          </w:tcPr>
          <w:p w14:paraId="06B0E79A" w14:textId="77777777" w:rsidR="00B561DF" w:rsidRPr="006358B0" w:rsidRDefault="00B561DF" w:rsidP="00B40B46">
            <w:pPr>
              <w:jc w:val="center"/>
            </w:pPr>
            <w:r w:rsidRPr="006358B0">
              <w:t>Предложение предприятия</w:t>
            </w:r>
          </w:p>
        </w:tc>
        <w:tc>
          <w:tcPr>
            <w:tcW w:w="1984" w:type="dxa"/>
            <w:shd w:val="clear" w:color="auto" w:fill="auto"/>
            <w:vAlign w:val="center"/>
          </w:tcPr>
          <w:p w14:paraId="4BB1B5CB" w14:textId="77777777" w:rsidR="00B561DF" w:rsidRPr="006358B0" w:rsidRDefault="00B561DF" w:rsidP="00B40B46">
            <w:pPr>
              <w:jc w:val="center"/>
            </w:pPr>
            <w:r w:rsidRPr="006358B0">
              <w:t>Предложение экспертов</w:t>
            </w:r>
          </w:p>
        </w:tc>
      </w:tr>
      <w:tr w:rsidR="00B561DF" w:rsidRPr="006358B0" w14:paraId="5C7F9C26" w14:textId="77777777" w:rsidTr="00B40B46">
        <w:trPr>
          <w:trHeight w:val="360"/>
        </w:trPr>
        <w:tc>
          <w:tcPr>
            <w:tcW w:w="630" w:type="dxa"/>
            <w:vMerge/>
            <w:shd w:val="clear" w:color="auto" w:fill="auto"/>
            <w:vAlign w:val="center"/>
            <w:hideMark/>
          </w:tcPr>
          <w:p w14:paraId="1207FCC1" w14:textId="77777777" w:rsidR="00B561DF" w:rsidRPr="006358B0" w:rsidRDefault="00B561DF" w:rsidP="00B40B46">
            <w:pPr>
              <w:jc w:val="center"/>
            </w:pPr>
          </w:p>
        </w:tc>
        <w:tc>
          <w:tcPr>
            <w:tcW w:w="5007" w:type="dxa"/>
            <w:vMerge/>
            <w:shd w:val="clear" w:color="auto" w:fill="auto"/>
            <w:vAlign w:val="center"/>
            <w:hideMark/>
          </w:tcPr>
          <w:p w14:paraId="577830FC" w14:textId="77777777" w:rsidR="00B561DF" w:rsidRPr="006358B0" w:rsidRDefault="00B561DF" w:rsidP="00B40B46">
            <w:pPr>
              <w:jc w:val="center"/>
            </w:pPr>
          </w:p>
        </w:tc>
        <w:tc>
          <w:tcPr>
            <w:tcW w:w="1701" w:type="dxa"/>
            <w:shd w:val="clear" w:color="auto" w:fill="auto"/>
            <w:vAlign w:val="center"/>
            <w:hideMark/>
          </w:tcPr>
          <w:p w14:paraId="38FC0837" w14:textId="77777777" w:rsidR="00B561DF" w:rsidRPr="006358B0" w:rsidRDefault="00B561DF" w:rsidP="00B40B46">
            <w:pPr>
              <w:jc w:val="center"/>
            </w:pPr>
            <w:r w:rsidRPr="006358B0">
              <w:t>2021</w:t>
            </w:r>
          </w:p>
        </w:tc>
        <w:tc>
          <w:tcPr>
            <w:tcW w:w="1984" w:type="dxa"/>
            <w:shd w:val="clear" w:color="auto" w:fill="auto"/>
            <w:vAlign w:val="center"/>
            <w:hideMark/>
          </w:tcPr>
          <w:p w14:paraId="37D40990" w14:textId="77777777" w:rsidR="00B561DF" w:rsidRPr="006358B0" w:rsidRDefault="00B561DF" w:rsidP="00B40B46">
            <w:pPr>
              <w:jc w:val="center"/>
            </w:pPr>
            <w:r w:rsidRPr="006358B0">
              <w:t>202</w:t>
            </w:r>
            <w:r>
              <w:t>1</w:t>
            </w:r>
          </w:p>
        </w:tc>
      </w:tr>
      <w:tr w:rsidR="00B561DF" w:rsidRPr="006358B0" w14:paraId="200817C8" w14:textId="77777777" w:rsidTr="00B40B46">
        <w:trPr>
          <w:trHeight w:val="204"/>
        </w:trPr>
        <w:tc>
          <w:tcPr>
            <w:tcW w:w="630" w:type="dxa"/>
            <w:shd w:val="clear" w:color="auto" w:fill="auto"/>
            <w:vAlign w:val="center"/>
            <w:hideMark/>
          </w:tcPr>
          <w:p w14:paraId="2696388B" w14:textId="77777777" w:rsidR="00B561DF" w:rsidRPr="006358B0" w:rsidRDefault="00B561DF" w:rsidP="00B40B46">
            <w:pPr>
              <w:jc w:val="center"/>
            </w:pPr>
            <w:r w:rsidRPr="006358B0">
              <w:t>1</w:t>
            </w:r>
          </w:p>
        </w:tc>
        <w:tc>
          <w:tcPr>
            <w:tcW w:w="5007" w:type="dxa"/>
            <w:shd w:val="clear" w:color="auto" w:fill="auto"/>
            <w:vAlign w:val="center"/>
            <w:hideMark/>
          </w:tcPr>
          <w:p w14:paraId="6C04050F" w14:textId="77777777" w:rsidR="00B561DF" w:rsidRPr="006358B0" w:rsidRDefault="00B561DF" w:rsidP="00B40B46">
            <w:r w:rsidRPr="006358B0">
              <w:t>Расходы на топливо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3051C" w14:textId="77777777" w:rsidR="00B561DF" w:rsidRPr="00551255" w:rsidRDefault="00B561DF" w:rsidP="00B40B46">
            <w:pPr>
              <w:jc w:val="center"/>
            </w:pPr>
            <w:r w:rsidRPr="00551255">
              <w:t>23 695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327FC55" w14:textId="77777777" w:rsidR="00B561DF" w:rsidRPr="00551255" w:rsidRDefault="00B561DF" w:rsidP="00B40B46">
            <w:pPr>
              <w:jc w:val="center"/>
            </w:pPr>
            <w:r w:rsidRPr="00551255">
              <w:t>2</w:t>
            </w:r>
            <w:r>
              <w:t>2 536</w:t>
            </w:r>
          </w:p>
        </w:tc>
      </w:tr>
      <w:tr w:rsidR="00B561DF" w:rsidRPr="006358B0" w14:paraId="73677AE5" w14:textId="77777777" w:rsidTr="00B40B46">
        <w:trPr>
          <w:trHeight w:val="208"/>
        </w:trPr>
        <w:tc>
          <w:tcPr>
            <w:tcW w:w="630" w:type="dxa"/>
            <w:shd w:val="clear" w:color="auto" w:fill="auto"/>
            <w:vAlign w:val="center"/>
            <w:hideMark/>
          </w:tcPr>
          <w:p w14:paraId="71851165" w14:textId="77777777" w:rsidR="00B561DF" w:rsidRPr="006358B0" w:rsidRDefault="00B561DF" w:rsidP="00B40B46">
            <w:pPr>
              <w:jc w:val="center"/>
            </w:pPr>
            <w:r w:rsidRPr="006358B0">
              <w:t>2</w:t>
            </w:r>
          </w:p>
        </w:tc>
        <w:tc>
          <w:tcPr>
            <w:tcW w:w="5007" w:type="dxa"/>
            <w:shd w:val="clear" w:color="auto" w:fill="auto"/>
            <w:vAlign w:val="center"/>
            <w:hideMark/>
          </w:tcPr>
          <w:p w14:paraId="18F9434F" w14:textId="77777777" w:rsidR="00B561DF" w:rsidRPr="006358B0" w:rsidRDefault="00B561DF" w:rsidP="00B40B46">
            <w:r w:rsidRPr="006358B0">
              <w:t>Расходы на электрическую энергию</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D97EBAB" w14:textId="77777777" w:rsidR="00B561DF" w:rsidRPr="00551255" w:rsidRDefault="00B561DF" w:rsidP="00B40B46">
            <w:pPr>
              <w:jc w:val="center"/>
            </w:pPr>
            <w:r w:rsidRPr="00551255">
              <w:t>12 187,00</w:t>
            </w:r>
          </w:p>
        </w:tc>
        <w:tc>
          <w:tcPr>
            <w:tcW w:w="1984" w:type="dxa"/>
            <w:tcBorders>
              <w:top w:val="nil"/>
              <w:left w:val="nil"/>
              <w:bottom w:val="single" w:sz="4" w:space="0" w:color="auto"/>
              <w:right w:val="single" w:sz="4" w:space="0" w:color="auto"/>
            </w:tcBorders>
            <w:shd w:val="clear" w:color="auto" w:fill="auto"/>
            <w:vAlign w:val="center"/>
            <w:hideMark/>
          </w:tcPr>
          <w:p w14:paraId="3838BAEA" w14:textId="77777777" w:rsidR="00B561DF" w:rsidRPr="00551255" w:rsidRDefault="00B561DF" w:rsidP="00B40B46">
            <w:pPr>
              <w:jc w:val="center"/>
            </w:pPr>
            <w:r w:rsidRPr="00551255">
              <w:t>12 187</w:t>
            </w:r>
          </w:p>
        </w:tc>
      </w:tr>
      <w:tr w:rsidR="00B561DF" w:rsidRPr="006358B0" w14:paraId="4DF51A55" w14:textId="77777777" w:rsidTr="00B40B46">
        <w:trPr>
          <w:trHeight w:val="197"/>
        </w:trPr>
        <w:tc>
          <w:tcPr>
            <w:tcW w:w="630" w:type="dxa"/>
            <w:shd w:val="clear" w:color="auto" w:fill="auto"/>
            <w:vAlign w:val="center"/>
            <w:hideMark/>
          </w:tcPr>
          <w:p w14:paraId="63E2A5DD" w14:textId="77777777" w:rsidR="00B561DF" w:rsidRPr="006358B0" w:rsidRDefault="00B561DF" w:rsidP="00B40B46">
            <w:pPr>
              <w:jc w:val="center"/>
            </w:pPr>
            <w:r w:rsidRPr="006358B0">
              <w:t>3</w:t>
            </w:r>
          </w:p>
        </w:tc>
        <w:tc>
          <w:tcPr>
            <w:tcW w:w="5007" w:type="dxa"/>
            <w:shd w:val="clear" w:color="auto" w:fill="auto"/>
            <w:vAlign w:val="center"/>
            <w:hideMark/>
          </w:tcPr>
          <w:p w14:paraId="09020719" w14:textId="77777777" w:rsidR="00B561DF" w:rsidRPr="006358B0" w:rsidRDefault="00B561DF" w:rsidP="00B40B46">
            <w:r w:rsidRPr="006358B0">
              <w:t>Расходы на тепловую энергию</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DD70E91" w14:textId="77777777" w:rsidR="00B561DF" w:rsidRPr="00551255" w:rsidRDefault="00B561DF" w:rsidP="00B40B46">
            <w:pPr>
              <w:jc w:val="center"/>
            </w:pPr>
            <w:r w:rsidRPr="00551255">
              <w:t> </w:t>
            </w:r>
          </w:p>
        </w:tc>
        <w:tc>
          <w:tcPr>
            <w:tcW w:w="1984" w:type="dxa"/>
            <w:tcBorders>
              <w:top w:val="nil"/>
              <w:left w:val="nil"/>
              <w:bottom w:val="single" w:sz="4" w:space="0" w:color="auto"/>
              <w:right w:val="single" w:sz="4" w:space="0" w:color="auto"/>
            </w:tcBorders>
            <w:shd w:val="clear" w:color="auto" w:fill="auto"/>
            <w:vAlign w:val="center"/>
            <w:hideMark/>
          </w:tcPr>
          <w:p w14:paraId="2E56AB44" w14:textId="77777777" w:rsidR="00B561DF" w:rsidRPr="00551255" w:rsidRDefault="00B561DF" w:rsidP="00B40B46">
            <w:pPr>
              <w:jc w:val="center"/>
            </w:pPr>
            <w:r w:rsidRPr="00551255">
              <w:t> </w:t>
            </w:r>
          </w:p>
        </w:tc>
      </w:tr>
      <w:tr w:rsidR="00B561DF" w:rsidRPr="006358B0" w14:paraId="323870AF" w14:textId="77777777" w:rsidTr="00B40B46">
        <w:trPr>
          <w:trHeight w:val="344"/>
        </w:trPr>
        <w:tc>
          <w:tcPr>
            <w:tcW w:w="630" w:type="dxa"/>
            <w:shd w:val="clear" w:color="auto" w:fill="auto"/>
            <w:vAlign w:val="center"/>
            <w:hideMark/>
          </w:tcPr>
          <w:p w14:paraId="4F00056C" w14:textId="77777777" w:rsidR="00B561DF" w:rsidRPr="006358B0" w:rsidRDefault="00B561DF" w:rsidP="00B40B46">
            <w:pPr>
              <w:jc w:val="center"/>
            </w:pPr>
            <w:r w:rsidRPr="006358B0">
              <w:t>4</w:t>
            </w:r>
          </w:p>
        </w:tc>
        <w:tc>
          <w:tcPr>
            <w:tcW w:w="5007" w:type="dxa"/>
            <w:shd w:val="clear" w:color="auto" w:fill="auto"/>
            <w:vAlign w:val="center"/>
            <w:hideMark/>
          </w:tcPr>
          <w:p w14:paraId="4EDCD235" w14:textId="77777777" w:rsidR="00B561DF" w:rsidRPr="006358B0" w:rsidRDefault="00B561DF" w:rsidP="00B40B46">
            <w:r w:rsidRPr="006358B0">
              <w:t>Расходы на холодную воду</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8790A28" w14:textId="77777777" w:rsidR="00B561DF" w:rsidRPr="00551255" w:rsidRDefault="00B561DF" w:rsidP="00B40B46">
            <w:pPr>
              <w:jc w:val="center"/>
            </w:pPr>
            <w:r w:rsidRPr="00551255">
              <w:t>909</w:t>
            </w:r>
          </w:p>
        </w:tc>
        <w:tc>
          <w:tcPr>
            <w:tcW w:w="1984" w:type="dxa"/>
            <w:tcBorders>
              <w:top w:val="nil"/>
              <w:left w:val="nil"/>
              <w:bottom w:val="single" w:sz="4" w:space="0" w:color="auto"/>
              <w:right w:val="single" w:sz="4" w:space="0" w:color="auto"/>
            </w:tcBorders>
            <w:shd w:val="clear" w:color="auto" w:fill="auto"/>
            <w:vAlign w:val="center"/>
            <w:hideMark/>
          </w:tcPr>
          <w:p w14:paraId="26875E46" w14:textId="77777777" w:rsidR="00B561DF" w:rsidRPr="00551255" w:rsidRDefault="00B561DF" w:rsidP="00B40B46">
            <w:pPr>
              <w:jc w:val="center"/>
            </w:pPr>
            <w:r w:rsidRPr="00551255">
              <w:t>909</w:t>
            </w:r>
          </w:p>
        </w:tc>
      </w:tr>
      <w:tr w:rsidR="00B561DF" w:rsidRPr="006358B0" w14:paraId="7E70B199" w14:textId="77777777" w:rsidTr="00B40B46">
        <w:trPr>
          <w:trHeight w:val="360"/>
        </w:trPr>
        <w:tc>
          <w:tcPr>
            <w:tcW w:w="630" w:type="dxa"/>
            <w:shd w:val="clear" w:color="auto" w:fill="auto"/>
            <w:vAlign w:val="center"/>
            <w:hideMark/>
          </w:tcPr>
          <w:p w14:paraId="3A47A777" w14:textId="77777777" w:rsidR="00B561DF" w:rsidRPr="006358B0" w:rsidRDefault="00B561DF" w:rsidP="00B40B46">
            <w:pPr>
              <w:jc w:val="center"/>
            </w:pPr>
            <w:r>
              <w:t>5</w:t>
            </w:r>
          </w:p>
        </w:tc>
        <w:tc>
          <w:tcPr>
            <w:tcW w:w="5007" w:type="dxa"/>
            <w:shd w:val="clear" w:color="auto" w:fill="auto"/>
            <w:vAlign w:val="center"/>
            <w:hideMark/>
          </w:tcPr>
          <w:p w14:paraId="69F05B6A" w14:textId="77777777" w:rsidR="00B561DF" w:rsidRPr="006358B0" w:rsidRDefault="00B561DF" w:rsidP="00B40B46">
            <w:pPr>
              <w:jc w:val="center"/>
            </w:pPr>
            <w:r w:rsidRPr="006358B0">
              <w:t>ИТОГО</w:t>
            </w:r>
            <w:r>
              <w:t>, в том числе:</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4EFF3E2" w14:textId="77777777" w:rsidR="00B561DF" w:rsidRPr="00551255" w:rsidRDefault="00B561DF" w:rsidP="00B40B46">
            <w:pPr>
              <w:jc w:val="center"/>
            </w:pPr>
            <w:r w:rsidRPr="00551255">
              <w:t>36 791</w:t>
            </w:r>
          </w:p>
        </w:tc>
        <w:tc>
          <w:tcPr>
            <w:tcW w:w="1984" w:type="dxa"/>
            <w:tcBorders>
              <w:top w:val="nil"/>
              <w:left w:val="nil"/>
              <w:bottom w:val="single" w:sz="4" w:space="0" w:color="auto"/>
              <w:right w:val="single" w:sz="4" w:space="0" w:color="auto"/>
            </w:tcBorders>
            <w:shd w:val="clear" w:color="auto" w:fill="auto"/>
            <w:vAlign w:val="center"/>
            <w:hideMark/>
          </w:tcPr>
          <w:p w14:paraId="446C010A" w14:textId="77777777" w:rsidR="00B561DF" w:rsidRPr="00551255" w:rsidRDefault="00B561DF" w:rsidP="00B40B46">
            <w:pPr>
              <w:jc w:val="center"/>
            </w:pPr>
            <w:r>
              <w:t>35 632</w:t>
            </w:r>
          </w:p>
        </w:tc>
      </w:tr>
      <w:tr w:rsidR="00B561DF" w:rsidRPr="006358B0" w14:paraId="12491250" w14:textId="77777777" w:rsidTr="00B40B46">
        <w:trPr>
          <w:trHeight w:val="360"/>
        </w:trPr>
        <w:tc>
          <w:tcPr>
            <w:tcW w:w="630" w:type="dxa"/>
            <w:shd w:val="clear" w:color="auto" w:fill="auto"/>
            <w:vAlign w:val="center"/>
          </w:tcPr>
          <w:p w14:paraId="445A3A09" w14:textId="77777777" w:rsidR="00B561DF" w:rsidRPr="006358B0" w:rsidRDefault="00B561DF" w:rsidP="00B40B46">
            <w:pPr>
              <w:jc w:val="center"/>
            </w:pPr>
            <w:r>
              <w:t>5.1</w:t>
            </w:r>
          </w:p>
        </w:tc>
        <w:tc>
          <w:tcPr>
            <w:tcW w:w="5007" w:type="dxa"/>
            <w:shd w:val="clear" w:color="auto" w:fill="auto"/>
            <w:vAlign w:val="center"/>
          </w:tcPr>
          <w:p w14:paraId="5471440F" w14:textId="77777777" w:rsidR="00B561DF" w:rsidRPr="006358B0" w:rsidRDefault="00B561DF" w:rsidP="00B40B46">
            <w:r>
              <w:t>- на производство тепловой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4CD6A8" w14:textId="77777777" w:rsidR="00B561DF" w:rsidRPr="00551255" w:rsidRDefault="00B561DF" w:rsidP="00B40B46">
            <w:pPr>
              <w:jc w:val="center"/>
            </w:pPr>
            <w:r w:rsidRPr="00551255">
              <w:t>-</w:t>
            </w:r>
          </w:p>
        </w:tc>
        <w:tc>
          <w:tcPr>
            <w:tcW w:w="1984" w:type="dxa"/>
            <w:tcBorders>
              <w:top w:val="single" w:sz="4" w:space="0" w:color="auto"/>
              <w:left w:val="nil"/>
              <w:bottom w:val="single" w:sz="4" w:space="0" w:color="auto"/>
              <w:right w:val="single" w:sz="4" w:space="0" w:color="auto"/>
            </w:tcBorders>
            <w:shd w:val="clear" w:color="auto" w:fill="auto"/>
            <w:vAlign w:val="center"/>
          </w:tcPr>
          <w:p w14:paraId="56D3B163" w14:textId="77777777" w:rsidR="00B561DF" w:rsidRPr="00551255" w:rsidRDefault="00B561DF" w:rsidP="00B40B46">
            <w:pPr>
              <w:jc w:val="center"/>
            </w:pPr>
            <w:r w:rsidRPr="00551255">
              <w:t>3</w:t>
            </w:r>
            <w:r>
              <w:t>5 062</w:t>
            </w:r>
          </w:p>
        </w:tc>
      </w:tr>
      <w:tr w:rsidR="00B561DF" w:rsidRPr="006358B0" w14:paraId="313E4A04" w14:textId="77777777" w:rsidTr="00B40B46">
        <w:trPr>
          <w:trHeight w:val="360"/>
        </w:trPr>
        <w:tc>
          <w:tcPr>
            <w:tcW w:w="630" w:type="dxa"/>
            <w:shd w:val="clear" w:color="auto" w:fill="auto"/>
            <w:vAlign w:val="center"/>
          </w:tcPr>
          <w:p w14:paraId="18503765" w14:textId="77777777" w:rsidR="00B561DF" w:rsidRPr="006358B0" w:rsidRDefault="00B561DF" w:rsidP="00B40B46">
            <w:pPr>
              <w:jc w:val="center"/>
            </w:pPr>
            <w:r>
              <w:t>5.2</w:t>
            </w:r>
          </w:p>
        </w:tc>
        <w:tc>
          <w:tcPr>
            <w:tcW w:w="5007" w:type="dxa"/>
            <w:shd w:val="clear" w:color="auto" w:fill="auto"/>
            <w:vAlign w:val="center"/>
          </w:tcPr>
          <w:p w14:paraId="5869D73C" w14:textId="77777777" w:rsidR="00B561DF" w:rsidRPr="006358B0" w:rsidRDefault="00B561DF" w:rsidP="00B40B46">
            <w:r>
              <w:t>- на услуги по передаче тепловой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7305D1" w14:textId="77777777" w:rsidR="00B561DF" w:rsidRPr="00551255" w:rsidRDefault="00B561DF" w:rsidP="00B40B46">
            <w:pPr>
              <w:jc w:val="center"/>
            </w:pPr>
            <w:r w:rsidRPr="00551255">
              <w:t>-</w:t>
            </w:r>
          </w:p>
        </w:tc>
        <w:tc>
          <w:tcPr>
            <w:tcW w:w="1984" w:type="dxa"/>
            <w:tcBorders>
              <w:top w:val="single" w:sz="4" w:space="0" w:color="auto"/>
              <w:left w:val="nil"/>
              <w:bottom w:val="single" w:sz="4" w:space="0" w:color="auto"/>
              <w:right w:val="single" w:sz="4" w:space="0" w:color="auto"/>
            </w:tcBorders>
            <w:shd w:val="clear" w:color="auto" w:fill="auto"/>
            <w:vAlign w:val="center"/>
          </w:tcPr>
          <w:p w14:paraId="2AB307C8" w14:textId="77777777" w:rsidR="00B561DF" w:rsidRPr="00551255" w:rsidRDefault="00B561DF" w:rsidP="00B40B46">
            <w:pPr>
              <w:jc w:val="center"/>
            </w:pPr>
            <w:r w:rsidRPr="00551255">
              <w:t>570</w:t>
            </w:r>
          </w:p>
        </w:tc>
      </w:tr>
    </w:tbl>
    <w:p w14:paraId="3DAA446F" w14:textId="77777777" w:rsidR="00B561DF" w:rsidRPr="006358B0" w:rsidRDefault="00B561DF" w:rsidP="00B561DF">
      <w:pPr>
        <w:ind w:firstLine="851"/>
        <w:jc w:val="right"/>
        <w:rPr>
          <w:sz w:val="28"/>
          <w:szCs w:val="28"/>
        </w:rPr>
      </w:pPr>
    </w:p>
    <w:p w14:paraId="48102D04" w14:textId="77777777" w:rsidR="00B561DF" w:rsidRPr="003F6A5E" w:rsidRDefault="00B561DF" w:rsidP="00B561DF">
      <w:pPr>
        <w:pStyle w:val="2"/>
        <w:ind w:left="0"/>
        <w:jc w:val="both"/>
        <w:rPr>
          <w:color w:val="000000"/>
          <w:sz w:val="28"/>
        </w:rPr>
      </w:pPr>
      <w:r>
        <w:rPr>
          <w:color w:val="000000"/>
          <w:sz w:val="28"/>
        </w:rPr>
        <w:t>4.4</w:t>
      </w:r>
      <w:r w:rsidRPr="006602D2">
        <w:rPr>
          <w:color w:val="000000"/>
          <w:sz w:val="28"/>
        </w:rPr>
        <w:t>. Корректировка с целью учета отклонения фактических значений параметров расчета тарифов от значений, учтенных при установлении тарифов</w:t>
      </w:r>
    </w:p>
    <w:p w14:paraId="2F9BD25D" w14:textId="77777777" w:rsidR="00B561DF" w:rsidRPr="002D7E88" w:rsidRDefault="00B561DF" w:rsidP="00B561DF">
      <w:pPr>
        <w:ind w:firstLine="851"/>
        <w:jc w:val="both"/>
        <w:rPr>
          <w:sz w:val="28"/>
          <w:szCs w:val="28"/>
        </w:rPr>
      </w:pPr>
      <w:r w:rsidRPr="002D7E88">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7E20072" w14:textId="77777777" w:rsidR="00B561DF" w:rsidRPr="002D7E88" w:rsidRDefault="00B561DF" w:rsidP="00B561DF">
      <w:pPr>
        <w:ind w:firstLine="851"/>
        <w:jc w:val="both"/>
        <w:rPr>
          <w:sz w:val="28"/>
          <w:szCs w:val="28"/>
        </w:rPr>
      </w:pPr>
      <w:r w:rsidRPr="002D7E88">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2D7E88">
        <w:rPr>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0437D3E9" w14:textId="5391A592" w:rsidR="00B561DF" w:rsidRPr="002D7E88" w:rsidRDefault="00B561DF" w:rsidP="00B561DF">
      <w:pPr>
        <w:autoSpaceDE w:val="0"/>
        <w:autoSpaceDN w:val="0"/>
        <w:adjustRightInd w:val="0"/>
        <w:ind w:firstLine="851"/>
        <w:jc w:val="center"/>
        <w:rPr>
          <w:rFonts w:eastAsia="Calibri"/>
          <w:sz w:val="28"/>
          <w:szCs w:val="28"/>
        </w:rPr>
      </w:pPr>
      <w:r w:rsidRPr="002D7E88">
        <w:rPr>
          <w:rFonts w:eastAsia="Calibri"/>
          <w:noProof/>
          <w:position w:val="-12"/>
          <w:sz w:val="28"/>
          <w:szCs w:val="28"/>
        </w:rPr>
        <w:drawing>
          <wp:inline distT="0" distB="0" distL="0" distR="0" wp14:anchorId="77D77C12" wp14:editId="74FE1C53">
            <wp:extent cx="2219325" cy="3333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325" cy="333375"/>
                    </a:xfrm>
                    <a:prstGeom prst="rect">
                      <a:avLst/>
                    </a:prstGeom>
                    <a:noFill/>
                    <a:ln>
                      <a:noFill/>
                    </a:ln>
                  </pic:spPr>
                </pic:pic>
              </a:graphicData>
            </a:graphic>
          </wp:inline>
        </w:drawing>
      </w:r>
      <w:r w:rsidRPr="002D7E88">
        <w:rPr>
          <w:rFonts w:eastAsia="Calibri"/>
          <w:sz w:val="28"/>
          <w:szCs w:val="28"/>
        </w:rPr>
        <w:t xml:space="preserve"> (тыс. руб.), (22)</w:t>
      </w:r>
    </w:p>
    <w:p w14:paraId="6CC9317D" w14:textId="77777777" w:rsidR="00B561DF" w:rsidRPr="002D7E88" w:rsidRDefault="00B561DF" w:rsidP="00B561DF">
      <w:pPr>
        <w:ind w:firstLine="851"/>
        <w:jc w:val="both"/>
        <w:rPr>
          <w:sz w:val="28"/>
          <w:szCs w:val="28"/>
        </w:rPr>
      </w:pPr>
      <w:r w:rsidRPr="002D7E88">
        <w:rPr>
          <w:sz w:val="28"/>
          <w:szCs w:val="28"/>
        </w:rPr>
        <w:t>где:</w:t>
      </w:r>
    </w:p>
    <w:p w14:paraId="7D7C69D0" w14:textId="073309E4" w:rsidR="00B561DF" w:rsidRPr="002D7E88" w:rsidRDefault="00B561DF" w:rsidP="00B561DF">
      <w:pPr>
        <w:ind w:firstLine="851"/>
        <w:jc w:val="both"/>
        <w:rPr>
          <w:sz w:val="28"/>
          <w:szCs w:val="28"/>
        </w:rPr>
      </w:pPr>
      <w:r w:rsidRPr="002D7E88">
        <w:rPr>
          <w:noProof/>
          <w:sz w:val="28"/>
          <w:szCs w:val="28"/>
        </w:rPr>
        <w:drawing>
          <wp:inline distT="0" distB="0" distL="0" distR="0" wp14:anchorId="20BFB767" wp14:editId="1D41FA7B">
            <wp:extent cx="819150" cy="342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2D7E88">
        <w:rPr>
          <w:sz w:val="28"/>
          <w:szCs w:val="28"/>
        </w:rPr>
        <w:t xml:space="preserve"> - размер корректировки необходимой валовой выручки </w:t>
      </w:r>
      <w:r w:rsidRPr="002D7E88">
        <w:rPr>
          <w:sz w:val="28"/>
          <w:szCs w:val="28"/>
        </w:rPr>
        <w:br/>
        <w:t>по результатам (i-2)-го года;</w:t>
      </w:r>
    </w:p>
    <w:p w14:paraId="28F455DD" w14:textId="399D6BEA" w:rsidR="00B561DF" w:rsidRPr="002D7E88" w:rsidRDefault="00B561DF" w:rsidP="00B561DF">
      <w:pPr>
        <w:ind w:firstLine="851"/>
        <w:jc w:val="both"/>
        <w:rPr>
          <w:sz w:val="28"/>
          <w:szCs w:val="28"/>
        </w:rPr>
      </w:pPr>
      <w:r w:rsidRPr="002D7E88">
        <w:rPr>
          <w:noProof/>
          <w:sz w:val="28"/>
          <w:szCs w:val="28"/>
        </w:rPr>
        <w:drawing>
          <wp:inline distT="0" distB="0" distL="0" distR="0" wp14:anchorId="75EB9D71" wp14:editId="37B86F95">
            <wp:extent cx="695325" cy="3429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2D7E88">
        <w:rPr>
          <w:sz w:val="28"/>
          <w:szCs w:val="28"/>
        </w:rPr>
        <w:t xml:space="preserve"> - фактическая величина необходимой валовой выручки </w:t>
      </w:r>
      <w:r w:rsidRPr="002D7E88">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5" w:history="1">
        <w:r w:rsidRPr="002D7E88">
          <w:rPr>
            <w:sz w:val="28"/>
            <w:szCs w:val="28"/>
          </w:rPr>
          <w:t>пунктом 55</w:t>
        </w:r>
      </w:hyperlink>
      <w:r w:rsidRPr="002D7E88">
        <w:rPr>
          <w:sz w:val="28"/>
          <w:szCs w:val="28"/>
        </w:rPr>
        <w:t xml:space="preserve"> настоящих Методических указаний;</w:t>
      </w:r>
    </w:p>
    <w:p w14:paraId="408EB828" w14:textId="77777777" w:rsidR="00B561DF" w:rsidRPr="002D7E88" w:rsidRDefault="00B561DF" w:rsidP="00B561DF">
      <w:pPr>
        <w:ind w:firstLine="851"/>
        <w:jc w:val="both"/>
        <w:rPr>
          <w:sz w:val="28"/>
          <w:szCs w:val="28"/>
        </w:rPr>
      </w:pPr>
      <w:r w:rsidRPr="002D7E88">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2D7E88">
        <w:rPr>
          <w:sz w:val="28"/>
          <w:szCs w:val="28"/>
        </w:rPr>
        <w:br/>
        <w:t xml:space="preserve">и тарифов, установленных в соответствии с </w:t>
      </w:r>
      <w:hyperlink r:id="rId16" w:history="1">
        <w:r w:rsidRPr="002D7E88">
          <w:rPr>
            <w:sz w:val="28"/>
            <w:szCs w:val="28"/>
          </w:rPr>
          <w:t>главой IX</w:t>
        </w:r>
      </w:hyperlink>
      <w:r w:rsidRPr="002D7E88">
        <w:rPr>
          <w:sz w:val="28"/>
          <w:szCs w:val="28"/>
        </w:rPr>
        <w:t xml:space="preserve"> настоящих Методических указаний на (i-2)-й год, без учета уровня собираемости платежей.</w:t>
      </w:r>
    </w:p>
    <w:p w14:paraId="3E3BAB33" w14:textId="77777777" w:rsidR="00B561DF" w:rsidRDefault="00B561DF" w:rsidP="00B561DF">
      <w:pPr>
        <w:ind w:firstLine="851"/>
        <w:jc w:val="both"/>
        <w:rPr>
          <w:sz w:val="28"/>
          <w:szCs w:val="28"/>
        </w:rPr>
      </w:pPr>
      <w:r w:rsidRPr="002D7E88">
        <w:rPr>
          <w:sz w:val="28"/>
          <w:szCs w:val="28"/>
        </w:rPr>
        <w:t>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w:t>
      </w:r>
    </w:p>
    <w:p w14:paraId="1223A71C" w14:textId="77777777" w:rsidR="00B561DF" w:rsidRDefault="00B561DF" w:rsidP="00B561DF">
      <w:pPr>
        <w:ind w:firstLine="851"/>
        <w:jc w:val="both"/>
        <w:rPr>
          <w:sz w:val="28"/>
          <w:szCs w:val="28"/>
        </w:rPr>
      </w:pPr>
      <w:r w:rsidRPr="00402CDC">
        <w:rPr>
          <w:sz w:val="28"/>
          <w:szCs w:val="28"/>
        </w:rPr>
        <w:t>Экспертами был произведен анализ экономической обоснованности затрат предприятия по данной статье, в соответствии с Основ</w:t>
      </w:r>
      <w:r>
        <w:rPr>
          <w:sz w:val="28"/>
          <w:szCs w:val="28"/>
        </w:rPr>
        <w:t>ами</w:t>
      </w:r>
      <w:r w:rsidRPr="00402CDC">
        <w:rPr>
          <w:sz w:val="28"/>
          <w:szCs w:val="28"/>
        </w:rPr>
        <w:t xml:space="preserve"> ценообразования. Для этого были рассмотрены и проанализированы следующие представленные </w:t>
      </w:r>
      <w:r w:rsidRPr="00C21C9F">
        <w:rPr>
          <w:sz w:val="28"/>
          <w:szCs w:val="28"/>
        </w:rPr>
        <w:t>материалы:</w:t>
      </w:r>
    </w:p>
    <w:p w14:paraId="7CCEA001" w14:textId="77777777" w:rsidR="00B561DF" w:rsidRDefault="00B561DF" w:rsidP="00B561DF">
      <w:pPr>
        <w:ind w:firstLine="851"/>
        <w:jc w:val="both"/>
        <w:rPr>
          <w:sz w:val="28"/>
          <w:szCs w:val="28"/>
        </w:rPr>
      </w:pPr>
      <w:r>
        <w:rPr>
          <w:sz w:val="28"/>
          <w:szCs w:val="28"/>
        </w:rPr>
        <w:t>- смета затрат на производство тепловой энергии за 2019 год;</w:t>
      </w:r>
    </w:p>
    <w:p w14:paraId="1DDD4778" w14:textId="77777777" w:rsidR="00B561DF" w:rsidRDefault="00B561DF" w:rsidP="00B561DF">
      <w:pPr>
        <w:ind w:firstLine="851"/>
        <w:jc w:val="both"/>
        <w:rPr>
          <w:sz w:val="28"/>
          <w:szCs w:val="28"/>
        </w:rPr>
      </w:pPr>
      <w:r>
        <w:rPr>
          <w:sz w:val="28"/>
          <w:szCs w:val="28"/>
        </w:rPr>
        <w:t>- затраты на электроэнергию за 2019 год;</w:t>
      </w:r>
    </w:p>
    <w:p w14:paraId="4D0B78DF" w14:textId="77777777" w:rsidR="00B561DF" w:rsidRDefault="00B561DF" w:rsidP="00B561DF">
      <w:pPr>
        <w:ind w:firstLine="851"/>
        <w:jc w:val="both"/>
        <w:rPr>
          <w:sz w:val="28"/>
          <w:szCs w:val="28"/>
        </w:rPr>
      </w:pPr>
      <w:r>
        <w:rPr>
          <w:sz w:val="28"/>
          <w:szCs w:val="28"/>
        </w:rPr>
        <w:t>- затраты на холодную воду за 2019 год;</w:t>
      </w:r>
    </w:p>
    <w:p w14:paraId="4C28D848" w14:textId="77777777" w:rsidR="00B561DF" w:rsidRDefault="00B561DF" w:rsidP="00B561DF">
      <w:pPr>
        <w:ind w:firstLine="851"/>
        <w:jc w:val="both"/>
        <w:rPr>
          <w:sz w:val="28"/>
          <w:szCs w:val="28"/>
        </w:rPr>
      </w:pPr>
      <w:r>
        <w:rPr>
          <w:sz w:val="28"/>
          <w:szCs w:val="28"/>
        </w:rPr>
        <w:t>- затраты на топливо за 2019 год;</w:t>
      </w:r>
    </w:p>
    <w:p w14:paraId="55FE10C1" w14:textId="77777777" w:rsidR="00B561DF" w:rsidRDefault="00B561DF" w:rsidP="00B561DF">
      <w:pPr>
        <w:ind w:firstLine="851"/>
        <w:jc w:val="both"/>
        <w:rPr>
          <w:sz w:val="28"/>
          <w:szCs w:val="28"/>
        </w:rPr>
      </w:pPr>
      <w:r>
        <w:rPr>
          <w:sz w:val="28"/>
          <w:szCs w:val="28"/>
        </w:rPr>
        <w:t>- затраты на амортизацию основных средств за 2019 год;</w:t>
      </w:r>
    </w:p>
    <w:p w14:paraId="0ED5AAB6" w14:textId="77777777" w:rsidR="00B561DF" w:rsidRDefault="00B561DF" w:rsidP="00B561DF">
      <w:pPr>
        <w:ind w:firstLine="851"/>
        <w:jc w:val="both"/>
        <w:rPr>
          <w:sz w:val="28"/>
          <w:szCs w:val="28"/>
        </w:rPr>
      </w:pPr>
      <w:r>
        <w:rPr>
          <w:sz w:val="28"/>
          <w:szCs w:val="28"/>
        </w:rPr>
        <w:t>- бухгалтерский баланс за 2019 год;</w:t>
      </w:r>
    </w:p>
    <w:p w14:paraId="3602BF7D" w14:textId="77777777" w:rsidR="00B561DF" w:rsidRPr="002D7E88" w:rsidRDefault="00B561DF" w:rsidP="00B561DF">
      <w:pPr>
        <w:ind w:firstLine="851"/>
        <w:jc w:val="both"/>
        <w:rPr>
          <w:sz w:val="28"/>
          <w:szCs w:val="28"/>
        </w:rPr>
      </w:pPr>
      <w:r w:rsidRPr="00734A40">
        <w:rPr>
          <w:sz w:val="28"/>
          <w:szCs w:val="28"/>
        </w:rPr>
        <w:t>- пояснительная записка о включении выпадающих расходов предыдущих периодов в НВВ 2021 года.</w:t>
      </w:r>
    </w:p>
    <w:p w14:paraId="2279012B" w14:textId="77777777" w:rsidR="00B561DF" w:rsidRPr="002D7E88" w:rsidRDefault="00B561DF" w:rsidP="00B561DF">
      <w:pPr>
        <w:ind w:firstLine="851"/>
        <w:jc w:val="both"/>
        <w:rPr>
          <w:sz w:val="28"/>
          <w:szCs w:val="28"/>
        </w:rPr>
      </w:pPr>
      <w:r w:rsidRPr="002D7E88">
        <w:rPr>
          <w:sz w:val="28"/>
          <w:szCs w:val="28"/>
        </w:rPr>
        <w:t xml:space="preserve">В расчётах экспертов использованы индексы дефляторы, опубликованные </w:t>
      </w:r>
      <w:r>
        <w:rPr>
          <w:sz w:val="28"/>
          <w:szCs w:val="28"/>
        </w:rPr>
        <w:t>26</w:t>
      </w:r>
      <w:r w:rsidRPr="002D7E88">
        <w:rPr>
          <w:sz w:val="28"/>
          <w:szCs w:val="28"/>
        </w:rPr>
        <w:t>.09.20</w:t>
      </w:r>
      <w:r>
        <w:rPr>
          <w:sz w:val="28"/>
          <w:szCs w:val="28"/>
        </w:rPr>
        <w:t>20</w:t>
      </w:r>
      <w:r w:rsidRPr="002D7E88">
        <w:rPr>
          <w:sz w:val="28"/>
          <w:szCs w:val="28"/>
        </w:rPr>
        <w:t xml:space="preserve"> на сайте Минэкономразвития России.</w:t>
      </w:r>
    </w:p>
    <w:p w14:paraId="172E9189" w14:textId="77777777" w:rsidR="00B561DF" w:rsidRPr="002D7E88" w:rsidRDefault="00B561DF" w:rsidP="00B561DF">
      <w:pPr>
        <w:ind w:firstLine="851"/>
        <w:jc w:val="both"/>
        <w:rPr>
          <w:sz w:val="28"/>
          <w:szCs w:val="28"/>
        </w:rPr>
      </w:pPr>
      <w:r w:rsidRPr="002D7E88">
        <w:rPr>
          <w:sz w:val="28"/>
          <w:szCs w:val="28"/>
        </w:rPr>
        <w:t>В расчёт фактической необходимой валовой выручки, согласно Методическим указаниям, включаются:</w:t>
      </w:r>
    </w:p>
    <w:p w14:paraId="7091F01C" w14:textId="77777777" w:rsidR="00B561DF" w:rsidRPr="00C21C9F" w:rsidRDefault="00B561DF" w:rsidP="00B561DF">
      <w:pPr>
        <w:ind w:firstLine="851"/>
        <w:jc w:val="both"/>
        <w:rPr>
          <w:sz w:val="28"/>
          <w:szCs w:val="28"/>
        </w:rPr>
      </w:pPr>
      <w:r w:rsidRPr="00C21C9F">
        <w:rPr>
          <w:sz w:val="28"/>
          <w:szCs w:val="28"/>
        </w:rPr>
        <w:t>- операционные расходы за 2019 год;</w:t>
      </w:r>
    </w:p>
    <w:p w14:paraId="29B55CFB" w14:textId="77777777" w:rsidR="00B561DF" w:rsidRPr="002D7E88" w:rsidRDefault="00B561DF" w:rsidP="00B561DF">
      <w:pPr>
        <w:ind w:firstLine="851"/>
        <w:jc w:val="both"/>
        <w:rPr>
          <w:sz w:val="28"/>
          <w:szCs w:val="28"/>
        </w:rPr>
      </w:pPr>
      <w:r w:rsidRPr="00C21C9F">
        <w:rPr>
          <w:sz w:val="28"/>
          <w:szCs w:val="28"/>
        </w:rPr>
        <w:t>- неподконтрольные расходы на</w:t>
      </w:r>
      <w:r w:rsidRPr="002D7E88">
        <w:rPr>
          <w:sz w:val="28"/>
          <w:szCs w:val="28"/>
        </w:rPr>
        <w:t xml:space="preserve"> основании документально подтвержденных, имевших место фактических расходов;</w:t>
      </w:r>
    </w:p>
    <w:p w14:paraId="2DBCD7EF" w14:textId="77777777" w:rsidR="00B561DF" w:rsidRPr="002D7E88" w:rsidRDefault="00B561DF" w:rsidP="00B561DF">
      <w:pPr>
        <w:ind w:firstLine="851"/>
        <w:jc w:val="both"/>
        <w:rPr>
          <w:sz w:val="28"/>
          <w:szCs w:val="28"/>
        </w:rPr>
      </w:pPr>
      <w:r w:rsidRPr="002D7E88">
        <w:rPr>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2D7E88">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40B4C1FE" w14:textId="77777777" w:rsidR="00B561DF" w:rsidRPr="002D7E88" w:rsidRDefault="00B561DF" w:rsidP="00B561DF">
      <w:pPr>
        <w:ind w:firstLine="851"/>
        <w:jc w:val="both"/>
        <w:rPr>
          <w:sz w:val="28"/>
          <w:szCs w:val="28"/>
        </w:rPr>
      </w:pPr>
      <w:r w:rsidRPr="002D7E88">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2D7E88">
        <w:rPr>
          <w:sz w:val="28"/>
          <w:szCs w:val="28"/>
        </w:rPr>
        <w:br/>
        <w:t>и фактической цены условного топлива;</w:t>
      </w:r>
    </w:p>
    <w:p w14:paraId="718302C4" w14:textId="77777777" w:rsidR="00B561DF" w:rsidRPr="002D7E88" w:rsidRDefault="00B561DF" w:rsidP="00B561DF">
      <w:pPr>
        <w:ind w:firstLine="851"/>
        <w:jc w:val="both"/>
        <w:rPr>
          <w:position w:val="-68"/>
          <w:sz w:val="28"/>
          <w:szCs w:val="28"/>
        </w:rPr>
      </w:pPr>
      <w:r w:rsidRPr="002D7E88">
        <w:rPr>
          <w:sz w:val="28"/>
          <w:szCs w:val="28"/>
        </w:rPr>
        <w:t>- фактическая нормативная прибыль.</w:t>
      </w:r>
    </w:p>
    <w:p w14:paraId="4A0DFCB5" w14:textId="77777777" w:rsidR="00B561DF" w:rsidRPr="002D7E88" w:rsidRDefault="00B561DF" w:rsidP="00B561DF">
      <w:pPr>
        <w:ind w:firstLine="851"/>
        <w:jc w:val="both"/>
        <w:rPr>
          <w:sz w:val="28"/>
          <w:szCs w:val="28"/>
        </w:rPr>
      </w:pPr>
      <w:r w:rsidRPr="002D7E88">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2D7E88">
        <w:rPr>
          <w:sz w:val="28"/>
          <w:szCs w:val="28"/>
        </w:rPr>
        <w:br/>
        <w:t>на реализацию тепловой энергии, с учетом нормативных показателей, рассчитана экспертами по группам статей.</w:t>
      </w:r>
    </w:p>
    <w:p w14:paraId="15A48DFD" w14:textId="77777777" w:rsidR="00B561DF" w:rsidRDefault="00B561DF" w:rsidP="00B561DF">
      <w:pPr>
        <w:ind w:firstLine="709"/>
        <w:jc w:val="both"/>
        <w:rPr>
          <w:sz w:val="28"/>
          <w:szCs w:val="28"/>
        </w:rPr>
      </w:pPr>
      <w:r w:rsidRPr="006602D2">
        <w:rPr>
          <w:sz w:val="28"/>
          <w:szCs w:val="28"/>
        </w:rPr>
        <w:t>Так как 2019 год является первым годом долгосрочного периода, согласно пункту 56 Методических указаний, эксперты предлагают взять в расчёт утверждённые операционные расходы на первый год долгосрочного периода - 23 997 тыс. руб.</w:t>
      </w:r>
    </w:p>
    <w:p w14:paraId="64E7DB67" w14:textId="77777777" w:rsidR="00B561DF" w:rsidRPr="006602D2" w:rsidRDefault="00B561DF" w:rsidP="00B561DF">
      <w:pPr>
        <w:ind w:firstLine="709"/>
        <w:jc w:val="both"/>
        <w:rPr>
          <w:sz w:val="28"/>
          <w:szCs w:val="28"/>
        </w:rPr>
      </w:pPr>
    </w:p>
    <w:p w14:paraId="2DD8FCF9" w14:textId="77777777" w:rsidR="00B561DF" w:rsidRPr="002D7E88" w:rsidRDefault="00B561DF" w:rsidP="00B561DF">
      <w:pPr>
        <w:ind w:firstLine="851"/>
        <w:jc w:val="both"/>
        <w:rPr>
          <w:sz w:val="28"/>
          <w:szCs w:val="28"/>
        </w:rPr>
      </w:pPr>
      <w:r w:rsidRPr="002D7E88">
        <w:rPr>
          <w:sz w:val="28"/>
          <w:szCs w:val="28"/>
        </w:rPr>
        <w:t>Неподконтрольные расходы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w:t>
      </w:r>
      <w:r>
        <w:rPr>
          <w:sz w:val="28"/>
          <w:szCs w:val="28"/>
        </w:rPr>
        <w:t xml:space="preserve">. </w:t>
      </w:r>
      <w:r w:rsidRPr="002D7E88">
        <w:rPr>
          <w:sz w:val="28"/>
          <w:szCs w:val="28"/>
        </w:rPr>
        <w:t>В целях формирования НВВ на основе фактических значений параметров взамен прогнозных, учитываются фактически произведенные в 201</w:t>
      </w:r>
      <w:r>
        <w:rPr>
          <w:sz w:val="28"/>
          <w:szCs w:val="28"/>
        </w:rPr>
        <w:t>9</w:t>
      </w:r>
      <w:r w:rsidRPr="002D7E88">
        <w:rPr>
          <w:sz w:val="28"/>
          <w:szCs w:val="28"/>
        </w:rPr>
        <w:t xml:space="preserve"> году неподконтрольные расходы (в соответствии с п. 39 Методических указаний).</w:t>
      </w:r>
    </w:p>
    <w:p w14:paraId="786DAE47" w14:textId="77777777" w:rsidR="00B561DF" w:rsidRPr="002D7E88" w:rsidRDefault="00B561DF" w:rsidP="00B561DF">
      <w:pPr>
        <w:ind w:firstLine="851"/>
        <w:jc w:val="both"/>
        <w:rPr>
          <w:sz w:val="28"/>
          <w:szCs w:val="28"/>
        </w:rPr>
      </w:pPr>
      <w:r>
        <w:rPr>
          <w:sz w:val="28"/>
          <w:szCs w:val="28"/>
        </w:rPr>
        <w:t xml:space="preserve">Неподконтрольные </w:t>
      </w:r>
      <w:r w:rsidRPr="002D7E88">
        <w:rPr>
          <w:sz w:val="28"/>
          <w:szCs w:val="28"/>
        </w:rPr>
        <w:t xml:space="preserve">расходы </w:t>
      </w:r>
      <w:r>
        <w:rPr>
          <w:sz w:val="28"/>
          <w:szCs w:val="28"/>
        </w:rPr>
        <w:t xml:space="preserve">в размере 6 797 тыс. руб. </w:t>
      </w:r>
      <w:r w:rsidRPr="002D7E88">
        <w:rPr>
          <w:sz w:val="28"/>
          <w:szCs w:val="28"/>
        </w:rPr>
        <w:t>признаются экспертами документально подтвержденными и экономически обоснованными.</w:t>
      </w:r>
    </w:p>
    <w:p w14:paraId="22C3C11F" w14:textId="77777777" w:rsidR="00B561DF" w:rsidRDefault="00B561DF" w:rsidP="00B561DF">
      <w:pPr>
        <w:ind w:firstLine="851"/>
        <w:jc w:val="both"/>
        <w:rPr>
          <w:sz w:val="28"/>
          <w:szCs w:val="28"/>
        </w:rPr>
      </w:pPr>
      <w:r w:rsidRPr="002D7E88">
        <w:rPr>
          <w:sz w:val="28"/>
          <w:szCs w:val="28"/>
        </w:rPr>
        <w:t xml:space="preserve">Расчет неподконтрольных расходов приведен в таблице </w:t>
      </w:r>
      <w:r>
        <w:rPr>
          <w:sz w:val="28"/>
          <w:szCs w:val="28"/>
        </w:rPr>
        <w:t>7</w:t>
      </w:r>
      <w:r w:rsidRPr="002D7E88">
        <w:rPr>
          <w:sz w:val="28"/>
          <w:szCs w:val="28"/>
        </w:rPr>
        <w:t>.</w:t>
      </w:r>
    </w:p>
    <w:p w14:paraId="4AD48852" w14:textId="77777777" w:rsidR="00B561DF" w:rsidRPr="004233D1" w:rsidRDefault="00B561DF" w:rsidP="00B561DF">
      <w:pPr>
        <w:ind w:firstLine="851"/>
        <w:jc w:val="right"/>
        <w:rPr>
          <w:sz w:val="28"/>
          <w:szCs w:val="28"/>
        </w:rPr>
      </w:pPr>
      <w:r>
        <w:rPr>
          <w:sz w:val="28"/>
          <w:szCs w:val="28"/>
        </w:rPr>
        <w:br w:type="page"/>
      </w:r>
      <w:r w:rsidRPr="004233D1">
        <w:rPr>
          <w:sz w:val="28"/>
          <w:szCs w:val="28"/>
        </w:rPr>
        <w:t xml:space="preserve">Таблица </w:t>
      </w:r>
      <w:r w:rsidRPr="004233D1">
        <w:rPr>
          <w:sz w:val="28"/>
          <w:szCs w:val="28"/>
        </w:rPr>
        <w:fldChar w:fldCharType="begin"/>
      </w:r>
      <w:r w:rsidRPr="004233D1">
        <w:rPr>
          <w:sz w:val="28"/>
          <w:szCs w:val="28"/>
        </w:rPr>
        <w:instrText xml:space="preserve"> SEQ Таблица \* ARABIC </w:instrText>
      </w:r>
      <w:r w:rsidRPr="004233D1">
        <w:rPr>
          <w:sz w:val="28"/>
          <w:szCs w:val="28"/>
        </w:rPr>
        <w:fldChar w:fldCharType="separate"/>
      </w:r>
      <w:r>
        <w:rPr>
          <w:noProof/>
          <w:sz w:val="28"/>
          <w:szCs w:val="28"/>
        </w:rPr>
        <w:t>7</w:t>
      </w:r>
      <w:r w:rsidRPr="004233D1">
        <w:rPr>
          <w:sz w:val="28"/>
          <w:szCs w:val="28"/>
        </w:rPr>
        <w:fldChar w:fldCharType="end"/>
      </w:r>
    </w:p>
    <w:p w14:paraId="567E8542" w14:textId="77777777" w:rsidR="00B561DF" w:rsidRPr="002D7E88" w:rsidRDefault="00B561DF" w:rsidP="00B561DF">
      <w:pPr>
        <w:jc w:val="center"/>
        <w:rPr>
          <w:bCs/>
          <w:sz w:val="28"/>
          <w:szCs w:val="28"/>
        </w:rPr>
      </w:pPr>
      <w:r w:rsidRPr="002D7E88">
        <w:rPr>
          <w:bCs/>
          <w:sz w:val="28"/>
          <w:szCs w:val="28"/>
        </w:rPr>
        <w:t xml:space="preserve">Реестр неподконтрольных расходов на производство </w:t>
      </w:r>
    </w:p>
    <w:p w14:paraId="4ECB1C27" w14:textId="77777777" w:rsidR="00B561DF" w:rsidRPr="002D7E88" w:rsidRDefault="00B561DF" w:rsidP="00B561DF">
      <w:pPr>
        <w:jc w:val="center"/>
        <w:rPr>
          <w:bCs/>
          <w:sz w:val="28"/>
          <w:szCs w:val="28"/>
        </w:rPr>
      </w:pPr>
      <w:r w:rsidRPr="002D7E88">
        <w:rPr>
          <w:bCs/>
          <w:sz w:val="28"/>
          <w:szCs w:val="28"/>
        </w:rPr>
        <w:t>тепловой энергии</w:t>
      </w:r>
    </w:p>
    <w:p w14:paraId="6103E293" w14:textId="77777777" w:rsidR="00B561DF" w:rsidRPr="002D7E88" w:rsidRDefault="00B561DF" w:rsidP="00B561DF">
      <w:pPr>
        <w:ind w:firstLine="851"/>
        <w:jc w:val="right"/>
        <w:rPr>
          <w:sz w:val="28"/>
          <w:szCs w:val="28"/>
        </w:rPr>
      </w:pPr>
      <w:r w:rsidRPr="002D7E88">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267"/>
        <w:gridCol w:w="1411"/>
      </w:tblGrid>
      <w:tr w:rsidR="00B561DF" w:rsidRPr="002D7E88" w14:paraId="68686D94" w14:textId="77777777" w:rsidTr="00B40B46">
        <w:trPr>
          <w:trHeight w:val="720"/>
          <w:tblHeader/>
        </w:trPr>
        <w:tc>
          <w:tcPr>
            <w:tcW w:w="950" w:type="dxa"/>
            <w:vMerge w:val="restart"/>
            <w:shd w:val="clear" w:color="auto" w:fill="auto"/>
            <w:vAlign w:val="center"/>
            <w:hideMark/>
          </w:tcPr>
          <w:p w14:paraId="6D181C82" w14:textId="77777777" w:rsidR="00B561DF" w:rsidRPr="002D7E88" w:rsidRDefault="00B561DF" w:rsidP="00B40B46">
            <w:pPr>
              <w:jc w:val="center"/>
            </w:pPr>
            <w:r w:rsidRPr="002D7E88">
              <w:t>№ п/п</w:t>
            </w:r>
          </w:p>
        </w:tc>
        <w:tc>
          <w:tcPr>
            <w:tcW w:w="7267" w:type="dxa"/>
            <w:vMerge w:val="restart"/>
            <w:shd w:val="clear" w:color="auto" w:fill="auto"/>
            <w:vAlign w:val="center"/>
            <w:hideMark/>
          </w:tcPr>
          <w:p w14:paraId="510A91C6" w14:textId="77777777" w:rsidR="00B561DF" w:rsidRPr="002D7E88" w:rsidRDefault="00B561DF" w:rsidP="00B40B46">
            <w:pPr>
              <w:jc w:val="center"/>
            </w:pPr>
            <w:r w:rsidRPr="002D7E88">
              <w:t>Наименование расхода</w:t>
            </w:r>
          </w:p>
        </w:tc>
        <w:tc>
          <w:tcPr>
            <w:tcW w:w="1411" w:type="dxa"/>
            <w:vMerge w:val="restart"/>
            <w:shd w:val="clear" w:color="auto" w:fill="auto"/>
            <w:vAlign w:val="center"/>
            <w:hideMark/>
          </w:tcPr>
          <w:p w14:paraId="1D873E29" w14:textId="77777777" w:rsidR="00B561DF" w:rsidRPr="002D7E88" w:rsidRDefault="00B561DF" w:rsidP="00B40B46">
            <w:pPr>
              <w:ind w:left="-138" w:right="-153"/>
              <w:jc w:val="center"/>
            </w:pPr>
            <w:r w:rsidRPr="002D7E88">
              <w:t xml:space="preserve">Факт </w:t>
            </w:r>
            <w:r w:rsidRPr="002D7E88">
              <w:br/>
              <w:t>201</w:t>
            </w:r>
            <w:r>
              <w:t>9</w:t>
            </w:r>
            <w:r w:rsidRPr="002D7E88">
              <w:t xml:space="preserve"> года</w:t>
            </w:r>
          </w:p>
        </w:tc>
      </w:tr>
      <w:tr w:rsidR="00B561DF" w:rsidRPr="002D7E88" w14:paraId="006C5B2B" w14:textId="77777777" w:rsidTr="00B40B46">
        <w:trPr>
          <w:trHeight w:val="458"/>
        </w:trPr>
        <w:tc>
          <w:tcPr>
            <w:tcW w:w="950" w:type="dxa"/>
            <w:vMerge/>
            <w:shd w:val="clear" w:color="auto" w:fill="auto"/>
            <w:vAlign w:val="center"/>
            <w:hideMark/>
          </w:tcPr>
          <w:p w14:paraId="0940B9EF" w14:textId="77777777" w:rsidR="00B561DF" w:rsidRPr="002D7E88" w:rsidRDefault="00B561DF" w:rsidP="00B40B46">
            <w:pPr>
              <w:jc w:val="center"/>
            </w:pPr>
          </w:p>
        </w:tc>
        <w:tc>
          <w:tcPr>
            <w:tcW w:w="7267" w:type="dxa"/>
            <w:vMerge/>
            <w:shd w:val="clear" w:color="auto" w:fill="auto"/>
            <w:vAlign w:val="center"/>
            <w:hideMark/>
          </w:tcPr>
          <w:p w14:paraId="1329C045" w14:textId="77777777" w:rsidR="00B561DF" w:rsidRPr="002D7E88" w:rsidRDefault="00B561DF" w:rsidP="00B40B46">
            <w:pPr>
              <w:jc w:val="center"/>
            </w:pPr>
          </w:p>
        </w:tc>
        <w:tc>
          <w:tcPr>
            <w:tcW w:w="1411" w:type="dxa"/>
            <w:vMerge/>
            <w:shd w:val="clear" w:color="auto" w:fill="auto"/>
            <w:vAlign w:val="center"/>
            <w:hideMark/>
          </w:tcPr>
          <w:p w14:paraId="43C1E49E" w14:textId="77777777" w:rsidR="00B561DF" w:rsidRPr="002D7E88" w:rsidRDefault="00B561DF" w:rsidP="00B40B46">
            <w:pPr>
              <w:jc w:val="center"/>
            </w:pPr>
          </w:p>
        </w:tc>
      </w:tr>
      <w:tr w:rsidR="00B561DF" w:rsidRPr="002D7E88" w14:paraId="4AB74B58" w14:textId="77777777" w:rsidTr="00B40B46">
        <w:trPr>
          <w:trHeight w:val="645"/>
        </w:trPr>
        <w:tc>
          <w:tcPr>
            <w:tcW w:w="950" w:type="dxa"/>
            <w:shd w:val="clear" w:color="auto" w:fill="auto"/>
            <w:noWrap/>
            <w:vAlign w:val="center"/>
            <w:hideMark/>
          </w:tcPr>
          <w:p w14:paraId="57F224F6" w14:textId="77777777" w:rsidR="00B561DF" w:rsidRPr="002D7E88" w:rsidRDefault="00B561DF" w:rsidP="00B40B46">
            <w:pPr>
              <w:jc w:val="center"/>
            </w:pPr>
            <w:r w:rsidRPr="002D7E88">
              <w:t>1.1</w:t>
            </w:r>
          </w:p>
        </w:tc>
        <w:tc>
          <w:tcPr>
            <w:tcW w:w="7267" w:type="dxa"/>
            <w:shd w:val="clear" w:color="auto" w:fill="auto"/>
            <w:vAlign w:val="center"/>
            <w:hideMark/>
          </w:tcPr>
          <w:p w14:paraId="7F80CEE0" w14:textId="77777777" w:rsidR="00B561DF" w:rsidRPr="002D7E88" w:rsidRDefault="00B561DF" w:rsidP="00B40B46">
            <w:r w:rsidRPr="002D7E88">
              <w:t>Расходы на оплату услуг, оказываемых организациями, осуществляющими регулируемые виды деятельности</w:t>
            </w:r>
          </w:p>
        </w:tc>
        <w:tc>
          <w:tcPr>
            <w:tcW w:w="1411" w:type="dxa"/>
            <w:shd w:val="clear" w:color="auto" w:fill="auto"/>
            <w:vAlign w:val="center"/>
          </w:tcPr>
          <w:p w14:paraId="0B8D670E" w14:textId="77777777" w:rsidR="00B561DF" w:rsidRPr="002D7E88" w:rsidRDefault="00B561DF" w:rsidP="00B40B46">
            <w:pPr>
              <w:jc w:val="center"/>
            </w:pPr>
            <w:r>
              <w:t>0</w:t>
            </w:r>
          </w:p>
        </w:tc>
      </w:tr>
      <w:tr w:rsidR="00B561DF" w:rsidRPr="002D7E88" w14:paraId="6724948B" w14:textId="77777777" w:rsidTr="00B40B46">
        <w:trPr>
          <w:trHeight w:val="360"/>
        </w:trPr>
        <w:tc>
          <w:tcPr>
            <w:tcW w:w="950" w:type="dxa"/>
            <w:shd w:val="clear" w:color="auto" w:fill="auto"/>
            <w:noWrap/>
            <w:vAlign w:val="center"/>
            <w:hideMark/>
          </w:tcPr>
          <w:p w14:paraId="74D23ED7" w14:textId="77777777" w:rsidR="00B561DF" w:rsidRPr="002D7E88" w:rsidRDefault="00B561DF" w:rsidP="00B40B46">
            <w:pPr>
              <w:jc w:val="center"/>
            </w:pPr>
            <w:r w:rsidRPr="002D7E88">
              <w:t>1.2</w:t>
            </w:r>
          </w:p>
        </w:tc>
        <w:tc>
          <w:tcPr>
            <w:tcW w:w="7267" w:type="dxa"/>
            <w:shd w:val="clear" w:color="auto" w:fill="auto"/>
            <w:noWrap/>
            <w:vAlign w:val="center"/>
            <w:hideMark/>
          </w:tcPr>
          <w:p w14:paraId="40C1B012" w14:textId="77777777" w:rsidR="00B561DF" w:rsidRPr="002D7E88" w:rsidRDefault="00B561DF" w:rsidP="00B40B46">
            <w:r w:rsidRPr="002D7E88">
              <w:t>Арендная плата</w:t>
            </w:r>
          </w:p>
        </w:tc>
        <w:tc>
          <w:tcPr>
            <w:tcW w:w="1411" w:type="dxa"/>
            <w:shd w:val="clear" w:color="auto" w:fill="auto"/>
            <w:vAlign w:val="center"/>
          </w:tcPr>
          <w:p w14:paraId="618C8704" w14:textId="77777777" w:rsidR="00B561DF" w:rsidRPr="002D7E88" w:rsidRDefault="00B561DF" w:rsidP="00B40B46">
            <w:pPr>
              <w:jc w:val="center"/>
            </w:pPr>
            <w:r w:rsidRPr="002D7E88">
              <w:t>0</w:t>
            </w:r>
          </w:p>
        </w:tc>
      </w:tr>
      <w:tr w:rsidR="00B561DF" w:rsidRPr="002D7E88" w14:paraId="2B697EFC" w14:textId="77777777" w:rsidTr="00B40B46">
        <w:trPr>
          <w:trHeight w:val="360"/>
        </w:trPr>
        <w:tc>
          <w:tcPr>
            <w:tcW w:w="950" w:type="dxa"/>
            <w:shd w:val="clear" w:color="auto" w:fill="auto"/>
            <w:noWrap/>
            <w:vAlign w:val="center"/>
            <w:hideMark/>
          </w:tcPr>
          <w:p w14:paraId="01638E83" w14:textId="77777777" w:rsidR="00B561DF" w:rsidRPr="002D7E88" w:rsidRDefault="00B561DF" w:rsidP="00B40B46">
            <w:pPr>
              <w:jc w:val="center"/>
            </w:pPr>
            <w:r w:rsidRPr="002D7E88">
              <w:t>1.3</w:t>
            </w:r>
          </w:p>
        </w:tc>
        <w:tc>
          <w:tcPr>
            <w:tcW w:w="7267" w:type="dxa"/>
            <w:shd w:val="clear" w:color="auto" w:fill="auto"/>
            <w:noWrap/>
            <w:vAlign w:val="center"/>
            <w:hideMark/>
          </w:tcPr>
          <w:p w14:paraId="635EEE49" w14:textId="77777777" w:rsidR="00B561DF" w:rsidRPr="002D7E88" w:rsidRDefault="00B561DF" w:rsidP="00B40B46">
            <w:r w:rsidRPr="002D7E88">
              <w:t>Концессионная плата</w:t>
            </w:r>
          </w:p>
        </w:tc>
        <w:tc>
          <w:tcPr>
            <w:tcW w:w="1411" w:type="dxa"/>
            <w:shd w:val="clear" w:color="auto" w:fill="auto"/>
            <w:vAlign w:val="center"/>
          </w:tcPr>
          <w:p w14:paraId="4BE8574A" w14:textId="77777777" w:rsidR="00B561DF" w:rsidRPr="002D7E88" w:rsidRDefault="00B561DF" w:rsidP="00B40B46">
            <w:pPr>
              <w:jc w:val="center"/>
            </w:pPr>
            <w:r w:rsidRPr="002D7E88">
              <w:t>0</w:t>
            </w:r>
          </w:p>
        </w:tc>
      </w:tr>
      <w:tr w:rsidR="00B561DF" w:rsidRPr="002D7E88" w14:paraId="4D87CB27" w14:textId="77777777" w:rsidTr="00B40B46">
        <w:trPr>
          <w:trHeight w:val="720"/>
        </w:trPr>
        <w:tc>
          <w:tcPr>
            <w:tcW w:w="950" w:type="dxa"/>
            <w:shd w:val="clear" w:color="auto" w:fill="auto"/>
            <w:noWrap/>
            <w:vAlign w:val="center"/>
            <w:hideMark/>
          </w:tcPr>
          <w:p w14:paraId="09395FDE" w14:textId="77777777" w:rsidR="00B561DF" w:rsidRPr="002D7E88" w:rsidRDefault="00B561DF" w:rsidP="00B40B46">
            <w:pPr>
              <w:jc w:val="center"/>
            </w:pPr>
            <w:r w:rsidRPr="002D7E88">
              <w:t>1.4</w:t>
            </w:r>
          </w:p>
        </w:tc>
        <w:tc>
          <w:tcPr>
            <w:tcW w:w="7267" w:type="dxa"/>
            <w:shd w:val="clear" w:color="auto" w:fill="auto"/>
            <w:vAlign w:val="center"/>
            <w:hideMark/>
          </w:tcPr>
          <w:p w14:paraId="791F84B6" w14:textId="77777777" w:rsidR="00B561DF" w:rsidRPr="002D7E88" w:rsidRDefault="00B561DF" w:rsidP="00B40B46">
            <w:r w:rsidRPr="002D7E88">
              <w:t>Расходы на уплату налогов, сборов и других обязательных платежей, в том числе: Стр. 1.4 = стр. 1.4.1 + стр. 1.4.2 + стр. 1.4.3.</w:t>
            </w:r>
          </w:p>
        </w:tc>
        <w:tc>
          <w:tcPr>
            <w:tcW w:w="1411" w:type="dxa"/>
            <w:shd w:val="clear" w:color="auto" w:fill="auto"/>
            <w:vAlign w:val="center"/>
          </w:tcPr>
          <w:p w14:paraId="49333BBE" w14:textId="77777777" w:rsidR="00B561DF" w:rsidRPr="002D7E88" w:rsidRDefault="00B561DF" w:rsidP="00B40B46">
            <w:pPr>
              <w:jc w:val="center"/>
            </w:pPr>
            <w:r w:rsidRPr="002D7E88">
              <w:t>0</w:t>
            </w:r>
          </w:p>
        </w:tc>
      </w:tr>
      <w:tr w:rsidR="00B561DF" w:rsidRPr="002D7E88" w14:paraId="2334B0C0" w14:textId="77777777" w:rsidTr="00B40B46">
        <w:trPr>
          <w:trHeight w:val="1102"/>
        </w:trPr>
        <w:tc>
          <w:tcPr>
            <w:tcW w:w="950" w:type="dxa"/>
            <w:shd w:val="clear" w:color="auto" w:fill="auto"/>
            <w:noWrap/>
            <w:vAlign w:val="center"/>
            <w:hideMark/>
          </w:tcPr>
          <w:p w14:paraId="6D897CEB" w14:textId="77777777" w:rsidR="00B561DF" w:rsidRPr="002D7E88" w:rsidRDefault="00B561DF" w:rsidP="00B40B46">
            <w:pPr>
              <w:jc w:val="center"/>
            </w:pPr>
            <w:r w:rsidRPr="002D7E88">
              <w:t>1.4.1</w:t>
            </w:r>
            <w:r w:rsidRPr="002D7E88">
              <w:br/>
            </w:r>
          </w:p>
        </w:tc>
        <w:tc>
          <w:tcPr>
            <w:tcW w:w="7267" w:type="dxa"/>
            <w:shd w:val="clear" w:color="auto" w:fill="auto"/>
            <w:vAlign w:val="center"/>
            <w:hideMark/>
          </w:tcPr>
          <w:p w14:paraId="4E8A36D6" w14:textId="77777777" w:rsidR="00B561DF" w:rsidRPr="002D7E88" w:rsidRDefault="00B561DF" w:rsidP="00B40B46">
            <w:r w:rsidRPr="002D7E88">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1" w:type="dxa"/>
            <w:shd w:val="clear" w:color="auto" w:fill="auto"/>
            <w:vAlign w:val="center"/>
          </w:tcPr>
          <w:p w14:paraId="27668623" w14:textId="77777777" w:rsidR="00B561DF" w:rsidRPr="002D7E88" w:rsidRDefault="00B561DF" w:rsidP="00B40B46">
            <w:pPr>
              <w:jc w:val="center"/>
            </w:pPr>
            <w:r w:rsidRPr="002D7E88">
              <w:t>0</w:t>
            </w:r>
          </w:p>
        </w:tc>
      </w:tr>
      <w:tr w:rsidR="00B561DF" w:rsidRPr="002D7E88" w14:paraId="7A38BA3F" w14:textId="77777777" w:rsidTr="00B40B46">
        <w:trPr>
          <w:trHeight w:val="360"/>
        </w:trPr>
        <w:tc>
          <w:tcPr>
            <w:tcW w:w="950" w:type="dxa"/>
            <w:shd w:val="clear" w:color="auto" w:fill="auto"/>
            <w:noWrap/>
            <w:vAlign w:val="center"/>
            <w:hideMark/>
          </w:tcPr>
          <w:p w14:paraId="376D8CE4" w14:textId="77777777" w:rsidR="00B561DF" w:rsidRPr="002D7E88" w:rsidRDefault="00B561DF" w:rsidP="00B40B46">
            <w:pPr>
              <w:jc w:val="center"/>
            </w:pPr>
            <w:r w:rsidRPr="002D7E88">
              <w:t>1.4.2</w:t>
            </w:r>
          </w:p>
        </w:tc>
        <w:tc>
          <w:tcPr>
            <w:tcW w:w="7267" w:type="dxa"/>
            <w:shd w:val="clear" w:color="auto" w:fill="auto"/>
            <w:vAlign w:val="center"/>
            <w:hideMark/>
          </w:tcPr>
          <w:p w14:paraId="00C2EA30" w14:textId="77777777" w:rsidR="00B561DF" w:rsidRPr="002D7E88" w:rsidRDefault="00B561DF" w:rsidP="00B40B46">
            <w:r w:rsidRPr="002D7E88">
              <w:t>расходы на обязательное страхование</w:t>
            </w:r>
          </w:p>
        </w:tc>
        <w:tc>
          <w:tcPr>
            <w:tcW w:w="1411" w:type="dxa"/>
            <w:shd w:val="clear" w:color="auto" w:fill="auto"/>
            <w:vAlign w:val="center"/>
          </w:tcPr>
          <w:p w14:paraId="509EE15E" w14:textId="77777777" w:rsidR="00B561DF" w:rsidRPr="002D7E88" w:rsidRDefault="00B561DF" w:rsidP="00B40B46">
            <w:pPr>
              <w:jc w:val="center"/>
            </w:pPr>
            <w:r w:rsidRPr="002D7E88">
              <w:t>0</w:t>
            </w:r>
          </w:p>
        </w:tc>
      </w:tr>
      <w:tr w:rsidR="00B561DF" w:rsidRPr="002D7E88" w14:paraId="1A270B75" w14:textId="77777777" w:rsidTr="00B40B46">
        <w:trPr>
          <w:trHeight w:val="360"/>
        </w:trPr>
        <w:tc>
          <w:tcPr>
            <w:tcW w:w="950" w:type="dxa"/>
            <w:shd w:val="clear" w:color="auto" w:fill="auto"/>
            <w:noWrap/>
            <w:vAlign w:val="center"/>
            <w:hideMark/>
          </w:tcPr>
          <w:p w14:paraId="6D4E0C27" w14:textId="77777777" w:rsidR="00B561DF" w:rsidRPr="002D7E88" w:rsidRDefault="00B561DF" w:rsidP="00B40B46">
            <w:pPr>
              <w:jc w:val="center"/>
            </w:pPr>
            <w:r w:rsidRPr="002D7E88">
              <w:t>1.4.3</w:t>
            </w:r>
          </w:p>
        </w:tc>
        <w:tc>
          <w:tcPr>
            <w:tcW w:w="7267" w:type="dxa"/>
            <w:shd w:val="clear" w:color="auto" w:fill="auto"/>
            <w:noWrap/>
            <w:vAlign w:val="center"/>
            <w:hideMark/>
          </w:tcPr>
          <w:p w14:paraId="66352B60" w14:textId="77777777" w:rsidR="00B561DF" w:rsidRPr="002D7E88" w:rsidRDefault="00B561DF" w:rsidP="00B40B46">
            <w:r w:rsidRPr="002D7E88">
              <w:t>налог на имущество организации</w:t>
            </w:r>
          </w:p>
        </w:tc>
        <w:tc>
          <w:tcPr>
            <w:tcW w:w="1411" w:type="dxa"/>
            <w:shd w:val="clear" w:color="auto" w:fill="auto"/>
            <w:vAlign w:val="center"/>
          </w:tcPr>
          <w:p w14:paraId="20CE01C8" w14:textId="77777777" w:rsidR="00B561DF" w:rsidRPr="002D7E88" w:rsidRDefault="00B561DF" w:rsidP="00B40B46">
            <w:pPr>
              <w:jc w:val="center"/>
            </w:pPr>
            <w:r w:rsidRPr="002D7E88">
              <w:t>0</w:t>
            </w:r>
          </w:p>
        </w:tc>
      </w:tr>
      <w:tr w:rsidR="00B561DF" w:rsidRPr="002D7E88" w14:paraId="59B27B94" w14:textId="77777777" w:rsidTr="00B40B46">
        <w:trPr>
          <w:trHeight w:val="360"/>
        </w:trPr>
        <w:tc>
          <w:tcPr>
            <w:tcW w:w="950" w:type="dxa"/>
            <w:shd w:val="clear" w:color="auto" w:fill="auto"/>
            <w:noWrap/>
            <w:vAlign w:val="center"/>
          </w:tcPr>
          <w:p w14:paraId="66EF4B03" w14:textId="77777777" w:rsidR="00B561DF" w:rsidRPr="002D7E88" w:rsidRDefault="00B561DF" w:rsidP="00B40B46">
            <w:pPr>
              <w:jc w:val="center"/>
            </w:pPr>
            <w:r w:rsidRPr="002D7E88">
              <w:t>1.4.4</w:t>
            </w:r>
          </w:p>
        </w:tc>
        <w:tc>
          <w:tcPr>
            <w:tcW w:w="7267" w:type="dxa"/>
            <w:shd w:val="clear" w:color="auto" w:fill="auto"/>
            <w:vAlign w:val="center"/>
          </w:tcPr>
          <w:p w14:paraId="051DA52F" w14:textId="77777777" w:rsidR="00B561DF" w:rsidRPr="002D7E88" w:rsidRDefault="00B561DF" w:rsidP="00B40B46">
            <w:r w:rsidRPr="002D7E88">
              <w:t>транспортный налог</w:t>
            </w:r>
          </w:p>
        </w:tc>
        <w:tc>
          <w:tcPr>
            <w:tcW w:w="1411" w:type="dxa"/>
            <w:shd w:val="clear" w:color="auto" w:fill="auto"/>
            <w:vAlign w:val="center"/>
          </w:tcPr>
          <w:p w14:paraId="5D56AF8C" w14:textId="77777777" w:rsidR="00B561DF" w:rsidRPr="002D7E88" w:rsidRDefault="00B561DF" w:rsidP="00B40B46">
            <w:pPr>
              <w:jc w:val="center"/>
            </w:pPr>
            <w:r w:rsidRPr="002D7E88">
              <w:t>0</w:t>
            </w:r>
          </w:p>
          <w:p w14:paraId="619985E5" w14:textId="77777777" w:rsidR="00B561DF" w:rsidRPr="002D7E88" w:rsidRDefault="00B561DF" w:rsidP="00B40B46">
            <w:pPr>
              <w:jc w:val="center"/>
            </w:pPr>
          </w:p>
        </w:tc>
      </w:tr>
      <w:tr w:rsidR="00B561DF" w:rsidRPr="002D7E88" w14:paraId="482DBD04" w14:textId="77777777" w:rsidTr="00B40B46">
        <w:trPr>
          <w:trHeight w:val="360"/>
        </w:trPr>
        <w:tc>
          <w:tcPr>
            <w:tcW w:w="950" w:type="dxa"/>
            <w:shd w:val="clear" w:color="auto" w:fill="auto"/>
            <w:noWrap/>
            <w:vAlign w:val="center"/>
            <w:hideMark/>
          </w:tcPr>
          <w:p w14:paraId="2F3BD15B" w14:textId="77777777" w:rsidR="00B561DF" w:rsidRPr="002D7E88" w:rsidRDefault="00B561DF" w:rsidP="00B40B46">
            <w:pPr>
              <w:jc w:val="center"/>
            </w:pPr>
            <w:r w:rsidRPr="002D7E88">
              <w:t>1.5</w:t>
            </w:r>
          </w:p>
        </w:tc>
        <w:tc>
          <w:tcPr>
            <w:tcW w:w="7267" w:type="dxa"/>
            <w:shd w:val="clear" w:color="auto" w:fill="auto"/>
            <w:vAlign w:val="center"/>
            <w:hideMark/>
          </w:tcPr>
          <w:p w14:paraId="24DB5BD0" w14:textId="77777777" w:rsidR="00B561DF" w:rsidRPr="002D7E88" w:rsidRDefault="00B561DF" w:rsidP="00B40B46">
            <w:r w:rsidRPr="002D7E88">
              <w:t>Отчисления на социальные нужды</w:t>
            </w:r>
          </w:p>
        </w:tc>
        <w:tc>
          <w:tcPr>
            <w:tcW w:w="1411" w:type="dxa"/>
            <w:shd w:val="clear" w:color="auto" w:fill="auto"/>
            <w:vAlign w:val="center"/>
          </w:tcPr>
          <w:p w14:paraId="0E5E068B" w14:textId="77777777" w:rsidR="00B561DF" w:rsidRPr="002D7E88" w:rsidRDefault="00B561DF" w:rsidP="00B40B46">
            <w:pPr>
              <w:jc w:val="center"/>
            </w:pPr>
            <w:r>
              <w:t>6 135</w:t>
            </w:r>
          </w:p>
        </w:tc>
      </w:tr>
      <w:tr w:rsidR="00B561DF" w:rsidRPr="002D7E88" w14:paraId="748C22AA" w14:textId="77777777" w:rsidTr="00B40B46">
        <w:trPr>
          <w:trHeight w:val="360"/>
        </w:trPr>
        <w:tc>
          <w:tcPr>
            <w:tcW w:w="950" w:type="dxa"/>
            <w:shd w:val="clear" w:color="auto" w:fill="auto"/>
            <w:noWrap/>
            <w:vAlign w:val="center"/>
            <w:hideMark/>
          </w:tcPr>
          <w:p w14:paraId="1DB916FA" w14:textId="77777777" w:rsidR="00B561DF" w:rsidRPr="002D7E88" w:rsidRDefault="00B561DF" w:rsidP="00B40B46">
            <w:pPr>
              <w:jc w:val="center"/>
            </w:pPr>
            <w:r w:rsidRPr="002D7E88">
              <w:t>1.6</w:t>
            </w:r>
          </w:p>
        </w:tc>
        <w:tc>
          <w:tcPr>
            <w:tcW w:w="7267" w:type="dxa"/>
            <w:shd w:val="clear" w:color="auto" w:fill="auto"/>
            <w:vAlign w:val="center"/>
            <w:hideMark/>
          </w:tcPr>
          <w:p w14:paraId="60B32419" w14:textId="77777777" w:rsidR="00B561DF" w:rsidRPr="002D7E88" w:rsidRDefault="00B561DF" w:rsidP="00B40B46">
            <w:r w:rsidRPr="002D7E88">
              <w:t>Расходы по сомнительным долгам</w:t>
            </w:r>
          </w:p>
        </w:tc>
        <w:tc>
          <w:tcPr>
            <w:tcW w:w="1411" w:type="dxa"/>
            <w:shd w:val="clear" w:color="auto" w:fill="auto"/>
            <w:vAlign w:val="center"/>
          </w:tcPr>
          <w:p w14:paraId="537CC486" w14:textId="77777777" w:rsidR="00B561DF" w:rsidRPr="002D7E88" w:rsidRDefault="00B561DF" w:rsidP="00B40B46">
            <w:pPr>
              <w:jc w:val="center"/>
            </w:pPr>
            <w:r w:rsidRPr="002D7E88">
              <w:t>0</w:t>
            </w:r>
          </w:p>
        </w:tc>
      </w:tr>
      <w:tr w:rsidR="00B561DF" w:rsidRPr="002D7E88" w14:paraId="4101AF05" w14:textId="77777777" w:rsidTr="00B40B46">
        <w:trPr>
          <w:trHeight w:val="394"/>
        </w:trPr>
        <w:tc>
          <w:tcPr>
            <w:tcW w:w="950" w:type="dxa"/>
            <w:shd w:val="clear" w:color="auto" w:fill="auto"/>
            <w:noWrap/>
            <w:vAlign w:val="center"/>
            <w:hideMark/>
          </w:tcPr>
          <w:p w14:paraId="3F1AD9BB" w14:textId="77777777" w:rsidR="00B561DF" w:rsidRPr="002D7E88" w:rsidRDefault="00B561DF" w:rsidP="00B40B46">
            <w:pPr>
              <w:jc w:val="center"/>
            </w:pPr>
            <w:r w:rsidRPr="002D7E88">
              <w:t>1.7</w:t>
            </w:r>
          </w:p>
        </w:tc>
        <w:tc>
          <w:tcPr>
            <w:tcW w:w="7267" w:type="dxa"/>
            <w:shd w:val="clear" w:color="auto" w:fill="auto"/>
            <w:vAlign w:val="center"/>
            <w:hideMark/>
          </w:tcPr>
          <w:p w14:paraId="041FAC16" w14:textId="77777777" w:rsidR="00B561DF" w:rsidRPr="002D7E88" w:rsidRDefault="00B561DF" w:rsidP="00B40B46">
            <w:r w:rsidRPr="002D7E88">
              <w:t>Амортизация основных средств и нематериальных активов</w:t>
            </w:r>
          </w:p>
        </w:tc>
        <w:tc>
          <w:tcPr>
            <w:tcW w:w="1411" w:type="dxa"/>
            <w:shd w:val="clear" w:color="auto" w:fill="auto"/>
            <w:vAlign w:val="center"/>
          </w:tcPr>
          <w:p w14:paraId="4E19709A" w14:textId="77777777" w:rsidR="00B561DF" w:rsidRPr="002D7E88" w:rsidRDefault="00B561DF" w:rsidP="00B40B46">
            <w:pPr>
              <w:jc w:val="center"/>
            </w:pPr>
            <w:r>
              <w:t>662</w:t>
            </w:r>
          </w:p>
        </w:tc>
      </w:tr>
      <w:tr w:rsidR="00B561DF" w:rsidRPr="002D7E88" w14:paraId="43465D89" w14:textId="77777777" w:rsidTr="00B40B46">
        <w:trPr>
          <w:trHeight w:val="555"/>
        </w:trPr>
        <w:tc>
          <w:tcPr>
            <w:tcW w:w="950" w:type="dxa"/>
            <w:shd w:val="clear" w:color="auto" w:fill="auto"/>
            <w:noWrap/>
            <w:vAlign w:val="center"/>
            <w:hideMark/>
          </w:tcPr>
          <w:p w14:paraId="78A41BF1" w14:textId="77777777" w:rsidR="00B561DF" w:rsidRPr="002D7E88" w:rsidRDefault="00B561DF" w:rsidP="00B40B46">
            <w:pPr>
              <w:jc w:val="center"/>
            </w:pPr>
            <w:r w:rsidRPr="002D7E88">
              <w:t>1.8</w:t>
            </w:r>
          </w:p>
        </w:tc>
        <w:tc>
          <w:tcPr>
            <w:tcW w:w="7267" w:type="dxa"/>
            <w:shd w:val="clear" w:color="auto" w:fill="auto"/>
            <w:noWrap/>
            <w:vAlign w:val="center"/>
            <w:hideMark/>
          </w:tcPr>
          <w:p w14:paraId="4AD0F78B" w14:textId="77777777" w:rsidR="00B561DF" w:rsidRPr="002D7E88" w:rsidRDefault="00B561DF" w:rsidP="00B40B46">
            <w:r w:rsidRPr="002D7E88">
              <w:t>Расходы на выплаты по договорам займа и кредитным договорам, включая проценты по ним</w:t>
            </w:r>
          </w:p>
        </w:tc>
        <w:tc>
          <w:tcPr>
            <w:tcW w:w="1411" w:type="dxa"/>
            <w:shd w:val="clear" w:color="auto" w:fill="auto"/>
            <w:vAlign w:val="center"/>
          </w:tcPr>
          <w:p w14:paraId="4DB5673D" w14:textId="77777777" w:rsidR="00B561DF" w:rsidRPr="002D7E88" w:rsidRDefault="00B561DF" w:rsidP="00B40B46">
            <w:pPr>
              <w:jc w:val="center"/>
            </w:pPr>
            <w:r w:rsidRPr="002D7E88">
              <w:t>0</w:t>
            </w:r>
          </w:p>
        </w:tc>
      </w:tr>
      <w:tr w:rsidR="00B561DF" w:rsidRPr="002D7E88" w14:paraId="0AEE503F" w14:textId="77777777" w:rsidTr="00B40B46">
        <w:trPr>
          <w:trHeight w:val="360"/>
        </w:trPr>
        <w:tc>
          <w:tcPr>
            <w:tcW w:w="950" w:type="dxa"/>
            <w:shd w:val="clear" w:color="auto" w:fill="auto"/>
            <w:noWrap/>
            <w:vAlign w:val="center"/>
            <w:hideMark/>
          </w:tcPr>
          <w:p w14:paraId="7D7F2A75" w14:textId="77777777" w:rsidR="00B561DF" w:rsidRPr="002D7E88" w:rsidRDefault="00B561DF" w:rsidP="00B40B46">
            <w:pPr>
              <w:jc w:val="center"/>
            </w:pPr>
          </w:p>
        </w:tc>
        <w:tc>
          <w:tcPr>
            <w:tcW w:w="7267" w:type="dxa"/>
            <w:shd w:val="clear" w:color="auto" w:fill="auto"/>
            <w:noWrap/>
            <w:vAlign w:val="center"/>
            <w:hideMark/>
          </w:tcPr>
          <w:p w14:paraId="128CB49B" w14:textId="77777777" w:rsidR="00B561DF" w:rsidRPr="002D7E88" w:rsidRDefault="00B561DF" w:rsidP="00B40B46">
            <w:r w:rsidRPr="002D7E88">
              <w:t>ИТОГО</w:t>
            </w:r>
          </w:p>
        </w:tc>
        <w:tc>
          <w:tcPr>
            <w:tcW w:w="1411" w:type="dxa"/>
            <w:shd w:val="clear" w:color="auto" w:fill="auto"/>
            <w:vAlign w:val="center"/>
          </w:tcPr>
          <w:p w14:paraId="3AF95994" w14:textId="77777777" w:rsidR="00B561DF" w:rsidRPr="002D7E88" w:rsidRDefault="00B561DF" w:rsidP="00B40B46">
            <w:pPr>
              <w:jc w:val="center"/>
            </w:pPr>
            <w:r>
              <w:t>6 797</w:t>
            </w:r>
          </w:p>
        </w:tc>
      </w:tr>
      <w:tr w:rsidR="00B561DF" w:rsidRPr="002D7E88" w14:paraId="1765766F" w14:textId="77777777" w:rsidTr="00B40B46">
        <w:trPr>
          <w:trHeight w:val="360"/>
        </w:trPr>
        <w:tc>
          <w:tcPr>
            <w:tcW w:w="950" w:type="dxa"/>
            <w:shd w:val="clear" w:color="auto" w:fill="auto"/>
            <w:noWrap/>
            <w:vAlign w:val="center"/>
            <w:hideMark/>
          </w:tcPr>
          <w:p w14:paraId="73892D51" w14:textId="77777777" w:rsidR="00B561DF" w:rsidRPr="002D7E88" w:rsidRDefault="00B561DF" w:rsidP="00B40B46">
            <w:pPr>
              <w:jc w:val="center"/>
            </w:pPr>
            <w:r w:rsidRPr="002D7E88">
              <w:t>2</w:t>
            </w:r>
          </w:p>
        </w:tc>
        <w:tc>
          <w:tcPr>
            <w:tcW w:w="7267" w:type="dxa"/>
            <w:shd w:val="clear" w:color="auto" w:fill="auto"/>
            <w:noWrap/>
            <w:vAlign w:val="center"/>
            <w:hideMark/>
          </w:tcPr>
          <w:p w14:paraId="709C719C" w14:textId="77777777" w:rsidR="00B561DF" w:rsidRPr="002D7E88" w:rsidRDefault="00B561DF" w:rsidP="00B40B46">
            <w:r w:rsidRPr="002D7E88">
              <w:t>Налог на прибыль</w:t>
            </w:r>
          </w:p>
        </w:tc>
        <w:tc>
          <w:tcPr>
            <w:tcW w:w="1411" w:type="dxa"/>
            <w:shd w:val="clear" w:color="auto" w:fill="auto"/>
            <w:vAlign w:val="center"/>
          </w:tcPr>
          <w:p w14:paraId="3CBF712C" w14:textId="77777777" w:rsidR="00B561DF" w:rsidRPr="002D7E88" w:rsidRDefault="00B561DF" w:rsidP="00B40B46">
            <w:pPr>
              <w:jc w:val="center"/>
            </w:pPr>
            <w:r w:rsidRPr="002D7E88">
              <w:t>0</w:t>
            </w:r>
          </w:p>
        </w:tc>
      </w:tr>
      <w:tr w:rsidR="00B561DF" w:rsidRPr="002D7E88" w14:paraId="35B984A2" w14:textId="77777777" w:rsidTr="00B40B46">
        <w:trPr>
          <w:trHeight w:val="815"/>
        </w:trPr>
        <w:tc>
          <w:tcPr>
            <w:tcW w:w="950" w:type="dxa"/>
            <w:shd w:val="clear" w:color="auto" w:fill="auto"/>
            <w:noWrap/>
            <w:vAlign w:val="center"/>
            <w:hideMark/>
          </w:tcPr>
          <w:p w14:paraId="2A7D44CF" w14:textId="77777777" w:rsidR="00B561DF" w:rsidRPr="002D7E88" w:rsidRDefault="00B561DF" w:rsidP="00B40B46">
            <w:pPr>
              <w:jc w:val="center"/>
            </w:pPr>
            <w:r w:rsidRPr="002D7E88">
              <w:t>3</w:t>
            </w:r>
          </w:p>
        </w:tc>
        <w:tc>
          <w:tcPr>
            <w:tcW w:w="7267" w:type="dxa"/>
            <w:shd w:val="clear" w:color="auto" w:fill="auto"/>
            <w:noWrap/>
            <w:vAlign w:val="center"/>
            <w:hideMark/>
          </w:tcPr>
          <w:p w14:paraId="22C593CA" w14:textId="77777777" w:rsidR="00B561DF" w:rsidRPr="002D7E88" w:rsidRDefault="00B561DF" w:rsidP="00B40B46">
            <w:r w:rsidRPr="002D7E88">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1" w:type="dxa"/>
            <w:shd w:val="clear" w:color="auto" w:fill="auto"/>
            <w:vAlign w:val="center"/>
          </w:tcPr>
          <w:p w14:paraId="10C37704" w14:textId="77777777" w:rsidR="00B561DF" w:rsidRPr="002D7E88" w:rsidRDefault="00B561DF" w:rsidP="00B40B46">
            <w:pPr>
              <w:jc w:val="center"/>
            </w:pPr>
            <w:r w:rsidRPr="002D7E88">
              <w:t>0</w:t>
            </w:r>
          </w:p>
        </w:tc>
      </w:tr>
      <w:tr w:rsidR="00B561DF" w:rsidRPr="002D7E88" w14:paraId="3A221488" w14:textId="77777777" w:rsidTr="00B40B46">
        <w:trPr>
          <w:trHeight w:val="360"/>
        </w:trPr>
        <w:tc>
          <w:tcPr>
            <w:tcW w:w="950" w:type="dxa"/>
            <w:shd w:val="clear" w:color="auto" w:fill="auto"/>
            <w:noWrap/>
            <w:vAlign w:val="center"/>
            <w:hideMark/>
          </w:tcPr>
          <w:p w14:paraId="29220CD3" w14:textId="77777777" w:rsidR="00B561DF" w:rsidRPr="002D7E88" w:rsidRDefault="00B561DF" w:rsidP="00B40B46">
            <w:pPr>
              <w:jc w:val="center"/>
            </w:pPr>
            <w:r w:rsidRPr="002D7E88">
              <w:t>4</w:t>
            </w:r>
          </w:p>
        </w:tc>
        <w:tc>
          <w:tcPr>
            <w:tcW w:w="7267" w:type="dxa"/>
            <w:shd w:val="clear" w:color="auto" w:fill="auto"/>
            <w:vAlign w:val="center"/>
            <w:hideMark/>
          </w:tcPr>
          <w:p w14:paraId="1A52C98E" w14:textId="77777777" w:rsidR="00B561DF" w:rsidRPr="002D7E88" w:rsidRDefault="00B561DF" w:rsidP="00B40B46">
            <w:pPr>
              <w:autoSpaceDE w:val="0"/>
              <w:autoSpaceDN w:val="0"/>
              <w:adjustRightInd w:val="0"/>
              <w:jc w:val="both"/>
            </w:pPr>
            <w:r w:rsidRPr="002D7E88">
              <w:t>Итого неподконтрольных расходов</w:t>
            </w:r>
          </w:p>
          <w:p w14:paraId="750B0A53" w14:textId="77777777" w:rsidR="00B561DF" w:rsidRPr="002D7E88" w:rsidRDefault="00B561DF" w:rsidP="00B40B46">
            <w:pPr>
              <w:autoSpaceDE w:val="0"/>
              <w:autoSpaceDN w:val="0"/>
              <w:adjustRightInd w:val="0"/>
              <w:jc w:val="both"/>
            </w:pPr>
            <w:r w:rsidRPr="002D7E88">
              <w:t xml:space="preserve">Стр. 4 = стр. 1.1 + стр. 1.2 + стр. 1.3 + стр. 1.4 + </w:t>
            </w:r>
            <w:r w:rsidRPr="002D7E88">
              <w:br/>
              <w:t>стр. 1.5 + стр. 1.6 + стр. 1.7 + стр. 1.8 + стр. 2 + стр. 3.</w:t>
            </w:r>
          </w:p>
        </w:tc>
        <w:tc>
          <w:tcPr>
            <w:tcW w:w="1411" w:type="dxa"/>
            <w:shd w:val="clear" w:color="auto" w:fill="auto"/>
            <w:vAlign w:val="center"/>
          </w:tcPr>
          <w:p w14:paraId="439805C4" w14:textId="77777777" w:rsidR="00B561DF" w:rsidRPr="002D7E88" w:rsidRDefault="00B561DF" w:rsidP="00B40B46">
            <w:pPr>
              <w:jc w:val="center"/>
            </w:pPr>
            <w:r>
              <w:t>6 797</w:t>
            </w:r>
          </w:p>
        </w:tc>
      </w:tr>
    </w:tbl>
    <w:p w14:paraId="487A8790" w14:textId="77777777" w:rsidR="00B561DF" w:rsidRPr="002D7E88" w:rsidRDefault="00B561DF" w:rsidP="00B561DF">
      <w:pPr>
        <w:ind w:firstLine="851"/>
        <w:jc w:val="both"/>
        <w:rPr>
          <w:sz w:val="28"/>
          <w:szCs w:val="28"/>
        </w:rPr>
      </w:pPr>
      <w:r w:rsidRPr="002D7E88">
        <w:rPr>
          <w:sz w:val="28"/>
          <w:szCs w:val="28"/>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1FAF7735" w14:textId="77777777" w:rsidR="00B561DF" w:rsidRPr="002D7E88" w:rsidRDefault="00B561DF" w:rsidP="00B561DF">
      <w:pPr>
        <w:ind w:firstLine="851"/>
        <w:jc w:val="both"/>
        <w:rPr>
          <w:sz w:val="28"/>
          <w:szCs w:val="28"/>
        </w:rPr>
      </w:pPr>
      <w:r w:rsidRPr="002D7E88">
        <w:rPr>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2D7E88">
        <w:rPr>
          <w:sz w:val="28"/>
          <w:szCs w:val="28"/>
        </w:rPr>
        <w:br/>
        <w:t xml:space="preserve">в таблице </w:t>
      </w:r>
      <w:r>
        <w:rPr>
          <w:sz w:val="28"/>
          <w:szCs w:val="28"/>
        </w:rPr>
        <w:t>8</w:t>
      </w:r>
      <w:r w:rsidRPr="002D7E88">
        <w:rPr>
          <w:sz w:val="28"/>
          <w:szCs w:val="28"/>
        </w:rPr>
        <w:t>.</w:t>
      </w:r>
    </w:p>
    <w:p w14:paraId="297CE234" w14:textId="77777777" w:rsidR="00B561DF" w:rsidRPr="004233D1" w:rsidRDefault="00B561DF" w:rsidP="00B561DF">
      <w:pPr>
        <w:pStyle w:val="afe"/>
        <w:jc w:val="right"/>
        <w:rPr>
          <w:b w:val="0"/>
          <w:bCs/>
          <w:szCs w:val="28"/>
          <w:u w:val="none"/>
        </w:rPr>
      </w:pPr>
      <w:r w:rsidRPr="004233D1">
        <w:rPr>
          <w:b w:val="0"/>
          <w:bCs/>
          <w:u w:val="none"/>
        </w:rPr>
        <w:t xml:space="preserve">Таблица </w:t>
      </w:r>
      <w:r w:rsidRPr="004233D1">
        <w:rPr>
          <w:b w:val="0"/>
          <w:bCs/>
          <w:u w:val="none"/>
        </w:rPr>
        <w:fldChar w:fldCharType="begin"/>
      </w:r>
      <w:r w:rsidRPr="004233D1">
        <w:rPr>
          <w:b w:val="0"/>
          <w:bCs/>
          <w:u w:val="none"/>
        </w:rPr>
        <w:instrText xml:space="preserve"> SEQ Таблица \* ARABIC </w:instrText>
      </w:r>
      <w:r w:rsidRPr="004233D1">
        <w:rPr>
          <w:b w:val="0"/>
          <w:bCs/>
          <w:u w:val="none"/>
        </w:rPr>
        <w:fldChar w:fldCharType="separate"/>
      </w:r>
      <w:r>
        <w:rPr>
          <w:b w:val="0"/>
          <w:bCs/>
          <w:noProof/>
          <w:u w:val="none"/>
        </w:rPr>
        <w:t>8</w:t>
      </w:r>
      <w:r w:rsidRPr="004233D1">
        <w:rPr>
          <w:b w:val="0"/>
          <w:bCs/>
          <w:u w:val="none"/>
        </w:rPr>
        <w:fldChar w:fldCharType="end"/>
      </w:r>
    </w:p>
    <w:p w14:paraId="36FEB657" w14:textId="77777777" w:rsidR="00B561DF" w:rsidRPr="002D7E88" w:rsidRDefault="00B561DF" w:rsidP="00B561DF">
      <w:pPr>
        <w:jc w:val="center"/>
        <w:rPr>
          <w:bCs/>
          <w:sz w:val="28"/>
          <w:szCs w:val="28"/>
        </w:rPr>
      </w:pPr>
      <w:r w:rsidRPr="002D7E88">
        <w:rPr>
          <w:bCs/>
          <w:sz w:val="28"/>
          <w:szCs w:val="28"/>
        </w:rPr>
        <w:t>Реестр расходов на приобретение энергетических ресурсов, холодной воды и теплоносителя для производства тепловой энергии</w:t>
      </w:r>
    </w:p>
    <w:p w14:paraId="64A5EC17" w14:textId="77777777" w:rsidR="00B561DF" w:rsidRPr="002D7E88" w:rsidRDefault="00B561DF" w:rsidP="00B561DF">
      <w:pPr>
        <w:ind w:firstLine="851"/>
        <w:jc w:val="right"/>
        <w:rPr>
          <w:sz w:val="28"/>
          <w:szCs w:val="28"/>
        </w:rPr>
      </w:pPr>
      <w:r w:rsidRPr="002D7E88">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901"/>
        <w:gridCol w:w="2080"/>
      </w:tblGrid>
      <w:tr w:rsidR="00B561DF" w:rsidRPr="002D7E88" w14:paraId="4CA096AE" w14:textId="77777777" w:rsidTr="00B40B46">
        <w:trPr>
          <w:trHeight w:val="507"/>
        </w:trPr>
        <w:tc>
          <w:tcPr>
            <w:tcW w:w="650" w:type="dxa"/>
            <w:vMerge w:val="restart"/>
            <w:shd w:val="clear" w:color="auto" w:fill="auto"/>
            <w:vAlign w:val="center"/>
            <w:hideMark/>
          </w:tcPr>
          <w:p w14:paraId="4C5F08F1" w14:textId="77777777" w:rsidR="00B561DF" w:rsidRPr="002D7E88" w:rsidRDefault="00B561DF" w:rsidP="00B40B46">
            <w:pPr>
              <w:jc w:val="center"/>
            </w:pPr>
            <w:r w:rsidRPr="002D7E88">
              <w:t>№ п/п</w:t>
            </w:r>
          </w:p>
        </w:tc>
        <w:tc>
          <w:tcPr>
            <w:tcW w:w="6971" w:type="dxa"/>
            <w:vMerge w:val="restart"/>
            <w:shd w:val="clear" w:color="auto" w:fill="auto"/>
            <w:vAlign w:val="center"/>
            <w:hideMark/>
          </w:tcPr>
          <w:p w14:paraId="74E6F68A" w14:textId="77777777" w:rsidR="00B561DF" w:rsidRPr="002D7E88" w:rsidRDefault="00B561DF" w:rsidP="00B40B46">
            <w:pPr>
              <w:jc w:val="center"/>
            </w:pPr>
            <w:r w:rsidRPr="002D7E88">
              <w:t>Наименование ресурса</w:t>
            </w:r>
          </w:p>
        </w:tc>
        <w:tc>
          <w:tcPr>
            <w:tcW w:w="2098" w:type="dxa"/>
            <w:vMerge w:val="restart"/>
            <w:shd w:val="clear" w:color="auto" w:fill="auto"/>
            <w:vAlign w:val="center"/>
            <w:hideMark/>
          </w:tcPr>
          <w:p w14:paraId="5B8D0909" w14:textId="77777777" w:rsidR="00B561DF" w:rsidRPr="002D7E88" w:rsidRDefault="00B561DF" w:rsidP="00B40B46">
            <w:pPr>
              <w:jc w:val="center"/>
            </w:pPr>
            <w:r w:rsidRPr="002D7E88">
              <w:t>Факт</w:t>
            </w:r>
            <w:r w:rsidRPr="002D7E88">
              <w:br/>
              <w:t>201</w:t>
            </w:r>
            <w:r>
              <w:t>9</w:t>
            </w:r>
            <w:r w:rsidRPr="002D7E88">
              <w:t xml:space="preserve"> года</w:t>
            </w:r>
          </w:p>
        </w:tc>
      </w:tr>
      <w:tr w:rsidR="00B561DF" w:rsidRPr="002D7E88" w14:paraId="0180E01D" w14:textId="77777777" w:rsidTr="00B40B46">
        <w:trPr>
          <w:trHeight w:val="507"/>
        </w:trPr>
        <w:tc>
          <w:tcPr>
            <w:tcW w:w="650" w:type="dxa"/>
            <w:vMerge/>
            <w:shd w:val="clear" w:color="auto" w:fill="auto"/>
            <w:hideMark/>
          </w:tcPr>
          <w:p w14:paraId="47C16714" w14:textId="77777777" w:rsidR="00B561DF" w:rsidRPr="002D7E88" w:rsidRDefault="00B561DF" w:rsidP="00B40B46">
            <w:pPr>
              <w:jc w:val="both"/>
            </w:pPr>
          </w:p>
        </w:tc>
        <w:tc>
          <w:tcPr>
            <w:tcW w:w="6971" w:type="dxa"/>
            <w:vMerge/>
            <w:shd w:val="clear" w:color="auto" w:fill="auto"/>
            <w:hideMark/>
          </w:tcPr>
          <w:p w14:paraId="619C4A3F" w14:textId="77777777" w:rsidR="00B561DF" w:rsidRPr="002D7E88" w:rsidRDefault="00B561DF" w:rsidP="00B40B46">
            <w:pPr>
              <w:jc w:val="both"/>
            </w:pPr>
          </w:p>
        </w:tc>
        <w:tc>
          <w:tcPr>
            <w:tcW w:w="2098" w:type="dxa"/>
            <w:vMerge/>
            <w:shd w:val="clear" w:color="auto" w:fill="auto"/>
            <w:hideMark/>
          </w:tcPr>
          <w:p w14:paraId="43D946E0" w14:textId="77777777" w:rsidR="00B561DF" w:rsidRPr="002D7E88" w:rsidRDefault="00B561DF" w:rsidP="00B40B46">
            <w:pPr>
              <w:jc w:val="both"/>
            </w:pPr>
          </w:p>
        </w:tc>
      </w:tr>
      <w:tr w:rsidR="00B561DF" w:rsidRPr="002D7E88" w14:paraId="7FCFF7C2" w14:textId="77777777" w:rsidTr="00B40B46">
        <w:trPr>
          <w:trHeight w:val="353"/>
        </w:trPr>
        <w:tc>
          <w:tcPr>
            <w:tcW w:w="650" w:type="dxa"/>
            <w:shd w:val="clear" w:color="auto" w:fill="auto"/>
            <w:vAlign w:val="center"/>
            <w:hideMark/>
          </w:tcPr>
          <w:p w14:paraId="482258C1" w14:textId="77777777" w:rsidR="00B561DF" w:rsidRPr="002D7E88" w:rsidRDefault="00B561DF" w:rsidP="00B40B46">
            <w:pPr>
              <w:jc w:val="center"/>
            </w:pPr>
            <w:r w:rsidRPr="002D7E88">
              <w:t>1</w:t>
            </w:r>
          </w:p>
        </w:tc>
        <w:tc>
          <w:tcPr>
            <w:tcW w:w="6971" w:type="dxa"/>
            <w:shd w:val="clear" w:color="auto" w:fill="auto"/>
            <w:vAlign w:val="center"/>
            <w:hideMark/>
          </w:tcPr>
          <w:p w14:paraId="68B3C1FF" w14:textId="77777777" w:rsidR="00B561DF" w:rsidRPr="002D7E88" w:rsidRDefault="00B561DF" w:rsidP="00B40B46">
            <w:r w:rsidRPr="002D7E88">
              <w:t>Расходы на топливо</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3264FCB" w14:textId="77777777" w:rsidR="00B561DF" w:rsidRPr="00132A31" w:rsidRDefault="00B561DF" w:rsidP="00B40B46">
            <w:pPr>
              <w:jc w:val="center"/>
            </w:pPr>
            <w:r w:rsidRPr="00132A31">
              <w:t>27 488</w:t>
            </w:r>
          </w:p>
        </w:tc>
      </w:tr>
      <w:tr w:rsidR="00B561DF" w:rsidRPr="002D7E88" w14:paraId="393FC3FE" w14:textId="77777777" w:rsidTr="00B40B46">
        <w:trPr>
          <w:trHeight w:val="353"/>
        </w:trPr>
        <w:tc>
          <w:tcPr>
            <w:tcW w:w="650" w:type="dxa"/>
            <w:shd w:val="clear" w:color="auto" w:fill="auto"/>
            <w:vAlign w:val="center"/>
            <w:hideMark/>
          </w:tcPr>
          <w:p w14:paraId="6860C596" w14:textId="77777777" w:rsidR="00B561DF" w:rsidRPr="002D7E88" w:rsidRDefault="00B561DF" w:rsidP="00B40B46">
            <w:pPr>
              <w:jc w:val="center"/>
            </w:pPr>
            <w:r w:rsidRPr="002D7E88">
              <w:t>2</w:t>
            </w:r>
          </w:p>
        </w:tc>
        <w:tc>
          <w:tcPr>
            <w:tcW w:w="6971" w:type="dxa"/>
            <w:shd w:val="clear" w:color="auto" w:fill="auto"/>
            <w:vAlign w:val="center"/>
            <w:hideMark/>
          </w:tcPr>
          <w:p w14:paraId="6388EBEC" w14:textId="77777777" w:rsidR="00B561DF" w:rsidRPr="002D7E88" w:rsidRDefault="00B561DF" w:rsidP="00B40B46">
            <w:r w:rsidRPr="002D7E88">
              <w:t>Расходы на электрическую энергию</w:t>
            </w:r>
          </w:p>
        </w:tc>
        <w:tc>
          <w:tcPr>
            <w:tcW w:w="2098" w:type="dxa"/>
            <w:tcBorders>
              <w:top w:val="nil"/>
              <w:left w:val="single" w:sz="4" w:space="0" w:color="auto"/>
              <w:bottom w:val="single" w:sz="4" w:space="0" w:color="auto"/>
              <w:right w:val="single" w:sz="4" w:space="0" w:color="auto"/>
            </w:tcBorders>
            <w:shd w:val="clear" w:color="auto" w:fill="auto"/>
            <w:vAlign w:val="center"/>
          </w:tcPr>
          <w:p w14:paraId="16CFB42C" w14:textId="77777777" w:rsidR="00B561DF" w:rsidRPr="00132A31" w:rsidRDefault="00B561DF" w:rsidP="00B40B46">
            <w:pPr>
              <w:jc w:val="center"/>
            </w:pPr>
            <w:r w:rsidRPr="00132A31">
              <w:t>6 552</w:t>
            </w:r>
          </w:p>
        </w:tc>
      </w:tr>
      <w:tr w:rsidR="00B561DF" w:rsidRPr="002D7E88" w14:paraId="4ED18B23" w14:textId="77777777" w:rsidTr="00B40B46">
        <w:trPr>
          <w:trHeight w:val="353"/>
        </w:trPr>
        <w:tc>
          <w:tcPr>
            <w:tcW w:w="650" w:type="dxa"/>
            <w:shd w:val="clear" w:color="auto" w:fill="auto"/>
            <w:vAlign w:val="center"/>
            <w:hideMark/>
          </w:tcPr>
          <w:p w14:paraId="5E4EB01A" w14:textId="77777777" w:rsidR="00B561DF" w:rsidRPr="002D7E88" w:rsidRDefault="00B561DF" w:rsidP="00B40B46">
            <w:pPr>
              <w:jc w:val="center"/>
            </w:pPr>
            <w:r w:rsidRPr="002D7E88">
              <w:t>3</w:t>
            </w:r>
          </w:p>
        </w:tc>
        <w:tc>
          <w:tcPr>
            <w:tcW w:w="6971" w:type="dxa"/>
            <w:shd w:val="clear" w:color="auto" w:fill="auto"/>
            <w:vAlign w:val="center"/>
            <w:hideMark/>
          </w:tcPr>
          <w:p w14:paraId="0BC6C491" w14:textId="77777777" w:rsidR="00B561DF" w:rsidRPr="002D7E88" w:rsidRDefault="00B561DF" w:rsidP="00B40B46">
            <w:r w:rsidRPr="002D7E88">
              <w:t>Расходы на тепловую энергию</w:t>
            </w:r>
          </w:p>
        </w:tc>
        <w:tc>
          <w:tcPr>
            <w:tcW w:w="2098" w:type="dxa"/>
            <w:tcBorders>
              <w:top w:val="nil"/>
              <w:left w:val="single" w:sz="4" w:space="0" w:color="auto"/>
              <w:bottom w:val="single" w:sz="4" w:space="0" w:color="auto"/>
              <w:right w:val="single" w:sz="4" w:space="0" w:color="auto"/>
            </w:tcBorders>
            <w:shd w:val="clear" w:color="auto" w:fill="auto"/>
            <w:vAlign w:val="center"/>
          </w:tcPr>
          <w:p w14:paraId="636FB076" w14:textId="77777777" w:rsidR="00B561DF" w:rsidRPr="00132A31" w:rsidRDefault="00B561DF" w:rsidP="00B40B46">
            <w:pPr>
              <w:jc w:val="center"/>
            </w:pPr>
            <w:r w:rsidRPr="00132A31">
              <w:t> </w:t>
            </w:r>
          </w:p>
        </w:tc>
      </w:tr>
      <w:tr w:rsidR="00B561DF" w:rsidRPr="002D7E88" w14:paraId="0897A265" w14:textId="77777777" w:rsidTr="00B40B46">
        <w:trPr>
          <w:trHeight w:val="353"/>
        </w:trPr>
        <w:tc>
          <w:tcPr>
            <w:tcW w:w="650" w:type="dxa"/>
            <w:shd w:val="clear" w:color="auto" w:fill="auto"/>
            <w:vAlign w:val="center"/>
            <w:hideMark/>
          </w:tcPr>
          <w:p w14:paraId="57D3A99C" w14:textId="77777777" w:rsidR="00B561DF" w:rsidRPr="002D7E88" w:rsidRDefault="00B561DF" w:rsidP="00B40B46">
            <w:pPr>
              <w:jc w:val="center"/>
            </w:pPr>
            <w:r w:rsidRPr="002D7E88">
              <w:t>4</w:t>
            </w:r>
          </w:p>
        </w:tc>
        <w:tc>
          <w:tcPr>
            <w:tcW w:w="6971" w:type="dxa"/>
            <w:shd w:val="clear" w:color="auto" w:fill="auto"/>
            <w:vAlign w:val="center"/>
            <w:hideMark/>
          </w:tcPr>
          <w:p w14:paraId="6E1EB516" w14:textId="77777777" w:rsidR="00B561DF" w:rsidRPr="002D7E88" w:rsidRDefault="00B561DF" w:rsidP="00B40B46">
            <w:r w:rsidRPr="002D7E88">
              <w:t>Расходы на холодную воду</w:t>
            </w:r>
          </w:p>
        </w:tc>
        <w:tc>
          <w:tcPr>
            <w:tcW w:w="2098" w:type="dxa"/>
            <w:tcBorders>
              <w:top w:val="nil"/>
              <w:left w:val="single" w:sz="4" w:space="0" w:color="auto"/>
              <w:bottom w:val="single" w:sz="4" w:space="0" w:color="auto"/>
              <w:right w:val="single" w:sz="4" w:space="0" w:color="auto"/>
            </w:tcBorders>
            <w:shd w:val="clear" w:color="auto" w:fill="auto"/>
            <w:vAlign w:val="center"/>
          </w:tcPr>
          <w:p w14:paraId="2B161104" w14:textId="77777777" w:rsidR="00B561DF" w:rsidRPr="00132A31" w:rsidRDefault="00B561DF" w:rsidP="00B40B46">
            <w:pPr>
              <w:jc w:val="center"/>
            </w:pPr>
            <w:r w:rsidRPr="00132A31">
              <w:t>431</w:t>
            </w:r>
          </w:p>
        </w:tc>
      </w:tr>
      <w:tr w:rsidR="00B561DF" w:rsidRPr="002D7E88" w14:paraId="149BBFE5" w14:textId="77777777" w:rsidTr="00B40B46">
        <w:trPr>
          <w:trHeight w:val="353"/>
        </w:trPr>
        <w:tc>
          <w:tcPr>
            <w:tcW w:w="650" w:type="dxa"/>
            <w:shd w:val="clear" w:color="auto" w:fill="auto"/>
            <w:vAlign w:val="center"/>
            <w:hideMark/>
          </w:tcPr>
          <w:p w14:paraId="3C3DAB4C" w14:textId="77777777" w:rsidR="00B561DF" w:rsidRPr="002D7E88" w:rsidRDefault="00B561DF" w:rsidP="00B40B46">
            <w:pPr>
              <w:jc w:val="center"/>
            </w:pPr>
            <w:r>
              <w:t>5</w:t>
            </w:r>
          </w:p>
        </w:tc>
        <w:tc>
          <w:tcPr>
            <w:tcW w:w="6971" w:type="dxa"/>
            <w:shd w:val="clear" w:color="auto" w:fill="auto"/>
            <w:vAlign w:val="center"/>
            <w:hideMark/>
          </w:tcPr>
          <w:p w14:paraId="24E15BB3" w14:textId="77777777" w:rsidR="00B561DF" w:rsidRPr="002D7E88" w:rsidRDefault="00B561DF" w:rsidP="00B40B46">
            <w:r w:rsidRPr="002D7E88">
              <w:t>ИТОГО:</w:t>
            </w:r>
          </w:p>
          <w:p w14:paraId="7487BABD" w14:textId="77777777" w:rsidR="00B561DF" w:rsidRPr="002D7E88" w:rsidRDefault="00B561DF" w:rsidP="00B40B46">
            <w:pPr>
              <w:autoSpaceDE w:val="0"/>
              <w:autoSpaceDN w:val="0"/>
              <w:adjustRightInd w:val="0"/>
              <w:jc w:val="both"/>
            </w:pPr>
            <w:r w:rsidRPr="002D7E88">
              <w:t>(Стр. 6 = стр. 1 + стр. 2 + стр. 3 + стр. 4 + стр. 5.)</w:t>
            </w:r>
          </w:p>
        </w:tc>
        <w:tc>
          <w:tcPr>
            <w:tcW w:w="2098" w:type="dxa"/>
            <w:tcBorders>
              <w:top w:val="nil"/>
              <w:left w:val="single" w:sz="4" w:space="0" w:color="auto"/>
              <w:bottom w:val="single" w:sz="4" w:space="0" w:color="auto"/>
              <w:right w:val="single" w:sz="4" w:space="0" w:color="auto"/>
            </w:tcBorders>
            <w:shd w:val="clear" w:color="auto" w:fill="auto"/>
            <w:vAlign w:val="center"/>
          </w:tcPr>
          <w:p w14:paraId="1613E743" w14:textId="77777777" w:rsidR="00B561DF" w:rsidRPr="00132A31" w:rsidRDefault="00B561DF" w:rsidP="00B40B46">
            <w:pPr>
              <w:jc w:val="center"/>
            </w:pPr>
            <w:r w:rsidRPr="00132A31">
              <w:t>34 471</w:t>
            </w:r>
          </w:p>
        </w:tc>
      </w:tr>
    </w:tbl>
    <w:p w14:paraId="361D83C4" w14:textId="77777777" w:rsidR="00B561DF" w:rsidRPr="002D7E88" w:rsidRDefault="00B561DF" w:rsidP="00B561DF">
      <w:pPr>
        <w:tabs>
          <w:tab w:val="left" w:pos="1890"/>
        </w:tabs>
        <w:ind w:firstLine="851"/>
        <w:jc w:val="both"/>
        <w:rPr>
          <w:sz w:val="28"/>
          <w:szCs w:val="28"/>
        </w:rPr>
      </w:pPr>
      <w:r w:rsidRPr="002D7E88">
        <w:rPr>
          <w:sz w:val="28"/>
          <w:szCs w:val="28"/>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2D7E88">
        <w:rPr>
          <w:sz w:val="28"/>
          <w:szCs w:val="28"/>
        </w:rPr>
        <w:br/>
        <w:t>за 201</w:t>
      </w:r>
      <w:r>
        <w:rPr>
          <w:sz w:val="28"/>
          <w:szCs w:val="28"/>
        </w:rPr>
        <w:t>9</w:t>
      </w:r>
      <w:r w:rsidRPr="002D7E88">
        <w:rPr>
          <w:sz w:val="28"/>
          <w:szCs w:val="28"/>
        </w:rPr>
        <w:t xml:space="preserve"> год представлен в таблице </w:t>
      </w:r>
      <w:r>
        <w:rPr>
          <w:sz w:val="28"/>
          <w:szCs w:val="28"/>
        </w:rPr>
        <w:t>9</w:t>
      </w:r>
      <w:r w:rsidRPr="002D7E88">
        <w:rPr>
          <w:sz w:val="28"/>
          <w:szCs w:val="28"/>
        </w:rPr>
        <w:t>.</w:t>
      </w:r>
    </w:p>
    <w:p w14:paraId="2554CC4C" w14:textId="77777777" w:rsidR="00B561DF" w:rsidRDefault="00B561DF" w:rsidP="00B561DF">
      <w:pPr>
        <w:tabs>
          <w:tab w:val="left" w:pos="1890"/>
        </w:tabs>
        <w:ind w:firstLine="851"/>
        <w:jc w:val="both"/>
        <w:rPr>
          <w:sz w:val="28"/>
          <w:szCs w:val="28"/>
        </w:rPr>
        <w:sectPr w:rsidR="00B561DF" w:rsidSect="00B40B46">
          <w:headerReference w:type="default" r:id="rId17"/>
          <w:pgSz w:w="11906" w:h="16838"/>
          <w:pgMar w:top="1134" w:right="566" w:bottom="1276" w:left="1701" w:header="720" w:footer="720" w:gutter="0"/>
          <w:cols w:space="720"/>
          <w:titlePg/>
          <w:docGrid w:linePitch="326"/>
        </w:sectPr>
      </w:pPr>
    </w:p>
    <w:p w14:paraId="412E4E22" w14:textId="77777777" w:rsidR="00B561DF" w:rsidRPr="002D7E88" w:rsidRDefault="00B561DF" w:rsidP="00B561DF">
      <w:pPr>
        <w:tabs>
          <w:tab w:val="left" w:pos="1890"/>
        </w:tabs>
        <w:ind w:firstLine="851"/>
        <w:jc w:val="both"/>
        <w:rPr>
          <w:sz w:val="28"/>
          <w:szCs w:val="28"/>
        </w:rPr>
      </w:pPr>
    </w:p>
    <w:p w14:paraId="287855FB" w14:textId="77777777" w:rsidR="00B561DF" w:rsidRPr="004233D1" w:rsidRDefault="00B561DF" w:rsidP="00B561DF">
      <w:pPr>
        <w:pStyle w:val="afe"/>
        <w:keepNext/>
        <w:jc w:val="right"/>
        <w:rPr>
          <w:b w:val="0"/>
          <w:bCs/>
          <w:u w:val="none"/>
        </w:rPr>
      </w:pPr>
      <w:r w:rsidRPr="004233D1">
        <w:rPr>
          <w:b w:val="0"/>
          <w:bCs/>
          <w:u w:val="none"/>
        </w:rPr>
        <w:t xml:space="preserve">Таблица </w:t>
      </w:r>
      <w:r w:rsidRPr="004233D1">
        <w:rPr>
          <w:b w:val="0"/>
          <w:bCs/>
          <w:u w:val="none"/>
        </w:rPr>
        <w:fldChar w:fldCharType="begin"/>
      </w:r>
      <w:r w:rsidRPr="004233D1">
        <w:rPr>
          <w:b w:val="0"/>
          <w:bCs/>
          <w:u w:val="none"/>
        </w:rPr>
        <w:instrText xml:space="preserve"> SEQ Таблица \* ARABIC </w:instrText>
      </w:r>
      <w:r w:rsidRPr="004233D1">
        <w:rPr>
          <w:b w:val="0"/>
          <w:bCs/>
          <w:u w:val="none"/>
        </w:rPr>
        <w:fldChar w:fldCharType="separate"/>
      </w:r>
      <w:r>
        <w:rPr>
          <w:b w:val="0"/>
          <w:bCs/>
          <w:noProof/>
          <w:u w:val="none"/>
        </w:rPr>
        <w:t>9</w:t>
      </w:r>
      <w:r w:rsidRPr="004233D1">
        <w:rPr>
          <w:b w:val="0"/>
          <w:bCs/>
          <w:u w:val="none"/>
        </w:rPr>
        <w:fldChar w:fldCharType="end"/>
      </w:r>
    </w:p>
    <w:p w14:paraId="2B8739AE" w14:textId="77777777" w:rsidR="00B561DF" w:rsidRPr="002D7E88" w:rsidRDefault="00B561DF" w:rsidP="00B561DF">
      <w:pPr>
        <w:jc w:val="center"/>
        <w:rPr>
          <w:rFonts w:eastAsia="Calibri"/>
          <w:b/>
          <w:sz w:val="28"/>
          <w:szCs w:val="28"/>
        </w:rPr>
      </w:pPr>
      <w:r w:rsidRPr="002D7E88">
        <w:rPr>
          <w:sz w:val="28"/>
          <w:szCs w:val="28"/>
        </w:rPr>
        <w:t xml:space="preserve"> </w:t>
      </w:r>
      <w:r w:rsidRPr="002D7E88">
        <w:rPr>
          <w:bCs/>
          <w:sz w:val="28"/>
          <w:szCs w:val="28"/>
        </w:rPr>
        <w:t>Смета расходов (сводный расчет фактической необходимой валовой выручки на производство тепловой энергии)</w:t>
      </w:r>
    </w:p>
    <w:p w14:paraId="7DBC843A" w14:textId="77777777" w:rsidR="00B561DF" w:rsidRPr="002D7E88" w:rsidRDefault="00B561DF" w:rsidP="00B561DF">
      <w:pPr>
        <w:tabs>
          <w:tab w:val="left" w:pos="1890"/>
        </w:tabs>
        <w:ind w:left="8080" w:right="-143"/>
        <w:jc w:val="right"/>
        <w:rPr>
          <w:sz w:val="28"/>
          <w:szCs w:val="28"/>
        </w:rPr>
      </w:pPr>
      <w:r w:rsidRPr="002D7E88">
        <w:rPr>
          <w:sz w:val="28"/>
          <w:szCs w:val="28"/>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7261"/>
        <w:gridCol w:w="1249"/>
      </w:tblGrid>
      <w:tr w:rsidR="00B561DF" w:rsidRPr="002D7E88" w14:paraId="5E990173" w14:textId="77777777" w:rsidTr="00B40B46">
        <w:trPr>
          <w:trHeight w:val="507"/>
          <w:tblHeader/>
        </w:trPr>
        <w:tc>
          <w:tcPr>
            <w:tcW w:w="844" w:type="dxa"/>
            <w:vMerge w:val="restart"/>
            <w:shd w:val="clear" w:color="auto" w:fill="auto"/>
            <w:vAlign w:val="center"/>
            <w:hideMark/>
          </w:tcPr>
          <w:p w14:paraId="442991DE" w14:textId="77777777" w:rsidR="00B561DF" w:rsidRPr="002D7E88" w:rsidRDefault="00B561DF" w:rsidP="00B40B46">
            <w:pPr>
              <w:jc w:val="center"/>
            </w:pPr>
            <w:r w:rsidRPr="002D7E88">
              <w:t>№ п/п</w:t>
            </w:r>
          </w:p>
        </w:tc>
        <w:tc>
          <w:tcPr>
            <w:tcW w:w="7463" w:type="dxa"/>
            <w:vMerge w:val="restart"/>
            <w:shd w:val="clear" w:color="auto" w:fill="auto"/>
            <w:vAlign w:val="center"/>
            <w:hideMark/>
          </w:tcPr>
          <w:p w14:paraId="09CDC19A" w14:textId="77777777" w:rsidR="00B561DF" w:rsidRPr="002D7E88" w:rsidRDefault="00B561DF" w:rsidP="00B40B46">
            <w:pPr>
              <w:jc w:val="center"/>
            </w:pPr>
            <w:r w:rsidRPr="002D7E88">
              <w:t>Наименование расхода</w:t>
            </w:r>
          </w:p>
        </w:tc>
        <w:tc>
          <w:tcPr>
            <w:tcW w:w="1265" w:type="dxa"/>
            <w:vMerge w:val="restart"/>
            <w:shd w:val="clear" w:color="auto" w:fill="auto"/>
            <w:vAlign w:val="center"/>
            <w:hideMark/>
          </w:tcPr>
          <w:p w14:paraId="3588DD27" w14:textId="77777777" w:rsidR="00B561DF" w:rsidRPr="002D7E88" w:rsidRDefault="00B561DF" w:rsidP="00B40B46">
            <w:pPr>
              <w:jc w:val="center"/>
            </w:pPr>
            <w:r w:rsidRPr="002D7E88">
              <w:t>Факт</w:t>
            </w:r>
            <w:r w:rsidRPr="002D7E88">
              <w:br/>
              <w:t>201</w:t>
            </w:r>
            <w:r>
              <w:t>9</w:t>
            </w:r>
            <w:r w:rsidRPr="002D7E88">
              <w:t xml:space="preserve"> года</w:t>
            </w:r>
          </w:p>
        </w:tc>
      </w:tr>
      <w:tr w:rsidR="00B561DF" w:rsidRPr="002D7E88" w14:paraId="337F6311" w14:textId="77777777" w:rsidTr="00B40B46">
        <w:trPr>
          <w:trHeight w:val="507"/>
        </w:trPr>
        <w:tc>
          <w:tcPr>
            <w:tcW w:w="844" w:type="dxa"/>
            <w:vMerge/>
            <w:shd w:val="clear" w:color="auto" w:fill="auto"/>
            <w:vAlign w:val="center"/>
            <w:hideMark/>
          </w:tcPr>
          <w:p w14:paraId="2ED98247" w14:textId="77777777" w:rsidR="00B561DF" w:rsidRPr="002D7E88" w:rsidRDefault="00B561DF" w:rsidP="00B40B46">
            <w:pPr>
              <w:jc w:val="center"/>
            </w:pPr>
          </w:p>
        </w:tc>
        <w:tc>
          <w:tcPr>
            <w:tcW w:w="7463" w:type="dxa"/>
            <w:vMerge/>
            <w:shd w:val="clear" w:color="auto" w:fill="auto"/>
            <w:vAlign w:val="center"/>
            <w:hideMark/>
          </w:tcPr>
          <w:p w14:paraId="6967AE0A" w14:textId="77777777" w:rsidR="00B561DF" w:rsidRPr="002D7E88" w:rsidRDefault="00B561DF" w:rsidP="00B40B46">
            <w:pPr>
              <w:jc w:val="center"/>
            </w:pPr>
          </w:p>
        </w:tc>
        <w:tc>
          <w:tcPr>
            <w:tcW w:w="1265" w:type="dxa"/>
            <w:vMerge/>
            <w:shd w:val="clear" w:color="auto" w:fill="auto"/>
            <w:vAlign w:val="center"/>
            <w:hideMark/>
          </w:tcPr>
          <w:p w14:paraId="498CA414" w14:textId="77777777" w:rsidR="00B561DF" w:rsidRPr="002D7E88" w:rsidRDefault="00B561DF" w:rsidP="00B40B46">
            <w:pPr>
              <w:jc w:val="center"/>
            </w:pPr>
          </w:p>
        </w:tc>
      </w:tr>
      <w:tr w:rsidR="00B561DF" w:rsidRPr="002D7E88" w14:paraId="30F1834C" w14:textId="77777777" w:rsidTr="00B40B46">
        <w:trPr>
          <w:trHeight w:val="360"/>
        </w:trPr>
        <w:tc>
          <w:tcPr>
            <w:tcW w:w="844" w:type="dxa"/>
            <w:shd w:val="clear" w:color="auto" w:fill="auto"/>
            <w:vAlign w:val="center"/>
            <w:hideMark/>
          </w:tcPr>
          <w:p w14:paraId="390847D0" w14:textId="77777777" w:rsidR="00B561DF" w:rsidRPr="002D7E88" w:rsidRDefault="00B561DF" w:rsidP="00B40B46">
            <w:pPr>
              <w:jc w:val="center"/>
            </w:pPr>
            <w:r w:rsidRPr="002D7E88">
              <w:t>1</w:t>
            </w:r>
          </w:p>
        </w:tc>
        <w:tc>
          <w:tcPr>
            <w:tcW w:w="7463" w:type="dxa"/>
            <w:shd w:val="clear" w:color="auto" w:fill="auto"/>
            <w:vAlign w:val="center"/>
            <w:hideMark/>
          </w:tcPr>
          <w:p w14:paraId="0DB7B8BA" w14:textId="77777777" w:rsidR="00B561DF" w:rsidRPr="002D7E88" w:rsidRDefault="00B561DF" w:rsidP="00B40B46">
            <w:r w:rsidRPr="002D7E88">
              <w:t>Операционные (подконтрольные) расходы</w:t>
            </w:r>
          </w:p>
        </w:tc>
        <w:tc>
          <w:tcPr>
            <w:tcW w:w="1265" w:type="dxa"/>
            <w:shd w:val="clear" w:color="auto" w:fill="auto"/>
            <w:vAlign w:val="center"/>
            <w:hideMark/>
          </w:tcPr>
          <w:p w14:paraId="5C3679F5" w14:textId="77777777" w:rsidR="00B561DF" w:rsidRPr="002D7E88" w:rsidRDefault="00B561DF" w:rsidP="00B40B46">
            <w:pPr>
              <w:jc w:val="center"/>
            </w:pPr>
            <w:r>
              <w:t>23 997</w:t>
            </w:r>
            <w:r w:rsidRPr="002D7E88">
              <w:t xml:space="preserve"> </w:t>
            </w:r>
          </w:p>
        </w:tc>
      </w:tr>
      <w:tr w:rsidR="00B561DF" w:rsidRPr="002D7E88" w14:paraId="47FFE17F" w14:textId="77777777" w:rsidTr="00B40B46">
        <w:trPr>
          <w:trHeight w:val="360"/>
        </w:trPr>
        <w:tc>
          <w:tcPr>
            <w:tcW w:w="844" w:type="dxa"/>
            <w:shd w:val="clear" w:color="auto" w:fill="auto"/>
            <w:vAlign w:val="center"/>
            <w:hideMark/>
          </w:tcPr>
          <w:p w14:paraId="3C46C58A" w14:textId="77777777" w:rsidR="00B561DF" w:rsidRPr="002D7E88" w:rsidRDefault="00B561DF" w:rsidP="00B40B46">
            <w:pPr>
              <w:jc w:val="center"/>
            </w:pPr>
            <w:r w:rsidRPr="002D7E88">
              <w:t>2</w:t>
            </w:r>
          </w:p>
        </w:tc>
        <w:tc>
          <w:tcPr>
            <w:tcW w:w="7463" w:type="dxa"/>
            <w:shd w:val="clear" w:color="auto" w:fill="auto"/>
            <w:vAlign w:val="center"/>
            <w:hideMark/>
          </w:tcPr>
          <w:p w14:paraId="02150B30" w14:textId="77777777" w:rsidR="00B561DF" w:rsidRPr="002D7E88" w:rsidRDefault="00B561DF" w:rsidP="00B40B46">
            <w:r w:rsidRPr="002D7E88">
              <w:t>Неподконтрольные расходы</w:t>
            </w:r>
          </w:p>
        </w:tc>
        <w:tc>
          <w:tcPr>
            <w:tcW w:w="1265" w:type="dxa"/>
            <w:shd w:val="clear" w:color="auto" w:fill="auto"/>
            <w:vAlign w:val="center"/>
            <w:hideMark/>
          </w:tcPr>
          <w:p w14:paraId="7C5AF1EC" w14:textId="77777777" w:rsidR="00B561DF" w:rsidRPr="002D7E88" w:rsidRDefault="00B561DF" w:rsidP="00B40B46">
            <w:pPr>
              <w:jc w:val="center"/>
            </w:pPr>
            <w:r>
              <w:t>6 797</w:t>
            </w:r>
            <w:r w:rsidRPr="002D7E88">
              <w:t xml:space="preserve"> </w:t>
            </w:r>
          </w:p>
        </w:tc>
      </w:tr>
      <w:tr w:rsidR="00B561DF" w:rsidRPr="002D7E88" w14:paraId="6723DA64" w14:textId="77777777" w:rsidTr="00B40B46">
        <w:trPr>
          <w:trHeight w:val="581"/>
        </w:trPr>
        <w:tc>
          <w:tcPr>
            <w:tcW w:w="844" w:type="dxa"/>
            <w:shd w:val="clear" w:color="auto" w:fill="auto"/>
            <w:vAlign w:val="center"/>
            <w:hideMark/>
          </w:tcPr>
          <w:p w14:paraId="3E7AB228" w14:textId="77777777" w:rsidR="00B561DF" w:rsidRPr="002D7E88" w:rsidRDefault="00B561DF" w:rsidP="00B40B46">
            <w:pPr>
              <w:jc w:val="center"/>
            </w:pPr>
            <w:r w:rsidRPr="002D7E88">
              <w:t>3</w:t>
            </w:r>
          </w:p>
        </w:tc>
        <w:tc>
          <w:tcPr>
            <w:tcW w:w="7463" w:type="dxa"/>
            <w:shd w:val="clear" w:color="auto" w:fill="auto"/>
            <w:vAlign w:val="center"/>
            <w:hideMark/>
          </w:tcPr>
          <w:p w14:paraId="04118D64" w14:textId="77777777" w:rsidR="00B561DF" w:rsidRPr="002D7E88" w:rsidRDefault="00B561DF" w:rsidP="00B40B46">
            <w:r w:rsidRPr="002D7E88">
              <w:t>Расходы на приобретение (производство) энергетических ресурсов, холодной воды и теплоносителя</w:t>
            </w:r>
          </w:p>
        </w:tc>
        <w:tc>
          <w:tcPr>
            <w:tcW w:w="1265" w:type="dxa"/>
            <w:shd w:val="clear" w:color="auto" w:fill="auto"/>
            <w:vAlign w:val="center"/>
            <w:hideMark/>
          </w:tcPr>
          <w:p w14:paraId="3069D52D" w14:textId="77777777" w:rsidR="00B561DF" w:rsidRPr="002D7E88" w:rsidRDefault="00B561DF" w:rsidP="00B40B46">
            <w:pPr>
              <w:jc w:val="center"/>
            </w:pPr>
            <w:r>
              <w:t>34 471</w:t>
            </w:r>
          </w:p>
        </w:tc>
      </w:tr>
      <w:tr w:rsidR="00B561DF" w:rsidRPr="002D7E88" w14:paraId="67BB4A3A" w14:textId="77777777" w:rsidTr="00B40B46">
        <w:trPr>
          <w:trHeight w:val="360"/>
        </w:trPr>
        <w:tc>
          <w:tcPr>
            <w:tcW w:w="844" w:type="dxa"/>
            <w:shd w:val="clear" w:color="auto" w:fill="auto"/>
            <w:vAlign w:val="center"/>
            <w:hideMark/>
          </w:tcPr>
          <w:p w14:paraId="657E0D43" w14:textId="77777777" w:rsidR="00B561DF" w:rsidRPr="002D7E88" w:rsidRDefault="00B561DF" w:rsidP="00B40B46">
            <w:pPr>
              <w:jc w:val="center"/>
            </w:pPr>
            <w:r w:rsidRPr="002D7E88">
              <w:t>4</w:t>
            </w:r>
          </w:p>
        </w:tc>
        <w:tc>
          <w:tcPr>
            <w:tcW w:w="7463" w:type="dxa"/>
            <w:shd w:val="clear" w:color="auto" w:fill="auto"/>
            <w:vAlign w:val="center"/>
            <w:hideMark/>
          </w:tcPr>
          <w:p w14:paraId="2FCFA280" w14:textId="77777777" w:rsidR="00B561DF" w:rsidRPr="002D7E88" w:rsidRDefault="00B561DF" w:rsidP="00B40B46">
            <w:r w:rsidRPr="002D7E88">
              <w:t>Социальные расходы из прибыли</w:t>
            </w:r>
          </w:p>
        </w:tc>
        <w:tc>
          <w:tcPr>
            <w:tcW w:w="1265" w:type="dxa"/>
            <w:shd w:val="clear" w:color="auto" w:fill="auto"/>
            <w:vAlign w:val="center"/>
            <w:hideMark/>
          </w:tcPr>
          <w:p w14:paraId="4B99D633" w14:textId="77777777" w:rsidR="00B561DF" w:rsidRPr="002D7E88" w:rsidRDefault="00B561DF" w:rsidP="00B40B46">
            <w:pPr>
              <w:jc w:val="center"/>
            </w:pPr>
            <w:r>
              <w:t>0</w:t>
            </w:r>
            <w:r w:rsidRPr="002D7E88">
              <w:t xml:space="preserve"> </w:t>
            </w:r>
          </w:p>
        </w:tc>
      </w:tr>
      <w:tr w:rsidR="00B561DF" w:rsidRPr="002D7E88" w14:paraId="7A760CB3" w14:textId="77777777" w:rsidTr="00B40B46">
        <w:trPr>
          <w:trHeight w:val="351"/>
        </w:trPr>
        <w:tc>
          <w:tcPr>
            <w:tcW w:w="844" w:type="dxa"/>
            <w:shd w:val="clear" w:color="auto" w:fill="auto"/>
            <w:vAlign w:val="center"/>
            <w:hideMark/>
          </w:tcPr>
          <w:p w14:paraId="171B7BE6" w14:textId="77777777" w:rsidR="00B561DF" w:rsidRPr="002D7E88" w:rsidRDefault="00B561DF" w:rsidP="00B40B46">
            <w:pPr>
              <w:jc w:val="center"/>
            </w:pPr>
            <w:r w:rsidRPr="002D7E88">
              <w:t>5</w:t>
            </w:r>
          </w:p>
        </w:tc>
        <w:tc>
          <w:tcPr>
            <w:tcW w:w="7463" w:type="dxa"/>
            <w:shd w:val="clear" w:color="auto" w:fill="auto"/>
            <w:vAlign w:val="center"/>
            <w:hideMark/>
          </w:tcPr>
          <w:p w14:paraId="146CDE74" w14:textId="77777777" w:rsidR="00B561DF" w:rsidRPr="002D7E88" w:rsidRDefault="00B561DF" w:rsidP="00B40B46">
            <w:r w:rsidRPr="002D7E88">
              <w:t>Расчетная предпринимательская прибыль</w:t>
            </w:r>
          </w:p>
        </w:tc>
        <w:tc>
          <w:tcPr>
            <w:tcW w:w="1265" w:type="dxa"/>
            <w:shd w:val="clear" w:color="auto" w:fill="auto"/>
            <w:vAlign w:val="center"/>
            <w:hideMark/>
          </w:tcPr>
          <w:p w14:paraId="2F9ECEF3" w14:textId="77777777" w:rsidR="00B561DF" w:rsidRPr="002D7E88" w:rsidRDefault="00B561DF" w:rsidP="00B40B46">
            <w:pPr>
              <w:jc w:val="center"/>
            </w:pPr>
            <w:r w:rsidRPr="002D7E88">
              <w:t>0</w:t>
            </w:r>
          </w:p>
        </w:tc>
      </w:tr>
      <w:tr w:rsidR="00B561DF" w:rsidRPr="002D7E88" w14:paraId="0DD18609" w14:textId="77777777" w:rsidTr="00B40B46">
        <w:trPr>
          <w:trHeight w:val="360"/>
        </w:trPr>
        <w:tc>
          <w:tcPr>
            <w:tcW w:w="844" w:type="dxa"/>
            <w:shd w:val="clear" w:color="auto" w:fill="auto"/>
            <w:vAlign w:val="center"/>
            <w:hideMark/>
          </w:tcPr>
          <w:p w14:paraId="1DD239B9" w14:textId="77777777" w:rsidR="00B561DF" w:rsidRPr="002D7E88" w:rsidRDefault="00B561DF" w:rsidP="00B40B46">
            <w:pPr>
              <w:jc w:val="center"/>
            </w:pPr>
            <w:r w:rsidRPr="002D7E88">
              <w:t>6</w:t>
            </w:r>
          </w:p>
        </w:tc>
        <w:tc>
          <w:tcPr>
            <w:tcW w:w="7463" w:type="dxa"/>
            <w:shd w:val="clear" w:color="auto" w:fill="auto"/>
            <w:vAlign w:val="center"/>
            <w:hideMark/>
          </w:tcPr>
          <w:p w14:paraId="24FD2A14" w14:textId="77777777" w:rsidR="00B561DF" w:rsidRPr="002D7E88" w:rsidRDefault="00B561DF" w:rsidP="00B40B46">
            <w:r w:rsidRPr="002D7E88">
              <w:t>Результаты деятельности до перехода к регулированию цен (тарифов) на основе долгосрочных параметров регулирования</w:t>
            </w:r>
          </w:p>
        </w:tc>
        <w:tc>
          <w:tcPr>
            <w:tcW w:w="1265" w:type="dxa"/>
            <w:shd w:val="clear" w:color="auto" w:fill="auto"/>
            <w:vAlign w:val="center"/>
            <w:hideMark/>
          </w:tcPr>
          <w:p w14:paraId="1F43F9C4" w14:textId="77777777" w:rsidR="00B561DF" w:rsidRPr="002D7E88" w:rsidRDefault="00B561DF" w:rsidP="00B40B46">
            <w:pPr>
              <w:jc w:val="center"/>
            </w:pPr>
            <w:r w:rsidRPr="002D7E88">
              <w:t>0</w:t>
            </w:r>
          </w:p>
        </w:tc>
      </w:tr>
      <w:tr w:rsidR="00B561DF" w:rsidRPr="002D7E88" w14:paraId="40E893A3" w14:textId="77777777" w:rsidTr="00B40B46">
        <w:trPr>
          <w:trHeight w:val="993"/>
        </w:trPr>
        <w:tc>
          <w:tcPr>
            <w:tcW w:w="844" w:type="dxa"/>
            <w:shd w:val="clear" w:color="auto" w:fill="auto"/>
            <w:vAlign w:val="center"/>
            <w:hideMark/>
          </w:tcPr>
          <w:p w14:paraId="3A0FB2BB" w14:textId="77777777" w:rsidR="00B561DF" w:rsidRPr="002D7E88" w:rsidRDefault="00B561DF" w:rsidP="00B40B46">
            <w:pPr>
              <w:jc w:val="center"/>
            </w:pPr>
            <w:r w:rsidRPr="002D7E88">
              <w:t>7</w:t>
            </w:r>
          </w:p>
        </w:tc>
        <w:tc>
          <w:tcPr>
            <w:tcW w:w="7463" w:type="dxa"/>
            <w:shd w:val="clear" w:color="auto" w:fill="auto"/>
            <w:vAlign w:val="center"/>
            <w:hideMark/>
          </w:tcPr>
          <w:p w14:paraId="074870E6" w14:textId="77777777" w:rsidR="00B561DF" w:rsidRPr="002D7E88" w:rsidRDefault="00B561DF" w:rsidP="00B40B46">
            <w:r w:rsidRPr="002D7E88">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65" w:type="dxa"/>
            <w:shd w:val="clear" w:color="auto" w:fill="auto"/>
            <w:vAlign w:val="center"/>
            <w:hideMark/>
          </w:tcPr>
          <w:p w14:paraId="011FED8B" w14:textId="77777777" w:rsidR="00B561DF" w:rsidRPr="002D7E88" w:rsidRDefault="00B561DF" w:rsidP="00B40B46">
            <w:pPr>
              <w:jc w:val="center"/>
            </w:pPr>
            <w:r>
              <w:t>692</w:t>
            </w:r>
          </w:p>
        </w:tc>
      </w:tr>
      <w:tr w:rsidR="00B561DF" w:rsidRPr="002D7E88" w14:paraId="76E37292" w14:textId="77777777" w:rsidTr="00B40B46">
        <w:trPr>
          <w:trHeight w:val="523"/>
        </w:trPr>
        <w:tc>
          <w:tcPr>
            <w:tcW w:w="844" w:type="dxa"/>
            <w:shd w:val="clear" w:color="auto" w:fill="auto"/>
            <w:vAlign w:val="center"/>
            <w:hideMark/>
          </w:tcPr>
          <w:p w14:paraId="35749927" w14:textId="77777777" w:rsidR="00B561DF" w:rsidRPr="002D7E88" w:rsidRDefault="00B561DF" w:rsidP="00B40B46">
            <w:pPr>
              <w:jc w:val="center"/>
            </w:pPr>
            <w:r w:rsidRPr="002D7E88">
              <w:t>8</w:t>
            </w:r>
          </w:p>
        </w:tc>
        <w:tc>
          <w:tcPr>
            <w:tcW w:w="7463" w:type="dxa"/>
            <w:shd w:val="clear" w:color="auto" w:fill="auto"/>
            <w:vAlign w:val="center"/>
            <w:hideMark/>
          </w:tcPr>
          <w:p w14:paraId="5524304E" w14:textId="77777777" w:rsidR="00B561DF" w:rsidRPr="002D7E88" w:rsidRDefault="00B561DF" w:rsidP="00B40B46">
            <w:r w:rsidRPr="002D7E88">
              <w:t>Корректировка с учетом надежности и качества реализуемых товаров (оказываемых услуг), подлежащая учету в НВВ</w:t>
            </w:r>
          </w:p>
        </w:tc>
        <w:tc>
          <w:tcPr>
            <w:tcW w:w="1265" w:type="dxa"/>
            <w:shd w:val="clear" w:color="auto" w:fill="auto"/>
            <w:vAlign w:val="center"/>
            <w:hideMark/>
          </w:tcPr>
          <w:p w14:paraId="685DF095" w14:textId="77777777" w:rsidR="00B561DF" w:rsidRPr="002D7E88" w:rsidRDefault="00B561DF" w:rsidP="00B40B46">
            <w:pPr>
              <w:jc w:val="center"/>
            </w:pPr>
            <w:r>
              <w:t>0</w:t>
            </w:r>
          </w:p>
        </w:tc>
      </w:tr>
      <w:tr w:rsidR="00B561DF" w:rsidRPr="002D7E88" w14:paraId="32D09288" w14:textId="77777777" w:rsidTr="00B40B46">
        <w:trPr>
          <w:trHeight w:val="545"/>
        </w:trPr>
        <w:tc>
          <w:tcPr>
            <w:tcW w:w="844" w:type="dxa"/>
            <w:shd w:val="clear" w:color="auto" w:fill="auto"/>
            <w:vAlign w:val="center"/>
            <w:hideMark/>
          </w:tcPr>
          <w:p w14:paraId="0EAF4134" w14:textId="77777777" w:rsidR="00B561DF" w:rsidRPr="002D7E88" w:rsidRDefault="00B561DF" w:rsidP="00B40B46">
            <w:pPr>
              <w:jc w:val="center"/>
            </w:pPr>
            <w:r w:rsidRPr="002D7E88">
              <w:t>9</w:t>
            </w:r>
          </w:p>
        </w:tc>
        <w:tc>
          <w:tcPr>
            <w:tcW w:w="7463" w:type="dxa"/>
            <w:shd w:val="clear" w:color="auto" w:fill="auto"/>
            <w:vAlign w:val="center"/>
            <w:hideMark/>
          </w:tcPr>
          <w:p w14:paraId="74652C99" w14:textId="77777777" w:rsidR="00B561DF" w:rsidRPr="002D7E88" w:rsidRDefault="00B561DF" w:rsidP="00B40B46">
            <w:r w:rsidRPr="002D7E88">
              <w:t>Корректировка НВВ в связи с изменением (неисполнением) инвестиционной программы</w:t>
            </w:r>
          </w:p>
        </w:tc>
        <w:tc>
          <w:tcPr>
            <w:tcW w:w="1265" w:type="dxa"/>
            <w:shd w:val="clear" w:color="auto" w:fill="auto"/>
            <w:vAlign w:val="center"/>
            <w:hideMark/>
          </w:tcPr>
          <w:p w14:paraId="686CD913" w14:textId="77777777" w:rsidR="00B561DF" w:rsidRPr="002D7E88" w:rsidRDefault="00B561DF" w:rsidP="00B40B46">
            <w:pPr>
              <w:jc w:val="center"/>
            </w:pPr>
            <w:r w:rsidRPr="002D7E88">
              <w:t>0</w:t>
            </w:r>
          </w:p>
        </w:tc>
      </w:tr>
      <w:tr w:rsidR="00B561DF" w:rsidRPr="002D7E88" w14:paraId="6469B7F3" w14:textId="77777777" w:rsidTr="00B40B46">
        <w:trPr>
          <w:trHeight w:val="2098"/>
        </w:trPr>
        <w:tc>
          <w:tcPr>
            <w:tcW w:w="844" w:type="dxa"/>
            <w:shd w:val="clear" w:color="auto" w:fill="auto"/>
            <w:vAlign w:val="center"/>
            <w:hideMark/>
          </w:tcPr>
          <w:p w14:paraId="06924314" w14:textId="77777777" w:rsidR="00B561DF" w:rsidRPr="002D7E88" w:rsidRDefault="00B561DF" w:rsidP="00B40B46">
            <w:pPr>
              <w:jc w:val="center"/>
            </w:pPr>
            <w:r w:rsidRPr="002D7E88">
              <w:t>10</w:t>
            </w:r>
          </w:p>
        </w:tc>
        <w:tc>
          <w:tcPr>
            <w:tcW w:w="7463" w:type="dxa"/>
            <w:shd w:val="clear" w:color="auto" w:fill="auto"/>
            <w:vAlign w:val="center"/>
            <w:hideMark/>
          </w:tcPr>
          <w:p w14:paraId="3423F74F" w14:textId="77777777" w:rsidR="00B561DF" w:rsidRPr="002D7E88" w:rsidRDefault="00B561DF" w:rsidP="00B40B46">
            <w:r w:rsidRPr="002D7E88">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65" w:type="dxa"/>
            <w:shd w:val="clear" w:color="auto" w:fill="auto"/>
            <w:vAlign w:val="center"/>
            <w:hideMark/>
          </w:tcPr>
          <w:p w14:paraId="62D36F82" w14:textId="77777777" w:rsidR="00B561DF" w:rsidRPr="002D7E88" w:rsidRDefault="00B561DF" w:rsidP="00B40B46">
            <w:pPr>
              <w:jc w:val="center"/>
            </w:pPr>
            <w:r w:rsidRPr="002D7E88">
              <w:t>0</w:t>
            </w:r>
          </w:p>
        </w:tc>
      </w:tr>
      <w:tr w:rsidR="00B561DF" w:rsidRPr="002D7E88" w14:paraId="6BD670E8" w14:textId="77777777" w:rsidTr="00B40B46">
        <w:trPr>
          <w:trHeight w:val="360"/>
        </w:trPr>
        <w:tc>
          <w:tcPr>
            <w:tcW w:w="844" w:type="dxa"/>
            <w:shd w:val="clear" w:color="auto" w:fill="auto"/>
            <w:vAlign w:val="center"/>
          </w:tcPr>
          <w:p w14:paraId="46C2CA6E" w14:textId="77777777" w:rsidR="00B561DF" w:rsidRPr="002D7E88" w:rsidRDefault="00B561DF" w:rsidP="00B40B46">
            <w:pPr>
              <w:jc w:val="center"/>
            </w:pPr>
            <w:r w:rsidRPr="002D7E88">
              <w:t>11</w:t>
            </w:r>
          </w:p>
        </w:tc>
        <w:tc>
          <w:tcPr>
            <w:tcW w:w="7463" w:type="dxa"/>
            <w:shd w:val="clear" w:color="auto" w:fill="auto"/>
            <w:vAlign w:val="center"/>
          </w:tcPr>
          <w:p w14:paraId="39DCC00B" w14:textId="77777777" w:rsidR="00B561DF" w:rsidRPr="002D7E88" w:rsidRDefault="00B561DF" w:rsidP="00B40B46">
            <w:pPr>
              <w:autoSpaceDE w:val="0"/>
              <w:autoSpaceDN w:val="0"/>
              <w:adjustRightInd w:val="0"/>
              <w:jc w:val="both"/>
            </w:pPr>
            <w:r w:rsidRPr="002D7E88">
              <w:t>ИТОГО необходимая валовая выручка:</w:t>
            </w:r>
          </w:p>
          <w:p w14:paraId="64C036EB" w14:textId="77777777" w:rsidR="00B561DF" w:rsidRPr="002D7E88" w:rsidRDefault="00B561DF" w:rsidP="00B40B46">
            <w:pPr>
              <w:autoSpaceDE w:val="0"/>
              <w:autoSpaceDN w:val="0"/>
              <w:adjustRightInd w:val="0"/>
              <w:jc w:val="both"/>
            </w:pPr>
            <w:r w:rsidRPr="002D7E88">
              <w:t>(Стр. 11 = стр. 1 + стр.2 + стр. 3 + стр. 4 + стр. 5 + стр. 6 + стр. 7 + стр. 8 + стр. 9 + стр. 10.)</w:t>
            </w:r>
          </w:p>
        </w:tc>
        <w:tc>
          <w:tcPr>
            <w:tcW w:w="1265" w:type="dxa"/>
            <w:shd w:val="clear" w:color="auto" w:fill="auto"/>
            <w:vAlign w:val="center"/>
          </w:tcPr>
          <w:p w14:paraId="3D07B5CE" w14:textId="77777777" w:rsidR="00B561DF" w:rsidRPr="002D7E88" w:rsidRDefault="00B561DF" w:rsidP="00B40B46">
            <w:pPr>
              <w:jc w:val="center"/>
            </w:pPr>
            <w:r w:rsidRPr="00132A31">
              <w:t>65 957</w:t>
            </w:r>
          </w:p>
        </w:tc>
      </w:tr>
      <w:tr w:rsidR="00B561DF" w:rsidRPr="002D7E88" w14:paraId="20463BA8" w14:textId="77777777" w:rsidTr="00B40B46">
        <w:trPr>
          <w:trHeight w:val="360"/>
        </w:trPr>
        <w:tc>
          <w:tcPr>
            <w:tcW w:w="844" w:type="dxa"/>
            <w:shd w:val="clear" w:color="auto" w:fill="auto"/>
            <w:vAlign w:val="center"/>
          </w:tcPr>
          <w:p w14:paraId="1CB662A7" w14:textId="77777777" w:rsidR="00B561DF" w:rsidRPr="002D7E88" w:rsidRDefault="00B561DF" w:rsidP="00B40B46">
            <w:pPr>
              <w:jc w:val="center"/>
            </w:pPr>
            <w:r>
              <w:t>11.1</w:t>
            </w:r>
          </w:p>
        </w:tc>
        <w:tc>
          <w:tcPr>
            <w:tcW w:w="7463" w:type="dxa"/>
            <w:shd w:val="clear" w:color="auto" w:fill="auto"/>
            <w:vAlign w:val="center"/>
          </w:tcPr>
          <w:p w14:paraId="1BF36993" w14:textId="77777777" w:rsidR="00B561DF" w:rsidRPr="002D7E88" w:rsidRDefault="00B561DF" w:rsidP="00B40B46">
            <w:pPr>
              <w:autoSpaceDE w:val="0"/>
              <w:autoSpaceDN w:val="0"/>
              <w:adjustRightInd w:val="0"/>
              <w:jc w:val="both"/>
            </w:pPr>
            <w:r>
              <w:t>в том числе на потребительский рынок</w:t>
            </w:r>
          </w:p>
        </w:tc>
        <w:tc>
          <w:tcPr>
            <w:tcW w:w="1265" w:type="dxa"/>
            <w:shd w:val="clear" w:color="auto" w:fill="auto"/>
            <w:vAlign w:val="center"/>
          </w:tcPr>
          <w:p w14:paraId="6425FC20" w14:textId="77777777" w:rsidR="00B561DF" w:rsidRPr="00132A31" w:rsidRDefault="00B561DF" w:rsidP="00B40B46">
            <w:pPr>
              <w:jc w:val="center"/>
            </w:pPr>
            <w:r>
              <w:t>9 976</w:t>
            </w:r>
          </w:p>
        </w:tc>
      </w:tr>
    </w:tbl>
    <w:p w14:paraId="416B6250" w14:textId="77777777" w:rsidR="00B561DF" w:rsidRPr="002D7E88" w:rsidRDefault="00B561DF" w:rsidP="00B561DF">
      <w:pPr>
        <w:ind w:firstLine="851"/>
        <w:jc w:val="both"/>
        <w:rPr>
          <w:sz w:val="28"/>
          <w:szCs w:val="28"/>
        </w:rPr>
      </w:pPr>
    </w:p>
    <w:p w14:paraId="4FA77F70" w14:textId="77777777" w:rsidR="00B561DF" w:rsidRPr="002D7E88" w:rsidRDefault="00B561DF" w:rsidP="00B561DF">
      <w:pPr>
        <w:ind w:firstLine="851"/>
        <w:jc w:val="both"/>
        <w:rPr>
          <w:sz w:val="28"/>
          <w:szCs w:val="28"/>
        </w:rPr>
      </w:pPr>
      <w:r w:rsidRPr="002D7E88">
        <w:rPr>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w:t>
      </w:r>
      <w:r>
        <w:rPr>
          <w:sz w:val="28"/>
          <w:szCs w:val="28"/>
        </w:rPr>
        <w:t>9</w:t>
      </w:r>
      <w:r w:rsidRPr="002D7E88">
        <w:rPr>
          <w:sz w:val="28"/>
          <w:szCs w:val="28"/>
        </w:rPr>
        <w:t xml:space="preserve"> год.</w:t>
      </w:r>
    </w:p>
    <w:p w14:paraId="67D0C680" w14:textId="77777777" w:rsidR="00B561DF" w:rsidRPr="002D7E88" w:rsidRDefault="00B561DF" w:rsidP="00B561DF">
      <w:r>
        <w:br w:type="page"/>
      </w:r>
    </w:p>
    <w:p w14:paraId="4F5BFC08" w14:textId="77777777" w:rsidR="00B561DF" w:rsidRPr="001C0371" w:rsidRDefault="00B561DF" w:rsidP="00B561DF">
      <w:pPr>
        <w:pStyle w:val="afe"/>
        <w:jc w:val="right"/>
        <w:rPr>
          <w:b w:val="0"/>
          <w:bCs/>
          <w:szCs w:val="28"/>
          <w:u w:val="none"/>
        </w:rPr>
      </w:pPr>
      <w:r w:rsidRPr="001C0371">
        <w:rPr>
          <w:b w:val="0"/>
          <w:bCs/>
          <w:u w:val="none"/>
        </w:rPr>
        <w:t xml:space="preserve">Таблица </w:t>
      </w:r>
      <w:r w:rsidRPr="001C0371">
        <w:rPr>
          <w:b w:val="0"/>
          <w:bCs/>
          <w:u w:val="none"/>
        </w:rPr>
        <w:fldChar w:fldCharType="begin"/>
      </w:r>
      <w:r w:rsidRPr="001C0371">
        <w:rPr>
          <w:b w:val="0"/>
          <w:bCs/>
          <w:u w:val="none"/>
        </w:rPr>
        <w:instrText xml:space="preserve"> SEQ Таблица \* ARABIC </w:instrText>
      </w:r>
      <w:r w:rsidRPr="001C0371">
        <w:rPr>
          <w:b w:val="0"/>
          <w:bCs/>
          <w:u w:val="none"/>
        </w:rPr>
        <w:fldChar w:fldCharType="separate"/>
      </w:r>
      <w:r>
        <w:rPr>
          <w:b w:val="0"/>
          <w:bCs/>
          <w:noProof/>
          <w:u w:val="none"/>
        </w:rPr>
        <w:t>10</w:t>
      </w:r>
      <w:r w:rsidRPr="001C0371">
        <w:rPr>
          <w:b w:val="0"/>
          <w:bCs/>
          <w:u w:val="none"/>
        </w:rPr>
        <w:fldChar w:fldCharType="end"/>
      </w:r>
    </w:p>
    <w:p w14:paraId="16E0AF74" w14:textId="77777777" w:rsidR="00B561DF" w:rsidRPr="002D7E88" w:rsidRDefault="00B561DF" w:rsidP="00B561DF">
      <w:pPr>
        <w:jc w:val="center"/>
        <w:rPr>
          <w:bCs/>
          <w:sz w:val="28"/>
          <w:szCs w:val="28"/>
        </w:rPr>
      </w:pPr>
      <w:r w:rsidRPr="002D7E88">
        <w:rPr>
          <w:bCs/>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r>
        <w:rPr>
          <w:bCs/>
          <w:sz w:val="28"/>
          <w:szCs w:val="28"/>
        </w:rPr>
        <w:t xml:space="preserve"> за 2019 год</w:t>
      </w:r>
    </w:p>
    <w:p w14:paraId="44B7A1DF" w14:textId="77777777" w:rsidR="00B561DF" w:rsidRDefault="00B561DF" w:rsidP="00B561DF">
      <w:pPr>
        <w:pStyle w:val="afe"/>
        <w:keepNext/>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B561DF" w:rsidRPr="002D7E88" w14:paraId="20A79D2A" w14:textId="77777777" w:rsidTr="00B40B46">
        <w:trPr>
          <w:trHeight w:val="313"/>
        </w:trPr>
        <w:tc>
          <w:tcPr>
            <w:tcW w:w="701" w:type="dxa"/>
          </w:tcPr>
          <w:p w14:paraId="53C9D2B5" w14:textId="77777777" w:rsidR="00B561DF" w:rsidRPr="002D7E88" w:rsidRDefault="00B561DF" w:rsidP="00B40B46">
            <w:pPr>
              <w:jc w:val="center"/>
              <w:rPr>
                <w:bCs/>
              </w:rPr>
            </w:pPr>
            <w:r w:rsidRPr="002D7E88">
              <w:rPr>
                <w:bCs/>
              </w:rPr>
              <w:t>1</w:t>
            </w:r>
          </w:p>
        </w:tc>
        <w:tc>
          <w:tcPr>
            <w:tcW w:w="5957" w:type="dxa"/>
            <w:shd w:val="clear" w:color="auto" w:fill="auto"/>
            <w:vAlign w:val="center"/>
            <w:hideMark/>
          </w:tcPr>
          <w:p w14:paraId="00A55CC6" w14:textId="77777777" w:rsidR="00B561DF" w:rsidRPr="002D7E88" w:rsidRDefault="00B561DF" w:rsidP="00B40B46">
            <w:pPr>
              <w:jc w:val="both"/>
              <w:rPr>
                <w:bCs/>
              </w:rPr>
            </w:pPr>
            <w:r w:rsidRPr="002D7E88">
              <w:rPr>
                <w:bCs/>
              </w:rPr>
              <w:t>Фактическая необходимая валовая выручка</w:t>
            </w:r>
          </w:p>
        </w:tc>
        <w:tc>
          <w:tcPr>
            <w:tcW w:w="1417" w:type="dxa"/>
            <w:shd w:val="clear" w:color="auto" w:fill="auto"/>
            <w:vAlign w:val="center"/>
            <w:hideMark/>
          </w:tcPr>
          <w:p w14:paraId="62E4C46F" w14:textId="77777777" w:rsidR="00B561DF" w:rsidRPr="002D7E88" w:rsidRDefault="00B561DF" w:rsidP="00B40B46">
            <w:pPr>
              <w:jc w:val="center"/>
            </w:pPr>
            <w:r w:rsidRPr="002D7E88">
              <w:t>тыс. руб.</w:t>
            </w:r>
          </w:p>
        </w:tc>
        <w:tc>
          <w:tcPr>
            <w:tcW w:w="1560" w:type="dxa"/>
            <w:shd w:val="clear" w:color="auto" w:fill="auto"/>
            <w:hideMark/>
          </w:tcPr>
          <w:p w14:paraId="7D50D27A" w14:textId="77777777" w:rsidR="00B561DF" w:rsidRPr="002D7E88" w:rsidRDefault="00B561DF" w:rsidP="00B40B46">
            <w:pPr>
              <w:jc w:val="center"/>
            </w:pPr>
            <w:r>
              <w:t>9 976</w:t>
            </w:r>
          </w:p>
        </w:tc>
      </w:tr>
      <w:tr w:rsidR="00B561DF" w:rsidRPr="002D7E88" w14:paraId="7486F724" w14:textId="77777777" w:rsidTr="00B40B46">
        <w:trPr>
          <w:trHeight w:val="407"/>
        </w:trPr>
        <w:tc>
          <w:tcPr>
            <w:tcW w:w="701" w:type="dxa"/>
          </w:tcPr>
          <w:p w14:paraId="59451E10" w14:textId="77777777" w:rsidR="00B561DF" w:rsidRPr="002D7E88" w:rsidRDefault="00B561DF" w:rsidP="00B40B46">
            <w:pPr>
              <w:jc w:val="center"/>
              <w:rPr>
                <w:bCs/>
              </w:rPr>
            </w:pPr>
            <w:r w:rsidRPr="002D7E88">
              <w:rPr>
                <w:bCs/>
              </w:rPr>
              <w:t>2</w:t>
            </w:r>
          </w:p>
        </w:tc>
        <w:tc>
          <w:tcPr>
            <w:tcW w:w="5957" w:type="dxa"/>
            <w:shd w:val="clear" w:color="auto" w:fill="auto"/>
            <w:vAlign w:val="center"/>
          </w:tcPr>
          <w:p w14:paraId="4B9F226E" w14:textId="77777777" w:rsidR="00B561DF" w:rsidRPr="002D7E88" w:rsidRDefault="00B561DF" w:rsidP="00B40B46">
            <w:pPr>
              <w:jc w:val="both"/>
              <w:rPr>
                <w:bCs/>
              </w:rPr>
            </w:pPr>
            <w:r w:rsidRPr="002D7E88">
              <w:rPr>
                <w:bCs/>
              </w:rPr>
              <w:t>Выручка от реализации тепловой энергии</w:t>
            </w:r>
          </w:p>
        </w:tc>
        <w:tc>
          <w:tcPr>
            <w:tcW w:w="1417" w:type="dxa"/>
            <w:shd w:val="clear" w:color="auto" w:fill="auto"/>
            <w:vAlign w:val="center"/>
          </w:tcPr>
          <w:p w14:paraId="32F8AEE7" w14:textId="77777777" w:rsidR="00B561DF" w:rsidRPr="002D7E88" w:rsidRDefault="00B561DF" w:rsidP="00B40B46">
            <w:pPr>
              <w:jc w:val="center"/>
            </w:pPr>
            <w:r w:rsidRPr="002D7E88">
              <w:t>тыс. руб.</w:t>
            </w:r>
          </w:p>
        </w:tc>
        <w:tc>
          <w:tcPr>
            <w:tcW w:w="1560" w:type="dxa"/>
            <w:shd w:val="clear" w:color="auto" w:fill="auto"/>
          </w:tcPr>
          <w:p w14:paraId="095A9EB3" w14:textId="77777777" w:rsidR="00B561DF" w:rsidRPr="002D7E88" w:rsidRDefault="00B561DF" w:rsidP="00B40B46">
            <w:pPr>
              <w:jc w:val="center"/>
            </w:pPr>
            <w:r>
              <w:t>7 287</w:t>
            </w:r>
            <w:r w:rsidRPr="002D7E88">
              <w:t xml:space="preserve"> </w:t>
            </w:r>
          </w:p>
        </w:tc>
      </w:tr>
      <w:tr w:rsidR="00B561DF" w:rsidRPr="002D7E88" w14:paraId="6BA12B09" w14:textId="77777777" w:rsidTr="00B40B46">
        <w:trPr>
          <w:trHeight w:val="375"/>
        </w:trPr>
        <w:tc>
          <w:tcPr>
            <w:tcW w:w="701" w:type="dxa"/>
          </w:tcPr>
          <w:p w14:paraId="78C4102B" w14:textId="77777777" w:rsidR="00B561DF" w:rsidRPr="002D7E88" w:rsidRDefault="00B561DF" w:rsidP="00B40B46">
            <w:pPr>
              <w:jc w:val="center"/>
              <w:rPr>
                <w:iCs/>
              </w:rPr>
            </w:pPr>
            <w:r w:rsidRPr="002D7E88">
              <w:rPr>
                <w:iCs/>
              </w:rPr>
              <w:t>3</w:t>
            </w:r>
          </w:p>
        </w:tc>
        <w:tc>
          <w:tcPr>
            <w:tcW w:w="5957" w:type="dxa"/>
            <w:shd w:val="clear" w:color="auto" w:fill="auto"/>
            <w:vAlign w:val="center"/>
            <w:hideMark/>
          </w:tcPr>
          <w:p w14:paraId="14AD37A3" w14:textId="77777777" w:rsidR="00B561DF" w:rsidRPr="002D7E88" w:rsidRDefault="00B561DF" w:rsidP="00B40B46">
            <w:pPr>
              <w:jc w:val="both"/>
              <w:rPr>
                <w:iCs/>
              </w:rPr>
            </w:pPr>
            <w:r w:rsidRPr="002D7E88">
              <w:rPr>
                <w:iCs/>
              </w:rPr>
              <w:t>1 полугодие</w:t>
            </w:r>
          </w:p>
        </w:tc>
        <w:tc>
          <w:tcPr>
            <w:tcW w:w="1417" w:type="dxa"/>
            <w:shd w:val="clear" w:color="auto" w:fill="auto"/>
            <w:vAlign w:val="center"/>
            <w:hideMark/>
          </w:tcPr>
          <w:p w14:paraId="543C1EFD" w14:textId="77777777" w:rsidR="00B561DF" w:rsidRPr="002D7E88" w:rsidRDefault="00B561DF" w:rsidP="00B40B46">
            <w:pPr>
              <w:jc w:val="center"/>
            </w:pPr>
            <w:r w:rsidRPr="002D7E88">
              <w:t> тыс. руб.</w:t>
            </w:r>
          </w:p>
        </w:tc>
        <w:tc>
          <w:tcPr>
            <w:tcW w:w="1560" w:type="dxa"/>
            <w:shd w:val="clear" w:color="auto" w:fill="auto"/>
          </w:tcPr>
          <w:p w14:paraId="217DA149" w14:textId="77777777" w:rsidR="00B561DF" w:rsidRPr="002D7E88" w:rsidRDefault="00B561DF" w:rsidP="00B40B46">
            <w:pPr>
              <w:jc w:val="center"/>
            </w:pPr>
            <w:r w:rsidRPr="006505A3">
              <w:t>3</w:t>
            </w:r>
            <w:r>
              <w:t> </w:t>
            </w:r>
            <w:r w:rsidRPr="006505A3">
              <w:t>797</w:t>
            </w:r>
          </w:p>
        </w:tc>
      </w:tr>
      <w:tr w:rsidR="00B561DF" w:rsidRPr="002D7E88" w14:paraId="679BCA8A" w14:textId="77777777" w:rsidTr="00B40B46">
        <w:trPr>
          <w:trHeight w:val="375"/>
        </w:trPr>
        <w:tc>
          <w:tcPr>
            <w:tcW w:w="701" w:type="dxa"/>
          </w:tcPr>
          <w:p w14:paraId="20FCD6FB" w14:textId="77777777" w:rsidR="00B561DF" w:rsidRPr="002D7E88" w:rsidRDefault="00B561DF" w:rsidP="00B40B46">
            <w:pPr>
              <w:jc w:val="center"/>
              <w:rPr>
                <w:iCs/>
              </w:rPr>
            </w:pPr>
            <w:r w:rsidRPr="002D7E88">
              <w:rPr>
                <w:iCs/>
              </w:rPr>
              <w:t>4</w:t>
            </w:r>
          </w:p>
        </w:tc>
        <w:tc>
          <w:tcPr>
            <w:tcW w:w="5957" w:type="dxa"/>
            <w:shd w:val="clear" w:color="auto" w:fill="auto"/>
            <w:vAlign w:val="center"/>
            <w:hideMark/>
          </w:tcPr>
          <w:p w14:paraId="1ED02571" w14:textId="77777777" w:rsidR="00B561DF" w:rsidRPr="002D7E88" w:rsidRDefault="00B561DF" w:rsidP="00B40B46">
            <w:pPr>
              <w:jc w:val="both"/>
              <w:rPr>
                <w:iCs/>
              </w:rPr>
            </w:pPr>
            <w:r w:rsidRPr="002D7E88">
              <w:rPr>
                <w:iCs/>
              </w:rPr>
              <w:t>2 полугодие</w:t>
            </w:r>
          </w:p>
        </w:tc>
        <w:tc>
          <w:tcPr>
            <w:tcW w:w="1417" w:type="dxa"/>
            <w:shd w:val="clear" w:color="auto" w:fill="auto"/>
            <w:vAlign w:val="center"/>
            <w:hideMark/>
          </w:tcPr>
          <w:p w14:paraId="323913C1" w14:textId="77777777" w:rsidR="00B561DF" w:rsidRPr="002D7E88" w:rsidRDefault="00B561DF" w:rsidP="00B40B46">
            <w:pPr>
              <w:jc w:val="center"/>
            </w:pPr>
            <w:r w:rsidRPr="002D7E88">
              <w:t> тыс. руб.</w:t>
            </w:r>
          </w:p>
        </w:tc>
        <w:tc>
          <w:tcPr>
            <w:tcW w:w="1560" w:type="dxa"/>
            <w:shd w:val="clear" w:color="auto" w:fill="auto"/>
          </w:tcPr>
          <w:p w14:paraId="52B79353" w14:textId="77777777" w:rsidR="00B561DF" w:rsidRPr="002D7E88" w:rsidRDefault="00B561DF" w:rsidP="00B40B46">
            <w:pPr>
              <w:jc w:val="center"/>
            </w:pPr>
            <w:r w:rsidRPr="006505A3">
              <w:t>3</w:t>
            </w:r>
            <w:r>
              <w:t> </w:t>
            </w:r>
            <w:r w:rsidRPr="006505A3">
              <w:t>4</w:t>
            </w:r>
            <w:r>
              <w:t>90</w:t>
            </w:r>
          </w:p>
        </w:tc>
      </w:tr>
      <w:tr w:rsidR="00B561DF" w:rsidRPr="002D7E88" w14:paraId="59547740" w14:textId="77777777" w:rsidTr="00B40B46">
        <w:trPr>
          <w:trHeight w:val="360"/>
        </w:trPr>
        <w:tc>
          <w:tcPr>
            <w:tcW w:w="701" w:type="dxa"/>
          </w:tcPr>
          <w:p w14:paraId="5EB605D8" w14:textId="77777777" w:rsidR="00B561DF" w:rsidRPr="002D7E88" w:rsidRDefault="00B561DF" w:rsidP="00B40B46">
            <w:pPr>
              <w:jc w:val="center"/>
              <w:rPr>
                <w:bCs/>
              </w:rPr>
            </w:pPr>
            <w:r w:rsidRPr="002D7E88">
              <w:rPr>
                <w:bCs/>
              </w:rPr>
              <w:t>5</w:t>
            </w:r>
          </w:p>
        </w:tc>
        <w:tc>
          <w:tcPr>
            <w:tcW w:w="5957" w:type="dxa"/>
            <w:shd w:val="clear" w:color="auto" w:fill="auto"/>
            <w:vAlign w:val="center"/>
            <w:hideMark/>
          </w:tcPr>
          <w:p w14:paraId="080B1706" w14:textId="77777777" w:rsidR="00B561DF" w:rsidRPr="002D7E88" w:rsidRDefault="00B561DF" w:rsidP="00B40B46">
            <w:pPr>
              <w:jc w:val="both"/>
              <w:rPr>
                <w:bCs/>
              </w:rPr>
            </w:pPr>
            <w:r w:rsidRPr="002D7E88">
              <w:rPr>
                <w:bCs/>
              </w:rPr>
              <w:t>Полезный отпуск (форма 46ТЭ за 201</w:t>
            </w:r>
            <w:r>
              <w:rPr>
                <w:bCs/>
              </w:rPr>
              <w:t>9</w:t>
            </w:r>
            <w:r w:rsidRPr="002D7E88">
              <w:rPr>
                <w:bCs/>
              </w:rPr>
              <w:t xml:space="preserve"> год)</w:t>
            </w:r>
          </w:p>
        </w:tc>
        <w:tc>
          <w:tcPr>
            <w:tcW w:w="1417" w:type="dxa"/>
            <w:shd w:val="clear" w:color="auto" w:fill="auto"/>
            <w:vAlign w:val="center"/>
            <w:hideMark/>
          </w:tcPr>
          <w:p w14:paraId="2C7EF5B5" w14:textId="77777777" w:rsidR="00B561DF" w:rsidRPr="002D7E88" w:rsidRDefault="00B561DF" w:rsidP="00B40B46">
            <w:pPr>
              <w:jc w:val="center"/>
            </w:pPr>
            <w:r w:rsidRPr="002D7E88">
              <w:t>Гкал</w:t>
            </w:r>
          </w:p>
        </w:tc>
        <w:tc>
          <w:tcPr>
            <w:tcW w:w="1560" w:type="dxa"/>
            <w:shd w:val="clear" w:color="auto" w:fill="auto"/>
          </w:tcPr>
          <w:p w14:paraId="1DA4E0E5" w14:textId="77777777" w:rsidR="00B561DF" w:rsidRPr="002D7E88" w:rsidRDefault="00B561DF" w:rsidP="00B40B46">
            <w:pPr>
              <w:jc w:val="center"/>
            </w:pPr>
            <w:r w:rsidRPr="0029002D">
              <w:t>6</w:t>
            </w:r>
            <w:r>
              <w:t> </w:t>
            </w:r>
            <w:r w:rsidRPr="0029002D">
              <w:t>581,34</w:t>
            </w:r>
          </w:p>
        </w:tc>
      </w:tr>
      <w:tr w:rsidR="00B561DF" w:rsidRPr="002D7E88" w14:paraId="04B58C1D" w14:textId="77777777" w:rsidTr="00B40B46">
        <w:trPr>
          <w:trHeight w:val="375"/>
        </w:trPr>
        <w:tc>
          <w:tcPr>
            <w:tcW w:w="701" w:type="dxa"/>
          </w:tcPr>
          <w:p w14:paraId="186FA5B9" w14:textId="77777777" w:rsidR="00B561DF" w:rsidRPr="002D7E88" w:rsidRDefault="00B561DF" w:rsidP="00B40B46">
            <w:pPr>
              <w:jc w:val="center"/>
              <w:rPr>
                <w:iCs/>
              </w:rPr>
            </w:pPr>
            <w:r w:rsidRPr="002D7E88">
              <w:rPr>
                <w:iCs/>
              </w:rPr>
              <w:t>6</w:t>
            </w:r>
          </w:p>
        </w:tc>
        <w:tc>
          <w:tcPr>
            <w:tcW w:w="5957" w:type="dxa"/>
            <w:shd w:val="clear" w:color="auto" w:fill="auto"/>
            <w:vAlign w:val="center"/>
            <w:hideMark/>
          </w:tcPr>
          <w:p w14:paraId="0E356B06" w14:textId="77777777" w:rsidR="00B561DF" w:rsidRPr="002D7E88" w:rsidRDefault="00B561DF" w:rsidP="00B40B46">
            <w:pPr>
              <w:jc w:val="both"/>
              <w:rPr>
                <w:iCs/>
              </w:rPr>
            </w:pPr>
            <w:r w:rsidRPr="002D7E88">
              <w:rPr>
                <w:iCs/>
              </w:rPr>
              <w:t>1 полугодие</w:t>
            </w:r>
          </w:p>
        </w:tc>
        <w:tc>
          <w:tcPr>
            <w:tcW w:w="1417" w:type="dxa"/>
            <w:shd w:val="clear" w:color="auto" w:fill="auto"/>
            <w:vAlign w:val="center"/>
            <w:hideMark/>
          </w:tcPr>
          <w:p w14:paraId="32577D3A" w14:textId="77777777" w:rsidR="00B561DF" w:rsidRPr="002D7E88" w:rsidRDefault="00B561DF" w:rsidP="00B40B46">
            <w:pPr>
              <w:jc w:val="center"/>
            </w:pPr>
            <w:r w:rsidRPr="002D7E88">
              <w:t>Гкал</w:t>
            </w:r>
          </w:p>
        </w:tc>
        <w:tc>
          <w:tcPr>
            <w:tcW w:w="1560" w:type="dxa"/>
            <w:shd w:val="clear" w:color="auto" w:fill="auto"/>
          </w:tcPr>
          <w:p w14:paraId="616BEED0" w14:textId="77777777" w:rsidR="00B561DF" w:rsidRPr="002D7E88" w:rsidRDefault="00B561DF" w:rsidP="00B40B46">
            <w:pPr>
              <w:jc w:val="center"/>
            </w:pPr>
            <w:r w:rsidRPr="00E06F67">
              <w:t>3</w:t>
            </w:r>
            <w:r>
              <w:t> </w:t>
            </w:r>
            <w:r w:rsidRPr="00E06F67">
              <w:t>615,16</w:t>
            </w:r>
          </w:p>
        </w:tc>
      </w:tr>
      <w:tr w:rsidR="00B561DF" w:rsidRPr="002D7E88" w14:paraId="18151F80" w14:textId="77777777" w:rsidTr="00B40B46">
        <w:trPr>
          <w:trHeight w:val="375"/>
        </w:trPr>
        <w:tc>
          <w:tcPr>
            <w:tcW w:w="701" w:type="dxa"/>
          </w:tcPr>
          <w:p w14:paraId="43CCF340" w14:textId="77777777" w:rsidR="00B561DF" w:rsidRPr="002D7E88" w:rsidRDefault="00B561DF" w:rsidP="00B40B46">
            <w:pPr>
              <w:jc w:val="center"/>
              <w:rPr>
                <w:iCs/>
              </w:rPr>
            </w:pPr>
            <w:r w:rsidRPr="002D7E88">
              <w:rPr>
                <w:iCs/>
              </w:rPr>
              <w:t>7</w:t>
            </w:r>
          </w:p>
        </w:tc>
        <w:tc>
          <w:tcPr>
            <w:tcW w:w="5957" w:type="dxa"/>
            <w:shd w:val="clear" w:color="auto" w:fill="auto"/>
            <w:vAlign w:val="center"/>
            <w:hideMark/>
          </w:tcPr>
          <w:p w14:paraId="289CB95D" w14:textId="77777777" w:rsidR="00B561DF" w:rsidRPr="002D7E88" w:rsidRDefault="00B561DF" w:rsidP="00B40B46">
            <w:pPr>
              <w:jc w:val="both"/>
              <w:rPr>
                <w:iCs/>
              </w:rPr>
            </w:pPr>
            <w:r w:rsidRPr="002D7E88">
              <w:rPr>
                <w:iCs/>
              </w:rPr>
              <w:t>2 полугодие</w:t>
            </w:r>
          </w:p>
        </w:tc>
        <w:tc>
          <w:tcPr>
            <w:tcW w:w="1417" w:type="dxa"/>
            <w:shd w:val="clear" w:color="auto" w:fill="auto"/>
            <w:vAlign w:val="center"/>
            <w:hideMark/>
          </w:tcPr>
          <w:p w14:paraId="1F7FF9D5" w14:textId="77777777" w:rsidR="00B561DF" w:rsidRPr="002D7E88" w:rsidRDefault="00B561DF" w:rsidP="00B40B46">
            <w:pPr>
              <w:jc w:val="center"/>
            </w:pPr>
            <w:r w:rsidRPr="002D7E88">
              <w:t>Гкал</w:t>
            </w:r>
          </w:p>
        </w:tc>
        <w:tc>
          <w:tcPr>
            <w:tcW w:w="1560" w:type="dxa"/>
            <w:shd w:val="clear" w:color="auto" w:fill="auto"/>
          </w:tcPr>
          <w:p w14:paraId="0BA01A14" w14:textId="77777777" w:rsidR="00B561DF" w:rsidRPr="002D7E88" w:rsidRDefault="00B561DF" w:rsidP="00B40B46">
            <w:pPr>
              <w:jc w:val="center"/>
            </w:pPr>
            <w:r w:rsidRPr="00E06F67">
              <w:t>2</w:t>
            </w:r>
            <w:r>
              <w:t> </w:t>
            </w:r>
            <w:r w:rsidRPr="00E06F67">
              <w:t>966,18</w:t>
            </w:r>
          </w:p>
        </w:tc>
      </w:tr>
      <w:tr w:rsidR="00B561DF" w:rsidRPr="002D7E88" w14:paraId="095E9F59" w14:textId="77777777" w:rsidTr="00B40B46">
        <w:trPr>
          <w:trHeight w:val="405"/>
        </w:trPr>
        <w:tc>
          <w:tcPr>
            <w:tcW w:w="701" w:type="dxa"/>
          </w:tcPr>
          <w:p w14:paraId="7D6627BF" w14:textId="77777777" w:rsidR="00B561DF" w:rsidRPr="002D7E88" w:rsidRDefault="00B561DF" w:rsidP="00B40B46">
            <w:pPr>
              <w:jc w:val="center"/>
              <w:rPr>
                <w:bCs/>
              </w:rPr>
            </w:pPr>
            <w:r w:rsidRPr="002D7E88">
              <w:rPr>
                <w:bCs/>
              </w:rPr>
              <w:t>8</w:t>
            </w:r>
          </w:p>
        </w:tc>
        <w:tc>
          <w:tcPr>
            <w:tcW w:w="5957" w:type="dxa"/>
            <w:shd w:val="clear" w:color="auto" w:fill="auto"/>
            <w:vAlign w:val="center"/>
            <w:hideMark/>
          </w:tcPr>
          <w:p w14:paraId="530FB7B5" w14:textId="77777777" w:rsidR="00B561DF" w:rsidRPr="00973533" w:rsidRDefault="00B561DF" w:rsidP="00B40B46">
            <w:pPr>
              <w:jc w:val="both"/>
              <w:rPr>
                <w:bCs/>
              </w:rPr>
            </w:pPr>
            <w:r w:rsidRPr="00973533">
              <w:rPr>
                <w:bCs/>
              </w:rPr>
              <w:t>Тариф с 1 января 201</w:t>
            </w:r>
            <w:r>
              <w:rPr>
                <w:bCs/>
              </w:rPr>
              <w:t>9</w:t>
            </w:r>
            <w:r w:rsidRPr="00973533">
              <w:rPr>
                <w:bCs/>
              </w:rPr>
              <w:t xml:space="preserve"> года </w:t>
            </w:r>
            <w:r w:rsidRPr="0029002D">
              <w:rPr>
                <w:bCs/>
              </w:rPr>
              <w:t>постановление РЭК Кемеровской области № 651 (в редакции постановления РЭК КО № 565 от 06.12.2019, постановления РЭК Кузбасса № 136 от 14.07.2020)</w:t>
            </w:r>
          </w:p>
        </w:tc>
        <w:tc>
          <w:tcPr>
            <w:tcW w:w="1417" w:type="dxa"/>
            <w:shd w:val="clear" w:color="auto" w:fill="auto"/>
            <w:vAlign w:val="center"/>
            <w:hideMark/>
          </w:tcPr>
          <w:p w14:paraId="1D077532" w14:textId="77777777" w:rsidR="00B561DF" w:rsidRPr="002D7E88" w:rsidRDefault="00B561DF" w:rsidP="00B40B46">
            <w:pPr>
              <w:jc w:val="center"/>
            </w:pPr>
            <w:r w:rsidRPr="002D7E88">
              <w:t>руб./Гкал</w:t>
            </w:r>
          </w:p>
        </w:tc>
        <w:tc>
          <w:tcPr>
            <w:tcW w:w="1560" w:type="dxa"/>
            <w:shd w:val="clear" w:color="auto" w:fill="auto"/>
          </w:tcPr>
          <w:p w14:paraId="4227BBDB" w14:textId="77777777" w:rsidR="00B561DF" w:rsidRPr="002D7E88" w:rsidRDefault="00B561DF" w:rsidP="00B40B46">
            <w:pPr>
              <w:jc w:val="center"/>
            </w:pPr>
            <w:r>
              <w:t>1 050,41</w:t>
            </w:r>
          </w:p>
        </w:tc>
      </w:tr>
      <w:tr w:rsidR="00B561DF" w:rsidRPr="002D7E88" w14:paraId="05050D43" w14:textId="77777777" w:rsidTr="00B40B46">
        <w:trPr>
          <w:trHeight w:val="405"/>
        </w:trPr>
        <w:tc>
          <w:tcPr>
            <w:tcW w:w="701" w:type="dxa"/>
          </w:tcPr>
          <w:p w14:paraId="0E13C432" w14:textId="77777777" w:rsidR="00B561DF" w:rsidRPr="002D7E88" w:rsidRDefault="00B561DF" w:rsidP="00B40B46">
            <w:pPr>
              <w:jc w:val="center"/>
              <w:rPr>
                <w:bCs/>
              </w:rPr>
            </w:pPr>
            <w:r w:rsidRPr="002D7E88">
              <w:rPr>
                <w:bCs/>
              </w:rPr>
              <w:t>9</w:t>
            </w:r>
          </w:p>
        </w:tc>
        <w:tc>
          <w:tcPr>
            <w:tcW w:w="5957" w:type="dxa"/>
            <w:shd w:val="clear" w:color="auto" w:fill="auto"/>
            <w:vAlign w:val="center"/>
            <w:hideMark/>
          </w:tcPr>
          <w:p w14:paraId="275A61BF" w14:textId="77777777" w:rsidR="00B561DF" w:rsidRPr="00973533" w:rsidRDefault="00B561DF" w:rsidP="00B40B46">
            <w:pPr>
              <w:jc w:val="both"/>
              <w:rPr>
                <w:bCs/>
              </w:rPr>
            </w:pPr>
            <w:r w:rsidRPr="009C689A">
              <w:rPr>
                <w:bCs/>
              </w:rPr>
              <w:t>Тариф с 1 января 2019 года постановление РЭК Кемеровской области № 651 (в редакции постановления РЭК КО № 565 от 06.12.2019, постановления РЭК Кузбасса № 136 от 14.07.2020)</w:t>
            </w:r>
          </w:p>
        </w:tc>
        <w:tc>
          <w:tcPr>
            <w:tcW w:w="1417" w:type="dxa"/>
            <w:shd w:val="clear" w:color="auto" w:fill="auto"/>
            <w:vAlign w:val="center"/>
            <w:hideMark/>
          </w:tcPr>
          <w:p w14:paraId="51649CF9" w14:textId="77777777" w:rsidR="00B561DF" w:rsidRPr="002D7E88" w:rsidRDefault="00B561DF" w:rsidP="00B40B46">
            <w:pPr>
              <w:jc w:val="center"/>
            </w:pPr>
            <w:r w:rsidRPr="002D7E88">
              <w:t>руб./Гкал</w:t>
            </w:r>
          </w:p>
        </w:tc>
        <w:tc>
          <w:tcPr>
            <w:tcW w:w="1560" w:type="dxa"/>
            <w:shd w:val="clear" w:color="auto" w:fill="auto"/>
          </w:tcPr>
          <w:p w14:paraId="1BE6EC54" w14:textId="77777777" w:rsidR="00B561DF" w:rsidRPr="002D7E88" w:rsidRDefault="00B561DF" w:rsidP="00B40B46">
            <w:pPr>
              <w:jc w:val="center"/>
            </w:pPr>
            <w:r>
              <w:t>1 176,46</w:t>
            </w:r>
          </w:p>
        </w:tc>
      </w:tr>
      <w:tr w:rsidR="00B561DF" w:rsidRPr="002D7E88" w14:paraId="32CC6314" w14:textId="77777777" w:rsidTr="00B40B46">
        <w:trPr>
          <w:trHeight w:val="405"/>
        </w:trPr>
        <w:tc>
          <w:tcPr>
            <w:tcW w:w="701" w:type="dxa"/>
          </w:tcPr>
          <w:p w14:paraId="2DDA8667" w14:textId="77777777" w:rsidR="00B561DF" w:rsidRPr="002D7E88" w:rsidRDefault="00B561DF" w:rsidP="00B40B46">
            <w:pPr>
              <w:jc w:val="center"/>
              <w:rPr>
                <w:bCs/>
              </w:rPr>
            </w:pPr>
            <w:r w:rsidRPr="002D7E88">
              <w:rPr>
                <w:bCs/>
              </w:rPr>
              <w:t>10</w:t>
            </w:r>
          </w:p>
        </w:tc>
        <w:tc>
          <w:tcPr>
            <w:tcW w:w="5957" w:type="dxa"/>
            <w:shd w:val="clear" w:color="auto" w:fill="auto"/>
            <w:vAlign w:val="center"/>
          </w:tcPr>
          <w:p w14:paraId="3362E6B3" w14:textId="77777777" w:rsidR="00B561DF" w:rsidRPr="002D7E88" w:rsidRDefault="00B561DF" w:rsidP="00B40B46">
            <w:pPr>
              <w:jc w:val="both"/>
              <w:rPr>
                <w:bCs/>
              </w:rPr>
            </w:pPr>
            <w:r w:rsidRPr="002D7E88">
              <w:rPr>
                <w:bCs/>
              </w:rPr>
              <w:t>Дельта НВВ (стр. 1 – стр. 2)</w:t>
            </w:r>
          </w:p>
        </w:tc>
        <w:tc>
          <w:tcPr>
            <w:tcW w:w="1417" w:type="dxa"/>
            <w:shd w:val="clear" w:color="auto" w:fill="auto"/>
            <w:vAlign w:val="center"/>
          </w:tcPr>
          <w:p w14:paraId="74392D3A" w14:textId="77777777" w:rsidR="00B561DF" w:rsidRPr="002D7E88" w:rsidRDefault="00B561DF" w:rsidP="00B40B46">
            <w:pPr>
              <w:jc w:val="center"/>
            </w:pPr>
            <w:r w:rsidRPr="002D7E88">
              <w:t>тыс. руб.</w:t>
            </w:r>
          </w:p>
        </w:tc>
        <w:tc>
          <w:tcPr>
            <w:tcW w:w="1560" w:type="dxa"/>
            <w:shd w:val="clear" w:color="auto" w:fill="auto"/>
            <w:vAlign w:val="center"/>
          </w:tcPr>
          <w:p w14:paraId="5088FFDB" w14:textId="77777777" w:rsidR="00B561DF" w:rsidRPr="002D7E88" w:rsidRDefault="00B561DF" w:rsidP="00B40B46">
            <w:pPr>
              <w:jc w:val="center"/>
            </w:pPr>
            <w:r>
              <w:t>2 689</w:t>
            </w:r>
            <w:r w:rsidRPr="002D7E88">
              <w:t xml:space="preserve"> </w:t>
            </w:r>
          </w:p>
        </w:tc>
      </w:tr>
    </w:tbl>
    <w:p w14:paraId="6601CD08" w14:textId="77777777" w:rsidR="00B561DF" w:rsidRDefault="00B561DF" w:rsidP="00B561DF">
      <w:pPr>
        <w:autoSpaceDE w:val="0"/>
        <w:autoSpaceDN w:val="0"/>
        <w:adjustRightInd w:val="0"/>
        <w:ind w:firstLine="851"/>
        <w:jc w:val="both"/>
        <w:rPr>
          <w:sz w:val="28"/>
          <w:szCs w:val="28"/>
        </w:rPr>
      </w:pPr>
      <w:r w:rsidRPr="002D7E88">
        <w:rPr>
          <w:sz w:val="28"/>
          <w:szCs w:val="28"/>
        </w:rPr>
        <w:t xml:space="preserve">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w:t>
      </w:r>
      <w:r>
        <w:rPr>
          <w:sz w:val="28"/>
          <w:szCs w:val="28"/>
        </w:rPr>
        <w:t xml:space="preserve">2 689 </w:t>
      </w:r>
      <w:r w:rsidRPr="002D7E88">
        <w:rPr>
          <w:sz w:val="28"/>
          <w:szCs w:val="28"/>
        </w:rPr>
        <w:t>тыс. руб. и подлежит включению в необходимую валовую выручку.</w:t>
      </w:r>
      <w:r>
        <w:rPr>
          <w:sz w:val="28"/>
          <w:szCs w:val="28"/>
        </w:rPr>
        <w:t xml:space="preserve"> </w:t>
      </w:r>
    </w:p>
    <w:p w14:paraId="6E2392C8" w14:textId="77777777" w:rsidR="00B561DF" w:rsidRPr="006040F0" w:rsidRDefault="00B561DF" w:rsidP="00B561DF">
      <w:pPr>
        <w:ind w:firstLine="851"/>
        <w:jc w:val="both"/>
        <w:rPr>
          <w:sz w:val="28"/>
          <w:szCs w:val="28"/>
        </w:rPr>
      </w:pPr>
      <w:r w:rsidRPr="006040F0">
        <w:rPr>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6040F0">
        <w:rPr>
          <w:sz w:val="28"/>
          <w:szCs w:val="28"/>
        </w:rPr>
        <w:br/>
        <w:t xml:space="preserve">и 1,036 (2021/2020), опубликованные на сайте Минэкономразвития России 26.09.2020, и составит </w:t>
      </w:r>
      <w:r>
        <w:rPr>
          <w:sz w:val="28"/>
          <w:szCs w:val="28"/>
        </w:rPr>
        <w:t>2 875</w:t>
      </w:r>
      <w:r w:rsidRPr="006040F0">
        <w:rPr>
          <w:sz w:val="28"/>
          <w:szCs w:val="28"/>
        </w:rPr>
        <w:t> тыс. руб.</w:t>
      </w:r>
    </w:p>
    <w:p w14:paraId="65C2EB8E" w14:textId="77777777" w:rsidR="00B561DF" w:rsidRPr="002D7E88" w:rsidRDefault="00B561DF" w:rsidP="00B561DF">
      <w:pPr>
        <w:autoSpaceDE w:val="0"/>
        <w:autoSpaceDN w:val="0"/>
        <w:adjustRightInd w:val="0"/>
        <w:ind w:firstLine="851"/>
        <w:jc w:val="both"/>
        <w:rPr>
          <w:sz w:val="28"/>
          <w:szCs w:val="28"/>
        </w:rPr>
      </w:pPr>
      <w:r>
        <w:rPr>
          <w:sz w:val="28"/>
          <w:szCs w:val="28"/>
        </w:rPr>
        <w:t xml:space="preserve">Общая сумма </w:t>
      </w:r>
      <w:r w:rsidRPr="00D829EC">
        <w:rPr>
          <w:sz w:val="28"/>
          <w:szCs w:val="28"/>
        </w:rPr>
        <w:t xml:space="preserve">корректировки составляет </w:t>
      </w:r>
      <w:r w:rsidRPr="00951267">
        <w:rPr>
          <w:sz w:val="28"/>
          <w:szCs w:val="28"/>
        </w:rPr>
        <w:t>2</w:t>
      </w:r>
      <w:r>
        <w:rPr>
          <w:sz w:val="28"/>
          <w:szCs w:val="28"/>
          <w:lang w:val="en-US"/>
        </w:rPr>
        <w:t> </w:t>
      </w:r>
      <w:r w:rsidRPr="00951267">
        <w:rPr>
          <w:sz w:val="28"/>
          <w:szCs w:val="28"/>
        </w:rPr>
        <w:t>875</w:t>
      </w:r>
      <w:r w:rsidRPr="00D829EC">
        <w:rPr>
          <w:sz w:val="28"/>
          <w:szCs w:val="28"/>
        </w:rPr>
        <w:t xml:space="preserve"> тыс. руб.</w:t>
      </w:r>
    </w:p>
    <w:p w14:paraId="01D38BD1" w14:textId="77777777" w:rsidR="00B561DF" w:rsidRPr="006358B0" w:rsidRDefault="00B561DF" w:rsidP="00B561DF">
      <w:pPr>
        <w:ind w:firstLine="709"/>
      </w:pPr>
      <w:r>
        <w:br w:type="page"/>
      </w:r>
    </w:p>
    <w:p w14:paraId="2BA7939D" w14:textId="77777777" w:rsidR="00B561DF" w:rsidRPr="006358B0" w:rsidRDefault="00B561DF" w:rsidP="000C55EA">
      <w:pPr>
        <w:pStyle w:val="1"/>
        <w:numPr>
          <w:ilvl w:val="0"/>
          <w:numId w:val="1"/>
        </w:numPr>
        <w:tabs>
          <w:tab w:val="left" w:pos="567"/>
        </w:tabs>
        <w:ind w:left="0" w:firstLine="709"/>
        <w:jc w:val="both"/>
        <w:rPr>
          <w:sz w:val="28"/>
          <w:szCs w:val="28"/>
        </w:rPr>
      </w:pPr>
      <w:r w:rsidRPr="006358B0">
        <w:rPr>
          <w:sz w:val="28"/>
          <w:szCs w:val="28"/>
        </w:rPr>
        <w:t xml:space="preserve">Расчёт необходимой валовой выручки </w:t>
      </w:r>
      <w:r w:rsidRPr="006358B0">
        <w:rPr>
          <w:sz w:val="28"/>
          <w:szCs w:val="28"/>
        </w:rPr>
        <w:br/>
      </w:r>
      <w:r>
        <w:rPr>
          <w:sz w:val="28"/>
          <w:szCs w:val="28"/>
        </w:rPr>
        <w:t>А</w:t>
      </w:r>
      <w:r w:rsidRPr="006358B0">
        <w:rPr>
          <w:sz w:val="28"/>
          <w:szCs w:val="28"/>
        </w:rPr>
        <w:t>О «</w:t>
      </w:r>
      <w:r>
        <w:rPr>
          <w:sz w:val="28"/>
          <w:szCs w:val="28"/>
        </w:rPr>
        <w:t>СУЭК-Кузбасс</w:t>
      </w:r>
      <w:r w:rsidRPr="006358B0">
        <w:rPr>
          <w:sz w:val="28"/>
          <w:szCs w:val="28"/>
        </w:rPr>
        <w:t xml:space="preserve">» на 2021 год </w:t>
      </w:r>
    </w:p>
    <w:p w14:paraId="56D6BAD7" w14:textId="77777777" w:rsidR="00B561DF" w:rsidRPr="006358B0" w:rsidRDefault="00B561DF" w:rsidP="00B561DF">
      <w:pPr>
        <w:ind w:firstLine="709"/>
        <w:jc w:val="both"/>
        <w:rPr>
          <w:sz w:val="28"/>
          <w:szCs w:val="28"/>
        </w:rPr>
      </w:pPr>
      <w:r w:rsidRPr="006358B0">
        <w:rPr>
          <w:sz w:val="28"/>
          <w:szCs w:val="28"/>
        </w:rPr>
        <w:t xml:space="preserve">Расчёт необходимой валовой выручки </w:t>
      </w:r>
      <w:r>
        <w:rPr>
          <w:sz w:val="28"/>
          <w:szCs w:val="28"/>
        </w:rPr>
        <w:t>А</w:t>
      </w:r>
      <w:r w:rsidRPr="006358B0">
        <w:rPr>
          <w:sz w:val="28"/>
          <w:szCs w:val="28"/>
        </w:rPr>
        <w:t>О «</w:t>
      </w:r>
      <w:r>
        <w:rPr>
          <w:sz w:val="28"/>
          <w:szCs w:val="28"/>
        </w:rPr>
        <w:t>СУЭК-Кузбасс</w:t>
      </w:r>
      <w:r w:rsidRPr="006358B0">
        <w:rPr>
          <w:sz w:val="28"/>
          <w:szCs w:val="28"/>
        </w:rPr>
        <w:t>» представлен в таблиц</w:t>
      </w:r>
      <w:r>
        <w:rPr>
          <w:sz w:val="28"/>
          <w:szCs w:val="28"/>
        </w:rPr>
        <w:t>ах</w:t>
      </w:r>
      <w:r w:rsidRPr="006358B0">
        <w:rPr>
          <w:sz w:val="28"/>
          <w:szCs w:val="28"/>
        </w:rPr>
        <w:t xml:space="preserve"> </w:t>
      </w:r>
      <w:r>
        <w:rPr>
          <w:sz w:val="28"/>
          <w:szCs w:val="28"/>
        </w:rPr>
        <w:t>11-12</w:t>
      </w:r>
      <w:r w:rsidRPr="006358B0">
        <w:rPr>
          <w:sz w:val="28"/>
          <w:szCs w:val="28"/>
        </w:rPr>
        <w:t>.</w:t>
      </w:r>
    </w:p>
    <w:p w14:paraId="06CA9B8E" w14:textId="77777777" w:rsidR="00B561DF" w:rsidRDefault="00B561DF" w:rsidP="00B561DF">
      <w:pPr>
        <w:ind w:firstLine="851"/>
        <w:jc w:val="right"/>
        <w:rPr>
          <w:sz w:val="28"/>
          <w:szCs w:val="28"/>
        </w:rPr>
      </w:pPr>
    </w:p>
    <w:p w14:paraId="25BE5B13" w14:textId="77777777" w:rsidR="00B561DF" w:rsidRPr="00014452" w:rsidRDefault="00B561DF" w:rsidP="00B561DF">
      <w:pPr>
        <w:ind w:firstLine="851"/>
        <w:jc w:val="right"/>
        <w:rPr>
          <w:sz w:val="28"/>
          <w:szCs w:val="28"/>
        </w:rPr>
      </w:pPr>
      <w:r w:rsidRPr="00014452">
        <w:rPr>
          <w:sz w:val="28"/>
          <w:szCs w:val="28"/>
        </w:rPr>
        <w:t xml:space="preserve">Таблица </w:t>
      </w:r>
      <w:r w:rsidRPr="00014452">
        <w:rPr>
          <w:sz w:val="28"/>
          <w:szCs w:val="28"/>
        </w:rPr>
        <w:fldChar w:fldCharType="begin"/>
      </w:r>
      <w:r w:rsidRPr="00014452">
        <w:rPr>
          <w:sz w:val="28"/>
          <w:szCs w:val="28"/>
        </w:rPr>
        <w:instrText xml:space="preserve"> SEQ Таблица \* ARABIC </w:instrText>
      </w:r>
      <w:r w:rsidRPr="00014452">
        <w:rPr>
          <w:sz w:val="28"/>
          <w:szCs w:val="28"/>
        </w:rPr>
        <w:fldChar w:fldCharType="separate"/>
      </w:r>
      <w:r>
        <w:rPr>
          <w:noProof/>
          <w:sz w:val="28"/>
          <w:szCs w:val="28"/>
        </w:rPr>
        <w:t>11</w:t>
      </w:r>
      <w:r w:rsidRPr="00014452">
        <w:rPr>
          <w:sz w:val="28"/>
          <w:szCs w:val="28"/>
        </w:rPr>
        <w:fldChar w:fldCharType="end"/>
      </w:r>
    </w:p>
    <w:p w14:paraId="12B89C21" w14:textId="77777777" w:rsidR="00B561DF" w:rsidRPr="006358B0" w:rsidRDefault="00B561DF" w:rsidP="00B561DF">
      <w:pPr>
        <w:keepNext/>
        <w:ind w:left="360" w:right="141"/>
        <w:jc w:val="center"/>
        <w:outlineLvl w:val="2"/>
        <w:rPr>
          <w:rFonts w:cs="Arial"/>
          <w:b/>
          <w:bCs/>
          <w:snapToGrid w:val="0"/>
          <w:sz w:val="28"/>
          <w:szCs w:val="26"/>
          <w:lang w:eastAsia="en-US"/>
        </w:rPr>
      </w:pPr>
      <w:r w:rsidRPr="006358B0">
        <w:rPr>
          <w:rFonts w:cs="Arial"/>
          <w:b/>
          <w:bCs/>
          <w:snapToGrid w:val="0"/>
          <w:sz w:val="28"/>
          <w:szCs w:val="26"/>
          <w:lang w:eastAsia="en-US"/>
        </w:rPr>
        <w:t>Расчёт необходимой валовой выручки методом индексации установленных тарифов на 2021 год</w:t>
      </w:r>
    </w:p>
    <w:p w14:paraId="4F4A689E" w14:textId="77777777" w:rsidR="00B561DF" w:rsidRPr="006358B0" w:rsidRDefault="00B561DF" w:rsidP="00B561DF">
      <w:pPr>
        <w:ind w:firstLine="709"/>
        <w:jc w:val="center"/>
        <w:rPr>
          <w:rFonts w:eastAsia="Calibri"/>
          <w:sz w:val="28"/>
          <w:szCs w:val="28"/>
          <w:lang w:eastAsia="en-US"/>
        </w:rPr>
      </w:pPr>
      <w:r w:rsidRPr="006358B0">
        <w:rPr>
          <w:rFonts w:eastAsia="Calibri"/>
          <w:sz w:val="28"/>
          <w:szCs w:val="28"/>
          <w:lang w:eastAsia="en-US"/>
        </w:rPr>
        <w:t>(Приложение 5.9 к Методическим указаниям)</w:t>
      </w:r>
    </w:p>
    <w:p w14:paraId="749C4BF0" w14:textId="77777777" w:rsidR="00B561DF" w:rsidRDefault="00B561DF" w:rsidP="00B561DF">
      <w:pPr>
        <w:pStyle w:val="afe"/>
        <w:keepNext/>
      </w:pP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252"/>
        <w:gridCol w:w="1560"/>
        <w:gridCol w:w="1559"/>
        <w:gridCol w:w="1571"/>
      </w:tblGrid>
      <w:tr w:rsidR="00B561DF" w:rsidRPr="00D26BF7" w14:paraId="3BD9FD25" w14:textId="77777777" w:rsidTr="00B40B46">
        <w:trPr>
          <w:trHeight w:val="507"/>
          <w:tblHeader/>
        </w:trPr>
        <w:tc>
          <w:tcPr>
            <w:tcW w:w="738" w:type="dxa"/>
            <w:vMerge w:val="restart"/>
            <w:shd w:val="clear" w:color="auto" w:fill="auto"/>
            <w:vAlign w:val="center"/>
            <w:hideMark/>
          </w:tcPr>
          <w:p w14:paraId="2B1A2E86" w14:textId="77777777" w:rsidR="00B561DF" w:rsidRPr="00D26BF7" w:rsidRDefault="00B561DF" w:rsidP="00B40B46">
            <w:pPr>
              <w:jc w:val="center"/>
              <w:rPr>
                <w:rFonts w:eastAsia="Calibri"/>
                <w:lang w:eastAsia="en-US"/>
              </w:rPr>
            </w:pPr>
            <w:r w:rsidRPr="00D26BF7">
              <w:rPr>
                <w:rFonts w:eastAsia="Calibri"/>
                <w:lang w:eastAsia="en-US"/>
              </w:rPr>
              <w:t>№ п/п</w:t>
            </w:r>
          </w:p>
        </w:tc>
        <w:tc>
          <w:tcPr>
            <w:tcW w:w="4252" w:type="dxa"/>
            <w:vMerge w:val="restart"/>
            <w:shd w:val="clear" w:color="auto" w:fill="auto"/>
            <w:vAlign w:val="center"/>
            <w:hideMark/>
          </w:tcPr>
          <w:p w14:paraId="267799BB" w14:textId="77777777" w:rsidR="00B561DF" w:rsidRPr="00D26BF7" w:rsidRDefault="00B561DF" w:rsidP="00B40B46">
            <w:pPr>
              <w:jc w:val="center"/>
              <w:rPr>
                <w:rFonts w:eastAsia="Calibri"/>
                <w:lang w:eastAsia="en-US"/>
              </w:rPr>
            </w:pPr>
            <w:r w:rsidRPr="00D26BF7">
              <w:rPr>
                <w:rFonts w:eastAsia="Calibri"/>
                <w:lang w:eastAsia="en-US"/>
              </w:rPr>
              <w:t>Наименование расхода</w:t>
            </w:r>
          </w:p>
        </w:tc>
        <w:tc>
          <w:tcPr>
            <w:tcW w:w="1560" w:type="dxa"/>
            <w:vMerge w:val="restart"/>
            <w:shd w:val="clear" w:color="auto" w:fill="auto"/>
          </w:tcPr>
          <w:p w14:paraId="5551669C" w14:textId="77777777" w:rsidR="00B561DF" w:rsidRPr="00D26BF7" w:rsidRDefault="00B561DF" w:rsidP="00B40B46">
            <w:pPr>
              <w:ind w:left="-57" w:right="-57"/>
              <w:jc w:val="center"/>
              <w:rPr>
                <w:rFonts w:eastAsia="Calibri"/>
                <w:lang w:eastAsia="en-US"/>
              </w:rPr>
            </w:pPr>
            <w:r w:rsidRPr="00D26BF7">
              <w:rPr>
                <w:rFonts w:eastAsia="Calibri"/>
                <w:lang w:eastAsia="en-US"/>
              </w:rPr>
              <w:t>Предложение предприятия на 2021 год</w:t>
            </w:r>
          </w:p>
        </w:tc>
        <w:tc>
          <w:tcPr>
            <w:tcW w:w="1559" w:type="dxa"/>
            <w:vMerge w:val="restart"/>
            <w:shd w:val="clear" w:color="auto" w:fill="auto"/>
          </w:tcPr>
          <w:p w14:paraId="2EDA5A0C" w14:textId="77777777" w:rsidR="00B561DF" w:rsidRPr="00D26BF7" w:rsidRDefault="00B561DF" w:rsidP="00B40B46">
            <w:pPr>
              <w:ind w:left="-57" w:right="-57"/>
              <w:jc w:val="center"/>
              <w:rPr>
                <w:rFonts w:eastAsia="Calibri"/>
                <w:lang w:eastAsia="en-US"/>
              </w:rPr>
            </w:pPr>
            <w:r w:rsidRPr="00D26BF7">
              <w:rPr>
                <w:rFonts w:eastAsia="Calibri"/>
                <w:lang w:eastAsia="en-US"/>
              </w:rPr>
              <w:t>Предложение экспертов на 2021 год</w:t>
            </w:r>
          </w:p>
        </w:tc>
        <w:tc>
          <w:tcPr>
            <w:tcW w:w="1571" w:type="dxa"/>
            <w:vMerge w:val="restart"/>
            <w:shd w:val="clear" w:color="auto" w:fill="auto"/>
          </w:tcPr>
          <w:p w14:paraId="09BD3D01" w14:textId="77777777" w:rsidR="00B561DF" w:rsidRPr="00D26BF7" w:rsidRDefault="00B561DF" w:rsidP="00B40B46">
            <w:pPr>
              <w:ind w:left="-57" w:right="-57"/>
              <w:jc w:val="center"/>
              <w:rPr>
                <w:rFonts w:eastAsia="Calibri"/>
                <w:lang w:eastAsia="en-US"/>
              </w:rPr>
            </w:pPr>
            <w:proofErr w:type="spellStart"/>
            <w:r w:rsidRPr="00D26BF7">
              <w:rPr>
                <w:rFonts w:eastAsia="Calibri"/>
                <w:lang w:eastAsia="en-US"/>
              </w:rPr>
              <w:t>Корректи-ровка</w:t>
            </w:r>
            <w:proofErr w:type="spellEnd"/>
            <w:r w:rsidRPr="00D26BF7">
              <w:rPr>
                <w:rFonts w:eastAsia="Calibri"/>
                <w:lang w:eastAsia="en-US"/>
              </w:rPr>
              <w:t xml:space="preserve"> предложения предприятия</w:t>
            </w:r>
          </w:p>
        </w:tc>
      </w:tr>
      <w:tr w:rsidR="00B561DF" w:rsidRPr="00D26BF7" w14:paraId="69F5F380" w14:textId="77777777" w:rsidTr="00B40B46">
        <w:trPr>
          <w:trHeight w:val="507"/>
          <w:tblHeader/>
        </w:trPr>
        <w:tc>
          <w:tcPr>
            <w:tcW w:w="738" w:type="dxa"/>
            <w:vMerge/>
            <w:shd w:val="clear" w:color="auto" w:fill="auto"/>
            <w:vAlign w:val="center"/>
            <w:hideMark/>
          </w:tcPr>
          <w:p w14:paraId="34D14D9B" w14:textId="77777777" w:rsidR="00B561DF" w:rsidRPr="00D26BF7" w:rsidRDefault="00B561DF" w:rsidP="00B40B46">
            <w:pPr>
              <w:jc w:val="center"/>
              <w:rPr>
                <w:rFonts w:eastAsia="Calibri"/>
                <w:lang w:eastAsia="en-US"/>
              </w:rPr>
            </w:pPr>
          </w:p>
        </w:tc>
        <w:tc>
          <w:tcPr>
            <w:tcW w:w="4252" w:type="dxa"/>
            <w:vMerge/>
            <w:shd w:val="clear" w:color="auto" w:fill="auto"/>
            <w:vAlign w:val="center"/>
            <w:hideMark/>
          </w:tcPr>
          <w:p w14:paraId="5C9B12FE" w14:textId="77777777" w:rsidR="00B561DF" w:rsidRPr="00D26BF7" w:rsidRDefault="00B561DF" w:rsidP="00B40B46">
            <w:pPr>
              <w:jc w:val="center"/>
              <w:rPr>
                <w:rFonts w:eastAsia="Calibri"/>
                <w:lang w:eastAsia="en-US"/>
              </w:rPr>
            </w:pPr>
          </w:p>
        </w:tc>
        <w:tc>
          <w:tcPr>
            <w:tcW w:w="1560" w:type="dxa"/>
            <w:vMerge/>
            <w:shd w:val="clear" w:color="auto" w:fill="auto"/>
            <w:vAlign w:val="center"/>
          </w:tcPr>
          <w:p w14:paraId="44347264" w14:textId="77777777" w:rsidR="00B561DF" w:rsidRPr="00D26BF7" w:rsidRDefault="00B561DF" w:rsidP="00B40B46">
            <w:pPr>
              <w:jc w:val="center"/>
              <w:rPr>
                <w:rFonts w:eastAsia="Calibri"/>
                <w:lang w:eastAsia="en-US"/>
              </w:rPr>
            </w:pPr>
          </w:p>
        </w:tc>
        <w:tc>
          <w:tcPr>
            <w:tcW w:w="1559" w:type="dxa"/>
            <w:vMerge/>
            <w:shd w:val="clear" w:color="auto" w:fill="auto"/>
            <w:vAlign w:val="center"/>
          </w:tcPr>
          <w:p w14:paraId="2B15312F" w14:textId="77777777" w:rsidR="00B561DF" w:rsidRPr="00D26BF7" w:rsidRDefault="00B561DF" w:rsidP="00B40B46">
            <w:pPr>
              <w:jc w:val="center"/>
              <w:rPr>
                <w:rFonts w:eastAsia="Calibri"/>
                <w:lang w:eastAsia="en-US"/>
              </w:rPr>
            </w:pPr>
          </w:p>
        </w:tc>
        <w:tc>
          <w:tcPr>
            <w:tcW w:w="1571" w:type="dxa"/>
            <w:vMerge/>
            <w:shd w:val="clear" w:color="auto" w:fill="auto"/>
            <w:vAlign w:val="center"/>
          </w:tcPr>
          <w:p w14:paraId="670C9D28" w14:textId="77777777" w:rsidR="00B561DF" w:rsidRPr="00D26BF7" w:rsidRDefault="00B561DF" w:rsidP="00B40B46">
            <w:pPr>
              <w:jc w:val="center"/>
              <w:rPr>
                <w:rFonts w:eastAsia="Calibri"/>
                <w:lang w:eastAsia="en-US"/>
              </w:rPr>
            </w:pPr>
          </w:p>
        </w:tc>
      </w:tr>
      <w:tr w:rsidR="00B561DF" w:rsidRPr="00D26BF7" w14:paraId="6FEBDFE6" w14:textId="77777777" w:rsidTr="00B40B46">
        <w:trPr>
          <w:trHeight w:val="349"/>
        </w:trPr>
        <w:tc>
          <w:tcPr>
            <w:tcW w:w="738" w:type="dxa"/>
            <w:shd w:val="clear" w:color="auto" w:fill="auto"/>
            <w:vAlign w:val="center"/>
            <w:hideMark/>
          </w:tcPr>
          <w:p w14:paraId="1B8B6BE4" w14:textId="77777777" w:rsidR="00B561DF" w:rsidRPr="00D26BF7" w:rsidRDefault="00B561DF" w:rsidP="00B40B46">
            <w:pPr>
              <w:jc w:val="center"/>
              <w:rPr>
                <w:rFonts w:eastAsia="Calibri"/>
                <w:lang w:eastAsia="en-US"/>
              </w:rPr>
            </w:pPr>
            <w:r w:rsidRPr="00D26BF7">
              <w:rPr>
                <w:rFonts w:eastAsia="Calibri"/>
                <w:lang w:eastAsia="en-US"/>
              </w:rPr>
              <w:t>1</w:t>
            </w:r>
          </w:p>
        </w:tc>
        <w:tc>
          <w:tcPr>
            <w:tcW w:w="4252" w:type="dxa"/>
            <w:shd w:val="clear" w:color="auto" w:fill="auto"/>
            <w:vAlign w:val="center"/>
            <w:hideMark/>
          </w:tcPr>
          <w:p w14:paraId="4EB6BD01" w14:textId="77777777" w:rsidR="00B561DF" w:rsidRPr="00D26BF7" w:rsidRDefault="00B561DF" w:rsidP="00B40B46">
            <w:pPr>
              <w:rPr>
                <w:rFonts w:eastAsia="Calibri"/>
                <w:lang w:eastAsia="en-US"/>
              </w:rPr>
            </w:pPr>
            <w:r w:rsidRPr="00D26BF7">
              <w:rPr>
                <w:rFonts w:eastAsia="Calibri"/>
                <w:lang w:eastAsia="en-US"/>
              </w:rPr>
              <w:t>Операционные (подконтрольные) расходы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37DAB86" w14:textId="77777777" w:rsidR="00B561DF" w:rsidRPr="00DB4FE4" w:rsidRDefault="00B561DF" w:rsidP="00B40B46">
            <w:pPr>
              <w:jc w:val="center"/>
              <w:rPr>
                <w:rFonts w:eastAsia="Calibri"/>
                <w:lang w:eastAsia="en-US"/>
              </w:rPr>
            </w:pPr>
            <w:r w:rsidRPr="00DB4FE4">
              <w:t>30 607</w:t>
            </w:r>
          </w:p>
        </w:tc>
        <w:tc>
          <w:tcPr>
            <w:tcW w:w="1559" w:type="dxa"/>
            <w:tcBorders>
              <w:top w:val="single" w:sz="4" w:space="0" w:color="auto"/>
              <w:left w:val="nil"/>
              <w:bottom w:val="single" w:sz="4" w:space="0" w:color="auto"/>
              <w:right w:val="single" w:sz="4" w:space="0" w:color="auto"/>
            </w:tcBorders>
            <w:shd w:val="clear" w:color="auto" w:fill="auto"/>
            <w:vAlign w:val="center"/>
          </w:tcPr>
          <w:p w14:paraId="172A1D8E" w14:textId="77777777" w:rsidR="00B561DF" w:rsidRPr="00DB4FE4" w:rsidRDefault="00B561DF" w:rsidP="00B40B46">
            <w:pPr>
              <w:jc w:val="center"/>
              <w:rPr>
                <w:rFonts w:eastAsia="Calibri"/>
                <w:lang w:eastAsia="en-US"/>
              </w:rPr>
            </w:pPr>
            <w:r w:rsidRPr="00DB4FE4">
              <w:t>25 097</w:t>
            </w:r>
          </w:p>
        </w:tc>
        <w:tc>
          <w:tcPr>
            <w:tcW w:w="1571" w:type="dxa"/>
            <w:tcBorders>
              <w:top w:val="single" w:sz="4" w:space="0" w:color="auto"/>
              <w:left w:val="nil"/>
              <w:bottom w:val="single" w:sz="4" w:space="0" w:color="auto"/>
              <w:right w:val="single" w:sz="4" w:space="0" w:color="auto"/>
            </w:tcBorders>
            <w:shd w:val="clear" w:color="auto" w:fill="auto"/>
            <w:vAlign w:val="center"/>
          </w:tcPr>
          <w:p w14:paraId="45BC9D50" w14:textId="77777777" w:rsidR="00B561DF" w:rsidRPr="00DB4FE4" w:rsidRDefault="00B561DF" w:rsidP="00B40B46">
            <w:pPr>
              <w:jc w:val="center"/>
              <w:rPr>
                <w:rFonts w:eastAsia="Calibri"/>
                <w:lang w:eastAsia="en-US"/>
              </w:rPr>
            </w:pPr>
            <w:r w:rsidRPr="00DB4FE4">
              <w:t>-5 510</w:t>
            </w:r>
          </w:p>
        </w:tc>
      </w:tr>
      <w:tr w:rsidR="00B561DF" w:rsidRPr="00D26BF7" w14:paraId="340C448B" w14:textId="77777777" w:rsidTr="00B40B46">
        <w:trPr>
          <w:trHeight w:val="204"/>
        </w:trPr>
        <w:tc>
          <w:tcPr>
            <w:tcW w:w="738" w:type="dxa"/>
            <w:shd w:val="clear" w:color="auto" w:fill="auto"/>
            <w:vAlign w:val="center"/>
            <w:hideMark/>
          </w:tcPr>
          <w:p w14:paraId="46F97297" w14:textId="77777777" w:rsidR="00B561DF" w:rsidRPr="00D26BF7" w:rsidRDefault="00B561DF" w:rsidP="00B40B46">
            <w:pPr>
              <w:jc w:val="center"/>
              <w:rPr>
                <w:rFonts w:eastAsia="Calibri"/>
                <w:lang w:eastAsia="en-US"/>
              </w:rPr>
            </w:pPr>
            <w:r w:rsidRPr="00D26BF7">
              <w:rPr>
                <w:rFonts w:eastAsia="Calibri"/>
                <w:lang w:eastAsia="en-US"/>
              </w:rPr>
              <w:t>2</w:t>
            </w:r>
          </w:p>
        </w:tc>
        <w:tc>
          <w:tcPr>
            <w:tcW w:w="4252" w:type="dxa"/>
            <w:shd w:val="clear" w:color="auto" w:fill="auto"/>
            <w:vAlign w:val="center"/>
            <w:hideMark/>
          </w:tcPr>
          <w:p w14:paraId="6AADE464" w14:textId="77777777" w:rsidR="00B561DF" w:rsidRPr="00D26BF7" w:rsidRDefault="00B561DF" w:rsidP="00B40B46">
            <w:pPr>
              <w:rPr>
                <w:rFonts w:eastAsia="Calibri"/>
                <w:lang w:eastAsia="en-US"/>
              </w:rPr>
            </w:pPr>
            <w:r w:rsidRPr="00D26BF7">
              <w:rPr>
                <w:rFonts w:eastAsia="Calibri"/>
                <w:lang w:eastAsia="en-US"/>
              </w:rPr>
              <w:t>Неподконтрольные расходы</w:t>
            </w:r>
          </w:p>
        </w:tc>
        <w:tc>
          <w:tcPr>
            <w:tcW w:w="1560" w:type="dxa"/>
            <w:tcBorders>
              <w:top w:val="nil"/>
              <w:left w:val="single" w:sz="4" w:space="0" w:color="auto"/>
              <w:bottom w:val="single" w:sz="4" w:space="0" w:color="auto"/>
              <w:right w:val="single" w:sz="4" w:space="0" w:color="auto"/>
            </w:tcBorders>
            <w:shd w:val="clear" w:color="auto" w:fill="auto"/>
            <w:vAlign w:val="center"/>
          </w:tcPr>
          <w:p w14:paraId="2C1FD2DB" w14:textId="77777777" w:rsidR="00B561DF" w:rsidRPr="00DB4FE4" w:rsidRDefault="00B561DF" w:rsidP="00B40B46">
            <w:pPr>
              <w:jc w:val="center"/>
              <w:rPr>
                <w:rFonts w:eastAsia="Calibri"/>
                <w:lang w:eastAsia="en-US"/>
              </w:rPr>
            </w:pPr>
            <w:r w:rsidRPr="00DB4FE4">
              <w:t>9 961</w:t>
            </w:r>
          </w:p>
        </w:tc>
        <w:tc>
          <w:tcPr>
            <w:tcW w:w="1559" w:type="dxa"/>
            <w:tcBorders>
              <w:top w:val="nil"/>
              <w:left w:val="nil"/>
              <w:bottom w:val="single" w:sz="4" w:space="0" w:color="auto"/>
              <w:right w:val="single" w:sz="4" w:space="0" w:color="auto"/>
            </w:tcBorders>
            <w:shd w:val="clear" w:color="auto" w:fill="auto"/>
            <w:vAlign w:val="center"/>
          </w:tcPr>
          <w:p w14:paraId="5BE8DF11" w14:textId="77777777" w:rsidR="00B561DF" w:rsidRPr="00DB4FE4" w:rsidRDefault="00B561DF" w:rsidP="00B40B46">
            <w:pPr>
              <w:jc w:val="center"/>
              <w:rPr>
                <w:rFonts w:eastAsia="Calibri"/>
                <w:lang w:val="en-US" w:eastAsia="en-US"/>
              </w:rPr>
            </w:pPr>
            <w:r w:rsidRPr="00DB4FE4">
              <w:t>6 521</w:t>
            </w:r>
          </w:p>
        </w:tc>
        <w:tc>
          <w:tcPr>
            <w:tcW w:w="1571" w:type="dxa"/>
            <w:tcBorders>
              <w:top w:val="nil"/>
              <w:left w:val="nil"/>
              <w:bottom w:val="single" w:sz="4" w:space="0" w:color="auto"/>
              <w:right w:val="single" w:sz="4" w:space="0" w:color="auto"/>
            </w:tcBorders>
            <w:shd w:val="clear" w:color="auto" w:fill="auto"/>
            <w:vAlign w:val="center"/>
          </w:tcPr>
          <w:p w14:paraId="0FC28245" w14:textId="77777777" w:rsidR="00B561DF" w:rsidRPr="00DB4FE4" w:rsidRDefault="00B561DF" w:rsidP="00B40B46">
            <w:pPr>
              <w:jc w:val="center"/>
              <w:rPr>
                <w:rFonts w:eastAsia="Calibri"/>
                <w:lang w:eastAsia="en-US"/>
              </w:rPr>
            </w:pPr>
            <w:r w:rsidRPr="00DB4FE4">
              <w:t>-3 440</w:t>
            </w:r>
          </w:p>
        </w:tc>
      </w:tr>
      <w:tr w:rsidR="00B561DF" w:rsidRPr="00D26BF7" w14:paraId="18F089C5" w14:textId="77777777" w:rsidTr="00B40B46">
        <w:trPr>
          <w:trHeight w:val="818"/>
        </w:trPr>
        <w:tc>
          <w:tcPr>
            <w:tcW w:w="738" w:type="dxa"/>
            <w:shd w:val="clear" w:color="auto" w:fill="auto"/>
            <w:vAlign w:val="center"/>
            <w:hideMark/>
          </w:tcPr>
          <w:p w14:paraId="55AE5A2B" w14:textId="77777777" w:rsidR="00B561DF" w:rsidRPr="00D26BF7" w:rsidRDefault="00B561DF" w:rsidP="00B40B46">
            <w:pPr>
              <w:jc w:val="center"/>
              <w:rPr>
                <w:rFonts w:eastAsia="Calibri"/>
                <w:lang w:eastAsia="en-US"/>
              </w:rPr>
            </w:pPr>
            <w:r w:rsidRPr="00D26BF7">
              <w:rPr>
                <w:rFonts w:eastAsia="Calibri"/>
                <w:lang w:eastAsia="en-US"/>
              </w:rPr>
              <w:t>3</w:t>
            </w:r>
          </w:p>
        </w:tc>
        <w:tc>
          <w:tcPr>
            <w:tcW w:w="4252" w:type="dxa"/>
            <w:shd w:val="clear" w:color="auto" w:fill="auto"/>
            <w:vAlign w:val="center"/>
            <w:hideMark/>
          </w:tcPr>
          <w:p w14:paraId="1CC5FD03" w14:textId="77777777" w:rsidR="00B561DF" w:rsidRPr="00D26BF7" w:rsidRDefault="00B561DF" w:rsidP="00B40B46">
            <w:pPr>
              <w:rPr>
                <w:rFonts w:eastAsia="Calibri"/>
                <w:lang w:eastAsia="en-US"/>
              </w:rPr>
            </w:pPr>
            <w:r w:rsidRPr="00D26BF7">
              <w:rPr>
                <w:rFonts w:eastAsia="Calibri"/>
                <w:lang w:eastAsia="en-US"/>
              </w:rPr>
              <w:t>Расходы на приобретение (производство) энергетических ресурсов, холодной воды и теплоносителя</w:t>
            </w:r>
          </w:p>
        </w:tc>
        <w:tc>
          <w:tcPr>
            <w:tcW w:w="1560" w:type="dxa"/>
            <w:tcBorders>
              <w:top w:val="nil"/>
              <w:left w:val="single" w:sz="4" w:space="0" w:color="auto"/>
              <w:bottom w:val="single" w:sz="4" w:space="0" w:color="auto"/>
              <w:right w:val="single" w:sz="4" w:space="0" w:color="auto"/>
            </w:tcBorders>
            <w:shd w:val="clear" w:color="auto" w:fill="auto"/>
            <w:vAlign w:val="center"/>
          </w:tcPr>
          <w:p w14:paraId="72882A50" w14:textId="77777777" w:rsidR="00B561DF" w:rsidRPr="00DB4FE4" w:rsidRDefault="00B561DF" w:rsidP="00B40B46">
            <w:pPr>
              <w:jc w:val="center"/>
              <w:rPr>
                <w:rFonts w:eastAsia="Calibri"/>
                <w:lang w:eastAsia="en-US"/>
              </w:rPr>
            </w:pPr>
            <w:r w:rsidRPr="00DB4FE4">
              <w:t>36 791</w:t>
            </w:r>
          </w:p>
        </w:tc>
        <w:tc>
          <w:tcPr>
            <w:tcW w:w="1559" w:type="dxa"/>
            <w:tcBorders>
              <w:top w:val="nil"/>
              <w:left w:val="nil"/>
              <w:bottom w:val="single" w:sz="4" w:space="0" w:color="auto"/>
              <w:right w:val="single" w:sz="4" w:space="0" w:color="auto"/>
            </w:tcBorders>
            <w:shd w:val="clear" w:color="auto" w:fill="auto"/>
            <w:vAlign w:val="center"/>
          </w:tcPr>
          <w:p w14:paraId="6CCC312D" w14:textId="77777777" w:rsidR="00B561DF" w:rsidRPr="00DB4FE4" w:rsidRDefault="00B561DF" w:rsidP="00B40B46">
            <w:pPr>
              <w:jc w:val="center"/>
              <w:rPr>
                <w:rFonts w:eastAsia="Calibri"/>
                <w:lang w:eastAsia="en-US"/>
              </w:rPr>
            </w:pPr>
            <w:r>
              <w:t>35 632</w:t>
            </w:r>
          </w:p>
        </w:tc>
        <w:tc>
          <w:tcPr>
            <w:tcW w:w="1571" w:type="dxa"/>
            <w:tcBorders>
              <w:top w:val="nil"/>
              <w:left w:val="nil"/>
              <w:bottom w:val="single" w:sz="4" w:space="0" w:color="auto"/>
              <w:right w:val="single" w:sz="4" w:space="0" w:color="auto"/>
            </w:tcBorders>
            <w:shd w:val="clear" w:color="auto" w:fill="auto"/>
            <w:vAlign w:val="center"/>
          </w:tcPr>
          <w:p w14:paraId="70877DC3" w14:textId="77777777" w:rsidR="00B561DF" w:rsidRPr="00DB4FE4" w:rsidRDefault="00B561DF" w:rsidP="00B40B46">
            <w:pPr>
              <w:jc w:val="center"/>
              <w:rPr>
                <w:rFonts w:eastAsia="Calibri"/>
                <w:lang w:eastAsia="en-US"/>
              </w:rPr>
            </w:pPr>
            <w:r w:rsidRPr="00DB4FE4">
              <w:t>-</w:t>
            </w:r>
            <w:r>
              <w:t>1 159</w:t>
            </w:r>
          </w:p>
        </w:tc>
      </w:tr>
      <w:tr w:rsidR="00B561DF" w:rsidRPr="00D26BF7" w14:paraId="14D5DC2F" w14:textId="77777777" w:rsidTr="00B40B46">
        <w:trPr>
          <w:trHeight w:val="183"/>
        </w:trPr>
        <w:tc>
          <w:tcPr>
            <w:tcW w:w="738" w:type="dxa"/>
            <w:shd w:val="clear" w:color="auto" w:fill="auto"/>
            <w:vAlign w:val="center"/>
            <w:hideMark/>
          </w:tcPr>
          <w:p w14:paraId="5EE1FBA5" w14:textId="77777777" w:rsidR="00B561DF" w:rsidRPr="00D26BF7" w:rsidRDefault="00B561DF" w:rsidP="00B40B46">
            <w:pPr>
              <w:jc w:val="center"/>
              <w:rPr>
                <w:rFonts w:eastAsia="Calibri"/>
                <w:lang w:eastAsia="en-US"/>
              </w:rPr>
            </w:pPr>
            <w:r w:rsidRPr="00D26BF7">
              <w:rPr>
                <w:rFonts w:eastAsia="Calibri"/>
                <w:lang w:eastAsia="en-US"/>
              </w:rPr>
              <w:t>4</w:t>
            </w:r>
          </w:p>
        </w:tc>
        <w:tc>
          <w:tcPr>
            <w:tcW w:w="4252" w:type="dxa"/>
            <w:shd w:val="clear" w:color="auto" w:fill="auto"/>
            <w:vAlign w:val="center"/>
            <w:hideMark/>
          </w:tcPr>
          <w:p w14:paraId="1E7FC1CF" w14:textId="77777777" w:rsidR="00B561DF" w:rsidRPr="00D26BF7" w:rsidRDefault="00B561DF" w:rsidP="00B40B46">
            <w:pPr>
              <w:rPr>
                <w:rFonts w:eastAsia="Calibri"/>
                <w:lang w:eastAsia="en-US"/>
              </w:rPr>
            </w:pPr>
            <w:r w:rsidRPr="00D26BF7">
              <w:rPr>
                <w:rFonts w:eastAsia="Calibri"/>
                <w:lang w:eastAsia="en-US"/>
              </w:rPr>
              <w:t>Прибыль</w:t>
            </w:r>
          </w:p>
        </w:tc>
        <w:tc>
          <w:tcPr>
            <w:tcW w:w="1560" w:type="dxa"/>
            <w:tcBorders>
              <w:top w:val="nil"/>
              <w:left w:val="single" w:sz="4" w:space="0" w:color="auto"/>
              <w:bottom w:val="single" w:sz="4" w:space="0" w:color="auto"/>
              <w:right w:val="single" w:sz="4" w:space="0" w:color="auto"/>
            </w:tcBorders>
            <w:shd w:val="clear" w:color="auto" w:fill="auto"/>
            <w:vAlign w:val="center"/>
          </w:tcPr>
          <w:p w14:paraId="263AE603" w14:textId="77777777" w:rsidR="00B561DF" w:rsidRPr="00DB4FE4" w:rsidRDefault="00B561DF" w:rsidP="00B40B46">
            <w:pPr>
              <w:jc w:val="center"/>
              <w:rPr>
                <w:rFonts w:eastAsia="Calibri"/>
                <w:lang w:eastAsia="en-US"/>
              </w:rPr>
            </w:pPr>
            <w:r w:rsidRPr="00DB4FE4">
              <w:t> </w:t>
            </w:r>
          </w:p>
        </w:tc>
        <w:tc>
          <w:tcPr>
            <w:tcW w:w="1559" w:type="dxa"/>
            <w:tcBorders>
              <w:top w:val="nil"/>
              <w:left w:val="nil"/>
              <w:bottom w:val="single" w:sz="4" w:space="0" w:color="auto"/>
              <w:right w:val="single" w:sz="4" w:space="0" w:color="auto"/>
            </w:tcBorders>
            <w:shd w:val="clear" w:color="auto" w:fill="auto"/>
            <w:vAlign w:val="center"/>
          </w:tcPr>
          <w:p w14:paraId="3C96C354" w14:textId="77777777" w:rsidR="00B561DF" w:rsidRPr="00DB4FE4" w:rsidRDefault="00B561DF" w:rsidP="00B40B46">
            <w:pPr>
              <w:jc w:val="center"/>
              <w:rPr>
                <w:rFonts w:eastAsia="Calibri"/>
                <w:lang w:eastAsia="en-US"/>
              </w:rPr>
            </w:pPr>
            <w:r w:rsidRPr="00DB4FE4">
              <w:t> </w:t>
            </w:r>
          </w:p>
        </w:tc>
        <w:tc>
          <w:tcPr>
            <w:tcW w:w="1571" w:type="dxa"/>
            <w:tcBorders>
              <w:top w:val="nil"/>
              <w:left w:val="nil"/>
              <w:bottom w:val="single" w:sz="4" w:space="0" w:color="auto"/>
              <w:right w:val="single" w:sz="4" w:space="0" w:color="auto"/>
            </w:tcBorders>
            <w:shd w:val="clear" w:color="auto" w:fill="auto"/>
            <w:vAlign w:val="center"/>
          </w:tcPr>
          <w:p w14:paraId="7ED036DE" w14:textId="77777777" w:rsidR="00B561DF" w:rsidRPr="00DB4FE4" w:rsidRDefault="00B561DF" w:rsidP="00B40B46">
            <w:pPr>
              <w:jc w:val="center"/>
              <w:rPr>
                <w:rFonts w:eastAsia="Calibri"/>
                <w:lang w:eastAsia="en-US"/>
              </w:rPr>
            </w:pPr>
            <w:r w:rsidRPr="00DB4FE4">
              <w:t>0</w:t>
            </w:r>
          </w:p>
        </w:tc>
      </w:tr>
      <w:tr w:rsidR="00B561DF" w:rsidRPr="00D26BF7" w14:paraId="5D77A801" w14:textId="77777777" w:rsidTr="00B40B46">
        <w:trPr>
          <w:trHeight w:val="515"/>
        </w:trPr>
        <w:tc>
          <w:tcPr>
            <w:tcW w:w="738" w:type="dxa"/>
            <w:shd w:val="clear" w:color="auto" w:fill="auto"/>
            <w:vAlign w:val="center"/>
          </w:tcPr>
          <w:p w14:paraId="6B6CC286" w14:textId="77777777" w:rsidR="00B561DF" w:rsidRPr="00D26BF7" w:rsidRDefault="00B561DF" w:rsidP="00B40B46">
            <w:pPr>
              <w:jc w:val="center"/>
              <w:rPr>
                <w:rFonts w:eastAsia="Calibri"/>
                <w:lang w:eastAsia="en-US"/>
              </w:rPr>
            </w:pPr>
            <w:r w:rsidRPr="00D26BF7">
              <w:rPr>
                <w:rFonts w:eastAsia="Calibri"/>
                <w:lang w:eastAsia="en-US"/>
              </w:rPr>
              <w:t>5</w:t>
            </w:r>
          </w:p>
        </w:tc>
        <w:tc>
          <w:tcPr>
            <w:tcW w:w="4252" w:type="dxa"/>
            <w:shd w:val="clear" w:color="auto" w:fill="auto"/>
            <w:vAlign w:val="center"/>
          </w:tcPr>
          <w:p w14:paraId="466F8B83" w14:textId="77777777" w:rsidR="00B561DF" w:rsidRPr="00D26BF7" w:rsidRDefault="00B561DF" w:rsidP="00B40B46">
            <w:pPr>
              <w:rPr>
                <w:rFonts w:eastAsia="Calibri"/>
                <w:lang w:eastAsia="en-US"/>
              </w:rPr>
            </w:pPr>
            <w:r w:rsidRPr="00D26BF7">
              <w:rPr>
                <w:rFonts w:eastAsia="Calibri"/>
                <w:lang w:eastAsia="en-US"/>
              </w:rPr>
              <w:t>Расчетная предпринимательская прибыль</w:t>
            </w:r>
          </w:p>
        </w:tc>
        <w:tc>
          <w:tcPr>
            <w:tcW w:w="1560" w:type="dxa"/>
            <w:tcBorders>
              <w:top w:val="nil"/>
              <w:left w:val="single" w:sz="4" w:space="0" w:color="auto"/>
              <w:bottom w:val="single" w:sz="4" w:space="0" w:color="auto"/>
              <w:right w:val="single" w:sz="4" w:space="0" w:color="auto"/>
            </w:tcBorders>
            <w:shd w:val="clear" w:color="auto" w:fill="auto"/>
            <w:vAlign w:val="center"/>
          </w:tcPr>
          <w:p w14:paraId="4047EBBE" w14:textId="77777777" w:rsidR="00B561DF" w:rsidRPr="00DB4FE4" w:rsidRDefault="00B561DF" w:rsidP="00B40B46">
            <w:pPr>
              <w:jc w:val="center"/>
              <w:rPr>
                <w:rFonts w:eastAsia="Calibri"/>
                <w:lang w:eastAsia="en-US"/>
              </w:rPr>
            </w:pPr>
            <w:r w:rsidRPr="00DB4FE4">
              <w:t> </w:t>
            </w:r>
          </w:p>
        </w:tc>
        <w:tc>
          <w:tcPr>
            <w:tcW w:w="1559" w:type="dxa"/>
            <w:tcBorders>
              <w:top w:val="nil"/>
              <w:left w:val="nil"/>
              <w:bottom w:val="single" w:sz="4" w:space="0" w:color="auto"/>
              <w:right w:val="single" w:sz="4" w:space="0" w:color="auto"/>
            </w:tcBorders>
            <w:shd w:val="clear" w:color="auto" w:fill="auto"/>
            <w:vAlign w:val="center"/>
          </w:tcPr>
          <w:p w14:paraId="222BB8FC" w14:textId="77777777" w:rsidR="00B561DF" w:rsidRPr="00DB4FE4" w:rsidRDefault="00B561DF" w:rsidP="00B40B46">
            <w:pPr>
              <w:jc w:val="center"/>
              <w:rPr>
                <w:rFonts w:eastAsia="Calibri"/>
                <w:lang w:eastAsia="en-US"/>
              </w:rPr>
            </w:pPr>
            <w:r w:rsidRPr="00DB4FE4">
              <w:t> </w:t>
            </w:r>
          </w:p>
        </w:tc>
        <w:tc>
          <w:tcPr>
            <w:tcW w:w="1571" w:type="dxa"/>
            <w:tcBorders>
              <w:top w:val="nil"/>
              <w:left w:val="nil"/>
              <w:bottom w:val="single" w:sz="4" w:space="0" w:color="auto"/>
              <w:right w:val="single" w:sz="4" w:space="0" w:color="auto"/>
            </w:tcBorders>
            <w:shd w:val="clear" w:color="auto" w:fill="auto"/>
            <w:vAlign w:val="center"/>
          </w:tcPr>
          <w:p w14:paraId="026450AD" w14:textId="77777777" w:rsidR="00B561DF" w:rsidRPr="00DB4FE4" w:rsidRDefault="00B561DF" w:rsidP="00B40B46">
            <w:pPr>
              <w:jc w:val="center"/>
              <w:rPr>
                <w:rFonts w:eastAsia="Calibri"/>
                <w:lang w:eastAsia="en-US"/>
              </w:rPr>
            </w:pPr>
            <w:r w:rsidRPr="00DB4FE4">
              <w:t>0</w:t>
            </w:r>
          </w:p>
        </w:tc>
      </w:tr>
      <w:tr w:rsidR="00B561DF" w:rsidRPr="00D26BF7" w14:paraId="5FCB856F" w14:textId="77777777" w:rsidTr="00B40B46">
        <w:trPr>
          <w:trHeight w:val="992"/>
        </w:trPr>
        <w:tc>
          <w:tcPr>
            <w:tcW w:w="738" w:type="dxa"/>
            <w:shd w:val="clear" w:color="auto" w:fill="auto"/>
            <w:vAlign w:val="center"/>
            <w:hideMark/>
          </w:tcPr>
          <w:p w14:paraId="5275202E" w14:textId="77777777" w:rsidR="00B561DF" w:rsidRPr="00D26BF7" w:rsidRDefault="00B561DF" w:rsidP="00B40B46">
            <w:pPr>
              <w:jc w:val="center"/>
              <w:rPr>
                <w:rFonts w:eastAsia="Calibri"/>
                <w:lang w:eastAsia="en-US"/>
              </w:rPr>
            </w:pPr>
            <w:r w:rsidRPr="00D26BF7">
              <w:rPr>
                <w:rFonts w:eastAsia="Calibri"/>
                <w:lang w:eastAsia="en-US"/>
              </w:rPr>
              <w:t>6</w:t>
            </w:r>
          </w:p>
        </w:tc>
        <w:tc>
          <w:tcPr>
            <w:tcW w:w="4252" w:type="dxa"/>
            <w:shd w:val="clear" w:color="auto" w:fill="auto"/>
            <w:vAlign w:val="center"/>
            <w:hideMark/>
          </w:tcPr>
          <w:p w14:paraId="7260722E" w14:textId="77777777" w:rsidR="00B561DF" w:rsidRPr="00D26BF7" w:rsidRDefault="00B561DF" w:rsidP="00B40B46">
            <w:pPr>
              <w:rPr>
                <w:rFonts w:eastAsia="Calibri"/>
                <w:lang w:eastAsia="en-US"/>
              </w:rPr>
            </w:pPr>
            <w:r w:rsidRPr="00D26BF7">
              <w:rPr>
                <w:rFonts w:eastAsia="Calibri"/>
                <w:lang w:eastAsia="en-US"/>
              </w:rPr>
              <w:t>Результаты деятельности до перехода к регулированию цен (тарифов) на основе долгосрочных параметров регулирования</w:t>
            </w:r>
          </w:p>
        </w:tc>
        <w:tc>
          <w:tcPr>
            <w:tcW w:w="1560" w:type="dxa"/>
            <w:tcBorders>
              <w:top w:val="nil"/>
              <w:left w:val="single" w:sz="4" w:space="0" w:color="auto"/>
              <w:bottom w:val="single" w:sz="4" w:space="0" w:color="auto"/>
              <w:right w:val="single" w:sz="4" w:space="0" w:color="auto"/>
            </w:tcBorders>
            <w:shd w:val="clear" w:color="auto" w:fill="auto"/>
            <w:vAlign w:val="center"/>
          </w:tcPr>
          <w:p w14:paraId="79093702" w14:textId="77777777" w:rsidR="00B561DF" w:rsidRPr="00DB4FE4" w:rsidRDefault="00B561DF" w:rsidP="00B40B46">
            <w:pPr>
              <w:jc w:val="center"/>
              <w:rPr>
                <w:rFonts w:eastAsia="Calibri"/>
                <w:lang w:eastAsia="en-US"/>
              </w:rPr>
            </w:pPr>
            <w:r w:rsidRPr="00DB4FE4">
              <w:t> </w:t>
            </w:r>
          </w:p>
        </w:tc>
        <w:tc>
          <w:tcPr>
            <w:tcW w:w="1559" w:type="dxa"/>
            <w:tcBorders>
              <w:top w:val="nil"/>
              <w:left w:val="nil"/>
              <w:bottom w:val="single" w:sz="4" w:space="0" w:color="auto"/>
              <w:right w:val="single" w:sz="4" w:space="0" w:color="auto"/>
            </w:tcBorders>
            <w:shd w:val="clear" w:color="auto" w:fill="auto"/>
            <w:vAlign w:val="center"/>
          </w:tcPr>
          <w:p w14:paraId="719041EF" w14:textId="77777777" w:rsidR="00B561DF" w:rsidRPr="00DB4FE4" w:rsidRDefault="00B561DF" w:rsidP="00B40B46">
            <w:pPr>
              <w:jc w:val="center"/>
              <w:rPr>
                <w:rFonts w:eastAsia="Calibri"/>
                <w:lang w:eastAsia="en-US"/>
              </w:rPr>
            </w:pPr>
            <w:r w:rsidRPr="00DB4FE4">
              <w:t>0</w:t>
            </w:r>
          </w:p>
        </w:tc>
        <w:tc>
          <w:tcPr>
            <w:tcW w:w="1571" w:type="dxa"/>
            <w:tcBorders>
              <w:top w:val="nil"/>
              <w:left w:val="nil"/>
              <w:bottom w:val="single" w:sz="4" w:space="0" w:color="auto"/>
              <w:right w:val="single" w:sz="4" w:space="0" w:color="auto"/>
            </w:tcBorders>
            <w:shd w:val="clear" w:color="auto" w:fill="auto"/>
            <w:vAlign w:val="center"/>
          </w:tcPr>
          <w:p w14:paraId="463E518E" w14:textId="77777777" w:rsidR="00B561DF" w:rsidRPr="00DB4FE4" w:rsidRDefault="00B561DF" w:rsidP="00B40B46">
            <w:pPr>
              <w:jc w:val="center"/>
              <w:rPr>
                <w:rFonts w:eastAsia="Calibri"/>
                <w:lang w:eastAsia="en-US"/>
              </w:rPr>
            </w:pPr>
            <w:r w:rsidRPr="00DB4FE4">
              <w:t>0</w:t>
            </w:r>
          </w:p>
        </w:tc>
      </w:tr>
      <w:tr w:rsidR="00B561DF" w:rsidRPr="00D26BF7" w14:paraId="13536E5C" w14:textId="77777777" w:rsidTr="00B40B46">
        <w:trPr>
          <w:trHeight w:val="1292"/>
        </w:trPr>
        <w:tc>
          <w:tcPr>
            <w:tcW w:w="738" w:type="dxa"/>
            <w:shd w:val="clear" w:color="auto" w:fill="auto"/>
            <w:vAlign w:val="center"/>
            <w:hideMark/>
          </w:tcPr>
          <w:p w14:paraId="1DCACCCA" w14:textId="77777777" w:rsidR="00B561DF" w:rsidRPr="00D26BF7" w:rsidRDefault="00B561DF" w:rsidP="00B40B46">
            <w:pPr>
              <w:jc w:val="center"/>
              <w:rPr>
                <w:rFonts w:eastAsia="Calibri"/>
                <w:lang w:eastAsia="en-US"/>
              </w:rPr>
            </w:pPr>
            <w:r w:rsidRPr="00D26BF7">
              <w:rPr>
                <w:rFonts w:eastAsia="Calibri"/>
                <w:lang w:eastAsia="en-US"/>
              </w:rPr>
              <w:t>7</w:t>
            </w:r>
          </w:p>
        </w:tc>
        <w:tc>
          <w:tcPr>
            <w:tcW w:w="4252" w:type="dxa"/>
            <w:shd w:val="clear" w:color="auto" w:fill="auto"/>
            <w:vAlign w:val="center"/>
            <w:hideMark/>
          </w:tcPr>
          <w:p w14:paraId="081F3694" w14:textId="77777777" w:rsidR="00B561DF" w:rsidRPr="00D26BF7" w:rsidRDefault="00B561DF" w:rsidP="00B40B46">
            <w:pPr>
              <w:rPr>
                <w:rFonts w:eastAsia="Calibri"/>
                <w:lang w:eastAsia="en-US"/>
              </w:rPr>
            </w:pPr>
            <w:r w:rsidRPr="00D26BF7">
              <w:rPr>
                <w:rFonts w:eastAsia="Calibri"/>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tcBorders>
              <w:top w:val="nil"/>
              <w:left w:val="single" w:sz="4" w:space="0" w:color="auto"/>
              <w:bottom w:val="single" w:sz="4" w:space="0" w:color="auto"/>
              <w:right w:val="single" w:sz="4" w:space="0" w:color="auto"/>
            </w:tcBorders>
            <w:shd w:val="clear" w:color="auto" w:fill="auto"/>
            <w:vAlign w:val="center"/>
          </w:tcPr>
          <w:p w14:paraId="307D9366" w14:textId="77777777" w:rsidR="00B561DF" w:rsidRPr="00DB4FE4" w:rsidRDefault="00B561DF" w:rsidP="00B40B46">
            <w:pPr>
              <w:jc w:val="center"/>
              <w:rPr>
                <w:rFonts w:eastAsia="Calibri"/>
                <w:lang w:eastAsia="en-US"/>
              </w:rPr>
            </w:pPr>
            <w:r w:rsidRPr="00DB4FE4">
              <w:t>2 170</w:t>
            </w:r>
          </w:p>
        </w:tc>
        <w:tc>
          <w:tcPr>
            <w:tcW w:w="1559" w:type="dxa"/>
            <w:tcBorders>
              <w:top w:val="nil"/>
              <w:left w:val="nil"/>
              <w:bottom w:val="single" w:sz="4" w:space="0" w:color="auto"/>
              <w:right w:val="single" w:sz="4" w:space="0" w:color="auto"/>
            </w:tcBorders>
            <w:shd w:val="clear" w:color="auto" w:fill="auto"/>
            <w:vAlign w:val="center"/>
          </w:tcPr>
          <w:p w14:paraId="5C8C7C68" w14:textId="77777777" w:rsidR="00B561DF" w:rsidRPr="00951267" w:rsidRDefault="00B561DF" w:rsidP="00B40B46">
            <w:pPr>
              <w:jc w:val="center"/>
              <w:rPr>
                <w:rFonts w:eastAsia="Calibri"/>
                <w:lang w:val="en-US" w:eastAsia="en-US"/>
              </w:rPr>
            </w:pPr>
            <w:r>
              <w:rPr>
                <w:lang w:val="en-US"/>
              </w:rPr>
              <w:t>2 875</w:t>
            </w:r>
          </w:p>
        </w:tc>
        <w:tc>
          <w:tcPr>
            <w:tcW w:w="1571" w:type="dxa"/>
            <w:tcBorders>
              <w:top w:val="nil"/>
              <w:left w:val="nil"/>
              <w:bottom w:val="single" w:sz="4" w:space="0" w:color="auto"/>
              <w:right w:val="single" w:sz="4" w:space="0" w:color="auto"/>
            </w:tcBorders>
            <w:shd w:val="clear" w:color="auto" w:fill="auto"/>
            <w:vAlign w:val="center"/>
          </w:tcPr>
          <w:p w14:paraId="148D7F25" w14:textId="77777777" w:rsidR="00B561DF" w:rsidRPr="00951267" w:rsidRDefault="00B561DF" w:rsidP="00B40B46">
            <w:pPr>
              <w:jc w:val="center"/>
              <w:rPr>
                <w:rFonts w:eastAsia="Calibri"/>
                <w:lang w:val="en-US" w:eastAsia="en-US"/>
              </w:rPr>
            </w:pPr>
            <w:r>
              <w:rPr>
                <w:lang w:val="en-US"/>
              </w:rPr>
              <w:t>705</w:t>
            </w:r>
          </w:p>
        </w:tc>
      </w:tr>
      <w:tr w:rsidR="00B561DF" w:rsidRPr="00D26BF7" w14:paraId="7F831E57" w14:textId="77777777" w:rsidTr="00B40B46">
        <w:trPr>
          <w:trHeight w:val="987"/>
        </w:trPr>
        <w:tc>
          <w:tcPr>
            <w:tcW w:w="738" w:type="dxa"/>
            <w:shd w:val="clear" w:color="auto" w:fill="auto"/>
            <w:vAlign w:val="center"/>
            <w:hideMark/>
          </w:tcPr>
          <w:p w14:paraId="02BD7094" w14:textId="77777777" w:rsidR="00B561DF" w:rsidRPr="00D26BF7" w:rsidRDefault="00B561DF" w:rsidP="00B40B46">
            <w:pPr>
              <w:jc w:val="center"/>
              <w:rPr>
                <w:rFonts w:eastAsia="Calibri"/>
                <w:lang w:eastAsia="en-US"/>
              </w:rPr>
            </w:pPr>
            <w:r w:rsidRPr="00D26BF7">
              <w:rPr>
                <w:rFonts w:eastAsia="Calibri"/>
                <w:lang w:eastAsia="en-US"/>
              </w:rPr>
              <w:t>8</w:t>
            </w:r>
          </w:p>
        </w:tc>
        <w:tc>
          <w:tcPr>
            <w:tcW w:w="4252" w:type="dxa"/>
            <w:shd w:val="clear" w:color="auto" w:fill="auto"/>
            <w:vAlign w:val="center"/>
            <w:hideMark/>
          </w:tcPr>
          <w:p w14:paraId="3894973D" w14:textId="77777777" w:rsidR="00B561DF" w:rsidRPr="00D26BF7" w:rsidRDefault="00B561DF" w:rsidP="00B40B46">
            <w:pPr>
              <w:rPr>
                <w:rFonts w:eastAsia="Calibri"/>
                <w:lang w:eastAsia="en-US"/>
              </w:rPr>
            </w:pPr>
            <w:r w:rsidRPr="00D26BF7">
              <w:rPr>
                <w:rFonts w:eastAsia="Calibri"/>
                <w:lang w:eastAsia="en-US"/>
              </w:rPr>
              <w:t>Корректировка с учетом надежности и качества реализуемых товаров (оказываемых услуг), подлежащая учету в НВВ</w:t>
            </w:r>
          </w:p>
        </w:tc>
        <w:tc>
          <w:tcPr>
            <w:tcW w:w="1560" w:type="dxa"/>
            <w:tcBorders>
              <w:top w:val="nil"/>
              <w:left w:val="single" w:sz="4" w:space="0" w:color="auto"/>
              <w:bottom w:val="single" w:sz="4" w:space="0" w:color="auto"/>
              <w:right w:val="single" w:sz="4" w:space="0" w:color="auto"/>
            </w:tcBorders>
            <w:shd w:val="clear" w:color="auto" w:fill="auto"/>
            <w:vAlign w:val="center"/>
          </w:tcPr>
          <w:p w14:paraId="377ABEDA" w14:textId="77777777" w:rsidR="00B561DF" w:rsidRPr="00D26BF7" w:rsidRDefault="00B561DF" w:rsidP="00B40B46">
            <w:pPr>
              <w:jc w:val="center"/>
              <w:rPr>
                <w:rFonts w:eastAsia="Calibri"/>
                <w:lang w:eastAsia="en-US"/>
              </w:rPr>
            </w:pPr>
            <w:r w:rsidRPr="00D26BF7">
              <w:t>0</w:t>
            </w:r>
          </w:p>
        </w:tc>
        <w:tc>
          <w:tcPr>
            <w:tcW w:w="1559" w:type="dxa"/>
            <w:tcBorders>
              <w:top w:val="nil"/>
              <w:left w:val="nil"/>
              <w:bottom w:val="single" w:sz="4" w:space="0" w:color="auto"/>
              <w:right w:val="single" w:sz="4" w:space="0" w:color="auto"/>
            </w:tcBorders>
            <w:shd w:val="clear" w:color="auto" w:fill="auto"/>
            <w:vAlign w:val="center"/>
          </w:tcPr>
          <w:p w14:paraId="7AF88ACE" w14:textId="77777777" w:rsidR="00B561DF" w:rsidRPr="00D26BF7" w:rsidRDefault="00B561DF" w:rsidP="00B40B46">
            <w:pPr>
              <w:jc w:val="center"/>
              <w:rPr>
                <w:rFonts w:eastAsia="Calibri"/>
                <w:lang w:eastAsia="en-US"/>
              </w:rPr>
            </w:pPr>
            <w:r w:rsidRPr="00D26BF7">
              <w:t>0</w:t>
            </w:r>
          </w:p>
        </w:tc>
        <w:tc>
          <w:tcPr>
            <w:tcW w:w="1571" w:type="dxa"/>
            <w:tcBorders>
              <w:top w:val="nil"/>
              <w:left w:val="nil"/>
              <w:bottom w:val="single" w:sz="4" w:space="0" w:color="auto"/>
              <w:right w:val="single" w:sz="4" w:space="0" w:color="auto"/>
            </w:tcBorders>
            <w:shd w:val="clear" w:color="auto" w:fill="auto"/>
            <w:vAlign w:val="center"/>
          </w:tcPr>
          <w:p w14:paraId="2BF20A55" w14:textId="77777777" w:rsidR="00B561DF" w:rsidRPr="00D26BF7" w:rsidRDefault="00B561DF" w:rsidP="00B40B46">
            <w:pPr>
              <w:jc w:val="center"/>
              <w:rPr>
                <w:rFonts w:eastAsia="Calibri"/>
                <w:lang w:eastAsia="en-US"/>
              </w:rPr>
            </w:pPr>
            <w:r w:rsidRPr="00D26BF7">
              <w:t>0</w:t>
            </w:r>
          </w:p>
        </w:tc>
      </w:tr>
      <w:tr w:rsidR="00B561DF" w:rsidRPr="00D26BF7" w14:paraId="260A8A96" w14:textId="77777777" w:rsidTr="00B40B46">
        <w:trPr>
          <w:trHeight w:val="495"/>
        </w:trPr>
        <w:tc>
          <w:tcPr>
            <w:tcW w:w="738" w:type="dxa"/>
            <w:shd w:val="clear" w:color="auto" w:fill="auto"/>
            <w:vAlign w:val="center"/>
            <w:hideMark/>
          </w:tcPr>
          <w:p w14:paraId="642FEA09" w14:textId="77777777" w:rsidR="00B561DF" w:rsidRPr="00D26BF7" w:rsidRDefault="00B561DF" w:rsidP="00B40B46">
            <w:pPr>
              <w:jc w:val="center"/>
              <w:rPr>
                <w:rFonts w:eastAsia="Calibri"/>
                <w:lang w:eastAsia="en-US"/>
              </w:rPr>
            </w:pPr>
            <w:r w:rsidRPr="00D26BF7">
              <w:rPr>
                <w:rFonts w:eastAsia="Calibri"/>
                <w:lang w:eastAsia="en-US"/>
              </w:rPr>
              <w:t>9</w:t>
            </w:r>
          </w:p>
        </w:tc>
        <w:tc>
          <w:tcPr>
            <w:tcW w:w="4252" w:type="dxa"/>
            <w:shd w:val="clear" w:color="auto" w:fill="auto"/>
            <w:vAlign w:val="center"/>
            <w:hideMark/>
          </w:tcPr>
          <w:p w14:paraId="1D3253FB" w14:textId="77777777" w:rsidR="00B561DF" w:rsidRPr="00D26BF7" w:rsidRDefault="00B561DF" w:rsidP="00B40B46">
            <w:pPr>
              <w:rPr>
                <w:rFonts w:eastAsia="Calibri"/>
                <w:lang w:eastAsia="en-US"/>
              </w:rPr>
            </w:pPr>
            <w:r w:rsidRPr="00D26BF7">
              <w:rPr>
                <w:rFonts w:eastAsia="Calibri"/>
                <w:lang w:eastAsia="en-US"/>
              </w:rPr>
              <w:t>Корректировка НВВ в связи с изменением (неисполнением) инвестиционной программы</w:t>
            </w:r>
          </w:p>
        </w:tc>
        <w:tc>
          <w:tcPr>
            <w:tcW w:w="1560" w:type="dxa"/>
            <w:tcBorders>
              <w:top w:val="nil"/>
              <w:left w:val="single" w:sz="4" w:space="0" w:color="auto"/>
              <w:bottom w:val="single" w:sz="4" w:space="0" w:color="auto"/>
              <w:right w:val="single" w:sz="4" w:space="0" w:color="auto"/>
            </w:tcBorders>
            <w:shd w:val="clear" w:color="auto" w:fill="auto"/>
            <w:vAlign w:val="center"/>
          </w:tcPr>
          <w:p w14:paraId="2ECC8F90" w14:textId="77777777" w:rsidR="00B561DF" w:rsidRPr="00D26BF7" w:rsidRDefault="00B561DF" w:rsidP="00B40B46">
            <w:pPr>
              <w:jc w:val="center"/>
              <w:rPr>
                <w:rFonts w:eastAsia="Calibri"/>
                <w:lang w:eastAsia="en-US"/>
              </w:rPr>
            </w:pPr>
            <w:r w:rsidRPr="00D26BF7">
              <w:t>0</w:t>
            </w:r>
          </w:p>
        </w:tc>
        <w:tc>
          <w:tcPr>
            <w:tcW w:w="1559" w:type="dxa"/>
            <w:tcBorders>
              <w:top w:val="nil"/>
              <w:left w:val="nil"/>
              <w:bottom w:val="single" w:sz="4" w:space="0" w:color="auto"/>
              <w:right w:val="single" w:sz="4" w:space="0" w:color="auto"/>
            </w:tcBorders>
            <w:shd w:val="clear" w:color="auto" w:fill="auto"/>
            <w:vAlign w:val="center"/>
          </w:tcPr>
          <w:p w14:paraId="78AC56CF" w14:textId="77777777" w:rsidR="00B561DF" w:rsidRPr="00D26BF7" w:rsidRDefault="00B561DF" w:rsidP="00B40B46">
            <w:pPr>
              <w:jc w:val="center"/>
              <w:rPr>
                <w:rFonts w:eastAsia="Calibri"/>
                <w:lang w:eastAsia="en-US"/>
              </w:rPr>
            </w:pPr>
            <w:r w:rsidRPr="00D26BF7">
              <w:t>0</w:t>
            </w:r>
          </w:p>
        </w:tc>
        <w:tc>
          <w:tcPr>
            <w:tcW w:w="1571" w:type="dxa"/>
            <w:tcBorders>
              <w:top w:val="nil"/>
              <w:left w:val="nil"/>
              <w:bottom w:val="single" w:sz="4" w:space="0" w:color="auto"/>
              <w:right w:val="single" w:sz="4" w:space="0" w:color="auto"/>
            </w:tcBorders>
            <w:shd w:val="clear" w:color="auto" w:fill="auto"/>
            <w:vAlign w:val="center"/>
          </w:tcPr>
          <w:p w14:paraId="068B38B1" w14:textId="77777777" w:rsidR="00B561DF" w:rsidRPr="00D26BF7" w:rsidRDefault="00B561DF" w:rsidP="00B40B46">
            <w:pPr>
              <w:jc w:val="center"/>
              <w:rPr>
                <w:rFonts w:eastAsia="Calibri"/>
                <w:lang w:eastAsia="en-US"/>
              </w:rPr>
            </w:pPr>
            <w:r w:rsidRPr="00D26BF7">
              <w:t>0</w:t>
            </w:r>
          </w:p>
        </w:tc>
      </w:tr>
      <w:tr w:rsidR="00B561DF" w:rsidRPr="00D26BF7" w14:paraId="2534360E" w14:textId="77777777" w:rsidTr="00B40B46">
        <w:trPr>
          <w:trHeight w:val="488"/>
        </w:trPr>
        <w:tc>
          <w:tcPr>
            <w:tcW w:w="738" w:type="dxa"/>
            <w:shd w:val="clear" w:color="auto" w:fill="auto"/>
            <w:vAlign w:val="center"/>
            <w:hideMark/>
          </w:tcPr>
          <w:p w14:paraId="7D735D60" w14:textId="77777777" w:rsidR="00B561DF" w:rsidRPr="00D26BF7" w:rsidRDefault="00B561DF" w:rsidP="00B40B46">
            <w:pPr>
              <w:jc w:val="center"/>
              <w:rPr>
                <w:rFonts w:eastAsia="Calibri"/>
                <w:lang w:eastAsia="en-US"/>
              </w:rPr>
            </w:pPr>
            <w:r w:rsidRPr="00D26BF7">
              <w:rPr>
                <w:rFonts w:eastAsia="Calibri"/>
                <w:lang w:eastAsia="en-US"/>
              </w:rPr>
              <w:t>10</w:t>
            </w:r>
          </w:p>
        </w:tc>
        <w:tc>
          <w:tcPr>
            <w:tcW w:w="4252" w:type="dxa"/>
            <w:shd w:val="clear" w:color="auto" w:fill="auto"/>
            <w:vAlign w:val="center"/>
            <w:hideMark/>
          </w:tcPr>
          <w:p w14:paraId="4DD2379E" w14:textId="77777777" w:rsidR="00B561DF" w:rsidRPr="00D26BF7" w:rsidRDefault="00B561DF" w:rsidP="00B40B46">
            <w:pPr>
              <w:rPr>
                <w:rFonts w:eastAsia="Calibri"/>
                <w:lang w:eastAsia="en-US"/>
              </w:rPr>
            </w:pPr>
            <w:r w:rsidRPr="00D26BF7">
              <w:rPr>
                <w:rFonts w:eastAsia="Calibri"/>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60" w:type="dxa"/>
            <w:tcBorders>
              <w:top w:val="nil"/>
              <w:left w:val="single" w:sz="4" w:space="0" w:color="auto"/>
              <w:bottom w:val="single" w:sz="4" w:space="0" w:color="auto"/>
              <w:right w:val="single" w:sz="4" w:space="0" w:color="auto"/>
            </w:tcBorders>
            <w:shd w:val="clear" w:color="auto" w:fill="auto"/>
            <w:vAlign w:val="center"/>
          </w:tcPr>
          <w:p w14:paraId="14AC7919" w14:textId="77777777" w:rsidR="00B561DF" w:rsidRPr="00D26BF7" w:rsidRDefault="00B561DF" w:rsidP="00B40B46">
            <w:pPr>
              <w:jc w:val="center"/>
              <w:rPr>
                <w:rFonts w:eastAsia="Calibri"/>
                <w:lang w:eastAsia="en-US"/>
              </w:rPr>
            </w:pPr>
            <w:r w:rsidRPr="00D26BF7">
              <w:t>0</w:t>
            </w:r>
          </w:p>
        </w:tc>
        <w:tc>
          <w:tcPr>
            <w:tcW w:w="1559" w:type="dxa"/>
            <w:tcBorders>
              <w:top w:val="nil"/>
              <w:left w:val="nil"/>
              <w:bottom w:val="single" w:sz="4" w:space="0" w:color="auto"/>
              <w:right w:val="single" w:sz="4" w:space="0" w:color="auto"/>
            </w:tcBorders>
            <w:shd w:val="clear" w:color="auto" w:fill="auto"/>
            <w:vAlign w:val="center"/>
          </w:tcPr>
          <w:p w14:paraId="37AE7F9C" w14:textId="77777777" w:rsidR="00B561DF" w:rsidRPr="00D26BF7" w:rsidRDefault="00B561DF" w:rsidP="00B40B46">
            <w:pPr>
              <w:jc w:val="center"/>
              <w:rPr>
                <w:rFonts w:eastAsia="Calibri"/>
                <w:lang w:eastAsia="en-US"/>
              </w:rPr>
            </w:pPr>
            <w:r w:rsidRPr="00D26BF7">
              <w:t>0</w:t>
            </w:r>
          </w:p>
        </w:tc>
        <w:tc>
          <w:tcPr>
            <w:tcW w:w="1571" w:type="dxa"/>
            <w:tcBorders>
              <w:top w:val="nil"/>
              <w:left w:val="nil"/>
              <w:bottom w:val="single" w:sz="4" w:space="0" w:color="auto"/>
              <w:right w:val="single" w:sz="4" w:space="0" w:color="auto"/>
            </w:tcBorders>
            <w:shd w:val="clear" w:color="auto" w:fill="auto"/>
            <w:vAlign w:val="center"/>
          </w:tcPr>
          <w:p w14:paraId="3C62611C" w14:textId="77777777" w:rsidR="00B561DF" w:rsidRPr="00D26BF7" w:rsidRDefault="00B561DF" w:rsidP="00B40B46">
            <w:pPr>
              <w:jc w:val="center"/>
              <w:rPr>
                <w:rFonts w:eastAsia="Calibri"/>
                <w:lang w:eastAsia="en-US"/>
              </w:rPr>
            </w:pPr>
            <w:r w:rsidRPr="00D26BF7">
              <w:t>0</w:t>
            </w:r>
          </w:p>
        </w:tc>
      </w:tr>
      <w:tr w:rsidR="00B561DF" w:rsidRPr="00D26BF7" w14:paraId="78537233" w14:textId="77777777" w:rsidTr="00B40B46">
        <w:trPr>
          <w:trHeight w:val="337"/>
        </w:trPr>
        <w:tc>
          <w:tcPr>
            <w:tcW w:w="738" w:type="dxa"/>
            <w:shd w:val="clear" w:color="auto" w:fill="auto"/>
            <w:vAlign w:val="center"/>
            <w:hideMark/>
          </w:tcPr>
          <w:p w14:paraId="5F0A8A7B" w14:textId="77777777" w:rsidR="00B561DF" w:rsidRPr="00D26BF7" w:rsidRDefault="00B561DF" w:rsidP="00B40B46">
            <w:pPr>
              <w:jc w:val="center"/>
              <w:rPr>
                <w:rFonts w:eastAsia="Calibri"/>
                <w:lang w:eastAsia="en-US"/>
              </w:rPr>
            </w:pPr>
            <w:r w:rsidRPr="00D26BF7">
              <w:rPr>
                <w:rFonts w:eastAsia="Calibri"/>
                <w:lang w:eastAsia="en-US"/>
              </w:rPr>
              <w:t>11</w:t>
            </w:r>
          </w:p>
        </w:tc>
        <w:tc>
          <w:tcPr>
            <w:tcW w:w="4252" w:type="dxa"/>
            <w:shd w:val="clear" w:color="auto" w:fill="auto"/>
            <w:vAlign w:val="center"/>
            <w:hideMark/>
          </w:tcPr>
          <w:p w14:paraId="326F70E5" w14:textId="77777777" w:rsidR="00B561DF" w:rsidRPr="00D26BF7" w:rsidRDefault="00B561DF" w:rsidP="00B40B46">
            <w:pPr>
              <w:rPr>
                <w:rFonts w:eastAsia="Calibri"/>
                <w:lang w:eastAsia="en-US"/>
              </w:rPr>
            </w:pPr>
            <w:r w:rsidRPr="00D26BF7">
              <w:rPr>
                <w:rFonts w:eastAsia="Calibri"/>
                <w:lang w:eastAsia="en-US"/>
              </w:rPr>
              <w:t>ИТОГО необходимая валовая выручка</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784ABD5B" w14:textId="77777777" w:rsidR="00B561DF" w:rsidRPr="00DB4FE4" w:rsidRDefault="00B561DF" w:rsidP="00B40B46">
            <w:pPr>
              <w:jc w:val="center"/>
              <w:rPr>
                <w:rFonts w:eastAsia="Calibri"/>
                <w:lang w:eastAsia="en-US"/>
              </w:rPr>
            </w:pPr>
            <w:r w:rsidRPr="00DB4FE4">
              <w:t>79 529</w:t>
            </w:r>
          </w:p>
        </w:tc>
        <w:tc>
          <w:tcPr>
            <w:tcW w:w="1559" w:type="dxa"/>
            <w:tcBorders>
              <w:top w:val="single" w:sz="4" w:space="0" w:color="auto"/>
              <w:left w:val="nil"/>
              <w:bottom w:val="single" w:sz="4" w:space="0" w:color="auto"/>
              <w:right w:val="single" w:sz="4" w:space="0" w:color="auto"/>
            </w:tcBorders>
            <w:shd w:val="clear" w:color="auto" w:fill="auto"/>
            <w:vAlign w:val="center"/>
          </w:tcPr>
          <w:p w14:paraId="664F46CA" w14:textId="77777777" w:rsidR="00B561DF" w:rsidRPr="00440887" w:rsidRDefault="00B561DF" w:rsidP="00B40B46">
            <w:pPr>
              <w:jc w:val="center"/>
              <w:rPr>
                <w:rFonts w:eastAsia="Calibri"/>
                <w:lang w:eastAsia="en-US"/>
              </w:rPr>
            </w:pPr>
            <w:r>
              <w:t>70 124</w:t>
            </w:r>
          </w:p>
        </w:tc>
        <w:tc>
          <w:tcPr>
            <w:tcW w:w="1571" w:type="dxa"/>
            <w:tcBorders>
              <w:top w:val="single" w:sz="4" w:space="0" w:color="auto"/>
              <w:left w:val="nil"/>
              <w:bottom w:val="single" w:sz="4" w:space="0" w:color="auto"/>
              <w:right w:val="single" w:sz="4" w:space="0" w:color="auto"/>
            </w:tcBorders>
            <w:shd w:val="clear" w:color="auto" w:fill="auto"/>
            <w:vAlign w:val="center"/>
          </w:tcPr>
          <w:p w14:paraId="0A5BA19B" w14:textId="77777777" w:rsidR="00B561DF" w:rsidRPr="00951267" w:rsidRDefault="00B561DF" w:rsidP="00B40B46">
            <w:pPr>
              <w:jc w:val="center"/>
              <w:rPr>
                <w:rFonts w:eastAsia="Calibri"/>
                <w:lang w:val="en-US" w:eastAsia="en-US"/>
              </w:rPr>
            </w:pPr>
            <w:r w:rsidRPr="004233D1">
              <w:t>-</w:t>
            </w:r>
            <w:r>
              <w:t>9 405</w:t>
            </w:r>
          </w:p>
        </w:tc>
      </w:tr>
      <w:tr w:rsidR="00B561DF" w:rsidRPr="00D26BF7" w14:paraId="78CFEC88" w14:textId="77777777" w:rsidTr="00B40B46">
        <w:trPr>
          <w:trHeight w:val="337"/>
        </w:trPr>
        <w:tc>
          <w:tcPr>
            <w:tcW w:w="738" w:type="dxa"/>
            <w:shd w:val="clear" w:color="auto" w:fill="auto"/>
            <w:vAlign w:val="center"/>
          </w:tcPr>
          <w:p w14:paraId="345105E4" w14:textId="77777777" w:rsidR="00B561DF" w:rsidRPr="00951267" w:rsidRDefault="00B561DF" w:rsidP="00B40B46">
            <w:pPr>
              <w:jc w:val="center"/>
              <w:rPr>
                <w:rFonts w:eastAsia="Calibri"/>
                <w:lang w:eastAsia="en-US"/>
              </w:rPr>
            </w:pPr>
            <w:r>
              <w:rPr>
                <w:rFonts w:eastAsia="Calibri"/>
                <w:lang w:val="en-US" w:eastAsia="en-US"/>
              </w:rPr>
              <w:t>11</w:t>
            </w:r>
            <w:r>
              <w:rPr>
                <w:rFonts w:eastAsia="Calibri"/>
                <w:lang w:eastAsia="en-US"/>
              </w:rPr>
              <w:t>.1</w:t>
            </w:r>
          </w:p>
        </w:tc>
        <w:tc>
          <w:tcPr>
            <w:tcW w:w="4252" w:type="dxa"/>
            <w:shd w:val="clear" w:color="auto" w:fill="auto"/>
            <w:vAlign w:val="center"/>
          </w:tcPr>
          <w:p w14:paraId="235BBCF1" w14:textId="77777777" w:rsidR="00B561DF" w:rsidRPr="00D26BF7" w:rsidRDefault="00B561DF" w:rsidP="00B40B46">
            <w:pPr>
              <w:rPr>
                <w:rFonts w:eastAsia="Calibri"/>
                <w:lang w:eastAsia="en-US"/>
              </w:rPr>
            </w:pPr>
            <w:r>
              <w:rPr>
                <w:rFonts w:eastAsia="Calibri"/>
                <w:lang w:eastAsia="en-US"/>
              </w:rPr>
              <w:t>в том числе на потребительский рынок</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116C3D79" w14:textId="77777777" w:rsidR="00B561DF" w:rsidRPr="00DB4FE4" w:rsidRDefault="00B561DF" w:rsidP="00B40B46">
            <w:pPr>
              <w:jc w:val="center"/>
            </w:pPr>
            <w: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007F0F39" w14:textId="77777777" w:rsidR="00B561DF" w:rsidRPr="00951267" w:rsidRDefault="00B561DF" w:rsidP="00B40B46">
            <w:pPr>
              <w:jc w:val="center"/>
            </w:pPr>
            <w:r>
              <w:t>14 381</w:t>
            </w:r>
          </w:p>
        </w:tc>
        <w:tc>
          <w:tcPr>
            <w:tcW w:w="1571" w:type="dxa"/>
            <w:tcBorders>
              <w:top w:val="single" w:sz="4" w:space="0" w:color="auto"/>
              <w:left w:val="nil"/>
              <w:bottom w:val="single" w:sz="4" w:space="0" w:color="auto"/>
              <w:right w:val="single" w:sz="4" w:space="0" w:color="auto"/>
            </w:tcBorders>
            <w:shd w:val="clear" w:color="auto" w:fill="auto"/>
            <w:vAlign w:val="center"/>
          </w:tcPr>
          <w:p w14:paraId="25779D07" w14:textId="77777777" w:rsidR="00B561DF" w:rsidRPr="004233D1" w:rsidRDefault="00B561DF" w:rsidP="00B40B46">
            <w:pPr>
              <w:jc w:val="center"/>
            </w:pPr>
            <w:r>
              <w:t>-</w:t>
            </w:r>
          </w:p>
        </w:tc>
      </w:tr>
    </w:tbl>
    <w:p w14:paraId="5BB224B0" w14:textId="77777777" w:rsidR="00B561DF" w:rsidRDefault="00B561DF" w:rsidP="00B561DF">
      <w:pPr>
        <w:pStyle w:val="1"/>
        <w:tabs>
          <w:tab w:val="left" w:pos="567"/>
        </w:tabs>
        <w:jc w:val="both"/>
        <w:rPr>
          <w:sz w:val="28"/>
          <w:szCs w:val="28"/>
        </w:rPr>
      </w:pPr>
    </w:p>
    <w:p w14:paraId="5C365F29" w14:textId="77777777" w:rsidR="00B561DF" w:rsidRDefault="00B561DF" w:rsidP="00B561DF">
      <w:pPr>
        <w:ind w:firstLine="851"/>
        <w:jc w:val="right"/>
        <w:rPr>
          <w:sz w:val="28"/>
          <w:szCs w:val="28"/>
        </w:rPr>
      </w:pPr>
    </w:p>
    <w:p w14:paraId="2CED7EF6" w14:textId="77777777" w:rsidR="00B561DF" w:rsidRPr="00014452" w:rsidRDefault="00B561DF" w:rsidP="00B561DF">
      <w:pPr>
        <w:ind w:firstLine="851"/>
        <w:jc w:val="right"/>
        <w:rPr>
          <w:sz w:val="28"/>
          <w:szCs w:val="28"/>
        </w:rPr>
      </w:pPr>
      <w:r w:rsidRPr="00014452">
        <w:rPr>
          <w:sz w:val="28"/>
          <w:szCs w:val="28"/>
        </w:rPr>
        <w:t xml:space="preserve">Таблица </w:t>
      </w:r>
      <w:r w:rsidRPr="00014452">
        <w:rPr>
          <w:sz w:val="28"/>
          <w:szCs w:val="28"/>
        </w:rPr>
        <w:fldChar w:fldCharType="begin"/>
      </w:r>
      <w:r w:rsidRPr="00014452">
        <w:rPr>
          <w:sz w:val="28"/>
          <w:szCs w:val="28"/>
        </w:rPr>
        <w:instrText xml:space="preserve"> SEQ Таблица \* ARABIC </w:instrText>
      </w:r>
      <w:r w:rsidRPr="00014452">
        <w:rPr>
          <w:sz w:val="28"/>
          <w:szCs w:val="28"/>
        </w:rPr>
        <w:fldChar w:fldCharType="separate"/>
      </w:r>
      <w:r>
        <w:rPr>
          <w:noProof/>
          <w:sz w:val="28"/>
          <w:szCs w:val="28"/>
        </w:rPr>
        <w:t>12</w:t>
      </w:r>
      <w:r w:rsidRPr="00014452">
        <w:rPr>
          <w:sz w:val="28"/>
          <w:szCs w:val="28"/>
        </w:rPr>
        <w:fldChar w:fldCharType="end"/>
      </w:r>
    </w:p>
    <w:p w14:paraId="2E2C7FC1" w14:textId="77777777" w:rsidR="00B561DF" w:rsidRPr="006358B0" w:rsidRDefault="00B561DF" w:rsidP="00B561DF">
      <w:pPr>
        <w:keepNext/>
        <w:ind w:left="360" w:right="141"/>
        <w:jc w:val="center"/>
        <w:outlineLvl w:val="2"/>
        <w:rPr>
          <w:rFonts w:cs="Arial"/>
          <w:b/>
          <w:bCs/>
          <w:snapToGrid w:val="0"/>
          <w:sz w:val="28"/>
          <w:szCs w:val="26"/>
          <w:lang w:eastAsia="en-US"/>
        </w:rPr>
      </w:pPr>
      <w:r w:rsidRPr="006358B0">
        <w:rPr>
          <w:rFonts w:cs="Arial"/>
          <w:b/>
          <w:bCs/>
          <w:snapToGrid w:val="0"/>
          <w:sz w:val="28"/>
          <w:szCs w:val="26"/>
          <w:lang w:eastAsia="en-US"/>
        </w:rPr>
        <w:t xml:space="preserve">Расчёт необходимой валовой выручки </w:t>
      </w:r>
      <w:r>
        <w:rPr>
          <w:rFonts w:cs="Arial"/>
          <w:b/>
          <w:bCs/>
          <w:snapToGrid w:val="0"/>
          <w:sz w:val="28"/>
          <w:szCs w:val="26"/>
          <w:lang w:eastAsia="en-US"/>
        </w:rPr>
        <w:t>в части производства тепловой энергии</w:t>
      </w:r>
      <w:r w:rsidRPr="006358B0">
        <w:rPr>
          <w:rFonts w:cs="Arial"/>
          <w:b/>
          <w:bCs/>
          <w:snapToGrid w:val="0"/>
          <w:sz w:val="28"/>
          <w:szCs w:val="26"/>
          <w:lang w:eastAsia="en-US"/>
        </w:rPr>
        <w:t xml:space="preserve"> на 2021</w:t>
      </w:r>
      <w:r>
        <w:rPr>
          <w:rFonts w:cs="Arial"/>
          <w:b/>
          <w:bCs/>
          <w:snapToGrid w:val="0"/>
          <w:sz w:val="28"/>
          <w:szCs w:val="26"/>
          <w:lang w:eastAsia="en-US"/>
        </w:rPr>
        <w:t>-2023</w:t>
      </w:r>
      <w:r w:rsidRPr="006358B0">
        <w:rPr>
          <w:rFonts w:cs="Arial"/>
          <w:b/>
          <w:bCs/>
          <w:snapToGrid w:val="0"/>
          <w:sz w:val="28"/>
          <w:szCs w:val="26"/>
          <w:lang w:eastAsia="en-US"/>
        </w:rPr>
        <w:t xml:space="preserve"> год</w:t>
      </w:r>
      <w:r>
        <w:rPr>
          <w:rFonts w:cs="Arial"/>
          <w:b/>
          <w:bCs/>
          <w:snapToGrid w:val="0"/>
          <w:sz w:val="28"/>
          <w:szCs w:val="26"/>
          <w:lang w:eastAsia="en-US"/>
        </w:rPr>
        <w:t>ы</w:t>
      </w:r>
    </w:p>
    <w:p w14:paraId="7C2DE786" w14:textId="77777777" w:rsidR="00B561DF" w:rsidRPr="006358B0" w:rsidRDefault="00B561DF" w:rsidP="00B561DF">
      <w:pPr>
        <w:ind w:firstLine="709"/>
        <w:jc w:val="center"/>
        <w:rPr>
          <w:rFonts w:eastAsia="Calibri"/>
          <w:sz w:val="28"/>
          <w:szCs w:val="28"/>
          <w:lang w:eastAsia="en-US"/>
        </w:rPr>
      </w:pPr>
      <w:r w:rsidRPr="006358B0">
        <w:rPr>
          <w:rFonts w:eastAsia="Calibri"/>
          <w:sz w:val="28"/>
          <w:szCs w:val="28"/>
          <w:lang w:eastAsia="en-US"/>
        </w:rPr>
        <w:t>(Приложение 5.9 к Методическим указаниям)</w:t>
      </w:r>
    </w:p>
    <w:p w14:paraId="08180CC6" w14:textId="77777777" w:rsidR="00B561DF" w:rsidRDefault="00B561DF" w:rsidP="00B561DF">
      <w:pPr>
        <w:pStyle w:val="afe"/>
        <w:keepNext/>
      </w:pP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423"/>
        <w:gridCol w:w="1560"/>
        <w:gridCol w:w="1559"/>
        <w:gridCol w:w="1571"/>
      </w:tblGrid>
      <w:tr w:rsidR="00B561DF" w:rsidRPr="00AE6325" w14:paraId="78D402DC" w14:textId="77777777" w:rsidTr="00B40B46">
        <w:trPr>
          <w:trHeight w:val="507"/>
          <w:tblHeader/>
        </w:trPr>
        <w:tc>
          <w:tcPr>
            <w:tcW w:w="567" w:type="dxa"/>
            <w:vMerge w:val="restart"/>
            <w:shd w:val="clear" w:color="auto" w:fill="auto"/>
            <w:vAlign w:val="center"/>
            <w:hideMark/>
          </w:tcPr>
          <w:p w14:paraId="1DAEBC9B" w14:textId="77777777" w:rsidR="00B561DF" w:rsidRPr="00AE6325" w:rsidRDefault="00B561DF" w:rsidP="00B40B46">
            <w:pPr>
              <w:jc w:val="center"/>
              <w:rPr>
                <w:rFonts w:eastAsia="Calibri"/>
                <w:lang w:eastAsia="en-US"/>
              </w:rPr>
            </w:pPr>
            <w:r w:rsidRPr="00AE6325">
              <w:rPr>
                <w:rFonts w:eastAsia="Calibri"/>
                <w:lang w:eastAsia="en-US"/>
              </w:rPr>
              <w:t>№ п/п</w:t>
            </w:r>
          </w:p>
        </w:tc>
        <w:tc>
          <w:tcPr>
            <w:tcW w:w="4423" w:type="dxa"/>
            <w:vMerge w:val="restart"/>
            <w:shd w:val="clear" w:color="auto" w:fill="auto"/>
            <w:vAlign w:val="center"/>
            <w:hideMark/>
          </w:tcPr>
          <w:p w14:paraId="53865462" w14:textId="77777777" w:rsidR="00B561DF" w:rsidRPr="00AE6325" w:rsidRDefault="00B561DF" w:rsidP="00B40B46">
            <w:pPr>
              <w:jc w:val="center"/>
              <w:rPr>
                <w:rFonts w:eastAsia="Calibri"/>
                <w:lang w:eastAsia="en-US"/>
              </w:rPr>
            </w:pPr>
            <w:r w:rsidRPr="00AE6325">
              <w:rPr>
                <w:rFonts w:eastAsia="Calibri"/>
                <w:lang w:eastAsia="en-US"/>
              </w:rPr>
              <w:t>Наименование расхода</w:t>
            </w:r>
          </w:p>
        </w:tc>
        <w:tc>
          <w:tcPr>
            <w:tcW w:w="1560" w:type="dxa"/>
            <w:vMerge w:val="restart"/>
            <w:shd w:val="clear" w:color="auto" w:fill="auto"/>
            <w:vAlign w:val="center"/>
          </w:tcPr>
          <w:p w14:paraId="636017C7" w14:textId="77777777" w:rsidR="00B561DF" w:rsidRPr="00AE6325" w:rsidRDefault="00B561DF" w:rsidP="00B40B46">
            <w:pPr>
              <w:ind w:left="-57" w:right="-57"/>
              <w:jc w:val="center"/>
              <w:rPr>
                <w:rFonts w:eastAsia="Calibri"/>
                <w:lang w:eastAsia="en-US"/>
              </w:rPr>
            </w:pPr>
            <w:r w:rsidRPr="00AE6325">
              <w:rPr>
                <w:rFonts w:eastAsia="Calibri"/>
                <w:lang w:eastAsia="en-US"/>
              </w:rPr>
              <w:t>2021</w:t>
            </w:r>
          </w:p>
        </w:tc>
        <w:tc>
          <w:tcPr>
            <w:tcW w:w="1559" w:type="dxa"/>
            <w:vMerge w:val="restart"/>
            <w:shd w:val="clear" w:color="auto" w:fill="auto"/>
            <w:vAlign w:val="center"/>
          </w:tcPr>
          <w:p w14:paraId="787D27DF" w14:textId="77777777" w:rsidR="00B561DF" w:rsidRPr="00AE6325" w:rsidRDefault="00B561DF" w:rsidP="00B40B46">
            <w:pPr>
              <w:ind w:left="-57" w:right="-57"/>
              <w:jc w:val="center"/>
              <w:rPr>
                <w:rFonts w:eastAsia="Calibri"/>
                <w:lang w:eastAsia="en-US"/>
              </w:rPr>
            </w:pPr>
            <w:r w:rsidRPr="00AE6325">
              <w:rPr>
                <w:rFonts w:eastAsia="Calibri"/>
                <w:lang w:eastAsia="en-US"/>
              </w:rPr>
              <w:t>2022</w:t>
            </w:r>
          </w:p>
        </w:tc>
        <w:tc>
          <w:tcPr>
            <w:tcW w:w="1571" w:type="dxa"/>
            <w:vMerge w:val="restart"/>
            <w:shd w:val="clear" w:color="auto" w:fill="auto"/>
            <w:vAlign w:val="center"/>
          </w:tcPr>
          <w:p w14:paraId="746F9C81" w14:textId="77777777" w:rsidR="00B561DF" w:rsidRPr="00AE6325" w:rsidRDefault="00B561DF" w:rsidP="00B40B46">
            <w:pPr>
              <w:ind w:left="-57" w:right="-57"/>
              <w:jc w:val="center"/>
              <w:rPr>
                <w:rFonts w:eastAsia="Calibri"/>
                <w:lang w:eastAsia="en-US"/>
              </w:rPr>
            </w:pPr>
            <w:r w:rsidRPr="00AE6325">
              <w:rPr>
                <w:rFonts w:eastAsia="Calibri"/>
                <w:lang w:eastAsia="en-US"/>
              </w:rPr>
              <w:t>2023</w:t>
            </w:r>
          </w:p>
        </w:tc>
      </w:tr>
      <w:tr w:rsidR="00B561DF" w:rsidRPr="00AE6325" w14:paraId="2F7F6118" w14:textId="77777777" w:rsidTr="00B40B46">
        <w:trPr>
          <w:trHeight w:val="458"/>
          <w:tblHeader/>
        </w:trPr>
        <w:tc>
          <w:tcPr>
            <w:tcW w:w="567" w:type="dxa"/>
            <w:vMerge/>
            <w:shd w:val="clear" w:color="auto" w:fill="auto"/>
            <w:vAlign w:val="center"/>
            <w:hideMark/>
          </w:tcPr>
          <w:p w14:paraId="787EB7D1" w14:textId="77777777" w:rsidR="00B561DF" w:rsidRPr="00AE6325" w:rsidRDefault="00B561DF" w:rsidP="00B40B46">
            <w:pPr>
              <w:jc w:val="center"/>
              <w:rPr>
                <w:rFonts w:eastAsia="Calibri"/>
                <w:lang w:eastAsia="en-US"/>
              </w:rPr>
            </w:pPr>
          </w:p>
        </w:tc>
        <w:tc>
          <w:tcPr>
            <w:tcW w:w="4423" w:type="dxa"/>
            <w:vMerge/>
            <w:shd w:val="clear" w:color="auto" w:fill="auto"/>
            <w:vAlign w:val="center"/>
            <w:hideMark/>
          </w:tcPr>
          <w:p w14:paraId="305EBD8B" w14:textId="77777777" w:rsidR="00B561DF" w:rsidRPr="00AE6325" w:rsidRDefault="00B561DF" w:rsidP="00B40B46">
            <w:pPr>
              <w:jc w:val="center"/>
              <w:rPr>
                <w:rFonts w:eastAsia="Calibri"/>
                <w:lang w:eastAsia="en-US"/>
              </w:rPr>
            </w:pPr>
          </w:p>
        </w:tc>
        <w:tc>
          <w:tcPr>
            <w:tcW w:w="1560" w:type="dxa"/>
            <w:vMerge/>
            <w:shd w:val="clear" w:color="auto" w:fill="auto"/>
            <w:vAlign w:val="center"/>
          </w:tcPr>
          <w:p w14:paraId="3D9A57A3" w14:textId="77777777" w:rsidR="00B561DF" w:rsidRPr="00AE6325" w:rsidRDefault="00B561DF" w:rsidP="00B40B46">
            <w:pPr>
              <w:jc w:val="center"/>
              <w:rPr>
                <w:rFonts w:eastAsia="Calibri"/>
                <w:lang w:eastAsia="en-US"/>
              </w:rPr>
            </w:pPr>
          </w:p>
        </w:tc>
        <w:tc>
          <w:tcPr>
            <w:tcW w:w="1559" w:type="dxa"/>
            <w:vMerge/>
            <w:shd w:val="clear" w:color="auto" w:fill="auto"/>
            <w:vAlign w:val="center"/>
          </w:tcPr>
          <w:p w14:paraId="6520CF65" w14:textId="77777777" w:rsidR="00B561DF" w:rsidRPr="00AE6325" w:rsidRDefault="00B561DF" w:rsidP="00B40B46">
            <w:pPr>
              <w:jc w:val="center"/>
              <w:rPr>
                <w:rFonts w:eastAsia="Calibri"/>
                <w:lang w:eastAsia="en-US"/>
              </w:rPr>
            </w:pPr>
          </w:p>
        </w:tc>
        <w:tc>
          <w:tcPr>
            <w:tcW w:w="1571" w:type="dxa"/>
            <w:vMerge/>
            <w:shd w:val="clear" w:color="auto" w:fill="auto"/>
            <w:vAlign w:val="center"/>
          </w:tcPr>
          <w:p w14:paraId="36C144F6" w14:textId="77777777" w:rsidR="00B561DF" w:rsidRPr="00AE6325" w:rsidRDefault="00B561DF" w:rsidP="00B40B46">
            <w:pPr>
              <w:jc w:val="center"/>
              <w:rPr>
                <w:rFonts w:eastAsia="Calibri"/>
                <w:lang w:eastAsia="en-US"/>
              </w:rPr>
            </w:pPr>
          </w:p>
        </w:tc>
      </w:tr>
      <w:tr w:rsidR="00B561DF" w:rsidRPr="00AE6325" w14:paraId="5CF73B91" w14:textId="77777777" w:rsidTr="00B40B46">
        <w:trPr>
          <w:trHeight w:val="349"/>
        </w:trPr>
        <w:tc>
          <w:tcPr>
            <w:tcW w:w="567" w:type="dxa"/>
            <w:shd w:val="clear" w:color="auto" w:fill="auto"/>
            <w:vAlign w:val="center"/>
            <w:hideMark/>
          </w:tcPr>
          <w:p w14:paraId="44BC9363" w14:textId="77777777" w:rsidR="00B561DF" w:rsidRPr="00AE6325" w:rsidRDefault="00B561DF" w:rsidP="00B40B46">
            <w:pPr>
              <w:jc w:val="center"/>
              <w:rPr>
                <w:rFonts w:eastAsia="Calibri"/>
                <w:lang w:eastAsia="en-US"/>
              </w:rPr>
            </w:pPr>
            <w:r w:rsidRPr="00AE6325">
              <w:rPr>
                <w:rFonts w:eastAsia="Calibri"/>
                <w:lang w:eastAsia="en-US"/>
              </w:rPr>
              <w:t>1</w:t>
            </w:r>
          </w:p>
        </w:tc>
        <w:tc>
          <w:tcPr>
            <w:tcW w:w="4423" w:type="dxa"/>
            <w:shd w:val="clear" w:color="auto" w:fill="auto"/>
            <w:vAlign w:val="center"/>
            <w:hideMark/>
          </w:tcPr>
          <w:p w14:paraId="116F0340" w14:textId="77777777" w:rsidR="00B561DF" w:rsidRPr="00AE6325" w:rsidRDefault="00B561DF" w:rsidP="00B40B46">
            <w:pPr>
              <w:rPr>
                <w:rFonts w:eastAsia="Calibri"/>
                <w:lang w:eastAsia="en-US"/>
              </w:rPr>
            </w:pPr>
            <w:r w:rsidRPr="00AE6325">
              <w:rPr>
                <w:rFonts w:eastAsia="Calibri"/>
                <w:lang w:eastAsia="en-US"/>
              </w:rPr>
              <w:t>Операционные (подконтрольные) расходы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ADC7042" w14:textId="77777777" w:rsidR="00B561DF" w:rsidRPr="00AE6325" w:rsidRDefault="00B561DF" w:rsidP="00B40B46">
            <w:pPr>
              <w:jc w:val="center"/>
              <w:rPr>
                <w:rFonts w:eastAsia="Calibri"/>
                <w:lang w:eastAsia="en-US"/>
              </w:rPr>
            </w:pPr>
            <w:r w:rsidRPr="00AE6325">
              <w:t>22 047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CB9528" w14:textId="77777777" w:rsidR="00B561DF" w:rsidRPr="00AE6325" w:rsidRDefault="00B561DF" w:rsidP="00B40B46">
            <w:pPr>
              <w:jc w:val="center"/>
              <w:rPr>
                <w:rFonts w:eastAsia="Calibri"/>
                <w:lang w:eastAsia="en-US"/>
              </w:rPr>
            </w:pPr>
            <w:r w:rsidRPr="00AE6325">
              <w:t>22 678</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0E25D8B4" w14:textId="77777777" w:rsidR="00B561DF" w:rsidRPr="00AE6325" w:rsidRDefault="00B561DF" w:rsidP="00B40B46">
            <w:pPr>
              <w:jc w:val="center"/>
              <w:rPr>
                <w:rFonts w:eastAsia="Calibri"/>
                <w:lang w:eastAsia="en-US"/>
              </w:rPr>
            </w:pPr>
            <w:r w:rsidRPr="00AE6325">
              <w:t>23 349</w:t>
            </w:r>
          </w:p>
        </w:tc>
      </w:tr>
      <w:tr w:rsidR="00B561DF" w:rsidRPr="00AE6325" w14:paraId="4AD53077" w14:textId="77777777" w:rsidTr="00B40B46">
        <w:trPr>
          <w:trHeight w:val="204"/>
        </w:trPr>
        <w:tc>
          <w:tcPr>
            <w:tcW w:w="567" w:type="dxa"/>
            <w:shd w:val="clear" w:color="auto" w:fill="auto"/>
            <w:vAlign w:val="center"/>
            <w:hideMark/>
          </w:tcPr>
          <w:p w14:paraId="13B52323" w14:textId="77777777" w:rsidR="00B561DF" w:rsidRPr="00AE6325" w:rsidRDefault="00B561DF" w:rsidP="00B40B46">
            <w:pPr>
              <w:jc w:val="center"/>
              <w:rPr>
                <w:rFonts w:eastAsia="Calibri"/>
                <w:lang w:eastAsia="en-US"/>
              </w:rPr>
            </w:pPr>
            <w:r w:rsidRPr="00AE6325">
              <w:rPr>
                <w:rFonts w:eastAsia="Calibri"/>
                <w:lang w:eastAsia="en-US"/>
              </w:rPr>
              <w:t>2</w:t>
            </w:r>
          </w:p>
        </w:tc>
        <w:tc>
          <w:tcPr>
            <w:tcW w:w="4423" w:type="dxa"/>
            <w:shd w:val="clear" w:color="auto" w:fill="auto"/>
            <w:vAlign w:val="center"/>
            <w:hideMark/>
          </w:tcPr>
          <w:p w14:paraId="2711BA0D" w14:textId="77777777" w:rsidR="00B561DF" w:rsidRPr="00AE6325" w:rsidRDefault="00B561DF" w:rsidP="00B40B46">
            <w:pPr>
              <w:rPr>
                <w:rFonts w:eastAsia="Calibri"/>
                <w:lang w:eastAsia="en-US"/>
              </w:rPr>
            </w:pPr>
            <w:r w:rsidRPr="00AE6325">
              <w:rPr>
                <w:rFonts w:eastAsia="Calibri"/>
                <w:lang w:eastAsia="en-US"/>
              </w:rPr>
              <w:t>Неподконтрольные расходы</w:t>
            </w:r>
          </w:p>
        </w:tc>
        <w:tc>
          <w:tcPr>
            <w:tcW w:w="1560" w:type="dxa"/>
            <w:tcBorders>
              <w:top w:val="nil"/>
              <w:left w:val="single" w:sz="4" w:space="0" w:color="auto"/>
              <w:bottom w:val="single" w:sz="4" w:space="0" w:color="auto"/>
              <w:right w:val="single" w:sz="4" w:space="0" w:color="auto"/>
            </w:tcBorders>
            <w:shd w:val="clear" w:color="auto" w:fill="auto"/>
            <w:vAlign w:val="center"/>
          </w:tcPr>
          <w:p w14:paraId="6E1B515F" w14:textId="77777777" w:rsidR="00B561DF" w:rsidRPr="00AE6325" w:rsidRDefault="00B561DF" w:rsidP="00B40B46">
            <w:pPr>
              <w:jc w:val="center"/>
              <w:rPr>
                <w:rFonts w:eastAsia="Calibri"/>
                <w:lang w:eastAsia="en-US"/>
              </w:rPr>
            </w:pPr>
            <w:r w:rsidRPr="00AE6325">
              <w:t>6 168</w:t>
            </w:r>
          </w:p>
        </w:tc>
        <w:tc>
          <w:tcPr>
            <w:tcW w:w="1559" w:type="dxa"/>
            <w:tcBorders>
              <w:top w:val="nil"/>
              <w:left w:val="single" w:sz="4" w:space="0" w:color="auto"/>
              <w:bottom w:val="single" w:sz="4" w:space="0" w:color="auto"/>
              <w:right w:val="single" w:sz="4" w:space="0" w:color="auto"/>
            </w:tcBorders>
            <w:shd w:val="clear" w:color="auto" w:fill="auto"/>
            <w:vAlign w:val="center"/>
          </w:tcPr>
          <w:p w14:paraId="290DA2BF" w14:textId="77777777" w:rsidR="00B561DF" w:rsidRPr="00AE6325" w:rsidRDefault="00B561DF" w:rsidP="00B40B46">
            <w:pPr>
              <w:jc w:val="center"/>
              <w:rPr>
                <w:rFonts w:eastAsia="Calibri"/>
                <w:lang w:val="en-US" w:eastAsia="en-US"/>
              </w:rPr>
            </w:pPr>
            <w:r w:rsidRPr="00AE6325">
              <w:t>5 859</w:t>
            </w:r>
          </w:p>
        </w:tc>
        <w:tc>
          <w:tcPr>
            <w:tcW w:w="1571" w:type="dxa"/>
            <w:tcBorders>
              <w:top w:val="nil"/>
              <w:left w:val="single" w:sz="4" w:space="0" w:color="auto"/>
              <w:bottom w:val="single" w:sz="4" w:space="0" w:color="auto"/>
              <w:right w:val="single" w:sz="4" w:space="0" w:color="auto"/>
            </w:tcBorders>
            <w:shd w:val="clear" w:color="auto" w:fill="auto"/>
            <w:vAlign w:val="center"/>
          </w:tcPr>
          <w:p w14:paraId="0B294F55" w14:textId="77777777" w:rsidR="00B561DF" w:rsidRPr="00AE6325" w:rsidRDefault="00B561DF" w:rsidP="00B40B46">
            <w:pPr>
              <w:jc w:val="center"/>
              <w:rPr>
                <w:rFonts w:eastAsia="Calibri"/>
                <w:lang w:eastAsia="en-US"/>
              </w:rPr>
            </w:pPr>
            <w:r w:rsidRPr="00AE6325">
              <w:t>6 015</w:t>
            </w:r>
          </w:p>
        </w:tc>
      </w:tr>
      <w:tr w:rsidR="00B561DF" w:rsidRPr="00AE6325" w14:paraId="1B1D10ED" w14:textId="77777777" w:rsidTr="00B40B46">
        <w:trPr>
          <w:trHeight w:val="818"/>
        </w:trPr>
        <w:tc>
          <w:tcPr>
            <w:tcW w:w="567" w:type="dxa"/>
            <w:shd w:val="clear" w:color="auto" w:fill="auto"/>
            <w:vAlign w:val="center"/>
            <w:hideMark/>
          </w:tcPr>
          <w:p w14:paraId="6FB13519" w14:textId="77777777" w:rsidR="00B561DF" w:rsidRPr="00AE6325" w:rsidRDefault="00B561DF" w:rsidP="00B40B46">
            <w:pPr>
              <w:jc w:val="center"/>
              <w:rPr>
                <w:rFonts w:eastAsia="Calibri"/>
                <w:lang w:eastAsia="en-US"/>
              </w:rPr>
            </w:pPr>
            <w:r w:rsidRPr="00AE6325">
              <w:rPr>
                <w:rFonts w:eastAsia="Calibri"/>
                <w:lang w:eastAsia="en-US"/>
              </w:rPr>
              <w:t>3</w:t>
            </w:r>
          </w:p>
        </w:tc>
        <w:tc>
          <w:tcPr>
            <w:tcW w:w="4423" w:type="dxa"/>
            <w:shd w:val="clear" w:color="auto" w:fill="auto"/>
            <w:vAlign w:val="center"/>
            <w:hideMark/>
          </w:tcPr>
          <w:p w14:paraId="7C4EE130" w14:textId="77777777" w:rsidR="00B561DF" w:rsidRPr="00AE6325" w:rsidRDefault="00B561DF" w:rsidP="00B40B46">
            <w:pPr>
              <w:rPr>
                <w:rFonts w:eastAsia="Calibri"/>
                <w:lang w:eastAsia="en-US"/>
              </w:rPr>
            </w:pPr>
            <w:r w:rsidRPr="00AE6325">
              <w:rPr>
                <w:rFonts w:eastAsia="Calibri"/>
                <w:lang w:eastAsia="en-US"/>
              </w:rPr>
              <w:t>Расходы на приобретение (производство) энергетических ресурсов, холодной воды и теплоносителя</w:t>
            </w:r>
          </w:p>
        </w:tc>
        <w:tc>
          <w:tcPr>
            <w:tcW w:w="1560" w:type="dxa"/>
            <w:tcBorders>
              <w:top w:val="nil"/>
              <w:left w:val="single" w:sz="4" w:space="0" w:color="auto"/>
              <w:bottom w:val="single" w:sz="4" w:space="0" w:color="auto"/>
              <w:right w:val="single" w:sz="4" w:space="0" w:color="auto"/>
            </w:tcBorders>
            <w:shd w:val="clear" w:color="auto" w:fill="auto"/>
            <w:vAlign w:val="center"/>
          </w:tcPr>
          <w:p w14:paraId="7921D7DC" w14:textId="77777777" w:rsidR="00B561DF" w:rsidRPr="00AE6325" w:rsidRDefault="00B561DF" w:rsidP="00B40B46">
            <w:pPr>
              <w:jc w:val="center"/>
              <w:rPr>
                <w:rFonts w:eastAsia="Calibri"/>
                <w:lang w:eastAsia="en-US"/>
              </w:rPr>
            </w:pPr>
            <w:r>
              <w:t>35 063</w:t>
            </w:r>
          </w:p>
        </w:tc>
        <w:tc>
          <w:tcPr>
            <w:tcW w:w="1559" w:type="dxa"/>
            <w:tcBorders>
              <w:top w:val="nil"/>
              <w:left w:val="single" w:sz="4" w:space="0" w:color="auto"/>
              <w:bottom w:val="single" w:sz="4" w:space="0" w:color="auto"/>
              <w:right w:val="single" w:sz="4" w:space="0" w:color="auto"/>
            </w:tcBorders>
            <w:shd w:val="clear" w:color="auto" w:fill="auto"/>
            <w:vAlign w:val="center"/>
          </w:tcPr>
          <w:p w14:paraId="226302A4" w14:textId="77777777" w:rsidR="00B561DF" w:rsidRPr="00AE6325" w:rsidRDefault="00B561DF" w:rsidP="00B40B46">
            <w:pPr>
              <w:jc w:val="center"/>
              <w:rPr>
                <w:rFonts w:eastAsia="Calibri"/>
                <w:lang w:eastAsia="en-US"/>
              </w:rPr>
            </w:pPr>
            <w:r>
              <w:t>36 442</w:t>
            </w:r>
          </w:p>
        </w:tc>
        <w:tc>
          <w:tcPr>
            <w:tcW w:w="1571" w:type="dxa"/>
            <w:tcBorders>
              <w:top w:val="nil"/>
              <w:left w:val="single" w:sz="4" w:space="0" w:color="auto"/>
              <w:bottom w:val="single" w:sz="4" w:space="0" w:color="auto"/>
              <w:right w:val="single" w:sz="4" w:space="0" w:color="auto"/>
            </w:tcBorders>
            <w:shd w:val="clear" w:color="auto" w:fill="auto"/>
            <w:vAlign w:val="center"/>
          </w:tcPr>
          <w:p w14:paraId="4B6920D3" w14:textId="77777777" w:rsidR="00B561DF" w:rsidRPr="00AE6325" w:rsidRDefault="00B561DF" w:rsidP="00B40B46">
            <w:pPr>
              <w:jc w:val="center"/>
              <w:rPr>
                <w:rFonts w:eastAsia="Calibri"/>
                <w:lang w:eastAsia="en-US"/>
              </w:rPr>
            </w:pPr>
            <w:r>
              <w:t>37 899</w:t>
            </w:r>
          </w:p>
        </w:tc>
      </w:tr>
      <w:tr w:rsidR="00B561DF" w:rsidRPr="00AE6325" w14:paraId="07D6FD07" w14:textId="77777777" w:rsidTr="00B40B46">
        <w:trPr>
          <w:trHeight w:val="183"/>
        </w:trPr>
        <w:tc>
          <w:tcPr>
            <w:tcW w:w="567" w:type="dxa"/>
            <w:shd w:val="clear" w:color="auto" w:fill="auto"/>
            <w:vAlign w:val="center"/>
            <w:hideMark/>
          </w:tcPr>
          <w:p w14:paraId="451F1882" w14:textId="77777777" w:rsidR="00B561DF" w:rsidRPr="00AE6325" w:rsidRDefault="00B561DF" w:rsidP="00B40B46">
            <w:pPr>
              <w:jc w:val="center"/>
              <w:rPr>
                <w:rFonts w:eastAsia="Calibri"/>
                <w:lang w:eastAsia="en-US"/>
              </w:rPr>
            </w:pPr>
            <w:r w:rsidRPr="00AE6325">
              <w:rPr>
                <w:rFonts w:eastAsia="Calibri"/>
                <w:lang w:eastAsia="en-US"/>
              </w:rPr>
              <w:t>4</w:t>
            </w:r>
          </w:p>
        </w:tc>
        <w:tc>
          <w:tcPr>
            <w:tcW w:w="4423" w:type="dxa"/>
            <w:shd w:val="clear" w:color="auto" w:fill="auto"/>
            <w:vAlign w:val="center"/>
            <w:hideMark/>
          </w:tcPr>
          <w:p w14:paraId="54FC06D8" w14:textId="77777777" w:rsidR="00B561DF" w:rsidRPr="00AE6325" w:rsidRDefault="00B561DF" w:rsidP="00B40B46">
            <w:pPr>
              <w:rPr>
                <w:rFonts w:eastAsia="Calibri"/>
                <w:lang w:eastAsia="en-US"/>
              </w:rPr>
            </w:pPr>
            <w:r w:rsidRPr="00AE6325">
              <w:rPr>
                <w:rFonts w:eastAsia="Calibri"/>
                <w:lang w:eastAsia="en-US"/>
              </w:rPr>
              <w:t>Прибыль</w:t>
            </w:r>
          </w:p>
        </w:tc>
        <w:tc>
          <w:tcPr>
            <w:tcW w:w="1560" w:type="dxa"/>
            <w:tcBorders>
              <w:top w:val="nil"/>
              <w:left w:val="single" w:sz="4" w:space="0" w:color="auto"/>
              <w:bottom w:val="single" w:sz="4" w:space="0" w:color="auto"/>
              <w:right w:val="single" w:sz="4" w:space="0" w:color="auto"/>
            </w:tcBorders>
            <w:shd w:val="clear" w:color="auto" w:fill="auto"/>
            <w:vAlign w:val="center"/>
          </w:tcPr>
          <w:p w14:paraId="639F8194" w14:textId="77777777" w:rsidR="00B561DF" w:rsidRPr="00AE6325" w:rsidRDefault="00B561DF" w:rsidP="00B40B46">
            <w:pPr>
              <w:jc w:val="center"/>
              <w:rPr>
                <w:rFonts w:eastAsia="Calibri"/>
                <w:lang w:eastAsia="en-US"/>
              </w:rPr>
            </w:pPr>
            <w:r w:rsidRPr="00AE6325">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793B074B" w14:textId="77777777" w:rsidR="00B561DF" w:rsidRPr="00AE6325" w:rsidRDefault="00B561DF" w:rsidP="00B40B46">
            <w:pPr>
              <w:jc w:val="center"/>
              <w:rPr>
                <w:rFonts w:eastAsia="Calibri"/>
                <w:lang w:eastAsia="en-US"/>
              </w:rPr>
            </w:pPr>
            <w:r w:rsidRPr="00AE6325">
              <w:t> </w:t>
            </w:r>
          </w:p>
        </w:tc>
        <w:tc>
          <w:tcPr>
            <w:tcW w:w="1571" w:type="dxa"/>
            <w:tcBorders>
              <w:top w:val="nil"/>
              <w:left w:val="nil"/>
              <w:bottom w:val="single" w:sz="4" w:space="0" w:color="auto"/>
              <w:right w:val="single" w:sz="4" w:space="0" w:color="auto"/>
            </w:tcBorders>
            <w:shd w:val="clear" w:color="auto" w:fill="auto"/>
            <w:vAlign w:val="center"/>
          </w:tcPr>
          <w:p w14:paraId="6893C41A" w14:textId="77777777" w:rsidR="00B561DF" w:rsidRPr="00AE6325" w:rsidRDefault="00B561DF" w:rsidP="00B40B46">
            <w:pPr>
              <w:jc w:val="center"/>
              <w:rPr>
                <w:rFonts w:eastAsia="Calibri"/>
                <w:lang w:eastAsia="en-US"/>
              </w:rPr>
            </w:pPr>
            <w:r w:rsidRPr="00AE6325">
              <w:t>0</w:t>
            </w:r>
          </w:p>
        </w:tc>
      </w:tr>
      <w:tr w:rsidR="00B561DF" w:rsidRPr="00AE6325" w14:paraId="26F2AE75" w14:textId="77777777" w:rsidTr="00B40B46">
        <w:trPr>
          <w:trHeight w:val="515"/>
        </w:trPr>
        <w:tc>
          <w:tcPr>
            <w:tcW w:w="567" w:type="dxa"/>
            <w:shd w:val="clear" w:color="auto" w:fill="auto"/>
            <w:vAlign w:val="center"/>
          </w:tcPr>
          <w:p w14:paraId="5DB5B861" w14:textId="77777777" w:rsidR="00B561DF" w:rsidRPr="00AE6325" w:rsidRDefault="00B561DF" w:rsidP="00B40B46">
            <w:pPr>
              <w:jc w:val="center"/>
              <w:rPr>
                <w:rFonts w:eastAsia="Calibri"/>
                <w:lang w:eastAsia="en-US"/>
              </w:rPr>
            </w:pPr>
            <w:r w:rsidRPr="00AE6325">
              <w:rPr>
                <w:rFonts w:eastAsia="Calibri"/>
                <w:lang w:eastAsia="en-US"/>
              </w:rPr>
              <w:t>5</w:t>
            </w:r>
          </w:p>
        </w:tc>
        <w:tc>
          <w:tcPr>
            <w:tcW w:w="4423" w:type="dxa"/>
            <w:shd w:val="clear" w:color="auto" w:fill="auto"/>
            <w:vAlign w:val="center"/>
          </w:tcPr>
          <w:p w14:paraId="1F6F3BFB" w14:textId="77777777" w:rsidR="00B561DF" w:rsidRPr="00AE6325" w:rsidRDefault="00B561DF" w:rsidP="00B40B46">
            <w:pPr>
              <w:rPr>
                <w:rFonts w:eastAsia="Calibri"/>
                <w:lang w:eastAsia="en-US"/>
              </w:rPr>
            </w:pPr>
            <w:r w:rsidRPr="00AE6325">
              <w:rPr>
                <w:rFonts w:eastAsia="Calibri"/>
                <w:lang w:eastAsia="en-US"/>
              </w:rPr>
              <w:t>Расчетная предпринимательская прибыль</w:t>
            </w:r>
          </w:p>
        </w:tc>
        <w:tc>
          <w:tcPr>
            <w:tcW w:w="1560" w:type="dxa"/>
            <w:tcBorders>
              <w:top w:val="nil"/>
              <w:left w:val="single" w:sz="4" w:space="0" w:color="auto"/>
              <w:bottom w:val="single" w:sz="4" w:space="0" w:color="auto"/>
              <w:right w:val="single" w:sz="4" w:space="0" w:color="auto"/>
            </w:tcBorders>
            <w:shd w:val="clear" w:color="auto" w:fill="auto"/>
            <w:vAlign w:val="center"/>
          </w:tcPr>
          <w:p w14:paraId="095CBE64" w14:textId="77777777" w:rsidR="00B561DF" w:rsidRPr="00AE6325" w:rsidRDefault="00B561DF" w:rsidP="00B40B46">
            <w:pPr>
              <w:jc w:val="center"/>
              <w:rPr>
                <w:rFonts w:eastAsia="Calibri"/>
                <w:lang w:eastAsia="en-US"/>
              </w:rPr>
            </w:pPr>
            <w:r w:rsidRPr="00AE6325">
              <w:t>0</w:t>
            </w:r>
          </w:p>
        </w:tc>
        <w:tc>
          <w:tcPr>
            <w:tcW w:w="1559" w:type="dxa"/>
            <w:tcBorders>
              <w:top w:val="nil"/>
              <w:left w:val="nil"/>
              <w:bottom w:val="single" w:sz="4" w:space="0" w:color="auto"/>
              <w:right w:val="single" w:sz="4" w:space="0" w:color="auto"/>
            </w:tcBorders>
            <w:shd w:val="clear" w:color="auto" w:fill="auto"/>
            <w:vAlign w:val="center"/>
          </w:tcPr>
          <w:p w14:paraId="4600AA44" w14:textId="77777777" w:rsidR="00B561DF" w:rsidRPr="00AE6325" w:rsidRDefault="00B561DF" w:rsidP="00B40B46">
            <w:pPr>
              <w:jc w:val="center"/>
              <w:rPr>
                <w:rFonts w:eastAsia="Calibri"/>
                <w:lang w:eastAsia="en-US"/>
              </w:rPr>
            </w:pPr>
            <w:r w:rsidRPr="00AE6325">
              <w:t> </w:t>
            </w:r>
          </w:p>
        </w:tc>
        <w:tc>
          <w:tcPr>
            <w:tcW w:w="1571" w:type="dxa"/>
            <w:tcBorders>
              <w:top w:val="nil"/>
              <w:left w:val="nil"/>
              <w:bottom w:val="single" w:sz="4" w:space="0" w:color="auto"/>
              <w:right w:val="single" w:sz="4" w:space="0" w:color="auto"/>
            </w:tcBorders>
            <w:shd w:val="clear" w:color="auto" w:fill="auto"/>
            <w:vAlign w:val="center"/>
          </w:tcPr>
          <w:p w14:paraId="2290C56D" w14:textId="77777777" w:rsidR="00B561DF" w:rsidRPr="00AE6325" w:rsidRDefault="00B561DF" w:rsidP="00B40B46">
            <w:pPr>
              <w:jc w:val="center"/>
              <w:rPr>
                <w:rFonts w:eastAsia="Calibri"/>
                <w:lang w:eastAsia="en-US"/>
              </w:rPr>
            </w:pPr>
            <w:r w:rsidRPr="00AE6325">
              <w:t>0</w:t>
            </w:r>
          </w:p>
        </w:tc>
      </w:tr>
      <w:tr w:rsidR="00B561DF" w:rsidRPr="00AE6325" w14:paraId="0C9EAE1E" w14:textId="77777777" w:rsidTr="00B40B46">
        <w:trPr>
          <w:trHeight w:val="992"/>
        </w:trPr>
        <w:tc>
          <w:tcPr>
            <w:tcW w:w="567" w:type="dxa"/>
            <w:shd w:val="clear" w:color="auto" w:fill="auto"/>
            <w:vAlign w:val="center"/>
            <w:hideMark/>
          </w:tcPr>
          <w:p w14:paraId="471B7966" w14:textId="77777777" w:rsidR="00B561DF" w:rsidRPr="00AE6325" w:rsidRDefault="00B561DF" w:rsidP="00B40B46">
            <w:pPr>
              <w:jc w:val="center"/>
              <w:rPr>
                <w:rFonts w:eastAsia="Calibri"/>
                <w:lang w:eastAsia="en-US"/>
              </w:rPr>
            </w:pPr>
            <w:r w:rsidRPr="00AE6325">
              <w:rPr>
                <w:rFonts w:eastAsia="Calibri"/>
                <w:lang w:eastAsia="en-US"/>
              </w:rPr>
              <w:t>6</w:t>
            </w:r>
          </w:p>
        </w:tc>
        <w:tc>
          <w:tcPr>
            <w:tcW w:w="4423" w:type="dxa"/>
            <w:shd w:val="clear" w:color="auto" w:fill="auto"/>
            <w:vAlign w:val="center"/>
            <w:hideMark/>
          </w:tcPr>
          <w:p w14:paraId="040D0F0E" w14:textId="77777777" w:rsidR="00B561DF" w:rsidRPr="00AE6325" w:rsidRDefault="00B561DF" w:rsidP="00B40B46">
            <w:pPr>
              <w:rPr>
                <w:rFonts w:eastAsia="Calibri"/>
                <w:lang w:eastAsia="en-US"/>
              </w:rPr>
            </w:pPr>
            <w:r w:rsidRPr="00AE6325">
              <w:rPr>
                <w:rFonts w:eastAsia="Calibri"/>
                <w:lang w:eastAsia="en-US"/>
              </w:rPr>
              <w:t>Результаты деятельности до перехода к регулированию цен (тарифов) на основе долгосрочных параметров регулирования</w:t>
            </w:r>
          </w:p>
        </w:tc>
        <w:tc>
          <w:tcPr>
            <w:tcW w:w="1560" w:type="dxa"/>
            <w:tcBorders>
              <w:top w:val="nil"/>
              <w:left w:val="single" w:sz="4" w:space="0" w:color="auto"/>
              <w:bottom w:val="single" w:sz="4" w:space="0" w:color="auto"/>
              <w:right w:val="single" w:sz="4" w:space="0" w:color="auto"/>
            </w:tcBorders>
            <w:shd w:val="clear" w:color="auto" w:fill="auto"/>
            <w:vAlign w:val="center"/>
          </w:tcPr>
          <w:p w14:paraId="04074D21" w14:textId="77777777" w:rsidR="00B561DF" w:rsidRPr="00AE6325" w:rsidRDefault="00B561DF" w:rsidP="00B40B46">
            <w:pPr>
              <w:jc w:val="center"/>
              <w:rPr>
                <w:rFonts w:eastAsia="Calibri"/>
                <w:lang w:eastAsia="en-US"/>
              </w:rPr>
            </w:pPr>
            <w:r w:rsidRPr="00AE6325">
              <w:t>0</w:t>
            </w:r>
          </w:p>
        </w:tc>
        <w:tc>
          <w:tcPr>
            <w:tcW w:w="1559" w:type="dxa"/>
            <w:tcBorders>
              <w:top w:val="nil"/>
              <w:left w:val="nil"/>
              <w:bottom w:val="single" w:sz="4" w:space="0" w:color="auto"/>
              <w:right w:val="single" w:sz="4" w:space="0" w:color="auto"/>
            </w:tcBorders>
            <w:shd w:val="clear" w:color="auto" w:fill="auto"/>
            <w:vAlign w:val="center"/>
          </w:tcPr>
          <w:p w14:paraId="27269194" w14:textId="77777777" w:rsidR="00B561DF" w:rsidRPr="00AE6325" w:rsidRDefault="00B561DF" w:rsidP="00B40B46">
            <w:pPr>
              <w:jc w:val="center"/>
              <w:rPr>
                <w:rFonts w:eastAsia="Calibri"/>
                <w:lang w:eastAsia="en-US"/>
              </w:rPr>
            </w:pPr>
            <w:r w:rsidRPr="00AE6325">
              <w:t>0</w:t>
            </w:r>
          </w:p>
        </w:tc>
        <w:tc>
          <w:tcPr>
            <w:tcW w:w="1571" w:type="dxa"/>
            <w:tcBorders>
              <w:top w:val="nil"/>
              <w:left w:val="nil"/>
              <w:bottom w:val="single" w:sz="4" w:space="0" w:color="auto"/>
              <w:right w:val="single" w:sz="4" w:space="0" w:color="auto"/>
            </w:tcBorders>
            <w:shd w:val="clear" w:color="auto" w:fill="auto"/>
            <w:vAlign w:val="center"/>
          </w:tcPr>
          <w:p w14:paraId="0DABA326" w14:textId="77777777" w:rsidR="00B561DF" w:rsidRPr="00AE6325" w:rsidRDefault="00B561DF" w:rsidP="00B40B46">
            <w:pPr>
              <w:jc w:val="center"/>
              <w:rPr>
                <w:rFonts w:eastAsia="Calibri"/>
                <w:lang w:eastAsia="en-US"/>
              </w:rPr>
            </w:pPr>
            <w:r w:rsidRPr="00AE6325">
              <w:t>0</w:t>
            </w:r>
          </w:p>
        </w:tc>
      </w:tr>
      <w:tr w:rsidR="00B561DF" w:rsidRPr="00AE6325" w14:paraId="44FD700A" w14:textId="77777777" w:rsidTr="00B40B46">
        <w:trPr>
          <w:trHeight w:val="1292"/>
        </w:trPr>
        <w:tc>
          <w:tcPr>
            <w:tcW w:w="567" w:type="dxa"/>
            <w:shd w:val="clear" w:color="auto" w:fill="auto"/>
            <w:vAlign w:val="center"/>
            <w:hideMark/>
          </w:tcPr>
          <w:p w14:paraId="3E8A690D" w14:textId="77777777" w:rsidR="00B561DF" w:rsidRPr="00AE6325" w:rsidRDefault="00B561DF" w:rsidP="00B40B46">
            <w:pPr>
              <w:jc w:val="center"/>
              <w:rPr>
                <w:rFonts w:eastAsia="Calibri"/>
                <w:lang w:eastAsia="en-US"/>
              </w:rPr>
            </w:pPr>
            <w:r w:rsidRPr="00AE6325">
              <w:rPr>
                <w:rFonts w:eastAsia="Calibri"/>
                <w:lang w:eastAsia="en-US"/>
              </w:rPr>
              <w:t>7</w:t>
            </w:r>
          </w:p>
        </w:tc>
        <w:tc>
          <w:tcPr>
            <w:tcW w:w="4423" w:type="dxa"/>
            <w:shd w:val="clear" w:color="auto" w:fill="auto"/>
            <w:vAlign w:val="center"/>
            <w:hideMark/>
          </w:tcPr>
          <w:p w14:paraId="5EECDB62" w14:textId="77777777" w:rsidR="00B561DF" w:rsidRPr="00AE6325" w:rsidRDefault="00B561DF" w:rsidP="00B40B46">
            <w:pPr>
              <w:rPr>
                <w:rFonts w:eastAsia="Calibri"/>
                <w:lang w:eastAsia="en-US"/>
              </w:rPr>
            </w:pPr>
            <w:r w:rsidRPr="00AE6325">
              <w:rPr>
                <w:rFonts w:eastAsia="Calibri"/>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tcBorders>
              <w:top w:val="nil"/>
              <w:left w:val="single" w:sz="4" w:space="0" w:color="auto"/>
              <w:bottom w:val="single" w:sz="4" w:space="0" w:color="auto"/>
              <w:right w:val="single" w:sz="4" w:space="0" w:color="auto"/>
            </w:tcBorders>
            <w:shd w:val="clear" w:color="auto" w:fill="auto"/>
            <w:vAlign w:val="center"/>
          </w:tcPr>
          <w:p w14:paraId="3FA91944" w14:textId="77777777" w:rsidR="00B561DF" w:rsidRPr="00AE6325" w:rsidRDefault="00B561DF" w:rsidP="00B40B46">
            <w:pPr>
              <w:jc w:val="center"/>
              <w:rPr>
                <w:rFonts w:eastAsia="Calibri"/>
                <w:lang w:eastAsia="en-US"/>
              </w:rPr>
            </w:pPr>
            <w:r w:rsidRPr="00AE6325">
              <w:t>2 525</w:t>
            </w:r>
          </w:p>
        </w:tc>
        <w:tc>
          <w:tcPr>
            <w:tcW w:w="1559" w:type="dxa"/>
            <w:tcBorders>
              <w:top w:val="nil"/>
              <w:left w:val="nil"/>
              <w:bottom w:val="single" w:sz="4" w:space="0" w:color="auto"/>
              <w:right w:val="single" w:sz="4" w:space="0" w:color="auto"/>
            </w:tcBorders>
            <w:shd w:val="clear" w:color="auto" w:fill="auto"/>
            <w:vAlign w:val="center"/>
          </w:tcPr>
          <w:p w14:paraId="553B174D" w14:textId="77777777" w:rsidR="00B561DF" w:rsidRPr="00AE6325" w:rsidRDefault="00B561DF" w:rsidP="00B40B46">
            <w:pPr>
              <w:jc w:val="center"/>
              <w:rPr>
                <w:rFonts w:eastAsia="Calibri"/>
                <w:lang w:val="en-US" w:eastAsia="en-US"/>
              </w:rPr>
            </w:pPr>
          </w:p>
        </w:tc>
        <w:tc>
          <w:tcPr>
            <w:tcW w:w="1571" w:type="dxa"/>
            <w:tcBorders>
              <w:top w:val="nil"/>
              <w:left w:val="nil"/>
              <w:bottom w:val="single" w:sz="4" w:space="0" w:color="auto"/>
              <w:right w:val="single" w:sz="4" w:space="0" w:color="auto"/>
            </w:tcBorders>
            <w:shd w:val="clear" w:color="auto" w:fill="auto"/>
            <w:vAlign w:val="center"/>
          </w:tcPr>
          <w:p w14:paraId="56F9B765" w14:textId="77777777" w:rsidR="00B561DF" w:rsidRPr="00AE6325" w:rsidRDefault="00B561DF" w:rsidP="00B40B46">
            <w:pPr>
              <w:jc w:val="center"/>
              <w:rPr>
                <w:rFonts w:eastAsia="Calibri"/>
                <w:lang w:val="en-US" w:eastAsia="en-US"/>
              </w:rPr>
            </w:pPr>
          </w:p>
        </w:tc>
      </w:tr>
      <w:tr w:rsidR="00B561DF" w:rsidRPr="00AE6325" w14:paraId="3F3F2515" w14:textId="77777777" w:rsidTr="00B40B46">
        <w:trPr>
          <w:trHeight w:val="987"/>
        </w:trPr>
        <w:tc>
          <w:tcPr>
            <w:tcW w:w="567" w:type="dxa"/>
            <w:shd w:val="clear" w:color="auto" w:fill="auto"/>
            <w:vAlign w:val="center"/>
            <w:hideMark/>
          </w:tcPr>
          <w:p w14:paraId="49BFFB03" w14:textId="77777777" w:rsidR="00B561DF" w:rsidRPr="00AE6325" w:rsidRDefault="00B561DF" w:rsidP="00B40B46">
            <w:pPr>
              <w:jc w:val="center"/>
              <w:rPr>
                <w:rFonts w:eastAsia="Calibri"/>
                <w:lang w:eastAsia="en-US"/>
              </w:rPr>
            </w:pPr>
            <w:r w:rsidRPr="00AE6325">
              <w:rPr>
                <w:rFonts w:eastAsia="Calibri"/>
                <w:lang w:eastAsia="en-US"/>
              </w:rPr>
              <w:t>8</w:t>
            </w:r>
          </w:p>
        </w:tc>
        <w:tc>
          <w:tcPr>
            <w:tcW w:w="4423" w:type="dxa"/>
            <w:shd w:val="clear" w:color="auto" w:fill="auto"/>
            <w:vAlign w:val="center"/>
            <w:hideMark/>
          </w:tcPr>
          <w:p w14:paraId="650D7196" w14:textId="77777777" w:rsidR="00B561DF" w:rsidRPr="00AE6325" w:rsidRDefault="00B561DF" w:rsidP="00B40B46">
            <w:pPr>
              <w:rPr>
                <w:rFonts w:eastAsia="Calibri"/>
                <w:lang w:eastAsia="en-US"/>
              </w:rPr>
            </w:pPr>
            <w:r w:rsidRPr="00AE6325">
              <w:rPr>
                <w:rFonts w:eastAsia="Calibri"/>
                <w:lang w:eastAsia="en-US"/>
              </w:rPr>
              <w:t>Корректировка с учетом надежности и качества реализуемых товаров (оказываемых услуг), подлежащая учету в НВВ</w:t>
            </w:r>
          </w:p>
        </w:tc>
        <w:tc>
          <w:tcPr>
            <w:tcW w:w="1560" w:type="dxa"/>
            <w:tcBorders>
              <w:top w:val="nil"/>
              <w:left w:val="single" w:sz="4" w:space="0" w:color="auto"/>
              <w:bottom w:val="single" w:sz="4" w:space="0" w:color="auto"/>
              <w:right w:val="single" w:sz="4" w:space="0" w:color="auto"/>
            </w:tcBorders>
            <w:shd w:val="clear" w:color="auto" w:fill="auto"/>
            <w:vAlign w:val="center"/>
          </w:tcPr>
          <w:p w14:paraId="4FCB7CFB" w14:textId="77777777" w:rsidR="00B561DF" w:rsidRPr="00AE6325" w:rsidRDefault="00B561DF" w:rsidP="00B40B46">
            <w:pPr>
              <w:jc w:val="center"/>
              <w:rPr>
                <w:rFonts w:eastAsia="Calibri"/>
                <w:lang w:eastAsia="en-US"/>
              </w:rPr>
            </w:pPr>
            <w:r w:rsidRPr="00AE6325">
              <w:t>0</w:t>
            </w:r>
          </w:p>
        </w:tc>
        <w:tc>
          <w:tcPr>
            <w:tcW w:w="1559" w:type="dxa"/>
            <w:tcBorders>
              <w:top w:val="nil"/>
              <w:left w:val="nil"/>
              <w:bottom w:val="single" w:sz="4" w:space="0" w:color="auto"/>
              <w:right w:val="single" w:sz="4" w:space="0" w:color="auto"/>
            </w:tcBorders>
            <w:shd w:val="clear" w:color="auto" w:fill="auto"/>
            <w:vAlign w:val="center"/>
          </w:tcPr>
          <w:p w14:paraId="4C867BD4" w14:textId="77777777" w:rsidR="00B561DF" w:rsidRPr="00AE6325" w:rsidRDefault="00B561DF" w:rsidP="00B40B46">
            <w:pPr>
              <w:jc w:val="center"/>
              <w:rPr>
                <w:rFonts w:eastAsia="Calibri"/>
                <w:lang w:eastAsia="en-US"/>
              </w:rPr>
            </w:pPr>
            <w:r w:rsidRPr="00AE6325">
              <w:t>0</w:t>
            </w:r>
          </w:p>
        </w:tc>
        <w:tc>
          <w:tcPr>
            <w:tcW w:w="1571" w:type="dxa"/>
            <w:tcBorders>
              <w:top w:val="nil"/>
              <w:left w:val="nil"/>
              <w:bottom w:val="single" w:sz="4" w:space="0" w:color="auto"/>
              <w:right w:val="single" w:sz="4" w:space="0" w:color="auto"/>
            </w:tcBorders>
            <w:shd w:val="clear" w:color="auto" w:fill="auto"/>
            <w:vAlign w:val="center"/>
          </w:tcPr>
          <w:p w14:paraId="5E495B44" w14:textId="77777777" w:rsidR="00B561DF" w:rsidRPr="00AE6325" w:rsidRDefault="00B561DF" w:rsidP="00B40B46">
            <w:pPr>
              <w:jc w:val="center"/>
              <w:rPr>
                <w:rFonts w:eastAsia="Calibri"/>
                <w:lang w:eastAsia="en-US"/>
              </w:rPr>
            </w:pPr>
            <w:r w:rsidRPr="00AE6325">
              <w:t>0</w:t>
            </w:r>
          </w:p>
        </w:tc>
      </w:tr>
      <w:tr w:rsidR="00B561DF" w:rsidRPr="00AE6325" w14:paraId="34C21E8D" w14:textId="77777777" w:rsidTr="00B40B46">
        <w:trPr>
          <w:trHeight w:val="495"/>
        </w:trPr>
        <w:tc>
          <w:tcPr>
            <w:tcW w:w="567" w:type="dxa"/>
            <w:shd w:val="clear" w:color="auto" w:fill="auto"/>
            <w:vAlign w:val="center"/>
            <w:hideMark/>
          </w:tcPr>
          <w:p w14:paraId="747E6740" w14:textId="77777777" w:rsidR="00B561DF" w:rsidRPr="00AE6325" w:rsidRDefault="00B561DF" w:rsidP="00B40B46">
            <w:pPr>
              <w:jc w:val="center"/>
              <w:rPr>
                <w:rFonts w:eastAsia="Calibri"/>
                <w:lang w:eastAsia="en-US"/>
              </w:rPr>
            </w:pPr>
            <w:r w:rsidRPr="00AE6325">
              <w:rPr>
                <w:rFonts w:eastAsia="Calibri"/>
                <w:lang w:eastAsia="en-US"/>
              </w:rPr>
              <w:t>9</w:t>
            </w:r>
          </w:p>
        </w:tc>
        <w:tc>
          <w:tcPr>
            <w:tcW w:w="4423" w:type="dxa"/>
            <w:shd w:val="clear" w:color="auto" w:fill="auto"/>
            <w:vAlign w:val="center"/>
            <w:hideMark/>
          </w:tcPr>
          <w:p w14:paraId="304BED2D" w14:textId="77777777" w:rsidR="00B561DF" w:rsidRPr="00AE6325" w:rsidRDefault="00B561DF" w:rsidP="00B40B46">
            <w:pPr>
              <w:rPr>
                <w:rFonts w:eastAsia="Calibri"/>
                <w:lang w:eastAsia="en-US"/>
              </w:rPr>
            </w:pPr>
            <w:r w:rsidRPr="00AE6325">
              <w:rPr>
                <w:rFonts w:eastAsia="Calibri"/>
                <w:lang w:eastAsia="en-US"/>
              </w:rPr>
              <w:t>Корректировка НВВ в связи с изменением (неисполнением) инвестиционной программы</w:t>
            </w:r>
          </w:p>
        </w:tc>
        <w:tc>
          <w:tcPr>
            <w:tcW w:w="1560" w:type="dxa"/>
            <w:tcBorders>
              <w:top w:val="nil"/>
              <w:left w:val="single" w:sz="4" w:space="0" w:color="auto"/>
              <w:bottom w:val="single" w:sz="4" w:space="0" w:color="auto"/>
              <w:right w:val="single" w:sz="4" w:space="0" w:color="auto"/>
            </w:tcBorders>
            <w:shd w:val="clear" w:color="auto" w:fill="auto"/>
            <w:vAlign w:val="center"/>
          </w:tcPr>
          <w:p w14:paraId="6BD6929D" w14:textId="77777777" w:rsidR="00B561DF" w:rsidRPr="00AE6325" w:rsidRDefault="00B561DF" w:rsidP="00B40B46">
            <w:pPr>
              <w:jc w:val="center"/>
              <w:rPr>
                <w:rFonts w:eastAsia="Calibri"/>
                <w:lang w:eastAsia="en-US"/>
              </w:rPr>
            </w:pPr>
            <w:r w:rsidRPr="00AE6325">
              <w:t>0</w:t>
            </w:r>
          </w:p>
        </w:tc>
        <w:tc>
          <w:tcPr>
            <w:tcW w:w="1559" w:type="dxa"/>
            <w:tcBorders>
              <w:top w:val="nil"/>
              <w:left w:val="nil"/>
              <w:bottom w:val="single" w:sz="4" w:space="0" w:color="auto"/>
              <w:right w:val="single" w:sz="4" w:space="0" w:color="auto"/>
            </w:tcBorders>
            <w:shd w:val="clear" w:color="auto" w:fill="auto"/>
            <w:vAlign w:val="center"/>
          </w:tcPr>
          <w:p w14:paraId="21C384E0" w14:textId="77777777" w:rsidR="00B561DF" w:rsidRPr="00AE6325" w:rsidRDefault="00B561DF" w:rsidP="00B40B46">
            <w:pPr>
              <w:jc w:val="center"/>
              <w:rPr>
                <w:rFonts w:eastAsia="Calibri"/>
                <w:lang w:eastAsia="en-US"/>
              </w:rPr>
            </w:pPr>
            <w:r w:rsidRPr="00AE6325">
              <w:t>0</w:t>
            </w:r>
          </w:p>
        </w:tc>
        <w:tc>
          <w:tcPr>
            <w:tcW w:w="1571" w:type="dxa"/>
            <w:tcBorders>
              <w:top w:val="nil"/>
              <w:left w:val="nil"/>
              <w:bottom w:val="single" w:sz="4" w:space="0" w:color="auto"/>
              <w:right w:val="single" w:sz="4" w:space="0" w:color="auto"/>
            </w:tcBorders>
            <w:shd w:val="clear" w:color="auto" w:fill="auto"/>
            <w:vAlign w:val="center"/>
          </w:tcPr>
          <w:p w14:paraId="64CD5852" w14:textId="77777777" w:rsidR="00B561DF" w:rsidRPr="00AE6325" w:rsidRDefault="00B561DF" w:rsidP="00B40B46">
            <w:pPr>
              <w:jc w:val="center"/>
              <w:rPr>
                <w:rFonts w:eastAsia="Calibri"/>
                <w:lang w:eastAsia="en-US"/>
              </w:rPr>
            </w:pPr>
            <w:r w:rsidRPr="00AE6325">
              <w:t>0</w:t>
            </w:r>
          </w:p>
        </w:tc>
      </w:tr>
      <w:tr w:rsidR="00B561DF" w:rsidRPr="00AE6325" w14:paraId="7008D0FD" w14:textId="77777777" w:rsidTr="00B40B46">
        <w:trPr>
          <w:trHeight w:val="488"/>
        </w:trPr>
        <w:tc>
          <w:tcPr>
            <w:tcW w:w="567" w:type="dxa"/>
            <w:shd w:val="clear" w:color="auto" w:fill="auto"/>
            <w:vAlign w:val="center"/>
            <w:hideMark/>
          </w:tcPr>
          <w:p w14:paraId="161ADC1F" w14:textId="77777777" w:rsidR="00B561DF" w:rsidRPr="00AE6325" w:rsidRDefault="00B561DF" w:rsidP="00B40B46">
            <w:pPr>
              <w:jc w:val="center"/>
              <w:rPr>
                <w:rFonts w:eastAsia="Calibri"/>
                <w:lang w:eastAsia="en-US"/>
              </w:rPr>
            </w:pPr>
            <w:r w:rsidRPr="00AE6325">
              <w:rPr>
                <w:rFonts w:eastAsia="Calibri"/>
                <w:lang w:eastAsia="en-US"/>
              </w:rPr>
              <w:t>10</w:t>
            </w:r>
          </w:p>
        </w:tc>
        <w:tc>
          <w:tcPr>
            <w:tcW w:w="4423" w:type="dxa"/>
            <w:shd w:val="clear" w:color="auto" w:fill="auto"/>
            <w:vAlign w:val="center"/>
            <w:hideMark/>
          </w:tcPr>
          <w:p w14:paraId="1F7B3D06" w14:textId="77777777" w:rsidR="00B561DF" w:rsidRPr="00AE6325" w:rsidRDefault="00B561DF" w:rsidP="00B40B46">
            <w:pPr>
              <w:rPr>
                <w:rFonts w:eastAsia="Calibri"/>
                <w:lang w:eastAsia="en-US"/>
              </w:rPr>
            </w:pPr>
            <w:r w:rsidRPr="00AE6325">
              <w:rPr>
                <w:rFonts w:eastAsia="Calibri"/>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60" w:type="dxa"/>
            <w:tcBorders>
              <w:top w:val="nil"/>
              <w:left w:val="single" w:sz="4" w:space="0" w:color="auto"/>
              <w:bottom w:val="single" w:sz="4" w:space="0" w:color="auto"/>
              <w:right w:val="single" w:sz="4" w:space="0" w:color="auto"/>
            </w:tcBorders>
            <w:shd w:val="clear" w:color="auto" w:fill="auto"/>
            <w:vAlign w:val="center"/>
          </w:tcPr>
          <w:p w14:paraId="55E0C5A7" w14:textId="77777777" w:rsidR="00B561DF" w:rsidRPr="00AE6325" w:rsidRDefault="00B561DF" w:rsidP="00B40B46">
            <w:pPr>
              <w:jc w:val="center"/>
              <w:rPr>
                <w:rFonts w:eastAsia="Calibri"/>
                <w:lang w:eastAsia="en-US"/>
              </w:rPr>
            </w:pPr>
            <w:r w:rsidRPr="00AE6325">
              <w:t>0</w:t>
            </w:r>
          </w:p>
        </w:tc>
        <w:tc>
          <w:tcPr>
            <w:tcW w:w="1559" w:type="dxa"/>
            <w:tcBorders>
              <w:top w:val="nil"/>
              <w:left w:val="nil"/>
              <w:bottom w:val="single" w:sz="4" w:space="0" w:color="auto"/>
              <w:right w:val="single" w:sz="4" w:space="0" w:color="auto"/>
            </w:tcBorders>
            <w:shd w:val="clear" w:color="auto" w:fill="auto"/>
            <w:vAlign w:val="center"/>
          </w:tcPr>
          <w:p w14:paraId="2B0B7388" w14:textId="77777777" w:rsidR="00B561DF" w:rsidRPr="00AE6325" w:rsidRDefault="00B561DF" w:rsidP="00B40B46">
            <w:pPr>
              <w:jc w:val="center"/>
              <w:rPr>
                <w:rFonts w:eastAsia="Calibri"/>
                <w:lang w:eastAsia="en-US"/>
              </w:rPr>
            </w:pPr>
            <w:r w:rsidRPr="00AE6325">
              <w:t>0</w:t>
            </w:r>
          </w:p>
        </w:tc>
        <w:tc>
          <w:tcPr>
            <w:tcW w:w="1571" w:type="dxa"/>
            <w:tcBorders>
              <w:top w:val="nil"/>
              <w:left w:val="nil"/>
              <w:bottom w:val="single" w:sz="4" w:space="0" w:color="auto"/>
              <w:right w:val="single" w:sz="4" w:space="0" w:color="auto"/>
            </w:tcBorders>
            <w:shd w:val="clear" w:color="auto" w:fill="auto"/>
            <w:vAlign w:val="center"/>
          </w:tcPr>
          <w:p w14:paraId="715BF667" w14:textId="77777777" w:rsidR="00B561DF" w:rsidRPr="00AE6325" w:rsidRDefault="00B561DF" w:rsidP="00B40B46">
            <w:pPr>
              <w:jc w:val="center"/>
              <w:rPr>
                <w:rFonts w:eastAsia="Calibri"/>
                <w:lang w:eastAsia="en-US"/>
              </w:rPr>
            </w:pPr>
            <w:r w:rsidRPr="00AE6325">
              <w:t>0</w:t>
            </w:r>
          </w:p>
        </w:tc>
      </w:tr>
      <w:tr w:rsidR="00B561DF" w:rsidRPr="00AE6325" w14:paraId="74A1EB17" w14:textId="77777777" w:rsidTr="00B40B46">
        <w:trPr>
          <w:trHeight w:val="337"/>
        </w:trPr>
        <w:tc>
          <w:tcPr>
            <w:tcW w:w="567" w:type="dxa"/>
            <w:shd w:val="clear" w:color="auto" w:fill="auto"/>
            <w:vAlign w:val="center"/>
            <w:hideMark/>
          </w:tcPr>
          <w:p w14:paraId="1D46789E" w14:textId="77777777" w:rsidR="00B561DF" w:rsidRPr="00AE6325" w:rsidRDefault="00B561DF" w:rsidP="00B40B46">
            <w:pPr>
              <w:jc w:val="center"/>
              <w:rPr>
                <w:rFonts w:eastAsia="Calibri"/>
                <w:lang w:eastAsia="en-US"/>
              </w:rPr>
            </w:pPr>
            <w:r w:rsidRPr="00AE6325">
              <w:rPr>
                <w:rFonts w:eastAsia="Calibri"/>
                <w:lang w:eastAsia="en-US"/>
              </w:rPr>
              <w:t>11</w:t>
            </w:r>
          </w:p>
        </w:tc>
        <w:tc>
          <w:tcPr>
            <w:tcW w:w="4423" w:type="dxa"/>
            <w:shd w:val="clear" w:color="auto" w:fill="auto"/>
            <w:vAlign w:val="center"/>
            <w:hideMark/>
          </w:tcPr>
          <w:p w14:paraId="338DFEDF" w14:textId="77777777" w:rsidR="00B561DF" w:rsidRPr="00AE6325" w:rsidRDefault="00B561DF" w:rsidP="00B40B46">
            <w:pPr>
              <w:rPr>
                <w:rFonts w:eastAsia="Calibri"/>
                <w:lang w:eastAsia="en-US"/>
              </w:rPr>
            </w:pPr>
            <w:r w:rsidRPr="00AE6325">
              <w:rPr>
                <w:rFonts w:eastAsia="Calibri"/>
                <w:lang w:eastAsia="en-US"/>
              </w:rPr>
              <w:t>ИТОГО необходимая валовая выручка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97770B3" w14:textId="77777777" w:rsidR="00B561DF" w:rsidRPr="00AE6325" w:rsidRDefault="00B561DF" w:rsidP="00B40B46">
            <w:pPr>
              <w:jc w:val="center"/>
              <w:rPr>
                <w:rFonts w:eastAsia="Calibri"/>
                <w:lang w:eastAsia="en-US"/>
              </w:rPr>
            </w:pPr>
            <w:r w:rsidRPr="00AE6325">
              <w:t>6</w:t>
            </w:r>
            <w:r>
              <w:t>5 803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2B6C01" w14:textId="77777777" w:rsidR="00B561DF" w:rsidRPr="00AE6325" w:rsidRDefault="00B561DF" w:rsidP="00B40B46">
            <w:pPr>
              <w:jc w:val="center"/>
              <w:rPr>
                <w:rFonts w:eastAsia="Calibri"/>
                <w:lang w:val="en-US" w:eastAsia="en-US"/>
              </w:rPr>
            </w:pPr>
            <w:r>
              <w:t>64 978</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6ADB2832" w14:textId="77777777" w:rsidR="00B561DF" w:rsidRPr="00AE6325" w:rsidRDefault="00B561DF" w:rsidP="00B40B46">
            <w:pPr>
              <w:jc w:val="center"/>
              <w:rPr>
                <w:rFonts w:eastAsia="Calibri"/>
                <w:lang w:val="en-US" w:eastAsia="en-US"/>
              </w:rPr>
            </w:pPr>
            <w:r>
              <w:t>67 264</w:t>
            </w:r>
          </w:p>
        </w:tc>
      </w:tr>
      <w:tr w:rsidR="00B561DF" w:rsidRPr="00AE6325" w14:paraId="779EE5E9" w14:textId="77777777" w:rsidTr="00B40B46">
        <w:trPr>
          <w:trHeight w:val="337"/>
        </w:trPr>
        <w:tc>
          <w:tcPr>
            <w:tcW w:w="567" w:type="dxa"/>
            <w:shd w:val="clear" w:color="auto" w:fill="auto"/>
            <w:vAlign w:val="center"/>
          </w:tcPr>
          <w:p w14:paraId="02C4C4F9" w14:textId="77777777" w:rsidR="00B561DF" w:rsidRPr="00AE6325" w:rsidRDefault="00B561DF" w:rsidP="00B40B46">
            <w:pPr>
              <w:jc w:val="center"/>
              <w:rPr>
                <w:rFonts w:eastAsia="Calibri"/>
                <w:lang w:eastAsia="en-US"/>
              </w:rPr>
            </w:pPr>
            <w:r w:rsidRPr="00AE6325">
              <w:rPr>
                <w:rFonts w:eastAsia="Calibri"/>
                <w:lang w:val="en-US" w:eastAsia="en-US"/>
              </w:rPr>
              <w:t>11</w:t>
            </w:r>
            <w:r w:rsidRPr="00AE6325">
              <w:rPr>
                <w:rFonts w:eastAsia="Calibri"/>
                <w:lang w:eastAsia="en-US"/>
              </w:rPr>
              <w:t>.1</w:t>
            </w:r>
          </w:p>
        </w:tc>
        <w:tc>
          <w:tcPr>
            <w:tcW w:w="4423" w:type="dxa"/>
            <w:shd w:val="clear" w:color="auto" w:fill="auto"/>
            <w:vAlign w:val="center"/>
          </w:tcPr>
          <w:p w14:paraId="51C5426C" w14:textId="77777777" w:rsidR="00B561DF" w:rsidRPr="00AE6325" w:rsidRDefault="00B561DF" w:rsidP="00B40B46">
            <w:pPr>
              <w:rPr>
                <w:rFonts w:eastAsia="Calibri"/>
                <w:lang w:eastAsia="en-US"/>
              </w:rPr>
            </w:pPr>
            <w:r w:rsidRPr="00AE6325">
              <w:rPr>
                <w:rFonts w:eastAsia="Calibri"/>
                <w:lang w:eastAsia="en-US"/>
              </w:rPr>
              <w:t>в том числе на потребительский рынок</w:t>
            </w:r>
          </w:p>
        </w:tc>
        <w:tc>
          <w:tcPr>
            <w:tcW w:w="1560" w:type="dxa"/>
            <w:tcBorders>
              <w:top w:val="nil"/>
              <w:left w:val="single" w:sz="4" w:space="0" w:color="auto"/>
              <w:bottom w:val="single" w:sz="4" w:space="0" w:color="auto"/>
              <w:right w:val="single" w:sz="4" w:space="0" w:color="auto"/>
            </w:tcBorders>
            <w:shd w:val="clear" w:color="auto" w:fill="auto"/>
            <w:vAlign w:val="center"/>
          </w:tcPr>
          <w:p w14:paraId="17920B65" w14:textId="77777777" w:rsidR="00B561DF" w:rsidRPr="00AE6325" w:rsidRDefault="00B561DF" w:rsidP="00B40B46">
            <w:pPr>
              <w:jc w:val="center"/>
            </w:pPr>
            <w:r w:rsidRPr="00AE6325">
              <w:t>1</w:t>
            </w:r>
            <w:r>
              <w:t>3 352</w:t>
            </w:r>
          </w:p>
        </w:tc>
        <w:tc>
          <w:tcPr>
            <w:tcW w:w="1559" w:type="dxa"/>
            <w:tcBorders>
              <w:top w:val="nil"/>
              <w:left w:val="single" w:sz="4" w:space="0" w:color="auto"/>
              <w:bottom w:val="single" w:sz="4" w:space="0" w:color="auto"/>
              <w:right w:val="single" w:sz="4" w:space="0" w:color="auto"/>
            </w:tcBorders>
            <w:shd w:val="clear" w:color="auto" w:fill="auto"/>
            <w:vAlign w:val="center"/>
          </w:tcPr>
          <w:p w14:paraId="58CBEA39" w14:textId="77777777" w:rsidR="00B561DF" w:rsidRPr="00AE6325" w:rsidRDefault="00B561DF" w:rsidP="00B40B46">
            <w:pPr>
              <w:jc w:val="center"/>
            </w:pPr>
            <w:r>
              <w:t>11 117</w:t>
            </w:r>
          </w:p>
        </w:tc>
        <w:tc>
          <w:tcPr>
            <w:tcW w:w="1571" w:type="dxa"/>
            <w:tcBorders>
              <w:top w:val="nil"/>
              <w:left w:val="single" w:sz="4" w:space="0" w:color="auto"/>
              <w:bottom w:val="single" w:sz="4" w:space="0" w:color="auto"/>
              <w:right w:val="single" w:sz="4" w:space="0" w:color="auto"/>
            </w:tcBorders>
            <w:shd w:val="clear" w:color="auto" w:fill="auto"/>
            <w:vAlign w:val="center"/>
          </w:tcPr>
          <w:p w14:paraId="21E55FF4" w14:textId="77777777" w:rsidR="00B561DF" w:rsidRPr="00AE6325" w:rsidRDefault="00B561DF" w:rsidP="00B40B46">
            <w:pPr>
              <w:jc w:val="center"/>
            </w:pPr>
            <w:r>
              <w:t>11 508</w:t>
            </w:r>
          </w:p>
        </w:tc>
      </w:tr>
    </w:tbl>
    <w:p w14:paraId="25E7066B" w14:textId="77777777" w:rsidR="00B561DF" w:rsidRPr="006358B0" w:rsidRDefault="00B561DF" w:rsidP="00B561DF">
      <w:pPr>
        <w:pStyle w:val="1"/>
        <w:tabs>
          <w:tab w:val="left" w:pos="567"/>
        </w:tabs>
        <w:jc w:val="both"/>
        <w:rPr>
          <w:sz w:val="28"/>
          <w:szCs w:val="28"/>
        </w:rPr>
      </w:pPr>
      <w:r w:rsidRPr="006358B0">
        <w:rPr>
          <w:sz w:val="28"/>
          <w:szCs w:val="28"/>
        </w:rPr>
        <w:br w:type="page"/>
      </w:r>
      <w:r>
        <w:rPr>
          <w:sz w:val="28"/>
          <w:szCs w:val="28"/>
        </w:rPr>
        <w:t xml:space="preserve">6. </w:t>
      </w:r>
      <w:r w:rsidRPr="006358B0">
        <w:rPr>
          <w:sz w:val="28"/>
          <w:szCs w:val="28"/>
        </w:rPr>
        <w:t xml:space="preserve">Тарифы </w:t>
      </w:r>
      <w:r>
        <w:rPr>
          <w:sz w:val="28"/>
          <w:szCs w:val="28"/>
        </w:rPr>
        <w:t>А</w:t>
      </w:r>
      <w:r w:rsidRPr="006358B0">
        <w:rPr>
          <w:sz w:val="28"/>
          <w:szCs w:val="28"/>
        </w:rPr>
        <w:t>О «</w:t>
      </w:r>
      <w:r>
        <w:rPr>
          <w:sz w:val="28"/>
          <w:szCs w:val="28"/>
        </w:rPr>
        <w:t>СУЭК-Кузбасс</w:t>
      </w:r>
      <w:r w:rsidRPr="006358B0">
        <w:rPr>
          <w:sz w:val="28"/>
          <w:szCs w:val="28"/>
        </w:rPr>
        <w:t>».</w:t>
      </w:r>
    </w:p>
    <w:p w14:paraId="2AEE0A91" w14:textId="77777777" w:rsidR="00B561DF" w:rsidRPr="006358B0" w:rsidRDefault="00B561DF" w:rsidP="00B561DF">
      <w:pPr>
        <w:ind w:firstLine="709"/>
        <w:rPr>
          <w:sz w:val="28"/>
          <w:szCs w:val="28"/>
        </w:rPr>
      </w:pPr>
    </w:p>
    <w:p w14:paraId="09183266" w14:textId="77777777" w:rsidR="00B561DF" w:rsidRPr="00CB600D" w:rsidRDefault="00B561DF" w:rsidP="00B561DF">
      <w:pPr>
        <w:ind w:firstLine="709"/>
        <w:jc w:val="both"/>
        <w:rPr>
          <w:sz w:val="28"/>
          <w:szCs w:val="28"/>
        </w:rPr>
      </w:pPr>
      <w:r w:rsidRPr="00CB600D">
        <w:rPr>
          <w:sz w:val="28"/>
          <w:szCs w:val="28"/>
        </w:rPr>
        <w:t xml:space="preserve">Эксперты рассчитали тарифы </w:t>
      </w:r>
      <w:r>
        <w:rPr>
          <w:sz w:val="28"/>
          <w:szCs w:val="28"/>
        </w:rPr>
        <w:t xml:space="preserve">на 2021-2023 годы </w:t>
      </w:r>
      <w:r w:rsidRPr="00CB600D">
        <w:rPr>
          <w:sz w:val="28"/>
          <w:szCs w:val="28"/>
        </w:rPr>
        <w:t xml:space="preserve">на тепловую энергию </w:t>
      </w:r>
      <w:r>
        <w:rPr>
          <w:sz w:val="28"/>
          <w:szCs w:val="28"/>
        </w:rPr>
        <w:br/>
        <w:t>А</w:t>
      </w:r>
      <w:r w:rsidRPr="00CB600D">
        <w:rPr>
          <w:sz w:val="28"/>
          <w:szCs w:val="28"/>
        </w:rPr>
        <w:t>О «</w:t>
      </w:r>
      <w:r>
        <w:rPr>
          <w:sz w:val="28"/>
          <w:szCs w:val="28"/>
        </w:rPr>
        <w:t>СУЭК-Кузбасс</w:t>
      </w:r>
      <w:r w:rsidRPr="00CB600D">
        <w:rPr>
          <w:sz w:val="28"/>
          <w:szCs w:val="28"/>
        </w:rPr>
        <w:t>», поставляемую теплоснабжающим, теплосетевым организациям, приобретающим тепловую энергию с целью компенсации потерь тепловой энергии тепловую энергию (без НДС):</w:t>
      </w:r>
    </w:p>
    <w:p w14:paraId="00521EBE" w14:textId="77777777" w:rsidR="00B561DF" w:rsidRPr="00CB600D" w:rsidRDefault="00B561DF" w:rsidP="00B561DF">
      <w:pPr>
        <w:ind w:firstLine="851"/>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B561DF" w:rsidRPr="00AE6325" w14:paraId="509D6265" w14:textId="77777777" w:rsidTr="00B40B46">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720E87" w14:textId="77777777" w:rsidR="00B561DF" w:rsidRPr="00AE6325" w:rsidRDefault="00B561DF" w:rsidP="00B40B46">
            <w:pPr>
              <w:jc w:val="center"/>
              <w:rPr>
                <w:b/>
                <w:bCs/>
                <w:sz w:val="28"/>
                <w:szCs w:val="28"/>
              </w:rPr>
            </w:pPr>
            <w:r w:rsidRPr="00AE6325">
              <w:rPr>
                <w:b/>
                <w:bCs/>
                <w:sz w:val="28"/>
                <w:szCs w:val="28"/>
              </w:rPr>
              <w:t>2021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7A43107" w14:textId="77777777" w:rsidR="00B561DF" w:rsidRPr="00AE6325" w:rsidRDefault="00B561DF" w:rsidP="00B40B46">
            <w:pPr>
              <w:jc w:val="center"/>
              <w:rPr>
                <w:sz w:val="28"/>
                <w:szCs w:val="28"/>
              </w:rPr>
            </w:pPr>
            <w:r w:rsidRPr="00AE6325">
              <w:rPr>
                <w:sz w:val="28"/>
                <w:szCs w:val="28"/>
              </w:rPr>
              <w:t>Полезный отпуск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0F9B58E" w14:textId="77777777" w:rsidR="00B561DF" w:rsidRPr="00AE6325" w:rsidRDefault="00B561DF" w:rsidP="00B40B46">
            <w:pPr>
              <w:jc w:val="center"/>
              <w:rPr>
                <w:sz w:val="28"/>
                <w:szCs w:val="28"/>
              </w:rPr>
            </w:pPr>
            <w:r w:rsidRPr="00AE6325">
              <w:rPr>
                <w:sz w:val="28"/>
                <w:szCs w:val="28"/>
              </w:rPr>
              <w:t>Тариф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6B6E487" w14:textId="77777777" w:rsidR="00B561DF" w:rsidRPr="00AE6325" w:rsidRDefault="00B561DF" w:rsidP="00B40B46">
            <w:pPr>
              <w:jc w:val="center"/>
              <w:rPr>
                <w:sz w:val="28"/>
                <w:szCs w:val="28"/>
              </w:rPr>
            </w:pPr>
            <w:r w:rsidRPr="00AE6325">
              <w:rPr>
                <w:sz w:val="28"/>
                <w:szCs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169BDA7" w14:textId="77777777" w:rsidR="00B561DF" w:rsidRPr="00AE6325" w:rsidRDefault="00B561DF" w:rsidP="00B40B46">
            <w:pPr>
              <w:jc w:val="center"/>
              <w:rPr>
                <w:sz w:val="28"/>
                <w:szCs w:val="28"/>
              </w:rPr>
            </w:pPr>
            <w:r w:rsidRPr="00AE6325">
              <w:rPr>
                <w:sz w:val="28"/>
                <w:szCs w:val="28"/>
              </w:rPr>
              <w:t>НВВ</w:t>
            </w:r>
          </w:p>
        </w:tc>
      </w:tr>
      <w:tr w:rsidR="00B561DF" w:rsidRPr="00AE6325" w14:paraId="1149FCC6" w14:textId="77777777" w:rsidTr="00B40B46">
        <w:trPr>
          <w:trHeight w:val="255"/>
        </w:trPr>
        <w:tc>
          <w:tcPr>
            <w:tcW w:w="24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0D49568" w14:textId="77777777" w:rsidR="00B561DF" w:rsidRPr="00AE6325" w:rsidRDefault="00B561DF" w:rsidP="00B40B46">
            <w:pPr>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36749E7C" w14:textId="77777777" w:rsidR="00B561DF" w:rsidRPr="00AE6325" w:rsidRDefault="00B561DF" w:rsidP="00B40B46">
            <w:pPr>
              <w:jc w:val="center"/>
              <w:rPr>
                <w:sz w:val="28"/>
                <w:szCs w:val="28"/>
              </w:rPr>
            </w:pPr>
            <w:r w:rsidRPr="00AE6325">
              <w:rPr>
                <w:sz w:val="28"/>
                <w:szCs w:val="28"/>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32F0BD82" w14:textId="77777777" w:rsidR="00B561DF" w:rsidRPr="00AE6325" w:rsidRDefault="00B561DF" w:rsidP="00B40B46">
            <w:pPr>
              <w:jc w:val="center"/>
              <w:rPr>
                <w:sz w:val="28"/>
                <w:szCs w:val="28"/>
              </w:rPr>
            </w:pPr>
            <w:r w:rsidRPr="00AE6325">
              <w:rPr>
                <w:sz w:val="28"/>
                <w:szCs w:val="28"/>
              </w:rPr>
              <w:t>руб./Гкал</w:t>
            </w:r>
          </w:p>
        </w:tc>
        <w:tc>
          <w:tcPr>
            <w:tcW w:w="1559" w:type="dxa"/>
            <w:tcBorders>
              <w:top w:val="nil"/>
              <w:left w:val="nil"/>
              <w:bottom w:val="single" w:sz="4" w:space="0" w:color="auto"/>
              <w:right w:val="single" w:sz="4" w:space="0" w:color="auto"/>
            </w:tcBorders>
            <w:shd w:val="clear" w:color="auto" w:fill="auto"/>
            <w:vAlign w:val="center"/>
            <w:hideMark/>
          </w:tcPr>
          <w:p w14:paraId="58A3027C" w14:textId="77777777" w:rsidR="00B561DF" w:rsidRPr="00AE6325" w:rsidRDefault="00B561DF" w:rsidP="00B40B46">
            <w:pPr>
              <w:jc w:val="center"/>
              <w:rPr>
                <w:sz w:val="28"/>
                <w:szCs w:val="28"/>
              </w:rPr>
            </w:pPr>
            <w:r w:rsidRPr="00AE6325">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00A33C39" w14:textId="77777777" w:rsidR="00B561DF" w:rsidRPr="00AE6325" w:rsidRDefault="00B561DF" w:rsidP="00B40B46">
            <w:pPr>
              <w:jc w:val="center"/>
              <w:rPr>
                <w:sz w:val="28"/>
                <w:szCs w:val="28"/>
              </w:rPr>
            </w:pPr>
            <w:r w:rsidRPr="00AE6325">
              <w:rPr>
                <w:sz w:val="28"/>
                <w:szCs w:val="28"/>
              </w:rPr>
              <w:t>тыс. руб.</w:t>
            </w:r>
          </w:p>
        </w:tc>
      </w:tr>
      <w:tr w:rsidR="00B561DF" w:rsidRPr="00AE6325" w14:paraId="6B07D63A" w14:textId="77777777" w:rsidTr="00B40B46">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E72F5E5" w14:textId="77777777" w:rsidR="00B561DF" w:rsidRPr="00AE6325" w:rsidRDefault="00B561DF" w:rsidP="00B40B46">
            <w:pPr>
              <w:rPr>
                <w:sz w:val="28"/>
                <w:szCs w:val="28"/>
              </w:rPr>
            </w:pPr>
            <w:r w:rsidRPr="00AE6325">
              <w:rPr>
                <w:sz w:val="28"/>
                <w:szCs w:val="28"/>
              </w:rPr>
              <w:t>январь - июнь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B503FD8" w14:textId="77777777" w:rsidR="00B561DF" w:rsidRPr="00AE6325" w:rsidRDefault="00B561DF" w:rsidP="00B40B46">
            <w:pPr>
              <w:jc w:val="right"/>
              <w:rPr>
                <w:sz w:val="28"/>
                <w:szCs w:val="28"/>
              </w:rPr>
            </w:pPr>
            <w:r w:rsidRPr="00AE6325">
              <w:rPr>
                <w:sz w:val="28"/>
                <w:szCs w:val="28"/>
              </w:rPr>
              <w:t>5,399</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0AE4E55" w14:textId="77777777" w:rsidR="00B561DF" w:rsidRPr="00C24567" w:rsidRDefault="00B561DF" w:rsidP="00B40B46">
            <w:pPr>
              <w:jc w:val="right"/>
              <w:rPr>
                <w:sz w:val="28"/>
                <w:szCs w:val="28"/>
              </w:rPr>
            </w:pPr>
            <w:r w:rsidRPr="00C24567">
              <w:rPr>
                <w:sz w:val="28"/>
                <w:szCs w:val="28"/>
              </w:rPr>
              <w:t>1 412,56</w:t>
            </w:r>
          </w:p>
        </w:tc>
        <w:tc>
          <w:tcPr>
            <w:tcW w:w="1559" w:type="dxa"/>
            <w:tcBorders>
              <w:top w:val="nil"/>
              <w:left w:val="nil"/>
              <w:bottom w:val="single" w:sz="4" w:space="0" w:color="auto"/>
              <w:right w:val="single" w:sz="4" w:space="0" w:color="auto"/>
            </w:tcBorders>
            <w:shd w:val="clear" w:color="auto" w:fill="auto"/>
            <w:hideMark/>
          </w:tcPr>
          <w:p w14:paraId="49FFFF4D" w14:textId="77777777" w:rsidR="00B561DF" w:rsidRPr="00C24567" w:rsidRDefault="00B561DF" w:rsidP="00B40B46">
            <w:pPr>
              <w:jc w:val="right"/>
              <w:rPr>
                <w:sz w:val="28"/>
                <w:szCs w:val="28"/>
              </w:rPr>
            </w:pPr>
            <w:r w:rsidRPr="00C24567">
              <w:rPr>
                <w:sz w:val="28"/>
                <w:szCs w:val="28"/>
              </w:rPr>
              <w:t>-2,97%</w:t>
            </w:r>
          </w:p>
        </w:tc>
        <w:tc>
          <w:tcPr>
            <w:tcW w:w="1843" w:type="dxa"/>
            <w:tcBorders>
              <w:top w:val="nil"/>
              <w:left w:val="nil"/>
              <w:bottom w:val="single" w:sz="4" w:space="0" w:color="auto"/>
              <w:right w:val="single" w:sz="4" w:space="0" w:color="auto"/>
            </w:tcBorders>
            <w:shd w:val="clear" w:color="auto" w:fill="auto"/>
            <w:hideMark/>
          </w:tcPr>
          <w:p w14:paraId="7CF20070" w14:textId="77777777" w:rsidR="00B561DF" w:rsidRPr="00C24567" w:rsidRDefault="00B561DF" w:rsidP="00B40B46">
            <w:pPr>
              <w:jc w:val="right"/>
              <w:rPr>
                <w:sz w:val="28"/>
                <w:szCs w:val="28"/>
              </w:rPr>
            </w:pPr>
            <w:r w:rsidRPr="00C24567">
              <w:rPr>
                <w:sz w:val="28"/>
                <w:szCs w:val="28"/>
              </w:rPr>
              <w:t>7 626</w:t>
            </w:r>
          </w:p>
        </w:tc>
      </w:tr>
      <w:tr w:rsidR="00B561DF" w:rsidRPr="00AE6325" w14:paraId="64BA7C26" w14:textId="77777777" w:rsidTr="00B40B46">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6B24D8F" w14:textId="77777777" w:rsidR="00B561DF" w:rsidRPr="00AE6325" w:rsidRDefault="00B561DF" w:rsidP="00B40B46">
            <w:pPr>
              <w:rPr>
                <w:sz w:val="28"/>
                <w:szCs w:val="28"/>
              </w:rPr>
            </w:pPr>
            <w:r w:rsidRPr="00AE6325">
              <w:rPr>
                <w:sz w:val="28"/>
                <w:szCs w:val="28"/>
              </w:rPr>
              <w:t>июль - декабрь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1561C60" w14:textId="77777777" w:rsidR="00B561DF" w:rsidRPr="00AE6325" w:rsidRDefault="00B561DF" w:rsidP="00B40B46">
            <w:pPr>
              <w:jc w:val="right"/>
              <w:rPr>
                <w:sz w:val="28"/>
                <w:szCs w:val="28"/>
              </w:rPr>
            </w:pPr>
            <w:r w:rsidRPr="00AE6325">
              <w:rPr>
                <w:sz w:val="28"/>
                <w:szCs w:val="28"/>
              </w:rPr>
              <w:t>4,053</w:t>
            </w:r>
          </w:p>
        </w:tc>
        <w:tc>
          <w:tcPr>
            <w:tcW w:w="1843" w:type="dxa"/>
            <w:tcBorders>
              <w:top w:val="nil"/>
              <w:left w:val="single" w:sz="4" w:space="0" w:color="auto"/>
              <w:bottom w:val="single" w:sz="4" w:space="0" w:color="auto"/>
              <w:right w:val="single" w:sz="4" w:space="0" w:color="auto"/>
            </w:tcBorders>
            <w:shd w:val="clear" w:color="auto" w:fill="auto"/>
            <w:hideMark/>
          </w:tcPr>
          <w:p w14:paraId="7F8B55E7" w14:textId="77777777" w:rsidR="00B561DF" w:rsidRPr="00C24567" w:rsidRDefault="00B561DF" w:rsidP="00B40B46">
            <w:pPr>
              <w:jc w:val="right"/>
              <w:rPr>
                <w:sz w:val="28"/>
                <w:szCs w:val="28"/>
              </w:rPr>
            </w:pPr>
            <w:r w:rsidRPr="00C24567">
              <w:rPr>
                <w:sz w:val="28"/>
                <w:szCs w:val="28"/>
              </w:rPr>
              <w:t>1 412,56</w:t>
            </w:r>
          </w:p>
        </w:tc>
        <w:tc>
          <w:tcPr>
            <w:tcW w:w="1559" w:type="dxa"/>
            <w:tcBorders>
              <w:top w:val="nil"/>
              <w:left w:val="nil"/>
              <w:bottom w:val="single" w:sz="4" w:space="0" w:color="auto"/>
              <w:right w:val="single" w:sz="4" w:space="0" w:color="auto"/>
            </w:tcBorders>
            <w:shd w:val="clear" w:color="auto" w:fill="auto"/>
            <w:hideMark/>
          </w:tcPr>
          <w:p w14:paraId="1F6B869E" w14:textId="77777777" w:rsidR="00B561DF" w:rsidRPr="00C24567" w:rsidRDefault="00B561DF" w:rsidP="00B40B46">
            <w:pPr>
              <w:jc w:val="right"/>
              <w:rPr>
                <w:sz w:val="28"/>
                <w:szCs w:val="28"/>
              </w:rPr>
            </w:pPr>
            <w:r w:rsidRPr="00C24567">
              <w:rPr>
                <w:sz w:val="28"/>
                <w:szCs w:val="28"/>
              </w:rPr>
              <w:t>0,00%</w:t>
            </w:r>
          </w:p>
        </w:tc>
        <w:tc>
          <w:tcPr>
            <w:tcW w:w="1843" w:type="dxa"/>
            <w:tcBorders>
              <w:top w:val="nil"/>
              <w:left w:val="nil"/>
              <w:bottom w:val="single" w:sz="4" w:space="0" w:color="auto"/>
              <w:right w:val="single" w:sz="4" w:space="0" w:color="auto"/>
            </w:tcBorders>
            <w:shd w:val="clear" w:color="auto" w:fill="auto"/>
            <w:hideMark/>
          </w:tcPr>
          <w:p w14:paraId="7B180D13" w14:textId="77777777" w:rsidR="00B561DF" w:rsidRPr="00C24567" w:rsidRDefault="00B561DF" w:rsidP="00B40B46">
            <w:pPr>
              <w:jc w:val="right"/>
              <w:rPr>
                <w:sz w:val="28"/>
                <w:szCs w:val="28"/>
              </w:rPr>
            </w:pPr>
            <w:r w:rsidRPr="00C24567">
              <w:rPr>
                <w:sz w:val="28"/>
                <w:szCs w:val="28"/>
              </w:rPr>
              <w:t>5 72</w:t>
            </w:r>
            <w:r>
              <w:rPr>
                <w:sz w:val="28"/>
                <w:szCs w:val="28"/>
              </w:rPr>
              <w:t>6</w:t>
            </w:r>
          </w:p>
        </w:tc>
      </w:tr>
      <w:tr w:rsidR="00B561DF" w:rsidRPr="00AE6325" w14:paraId="251B3F55" w14:textId="77777777" w:rsidTr="00B40B46">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139AD85" w14:textId="77777777" w:rsidR="00B561DF" w:rsidRPr="00AE6325" w:rsidRDefault="00B561DF" w:rsidP="00B40B46">
            <w:pPr>
              <w:rPr>
                <w:b/>
                <w:bCs/>
                <w:sz w:val="28"/>
                <w:szCs w:val="28"/>
              </w:rPr>
            </w:pPr>
            <w:r w:rsidRPr="00AE6325">
              <w:rPr>
                <w:b/>
                <w:bCs/>
                <w:sz w:val="28"/>
                <w:szCs w:val="28"/>
              </w:rPr>
              <w:t>год</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CC2C0D9" w14:textId="77777777" w:rsidR="00B561DF" w:rsidRPr="00AE6325" w:rsidRDefault="00B561DF" w:rsidP="00B40B46">
            <w:pPr>
              <w:jc w:val="right"/>
              <w:rPr>
                <w:b/>
                <w:bCs/>
                <w:sz w:val="28"/>
                <w:szCs w:val="28"/>
              </w:rPr>
            </w:pPr>
            <w:r w:rsidRPr="00AE6325">
              <w:rPr>
                <w:b/>
                <w:bCs/>
                <w:sz w:val="28"/>
                <w:szCs w:val="28"/>
              </w:rPr>
              <w:t>9,452</w:t>
            </w:r>
          </w:p>
        </w:tc>
        <w:tc>
          <w:tcPr>
            <w:tcW w:w="1843" w:type="dxa"/>
            <w:tcBorders>
              <w:top w:val="nil"/>
              <w:left w:val="nil"/>
              <w:bottom w:val="single" w:sz="4" w:space="0" w:color="auto"/>
              <w:right w:val="single" w:sz="4" w:space="0" w:color="auto"/>
            </w:tcBorders>
            <w:shd w:val="clear" w:color="auto" w:fill="auto"/>
            <w:vAlign w:val="center"/>
          </w:tcPr>
          <w:p w14:paraId="566D367F" w14:textId="77777777" w:rsidR="00B561DF" w:rsidRPr="00AE6325" w:rsidRDefault="00B561DF" w:rsidP="00B40B46">
            <w:pPr>
              <w:jc w:val="right"/>
              <w:rPr>
                <w:b/>
                <w:bCs/>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36D0951B" w14:textId="77777777" w:rsidR="00B561DF" w:rsidRPr="00AE6325" w:rsidRDefault="00B561DF" w:rsidP="00B40B46">
            <w:pPr>
              <w:jc w:val="right"/>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7AF50705" w14:textId="77777777" w:rsidR="00B561DF" w:rsidRPr="00AE6325" w:rsidRDefault="00B561DF" w:rsidP="00B40B46">
            <w:pPr>
              <w:jc w:val="right"/>
              <w:rPr>
                <w:b/>
                <w:bCs/>
                <w:sz w:val="28"/>
                <w:szCs w:val="28"/>
              </w:rPr>
            </w:pPr>
            <w:r>
              <w:rPr>
                <w:b/>
                <w:bCs/>
                <w:sz w:val="28"/>
                <w:szCs w:val="28"/>
              </w:rPr>
              <w:t>13 352</w:t>
            </w:r>
          </w:p>
        </w:tc>
      </w:tr>
      <w:tr w:rsidR="00B561DF" w:rsidRPr="00AE6325" w14:paraId="7D7A7DB9" w14:textId="77777777" w:rsidTr="00B40B46">
        <w:trPr>
          <w:trHeight w:val="255"/>
        </w:trPr>
        <w:tc>
          <w:tcPr>
            <w:tcW w:w="9493" w:type="dxa"/>
            <w:gridSpan w:val="5"/>
            <w:tcBorders>
              <w:top w:val="nil"/>
              <w:left w:val="single" w:sz="4" w:space="0" w:color="auto"/>
              <w:bottom w:val="single" w:sz="4" w:space="0" w:color="auto"/>
              <w:right w:val="single" w:sz="4" w:space="0" w:color="auto"/>
            </w:tcBorders>
            <w:shd w:val="clear" w:color="auto" w:fill="auto"/>
            <w:vAlign w:val="center"/>
          </w:tcPr>
          <w:p w14:paraId="215964BD" w14:textId="77777777" w:rsidR="00B561DF" w:rsidRPr="00AE6325" w:rsidRDefault="00B561DF" w:rsidP="00B40B46">
            <w:pPr>
              <w:jc w:val="right"/>
              <w:rPr>
                <w:b/>
                <w:bCs/>
                <w:sz w:val="28"/>
                <w:szCs w:val="28"/>
                <w:highlight w:val="lightGray"/>
              </w:rPr>
            </w:pPr>
          </w:p>
        </w:tc>
      </w:tr>
      <w:tr w:rsidR="00B561DF" w:rsidRPr="00AE6325" w14:paraId="74558644" w14:textId="77777777" w:rsidTr="00B40B46">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3624F5" w14:textId="083F51F0" w:rsidR="00B561DF" w:rsidRPr="00AE6325" w:rsidRDefault="00B561DF" w:rsidP="00B40B46">
            <w:pPr>
              <w:jc w:val="center"/>
              <w:rPr>
                <w:b/>
                <w:bCs/>
                <w:sz w:val="28"/>
                <w:szCs w:val="28"/>
              </w:rPr>
            </w:pPr>
            <w:r w:rsidRPr="00AE6325">
              <w:rPr>
                <w:b/>
                <w:bCs/>
                <w:sz w:val="28"/>
                <w:szCs w:val="28"/>
              </w:rPr>
              <w:t>202</w:t>
            </w:r>
            <w:r w:rsidR="00D70FC8">
              <w:rPr>
                <w:b/>
                <w:bCs/>
                <w:sz w:val="28"/>
                <w:szCs w:val="28"/>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B34A37F" w14:textId="77777777" w:rsidR="00B561DF" w:rsidRPr="00AE6325" w:rsidRDefault="00B561DF" w:rsidP="00B40B46">
            <w:pPr>
              <w:jc w:val="center"/>
              <w:rPr>
                <w:sz w:val="28"/>
                <w:szCs w:val="28"/>
              </w:rPr>
            </w:pPr>
            <w:r w:rsidRPr="00AE6325">
              <w:rPr>
                <w:sz w:val="28"/>
                <w:szCs w:val="28"/>
              </w:rPr>
              <w:t>Полезный отпуск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D710677" w14:textId="77777777" w:rsidR="00B561DF" w:rsidRPr="00AE6325" w:rsidRDefault="00B561DF" w:rsidP="00B40B46">
            <w:pPr>
              <w:jc w:val="center"/>
              <w:rPr>
                <w:sz w:val="28"/>
                <w:szCs w:val="28"/>
              </w:rPr>
            </w:pPr>
            <w:r w:rsidRPr="00AE6325">
              <w:rPr>
                <w:sz w:val="28"/>
                <w:szCs w:val="28"/>
              </w:rPr>
              <w:t>Тариф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4120070" w14:textId="77777777" w:rsidR="00B561DF" w:rsidRPr="00AE6325" w:rsidRDefault="00B561DF" w:rsidP="00B40B46">
            <w:pPr>
              <w:jc w:val="center"/>
              <w:rPr>
                <w:sz w:val="28"/>
                <w:szCs w:val="28"/>
              </w:rPr>
            </w:pPr>
            <w:r w:rsidRPr="00AE6325">
              <w:rPr>
                <w:sz w:val="28"/>
                <w:szCs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1A7903E" w14:textId="77777777" w:rsidR="00B561DF" w:rsidRPr="00AE6325" w:rsidRDefault="00B561DF" w:rsidP="00B40B46">
            <w:pPr>
              <w:jc w:val="center"/>
              <w:rPr>
                <w:sz w:val="28"/>
                <w:szCs w:val="28"/>
              </w:rPr>
            </w:pPr>
            <w:r w:rsidRPr="00AE6325">
              <w:rPr>
                <w:sz w:val="28"/>
                <w:szCs w:val="28"/>
              </w:rPr>
              <w:t>НВВ</w:t>
            </w:r>
          </w:p>
        </w:tc>
      </w:tr>
      <w:tr w:rsidR="00B561DF" w:rsidRPr="00AE6325" w14:paraId="7608319C" w14:textId="77777777" w:rsidTr="00B40B46">
        <w:trPr>
          <w:trHeight w:val="255"/>
        </w:trPr>
        <w:tc>
          <w:tcPr>
            <w:tcW w:w="24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0CE68D" w14:textId="77777777" w:rsidR="00B561DF" w:rsidRPr="00AE6325" w:rsidRDefault="00B561DF" w:rsidP="00B40B46">
            <w:pPr>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59F56ED6" w14:textId="77777777" w:rsidR="00B561DF" w:rsidRPr="00AE6325" w:rsidRDefault="00B561DF" w:rsidP="00B40B46">
            <w:pPr>
              <w:jc w:val="center"/>
              <w:rPr>
                <w:sz w:val="28"/>
                <w:szCs w:val="28"/>
              </w:rPr>
            </w:pPr>
            <w:r w:rsidRPr="00AE6325">
              <w:rPr>
                <w:sz w:val="28"/>
                <w:szCs w:val="28"/>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37A9E9C0" w14:textId="77777777" w:rsidR="00B561DF" w:rsidRPr="00AE6325" w:rsidRDefault="00B561DF" w:rsidP="00B40B46">
            <w:pPr>
              <w:jc w:val="center"/>
              <w:rPr>
                <w:sz w:val="28"/>
                <w:szCs w:val="28"/>
              </w:rPr>
            </w:pPr>
            <w:r w:rsidRPr="00AE6325">
              <w:rPr>
                <w:sz w:val="28"/>
                <w:szCs w:val="28"/>
              </w:rPr>
              <w:t>руб./Гкал</w:t>
            </w:r>
          </w:p>
        </w:tc>
        <w:tc>
          <w:tcPr>
            <w:tcW w:w="1559" w:type="dxa"/>
            <w:tcBorders>
              <w:top w:val="nil"/>
              <w:left w:val="nil"/>
              <w:bottom w:val="single" w:sz="4" w:space="0" w:color="auto"/>
              <w:right w:val="single" w:sz="4" w:space="0" w:color="auto"/>
            </w:tcBorders>
            <w:shd w:val="clear" w:color="auto" w:fill="auto"/>
            <w:vAlign w:val="center"/>
            <w:hideMark/>
          </w:tcPr>
          <w:p w14:paraId="0C7934B5" w14:textId="77777777" w:rsidR="00B561DF" w:rsidRPr="00AE6325" w:rsidRDefault="00B561DF" w:rsidP="00B40B46">
            <w:pPr>
              <w:jc w:val="center"/>
              <w:rPr>
                <w:sz w:val="28"/>
                <w:szCs w:val="28"/>
              </w:rPr>
            </w:pPr>
            <w:r w:rsidRPr="00AE6325">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20E7C1F2" w14:textId="77777777" w:rsidR="00B561DF" w:rsidRPr="00AE6325" w:rsidRDefault="00B561DF" w:rsidP="00B40B46">
            <w:pPr>
              <w:jc w:val="center"/>
              <w:rPr>
                <w:sz w:val="28"/>
                <w:szCs w:val="28"/>
              </w:rPr>
            </w:pPr>
            <w:r w:rsidRPr="00AE6325">
              <w:rPr>
                <w:sz w:val="28"/>
                <w:szCs w:val="28"/>
              </w:rPr>
              <w:t>тыс. руб.</w:t>
            </w:r>
          </w:p>
        </w:tc>
      </w:tr>
      <w:tr w:rsidR="00B561DF" w:rsidRPr="00AE6325" w14:paraId="0CC1E233" w14:textId="77777777" w:rsidTr="00B40B46">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3641F90" w14:textId="77777777" w:rsidR="00B561DF" w:rsidRPr="00AE6325" w:rsidRDefault="00B561DF" w:rsidP="00B40B46">
            <w:pPr>
              <w:rPr>
                <w:sz w:val="28"/>
                <w:szCs w:val="28"/>
              </w:rPr>
            </w:pPr>
            <w:r w:rsidRPr="00AE6325">
              <w:rPr>
                <w:sz w:val="28"/>
                <w:szCs w:val="28"/>
              </w:rPr>
              <w:t>январь - июнь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31BB4C0" w14:textId="77777777" w:rsidR="00B561DF" w:rsidRPr="00AE6325" w:rsidRDefault="00B561DF" w:rsidP="00B40B46">
            <w:pPr>
              <w:jc w:val="right"/>
              <w:rPr>
                <w:sz w:val="28"/>
                <w:szCs w:val="28"/>
              </w:rPr>
            </w:pPr>
            <w:r w:rsidRPr="00AE6325">
              <w:rPr>
                <w:sz w:val="28"/>
                <w:szCs w:val="28"/>
              </w:rPr>
              <w:t>5,399</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8F1F0A1" w14:textId="77777777" w:rsidR="00B561DF" w:rsidRPr="00C24567" w:rsidRDefault="00B561DF" w:rsidP="00B40B46">
            <w:pPr>
              <w:jc w:val="right"/>
              <w:rPr>
                <w:sz w:val="28"/>
                <w:szCs w:val="28"/>
              </w:rPr>
            </w:pPr>
            <w:r w:rsidRPr="00C24567">
              <w:rPr>
                <w:sz w:val="28"/>
                <w:szCs w:val="28"/>
              </w:rPr>
              <w:t>1 176,19</w:t>
            </w:r>
          </w:p>
        </w:tc>
        <w:tc>
          <w:tcPr>
            <w:tcW w:w="1559" w:type="dxa"/>
            <w:tcBorders>
              <w:top w:val="nil"/>
              <w:left w:val="nil"/>
              <w:bottom w:val="single" w:sz="4" w:space="0" w:color="auto"/>
              <w:right w:val="single" w:sz="4" w:space="0" w:color="auto"/>
            </w:tcBorders>
            <w:shd w:val="clear" w:color="auto" w:fill="auto"/>
            <w:hideMark/>
          </w:tcPr>
          <w:p w14:paraId="74A94A3E" w14:textId="77777777" w:rsidR="00B561DF" w:rsidRPr="00C24567" w:rsidRDefault="00B561DF" w:rsidP="00B40B46">
            <w:pPr>
              <w:jc w:val="right"/>
              <w:rPr>
                <w:sz w:val="28"/>
                <w:szCs w:val="28"/>
              </w:rPr>
            </w:pPr>
            <w:r w:rsidRPr="00C24567">
              <w:rPr>
                <w:sz w:val="28"/>
                <w:szCs w:val="28"/>
              </w:rPr>
              <w:t>-16,73%</w:t>
            </w:r>
          </w:p>
        </w:tc>
        <w:tc>
          <w:tcPr>
            <w:tcW w:w="1843" w:type="dxa"/>
            <w:tcBorders>
              <w:top w:val="nil"/>
              <w:left w:val="nil"/>
              <w:bottom w:val="single" w:sz="4" w:space="0" w:color="auto"/>
              <w:right w:val="single" w:sz="4" w:space="0" w:color="auto"/>
            </w:tcBorders>
            <w:shd w:val="clear" w:color="auto" w:fill="auto"/>
            <w:hideMark/>
          </w:tcPr>
          <w:p w14:paraId="1D92332C" w14:textId="77777777" w:rsidR="00B561DF" w:rsidRPr="00C24567" w:rsidRDefault="00B561DF" w:rsidP="00B40B46">
            <w:pPr>
              <w:jc w:val="right"/>
              <w:rPr>
                <w:sz w:val="28"/>
                <w:szCs w:val="28"/>
              </w:rPr>
            </w:pPr>
            <w:r w:rsidRPr="00C24567">
              <w:rPr>
                <w:sz w:val="28"/>
                <w:szCs w:val="28"/>
              </w:rPr>
              <w:t>6 350</w:t>
            </w:r>
          </w:p>
        </w:tc>
      </w:tr>
      <w:tr w:rsidR="00B561DF" w:rsidRPr="00AE6325" w14:paraId="3C141635" w14:textId="77777777" w:rsidTr="00B40B46">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50F6F62" w14:textId="77777777" w:rsidR="00B561DF" w:rsidRPr="00AE6325" w:rsidRDefault="00B561DF" w:rsidP="00B40B46">
            <w:pPr>
              <w:rPr>
                <w:sz w:val="28"/>
                <w:szCs w:val="28"/>
              </w:rPr>
            </w:pPr>
            <w:r w:rsidRPr="00AE6325">
              <w:rPr>
                <w:sz w:val="28"/>
                <w:szCs w:val="28"/>
              </w:rPr>
              <w:t>июль - декабрь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C30C690" w14:textId="77777777" w:rsidR="00B561DF" w:rsidRPr="00AE6325" w:rsidRDefault="00B561DF" w:rsidP="00B40B46">
            <w:pPr>
              <w:jc w:val="right"/>
              <w:rPr>
                <w:sz w:val="28"/>
                <w:szCs w:val="28"/>
              </w:rPr>
            </w:pPr>
            <w:r w:rsidRPr="00AE6325">
              <w:rPr>
                <w:sz w:val="28"/>
                <w:szCs w:val="28"/>
              </w:rPr>
              <w:t>4,053</w:t>
            </w:r>
          </w:p>
        </w:tc>
        <w:tc>
          <w:tcPr>
            <w:tcW w:w="1843" w:type="dxa"/>
            <w:tcBorders>
              <w:top w:val="nil"/>
              <w:left w:val="single" w:sz="4" w:space="0" w:color="auto"/>
              <w:bottom w:val="single" w:sz="4" w:space="0" w:color="auto"/>
              <w:right w:val="single" w:sz="4" w:space="0" w:color="auto"/>
            </w:tcBorders>
            <w:shd w:val="clear" w:color="auto" w:fill="auto"/>
            <w:hideMark/>
          </w:tcPr>
          <w:p w14:paraId="363E527D" w14:textId="77777777" w:rsidR="00B561DF" w:rsidRPr="00C24567" w:rsidRDefault="00B561DF" w:rsidP="00B40B46">
            <w:pPr>
              <w:jc w:val="right"/>
              <w:rPr>
                <w:sz w:val="28"/>
                <w:szCs w:val="28"/>
              </w:rPr>
            </w:pPr>
            <w:r w:rsidRPr="00C24567">
              <w:rPr>
                <w:sz w:val="28"/>
                <w:szCs w:val="28"/>
              </w:rPr>
              <w:t>1 176,19</w:t>
            </w:r>
          </w:p>
        </w:tc>
        <w:tc>
          <w:tcPr>
            <w:tcW w:w="1559" w:type="dxa"/>
            <w:tcBorders>
              <w:top w:val="nil"/>
              <w:left w:val="nil"/>
              <w:bottom w:val="single" w:sz="4" w:space="0" w:color="auto"/>
              <w:right w:val="single" w:sz="4" w:space="0" w:color="auto"/>
            </w:tcBorders>
            <w:shd w:val="clear" w:color="auto" w:fill="auto"/>
            <w:hideMark/>
          </w:tcPr>
          <w:p w14:paraId="0FEF4687" w14:textId="77777777" w:rsidR="00B561DF" w:rsidRPr="00C24567" w:rsidRDefault="00B561DF" w:rsidP="00B40B46">
            <w:pPr>
              <w:jc w:val="right"/>
              <w:rPr>
                <w:sz w:val="28"/>
                <w:szCs w:val="28"/>
              </w:rPr>
            </w:pPr>
            <w:r w:rsidRPr="00C24567">
              <w:rPr>
                <w:sz w:val="28"/>
                <w:szCs w:val="28"/>
              </w:rPr>
              <w:t>0,00%</w:t>
            </w:r>
          </w:p>
        </w:tc>
        <w:tc>
          <w:tcPr>
            <w:tcW w:w="1843" w:type="dxa"/>
            <w:tcBorders>
              <w:top w:val="nil"/>
              <w:left w:val="nil"/>
              <w:bottom w:val="single" w:sz="4" w:space="0" w:color="auto"/>
              <w:right w:val="single" w:sz="4" w:space="0" w:color="auto"/>
            </w:tcBorders>
            <w:shd w:val="clear" w:color="auto" w:fill="auto"/>
            <w:hideMark/>
          </w:tcPr>
          <w:p w14:paraId="69715699" w14:textId="77777777" w:rsidR="00B561DF" w:rsidRPr="00C24567" w:rsidRDefault="00B561DF" w:rsidP="00B40B46">
            <w:pPr>
              <w:jc w:val="right"/>
              <w:rPr>
                <w:sz w:val="28"/>
                <w:szCs w:val="28"/>
              </w:rPr>
            </w:pPr>
            <w:r w:rsidRPr="00C24567">
              <w:rPr>
                <w:sz w:val="28"/>
                <w:szCs w:val="28"/>
              </w:rPr>
              <w:t>4 767</w:t>
            </w:r>
          </w:p>
        </w:tc>
      </w:tr>
      <w:tr w:rsidR="00B561DF" w:rsidRPr="00AE6325" w14:paraId="61737264" w14:textId="77777777" w:rsidTr="00B40B46">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9A4B4EF" w14:textId="77777777" w:rsidR="00B561DF" w:rsidRPr="00AE6325" w:rsidRDefault="00B561DF" w:rsidP="00B40B46">
            <w:pPr>
              <w:rPr>
                <w:b/>
                <w:bCs/>
                <w:sz w:val="28"/>
                <w:szCs w:val="28"/>
              </w:rPr>
            </w:pPr>
            <w:r w:rsidRPr="00AE6325">
              <w:rPr>
                <w:b/>
                <w:bCs/>
                <w:sz w:val="28"/>
                <w:szCs w:val="28"/>
              </w:rPr>
              <w:t>год</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EBE322D" w14:textId="77777777" w:rsidR="00B561DF" w:rsidRPr="00AE6325" w:rsidRDefault="00B561DF" w:rsidP="00B40B46">
            <w:pPr>
              <w:jc w:val="right"/>
              <w:rPr>
                <w:b/>
                <w:bCs/>
                <w:sz w:val="28"/>
                <w:szCs w:val="28"/>
              </w:rPr>
            </w:pPr>
            <w:r w:rsidRPr="00AE6325">
              <w:rPr>
                <w:b/>
                <w:bCs/>
                <w:sz w:val="28"/>
                <w:szCs w:val="28"/>
              </w:rPr>
              <w:t>9,452</w:t>
            </w:r>
          </w:p>
        </w:tc>
        <w:tc>
          <w:tcPr>
            <w:tcW w:w="1843" w:type="dxa"/>
            <w:tcBorders>
              <w:top w:val="nil"/>
              <w:left w:val="nil"/>
              <w:bottom w:val="single" w:sz="4" w:space="0" w:color="auto"/>
              <w:right w:val="single" w:sz="4" w:space="0" w:color="auto"/>
            </w:tcBorders>
            <w:shd w:val="clear" w:color="auto" w:fill="auto"/>
            <w:vAlign w:val="center"/>
          </w:tcPr>
          <w:p w14:paraId="1197E422" w14:textId="77777777" w:rsidR="00B561DF" w:rsidRPr="00AE6325" w:rsidRDefault="00B561DF" w:rsidP="00B40B46">
            <w:pPr>
              <w:jc w:val="right"/>
              <w:rPr>
                <w:b/>
                <w:bCs/>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0B17A287" w14:textId="77777777" w:rsidR="00B561DF" w:rsidRPr="00AE6325" w:rsidRDefault="00B561DF" w:rsidP="00B40B46">
            <w:pPr>
              <w:jc w:val="right"/>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24C2D509" w14:textId="77777777" w:rsidR="00B561DF" w:rsidRPr="00AE6325" w:rsidRDefault="00B561DF" w:rsidP="00B40B46">
            <w:pPr>
              <w:jc w:val="right"/>
              <w:rPr>
                <w:b/>
                <w:bCs/>
                <w:sz w:val="28"/>
                <w:szCs w:val="28"/>
              </w:rPr>
            </w:pPr>
            <w:r>
              <w:rPr>
                <w:b/>
                <w:bCs/>
                <w:sz w:val="28"/>
                <w:szCs w:val="28"/>
              </w:rPr>
              <w:t>11 117</w:t>
            </w:r>
          </w:p>
        </w:tc>
      </w:tr>
      <w:tr w:rsidR="00B561DF" w:rsidRPr="00AE6325" w14:paraId="630A600F" w14:textId="77777777" w:rsidTr="00B40B46">
        <w:trPr>
          <w:trHeight w:val="255"/>
        </w:trPr>
        <w:tc>
          <w:tcPr>
            <w:tcW w:w="9493" w:type="dxa"/>
            <w:gridSpan w:val="5"/>
            <w:tcBorders>
              <w:top w:val="nil"/>
              <w:left w:val="single" w:sz="4" w:space="0" w:color="auto"/>
              <w:bottom w:val="single" w:sz="4" w:space="0" w:color="auto"/>
              <w:right w:val="single" w:sz="4" w:space="0" w:color="auto"/>
            </w:tcBorders>
            <w:shd w:val="clear" w:color="auto" w:fill="auto"/>
            <w:vAlign w:val="center"/>
          </w:tcPr>
          <w:p w14:paraId="24F8420B" w14:textId="77777777" w:rsidR="00B561DF" w:rsidRPr="00AE6325" w:rsidRDefault="00B561DF" w:rsidP="00B40B46">
            <w:pPr>
              <w:jc w:val="right"/>
              <w:rPr>
                <w:b/>
                <w:bCs/>
                <w:sz w:val="28"/>
                <w:szCs w:val="28"/>
              </w:rPr>
            </w:pPr>
          </w:p>
        </w:tc>
      </w:tr>
      <w:tr w:rsidR="00B561DF" w:rsidRPr="00AE6325" w14:paraId="4B2578E2" w14:textId="77777777" w:rsidTr="00B40B46">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1404E8" w14:textId="5A68DF63" w:rsidR="00B561DF" w:rsidRPr="00AE6325" w:rsidRDefault="00B561DF" w:rsidP="00B40B46">
            <w:pPr>
              <w:jc w:val="center"/>
              <w:rPr>
                <w:b/>
                <w:bCs/>
                <w:sz w:val="28"/>
                <w:szCs w:val="28"/>
              </w:rPr>
            </w:pPr>
            <w:r w:rsidRPr="00AE6325">
              <w:rPr>
                <w:b/>
                <w:bCs/>
                <w:sz w:val="28"/>
                <w:szCs w:val="28"/>
              </w:rPr>
              <w:t>202</w:t>
            </w:r>
            <w:r w:rsidR="00D70FC8">
              <w:rPr>
                <w:b/>
                <w:bCs/>
                <w:sz w:val="28"/>
                <w:szCs w:val="28"/>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B0CE983" w14:textId="77777777" w:rsidR="00B561DF" w:rsidRPr="00AE6325" w:rsidRDefault="00B561DF" w:rsidP="00B40B46">
            <w:pPr>
              <w:jc w:val="center"/>
              <w:rPr>
                <w:sz w:val="28"/>
                <w:szCs w:val="28"/>
              </w:rPr>
            </w:pPr>
            <w:r w:rsidRPr="00AE6325">
              <w:rPr>
                <w:sz w:val="28"/>
                <w:szCs w:val="28"/>
              </w:rPr>
              <w:t>Полезный отпуск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9670706" w14:textId="77777777" w:rsidR="00B561DF" w:rsidRPr="00AE6325" w:rsidRDefault="00B561DF" w:rsidP="00B40B46">
            <w:pPr>
              <w:jc w:val="center"/>
              <w:rPr>
                <w:sz w:val="28"/>
                <w:szCs w:val="28"/>
              </w:rPr>
            </w:pPr>
            <w:r w:rsidRPr="00AE6325">
              <w:rPr>
                <w:sz w:val="28"/>
                <w:szCs w:val="28"/>
              </w:rPr>
              <w:t>Тариф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085797A" w14:textId="77777777" w:rsidR="00B561DF" w:rsidRPr="00AE6325" w:rsidRDefault="00B561DF" w:rsidP="00B40B46">
            <w:pPr>
              <w:jc w:val="center"/>
              <w:rPr>
                <w:sz w:val="28"/>
                <w:szCs w:val="28"/>
              </w:rPr>
            </w:pPr>
            <w:r w:rsidRPr="00AE6325">
              <w:rPr>
                <w:sz w:val="28"/>
                <w:szCs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B920062" w14:textId="77777777" w:rsidR="00B561DF" w:rsidRPr="00AE6325" w:rsidRDefault="00B561DF" w:rsidP="00B40B46">
            <w:pPr>
              <w:jc w:val="center"/>
              <w:rPr>
                <w:sz w:val="28"/>
                <w:szCs w:val="28"/>
              </w:rPr>
            </w:pPr>
            <w:r w:rsidRPr="00AE6325">
              <w:rPr>
                <w:sz w:val="28"/>
                <w:szCs w:val="28"/>
              </w:rPr>
              <w:t>НВВ</w:t>
            </w:r>
          </w:p>
        </w:tc>
      </w:tr>
      <w:tr w:rsidR="00B561DF" w:rsidRPr="00AE6325" w14:paraId="219BABB6" w14:textId="77777777" w:rsidTr="00B40B46">
        <w:trPr>
          <w:trHeight w:val="255"/>
        </w:trPr>
        <w:tc>
          <w:tcPr>
            <w:tcW w:w="24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79B4DCD" w14:textId="77777777" w:rsidR="00B561DF" w:rsidRPr="00AE6325" w:rsidRDefault="00B561DF" w:rsidP="00B40B46">
            <w:pPr>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1C04B5F3" w14:textId="77777777" w:rsidR="00B561DF" w:rsidRPr="00AE6325" w:rsidRDefault="00B561DF" w:rsidP="00B40B46">
            <w:pPr>
              <w:jc w:val="center"/>
              <w:rPr>
                <w:sz w:val="28"/>
                <w:szCs w:val="28"/>
              </w:rPr>
            </w:pPr>
            <w:r w:rsidRPr="00AE6325">
              <w:rPr>
                <w:sz w:val="28"/>
                <w:szCs w:val="28"/>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7BC4E425" w14:textId="77777777" w:rsidR="00B561DF" w:rsidRPr="00AE6325" w:rsidRDefault="00B561DF" w:rsidP="00B40B46">
            <w:pPr>
              <w:jc w:val="center"/>
              <w:rPr>
                <w:sz w:val="28"/>
                <w:szCs w:val="28"/>
              </w:rPr>
            </w:pPr>
            <w:r w:rsidRPr="00AE6325">
              <w:rPr>
                <w:sz w:val="28"/>
                <w:szCs w:val="28"/>
              </w:rPr>
              <w:t>руб./Гкал</w:t>
            </w:r>
          </w:p>
        </w:tc>
        <w:tc>
          <w:tcPr>
            <w:tcW w:w="1559" w:type="dxa"/>
            <w:tcBorders>
              <w:top w:val="nil"/>
              <w:left w:val="nil"/>
              <w:bottom w:val="single" w:sz="4" w:space="0" w:color="auto"/>
              <w:right w:val="single" w:sz="4" w:space="0" w:color="auto"/>
            </w:tcBorders>
            <w:shd w:val="clear" w:color="auto" w:fill="auto"/>
            <w:vAlign w:val="center"/>
            <w:hideMark/>
          </w:tcPr>
          <w:p w14:paraId="4B715A79" w14:textId="77777777" w:rsidR="00B561DF" w:rsidRPr="00AE6325" w:rsidRDefault="00B561DF" w:rsidP="00B40B46">
            <w:pPr>
              <w:jc w:val="center"/>
              <w:rPr>
                <w:sz w:val="28"/>
                <w:szCs w:val="28"/>
              </w:rPr>
            </w:pPr>
            <w:r w:rsidRPr="00AE6325">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56A8B7AF" w14:textId="77777777" w:rsidR="00B561DF" w:rsidRPr="00AE6325" w:rsidRDefault="00B561DF" w:rsidP="00B40B46">
            <w:pPr>
              <w:jc w:val="center"/>
              <w:rPr>
                <w:sz w:val="28"/>
                <w:szCs w:val="28"/>
              </w:rPr>
            </w:pPr>
            <w:r w:rsidRPr="00AE6325">
              <w:rPr>
                <w:sz w:val="28"/>
                <w:szCs w:val="28"/>
              </w:rPr>
              <w:t>тыс. руб.</w:t>
            </w:r>
          </w:p>
        </w:tc>
      </w:tr>
      <w:tr w:rsidR="00B561DF" w:rsidRPr="00AE6325" w14:paraId="497D8CFD" w14:textId="77777777" w:rsidTr="00B40B46">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C17379C" w14:textId="77777777" w:rsidR="00B561DF" w:rsidRPr="00AE6325" w:rsidRDefault="00B561DF" w:rsidP="00B40B46">
            <w:pPr>
              <w:rPr>
                <w:sz w:val="28"/>
                <w:szCs w:val="28"/>
              </w:rPr>
            </w:pPr>
            <w:r w:rsidRPr="00AE6325">
              <w:rPr>
                <w:sz w:val="28"/>
                <w:szCs w:val="28"/>
              </w:rPr>
              <w:t>январь - июнь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1BD5B59" w14:textId="77777777" w:rsidR="00B561DF" w:rsidRPr="00AE6325" w:rsidRDefault="00B561DF" w:rsidP="00B40B46">
            <w:pPr>
              <w:jc w:val="right"/>
              <w:rPr>
                <w:sz w:val="28"/>
                <w:szCs w:val="28"/>
              </w:rPr>
            </w:pPr>
            <w:r w:rsidRPr="00AE6325">
              <w:rPr>
                <w:sz w:val="28"/>
                <w:szCs w:val="28"/>
              </w:rPr>
              <w:t>5,399</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86652F3" w14:textId="77777777" w:rsidR="00B561DF" w:rsidRPr="00C24567" w:rsidRDefault="00B561DF" w:rsidP="00B40B46">
            <w:pPr>
              <w:jc w:val="right"/>
              <w:rPr>
                <w:sz w:val="28"/>
                <w:szCs w:val="28"/>
              </w:rPr>
            </w:pPr>
            <w:r w:rsidRPr="00C24567">
              <w:rPr>
                <w:sz w:val="28"/>
                <w:szCs w:val="28"/>
              </w:rPr>
              <w:t>1 176,19</w:t>
            </w:r>
          </w:p>
        </w:tc>
        <w:tc>
          <w:tcPr>
            <w:tcW w:w="1559" w:type="dxa"/>
            <w:tcBorders>
              <w:top w:val="nil"/>
              <w:left w:val="nil"/>
              <w:bottom w:val="single" w:sz="4" w:space="0" w:color="auto"/>
              <w:right w:val="single" w:sz="4" w:space="0" w:color="auto"/>
            </w:tcBorders>
            <w:shd w:val="clear" w:color="auto" w:fill="auto"/>
            <w:hideMark/>
          </w:tcPr>
          <w:p w14:paraId="38892A84" w14:textId="77777777" w:rsidR="00B561DF" w:rsidRPr="00C24567" w:rsidRDefault="00B561DF" w:rsidP="00B40B46">
            <w:pPr>
              <w:jc w:val="right"/>
              <w:rPr>
                <w:sz w:val="28"/>
                <w:szCs w:val="28"/>
              </w:rPr>
            </w:pPr>
            <w:r w:rsidRPr="00C24567">
              <w:rPr>
                <w:sz w:val="28"/>
                <w:szCs w:val="28"/>
              </w:rPr>
              <w:t>0,00%</w:t>
            </w:r>
          </w:p>
        </w:tc>
        <w:tc>
          <w:tcPr>
            <w:tcW w:w="1843" w:type="dxa"/>
            <w:tcBorders>
              <w:top w:val="nil"/>
              <w:left w:val="nil"/>
              <w:bottom w:val="single" w:sz="4" w:space="0" w:color="auto"/>
              <w:right w:val="single" w:sz="4" w:space="0" w:color="auto"/>
            </w:tcBorders>
            <w:shd w:val="clear" w:color="auto" w:fill="auto"/>
            <w:hideMark/>
          </w:tcPr>
          <w:p w14:paraId="0130D58F" w14:textId="77777777" w:rsidR="00B561DF" w:rsidRPr="00C24567" w:rsidRDefault="00B561DF" w:rsidP="00B40B46">
            <w:pPr>
              <w:jc w:val="right"/>
              <w:rPr>
                <w:sz w:val="28"/>
                <w:szCs w:val="28"/>
              </w:rPr>
            </w:pPr>
            <w:r w:rsidRPr="00C24567">
              <w:rPr>
                <w:sz w:val="28"/>
                <w:szCs w:val="28"/>
              </w:rPr>
              <w:t>6 350</w:t>
            </w:r>
          </w:p>
        </w:tc>
      </w:tr>
      <w:tr w:rsidR="00B561DF" w:rsidRPr="00AE6325" w14:paraId="35893254" w14:textId="77777777" w:rsidTr="00B40B46">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096AF08" w14:textId="77777777" w:rsidR="00B561DF" w:rsidRPr="00AE6325" w:rsidRDefault="00B561DF" w:rsidP="00B40B46">
            <w:pPr>
              <w:rPr>
                <w:sz w:val="28"/>
                <w:szCs w:val="28"/>
              </w:rPr>
            </w:pPr>
            <w:r w:rsidRPr="00AE6325">
              <w:rPr>
                <w:sz w:val="28"/>
                <w:szCs w:val="28"/>
              </w:rPr>
              <w:t>июль - декабрь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FC5CB80" w14:textId="77777777" w:rsidR="00B561DF" w:rsidRPr="00AE6325" w:rsidRDefault="00B561DF" w:rsidP="00B40B46">
            <w:pPr>
              <w:jc w:val="right"/>
              <w:rPr>
                <w:sz w:val="28"/>
                <w:szCs w:val="28"/>
              </w:rPr>
            </w:pPr>
            <w:r w:rsidRPr="00AE6325">
              <w:rPr>
                <w:sz w:val="28"/>
                <w:szCs w:val="28"/>
              </w:rPr>
              <w:t>4,053</w:t>
            </w:r>
          </w:p>
        </w:tc>
        <w:tc>
          <w:tcPr>
            <w:tcW w:w="1843" w:type="dxa"/>
            <w:tcBorders>
              <w:top w:val="nil"/>
              <w:left w:val="single" w:sz="4" w:space="0" w:color="auto"/>
              <w:bottom w:val="single" w:sz="4" w:space="0" w:color="auto"/>
              <w:right w:val="single" w:sz="4" w:space="0" w:color="auto"/>
            </w:tcBorders>
            <w:shd w:val="clear" w:color="auto" w:fill="auto"/>
            <w:hideMark/>
          </w:tcPr>
          <w:p w14:paraId="421CE89B" w14:textId="77777777" w:rsidR="00B561DF" w:rsidRPr="00C24567" w:rsidRDefault="00B561DF" w:rsidP="00B40B46">
            <w:pPr>
              <w:jc w:val="right"/>
              <w:rPr>
                <w:sz w:val="28"/>
                <w:szCs w:val="28"/>
              </w:rPr>
            </w:pPr>
            <w:r w:rsidRPr="00C24567">
              <w:rPr>
                <w:sz w:val="28"/>
                <w:szCs w:val="28"/>
              </w:rPr>
              <w:t>1 272,65</w:t>
            </w:r>
          </w:p>
        </w:tc>
        <w:tc>
          <w:tcPr>
            <w:tcW w:w="1559" w:type="dxa"/>
            <w:tcBorders>
              <w:top w:val="nil"/>
              <w:left w:val="nil"/>
              <w:bottom w:val="single" w:sz="4" w:space="0" w:color="auto"/>
              <w:right w:val="single" w:sz="4" w:space="0" w:color="auto"/>
            </w:tcBorders>
            <w:shd w:val="clear" w:color="auto" w:fill="auto"/>
            <w:hideMark/>
          </w:tcPr>
          <w:p w14:paraId="6A146CDB" w14:textId="77777777" w:rsidR="00B561DF" w:rsidRPr="00C24567" w:rsidRDefault="00B561DF" w:rsidP="00B40B46">
            <w:pPr>
              <w:jc w:val="right"/>
              <w:rPr>
                <w:sz w:val="28"/>
                <w:szCs w:val="28"/>
              </w:rPr>
            </w:pPr>
            <w:r w:rsidRPr="00C24567">
              <w:rPr>
                <w:sz w:val="28"/>
                <w:szCs w:val="28"/>
              </w:rPr>
              <w:t>8,20%</w:t>
            </w:r>
          </w:p>
        </w:tc>
        <w:tc>
          <w:tcPr>
            <w:tcW w:w="1843" w:type="dxa"/>
            <w:tcBorders>
              <w:top w:val="nil"/>
              <w:left w:val="nil"/>
              <w:bottom w:val="single" w:sz="4" w:space="0" w:color="auto"/>
              <w:right w:val="single" w:sz="4" w:space="0" w:color="auto"/>
            </w:tcBorders>
            <w:shd w:val="clear" w:color="auto" w:fill="auto"/>
            <w:hideMark/>
          </w:tcPr>
          <w:p w14:paraId="2CA0F2A3" w14:textId="77777777" w:rsidR="00B561DF" w:rsidRPr="00C24567" w:rsidRDefault="00B561DF" w:rsidP="00B40B46">
            <w:pPr>
              <w:jc w:val="right"/>
              <w:rPr>
                <w:sz w:val="28"/>
                <w:szCs w:val="28"/>
              </w:rPr>
            </w:pPr>
            <w:r w:rsidRPr="00C24567">
              <w:rPr>
                <w:sz w:val="28"/>
                <w:szCs w:val="28"/>
              </w:rPr>
              <w:t>5 158</w:t>
            </w:r>
          </w:p>
        </w:tc>
      </w:tr>
      <w:tr w:rsidR="00B561DF" w:rsidRPr="00AE6325" w14:paraId="355395B8" w14:textId="77777777" w:rsidTr="00B40B46">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B5C958F" w14:textId="77777777" w:rsidR="00B561DF" w:rsidRPr="00AE6325" w:rsidRDefault="00B561DF" w:rsidP="00B40B46">
            <w:pPr>
              <w:rPr>
                <w:b/>
                <w:bCs/>
                <w:sz w:val="28"/>
                <w:szCs w:val="28"/>
              </w:rPr>
            </w:pPr>
            <w:r w:rsidRPr="00AE6325">
              <w:rPr>
                <w:b/>
                <w:bCs/>
                <w:sz w:val="28"/>
                <w:szCs w:val="28"/>
              </w:rPr>
              <w:t>год</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9E26F02" w14:textId="77777777" w:rsidR="00B561DF" w:rsidRPr="00AE6325" w:rsidRDefault="00B561DF" w:rsidP="00B40B46">
            <w:pPr>
              <w:jc w:val="right"/>
              <w:rPr>
                <w:b/>
                <w:bCs/>
                <w:sz w:val="28"/>
                <w:szCs w:val="28"/>
              </w:rPr>
            </w:pPr>
            <w:r w:rsidRPr="00AE6325">
              <w:rPr>
                <w:b/>
                <w:bCs/>
                <w:sz w:val="28"/>
                <w:szCs w:val="28"/>
              </w:rPr>
              <w:t>9,452</w:t>
            </w:r>
          </w:p>
        </w:tc>
        <w:tc>
          <w:tcPr>
            <w:tcW w:w="1843" w:type="dxa"/>
            <w:tcBorders>
              <w:top w:val="nil"/>
              <w:left w:val="nil"/>
              <w:bottom w:val="single" w:sz="4" w:space="0" w:color="auto"/>
              <w:right w:val="single" w:sz="4" w:space="0" w:color="auto"/>
            </w:tcBorders>
            <w:shd w:val="clear" w:color="auto" w:fill="auto"/>
            <w:vAlign w:val="center"/>
          </w:tcPr>
          <w:p w14:paraId="5EC97478" w14:textId="77777777" w:rsidR="00B561DF" w:rsidRPr="00AE6325" w:rsidRDefault="00B561DF" w:rsidP="00B40B46">
            <w:pPr>
              <w:jc w:val="right"/>
              <w:rPr>
                <w:b/>
                <w:bCs/>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71860A24" w14:textId="77777777" w:rsidR="00B561DF" w:rsidRPr="00AE6325" w:rsidRDefault="00B561DF" w:rsidP="00B40B46">
            <w:pPr>
              <w:jc w:val="right"/>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3E3FEC28" w14:textId="77777777" w:rsidR="00B561DF" w:rsidRPr="00AE6325" w:rsidRDefault="00B561DF" w:rsidP="00B40B46">
            <w:pPr>
              <w:jc w:val="right"/>
              <w:rPr>
                <w:b/>
                <w:bCs/>
                <w:sz w:val="28"/>
                <w:szCs w:val="28"/>
              </w:rPr>
            </w:pPr>
            <w:r w:rsidRPr="00AE6325">
              <w:rPr>
                <w:b/>
                <w:bCs/>
                <w:sz w:val="28"/>
                <w:szCs w:val="28"/>
              </w:rPr>
              <w:t>11 </w:t>
            </w:r>
            <w:r>
              <w:rPr>
                <w:b/>
                <w:bCs/>
                <w:sz w:val="28"/>
                <w:szCs w:val="28"/>
              </w:rPr>
              <w:t>508</w:t>
            </w:r>
          </w:p>
        </w:tc>
      </w:tr>
    </w:tbl>
    <w:p w14:paraId="62A38FDB" w14:textId="77777777" w:rsidR="00B561DF" w:rsidRDefault="00B561DF" w:rsidP="00B561DF">
      <w:pPr>
        <w:ind w:firstLine="851"/>
        <w:jc w:val="both"/>
        <w:rPr>
          <w:sz w:val="28"/>
          <w:szCs w:val="28"/>
        </w:rPr>
      </w:pPr>
    </w:p>
    <w:p w14:paraId="37D2A07F" w14:textId="77777777" w:rsidR="00B561DF" w:rsidRPr="00CB600D" w:rsidRDefault="00B561DF" w:rsidP="00B561DF">
      <w:pPr>
        <w:ind w:firstLine="851"/>
        <w:jc w:val="both"/>
        <w:rPr>
          <w:sz w:val="28"/>
          <w:szCs w:val="28"/>
        </w:rPr>
      </w:pPr>
    </w:p>
    <w:p w14:paraId="2663FD1B" w14:textId="77777777" w:rsidR="00B561DF" w:rsidRPr="00CB600D" w:rsidRDefault="00B561DF" w:rsidP="00B561DF">
      <w:pPr>
        <w:ind w:firstLine="709"/>
        <w:jc w:val="both"/>
        <w:rPr>
          <w:sz w:val="28"/>
          <w:szCs w:val="28"/>
        </w:rPr>
      </w:pPr>
      <w:r w:rsidRPr="00CB600D">
        <w:rPr>
          <w:sz w:val="28"/>
          <w:szCs w:val="28"/>
        </w:rPr>
        <w:t xml:space="preserve">Эксперты рассчитали тарифы </w:t>
      </w:r>
      <w:r>
        <w:rPr>
          <w:sz w:val="28"/>
          <w:szCs w:val="28"/>
        </w:rPr>
        <w:t>А</w:t>
      </w:r>
      <w:r w:rsidRPr="00CB600D">
        <w:rPr>
          <w:sz w:val="28"/>
          <w:szCs w:val="28"/>
        </w:rPr>
        <w:t>О «</w:t>
      </w:r>
      <w:r>
        <w:rPr>
          <w:sz w:val="28"/>
          <w:szCs w:val="28"/>
        </w:rPr>
        <w:t>СУЭК-Кузбасс</w:t>
      </w:r>
      <w:r w:rsidRPr="00CB600D">
        <w:rPr>
          <w:sz w:val="28"/>
          <w:szCs w:val="28"/>
        </w:rPr>
        <w:t xml:space="preserve">» на тепловую энергию, реализуемую на потребительском рынке </w:t>
      </w:r>
      <w:proofErr w:type="spellStart"/>
      <w:r>
        <w:rPr>
          <w:sz w:val="28"/>
          <w:szCs w:val="28"/>
        </w:rPr>
        <w:t>Полысаевского</w:t>
      </w:r>
      <w:proofErr w:type="spellEnd"/>
      <w:r>
        <w:rPr>
          <w:sz w:val="28"/>
          <w:szCs w:val="28"/>
        </w:rPr>
        <w:t xml:space="preserve"> городского округа</w:t>
      </w:r>
      <w:r w:rsidRPr="00CB600D">
        <w:rPr>
          <w:sz w:val="28"/>
          <w:szCs w:val="28"/>
        </w:rPr>
        <w:t xml:space="preserve"> (без НДС):</w:t>
      </w:r>
    </w:p>
    <w:p w14:paraId="64F1CDE5" w14:textId="77777777" w:rsidR="00B561DF" w:rsidRPr="00CB600D" w:rsidRDefault="00B561DF" w:rsidP="00B561DF">
      <w:pPr>
        <w:ind w:firstLine="709"/>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B561DF" w:rsidRPr="00AE6325" w14:paraId="54C594E9" w14:textId="77777777" w:rsidTr="00B40B46">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74C945" w14:textId="77777777" w:rsidR="00B561DF" w:rsidRPr="00AE6325" w:rsidRDefault="00B561DF" w:rsidP="00B40B46">
            <w:pPr>
              <w:jc w:val="center"/>
              <w:rPr>
                <w:b/>
                <w:bCs/>
                <w:sz w:val="28"/>
                <w:szCs w:val="28"/>
              </w:rPr>
            </w:pPr>
            <w:r w:rsidRPr="00AE6325">
              <w:rPr>
                <w:b/>
                <w:bCs/>
                <w:sz w:val="28"/>
                <w:szCs w:val="28"/>
              </w:rPr>
              <w:t>2021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A5A384E" w14:textId="77777777" w:rsidR="00B561DF" w:rsidRPr="00AE6325" w:rsidRDefault="00B561DF" w:rsidP="00B40B46">
            <w:pPr>
              <w:jc w:val="center"/>
              <w:rPr>
                <w:sz w:val="28"/>
                <w:szCs w:val="28"/>
              </w:rPr>
            </w:pPr>
            <w:r w:rsidRPr="00AE6325">
              <w:rPr>
                <w:sz w:val="28"/>
                <w:szCs w:val="28"/>
              </w:rPr>
              <w:t>Полезный отпуск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22ED2D1" w14:textId="77777777" w:rsidR="00B561DF" w:rsidRPr="00AE6325" w:rsidRDefault="00B561DF" w:rsidP="00B40B46">
            <w:pPr>
              <w:jc w:val="center"/>
              <w:rPr>
                <w:sz w:val="28"/>
                <w:szCs w:val="28"/>
              </w:rPr>
            </w:pPr>
            <w:r w:rsidRPr="00AE6325">
              <w:rPr>
                <w:sz w:val="28"/>
                <w:szCs w:val="28"/>
              </w:rPr>
              <w:t>Тариф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95A6488" w14:textId="77777777" w:rsidR="00B561DF" w:rsidRPr="00AE6325" w:rsidRDefault="00B561DF" w:rsidP="00B40B46">
            <w:pPr>
              <w:jc w:val="center"/>
              <w:rPr>
                <w:sz w:val="28"/>
                <w:szCs w:val="28"/>
              </w:rPr>
            </w:pPr>
            <w:r w:rsidRPr="00AE6325">
              <w:rPr>
                <w:sz w:val="28"/>
                <w:szCs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BCF8F9F" w14:textId="77777777" w:rsidR="00B561DF" w:rsidRPr="00AE6325" w:rsidRDefault="00B561DF" w:rsidP="00B40B46">
            <w:pPr>
              <w:jc w:val="center"/>
              <w:rPr>
                <w:sz w:val="28"/>
                <w:szCs w:val="28"/>
              </w:rPr>
            </w:pPr>
            <w:r w:rsidRPr="00AE6325">
              <w:rPr>
                <w:sz w:val="28"/>
                <w:szCs w:val="28"/>
              </w:rPr>
              <w:t>НВВ</w:t>
            </w:r>
          </w:p>
        </w:tc>
      </w:tr>
      <w:tr w:rsidR="00B561DF" w:rsidRPr="00AE6325" w14:paraId="2CFC9F10" w14:textId="77777777" w:rsidTr="00B40B46">
        <w:trPr>
          <w:trHeight w:val="255"/>
        </w:trPr>
        <w:tc>
          <w:tcPr>
            <w:tcW w:w="24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AEE99CB" w14:textId="77777777" w:rsidR="00B561DF" w:rsidRPr="00AE6325" w:rsidRDefault="00B561DF" w:rsidP="00B40B46">
            <w:pPr>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6E8ED0D8" w14:textId="77777777" w:rsidR="00B561DF" w:rsidRPr="00AE6325" w:rsidRDefault="00B561DF" w:rsidP="00B40B46">
            <w:pPr>
              <w:jc w:val="center"/>
              <w:rPr>
                <w:sz w:val="28"/>
                <w:szCs w:val="28"/>
              </w:rPr>
            </w:pPr>
            <w:r w:rsidRPr="00AE6325">
              <w:rPr>
                <w:sz w:val="28"/>
                <w:szCs w:val="28"/>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77EECEF9" w14:textId="77777777" w:rsidR="00B561DF" w:rsidRPr="00AE6325" w:rsidRDefault="00B561DF" w:rsidP="00B40B46">
            <w:pPr>
              <w:jc w:val="center"/>
              <w:rPr>
                <w:sz w:val="28"/>
                <w:szCs w:val="28"/>
              </w:rPr>
            </w:pPr>
            <w:r w:rsidRPr="00AE6325">
              <w:rPr>
                <w:sz w:val="28"/>
                <w:szCs w:val="28"/>
              </w:rPr>
              <w:t>руб./Гкал</w:t>
            </w:r>
          </w:p>
        </w:tc>
        <w:tc>
          <w:tcPr>
            <w:tcW w:w="1559" w:type="dxa"/>
            <w:tcBorders>
              <w:top w:val="nil"/>
              <w:left w:val="nil"/>
              <w:bottom w:val="single" w:sz="4" w:space="0" w:color="auto"/>
              <w:right w:val="single" w:sz="4" w:space="0" w:color="auto"/>
            </w:tcBorders>
            <w:shd w:val="clear" w:color="auto" w:fill="auto"/>
            <w:vAlign w:val="center"/>
            <w:hideMark/>
          </w:tcPr>
          <w:p w14:paraId="1F8724DD" w14:textId="77777777" w:rsidR="00B561DF" w:rsidRPr="00AE6325" w:rsidRDefault="00B561DF" w:rsidP="00B40B46">
            <w:pPr>
              <w:jc w:val="center"/>
              <w:rPr>
                <w:sz w:val="28"/>
                <w:szCs w:val="28"/>
              </w:rPr>
            </w:pPr>
            <w:r w:rsidRPr="00AE6325">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1E9DF63F" w14:textId="77777777" w:rsidR="00B561DF" w:rsidRPr="00AE6325" w:rsidRDefault="00B561DF" w:rsidP="00B40B46">
            <w:pPr>
              <w:jc w:val="center"/>
              <w:rPr>
                <w:sz w:val="28"/>
                <w:szCs w:val="28"/>
              </w:rPr>
            </w:pPr>
            <w:r w:rsidRPr="00AE6325">
              <w:rPr>
                <w:sz w:val="28"/>
                <w:szCs w:val="28"/>
              </w:rPr>
              <w:t>тыс. руб.</w:t>
            </w:r>
          </w:p>
        </w:tc>
      </w:tr>
      <w:tr w:rsidR="00B561DF" w:rsidRPr="00AE6325" w14:paraId="34C3CE7C" w14:textId="77777777" w:rsidTr="00B40B46">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26EE9EC" w14:textId="77777777" w:rsidR="00B561DF" w:rsidRPr="00AE6325" w:rsidRDefault="00B561DF" w:rsidP="00B40B46">
            <w:pPr>
              <w:rPr>
                <w:sz w:val="28"/>
                <w:szCs w:val="28"/>
              </w:rPr>
            </w:pPr>
            <w:r w:rsidRPr="00AE6325">
              <w:rPr>
                <w:sz w:val="28"/>
                <w:szCs w:val="28"/>
              </w:rPr>
              <w:t>январь - июнь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410FD05" w14:textId="77777777" w:rsidR="00B561DF" w:rsidRPr="00AE6325" w:rsidRDefault="00B561DF" w:rsidP="00B40B46">
            <w:pPr>
              <w:jc w:val="right"/>
              <w:rPr>
                <w:sz w:val="28"/>
                <w:szCs w:val="28"/>
              </w:rPr>
            </w:pPr>
            <w:r w:rsidRPr="00AE6325">
              <w:rPr>
                <w:sz w:val="28"/>
                <w:szCs w:val="28"/>
              </w:rPr>
              <w:t>4,700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AC76D14" w14:textId="77777777" w:rsidR="00B561DF" w:rsidRPr="00A134DF" w:rsidRDefault="00B561DF" w:rsidP="00B40B46">
            <w:pPr>
              <w:jc w:val="right"/>
              <w:rPr>
                <w:sz w:val="28"/>
                <w:szCs w:val="28"/>
              </w:rPr>
            </w:pPr>
            <w:r w:rsidRPr="00A134DF">
              <w:rPr>
                <w:sz w:val="28"/>
                <w:szCs w:val="28"/>
              </w:rPr>
              <w:t>1 537,60</w:t>
            </w:r>
          </w:p>
        </w:tc>
        <w:tc>
          <w:tcPr>
            <w:tcW w:w="1559" w:type="dxa"/>
            <w:tcBorders>
              <w:top w:val="nil"/>
              <w:left w:val="nil"/>
              <w:bottom w:val="single" w:sz="4" w:space="0" w:color="auto"/>
              <w:right w:val="single" w:sz="4" w:space="0" w:color="auto"/>
            </w:tcBorders>
            <w:shd w:val="clear" w:color="auto" w:fill="auto"/>
            <w:hideMark/>
          </w:tcPr>
          <w:p w14:paraId="0FB05DF4" w14:textId="77777777" w:rsidR="00B561DF" w:rsidRPr="00A134DF" w:rsidRDefault="00B561DF" w:rsidP="00B40B46">
            <w:pPr>
              <w:jc w:val="right"/>
              <w:rPr>
                <w:sz w:val="28"/>
                <w:szCs w:val="28"/>
              </w:rPr>
            </w:pPr>
            <w:r w:rsidRPr="00A134DF">
              <w:rPr>
                <w:sz w:val="28"/>
                <w:szCs w:val="28"/>
              </w:rPr>
              <w:t>-7,13%</w:t>
            </w:r>
          </w:p>
        </w:tc>
        <w:tc>
          <w:tcPr>
            <w:tcW w:w="1843" w:type="dxa"/>
            <w:tcBorders>
              <w:top w:val="nil"/>
              <w:left w:val="nil"/>
              <w:bottom w:val="single" w:sz="4" w:space="0" w:color="auto"/>
              <w:right w:val="single" w:sz="4" w:space="0" w:color="auto"/>
            </w:tcBorders>
            <w:shd w:val="clear" w:color="auto" w:fill="auto"/>
            <w:hideMark/>
          </w:tcPr>
          <w:p w14:paraId="7C110A44" w14:textId="77777777" w:rsidR="00B561DF" w:rsidRPr="00A134DF" w:rsidRDefault="00B561DF" w:rsidP="00B40B46">
            <w:pPr>
              <w:jc w:val="right"/>
              <w:rPr>
                <w:sz w:val="28"/>
                <w:szCs w:val="28"/>
              </w:rPr>
            </w:pPr>
            <w:r w:rsidRPr="00A134DF">
              <w:rPr>
                <w:sz w:val="28"/>
                <w:szCs w:val="28"/>
              </w:rPr>
              <w:t>7 227</w:t>
            </w:r>
          </w:p>
        </w:tc>
      </w:tr>
      <w:tr w:rsidR="00B561DF" w:rsidRPr="00AE6325" w14:paraId="030ED7CB" w14:textId="77777777" w:rsidTr="00B40B46">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6D54795" w14:textId="77777777" w:rsidR="00B561DF" w:rsidRPr="00AE6325" w:rsidRDefault="00B561DF" w:rsidP="00B40B46">
            <w:pPr>
              <w:rPr>
                <w:sz w:val="28"/>
                <w:szCs w:val="28"/>
              </w:rPr>
            </w:pPr>
            <w:r w:rsidRPr="00AE6325">
              <w:rPr>
                <w:sz w:val="28"/>
                <w:szCs w:val="28"/>
              </w:rPr>
              <w:t>июль - декабрь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F28057B" w14:textId="77777777" w:rsidR="00B561DF" w:rsidRPr="00AE6325" w:rsidRDefault="00B561DF" w:rsidP="00B40B46">
            <w:pPr>
              <w:jc w:val="right"/>
              <w:rPr>
                <w:sz w:val="28"/>
                <w:szCs w:val="28"/>
              </w:rPr>
            </w:pPr>
            <w:r w:rsidRPr="00AE6325">
              <w:rPr>
                <w:sz w:val="28"/>
                <w:szCs w:val="28"/>
              </w:rPr>
              <w:t>3,529</w:t>
            </w:r>
          </w:p>
        </w:tc>
        <w:tc>
          <w:tcPr>
            <w:tcW w:w="1843" w:type="dxa"/>
            <w:tcBorders>
              <w:top w:val="nil"/>
              <w:left w:val="single" w:sz="4" w:space="0" w:color="auto"/>
              <w:bottom w:val="single" w:sz="4" w:space="0" w:color="auto"/>
              <w:right w:val="single" w:sz="4" w:space="0" w:color="auto"/>
            </w:tcBorders>
            <w:shd w:val="clear" w:color="auto" w:fill="auto"/>
            <w:hideMark/>
          </w:tcPr>
          <w:p w14:paraId="4D671E2B" w14:textId="77777777" w:rsidR="00B561DF" w:rsidRPr="00A134DF" w:rsidRDefault="00B561DF" w:rsidP="00B40B46">
            <w:pPr>
              <w:jc w:val="right"/>
              <w:rPr>
                <w:sz w:val="28"/>
                <w:szCs w:val="28"/>
              </w:rPr>
            </w:pPr>
            <w:r w:rsidRPr="00A134DF">
              <w:rPr>
                <w:sz w:val="28"/>
                <w:szCs w:val="28"/>
              </w:rPr>
              <w:t>1 537,60</w:t>
            </w:r>
          </w:p>
        </w:tc>
        <w:tc>
          <w:tcPr>
            <w:tcW w:w="1559" w:type="dxa"/>
            <w:tcBorders>
              <w:top w:val="nil"/>
              <w:left w:val="nil"/>
              <w:bottom w:val="single" w:sz="4" w:space="0" w:color="auto"/>
              <w:right w:val="single" w:sz="4" w:space="0" w:color="auto"/>
            </w:tcBorders>
            <w:shd w:val="clear" w:color="auto" w:fill="auto"/>
            <w:hideMark/>
          </w:tcPr>
          <w:p w14:paraId="07FD3356" w14:textId="77777777" w:rsidR="00B561DF" w:rsidRPr="00A134DF" w:rsidRDefault="00B561DF" w:rsidP="00B40B46">
            <w:pPr>
              <w:jc w:val="right"/>
              <w:rPr>
                <w:sz w:val="28"/>
                <w:szCs w:val="28"/>
              </w:rPr>
            </w:pPr>
            <w:r w:rsidRPr="00A134DF">
              <w:rPr>
                <w:sz w:val="28"/>
                <w:szCs w:val="28"/>
              </w:rPr>
              <w:t>0,00%</w:t>
            </w:r>
          </w:p>
        </w:tc>
        <w:tc>
          <w:tcPr>
            <w:tcW w:w="1843" w:type="dxa"/>
            <w:tcBorders>
              <w:top w:val="nil"/>
              <w:left w:val="nil"/>
              <w:bottom w:val="single" w:sz="4" w:space="0" w:color="auto"/>
              <w:right w:val="single" w:sz="4" w:space="0" w:color="auto"/>
            </w:tcBorders>
            <w:shd w:val="clear" w:color="auto" w:fill="auto"/>
            <w:hideMark/>
          </w:tcPr>
          <w:p w14:paraId="17A72A4F" w14:textId="77777777" w:rsidR="00B561DF" w:rsidRPr="00A134DF" w:rsidRDefault="00B561DF" w:rsidP="00B40B46">
            <w:pPr>
              <w:jc w:val="right"/>
              <w:rPr>
                <w:sz w:val="28"/>
                <w:szCs w:val="28"/>
              </w:rPr>
            </w:pPr>
            <w:r w:rsidRPr="00A134DF">
              <w:rPr>
                <w:sz w:val="28"/>
                <w:szCs w:val="28"/>
              </w:rPr>
              <w:t>5 426</w:t>
            </w:r>
          </w:p>
        </w:tc>
      </w:tr>
      <w:tr w:rsidR="00B561DF" w:rsidRPr="00AE6325" w14:paraId="6AEB5F1B" w14:textId="77777777" w:rsidTr="00B40B46">
        <w:trPr>
          <w:trHeight w:val="105"/>
        </w:trPr>
        <w:tc>
          <w:tcPr>
            <w:tcW w:w="2405" w:type="dxa"/>
            <w:tcBorders>
              <w:top w:val="nil"/>
              <w:left w:val="nil"/>
              <w:bottom w:val="single" w:sz="4" w:space="0" w:color="auto"/>
              <w:right w:val="nil"/>
            </w:tcBorders>
            <w:shd w:val="clear" w:color="auto" w:fill="auto"/>
            <w:vAlign w:val="center"/>
            <w:hideMark/>
          </w:tcPr>
          <w:p w14:paraId="6B7937F9" w14:textId="77777777" w:rsidR="00B561DF" w:rsidRPr="00AE6325" w:rsidRDefault="00B561DF" w:rsidP="00B40B46">
            <w:pPr>
              <w:rPr>
                <w:sz w:val="28"/>
                <w:szCs w:val="28"/>
              </w:rPr>
            </w:pPr>
            <w:r w:rsidRPr="00AE6325">
              <w:rPr>
                <w:sz w:val="28"/>
                <w:szCs w:val="28"/>
              </w:rPr>
              <w:t> </w:t>
            </w:r>
          </w:p>
        </w:tc>
        <w:tc>
          <w:tcPr>
            <w:tcW w:w="1843" w:type="dxa"/>
            <w:tcBorders>
              <w:top w:val="nil"/>
              <w:left w:val="nil"/>
              <w:bottom w:val="single" w:sz="4" w:space="0" w:color="auto"/>
              <w:right w:val="nil"/>
            </w:tcBorders>
            <w:shd w:val="clear" w:color="auto" w:fill="auto"/>
            <w:vAlign w:val="center"/>
            <w:hideMark/>
          </w:tcPr>
          <w:p w14:paraId="24653243" w14:textId="77777777" w:rsidR="00B561DF" w:rsidRPr="00AE6325" w:rsidRDefault="00B561DF" w:rsidP="00B40B46">
            <w:pPr>
              <w:rPr>
                <w:sz w:val="28"/>
                <w:szCs w:val="28"/>
              </w:rPr>
            </w:pPr>
            <w:r w:rsidRPr="00AE6325">
              <w:rPr>
                <w:sz w:val="28"/>
                <w:szCs w:val="28"/>
              </w:rPr>
              <w:t> </w:t>
            </w:r>
          </w:p>
        </w:tc>
        <w:tc>
          <w:tcPr>
            <w:tcW w:w="1843" w:type="dxa"/>
            <w:tcBorders>
              <w:top w:val="nil"/>
              <w:left w:val="nil"/>
              <w:bottom w:val="single" w:sz="4" w:space="0" w:color="auto"/>
              <w:right w:val="nil"/>
            </w:tcBorders>
            <w:shd w:val="clear" w:color="auto" w:fill="auto"/>
            <w:vAlign w:val="center"/>
            <w:hideMark/>
          </w:tcPr>
          <w:p w14:paraId="594606FC" w14:textId="77777777" w:rsidR="00B561DF" w:rsidRPr="00AE6325" w:rsidRDefault="00B561DF" w:rsidP="00B40B46">
            <w:pPr>
              <w:rPr>
                <w:sz w:val="28"/>
                <w:szCs w:val="28"/>
              </w:rPr>
            </w:pPr>
            <w:r w:rsidRPr="00AE6325">
              <w:rPr>
                <w:sz w:val="28"/>
                <w:szCs w:val="28"/>
              </w:rPr>
              <w:t> </w:t>
            </w:r>
          </w:p>
        </w:tc>
        <w:tc>
          <w:tcPr>
            <w:tcW w:w="1559" w:type="dxa"/>
            <w:tcBorders>
              <w:top w:val="nil"/>
              <w:left w:val="nil"/>
              <w:bottom w:val="single" w:sz="4" w:space="0" w:color="auto"/>
              <w:right w:val="nil"/>
            </w:tcBorders>
            <w:shd w:val="clear" w:color="auto" w:fill="auto"/>
            <w:vAlign w:val="center"/>
            <w:hideMark/>
          </w:tcPr>
          <w:p w14:paraId="6E86D8CC" w14:textId="77777777" w:rsidR="00B561DF" w:rsidRPr="00AE6325" w:rsidRDefault="00B561DF" w:rsidP="00B40B46">
            <w:pPr>
              <w:rPr>
                <w:sz w:val="28"/>
                <w:szCs w:val="28"/>
              </w:rPr>
            </w:pPr>
            <w:r w:rsidRPr="00AE6325">
              <w:rPr>
                <w:sz w:val="28"/>
                <w:szCs w:val="28"/>
              </w:rPr>
              <w:t> </w:t>
            </w:r>
          </w:p>
        </w:tc>
        <w:tc>
          <w:tcPr>
            <w:tcW w:w="1843" w:type="dxa"/>
            <w:tcBorders>
              <w:top w:val="nil"/>
              <w:left w:val="nil"/>
              <w:bottom w:val="single" w:sz="4" w:space="0" w:color="auto"/>
              <w:right w:val="nil"/>
            </w:tcBorders>
            <w:shd w:val="clear" w:color="auto" w:fill="auto"/>
            <w:vAlign w:val="center"/>
            <w:hideMark/>
          </w:tcPr>
          <w:p w14:paraId="4637EF7D" w14:textId="77777777" w:rsidR="00B561DF" w:rsidRPr="00AE6325" w:rsidRDefault="00B561DF" w:rsidP="00B40B46">
            <w:pPr>
              <w:rPr>
                <w:sz w:val="28"/>
                <w:szCs w:val="28"/>
              </w:rPr>
            </w:pPr>
            <w:r w:rsidRPr="00AE6325">
              <w:rPr>
                <w:sz w:val="28"/>
                <w:szCs w:val="28"/>
              </w:rPr>
              <w:t> </w:t>
            </w:r>
          </w:p>
        </w:tc>
      </w:tr>
      <w:tr w:rsidR="00B561DF" w:rsidRPr="00AE6325" w14:paraId="62E0A3A6" w14:textId="77777777" w:rsidTr="00B40B46">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2AC80B3" w14:textId="77777777" w:rsidR="00B561DF" w:rsidRPr="00AE6325" w:rsidRDefault="00B561DF" w:rsidP="00B40B46">
            <w:pPr>
              <w:rPr>
                <w:b/>
                <w:bCs/>
                <w:sz w:val="28"/>
                <w:szCs w:val="28"/>
              </w:rPr>
            </w:pPr>
            <w:r w:rsidRPr="00AE6325">
              <w:rPr>
                <w:b/>
                <w:bCs/>
                <w:sz w:val="28"/>
                <w:szCs w:val="28"/>
              </w:rPr>
              <w:t>год</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ED23077" w14:textId="77777777" w:rsidR="00B561DF" w:rsidRPr="00AE6325" w:rsidRDefault="00B561DF" w:rsidP="00B40B46">
            <w:pPr>
              <w:jc w:val="right"/>
              <w:rPr>
                <w:b/>
                <w:bCs/>
                <w:sz w:val="28"/>
                <w:szCs w:val="28"/>
              </w:rPr>
            </w:pPr>
            <w:r w:rsidRPr="00AE6325">
              <w:rPr>
                <w:b/>
                <w:bCs/>
                <w:sz w:val="28"/>
                <w:szCs w:val="28"/>
              </w:rPr>
              <w:t>8,229</w:t>
            </w:r>
          </w:p>
        </w:tc>
        <w:tc>
          <w:tcPr>
            <w:tcW w:w="1843" w:type="dxa"/>
            <w:tcBorders>
              <w:top w:val="nil"/>
              <w:left w:val="single" w:sz="4" w:space="0" w:color="auto"/>
              <w:bottom w:val="single" w:sz="4" w:space="0" w:color="auto"/>
              <w:right w:val="single" w:sz="4" w:space="0" w:color="auto"/>
            </w:tcBorders>
            <w:shd w:val="clear" w:color="auto" w:fill="auto"/>
            <w:vAlign w:val="center"/>
          </w:tcPr>
          <w:p w14:paraId="309A0C1D" w14:textId="77777777" w:rsidR="00B561DF" w:rsidRPr="00AE6325" w:rsidRDefault="00B561DF" w:rsidP="00B40B46">
            <w:pPr>
              <w:jc w:val="right"/>
              <w:rPr>
                <w:b/>
                <w:bCs/>
                <w:sz w:val="28"/>
                <w:szCs w:val="28"/>
              </w:rPr>
            </w:pPr>
            <w:r w:rsidRPr="00AE6325">
              <w:rPr>
                <w:b/>
                <w:bCs/>
                <w:sz w:val="28"/>
                <w:szCs w:val="28"/>
              </w:rPr>
              <w:t>1 491,70</w:t>
            </w:r>
          </w:p>
        </w:tc>
        <w:tc>
          <w:tcPr>
            <w:tcW w:w="1559" w:type="dxa"/>
            <w:tcBorders>
              <w:top w:val="nil"/>
              <w:left w:val="nil"/>
              <w:bottom w:val="single" w:sz="4" w:space="0" w:color="auto"/>
              <w:right w:val="single" w:sz="4" w:space="0" w:color="auto"/>
            </w:tcBorders>
            <w:shd w:val="clear" w:color="auto" w:fill="auto"/>
            <w:vAlign w:val="center"/>
          </w:tcPr>
          <w:p w14:paraId="20CF87EF" w14:textId="77777777" w:rsidR="00B561DF" w:rsidRPr="00AE6325" w:rsidRDefault="00B561DF" w:rsidP="00B40B46">
            <w:pPr>
              <w:jc w:val="right"/>
              <w:rPr>
                <w:b/>
                <w:bCs/>
                <w:sz w:val="28"/>
                <w:szCs w:val="28"/>
              </w:rPr>
            </w:pPr>
            <w:r w:rsidRPr="00AE6325">
              <w:rPr>
                <w:b/>
                <w:bCs/>
                <w:sz w:val="28"/>
                <w:szCs w:val="28"/>
              </w:rPr>
              <w:t>0,00%</w:t>
            </w:r>
          </w:p>
        </w:tc>
        <w:tc>
          <w:tcPr>
            <w:tcW w:w="1843" w:type="dxa"/>
            <w:tcBorders>
              <w:top w:val="nil"/>
              <w:left w:val="nil"/>
              <w:bottom w:val="single" w:sz="4" w:space="0" w:color="auto"/>
              <w:right w:val="single" w:sz="4" w:space="0" w:color="auto"/>
            </w:tcBorders>
            <w:shd w:val="clear" w:color="auto" w:fill="auto"/>
            <w:vAlign w:val="center"/>
            <w:hideMark/>
          </w:tcPr>
          <w:p w14:paraId="549E95AB" w14:textId="77777777" w:rsidR="00B561DF" w:rsidRPr="00AE6325" w:rsidRDefault="00B561DF" w:rsidP="00B40B46">
            <w:pPr>
              <w:ind w:left="529"/>
              <w:rPr>
                <w:b/>
                <w:bCs/>
                <w:sz w:val="28"/>
                <w:szCs w:val="28"/>
              </w:rPr>
            </w:pPr>
            <w:r w:rsidRPr="00AE6325">
              <w:rPr>
                <w:b/>
                <w:bCs/>
                <w:sz w:val="28"/>
                <w:szCs w:val="28"/>
              </w:rPr>
              <w:t xml:space="preserve">12 </w:t>
            </w:r>
            <w:r>
              <w:rPr>
                <w:b/>
                <w:bCs/>
                <w:sz w:val="28"/>
                <w:szCs w:val="28"/>
              </w:rPr>
              <w:t>653</w:t>
            </w:r>
          </w:p>
        </w:tc>
      </w:tr>
    </w:tbl>
    <w:p w14:paraId="5EF31209" w14:textId="77777777" w:rsidR="00B561DF" w:rsidRDefault="00B561DF" w:rsidP="00B561DF">
      <w:pPr>
        <w:ind w:firstLine="709"/>
        <w:jc w:val="both"/>
        <w:rPr>
          <w:sz w:val="28"/>
          <w:szCs w:val="28"/>
        </w:rPr>
      </w:pPr>
      <w:r>
        <w:rPr>
          <w:sz w:val="28"/>
          <w:szCs w:val="28"/>
        </w:rPr>
        <w:br w:type="page"/>
      </w:r>
    </w:p>
    <w:p w14:paraId="2E07D157" w14:textId="77777777" w:rsidR="00B561DF" w:rsidRPr="006358B0" w:rsidRDefault="00B561DF" w:rsidP="00B561DF">
      <w:pPr>
        <w:ind w:firstLine="851"/>
        <w:jc w:val="center"/>
        <w:rPr>
          <w:b/>
          <w:sz w:val="28"/>
          <w:szCs w:val="28"/>
        </w:rPr>
      </w:pPr>
      <w:r w:rsidRPr="006358B0">
        <w:rPr>
          <w:b/>
          <w:sz w:val="28"/>
          <w:szCs w:val="28"/>
        </w:rPr>
        <w:t xml:space="preserve">Сравнительный анализ динамики расходов в сравнении </w:t>
      </w:r>
      <w:r w:rsidRPr="006358B0">
        <w:rPr>
          <w:b/>
          <w:sz w:val="28"/>
          <w:szCs w:val="28"/>
        </w:rPr>
        <w:br/>
        <w:t>с предыдущими периодами регулирования</w:t>
      </w:r>
      <w:r w:rsidRPr="006358B0">
        <w:rPr>
          <w:b/>
          <w:sz w:val="28"/>
          <w:szCs w:val="28"/>
        </w:rPr>
        <w:br/>
        <w:t xml:space="preserve"> </w:t>
      </w:r>
      <w:r>
        <w:rPr>
          <w:b/>
          <w:sz w:val="28"/>
          <w:szCs w:val="28"/>
        </w:rPr>
        <w:t>А</w:t>
      </w:r>
      <w:r w:rsidRPr="006358B0">
        <w:rPr>
          <w:b/>
          <w:sz w:val="28"/>
          <w:szCs w:val="28"/>
        </w:rPr>
        <w:t>О «</w:t>
      </w:r>
      <w:r>
        <w:rPr>
          <w:b/>
          <w:sz w:val="28"/>
          <w:szCs w:val="28"/>
        </w:rPr>
        <w:t>СУЭК-Кузбасс</w:t>
      </w:r>
      <w:r w:rsidRPr="006358B0">
        <w:rPr>
          <w:b/>
          <w:sz w:val="28"/>
          <w:szCs w:val="28"/>
        </w:rPr>
        <w:t>»</w:t>
      </w:r>
    </w:p>
    <w:p w14:paraId="7CF6C9EC" w14:textId="77777777" w:rsidR="00B561DF" w:rsidRPr="006358B0" w:rsidRDefault="00B561DF" w:rsidP="00B561DF">
      <w:pPr>
        <w:ind w:firstLine="851"/>
        <w:jc w:val="both"/>
        <w:rPr>
          <w:sz w:val="28"/>
          <w:szCs w:val="28"/>
        </w:rPr>
      </w:pPr>
      <w:r w:rsidRPr="006358B0">
        <w:rPr>
          <w:sz w:val="28"/>
          <w:szCs w:val="28"/>
        </w:rPr>
        <w:t xml:space="preserve">Сравнительный анализ динамики расходов на производство тепловой энергии, в сравнении с предыдущими периодами регулирования, указаны в таблицах </w:t>
      </w:r>
      <w:r>
        <w:rPr>
          <w:sz w:val="28"/>
          <w:szCs w:val="28"/>
        </w:rPr>
        <w:t>13-15</w:t>
      </w:r>
      <w:r w:rsidRPr="006358B0">
        <w:rPr>
          <w:sz w:val="28"/>
          <w:szCs w:val="28"/>
        </w:rPr>
        <w:t>.</w:t>
      </w:r>
    </w:p>
    <w:p w14:paraId="22AD6257" w14:textId="77777777" w:rsidR="00B561DF" w:rsidRPr="006358B0" w:rsidRDefault="00B561DF" w:rsidP="00B561DF">
      <w:pPr>
        <w:ind w:firstLine="851"/>
        <w:jc w:val="center"/>
        <w:rPr>
          <w:b/>
          <w:sz w:val="28"/>
          <w:szCs w:val="28"/>
        </w:rPr>
      </w:pPr>
      <w:r w:rsidRPr="006358B0">
        <w:rPr>
          <w:b/>
          <w:sz w:val="28"/>
          <w:szCs w:val="28"/>
        </w:rPr>
        <w:t>Расходы на производство тепловой энергии</w:t>
      </w:r>
    </w:p>
    <w:p w14:paraId="70A263F7" w14:textId="77777777" w:rsidR="00B561DF" w:rsidRPr="006358B0" w:rsidRDefault="00B561DF" w:rsidP="00B561DF">
      <w:pPr>
        <w:ind w:firstLine="851"/>
        <w:jc w:val="center"/>
        <w:rPr>
          <w:sz w:val="28"/>
          <w:szCs w:val="28"/>
        </w:rPr>
      </w:pPr>
    </w:p>
    <w:p w14:paraId="20E1FC0F" w14:textId="77777777" w:rsidR="00B561DF" w:rsidRPr="00755662" w:rsidRDefault="00B561DF" w:rsidP="00B561DF">
      <w:pPr>
        <w:keepNext/>
        <w:jc w:val="right"/>
        <w:rPr>
          <w:bCs/>
          <w:sz w:val="28"/>
          <w:szCs w:val="28"/>
        </w:rPr>
      </w:pPr>
      <w:r w:rsidRPr="00755662">
        <w:rPr>
          <w:sz w:val="28"/>
          <w:szCs w:val="28"/>
        </w:rPr>
        <w:t xml:space="preserve">Таблица </w:t>
      </w:r>
      <w:r w:rsidRPr="00755662">
        <w:rPr>
          <w:sz w:val="28"/>
          <w:szCs w:val="28"/>
        </w:rPr>
        <w:fldChar w:fldCharType="begin"/>
      </w:r>
      <w:r w:rsidRPr="00755662">
        <w:rPr>
          <w:sz w:val="28"/>
          <w:szCs w:val="28"/>
        </w:rPr>
        <w:instrText xml:space="preserve"> SEQ Таблица \* ARABIC </w:instrText>
      </w:r>
      <w:r w:rsidRPr="00755662">
        <w:rPr>
          <w:sz w:val="28"/>
          <w:szCs w:val="28"/>
        </w:rPr>
        <w:fldChar w:fldCharType="separate"/>
      </w:r>
      <w:r>
        <w:rPr>
          <w:noProof/>
          <w:sz w:val="28"/>
          <w:szCs w:val="28"/>
        </w:rPr>
        <w:t>13</w:t>
      </w:r>
      <w:r w:rsidRPr="00755662">
        <w:rPr>
          <w:sz w:val="28"/>
          <w:szCs w:val="28"/>
        </w:rPr>
        <w:fldChar w:fldCharType="end"/>
      </w:r>
    </w:p>
    <w:tbl>
      <w:tblPr>
        <w:tblW w:w="11167" w:type="dxa"/>
        <w:tblInd w:w="108" w:type="dxa"/>
        <w:tblLook w:val="04A0" w:firstRow="1" w:lastRow="0" w:firstColumn="1" w:lastColumn="0" w:noHBand="0" w:noVBand="1"/>
      </w:tblPr>
      <w:tblGrid>
        <w:gridCol w:w="750"/>
        <w:gridCol w:w="3503"/>
        <w:gridCol w:w="1431"/>
        <w:gridCol w:w="191"/>
        <w:gridCol w:w="1647"/>
        <w:gridCol w:w="200"/>
        <w:gridCol w:w="1573"/>
        <w:gridCol w:w="299"/>
        <w:gridCol w:w="1573"/>
      </w:tblGrid>
      <w:tr w:rsidR="00B561DF" w:rsidRPr="006358B0" w14:paraId="56FBF9A0" w14:textId="77777777" w:rsidTr="00B40B46">
        <w:trPr>
          <w:trHeight w:val="705"/>
        </w:trPr>
        <w:tc>
          <w:tcPr>
            <w:tcW w:w="11167" w:type="dxa"/>
            <w:gridSpan w:val="9"/>
            <w:tcBorders>
              <w:top w:val="nil"/>
              <w:left w:val="nil"/>
              <w:bottom w:val="nil"/>
              <w:right w:val="nil"/>
            </w:tcBorders>
            <w:shd w:val="clear" w:color="auto" w:fill="auto"/>
            <w:noWrap/>
            <w:vAlign w:val="center"/>
            <w:hideMark/>
          </w:tcPr>
          <w:p w14:paraId="188F92B5" w14:textId="77777777" w:rsidR="00B561DF" w:rsidRPr="006358B0" w:rsidRDefault="00B561DF" w:rsidP="00B40B46">
            <w:pPr>
              <w:ind w:right="1337"/>
              <w:jc w:val="center"/>
              <w:rPr>
                <w:bCs/>
                <w:sz w:val="28"/>
                <w:szCs w:val="28"/>
              </w:rPr>
            </w:pPr>
            <w:r w:rsidRPr="006358B0">
              <w:rPr>
                <w:bCs/>
                <w:sz w:val="28"/>
                <w:szCs w:val="28"/>
              </w:rPr>
              <w:t>Реестр операционных (подконтрольных) расходов</w:t>
            </w:r>
          </w:p>
        </w:tc>
      </w:tr>
      <w:tr w:rsidR="00B561DF" w:rsidRPr="006358B0" w14:paraId="66938A1A" w14:textId="77777777" w:rsidTr="00B40B46">
        <w:trPr>
          <w:trHeight w:val="300"/>
        </w:trPr>
        <w:tc>
          <w:tcPr>
            <w:tcW w:w="750" w:type="dxa"/>
            <w:tcBorders>
              <w:top w:val="nil"/>
              <w:left w:val="nil"/>
              <w:bottom w:val="nil"/>
              <w:right w:val="nil"/>
            </w:tcBorders>
            <w:shd w:val="clear" w:color="auto" w:fill="auto"/>
            <w:vAlign w:val="center"/>
            <w:hideMark/>
          </w:tcPr>
          <w:p w14:paraId="1BA46118" w14:textId="77777777" w:rsidR="00B561DF" w:rsidRPr="006358B0" w:rsidRDefault="00B561DF" w:rsidP="00B40B46">
            <w:pPr>
              <w:rPr>
                <w:b/>
                <w:bCs/>
              </w:rPr>
            </w:pPr>
          </w:p>
        </w:tc>
        <w:tc>
          <w:tcPr>
            <w:tcW w:w="3503" w:type="dxa"/>
            <w:tcBorders>
              <w:top w:val="nil"/>
              <w:left w:val="nil"/>
              <w:bottom w:val="nil"/>
              <w:right w:val="nil"/>
            </w:tcBorders>
            <w:shd w:val="clear" w:color="auto" w:fill="auto"/>
            <w:vAlign w:val="center"/>
            <w:hideMark/>
          </w:tcPr>
          <w:p w14:paraId="0C2D93C3" w14:textId="77777777" w:rsidR="00B561DF" w:rsidRPr="006358B0" w:rsidRDefault="00B561DF" w:rsidP="00B40B46">
            <w:pPr>
              <w:jc w:val="center"/>
            </w:pPr>
          </w:p>
        </w:tc>
        <w:tc>
          <w:tcPr>
            <w:tcW w:w="1431" w:type="dxa"/>
            <w:tcBorders>
              <w:top w:val="nil"/>
              <w:left w:val="nil"/>
              <w:bottom w:val="nil"/>
              <w:right w:val="nil"/>
            </w:tcBorders>
            <w:shd w:val="clear" w:color="auto" w:fill="auto"/>
            <w:vAlign w:val="center"/>
            <w:hideMark/>
          </w:tcPr>
          <w:p w14:paraId="4B8A629A" w14:textId="77777777" w:rsidR="00B561DF" w:rsidRPr="006358B0" w:rsidRDefault="00B561DF" w:rsidP="00B40B46">
            <w:pPr>
              <w:jc w:val="center"/>
            </w:pPr>
          </w:p>
        </w:tc>
        <w:tc>
          <w:tcPr>
            <w:tcW w:w="1838" w:type="dxa"/>
            <w:gridSpan w:val="2"/>
            <w:tcBorders>
              <w:top w:val="nil"/>
              <w:left w:val="nil"/>
              <w:bottom w:val="nil"/>
              <w:right w:val="nil"/>
            </w:tcBorders>
            <w:shd w:val="clear" w:color="auto" w:fill="auto"/>
            <w:vAlign w:val="center"/>
            <w:hideMark/>
          </w:tcPr>
          <w:p w14:paraId="16F581B8" w14:textId="77777777" w:rsidR="00B561DF" w:rsidRPr="006358B0" w:rsidRDefault="00B561DF" w:rsidP="00B40B46">
            <w:pPr>
              <w:jc w:val="center"/>
            </w:pPr>
          </w:p>
        </w:tc>
        <w:tc>
          <w:tcPr>
            <w:tcW w:w="1773" w:type="dxa"/>
            <w:gridSpan w:val="2"/>
            <w:tcBorders>
              <w:top w:val="nil"/>
              <w:left w:val="nil"/>
              <w:bottom w:val="nil"/>
              <w:right w:val="nil"/>
            </w:tcBorders>
            <w:shd w:val="clear" w:color="auto" w:fill="auto"/>
            <w:vAlign w:val="center"/>
            <w:hideMark/>
          </w:tcPr>
          <w:p w14:paraId="637E262A" w14:textId="77777777" w:rsidR="00B561DF" w:rsidRPr="006358B0" w:rsidRDefault="00B561DF" w:rsidP="00B40B46">
            <w:pPr>
              <w:jc w:val="right"/>
            </w:pPr>
            <w:r w:rsidRPr="006358B0">
              <w:t>тыс. руб.</w:t>
            </w:r>
          </w:p>
        </w:tc>
        <w:tc>
          <w:tcPr>
            <w:tcW w:w="1872" w:type="dxa"/>
            <w:gridSpan w:val="2"/>
            <w:tcBorders>
              <w:top w:val="nil"/>
              <w:left w:val="nil"/>
              <w:bottom w:val="nil"/>
              <w:right w:val="nil"/>
            </w:tcBorders>
            <w:shd w:val="clear" w:color="auto" w:fill="auto"/>
            <w:vAlign w:val="center"/>
            <w:hideMark/>
          </w:tcPr>
          <w:p w14:paraId="798B0D8B" w14:textId="77777777" w:rsidR="00B561DF" w:rsidRPr="006358B0" w:rsidRDefault="00B561DF" w:rsidP="00B40B46">
            <w:pPr>
              <w:jc w:val="right"/>
            </w:pPr>
          </w:p>
        </w:tc>
      </w:tr>
      <w:tr w:rsidR="00B561DF" w:rsidRPr="006358B0" w14:paraId="09DE8A39" w14:textId="77777777" w:rsidTr="00B40B4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5E3FB" w14:textId="77777777" w:rsidR="00B561DF" w:rsidRPr="006358B0" w:rsidRDefault="00B561DF" w:rsidP="00B40B46">
            <w:pPr>
              <w:jc w:val="center"/>
            </w:pPr>
            <w:r w:rsidRPr="006358B0">
              <w:t>№ п/п</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59A7FA89" w14:textId="77777777" w:rsidR="00B561DF" w:rsidRPr="006358B0" w:rsidRDefault="00B561DF" w:rsidP="00B40B46">
            <w:pPr>
              <w:jc w:val="center"/>
            </w:pPr>
            <w:r w:rsidRPr="006358B0">
              <w:t>Наименование расхода</w:t>
            </w:r>
          </w:p>
        </w:tc>
        <w:tc>
          <w:tcPr>
            <w:tcW w:w="1622" w:type="dxa"/>
            <w:gridSpan w:val="2"/>
            <w:tcBorders>
              <w:top w:val="single" w:sz="4" w:space="0" w:color="auto"/>
              <w:left w:val="nil"/>
              <w:bottom w:val="single" w:sz="4" w:space="0" w:color="auto"/>
              <w:right w:val="nil"/>
            </w:tcBorders>
            <w:shd w:val="clear" w:color="auto" w:fill="auto"/>
            <w:vAlign w:val="center"/>
            <w:hideMark/>
          </w:tcPr>
          <w:p w14:paraId="1C433842" w14:textId="77777777" w:rsidR="00B561DF" w:rsidRPr="006358B0" w:rsidRDefault="00B561DF" w:rsidP="00B40B46">
            <w:pPr>
              <w:jc w:val="center"/>
            </w:pPr>
            <w:r w:rsidRPr="006358B0">
              <w:t>Утверждено на 2020 год</w:t>
            </w:r>
          </w:p>
        </w:tc>
        <w:tc>
          <w:tcPr>
            <w:tcW w:w="1847" w:type="dxa"/>
            <w:gridSpan w:val="2"/>
            <w:tcBorders>
              <w:top w:val="single" w:sz="4" w:space="0" w:color="auto"/>
              <w:left w:val="single" w:sz="4" w:space="0" w:color="auto"/>
              <w:bottom w:val="single" w:sz="4" w:space="0" w:color="auto"/>
              <w:right w:val="nil"/>
            </w:tcBorders>
            <w:shd w:val="clear" w:color="auto" w:fill="auto"/>
            <w:vAlign w:val="center"/>
            <w:hideMark/>
          </w:tcPr>
          <w:p w14:paraId="59D1F153" w14:textId="77777777" w:rsidR="00B561DF" w:rsidRPr="006358B0" w:rsidRDefault="00B561DF" w:rsidP="00B40B46">
            <w:pPr>
              <w:jc w:val="center"/>
            </w:pPr>
            <w:r w:rsidRPr="006358B0">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23E394" w14:textId="77777777" w:rsidR="00B561DF" w:rsidRPr="006358B0" w:rsidRDefault="00B561DF" w:rsidP="00B40B46">
            <w:pPr>
              <w:jc w:val="center"/>
            </w:pPr>
            <w:r w:rsidRPr="006358B0">
              <w:t>Динамика расходов</w:t>
            </w:r>
          </w:p>
        </w:tc>
      </w:tr>
      <w:tr w:rsidR="00B561DF" w:rsidRPr="006358B0" w14:paraId="39886D11"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95DF0" w14:textId="77777777" w:rsidR="00B561DF" w:rsidRPr="006358B0" w:rsidRDefault="00B561DF" w:rsidP="00B40B46">
            <w:pPr>
              <w:jc w:val="center"/>
            </w:pPr>
            <w:r w:rsidRPr="006358B0">
              <w:t>1</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1A4580A1" w14:textId="77777777" w:rsidR="00B561DF" w:rsidRPr="006358B0" w:rsidRDefault="00B561DF" w:rsidP="00B40B46">
            <w:r w:rsidRPr="006358B0">
              <w:t>Расходы на приобретение сырья и материалов</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645C0E" w14:textId="77777777" w:rsidR="00B561DF" w:rsidRPr="00E04A70" w:rsidRDefault="00B561DF" w:rsidP="00B40B46">
            <w:pPr>
              <w:jc w:val="center"/>
            </w:pPr>
            <w:r w:rsidRPr="00E04A70">
              <w:t>1 743,4</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2C6E6F" w14:textId="77777777" w:rsidR="00B561DF" w:rsidRPr="00E04A70" w:rsidRDefault="00B561DF" w:rsidP="00B40B46">
            <w:pPr>
              <w:jc w:val="center"/>
            </w:pPr>
            <w:r w:rsidRPr="00E04A70">
              <w:t>1 789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3958127" w14:textId="77777777" w:rsidR="00B561DF" w:rsidRPr="00E04A70" w:rsidRDefault="00B561DF" w:rsidP="00B40B46">
            <w:pPr>
              <w:jc w:val="center"/>
            </w:pPr>
            <w:r w:rsidRPr="00E04A70">
              <w:t>46</w:t>
            </w:r>
          </w:p>
        </w:tc>
      </w:tr>
      <w:tr w:rsidR="00B561DF" w:rsidRPr="006358B0" w14:paraId="44F3035D"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CEBFC" w14:textId="77777777" w:rsidR="00B561DF" w:rsidRPr="006358B0" w:rsidRDefault="00B561DF" w:rsidP="00B40B46">
            <w:pPr>
              <w:jc w:val="center"/>
            </w:pPr>
            <w:r w:rsidRPr="006358B0">
              <w:t>2</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6D85EEF9" w14:textId="77777777" w:rsidR="00B561DF" w:rsidRPr="006358B0" w:rsidRDefault="00B561DF" w:rsidP="00B40B46">
            <w:r w:rsidRPr="006358B0">
              <w:t>Расходы на ремонт основных средств</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462DAAC9" w14:textId="77777777" w:rsidR="00B561DF" w:rsidRPr="00E04A70" w:rsidRDefault="00B561DF" w:rsidP="00B40B46">
            <w:pPr>
              <w:jc w:val="center"/>
            </w:pPr>
            <w:r w:rsidRPr="00E04A70">
              <w:t>1 467</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60FDC340" w14:textId="77777777" w:rsidR="00B561DF" w:rsidRPr="00E04A70" w:rsidRDefault="00B561DF" w:rsidP="00B40B46">
            <w:pPr>
              <w:jc w:val="center"/>
            </w:pPr>
            <w:r w:rsidRPr="00E04A70">
              <w:t>1 505</w:t>
            </w:r>
          </w:p>
        </w:tc>
        <w:tc>
          <w:tcPr>
            <w:tcW w:w="1872" w:type="dxa"/>
            <w:gridSpan w:val="2"/>
            <w:tcBorders>
              <w:top w:val="nil"/>
              <w:left w:val="nil"/>
              <w:bottom w:val="single" w:sz="4" w:space="0" w:color="auto"/>
              <w:right w:val="single" w:sz="4" w:space="0" w:color="auto"/>
            </w:tcBorders>
            <w:shd w:val="clear" w:color="auto" w:fill="auto"/>
            <w:vAlign w:val="center"/>
          </w:tcPr>
          <w:p w14:paraId="02384D1D" w14:textId="77777777" w:rsidR="00B561DF" w:rsidRPr="00E04A70" w:rsidRDefault="00B561DF" w:rsidP="00B40B46">
            <w:pPr>
              <w:jc w:val="center"/>
            </w:pPr>
            <w:r w:rsidRPr="00E04A70">
              <w:t>38</w:t>
            </w:r>
          </w:p>
        </w:tc>
      </w:tr>
      <w:tr w:rsidR="00B561DF" w:rsidRPr="006358B0" w14:paraId="3949B86C"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D89C" w14:textId="77777777" w:rsidR="00B561DF" w:rsidRPr="006358B0" w:rsidRDefault="00B561DF" w:rsidP="00B40B46">
            <w:pPr>
              <w:jc w:val="center"/>
            </w:pPr>
            <w:r w:rsidRPr="006358B0">
              <w:t>3</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3586B0A3" w14:textId="77777777" w:rsidR="00B561DF" w:rsidRPr="006358B0" w:rsidRDefault="00B561DF" w:rsidP="00B40B46">
            <w:r w:rsidRPr="006358B0">
              <w:t>Расходы на оплату труда</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0B334080" w14:textId="77777777" w:rsidR="00B561DF" w:rsidRPr="00E04A70" w:rsidRDefault="00B561DF" w:rsidP="00B40B46">
            <w:pPr>
              <w:jc w:val="center"/>
            </w:pPr>
            <w:r w:rsidRPr="00E04A70">
              <w:t>19 044</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483E1576" w14:textId="77777777" w:rsidR="00B561DF" w:rsidRPr="00E04A70" w:rsidRDefault="00B561DF" w:rsidP="00B40B46">
            <w:pPr>
              <w:jc w:val="center"/>
            </w:pPr>
            <w:r w:rsidRPr="00E04A70">
              <w:t>19 530</w:t>
            </w:r>
          </w:p>
        </w:tc>
        <w:tc>
          <w:tcPr>
            <w:tcW w:w="1872" w:type="dxa"/>
            <w:gridSpan w:val="2"/>
            <w:tcBorders>
              <w:top w:val="nil"/>
              <w:left w:val="nil"/>
              <w:bottom w:val="single" w:sz="4" w:space="0" w:color="auto"/>
              <w:right w:val="single" w:sz="4" w:space="0" w:color="auto"/>
            </w:tcBorders>
            <w:shd w:val="clear" w:color="auto" w:fill="auto"/>
            <w:vAlign w:val="center"/>
          </w:tcPr>
          <w:p w14:paraId="10CA3B18" w14:textId="77777777" w:rsidR="00B561DF" w:rsidRPr="00E04A70" w:rsidRDefault="00B561DF" w:rsidP="00B40B46">
            <w:pPr>
              <w:jc w:val="center"/>
            </w:pPr>
            <w:r w:rsidRPr="00E04A70">
              <w:t>486</w:t>
            </w:r>
          </w:p>
        </w:tc>
      </w:tr>
      <w:tr w:rsidR="00B561DF" w:rsidRPr="006358B0" w14:paraId="695F944D" w14:textId="77777777" w:rsidTr="00B40B4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4E39F" w14:textId="77777777" w:rsidR="00B561DF" w:rsidRPr="006358B0" w:rsidRDefault="00B561DF" w:rsidP="00B40B46">
            <w:pPr>
              <w:jc w:val="center"/>
            </w:pPr>
            <w:r w:rsidRPr="006358B0">
              <w:t>4</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740D232D" w14:textId="77777777" w:rsidR="00B561DF" w:rsidRPr="006358B0" w:rsidRDefault="00B561DF" w:rsidP="00B40B46">
            <w:r w:rsidRPr="006358B0">
              <w:t>Расходы на оплату работ и услуг производственного характера, выполняемых по договорам со сторонними организациями</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370B5C13" w14:textId="77777777" w:rsidR="00B561DF" w:rsidRPr="00E04A70" w:rsidRDefault="00B561DF" w:rsidP="00B40B46">
            <w:pPr>
              <w:jc w:val="center"/>
            </w:pPr>
            <w:r w:rsidRPr="00E04A70">
              <w:t>1 996</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49D81FF1" w14:textId="77777777" w:rsidR="00B561DF" w:rsidRPr="00E04A70" w:rsidRDefault="00B561DF" w:rsidP="00B40B46">
            <w:pPr>
              <w:jc w:val="center"/>
            </w:pPr>
            <w:r w:rsidRPr="00E04A70">
              <w:t>2 047</w:t>
            </w:r>
          </w:p>
        </w:tc>
        <w:tc>
          <w:tcPr>
            <w:tcW w:w="1872" w:type="dxa"/>
            <w:gridSpan w:val="2"/>
            <w:tcBorders>
              <w:top w:val="nil"/>
              <w:left w:val="nil"/>
              <w:bottom w:val="single" w:sz="4" w:space="0" w:color="auto"/>
              <w:right w:val="single" w:sz="4" w:space="0" w:color="auto"/>
            </w:tcBorders>
            <w:shd w:val="clear" w:color="auto" w:fill="auto"/>
            <w:vAlign w:val="center"/>
          </w:tcPr>
          <w:p w14:paraId="034E2EA1" w14:textId="77777777" w:rsidR="00B561DF" w:rsidRPr="00E04A70" w:rsidRDefault="00B561DF" w:rsidP="00B40B46">
            <w:pPr>
              <w:jc w:val="center"/>
            </w:pPr>
            <w:r w:rsidRPr="00E04A70">
              <w:t>51</w:t>
            </w:r>
          </w:p>
        </w:tc>
      </w:tr>
      <w:tr w:rsidR="00B561DF" w:rsidRPr="006358B0" w14:paraId="63A50CF6" w14:textId="77777777" w:rsidTr="00B40B46">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94890" w14:textId="77777777" w:rsidR="00B561DF" w:rsidRPr="006358B0" w:rsidRDefault="00B561DF" w:rsidP="00B40B46">
            <w:pPr>
              <w:jc w:val="center"/>
            </w:pPr>
            <w:r w:rsidRPr="006358B0">
              <w:t>5</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4EF166B9" w14:textId="77777777" w:rsidR="00B561DF" w:rsidRPr="006358B0" w:rsidRDefault="00B561DF" w:rsidP="00B40B46">
            <w:r w:rsidRPr="006358B0">
              <w:t>Расходы на оплату иных работ и услуг, выполняемых по договорам с организациями</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1DFE99B5" w14:textId="77777777" w:rsidR="00B561DF" w:rsidRPr="00E04A70" w:rsidRDefault="00B561DF" w:rsidP="00B40B46">
            <w:pPr>
              <w:jc w:val="center"/>
            </w:pPr>
            <w:r w:rsidRPr="00E04A70">
              <w:t>175</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4B5B67B4" w14:textId="77777777" w:rsidR="00B561DF" w:rsidRPr="00E04A70" w:rsidRDefault="00B561DF" w:rsidP="00B40B46">
            <w:pPr>
              <w:jc w:val="center"/>
            </w:pPr>
            <w:r w:rsidRPr="00E04A70">
              <w:t>180</w:t>
            </w:r>
          </w:p>
        </w:tc>
        <w:tc>
          <w:tcPr>
            <w:tcW w:w="1872" w:type="dxa"/>
            <w:gridSpan w:val="2"/>
            <w:tcBorders>
              <w:top w:val="nil"/>
              <w:left w:val="nil"/>
              <w:bottom w:val="single" w:sz="4" w:space="0" w:color="auto"/>
              <w:right w:val="single" w:sz="4" w:space="0" w:color="auto"/>
            </w:tcBorders>
            <w:shd w:val="clear" w:color="auto" w:fill="auto"/>
            <w:vAlign w:val="center"/>
          </w:tcPr>
          <w:p w14:paraId="0CA65204" w14:textId="77777777" w:rsidR="00B561DF" w:rsidRPr="00E04A70" w:rsidRDefault="00B561DF" w:rsidP="00B40B46">
            <w:pPr>
              <w:jc w:val="center"/>
            </w:pPr>
            <w:r w:rsidRPr="00E04A70">
              <w:t>5</w:t>
            </w:r>
          </w:p>
        </w:tc>
      </w:tr>
      <w:tr w:rsidR="00B561DF" w:rsidRPr="006358B0" w14:paraId="17B83AD7"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F2B55" w14:textId="77777777" w:rsidR="00B561DF" w:rsidRPr="006358B0" w:rsidRDefault="00B561DF" w:rsidP="00B40B46">
            <w:pPr>
              <w:jc w:val="center"/>
            </w:pPr>
            <w:r w:rsidRPr="006358B0">
              <w:t>6</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6B5E4048" w14:textId="77777777" w:rsidR="00B561DF" w:rsidRPr="006358B0" w:rsidRDefault="00B561DF" w:rsidP="00B40B46">
            <w:r w:rsidRPr="006358B0">
              <w:t>Расходы на служебные командировки</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19D4F349" w14:textId="77777777" w:rsidR="00B561DF" w:rsidRPr="00E04A70" w:rsidRDefault="00B561DF" w:rsidP="00B40B46">
            <w:pPr>
              <w:jc w:val="center"/>
            </w:pPr>
            <w:r w:rsidRPr="00E04A70">
              <w:t>0</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1985E501" w14:textId="77777777" w:rsidR="00B561DF" w:rsidRPr="00E04A70" w:rsidRDefault="00B561DF" w:rsidP="00B40B46">
            <w:pPr>
              <w:jc w:val="center"/>
            </w:pPr>
            <w:r w:rsidRPr="00E04A70">
              <w:t>0</w:t>
            </w:r>
          </w:p>
        </w:tc>
        <w:tc>
          <w:tcPr>
            <w:tcW w:w="1872" w:type="dxa"/>
            <w:gridSpan w:val="2"/>
            <w:tcBorders>
              <w:top w:val="nil"/>
              <w:left w:val="nil"/>
              <w:bottom w:val="single" w:sz="4" w:space="0" w:color="auto"/>
              <w:right w:val="single" w:sz="4" w:space="0" w:color="auto"/>
            </w:tcBorders>
            <w:shd w:val="clear" w:color="auto" w:fill="auto"/>
            <w:vAlign w:val="center"/>
          </w:tcPr>
          <w:p w14:paraId="40AF14A8" w14:textId="77777777" w:rsidR="00B561DF" w:rsidRPr="00E04A70" w:rsidRDefault="00B561DF" w:rsidP="00B40B46">
            <w:pPr>
              <w:jc w:val="center"/>
            </w:pPr>
            <w:r w:rsidRPr="00E04A70">
              <w:t>0</w:t>
            </w:r>
          </w:p>
        </w:tc>
      </w:tr>
      <w:tr w:rsidR="00B561DF" w:rsidRPr="006358B0" w14:paraId="7029E6F7"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5FA5D" w14:textId="77777777" w:rsidR="00B561DF" w:rsidRPr="006358B0" w:rsidRDefault="00B561DF" w:rsidP="00B40B46">
            <w:pPr>
              <w:jc w:val="center"/>
            </w:pPr>
            <w:r w:rsidRPr="006358B0">
              <w:t>7</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0D52745D" w14:textId="77777777" w:rsidR="00B561DF" w:rsidRPr="006358B0" w:rsidRDefault="00B561DF" w:rsidP="00B40B46">
            <w:r w:rsidRPr="006358B0">
              <w:t>Расходы на обучение персонала</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2F46DE91" w14:textId="77777777" w:rsidR="00B561DF" w:rsidRPr="00E04A70" w:rsidRDefault="00B561DF" w:rsidP="00B40B46">
            <w:pPr>
              <w:jc w:val="center"/>
            </w:pPr>
            <w:r w:rsidRPr="00E04A70">
              <w:t>37</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4CD51ECA" w14:textId="77777777" w:rsidR="00B561DF" w:rsidRPr="00E04A70" w:rsidRDefault="00B561DF" w:rsidP="00B40B46">
            <w:pPr>
              <w:jc w:val="center"/>
            </w:pPr>
            <w:r w:rsidRPr="00E04A70">
              <w:t>38</w:t>
            </w:r>
          </w:p>
        </w:tc>
        <w:tc>
          <w:tcPr>
            <w:tcW w:w="1872" w:type="dxa"/>
            <w:gridSpan w:val="2"/>
            <w:tcBorders>
              <w:top w:val="nil"/>
              <w:left w:val="nil"/>
              <w:bottom w:val="single" w:sz="4" w:space="0" w:color="auto"/>
              <w:right w:val="single" w:sz="4" w:space="0" w:color="auto"/>
            </w:tcBorders>
            <w:shd w:val="clear" w:color="auto" w:fill="auto"/>
            <w:vAlign w:val="center"/>
          </w:tcPr>
          <w:p w14:paraId="270B1B7A" w14:textId="77777777" w:rsidR="00B561DF" w:rsidRPr="00E04A70" w:rsidRDefault="00B561DF" w:rsidP="00B40B46">
            <w:pPr>
              <w:jc w:val="center"/>
            </w:pPr>
            <w:r w:rsidRPr="00E04A70">
              <w:t>1</w:t>
            </w:r>
          </w:p>
        </w:tc>
      </w:tr>
      <w:tr w:rsidR="00B561DF" w:rsidRPr="006358B0" w14:paraId="57D7F75A"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E9528" w14:textId="77777777" w:rsidR="00B561DF" w:rsidRPr="006358B0" w:rsidRDefault="00B561DF" w:rsidP="00B40B46">
            <w:pPr>
              <w:jc w:val="center"/>
            </w:pPr>
            <w:r w:rsidRPr="006358B0">
              <w:t>8</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02FCEA17" w14:textId="77777777" w:rsidR="00B561DF" w:rsidRPr="006358B0" w:rsidRDefault="00B561DF" w:rsidP="00B40B46">
            <w:r w:rsidRPr="006358B0">
              <w:t>Лизинговый платеж</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3BAD1D91" w14:textId="77777777" w:rsidR="00B561DF" w:rsidRPr="00E04A70" w:rsidRDefault="00B561DF" w:rsidP="00B40B46">
            <w:pPr>
              <w:jc w:val="center"/>
            </w:pPr>
            <w:r w:rsidRPr="00E04A70">
              <w:t>0</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7B5419C4" w14:textId="77777777" w:rsidR="00B561DF" w:rsidRPr="00E04A70" w:rsidRDefault="00B561DF" w:rsidP="00B40B46">
            <w:pPr>
              <w:jc w:val="center"/>
            </w:pPr>
            <w:r w:rsidRPr="00E04A70">
              <w:t>0</w:t>
            </w:r>
          </w:p>
        </w:tc>
        <w:tc>
          <w:tcPr>
            <w:tcW w:w="1872" w:type="dxa"/>
            <w:gridSpan w:val="2"/>
            <w:tcBorders>
              <w:top w:val="nil"/>
              <w:left w:val="nil"/>
              <w:bottom w:val="single" w:sz="4" w:space="0" w:color="auto"/>
              <w:right w:val="single" w:sz="4" w:space="0" w:color="auto"/>
            </w:tcBorders>
            <w:shd w:val="clear" w:color="auto" w:fill="auto"/>
            <w:vAlign w:val="center"/>
          </w:tcPr>
          <w:p w14:paraId="646D8018" w14:textId="77777777" w:rsidR="00B561DF" w:rsidRPr="00E04A70" w:rsidRDefault="00B561DF" w:rsidP="00B40B46">
            <w:pPr>
              <w:jc w:val="center"/>
            </w:pPr>
            <w:r w:rsidRPr="00E04A70">
              <w:t>0</w:t>
            </w:r>
          </w:p>
        </w:tc>
      </w:tr>
      <w:tr w:rsidR="00B561DF" w:rsidRPr="006358B0" w14:paraId="7278F218"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92159" w14:textId="77777777" w:rsidR="00B561DF" w:rsidRPr="006358B0" w:rsidRDefault="00B561DF" w:rsidP="00B40B46">
            <w:pPr>
              <w:jc w:val="center"/>
            </w:pPr>
            <w:r w:rsidRPr="006358B0">
              <w:t>9</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11C10B28" w14:textId="77777777" w:rsidR="00B561DF" w:rsidRPr="006358B0" w:rsidRDefault="00B561DF" w:rsidP="00B40B46">
            <w:r w:rsidRPr="006358B0">
              <w:t>Арендная плата</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35D5BD5F" w14:textId="77777777" w:rsidR="00B561DF" w:rsidRPr="00E04A70" w:rsidRDefault="00B561DF" w:rsidP="00B40B46">
            <w:pPr>
              <w:jc w:val="center"/>
            </w:pPr>
            <w:r w:rsidRPr="00E04A70">
              <w:t>0</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63CEB60F" w14:textId="77777777" w:rsidR="00B561DF" w:rsidRPr="00E04A70" w:rsidRDefault="00B561DF" w:rsidP="00B40B46">
            <w:pPr>
              <w:jc w:val="center"/>
            </w:pPr>
            <w:r w:rsidRPr="00E04A70">
              <w:t>0</w:t>
            </w:r>
          </w:p>
        </w:tc>
        <w:tc>
          <w:tcPr>
            <w:tcW w:w="1872" w:type="dxa"/>
            <w:gridSpan w:val="2"/>
            <w:tcBorders>
              <w:top w:val="nil"/>
              <w:left w:val="nil"/>
              <w:bottom w:val="single" w:sz="4" w:space="0" w:color="auto"/>
              <w:right w:val="single" w:sz="4" w:space="0" w:color="auto"/>
            </w:tcBorders>
            <w:shd w:val="clear" w:color="auto" w:fill="auto"/>
            <w:vAlign w:val="center"/>
          </w:tcPr>
          <w:p w14:paraId="0C2B4168" w14:textId="77777777" w:rsidR="00B561DF" w:rsidRPr="00E04A70" w:rsidRDefault="00B561DF" w:rsidP="00B40B46">
            <w:pPr>
              <w:jc w:val="center"/>
            </w:pPr>
            <w:r w:rsidRPr="00E04A70">
              <w:t>0</w:t>
            </w:r>
          </w:p>
        </w:tc>
      </w:tr>
      <w:tr w:rsidR="00B561DF" w:rsidRPr="006358B0" w14:paraId="43D29CF7"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C6F38" w14:textId="77777777" w:rsidR="00B561DF" w:rsidRPr="006358B0" w:rsidRDefault="00B561DF" w:rsidP="00B40B46">
            <w:pPr>
              <w:jc w:val="center"/>
            </w:pPr>
            <w:r w:rsidRPr="006358B0">
              <w:t>10</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1D736B6C" w14:textId="77777777" w:rsidR="00B561DF" w:rsidRPr="006358B0" w:rsidRDefault="00B561DF" w:rsidP="00B40B46">
            <w:r w:rsidRPr="006358B0">
              <w:t>Другие расходы</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6FECCAEC" w14:textId="77777777" w:rsidR="00B561DF" w:rsidRPr="00E04A70" w:rsidRDefault="00B561DF" w:rsidP="00B40B46">
            <w:pPr>
              <w:jc w:val="center"/>
            </w:pPr>
            <w:r w:rsidRPr="00E04A70">
              <w:t>8</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6A31C4E1" w14:textId="77777777" w:rsidR="00B561DF" w:rsidRPr="00E04A70" w:rsidRDefault="00B561DF" w:rsidP="00B40B46">
            <w:pPr>
              <w:jc w:val="center"/>
            </w:pPr>
            <w:r w:rsidRPr="00E04A70">
              <w:t>8</w:t>
            </w:r>
          </w:p>
        </w:tc>
        <w:tc>
          <w:tcPr>
            <w:tcW w:w="1872" w:type="dxa"/>
            <w:gridSpan w:val="2"/>
            <w:tcBorders>
              <w:top w:val="nil"/>
              <w:left w:val="nil"/>
              <w:bottom w:val="single" w:sz="4" w:space="0" w:color="auto"/>
              <w:right w:val="single" w:sz="4" w:space="0" w:color="auto"/>
            </w:tcBorders>
            <w:shd w:val="clear" w:color="auto" w:fill="auto"/>
            <w:vAlign w:val="center"/>
          </w:tcPr>
          <w:p w14:paraId="125AE367" w14:textId="77777777" w:rsidR="00B561DF" w:rsidRPr="00E04A70" w:rsidRDefault="00B561DF" w:rsidP="00B40B46">
            <w:pPr>
              <w:jc w:val="center"/>
            </w:pPr>
            <w:r w:rsidRPr="00E04A70">
              <w:t>0</w:t>
            </w:r>
          </w:p>
        </w:tc>
      </w:tr>
      <w:tr w:rsidR="00B561DF" w:rsidRPr="006358B0" w14:paraId="3F610156"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C9291" w14:textId="77777777" w:rsidR="00B561DF" w:rsidRPr="006358B0" w:rsidRDefault="00B561DF" w:rsidP="00B40B46">
            <w:pPr>
              <w:jc w:val="center"/>
            </w:pPr>
            <w:r w:rsidRPr="006358B0">
              <w:t> </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05EF6832" w14:textId="77777777" w:rsidR="00B561DF" w:rsidRPr="006358B0" w:rsidRDefault="00B561DF" w:rsidP="00B40B46">
            <w:pPr>
              <w:ind w:right="-106"/>
            </w:pPr>
            <w:r w:rsidRPr="006358B0">
              <w:t>ИТОГО операционны</w:t>
            </w:r>
            <w:r>
              <w:t>е</w:t>
            </w:r>
            <w:r w:rsidRPr="006358B0">
              <w:t xml:space="preserve"> расход</w:t>
            </w:r>
            <w:r>
              <w:t>ы</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4C7CFD63" w14:textId="77777777" w:rsidR="00B561DF" w:rsidRPr="00E04A70" w:rsidRDefault="00B561DF" w:rsidP="00B40B46">
            <w:pPr>
              <w:jc w:val="center"/>
            </w:pPr>
            <w:r w:rsidRPr="00E04A70">
              <w:t>24 470</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7211AAC6" w14:textId="77777777" w:rsidR="00B561DF" w:rsidRPr="00E04A70" w:rsidRDefault="00B561DF" w:rsidP="00B40B46">
            <w:pPr>
              <w:jc w:val="center"/>
            </w:pPr>
            <w:r w:rsidRPr="00E04A70">
              <w:t>25 097</w:t>
            </w:r>
          </w:p>
        </w:tc>
        <w:tc>
          <w:tcPr>
            <w:tcW w:w="1872" w:type="dxa"/>
            <w:gridSpan w:val="2"/>
            <w:tcBorders>
              <w:top w:val="nil"/>
              <w:left w:val="nil"/>
              <w:bottom w:val="single" w:sz="4" w:space="0" w:color="auto"/>
              <w:right w:val="single" w:sz="4" w:space="0" w:color="auto"/>
            </w:tcBorders>
            <w:shd w:val="clear" w:color="auto" w:fill="auto"/>
            <w:vAlign w:val="center"/>
          </w:tcPr>
          <w:p w14:paraId="2AD16D76" w14:textId="77777777" w:rsidR="00B561DF" w:rsidRPr="00E04A70" w:rsidRDefault="00B561DF" w:rsidP="00B40B46">
            <w:pPr>
              <w:jc w:val="center"/>
            </w:pPr>
            <w:r w:rsidRPr="00E04A70">
              <w:t>627</w:t>
            </w:r>
          </w:p>
        </w:tc>
      </w:tr>
    </w:tbl>
    <w:p w14:paraId="077D264C" w14:textId="77777777" w:rsidR="00B561DF" w:rsidRPr="00755662" w:rsidRDefault="00B561DF" w:rsidP="00B561DF">
      <w:pPr>
        <w:tabs>
          <w:tab w:val="left" w:pos="1890"/>
        </w:tabs>
        <w:ind w:left="7938" w:right="-142"/>
        <w:jc w:val="right"/>
        <w:rPr>
          <w:sz w:val="28"/>
          <w:szCs w:val="28"/>
        </w:rPr>
      </w:pPr>
      <w:r w:rsidRPr="006358B0">
        <w:rPr>
          <w:sz w:val="28"/>
          <w:szCs w:val="28"/>
        </w:rPr>
        <w:br w:type="page"/>
      </w:r>
      <w:r w:rsidRPr="00755662">
        <w:rPr>
          <w:sz w:val="28"/>
          <w:szCs w:val="28"/>
        </w:rPr>
        <w:t xml:space="preserve">Таблица </w:t>
      </w:r>
      <w:r w:rsidRPr="00755662">
        <w:rPr>
          <w:sz w:val="28"/>
          <w:szCs w:val="28"/>
        </w:rPr>
        <w:fldChar w:fldCharType="begin"/>
      </w:r>
      <w:r w:rsidRPr="00755662">
        <w:rPr>
          <w:sz w:val="28"/>
          <w:szCs w:val="28"/>
        </w:rPr>
        <w:instrText xml:space="preserve"> SEQ Таблица \* ARABIC </w:instrText>
      </w:r>
      <w:r w:rsidRPr="00755662">
        <w:rPr>
          <w:sz w:val="28"/>
          <w:szCs w:val="28"/>
        </w:rPr>
        <w:fldChar w:fldCharType="separate"/>
      </w:r>
      <w:r>
        <w:rPr>
          <w:noProof/>
          <w:sz w:val="28"/>
          <w:szCs w:val="28"/>
        </w:rPr>
        <w:t>14</w:t>
      </w:r>
      <w:r w:rsidRPr="00755662">
        <w:rPr>
          <w:sz w:val="28"/>
          <w:szCs w:val="28"/>
        </w:rPr>
        <w:fldChar w:fldCharType="end"/>
      </w:r>
    </w:p>
    <w:p w14:paraId="6732F438" w14:textId="77777777" w:rsidR="00B561DF" w:rsidRPr="00755662" w:rsidRDefault="00B561DF" w:rsidP="00B561DF">
      <w:pPr>
        <w:pStyle w:val="afe"/>
        <w:keepNext/>
        <w:rPr>
          <w:szCs w:val="28"/>
        </w:rPr>
      </w:pPr>
    </w:p>
    <w:tbl>
      <w:tblPr>
        <w:tblW w:w="11193" w:type="dxa"/>
        <w:tblInd w:w="108" w:type="dxa"/>
        <w:tblLook w:val="04A0" w:firstRow="1" w:lastRow="0" w:firstColumn="1" w:lastColumn="0" w:noHBand="0" w:noVBand="1"/>
      </w:tblPr>
      <w:tblGrid>
        <w:gridCol w:w="776"/>
        <w:gridCol w:w="3361"/>
        <w:gridCol w:w="1573"/>
        <w:gridCol w:w="191"/>
        <w:gridCol w:w="1647"/>
        <w:gridCol w:w="200"/>
        <w:gridCol w:w="1573"/>
        <w:gridCol w:w="299"/>
        <w:gridCol w:w="1573"/>
      </w:tblGrid>
      <w:tr w:rsidR="00B561DF" w:rsidRPr="006358B0" w14:paraId="107E2DFE" w14:textId="77777777" w:rsidTr="00B40B46">
        <w:trPr>
          <w:trHeight w:val="315"/>
        </w:trPr>
        <w:tc>
          <w:tcPr>
            <w:tcW w:w="9321" w:type="dxa"/>
            <w:gridSpan w:val="7"/>
            <w:tcBorders>
              <w:top w:val="nil"/>
              <w:left w:val="nil"/>
              <w:bottom w:val="nil"/>
              <w:right w:val="nil"/>
            </w:tcBorders>
            <w:shd w:val="clear" w:color="auto" w:fill="auto"/>
            <w:noWrap/>
            <w:vAlign w:val="center"/>
            <w:hideMark/>
          </w:tcPr>
          <w:p w14:paraId="28CFF48B" w14:textId="77777777" w:rsidR="00B561DF" w:rsidRPr="006358B0" w:rsidRDefault="00B561DF" w:rsidP="00B40B46">
            <w:pPr>
              <w:jc w:val="center"/>
              <w:rPr>
                <w:sz w:val="28"/>
                <w:szCs w:val="28"/>
              </w:rPr>
            </w:pPr>
            <w:r w:rsidRPr="006358B0">
              <w:rPr>
                <w:bCs/>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4CE53710" w14:textId="77777777" w:rsidR="00B561DF" w:rsidRPr="006358B0" w:rsidRDefault="00B561DF" w:rsidP="00B40B46"/>
        </w:tc>
      </w:tr>
      <w:tr w:rsidR="00B561DF" w:rsidRPr="006358B0" w14:paraId="2D8B5E1A" w14:textId="77777777" w:rsidTr="00B40B46">
        <w:trPr>
          <w:trHeight w:val="300"/>
        </w:trPr>
        <w:tc>
          <w:tcPr>
            <w:tcW w:w="776" w:type="dxa"/>
            <w:tcBorders>
              <w:top w:val="nil"/>
              <w:left w:val="nil"/>
              <w:bottom w:val="nil"/>
              <w:right w:val="nil"/>
            </w:tcBorders>
            <w:shd w:val="clear" w:color="auto" w:fill="auto"/>
            <w:noWrap/>
            <w:vAlign w:val="center"/>
            <w:hideMark/>
          </w:tcPr>
          <w:p w14:paraId="53B72032" w14:textId="77777777" w:rsidR="00B561DF" w:rsidRPr="006358B0" w:rsidRDefault="00B561DF" w:rsidP="00B40B46"/>
        </w:tc>
        <w:tc>
          <w:tcPr>
            <w:tcW w:w="3361" w:type="dxa"/>
            <w:tcBorders>
              <w:top w:val="nil"/>
              <w:left w:val="nil"/>
              <w:bottom w:val="nil"/>
              <w:right w:val="nil"/>
            </w:tcBorders>
            <w:shd w:val="clear" w:color="auto" w:fill="auto"/>
            <w:noWrap/>
            <w:vAlign w:val="center"/>
            <w:hideMark/>
          </w:tcPr>
          <w:p w14:paraId="335AFD79" w14:textId="77777777" w:rsidR="00B561DF" w:rsidRPr="006358B0" w:rsidRDefault="00B561DF" w:rsidP="00B40B46"/>
        </w:tc>
        <w:tc>
          <w:tcPr>
            <w:tcW w:w="1573" w:type="dxa"/>
            <w:tcBorders>
              <w:top w:val="nil"/>
              <w:left w:val="nil"/>
              <w:bottom w:val="nil"/>
              <w:right w:val="nil"/>
            </w:tcBorders>
            <w:shd w:val="clear" w:color="auto" w:fill="auto"/>
            <w:noWrap/>
            <w:vAlign w:val="center"/>
            <w:hideMark/>
          </w:tcPr>
          <w:p w14:paraId="44BAE698" w14:textId="77777777" w:rsidR="00B561DF" w:rsidRPr="006358B0" w:rsidRDefault="00B561DF" w:rsidP="00B40B46">
            <w:pPr>
              <w:rPr>
                <w:sz w:val="28"/>
                <w:szCs w:val="28"/>
              </w:rPr>
            </w:pPr>
          </w:p>
        </w:tc>
        <w:tc>
          <w:tcPr>
            <w:tcW w:w="1838" w:type="dxa"/>
            <w:gridSpan w:val="2"/>
            <w:tcBorders>
              <w:top w:val="nil"/>
              <w:left w:val="nil"/>
              <w:bottom w:val="nil"/>
              <w:right w:val="nil"/>
            </w:tcBorders>
            <w:shd w:val="clear" w:color="auto" w:fill="auto"/>
            <w:noWrap/>
            <w:vAlign w:val="center"/>
            <w:hideMark/>
          </w:tcPr>
          <w:p w14:paraId="512D34AD" w14:textId="77777777" w:rsidR="00B561DF" w:rsidRPr="006358B0" w:rsidRDefault="00B561DF" w:rsidP="00B40B46">
            <w:pPr>
              <w:rPr>
                <w:sz w:val="28"/>
                <w:szCs w:val="28"/>
              </w:rPr>
            </w:pPr>
          </w:p>
        </w:tc>
        <w:tc>
          <w:tcPr>
            <w:tcW w:w="1773" w:type="dxa"/>
            <w:gridSpan w:val="2"/>
            <w:tcBorders>
              <w:top w:val="nil"/>
              <w:left w:val="nil"/>
              <w:bottom w:val="nil"/>
              <w:right w:val="nil"/>
            </w:tcBorders>
            <w:shd w:val="clear" w:color="auto" w:fill="auto"/>
            <w:noWrap/>
            <w:vAlign w:val="center"/>
            <w:hideMark/>
          </w:tcPr>
          <w:p w14:paraId="4E4ABA6C" w14:textId="77777777" w:rsidR="00B561DF" w:rsidRPr="006358B0" w:rsidRDefault="00B561DF" w:rsidP="00B40B46">
            <w:pPr>
              <w:jc w:val="right"/>
              <w:rPr>
                <w:sz w:val="28"/>
                <w:szCs w:val="28"/>
              </w:rPr>
            </w:pPr>
            <w:r w:rsidRPr="006358B0">
              <w:rPr>
                <w:sz w:val="28"/>
                <w:szCs w:val="28"/>
              </w:rPr>
              <w:t>тыс. руб.</w:t>
            </w:r>
          </w:p>
        </w:tc>
        <w:tc>
          <w:tcPr>
            <w:tcW w:w="1872" w:type="dxa"/>
            <w:gridSpan w:val="2"/>
            <w:tcBorders>
              <w:top w:val="nil"/>
              <w:left w:val="nil"/>
              <w:bottom w:val="nil"/>
              <w:right w:val="nil"/>
            </w:tcBorders>
            <w:shd w:val="clear" w:color="auto" w:fill="auto"/>
            <w:noWrap/>
            <w:vAlign w:val="center"/>
            <w:hideMark/>
          </w:tcPr>
          <w:p w14:paraId="23DE9874" w14:textId="77777777" w:rsidR="00B561DF" w:rsidRPr="006358B0" w:rsidRDefault="00B561DF" w:rsidP="00B40B46">
            <w:pPr>
              <w:rPr>
                <w:sz w:val="28"/>
                <w:szCs w:val="28"/>
              </w:rPr>
            </w:pPr>
          </w:p>
        </w:tc>
      </w:tr>
      <w:tr w:rsidR="00B561DF" w:rsidRPr="006358B0" w14:paraId="4E691EA8" w14:textId="77777777" w:rsidTr="00B40B46">
        <w:trPr>
          <w:gridAfter w:val="1"/>
          <w:wAfter w:w="1573" w:type="dxa"/>
          <w:trHeight w:val="1204"/>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5DB9E" w14:textId="77777777" w:rsidR="00B561DF" w:rsidRPr="006358B0" w:rsidRDefault="00B561DF" w:rsidP="00B40B46">
            <w:pPr>
              <w:jc w:val="center"/>
            </w:pPr>
            <w:r w:rsidRPr="006358B0">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3E723E0" w14:textId="77777777" w:rsidR="00B561DF" w:rsidRPr="006358B0" w:rsidRDefault="00B561DF" w:rsidP="00B40B46">
            <w:pPr>
              <w:jc w:val="center"/>
            </w:pPr>
            <w:r w:rsidRPr="006358B0">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5581C4B" w14:textId="77777777" w:rsidR="00B561DF" w:rsidRPr="006358B0" w:rsidRDefault="00B561DF" w:rsidP="00B40B46">
            <w:pPr>
              <w:jc w:val="center"/>
            </w:pPr>
            <w:r w:rsidRPr="006358B0">
              <w:t>Утверждено на 2020 год</w:t>
            </w:r>
          </w:p>
        </w:tc>
        <w:tc>
          <w:tcPr>
            <w:tcW w:w="1847" w:type="dxa"/>
            <w:gridSpan w:val="2"/>
            <w:tcBorders>
              <w:top w:val="single" w:sz="4" w:space="0" w:color="auto"/>
              <w:left w:val="single" w:sz="4" w:space="0" w:color="auto"/>
              <w:bottom w:val="single" w:sz="4" w:space="0" w:color="auto"/>
              <w:right w:val="nil"/>
            </w:tcBorders>
            <w:shd w:val="clear" w:color="auto" w:fill="auto"/>
            <w:vAlign w:val="center"/>
            <w:hideMark/>
          </w:tcPr>
          <w:p w14:paraId="604253DE" w14:textId="77777777" w:rsidR="00B561DF" w:rsidRPr="006358B0" w:rsidRDefault="00B561DF" w:rsidP="00B40B46">
            <w:pPr>
              <w:jc w:val="center"/>
            </w:pPr>
            <w:r w:rsidRPr="006358B0">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9857B1" w14:textId="77777777" w:rsidR="00B561DF" w:rsidRPr="006358B0" w:rsidRDefault="00B561DF" w:rsidP="00B40B46">
            <w:pPr>
              <w:jc w:val="center"/>
            </w:pPr>
            <w:r w:rsidRPr="006358B0">
              <w:t>Динамика расходов</w:t>
            </w:r>
          </w:p>
        </w:tc>
      </w:tr>
      <w:tr w:rsidR="00B561DF" w:rsidRPr="006358B0" w14:paraId="76A6DAE1" w14:textId="77777777" w:rsidTr="00B40B46">
        <w:trPr>
          <w:gridAfter w:val="1"/>
          <w:wAfter w:w="1573" w:type="dxa"/>
          <w:trHeight w:val="6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9E887" w14:textId="77777777" w:rsidR="00B561DF" w:rsidRPr="006358B0" w:rsidRDefault="00B561DF" w:rsidP="00B40B46">
            <w:pPr>
              <w:jc w:val="center"/>
            </w:pPr>
            <w:r w:rsidRPr="006358B0">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9EA4030" w14:textId="77777777" w:rsidR="00B561DF" w:rsidRPr="006358B0" w:rsidRDefault="00B561DF" w:rsidP="00B40B46">
            <w:r w:rsidRPr="006358B0">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AD2D4F" w14:textId="77777777" w:rsidR="00B561DF" w:rsidRPr="00E04A70" w:rsidRDefault="00B561DF" w:rsidP="00B40B46">
            <w:pPr>
              <w:jc w:val="center"/>
            </w:pPr>
            <w:r w:rsidRPr="00E04A70">
              <w:t>0</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AFE833" w14:textId="77777777" w:rsidR="00B561DF" w:rsidRPr="00E04A70" w:rsidRDefault="00B561DF" w:rsidP="00B40B46">
            <w:pPr>
              <w:jc w:val="center"/>
            </w:pPr>
            <w:r w:rsidRPr="00E04A70">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76B9E5A" w14:textId="77777777" w:rsidR="00B561DF" w:rsidRPr="00E04A70" w:rsidRDefault="00B561DF" w:rsidP="00B40B46">
            <w:pPr>
              <w:jc w:val="center"/>
            </w:pPr>
            <w:r w:rsidRPr="00E04A70">
              <w:t>0</w:t>
            </w:r>
          </w:p>
        </w:tc>
      </w:tr>
      <w:tr w:rsidR="00B561DF" w:rsidRPr="006358B0" w14:paraId="29BD2758" w14:textId="77777777" w:rsidTr="00B40B46">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7DC9A" w14:textId="77777777" w:rsidR="00B561DF" w:rsidRPr="006358B0" w:rsidRDefault="00B561DF" w:rsidP="00B40B46">
            <w:pPr>
              <w:jc w:val="center"/>
            </w:pPr>
            <w:r w:rsidRPr="006358B0">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646EB51" w14:textId="77777777" w:rsidR="00B561DF" w:rsidRPr="006358B0" w:rsidRDefault="00B561DF" w:rsidP="00B40B46">
            <w:r w:rsidRPr="006358B0">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BE6781" w14:textId="77777777" w:rsidR="00B561DF" w:rsidRPr="00E04A70" w:rsidRDefault="00B561DF" w:rsidP="00B40B46">
            <w:pPr>
              <w:jc w:val="center"/>
            </w:pPr>
            <w:r w:rsidRPr="00E04A70">
              <w:t>0</w:t>
            </w:r>
          </w:p>
        </w:tc>
        <w:tc>
          <w:tcPr>
            <w:tcW w:w="1847" w:type="dxa"/>
            <w:gridSpan w:val="2"/>
            <w:tcBorders>
              <w:top w:val="nil"/>
              <w:left w:val="single" w:sz="4" w:space="0" w:color="auto"/>
              <w:bottom w:val="single" w:sz="4" w:space="0" w:color="auto"/>
              <w:right w:val="single" w:sz="4" w:space="0" w:color="auto"/>
            </w:tcBorders>
            <w:shd w:val="clear" w:color="auto" w:fill="auto"/>
            <w:noWrap/>
            <w:vAlign w:val="center"/>
          </w:tcPr>
          <w:p w14:paraId="28959AFA" w14:textId="77777777" w:rsidR="00B561DF" w:rsidRPr="00E04A70" w:rsidRDefault="00B561DF" w:rsidP="00B40B46">
            <w:pPr>
              <w:jc w:val="center"/>
            </w:pPr>
            <w:r w:rsidRPr="00E04A70">
              <w:t>0</w:t>
            </w:r>
          </w:p>
        </w:tc>
        <w:tc>
          <w:tcPr>
            <w:tcW w:w="1872" w:type="dxa"/>
            <w:gridSpan w:val="2"/>
            <w:tcBorders>
              <w:top w:val="nil"/>
              <w:left w:val="nil"/>
              <w:bottom w:val="single" w:sz="4" w:space="0" w:color="auto"/>
              <w:right w:val="single" w:sz="4" w:space="0" w:color="auto"/>
            </w:tcBorders>
            <w:shd w:val="clear" w:color="auto" w:fill="auto"/>
            <w:noWrap/>
            <w:vAlign w:val="center"/>
          </w:tcPr>
          <w:p w14:paraId="0E673DDE" w14:textId="77777777" w:rsidR="00B561DF" w:rsidRPr="00E04A70" w:rsidRDefault="00B561DF" w:rsidP="00B40B46">
            <w:pPr>
              <w:jc w:val="center"/>
            </w:pPr>
            <w:r w:rsidRPr="00E04A70">
              <w:t>0</w:t>
            </w:r>
          </w:p>
        </w:tc>
      </w:tr>
      <w:tr w:rsidR="00B561DF" w:rsidRPr="006358B0" w14:paraId="078F9132" w14:textId="77777777" w:rsidTr="00B40B46">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B2F90" w14:textId="77777777" w:rsidR="00B561DF" w:rsidRPr="006358B0" w:rsidRDefault="00B561DF" w:rsidP="00B40B46">
            <w:pPr>
              <w:jc w:val="center"/>
            </w:pPr>
            <w:r w:rsidRPr="006358B0">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47C83EC" w14:textId="77777777" w:rsidR="00B561DF" w:rsidRPr="006358B0" w:rsidRDefault="00B561DF" w:rsidP="00B40B46">
            <w:r w:rsidRPr="006358B0">
              <w:t>Концессионная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DDE20E" w14:textId="77777777" w:rsidR="00B561DF" w:rsidRPr="00E04A70" w:rsidRDefault="00B561DF" w:rsidP="00B40B46">
            <w:pPr>
              <w:jc w:val="center"/>
            </w:pPr>
            <w:r w:rsidRPr="00E04A70">
              <w:t>0 </w:t>
            </w:r>
          </w:p>
        </w:tc>
        <w:tc>
          <w:tcPr>
            <w:tcW w:w="1847" w:type="dxa"/>
            <w:gridSpan w:val="2"/>
            <w:tcBorders>
              <w:top w:val="nil"/>
              <w:left w:val="single" w:sz="4" w:space="0" w:color="auto"/>
              <w:bottom w:val="single" w:sz="4" w:space="0" w:color="auto"/>
              <w:right w:val="single" w:sz="4" w:space="0" w:color="auto"/>
            </w:tcBorders>
            <w:shd w:val="clear" w:color="auto" w:fill="auto"/>
            <w:noWrap/>
            <w:vAlign w:val="center"/>
          </w:tcPr>
          <w:p w14:paraId="26360D74" w14:textId="77777777" w:rsidR="00B561DF" w:rsidRPr="00E04A70" w:rsidRDefault="00B561DF" w:rsidP="00B40B46">
            <w:pPr>
              <w:jc w:val="center"/>
            </w:pPr>
            <w:r w:rsidRPr="00E04A70">
              <w:t>0 </w:t>
            </w:r>
          </w:p>
        </w:tc>
        <w:tc>
          <w:tcPr>
            <w:tcW w:w="1872" w:type="dxa"/>
            <w:gridSpan w:val="2"/>
            <w:tcBorders>
              <w:top w:val="nil"/>
              <w:left w:val="nil"/>
              <w:bottom w:val="single" w:sz="4" w:space="0" w:color="auto"/>
              <w:right w:val="single" w:sz="4" w:space="0" w:color="auto"/>
            </w:tcBorders>
            <w:shd w:val="clear" w:color="auto" w:fill="auto"/>
            <w:noWrap/>
            <w:vAlign w:val="center"/>
          </w:tcPr>
          <w:p w14:paraId="02AED0DE" w14:textId="77777777" w:rsidR="00B561DF" w:rsidRPr="00E04A70" w:rsidRDefault="00B561DF" w:rsidP="00B40B46">
            <w:pPr>
              <w:jc w:val="center"/>
            </w:pPr>
            <w:r w:rsidRPr="00E04A70">
              <w:t>0</w:t>
            </w:r>
          </w:p>
        </w:tc>
      </w:tr>
      <w:tr w:rsidR="00B561DF" w:rsidRPr="006358B0" w14:paraId="4F566BA9" w14:textId="77777777" w:rsidTr="00B40B46">
        <w:trPr>
          <w:gridAfter w:val="1"/>
          <w:wAfter w:w="1573" w:type="dxa"/>
          <w:trHeight w:val="6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1D5A7" w14:textId="77777777" w:rsidR="00B561DF" w:rsidRPr="006358B0" w:rsidRDefault="00B561DF" w:rsidP="00B40B46">
            <w:pPr>
              <w:jc w:val="center"/>
            </w:pPr>
            <w:r w:rsidRPr="006358B0">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C2E31C4" w14:textId="77777777" w:rsidR="00B561DF" w:rsidRPr="006358B0" w:rsidRDefault="00B561DF" w:rsidP="00B40B46">
            <w:pPr>
              <w:jc w:val="both"/>
            </w:pPr>
            <w:r w:rsidRPr="006358B0">
              <w:t>Расходы на уплату налогов, сборов и других обязательных платежей, в том числе:</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37E915" w14:textId="77777777" w:rsidR="00B561DF" w:rsidRPr="00E04A70" w:rsidRDefault="00B561DF" w:rsidP="00B40B46">
            <w:pPr>
              <w:jc w:val="center"/>
            </w:pPr>
            <w:r w:rsidRPr="00E04A70">
              <w:t>0</w:t>
            </w:r>
          </w:p>
        </w:tc>
        <w:tc>
          <w:tcPr>
            <w:tcW w:w="1847" w:type="dxa"/>
            <w:gridSpan w:val="2"/>
            <w:tcBorders>
              <w:top w:val="nil"/>
              <w:left w:val="single" w:sz="4" w:space="0" w:color="auto"/>
              <w:bottom w:val="single" w:sz="4" w:space="0" w:color="auto"/>
              <w:right w:val="single" w:sz="4" w:space="0" w:color="auto"/>
            </w:tcBorders>
            <w:shd w:val="clear" w:color="auto" w:fill="auto"/>
            <w:noWrap/>
            <w:vAlign w:val="center"/>
          </w:tcPr>
          <w:p w14:paraId="72F5A7A6" w14:textId="77777777" w:rsidR="00B561DF" w:rsidRPr="00E04A70" w:rsidRDefault="00B561DF" w:rsidP="00B40B46">
            <w:pPr>
              <w:jc w:val="center"/>
            </w:pPr>
            <w:r w:rsidRPr="00E04A70">
              <w:t>0</w:t>
            </w:r>
          </w:p>
        </w:tc>
        <w:tc>
          <w:tcPr>
            <w:tcW w:w="1872" w:type="dxa"/>
            <w:gridSpan w:val="2"/>
            <w:tcBorders>
              <w:top w:val="nil"/>
              <w:left w:val="nil"/>
              <w:bottom w:val="single" w:sz="4" w:space="0" w:color="auto"/>
              <w:right w:val="single" w:sz="4" w:space="0" w:color="auto"/>
            </w:tcBorders>
            <w:shd w:val="clear" w:color="auto" w:fill="auto"/>
            <w:noWrap/>
            <w:vAlign w:val="center"/>
          </w:tcPr>
          <w:p w14:paraId="552D8BBB" w14:textId="77777777" w:rsidR="00B561DF" w:rsidRPr="00E04A70" w:rsidRDefault="00B561DF" w:rsidP="00B40B46">
            <w:pPr>
              <w:jc w:val="center"/>
            </w:pPr>
            <w:r w:rsidRPr="00E04A70">
              <w:t>0</w:t>
            </w:r>
          </w:p>
        </w:tc>
      </w:tr>
      <w:tr w:rsidR="00B561DF" w:rsidRPr="006358B0" w14:paraId="4F152405" w14:textId="77777777" w:rsidTr="00B40B46">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D0D5C" w14:textId="77777777" w:rsidR="00B561DF" w:rsidRPr="006358B0" w:rsidRDefault="00B561DF" w:rsidP="00B40B46">
            <w:pPr>
              <w:jc w:val="center"/>
            </w:pPr>
            <w:r w:rsidRPr="006358B0">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FA64988" w14:textId="77777777" w:rsidR="00B561DF" w:rsidRPr="006358B0" w:rsidRDefault="00B561DF" w:rsidP="00B40B46">
            <w:pPr>
              <w:jc w:val="both"/>
            </w:pPr>
            <w:r w:rsidRPr="006358B0">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5FA857" w14:textId="77777777" w:rsidR="00B561DF" w:rsidRPr="00E04A70" w:rsidRDefault="00B561DF" w:rsidP="00B40B46">
            <w:pPr>
              <w:jc w:val="center"/>
            </w:pPr>
            <w:r w:rsidRPr="00E04A70">
              <w:t>5 751</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65CA0BD0" w14:textId="77777777" w:rsidR="00B561DF" w:rsidRPr="00E04A70" w:rsidRDefault="00B561DF" w:rsidP="00B40B46">
            <w:pPr>
              <w:jc w:val="center"/>
            </w:pPr>
            <w:r w:rsidRPr="00E04A70">
              <w:t>5 859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3340E4C" w14:textId="77777777" w:rsidR="00B561DF" w:rsidRPr="00E04A70" w:rsidRDefault="00B561DF" w:rsidP="00B40B46">
            <w:pPr>
              <w:jc w:val="center"/>
            </w:pPr>
            <w:r w:rsidRPr="00E04A70">
              <w:t>108</w:t>
            </w:r>
          </w:p>
        </w:tc>
      </w:tr>
      <w:tr w:rsidR="00B561DF" w:rsidRPr="006358B0" w14:paraId="6497F500" w14:textId="77777777" w:rsidTr="00B40B46">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3A64F" w14:textId="77777777" w:rsidR="00B561DF" w:rsidRPr="006358B0" w:rsidRDefault="00B561DF" w:rsidP="00B40B46">
            <w:pPr>
              <w:jc w:val="center"/>
            </w:pPr>
            <w:r w:rsidRPr="006358B0">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1E02462" w14:textId="77777777" w:rsidR="00B561DF" w:rsidRPr="006358B0" w:rsidRDefault="00B561DF" w:rsidP="00B40B46">
            <w:pPr>
              <w:jc w:val="both"/>
            </w:pPr>
            <w:r w:rsidRPr="006358B0">
              <w:t>Расходы по сомнительным долгам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EE06480" w14:textId="77777777" w:rsidR="00B561DF" w:rsidRPr="00E04A70" w:rsidRDefault="00B561DF" w:rsidP="00B40B46">
            <w:pPr>
              <w:jc w:val="center"/>
            </w:pPr>
            <w:r w:rsidRPr="00E04A70">
              <w:t>0</w:t>
            </w:r>
          </w:p>
        </w:tc>
        <w:tc>
          <w:tcPr>
            <w:tcW w:w="1847" w:type="dxa"/>
            <w:gridSpan w:val="2"/>
            <w:tcBorders>
              <w:top w:val="nil"/>
              <w:left w:val="nil"/>
              <w:bottom w:val="single" w:sz="4" w:space="0" w:color="auto"/>
              <w:right w:val="single" w:sz="4" w:space="0" w:color="auto"/>
            </w:tcBorders>
            <w:shd w:val="clear" w:color="auto" w:fill="auto"/>
            <w:noWrap/>
            <w:vAlign w:val="center"/>
          </w:tcPr>
          <w:p w14:paraId="517C2C03" w14:textId="77777777" w:rsidR="00B561DF" w:rsidRPr="00E04A70" w:rsidRDefault="00B561DF" w:rsidP="00B40B46">
            <w:pPr>
              <w:jc w:val="center"/>
            </w:pPr>
            <w:r w:rsidRPr="00E04A70">
              <w:t>0</w:t>
            </w:r>
          </w:p>
        </w:tc>
        <w:tc>
          <w:tcPr>
            <w:tcW w:w="1872" w:type="dxa"/>
            <w:gridSpan w:val="2"/>
            <w:tcBorders>
              <w:top w:val="nil"/>
              <w:left w:val="nil"/>
              <w:bottom w:val="single" w:sz="4" w:space="0" w:color="auto"/>
              <w:right w:val="single" w:sz="4" w:space="0" w:color="auto"/>
            </w:tcBorders>
            <w:shd w:val="clear" w:color="auto" w:fill="auto"/>
            <w:noWrap/>
            <w:vAlign w:val="center"/>
          </w:tcPr>
          <w:p w14:paraId="23B151B3" w14:textId="77777777" w:rsidR="00B561DF" w:rsidRPr="00E04A70" w:rsidRDefault="00B561DF" w:rsidP="00B40B46">
            <w:pPr>
              <w:jc w:val="center"/>
            </w:pPr>
            <w:r w:rsidRPr="00E04A70">
              <w:t>0</w:t>
            </w:r>
          </w:p>
        </w:tc>
      </w:tr>
      <w:tr w:rsidR="00B561DF" w:rsidRPr="006358B0" w14:paraId="6026A2EE" w14:textId="77777777" w:rsidTr="00B40B46">
        <w:trPr>
          <w:gridAfter w:val="1"/>
          <w:wAfter w:w="1573" w:type="dxa"/>
          <w:trHeight w:val="6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EEAF3" w14:textId="77777777" w:rsidR="00B561DF" w:rsidRPr="006358B0" w:rsidRDefault="00B561DF" w:rsidP="00B40B46">
            <w:pPr>
              <w:jc w:val="center"/>
            </w:pPr>
            <w:r w:rsidRPr="006358B0">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A83FF9" w14:textId="77777777" w:rsidR="00B561DF" w:rsidRPr="006358B0" w:rsidRDefault="00B561DF" w:rsidP="00B40B46">
            <w:pPr>
              <w:jc w:val="both"/>
            </w:pPr>
            <w:r w:rsidRPr="006358B0">
              <w:t>Амортизация основных средств и нематериальных активов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4AB092E" w14:textId="77777777" w:rsidR="00B561DF" w:rsidRPr="00E04A70" w:rsidRDefault="00B561DF" w:rsidP="00B40B46">
            <w:pPr>
              <w:jc w:val="center"/>
            </w:pPr>
            <w:r w:rsidRPr="00E04A70">
              <w:t>3 827</w:t>
            </w:r>
          </w:p>
        </w:tc>
        <w:tc>
          <w:tcPr>
            <w:tcW w:w="1847" w:type="dxa"/>
            <w:gridSpan w:val="2"/>
            <w:tcBorders>
              <w:top w:val="nil"/>
              <w:left w:val="nil"/>
              <w:bottom w:val="single" w:sz="4" w:space="0" w:color="auto"/>
              <w:right w:val="single" w:sz="4" w:space="0" w:color="auto"/>
            </w:tcBorders>
            <w:shd w:val="clear" w:color="auto" w:fill="auto"/>
            <w:noWrap/>
            <w:vAlign w:val="center"/>
          </w:tcPr>
          <w:p w14:paraId="308BD565" w14:textId="77777777" w:rsidR="00B561DF" w:rsidRPr="00E04A70" w:rsidRDefault="00B561DF" w:rsidP="00B40B46">
            <w:pPr>
              <w:jc w:val="center"/>
            </w:pPr>
            <w:r w:rsidRPr="00E04A70">
              <w:t>662</w:t>
            </w:r>
          </w:p>
        </w:tc>
        <w:tc>
          <w:tcPr>
            <w:tcW w:w="1872" w:type="dxa"/>
            <w:gridSpan w:val="2"/>
            <w:tcBorders>
              <w:top w:val="nil"/>
              <w:left w:val="nil"/>
              <w:bottom w:val="single" w:sz="4" w:space="0" w:color="auto"/>
              <w:right w:val="single" w:sz="4" w:space="0" w:color="auto"/>
            </w:tcBorders>
            <w:shd w:val="clear" w:color="auto" w:fill="auto"/>
            <w:noWrap/>
            <w:vAlign w:val="center"/>
          </w:tcPr>
          <w:p w14:paraId="7F86598E" w14:textId="77777777" w:rsidR="00B561DF" w:rsidRPr="00E04A70" w:rsidRDefault="00B561DF" w:rsidP="00B40B46">
            <w:pPr>
              <w:jc w:val="center"/>
            </w:pPr>
            <w:r w:rsidRPr="00E04A70">
              <w:t>-3 165</w:t>
            </w:r>
          </w:p>
        </w:tc>
      </w:tr>
      <w:tr w:rsidR="00B561DF" w:rsidRPr="006358B0" w14:paraId="10FA478C" w14:textId="77777777" w:rsidTr="00B40B46">
        <w:trPr>
          <w:gridAfter w:val="1"/>
          <w:wAfter w:w="1573" w:type="dxa"/>
          <w:trHeight w:val="6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57886" w14:textId="77777777" w:rsidR="00B561DF" w:rsidRPr="006358B0" w:rsidRDefault="00B561DF" w:rsidP="00B40B46">
            <w:pPr>
              <w:jc w:val="center"/>
            </w:pPr>
            <w:r w:rsidRPr="006358B0">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52D9462" w14:textId="77777777" w:rsidR="00B561DF" w:rsidRPr="006358B0" w:rsidRDefault="00B561DF" w:rsidP="00B40B46">
            <w:pPr>
              <w:jc w:val="both"/>
            </w:pPr>
            <w:r w:rsidRPr="006358B0">
              <w:t>Расходы на выплаты по договорам займа и кредитным договорам, включая проценты по ним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0A23611" w14:textId="77777777" w:rsidR="00B561DF" w:rsidRPr="00E04A70" w:rsidRDefault="00B561DF" w:rsidP="00B40B46">
            <w:pPr>
              <w:jc w:val="center"/>
            </w:pPr>
            <w:r w:rsidRPr="00E04A70">
              <w:t>0</w:t>
            </w:r>
          </w:p>
        </w:tc>
        <w:tc>
          <w:tcPr>
            <w:tcW w:w="1847" w:type="dxa"/>
            <w:gridSpan w:val="2"/>
            <w:tcBorders>
              <w:top w:val="nil"/>
              <w:left w:val="nil"/>
              <w:bottom w:val="single" w:sz="4" w:space="0" w:color="auto"/>
              <w:right w:val="single" w:sz="4" w:space="0" w:color="auto"/>
            </w:tcBorders>
            <w:shd w:val="clear" w:color="auto" w:fill="auto"/>
            <w:noWrap/>
            <w:vAlign w:val="center"/>
          </w:tcPr>
          <w:p w14:paraId="3A00E213" w14:textId="77777777" w:rsidR="00B561DF" w:rsidRPr="00E04A70" w:rsidRDefault="00B561DF" w:rsidP="00B40B46">
            <w:pPr>
              <w:jc w:val="center"/>
            </w:pPr>
            <w:r w:rsidRPr="00E04A70">
              <w:t>0</w:t>
            </w:r>
          </w:p>
        </w:tc>
        <w:tc>
          <w:tcPr>
            <w:tcW w:w="1872" w:type="dxa"/>
            <w:gridSpan w:val="2"/>
            <w:tcBorders>
              <w:top w:val="nil"/>
              <w:left w:val="nil"/>
              <w:bottom w:val="single" w:sz="4" w:space="0" w:color="auto"/>
              <w:right w:val="single" w:sz="4" w:space="0" w:color="auto"/>
            </w:tcBorders>
            <w:shd w:val="clear" w:color="auto" w:fill="auto"/>
            <w:noWrap/>
            <w:vAlign w:val="center"/>
          </w:tcPr>
          <w:p w14:paraId="4EEDB9B6" w14:textId="77777777" w:rsidR="00B561DF" w:rsidRPr="00E04A70" w:rsidRDefault="00B561DF" w:rsidP="00B40B46">
            <w:pPr>
              <w:jc w:val="center"/>
            </w:pPr>
            <w:r w:rsidRPr="00E04A70">
              <w:t>0</w:t>
            </w:r>
          </w:p>
        </w:tc>
      </w:tr>
      <w:tr w:rsidR="00B561DF" w:rsidRPr="006358B0" w14:paraId="0FB168AC" w14:textId="77777777" w:rsidTr="00B40B46">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783D3" w14:textId="77777777" w:rsidR="00B561DF" w:rsidRPr="006358B0" w:rsidRDefault="00B561DF" w:rsidP="00B40B46">
            <w:pPr>
              <w:jc w:val="center"/>
            </w:pPr>
            <w:r w:rsidRPr="006358B0">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BA917D0" w14:textId="77777777" w:rsidR="00B561DF" w:rsidRPr="006358B0" w:rsidRDefault="00B561DF" w:rsidP="00B40B46">
            <w:r w:rsidRPr="006358B0">
              <w:t>ИТОГО</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103383D" w14:textId="77777777" w:rsidR="00B561DF" w:rsidRPr="00E04A70" w:rsidRDefault="00B561DF" w:rsidP="00B40B46">
            <w:pPr>
              <w:jc w:val="center"/>
            </w:pPr>
            <w:r w:rsidRPr="00E04A70">
              <w:t>9 578</w:t>
            </w:r>
          </w:p>
        </w:tc>
        <w:tc>
          <w:tcPr>
            <w:tcW w:w="1847" w:type="dxa"/>
            <w:gridSpan w:val="2"/>
            <w:tcBorders>
              <w:top w:val="nil"/>
              <w:left w:val="nil"/>
              <w:bottom w:val="single" w:sz="4" w:space="0" w:color="auto"/>
              <w:right w:val="single" w:sz="4" w:space="0" w:color="auto"/>
            </w:tcBorders>
            <w:shd w:val="clear" w:color="auto" w:fill="auto"/>
            <w:noWrap/>
            <w:vAlign w:val="center"/>
          </w:tcPr>
          <w:p w14:paraId="23916669" w14:textId="77777777" w:rsidR="00B561DF" w:rsidRPr="00E04A70" w:rsidRDefault="00B561DF" w:rsidP="00B40B46">
            <w:pPr>
              <w:jc w:val="center"/>
            </w:pPr>
            <w:r w:rsidRPr="00E04A70">
              <w:t>6 521</w:t>
            </w:r>
          </w:p>
        </w:tc>
        <w:tc>
          <w:tcPr>
            <w:tcW w:w="1872" w:type="dxa"/>
            <w:gridSpan w:val="2"/>
            <w:tcBorders>
              <w:top w:val="nil"/>
              <w:left w:val="nil"/>
              <w:bottom w:val="single" w:sz="4" w:space="0" w:color="auto"/>
              <w:right w:val="single" w:sz="4" w:space="0" w:color="auto"/>
            </w:tcBorders>
            <w:shd w:val="clear" w:color="auto" w:fill="auto"/>
            <w:noWrap/>
            <w:vAlign w:val="center"/>
          </w:tcPr>
          <w:p w14:paraId="1C129380" w14:textId="77777777" w:rsidR="00B561DF" w:rsidRPr="00E04A70" w:rsidRDefault="00B561DF" w:rsidP="00B40B46">
            <w:pPr>
              <w:jc w:val="center"/>
            </w:pPr>
            <w:r w:rsidRPr="00E04A70">
              <w:t>-3 057</w:t>
            </w:r>
          </w:p>
        </w:tc>
      </w:tr>
      <w:tr w:rsidR="00B561DF" w:rsidRPr="006358B0" w14:paraId="409F89BD" w14:textId="77777777" w:rsidTr="00B40B46">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959CA" w14:textId="77777777" w:rsidR="00B561DF" w:rsidRPr="006358B0" w:rsidRDefault="00B561DF" w:rsidP="00B40B46">
            <w:pPr>
              <w:jc w:val="center"/>
            </w:pPr>
            <w:r w:rsidRPr="006358B0">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5C662EB" w14:textId="77777777" w:rsidR="00B561DF" w:rsidRPr="006358B0" w:rsidRDefault="00B561DF" w:rsidP="00B40B46">
            <w:r w:rsidRPr="006358B0">
              <w:t>Налог на прибыль</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CD7E40" w14:textId="77777777" w:rsidR="00B561DF" w:rsidRPr="00E04A70" w:rsidRDefault="00B561DF" w:rsidP="00B40B46">
            <w:pPr>
              <w:jc w:val="center"/>
            </w:pPr>
            <w:r w:rsidRPr="00E04A70">
              <w:t>0</w:t>
            </w:r>
          </w:p>
        </w:tc>
        <w:tc>
          <w:tcPr>
            <w:tcW w:w="1847" w:type="dxa"/>
            <w:gridSpan w:val="2"/>
            <w:tcBorders>
              <w:top w:val="nil"/>
              <w:left w:val="single" w:sz="4" w:space="0" w:color="auto"/>
              <w:bottom w:val="single" w:sz="4" w:space="0" w:color="auto"/>
              <w:right w:val="single" w:sz="4" w:space="0" w:color="auto"/>
            </w:tcBorders>
            <w:shd w:val="clear" w:color="auto" w:fill="auto"/>
            <w:noWrap/>
            <w:vAlign w:val="center"/>
          </w:tcPr>
          <w:p w14:paraId="447155E2" w14:textId="77777777" w:rsidR="00B561DF" w:rsidRPr="00E04A70" w:rsidRDefault="00B561DF" w:rsidP="00B40B46">
            <w:pPr>
              <w:jc w:val="center"/>
            </w:pPr>
            <w:r w:rsidRPr="00E04A70">
              <w:t>0</w:t>
            </w:r>
          </w:p>
        </w:tc>
        <w:tc>
          <w:tcPr>
            <w:tcW w:w="1872" w:type="dxa"/>
            <w:gridSpan w:val="2"/>
            <w:tcBorders>
              <w:top w:val="nil"/>
              <w:left w:val="nil"/>
              <w:bottom w:val="single" w:sz="4" w:space="0" w:color="auto"/>
              <w:right w:val="single" w:sz="4" w:space="0" w:color="auto"/>
            </w:tcBorders>
            <w:shd w:val="clear" w:color="auto" w:fill="auto"/>
            <w:noWrap/>
            <w:vAlign w:val="center"/>
          </w:tcPr>
          <w:p w14:paraId="4AF8AA06" w14:textId="77777777" w:rsidR="00B561DF" w:rsidRPr="00E04A70" w:rsidRDefault="00B561DF" w:rsidP="00B40B46">
            <w:pPr>
              <w:jc w:val="center"/>
            </w:pPr>
            <w:r w:rsidRPr="00E04A70">
              <w:t>0</w:t>
            </w:r>
          </w:p>
        </w:tc>
      </w:tr>
      <w:tr w:rsidR="00B561DF" w:rsidRPr="006358B0" w14:paraId="2302DA76" w14:textId="77777777" w:rsidTr="00B40B46">
        <w:trPr>
          <w:gridAfter w:val="1"/>
          <w:wAfter w:w="1573" w:type="dxa"/>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3DE2B" w14:textId="77777777" w:rsidR="00B561DF" w:rsidRPr="006358B0" w:rsidRDefault="00B561DF" w:rsidP="00B40B46">
            <w:pPr>
              <w:jc w:val="center"/>
            </w:pPr>
            <w:r w:rsidRPr="006358B0">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1EEE8A" w14:textId="77777777" w:rsidR="00B561DF" w:rsidRPr="006358B0" w:rsidRDefault="00B561DF" w:rsidP="00B40B46">
            <w:pPr>
              <w:jc w:val="both"/>
            </w:pPr>
            <w:r w:rsidRPr="006358B0">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0B1F295" w14:textId="77777777" w:rsidR="00B561DF" w:rsidRPr="00E04A70" w:rsidRDefault="00B561DF" w:rsidP="00B40B46">
            <w:pPr>
              <w:jc w:val="center"/>
            </w:pPr>
            <w:r w:rsidRPr="00E04A70">
              <w:t>9 578</w:t>
            </w:r>
          </w:p>
        </w:tc>
        <w:tc>
          <w:tcPr>
            <w:tcW w:w="1847" w:type="dxa"/>
            <w:gridSpan w:val="2"/>
            <w:tcBorders>
              <w:top w:val="nil"/>
              <w:left w:val="nil"/>
              <w:bottom w:val="single" w:sz="4" w:space="0" w:color="auto"/>
              <w:right w:val="single" w:sz="4" w:space="0" w:color="auto"/>
            </w:tcBorders>
            <w:shd w:val="clear" w:color="auto" w:fill="auto"/>
            <w:noWrap/>
            <w:vAlign w:val="center"/>
          </w:tcPr>
          <w:p w14:paraId="75B41EC9" w14:textId="77777777" w:rsidR="00B561DF" w:rsidRPr="00E04A70" w:rsidRDefault="00B561DF" w:rsidP="00B40B46">
            <w:pPr>
              <w:jc w:val="center"/>
            </w:pPr>
            <w:r w:rsidRPr="00E04A70">
              <w:t>6 521</w:t>
            </w:r>
          </w:p>
        </w:tc>
        <w:tc>
          <w:tcPr>
            <w:tcW w:w="1872" w:type="dxa"/>
            <w:gridSpan w:val="2"/>
            <w:tcBorders>
              <w:top w:val="nil"/>
              <w:left w:val="nil"/>
              <w:bottom w:val="single" w:sz="4" w:space="0" w:color="auto"/>
              <w:right w:val="single" w:sz="4" w:space="0" w:color="auto"/>
            </w:tcBorders>
            <w:shd w:val="clear" w:color="auto" w:fill="auto"/>
            <w:noWrap/>
            <w:vAlign w:val="center"/>
          </w:tcPr>
          <w:p w14:paraId="1A0DEB26" w14:textId="77777777" w:rsidR="00B561DF" w:rsidRPr="00E04A70" w:rsidRDefault="00B561DF" w:rsidP="00B40B46">
            <w:pPr>
              <w:jc w:val="center"/>
            </w:pPr>
            <w:r w:rsidRPr="00E04A70">
              <w:t>-3 057</w:t>
            </w:r>
          </w:p>
        </w:tc>
      </w:tr>
    </w:tbl>
    <w:p w14:paraId="3F83A98C" w14:textId="77777777" w:rsidR="00B561DF" w:rsidRPr="006358B0" w:rsidRDefault="00B561DF" w:rsidP="00B561DF">
      <w:pPr>
        <w:tabs>
          <w:tab w:val="left" w:pos="1890"/>
        </w:tabs>
        <w:ind w:left="9215" w:right="-142" w:firstLine="851"/>
        <w:jc w:val="right"/>
        <w:rPr>
          <w:sz w:val="28"/>
          <w:szCs w:val="28"/>
        </w:rPr>
      </w:pPr>
    </w:p>
    <w:p w14:paraId="390C410B" w14:textId="77777777" w:rsidR="00B561DF" w:rsidRPr="00755662" w:rsidRDefault="00B561DF" w:rsidP="00B561DF">
      <w:pPr>
        <w:keepNext/>
        <w:jc w:val="right"/>
        <w:rPr>
          <w:bCs/>
          <w:sz w:val="28"/>
          <w:szCs w:val="28"/>
        </w:rPr>
      </w:pPr>
      <w:r w:rsidRPr="00755662">
        <w:rPr>
          <w:sz w:val="28"/>
          <w:szCs w:val="28"/>
        </w:rPr>
        <w:t xml:space="preserve">Таблица </w:t>
      </w:r>
      <w:r w:rsidRPr="00755662">
        <w:rPr>
          <w:sz w:val="28"/>
          <w:szCs w:val="28"/>
        </w:rPr>
        <w:fldChar w:fldCharType="begin"/>
      </w:r>
      <w:r w:rsidRPr="00755662">
        <w:rPr>
          <w:sz w:val="28"/>
          <w:szCs w:val="28"/>
        </w:rPr>
        <w:instrText xml:space="preserve"> SEQ Таблица \* ARABIC </w:instrText>
      </w:r>
      <w:r w:rsidRPr="00755662">
        <w:rPr>
          <w:sz w:val="28"/>
          <w:szCs w:val="28"/>
        </w:rPr>
        <w:fldChar w:fldCharType="separate"/>
      </w:r>
      <w:r>
        <w:rPr>
          <w:noProof/>
          <w:sz w:val="28"/>
          <w:szCs w:val="28"/>
        </w:rPr>
        <w:t>15</w:t>
      </w:r>
      <w:r w:rsidRPr="00755662">
        <w:rPr>
          <w:sz w:val="28"/>
          <w:szCs w:val="28"/>
        </w:rPr>
        <w:fldChar w:fldCharType="end"/>
      </w:r>
    </w:p>
    <w:p w14:paraId="26280D07" w14:textId="77777777" w:rsidR="00B561DF" w:rsidRDefault="00B561DF" w:rsidP="00B561DF">
      <w:pPr>
        <w:pStyle w:val="afe"/>
        <w:keepNext/>
      </w:pPr>
    </w:p>
    <w:tbl>
      <w:tblPr>
        <w:tblW w:w="11167" w:type="dxa"/>
        <w:tblInd w:w="108" w:type="dxa"/>
        <w:tblLook w:val="04A0" w:firstRow="1" w:lastRow="0" w:firstColumn="1" w:lastColumn="0" w:noHBand="0" w:noVBand="1"/>
      </w:tblPr>
      <w:tblGrid>
        <w:gridCol w:w="750"/>
        <w:gridCol w:w="3361"/>
        <w:gridCol w:w="884"/>
        <w:gridCol w:w="689"/>
        <w:gridCol w:w="191"/>
        <w:gridCol w:w="680"/>
        <w:gridCol w:w="967"/>
        <w:gridCol w:w="200"/>
        <w:gridCol w:w="534"/>
        <w:gridCol w:w="1039"/>
        <w:gridCol w:w="299"/>
        <w:gridCol w:w="1573"/>
      </w:tblGrid>
      <w:tr w:rsidR="00B561DF" w:rsidRPr="006358B0" w14:paraId="363DE7F8" w14:textId="77777777" w:rsidTr="00B40B46">
        <w:trPr>
          <w:trHeight w:val="630"/>
        </w:trPr>
        <w:tc>
          <w:tcPr>
            <w:tcW w:w="11167" w:type="dxa"/>
            <w:gridSpan w:val="12"/>
            <w:tcBorders>
              <w:top w:val="nil"/>
              <w:left w:val="nil"/>
              <w:bottom w:val="nil"/>
              <w:right w:val="nil"/>
            </w:tcBorders>
            <w:shd w:val="clear" w:color="auto" w:fill="auto"/>
            <w:noWrap/>
            <w:vAlign w:val="center"/>
            <w:hideMark/>
          </w:tcPr>
          <w:p w14:paraId="69888AB3" w14:textId="77777777" w:rsidR="00B561DF" w:rsidRPr="006358B0" w:rsidRDefault="00B561DF" w:rsidP="00B40B46">
            <w:pPr>
              <w:ind w:right="1478"/>
              <w:jc w:val="center"/>
              <w:rPr>
                <w:bCs/>
                <w:sz w:val="28"/>
                <w:szCs w:val="28"/>
              </w:rPr>
            </w:pPr>
            <w:r w:rsidRPr="006358B0">
              <w:rPr>
                <w:bCs/>
                <w:sz w:val="28"/>
                <w:szCs w:val="28"/>
              </w:rPr>
              <w:t xml:space="preserve">Реестр расходов на приобретение энергетических ресурсов, холодной воды </w:t>
            </w:r>
            <w:r w:rsidRPr="006358B0">
              <w:rPr>
                <w:bCs/>
                <w:sz w:val="28"/>
                <w:szCs w:val="28"/>
              </w:rPr>
              <w:br/>
              <w:t>и теплоносителя</w:t>
            </w:r>
          </w:p>
        </w:tc>
      </w:tr>
      <w:tr w:rsidR="00B561DF" w:rsidRPr="006358B0" w14:paraId="165BF0DC" w14:textId="77777777" w:rsidTr="00B40B46">
        <w:trPr>
          <w:trHeight w:val="300"/>
        </w:trPr>
        <w:tc>
          <w:tcPr>
            <w:tcW w:w="750" w:type="dxa"/>
            <w:tcBorders>
              <w:top w:val="nil"/>
              <w:left w:val="nil"/>
              <w:bottom w:val="nil"/>
              <w:right w:val="nil"/>
            </w:tcBorders>
            <w:shd w:val="clear" w:color="auto" w:fill="auto"/>
            <w:vAlign w:val="center"/>
            <w:hideMark/>
          </w:tcPr>
          <w:p w14:paraId="7FF8E0FE" w14:textId="77777777" w:rsidR="00B561DF" w:rsidRPr="006358B0" w:rsidRDefault="00B561DF" w:rsidP="00B40B46">
            <w:pPr>
              <w:rPr>
                <w:b/>
                <w:bCs/>
                <w:sz w:val="28"/>
                <w:szCs w:val="28"/>
              </w:rPr>
            </w:pPr>
          </w:p>
        </w:tc>
        <w:tc>
          <w:tcPr>
            <w:tcW w:w="3361" w:type="dxa"/>
            <w:tcBorders>
              <w:top w:val="nil"/>
              <w:left w:val="nil"/>
              <w:bottom w:val="nil"/>
              <w:right w:val="nil"/>
            </w:tcBorders>
            <w:shd w:val="clear" w:color="auto" w:fill="auto"/>
            <w:vAlign w:val="center"/>
            <w:hideMark/>
          </w:tcPr>
          <w:p w14:paraId="09DC708E" w14:textId="77777777" w:rsidR="00B561DF" w:rsidRPr="006358B0" w:rsidRDefault="00B561DF" w:rsidP="00B40B46">
            <w:pPr>
              <w:rPr>
                <w:sz w:val="28"/>
                <w:szCs w:val="28"/>
              </w:rPr>
            </w:pPr>
          </w:p>
        </w:tc>
        <w:tc>
          <w:tcPr>
            <w:tcW w:w="1573" w:type="dxa"/>
            <w:gridSpan w:val="2"/>
            <w:tcBorders>
              <w:top w:val="nil"/>
              <w:left w:val="nil"/>
              <w:bottom w:val="nil"/>
              <w:right w:val="nil"/>
            </w:tcBorders>
            <w:shd w:val="clear" w:color="auto" w:fill="auto"/>
            <w:vAlign w:val="center"/>
            <w:hideMark/>
          </w:tcPr>
          <w:p w14:paraId="68D6A9DC" w14:textId="77777777" w:rsidR="00B561DF" w:rsidRPr="006358B0" w:rsidRDefault="00B561DF" w:rsidP="00B40B46">
            <w:pPr>
              <w:rPr>
                <w:sz w:val="28"/>
                <w:szCs w:val="28"/>
              </w:rPr>
            </w:pPr>
          </w:p>
        </w:tc>
        <w:tc>
          <w:tcPr>
            <w:tcW w:w="1838" w:type="dxa"/>
            <w:gridSpan w:val="3"/>
            <w:tcBorders>
              <w:top w:val="nil"/>
              <w:left w:val="nil"/>
              <w:bottom w:val="nil"/>
              <w:right w:val="nil"/>
            </w:tcBorders>
            <w:shd w:val="clear" w:color="auto" w:fill="auto"/>
            <w:vAlign w:val="center"/>
            <w:hideMark/>
          </w:tcPr>
          <w:p w14:paraId="0E3F588F" w14:textId="77777777" w:rsidR="00B561DF" w:rsidRPr="006358B0" w:rsidRDefault="00B561DF" w:rsidP="00B40B46">
            <w:pPr>
              <w:rPr>
                <w:sz w:val="28"/>
                <w:szCs w:val="28"/>
              </w:rPr>
            </w:pPr>
          </w:p>
        </w:tc>
        <w:tc>
          <w:tcPr>
            <w:tcW w:w="1773" w:type="dxa"/>
            <w:gridSpan w:val="3"/>
            <w:tcBorders>
              <w:top w:val="nil"/>
              <w:left w:val="nil"/>
              <w:bottom w:val="nil"/>
              <w:right w:val="nil"/>
            </w:tcBorders>
            <w:shd w:val="clear" w:color="auto" w:fill="auto"/>
            <w:vAlign w:val="center"/>
            <w:hideMark/>
          </w:tcPr>
          <w:p w14:paraId="2F350E30" w14:textId="77777777" w:rsidR="00B561DF" w:rsidRPr="006358B0" w:rsidRDefault="00B561DF" w:rsidP="00B40B46">
            <w:pPr>
              <w:jc w:val="right"/>
              <w:rPr>
                <w:sz w:val="28"/>
                <w:szCs w:val="28"/>
              </w:rPr>
            </w:pPr>
            <w:r w:rsidRPr="006358B0">
              <w:rPr>
                <w:sz w:val="28"/>
                <w:szCs w:val="28"/>
              </w:rPr>
              <w:t>тыс. руб.</w:t>
            </w:r>
          </w:p>
        </w:tc>
        <w:tc>
          <w:tcPr>
            <w:tcW w:w="1872" w:type="dxa"/>
            <w:gridSpan w:val="2"/>
            <w:tcBorders>
              <w:top w:val="nil"/>
              <w:left w:val="nil"/>
              <w:bottom w:val="nil"/>
              <w:right w:val="nil"/>
            </w:tcBorders>
            <w:shd w:val="clear" w:color="auto" w:fill="auto"/>
            <w:vAlign w:val="center"/>
            <w:hideMark/>
          </w:tcPr>
          <w:p w14:paraId="216E0FAC" w14:textId="77777777" w:rsidR="00B561DF" w:rsidRPr="006358B0" w:rsidRDefault="00B561DF" w:rsidP="00B40B46">
            <w:pPr>
              <w:rPr>
                <w:sz w:val="28"/>
                <w:szCs w:val="28"/>
              </w:rPr>
            </w:pPr>
          </w:p>
        </w:tc>
      </w:tr>
      <w:tr w:rsidR="00B561DF" w:rsidRPr="006358B0" w14:paraId="2F5A144D" w14:textId="77777777" w:rsidTr="00B40B46">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3E450" w14:textId="77777777" w:rsidR="00B561DF" w:rsidRPr="00E04A70" w:rsidRDefault="00B561DF" w:rsidP="00B40B46">
            <w:pPr>
              <w:jc w:val="center"/>
            </w:pPr>
            <w:r w:rsidRPr="00E04A70">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CABA56" w14:textId="77777777" w:rsidR="00B561DF" w:rsidRPr="00E04A70" w:rsidRDefault="00B561DF" w:rsidP="00B40B46">
            <w:pPr>
              <w:jc w:val="center"/>
            </w:pPr>
            <w:r w:rsidRPr="00E04A70">
              <w:t>Наименование ресурса</w:t>
            </w:r>
          </w:p>
        </w:tc>
        <w:tc>
          <w:tcPr>
            <w:tcW w:w="1764" w:type="dxa"/>
            <w:gridSpan w:val="3"/>
            <w:tcBorders>
              <w:top w:val="single" w:sz="4" w:space="0" w:color="auto"/>
              <w:left w:val="single" w:sz="4" w:space="0" w:color="auto"/>
              <w:bottom w:val="single" w:sz="4" w:space="0" w:color="auto"/>
              <w:right w:val="nil"/>
            </w:tcBorders>
            <w:shd w:val="clear" w:color="auto" w:fill="auto"/>
            <w:vAlign w:val="center"/>
            <w:hideMark/>
          </w:tcPr>
          <w:p w14:paraId="195B56F4" w14:textId="77777777" w:rsidR="00B561DF" w:rsidRPr="00E04A70" w:rsidRDefault="00B561DF" w:rsidP="00B40B46">
            <w:pPr>
              <w:jc w:val="center"/>
            </w:pPr>
            <w:r w:rsidRPr="00E04A70">
              <w:t>Утверждено на 2020 год</w:t>
            </w:r>
          </w:p>
        </w:tc>
        <w:tc>
          <w:tcPr>
            <w:tcW w:w="1847" w:type="dxa"/>
            <w:gridSpan w:val="3"/>
            <w:tcBorders>
              <w:top w:val="single" w:sz="4" w:space="0" w:color="auto"/>
              <w:left w:val="single" w:sz="4" w:space="0" w:color="auto"/>
              <w:bottom w:val="single" w:sz="4" w:space="0" w:color="auto"/>
              <w:right w:val="nil"/>
            </w:tcBorders>
            <w:shd w:val="clear" w:color="auto" w:fill="auto"/>
            <w:vAlign w:val="center"/>
            <w:hideMark/>
          </w:tcPr>
          <w:p w14:paraId="60237CB8" w14:textId="77777777" w:rsidR="00B561DF" w:rsidRPr="00E04A70" w:rsidRDefault="00B561DF" w:rsidP="00B40B46">
            <w:pPr>
              <w:jc w:val="center"/>
            </w:pPr>
            <w:r w:rsidRPr="00E04A70">
              <w:t>Предложение экспертов на 2021 год</w:t>
            </w:r>
          </w:p>
        </w:tc>
        <w:tc>
          <w:tcPr>
            <w:tcW w:w="187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7493E2" w14:textId="77777777" w:rsidR="00B561DF" w:rsidRPr="00E04A70" w:rsidRDefault="00B561DF" w:rsidP="00B40B46">
            <w:pPr>
              <w:jc w:val="center"/>
            </w:pPr>
            <w:r w:rsidRPr="00E04A70">
              <w:t>Динамика расходов</w:t>
            </w:r>
          </w:p>
        </w:tc>
      </w:tr>
      <w:tr w:rsidR="00B561DF" w:rsidRPr="006358B0" w14:paraId="5E7647D9"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9A797" w14:textId="77777777" w:rsidR="00B561DF" w:rsidRPr="00E04A70" w:rsidRDefault="00B561DF" w:rsidP="00B40B46">
            <w:pPr>
              <w:jc w:val="center"/>
            </w:pPr>
            <w:r w:rsidRPr="00E04A70">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2F08A0" w14:textId="77777777" w:rsidR="00B561DF" w:rsidRPr="00E04A70" w:rsidRDefault="00B561DF" w:rsidP="00B40B46">
            <w:r w:rsidRPr="00E04A70">
              <w:t>Расходы на топливо</w:t>
            </w:r>
          </w:p>
        </w:tc>
        <w:tc>
          <w:tcPr>
            <w:tcW w:w="17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6AA184" w14:textId="77777777" w:rsidR="00B561DF" w:rsidRPr="00E04A70" w:rsidRDefault="00B561DF" w:rsidP="00B40B46">
            <w:pPr>
              <w:jc w:val="center"/>
            </w:pPr>
            <w:r w:rsidRPr="00E04A70">
              <w:t>22 783</w:t>
            </w:r>
          </w:p>
        </w:tc>
        <w:tc>
          <w:tcPr>
            <w:tcW w:w="1847" w:type="dxa"/>
            <w:gridSpan w:val="3"/>
            <w:tcBorders>
              <w:top w:val="single" w:sz="4" w:space="0" w:color="auto"/>
              <w:left w:val="nil"/>
              <w:bottom w:val="single" w:sz="4" w:space="0" w:color="auto"/>
              <w:right w:val="single" w:sz="4" w:space="0" w:color="auto"/>
            </w:tcBorders>
            <w:shd w:val="clear" w:color="auto" w:fill="auto"/>
            <w:vAlign w:val="center"/>
          </w:tcPr>
          <w:p w14:paraId="4CC3120E" w14:textId="77777777" w:rsidR="00B561DF" w:rsidRPr="00E04A70" w:rsidRDefault="00B561DF" w:rsidP="00B40B46">
            <w:pPr>
              <w:jc w:val="center"/>
            </w:pPr>
            <w:r>
              <w:t>22 536</w:t>
            </w:r>
          </w:p>
        </w:tc>
        <w:tc>
          <w:tcPr>
            <w:tcW w:w="1872" w:type="dxa"/>
            <w:gridSpan w:val="3"/>
            <w:tcBorders>
              <w:top w:val="single" w:sz="4" w:space="0" w:color="auto"/>
              <w:left w:val="nil"/>
              <w:bottom w:val="single" w:sz="4" w:space="0" w:color="auto"/>
              <w:right w:val="single" w:sz="4" w:space="0" w:color="auto"/>
            </w:tcBorders>
            <w:shd w:val="clear" w:color="auto" w:fill="auto"/>
            <w:vAlign w:val="center"/>
          </w:tcPr>
          <w:p w14:paraId="72987967" w14:textId="77777777" w:rsidR="00B561DF" w:rsidRPr="00E04A70" w:rsidRDefault="00B561DF" w:rsidP="00B40B46">
            <w:pPr>
              <w:jc w:val="center"/>
            </w:pPr>
            <w:r w:rsidRPr="00E04A70">
              <w:t>-2</w:t>
            </w:r>
            <w:r>
              <w:t>47</w:t>
            </w:r>
          </w:p>
        </w:tc>
      </w:tr>
      <w:tr w:rsidR="00B561DF" w:rsidRPr="006358B0" w14:paraId="419DB3C6"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F2B2B" w14:textId="77777777" w:rsidR="00B561DF" w:rsidRPr="00E04A70" w:rsidRDefault="00B561DF" w:rsidP="00B40B46">
            <w:pPr>
              <w:jc w:val="center"/>
            </w:pPr>
            <w:r w:rsidRPr="00E04A70">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17FA92" w14:textId="77777777" w:rsidR="00B561DF" w:rsidRPr="00E04A70" w:rsidRDefault="00B561DF" w:rsidP="00B40B46">
            <w:pPr>
              <w:jc w:val="both"/>
            </w:pPr>
            <w:r w:rsidRPr="00E04A70">
              <w:t>Расходы на электрическую энергию</w:t>
            </w:r>
          </w:p>
        </w:tc>
        <w:tc>
          <w:tcPr>
            <w:tcW w:w="1764" w:type="dxa"/>
            <w:gridSpan w:val="3"/>
            <w:tcBorders>
              <w:top w:val="nil"/>
              <w:left w:val="single" w:sz="4" w:space="0" w:color="auto"/>
              <w:bottom w:val="single" w:sz="4" w:space="0" w:color="auto"/>
              <w:right w:val="single" w:sz="4" w:space="0" w:color="auto"/>
            </w:tcBorders>
            <w:shd w:val="clear" w:color="auto" w:fill="auto"/>
            <w:vAlign w:val="center"/>
          </w:tcPr>
          <w:p w14:paraId="0BF486E3" w14:textId="77777777" w:rsidR="00B561DF" w:rsidRPr="00E04A70" w:rsidRDefault="00B561DF" w:rsidP="00B40B46">
            <w:pPr>
              <w:jc w:val="center"/>
            </w:pPr>
            <w:r w:rsidRPr="00E04A70">
              <w:t>11 718</w:t>
            </w:r>
          </w:p>
        </w:tc>
        <w:tc>
          <w:tcPr>
            <w:tcW w:w="1847" w:type="dxa"/>
            <w:gridSpan w:val="3"/>
            <w:tcBorders>
              <w:top w:val="nil"/>
              <w:left w:val="nil"/>
              <w:bottom w:val="single" w:sz="4" w:space="0" w:color="auto"/>
              <w:right w:val="single" w:sz="4" w:space="0" w:color="auto"/>
            </w:tcBorders>
            <w:shd w:val="clear" w:color="auto" w:fill="auto"/>
            <w:vAlign w:val="center"/>
          </w:tcPr>
          <w:p w14:paraId="3EE76FC2" w14:textId="77777777" w:rsidR="00B561DF" w:rsidRPr="00E04A70" w:rsidRDefault="00B561DF" w:rsidP="00B40B46">
            <w:pPr>
              <w:jc w:val="center"/>
            </w:pPr>
            <w:r w:rsidRPr="00E04A70">
              <w:t>12 187</w:t>
            </w:r>
          </w:p>
        </w:tc>
        <w:tc>
          <w:tcPr>
            <w:tcW w:w="1872" w:type="dxa"/>
            <w:gridSpan w:val="3"/>
            <w:tcBorders>
              <w:top w:val="nil"/>
              <w:left w:val="nil"/>
              <w:bottom w:val="single" w:sz="4" w:space="0" w:color="auto"/>
              <w:right w:val="single" w:sz="4" w:space="0" w:color="auto"/>
            </w:tcBorders>
            <w:shd w:val="clear" w:color="auto" w:fill="auto"/>
            <w:vAlign w:val="center"/>
          </w:tcPr>
          <w:p w14:paraId="4FB72F48" w14:textId="77777777" w:rsidR="00B561DF" w:rsidRPr="00E04A70" w:rsidRDefault="00B561DF" w:rsidP="00B40B46">
            <w:pPr>
              <w:jc w:val="center"/>
            </w:pPr>
            <w:r w:rsidRPr="00E04A70">
              <w:t>469</w:t>
            </w:r>
          </w:p>
        </w:tc>
      </w:tr>
      <w:tr w:rsidR="00B561DF" w:rsidRPr="006358B0" w14:paraId="52E7D081"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68BDE" w14:textId="77777777" w:rsidR="00B561DF" w:rsidRPr="00E04A70" w:rsidRDefault="00B561DF" w:rsidP="00B40B46">
            <w:pPr>
              <w:jc w:val="center"/>
            </w:pPr>
            <w:r w:rsidRPr="00E04A70">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30B4CA" w14:textId="77777777" w:rsidR="00B561DF" w:rsidRPr="00E04A70" w:rsidRDefault="00B561DF" w:rsidP="00B40B46">
            <w:pPr>
              <w:jc w:val="both"/>
            </w:pPr>
            <w:r w:rsidRPr="00E04A70">
              <w:t>Расходы на тепловую энергию</w:t>
            </w:r>
          </w:p>
        </w:tc>
        <w:tc>
          <w:tcPr>
            <w:tcW w:w="1764" w:type="dxa"/>
            <w:gridSpan w:val="3"/>
            <w:tcBorders>
              <w:top w:val="nil"/>
              <w:left w:val="single" w:sz="4" w:space="0" w:color="auto"/>
              <w:bottom w:val="single" w:sz="4" w:space="0" w:color="auto"/>
              <w:right w:val="single" w:sz="4" w:space="0" w:color="auto"/>
            </w:tcBorders>
            <w:shd w:val="clear" w:color="auto" w:fill="auto"/>
            <w:vAlign w:val="center"/>
          </w:tcPr>
          <w:p w14:paraId="0F948DDD" w14:textId="77777777" w:rsidR="00B561DF" w:rsidRPr="00E04A70" w:rsidRDefault="00B561DF" w:rsidP="00B40B46">
            <w:pPr>
              <w:jc w:val="center"/>
            </w:pPr>
            <w:r w:rsidRPr="00E04A70">
              <w:t> </w:t>
            </w:r>
          </w:p>
        </w:tc>
        <w:tc>
          <w:tcPr>
            <w:tcW w:w="1847" w:type="dxa"/>
            <w:gridSpan w:val="3"/>
            <w:tcBorders>
              <w:top w:val="nil"/>
              <w:left w:val="nil"/>
              <w:bottom w:val="single" w:sz="4" w:space="0" w:color="auto"/>
              <w:right w:val="single" w:sz="4" w:space="0" w:color="auto"/>
            </w:tcBorders>
            <w:shd w:val="clear" w:color="auto" w:fill="auto"/>
            <w:vAlign w:val="center"/>
          </w:tcPr>
          <w:p w14:paraId="51132104" w14:textId="77777777" w:rsidR="00B561DF" w:rsidRPr="00E04A70" w:rsidRDefault="00B561DF" w:rsidP="00B40B46">
            <w:pPr>
              <w:jc w:val="center"/>
            </w:pPr>
            <w:r w:rsidRPr="00E04A70">
              <w:t> </w:t>
            </w:r>
          </w:p>
        </w:tc>
        <w:tc>
          <w:tcPr>
            <w:tcW w:w="1872" w:type="dxa"/>
            <w:gridSpan w:val="3"/>
            <w:tcBorders>
              <w:top w:val="nil"/>
              <w:left w:val="nil"/>
              <w:bottom w:val="single" w:sz="4" w:space="0" w:color="auto"/>
              <w:right w:val="single" w:sz="4" w:space="0" w:color="auto"/>
            </w:tcBorders>
            <w:shd w:val="clear" w:color="auto" w:fill="auto"/>
            <w:vAlign w:val="center"/>
          </w:tcPr>
          <w:p w14:paraId="65E6661A" w14:textId="77777777" w:rsidR="00B561DF" w:rsidRPr="00E04A70" w:rsidRDefault="00B561DF" w:rsidP="00B40B46">
            <w:pPr>
              <w:jc w:val="center"/>
            </w:pPr>
            <w:r w:rsidRPr="00E04A70">
              <w:t>0</w:t>
            </w:r>
          </w:p>
        </w:tc>
      </w:tr>
      <w:tr w:rsidR="00B561DF" w:rsidRPr="006358B0" w14:paraId="1AAAAB05"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6D5A2" w14:textId="77777777" w:rsidR="00B561DF" w:rsidRPr="00E04A70" w:rsidRDefault="00B561DF" w:rsidP="00B40B46">
            <w:pPr>
              <w:jc w:val="center"/>
            </w:pPr>
            <w:r w:rsidRPr="00E04A70">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AE697E" w14:textId="77777777" w:rsidR="00B561DF" w:rsidRPr="00E04A70" w:rsidRDefault="00B561DF" w:rsidP="00B40B46">
            <w:pPr>
              <w:jc w:val="both"/>
            </w:pPr>
            <w:r w:rsidRPr="00E04A70">
              <w:t>Расходы на холодную воду</w:t>
            </w:r>
          </w:p>
        </w:tc>
        <w:tc>
          <w:tcPr>
            <w:tcW w:w="1764" w:type="dxa"/>
            <w:gridSpan w:val="3"/>
            <w:tcBorders>
              <w:top w:val="nil"/>
              <w:left w:val="single" w:sz="4" w:space="0" w:color="auto"/>
              <w:bottom w:val="single" w:sz="4" w:space="0" w:color="auto"/>
              <w:right w:val="single" w:sz="4" w:space="0" w:color="auto"/>
            </w:tcBorders>
            <w:shd w:val="clear" w:color="auto" w:fill="auto"/>
            <w:vAlign w:val="center"/>
          </w:tcPr>
          <w:p w14:paraId="3A11BEBF" w14:textId="77777777" w:rsidR="00B561DF" w:rsidRPr="00E04A70" w:rsidRDefault="00B561DF" w:rsidP="00B40B46">
            <w:pPr>
              <w:jc w:val="center"/>
            </w:pPr>
            <w:r w:rsidRPr="00E04A70">
              <w:t>874</w:t>
            </w:r>
          </w:p>
        </w:tc>
        <w:tc>
          <w:tcPr>
            <w:tcW w:w="1847" w:type="dxa"/>
            <w:gridSpan w:val="3"/>
            <w:tcBorders>
              <w:top w:val="nil"/>
              <w:left w:val="nil"/>
              <w:bottom w:val="single" w:sz="4" w:space="0" w:color="auto"/>
              <w:right w:val="single" w:sz="4" w:space="0" w:color="auto"/>
            </w:tcBorders>
            <w:shd w:val="clear" w:color="auto" w:fill="auto"/>
            <w:vAlign w:val="center"/>
          </w:tcPr>
          <w:p w14:paraId="55CF7329" w14:textId="77777777" w:rsidR="00B561DF" w:rsidRPr="00E04A70" w:rsidRDefault="00B561DF" w:rsidP="00B40B46">
            <w:pPr>
              <w:jc w:val="center"/>
            </w:pPr>
            <w:r w:rsidRPr="00E04A70">
              <w:t>909</w:t>
            </w:r>
          </w:p>
        </w:tc>
        <w:tc>
          <w:tcPr>
            <w:tcW w:w="1872" w:type="dxa"/>
            <w:gridSpan w:val="3"/>
            <w:tcBorders>
              <w:top w:val="nil"/>
              <w:left w:val="nil"/>
              <w:bottom w:val="single" w:sz="4" w:space="0" w:color="auto"/>
              <w:right w:val="single" w:sz="4" w:space="0" w:color="auto"/>
            </w:tcBorders>
            <w:shd w:val="clear" w:color="auto" w:fill="auto"/>
            <w:vAlign w:val="center"/>
          </w:tcPr>
          <w:p w14:paraId="1281DA91" w14:textId="77777777" w:rsidR="00B561DF" w:rsidRPr="00E04A70" w:rsidRDefault="00B561DF" w:rsidP="00B40B46">
            <w:pPr>
              <w:jc w:val="center"/>
            </w:pPr>
            <w:r w:rsidRPr="00E04A70">
              <w:t>35</w:t>
            </w:r>
          </w:p>
        </w:tc>
      </w:tr>
      <w:tr w:rsidR="00B561DF" w:rsidRPr="006358B0" w14:paraId="55E69C57"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F9717" w14:textId="77777777" w:rsidR="00B561DF" w:rsidRPr="00E04A70" w:rsidRDefault="00B561DF" w:rsidP="00B40B46">
            <w:pPr>
              <w:jc w:val="center"/>
            </w:pPr>
            <w:r w:rsidRPr="00E04A70">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40410A3" w14:textId="77777777" w:rsidR="00B561DF" w:rsidRPr="00E04A70" w:rsidRDefault="00B561DF" w:rsidP="00B40B46">
            <w:pPr>
              <w:jc w:val="both"/>
            </w:pPr>
            <w:r w:rsidRPr="00E04A70">
              <w:t>Расходы на теплоноситель</w:t>
            </w:r>
          </w:p>
        </w:tc>
        <w:tc>
          <w:tcPr>
            <w:tcW w:w="1764" w:type="dxa"/>
            <w:gridSpan w:val="3"/>
            <w:tcBorders>
              <w:top w:val="nil"/>
              <w:left w:val="single" w:sz="4" w:space="0" w:color="auto"/>
              <w:bottom w:val="single" w:sz="4" w:space="0" w:color="auto"/>
              <w:right w:val="single" w:sz="4" w:space="0" w:color="auto"/>
            </w:tcBorders>
            <w:shd w:val="clear" w:color="auto" w:fill="auto"/>
            <w:vAlign w:val="center"/>
          </w:tcPr>
          <w:p w14:paraId="5AFF41C3" w14:textId="77777777" w:rsidR="00B561DF" w:rsidRPr="00E04A70" w:rsidRDefault="00B561DF" w:rsidP="00B40B46">
            <w:pPr>
              <w:jc w:val="center"/>
            </w:pPr>
            <w:r w:rsidRPr="00E04A70">
              <w:t> </w:t>
            </w:r>
          </w:p>
        </w:tc>
        <w:tc>
          <w:tcPr>
            <w:tcW w:w="1847" w:type="dxa"/>
            <w:gridSpan w:val="3"/>
            <w:tcBorders>
              <w:top w:val="nil"/>
              <w:left w:val="nil"/>
              <w:bottom w:val="single" w:sz="4" w:space="0" w:color="auto"/>
              <w:right w:val="single" w:sz="4" w:space="0" w:color="auto"/>
            </w:tcBorders>
            <w:shd w:val="clear" w:color="auto" w:fill="auto"/>
            <w:vAlign w:val="center"/>
          </w:tcPr>
          <w:p w14:paraId="0D8ABC1F" w14:textId="77777777" w:rsidR="00B561DF" w:rsidRPr="00E04A70" w:rsidRDefault="00B561DF" w:rsidP="00B40B46">
            <w:pPr>
              <w:jc w:val="center"/>
            </w:pPr>
            <w:r w:rsidRPr="00E04A70">
              <w:t> </w:t>
            </w:r>
          </w:p>
        </w:tc>
        <w:tc>
          <w:tcPr>
            <w:tcW w:w="1872" w:type="dxa"/>
            <w:gridSpan w:val="3"/>
            <w:tcBorders>
              <w:top w:val="nil"/>
              <w:left w:val="nil"/>
              <w:bottom w:val="single" w:sz="4" w:space="0" w:color="auto"/>
              <w:right w:val="single" w:sz="4" w:space="0" w:color="auto"/>
            </w:tcBorders>
            <w:shd w:val="clear" w:color="auto" w:fill="auto"/>
            <w:vAlign w:val="center"/>
          </w:tcPr>
          <w:p w14:paraId="1E5FA26B" w14:textId="77777777" w:rsidR="00B561DF" w:rsidRPr="00E04A70" w:rsidRDefault="00B561DF" w:rsidP="00B40B46">
            <w:pPr>
              <w:jc w:val="center"/>
            </w:pPr>
            <w:r w:rsidRPr="00E04A70">
              <w:t>0</w:t>
            </w:r>
          </w:p>
        </w:tc>
      </w:tr>
      <w:tr w:rsidR="00B561DF" w:rsidRPr="006358B0" w14:paraId="6839134B" w14:textId="77777777" w:rsidTr="00B40B46">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89BA9" w14:textId="77777777" w:rsidR="00B561DF" w:rsidRPr="00E04A70" w:rsidRDefault="00B561DF" w:rsidP="00B40B46">
            <w:pPr>
              <w:jc w:val="center"/>
            </w:pPr>
            <w:r w:rsidRPr="00E04A70">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4486501" w14:textId="77777777" w:rsidR="00B561DF" w:rsidRPr="00E04A70" w:rsidRDefault="00B561DF" w:rsidP="00B40B46">
            <w:r w:rsidRPr="00E04A70">
              <w:t>ИТОГО</w:t>
            </w:r>
          </w:p>
        </w:tc>
        <w:tc>
          <w:tcPr>
            <w:tcW w:w="1764" w:type="dxa"/>
            <w:gridSpan w:val="3"/>
            <w:tcBorders>
              <w:top w:val="nil"/>
              <w:left w:val="single" w:sz="4" w:space="0" w:color="auto"/>
              <w:bottom w:val="single" w:sz="4" w:space="0" w:color="auto"/>
              <w:right w:val="single" w:sz="4" w:space="0" w:color="auto"/>
            </w:tcBorders>
            <w:shd w:val="clear" w:color="auto" w:fill="auto"/>
            <w:vAlign w:val="center"/>
          </w:tcPr>
          <w:p w14:paraId="4857C38F" w14:textId="77777777" w:rsidR="00B561DF" w:rsidRPr="00E04A70" w:rsidRDefault="00B561DF" w:rsidP="00B40B46">
            <w:pPr>
              <w:jc w:val="center"/>
            </w:pPr>
            <w:r w:rsidRPr="00E04A70">
              <w:t>35 375</w:t>
            </w:r>
          </w:p>
        </w:tc>
        <w:tc>
          <w:tcPr>
            <w:tcW w:w="1847" w:type="dxa"/>
            <w:gridSpan w:val="3"/>
            <w:tcBorders>
              <w:top w:val="nil"/>
              <w:left w:val="nil"/>
              <w:bottom w:val="single" w:sz="4" w:space="0" w:color="auto"/>
              <w:right w:val="single" w:sz="4" w:space="0" w:color="auto"/>
            </w:tcBorders>
            <w:shd w:val="clear" w:color="auto" w:fill="auto"/>
            <w:vAlign w:val="center"/>
          </w:tcPr>
          <w:p w14:paraId="69F629E0" w14:textId="77777777" w:rsidR="00B561DF" w:rsidRPr="00E04A70" w:rsidRDefault="00B561DF" w:rsidP="00B40B46">
            <w:pPr>
              <w:jc w:val="center"/>
            </w:pPr>
            <w:r>
              <w:t>35 632</w:t>
            </w:r>
          </w:p>
        </w:tc>
        <w:tc>
          <w:tcPr>
            <w:tcW w:w="1872" w:type="dxa"/>
            <w:gridSpan w:val="3"/>
            <w:tcBorders>
              <w:top w:val="nil"/>
              <w:left w:val="nil"/>
              <w:bottom w:val="single" w:sz="4" w:space="0" w:color="auto"/>
              <w:right w:val="single" w:sz="4" w:space="0" w:color="auto"/>
            </w:tcBorders>
            <w:shd w:val="clear" w:color="auto" w:fill="auto"/>
            <w:vAlign w:val="center"/>
          </w:tcPr>
          <w:p w14:paraId="23B169EB" w14:textId="77777777" w:rsidR="00B561DF" w:rsidRPr="00E04A70" w:rsidRDefault="00B561DF" w:rsidP="00B40B46">
            <w:pPr>
              <w:jc w:val="center"/>
            </w:pPr>
            <w:r>
              <w:t>257</w:t>
            </w:r>
          </w:p>
        </w:tc>
      </w:tr>
      <w:tr w:rsidR="00B561DF" w:rsidRPr="006358B0" w14:paraId="10F76C7D" w14:textId="77777777" w:rsidTr="00B40B46">
        <w:trPr>
          <w:trHeight w:val="315"/>
          <w:tblHeader/>
        </w:trPr>
        <w:tc>
          <w:tcPr>
            <w:tcW w:w="9295" w:type="dxa"/>
            <w:gridSpan w:val="10"/>
            <w:tcBorders>
              <w:top w:val="nil"/>
              <w:left w:val="nil"/>
              <w:bottom w:val="nil"/>
              <w:right w:val="nil"/>
            </w:tcBorders>
            <w:shd w:val="clear" w:color="auto" w:fill="auto"/>
            <w:noWrap/>
            <w:vAlign w:val="center"/>
            <w:hideMark/>
          </w:tcPr>
          <w:p w14:paraId="70A6038D" w14:textId="77777777" w:rsidR="00B561DF" w:rsidRPr="006358B0" w:rsidRDefault="00B561DF" w:rsidP="00B40B46">
            <w:pPr>
              <w:keepNext/>
              <w:jc w:val="right"/>
              <w:rPr>
                <w:bCs/>
                <w:sz w:val="28"/>
              </w:rPr>
            </w:pPr>
            <w:r w:rsidRPr="00755662">
              <w:rPr>
                <w:sz w:val="28"/>
                <w:szCs w:val="28"/>
              </w:rPr>
              <w:t xml:space="preserve">Таблица </w:t>
            </w:r>
            <w:r w:rsidRPr="00755662">
              <w:rPr>
                <w:sz w:val="28"/>
                <w:szCs w:val="28"/>
              </w:rPr>
              <w:fldChar w:fldCharType="begin"/>
            </w:r>
            <w:r w:rsidRPr="00755662">
              <w:rPr>
                <w:sz w:val="28"/>
                <w:szCs w:val="28"/>
              </w:rPr>
              <w:instrText xml:space="preserve"> SEQ Таблица \* ARABIC </w:instrText>
            </w:r>
            <w:r w:rsidRPr="00755662">
              <w:rPr>
                <w:sz w:val="28"/>
                <w:szCs w:val="28"/>
              </w:rPr>
              <w:fldChar w:fldCharType="separate"/>
            </w:r>
            <w:r>
              <w:rPr>
                <w:noProof/>
                <w:sz w:val="28"/>
                <w:szCs w:val="28"/>
              </w:rPr>
              <w:t>16</w:t>
            </w:r>
            <w:r w:rsidRPr="00755662">
              <w:rPr>
                <w:sz w:val="28"/>
                <w:szCs w:val="28"/>
              </w:rPr>
              <w:fldChar w:fldCharType="end"/>
            </w:r>
          </w:p>
          <w:p w14:paraId="2BE33A3A" w14:textId="77777777" w:rsidR="00B561DF" w:rsidRPr="006358B0" w:rsidRDefault="00B561DF" w:rsidP="00B40B46">
            <w:pPr>
              <w:ind w:right="-394"/>
              <w:jc w:val="center"/>
              <w:rPr>
                <w:bCs/>
                <w:sz w:val="28"/>
                <w:szCs w:val="28"/>
              </w:rPr>
            </w:pPr>
            <w:r w:rsidRPr="006358B0">
              <w:rPr>
                <w:bCs/>
                <w:sz w:val="28"/>
                <w:szCs w:val="28"/>
              </w:rPr>
              <w:t>Расчет необходимой валовой выручки на производство тепловой энергии</w:t>
            </w:r>
          </w:p>
          <w:p w14:paraId="473D7C3E" w14:textId="77777777" w:rsidR="00B561DF" w:rsidRPr="006358B0" w:rsidRDefault="00B561DF" w:rsidP="00B40B46">
            <w:pPr>
              <w:ind w:right="-394"/>
              <w:jc w:val="center"/>
              <w:rPr>
                <w:bCs/>
                <w:sz w:val="28"/>
                <w:szCs w:val="28"/>
              </w:rPr>
            </w:pPr>
          </w:p>
        </w:tc>
        <w:tc>
          <w:tcPr>
            <w:tcW w:w="1872" w:type="dxa"/>
            <w:gridSpan w:val="2"/>
            <w:tcBorders>
              <w:top w:val="nil"/>
              <w:left w:val="nil"/>
              <w:bottom w:val="nil"/>
              <w:right w:val="nil"/>
            </w:tcBorders>
            <w:shd w:val="clear" w:color="auto" w:fill="auto"/>
            <w:noWrap/>
            <w:vAlign w:val="center"/>
            <w:hideMark/>
          </w:tcPr>
          <w:p w14:paraId="1CD420B4" w14:textId="77777777" w:rsidR="00B561DF" w:rsidRPr="006358B0" w:rsidRDefault="00B561DF" w:rsidP="00B40B46">
            <w:pPr>
              <w:jc w:val="center"/>
              <w:rPr>
                <w:sz w:val="28"/>
                <w:szCs w:val="28"/>
              </w:rPr>
            </w:pPr>
          </w:p>
        </w:tc>
      </w:tr>
      <w:tr w:rsidR="00B561DF" w:rsidRPr="006358B0" w14:paraId="4E69E289" w14:textId="77777777" w:rsidTr="00B40B46">
        <w:trPr>
          <w:trHeight w:val="300"/>
          <w:tblHeader/>
        </w:trPr>
        <w:tc>
          <w:tcPr>
            <w:tcW w:w="750" w:type="dxa"/>
            <w:tcBorders>
              <w:top w:val="nil"/>
              <w:left w:val="nil"/>
              <w:bottom w:val="nil"/>
              <w:right w:val="nil"/>
            </w:tcBorders>
            <w:shd w:val="clear" w:color="auto" w:fill="auto"/>
            <w:vAlign w:val="center"/>
            <w:hideMark/>
          </w:tcPr>
          <w:p w14:paraId="7F09BBBE" w14:textId="77777777" w:rsidR="00B561DF" w:rsidRPr="006358B0" w:rsidRDefault="00B561DF" w:rsidP="00B40B46"/>
        </w:tc>
        <w:tc>
          <w:tcPr>
            <w:tcW w:w="4245" w:type="dxa"/>
            <w:gridSpan w:val="2"/>
            <w:tcBorders>
              <w:top w:val="nil"/>
              <w:left w:val="nil"/>
              <w:bottom w:val="nil"/>
              <w:right w:val="nil"/>
            </w:tcBorders>
            <w:shd w:val="clear" w:color="auto" w:fill="auto"/>
            <w:vAlign w:val="center"/>
            <w:hideMark/>
          </w:tcPr>
          <w:p w14:paraId="33745B0A" w14:textId="77777777" w:rsidR="00B561DF" w:rsidRPr="006358B0" w:rsidRDefault="00B561DF" w:rsidP="00B40B46">
            <w:pPr>
              <w:rPr>
                <w:sz w:val="28"/>
                <w:szCs w:val="28"/>
              </w:rPr>
            </w:pPr>
          </w:p>
        </w:tc>
        <w:tc>
          <w:tcPr>
            <w:tcW w:w="689" w:type="dxa"/>
            <w:tcBorders>
              <w:top w:val="nil"/>
              <w:left w:val="nil"/>
              <w:bottom w:val="nil"/>
              <w:right w:val="nil"/>
            </w:tcBorders>
            <w:shd w:val="clear" w:color="auto" w:fill="auto"/>
            <w:vAlign w:val="center"/>
            <w:hideMark/>
          </w:tcPr>
          <w:p w14:paraId="11D56195" w14:textId="77777777" w:rsidR="00B561DF" w:rsidRPr="006358B0" w:rsidRDefault="00B561DF" w:rsidP="00B40B46">
            <w:pPr>
              <w:jc w:val="center"/>
              <w:rPr>
                <w:sz w:val="28"/>
                <w:szCs w:val="28"/>
              </w:rPr>
            </w:pPr>
          </w:p>
        </w:tc>
        <w:tc>
          <w:tcPr>
            <w:tcW w:w="1838" w:type="dxa"/>
            <w:gridSpan w:val="3"/>
            <w:tcBorders>
              <w:top w:val="nil"/>
              <w:left w:val="nil"/>
              <w:bottom w:val="nil"/>
              <w:right w:val="nil"/>
            </w:tcBorders>
            <w:shd w:val="clear" w:color="auto" w:fill="auto"/>
            <w:vAlign w:val="center"/>
            <w:hideMark/>
          </w:tcPr>
          <w:p w14:paraId="420D4787" w14:textId="77777777" w:rsidR="00B561DF" w:rsidRPr="006358B0" w:rsidRDefault="00B561DF" w:rsidP="00B40B46">
            <w:pPr>
              <w:jc w:val="center"/>
              <w:rPr>
                <w:sz w:val="28"/>
                <w:szCs w:val="28"/>
              </w:rPr>
            </w:pPr>
          </w:p>
        </w:tc>
        <w:tc>
          <w:tcPr>
            <w:tcW w:w="1773" w:type="dxa"/>
            <w:gridSpan w:val="3"/>
            <w:tcBorders>
              <w:top w:val="nil"/>
              <w:left w:val="nil"/>
              <w:bottom w:val="nil"/>
              <w:right w:val="nil"/>
            </w:tcBorders>
            <w:shd w:val="clear" w:color="auto" w:fill="auto"/>
            <w:vAlign w:val="center"/>
            <w:hideMark/>
          </w:tcPr>
          <w:p w14:paraId="127DDAF1" w14:textId="77777777" w:rsidR="00B561DF" w:rsidRPr="006358B0" w:rsidRDefault="00B561DF" w:rsidP="00B40B46">
            <w:pPr>
              <w:jc w:val="right"/>
              <w:rPr>
                <w:sz w:val="28"/>
                <w:szCs w:val="28"/>
              </w:rPr>
            </w:pPr>
            <w:r w:rsidRPr="006358B0">
              <w:rPr>
                <w:sz w:val="28"/>
                <w:szCs w:val="28"/>
              </w:rPr>
              <w:t>тыс. руб.</w:t>
            </w:r>
          </w:p>
        </w:tc>
        <w:tc>
          <w:tcPr>
            <w:tcW w:w="1872" w:type="dxa"/>
            <w:gridSpan w:val="2"/>
            <w:tcBorders>
              <w:top w:val="nil"/>
              <w:left w:val="nil"/>
              <w:bottom w:val="nil"/>
              <w:right w:val="nil"/>
            </w:tcBorders>
            <w:shd w:val="clear" w:color="auto" w:fill="auto"/>
            <w:vAlign w:val="center"/>
            <w:hideMark/>
          </w:tcPr>
          <w:p w14:paraId="0144FB50" w14:textId="77777777" w:rsidR="00B561DF" w:rsidRPr="006358B0" w:rsidRDefault="00B561DF" w:rsidP="00B40B46">
            <w:pPr>
              <w:jc w:val="center"/>
              <w:rPr>
                <w:sz w:val="28"/>
                <w:szCs w:val="28"/>
              </w:rPr>
            </w:pPr>
          </w:p>
        </w:tc>
      </w:tr>
      <w:tr w:rsidR="00B561DF" w:rsidRPr="006358B0" w14:paraId="25DABA5C" w14:textId="77777777" w:rsidTr="00B40B46">
        <w:trPr>
          <w:gridAfter w:val="1"/>
          <w:wAfter w:w="1573" w:type="dxa"/>
          <w:trHeight w:val="9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47DA2" w14:textId="77777777" w:rsidR="00B561DF" w:rsidRPr="006358B0" w:rsidRDefault="00B561DF" w:rsidP="00B40B46">
            <w:pPr>
              <w:jc w:val="center"/>
            </w:pPr>
            <w:r w:rsidRPr="006358B0">
              <w:t>№ п/п</w:t>
            </w:r>
          </w:p>
        </w:tc>
        <w:tc>
          <w:tcPr>
            <w:tcW w:w="4245" w:type="dxa"/>
            <w:gridSpan w:val="2"/>
            <w:tcBorders>
              <w:top w:val="single" w:sz="4" w:space="0" w:color="auto"/>
              <w:left w:val="nil"/>
              <w:bottom w:val="single" w:sz="4" w:space="0" w:color="auto"/>
              <w:right w:val="single" w:sz="4" w:space="0" w:color="auto"/>
            </w:tcBorders>
            <w:shd w:val="clear" w:color="auto" w:fill="auto"/>
            <w:vAlign w:val="center"/>
            <w:hideMark/>
          </w:tcPr>
          <w:p w14:paraId="45F48951" w14:textId="77777777" w:rsidR="00B561DF" w:rsidRPr="006358B0" w:rsidRDefault="00B561DF" w:rsidP="00B40B46">
            <w:pPr>
              <w:jc w:val="center"/>
            </w:pPr>
            <w:r w:rsidRPr="006358B0">
              <w:t>Наименование расхода</w:t>
            </w:r>
          </w:p>
        </w:tc>
        <w:tc>
          <w:tcPr>
            <w:tcW w:w="1560" w:type="dxa"/>
            <w:gridSpan w:val="3"/>
            <w:tcBorders>
              <w:top w:val="single" w:sz="4" w:space="0" w:color="auto"/>
              <w:left w:val="single" w:sz="4" w:space="0" w:color="auto"/>
              <w:bottom w:val="single" w:sz="4" w:space="0" w:color="auto"/>
              <w:right w:val="nil"/>
            </w:tcBorders>
            <w:shd w:val="clear" w:color="auto" w:fill="auto"/>
            <w:vAlign w:val="center"/>
            <w:hideMark/>
          </w:tcPr>
          <w:p w14:paraId="5144BD9E" w14:textId="77777777" w:rsidR="00B561DF" w:rsidRPr="006358B0" w:rsidRDefault="00B561DF" w:rsidP="00B40B46">
            <w:pPr>
              <w:jc w:val="center"/>
            </w:pPr>
            <w:r w:rsidRPr="006358B0">
              <w:t>Утверждено на 2020 год</w:t>
            </w:r>
          </w:p>
        </w:tc>
        <w:tc>
          <w:tcPr>
            <w:tcW w:w="1701" w:type="dxa"/>
            <w:gridSpan w:val="3"/>
            <w:tcBorders>
              <w:top w:val="single" w:sz="4" w:space="0" w:color="auto"/>
              <w:left w:val="single" w:sz="4" w:space="0" w:color="auto"/>
              <w:bottom w:val="single" w:sz="4" w:space="0" w:color="auto"/>
              <w:right w:val="nil"/>
            </w:tcBorders>
            <w:shd w:val="clear" w:color="auto" w:fill="auto"/>
            <w:vAlign w:val="center"/>
            <w:hideMark/>
          </w:tcPr>
          <w:p w14:paraId="552B4464" w14:textId="77777777" w:rsidR="00B561DF" w:rsidRPr="006358B0" w:rsidRDefault="00B561DF" w:rsidP="00B40B46">
            <w:pPr>
              <w:jc w:val="center"/>
            </w:pPr>
            <w:r w:rsidRPr="006358B0">
              <w:t>Предложение экспертов на 2021 год</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EBA30A" w14:textId="77777777" w:rsidR="00B561DF" w:rsidRPr="006358B0" w:rsidRDefault="00B561DF" w:rsidP="00B40B46">
            <w:pPr>
              <w:jc w:val="center"/>
            </w:pPr>
            <w:r w:rsidRPr="006358B0">
              <w:t>Динамика расходов</w:t>
            </w:r>
          </w:p>
        </w:tc>
      </w:tr>
      <w:tr w:rsidR="00B561DF" w:rsidRPr="006358B0" w14:paraId="41869037" w14:textId="77777777" w:rsidTr="00B40B46">
        <w:trPr>
          <w:gridAfter w:val="1"/>
          <w:wAfter w:w="1573"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C1B7C" w14:textId="77777777" w:rsidR="00B561DF" w:rsidRPr="006358B0" w:rsidRDefault="00B561DF" w:rsidP="00B40B46">
            <w:pPr>
              <w:jc w:val="center"/>
            </w:pPr>
            <w:r w:rsidRPr="006358B0">
              <w:t>1</w:t>
            </w:r>
          </w:p>
        </w:tc>
        <w:tc>
          <w:tcPr>
            <w:tcW w:w="4245" w:type="dxa"/>
            <w:gridSpan w:val="2"/>
            <w:tcBorders>
              <w:top w:val="single" w:sz="4" w:space="0" w:color="auto"/>
              <w:left w:val="nil"/>
              <w:bottom w:val="single" w:sz="4" w:space="0" w:color="auto"/>
              <w:right w:val="single" w:sz="4" w:space="0" w:color="auto"/>
            </w:tcBorders>
            <w:shd w:val="clear" w:color="auto" w:fill="auto"/>
            <w:vAlign w:val="center"/>
            <w:hideMark/>
          </w:tcPr>
          <w:p w14:paraId="5E274980" w14:textId="77777777" w:rsidR="00B561DF" w:rsidRPr="006358B0" w:rsidRDefault="00B561DF" w:rsidP="00B40B46">
            <w:r w:rsidRPr="006358B0">
              <w:t>Операционные (подконтрольные) расходы</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3B8B18" w14:textId="77777777" w:rsidR="00B561DF" w:rsidRPr="001A403C" w:rsidRDefault="00B561DF" w:rsidP="00B40B46">
            <w:pPr>
              <w:jc w:val="center"/>
            </w:pPr>
            <w:r w:rsidRPr="001A403C">
              <w:t>24 470</w:t>
            </w: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1B53D829" w14:textId="77777777" w:rsidR="00B561DF" w:rsidRPr="001A403C" w:rsidRDefault="00B561DF" w:rsidP="00B40B46">
            <w:pPr>
              <w:jc w:val="center"/>
            </w:pPr>
            <w:r w:rsidRPr="001A403C">
              <w:t>25 097</w:t>
            </w:r>
          </w:p>
        </w:tc>
        <w:tc>
          <w:tcPr>
            <w:tcW w:w="1338" w:type="dxa"/>
            <w:gridSpan w:val="2"/>
            <w:tcBorders>
              <w:top w:val="single" w:sz="4" w:space="0" w:color="auto"/>
              <w:left w:val="nil"/>
              <w:bottom w:val="single" w:sz="4" w:space="0" w:color="auto"/>
              <w:right w:val="single" w:sz="4" w:space="0" w:color="auto"/>
            </w:tcBorders>
            <w:shd w:val="clear" w:color="auto" w:fill="auto"/>
            <w:vAlign w:val="center"/>
          </w:tcPr>
          <w:p w14:paraId="7A985876" w14:textId="77777777" w:rsidR="00B561DF" w:rsidRPr="001A403C" w:rsidRDefault="00B561DF" w:rsidP="00B40B46">
            <w:pPr>
              <w:jc w:val="center"/>
            </w:pPr>
            <w:r w:rsidRPr="001A403C">
              <w:t>627</w:t>
            </w:r>
          </w:p>
        </w:tc>
      </w:tr>
      <w:tr w:rsidR="00B561DF" w:rsidRPr="006358B0" w14:paraId="0B258FB6" w14:textId="77777777" w:rsidTr="00B40B46">
        <w:trPr>
          <w:gridAfter w:val="1"/>
          <w:wAfter w:w="1573"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776CE" w14:textId="77777777" w:rsidR="00B561DF" w:rsidRPr="006358B0" w:rsidRDefault="00B561DF" w:rsidP="00B40B46">
            <w:pPr>
              <w:jc w:val="center"/>
            </w:pPr>
            <w:r w:rsidRPr="006358B0">
              <w:t>2</w:t>
            </w:r>
          </w:p>
        </w:tc>
        <w:tc>
          <w:tcPr>
            <w:tcW w:w="4245" w:type="dxa"/>
            <w:gridSpan w:val="2"/>
            <w:tcBorders>
              <w:top w:val="single" w:sz="4" w:space="0" w:color="auto"/>
              <w:left w:val="nil"/>
              <w:bottom w:val="single" w:sz="4" w:space="0" w:color="auto"/>
              <w:right w:val="single" w:sz="4" w:space="0" w:color="auto"/>
            </w:tcBorders>
            <w:shd w:val="clear" w:color="auto" w:fill="auto"/>
            <w:vAlign w:val="center"/>
            <w:hideMark/>
          </w:tcPr>
          <w:p w14:paraId="50759B18" w14:textId="77777777" w:rsidR="00B561DF" w:rsidRPr="006358B0" w:rsidRDefault="00B561DF" w:rsidP="00B40B46">
            <w:pPr>
              <w:jc w:val="both"/>
            </w:pPr>
            <w:r w:rsidRPr="006358B0">
              <w:t>Неподконтрольные расходы</w:t>
            </w:r>
          </w:p>
        </w:tc>
        <w:tc>
          <w:tcPr>
            <w:tcW w:w="1560" w:type="dxa"/>
            <w:gridSpan w:val="3"/>
            <w:tcBorders>
              <w:top w:val="nil"/>
              <w:left w:val="single" w:sz="4" w:space="0" w:color="auto"/>
              <w:bottom w:val="single" w:sz="4" w:space="0" w:color="auto"/>
              <w:right w:val="single" w:sz="4" w:space="0" w:color="auto"/>
            </w:tcBorders>
            <w:shd w:val="clear" w:color="auto" w:fill="auto"/>
            <w:vAlign w:val="center"/>
          </w:tcPr>
          <w:p w14:paraId="4ACBD4E4" w14:textId="77777777" w:rsidR="00B561DF" w:rsidRPr="001A403C" w:rsidRDefault="00B561DF" w:rsidP="00B40B46">
            <w:pPr>
              <w:jc w:val="center"/>
            </w:pPr>
            <w:r w:rsidRPr="001A403C">
              <w:t>9 578</w:t>
            </w:r>
          </w:p>
        </w:tc>
        <w:tc>
          <w:tcPr>
            <w:tcW w:w="1701" w:type="dxa"/>
            <w:gridSpan w:val="3"/>
            <w:tcBorders>
              <w:top w:val="nil"/>
              <w:left w:val="nil"/>
              <w:bottom w:val="single" w:sz="4" w:space="0" w:color="auto"/>
              <w:right w:val="single" w:sz="4" w:space="0" w:color="auto"/>
            </w:tcBorders>
            <w:shd w:val="clear" w:color="auto" w:fill="auto"/>
            <w:vAlign w:val="center"/>
          </w:tcPr>
          <w:p w14:paraId="08B2FB42" w14:textId="77777777" w:rsidR="00B561DF" w:rsidRPr="001A403C" w:rsidRDefault="00B561DF" w:rsidP="00B40B46">
            <w:pPr>
              <w:jc w:val="center"/>
            </w:pPr>
            <w:r w:rsidRPr="001A403C">
              <w:t>6 521</w:t>
            </w:r>
          </w:p>
        </w:tc>
        <w:tc>
          <w:tcPr>
            <w:tcW w:w="1338" w:type="dxa"/>
            <w:gridSpan w:val="2"/>
            <w:tcBorders>
              <w:top w:val="nil"/>
              <w:left w:val="nil"/>
              <w:bottom w:val="single" w:sz="4" w:space="0" w:color="auto"/>
              <w:right w:val="single" w:sz="4" w:space="0" w:color="auto"/>
            </w:tcBorders>
            <w:shd w:val="clear" w:color="auto" w:fill="auto"/>
            <w:vAlign w:val="center"/>
          </w:tcPr>
          <w:p w14:paraId="555DD0F1" w14:textId="77777777" w:rsidR="00B561DF" w:rsidRPr="001A403C" w:rsidRDefault="00B561DF" w:rsidP="00B40B46">
            <w:pPr>
              <w:jc w:val="center"/>
            </w:pPr>
            <w:r w:rsidRPr="001A403C">
              <w:t>-3 057</w:t>
            </w:r>
          </w:p>
        </w:tc>
      </w:tr>
      <w:tr w:rsidR="00B561DF" w:rsidRPr="006358B0" w14:paraId="2571D228" w14:textId="77777777" w:rsidTr="00B40B46">
        <w:trPr>
          <w:gridAfter w:val="1"/>
          <w:wAfter w:w="1573" w:type="dxa"/>
          <w:trHeight w:val="6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6EAA5" w14:textId="77777777" w:rsidR="00B561DF" w:rsidRPr="006358B0" w:rsidRDefault="00B561DF" w:rsidP="00B40B46">
            <w:pPr>
              <w:jc w:val="center"/>
            </w:pPr>
            <w:r w:rsidRPr="006358B0">
              <w:t>3</w:t>
            </w:r>
          </w:p>
        </w:tc>
        <w:tc>
          <w:tcPr>
            <w:tcW w:w="4245" w:type="dxa"/>
            <w:gridSpan w:val="2"/>
            <w:tcBorders>
              <w:top w:val="single" w:sz="4" w:space="0" w:color="auto"/>
              <w:left w:val="nil"/>
              <w:bottom w:val="single" w:sz="4" w:space="0" w:color="auto"/>
              <w:right w:val="single" w:sz="4" w:space="0" w:color="auto"/>
            </w:tcBorders>
            <w:shd w:val="clear" w:color="auto" w:fill="auto"/>
            <w:vAlign w:val="center"/>
            <w:hideMark/>
          </w:tcPr>
          <w:p w14:paraId="13649842" w14:textId="77777777" w:rsidR="00B561DF" w:rsidRPr="006358B0" w:rsidRDefault="00B561DF" w:rsidP="00B40B46">
            <w:pPr>
              <w:jc w:val="both"/>
            </w:pPr>
            <w:r w:rsidRPr="006358B0">
              <w:t>Расходы на приобретение (производство) энергетических ресурсов, холодной воды и теплоносителя</w:t>
            </w:r>
          </w:p>
        </w:tc>
        <w:tc>
          <w:tcPr>
            <w:tcW w:w="1560" w:type="dxa"/>
            <w:gridSpan w:val="3"/>
            <w:tcBorders>
              <w:top w:val="nil"/>
              <w:left w:val="single" w:sz="4" w:space="0" w:color="auto"/>
              <w:bottom w:val="single" w:sz="4" w:space="0" w:color="auto"/>
              <w:right w:val="single" w:sz="4" w:space="0" w:color="auto"/>
            </w:tcBorders>
            <w:shd w:val="clear" w:color="auto" w:fill="auto"/>
            <w:vAlign w:val="center"/>
          </w:tcPr>
          <w:p w14:paraId="1531C710" w14:textId="77777777" w:rsidR="00B561DF" w:rsidRPr="001A403C" w:rsidRDefault="00B561DF" w:rsidP="00B40B46">
            <w:pPr>
              <w:jc w:val="center"/>
            </w:pPr>
            <w:r w:rsidRPr="001A403C">
              <w:t>35 375</w:t>
            </w:r>
          </w:p>
        </w:tc>
        <w:tc>
          <w:tcPr>
            <w:tcW w:w="1701" w:type="dxa"/>
            <w:gridSpan w:val="3"/>
            <w:tcBorders>
              <w:top w:val="nil"/>
              <w:left w:val="nil"/>
              <w:bottom w:val="single" w:sz="4" w:space="0" w:color="auto"/>
              <w:right w:val="single" w:sz="4" w:space="0" w:color="auto"/>
            </w:tcBorders>
            <w:shd w:val="clear" w:color="auto" w:fill="auto"/>
            <w:vAlign w:val="center"/>
          </w:tcPr>
          <w:p w14:paraId="31AE754C" w14:textId="77777777" w:rsidR="00B561DF" w:rsidRPr="001A403C" w:rsidRDefault="00B561DF" w:rsidP="00B40B46">
            <w:pPr>
              <w:jc w:val="center"/>
            </w:pPr>
            <w:r>
              <w:t>35 632</w:t>
            </w:r>
          </w:p>
        </w:tc>
        <w:tc>
          <w:tcPr>
            <w:tcW w:w="1338" w:type="dxa"/>
            <w:gridSpan w:val="2"/>
            <w:tcBorders>
              <w:top w:val="nil"/>
              <w:left w:val="nil"/>
              <w:bottom w:val="single" w:sz="4" w:space="0" w:color="auto"/>
              <w:right w:val="single" w:sz="4" w:space="0" w:color="auto"/>
            </w:tcBorders>
            <w:shd w:val="clear" w:color="auto" w:fill="auto"/>
            <w:vAlign w:val="center"/>
          </w:tcPr>
          <w:p w14:paraId="0CD6BF33" w14:textId="77777777" w:rsidR="00B561DF" w:rsidRPr="001A403C" w:rsidRDefault="00B561DF" w:rsidP="00B40B46">
            <w:pPr>
              <w:jc w:val="center"/>
            </w:pPr>
            <w:r>
              <w:t>257</w:t>
            </w:r>
          </w:p>
        </w:tc>
      </w:tr>
      <w:tr w:rsidR="00B561DF" w:rsidRPr="006358B0" w14:paraId="3F700B25" w14:textId="77777777" w:rsidTr="00B40B46">
        <w:trPr>
          <w:gridAfter w:val="1"/>
          <w:wAfter w:w="1573"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81F13" w14:textId="77777777" w:rsidR="00B561DF" w:rsidRPr="006358B0" w:rsidRDefault="00B561DF" w:rsidP="00B40B46">
            <w:pPr>
              <w:jc w:val="center"/>
            </w:pPr>
            <w:r w:rsidRPr="006358B0">
              <w:t>4</w:t>
            </w:r>
          </w:p>
        </w:tc>
        <w:tc>
          <w:tcPr>
            <w:tcW w:w="4245" w:type="dxa"/>
            <w:gridSpan w:val="2"/>
            <w:tcBorders>
              <w:top w:val="single" w:sz="4" w:space="0" w:color="auto"/>
              <w:left w:val="nil"/>
              <w:bottom w:val="single" w:sz="4" w:space="0" w:color="auto"/>
              <w:right w:val="single" w:sz="4" w:space="0" w:color="auto"/>
            </w:tcBorders>
            <w:shd w:val="clear" w:color="auto" w:fill="auto"/>
            <w:vAlign w:val="center"/>
            <w:hideMark/>
          </w:tcPr>
          <w:p w14:paraId="58ECEDDF" w14:textId="77777777" w:rsidR="00B561DF" w:rsidRPr="006358B0" w:rsidRDefault="00B561DF" w:rsidP="00B40B46">
            <w:pPr>
              <w:jc w:val="both"/>
            </w:pPr>
            <w:r w:rsidRPr="00CB04DB">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6E7947" w14:textId="77777777" w:rsidR="00B561DF" w:rsidRPr="001A403C" w:rsidRDefault="00B561DF" w:rsidP="00B40B46">
            <w:pPr>
              <w:jc w:val="center"/>
            </w:pPr>
            <w:r w:rsidRPr="001A403C">
              <w:t>2 087</w:t>
            </w: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6D2F5688" w14:textId="77777777" w:rsidR="00B561DF" w:rsidRPr="001A403C" w:rsidRDefault="00B561DF" w:rsidP="00B40B46">
            <w:pPr>
              <w:jc w:val="center"/>
            </w:pPr>
            <w:r w:rsidRPr="001A403C">
              <w:t>2 875</w:t>
            </w:r>
          </w:p>
        </w:tc>
        <w:tc>
          <w:tcPr>
            <w:tcW w:w="1338" w:type="dxa"/>
            <w:gridSpan w:val="2"/>
            <w:tcBorders>
              <w:top w:val="single" w:sz="4" w:space="0" w:color="auto"/>
              <w:left w:val="nil"/>
              <w:bottom w:val="single" w:sz="4" w:space="0" w:color="auto"/>
              <w:right w:val="single" w:sz="4" w:space="0" w:color="auto"/>
            </w:tcBorders>
            <w:shd w:val="clear" w:color="auto" w:fill="auto"/>
            <w:vAlign w:val="center"/>
          </w:tcPr>
          <w:p w14:paraId="4C179305" w14:textId="77777777" w:rsidR="00B561DF" w:rsidRPr="001A403C" w:rsidRDefault="00B561DF" w:rsidP="00B40B46">
            <w:pPr>
              <w:jc w:val="center"/>
            </w:pPr>
            <w:r w:rsidRPr="001A403C">
              <w:t>788</w:t>
            </w:r>
          </w:p>
        </w:tc>
      </w:tr>
      <w:tr w:rsidR="00B561DF" w:rsidRPr="006358B0" w14:paraId="64ECAE46" w14:textId="77777777" w:rsidTr="00B40B46">
        <w:trPr>
          <w:gridAfter w:val="1"/>
          <w:wAfter w:w="1573"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48686C99" w14:textId="77777777" w:rsidR="00B561DF" w:rsidRPr="006358B0" w:rsidRDefault="00B561DF" w:rsidP="00B40B46">
            <w:pPr>
              <w:jc w:val="center"/>
            </w:pPr>
            <w:r w:rsidRPr="006358B0">
              <w:t>5</w:t>
            </w:r>
          </w:p>
        </w:tc>
        <w:tc>
          <w:tcPr>
            <w:tcW w:w="4245" w:type="dxa"/>
            <w:gridSpan w:val="2"/>
            <w:tcBorders>
              <w:top w:val="single" w:sz="4" w:space="0" w:color="auto"/>
              <w:left w:val="nil"/>
              <w:bottom w:val="single" w:sz="4" w:space="0" w:color="auto"/>
              <w:right w:val="single" w:sz="4" w:space="0" w:color="auto"/>
            </w:tcBorders>
            <w:shd w:val="clear" w:color="auto" w:fill="auto"/>
            <w:vAlign w:val="center"/>
          </w:tcPr>
          <w:p w14:paraId="691B0179" w14:textId="77777777" w:rsidR="00B561DF" w:rsidRPr="006358B0" w:rsidRDefault="00B561DF" w:rsidP="00B40B46">
            <w:pPr>
              <w:jc w:val="both"/>
            </w:pPr>
            <w:r w:rsidRPr="006358B0">
              <w:t>ИТОГО необходимая валовая выручка</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145B45" w14:textId="77777777" w:rsidR="00B561DF" w:rsidRPr="001A403C" w:rsidRDefault="00B561DF" w:rsidP="00B40B46">
            <w:pPr>
              <w:jc w:val="center"/>
            </w:pPr>
            <w:r w:rsidRPr="001A403C">
              <w:t>71 510</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FE3783" w14:textId="77777777" w:rsidR="00B561DF" w:rsidRPr="001A403C" w:rsidRDefault="00B561DF" w:rsidP="00B40B46">
            <w:pPr>
              <w:jc w:val="center"/>
            </w:pPr>
            <w:r>
              <w:t>70 124</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A48771" w14:textId="77777777" w:rsidR="00B561DF" w:rsidRPr="001A403C" w:rsidRDefault="00B561DF" w:rsidP="00B40B46">
            <w:pPr>
              <w:jc w:val="center"/>
            </w:pPr>
            <w:r>
              <w:t>-1 386</w:t>
            </w:r>
          </w:p>
        </w:tc>
      </w:tr>
      <w:tr w:rsidR="00B561DF" w:rsidRPr="006358B0" w14:paraId="5DE02BF9" w14:textId="77777777" w:rsidTr="00B40B46">
        <w:trPr>
          <w:gridAfter w:val="1"/>
          <w:wAfter w:w="1573"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6A46B" w14:textId="77777777" w:rsidR="00B561DF" w:rsidRPr="006358B0" w:rsidRDefault="00B561DF" w:rsidP="00B40B46">
            <w:pPr>
              <w:jc w:val="center"/>
            </w:pPr>
            <w:r w:rsidRPr="006358B0">
              <w:t>6</w:t>
            </w:r>
          </w:p>
        </w:tc>
        <w:tc>
          <w:tcPr>
            <w:tcW w:w="4245" w:type="dxa"/>
            <w:gridSpan w:val="2"/>
            <w:tcBorders>
              <w:top w:val="single" w:sz="4" w:space="0" w:color="auto"/>
              <w:left w:val="nil"/>
              <w:bottom w:val="single" w:sz="4" w:space="0" w:color="auto"/>
              <w:right w:val="single" w:sz="4" w:space="0" w:color="auto"/>
            </w:tcBorders>
            <w:shd w:val="clear" w:color="auto" w:fill="auto"/>
            <w:vAlign w:val="center"/>
            <w:hideMark/>
          </w:tcPr>
          <w:p w14:paraId="393E99C7" w14:textId="77777777" w:rsidR="00B561DF" w:rsidRPr="006358B0" w:rsidRDefault="00B561DF" w:rsidP="00B40B46">
            <w:pPr>
              <w:jc w:val="both"/>
            </w:pPr>
            <w:r>
              <w:t>В том числе на потребительский рынок</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9E3944" w14:textId="77777777" w:rsidR="00B561DF" w:rsidRPr="001A403C" w:rsidRDefault="00B561DF" w:rsidP="00B40B46">
            <w:pPr>
              <w:jc w:val="center"/>
            </w:pPr>
            <w:r w:rsidRPr="001A403C">
              <w:t>12 740</w:t>
            </w:r>
          </w:p>
        </w:tc>
        <w:tc>
          <w:tcPr>
            <w:tcW w:w="1701" w:type="dxa"/>
            <w:gridSpan w:val="3"/>
            <w:tcBorders>
              <w:top w:val="nil"/>
              <w:left w:val="single" w:sz="4" w:space="0" w:color="auto"/>
              <w:bottom w:val="single" w:sz="4" w:space="0" w:color="auto"/>
              <w:right w:val="single" w:sz="4" w:space="0" w:color="auto"/>
            </w:tcBorders>
            <w:shd w:val="clear" w:color="auto" w:fill="auto"/>
            <w:vAlign w:val="center"/>
          </w:tcPr>
          <w:p w14:paraId="1E07B49B" w14:textId="77777777" w:rsidR="00B561DF" w:rsidRPr="001A403C" w:rsidRDefault="00B561DF" w:rsidP="00B40B46">
            <w:pPr>
              <w:jc w:val="center"/>
            </w:pPr>
            <w:r>
              <w:t>14 381</w:t>
            </w:r>
          </w:p>
        </w:tc>
        <w:tc>
          <w:tcPr>
            <w:tcW w:w="1338" w:type="dxa"/>
            <w:gridSpan w:val="2"/>
            <w:tcBorders>
              <w:top w:val="nil"/>
              <w:left w:val="single" w:sz="4" w:space="0" w:color="auto"/>
              <w:bottom w:val="single" w:sz="4" w:space="0" w:color="auto"/>
              <w:right w:val="single" w:sz="4" w:space="0" w:color="auto"/>
            </w:tcBorders>
            <w:shd w:val="clear" w:color="auto" w:fill="auto"/>
            <w:vAlign w:val="center"/>
          </w:tcPr>
          <w:p w14:paraId="28A85C0D" w14:textId="77777777" w:rsidR="00B561DF" w:rsidRPr="001A403C" w:rsidRDefault="00B561DF" w:rsidP="00B40B46">
            <w:pPr>
              <w:jc w:val="center"/>
            </w:pPr>
            <w:r>
              <w:t>1 641</w:t>
            </w:r>
          </w:p>
        </w:tc>
      </w:tr>
    </w:tbl>
    <w:p w14:paraId="7C03D3B5" w14:textId="77777777" w:rsidR="00B561DF" w:rsidRDefault="00B561DF" w:rsidP="00B561DF">
      <w:pPr>
        <w:ind w:firstLine="851"/>
        <w:jc w:val="center"/>
        <w:rPr>
          <w:sz w:val="28"/>
          <w:szCs w:val="28"/>
        </w:rPr>
      </w:pPr>
    </w:p>
    <w:p w14:paraId="39DDC84E" w14:textId="77777777" w:rsidR="00B561DF" w:rsidRPr="00734A40" w:rsidRDefault="00B561DF" w:rsidP="00B561DF">
      <w:pPr>
        <w:keepNext/>
        <w:tabs>
          <w:tab w:val="left" w:pos="567"/>
        </w:tabs>
        <w:ind w:firstLine="709"/>
        <w:contextualSpacing/>
        <w:jc w:val="both"/>
        <w:outlineLvl w:val="0"/>
        <w:rPr>
          <w:b/>
          <w:sz w:val="28"/>
          <w:szCs w:val="28"/>
        </w:rPr>
      </w:pPr>
      <w:r>
        <w:rPr>
          <w:b/>
          <w:sz w:val="28"/>
          <w:szCs w:val="28"/>
        </w:rPr>
        <w:t>7. Тарифы на теплоноситель</w:t>
      </w:r>
    </w:p>
    <w:p w14:paraId="0C5A346D" w14:textId="77777777" w:rsidR="00B561DF" w:rsidRPr="00734A40" w:rsidRDefault="00B561DF" w:rsidP="00B561DF">
      <w:pPr>
        <w:ind w:right="142" w:firstLine="851"/>
        <w:jc w:val="both"/>
        <w:rPr>
          <w:sz w:val="28"/>
          <w:szCs w:val="28"/>
        </w:rPr>
      </w:pPr>
      <w:r w:rsidRPr="00734A40">
        <w:rPr>
          <w:sz w:val="28"/>
          <w:szCs w:val="28"/>
        </w:rPr>
        <w:t xml:space="preserve">Предлагаемый для установления тариф на теплоноситель рассчитан в соответствии с разделом IV Основ ценообразования и главы IX.V Методических указаний. </w:t>
      </w:r>
    </w:p>
    <w:p w14:paraId="7B99F623" w14:textId="77777777" w:rsidR="00B561DF" w:rsidRDefault="00B561DF" w:rsidP="00B561DF">
      <w:pPr>
        <w:ind w:right="142" w:firstLine="851"/>
        <w:jc w:val="both"/>
        <w:rPr>
          <w:sz w:val="28"/>
          <w:szCs w:val="28"/>
        </w:rPr>
      </w:pPr>
      <w:r w:rsidRPr="00734A40">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w:t>
      </w:r>
    </w:p>
    <w:p w14:paraId="5C8493ED" w14:textId="77777777" w:rsidR="00B561DF" w:rsidRPr="00734A40" w:rsidRDefault="00B561DF" w:rsidP="00B561DF">
      <w:pPr>
        <w:ind w:firstLine="851"/>
        <w:jc w:val="both"/>
        <w:rPr>
          <w:sz w:val="28"/>
          <w:szCs w:val="28"/>
        </w:rPr>
      </w:pPr>
      <w:r w:rsidRPr="00734A40">
        <w:rPr>
          <w:sz w:val="28"/>
          <w:szCs w:val="28"/>
        </w:rPr>
        <w:t xml:space="preserve">Поставщиком холодной воды АО «СУЭК-Кузбасс» является </w:t>
      </w:r>
      <w:r>
        <w:rPr>
          <w:sz w:val="28"/>
          <w:szCs w:val="28"/>
        </w:rPr>
        <w:br/>
      </w:r>
      <w:r w:rsidRPr="00734A40">
        <w:rPr>
          <w:sz w:val="28"/>
          <w:szCs w:val="28"/>
        </w:rPr>
        <w:t>ОАО «СКЭК» по договору № 59 от 01.05.2019</w:t>
      </w:r>
      <w:r>
        <w:rPr>
          <w:sz w:val="28"/>
          <w:szCs w:val="28"/>
        </w:rPr>
        <w:t>.</w:t>
      </w:r>
      <w:r w:rsidRPr="00734A40">
        <w:t xml:space="preserve"> </w:t>
      </w:r>
      <w:r w:rsidRPr="00734A40">
        <w:rPr>
          <w:sz w:val="28"/>
          <w:szCs w:val="28"/>
        </w:rPr>
        <w:t>Постановление</w:t>
      </w:r>
      <w:r>
        <w:rPr>
          <w:sz w:val="28"/>
          <w:szCs w:val="28"/>
        </w:rPr>
        <w:t>м</w:t>
      </w:r>
      <w:r w:rsidRPr="00734A40">
        <w:rPr>
          <w:sz w:val="28"/>
          <w:szCs w:val="28"/>
        </w:rPr>
        <w:t xml:space="preserve"> РЭК К</w:t>
      </w:r>
      <w:r>
        <w:rPr>
          <w:sz w:val="28"/>
          <w:szCs w:val="28"/>
        </w:rPr>
        <w:t>емеровской области</w:t>
      </w:r>
      <w:r w:rsidRPr="00734A40">
        <w:rPr>
          <w:sz w:val="28"/>
          <w:szCs w:val="28"/>
        </w:rPr>
        <w:t xml:space="preserve"> от 17.12.2019 № 603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w:t>
      </w:r>
      <w:r>
        <w:rPr>
          <w:sz w:val="28"/>
          <w:szCs w:val="28"/>
        </w:rPr>
        <w:br/>
      </w:r>
      <w:r w:rsidRPr="00734A40">
        <w:rPr>
          <w:sz w:val="28"/>
          <w:szCs w:val="28"/>
        </w:rPr>
        <w:t>(г. Ленинск-Кузнецкий, г. Полысаево)»</w:t>
      </w:r>
      <w:r>
        <w:rPr>
          <w:sz w:val="28"/>
          <w:szCs w:val="28"/>
        </w:rPr>
        <w:t xml:space="preserve"> утверждена </w:t>
      </w:r>
      <w:r w:rsidRPr="00734A40">
        <w:rPr>
          <w:snapToGrid w:val="0"/>
          <w:sz w:val="28"/>
          <w:szCs w:val="28"/>
        </w:rPr>
        <w:t>стоимость воды на 202</w:t>
      </w:r>
      <w:r>
        <w:rPr>
          <w:snapToGrid w:val="0"/>
          <w:sz w:val="28"/>
          <w:szCs w:val="28"/>
        </w:rPr>
        <w:t>1</w:t>
      </w:r>
      <w:r w:rsidRPr="00734A40">
        <w:rPr>
          <w:snapToGrid w:val="0"/>
          <w:sz w:val="28"/>
          <w:szCs w:val="28"/>
        </w:rPr>
        <w:t xml:space="preserve"> год:</w:t>
      </w:r>
    </w:p>
    <w:p w14:paraId="652BC4A3" w14:textId="77777777" w:rsidR="00B561DF" w:rsidRPr="001D5D45" w:rsidRDefault="00B561DF" w:rsidP="00B561DF">
      <w:pPr>
        <w:ind w:firstLine="709"/>
        <w:jc w:val="both"/>
        <w:rPr>
          <w:bCs/>
          <w:sz w:val="28"/>
          <w:szCs w:val="28"/>
        </w:rPr>
      </w:pPr>
      <w:r w:rsidRPr="001D5D45">
        <w:rPr>
          <w:bCs/>
          <w:sz w:val="28"/>
          <w:szCs w:val="28"/>
        </w:rPr>
        <w:t>- с 01.01.2021 – 32,</w:t>
      </w:r>
      <w:r>
        <w:rPr>
          <w:bCs/>
          <w:sz w:val="28"/>
          <w:szCs w:val="28"/>
        </w:rPr>
        <w:t>87</w:t>
      </w:r>
      <w:r w:rsidRPr="001D5D45">
        <w:rPr>
          <w:bCs/>
          <w:sz w:val="28"/>
          <w:szCs w:val="28"/>
        </w:rPr>
        <w:t xml:space="preserve"> руб./м3;</w:t>
      </w:r>
    </w:p>
    <w:p w14:paraId="5B237D60" w14:textId="77777777" w:rsidR="00B561DF" w:rsidRDefault="00B561DF" w:rsidP="00B561DF">
      <w:pPr>
        <w:ind w:firstLine="709"/>
        <w:jc w:val="both"/>
        <w:rPr>
          <w:bCs/>
          <w:sz w:val="28"/>
          <w:szCs w:val="28"/>
        </w:rPr>
      </w:pPr>
      <w:r w:rsidRPr="001D5D45">
        <w:rPr>
          <w:bCs/>
          <w:sz w:val="28"/>
          <w:szCs w:val="28"/>
        </w:rPr>
        <w:t>- с 01.07.2021 – 35,15 руб./м³.</w:t>
      </w:r>
    </w:p>
    <w:p w14:paraId="7B8DB5BF" w14:textId="77777777" w:rsidR="00B561DF" w:rsidRDefault="00B561DF" w:rsidP="00B561DF">
      <w:pPr>
        <w:ind w:right="142" w:firstLine="851"/>
        <w:jc w:val="both"/>
        <w:rPr>
          <w:sz w:val="28"/>
          <w:szCs w:val="28"/>
        </w:rPr>
      </w:pPr>
      <w:r>
        <w:rPr>
          <w:sz w:val="28"/>
          <w:szCs w:val="28"/>
        </w:rPr>
        <w:t>Эксперты предлагают принять з</w:t>
      </w:r>
      <w:r w:rsidRPr="00734A40">
        <w:rPr>
          <w:sz w:val="28"/>
          <w:szCs w:val="28"/>
        </w:rPr>
        <w:t>начение компонента на теплоноситель на 202</w:t>
      </w:r>
      <w:r>
        <w:rPr>
          <w:sz w:val="28"/>
          <w:szCs w:val="28"/>
        </w:rPr>
        <w:t>1</w:t>
      </w:r>
      <w:r w:rsidRPr="00734A40">
        <w:rPr>
          <w:sz w:val="28"/>
          <w:szCs w:val="28"/>
        </w:rPr>
        <w:t xml:space="preserve"> год равным тарифам на холодную воду, поскольку предприятие не осуществляет дополнительную очистку приобретаемой воды.</w:t>
      </w:r>
    </w:p>
    <w:p w14:paraId="0682537B" w14:textId="77777777" w:rsidR="00B561DF" w:rsidRPr="001D5D45" w:rsidRDefault="00B561DF" w:rsidP="00B561DF">
      <w:pPr>
        <w:keepNext/>
        <w:spacing w:before="240" w:after="60"/>
        <w:ind w:firstLine="851"/>
        <w:contextualSpacing/>
        <w:outlineLvl w:val="1"/>
        <w:rPr>
          <w:b/>
          <w:sz w:val="28"/>
          <w:szCs w:val="28"/>
        </w:rPr>
      </w:pPr>
      <w:r>
        <w:rPr>
          <w:b/>
          <w:sz w:val="28"/>
          <w:szCs w:val="28"/>
        </w:rPr>
        <w:t>8</w:t>
      </w:r>
      <w:r w:rsidRPr="001D5D45">
        <w:rPr>
          <w:b/>
          <w:sz w:val="28"/>
          <w:szCs w:val="28"/>
        </w:rPr>
        <w:t xml:space="preserve">. Тариф на горячую воду </w:t>
      </w:r>
    </w:p>
    <w:p w14:paraId="50C94929" w14:textId="77777777" w:rsidR="00B561DF" w:rsidRPr="001D5D45" w:rsidRDefault="00B561DF" w:rsidP="00B561DF">
      <w:pPr>
        <w:ind w:right="142" w:firstLine="851"/>
        <w:contextualSpacing/>
        <w:jc w:val="both"/>
        <w:rPr>
          <w:sz w:val="28"/>
          <w:szCs w:val="28"/>
        </w:rPr>
      </w:pPr>
      <w:r w:rsidRPr="001D5D45">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18" w:history="1">
        <w:r w:rsidRPr="001D5D45">
          <w:rPr>
            <w:sz w:val="28"/>
            <w:szCs w:val="28"/>
          </w:rPr>
          <w:t>устанавливаются</w:t>
        </w:r>
      </w:hyperlink>
      <w:r w:rsidRPr="001D5D45">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55087B91" w14:textId="77777777" w:rsidR="00B561DF" w:rsidRPr="001D5D45" w:rsidRDefault="00B561DF" w:rsidP="00B561DF">
      <w:pPr>
        <w:ind w:right="142" w:firstLine="851"/>
        <w:jc w:val="both"/>
        <w:rPr>
          <w:sz w:val="28"/>
          <w:szCs w:val="28"/>
        </w:rPr>
      </w:pPr>
      <w:r w:rsidRPr="001D5D45">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м³ исходной воды.</w:t>
      </w:r>
    </w:p>
    <w:p w14:paraId="41794311" w14:textId="77777777" w:rsidR="00B561DF" w:rsidRPr="001D5D45" w:rsidRDefault="00B561DF" w:rsidP="00B561DF">
      <w:pPr>
        <w:ind w:right="142" w:firstLine="851"/>
        <w:jc w:val="both"/>
        <w:rPr>
          <w:sz w:val="28"/>
          <w:szCs w:val="28"/>
        </w:rPr>
      </w:pPr>
      <w:r w:rsidRPr="001D5D45">
        <w:rPr>
          <w:sz w:val="28"/>
          <w:szCs w:val="28"/>
        </w:rPr>
        <w:t>Компонент на тепловую энергию соответствует тарифу на тепловую энергию, принимаемому для АО «СУЭК-Кузбасс» на потребительском рынке г. Полысаево за аналогичный период.</w:t>
      </w:r>
    </w:p>
    <w:p w14:paraId="640EB166" w14:textId="77777777" w:rsidR="00B561DF" w:rsidRPr="001D5D45" w:rsidRDefault="00B561DF" w:rsidP="00B561DF">
      <w:pPr>
        <w:ind w:right="142" w:firstLine="851"/>
        <w:jc w:val="both"/>
        <w:rPr>
          <w:sz w:val="28"/>
          <w:szCs w:val="28"/>
        </w:rPr>
      </w:pPr>
      <w:r w:rsidRPr="001D5D45">
        <w:rPr>
          <w:sz w:val="28"/>
          <w:szCs w:val="28"/>
        </w:rPr>
        <w:t>Расходы на подогрев вышеуказанной воды, определяемые как произведение количества тепловой энергии, необходимого для нагрева 1 м³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сфере теплоснабжения, утвержденными постановлением Правительства Российской Федерации от 22.10.2012 № 1075 «О ценообразовании в сфере теплоснабжения».</w:t>
      </w:r>
    </w:p>
    <w:p w14:paraId="22B8882C" w14:textId="77777777" w:rsidR="00B561DF" w:rsidRPr="001D5D45" w:rsidRDefault="00B561DF" w:rsidP="00B561DF">
      <w:pPr>
        <w:tabs>
          <w:tab w:val="left" w:pos="0"/>
          <w:tab w:val="left" w:pos="9900"/>
        </w:tabs>
        <w:ind w:firstLine="851"/>
        <w:jc w:val="both"/>
        <w:rPr>
          <w:sz w:val="28"/>
          <w:szCs w:val="28"/>
        </w:rPr>
      </w:pPr>
      <w:r w:rsidRPr="001D5D45">
        <w:rPr>
          <w:sz w:val="28"/>
          <w:szCs w:val="28"/>
        </w:rPr>
        <w:t>Тариф на тепловую энергию</w:t>
      </w:r>
      <w:r>
        <w:rPr>
          <w:sz w:val="28"/>
          <w:szCs w:val="28"/>
        </w:rPr>
        <w:t xml:space="preserve"> составляет</w:t>
      </w:r>
      <w:r w:rsidRPr="001D5D45">
        <w:rPr>
          <w:sz w:val="28"/>
          <w:szCs w:val="28"/>
        </w:rPr>
        <w:t>:</w:t>
      </w:r>
    </w:p>
    <w:p w14:paraId="1C4CCBF7" w14:textId="77777777" w:rsidR="00B561DF" w:rsidRPr="001D5D45" w:rsidRDefault="00B561DF" w:rsidP="00B561DF">
      <w:pPr>
        <w:tabs>
          <w:tab w:val="left" w:pos="0"/>
          <w:tab w:val="left" w:pos="9900"/>
        </w:tabs>
        <w:ind w:firstLine="851"/>
        <w:jc w:val="both"/>
        <w:rPr>
          <w:bCs/>
          <w:snapToGrid w:val="0"/>
          <w:color w:val="000000"/>
          <w:sz w:val="28"/>
          <w:szCs w:val="28"/>
        </w:rPr>
      </w:pPr>
      <w:r w:rsidRPr="001D5D45">
        <w:rPr>
          <w:bCs/>
          <w:snapToGrid w:val="0"/>
          <w:color w:val="000000"/>
          <w:sz w:val="28"/>
          <w:szCs w:val="28"/>
        </w:rPr>
        <w:t>- с 01.01.202</w:t>
      </w:r>
      <w:r>
        <w:rPr>
          <w:bCs/>
          <w:snapToGrid w:val="0"/>
          <w:color w:val="000000"/>
          <w:sz w:val="28"/>
          <w:szCs w:val="28"/>
        </w:rPr>
        <w:t>1</w:t>
      </w:r>
      <w:r w:rsidRPr="001D5D45">
        <w:rPr>
          <w:bCs/>
          <w:snapToGrid w:val="0"/>
          <w:color w:val="000000"/>
          <w:sz w:val="28"/>
          <w:szCs w:val="28"/>
        </w:rPr>
        <w:t xml:space="preserve"> г. – </w:t>
      </w:r>
      <w:r>
        <w:rPr>
          <w:bCs/>
          <w:snapToGrid w:val="0"/>
          <w:color w:val="000000"/>
          <w:sz w:val="28"/>
          <w:szCs w:val="28"/>
        </w:rPr>
        <w:t>1 537,60</w:t>
      </w:r>
      <w:r w:rsidRPr="001D5D45">
        <w:rPr>
          <w:bCs/>
          <w:snapToGrid w:val="0"/>
          <w:color w:val="000000"/>
          <w:sz w:val="28"/>
          <w:szCs w:val="28"/>
        </w:rPr>
        <w:t xml:space="preserve"> Гкал (без НДС);</w:t>
      </w:r>
    </w:p>
    <w:p w14:paraId="49397D40" w14:textId="77777777" w:rsidR="00B561DF" w:rsidRDefault="00B561DF" w:rsidP="00B561DF">
      <w:pPr>
        <w:tabs>
          <w:tab w:val="left" w:pos="0"/>
          <w:tab w:val="left" w:pos="9900"/>
        </w:tabs>
        <w:ind w:firstLine="851"/>
        <w:jc w:val="both"/>
        <w:rPr>
          <w:bCs/>
          <w:snapToGrid w:val="0"/>
          <w:color w:val="000000"/>
          <w:sz w:val="28"/>
          <w:szCs w:val="28"/>
        </w:rPr>
      </w:pPr>
      <w:r w:rsidRPr="001D5D45">
        <w:rPr>
          <w:bCs/>
          <w:snapToGrid w:val="0"/>
          <w:color w:val="000000"/>
          <w:sz w:val="28"/>
          <w:szCs w:val="28"/>
        </w:rPr>
        <w:t>- с 01.07.202</w:t>
      </w:r>
      <w:r>
        <w:rPr>
          <w:bCs/>
          <w:snapToGrid w:val="0"/>
          <w:color w:val="000000"/>
          <w:sz w:val="28"/>
          <w:szCs w:val="28"/>
        </w:rPr>
        <w:t>1</w:t>
      </w:r>
      <w:r w:rsidRPr="001D5D45">
        <w:rPr>
          <w:bCs/>
          <w:snapToGrid w:val="0"/>
          <w:color w:val="000000"/>
          <w:sz w:val="28"/>
          <w:szCs w:val="28"/>
        </w:rPr>
        <w:t xml:space="preserve"> г. – </w:t>
      </w:r>
      <w:r>
        <w:rPr>
          <w:bCs/>
          <w:snapToGrid w:val="0"/>
          <w:color w:val="000000"/>
          <w:sz w:val="28"/>
          <w:szCs w:val="28"/>
        </w:rPr>
        <w:t>1 537,60</w:t>
      </w:r>
      <w:r w:rsidRPr="001D5D45">
        <w:rPr>
          <w:bCs/>
          <w:snapToGrid w:val="0"/>
          <w:color w:val="000000"/>
          <w:sz w:val="28"/>
          <w:szCs w:val="28"/>
        </w:rPr>
        <w:t xml:space="preserve"> Гкал (без НДС).</w:t>
      </w:r>
    </w:p>
    <w:p w14:paraId="3D86D4C5" w14:textId="77777777" w:rsidR="00B561DF" w:rsidRDefault="00B561DF" w:rsidP="00B561DF">
      <w:pPr>
        <w:tabs>
          <w:tab w:val="left" w:pos="0"/>
          <w:tab w:val="left" w:pos="9900"/>
        </w:tabs>
        <w:ind w:firstLine="851"/>
        <w:jc w:val="both"/>
        <w:rPr>
          <w:bCs/>
          <w:snapToGrid w:val="0"/>
          <w:color w:val="000000"/>
          <w:sz w:val="28"/>
          <w:szCs w:val="28"/>
        </w:rPr>
      </w:pPr>
      <w:r>
        <w:rPr>
          <w:bCs/>
          <w:snapToGrid w:val="0"/>
          <w:color w:val="000000"/>
          <w:sz w:val="28"/>
          <w:szCs w:val="28"/>
        </w:rPr>
        <w:t>Тариф на теплоноситель:</w:t>
      </w:r>
    </w:p>
    <w:p w14:paraId="789D5F35" w14:textId="77777777" w:rsidR="00B561DF" w:rsidRPr="001D5D45" w:rsidRDefault="00B561DF" w:rsidP="00B561DF">
      <w:pPr>
        <w:ind w:firstLine="709"/>
        <w:jc w:val="both"/>
        <w:rPr>
          <w:bCs/>
          <w:sz w:val="28"/>
          <w:szCs w:val="28"/>
        </w:rPr>
      </w:pPr>
      <w:r w:rsidRPr="001D5D45">
        <w:rPr>
          <w:bCs/>
          <w:sz w:val="28"/>
          <w:szCs w:val="28"/>
        </w:rPr>
        <w:t>- с 01.01.2021 – 32,</w:t>
      </w:r>
      <w:r>
        <w:rPr>
          <w:bCs/>
          <w:sz w:val="28"/>
          <w:szCs w:val="28"/>
        </w:rPr>
        <w:t>87</w:t>
      </w:r>
      <w:r w:rsidRPr="001D5D45">
        <w:rPr>
          <w:bCs/>
          <w:sz w:val="28"/>
          <w:szCs w:val="28"/>
        </w:rPr>
        <w:t xml:space="preserve"> руб./м3;</w:t>
      </w:r>
    </w:p>
    <w:p w14:paraId="485A65B2" w14:textId="77777777" w:rsidR="00B561DF" w:rsidRDefault="00B561DF" w:rsidP="00B561DF">
      <w:pPr>
        <w:ind w:firstLine="709"/>
        <w:jc w:val="both"/>
        <w:rPr>
          <w:bCs/>
          <w:sz w:val="28"/>
          <w:szCs w:val="28"/>
        </w:rPr>
      </w:pPr>
      <w:r w:rsidRPr="001D5D45">
        <w:rPr>
          <w:bCs/>
          <w:sz w:val="28"/>
          <w:szCs w:val="28"/>
        </w:rPr>
        <w:t>- с 01.07.2021 – 35,15 руб./м³.</w:t>
      </w:r>
    </w:p>
    <w:p w14:paraId="4EFC37CD" w14:textId="77777777" w:rsidR="00B561DF" w:rsidRPr="001D5D45" w:rsidRDefault="00B561DF" w:rsidP="00B561DF">
      <w:pPr>
        <w:ind w:right="142" w:firstLine="851"/>
        <w:jc w:val="both"/>
        <w:rPr>
          <w:sz w:val="28"/>
          <w:szCs w:val="28"/>
        </w:rPr>
      </w:pPr>
      <w:r w:rsidRPr="001D5D45">
        <w:rPr>
          <w:sz w:val="28"/>
          <w:szCs w:val="28"/>
        </w:rPr>
        <w:t>Нормативы расхода тепловой энергии, необходимой для осуществления горячего водоснабжения АО «СУЭК-Кузбасс» по узлу теплоснабжения г. Полысаево 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CF5A105" w14:textId="77777777" w:rsidR="00B561DF" w:rsidRPr="001D5D45" w:rsidRDefault="00B561DF" w:rsidP="00B561DF">
      <w:pPr>
        <w:tabs>
          <w:tab w:val="left" w:pos="0"/>
          <w:tab w:val="left" w:pos="9900"/>
        </w:tabs>
        <w:ind w:firstLine="851"/>
        <w:jc w:val="right"/>
        <w:rPr>
          <w:snapToGrid w:val="0"/>
          <w:sz w:val="28"/>
          <w:szCs w:val="28"/>
        </w:rPr>
      </w:pPr>
      <w:r w:rsidRPr="000E1063">
        <w:rPr>
          <w:sz w:val="28"/>
          <w:szCs w:val="28"/>
        </w:rPr>
        <w:t xml:space="preserve">Таблица </w:t>
      </w:r>
      <w:r w:rsidRPr="000E1063">
        <w:rPr>
          <w:sz w:val="28"/>
          <w:szCs w:val="28"/>
        </w:rPr>
        <w:fldChar w:fldCharType="begin"/>
      </w:r>
      <w:r w:rsidRPr="000E1063">
        <w:rPr>
          <w:sz w:val="28"/>
          <w:szCs w:val="28"/>
        </w:rPr>
        <w:instrText xml:space="preserve"> SEQ Таблица \* ARABIC </w:instrText>
      </w:r>
      <w:r w:rsidRPr="000E1063">
        <w:rPr>
          <w:sz w:val="28"/>
          <w:szCs w:val="28"/>
        </w:rPr>
        <w:fldChar w:fldCharType="separate"/>
      </w:r>
      <w:r>
        <w:rPr>
          <w:noProof/>
          <w:sz w:val="28"/>
          <w:szCs w:val="28"/>
        </w:rPr>
        <w:t>17</w:t>
      </w:r>
      <w:r w:rsidRPr="000E1063">
        <w:rPr>
          <w:sz w:val="28"/>
          <w:szCs w:val="28"/>
        </w:rPr>
        <w:fldChar w:fldCharType="end"/>
      </w:r>
    </w:p>
    <w:p w14:paraId="362F05B9" w14:textId="77777777" w:rsidR="00B561DF" w:rsidRDefault="00B561DF" w:rsidP="00B561DF">
      <w:pPr>
        <w:pStyle w:val="afe"/>
        <w:keepNext/>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B561DF" w:rsidRPr="001D5D45" w14:paraId="51E51F0E" w14:textId="77777777" w:rsidTr="00B40B46">
        <w:trPr>
          <w:trHeight w:val="420"/>
          <w:jc w:val="center"/>
        </w:trPr>
        <w:tc>
          <w:tcPr>
            <w:tcW w:w="4676" w:type="dxa"/>
            <w:gridSpan w:val="2"/>
            <w:shd w:val="clear" w:color="auto" w:fill="auto"/>
            <w:vAlign w:val="center"/>
          </w:tcPr>
          <w:p w14:paraId="44FB59EE" w14:textId="77777777" w:rsidR="00B561DF" w:rsidRPr="001D5D45" w:rsidRDefault="00B561DF" w:rsidP="00B40B46">
            <w:pPr>
              <w:ind w:firstLine="851"/>
              <w:jc w:val="center"/>
              <w:rPr>
                <w:color w:val="000000"/>
                <w:szCs w:val="28"/>
              </w:rPr>
            </w:pPr>
            <w:r w:rsidRPr="001D5D45">
              <w:rPr>
                <w:color w:val="000000"/>
                <w:szCs w:val="28"/>
              </w:rPr>
              <w:t>С изолированными стояками</w:t>
            </w:r>
          </w:p>
        </w:tc>
        <w:tc>
          <w:tcPr>
            <w:tcW w:w="4675" w:type="dxa"/>
            <w:gridSpan w:val="2"/>
            <w:shd w:val="clear" w:color="auto" w:fill="auto"/>
            <w:vAlign w:val="center"/>
            <w:hideMark/>
          </w:tcPr>
          <w:p w14:paraId="79B5E37D" w14:textId="77777777" w:rsidR="00B561DF" w:rsidRPr="001D5D45" w:rsidRDefault="00B561DF" w:rsidP="00B40B46">
            <w:pPr>
              <w:ind w:firstLine="851"/>
              <w:jc w:val="center"/>
              <w:rPr>
                <w:color w:val="000000"/>
                <w:szCs w:val="28"/>
              </w:rPr>
            </w:pPr>
            <w:r w:rsidRPr="001D5D45">
              <w:rPr>
                <w:color w:val="000000"/>
                <w:szCs w:val="28"/>
              </w:rPr>
              <w:t>С неизолированными стояками</w:t>
            </w:r>
          </w:p>
        </w:tc>
      </w:tr>
      <w:tr w:rsidR="00B561DF" w:rsidRPr="001D5D45" w14:paraId="006C9483" w14:textId="77777777" w:rsidTr="00B40B46">
        <w:trPr>
          <w:trHeight w:val="255"/>
          <w:jc w:val="center"/>
        </w:trPr>
        <w:tc>
          <w:tcPr>
            <w:tcW w:w="2410" w:type="dxa"/>
            <w:shd w:val="clear" w:color="auto" w:fill="auto"/>
            <w:vAlign w:val="center"/>
            <w:hideMark/>
          </w:tcPr>
          <w:p w14:paraId="5DE5449C" w14:textId="77777777" w:rsidR="00B561DF" w:rsidRPr="001D5D45" w:rsidRDefault="00B561DF" w:rsidP="00B40B46">
            <w:pPr>
              <w:ind w:firstLine="851"/>
              <w:jc w:val="center"/>
              <w:rPr>
                <w:color w:val="000000"/>
                <w:szCs w:val="28"/>
              </w:rPr>
            </w:pPr>
            <w:r w:rsidRPr="001D5D45">
              <w:rPr>
                <w:color w:val="000000"/>
                <w:szCs w:val="28"/>
              </w:rPr>
              <w:t xml:space="preserve">с </w:t>
            </w:r>
            <w:r w:rsidRPr="001D5D45">
              <w:rPr>
                <w:color w:val="000000"/>
                <w:szCs w:val="28"/>
              </w:rPr>
              <w:br/>
              <w:t>полотенцесушителем</w:t>
            </w:r>
          </w:p>
        </w:tc>
        <w:tc>
          <w:tcPr>
            <w:tcW w:w="2266" w:type="dxa"/>
            <w:shd w:val="clear" w:color="auto" w:fill="auto"/>
            <w:vAlign w:val="center"/>
            <w:hideMark/>
          </w:tcPr>
          <w:p w14:paraId="3F85FD6C" w14:textId="77777777" w:rsidR="00B561DF" w:rsidRPr="001D5D45" w:rsidRDefault="00B561DF" w:rsidP="00B40B46">
            <w:pPr>
              <w:ind w:firstLine="851"/>
              <w:jc w:val="center"/>
              <w:rPr>
                <w:color w:val="000000"/>
                <w:szCs w:val="28"/>
              </w:rPr>
            </w:pPr>
            <w:r w:rsidRPr="001D5D45">
              <w:rPr>
                <w:color w:val="000000"/>
                <w:szCs w:val="28"/>
              </w:rPr>
              <w:t>без полотенцесушителя</w:t>
            </w:r>
          </w:p>
        </w:tc>
        <w:tc>
          <w:tcPr>
            <w:tcW w:w="2409" w:type="dxa"/>
            <w:shd w:val="clear" w:color="auto" w:fill="auto"/>
            <w:vAlign w:val="center"/>
            <w:hideMark/>
          </w:tcPr>
          <w:p w14:paraId="1257EF87" w14:textId="77777777" w:rsidR="00B561DF" w:rsidRPr="001D5D45" w:rsidRDefault="00B561DF" w:rsidP="00B40B46">
            <w:pPr>
              <w:ind w:firstLine="851"/>
              <w:jc w:val="center"/>
              <w:rPr>
                <w:color w:val="000000"/>
                <w:szCs w:val="28"/>
              </w:rPr>
            </w:pPr>
            <w:r w:rsidRPr="001D5D45">
              <w:rPr>
                <w:color w:val="000000"/>
                <w:szCs w:val="28"/>
              </w:rPr>
              <w:t xml:space="preserve">с </w:t>
            </w:r>
            <w:r w:rsidRPr="001D5D45">
              <w:rPr>
                <w:color w:val="000000"/>
                <w:szCs w:val="28"/>
              </w:rPr>
              <w:br/>
              <w:t>полотенцесушителем</w:t>
            </w:r>
          </w:p>
        </w:tc>
        <w:tc>
          <w:tcPr>
            <w:tcW w:w="2266" w:type="dxa"/>
            <w:shd w:val="clear" w:color="auto" w:fill="auto"/>
            <w:vAlign w:val="center"/>
            <w:hideMark/>
          </w:tcPr>
          <w:p w14:paraId="528CD8F8" w14:textId="77777777" w:rsidR="00B561DF" w:rsidRPr="001D5D45" w:rsidRDefault="00B561DF" w:rsidP="00B40B46">
            <w:pPr>
              <w:ind w:firstLine="851"/>
              <w:jc w:val="center"/>
              <w:rPr>
                <w:color w:val="000000"/>
                <w:szCs w:val="28"/>
              </w:rPr>
            </w:pPr>
            <w:r w:rsidRPr="001D5D45">
              <w:rPr>
                <w:color w:val="000000"/>
                <w:szCs w:val="28"/>
              </w:rPr>
              <w:t>без полотенцесушителя</w:t>
            </w:r>
          </w:p>
        </w:tc>
      </w:tr>
      <w:tr w:rsidR="00B561DF" w:rsidRPr="001D5D45" w14:paraId="035B37DB" w14:textId="77777777" w:rsidTr="00B40B46">
        <w:trPr>
          <w:trHeight w:val="255"/>
          <w:jc w:val="center"/>
        </w:trPr>
        <w:tc>
          <w:tcPr>
            <w:tcW w:w="2410" w:type="dxa"/>
            <w:shd w:val="clear" w:color="auto" w:fill="auto"/>
          </w:tcPr>
          <w:p w14:paraId="608A2713" w14:textId="77777777" w:rsidR="00B561DF" w:rsidRPr="001D5D45" w:rsidRDefault="00B561DF" w:rsidP="00B40B46">
            <w:pPr>
              <w:ind w:firstLine="851"/>
              <w:jc w:val="center"/>
              <w:rPr>
                <w:snapToGrid w:val="0"/>
                <w:color w:val="000000"/>
                <w:sz w:val="28"/>
                <w:szCs w:val="28"/>
              </w:rPr>
            </w:pPr>
            <w:r w:rsidRPr="001D5D45">
              <w:rPr>
                <w:snapToGrid w:val="0"/>
                <w:color w:val="000000"/>
                <w:sz w:val="28"/>
                <w:szCs w:val="28"/>
              </w:rPr>
              <w:t>0,0603</w:t>
            </w:r>
          </w:p>
        </w:tc>
        <w:tc>
          <w:tcPr>
            <w:tcW w:w="2266" w:type="dxa"/>
            <w:shd w:val="clear" w:color="auto" w:fill="auto"/>
          </w:tcPr>
          <w:p w14:paraId="2F09FAAB" w14:textId="77777777" w:rsidR="00B561DF" w:rsidRPr="001D5D45" w:rsidRDefault="00B561DF" w:rsidP="00B40B46">
            <w:pPr>
              <w:ind w:firstLine="851"/>
              <w:jc w:val="center"/>
              <w:rPr>
                <w:snapToGrid w:val="0"/>
                <w:color w:val="000000"/>
                <w:sz w:val="28"/>
                <w:szCs w:val="28"/>
              </w:rPr>
            </w:pPr>
            <w:r w:rsidRPr="001D5D45">
              <w:rPr>
                <w:snapToGrid w:val="0"/>
                <w:color w:val="000000"/>
                <w:sz w:val="28"/>
                <w:szCs w:val="28"/>
              </w:rPr>
              <w:t>0,0553</w:t>
            </w:r>
          </w:p>
        </w:tc>
        <w:tc>
          <w:tcPr>
            <w:tcW w:w="2409" w:type="dxa"/>
            <w:shd w:val="clear" w:color="auto" w:fill="auto"/>
          </w:tcPr>
          <w:p w14:paraId="2CE22D3E" w14:textId="77777777" w:rsidR="00B561DF" w:rsidRPr="001D5D45" w:rsidRDefault="00B561DF" w:rsidP="00B40B46">
            <w:pPr>
              <w:ind w:firstLine="851"/>
              <w:jc w:val="center"/>
              <w:rPr>
                <w:snapToGrid w:val="0"/>
                <w:color w:val="000000"/>
                <w:sz w:val="28"/>
                <w:szCs w:val="28"/>
              </w:rPr>
            </w:pPr>
            <w:r w:rsidRPr="001D5D45">
              <w:rPr>
                <w:snapToGrid w:val="0"/>
                <w:color w:val="000000"/>
                <w:sz w:val="28"/>
                <w:szCs w:val="28"/>
              </w:rPr>
              <w:t>0,0647</w:t>
            </w:r>
          </w:p>
        </w:tc>
        <w:tc>
          <w:tcPr>
            <w:tcW w:w="2266" w:type="dxa"/>
            <w:shd w:val="clear" w:color="auto" w:fill="auto"/>
          </w:tcPr>
          <w:p w14:paraId="7BEE630F" w14:textId="77777777" w:rsidR="00B561DF" w:rsidRPr="001D5D45" w:rsidRDefault="00B561DF" w:rsidP="00B40B46">
            <w:pPr>
              <w:ind w:firstLine="851"/>
              <w:jc w:val="center"/>
              <w:rPr>
                <w:snapToGrid w:val="0"/>
                <w:color w:val="000000"/>
                <w:sz w:val="28"/>
                <w:szCs w:val="28"/>
              </w:rPr>
            </w:pPr>
            <w:r w:rsidRPr="001D5D45">
              <w:rPr>
                <w:snapToGrid w:val="0"/>
                <w:color w:val="000000"/>
                <w:sz w:val="28"/>
                <w:szCs w:val="28"/>
              </w:rPr>
              <w:t>0,0598</w:t>
            </w:r>
          </w:p>
        </w:tc>
      </w:tr>
    </w:tbl>
    <w:p w14:paraId="5D7A7458" w14:textId="77777777" w:rsidR="00B561DF" w:rsidRPr="001D5D45" w:rsidRDefault="00B561DF" w:rsidP="00B561DF">
      <w:pPr>
        <w:ind w:firstLine="851"/>
        <w:rPr>
          <w:color w:val="000000"/>
          <w:sz w:val="28"/>
          <w:szCs w:val="28"/>
        </w:rPr>
      </w:pPr>
    </w:p>
    <w:p w14:paraId="3DCE3F1E" w14:textId="77777777" w:rsidR="00B561DF" w:rsidRPr="00CB600D" w:rsidRDefault="00B561DF" w:rsidP="00B561DF">
      <w:pPr>
        <w:ind w:firstLine="709"/>
        <w:jc w:val="both"/>
        <w:rPr>
          <w:sz w:val="28"/>
          <w:szCs w:val="28"/>
        </w:rPr>
      </w:pPr>
      <w:r w:rsidRPr="001D5D45">
        <w:rPr>
          <w:color w:val="000000"/>
          <w:sz w:val="28"/>
          <w:szCs w:val="28"/>
        </w:rPr>
        <w:t>На основании вышеуказанного эксперты предлагают принять тарифы на горячую воду в открытой системе горячего водоснабжения на 202</w:t>
      </w:r>
      <w:r>
        <w:rPr>
          <w:color w:val="000000"/>
          <w:sz w:val="28"/>
          <w:szCs w:val="28"/>
        </w:rPr>
        <w:t xml:space="preserve">1 </w:t>
      </w:r>
      <w:r w:rsidRPr="001D5D45">
        <w:rPr>
          <w:color w:val="000000"/>
          <w:sz w:val="28"/>
          <w:szCs w:val="28"/>
        </w:rPr>
        <w:t>год. для АО «СУЭК-Кузбасс» по узлу теплоснабжения г. Полысаево</w:t>
      </w:r>
      <w:r w:rsidRPr="001D5D45">
        <w:rPr>
          <w:sz w:val="28"/>
          <w:szCs w:val="28"/>
        </w:rPr>
        <w:t xml:space="preserve"> в следующем</w:t>
      </w:r>
    </w:p>
    <w:p w14:paraId="2C583200" w14:textId="77777777" w:rsidR="00B561DF" w:rsidRDefault="00B561DF" w:rsidP="00B561DF">
      <w:pPr>
        <w:spacing w:line="360" w:lineRule="auto"/>
        <w:ind w:right="-284" w:firstLine="851"/>
        <w:jc w:val="right"/>
        <w:rPr>
          <w:sz w:val="28"/>
          <w:szCs w:val="28"/>
        </w:rPr>
        <w:sectPr w:rsidR="00B561DF" w:rsidSect="00B40B46">
          <w:headerReference w:type="default" r:id="rId19"/>
          <w:footerReference w:type="even" r:id="rId20"/>
          <w:pgSz w:w="11906" w:h="16838"/>
          <w:pgMar w:top="851" w:right="849" w:bottom="567" w:left="1701" w:header="720" w:footer="720" w:gutter="0"/>
          <w:cols w:space="720"/>
          <w:titlePg/>
          <w:docGrid w:linePitch="326"/>
        </w:sectPr>
      </w:pPr>
    </w:p>
    <w:p w14:paraId="4E82E425" w14:textId="77777777" w:rsidR="00B561DF" w:rsidRPr="001C0371" w:rsidRDefault="00B561DF" w:rsidP="00B561DF">
      <w:pPr>
        <w:spacing w:line="360" w:lineRule="auto"/>
        <w:ind w:right="-284" w:firstLine="851"/>
        <w:jc w:val="right"/>
        <w:rPr>
          <w:sz w:val="28"/>
          <w:szCs w:val="28"/>
        </w:rPr>
      </w:pPr>
      <w:r w:rsidRPr="001C0371">
        <w:rPr>
          <w:sz w:val="28"/>
          <w:szCs w:val="28"/>
        </w:rPr>
        <w:t xml:space="preserve">Таблица </w:t>
      </w:r>
      <w:r w:rsidRPr="001C0371">
        <w:rPr>
          <w:sz w:val="28"/>
          <w:szCs w:val="28"/>
        </w:rPr>
        <w:fldChar w:fldCharType="begin"/>
      </w:r>
      <w:r w:rsidRPr="001C0371">
        <w:rPr>
          <w:sz w:val="28"/>
          <w:szCs w:val="28"/>
        </w:rPr>
        <w:instrText xml:space="preserve"> SEQ Таблица \* ARABIC </w:instrText>
      </w:r>
      <w:r w:rsidRPr="001C0371">
        <w:rPr>
          <w:sz w:val="28"/>
          <w:szCs w:val="28"/>
        </w:rPr>
        <w:fldChar w:fldCharType="separate"/>
      </w:r>
      <w:r>
        <w:rPr>
          <w:noProof/>
          <w:sz w:val="28"/>
          <w:szCs w:val="28"/>
        </w:rPr>
        <w:t>18</w:t>
      </w:r>
      <w:r w:rsidRPr="001C0371">
        <w:rPr>
          <w:sz w:val="28"/>
          <w:szCs w:val="28"/>
        </w:rPr>
        <w:fldChar w:fldCharType="end"/>
      </w:r>
    </w:p>
    <w:p w14:paraId="0E77377C" w14:textId="77777777" w:rsidR="00B561DF" w:rsidRPr="000E1063" w:rsidRDefault="00B561DF" w:rsidP="00B561DF">
      <w:pPr>
        <w:tabs>
          <w:tab w:val="left" w:pos="1890"/>
        </w:tabs>
        <w:ind w:right="-284"/>
        <w:jc w:val="center"/>
        <w:rPr>
          <w:snapToGrid w:val="0"/>
          <w:sz w:val="28"/>
          <w:szCs w:val="28"/>
        </w:rPr>
      </w:pPr>
      <w:r w:rsidRPr="000E1063">
        <w:rPr>
          <w:snapToGrid w:val="0"/>
          <w:sz w:val="28"/>
          <w:szCs w:val="28"/>
        </w:rPr>
        <w:t xml:space="preserve">Тарифы на горячую воду АО «СУЭК-Кузбасс», реализуемую в открытой системе горячего водоснабжения </w:t>
      </w:r>
    </w:p>
    <w:p w14:paraId="0E9853EF" w14:textId="77777777" w:rsidR="00B561DF" w:rsidRPr="000E1063" w:rsidRDefault="00B561DF" w:rsidP="00B561DF">
      <w:pPr>
        <w:tabs>
          <w:tab w:val="left" w:pos="1890"/>
        </w:tabs>
        <w:ind w:right="-284"/>
        <w:jc w:val="center"/>
        <w:rPr>
          <w:snapToGrid w:val="0"/>
          <w:sz w:val="28"/>
          <w:szCs w:val="28"/>
        </w:rPr>
      </w:pPr>
      <w:r w:rsidRPr="000E1063">
        <w:rPr>
          <w:snapToGrid w:val="0"/>
          <w:sz w:val="28"/>
          <w:szCs w:val="28"/>
        </w:rPr>
        <w:t xml:space="preserve">на потребительском рынке г. Полысаево </w:t>
      </w:r>
      <w:r w:rsidRPr="000E1063">
        <w:rPr>
          <w:sz w:val="28"/>
          <w:szCs w:val="28"/>
        </w:rPr>
        <w:t>(без НДС)</w:t>
      </w:r>
    </w:p>
    <w:p w14:paraId="04D8C108" w14:textId="77777777" w:rsidR="00B561DF" w:rsidRDefault="00B561DF" w:rsidP="00B561DF">
      <w:pPr>
        <w:pStyle w:val="afe"/>
        <w:keepNext/>
      </w:pPr>
    </w:p>
    <w:tbl>
      <w:tblPr>
        <w:tblpPr w:leftFromText="180" w:rightFromText="180" w:vertAnchor="text" w:horzAnchor="margin" w:tblpY="198"/>
        <w:tblW w:w="15386" w:type="dxa"/>
        <w:tblLayout w:type="fixed"/>
        <w:tblLook w:val="04A0" w:firstRow="1" w:lastRow="0" w:firstColumn="1" w:lastColumn="0" w:noHBand="0" w:noVBand="1"/>
      </w:tblPr>
      <w:tblGrid>
        <w:gridCol w:w="1675"/>
        <w:gridCol w:w="1265"/>
        <w:gridCol w:w="929"/>
        <w:gridCol w:w="970"/>
        <w:gridCol w:w="969"/>
        <w:gridCol w:w="971"/>
        <w:gridCol w:w="969"/>
        <w:gridCol w:w="972"/>
        <w:gridCol w:w="969"/>
        <w:gridCol w:w="971"/>
        <w:gridCol w:w="1108"/>
        <w:gridCol w:w="1108"/>
        <w:gridCol w:w="1252"/>
        <w:gridCol w:w="1247"/>
        <w:gridCol w:w="11"/>
      </w:tblGrid>
      <w:tr w:rsidR="00B561DF" w:rsidRPr="000E1063" w14:paraId="1FD4E180" w14:textId="77777777" w:rsidTr="00B40B46">
        <w:trPr>
          <w:trHeight w:val="410"/>
        </w:trPr>
        <w:tc>
          <w:tcPr>
            <w:tcW w:w="1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721525" w14:textId="77777777" w:rsidR="00B561DF" w:rsidRPr="000E1063" w:rsidRDefault="00B561DF" w:rsidP="00B40B46">
            <w:pPr>
              <w:ind w:left="-132" w:firstLine="132"/>
              <w:jc w:val="center"/>
            </w:pPr>
            <w:r w:rsidRPr="000E1063">
              <w:t>Наименование регулируемой организации</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1D99F" w14:textId="77777777" w:rsidR="00B561DF" w:rsidRPr="000E1063" w:rsidRDefault="00B561DF" w:rsidP="00B40B46">
            <w:pPr>
              <w:jc w:val="center"/>
            </w:pPr>
            <w:r w:rsidRPr="000E1063">
              <w:t>Период</w:t>
            </w:r>
          </w:p>
        </w:tc>
        <w:tc>
          <w:tcPr>
            <w:tcW w:w="3839" w:type="dxa"/>
            <w:gridSpan w:val="4"/>
            <w:tcBorders>
              <w:top w:val="single" w:sz="4" w:space="0" w:color="auto"/>
              <w:left w:val="nil"/>
              <w:bottom w:val="single" w:sz="4" w:space="0" w:color="auto"/>
              <w:right w:val="single" w:sz="4" w:space="0" w:color="auto"/>
            </w:tcBorders>
            <w:shd w:val="clear" w:color="auto" w:fill="auto"/>
            <w:vAlign w:val="center"/>
            <w:hideMark/>
          </w:tcPr>
          <w:p w14:paraId="3D2696E8" w14:textId="77777777" w:rsidR="00B561DF" w:rsidRPr="000E1063" w:rsidRDefault="00B561DF" w:rsidP="00B40B46">
            <w:pPr>
              <w:jc w:val="center"/>
            </w:pPr>
            <w:r w:rsidRPr="000E1063">
              <w:t>Тариф на горячую воду для населения, руб./м</w:t>
            </w:r>
            <w:proofErr w:type="gramStart"/>
            <w:r w:rsidRPr="000E1063">
              <w:rPr>
                <w:vertAlign w:val="superscript"/>
              </w:rPr>
              <w:t xml:space="preserve">3 </w:t>
            </w:r>
            <w:r w:rsidRPr="000E1063">
              <w:t xml:space="preserve"> (</w:t>
            </w:r>
            <w:proofErr w:type="gramEnd"/>
            <w:r w:rsidRPr="000E1063">
              <w:t>с НДС)</w:t>
            </w:r>
          </w:p>
        </w:tc>
        <w:tc>
          <w:tcPr>
            <w:tcW w:w="3881" w:type="dxa"/>
            <w:gridSpan w:val="4"/>
            <w:tcBorders>
              <w:top w:val="single" w:sz="4" w:space="0" w:color="auto"/>
              <w:left w:val="nil"/>
              <w:bottom w:val="single" w:sz="4" w:space="0" w:color="auto"/>
              <w:right w:val="single" w:sz="4" w:space="0" w:color="auto"/>
            </w:tcBorders>
            <w:shd w:val="clear" w:color="auto" w:fill="auto"/>
            <w:vAlign w:val="center"/>
            <w:hideMark/>
          </w:tcPr>
          <w:p w14:paraId="0C781C93" w14:textId="77777777" w:rsidR="00B561DF" w:rsidRPr="000E1063" w:rsidRDefault="00B561DF" w:rsidP="00B40B46">
            <w:pPr>
              <w:jc w:val="center"/>
            </w:pPr>
            <w:r w:rsidRPr="000E1063">
              <w:t>Тариф на горячую воду для прочих потребителей, руб./ м</w:t>
            </w:r>
            <w:r w:rsidRPr="000E1063">
              <w:rPr>
                <w:vertAlign w:val="superscript"/>
              </w:rPr>
              <w:t>3</w:t>
            </w:r>
            <w:r w:rsidRPr="000E1063">
              <w:t xml:space="preserve"> (без НДС)</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ECE228" w14:textId="77777777" w:rsidR="00B561DF" w:rsidRPr="000E1063" w:rsidRDefault="00B561DF" w:rsidP="00B40B46">
            <w:pPr>
              <w:jc w:val="center"/>
            </w:pPr>
            <w:proofErr w:type="spellStart"/>
            <w:r w:rsidRPr="000E1063">
              <w:t>Компо-нент</w:t>
            </w:r>
            <w:proofErr w:type="spellEnd"/>
            <w:r w:rsidRPr="000E1063">
              <w:t xml:space="preserve"> на </w:t>
            </w:r>
            <w:proofErr w:type="spellStart"/>
            <w:r w:rsidRPr="000E1063">
              <w:t>теплоно-ситель</w:t>
            </w:r>
            <w:proofErr w:type="spellEnd"/>
            <w:r w:rsidRPr="000E1063">
              <w:t>, руб./м</w:t>
            </w:r>
            <w:proofErr w:type="gramStart"/>
            <w:r w:rsidRPr="000E1063">
              <w:t>3  (</w:t>
            </w:r>
            <w:proofErr w:type="gramEnd"/>
            <w:r w:rsidRPr="000E1063">
              <w:t>без НДС)</w:t>
            </w:r>
          </w:p>
        </w:tc>
        <w:tc>
          <w:tcPr>
            <w:tcW w:w="3618" w:type="dxa"/>
            <w:gridSpan w:val="4"/>
            <w:tcBorders>
              <w:top w:val="single" w:sz="4" w:space="0" w:color="auto"/>
              <w:left w:val="nil"/>
              <w:bottom w:val="single" w:sz="4" w:space="0" w:color="auto"/>
              <w:right w:val="single" w:sz="4" w:space="0" w:color="auto"/>
            </w:tcBorders>
            <w:shd w:val="clear" w:color="auto" w:fill="auto"/>
            <w:vAlign w:val="center"/>
            <w:hideMark/>
          </w:tcPr>
          <w:p w14:paraId="78ACFF8E" w14:textId="77777777" w:rsidR="00B561DF" w:rsidRPr="000E1063" w:rsidRDefault="00B561DF" w:rsidP="00B40B46">
            <w:pPr>
              <w:jc w:val="center"/>
            </w:pPr>
            <w:r w:rsidRPr="000E1063">
              <w:t>Компонент на тепловую энергию</w:t>
            </w:r>
          </w:p>
        </w:tc>
      </w:tr>
      <w:tr w:rsidR="00B561DF" w:rsidRPr="000E1063" w14:paraId="7AC20566" w14:textId="77777777" w:rsidTr="00B40B46">
        <w:trPr>
          <w:trHeight w:val="356"/>
        </w:trPr>
        <w:tc>
          <w:tcPr>
            <w:tcW w:w="1675" w:type="dxa"/>
            <w:vMerge/>
            <w:tcBorders>
              <w:left w:val="single" w:sz="4" w:space="0" w:color="auto"/>
              <w:bottom w:val="single" w:sz="4" w:space="0" w:color="auto"/>
              <w:right w:val="single" w:sz="4" w:space="0" w:color="auto"/>
            </w:tcBorders>
            <w:shd w:val="clear" w:color="auto" w:fill="auto"/>
            <w:vAlign w:val="center"/>
            <w:hideMark/>
          </w:tcPr>
          <w:p w14:paraId="44DBA92B" w14:textId="77777777" w:rsidR="00B561DF" w:rsidRPr="000E1063" w:rsidRDefault="00B561DF" w:rsidP="00B40B46"/>
        </w:tc>
        <w:tc>
          <w:tcPr>
            <w:tcW w:w="1265" w:type="dxa"/>
            <w:vMerge/>
            <w:tcBorders>
              <w:top w:val="single" w:sz="4" w:space="0" w:color="auto"/>
              <w:left w:val="single" w:sz="4" w:space="0" w:color="auto"/>
              <w:bottom w:val="single" w:sz="4" w:space="0" w:color="auto"/>
              <w:right w:val="single" w:sz="4" w:space="0" w:color="auto"/>
            </w:tcBorders>
            <w:vAlign w:val="center"/>
            <w:hideMark/>
          </w:tcPr>
          <w:p w14:paraId="39F59CE8" w14:textId="77777777" w:rsidR="00B561DF" w:rsidRPr="000E1063" w:rsidRDefault="00B561DF" w:rsidP="00B40B46"/>
        </w:tc>
        <w:tc>
          <w:tcPr>
            <w:tcW w:w="1899" w:type="dxa"/>
            <w:gridSpan w:val="2"/>
            <w:tcBorders>
              <w:top w:val="single" w:sz="4" w:space="0" w:color="auto"/>
              <w:left w:val="nil"/>
              <w:bottom w:val="single" w:sz="4" w:space="0" w:color="auto"/>
              <w:right w:val="single" w:sz="4" w:space="0" w:color="auto"/>
            </w:tcBorders>
            <w:shd w:val="clear" w:color="auto" w:fill="auto"/>
            <w:vAlign w:val="center"/>
            <w:hideMark/>
          </w:tcPr>
          <w:p w14:paraId="1E91324C" w14:textId="77777777" w:rsidR="00B561DF" w:rsidRPr="000E1063" w:rsidRDefault="00B561DF" w:rsidP="00B40B46">
            <w:pPr>
              <w:jc w:val="center"/>
            </w:pPr>
            <w:r w:rsidRPr="000E1063">
              <w:t>Изолированные стояки</w:t>
            </w:r>
          </w:p>
        </w:tc>
        <w:tc>
          <w:tcPr>
            <w:tcW w:w="1940" w:type="dxa"/>
            <w:gridSpan w:val="2"/>
            <w:tcBorders>
              <w:top w:val="single" w:sz="4" w:space="0" w:color="auto"/>
              <w:left w:val="nil"/>
              <w:bottom w:val="single" w:sz="4" w:space="0" w:color="auto"/>
              <w:right w:val="single" w:sz="4" w:space="0" w:color="auto"/>
            </w:tcBorders>
            <w:shd w:val="clear" w:color="auto" w:fill="auto"/>
            <w:vAlign w:val="center"/>
            <w:hideMark/>
          </w:tcPr>
          <w:p w14:paraId="4343420F" w14:textId="77777777" w:rsidR="00B561DF" w:rsidRPr="000E1063" w:rsidRDefault="00B561DF" w:rsidP="00B40B46">
            <w:pPr>
              <w:jc w:val="center"/>
            </w:pPr>
            <w:r w:rsidRPr="000E1063">
              <w:t>Неизолированные стояки</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064A18FD" w14:textId="77777777" w:rsidR="00B561DF" w:rsidRPr="000E1063" w:rsidRDefault="00B561DF" w:rsidP="00B40B46">
            <w:pPr>
              <w:jc w:val="center"/>
            </w:pPr>
            <w:r w:rsidRPr="000E1063">
              <w:t>Изолированные стояки</w:t>
            </w:r>
          </w:p>
        </w:tc>
        <w:tc>
          <w:tcPr>
            <w:tcW w:w="1940" w:type="dxa"/>
            <w:gridSpan w:val="2"/>
            <w:tcBorders>
              <w:top w:val="single" w:sz="4" w:space="0" w:color="auto"/>
              <w:left w:val="nil"/>
              <w:bottom w:val="single" w:sz="4" w:space="0" w:color="auto"/>
              <w:right w:val="single" w:sz="4" w:space="0" w:color="auto"/>
            </w:tcBorders>
            <w:shd w:val="clear" w:color="auto" w:fill="auto"/>
            <w:vAlign w:val="center"/>
            <w:hideMark/>
          </w:tcPr>
          <w:p w14:paraId="63AD45B9" w14:textId="77777777" w:rsidR="00B561DF" w:rsidRPr="000E1063" w:rsidRDefault="00B561DF" w:rsidP="00B40B46">
            <w:pPr>
              <w:jc w:val="center"/>
            </w:pPr>
            <w:r w:rsidRPr="000E1063">
              <w:t>Неизолированные стояки</w:t>
            </w:r>
          </w:p>
        </w:tc>
        <w:tc>
          <w:tcPr>
            <w:tcW w:w="1108" w:type="dxa"/>
            <w:vMerge/>
            <w:tcBorders>
              <w:top w:val="single" w:sz="4" w:space="0" w:color="auto"/>
              <w:left w:val="single" w:sz="4" w:space="0" w:color="auto"/>
              <w:bottom w:val="single" w:sz="4" w:space="0" w:color="auto"/>
              <w:right w:val="single" w:sz="4" w:space="0" w:color="auto"/>
            </w:tcBorders>
            <w:vAlign w:val="center"/>
            <w:hideMark/>
          </w:tcPr>
          <w:p w14:paraId="0958C3AB" w14:textId="77777777" w:rsidR="00B561DF" w:rsidRPr="000E1063" w:rsidRDefault="00B561DF" w:rsidP="00B40B46"/>
        </w:tc>
        <w:tc>
          <w:tcPr>
            <w:tcW w:w="1108" w:type="dxa"/>
            <w:vMerge w:val="restart"/>
            <w:tcBorders>
              <w:top w:val="nil"/>
              <w:left w:val="single" w:sz="4" w:space="0" w:color="auto"/>
              <w:bottom w:val="single" w:sz="4" w:space="0" w:color="auto"/>
              <w:right w:val="single" w:sz="4" w:space="0" w:color="auto"/>
            </w:tcBorders>
            <w:shd w:val="clear" w:color="auto" w:fill="auto"/>
            <w:vAlign w:val="center"/>
            <w:hideMark/>
          </w:tcPr>
          <w:p w14:paraId="2D573B75" w14:textId="77777777" w:rsidR="00B561DF" w:rsidRPr="000E1063" w:rsidRDefault="00B561DF" w:rsidP="00B40B46">
            <w:pPr>
              <w:ind w:left="-57" w:right="-57"/>
              <w:jc w:val="center"/>
            </w:pPr>
            <w:proofErr w:type="spellStart"/>
            <w:r w:rsidRPr="000E1063">
              <w:t>Односта-вочный</w:t>
            </w:r>
            <w:proofErr w:type="spellEnd"/>
            <w:r w:rsidRPr="000E1063">
              <w:t xml:space="preserve">, руб./Гкал </w:t>
            </w:r>
            <w:r w:rsidRPr="000E1063">
              <w:br/>
              <w:t>(без НДС)</w:t>
            </w:r>
          </w:p>
        </w:tc>
        <w:tc>
          <w:tcPr>
            <w:tcW w:w="2510" w:type="dxa"/>
            <w:gridSpan w:val="3"/>
            <w:tcBorders>
              <w:top w:val="single" w:sz="4" w:space="0" w:color="auto"/>
              <w:left w:val="nil"/>
              <w:bottom w:val="single" w:sz="4" w:space="0" w:color="auto"/>
              <w:right w:val="single" w:sz="4" w:space="0" w:color="auto"/>
            </w:tcBorders>
            <w:shd w:val="clear" w:color="auto" w:fill="auto"/>
            <w:vAlign w:val="center"/>
            <w:hideMark/>
          </w:tcPr>
          <w:p w14:paraId="0690C429" w14:textId="77777777" w:rsidR="00B561DF" w:rsidRPr="000E1063" w:rsidRDefault="00B561DF" w:rsidP="00B40B46">
            <w:pPr>
              <w:jc w:val="center"/>
            </w:pPr>
            <w:proofErr w:type="spellStart"/>
            <w:r w:rsidRPr="000E1063">
              <w:t>Двухставочный</w:t>
            </w:r>
            <w:proofErr w:type="spellEnd"/>
          </w:p>
        </w:tc>
      </w:tr>
      <w:tr w:rsidR="00B561DF" w:rsidRPr="000E1063" w14:paraId="536EE319" w14:textId="77777777" w:rsidTr="00B40B46">
        <w:trPr>
          <w:gridAfter w:val="1"/>
          <w:wAfter w:w="11" w:type="dxa"/>
          <w:trHeight w:val="776"/>
        </w:trPr>
        <w:tc>
          <w:tcPr>
            <w:tcW w:w="1675" w:type="dxa"/>
            <w:vMerge/>
            <w:tcBorders>
              <w:left w:val="single" w:sz="4" w:space="0" w:color="auto"/>
              <w:bottom w:val="single" w:sz="4" w:space="0" w:color="auto"/>
              <w:right w:val="single" w:sz="4" w:space="0" w:color="auto"/>
            </w:tcBorders>
            <w:shd w:val="clear" w:color="auto" w:fill="auto"/>
            <w:vAlign w:val="center"/>
            <w:hideMark/>
          </w:tcPr>
          <w:p w14:paraId="00561637" w14:textId="77777777" w:rsidR="00B561DF" w:rsidRPr="000E1063" w:rsidRDefault="00B561DF" w:rsidP="00B40B46"/>
        </w:tc>
        <w:tc>
          <w:tcPr>
            <w:tcW w:w="1265" w:type="dxa"/>
            <w:vMerge/>
            <w:tcBorders>
              <w:top w:val="single" w:sz="4" w:space="0" w:color="auto"/>
              <w:left w:val="single" w:sz="4" w:space="0" w:color="auto"/>
              <w:bottom w:val="single" w:sz="4" w:space="0" w:color="auto"/>
              <w:right w:val="single" w:sz="4" w:space="0" w:color="auto"/>
            </w:tcBorders>
            <w:vAlign w:val="center"/>
            <w:hideMark/>
          </w:tcPr>
          <w:p w14:paraId="019EEEB6" w14:textId="77777777" w:rsidR="00B561DF" w:rsidRPr="000E1063" w:rsidRDefault="00B561DF" w:rsidP="00B40B46"/>
        </w:tc>
        <w:tc>
          <w:tcPr>
            <w:tcW w:w="929" w:type="dxa"/>
            <w:tcBorders>
              <w:top w:val="nil"/>
              <w:left w:val="nil"/>
              <w:bottom w:val="single" w:sz="4" w:space="0" w:color="auto"/>
              <w:right w:val="single" w:sz="4" w:space="0" w:color="auto"/>
            </w:tcBorders>
            <w:shd w:val="clear" w:color="auto" w:fill="auto"/>
            <w:vAlign w:val="center"/>
            <w:hideMark/>
          </w:tcPr>
          <w:p w14:paraId="49386E78" w14:textId="77777777" w:rsidR="00B561DF" w:rsidRPr="000E1063" w:rsidRDefault="00B561DF" w:rsidP="00B40B46">
            <w:pPr>
              <w:jc w:val="center"/>
            </w:pPr>
            <w:r w:rsidRPr="000E1063">
              <w:t>с поло-</w:t>
            </w:r>
            <w:proofErr w:type="spellStart"/>
            <w:r w:rsidRPr="000E1063">
              <w:t>тенце</w:t>
            </w:r>
            <w:proofErr w:type="spellEnd"/>
            <w:r w:rsidRPr="000E1063">
              <w:t>-суши-</w:t>
            </w:r>
            <w:proofErr w:type="spellStart"/>
            <w:r w:rsidRPr="000E1063">
              <w:t>телями</w:t>
            </w:r>
            <w:proofErr w:type="spellEnd"/>
          </w:p>
        </w:tc>
        <w:tc>
          <w:tcPr>
            <w:tcW w:w="970" w:type="dxa"/>
            <w:tcBorders>
              <w:top w:val="nil"/>
              <w:left w:val="nil"/>
              <w:bottom w:val="single" w:sz="4" w:space="0" w:color="auto"/>
              <w:right w:val="single" w:sz="4" w:space="0" w:color="auto"/>
            </w:tcBorders>
            <w:shd w:val="clear" w:color="auto" w:fill="auto"/>
            <w:vAlign w:val="center"/>
            <w:hideMark/>
          </w:tcPr>
          <w:p w14:paraId="14F2DC35" w14:textId="77777777" w:rsidR="00B561DF" w:rsidRPr="000E1063" w:rsidRDefault="00B561DF" w:rsidP="00B40B46">
            <w:pPr>
              <w:jc w:val="center"/>
            </w:pPr>
            <w:r w:rsidRPr="000E1063">
              <w:t>без поло-</w:t>
            </w:r>
            <w:proofErr w:type="spellStart"/>
            <w:r w:rsidRPr="000E1063">
              <w:t>тенце</w:t>
            </w:r>
            <w:proofErr w:type="spellEnd"/>
            <w:r w:rsidRPr="000E1063">
              <w:t>-суши-теля</w:t>
            </w:r>
          </w:p>
        </w:tc>
        <w:tc>
          <w:tcPr>
            <w:tcW w:w="969" w:type="dxa"/>
            <w:tcBorders>
              <w:top w:val="nil"/>
              <w:left w:val="nil"/>
              <w:bottom w:val="single" w:sz="4" w:space="0" w:color="auto"/>
              <w:right w:val="single" w:sz="4" w:space="0" w:color="auto"/>
            </w:tcBorders>
            <w:shd w:val="clear" w:color="auto" w:fill="auto"/>
            <w:vAlign w:val="center"/>
            <w:hideMark/>
          </w:tcPr>
          <w:p w14:paraId="43F6978C" w14:textId="77777777" w:rsidR="00B561DF" w:rsidRPr="000E1063" w:rsidRDefault="00B561DF" w:rsidP="00B40B46">
            <w:pPr>
              <w:jc w:val="center"/>
            </w:pPr>
            <w:r w:rsidRPr="000E1063">
              <w:t>с поло-</w:t>
            </w:r>
            <w:proofErr w:type="spellStart"/>
            <w:r w:rsidRPr="000E1063">
              <w:t>тенце</w:t>
            </w:r>
            <w:proofErr w:type="spellEnd"/>
            <w:r w:rsidRPr="000E1063">
              <w:t>-суши-</w:t>
            </w:r>
            <w:proofErr w:type="spellStart"/>
            <w:r w:rsidRPr="000E1063">
              <w:t>телями</w:t>
            </w:r>
            <w:proofErr w:type="spellEnd"/>
          </w:p>
        </w:tc>
        <w:tc>
          <w:tcPr>
            <w:tcW w:w="971" w:type="dxa"/>
            <w:tcBorders>
              <w:top w:val="nil"/>
              <w:left w:val="nil"/>
              <w:bottom w:val="single" w:sz="4" w:space="0" w:color="auto"/>
              <w:right w:val="single" w:sz="4" w:space="0" w:color="auto"/>
            </w:tcBorders>
            <w:shd w:val="clear" w:color="auto" w:fill="auto"/>
            <w:vAlign w:val="center"/>
            <w:hideMark/>
          </w:tcPr>
          <w:p w14:paraId="6620BBD6" w14:textId="77777777" w:rsidR="00B561DF" w:rsidRPr="000E1063" w:rsidRDefault="00B561DF" w:rsidP="00B40B46">
            <w:pPr>
              <w:jc w:val="center"/>
            </w:pPr>
            <w:r w:rsidRPr="000E1063">
              <w:t>без поло-</w:t>
            </w:r>
            <w:proofErr w:type="spellStart"/>
            <w:r w:rsidRPr="000E1063">
              <w:t>тенце</w:t>
            </w:r>
            <w:proofErr w:type="spellEnd"/>
            <w:r w:rsidRPr="000E1063">
              <w:t>-суши-теля</w:t>
            </w:r>
          </w:p>
        </w:tc>
        <w:tc>
          <w:tcPr>
            <w:tcW w:w="969" w:type="dxa"/>
            <w:tcBorders>
              <w:top w:val="nil"/>
              <w:left w:val="nil"/>
              <w:bottom w:val="single" w:sz="4" w:space="0" w:color="auto"/>
              <w:right w:val="single" w:sz="4" w:space="0" w:color="auto"/>
            </w:tcBorders>
            <w:shd w:val="clear" w:color="auto" w:fill="auto"/>
            <w:vAlign w:val="center"/>
            <w:hideMark/>
          </w:tcPr>
          <w:p w14:paraId="10D2E2C0" w14:textId="77777777" w:rsidR="00B561DF" w:rsidRPr="000E1063" w:rsidRDefault="00B561DF" w:rsidP="00B40B46">
            <w:pPr>
              <w:jc w:val="center"/>
            </w:pPr>
            <w:r w:rsidRPr="000E1063">
              <w:t>с поло-</w:t>
            </w:r>
            <w:proofErr w:type="spellStart"/>
            <w:r w:rsidRPr="000E1063">
              <w:t>тенце</w:t>
            </w:r>
            <w:proofErr w:type="spellEnd"/>
            <w:r w:rsidRPr="000E1063">
              <w:t>-суши-</w:t>
            </w:r>
            <w:proofErr w:type="spellStart"/>
            <w:r w:rsidRPr="000E1063">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0551A9B5" w14:textId="77777777" w:rsidR="00B561DF" w:rsidRPr="000E1063" w:rsidRDefault="00B561DF" w:rsidP="00B40B46">
            <w:pPr>
              <w:jc w:val="center"/>
            </w:pPr>
            <w:r w:rsidRPr="000E1063">
              <w:t>без поло-</w:t>
            </w:r>
            <w:proofErr w:type="spellStart"/>
            <w:r w:rsidRPr="000E1063">
              <w:t>тенце</w:t>
            </w:r>
            <w:proofErr w:type="spellEnd"/>
            <w:r w:rsidRPr="000E1063">
              <w:t>-суши-теля</w:t>
            </w:r>
          </w:p>
        </w:tc>
        <w:tc>
          <w:tcPr>
            <w:tcW w:w="969" w:type="dxa"/>
            <w:tcBorders>
              <w:top w:val="nil"/>
              <w:left w:val="nil"/>
              <w:bottom w:val="single" w:sz="4" w:space="0" w:color="auto"/>
              <w:right w:val="single" w:sz="4" w:space="0" w:color="auto"/>
            </w:tcBorders>
            <w:shd w:val="clear" w:color="auto" w:fill="auto"/>
            <w:vAlign w:val="center"/>
            <w:hideMark/>
          </w:tcPr>
          <w:p w14:paraId="28E842F2" w14:textId="77777777" w:rsidR="00B561DF" w:rsidRPr="000E1063" w:rsidRDefault="00B561DF" w:rsidP="00B40B46">
            <w:pPr>
              <w:jc w:val="center"/>
            </w:pPr>
            <w:r w:rsidRPr="000E1063">
              <w:t>с поло-</w:t>
            </w:r>
            <w:proofErr w:type="spellStart"/>
            <w:r w:rsidRPr="000E1063">
              <w:t>тенце</w:t>
            </w:r>
            <w:proofErr w:type="spellEnd"/>
            <w:r w:rsidRPr="000E1063">
              <w:t>-суши-</w:t>
            </w:r>
            <w:proofErr w:type="spellStart"/>
            <w:r w:rsidRPr="000E1063">
              <w:t>телями</w:t>
            </w:r>
            <w:proofErr w:type="spellEnd"/>
          </w:p>
        </w:tc>
        <w:tc>
          <w:tcPr>
            <w:tcW w:w="971" w:type="dxa"/>
            <w:tcBorders>
              <w:top w:val="nil"/>
              <w:left w:val="nil"/>
              <w:bottom w:val="single" w:sz="4" w:space="0" w:color="auto"/>
              <w:right w:val="single" w:sz="4" w:space="0" w:color="auto"/>
            </w:tcBorders>
            <w:shd w:val="clear" w:color="auto" w:fill="auto"/>
            <w:vAlign w:val="center"/>
            <w:hideMark/>
          </w:tcPr>
          <w:p w14:paraId="715D0E9C" w14:textId="77777777" w:rsidR="00B561DF" w:rsidRPr="000E1063" w:rsidRDefault="00B561DF" w:rsidP="00B40B46">
            <w:pPr>
              <w:jc w:val="center"/>
            </w:pPr>
            <w:r w:rsidRPr="000E1063">
              <w:t>без поло-</w:t>
            </w:r>
            <w:proofErr w:type="spellStart"/>
            <w:r w:rsidRPr="000E1063">
              <w:t>тенце</w:t>
            </w:r>
            <w:proofErr w:type="spellEnd"/>
            <w:r w:rsidRPr="000E1063">
              <w:t>-суши-теля</w:t>
            </w:r>
          </w:p>
        </w:tc>
        <w:tc>
          <w:tcPr>
            <w:tcW w:w="1108" w:type="dxa"/>
            <w:vMerge/>
            <w:tcBorders>
              <w:top w:val="single" w:sz="4" w:space="0" w:color="auto"/>
              <w:left w:val="single" w:sz="4" w:space="0" w:color="auto"/>
              <w:bottom w:val="single" w:sz="4" w:space="0" w:color="auto"/>
              <w:right w:val="single" w:sz="4" w:space="0" w:color="auto"/>
            </w:tcBorders>
            <w:vAlign w:val="center"/>
            <w:hideMark/>
          </w:tcPr>
          <w:p w14:paraId="1A066891" w14:textId="77777777" w:rsidR="00B561DF" w:rsidRPr="000E1063" w:rsidRDefault="00B561DF" w:rsidP="00B40B46"/>
        </w:tc>
        <w:tc>
          <w:tcPr>
            <w:tcW w:w="1108" w:type="dxa"/>
            <w:vMerge/>
            <w:tcBorders>
              <w:top w:val="nil"/>
              <w:left w:val="single" w:sz="4" w:space="0" w:color="auto"/>
              <w:bottom w:val="single" w:sz="4" w:space="0" w:color="auto"/>
              <w:right w:val="single" w:sz="4" w:space="0" w:color="auto"/>
            </w:tcBorders>
            <w:vAlign w:val="center"/>
            <w:hideMark/>
          </w:tcPr>
          <w:p w14:paraId="02E639C1" w14:textId="77777777" w:rsidR="00B561DF" w:rsidRPr="000E1063" w:rsidRDefault="00B561DF" w:rsidP="00B40B46"/>
        </w:tc>
        <w:tc>
          <w:tcPr>
            <w:tcW w:w="1252" w:type="dxa"/>
            <w:tcBorders>
              <w:top w:val="nil"/>
              <w:left w:val="nil"/>
              <w:bottom w:val="nil"/>
              <w:right w:val="single" w:sz="4" w:space="0" w:color="auto"/>
            </w:tcBorders>
            <w:shd w:val="clear" w:color="auto" w:fill="auto"/>
            <w:vAlign w:val="center"/>
            <w:hideMark/>
          </w:tcPr>
          <w:p w14:paraId="554241A2" w14:textId="77777777" w:rsidR="00B561DF" w:rsidRPr="000E1063" w:rsidRDefault="00B561DF" w:rsidP="00B40B46">
            <w:pPr>
              <w:ind w:left="-57" w:right="-57"/>
              <w:jc w:val="center"/>
            </w:pPr>
            <w:r w:rsidRPr="000E1063">
              <w:t>Ставка за мощность, тыс. руб./Гкал/</w:t>
            </w:r>
            <w:r w:rsidRPr="000E1063">
              <w:br/>
              <w:t>час в мес.</w:t>
            </w:r>
          </w:p>
        </w:tc>
        <w:tc>
          <w:tcPr>
            <w:tcW w:w="1247" w:type="dxa"/>
            <w:tcBorders>
              <w:top w:val="nil"/>
              <w:left w:val="nil"/>
              <w:bottom w:val="single" w:sz="4" w:space="0" w:color="auto"/>
              <w:right w:val="single" w:sz="4" w:space="0" w:color="auto"/>
            </w:tcBorders>
            <w:shd w:val="clear" w:color="auto" w:fill="auto"/>
            <w:vAlign w:val="center"/>
            <w:hideMark/>
          </w:tcPr>
          <w:p w14:paraId="69DCB73F" w14:textId="77777777" w:rsidR="00B561DF" w:rsidRPr="000E1063" w:rsidRDefault="00B561DF" w:rsidP="00B40B46">
            <w:pPr>
              <w:jc w:val="center"/>
            </w:pPr>
            <w:r w:rsidRPr="000E1063">
              <w:t>Ставка за тепловую энергию, руб./Гкал</w:t>
            </w:r>
          </w:p>
        </w:tc>
      </w:tr>
      <w:tr w:rsidR="00B561DF" w:rsidRPr="000E1063" w14:paraId="0A89AE99" w14:textId="77777777" w:rsidTr="00B40B46">
        <w:trPr>
          <w:gridAfter w:val="1"/>
          <w:wAfter w:w="11" w:type="dxa"/>
          <w:trHeight w:val="41"/>
        </w:trPr>
        <w:tc>
          <w:tcPr>
            <w:tcW w:w="1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0B0F8B" w14:textId="77777777" w:rsidR="00B561DF" w:rsidRPr="000E1063" w:rsidRDefault="00B561DF" w:rsidP="00B40B46">
            <w:r w:rsidRPr="000E1063">
              <w:t>АО «СУЭК-Кузбасс»</w:t>
            </w:r>
          </w:p>
        </w:tc>
        <w:tc>
          <w:tcPr>
            <w:tcW w:w="1265" w:type="dxa"/>
            <w:tcBorders>
              <w:top w:val="nil"/>
              <w:left w:val="nil"/>
              <w:bottom w:val="single" w:sz="4" w:space="0" w:color="auto"/>
              <w:right w:val="single" w:sz="4" w:space="0" w:color="auto"/>
            </w:tcBorders>
            <w:shd w:val="clear" w:color="auto" w:fill="auto"/>
            <w:vAlign w:val="center"/>
          </w:tcPr>
          <w:p w14:paraId="2360430E" w14:textId="77777777" w:rsidR="00B561DF" w:rsidRPr="000E1063" w:rsidRDefault="00B561DF" w:rsidP="00B40B46">
            <w:pPr>
              <w:ind w:left="-113" w:right="-113"/>
              <w:jc w:val="center"/>
            </w:pPr>
            <w:r w:rsidRPr="000E1063">
              <w:t>с 01.01.202</w:t>
            </w:r>
            <w:r>
              <w:t>1</w:t>
            </w:r>
          </w:p>
        </w:tc>
        <w:tc>
          <w:tcPr>
            <w:tcW w:w="929" w:type="dxa"/>
            <w:tcBorders>
              <w:top w:val="single" w:sz="4" w:space="0" w:color="auto"/>
              <w:left w:val="single" w:sz="4" w:space="0" w:color="000000"/>
              <w:bottom w:val="single" w:sz="4" w:space="0" w:color="auto"/>
              <w:right w:val="single" w:sz="4" w:space="0" w:color="auto"/>
            </w:tcBorders>
            <w:shd w:val="clear" w:color="auto" w:fill="auto"/>
          </w:tcPr>
          <w:p w14:paraId="3EF937B8" w14:textId="77777777" w:rsidR="00B561DF" w:rsidRPr="000E1063" w:rsidRDefault="00B561DF" w:rsidP="00B40B46">
            <w:pPr>
              <w:jc w:val="center"/>
            </w:pPr>
            <w:r w:rsidRPr="00430FF2">
              <w:t>150,71</w:t>
            </w: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79DB5A31" w14:textId="77777777" w:rsidR="00B561DF" w:rsidRPr="000E1063" w:rsidRDefault="00B561DF" w:rsidP="00B40B46">
            <w:pPr>
              <w:jc w:val="center"/>
            </w:pPr>
            <w:r w:rsidRPr="00430FF2">
              <w:t>141,48</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6F200D86" w14:textId="77777777" w:rsidR="00B561DF" w:rsidRPr="000E1063" w:rsidRDefault="00B561DF" w:rsidP="00B40B46">
            <w:pPr>
              <w:jc w:val="center"/>
            </w:pPr>
            <w:r w:rsidRPr="00430FF2">
              <w:t>158,82</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3BB3B41B" w14:textId="77777777" w:rsidR="00B561DF" w:rsidRPr="000E1063" w:rsidRDefault="00B561DF" w:rsidP="00B40B46">
            <w:pPr>
              <w:jc w:val="center"/>
            </w:pPr>
            <w:r w:rsidRPr="00430FF2">
              <w:t>149,78</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78115555" w14:textId="77777777" w:rsidR="00B561DF" w:rsidRPr="000E1063" w:rsidRDefault="00B561DF" w:rsidP="00B40B46">
            <w:pPr>
              <w:jc w:val="center"/>
            </w:pPr>
            <w:r w:rsidRPr="00430FF2">
              <w:t>125,59</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4C03A2CD" w14:textId="77777777" w:rsidR="00B561DF" w:rsidRPr="000E1063" w:rsidRDefault="00B561DF" w:rsidP="00B40B46">
            <w:pPr>
              <w:jc w:val="center"/>
            </w:pPr>
            <w:r w:rsidRPr="00430FF2">
              <w:t>117,90</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4289754E" w14:textId="77777777" w:rsidR="00B561DF" w:rsidRPr="000E1063" w:rsidRDefault="00B561DF" w:rsidP="00B40B46">
            <w:pPr>
              <w:jc w:val="center"/>
            </w:pPr>
            <w:r w:rsidRPr="00430FF2">
              <w:t>132,35</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2E65FB37" w14:textId="77777777" w:rsidR="00B561DF" w:rsidRPr="000E1063" w:rsidRDefault="00B561DF" w:rsidP="00B40B46">
            <w:pPr>
              <w:jc w:val="center"/>
            </w:pPr>
            <w:r w:rsidRPr="00430FF2">
              <w:t>124,82</w:t>
            </w:r>
          </w:p>
        </w:tc>
        <w:tc>
          <w:tcPr>
            <w:tcW w:w="1108" w:type="dxa"/>
            <w:tcBorders>
              <w:top w:val="single" w:sz="4" w:space="0" w:color="auto"/>
              <w:left w:val="single" w:sz="4" w:space="0" w:color="auto"/>
              <w:bottom w:val="single" w:sz="4" w:space="0" w:color="auto"/>
              <w:right w:val="single" w:sz="4" w:space="0" w:color="auto"/>
            </w:tcBorders>
            <w:shd w:val="clear" w:color="auto" w:fill="auto"/>
          </w:tcPr>
          <w:p w14:paraId="19634A92" w14:textId="77777777" w:rsidR="00B561DF" w:rsidRPr="000E1063" w:rsidRDefault="00B561DF" w:rsidP="00B40B46">
            <w:pPr>
              <w:jc w:val="center"/>
            </w:pPr>
            <w:r w:rsidRPr="00430FF2">
              <w:t>32,87</w:t>
            </w:r>
          </w:p>
        </w:tc>
        <w:tc>
          <w:tcPr>
            <w:tcW w:w="1108" w:type="dxa"/>
            <w:tcBorders>
              <w:top w:val="single" w:sz="4" w:space="0" w:color="auto"/>
              <w:left w:val="single" w:sz="4" w:space="0" w:color="auto"/>
              <w:bottom w:val="single" w:sz="4" w:space="0" w:color="auto"/>
              <w:right w:val="single" w:sz="4" w:space="0" w:color="auto"/>
            </w:tcBorders>
            <w:shd w:val="clear" w:color="auto" w:fill="auto"/>
          </w:tcPr>
          <w:p w14:paraId="1130717F" w14:textId="77777777" w:rsidR="00B561DF" w:rsidRPr="000E1063" w:rsidRDefault="00B561DF" w:rsidP="00B40B46">
            <w:pPr>
              <w:jc w:val="center"/>
            </w:pPr>
            <w:r w:rsidRPr="00430FF2">
              <w:t>1 537,60</w:t>
            </w:r>
          </w:p>
        </w:tc>
        <w:tc>
          <w:tcPr>
            <w:tcW w:w="1252" w:type="dxa"/>
            <w:tcBorders>
              <w:top w:val="single" w:sz="4" w:space="0" w:color="auto"/>
              <w:left w:val="nil"/>
              <w:bottom w:val="single" w:sz="4" w:space="0" w:color="auto"/>
              <w:right w:val="single" w:sz="4" w:space="0" w:color="auto"/>
            </w:tcBorders>
            <w:shd w:val="clear" w:color="auto" w:fill="auto"/>
            <w:vAlign w:val="center"/>
          </w:tcPr>
          <w:p w14:paraId="0A7EE04B" w14:textId="77777777" w:rsidR="00B561DF" w:rsidRPr="000E1063" w:rsidRDefault="00B561DF" w:rsidP="00B40B46">
            <w:pPr>
              <w:jc w:val="center"/>
            </w:pPr>
            <w:r w:rsidRPr="000E1063">
              <w:t>х</w:t>
            </w:r>
          </w:p>
        </w:tc>
        <w:tc>
          <w:tcPr>
            <w:tcW w:w="1247" w:type="dxa"/>
            <w:tcBorders>
              <w:top w:val="nil"/>
              <w:left w:val="nil"/>
              <w:bottom w:val="single" w:sz="4" w:space="0" w:color="auto"/>
              <w:right w:val="single" w:sz="4" w:space="0" w:color="auto"/>
            </w:tcBorders>
            <w:shd w:val="clear" w:color="auto" w:fill="auto"/>
            <w:vAlign w:val="center"/>
          </w:tcPr>
          <w:p w14:paraId="406F57D7" w14:textId="77777777" w:rsidR="00B561DF" w:rsidRPr="000E1063" w:rsidRDefault="00B561DF" w:rsidP="00B40B46">
            <w:pPr>
              <w:jc w:val="center"/>
            </w:pPr>
            <w:r w:rsidRPr="000E1063">
              <w:t>х</w:t>
            </w:r>
          </w:p>
        </w:tc>
      </w:tr>
      <w:tr w:rsidR="00B561DF" w:rsidRPr="000E1063" w14:paraId="50A8883F" w14:textId="77777777" w:rsidTr="00B40B46">
        <w:trPr>
          <w:gridAfter w:val="1"/>
          <w:wAfter w:w="11" w:type="dxa"/>
          <w:trHeight w:val="41"/>
        </w:trPr>
        <w:tc>
          <w:tcPr>
            <w:tcW w:w="1675" w:type="dxa"/>
            <w:vMerge/>
            <w:tcBorders>
              <w:left w:val="single" w:sz="4" w:space="0" w:color="auto"/>
              <w:bottom w:val="single" w:sz="4" w:space="0" w:color="auto"/>
              <w:right w:val="single" w:sz="4" w:space="0" w:color="auto"/>
            </w:tcBorders>
            <w:shd w:val="clear" w:color="auto" w:fill="auto"/>
            <w:vAlign w:val="center"/>
          </w:tcPr>
          <w:p w14:paraId="5EFBCEBD" w14:textId="77777777" w:rsidR="00B561DF" w:rsidRPr="000E1063" w:rsidRDefault="00B561DF" w:rsidP="00B40B46"/>
        </w:tc>
        <w:tc>
          <w:tcPr>
            <w:tcW w:w="1265" w:type="dxa"/>
            <w:tcBorders>
              <w:top w:val="single" w:sz="4" w:space="0" w:color="auto"/>
              <w:left w:val="nil"/>
              <w:bottom w:val="single" w:sz="4" w:space="0" w:color="auto"/>
              <w:right w:val="single" w:sz="4" w:space="0" w:color="auto"/>
            </w:tcBorders>
            <w:shd w:val="clear" w:color="auto" w:fill="auto"/>
            <w:vAlign w:val="center"/>
          </w:tcPr>
          <w:p w14:paraId="7D371A79" w14:textId="77777777" w:rsidR="00B561DF" w:rsidRPr="000E1063" w:rsidRDefault="00B561DF" w:rsidP="00B40B46">
            <w:pPr>
              <w:ind w:left="-113" w:right="-113"/>
              <w:jc w:val="center"/>
            </w:pPr>
            <w:r w:rsidRPr="000E1063">
              <w:t>с 01.07.202</w:t>
            </w:r>
            <w:r>
              <w:t>1</w:t>
            </w:r>
          </w:p>
        </w:tc>
        <w:tc>
          <w:tcPr>
            <w:tcW w:w="929" w:type="dxa"/>
            <w:tcBorders>
              <w:top w:val="single" w:sz="4" w:space="0" w:color="auto"/>
              <w:left w:val="single" w:sz="4" w:space="0" w:color="000000"/>
              <w:bottom w:val="single" w:sz="4" w:space="0" w:color="auto"/>
              <w:right w:val="single" w:sz="4" w:space="0" w:color="auto"/>
            </w:tcBorders>
            <w:shd w:val="clear" w:color="auto" w:fill="auto"/>
          </w:tcPr>
          <w:p w14:paraId="45FF90CA" w14:textId="77777777" w:rsidR="00B561DF" w:rsidRPr="000E1063" w:rsidRDefault="00B561DF" w:rsidP="00B40B46">
            <w:pPr>
              <w:jc w:val="center"/>
            </w:pPr>
            <w:r w:rsidRPr="00430FF2">
              <w:t>153,44</w:t>
            </w: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78626088" w14:textId="77777777" w:rsidR="00B561DF" w:rsidRPr="000E1063" w:rsidRDefault="00B561DF" w:rsidP="00B40B46">
            <w:pPr>
              <w:jc w:val="center"/>
            </w:pPr>
            <w:r w:rsidRPr="00430FF2">
              <w:t>144,22</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711E48B9" w14:textId="77777777" w:rsidR="00B561DF" w:rsidRPr="000E1063" w:rsidRDefault="00B561DF" w:rsidP="00B40B46">
            <w:pPr>
              <w:jc w:val="center"/>
            </w:pPr>
            <w:r w:rsidRPr="00430FF2">
              <w:t>161,56</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31D8E335" w14:textId="77777777" w:rsidR="00B561DF" w:rsidRPr="000E1063" w:rsidRDefault="00B561DF" w:rsidP="00B40B46">
            <w:pPr>
              <w:jc w:val="center"/>
            </w:pPr>
            <w:r w:rsidRPr="00430FF2">
              <w:t>152,52</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689147C9" w14:textId="77777777" w:rsidR="00B561DF" w:rsidRPr="000E1063" w:rsidRDefault="00B561DF" w:rsidP="00B40B46">
            <w:pPr>
              <w:jc w:val="center"/>
            </w:pPr>
            <w:r w:rsidRPr="00430FF2">
              <w:t>127,87</w:t>
            </w:r>
          </w:p>
        </w:tc>
        <w:tc>
          <w:tcPr>
            <w:tcW w:w="972" w:type="dxa"/>
            <w:tcBorders>
              <w:top w:val="single" w:sz="4" w:space="0" w:color="auto"/>
              <w:left w:val="single" w:sz="4" w:space="0" w:color="auto"/>
              <w:bottom w:val="single" w:sz="4" w:space="0" w:color="auto"/>
              <w:right w:val="single" w:sz="4" w:space="0" w:color="auto"/>
            </w:tcBorders>
            <w:shd w:val="clear" w:color="auto" w:fill="auto"/>
          </w:tcPr>
          <w:p w14:paraId="287BDA90" w14:textId="77777777" w:rsidR="00B561DF" w:rsidRPr="000E1063" w:rsidRDefault="00B561DF" w:rsidP="00B40B46">
            <w:pPr>
              <w:jc w:val="center"/>
            </w:pPr>
            <w:r w:rsidRPr="00430FF2">
              <w:t>120,18</w:t>
            </w:r>
          </w:p>
        </w:tc>
        <w:tc>
          <w:tcPr>
            <w:tcW w:w="969" w:type="dxa"/>
            <w:tcBorders>
              <w:top w:val="single" w:sz="4" w:space="0" w:color="auto"/>
              <w:left w:val="single" w:sz="4" w:space="0" w:color="auto"/>
              <w:bottom w:val="single" w:sz="4" w:space="0" w:color="auto"/>
              <w:right w:val="single" w:sz="4" w:space="0" w:color="auto"/>
            </w:tcBorders>
            <w:shd w:val="clear" w:color="auto" w:fill="auto"/>
          </w:tcPr>
          <w:p w14:paraId="327C9969" w14:textId="77777777" w:rsidR="00B561DF" w:rsidRPr="000E1063" w:rsidRDefault="00B561DF" w:rsidP="00B40B46">
            <w:pPr>
              <w:jc w:val="center"/>
            </w:pPr>
            <w:r w:rsidRPr="00430FF2">
              <w:t>134,63</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7116157A" w14:textId="77777777" w:rsidR="00B561DF" w:rsidRPr="000E1063" w:rsidRDefault="00B561DF" w:rsidP="00B40B46">
            <w:pPr>
              <w:jc w:val="center"/>
            </w:pPr>
            <w:r w:rsidRPr="00430FF2">
              <w:t>127,10</w:t>
            </w:r>
          </w:p>
        </w:tc>
        <w:tc>
          <w:tcPr>
            <w:tcW w:w="1108" w:type="dxa"/>
            <w:tcBorders>
              <w:top w:val="single" w:sz="4" w:space="0" w:color="auto"/>
              <w:left w:val="single" w:sz="4" w:space="0" w:color="auto"/>
              <w:bottom w:val="single" w:sz="4" w:space="0" w:color="auto"/>
              <w:right w:val="single" w:sz="4" w:space="0" w:color="auto"/>
            </w:tcBorders>
            <w:shd w:val="clear" w:color="auto" w:fill="auto"/>
          </w:tcPr>
          <w:p w14:paraId="7742DC55" w14:textId="77777777" w:rsidR="00B561DF" w:rsidRPr="000E1063" w:rsidRDefault="00B561DF" w:rsidP="00B40B46">
            <w:pPr>
              <w:jc w:val="center"/>
            </w:pPr>
            <w:r w:rsidRPr="00430FF2">
              <w:t>35,15</w:t>
            </w:r>
          </w:p>
        </w:tc>
        <w:tc>
          <w:tcPr>
            <w:tcW w:w="1108" w:type="dxa"/>
            <w:tcBorders>
              <w:top w:val="single" w:sz="4" w:space="0" w:color="auto"/>
              <w:left w:val="single" w:sz="4" w:space="0" w:color="auto"/>
              <w:bottom w:val="single" w:sz="4" w:space="0" w:color="auto"/>
              <w:right w:val="single" w:sz="4" w:space="0" w:color="auto"/>
            </w:tcBorders>
            <w:shd w:val="clear" w:color="auto" w:fill="auto"/>
          </w:tcPr>
          <w:p w14:paraId="5B0BA230" w14:textId="77777777" w:rsidR="00B561DF" w:rsidRPr="000E1063" w:rsidRDefault="00B561DF" w:rsidP="00B40B46">
            <w:pPr>
              <w:jc w:val="center"/>
            </w:pPr>
            <w:r w:rsidRPr="00430FF2">
              <w:t>1 537,60</w:t>
            </w:r>
          </w:p>
        </w:tc>
        <w:tc>
          <w:tcPr>
            <w:tcW w:w="1252" w:type="dxa"/>
            <w:tcBorders>
              <w:top w:val="single" w:sz="4" w:space="0" w:color="auto"/>
              <w:left w:val="nil"/>
              <w:bottom w:val="single" w:sz="4" w:space="0" w:color="auto"/>
              <w:right w:val="single" w:sz="4" w:space="0" w:color="auto"/>
            </w:tcBorders>
            <w:shd w:val="clear" w:color="auto" w:fill="auto"/>
            <w:vAlign w:val="center"/>
          </w:tcPr>
          <w:p w14:paraId="6859E846" w14:textId="77777777" w:rsidR="00B561DF" w:rsidRPr="000E1063" w:rsidRDefault="00B561DF" w:rsidP="00B40B46">
            <w:pPr>
              <w:jc w:val="center"/>
            </w:pPr>
            <w:r w:rsidRPr="000E1063">
              <w:t>х</w:t>
            </w:r>
          </w:p>
        </w:tc>
        <w:tc>
          <w:tcPr>
            <w:tcW w:w="1247" w:type="dxa"/>
            <w:tcBorders>
              <w:top w:val="single" w:sz="4" w:space="0" w:color="auto"/>
              <w:left w:val="nil"/>
              <w:bottom w:val="single" w:sz="4" w:space="0" w:color="auto"/>
              <w:right w:val="single" w:sz="4" w:space="0" w:color="auto"/>
            </w:tcBorders>
            <w:shd w:val="clear" w:color="auto" w:fill="auto"/>
            <w:vAlign w:val="center"/>
          </w:tcPr>
          <w:p w14:paraId="5C30A14A" w14:textId="77777777" w:rsidR="00B561DF" w:rsidRPr="000E1063" w:rsidRDefault="00B561DF" w:rsidP="00B40B46">
            <w:pPr>
              <w:jc w:val="center"/>
            </w:pPr>
            <w:r w:rsidRPr="000E1063">
              <w:t>х</w:t>
            </w:r>
          </w:p>
        </w:tc>
      </w:tr>
    </w:tbl>
    <w:p w14:paraId="6C7FB618" w14:textId="77777777" w:rsidR="00B561DF" w:rsidRDefault="00B561DF" w:rsidP="00B561DF">
      <w:pPr>
        <w:ind w:right="-143"/>
        <w:jc w:val="both"/>
        <w:rPr>
          <w:sz w:val="28"/>
          <w:szCs w:val="28"/>
        </w:rPr>
      </w:pPr>
    </w:p>
    <w:p w14:paraId="7A79B56B" w14:textId="77777777" w:rsidR="00B561DF" w:rsidRPr="000E1063" w:rsidRDefault="00B561DF" w:rsidP="00B561DF">
      <w:pPr>
        <w:ind w:right="-143"/>
        <w:jc w:val="both"/>
        <w:rPr>
          <w:sz w:val="28"/>
          <w:szCs w:val="28"/>
        </w:rPr>
      </w:pPr>
    </w:p>
    <w:tbl>
      <w:tblPr>
        <w:tblpPr w:leftFromText="180" w:rightFromText="180" w:vertAnchor="text" w:tblpY="1"/>
        <w:tblOverlap w:val="never"/>
        <w:tblW w:w="0" w:type="auto"/>
        <w:tblLook w:val="04A0" w:firstRow="1" w:lastRow="0" w:firstColumn="1" w:lastColumn="0" w:noHBand="0" w:noVBand="1"/>
      </w:tblPr>
      <w:tblGrid>
        <w:gridCol w:w="4930"/>
        <w:gridCol w:w="4930"/>
      </w:tblGrid>
      <w:tr w:rsidR="00B561DF" w:rsidRPr="006B57B1" w14:paraId="5059BC7A" w14:textId="77777777" w:rsidTr="00B40B46">
        <w:trPr>
          <w:trHeight w:val="1547"/>
        </w:trPr>
        <w:tc>
          <w:tcPr>
            <w:tcW w:w="4930" w:type="dxa"/>
            <w:shd w:val="clear" w:color="auto" w:fill="auto"/>
          </w:tcPr>
          <w:p w14:paraId="2A31D012" w14:textId="1394C501" w:rsidR="00B561DF" w:rsidRPr="006B57B1" w:rsidRDefault="00B561DF" w:rsidP="00B40B46">
            <w:pPr>
              <w:rPr>
                <w:snapToGrid w:val="0"/>
                <w:sz w:val="28"/>
                <w:szCs w:val="28"/>
              </w:rPr>
            </w:pPr>
          </w:p>
        </w:tc>
        <w:tc>
          <w:tcPr>
            <w:tcW w:w="4930" w:type="dxa"/>
            <w:shd w:val="clear" w:color="auto" w:fill="auto"/>
          </w:tcPr>
          <w:p w14:paraId="44B78AEF" w14:textId="368125D2" w:rsidR="00B561DF" w:rsidRPr="006B57B1" w:rsidRDefault="00B561DF" w:rsidP="00B40B46">
            <w:pPr>
              <w:jc w:val="right"/>
              <w:rPr>
                <w:snapToGrid w:val="0"/>
                <w:sz w:val="28"/>
                <w:szCs w:val="28"/>
              </w:rPr>
            </w:pPr>
          </w:p>
        </w:tc>
      </w:tr>
    </w:tbl>
    <w:p w14:paraId="1DA0835E" w14:textId="77777777" w:rsidR="00B561DF" w:rsidRDefault="00B561DF" w:rsidP="00B561DF">
      <w:pPr>
        <w:jc w:val="both"/>
        <w:rPr>
          <w:snapToGrid w:val="0"/>
          <w:sz w:val="28"/>
          <w:szCs w:val="28"/>
        </w:rPr>
        <w:sectPr w:rsidR="00B561DF" w:rsidSect="00B40B46">
          <w:pgSz w:w="16838" w:h="11906" w:orient="landscape"/>
          <w:pgMar w:top="1701" w:right="851" w:bottom="851" w:left="567" w:header="720" w:footer="720" w:gutter="0"/>
          <w:cols w:space="720"/>
          <w:titlePg/>
          <w:docGrid w:linePitch="326"/>
        </w:sectPr>
      </w:pPr>
    </w:p>
    <w:p w14:paraId="76E36D9B" w14:textId="0A4EF674" w:rsidR="00B561DF" w:rsidRPr="00081AD4" w:rsidRDefault="00B561DF" w:rsidP="00B561DF">
      <w:pPr>
        <w:tabs>
          <w:tab w:val="left" w:pos="5580"/>
          <w:tab w:val="left" w:pos="9498"/>
        </w:tabs>
        <w:ind w:right="-569" w:firstLine="5529"/>
        <w:rPr>
          <w:color w:val="000000" w:themeColor="text1"/>
        </w:rPr>
      </w:pPr>
      <w:r w:rsidRPr="00081AD4">
        <w:rPr>
          <w:color w:val="000000" w:themeColor="text1"/>
        </w:rPr>
        <w:t xml:space="preserve">Приложение № </w:t>
      </w:r>
      <w:r>
        <w:rPr>
          <w:color w:val="000000" w:themeColor="text1"/>
        </w:rPr>
        <w:t>111</w:t>
      </w:r>
      <w:r w:rsidRPr="00081AD4">
        <w:rPr>
          <w:color w:val="000000" w:themeColor="text1"/>
        </w:rPr>
        <w:t xml:space="preserve"> к протоколу № 8</w:t>
      </w:r>
      <w:r>
        <w:rPr>
          <w:color w:val="000000" w:themeColor="text1"/>
        </w:rPr>
        <w:t>4</w:t>
      </w:r>
    </w:p>
    <w:p w14:paraId="0DF0CE32" w14:textId="77777777" w:rsidR="00B561DF" w:rsidRPr="00081AD4" w:rsidRDefault="00B561DF" w:rsidP="00B561DF">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6A230371" w14:textId="77777777" w:rsidR="00B561DF" w:rsidRPr="00081AD4" w:rsidRDefault="00B561DF" w:rsidP="00B561DF">
      <w:pPr>
        <w:tabs>
          <w:tab w:val="left" w:pos="5580"/>
          <w:tab w:val="left" w:pos="9498"/>
        </w:tabs>
        <w:ind w:right="-569" w:firstLine="5529"/>
        <w:rPr>
          <w:color w:val="000000" w:themeColor="text1"/>
        </w:rPr>
      </w:pPr>
      <w:r w:rsidRPr="00081AD4">
        <w:rPr>
          <w:color w:val="000000" w:themeColor="text1"/>
        </w:rPr>
        <w:t>энергетической комиссии</w:t>
      </w:r>
    </w:p>
    <w:p w14:paraId="5C47F77E" w14:textId="77777777" w:rsidR="00B561DF" w:rsidRDefault="00B561DF" w:rsidP="00B561DF">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69640AC8" w14:textId="77777777" w:rsidR="001D08BD" w:rsidRDefault="001D08BD" w:rsidP="001D08BD">
      <w:pPr>
        <w:ind w:left="601" w:right="318"/>
        <w:jc w:val="center"/>
        <w:rPr>
          <w:b/>
          <w:bCs/>
          <w:sz w:val="28"/>
          <w:szCs w:val="28"/>
        </w:rPr>
      </w:pPr>
    </w:p>
    <w:p w14:paraId="4D47AA60" w14:textId="77777777" w:rsidR="001D08BD" w:rsidRDefault="001D08BD" w:rsidP="001D08BD">
      <w:pPr>
        <w:ind w:left="601" w:right="318"/>
        <w:jc w:val="center"/>
        <w:rPr>
          <w:b/>
          <w:bCs/>
          <w:sz w:val="28"/>
          <w:szCs w:val="28"/>
        </w:rPr>
      </w:pPr>
    </w:p>
    <w:p w14:paraId="5D17449C" w14:textId="6B739C7F" w:rsidR="001D08BD" w:rsidRDefault="001D08BD" w:rsidP="001D08BD">
      <w:pPr>
        <w:ind w:left="601" w:right="318"/>
        <w:jc w:val="center"/>
        <w:rPr>
          <w:b/>
          <w:bCs/>
          <w:sz w:val="28"/>
          <w:szCs w:val="28"/>
        </w:rPr>
      </w:pPr>
      <w:r>
        <w:rPr>
          <w:b/>
          <w:bCs/>
          <w:sz w:val="28"/>
          <w:szCs w:val="28"/>
        </w:rPr>
        <w:t xml:space="preserve">Долгосрочные тарифы </w:t>
      </w:r>
      <w:r>
        <w:rPr>
          <w:b/>
          <w:bCs/>
          <w:sz w:val="28"/>
          <w:szCs w:val="28"/>
          <w:lang w:val="x-none"/>
        </w:rPr>
        <w:t>на тепловую энергию</w:t>
      </w:r>
      <w:r>
        <w:rPr>
          <w:b/>
          <w:bCs/>
          <w:sz w:val="28"/>
          <w:szCs w:val="28"/>
        </w:rPr>
        <w:t xml:space="preserve"> АО «СУЭК-Кузбасс»</w:t>
      </w:r>
      <w:r>
        <w:rPr>
          <w:b/>
          <w:bCs/>
          <w:sz w:val="28"/>
          <w:szCs w:val="28"/>
          <w:lang w:val="x-none"/>
        </w:rPr>
        <w:t xml:space="preserve">, поставляемую теплоснабжающим, теплосетевым организациям, приобретающим тепловую энергию с целью компенсации потерь тепловой энергии, </w:t>
      </w:r>
      <w:r>
        <w:rPr>
          <w:b/>
          <w:sz w:val="28"/>
          <w:szCs w:val="28"/>
        </w:rPr>
        <w:t>на период с 01.01.2021</w:t>
      </w:r>
      <w:r>
        <w:rPr>
          <w:b/>
          <w:bCs/>
          <w:sz w:val="28"/>
          <w:szCs w:val="28"/>
        </w:rPr>
        <w:t xml:space="preserve"> по 31.12.2023</w:t>
      </w:r>
    </w:p>
    <w:p w14:paraId="60AFF3E7" w14:textId="77777777" w:rsidR="001D08BD" w:rsidRDefault="001D08BD" w:rsidP="001D08BD">
      <w:pPr>
        <w:ind w:left="601" w:right="318"/>
        <w:jc w:val="center"/>
        <w:rPr>
          <w:b/>
          <w:bCs/>
          <w:sz w:val="28"/>
          <w:szCs w:val="28"/>
        </w:rPr>
      </w:pPr>
    </w:p>
    <w:p w14:paraId="592CDFF3" w14:textId="77777777" w:rsidR="001D08BD" w:rsidRDefault="001D08BD" w:rsidP="001D08BD">
      <w:pPr>
        <w:ind w:left="601" w:right="-142"/>
        <w:jc w:val="right"/>
        <w:rPr>
          <w:rFonts w:eastAsiaTheme="minorHAnsi"/>
          <w:b/>
          <w:sz w:val="28"/>
          <w:szCs w:val="28"/>
        </w:rPr>
      </w:pPr>
      <w:r>
        <w:t xml:space="preserve">  </w:t>
      </w:r>
      <w:r>
        <w:rPr>
          <w:sz w:val="28"/>
          <w:szCs w:val="28"/>
        </w:rPr>
        <w:t>(без НДС)</w:t>
      </w:r>
    </w:p>
    <w:tbl>
      <w:tblPr>
        <w:tblW w:w="10350" w:type="dxa"/>
        <w:tblInd w:w="-431" w:type="dxa"/>
        <w:tblLayout w:type="fixed"/>
        <w:tblLook w:val="04A0" w:firstRow="1" w:lastRow="0" w:firstColumn="1" w:lastColumn="0" w:noHBand="0" w:noVBand="1"/>
      </w:tblPr>
      <w:tblGrid>
        <w:gridCol w:w="1454"/>
        <w:gridCol w:w="1946"/>
        <w:gridCol w:w="1419"/>
        <w:gridCol w:w="1135"/>
        <w:gridCol w:w="850"/>
        <w:gridCol w:w="851"/>
        <w:gridCol w:w="993"/>
        <w:gridCol w:w="851"/>
        <w:gridCol w:w="851"/>
      </w:tblGrid>
      <w:tr w:rsidR="001D08BD" w14:paraId="5099EE41" w14:textId="77777777" w:rsidTr="00B40B46">
        <w:trPr>
          <w:trHeight w:val="431"/>
        </w:trPr>
        <w:tc>
          <w:tcPr>
            <w:tcW w:w="1454" w:type="dxa"/>
            <w:vMerge w:val="restart"/>
            <w:tcBorders>
              <w:top w:val="single" w:sz="4" w:space="0" w:color="auto"/>
              <w:left w:val="single" w:sz="4" w:space="0" w:color="auto"/>
              <w:bottom w:val="single" w:sz="4" w:space="0" w:color="000000"/>
              <w:right w:val="nil"/>
            </w:tcBorders>
            <w:vAlign w:val="center"/>
            <w:hideMark/>
          </w:tcPr>
          <w:p w14:paraId="299850DC" w14:textId="77777777" w:rsidR="001D08BD" w:rsidRDefault="001D08BD" w:rsidP="00B40B46">
            <w:pPr>
              <w:jc w:val="center"/>
              <w:rPr>
                <w:sz w:val="22"/>
                <w:szCs w:val="22"/>
              </w:rPr>
            </w:pPr>
            <w:proofErr w:type="spellStart"/>
            <w:r>
              <w:rPr>
                <w:sz w:val="22"/>
                <w:szCs w:val="22"/>
              </w:rPr>
              <w:t>Наимено-вание</w:t>
            </w:r>
            <w:proofErr w:type="spellEnd"/>
            <w:r>
              <w:rPr>
                <w:sz w:val="22"/>
                <w:szCs w:val="22"/>
              </w:rPr>
              <w:t xml:space="preserve"> </w:t>
            </w:r>
            <w:proofErr w:type="spellStart"/>
            <w:r>
              <w:rPr>
                <w:sz w:val="22"/>
                <w:szCs w:val="22"/>
              </w:rPr>
              <w:t>регули-руемой</w:t>
            </w:r>
            <w:proofErr w:type="spellEnd"/>
            <w:r>
              <w:rPr>
                <w:sz w:val="22"/>
                <w:szCs w:val="22"/>
              </w:rPr>
              <w:t xml:space="preserve"> </w:t>
            </w:r>
            <w:proofErr w:type="spellStart"/>
            <w:r>
              <w:rPr>
                <w:sz w:val="22"/>
                <w:szCs w:val="22"/>
              </w:rPr>
              <w:t>организа-ции</w:t>
            </w:r>
            <w:proofErr w:type="spellEnd"/>
          </w:p>
        </w:tc>
        <w:tc>
          <w:tcPr>
            <w:tcW w:w="1946" w:type="dxa"/>
            <w:vMerge w:val="restart"/>
            <w:tcBorders>
              <w:top w:val="single" w:sz="4" w:space="0" w:color="auto"/>
              <w:left w:val="single" w:sz="4" w:space="0" w:color="auto"/>
              <w:bottom w:val="single" w:sz="4" w:space="0" w:color="000000"/>
              <w:right w:val="nil"/>
            </w:tcBorders>
            <w:noWrap/>
            <w:vAlign w:val="center"/>
            <w:hideMark/>
          </w:tcPr>
          <w:p w14:paraId="5362CAC2" w14:textId="77777777" w:rsidR="001D08BD" w:rsidRDefault="001D08BD" w:rsidP="00B40B46">
            <w:pPr>
              <w:jc w:val="center"/>
              <w:rPr>
                <w:sz w:val="22"/>
                <w:szCs w:val="22"/>
              </w:rPr>
            </w:pPr>
            <w:r>
              <w:rPr>
                <w:sz w:val="22"/>
                <w:szCs w:val="22"/>
              </w:rPr>
              <w:t>Вид тарифа</w:t>
            </w:r>
          </w:p>
        </w:tc>
        <w:tc>
          <w:tcPr>
            <w:tcW w:w="1419" w:type="dxa"/>
            <w:vMerge w:val="restart"/>
            <w:tcBorders>
              <w:top w:val="single" w:sz="4" w:space="0" w:color="auto"/>
              <w:left w:val="single" w:sz="4" w:space="0" w:color="auto"/>
              <w:bottom w:val="single" w:sz="4" w:space="0" w:color="000000"/>
              <w:right w:val="nil"/>
            </w:tcBorders>
            <w:noWrap/>
            <w:vAlign w:val="center"/>
            <w:hideMark/>
          </w:tcPr>
          <w:p w14:paraId="10094F38" w14:textId="77777777" w:rsidR="001D08BD" w:rsidRDefault="001D08BD" w:rsidP="00B40B46">
            <w:pPr>
              <w:jc w:val="center"/>
              <w:rPr>
                <w:sz w:val="22"/>
                <w:szCs w:val="22"/>
              </w:rPr>
            </w:pPr>
            <w:r>
              <w:rPr>
                <w:sz w:val="22"/>
                <w:szCs w:val="22"/>
              </w:rPr>
              <w:t>Период</w:t>
            </w:r>
          </w:p>
        </w:tc>
        <w:tc>
          <w:tcPr>
            <w:tcW w:w="1135" w:type="dxa"/>
            <w:vMerge w:val="restart"/>
            <w:tcBorders>
              <w:top w:val="single" w:sz="4" w:space="0" w:color="auto"/>
              <w:left w:val="single" w:sz="4" w:space="0" w:color="auto"/>
              <w:bottom w:val="single" w:sz="4" w:space="0" w:color="000000"/>
              <w:right w:val="nil"/>
            </w:tcBorders>
            <w:noWrap/>
            <w:vAlign w:val="center"/>
            <w:hideMark/>
          </w:tcPr>
          <w:p w14:paraId="5030C98C" w14:textId="77777777" w:rsidR="001D08BD" w:rsidRDefault="001D08BD" w:rsidP="00B40B46">
            <w:pPr>
              <w:jc w:val="center"/>
              <w:rPr>
                <w:sz w:val="22"/>
                <w:szCs w:val="22"/>
              </w:rPr>
            </w:pPr>
            <w:r>
              <w:rPr>
                <w:sz w:val="22"/>
                <w:szCs w:val="22"/>
              </w:rPr>
              <w:t>Вода</w:t>
            </w:r>
          </w:p>
        </w:tc>
        <w:tc>
          <w:tcPr>
            <w:tcW w:w="3545" w:type="dxa"/>
            <w:gridSpan w:val="4"/>
            <w:tcBorders>
              <w:top w:val="single" w:sz="4" w:space="0" w:color="auto"/>
              <w:left w:val="single" w:sz="4" w:space="0" w:color="auto"/>
              <w:bottom w:val="single" w:sz="4" w:space="0" w:color="auto"/>
              <w:right w:val="nil"/>
            </w:tcBorders>
            <w:noWrap/>
            <w:vAlign w:val="center"/>
            <w:hideMark/>
          </w:tcPr>
          <w:p w14:paraId="7AB0CE28" w14:textId="77777777" w:rsidR="001D08BD" w:rsidRDefault="001D08BD" w:rsidP="00B40B46">
            <w:pPr>
              <w:jc w:val="center"/>
              <w:rPr>
                <w:sz w:val="22"/>
                <w:szCs w:val="22"/>
              </w:rPr>
            </w:pPr>
            <w:r>
              <w:rPr>
                <w:sz w:val="22"/>
                <w:szCs w:val="22"/>
              </w:rPr>
              <w:t>Отборный пар давлением</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6BE1CD9D" w14:textId="77777777" w:rsidR="001D08BD" w:rsidRDefault="001D08BD" w:rsidP="00B40B46">
            <w:pPr>
              <w:jc w:val="center"/>
              <w:rPr>
                <w:sz w:val="22"/>
                <w:szCs w:val="22"/>
              </w:rPr>
            </w:pPr>
            <w:proofErr w:type="gramStart"/>
            <w:r>
              <w:rPr>
                <w:sz w:val="22"/>
                <w:szCs w:val="22"/>
              </w:rPr>
              <w:t>Ост-</w:t>
            </w:r>
            <w:proofErr w:type="spellStart"/>
            <w:r>
              <w:rPr>
                <w:sz w:val="22"/>
                <w:szCs w:val="22"/>
              </w:rPr>
              <w:t>рый</w:t>
            </w:r>
            <w:proofErr w:type="spellEnd"/>
            <w:proofErr w:type="gramEnd"/>
            <w:r>
              <w:rPr>
                <w:sz w:val="22"/>
                <w:szCs w:val="22"/>
              </w:rPr>
              <w:t xml:space="preserve"> и </w:t>
            </w:r>
            <w:proofErr w:type="spellStart"/>
            <w:r>
              <w:rPr>
                <w:sz w:val="22"/>
                <w:szCs w:val="22"/>
              </w:rPr>
              <w:t>реду-циро-ван-ный</w:t>
            </w:r>
            <w:proofErr w:type="spellEnd"/>
            <w:r>
              <w:rPr>
                <w:sz w:val="22"/>
                <w:szCs w:val="22"/>
              </w:rPr>
              <w:t xml:space="preserve"> пар </w:t>
            </w:r>
          </w:p>
        </w:tc>
      </w:tr>
      <w:tr w:rsidR="001D08BD" w14:paraId="3CF7A5EF" w14:textId="77777777" w:rsidTr="00B40B46">
        <w:trPr>
          <w:trHeight w:val="540"/>
        </w:trPr>
        <w:tc>
          <w:tcPr>
            <w:tcW w:w="1454" w:type="dxa"/>
            <w:vMerge/>
            <w:tcBorders>
              <w:top w:val="single" w:sz="4" w:space="0" w:color="auto"/>
              <w:left w:val="single" w:sz="4" w:space="0" w:color="auto"/>
              <w:bottom w:val="single" w:sz="4" w:space="0" w:color="000000"/>
              <w:right w:val="nil"/>
            </w:tcBorders>
            <w:vAlign w:val="center"/>
            <w:hideMark/>
          </w:tcPr>
          <w:p w14:paraId="3C5614F2" w14:textId="77777777" w:rsidR="001D08BD" w:rsidRDefault="001D08BD" w:rsidP="00B40B46">
            <w:pPr>
              <w:rPr>
                <w:sz w:val="22"/>
                <w:szCs w:val="22"/>
              </w:rPr>
            </w:pPr>
          </w:p>
        </w:tc>
        <w:tc>
          <w:tcPr>
            <w:tcW w:w="1946" w:type="dxa"/>
            <w:vMerge/>
            <w:tcBorders>
              <w:top w:val="single" w:sz="4" w:space="0" w:color="auto"/>
              <w:left w:val="single" w:sz="4" w:space="0" w:color="auto"/>
              <w:bottom w:val="single" w:sz="4" w:space="0" w:color="000000"/>
              <w:right w:val="nil"/>
            </w:tcBorders>
            <w:vAlign w:val="center"/>
            <w:hideMark/>
          </w:tcPr>
          <w:p w14:paraId="4D6E5FE1" w14:textId="77777777" w:rsidR="001D08BD" w:rsidRDefault="001D08BD" w:rsidP="00B40B46">
            <w:pPr>
              <w:rPr>
                <w:sz w:val="22"/>
                <w:szCs w:val="22"/>
              </w:rPr>
            </w:pPr>
          </w:p>
        </w:tc>
        <w:tc>
          <w:tcPr>
            <w:tcW w:w="1419" w:type="dxa"/>
            <w:vMerge/>
            <w:tcBorders>
              <w:top w:val="single" w:sz="4" w:space="0" w:color="auto"/>
              <w:left w:val="single" w:sz="4" w:space="0" w:color="auto"/>
              <w:bottom w:val="single" w:sz="4" w:space="0" w:color="auto"/>
              <w:right w:val="nil"/>
            </w:tcBorders>
            <w:vAlign w:val="center"/>
            <w:hideMark/>
          </w:tcPr>
          <w:p w14:paraId="1E611E05" w14:textId="77777777" w:rsidR="001D08BD" w:rsidRDefault="001D08BD" w:rsidP="00B40B46">
            <w:pPr>
              <w:rPr>
                <w:sz w:val="22"/>
                <w:szCs w:val="22"/>
              </w:rPr>
            </w:pPr>
          </w:p>
        </w:tc>
        <w:tc>
          <w:tcPr>
            <w:tcW w:w="1135" w:type="dxa"/>
            <w:vMerge/>
            <w:tcBorders>
              <w:top w:val="single" w:sz="4" w:space="0" w:color="auto"/>
              <w:left w:val="single" w:sz="4" w:space="0" w:color="auto"/>
              <w:bottom w:val="single" w:sz="4" w:space="0" w:color="000000"/>
              <w:right w:val="nil"/>
            </w:tcBorders>
            <w:vAlign w:val="center"/>
            <w:hideMark/>
          </w:tcPr>
          <w:p w14:paraId="0EC97325" w14:textId="77777777" w:rsidR="001D08BD" w:rsidRDefault="001D08BD" w:rsidP="00B40B46">
            <w:pPr>
              <w:rPr>
                <w:sz w:val="22"/>
                <w:szCs w:val="22"/>
              </w:rPr>
            </w:pPr>
          </w:p>
        </w:tc>
        <w:tc>
          <w:tcPr>
            <w:tcW w:w="850" w:type="dxa"/>
            <w:tcBorders>
              <w:top w:val="nil"/>
              <w:left w:val="single" w:sz="4" w:space="0" w:color="auto"/>
              <w:bottom w:val="single" w:sz="4" w:space="0" w:color="auto"/>
              <w:right w:val="nil"/>
            </w:tcBorders>
            <w:vAlign w:val="center"/>
            <w:hideMark/>
          </w:tcPr>
          <w:p w14:paraId="6153174C" w14:textId="77777777" w:rsidR="001D08BD" w:rsidRDefault="001D08BD" w:rsidP="00B40B46">
            <w:pPr>
              <w:jc w:val="center"/>
              <w:rPr>
                <w:sz w:val="22"/>
                <w:szCs w:val="22"/>
              </w:rPr>
            </w:pPr>
            <w:r>
              <w:rPr>
                <w:sz w:val="22"/>
                <w:szCs w:val="22"/>
              </w:rPr>
              <w:t>от 1,2 до 2,5 кг/см</w:t>
            </w:r>
            <w:r>
              <w:rPr>
                <w:sz w:val="22"/>
                <w:szCs w:val="22"/>
                <w:vertAlign w:val="superscript"/>
              </w:rPr>
              <w:t>2</w:t>
            </w:r>
          </w:p>
        </w:tc>
        <w:tc>
          <w:tcPr>
            <w:tcW w:w="851" w:type="dxa"/>
            <w:tcBorders>
              <w:top w:val="nil"/>
              <w:left w:val="single" w:sz="4" w:space="0" w:color="auto"/>
              <w:bottom w:val="single" w:sz="4" w:space="0" w:color="auto"/>
              <w:right w:val="nil"/>
            </w:tcBorders>
            <w:vAlign w:val="center"/>
            <w:hideMark/>
          </w:tcPr>
          <w:p w14:paraId="4BB1BC0A" w14:textId="77777777" w:rsidR="001D08BD" w:rsidRDefault="001D08BD" w:rsidP="00B40B46">
            <w:pPr>
              <w:jc w:val="center"/>
              <w:rPr>
                <w:sz w:val="22"/>
                <w:szCs w:val="22"/>
              </w:rPr>
            </w:pPr>
            <w:r>
              <w:rPr>
                <w:sz w:val="22"/>
                <w:szCs w:val="22"/>
              </w:rPr>
              <w:t>от 2,5 до 7,0 кг/см</w:t>
            </w:r>
            <w:r>
              <w:rPr>
                <w:sz w:val="22"/>
                <w:szCs w:val="22"/>
                <w:vertAlign w:val="superscript"/>
              </w:rPr>
              <w:t>2</w:t>
            </w:r>
          </w:p>
        </w:tc>
        <w:tc>
          <w:tcPr>
            <w:tcW w:w="993" w:type="dxa"/>
            <w:tcBorders>
              <w:top w:val="nil"/>
              <w:left w:val="single" w:sz="4" w:space="0" w:color="auto"/>
              <w:bottom w:val="single" w:sz="4" w:space="0" w:color="auto"/>
              <w:right w:val="nil"/>
            </w:tcBorders>
            <w:vAlign w:val="center"/>
            <w:hideMark/>
          </w:tcPr>
          <w:p w14:paraId="7C87A804" w14:textId="77777777" w:rsidR="001D08BD" w:rsidRDefault="001D08BD" w:rsidP="00B40B46">
            <w:pPr>
              <w:jc w:val="center"/>
              <w:rPr>
                <w:sz w:val="22"/>
                <w:szCs w:val="22"/>
              </w:rPr>
            </w:pPr>
            <w:r>
              <w:rPr>
                <w:sz w:val="22"/>
                <w:szCs w:val="22"/>
              </w:rPr>
              <w:t>от 7,0 до 13,0 кг/см</w:t>
            </w:r>
            <w:r>
              <w:rPr>
                <w:sz w:val="22"/>
                <w:szCs w:val="22"/>
                <w:vertAlign w:val="superscript"/>
              </w:rPr>
              <w:t>2</w:t>
            </w:r>
          </w:p>
        </w:tc>
        <w:tc>
          <w:tcPr>
            <w:tcW w:w="851" w:type="dxa"/>
            <w:tcBorders>
              <w:top w:val="nil"/>
              <w:left w:val="single" w:sz="4" w:space="0" w:color="auto"/>
              <w:bottom w:val="single" w:sz="4" w:space="0" w:color="auto"/>
              <w:right w:val="nil"/>
            </w:tcBorders>
            <w:vAlign w:val="center"/>
            <w:hideMark/>
          </w:tcPr>
          <w:p w14:paraId="7B45A03A" w14:textId="77777777" w:rsidR="001D08BD" w:rsidRDefault="001D08BD" w:rsidP="00B40B46">
            <w:pPr>
              <w:jc w:val="center"/>
              <w:rPr>
                <w:sz w:val="22"/>
                <w:szCs w:val="22"/>
              </w:rPr>
            </w:pPr>
            <w:r>
              <w:rPr>
                <w:sz w:val="22"/>
                <w:szCs w:val="22"/>
              </w:rPr>
              <w:t>свыше</w:t>
            </w:r>
            <w:r>
              <w:rPr>
                <w:sz w:val="22"/>
                <w:szCs w:val="22"/>
              </w:rPr>
              <w:br/>
              <w:t>13,0 кг/см</w:t>
            </w:r>
            <w:r>
              <w:rPr>
                <w:sz w:val="22"/>
                <w:szCs w:val="22"/>
                <w:vertAlign w:val="superscript"/>
              </w:rPr>
              <w:t>2</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920DE29" w14:textId="77777777" w:rsidR="001D08BD" w:rsidRDefault="001D08BD" w:rsidP="00B40B46">
            <w:pPr>
              <w:rPr>
                <w:sz w:val="22"/>
                <w:szCs w:val="22"/>
              </w:rPr>
            </w:pPr>
          </w:p>
        </w:tc>
      </w:tr>
      <w:tr w:rsidR="001D08BD" w14:paraId="49CE469F" w14:textId="77777777" w:rsidTr="00B40B46">
        <w:trPr>
          <w:trHeight w:val="270"/>
        </w:trPr>
        <w:tc>
          <w:tcPr>
            <w:tcW w:w="1454" w:type="dxa"/>
            <w:vMerge w:val="restart"/>
            <w:tcBorders>
              <w:top w:val="nil"/>
              <w:left w:val="single" w:sz="4" w:space="0" w:color="auto"/>
              <w:bottom w:val="single" w:sz="4" w:space="0" w:color="000000"/>
              <w:right w:val="single" w:sz="4" w:space="0" w:color="auto"/>
            </w:tcBorders>
            <w:vAlign w:val="center"/>
            <w:hideMark/>
          </w:tcPr>
          <w:p w14:paraId="03A58FE7" w14:textId="77777777" w:rsidR="001D08BD" w:rsidRDefault="001D08BD" w:rsidP="00B40B46">
            <w:pPr>
              <w:ind w:left="-220" w:right="-125"/>
              <w:jc w:val="center"/>
              <w:rPr>
                <w:bCs/>
                <w:color w:val="000000"/>
                <w:kern w:val="32"/>
              </w:rPr>
            </w:pPr>
            <w:r>
              <w:rPr>
                <w:bCs/>
                <w:color w:val="000000"/>
                <w:kern w:val="32"/>
              </w:rPr>
              <w:t xml:space="preserve">АО «СУЭК-Кузбасс» </w:t>
            </w:r>
          </w:p>
        </w:tc>
        <w:tc>
          <w:tcPr>
            <w:tcW w:w="1946" w:type="dxa"/>
            <w:vMerge w:val="restart"/>
            <w:tcBorders>
              <w:top w:val="nil"/>
              <w:left w:val="single" w:sz="4" w:space="0" w:color="auto"/>
              <w:right w:val="single" w:sz="4" w:space="0" w:color="auto"/>
            </w:tcBorders>
            <w:vAlign w:val="center"/>
            <w:hideMark/>
          </w:tcPr>
          <w:p w14:paraId="018E4EBD" w14:textId="77777777" w:rsidR="001D08BD" w:rsidRDefault="001D08BD" w:rsidP="00B40B46">
            <w:pPr>
              <w:jc w:val="center"/>
            </w:pPr>
            <w:proofErr w:type="spellStart"/>
            <w:r>
              <w:t>Одноставочный</w:t>
            </w:r>
            <w:proofErr w:type="spellEnd"/>
            <w:r>
              <w:t>, руб./Гкал</w:t>
            </w:r>
          </w:p>
        </w:tc>
        <w:tc>
          <w:tcPr>
            <w:tcW w:w="1419" w:type="dxa"/>
            <w:tcBorders>
              <w:top w:val="single" w:sz="4" w:space="0" w:color="auto"/>
              <w:left w:val="single" w:sz="4" w:space="0" w:color="auto"/>
              <w:bottom w:val="single" w:sz="4" w:space="0" w:color="auto"/>
            </w:tcBorders>
            <w:shd w:val="clear" w:color="auto" w:fill="auto"/>
            <w:noWrap/>
            <w:vAlign w:val="center"/>
            <w:hideMark/>
          </w:tcPr>
          <w:p w14:paraId="4B6F5684" w14:textId="77777777" w:rsidR="001D08BD" w:rsidRDefault="001D08BD" w:rsidP="00B40B46">
            <w:pPr>
              <w:jc w:val="center"/>
              <w:rPr>
                <w:sz w:val="20"/>
                <w:szCs w:val="20"/>
              </w:rPr>
            </w:pPr>
            <w:r>
              <w:rPr>
                <w:sz w:val="22"/>
                <w:szCs w:val="22"/>
              </w:rPr>
              <w:t>с 01.01.</w:t>
            </w:r>
            <w:r w:rsidRPr="00C06F8B">
              <w:rPr>
                <w:sz w:val="22"/>
                <w:szCs w:val="22"/>
              </w:rPr>
              <w:t>20</w:t>
            </w:r>
            <w:r>
              <w:rPr>
                <w:sz w:val="22"/>
                <w:szCs w:val="22"/>
              </w:rPr>
              <w:t>21</w:t>
            </w:r>
          </w:p>
        </w:tc>
        <w:tc>
          <w:tcPr>
            <w:tcW w:w="1135" w:type="dxa"/>
            <w:tcBorders>
              <w:top w:val="single" w:sz="4" w:space="0" w:color="000000"/>
              <w:left w:val="single" w:sz="4" w:space="0" w:color="auto"/>
              <w:bottom w:val="single" w:sz="4" w:space="0" w:color="auto"/>
              <w:right w:val="nil"/>
            </w:tcBorders>
            <w:noWrap/>
            <w:vAlign w:val="center"/>
            <w:hideMark/>
          </w:tcPr>
          <w:p w14:paraId="0956E617" w14:textId="77777777" w:rsidR="001D08BD" w:rsidRDefault="001D08BD" w:rsidP="00B40B46">
            <w:pPr>
              <w:jc w:val="center"/>
            </w:pPr>
            <w:r>
              <w:t>1 412,56</w:t>
            </w:r>
          </w:p>
        </w:tc>
        <w:tc>
          <w:tcPr>
            <w:tcW w:w="850" w:type="dxa"/>
            <w:tcBorders>
              <w:top w:val="nil"/>
              <w:left w:val="single" w:sz="4" w:space="0" w:color="auto"/>
              <w:bottom w:val="single" w:sz="4" w:space="0" w:color="auto"/>
              <w:right w:val="nil"/>
            </w:tcBorders>
            <w:noWrap/>
            <w:vAlign w:val="center"/>
            <w:hideMark/>
          </w:tcPr>
          <w:p w14:paraId="65C5C104" w14:textId="77777777" w:rsidR="001D08BD" w:rsidRDefault="001D08BD" w:rsidP="00B40B46">
            <w:pPr>
              <w:jc w:val="center"/>
              <w:rPr>
                <w:sz w:val="22"/>
                <w:szCs w:val="22"/>
              </w:rPr>
            </w:pPr>
            <w:r>
              <w:t>x</w:t>
            </w:r>
          </w:p>
        </w:tc>
        <w:tc>
          <w:tcPr>
            <w:tcW w:w="851" w:type="dxa"/>
            <w:tcBorders>
              <w:top w:val="nil"/>
              <w:left w:val="single" w:sz="4" w:space="0" w:color="auto"/>
              <w:bottom w:val="single" w:sz="4" w:space="0" w:color="auto"/>
              <w:right w:val="nil"/>
            </w:tcBorders>
            <w:noWrap/>
            <w:vAlign w:val="center"/>
            <w:hideMark/>
          </w:tcPr>
          <w:p w14:paraId="6E8AAD49" w14:textId="77777777" w:rsidR="001D08BD" w:rsidRDefault="001D08BD" w:rsidP="00B40B46">
            <w:pPr>
              <w:jc w:val="center"/>
            </w:pPr>
            <w:r>
              <w:t>x</w:t>
            </w:r>
          </w:p>
        </w:tc>
        <w:tc>
          <w:tcPr>
            <w:tcW w:w="993" w:type="dxa"/>
            <w:tcBorders>
              <w:top w:val="nil"/>
              <w:left w:val="single" w:sz="4" w:space="0" w:color="auto"/>
              <w:bottom w:val="single" w:sz="4" w:space="0" w:color="auto"/>
              <w:right w:val="nil"/>
            </w:tcBorders>
            <w:noWrap/>
            <w:vAlign w:val="center"/>
            <w:hideMark/>
          </w:tcPr>
          <w:p w14:paraId="5926CCDE"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hideMark/>
          </w:tcPr>
          <w:p w14:paraId="408E4A86" w14:textId="77777777" w:rsidR="001D08BD" w:rsidRDefault="001D08BD" w:rsidP="00B40B46">
            <w:pPr>
              <w:ind w:right="-2"/>
              <w:jc w:val="cente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2DCDC368" w14:textId="77777777" w:rsidR="001D08BD" w:rsidRDefault="001D08BD" w:rsidP="00B40B46">
            <w:pPr>
              <w:ind w:right="-2"/>
              <w:jc w:val="center"/>
            </w:pPr>
            <w:r>
              <w:rPr>
                <w:lang w:val="en-US"/>
              </w:rPr>
              <w:t>x</w:t>
            </w:r>
          </w:p>
        </w:tc>
      </w:tr>
      <w:tr w:rsidR="001D08BD" w14:paraId="13F0DDCB" w14:textId="77777777" w:rsidTr="00B40B46">
        <w:trPr>
          <w:trHeight w:val="270"/>
        </w:trPr>
        <w:tc>
          <w:tcPr>
            <w:tcW w:w="1454" w:type="dxa"/>
            <w:vMerge/>
            <w:tcBorders>
              <w:top w:val="nil"/>
              <w:left w:val="single" w:sz="4" w:space="0" w:color="auto"/>
              <w:bottom w:val="single" w:sz="4" w:space="0" w:color="000000"/>
              <w:right w:val="single" w:sz="4" w:space="0" w:color="auto"/>
            </w:tcBorders>
            <w:vAlign w:val="center"/>
            <w:hideMark/>
          </w:tcPr>
          <w:p w14:paraId="09781370" w14:textId="77777777" w:rsidR="001D08BD" w:rsidRDefault="001D08BD" w:rsidP="00B40B46">
            <w:pPr>
              <w:rPr>
                <w:bCs/>
                <w:color w:val="000000"/>
                <w:kern w:val="32"/>
              </w:rPr>
            </w:pPr>
          </w:p>
        </w:tc>
        <w:tc>
          <w:tcPr>
            <w:tcW w:w="1946" w:type="dxa"/>
            <w:vMerge/>
            <w:tcBorders>
              <w:left w:val="single" w:sz="4" w:space="0" w:color="auto"/>
              <w:right w:val="single" w:sz="4" w:space="0" w:color="auto"/>
            </w:tcBorders>
            <w:vAlign w:val="center"/>
            <w:hideMark/>
          </w:tcPr>
          <w:p w14:paraId="5E8E62B6" w14:textId="77777777" w:rsidR="001D08BD" w:rsidRDefault="001D08BD" w:rsidP="00B40B46"/>
        </w:tc>
        <w:tc>
          <w:tcPr>
            <w:tcW w:w="1419" w:type="dxa"/>
            <w:tcBorders>
              <w:top w:val="single" w:sz="4" w:space="0" w:color="auto"/>
              <w:left w:val="single" w:sz="4" w:space="0" w:color="auto"/>
              <w:bottom w:val="single" w:sz="4" w:space="0" w:color="auto"/>
            </w:tcBorders>
            <w:shd w:val="clear" w:color="auto" w:fill="auto"/>
            <w:noWrap/>
            <w:vAlign w:val="center"/>
            <w:hideMark/>
          </w:tcPr>
          <w:p w14:paraId="176DD4B5" w14:textId="77777777" w:rsidR="001D08BD" w:rsidRDefault="001D08BD" w:rsidP="00B40B46">
            <w:pPr>
              <w:jc w:val="center"/>
              <w:rPr>
                <w:sz w:val="20"/>
                <w:szCs w:val="20"/>
              </w:rPr>
            </w:pPr>
            <w:r>
              <w:rPr>
                <w:sz w:val="22"/>
                <w:szCs w:val="22"/>
              </w:rPr>
              <w:t>с 01.07.</w:t>
            </w:r>
            <w:r w:rsidRPr="00C06F8B">
              <w:rPr>
                <w:sz w:val="22"/>
                <w:szCs w:val="22"/>
              </w:rPr>
              <w:t>20</w:t>
            </w:r>
            <w:r>
              <w:rPr>
                <w:sz w:val="22"/>
                <w:szCs w:val="22"/>
              </w:rPr>
              <w:t>21</w:t>
            </w:r>
          </w:p>
        </w:tc>
        <w:tc>
          <w:tcPr>
            <w:tcW w:w="1135" w:type="dxa"/>
            <w:tcBorders>
              <w:top w:val="single" w:sz="4" w:space="0" w:color="000000"/>
              <w:left w:val="single" w:sz="4" w:space="0" w:color="auto"/>
              <w:bottom w:val="single" w:sz="4" w:space="0" w:color="auto"/>
              <w:right w:val="nil"/>
            </w:tcBorders>
            <w:noWrap/>
            <w:vAlign w:val="center"/>
            <w:hideMark/>
          </w:tcPr>
          <w:p w14:paraId="6B85EF81" w14:textId="77777777" w:rsidR="001D08BD" w:rsidRDefault="001D08BD" w:rsidP="00B40B46">
            <w:pPr>
              <w:jc w:val="center"/>
            </w:pPr>
            <w:r>
              <w:t>1 412,56</w:t>
            </w:r>
          </w:p>
        </w:tc>
        <w:tc>
          <w:tcPr>
            <w:tcW w:w="850" w:type="dxa"/>
            <w:tcBorders>
              <w:top w:val="nil"/>
              <w:left w:val="single" w:sz="4" w:space="0" w:color="auto"/>
              <w:bottom w:val="single" w:sz="4" w:space="0" w:color="auto"/>
              <w:right w:val="nil"/>
            </w:tcBorders>
            <w:noWrap/>
            <w:vAlign w:val="center"/>
            <w:hideMark/>
          </w:tcPr>
          <w:p w14:paraId="0C421A35"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hideMark/>
          </w:tcPr>
          <w:p w14:paraId="5EF41DEC" w14:textId="77777777" w:rsidR="001D08BD" w:rsidRDefault="001D08BD" w:rsidP="00B40B46">
            <w:pPr>
              <w:jc w:val="center"/>
            </w:pPr>
            <w:r>
              <w:t>x</w:t>
            </w:r>
          </w:p>
        </w:tc>
        <w:tc>
          <w:tcPr>
            <w:tcW w:w="993" w:type="dxa"/>
            <w:tcBorders>
              <w:top w:val="nil"/>
              <w:left w:val="single" w:sz="4" w:space="0" w:color="auto"/>
              <w:bottom w:val="single" w:sz="4" w:space="0" w:color="auto"/>
              <w:right w:val="nil"/>
            </w:tcBorders>
            <w:noWrap/>
            <w:vAlign w:val="center"/>
            <w:hideMark/>
          </w:tcPr>
          <w:p w14:paraId="562CC930"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hideMark/>
          </w:tcPr>
          <w:p w14:paraId="0F2F2A34" w14:textId="77777777" w:rsidR="001D08BD" w:rsidRDefault="001D08BD" w:rsidP="00B40B46">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1F72D8B8" w14:textId="77777777" w:rsidR="001D08BD" w:rsidRDefault="001D08BD" w:rsidP="00B40B46">
            <w:pPr>
              <w:ind w:right="-2"/>
              <w:jc w:val="center"/>
              <w:rPr>
                <w:lang w:val="en-US"/>
              </w:rPr>
            </w:pPr>
            <w:r>
              <w:rPr>
                <w:lang w:val="en-US"/>
              </w:rPr>
              <w:t>x</w:t>
            </w:r>
          </w:p>
        </w:tc>
      </w:tr>
      <w:tr w:rsidR="001D08BD" w14:paraId="465D79F5" w14:textId="77777777" w:rsidTr="00B40B46">
        <w:trPr>
          <w:trHeight w:val="270"/>
        </w:trPr>
        <w:tc>
          <w:tcPr>
            <w:tcW w:w="1454" w:type="dxa"/>
            <w:vMerge/>
            <w:tcBorders>
              <w:top w:val="nil"/>
              <w:left w:val="single" w:sz="4" w:space="0" w:color="auto"/>
              <w:bottom w:val="single" w:sz="4" w:space="0" w:color="000000"/>
              <w:right w:val="single" w:sz="4" w:space="0" w:color="auto"/>
            </w:tcBorders>
            <w:vAlign w:val="center"/>
          </w:tcPr>
          <w:p w14:paraId="1A796B26" w14:textId="77777777" w:rsidR="001D08BD" w:rsidRDefault="001D08BD" w:rsidP="00B40B46">
            <w:pPr>
              <w:rPr>
                <w:bCs/>
                <w:color w:val="000000"/>
                <w:kern w:val="32"/>
              </w:rPr>
            </w:pPr>
          </w:p>
        </w:tc>
        <w:tc>
          <w:tcPr>
            <w:tcW w:w="1946" w:type="dxa"/>
            <w:vMerge/>
            <w:tcBorders>
              <w:left w:val="single" w:sz="4" w:space="0" w:color="auto"/>
              <w:right w:val="single" w:sz="4" w:space="0" w:color="auto"/>
            </w:tcBorders>
            <w:vAlign w:val="center"/>
          </w:tcPr>
          <w:p w14:paraId="3F103F56" w14:textId="77777777" w:rsidR="001D08BD" w:rsidRDefault="001D08BD" w:rsidP="00B40B46"/>
        </w:tc>
        <w:tc>
          <w:tcPr>
            <w:tcW w:w="1419" w:type="dxa"/>
            <w:tcBorders>
              <w:top w:val="single" w:sz="4" w:space="0" w:color="auto"/>
              <w:left w:val="single" w:sz="4" w:space="0" w:color="auto"/>
              <w:bottom w:val="single" w:sz="4" w:space="0" w:color="auto"/>
            </w:tcBorders>
            <w:shd w:val="clear" w:color="auto" w:fill="auto"/>
            <w:noWrap/>
            <w:vAlign w:val="center"/>
          </w:tcPr>
          <w:p w14:paraId="6D5A985C" w14:textId="77777777" w:rsidR="001D08BD" w:rsidRDefault="001D08BD" w:rsidP="00B40B46">
            <w:pPr>
              <w:jc w:val="center"/>
              <w:rPr>
                <w:sz w:val="20"/>
                <w:szCs w:val="20"/>
              </w:rPr>
            </w:pPr>
            <w:r>
              <w:rPr>
                <w:sz w:val="22"/>
                <w:szCs w:val="22"/>
              </w:rPr>
              <w:t>с 01.01.</w:t>
            </w:r>
            <w:r w:rsidRPr="00C06F8B">
              <w:rPr>
                <w:sz w:val="22"/>
                <w:szCs w:val="22"/>
              </w:rPr>
              <w:t>20</w:t>
            </w:r>
            <w:r>
              <w:rPr>
                <w:sz w:val="22"/>
                <w:szCs w:val="22"/>
              </w:rPr>
              <w:t>22</w:t>
            </w:r>
          </w:p>
        </w:tc>
        <w:tc>
          <w:tcPr>
            <w:tcW w:w="1135" w:type="dxa"/>
            <w:tcBorders>
              <w:top w:val="single" w:sz="4" w:space="0" w:color="000000"/>
              <w:left w:val="single" w:sz="4" w:space="0" w:color="auto"/>
              <w:bottom w:val="single" w:sz="4" w:space="0" w:color="auto"/>
              <w:right w:val="nil"/>
            </w:tcBorders>
            <w:noWrap/>
          </w:tcPr>
          <w:p w14:paraId="4794049F" w14:textId="77777777" w:rsidR="001D08BD" w:rsidRDefault="001D08BD" w:rsidP="00B40B46">
            <w:pPr>
              <w:jc w:val="center"/>
            </w:pPr>
            <w:r>
              <w:t>1 176,19</w:t>
            </w:r>
          </w:p>
        </w:tc>
        <w:tc>
          <w:tcPr>
            <w:tcW w:w="850" w:type="dxa"/>
            <w:tcBorders>
              <w:top w:val="nil"/>
              <w:left w:val="single" w:sz="4" w:space="0" w:color="auto"/>
              <w:bottom w:val="single" w:sz="4" w:space="0" w:color="auto"/>
              <w:right w:val="nil"/>
            </w:tcBorders>
            <w:noWrap/>
            <w:vAlign w:val="center"/>
          </w:tcPr>
          <w:p w14:paraId="148223B4"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tcPr>
          <w:p w14:paraId="5FA05EFF" w14:textId="77777777" w:rsidR="001D08BD" w:rsidRDefault="001D08BD" w:rsidP="00B40B46">
            <w:pPr>
              <w:jc w:val="center"/>
            </w:pPr>
            <w:r>
              <w:t>x</w:t>
            </w:r>
          </w:p>
        </w:tc>
        <w:tc>
          <w:tcPr>
            <w:tcW w:w="993" w:type="dxa"/>
            <w:tcBorders>
              <w:top w:val="nil"/>
              <w:left w:val="single" w:sz="4" w:space="0" w:color="auto"/>
              <w:bottom w:val="single" w:sz="4" w:space="0" w:color="auto"/>
              <w:right w:val="nil"/>
            </w:tcBorders>
            <w:noWrap/>
            <w:vAlign w:val="center"/>
          </w:tcPr>
          <w:p w14:paraId="266935BA"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tcPr>
          <w:p w14:paraId="2D3EF949" w14:textId="77777777" w:rsidR="001D08BD" w:rsidRDefault="001D08BD" w:rsidP="00B40B46">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tcPr>
          <w:p w14:paraId="63EE41C1" w14:textId="77777777" w:rsidR="001D08BD" w:rsidRDefault="001D08BD" w:rsidP="00B40B46">
            <w:pPr>
              <w:ind w:right="-2"/>
              <w:jc w:val="center"/>
              <w:rPr>
                <w:lang w:val="en-US"/>
              </w:rPr>
            </w:pPr>
            <w:r>
              <w:rPr>
                <w:lang w:val="en-US"/>
              </w:rPr>
              <w:t>x</w:t>
            </w:r>
          </w:p>
        </w:tc>
      </w:tr>
      <w:tr w:rsidR="001D08BD" w14:paraId="0D5250CE" w14:textId="77777777" w:rsidTr="00B40B46">
        <w:trPr>
          <w:trHeight w:val="270"/>
        </w:trPr>
        <w:tc>
          <w:tcPr>
            <w:tcW w:w="1454" w:type="dxa"/>
            <w:vMerge/>
            <w:tcBorders>
              <w:top w:val="nil"/>
              <w:left w:val="single" w:sz="4" w:space="0" w:color="auto"/>
              <w:bottom w:val="single" w:sz="4" w:space="0" w:color="000000"/>
              <w:right w:val="single" w:sz="4" w:space="0" w:color="auto"/>
            </w:tcBorders>
            <w:vAlign w:val="center"/>
          </w:tcPr>
          <w:p w14:paraId="0B1C749D" w14:textId="77777777" w:rsidR="001D08BD" w:rsidRDefault="001D08BD" w:rsidP="00B40B46">
            <w:pPr>
              <w:rPr>
                <w:bCs/>
                <w:color w:val="000000"/>
                <w:kern w:val="32"/>
              </w:rPr>
            </w:pPr>
          </w:p>
        </w:tc>
        <w:tc>
          <w:tcPr>
            <w:tcW w:w="1946" w:type="dxa"/>
            <w:vMerge/>
            <w:tcBorders>
              <w:left w:val="single" w:sz="4" w:space="0" w:color="auto"/>
              <w:right w:val="single" w:sz="4" w:space="0" w:color="auto"/>
            </w:tcBorders>
            <w:vAlign w:val="center"/>
          </w:tcPr>
          <w:p w14:paraId="5DB25EE2" w14:textId="77777777" w:rsidR="001D08BD" w:rsidRDefault="001D08BD" w:rsidP="00B40B46"/>
        </w:tc>
        <w:tc>
          <w:tcPr>
            <w:tcW w:w="1419" w:type="dxa"/>
            <w:tcBorders>
              <w:top w:val="single" w:sz="4" w:space="0" w:color="auto"/>
              <w:left w:val="single" w:sz="4" w:space="0" w:color="auto"/>
              <w:bottom w:val="single" w:sz="4" w:space="0" w:color="auto"/>
            </w:tcBorders>
            <w:shd w:val="clear" w:color="auto" w:fill="auto"/>
            <w:noWrap/>
            <w:vAlign w:val="center"/>
          </w:tcPr>
          <w:p w14:paraId="1EEEF89E" w14:textId="77777777" w:rsidR="001D08BD" w:rsidRDefault="001D08BD" w:rsidP="00B40B46">
            <w:pPr>
              <w:jc w:val="center"/>
              <w:rPr>
                <w:sz w:val="20"/>
                <w:szCs w:val="20"/>
              </w:rPr>
            </w:pPr>
            <w:r>
              <w:rPr>
                <w:sz w:val="22"/>
                <w:szCs w:val="22"/>
              </w:rPr>
              <w:t>с 01.07.</w:t>
            </w:r>
            <w:r w:rsidRPr="00C06F8B">
              <w:rPr>
                <w:sz w:val="22"/>
                <w:szCs w:val="22"/>
              </w:rPr>
              <w:t>20</w:t>
            </w:r>
            <w:r>
              <w:rPr>
                <w:sz w:val="22"/>
                <w:szCs w:val="22"/>
              </w:rPr>
              <w:t>22</w:t>
            </w:r>
          </w:p>
        </w:tc>
        <w:tc>
          <w:tcPr>
            <w:tcW w:w="1135" w:type="dxa"/>
            <w:tcBorders>
              <w:top w:val="single" w:sz="4" w:space="0" w:color="000000"/>
              <w:left w:val="single" w:sz="4" w:space="0" w:color="auto"/>
              <w:bottom w:val="single" w:sz="4" w:space="0" w:color="auto"/>
              <w:right w:val="nil"/>
            </w:tcBorders>
            <w:noWrap/>
          </w:tcPr>
          <w:p w14:paraId="50C48A2F" w14:textId="77777777" w:rsidR="001D08BD" w:rsidRDefault="001D08BD" w:rsidP="00B40B46">
            <w:pPr>
              <w:jc w:val="center"/>
            </w:pPr>
            <w:r w:rsidRPr="00A62C16">
              <w:t>1</w:t>
            </w:r>
            <w:r>
              <w:t> 176,19</w:t>
            </w:r>
          </w:p>
        </w:tc>
        <w:tc>
          <w:tcPr>
            <w:tcW w:w="850" w:type="dxa"/>
            <w:tcBorders>
              <w:top w:val="nil"/>
              <w:left w:val="single" w:sz="4" w:space="0" w:color="auto"/>
              <w:bottom w:val="single" w:sz="4" w:space="0" w:color="auto"/>
              <w:right w:val="nil"/>
            </w:tcBorders>
            <w:noWrap/>
            <w:vAlign w:val="center"/>
          </w:tcPr>
          <w:p w14:paraId="1EF5FD2D"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tcPr>
          <w:p w14:paraId="5DFE617E" w14:textId="77777777" w:rsidR="001D08BD" w:rsidRDefault="001D08BD" w:rsidP="00B40B46">
            <w:pPr>
              <w:jc w:val="center"/>
            </w:pPr>
            <w:r>
              <w:t>x</w:t>
            </w:r>
          </w:p>
        </w:tc>
        <w:tc>
          <w:tcPr>
            <w:tcW w:w="993" w:type="dxa"/>
            <w:tcBorders>
              <w:top w:val="nil"/>
              <w:left w:val="single" w:sz="4" w:space="0" w:color="auto"/>
              <w:bottom w:val="single" w:sz="4" w:space="0" w:color="auto"/>
              <w:right w:val="nil"/>
            </w:tcBorders>
            <w:noWrap/>
            <w:vAlign w:val="center"/>
          </w:tcPr>
          <w:p w14:paraId="02EEF6D1"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tcPr>
          <w:p w14:paraId="247F73D0" w14:textId="77777777" w:rsidR="001D08BD" w:rsidRDefault="001D08BD" w:rsidP="00B40B46">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tcPr>
          <w:p w14:paraId="488ABBC5" w14:textId="77777777" w:rsidR="001D08BD" w:rsidRDefault="001D08BD" w:rsidP="00B40B46">
            <w:pPr>
              <w:ind w:right="-2"/>
              <w:jc w:val="center"/>
              <w:rPr>
                <w:lang w:val="en-US"/>
              </w:rPr>
            </w:pPr>
            <w:r>
              <w:rPr>
                <w:lang w:val="en-US"/>
              </w:rPr>
              <w:t>x</w:t>
            </w:r>
          </w:p>
        </w:tc>
      </w:tr>
      <w:tr w:rsidR="001D08BD" w14:paraId="3FFD4BB1" w14:textId="77777777" w:rsidTr="00B40B46">
        <w:trPr>
          <w:trHeight w:val="270"/>
        </w:trPr>
        <w:tc>
          <w:tcPr>
            <w:tcW w:w="1454" w:type="dxa"/>
            <w:vMerge/>
            <w:tcBorders>
              <w:top w:val="nil"/>
              <w:left w:val="single" w:sz="4" w:space="0" w:color="auto"/>
              <w:bottom w:val="single" w:sz="4" w:space="0" w:color="000000"/>
              <w:right w:val="single" w:sz="4" w:space="0" w:color="auto"/>
            </w:tcBorders>
            <w:vAlign w:val="center"/>
          </w:tcPr>
          <w:p w14:paraId="29F2B951" w14:textId="77777777" w:rsidR="001D08BD" w:rsidRDefault="001D08BD" w:rsidP="00B40B46">
            <w:pPr>
              <w:rPr>
                <w:bCs/>
                <w:color w:val="000000"/>
                <w:kern w:val="32"/>
              </w:rPr>
            </w:pPr>
          </w:p>
        </w:tc>
        <w:tc>
          <w:tcPr>
            <w:tcW w:w="1946" w:type="dxa"/>
            <w:vMerge/>
            <w:tcBorders>
              <w:left w:val="single" w:sz="4" w:space="0" w:color="auto"/>
              <w:right w:val="single" w:sz="4" w:space="0" w:color="auto"/>
            </w:tcBorders>
            <w:vAlign w:val="center"/>
          </w:tcPr>
          <w:p w14:paraId="5FBC2108" w14:textId="77777777" w:rsidR="001D08BD" w:rsidRDefault="001D08BD" w:rsidP="00B40B46"/>
        </w:tc>
        <w:tc>
          <w:tcPr>
            <w:tcW w:w="1419" w:type="dxa"/>
            <w:tcBorders>
              <w:top w:val="single" w:sz="4" w:space="0" w:color="auto"/>
              <w:left w:val="single" w:sz="4" w:space="0" w:color="auto"/>
              <w:bottom w:val="single" w:sz="4" w:space="0" w:color="auto"/>
            </w:tcBorders>
            <w:shd w:val="clear" w:color="auto" w:fill="auto"/>
            <w:noWrap/>
            <w:vAlign w:val="center"/>
          </w:tcPr>
          <w:p w14:paraId="4F4C0A1F" w14:textId="77777777" w:rsidR="001D08BD" w:rsidRDefault="001D08BD" w:rsidP="00B40B46">
            <w:pPr>
              <w:jc w:val="center"/>
              <w:rPr>
                <w:sz w:val="20"/>
                <w:szCs w:val="20"/>
              </w:rPr>
            </w:pPr>
            <w:r>
              <w:rPr>
                <w:sz w:val="22"/>
                <w:szCs w:val="22"/>
              </w:rPr>
              <w:t>с 01.01.</w:t>
            </w:r>
            <w:r w:rsidRPr="00C06F8B">
              <w:rPr>
                <w:sz w:val="22"/>
                <w:szCs w:val="22"/>
              </w:rPr>
              <w:t>20</w:t>
            </w:r>
            <w:r>
              <w:rPr>
                <w:sz w:val="22"/>
                <w:szCs w:val="22"/>
              </w:rPr>
              <w:t>23</w:t>
            </w:r>
          </w:p>
        </w:tc>
        <w:tc>
          <w:tcPr>
            <w:tcW w:w="1135" w:type="dxa"/>
            <w:tcBorders>
              <w:top w:val="single" w:sz="4" w:space="0" w:color="000000"/>
              <w:left w:val="single" w:sz="4" w:space="0" w:color="auto"/>
              <w:bottom w:val="single" w:sz="4" w:space="0" w:color="auto"/>
              <w:right w:val="nil"/>
            </w:tcBorders>
            <w:noWrap/>
          </w:tcPr>
          <w:p w14:paraId="332D156A" w14:textId="77777777" w:rsidR="001D08BD" w:rsidRDefault="001D08BD" w:rsidP="00B40B46">
            <w:pPr>
              <w:jc w:val="center"/>
            </w:pPr>
            <w:r w:rsidRPr="00A62C16">
              <w:t>1</w:t>
            </w:r>
            <w:r>
              <w:t> 176,19</w:t>
            </w:r>
          </w:p>
        </w:tc>
        <w:tc>
          <w:tcPr>
            <w:tcW w:w="850" w:type="dxa"/>
            <w:tcBorders>
              <w:top w:val="nil"/>
              <w:left w:val="single" w:sz="4" w:space="0" w:color="auto"/>
              <w:bottom w:val="single" w:sz="4" w:space="0" w:color="auto"/>
              <w:right w:val="nil"/>
            </w:tcBorders>
            <w:noWrap/>
            <w:vAlign w:val="center"/>
          </w:tcPr>
          <w:p w14:paraId="639B484A"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tcPr>
          <w:p w14:paraId="57313558" w14:textId="77777777" w:rsidR="001D08BD" w:rsidRDefault="001D08BD" w:rsidP="00B40B46">
            <w:pPr>
              <w:jc w:val="center"/>
            </w:pPr>
            <w:r>
              <w:t>x</w:t>
            </w:r>
          </w:p>
        </w:tc>
        <w:tc>
          <w:tcPr>
            <w:tcW w:w="993" w:type="dxa"/>
            <w:tcBorders>
              <w:top w:val="nil"/>
              <w:left w:val="single" w:sz="4" w:space="0" w:color="auto"/>
              <w:bottom w:val="single" w:sz="4" w:space="0" w:color="auto"/>
              <w:right w:val="nil"/>
            </w:tcBorders>
            <w:noWrap/>
            <w:vAlign w:val="center"/>
          </w:tcPr>
          <w:p w14:paraId="15D8517B"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tcPr>
          <w:p w14:paraId="26BA8D5D" w14:textId="77777777" w:rsidR="001D08BD" w:rsidRDefault="001D08BD" w:rsidP="00B40B46">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tcPr>
          <w:p w14:paraId="5DCDECAB" w14:textId="77777777" w:rsidR="001D08BD" w:rsidRDefault="001D08BD" w:rsidP="00B40B46">
            <w:pPr>
              <w:ind w:right="-2"/>
              <w:jc w:val="center"/>
              <w:rPr>
                <w:lang w:val="en-US"/>
              </w:rPr>
            </w:pPr>
            <w:r>
              <w:rPr>
                <w:lang w:val="en-US"/>
              </w:rPr>
              <w:t>x</w:t>
            </w:r>
          </w:p>
        </w:tc>
      </w:tr>
      <w:tr w:rsidR="001D08BD" w14:paraId="76511DCA" w14:textId="77777777" w:rsidTr="00B40B46">
        <w:trPr>
          <w:trHeight w:val="270"/>
        </w:trPr>
        <w:tc>
          <w:tcPr>
            <w:tcW w:w="1454" w:type="dxa"/>
            <w:vMerge/>
            <w:tcBorders>
              <w:top w:val="nil"/>
              <w:left w:val="single" w:sz="4" w:space="0" w:color="auto"/>
              <w:bottom w:val="single" w:sz="4" w:space="0" w:color="000000"/>
              <w:right w:val="single" w:sz="4" w:space="0" w:color="auto"/>
            </w:tcBorders>
            <w:vAlign w:val="center"/>
          </w:tcPr>
          <w:p w14:paraId="734D8A88" w14:textId="77777777" w:rsidR="001D08BD" w:rsidRDefault="001D08BD" w:rsidP="00B40B46">
            <w:pPr>
              <w:rPr>
                <w:bCs/>
                <w:color w:val="000000"/>
                <w:kern w:val="32"/>
              </w:rPr>
            </w:pPr>
          </w:p>
        </w:tc>
        <w:tc>
          <w:tcPr>
            <w:tcW w:w="1946" w:type="dxa"/>
            <w:vMerge/>
            <w:tcBorders>
              <w:left w:val="single" w:sz="4" w:space="0" w:color="auto"/>
              <w:bottom w:val="single" w:sz="4" w:space="0" w:color="auto"/>
              <w:right w:val="single" w:sz="4" w:space="0" w:color="auto"/>
            </w:tcBorders>
            <w:vAlign w:val="center"/>
          </w:tcPr>
          <w:p w14:paraId="00C87D52" w14:textId="77777777" w:rsidR="001D08BD" w:rsidRDefault="001D08BD" w:rsidP="00B40B46"/>
        </w:tc>
        <w:tc>
          <w:tcPr>
            <w:tcW w:w="1419" w:type="dxa"/>
            <w:tcBorders>
              <w:top w:val="single" w:sz="4" w:space="0" w:color="auto"/>
              <w:left w:val="single" w:sz="4" w:space="0" w:color="auto"/>
              <w:bottom w:val="single" w:sz="4" w:space="0" w:color="auto"/>
            </w:tcBorders>
            <w:shd w:val="clear" w:color="auto" w:fill="auto"/>
            <w:noWrap/>
            <w:vAlign w:val="center"/>
          </w:tcPr>
          <w:p w14:paraId="267C5449" w14:textId="77777777" w:rsidR="001D08BD" w:rsidRDefault="001D08BD" w:rsidP="00B40B46">
            <w:pPr>
              <w:jc w:val="center"/>
              <w:rPr>
                <w:sz w:val="20"/>
                <w:szCs w:val="20"/>
              </w:rPr>
            </w:pPr>
            <w:r>
              <w:rPr>
                <w:sz w:val="22"/>
                <w:szCs w:val="22"/>
              </w:rPr>
              <w:t>с 01.07.</w:t>
            </w:r>
            <w:r w:rsidRPr="00C06F8B">
              <w:rPr>
                <w:sz w:val="22"/>
                <w:szCs w:val="22"/>
              </w:rPr>
              <w:t>20</w:t>
            </w:r>
            <w:r>
              <w:rPr>
                <w:sz w:val="22"/>
                <w:szCs w:val="22"/>
              </w:rPr>
              <w:t>23</w:t>
            </w:r>
          </w:p>
        </w:tc>
        <w:tc>
          <w:tcPr>
            <w:tcW w:w="1135" w:type="dxa"/>
            <w:tcBorders>
              <w:top w:val="single" w:sz="4" w:space="0" w:color="000000"/>
              <w:left w:val="single" w:sz="4" w:space="0" w:color="auto"/>
              <w:bottom w:val="single" w:sz="4" w:space="0" w:color="auto"/>
              <w:right w:val="nil"/>
            </w:tcBorders>
            <w:noWrap/>
          </w:tcPr>
          <w:p w14:paraId="0ABA2F6B" w14:textId="77777777" w:rsidR="001D08BD" w:rsidRDefault="001D08BD" w:rsidP="00B40B46">
            <w:pPr>
              <w:jc w:val="center"/>
            </w:pPr>
            <w:r w:rsidRPr="00A62C16">
              <w:t>1</w:t>
            </w:r>
            <w:r>
              <w:t> 272,65</w:t>
            </w:r>
          </w:p>
        </w:tc>
        <w:tc>
          <w:tcPr>
            <w:tcW w:w="850" w:type="dxa"/>
            <w:tcBorders>
              <w:top w:val="nil"/>
              <w:left w:val="single" w:sz="4" w:space="0" w:color="auto"/>
              <w:bottom w:val="single" w:sz="4" w:space="0" w:color="auto"/>
              <w:right w:val="nil"/>
            </w:tcBorders>
            <w:noWrap/>
            <w:vAlign w:val="center"/>
          </w:tcPr>
          <w:p w14:paraId="23B9D202"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tcPr>
          <w:p w14:paraId="2ABA666A" w14:textId="77777777" w:rsidR="001D08BD" w:rsidRDefault="001D08BD" w:rsidP="00B40B46">
            <w:pPr>
              <w:jc w:val="center"/>
            </w:pPr>
            <w:r>
              <w:t>x</w:t>
            </w:r>
          </w:p>
        </w:tc>
        <w:tc>
          <w:tcPr>
            <w:tcW w:w="993" w:type="dxa"/>
            <w:tcBorders>
              <w:top w:val="nil"/>
              <w:left w:val="single" w:sz="4" w:space="0" w:color="auto"/>
              <w:bottom w:val="single" w:sz="4" w:space="0" w:color="auto"/>
              <w:right w:val="nil"/>
            </w:tcBorders>
            <w:noWrap/>
            <w:vAlign w:val="center"/>
          </w:tcPr>
          <w:p w14:paraId="4BF7BDDF"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tcPr>
          <w:p w14:paraId="7A3BEF89" w14:textId="77777777" w:rsidR="001D08BD" w:rsidRDefault="001D08BD" w:rsidP="00B40B46">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tcPr>
          <w:p w14:paraId="686142EB" w14:textId="77777777" w:rsidR="001D08BD" w:rsidRDefault="001D08BD" w:rsidP="00B40B46">
            <w:pPr>
              <w:ind w:right="-2"/>
              <w:jc w:val="center"/>
              <w:rPr>
                <w:lang w:val="en-US"/>
              </w:rPr>
            </w:pPr>
            <w:r>
              <w:rPr>
                <w:lang w:val="en-US"/>
              </w:rPr>
              <w:t>x</w:t>
            </w:r>
          </w:p>
        </w:tc>
      </w:tr>
      <w:tr w:rsidR="001D08BD" w14:paraId="06736E04" w14:textId="77777777" w:rsidTr="00B40B46">
        <w:trPr>
          <w:trHeight w:val="270"/>
        </w:trPr>
        <w:tc>
          <w:tcPr>
            <w:tcW w:w="1454" w:type="dxa"/>
            <w:vMerge/>
            <w:tcBorders>
              <w:top w:val="nil"/>
              <w:left w:val="single" w:sz="4" w:space="0" w:color="auto"/>
              <w:bottom w:val="single" w:sz="4" w:space="0" w:color="000000"/>
              <w:right w:val="single" w:sz="4" w:space="0" w:color="auto"/>
            </w:tcBorders>
            <w:vAlign w:val="center"/>
            <w:hideMark/>
          </w:tcPr>
          <w:p w14:paraId="20F0C838" w14:textId="77777777" w:rsidR="001D08BD" w:rsidRDefault="001D08BD" w:rsidP="00B40B46">
            <w:pPr>
              <w:rPr>
                <w:bCs/>
                <w:color w:val="000000"/>
                <w:kern w:val="32"/>
              </w:rPr>
            </w:pPr>
          </w:p>
        </w:tc>
        <w:tc>
          <w:tcPr>
            <w:tcW w:w="1946" w:type="dxa"/>
            <w:tcBorders>
              <w:top w:val="single" w:sz="4" w:space="0" w:color="auto"/>
              <w:left w:val="nil"/>
              <w:bottom w:val="single" w:sz="4" w:space="0" w:color="auto"/>
              <w:right w:val="nil"/>
            </w:tcBorders>
            <w:noWrap/>
            <w:vAlign w:val="center"/>
            <w:hideMark/>
          </w:tcPr>
          <w:p w14:paraId="503DCD4E" w14:textId="77777777" w:rsidR="001D08BD" w:rsidRDefault="001D08BD" w:rsidP="00B40B46">
            <w:pPr>
              <w:jc w:val="center"/>
            </w:pPr>
            <w:proofErr w:type="spellStart"/>
            <w:r>
              <w:t>Двухставочный</w:t>
            </w:r>
            <w:proofErr w:type="spellEnd"/>
          </w:p>
        </w:tc>
        <w:tc>
          <w:tcPr>
            <w:tcW w:w="1419" w:type="dxa"/>
            <w:tcBorders>
              <w:top w:val="single" w:sz="4" w:space="0" w:color="auto"/>
              <w:left w:val="single" w:sz="4" w:space="0" w:color="auto"/>
              <w:bottom w:val="single" w:sz="4" w:space="0" w:color="auto"/>
              <w:right w:val="nil"/>
            </w:tcBorders>
            <w:noWrap/>
            <w:vAlign w:val="center"/>
            <w:hideMark/>
          </w:tcPr>
          <w:p w14:paraId="6DFA15AE" w14:textId="77777777" w:rsidR="001D08BD" w:rsidRDefault="001D08BD" w:rsidP="00B40B46">
            <w:pPr>
              <w:jc w:val="center"/>
            </w:pPr>
            <w:r>
              <w:t>x</w:t>
            </w:r>
          </w:p>
        </w:tc>
        <w:tc>
          <w:tcPr>
            <w:tcW w:w="1135" w:type="dxa"/>
            <w:tcBorders>
              <w:top w:val="nil"/>
              <w:left w:val="single" w:sz="4" w:space="0" w:color="auto"/>
              <w:bottom w:val="single" w:sz="4" w:space="0" w:color="auto"/>
              <w:right w:val="nil"/>
            </w:tcBorders>
            <w:noWrap/>
            <w:vAlign w:val="center"/>
            <w:hideMark/>
          </w:tcPr>
          <w:p w14:paraId="2E1EA714" w14:textId="77777777" w:rsidR="001D08BD" w:rsidRDefault="001D08BD" w:rsidP="00B40B46">
            <w:pPr>
              <w:jc w:val="center"/>
            </w:pPr>
            <w:r>
              <w:t>x</w:t>
            </w:r>
          </w:p>
        </w:tc>
        <w:tc>
          <w:tcPr>
            <w:tcW w:w="850" w:type="dxa"/>
            <w:tcBorders>
              <w:top w:val="nil"/>
              <w:left w:val="single" w:sz="4" w:space="0" w:color="auto"/>
              <w:bottom w:val="single" w:sz="4" w:space="0" w:color="auto"/>
              <w:right w:val="nil"/>
            </w:tcBorders>
            <w:noWrap/>
            <w:vAlign w:val="center"/>
            <w:hideMark/>
          </w:tcPr>
          <w:p w14:paraId="68FC6F46"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hideMark/>
          </w:tcPr>
          <w:p w14:paraId="3745B56F" w14:textId="77777777" w:rsidR="001D08BD" w:rsidRDefault="001D08BD" w:rsidP="00B40B46">
            <w:pPr>
              <w:ind w:right="-2"/>
              <w:jc w:val="center"/>
              <w:rPr>
                <w:lang w:val="en-US"/>
              </w:rPr>
            </w:pPr>
            <w:r>
              <w:rPr>
                <w:lang w:val="en-US"/>
              </w:rPr>
              <w:t>x</w:t>
            </w:r>
          </w:p>
        </w:tc>
        <w:tc>
          <w:tcPr>
            <w:tcW w:w="993" w:type="dxa"/>
            <w:tcBorders>
              <w:top w:val="nil"/>
              <w:left w:val="single" w:sz="4" w:space="0" w:color="auto"/>
              <w:bottom w:val="single" w:sz="4" w:space="0" w:color="auto"/>
              <w:right w:val="nil"/>
            </w:tcBorders>
            <w:noWrap/>
            <w:vAlign w:val="center"/>
            <w:hideMark/>
          </w:tcPr>
          <w:p w14:paraId="084E3779" w14:textId="77777777" w:rsidR="001D08BD" w:rsidRDefault="001D08BD" w:rsidP="00B40B46">
            <w:pPr>
              <w:ind w:right="-2"/>
              <w:jc w:val="center"/>
              <w:rPr>
                <w:lang w:val="en-US"/>
              </w:rPr>
            </w:pPr>
            <w:r>
              <w:rPr>
                <w:lang w:val="en-US"/>
              </w:rPr>
              <w:t>x</w:t>
            </w:r>
          </w:p>
        </w:tc>
        <w:tc>
          <w:tcPr>
            <w:tcW w:w="851" w:type="dxa"/>
            <w:tcBorders>
              <w:top w:val="nil"/>
              <w:left w:val="single" w:sz="4" w:space="0" w:color="auto"/>
              <w:bottom w:val="single" w:sz="4" w:space="0" w:color="auto"/>
              <w:right w:val="nil"/>
            </w:tcBorders>
            <w:noWrap/>
            <w:vAlign w:val="center"/>
            <w:hideMark/>
          </w:tcPr>
          <w:p w14:paraId="3BB2CFC2" w14:textId="77777777" w:rsidR="001D08BD" w:rsidRDefault="001D08BD" w:rsidP="00B40B46">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55D92529" w14:textId="77777777" w:rsidR="001D08BD" w:rsidRDefault="001D08BD" w:rsidP="00B40B46">
            <w:pPr>
              <w:ind w:right="-2"/>
              <w:jc w:val="center"/>
              <w:rPr>
                <w:lang w:val="en-US"/>
              </w:rPr>
            </w:pPr>
            <w:r>
              <w:rPr>
                <w:lang w:val="en-US"/>
              </w:rPr>
              <w:t>x</w:t>
            </w:r>
          </w:p>
        </w:tc>
      </w:tr>
      <w:tr w:rsidR="001D08BD" w14:paraId="4B0E93CE" w14:textId="77777777" w:rsidTr="00B40B46">
        <w:trPr>
          <w:trHeight w:val="270"/>
        </w:trPr>
        <w:tc>
          <w:tcPr>
            <w:tcW w:w="1454" w:type="dxa"/>
            <w:vMerge/>
            <w:tcBorders>
              <w:top w:val="nil"/>
              <w:left w:val="single" w:sz="4" w:space="0" w:color="auto"/>
              <w:bottom w:val="single" w:sz="4" w:space="0" w:color="000000"/>
              <w:right w:val="single" w:sz="4" w:space="0" w:color="auto"/>
            </w:tcBorders>
            <w:vAlign w:val="center"/>
            <w:hideMark/>
          </w:tcPr>
          <w:p w14:paraId="155033F2" w14:textId="77777777" w:rsidR="001D08BD" w:rsidRDefault="001D08BD" w:rsidP="00B40B46">
            <w:pPr>
              <w:rPr>
                <w:bCs/>
                <w:color w:val="000000"/>
                <w:kern w:val="32"/>
              </w:rPr>
            </w:pPr>
          </w:p>
        </w:tc>
        <w:tc>
          <w:tcPr>
            <w:tcW w:w="1946" w:type="dxa"/>
            <w:vMerge w:val="restart"/>
            <w:tcBorders>
              <w:top w:val="nil"/>
              <w:left w:val="single" w:sz="4" w:space="0" w:color="auto"/>
              <w:bottom w:val="single" w:sz="4" w:space="0" w:color="000000"/>
              <w:right w:val="nil"/>
            </w:tcBorders>
            <w:vAlign w:val="center"/>
            <w:hideMark/>
          </w:tcPr>
          <w:p w14:paraId="40E59000" w14:textId="77777777" w:rsidR="001D08BD" w:rsidRDefault="001D08BD" w:rsidP="00B40B46">
            <w:pPr>
              <w:jc w:val="center"/>
            </w:pPr>
            <w:r>
              <w:t>Ставка за тепловую энергию, руб./Гкал</w:t>
            </w:r>
          </w:p>
        </w:tc>
        <w:tc>
          <w:tcPr>
            <w:tcW w:w="1419" w:type="dxa"/>
            <w:tcBorders>
              <w:top w:val="nil"/>
              <w:left w:val="single" w:sz="4" w:space="0" w:color="auto"/>
              <w:bottom w:val="single" w:sz="4" w:space="0" w:color="auto"/>
              <w:right w:val="nil"/>
            </w:tcBorders>
            <w:noWrap/>
            <w:vAlign w:val="center"/>
            <w:hideMark/>
          </w:tcPr>
          <w:p w14:paraId="41D2159C" w14:textId="77777777" w:rsidR="001D08BD" w:rsidRDefault="001D08BD" w:rsidP="00B40B46">
            <w:pPr>
              <w:jc w:val="center"/>
            </w:pPr>
            <w:r>
              <w:t>x</w:t>
            </w:r>
          </w:p>
        </w:tc>
        <w:tc>
          <w:tcPr>
            <w:tcW w:w="1135" w:type="dxa"/>
            <w:tcBorders>
              <w:top w:val="nil"/>
              <w:left w:val="single" w:sz="4" w:space="0" w:color="auto"/>
              <w:bottom w:val="single" w:sz="4" w:space="0" w:color="auto"/>
              <w:right w:val="nil"/>
            </w:tcBorders>
            <w:noWrap/>
            <w:vAlign w:val="center"/>
            <w:hideMark/>
          </w:tcPr>
          <w:p w14:paraId="3393D1B2" w14:textId="77777777" w:rsidR="001D08BD" w:rsidRDefault="001D08BD" w:rsidP="00B40B46">
            <w:pPr>
              <w:jc w:val="center"/>
            </w:pPr>
            <w:r>
              <w:t>x</w:t>
            </w:r>
          </w:p>
        </w:tc>
        <w:tc>
          <w:tcPr>
            <w:tcW w:w="850" w:type="dxa"/>
            <w:tcBorders>
              <w:top w:val="nil"/>
              <w:left w:val="single" w:sz="4" w:space="0" w:color="auto"/>
              <w:bottom w:val="single" w:sz="4" w:space="0" w:color="auto"/>
              <w:right w:val="nil"/>
            </w:tcBorders>
            <w:noWrap/>
            <w:vAlign w:val="center"/>
            <w:hideMark/>
          </w:tcPr>
          <w:p w14:paraId="48E07334"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hideMark/>
          </w:tcPr>
          <w:p w14:paraId="65B06E0D" w14:textId="77777777" w:rsidR="001D08BD" w:rsidRDefault="001D08BD" w:rsidP="00B40B46">
            <w:pPr>
              <w:ind w:right="-2"/>
              <w:jc w:val="center"/>
            </w:pPr>
            <w:r>
              <w:rPr>
                <w:lang w:val="en-US"/>
              </w:rPr>
              <w:t>x</w:t>
            </w:r>
          </w:p>
        </w:tc>
        <w:tc>
          <w:tcPr>
            <w:tcW w:w="993" w:type="dxa"/>
            <w:tcBorders>
              <w:top w:val="nil"/>
              <w:left w:val="single" w:sz="4" w:space="0" w:color="auto"/>
              <w:bottom w:val="single" w:sz="4" w:space="0" w:color="auto"/>
              <w:right w:val="nil"/>
            </w:tcBorders>
            <w:noWrap/>
            <w:vAlign w:val="center"/>
            <w:hideMark/>
          </w:tcPr>
          <w:p w14:paraId="3C7AD299" w14:textId="77777777" w:rsidR="001D08BD" w:rsidRDefault="001D08BD" w:rsidP="00B40B46">
            <w:pPr>
              <w:ind w:right="-2"/>
              <w:jc w:val="center"/>
            </w:pPr>
            <w:r>
              <w:rPr>
                <w:lang w:val="en-US"/>
              </w:rPr>
              <w:t>x</w:t>
            </w:r>
          </w:p>
        </w:tc>
        <w:tc>
          <w:tcPr>
            <w:tcW w:w="851" w:type="dxa"/>
            <w:tcBorders>
              <w:top w:val="nil"/>
              <w:left w:val="single" w:sz="4" w:space="0" w:color="auto"/>
              <w:bottom w:val="single" w:sz="4" w:space="0" w:color="auto"/>
              <w:right w:val="nil"/>
            </w:tcBorders>
            <w:noWrap/>
            <w:vAlign w:val="center"/>
            <w:hideMark/>
          </w:tcPr>
          <w:p w14:paraId="4EEE044F" w14:textId="77777777" w:rsidR="001D08BD" w:rsidRDefault="001D08BD" w:rsidP="00B40B46">
            <w:pPr>
              <w:ind w:right="-2"/>
              <w:jc w:val="cente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1C28248A" w14:textId="77777777" w:rsidR="001D08BD" w:rsidRDefault="001D08BD" w:rsidP="00B40B46">
            <w:pPr>
              <w:ind w:right="-2"/>
              <w:jc w:val="center"/>
            </w:pPr>
            <w:r>
              <w:rPr>
                <w:lang w:val="en-US"/>
              </w:rPr>
              <w:t>x</w:t>
            </w:r>
          </w:p>
        </w:tc>
      </w:tr>
      <w:tr w:rsidR="001D08BD" w14:paraId="5BF30322" w14:textId="77777777" w:rsidTr="00B40B46">
        <w:trPr>
          <w:trHeight w:val="270"/>
        </w:trPr>
        <w:tc>
          <w:tcPr>
            <w:tcW w:w="1454" w:type="dxa"/>
            <w:vMerge/>
            <w:tcBorders>
              <w:top w:val="nil"/>
              <w:left w:val="single" w:sz="4" w:space="0" w:color="auto"/>
              <w:bottom w:val="single" w:sz="4" w:space="0" w:color="000000"/>
              <w:right w:val="single" w:sz="4" w:space="0" w:color="auto"/>
            </w:tcBorders>
            <w:vAlign w:val="center"/>
            <w:hideMark/>
          </w:tcPr>
          <w:p w14:paraId="09491F3B" w14:textId="77777777" w:rsidR="001D08BD" w:rsidRDefault="001D08BD" w:rsidP="00B40B46">
            <w:pPr>
              <w:rPr>
                <w:bCs/>
                <w:color w:val="000000"/>
                <w:kern w:val="32"/>
              </w:rPr>
            </w:pPr>
          </w:p>
        </w:tc>
        <w:tc>
          <w:tcPr>
            <w:tcW w:w="1946" w:type="dxa"/>
            <w:vMerge/>
            <w:tcBorders>
              <w:top w:val="nil"/>
              <w:left w:val="single" w:sz="4" w:space="0" w:color="auto"/>
              <w:bottom w:val="single" w:sz="4" w:space="0" w:color="000000"/>
              <w:right w:val="nil"/>
            </w:tcBorders>
            <w:vAlign w:val="center"/>
            <w:hideMark/>
          </w:tcPr>
          <w:p w14:paraId="553FC24B" w14:textId="77777777" w:rsidR="001D08BD" w:rsidRDefault="001D08BD" w:rsidP="00B40B46"/>
        </w:tc>
        <w:tc>
          <w:tcPr>
            <w:tcW w:w="1419" w:type="dxa"/>
            <w:tcBorders>
              <w:top w:val="nil"/>
              <w:left w:val="single" w:sz="4" w:space="0" w:color="auto"/>
              <w:bottom w:val="single" w:sz="4" w:space="0" w:color="auto"/>
              <w:right w:val="nil"/>
            </w:tcBorders>
            <w:noWrap/>
            <w:vAlign w:val="center"/>
            <w:hideMark/>
          </w:tcPr>
          <w:p w14:paraId="0A0DA95E" w14:textId="77777777" w:rsidR="001D08BD" w:rsidRDefault="001D08BD" w:rsidP="00B40B46">
            <w:pPr>
              <w:jc w:val="center"/>
            </w:pPr>
            <w:r>
              <w:t>x</w:t>
            </w:r>
          </w:p>
        </w:tc>
        <w:tc>
          <w:tcPr>
            <w:tcW w:w="1135" w:type="dxa"/>
            <w:tcBorders>
              <w:top w:val="nil"/>
              <w:left w:val="single" w:sz="4" w:space="0" w:color="auto"/>
              <w:bottom w:val="single" w:sz="4" w:space="0" w:color="auto"/>
              <w:right w:val="nil"/>
            </w:tcBorders>
            <w:noWrap/>
            <w:vAlign w:val="center"/>
            <w:hideMark/>
          </w:tcPr>
          <w:p w14:paraId="492720C3" w14:textId="77777777" w:rsidR="001D08BD" w:rsidRDefault="001D08BD" w:rsidP="00B40B46">
            <w:pPr>
              <w:jc w:val="center"/>
            </w:pPr>
            <w:r>
              <w:t>x</w:t>
            </w:r>
          </w:p>
        </w:tc>
        <w:tc>
          <w:tcPr>
            <w:tcW w:w="850" w:type="dxa"/>
            <w:tcBorders>
              <w:top w:val="nil"/>
              <w:left w:val="single" w:sz="4" w:space="0" w:color="auto"/>
              <w:bottom w:val="single" w:sz="4" w:space="0" w:color="auto"/>
              <w:right w:val="nil"/>
            </w:tcBorders>
            <w:noWrap/>
            <w:vAlign w:val="center"/>
            <w:hideMark/>
          </w:tcPr>
          <w:p w14:paraId="7D20B9B8"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hideMark/>
          </w:tcPr>
          <w:p w14:paraId="6B81C2B9" w14:textId="77777777" w:rsidR="001D08BD" w:rsidRDefault="001D08BD" w:rsidP="00B40B46">
            <w:pPr>
              <w:ind w:right="-2"/>
              <w:jc w:val="center"/>
            </w:pPr>
            <w:r>
              <w:rPr>
                <w:lang w:val="en-US"/>
              </w:rPr>
              <w:t>x</w:t>
            </w:r>
          </w:p>
        </w:tc>
        <w:tc>
          <w:tcPr>
            <w:tcW w:w="993" w:type="dxa"/>
            <w:tcBorders>
              <w:top w:val="nil"/>
              <w:left w:val="single" w:sz="4" w:space="0" w:color="auto"/>
              <w:bottom w:val="single" w:sz="4" w:space="0" w:color="auto"/>
              <w:right w:val="nil"/>
            </w:tcBorders>
            <w:noWrap/>
            <w:vAlign w:val="center"/>
            <w:hideMark/>
          </w:tcPr>
          <w:p w14:paraId="6C182F36" w14:textId="77777777" w:rsidR="001D08BD" w:rsidRDefault="001D08BD" w:rsidP="00B40B46">
            <w:pPr>
              <w:ind w:right="-2"/>
              <w:jc w:val="center"/>
            </w:pPr>
            <w:r>
              <w:rPr>
                <w:lang w:val="en-US"/>
              </w:rPr>
              <w:t>x</w:t>
            </w:r>
          </w:p>
        </w:tc>
        <w:tc>
          <w:tcPr>
            <w:tcW w:w="851" w:type="dxa"/>
            <w:tcBorders>
              <w:top w:val="nil"/>
              <w:left w:val="single" w:sz="4" w:space="0" w:color="auto"/>
              <w:bottom w:val="single" w:sz="4" w:space="0" w:color="auto"/>
              <w:right w:val="nil"/>
            </w:tcBorders>
            <w:noWrap/>
            <w:vAlign w:val="center"/>
            <w:hideMark/>
          </w:tcPr>
          <w:p w14:paraId="76D81C21" w14:textId="77777777" w:rsidR="001D08BD" w:rsidRDefault="001D08BD" w:rsidP="00B40B46">
            <w:pPr>
              <w:ind w:right="-2"/>
              <w:jc w:val="cente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5BBC2562" w14:textId="77777777" w:rsidR="001D08BD" w:rsidRDefault="001D08BD" w:rsidP="00B40B46">
            <w:pPr>
              <w:ind w:right="-2"/>
              <w:jc w:val="center"/>
            </w:pPr>
            <w:r>
              <w:rPr>
                <w:lang w:val="en-US"/>
              </w:rPr>
              <w:t>x</w:t>
            </w:r>
          </w:p>
        </w:tc>
      </w:tr>
      <w:tr w:rsidR="001D08BD" w14:paraId="76898210" w14:textId="77777777" w:rsidTr="00B40B46">
        <w:trPr>
          <w:trHeight w:val="270"/>
        </w:trPr>
        <w:tc>
          <w:tcPr>
            <w:tcW w:w="1454" w:type="dxa"/>
            <w:vMerge/>
            <w:tcBorders>
              <w:top w:val="nil"/>
              <w:left w:val="single" w:sz="4" w:space="0" w:color="auto"/>
              <w:bottom w:val="single" w:sz="4" w:space="0" w:color="000000"/>
              <w:right w:val="single" w:sz="4" w:space="0" w:color="auto"/>
            </w:tcBorders>
            <w:vAlign w:val="center"/>
            <w:hideMark/>
          </w:tcPr>
          <w:p w14:paraId="14CC03B9" w14:textId="77777777" w:rsidR="001D08BD" w:rsidRDefault="001D08BD" w:rsidP="00B40B46">
            <w:pPr>
              <w:rPr>
                <w:bCs/>
                <w:color w:val="000000"/>
                <w:kern w:val="32"/>
              </w:rPr>
            </w:pPr>
          </w:p>
        </w:tc>
        <w:tc>
          <w:tcPr>
            <w:tcW w:w="1946" w:type="dxa"/>
            <w:vMerge/>
            <w:tcBorders>
              <w:top w:val="nil"/>
              <w:left w:val="single" w:sz="4" w:space="0" w:color="auto"/>
              <w:bottom w:val="single" w:sz="4" w:space="0" w:color="000000"/>
              <w:right w:val="nil"/>
            </w:tcBorders>
            <w:vAlign w:val="center"/>
            <w:hideMark/>
          </w:tcPr>
          <w:p w14:paraId="71B797E9" w14:textId="77777777" w:rsidR="001D08BD" w:rsidRDefault="001D08BD" w:rsidP="00B40B46"/>
        </w:tc>
        <w:tc>
          <w:tcPr>
            <w:tcW w:w="1419" w:type="dxa"/>
            <w:tcBorders>
              <w:top w:val="nil"/>
              <w:left w:val="single" w:sz="4" w:space="0" w:color="auto"/>
              <w:bottom w:val="single" w:sz="4" w:space="0" w:color="auto"/>
              <w:right w:val="nil"/>
            </w:tcBorders>
            <w:noWrap/>
            <w:vAlign w:val="center"/>
            <w:hideMark/>
          </w:tcPr>
          <w:p w14:paraId="2B4BBF54" w14:textId="77777777" w:rsidR="001D08BD" w:rsidRDefault="001D08BD" w:rsidP="00B40B46">
            <w:pPr>
              <w:jc w:val="center"/>
            </w:pPr>
            <w:r>
              <w:t>x</w:t>
            </w:r>
          </w:p>
        </w:tc>
        <w:tc>
          <w:tcPr>
            <w:tcW w:w="1135" w:type="dxa"/>
            <w:tcBorders>
              <w:top w:val="nil"/>
              <w:left w:val="single" w:sz="4" w:space="0" w:color="auto"/>
              <w:bottom w:val="single" w:sz="4" w:space="0" w:color="auto"/>
              <w:right w:val="nil"/>
            </w:tcBorders>
            <w:noWrap/>
            <w:vAlign w:val="center"/>
            <w:hideMark/>
          </w:tcPr>
          <w:p w14:paraId="13F7D2C2" w14:textId="77777777" w:rsidR="001D08BD" w:rsidRDefault="001D08BD" w:rsidP="00B40B46">
            <w:pPr>
              <w:jc w:val="center"/>
            </w:pPr>
            <w:r>
              <w:t>x</w:t>
            </w:r>
          </w:p>
        </w:tc>
        <w:tc>
          <w:tcPr>
            <w:tcW w:w="850" w:type="dxa"/>
            <w:tcBorders>
              <w:top w:val="nil"/>
              <w:left w:val="single" w:sz="4" w:space="0" w:color="auto"/>
              <w:bottom w:val="single" w:sz="4" w:space="0" w:color="auto"/>
              <w:right w:val="nil"/>
            </w:tcBorders>
            <w:noWrap/>
            <w:vAlign w:val="center"/>
            <w:hideMark/>
          </w:tcPr>
          <w:p w14:paraId="255D1CC4"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hideMark/>
          </w:tcPr>
          <w:p w14:paraId="00255F34" w14:textId="77777777" w:rsidR="001D08BD" w:rsidRDefault="001D08BD" w:rsidP="00B40B46">
            <w:pPr>
              <w:ind w:right="-2"/>
              <w:jc w:val="center"/>
            </w:pPr>
            <w:r>
              <w:rPr>
                <w:lang w:val="en-US"/>
              </w:rPr>
              <w:t>x</w:t>
            </w:r>
          </w:p>
        </w:tc>
        <w:tc>
          <w:tcPr>
            <w:tcW w:w="993" w:type="dxa"/>
            <w:tcBorders>
              <w:top w:val="nil"/>
              <w:left w:val="single" w:sz="4" w:space="0" w:color="auto"/>
              <w:bottom w:val="single" w:sz="4" w:space="0" w:color="auto"/>
              <w:right w:val="nil"/>
            </w:tcBorders>
            <w:noWrap/>
            <w:vAlign w:val="center"/>
            <w:hideMark/>
          </w:tcPr>
          <w:p w14:paraId="34C1F2C2" w14:textId="77777777" w:rsidR="001D08BD" w:rsidRDefault="001D08BD" w:rsidP="00B40B46">
            <w:pPr>
              <w:ind w:right="-2"/>
              <w:jc w:val="center"/>
            </w:pPr>
            <w:r>
              <w:rPr>
                <w:lang w:val="en-US"/>
              </w:rPr>
              <w:t>x</w:t>
            </w:r>
          </w:p>
        </w:tc>
        <w:tc>
          <w:tcPr>
            <w:tcW w:w="851" w:type="dxa"/>
            <w:tcBorders>
              <w:top w:val="nil"/>
              <w:left w:val="single" w:sz="4" w:space="0" w:color="auto"/>
              <w:bottom w:val="single" w:sz="4" w:space="0" w:color="auto"/>
              <w:right w:val="nil"/>
            </w:tcBorders>
            <w:noWrap/>
            <w:vAlign w:val="center"/>
            <w:hideMark/>
          </w:tcPr>
          <w:p w14:paraId="0F8ABE0B" w14:textId="77777777" w:rsidR="001D08BD" w:rsidRDefault="001D08BD" w:rsidP="00B40B46">
            <w:pPr>
              <w:ind w:right="-2"/>
              <w:jc w:val="cente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58A96B62" w14:textId="77777777" w:rsidR="001D08BD" w:rsidRDefault="001D08BD" w:rsidP="00B40B46">
            <w:pPr>
              <w:ind w:right="-2"/>
              <w:jc w:val="center"/>
            </w:pPr>
            <w:r>
              <w:rPr>
                <w:lang w:val="en-US"/>
              </w:rPr>
              <w:t>x</w:t>
            </w:r>
          </w:p>
        </w:tc>
      </w:tr>
      <w:tr w:rsidR="001D08BD" w14:paraId="2BF75205" w14:textId="77777777" w:rsidTr="00B40B46">
        <w:trPr>
          <w:trHeight w:val="270"/>
        </w:trPr>
        <w:tc>
          <w:tcPr>
            <w:tcW w:w="1454" w:type="dxa"/>
            <w:vMerge/>
            <w:tcBorders>
              <w:top w:val="nil"/>
              <w:left w:val="single" w:sz="4" w:space="0" w:color="auto"/>
              <w:bottom w:val="single" w:sz="4" w:space="0" w:color="000000"/>
              <w:right w:val="single" w:sz="4" w:space="0" w:color="auto"/>
            </w:tcBorders>
            <w:vAlign w:val="center"/>
            <w:hideMark/>
          </w:tcPr>
          <w:p w14:paraId="144F9C7F" w14:textId="77777777" w:rsidR="001D08BD" w:rsidRDefault="001D08BD" w:rsidP="00B40B46">
            <w:pPr>
              <w:rPr>
                <w:bCs/>
                <w:color w:val="000000"/>
                <w:kern w:val="32"/>
              </w:rPr>
            </w:pPr>
          </w:p>
        </w:tc>
        <w:tc>
          <w:tcPr>
            <w:tcW w:w="1946" w:type="dxa"/>
            <w:vMerge w:val="restart"/>
            <w:tcBorders>
              <w:top w:val="nil"/>
              <w:left w:val="single" w:sz="4" w:space="0" w:color="auto"/>
              <w:bottom w:val="single" w:sz="4" w:space="0" w:color="000000"/>
              <w:right w:val="nil"/>
            </w:tcBorders>
            <w:vAlign w:val="center"/>
            <w:hideMark/>
          </w:tcPr>
          <w:p w14:paraId="4D337134" w14:textId="77777777" w:rsidR="001D08BD" w:rsidRDefault="001D08BD" w:rsidP="00B40B46">
            <w:pPr>
              <w:jc w:val="center"/>
            </w:pPr>
            <w:r>
              <w:t xml:space="preserve">Ставка за содержание тепловой мощности, </w:t>
            </w:r>
          </w:p>
          <w:p w14:paraId="498AB327" w14:textId="77777777" w:rsidR="001D08BD" w:rsidRDefault="001D08BD" w:rsidP="00B40B46">
            <w:pPr>
              <w:jc w:val="center"/>
            </w:pPr>
            <w:r>
              <w:t xml:space="preserve">тыс. руб./Гкал/ч </w:t>
            </w:r>
          </w:p>
          <w:p w14:paraId="6907C225" w14:textId="77777777" w:rsidR="001D08BD" w:rsidRDefault="001D08BD" w:rsidP="00B40B46">
            <w:pPr>
              <w:jc w:val="center"/>
            </w:pPr>
            <w:r>
              <w:t>в мес.</w:t>
            </w:r>
          </w:p>
        </w:tc>
        <w:tc>
          <w:tcPr>
            <w:tcW w:w="1419" w:type="dxa"/>
            <w:tcBorders>
              <w:top w:val="nil"/>
              <w:left w:val="single" w:sz="4" w:space="0" w:color="auto"/>
              <w:bottom w:val="single" w:sz="4" w:space="0" w:color="auto"/>
              <w:right w:val="nil"/>
            </w:tcBorders>
            <w:noWrap/>
            <w:vAlign w:val="center"/>
            <w:hideMark/>
          </w:tcPr>
          <w:p w14:paraId="69B0039E" w14:textId="77777777" w:rsidR="001D08BD" w:rsidRDefault="001D08BD" w:rsidP="00B40B46">
            <w:pPr>
              <w:jc w:val="center"/>
            </w:pPr>
            <w:r>
              <w:t>x</w:t>
            </w:r>
          </w:p>
        </w:tc>
        <w:tc>
          <w:tcPr>
            <w:tcW w:w="1135" w:type="dxa"/>
            <w:tcBorders>
              <w:top w:val="nil"/>
              <w:left w:val="single" w:sz="4" w:space="0" w:color="auto"/>
              <w:bottom w:val="single" w:sz="4" w:space="0" w:color="auto"/>
              <w:right w:val="nil"/>
            </w:tcBorders>
            <w:noWrap/>
            <w:vAlign w:val="center"/>
            <w:hideMark/>
          </w:tcPr>
          <w:p w14:paraId="2087C01B" w14:textId="77777777" w:rsidR="001D08BD" w:rsidRDefault="001D08BD" w:rsidP="00B40B46">
            <w:pPr>
              <w:jc w:val="center"/>
            </w:pPr>
            <w:r>
              <w:t>x</w:t>
            </w:r>
          </w:p>
        </w:tc>
        <w:tc>
          <w:tcPr>
            <w:tcW w:w="850" w:type="dxa"/>
            <w:tcBorders>
              <w:top w:val="nil"/>
              <w:left w:val="single" w:sz="4" w:space="0" w:color="auto"/>
              <w:bottom w:val="single" w:sz="4" w:space="0" w:color="auto"/>
              <w:right w:val="nil"/>
            </w:tcBorders>
            <w:noWrap/>
            <w:vAlign w:val="center"/>
            <w:hideMark/>
          </w:tcPr>
          <w:p w14:paraId="12E1A161"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hideMark/>
          </w:tcPr>
          <w:p w14:paraId="74F8CA58" w14:textId="77777777" w:rsidR="001D08BD" w:rsidRDefault="001D08BD" w:rsidP="00B40B46">
            <w:pPr>
              <w:ind w:right="-2"/>
              <w:jc w:val="center"/>
            </w:pPr>
            <w:r>
              <w:rPr>
                <w:lang w:val="en-US"/>
              </w:rPr>
              <w:t>x</w:t>
            </w:r>
          </w:p>
        </w:tc>
        <w:tc>
          <w:tcPr>
            <w:tcW w:w="993" w:type="dxa"/>
            <w:tcBorders>
              <w:top w:val="nil"/>
              <w:left w:val="single" w:sz="4" w:space="0" w:color="auto"/>
              <w:bottom w:val="single" w:sz="4" w:space="0" w:color="auto"/>
              <w:right w:val="nil"/>
            </w:tcBorders>
            <w:noWrap/>
            <w:vAlign w:val="center"/>
            <w:hideMark/>
          </w:tcPr>
          <w:p w14:paraId="07779672" w14:textId="77777777" w:rsidR="001D08BD" w:rsidRDefault="001D08BD" w:rsidP="00B40B46">
            <w:pPr>
              <w:ind w:right="-2"/>
              <w:jc w:val="center"/>
            </w:pPr>
            <w:r>
              <w:rPr>
                <w:lang w:val="en-US"/>
              </w:rPr>
              <w:t>x</w:t>
            </w:r>
          </w:p>
        </w:tc>
        <w:tc>
          <w:tcPr>
            <w:tcW w:w="851" w:type="dxa"/>
            <w:tcBorders>
              <w:top w:val="nil"/>
              <w:left w:val="single" w:sz="4" w:space="0" w:color="auto"/>
              <w:bottom w:val="single" w:sz="4" w:space="0" w:color="auto"/>
              <w:right w:val="nil"/>
            </w:tcBorders>
            <w:noWrap/>
            <w:vAlign w:val="center"/>
            <w:hideMark/>
          </w:tcPr>
          <w:p w14:paraId="11D34C4A" w14:textId="77777777" w:rsidR="001D08BD" w:rsidRDefault="001D08BD" w:rsidP="00B40B46">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72226130" w14:textId="77777777" w:rsidR="001D08BD" w:rsidRDefault="001D08BD" w:rsidP="00B40B46">
            <w:pPr>
              <w:ind w:right="-2"/>
              <w:jc w:val="center"/>
              <w:rPr>
                <w:lang w:val="en-US"/>
              </w:rPr>
            </w:pPr>
            <w:r>
              <w:rPr>
                <w:lang w:val="en-US"/>
              </w:rPr>
              <w:t>x</w:t>
            </w:r>
          </w:p>
        </w:tc>
      </w:tr>
      <w:tr w:rsidR="001D08BD" w14:paraId="55C2543B" w14:textId="77777777" w:rsidTr="00B40B46">
        <w:trPr>
          <w:trHeight w:val="270"/>
        </w:trPr>
        <w:tc>
          <w:tcPr>
            <w:tcW w:w="1454" w:type="dxa"/>
            <w:vMerge/>
            <w:tcBorders>
              <w:top w:val="nil"/>
              <w:left w:val="single" w:sz="4" w:space="0" w:color="auto"/>
              <w:bottom w:val="single" w:sz="4" w:space="0" w:color="000000"/>
              <w:right w:val="single" w:sz="4" w:space="0" w:color="auto"/>
            </w:tcBorders>
            <w:vAlign w:val="center"/>
            <w:hideMark/>
          </w:tcPr>
          <w:p w14:paraId="4A124CBA" w14:textId="77777777" w:rsidR="001D08BD" w:rsidRDefault="001D08BD" w:rsidP="00B40B46">
            <w:pPr>
              <w:rPr>
                <w:bCs/>
                <w:color w:val="000000"/>
                <w:kern w:val="32"/>
              </w:rPr>
            </w:pPr>
          </w:p>
        </w:tc>
        <w:tc>
          <w:tcPr>
            <w:tcW w:w="1946" w:type="dxa"/>
            <w:vMerge/>
            <w:tcBorders>
              <w:top w:val="nil"/>
              <w:left w:val="single" w:sz="4" w:space="0" w:color="auto"/>
              <w:bottom w:val="single" w:sz="4" w:space="0" w:color="000000"/>
              <w:right w:val="nil"/>
            </w:tcBorders>
            <w:vAlign w:val="center"/>
            <w:hideMark/>
          </w:tcPr>
          <w:p w14:paraId="3B165D47" w14:textId="77777777" w:rsidR="001D08BD" w:rsidRDefault="001D08BD" w:rsidP="00B40B46"/>
        </w:tc>
        <w:tc>
          <w:tcPr>
            <w:tcW w:w="1419" w:type="dxa"/>
            <w:tcBorders>
              <w:top w:val="nil"/>
              <w:left w:val="single" w:sz="4" w:space="0" w:color="auto"/>
              <w:bottom w:val="single" w:sz="4" w:space="0" w:color="auto"/>
              <w:right w:val="nil"/>
            </w:tcBorders>
            <w:noWrap/>
            <w:vAlign w:val="center"/>
            <w:hideMark/>
          </w:tcPr>
          <w:p w14:paraId="6405413C" w14:textId="77777777" w:rsidR="001D08BD" w:rsidRDefault="001D08BD" w:rsidP="00B40B46">
            <w:pPr>
              <w:jc w:val="center"/>
            </w:pPr>
            <w:r>
              <w:t>x</w:t>
            </w:r>
          </w:p>
        </w:tc>
        <w:tc>
          <w:tcPr>
            <w:tcW w:w="1135" w:type="dxa"/>
            <w:tcBorders>
              <w:top w:val="nil"/>
              <w:left w:val="single" w:sz="4" w:space="0" w:color="auto"/>
              <w:bottom w:val="single" w:sz="4" w:space="0" w:color="auto"/>
              <w:right w:val="nil"/>
            </w:tcBorders>
            <w:noWrap/>
            <w:vAlign w:val="center"/>
            <w:hideMark/>
          </w:tcPr>
          <w:p w14:paraId="38A48FD6" w14:textId="77777777" w:rsidR="001D08BD" w:rsidRDefault="001D08BD" w:rsidP="00B40B46">
            <w:pPr>
              <w:jc w:val="center"/>
            </w:pPr>
            <w:r>
              <w:t>x</w:t>
            </w:r>
          </w:p>
        </w:tc>
        <w:tc>
          <w:tcPr>
            <w:tcW w:w="850" w:type="dxa"/>
            <w:tcBorders>
              <w:top w:val="nil"/>
              <w:left w:val="single" w:sz="4" w:space="0" w:color="auto"/>
              <w:bottom w:val="single" w:sz="4" w:space="0" w:color="auto"/>
              <w:right w:val="nil"/>
            </w:tcBorders>
            <w:noWrap/>
            <w:vAlign w:val="center"/>
            <w:hideMark/>
          </w:tcPr>
          <w:p w14:paraId="1C2ED3F2"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hideMark/>
          </w:tcPr>
          <w:p w14:paraId="4B859E2A" w14:textId="77777777" w:rsidR="001D08BD" w:rsidRDefault="001D08BD" w:rsidP="00B40B46">
            <w:pPr>
              <w:ind w:right="-2"/>
              <w:jc w:val="center"/>
              <w:rPr>
                <w:lang w:val="en-US"/>
              </w:rPr>
            </w:pPr>
            <w:r>
              <w:rPr>
                <w:lang w:val="en-US"/>
              </w:rPr>
              <w:t>x</w:t>
            </w:r>
          </w:p>
        </w:tc>
        <w:tc>
          <w:tcPr>
            <w:tcW w:w="993" w:type="dxa"/>
            <w:tcBorders>
              <w:top w:val="nil"/>
              <w:left w:val="single" w:sz="4" w:space="0" w:color="auto"/>
              <w:bottom w:val="single" w:sz="4" w:space="0" w:color="auto"/>
              <w:right w:val="nil"/>
            </w:tcBorders>
            <w:noWrap/>
            <w:vAlign w:val="center"/>
            <w:hideMark/>
          </w:tcPr>
          <w:p w14:paraId="60119463" w14:textId="77777777" w:rsidR="001D08BD" w:rsidRDefault="001D08BD" w:rsidP="00B40B46">
            <w:pPr>
              <w:ind w:right="-2"/>
              <w:jc w:val="center"/>
              <w:rPr>
                <w:lang w:val="en-US"/>
              </w:rPr>
            </w:pPr>
            <w:r>
              <w:rPr>
                <w:lang w:val="en-US"/>
              </w:rPr>
              <w:t>x</w:t>
            </w:r>
          </w:p>
        </w:tc>
        <w:tc>
          <w:tcPr>
            <w:tcW w:w="851" w:type="dxa"/>
            <w:tcBorders>
              <w:top w:val="nil"/>
              <w:left w:val="single" w:sz="4" w:space="0" w:color="auto"/>
              <w:bottom w:val="single" w:sz="4" w:space="0" w:color="auto"/>
              <w:right w:val="nil"/>
            </w:tcBorders>
            <w:noWrap/>
            <w:vAlign w:val="center"/>
            <w:hideMark/>
          </w:tcPr>
          <w:p w14:paraId="1D767FB8" w14:textId="77777777" w:rsidR="001D08BD" w:rsidRDefault="001D08BD" w:rsidP="00B40B46">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660E82F1" w14:textId="77777777" w:rsidR="001D08BD" w:rsidRDefault="001D08BD" w:rsidP="00B40B46">
            <w:pPr>
              <w:ind w:right="-2"/>
              <w:jc w:val="center"/>
              <w:rPr>
                <w:lang w:val="en-US"/>
              </w:rPr>
            </w:pPr>
            <w:r>
              <w:rPr>
                <w:lang w:val="en-US"/>
              </w:rPr>
              <w:t>x</w:t>
            </w:r>
          </w:p>
        </w:tc>
      </w:tr>
      <w:tr w:rsidR="001D08BD" w14:paraId="61D024B5" w14:textId="77777777" w:rsidTr="00B40B46">
        <w:trPr>
          <w:trHeight w:val="270"/>
        </w:trPr>
        <w:tc>
          <w:tcPr>
            <w:tcW w:w="1454" w:type="dxa"/>
            <w:vMerge/>
            <w:tcBorders>
              <w:top w:val="nil"/>
              <w:left w:val="single" w:sz="4" w:space="0" w:color="auto"/>
              <w:bottom w:val="single" w:sz="4" w:space="0" w:color="000000"/>
              <w:right w:val="single" w:sz="4" w:space="0" w:color="auto"/>
            </w:tcBorders>
            <w:vAlign w:val="center"/>
            <w:hideMark/>
          </w:tcPr>
          <w:p w14:paraId="1B263EDE" w14:textId="77777777" w:rsidR="001D08BD" w:rsidRDefault="001D08BD" w:rsidP="00B40B46">
            <w:pPr>
              <w:rPr>
                <w:bCs/>
                <w:color w:val="000000"/>
                <w:kern w:val="32"/>
              </w:rPr>
            </w:pPr>
          </w:p>
        </w:tc>
        <w:tc>
          <w:tcPr>
            <w:tcW w:w="1946" w:type="dxa"/>
            <w:vMerge/>
            <w:tcBorders>
              <w:top w:val="nil"/>
              <w:left w:val="single" w:sz="4" w:space="0" w:color="auto"/>
              <w:bottom w:val="single" w:sz="4" w:space="0" w:color="000000"/>
              <w:right w:val="nil"/>
            </w:tcBorders>
            <w:vAlign w:val="center"/>
            <w:hideMark/>
          </w:tcPr>
          <w:p w14:paraId="25467F8D" w14:textId="77777777" w:rsidR="001D08BD" w:rsidRDefault="001D08BD" w:rsidP="00B40B46"/>
        </w:tc>
        <w:tc>
          <w:tcPr>
            <w:tcW w:w="1419" w:type="dxa"/>
            <w:tcBorders>
              <w:top w:val="nil"/>
              <w:left w:val="single" w:sz="4" w:space="0" w:color="auto"/>
              <w:bottom w:val="single" w:sz="4" w:space="0" w:color="auto"/>
              <w:right w:val="nil"/>
            </w:tcBorders>
            <w:noWrap/>
            <w:vAlign w:val="center"/>
            <w:hideMark/>
          </w:tcPr>
          <w:p w14:paraId="1C9800D8" w14:textId="77777777" w:rsidR="001D08BD" w:rsidRDefault="001D08BD" w:rsidP="00B40B46">
            <w:pPr>
              <w:jc w:val="center"/>
            </w:pPr>
            <w:r>
              <w:t>x</w:t>
            </w:r>
          </w:p>
        </w:tc>
        <w:tc>
          <w:tcPr>
            <w:tcW w:w="1135" w:type="dxa"/>
            <w:tcBorders>
              <w:top w:val="nil"/>
              <w:left w:val="single" w:sz="4" w:space="0" w:color="auto"/>
              <w:bottom w:val="single" w:sz="4" w:space="0" w:color="auto"/>
              <w:right w:val="nil"/>
            </w:tcBorders>
            <w:noWrap/>
            <w:vAlign w:val="center"/>
            <w:hideMark/>
          </w:tcPr>
          <w:p w14:paraId="0E650FED" w14:textId="77777777" w:rsidR="001D08BD" w:rsidRDefault="001D08BD" w:rsidP="00B40B46">
            <w:pPr>
              <w:jc w:val="center"/>
            </w:pPr>
            <w:r>
              <w:t>x</w:t>
            </w:r>
          </w:p>
        </w:tc>
        <w:tc>
          <w:tcPr>
            <w:tcW w:w="850" w:type="dxa"/>
            <w:tcBorders>
              <w:top w:val="nil"/>
              <w:left w:val="single" w:sz="4" w:space="0" w:color="auto"/>
              <w:bottom w:val="single" w:sz="4" w:space="0" w:color="auto"/>
              <w:right w:val="nil"/>
            </w:tcBorders>
            <w:noWrap/>
            <w:vAlign w:val="center"/>
            <w:hideMark/>
          </w:tcPr>
          <w:p w14:paraId="5620A614" w14:textId="77777777" w:rsidR="001D08BD" w:rsidRDefault="001D08BD" w:rsidP="00B40B46">
            <w:pPr>
              <w:jc w:val="center"/>
            </w:pPr>
            <w:r>
              <w:t>x</w:t>
            </w:r>
          </w:p>
        </w:tc>
        <w:tc>
          <w:tcPr>
            <w:tcW w:w="851" w:type="dxa"/>
            <w:tcBorders>
              <w:top w:val="nil"/>
              <w:left w:val="single" w:sz="4" w:space="0" w:color="auto"/>
              <w:bottom w:val="single" w:sz="4" w:space="0" w:color="auto"/>
              <w:right w:val="nil"/>
            </w:tcBorders>
            <w:noWrap/>
            <w:vAlign w:val="center"/>
            <w:hideMark/>
          </w:tcPr>
          <w:p w14:paraId="3D9022D6" w14:textId="77777777" w:rsidR="001D08BD" w:rsidRDefault="001D08BD" w:rsidP="00B40B46">
            <w:pPr>
              <w:ind w:right="-2"/>
              <w:jc w:val="center"/>
              <w:rPr>
                <w:lang w:val="en-US"/>
              </w:rPr>
            </w:pPr>
            <w:r>
              <w:rPr>
                <w:lang w:val="en-US"/>
              </w:rPr>
              <w:t>x</w:t>
            </w:r>
          </w:p>
        </w:tc>
        <w:tc>
          <w:tcPr>
            <w:tcW w:w="993" w:type="dxa"/>
            <w:tcBorders>
              <w:top w:val="nil"/>
              <w:left w:val="single" w:sz="4" w:space="0" w:color="auto"/>
              <w:bottom w:val="single" w:sz="4" w:space="0" w:color="auto"/>
              <w:right w:val="nil"/>
            </w:tcBorders>
            <w:noWrap/>
            <w:vAlign w:val="center"/>
            <w:hideMark/>
          </w:tcPr>
          <w:p w14:paraId="5D952FDA" w14:textId="77777777" w:rsidR="001D08BD" w:rsidRDefault="001D08BD" w:rsidP="00B40B46">
            <w:pPr>
              <w:ind w:right="-2"/>
              <w:jc w:val="center"/>
              <w:rPr>
                <w:lang w:val="en-US"/>
              </w:rPr>
            </w:pPr>
            <w:r>
              <w:rPr>
                <w:lang w:val="en-US"/>
              </w:rPr>
              <w:t>x</w:t>
            </w:r>
          </w:p>
        </w:tc>
        <w:tc>
          <w:tcPr>
            <w:tcW w:w="851" w:type="dxa"/>
            <w:tcBorders>
              <w:top w:val="nil"/>
              <w:left w:val="single" w:sz="4" w:space="0" w:color="auto"/>
              <w:bottom w:val="single" w:sz="4" w:space="0" w:color="auto"/>
              <w:right w:val="nil"/>
            </w:tcBorders>
            <w:noWrap/>
            <w:vAlign w:val="center"/>
            <w:hideMark/>
          </w:tcPr>
          <w:p w14:paraId="3F599C4E" w14:textId="77777777" w:rsidR="001D08BD" w:rsidRDefault="001D08BD" w:rsidP="00B40B46">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6BCE3B91" w14:textId="77777777" w:rsidR="001D08BD" w:rsidRDefault="001D08BD" w:rsidP="00B40B46">
            <w:pPr>
              <w:ind w:right="-2"/>
              <w:jc w:val="center"/>
              <w:rPr>
                <w:lang w:val="en-US"/>
              </w:rPr>
            </w:pPr>
            <w:r>
              <w:rPr>
                <w:lang w:val="en-US"/>
              </w:rPr>
              <w:t>x</w:t>
            </w:r>
          </w:p>
        </w:tc>
      </w:tr>
    </w:tbl>
    <w:p w14:paraId="091D177D" w14:textId="77777777" w:rsidR="001D08BD" w:rsidRDefault="001D08BD" w:rsidP="001D08BD">
      <w:pPr>
        <w:ind w:left="-142" w:right="-142" w:firstLine="709"/>
        <w:jc w:val="both"/>
        <w:rPr>
          <w:sz w:val="26"/>
          <w:szCs w:val="26"/>
        </w:rPr>
      </w:pPr>
    </w:p>
    <w:p w14:paraId="60C67839" w14:textId="515FF0A0" w:rsidR="00EA1755" w:rsidRDefault="00EA1755"/>
    <w:p w14:paraId="689F1C77" w14:textId="3B13E21D" w:rsidR="001D08BD" w:rsidRDefault="001D08BD"/>
    <w:p w14:paraId="04D6470F" w14:textId="2B70B9BB" w:rsidR="001D08BD" w:rsidRDefault="001D08BD"/>
    <w:p w14:paraId="1E920604" w14:textId="62FD7B14" w:rsidR="001D08BD" w:rsidRDefault="001D08BD"/>
    <w:p w14:paraId="31678DE0" w14:textId="6CBA9B85" w:rsidR="001D08BD" w:rsidRDefault="001D08BD"/>
    <w:p w14:paraId="4DED32A7" w14:textId="1FBD1BE5" w:rsidR="001D08BD" w:rsidRDefault="001D08BD"/>
    <w:p w14:paraId="34E3D0E5" w14:textId="22D1BD95" w:rsidR="001D08BD" w:rsidRDefault="001D08BD"/>
    <w:p w14:paraId="6362AF2E" w14:textId="5BE75E70" w:rsidR="001D08BD" w:rsidRDefault="001D08BD"/>
    <w:p w14:paraId="561EC9A6" w14:textId="762AD2C6" w:rsidR="001D08BD" w:rsidRDefault="001D08BD"/>
    <w:p w14:paraId="63E4DE3A" w14:textId="5E2E5147" w:rsidR="001D08BD" w:rsidRDefault="001D08BD"/>
    <w:p w14:paraId="31F0F473" w14:textId="03DEA996" w:rsidR="001D08BD" w:rsidRDefault="001D08BD"/>
    <w:p w14:paraId="4A1DDD1F" w14:textId="1A491E18" w:rsidR="002444C5" w:rsidRPr="00081AD4" w:rsidRDefault="002444C5" w:rsidP="002444C5">
      <w:pPr>
        <w:tabs>
          <w:tab w:val="left" w:pos="5580"/>
          <w:tab w:val="left" w:pos="9498"/>
        </w:tabs>
        <w:ind w:right="-569" w:firstLine="5529"/>
        <w:rPr>
          <w:color w:val="000000" w:themeColor="text1"/>
        </w:rPr>
      </w:pPr>
      <w:r w:rsidRPr="00081AD4">
        <w:rPr>
          <w:color w:val="000000" w:themeColor="text1"/>
        </w:rPr>
        <w:t xml:space="preserve">Приложение № </w:t>
      </w:r>
      <w:r>
        <w:rPr>
          <w:color w:val="000000" w:themeColor="text1"/>
        </w:rPr>
        <w:t>112</w:t>
      </w:r>
      <w:r w:rsidRPr="00081AD4">
        <w:rPr>
          <w:color w:val="000000" w:themeColor="text1"/>
        </w:rPr>
        <w:t xml:space="preserve"> к протоколу № 8</w:t>
      </w:r>
      <w:r>
        <w:rPr>
          <w:color w:val="000000" w:themeColor="text1"/>
        </w:rPr>
        <w:t>4</w:t>
      </w:r>
    </w:p>
    <w:p w14:paraId="76B8C34D" w14:textId="77777777" w:rsidR="002444C5" w:rsidRPr="00081AD4" w:rsidRDefault="002444C5" w:rsidP="002444C5">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29296765" w14:textId="77777777" w:rsidR="002444C5" w:rsidRPr="00081AD4" w:rsidRDefault="002444C5" w:rsidP="002444C5">
      <w:pPr>
        <w:tabs>
          <w:tab w:val="left" w:pos="5580"/>
          <w:tab w:val="left" w:pos="9498"/>
        </w:tabs>
        <w:ind w:right="-569" w:firstLine="5529"/>
        <w:rPr>
          <w:color w:val="000000" w:themeColor="text1"/>
        </w:rPr>
      </w:pPr>
      <w:r w:rsidRPr="00081AD4">
        <w:rPr>
          <w:color w:val="000000" w:themeColor="text1"/>
        </w:rPr>
        <w:t>энергетической комиссии</w:t>
      </w:r>
    </w:p>
    <w:p w14:paraId="34706270" w14:textId="02143379" w:rsidR="002444C5" w:rsidRDefault="002444C5" w:rsidP="002444C5">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5C0757A3" w14:textId="20B9E847" w:rsidR="002444C5" w:rsidRDefault="002444C5" w:rsidP="002444C5">
      <w:pPr>
        <w:tabs>
          <w:tab w:val="left" w:pos="5580"/>
          <w:tab w:val="left" w:pos="9498"/>
        </w:tabs>
        <w:ind w:right="-569" w:firstLine="5529"/>
        <w:rPr>
          <w:color w:val="000000" w:themeColor="text1"/>
        </w:rPr>
      </w:pPr>
    </w:p>
    <w:p w14:paraId="1710B108" w14:textId="76642D16" w:rsidR="002444C5" w:rsidRDefault="002444C5" w:rsidP="002444C5">
      <w:pPr>
        <w:tabs>
          <w:tab w:val="left" w:pos="5580"/>
          <w:tab w:val="left" w:pos="9498"/>
        </w:tabs>
        <w:ind w:right="-569" w:firstLine="5529"/>
        <w:rPr>
          <w:color w:val="000000" w:themeColor="text1"/>
        </w:rPr>
      </w:pPr>
    </w:p>
    <w:p w14:paraId="0B34D2B6" w14:textId="77777777" w:rsidR="00D70FC8" w:rsidRDefault="00D70FC8" w:rsidP="00D70FC8">
      <w:pPr>
        <w:ind w:right="-1"/>
        <w:jc w:val="center"/>
        <w:rPr>
          <w:b/>
          <w:bCs/>
          <w:color w:val="000000"/>
          <w:kern w:val="32"/>
          <w:sz w:val="28"/>
          <w:szCs w:val="28"/>
        </w:rPr>
      </w:pPr>
      <w:r w:rsidRPr="00F65867">
        <w:rPr>
          <w:b/>
          <w:bCs/>
          <w:sz w:val="28"/>
          <w:szCs w:val="28"/>
        </w:rPr>
        <w:t xml:space="preserve">Долгосрочные </w:t>
      </w:r>
      <w:r w:rsidRPr="00A163A5">
        <w:rPr>
          <w:b/>
          <w:bCs/>
          <w:sz w:val="28"/>
          <w:szCs w:val="28"/>
        </w:rPr>
        <w:t>тарифы</w:t>
      </w:r>
      <w:r>
        <w:rPr>
          <w:b/>
          <w:bCs/>
          <w:sz w:val="28"/>
          <w:szCs w:val="28"/>
        </w:rPr>
        <w:t xml:space="preserve"> АО</w:t>
      </w:r>
      <w:r w:rsidRPr="00352D9A">
        <w:rPr>
          <w:b/>
          <w:bCs/>
          <w:color w:val="000000"/>
          <w:kern w:val="32"/>
          <w:sz w:val="28"/>
          <w:szCs w:val="28"/>
        </w:rPr>
        <w:t xml:space="preserve"> «</w:t>
      </w:r>
      <w:r>
        <w:rPr>
          <w:b/>
          <w:bCs/>
          <w:color w:val="000000"/>
          <w:kern w:val="32"/>
          <w:sz w:val="28"/>
          <w:szCs w:val="28"/>
        </w:rPr>
        <w:t>СУЭК-Кузбасс</w:t>
      </w:r>
      <w:r w:rsidRPr="00352D9A">
        <w:rPr>
          <w:b/>
          <w:bCs/>
          <w:color w:val="000000"/>
          <w:kern w:val="32"/>
          <w:sz w:val="28"/>
          <w:szCs w:val="28"/>
        </w:rPr>
        <w:t>»</w:t>
      </w:r>
    </w:p>
    <w:p w14:paraId="04845834" w14:textId="77777777" w:rsidR="00D70FC8" w:rsidRDefault="00D70FC8" w:rsidP="00D70FC8">
      <w:pPr>
        <w:ind w:right="-1"/>
        <w:jc w:val="center"/>
        <w:rPr>
          <w:b/>
          <w:bCs/>
          <w:sz w:val="28"/>
          <w:szCs w:val="28"/>
        </w:rPr>
      </w:pPr>
      <w:r w:rsidRPr="00F65867">
        <w:rPr>
          <w:b/>
          <w:bCs/>
          <w:sz w:val="28"/>
          <w:szCs w:val="28"/>
          <w:lang w:val="x-none"/>
        </w:rPr>
        <w:t>на тепловую энергию, реализуем</w:t>
      </w:r>
      <w:r w:rsidRPr="00F65867">
        <w:rPr>
          <w:b/>
          <w:bCs/>
          <w:sz w:val="28"/>
          <w:szCs w:val="28"/>
        </w:rPr>
        <w:t xml:space="preserve">ую </w:t>
      </w:r>
      <w:r w:rsidRPr="00F65867">
        <w:rPr>
          <w:b/>
          <w:bCs/>
          <w:sz w:val="28"/>
          <w:szCs w:val="28"/>
          <w:lang w:val="x-none"/>
        </w:rPr>
        <w:t>на потребительском</w:t>
      </w:r>
    </w:p>
    <w:p w14:paraId="64386C53" w14:textId="77777777" w:rsidR="00D70FC8" w:rsidRDefault="00D70FC8" w:rsidP="00D70FC8">
      <w:pPr>
        <w:ind w:right="-1"/>
        <w:jc w:val="center"/>
        <w:rPr>
          <w:b/>
          <w:bCs/>
          <w:sz w:val="28"/>
          <w:szCs w:val="28"/>
        </w:rPr>
      </w:pPr>
      <w:r w:rsidRPr="00F65867">
        <w:rPr>
          <w:b/>
          <w:bCs/>
          <w:sz w:val="28"/>
          <w:szCs w:val="28"/>
          <w:lang w:val="x-none"/>
        </w:rPr>
        <w:t>рынке</w:t>
      </w:r>
      <w:r w:rsidRPr="000F0B2E">
        <w:rPr>
          <w:b/>
          <w:bCs/>
          <w:color w:val="000000"/>
          <w:kern w:val="32"/>
          <w:sz w:val="28"/>
          <w:szCs w:val="28"/>
        </w:rPr>
        <w:t xml:space="preserve"> </w:t>
      </w:r>
      <w:proofErr w:type="spellStart"/>
      <w:r>
        <w:rPr>
          <w:b/>
          <w:bCs/>
          <w:color w:val="000000"/>
          <w:kern w:val="32"/>
          <w:sz w:val="28"/>
          <w:szCs w:val="28"/>
        </w:rPr>
        <w:t>Полысаевского</w:t>
      </w:r>
      <w:proofErr w:type="spellEnd"/>
      <w:r>
        <w:rPr>
          <w:b/>
          <w:bCs/>
          <w:color w:val="000000"/>
          <w:kern w:val="32"/>
          <w:sz w:val="28"/>
          <w:szCs w:val="28"/>
        </w:rPr>
        <w:t xml:space="preserve"> городского округа</w:t>
      </w:r>
      <w:r>
        <w:rPr>
          <w:b/>
          <w:bCs/>
          <w:sz w:val="28"/>
          <w:szCs w:val="28"/>
        </w:rPr>
        <w:t xml:space="preserve">, </w:t>
      </w:r>
    </w:p>
    <w:p w14:paraId="63A09726" w14:textId="77777777" w:rsidR="00D70FC8" w:rsidRDefault="00D70FC8" w:rsidP="00D70FC8">
      <w:pPr>
        <w:ind w:right="-1"/>
        <w:jc w:val="center"/>
        <w:rPr>
          <w:b/>
          <w:bCs/>
          <w:sz w:val="28"/>
          <w:szCs w:val="28"/>
        </w:rPr>
      </w:pPr>
      <w:r w:rsidRPr="00F65867">
        <w:rPr>
          <w:b/>
          <w:bCs/>
          <w:sz w:val="28"/>
          <w:szCs w:val="28"/>
        </w:rPr>
        <w:t>на период с 0</w:t>
      </w:r>
      <w:r>
        <w:rPr>
          <w:b/>
          <w:bCs/>
          <w:sz w:val="28"/>
          <w:szCs w:val="28"/>
        </w:rPr>
        <w:t>1.01</w:t>
      </w:r>
      <w:r w:rsidRPr="00F65867">
        <w:rPr>
          <w:b/>
          <w:bCs/>
          <w:sz w:val="28"/>
          <w:szCs w:val="28"/>
        </w:rPr>
        <w:t>.201</w:t>
      </w:r>
      <w:r>
        <w:rPr>
          <w:b/>
          <w:bCs/>
          <w:sz w:val="28"/>
          <w:szCs w:val="28"/>
        </w:rPr>
        <w:t>9 по 31.12.2023</w:t>
      </w:r>
    </w:p>
    <w:p w14:paraId="22D37555" w14:textId="77777777" w:rsidR="00D70FC8" w:rsidRPr="00426C81" w:rsidRDefault="00D70FC8" w:rsidP="00D70FC8">
      <w:pPr>
        <w:ind w:left="-284" w:right="-1" w:firstLine="426"/>
        <w:jc w:val="both"/>
        <w:rPr>
          <w:sz w:val="28"/>
          <w:szCs w:val="28"/>
        </w:rPr>
      </w:pPr>
      <w:r w:rsidRPr="00426C81">
        <w:rPr>
          <w:sz w:val="28"/>
          <w:szCs w:val="28"/>
        </w:rPr>
        <w:tab/>
      </w:r>
    </w:p>
    <w:tbl>
      <w:tblPr>
        <w:tblW w:w="1047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1794"/>
        <w:gridCol w:w="1527"/>
        <w:gridCol w:w="1137"/>
        <w:gridCol w:w="23"/>
        <w:gridCol w:w="12"/>
        <w:gridCol w:w="820"/>
        <w:gridCol w:w="21"/>
        <w:gridCol w:w="850"/>
        <w:gridCol w:w="849"/>
        <w:gridCol w:w="815"/>
        <w:gridCol w:w="35"/>
        <w:gridCol w:w="824"/>
      </w:tblGrid>
      <w:tr w:rsidR="00D70FC8" w:rsidRPr="00C06F8B" w14:paraId="38AF6250" w14:textId="77777777" w:rsidTr="00B40B46">
        <w:trPr>
          <w:trHeight w:val="256"/>
          <w:jc w:val="right"/>
        </w:trPr>
        <w:tc>
          <w:tcPr>
            <w:tcW w:w="1770" w:type="dxa"/>
            <w:vMerge w:val="restart"/>
            <w:shd w:val="clear" w:color="auto" w:fill="auto"/>
            <w:vAlign w:val="center"/>
          </w:tcPr>
          <w:p w14:paraId="25490044" w14:textId="77777777" w:rsidR="00D70FC8" w:rsidRPr="00C06F8B" w:rsidRDefault="00D70FC8" w:rsidP="00B40B46">
            <w:pPr>
              <w:tabs>
                <w:tab w:val="left" w:pos="-108"/>
              </w:tabs>
              <w:ind w:left="-108" w:right="-36" w:hanging="12"/>
              <w:jc w:val="center"/>
              <w:rPr>
                <w:sz w:val="22"/>
                <w:szCs w:val="22"/>
              </w:rPr>
            </w:pPr>
            <w:r w:rsidRPr="00C06F8B">
              <w:rPr>
                <w:sz w:val="22"/>
                <w:szCs w:val="22"/>
              </w:rPr>
              <w:t>Наименование регулируемой организации</w:t>
            </w:r>
          </w:p>
        </w:tc>
        <w:tc>
          <w:tcPr>
            <w:tcW w:w="1794" w:type="dxa"/>
            <w:vMerge w:val="restart"/>
            <w:shd w:val="clear" w:color="auto" w:fill="auto"/>
            <w:vAlign w:val="center"/>
          </w:tcPr>
          <w:p w14:paraId="7C9C07FE" w14:textId="77777777" w:rsidR="00D70FC8" w:rsidRPr="00C06F8B" w:rsidRDefault="00D70FC8" w:rsidP="00B40B46">
            <w:pPr>
              <w:ind w:right="-101"/>
              <w:jc w:val="center"/>
              <w:rPr>
                <w:sz w:val="22"/>
                <w:szCs w:val="22"/>
              </w:rPr>
            </w:pPr>
            <w:r w:rsidRPr="00C06F8B">
              <w:rPr>
                <w:sz w:val="22"/>
                <w:szCs w:val="22"/>
              </w:rPr>
              <w:t>Вид тарифа</w:t>
            </w:r>
          </w:p>
        </w:tc>
        <w:tc>
          <w:tcPr>
            <w:tcW w:w="1527" w:type="dxa"/>
            <w:vMerge w:val="restart"/>
            <w:shd w:val="clear" w:color="auto" w:fill="auto"/>
            <w:vAlign w:val="center"/>
          </w:tcPr>
          <w:p w14:paraId="08EB8C92" w14:textId="77777777" w:rsidR="00D70FC8" w:rsidRPr="00C06F8B" w:rsidRDefault="00D70FC8" w:rsidP="00B40B46">
            <w:pPr>
              <w:ind w:left="-115" w:right="-2"/>
              <w:jc w:val="center"/>
              <w:rPr>
                <w:sz w:val="22"/>
                <w:szCs w:val="22"/>
              </w:rPr>
            </w:pPr>
            <w:r>
              <w:rPr>
                <w:sz w:val="22"/>
                <w:szCs w:val="22"/>
              </w:rPr>
              <w:t>Период</w:t>
            </w:r>
          </w:p>
        </w:tc>
        <w:tc>
          <w:tcPr>
            <w:tcW w:w="1172" w:type="dxa"/>
            <w:gridSpan w:val="3"/>
            <w:vMerge w:val="restart"/>
            <w:shd w:val="clear" w:color="auto" w:fill="auto"/>
            <w:vAlign w:val="center"/>
          </w:tcPr>
          <w:p w14:paraId="4F7C62BA" w14:textId="77777777" w:rsidR="00D70FC8" w:rsidRPr="00C06F8B" w:rsidRDefault="00D70FC8" w:rsidP="00B40B46">
            <w:pPr>
              <w:ind w:right="-2"/>
              <w:jc w:val="center"/>
              <w:rPr>
                <w:sz w:val="22"/>
                <w:szCs w:val="22"/>
              </w:rPr>
            </w:pPr>
            <w:r w:rsidRPr="00C06F8B">
              <w:rPr>
                <w:sz w:val="22"/>
                <w:szCs w:val="22"/>
              </w:rPr>
              <w:t>Вода</w:t>
            </w:r>
          </w:p>
        </w:tc>
        <w:tc>
          <w:tcPr>
            <w:tcW w:w="3355" w:type="dxa"/>
            <w:gridSpan w:val="5"/>
            <w:shd w:val="clear" w:color="auto" w:fill="auto"/>
            <w:vAlign w:val="center"/>
          </w:tcPr>
          <w:p w14:paraId="71E4616B" w14:textId="77777777" w:rsidR="00D70FC8" w:rsidRPr="00C06F8B" w:rsidRDefault="00D70FC8" w:rsidP="00B40B46">
            <w:pPr>
              <w:ind w:right="-2"/>
              <w:jc w:val="center"/>
              <w:rPr>
                <w:sz w:val="22"/>
                <w:szCs w:val="22"/>
              </w:rPr>
            </w:pPr>
            <w:r w:rsidRPr="00C06F8B">
              <w:rPr>
                <w:sz w:val="22"/>
                <w:szCs w:val="22"/>
              </w:rPr>
              <w:t>Отборный пар давлением</w:t>
            </w:r>
          </w:p>
        </w:tc>
        <w:tc>
          <w:tcPr>
            <w:tcW w:w="859" w:type="dxa"/>
            <w:gridSpan w:val="2"/>
            <w:vMerge w:val="restart"/>
            <w:shd w:val="clear" w:color="auto" w:fill="auto"/>
            <w:vAlign w:val="center"/>
          </w:tcPr>
          <w:p w14:paraId="617A3CA1" w14:textId="77777777" w:rsidR="00D70FC8" w:rsidRPr="00C06F8B" w:rsidRDefault="00D70FC8" w:rsidP="00B40B46">
            <w:pPr>
              <w:ind w:left="-108" w:right="-108" w:hanging="41"/>
              <w:jc w:val="center"/>
              <w:rPr>
                <w:sz w:val="22"/>
                <w:szCs w:val="22"/>
              </w:rPr>
            </w:pPr>
            <w:r w:rsidRPr="00C06F8B">
              <w:rPr>
                <w:sz w:val="22"/>
                <w:szCs w:val="22"/>
              </w:rPr>
              <w:t>Острый</w:t>
            </w:r>
          </w:p>
          <w:p w14:paraId="2974E8F2" w14:textId="77777777" w:rsidR="00D70FC8" w:rsidRPr="00C06F8B" w:rsidRDefault="00D70FC8" w:rsidP="00B40B46">
            <w:pPr>
              <w:ind w:left="-108" w:right="-108" w:hanging="41"/>
              <w:jc w:val="center"/>
              <w:rPr>
                <w:sz w:val="22"/>
                <w:szCs w:val="22"/>
              </w:rPr>
            </w:pPr>
            <w:r w:rsidRPr="00C06F8B">
              <w:rPr>
                <w:sz w:val="22"/>
                <w:szCs w:val="22"/>
              </w:rPr>
              <w:t>и</w:t>
            </w:r>
          </w:p>
          <w:p w14:paraId="05195A71" w14:textId="77777777" w:rsidR="00D70FC8" w:rsidRPr="00C06F8B" w:rsidRDefault="00D70FC8" w:rsidP="00B40B46">
            <w:pPr>
              <w:ind w:left="-108" w:right="-108" w:hanging="41"/>
              <w:jc w:val="center"/>
              <w:rPr>
                <w:sz w:val="22"/>
                <w:szCs w:val="22"/>
              </w:rPr>
            </w:pPr>
            <w:proofErr w:type="spellStart"/>
            <w:proofErr w:type="gramStart"/>
            <w:r w:rsidRPr="00C06F8B">
              <w:rPr>
                <w:sz w:val="22"/>
                <w:szCs w:val="22"/>
              </w:rPr>
              <w:t>редуци-рован-ный</w:t>
            </w:r>
            <w:proofErr w:type="spellEnd"/>
            <w:proofErr w:type="gramEnd"/>
            <w:r w:rsidRPr="00C06F8B">
              <w:rPr>
                <w:sz w:val="22"/>
                <w:szCs w:val="22"/>
              </w:rPr>
              <w:t xml:space="preserve"> пар</w:t>
            </w:r>
          </w:p>
        </w:tc>
      </w:tr>
      <w:tr w:rsidR="00D70FC8" w:rsidRPr="00C06F8B" w14:paraId="67DBF435" w14:textId="77777777" w:rsidTr="00B40B46">
        <w:trPr>
          <w:trHeight w:val="1133"/>
          <w:jc w:val="right"/>
        </w:trPr>
        <w:tc>
          <w:tcPr>
            <w:tcW w:w="1770" w:type="dxa"/>
            <w:vMerge/>
            <w:shd w:val="clear" w:color="auto" w:fill="auto"/>
            <w:vAlign w:val="center"/>
          </w:tcPr>
          <w:p w14:paraId="3B5B78EB" w14:textId="77777777" w:rsidR="00D70FC8" w:rsidRPr="00C06F8B" w:rsidRDefault="00D70FC8" w:rsidP="00B40B46">
            <w:pPr>
              <w:ind w:left="-156" w:right="-125"/>
              <w:jc w:val="center"/>
              <w:rPr>
                <w:sz w:val="22"/>
                <w:szCs w:val="22"/>
              </w:rPr>
            </w:pPr>
          </w:p>
        </w:tc>
        <w:tc>
          <w:tcPr>
            <w:tcW w:w="1794" w:type="dxa"/>
            <w:vMerge/>
            <w:shd w:val="clear" w:color="auto" w:fill="auto"/>
          </w:tcPr>
          <w:p w14:paraId="3F3AB1C1" w14:textId="77777777" w:rsidR="00D70FC8" w:rsidRPr="00C06F8B" w:rsidRDefault="00D70FC8" w:rsidP="00B40B46">
            <w:pPr>
              <w:ind w:right="-2"/>
              <w:jc w:val="center"/>
              <w:rPr>
                <w:sz w:val="22"/>
                <w:szCs w:val="22"/>
              </w:rPr>
            </w:pPr>
          </w:p>
        </w:tc>
        <w:tc>
          <w:tcPr>
            <w:tcW w:w="1527" w:type="dxa"/>
            <w:vMerge/>
            <w:shd w:val="clear" w:color="auto" w:fill="auto"/>
          </w:tcPr>
          <w:p w14:paraId="49C1FF8C" w14:textId="77777777" w:rsidR="00D70FC8" w:rsidRPr="00C06F8B" w:rsidRDefault="00D70FC8" w:rsidP="00B40B46">
            <w:pPr>
              <w:ind w:right="-2"/>
              <w:jc w:val="center"/>
              <w:rPr>
                <w:sz w:val="22"/>
                <w:szCs w:val="22"/>
              </w:rPr>
            </w:pPr>
          </w:p>
        </w:tc>
        <w:tc>
          <w:tcPr>
            <w:tcW w:w="1172" w:type="dxa"/>
            <w:gridSpan w:val="3"/>
            <w:vMerge/>
            <w:shd w:val="clear" w:color="auto" w:fill="auto"/>
            <w:vAlign w:val="center"/>
          </w:tcPr>
          <w:p w14:paraId="32756DCF" w14:textId="77777777" w:rsidR="00D70FC8" w:rsidRPr="00C06F8B" w:rsidRDefault="00D70FC8" w:rsidP="00B40B46">
            <w:pPr>
              <w:ind w:right="-2"/>
              <w:jc w:val="center"/>
              <w:rPr>
                <w:sz w:val="22"/>
                <w:szCs w:val="22"/>
              </w:rPr>
            </w:pPr>
          </w:p>
        </w:tc>
        <w:tc>
          <w:tcPr>
            <w:tcW w:w="820" w:type="dxa"/>
            <w:shd w:val="clear" w:color="auto" w:fill="auto"/>
            <w:vAlign w:val="center"/>
          </w:tcPr>
          <w:p w14:paraId="5E0270C5" w14:textId="77777777" w:rsidR="00D70FC8" w:rsidRPr="00C06F8B" w:rsidRDefault="00D70FC8" w:rsidP="00B40B46">
            <w:pPr>
              <w:ind w:right="-2"/>
              <w:jc w:val="center"/>
              <w:rPr>
                <w:sz w:val="22"/>
                <w:szCs w:val="22"/>
                <w:vertAlign w:val="superscript"/>
              </w:rPr>
            </w:pPr>
            <w:r w:rsidRPr="00C06F8B">
              <w:rPr>
                <w:sz w:val="22"/>
                <w:szCs w:val="22"/>
              </w:rPr>
              <w:t>от 1,2 до 2,5 кг/см</w:t>
            </w:r>
            <w:r w:rsidRPr="00C06F8B">
              <w:rPr>
                <w:sz w:val="22"/>
                <w:szCs w:val="22"/>
                <w:vertAlign w:val="superscript"/>
              </w:rPr>
              <w:t>2</w:t>
            </w:r>
          </w:p>
        </w:tc>
        <w:tc>
          <w:tcPr>
            <w:tcW w:w="871" w:type="dxa"/>
            <w:gridSpan w:val="2"/>
            <w:shd w:val="clear" w:color="auto" w:fill="auto"/>
            <w:vAlign w:val="center"/>
          </w:tcPr>
          <w:p w14:paraId="1EAD15DA" w14:textId="77777777" w:rsidR="00D70FC8" w:rsidRPr="00C06F8B" w:rsidRDefault="00D70FC8" w:rsidP="00B40B46">
            <w:pPr>
              <w:ind w:right="-2"/>
              <w:jc w:val="center"/>
              <w:rPr>
                <w:sz w:val="22"/>
                <w:szCs w:val="22"/>
              </w:rPr>
            </w:pPr>
            <w:r w:rsidRPr="00C06F8B">
              <w:rPr>
                <w:sz w:val="22"/>
                <w:szCs w:val="22"/>
              </w:rPr>
              <w:t>от 2,5 до 7,0 кг/см</w:t>
            </w:r>
            <w:r w:rsidRPr="00C06F8B">
              <w:rPr>
                <w:sz w:val="22"/>
                <w:szCs w:val="22"/>
                <w:vertAlign w:val="superscript"/>
              </w:rPr>
              <w:t>2</w:t>
            </w:r>
          </w:p>
        </w:tc>
        <w:tc>
          <w:tcPr>
            <w:tcW w:w="849" w:type="dxa"/>
            <w:shd w:val="clear" w:color="auto" w:fill="auto"/>
            <w:vAlign w:val="center"/>
          </w:tcPr>
          <w:p w14:paraId="712C0F54" w14:textId="77777777" w:rsidR="00D70FC8" w:rsidRPr="00C06F8B" w:rsidRDefault="00D70FC8" w:rsidP="00B40B46">
            <w:pPr>
              <w:ind w:right="-2"/>
              <w:jc w:val="center"/>
              <w:rPr>
                <w:sz w:val="22"/>
                <w:szCs w:val="22"/>
              </w:rPr>
            </w:pPr>
            <w:r w:rsidRPr="00C06F8B">
              <w:rPr>
                <w:sz w:val="22"/>
                <w:szCs w:val="22"/>
              </w:rPr>
              <w:t>от 7,0 до 13,0 кг/см</w:t>
            </w:r>
            <w:r w:rsidRPr="00C06F8B">
              <w:rPr>
                <w:sz w:val="22"/>
                <w:szCs w:val="22"/>
                <w:vertAlign w:val="superscript"/>
              </w:rPr>
              <w:t>2</w:t>
            </w:r>
          </w:p>
        </w:tc>
        <w:tc>
          <w:tcPr>
            <w:tcW w:w="815" w:type="dxa"/>
            <w:shd w:val="clear" w:color="auto" w:fill="auto"/>
            <w:vAlign w:val="center"/>
          </w:tcPr>
          <w:p w14:paraId="42550021" w14:textId="77777777" w:rsidR="00D70FC8" w:rsidRPr="00C06F8B" w:rsidRDefault="00D70FC8" w:rsidP="00B40B46">
            <w:pPr>
              <w:ind w:right="-2" w:hanging="108"/>
              <w:jc w:val="center"/>
              <w:rPr>
                <w:sz w:val="22"/>
                <w:szCs w:val="22"/>
              </w:rPr>
            </w:pPr>
            <w:r w:rsidRPr="00C06F8B">
              <w:rPr>
                <w:sz w:val="22"/>
                <w:szCs w:val="22"/>
              </w:rPr>
              <w:t>свыше 13,0 кг/см</w:t>
            </w:r>
            <w:r w:rsidRPr="00C06F8B">
              <w:rPr>
                <w:sz w:val="22"/>
                <w:szCs w:val="22"/>
                <w:vertAlign w:val="superscript"/>
              </w:rPr>
              <w:t>2</w:t>
            </w:r>
          </w:p>
        </w:tc>
        <w:tc>
          <w:tcPr>
            <w:tcW w:w="859" w:type="dxa"/>
            <w:gridSpan w:val="2"/>
            <w:vMerge/>
            <w:shd w:val="clear" w:color="auto" w:fill="auto"/>
          </w:tcPr>
          <w:p w14:paraId="51F2BA25" w14:textId="77777777" w:rsidR="00D70FC8" w:rsidRPr="00C06F8B" w:rsidRDefault="00D70FC8" w:rsidP="00B40B46">
            <w:pPr>
              <w:ind w:right="-2"/>
              <w:jc w:val="center"/>
              <w:rPr>
                <w:sz w:val="22"/>
                <w:szCs w:val="22"/>
              </w:rPr>
            </w:pPr>
          </w:p>
        </w:tc>
      </w:tr>
      <w:tr w:rsidR="00D70FC8" w:rsidRPr="00C06F8B" w14:paraId="451BCE1E" w14:textId="77777777" w:rsidTr="00B40B46">
        <w:trPr>
          <w:trHeight w:val="183"/>
          <w:jc w:val="right"/>
        </w:trPr>
        <w:tc>
          <w:tcPr>
            <w:tcW w:w="1770" w:type="dxa"/>
            <w:shd w:val="clear" w:color="auto" w:fill="auto"/>
            <w:vAlign w:val="center"/>
          </w:tcPr>
          <w:p w14:paraId="7C347C21" w14:textId="77777777" w:rsidR="00D70FC8" w:rsidRPr="00C06F8B" w:rsidRDefault="00D70FC8" w:rsidP="00B40B46">
            <w:pPr>
              <w:ind w:left="-156" w:right="-125"/>
              <w:jc w:val="center"/>
              <w:rPr>
                <w:sz w:val="22"/>
                <w:szCs w:val="22"/>
              </w:rPr>
            </w:pPr>
            <w:r>
              <w:rPr>
                <w:sz w:val="22"/>
                <w:szCs w:val="22"/>
              </w:rPr>
              <w:t>1</w:t>
            </w:r>
          </w:p>
        </w:tc>
        <w:tc>
          <w:tcPr>
            <w:tcW w:w="1794" w:type="dxa"/>
            <w:shd w:val="clear" w:color="auto" w:fill="auto"/>
          </w:tcPr>
          <w:p w14:paraId="048AE6E4" w14:textId="77777777" w:rsidR="00D70FC8" w:rsidRPr="00C06F8B" w:rsidRDefault="00D70FC8" w:rsidP="00B40B46">
            <w:pPr>
              <w:ind w:right="-2"/>
              <w:jc w:val="center"/>
              <w:rPr>
                <w:sz w:val="22"/>
                <w:szCs w:val="22"/>
              </w:rPr>
            </w:pPr>
            <w:r>
              <w:rPr>
                <w:sz w:val="22"/>
                <w:szCs w:val="22"/>
              </w:rPr>
              <w:t>2</w:t>
            </w:r>
          </w:p>
        </w:tc>
        <w:tc>
          <w:tcPr>
            <w:tcW w:w="1527" w:type="dxa"/>
            <w:shd w:val="clear" w:color="auto" w:fill="auto"/>
          </w:tcPr>
          <w:p w14:paraId="5FC877B1" w14:textId="77777777" w:rsidR="00D70FC8" w:rsidRPr="00C06F8B" w:rsidRDefault="00D70FC8" w:rsidP="00B40B46">
            <w:pPr>
              <w:ind w:right="-2"/>
              <w:jc w:val="center"/>
              <w:rPr>
                <w:sz w:val="22"/>
                <w:szCs w:val="22"/>
              </w:rPr>
            </w:pPr>
            <w:r>
              <w:rPr>
                <w:sz w:val="22"/>
                <w:szCs w:val="22"/>
              </w:rPr>
              <w:t>3</w:t>
            </w:r>
          </w:p>
        </w:tc>
        <w:tc>
          <w:tcPr>
            <w:tcW w:w="1172" w:type="dxa"/>
            <w:gridSpan w:val="3"/>
            <w:shd w:val="clear" w:color="auto" w:fill="auto"/>
            <w:vAlign w:val="center"/>
          </w:tcPr>
          <w:p w14:paraId="28A4AA5A" w14:textId="77777777" w:rsidR="00D70FC8" w:rsidRPr="00C06F8B" w:rsidRDefault="00D70FC8" w:rsidP="00B40B46">
            <w:pPr>
              <w:ind w:right="-2"/>
              <w:jc w:val="center"/>
              <w:rPr>
                <w:sz w:val="22"/>
                <w:szCs w:val="22"/>
              </w:rPr>
            </w:pPr>
            <w:r>
              <w:rPr>
                <w:sz w:val="22"/>
                <w:szCs w:val="22"/>
              </w:rPr>
              <w:t>4</w:t>
            </w:r>
          </w:p>
        </w:tc>
        <w:tc>
          <w:tcPr>
            <w:tcW w:w="820" w:type="dxa"/>
            <w:shd w:val="clear" w:color="auto" w:fill="auto"/>
            <w:vAlign w:val="center"/>
          </w:tcPr>
          <w:p w14:paraId="50280B7F" w14:textId="77777777" w:rsidR="00D70FC8" w:rsidRPr="00C06F8B" w:rsidRDefault="00D70FC8" w:rsidP="00B40B46">
            <w:pPr>
              <w:ind w:right="-2"/>
              <w:jc w:val="center"/>
              <w:rPr>
                <w:sz w:val="22"/>
                <w:szCs w:val="22"/>
              </w:rPr>
            </w:pPr>
            <w:r>
              <w:rPr>
                <w:sz w:val="22"/>
                <w:szCs w:val="22"/>
              </w:rPr>
              <w:t>5</w:t>
            </w:r>
          </w:p>
        </w:tc>
        <w:tc>
          <w:tcPr>
            <w:tcW w:w="871" w:type="dxa"/>
            <w:gridSpan w:val="2"/>
            <w:shd w:val="clear" w:color="auto" w:fill="auto"/>
            <w:vAlign w:val="center"/>
          </w:tcPr>
          <w:p w14:paraId="2B4DE7F2" w14:textId="77777777" w:rsidR="00D70FC8" w:rsidRPr="00C06F8B" w:rsidRDefault="00D70FC8" w:rsidP="00B40B46">
            <w:pPr>
              <w:ind w:right="-2"/>
              <w:jc w:val="center"/>
              <w:rPr>
                <w:sz w:val="22"/>
                <w:szCs w:val="22"/>
              </w:rPr>
            </w:pPr>
            <w:r>
              <w:rPr>
                <w:sz w:val="22"/>
                <w:szCs w:val="22"/>
              </w:rPr>
              <w:t>6</w:t>
            </w:r>
          </w:p>
        </w:tc>
        <w:tc>
          <w:tcPr>
            <w:tcW w:w="849" w:type="dxa"/>
            <w:shd w:val="clear" w:color="auto" w:fill="auto"/>
            <w:vAlign w:val="center"/>
          </w:tcPr>
          <w:p w14:paraId="66C7FC76" w14:textId="77777777" w:rsidR="00D70FC8" w:rsidRPr="00C06F8B" w:rsidRDefault="00D70FC8" w:rsidP="00B40B46">
            <w:pPr>
              <w:ind w:right="-2"/>
              <w:jc w:val="center"/>
              <w:rPr>
                <w:sz w:val="22"/>
                <w:szCs w:val="22"/>
              </w:rPr>
            </w:pPr>
            <w:r>
              <w:rPr>
                <w:sz w:val="22"/>
                <w:szCs w:val="22"/>
              </w:rPr>
              <w:t>7</w:t>
            </w:r>
          </w:p>
        </w:tc>
        <w:tc>
          <w:tcPr>
            <w:tcW w:w="815" w:type="dxa"/>
            <w:shd w:val="clear" w:color="auto" w:fill="auto"/>
            <w:vAlign w:val="center"/>
          </w:tcPr>
          <w:p w14:paraId="212D3AFF" w14:textId="77777777" w:rsidR="00D70FC8" w:rsidRPr="00C06F8B" w:rsidRDefault="00D70FC8" w:rsidP="00B40B46">
            <w:pPr>
              <w:ind w:right="-2" w:hanging="108"/>
              <w:jc w:val="center"/>
              <w:rPr>
                <w:sz w:val="22"/>
                <w:szCs w:val="22"/>
              </w:rPr>
            </w:pPr>
            <w:r>
              <w:rPr>
                <w:sz w:val="22"/>
                <w:szCs w:val="22"/>
              </w:rPr>
              <w:t>8</w:t>
            </w:r>
          </w:p>
        </w:tc>
        <w:tc>
          <w:tcPr>
            <w:tcW w:w="859" w:type="dxa"/>
            <w:gridSpan w:val="2"/>
            <w:shd w:val="clear" w:color="auto" w:fill="auto"/>
          </w:tcPr>
          <w:p w14:paraId="5F3D1357" w14:textId="77777777" w:rsidR="00D70FC8" w:rsidRPr="00C06F8B" w:rsidRDefault="00D70FC8" w:rsidP="00B40B46">
            <w:pPr>
              <w:ind w:right="-2"/>
              <w:jc w:val="center"/>
              <w:rPr>
                <w:sz w:val="22"/>
                <w:szCs w:val="22"/>
              </w:rPr>
            </w:pPr>
            <w:r>
              <w:rPr>
                <w:sz w:val="22"/>
                <w:szCs w:val="22"/>
              </w:rPr>
              <w:t>9</w:t>
            </w:r>
          </w:p>
        </w:tc>
      </w:tr>
      <w:tr w:rsidR="00D70FC8" w:rsidRPr="00C06F8B" w14:paraId="27D3C6D5" w14:textId="77777777" w:rsidTr="00B40B46">
        <w:trPr>
          <w:trHeight w:val="467"/>
          <w:jc w:val="right"/>
        </w:trPr>
        <w:tc>
          <w:tcPr>
            <w:tcW w:w="1770" w:type="dxa"/>
            <w:vMerge w:val="restart"/>
            <w:shd w:val="clear" w:color="auto" w:fill="auto"/>
            <w:vAlign w:val="center"/>
          </w:tcPr>
          <w:p w14:paraId="56BF22BF" w14:textId="77777777" w:rsidR="00D70FC8" w:rsidRDefault="00D70FC8" w:rsidP="00B40B46">
            <w:pPr>
              <w:ind w:left="-108" w:right="-125"/>
              <w:jc w:val="center"/>
              <w:rPr>
                <w:bCs/>
                <w:color w:val="000000"/>
                <w:kern w:val="32"/>
                <w:sz w:val="22"/>
                <w:szCs w:val="22"/>
              </w:rPr>
            </w:pPr>
            <w:r w:rsidRPr="003E4EBB">
              <w:rPr>
                <w:bCs/>
                <w:color w:val="000000"/>
                <w:kern w:val="32"/>
                <w:sz w:val="22"/>
                <w:szCs w:val="22"/>
              </w:rPr>
              <w:t>АО</w:t>
            </w:r>
          </w:p>
          <w:p w14:paraId="7DA4EF05" w14:textId="77777777" w:rsidR="00D70FC8" w:rsidRPr="000E0835" w:rsidRDefault="00D70FC8" w:rsidP="00B40B46">
            <w:pPr>
              <w:ind w:left="-108" w:right="-125"/>
              <w:jc w:val="center"/>
            </w:pPr>
            <w:r w:rsidRPr="003E4EBB">
              <w:rPr>
                <w:bCs/>
                <w:color w:val="000000"/>
                <w:kern w:val="32"/>
                <w:sz w:val="22"/>
                <w:szCs w:val="22"/>
              </w:rPr>
              <w:t>«СУЭК-Кузбасс»</w:t>
            </w:r>
          </w:p>
        </w:tc>
        <w:tc>
          <w:tcPr>
            <w:tcW w:w="8707" w:type="dxa"/>
            <w:gridSpan w:val="12"/>
            <w:shd w:val="clear" w:color="auto" w:fill="auto"/>
            <w:vAlign w:val="center"/>
          </w:tcPr>
          <w:p w14:paraId="3B7299C3" w14:textId="77777777" w:rsidR="00D70FC8" w:rsidRPr="00C06F8B" w:rsidRDefault="00D70FC8" w:rsidP="00B40B46">
            <w:pPr>
              <w:ind w:right="-994"/>
              <w:jc w:val="center"/>
              <w:rPr>
                <w:sz w:val="22"/>
                <w:szCs w:val="22"/>
              </w:rPr>
            </w:pPr>
            <w:r w:rsidRPr="00C06F8B">
              <w:rPr>
                <w:sz w:val="22"/>
                <w:szCs w:val="22"/>
              </w:rPr>
              <w:t>Для потребителей, в случае отсутствия дифференциации тарифов по схеме</w:t>
            </w:r>
          </w:p>
          <w:p w14:paraId="3681ACED" w14:textId="77777777" w:rsidR="00D70FC8" w:rsidRPr="00C06F8B" w:rsidRDefault="00D70FC8" w:rsidP="00B40B46">
            <w:pPr>
              <w:ind w:right="-994"/>
              <w:jc w:val="center"/>
              <w:rPr>
                <w:sz w:val="22"/>
                <w:szCs w:val="22"/>
              </w:rPr>
            </w:pPr>
            <w:r w:rsidRPr="00C06F8B">
              <w:rPr>
                <w:sz w:val="22"/>
                <w:szCs w:val="22"/>
              </w:rPr>
              <w:t xml:space="preserve">подключения </w:t>
            </w:r>
            <w:r>
              <w:rPr>
                <w:sz w:val="22"/>
                <w:szCs w:val="22"/>
              </w:rPr>
              <w:t>(без НДС)</w:t>
            </w:r>
          </w:p>
        </w:tc>
      </w:tr>
      <w:tr w:rsidR="00D70FC8" w:rsidRPr="00C06F8B" w14:paraId="796C4856" w14:textId="77777777" w:rsidTr="00B40B46">
        <w:trPr>
          <w:trHeight w:val="277"/>
          <w:jc w:val="right"/>
        </w:trPr>
        <w:tc>
          <w:tcPr>
            <w:tcW w:w="1770" w:type="dxa"/>
            <w:vMerge/>
            <w:shd w:val="clear" w:color="auto" w:fill="auto"/>
          </w:tcPr>
          <w:p w14:paraId="027F9ED7" w14:textId="77777777" w:rsidR="00D70FC8" w:rsidRPr="00C06F8B" w:rsidRDefault="00D70FC8" w:rsidP="00B40B46">
            <w:pPr>
              <w:ind w:left="-220" w:right="-125"/>
              <w:jc w:val="center"/>
              <w:rPr>
                <w:sz w:val="22"/>
                <w:szCs w:val="22"/>
              </w:rPr>
            </w:pPr>
          </w:p>
        </w:tc>
        <w:tc>
          <w:tcPr>
            <w:tcW w:w="1794" w:type="dxa"/>
            <w:vMerge w:val="restart"/>
            <w:shd w:val="clear" w:color="auto" w:fill="auto"/>
            <w:vAlign w:val="center"/>
          </w:tcPr>
          <w:p w14:paraId="74FD6030" w14:textId="77777777" w:rsidR="00D70FC8" w:rsidRPr="00C06F8B" w:rsidRDefault="00D70FC8" w:rsidP="00B40B46">
            <w:pPr>
              <w:ind w:right="-2"/>
              <w:jc w:val="center"/>
              <w:rPr>
                <w:sz w:val="22"/>
                <w:szCs w:val="22"/>
              </w:rPr>
            </w:pPr>
            <w:proofErr w:type="spellStart"/>
            <w:r w:rsidRPr="00C06F8B">
              <w:rPr>
                <w:sz w:val="22"/>
                <w:szCs w:val="22"/>
              </w:rPr>
              <w:t>Одноставочный</w:t>
            </w:r>
            <w:proofErr w:type="spellEnd"/>
          </w:p>
          <w:p w14:paraId="37601996" w14:textId="77777777" w:rsidR="00D70FC8" w:rsidRPr="00C06F8B" w:rsidRDefault="00D70FC8" w:rsidP="00B40B46">
            <w:pPr>
              <w:ind w:right="-2"/>
              <w:jc w:val="center"/>
              <w:rPr>
                <w:sz w:val="22"/>
                <w:szCs w:val="22"/>
              </w:rPr>
            </w:pPr>
            <w:r w:rsidRPr="00C06F8B">
              <w:rPr>
                <w:sz w:val="22"/>
                <w:szCs w:val="22"/>
              </w:rPr>
              <w:t>руб./Гкал</w:t>
            </w:r>
          </w:p>
        </w:tc>
        <w:tc>
          <w:tcPr>
            <w:tcW w:w="1527" w:type="dxa"/>
            <w:shd w:val="clear" w:color="auto" w:fill="auto"/>
            <w:vAlign w:val="center"/>
          </w:tcPr>
          <w:p w14:paraId="7CC25B8B" w14:textId="77777777" w:rsidR="00D70FC8" w:rsidRPr="00C06F8B" w:rsidRDefault="00D70FC8" w:rsidP="00B40B46">
            <w:pPr>
              <w:ind w:right="-2"/>
              <w:jc w:val="center"/>
              <w:rPr>
                <w:sz w:val="22"/>
                <w:szCs w:val="22"/>
              </w:rPr>
            </w:pPr>
            <w:r>
              <w:rPr>
                <w:sz w:val="22"/>
                <w:szCs w:val="22"/>
              </w:rPr>
              <w:t>с 01.01.</w:t>
            </w:r>
            <w:r w:rsidRPr="00C06F8B">
              <w:rPr>
                <w:sz w:val="22"/>
                <w:szCs w:val="22"/>
              </w:rPr>
              <w:t>2019</w:t>
            </w:r>
          </w:p>
        </w:tc>
        <w:tc>
          <w:tcPr>
            <w:tcW w:w="1137" w:type="dxa"/>
            <w:shd w:val="clear" w:color="auto" w:fill="auto"/>
            <w:vAlign w:val="center"/>
          </w:tcPr>
          <w:p w14:paraId="473ECB59" w14:textId="77777777" w:rsidR="00D70FC8" w:rsidRPr="00FC1D11" w:rsidRDefault="00D70FC8" w:rsidP="00B40B46">
            <w:pPr>
              <w:jc w:val="center"/>
            </w:pPr>
            <w:r>
              <w:t>1 050,41</w:t>
            </w:r>
          </w:p>
        </w:tc>
        <w:tc>
          <w:tcPr>
            <w:tcW w:w="855" w:type="dxa"/>
            <w:gridSpan w:val="3"/>
            <w:shd w:val="clear" w:color="auto" w:fill="auto"/>
            <w:vAlign w:val="center"/>
          </w:tcPr>
          <w:p w14:paraId="4F0BE5E1" w14:textId="77777777" w:rsidR="00D70FC8" w:rsidRPr="00C06F8B" w:rsidRDefault="00D70FC8" w:rsidP="00B40B46">
            <w:pPr>
              <w:jc w:val="center"/>
              <w:rPr>
                <w:sz w:val="22"/>
                <w:szCs w:val="22"/>
              </w:rPr>
            </w:pPr>
            <w:r w:rsidRPr="00C06F8B">
              <w:rPr>
                <w:sz w:val="22"/>
                <w:szCs w:val="22"/>
              </w:rPr>
              <w:t>x</w:t>
            </w:r>
          </w:p>
        </w:tc>
        <w:tc>
          <w:tcPr>
            <w:tcW w:w="871" w:type="dxa"/>
            <w:gridSpan w:val="2"/>
            <w:shd w:val="clear" w:color="auto" w:fill="auto"/>
            <w:vAlign w:val="center"/>
          </w:tcPr>
          <w:p w14:paraId="167ECCB2"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197F87FB" w14:textId="77777777" w:rsidR="00D70FC8" w:rsidRPr="00C06F8B" w:rsidRDefault="00D70FC8" w:rsidP="00B40B46">
            <w:pPr>
              <w:jc w:val="center"/>
              <w:rPr>
                <w:sz w:val="22"/>
                <w:szCs w:val="22"/>
              </w:rPr>
            </w:pPr>
            <w:r w:rsidRPr="00C06F8B">
              <w:rPr>
                <w:sz w:val="22"/>
                <w:szCs w:val="22"/>
              </w:rPr>
              <w:t>x</w:t>
            </w:r>
          </w:p>
        </w:tc>
        <w:tc>
          <w:tcPr>
            <w:tcW w:w="815" w:type="dxa"/>
            <w:shd w:val="clear" w:color="auto" w:fill="auto"/>
            <w:vAlign w:val="center"/>
          </w:tcPr>
          <w:p w14:paraId="4C906E51" w14:textId="77777777" w:rsidR="00D70FC8" w:rsidRPr="00C06F8B" w:rsidRDefault="00D70FC8" w:rsidP="00B40B46">
            <w:pPr>
              <w:jc w:val="center"/>
              <w:rPr>
                <w:sz w:val="22"/>
                <w:szCs w:val="22"/>
              </w:rPr>
            </w:pPr>
            <w:r w:rsidRPr="00C06F8B">
              <w:rPr>
                <w:sz w:val="22"/>
                <w:szCs w:val="22"/>
              </w:rPr>
              <w:t>x</w:t>
            </w:r>
          </w:p>
        </w:tc>
        <w:tc>
          <w:tcPr>
            <w:tcW w:w="859" w:type="dxa"/>
            <w:gridSpan w:val="2"/>
            <w:shd w:val="clear" w:color="auto" w:fill="auto"/>
            <w:vAlign w:val="center"/>
          </w:tcPr>
          <w:p w14:paraId="5BE4F3DD" w14:textId="77777777" w:rsidR="00D70FC8" w:rsidRPr="00C06F8B" w:rsidRDefault="00D70FC8" w:rsidP="00B40B46">
            <w:pPr>
              <w:jc w:val="center"/>
              <w:rPr>
                <w:sz w:val="22"/>
                <w:szCs w:val="22"/>
              </w:rPr>
            </w:pPr>
            <w:r w:rsidRPr="00C06F8B">
              <w:rPr>
                <w:sz w:val="22"/>
                <w:szCs w:val="22"/>
              </w:rPr>
              <w:t>x</w:t>
            </w:r>
          </w:p>
        </w:tc>
      </w:tr>
      <w:tr w:rsidR="00D70FC8" w:rsidRPr="00C06F8B" w14:paraId="32FD3884" w14:textId="77777777" w:rsidTr="00B40B46">
        <w:trPr>
          <w:trHeight w:val="126"/>
          <w:jc w:val="right"/>
        </w:trPr>
        <w:tc>
          <w:tcPr>
            <w:tcW w:w="1770" w:type="dxa"/>
            <w:vMerge/>
            <w:shd w:val="clear" w:color="auto" w:fill="auto"/>
          </w:tcPr>
          <w:p w14:paraId="4A201064" w14:textId="77777777" w:rsidR="00D70FC8" w:rsidRPr="00C06F8B" w:rsidRDefault="00D70FC8" w:rsidP="00B40B46">
            <w:pPr>
              <w:ind w:left="-220" w:right="-125"/>
              <w:jc w:val="center"/>
              <w:rPr>
                <w:sz w:val="22"/>
                <w:szCs w:val="22"/>
              </w:rPr>
            </w:pPr>
          </w:p>
        </w:tc>
        <w:tc>
          <w:tcPr>
            <w:tcW w:w="1794" w:type="dxa"/>
            <w:vMerge/>
            <w:shd w:val="clear" w:color="auto" w:fill="auto"/>
            <w:vAlign w:val="center"/>
          </w:tcPr>
          <w:p w14:paraId="4B219DA0" w14:textId="77777777" w:rsidR="00D70FC8" w:rsidRPr="00C06F8B" w:rsidRDefault="00D70FC8" w:rsidP="00B40B46">
            <w:pPr>
              <w:ind w:right="-2"/>
              <w:jc w:val="center"/>
              <w:rPr>
                <w:sz w:val="22"/>
                <w:szCs w:val="22"/>
              </w:rPr>
            </w:pPr>
          </w:p>
        </w:tc>
        <w:tc>
          <w:tcPr>
            <w:tcW w:w="1527" w:type="dxa"/>
            <w:shd w:val="clear" w:color="auto" w:fill="auto"/>
            <w:vAlign w:val="center"/>
          </w:tcPr>
          <w:p w14:paraId="63A8E009" w14:textId="77777777" w:rsidR="00D70FC8" w:rsidRPr="00C06F8B" w:rsidRDefault="00D70FC8" w:rsidP="00B40B46">
            <w:pPr>
              <w:ind w:right="-2"/>
              <w:jc w:val="center"/>
              <w:rPr>
                <w:sz w:val="22"/>
                <w:szCs w:val="22"/>
              </w:rPr>
            </w:pPr>
            <w:r>
              <w:rPr>
                <w:sz w:val="22"/>
                <w:szCs w:val="22"/>
              </w:rPr>
              <w:t>с 01.07.</w:t>
            </w:r>
            <w:r w:rsidRPr="00C06F8B">
              <w:rPr>
                <w:sz w:val="22"/>
                <w:szCs w:val="22"/>
              </w:rPr>
              <w:t>2019</w:t>
            </w:r>
          </w:p>
        </w:tc>
        <w:tc>
          <w:tcPr>
            <w:tcW w:w="1137" w:type="dxa"/>
            <w:shd w:val="clear" w:color="auto" w:fill="auto"/>
            <w:vAlign w:val="center"/>
          </w:tcPr>
          <w:p w14:paraId="60A79C19" w14:textId="77777777" w:rsidR="00D70FC8" w:rsidRPr="00FC1D11" w:rsidRDefault="00D70FC8" w:rsidP="00B40B46">
            <w:pPr>
              <w:jc w:val="center"/>
            </w:pPr>
            <w:r>
              <w:t>1 176,46</w:t>
            </w:r>
          </w:p>
        </w:tc>
        <w:tc>
          <w:tcPr>
            <w:tcW w:w="855" w:type="dxa"/>
            <w:gridSpan w:val="3"/>
            <w:shd w:val="clear" w:color="auto" w:fill="auto"/>
            <w:vAlign w:val="center"/>
          </w:tcPr>
          <w:p w14:paraId="191C5B54" w14:textId="77777777" w:rsidR="00D70FC8" w:rsidRPr="00C06F8B" w:rsidRDefault="00D70FC8" w:rsidP="00B40B46">
            <w:pPr>
              <w:jc w:val="center"/>
              <w:rPr>
                <w:sz w:val="22"/>
                <w:szCs w:val="22"/>
              </w:rPr>
            </w:pPr>
            <w:r w:rsidRPr="00C06F8B">
              <w:rPr>
                <w:sz w:val="22"/>
                <w:szCs w:val="22"/>
              </w:rPr>
              <w:t>x</w:t>
            </w:r>
          </w:p>
        </w:tc>
        <w:tc>
          <w:tcPr>
            <w:tcW w:w="871" w:type="dxa"/>
            <w:gridSpan w:val="2"/>
            <w:shd w:val="clear" w:color="auto" w:fill="auto"/>
            <w:vAlign w:val="center"/>
          </w:tcPr>
          <w:p w14:paraId="6FE85CBC"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403A937B" w14:textId="77777777" w:rsidR="00D70FC8" w:rsidRPr="00C06F8B" w:rsidRDefault="00D70FC8" w:rsidP="00B40B46">
            <w:pPr>
              <w:jc w:val="center"/>
              <w:rPr>
                <w:sz w:val="22"/>
                <w:szCs w:val="22"/>
              </w:rPr>
            </w:pPr>
            <w:r w:rsidRPr="00C06F8B">
              <w:rPr>
                <w:sz w:val="22"/>
                <w:szCs w:val="22"/>
              </w:rPr>
              <w:t>x</w:t>
            </w:r>
          </w:p>
        </w:tc>
        <w:tc>
          <w:tcPr>
            <w:tcW w:w="815" w:type="dxa"/>
            <w:shd w:val="clear" w:color="auto" w:fill="auto"/>
            <w:vAlign w:val="center"/>
          </w:tcPr>
          <w:p w14:paraId="2238A0D7" w14:textId="77777777" w:rsidR="00D70FC8" w:rsidRPr="00C06F8B" w:rsidRDefault="00D70FC8" w:rsidP="00B40B46">
            <w:pPr>
              <w:jc w:val="center"/>
              <w:rPr>
                <w:sz w:val="22"/>
                <w:szCs w:val="22"/>
              </w:rPr>
            </w:pPr>
            <w:r w:rsidRPr="00C06F8B">
              <w:rPr>
                <w:sz w:val="22"/>
                <w:szCs w:val="22"/>
              </w:rPr>
              <w:t>x</w:t>
            </w:r>
          </w:p>
        </w:tc>
        <w:tc>
          <w:tcPr>
            <w:tcW w:w="859" w:type="dxa"/>
            <w:gridSpan w:val="2"/>
            <w:shd w:val="clear" w:color="auto" w:fill="auto"/>
            <w:vAlign w:val="center"/>
          </w:tcPr>
          <w:p w14:paraId="717F12B2" w14:textId="77777777" w:rsidR="00D70FC8" w:rsidRPr="00C06F8B" w:rsidRDefault="00D70FC8" w:rsidP="00B40B46">
            <w:pPr>
              <w:jc w:val="center"/>
              <w:rPr>
                <w:sz w:val="22"/>
                <w:szCs w:val="22"/>
              </w:rPr>
            </w:pPr>
            <w:r w:rsidRPr="00C06F8B">
              <w:rPr>
                <w:sz w:val="22"/>
                <w:szCs w:val="22"/>
              </w:rPr>
              <w:t>x</w:t>
            </w:r>
          </w:p>
        </w:tc>
      </w:tr>
      <w:tr w:rsidR="00D70FC8" w:rsidRPr="00C06F8B" w14:paraId="0113DE77" w14:textId="77777777" w:rsidTr="00B40B46">
        <w:trPr>
          <w:trHeight w:val="115"/>
          <w:jc w:val="right"/>
        </w:trPr>
        <w:tc>
          <w:tcPr>
            <w:tcW w:w="1770" w:type="dxa"/>
            <w:vMerge/>
            <w:shd w:val="clear" w:color="auto" w:fill="auto"/>
          </w:tcPr>
          <w:p w14:paraId="376DF18D" w14:textId="77777777" w:rsidR="00D70FC8" w:rsidRPr="00C06F8B" w:rsidRDefault="00D70FC8" w:rsidP="00B40B46">
            <w:pPr>
              <w:ind w:left="-220" w:right="-125"/>
              <w:jc w:val="center"/>
              <w:rPr>
                <w:sz w:val="22"/>
                <w:szCs w:val="22"/>
              </w:rPr>
            </w:pPr>
          </w:p>
        </w:tc>
        <w:tc>
          <w:tcPr>
            <w:tcW w:w="1794" w:type="dxa"/>
            <w:vMerge/>
            <w:shd w:val="clear" w:color="auto" w:fill="auto"/>
            <w:vAlign w:val="center"/>
          </w:tcPr>
          <w:p w14:paraId="0FD880A6" w14:textId="77777777" w:rsidR="00D70FC8" w:rsidRPr="00C06F8B" w:rsidRDefault="00D70FC8" w:rsidP="00B40B46">
            <w:pPr>
              <w:ind w:right="-2"/>
              <w:jc w:val="center"/>
              <w:rPr>
                <w:sz w:val="22"/>
                <w:szCs w:val="22"/>
              </w:rPr>
            </w:pPr>
          </w:p>
        </w:tc>
        <w:tc>
          <w:tcPr>
            <w:tcW w:w="1527" w:type="dxa"/>
            <w:shd w:val="clear" w:color="auto" w:fill="auto"/>
            <w:vAlign w:val="center"/>
          </w:tcPr>
          <w:p w14:paraId="7FCC0C49" w14:textId="77777777" w:rsidR="00D70FC8" w:rsidRPr="00C06F8B" w:rsidRDefault="00D70FC8" w:rsidP="00B40B46">
            <w:pPr>
              <w:ind w:right="-2"/>
              <w:jc w:val="center"/>
              <w:rPr>
                <w:sz w:val="22"/>
                <w:szCs w:val="22"/>
              </w:rPr>
            </w:pPr>
            <w:r>
              <w:rPr>
                <w:sz w:val="22"/>
                <w:szCs w:val="22"/>
              </w:rPr>
              <w:t>с 01.01.</w:t>
            </w:r>
            <w:r w:rsidRPr="00C06F8B">
              <w:rPr>
                <w:sz w:val="22"/>
                <w:szCs w:val="22"/>
              </w:rPr>
              <w:t>20</w:t>
            </w:r>
            <w:r>
              <w:rPr>
                <w:sz w:val="22"/>
                <w:szCs w:val="22"/>
              </w:rPr>
              <w:t>20</w:t>
            </w:r>
          </w:p>
        </w:tc>
        <w:tc>
          <w:tcPr>
            <w:tcW w:w="1137" w:type="dxa"/>
            <w:shd w:val="clear" w:color="auto" w:fill="auto"/>
            <w:vAlign w:val="center"/>
          </w:tcPr>
          <w:p w14:paraId="52003E43" w14:textId="77777777" w:rsidR="00D70FC8" w:rsidRPr="00FC1D11" w:rsidRDefault="00D70FC8" w:rsidP="00B40B46">
            <w:pPr>
              <w:jc w:val="center"/>
            </w:pPr>
            <w:r>
              <w:t>1 176,46</w:t>
            </w:r>
          </w:p>
        </w:tc>
        <w:tc>
          <w:tcPr>
            <w:tcW w:w="855" w:type="dxa"/>
            <w:gridSpan w:val="3"/>
            <w:shd w:val="clear" w:color="auto" w:fill="auto"/>
            <w:vAlign w:val="center"/>
          </w:tcPr>
          <w:p w14:paraId="6E615FFC" w14:textId="77777777" w:rsidR="00D70FC8" w:rsidRPr="00C06F8B" w:rsidRDefault="00D70FC8" w:rsidP="00B40B46">
            <w:pPr>
              <w:jc w:val="center"/>
              <w:rPr>
                <w:sz w:val="22"/>
                <w:szCs w:val="22"/>
              </w:rPr>
            </w:pPr>
            <w:r w:rsidRPr="00C06F8B">
              <w:rPr>
                <w:sz w:val="22"/>
                <w:szCs w:val="22"/>
              </w:rPr>
              <w:t>x</w:t>
            </w:r>
          </w:p>
        </w:tc>
        <w:tc>
          <w:tcPr>
            <w:tcW w:w="871" w:type="dxa"/>
            <w:gridSpan w:val="2"/>
            <w:shd w:val="clear" w:color="auto" w:fill="auto"/>
            <w:vAlign w:val="center"/>
          </w:tcPr>
          <w:p w14:paraId="28AC49F9"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749EA002" w14:textId="77777777" w:rsidR="00D70FC8" w:rsidRPr="00C06F8B" w:rsidRDefault="00D70FC8" w:rsidP="00B40B46">
            <w:pPr>
              <w:jc w:val="center"/>
              <w:rPr>
                <w:sz w:val="22"/>
                <w:szCs w:val="22"/>
              </w:rPr>
            </w:pPr>
            <w:r w:rsidRPr="00C06F8B">
              <w:rPr>
                <w:sz w:val="22"/>
                <w:szCs w:val="22"/>
              </w:rPr>
              <w:t>x</w:t>
            </w:r>
          </w:p>
        </w:tc>
        <w:tc>
          <w:tcPr>
            <w:tcW w:w="815" w:type="dxa"/>
            <w:shd w:val="clear" w:color="auto" w:fill="auto"/>
            <w:vAlign w:val="center"/>
          </w:tcPr>
          <w:p w14:paraId="046D62AB" w14:textId="77777777" w:rsidR="00D70FC8" w:rsidRPr="00C06F8B" w:rsidRDefault="00D70FC8" w:rsidP="00B40B46">
            <w:pPr>
              <w:jc w:val="center"/>
              <w:rPr>
                <w:sz w:val="22"/>
                <w:szCs w:val="22"/>
              </w:rPr>
            </w:pPr>
            <w:r w:rsidRPr="00C06F8B">
              <w:rPr>
                <w:sz w:val="22"/>
                <w:szCs w:val="22"/>
              </w:rPr>
              <w:t>x</w:t>
            </w:r>
          </w:p>
        </w:tc>
        <w:tc>
          <w:tcPr>
            <w:tcW w:w="859" w:type="dxa"/>
            <w:gridSpan w:val="2"/>
            <w:shd w:val="clear" w:color="auto" w:fill="auto"/>
            <w:vAlign w:val="center"/>
          </w:tcPr>
          <w:p w14:paraId="736EE9FF" w14:textId="77777777" w:rsidR="00D70FC8" w:rsidRPr="00C06F8B" w:rsidRDefault="00D70FC8" w:rsidP="00B40B46">
            <w:pPr>
              <w:jc w:val="center"/>
              <w:rPr>
                <w:sz w:val="22"/>
                <w:szCs w:val="22"/>
              </w:rPr>
            </w:pPr>
            <w:r w:rsidRPr="00C06F8B">
              <w:rPr>
                <w:sz w:val="22"/>
                <w:szCs w:val="22"/>
              </w:rPr>
              <w:t>x</w:t>
            </w:r>
          </w:p>
        </w:tc>
      </w:tr>
      <w:tr w:rsidR="00D70FC8" w:rsidRPr="00C06F8B" w14:paraId="42B89266" w14:textId="77777777" w:rsidTr="00B40B46">
        <w:trPr>
          <w:trHeight w:val="120"/>
          <w:jc w:val="right"/>
        </w:trPr>
        <w:tc>
          <w:tcPr>
            <w:tcW w:w="1770" w:type="dxa"/>
            <w:vMerge/>
            <w:shd w:val="clear" w:color="auto" w:fill="auto"/>
          </w:tcPr>
          <w:p w14:paraId="724A3466" w14:textId="77777777" w:rsidR="00D70FC8" w:rsidRPr="00C06F8B" w:rsidRDefault="00D70FC8" w:rsidP="00B40B46">
            <w:pPr>
              <w:ind w:left="-220" w:right="-125"/>
              <w:jc w:val="center"/>
              <w:rPr>
                <w:sz w:val="22"/>
                <w:szCs w:val="22"/>
              </w:rPr>
            </w:pPr>
          </w:p>
        </w:tc>
        <w:tc>
          <w:tcPr>
            <w:tcW w:w="1794" w:type="dxa"/>
            <w:vMerge/>
            <w:shd w:val="clear" w:color="auto" w:fill="auto"/>
            <w:vAlign w:val="center"/>
          </w:tcPr>
          <w:p w14:paraId="23C91D9A" w14:textId="77777777" w:rsidR="00D70FC8" w:rsidRPr="00C06F8B" w:rsidRDefault="00D70FC8" w:rsidP="00B40B46">
            <w:pPr>
              <w:ind w:right="-2"/>
              <w:jc w:val="center"/>
              <w:rPr>
                <w:sz w:val="22"/>
                <w:szCs w:val="22"/>
              </w:rPr>
            </w:pPr>
          </w:p>
        </w:tc>
        <w:tc>
          <w:tcPr>
            <w:tcW w:w="1527" w:type="dxa"/>
            <w:shd w:val="clear" w:color="auto" w:fill="auto"/>
            <w:vAlign w:val="center"/>
          </w:tcPr>
          <w:p w14:paraId="75815537" w14:textId="77777777" w:rsidR="00D70FC8" w:rsidRPr="00C06F8B" w:rsidRDefault="00D70FC8" w:rsidP="00B40B46">
            <w:pPr>
              <w:ind w:right="-2"/>
              <w:jc w:val="center"/>
              <w:rPr>
                <w:sz w:val="22"/>
                <w:szCs w:val="22"/>
              </w:rPr>
            </w:pPr>
            <w:r>
              <w:rPr>
                <w:sz w:val="22"/>
                <w:szCs w:val="22"/>
              </w:rPr>
              <w:t>с 01.07.</w:t>
            </w:r>
            <w:r w:rsidRPr="00C06F8B">
              <w:rPr>
                <w:sz w:val="22"/>
                <w:szCs w:val="22"/>
              </w:rPr>
              <w:t>20</w:t>
            </w:r>
            <w:r>
              <w:rPr>
                <w:sz w:val="22"/>
                <w:szCs w:val="22"/>
              </w:rPr>
              <w:t>20</w:t>
            </w:r>
          </w:p>
        </w:tc>
        <w:tc>
          <w:tcPr>
            <w:tcW w:w="1137" w:type="dxa"/>
            <w:shd w:val="clear" w:color="auto" w:fill="auto"/>
            <w:vAlign w:val="center"/>
          </w:tcPr>
          <w:p w14:paraId="7DAF08A0" w14:textId="77777777" w:rsidR="00D70FC8" w:rsidRPr="00FC1D11" w:rsidRDefault="00D70FC8" w:rsidP="00B40B46">
            <w:pPr>
              <w:jc w:val="center"/>
            </w:pPr>
            <w:r>
              <w:t>1 655,66</w:t>
            </w:r>
          </w:p>
        </w:tc>
        <w:tc>
          <w:tcPr>
            <w:tcW w:w="855" w:type="dxa"/>
            <w:gridSpan w:val="3"/>
            <w:shd w:val="clear" w:color="auto" w:fill="auto"/>
            <w:vAlign w:val="center"/>
          </w:tcPr>
          <w:p w14:paraId="3EEAE6D3" w14:textId="77777777" w:rsidR="00D70FC8" w:rsidRPr="00C06F8B" w:rsidRDefault="00D70FC8" w:rsidP="00B40B46">
            <w:pPr>
              <w:jc w:val="center"/>
              <w:rPr>
                <w:sz w:val="22"/>
                <w:szCs w:val="22"/>
              </w:rPr>
            </w:pPr>
            <w:r w:rsidRPr="00C06F8B">
              <w:rPr>
                <w:sz w:val="22"/>
                <w:szCs w:val="22"/>
              </w:rPr>
              <w:t>x</w:t>
            </w:r>
          </w:p>
        </w:tc>
        <w:tc>
          <w:tcPr>
            <w:tcW w:w="871" w:type="dxa"/>
            <w:gridSpan w:val="2"/>
            <w:shd w:val="clear" w:color="auto" w:fill="auto"/>
            <w:vAlign w:val="center"/>
          </w:tcPr>
          <w:p w14:paraId="54A5FA80"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7E87F622" w14:textId="77777777" w:rsidR="00D70FC8" w:rsidRPr="00C06F8B" w:rsidRDefault="00D70FC8" w:rsidP="00B40B46">
            <w:pPr>
              <w:jc w:val="center"/>
              <w:rPr>
                <w:sz w:val="22"/>
                <w:szCs w:val="22"/>
              </w:rPr>
            </w:pPr>
            <w:r w:rsidRPr="00C06F8B">
              <w:rPr>
                <w:sz w:val="22"/>
                <w:szCs w:val="22"/>
              </w:rPr>
              <w:t>x</w:t>
            </w:r>
          </w:p>
        </w:tc>
        <w:tc>
          <w:tcPr>
            <w:tcW w:w="815" w:type="dxa"/>
            <w:shd w:val="clear" w:color="auto" w:fill="auto"/>
            <w:vAlign w:val="center"/>
          </w:tcPr>
          <w:p w14:paraId="40FA7D4C" w14:textId="77777777" w:rsidR="00D70FC8" w:rsidRPr="00C06F8B" w:rsidRDefault="00D70FC8" w:rsidP="00B40B46">
            <w:pPr>
              <w:jc w:val="center"/>
              <w:rPr>
                <w:sz w:val="22"/>
                <w:szCs w:val="22"/>
              </w:rPr>
            </w:pPr>
            <w:r w:rsidRPr="00C06F8B">
              <w:rPr>
                <w:sz w:val="22"/>
                <w:szCs w:val="22"/>
              </w:rPr>
              <w:t>x</w:t>
            </w:r>
          </w:p>
        </w:tc>
        <w:tc>
          <w:tcPr>
            <w:tcW w:w="859" w:type="dxa"/>
            <w:gridSpan w:val="2"/>
            <w:shd w:val="clear" w:color="auto" w:fill="auto"/>
            <w:vAlign w:val="center"/>
          </w:tcPr>
          <w:p w14:paraId="64A5ABB1" w14:textId="77777777" w:rsidR="00D70FC8" w:rsidRPr="00C06F8B" w:rsidRDefault="00D70FC8" w:rsidP="00B40B46">
            <w:pPr>
              <w:jc w:val="center"/>
              <w:rPr>
                <w:sz w:val="22"/>
                <w:szCs w:val="22"/>
              </w:rPr>
            </w:pPr>
            <w:r w:rsidRPr="00C06F8B">
              <w:rPr>
                <w:sz w:val="22"/>
                <w:szCs w:val="22"/>
              </w:rPr>
              <w:t>x</w:t>
            </w:r>
          </w:p>
        </w:tc>
      </w:tr>
      <w:tr w:rsidR="00D70FC8" w:rsidRPr="00C06F8B" w14:paraId="6EEAF72E" w14:textId="77777777" w:rsidTr="00B40B46">
        <w:trPr>
          <w:trHeight w:val="123"/>
          <w:jc w:val="right"/>
        </w:trPr>
        <w:tc>
          <w:tcPr>
            <w:tcW w:w="1770" w:type="dxa"/>
            <w:vMerge/>
            <w:shd w:val="clear" w:color="auto" w:fill="auto"/>
          </w:tcPr>
          <w:p w14:paraId="3DD51884" w14:textId="77777777" w:rsidR="00D70FC8" w:rsidRPr="00C06F8B" w:rsidRDefault="00D70FC8" w:rsidP="00B40B46">
            <w:pPr>
              <w:ind w:left="-220" w:right="-125"/>
              <w:jc w:val="center"/>
              <w:rPr>
                <w:sz w:val="22"/>
                <w:szCs w:val="22"/>
              </w:rPr>
            </w:pPr>
          </w:p>
        </w:tc>
        <w:tc>
          <w:tcPr>
            <w:tcW w:w="1794" w:type="dxa"/>
            <w:vMerge/>
            <w:shd w:val="clear" w:color="auto" w:fill="auto"/>
            <w:vAlign w:val="center"/>
          </w:tcPr>
          <w:p w14:paraId="331A420A" w14:textId="77777777" w:rsidR="00D70FC8" w:rsidRPr="00C06F8B" w:rsidRDefault="00D70FC8" w:rsidP="00B40B46">
            <w:pPr>
              <w:ind w:right="-2"/>
              <w:jc w:val="center"/>
              <w:rPr>
                <w:sz w:val="22"/>
                <w:szCs w:val="22"/>
              </w:rPr>
            </w:pPr>
          </w:p>
        </w:tc>
        <w:tc>
          <w:tcPr>
            <w:tcW w:w="1527" w:type="dxa"/>
            <w:shd w:val="clear" w:color="auto" w:fill="auto"/>
            <w:vAlign w:val="center"/>
          </w:tcPr>
          <w:p w14:paraId="11645B6B" w14:textId="77777777" w:rsidR="00D70FC8" w:rsidRPr="00C06F8B" w:rsidRDefault="00D70FC8" w:rsidP="00B40B46">
            <w:pPr>
              <w:ind w:right="-2"/>
              <w:jc w:val="center"/>
              <w:rPr>
                <w:sz w:val="22"/>
                <w:szCs w:val="22"/>
              </w:rPr>
            </w:pPr>
            <w:r>
              <w:rPr>
                <w:sz w:val="22"/>
                <w:szCs w:val="22"/>
              </w:rPr>
              <w:t>с 01.01.</w:t>
            </w:r>
            <w:r w:rsidRPr="00C06F8B">
              <w:rPr>
                <w:sz w:val="22"/>
                <w:szCs w:val="22"/>
              </w:rPr>
              <w:t>20</w:t>
            </w:r>
            <w:r>
              <w:rPr>
                <w:sz w:val="22"/>
                <w:szCs w:val="22"/>
              </w:rPr>
              <w:t>21</w:t>
            </w:r>
          </w:p>
        </w:tc>
        <w:tc>
          <w:tcPr>
            <w:tcW w:w="1137" w:type="dxa"/>
            <w:shd w:val="clear" w:color="auto" w:fill="auto"/>
            <w:vAlign w:val="center"/>
          </w:tcPr>
          <w:p w14:paraId="5213CCEB" w14:textId="77777777" w:rsidR="00D70FC8" w:rsidRPr="00FC1D11" w:rsidRDefault="00D70FC8" w:rsidP="00B40B46">
            <w:pPr>
              <w:jc w:val="center"/>
            </w:pPr>
            <w:r>
              <w:t>1 537,60</w:t>
            </w:r>
          </w:p>
        </w:tc>
        <w:tc>
          <w:tcPr>
            <w:tcW w:w="855" w:type="dxa"/>
            <w:gridSpan w:val="3"/>
            <w:shd w:val="clear" w:color="auto" w:fill="auto"/>
            <w:vAlign w:val="center"/>
          </w:tcPr>
          <w:p w14:paraId="5CA94449" w14:textId="77777777" w:rsidR="00D70FC8" w:rsidRPr="00C06F8B" w:rsidRDefault="00D70FC8" w:rsidP="00B40B46">
            <w:pPr>
              <w:jc w:val="center"/>
              <w:rPr>
                <w:sz w:val="22"/>
                <w:szCs w:val="22"/>
              </w:rPr>
            </w:pPr>
            <w:r w:rsidRPr="00C06F8B">
              <w:rPr>
                <w:sz w:val="22"/>
                <w:szCs w:val="22"/>
              </w:rPr>
              <w:t>x</w:t>
            </w:r>
          </w:p>
        </w:tc>
        <w:tc>
          <w:tcPr>
            <w:tcW w:w="871" w:type="dxa"/>
            <w:gridSpan w:val="2"/>
            <w:shd w:val="clear" w:color="auto" w:fill="auto"/>
            <w:vAlign w:val="center"/>
          </w:tcPr>
          <w:p w14:paraId="64AD9A74"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730B5098" w14:textId="77777777" w:rsidR="00D70FC8" w:rsidRPr="00C06F8B" w:rsidRDefault="00D70FC8" w:rsidP="00B40B46">
            <w:pPr>
              <w:jc w:val="center"/>
              <w:rPr>
                <w:sz w:val="22"/>
                <w:szCs w:val="22"/>
              </w:rPr>
            </w:pPr>
            <w:r w:rsidRPr="00C06F8B">
              <w:rPr>
                <w:sz w:val="22"/>
                <w:szCs w:val="22"/>
              </w:rPr>
              <w:t>x</w:t>
            </w:r>
          </w:p>
        </w:tc>
        <w:tc>
          <w:tcPr>
            <w:tcW w:w="815" w:type="dxa"/>
            <w:shd w:val="clear" w:color="auto" w:fill="auto"/>
            <w:vAlign w:val="center"/>
          </w:tcPr>
          <w:p w14:paraId="141FCC1C" w14:textId="77777777" w:rsidR="00D70FC8" w:rsidRPr="00C06F8B" w:rsidRDefault="00D70FC8" w:rsidP="00B40B46">
            <w:pPr>
              <w:jc w:val="center"/>
              <w:rPr>
                <w:sz w:val="22"/>
                <w:szCs w:val="22"/>
              </w:rPr>
            </w:pPr>
            <w:r w:rsidRPr="00C06F8B">
              <w:rPr>
                <w:sz w:val="22"/>
                <w:szCs w:val="22"/>
              </w:rPr>
              <w:t>x</w:t>
            </w:r>
          </w:p>
        </w:tc>
        <w:tc>
          <w:tcPr>
            <w:tcW w:w="859" w:type="dxa"/>
            <w:gridSpan w:val="2"/>
            <w:shd w:val="clear" w:color="auto" w:fill="auto"/>
            <w:vAlign w:val="center"/>
          </w:tcPr>
          <w:p w14:paraId="22E60F70" w14:textId="77777777" w:rsidR="00D70FC8" w:rsidRPr="00C06F8B" w:rsidRDefault="00D70FC8" w:rsidP="00B40B46">
            <w:pPr>
              <w:jc w:val="center"/>
              <w:rPr>
                <w:sz w:val="22"/>
                <w:szCs w:val="22"/>
              </w:rPr>
            </w:pPr>
            <w:r w:rsidRPr="00C06F8B">
              <w:rPr>
                <w:sz w:val="22"/>
                <w:szCs w:val="22"/>
              </w:rPr>
              <w:t>x</w:t>
            </w:r>
          </w:p>
        </w:tc>
      </w:tr>
      <w:tr w:rsidR="00D70FC8" w:rsidRPr="00C06F8B" w14:paraId="5DC75A84" w14:textId="77777777" w:rsidTr="00B40B46">
        <w:trPr>
          <w:trHeight w:val="256"/>
          <w:jc w:val="right"/>
        </w:trPr>
        <w:tc>
          <w:tcPr>
            <w:tcW w:w="1770" w:type="dxa"/>
            <w:vMerge/>
            <w:shd w:val="clear" w:color="auto" w:fill="auto"/>
          </w:tcPr>
          <w:p w14:paraId="47198217" w14:textId="77777777" w:rsidR="00D70FC8" w:rsidRPr="00C06F8B" w:rsidRDefault="00D70FC8" w:rsidP="00B40B46">
            <w:pPr>
              <w:ind w:left="-220" w:right="-125"/>
              <w:jc w:val="center"/>
              <w:rPr>
                <w:sz w:val="22"/>
                <w:szCs w:val="22"/>
              </w:rPr>
            </w:pPr>
          </w:p>
        </w:tc>
        <w:tc>
          <w:tcPr>
            <w:tcW w:w="1794" w:type="dxa"/>
            <w:vMerge/>
            <w:shd w:val="clear" w:color="auto" w:fill="auto"/>
            <w:vAlign w:val="center"/>
          </w:tcPr>
          <w:p w14:paraId="38A0993A" w14:textId="77777777" w:rsidR="00D70FC8" w:rsidRPr="00C06F8B" w:rsidRDefault="00D70FC8" w:rsidP="00B40B46">
            <w:pPr>
              <w:ind w:right="-2"/>
              <w:jc w:val="center"/>
              <w:rPr>
                <w:sz w:val="22"/>
                <w:szCs w:val="22"/>
              </w:rPr>
            </w:pPr>
          </w:p>
        </w:tc>
        <w:tc>
          <w:tcPr>
            <w:tcW w:w="1527" w:type="dxa"/>
            <w:shd w:val="clear" w:color="auto" w:fill="auto"/>
            <w:vAlign w:val="center"/>
          </w:tcPr>
          <w:p w14:paraId="04231CFE" w14:textId="77777777" w:rsidR="00D70FC8" w:rsidRPr="00C06F8B" w:rsidRDefault="00D70FC8" w:rsidP="00B40B46">
            <w:pPr>
              <w:ind w:right="-2"/>
              <w:jc w:val="center"/>
              <w:rPr>
                <w:sz w:val="22"/>
                <w:szCs w:val="22"/>
              </w:rPr>
            </w:pPr>
            <w:r>
              <w:rPr>
                <w:sz w:val="22"/>
                <w:szCs w:val="22"/>
              </w:rPr>
              <w:t>с 01.07.</w:t>
            </w:r>
            <w:r w:rsidRPr="00C06F8B">
              <w:rPr>
                <w:sz w:val="22"/>
                <w:szCs w:val="22"/>
              </w:rPr>
              <w:t>20</w:t>
            </w:r>
            <w:r>
              <w:rPr>
                <w:sz w:val="22"/>
                <w:szCs w:val="22"/>
              </w:rPr>
              <w:t>21</w:t>
            </w:r>
          </w:p>
        </w:tc>
        <w:tc>
          <w:tcPr>
            <w:tcW w:w="1137" w:type="dxa"/>
            <w:shd w:val="clear" w:color="auto" w:fill="auto"/>
            <w:vAlign w:val="center"/>
          </w:tcPr>
          <w:p w14:paraId="521BE45C" w14:textId="77777777" w:rsidR="00D70FC8" w:rsidRPr="00FC1D11" w:rsidRDefault="00D70FC8" w:rsidP="00B40B46">
            <w:pPr>
              <w:jc w:val="center"/>
            </w:pPr>
            <w:r>
              <w:t>1 537,60</w:t>
            </w:r>
          </w:p>
        </w:tc>
        <w:tc>
          <w:tcPr>
            <w:tcW w:w="855" w:type="dxa"/>
            <w:gridSpan w:val="3"/>
            <w:shd w:val="clear" w:color="auto" w:fill="auto"/>
            <w:vAlign w:val="center"/>
          </w:tcPr>
          <w:p w14:paraId="13147E15" w14:textId="77777777" w:rsidR="00D70FC8" w:rsidRPr="00C06F8B" w:rsidRDefault="00D70FC8" w:rsidP="00B40B46">
            <w:pPr>
              <w:jc w:val="center"/>
              <w:rPr>
                <w:sz w:val="22"/>
                <w:szCs w:val="22"/>
              </w:rPr>
            </w:pPr>
            <w:r w:rsidRPr="00C06F8B">
              <w:rPr>
                <w:sz w:val="22"/>
                <w:szCs w:val="22"/>
              </w:rPr>
              <w:t>x</w:t>
            </w:r>
          </w:p>
        </w:tc>
        <w:tc>
          <w:tcPr>
            <w:tcW w:w="871" w:type="dxa"/>
            <w:gridSpan w:val="2"/>
            <w:shd w:val="clear" w:color="auto" w:fill="auto"/>
            <w:vAlign w:val="center"/>
          </w:tcPr>
          <w:p w14:paraId="1435AB3F"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69F74B87" w14:textId="77777777" w:rsidR="00D70FC8" w:rsidRPr="00C06F8B" w:rsidRDefault="00D70FC8" w:rsidP="00B40B46">
            <w:pPr>
              <w:jc w:val="center"/>
              <w:rPr>
                <w:sz w:val="22"/>
                <w:szCs w:val="22"/>
              </w:rPr>
            </w:pPr>
            <w:r w:rsidRPr="00C06F8B">
              <w:rPr>
                <w:sz w:val="22"/>
                <w:szCs w:val="22"/>
              </w:rPr>
              <w:t>x</w:t>
            </w:r>
          </w:p>
        </w:tc>
        <w:tc>
          <w:tcPr>
            <w:tcW w:w="815" w:type="dxa"/>
            <w:shd w:val="clear" w:color="auto" w:fill="auto"/>
            <w:vAlign w:val="center"/>
          </w:tcPr>
          <w:p w14:paraId="4F196A5C" w14:textId="77777777" w:rsidR="00D70FC8" w:rsidRPr="00C06F8B" w:rsidRDefault="00D70FC8" w:rsidP="00B40B46">
            <w:pPr>
              <w:jc w:val="center"/>
              <w:rPr>
                <w:sz w:val="22"/>
                <w:szCs w:val="22"/>
              </w:rPr>
            </w:pPr>
            <w:r w:rsidRPr="00C06F8B">
              <w:rPr>
                <w:sz w:val="22"/>
                <w:szCs w:val="22"/>
              </w:rPr>
              <w:t>x</w:t>
            </w:r>
          </w:p>
        </w:tc>
        <w:tc>
          <w:tcPr>
            <w:tcW w:w="859" w:type="dxa"/>
            <w:gridSpan w:val="2"/>
            <w:shd w:val="clear" w:color="auto" w:fill="auto"/>
            <w:vAlign w:val="center"/>
          </w:tcPr>
          <w:p w14:paraId="1D122FFA" w14:textId="77777777" w:rsidR="00D70FC8" w:rsidRPr="00C06F8B" w:rsidRDefault="00D70FC8" w:rsidP="00B40B46">
            <w:pPr>
              <w:jc w:val="center"/>
              <w:rPr>
                <w:sz w:val="22"/>
                <w:szCs w:val="22"/>
              </w:rPr>
            </w:pPr>
            <w:r w:rsidRPr="00C06F8B">
              <w:rPr>
                <w:sz w:val="22"/>
                <w:szCs w:val="22"/>
              </w:rPr>
              <w:t>x</w:t>
            </w:r>
          </w:p>
        </w:tc>
      </w:tr>
      <w:tr w:rsidR="00D70FC8" w:rsidRPr="00C06F8B" w14:paraId="2C4A6E50" w14:textId="77777777" w:rsidTr="00B40B46">
        <w:trPr>
          <w:trHeight w:val="103"/>
          <w:jc w:val="right"/>
        </w:trPr>
        <w:tc>
          <w:tcPr>
            <w:tcW w:w="1770" w:type="dxa"/>
            <w:vMerge/>
            <w:shd w:val="clear" w:color="auto" w:fill="auto"/>
          </w:tcPr>
          <w:p w14:paraId="43E86BD8" w14:textId="77777777" w:rsidR="00D70FC8" w:rsidRPr="00C06F8B" w:rsidRDefault="00D70FC8" w:rsidP="00B40B46">
            <w:pPr>
              <w:ind w:left="-220" w:right="-125"/>
              <w:jc w:val="center"/>
              <w:rPr>
                <w:sz w:val="22"/>
                <w:szCs w:val="22"/>
              </w:rPr>
            </w:pPr>
          </w:p>
        </w:tc>
        <w:tc>
          <w:tcPr>
            <w:tcW w:w="1794" w:type="dxa"/>
            <w:vMerge/>
            <w:shd w:val="clear" w:color="auto" w:fill="auto"/>
            <w:vAlign w:val="center"/>
          </w:tcPr>
          <w:p w14:paraId="467E1AE7" w14:textId="77777777" w:rsidR="00D70FC8" w:rsidRPr="00C06F8B" w:rsidRDefault="00D70FC8" w:rsidP="00B40B46">
            <w:pPr>
              <w:ind w:right="-2"/>
              <w:jc w:val="center"/>
              <w:rPr>
                <w:sz w:val="22"/>
                <w:szCs w:val="22"/>
              </w:rPr>
            </w:pPr>
          </w:p>
        </w:tc>
        <w:tc>
          <w:tcPr>
            <w:tcW w:w="1527" w:type="dxa"/>
            <w:shd w:val="clear" w:color="auto" w:fill="auto"/>
            <w:vAlign w:val="center"/>
          </w:tcPr>
          <w:p w14:paraId="6EDAFD29" w14:textId="77777777" w:rsidR="00D70FC8" w:rsidRPr="00C06F8B" w:rsidRDefault="00D70FC8" w:rsidP="00B40B46">
            <w:pPr>
              <w:ind w:right="-2"/>
              <w:jc w:val="center"/>
              <w:rPr>
                <w:sz w:val="22"/>
                <w:szCs w:val="22"/>
              </w:rPr>
            </w:pPr>
            <w:r>
              <w:rPr>
                <w:sz w:val="22"/>
                <w:szCs w:val="22"/>
              </w:rPr>
              <w:t>с 01.01.</w:t>
            </w:r>
            <w:r w:rsidRPr="00C06F8B">
              <w:rPr>
                <w:sz w:val="22"/>
                <w:szCs w:val="22"/>
              </w:rPr>
              <w:t>20</w:t>
            </w:r>
            <w:r>
              <w:rPr>
                <w:sz w:val="22"/>
                <w:szCs w:val="22"/>
              </w:rPr>
              <w:t>22</w:t>
            </w:r>
          </w:p>
        </w:tc>
        <w:tc>
          <w:tcPr>
            <w:tcW w:w="1137" w:type="dxa"/>
            <w:shd w:val="clear" w:color="auto" w:fill="auto"/>
            <w:vAlign w:val="center"/>
          </w:tcPr>
          <w:p w14:paraId="622F07A7" w14:textId="77777777" w:rsidR="00D70FC8" w:rsidRPr="00FC1D11" w:rsidRDefault="00D70FC8" w:rsidP="00B40B46">
            <w:pPr>
              <w:jc w:val="center"/>
            </w:pPr>
            <w:r>
              <w:t>1 475,75</w:t>
            </w:r>
          </w:p>
        </w:tc>
        <w:tc>
          <w:tcPr>
            <w:tcW w:w="855" w:type="dxa"/>
            <w:gridSpan w:val="3"/>
            <w:shd w:val="clear" w:color="auto" w:fill="auto"/>
            <w:vAlign w:val="center"/>
          </w:tcPr>
          <w:p w14:paraId="414571F3" w14:textId="77777777" w:rsidR="00D70FC8" w:rsidRPr="00C06F8B" w:rsidRDefault="00D70FC8" w:rsidP="00B40B46">
            <w:pPr>
              <w:jc w:val="center"/>
              <w:rPr>
                <w:sz w:val="22"/>
                <w:szCs w:val="22"/>
              </w:rPr>
            </w:pPr>
            <w:r w:rsidRPr="00C06F8B">
              <w:rPr>
                <w:sz w:val="22"/>
                <w:szCs w:val="22"/>
              </w:rPr>
              <w:t>x</w:t>
            </w:r>
          </w:p>
        </w:tc>
        <w:tc>
          <w:tcPr>
            <w:tcW w:w="871" w:type="dxa"/>
            <w:gridSpan w:val="2"/>
            <w:shd w:val="clear" w:color="auto" w:fill="auto"/>
            <w:vAlign w:val="center"/>
          </w:tcPr>
          <w:p w14:paraId="203160C7"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215A828B" w14:textId="77777777" w:rsidR="00D70FC8" w:rsidRPr="00C06F8B" w:rsidRDefault="00D70FC8" w:rsidP="00B40B46">
            <w:pPr>
              <w:jc w:val="center"/>
              <w:rPr>
                <w:sz w:val="22"/>
                <w:szCs w:val="22"/>
              </w:rPr>
            </w:pPr>
            <w:r w:rsidRPr="00C06F8B">
              <w:rPr>
                <w:sz w:val="22"/>
                <w:szCs w:val="22"/>
              </w:rPr>
              <w:t>x</w:t>
            </w:r>
          </w:p>
        </w:tc>
        <w:tc>
          <w:tcPr>
            <w:tcW w:w="815" w:type="dxa"/>
            <w:shd w:val="clear" w:color="auto" w:fill="auto"/>
            <w:vAlign w:val="center"/>
          </w:tcPr>
          <w:p w14:paraId="284ED694" w14:textId="77777777" w:rsidR="00D70FC8" w:rsidRPr="00C06F8B" w:rsidRDefault="00D70FC8" w:rsidP="00B40B46">
            <w:pPr>
              <w:jc w:val="center"/>
              <w:rPr>
                <w:sz w:val="22"/>
                <w:szCs w:val="22"/>
              </w:rPr>
            </w:pPr>
            <w:r w:rsidRPr="00C06F8B">
              <w:rPr>
                <w:sz w:val="22"/>
                <w:szCs w:val="22"/>
              </w:rPr>
              <w:t>x</w:t>
            </w:r>
          </w:p>
        </w:tc>
        <w:tc>
          <w:tcPr>
            <w:tcW w:w="859" w:type="dxa"/>
            <w:gridSpan w:val="2"/>
            <w:shd w:val="clear" w:color="auto" w:fill="auto"/>
            <w:vAlign w:val="center"/>
          </w:tcPr>
          <w:p w14:paraId="738ABB90" w14:textId="77777777" w:rsidR="00D70FC8" w:rsidRPr="00C06F8B" w:rsidRDefault="00D70FC8" w:rsidP="00B40B46">
            <w:pPr>
              <w:jc w:val="center"/>
              <w:rPr>
                <w:sz w:val="22"/>
                <w:szCs w:val="22"/>
              </w:rPr>
            </w:pPr>
            <w:r w:rsidRPr="00C06F8B">
              <w:rPr>
                <w:sz w:val="22"/>
                <w:szCs w:val="22"/>
              </w:rPr>
              <w:t>x</w:t>
            </w:r>
          </w:p>
        </w:tc>
      </w:tr>
      <w:tr w:rsidR="00D70FC8" w:rsidRPr="00C06F8B" w14:paraId="3C857B89" w14:textId="77777777" w:rsidTr="00B40B46">
        <w:trPr>
          <w:trHeight w:val="108"/>
          <w:jc w:val="right"/>
        </w:trPr>
        <w:tc>
          <w:tcPr>
            <w:tcW w:w="1770" w:type="dxa"/>
            <w:vMerge/>
            <w:shd w:val="clear" w:color="auto" w:fill="auto"/>
          </w:tcPr>
          <w:p w14:paraId="3E76B539" w14:textId="77777777" w:rsidR="00D70FC8" w:rsidRPr="00C06F8B" w:rsidRDefault="00D70FC8" w:rsidP="00B40B46">
            <w:pPr>
              <w:ind w:left="-220" w:right="-125"/>
              <w:jc w:val="center"/>
              <w:rPr>
                <w:sz w:val="22"/>
                <w:szCs w:val="22"/>
              </w:rPr>
            </w:pPr>
          </w:p>
        </w:tc>
        <w:tc>
          <w:tcPr>
            <w:tcW w:w="1794" w:type="dxa"/>
            <w:vMerge/>
            <w:shd w:val="clear" w:color="auto" w:fill="auto"/>
            <w:vAlign w:val="center"/>
          </w:tcPr>
          <w:p w14:paraId="6B133474" w14:textId="77777777" w:rsidR="00D70FC8" w:rsidRPr="00C06F8B" w:rsidRDefault="00D70FC8" w:rsidP="00B40B46">
            <w:pPr>
              <w:ind w:right="-2"/>
              <w:jc w:val="center"/>
              <w:rPr>
                <w:sz w:val="22"/>
                <w:szCs w:val="22"/>
              </w:rPr>
            </w:pPr>
          </w:p>
        </w:tc>
        <w:tc>
          <w:tcPr>
            <w:tcW w:w="1527" w:type="dxa"/>
            <w:shd w:val="clear" w:color="auto" w:fill="auto"/>
            <w:vAlign w:val="center"/>
          </w:tcPr>
          <w:p w14:paraId="5AD043CB" w14:textId="77777777" w:rsidR="00D70FC8" w:rsidRPr="00C06F8B" w:rsidRDefault="00D70FC8" w:rsidP="00B40B46">
            <w:pPr>
              <w:ind w:right="-2"/>
              <w:jc w:val="center"/>
              <w:rPr>
                <w:sz w:val="22"/>
                <w:szCs w:val="22"/>
              </w:rPr>
            </w:pPr>
            <w:r>
              <w:rPr>
                <w:sz w:val="22"/>
                <w:szCs w:val="22"/>
              </w:rPr>
              <w:t>с 01.07.</w:t>
            </w:r>
            <w:r w:rsidRPr="00C06F8B">
              <w:rPr>
                <w:sz w:val="22"/>
                <w:szCs w:val="22"/>
              </w:rPr>
              <w:t>20</w:t>
            </w:r>
            <w:r>
              <w:rPr>
                <w:sz w:val="22"/>
                <w:szCs w:val="22"/>
              </w:rPr>
              <w:t>22</w:t>
            </w:r>
          </w:p>
        </w:tc>
        <w:tc>
          <w:tcPr>
            <w:tcW w:w="1137" w:type="dxa"/>
            <w:shd w:val="clear" w:color="auto" w:fill="auto"/>
            <w:vAlign w:val="center"/>
          </w:tcPr>
          <w:p w14:paraId="02C5B41E" w14:textId="77777777" w:rsidR="00D70FC8" w:rsidRPr="00FC1D11" w:rsidRDefault="00D70FC8" w:rsidP="00B40B46">
            <w:pPr>
              <w:jc w:val="center"/>
            </w:pPr>
            <w:r>
              <w:t>1 652,84</w:t>
            </w:r>
          </w:p>
        </w:tc>
        <w:tc>
          <w:tcPr>
            <w:tcW w:w="855" w:type="dxa"/>
            <w:gridSpan w:val="3"/>
            <w:shd w:val="clear" w:color="auto" w:fill="auto"/>
            <w:vAlign w:val="center"/>
          </w:tcPr>
          <w:p w14:paraId="759B8F8E" w14:textId="77777777" w:rsidR="00D70FC8" w:rsidRPr="00C06F8B" w:rsidRDefault="00D70FC8" w:rsidP="00B40B46">
            <w:pPr>
              <w:jc w:val="center"/>
              <w:rPr>
                <w:sz w:val="22"/>
                <w:szCs w:val="22"/>
              </w:rPr>
            </w:pPr>
            <w:r w:rsidRPr="00C06F8B">
              <w:rPr>
                <w:sz w:val="22"/>
                <w:szCs w:val="22"/>
              </w:rPr>
              <w:t>x</w:t>
            </w:r>
          </w:p>
        </w:tc>
        <w:tc>
          <w:tcPr>
            <w:tcW w:w="871" w:type="dxa"/>
            <w:gridSpan w:val="2"/>
            <w:shd w:val="clear" w:color="auto" w:fill="auto"/>
            <w:vAlign w:val="center"/>
          </w:tcPr>
          <w:p w14:paraId="6BDF1E51"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699AF133" w14:textId="77777777" w:rsidR="00D70FC8" w:rsidRPr="00C06F8B" w:rsidRDefault="00D70FC8" w:rsidP="00B40B46">
            <w:pPr>
              <w:jc w:val="center"/>
              <w:rPr>
                <w:sz w:val="22"/>
                <w:szCs w:val="22"/>
              </w:rPr>
            </w:pPr>
            <w:r w:rsidRPr="00C06F8B">
              <w:rPr>
                <w:sz w:val="22"/>
                <w:szCs w:val="22"/>
              </w:rPr>
              <w:t>x</w:t>
            </w:r>
          </w:p>
        </w:tc>
        <w:tc>
          <w:tcPr>
            <w:tcW w:w="815" w:type="dxa"/>
            <w:shd w:val="clear" w:color="auto" w:fill="auto"/>
            <w:vAlign w:val="center"/>
          </w:tcPr>
          <w:p w14:paraId="78242164" w14:textId="77777777" w:rsidR="00D70FC8" w:rsidRPr="00C06F8B" w:rsidRDefault="00D70FC8" w:rsidP="00B40B46">
            <w:pPr>
              <w:jc w:val="center"/>
              <w:rPr>
                <w:sz w:val="22"/>
                <w:szCs w:val="22"/>
              </w:rPr>
            </w:pPr>
            <w:r w:rsidRPr="00C06F8B">
              <w:rPr>
                <w:sz w:val="22"/>
                <w:szCs w:val="22"/>
              </w:rPr>
              <w:t>x</w:t>
            </w:r>
          </w:p>
        </w:tc>
        <w:tc>
          <w:tcPr>
            <w:tcW w:w="859" w:type="dxa"/>
            <w:gridSpan w:val="2"/>
            <w:shd w:val="clear" w:color="auto" w:fill="auto"/>
            <w:vAlign w:val="center"/>
          </w:tcPr>
          <w:p w14:paraId="1D2200CD" w14:textId="77777777" w:rsidR="00D70FC8" w:rsidRPr="00C06F8B" w:rsidRDefault="00D70FC8" w:rsidP="00B40B46">
            <w:pPr>
              <w:jc w:val="center"/>
              <w:rPr>
                <w:sz w:val="22"/>
                <w:szCs w:val="22"/>
              </w:rPr>
            </w:pPr>
            <w:r w:rsidRPr="00C06F8B">
              <w:rPr>
                <w:sz w:val="22"/>
                <w:szCs w:val="22"/>
              </w:rPr>
              <w:t>x</w:t>
            </w:r>
          </w:p>
        </w:tc>
      </w:tr>
      <w:tr w:rsidR="00D70FC8" w:rsidRPr="00C06F8B" w14:paraId="7BD48BC7" w14:textId="77777777" w:rsidTr="00B40B46">
        <w:trPr>
          <w:trHeight w:val="111"/>
          <w:jc w:val="right"/>
        </w:trPr>
        <w:tc>
          <w:tcPr>
            <w:tcW w:w="1770" w:type="dxa"/>
            <w:vMerge/>
            <w:shd w:val="clear" w:color="auto" w:fill="auto"/>
          </w:tcPr>
          <w:p w14:paraId="67E1000C" w14:textId="77777777" w:rsidR="00D70FC8" w:rsidRPr="00C06F8B" w:rsidRDefault="00D70FC8" w:rsidP="00B40B46">
            <w:pPr>
              <w:ind w:left="-220" w:right="-125"/>
              <w:jc w:val="center"/>
              <w:rPr>
                <w:sz w:val="22"/>
                <w:szCs w:val="22"/>
              </w:rPr>
            </w:pPr>
          </w:p>
        </w:tc>
        <w:tc>
          <w:tcPr>
            <w:tcW w:w="1794" w:type="dxa"/>
            <w:vMerge/>
            <w:shd w:val="clear" w:color="auto" w:fill="auto"/>
            <w:vAlign w:val="center"/>
          </w:tcPr>
          <w:p w14:paraId="3DCBBEED" w14:textId="77777777" w:rsidR="00D70FC8" w:rsidRPr="00C06F8B" w:rsidRDefault="00D70FC8" w:rsidP="00B40B46">
            <w:pPr>
              <w:ind w:right="-2"/>
              <w:jc w:val="center"/>
              <w:rPr>
                <w:sz w:val="22"/>
                <w:szCs w:val="22"/>
              </w:rPr>
            </w:pPr>
          </w:p>
        </w:tc>
        <w:tc>
          <w:tcPr>
            <w:tcW w:w="1527" w:type="dxa"/>
            <w:shd w:val="clear" w:color="auto" w:fill="auto"/>
            <w:vAlign w:val="center"/>
          </w:tcPr>
          <w:p w14:paraId="4C685985" w14:textId="77777777" w:rsidR="00D70FC8" w:rsidRPr="00C06F8B" w:rsidRDefault="00D70FC8" w:rsidP="00B40B46">
            <w:pPr>
              <w:ind w:right="-2"/>
              <w:jc w:val="center"/>
              <w:rPr>
                <w:sz w:val="22"/>
                <w:szCs w:val="22"/>
              </w:rPr>
            </w:pPr>
            <w:r>
              <w:rPr>
                <w:sz w:val="22"/>
                <w:szCs w:val="22"/>
              </w:rPr>
              <w:t>с 01.01.</w:t>
            </w:r>
            <w:r w:rsidRPr="00C06F8B">
              <w:rPr>
                <w:sz w:val="22"/>
                <w:szCs w:val="22"/>
              </w:rPr>
              <w:t>20</w:t>
            </w:r>
            <w:r>
              <w:rPr>
                <w:sz w:val="22"/>
                <w:szCs w:val="22"/>
              </w:rPr>
              <w:t>23</w:t>
            </w:r>
          </w:p>
        </w:tc>
        <w:tc>
          <w:tcPr>
            <w:tcW w:w="1137" w:type="dxa"/>
            <w:shd w:val="clear" w:color="auto" w:fill="auto"/>
            <w:vAlign w:val="center"/>
          </w:tcPr>
          <w:p w14:paraId="5A3F31D6" w14:textId="77777777" w:rsidR="00D70FC8" w:rsidRDefault="00D70FC8" w:rsidP="00B40B46">
            <w:pPr>
              <w:jc w:val="center"/>
            </w:pPr>
            <w:r>
              <w:t>1 652,84</w:t>
            </w:r>
          </w:p>
        </w:tc>
        <w:tc>
          <w:tcPr>
            <w:tcW w:w="855" w:type="dxa"/>
            <w:gridSpan w:val="3"/>
            <w:shd w:val="clear" w:color="auto" w:fill="auto"/>
            <w:vAlign w:val="center"/>
          </w:tcPr>
          <w:p w14:paraId="4567B582" w14:textId="77777777" w:rsidR="00D70FC8" w:rsidRPr="00C06F8B" w:rsidRDefault="00D70FC8" w:rsidP="00B40B46">
            <w:pPr>
              <w:jc w:val="center"/>
              <w:rPr>
                <w:sz w:val="22"/>
                <w:szCs w:val="22"/>
              </w:rPr>
            </w:pPr>
            <w:r w:rsidRPr="00C06F8B">
              <w:rPr>
                <w:sz w:val="22"/>
                <w:szCs w:val="22"/>
              </w:rPr>
              <w:t>x</w:t>
            </w:r>
          </w:p>
        </w:tc>
        <w:tc>
          <w:tcPr>
            <w:tcW w:w="871" w:type="dxa"/>
            <w:gridSpan w:val="2"/>
            <w:shd w:val="clear" w:color="auto" w:fill="auto"/>
            <w:vAlign w:val="center"/>
          </w:tcPr>
          <w:p w14:paraId="36AB231B"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5E6E8558" w14:textId="77777777" w:rsidR="00D70FC8" w:rsidRPr="00C06F8B" w:rsidRDefault="00D70FC8" w:rsidP="00B40B46">
            <w:pPr>
              <w:jc w:val="center"/>
              <w:rPr>
                <w:sz w:val="22"/>
                <w:szCs w:val="22"/>
              </w:rPr>
            </w:pPr>
            <w:r w:rsidRPr="00C06F8B">
              <w:rPr>
                <w:sz w:val="22"/>
                <w:szCs w:val="22"/>
              </w:rPr>
              <w:t>x</w:t>
            </w:r>
          </w:p>
        </w:tc>
        <w:tc>
          <w:tcPr>
            <w:tcW w:w="815" w:type="dxa"/>
            <w:shd w:val="clear" w:color="auto" w:fill="auto"/>
            <w:vAlign w:val="center"/>
          </w:tcPr>
          <w:p w14:paraId="50FE6632" w14:textId="77777777" w:rsidR="00D70FC8" w:rsidRPr="00C06F8B" w:rsidRDefault="00D70FC8" w:rsidP="00B40B46">
            <w:pPr>
              <w:jc w:val="center"/>
              <w:rPr>
                <w:sz w:val="22"/>
                <w:szCs w:val="22"/>
              </w:rPr>
            </w:pPr>
            <w:r w:rsidRPr="00C06F8B">
              <w:rPr>
                <w:sz w:val="22"/>
                <w:szCs w:val="22"/>
              </w:rPr>
              <w:t>x</w:t>
            </w:r>
          </w:p>
        </w:tc>
        <w:tc>
          <w:tcPr>
            <w:tcW w:w="859" w:type="dxa"/>
            <w:gridSpan w:val="2"/>
            <w:shd w:val="clear" w:color="auto" w:fill="auto"/>
            <w:vAlign w:val="center"/>
          </w:tcPr>
          <w:p w14:paraId="4AA37537" w14:textId="77777777" w:rsidR="00D70FC8" w:rsidRPr="00C06F8B" w:rsidRDefault="00D70FC8" w:rsidP="00B40B46">
            <w:pPr>
              <w:jc w:val="center"/>
              <w:rPr>
                <w:sz w:val="22"/>
                <w:szCs w:val="22"/>
              </w:rPr>
            </w:pPr>
            <w:r w:rsidRPr="00C06F8B">
              <w:rPr>
                <w:sz w:val="22"/>
                <w:szCs w:val="22"/>
              </w:rPr>
              <w:t>x</w:t>
            </w:r>
          </w:p>
        </w:tc>
      </w:tr>
      <w:tr w:rsidR="00D70FC8" w:rsidRPr="00C06F8B" w14:paraId="29AECFE7" w14:textId="77777777" w:rsidTr="00B40B46">
        <w:trPr>
          <w:trHeight w:val="102"/>
          <w:jc w:val="right"/>
        </w:trPr>
        <w:tc>
          <w:tcPr>
            <w:tcW w:w="1770" w:type="dxa"/>
            <w:vMerge/>
            <w:shd w:val="clear" w:color="auto" w:fill="auto"/>
          </w:tcPr>
          <w:p w14:paraId="24035877" w14:textId="77777777" w:rsidR="00D70FC8" w:rsidRPr="00C06F8B" w:rsidRDefault="00D70FC8" w:rsidP="00B40B46">
            <w:pPr>
              <w:ind w:left="-220" w:right="-125"/>
              <w:jc w:val="center"/>
              <w:rPr>
                <w:sz w:val="22"/>
                <w:szCs w:val="22"/>
              </w:rPr>
            </w:pPr>
          </w:p>
        </w:tc>
        <w:tc>
          <w:tcPr>
            <w:tcW w:w="1794" w:type="dxa"/>
            <w:vMerge/>
            <w:tcBorders>
              <w:bottom w:val="single" w:sz="4" w:space="0" w:color="auto"/>
            </w:tcBorders>
            <w:shd w:val="clear" w:color="auto" w:fill="auto"/>
            <w:vAlign w:val="center"/>
          </w:tcPr>
          <w:p w14:paraId="2F659AC8" w14:textId="77777777" w:rsidR="00D70FC8" w:rsidRPr="00C06F8B" w:rsidRDefault="00D70FC8" w:rsidP="00B40B46">
            <w:pPr>
              <w:ind w:right="-2"/>
              <w:jc w:val="center"/>
              <w:rPr>
                <w:sz w:val="22"/>
                <w:szCs w:val="22"/>
              </w:rPr>
            </w:pPr>
          </w:p>
        </w:tc>
        <w:tc>
          <w:tcPr>
            <w:tcW w:w="1527" w:type="dxa"/>
            <w:shd w:val="clear" w:color="auto" w:fill="auto"/>
            <w:vAlign w:val="center"/>
          </w:tcPr>
          <w:p w14:paraId="67EFC46B" w14:textId="77777777" w:rsidR="00D70FC8" w:rsidRPr="00C06F8B" w:rsidRDefault="00D70FC8" w:rsidP="00B40B46">
            <w:pPr>
              <w:ind w:right="-2"/>
              <w:jc w:val="center"/>
              <w:rPr>
                <w:sz w:val="22"/>
                <w:szCs w:val="22"/>
              </w:rPr>
            </w:pPr>
            <w:r>
              <w:rPr>
                <w:sz w:val="22"/>
                <w:szCs w:val="22"/>
              </w:rPr>
              <w:t>с 01.07.</w:t>
            </w:r>
            <w:r w:rsidRPr="00C06F8B">
              <w:rPr>
                <w:sz w:val="22"/>
                <w:szCs w:val="22"/>
              </w:rPr>
              <w:t>20</w:t>
            </w:r>
            <w:r>
              <w:rPr>
                <w:sz w:val="22"/>
                <w:szCs w:val="22"/>
              </w:rPr>
              <w:t>23</w:t>
            </w:r>
          </w:p>
        </w:tc>
        <w:tc>
          <w:tcPr>
            <w:tcW w:w="1137" w:type="dxa"/>
            <w:shd w:val="clear" w:color="auto" w:fill="auto"/>
            <w:vAlign w:val="center"/>
          </w:tcPr>
          <w:p w14:paraId="744F2DEF" w14:textId="77777777" w:rsidR="00D70FC8" w:rsidRPr="00FC1D11" w:rsidRDefault="00D70FC8" w:rsidP="00B40B46">
            <w:pPr>
              <w:jc w:val="center"/>
            </w:pPr>
            <w:r>
              <w:t>1 851,18</w:t>
            </w:r>
          </w:p>
        </w:tc>
        <w:tc>
          <w:tcPr>
            <w:tcW w:w="855" w:type="dxa"/>
            <w:gridSpan w:val="3"/>
            <w:shd w:val="clear" w:color="auto" w:fill="auto"/>
            <w:vAlign w:val="center"/>
          </w:tcPr>
          <w:p w14:paraId="1CA22DB3" w14:textId="77777777" w:rsidR="00D70FC8" w:rsidRPr="00C06F8B" w:rsidRDefault="00D70FC8" w:rsidP="00B40B46">
            <w:pPr>
              <w:jc w:val="center"/>
              <w:rPr>
                <w:sz w:val="22"/>
                <w:szCs w:val="22"/>
              </w:rPr>
            </w:pPr>
            <w:r w:rsidRPr="00C06F8B">
              <w:rPr>
                <w:sz w:val="22"/>
                <w:szCs w:val="22"/>
              </w:rPr>
              <w:t>x</w:t>
            </w:r>
          </w:p>
        </w:tc>
        <w:tc>
          <w:tcPr>
            <w:tcW w:w="871" w:type="dxa"/>
            <w:gridSpan w:val="2"/>
            <w:shd w:val="clear" w:color="auto" w:fill="auto"/>
            <w:vAlign w:val="center"/>
          </w:tcPr>
          <w:p w14:paraId="14BFF9E1"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23E1FC04" w14:textId="77777777" w:rsidR="00D70FC8" w:rsidRPr="00C06F8B" w:rsidRDefault="00D70FC8" w:rsidP="00B40B46">
            <w:pPr>
              <w:jc w:val="center"/>
              <w:rPr>
                <w:sz w:val="22"/>
                <w:szCs w:val="22"/>
              </w:rPr>
            </w:pPr>
            <w:r w:rsidRPr="00C06F8B">
              <w:rPr>
                <w:sz w:val="22"/>
                <w:szCs w:val="22"/>
              </w:rPr>
              <w:t>x</w:t>
            </w:r>
          </w:p>
        </w:tc>
        <w:tc>
          <w:tcPr>
            <w:tcW w:w="815" w:type="dxa"/>
            <w:shd w:val="clear" w:color="auto" w:fill="auto"/>
            <w:vAlign w:val="center"/>
          </w:tcPr>
          <w:p w14:paraId="2F8DDFAC" w14:textId="77777777" w:rsidR="00D70FC8" w:rsidRPr="00C06F8B" w:rsidRDefault="00D70FC8" w:rsidP="00B40B46">
            <w:pPr>
              <w:jc w:val="center"/>
              <w:rPr>
                <w:sz w:val="22"/>
                <w:szCs w:val="22"/>
              </w:rPr>
            </w:pPr>
            <w:r w:rsidRPr="00C06F8B">
              <w:rPr>
                <w:sz w:val="22"/>
                <w:szCs w:val="22"/>
              </w:rPr>
              <w:t>x</w:t>
            </w:r>
          </w:p>
        </w:tc>
        <w:tc>
          <w:tcPr>
            <w:tcW w:w="859" w:type="dxa"/>
            <w:gridSpan w:val="2"/>
            <w:shd w:val="clear" w:color="auto" w:fill="auto"/>
            <w:vAlign w:val="center"/>
          </w:tcPr>
          <w:p w14:paraId="70CAA87E" w14:textId="77777777" w:rsidR="00D70FC8" w:rsidRPr="00C06F8B" w:rsidRDefault="00D70FC8" w:rsidP="00B40B46">
            <w:pPr>
              <w:jc w:val="center"/>
              <w:rPr>
                <w:sz w:val="22"/>
                <w:szCs w:val="22"/>
              </w:rPr>
            </w:pPr>
            <w:r w:rsidRPr="00C06F8B">
              <w:rPr>
                <w:sz w:val="22"/>
                <w:szCs w:val="22"/>
              </w:rPr>
              <w:t>x</w:t>
            </w:r>
          </w:p>
        </w:tc>
      </w:tr>
      <w:tr w:rsidR="00D70FC8" w:rsidRPr="00C06F8B" w14:paraId="79F85EB6" w14:textId="77777777" w:rsidTr="00B40B46">
        <w:trPr>
          <w:trHeight w:val="247"/>
          <w:jc w:val="right"/>
        </w:trPr>
        <w:tc>
          <w:tcPr>
            <w:tcW w:w="1770" w:type="dxa"/>
            <w:vMerge/>
            <w:shd w:val="clear" w:color="auto" w:fill="auto"/>
          </w:tcPr>
          <w:p w14:paraId="326A9A93" w14:textId="77777777" w:rsidR="00D70FC8" w:rsidRPr="00C06F8B" w:rsidRDefault="00D70FC8" w:rsidP="00B40B46">
            <w:pPr>
              <w:ind w:right="-2"/>
              <w:rPr>
                <w:sz w:val="22"/>
                <w:szCs w:val="22"/>
              </w:rPr>
            </w:pPr>
          </w:p>
        </w:tc>
        <w:tc>
          <w:tcPr>
            <w:tcW w:w="1794" w:type="dxa"/>
            <w:tcBorders>
              <w:top w:val="single" w:sz="4" w:space="0" w:color="auto"/>
            </w:tcBorders>
            <w:shd w:val="clear" w:color="auto" w:fill="auto"/>
          </w:tcPr>
          <w:p w14:paraId="3EB8C215" w14:textId="77777777" w:rsidR="00D70FC8" w:rsidRPr="00C06F8B" w:rsidRDefault="00D70FC8" w:rsidP="00B40B46">
            <w:pPr>
              <w:ind w:right="-2"/>
              <w:jc w:val="center"/>
              <w:rPr>
                <w:sz w:val="22"/>
                <w:szCs w:val="22"/>
              </w:rPr>
            </w:pPr>
            <w:proofErr w:type="spellStart"/>
            <w:r w:rsidRPr="00C06F8B">
              <w:rPr>
                <w:sz w:val="22"/>
                <w:szCs w:val="22"/>
              </w:rPr>
              <w:t>Двухставочный</w:t>
            </w:r>
            <w:proofErr w:type="spellEnd"/>
          </w:p>
        </w:tc>
        <w:tc>
          <w:tcPr>
            <w:tcW w:w="1527" w:type="dxa"/>
            <w:shd w:val="clear" w:color="auto" w:fill="auto"/>
            <w:vAlign w:val="center"/>
          </w:tcPr>
          <w:p w14:paraId="50FA80CF" w14:textId="77777777" w:rsidR="00D70FC8" w:rsidRPr="00C06F8B" w:rsidRDefault="00D70FC8" w:rsidP="00B40B46">
            <w:pPr>
              <w:jc w:val="center"/>
              <w:rPr>
                <w:sz w:val="22"/>
                <w:szCs w:val="22"/>
              </w:rPr>
            </w:pPr>
            <w:r w:rsidRPr="00C06F8B">
              <w:rPr>
                <w:sz w:val="22"/>
                <w:szCs w:val="22"/>
              </w:rPr>
              <w:t>x</w:t>
            </w:r>
          </w:p>
        </w:tc>
        <w:tc>
          <w:tcPr>
            <w:tcW w:w="1137" w:type="dxa"/>
            <w:shd w:val="clear" w:color="auto" w:fill="auto"/>
            <w:vAlign w:val="center"/>
          </w:tcPr>
          <w:p w14:paraId="352C7598" w14:textId="77777777" w:rsidR="00D70FC8" w:rsidRPr="00C06F8B" w:rsidRDefault="00D70FC8" w:rsidP="00B40B46">
            <w:pPr>
              <w:jc w:val="center"/>
              <w:rPr>
                <w:sz w:val="22"/>
                <w:szCs w:val="22"/>
              </w:rPr>
            </w:pPr>
            <w:r w:rsidRPr="00C06F8B">
              <w:rPr>
                <w:sz w:val="22"/>
                <w:szCs w:val="22"/>
              </w:rPr>
              <w:t>x</w:t>
            </w:r>
          </w:p>
        </w:tc>
        <w:tc>
          <w:tcPr>
            <w:tcW w:w="855" w:type="dxa"/>
            <w:gridSpan w:val="3"/>
            <w:shd w:val="clear" w:color="auto" w:fill="auto"/>
            <w:vAlign w:val="center"/>
          </w:tcPr>
          <w:p w14:paraId="05A80D62" w14:textId="77777777" w:rsidR="00D70FC8" w:rsidRPr="00C06F8B" w:rsidRDefault="00D70FC8" w:rsidP="00B40B46">
            <w:pPr>
              <w:jc w:val="center"/>
              <w:rPr>
                <w:sz w:val="22"/>
                <w:szCs w:val="22"/>
              </w:rPr>
            </w:pPr>
            <w:r w:rsidRPr="00C06F8B">
              <w:rPr>
                <w:sz w:val="22"/>
                <w:szCs w:val="22"/>
              </w:rPr>
              <w:t>x</w:t>
            </w:r>
          </w:p>
        </w:tc>
        <w:tc>
          <w:tcPr>
            <w:tcW w:w="871" w:type="dxa"/>
            <w:gridSpan w:val="2"/>
            <w:shd w:val="clear" w:color="auto" w:fill="auto"/>
            <w:vAlign w:val="center"/>
          </w:tcPr>
          <w:p w14:paraId="1B160ED1"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384333D4" w14:textId="77777777" w:rsidR="00D70FC8" w:rsidRPr="00C06F8B" w:rsidRDefault="00D70FC8" w:rsidP="00B40B46">
            <w:pPr>
              <w:jc w:val="center"/>
              <w:rPr>
                <w:sz w:val="22"/>
                <w:szCs w:val="22"/>
              </w:rPr>
            </w:pPr>
            <w:r w:rsidRPr="00C06F8B">
              <w:rPr>
                <w:sz w:val="22"/>
                <w:szCs w:val="22"/>
              </w:rPr>
              <w:t>x</w:t>
            </w:r>
          </w:p>
        </w:tc>
        <w:tc>
          <w:tcPr>
            <w:tcW w:w="815" w:type="dxa"/>
            <w:shd w:val="clear" w:color="auto" w:fill="auto"/>
            <w:vAlign w:val="center"/>
          </w:tcPr>
          <w:p w14:paraId="052825EF" w14:textId="77777777" w:rsidR="00D70FC8" w:rsidRPr="00C06F8B" w:rsidRDefault="00D70FC8" w:rsidP="00B40B46">
            <w:pPr>
              <w:jc w:val="center"/>
              <w:rPr>
                <w:sz w:val="22"/>
                <w:szCs w:val="22"/>
              </w:rPr>
            </w:pPr>
            <w:r w:rsidRPr="00C06F8B">
              <w:rPr>
                <w:sz w:val="22"/>
                <w:szCs w:val="22"/>
              </w:rPr>
              <w:t>x</w:t>
            </w:r>
          </w:p>
        </w:tc>
        <w:tc>
          <w:tcPr>
            <w:tcW w:w="859" w:type="dxa"/>
            <w:gridSpan w:val="2"/>
            <w:shd w:val="clear" w:color="auto" w:fill="auto"/>
            <w:vAlign w:val="center"/>
          </w:tcPr>
          <w:p w14:paraId="7043F419" w14:textId="77777777" w:rsidR="00D70FC8" w:rsidRPr="00C06F8B" w:rsidRDefault="00D70FC8" w:rsidP="00B40B46">
            <w:pPr>
              <w:jc w:val="center"/>
              <w:rPr>
                <w:sz w:val="22"/>
                <w:szCs w:val="22"/>
              </w:rPr>
            </w:pPr>
            <w:r w:rsidRPr="00C06F8B">
              <w:rPr>
                <w:sz w:val="22"/>
                <w:szCs w:val="22"/>
              </w:rPr>
              <w:t>x</w:t>
            </w:r>
          </w:p>
        </w:tc>
      </w:tr>
      <w:tr w:rsidR="00D70FC8" w:rsidRPr="00C06F8B" w14:paraId="54F29827" w14:textId="77777777" w:rsidTr="00B40B46">
        <w:trPr>
          <w:trHeight w:val="247"/>
          <w:jc w:val="right"/>
        </w:trPr>
        <w:tc>
          <w:tcPr>
            <w:tcW w:w="1770" w:type="dxa"/>
            <w:vMerge/>
            <w:shd w:val="clear" w:color="auto" w:fill="auto"/>
          </w:tcPr>
          <w:p w14:paraId="4856613B" w14:textId="77777777" w:rsidR="00D70FC8" w:rsidRPr="00C06F8B" w:rsidRDefault="00D70FC8" w:rsidP="00B40B46">
            <w:pPr>
              <w:ind w:right="-2"/>
              <w:rPr>
                <w:sz w:val="22"/>
                <w:szCs w:val="22"/>
              </w:rPr>
            </w:pPr>
          </w:p>
        </w:tc>
        <w:tc>
          <w:tcPr>
            <w:tcW w:w="1794" w:type="dxa"/>
            <w:shd w:val="clear" w:color="auto" w:fill="auto"/>
          </w:tcPr>
          <w:p w14:paraId="34DCEAAD" w14:textId="77777777" w:rsidR="00D70FC8" w:rsidRPr="00752470" w:rsidRDefault="00D70FC8" w:rsidP="00B40B46">
            <w:pPr>
              <w:ind w:right="-41"/>
              <w:jc w:val="center"/>
              <w:rPr>
                <w:sz w:val="22"/>
                <w:szCs w:val="22"/>
              </w:rPr>
            </w:pPr>
            <w:r w:rsidRPr="00752470">
              <w:rPr>
                <w:sz w:val="22"/>
                <w:szCs w:val="22"/>
              </w:rPr>
              <w:t>Ставка за тепловую энергию, руб./Гкал</w:t>
            </w:r>
          </w:p>
        </w:tc>
        <w:tc>
          <w:tcPr>
            <w:tcW w:w="1527" w:type="dxa"/>
            <w:shd w:val="clear" w:color="auto" w:fill="auto"/>
            <w:vAlign w:val="center"/>
          </w:tcPr>
          <w:p w14:paraId="1A23CB50" w14:textId="77777777" w:rsidR="00D70FC8" w:rsidRPr="00752470" w:rsidRDefault="00D70FC8" w:rsidP="00B40B46">
            <w:pPr>
              <w:ind w:left="-661" w:right="-675"/>
              <w:jc w:val="center"/>
              <w:rPr>
                <w:sz w:val="22"/>
                <w:szCs w:val="22"/>
              </w:rPr>
            </w:pPr>
            <w:r w:rsidRPr="00752470">
              <w:rPr>
                <w:sz w:val="22"/>
                <w:szCs w:val="22"/>
              </w:rPr>
              <w:t>x</w:t>
            </w:r>
          </w:p>
        </w:tc>
        <w:tc>
          <w:tcPr>
            <w:tcW w:w="1137" w:type="dxa"/>
            <w:shd w:val="clear" w:color="auto" w:fill="auto"/>
            <w:vAlign w:val="center"/>
          </w:tcPr>
          <w:p w14:paraId="6A3B7515" w14:textId="77777777" w:rsidR="00D70FC8" w:rsidRPr="00752470" w:rsidRDefault="00D70FC8" w:rsidP="00B40B46">
            <w:pPr>
              <w:ind w:left="-108" w:right="-108"/>
              <w:jc w:val="center"/>
              <w:rPr>
                <w:sz w:val="22"/>
                <w:szCs w:val="22"/>
              </w:rPr>
            </w:pPr>
            <w:r w:rsidRPr="00752470">
              <w:rPr>
                <w:sz w:val="22"/>
                <w:szCs w:val="22"/>
              </w:rPr>
              <w:t>x</w:t>
            </w:r>
          </w:p>
        </w:tc>
        <w:tc>
          <w:tcPr>
            <w:tcW w:w="855" w:type="dxa"/>
            <w:gridSpan w:val="3"/>
            <w:shd w:val="clear" w:color="auto" w:fill="auto"/>
            <w:vAlign w:val="center"/>
          </w:tcPr>
          <w:p w14:paraId="0607893D" w14:textId="77777777" w:rsidR="00D70FC8" w:rsidRPr="00752470" w:rsidRDefault="00D70FC8" w:rsidP="00B40B46">
            <w:pPr>
              <w:ind w:left="-108" w:right="-108"/>
              <w:jc w:val="center"/>
              <w:rPr>
                <w:sz w:val="22"/>
                <w:szCs w:val="22"/>
              </w:rPr>
            </w:pPr>
            <w:r w:rsidRPr="00752470">
              <w:rPr>
                <w:sz w:val="22"/>
                <w:szCs w:val="22"/>
              </w:rPr>
              <w:t>x</w:t>
            </w:r>
          </w:p>
        </w:tc>
        <w:tc>
          <w:tcPr>
            <w:tcW w:w="871" w:type="dxa"/>
            <w:gridSpan w:val="2"/>
            <w:shd w:val="clear" w:color="auto" w:fill="auto"/>
            <w:vAlign w:val="center"/>
          </w:tcPr>
          <w:p w14:paraId="6A289E22" w14:textId="77777777" w:rsidR="00D70FC8" w:rsidRPr="00752470" w:rsidRDefault="00D70FC8" w:rsidP="00B40B46">
            <w:pPr>
              <w:ind w:left="-108" w:right="-108"/>
              <w:jc w:val="center"/>
              <w:rPr>
                <w:sz w:val="22"/>
                <w:szCs w:val="22"/>
              </w:rPr>
            </w:pPr>
            <w:r w:rsidRPr="00752470">
              <w:rPr>
                <w:sz w:val="22"/>
                <w:szCs w:val="22"/>
              </w:rPr>
              <w:t>x</w:t>
            </w:r>
          </w:p>
        </w:tc>
        <w:tc>
          <w:tcPr>
            <w:tcW w:w="849" w:type="dxa"/>
            <w:shd w:val="clear" w:color="auto" w:fill="auto"/>
            <w:vAlign w:val="center"/>
          </w:tcPr>
          <w:p w14:paraId="3347684D" w14:textId="77777777" w:rsidR="00D70FC8" w:rsidRPr="00752470" w:rsidRDefault="00D70FC8" w:rsidP="00B40B46">
            <w:pPr>
              <w:ind w:left="-108" w:right="-108"/>
              <w:jc w:val="center"/>
              <w:rPr>
                <w:sz w:val="22"/>
                <w:szCs w:val="22"/>
              </w:rPr>
            </w:pPr>
            <w:r w:rsidRPr="00752470">
              <w:rPr>
                <w:sz w:val="22"/>
                <w:szCs w:val="22"/>
              </w:rPr>
              <w:t>x</w:t>
            </w:r>
          </w:p>
        </w:tc>
        <w:tc>
          <w:tcPr>
            <w:tcW w:w="815" w:type="dxa"/>
            <w:shd w:val="clear" w:color="auto" w:fill="auto"/>
            <w:vAlign w:val="center"/>
          </w:tcPr>
          <w:p w14:paraId="557925AB" w14:textId="77777777" w:rsidR="00D70FC8" w:rsidRPr="00752470" w:rsidRDefault="00D70FC8" w:rsidP="00B40B46">
            <w:pPr>
              <w:ind w:left="-108" w:right="-108"/>
              <w:jc w:val="center"/>
              <w:rPr>
                <w:sz w:val="22"/>
                <w:szCs w:val="22"/>
              </w:rPr>
            </w:pPr>
            <w:r w:rsidRPr="00752470">
              <w:rPr>
                <w:sz w:val="22"/>
                <w:szCs w:val="22"/>
              </w:rPr>
              <w:t>x</w:t>
            </w:r>
          </w:p>
        </w:tc>
        <w:tc>
          <w:tcPr>
            <w:tcW w:w="859" w:type="dxa"/>
            <w:gridSpan w:val="2"/>
            <w:shd w:val="clear" w:color="auto" w:fill="auto"/>
            <w:vAlign w:val="center"/>
          </w:tcPr>
          <w:p w14:paraId="23A6E6D7" w14:textId="77777777" w:rsidR="00D70FC8" w:rsidRPr="00752470" w:rsidRDefault="00D70FC8" w:rsidP="00B40B46">
            <w:pPr>
              <w:ind w:left="-108" w:right="-108"/>
              <w:jc w:val="center"/>
              <w:rPr>
                <w:sz w:val="22"/>
                <w:szCs w:val="22"/>
              </w:rPr>
            </w:pPr>
            <w:r w:rsidRPr="00752470">
              <w:rPr>
                <w:sz w:val="22"/>
                <w:szCs w:val="22"/>
              </w:rPr>
              <w:t>x</w:t>
            </w:r>
          </w:p>
        </w:tc>
      </w:tr>
      <w:tr w:rsidR="00D70FC8" w:rsidRPr="00C06F8B" w14:paraId="78D54709" w14:textId="77777777" w:rsidTr="00B40B46">
        <w:trPr>
          <w:trHeight w:val="247"/>
          <w:jc w:val="right"/>
        </w:trPr>
        <w:tc>
          <w:tcPr>
            <w:tcW w:w="1770" w:type="dxa"/>
            <w:vMerge/>
            <w:shd w:val="clear" w:color="auto" w:fill="auto"/>
          </w:tcPr>
          <w:p w14:paraId="79C3E608" w14:textId="77777777" w:rsidR="00D70FC8" w:rsidRPr="00C06F8B" w:rsidRDefault="00D70FC8" w:rsidP="00B40B46">
            <w:pPr>
              <w:ind w:right="-2"/>
              <w:rPr>
                <w:sz w:val="22"/>
                <w:szCs w:val="22"/>
              </w:rPr>
            </w:pPr>
          </w:p>
        </w:tc>
        <w:tc>
          <w:tcPr>
            <w:tcW w:w="1794" w:type="dxa"/>
            <w:shd w:val="clear" w:color="auto" w:fill="auto"/>
            <w:vAlign w:val="center"/>
          </w:tcPr>
          <w:p w14:paraId="6B5CC740" w14:textId="77777777" w:rsidR="00D70FC8" w:rsidRPr="00752470" w:rsidRDefault="00D70FC8" w:rsidP="00B40B46">
            <w:pPr>
              <w:ind w:right="-283"/>
              <w:jc w:val="center"/>
              <w:rPr>
                <w:sz w:val="22"/>
                <w:szCs w:val="22"/>
              </w:rPr>
            </w:pPr>
            <w:r w:rsidRPr="00752470">
              <w:rPr>
                <w:sz w:val="22"/>
                <w:szCs w:val="22"/>
              </w:rPr>
              <w:t>Ставка за содержание тепловой мощности,</w:t>
            </w:r>
          </w:p>
          <w:p w14:paraId="6154D650" w14:textId="77777777" w:rsidR="00D70FC8" w:rsidRPr="00752470" w:rsidRDefault="00D70FC8" w:rsidP="00B40B46">
            <w:pPr>
              <w:ind w:right="-283"/>
              <w:jc w:val="center"/>
              <w:rPr>
                <w:sz w:val="22"/>
                <w:szCs w:val="22"/>
              </w:rPr>
            </w:pPr>
            <w:r w:rsidRPr="00752470">
              <w:rPr>
                <w:sz w:val="22"/>
                <w:szCs w:val="22"/>
              </w:rPr>
              <w:t>тыс. руб./</w:t>
            </w:r>
          </w:p>
          <w:p w14:paraId="0EAEA2D7" w14:textId="77777777" w:rsidR="00D70FC8" w:rsidRPr="00752470" w:rsidRDefault="00D70FC8" w:rsidP="00B40B46">
            <w:pPr>
              <w:ind w:right="-283"/>
              <w:jc w:val="center"/>
              <w:rPr>
                <w:sz w:val="22"/>
                <w:szCs w:val="22"/>
              </w:rPr>
            </w:pPr>
            <w:r w:rsidRPr="00752470">
              <w:rPr>
                <w:sz w:val="22"/>
                <w:szCs w:val="22"/>
              </w:rPr>
              <w:t>Гкал/ч в мес.</w:t>
            </w:r>
          </w:p>
        </w:tc>
        <w:tc>
          <w:tcPr>
            <w:tcW w:w="1527" w:type="dxa"/>
            <w:shd w:val="clear" w:color="auto" w:fill="auto"/>
            <w:vAlign w:val="center"/>
          </w:tcPr>
          <w:p w14:paraId="5CA9DB89" w14:textId="77777777" w:rsidR="00D70FC8" w:rsidRPr="00752470" w:rsidRDefault="00D70FC8" w:rsidP="00B40B46">
            <w:pPr>
              <w:ind w:left="-661" w:right="-675"/>
              <w:jc w:val="center"/>
              <w:rPr>
                <w:sz w:val="22"/>
                <w:szCs w:val="22"/>
              </w:rPr>
            </w:pPr>
            <w:r w:rsidRPr="00752470">
              <w:rPr>
                <w:sz w:val="22"/>
                <w:szCs w:val="22"/>
              </w:rPr>
              <w:t>x</w:t>
            </w:r>
          </w:p>
        </w:tc>
        <w:tc>
          <w:tcPr>
            <w:tcW w:w="1137" w:type="dxa"/>
            <w:shd w:val="clear" w:color="auto" w:fill="auto"/>
            <w:vAlign w:val="center"/>
          </w:tcPr>
          <w:p w14:paraId="7B57F0E8" w14:textId="77777777" w:rsidR="00D70FC8" w:rsidRPr="00752470" w:rsidRDefault="00D70FC8" w:rsidP="00B40B46">
            <w:pPr>
              <w:ind w:left="-108" w:right="-108"/>
              <w:jc w:val="center"/>
              <w:rPr>
                <w:sz w:val="22"/>
                <w:szCs w:val="22"/>
              </w:rPr>
            </w:pPr>
            <w:r w:rsidRPr="00752470">
              <w:rPr>
                <w:sz w:val="22"/>
                <w:szCs w:val="22"/>
              </w:rPr>
              <w:t>x</w:t>
            </w:r>
          </w:p>
        </w:tc>
        <w:tc>
          <w:tcPr>
            <w:tcW w:w="855" w:type="dxa"/>
            <w:gridSpan w:val="3"/>
            <w:shd w:val="clear" w:color="auto" w:fill="auto"/>
            <w:vAlign w:val="center"/>
          </w:tcPr>
          <w:p w14:paraId="77C1E1D3" w14:textId="77777777" w:rsidR="00D70FC8" w:rsidRPr="00752470" w:rsidRDefault="00D70FC8" w:rsidP="00B40B46">
            <w:pPr>
              <w:ind w:left="-108" w:right="-108"/>
              <w:jc w:val="center"/>
              <w:rPr>
                <w:sz w:val="22"/>
                <w:szCs w:val="22"/>
              </w:rPr>
            </w:pPr>
            <w:r w:rsidRPr="00752470">
              <w:rPr>
                <w:sz w:val="22"/>
                <w:szCs w:val="22"/>
              </w:rPr>
              <w:t>x</w:t>
            </w:r>
          </w:p>
        </w:tc>
        <w:tc>
          <w:tcPr>
            <w:tcW w:w="871" w:type="dxa"/>
            <w:gridSpan w:val="2"/>
            <w:shd w:val="clear" w:color="auto" w:fill="auto"/>
            <w:vAlign w:val="center"/>
          </w:tcPr>
          <w:p w14:paraId="64014B12" w14:textId="77777777" w:rsidR="00D70FC8" w:rsidRPr="00752470" w:rsidRDefault="00D70FC8" w:rsidP="00B40B46">
            <w:pPr>
              <w:ind w:left="-108" w:right="-108"/>
              <w:jc w:val="center"/>
              <w:rPr>
                <w:sz w:val="22"/>
                <w:szCs w:val="22"/>
              </w:rPr>
            </w:pPr>
            <w:r w:rsidRPr="00752470">
              <w:rPr>
                <w:sz w:val="22"/>
                <w:szCs w:val="22"/>
              </w:rPr>
              <w:t>x</w:t>
            </w:r>
          </w:p>
        </w:tc>
        <w:tc>
          <w:tcPr>
            <w:tcW w:w="849" w:type="dxa"/>
            <w:shd w:val="clear" w:color="auto" w:fill="auto"/>
            <w:vAlign w:val="center"/>
          </w:tcPr>
          <w:p w14:paraId="20A9CF47" w14:textId="77777777" w:rsidR="00D70FC8" w:rsidRPr="00752470" w:rsidRDefault="00D70FC8" w:rsidP="00B40B46">
            <w:pPr>
              <w:ind w:left="-108" w:right="-108"/>
              <w:jc w:val="center"/>
              <w:rPr>
                <w:sz w:val="22"/>
                <w:szCs w:val="22"/>
              </w:rPr>
            </w:pPr>
            <w:r w:rsidRPr="00752470">
              <w:rPr>
                <w:sz w:val="22"/>
                <w:szCs w:val="22"/>
              </w:rPr>
              <w:t>x</w:t>
            </w:r>
          </w:p>
        </w:tc>
        <w:tc>
          <w:tcPr>
            <w:tcW w:w="815" w:type="dxa"/>
            <w:shd w:val="clear" w:color="auto" w:fill="auto"/>
            <w:vAlign w:val="center"/>
          </w:tcPr>
          <w:p w14:paraId="2D819330" w14:textId="77777777" w:rsidR="00D70FC8" w:rsidRPr="00752470" w:rsidRDefault="00D70FC8" w:rsidP="00B40B46">
            <w:pPr>
              <w:ind w:left="-108" w:right="-108"/>
              <w:jc w:val="center"/>
              <w:rPr>
                <w:sz w:val="22"/>
                <w:szCs w:val="22"/>
              </w:rPr>
            </w:pPr>
            <w:r w:rsidRPr="00752470">
              <w:rPr>
                <w:sz w:val="22"/>
                <w:szCs w:val="22"/>
              </w:rPr>
              <w:t>x</w:t>
            </w:r>
          </w:p>
        </w:tc>
        <w:tc>
          <w:tcPr>
            <w:tcW w:w="859" w:type="dxa"/>
            <w:gridSpan w:val="2"/>
            <w:shd w:val="clear" w:color="auto" w:fill="auto"/>
            <w:vAlign w:val="center"/>
          </w:tcPr>
          <w:p w14:paraId="5EF85B59" w14:textId="77777777" w:rsidR="00D70FC8" w:rsidRPr="00752470" w:rsidRDefault="00D70FC8" w:rsidP="00B40B46">
            <w:pPr>
              <w:ind w:left="-108" w:right="-108"/>
              <w:jc w:val="center"/>
              <w:rPr>
                <w:sz w:val="22"/>
                <w:szCs w:val="22"/>
              </w:rPr>
            </w:pPr>
            <w:r w:rsidRPr="00752470">
              <w:rPr>
                <w:sz w:val="22"/>
                <w:szCs w:val="22"/>
              </w:rPr>
              <w:t>x</w:t>
            </w:r>
          </w:p>
        </w:tc>
      </w:tr>
      <w:tr w:rsidR="00D70FC8" w:rsidRPr="00C06F8B" w14:paraId="09B5E26E" w14:textId="77777777" w:rsidTr="00B40B46">
        <w:trPr>
          <w:trHeight w:val="271"/>
          <w:jc w:val="right"/>
        </w:trPr>
        <w:tc>
          <w:tcPr>
            <w:tcW w:w="1770" w:type="dxa"/>
            <w:vMerge w:val="restart"/>
            <w:shd w:val="clear" w:color="auto" w:fill="auto"/>
            <w:vAlign w:val="center"/>
          </w:tcPr>
          <w:p w14:paraId="255EDF80" w14:textId="77777777" w:rsidR="00D70FC8" w:rsidRPr="00DD6F88" w:rsidRDefault="00D70FC8" w:rsidP="00B40B46">
            <w:pPr>
              <w:ind w:left="-156" w:right="-125"/>
              <w:jc w:val="center"/>
              <w:rPr>
                <w:sz w:val="22"/>
                <w:szCs w:val="22"/>
              </w:rPr>
            </w:pPr>
            <w:r w:rsidRPr="00DD6F88">
              <w:rPr>
                <w:sz w:val="22"/>
                <w:szCs w:val="22"/>
              </w:rPr>
              <w:t xml:space="preserve">АО </w:t>
            </w:r>
          </w:p>
          <w:p w14:paraId="43B0FE27" w14:textId="77777777" w:rsidR="00D70FC8" w:rsidRPr="00C06F8B" w:rsidRDefault="00D70FC8" w:rsidP="00B40B46">
            <w:pPr>
              <w:ind w:left="-156" w:right="-125"/>
              <w:jc w:val="center"/>
              <w:rPr>
                <w:sz w:val="22"/>
                <w:szCs w:val="22"/>
              </w:rPr>
            </w:pPr>
            <w:r w:rsidRPr="00DD6F88">
              <w:rPr>
                <w:sz w:val="22"/>
                <w:szCs w:val="22"/>
              </w:rPr>
              <w:t>«СУЭК-Кузбасс»</w:t>
            </w:r>
          </w:p>
        </w:tc>
        <w:tc>
          <w:tcPr>
            <w:tcW w:w="8707" w:type="dxa"/>
            <w:gridSpan w:val="12"/>
            <w:shd w:val="clear" w:color="auto" w:fill="auto"/>
          </w:tcPr>
          <w:p w14:paraId="7812F109" w14:textId="77777777" w:rsidR="00D70FC8" w:rsidRPr="00C06F8B" w:rsidRDefault="00D70FC8" w:rsidP="00B40B46">
            <w:pPr>
              <w:ind w:right="-2"/>
              <w:jc w:val="center"/>
              <w:rPr>
                <w:sz w:val="22"/>
                <w:szCs w:val="22"/>
              </w:rPr>
            </w:pPr>
            <w:r w:rsidRPr="00C06F8B">
              <w:rPr>
                <w:sz w:val="22"/>
                <w:szCs w:val="22"/>
              </w:rPr>
              <w:t xml:space="preserve">Население </w:t>
            </w:r>
            <w:r>
              <w:rPr>
                <w:sz w:val="22"/>
                <w:szCs w:val="22"/>
              </w:rPr>
              <w:t xml:space="preserve">(тарифы указаны с учетом НДС) </w:t>
            </w:r>
            <w:r w:rsidRPr="00C06F8B">
              <w:rPr>
                <w:sz w:val="22"/>
                <w:szCs w:val="22"/>
              </w:rPr>
              <w:t>*</w:t>
            </w:r>
          </w:p>
        </w:tc>
      </w:tr>
      <w:tr w:rsidR="00D70FC8" w:rsidRPr="00C06F8B" w14:paraId="542F3C66" w14:textId="77777777" w:rsidTr="00B40B46">
        <w:trPr>
          <w:trHeight w:val="269"/>
          <w:jc w:val="right"/>
        </w:trPr>
        <w:tc>
          <w:tcPr>
            <w:tcW w:w="1770" w:type="dxa"/>
            <w:vMerge/>
            <w:shd w:val="clear" w:color="auto" w:fill="auto"/>
          </w:tcPr>
          <w:p w14:paraId="21BC48B1" w14:textId="77777777" w:rsidR="00D70FC8" w:rsidRPr="00C06F8B" w:rsidRDefault="00D70FC8" w:rsidP="00B40B46">
            <w:pPr>
              <w:ind w:left="-156" w:right="-125"/>
              <w:jc w:val="center"/>
              <w:rPr>
                <w:sz w:val="22"/>
                <w:szCs w:val="22"/>
              </w:rPr>
            </w:pPr>
          </w:p>
        </w:tc>
        <w:tc>
          <w:tcPr>
            <w:tcW w:w="1794" w:type="dxa"/>
            <w:vMerge w:val="restart"/>
            <w:shd w:val="clear" w:color="auto" w:fill="auto"/>
            <w:vAlign w:val="center"/>
          </w:tcPr>
          <w:p w14:paraId="4F3D60A7" w14:textId="77777777" w:rsidR="00D70FC8" w:rsidRPr="00C06F8B" w:rsidRDefault="00D70FC8" w:rsidP="00B40B46">
            <w:pPr>
              <w:ind w:right="-2"/>
              <w:jc w:val="center"/>
              <w:rPr>
                <w:sz w:val="22"/>
                <w:szCs w:val="22"/>
              </w:rPr>
            </w:pPr>
            <w:proofErr w:type="spellStart"/>
            <w:r w:rsidRPr="00C06F8B">
              <w:rPr>
                <w:sz w:val="22"/>
                <w:szCs w:val="22"/>
              </w:rPr>
              <w:t>Одноставочный</w:t>
            </w:r>
            <w:proofErr w:type="spellEnd"/>
          </w:p>
          <w:p w14:paraId="00B1C2E9" w14:textId="77777777" w:rsidR="00D70FC8" w:rsidRPr="00C06F8B" w:rsidRDefault="00D70FC8" w:rsidP="00B40B46">
            <w:pPr>
              <w:ind w:right="-2"/>
              <w:jc w:val="center"/>
              <w:rPr>
                <w:sz w:val="22"/>
                <w:szCs w:val="22"/>
              </w:rPr>
            </w:pPr>
            <w:r w:rsidRPr="00C06F8B">
              <w:rPr>
                <w:sz w:val="22"/>
                <w:szCs w:val="22"/>
              </w:rPr>
              <w:t>руб./Гкал</w:t>
            </w:r>
          </w:p>
        </w:tc>
        <w:tc>
          <w:tcPr>
            <w:tcW w:w="1527" w:type="dxa"/>
            <w:shd w:val="clear" w:color="auto" w:fill="auto"/>
            <w:vAlign w:val="center"/>
          </w:tcPr>
          <w:p w14:paraId="3E8F08C3" w14:textId="77777777" w:rsidR="00D70FC8" w:rsidRPr="00C06F8B" w:rsidRDefault="00D70FC8" w:rsidP="00B40B46">
            <w:pPr>
              <w:ind w:right="-2"/>
              <w:jc w:val="center"/>
              <w:rPr>
                <w:sz w:val="22"/>
                <w:szCs w:val="22"/>
              </w:rPr>
            </w:pPr>
            <w:r>
              <w:rPr>
                <w:sz w:val="22"/>
                <w:szCs w:val="22"/>
              </w:rPr>
              <w:t>с 01.01.</w:t>
            </w:r>
            <w:r w:rsidRPr="00C06F8B">
              <w:rPr>
                <w:sz w:val="22"/>
                <w:szCs w:val="22"/>
              </w:rPr>
              <w:t>2019</w:t>
            </w:r>
          </w:p>
        </w:tc>
        <w:tc>
          <w:tcPr>
            <w:tcW w:w="1160" w:type="dxa"/>
            <w:gridSpan w:val="2"/>
            <w:shd w:val="clear" w:color="auto" w:fill="auto"/>
            <w:vAlign w:val="center"/>
          </w:tcPr>
          <w:p w14:paraId="104FE973" w14:textId="77777777" w:rsidR="00D70FC8" w:rsidRPr="00093FC6" w:rsidRDefault="00D70FC8" w:rsidP="00B40B46">
            <w:pPr>
              <w:jc w:val="center"/>
            </w:pPr>
            <w:r>
              <w:t>1 260,49</w:t>
            </w:r>
          </w:p>
        </w:tc>
        <w:tc>
          <w:tcPr>
            <w:tcW w:w="853" w:type="dxa"/>
            <w:gridSpan w:val="3"/>
            <w:shd w:val="clear" w:color="auto" w:fill="auto"/>
            <w:vAlign w:val="center"/>
          </w:tcPr>
          <w:p w14:paraId="64BBA017" w14:textId="77777777" w:rsidR="00D70FC8" w:rsidRPr="00C06F8B" w:rsidRDefault="00D70FC8" w:rsidP="00B40B46">
            <w:pPr>
              <w:jc w:val="center"/>
              <w:rPr>
                <w:sz w:val="22"/>
                <w:szCs w:val="22"/>
              </w:rPr>
            </w:pPr>
            <w:r w:rsidRPr="00C06F8B">
              <w:rPr>
                <w:sz w:val="22"/>
                <w:szCs w:val="22"/>
              </w:rPr>
              <w:t>x</w:t>
            </w:r>
          </w:p>
        </w:tc>
        <w:tc>
          <w:tcPr>
            <w:tcW w:w="850" w:type="dxa"/>
            <w:shd w:val="clear" w:color="auto" w:fill="auto"/>
            <w:vAlign w:val="center"/>
          </w:tcPr>
          <w:p w14:paraId="0CF97EDB"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5A844BA2" w14:textId="77777777" w:rsidR="00D70FC8" w:rsidRPr="00C06F8B" w:rsidRDefault="00D70FC8" w:rsidP="00B40B46">
            <w:pPr>
              <w:jc w:val="center"/>
              <w:rPr>
                <w:sz w:val="22"/>
                <w:szCs w:val="22"/>
              </w:rPr>
            </w:pPr>
            <w:r w:rsidRPr="00C06F8B">
              <w:rPr>
                <w:sz w:val="22"/>
                <w:szCs w:val="22"/>
              </w:rPr>
              <w:t>x</w:t>
            </w:r>
          </w:p>
        </w:tc>
        <w:tc>
          <w:tcPr>
            <w:tcW w:w="850" w:type="dxa"/>
            <w:gridSpan w:val="2"/>
            <w:shd w:val="clear" w:color="auto" w:fill="auto"/>
            <w:vAlign w:val="center"/>
          </w:tcPr>
          <w:p w14:paraId="205668E9" w14:textId="77777777" w:rsidR="00D70FC8" w:rsidRPr="00C06F8B" w:rsidRDefault="00D70FC8" w:rsidP="00B40B46">
            <w:pPr>
              <w:jc w:val="center"/>
              <w:rPr>
                <w:sz w:val="22"/>
                <w:szCs w:val="22"/>
              </w:rPr>
            </w:pPr>
            <w:r w:rsidRPr="00C06F8B">
              <w:rPr>
                <w:sz w:val="22"/>
                <w:szCs w:val="22"/>
              </w:rPr>
              <w:t>x</w:t>
            </w:r>
          </w:p>
        </w:tc>
        <w:tc>
          <w:tcPr>
            <w:tcW w:w="824" w:type="dxa"/>
            <w:shd w:val="clear" w:color="auto" w:fill="auto"/>
            <w:vAlign w:val="center"/>
          </w:tcPr>
          <w:p w14:paraId="2E036B11" w14:textId="77777777" w:rsidR="00D70FC8" w:rsidRPr="00C06F8B" w:rsidRDefault="00D70FC8" w:rsidP="00B40B46">
            <w:pPr>
              <w:jc w:val="center"/>
              <w:rPr>
                <w:sz w:val="22"/>
                <w:szCs w:val="22"/>
              </w:rPr>
            </w:pPr>
            <w:r w:rsidRPr="00C06F8B">
              <w:rPr>
                <w:sz w:val="22"/>
                <w:szCs w:val="22"/>
              </w:rPr>
              <w:t>x</w:t>
            </w:r>
          </w:p>
        </w:tc>
      </w:tr>
      <w:tr w:rsidR="00D70FC8" w:rsidRPr="00C06F8B" w14:paraId="333186EE" w14:textId="77777777" w:rsidTr="00B40B46">
        <w:trPr>
          <w:trHeight w:val="260"/>
          <w:jc w:val="right"/>
        </w:trPr>
        <w:tc>
          <w:tcPr>
            <w:tcW w:w="1770" w:type="dxa"/>
            <w:vMerge/>
            <w:shd w:val="clear" w:color="auto" w:fill="auto"/>
          </w:tcPr>
          <w:p w14:paraId="332CEB00" w14:textId="77777777" w:rsidR="00D70FC8" w:rsidRPr="00C06F8B" w:rsidRDefault="00D70FC8" w:rsidP="00B40B46">
            <w:pPr>
              <w:ind w:left="-156" w:right="-125"/>
              <w:jc w:val="center"/>
              <w:rPr>
                <w:sz w:val="22"/>
                <w:szCs w:val="22"/>
              </w:rPr>
            </w:pPr>
          </w:p>
        </w:tc>
        <w:tc>
          <w:tcPr>
            <w:tcW w:w="1794" w:type="dxa"/>
            <w:vMerge/>
            <w:shd w:val="clear" w:color="auto" w:fill="auto"/>
            <w:vAlign w:val="center"/>
          </w:tcPr>
          <w:p w14:paraId="5D401F96" w14:textId="77777777" w:rsidR="00D70FC8" w:rsidRPr="00C06F8B" w:rsidRDefault="00D70FC8" w:rsidP="00B40B46">
            <w:pPr>
              <w:ind w:right="-2"/>
              <w:jc w:val="center"/>
              <w:rPr>
                <w:sz w:val="22"/>
                <w:szCs w:val="22"/>
              </w:rPr>
            </w:pPr>
          </w:p>
        </w:tc>
        <w:tc>
          <w:tcPr>
            <w:tcW w:w="1527" w:type="dxa"/>
            <w:shd w:val="clear" w:color="auto" w:fill="auto"/>
            <w:vAlign w:val="center"/>
          </w:tcPr>
          <w:p w14:paraId="0008AD5D" w14:textId="77777777" w:rsidR="00D70FC8" w:rsidRPr="00C06F8B" w:rsidRDefault="00D70FC8" w:rsidP="00B40B46">
            <w:pPr>
              <w:ind w:right="-2"/>
              <w:jc w:val="center"/>
              <w:rPr>
                <w:sz w:val="22"/>
                <w:szCs w:val="22"/>
              </w:rPr>
            </w:pPr>
            <w:r>
              <w:rPr>
                <w:sz w:val="22"/>
                <w:szCs w:val="22"/>
              </w:rPr>
              <w:t>с 01.07.</w:t>
            </w:r>
            <w:r w:rsidRPr="00C06F8B">
              <w:rPr>
                <w:sz w:val="22"/>
                <w:szCs w:val="22"/>
              </w:rPr>
              <w:t>2019</w:t>
            </w:r>
          </w:p>
        </w:tc>
        <w:tc>
          <w:tcPr>
            <w:tcW w:w="1160" w:type="dxa"/>
            <w:gridSpan w:val="2"/>
            <w:shd w:val="clear" w:color="auto" w:fill="auto"/>
            <w:vAlign w:val="center"/>
          </w:tcPr>
          <w:p w14:paraId="67EF8387" w14:textId="77777777" w:rsidR="00D70FC8" w:rsidRPr="00093FC6" w:rsidRDefault="00D70FC8" w:rsidP="00B40B46">
            <w:pPr>
              <w:jc w:val="center"/>
            </w:pPr>
            <w:r>
              <w:t>1 411,75</w:t>
            </w:r>
          </w:p>
        </w:tc>
        <w:tc>
          <w:tcPr>
            <w:tcW w:w="853" w:type="dxa"/>
            <w:gridSpan w:val="3"/>
            <w:shd w:val="clear" w:color="auto" w:fill="auto"/>
            <w:vAlign w:val="center"/>
          </w:tcPr>
          <w:p w14:paraId="6A95BB77" w14:textId="77777777" w:rsidR="00D70FC8" w:rsidRPr="00C06F8B" w:rsidRDefault="00D70FC8" w:rsidP="00B40B46">
            <w:pPr>
              <w:jc w:val="center"/>
              <w:rPr>
                <w:sz w:val="22"/>
                <w:szCs w:val="22"/>
              </w:rPr>
            </w:pPr>
            <w:r w:rsidRPr="00C06F8B">
              <w:rPr>
                <w:sz w:val="22"/>
                <w:szCs w:val="22"/>
              </w:rPr>
              <w:t>x</w:t>
            </w:r>
          </w:p>
        </w:tc>
        <w:tc>
          <w:tcPr>
            <w:tcW w:w="850" w:type="dxa"/>
            <w:shd w:val="clear" w:color="auto" w:fill="auto"/>
            <w:vAlign w:val="center"/>
          </w:tcPr>
          <w:p w14:paraId="0D45C184"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481D8D0A" w14:textId="77777777" w:rsidR="00D70FC8" w:rsidRPr="00C06F8B" w:rsidRDefault="00D70FC8" w:rsidP="00B40B46">
            <w:pPr>
              <w:jc w:val="center"/>
              <w:rPr>
                <w:sz w:val="22"/>
                <w:szCs w:val="22"/>
              </w:rPr>
            </w:pPr>
            <w:r w:rsidRPr="00C06F8B">
              <w:rPr>
                <w:sz w:val="22"/>
                <w:szCs w:val="22"/>
              </w:rPr>
              <w:t>x</w:t>
            </w:r>
          </w:p>
        </w:tc>
        <w:tc>
          <w:tcPr>
            <w:tcW w:w="850" w:type="dxa"/>
            <w:gridSpan w:val="2"/>
            <w:shd w:val="clear" w:color="auto" w:fill="auto"/>
            <w:vAlign w:val="center"/>
          </w:tcPr>
          <w:p w14:paraId="30B8994B" w14:textId="77777777" w:rsidR="00D70FC8" w:rsidRPr="00C06F8B" w:rsidRDefault="00D70FC8" w:rsidP="00B40B46">
            <w:pPr>
              <w:jc w:val="center"/>
              <w:rPr>
                <w:sz w:val="22"/>
                <w:szCs w:val="22"/>
              </w:rPr>
            </w:pPr>
            <w:r w:rsidRPr="00C06F8B">
              <w:rPr>
                <w:sz w:val="22"/>
                <w:szCs w:val="22"/>
              </w:rPr>
              <w:t>x</w:t>
            </w:r>
          </w:p>
        </w:tc>
        <w:tc>
          <w:tcPr>
            <w:tcW w:w="824" w:type="dxa"/>
            <w:shd w:val="clear" w:color="auto" w:fill="auto"/>
            <w:vAlign w:val="center"/>
          </w:tcPr>
          <w:p w14:paraId="34DD91DC" w14:textId="77777777" w:rsidR="00D70FC8" w:rsidRPr="00C06F8B" w:rsidRDefault="00D70FC8" w:rsidP="00B40B46">
            <w:pPr>
              <w:jc w:val="center"/>
              <w:rPr>
                <w:sz w:val="22"/>
                <w:szCs w:val="22"/>
              </w:rPr>
            </w:pPr>
            <w:r w:rsidRPr="00C06F8B">
              <w:rPr>
                <w:sz w:val="22"/>
                <w:szCs w:val="22"/>
              </w:rPr>
              <w:t>x</w:t>
            </w:r>
          </w:p>
        </w:tc>
      </w:tr>
      <w:tr w:rsidR="00D70FC8" w:rsidRPr="00C06F8B" w14:paraId="30E84790" w14:textId="77777777" w:rsidTr="00B40B46">
        <w:trPr>
          <w:trHeight w:val="263"/>
          <w:jc w:val="right"/>
        </w:trPr>
        <w:tc>
          <w:tcPr>
            <w:tcW w:w="1770" w:type="dxa"/>
            <w:vMerge/>
            <w:shd w:val="clear" w:color="auto" w:fill="auto"/>
          </w:tcPr>
          <w:p w14:paraId="0E12226B" w14:textId="77777777" w:rsidR="00D70FC8" w:rsidRPr="00C06F8B" w:rsidRDefault="00D70FC8" w:rsidP="00B40B46">
            <w:pPr>
              <w:ind w:left="-156" w:right="-125"/>
              <w:jc w:val="center"/>
              <w:rPr>
                <w:sz w:val="22"/>
                <w:szCs w:val="22"/>
              </w:rPr>
            </w:pPr>
          </w:p>
        </w:tc>
        <w:tc>
          <w:tcPr>
            <w:tcW w:w="1794" w:type="dxa"/>
            <w:vMerge/>
            <w:shd w:val="clear" w:color="auto" w:fill="auto"/>
            <w:vAlign w:val="center"/>
          </w:tcPr>
          <w:p w14:paraId="68BF210F" w14:textId="77777777" w:rsidR="00D70FC8" w:rsidRPr="00C06F8B" w:rsidRDefault="00D70FC8" w:rsidP="00B40B46">
            <w:pPr>
              <w:ind w:right="-2"/>
              <w:jc w:val="center"/>
              <w:rPr>
                <w:sz w:val="22"/>
                <w:szCs w:val="22"/>
              </w:rPr>
            </w:pPr>
          </w:p>
        </w:tc>
        <w:tc>
          <w:tcPr>
            <w:tcW w:w="1527" w:type="dxa"/>
            <w:shd w:val="clear" w:color="auto" w:fill="auto"/>
            <w:vAlign w:val="center"/>
          </w:tcPr>
          <w:p w14:paraId="07643384" w14:textId="77777777" w:rsidR="00D70FC8" w:rsidRPr="00C06F8B" w:rsidRDefault="00D70FC8" w:rsidP="00B40B46">
            <w:pPr>
              <w:ind w:right="-2"/>
              <w:jc w:val="center"/>
              <w:rPr>
                <w:sz w:val="22"/>
                <w:szCs w:val="22"/>
              </w:rPr>
            </w:pPr>
            <w:r>
              <w:rPr>
                <w:sz w:val="22"/>
                <w:szCs w:val="22"/>
              </w:rPr>
              <w:t>с 01.01.</w:t>
            </w:r>
            <w:r w:rsidRPr="00C06F8B">
              <w:rPr>
                <w:sz w:val="22"/>
                <w:szCs w:val="22"/>
              </w:rPr>
              <w:t>20</w:t>
            </w:r>
            <w:r>
              <w:rPr>
                <w:sz w:val="22"/>
                <w:szCs w:val="22"/>
              </w:rPr>
              <w:t>20</w:t>
            </w:r>
          </w:p>
        </w:tc>
        <w:tc>
          <w:tcPr>
            <w:tcW w:w="1160" w:type="dxa"/>
            <w:gridSpan w:val="2"/>
            <w:shd w:val="clear" w:color="auto" w:fill="auto"/>
            <w:vAlign w:val="center"/>
          </w:tcPr>
          <w:p w14:paraId="2A18F41F" w14:textId="77777777" w:rsidR="00D70FC8" w:rsidRPr="00093FC6" w:rsidRDefault="00D70FC8" w:rsidP="00B40B46">
            <w:pPr>
              <w:jc w:val="center"/>
            </w:pPr>
            <w:r>
              <w:t>1 411,75</w:t>
            </w:r>
          </w:p>
        </w:tc>
        <w:tc>
          <w:tcPr>
            <w:tcW w:w="853" w:type="dxa"/>
            <w:gridSpan w:val="3"/>
            <w:shd w:val="clear" w:color="auto" w:fill="auto"/>
            <w:vAlign w:val="center"/>
          </w:tcPr>
          <w:p w14:paraId="1A5A0056" w14:textId="77777777" w:rsidR="00D70FC8" w:rsidRPr="00C06F8B" w:rsidRDefault="00D70FC8" w:rsidP="00B40B46">
            <w:pPr>
              <w:jc w:val="center"/>
              <w:rPr>
                <w:sz w:val="22"/>
                <w:szCs w:val="22"/>
              </w:rPr>
            </w:pPr>
            <w:r w:rsidRPr="00C06F8B">
              <w:rPr>
                <w:sz w:val="22"/>
                <w:szCs w:val="22"/>
              </w:rPr>
              <w:t>x</w:t>
            </w:r>
          </w:p>
        </w:tc>
        <w:tc>
          <w:tcPr>
            <w:tcW w:w="850" w:type="dxa"/>
            <w:shd w:val="clear" w:color="auto" w:fill="auto"/>
            <w:vAlign w:val="center"/>
          </w:tcPr>
          <w:p w14:paraId="09CBAA21"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654A6105" w14:textId="77777777" w:rsidR="00D70FC8" w:rsidRPr="00C06F8B" w:rsidRDefault="00D70FC8" w:rsidP="00B40B46">
            <w:pPr>
              <w:jc w:val="center"/>
              <w:rPr>
                <w:sz w:val="22"/>
                <w:szCs w:val="22"/>
              </w:rPr>
            </w:pPr>
            <w:r w:rsidRPr="00C06F8B">
              <w:rPr>
                <w:sz w:val="22"/>
                <w:szCs w:val="22"/>
              </w:rPr>
              <w:t>x</w:t>
            </w:r>
          </w:p>
        </w:tc>
        <w:tc>
          <w:tcPr>
            <w:tcW w:w="850" w:type="dxa"/>
            <w:gridSpan w:val="2"/>
            <w:shd w:val="clear" w:color="auto" w:fill="auto"/>
            <w:vAlign w:val="center"/>
          </w:tcPr>
          <w:p w14:paraId="7178DD06" w14:textId="77777777" w:rsidR="00D70FC8" w:rsidRPr="00C06F8B" w:rsidRDefault="00D70FC8" w:rsidP="00B40B46">
            <w:pPr>
              <w:jc w:val="center"/>
              <w:rPr>
                <w:sz w:val="22"/>
                <w:szCs w:val="22"/>
              </w:rPr>
            </w:pPr>
            <w:r w:rsidRPr="00C06F8B">
              <w:rPr>
                <w:sz w:val="22"/>
                <w:szCs w:val="22"/>
              </w:rPr>
              <w:t>x</w:t>
            </w:r>
          </w:p>
        </w:tc>
        <w:tc>
          <w:tcPr>
            <w:tcW w:w="824" w:type="dxa"/>
            <w:shd w:val="clear" w:color="auto" w:fill="auto"/>
            <w:vAlign w:val="center"/>
          </w:tcPr>
          <w:p w14:paraId="44C411B6" w14:textId="77777777" w:rsidR="00D70FC8" w:rsidRPr="00C06F8B" w:rsidRDefault="00D70FC8" w:rsidP="00B40B46">
            <w:pPr>
              <w:jc w:val="center"/>
              <w:rPr>
                <w:sz w:val="22"/>
                <w:szCs w:val="22"/>
              </w:rPr>
            </w:pPr>
            <w:r w:rsidRPr="00C06F8B">
              <w:rPr>
                <w:sz w:val="22"/>
                <w:szCs w:val="22"/>
              </w:rPr>
              <w:t>x</w:t>
            </w:r>
          </w:p>
        </w:tc>
      </w:tr>
      <w:tr w:rsidR="00D70FC8" w:rsidRPr="00C06F8B" w14:paraId="3AFE61E2" w14:textId="77777777" w:rsidTr="00B40B46">
        <w:trPr>
          <w:trHeight w:val="268"/>
          <w:jc w:val="right"/>
        </w:trPr>
        <w:tc>
          <w:tcPr>
            <w:tcW w:w="1770" w:type="dxa"/>
            <w:vMerge/>
            <w:shd w:val="clear" w:color="auto" w:fill="auto"/>
          </w:tcPr>
          <w:p w14:paraId="5A0E2DFC" w14:textId="77777777" w:rsidR="00D70FC8" w:rsidRPr="00C06F8B" w:rsidRDefault="00D70FC8" w:rsidP="00B40B46">
            <w:pPr>
              <w:ind w:left="-156" w:right="-125"/>
              <w:jc w:val="center"/>
              <w:rPr>
                <w:sz w:val="22"/>
                <w:szCs w:val="22"/>
              </w:rPr>
            </w:pPr>
          </w:p>
        </w:tc>
        <w:tc>
          <w:tcPr>
            <w:tcW w:w="1794" w:type="dxa"/>
            <w:vMerge/>
            <w:shd w:val="clear" w:color="auto" w:fill="auto"/>
            <w:vAlign w:val="center"/>
          </w:tcPr>
          <w:p w14:paraId="6D07121B" w14:textId="77777777" w:rsidR="00D70FC8" w:rsidRPr="00C06F8B" w:rsidRDefault="00D70FC8" w:rsidP="00B40B46">
            <w:pPr>
              <w:ind w:right="-2"/>
              <w:jc w:val="center"/>
              <w:rPr>
                <w:sz w:val="22"/>
                <w:szCs w:val="22"/>
              </w:rPr>
            </w:pPr>
          </w:p>
        </w:tc>
        <w:tc>
          <w:tcPr>
            <w:tcW w:w="1527" w:type="dxa"/>
            <w:shd w:val="clear" w:color="auto" w:fill="auto"/>
            <w:vAlign w:val="center"/>
          </w:tcPr>
          <w:p w14:paraId="434E95C9" w14:textId="77777777" w:rsidR="00D70FC8" w:rsidRPr="00C06F8B" w:rsidRDefault="00D70FC8" w:rsidP="00B40B46">
            <w:pPr>
              <w:ind w:right="-2"/>
              <w:jc w:val="center"/>
              <w:rPr>
                <w:sz w:val="22"/>
                <w:szCs w:val="22"/>
              </w:rPr>
            </w:pPr>
            <w:r>
              <w:rPr>
                <w:sz w:val="22"/>
                <w:szCs w:val="22"/>
              </w:rPr>
              <w:t>с 01.07.</w:t>
            </w:r>
            <w:r w:rsidRPr="00C06F8B">
              <w:rPr>
                <w:sz w:val="22"/>
                <w:szCs w:val="22"/>
              </w:rPr>
              <w:t>20</w:t>
            </w:r>
            <w:r>
              <w:rPr>
                <w:sz w:val="22"/>
                <w:szCs w:val="22"/>
              </w:rPr>
              <w:t>20</w:t>
            </w:r>
          </w:p>
        </w:tc>
        <w:tc>
          <w:tcPr>
            <w:tcW w:w="1160" w:type="dxa"/>
            <w:gridSpan w:val="2"/>
            <w:shd w:val="clear" w:color="auto" w:fill="auto"/>
            <w:vAlign w:val="center"/>
          </w:tcPr>
          <w:p w14:paraId="38D52327" w14:textId="77777777" w:rsidR="00D70FC8" w:rsidRPr="00093FC6" w:rsidRDefault="00D70FC8" w:rsidP="00B40B46">
            <w:pPr>
              <w:jc w:val="center"/>
            </w:pPr>
            <w:r>
              <w:t>1 986,79</w:t>
            </w:r>
          </w:p>
        </w:tc>
        <w:tc>
          <w:tcPr>
            <w:tcW w:w="853" w:type="dxa"/>
            <w:gridSpan w:val="3"/>
            <w:shd w:val="clear" w:color="auto" w:fill="auto"/>
            <w:vAlign w:val="center"/>
          </w:tcPr>
          <w:p w14:paraId="63B24E8E" w14:textId="77777777" w:rsidR="00D70FC8" w:rsidRPr="00C06F8B" w:rsidRDefault="00D70FC8" w:rsidP="00B40B46">
            <w:pPr>
              <w:jc w:val="center"/>
              <w:rPr>
                <w:sz w:val="22"/>
                <w:szCs w:val="22"/>
              </w:rPr>
            </w:pPr>
            <w:r w:rsidRPr="00C06F8B">
              <w:rPr>
                <w:sz w:val="22"/>
                <w:szCs w:val="22"/>
              </w:rPr>
              <w:t>x</w:t>
            </w:r>
          </w:p>
        </w:tc>
        <w:tc>
          <w:tcPr>
            <w:tcW w:w="850" w:type="dxa"/>
            <w:shd w:val="clear" w:color="auto" w:fill="auto"/>
            <w:vAlign w:val="center"/>
          </w:tcPr>
          <w:p w14:paraId="4A7C910D"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27D5760B" w14:textId="77777777" w:rsidR="00D70FC8" w:rsidRPr="00C06F8B" w:rsidRDefault="00D70FC8" w:rsidP="00B40B46">
            <w:pPr>
              <w:jc w:val="center"/>
              <w:rPr>
                <w:sz w:val="22"/>
                <w:szCs w:val="22"/>
              </w:rPr>
            </w:pPr>
            <w:r w:rsidRPr="00C06F8B">
              <w:rPr>
                <w:sz w:val="22"/>
                <w:szCs w:val="22"/>
              </w:rPr>
              <w:t>x</w:t>
            </w:r>
          </w:p>
        </w:tc>
        <w:tc>
          <w:tcPr>
            <w:tcW w:w="850" w:type="dxa"/>
            <w:gridSpan w:val="2"/>
            <w:shd w:val="clear" w:color="auto" w:fill="auto"/>
            <w:vAlign w:val="center"/>
          </w:tcPr>
          <w:p w14:paraId="431E4110" w14:textId="77777777" w:rsidR="00D70FC8" w:rsidRPr="00C06F8B" w:rsidRDefault="00D70FC8" w:rsidP="00B40B46">
            <w:pPr>
              <w:jc w:val="center"/>
              <w:rPr>
                <w:sz w:val="22"/>
                <w:szCs w:val="22"/>
              </w:rPr>
            </w:pPr>
            <w:r w:rsidRPr="00C06F8B">
              <w:rPr>
                <w:sz w:val="22"/>
                <w:szCs w:val="22"/>
              </w:rPr>
              <w:t>x</w:t>
            </w:r>
          </w:p>
        </w:tc>
        <w:tc>
          <w:tcPr>
            <w:tcW w:w="824" w:type="dxa"/>
            <w:shd w:val="clear" w:color="auto" w:fill="auto"/>
            <w:vAlign w:val="center"/>
          </w:tcPr>
          <w:p w14:paraId="7AB2DE12" w14:textId="77777777" w:rsidR="00D70FC8" w:rsidRPr="00C06F8B" w:rsidRDefault="00D70FC8" w:rsidP="00B40B46">
            <w:pPr>
              <w:jc w:val="center"/>
              <w:rPr>
                <w:sz w:val="22"/>
                <w:szCs w:val="22"/>
              </w:rPr>
            </w:pPr>
            <w:r w:rsidRPr="00C06F8B">
              <w:rPr>
                <w:sz w:val="22"/>
                <w:szCs w:val="22"/>
              </w:rPr>
              <w:t>x</w:t>
            </w:r>
          </w:p>
        </w:tc>
      </w:tr>
      <w:tr w:rsidR="00D70FC8" w:rsidRPr="00C06F8B" w14:paraId="525641FD" w14:textId="77777777" w:rsidTr="00B40B46">
        <w:trPr>
          <w:trHeight w:val="257"/>
          <w:jc w:val="right"/>
        </w:trPr>
        <w:tc>
          <w:tcPr>
            <w:tcW w:w="1770" w:type="dxa"/>
            <w:vMerge/>
            <w:shd w:val="clear" w:color="auto" w:fill="auto"/>
          </w:tcPr>
          <w:p w14:paraId="4BFDF2FE" w14:textId="77777777" w:rsidR="00D70FC8" w:rsidRPr="00C06F8B" w:rsidRDefault="00D70FC8" w:rsidP="00B40B46">
            <w:pPr>
              <w:ind w:left="-156" w:right="-125"/>
              <w:jc w:val="center"/>
              <w:rPr>
                <w:sz w:val="22"/>
                <w:szCs w:val="22"/>
              </w:rPr>
            </w:pPr>
          </w:p>
        </w:tc>
        <w:tc>
          <w:tcPr>
            <w:tcW w:w="1794" w:type="dxa"/>
            <w:vMerge/>
            <w:shd w:val="clear" w:color="auto" w:fill="auto"/>
            <w:vAlign w:val="center"/>
          </w:tcPr>
          <w:p w14:paraId="685FD695" w14:textId="77777777" w:rsidR="00D70FC8" w:rsidRPr="00C06F8B" w:rsidRDefault="00D70FC8" w:rsidP="00B40B46">
            <w:pPr>
              <w:ind w:right="-2"/>
              <w:jc w:val="center"/>
              <w:rPr>
                <w:sz w:val="22"/>
                <w:szCs w:val="22"/>
              </w:rPr>
            </w:pPr>
          </w:p>
        </w:tc>
        <w:tc>
          <w:tcPr>
            <w:tcW w:w="1527" w:type="dxa"/>
            <w:shd w:val="clear" w:color="auto" w:fill="auto"/>
            <w:vAlign w:val="center"/>
          </w:tcPr>
          <w:p w14:paraId="3FB809F1" w14:textId="77777777" w:rsidR="00D70FC8" w:rsidRPr="00C06F8B" w:rsidRDefault="00D70FC8" w:rsidP="00B40B46">
            <w:pPr>
              <w:ind w:right="-2"/>
              <w:jc w:val="center"/>
              <w:rPr>
                <w:sz w:val="22"/>
                <w:szCs w:val="22"/>
              </w:rPr>
            </w:pPr>
            <w:r>
              <w:rPr>
                <w:sz w:val="22"/>
                <w:szCs w:val="22"/>
              </w:rPr>
              <w:t>с 01.01.</w:t>
            </w:r>
            <w:r w:rsidRPr="00C06F8B">
              <w:rPr>
                <w:sz w:val="22"/>
                <w:szCs w:val="22"/>
              </w:rPr>
              <w:t>20</w:t>
            </w:r>
            <w:r>
              <w:rPr>
                <w:sz w:val="22"/>
                <w:szCs w:val="22"/>
              </w:rPr>
              <w:t>21</w:t>
            </w:r>
          </w:p>
        </w:tc>
        <w:tc>
          <w:tcPr>
            <w:tcW w:w="1160" w:type="dxa"/>
            <w:gridSpan w:val="2"/>
            <w:shd w:val="clear" w:color="auto" w:fill="auto"/>
            <w:vAlign w:val="center"/>
          </w:tcPr>
          <w:p w14:paraId="1262270A" w14:textId="77777777" w:rsidR="00D70FC8" w:rsidRPr="00093FC6" w:rsidRDefault="00D70FC8" w:rsidP="00B40B46">
            <w:pPr>
              <w:jc w:val="center"/>
            </w:pPr>
            <w:r>
              <w:t>1 845,12</w:t>
            </w:r>
          </w:p>
        </w:tc>
        <w:tc>
          <w:tcPr>
            <w:tcW w:w="853" w:type="dxa"/>
            <w:gridSpan w:val="3"/>
            <w:shd w:val="clear" w:color="auto" w:fill="auto"/>
            <w:vAlign w:val="center"/>
          </w:tcPr>
          <w:p w14:paraId="5A805EDB" w14:textId="77777777" w:rsidR="00D70FC8" w:rsidRPr="00C06F8B" w:rsidRDefault="00D70FC8" w:rsidP="00B40B46">
            <w:pPr>
              <w:jc w:val="center"/>
              <w:rPr>
                <w:sz w:val="22"/>
                <w:szCs w:val="22"/>
              </w:rPr>
            </w:pPr>
            <w:r w:rsidRPr="00C06F8B">
              <w:rPr>
                <w:sz w:val="22"/>
                <w:szCs w:val="22"/>
              </w:rPr>
              <w:t>x</w:t>
            </w:r>
          </w:p>
        </w:tc>
        <w:tc>
          <w:tcPr>
            <w:tcW w:w="850" w:type="dxa"/>
            <w:shd w:val="clear" w:color="auto" w:fill="auto"/>
            <w:vAlign w:val="center"/>
          </w:tcPr>
          <w:p w14:paraId="09C3E88E"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3BBD3FC4" w14:textId="77777777" w:rsidR="00D70FC8" w:rsidRPr="00C06F8B" w:rsidRDefault="00D70FC8" w:rsidP="00B40B46">
            <w:pPr>
              <w:jc w:val="center"/>
              <w:rPr>
                <w:sz w:val="22"/>
                <w:szCs w:val="22"/>
              </w:rPr>
            </w:pPr>
            <w:r w:rsidRPr="00C06F8B">
              <w:rPr>
                <w:sz w:val="22"/>
                <w:szCs w:val="22"/>
              </w:rPr>
              <w:t>x</w:t>
            </w:r>
          </w:p>
        </w:tc>
        <w:tc>
          <w:tcPr>
            <w:tcW w:w="850" w:type="dxa"/>
            <w:gridSpan w:val="2"/>
            <w:shd w:val="clear" w:color="auto" w:fill="auto"/>
            <w:vAlign w:val="center"/>
          </w:tcPr>
          <w:p w14:paraId="6644142C" w14:textId="77777777" w:rsidR="00D70FC8" w:rsidRPr="00C06F8B" w:rsidRDefault="00D70FC8" w:rsidP="00B40B46">
            <w:pPr>
              <w:jc w:val="center"/>
              <w:rPr>
                <w:sz w:val="22"/>
                <w:szCs w:val="22"/>
              </w:rPr>
            </w:pPr>
            <w:r w:rsidRPr="00C06F8B">
              <w:rPr>
                <w:sz w:val="22"/>
                <w:szCs w:val="22"/>
              </w:rPr>
              <w:t>x</w:t>
            </w:r>
          </w:p>
        </w:tc>
        <w:tc>
          <w:tcPr>
            <w:tcW w:w="824" w:type="dxa"/>
            <w:shd w:val="clear" w:color="auto" w:fill="auto"/>
            <w:vAlign w:val="center"/>
          </w:tcPr>
          <w:p w14:paraId="5CC6D13F" w14:textId="77777777" w:rsidR="00D70FC8" w:rsidRPr="00C06F8B" w:rsidRDefault="00D70FC8" w:rsidP="00B40B46">
            <w:pPr>
              <w:jc w:val="center"/>
              <w:rPr>
                <w:sz w:val="22"/>
                <w:szCs w:val="22"/>
              </w:rPr>
            </w:pPr>
            <w:r w:rsidRPr="00C06F8B">
              <w:rPr>
                <w:sz w:val="22"/>
                <w:szCs w:val="22"/>
              </w:rPr>
              <w:t>x</w:t>
            </w:r>
          </w:p>
        </w:tc>
      </w:tr>
      <w:tr w:rsidR="00D70FC8" w:rsidRPr="00C06F8B" w14:paraId="7FD055F7" w14:textId="77777777" w:rsidTr="00B40B46">
        <w:trPr>
          <w:trHeight w:val="248"/>
          <w:jc w:val="right"/>
        </w:trPr>
        <w:tc>
          <w:tcPr>
            <w:tcW w:w="1770" w:type="dxa"/>
            <w:vMerge/>
            <w:shd w:val="clear" w:color="auto" w:fill="auto"/>
          </w:tcPr>
          <w:p w14:paraId="522E7A86" w14:textId="77777777" w:rsidR="00D70FC8" w:rsidRPr="00C06F8B" w:rsidRDefault="00D70FC8" w:rsidP="00B40B46">
            <w:pPr>
              <w:ind w:left="-156" w:right="-125"/>
              <w:jc w:val="center"/>
              <w:rPr>
                <w:sz w:val="22"/>
                <w:szCs w:val="22"/>
              </w:rPr>
            </w:pPr>
          </w:p>
        </w:tc>
        <w:tc>
          <w:tcPr>
            <w:tcW w:w="1794" w:type="dxa"/>
            <w:vMerge/>
            <w:shd w:val="clear" w:color="auto" w:fill="auto"/>
            <w:vAlign w:val="center"/>
          </w:tcPr>
          <w:p w14:paraId="5C1F4AEF" w14:textId="77777777" w:rsidR="00D70FC8" w:rsidRPr="00C06F8B" w:rsidRDefault="00D70FC8" w:rsidP="00B40B46">
            <w:pPr>
              <w:ind w:right="-2"/>
              <w:jc w:val="center"/>
              <w:rPr>
                <w:sz w:val="22"/>
                <w:szCs w:val="22"/>
              </w:rPr>
            </w:pPr>
          </w:p>
        </w:tc>
        <w:tc>
          <w:tcPr>
            <w:tcW w:w="1527" w:type="dxa"/>
            <w:shd w:val="clear" w:color="auto" w:fill="auto"/>
            <w:vAlign w:val="center"/>
          </w:tcPr>
          <w:p w14:paraId="378A8E03" w14:textId="77777777" w:rsidR="00D70FC8" w:rsidRPr="00C06F8B" w:rsidRDefault="00D70FC8" w:rsidP="00B40B46">
            <w:pPr>
              <w:ind w:right="-2"/>
              <w:jc w:val="center"/>
              <w:rPr>
                <w:sz w:val="22"/>
                <w:szCs w:val="22"/>
              </w:rPr>
            </w:pPr>
            <w:r>
              <w:rPr>
                <w:sz w:val="22"/>
                <w:szCs w:val="22"/>
              </w:rPr>
              <w:t>с 01.07.</w:t>
            </w:r>
            <w:r w:rsidRPr="00C06F8B">
              <w:rPr>
                <w:sz w:val="22"/>
                <w:szCs w:val="22"/>
              </w:rPr>
              <w:t>20</w:t>
            </w:r>
            <w:r>
              <w:rPr>
                <w:sz w:val="22"/>
                <w:szCs w:val="22"/>
              </w:rPr>
              <w:t>21</w:t>
            </w:r>
          </w:p>
        </w:tc>
        <w:tc>
          <w:tcPr>
            <w:tcW w:w="1160" w:type="dxa"/>
            <w:gridSpan w:val="2"/>
            <w:shd w:val="clear" w:color="auto" w:fill="auto"/>
            <w:vAlign w:val="center"/>
          </w:tcPr>
          <w:p w14:paraId="5976E51A" w14:textId="77777777" w:rsidR="00D70FC8" w:rsidRPr="00093FC6" w:rsidRDefault="00D70FC8" w:rsidP="00B40B46">
            <w:pPr>
              <w:jc w:val="center"/>
            </w:pPr>
            <w:r>
              <w:t>1 845,12</w:t>
            </w:r>
          </w:p>
        </w:tc>
        <w:tc>
          <w:tcPr>
            <w:tcW w:w="853" w:type="dxa"/>
            <w:gridSpan w:val="3"/>
            <w:shd w:val="clear" w:color="auto" w:fill="auto"/>
            <w:vAlign w:val="center"/>
          </w:tcPr>
          <w:p w14:paraId="413FF262" w14:textId="77777777" w:rsidR="00D70FC8" w:rsidRPr="00C06F8B" w:rsidRDefault="00D70FC8" w:rsidP="00B40B46">
            <w:pPr>
              <w:jc w:val="center"/>
              <w:rPr>
                <w:sz w:val="22"/>
                <w:szCs w:val="22"/>
              </w:rPr>
            </w:pPr>
            <w:r w:rsidRPr="00C06F8B">
              <w:rPr>
                <w:sz w:val="22"/>
                <w:szCs w:val="22"/>
              </w:rPr>
              <w:t>x</w:t>
            </w:r>
          </w:p>
        </w:tc>
        <w:tc>
          <w:tcPr>
            <w:tcW w:w="850" w:type="dxa"/>
            <w:shd w:val="clear" w:color="auto" w:fill="auto"/>
            <w:vAlign w:val="center"/>
          </w:tcPr>
          <w:p w14:paraId="4D426E92"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0898B022" w14:textId="77777777" w:rsidR="00D70FC8" w:rsidRPr="00C06F8B" w:rsidRDefault="00D70FC8" w:rsidP="00B40B46">
            <w:pPr>
              <w:jc w:val="center"/>
              <w:rPr>
                <w:sz w:val="22"/>
                <w:szCs w:val="22"/>
              </w:rPr>
            </w:pPr>
            <w:r w:rsidRPr="00C06F8B">
              <w:rPr>
                <w:sz w:val="22"/>
                <w:szCs w:val="22"/>
              </w:rPr>
              <w:t>x</w:t>
            </w:r>
          </w:p>
        </w:tc>
        <w:tc>
          <w:tcPr>
            <w:tcW w:w="850" w:type="dxa"/>
            <w:gridSpan w:val="2"/>
            <w:shd w:val="clear" w:color="auto" w:fill="auto"/>
            <w:vAlign w:val="center"/>
          </w:tcPr>
          <w:p w14:paraId="64A9BAB4" w14:textId="77777777" w:rsidR="00D70FC8" w:rsidRPr="00C06F8B" w:rsidRDefault="00D70FC8" w:rsidP="00B40B46">
            <w:pPr>
              <w:jc w:val="center"/>
              <w:rPr>
                <w:sz w:val="22"/>
                <w:szCs w:val="22"/>
              </w:rPr>
            </w:pPr>
            <w:r w:rsidRPr="00C06F8B">
              <w:rPr>
                <w:sz w:val="22"/>
                <w:szCs w:val="22"/>
              </w:rPr>
              <w:t>x</w:t>
            </w:r>
          </w:p>
        </w:tc>
        <w:tc>
          <w:tcPr>
            <w:tcW w:w="824" w:type="dxa"/>
            <w:shd w:val="clear" w:color="auto" w:fill="auto"/>
            <w:vAlign w:val="center"/>
          </w:tcPr>
          <w:p w14:paraId="5E6C67A0" w14:textId="77777777" w:rsidR="00D70FC8" w:rsidRPr="00C06F8B" w:rsidRDefault="00D70FC8" w:rsidP="00B40B46">
            <w:pPr>
              <w:jc w:val="center"/>
              <w:rPr>
                <w:sz w:val="22"/>
                <w:szCs w:val="22"/>
              </w:rPr>
            </w:pPr>
            <w:r w:rsidRPr="00C06F8B">
              <w:rPr>
                <w:sz w:val="22"/>
                <w:szCs w:val="22"/>
              </w:rPr>
              <w:t>x</w:t>
            </w:r>
          </w:p>
        </w:tc>
      </w:tr>
      <w:tr w:rsidR="00D70FC8" w:rsidRPr="00C06F8B" w14:paraId="003B4FB5" w14:textId="77777777" w:rsidTr="00B40B46">
        <w:trPr>
          <w:trHeight w:val="251"/>
          <w:jc w:val="right"/>
        </w:trPr>
        <w:tc>
          <w:tcPr>
            <w:tcW w:w="1770" w:type="dxa"/>
            <w:vMerge/>
            <w:shd w:val="clear" w:color="auto" w:fill="auto"/>
          </w:tcPr>
          <w:p w14:paraId="767ED3B2" w14:textId="77777777" w:rsidR="00D70FC8" w:rsidRPr="00C06F8B" w:rsidRDefault="00D70FC8" w:rsidP="00B40B46">
            <w:pPr>
              <w:ind w:left="-156" w:right="-125"/>
              <w:jc w:val="center"/>
              <w:rPr>
                <w:sz w:val="22"/>
                <w:szCs w:val="22"/>
              </w:rPr>
            </w:pPr>
          </w:p>
        </w:tc>
        <w:tc>
          <w:tcPr>
            <w:tcW w:w="1794" w:type="dxa"/>
            <w:vMerge/>
            <w:shd w:val="clear" w:color="auto" w:fill="auto"/>
          </w:tcPr>
          <w:p w14:paraId="7A8C5450" w14:textId="77777777" w:rsidR="00D70FC8" w:rsidRPr="00C06F8B" w:rsidRDefault="00D70FC8" w:rsidP="00B40B46">
            <w:pPr>
              <w:ind w:right="-2"/>
              <w:jc w:val="center"/>
              <w:rPr>
                <w:sz w:val="22"/>
                <w:szCs w:val="22"/>
              </w:rPr>
            </w:pPr>
          </w:p>
        </w:tc>
        <w:tc>
          <w:tcPr>
            <w:tcW w:w="1527" w:type="dxa"/>
            <w:shd w:val="clear" w:color="auto" w:fill="auto"/>
            <w:vAlign w:val="center"/>
          </w:tcPr>
          <w:p w14:paraId="748B7C9E" w14:textId="77777777" w:rsidR="00D70FC8" w:rsidRPr="00C06F8B" w:rsidRDefault="00D70FC8" w:rsidP="00B40B46">
            <w:pPr>
              <w:ind w:right="-2"/>
              <w:jc w:val="center"/>
              <w:rPr>
                <w:sz w:val="22"/>
                <w:szCs w:val="22"/>
              </w:rPr>
            </w:pPr>
            <w:r>
              <w:rPr>
                <w:sz w:val="22"/>
                <w:szCs w:val="22"/>
              </w:rPr>
              <w:t>с 01.01.</w:t>
            </w:r>
            <w:r w:rsidRPr="00C06F8B">
              <w:rPr>
                <w:sz w:val="22"/>
                <w:szCs w:val="22"/>
              </w:rPr>
              <w:t>20</w:t>
            </w:r>
            <w:r>
              <w:rPr>
                <w:sz w:val="22"/>
                <w:szCs w:val="22"/>
              </w:rPr>
              <w:t>22</w:t>
            </w:r>
          </w:p>
        </w:tc>
        <w:tc>
          <w:tcPr>
            <w:tcW w:w="1160" w:type="dxa"/>
            <w:gridSpan w:val="2"/>
            <w:shd w:val="clear" w:color="auto" w:fill="auto"/>
            <w:vAlign w:val="center"/>
          </w:tcPr>
          <w:p w14:paraId="2638A778" w14:textId="77777777" w:rsidR="00D70FC8" w:rsidRPr="00093FC6" w:rsidRDefault="00D70FC8" w:rsidP="00B40B46">
            <w:pPr>
              <w:jc w:val="center"/>
            </w:pPr>
            <w:r>
              <w:t>1 770,90</w:t>
            </w:r>
          </w:p>
        </w:tc>
        <w:tc>
          <w:tcPr>
            <w:tcW w:w="853" w:type="dxa"/>
            <w:gridSpan w:val="3"/>
            <w:shd w:val="clear" w:color="auto" w:fill="auto"/>
            <w:vAlign w:val="center"/>
          </w:tcPr>
          <w:p w14:paraId="667D79FD" w14:textId="77777777" w:rsidR="00D70FC8" w:rsidRPr="00C06F8B" w:rsidRDefault="00D70FC8" w:rsidP="00B40B46">
            <w:pPr>
              <w:jc w:val="center"/>
              <w:rPr>
                <w:sz w:val="22"/>
                <w:szCs w:val="22"/>
              </w:rPr>
            </w:pPr>
            <w:r w:rsidRPr="00C06F8B">
              <w:rPr>
                <w:sz w:val="22"/>
                <w:szCs w:val="22"/>
              </w:rPr>
              <w:t>x</w:t>
            </w:r>
          </w:p>
        </w:tc>
        <w:tc>
          <w:tcPr>
            <w:tcW w:w="850" w:type="dxa"/>
            <w:shd w:val="clear" w:color="auto" w:fill="auto"/>
            <w:vAlign w:val="center"/>
          </w:tcPr>
          <w:p w14:paraId="76BDBF1D"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6859C46D" w14:textId="77777777" w:rsidR="00D70FC8" w:rsidRPr="00C06F8B" w:rsidRDefault="00D70FC8" w:rsidP="00B40B46">
            <w:pPr>
              <w:jc w:val="center"/>
              <w:rPr>
                <w:sz w:val="22"/>
                <w:szCs w:val="22"/>
              </w:rPr>
            </w:pPr>
            <w:r w:rsidRPr="00C06F8B">
              <w:rPr>
                <w:sz w:val="22"/>
                <w:szCs w:val="22"/>
              </w:rPr>
              <w:t>x</w:t>
            </w:r>
          </w:p>
        </w:tc>
        <w:tc>
          <w:tcPr>
            <w:tcW w:w="850" w:type="dxa"/>
            <w:gridSpan w:val="2"/>
            <w:shd w:val="clear" w:color="auto" w:fill="auto"/>
            <w:vAlign w:val="center"/>
          </w:tcPr>
          <w:p w14:paraId="56D18467" w14:textId="77777777" w:rsidR="00D70FC8" w:rsidRPr="00C06F8B" w:rsidRDefault="00D70FC8" w:rsidP="00B40B46">
            <w:pPr>
              <w:jc w:val="center"/>
              <w:rPr>
                <w:sz w:val="22"/>
                <w:szCs w:val="22"/>
              </w:rPr>
            </w:pPr>
            <w:r w:rsidRPr="00C06F8B">
              <w:rPr>
                <w:sz w:val="22"/>
                <w:szCs w:val="22"/>
              </w:rPr>
              <w:t>x</w:t>
            </w:r>
          </w:p>
        </w:tc>
        <w:tc>
          <w:tcPr>
            <w:tcW w:w="824" w:type="dxa"/>
            <w:shd w:val="clear" w:color="auto" w:fill="auto"/>
            <w:vAlign w:val="center"/>
          </w:tcPr>
          <w:p w14:paraId="3ED15875" w14:textId="77777777" w:rsidR="00D70FC8" w:rsidRPr="00C06F8B" w:rsidRDefault="00D70FC8" w:rsidP="00B40B46">
            <w:pPr>
              <w:jc w:val="center"/>
              <w:rPr>
                <w:sz w:val="22"/>
                <w:szCs w:val="22"/>
              </w:rPr>
            </w:pPr>
            <w:r w:rsidRPr="00C06F8B">
              <w:rPr>
                <w:sz w:val="22"/>
                <w:szCs w:val="22"/>
              </w:rPr>
              <w:t>x</w:t>
            </w:r>
          </w:p>
        </w:tc>
      </w:tr>
      <w:tr w:rsidR="00D70FC8" w:rsidRPr="00C06F8B" w14:paraId="411F6608" w14:textId="77777777" w:rsidTr="00B40B46">
        <w:trPr>
          <w:trHeight w:val="256"/>
          <w:jc w:val="right"/>
        </w:trPr>
        <w:tc>
          <w:tcPr>
            <w:tcW w:w="1770" w:type="dxa"/>
            <w:vMerge/>
            <w:shd w:val="clear" w:color="auto" w:fill="auto"/>
          </w:tcPr>
          <w:p w14:paraId="7E6D8600" w14:textId="77777777" w:rsidR="00D70FC8" w:rsidRPr="00C06F8B" w:rsidRDefault="00D70FC8" w:rsidP="00B40B46">
            <w:pPr>
              <w:ind w:left="-156" w:right="-125"/>
              <w:jc w:val="center"/>
              <w:rPr>
                <w:sz w:val="22"/>
                <w:szCs w:val="22"/>
              </w:rPr>
            </w:pPr>
          </w:p>
        </w:tc>
        <w:tc>
          <w:tcPr>
            <w:tcW w:w="1794" w:type="dxa"/>
            <w:vMerge/>
            <w:shd w:val="clear" w:color="auto" w:fill="auto"/>
          </w:tcPr>
          <w:p w14:paraId="4ABAB77F" w14:textId="77777777" w:rsidR="00D70FC8" w:rsidRPr="00C06F8B" w:rsidRDefault="00D70FC8" w:rsidP="00B40B46">
            <w:pPr>
              <w:ind w:right="-2"/>
              <w:jc w:val="center"/>
              <w:rPr>
                <w:sz w:val="22"/>
                <w:szCs w:val="22"/>
              </w:rPr>
            </w:pPr>
          </w:p>
        </w:tc>
        <w:tc>
          <w:tcPr>
            <w:tcW w:w="1527" w:type="dxa"/>
            <w:shd w:val="clear" w:color="auto" w:fill="auto"/>
            <w:vAlign w:val="center"/>
          </w:tcPr>
          <w:p w14:paraId="781E50FC" w14:textId="77777777" w:rsidR="00D70FC8" w:rsidRPr="00C06F8B" w:rsidRDefault="00D70FC8" w:rsidP="00B40B46">
            <w:pPr>
              <w:ind w:right="-2"/>
              <w:jc w:val="center"/>
              <w:rPr>
                <w:sz w:val="22"/>
                <w:szCs w:val="22"/>
              </w:rPr>
            </w:pPr>
            <w:r>
              <w:rPr>
                <w:sz w:val="22"/>
                <w:szCs w:val="22"/>
              </w:rPr>
              <w:t>с 01.07.</w:t>
            </w:r>
            <w:r w:rsidRPr="00C06F8B">
              <w:rPr>
                <w:sz w:val="22"/>
                <w:szCs w:val="22"/>
              </w:rPr>
              <w:t>20</w:t>
            </w:r>
            <w:r>
              <w:rPr>
                <w:sz w:val="22"/>
                <w:szCs w:val="22"/>
              </w:rPr>
              <w:t>22</w:t>
            </w:r>
          </w:p>
        </w:tc>
        <w:tc>
          <w:tcPr>
            <w:tcW w:w="1160" w:type="dxa"/>
            <w:gridSpan w:val="2"/>
            <w:shd w:val="clear" w:color="auto" w:fill="auto"/>
            <w:vAlign w:val="center"/>
          </w:tcPr>
          <w:p w14:paraId="3E15C92F" w14:textId="77777777" w:rsidR="00D70FC8" w:rsidRPr="00093FC6" w:rsidRDefault="00D70FC8" w:rsidP="00B40B46">
            <w:pPr>
              <w:jc w:val="center"/>
            </w:pPr>
            <w:r>
              <w:t>1 983,41</w:t>
            </w:r>
          </w:p>
        </w:tc>
        <w:tc>
          <w:tcPr>
            <w:tcW w:w="853" w:type="dxa"/>
            <w:gridSpan w:val="3"/>
            <w:shd w:val="clear" w:color="auto" w:fill="auto"/>
            <w:vAlign w:val="center"/>
          </w:tcPr>
          <w:p w14:paraId="64D3F0CE" w14:textId="77777777" w:rsidR="00D70FC8" w:rsidRPr="00C06F8B" w:rsidRDefault="00D70FC8" w:rsidP="00B40B46">
            <w:pPr>
              <w:jc w:val="center"/>
              <w:rPr>
                <w:sz w:val="22"/>
                <w:szCs w:val="22"/>
              </w:rPr>
            </w:pPr>
            <w:r w:rsidRPr="00C06F8B">
              <w:rPr>
                <w:sz w:val="22"/>
                <w:szCs w:val="22"/>
              </w:rPr>
              <w:t>x</w:t>
            </w:r>
          </w:p>
        </w:tc>
        <w:tc>
          <w:tcPr>
            <w:tcW w:w="850" w:type="dxa"/>
            <w:shd w:val="clear" w:color="auto" w:fill="auto"/>
            <w:vAlign w:val="center"/>
          </w:tcPr>
          <w:p w14:paraId="31C9FBC8"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2CCD058B" w14:textId="77777777" w:rsidR="00D70FC8" w:rsidRPr="00C06F8B" w:rsidRDefault="00D70FC8" w:rsidP="00B40B46">
            <w:pPr>
              <w:jc w:val="center"/>
              <w:rPr>
                <w:sz w:val="22"/>
                <w:szCs w:val="22"/>
              </w:rPr>
            </w:pPr>
            <w:r w:rsidRPr="00C06F8B">
              <w:rPr>
                <w:sz w:val="22"/>
                <w:szCs w:val="22"/>
              </w:rPr>
              <w:t>x</w:t>
            </w:r>
          </w:p>
        </w:tc>
        <w:tc>
          <w:tcPr>
            <w:tcW w:w="850" w:type="dxa"/>
            <w:gridSpan w:val="2"/>
            <w:shd w:val="clear" w:color="auto" w:fill="auto"/>
            <w:vAlign w:val="center"/>
          </w:tcPr>
          <w:p w14:paraId="505A6FD3" w14:textId="77777777" w:rsidR="00D70FC8" w:rsidRPr="00C06F8B" w:rsidRDefault="00D70FC8" w:rsidP="00B40B46">
            <w:pPr>
              <w:jc w:val="center"/>
              <w:rPr>
                <w:sz w:val="22"/>
                <w:szCs w:val="22"/>
              </w:rPr>
            </w:pPr>
            <w:r w:rsidRPr="00C06F8B">
              <w:rPr>
                <w:sz w:val="22"/>
                <w:szCs w:val="22"/>
              </w:rPr>
              <w:t>x</w:t>
            </w:r>
          </w:p>
        </w:tc>
        <w:tc>
          <w:tcPr>
            <w:tcW w:w="824" w:type="dxa"/>
            <w:shd w:val="clear" w:color="auto" w:fill="auto"/>
            <w:vAlign w:val="center"/>
          </w:tcPr>
          <w:p w14:paraId="3880D2AF" w14:textId="77777777" w:rsidR="00D70FC8" w:rsidRPr="00C06F8B" w:rsidRDefault="00D70FC8" w:rsidP="00B40B46">
            <w:pPr>
              <w:jc w:val="center"/>
              <w:rPr>
                <w:sz w:val="22"/>
                <w:szCs w:val="22"/>
              </w:rPr>
            </w:pPr>
            <w:r w:rsidRPr="00C06F8B">
              <w:rPr>
                <w:sz w:val="22"/>
                <w:szCs w:val="22"/>
              </w:rPr>
              <w:t>x</w:t>
            </w:r>
          </w:p>
        </w:tc>
      </w:tr>
      <w:tr w:rsidR="00D70FC8" w:rsidRPr="00C06F8B" w14:paraId="2C41F52D" w14:textId="77777777" w:rsidTr="00B40B46">
        <w:trPr>
          <w:trHeight w:val="117"/>
          <w:jc w:val="right"/>
        </w:trPr>
        <w:tc>
          <w:tcPr>
            <w:tcW w:w="1770" w:type="dxa"/>
            <w:vMerge/>
            <w:shd w:val="clear" w:color="auto" w:fill="auto"/>
          </w:tcPr>
          <w:p w14:paraId="6C9A0E4E" w14:textId="77777777" w:rsidR="00D70FC8" w:rsidRPr="00C06F8B" w:rsidRDefault="00D70FC8" w:rsidP="00B40B46">
            <w:pPr>
              <w:ind w:left="-156" w:right="-125"/>
              <w:jc w:val="center"/>
              <w:rPr>
                <w:sz w:val="22"/>
                <w:szCs w:val="22"/>
              </w:rPr>
            </w:pPr>
          </w:p>
        </w:tc>
        <w:tc>
          <w:tcPr>
            <w:tcW w:w="1794" w:type="dxa"/>
            <w:vMerge/>
            <w:shd w:val="clear" w:color="auto" w:fill="auto"/>
          </w:tcPr>
          <w:p w14:paraId="6D23B886" w14:textId="77777777" w:rsidR="00D70FC8" w:rsidRPr="00C06F8B" w:rsidRDefault="00D70FC8" w:rsidP="00B40B46">
            <w:pPr>
              <w:ind w:right="-2"/>
              <w:jc w:val="center"/>
              <w:rPr>
                <w:sz w:val="22"/>
                <w:szCs w:val="22"/>
              </w:rPr>
            </w:pPr>
          </w:p>
        </w:tc>
        <w:tc>
          <w:tcPr>
            <w:tcW w:w="1527" w:type="dxa"/>
            <w:shd w:val="clear" w:color="auto" w:fill="auto"/>
            <w:vAlign w:val="center"/>
          </w:tcPr>
          <w:p w14:paraId="0E6AE5FE" w14:textId="77777777" w:rsidR="00D70FC8" w:rsidRPr="00C06F8B" w:rsidRDefault="00D70FC8" w:rsidP="00B40B46">
            <w:pPr>
              <w:ind w:right="-2"/>
              <w:jc w:val="center"/>
              <w:rPr>
                <w:sz w:val="22"/>
                <w:szCs w:val="22"/>
              </w:rPr>
            </w:pPr>
            <w:r>
              <w:rPr>
                <w:sz w:val="22"/>
                <w:szCs w:val="22"/>
              </w:rPr>
              <w:t>с 01.01.</w:t>
            </w:r>
            <w:r w:rsidRPr="00C06F8B">
              <w:rPr>
                <w:sz w:val="22"/>
                <w:szCs w:val="22"/>
              </w:rPr>
              <w:t>20</w:t>
            </w:r>
            <w:r>
              <w:rPr>
                <w:sz w:val="22"/>
                <w:szCs w:val="22"/>
              </w:rPr>
              <w:t>23</w:t>
            </w:r>
          </w:p>
        </w:tc>
        <w:tc>
          <w:tcPr>
            <w:tcW w:w="1160" w:type="dxa"/>
            <w:gridSpan w:val="2"/>
            <w:shd w:val="clear" w:color="auto" w:fill="auto"/>
            <w:vAlign w:val="center"/>
          </w:tcPr>
          <w:p w14:paraId="3605F7BF" w14:textId="77777777" w:rsidR="00D70FC8" w:rsidRDefault="00D70FC8" w:rsidP="00B40B46">
            <w:pPr>
              <w:jc w:val="center"/>
            </w:pPr>
            <w:r>
              <w:t>1 983,41</w:t>
            </w:r>
          </w:p>
        </w:tc>
        <w:tc>
          <w:tcPr>
            <w:tcW w:w="853" w:type="dxa"/>
            <w:gridSpan w:val="3"/>
            <w:shd w:val="clear" w:color="auto" w:fill="auto"/>
            <w:vAlign w:val="center"/>
          </w:tcPr>
          <w:p w14:paraId="1DFE3640" w14:textId="77777777" w:rsidR="00D70FC8" w:rsidRPr="00C06F8B" w:rsidRDefault="00D70FC8" w:rsidP="00B40B46">
            <w:pPr>
              <w:jc w:val="center"/>
              <w:rPr>
                <w:sz w:val="22"/>
                <w:szCs w:val="22"/>
              </w:rPr>
            </w:pPr>
            <w:r w:rsidRPr="00C06F8B">
              <w:rPr>
                <w:sz w:val="22"/>
                <w:szCs w:val="22"/>
              </w:rPr>
              <w:t>x</w:t>
            </w:r>
          </w:p>
        </w:tc>
        <w:tc>
          <w:tcPr>
            <w:tcW w:w="850" w:type="dxa"/>
            <w:shd w:val="clear" w:color="auto" w:fill="auto"/>
            <w:vAlign w:val="center"/>
          </w:tcPr>
          <w:p w14:paraId="3C740340"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49AD8B76" w14:textId="77777777" w:rsidR="00D70FC8" w:rsidRPr="00C06F8B" w:rsidRDefault="00D70FC8" w:rsidP="00B40B46">
            <w:pPr>
              <w:jc w:val="center"/>
              <w:rPr>
                <w:sz w:val="22"/>
                <w:szCs w:val="22"/>
              </w:rPr>
            </w:pPr>
            <w:r w:rsidRPr="00C06F8B">
              <w:rPr>
                <w:sz w:val="22"/>
                <w:szCs w:val="22"/>
              </w:rPr>
              <w:t>x</w:t>
            </w:r>
          </w:p>
        </w:tc>
        <w:tc>
          <w:tcPr>
            <w:tcW w:w="850" w:type="dxa"/>
            <w:gridSpan w:val="2"/>
            <w:shd w:val="clear" w:color="auto" w:fill="auto"/>
            <w:vAlign w:val="center"/>
          </w:tcPr>
          <w:p w14:paraId="21CC0636" w14:textId="77777777" w:rsidR="00D70FC8" w:rsidRPr="00C06F8B" w:rsidRDefault="00D70FC8" w:rsidP="00B40B46">
            <w:pPr>
              <w:jc w:val="center"/>
              <w:rPr>
                <w:sz w:val="22"/>
                <w:szCs w:val="22"/>
              </w:rPr>
            </w:pPr>
            <w:r w:rsidRPr="00C06F8B">
              <w:rPr>
                <w:sz w:val="22"/>
                <w:szCs w:val="22"/>
              </w:rPr>
              <w:t>x</w:t>
            </w:r>
          </w:p>
        </w:tc>
        <w:tc>
          <w:tcPr>
            <w:tcW w:w="824" w:type="dxa"/>
            <w:shd w:val="clear" w:color="auto" w:fill="auto"/>
            <w:vAlign w:val="center"/>
          </w:tcPr>
          <w:p w14:paraId="2B16FF04" w14:textId="77777777" w:rsidR="00D70FC8" w:rsidRPr="00C06F8B" w:rsidRDefault="00D70FC8" w:rsidP="00B40B46">
            <w:pPr>
              <w:jc w:val="center"/>
              <w:rPr>
                <w:sz w:val="22"/>
                <w:szCs w:val="22"/>
              </w:rPr>
            </w:pPr>
            <w:r w:rsidRPr="00C06F8B">
              <w:rPr>
                <w:sz w:val="22"/>
                <w:szCs w:val="22"/>
              </w:rPr>
              <w:t>x</w:t>
            </w:r>
          </w:p>
        </w:tc>
      </w:tr>
      <w:tr w:rsidR="00D70FC8" w:rsidRPr="00C06F8B" w14:paraId="34DD608D" w14:textId="77777777" w:rsidTr="00B40B46">
        <w:trPr>
          <w:trHeight w:val="235"/>
          <w:jc w:val="right"/>
        </w:trPr>
        <w:tc>
          <w:tcPr>
            <w:tcW w:w="1770" w:type="dxa"/>
            <w:vMerge/>
            <w:shd w:val="clear" w:color="auto" w:fill="auto"/>
          </w:tcPr>
          <w:p w14:paraId="79678614" w14:textId="77777777" w:rsidR="00D70FC8" w:rsidRPr="00C06F8B" w:rsidRDefault="00D70FC8" w:rsidP="00B40B46">
            <w:pPr>
              <w:ind w:left="-156" w:right="-125"/>
              <w:jc w:val="center"/>
              <w:rPr>
                <w:sz w:val="22"/>
                <w:szCs w:val="22"/>
              </w:rPr>
            </w:pPr>
          </w:p>
        </w:tc>
        <w:tc>
          <w:tcPr>
            <w:tcW w:w="1794" w:type="dxa"/>
            <w:vMerge/>
            <w:shd w:val="clear" w:color="auto" w:fill="auto"/>
          </w:tcPr>
          <w:p w14:paraId="138F9917" w14:textId="77777777" w:rsidR="00D70FC8" w:rsidRPr="00C06F8B" w:rsidRDefault="00D70FC8" w:rsidP="00B40B46">
            <w:pPr>
              <w:ind w:right="-2"/>
              <w:jc w:val="center"/>
              <w:rPr>
                <w:sz w:val="22"/>
                <w:szCs w:val="22"/>
              </w:rPr>
            </w:pPr>
          </w:p>
        </w:tc>
        <w:tc>
          <w:tcPr>
            <w:tcW w:w="1527" w:type="dxa"/>
            <w:shd w:val="clear" w:color="auto" w:fill="auto"/>
            <w:vAlign w:val="center"/>
          </w:tcPr>
          <w:p w14:paraId="06F0C985" w14:textId="77777777" w:rsidR="00D70FC8" w:rsidRPr="00C06F8B" w:rsidRDefault="00D70FC8" w:rsidP="00B40B46">
            <w:pPr>
              <w:ind w:right="-2"/>
              <w:jc w:val="center"/>
              <w:rPr>
                <w:sz w:val="22"/>
                <w:szCs w:val="22"/>
              </w:rPr>
            </w:pPr>
            <w:r>
              <w:rPr>
                <w:sz w:val="22"/>
                <w:szCs w:val="22"/>
              </w:rPr>
              <w:t>с 01.07.</w:t>
            </w:r>
            <w:r w:rsidRPr="00C06F8B">
              <w:rPr>
                <w:sz w:val="22"/>
                <w:szCs w:val="22"/>
              </w:rPr>
              <w:t>20</w:t>
            </w:r>
            <w:r>
              <w:rPr>
                <w:sz w:val="22"/>
                <w:szCs w:val="22"/>
              </w:rPr>
              <w:t>23</w:t>
            </w:r>
          </w:p>
        </w:tc>
        <w:tc>
          <w:tcPr>
            <w:tcW w:w="1160" w:type="dxa"/>
            <w:gridSpan w:val="2"/>
            <w:shd w:val="clear" w:color="auto" w:fill="auto"/>
            <w:vAlign w:val="center"/>
          </w:tcPr>
          <w:p w14:paraId="5E6FB5B4" w14:textId="77777777" w:rsidR="00D70FC8" w:rsidRPr="00093FC6" w:rsidRDefault="00D70FC8" w:rsidP="00B40B46">
            <w:pPr>
              <w:jc w:val="center"/>
            </w:pPr>
            <w:r>
              <w:t>2 221,42</w:t>
            </w:r>
          </w:p>
        </w:tc>
        <w:tc>
          <w:tcPr>
            <w:tcW w:w="853" w:type="dxa"/>
            <w:gridSpan w:val="3"/>
            <w:shd w:val="clear" w:color="auto" w:fill="auto"/>
            <w:vAlign w:val="center"/>
          </w:tcPr>
          <w:p w14:paraId="7E9A91AE" w14:textId="77777777" w:rsidR="00D70FC8" w:rsidRPr="00C06F8B" w:rsidRDefault="00D70FC8" w:rsidP="00B40B46">
            <w:pPr>
              <w:jc w:val="center"/>
              <w:rPr>
                <w:sz w:val="22"/>
                <w:szCs w:val="22"/>
              </w:rPr>
            </w:pPr>
            <w:r w:rsidRPr="00C06F8B">
              <w:rPr>
                <w:sz w:val="22"/>
                <w:szCs w:val="22"/>
              </w:rPr>
              <w:t>x</w:t>
            </w:r>
          </w:p>
        </w:tc>
        <w:tc>
          <w:tcPr>
            <w:tcW w:w="850" w:type="dxa"/>
            <w:shd w:val="clear" w:color="auto" w:fill="auto"/>
            <w:vAlign w:val="center"/>
          </w:tcPr>
          <w:p w14:paraId="0AD3B182"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764D6DEA" w14:textId="77777777" w:rsidR="00D70FC8" w:rsidRPr="00C06F8B" w:rsidRDefault="00D70FC8" w:rsidP="00B40B46">
            <w:pPr>
              <w:jc w:val="center"/>
              <w:rPr>
                <w:sz w:val="22"/>
                <w:szCs w:val="22"/>
              </w:rPr>
            </w:pPr>
            <w:r w:rsidRPr="00C06F8B">
              <w:rPr>
                <w:sz w:val="22"/>
                <w:szCs w:val="22"/>
              </w:rPr>
              <w:t>x</w:t>
            </w:r>
          </w:p>
        </w:tc>
        <w:tc>
          <w:tcPr>
            <w:tcW w:w="850" w:type="dxa"/>
            <w:gridSpan w:val="2"/>
            <w:shd w:val="clear" w:color="auto" w:fill="auto"/>
            <w:vAlign w:val="center"/>
          </w:tcPr>
          <w:p w14:paraId="137E91DD" w14:textId="77777777" w:rsidR="00D70FC8" w:rsidRPr="00C06F8B" w:rsidRDefault="00D70FC8" w:rsidP="00B40B46">
            <w:pPr>
              <w:jc w:val="center"/>
              <w:rPr>
                <w:sz w:val="22"/>
                <w:szCs w:val="22"/>
              </w:rPr>
            </w:pPr>
            <w:r w:rsidRPr="00C06F8B">
              <w:rPr>
                <w:sz w:val="22"/>
                <w:szCs w:val="22"/>
              </w:rPr>
              <w:t>x</w:t>
            </w:r>
          </w:p>
        </w:tc>
        <w:tc>
          <w:tcPr>
            <w:tcW w:w="824" w:type="dxa"/>
            <w:shd w:val="clear" w:color="auto" w:fill="auto"/>
            <w:vAlign w:val="center"/>
          </w:tcPr>
          <w:p w14:paraId="79AE7577" w14:textId="77777777" w:rsidR="00D70FC8" w:rsidRPr="00C06F8B" w:rsidRDefault="00D70FC8" w:rsidP="00B40B46">
            <w:pPr>
              <w:jc w:val="center"/>
              <w:rPr>
                <w:sz w:val="22"/>
                <w:szCs w:val="22"/>
              </w:rPr>
            </w:pPr>
            <w:r w:rsidRPr="00C06F8B">
              <w:rPr>
                <w:sz w:val="22"/>
                <w:szCs w:val="22"/>
              </w:rPr>
              <w:t>x</w:t>
            </w:r>
          </w:p>
        </w:tc>
      </w:tr>
      <w:tr w:rsidR="00D70FC8" w:rsidRPr="00C06F8B" w14:paraId="4536848E" w14:textId="77777777" w:rsidTr="00B40B46">
        <w:trPr>
          <w:trHeight w:val="239"/>
          <w:jc w:val="right"/>
        </w:trPr>
        <w:tc>
          <w:tcPr>
            <w:tcW w:w="1770" w:type="dxa"/>
            <w:vMerge/>
            <w:shd w:val="clear" w:color="auto" w:fill="auto"/>
          </w:tcPr>
          <w:p w14:paraId="2BCDC0B0" w14:textId="77777777" w:rsidR="00D70FC8" w:rsidRPr="00C06F8B" w:rsidRDefault="00D70FC8" w:rsidP="00B40B46">
            <w:pPr>
              <w:ind w:left="-156" w:right="-125"/>
              <w:jc w:val="center"/>
              <w:rPr>
                <w:sz w:val="22"/>
                <w:szCs w:val="22"/>
              </w:rPr>
            </w:pPr>
          </w:p>
        </w:tc>
        <w:tc>
          <w:tcPr>
            <w:tcW w:w="1794" w:type="dxa"/>
            <w:shd w:val="clear" w:color="auto" w:fill="auto"/>
          </w:tcPr>
          <w:p w14:paraId="0F65F403" w14:textId="77777777" w:rsidR="00D70FC8" w:rsidRPr="00C06F8B" w:rsidRDefault="00D70FC8" w:rsidP="00B40B46">
            <w:pPr>
              <w:ind w:right="-2"/>
              <w:jc w:val="center"/>
              <w:rPr>
                <w:sz w:val="22"/>
                <w:szCs w:val="22"/>
              </w:rPr>
            </w:pPr>
            <w:proofErr w:type="spellStart"/>
            <w:r w:rsidRPr="00C06F8B">
              <w:rPr>
                <w:sz w:val="22"/>
                <w:szCs w:val="22"/>
              </w:rPr>
              <w:t>Двухставочный</w:t>
            </w:r>
            <w:proofErr w:type="spellEnd"/>
          </w:p>
        </w:tc>
        <w:tc>
          <w:tcPr>
            <w:tcW w:w="1527" w:type="dxa"/>
            <w:shd w:val="clear" w:color="auto" w:fill="auto"/>
            <w:vAlign w:val="center"/>
          </w:tcPr>
          <w:p w14:paraId="554EC2EC" w14:textId="77777777" w:rsidR="00D70FC8" w:rsidRPr="00C06F8B" w:rsidRDefault="00D70FC8" w:rsidP="00B40B46">
            <w:pPr>
              <w:jc w:val="center"/>
              <w:rPr>
                <w:sz w:val="22"/>
                <w:szCs w:val="22"/>
              </w:rPr>
            </w:pPr>
            <w:r w:rsidRPr="00C06F8B">
              <w:rPr>
                <w:sz w:val="22"/>
                <w:szCs w:val="22"/>
              </w:rPr>
              <w:t>x</w:t>
            </w:r>
          </w:p>
        </w:tc>
        <w:tc>
          <w:tcPr>
            <w:tcW w:w="1160" w:type="dxa"/>
            <w:gridSpan w:val="2"/>
            <w:shd w:val="clear" w:color="auto" w:fill="auto"/>
            <w:vAlign w:val="center"/>
          </w:tcPr>
          <w:p w14:paraId="4998BB8A" w14:textId="77777777" w:rsidR="00D70FC8" w:rsidRPr="00C06F8B" w:rsidRDefault="00D70FC8" w:rsidP="00B40B46">
            <w:pPr>
              <w:jc w:val="center"/>
              <w:rPr>
                <w:sz w:val="22"/>
                <w:szCs w:val="22"/>
              </w:rPr>
            </w:pPr>
            <w:r w:rsidRPr="00C06F8B">
              <w:rPr>
                <w:sz w:val="22"/>
                <w:szCs w:val="22"/>
              </w:rPr>
              <w:t>x</w:t>
            </w:r>
          </w:p>
        </w:tc>
        <w:tc>
          <w:tcPr>
            <w:tcW w:w="853" w:type="dxa"/>
            <w:gridSpan w:val="3"/>
            <w:shd w:val="clear" w:color="auto" w:fill="auto"/>
            <w:vAlign w:val="center"/>
          </w:tcPr>
          <w:p w14:paraId="035F74E1" w14:textId="77777777" w:rsidR="00D70FC8" w:rsidRPr="00C06F8B" w:rsidRDefault="00D70FC8" w:rsidP="00B40B46">
            <w:pPr>
              <w:jc w:val="center"/>
              <w:rPr>
                <w:sz w:val="22"/>
                <w:szCs w:val="22"/>
              </w:rPr>
            </w:pPr>
            <w:r w:rsidRPr="00C06F8B">
              <w:rPr>
                <w:sz w:val="22"/>
                <w:szCs w:val="22"/>
              </w:rPr>
              <w:t>x</w:t>
            </w:r>
          </w:p>
        </w:tc>
        <w:tc>
          <w:tcPr>
            <w:tcW w:w="850" w:type="dxa"/>
            <w:shd w:val="clear" w:color="auto" w:fill="auto"/>
            <w:vAlign w:val="center"/>
          </w:tcPr>
          <w:p w14:paraId="001383C1" w14:textId="77777777" w:rsidR="00D70FC8" w:rsidRPr="00C06F8B" w:rsidRDefault="00D70FC8" w:rsidP="00B40B46">
            <w:pPr>
              <w:jc w:val="center"/>
              <w:rPr>
                <w:sz w:val="22"/>
                <w:szCs w:val="22"/>
              </w:rPr>
            </w:pPr>
            <w:r w:rsidRPr="00C06F8B">
              <w:rPr>
                <w:sz w:val="22"/>
                <w:szCs w:val="22"/>
              </w:rPr>
              <w:t>x</w:t>
            </w:r>
          </w:p>
        </w:tc>
        <w:tc>
          <w:tcPr>
            <w:tcW w:w="849" w:type="dxa"/>
            <w:shd w:val="clear" w:color="auto" w:fill="auto"/>
            <w:vAlign w:val="center"/>
          </w:tcPr>
          <w:p w14:paraId="07B23671" w14:textId="77777777" w:rsidR="00D70FC8" w:rsidRPr="00C06F8B" w:rsidRDefault="00D70FC8" w:rsidP="00B40B46">
            <w:pPr>
              <w:jc w:val="center"/>
              <w:rPr>
                <w:sz w:val="22"/>
                <w:szCs w:val="22"/>
              </w:rPr>
            </w:pPr>
            <w:r w:rsidRPr="00C06F8B">
              <w:rPr>
                <w:sz w:val="22"/>
                <w:szCs w:val="22"/>
              </w:rPr>
              <w:t>x</w:t>
            </w:r>
          </w:p>
        </w:tc>
        <w:tc>
          <w:tcPr>
            <w:tcW w:w="850" w:type="dxa"/>
            <w:gridSpan w:val="2"/>
            <w:shd w:val="clear" w:color="auto" w:fill="auto"/>
            <w:vAlign w:val="center"/>
          </w:tcPr>
          <w:p w14:paraId="5ADF50C9" w14:textId="77777777" w:rsidR="00D70FC8" w:rsidRPr="00C06F8B" w:rsidRDefault="00D70FC8" w:rsidP="00B40B46">
            <w:pPr>
              <w:jc w:val="center"/>
              <w:rPr>
                <w:sz w:val="22"/>
                <w:szCs w:val="22"/>
              </w:rPr>
            </w:pPr>
            <w:r w:rsidRPr="00C06F8B">
              <w:rPr>
                <w:sz w:val="22"/>
                <w:szCs w:val="22"/>
              </w:rPr>
              <w:t>x</w:t>
            </w:r>
          </w:p>
        </w:tc>
        <w:tc>
          <w:tcPr>
            <w:tcW w:w="824" w:type="dxa"/>
            <w:shd w:val="clear" w:color="auto" w:fill="auto"/>
            <w:vAlign w:val="center"/>
          </w:tcPr>
          <w:p w14:paraId="442B1E4F" w14:textId="77777777" w:rsidR="00D70FC8" w:rsidRPr="00C06F8B" w:rsidRDefault="00D70FC8" w:rsidP="00B40B46">
            <w:pPr>
              <w:jc w:val="center"/>
              <w:rPr>
                <w:sz w:val="22"/>
                <w:szCs w:val="22"/>
              </w:rPr>
            </w:pPr>
            <w:r w:rsidRPr="00C06F8B">
              <w:rPr>
                <w:sz w:val="22"/>
                <w:szCs w:val="22"/>
              </w:rPr>
              <w:t>x</w:t>
            </w:r>
          </w:p>
        </w:tc>
      </w:tr>
      <w:tr w:rsidR="00D70FC8" w:rsidRPr="00C06F8B" w14:paraId="58B895F7" w14:textId="77777777" w:rsidTr="00B40B46">
        <w:trPr>
          <w:trHeight w:val="239"/>
          <w:jc w:val="right"/>
        </w:trPr>
        <w:tc>
          <w:tcPr>
            <w:tcW w:w="1770" w:type="dxa"/>
            <w:vMerge/>
            <w:shd w:val="clear" w:color="auto" w:fill="auto"/>
          </w:tcPr>
          <w:p w14:paraId="57881CD7" w14:textId="77777777" w:rsidR="00D70FC8" w:rsidRPr="00C06F8B" w:rsidRDefault="00D70FC8" w:rsidP="00B40B46">
            <w:pPr>
              <w:ind w:right="-2"/>
              <w:rPr>
                <w:sz w:val="22"/>
                <w:szCs w:val="22"/>
              </w:rPr>
            </w:pPr>
          </w:p>
        </w:tc>
        <w:tc>
          <w:tcPr>
            <w:tcW w:w="1794" w:type="dxa"/>
            <w:shd w:val="clear" w:color="auto" w:fill="auto"/>
          </w:tcPr>
          <w:p w14:paraId="1BC75B78" w14:textId="77777777" w:rsidR="00D70FC8" w:rsidRPr="00752470" w:rsidRDefault="00D70FC8" w:rsidP="00B40B46">
            <w:pPr>
              <w:ind w:right="-41"/>
              <w:jc w:val="center"/>
              <w:rPr>
                <w:sz w:val="22"/>
                <w:szCs w:val="22"/>
              </w:rPr>
            </w:pPr>
            <w:r w:rsidRPr="00752470">
              <w:rPr>
                <w:sz w:val="22"/>
                <w:szCs w:val="22"/>
              </w:rPr>
              <w:t>Ставка за тепловую энергию, руб./Гкал</w:t>
            </w:r>
          </w:p>
        </w:tc>
        <w:tc>
          <w:tcPr>
            <w:tcW w:w="1527" w:type="dxa"/>
            <w:shd w:val="clear" w:color="auto" w:fill="auto"/>
            <w:vAlign w:val="center"/>
          </w:tcPr>
          <w:p w14:paraId="4A0CCBA2" w14:textId="77777777" w:rsidR="00D70FC8" w:rsidRPr="00752470" w:rsidRDefault="00D70FC8" w:rsidP="00B40B46">
            <w:pPr>
              <w:ind w:left="-661" w:right="-675"/>
              <w:jc w:val="center"/>
              <w:rPr>
                <w:sz w:val="22"/>
                <w:szCs w:val="22"/>
              </w:rPr>
            </w:pPr>
            <w:r w:rsidRPr="00752470">
              <w:rPr>
                <w:sz w:val="22"/>
                <w:szCs w:val="22"/>
              </w:rPr>
              <w:t>x</w:t>
            </w:r>
          </w:p>
        </w:tc>
        <w:tc>
          <w:tcPr>
            <w:tcW w:w="1160" w:type="dxa"/>
            <w:gridSpan w:val="2"/>
            <w:shd w:val="clear" w:color="auto" w:fill="auto"/>
            <w:vAlign w:val="center"/>
          </w:tcPr>
          <w:p w14:paraId="67ECD2CD" w14:textId="77777777" w:rsidR="00D70FC8" w:rsidRPr="00752470" w:rsidRDefault="00D70FC8" w:rsidP="00B40B46">
            <w:pPr>
              <w:ind w:left="-108" w:right="-108"/>
              <w:jc w:val="center"/>
              <w:rPr>
                <w:sz w:val="22"/>
                <w:szCs w:val="22"/>
              </w:rPr>
            </w:pPr>
            <w:r w:rsidRPr="00752470">
              <w:rPr>
                <w:sz w:val="22"/>
                <w:szCs w:val="22"/>
              </w:rPr>
              <w:t>x</w:t>
            </w:r>
          </w:p>
        </w:tc>
        <w:tc>
          <w:tcPr>
            <w:tcW w:w="853" w:type="dxa"/>
            <w:gridSpan w:val="3"/>
            <w:shd w:val="clear" w:color="auto" w:fill="auto"/>
            <w:vAlign w:val="center"/>
          </w:tcPr>
          <w:p w14:paraId="035FF138" w14:textId="77777777" w:rsidR="00D70FC8" w:rsidRPr="00752470" w:rsidRDefault="00D70FC8" w:rsidP="00B40B46">
            <w:pPr>
              <w:ind w:left="-108" w:right="-108"/>
              <w:jc w:val="center"/>
              <w:rPr>
                <w:sz w:val="22"/>
                <w:szCs w:val="22"/>
              </w:rPr>
            </w:pPr>
            <w:r w:rsidRPr="00752470">
              <w:rPr>
                <w:sz w:val="22"/>
                <w:szCs w:val="22"/>
              </w:rPr>
              <w:t>x</w:t>
            </w:r>
          </w:p>
        </w:tc>
        <w:tc>
          <w:tcPr>
            <w:tcW w:w="850" w:type="dxa"/>
            <w:shd w:val="clear" w:color="auto" w:fill="auto"/>
            <w:vAlign w:val="center"/>
          </w:tcPr>
          <w:p w14:paraId="12B5B6A8" w14:textId="77777777" w:rsidR="00D70FC8" w:rsidRPr="00752470" w:rsidRDefault="00D70FC8" w:rsidP="00B40B46">
            <w:pPr>
              <w:ind w:left="-108" w:right="-108"/>
              <w:jc w:val="center"/>
              <w:rPr>
                <w:sz w:val="22"/>
                <w:szCs w:val="22"/>
              </w:rPr>
            </w:pPr>
            <w:r w:rsidRPr="00752470">
              <w:rPr>
                <w:sz w:val="22"/>
                <w:szCs w:val="22"/>
              </w:rPr>
              <w:t>x</w:t>
            </w:r>
          </w:p>
        </w:tc>
        <w:tc>
          <w:tcPr>
            <w:tcW w:w="849" w:type="dxa"/>
            <w:shd w:val="clear" w:color="auto" w:fill="auto"/>
            <w:vAlign w:val="center"/>
          </w:tcPr>
          <w:p w14:paraId="602CFF2E" w14:textId="77777777" w:rsidR="00D70FC8" w:rsidRPr="00752470" w:rsidRDefault="00D70FC8" w:rsidP="00B40B46">
            <w:pPr>
              <w:ind w:left="-108" w:right="-108"/>
              <w:jc w:val="center"/>
              <w:rPr>
                <w:sz w:val="22"/>
                <w:szCs w:val="22"/>
              </w:rPr>
            </w:pPr>
            <w:r w:rsidRPr="00752470">
              <w:rPr>
                <w:sz w:val="22"/>
                <w:szCs w:val="22"/>
              </w:rPr>
              <w:t>x</w:t>
            </w:r>
          </w:p>
        </w:tc>
        <w:tc>
          <w:tcPr>
            <w:tcW w:w="850" w:type="dxa"/>
            <w:gridSpan w:val="2"/>
            <w:shd w:val="clear" w:color="auto" w:fill="auto"/>
            <w:vAlign w:val="center"/>
          </w:tcPr>
          <w:p w14:paraId="394671BC" w14:textId="77777777" w:rsidR="00D70FC8" w:rsidRPr="00752470" w:rsidRDefault="00D70FC8" w:rsidP="00B40B46">
            <w:pPr>
              <w:ind w:left="-108" w:right="-108"/>
              <w:jc w:val="center"/>
              <w:rPr>
                <w:sz w:val="22"/>
                <w:szCs w:val="22"/>
              </w:rPr>
            </w:pPr>
            <w:r w:rsidRPr="00752470">
              <w:rPr>
                <w:sz w:val="22"/>
                <w:szCs w:val="22"/>
              </w:rPr>
              <w:t>x</w:t>
            </w:r>
          </w:p>
        </w:tc>
        <w:tc>
          <w:tcPr>
            <w:tcW w:w="824" w:type="dxa"/>
            <w:shd w:val="clear" w:color="auto" w:fill="auto"/>
            <w:vAlign w:val="center"/>
          </w:tcPr>
          <w:p w14:paraId="5E8613F5" w14:textId="77777777" w:rsidR="00D70FC8" w:rsidRPr="00752470" w:rsidRDefault="00D70FC8" w:rsidP="00B40B46">
            <w:pPr>
              <w:ind w:left="-108" w:right="-108"/>
              <w:jc w:val="center"/>
              <w:rPr>
                <w:sz w:val="22"/>
                <w:szCs w:val="22"/>
              </w:rPr>
            </w:pPr>
            <w:r w:rsidRPr="00752470">
              <w:rPr>
                <w:sz w:val="22"/>
                <w:szCs w:val="22"/>
              </w:rPr>
              <w:t>x</w:t>
            </w:r>
          </w:p>
        </w:tc>
      </w:tr>
      <w:tr w:rsidR="00D70FC8" w:rsidRPr="00C06F8B" w14:paraId="122917CB" w14:textId="77777777" w:rsidTr="00B40B46">
        <w:trPr>
          <w:trHeight w:val="239"/>
          <w:jc w:val="right"/>
        </w:trPr>
        <w:tc>
          <w:tcPr>
            <w:tcW w:w="1770" w:type="dxa"/>
            <w:vMerge/>
            <w:shd w:val="clear" w:color="auto" w:fill="auto"/>
          </w:tcPr>
          <w:p w14:paraId="3C5DF727" w14:textId="77777777" w:rsidR="00D70FC8" w:rsidRPr="00C06F8B" w:rsidRDefault="00D70FC8" w:rsidP="00B40B46">
            <w:pPr>
              <w:ind w:right="-2"/>
              <w:rPr>
                <w:sz w:val="22"/>
                <w:szCs w:val="22"/>
              </w:rPr>
            </w:pPr>
          </w:p>
        </w:tc>
        <w:tc>
          <w:tcPr>
            <w:tcW w:w="1794" w:type="dxa"/>
            <w:shd w:val="clear" w:color="auto" w:fill="auto"/>
            <w:vAlign w:val="center"/>
          </w:tcPr>
          <w:p w14:paraId="7BDF6583" w14:textId="77777777" w:rsidR="00D70FC8" w:rsidRPr="00752470" w:rsidRDefault="00D70FC8" w:rsidP="00B40B46">
            <w:pPr>
              <w:ind w:right="-283"/>
              <w:jc w:val="center"/>
              <w:rPr>
                <w:sz w:val="22"/>
                <w:szCs w:val="22"/>
              </w:rPr>
            </w:pPr>
            <w:r w:rsidRPr="00752470">
              <w:rPr>
                <w:sz w:val="22"/>
                <w:szCs w:val="22"/>
              </w:rPr>
              <w:t>Ставка за содержание тепловой мощности,</w:t>
            </w:r>
          </w:p>
          <w:p w14:paraId="44464455" w14:textId="77777777" w:rsidR="00D70FC8" w:rsidRPr="00752470" w:rsidRDefault="00D70FC8" w:rsidP="00B40B46">
            <w:pPr>
              <w:ind w:right="-283"/>
              <w:jc w:val="center"/>
              <w:rPr>
                <w:sz w:val="22"/>
                <w:szCs w:val="22"/>
              </w:rPr>
            </w:pPr>
            <w:r w:rsidRPr="00752470">
              <w:rPr>
                <w:sz w:val="22"/>
                <w:szCs w:val="22"/>
              </w:rPr>
              <w:t>тыс. руб./</w:t>
            </w:r>
          </w:p>
          <w:p w14:paraId="56B84087" w14:textId="77777777" w:rsidR="00D70FC8" w:rsidRPr="00752470" w:rsidRDefault="00D70FC8" w:rsidP="00B40B46">
            <w:pPr>
              <w:ind w:right="-283"/>
              <w:jc w:val="center"/>
              <w:rPr>
                <w:sz w:val="22"/>
                <w:szCs w:val="22"/>
              </w:rPr>
            </w:pPr>
            <w:r w:rsidRPr="00752470">
              <w:rPr>
                <w:sz w:val="22"/>
                <w:szCs w:val="22"/>
              </w:rPr>
              <w:t>Гкал/ч в мес.</w:t>
            </w:r>
          </w:p>
        </w:tc>
        <w:tc>
          <w:tcPr>
            <w:tcW w:w="1527" w:type="dxa"/>
            <w:shd w:val="clear" w:color="auto" w:fill="auto"/>
            <w:vAlign w:val="center"/>
          </w:tcPr>
          <w:p w14:paraId="7590581A" w14:textId="77777777" w:rsidR="00D70FC8" w:rsidRPr="00752470" w:rsidRDefault="00D70FC8" w:rsidP="00B40B46">
            <w:pPr>
              <w:ind w:left="-661" w:right="-675"/>
              <w:jc w:val="center"/>
              <w:rPr>
                <w:sz w:val="22"/>
                <w:szCs w:val="22"/>
              </w:rPr>
            </w:pPr>
            <w:r w:rsidRPr="00752470">
              <w:rPr>
                <w:sz w:val="22"/>
                <w:szCs w:val="22"/>
              </w:rPr>
              <w:t>x</w:t>
            </w:r>
          </w:p>
        </w:tc>
        <w:tc>
          <w:tcPr>
            <w:tcW w:w="1160" w:type="dxa"/>
            <w:gridSpan w:val="2"/>
            <w:shd w:val="clear" w:color="auto" w:fill="auto"/>
            <w:vAlign w:val="center"/>
          </w:tcPr>
          <w:p w14:paraId="3D90CE36" w14:textId="77777777" w:rsidR="00D70FC8" w:rsidRPr="00752470" w:rsidRDefault="00D70FC8" w:rsidP="00B40B46">
            <w:pPr>
              <w:ind w:left="-108" w:right="-108"/>
              <w:jc w:val="center"/>
              <w:rPr>
                <w:sz w:val="22"/>
                <w:szCs w:val="22"/>
              </w:rPr>
            </w:pPr>
            <w:r w:rsidRPr="00752470">
              <w:rPr>
                <w:sz w:val="22"/>
                <w:szCs w:val="22"/>
              </w:rPr>
              <w:t>x</w:t>
            </w:r>
          </w:p>
        </w:tc>
        <w:tc>
          <w:tcPr>
            <w:tcW w:w="853" w:type="dxa"/>
            <w:gridSpan w:val="3"/>
            <w:shd w:val="clear" w:color="auto" w:fill="auto"/>
            <w:vAlign w:val="center"/>
          </w:tcPr>
          <w:p w14:paraId="7743D5B1" w14:textId="77777777" w:rsidR="00D70FC8" w:rsidRPr="00752470" w:rsidRDefault="00D70FC8" w:rsidP="00B40B46">
            <w:pPr>
              <w:ind w:left="-108" w:right="-108"/>
              <w:jc w:val="center"/>
              <w:rPr>
                <w:sz w:val="22"/>
                <w:szCs w:val="22"/>
              </w:rPr>
            </w:pPr>
            <w:r w:rsidRPr="00752470">
              <w:rPr>
                <w:sz w:val="22"/>
                <w:szCs w:val="22"/>
              </w:rPr>
              <w:t>x</w:t>
            </w:r>
          </w:p>
        </w:tc>
        <w:tc>
          <w:tcPr>
            <w:tcW w:w="850" w:type="dxa"/>
            <w:shd w:val="clear" w:color="auto" w:fill="auto"/>
            <w:vAlign w:val="center"/>
          </w:tcPr>
          <w:p w14:paraId="0069CC9C" w14:textId="77777777" w:rsidR="00D70FC8" w:rsidRPr="00752470" w:rsidRDefault="00D70FC8" w:rsidP="00B40B46">
            <w:pPr>
              <w:ind w:left="-108" w:right="-108"/>
              <w:jc w:val="center"/>
              <w:rPr>
                <w:sz w:val="22"/>
                <w:szCs w:val="22"/>
              </w:rPr>
            </w:pPr>
            <w:r w:rsidRPr="00752470">
              <w:rPr>
                <w:sz w:val="22"/>
                <w:szCs w:val="22"/>
              </w:rPr>
              <w:t>x</w:t>
            </w:r>
          </w:p>
        </w:tc>
        <w:tc>
          <w:tcPr>
            <w:tcW w:w="849" w:type="dxa"/>
            <w:shd w:val="clear" w:color="auto" w:fill="auto"/>
            <w:vAlign w:val="center"/>
          </w:tcPr>
          <w:p w14:paraId="75DB1FF6" w14:textId="77777777" w:rsidR="00D70FC8" w:rsidRPr="00752470" w:rsidRDefault="00D70FC8" w:rsidP="00B40B46">
            <w:pPr>
              <w:ind w:left="-108" w:right="-108"/>
              <w:jc w:val="center"/>
              <w:rPr>
                <w:sz w:val="22"/>
                <w:szCs w:val="22"/>
              </w:rPr>
            </w:pPr>
            <w:r w:rsidRPr="00752470">
              <w:rPr>
                <w:sz w:val="22"/>
                <w:szCs w:val="22"/>
              </w:rPr>
              <w:t>x</w:t>
            </w:r>
          </w:p>
        </w:tc>
        <w:tc>
          <w:tcPr>
            <w:tcW w:w="850" w:type="dxa"/>
            <w:gridSpan w:val="2"/>
            <w:shd w:val="clear" w:color="auto" w:fill="auto"/>
            <w:vAlign w:val="center"/>
          </w:tcPr>
          <w:p w14:paraId="72660F69" w14:textId="77777777" w:rsidR="00D70FC8" w:rsidRPr="00752470" w:rsidRDefault="00D70FC8" w:rsidP="00B40B46">
            <w:pPr>
              <w:ind w:left="-108" w:right="-108"/>
              <w:jc w:val="center"/>
              <w:rPr>
                <w:sz w:val="22"/>
                <w:szCs w:val="22"/>
              </w:rPr>
            </w:pPr>
            <w:r w:rsidRPr="00752470">
              <w:rPr>
                <w:sz w:val="22"/>
                <w:szCs w:val="22"/>
              </w:rPr>
              <w:t>x</w:t>
            </w:r>
          </w:p>
        </w:tc>
        <w:tc>
          <w:tcPr>
            <w:tcW w:w="824" w:type="dxa"/>
            <w:shd w:val="clear" w:color="auto" w:fill="auto"/>
            <w:vAlign w:val="center"/>
          </w:tcPr>
          <w:p w14:paraId="506A1EB6" w14:textId="77777777" w:rsidR="00D70FC8" w:rsidRPr="00752470" w:rsidRDefault="00D70FC8" w:rsidP="00B40B46">
            <w:pPr>
              <w:ind w:left="-108" w:right="-108"/>
              <w:jc w:val="center"/>
              <w:rPr>
                <w:sz w:val="22"/>
                <w:szCs w:val="22"/>
              </w:rPr>
            </w:pPr>
            <w:r w:rsidRPr="00752470">
              <w:rPr>
                <w:sz w:val="22"/>
                <w:szCs w:val="22"/>
              </w:rPr>
              <w:t>x</w:t>
            </w:r>
          </w:p>
        </w:tc>
      </w:tr>
    </w:tbl>
    <w:p w14:paraId="4D827AE5" w14:textId="77777777" w:rsidR="00D70FC8" w:rsidRDefault="00D70FC8" w:rsidP="00D70FC8">
      <w:pPr>
        <w:ind w:left="-284" w:right="-1" w:firstLine="426"/>
        <w:jc w:val="both"/>
        <w:rPr>
          <w:sz w:val="28"/>
          <w:szCs w:val="28"/>
        </w:rPr>
      </w:pPr>
    </w:p>
    <w:p w14:paraId="21B18D38" w14:textId="77777777" w:rsidR="00D70FC8" w:rsidRDefault="00D70FC8" w:rsidP="00D70FC8">
      <w:pPr>
        <w:ind w:left="-284" w:right="-1" w:firstLine="426"/>
        <w:jc w:val="both"/>
        <w:rPr>
          <w:sz w:val="28"/>
          <w:szCs w:val="28"/>
        </w:rPr>
      </w:pPr>
      <w:r w:rsidRPr="005F084F">
        <w:rPr>
          <w:sz w:val="28"/>
          <w:szCs w:val="28"/>
        </w:rPr>
        <w:t>*</w:t>
      </w:r>
      <w:r>
        <w:rPr>
          <w:color w:val="FF0000"/>
          <w:sz w:val="28"/>
          <w:szCs w:val="28"/>
        </w:rPr>
        <w:t xml:space="preserve"> </w:t>
      </w:r>
      <w:r w:rsidRPr="005F084F">
        <w:rPr>
          <w:sz w:val="28"/>
          <w:szCs w:val="28"/>
        </w:rPr>
        <w:t>Выделяется в целях реализации пункта 6 статьи 168 Налогового кодекса Ро</w:t>
      </w:r>
      <w:r>
        <w:rPr>
          <w:sz w:val="28"/>
          <w:szCs w:val="28"/>
        </w:rPr>
        <w:t>ссийской Федерации (часть вторая)».</w:t>
      </w:r>
    </w:p>
    <w:p w14:paraId="338351A5" w14:textId="77777777" w:rsidR="00D70FC8" w:rsidRDefault="00D70FC8" w:rsidP="00D70FC8">
      <w:pPr>
        <w:ind w:left="-284" w:right="-1" w:firstLine="426"/>
        <w:jc w:val="both"/>
        <w:rPr>
          <w:sz w:val="28"/>
          <w:szCs w:val="28"/>
        </w:rPr>
      </w:pPr>
    </w:p>
    <w:p w14:paraId="4FDFF88A" w14:textId="77777777" w:rsidR="00D70FC8" w:rsidRDefault="00D70FC8" w:rsidP="00D70FC8">
      <w:pPr>
        <w:ind w:right="318"/>
        <w:rPr>
          <w:b/>
          <w:bCs/>
          <w:sz w:val="28"/>
          <w:szCs w:val="28"/>
        </w:rPr>
      </w:pPr>
    </w:p>
    <w:p w14:paraId="7C229322" w14:textId="77777777" w:rsidR="002444C5" w:rsidRDefault="002444C5" w:rsidP="002444C5">
      <w:pPr>
        <w:tabs>
          <w:tab w:val="left" w:pos="5580"/>
          <w:tab w:val="left" w:pos="9498"/>
        </w:tabs>
        <w:ind w:right="-569" w:firstLine="5529"/>
        <w:rPr>
          <w:color w:val="000000" w:themeColor="text1"/>
        </w:rPr>
      </w:pPr>
    </w:p>
    <w:p w14:paraId="101C8FC0" w14:textId="0FADF49E" w:rsidR="001D08BD" w:rsidRDefault="001D08BD"/>
    <w:p w14:paraId="1F8E07E0" w14:textId="26D0D1E0" w:rsidR="00F964FF" w:rsidRDefault="00F964FF"/>
    <w:p w14:paraId="34104C60" w14:textId="704EDC15" w:rsidR="00F964FF" w:rsidRDefault="00F964FF"/>
    <w:p w14:paraId="1C5E1056" w14:textId="5FA56CB6" w:rsidR="00F964FF" w:rsidRDefault="00F964FF"/>
    <w:p w14:paraId="6848682B" w14:textId="3CD12299" w:rsidR="00F964FF" w:rsidRDefault="00F964FF"/>
    <w:p w14:paraId="3E290D6A" w14:textId="47F48070" w:rsidR="00F964FF" w:rsidRDefault="00F964FF"/>
    <w:p w14:paraId="09F015DE" w14:textId="5A839C92" w:rsidR="00F964FF" w:rsidRDefault="00F964FF"/>
    <w:p w14:paraId="061A6C5A" w14:textId="3EBB6DF8" w:rsidR="00F964FF" w:rsidRDefault="00F964FF"/>
    <w:p w14:paraId="3776A28E" w14:textId="5D46E4CC" w:rsidR="00F964FF" w:rsidRDefault="00F964FF"/>
    <w:p w14:paraId="03C43D54" w14:textId="1A71837A" w:rsidR="00F964FF" w:rsidRDefault="00F964FF"/>
    <w:p w14:paraId="0FCDAF7F" w14:textId="60D25C3F" w:rsidR="00F964FF" w:rsidRDefault="00F964FF"/>
    <w:p w14:paraId="0129D72D" w14:textId="3D30773F" w:rsidR="00F964FF" w:rsidRDefault="00F964FF"/>
    <w:p w14:paraId="075B7193" w14:textId="5A20D07E" w:rsidR="00F964FF" w:rsidRDefault="00F964FF"/>
    <w:p w14:paraId="37EB658A" w14:textId="5CA32AF5" w:rsidR="00F964FF" w:rsidRDefault="00F964FF"/>
    <w:p w14:paraId="7AB3F24F" w14:textId="6463C3D2" w:rsidR="00F964FF" w:rsidRDefault="00F964FF"/>
    <w:p w14:paraId="625C4AB2" w14:textId="09AA6EBA" w:rsidR="00F964FF" w:rsidRDefault="00F964FF"/>
    <w:p w14:paraId="6A6683CC" w14:textId="79DB2C15" w:rsidR="00F964FF" w:rsidRDefault="00F964FF"/>
    <w:p w14:paraId="68370EF2" w14:textId="23455AB8" w:rsidR="00F964FF" w:rsidRDefault="00F964FF"/>
    <w:p w14:paraId="36B60189" w14:textId="7F65C38D" w:rsidR="00F964FF" w:rsidRDefault="00F964FF"/>
    <w:p w14:paraId="7E0BEFCE" w14:textId="2AFBAE25" w:rsidR="00F964FF" w:rsidRDefault="00F964FF"/>
    <w:p w14:paraId="1454821C" w14:textId="09101649" w:rsidR="00F964FF" w:rsidRDefault="00F964FF"/>
    <w:p w14:paraId="4933A524" w14:textId="5D533FE0" w:rsidR="00F964FF" w:rsidRDefault="00F964FF"/>
    <w:p w14:paraId="5DC6607F" w14:textId="1E70C619" w:rsidR="00F964FF" w:rsidRDefault="00F964FF"/>
    <w:p w14:paraId="676C7E61" w14:textId="48392C26" w:rsidR="00F964FF" w:rsidRDefault="00F964FF"/>
    <w:p w14:paraId="545F90A2" w14:textId="713C8717" w:rsidR="00F964FF" w:rsidRDefault="00F964FF"/>
    <w:p w14:paraId="3A17814E" w14:textId="32C8623B" w:rsidR="00F964FF" w:rsidRDefault="00F964FF"/>
    <w:p w14:paraId="4C6D438E" w14:textId="16C57B6D" w:rsidR="00F964FF" w:rsidRDefault="00F964FF"/>
    <w:p w14:paraId="311CBA19" w14:textId="361C1F15" w:rsidR="00F964FF" w:rsidRDefault="00F964FF"/>
    <w:p w14:paraId="6FE145D6" w14:textId="30412172" w:rsidR="00F964FF" w:rsidRDefault="00F964FF"/>
    <w:p w14:paraId="4DACF23F" w14:textId="7ED640EF" w:rsidR="00F964FF" w:rsidRDefault="00F964FF"/>
    <w:p w14:paraId="7C862029" w14:textId="408CB12B" w:rsidR="00F964FF" w:rsidRDefault="00F964FF"/>
    <w:p w14:paraId="7075843A" w14:textId="675E9B74" w:rsidR="00F964FF" w:rsidRDefault="00F964FF"/>
    <w:p w14:paraId="337EB10B" w14:textId="1E5ACF29" w:rsidR="00F964FF" w:rsidRDefault="00F964FF"/>
    <w:p w14:paraId="1CCA1B68" w14:textId="108A3183" w:rsidR="00F964FF" w:rsidRDefault="00F964FF"/>
    <w:p w14:paraId="209A2211" w14:textId="5419B7D9" w:rsidR="00F964FF" w:rsidRDefault="00F964FF"/>
    <w:p w14:paraId="359FFABE" w14:textId="4E73AC47" w:rsidR="00F964FF" w:rsidRPr="00081AD4" w:rsidRDefault="00F964FF" w:rsidP="00F964FF">
      <w:pPr>
        <w:tabs>
          <w:tab w:val="left" w:pos="5580"/>
          <w:tab w:val="left" w:pos="9498"/>
        </w:tabs>
        <w:ind w:right="-569" w:firstLine="5529"/>
        <w:rPr>
          <w:color w:val="000000" w:themeColor="text1"/>
        </w:rPr>
      </w:pPr>
      <w:r w:rsidRPr="00081AD4">
        <w:rPr>
          <w:color w:val="000000" w:themeColor="text1"/>
        </w:rPr>
        <w:t xml:space="preserve">Приложение № </w:t>
      </w:r>
      <w:r>
        <w:rPr>
          <w:color w:val="000000" w:themeColor="text1"/>
        </w:rPr>
        <w:t>11</w:t>
      </w:r>
      <w:r w:rsidR="00F804E4">
        <w:rPr>
          <w:color w:val="000000" w:themeColor="text1"/>
        </w:rPr>
        <w:t>3</w:t>
      </w:r>
      <w:r w:rsidRPr="00081AD4">
        <w:rPr>
          <w:color w:val="000000" w:themeColor="text1"/>
        </w:rPr>
        <w:t xml:space="preserve"> к протоколу № 8</w:t>
      </w:r>
      <w:r>
        <w:rPr>
          <w:color w:val="000000" w:themeColor="text1"/>
        </w:rPr>
        <w:t>4</w:t>
      </w:r>
    </w:p>
    <w:p w14:paraId="55632BE8" w14:textId="77777777" w:rsidR="00F964FF" w:rsidRPr="00081AD4" w:rsidRDefault="00F964FF" w:rsidP="00F964FF">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589837CD" w14:textId="77777777" w:rsidR="00F964FF" w:rsidRPr="00081AD4" w:rsidRDefault="00F964FF" w:rsidP="00F964FF">
      <w:pPr>
        <w:tabs>
          <w:tab w:val="left" w:pos="5580"/>
          <w:tab w:val="left" w:pos="9498"/>
        </w:tabs>
        <w:ind w:right="-569" w:firstLine="5529"/>
        <w:rPr>
          <w:color w:val="000000" w:themeColor="text1"/>
        </w:rPr>
      </w:pPr>
      <w:r w:rsidRPr="00081AD4">
        <w:rPr>
          <w:color w:val="000000" w:themeColor="text1"/>
        </w:rPr>
        <w:t>энергетической комиссии</w:t>
      </w:r>
    </w:p>
    <w:p w14:paraId="62A1891D" w14:textId="46A50B2A" w:rsidR="00F964FF" w:rsidRDefault="00F964FF" w:rsidP="00F964FF">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4AA2F43" w14:textId="4FE3F17C" w:rsidR="00F804E4" w:rsidRDefault="00F804E4" w:rsidP="00F964FF">
      <w:pPr>
        <w:tabs>
          <w:tab w:val="left" w:pos="5580"/>
          <w:tab w:val="left" w:pos="9498"/>
        </w:tabs>
        <w:ind w:right="-569" w:firstLine="5529"/>
        <w:rPr>
          <w:color w:val="000000" w:themeColor="text1"/>
        </w:rPr>
      </w:pPr>
    </w:p>
    <w:p w14:paraId="76B3FB35" w14:textId="71B9264C" w:rsidR="00F804E4" w:rsidRDefault="00F804E4" w:rsidP="00F964FF">
      <w:pPr>
        <w:tabs>
          <w:tab w:val="left" w:pos="5580"/>
          <w:tab w:val="left" w:pos="9498"/>
        </w:tabs>
        <w:ind w:right="-569" w:firstLine="5529"/>
        <w:rPr>
          <w:color w:val="000000" w:themeColor="text1"/>
        </w:rPr>
      </w:pPr>
    </w:p>
    <w:p w14:paraId="66FF3029" w14:textId="66E78D27" w:rsidR="00F804E4" w:rsidRDefault="00F804E4" w:rsidP="00F964FF">
      <w:pPr>
        <w:tabs>
          <w:tab w:val="left" w:pos="5580"/>
          <w:tab w:val="left" w:pos="9498"/>
        </w:tabs>
        <w:ind w:right="-569" w:firstLine="5529"/>
        <w:rPr>
          <w:color w:val="000000" w:themeColor="text1"/>
        </w:rPr>
      </w:pPr>
    </w:p>
    <w:p w14:paraId="458953C7" w14:textId="77777777" w:rsidR="006868E4" w:rsidRPr="00E849AD" w:rsidRDefault="006868E4" w:rsidP="006868E4">
      <w:pPr>
        <w:ind w:right="-2"/>
        <w:jc w:val="center"/>
        <w:rPr>
          <w:b/>
          <w:bCs/>
          <w:color w:val="000000"/>
          <w:kern w:val="32"/>
          <w:sz w:val="28"/>
          <w:szCs w:val="28"/>
        </w:rPr>
      </w:pPr>
      <w:r w:rsidRPr="00E849AD">
        <w:rPr>
          <w:b/>
          <w:bCs/>
          <w:color w:val="000000"/>
          <w:kern w:val="32"/>
          <w:sz w:val="28"/>
          <w:szCs w:val="28"/>
        </w:rPr>
        <w:t xml:space="preserve">Долгосрочные </w:t>
      </w:r>
      <w:r w:rsidRPr="00E849AD">
        <w:rPr>
          <w:b/>
          <w:bCs/>
          <w:color w:val="000000"/>
          <w:kern w:val="32"/>
          <w:sz w:val="28"/>
          <w:szCs w:val="28"/>
          <w:lang w:val="x-none"/>
        </w:rPr>
        <w:t xml:space="preserve">тарифы </w:t>
      </w:r>
      <w:r>
        <w:rPr>
          <w:b/>
          <w:bCs/>
          <w:color w:val="000000"/>
          <w:kern w:val="32"/>
          <w:sz w:val="28"/>
          <w:szCs w:val="28"/>
        </w:rPr>
        <w:t>АО</w:t>
      </w:r>
      <w:r w:rsidRPr="00E849AD">
        <w:rPr>
          <w:b/>
          <w:bCs/>
          <w:color w:val="000000"/>
          <w:kern w:val="32"/>
          <w:sz w:val="28"/>
          <w:szCs w:val="28"/>
        </w:rPr>
        <w:t xml:space="preserve"> «</w:t>
      </w:r>
      <w:r>
        <w:rPr>
          <w:b/>
          <w:bCs/>
          <w:color w:val="000000"/>
          <w:kern w:val="32"/>
          <w:sz w:val="28"/>
          <w:szCs w:val="28"/>
        </w:rPr>
        <w:t>СУЭК-Кузбасс</w:t>
      </w:r>
      <w:r w:rsidRPr="00E849AD">
        <w:rPr>
          <w:b/>
          <w:bCs/>
          <w:color w:val="000000"/>
          <w:kern w:val="32"/>
          <w:sz w:val="28"/>
          <w:szCs w:val="28"/>
        </w:rPr>
        <w:t xml:space="preserve">» </w:t>
      </w:r>
      <w:r w:rsidRPr="00E849AD">
        <w:rPr>
          <w:b/>
          <w:bCs/>
          <w:color w:val="000000"/>
          <w:kern w:val="32"/>
          <w:sz w:val="28"/>
          <w:szCs w:val="28"/>
          <w:lang w:val="x-none"/>
        </w:rPr>
        <w:t>на тепло</w:t>
      </w:r>
      <w:r w:rsidRPr="00E849AD">
        <w:rPr>
          <w:b/>
          <w:bCs/>
          <w:color w:val="000000"/>
          <w:kern w:val="32"/>
          <w:sz w:val="28"/>
          <w:szCs w:val="28"/>
        </w:rPr>
        <w:t>носитель</w:t>
      </w:r>
      <w:r w:rsidRPr="00E849AD">
        <w:rPr>
          <w:b/>
          <w:bCs/>
          <w:color w:val="000000"/>
          <w:kern w:val="32"/>
          <w:sz w:val="28"/>
          <w:szCs w:val="28"/>
          <w:lang w:val="x-none"/>
        </w:rPr>
        <w:t>, реализуем</w:t>
      </w:r>
      <w:r w:rsidRPr="00E849AD">
        <w:rPr>
          <w:b/>
          <w:bCs/>
          <w:color w:val="000000"/>
          <w:kern w:val="32"/>
          <w:sz w:val="28"/>
          <w:szCs w:val="28"/>
        </w:rPr>
        <w:t>ый</w:t>
      </w:r>
      <w:r>
        <w:rPr>
          <w:b/>
          <w:bCs/>
          <w:color w:val="000000"/>
          <w:kern w:val="32"/>
          <w:sz w:val="28"/>
          <w:szCs w:val="28"/>
        </w:rPr>
        <w:t xml:space="preserve"> </w:t>
      </w:r>
      <w:r w:rsidRPr="00E849AD">
        <w:rPr>
          <w:b/>
          <w:bCs/>
          <w:color w:val="000000"/>
          <w:kern w:val="32"/>
          <w:sz w:val="28"/>
          <w:szCs w:val="28"/>
          <w:lang w:val="x-none"/>
        </w:rPr>
        <w:t>на потребительском рынке</w:t>
      </w:r>
      <w:r w:rsidRPr="00325669">
        <w:rPr>
          <w:b/>
          <w:bCs/>
          <w:color w:val="000000"/>
          <w:kern w:val="32"/>
          <w:sz w:val="28"/>
          <w:szCs w:val="28"/>
        </w:rPr>
        <w:t xml:space="preserve"> </w:t>
      </w:r>
      <w:r>
        <w:rPr>
          <w:b/>
          <w:bCs/>
          <w:color w:val="000000"/>
          <w:kern w:val="32"/>
          <w:sz w:val="28"/>
          <w:szCs w:val="28"/>
        </w:rPr>
        <w:br/>
      </w:r>
      <w:proofErr w:type="spellStart"/>
      <w:r>
        <w:rPr>
          <w:b/>
          <w:bCs/>
          <w:color w:val="000000"/>
          <w:kern w:val="32"/>
          <w:sz w:val="28"/>
          <w:szCs w:val="28"/>
        </w:rPr>
        <w:t>Полысаевского</w:t>
      </w:r>
      <w:proofErr w:type="spellEnd"/>
      <w:r>
        <w:rPr>
          <w:b/>
          <w:bCs/>
          <w:color w:val="000000"/>
          <w:kern w:val="32"/>
          <w:sz w:val="28"/>
          <w:szCs w:val="28"/>
        </w:rPr>
        <w:t xml:space="preserve"> городского округа,</w:t>
      </w:r>
      <w:r>
        <w:rPr>
          <w:b/>
          <w:bCs/>
          <w:color w:val="000000"/>
          <w:kern w:val="32"/>
          <w:sz w:val="28"/>
          <w:szCs w:val="28"/>
        </w:rPr>
        <w:br/>
      </w:r>
      <w:r w:rsidRPr="00E849AD">
        <w:rPr>
          <w:b/>
          <w:bCs/>
          <w:color w:val="000000"/>
          <w:kern w:val="32"/>
          <w:sz w:val="28"/>
          <w:szCs w:val="28"/>
        </w:rPr>
        <w:t>на период с 01.01.2019 по 31.12.2023</w:t>
      </w:r>
    </w:p>
    <w:p w14:paraId="405FD036" w14:textId="77777777" w:rsidR="006868E4" w:rsidRDefault="006868E4" w:rsidP="006868E4">
      <w:pPr>
        <w:ind w:right="-2"/>
        <w:jc w:val="right"/>
        <w:rPr>
          <w:color w:val="000000"/>
          <w:sz w:val="28"/>
          <w:szCs w:val="28"/>
        </w:rPr>
      </w:pPr>
    </w:p>
    <w:p w14:paraId="36C37611" w14:textId="77777777" w:rsidR="006868E4" w:rsidRDefault="006868E4" w:rsidP="006868E4">
      <w:pPr>
        <w:ind w:right="-2"/>
        <w:jc w:val="right"/>
        <w:rPr>
          <w:color w:val="000000"/>
          <w:sz w:val="28"/>
          <w:szCs w:val="28"/>
        </w:rPr>
      </w:pPr>
      <w:r>
        <w:rPr>
          <w:color w:val="000000"/>
          <w:sz w:val="28"/>
          <w:szCs w:val="28"/>
        </w:rPr>
        <w:t>(без НДС)</w:t>
      </w:r>
    </w:p>
    <w:tbl>
      <w:tblPr>
        <w:tblpPr w:leftFromText="180" w:rightFromText="180" w:vertAnchor="text" w:horzAnchor="margin" w:tblpY="36"/>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551"/>
        <w:gridCol w:w="1843"/>
        <w:gridCol w:w="1559"/>
        <w:gridCol w:w="1025"/>
      </w:tblGrid>
      <w:tr w:rsidR="006868E4" w:rsidRPr="00771816" w14:paraId="593B008A" w14:textId="77777777" w:rsidTr="00B40B46">
        <w:tc>
          <w:tcPr>
            <w:tcW w:w="2547" w:type="dxa"/>
            <w:vMerge w:val="restart"/>
            <w:shd w:val="clear" w:color="auto" w:fill="auto"/>
            <w:vAlign w:val="center"/>
          </w:tcPr>
          <w:p w14:paraId="03954AD6" w14:textId="77777777" w:rsidR="006868E4" w:rsidRPr="00771816" w:rsidRDefault="006868E4" w:rsidP="00B40B46">
            <w:pPr>
              <w:ind w:right="-2"/>
              <w:jc w:val="center"/>
              <w:rPr>
                <w:color w:val="000000"/>
              </w:rPr>
            </w:pPr>
            <w:r w:rsidRPr="00771816">
              <w:rPr>
                <w:color w:val="000000"/>
              </w:rPr>
              <w:t>Наименование регулируемой организации</w:t>
            </w:r>
          </w:p>
        </w:tc>
        <w:tc>
          <w:tcPr>
            <w:tcW w:w="2551" w:type="dxa"/>
            <w:vMerge w:val="restart"/>
            <w:shd w:val="clear" w:color="auto" w:fill="auto"/>
            <w:vAlign w:val="center"/>
          </w:tcPr>
          <w:p w14:paraId="1164B35C" w14:textId="77777777" w:rsidR="006868E4" w:rsidRPr="00771816" w:rsidRDefault="006868E4" w:rsidP="00B40B46">
            <w:pPr>
              <w:ind w:right="-2"/>
              <w:jc w:val="center"/>
              <w:rPr>
                <w:color w:val="000000"/>
              </w:rPr>
            </w:pPr>
            <w:r w:rsidRPr="00771816">
              <w:rPr>
                <w:color w:val="000000"/>
              </w:rPr>
              <w:t>Вид тарифа</w:t>
            </w:r>
          </w:p>
        </w:tc>
        <w:tc>
          <w:tcPr>
            <w:tcW w:w="1843" w:type="dxa"/>
            <w:vMerge w:val="restart"/>
            <w:shd w:val="clear" w:color="auto" w:fill="auto"/>
            <w:vAlign w:val="center"/>
          </w:tcPr>
          <w:p w14:paraId="5F418C10" w14:textId="77777777" w:rsidR="006868E4" w:rsidRPr="00771816" w:rsidRDefault="006868E4" w:rsidP="00B40B46">
            <w:pPr>
              <w:ind w:right="-2"/>
              <w:jc w:val="center"/>
              <w:rPr>
                <w:color w:val="000000"/>
              </w:rPr>
            </w:pPr>
            <w:r w:rsidRPr="00771816">
              <w:rPr>
                <w:color w:val="000000"/>
              </w:rPr>
              <w:t>Период</w:t>
            </w:r>
          </w:p>
        </w:tc>
        <w:tc>
          <w:tcPr>
            <w:tcW w:w="2584" w:type="dxa"/>
            <w:gridSpan w:val="2"/>
            <w:shd w:val="clear" w:color="auto" w:fill="auto"/>
            <w:vAlign w:val="center"/>
          </w:tcPr>
          <w:p w14:paraId="70A73221" w14:textId="77777777" w:rsidR="006868E4" w:rsidRPr="00771816" w:rsidRDefault="006868E4" w:rsidP="00B40B46">
            <w:pPr>
              <w:ind w:right="-2"/>
              <w:jc w:val="center"/>
              <w:rPr>
                <w:color w:val="000000"/>
              </w:rPr>
            </w:pPr>
            <w:r w:rsidRPr="00771816">
              <w:rPr>
                <w:color w:val="000000"/>
              </w:rPr>
              <w:t>Вид теплоносителя</w:t>
            </w:r>
          </w:p>
        </w:tc>
      </w:tr>
      <w:tr w:rsidR="006868E4" w:rsidRPr="00771816" w14:paraId="42D925ED" w14:textId="77777777" w:rsidTr="00B40B46">
        <w:trPr>
          <w:trHeight w:val="432"/>
        </w:trPr>
        <w:tc>
          <w:tcPr>
            <w:tcW w:w="2547" w:type="dxa"/>
            <w:vMerge/>
            <w:shd w:val="clear" w:color="auto" w:fill="auto"/>
          </w:tcPr>
          <w:p w14:paraId="4790A558" w14:textId="77777777" w:rsidR="006868E4" w:rsidRPr="00771816" w:rsidRDefault="006868E4" w:rsidP="00B40B46">
            <w:pPr>
              <w:ind w:right="-2"/>
              <w:jc w:val="center"/>
              <w:rPr>
                <w:color w:val="000000"/>
              </w:rPr>
            </w:pPr>
          </w:p>
        </w:tc>
        <w:tc>
          <w:tcPr>
            <w:tcW w:w="2551" w:type="dxa"/>
            <w:vMerge/>
            <w:shd w:val="clear" w:color="auto" w:fill="auto"/>
            <w:vAlign w:val="center"/>
          </w:tcPr>
          <w:p w14:paraId="1323FA70" w14:textId="77777777" w:rsidR="006868E4" w:rsidRPr="00771816" w:rsidRDefault="006868E4" w:rsidP="00B40B46">
            <w:pPr>
              <w:ind w:right="-2"/>
              <w:jc w:val="center"/>
              <w:rPr>
                <w:color w:val="000000"/>
              </w:rPr>
            </w:pPr>
          </w:p>
        </w:tc>
        <w:tc>
          <w:tcPr>
            <w:tcW w:w="1843" w:type="dxa"/>
            <w:vMerge/>
            <w:shd w:val="clear" w:color="auto" w:fill="auto"/>
          </w:tcPr>
          <w:p w14:paraId="664B4984" w14:textId="77777777" w:rsidR="006868E4" w:rsidRPr="00771816" w:rsidRDefault="006868E4" w:rsidP="00B40B46">
            <w:pPr>
              <w:ind w:right="-2"/>
              <w:rPr>
                <w:color w:val="000000"/>
              </w:rPr>
            </w:pPr>
          </w:p>
        </w:tc>
        <w:tc>
          <w:tcPr>
            <w:tcW w:w="1559" w:type="dxa"/>
            <w:shd w:val="clear" w:color="auto" w:fill="auto"/>
            <w:vAlign w:val="center"/>
          </w:tcPr>
          <w:p w14:paraId="71503AF2" w14:textId="77777777" w:rsidR="006868E4" w:rsidRPr="00771816" w:rsidRDefault="006868E4" w:rsidP="00B40B46">
            <w:pPr>
              <w:ind w:right="-2"/>
              <w:jc w:val="center"/>
              <w:rPr>
                <w:color w:val="000000"/>
              </w:rPr>
            </w:pPr>
            <w:r w:rsidRPr="00771816">
              <w:rPr>
                <w:color w:val="000000"/>
              </w:rPr>
              <w:t>вода</w:t>
            </w:r>
          </w:p>
        </w:tc>
        <w:tc>
          <w:tcPr>
            <w:tcW w:w="1025" w:type="dxa"/>
            <w:shd w:val="clear" w:color="auto" w:fill="auto"/>
            <w:vAlign w:val="center"/>
          </w:tcPr>
          <w:p w14:paraId="2DF248A1" w14:textId="77777777" w:rsidR="006868E4" w:rsidRPr="00771816" w:rsidRDefault="006868E4" w:rsidP="00B40B46">
            <w:pPr>
              <w:ind w:right="-2"/>
              <w:jc w:val="center"/>
              <w:rPr>
                <w:color w:val="000000"/>
              </w:rPr>
            </w:pPr>
            <w:r w:rsidRPr="00771816">
              <w:rPr>
                <w:color w:val="000000"/>
              </w:rPr>
              <w:t>пар</w:t>
            </w:r>
          </w:p>
        </w:tc>
      </w:tr>
      <w:tr w:rsidR="006868E4" w:rsidRPr="00771816" w14:paraId="7873A9DC" w14:textId="77777777" w:rsidTr="00B40B46">
        <w:trPr>
          <w:trHeight w:val="160"/>
        </w:trPr>
        <w:tc>
          <w:tcPr>
            <w:tcW w:w="2547" w:type="dxa"/>
            <w:shd w:val="clear" w:color="auto" w:fill="auto"/>
            <w:vAlign w:val="center"/>
          </w:tcPr>
          <w:p w14:paraId="1F90BBFB" w14:textId="77777777" w:rsidR="006868E4" w:rsidRPr="00771816" w:rsidRDefault="006868E4" w:rsidP="00B40B46">
            <w:pPr>
              <w:ind w:left="-220" w:right="-125" w:firstLine="78"/>
              <w:jc w:val="center"/>
              <w:rPr>
                <w:bCs/>
                <w:color w:val="000000"/>
                <w:kern w:val="32"/>
              </w:rPr>
            </w:pPr>
            <w:r w:rsidRPr="00771816">
              <w:rPr>
                <w:bCs/>
                <w:color w:val="000000"/>
                <w:kern w:val="32"/>
              </w:rPr>
              <w:t>1</w:t>
            </w:r>
          </w:p>
        </w:tc>
        <w:tc>
          <w:tcPr>
            <w:tcW w:w="2551" w:type="dxa"/>
            <w:shd w:val="clear" w:color="auto" w:fill="auto"/>
            <w:vAlign w:val="center"/>
          </w:tcPr>
          <w:p w14:paraId="0E885F95" w14:textId="77777777" w:rsidR="006868E4" w:rsidRPr="00771816" w:rsidRDefault="006868E4" w:rsidP="00B40B46">
            <w:pPr>
              <w:ind w:right="-2"/>
              <w:jc w:val="center"/>
            </w:pPr>
            <w:r w:rsidRPr="00771816">
              <w:t>2</w:t>
            </w:r>
          </w:p>
        </w:tc>
        <w:tc>
          <w:tcPr>
            <w:tcW w:w="1843" w:type="dxa"/>
            <w:shd w:val="clear" w:color="auto" w:fill="auto"/>
            <w:vAlign w:val="center"/>
          </w:tcPr>
          <w:p w14:paraId="20C790FA" w14:textId="77777777" w:rsidR="006868E4" w:rsidRPr="00771816" w:rsidRDefault="006868E4" w:rsidP="00B40B46">
            <w:pPr>
              <w:ind w:right="-2"/>
              <w:jc w:val="center"/>
            </w:pPr>
            <w:r w:rsidRPr="00771816">
              <w:t>3</w:t>
            </w:r>
          </w:p>
        </w:tc>
        <w:tc>
          <w:tcPr>
            <w:tcW w:w="1559" w:type="dxa"/>
            <w:shd w:val="clear" w:color="auto" w:fill="auto"/>
            <w:vAlign w:val="center"/>
          </w:tcPr>
          <w:p w14:paraId="231182FD" w14:textId="77777777" w:rsidR="006868E4" w:rsidRPr="00771816" w:rsidRDefault="006868E4" w:rsidP="00B40B46">
            <w:pPr>
              <w:ind w:right="-2"/>
              <w:jc w:val="center"/>
            </w:pPr>
            <w:r w:rsidRPr="00771816">
              <w:t>4</w:t>
            </w:r>
          </w:p>
        </w:tc>
        <w:tc>
          <w:tcPr>
            <w:tcW w:w="1025" w:type="dxa"/>
            <w:shd w:val="clear" w:color="auto" w:fill="auto"/>
            <w:vAlign w:val="center"/>
          </w:tcPr>
          <w:p w14:paraId="71DAF847" w14:textId="77777777" w:rsidR="006868E4" w:rsidRPr="00771816" w:rsidRDefault="006868E4" w:rsidP="00B40B46">
            <w:pPr>
              <w:ind w:right="-2"/>
              <w:jc w:val="center"/>
            </w:pPr>
            <w:r w:rsidRPr="00771816">
              <w:t>5</w:t>
            </w:r>
          </w:p>
        </w:tc>
      </w:tr>
      <w:tr w:rsidR="006868E4" w:rsidRPr="00771816" w14:paraId="52A19846" w14:textId="77777777" w:rsidTr="00B40B46">
        <w:trPr>
          <w:trHeight w:val="564"/>
        </w:trPr>
        <w:tc>
          <w:tcPr>
            <w:tcW w:w="2547" w:type="dxa"/>
            <w:vMerge w:val="restart"/>
            <w:shd w:val="clear" w:color="auto" w:fill="auto"/>
            <w:vAlign w:val="center"/>
          </w:tcPr>
          <w:p w14:paraId="084856AF" w14:textId="77777777" w:rsidR="006868E4" w:rsidRPr="00771816" w:rsidRDefault="006868E4" w:rsidP="00B40B46">
            <w:pPr>
              <w:ind w:left="-220" w:right="-125" w:firstLine="78"/>
              <w:jc w:val="center"/>
              <w:rPr>
                <w:color w:val="000000"/>
              </w:rPr>
            </w:pPr>
            <w:r w:rsidRPr="00771816">
              <w:rPr>
                <w:bCs/>
                <w:color w:val="000000"/>
                <w:kern w:val="32"/>
              </w:rPr>
              <w:t>АО «СУЭК-Кузбасс»</w:t>
            </w:r>
          </w:p>
        </w:tc>
        <w:tc>
          <w:tcPr>
            <w:tcW w:w="6978" w:type="dxa"/>
            <w:gridSpan w:val="4"/>
            <w:shd w:val="clear" w:color="auto" w:fill="auto"/>
            <w:vAlign w:val="center"/>
          </w:tcPr>
          <w:p w14:paraId="5A32317E" w14:textId="77777777" w:rsidR="006868E4" w:rsidRPr="00771816" w:rsidRDefault="006868E4" w:rsidP="00B40B46">
            <w:pPr>
              <w:ind w:right="-2"/>
              <w:jc w:val="center"/>
              <w:rPr>
                <w:color w:val="000000"/>
              </w:rPr>
            </w:pPr>
            <w:r w:rsidRPr="00771816">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6868E4" w:rsidRPr="00771816" w14:paraId="38F1526B" w14:textId="77777777" w:rsidTr="00B40B46">
        <w:tc>
          <w:tcPr>
            <w:tcW w:w="2547" w:type="dxa"/>
            <w:vMerge/>
            <w:shd w:val="clear" w:color="auto" w:fill="auto"/>
            <w:vAlign w:val="center"/>
          </w:tcPr>
          <w:p w14:paraId="1C5B85AE" w14:textId="77777777" w:rsidR="006868E4" w:rsidRPr="00771816" w:rsidRDefault="006868E4" w:rsidP="00B40B46">
            <w:pPr>
              <w:ind w:left="-220" w:right="-125" w:firstLine="78"/>
              <w:jc w:val="center"/>
              <w:rPr>
                <w:bCs/>
                <w:color w:val="000000"/>
                <w:kern w:val="32"/>
              </w:rPr>
            </w:pPr>
          </w:p>
        </w:tc>
        <w:tc>
          <w:tcPr>
            <w:tcW w:w="2551" w:type="dxa"/>
            <w:vMerge w:val="restart"/>
            <w:shd w:val="clear" w:color="auto" w:fill="auto"/>
            <w:vAlign w:val="center"/>
          </w:tcPr>
          <w:p w14:paraId="7E242C4A" w14:textId="77777777" w:rsidR="006868E4" w:rsidRPr="00771816" w:rsidRDefault="006868E4" w:rsidP="00B40B46">
            <w:pPr>
              <w:jc w:val="center"/>
            </w:pPr>
            <w:proofErr w:type="spellStart"/>
            <w:r w:rsidRPr="00771816">
              <w:t>Одноставочный</w:t>
            </w:r>
            <w:proofErr w:type="spellEnd"/>
            <w:r w:rsidRPr="00771816">
              <w:t xml:space="preserve">, </w:t>
            </w:r>
          </w:p>
          <w:p w14:paraId="4CC4090B" w14:textId="77777777" w:rsidR="006868E4" w:rsidRPr="00771816" w:rsidRDefault="006868E4" w:rsidP="00B40B46">
            <w:pPr>
              <w:ind w:right="-2"/>
              <w:jc w:val="center"/>
              <w:rPr>
                <w:color w:val="000000"/>
              </w:rPr>
            </w:pPr>
            <w:r w:rsidRPr="00771816">
              <w:t>руб./</w:t>
            </w:r>
            <w:r w:rsidRPr="00771816">
              <w:rPr>
                <w:rFonts w:eastAsia="Calibri"/>
                <w:color w:val="000000"/>
              </w:rPr>
              <w:t xml:space="preserve"> </w:t>
            </w:r>
            <w:r w:rsidRPr="00771816">
              <w:t>м</w:t>
            </w:r>
            <w:r w:rsidRPr="00771816">
              <w:rPr>
                <w:vertAlign w:val="superscript"/>
              </w:rPr>
              <w:t>3</w:t>
            </w:r>
          </w:p>
        </w:tc>
        <w:tc>
          <w:tcPr>
            <w:tcW w:w="1843" w:type="dxa"/>
            <w:shd w:val="clear" w:color="auto" w:fill="auto"/>
            <w:vAlign w:val="center"/>
          </w:tcPr>
          <w:p w14:paraId="179BD612" w14:textId="77777777" w:rsidR="006868E4" w:rsidRPr="00771816" w:rsidRDefault="006868E4" w:rsidP="00B40B46">
            <w:pPr>
              <w:ind w:right="-2"/>
              <w:jc w:val="center"/>
              <w:rPr>
                <w:color w:val="000000"/>
              </w:rPr>
            </w:pPr>
            <w:r w:rsidRPr="00771816">
              <w:rPr>
                <w:color w:val="000000"/>
              </w:rPr>
              <w:t>с 01.01.2019</w:t>
            </w:r>
          </w:p>
        </w:tc>
        <w:tc>
          <w:tcPr>
            <w:tcW w:w="1559" w:type="dxa"/>
            <w:shd w:val="clear" w:color="auto" w:fill="auto"/>
            <w:vAlign w:val="center"/>
          </w:tcPr>
          <w:p w14:paraId="507039AB" w14:textId="77777777" w:rsidR="006868E4" w:rsidRPr="00771816" w:rsidRDefault="006868E4" w:rsidP="00B40B46">
            <w:pPr>
              <w:ind w:right="-2"/>
              <w:jc w:val="center"/>
              <w:rPr>
                <w:color w:val="000000"/>
              </w:rPr>
            </w:pPr>
            <w:r w:rsidRPr="00771816">
              <w:rPr>
                <w:color w:val="000000"/>
              </w:rPr>
              <w:t>26,00</w:t>
            </w:r>
          </w:p>
        </w:tc>
        <w:tc>
          <w:tcPr>
            <w:tcW w:w="1025" w:type="dxa"/>
            <w:shd w:val="clear" w:color="auto" w:fill="auto"/>
          </w:tcPr>
          <w:p w14:paraId="7C6139BF" w14:textId="77777777" w:rsidR="006868E4" w:rsidRPr="00771816" w:rsidRDefault="006868E4" w:rsidP="00B40B46">
            <w:pPr>
              <w:jc w:val="center"/>
            </w:pPr>
            <w:r w:rsidRPr="00771816">
              <w:t>x</w:t>
            </w:r>
          </w:p>
        </w:tc>
      </w:tr>
      <w:tr w:rsidR="006868E4" w:rsidRPr="00771816" w14:paraId="3604BC54" w14:textId="77777777" w:rsidTr="00B40B46">
        <w:tc>
          <w:tcPr>
            <w:tcW w:w="2547" w:type="dxa"/>
            <w:vMerge/>
            <w:shd w:val="clear" w:color="auto" w:fill="auto"/>
            <w:vAlign w:val="center"/>
          </w:tcPr>
          <w:p w14:paraId="1CF39A6E" w14:textId="77777777" w:rsidR="006868E4" w:rsidRPr="00771816" w:rsidRDefault="006868E4" w:rsidP="00B40B46">
            <w:pPr>
              <w:ind w:right="-2"/>
              <w:jc w:val="center"/>
              <w:rPr>
                <w:color w:val="000000"/>
              </w:rPr>
            </w:pPr>
          </w:p>
        </w:tc>
        <w:tc>
          <w:tcPr>
            <w:tcW w:w="2551" w:type="dxa"/>
            <w:vMerge/>
            <w:shd w:val="clear" w:color="auto" w:fill="auto"/>
            <w:vAlign w:val="center"/>
          </w:tcPr>
          <w:p w14:paraId="48783358" w14:textId="77777777" w:rsidR="006868E4" w:rsidRPr="00771816" w:rsidRDefault="006868E4" w:rsidP="00B40B46">
            <w:pPr>
              <w:ind w:right="-2"/>
              <w:jc w:val="center"/>
              <w:rPr>
                <w:color w:val="000000"/>
              </w:rPr>
            </w:pPr>
          </w:p>
        </w:tc>
        <w:tc>
          <w:tcPr>
            <w:tcW w:w="1843" w:type="dxa"/>
            <w:shd w:val="clear" w:color="auto" w:fill="auto"/>
          </w:tcPr>
          <w:p w14:paraId="46569873" w14:textId="77777777" w:rsidR="006868E4" w:rsidRPr="00771816" w:rsidRDefault="006868E4" w:rsidP="00B40B46">
            <w:pPr>
              <w:ind w:right="-2"/>
              <w:jc w:val="center"/>
              <w:rPr>
                <w:color w:val="000000"/>
              </w:rPr>
            </w:pPr>
            <w:r w:rsidRPr="00771816">
              <w:rPr>
                <w:color w:val="000000"/>
              </w:rPr>
              <w:t>с 01.07.2019</w:t>
            </w:r>
          </w:p>
        </w:tc>
        <w:tc>
          <w:tcPr>
            <w:tcW w:w="1559" w:type="dxa"/>
            <w:shd w:val="clear" w:color="auto" w:fill="auto"/>
            <w:vAlign w:val="center"/>
          </w:tcPr>
          <w:p w14:paraId="032359AF" w14:textId="77777777" w:rsidR="006868E4" w:rsidRPr="00771816" w:rsidRDefault="006868E4" w:rsidP="00B40B46">
            <w:pPr>
              <w:ind w:right="-2"/>
              <w:jc w:val="center"/>
              <w:rPr>
                <w:color w:val="000000"/>
              </w:rPr>
            </w:pPr>
            <w:r w:rsidRPr="00771816">
              <w:rPr>
                <w:color w:val="000000"/>
              </w:rPr>
              <w:t>28,37</w:t>
            </w:r>
          </w:p>
        </w:tc>
        <w:tc>
          <w:tcPr>
            <w:tcW w:w="1025" w:type="dxa"/>
            <w:shd w:val="clear" w:color="auto" w:fill="auto"/>
          </w:tcPr>
          <w:p w14:paraId="7E34433F" w14:textId="77777777" w:rsidR="006868E4" w:rsidRPr="00771816" w:rsidRDefault="006868E4" w:rsidP="00B40B46">
            <w:pPr>
              <w:jc w:val="center"/>
            </w:pPr>
            <w:r w:rsidRPr="00771816">
              <w:t>x</w:t>
            </w:r>
          </w:p>
        </w:tc>
      </w:tr>
      <w:tr w:rsidR="006868E4" w:rsidRPr="00771816" w14:paraId="3C1EE96D" w14:textId="77777777" w:rsidTr="00B40B46">
        <w:tc>
          <w:tcPr>
            <w:tcW w:w="2547" w:type="dxa"/>
            <w:vMerge/>
            <w:shd w:val="clear" w:color="auto" w:fill="auto"/>
            <w:vAlign w:val="center"/>
          </w:tcPr>
          <w:p w14:paraId="6EB9B768" w14:textId="77777777" w:rsidR="006868E4" w:rsidRPr="00771816" w:rsidRDefault="006868E4" w:rsidP="00B40B46">
            <w:pPr>
              <w:ind w:right="-2"/>
              <w:jc w:val="center"/>
              <w:rPr>
                <w:color w:val="000000"/>
              </w:rPr>
            </w:pPr>
          </w:p>
        </w:tc>
        <w:tc>
          <w:tcPr>
            <w:tcW w:w="2551" w:type="dxa"/>
            <w:vMerge/>
            <w:shd w:val="clear" w:color="auto" w:fill="auto"/>
            <w:vAlign w:val="center"/>
          </w:tcPr>
          <w:p w14:paraId="65BE0944" w14:textId="77777777" w:rsidR="006868E4" w:rsidRPr="00771816" w:rsidRDefault="006868E4" w:rsidP="00B40B46">
            <w:pPr>
              <w:ind w:right="-2"/>
              <w:jc w:val="center"/>
              <w:rPr>
                <w:color w:val="000000"/>
              </w:rPr>
            </w:pPr>
          </w:p>
        </w:tc>
        <w:tc>
          <w:tcPr>
            <w:tcW w:w="1843" w:type="dxa"/>
            <w:shd w:val="clear" w:color="auto" w:fill="auto"/>
          </w:tcPr>
          <w:p w14:paraId="4676528A" w14:textId="77777777" w:rsidR="006868E4" w:rsidRPr="00771816" w:rsidRDefault="006868E4" w:rsidP="00B40B46">
            <w:pPr>
              <w:ind w:right="-2"/>
              <w:jc w:val="center"/>
              <w:rPr>
                <w:color w:val="000000"/>
              </w:rPr>
            </w:pPr>
            <w:r w:rsidRPr="00771816">
              <w:rPr>
                <w:color w:val="000000"/>
              </w:rPr>
              <w:t>с 01.01.2020</w:t>
            </w:r>
          </w:p>
        </w:tc>
        <w:tc>
          <w:tcPr>
            <w:tcW w:w="1559" w:type="dxa"/>
            <w:shd w:val="clear" w:color="auto" w:fill="auto"/>
            <w:vAlign w:val="center"/>
          </w:tcPr>
          <w:p w14:paraId="444953FF" w14:textId="77777777" w:rsidR="006868E4" w:rsidRPr="00771816" w:rsidRDefault="006868E4" w:rsidP="00B40B46">
            <w:pPr>
              <w:ind w:right="-2"/>
              <w:jc w:val="center"/>
              <w:rPr>
                <w:color w:val="000000"/>
              </w:rPr>
            </w:pPr>
            <w:r w:rsidRPr="00771816">
              <w:rPr>
                <w:color w:val="000000"/>
              </w:rPr>
              <w:t>28,37</w:t>
            </w:r>
          </w:p>
        </w:tc>
        <w:tc>
          <w:tcPr>
            <w:tcW w:w="1025" w:type="dxa"/>
            <w:shd w:val="clear" w:color="auto" w:fill="auto"/>
          </w:tcPr>
          <w:p w14:paraId="4C282BA3" w14:textId="77777777" w:rsidR="006868E4" w:rsidRPr="00771816" w:rsidRDefault="006868E4" w:rsidP="00B40B46">
            <w:pPr>
              <w:jc w:val="center"/>
            </w:pPr>
            <w:r w:rsidRPr="00771816">
              <w:t>x</w:t>
            </w:r>
          </w:p>
        </w:tc>
      </w:tr>
      <w:tr w:rsidR="006868E4" w:rsidRPr="00771816" w14:paraId="75AEB206" w14:textId="77777777" w:rsidTr="00B40B46">
        <w:tc>
          <w:tcPr>
            <w:tcW w:w="2547" w:type="dxa"/>
            <w:vMerge/>
            <w:shd w:val="clear" w:color="auto" w:fill="auto"/>
            <w:vAlign w:val="center"/>
          </w:tcPr>
          <w:p w14:paraId="08EDD2F1" w14:textId="77777777" w:rsidR="006868E4" w:rsidRPr="00771816" w:rsidRDefault="006868E4" w:rsidP="00B40B46">
            <w:pPr>
              <w:ind w:right="-2"/>
              <w:jc w:val="center"/>
              <w:rPr>
                <w:color w:val="000000"/>
              </w:rPr>
            </w:pPr>
          </w:p>
        </w:tc>
        <w:tc>
          <w:tcPr>
            <w:tcW w:w="2551" w:type="dxa"/>
            <w:vMerge/>
            <w:shd w:val="clear" w:color="auto" w:fill="auto"/>
            <w:vAlign w:val="center"/>
          </w:tcPr>
          <w:p w14:paraId="26C220F3" w14:textId="77777777" w:rsidR="006868E4" w:rsidRPr="00771816" w:rsidRDefault="006868E4" w:rsidP="00B40B46">
            <w:pPr>
              <w:ind w:right="-2"/>
              <w:jc w:val="center"/>
              <w:rPr>
                <w:color w:val="000000"/>
              </w:rPr>
            </w:pPr>
          </w:p>
        </w:tc>
        <w:tc>
          <w:tcPr>
            <w:tcW w:w="1843" w:type="dxa"/>
            <w:shd w:val="clear" w:color="auto" w:fill="auto"/>
          </w:tcPr>
          <w:p w14:paraId="0076C301" w14:textId="77777777" w:rsidR="006868E4" w:rsidRPr="00771816" w:rsidRDefault="006868E4" w:rsidP="00B40B46">
            <w:pPr>
              <w:ind w:right="-2"/>
              <w:jc w:val="center"/>
              <w:rPr>
                <w:color w:val="000000"/>
              </w:rPr>
            </w:pPr>
            <w:r w:rsidRPr="00771816">
              <w:rPr>
                <w:color w:val="000000"/>
              </w:rPr>
              <w:t>с 01.07.2020</w:t>
            </w:r>
          </w:p>
        </w:tc>
        <w:tc>
          <w:tcPr>
            <w:tcW w:w="1559" w:type="dxa"/>
            <w:shd w:val="clear" w:color="auto" w:fill="auto"/>
            <w:vAlign w:val="center"/>
          </w:tcPr>
          <w:p w14:paraId="67239DBB" w14:textId="77777777" w:rsidR="006868E4" w:rsidRPr="00771816" w:rsidRDefault="006868E4" w:rsidP="00B40B46">
            <w:pPr>
              <w:ind w:right="-2"/>
              <w:jc w:val="center"/>
              <w:rPr>
                <w:color w:val="000000"/>
              </w:rPr>
            </w:pPr>
            <w:r w:rsidRPr="00771816">
              <w:rPr>
                <w:color w:val="000000"/>
              </w:rPr>
              <w:t>32,87</w:t>
            </w:r>
          </w:p>
        </w:tc>
        <w:tc>
          <w:tcPr>
            <w:tcW w:w="1025" w:type="dxa"/>
            <w:shd w:val="clear" w:color="auto" w:fill="auto"/>
          </w:tcPr>
          <w:p w14:paraId="5C66FAC1" w14:textId="77777777" w:rsidR="006868E4" w:rsidRPr="00771816" w:rsidRDefault="006868E4" w:rsidP="00B40B46">
            <w:pPr>
              <w:jc w:val="center"/>
            </w:pPr>
            <w:r w:rsidRPr="00771816">
              <w:t>x</w:t>
            </w:r>
          </w:p>
        </w:tc>
      </w:tr>
      <w:tr w:rsidR="006868E4" w:rsidRPr="00771816" w14:paraId="44910390" w14:textId="77777777" w:rsidTr="00B40B46">
        <w:tc>
          <w:tcPr>
            <w:tcW w:w="2547" w:type="dxa"/>
            <w:vMerge/>
            <w:shd w:val="clear" w:color="auto" w:fill="auto"/>
            <w:vAlign w:val="center"/>
          </w:tcPr>
          <w:p w14:paraId="49F0904F" w14:textId="77777777" w:rsidR="006868E4" w:rsidRPr="00771816" w:rsidRDefault="006868E4" w:rsidP="00B40B46">
            <w:pPr>
              <w:ind w:right="-2"/>
              <w:jc w:val="center"/>
              <w:rPr>
                <w:color w:val="000000"/>
              </w:rPr>
            </w:pPr>
          </w:p>
        </w:tc>
        <w:tc>
          <w:tcPr>
            <w:tcW w:w="2551" w:type="dxa"/>
            <w:vMerge/>
            <w:shd w:val="clear" w:color="auto" w:fill="auto"/>
            <w:vAlign w:val="center"/>
          </w:tcPr>
          <w:p w14:paraId="2CDCF18E" w14:textId="77777777" w:rsidR="006868E4" w:rsidRPr="00771816" w:rsidRDefault="006868E4" w:rsidP="00B40B46">
            <w:pPr>
              <w:ind w:right="-2"/>
              <w:jc w:val="center"/>
              <w:rPr>
                <w:color w:val="000000"/>
              </w:rPr>
            </w:pPr>
          </w:p>
        </w:tc>
        <w:tc>
          <w:tcPr>
            <w:tcW w:w="1843" w:type="dxa"/>
            <w:shd w:val="clear" w:color="auto" w:fill="auto"/>
          </w:tcPr>
          <w:p w14:paraId="332B99AC" w14:textId="77777777" w:rsidR="006868E4" w:rsidRPr="00771816" w:rsidRDefault="006868E4" w:rsidP="00B40B46">
            <w:pPr>
              <w:ind w:right="-2"/>
              <w:jc w:val="center"/>
              <w:rPr>
                <w:color w:val="000000"/>
              </w:rPr>
            </w:pPr>
            <w:r w:rsidRPr="00771816">
              <w:rPr>
                <w:color w:val="000000"/>
              </w:rPr>
              <w:t>с 01.01.2021</w:t>
            </w:r>
          </w:p>
        </w:tc>
        <w:tc>
          <w:tcPr>
            <w:tcW w:w="1559" w:type="dxa"/>
            <w:shd w:val="clear" w:color="auto" w:fill="auto"/>
            <w:vAlign w:val="center"/>
          </w:tcPr>
          <w:p w14:paraId="2AB32118" w14:textId="77777777" w:rsidR="006868E4" w:rsidRPr="00771816" w:rsidRDefault="006868E4" w:rsidP="00B40B46">
            <w:pPr>
              <w:ind w:right="-2"/>
              <w:jc w:val="center"/>
              <w:rPr>
                <w:color w:val="000000"/>
              </w:rPr>
            </w:pPr>
            <w:r>
              <w:rPr>
                <w:color w:val="000000"/>
              </w:rPr>
              <w:t>32,87</w:t>
            </w:r>
          </w:p>
        </w:tc>
        <w:tc>
          <w:tcPr>
            <w:tcW w:w="1025" w:type="dxa"/>
            <w:shd w:val="clear" w:color="auto" w:fill="auto"/>
          </w:tcPr>
          <w:p w14:paraId="350965BE" w14:textId="77777777" w:rsidR="006868E4" w:rsidRPr="00771816" w:rsidRDefault="006868E4" w:rsidP="00B40B46">
            <w:pPr>
              <w:jc w:val="center"/>
            </w:pPr>
            <w:r w:rsidRPr="00771816">
              <w:t>x</w:t>
            </w:r>
          </w:p>
        </w:tc>
      </w:tr>
      <w:tr w:rsidR="006868E4" w:rsidRPr="00771816" w14:paraId="62A0D827" w14:textId="77777777" w:rsidTr="00B40B46">
        <w:tc>
          <w:tcPr>
            <w:tcW w:w="2547" w:type="dxa"/>
            <w:vMerge/>
            <w:shd w:val="clear" w:color="auto" w:fill="auto"/>
            <w:vAlign w:val="center"/>
          </w:tcPr>
          <w:p w14:paraId="0A42877A" w14:textId="77777777" w:rsidR="006868E4" w:rsidRPr="00771816" w:rsidRDefault="006868E4" w:rsidP="00B40B46">
            <w:pPr>
              <w:ind w:right="-2"/>
              <w:jc w:val="center"/>
              <w:rPr>
                <w:color w:val="000000"/>
              </w:rPr>
            </w:pPr>
          </w:p>
        </w:tc>
        <w:tc>
          <w:tcPr>
            <w:tcW w:w="2551" w:type="dxa"/>
            <w:vMerge/>
            <w:shd w:val="clear" w:color="auto" w:fill="auto"/>
            <w:vAlign w:val="center"/>
          </w:tcPr>
          <w:p w14:paraId="355416D5" w14:textId="77777777" w:rsidR="006868E4" w:rsidRPr="00771816" w:rsidRDefault="006868E4" w:rsidP="00B40B46">
            <w:pPr>
              <w:ind w:right="-2"/>
              <w:jc w:val="center"/>
              <w:rPr>
                <w:color w:val="000000"/>
              </w:rPr>
            </w:pPr>
          </w:p>
        </w:tc>
        <w:tc>
          <w:tcPr>
            <w:tcW w:w="1843" w:type="dxa"/>
            <w:shd w:val="clear" w:color="auto" w:fill="auto"/>
          </w:tcPr>
          <w:p w14:paraId="75FCB61A" w14:textId="77777777" w:rsidR="006868E4" w:rsidRPr="00771816" w:rsidRDefault="006868E4" w:rsidP="00B40B46">
            <w:pPr>
              <w:ind w:right="-2"/>
              <w:jc w:val="center"/>
              <w:rPr>
                <w:color w:val="000000"/>
              </w:rPr>
            </w:pPr>
            <w:r w:rsidRPr="00771816">
              <w:rPr>
                <w:color w:val="000000"/>
              </w:rPr>
              <w:t>с 01.07.2021</w:t>
            </w:r>
          </w:p>
        </w:tc>
        <w:tc>
          <w:tcPr>
            <w:tcW w:w="1559" w:type="dxa"/>
            <w:shd w:val="clear" w:color="auto" w:fill="auto"/>
            <w:vAlign w:val="center"/>
          </w:tcPr>
          <w:p w14:paraId="7AE303A5" w14:textId="77777777" w:rsidR="006868E4" w:rsidRPr="00771816" w:rsidRDefault="006868E4" w:rsidP="00B40B46">
            <w:pPr>
              <w:ind w:right="-2"/>
              <w:jc w:val="center"/>
              <w:rPr>
                <w:color w:val="000000"/>
              </w:rPr>
            </w:pPr>
            <w:r>
              <w:rPr>
                <w:color w:val="000000"/>
              </w:rPr>
              <w:t>35,15</w:t>
            </w:r>
          </w:p>
        </w:tc>
        <w:tc>
          <w:tcPr>
            <w:tcW w:w="1025" w:type="dxa"/>
            <w:shd w:val="clear" w:color="auto" w:fill="auto"/>
          </w:tcPr>
          <w:p w14:paraId="720FC90C" w14:textId="77777777" w:rsidR="006868E4" w:rsidRPr="00771816" w:rsidRDefault="006868E4" w:rsidP="00B40B46">
            <w:pPr>
              <w:jc w:val="center"/>
            </w:pPr>
            <w:r w:rsidRPr="00771816">
              <w:t>x</w:t>
            </w:r>
          </w:p>
        </w:tc>
      </w:tr>
      <w:tr w:rsidR="006868E4" w:rsidRPr="00771816" w14:paraId="2F24CFCF" w14:textId="77777777" w:rsidTr="00B40B46">
        <w:tc>
          <w:tcPr>
            <w:tcW w:w="2547" w:type="dxa"/>
            <w:vMerge/>
            <w:shd w:val="clear" w:color="auto" w:fill="auto"/>
            <w:vAlign w:val="center"/>
          </w:tcPr>
          <w:p w14:paraId="4F9147AE" w14:textId="77777777" w:rsidR="006868E4" w:rsidRPr="00771816" w:rsidRDefault="006868E4" w:rsidP="00B40B46">
            <w:pPr>
              <w:ind w:right="-2"/>
              <w:jc w:val="center"/>
              <w:rPr>
                <w:color w:val="000000"/>
              </w:rPr>
            </w:pPr>
          </w:p>
        </w:tc>
        <w:tc>
          <w:tcPr>
            <w:tcW w:w="2551" w:type="dxa"/>
            <w:vMerge/>
            <w:shd w:val="clear" w:color="auto" w:fill="auto"/>
            <w:vAlign w:val="center"/>
          </w:tcPr>
          <w:p w14:paraId="1377AD30" w14:textId="77777777" w:rsidR="006868E4" w:rsidRPr="00771816" w:rsidRDefault="006868E4" w:rsidP="00B40B46">
            <w:pPr>
              <w:ind w:right="-2"/>
              <w:jc w:val="center"/>
              <w:rPr>
                <w:color w:val="000000"/>
              </w:rPr>
            </w:pPr>
          </w:p>
        </w:tc>
        <w:tc>
          <w:tcPr>
            <w:tcW w:w="1843" w:type="dxa"/>
            <w:shd w:val="clear" w:color="auto" w:fill="auto"/>
          </w:tcPr>
          <w:p w14:paraId="713BCF25" w14:textId="77777777" w:rsidR="006868E4" w:rsidRPr="00771816" w:rsidRDefault="006868E4" w:rsidP="00B40B46">
            <w:pPr>
              <w:ind w:right="-2"/>
              <w:jc w:val="center"/>
              <w:rPr>
                <w:color w:val="000000"/>
              </w:rPr>
            </w:pPr>
            <w:r w:rsidRPr="00771816">
              <w:rPr>
                <w:color w:val="000000"/>
              </w:rPr>
              <w:t>с 01.01.2022</w:t>
            </w:r>
          </w:p>
        </w:tc>
        <w:tc>
          <w:tcPr>
            <w:tcW w:w="1559" w:type="dxa"/>
            <w:shd w:val="clear" w:color="auto" w:fill="auto"/>
            <w:vAlign w:val="center"/>
          </w:tcPr>
          <w:p w14:paraId="1E86ADF0" w14:textId="77777777" w:rsidR="006868E4" w:rsidRPr="00771816" w:rsidRDefault="006868E4" w:rsidP="00B40B46">
            <w:pPr>
              <w:ind w:right="-2"/>
              <w:jc w:val="center"/>
              <w:rPr>
                <w:color w:val="000000"/>
              </w:rPr>
            </w:pPr>
            <w:r w:rsidRPr="00771816">
              <w:rPr>
                <w:color w:val="000000"/>
              </w:rPr>
              <w:t>31,52</w:t>
            </w:r>
          </w:p>
        </w:tc>
        <w:tc>
          <w:tcPr>
            <w:tcW w:w="1025" w:type="dxa"/>
            <w:shd w:val="clear" w:color="auto" w:fill="auto"/>
          </w:tcPr>
          <w:p w14:paraId="2FCB8E74" w14:textId="77777777" w:rsidR="006868E4" w:rsidRPr="00771816" w:rsidRDefault="006868E4" w:rsidP="00B40B46">
            <w:pPr>
              <w:jc w:val="center"/>
            </w:pPr>
            <w:r w:rsidRPr="00771816">
              <w:t>x</w:t>
            </w:r>
          </w:p>
        </w:tc>
      </w:tr>
      <w:tr w:rsidR="006868E4" w:rsidRPr="00771816" w14:paraId="5B1A7518" w14:textId="77777777" w:rsidTr="00B40B46">
        <w:tc>
          <w:tcPr>
            <w:tcW w:w="2547" w:type="dxa"/>
            <w:vMerge/>
            <w:shd w:val="clear" w:color="auto" w:fill="auto"/>
            <w:vAlign w:val="center"/>
          </w:tcPr>
          <w:p w14:paraId="3244FF9B" w14:textId="77777777" w:rsidR="006868E4" w:rsidRPr="00771816" w:rsidRDefault="006868E4" w:rsidP="00B40B46">
            <w:pPr>
              <w:ind w:right="-2"/>
              <w:jc w:val="center"/>
              <w:rPr>
                <w:color w:val="000000"/>
              </w:rPr>
            </w:pPr>
          </w:p>
        </w:tc>
        <w:tc>
          <w:tcPr>
            <w:tcW w:w="2551" w:type="dxa"/>
            <w:vMerge/>
            <w:shd w:val="clear" w:color="auto" w:fill="auto"/>
            <w:vAlign w:val="center"/>
          </w:tcPr>
          <w:p w14:paraId="1C0EBB1F" w14:textId="77777777" w:rsidR="006868E4" w:rsidRPr="00771816" w:rsidRDefault="006868E4" w:rsidP="00B40B46">
            <w:pPr>
              <w:ind w:right="-2"/>
              <w:jc w:val="center"/>
              <w:rPr>
                <w:color w:val="000000"/>
              </w:rPr>
            </w:pPr>
          </w:p>
        </w:tc>
        <w:tc>
          <w:tcPr>
            <w:tcW w:w="1843" w:type="dxa"/>
            <w:shd w:val="clear" w:color="auto" w:fill="auto"/>
          </w:tcPr>
          <w:p w14:paraId="7C2D579E" w14:textId="77777777" w:rsidR="006868E4" w:rsidRPr="00771816" w:rsidRDefault="006868E4" w:rsidP="00B40B46">
            <w:pPr>
              <w:ind w:right="-2"/>
              <w:jc w:val="center"/>
              <w:rPr>
                <w:color w:val="000000"/>
              </w:rPr>
            </w:pPr>
            <w:r w:rsidRPr="00771816">
              <w:rPr>
                <w:color w:val="000000"/>
              </w:rPr>
              <w:t>с 01.07.2022</w:t>
            </w:r>
          </w:p>
        </w:tc>
        <w:tc>
          <w:tcPr>
            <w:tcW w:w="1559" w:type="dxa"/>
            <w:shd w:val="clear" w:color="auto" w:fill="auto"/>
            <w:vAlign w:val="center"/>
          </w:tcPr>
          <w:p w14:paraId="728753EA" w14:textId="77777777" w:rsidR="006868E4" w:rsidRPr="00771816" w:rsidRDefault="006868E4" w:rsidP="00B40B46">
            <w:pPr>
              <w:ind w:right="-2"/>
              <w:jc w:val="center"/>
              <w:rPr>
                <w:color w:val="000000"/>
              </w:rPr>
            </w:pPr>
            <w:r w:rsidRPr="00771816">
              <w:rPr>
                <w:color w:val="000000"/>
              </w:rPr>
              <w:t>34,20</w:t>
            </w:r>
          </w:p>
        </w:tc>
        <w:tc>
          <w:tcPr>
            <w:tcW w:w="1025" w:type="dxa"/>
            <w:shd w:val="clear" w:color="auto" w:fill="auto"/>
          </w:tcPr>
          <w:p w14:paraId="4CAB1A3D" w14:textId="77777777" w:rsidR="006868E4" w:rsidRPr="00771816" w:rsidRDefault="006868E4" w:rsidP="00B40B46">
            <w:pPr>
              <w:jc w:val="center"/>
            </w:pPr>
            <w:r w:rsidRPr="00771816">
              <w:t>x</w:t>
            </w:r>
          </w:p>
        </w:tc>
      </w:tr>
      <w:tr w:rsidR="006868E4" w:rsidRPr="00771816" w14:paraId="6DEDE29E" w14:textId="77777777" w:rsidTr="00B40B46">
        <w:tc>
          <w:tcPr>
            <w:tcW w:w="2547" w:type="dxa"/>
            <w:vMerge/>
            <w:shd w:val="clear" w:color="auto" w:fill="auto"/>
            <w:vAlign w:val="center"/>
          </w:tcPr>
          <w:p w14:paraId="210AF8E1" w14:textId="77777777" w:rsidR="006868E4" w:rsidRPr="00771816" w:rsidRDefault="006868E4" w:rsidP="00B40B46">
            <w:pPr>
              <w:ind w:right="-2"/>
              <w:jc w:val="center"/>
              <w:rPr>
                <w:color w:val="000000"/>
              </w:rPr>
            </w:pPr>
          </w:p>
        </w:tc>
        <w:tc>
          <w:tcPr>
            <w:tcW w:w="2551" w:type="dxa"/>
            <w:vMerge/>
            <w:shd w:val="clear" w:color="auto" w:fill="auto"/>
            <w:vAlign w:val="center"/>
          </w:tcPr>
          <w:p w14:paraId="3CFA9D70" w14:textId="77777777" w:rsidR="006868E4" w:rsidRPr="00771816" w:rsidRDefault="006868E4" w:rsidP="00B40B46">
            <w:pPr>
              <w:ind w:right="-2"/>
              <w:jc w:val="center"/>
              <w:rPr>
                <w:color w:val="000000"/>
              </w:rPr>
            </w:pPr>
          </w:p>
        </w:tc>
        <w:tc>
          <w:tcPr>
            <w:tcW w:w="1843" w:type="dxa"/>
            <w:shd w:val="clear" w:color="auto" w:fill="auto"/>
          </w:tcPr>
          <w:p w14:paraId="7576B963" w14:textId="77777777" w:rsidR="006868E4" w:rsidRPr="00771816" w:rsidRDefault="006868E4" w:rsidP="00B40B46">
            <w:pPr>
              <w:ind w:right="-2"/>
              <w:jc w:val="center"/>
              <w:rPr>
                <w:color w:val="000000"/>
              </w:rPr>
            </w:pPr>
            <w:r w:rsidRPr="00771816">
              <w:rPr>
                <w:color w:val="000000"/>
              </w:rPr>
              <w:t>с 01.01.2023</w:t>
            </w:r>
          </w:p>
        </w:tc>
        <w:tc>
          <w:tcPr>
            <w:tcW w:w="1559" w:type="dxa"/>
            <w:shd w:val="clear" w:color="auto" w:fill="auto"/>
            <w:vAlign w:val="center"/>
          </w:tcPr>
          <w:p w14:paraId="66B2F3CA" w14:textId="77777777" w:rsidR="006868E4" w:rsidRPr="00771816" w:rsidRDefault="006868E4" w:rsidP="00B40B46">
            <w:pPr>
              <w:ind w:right="-2"/>
              <w:jc w:val="center"/>
              <w:rPr>
                <w:color w:val="000000"/>
              </w:rPr>
            </w:pPr>
            <w:r w:rsidRPr="00771816">
              <w:rPr>
                <w:color w:val="000000"/>
              </w:rPr>
              <w:t>34,20</w:t>
            </w:r>
          </w:p>
        </w:tc>
        <w:tc>
          <w:tcPr>
            <w:tcW w:w="1025" w:type="dxa"/>
            <w:shd w:val="clear" w:color="auto" w:fill="auto"/>
          </w:tcPr>
          <w:p w14:paraId="7A3F6AB7" w14:textId="77777777" w:rsidR="006868E4" w:rsidRPr="00771816" w:rsidRDefault="006868E4" w:rsidP="00B40B46">
            <w:pPr>
              <w:jc w:val="center"/>
            </w:pPr>
            <w:r w:rsidRPr="00771816">
              <w:t>x</w:t>
            </w:r>
          </w:p>
        </w:tc>
      </w:tr>
      <w:tr w:rsidR="006868E4" w:rsidRPr="00771816" w14:paraId="3AD5DF95" w14:textId="77777777" w:rsidTr="00B40B46">
        <w:tc>
          <w:tcPr>
            <w:tcW w:w="2547" w:type="dxa"/>
            <w:vMerge/>
            <w:shd w:val="clear" w:color="auto" w:fill="auto"/>
            <w:vAlign w:val="center"/>
          </w:tcPr>
          <w:p w14:paraId="5A1BB637" w14:textId="77777777" w:rsidR="006868E4" w:rsidRPr="00771816" w:rsidRDefault="006868E4" w:rsidP="00B40B46">
            <w:pPr>
              <w:ind w:right="-2"/>
              <w:jc w:val="center"/>
              <w:rPr>
                <w:color w:val="000000"/>
              </w:rPr>
            </w:pPr>
          </w:p>
        </w:tc>
        <w:tc>
          <w:tcPr>
            <w:tcW w:w="2551" w:type="dxa"/>
            <w:vMerge/>
            <w:shd w:val="clear" w:color="auto" w:fill="auto"/>
            <w:vAlign w:val="center"/>
          </w:tcPr>
          <w:p w14:paraId="742A4EB1" w14:textId="77777777" w:rsidR="006868E4" w:rsidRPr="00771816" w:rsidRDefault="006868E4" w:rsidP="00B40B46">
            <w:pPr>
              <w:ind w:right="-2"/>
              <w:jc w:val="center"/>
              <w:rPr>
                <w:color w:val="000000"/>
              </w:rPr>
            </w:pPr>
          </w:p>
        </w:tc>
        <w:tc>
          <w:tcPr>
            <w:tcW w:w="1843" w:type="dxa"/>
            <w:shd w:val="clear" w:color="auto" w:fill="auto"/>
          </w:tcPr>
          <w:p w14:paraId="1619E007" w14:textId="77777777" w:rsidR="006868E4" w:rsidRPr="00771816" w:rsidRDefault="006868E4" w:rsidP="00B40B46">
            <w:pPr>
              <w:ind w:right="-2"/>
              <w:jc w:val="center"/>
              <w:rPr>
                <w:color w:val="000000"/>
              </w:rPr>
            </w:pPr>
            <w:r w:rsidRPr="00771816">
              <w:rPr>
                <w:color w:val="000000"/>
              </w:rPr>
              <w:t>с 01.07.2023</w:t>
            </w:r>
          </w:p>
        </w:tc>
        <w:tc>
          <w:tcPr>
            <w:tcW w:w="1559" w:type="dxa"/>
            <w:shd w:val="clear" w:color="auto" w:fill="auto"/>
            <w:vAlign w:val="center"/>
          </w:tcPr>
          <w:p w14:paraId="79B42C9A" w14:textId="77777777" w:rsidR="006868E4" w:rsidRPr="00771816" w:rsidRDefault="006868E4" w:rsidP="00B40B46">
            <w:pPr>
              <w:ind w:right="-2"/>
              <w:jc w:val="center"/>
              <w:rPr>
                <w:color w:val="000000"/>
              </w:rPr>
            </w:pPr>
            <w:r w:rsidRPr="00771816">
              <w:rPr>
                <w:color w:val="000000"/>
              </w:rPr>
              <w:t>34,40</w:t>
            </w:r>
          </w:p>
        </w:tc>
        <w:tc>
          <w:tcPr>
            <w:tcW w:w="1025" w:type="dxa"/>
            <w:shd w:val="clear" w:color="auto" w:fill="auto"/>
          </w:tcPr>
          <w:p w14:paraId="10201BC4" w14:textId="77777777" w:rsidR="006868E4" w:rsidRPr="00771816" w:rsidRDefault="006868E4" w:rsidP="00B40B46">
            <w:pPr>
              <w:jc w:val="center"/>
            </w:pPr>
            <w:r w:rsidRPr="00771816">
              <w:t>x</w:t>
            </w:r>
          </w:p>
        </w:tc>
      </w:tr>
      <w:tr w:rsidR="006868E4" w:rsidRPr="00771816" w14:paraId="62BBCE52" w14:textId="77777777" w:rsidTr="00B40B46">
        <w:tc>
          <w:tcPr>
            <w:tcW w:w="2547" w:type="dxa"/>
            <w:vMerge/>
            <w:shd w:val="clear" w:color="auto" w:fill="auto"/>
            <w:vAlign w:val="center"/>
          </w:tcPr>
          <w:p w14:paraId="39EF2581" w14:textId="77777777" w:rsidR="006868E4" w:rsidRPr="00771816" w:rsidRDefault="006868E4" w:rsidP="00B40B46">
            <w:pPr>
              <w:ind w:right="-2"/>
              <w:jc w:val="center"/>
              <w:rPr>
                <w:color w:val="000000"/>
              </w:rPr>
            </w:pPr>
          </w:p>
        </w:tc>
        <w:tc>
          <w:tcPr>
            <w:tcW w:w="6978" w:type="dxa"/>
            <w:gridSpan w:val="4"/>
            <w:shd w:val="clear" w:color="auto" w:fill="auto"/>
            <w:vAlign w:val="center"/>
          </w:tcPr>
          <w:p w14:paraId="267E9F8E" w14:textId="77777777" w:rsidR="006868E4" w:rsidRPr="00771816" w:rsidRDefault="006868E4" w:rsidP="00B40B46">
            <w:pPr>
              <w:ind w:right="-2"/>
              <w:jc w:val="center"/>
              <w:rPr>
                <w:color w:val="000000"/>
              </w:rPr>
            </w:pPr>
            <w:r w:rsidRPr="00771816">
              <w:t>Тариф на теплоноситель, поставляемый потребителям</w:t>
            </w:r>
          </w:p>
        </w:tc>
      </w:tr>
      <w:tr w:rsidR="006868E4" w:rsidRPr="00771816" w14:paraId="1B474909" w14:textId="77777777" w:rsidTr="00B40B46">
        <w:tc>
          <w:tcPr>
            <w:tcW w:w="2547" w:type="dxa"/>
            <w:vMerge/>
            <w:shd w:val="clear" w:color="auto" w:fill="auto"/>
            <w:vAlign w:val="center"/>
          </w:tcPr>
          <w:p w14:paraId="59E7016B" w14:textId="77777777" w:rsidR="006868E4" w:rsidRPr="00771816" w:rsidRDefault="006868E4" w:rsidP="00B40B46">
            <w:pPr>
              <w:ind w:left="-220" w:right="-125" w:firstLine="78"/>
              <w:jc w:val="center"/>
              <w:rPr>
                <w:bCs/>
                <w:color w:val="000000"/>
                <w:kern w:val="32"/>
              </w:rPr>
            </w:pPr>
          </w:p>
        </w:tc>
        <w:tc>
          <w:tcPr>
            <w:tcW w:w="2551" w:type="dxa"/>
            <w:vMerge w:val="restart"/>
            <w:shd w:val="clear" w:color="auto" w:fill="auto"/>
            <w:vAlign w:val="center"/>
          </w:tcPr>
          <w:p w14:paraId="0E2E59B7" w14:textId="77777777" w:rsidR="006868E4" w:rsidRPr="00771816" w:rsidRDefault="006868E4" w:rsidP="00B40B46">
            <w:pPr>
              <w:ind w:right="-2"/>
              <w:jc w:val="center"/>
              <w:rPr>
                <w:color w:val="000000"/>
              </w:rPr>
            </w:pPr>
            <w:proofErr w:type="spellStart"/>
            <w:r w:rsidRPr="00771816">
              <w:rPr>
                <w:color w:val="000000"/>
              </w:rPr>
              <w:t>Одноставочный</w:t>
            </w:r>
            <w:proofErr w:type="spellEnd"/>
            <w:r w:rsidRPr="00771816">
              <w:rPr>
                <w:color w:val="000000"/>
              </w:rPr>
              <w:t xml:space="preserve">, </w:t>
            </w:r>
          </w:p>
          <w:p w14:paraId="23346DEA" w14:textId="77777777" w:rsidR="006868E4" w:rsidRPr="00771816" w:rsidRDefault="006868E4" w:rsidP="00B40B46">
            <w:pPr>
              <w:ind w:right="-2"/>
              <w:jc w:val="center"/>
              <w:rPr>
                <w:color w:val="000000"/>
                <w:vertAlign w:val="superscript"/>
              </w:rPr>
            </w:pPr>
            <w:r w:rsidRPr="00771816">
              <w:rPr>
                <w:color w:val="000000"/>
              </w:rPr>
              <w:t>руб./ м</w:t>
            </w:r>
            <w:r w:rsidRPr="00771816">
              <w:rPr>
                <w:color w:val="000000"/>
                <w:vertAlign w:val="superscript"/>
              </w:rPr>
              <w:t>3</w:t>
            </w:r>
          </w:p>
        </w:tc>
        <w:tc>
          <w:tcPr>
            <w:tcW w:w="1843" w:type="dxa"/>
            <w:shd w:val="clear" w:color="auto" w:fill="auto"/>
          </w:tcPr>
          <w:p w14:paraId="2D6978D5" w14:textId="77777777" w:rsidR="006868E4" w:rsidRPr="00771816" w:rsidRDefault="006868E4" w:rsidP="00B40B46">
            <w:pPr>
              <w:ind w:right="-2"/>
              <w:jc w:val="center"/>
              <w:rPr>
                <w:color w:val="000000"/>
              </w:rPr>
            </w:pPr>
            <w:r w:rsidRPr="00771816">
              <w:rPr>
                <w:color w:val="000000"/>
              </w:rPr>
              <w:t>с 01.01.2019</w:t>
            </w:r>
          </w:p>
        </w:tc>
        <w:tc>
          <w:tcPr>
            <w:tcW w:w="1559" w:type="dxa"/>
            <w:shd w:val="clear" w:color="auto" w:fill="auto"/>
            <w:vAlign w:val="center"/>
          </w:tcPr>
          <w:p w14:paraId="424D6084" w14:textId="77777777" w:rsidR="006868E4" w:rsidRPr="00771816" w:rsidRDefault="006868E4" w:rsidP="00B40B46">
            <w:pPr>
              <w:ind w:right="-2"/>
              <w:jc w:val="center"/>
              <w:rPr>
                <w:color w:val="000000"/>
              </w:rPr>
            </w:pPr>
            <w:r w:rsidRPr="00771816">
              <w:rPr>
                <w:color w:val="000000"/>
              </w:rPr>
              <w:t>26,00</w:t>
            </w:r>
          </w:p>
        </w:tc>
        <w:tc>
          <w:tcPr>
            <w:tcW w:w="1025" w:type="dxa"/>
            <w:shd w:val="clear" w:color="auto" w:fill="auto"/>
          </w:tcPr>
          <w:p w14:paraId="2D7C7954" w14:textId="77777777" w:rsidR="006868E4" w:rsidRPr="00771816" w:rsidRDefault="006868E4" w:rsidP="00B40B46">
            <w:pPr>
              <w:jc w:val="center"/>
            </w:pPr>
            <w:r w:rsidRPr="00771816">
              <w:t>x</w:t>
            </w:r>
          </w:p>
        </w:tc>
      </w:tr>
      <w:tr w:rsidR="006868E4" w:rsidRPr="00771816" w14:paraId="47C923BF" w14:textId="77777777" w:rsidTr="00B40B46">
        <w:tc>
          <w:tcPr>
            <w:tcW w:w="2547" w:type="dxa"/>
            <w:vMerge/>
            <w:shd w:val="clear" w:color="auto" w:fill="auto"/>
            <w:vAlign w:val="center"/>
          </w:tcPr>
          <w:p w14:paraId="18C9969E" w14:textId="77777777" w:rsidR="006868E4" w:rsidRPr="00771816" w:rsidRDefault="006868E4" w:rsidP="00B40B46">
            <w:pPr>
              <w:ind w:right="-2"/>
              <w:jc w:val="center"/>
              <w:rPr>
                <w:color w:val="000000"/>
              </w:rPr>
            </w:pPr>
          </w:p>
        </w:tc>
        <w:tc>
          <w:tcPr>
            <w:tcW w:w="2551" w:type="dxa"/>
            <w:vMerge/>
            <w:shd w:val="clear" w:color="auto" w:fill="auto"/>
            <w:vAlign w:val="center"/>
          </w:tcPr>
          <w:p w14:paraId="08A3F5A8" w14:textId="77777777" w:rsidR="006868E4" w:rsidRPr="00771816" w:rsidRDefault="006868E4" w:rsidP="00B40B46">
            <w:pPr>
              <w:ind w:right="-2"/>
              <w:jc w:val="center"/>
              <w:rPr>
                <w:color w:val="000000"/>
              </w:rPr>
            </w:pPr>
          </w:p>
        </w:tc>
        <w:tc>
          <w:tcPr>
            <w:tcW w:w="1843" w:type="dxa"/>
            <w:shd w:val="clear" w:color="auto" w:fill="auto"/>
          </w:tcPr>
          <w:p w14:paraId="1513E1BC" w14:textId="77777777" w:rsidR="006868E4" w:rsidRPr="00771816" w:rsidRDefault="006868E4" w:rsidP="00B40B46">
            <w:pPr>
              <w:ind w:right="-2"/>
              <w:jc w:val="center"/>
              <w:rPr>
                <w:color w:val="000000"/>
              </w:rPr>
            </w:pPr>
            <w:r w:rsidRPr="00771816">
              <w:rPr>
                <w:color w:val="000000"/>
              </w:rPr>
              <w:t>с 01.07.2019</w:t>
            </w:r>
          </w:p>
        </w:tc>
        <w:tc>
          <w:tcPr>
            <w:tcW w:w="1559" w:type="dxa"/>
            <w:shd w:val="clear" w:color="auto" w:fill="auto"/>
            <w:vAlign w:val="center"/>
          </w:tcPr>
          <w:p w14:paraId="36C7A983" w14:textId="77777777" w:rsidR="006868E4" w:rsidRPr="00771816" w:rsidRDefault="006868E4" w:rsidP="00B40B46">
            <w:pPr>
              <w:ind w:right="-2"/>
              <w:jc w:val="center"/>
              <w:rPr>
                <w:color w:val="000000"/>
              </w:rPr>
            </w:pPr>
            <w:r w:rsidRPr="00771816">
              <w:rPr>
                <w:color w:val="000000"/>
              </w:rPr>
              <w:t>28,37</w:t>
            </w:r>
          </w:p>
        </w:tc>
        <w:tc>
          <w:tcPr>
            <w:tcW w:w="1025" w:type="dxa"/>
            <w:shd w:val="clear" w:color="auto" w:fill="auto"/>
          </w:tcPr>
          <w:p w14:paraId="24BED39E" w14:textId="77777777" w:rsidR="006868E4" w:rsidRPr="00771816" w:rsidRDefault="006868E4" w:rsidP="00B40B46">
            <w:pPr>
              <w:jc w:val="center"/>
            </w:pPr>
            <w:r w:rsidRPr="00771816">
              <w:t>x</w:t>
            </w:r>
          </w:p>
        </w:tc>
      </w:tr>
      <w:tr w:rsidR="006868E4" w:rsidRPr="00771816" w14:paraId="76620693" w14:textId="77777777" w:rsidTr="00B40B46">
        <w:tc>
          <w:tcPr>
            <w:tcW w:w="2547" w:type="dxa"/>
            <w:vMerge/>
            <w:shd w:val="clear" w:color="auto" w:fill="auto"/>
            <w:vAlign w:val="center"/>
          </w:tcPr>
          <w:p w14:paraId="0A6D3DF1" w14:textId="77777777" w:rsidR="006868E4" w:rsidRPr="00771816" w:rsidRDefault="006868E4" w:rsidP="00B40B46">
            <w:pPr>
              <w:ind w:right="-2"/>
              <w:jc w:val="center"/>
              <w:rPr>
                <w:color w:val="000000"/>
              </w:rPr>
            </w:pPr>
          </w:p>
        </w:tc>
        <w:tc>
          <w:tcPr>
            <w:tcW w:w="2551" w:type="dxa"/>
            <w:vMerge/>
            <w:shd w:val="clear" w:color="auto" w:fill="auto"/>
            <w:vAlign w:val="center"/>
          </w:tcPr>
          <w:p w14:paraId="1BEDFB14" w14:textId="77777777" w:rsidR="006868E4" w:rsidRPr="00771816" w:rsidRDefault="006868E4" w:rsidP="00B40B46">
            <w:pPr>
              <w:ind w:right="-2"/>
              <w:jc w:val="center"/>
              <w:rPr>
                <w:color w:val="000000"/>
              </w:rPr>
            </w:pPr>
          </w:p>
        </w:tc>
        <w:tc>
          <w:tcPr>
            <w:tcW w:w="1843" w:type="dxa"/>
            <w:shd w:val="clear" w:color="auto" w:fill="auto"/>
          </w:tcPr>
          <w:p w14:paraId="13C5EE68" w14:textId="77777777" w:rsidR="006868E4" w:rsidRPr="00771816" w:rsidRDefault="006868E4" w:rsidP="00B40B46">
            <w:pPr>
              <w:ind w:right="-2"/>
              <w:jc w:val="center"/>
              <w:rPr>
                <w:color w:val="000000"/>
              </w:rPr>
            </w:pPr>
            <w:r w:rsidRPr="00771816">
              <w:rPr>
                <w:color w:val="000000"/>
              </w:rPr>
              <w:t>с 01.01.2020</w:t>
            </w:r>
          </w:p>
        </w:tc>
        <w:tc>
          <w:tcPr>
            <w:tcW w:w="1559" w:type="dxa"/>
            <w:shd w:val="clear" w:color="auto" w:fill="auto"/>
            <w:vAlign w:val="center"/>
          </w:tcPr>
          <w:p w14:paraId="2B57D1D7" w14:textId="77777777" w:rsidR="006868E4" w:rsidRPr="00771816" w:rsidRDefault="006868E4" w:rsidP="00B40B46">
            <w:pPr>
              <w:ind w:right="-2"/>
              <w:jc w:val="center"/>
              <w:rPr>
                <w:color w:val="000000"/>
              </w:rPr>
            </w:pPr>
            <w:r w:rsidRPr="00771816">
              <w:rPr>
                <w:color w:val="000000"/>
              </w:rPr>
              <w:t>28,37</w:t>
            </w:r>
          </w:p>
        </w:tc>
        <w:tc>
          <w:tcPr>
            <w:tcW w:w="1025" w:type="dxa"/>
            <w:shd w:val="clear" w:color="auto" w:fill="auto"/>
          </w:tcPr>
          <w:p w14:paraId="6319F893" w14:textId="77777777" w:rsidR="006868E4" w:rsidRPr="00771816" w:rsidRDefault="006868E4" w:rsidP="00B40B46">
            <w:pPr>
              <w:jc w:val="center"/>
            </w:pPr>
            <w:r w:rsidRPr="00771816">
              <w:t>x</w:t>
            </w:r>
          </w:p>
        </w:tc>
      </w:tr>
      <w:tr w:rsidR="006868E4" w:rsidRPr="00771816" w14:paraId="2C172E94" w14:textId="77777777" w:rsidTr="00B40B46">
        <w:tc>
          <w:tcPr>
            <w:tcW w:w="2547" w:type="dxa"/>
            <w:vMerge/>
            <w:shd w:val="clear" w:color="auto" w:fill="auto"/>
            <w:vAlign w:val="center"/>
          </w:tcPr>
          <w:p w14:paraId="29A33A2D" w14:textId="77777777" w:rsidR="006868E4" w:rsidRPr="00771816" w:rsidRDefault="006868E4" w:rsidP="00B40B46">
            <w:pPr>
              <w:ind w:right="-2"/>
              <w:jc w:val="center"/>
              <w:rPr>
                <w:color w:val="000000"/>
              </w:rPr>
            </w:pPr>
          </w:p>
        </w:tc>
        <w:tc>
          <w:tcPr>
            <w:tcW w:w="2551" w:type="dxa"/>
            <w:vMerge/>
            <w:shd w:val="clear" w:color="auto" w:fill="auto"/>
            <w:vAlign w:val="center"/>
          </w:tcPr>
          <w:p w14:paraId="75FBA517" w14:textId="77777777" w:rsidR="006868E4" w:rsidRPr="00771816" w:rsidRDefault="006868E4" w:rsidP="00B40B46">
            <w:pPr>
              <w:ind w:right="-2"/>
              <w:jc w:val="center"/>
              <w:rPr>
                <w:color w:val="000000"/>
              </w:rPr>
            </w:pPr>
          </w:p>
        </w:tc>
        <w:tc>
          <w:tcPr>
            <w:tcW w:w="1843" w:type="dxa"/>
            <w:shd w:val="clear" w:color="auto" w:fill="auto"/>
          </w:tcPr>
          <w:p w14:paraId="51F94DE7" w14:textId="77777777" w:rsidR="006868E4" w:rsidRPr="00771816" w:rsidRDefault="006868E4" w:rsidP="00B40B46">
            <w:pPr>
              <w:ind w:right="-2"/>
              <w:jc w:val="center"/>
              <w:rPr>
                <w:color w:val="000000"/>
              </w:rPr>
            </w:pPr>
            <w:r w:rsidRPr="00771816">
              <w:rPr>
                <w:color w:val="000000"/>
              </w:rPr>
              <w:t>с 01.07.2020</w:t>
            </w:r>
          </w:p>
        </w:tc>
        <w:tc>
          <w:tcPr>
            <w:tcW w:w="1559" w:type="dxa"/>
            <w:shd w:val="clear" w:color="auto" w:fill="auto"/>
            <w:vAlign w:val="center"/>
          </w:tcPr>
          <w:p w14:paraId="642E7C25" w14:textId="77777777" w:rsidR="006868E4" w:rsidRPr="00771816" w:rsidRDefault="006868E4" w:rsidP="00B40B46">
            <w:pPr>
              <w:ind w:right="-2"/>
              <w:jc w:val="center"/>
              <w:rPr>
                <w:color w:val="000000"/>
              </w:rPr>
            </w:pPr>
            <w:r w:rsidRPr="00771816">
              <w:rPr>
                <w:color w:val="000000"/>
              </w:rPr>
              <w:t>32,87</w:t>
            </w:r>
          </w:p>
        </w:tc>
        <w:tc>
          <w:tcPr>
            <w:tcW w:w="1025" w:type="dxa"/>
            <w:shd w:val="clear" w:color="auto" w:fill="auto"/>
          </w:tcPr>
          <w:p w14:paraId="665D807D" w14:textId="77777777" w:rsidR="006868E4" w:rsidRPr="00771816" w:rsidRDefault="006868E4" w:rsidP="00B40B46">
            <w:pPr>
              <w:jc w:val="center"/>
            </w:pPr>
            <w:r w:rsidRPr="00771816">
              <w:t>x</w:t>
            </w:r>
          </w:p>
        </w:tc>
      </w:tr>
      <w:tr w:rsidR="006868E4" w:rsidRPr="00771816" w14:paraId="46FDCFB4" w14:textId="77777777" w:rsidTr="00B40B46">
        <w:tc>
          <w:tcPr>
            <w:tcW w:w="2547" w:type="dxa"/>
            <w:vMerge/>
            <w:shd w:val="clear" w:color="auto" w:fill="auto"/>
            <w:vAlign w:val="center"/>
          </w:tcPr>
          <w:p w14:paraId="10629E37" w14:textId="77777777" w:rsidR="006868E4" w:rsidRPr="00771816" w:rsidRDefault="006868E4" w:rsidP="00B40B46">
            <w:pPr>
              <w:ind w:right="-2"/>
              <w:jc w:val="center"/>
              <w:rPr>
                <w:color w:val="000000"/>
              </w:rPr>
            </w:pPr>
          </w:p>
        </w:tc>
        <w:tc>
          <w:tcPr>
            <w:tcW w:w="2551" w:type="dxa"/>
            <w:vMerge/>
            <w:shd w:val="clear" w:color="auto" w:fill="auto"/>
            <w:vAlign w:val="center"/>
          </w:tcPr>
          <w:p w14:paraId="325C4B2B" w14:textId="77777777" w:rsidR="006868E4" w:rsidRPr="00771816" w:rsidRDefault="006868E4" w:rsidP="00B40B46">
            <w:pPr>
              <w:ind w:right="-2"/>
              <w:jc w:val="center"/>
              <w:rPr>
                <w:color w:val="000000"/>
              </w:rPr>
            </w:pPr>
          </w:p>
        </w:tc>
        <w:tc>
          <w:tcPr>
            <w:tcW w:w="1843" w:type="dxa"/>
            <w:shd w:val="clear" w:color="auto" w:fill="auto"/>
          </w:tcPr>
          <w:p w14:paraId="19BC8A63" w14:textId="77777777" w:rsidR="006868E4" w:rsidRPr="00771816" w:rsidRDefault="006868E4" w:rsidP="00B40B46">
            <w:pPr>
              <w:ind w:right="-2"/>
              <w:jc w:val="center"/>
              <w:rPr>
                <w:color w:val="000000"/>
              </w:rPr>
            </w:pPr>
            <w:r w:rsidRPr="00771816">
              <w:rPr>
                <w:color w:val="000000"/>
              </w:rPr>
              <w:t>с 01.01.2021</w:t>
            </w:r>
          </w:p>
        </w:tc>
        <w:tc>
          <w:tcPr>
            <w:tcW w:w="1559" w:type="dxa"/>
            <w:shd w:val="clear" w:color="auto" w:fill="auto"/>
          </w:tcPr>
          <w:p w14:paraId="7115C2AA" w14:textId="77777777" w:rsidR="006868E4" w:rsidRPr="00771816" w:rsidRDefault="006868E4" w:rsidP="00B40B46">
            <w:pPr>
              <w:ind w:right="-2"/>
              <w:jc w:val="center"/>
              <w:rPr>
                <w:color w:val="000000"/>
              </w:rPr>
            </w:pPr>
            <w:r w:rsidRPr="004E5E35">
              <w:t>32,</w:t>
            </w:r>
            <w:r>
              <w:t>87</w:t>
            </w:r>
          </w:p>
        </w:tc>
        <w:tc>
          <w:tcPr>
            <w:tcW w:w="1025" w:type="dxa"/>
            <w:shd w:val="clear" w:color="auto" w:fill="auto"/>
          </w:tcPr>
          <w:p w14:paraId="6AD9F7A1" w14:textId="77777777" w:rsidR="006868E4" w:rsidRPr="00771816" w:rsidRDefault="006868E4" w:rsidP="00B40B46">
            <w:pPr>
              <w:jc w:val="center"/>
            </w:pPr>
            <w:r w:rsidRPr="00771816">
              <w:t>x</w:t>
            </w:r>
          </w:p>
        </w:tc>
      </w:tr>
      <w:tr w:rsidR="006868E4" w:rsidRPr="00771816" w14:paraId="55C6E09D" w14:textId="77777777" w:rsidTr="00B40B46">
        <w:tc>
          <w:tcPr>
            <w:tcW w:w="2547" w:type="dxa"/>
            <w:vMerge/>
            <w:shd w:val="clear" w:color="auto" w:fill="auto"/>
            <w:vAlign w:val="center"/>
          </w:tcPr>
          <w:p w14:paraId="1215FBBE" w14:textId="77777777" w:rsidR="006868E4" w:rsidRPr="00771816" w:rsidRDefault="006868E4" w:rsidP="00B40B46">
            <w:pPr>
              <w:ind w:right="-2"/>
              <w:jc w:val="center"/>
              <w:rPr>
                <w:color w:val="000000"/>
              </w:rPr>
            </w:pPr>
          </w:p>
        </w:tc>
        <w:tc>
          <w:tcPr>
            <w:tcW w:w="2551" w:type="dxa"/>
            <w:vMerge/>
            <w:shd w:val="clear" w:color="auto" w:fill="auto"/>
            <w:vAlign w:val="center"/>
          </w:tcPr>
          <w:p w14:paraId="70676935" w14:textId="77777777" w:rsidR="006868E4" w:rsidRPr="00771816" w:rsidRDefault="006868E4" w:rsidP="00B40B46">
            <w:pPr>
              <w:ind w:right="-2"/>
              <w:jc w:val="center"/>
              <w:rPr>
                <w:color w:val="000000"/>
              </w:rPr>
            </w:pPr>
          </w:p>
        </w:tc>
        <w:tc>
          <w:tcPr>
            <w:tcW w:w="1843" w:type="dxa"/>
            <w:shd w:val="clear" w:color="auto" w:fill="auto"/>
          </w:tcPr>
          <w:p w14:paraId="4A3C1781" w14:textId="77777777" w:rsidR="006868E4" w:rsidRPr="00771816" w:rsidRDefault="006868E4" w:rsidP="00B40B46">
            <w:pPr>
              <w:ind w:right="-2"/>
              <w:jc w:val="center"/>
              <w:rPr>
                <w:color w:val="000000"/>
              </w:rPr>
            </w:pPr>
            <w:r w:rsidRPr="00771816">
              <w:rPr>
                <w:color w:val="000000"/>
              </w:rPr>
              <w:t>с 01.07.2021</w:t>
            </w:r>
          </w:p>
        </w:tc>
        <w:tc>
          <w:tcPr>
            <w:tcW w:w="1559" w:type="dxa"/>
            <w:shd w:val="clear" w:color="auto" w:fill="auto"/>
          </w:tcPr>
          <w:p w14:paraId="7E5E9670" w14:textId="77777777" w:rsidR="006868E4" w:rsidRPr="00771816" w:rsidRDefault="006868E4" w:rsidP="00B40B46">
            <w:pPr>
              <w:ind w:right="-2"/>
              <w:jc w:val="center"/>
              <w:rPr>
                <w:color w:val="000000"/>
              </w:rPr>
            </w:pPr>
            <w:r w:rsidRPr="004E5E35">
              <w:t>35,15</w:t>
            </w:r>
          </w:p>
        </w:tc>
        <w:tc>
          <w:tcPr>
            <w:tcW w:w="1025" w:type="dxa"/>
            <w:shd w:val="clear" w:color="auto" w:fill="auto"/>
          </w:tcPr>
          <w:p w14:paraId="0DBE3A15" w14:textId="77777777" w:rsidR="006868E4" w:rsidRPr="00771816" w:rsidRDefault="006868E4" w:rsidP="00B40B46">
            <w:pPr>
              <w:jc w:val="center"/>
            </w:pPr>
            <w:r w:rsidRPr="00771816">
              <w:t>x</w:t>
            </w:r>
          </w:p>
        </w:tc>
      </w:tr>
      <w:tr w:rsidR="006868E4" w:rsidRPr="00771816" w14:paraId="04F3D843" w14:textId="77777777" w:rsidTr="00B40B46">
        <w:tc>
          <w:tcPr>
            <w:tcW w:w="2547" w:type="dxa"/>
            <w:vMerge/>
            <w:shd w:val="clear" w:color="auto" w:fill="auto"/>
            <w:vAlign w:val="center"/>
          </w:tcPr>
          <w:p w14:paraId="49A3CE96" w14:textId="77777777" w:rsidR="006868E4" w:rsidRPr="00771816" w:rsidRDefault="006868E4" w:rsidP="00B40B46">
            <w:pPr>
              <w:ind w:right="-2"/>
              <w:jc w:val="center"/>
              <w:rPr>
                <w:color w:val="000000"/>
              </w:rPr>
            </w:pPr>
          </w:p>
        </w:tc>
        <w:tc>
          <w:tcPr>
            <w:tcW w:w="2551" w:type="dxa"/>
            <w:vMerge/>
            <w:shd w:val="clear" w:color="auto" w:fill="auto"/>
            <w:vAlign w:val="center"/>
          </w:tcPr>
          <w:p w14:paraId="2C392B62" w14:textId="77777777" w:rsidR="006868E4" w:rsidRPr="00771816" w:rsidRDefault="006868E4" w:rsidP="00B40B46">
            <w:pPr>
              <w:ind w:right="-2"/>
              <w:jc w:val="center"/>
              <w:rPr>
                <w:color w:val="000000"/>
              </w:rPr>
            </w:pPr>
          </w:p>
        </w:tc>
        <w:tc>
          <w:tcPr>
            <w:tcW w:w="1843" w:type="dxa"/>
            <w:shd w:val="clear" w:color="auto" w:fill="auto"/>
          </w:tcPr>
          <w:p w14:paraId="28420EBE" w14:textId="77777777" w:rsidR="006868E4" w:rsidRPr="00771816" w:rsidRDefault="006868E4" w:rsidP="00B40B46">
            <w:pPr>
              <w:ind w:right="-2"/>
              <w:jc w:val="center"/>
              <w:rPr>
                <w:color w:val="000000"/>
              </w:rPr>
            </w:pPr>
            <w:r w:rsidRPr="00771816">
              <w:rPr>
                <w:color w:val="000000"/>
              </w:rPr>
              <w:t>с 01.01.2022</w:t>
            </w:r>
          </w:p>
        </w:tc>
        <w:tc>
          <w:tcPr>
            <w:tcW w:w="1559" w:type="dxa"/>
            <w:shd w:val="clear" w:color="auto" w:fill="auto"/>
            <w:vAlign w:val="center"/>
          </w:tcPr>
          <w:p w14:paraId="093C5516" w14:textId="77777777" w:rsidR="006868E4" w:rsidRPr="00771816" w:rsidRDefault="006868E4" w:rsidP="00B40B46">
            <w:pPr>
              <w:ind w:right="-2"/>
              <w:jc w:val="center"/>
              <w:rPr>
                <w:color w:val="000000"/>
              </w:rPr>
            </w:pPr>
            <w:r w:rsidRPr="00771816">
              <w:rPr>
                <w:color w:val="000000"/>
              </w:rPr>
              <w:t>31,52</w:t>
            </w:r>
          </w:p>
        </w:tc>
        <w:tc>
          <w:tcPr>
            <w:tcW w:w="1025" w:type="dxa"/>
            <w:shd w:val="clear" w:color="auto" w:fill="auto"/>
          </w:tcPr>
          <w:p w14:paraId="6A98DA19" w14:textId="77777777" w:rsidR="006868E4" w:rsidRPr="00771816" w:rsidRDefault="006868E4" w:rsidP="00B40B46">
            <w:pPr>
              <w:jc w:val="center"/>
            </w:pPr>
            <w:r w:rsidRPr="00771816">
              <w:t>x</w:t>
            </w:r>
          </w:p>
        </w:tc>
      </w:tr>
      <w:tr w:rsidR="006868E4" w:rsidRPr="00771816" w14:paraId="4D8B4040" w14:textId="77777777" w:rsidTr="00B40B46">
        <w:tc>
          <w:tcPr>
            <w:tcW w:w="2547" w:type="dxa"/>
            <w:vMerge/>
            <w:shd w:val="clear" w:color="auto" w:fill="auto"/>
            <w:vAlign w:val="center"/>
          </w:tcPr>
          <w:p w14:paraId="19BC3A64" w14:textId="77777777" w:rsidR="006868E4" w:rsidRPr="00771816" w:rsidRDefault="006868E4" w:rsidP="00B40B46">
            <w:pPr>
              <w:ind w:right="-2"/>
              <w:jc w:val="center"/>
              <w:rPr>
                <w:color w:val="000000"/>
              </w:rPr>
            </w:pPr>
          </w:p>
        </w:tc>
        <w:tc>
          <w:tcPr>
            <w:tcW w:w="2551" w:type="dxa"/>
            <w:vMerge/>
            <w:shd w:val="clear" w:color="auto" w:fill="auto"/>
            <w:vAlign w:val="center"/>
          </w:tcPr>
          <w:p w14:paraId="6518BCB5" w14:textId="77777777" w:rsidR="006868E4" w:rsidRPr="00771816" w:rsidRDefault="006868E4" w:rsidP="00B40B46">
            <w:pPr>
              <w:ind w:right="-2"/>
              <w:jc w:val="center"/>
              <w:rPr>
                <w:color w:val="000000"/>
              </w:rPr>
            </w:pPr>
          </w:p>
        </w:tc>
        <w:tc>
          <w:tcPr>
            <w:tcW w:w="1843" w:type="dxa"/>
            <w:shd w:val="clear" w:color="auto" w:fill="auto"/>
          </w:tcPr>
          <w:p w14:paraId="010C564E" w14:textId="77777777" w:rsidR="006868E4" w:rsidRPr="00771816" w:rsidRDefault="006868E4" w:rsidP="00B40B46">
            <w:pPr>
              <w:ind w:right="-2"/>
              <w:jc w:val="center"/>
              <w:rPr>
                <w:color w:val="000000"/>
              </w:rPr>
            </w:pPr>
            <w:r w:rsidRPr="00771816">
              <w:rPr>
                <w:color w:val="000000"/>
              </w:rPr>
              <w:t>с 01.07.2022</w:t>
            </w:r>
          </w:p>
        </w:tc>
        <w:tc>
          <w:tcPr>
            <w:tcW w:w="1559" w:type="dxa"/>
            <w:shd w:val="clear" w:color="auto" w:fill="auto"/>
            <w:vAlign w:val="center"/>
          </w:tcPr>
          <w:p w14:paraId="5157AD0D" w14:textId="77777777" w:rsidR="006868E4" w:rsidRPr="00771816" w:rsidRDefault="006868E4" w:rsidP="00B40B46">
            <w:pPr>
              <w:ind w:right="-2"/>
              <w:jc w:val="center"/>
              <w:rPr>
                <w:color w:val="000000"/>
              </w:rPr>
            </w:pPr>
            <w:r w:rsidRPr="00771816">
              <w:rPr>
                <w:color w:val="000000"/>
              </w:rPr>
              <w:t>34,20</w:t>
            </w:r>
          </w:p>
        </w:tc>
        <w:tc>
          <w:tcPr>
            <w:tcW w:w="1025" w:type="dxa"/>
            <w:shd w:val="clear" w:color="auto" w:fill="auto"/>
          </w:tcPr>
          <w:p w14:paraId="2B96A6D7" w14:textId="77777777" w:rsidR="006868E4" w:rsidRPr="00771816" w:rsidRDefault="006868E4" w:rsidP="00B40B46">
            <w:pPr>
              <w:jc w:val="center"/>
            </w:pPr>
            <w:r w:rsidRPr="00771816">
              <w:t>x</w:t>
            </w:r>
          </w:p>
        </w:tc>
      </w:tr>
      <w:tr w:rsidR="006868E4" w:rsidRPr="00771816" w14:paraId="546D25F3" w14:textId="77777777" w:rsidTr="00B40B46">
        <w:tc>
          <w:tcPr>
            <w:tcW w:w="2547" w:type="dxa"/>
            <w:vMerge/>
            <w:shd w:val="clear" w:color="auto" w:fill="auto"/>
            <w:vAlign w:val="center"/>
          </w:tcPr>
          <w:p w14:paraId="722CAF4A" w14:textId="77777777" w:rsidR="006868E4" w:rsidRPr="00771816" w:rsidRDefault="006868E4" w:rsidP="00B40B46">
            <w:pPr>
              <w:ind w:right="-2"/>
              <w:jc w:val="center"/>
              <w:rPr>
                <w:color w:val="000000"/>
              </w:rPr>
            </w:pPr>
          </w:p>
        </w:tc>
        <w:tc>
          <w:tcPr>
            <w:tcW w:w="2551" w:type="dxa"/>
            <w:vMerge/>
            <w:shd w:val="clear" w:color="auto" w:fill="auto"/>
            <w:vAlign w:val="center"/>
          </w:tcPr>
          <w:p w14:paraId="374D9422" w14:textId="77777777" w:rsidR="006868E4" w:rsidRPr="00771816" w:rsidRDefault="006868E4" w:rsidP="00B40B46">
            <w:pPr>
              <w:ind w:right="-2"/>
              <w:jc w:val="center"/>
              <w:rPr>
                <w:color w:val="000000"/>
              </w:rPr>
            </w:pPr>
          </w:p>
        </w:tc>
        <w:tc>
          <w:tcPr>
            <w:tcW w:w="1843" w:type="dxa"/>
            <w:shd w:val="clear" w:color="auto" w:fill="auto"/>
          </w:tcPr>
          <w:p w14:paraId="3638A5B5" w14:textId="77777777" w:rsidR="006868E4" w:rsidRPr="00771816" w:rsidRDefault="006868E4" w:rsidP="00B40B46">
            <w:pPr>
              <w:ind w:right="-2"/>
              <w:jc w:val="center"/>
              <w:rPr>
                <w:color w:val="000000"/>
              </w:rPr>
            </w:pPr>
            <w:r w:rsidRPr="00771816">
              <w:rPr>
                <w:color w:val="000000"/>
              </w:rPr>
              <w:t>с 01.01.2023</w:t>
            </w:r>
          </w:p>
        </w:tc>
        <w:tc>
          <w:tcPr>
            <w:tcW w:w="1559" w:type="dxa"/>
            <w:shd w:val="clear" w:color="auto" w:fill="auto"/>
            <w:vAlign w:val="center"/>
          </w:tcPr>
          <w:p w14:paraId="3639E3ED" w14:textId="77777777" w:rsidR="006868E4" w:rsidRPr="00771816" w:rsidRDefault="006868E4" w:rsidP="00B40B46">
            <w:pPr>
              <w:ind w:right="-2"/>
              <w:jc w:val="center"/>
              <w:rPr>
                <w:color w:val="000000"/>
              </w:rPr>
            </w:pPr>
            <w:r w:rsidRPr="00771816">
              <w:rPr>
                <w:color w:val="000000"/>
              </w:rPr>
              <w:t>34,20</w:t>
            </w:r>
          </w:p>
        </w:tc>
        <w:tc>
          <w:tcPr>
            <w:tcW w:w="1025" w:type="dxa"/>
            <w:shd w:val="clear" w:color="auto" w:fill="auto"/>
          </w:tcPr>
          <w:p w14:paraId="65E9C666" w14:textId="77777777" w:rsidR="006868E4" w:rsidRPr="00771816" w:rsidRDefault="006868E4" w:rsidP="00B40B46">
            <w:pPr>
              <w:jc w:val="center"/>
            </w:pPr>
            <w:r w:rsidRPr="00771816">
              <w:t>x</w:t>
            </w:r>
          </w:p>
        </w:tc>
      </w:tr>
      <w:tr w:rsidR="006868E4" w:rsidRPr="00771816" w14:paraId="6B920A28" w14:textId="77777777" w:rsidTr="00B40B46">
        <w:tc>
          <w:tcPr>
            <w:tcW w:w="2547" w:type="dxa"/>
            <w:vMerge/>
            <w:shd w:val="clear" w:color="auto" w:fill="auto"/>
            <w:vAlign w:val="center"/>
          </w:tcPr>
          <w:p w14:paraId="7A55AE85" w14:textId="77777777" w:rsidR="006868E4" w:rsidRPr="00771816" w:rsidRDefault="006868E4" w:rsidP="00B40B46">
            <w:pPr>
              <w:ind w:right="-2"/>
              <w:jc w:val="center"/>
              <w:rPr>
                <w:color w:val="000000"/>
              </w:rPr>
            </w:pPr>
          </w:p>
        </w:tc>
        <w:tc>
          <w:tcPr>
            <w:tcW w:w="2551" w:type="dxa"/>
            <w:vMerge/>
            <w:shd w:val="clear" w:color="auto" w:fill="auto"/>
            <w:vAlign w:val="center"/>
          </w:tcPr>
          <w:p w14:paraId="44151CF3" w14:textId="77777777" w:rsidR="006868E4" w:rsidRPr="00771816" w:rsidRDefault="006868E4" w:rsidP="00B40B46">
            <w:pPr>
              <w:ind w:right="-2"/>
              <w:jc w:val="center"/>
              <w:rPr>
                <w:color w:val="000000"/>
              </w:rPr>
            </w:pPr>
          </w:p>
        </w:tc>
        <w:tc>
          <w:tcPr>
            <w:tcW w:w="1843" w:type="dxa"/>
            <w:shd w:val="clear" w:color="auto" w:fill="auto"/>
          </w:tcPr>
          <w:p w14:paraId="79048132" w14:textId="77777777" w:rsidR="006868E4" w:rsidRPr="00771816" w:rsidRDefault="006868E4" w:rsidP="00B40B46">
            <w:pPr>
              <w:ind w:right="-2"/>
              <w:jc w:val="center"/>
              <w:rPr>
                <w:color w:val="000000"/>
              </w:rPr>
            </w:pPr>
            <w:r w:rsidRPr="00771816">
              <w:rPr>
                <w:color w:val="000000"/>
              </w:rPr>
              <w:t>с 01.07.2023</w:t>
            </w:r>
          </w:p>
        </w:tc>
        <w:tc>
          <w:tcPr>
            <w:tcW w:w="1559" w:type="dxa"/>
            <w:shd w:val="clear" w:color="auto" w:fill="auto"/>
            <w:vAlign w:val="center"/>
          </w:tcPr>
          <w:p w14:paraId="3CDD6316" w14:textId="77777777" w:rsidR="006868E4" w:rsidRPr="00771816" w:rsidRDefault="006868E4" w:rsidP="00B40B46">
            <w:pPr>
              <w:ind w:right="-2"/>
              <w:jc w:val="center"/>
              <w:rPr>
                <w:color w:val="000000"/>
              </w:rPr>
            </w:pPr>
            <w:r w:rsidRPr="00771816">
              <w:rPr>
                <w:color w:val="000000"/>
              </w:rPr>
              <w:t>34,40</w:t>
            </w:r>
          </w:p>
        </w:tc>
        <w:tc>
          <w:tcPr>
            <w:tcW w:w="1025" w:type="dxa"/>
            <w:shd w:val="clear" w:color="auto" w:fill="auto"/>
          </w:tcPr>
          <w:p w14:paraId="142F09A7" w14:textId="77777777" w:rsidR="006868E4" w:rsidRPr="00771816" w:rsidRDefault="006868E4" w:rsidP="00B40B46">
            <w:pPr>
              <w:jc w:val="center"/>
            </w:pPr>
            <w:r w:rsidRPr="00771816">
              <w:t>x</w:t>
            </w:r>
          </w:p>
        </w:tc>
      </w:tr>
    </w:tbl>
    <w:p w14:paraId="5C9C8D1A" w14:textId="77777777" w:rsidR="006868E4" w:rsidRDefault="006868E4" w:rsidP="006868E4">
      <w:r>
        <w:br w:type="page"/>
      </w:r>
    </w:p>
    <w:tbl>
      <w:tblPr>
        <w:tblpPr w:leftFromText="180" w:rightFromText="180" w:vertAnchor="text" w:horzAnchor="margin" w:tblpY="36"/>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551"/>
        <w:gridCol w:w="1843"/>
        <w:gridCol w:w="1559"/>
        <w:gridCol w:w="1025"/>
      </w:tblGrid>
      <w:tr w:rsidR="006868E4" w:rsidRPr="00771816" w14:paraId="0AD37EF0" w14:textId="77777777" w:rsidTr="00B40B46">
        <w:tc>
          <w:tcPr>
            <w:tcW w:w="2547" w:type="dxa"/>
            <w:shd w:val="clear" w:color="auto" w:fill="auto"/>
            <w:vAlign w:val="center"/>
          </w:tcPr>
          <w:p w14:paraId="7CDDFFEC" w14:textId="77777777" w:rsidR="006868E4" w:rsidRPr="00771816" w:rsidRDefault="006868E4" w:rsidP="00B40B46">
            <w:pPr>
              <w:ind w:right="-2"/>
              <w:jc w:val="center"/>
              <w:rPr>
                <w:color w:val="000000"/>
              </w:rPr>
            </w:pPr>
            <w:r w:rsidRPr="00771816">
              <w:rPr>
                <w:bCs/>
                <w:color w:val="000000"/>
                <w:kern w:val="32"/>
              </w:rPr>
              <w:t>1</w:t>
            </w:r>
          </w:p>
        </w:tc>
        <w:tc>
          <w:tcPr>
            <w:tcW w:w="2551" w:type="dxa"/>
            <w:shd w:val="clear" w:color="auto" w:fill="auto"/>
            <w:vAlign w:val="center"/>
          </w:tcPr>
          <w:p w14:paraId="6BB00CFF" w14:textId="77777777" w:rsidR="006868E4" w:rsidRPr="00771816" w:rsidRDefault="006868E4" w:rsidP="00B40B46">
            <w:pPr>
              <w:ind w:right="-2"/>
              <w:jc w:val="center"/>
            </w:pPr>
            <w:r w:rsidRPr="00771816">
              <w:t>2</w:t>
            </w:r>
          </w:p>
        </w:tc>
        <w:tc>
          <w:tcPr>
            <w:tcW w:w="1843" w:type="dxa"/>
            <w:shd w:val="clear" w:color="auto" w:fill="auto"/>
            <w:vAlign w:val="center"/>
          </w:tcPr>
          <w:p w14:paraId="5BEF9409" w14:textId="77777777" w:rsidR="006868E4" w:rsidRPr="00771816" w:rsidRDefault="006868E4" w:rsidP="00B40B46">
            <w:pPr>
              <w:ind w:right="-2"/>
              <w:jc w:val="center"/>
            </w:pPr>
            <w:r w:rsidRPr="00771816">
              <w:t>3</w:t>
            </w:r>
          </w:p>
        </w:tc>
        <w:tc>
          <w:tcPr>
            <w:tcW w:w="1559" w:type="dxa"/>
            <w:shd w:val="clear" w:color="auto" w:fill="auto"/>
            <w:vAlign w:val="center"/>
          </w:tcPr>
          <w:p w14:paraId="110F11C9" w14:textId="77777777" w:rsidR="006868E4" w:rsidRPr="00771816" w:rsidRDefault="006868E4" w:rsidP="00B40B46">
            <w:pPr>
              <w:ind w:right="-2"/>
              <w:jc w:val="center"/>
            </w:pPr>
            <w:r w:rsidRPr="00771816">
              <w:t>4</w:t>
            </w:r>
          </w:p>
        </w:tc>
        <w:tc>
          <w:tcPr>
            <w:tcW w:w="1025" w:type="dxa"/>
            <w:shd w:val="clear" w:color="auto" w:fill="auto"/>
            <w:vAlign w:val="center"/>
          </w:tcPr>
          <w:p w14:paraId="0A2A10CF" w14:textId="77777777" w:rsidR="006868E4" w:rsidRPr="00771816" w:rsidRDefault="006868E4" w:rsidP="00B40B46">
            <w:pPr>
              <w:ind w:right="-2"/>
              <w:jc w:val="center"/>
            </w:pPr>
            <w:r w:rsidRPr="00771816">
              <w:t>5</w:t>
            </w:r>
          </w:p>
        </w:tc>
      </w:tr>
      <w:tr w:rsidR="006868E4" w:rsidRPr="00771816" w14:paraId="64EC54B1" w14:textId="77777777" w:rsidTr="00B40B46">
        <w:tc>
          <w:tcPr>
            <w:tcW w:w="2547" w:type="dxa"/>
            <w:vMerge w:val="restart"/>
            <w:shd w:val="clear" w:color="auto" w:fill="auto"/>
            <w:vAlign w:val="center"/>
          </w:tcPr>
          <w:p w14:paraId="6EB97754" w14:textId="77777777" w:rsidR="006868E4" w:rsidRPr="00771816" w:rsidRDefault="006868E4" w:rsidP="00B40B46">
            <w:pPr>
              <w:ind w:right="-2"/>
              <w:jc w:val="center"/>
              <w:rPr>
                <w:color w:val="000000"/>
              </w:rPr>
            </w:pPr>
          </w:p>
        </w:tc>
        <w:tc>
          <w:tcPr>
            <w:tcW w:w="6978" w:type="dxa"/>
            <w:gridSpan w:val="4"/>
            <w:shd w:val="clear" w:color="auto" w:fill="auto"/>
            <w:vAlign w:val="center"/>
          </w:tcPr>
          <w:p w14:paraId="5C23CFEB" w14:textId="77777777" w:rsidR="006868E4" w:rsidRPr="00771816" w:rsidRDefault="006868E4" w:rsidP="00B40B46">
            <w:pPr>
              <w:ind w:right="-2"/>
              <w:jc w:val="center"/>
              <w:rPr>
                <w:color w:val="000000"/>
              </w:rPr>
            </w:pPr>
            <w:r w:rsidRPr="00771816">
              <w:t>Население (тарифы указываются с учетом НДС) *</w:t>
            </w:r>
          </w:p>
        </w:tc>
      </w:tr>
      <w:tr w:rsidR="006868E4" w:rsidRPr="00771816" w14:paraId="3B2054AE" w14:textId="77777777" w:rsidTr="00B40B46">
        <w:tc>
          <w:tcPr>
            <w:tcW w:w="2547" w:type="dxa"/>
            <w:vMerge/>
            <w:shd w:val="clear" w:color="auto" w:fill="auto"/>
            <w:vAlign w:val="center"/>
          </w:tcPr>
          <w:p w14:paraId="597A00D6" w14:textId="77777777" w:rsidR="006868E4" w:rsidRPr="00771816" w:rsidRDefault="006868E4" w:rsidP="00B40B46">
            <w:pPr>
              <w:ind w:right="-2"/>
              <w:jc w:val="center"/>
              <w:rPr>
                <w:color w:val="000000"/>
              </w:rPr>
            </w:pPr>
          </w:p>
        </w:tc>
        <w:tc>
          <w:tcPr>
            <w:tcW w:w="2551" w:type="dxa"/>
            <w:vMerge w:val="restart"/>
            <w:shd w:val="clear" w:color="auto" w:fill="auto"/>
            <w:vAlign w:val="center"/>
          </w:tcPr>
          <w:p w14:paraId="387EF938" w14:textId="77777777" w:rsidR="006868E4" w:rsidRPr="00771816" w:rsidRDefault="006868E4" w:rsidP="00B40B46">
            <w:pPr>
              <w:ind w:right="-2"/>
              <w:jc w:val="center"/>
              <w:rPr>
                <w:color w:val="000000"/>
              </w:rPr>
            </w:pPr>
            <w:proofErr w:type="spellStart"/>
            <w:r w:rsidRPr="00771816">
              <w:rPr>
                <w:color w:val="000000"/>
              </w:rPr>
              <w:t>Одноставочный</w:t>
            </w:r>
            <w:proofErr w:type="spellEnd"/>
            <w:r w:rsidRPr="00771816">
              <w:rPr>
                <w:color w:val="000000"/>
              </w:rPr>
              <w:t xml:space="preserve">, </w:t>
            </w:r>
          </w:p>
          <w:p w14:paraId="7A2BAD43" w14:textId="77777777" w:rsidR="006868E4" w:rsidRPr="00771816" w:rsidRDefault="006868E4" w:rsidP="00B40B46">
            <w:pPr>
              <w:ind w:right="-2"/>
              <w:jc w:val="center"/>
              <w:rPr>
                <w:color w:val="000000"/>
                <w:vertAlign w:val="superscript"/>
              </w:rPr>
            </w:pPr>
            <w:r w:rsidRPr="00771816">
              <w:rPr>
                <w:color w:val="000000"/>
              </w:rPr>
              <w:t>руб./ м</w:t>
            </w:r>
            <w:r w:rsidRPr="00771816">
              <w:rPr>
                <w:color w:val="000000"/>
                <w:vertAlign w:val="superscript"/>
              </w:rPr>
              <w:t>3</w:t>
            </w:r>
          </w:p>
        </w:tc>
        <w:tc>
          <w:tcPr>
            <w:tcW w:w="1843" w:type="dxa"/>
            <w:shd w:val="clear" w:color="auto" w:fill="auto"/>
          </w:tcPr>
          <w:p w14:paraId="78A2CDF6" w14:textId="77777777" w:rsidR="006868E4" w:rsidRPr="00771816" w:rsidRDefault="006868E4" w:rsidP="00B40B46">
            <w:pPr>
              <w:ind w:right="-2"/>
              <w:jc w:val="center"/>
              <w:rPr>
                <w:color w:val="000000"/>
              </w:rPr>
            </w:pPr>
            <w:r w:rsidRPr="00771816">
              <w:rPr>
                <w:color w:val="000000"/>
              </w:rPr>
              <w:t>с 01.01.2019</w:t>
            </w:r>
          </w:p>
        </w:tc>
        <w:tc>
          <w:tcPr>
            <w:tcW w:w="1559" w:type="dxa"/>
            <w:shd w:val="clear" w:color="auto" w:fill="auto"/>
            <w:vAlign w:val="center"/>
          </w:tcPr>
          <w:p w14:paraId="18C4427E" w14:textId="77777777" w:rsidR="006868E4" w:rsidRPr="00771816" w:rsidRDefault="006868E4" w:rsidP="00B40B46">
            <w:pPr>
              <w:ind w:right="-2"/>
              <w:jc w:val="center"/>
              <w:rPr>
                <w:color w:val="000000"/>
              </w:rPr>
            </w:pPr>
            <w:r w:rsidRPr="00771816">
              <w:rPr>
                <w:color w:val="000000"/>
              </w:rPr>
              <w:t>31,20</w:t>
            </w:r>
          </w:p>
        </w:tc>
        <w:tc>
          <w:tcPr>
            <w:tcW w:w="1025" w:type="dxa"/>
            <w:shd w:val="clear" w:color="auto" w:fill="auto"/>
          </w:tcPr>
          <w:p w14:paraId="3C379372" w14:textId="77777777" w:rsidR="006868E4" w:rsidRPr="00771816" w:rsidRDefault="006868E4" w:rsidP="00B40B46">
            <w:pPr>
              <w:jc w:val="center"/>
            </w:pPr>
            <w:r w:rsidRPr="00771816">
              <w:t>x</w:t>
            </w:r>
          </w:p>
        </w:tc>
      </w:tr>
      <w:tr w:rsidR="006868E4" w:rsidRPr="00771816" w14:paraId="3B21815A" w14:textId="77777777" w:rsidTr="00B40B46">
        <w:tc>
          <w:tcPr>
            <w:tcW w:w="2547" w:type="dxa"/>
            <w:vMerge/>
            <w:shd w:val="clear" w:color="auto" w:fill="auto"/>
            <w:vAlign w:val="center"/>
          </w:tcPr>
          <w:p w14:paraId="625D7000" w14:textId="77777777" w:rsidR="006868E4" w:rsidRPr="00771816" w:rsidRDefault="006868E4" w:rsidP="00B40B46">
            <w:pPr>
              <w:ind w:right="-2"/>
              <w:jc w:val="center"/>
              <w:rPr>
                <w:color w:val="000000"/>
              </w:rPr>
            </w:pPr>
          </w:p>
        </w:tc>
        <w:tc>
          <w:tcPr>
            <w:tcW w:w="2551" w:type="dxa"/>
            <w:vMerge/>
            <w:shd w:val="clear" w:color="auto" w:fill="auto"/>
            <w:vAlign w:val="center"/>
          </w:tcPr>
          <w:p w14:paraId="359E9335" w14:textId="77777777" w:rsidR="006868E4" w:rsidRPr="00771816" w:rsidRDefault="006868E4" w:rsidP="00B40B46">
            <w:pPr>
              <w:ind w:right="-2"/>
              <w:jc w:val="center"/>
              <w:rPr>
                <w:color w:val="000000"/>
              </w:rPr>
            </w:pPr>
          </w:p>
        </w:tc>
        <w:tc>
          <w:tcPr>
            <w:tcW w:w="1843" w:type="dxa"/>
            <w:shd w:val="clear" w:color="auto" w:fill="auto"/>
          </w:tcPr>
          <w:p w14:paraId="1F821E9D" w14:textId="77777777" w:rsidR="006868E4" w:rsidRPr="00771816" w:rsidRDefault="006868E4" w:rsidP="00B40B46">
            <w:pPr>
              <w:ind w:right="-2"/>
              <w:jc w:val="center"/>
              <w:rPr>
                <w:color w:val="000000"/>
              </w:rPr>
            </w:pPr>
            <w:r w:rsidRPr="00771816">
              <w:rPr>
                <w:color w:val="000000"/>
              </w:rPr>
              <w:t>с 01.07.2019</w:t>
            </w:r>
          </w:p>
        </w:tc>
        <w:tc>
          <w:tcPr>
            <w:tcW w:w="1559" w:type="dxa"/>
            <w:shd w:val="clear" w:color="auto" w:fill="auto"/>
            <w:vAlign w:val="center"/>
          </w:tcPr>
          <w:p w14:paraId="5DDD3604" w14:textId="77777777" w:rsidR="006868E4" w:rsidRPr="00771816" w:rsidRDefault="006868E4" w:rsidP="00B40B46">
            <w:pPr>
              <w:ind w:right="-2"/>
              <w:jc w:val="center"/>
              <w:rPr>
                <w:color w:val="000000"/>
              </w:rPr>
            </w:pPr>
            <w:r w:rsidRPr="00771816">
              <w:rPr>
                <w:color w:val="000000"/>
              </w:rPr>
              <w:t>34,04</w:t>
            </w:r>
          </w:p>
        </w:tc>
        <w:tc>
          <w:tcPr>
            <w:tcW w:w="1025" w:type="dxa"/>
            <w:shd w:val="clear" w:color="auto" w:fill="auto"/>
          </w:tcPr>
          <w:p w14:paraId="0A6E0E26" w14:textId="77777777" w:rsidR="006868E4" w:rsidRPr="00771816" w:rsidRDefault="006868E4" w:rsidP="00B40B46">
            <w:pPr>
              <w:jc w:val="center"/>
            </w:pPr>
            <w:r w:rsidRPr="00771816">
              <w:t>x</w:t>
            </w:r>
          </w:p>
        </w:tc>
      </w:tr>
      <w:tr w:rsidR="006868E4" w:rsidRPr="00771816" w14:paraId="043B5ECB" w14:textId="77777777" w:rsidTr="00B40B46">
        <w:tc>
          <w:tcPr>
            <w:tcW w:w="2547" w:type="dxa"/>
            <w:vMerge/>
            <w:shd w:val="clear" w:color="auto" w:fill="auto"/>
            <w:vAlign w:val="center"/>
          </w:tcPr>
          <w:p w14:paraId="0F6C205B" w14:textId="77777777" w:rsidR="006868E4" w:rsidRPr="00771816" w:rsidRDefault="006868E4" w:rsidP="00B40B46">
            <w:pPr>
              <w:ind w:right="-2"/>
              <w:jc w:val="center"/>
              <w:rPr>
                <w:color w:val="000000"/>
              </w:rPr>
            </w:pPr>
          </w:p>
        </w:tc>
        <w:tc>
          <w:tcPr>
            <w:tcW w:w="2551" w:type="dxa"/>
            <w:vMerge/>
            <w:shd w:val="clear" w:color="auto" w:fill="auto"/>
            <w:vAlign w:val="center"/>
          </w:tcPr>
          <w:p w14:paraId="4222018D" w14:textId="77777777" w:rsidR="006868E4" w:rsidRPr="00771816" w:rsidRDefault="006868E4" w:rsidP="00B40B46">
            <w:pPr>
              <w:ind w:right="-2"/>
              <w:jc w:val="center"/>
              <w:rPr>
                <w:color w:val="000000"/>
              </w:rPr>
            </w:pPr>
          </w:p>
        </w:tc>
        <w:tc>
          <w:tcPr>
            <w:tcW w:w="1843" w:type="dxa"/>
            <w:shd w:val="clear" w:color="auto" w:fill="auto"/>
          </w:tcPr>
          <w:p w14:paraId="2DA2446F" w14:textId="77777777" w:rsidR="006868E4" w:rsidRPr="00771816" w:rsidRDefault="006868E4" w:rsidP="00B40B46">
            <w:pPr>
              <w:ind w:right="-2"/>
              <w:jc w:val="center"/>
              <w:rPr>
                <w:color w:val="000000"/>
              </w:rPr>
            </w:pPr>
            <w:r w:rsidRPr="00771816">
              <w:rPr>
                <w:color w:val="000000"/>
              </w:rPr>
              <w:t>с 01.01.2020</w:t>
            </w:r>
          </w:p>
        </w:tc>
        <w:tc>
          <w:tcPr>
            <w:tcW w:w="1559" w:type="dxa"/>
            <w:shd w:val="clear" w:color="auto" w:fill="auto"/>
            <w:vAlign w:val="center"/>
          </w:tcPr>
          <w:p w14:paraId="4528115E" w14:textId="77777777" w:rsidR="006868E4" w:rsidRPr="00771816" w:rsidRDefault="006868E4" w:rsidP="00B40B46">
            <w:pPr>
              <w:ind w:right="-2"/>
              <w:jc w:val="center"/>
              <w:rPr>
                <w:color w:val="000000"/>
              </w:rPr>
            </w:pPr>
            <w:r w:rsidRPr="00771816">
              <w:rPr>
                <w:color w:val="000000"/>
              </w:rPr>
              <w:t>34,04</w:t>
            </w:r>
          </w:p>
        </w:tc>
        <w:tc>
          <w:tcPr>
            <w:tcW w:w="1025" w:type="dxa"/>
            <w:shd w:val="clear" w:color="auto" w:fill="auto"/>
          </w:tcPr>
          <w:p w14:paraId="2D2F2216" w14:textId="77777777" w:rsidR="006868E4" w:rsidRPr="00771816" w:rsidRDefault="006868E4" w:rsidP="00B40B46">
            <w:pPr>
              <w:jc w:val="center"/>
            </w:pPr>
            <w:r w:rsidRPr="00771816">
              <w:t>x</w:t>
            </w:r>
          </w:p>
        </w:tc>
      </w:tr>
      <w:tr w:rsidR="006868E4" w:rsidRPr="00771816" w14:paraId="0C699002" w14:textId="77777777" w:rsidTr="00B40B46">
        <w:tc>
          <w:tcPr>
            <w:tcW w:w="2547" w:type="dxa"/>
            <w:vMerge/>
            <w:shd w:val="clear" w:color="auto" w:fill="auto"/>
            <w:vAlign w:val="center"/>
          </w:tcPr>
          <w:p w14:paraId="74B03915" w14:textId="77777777" w:rsidR="006868E4" w:rsidRPr="00771816" w:rsidRDefault="006868E4" w:rsidP="00B40B46">
            <w:pPr>
              <w:ind w:right="-2"/>
              <w:jc w:val="center"/>
              <w:rPr>
                <w:color w:val="000000"/>
              </w:rPr>
            </w:pPr>
          </w:p>
        </w:tc>
        <w:tc>
          <w:tcPr>
            <w:tcW w:w="2551" w:type="dxa"/>
            <w:vMerge/>
            <w:shd w:val="clear" w:color="auto" w:fill="auto"/>
            <w:vAlign w:val="center"/>
          </w:tcPr>
          <w:p w14:paraId="278AC255" w14:textId="77777777" w:rsidR="006868E4" w:rsidRPr="00771816" w:rsidRDefault="006868E4" w:rsidP="00B40B46">
            <w:pPr>
              <w:ind w:right="-2"/>
              <w:jc w:val="center"/>
              <w:rPr>
                <w:color w:val="000000"/>
              </w:rPr>
            </w:pPr>
          </w:p>
        </w:tc>
        <w:tc>
          <w:tcPr>
            <w:tcW w:w="1843" w:type="dxa"/>
            <w:shd w:val="clear" w:color="auto" w:fill="auto"/>
          </w:tcPr>
          <w:p w14:paraId="114DF958" w14:textId="77777777" w:rsidR="006868E4" w:rsidRPr="00771816" w:rsidRDefault="006868E4" w:rsidP="00B40B46">
            <w:pPr>
              <w:ind w:right="-2"/>
              <w:jc w:val="center"/>
              <w:rPr>
                <w:color w:val="000000"/>
              </w:rPr>
            </w:pPr>
            <w:r w:rsidRPr="00771816">
              <w:rPr>
                <w:color w:val="000000"/>
              </w:rPr>
              <w:t>с 01.07.2020</w:t>
            </w:r>
          </w:p>
        </w:tc>
        <w:tc>
          <w:tcPr>
            <w:tcW w:w="1559" w:type="dxa"/>
            <w:shd w:val="clear" w:color="auto" w:fill="auto"/>
            <w:vAlign w:val="center"/>
          </w:tcPr>
          <w:p w14:paraId="77635CDD" w14:textId="77777777" w:rsidR="006868E4" w:rsidRPr="00771816" w:rsidRDefault="006868E4" w:rsidP="00B40B46">
            <w:pPr>
              <w:ind w:right="-2"/>
              <w:jc w:val="center"/>
              <w:rPr>
                <w:color w:val="000000"/>
              </w:rPr>
            </w:pPr>
            <w:r w:rsidRPr="00771816">
              <w:rPr>
                <w:color w:val="000000"/>
              </w:rPr>
              <w:t>39,44</w:t>
            </w:r>
          </w:p>
        </w:tc>
        <w:tc>
          <w:tcPr>
            <w:tcW w:w="1025" w:type="dxa"/>
            <w:shd w:val="clear" w:color="auto" w:fill="auto"/>
          </w:tcPr>
          <w:p w14:paraId="39EE7775" w14:textId="77777777" w:rsidR="006868E4" w:rsidRPr="00771816" w:rsidRDefault="006868E4" w:rsidP="00B40B46">
            <w:pPr>
              <w:jc w:val="center"/>
            </w:pPr>
            <w:r w:rsidRPr="00771816">
              <w:t>x</w:t>
            </w:r>
          </w:p>
        </w:tc>
      </w:tr>
      <w:tr w:rsidR="006868E4" w:rsidRPr="00771816" w14:paraId="58D21E20" w14:textId="77777777" w:rsidTr="00B40B46">
        <w:tc>
          <w:tcPr>
            <w:tcW w:w="2547" w:type="dxa"/>
            <w:vMerge/>
            <w:shd w:val="clear" w:color="auto" w:fill="auto"/>
            <w:vAlign w:val="center"/>
          </w:tcPr>
          <w:p w14:paraId="48C661A9" w14:textId="77777777" w:rsidR="006868E4" w:rsidRPr="00771816" w:rsidRDefault="006868E4" w:rsidP="00B40B46">
            <w:pPr>
              <w:ind w:right="-2"/>
              <w:jc w:val="center"/>
              <w:rPr>
                <w:color w:val="000000"/>
              </w:rPr>
            </w:pPr>
          </w:p>
        </w:tc>
        <w:tc>
          <w:tcPr>
            <w:tcW w:w="2551" w:type="dxa"/>
            <w:vMerge/>
            <w:shd w:val="clear" w:color="auto" w:fill="auto"/>
            <w:vAlign w:val="center"/>
          </w:tcPr>
          <w:p w14:paraId="7D9D6E6D" w14:textId="77777777" w:rsidR="006868E4" w:rsidRPr="00771816" w:rsidRDefault="006868E4" w:rsidP="00B40B46">
            <w:pPr>
              <w:ind w:right="-2"/>
              <w:jc w:val="center"/>
              <w:rPr>
                <w:color w:val="000000"/>
              </w:rPr>
            </w:pPr>
          </w:p>
        </w:tc>
        <w:tc>
          <w:tcPr>
            <w:tcW w:w="1843" w:type="dxa"/>
            <w:shd w:val="clear" w:color="auto" w:fill="auto"/>
          </w:tcPr>
          <w:p w14:paraId="1BA24A3B" w14:textId="77777777" w:rsidR="006868E4" w:rsidRPr="00771816" w:rsidRDefault="006868E4" w:rsidP="00B40B46">
            <w:pPr>
              <w:ind w:right="-2"/>
              <w:jc w:val="center"/>
              <w:rPr>
                <w:color w:val="000000"/>
              </w:rPr>
            </w:pPr>
            <w:r w:rsidRPr="00771816">
              <w:rPr>
                <w:color w:val="000000"/>
              </w:rPr>
              <w:t>с 01.01.2021</w:t>
            </w:r>
          </w:p>
        </w:tc>
        <w:tc>
          <w:tcPr>
            <w:tcW w:w="1559" w:type="dxa"/>
            <w:shd w:val="clear" w:color="auto" w:fill="auto"/>
            <w:vAlign w:val="center"/>
          </w:tcPr>
          <w:p w14:paraId="3C066C03" w14:textId="77777777" w:rsidR="006868E4" w:rsidRPr="00771816" w:rsidRDefault="006868E4" w:rsidP="00B40B46">
            <w:pPr>
              <w:ind w:right="-2"/>
              <w:jc w:val="center"/>
              <w:rPr>
                <w:color w:val="000000"/>
              </w:rPr>
            </w:pPr>
            <w:r>
              <w:rPr>
                <w:color w:val="000000"/>
              </w:rPr>
              <w:t>39,44</w:t>
            </w:r>
          </w:p>
        </w:tc>
        <w:tc>
          <w:tcPr>
            <w:tcW w:w="1025" w:type="dxa"/>
            <w:shd w:val="clear" w:color="auto" w:fill="auto"/>
          </w:tcPr>
          <w:p w14:paraId="5D6A79DE" w14:textId="77777777" w:rsidR="006868E4" w:rsidRPr="00771816" w:rsidRDefault="006868E4" w:rsidP="00B40B46">
            <w:pPr>
              <w:jc w:val="center"/>
            </w:pPr>
            <w:r w:rsidRPr="00771816">
              <w:t>x</w:t>
            </w:r>
          </w:p>
        </w:tc>
      </w:tr>
      <w:tr w:rsidR="006868E4" w:rsidRPr="00771816" w14:paraId="09A2F543" w14:textId="77777777" w:rsidTr="00B40B46">
        <w:tc>
          <w:tcPr>
            <w:tcW w:w="2547" w:type="dxa"/>
            <w:vMerge/>
            <w:shd w:val="clear" w:color="auto" w:fill="auto"/>
            <w:vAlign w:val="center"/>
          </w:tcPr>
          <w:p w14:paraId="0FDAA1B9" w14:textId="77777777" w:rsidR="006868E4" w:rsidRPr="00771816" w:rsidRDefault="006868E4" w:rsidP="00B40B46">
            <w:pPr>
              <w:ind w:right="-2"/>
              <w:jc w:val="center"/>
              <w:rPr>
                <w:color w:val="000000"/>
              </w:rPr>
            </w:pPr>
          </w:p>
        </w:tc>
        <w:tc>
          <w:tcPr>
            <w:tcW w:w="2551" w:type="dxa"/>
            <w:vMerge/>
            <w:shd w:val="clear" w:color="auto" w:fill="auto"/>
            <w:vAlign w:val="center"/>
          </w:tcPr>
          <w:p w14:paraId="517ADF7E" w14:textId="77777777" w:rsidR="006868E4" w:rsidRPr="00771816" w:rsidRDefault="006868E4" w:rsidP="00B40B46">
            <w:pPr>
              <w:ind w:right="-2"/>
              <w:jc w:val="center"/>
              <w:rPr>
                <w:color w:val="000000"/>
              </w:rPr>
            </w:pPr>
          </w:p>
        </w:tc>
        <w:tc>
          <w:tcPr>
            <w:tcW w:w="1843" w:type="dxa"/>
            <w:shd w:val="clear" w:color="auto" w:fill="auto"/>
          </w:tcPr>
          <w:p w14:paraId="71DCC1D5" w14:textId="77777777" w:rsidR="006868E4" w:rsidRPr="00771816" w:rsidRDefault="006868E4" w:rsidP="00B40B46">
            <w:pPr>
              <w:ind w:right="-2"/>
              <w:jc w:val="center"/>
              <w:rPr>
                <w:color w:val="000000"/>
              </w:rPr>
            </w:pPr>
            <w:r w:rsidRPr="00771816">
              <w:rPr>
                <w:color w:val="000000"/>
              </w:rPr>
              <w:t>с 01.07.2021</w:t>
            </w:r>
          </w:p>
        </w:tc>
        <w:tc>
          <w:tcPr>
            <w:tcW w:w="1559" w:type="dxa"/>
            <w:shd w:val="clear" w:color="auto" w:fill="auto"/>
            <w:vAlign w:val="center"/>
          </w:tcPr>
          <w:p w14:paraId="3D04F926" w14:textId="77777777" w:rsidR="006868E4" w:rsidRPr="00771816" w:rsidRDefault="006868E4" w:rsidP="00B40B46">
            <w:pPr>
              <w:ind w:right="-2"/>
              <w:jc w:val="center"/>
              <w:rPr>
                <w:color w:val="000000"/>
              </w:rPr>
            </w:pPr>
            <w:r>
              <w:rPr>
                <w:color w:val="000000"/>
              </w:rPr>
              <w:t>42,18</w:t>
            </w:r>
          </w:p>
        </w:tc>
        <w:tc>
          <w:tcPr>
            <w:tcW w:w="1025" w:type="dxa"/>
            <w:shd w:val="clear" w:color="auto" w:fill="auto"/>
          </w:tcPr>
          <w:p w14:paraId="02D6E885" w14:textId="77777777" w:rsidR="006868E4" w:rsidRPr="00771816" w:rsidRDefault="006868E4" w:rsidP="00B40B46">
            <w:pPr>
              <w:jc w:val="center"/>
            </w:pPr>
            <w:r w:rsidRPr="00771816">
              <w:t>x</w:t>
            </w:r>
          </w:p>
        </w:tc>
      </w:tr>
      <w:tr w:rsidR="006868E4" w:rsidRPr="00771816" w14:paraId="656311DB" w14:textId="77777777" w:rsidTr="00B40B46">
        <w:tc>
          <w:tcPr>
            <w:tcW w:w="2547" w:type="dxa"/>
            <w:vMerge/>
            <w:shd w:val="clear" w:color="auto" w:fill="auto"/>
            <w:vAlign w:val="center"/>
          </w:tcPr>
          <w:p w14:paraId="4BA7AEA2" w14:textId="77777777" w:rsidR="006868E4" w:rsidRPr="00771816" w:rsidRDefault="006868E4" w:rsidP="00B40B46">
            <w:pPr>
              <w:ind w:right="-2"/>
              <w:jc w:val="center"/>
              <w:rPr>
                <w:color w:val="000000"/>
              </w:rPr>
            </w:pPr>
          </w:p>
        </w:tc>
        <w:tc>
          <w:tcPr>
            <w:tcW w:w="2551" w:type="dxa"/>
            <w:vMerge/>
            <w:shd w:val="clear" w:color="auto" w:fill="auto"/>
            <w:vAlign w:val="center"/>
          </w:tcPr>
          <w:p w14:paraId="7AE35C86" w14:textId="77777777" w:rsidR="006868E4" w:rsidRPr="00771816" w:rsidRDefault="006868E4" w:rsidP="00B40B46">
            <w:pPr>
              <w:ind w:right="-2"/>
              <w:jc w:val="center"/>
              <w:rPr>
                <w:color w:val="000000"/>
              </w:rPr>
            </w:pPr>
          </w:p>
        </w:tc>
        <w:tc>
          <w:tcPr>
            <w:tcW w:w="1843" w:type="dxa"/>
            <w:shd w:val="clear" w:color="auto" w:fill="auto"/>
          </w:tcPr>
          <w:p w14:paraId="7F616FDF" w14:textId="77777777" w:rsidR="006868E4" w:rsidRPr="00771816" w:rsidRDefault="006868E4" w:rsidP="00B40B46">
            <w:pPr>
              <w:ind w:right="-2"/>
              <w:jc w:val="center"/>
              <w:rPr>
                <w:color w:val="000000"/>
              </w:rPr>
            </w:pPr>
            <w:r w:rsidRPr="00771816">
              <w:rPr>
                <w:color w:val="000000"/>
              </w:rPr>
              <w:t>с 01.01.2022</w:t>
            </w:r>
          </w:p>
        </w:tc>
        <w:tc>
          <w:tcPr>
            <w:tcW w:w="1559" w:type="dxa"/>
            <w:shd w:val="clear" w:color="auto" w:fill="auto"/>
            <w:vAlign w:val="center"/>
          </w:tcPr>
          <w:p w14:paraId="580DAD21" w14:textId="77777777" w:rsidR="006868E4" w:rsidRPr="00771816" w:rsidRDefault="006868E4" w:rsidP="00B40B46">
            <w:pPr>
              <w:ind w:right="-2"/>
              <w:jc w:val="center"/>
              <w:rPr>
                <w:color w:val="000000"/>
              </w:rPr>
            </w:pPr>
            <w:r w:rsidRPr="00771816">
              <w:rPr>
                <w:color w:val="000000"/>
              </w:rPr>
              <w:t>37,82</w:t>
            </w:r>
          </w:p>
        </w:tc>
        <w:tc>
          <w:tcPr>
            <w:tcW w:w="1025" w:type="dxa"/>
            <w:shd w:val="clear" w:color="auto" w:fill="auto"/>
          </w:tcPr>
          <w:p w14:paraId="1FB7B337" w14:textId="77777777" w:rsidR="006868E4" w:rsidRPr="00771816" w:rsidRDefault="006868E4" w:rsidP="00B40B46">
            <w:pPr>
              <w:jc w:val="center"/>
            </w:pPr>
            <w:r w:rsidRPr="00771816">
              <w:t>x</w:t>
            </w:r>
          </w:p>
        </w:tc>
      </w:tr>
      <w:tr w:rsidR="006868E4" w:rsidRPr="00771816" w14:paraId="499FD008" w14:textId="77777777" w:rsidTr="00B40B46">
        <w:tc>
          <w:tcPr>
            <w:tcW w:w="2547" w:type="dxa"/>
            <w:vMerge/>
            <w:shd w:val="clear" w:color="auto" w:fill="auto"/>
            <w:vAlign w:val="center"/>
          </w:tcPr>
          <w:p w14:paraId="24B0E656" w14:textId="77777777" w:rsidR="006868E4" w:rsidRPr="00771816" w:rsidRDefault="006868E4" w:rsidP="00B40B46">
            <w:pPr>
              <w:ind w:right="-2"/>
              <w:jc w:val="center"/>
              <w:rPr>
                <w:color w:val="000000"/>
              </w:rPr>
            </w:pPr>
          </w:p>
        </w:tc>
        <w:tc>
          <w:tcPr>
            <w:tcW w:w="2551" w:type="dxa"/>
            <w:vMerge/>
            <w:shd w:val="clear" w:color="auto" w:fill="auto"/>
            <w:vAlign w:val="center"/>
          </w:tcPr>
          <w:p w14:paraId="31813AAC" w14:textId="77777777" w:rsidR="006868E4" w:rsidRPr="00771816" w:rsidRDefault="006868E4" w:rsidP="00B40B46">
            <w:pPr>
              <w:ind w:right="-2"/>
              <w:jc w:val="center"/>
              <w:rPr>
                <w:color w:val="000000"/>
              </w:rPr>
            </w:pPr>
          </w:p>
        </w:tc>
        <w:tc>
          <w:tcPr>
            <w:tcW w:w="1843" w:type="dxa"/>
            <w:shd w:val="clear" w:color="auto" w:fill="auto"/>
          </w:tcPr>
          <w:p w14:paraId="45B4B2A0" w14:textId="77777777" w:rsidR="006868E4" w:rsidRPr="00771816" w:rsidRDefault="006868E4" w:rsidP="00B40B46">
            <w:pPr>
              <w:ind w:right="-2"/>
              <w:jc w:val="center"/>
              <w:rPr>
                <w:color w:val="000000"/>
              </w:rPr>
            </w:pPr>
            <w:r w:rsidRPr="00771816">
              <w:rPr>
                <w:color w:val="000000"/>
              </w:rPr>
              <w:t>с 01.07.2022</w:t>
            </w:r>
          </w:p>
        </w:tc>
        <w:tc>
          <w:tcPr>
            <w:tcW w:w="1559" w:type="dxa"/>
            <w:shd w:val="clear" w:color="auto" w:fill="auto"/>
            <w:vAlign w:val="center"/>
          </w:tcPr>
          <w:p w14:paraId="40356B4F" w14:textId="77777777" w:rsidR="006868E4" w:rsidRPr="00771816" w:rsidRDefault="006868E4" w:rsidP="00B40B46">
            <w:pPr>
              <w:ind w:right="-2"/>
              <w:jc w:val="center"/>
              <w:rPr>
                <w:color w:val="000000"/>
              </w:rPr>
            </w:pPr>
            <w:r w:rsidRPr="00771816">
              <w:rPr>
                <w:color w:val="000000"/>
              </w:rPr>
              <w:t>41,04</w:t>
            </w:r>
          </w:p>
        </w:tc>
        <w:tc>
          <w:tcPr>
            <w:tcW w:w="1025" w:type="dxa"/>
            <w:shd w:val="clear" w:color="auto" w:fill="auto"/>
          </w:tcPr>
          <w:p w14:paraId="5C627E9A" w14:textId="77777777" w:rsidR="006868E4" w:rsidRPr="00771816" w:rsidRDefault="006868E4" w:rsidP="00B40B46">
            <w:pPr>
              <w:jc w:val="center"/>
            </w:pPr>
            <w:r w:rsidRPr="00771816">
              <w:t>x</w:t>
            </w:r>
          </w:p>
        </w:tc>
      </w:tr>
      <w:tr w:rsidR="006868E4" w:rsidRPr="00771816" w14:paraId="75340649" w14:textId="77777777" w:rsidTr="00B40B46">
        <w:tc>
          <w:tcPr>
            <w:tcW w:w="2547" w:type="dxa"/>
            <w:vMerge/>
            <w:shd w:val="clear" w:color="auto" w:fill="auto"/>
            <w:vAlign w:val="center"/>
          </w:tcPr>
          <w:p w14:paraId="12FCA6F0" w14:textId="77777777" w:rsidR="006868E4" w:rsidRPr="00771816" w:rsidRDefault="006868E4" w:rsidP="00B40B46">
            <w:pPr>
              <w:ind w:right="-2"/>
              <w:jc w:val="center"/>
              <w:rPr>
                <w:color w:val="000000"/>
              </w:rPr>
            </w:pPr>
          </w:p>
        </w:tc>
        <w:tc>
          <w:tcPr>
            <w:tcW w:w="2551" w:type="dxa"/>
            <w:vMerge/>
            <w:shd w:val="clear" w:color="auto" w:fill="auto"/>
            <w:vAlign w:val="center"/>
          </w:tcPr>
          <w:p w14:paraId="019D0B79" w14:textId="77777777" w:rsidR="006868E4" w:rsidRPr="00771816" w:rsidRDefault="006868E4" w:rsidP="00B40B46">
            <w:pPr>
              <w:ind w:right="-2"/>
              <w:jc w:val="center"/>
              <w:rPr>
                <w:color w:val="000000"/>
              </w:rPr>
            </w:pPr>
          </w:p>
        </w:tc>
        <w:tc>
          <w:tcPr>
            <w:tcW w:w="1843" w:type="dxa"/>
            <w:shd w:val="clear" w:color="auto" w:fill="auto"/>
          </w:tcPr>
          <w:p w14:paraId="00CDE2F9" w14:textId="77777777" w:rsidR="006868E4" w:rsidRPr="00771816" w:rsidRDefault="006868E4" w:rsidP="00B40B46">
            <w:pPr>
              <w:ind w:right="-2"/>
              <w:jc w:val="center"/>
              <w:rPr>
                <w:color w:val="000000"/>
              </w:rPr>
            </w:pPr>
            <w:r w:rsidRPr="00771816">
              <w:rPr>
                <w:color w:val="000000"/>
              </w:rPr>
              <w:t>с 01.01.2023</w:t>
            </w:r>
          </w:p>
        </w:tc>
        <w:tc>
          <w:tcPr>
            <w:tcW w:w="1559" w:type="dxa"/>
            <w:shd w:val="clear" w:color="auto" w:fill="auto"/>
            <w:vAlign w:val="center"/>
          </w:tcPr>
          <w:p w14:paraId="75891EE8" w14:textId="77777777" w:rsidR="006868E4" w:rsidRPr="00771816" w:rsidRDefault="006868E4" w:rsidP="00B40B46">
            <w:pPr>
              <w:ind w:right="-2"/>
              <w:jc w:val="center"/>
              <w:rPr>
                <w:color w:val="000000"/>
              </w:rPr>
            </w:pPr>
            <w:r w:rsidRPr="00771816">
              <w:rPr>
                <w:color w:val="000000"/>
              </w:rPr>
              <w:t>41,04</w:t>
            </w:r>
          </w:p>
        </w:tc>
        <w:tc>
          <w:tcPr>
            <w:tcW w:w="1025" w:type="dxa"/>
            <w:shd w:val="clear" w:color="auto" w:fill="auto"/>
          </w:tcPr>
          <w:p w14:paraId="28739551" w14:textId="77777777" w:rsidR="006868E4" w:rsidRPr="00771816" w:rsidRDefault="006868E4" w:rsidP="00B40B46">
            <w:pPr>
              <w:jc w:val="center"/>
            </w:pPr>
            <w:r w:rsidRPr="00771816">
              <w:t>x</w:t>
            </w:r>
          </w:p>
        </w:tc>
      </w:tr>
      <w:tr w:rsidR="006868E4" w:rsidRPr="00771816" w14:paraId="1326BA33" w14:textId="77777777" w:rsidTr="00B40B46">
        <w:tc>
          <w:tcPr>
            <w:tcW w:w="2547" w:type="dxa"/>
            <w:vMerge/>
            <w:shd w:val="clear" w:color="auto" w:fill="auto"/>
            <w:vAlign w:val="center"/>
          </w:tcPr>
          <w:p w14:paraId="67E211C2" w14:textId="77777777" w:rsidR="006868E4" w:rsidRPr="00771816" w:rsidRDefault="006868E4" w:rsidP="00B40B46">
            <w:pPr>
              <w:ind w:right="-2"/>
              <w:jc w:val="center"/>
              <w:rPr>
                <w:color w:val="000000"/>
              </w:rPr>
            </w:pPr>
          </w:p>
        </w:tc>
        <w:tc>
          <w:tcPr>
            <w:tcW w:w="2551" w:type="dxa"/>
            <w:vMerge/>
            <w:shd w:val="clear" w:color="auto" w:fill="auto"/>
            <w:vAlign w:val="center"/>
          </w:tcPr>
          <w:p w14:paraId="66D02766" w14:textId="77777777" w:rsidR="006868E4" w:rsidRPr="00771816" w:rsidRDefault="006868E4" w:rsidP="00B40B46">
            <w:pPr>
              <w:ind w:right="-2"/>
              <w:jc w:val="center"/>
              <w:rPr>
                <w:color w:val="000000"/>
              </w:rPr>
            </w:pPr>
          </w:p>
        </w:tc>
        <w:tc>
          <w:tcPr>
            <w:tcW w:w="1843" w:type="dxa"/>
            <w:shd w:val="clear" w:color="auto" w:fill="auto"/>
          </w:tcPr>
          <w:p w14:paraId="5A8471C8" w14:textId="77777777" w:rsidR="006868E4" w:rsidRPr="00771816" w:rsidRDefault="006868E4" w:rsidP="00B40B46">
            <w:pPr>
              <w:ind w:right="-2"/>
              <w:jc w:val="center"/>
              <w:rPr>
                <w:color w:val="000000"/>
              </w:rPr>
            </w:pPr>
            <w:r w:rsidRPr="00771816">
              <w:rPr>
                <w:color w:val="000000"/>
              </w:rPr>
              <w:t>с 01.07.2023</w:t>
            </w:r>
          </w:p>
        </w:tc>
        <w:tc>
          <w:tcPr>
            <w:tcW w:w="1559" w:type="dxa"/>
            <w:shd w:val="clear" w:color="auto" w:fill="auto"/>
            <w:vAlign w:val="center"/>
          </w:tcPr>
          <w:p w14:paraId="260DFDEB" w14:textId="77777777" w:rsidR="006868E4" w:rsidRPr="00771816" w:rsidRDefault="006868E4" w:rsidP="00B40B46">
            <w:pPr>
              <w:ind w:right="-2"/>
              <w:jc w:val="center"/>
              <w:rPr>
                <w:color w:val="000000"/>
              </w:rPr>
            </w:pPr>
            <w:r w:rsidRPr="00771816">
              <w:rPr>
                <w:color w:val="000000"/>
              </w:rPr>
              <w:t>41,28</w:t>
            </w:r>
          </w:p>
        </w:tc>
        <w:tc>
          <w:tcPr>
            <w:tcW w:w="1025" w:type="dxa"/>
            <w:shd w:val="clear" w:color="auto" w:fill="auto"/>
          </w:tcPr>
          <w:p w14:paraId="01D2E84E" w14:textId="77777777" w:rsidR="006868E4" w:rsidRPr="00771816" w:rsidRDefault="006868E4" w:rsidP="00B40B46">
            <w:pPr>
              <w:jc w:val="center"/>
            </w:pPr>
            <w:r w:rsidRPr="00771816">
              <w:t>x</w:t>
            </w:r>
          </w:p>
        </w:tc>
      </w:tr>
    </w:tbl>
    <w:p w14:paraId="4FC20368" w14:textId="77777777" w:rsidR="006868E4" w:rsidRDefault="006868E4" w:rsidP="006868E4">
      <w:pPr>
        <w:ind w:firstLine="708"/>
        <w:jc w:val="both"/>
        <w:rPr>
          <w:bCs/>
          <w:color w:val="000000"/>
          <w:kern w:val="32"/>
          <w:sz w:val="28"/>
          <w:szCs w:val="28"/>
        </w:rPr>
      </w:pPr>
    </w:p>
    <w:p w14:paraId="61098532" w14:textId="77777777" w:rsidR="006868E4" w:rsidRPr="00B176D1" w:rsidRDefault="006868E4" w:rsidP="006868E4">
      <w:pPr>
        <w:ind w:firstLine="708"/>
        <w:jc w:val="both"/>
        <w:rPr>
          <w:bCs/>
          <w:color w:val="000000"/>
          <w:kern w:val="32"/>
        </w:rPr>
      </w:pPr>
      <w:r w:rsidRPr="003024D3">
        <w:rPr>
          <w:bCs/>
          <w:color w:val="000000"/>
          <w:kern w:val="32"/>
          <w:sz w:val="28"/>
          <w:szCs w:val="28"/>
        </w:rPr>
        <w:t>* Выделяется в целях реализации пункта 6 статьи 168 Налогового кодекса Российской Федерации (часть вторая)</w:t>
      </w:r>
      <w:r>
        <w:rPr>
          <w:bCs/>
          <w:color w:val="000000"/>
          <w:kern w:val="32"/>
          <w:sz w:val="28"/>
          <w:szCs w:val="28"/>
        </w:rPr>
        <w:t>».</w:t>
      </w:r>
    </w:p>
    <w:p w14:paraId="4547B5E4" w14:textId="77777777" w:rsidR="006868E4" w:rsidRDefault="006868E4" w:rsidP="006868E4">
      <w:pPr>
        <w:ind w:right="-2"/>
        <w:rPr>
          <w:sz w:val="26"/>
          <w:szCs w:val="26"/>
        </w:rPr>
      </w:pPr>
    </w:p>
    <w:p w14:paraId="5C1EFF76" w14:textId="6B19C6CA" w:rsidR="00F804E4" w:rsidRDefault="00F804E4" w:rsidP="00F964FF">
      <w:pPr>
        <w:tabs>
          <w:tab w:val="left" w:pos="5580"/>
          <w:tab w:val="left" w:pos="9498"/>
        </w:tabs>
        <w:ind w:right="-569" w:firstLine="5529"/>
        <w:rPr>
          <w:color w:val="000000" w:themeColor="text1"/>
        </w:rPr>
      </w:pPr>
    </w:p>
    <w:p w14:paraId="56EC20DA" w14:textId="3BB53392" w:rsidR="006868E4" w:rsidRDefault="006868E4" w:rsidP="00F964FF">
      <w:pPr>
        <w:tabs>
          <w:tab w:val="left" w:pos="5580"/>
          <w:tab w:val="left" w:pos="9498"/>
        </w:tabs>
        <w:ind w:right="-569" w:firstLine="5529"/>
        <w:rPr>
          <w:color w:val="000000" w:themeColor="text1"/>
        </w:rPr>
      </w:pPr>
    </w:p>
    <w:p w14:paraId="318842DA" w14:textId="537984BA" w:rsidR="006868E4" w:rsidRDefault="006868E4" w:rsidP="00F964FF">
      <w:pPr>
        <w:tabs>
          <w:tab w:val="left" w:pos="5580"/>
          <w:tab w:val="left" w:pos="9498"/>
        </w:tabs>
        <w:ind w:right="-569" w:firstLine="5529"/>
        <w:rPr>
          <w:color w:val="000000" w:themeColor="text1"/>
        </w:rPr>
      </w:pPr>
    </w:p>
    <w:p w14:paraId="77E5C41C" w14:textId="44A15FA1" w:rsidR="006868E4" w:rsidRDefault="006868E4" w:rsidP="00F964FF">
      <w:pPr>
        <w:tabs>
          <w:tab w:val="left" w:pos="5580"/>
          <w:tab w:val="left" w:pos="9498"/>
        </w:tabs>
        <w:ind w:right="-569" w:firstLine="5529"/>
        <w:rPr>
          <w:color w:val="000000" w:themeColor="text1"/>
        </w:rPr>
      </w:pPr>
    </w:p>
    <w:p w14:paraId="7DDE8E42" w14:textId="5E0473F5" w:rsidR="006868E4" w:rsidRDefault="006868E4" w:rsidP="00F964FF">
      <w:pPr>
        <w:tabs>
          <w:tab w:val="left" w:pos="5580"/>
          <w:tab w:val="left" w:pos="9498"/>
        </w:tabs>
        <w:ind w:right="-569" w:firstLine="5529"/>
        <w:rPr>
          <w:color w:val="000000" w:themeColor="text1"/>
        </w:rPr>
      </w:pPr>
    </w:p>
    <w:p w14:paraId="6BE1731D" w14:textId="430A1C11" w:rsidR="006868E4" w:rsidRDefault="006868E4" w:rsidP="00F964FF">
      <w:pPr>
        <w:tabs>
          <w:tab w:val="left" w:pos="5580"/>
          <w:tab w:val="left" w:pos="9498"/>
        </w:tabs>
        <w:ind w:right="-569" w:firstLine="5529"/>
        <w:rPr>
          <w:color w:val="000000" w:themeColor="text1"/>
        </w:rPr>
      </w:pPr>
    </w:p>
    <w:p w14:paraId="75E38DD1" w14:textId="35C47C5E" w:rsidR="006868E4" w:rsidRDefault="006868E4" w:rsidP="00F964FF">
      <w:pPr>
        <w:tabs>
          <w:tab w:val="left" w:pos="5580"/>
          <w:tab w:val="left" w:pos="9498"/>
        </w:tabs>
        <w:ind w:right="-569" w:firstLine="5529"/>
        <w:rPr>
          <w:color w:val="000000" w:themeColor="text1"/>
        </w:rPr>
      </w:pPr>
    </w:p>
    <w:p w14:paraId="4DE3FC49" w14:textId="3E526A11" w:rsidR="006868E4" w:rsidRDefault="006868E4" w:rsidP="00F964FF">
      <w:pPr>
        <w:tabs>
          <w:tab w:val="left" w:pos="5580"/>
          <w:tab w:val="left" w:pos="9498"/>
        </w:tabs>
        <w:ind w:right="-569" w:firstLine="5529"/>
        <w:rPr>
          <w:color w:val="000000" w:themeColor="text1"/>
        </w:rPr>
      </w:pPr>
    </w:p>
    <w:p w14:paraId="7ABBD714" w14:textId="1337105B" w:rsidR="006868E4" w:rsidRDefault="006868E4" w:rsidP="00F964FF">
      <w:pPr>
        <w:tabs>
          <w:tab w:val="left" w:pos="5580"/>
          <w:tab w:val="left" w:pos="9498"/>
        </w:tabs>
        <w:ind w:right="-569" w:firstLine="5529"/>
        <w:rPr>
          <w:color w:val="000000" w:themeColor="text1"/>
        </w:rPr>
      </w:pPr>
    </w:p>
    <w:p w14:paraId="427B30BA" w14:textId="0B0915DB" w:rsidR="006868E4" w:rsidRDefault="006868E4" w:rsidP="00F964FF">
      <w:pPr>
        <w:tabs>
          <w:tab w:val="left" w:pos="5580"/>
          <w:tab w:val="left" w:pos="9498"/>
        </w:tabs>
        <w:ind w:right="-569" w:firstLine="5529"/>
        <w:rPr>
          <w:color w:val="000000" w:themeColor="text1"/>
        </w:rPr>
      </w:pPr>
    </w:p>
    <w:p w14:paraId="76983491" w14:textId="48259FDA" w:rsidR="006868E4" w:rsidRDefault="006868E4" w:rsidP="00F964FF">
      <w:pPr>
        <w:tabs>
          <w:tab w:val="left" w:pos="5580"/>
          <w:tab w:val="left" w:pos="9498"/>
        </w:tabs>
        <w:ind w:right="-569" w:firstLine="5529"/>
        <w:rPr>
          <w:color w:val="000000" w:themeColor="text1"/>
        </w:rPr>
      </w:pPr>
    </w:p>
    <w:p w14:paraId="66724DBA" w14:textId="4A1CC91D" w:rsidR="006868E4" w:rsidRDefault="006868E4" w:rsidP="00F964FF">
      <w:pPr>
        <w:tabs>
          <w:tab w:val="left" w:pos="5580"/>
          <w:tab w:val="left" w:pos="9498"/>
        </w:tabs>
        <w:ind w:right="-569" w:firstLine="5529"/>
        <w:rPr>
          <w:color w:val="000000" w:themeColor="text1"/>
        </w:rPr>
      </w:pPr>
    </w:p>
    <w:p w14:paraId="4D5C30A1" w14:textId="64C27B2F" w:rsidR="006868E4" w:rsidRDefault="006868E4" w:rsidP="00F964FF">
      <w:pPr>
        <w:tabs>
          <w:tab w:val="left" w:pos="5580"/>
          <w:tab w:val="left" w:pos="9498"/>
        </w:tabs>
        <w:ind w:right="-569" w:firstLine="5529"/>
        <w:rPr>
          <w:color w:val="000000" w:themeColor="text1"/>
        </w:rPr>
      </w:pPr>
    </w:p>
    <w:p w14:paraId="13FCAD18" w14:textId="5F891E39" w:rsidR="006868E4" w:rsidRDefault="006868E4" w:rsidP="00F964FF">
      <w:pPr>
        <w:tabs>
          <w:tab w:val="left" w:pos="5580"/>
          <w:tab w:val="left" w:pos="9498"/>
        </w:tabs>
        <w:ind w:right="-569" w:firstLine="5529"/>
        <w:rPr>
          <w:color w:val="000000" w:themeColor="text1"/>
        </w:rPr>
      </w:pPr>
    </w:p>
    <w:p w14:paraId="2A596CDD" w14:textId="43B2334D" w:rsidR="006868E4" w:rsidRDefault="006868E4" w:rsidP="00F964FF">
      <w:pPr>
        <w:tabs>
          <w:tab w:val="left" w:pos="5580"/>
          <w:tab w:val="left" w:pos="9498"/>
        </w:tabs>
        <w:ind w:right="-569" w:firstLine="5529"/>
        <w:rPr>
          <w:color w:val="000000" w:themeColor="text1"/>
        </w:rPr>
      </w:pPr>
    </w:p>
    <w:p w14:paraId="2666E2B9" w14:textId="54148D33" w:rsidR="006868E4" w:rsidRDefault="006868E4" w:rsidP="00F964FF">
      <w:pPr>
        <w:tabs>
          <w:tab w:val="left" w:pos="5580"/>
          <w:tab w:val="left" w:pos="9498"/>
        </w:tabs>
        <w:ind w:right="-569" w:firstLine="5529"/>
        <w:rPr>
          <w:color w:val="000000" w:themeColor="text1"/>
        </w:rPr>
      </w:pPr>
    </w:p>
    <w:p w14:paraId="3379CDFF" w14:textId="62E07BC3" w:rsidR="006868E4" w:rsidRDefault="006868E4" w:rsidP="00F964FF">
      <w:pPr>
        <w:tabs>
          <w:tab w:val="left" w:pos="5580"/>
          <w:tab w:val="left" w:pos="9498"/>
        </w:tabs>
        <w:ind w:right="-569" w:firstLine="5529"/>
        <w:rPr>
          <w:color w:val="000000" w:themeColor="text1"/>
        </w:rPr>
      </w:pPr>
    </w:p>
    <w:p w14:paraId="58F8D6A8" w14:textId="5D4FDDAC" w:rsidR="006868E4" w:rsidRDefault="006868E4" w:rsidP="00F964FF">
      <w:pPr>
        <w:tabs>
          <w:tab w:val="left" w:pos="5580"/>
          <w:tab w:val="left" w:pos="9498"/>
        </w:tabs>
        <w:ind w:right="-569" w:firstLine="5529"/>
        <w:rPr>
          <w:color w:val="000000" w:themeColor="text1"/>
        </w:rPr>
      </w:pPr>
    </w:p>
    <w:p w14:paraId="5BF7E5E0" w14:textId="503AACC6" w:rsidR="006868E4" w:rsidRDefault="006868E4" w:rsidP="00F964FF">
      <w:pPr>
        <w:tabs>
          <w:tab w:val="left" w:pos="5580"/>
          <w:tab w:val="left" w:pos="9498"/>
        </w:tabs>
        <w:ind w:right="-569" w:firstLine="5529"/>
        <w:rPr>
          <w:color w:val="000000" w:themeColor="text1"/>
        </w:rPr>
      </w:pPr>
    </w:p>
    <w:p w14:paraId="7602FF11" w14:textId="6C0038E4" w:rsidR="006868E4" w:rsidRDefault="006868E4" w:rsidP="00F964FF">
      <w:pPr>
        <w:tabs>
          <w:tab w:val="left" w:pos="5580"/>
          <w:tab w:val="left" w:pos="9498"/>
        </w:tabs>
        <w:ind w:right="-569" w:firstLine="5529"/>
        <w:rPr>
          <w:color w:val="000000" w:themeColor="text1"/>
        </w:rPr>
      </w:pPr>
    </w:p>
    <w:p w14:paraId="5F937DA2" w14:textId="3847A4F7" w:rsidR="006868E4" w:rsidRDefault="006868E4" w:rsidP="00F964FF">
      <w:pPr>
        <w:tabs>
          <w:tab w:val="left" w:pos="5580"/>
          <w:tab w:val="left" w:pos="9498"/>
        </w:tabs>
        <w:ind w:right="-569" w:firstLine="5529"/>
        <w:rPr>
          <w:color w:val="000000" w:themeColor="text1"/>
        </w:rPr>
      </w:pPr>
    </w:p>
    <w:p w14:paraId="2F906DE6" w14:textId="52D4E60C" w:rsidR="006868E4" w:rsidRDefault="006868E4" w:rsidP="00F964FF">
      <w:pPr>
        <w:tabs>
          <w:tab w:val="left" w:pos="5580"/>
          <w:tab w:val="left" w:pos="9498"/>
        </w:tabs>
        <w:ind w:right="-569" w:firstLine="5529"/>
        <w:rPr>
          <w:color w:val="000000" w:themeColor="text1"/>
        </w:rPr>
      </w:pPr>
    </w:p>
    <w:p w14:paraId="4C8A3DDD" w14:textId="6E742983" w:rsidR="006868E4" w:rsidRDefault="006868E4" w:rsidP="00F964FF">
      <w:pPr>
        <w:tabs>
          <w:tab w:val="left" w:pos="5580"/>
          <w:tab w:val="left" w:pos="9498"/>
        </w:tabs>
        <w:ind w:right="-569" w:firstLine="5529"/>
        <w:rPr>
          <w:color w:val="000000" w:themeColor="text1"/>
        </w:rPr>
      </w:pPr>
    </w:p>
    <w:p w14:paraId="79698BCF" w14:textId="612582E7" w:rsidR="006868E4" w:rsidRDefault="006868E4" w:rsidP="00F964FF">
      <w:pPr>
        <w:tabs>
          <w:tab w:val="left" w:pos="5580"/>
          <w:tab w:val="left" w:pos="9498"/>
        </w:tabs>
        <w:ind w:right="-569" w:firstLine="5529"/>
        <w:rPr>
          <w:color w:val="000000" w:themeColor="text1"/>
        </w:rPr>
      </w:pPr>
    </w:p>
    <w:p w14:paraId="771BB7C0" w14:textId="7D6526CD" w:rsidR="006868E4" w:rsidRDefault="006868E4" w:rsidP="00F964FF">
      <w:pPr>
        <w:tabs>
          <w:tab w:val="left" w:pos="5580"/>
          <w:tab w:val="left" w:pos="9498"/>
        </w:tabs>
        <w:ind w:right="-569" w:firstLine="5529"/>
        <w:rPr>
          <w:color w:val="000000" w:themeColor="text1"/>
        </w:rPr>
      </w:pPr>
    </w:p>
    <w:p w14:paraId="2C8E6F99" w14:textId="6F5C146D" w:rsidR="006868E4" w:rsidRDefault="006868E4" w:rsidP="00F964FF">
      <w:pPr>
        <w:tabs>
          <w:tab w:val="left" w:pos="5580"/>
          <w:tab w:val="left" w:pos="9498"/>
        </w:tabs>
        <w:ind w:right="-569" w:firstLine="5529"/>
        <w:rPr>
          <w:color w:val="000000" w:themeColor="text1"/>
        </w:rPr>
      </w:pPr>
    </w:p>
    <w:p w14:paraId="3A887D41" w14:textId="2139F092" w:rsidR="006868E4" w:rsidRDefault="006868E4" w:rsidP="00F964FF">
      <w:pPr>
        <w:tabs>
          <w:tab w:val="left" w:pos="5580"/>
          <w:tab w:val="left" w:pos="9498"/>
        </w:tabs>
        <w:ind w:right="-569" w:firstLine="5529"/>
        <w:rPr>
          <w:color w:val="000000" w:themeColor="text1"/>
        </w:rPr>
      </w:pPr>
    </w:p>
    <w:p w14:paraId="46CECF3B" w14:textId="06F0DB23" w:rsidR="006868E4" w:rsidRDefault="006868E4" w:rsidP="00F964FF">
      <w:pPr>
        <w:tabs>
          <w:tab w:val="left" w:pos="5580"/>
          <w:tab w:val="left" w:pos="9498"/>
        </w:tabs>
        <w:ind w:right="-569" w:firstLine="5529"/>
        <w:rPr>
          <w:color w:val="000000" w:themeColor="text1"/>
        </w:rPr>
      </w:pPr>
    </w:p>
    <w:p w14:paraId="611372E1" w14:textId="422AFF2D" w:rsidR="006868E4" w:rsidRDefault="006868E4" w:rsidP="00F964FF">
      <w:pPr>
        <w:tabs>
          <w:tab w:val="left" w:pos="5580"/>
          <w:tab w:val="left" w:pos="9498"/>
        </w:tabs>
        <w:ind w:right="-569" w:firstLine="5529"/>
        <w:rPr>
          <w:color w:val="000000" w:themeColor="text1"/>
        </w:rPr>
      </w:pPr>
    </w:p>
    <w:p w14:paraId="068C283C" w14:textId="49F032D4" w:rsidR="006868E4" w:rsidRDefault="006868E4" w:rsidP="00F964FF">
      <w:pPr>
        <w:tabs>
          <w:tab w:val="left" w:pos="5580"/>
          <w:tab w:val="left" w:pos="9498"/>
        </w:tabs>
        <w:ind w:right="-569" w:firstLine="5529"/>
        <w:rPr>
          <w:color w:val="000000" w:themeColor="text1"/>
        </w:rPr>
      </w:pPr>
    </w:p>
    <w:p w14:paraId="1EDACF3A" w14:textId="4B4CA03D" w:rsidR="006868E4" w:rsidRDefault="006868E4" w:rsidP="00F964FF">
      <w:pPr>
        <w:tabs>
          <w:tab w:val="left" w:pos="5580"/>
          <w:tab w:val="left" w:pos="9498"/>
        </w:tabs>
        <w:ind w:right="-569" w:firstLine="5529"/>
        <w:rPr>
          <w:color w:val="000000" w:themeColor="text1"/>
        </w:rPr>
      </w:pPr>
    </w:p>
    <w:p w14:paraId="55AC1887" w14:textId="4635E11D" w:rsidR="006868E4" w:rsidRDefault="006868E4" w:rsidP="00F964FF">
      <w:pPr>
        <w:tabs>
          <w:tab w:val="left" w:pos="5580"/>
          <w:tab w:val="left" w:pos="9498"/>
        </w:tabs>
        <w:ind w:right="-569" w:firstLine="5529"/>
        <w:rPr>
          <w:color w:val="000000" w:themeColor="text1"/>
        </w:rPr>
      </w:pPr>
    </w:p>
    <w:p w14:paraId="1C09E8DC" w14:textId="4336F2CC" w:rsidR="006868E4" w:rsidRDefault="006868E4" w:rsidP="00F964FF">
      <w:pPr>
        <w:tabs>
          <w:tab w:val="left" w:pos="5580"/>
          <w:tab w:val="left" w:pos="9498"/>
        </w:tabs>
        <w:ind w:right="-569" w:firstLine="5529"/>
        <w:rPr>
          <w:color w:val="000000" w:themeColor="text1"/>
        </w:rPr>
      </w:pPr>
    </w:p>
    <w:p w14:paraId="2E0D62C3" w14:textId="5292A6D5" w:rsidR="006868E4" w:rsidRDefault="006868E4" w:rsidP="00F964FF">
      <w:pPr>
        <w:tabs>
          <w:tab w:val="left" w:pos="5580"/>
          <w:tab w:val="left" w:pos="9498"/>
        </w:tabs>
        <w:ind w:right="-569" w:firstLine="5529"/>
        <w:rPr>
          <w:color w:val="000000" w:themeColor="text1"/>
        </w:rPr>
      </w:pPr>
    </w:p>
    <w:p w14:paraId="5F172AF8" w14:textId="16D85406" w:rsidR="006868E4" w:rsidRDefault="006868E4" w:rsidP="00F964FF">
      <w:pPr>
        <w:tabs>
          <w:tab w:val="left" w:pos="5580"/>
          <w:tab w:val="left" w:pos="9498"/>
        </w:tabs>
        <w:ind w:right="-569" w:firstLine="5529"/>
        <w:rPr>
          <w:color w:val="000000" w:themeColor="text1"/>
        </w:rPr>
      </w:pPr>
    </w:p>
    <w:p w14:paraId="79200F62" w14:textId="77777777" w:rsidR="00EC21D5" w:rsidRDefault="00EC21D5" w:rsidP="00F964FF">
      <w:pPr>
        <w:tabs>
          <w:tab w:val="left" w:pos="5580"/>
          <w:tab w:val="left" w:pos="9498"/>
        </w:tabs>
        <w:ind w:right="-569" w:firstLine="5529"/>
        <w:rPr>
          <w:color w:val="000000" w:themeColor="text1"/>
        </w:rPr>
        <w:sectPr w:rsidR="00EC21D5">
          <w:pgSz w:w="11906" w:h="16838"/>
          <w:pgMar w:top="1134" w:right="850" w:bottom="1134" w:left="1701" w:header="708" w:footer="708" w:gutter="0"/>
          <w:cols w:space="708"/>
          <w:docGrid w:linePitch="360"/>
        </w:sectPr>
      </w:pPr>
    </w:p>
    <w:p w14:paraId="041C1B30" w14:textId="2401EE4F" w:rsidR="006868E4" w:rsidRDefault="006868E4" w:rsidP="00F964FF">
      <w:pPr>
        <w:tabs>
          <w:tab w:val="left" w:pos="5580"/>
          <w:tab w:val="left" w:pos="9498"/>
        </w:tabs>
        <w:ind w:right="-569" w:firstLine="5529"/>
        <w:rPr>
          <w:color w:val="000000" w:themeColor="text1"/>
        </w:rPr>
      </w:pPr>
    </w:p>
    <w:p w14:paraId="21937CA9" w14:textId="5BDC707F" w:rsidR="006868E4" w:rsidRPr="00081AD4" w:rsidRDefault="006868E4" w:rsidP="00EC21D5">
      <w:pPr>
        <w:tabs>
          <w:tab w:val="left" w:pos="5580"/>
          <w:tab w:val="left" w:pos="9498"/>
        </w:tabs>
        <w:ind w:right="-569" w:firstLine="10632"/>
        <w:rPr>
          <w:color w:val="000000" w:themeColor="text1"/>
        </w:rPr>
      </w:pPr>
      <w:r w:rsidRPr="00081AD4">
        <w:rPr>
          <w:color w:val="000000" w:themeColor="text1"/>
        </w:rPr>
        <w:t xml:space="preserve">Приложение № </w:t>
      </w:r>
      <w:r>
        <w:rPr>
          <w:color w:val="000000" w:themeColor="text1"/>
        </w:rPr>
        <w:t>114</w:t>
      </w:r>
      <w:r w:rsidRPr="00081AD4">
        <w:rPr>
          <w:color w:val="000000" w:themeColor="text1"/>
        </w:rPr>
        <w:t xml:space="preserve"> к протоколу № 8</w:t>
      </w:r>
      <w:r>
        <w:rPr>
          <w:color w:val="000000" w:themeColor="text1"/>
        </w:rPr>
        <w:t>4</w:t>
      </w:r>
    </w:p>
    <w:p w14:paraId="32222108" w14:textId="77777777" w:rsidR="006868E4" w:rsidRPr="00081AD4" w:rsidRDefault="006868E4" w:rsidP="00EC21D5">
      <w:pPr>
        <w:tabs>
          <w:tab w:val="left" w:pos="5580"/>
          <w:tab w:val="left" w:pos="9498"/>
        </w:tabs>
        <w:ind w:right="-569" w:firstLine="10632"/>
        <w:rPr>
          <w:color w:val="000000" w:themeColor="text1"/>
        </w:rPr>
      </w:pPr>
      <w:r w:rsidRPr="00081AD4">
        <w:rPr>
          <w:color w:val="000000" w:themeColor="text1"/>
        </w:rPr>
        <w:t>заседания Правления Региональной</w:t>
      </w:r>
    </w:p>
    <w:p w14:paraId="625A0E3D" w14:textId="77777777" w:rsidR="006868E4" w:rsidRPr="00081AD4" w:rsidRDefault="006868E4" w:rsidP="00EC21D5">
      <w:pPr>
        <w:tabs>
          <w:tab w:val="left" w:pos="5580"/>
          <w:tab w:val="left" w:pos="9498"/>
        </w:tabs>
        <w:ind w:right="-569" w:firstLine="10632"/>
        <w:rPr>
          <w:color w:val="000000" w:themeColor="text1"/>
        </w:rPr>
      </w:pPr>
      <w:r w:rsidRPr="00081AD4">
        <w:rPr>
          <w:color w:val="000000" w:themeColor="text1"/>
        </w:rPr>
        <w:t>энергетической комиссии</w:t>
      </w:r>
    </w:p>
    <w:p w14:paraId="33E12E4D" w14:textId="32D496C6" w:rsidR="006868E4" w:rsidRDefault="006868E4" w:rsidP="00EC21D5">
      <w:pPr>
        <w:tabs>
          <w:tab w:val="left" w:pos="5580"/>
          <w:tab w:val="left" w:pos="9498"/>
        </w:tabs>
        <w:ind w:right="-569" w:firstLine="10632"/>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20A8ED38" w14:textId="0BA1352B" w:rsidR="006868E4" w:rsidRDefault="006868E4" w:rsidP="006868E4">
      <w:pPr>
        <w:tabs>
          <w:tab w:val="left" w:pos="5580"/>
          <w:tab w:val="left" w:pos="9498"/>
        </w:tabs>
        <w:ind w:right="-569" w:firstLine="5529"/>
        <w:rPr>
          <w:color w:val="000000" w:themeColor="text1"/>
        </w:rPr>
      </w:pPr>
    </w:p>
    <w:tbl>
      <w:tblPr>
        <w:tblW w:w="15451" w:type="dxa"/>
        <w:tblInd w:w="-34" w:type="dxa"/>
        <w:tblLayout w:type="fixed"/>
        <w:tblLook w:val="04A0" w:firstRow="1" w:lastRow="0" w:firstColumn="1" w:lastColumn="0" w:noHBand="0" w:noVBand="1"/>
      </w:tblPr>
      <w:tblGrid>
        <w:gridCol w:w="15451"/>
      </w:tblGrid>
      <w:tr w:rsidR="00EC21D5" w:rsidRPr="005D4ECB" w14:paraId="64F89596" w14:textId="77777777" w:rsidTr="00B40B46">
        <w:trPr>
          <w:trHeight w:val="1324"/>
        </w:trPr>
        <w:tc>
          <w:tcPr>
            <w:tcW w:w="15451" w:type="dxa"/>
            <w:tcBorders>
              <w:top w:val="nil"/>
              <w:left w:val="nil"/>
              <w:bottom w:val="nil"/>
              <w:right w:val="nil"/>
            </w:tcBorders>
            <w:shd w:val="clear" w:color="auto" w:fill="auto"/>
            <w:vAlign w:val="bottom"/>
          </w:tcPr>
          <w:p w14:paraId="5DFB15C4" w14:textId="77777777" w:rsidR="00EC21D5" w:rsidRPr="00603B3A" w:rsidRDefault="00EC21D5" w:rsidP="00B40B46">
            <w:pPr>
              <w:jc w:val="center"/>
              <w:rPr>
                <w:b/>
                <w:bCs/>
                <w:sz w:val="32"/>
                <w:szCs w:val="28"/>
              </w:rPr>
            </w:pPr>
            <w:r w:rsidRPr="00603B3A">
              <w:rPr>
                <w:b/>
                <w:sz w:val="28"/>
              </w:rPr>
              <w:t xml:space="preserve">Долгосрочные тарифы </w:t>
            </w:r>
            <w:r>
              <w:rPr>
                <w:b/>
                <w:bCs/>
                <w:color w:val="000000"/>
                <w:kern w:val="32"/>
                <w:sz w:val="28"/>
                <w:szCs w:val="28"/>
              </w:rPr>
              <w:t>АО «СУЭК-Кузбасс»</w:t>
            </w:r>
            <w:r w:rsidRPr="00603B3A">
              <w:rPr>
                <w:b/>
                <w:bCs/>
                <w:color w:val="000000"/>
                <w:kern w:val="32"/>
                <w:sz w:val="28"/>
                <w:szCs w:val="28"/>
              </w:rPr>
              <w:t xml:space="preserve"> </w:t>
            </w:r>
            <w:r w:rsidRPr="00603B3A">
              <w:rPr>
                <w:b/>
                <w:sz w:val="28"/>
              </w:rPr>
              <w:t>на горячую воду в открытой системе горячего водоснабжения (теплоснабжения), реализуемую на потребительском рынке</w:t>
            </w:r>
            <w:r>
              <w:rPr>
                <w:b/>
                <w:bCs/>
                <w:color w:val="000000"/>
                <w:kern w:val="32"/>
                <w:sz w:val="28"/>
                <w:szCs w:val="28"/>
              </w:rPr>
              <w:t xml:space="preserve"> </w:t>
            </w:r>
            <w:proofErr w:type="spellStart"/>
            <w:r>
              <w:rPr>
                <w:b/>
                <w:bCs/>
                <w:color w:val="000000"/>
                <w:kern w:val="32"/>
                <w:sz w:val="28"/>
                <w:szCs w:val="28"/>
              </w:rPr>
              <w:t>Полысаевского</w:t>
            </w:r>
            <w:proofErr w:type="spellEnd"/>
            <w:r>
              <w:rPr>
                <w:b/>
                <w:bCs/>
                <w:color w:val="000000"/>
                <w:kern w:val="32"/>
                <w:sz w:val="28"/>
                <w:szCs w:val="28"/>
              </w:rPr>
              <w:t xml:space="preserve"> городского округа</w:t>
            </w:r>
            <w:r w:rsidRPr="00603B3A">
              <w:rPr>
                <w:b/>
                <w:sz w:val="28"/>
              </w:rPr>
              <w:t xml:space="preserve">, </w:t>
            </w:r>
            <w:r>
              <w:rPr>
                <w:b/>
                <w:sz w:val="28"/>
              </w:rPr>
              <w:br/>
            </w:r>
            <w:r w:rsidRPr="00603B3A">
              <w:rPr>
                <w:b/>
                <w:sz w:val="28"/>
              </w:rPr>
              <w:t xml:space="preserve">на период с 01.01.2019 по 31.12.2023 </w:t>
            </w:r>
          </w:p>
          <w:p w14:paraId="047EE117" w14:textId="77777777" w:rsidR="00EC21D5" w:rsidRPr="00A13F1C" w:rsidRDefault="00EC21D5" w:rsidP="00B40B46">
            <w:pPr>
              <w:jc w:val="right"/>
              <w:rPr>
                <w:bCs/>
                <w:sz w:val="28"/>
                <w:szCs w:val="28"/>
              </w:rPr>
            </w:pPr>
          </w:p>
          <w:tbl>
            <w:tblPr>
              <w:tblW w:w="151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7"/>
              <w:gridCol w:w="1416"/>
              <w:gridCol w:w="920"/>
              <w:gridCol w:w="914"/>
              <w:gridCol w:w="6"/>
              <w:gridCol w:w="926"/>
              <w:gridCol w:w="1064"/>
              <w:gridCol w:w="849"/>
              <w:gridCol w:w="991"/>
              <w:gridCol w:w="850"/>
              <w:gridCol w:w="998"/>
              <w:gridCol w:w="1135"/>
              <w:gridCol w:w="1133"/>
              <w:gridCol w:w="1275"/>
              <w:gridCol w:w="1133"/>
            </w:tblGrid>
            <w:tr w:rsidR="00EC21D5" w:rsidRPr="00786DE6" w14:paraId="3C94401B" w14:textId="77777777" w:rsidTr="00B40B46">
              <w:trPr>
                <w:trHeight w:val="364"/>
              </w:trPr>
              <w:tc>
                <w:tcPr>
                  <w:tcW w:w="1587" w:type="dxa"/>
                  <w:vMerge w:val="restart"/>
                  <w:shd w:val="clear" w:color="auto" w:fill="auto"/>
                  <w:vAlign w:val="center"/>
                </w:tcPr>
                <w:p w14:paraId="128DDD84" w14:textId="77777777" w:rsidR="00EC21D5" w:rsidRPr="00786DE6" w:rsidRDefault="00EC21D5" w:rsidP="00B40B46">
                  <w:pPr>
                    <w:tabs>
                      <w:tab w:val="left" w:pos="3052"/>
                    </w:tabs>
                    <w:ind w:left="-108" w:right="-108"/>
                    <w:jc w:val="center"/>
                    <w:rPr>
                      <w:sz w:val="22"/>
                      <w:szCs w:val="22"/>
                    </w:rPr>
                  </w:pPr>
                  <w:r w:rsidRPr="00786DE6">
                    <w:rPr>
                      <w:sz w:val="22"/>
                      <w:szCs w:val="22"/>
                    </w:rPr>
                    <w:t>Наименование регулируемой организации</w:t>
                  </w:r>
                </w:p>
              </w:tc>
              <w:tc>
                <w:tcPr>
                  <w:tcW w:w="1416" w:type="dxa"/>
                  <w:vMerge w:val="restart"/>
                  <w:vAlign w:val="center"/>
                </w:tcPr>
                <w:p w14:paraId="6777C03B" w14:textId="77777777" w:rsidR="00EC21D5" w:rsidRPr="00786DE6" w:rsidRDefault="00EC21D5" w:rsidP="00B40B46">
                  <w:pPr>
                    <w:ind w:left="-108" w:firstLine="47"/>
                    <w:jc w:val="center"/>
                    <w:rPr>
                      <w:sz w:val="22"/>
                      <w:szCs w:val="22"/>
                    </w:rPr>
                  </w:pPr>
                  <w:r w:rsidRPr="00786DE6">
                    <w:rPr>
                      <w:sz w:val="22"/>
                      <w:szCs w:val="22"/>
                    </w:rPr>
                    <w:t>Период</w:t>
                  </w:r>
                </w:p>
              </w:tc>
              <w:tc>
                <w:tcPr>
                  <w:tcW w:w="3830" w:type="dxa"/>
                  <w:gridSpan w:val="5"/>
                  <w:tcBorders>
                    <w:bottom w:val="single" w:sz="4" w:space="0" w:color="auto"/>
                  </w:tcBorders>
                  <w:vAlign w:val="center"/>
                </w:tcPr>
                <w:p w14:paraId="781688DF" w14:textId="77777777" w:rsidR="00EC21D5" w:rsidRPr="00786DE6" w:rsidRDefault="00EC21D5" w:rsidP="00B40B46">
                  <w:pPr>
                    <w:ind w:left="-108" w:firstLine="47"/>
                    <w:jc w:val="center"/>
                    <w:rPr>
                      <w:sz w:val="22"/>
                      <w:szCs w:val="22"/>
                    </w:rPr>
                  </w:pPr>
                  <w:r w:rsidRPr="00786DE6">
                    <w:rPr>
                      <w:sz w:val="22"/>
                      <w:szCs w:val="22"/>
                    </w:rPr>
                    <w:t>Тариф на горячую воду для населения, руб./м</w:t>
                  </w:r>
                  <w:r w:rsidRPr="00786DE6">
                    <w:rPr>
                      <w:sz w:val="22"/>
                      <w:szCs w:val="22"/>
                      <w:vertAlign w:val="superscript"/>
                    </w:rPr>
                    <w:t xml:space="preserve">3 </w:t>
                  </w:r>
                  <w:r w:rsidRPr="00786DE6">
                    <w:rPr>
                      <w:sz w:val="22"/>
                      <w:szCs w:val="22"/>
                    </w:rPr>
                    <w:t>* (с НДС)</w:t>
                  </w:r>
                </w:p>
              </w:tc>
              <w:tc>
                <w:tcPr>
                  <w:tcW w:w="3688" w:type="dxa"/>
                  <w:gridSpan w:val="4"/>
                  <w:tcBorders>
                    <w:bottom w:val="single" w:sz="4" w:space="0" w:color="auto"/>
                  </w:tcBorders>
                  <w:shd w:val="clear" w:color="auto" w:fill="auto"/>
                  <w:vAlign w:val="center"/>
                </w:tcPr>
                <w:p w14:paraId="138DD35E" w14:textId="77777777" w:rsidR="00EC21D5" w:rsidRPr="00786DE6" w:rsidRDefault="00EC21D5" w:rsidP="00B40B46">
                  <w:pPr>
                    <w:ind w:left="-108" w:firstLine="47"/>
                    <w:jc w:val="center"/>
                    <w:rPr>
                      <w:sz w:val="22"/>
                      <w:szCs w:val="22"/>
                    </w:rPr>
                  </w:pPr>
                  <w:r w:rsidRPr="00786DE6">
                    <w:rPr>
                      <w:sz w:val="22"/>
                      <w:szCs w:val="22"/>
                    </w:rPr>
                    <w:t>Тариф на горячую воду для прочих потребителей,</w:t>
                  </w:r>
                  <w:r>
                    <w:rPr>
                      <w:sz w:val="22"/>
                      <w:szCs w:val="22"/>
                    </w:rPr>
                    <w:t xml:space="preserve"> </w:t>
                  </w:r>
                  <w:r w:rsidRPr="00786DE6">
                    <w:rPr>
                      <w:sz w:val="22"/>
                      <w:szCs w:val="22"/>
                    </w:rPr>
                    <w:t>руб./м</w:t>
                  </w:r>
                  <w:r w:rsidRPr="00786DE6">
                    <w:rPr>
                      <w:sz w:val="22"/>
                      <w:szCs w:val="22"/>
                      <w:vertAlign w:val="superscript"/>
                    </w:rPr>
                    <w:t xml:space="preserve">3 </w:t>
                  </w:r>
                  <w:r w:rsidRPr="00786DE6">
                    <w:rPr>
                      <w:sz w:val="22"/>
                      <w:szCs w:val="22"/>
                    </w:rPr>
                    <w:t>(без НДС)</w:t>
                  </w:r>
                </w:p>
              </w:tc>
              <w:tc>
                <w:tcPr>
                  <w:tcW w:w="1135" w:type="dxa"/>
                  <w:vMerge w:val="restart"/>
                  <w:shd w:val="clear" w:color="auto" w:fill="auto"/>
                  <w:vAlign w:val="center"/>
                </w:tcPr>
                <w:p w14:paraId="42F27678" w14:textId="77777777" w:rsidR="00EC21D5" w:rsidRPr="00786DE6" w:rsidRDefault="00EC21D5" w:rsidP="00B40B46">
                  <w:pPr>
                    <w:ind w:left="-108" w:right="-104" w:firstLine="3"/>
                    <w:jc w:val="center"/>
                    <w:rPr>
                      <w:sz w:val="22"/>
                      <w:szCs w:val="22"/>
                    </w:rPr>
                  </w:pPr>
                  <w:r w:rsidRPr="00786DE6">
                    <w:rPr>
                      <w:sz w:val="22"/>
                      <w:szCs w:val="22"/>
                    </w:rPr>
                    <w:t xml:space="preserve">Компонент на </w:t>
                  </w:r>
                  <w:proofErr w:type="spellStart"/>
                  <w:r w:rsidRPr="00786DE6">
                    <w:rPr>
                      <w:sz w:val="22"/>
                      <w:szCs w:val="22"/>
                    </w:rPr>
                    <w:t>теплоно-ситель</w:t>
                  </w:r>
                  <w:proofErr w:type="spellEnd"/>
                  <w:r w:rsidRPr="00786DE6">
                    <w:rPr>
                      <w:sz w:val="22"/>
                      <w:szCs w:val="22"/>
                    </w:rPr>
                    <w:t>,</w:t>
                  </w:r>
                </w:p>
                <w:p w14:paraId="6AB7B1B5" w14:textId="77777777" w:rsidR="00EC21D5" w:rsidRPr="00786DE6" w:rsidRDefault="00EC21D5" w:rsidP="00B40B46">
                  <w:pPr>
                    <w:ind w:left="-108" w:right="-104" w:firstLine="3"/>
                    <w:jc w:val="center"/>
                    <w:rPr>
                      <w:sz w:val="22"/>
                      <w:szCs w:val="22"/>
                    </w:rPr>
                  </w:pPr>
                  <w:r w:rsidRPr="00786DE6">
                    <w:rPr>
                      <w:sz w:val="22"/>
                      <w:szCs w:val="22"/>
                    </w:rPr>
                    <w:t>руб./м</w:t>
                  </w:r>
                  <w:r w:rsidRPr="00786DE6">
                    <w:rPr>
                      <w:sz w:val="22"/>
                      <w:szCs w:val="22"/>
                      <w:vertAlign w:val="superscript"/>
                    </w:rPr>
                    <w:t xml:space="preserve">3 </w:t>
                  </w:r>
                  <w:r w:rsidRPr="00786DE6">
                    <w:rPr>
                      <w:sz w:val="22"/>
                      <w:szCs w:val="22"/>
                    </w:rPr>
                    <w:t>**</w:t>
                  </w:r>
                </w:p>
                <w:p w14:paraId="24295DF9" w14:textId="77777777" w:rsidR="00EC21D5" w:rsidRPr="00786DE6" w:rsidRDefault="00EC21D5" w:rsidP="00B40B46">
                  <w:pPr>
                    <w:tabs>
                      <w:tab w:val="left" w:pos="3052"/>
                    </w:tabs>
                    <w:ind w:left="-108" w:right="-104" w:firstLine="3"/>
                    <w:jc w:val="center"/>
                    <w:rPr>
                      <w:sz w:val="22"/>
                      <w:szCs w:val="22"/>
                    </w:rPr>
                  </w:pPr>
                  <w:r w:rsidRPr="00786DE6">
                    <w:rPr>
                      <w:sz w:val="22"/>
                      <w:szCs w:val="22"/>
                    </w:rPr>
                    <w:t>(без НДС)</w:t>
                  </w:r>
                </w:p>
              </w:tc>
              <w:tc>
                <w:tcPr>
                  <w:tcW w:w="3541" w:type="dxa"/>
                  <w:gridSpan w:val="3"/>
                  <w:shd w:val="clear" w:color="auto" w:fill="auto"/>
                  <w:vAlign w:val="center"/>
                </w:tcPr>
                <w:p w14:paraId="6206DE8A" w14:textId="77777777" w:rsidR="00EC21D5" w:rsidRPr="00786DE6" w:rsidRDefault="00EC21D5" w:rsidP="00B40B46">
                  <w:pPr>
                    <w:tabs>
                      <w:tab w:val="left" w:pos="3052"/>
                    </w:tabs>
                    <w:jc w:val="center"/>
                    <w:rPr>
                      <w:sz w:val="22"/>
                      <w:szCs w:val="22"/>
                    </w:rPr>
                  </w:pPr>
                  <w:r w:rsidRPr="00786DE6">
                    <w:rPr>
                      <w:sz w:val="22"/>
                      <w:szCs w:val="22"/>
                    </w:rPr>
                    <w:t>Компонент на тепловую энергию</w:t>
                  </w:r>
                </w:p>
              </w:tc>
            </w:tr>
            <w:tr w:rsidR="00EC21D5" w:rsidRPr="00786DE6" w14:paraId="6F198245" w14:textId="77777777" w:rsidTr="00B40B46">
              <w:trPr>
                <w:trHeight w:val="225"/>
              </w:trPr>
              <w:tc>
                <w:tcPr>
                  <w:tcW w:w="1587" w:type="dxa"/>
                  <w:vMerge/>
                  <w:shd w:val="clear" w:color="auto" w:fill="auto"/>
                  <w:vAlign w:val="center"/>
                </w:tcPr>
                <w:p w14:paraId="1E6C1BD6" w14:textId="77777777" w:rsidR="00EC21D5" w:rsidRPr="00786DE6" w:rsidRDefault="00EC21D5" w:rsidP="00B40B46">
                  <w:pPr>
                    <w:tabs>
                      <w:tab w:val="left" w:pos="3052"/>
                    </w:tabs>
                    <w:jc w:val="center"/>
                    <w:rPr>
                      <w:sz w:val="22"/>
                      <w:szCs w:val="22"/>
                    </w:rPr>
                  </w:pPr>
                </w:p>
              </w:tc>
              <w:tc>
                <w:tcPr>
                  <w:tcW w:w="1416" w:type="dxa"/>
                  <w:vMerge/>
                  <w:vAlign w:val="center"/>
                </w:tcPr>
                <w:p w14:paraId="347493EB" w14:textId="77777777" w:rsidR="00EC21D5" w:rsidRPr="00786DE6" w:rsidRDefault="00EC21D5" w:rsidP="00B40B46">
                  <w:pPr>
                    <w:tabs>
                      <w:tab w:val="left" w:pos="3052"/>
                    </w:tabs>
                    <w:jc w:val="center"/>
                    <w:rPr>
                      <w:sz w:val="22"/>
                      <w:szCs w:val="22"/>
                    </w:rPr>
                  </w:pPr>
                </w:p>
              </w:tc>
              <w:tc>
                <w:tcPr>
                  <w:tcW w:w="1840" w:type="dxa"/>
                  <w:gridSpan w:val="3"/>
                  <w:tcBorders>
                    <w:top w:val="single" w:sz="4" w:space="0" w:color="auto"/>
                  </w:tcBorders>
                  <w:vAlign w:val="center"/>
                </w:tcPr>
                <w:p w14:paraId="775B7A88" w14:textId="77777777" w:rsidR="00EC21D5" w:rsidRPr="00786DE6" w:rsidRDefault="00EC21D5" w:rsidP="00B40B46">
                  <w:pPr>
                    <w:ind w:left="-108" w:right="-85" w:hanging="55"/>
                    <w:jc w:val="center"/>
                    <w:rPr>
                      <w:sz w:val="22"/>
                      <w:szCs w:val="22"/>
                    </w:rPr>
                  </w:pPr>
                  <w:r w:rsidRPr="00786DE6">
                    <w:rPr>
                      <w:sz w:val="22"/>
                      <w:szCs w:val="22"/>
                    </w:rPr>
                    <w:t>Изолированные стояки</w:t>
                  </w:r>
                </w:p>
              </w:tc>
              <w:tc>
                <w:tcPr>
                  <w:tcW w:w="1990" w:type="dxa"/>
                  <w:gridSpan w:val="2"/>
                  <w:tcBorders>
                    <w:top w:val="single" w:sz="4" w:space="0" w:color="auto"/>
                  </w:tcBorders>
                  <w:vAlign w:val="center"/>
                </w:tcPr>
                <w:p w14:paraId="0B789D49" w14:textId="77777777" w:rsidR="00EC21D5" w:rsidRPr="00786DE6" w:rsidRDefault="00EC21D5" w:rsidP="00B40B46">
                  <w:pPr>
                    <w:ind w:left="-108" w:right="-85" w:hanging="4"/>
                    <w:jc w:val="center"/>
                    <w:rPr>
                      <w:sz w:val="22"/>
                      <w:szCs w:val="22"/>
                    </w:rPr>
                  </w:pPr>
                  <w:r w:rsidRPr="00786DE6">
                    <w:rPr>
                      <w:sz w:val="22"/>
                      <w:szCs w:val="22"/>
                    </w:rPr>
                    <w:t>Неизолированные стояки</w:t>
                  </w:r>
                </w:p>
              </w:tc>
              <w:tc>
                <w:tcPr>
                  <w:tcW w:w="1840" w:type="dxa"/>
                  <w:gridSpan w:val="2"/>
                  <w:tcBorders>
                    <w:top w:val="single" w:sz="4" w:space="0" w:color="auto"/>
                  </w:tcBorders>
                  <w:vAlign w:val="center"/>
                </w:tcPr>
                <w:p w14:paraId="2D369FF6" w14:textId="77777777" w:rsidR="00EC21D5" w:rsidRPr="00786DE6" w:rsidRDefault="00EC21D5" w:rsidP="00B40B46">
                  <w:pPr>
                    <w:ind w:left="-108" w:right="-85" w:hanging="55"/>
                    <w:jc w:val="center"/>
                    <w:rPr>
                      <w:sz w:val="22"/>
                      <w:szCs w:val="22"/>
                    </w:rPr>
                  </w:pPr>
                  <w:r w:rsidRPr="00786DE6">
                    <w:rPr>
                      <w:sz w:val="22"/>
                      <w:szCs w:val="22"/>
                    </w:rPr>
                    <w:t>Изолированные стояки</w:t>
                  </w:r>
                </w:p>
              </w:tc>
              <w:tc>
                <w:tcPr>
                  <w:tcW w:w="1848" w:type="dxa"/>
                  <w:gridSpan w:val="2"/>
                  <w:tcBorders>
                    <w:top w:val="single" w:sz="4" w:space="0" w:color="auto"/>
                  </w:tcBorders>
                  <w:vAlign w:val="center"/>
                </w:tcPr>
                <w:p w14:paraId="23A35AD0" w14:textId="77777777" w:rsidR="00EC21D5" w:rsidRPr="00786DE6" w:rsidRDefault="00EC21D5" w:rsidP="00B40B46">
                  <w:pPr>
                    <w:ind w:left="-108" w:right="-85" w:hanging="4"/>
                    <w:jc w:val="center"/>
                    <w:rPr>
                      <w:sz w:val="22"/>
                      <w:szCs w:val="22"/>
                    </w:rPr>
                  </w:pPr>
                  <w:r w:rsidRPr="00786DE6">
                    <w:rPr>
                      <w:sz w:val="22"/>
                      <w:szCs w:val="22"/>
                    </w:rPr>
                    <w:t>Неизолированные стояки</w:t>
                  </w:r>
                </w:p>
              </w:tc>
              <w:tc>
                <w:tcPr>
                  <w:tcW w:w="1135" w:type="dxa"/>
                  <w:vMerge/>
                  <w:shd w:val="clear" w:color="auto" w:fill="auto"/>
                  <w:vAlign w:val="center"/>
                </w:tcPr>
                <w:p w14:paraId="4CDFAB1D" w14:textId="77777777" w:rsidR="00EC21D5" w:rsidRPr="00786DE6" w:rsidRDefault="00EC21D5" w:rsidP="00B40B46">
                  <w:pPr>
                    <w:tabs>
                      <w:tab w:val="left" w:pos="3052"/>
                    </w:tabs>
                    <w:jc w:val="center"/>
                    <w:rPr>
                      <w:sz w:val="22"/>
                      <w:szCs w:val="22"/>
                    </w:rPr>
                  </w:pPr>
                </w:p>
              </w:tc>
              <w:tc>
                <w:tcPr>
                  <w:tcW w:w="1133" w:type="dxa"/>
                  <w:vMerge w:val="restart"/>
                  <w:shd w:val="clear" w:color="auto" w:fill="auto"/>
                  <w:vAlign w:val="center"/>
                </w:tcPr>
                <w:p w14:paraId="3BB4514D" w14:textId="77777777" w:rsidR="00EC21D5" w:rsidRPr="00786DE6" w:rsidRDefault="00EC21D5" w:rsidP="00B40B46">
                  <w:pPr>
                    <w:tabs>
                      <w:tab w:val="left" w:pos="3052"/>
                    </w:tabs>
                    <w:ind w:left="-108" w:right="-151"/>
                    <w:jc w:val="center"/>
                    <w:rPr>
                      <w:sz w:val="22"/>
                      <w:szCs w:val="22"/>
                    </w:rPr>
                  </w:pPr>
                  <w:proofErr w:type="spellStart"/>
                  <w:r w:rsidRPr="00786DE6">
                    <w:rPr>
                      <w:sz w:val="22"/>
                      <w:szCs w:val="22"/>
                    </w:rPr>
                    <w:t>Односта-вочный</w:t>
                  </w:r>
                  <w:proofErr w:type="spellEnd"/>
                  <w:r w:rsidRPr="00786DE6">
                    <w:rPr>
                      <w:sz w:val="22"/>
                      <w:szCs w:val="22"/>
                    </w:rPr>
                    <w:t>, руб./Гкал</w:t>
                  </w:r>
                </w:p>
                <w:p w14:paraId="0F9FC1AE" w14:textId="77777777" w:rsidR="00EC21D5" w:rsidRPr="00786DE6" w:rsidRDefault="00EC21D5" w:rsidP="00B40B46">
                  <w:pPr>
                    <w:tabs>
                      <w:tab w:val="left" w:pos="3052"/>
                    </w:tabs>
                    <w:ind w:left="-108" w:right="-151"/>
                    <w:jc w:val="center"/>
                    <w:rPr>
                      <w:sz w:val="22"/>
                      <w:szCs w:val="22"/>
                    </w:rPr>
                  </w:pPr>
                  <w:r w:rsidRPr="00786DE6">
                    <w:rPr>
                      <w:sz w:val="22"/>
                      <w:szCs w:val="22"/>
                    </w:rPr>
                    <w:t>*** (без НДС)</w:t>
                  </w:r>
                </w:p>
              </w:tc>
              <w:tc>
                <w:tcPr>
                  <w:tcW w:w="2408" w:type="dxa"/>
                  <w:gridSpan w:val="2"/>
                  <w:shd w:val="clear" w:color="auto" w:fill="auto"/>
                  <w:vAlign w:val="center"/>
                </w:tcPr>
                <w:p w14:paraId="7ED5E75B" w14:textId="77777777" w:rsidR="00EC21D5" w:rsidRPr="00786DE6" w:rsidRDefault="00EC21D5" w:rsidP="00B40B46">
                  <w:pPr>
                    <w:tabs>
                      <w:tab w:val="left" w:pos="3052"/>
                    </w:tabs>
                    <w:jc w:val="center"/>
                    <w:rPr>
                      <w:sz w:val="22"/>
                      <w:szCs w:val="22"/>
                    </w:rPr>
                  </w:pPr>
                  <w:proofErr w:type="spellStart"/>
                  <w:r w:rsidRPr="00786DE6">
                    <w:rPr>
                      <w:sz w:val="22"/>
                      <w:szCs w:val="22"/>
                    </w:rPr>
                    <w:t>Двухставочный</w:t>
                  </w:r>
                  <w:proofErr w:type="spellEnd"/>
                </w:p>
              </w:tc>
            </w:tr>
            <w:tr w:rsidR="00EC21D5" w:rsidRPr="00786DE6" w14:paraId="19CAEFB5" w14:textId="77777777" w:rsidTr="00B40B46">
              <w:trPr>
                <w:trHeight w:val="1444"/>
              </w:trPr>
              <w:tc>
                <w:tcPr>
                  <w:tcW w:w="1587" w:type="dxa"/>
                  <w:vMerge/>
                  <w:shd w:val="clear" w:color="auto" w:fill="auto"/>
                  <w:vAlign w:val="center"/>
                </w:tcPr>
                <w:p w14:paraId="40A786C7" w14:textId="77777777" w:rsidR="00EC21D5" w:rsidRPr="00786DE6" w:rsidRDefault="00EC21D5" w:rsidP="00B40B46">
                  <w:pPr>
                    <w:tabs>
                      <w:tab w:val="left" w:pos="3052"/>
                    </w:tabs>
                    <w:jc w:val="center"/>
                    <w:rPr>
                      <w:sz w:val="22"/>
                      <w:szCs w:val="22"/>
                    </w:rPr>
                  </w:pPr>
                </w:p>
              </w:tc>
              <w:tc>
                <w:tcPr>
                  <w:tcW w:w="1416" w:type="dxa"/>
                  <w:vMerge/>
                  <w:vAlign w:val="center"/>
                </w:tcPr>
                <w:p w14:paraId="75EA67EA" w14:textId="77777777" w:rsidR="00EC21D5" w:rsidRPr="00786DE6" w:rsidRDefault="00EC21D5" w:rsidP="00B40B46">
                  <w:pPr>
                    <w:tabs>
                      <w:tab w:val="left" w:pos="3052"/>
                    </w:tabs>
                    <w:jc w:val="center"/>
                    <w:rPr>
                      <w:sz w:val="22"/>
                      <w:szCs w:val="22"/>
                    </w:rPr>
                  </w:pPr>
                </w:p>
              </w:tc>
              <w:tc>
                <w:tcPr>
                  <w:tcW w:w="920" w:type="dxa"/>
                  <w:vAlign w:val="center"/>
                </w:tcPr>
                <w:p w14:paraId="3CA1843A" w14:textId="77777777" w:rsidR="00EC21D5" w:rsidRPr="00786DE6" w:rsidRDefault="00EC21D5" w:rsidP="00B40B46">
                  <w:pPr>
                    <w:tabs>
                      <w:tab w:val="left" w:pos="3052"/>
                    </w:tabs>
                    <w:ind w:right="-35"/>
                    <w:jc w:val="center"/>
                    <w:rPr>
                      <w:sz w:val="22"/>
                      <w:szCs w:val="22"/>
                    </w:rPr>
                  </w:pPr>
                  <w:r w:rsidRPr="00786DE6">
                    <w:rPr>
                      <w:sz w:val="22"/>
                      <w:szCs w:val="22"/>
                    </w:rPr>
                    <w:t>с поло-</w:t>
                  </w:r>
                  <w:proofErr w:type="spellStart"/>
                  <w:r w:rsidRPr="00786DE6">
                    <w:rPr>
                      <w:sz w:val="22"/>
                      <w:szCs w:val="22"/>
                    </w:rPr>
                    <w:t>тенце</w:t>
                  </w:r>
                  <w:proofErr w:type="spellEnd"/>
                  <w:r w:rsidRPr="00786DE6">
                    <w:rPr>
                      <w:sz w:val="22"/>
                      <w:szCs w:val="22"/>
                    </w:rPr>
                    <w:t>-суши-</w:t>
                  </w:r>
                  <w:proofErr w:type="spellStart"/>
                  <w:r w:rsidRPr="00786DE6">
                    <w:rPr>
                      <w:sz w:val="22"/>
                      <w:szCs w:val="22"/>
                    </w:rPr>
                    <w:t>телями</w:t>
                  </w:r>
                  <w:proofErr w:type="spellEnd"/>
                </w:p>
              </w:tc>
              <w:tc>
                <w:tcPr>
                  <w:tcW w:w="920" w:type="dxa"/>
                  <w:gridSpan w:val="2"/>
                  <w:vAlign w:val="center"/>
                </w:tcPr>
                <w:p w14:paraId="1B5A879B" w14:textId="77777777" w:rsidR="00EC21D5" w:rsidRPr="00786DE6" w:rsidRDefault="00EC21D5" w:rsidP="00B40B46">
                  <w:pPr>
                    <w:tabs>
                      <w:tab w:val="left" w:pos="3052"/>
                    </w:tabs>
                    <w:ind w:right="-35"/>
                    <w:jc w:val="center"/>
                    <w:rPr>
                      <w:sz w:val="22"/>
                      <w:szCs w:val="22"/>
                    </w:rPr>
                  </w:pPr>
                  <w:r w:rsidRPr="00786DE6">
                    <w:rPr>
                      <w:sz w:val="22"/>
                      <w:szCs w:val="22"/>
                    </w:rPr>
                    <w:t>без поло-</w:t>
                  </w:r>
                  <w:proofErr w:type="spellStart"/>
                  <w:r w:rsidRPr="00786DE6">
                    <w:rPr>
                      <w:sz w:val="22"/>
                      <w:szCs w:val="22"/>
                    </w:rPr>
                    <w:t>тенце</w:t>
                  </w:r>
                  <w:proofErr w:type="spellEnd"/>
                  <w:r w:rsidRPr="00786DE6">
                    <w:rPr>
                      <w:sz w:val="22"/>
                      <w:szCs w:val="22"/>
                    </w:rPr>
                    <w:t>-суши-</w:t>
                  </w:r>
                  <w:proofErr w:type="spellStart"/>
                  <w:r w:rsidRPr="00786DE6">
                    <w:rPr>
                      <w:sz w:val="22"/>
                      <w:szCs w:val="22"/>
                    </w:rPr>
                    <w:t>телей</w:t>
                  </w:r>
                  <w:proofErr w:type="spellEnd"/>
                </w:p>
              </w:tc>
              <w:tc>
                <w:tcPr>
                  <w:tcW w:w="926" w:type="dxa"/>
                  <w:vAlign w:val="center"/>
                </w:tcPr>
                <w:p w14:paraId="7B10F350" w14:textId="77777777" w:rsidR="00EC21D5" w:rsidRPr="00786DE6" w:rsidRDefault="00EC21D5" w:rsidP="00B40B46">
                  <w:pPr>
                    <w:tabs>
                      <w:tab w:val="left" w:pos="3052"/>
                    </w:tabs>
                    <w:ind w:right="-35"/>
                    <w:jc w:val="center"/>
                    <w:rPr>
                      <w:sz w:val="22"/>
                      <w:szCs w:val="22"/>
                    </w:rPr>
                  </w:pPr>
                  <w:r w:rsidRPr="00786DE6">
                    <w:rPr>
                      <w:sz w:val="22"/>
                      <w:szCs w:val="22"/>
                    </w:rPr>
                    <w:t>с поло-</w:t>
                  </w:r>
                  <w:proofErr w:type="spellStart"/>
                  <w:r w:rsidRPr="00786DE6">
                    <w:rPr>
                      <w:sz w:val="22"/>
                      <w:szCs w:val="22"/>
                    </w:rPr>
                    <w:t>тенце</w:t>
                  </w:r>
                  <w:proofErr w:type="spellEnd"/>
                  <w:r w:rsidRPr="00786DE6">
                    <w:rPr>
                      <w:sz w:val="22"/>
                      <w:szCs w:val="22"/>
                    </w:rPr>
                    <w:t>-суши-</w:t>
                  </w:r>
                  <w:proofErr w:type="spellStart"/>
                  <w:r w:rsidRPr="00786DE6">
                    <w:rPr>
                      <w:sz w:val="22"/>
                      <w:szCs w:val="22"/>
                    </w:rPr>
                    <w:t>телями</w:t>
                  </w:r>
                  <w:proofErr w:type="spellEnd"/>
                </w:p>
              </w:tc>
              <w:tc>
                <w:tcPr>
                  <w:tcW w:w="1064" w:type="dxa"/>
                  <w:vAlign w:val="center"/>
                </w:tcPr>
                <w:p w14:paraId="54533222" w14:textId="77777777" w:rsidR="00EC21D5" w:rsidRPr="00786DE6" w:rsidRDefault="00EC21D5" w:rsidP="00B40B46">
                  <w:pPr>
                    <w:tabs>
                      <w:tab w:val="left" w:pos="3052"/>
                    </w:tabs>
                    <w:ind w:right="-35"/>
                    <w:jc w:val="center"/>
                    <w:rPr>
                      <w:sz w:val="22"/>
                      <w:szCs w:val="22"/>
                    </w:rPr>
                  </w:pPr>
                  <w:r w:rsidRPr="00786DE6">
                    <w:rPr>
                      <w:sz w:val="22"/>
                      <w:szCs w:val="22"/>
                    </w:rPr>
                    <w:t>без поло-</w:t>
                  </w:r>
                  <w:proofErr w:type="spellStart"/>
                  <w:r w:rsidRPr="00786DE6">
                    <w:rPr>
                      <w:sz w:val="22"/>
                      <w:szCs w:val="22"/>
                    </w:rPr>
                    <w:t>тенце</w:t>
                  </w:r>
                  <w:proofErr w:type="spellEnd"/>
                  <w:r w:rsidRPr="00786DE6">
                    <w:rPr>
                      <w:sz w:val="22"/>
                      <w:szCs w:val="22"/>
                    </w:rPr>
                    <w:t>-суши-</w:t>
                  </w:r>
                  <w:proofErr w:type="spellStart"/>
                  <w:r w:rsidRPr="00786DE6">
                    <w:rPr>
                      <w:sz w:val="22"/>
                      <w:szCs w:val="22"/>
                    </w:rPr>
                    <w:t>телей</w:t>
                  </w:r>
                  <w:proofErr w:type="spellEnd"/>
                </w:p>
              </w:tc>
              <w:tc>
                <w:tcPr>
                  <w:tcW w:w="849" w:type="dxa"/>
                  <w:vAlign w:val="center"/>
                </w:tcPr>
                <w:p w14:paraId="16B715C0" w14:textId="77777777" w:rsidR="00EC21D5" w:rsidRPr="00786DE6" w:rsidRDefault="00EC21D5" w:rsidP="00B40B46">
                  <w:pPr>
                    <w:tabs>
                      <w:tab w:val="left" w:pos="3052"/>
                    </w:tabs>
                    <w:ind w:left="-106" w:right="-68"/>
                    <w:jc w:val="center"/>
                    <w:rPr>
                      <w:sz w:val="22"/>
                      <w:szCs w:val="22"/>
                    </w:rPr>
                  </w:pPr>
                  <w:r w:rsidRPr="00786DE6">
                    <w:rPr>
                      <w:sz w:val="22"/>
                      <w:szCs w:val="22"/>
                    </w:rPr>
                    <w:t>с поло-</w:t>
                  </w:r>
                  <w:proofErr w:type="spellStart"/>
                  <w:r w:rsidRPr="00786DE6">
                    <w:rPr>
                      <w:sz w:val="22"/>
                      <w:szCs w:val="22"/>
                    </w:rPr>
                    <w:t>тенце</w:t>
                  </w:r>
                  <w:proofErr w:type="spellEnd"/>
                  <w:r w:rsidRPr="00786DE6">
                    <w:rPr>
                      <w:sz w:val="22"/>
                      <w:szCs w:val="22"/>
                    </w:rPr>
                    <w:t>-суши-</w:t>
                  </w:r>
                  <w:proofErr w:type="spellStart"/>
                  <w:r w:rsidRPr="00786DE6">
                    <w:rPr>
                      <w:sz w:val="22"/>
                      <w:szCs w:val="22"/>
                    </w:rPr>
                    <w:t>телями</w:t>
                  </w:r>
                  <w:proofErr w:type="spellEnd"/>
                </w:p>
              </w:tc>
              <w:tc>
                <w:tcPr>
                  <w:tcW w:w="991" w:type="dxa"/>
                  <w:vAlign w:val="center"/>
                </w:tcPr>
                <w:p w14:paraId="08CA2099" w14:textId="77777777" w:rsidR="00EC21D5" w:rsidRPr="00786DE6" w:rsidRDefault="00EC21D5" w:rsidP="00B40B46">
                  <w:pPr>
                    <w:tabs>
                      <w:tab w:val="left" w:pos="3052"/>
                    </w:tabs>
                    <w:ind w:right="-35"/>
                    <w:jc w:val="center"/>
                    <w:rPr>
                      <w:sz w:val="22"/>
                      <w:szCs w:val="22"/>
                    </w:rPr>
                  </w:pPr>
                  <w:r w:rsidRPr="00786DE6">
                    <w:rPr>
                      <w:sz w:val="22"/>
                      <w:szCs w:val="22"/>
                    </w:rPr>
                    <w:t>без поло-</w:t>
                  </w:r>
                  <w:proofErr w:type="spellStart"/>
                  <w:r w:rsidRPr="00786DE6">
                    <w:rPr>
                      <w:sz w:val="22"/>
                      <w:szCs w:val="22"/>
                    </w:rPr>
                    <w:t>тенце</w:t>
                  </w:r>
                  <w:proofErr w:type="spellEnd"/>
                  <w:r w:rsidRPr="00786DE6">
                    <w:rPr>
                      <w:sz w:val="22"/>
                      <w:szCs w:val="22"/>
                    </w:rPr>
                    <w:t>-суши-</w:t>
                  </w:r>
                  <w:proofErr w:type="spellStart"/>
                  <w:r w:rsidRPr="00786DE6">
                    <w:rPr>
                      <w:sz w:val="22"/>
                      <w:szCs w:val="22"/>
                    </w:rPr>
                    <w:t>телей</w:t>
                  </w:r>
                  <w:proofErr w:type="spellEnd"/>
                </w:p>
              </w:tc>
              <w:tc>
                <w:tcPr>
                  <w:tcW w:w="850" w:type="dxa"/>
                  <w:vAlign w:val="center"/>
                </w:tcPr>
                <w:p w14:paraId="4D5149C0" w14:textId="77777777" w:rsidR="00EC21D5" w:rsidRPr="00786DE6" w:rsidRDefault="00EC21D5" w:rsidP="00B40B46">
                  <w:pPr>
                    <w:tabs>
                      <w:tab w:val="left" w:pos="3052"/>
                    </w:tabs>
                    <w:ind w:left="-177" w:right="-149"/>
                    <w:jc w:val="center"/>
                    <w:rPr>
                      <w:sz w:val="22"/>
                      <w:szCs w:val="22"/>
                    </w:rPr>
                  </w:pPr>
                  <w:r w:rsidRPr="00786DE6">
                    <w:rPr>
                      <w:sz w:val="22"/>
                      <w:szCs w:val="22"/>
                    </w:rPr>
                    <w:t>с поло-</w:t>
                  </w:r>
                  <w:proofErr w:type="spellStart"/>
                  <w:r w:rsidRPr="00786DE6">
                    <w:rPr>
                      <w:sz w:val="22"/>
                      <w:szCs w:val="22"/>
                    </w:rPr>
                    <w:t>тенце</w:t>
                  </w:r>
                  <w:proofErr w:type="spellEnd"/>
                  <w:r w:rsidRPr="00786DE6">
                    <w:rPr>
                      <w:sz w:val="22"/>
                      <w:szCs w:val="22"/>
                    </w:rPr>
                    <w:t>-суши-</w:t>
                  </w:r>
                  <w:proofErr w:type="spellStart"/>
                  <w:r w:rsidRPr="00786DE6">
                    <w:rPr>
                      <w:sz w:val="22"/>
                      <w:szCs w:val="22"/>
                    </w:rPr>
                    <w:t>телями</w:t>
                  </w:r>
                  <w:proofErr w:type="spellEnd"/>
                </w:p>
              </w:tc>
              <w:tc>
                <w:tcPr>
                  <w:tcW w:w="998" w:type="dxa"/>
                  <w:vAlign w:val="center"/>
                </w:tcPr>
                <w:p w14:paraId="42871F1F" w14:textId="77777777" w:rsidR="00EC21D5" w:rsidRPr="00786DE6" w:rsidRDefault="00EC21D5" w:rsidP="00B40B46">
                  <w:pPr>
                    <w:tabs>
                      <w:tab w:val="left" w:pos="3052"/>
                    </w:tabs>
                    <w:ind w:right="-35"/>
                    <w:jc w:val="center"/>
                    <w:rPr>
                      <w:sz w:val="22"/>
                      <w:szCs w:val="22"/>
                    </w:rPr>
                  </w:pPr>
                  <w:r w:rsidRPr="00786DE6">
                    <w:rPr>
                      <w:sz w:val="22"/>
                      <w:szCs w:val="22"/>
                    </w:rPr>
                    <w:t>без поло-</w:t>
                  </w:r>
                  <w:proofErr w:type="spellStart"/>
                  <w:r w:rsidRPr="00786DE6">
                    <w:rPr>
                      <w:sz w:val="22"/>
                      <w:szCs w:val="22"/>
                    </w:rPr>
                    <w:t>тенце</w:t>
                  </w:r>
                  <w:proofErr w:type="spellEnd"/>
                  <w:r w:rsidRPr="00786DE6">
                    <w:rPr>
                      <w:sz w:val="22"/>
                      <w:szCs w:val="22"/>
                    </w:rPr>
                    <w:t>-суши-</w:t>
                  </w:r>
                  <w:proofErr w:type="spellStart"/>
                  <w:r w:rsidRPr="00786DE6">
                    <w:rPr>
                      <w:sz w:val="22"/>
                      <w:szCs w:val="22"/>
                    </w:rPr>
                    <w:t>телей</w:t>
                  </w:r>
                  <w:proofErr w:type="spellEnd"/>
                </w:p>
              </w:tc>
              <w:tc>
                <w:tcPr>
                  <w:tcW w:w="1135" w:type="dxa"/>
                  <w:vMerge/>
                  <w:shd w:val="clear" w:color="auto" w:fill="auto"/>
                  <w:vAlign w:val="center"/>
                </w:tcPr>
                <w:p w14:paraId="54C1AFF8" w14:textId="77777777" w:rsidR="00EC21D5" w:rsidRPr="00786DE6" w:rsidRDefault="00EC21D5" w:rsidP="00B40B46">
                  <w:pPr>
                    <w:tabs>
                      <w:tab w:val="left" w:pos="3052"/>
                    </w:tabs>
                    <w:jc w:val="center"/>
                    <w:rPr>
                      <w:sz w:val="22"/>
                      <w:szCs w:val="22"/>
                    </w:rPr>
                  </w:pPr>
                </w:p>
              </w:tc>
              <w:tc>
                <w:tcPr>
                  <w:tcW w:w="1133" w:type="dxa"/>
                  <w:vMerge/>
                  <w:shd w:val="clear" w:color="auto" w:fill="auto"/>
                  <w:vAlign w:val="center"/>
                </w:tcPr>
                <w:p w14:paraId="2588906A" w14:textId="77777777" w:rsidR="00EC21D5" w:rsidRPr="00786DE6" w:rsidRDefault="00EC21D5" w:rsidP="00B40B46">
                  <w:pPr>
                    <w:tabs>
                      <w:tab w:val="left" w:pos="3052"/>
                    </w:tabs>
                    <w:jc w:val="center"/>
                    <w:rPr>
                      <w:sz w:val="22"/>
                      <w:szCs w:val="22"/>
                    </w:rPr>
                  </w:pPr>
                </w:p>
              </w:tc>
              <w:tc>
                <w:tcPr>
                  <w:tcW w:w="1275" w:type="dxa"/>
                  <w:shd w:val="clear" w:color="auto" w:fill="auto"/>
                  <w:vAlign w:val="center"/>
                </w:tcPr>
                <w:p w14:paraId="03190BC0" w14:textId="77777777" w:rsidR="00EC21D5" w:rsidRPr="00786DE6" w:rsidRDefault="00EC21D5" w:rsidP="00B40B46">
                  <w:pPr>
                    <w:ind w:left="-95" w:right="-65"/>
                    <w:jc w:val="center"/>
                    <w:rPr>
                      <w:sz w:val="22"/>
                      <w:szCs w:val="22"/>
                    </w:rPr>
                  </w:pPr>
                  <w:r w:rsidRPr="00786DE6">
                    <w:rPr>
                      <w:sz w:val="22"/>
                      <w:szCs w:val="22"/>
                    </w:rPr>
                    <w:t>Ставка за мощность, тыс. руб./</w:t>
                  </w:r>
                </w:p>
                <w:p w14:paraId="72E48509" w14:textId="77777777" w:rsidR="00EC21D5" w:rsidRPr="00786DE6" w:rsidRDefault="00EC21D5" w:rsidP="00B40B46">
                  <w:pPr>
                    <w:ind w:left="-95" w:right="-65"/>
                    <w:jc w:val="center"/>
                    <w:rPr>
                      <w:sz w:val="22"/>
                      <w:szCs w:val="22"/>
                    </w:rPr>
                  </w:pPr>
                  <w:r w:rsidRPr="00786DE6">
                    <w:rPr>
                      <w:sz w:val="22"/>
                      <w:szCs w:val="22"/>
                    </w:rPr>
                    <w:t>Гкал/</w:t>
                  </w:r>
                </w:p>
                <w:p w14:paraId="43D0A4A1" w14:textId="77777777" w:rsidR="00EC21D5" w:rsidRPr="00786DE6" w:rsidRDefault="00EC21D5" w:rsidP="00B40B46">
                  <w:pPr>
                    <w:jc w:val="center"/>
                    <w:rPr>
                      <w:sz w:val="22"/>
                      <w:szCs w:val="22"/>
                    </w:rPr>
                  </w:pPr>
                  <w:r w:rsidRPr="00786DE6">
                    <w:rPr>
                      <w:sz w:val="22"/>
                      <w:szCs w:val="22"/>
                    </w:rPr>
                    <w:t>час в мес.</w:t>
                  </w:r>
                </w:p>
              </w:tc>
              <w:tc>
                <w:tcPr>
                  <w:tcW w:w="1133" w:type="dxa"/>
                  <w:shd w:val="clear" w:color="auto" w:fill="auto"/>
                  <w:vAlign w:val="center"/>
                </w:tcPr>
                <w:p w14:paraId="364896B8" w14:textId="77777777" w:rsidR="00EC21D5" w:rsidRPr="00786DE6" w:rsidRDefault="00EC21D5" w:rsidP="00B40B46">
                  <w:pPr>
                    <w:ind w:left="-120" w:right="-112"/>
                    <w:jc w:val="center"/>
                    <w:rPr>
                      <w:sz w:val="22"/>
                      <w:szCs w:val="22"/>
                    </w:rPr>
                  </w:pPr>
                  <w:r w:rsidRPr="00786DE6">
                    <w:rPr>
                      <w:sz w:val="22"/>
                      <w:szCs w:val="22"/>
                    </w:rPr>
                    <w:t>Ставка за тепловую энергию, руб./Гкал</w:t>
                  </w:r>
                </w:p>
              </w:tc>
            </w:tr>
            <w:tr w:rsidR="00EC21D5" w:rsidRPr="00786DE6" w14:paraId="7D97E7C3" w14:textId="77777777" w:rsidTr="00B40B46">
              <w:trPr>
                <w:trHeight w:val="184"/>
              </w:trPr>
              <w:tc>
                <w:tcPr>
                  <w:tcW w:w="1587" w:type="dxa"/>
                  <w:vMerge w:val="restart"/>
                  <w:tcBorders>
                    <w:top w:val="single" w:sz="4" w:space="0" w:color="auto"/>
                    <w:left w:val="single" w:sz="4" w:space="0" w:color="auto"/>
                    <w:right w:val="single" w:sz="4" w:space="0" w:color="auto"/>
                  </w:tcBorders>
                  <w:vAlign w:val="center"/>
                </w:tcPr>
                <w:p w14:paraId="195AA495" w14:textId="77777777" w:rsidR="00EC21D5" w:rsidRPr="00786DE6" w:rsidRDefault="00EC21D5" w:rsidP="00B40B46">
                  <w:pPr>
                    <w:ind w:left="-108" w:right="-108" w:hanging="108"/>
                    <w:jc w:val="center"/>
                    <w:rPr>
                      <w:b/>
                      <w:sz w:val="22"/>
                      <w:szCs w:val="22"/>
                    </w:rPr>
                  </w:pPr>
                  <w:r w:rsidRPr="00786DE6">
                    <w:rPr>
                      <w:bCs/>
                      <w:kern w:val="32"/>
                      <w:sz w:val="22"/>
                      <w:szCs w:val="22"/>
                    </w:rPr>
                    <w:t>АО «СУЭК-Кузбасс»</w:t>
                  </w:r>
                </w:p>
              </w:tc>
              <w:tc>
                <w:tcPr>
                  <w:tcW w:w="1416" w:type="dxa"/>
                  <w:vAlign w:val="center"/>
                </w:tcPr>
                <w:p w14:paraId="4568B9F3" w14:textId="77777777" w:rsidR="00EC21D5" w:rsidRPr="00786DE6" w:rsidRDefault="00EC21D5" w:rsidP="00B40B46">
                  <w:pPr>
                    <w:tabs>
                      <w:tab w:val="left" w:pos="3052"/>
                    </w:tabs>
                    <w:ind w:right="-113" w:hanging="108"/>
                    <w:jc w:val="center"/>
                    <w:rPr>
                      <w:sz w:val="22"/>
                      <w:szCs w:val="22"/>
                    </w:rPr>
                  </w:pPr>
                  <w:r w:rsidRPr="00786DE6">
                    <w:rPr>
                      <w:sz w:val="22"/>
                      <w:szCs w:val="22"/>
                    </w:rPr>
                    <w:t>с 01.01.2019</w:t>
                  </w:r>
                </w:p>
              </w:tc>
              <w:tc>
                <w:tcPr>
                  <w:tcW w:w="920" w:type="dxa"/>
                  <w:tcBorders>
                    <w:top w:val="single" w:sz="4" w:space="0" w:color="000000"/>
                    <w:left w:val="single" w:sz="4" w:space="0" w:color="000000"/>
                    <w:bottom w:val="nil"/>
                    <w:right w:val="single" w:sz="4" w:space="0" w:color="000000"/>
                  </w:tcBorders>
                  <w:shd w:val="clear" w:color="auto" w:fill="auto"/>
                  <w:vAlign w:val="center"/>
                </w:tcPr>
                <w:p w14:paraId="5DB2869A" w14:textId="77777777" w:rsidR="00EC21D5" w:rsidRPr="00786DE6" w:rsidRDefault="00EC21D5" w:rsidP="00B40B46">
                  <w:pPr>
                    <w:jc w:val="center"/>
                    <w:rPr>
                      <w:color w:val="000000"/>
                      <w:sz w:val="22"/>
                      <w:szCs w:val="22"/>
                    </w:rPr>
                  </w:pPr>
                  <w:r w:rsidRPr="00786DE6">
                    <w:rPr>
                      <w:color w:val="000000"/>
                      <w:sz w:val="22"/>
                      <w:szCs w:val="22"/>
                    </w:rPr>
                    <w:t>99,77</w:t>
                  </w:r>
                </w:p>
              </w:tc>
              <w:tc>
                <w:tcPr>
                  <w:tcW w:w="914" w:type="dxa"/>
                  <w:tcBorders>
                    <w:top w:val="single" w:sz="4" w:space="0" w:color="000000"/>
                    <w:left w:val="nil"/>
                    <w:bottom w:val="nil"/>
                    <w:right w:val="single" w:sz="4" w:space="0" w:color="000000"/>
                  </w:tcBorders>
                  <w:shd w:val="clear" w:color="auto" w:fill="auto"/>
                  <w:vAlign w:val="center"/>
                </w:tcPr>
                <w:p w14:paraId="24E2AE4B" w14:textId="77777777" w:rsidR="00EC21D5" w:rsidRPr="00786DE6" w:rsidRDefault="00EC21D5" w:rsidP="00B40B46">
                  <w:pPr>
                    <w:jc w:val="center"/>
                    <w:rPr>
                      <w:color w:val="000000"/>
                      <w:sz w:val="22"/>
                      <w:szCs w:val="22"/>
                    </w:rPr>
                  </w:pPr>
                  <w:r w:rsidRPr="00786DE6">
                    <w:rPr>
                      <w:color w:val="000000"/>
                      <w:sz w:val="22"/>
                      <w:szCs w:val="22"/>
                    </w:rPr>
                    <w:t>98,76</w:t>
                  </w:r>
                </w:p>
              </w:tc>
              <w:tc>
                <w:tcPr>
                  <w:tcW w:w="932" w:type="dxa"/>
                  <w:gridSpan w:val="2"/>
                  <w:tcBorders>
                    <w:top w:val="single" w:sz="4" w:space="0" w:color="000000"/>
                    <w:left w:val="nil"/>
                    <w:bottom w:val="nil"/>
                    <w:right w:val="single" w:sz="4" w:space="0" w:color="000000"/>
                  </w:tcBorders>
                  <w:shd w:val="clear" w:color="auto" w:fill="auto"/>
                  <w:vAlign w:val="center"/>
                </w:tcPr>
                <w:p w14:paraId="27453FC0" w14:textId="77777777" w:rsidR="00EC21D5" w:rsidRPr="00786DE6" w:rsidRDefault="00EC21D5" w:rsidP="00B40B46">
                  <w:pPr>
                    <w:jc w:val="center"/>
                    <w:rPr>
                      <w:color w:val="000000"/>
                      <w:sz w:val="22"/>
                      <w:szCs w:val="22"/>
                    </w:rPr>
                  </w:pPr>
                  <w:r w:rsidRPr="00786DE6">
                    <w:rPr>
                      <w:color w:val="000000"/>
                      <w:sz w:val="22"/>
                      <w:szCs w:val="22"/>
                    </w:rPr>
                    <w:t>104,30</w:t>
                  </w:r>
                </w:p>
              </w:tc>
              <w:tc>
                <w:tcPr>
                  <w:tcW w:w="1064" w:type="dxa"/>
                  <w:tcBorders>
                    <w:top w:val="single" w:sz="4" w:space="0" w:color="000000"/>
                    <w:left w:val="nil"/>
                    <w:bottom w:val="nil"/>
                    <w:right w:val="single" w:sz="4" w:space="0" w:color="000000"/>
                  </w:tcBorders>
                  <w:shd w:val="clear" w:color="auto" w:fill="auto"/>
                  <w:vAlign w:val="center"/>
                </w:tcPr>
                <w:p w14:paraId="26AB6DB0" w14:textId="77777777" w:rsidR="00EC21D5" w:rsidRPr="00786DE6" w:rsidRDefault="00EC21D5" w:rsidP="00B40B46">
                  <w:pPr>
                    <w:jc w:val="center"/>
                    <w:rPr>
                      <w:color w:val="000000"/>
                      <w:sz w:val="22"/>
                      <w:szCs w:val="22"/>
                    </w:rPr>
                  </w:pPr>
                  <w:r w:rsidRPr="00786DE6">
                    <w:rPr>
                      <w:color w:val="000000"/>
                      <w:sz w:val="22"/>
                      <w:szCs w:val="22"/>
                    </w:rPr>
                    <w:t>100,27</w:t>
                  </w:r>
                </w:p>
              </w:tc>
              <w:tc>
                <w:tcPr>
                  <w:tcW w:w="849" w:type="dxa"/>
                  <w:tcBorders>
                    <w:top w:val="single" w:sz="4" w:space="0" w:color="000000"/>
                    <w:left w:val="nil"/>
                    <w:bottom w:val="nil"/>
                    <w:right w:val="single" w:sz="4" w:space="0" w:color="000000"/>
                  </w:tcBorders>
                  <w:shd w:val="clear" w:color="auto" w:fill="auto"/>
                  <w:vAlign w:val="center"/>
                </w:tcPr>
                <w:p w14:paraId="199BB09D" w14:textId="77777777" w:rsidR="00EC21D5" w:rsidRPr="00786DE6" w:rsidRDefault="00EC21D5" w:rsidP="00B40B46">
                  <w:pPr>
                    <w:jc w:val="center"/>
                    <w:rPr>
                      <w:color w:val="000000"/>
                      <w:sz w:val="22"/>
                      <w:szCs w:val="22"/>
                    </w:rPr>
                  </w:pPr>
                  <w:r w:rsidRPr="00786DE6">
                    <w:rPr>
                      <w:color w:val="000000"/>
                      <w:sz w:val="22"/>
                      <w:szCs w:val="22"/>
                    </w:rPr>
                    <w:t>83,14</w:t>
                  </w:r>
                </w:p>
              </w:tc>
              <w:tc>
                <w:tcPr>
                  <w:tcW w:w="991" w:type="dxa"/>
                  <w:tcBorders>
                    <w:top w:val="single" w:sz="4" w:space="0" w:color="000000"/>
                    <w:left w:val="nil"/>
                    <w:bottom w:val="nil"/>
                    <w:right w:val="single" w:sz="4" w:space="0" w:color="000000"/>
                  </w:tcBorders>
                  <w:shd w:val="clear" w:color="auto" w:fill="auto"/>
                  <w:vAlign w:val="center"/>
                </w:tcPr>
                <w:p w14:paraId="04D328F1" w14:textId="77777777" w:rsidR="00EC21D5" w:rsidRPr="00786DE6" w:rsidRDefault="00EC21D5" w:rsidP="00B40B46">
                  <w:pPr>
                    <w:jc w:val="center"/>
                    <w:rPr>
                      <w:color w:val="000000"/>
                      <w:sz w:val="22"/>
                      <w:szCs w:val="22"/>
                    </w:rPr>
                  </w:pPr>
                  <w:r w:rsidRPr="00786DE6">
                    <w:rPr>
                      <w:color w:val="000000"/>
                      <w:sz w:val="22"/>
                      <w:szCs w:val="22"/>
                    </w:rPr>
                    <w:t>82,30</w:t>
                  </w:r>
                </w:p>
              </w:tc>
              <w:tc>
                <w:tcPr>
                  <w:tcW w:w="850" w:type="dxa"/>
                  <w:tcBorders>
                    <w:top w:val="single" w:sz="4" w:space="0" w:color="000000"/>
                    <w:left w:val="nil"/>
                    <w:bottom w:val="nil"/>
                    <w:right w:val="single" w:sz="4" w:space="0" w:color="000000"/>
                  </w:tcBorders>
                  <w:shd w:val="clear" w:color="auto" w:fill="auto"/>
                  <w:vAlign w:val="center"/>
                </w:tcPr>
                <w:p w14:paraId="33D657FB" w14:textId="77777777" w:rsidR="00EC21D5" w:rsidRPr="00786DE6" w:rsidRDefault="00EC21D5" w:rsidP="00B40B46">
                  <w:pPr>
                    <w:jc w:val="center"/>
                    <w:rPr>
                      <w:color w:val="000000"/>
                      <w:sz w:val="22"/>
                      <w:szCs w:val="22"/>
                    </w:rPr>
                  </w:pPr>
                  <w:r w:rsidRPr="00786DE6">
                    <w:rPr>
                      <w:color w:val="000000"/>
                      <w:sz w:val="22"/>
                      <w:szCs w:val="22"/>
                    </w:rPr>
                    <w:t>86,92</w:t>
                  </w:r>
                </w:p>
              </w:tc>
              <w:tc>
                <w:tcPr>
                  <w:tcW w:w="998" w:type="dxa"/>
                  <w:tcBorders>
                    <w:top w:val="single" w:sz="4" w:space="0" w:color="000000"/>
                    <w:left w:val="nil"/>
                    <w:bottom w:val="nil"/>
                    <w:right w:val="single" w:sz="4" w:space="0" w:color="000000"/>
                  </w:tcBorders>
                  <w:shd w:val="clear" w:color="auto" w:fill="auto"/>
                  <w:vAlign w:val="center"/>
                </w:tcPr>
                <w:p w14:paraId="40F9F507" w14:textId="77777777" w:rsidR="00EC21D5" w:rsidRPr="00786DE6" w:rsidRDefault="00EC21D5" w:rsidP="00B40B46">
                  <w:pPr>
                    <w:jc w:val="center"/>
                    <w:rPr>
                      <w:color w:val="000000"/>
                      <w:sz w:val="22"/>
                      <w:szCs w:val="22"/>
                    </w:rPr>
                  </w:pPr>
                  <w:r w:rsidRPr="00786DE6">
                    <w:rPr>
                      <w:color w:val="000000"/>
                      <w:sz w:val="22"/>
                      <w:szCs w:val="22"/>
                    </w:rPr>
                    <w:t>83,56</w:t>
                  </w:r>
                </w:p>
              </w:tc>
              <w:tc>
                <w:tcPr>
                  <w:tcW w:w="1135" w:type="dxa"/>
                  <w:tcBorders>
                    <w:top w:val="single" w:sz="4" w:space="0" w:color="auto"/>
                    <w:left w:val="nil"/>
                    <w:bottom w:val="single" w:sz="4" w:space="0" w:color="auto"/>
                    <w:right w:val="single" w:sz="4" w:space="0" w:color="auto"/>
                  </w:tcBorders>
                  <w:shd w:val="clear" w:color="auto" w:fill="auto"/>
                  <w:vAlign w:val="center"/>
                </w:tcPr>
                <w:p w14:paraId="5039D3E6" w14:textId="77777777" w:rsidR="00EC21D5" w:rsidRPr="00786DE6" w:rsidRDefault="00EC21D5" w:rsidP="00B40B46">
                  <w:pPr>
                    <w:jc w:val="center"/>
                    <w:rPr>
                      <w:sz w:val="22"/>
                      <w:szCs w:val="22"/>
                    </w:rPr>
                  </w:pPr>
                  <w:r w:rsidRPr="00786DE6">
                    <w:rPr>
                      <w:sz w:val="22"/>
                      <w:szCs w:val="22"/>
                    </w:rPr>
                    <w:t>26,00</w:t>
                  </w:r>
                </w:p>
              </w:tc>
              <w:tc>
                <w:tcPr>
                  <w:tcW w:w="1133" w:type="dxa"/>
                  <w:tcBorders>
                    <w:top w:val="single" w:sz="4" w:space="0" w:color="auto"/>
                    <w:left w:val="nil"/>
                    <w:bottom w:val="single" w:sz="4" w:space="0" w:color="auto"/>
                    <w:right w:val="single" w:sz="4" w:space="0" w:color="auto"/>
                  </w:tcBorders>
                  <w:shd w:val="clear" w:color="auto" w:fill="auto"/>
                  <w:vAlign w:val="center"/>
                </w:tcPr>
                <w:p w14:paraId="55830DE6" w14:textId="77777777" w:rsidR="00EC21D5" w:rsidRPr="00786DE6" w:rsidRDefault="00EC21D5" w:rsidP="00B40B46">
                  <w:pPr>
                    <w:jc w:val="center"/>
                    <w:rPr>
                      <w:sz w:val="22"/>
                      <w:szCs w:val="22"/>
                    </w:rPr>
                  </w:pPr>
                  <w:r w:rsidRPr="00786DE6">
                    <w:rPr>
                      <w:sz w:val="22"/>
                      <w:szCs w:val="22"/>
                    </w:rPr>
                    <w:t>1 050,41</w:t>
                  </w:r>
                </w:p>
              </w:tc>
              <w:tc>
                <w:tcPr>
                  <w:tcW w:w="1275" w:type="dxa"/>
                  <w:shd w:val="clear" w:color="auto" w:fill="auto"/>
                  <w:vAlign w:val="center"/>
                </w:tcPr>
                <w:p w14:paraId="1FB90740" w14:textId="77777777" w:rsidR="00EC21D5" w:rsidRPr="00786DE6" w:rsidRDefault="00EC21D5" w:rsidP="00B40B46">
                  <w:pPr>
                    <w:jc w:val="center"/>
                    <w:rPr>
                      <w:sz w:val="22"/>
                      <w:szCs w:val="22"/>
                    </w:rPr>
                  </w:pPr>
                  <w:r w:rsidRPr="00786DE6">
                    <w:rPr>
                      <w:sz w:val="22"/>
                      <w:szCs w:val="22"/>
                    </w:rPr>
                    <w:t>х</w:t>
                  </w:r>
                </w:p>
              </w:tc>
              <w:tc>
                <w:tcPr>
                  <w:tcW w:w="1133" w:type="dxa"/>
                  <w:shd w:val="clear" w:color="auto" w:fill="auto"/>
                  <w:vAlign w:val="center"/>
                </w:tcPr>
                <w:p w14:paraId="1857DBCC" w14:textId="77777777" w:rsidR="00EC21D5" w:rsidRPr="00786DE6" w:rsidRDefault="00EC21D5" w:rsidP="00B40B46">
                  <w:pPr>
                    <w:jc w:val="center"/>
                    <w:rPr>
                      <w:sz w:val="22"/>
                      <w:szCs w:val="22"/>
                    </w:rPr>
                  </w:pPr>
                  <w:r w:rsidRPr="00786DE6">
                    <w:rPr>
                      <w:sz w:val="22"/>
                      <w:szCs w:val="22"/>
                    </w:rPr>
                    <w:t>х</w:t>
                  </w:r>
                </w:p>
              </w:tc>
            </w:tr>
            <w:tr w:rsidR="00EC21D5" w:rsidRPr="00786DE6" w14:paraId="7082EF50" w14:textId="77777777" w:rsidTr="00B40B46">
              <w:trPr>
                <w:trHeight w:val="132"/>
              </w:trPr>
              <w:tc>
                <w:tcPr>
                  <w:tcW w:w="1587" w:type="dxa"/>
                  <w:vMerge/>
                  <w:tcBorders>
                    <w:left w:val="single" w:sz="4" w:space="0" w:color="auto"/>
                    <w:right w:val="single" w:sz="4" w:space="0" w:color="auto"/>
                  </w:tcBorders>
                  <w:shd w:val="clear" w:color="auto" w:fill="auto"/>
                  <w:vAlign w:val="center"/>
                </w:tcPr>
                <w:p w14:paraId="47A32F0E" w14:textId="77777777" w:rsidR="00EC21D5" w:rsidRPr="00786DE6" w:rsidRDefault="00EC21D5" w:rsidP="00B40B46">
                  <w:pPr>
                    <w:jc w:val="center"/>
                    <w:rPr>
                      <w:bCs/>
                      <w:kern w:val="32"/>
                      <w:sz w:val="22"/>
                      <w:szCs w:val="22"/>
                    </w:rPr>
                  </w:pPr>
                </w:p>
              </w:tc>
              <w:tc>
                <w:tcPr>
                  <w:tcW w:w="1416" w:type="dxa"/>
                  <w:tcBorders>
                    <w:left w:val="single" w:sz="4" w:space="0" w:color="auto"/>
                  </w:tcBorders>
                  <w:vAlign w:val="center"/>
                </w:tcPr>
                <w:p w14:paraId="5A5118CE" w14:textId="77777777" w:rsidR="00EC21D5" w:rsidRPr="00786DE6" w:rsidRDefault="00EC21D5" w:rsidP="00B40B46">
                  <w:pPr>
                    <w:tabs>
                      <w:tab w:val="left" w:pos="3052"/>
                    </w:tabs>
                    <w:ind w:right="-113" w:hanging="108"/>
                    <w:jc w:val="center"/>
                    <w:rPr>
                      <w:sz w:val="22"/>
                      <w:szCs w:val="22"/>
                    </w:rPr>
                  </w:pPr>
                  <w:r w:rsidRPr="00786DE6">
                    <w:rPr>
                      <w:sz w:val="22"/>
                      <w:szCs w:val="22"/>
                    </w:rPr>
                    <w:t>с 01.07.2019</w:t>
                  </w:r>
                </w:p>
              </w:tc>
              <w:tc>
                <w:tcPr>
                  <w:tcW w:w="920" w:type="dxa"/>
                  <w:tcBorders>
                    <w:top w:val="single" w:sz="4" w:space="0" w:color="000000"/>
                    <w:left w:val="single" w:sz="4" w:space="0" w:color="000000"/>
                    <w:bottom w:val="nil"/>
                    <w:right w:val="single" w:sz="4" w:space="0" w:color="000000"/>
                  </w:tcBorders>
                  <w:shd w:val="clear" w:color="auto" w:fill="auto"/>
                  <w:vAlign w:val="center"/>
                </w:tcPr>
                <w:p w14:paraId="7431862D" w14:textId="77777777" w:rsidR="00EC21D5" w:rsidRPr="00786DE6" w:rsidRDefault="00EC21D5" w:rsidP="00B40B46">
                  <w:pPr>
                    <w:jc w:val="center"/>
                    <w:rPr>
                      <w:color w:val="000000"/>
                      <w:sz w:val="22"/>
                      <w:szCs w:val="22"/>
                    </w:rPr>
                  </w:pPr>
                  <w:r w:rsidRPr="00786DE6">
                    <w:rPr>
                      <w:color w:val="000000"/>
                      <w:sz w:val="22"/>
                      <w:szCs w:val="22"/>
                    </w:rPr>
                    <w:t>110,84</w:t>
                  </w:r>
                </w:p>
              </w:tc>
              <w:tc>
                <w:tcPr>
                  <w:tcW w:w="914" w:type="dxa"/>
                  <w:tcBorders>
                    <w:top w:val="single" w:sz="4" w:space="0" w:color="000000"/>
                    <w:left w:val="nil"/>
                    <w:bottom w:val="nil"/>
                    <w:right w:val="single" w:sz="4" w:space="0" w:color="000000"/>
                  </w:tcBorders>
                  <w:shd w:val="clear" w:color="auto" w:fill="auto"/>
                  <w:vAlign w:val="center"/>
                </w:tcPr>
                <w:p w14:paraId="2AF56968" w14:textId="77777777" w:rsidR="00EC21D5" w:rsidRPr="00786DE6" w:rsidRDefault="00EC21D5" w:rsidP="00B40B46">
                  <w:pPr>
                    <w:jc w:val="center"/>
                    <w:rPr>
                      <w:color w:val="000000"/>
                      <w:sz w:val="22"/>
                      <w:szCs w:val="22"/>
                    </w:rPr>
                  </w:pPr>
                  <w:r w:rsidRPr="00786DE6">
                    <w:rPr>
                      <w:color w:val="000000"/>
                      <w:sz w:val="22"/>
                      <w:szCs w:val="22"/>
                    </w:rPr>
                    <w:t>109,72</w:t>
                  </w:r>
                </w:p>
              </w:tc>
              <w:tc>
                <w:tcPr>
                  <w:tcW w:w="932" w:type="dxa"/>
                  <w:gridSpan w:val="2"/>
                  <w:tcBorders>
                    <w:top w:val="single" w:sz="4" w:space="0" w:color="000000"/>
                    <w:left w:val="nil"/>
                    <w:bottom w:val="nil"/>
                    <w:right w:val="single" w:sz="4" w:space="0" w:color="000000"/>
                  </w:tcBorders>
                  <w:shd w:val="clear" w:color="auto" w:fill="auto"/>
                  <w:vAlign w:val="center"/>
                </w:tcPr>
                <w:p w14:paraId="23D97467" w14:textId="77777777" w:rsidR="00EC21D5" w:rsidRPr="00786DE6" w:rsidRDefault="00EC21D5" w:rsidP="00B40B46">
                  <w:pPr>
                    <w:jc w:val="center"/>
                    <w:rPr>
                      <w:color w:val="000000"/>
                      <w:sz w:val="22"/>
                      <w:szCs w:val="22"/>
                    </w:rPr>
                  </w:pPr>
                  <w:r w:rsidRPr="00786DE6">
                    <w:rPr>
                      <w:color w:val="000000"/>
                      <w:sz w:val="22"/>
                      <w:szCs w:val="22"/>
                    </w:rPr>
                    <w:t>115,92</w:t>
                  </w:r>
                </w:p>
              </w:tc>
              <w:tc>
                <w:tcPr>
                  <w:tcW w:w="1064" w:type="dxa"/>
                  <w:tcBorders>
                    <w:top w:val="single" w:sz="4" w:space="0" w:color="000000"/>
                    <w:left w:val="nil"/>
                    <w:bottom w:val="nil"/>
                    <w:right w:val="single" w:sz="4" w:space="0" w:color="000000"/>
                  </w:tcBorders>
                  <w:shd w:val="clear" w:color="auto" w:fill="auto"/>
                  <w:vAlign w:val="center"/>
                </w:tcPr>
                <w:p w14:paraId="6853610B" w14:textId="77777777" w:rsidR="00EC21D5" w:rsidRPr="00786DE6" w:rsidRDefault="00EC21D5" w:rsidP="00B40B46">
                  <w:pPr>
                    <w:jc w:val="center"/>
                    <w:rPr>
                      <w:color w:val="000000"/>
                      <w:sz w:val="22"/>
                      <w:szCs w:val="22"/>
                    </w:rPr>
                  </w:pPr>
                  <w:r w:rsidRPr="00786DE6">
                    <w:rPr>
                      <w:color w:val="000000"/>
                      <w:sz w:val="22"/>
                      <w:szCs w:val="22"/>
                    </w:rPr>
                    <w:t>111,41</w:t>
                  </w:r>
                </w:p>
              </w:tc>
              <w:tc>
                <w:tcPr>
                  <w:tcW w:w="849" w:type="dxa"/>
                  <w:tcBorders>
                    <w:top w:val="single" w:sz="4" w:space="0" w:color="000000"/>
                    <w:left w:val="nil"/>
                    <w:bottom w:val="nil"/>
                    <w:right w:val="single" w:sz="4" w:space="0" w:color="000000"/>
                  </w:tcBorders>
                  <w:shd w:val="clear" w:color="auto" w:fill="auto"/>
                  <w:vAlign w:val="center"/>
                </w:tcPr>
                <w:p w14:paraId="61BEC3BA" w14:textId="77777777" w:rsidR="00EC21D5" w:rsidRPr="00786DE6" w:rsidRDefault="00EC21D5" w:rsidP="00B40B46">
                  <w:pPr>
                    <w:ind w:left="-25" w:right="-116"/>
                    <w:jc w:val="center"/>
                    <w:rPr>
                      <w:color w:val="000000"/>
                      <w:sz w:val="22"/>
                      <w:szCs w:val="22"/>
                    </w:rPr>
                  </w:pPr>
                  <w:r w:rsidRPr="00786DE6">
                    <w:rPr>
                      <w:color w:val="000000"/>
                      <w:sz w:val="22"/>
                      <w:szCs w:val="22"/>
                    </w:rPr>
                    <w:t>92,37</w:t>
                  </w:r>
                </w:p>
              </w:tc>
              <w:tc>
                <w:tcPr>
                  <w:tcW w:w="991" w:type="dxa"/>
                  <w:tcBorders>
                    <w:top w:val="single" w:sz="4" w:space="0" w:color="000000"/>
                    <w:left w:val="nil"/>
                    <w:bottom w:val="nil"/>
                    <w:right w:val="single" w:sz="4" w:space="0" w:color="000000"/>
                  </w:tcBorders>
                  <w:shd w:val="clear" w:color="auto" w:fill="auto"/>
                  <w:vAlign w:val="center"/>
                </w:tcPr>
                <w:p w14:paraId="6E67A383" w14:textId="77777777" w:rsidR="00EC21D5" w:rsidRPr="00786DE6" w:rsidRDefault="00EC21D5" w:rsidP="00B40B46">
                  <w:pPr>
                    <w:jc w:val="center"/>
                    <w:rPr>
                      <w:color w:val="000000"/>
                      <w:sz w:val="22"/>
                      <w:szCs w:val="22"/>
                    </w:rPr>
                  </w:pPr>
                  <w:r w:rsidRPr="00786DE6">
                    <w:rPr>
                      <w:color w:val="000000"/>
                      <w:sz w:val="22"/>
                      <w:szCs w:val="22"/>
                    </w:rPr>
                    <w:t>91,43</w:t>
                  </w:r>
                </w:p>
              </w:tc>
              <w:tc>
                <w:tcPr>
                  <w:tcW w:w="850" w:type="dxa"/>
                  <w:tcBorders>
                    <w:top w:val="single" w:sz="4" w:space="0" w:color="000000"/>
                    <w:left w:val="nil"/>
                    <w:bottom w:val="nil"/>
                    <w:right w:val="single" w:sz="4" w:space="0" w:color="000000"/>
                  </w:tcBorders>
                  <w:shd w:val="clear" w:color="auto" w:fill="auto"/>
                  <w:vAlign w:val="center"/>
                </w:tcPr>
                <w:p w14:paraId="18F8DCD7" w14:textId="77777777" w:rsidR="00EC21D5" w:rsidRPr="00786DE6" w:rsidRDefault="00EC21D5" w:rsidP="00B40B46">
                  <w:pPr>
                    <w:jc w:val="center"/>
                    <w:rPr>
                      <w:color w:val="000000"/>
                      <w:sz w:val="22"/>
                      <w:szCs w:val="22"/>
                    </w:rPr>
                  </w:pPr>
                  <w:r w:rsidRPr="00786DE6">
                    <w:rPr>
                      <w:color w:val="000000"/>
                      <w:sz w:val="22"/>
                      <w:szCs w:val="22"/>
                    </w:rPr>
                    <w:t>96,60</w:t>
                  </w:r>
                </w:p>
              </w:tc>
              <w:tc>
                <w:tcPr>
                  <w:tcW w:w="998" w:type="dxa"/>
                  <w:tcBorders>
                    <w:top w:val="single" w:sz="4" w:space="0" w:color="000000"/>
                    <w:left w:val="nil"/>
                    <w:bottom w:val="nil"/>
                    <w:right w:val="single" w:sz="4" w:space="0" w:color="000000"/>
                  </w:tcBorders>
                  <w:shd w:val="clear" w:color="auto" w:fill="auto"/>
                  <w:vAlign w:val="center"/>
                </w:tcPr>
                <w:p w14:paraId="1E3CEE83" w14:textId="77777777" w:rsidR="00EC21D5" w:rsidRPr="00786DE6" w:rsidRDefault="00EC21D5" w:rsidP="00B40B46">
                  <w:pPr>
                    <w:jc w:val="center"/>
                    <w:rPr>
                      <w:color w:val="000000"/>
                      <w:sz w:val="22"/>
                      <w:szCs w:val="22"/>
                    </w:rPr>
                  </w:pPr>
                  <w:r w:rsidRPr="00786DE6">
                    <w:rPr>
                      <w:color w:val="000000"/>
                      <w:sz w:val="22"/>
                      <w:szCs w:val="22"/>
                    </w:rPr>
                    <w:t>92,84</w:t>
                  </w:r>
                </w:p>
              </w:tc>
              <w:tc>
                <w:tcPr>
                  <w:tcW w:w="1135" w:type="dxa"/>
                  <w:tcBorders>
                    <w:top w:val="nil"/>
                    <w:left w:val="nil"/>
                    <w:bottom w:val="single" w:sz="4" w:space="0" w:color="auto"/>
                    <w:right w:val="single" w:sz="4" w:space="0" w:color="auto"/>
                  </w:tcBorders>
                  <w:shd w:val="clear" w:color="auto" w:fill="auto"/>
                  <w:vAlign w:val="center"/>
                </w:tcPr>
                <w:p w14:paraId="2296D93B" w14:textId="77777777" w:rsidR="00EC21D5" w:rsidRPr="00786DE6" w:rsidRDefault="00EC21D5" w:rsidP="00B40B46">
                  <w:pPr>
                    <w:jc w:val="center"/>
                    <w:rPr>
                      <w:sz w:val="22"/>
                      <w:szCs w:val="22"/>
                    </w:rPr>
                  </w:pPr>
                  <w:r w:rsidRPr="00786DE6">
                    <w:rPr>
                      <w:sz w:val="22"/>
                      <w:szCs w:val="22"/>
                    </w:rPr>
                    <w:t>28,37</w:t>
                  </w:r>
                </w:p>
              </w:tc>
              <w:tc>
                <w:tcPr>
                  <w:tcW w:w="1133" w:type="dxa"/>
                  <w:tcBorders>
                    <w:top w:val="nil"/>
                    <w:left w:val="nil"/>
                    <w:bottom w:val="single" w:sz="4" w:space="0" w:color="auto"/>
                    <w:right w:val="single" w:sz="4" w:space="0" w:color="auto"/>
                  </w:tcBorders>
                  <w:shd w:val="clear" w:color="auto" w:fill="auto"/>
                  <w:vAlign w:val="center"/>
                </w:tcPr>
                <w:p w14:paraId="10186469" w14:textId="77777777" w:rsidR="00EC21D5" w:rsidRPr="00786DE6" w:rsidRDefault="00EC21D5" w:rsidP="00B40B46">
                  <w:pPr>
                    <w:jc w:val="center"/>
                    <w:rPr>
                      <w:sz w:val="22"/>
                      <w:szCs w:val="22"/>
                    </w:rPr>
                  </w:pPr>
                  <w:r w:rsidRPr="00786DE6">
                    <w:rPr>
                      <w:sz w:val="22"/>
                      <w:szCs w:val="22"/>
                    </w:rPr>
                    <w:t>1 176,46</w:t>
                  </w:r>
                </w:p>
              </w:tc>
              <w:tc>
                <w:tcPr>
                  <w:tcW w:w="1275" w:type="dxa"/>
                  <w:shd w:val="clear" w:color="auto" w:fill="auto"/>
                  <w:vAlign w:val="center"/>
                </w:tcPr>
                <w:p w14:paraId="12D0B78F" w14:textId="77777777" w:rsidR="00EC21D5" w:rsidRPr="00786DE6" w:rsidRDefault="00EC21D5" w:rsidP="00B40B46">
                  <w:pPr>
                    <w:jc w:val="center"/>
                    <w:rPr>
                      <w:sz w:val="22"/>
                      <w:szCs w:val="22"/>
                    </w:rPr>
                  </w:pPr>
                  <w:r w:rsidRPr="00786DE6">
                    <w:rPr>
                      <w:sz w:val="22"/>
                      <w:szCs w:val="22"/>
                    </w:rPr>
                    <w:t>х</w:t>
                  </w:r>
                </w:p>
              </w:tc>
              <w:tc>
                <w:tcPr>
                  <w:tcW w:w="1133" w:type="dxa"/>
                  <w:shd w:val="clear" w:color="auto" w:fill="auto"/>
                  <w:vAlign w:val="center"/>
                </w:tcPr>
                <w:p w14:paraId="6C1EB141" w14:textId="77777777" w:rsidR="00EC21D5" w:rsidRPr="00786DE6" w:rsidRDefault="00EC21D5" w:rsidP="00B40B46">
                  <w:pPr>
                    <w:jc w:val="center"/>
                    <w:rPr>
                      <w:sz w:val="22"/>
                      <w:szCs w:val="22"/>
                    </w:rPr>
                  </w:pPr>
                  <w:r w:rsidRPr="00786DE6">
                    <w:rPr>
                      <w:sz w:val="22"/>
                      <w:szCs w:val="22"/>
                    </w:rPr>
                    <w:t>х</w:t>
                  </w:r>
                </w:p>
              </w:tc>
            </w:tr>
            <w:tr w:rsidR="00EC21D5" w:rsidRPr="00786DE6" w14:paraId="28D7655C" w14:textId="77777777" w:rsidTr="00B40B46">
              <w:trPr>
                <w:trHeight w:val="210"/>
              </w:trPr>
              <w:tc>
                <w:tcPr>
                  <w:tcW w:w="1587" w:type="dxa"/>
                  <w:vMerge/>
                  <w:tcBorders>
                    <w:left w:val="single" w:sz="4" w:space="0" w:color="auto"/>
                    <w:right w:val="single" w:sz="4" w:space="0" w:color="auto"/>
                  </w:tcBorders>
                  <w:shd w:val="clear" w:color="auto" w:fill="auto"/>
                  <w:vAlign w:val="center"/>
                </w:tcPr>
                <w:p w14:paraId="6A23D50F" w14:textId="77777777" w:rsidR="00EC21D5" w:rsidRPr="00786DE6" w:rsidRDefault="00EC21D5" w:rsidP="00B40B46">
                  <w:pPr>
                    <w:jc w:val="center"/>
                    <w:rPr>
                      <w:bCs/>
                      <w:color w:val="000000"/>
                      <w:kern w:val="32"/>
                      <w:sz w:val="22"/>
                      <w:szCs w:val="22"/>
                    </w:rPr>
                  </w:pPr>
                </w:p>
              </w:tc>
              <w:tc>
                <w:tcPr>
                  <w:tcW w:w="1416" w:type="dxa"/>
                  <w:tcBorders>
                    <w:left w:val="single" w:sz="4" w:space="0" w:color="auto"/>
                  </w:tcBorders>
                  <w:vAlign w:val="center"/>
                </w:tcPr>
                <w:p w14:paraId="7BB18A2B" w14:textId="77777777" w:rsidR="00EC21D5" w:rsidRPr="00786DE6" w:rsidRDefault="00EC21D5" w:rsidP="00B40B46">
                  <w:pPr>
                    <w:tabs>
                      <w:tab w:val="left" w:pos="3052"/>
                    </w:tabs>
                    <w:ind w:right="-113" w:hanging="108"/>
                    <w:jc w:val="center"/>
                    <w:rPr>
                      <w:sz w:val="22"/>
                      <w:szCs w:val="22"/>
                    </w:rPr>
                  </w:pPr>
                  <w:r w:rsidRPr="00786DE6">
                    <w:rPr>
                      <w:sz w:val="22"/>
                      <w:szCs w:val="22"/>
                    </w:rPr>
                    <w:t>с 01.01.2020</w:t>
                  </w:r>
                </w:p>
              </w:tc>
              <w:tc>
                <w:tcPr>
                  <w:tcW w:w="920" w:type="dxa"/>
                  <w:tcBorders>
                    <w:top w:val="single" w:sz="4" w:space="0" w:color="000000"/>
                    <w:left w:val="single" w:sz="4" w:space="0" w:color="000000"/>
                    <w:bottom w:val="nil"/>
                    <w:right w:val="single" w:sz="4" w:space="0" w:color="000000"/>
                  </w:tcBorders>
                  <w:shd w:val="clear" w:color="auto" w:fill="auto"/>
                </w:tcPr>
                <w:p w14:paraId="650E9F23" w14:textId="77777777" w:rsidR="00EC21D5" w:rsidRPr="00035ECD" w:rsidRDefault="00EC21D5" w:rsidP="00B40B46">
                  <w:pPr>
                    <w:jc w:val="center"/>
                    <w:rPr>
                      <w:color w:val="000000"/>
                      <w:sz w:val="22"/>
                      <w:szCs w:val="22"/>
                    </w:rPr>
                  </w:pPr>
                  <w:r w:rsidRPr="00035ECD">
                    <w:rPr>
                      <w:sz w:val="22"/>
                      <w:szCs w:val="22"/>
                    </w:rPr>
                    <w:t>119,17</w:t>
                  </w:r>
                </w:p>
              </w:tc>
              <w:tc>
                <w:tcPr>
                  <w:tcW w:w="914" w:type="dxa"/>
                  <w:tcBorders>
                    <w:top w:val="single" w:sz="4" w:space="0" w:color="000000"/>
                    <w:left w:val="nil"/>
                    <w:bottom w:val="nil"/>
                    <w:right w:val="single" w:sz="4" w:space="0" w:color="000000"/>
                  </w:tcBorders>
                  <w:shd w:val="clear" w:color="auto" w:fill="auto"/>
                </w:tcPr>
                <w:p w14:paraId="7CFBE3F1" w14:textId="77777777" w:rsidR="00EC21D5" w:rsidRPr="00035ECD" w:rsidRDefault="00EC21D5" w:rsidP="00B40B46">
                  <w:pPr>
                    <w:jc w:val="center"/>
                    <w:rPr>
                      <w:color w:val="000000"/>
                      <w:sz w:val="22"/>
                      <w:szCs w:val="22"/>
                    </w:rPr>
                  </w:pPr>
                  <w:r w:rsidRPr="00035ECD">
                    <w:rPr>
                      <w:sz w:val="22"/>
                      <w:szCs w:val="22"/>
                    </w:rPr>
                    <w:t>112,12</w:t>
                  </w:r>
                </w:p>
              </w:tc>
              <w:tc>
                <w:tcPr>
                  <w:tcW w:w="932" w:type="dxa"/>
                  <w:gridSpan w:val="2"/>
                  <w:tcBorders>
                    <w:top w:val="single" w:sz="4" w:space="0" w:color="000000"/>
                    <w:left w:val="nil"/>
                    <w:bottom w:val="nil"/>
                    <w:right w:val="single" w:sz="4" w:space="0" w:color="000000"/>
                  </w:tcBorders>
                  <w:shd w:val="clear" w:color="auto" w:fill="auto"/>
                </w:tcPr>
                <w:p w14:paraId="666499C5" w14:textId="77777777" w:rsidR="00EC21D5" w:rsidRPr="00035ECD" w:rsidRDefault="00EC21D5" w:rsidP="00B40B46">
                  <w:pPr>
                    <w:jc w:val="center"/>
                    <w:rPr>
                      <w:color w:val="000000"/>
                      <w:sz w:val="22"/>
                      <w:szCs w:val="22"/>
                    </w:rPr>
                  </w:pPr>
                  <w:r w:rsidRPr="00035ECD">
                    <w:rPr>
                      <w:sz w:val="22"/>
                      <w:szCs w:val="22"/>
                    </w:rPr>
                    <w:t>125,39</w:t>
                  </w:r>
                </w:p>
              </w:tc>
              <w:tc>
                <w:tcPr>
                  <w:tcW w:w="1064" w:type="dxa"/>
                  <w:tcBorders>
                    <w:top w:val="single" w:sz="4" w:space="0" w:color="000000"/>
                    <w:left w:val="nil"/>
                    <w:bottom w:val="nil"/>
                    <w:right w:val="single" w:sz="4" w:space="0" w:color="000000"/>
                  </w:tcBorders>
                  <w:shd w:val="clear" w:color="auto" w:fill="auto"/>
                </w:tcPr>
                <w:p w14:paraId="3C6C1945" w14:textId="77777777" w:rsidR="00EC21D5" w:rsidRPr="00035ECD" w:rsidRDefault="00EC21D5" w:rsidP="00B40B46">
                  <w:pPr>
                    <w:jc w:val="center"/>
                    <w:rPr>
                      <w:color w:val="000000"/>
                      <w:sz w:val="22"/>
                      <w:szCs w:val="22"/>
                    </w:rPr>
                  </w:pPr>
                  <w:r w:rsidRPr="00035ECD">
                    <w:rPr>
                      <w:sz w:val="22"/>
                      <w:szCs w:val="22"/>
                    </w:rPr>
                    <w:t>118,46</w:t>
                  </w:r>
                </w:p>
              </w:tc>
              <w:tc>
                <w:tcPr>
                  <w:tcW w:w="849" w:type="dxa"/>
                  <w:tcBorders>
                    <w:top w:val="single" w:sz="4" w:space="0" w:color="000000"/>
                    <w:left w:val="nil"/>
                    <w:bottom w:val="nil"/>
                    <w:right w:val="single" w:sz="4" w:space="0" w:color="000000"/>
                  </w:tcBorders>
                  <w:shd w:val="clear" w:color="auto" w:fill="auto"/>
                </w:tcPr>
                <w:p w14:paraId="1A124BD4" w14:textId="77777777" w:rsidR="00EC21D5" w:rsidRPr="00035ECD" w:rsidRDefault="00EC21D5" w:rsidP="00B40B46">
                  <w:pPr>
                    <w:jc w:val="center"/>
                    <w:rPr>
                      <w:color w:val="000000"/>
                      <w:sz w:val="22"/>
                      <w:szCs w:val="22"/>
                    </w:rPr>
                  </w:pPr>
                  <w:r w:rsidRPr="00035ECD">
                    <w:rPr>
                      <w:sz w:val="22"/>
                      <w:szCs w:val="22"/>
                    </w:rPr>
                    <w:t>99,31</w:t>
                  </w:r>
                </w:p>
              </w:tc>
              <w:tc>
                <w:tcPr>
                  <w:tcW w:w="991" w:type="dxa"/>
                  <w:tcBorders>
                    <w:top w:val="single" w:sz="4" w:space="0" w:color="000000"/>
                    <w:left w:val="nil"/>
                    <w:bottom w:val="nil"/>
                    <w:right w:val="single" w:sz="4" w:space="0" w:color="000000"/>
                  </w:tcBorders>
                  <w:shd w:val="clear" w:color="auto" w:fill="auto"/>
                </w:tcPr>
                <w:p w14:paraId="4AF3BCBC" w14:textId="77777777" w:rsidR="00EC21D5" w:rsidRPr="00035ECD" w:rsidRDefault="00EC21D5" w:rsidP="00B40B46">
                  <w:pPr>
                    <w:jc w:val="center"/>
                    <w:rPr>
                      <w:color w:val="000000"/>
                      <w:sz w:val="22"/>
                      <w:szCs w:val="22"/>
                    </w:rPr>
                  </w:pPr>
                  <w:r w:rsidRPr="00035ECD">
                    <w:rPr>
                      <w:sz w:val="22"/>
                      <w:szCs w:val="22"/>
                    </w:rPr>
                    <w:t>93,43</w:t>
                  </w:r>
                </w:p>
              </w:tc>
              <w:tc>
                <w:tcPr>
                  <w:tcW w:w="850" w:type="dxa"/>
                  <w:tcBorders>
                    <w:top w:val="single" w:sz="4" w:space="0" w:color="000000"/>
                    <w:left w:val="nil"/>
                    <w:bottom w:val="nil"/>
                    <w:right w:val="single" w:sz="4" w:space="0" w:color="000000"/>
                  </w:tcBorders>
                  <w:shd w:val="clear" w:color="auto" w:fill="auto"/>
                </w:tcPr>
                <w:p w14:paraId="039C6565" w14:textId="77777777" w:rsidR="00EC21D5" w:rsidRPr="00035ECD" w:rsidRDefault="00EC21D5" w:rsidP="00B40B46">
                  <w:pPr>
                    <w:jc w:val="center"/>
                    <w:rPr>
                      <w:color w:val="000000"/>
                      <w:sz w:val="22"/>
                      <w:szCs w:val="22"/>
                    </w:rPr>
                  </w:pPr>
                  <w:r w:rsidRPr="00035ECD">
                    <w:rPr>
                      <w:sz w:val="22"/>
                      <w:szCs w:val="22"/>
                    </w:rPr>
                    <w:t>104,49</w:t>
                  </w:r>
                </w:p>
              </w:tc>
              <w:tc>
                <w:tcPr>
                  <w:tcW w:w="998" w:type="dxa"/>
                  <w:tcBorders>
                    <w:top w:val="single" w:sz="4" w:space="0" w:color="000000"/>
                    <w:left w:val="nil"/>
                    <w:bottom w:val="nil"/>
                    <w:right w:val="single" w:sz="4" w:space="0" w:color="000000"/>
                  </w:tcBorders>
                  <w:shd w:val="clear" w:color="auto" w:fill="auto"/>
                </w:tcPr>
                <w:p w14:paraId="21EA9927" w14:textId="77777777" w:rsidR="00EC21D5" w:rsidRPr="00035ECD" w:rsidRDefault="00EC21D5" w:rsidP="00B40B46">
                  <w:pPr>
                    <w:jc w:val="center"/>
                    <w:rPr>
                      <w:color w:val="000000"/>
                      <w:sz w:val="22"/>
                      <w:szCs w:val="22"/>
                    </w:rPr>
                  </w:pPr>
                  <w:r w:rsidRPr="00035ECD">
                    <w:rPr>
                      <w:sz w:val="22"/>
                      <w:szCs w:val="22"/>
                    </w:rPr>
                    <w:t>98,72</w:t>
                  </w:r>
                </w:p>
              </w:tc>
              <w:tc>
                <w:tcPr>
                  <w:tcW w:w="1135" w:type="dxa"/>
                  <w:tcBorders>
                    <w:top w:val="nil"/>
                    <w:left w:val="nil"/>
                    <w:bottom w:val="single" w:sz="4" w:space="0" w:color="auto"/>
                    <w:right w:val="single" w:sz="4" w:space="0" w:color="auto"/>
                  </w:tcBorders>
                  <w:shd w:val="clear" w:color="auto" w:fill="auto"/>
                </w:tcPr>
                <w:p w14:paraId="40022F41" w14:textId="77777777" w:rsidR="00EC21D5" w:rsidRPr="00035ECD" w:rsidRDefault="00EC21D5" w:rsidP="00B40B46">
                  <w:pPr>
                    <w:jc w:val="center"/>
                    <w:rPr>
                      <w:sz w:val="22"/>
                      <w:szCs w:val="22"/>
                    </w:rPr>
                  </w:pPr>
                  <w:r w:rsidRPr="00035ECD">
                    <w:rPr>
                      <w:sz w:val="22"/>
                      <w:szCs w:val="22"/>
                    </w:rPr>
                    <w:t>28,37</w:t>
                  </w:r>
                </w:p>
              </w:tc>
              <w:tc>
                <w:tcPr>
                  <w:tcW w:w="1133" w:type="dxa"/>
                  <w:tcBorders>
                    <w:top w:val="nil"/>
                    <w:left w:val="nil"/>
                    <w:bottom w:val="single" w:sz="4" w:space="0" w:color="auto"/>
                    <w:right w:val="single" w:sz="4" w:space="0" w:color="auto"/>
                  </w:tcBorders>
                  <w:shd w:val="clear" w:color="auto" w:fill="auto"/>
                </w:tcPr>
                <w:p w14:paraId="2EDBB265" w14:textId="77777777" w:rsidR="00EC21D5" w:rsidRPr="00035ECD" w:rsidRDefault="00EC21D5" w:rsidP="00B40B46">
                  <w:pPr>
                    <w:jc w:val="center"/>
                    <w:rPr>
                      <w:sz w:val="22"/>
                      <w:szCs w:val="22"/>
                    </w:rPr>
                  </w:pPr>
                  <w:r w:rsidRPr="00035ECD">
                    <w:rPr>
                      <w:sz w:val="22"/>
                      <w:szCs w:val="22"/>
                    </w:rPr>
                    <w:t>1 176,46</w:t>
                  </w:r>
                </w:p>
              </w:tc>
              <w:tc>
                <w:tcPr>
                  <w:tcW w:w="1275" w:type="dxa"/>
                  <w:shd w:val="clear" w:color="auto" w:fill="auto"/>
                  <w:vAlign w:val="center"/>
                </w:tcPr>
                <w:p w14:paraId="3D57A81B" w14:textId="77777777" w:rsidR="00EC21D5" w:rsidRPr="00786DE6" w:rsidRDefault="00EC21D5" w:rsidP="00B40B46">
                  <w:pPr>
                    <w:jc w:val="center"/>
                    <w:rPr>
                      <w:sz w:val="22"/>
                      <w:szCs w:val="22"/>
                    </w:rPr>
                  </w:pPr>
                  <w:r w:rsidRPr="00786DE6">
                    <w:rPr>
                      <w:sz w:val="22"/>
                      <w:szCs w:val="22"/>
                    </w:rPr>
                    <w:t>х</w:t>
                  </w:r>
                </w:p>
              </w:tc>
              <w:tc>
                <w:tcPr>
                  <w:tcW w:w="1133" w:type="dxa"/>
                  <w:shd w:val="clear" w:color="auto" w:fill="auto"/>
                  <w:vAlign w:val="center"/>
                </w:tcPr>
                <w:p w14:paraId="66D8DE5C" w14:textId="77777777" w:rsidR="00EC21D5" w:rsidRPr="00786DE6" w:rsidRDefault="00EC21D5" w:rsidP="00B40B46">
                  <w:pPr>
                    <w:jc w:val="center"/>
                    <w:rPr>
                      <w:sz w:val="22"/>
                      <w:szCs w:val="22"/>
                    </w:rPr>
                  </w:pPr>
                  <w:r w:rsidRPr="00786DE6">
                    <w:rPr>
                      <w:sz w:val="22"/>
                      <w:szCs w:val="22"/>
                    </w:rPr>
                    <w:t>х</w:t>
                  </w:r>
                </w:p>
              </w:tc>
            </w:tr>
            <w:tr w:rsidR="00EC21D5" w:rsidRPr="00786DE6" w14:paraId="05A45006" w14:textId="77777777" w:rsidTr="00B40B46">
              <w:trPr>
                <w:trHeight w:val="146"/>
              </w:trPr>
              <w:tc>
                <w:tcPr>
                  <w:tcW w:w="1587" w:type="dxa"/>
                  <w:vMerge/>
                  <w:tcBorders>
                    <w:left w:val="single" w:sz="4" w:space="0" w:color="auto"/>
                    <w:right w:val="single" w:sz="4" w:space="0" w:color="auto"/>
                  </w:tcBorders>
                  <w:shd w:val="clear" w:color="auto" w:fill="auto"/>
                  <w:vAlign w:val="center"/>
                </w:tcPr>
                <w:p w14:paraId="6A585083" w14:textId="77777777" w:rsidR="00EC21D5" w:rsidRPr="00786DE6" w:rsidRDefault="00EC21D5" w:rsidP="00B40B46">
                  <w:pPr>
                    <w:jc w:val="center"/>
                    <w:rPr>
                      <w:bCs/>
                      <w:color w:val="000000"/>
                      <w:kern w:val="32"/>
                      <w:sz w:val="22"/>
                      <w:szCs w:val="22"/>
                    </w:rPr>
                  </w:pPr>
                </w:p>
              </w:tc>
              <w:tc>
                <w:tcPr>
                  <w:tcW w:w="1416" w:type="dxa"/>
                  <w:tcBorders>
                    <w:left w:val="single" w:sz="4" w:space="0" w:color="auto"/>
                  </w:tcBorders>
                  <w:vAlign w:val="center"/>
                </w:tcPr>
                <w:p w14:paraId="5915A67A" w14:textId="77777777" w:rsidR="00EC21D5" w:rsidRPr="00786DE6" w:rsidRDefault="00EC21D5" w:rsidP="00B40B46">
                  <w:pPr>
                    <w:tabs>
                      <w:tab w:val="left" w:pos="3052"/>
                    </w:tabs>
                    <w:ind w:right="-113" w:hanging="108"/>
                    <w:jc w:val="center"/>
                    <w:rPr>
                      <w:sz w:val="22"/>
                      <w:szCs w:val="22"/>
                    </w:rPr>
                  </w:pPr>
                  <w:r w:rsidRPr="00786DE6">
                    <w:rPr>
                      <w:sz w:val="22"/>
                      <w:szCs w:val="22"/>
                    </w:rPr>
                    <w:t>с 01.07.2020</w:t>
                  </w:r>
                </w:p>
              </w:tc>
              <w:tc>
                <w:tcPr>
                  <w:tcW w:w="920" w:type="dxa"/>
                  <w:tcBorders>
                    <w:top w:val="single" w:sz="4" w:space="0" w:color="000000"/>
                    <w:left w:val="single" w:sz="4" w:space="0" w:color="000000"/>
                    <w:bottom w:val="nil"/>
                    <w:right w:val="single" w:sz="4" w:space="0" w:color="000000"/>
                  </w:tcBorders>
                  <w:shd w:val="clear" w:color="auto" w:fill="auto"/>
                </w:tcPr>
                <w:p w14:paraId="2EA07DF3" w14:textId="77777777" w:rsidR="00EC21D5" w:rsidRPr="00F4068D" w:rsidRDefault="00EC21D5" w:rsidP="00B40B46">
                  <w:pPr>
                    <w:jc w:val="center"/>
                    <w:rPr>
                      <w:color w:val="000000"/>
                      <w:sz w:val="22"/>
                      <w:szCs w:val="22"/>
                    </w:rPr>
                  </w:pPr>
                  <w:r w:rsidRPr="00F4068D">
                    <w:rPr>
                      <w:sz w:val="22"/>
                      <w:szCs w:val="22"/>
                    </w:rPr>
                    <w:t>159,25</w:t>
                  </w:r>
                </w:p>
              </w:tc>
              <w:tc>
                <w:tcPr>
                  <w:tcW w:w="914" w:type="dxa"/>
                  <w:tcBorders>
                    <w:top w:val="single" w:sz="4" w:space="0" w:color="000000"/>
                    <w:left w:val="nil"/>
                    <w:bottom w:val="nil"/>
                    <w:right w:val="single" w:sz="4" w:space="0" w:color="000000"/>
                  </w:tcBorders>
                  <w:shd w:val="clear" w:color="auto" w:fill="auto"/>
                </w:tcPr>
                <w:p w14:paraId="5E0C8EC5" w14:textId="77777777" w:rsidR="00EC21D5" w:rsidRPr="00F4068D" w:rsidRDefault="00EC21D5" w:rsidP="00B40B46">
                  <w:pPr>
                    <w:jc w:val="center"/>
                    <w:rPr>
                      <w:color w:val="000000"/>
                      <w:sz w:val="22"/>
                      <w:szCs w:val="22"/>
                    </w:rPr>
                  </w:pPr>
                  <w:r w:rsidRPr="00F4068D">
                    <w:rPr>
                      <w:sz w:val="22"/>
                      <w:szCs w:val="22"/>
                    </w:rPr>
                    <w:t>149,32</w:t>
                  </w:r>
                </w:p>
              </w:tc>
              <w:tc>
                <w:tcPr>
                  <w:tcW w:w="932" w:type="dxa"/>
                  <w:gridSpan w:val="2"/>
                  <w:tcBorders>
                    <w:top w:val="single" w:sz="4" w:space="0" w:color="000000"/>
                    <w:left w:val="nil"/>
                    <w:bottom w:val="nil"/>
                    <w:right w:val="single" w:sz="4" w:space="0" w:color="000000"/>
                  </w:tcBorders>
                  <w:shd w:val="clear" w:color="auto" w:fill="auto"/>
                </w:tcPr>
                <w:p w14:paraId="22CDFDF3" w14:textId="77777777" w:rsidR="00EC21D5" w:rsidRPr="00F4068D" w:rsidRDefault="00EC21D5" w:rsidP="00B40B46">
                  <w:pPr>
                    <w:jc w:val="center"/>
                    <w:rPr>
                      <w:color w:val="000000"/>
                      <w:sz w:val="22"/>
                      <w:szCs w:val="22"/>
                    </w:rPr>
                  </w:pPr>
                  <w:r w:rsidRPr="00F4068D">
                    <w:rPr>
                      <w:sz w:val="22"/>
                      <w:szCs w:val="22"/>
                    </w:rPr>
                    <w:t>167,99</w:t>
                  </w:r>
                </w:p>
              </w:tc>
              <w:tc>
                <w:tcPr>
                  <w:tcW w:w="1064" w:type="dxa"/>
                  <w:tcBorders>
                    <w:top w:val="single" w:sz="4" w:space="0" w:color="000000"/>
                    <w:left w:val="nil"/>
                    <w:bottom w:val="nil"/>
                    <w:right w:val="single" w:sz="4" w:space="0" w:color="000000"/>
                  </w:tcBorders>
                  <w:shd w:val="clear" w:color="auto" w:fill="auto"/>
                </w:tcPr>
                <w:p w14:paraId="539419B6" w14:textId="77777777" w:rsidR="00EC21D5" w:rsidRPr="00F4068D" w:rsidRDefault="00EC21D5" w:rsidP="00B40B46">
                  <w:pPr>
                    <w:jc w:val="center"/>
                    <w:rPr>
                      <w:color w:val="000000"/>
                      <w:sz w:val="22"/>
                      <w:szCs w:val="22"/>
                    </w:rPr>
                  </w:pPr>
                  <w:r w:rsidRPr="00F4068D">
                    <w:rPr>
                      <w:sz w:val="22"/>
                      <w:szCs w:val="22"/>
                    </w:rPr>
                    <w:t>158,26</w:t>
                  </w:r>
                </w:p>
              </w:tc>
              <w:tc>
                <w:tcPr>
                  <w:tcW w:w="849" w:type="dxa"/>
                  <w:tcBorders>
                    <w:top w:val="single" w:sz="4" w:space="0" w:color="000000"/>
                    <w:left w:val="nil"/>
                    <w:bottom w:val="nil"/>
                    <w:right w:val="single" w:sz="4" w:space="0" w:color="000000"/>
                  </w:tcBorders>
                  <w:shd w:val="clear" w:color="auto" w:fill="auto"/>
                </w:tcPr>
                <w:p w14:paraId="73AB2B10" w14:textId="77777777" w:rsidR="00EC21D5" w:rsidRPr="00F4068D" w:rsidRDefault="00EC21D5" w:rsidP="00B40B46">
                  <w:pPr>
                    <w:ind w:left="-106" w:right="-116"/>
                    <w:jc w:val="center"/>
                    <w:rPr>
                      <w:color w:val="000000"/>
                      <w:sz w:val="22"/>
                      <w:szCs w:val="22"/>
                    </w:rPr>
                  </w:pPr>
                  <w:r w:rsidRPr="00F4068D">
                    <w:rPr>
                      <w:sz w:val="22"/>
                      <w:szCs w:val="22"/>
                    </w:rPr>
                    <w:t>132,71</w:t>
                  </w:r>
                </w:p>
              </w:tc>
              <w:tc>
                <w:tcPr>
                  <w:tcW w:w="991" w:type="dxa"/>
                  <w:tcBorders>
                    <w:top w:val="single" w:sz="4" w:space="0" w:color="000000"/>
                    <w:left w:val="nil"/>
                    <w:bottom w:val="nil"/>
                    <w:right w:val="single" w:sz="4" w:space="0" w:color="000000"/>
                  </w:tcBorders>
                  <w:shd w:val="clear" w:color="auto" w:fill="auto"/>
                </w:tcPr>
                <w:p w14:paraId="089FFDC0" w14:textId="77777777" w:rsidR="00EC21D5" w:rsidRPr="00F4068D" w:rsidRDefault="00EC21D5" w:rsidP="00B40B46">
                  <w:pPr>
                    <w:jc w:val="center"/>
                    <w:rPr>
                      <w:color w:val="000000"/>
                      <w:sz w:val="22"/>
                      <w:szCs w:val="22"/>
                    </w:rPr>
                  </w:pPr>
                  <w:r w:rsidRPr="00F4068D">
                    <w:rPr>
                      <w:sz w:val="22"/>
                      <w:szCs w:val="22"/>
                    </w:rPr>
                    <w:t>124,43</w:t>
                  </w:r>
                </w:p>
              </w:tc>
              <w:tc>
                <w:tcPr>
                  <w:tcW w:w="850" w:type="dxa"/>
                  <w:tcBorders>
                    <w:top w:val="single" w:sz="4" w:space="0" w:color="000000"/>
                    <w:left w:val="nil"/>
                    <w:bottom w:val="nil"/>
                    <w:right w:val="single" w:sz="4" w:space="0" w:color="000000"/>
                  </w:tcBorders>
                  <w:shd w:val="clear" w:color="auto" w:fill="auto"/>
                </w:tcPr>
                <w:p w14:paraId="7CD668D1" w14:textId="77777777" w:rsidR="00EC21D5" w:rsidRPr="00F4068D" w:rsidRDefault="00EC21D5" w:rsidP="00B40B46">
                  <w:pPr>
                    <w:ind w:left="-102" w:right="-120"/>
                    <w:jc w:val="center"/>
                    <w:rPr>
                      <w:color w:val="000000"/>
                      <w:sz w:val="22"/>
                      <w:szCs w:val="22"/>
                    </w:rPr>
                  </w:pPr>
                  <w:r w:rsidRPr="00F4068D">
                    <w:rPr>
                      <w:sz w:val="22"/>
                      <w:szCs w:val="22"/>
                    </w:rPr>
                    <w:t>139,99</w:t>
                  </w:r>
                </w:p>
              </w:tc>
              <w:tc>
                <w:tcPr>
                  <w:tcW w:w="998" w:type="dxa"/>
                  <w:tcBorders>
                    <w:top w:val="single" w:sz="4" w:space="0" w:color="000000"/>
                    <w:left w:val="nil"/>
                    <w:bottom w:val="nil"/>
                    <w:right w:val="single" w:sz="4" w:space="0" w:color="000000"/>
                  </w:tcBorders>
                  <w:shd w:val="clear" w:color="auto" w:fill="auto"/>
                </w:tcPr>
                <w:p w14:paraId="4880115C" w14:textId="77777777" w:rsidR="00EC21D5" w:rsidRPr="00F4068D" w:rsidRDefault="00EC21D5" w:rsidP="00B40B46">
                  <w:pPr>
                    <w:jc w:val="center"/>
                    <w:rPr>
                      <w:color w:val="000000"/>
                      <w:sz w:val="22"/>
                      <w:szCs w:val="22"/>
                    </w:rPr>
                  </w:pPr>
                  <w:r w:rsidRPr="00F4068D">
                    <w:rPr>
                      <w:sz w:val="22"/>
                      <w:szCs w:val="22"/>
                    </w:rPr>
                    <w:t>131,88</w:t>
                  </w:r>
                </w:p>
              </w:tc>
              <w:tc>
                <w:tcPr>
                  <w:tcW w:w="1135" w:type="dxa"/>
                  <w:tcBorders>
                    <w:top w:val="nil"/>
                    <w:left w:val="nil"/>
                    <w:bottom w:val="single" w:sz="4" w:space="0" w:color="auto"/>
                    <w:right w:val="single" w:sz="4" w:space="0" w:color="auto"/>
                  </w:tcBorders>
                  <w:shd w:val="clear" w:color="auto" w:fill="auto"/>
                </w:tcPr>
                <w:p w14:paraId="7426E4F0" w14:textId="77777777" w:rsidR="00EC21D5" w:rsidRPr="00F4068D" w:rsidRDefault="00EC21D5" w:rsidP="00B40B46">
                  <w:pPr>
                    <w:jc w:val="center"/>
                    <w:rPr>
                      <w:sz w:val="22"/>
                      <w:szCs w:val="22"/>
                    </w:rPr>
                  </w:pPr>
                  <w:r w:rsidRPr="00F4068D">
                    <w:rPr>
                      <w:sz w:val="22"/>
                      <w:szCs w:val="22"/>
                    </w:rPr>
                    <w:t>32,87</w:t>
                  </w:r>
                </w:p>
              </w:tc>
              <w:tc>
                <w:tcPr>
                  <w:tcW w:w="1133" w:type="dxa"/>
                  <w:tcBorders>
                    <w:top w:val="nil"/>
                    <w:left w:val="nil"/>
                    <w:bottom w:val="single" w:sz="4" w:space="0" w:color="auto"/>
                    <w:right w:val="single" w:sz="4" w:space="0" w:color="auto"/>
                  </w:tcBorders>
                  <w:shd w:val="clear" w:color="auto" w:fill="auto"/>
                </w:tcPr>
                <w:p w14:paraId="1329C852" w14:textId="77777777" w:rsidR="00EC21D5" w:rsidRPr="00F4068D" w:rsidRDefault="00EC21D5" w:rsidP="00B40B46">
                  <w:pPr>
                    <w:jc w:val="center"/>
                    <w:rPr>
                      <w:sz w:val="22"/>
                      <w:szCs w:val="22"/>
                    </w:rPr>
                  </w:pPr>
                  <w:r w:rsidRPr="00F4068D">
                    <w:rPr>
                      <w:sz w:val="22"/>
                      <w:szCs w:val="22"/>
                    </w:rPr>
                    <w:t>1 655,66</w:t>
                  </w:r>
                </w:p>
              </w:tc>
              <w:tc>
                <w:tcPr>
                  <w:tcW w:w="1275" w:type="dxa"/>
                  <w:shd w:val="clear" w:color="auto" w:fill="auto"/>
                  <w:vAlign w:val="center"/>
                </w:tcPr>
                <w:p w14:paraId="44F6B274" w14:textId="77777777" w:rsidR="00EC21D5" w:rsidRPr="00786DE6" w:rsidRDefault="00EC21D5" w:rsidP="00B40B46">
                  <w:pPr>
                    <w:jc w:val="center"/>
                    <w:rPr>
                      <w:sz w:val="22"/>
                      <w:szCs w:val="22"/>
                    </w:rPr>
                  </w:pPr>
                  <w:r w:rsidRPr="00786DE6">
                    <w:rPr>
                      <w:sz w:val="22"/>
                      <w:szCs w:val="22"/>
                    </w:rPr>
                    <w:t>х</w:t>
                  </w:r>
                </w:p>
              </w:tc>
              <w:tc>
                <w:tcPr>
                  <w:tcW w:w="1133" w:type="dxa"/>
                  <w:shd w:val="clear" w:color="auto" w:fill="auto"/>
                  <w:vAlign w:val="center"/>
                </w:tcPr>
                <w:p w14:paraId="4728DC9D" w14:textId="77777777" w:rsidR="00EC21D5" w:rsidRPr="00786DE6" w:rsidRDefault="00EC21D5" w:rsidP="00B40B46">
                  <w:pPr>
                    <w:jc w:val="center"/>
                    <w:rPr>
                      <w:sz w:val="22"/>
                      <w:szCs w:val="22"/>
                    </w:rPr>
                  </w:pPr>
                  <w:r w:rsidRPr="00786DE6">
                    <w:rPr>
                      <w:sz w:val="22"/>
                      <w:szCs w:val="22"/>
                    </w:rPr>
                    <w:t>х</w:t>
                  </w:r>
                </w:p>
              </w:tc>
            </w:tr>
            <w:tr w:rsidR="00EC21D5" w:rsidRPr="00786DE6" w14:paraId="5CA5B5DF" w14:textId="77777777" w:rsidTr="00B40B46">
              <w:trPr>
                <w:trHeight w:val="224"/>
              </w:trPr>
              <w:tc>
                <w:tcPr>
                  <w:tcW w:w="1587" w:type="dxa"/>
                  <w:vMerge/>
                  <w:tcBorders>
                    <w:left w:val="single" w:sz="4" w:space="0" w:color="auto"/>
                    <w:right w:val="single" w:sz="4" w:space="0" w:color="auto"/>
                  </w:tcBorders>
                  <w:shd w:val="clear" w:color="auto" w:fill="auto"/>
                  <w:vAlign w:val="center"/>
                </w:tcPr>
                <w:p w14:paraId="0B9EB99E" w14:textId="77777777" w:rsidR="00EC21D5" w:rsidRPr="00786DE6" w:rsidRDefault="00EC21D5" w:rsidP="00B40B46">
                  <w:pPr>
                    <w:jc w:val="center"/>
                    <w:rPr>
                      <w:bCs/>
                      <w:color w:val="000000"/>
                      <w:kern w:val="32"/>
                      <w:sz w:val="22"/>
                      <w:szCs w:val="22"/>
                    </w:rPr>
                  </w:pPr>
                </w:p>
              </w:tc>
              <w:tc>
                <w:tcPr>
                  <w:tcW w:w="1416" w:type="dxa"/>
                  <w:tcBorders>
                    <w:left w:val="single" w:sz="4" w:space="0" w:color="auto"/>
                  </w:tcBorders>
                  <w:vAlign w:val="center"/>
                </w:tcPr>
                <w:p w14:paraId="6343A828" w14:textId="77777777" w:rsidR="00EC21D5" w:rsidRPr="001149A8" w:rsidRDefault="00EC21D5" w:rsidP="00B40B46">
                  <w:pPr>
                    <w:tabs>
                      <w:tab w:val="left" w:pos="3052"/>
                    </w:tabs>
                    <w:ind w:right="-113" w:hanging="108"/>
                    <w:jc w:val="center"/>
                    <w:rPr>
                      <w:sz w:val="22"/>
                      <w:szCs w:val="22"/>
                    </w:rPr>
                  </w:pPr>
                  <w:r w:rsidRPr="001149A8">
                    <w:rPr>
                      <w:sz w:val="22"/>
                      <w:szCs w:val="22"/>
                    </w:rPr>
                    <w:t>с 01.01.2021</w:t>
                  </w:r>
                </w:p>
              </w:tc>
              <w:tc>
                <w:tcPr>
                  <w:tcW w:w="920" w:type="dxa"/>
                  <w:tcBorders>
                    <w:top w:val="single" w:sz="4" w:space="0" w:color="000000"/>
                    <w:left w:val="single" w:sz="4" w:space="0" w:color="000000"/>
                    <w:bottom w:val="nil"/>
                    <w:right w:val="single" w:sz="4" w:space="0" w:color="000000"/>
                  </w:tcBorders>
                  <w:shd w:val="clear" w:color="auto" w:fill="auto"/>
                </w:tcPr>
                <w:p w14:paraId="3596E47E" w14:textId="77777777" w:rsidR="00EC21D5" w:rsidRPr="001149A8" w:rsidRDefault="00EC21D5" w:rsidP="00B40B46">
                  <w:pPr>
                    <w:jc w:val="center"/>
                    <w:rPr>
                      <w:color w:val="000000"/>
                      <w:sz w:val="22"/>
                      <w:szCs w:val="22"/>
                    </w:rPr>
                  </w:pPr>
                  <w:r w:rsidRPr="001149A8">
                    <w:rPr>
                      <w:sz w:val="22"/>
                      <w:szCs w:val="22"/>
                    </w:rPr>
                    <w:t>150,71</w:t>
                  </w:r>
                </w:p>
              </w:tc>
              <w:tc>
                <w:tcPr>
                  <w:tcW w:w="920" w:type="dxa"/>
                  <w:gridSpan w:val="2"/>
                  <w:tcBorders>
                    <w:top w:val="single" w:sz="4" w:space="0" w:color="000000"/>
                    <w:left w:val="nil"/>
                    <w:bottom w:val="nil"/>
                    <w:right w:val="single" w:sz="4" w:space="0" w:color="000000"/>
                  </w:tcBorders>
                  <w:shd w:val="clear" w:color="auto" w:fill="auto"/>
                </w:tcPr>
                <w:p w14:paraId="78C88711" w14:textId="77777777" w:rsidR="00EC21D5" w:rsidRPr="001149A8" w:rsidRDefault="00EC21D5" w:rsidP="00B40B46">
                  <w:pPr>
                    <w:jc w:val="center"/>
                    <w:rPr>
                      <w:color w:val="000000"/>
                      <w:sz w:val="22"/>
                      <w:szCs w:val="22"/>
                    </w:rPr>
                  </w:pPr>
                  <w:r w:rsidRPr="001149A8">
                    <w:rPr>
                      <w:sz w:val="22"/>
                      <w:szCs w:val="22"/>
                    </w:rPr>
                    <w:t>141,48</w:t>
                  </w:r>
                </w:p>
              </w:tc>
              <w:tc>
                <w:tcPr>
                  <w:tcW w:w="926" w:type="dxa"/>
                  <w:tcBorders>
                    <w:top w:val="single" w:sz="4" w:space="0" w:color="000000"/>
                    <w:left w:val="nil"/>
                    <w:bottom w:val="nil"/>
                    <w:right w:val="single" w:sz="4" w:space="0" w:color="000000"/>
                  </w:tcBorders>
                  <w:shd w:val="clear" w:color="auto" w:fill="auto"/>
                </w:tcPr>
                <w:p w14:paraId="3FF29A73" w14:textId="77777777" w:rsidR="00EC21D5" w:rsidRPr="001149A8" w:rsidRDefault="00EC21D5" w:rsidP="00B40B46">
                  <w:pPr>
                    <w:jc w:val="center"/>
                    <w:rPr>
                      <w:color w:val="000000"/>
                      <w:sz w:val="22"/>
                      <w:szCs w:val="22"/>
                    </w:rPr>
                  </w:pPr>
                  <w:r w:rsidRPr="001149A8">
                    <w:rPr>
                      <w:sz w:val="22"/>
                      <w:szCs w:val="22"/>
                    </w:rPr>
                    <w:t>158,82</w:t>
                  </w:r>
                </w:p>
              </w:tc>
              <w:tc>
                <w:tcPr>
                  <w:tcW w:w="1064" w:type="dxa"/>
                  <w:tcBorders>
                    <w:top w:val="single" w:sz="4" w:space="0" w:color="000000"/>
                    <w:left w:val="nil"/>
                    <w:bottom w:val="nil"/>
                    <w:right w:val="single" w:sz="4" w:space="0" w:color="000000"/>
                  </w:tcBorders>
                  <w:shd w:val="clear" w:color="auto" w:fill="auto"/>
                </w:tcPr>
                <w:p w14:paraId="591C109B" w14:textId="77777777" w:rsidR="00EC21D5" w:rsidRPr="001149A8" w:rsidRDefault="00EC21D5" w:rsidP="00B40B46">
                  <w:pPr>
                    <w:jc w:val="center"/>
                    <w:rPr>
                      <w:color w:val="000000"/>
                      <w:sz w:val="22"/>
                      <w:szCs w:val="22"/>
                    </w:rPr>
                  </w:pPr>
                  <w:r w:rsidRPr="001149A8">
                    <w:rPr>
                      <w:sz w:val="22"/>
                      <w:szCs w:val="22"/>
                    </w:rPr>
                    <w:t>149,78</w:t>
                  </w:r>
                </w:p>
              </w:tc>
              <w:tc>
                <w:tcPr>
                  <w:tcW w:w="849" w:type="dxa"/>
                  <w:tcBorders>
                    <w:top w:val="single" w:sz="4" w:space="0" w:color="000000"/>
                    <w:left w:val="nil"/>
                    <w:bottom w:val="nil"/>
                    <w:right w:val="single" w:sz="4" w:space="0" w:color="000000"/>
                  </w:tcBorders>
                  <w:shd w:val="clear" w:color="auto" w:fill="auto"/>
                </w:tcPr>
                <w:p w14:paraId="24B5FA8E" w14:textId="77777777" w:rsidR="00EC21D5" w:rsidRPr="001149A8" w:rsidRDefault="00EC21D5" w:rsidP="00B40B46">
                  <w:pPr>
                    <w:ind w:left="-106" w:right="-116"/>
                    <w:jc w:val="center"/>
                    <w:rPr>
                      <w:color w:val="000000"/>
                      <w:sz w:val="22"/>
                      <w:szCs w:val="22"/>
                    </w:rPr>
                  </w:pPr>
                  <w:r w:rsidRPr="001149A8">
                    <w:rPr>
                      <w:sz w:val="22"/>
                      <w:szCs w:val="22"/>
                    </w:rPr>
                    <w:t>125,59</w:t>
                  </w:r>
                </w:p>
              </w:tc>
              <w:tc>
                <w:tcPr>
                  <w:tcW w:w="991" w:type="dxa"/>
                  <w:tcBorders>
                    <w:top w:val="single" w:sz="4" w:space="0" w:color="000000"/>
                    <w:left w:val="nil"/>
                    <w:bottom w:val="nil"/>
                    <w:right w:val="single" w:sz="4" w:space="0" w:color="000000"/>
                  </w:tcBorders>
                  <w:shd w:val="clear" w:color="auto" w:fill="auto"/>
                </w:tcPr>
                <w:p w14:paraId="7459D0CE" w14:textId="77777777" w:rsidR="00EC21D5" w:rsidRPr="001149A8" w:rsidRDefault="00EC21D5" w:rsidP="00B40B46">
                  <w:pPr>
                    <w:jc w:val="center"/>
                    <w:rPr>
                      <w:color w:val="000000"/>
                      <w:sz w:val="22"/>
                      <w:szCs w:val="22"/>
                    </w:rPr>
                  </w:pPr>
                  <w:r w:rsidRPr="001149A8">
                    <w:rPr>
                      <w:sz w:val="22"/>
                      <w:szCs w:val="22"/>
                    </w:rPr>
                    <w:t>117,90</w:t>
                  </w:r>
                </w:p>
              </w:tc>
              <w:tc>
                <w:tcPr>
                  <w:tcW w:w="850" w:type="dxa"/>
                  <w:tcBorders>
                    <w:top w:val="single" w:sz="4" w:space="0" w:color="000000"/>
                    <w:left w:val="nil"/>
                    <w:bottom w:val="nil"/>
                    <w:right w:val="single" w:sz="4" w:space="0" w:color="000000"/>
                  </w:tcBorders>
                  <w:shd w:val="clear" w:color="auto" w:fill="auto"/>
                </w:tcPr>
                <w:p w14:paraId="34AC6A05" w14:textId="77777777" w:rsidR="00EC21D5" w:rsidRPr="001149A8" w:rsidRDefault="00EC21D5" w:rsidP="00B40B46">
                  <w:pPr>
                    <w:ind w:left="-102" w:right="-120"/>
                    <w:jc w:val="center"/>
                    <w:rPr>
                      <w:color w:val="000000"/>
                      <w:sz w:val="22"/>
                      <w:szCs w:val="22"/>
                    </w:rPr>
                  </w:pPr>
                  <w:r w:rsidRPr="001149A8">
                    <w:rPr>
                      <w:sz w:val="22"/>
                      <w:szCs w:val="22"/>
                    </w:rPr>
                    <w:t>132,35</w:t>
                  </w:r>
                </w:p>
              </w:tc>
              <w:tc>
                <w:tcPr>
                  <w:tcW w:w="998" w:type="dxa"/>
                  <w:tcBorders>
                    <w:top w:val="single" w:sz="4" w:space="0" w:color="000000"/>
                    <w:left w:val="nil"/>
                    <w:bottom w:val="nil"/>
                    <w:right w:val="single" w:sz="4" w:space="0" w:color="000000"/>
                  </w:tcBorders>
                  <w:shd w:val="clear" w:color="auto" w:fill="auto"/>
                </w:tcPr>
                <w:p w14:paraId="556C0CF8" w14:textId="77777777" w:rsidR="00EC21D5" w:rsidRPr="001149A8" w:rsidRDefault="00EC21D5" w:rsidP="00B40B46">
                  <w:pPr>
                    <w:jc w:val="center"/>
                    <w:rPr>
                      <w:color w:val="000000"/>
                      <w:sz w:val="22"/>
                      <w:szCs w:val="22"/>
                    </w:rPr>
                  </w:pPr>
                  <w:r w:rsidRPr="001149A8">
                    <w:rPr>
                      <w:sz w:val="22"/>
                      <w:szCs w:val="22"/>
                    </w:rPr>
                    <w:t>124,82</w:t>
                  </w:r>
                </w:p>
              </w:tc>
              <w:tc>
                <w:tcPr>
                  <w:tcW w:w="1135" w:type="dxa"/>
                  <w:tcBorders>
                    <w:top w:val="single" w:sz="4" w:space="0" w:color="auto"/>
                    <w:left w:val="nil"/>
                    <w:bottom w:val="single" w:sz="4" w:space="0" w:color="auto"/>
                    <w:right w:val="single" w:sz="4" w:space="0" w:color="auto"/>
                  </w:tcBorders>
                  <w:shd w:val="clear" w:color="auto" w:fill="auto"/>
                </w:tcPr>
                <w:p w14:paraId="2D3A670D" w14:textId="77777777" w:rsidR="00EC21D5" w:rsidRPr="001149A8" w:rsidRDefault="00EC21D5" w:rsidP="00B40B46">
                  <w:pPr>
                    <w:jc w:val="center"/>
                    <w:rPr>
                      <w:sz w:val="22"/>
                      <w:szCs w:val="22"/>
                    </w:rPr>
                  </w:pPr>
                  <w:r w:rsidRPr="001149A8">
                    <w:rPr>
                      <w:sz w:val="22"/>
                      <w:szCs w:val="22"/>
                    </w:rPr>
                    <w:t>32,87</w:t>
                  </w:r>
                </w:p>
              </w:tc>
              <w:tc>
                <w:tcPr>
                  <w:tcW w:w="1133" w:type="dxa"/>
                  <w:tcBorders>
                    <w:top w:val="single" w:sz="4" w:space="0" w:color="auto"/>
                    <w:left w:val="nil"/>
                    <w:bottom w:val="single" w:sz="4" w:space="0" w:color="auto"/>
                    <w:right w:val="single" w:sz="4" w:space="0" w:color="auto"/>
                  </w:tcBorders>
                  <w:shd w:val="clear" w:color="auto" w:fill="auto"/>
                </w:tcPr>
                <w:p w14:paraId="34903936" w14:textId="77777777" w:rsidR="00EC21D5" w:rsidRPr="001149A8" w:rsidRDefault="00EC21D5" w:rsidP="00B40B46">
                  <w:pPr>
                    <w:jc w:val="center"/>
                    <w:rPr>
                      <w:sz w:val="22"/>
                      <w:szCs w:val="22"/>
                    </w:rPr>
                  </w:pPr>
                  <w:r w:rsidRPr="001149A8">
                    <w:rPr>
                      <w:sz w:val="22"/>
                      <w:szCs w:val="22"/>
                    </w:rPr>
                    <w:t>1 537,60</w:t>
                  </w:r>
                </w:p>
              </w:tc>
              <w:tc>
                <w:tcPr>
                  <w:tcW w:w="1275" w:type="dxa"/>
                  <w:shd w:val="clear" w:color="auto" w:fill="auto"/>
                  <w:vAlign w:val="center"/>
                </w:tcPr>
                <w:p w14:paraId="1BEF9E24" w14:textId="77777777" w:rsidR="00EC21D5" w:rsidRPr="00786DE6" w:rsidRDefault="00EC21D5" w:rsidP="00B40B46">
                  <w:pPr>
                    <w:jc w:val="center"/>
                    <w:rPr>
                      <w:sz w:val="22"/>
                      <w:szCs w:val="22"/>
                    </w:rPr>
                  </w:pPr>
                  <w:r w:rsidRPr="00786DE6">
                    <w:rPr>
                      <w:sz w:val="22"/>
                      <w:szCs w:val="22"/>
                    </w:rPr>
                    <w:t>х</w:t>
                  </w:r>
                </w:p>
              </w:tc>
              <w:tc>
                <w:tcPr>
                  <w:tcW w:w="1133" w:type="dxa"/>
                  <w:shd w:val="clear" w:color="auto" w:fill="auto"/>
                  <w:vAlign w:val="center"/>
                </w:tcPr>
                <w:p w14:paraId="52929688" w14:textId="77777777" w:rsidR="00EC21D5" w:rsidRPr="00786DE6" w:rsidRDefault="00EC21D5" w:rsidP="00B40B46">
                  <w:pPr>
                    <w:jc w:val="center"/>
                    <w:rPr>
                      <w:sz w:val="22"/>
                      <w:szCs w:val="22"/>
                    </w:rPr>
                  </w:pPr>
                  <w:r w:rsidRPr="00786DE6">
                    <w:rPr>
                      <w:sz w:val="22"/>
                      <w:szCs w:val="22"/>
                    </w:rPr>
                    <w:t>х</w:t>
                  </w:r>
                </w:p>
              </w:tc>
            </w:tr>
            <w:tr w:rsidR="00EC21D5" w:rsidRPr="00786DE6" w14:paraId="6BECA132" w14:textId="77777777" w:rsidTr="00B40B46">
              <w:trPr>
                <w:trHeight w:val="281"/>
              </w:trPr>
              <w:tc>
                <w:tcPr>
                  <w:tcW w:w="1587" w:type="dxa"/>
                  <w:vMerge/>
                  <w:tcBorders>
                    <w:left w:val="single" w:sz="4" w:space="0" w:color="auto"/>
                    <w:right w:val="single" w:sz="4" w:space="0" w:color="auto"/>
                  </w:tcBorders>
                  <w:shd w:val="clear" w:color="auto" w:fill="auto"/>
                  <w:vAlign w:val="center"/>
                </w:tcPr>
                <w:p w14:paraId="5C3F1D60" w14:textId="77777777" w:rsidR="00EC21D5" w:rsidRPr="00786DE6" w:rsidRDefault="00EC21D5" w:rsidP="00B40B46">
                  <w:pPr>
                    <w:jc w:val="center"/>
                    <w:rPr>
                      <w:bCs/>
                      <w:color w:val="000000"/>
                      <w:kern w:val="32"/>
                      <w:sz w:val="22"/>
                      <w:szCs w:val="22"/>
                    </w:rPr>
                  </w:pPr>
                </w:p>
              </w:tc>
              <w:tc>
                <w:tcPr>
                  <w:tcW w:w="1416" w:type="dxa"/>
                  <w:tcBorders>
                    <w:left w:val="single" w:sz="4" w:space="0" w:color="auto"/>
                  </w:tcBorders>
                  <w:vAlign w:val="center"/>
                </w:tcPr>
                <w:p w14:paraId="7C56E541" w14:textId="77777777" w:rsidR="00EC21D5" w:rsidRPr="001149A8" w:rsidRDefault="00EC21D5" w:rsidP="00B40B46">
                  <w:pPr>
                    <w:tabs>
                      <w:tab w:val="left" w:pos="3052"/>
                    </w:tabs>
                    <w:ind w:right="-113" w:hanging="108"/>
                    <w:jc w:val="center"/>
                    <w:rPr>
                      <w:sz w:val="22"/>
                      <w:szCs w:val="22"/>
                    </w:rPr>
                  </w:pPr>
                  <w:r w:rsidRPr="001149A8">
                    <w:rPr>
                      <w:sz w:val="22"/>
                      <w:szCs w:val="22"/>
                    </w:rPr>
                    <w:t>с 01.07.2021</w:t>
                  </w:r>
                </w:p>
              </w:tc>
              <w:tc>
                <w:tcPr>
                  <w:tcW w:w="920" w:type="dxa"/>
                  <w:tcBorders>
                    <w:top w:val="single" w:sz="4" w:space="0" w:color="000000"/>
                    <w:left w:val="single" w:sz="4" w:space="0" w:color="000000"/>
                    <w:bottom w:val="nil"/>
                    <w:right w:val="single" w:sz="4" w:space="0" w:color="000000"/>
                  </w:tcBorders>
                  <w:shd w:val="clear" w:color="auto" w:fill="auto"/>
                </w:tcPr>
                <w:p w14:paraId="2CA5F8B5" w14:textId="77777777" w:rsidR="00EC21D5" w:rsidRPr="001149A8" w:rsidRDefault="00EC21D5" w:rsidP="00B40B46">
                  <w:pPr>
                    <w:jc w:val="center"/>
                    <w:rPr>
                      <w:color w:val="000000"/>
                      <w:sz w:val="22"/>
                      <w:szCs w:val="22"/>
                    </w:rPr>
                  </w:pPr>
                  <w:r w:rsidRPr="001149A8">
                    <w:rPr>
                      <w:sz w:val="22"/>
                      <w:szCs w:val="22"/>
                    </w:rPr>
                    <w:t>153,44</w:t>
                  </w:r>
                </w:p>
              </w:tc>
              <w:tc>
                <w:tcPr>
                  <w:tcW w:w="920" w:type="dxa"/>
                  <w:gridSpan w:val="2"/>
                  <w:tcBorders>
                    <w:top w:val="single" w:sz="4" w:space="0" w:color="000000"/>
                    <w:left w:val="nil"/>
                    <w:bottom w:val="nil"/>
                    <w:right w:val="single" w:sz="4" w:space="0" w:color="000000"/>
                  </w:tcBorders>
                  <w:shd w:val="clear" w:color="auto" w:fill="auto"/>
                </w:tcPr>
                <w:p w14:paraId="76430899" w14:textId="77777777" w:rsidR="00EC21D5" w:rsidRPr="001149A8" w:rsidRDefault="00EC21D5" w:rsidP="00B40B46">
                  <w:pPr>
                    <w:jc w:val="center"/>
                    <w:rPr>
                      <w:color w:val="000000"/>
                      <w:sz w:val="22"/>
                      <w:szCs w:val="22"/>
                    </w:rPr>
                  </w:pPr>
                  <w:r w:rsidRPr="001149A8">
                    <w:rPr>
                      <w:sz w:val="22"/>
                      <w:szCs w:val="22"/>
                    </w:rPr>
                    <w:t>144,22</w:t>
                  </w:r>
                </w:p>
              </w:tc>
              <w:tc>
                <w:tcPr>
                  <w:tcW w:w="926" w:type="dxa"/>
                  <w:tcBorders>
                    <w:top w:val="single" w:sz="4" w:space="0" w:color="000000"/>
                    <w:left w:val="nil"/>
                    <w:bottom w:val="nil"/>
                    <w:right w:val="single" w:sz="4" w:space="0" w:color="000000"/>
                  </w:tcBorders>
                  <w:shd w:val="clear" w:color="auto" w:fill="auto"/>
                </w:tcPr>
                <w:p w14:paraId="04ADD56A" w14:textId="77777777" w:rsidR="00EC21D5" w:rsidRPr="001149A8" w:rsidRDefault="00EC21D5" w:rsidP="00B40B46">
                  <w:pPr>
                    <w:jc w:val="center"/>
                    <w:rPr>
                      <w:color w:val="000000"/>
                      <w:sz w:val="22"/>
                      <w:szCs w:val="22"/>
                    </w:rPr>
                  </w:pPr>
                  <w:r w:rsidRPr="001149A8">
                    <w:rPr>
                      <w:sz w:val="22"/>
                      <w:szCs w:val="22"/>
                    </w:rPr>
                    <w:t>161,56</w:t>
                  </w:r>
                </w:p>
              </w:tc>
              <w:tc>
                <w:tcPr>
                  <w:tcW w:w="1064" w:type="dxa"/>
                  <w:tcBorders>
                    <w:top w:val="single" w:sz="4" w:space="0" w:color="000000"/>
                    <w:left w:val="nil"/>
                    <w:bottom w:val="nil"/>
                    <w:right w:val="single" w:sz="4" w:space="0" w:color="000000"/>
                  </w:tcBorders>
                  <w:shd w:val="clear" w:color="auto" w:fill="auto"/>
                </w:tcPr>
                <w:p w14:paraId="1BE0F27E" w14:textId="77777777" w:rsidR="00EC21D5" w:rsidRPr="001149A8" w:rsidRDefault="00EC21D5" w:rsidP="00B40B46">
                  <w:pPr>
                    <w:jc w:val="center"/>
                    <w:rPr>
                      <w:color w:val="000000"/>
                      <w:sz w:val="22"/>
                      <w:szCs w:val="22"/>
                    </w:rPr>
                  </w:pPr>
                  <w:r w:rsidRPr="001149A8">
                    <w:rPr>
                      <w:sz w:val="22"/>
                      <w:szCs w:val="22"/>
                    </w:rPr>
                    <w:t>152,52</w:t>
                  </w:r>
                </w:p>
              </w:tc>
              <w:tc>
                <w:tcPr>
                  <w:tcW w:w="849" w:type="dxa"/>
                  <w:tcBorders>
                    <w:top w:val="single" w:sz="4" w:space="0" w:color="000000"/>
                    <w:left w:val="nil"/>
                    <w:bottom w:val="nil"/>
                    <w:right w:val="single" w:sz="4" w:space="0" w:color="000000"/>
                  </w:tcBorders>
                  <w:shd w:val="clear" w:color="auto" w:fill="auto"/>
                </w:tcPr>
                <w:p w14:paraId="1FC37AFB" w14:textId="77777777" w:rsidR="00EC21D5" w:rsidRPr="001149A8" w:rsidRDefault="00EC21D5" w:rsidP="00B40B46">
                  <w:pPr>
                    <w:ind w:left="-106" w:right="-116"/>
                    <w:jc w:val="center"/>
                    <w:rPr>
                      <w:color w:val="000000"/>
                      <w:sz w:val="22"/>
                      <w:szCs w:val="22"/>
                    </w:rPr>
                  </w:pPr>
                  <w:r w:rsidRPr="001149A8">
                    <w:rPr>
                      <w:sz w:val="22"/>
                      <w:szCs w:val="22"/>
                    </w:rPr>
                    <w:t>127,87</w:t>
                  </w:r>
                </w:p>
              </w:tc>
              <w:tc>
                <w:tcPr>
                  <w:tcW w:w="991" w:type="dxa"/>
                  <w:tcBorders>
                    <w:top w:val="single" w:sz="4" w:space="0" w:color="000000"/>
                    <w:left w:val="nil"/>
                    <w:bottom w:val="nil"/>
                    <w:right w:val="single" w:sz="4" w:space="0" w:color="000000"/>
                  </w:tcBorders>
                  <w:shd w:val="clear" w:color="auto" w:fill="auto"/>
                </w:tcPr>
                <w:p w14:paraId="2951B34C" w14:textId="77777777" w:rsidR="00EC21D5" w:rsidRPr="001149A8" w:rsidRDefault="00EC21D5" w:rsidP="00B40B46">
                  <w:pPr>
                    <w:jc w:val="center"/>
                    <w:rPr>
                      <w:color w:val="000000"/>
                      <w:sz w:val="22"/>
                      <w:szCs w:val="22"/>
                    </w:rPr>
                  </w:pPr>
                  <w:r w:rsidRPr="001149A8">
                    <w:rPr>
                      <w:sz w:val="22"/>
                      <w:szCs w:val="22"/>
                    </w:rPr>
                    <w:t>120,18</w:t>
                  </w:r>
                </w:p>
              </w:tc>
              <w:tc>
                <w:tcPr>
                  <w:tcW w:w="850" w:type="dxa"/>
                  <w:tcBorders>
                    <w:top w:val="single" w:sz="4" w:space="0" w:color="000000"/>
                    <w:left w:val="nil"/>
                    <w:bottom w:val="nil"/>
                    <w:right w:val="single" w:sz="4" w:space="0" w:color="000000"/>
                  </w:tcBorders>
                  <w:shd w:val="clear" w:color="auto" w:fill="auto"/>
                </w:tcPr>
                <w:p w14:paraId="3E58225B" w14:textId="77777777" w:rsidR="00EC21D5" w:rsidRPr="001149A8" w:rsidRDefault="00EC21D5" w:rsidP="00B40B46">
                  <w:pPr>
                    <w:ind w:left="-102" w:right="-120"/>
                    <w:jc w:val="center"/>
                    <w:rPr>
                      <w:color w:val="000000"/>
                      <w:sz w:val="22"/>
                      <w:szCs w:val="22"/>
                    </w:rPr>
                  </w:pPr>
                  <w:r w:rsidRPr="001149A8">
                    <w:rPr>
                      <w:sz w:val="22"/>
                      <w:szCs w:val="22"/>
                    </w:rPr>
                    <w:t>134,63</w:t>
                  </w:r>
                </w:p>
              </w:tc>
              <w:tc>
                <w:tcPr>
                  <w:tcW w:w="998" w:type="dxa"/>
                  <w:tcBorders>
                    <w:top w:val="single" w:sz="4" w:space="0" w:color="000000"/>
                    <w:left w:val="nil"/>
                    <w:bottom w:val="nil"/>
                    <w:right w:val="single" w:sz="4" w:space="0" w:color="000000"/>
                  </w:tcBorders>
                  <w:shd w:val="clear" w:color="auto" w:fill="auto"/>
                </w:tcPr>
                <w:p w14:paraId="562ADC4B" w14:textId="77777777" w:rsidR="00EC21D5" w:rsidRPr="001149A8" w:rsidRDefault="00EC21D5" w:rsidP="00B40B46">
                  <w:pPr>
                    <w:jc w:val="center"/>
                    <w:rPr>
                      <w:color w:val="000000"/>
                      <w:sz w:val="22"/>
                      <w:szCs w:val="22"/>
                    </w:rPr>
                  </w:pPr>
                  <w:r w:rsidRPr="001149A8">
                    <w:rPr>
                      <w:sz w:val="22"/>
                      <w:szCs w:val="22"/>
                    </w:rPr>
                    <w:t>127,10</w:t>
                  </w:r>
                </w:p>
              </w:tc>
              <w:tc>
                <w:tcPr>
                  <w:tcW w:w="1135" w:type="dxa"/>
                  <w:tcBorders>
                    <w:top w:val="nil"/>
                    <w:left w:val="nil"/>
                    <w:bottom w:val="single" w:sz="4" w:space="0" w:color="auto"/>
                    <w:right w:val="single" w:sz="4" w:space="0" w:color="auto"/>
                  </w:tcBorders>
                  <w:shd w:val="clear" w:color="auto" w:fill="auto"/>
                </w:tcPr>
                <w:p w14:paraId="4551FDEA" w14:textId="77777777" w:rsidR="00EC21D5" w:rsidRPr="001149A8" w:rsidRDefault="00EC21D5" w:rsidP="00B40B46">
                  <w:pPr>
                    <w:jc w:val="center"/>
                    <w:rPr>
                      <w:sz w:val="22"/>
                      <w:szCs w:val="22"/>
                    </w:rPr>
                  </w:pPr>
                  <w:r w:rsidRPr="001149A8">
                    <w:rPr>
                      <w:sz w:val="22"/>
                      <w:szCs w:val="22"/>
                    </w:rPr>
                    <w:t>35,15</w:t>
                  </w:r>
                </w:p>
              </w:tc>
              <w:tc>
                <w:tcPr>
                  <w:tcW w:w="1133" w:type="dxa"/>
                  <w:tcBorders>
                    <w:top w:val="nil"/>
                    <w:left w:val="nil"/>
                    <w:bottom w:val="single" w:sz="4" w:space="0" w:color="auto"/>
                    <w:right w:val="single" w:sz="4" w:space="0" w:color="auto"/>
                  </w:tcBorders>
                  <w:shd w:val="clear" w:color="auto" w:fill="auto"/>
                </w:tcPr>
                <w:p w14:paraId="7586DD96" w14:textId="77777777" w:rsidR="00EC21D5" w:rsidRPr="001149A8" w:rsidRDefault="00EC21D5" w:rsidP="00B40B46">
                  <w:pPr>
                    <w:jc w:val="center"/>
                    <w:rPr>
                      <w:sz w:val="22"/>
                      <w:szCs w:val="22"/>
                    </w:rPr>
                  </w:pPr>
                  <w:r w:rsidRPr="001149A8">
                    <w:rPr>
                      <w:sz w:val="22"/>
                      <w:szCs w:val="22"/>
                    </w:rPr>
                    <w:t>1 537,60</w:t>
                  </w:r>
                </w:p>
              </w:tc>
              <w:tc>
                <w:tcPr>
                  <w:tcW w:w="1275" w:type="dxa"/>
                  <w:shd w:val="clear" w:color="auto" w:fill="auto"/>
                  <w:vAlign w:val="center"/>
                </w:tcPr>
                <w:p w14:paraId="51EFACB1" w14:textId="77777777" w:rsidR="00EC21D5" w:rsidRPr="00786DE6" w:rsidRDefault="00EC21D5" w:rsidP="00B40B46">
                  <w:pPr>
                    <w:jc w:val="center"/>
                    <w:rPr>
                      <w:sz w:val="22"/>
                      <w:szCs w:val="22"/>
                    </w:rPr>
                  </w:pPr>
                  <w:r w:rsidRPr="00786DE6">
                    <w:rPr>
                      <w:sz w:val="22"/>
                      <w:szCs w:val="22"/>
                    </w:rPr>
                    <w:t>х</w:t>
                  </w:r>
                </w:p>
              </w:tc>
              <w:tc>
                <w:tcPr>
                  <w:tcW w:w="1133" w:type="dxa"/>
                  <w:shd w:val="clear" w:color="auto" w:fill="auto"/>
                  <w:vAlign w:val="center"/>
                </w:tcPr>
                <w:p w14:paraId="72C0DD09" w14:textId="77777777" w:rsidR="00EC21D5" w:rsidRPr="00786DE6" w:rsidRDefault="00EC21D5" w:rsidP="00B40B46">
                  <w:pPr>
                    <w:jc w:val="center"/>
                    <w:rPr>
                      <w:sz w:val="22"/>
                      <w:szCs w:val="22"/>
                    </w:rPr>
                  </w:pPr>
                  <w:r w:rsidRPr="00786DE6">
                    <w:rPr>
                      <w:sz w:val="22"/>
                      <w:szCs w:val="22"/>
                    </w:rPr>
                    <w:t>х</w:t>
                  </w:r>
                </w:p>
              </w:tc>
            </w:tr>
            <w:tr w:rsidR="00EC21D5" w:rsidRPr="00786DE6" w14:paraId="4303C136" w14:textId="77777777" w:rsidTr="00B40B46">
              <w:trPr>
                <w:trHeight w:val="281"/>
              </w:trPr>
              <w:tc>
                <w:tcPr>
                  <w:tcW w:w="1587" w:type="dxa"/>
                  <w:vMerge/>
                  <w:tcBorders>
                    <w:left w:val="single" w:sz="4" w:space="0" w:color="auto"/>
                    <w:right w:val="single" w:sz="4" w:space="0" w:color="auto"/>
                  </w:tcBorders>
                  <w:shd w:val="clear" w:color="auto" w:fill="auto"/>
                  <w:vAlign w:val="center"/>
                </w:tcPr>
                <w:p w14:paraId="6FF0EFFA" w14:textId="77777777" w:rsidR="00EC21D5" w:rsidRPr="00786DE6" w:rsidRDefault="00EC21D5" w:rsidP="00B40B46">
                  <w:pPr>
                    <w:jc w:val="center"/>
                    <w:rPr>
                      <w:bCs/>
                      <w:color w:val="000000"/>
                      <w:kern w:val="32"/>
                      <w:sz w:val="22"/>
                      <w:szCs w:val="22"/>
                    </w:rPr>
                  </w:pPr>
                </w:p>
              </w:tc>
              <w:tc>
                <w:tcPr>
                  <w:tcW w:w="1416" w:type="dxa"/>
                  <w:tcBorders>
                    <w:left w:val="single" w:sz="4" w:space="0" w:color="auto"/>
                    <w:bottom w:val="single" w:sz="4" w:space="0" w:color="auto"/>
                  </w:tcBorders>
                </w:tcPr>
                <w:p w14:paraId="09332A8E" w14:textId="77777777" w:rsidR="00EC21D5" w:rsidRPr="00786DE6" w:rsidRDefault="00EC21D5" w:rsidP="00B40B46">
                  <w:pPr>
                    <w:tabs>
                      <w:tab w:val="left" w:pos="3052"/>
                    </w:tabs>
                    <w:ind w:right="-113" w:hanging="108"/>
                    <w:jc w:val="center"/>
                    <w:rPr>
                      <w:sz w:val="22"/>
                      <w:szCs w:val="22"/>
                    </w:rPr>
                  </w:pPr>
                  <w:r w:rsidRPr="00786DE6">
                    <w:rPr>
                      <w:sz w:val="22"/>
                      <w:szCs w:val="22"/>
                    </w:rPr>
                    <w:t>с 01.01.2022</w:t>
                  </w:r>
                </w:p>
              </w:tc>
              <w:tc>
                <w:tcPr>
                  <w:tcW w:w="920" w:type="dxa"/>
                  <w:tcBorders>
                    <w:top w:val="single" w:sz="4" w:space="0" w:color="000000"/>
                    <w:left w:val="single" w:sz="4" w:space="0" w:color="000000"/>
                    <w:bottom w:val="nil"/>
                    <w:right w:val="single" w:sz="4" w:space="0" w:color="000000"/>
                  </w:tcBorders>
                  <w:shd w:val="clear" w:color="auto" w:fill="auto"/>
                  <w:vAlign w:val="center"/>
                </w:tcPr>
                <w:p w14:paraId="0AF4503F" w14:textId="77777777" w:rsidR="00EC21D5" w:rsidRPr="00786DE6" w:rsidRDefault="00EC21D5" w:rsidP="00B40B46">
                  <w:pPr>
                    <w:jc w:val="center"/>
                    <w:rPr>
                      <w:color w:val="000000"/>
                      <w:sz w:val="22"/>
                      <w:szCs w:val="22"/>
                    </w:rPr>
                  </w:pPr>
                  <w:r w:rsidRPr="00786DE6">
                    <w:rPr>
                      <w:color w:val="000000"/>
                      <w:sz w:val="22"/>
                      <w:szCs w:val="22"/>
                    </w:rPr>
                    <w:t>134,16</w:t>
                  </w:r>
                </w:p>
              </w:tc>
              <w:tc>
                <w:tcPr>
                  <w:tcW w:w="920" w:type="dxa"/>
                  <w:gridSpan w:val="2"/>
                  <w:tcBorders>
                    <w:top w:val="single" w:sz="4" w:space="0" w:color="000000"/>
                    <w:left w:val="nil"/>
                    <w:bottom w:val="nil"/>
                    <w:right w:val="single" w:sz="4" w:space="0" w:color="000000"/>
                  </w:tcBorders>
                  <w:shd w:val="clear" w:color="auto" w:fill="auto"/>
                  <w:vAlign w:val="center"/>
                </w:tcPr>
                <w:p w14:paraId="59B73F60" w14:textId="77777777" w:rsidR="00EC21D5" w:rsidRPr="00786DE6" w:rsidRDefault="00EC21D5" w:rsidP="00B40B46">
                  <w:pPr>
                    <w:jc w:val="center"/>
                    <w:rPr>
                      <w:color w:val="000000"/>
                      <w:sz w:val="22"/>
                      <w:szCs w:val="22"/>
                    </w:rPr>
                  </w:pPr>
                  <w:r w:rsidRPr="00786DE6">
                    <w:rPr>
                      <w:color w:val="000000"/>
                      <w:sz w:val="22"/>
                      <w:szCs w:val="22"/>
                    </w:rPr>
                    <w:t>132,74</w:t>
                  </w:r>
                </w:p>
              </w:tc>
              <w:tc>
                <w:tcPr>
                  <w:tcW w:w="926" w:type="dxa"/>
                  <w:tcBorders>
                    <w:top w:val="single" w:sz="4" w:space="0" w:color="000000"/>
                    <w:left w:val="nil"/>
                    <w:bottom w:val="nil"/>
                    <w:right w:val="single" w:sz="4" w:space="0" w:color="000000"/>
                  </w:tcBorders>
                  <w:shd w:val="clear" w:color="auto" w:fill="auto"/>
                  <w:vAlign w:val="center"/>
                </w:tcPr>
                <w:p w14:paraId="66073272" w14:textId="77777777" w:rsidR="00EC21D5" w:rsidRPr="00786DE6" w:rsidRDefault="00EC21D5" w:rsidP="00B40B46">
                  <w:pPr>
                    <w:jc w:val="center"/>
                    <w:rPr>
                      <w:color w:val="000000"/>
                      <w:sz w:val="22"/>
                      <w:szCs w:val="22"/>
                    </w:rPr>
                  </w:pPr>
                  <w:r w:rsidRPr="00786DE6">
                    <w:rPr>
                      <w:color w:val="000000"/>
                      <w:sz w:val="22"/>
                      <w:szCs w:val="22"/>
                    </w:rPr>
                    <w:t>140,53</w:t>
                  </w:r>
                </w:p>
              </w:tc>
              <w:tc>
                <w:tcPr>
                  <w:tcW w:w="1064" w:type="dxa"/>
                  <w:tcBorders>
                    <w:top w:val="single" w:sz="4" w:space="0" w:color="000000"/>
                    <w:left w:val="nil"/>
                    <w:bottom w:val="nil"/>
                    <w:right w:val="single" w:sz="4" w:space="0" w:color="000000"/>
                  </w:tcBorders>
                  <w:shd w:val="clear" w:color="auto" w:fill="auto"/>
                  <w:vAlign w:val="center"/>
                </w:tcPr>
                <w:p w14:paraId="3D2720D2" w14:textId="77777777" w:rsidR="00EC21D5" w:rsidRPr="00786DE6" w:rsidRDefault="00EC21D5" w:rsidP="00B40B46">
                  <w:pPr>
                    <w:jc w:val="center"/>
                    <w:rPr>
                      <w:color w:val="000000"/>
                      <w:sz w:val="22"/>
                      <w:szCs w:val="22"/>
                    </w:rPr>
                  </w:pPr>
                  <w:r w:rsidRPr="00786DE6">
                    <w:rPr>
                      <w:color w:val="000000"/>
                      <w:sz w:val="22"/>
                      <w:szCs w:val="22"/>
                    </w:rPr>
                    <w:t>134,87</w:t>
                  </w:r>
                </w:p>
              </w:tc>
              <w:tc>
                <w:tcPr>
                  <w:tcW w:w="849" w:type="dxa"/>
                  <w:tcBorders>
                    <w:top w:val="single" w:sz="4" w:space="0" w:color="000000"/>
                    <w:left w:val="nil"/>
                    <w:bottom w:val="nil"/>
                    <w:right w:val="single" w:sz="4" w:space="0" w:color="000000"/>
                  </w:tcBorders>
                  <w:shd w:val="clear" w:color="auto" w:fill="auto"/>
                  <w:vAlign w:val="center"/>
                </w:tcPr>
                <w:p w14:paraId="2122F73A" w14:textId="77777777" w:rsidR="00EC21D5" w:rsidRPr="00786DE6" w:rsidRDefault="00EC21D5" w:rsidP="00B40B46">
                  <w:pPr>
                    <w:ind w:left="-106" w:right="-116"/>
                    <w:jc w:val="center"/>
                    <w:rPr>
                      <w:color w:val="000000"/>
                      <w:sz w:val="22"/>
                      <w:szCs w:val="22"/>
                    </w:rPr>
                  </w:pPr>
                  <w:r w:rsidRPr="00786DE6">
                    <w:rPr>
                      <w:color w:val="000000"/>
                      <w:sz w:val="22"/>
                      <w:szCs w:val="22"/>
                    </w:rPr>
                    <w:t>111,80</w:t>
                  </w:r>
                </w:p>
              </w:tc>
              <w:tc>
                <w:tcPr>
                  <w:tcW w:w="991" w:type="dxa"/>
                  <w:tcBorders>
                    <w:top w:val="single" w:sz="4" w:space="0" w:color="000000"/>
                    <w:left w:val="nil"/>
                    <w:bottom w:val="nil"/>
                    <w:right w:val="single" w:sz="4" w:space="0" w:color="000000"/>
                  </w:tcBorders>
                  <w:shd w:val="clear" w:color="auto" w:fill="auto"/>
                  <w:vAlign w:val="center"/>
                </w:tcPr>
                <w:p w14:paraId="557324DD" w14:textId="77777777" w:rsidR="00EC21D5" w:rsidRPr="00786DE6" w:rsidRDefault="00EC21D5" w:rsidP="00B40B46">
                  <w:pPr>
                    <w:jc w:val="center"/>
                    <w:rPr>
                      <w:color w:val="000000"/>
                      <w:sz w:val="22"/>
                      <w:szCs w:val="22"/>
                    </w:rPr>
                  </w:pPr>
                  <w:r w:rsidRPr="00786DE6">
                    <w:rPr>
                      <w:color w:val="000000"/>
                      <w:sz w:val="22"/>
                      <w:szCs w:val="22"/>
                    </w:rPr>
                    <w:t>110,62</w:t>
                  </w:r>
                </w:p>
              </w:tc>
              <w:tc>
                <w:tcPr>
                  <w:tcW w:w="850" w:type="dxa"/>
                  <w:tcBorders>
                    <w:top w:val="single" w:sz="4" w:space="0" w:color="000000"/>
                    <w:left w:val="nil"/>
                    <w:bottom w:val="nil"/>
                    <w:right w:val="single" w:sz="4" w:space="0" w:color="000000"/>
                  </w:tcBorders>
                  <w:shd w:val="clear" w:color="auto" w:fill="auto"/>
                  <w:vAlign w:val="center"/>
                </w:tcPr>
                <w:p w14:paraId="3D5A2659" w14:textId="77777777" w:rsidR="00EC21D5" w:rsidRPr="00786DE6" w:rsidRDefault="00EC21D5" w:rsidP="00B40B46">
                  <w:pPr>
                    <w:ind w:left="-102" w:right="-120"/>
                    <w:jc w:val="center"/>
                    <w:rPr>
                      <w:color w:val="000000"/>
                      <w:sz w:val="22"/>
                      <w:szCs w:val="22"/>
                    </w:rPr>
                  </w:pPr>
                  <w:r w:rsidRPr="00786DE6">
                    <w:rPr>
                      <w:color w:val="000000"/>
                      <w:sz w:val="22"/>
                      <w:szCs w:val="22"/>
                    </w:rPr>
                    <w:t>117,11</w:t>
                  </w:r>
                </w:p>
              </w:tc>
              <w:tc>
                <w:tcPr>
                  <w:tcW w:w="998" w:type="dxa"/>
                  <w:tcBorders>
                    <w:top w:val="single" w:sz="4" w:space="0" w:color="000000"/>
                    <w:left w:val="nil"/>
                    <w:bottom w:val="nil"/>
                    <w:right w:val="single" w:sz="4" w:space="0" w:color="000000"/>
                  </w:tcBorders>
                  <w:shd w:val="clear" w:color="auto" w:fill="auto"/>
                  <w:vAlign w:val="center"/>
                </w:tcPr>
                <w:p w14:paraId="467E0C08" w14:textId="77777777" w:rsidR="00EC21D5" w:rsidRPr="00786DE6" w:rsidRDefault="00EC21D5" w:rsidP="00B40B46">
                  <w:pPr>
                    <w:jc w:val="center"/>
                    <w:rPr>
                      <w:color w:val="000000"/>
                      <w:sz w:val="22"/>
                      <w:szCs w:val="22"/>
                    </w:rPr>
                  </w:pPr>
                  <w:r w:rsidRPr="00786DE6">
                    <w:rPr>
                      <w:color w:val="000000"/>
                      <w:sz w:val="22"/>
                      <w:szCs w:val="22"/>
                    </w:rPr>
                    <w:t>112,39</w:t>
                  </w:r>
                </w:p>
              </w:tc>
              <w:tc>
                <w:tcPr>
                  <w:tcW w:w="1135" w:type="dxa"/>
                  <w:tcBorders>
                    <w:top w:val="nil"/>
                    <w:left w:val="nil"/>
                    <w:bottom w:val="single" w:sz="4" w:space="0" w:color="auto"/>
                    <w:right w:val="single" w:sz="4" w:space="0" w:color="auto"/>
                  </w:tcBorders>
                  <w:shd w:val="clear" w:color="auto" w:fill="auto"/>
                  <w:vAlign w:val="center"/>
                </w:tcPr>
                <w:p w14:paraId="6CA077BB" w14:textId="77777777" w:rsidR="00EC21D5" w:rsidRPr="00786DE6" w:rsidRDefault="00EC21D5" w:rsidP="00B40B46">
                  <w:pPr>
                    <w:jc w:val="center"/>
                    <w:rPr>
                      <w:sz w:val="22"/>
                      <w:szCs w:val="22"/>
                    </w:rPr>
                  </w:pPr>
                  <w:r w:rsidRPr="00786DE6">
                    <w:rPr>
                      <w:sz w:val="22"/>
                      <w:szCs w:val="22"/>
                    </w:rPr>
                    <w:t>31,52</w:t>
                  </w:r>
                </w:p>
              </w:tc>
              <w:tc>
                <w:tcPr>
                  <w:tcW w:w="1133" w:type="dxa"/>
                  <w:tcBorders>
                    <w:top w:val="nil"/>
                    <w:left w:val="nil"/>
                    <w:bottom w:val="single" w:sz="4" w:space="0" w:color="auto"/>
                    <w:right w:val="single" w:sz="4" w:space="0" w:color="auto"/>
                  </w:tcBorders>
                  <w:shd w:val="clear" w:color="auto" w:fill="auto"/>
                  <w:vAlign w:val="center"/>
                </w:tcPr>
                <w:p w14:paraId="631E1F31" w14:textId="77777777" w:rsidR="00EC21D5" w:rsidRPr="00786DE6" w:rsidRDefault="00EC21D5" w:rsidP="00B40B46">
                  <w:pPr>
                    <w:jc w:val="center"/>
                    <w:rPr>
                      <w:sz w:val="22"/>
                      <w:szCs w:val="22"/>
                    </w:rPr>
                  </w:pPr>
                  <w:r w:rsidRPr="00786DE6">
                    <w:rPr>
                      <w:sz w:val="22"/>
                      <w:szCs w:val="22"/>
                    </w:rPr>
                    <w:t>1 475,75</w:t>
                  </w:r>
                </w:p>
              </w:tc>
              <w:tc>
                <w:tcPr>
                  <w:tcW w:w="1275" w:type="dxa"/>
                  <w:shd w:val="clear" w:color="auto" w:fill="auto"/>
                </w:tcPr>
                <w:p w14:paraId="159F8820" w14:textId="77777777" w:rsidR="00EC21D5" w:rsidRPr="00786DE6" w:rsidRDefault="00EC21D5" w:rsidP="00B40B46">
                  <w:pPr>
                    <w:jc w:val="center"/>
                    <w:rPr>
                      <w:sz w:val="22"/>
                      <w:szCs w:val="22"/>
                    </w:rPr>
                  </w:pPr>
                  <w:r w:rsidRPr="00786DE6">
                    <w:rPr>
                      <w:sz w:val="22"/>
                      <w:szCs w:val="22"/>
                    </w:rPr>
                    <w:t>х</w:t>
                  </w:r>
                </w:p>
              </w:tc>
              <w:tc>
                <w:tcPr>
                  <w:tcW w:w="1133" w:type="dxa"/>
                  <w:shd w:val="clear" w:color="auto" w:fill="auto"/>
                </w:tcPr>
                <w:p w14:paraId="2435E7A1" w14:textId="77777777" w:rsidR="00EC21D5" w:rsidRPr="00786DE6" w:rsidRDefault="00EC21D5" w:rsidP="00B40B46">
                  <w:pPr>
                    <w:jc w:val="center"/>
                    <w:rPr>
                      <w:sz w:val="22"/>
                      <w:szCs w:val="22"/>
                    </w:rPr>
                  </w:pPr>
                  <w:r w:rsidRPr="00786DE6">
                    <w:rPr>
                      <w:sz w:val="22"/>
                      <w:szCs w:val="22"/>
                    </w:rPr>
                    <w:t>х</w:t>
                  </w:r>
                </w:p>
              </w:tc>
            </w:tr>
            <w:tr w:rsidR="00EC21D5" w:rsidRPr="00786DE6" w14:paraId="426962DD" w14:textId="77777777" w:rsidTr="00B40B46">
              <w:trPr>
                <w:trHeight w:val="281"/>
              </w:trPr>
              <w:tc>
                <w:tcPr>
                  <w:tcW w:w="1587" w:type="dxa"/>
                  <w:vMerge/>
                  <w:tcBorders>
                    <w:left w:val="single" w:sz="4" w:space="0" w:color="auto"/>
                    <w:right w:val="single" w:sz="4" w:space="0" w:color="auto"/>
                  </w:tcBorders>
                  <w:shd w:val="clear" w:color="auto" w:fill="auto"/>
                  <w:vAlign w:val="center"/>
                </w:tcPr>
                <w:p w14:paraId="02181787" w14:textId="77777777" w:rsidR="00EC21D5" w:rsidRPr="00786DE6" w:rsidRDefault="00EC21D5" w:rsidP="00B40B46">
                  <w:pPr>
                    <w:jc w:val="center"/>
                    <w:rPr>
                      <w:bCs/>
                      <w:color w:val="000000"/>
                      <w:kern w:val="32"/>
                      <w:sz w:val="22"/>
                      <w:szCs w:val="22"/>
                    </w:rPr>
                  </w:pPr>
                </w:p>
              </w:tc>
              <w:tc>
                <w:tcPr>
                  <w:tcW w:w="1416" w:type="dxa"/>
                  <w:tcBorders>
                    <w:left w:val="single" w:sz="4" w:space="0" w:color="auto"/>
                  </w:tcBorders>
                </w:tcPr>
                <w:p w14:paraId="714B4086" w14:textId="77777777" w:rsidR="00EC21D5" w:rsidRPr="00786DE6" w:rsidRDefault="00EC21D5" w:rsidP="00B40B46">
                  <w:pPr>
                    <w:tabs>
                      <w:tab w:val="left" w:pos="3052"/>
                    </w:tabs>
                    <w:ind w:right="-113" w:hanging="108"/>
                    <w:jc w:val="center"/>
                    <w:rPr>
                      <w:sz w:val="22"/>
                      <w:szCs w:val="22"/>
                    </w:rPr>
                  </w:pPr>
                  <w:r w:rsidRPr="00786DE6">
                    <w:rPr>
                      <w:sz w:val="22"/>
                      <w:szCs w:val="22"/>
                    </w:rPr>
                    <w:t>с 01.07.2022</w:t>
                  </w:r>
                </w:p>
              </w:tc>
              <w:tc>
                <w:tcPr>
                  <w:tcW w:w="920" w:type="dxa"/>
                  <w:tcBorders>
                    <w:top w:val="single" w:sz="4" w:space="0" w:color="000000"/>
                    <w:left w:val="single" w:sz="4" w:space="0" w:color="000000"/>
                    <w:bottom w:val="nil"/>
                    <w:right w:val="single" w:sz="4" w:space="0" w:color="000000"/>
                  </w:tcBorders>
                  <w:shd w:val="clear" w:color="auto" w:fill="auto"/>
                  <w:vAlign w:val="center"/>
                </w:tcPr>
                <w:p w14:paraId="6EF75482" w14:textId="77777777" w:rsidR="00EC21D5" w:rsidRPr="00786DE6" w:rsidRDefault="00EC21D5" w:rsidP="00B40B46">
                  <w:pPr>
                    <w:jc w:val="center"/>
                    <w:rPr>
                      <w:color w:val="000000"/>
                      <w:sz w:val="22"/>
                      <w:szCs w:val="22"/>
                    </w:rPr>
                  </w:pPr>
                  <w:r w:rsidRPr="00786DE6">
                    <w:rPr>
                      <w:color w:val="000000"/>
                      <w:sz w:val="22"/>
                      <w:szCs w:val="22"/>
                    </w:rPr>
                    <w:t>148,93</w:t>
                  </w:r>
                </w:p>
              </w:tc>
              <w:tc>
                <w:tcPr>
                  <w:tcW w:w="920" w:type="dxa"/>
                  <w:gridSpan w:val="2"/>
                  <w:tcBorders>
                    <w:top w:val="single" w:sz="4" w:space="0" w:color="000000"/>
                    <w:left w:val="nil"/>
                    <w:bottom w:val="nil"/>
                    <w:right w:val="single" w:sz="4" w:space="0" w:color="000000"/>
                  </w:tcBorders>
                  <w:shd w:val="clear" w:color="auto" w:fill="auto"/>
                  <w:vAlign w:val="center"/>
                </w:tcPr>
                <w:p w14:paraId="2171EB80" w14:textId="77777777" w:rsidR="00EC21D5" w:rsidRPr="00786DE6" w:rsidRDefault="00EC21D5" w:rsidP="00B40B46">
                  <w:pPr>
                    <w:jc w:val="center"/>
                    <w:rPr>
                      <w:color w:val="000000"/>
                      <w:sz w:val="22"/>
                      <w:szCs w:val="22"/>
                    </w:rPr>
                  </w:pPr>
                  <w:r w:rsidRPr="00786DE6">
                    <w:rPr>
                      <w:color w:val="000000"/>
                      <w:sz w:val="22"/>
                      <w:szCs w:val="22"/>
                    </w:rPr>
                    <w:t>147,35</w:t>
                  </w:r>
                </w:p>
              </w:tc>
              <w:tc>
                <w:tcPr>
                  <w:tcW w:w="926" w:type="dxa"/>
                  <w:tcBorders>
                    <w:top w:val="single" w:sz="4" w:space="0" w:color="000000"/>
                    <w:left w:val="nil"/>
                    <w:bottom w:val="nil"/>
                    <w:right w:val="single" w:sz="4" w:space="0" w:color="000000"/>
                  </w:tcBorders>
                  <w:shd w:val="clear" w:color="auto" w:fill="auto"/>
                  <w:vAlign w:val="center"/>
                </w:tcPr>
                <w:p w14:paraId="2A64531C" w14:textId="77777777" w:rsidR="00EC21D5" w:rsidRPr="00786DE6" w:rsidRDefault="00EC21D5" w:rsidP="00B40B46">
                  <w:pPr>
                    <w:jc w:val="center"/>
                    <w:rPr>
                      <w:color w:val="000000"/>
                      <w:sz w:val="22"/>
                      <w:szCs w:val="22"/>
                    </w:rPr>
                  </w:pPr>
                  <w:r w:rsidRPr="00786DE6">
                    <w:rPr>
                      <w:color w:val="000000"/>
                      <w:sz w:val="22"/>
                      <w:szCs w:val="22"/>
                    </w:rPr>
                    <w:t>156,07</w:t>
                  </w:r>
                </w:p>
              </w:tc>
              <w:tc>
                <w:tcPr>
                  <w:tcW w:w="1064" w:type="dxa"/>
                  <w:tcBorders>
                    <w:top w:val="single" w:sz="4" w:space="0" w:color="000000"/>
                    <w:left w:val="nil"/>
                    <w:bottom w:val="nil"/>
                    <w:right w:val="single" w:sz="4" w:space="0" w:color="000000"/>
                  </w:tcBorders>
                  <w:shd w:val="clear" w:color="auto" w:fill="auto"/>
                  <w:vAlign w:val="center"/>
                </w:tcPr>
                <w:p w14:paraId="65D52931" w14:textId="77777777" w:rsidR="00EC21D5" w:rsidRPr="00786DE6" w:rsidRDefault="00EC21D5" w:rsidP="00B40B46">
                  <w:pPr>
                    <w:jc w:val="center"/>
                    <w:rPr>
                      <w:color w:val="000000"/>
                      <w:sz w:val="22"/>
                      <w:szCs w:val="22"/>
                    </w:rPr>
                  </w:pPr>
                  <w:r w:rsidRPr="00786DE6">
                    <w:rPr>
                      <w:color w:val="000000"/>
                      <w:sz w:val="22"/>
                      <w:szCs w:val="22"/>
                    </w:rPr>
                    <w:t>149,74</w:t>
                  </w:r>
                </w:p>
              </w:tc>
              <w:tc>
                <w:tcPr>
                  <w:tcW w:w="849" w:type="dxa"/>
                  <w:tcBorders>
                    <w:top w:val="single" w:sz="4" w:space="0" w:color="000000"/>
                    <w:left w:val="nil"/>
                    <w:bottom w:val="nil"/>
                    <w:right w:val="single" w:sz="4" w:space="0" w:color="000000"/>
                  </w:tcBorders>
                  <w:shd w:val="clear" w:color="auto" w:fill="auto"/>
                  <w:vAlign w:val="center"/>
                </w:tcPr>
                <w:p w14:paraId="3D9A3CB4" w14:textId="77777777" w:rsidR="00EC21D5" w:rsidRPr="00786DE6" w:rsidRDefault="00EC21D5" w:rsidP="00B40B46">
                  <w:pPr>
                    <w:ind w:left="-106" w:right="-116"/>
                    <w:jc w:val="center"/>
                    <w:rPr>
                      <w:color w:val="000000"/>
                      <w:sz w:val="22"/>
                      <w:szCs w:val="22"/>
                    </w:rPr>
                  </w:pPr>
                  <w:r w:rsidRPr="00786DE6">
                    <w:rPr>
                      <w:color w:val="000000"/>
                      <w:sz w:val="22"/>
                      <w:szCs w:val="22"/>
                    </w:rPr>
                    <w:t>124,11</w:t>
                  </w:r>
                </w:p>
              </w:tc>
              <w:tc>
                <w:tcPr>
                  <w:tcW w:w="991" w:type="dxa"/>
                  <w:tcBorders>
                    <w:top w:val="single" w:sz="4" w:space="0" w:color="000000"/>
                    <w:left w:val="nil"/>
                    <w:bottom w:val="nil"/>
                    <w:right w:val="single" w:sz="4" w:space="0" w:color="000000"/>
                  </w:tcBorders>
                  <w:shd w:val="clear" w:color="auto" w:fill="auto"/>
                  <w:vAlign w:val="center"/>
                </w:tcPr>
                <w:p w14:paraId="6117A18D" w14:textId="77777777" w:rsidR="00EC21D5" w:rsidRPr="00786DE6" w:rsidRDefault="00EC21D5" w:rsidP="00B40B46">
                  <w:pPr>
                    <w:jc w:val="center"/>
                    <w:rPr>
                      <w:color w:val="000000"/>
                      <w:sz w:val="22"/>
                      <w:szCs w:val="22"/>
                    </w:rPr>
                  </w:pPr>
                  <w:r w:rsidRPr="00786DE6">
                    <w:rPr>
                      <w:color w:val="000000"/>
                      <w:sz w:val="22"/>
                      <w:szCs w:val="22"/>
                    </w:rPr>
                    <w:t>122,79</w:t>
                  </w:r>
                </w:p>
              </w:tc>
              <w:tc>
                <w:tcPr>
                  <w:tcW w:w="850" w:type="dxa"/>
                  <w:tcBorders>
                    <w:top w:val="single" w:sz="4" w:space="0" w:color="000000"/>
                    <w:left w:val="nil"/>
                    <w:bottom w:val="nil"/>
                    <w:right w:val="single" w:sz="4" w:space="0" w:color="000000"/>
                  </w:tcBorders>
                  <w:shd w:val="clear" w:color="auto" w:fill="auto"/>
                  <w:vAlign w:val="center"/>
                </w:tcPr>
                <w:p w14:paraId="629D8818" w14:textId="77777777" w:rsidR="00EC21D5" w:rsidRPr="00786DE6" w:rsidRDefault="00EC21D5" w:rsidP="00B40B46">
                  <w:pPr>
                    <w:ind w:left="-102" w:right="-120"/>
                    <w:jc w:val="center"/>
                    <w:rPr>
                      <w:color w:val="000000"/>
                      <w:sz w:val="22"/>
                      <w:szCs w:val="22"/>
                    </w:rPr>
                  </w:pPr>
                  <w:r w:rsidRPr="00786DE6">
                    <w:rPr>
                      <w:color w:val="000000"/>
                      <w:sz w:val="22"/>
                      <w:szCs w:val="22"/>
                    </w:rPr>
                    <w:t>130,06</w:t>
                  </w:r>
                </w:p>
              </w:tc>
              <w:tc>
                <w:tcPr>
                  <w:tcW w:w="998" w:type="dxa"/>
                  <w:tcBorders>
                    <w:top w:val="single" w:sz="4" w:space="0" w:color="000000"/>
                    <w:left w:val="nil"/>
                    <w:bottom w:val="nil"/>
                    <w:right w:val="single" w:sz="4" w:space="0" w:color="000000"/>
                  </w:tcBorders>
                  <w:shd w:val="clear" w:color="auto" w:fill="auto"/>
                  <w:vAlign w:val="center"/>
                </w:tcPr>
                <w:p w14:paraId="507AF3CF" w14:textId="77777777" w:rsidR="00EC21D5" w:rsidRPr="00786DE6" w:rsidRDefault="00EC21D5" w:rsidP="00B40B46">
                  <w:pPr>
                    <w:jc w:val="center"/>
                    <w:rPr>
                      <w:color w:val="000000"/>
                      <w:sz w:val="22"/>
                      <w:szCs w:val="22"/>
                    </w:rPr>
                  </w:pPr>
                  <w:r w:rsidRPr="00786DE6">
                    <w:rPr>
                      <w:color w:val="000000"/>
                      <w:sz w:val="22"/>
                      <w:szCs w:val="22"/>
                    </w:rPr>
                    <w:t>124,78</w:t>
                  </w:r>
                </w:p>
              </w:tc>
              <w:tc>
                <w:tcPr>
                  <w:tcW w:w="1135" w:type="dxa"/>
                  <w:tcBorders>
                    <w:top w:val="nil"/>
                    <w:left w:val="nil"/>
                    <w:bottom w:val="single" w:sz="4" w:space="0" w:color="auto"/>
                    <w:right w:val="single" w:sz="4" w:space="0" w:color="auto"/>
                  </w:tcBorders>
                  <w:shd w:val="clear" w:color="auto" w:fill="auto"/>
                  <w:vAlign w:val="center"/>
                </w:tcPr>
                <w:p w14:paraId="17E8260A" w14:textId="77777777" w:rsidR="00EC21D5" w:rsidRPr="00786DE6" w:rsidRDefault="00EC21D5" w:rsidP="00B40B46">
                  <w:pPr>
                    <w:jc w:val="center"/>
                    <w:rPr>
                      <w:sz w:val="22"/>
                      <w:szCs w:val="22"/>
                    </w:rPr>
                  </w:pPr>
                  <w:r w:rsidRPr="00786DE6">
                    <w:rPr>
                      <w:sz w:val="22"/>
                      <w:szCs w:val="22"/>
                    </w:rPr>
                    <w:t>34,20</w:t>
                  </w:r>
                </w:p>
              </w:tc>
              <w:tc>
                <w:tcPr>
                  <w:tcW w:w="1133" w:type="dxa"/>
                  <w:tcBorders>
                    <w:top w:val="nil"/>
                    <w:left w:val="nil"/>
                    <w:bottom w:val="single" w:sz="4" w:space="0" w:color="auto"/>
                    <w:right w:val="single" w:sz="4" w:space="0" w:color="auto"/>
                  </w:tcBorders>
                  <w:shd w:val="clear" w:color="auto" w:fill="auto"/>
                  <w:vAlign w:val="center"/>
                </w:tcPr>
                <w:p w14:paraId="40081F4E" w14:textId="77777777" w:rsidR="00EC21D5" w:rsidRPr="00786DE6" w:rsidRDefault="00EC21D5" w:rsidP="00B40B46">
                  <w:pPr>
                    <w:jc w:val="center"/>
                    <w:rPr>
                      <w:sz w:val="22"/>
                      <w:szCs w:val="22"/>
                    </w:rPr>
                  </w:pPr>
                  <w:r w:rsidRPr="00786DE6">
                    <w:rPr>
                      <w:sz w:val="22"/>
                      <w:szCs w:val="22"/>
                    </w:rPr>
                    <w:t>1 652,84</w:t>
                  </w:r>
                </w:p>
              </w:tc>
              <w:tc>
                <w:tcPr>
                  <w:tcW w:w="1275" w:type="dxa"/>
                  <w:shd w:val="clear" w:color="auto" w:fill="auto"/>
                </w:tcPr>
                <w:p w14:paraId="12A5CCBA" w14:textId="77777777" w:rsidR="00EC21D5" w:rsidRPr="00786DE6" w:rsidRDefault="00EC21D5" w:rsidP="00B40B46">
                  <w:pPr>
                    <w:jc w:val="center"/>
                    <w:rPr>
                      <w:sz w:val="22"/>
                      <w:szCs w:val="22"/>
                    </w:rPr>
                  </w:pPr>
                  <w:r w:rsidRPr="00786DE6">
                    <w:rPr>
                      <w:sz w:val="22"/>
                      <w:szCs w:val="22"/>
                    </w:rPr>
                    <w:t>х</w:t>
                  </w:r>
                </w:p>
              </w:tc>
              <w:tc>
                <w:tcPr>
                  <w:tcW w:w="1133" w:type="dxa"/>
                  <w:shd w:val="clear" w:color="auto" w:fill="auto"/>
                </w:tcPr>
                <w:p w14:paraId="7DABC9CB" w14:textId="77777777" w:rsidR="00EC21D5" w:rsidRPr="00786DE6" w:rsidRDefault="00EC21D5" w:rsidP="00B40B46">
                  <w:pPr>
                    <w:jc w:val="center"/>
                    <w:rPr>
                      <w:sz w:val="22"/>
                      <w:szCs w:val="22"/>
                    </w:rPr>
                  </w:pPr>
                  <w:r w:rsidRPr="00786DE6">
                    <w:rPr>
                      <w:sz w:val="22"/>
                      <w:szCs w:val="22"/>
                    </w:rPr>
                    <w:t>х</w:t>
                  </w:r>
                </w:p>
              </w:tc>
            </w:tr>
            <w:tr w:rsidR="00EC21D5" w:rsidRPr="00786DE6" w14:paraId="523A2B39" w14:textId="77777777" w:rsidTr="00B40B46">
              <w:trPr>
                <w:trHeight w:val="281"/>
              </w:trPr>
              <w:tc>
                <w:tcPr>
                  <w:tcW w:w="1587" w:type="dxa"/>
                  <w:vMerge/>
                  <w:tcBorders>
                    <w:left w:val="single" w:sz="4" w:space="0" w:color="auto"/>
                    <w:right w:val="single" w:sz="4" w:space="0" w:color="auto"/>
                  </w:tcBorders>
                  <w:shd w:val="clear" w:color="auto" w:fill="auto"/>
                  <w:vAlign w:val="center"/>
                </w:tcPr>
                <w:p w14:paraId="60028456" w14:textId="77777777" w:rsidR="00EC21D5" w:rsidRPr="00786DE6" w:rsidRDefault="00EC21D5" w:rsidP="00B40B46">
                  <w:pPr>
                    <w:jc w:val="center"/>
                    <w:rPr>
                      <w:bCs/>
                      <w:color w:val="000000"/>
                      <w:kern w:val="32"/>
                      <w:sz w:val="22"/>
                      <w:szCs w:val="22"/>
                    </w:rPr>
                  </w:pPr>
                </w:p>
              </w:tc>
              <w:tc>
                <w:tcPr>
                  <w:tcW w:w="1416" w:type="dxa"/>
                  <w:tcBorders>
                    <w:left w:val="single" w:sz="4" w:space="0" w:color="auto"/>
                  </w:tcBorders>
                </w:tcPr>
                <w:p w14:paraId="5B9BBF17" w14:textId="77777777" w:rsidR="00EC21D5" w:rsidRPr="00786DE6" w:rsidRDefault="00EC21D5" w:rsidP="00B40B46">
                  <w:pPr>
                    <w:tabs>
                      <w:tab w:val="left" w:pos="3052"/>
                    </w:tabs>
                    <w:ind w:right="-113" w:hanging="108"/>
                    <w:jc w:val="center"/>
                    <w:rPr>
                      <w:sz w:val="22"/>
                      <w:szCs w:val="22"/>
                    </w:rPr>
                  </w:pPr>
                  <w:r w:rsidRPr="00786DE6">
                    <w:rPr>
                      <w:sz w:val="22"/>
                      <w:szCs w:val="22"/>
                    </w:rPr>
                    <w:t>с 01.01.2023</w:t>
                  </w:r>
                </w:p>
              </w:tc>
              <w:tc>
                <w:tcPr>
                  <w:tcW w:w="920" w:type="dxa"/>
                  <w:tcBorders>
                    <w:top w:val="single" w:sz="4" w:space="0" w:color="000000"/>
                    <w:left w:val="single" w:sz="4" w:space="0" w:color="000000"/>
                    <w:bottom w:val="nil"/>
                    <w:right w:val="single" w:sz="4" w:space="0" w:color="000000"/>
                  </w:tcBorders>
                  <w:shd w:val="clear" w:color="auto" w:fill="auto"/>
                  <w:vAlign w:val="center"/>
                </w:tcPr>
                <w:p w14:paraId="00FECC1F" w14:textId="77777777" w:rsidR="00EC21D5" w:rsidRPr="00786DE6" w:rsidRDefault="00EC21D5" w:rsidP="00B40B46">
                  <w:pPr>
                    <w:jc w:val="center"/>
                    <w:rPr>
                      <w:color w:val="000000"/>
                      <w:sz w:val="22"/>
                      <w:szCs w:val="22"/>
                    </w:rPr>
                  </w:pPr>
                  <w:r w:rsidRPr="00786DE6">
                    <w:rPr>
                      <w:color w:val="000000"/>
                      <w:sz w:val="22"/>
                      <w:szCs w:val="22"/>
                    </w:rPr>
                    <w:t>148,93</w:t>
                  </w:r>
                </w:p>
              </w:tc>
              <w:tc>
                <w:tcPr>
                  <w:tcW w:w="920" w:type="dxa"/>
                  <w:gridSpan w:val="2"/>
                  <w:tcBorders>
                    <w:top w:val="single" w:sz="4" w:space="0" w:color="000000"/>
                    <w:left w:val="nil"/>
                    <w:bottom w:val="nil"/>
                    <w:right w:val="single" w:sz="4" w:space="0" w:color="000000"/>
                  </w:tcBorders>
                  <w:shd w:val="clear" w:color="auto" w:fill="auto"/>
                  <w:vAlign w:val="center"/>
                </w:tcPr>
                <w:p w14:paraId="49E970EA" w14:textId="77777777" w:rsidR="00EC21D5" w:rsidRPr="00786DE6" w:rsidRDefault="00EC21D5" w:rsidP="00B40B46">
                  <w:pPr>
                    <w:jc w:val="center"/>
                    <w:rPr>
                      <w:color w:val="000000"/>
                      <w:sz w:val="22"/>
                      <w:szCs w:val="22"/>
                    </w:rPr>
                  </w:pPr>
                  <w:r w:rsidRPr="00786DE6">
                    <w:rPr>
                      <w:color w:val="000000"/>
                      <w:sz w:val="22"/>
                      <w:szCs w:val="22"/>
                    </w:rPr>
                    <w:t>147,35</w:t>
                  </w:r>
                </w:p>
              </w:tc>
              <w:tc>
                <w:tcPr>
                  <w:tcW w:w="926" w:type="dxa"/>
                  <w:tcBorders>
                    <w:top w:val="single" w:sz="4" w:space="0" w:color="000000"/>
                    <w:left w:val="nil"/>
                    <w:bottom w:val="nil"/>
                    <w:right w:val="single" w:sz="4" w:space="0" w:color="000000"/>
                  </w:tcBorders>
                  <w:shd w:val="clear" w:color="auto" w:fill="auto"/>
                  <w:vAlign w:val="center"/>
                </w:tcPr>
                <w:p w14:paraId="1B9DAEEE" w14:textId="77777777" w:rsidR="00EC21D5" w:rsidRPr="00786DE6" w:rsidRDefault="00EC21D5" w:rsidP="00B40B46">
                  <w:pPr>
                    <w:jc w:val="center"/>
                    <w:rPr>
                      <w:color w:val="000000"/>
                      <w:sz w:val="22"/>
                      <w:szCs w:val="22"/>
                    </w:rPr>
                  </w:pPr>
                  <w:r w:rsidRPr="00786DE6">
                    <w:rPr>
                      <w:color w:val="000000"/>
                      <w:sz w:val="22"/>
                      <w:szCs w:val="22"/>
                    </w:rPr>
                    <w:t>156,07</w:t>
                  </w:r>
                </w:p>
              </w:tc>
              <w:tc>
                <w:tcPr>
                  <w:tcW w:w="1064" w:type="dxa"/>
                  <w:tcBorders>
                    <w:top w:val="single" w:sz="4" w:space="0" w:color="000000"/>
                    <w:left w:val="nil"/>
                    <w:bottom w:val="nil"/>
                    <w:right w:val="single" w:sz="4" w:space="0" w:color="000000"/>
                  </w:tcBorders>
                  <w:shd w:val="clear" w:color="auto" w:fill="auto"/>
                  <w:vAlign w:val="center"/>
                </w:tcPr>
                <w:p w14:paraId="0B4CB150" w14:textId="77777777" w:rsidR="00EC21D5" w:rsidRPr="00786DE6" w:rsidRDefault="00EC21D5" w:rsidP="00B40B46">
                  <w:pPr>
                    <w:jc w:val="center"/>
                    <w:rPr>
                      <w:color w:val="000000"/>
                      <w:sz w:val="22"/>
                      <w:szCs w:val="22"/>
                    </w:rPr>
                  </w:pPr>
                  <w:r w:rsidRPr="00786DE6">
                    <w:rPr>
                      <w:color w:val="000000"/>
                      <w:sz w:val="22"/>
                      <w:szCs w:val="22"/>
                    </w:rPr>
                    <w:t>149,74</w:t>
                  </w:r>
                </w:p>
              </w:tc>
              <w:tc>
                <w:tcPr>
                  <w:tcW w:w="849" w:type="dxa"/>
                  <w:tcBorders>
                    <w:top w:val="single" w:sz="4" w:space="0" w:color="000000"/>
                    <w:left w:val="nil"/>
                    <w:bottom w:val="nil"/>
                    <w:right w:val="single" w:sz="4" w:space="0" w:color="000000"/>
                  </w:tcBorders>
                  <w:shd w:val="clear" w:color="auto" w:fill="auto"/>
                  <w:vAlign w:val="center"/>
                </w:tcPr>
                <w:p w14:paraId="183AFD2B" w14:textId="77777777" w:rsidR="00EC21D5" w:rsidRPr="00786DE6" w:rsidRDefault="00EC21D5" w:rsidP="00B40B46">
                  <w:pPr>
                    <w:ind w:left="-106" w:right="-116"/>
                    <w:jc w:val="center"/>
                    <w:rPr>
                      <w:color w:val="000000"/>
                      <w:sz w:val="22"/>
                      <w:szCs w:val="22"/>
                    </w:rPr>
                  </w:pPr>
                  <w:r w:rsidRPr="00786DE6">
                    <w:rPr>
                      <w:color w:val="000000"/>
                      <w:sz w:val="22"/>
                      <w:szCs w:val="22"/>
                    </w:rPr>
                    <w:t>124,11</w:t>
                  </w:r>
                </w:p>
              </w:tc>
              <w:tc>
                <w:tcPr>
                  <w:tcW w:w="991" w:type="dxa"/>
                  <w:tcBorders>
                    <w:top w:val="single" w:sz="4" w:space="0" w:color="000000"/>
                    <w:left w:val="nil"/>
                    <w:bottom w:val="nil"/>
                    <w:right w:val="single" w:sz="4" w:space="0" w:color="000000"/>
                  </w:tcBorders>
                  <w:shd w:val="clear" w:color="auto" w:fill="auto"/>
                  <w:vAlign w:val="center"/>
                </w:tcPr>
                <w:p w14:paraId="2A0F0974" w14:textId="77777777" w:rsidR="00EC21D5" w:rsidRPr="00786DE6" w:rsidRDefault="00EC21D5" w:rsidP="00B40B46">
                  <w:pPr>
                    <w:jc w:val="center"/>
                    <w:rPr>
                      <w:color w:val="000000"/>
                      <w:sz w:val="22"/>
                      <w:szCs w:val="22"/>
                    </w:rPr>
                  </w:pPr>
                  <w:r w:rsidRPr="00786DE6">
                    <w:rPr>
                      <w:color w:val="000000"/>
                      <w:sz w:val="22"/>
                      <w:szCs w:val="22"/>
                    </w:rPr>
                    <w:t>122,79</w:t>
                  </w:r>
                </w:p>
              </w:tc>
              <w:tc>
                <w:tcPr>
                  <w:tcW w:w="850" w:type="dxa"/>
                  <w:tcBorders>
                    <w:top w:val="single" w:sz="4" w:space="0" w:color="000000"/>
                    <w:left w:val="nil"/>
                    <w:bottom w:val="nil"/>
                    <w:right w:val="single" w:sz="4" w:space="0" w:color="000000"/>
                  </w:tcBorders>
                  <w:shd w:val="clear" w:color="auto" w:fill="auto"/>
                  <w:vAlign w:val="center"/>
                </w:tcPr>
                <w:p w14:paraId="1DEA6EC6" w14:textId="77777777" w:rsidR="00EC21D5" w:rsidRPr="00786DE6" w:rsidRDefault="00EC21D5" w:rsidP="00B40B46">
                  <w:pPr>
                    <w:ind w:left="-102" w:right="-120"/>
                    <w:jc w:val="center"/>
                    <w:rPr>
                      <w:color w:val="000000"/>
                      <w:sz w:val="22"/>
                      <w:szCs w:val="22"/>
                    </w:rPr>
                  </w:pPr>
                  <w:r w:rsidRPr="00786DE6">
                    <w:rPr>
                      <w:color w:val="000000"/>
                      <w:sz w:val="22"/>
                      <w:szCs w:val="22"/>
                    </w:rPr>
                    <w:t>130,06</w:t>
                  </w:r>
                </w:p>
              </w:tc>
              <w:tc>
                <w:tcPr>
                  <w:tcW w:w="998" w:type="dxa"/>
                  <w:tcBorders>
                    <w:top w:val="single" w:sz="4" w:space="0" w:color="000000"/>
                    <w:left w:val="nil"/>
                    <w:bottom w:val="nil"/>
                    <w:right w:val="single" w:sz="4" w:space="0" w:color="000000"/>
                  </w:tcBorders>
                  <w:shd w:val="clear" w:color="auto" w:fill="auto"/>
                  <w:vAlign w:val="center"/>
                </w:tcPr>
                <w:p w14:paraId="45A86E48" w14:textId="77777777" w:rsidR="00EC21D5" w:rsidRPr="00786DE6" w:rsidRDefault="00EC21D5" w:rsidP="00B40B46">
                  <w:pPr>
                    <w:jc w:val="center"/>
                    <w:rPr>
                      <w:color w:val="000000"/>
                      <w:sz w:val="22"/>
                      <w:szCs w:val="22"/>
                    </w:rPr>
                  </w:pPr>
                  <w:r w:rsidRPr="00786DE6">
                    <w:rPr>
                      <w:color w:val="000000"/>
                      <w:sz w:val="22"/>
                      <w:szCs w:val="22"/>
                    </w:rPr>
                    <w:t>124,78</w:t>
                  </w:r>
                </w:p>
              </w:tc>
              <w:tc>
                <w:tcPr>
                  <w:tcW w:w="1135" w:type="dxa"/>
                  <w:tcBorders>
                    <w:top w:val="nil"/>
                    <w:left w:val="nil"/>
                    <w:bottom w:val="single" w:sz="4" w:space="0" w:color="auto"/>
                    <w:right w:val="single" w:sz="4" w:space="0" w:color="auto"/>
                  </w:tcBorders>
                  <w:shd w:val="clear" w:color="auto" w:fill="auto"/>
                  <w:vAlign w:val="center"/>
                </w:tcPr>
                <w:p w14:paraId="699B9D84" w14:textId="77777777" w:rsidR="00EC21D5" w:rsidRPr="00786DE6" w:rsidRDefault="00EC21D5" w:rsidP="00B40B46">
                  <w:pPr>
                    <w:jc w:val="center"/>
                    <w:rPr>
                      <w:sz w:val="22"/>
                      <w:szCs w:val="22"/>
                    </w:rPr>
                  </w:pPr>
                  <w:r w:rsidRPr="00786DE6">
                    <w:rPr>
                      <w:sz w:val="22"/>
                      <w:szCs w:val="22"/>
                    </w:rPr>
                    <w:t>34,20</w:t>
                  </w:r>
                </w:p>
              </w:tc>
              <w:tc>
                <w:tcPr>
                  <w:tcW w:w="1133" w:type="dxa"/>
                  <w:tcBorders>
                    <w:top w:val="nil"/>
                    <w:left w:val="nil"/>
                    <w:bottom w:val="single" w:sz="4" w:space="0" w:color="auto"/>
                    <w:right w:val="single" w:sz="4" w:space="0" w:color="auto"/>
                  </w:tcBorders>
                  <w:shd w:val="clear" w:color="auto" w:fill="auto"/>
                  <w:vAlign w:val="center"/>
                </w:tcPr>
                <w:p w14:paraId="11F6B73C" w14:textId="77777777" w:rsidR="00EC21D5" w:rsidRPr="00786DE6" w:rsidRDefault="00EC21D5" w:rsidP="00B40B46">
                  <w:pPr>
                    <w:jc w:val="center"/>
                    <w:rPr>
                      <w:sz w:val="22"/>
                      <w:szCs w:val="22"/>
                    </w:rPr>
                  </w:pPr>
                  <w:r w:rsidRPr="00786DE6">
                    <w:rPr>
                      <w:sz w:val="22"/>
                      <w:szCs w:val="22"/>
                    </w:rPr>
                    <w:t>1 652,84</w:t>
                  </w:r>
                </w:p>
              </w:tc>
              <w:tc>
                <w:tcPr>
                  <w:tcW w:w="1275" w:type="dxa"/>
                  <w:shd w:val="clear" w:color="auto" w:fill="auto"/>
                </w:tcPr>
                <w:p w14:paraId="40E029F3" w14:textId="77777777" w:rsidR="00EC21D5" w:rsidRPr="00786DE6" w:rsidRDefault="00EC21D5" w:rsidP="00B40B46">
                  <w:pPr>
                    <w:jc w:val="center"/>
                    <w:rPr>
                      <w:sz w:val="22"/>
                      <w:szCs w:val="22"/>
                    </w:rPr>
                  </w:pPr>
                  <w:r w:rsidRPr="00786DE6">
                    <w:rPr>
                      <w:sz w:val="22"/>
                      <w:szCs w:val="22"/>
                    </w:rPr>
                    <w:t>х</w:t>
                  </w:r>
                </w:p>
              </w:tc>
              <w:tc>
                <w:tcPr>
                  <w:tcW w:w="1133" w:type="dxa"/>
                  <w:shd w:val="clear" w:color="auto" w:fill="auto"/>
                </w:tcPr>
                <w:p w14:paraId="72B62F1C" w14:textId="77777777" w:rsidR="00EC21D5" w:rsidRPr="00786DE6" w:rsidRDefault="00EC21D5" w:rsidP="00B40B46">
                  <w:pPr>
                    <w:jc w:val="center"/>
                    <w:rPr>
                      <w:sz w:val="22"/>
                      <w:szCs w:val="22"/>
                    </w:rPr>
                  </w:pPr>
                  <w:r w:rsidRPr="00786DE6">
                    <w:rPr>
                      <w:sz w:val="22"/>
                      <w:szCs w:val="22"/>
                    </w:rPr>
                    <w:t>х</w:t>
                  </w:r>
                </w:p>
              </w:tc>
            </w:tr>
            <w:tr w:rsidR="00EC21D5" w:rsidRPr="00786DE6" w14:paraId="56C4192C" w14:textId="77777777" w:rsidTr="00B40B46">
              <w:trPr>
                <w:trHeight w:val="281"/>
              </w:trPr>
              <w:tc>
                <w:tcPr>
                  <w:tcW w:w="1587" w:type="dxa"/>
                  <w:vMerge/>
                  <w:tcBorders>
                    <w:left w:val="single" w:sz="4" w:space="0" w:color="auto"/>
                    <w:right w:val="single" w:sz="4" w:space="0" w:color="auto"/>
                  </w:tcBorders>
                  <w:shd w:val="clear" w:color="auto" w:fill="auto"/>
                  <w:vAlign w:val="center"/>
                </w:tcPr>
                <w:p w14:paraId="1C9912D5" w14:textId="77777777" w:rsidR="00EC21D5" w:rsidRPr="00786DE6" w:rsidRDefault="00EC21D5" w:rsidP="00B40B46">
                  <w:pPr>
                    <w:jc w:val="center"/>
                    <w:rPr>
                      <w:bCs/>
                      <w:color w:val="000000"/>
                      <w:kern w:val="32"/>
                      <w:sz w:val="22"/>
                      <w:szCs w:val="22"/>
                    </w:rPr>
                  </w:pPr>
                </w:p>
              </w:tc>
              <w:tc>
                <w:tcPr>
                  <w:tcW w:w="1416" w:type="dxa"/>
                  <w:tcBorders>
                    <w:left w:val="single" w:sz="4" w:space="0" w:color="auto"/>
                  </w:tcBorders>
                </w:tcPr>
                <w:p w14:paraId="37744926" w14:textId="77777777" w:rsidR="00EC21D5" w:rsidRPr="00786DE6" w:rsidRDefault="00EC21D5" w:rsidP="00B40B46">
                  <w:pPr>
                    <w:tabs>
                      <w:tab w:val="left" w:pos="3052"/>
                    </w:tabs>
                    <w:ind w:right="-113" w:hanging="108"/>
                    <w:jc w:val="center"/>
                    <w:rPr>
                      <w:sz w:val="22"/>
                      <w:szCs w:val="22"/>
                    </w:rPr>
                  </w:pPr>
                  <w:r w:rsidRPr="00786DE6">
                    <w:rPr>
                      <w:sz w:val="22"/>
                      <w:szCs w:val="22"/>
                    </w:rPr>
                    <w:t>с 01.07.2023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327137F" w14:textId="77777777" w:rsidR="00EC21D5" w:rsidRPr="00786DE6" w:rsidRDefault="00EC21D5" w:rsidP="00B40B46">
                  <w:pPr>
                    <w:jc w:val="center"/>
                    <w:rPr>
                      <w:color w:val="000000"/>
                      <w:sz w:val="22"/>
                      <w:szCs w:val="22"/>
                    </w:rPr>
                  </w:pPr>
                  <w:r w:rsidRPr="00786DE6">
                    <w:rPr>
                      <w:color w:val="000000"/>
                      <w:sz w:val="22"/>
                      <w:szCs w:val="22"/>
                    </w:rPr>
                    <w:t>162,12</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0D2396B4" w14:textId="77777777" w:rsidR="00EC21D5" w:rsidRPr="00786DE6" w:rsidRDefault="00EC21D5" w:rsidP="00B40B46">
                  <w:pPr>
                    <w:jc w:val="center"/>
                    <w:rPr>
                      <w:color w:val="000000"/>
                      <w:sz w:val="22"/>
                      <w:szCs w:val="22"/>
                    </w:rPr>
                  </w:pPr>
                  <w:r w:rsidRPr="00786DE6">
                    <w:rPr>
                      <w:color w:val="000000"/>
                      <w:sz w:val="22"/>
                      <w:szCs w:val="22"/>
                    </w:rPr>
                    <w:t>160,34</w:t>
                  </w:r>
                </w:p>
              </w:tc>
              <w:tc>
                <w:tcPr>
                  <w:tcW w:w="926" w:type="dxa"/>
                  <w:tcBorders>
                    <w:top w:val="single" w:sz="4" w:space="0" w:color="auto"/>
                    <w:left w:val="nil"/>
                    <w:bottom w:val="single" w:sz="4" w:space="0" w:color="auto"/>
                    <w:right w:val="single" w:sz="4" w:space="0" w:color="auto"/>
                  </w:tcBorders>
                  <w:shd w:val="clear" w:color="auto" w:fill="auto"/>
                  <w:vAlign w:val="center"/>
                </w:tcPr>
                <w:p w14:paraId="29592746" w14:textId="77777777" w:rsidR="00EC21D5" w:rsidRPr="00786DE6" w:rsidRDefault="00EC21D5" w:rsidP="00B40B46">
                  <w:pPr>
                    <w:jc w:val="center"/>
                    <w:rPr>
                      <w:color w:val="000000"/>
                      <w:sz w:val="22"/>
                      <w:szCs w:val="22"/>
                    </w:rPr>
                  </w:pPr>
                  <w:r w:rsidRPr="00786DE6">
                    <w:rPr>
                      <w:color w:val="000000"/>
                      <w:sz w:val="22"/>
                      <w:szCs w:val="22"/>
                    </w:rPr>
                    <w:t>170,12</w:t>
                  </w:r>
                </w:p>
              </w:tc>
              <w:tc>
                <w:tcPr>
                  <w:tcW w:w="1064" w:type="dxa"/>
                  <w:tcBorders>
                    <w:top w:val="single" w:sz="4" w:space="0" w:color="auto"/>
                    <w:left w:val="nil"/>
                    <w:bottom w:val="single" w:sz="4" w:space="0" w:color="auto"/>
                    <w:right w:val="single" w:sz="4" w:space="0" w:color="auto"/>
                  </w:tcBorders>
                  <w:shd w:val="clear" w:color="auto" w:fill="auto"/>
                  <w:vAlign w:val="center"/>
                </w:tcPr>
                <w:p w14:paraId="5C447585" w14:textId="77777777" w:rsidR="00EC21D5" w:rsidRPr="00786DE6" w:rsidRDefault="00EC21D5" w:rsidP="00B40B46">
                  <w:pPr>
                    <w:jc w:val="center"/>
                    <w:rPr>
                      <w:color w:val="000000"/>
                      <w:sz w:val="22"/>
                      <w:szCs w:val="22"/>
                    </w:rPr>
                  </w:pPr>
                  <w:r w:rsidRPr="00786DE6">
                    <w:rPr>
                      <w:color w:val="000000"/>
                      <w:sz w:val="22"/>
                      <w:szCs w:val="22"/>
                    </w:rPr>
                    <w:t>163,01</w:t>
                  </w:r>
                </w:p>
              </w:tc>
              <w:tc>
                <w:tcPr>
                  <w:tcW w:w="849" w:type="dxa"/>
                  <w:tcBorders>
                    <w:top w:val="single" w:sz="4" w:space="0" w:color="auto"/>
                    <w:left w:val="nil"/>
                    <w:bottom w:val="single" w:sz="4" w:space="0" w:color="auto"/>
                    <w:right w:val="single" w:sz="4" w:space="0" w:color="auto"/>
                  </w:tcBorders>
                  <w:shd w:val="clear" w:color="auto" w:fill="auto"/>
                  <w:vAlign w:val="center"/>
                </w:tcPr>
                <w:p w14:paraId="495D5CC0" w14:textId="77777777" w:rsidR="00EC21D5" w:rsidRPr="00786DE6" w:rsidRDefault="00EC21D5" w:rsidP="00B40B46">
                  <w:pPr>
                    <w:ind w:left="-106" w:right="-116"/>
                    <w:jc w:val="center"/>
                    <w:rPr>
                      <w:color w:val="000000"/>
                      <w:sz w:val="22"/>
                      <w:szCs w:val="22"/>
                    </w:rPr>
                  </w:pPr>
                  <w:r w:rsidRPr="00786DE6">
                    <w:rPr>
                      <w:color w:val="000000"/>
                      <w:sz w:val="22"/>
                      <w:szCs w:val="22"/>
                    </w:rPr>
                    <w:t>135,10</w:t>
                  </w:r>
                </w:p>
              </w:tc>
              <w:tc>
                <w:tcPr>
                  <w:tcW w:w="991" w:type="dxa"/>
                  <w:tcBorders>
                    <w:top w:val="single" w:sz="4" w:space="0" w:color="auto"/>
                    <w:left w:val="nil"/>
                    <w:bottom w:val="single" w:sz="4" w:space="0" w:color="auto"/>
                    <w:right w:val="single" w:sz="4" w:space="0" w:color="auto"/>
                  </w:tcBorders>
                  <w:shd w:val="clear" w:color="auto" w:fill="auto"/>
                  <w:vAlign w:val="center"/>
                </w:tcPr>
                <w:p w14:paraId="1DBC036D" w14:textId="77777777" w:rsidR="00EC21D5" w:rsidRPr="00786DE6" w:rsidRDefault="00EC21D5" w:rsidP="00B40B46">
                  <w:pPr>
                    <w:jc w:val="center"/>
                    <w:rPr>
                      <w:color w:val="000000"/>
                      <w:sz w:val="22"/>
                      <w:szCs w:val="22"/>
                    </w:rPr>
                  </w:pPr>
                  <w:r w:rsidRPr="00786DE6">
                    <w:rPr>
                      <w:color w:val="000000"/>
                      <w:sz w:val="22"/>
                      <w:szCs w:val="22"/>
                    </w:rPr>
                    <w:t>133,62</w:t>
                  </w:r>
                </w:p>
              </w:tc>
              <w:tc>
                <w:tcPr>
                  <w:tcW w:w="850" w:type="dxa"/>
                  <w:tcBorders>
                    <w:top w:val="single" w:sz="4" w:space="0" w:color="auto"/>
                    <w:left w:val="nil"/>
                    <w:bottom w:val="single" w:sz="4" w:space="0" w:color="auto"/>
                    <w:right w:val="single" w:sz="4" w:space="0" w:color="auto"/>
                  </w:tcBorders>
                  <w:shd w:val="clear" w:color="auto" w:fill="auto"/>
                  <w:vAlign w:val="center"/>
                </w:tcPr>
                <w:p w14:paraId="50DC1FA0" w14:textId="77777777" w:rsidR="00EC21D5" w:rsidRPr="00786DE6" w:rsidRDefault="00EC21D5" w:rsidP="00B40B46">
                  <w:pPr>
                    <w:ind w:left="-102" w:right="-120"/>
                    <w:jc w:val="center"/>
                    <w:rPr>
                      <w:color w:val="000000"/>
                      <w:sz w:val="22"/>
                      <w:szCs w:val="22"/>
                    </w:rPr>
                  </w:pPr>
                  <w:r w:rsidRPr="00786DE6">
                    <w:rPr>
                      <w:color w:val="000000"/>
                      <w:sz w:val="22"/>
                      <w:szCs w:val="22"/>
                    </w:rPr>
                    <w:t>141,77</w:t>
                  </w:r>
                </w:p>
              </w:tc>
              <w:tc>
                <w:tcPr>
                  <w:tcW w:w="998" w:type="dxa"/>
                  <w:tcBorders>
                    <w:top w:val="single" w:sz="4" w:space="0" w:color="auto"/>
                    <w:left w:val="nil"/>
                    <w:bottom w:val="single" w:sz="4" w:space="0" w:color="auto"/>
                    <w:right w:val="single" w:sz="4" w:space="0" w:color="auto"/>
                  </w:tcBorders>
                  <w:shd w:val="clear" w:color="auto" w:fill="auto"/>
                  <w:vAlign w:val="center"/>
                </w:tcPr>
                <w:p w14:paraId="27B60B5A" w14:textId="77777777" w:rsidR="00EC21D5" w:rsidRPr="00786DE6" w:rsidRDefault="00EC21D5" w:rsidP="00B40B46">
                  <w:pPr>
                    <w:jc w:val="center"/>
                    <w:rPr>
                      <w:color w:val="000000"/>
                      <w:sz w:val="22"/>
                      <w:szCs w:val="22"/>
                    </w:rPr>
                  </w:pPr>
                  <w:r w:rsidRPr="00786DE6">
                    <w:rPr>
                      <w:color w:val="000000"/>
                      <w:sz w:val="22"/>
                      <w:szCs w:val="22"/>
                    </w:rPr>
                    <w:t>135,84</w:t>
                  </w:r>
                </w:p>
              </w:tc>
              <w:tc>
                <w:tcPr>
                  <w:tcW w:w="1135" w:type="dxa"/>
                  <w:tcBorders>
                    <w:top w:val="nil"/>
                    <w:left w:val="nil"/>
                    <w:bottom w:val="single" w:sz="4" w:space="0" w:color="auto"/>
                    <w:right w:val="single" w:sz="4" w:space="0" w:color="auto"/>
                  </w:tcBorders>
                  <w:shd w:val="clear" w:color="auto" w:fill="auto"/>
                  <w:vAlign w:val="center"/>
                </w:tcPr>
                <w:p w14:paraId="0DDE4774" w14:textId="77777777" w:rsidR="00EC21D5" w:rsidRPr="00786DE6" w:rsidRDefault="00EC21D5" w:rsidP="00B40B46">
                  <w:pPr>
                    <w:jc w:val="center"/>
                    <w:rPr>
                      <w:sz w:val="22"/>
                      <w:szCs w:val="22"/>
                    </w:rPr>
                  </w:pPr>
                  <w:r w:rsidRPr="00786DE6">
                    <w:rPr>
                      <w:sz w:val="22"/>
                      <w:szCs w:val="22"/>
                    </w:rPr>
                    <w:t>34,40</w:t>
                  </w:r>
                </w:p>
              </w:tc>
              <w:tc>
                <w:tcPr>
                  <w:tcW w:w="1133" w:type="dxa"/>
                  <w:tcBorders>
                    <w:top w:val="nil"/>
                    <w:left w:val="nil"/>
                    <w:bottom w:val="single" w:sz="4" w:space="0" w:color="auto"/>
                    <w:right w:val="single" w:sz="4" w:space="0" w:color="auto"/>
                  </w:tcBorders>
                  <w:shd w:val="clear" w:color="auto" w:fill="auto"/>
                  <w:vAlign w:val="center"/>
                </w:tcPr>
                <w:p w14:paraId="2367D2C2" w14:textId="77777777" w:rsidR="00EC21D5" w:rsidRPr="00786DE6" w:rsidRDefault="00EC21D5" w:rsidP="00B40B46">
                  <w:pPr>
                    <w:jc w:val="center"/>
                    <w:rPr>
                      <w:sz w:val="22"/>
                      <w:szCs w:val="22"/>
                    </w:rPr>
                  </w:pPr>
                  <w:r w:rsidRPr="00786DE6">
                    <w:rPr>
                      <w:sz w:val="22"/>
                      <w:szCs w:val="22"/>
                    </w:rPr>
                    <w:t>1 851,18</w:t>
                  </w:r>
                </w:p>
              </w:tc>
              <w:tc>
                <w:tcPr>
                  <w:tcW w:w="1275" w:type="dxa"/>
                  <w:shd w:val="clear" w:color="auto" w:fill="auto"/>
                </w:tcPr>
                <w:p w14:paraId="610D16FE" w14:textId="77777777" w:rsidR="00EC21D5" w:rsidRPr="00786DE6" w:rsidRDefault="00EC21D5" w:rsidP="00B40B46">
                  <w:pPr>
                    <w:jc w:val="center"/>
                    <w:rPr>
                      <w:sz w:val="22"/>
                      <w:szCs w:val="22"/>
                    </w:rPr>
                  </w:pPr>
                  <w:r w:rsidRPr="00786DE6">
                    <w:rPr>
                      <w:sz w:val="22"/>
                      <w:szCs w:val="22"/>
                    </w:rPr>
                    <w:t>х</w:t>
                  </w:r>
                </w:p>
              </w:tc>
              <w:tc>
                <w:tcPr>
                  <w:tcW w:w="1133" w:type="dxa"/>
                  <w:shd w:val="clear" w:color="auto" w:fill="auto"/>
                </w:tcPr>
                <w:p w14:paraId="4E380928" w14:textId="77777777" w:rsidR="00EC21D5" w:rsidRPr="00786DE6" w:rsidRDefault="00EC21D5" w:rsidP="00B40B46">
                  <w:pPr>
                    <w:jc w:val="center"/>
                    <w:rPr>
                      <w:sz w:val="22"/>
                      <w:szCs w:val="22"/>
                    </w:rPr>
                  </w:pPr>
                  <w:r w:rsidRPr="00786DE6">
                    <w:rPr>
                      <w:sz w:val="22"/>
                      <w:szCs w:val="22"/>
                    </w:rPr>
                    <w:t>х</w:t>
                  </w:r>
                </w:p>
              </w:tc>
            </w:tr>
          </w:tbl>
          <w:p w14:paraId="3C069E6D" w14:textId="77777777" w:rsidR="00EC21D5" w:rsidRPr="00A13F1C" w:rsidRDefault="00EC21D5" w:rsidP="00B40B46">
            <w:pPr>
              <w:autoSpaceDE w:val="0"/>
              <w:autoSpaceDN w:val="0"/>
              <w:adjustRightInd w:val="0"/>
              <w:ind w:firstLine="540"/>
              <w:jc w:val="right"/>
              <w:rPr>
                <w:bCs/>
                <w:sz w:val="28"/>
                <w:szCs w:val="28"/>
              </w:rPr>
            </w:pPr>
          </w:p>
        </w:tc>
      </w:tr>
    </w:tbl>
    <w:p w14:paraId="2F8F7B1A" w14:textId="77777777" w:rsidR="00EC21D5" w:rsidRDefault="00EC21D5" w:rsidP="00EC21D5">
      <w:pPr>
        <w:autoSpaceDE w:val="0"/>
        <w:autoSpaceDN w:val="0"/>
        <w:adjustRightInd w:val="0"/>
        <w:ind w:firstLine="540"/>
        <w:jc w:val="both"/>
        <w:rPr>
          <w:sz w:val="28"/>
          <w:szCs w:val="28"/>
        </w:rPr>
        <w:sectPr w:rsidR="00EC21D5" w:rsidSect="00B40B46">
          <w:pgSz w:w="16838" w:h="11906" w:orient="landscape" w:code="9"/>
          <w:pgMar w:top="567" w:right="851" w:bottom="510" w:left="851" w:header="284" w:footer="284" w:gutter="0"/>
          <w:cols w:space="708"/>
          <w:titlePg/>
          <w:docGrid w:linePitch="360"/>
        </w:sectPr>
      </w:pPr>
    </w:p>
    <w:p w14:paraId="2E726598" w14:textId="77777777" w:rsidR="00EC21D5" w:rsidRDefault="00EC21D5" w:rsidP="00EC21D5">
      <w:pPr>
        <w:autoSpaceDE w:val="0"/>
        <w:autoSpaceDN w:val="0"/>
        <w:adjustRightInd w:val="0"/>
        <w:ind w:firstLine="540"/>
        <w:jc w:val="both"/>
        <w:rPr>
          <w:sz w:val="28"/>
          <w:szCs w:val="28"/>
        </w:rPr>
      </w:pPr>
    </w:p>
    <w:p w14:paraId="75B04731" w14:textId="77777777" w:rsidR="00EC21D5" w:rsidRPr="00AE5564" w:rsidRDefault="00EC21D5" w:rsidP="00EC21D5">
      <w:pPr>
        <w:ind w:firstLine="540"/>
        <w:jc w:val="both"/>
        <w:rPr>
          <w:sz w:val="28"/>
          <w:szCs w:val="28"/>
        </w:rPr>
      </w:pPr>
      <w:r w:rsidRPr="00AE5564">
        <w:rPr>
          <w:sz w:val="28"/>
          <w:szCs w:val="28"/>
        </w:rPr>
        <w:t xml:space="preserve">* Тариф для населения указывается в целях реализации </w:t>
      </w:r>
      <w:hyperlink r:id="rId21" w:history="1">
        <w:r w:rsidRPr="00AE5564">
          <w:rPr>
            <w:sz w:val="28"/>
            <w:szCs w:val="28"/>
          </w:rPr>
          <w:t>пункта 6 статьи 168</w:t>
        </w:r>
      </w:hyperlink>
      <w:r w:rsidRPr="00AE5564">
        <w:rPr>
          <w:sz w:val="28"/>
          <w:szCs w:val="28"/>
        </w:rPr>
        <w:t xml:space="preserve"> Налогового кодекса Российской Федерации (часть вторая).</w:t>
      </w:r>
    </w:p>
    <w:p w14:paraId="06A80DE1" w14:textId="4428293A" w:rsidR="00EC21D5" w:rsidRPr="00A46697" w:rsidRDefault="00EC21D5" w:rsidP="00EC21D5">
      <w:pPr>
        <w:autoSpaceDE w:val="0"/>
        <w:autoSpaceDN w:val="0"/>
        <w:adjustRightInd w:val="0"/>
        <w:ind w:firstLine="540"/>
        <w:jc w:val="both"/>
        <w:rPr>
          <w:sz w:val="28"/>
          <w:szCs w:val="28"/>
        </w:rPr>
      </w:pPr>
      <w:r w:rsidRPr="003E3DCF">
        <w:rPr>
          <w:sz w:val="28"/>
          <w:szCs w:val="28"/>
        </w:rPr>
        <w:t xml:space="preserve">** </w:t>
      </w:r>
      <w:r w:rsidRPr="00A46697">
        <w:rPr>
          <w:sz w:val="28"/>
          <w:szCs w:val="28"/>
        </w:rPr>
        <w:t xml:space="preserve">Тариф на теплоноситель для </w:t>
      </w:r>
      <w:r>
        <w:rPr>
          <w:sz w:val="28"/>
          <w:szCs w:val="28"/>
        </w:rPr>
        <w:t>АО</w:t>
      </w:r>
      <w:r w:rsidRPr="00A46697">
        <w:rPr>
          <w:sz w:val="28"/>
          <w:szCs w:val="28"/>
        </w:rPr>
        <w:t xml:space="preserve"> «</w:t>
      </w:r>
      <w:r>
        <w:rPr>
          <w:sz w:val="28"/>
          <w:szCs w:val="28"/>
        </w:rPr>
        <w:t>СУЭК-Кузбасс</w:t>
      </w:r>
      <w:r w:rsidRPr="00A46697">
        <w:rPr>
          <w:sz w:val="28"/>
          <w:szCs w:val="28"/>
        </w:rPr>
        <w:t>», реализуемый</w:t>
      </w:r>
      <w:r w:rsidR="009F773B">
        <w:rPr>
          <w:sz w:val="28"/>
          <w:szCs w:val="28"/>
        </w:rPr>
        <w:t xml:space="preserve"> </w:t>
      </w:r>
      <w:r w:rsidRPr="00A46697">
        <w:rPr>
          <w:sz w:val="28"/>
          <w:szCs w:val="28"/>
        </w:rPr>
        <w:t>на потребительском рынке</w:t>
      </w:r>
      <w:r w:rsidRPr="001D04B5">
        <w:rPr>
          <w:sz w:val="28"/>
          <w:szCs w:val="28"/>
        </w:rPr>
        <w:t xml:space="preserve"> </w:t>
      </w:r>
      <w:r w:rsidRPr="00A46697">
        <w:rPr>
          <w:sz w:val="28"/>
          <w:szCs w:val="28"/>
        </w:rPr>
        <w:t xml:space="preserve">г. </w:t>
      </w:r>
      <w:r>
        <w:rPr>
          <w:sz w:val="28"/>
          <w:szCs w:val="28"/>
        </w:rPr>
        <w:t>Полысаево</w:t>
      </w:r>
      <w:r w:rsidRPr="00A46697">
        <w:rPr>
          <w:sz w:val="28"/>
          <w:szCs w:val="28"/>
        </w:rPr>
        <w:t xml:space="preserve">, установлен </w:t>
      </w:r>
      <w:hyperlink r:id="rId22" w:history="1">
        <w:r w:rsidRPr="00A46697">
          <w:rPr>
            <w:sz w:val="28"/>
            <w:szCs w:val="28"/>
          </w:rPr>
          <w:t>постановлением</w:t>
        </w:r>
      </w:hyperlink>
      <w:r w:rsidRPr="00A46697">
        <w:rPr>
          <w:sz w:val="28"/>
          <w:szCs w:val="28"/>
        </w:rPr>
        <w:t xml:space="preserve"> региональной энергетической комиссии Кемеровской области от </w:t>
      </w:r>
      <w:r>
        <w:rPr>
          <w:sz w:val="28"/>
          <w:szCs w:val="28"/>
        </w:rPr>
        <w:t>20</w:t>
      </w:r>
      <w:r w:rsidRPr="00A46697">
        <w:rPr>
          <w:sz w:val="28"/>
          <w:szCs w:val="28"/>
        </w:rPr>
        <w:t>.</w:t>
      </w:r>
      <w:r>
        <w:rPr>
          <w:sz w:val="28"/>
          <w:szCs w:val="28"/>
        </w:rPr>
        <w:t>12</w:t>
      </w:r>
      <w:r w:rsidRPr="00A46697">
        <w:rPr>
          <w:sz w:val="28"/>
          <w:szCs w:val="28"/>
        </w:rPr>
        <w:t>.201</w:t>
      </w:r>
      <w:r>
        <w:rPr>
          <w:sz w:val="28"/>
          <w:szCs w:val="28"/>
        </w:rPr>
        <w:t>8</w:t>
      </w:r>
      <w:r w:rsidR="009F773B">
        <w:rPr>
          <w:sz w:val="28"/>
          <w:szCs w:val="28"/>
        </w:rPr>
        <w:t xml:space="preserve"> </w:t>
      </w:r>
      <w:r w:rsidRPr="00A46697">
        <w:rPr>
          <w:sz w:val="28"/>
          <w:szCs w:val="28"/>
        </w:rPr>
        <w:t xml:space="preserve">№ </w:t>
      </w:r>
      <w:r>
        <w:rPr>
          <w:sz w:val="28"/>
          <w:szCs w:val="28"/>
        </w:rPr>
        <w:t xml:space="preserve">652 </w:t>
      </w:r>
      <w:r w:rsidRPr="00035ECD">
        <w:rPr>
          <w:sz w:val="28"/>
          <w:szCs w:val="28"/>
        </w:rPr>
        <w:t>(в редакции постановлени</w:t>
      </w:r>
      <w:r>
        <w:rPr>
          <w:sz w:val="28"/>
          <w:szCs w:val="28"/>
        </w:rPr>
        <w:t>я</w:t>
      </w:r>
      <w:r w:rsidRPr="00035ECD">
        <w:rPr>
          <w:sz w:val="28"/>
          <w:szCs w:val="28"/>
        </w:rPr>
        <w:t xml:space="preserve"> региональной энергетической комиссии Кемеровской</w:t>
      </w:r>
      <w:r>
        <w:rPr>
          <w:sz w:val="28"/>
          <w:szCs w:val="28"/>
        </w:rPr>
        <w:t xml:space="preserve"> </w:t>
      </w:r>
      <w:r w:rsidRPr="00035ECD">
        <w:rPr>
          <w:sz w:val="28"/>
          <w:szCs w:val="28"/>
        </w:rPr>
        <w:t xml:space="preserve">области от </w:t>
      </w:r>
      <w:r>
        <w:rPr>
          <w:sz w:val="28"/>
          <w:szCs w:val="28"/>
        </w:rPr>
        <w:t>20.12.2019</w:t>
      </w:r>
      <w:r w:rsidRPr="00035ECD">
        <w:rPr>
          <w:sz w:val="28"/>
          <w:szCs w:val="28"/>
        </w:rPr>
        <w:t xml:space="preserve"> № </w:t>
      </w:r>
      <w:r>
        <w:rPr>
          <w:sz w:val="28"/>
          <w:szCs w:val="28"/>
        </w:rPr>
        <w:t>759, постановлений Региональной энергетической комиссии Кузбасса от 14.07.2020 № 137, от 17.12.2020</w:t>
      </w:r>
      <w:r w:rsidR="009F773B">
        <w:rPr>
          <w:sz w:val="28"/>
          <w:szCs w:val="28"/>
        </w:rPr>
        <w:t xml:space="preserve"> </w:t>
      </w:r>
      <w:r>
        <w:rPr>
          <w:sz w:val="28"/>
          <w:szCs w:val="28"/>
        </w:rPr>
        <w:t>№ 652</w:t>
      </w:r>
      <w:r w:rsidRPr="00035ECD">
        <w:rPr>
          <w:sz w:val="28"/>
          <w:szCs w:val="28"/>
        </w:rPr>
        <w:t>).</w:t>
      </w:r>
    </w:p>
    <w:p w14:paraId="78291394" w14:textId="56A577E8" w:rsidR="00EC21D5" w:rsidRPr="00A46697" w:rsidRDefault="00EC21D5" w:rsidP="00EC21D5">
      <w:pPr>
        <w:autoSpaceDE w:val="0"/>
        <w:autoSpaceDN w:val="0"/>
        <w:adjustRightInd w:val="0"/>
        <w:ind w:firstLine="540"/>
        <w:jc w:val="both"/>
        <w:rPr>
          <w:sz w:val="28"/>
          <w:szCs w:val="28"/>
        </w:rPr>
      </w:pPr>
      <w:r w:rsidRPr="00A46697">
        <w:rPr>
          <w:sz w:val="28"/>
          <w:szCs w:val="28"/>
        </w:rPr>
        <w:t xml:space="preserve">*** Тариф на тепловую энергию для </w:t>
      </w:r>
      <w:r>
        <w:rPr>
          <w:sz w:val="28"/>
          <w:szCs w:val="28"/>
        </w:rPr>
        <w:t>АО</w:t>
      </w:r>
      <w:r w:rsidRPr="00A46697">
        <w:rPr>
          <w:sz w:val="28"/>
          <w:szCs w:val="28"/>
        </w:rPr>
        <w:t xml:space="preserve"> «</w:t>
      </w:r>
      <w:r>
        <w:rPr>
          <w:sz w:val="28"/>
          <w:szCs w:val="28"/>
        </w:rPr>
        <w:t>СУЭК-Кузбасс</w:t>
      </w:r>
      <w:r w:rsidRPr="00A46697">
        <w:rPr>
          <w:sz w:val="28"/>
          <w:szCs w:val="28"/>
        </w:rPr>
        <w:t>», реализуемую на потребительском рынке</w:t>
      </w:r>
      <w:r w:rsidRPr="001D04B5">
        <w:rPr>
          <w:sz w:val="28"/>
          <w:szCs w:val="28"/>
        </w:rPr>
        <w:t xml:space="preserve"> </w:t>
      </w:r>
      <w:r w:rsidRPr="00A46697">
        <w:rPr>
          <w:sz w:val="28"/>
          <w:szCs w:val="28"/>
        </w:rPr>
        <w:t xml:space="preserve">г. </w:t>
      </w:r>
      <w:r>
        <w:rPr>
          <w:sz w:val="28"/>
          <w:szCs w:val="28"/>
        </w:rPr>
        <w:t>Полысаево</w:t>
      </w:r>
      <w:r w:rsidRPr="00A46697">
        <w:rPr>
          <w:sz w:val="28"/>
          <w:szCs w:val="28"/>
        </w:rPr>
        <w:t xml:space="preserve">, установлен </w:t>
      </w:r>
      <w:hyperlink r:id="rId23" w:history="1">
        <w:r w:rsidRPr="00A46697">
          <w:rPr>
            <w:sz w:val="28"/>
            <w:szCs w:val="28"/>
          </w:rPr>
          <w:t>постановлением</w:t>
        </w:r>
      </w:hyperlink>
      <w:r w:rsidRPr="00A46697">
        <w:rPr>
          <w:sz w:val="28"/>
          <w:szCs w:val="28"/>
        </w:rPr>
        <w:t xml:space="preserve"> региональной энергетической комиссии Кемеровской области </w:t>
      </w:r>
      <w:r w:rsidRPr="008B1862">
        <w:rPr>
          <w:sz w:val="28"/>
          <w:szCs w:val="28"/>
        </w:rPr>
        <w:t xml:space="preserve">от </w:t>
      </w:r>
      <w:r>
        <w:rPr>
          <w:sz w:val="28"/>
          <w:szCs w:val="28"/>
        </w:rPr>
        <w:t>20</w:t>
      </w:r>
      <w:r w:rsidRPr="008B1862">
        <w:rPr>
          <w:sz w:val="28"/>
          <w:szCs w:val="28"/>
        </w:rPr>
        <w:t>.1</w:t>
      </w:r>
      <w:r>
        <w:rPr>
          <w:sz w:val="28"/>
          <w:szCs w:val="28"/>
        </w:rPr>
        <w:t>2</w:t>
      </w:r>
      <w:r w:rsidRPr="008B1862">
        <w:rPr>
          <w:sz w:val="28"/>
          <w:szCs w:val="28"/>
        </w:rPr>
        <w:t>.2018</w:t>
      </w:r>
      <w:r>
        <w:rPr>
          <w:sz w:val="28"/>
          <w:szCs w:val="28"/>
        </w:rPr>
        <w:t xml:space="preserve"> </w:t>
      </w:r>
      <w:r w:rsidRPr="008B1862">
        <w:rPr>
          <w:sz w:val="28"/>
          <w:szCs w:val="28"/>
        </w:rPr>
        <w:t xml:space="preserve">№ </w:t>
      </w:r>
      <w:r>
        <w:rPr>
          <w:sz w:val="28"/>
          <w:szCs w:val="28"/>
        </w:rPr>
        <w:t>651</w:t>
      </w:r>
      <w:r w:rsidRPr="00A46697">
        <w:rPr>
          <w:sz w:val="28"/>
          <w:szCs w:val="28"/>
        </w:rPr>
        <w:t>.</w:t>
      </w:r>
      <w:r w:rsidRPr="00035ECD">
        <w:t xml:space="preserve"> </w:t>
      </w:r>
      <w:r w:rsidRPr="00035ECD">
        <w:rPr>
          <w:sz w:val="28"/>
          <w:szCs w:val="28"/>
        </w:rPr>
        <w:t>(в редакции постановлени</w:t>
      </w:r>
      <w:r>
        <w:rPr>
          <w:sz w:val="28"/>
          <w:szCs w:val="28"/>
        </w:rPr>
        <w:t>я</w:t>
      </w:r>
      <w:r w:rsidRPr="00035ECD">
        <w:rPr>
          <w:sz w:val="28"/>
          <w:szCs w:val="28"/>
        </w:rPr>
        <w:t xml:space="preserve"> региональной энергетической комиссии Кемеровской</w:t>
      </w:r>
      <w:r>
        <w:rPr>
          <w:sz w:val="28"/>
          <w:szCs w:val="28"/>
        </w:rPr>
        <w:t xml:space="preserve"> </w:t>
      </w:r>
      <w:r w:rsidRPr="00035ECD">
        <w:rPr>
          <w:sz w:val="28"/>
          <w:szCs w:val="28"/>
        </w:rPr>
        <w:t xml:space="preserve">области от </w:t>
      </w:r>
      <w:r>
        <w:rPr>
          <w:sz w:val="28"/>
          <w:szCs w:val="28"/>
        </w:rPr>
        <w:t>06.12.2019</w:t>
      </w:r>
      <w:r w:rsidRPr="00035ECD">
        <w:rPr>
          <w:sz w:val="28"/>
          <w:szCs w:val="28"/>
        </w:rPr>
        <w:t xml:space="preserve"> № </w:t>
      </w:r>
      <w:r>
        <w:rPr>
          <w:sz w:val="28"/>
          <w:szCs w:val="28"/>
        </w:rPr>
        <w:t>565, постановлений Региональной энергетической комиссии Кузбасса от 14.07.2020 № 136, от 17.12.2020 № 651)».</w:t>
      </w:r>
    </w:p>
    <w:p w14:paraId="5AE1005D" w14:textId="77777777" w:rsidR="00EC21D5" w:rsidRDefault="00EC21D5" w:rsidP="00EC21D5">
      <w:pPr>
        <w:tabs>
          <w:tab w:val="left" w:pos="0"/>
        </w:tabs>
        <w:ind w:left="5670" w:right="-426"/>
        <w:jc w:val="center"/>
        <w:rPr>
          <w:sz w:val="26"/>
          <w:szCs w:val="26"/>
        </w:rPr>
      </w:pPr>
    </w:p>
    <w:p w14:paraId="42817276" w14:textId="7B10E969" w:rsidR="006868E4" w:rsidRDefault="006868E4" w:rsidP="006868E4">
      <w:pPr>
        <w:tabs>
          <w:tab w:val="left" w:pos="5580"/>
          <w:tab w:val="left" w:pos="9498"/>
        </w:tabs>
        <w:ind w:right="-569" w:firstLine="5529"/>
        <w:rPr>
          <w:color w:val="000000" w:themeColor="text1"/>
        </w:rPr>
      </w:pPr>
    </w:p>
    <w:p w14:paraId="52D76B76" w14:textId="77777777" w:rsidR="006868E4" w:rsidRDefault="006868E4" w:rsidP="006868E4">
      <w:pPr>
        <w:tabs>
          <w:tab w:val="left" w:pos="5580"/>
          <w:tab w:val="left" w:pos="9498"/>
        </w:tabs>
        <w:ind w:right="-569" w:firstLine="5529"/>
        <w:rPr>
          <w:color w:val="000000" w:themeColor="text1"/>
        </w:rPr>
      </w:pPr>
    </w:p>
    <w:p w14:paraId="247EF594" w14:textId="64A4E132" w:rsidR="00F964FF" w:rsidRDefault="00F964FF"/>
    <w:p w14:paraId="246016F4" w14:textId="155D55AD" w:rsidR="007F4ED2" w:rsidRDefault="007F4ED2"/>
    <w:p w14:paraId="38AC88D1" w14:textId="4E0991E4" w:rsidR="007F4ED2" w:rsidRDefault="007F4ED2"/>
    <w:p w14:paraId="602EBB1B" w14:textId="7BCCEE7F" w:rsidR="007F4ED2" w:rsidRDefault="007F4ED2"/>
    <w:p w14:paraId="7FE6695B" w14:textId="4564C590" w:rsidR="007F4ED2" w:rsidRDefault="007F4ED2"/>
    <w:p w14:paraId="45FC08BE" w14:textId="70E83C49" w:rsidR="007F4ED2" w:rsidRDefault="007F4ED2"/>
    <w:p w14:paraId="185D9F81" w14:textId="5ABCC964" w:rsidR="007F4ED2" w:rsidRDefault="007F4ED2"/>
    <w:p w14:paraId="1786DDA4" w14:textId="2BF1AE07" w:rsidR="007F4ED2" w:rsidRDefault="007F4ED2"/>
    <w:p w14:paraId="71AE0706" w14:textId="3C507222" w:rsidR="007F4ED2" w:rsidRDefault="007F4ED2"/>
    <w:p w14:paraId="75374D0D" w14:textId="6593EF98" w:rsidR="007F4ED2" w:rsidRDefault="007F4ED2"/>
    <w:p w14:paraId="775B8E6E" w14:textId="0E74079A" w:rsidR="007F4ED2" w:rsidRDefault="007F4ED2"/>
    <w:p w14:paraId="14545951" w14:textId="02F33F03" w:rsidR="007F4ED2" w:rsidRDefault="007F4ED2"/>
    <w:p w14:paraId="48C50D9D" w14:textId="4AA80A5E" w:rsidR="007F4ED2" w:rsidRDefault="007F4ED2"/>
    <w:p w14:paraId="2BA289D2" w14:textId="158E16AE" w:rsidR="007F4ED2" w:rsidRDefault="007F4ED2"/>
    <w:p w14:paraId="0708DF71" w14:textId="7A709770" w:rsidR="007F4ED2" w:rsidRDefault="007F4ED2"/>
    <w:p w14:paraId="11F1C8DC" w14:textId="77777777" w:rsidR="007F4ED2" w:rsidRDefault="007F4ED2">
      <w:pPr>
        <w:sectPr w:rsidR="007F4ED2" w:rsidSect="00EC21D5">
          <w:pgSz w:w="16838" w:h="11906" w:orient="landscape"/>
          <w:pgMar w:top="1701" w:right="1134" w:bottom="851" w:left="1134" w:header="709" w:footer="709" w:gutter="0"/>
          <w:cols w:space="708"/>
          <w:docGrid w:linePitch="360"/>
        </w:sectPr>
      </w:pPr>
    </w:p>
    <w:p w14:paraId="03B36D54" w14:textId="5EE85468" w:rsidR="007F4ED2" w:rsidRPr="00081AD4" w:rsidRDefault="007F4ED2" w:rsidP="007F4ED2">
      <w:pPr>
        <w:tabs>
          <w:tab w:val="left" w:pos="5580"/>
          <w:tab w:val="left" w:pos="9498"/>
        </w:tabs>
        <w:ind w:left="4678" w:right="707"/>
        <w:rPr>
          <w:color w:val="000000" w:themeColor="text1"/>
        </w:rPr>
      </w:pPr>
      <w:r w:rsidRPr="00081AD4">
        <w:rPr>
          <w:color w:val="000000" w:themeColor="text1"/>
        </w:rPr>
        <w:t xml:space="preserve">Приложение № </w:t>
      </w:r>
      <w:r>
        <w:rPr>
          <w:color w:val="000000" w:themeColor="text1"/>
        </w:rPr>
        <w:t>115</w:t>
      </w:r>
      <w:r w:rsidRPr="00081AD4">
        <w:rPr>
          <w:color w:val="000000" w:themeColor="text1"/>
        </w:rPr>
        <w:t xml:space="preserve"> к протоколу № 8</w:t>
      </w:r>
      <w:r>
        <w:rPr>
          <w:color w:val="000000" w:themeColor="text1"/>
        </w:rPr>
        <w:t>4</w:t>
      </w:r>
    </w:p>
    <w:p w14:paraId="1575D4FC" w14:textId="77777777" w:rsidR="007F4ED2" w:rsidRPr="00081AD4" w:rsidRDefault="007F4ED2" w:rsidP="007F4ED2">
      <w:pPr>
        <w:tabs>
          <w:tab w:val="left" w:pos="5580"/>
          <w:tab w:val="left" w:pos="9498"/>
        </w:tabs>
        <w:ind w:left="4678" w:right="-569"/>
        <w:rPr>
          <w:color w:val="000000" w:themeColor="text1"/>
        </w:rPr>
      </w:pPr>
      <w:r w:rsidRPr="00081AD4">
        <w:rPr>
          <w:color w:val="000000" w:themeColor="text1"/>
        </w:rPr>
        <w:t>заседания Правления Региональной</w:t>
      </w:r>
    </w:p>
    <w:p w14:paraId="64787421" w14:textId="77777777" w:rsidR="007F4ED2" w:rsidRPr="00081AD4" w:rsidRDefault="007F4ED2" w:rsidP="007F4ED2">
      <w:pPr>
        <w:tabs>
          <w:tab w:val="left" w:pos="5580"/>
          <w:tab w:val="left" w:pos="9498"/>
        </w:tabs>
        <w:ind w:left="4678" w:right="-569"/>
        <w:rPr>
          <w:color w:val="000000" w:themeColor="text1"/>
        </w:rPr>
      </w:pPr>
      <w:r w:rsidRPr="00081AD4">
        <w:rPr>
          <w:color w:val="000000" w:themeColor="text1"/>
        </w:rPr>
        <w:t>энергетической комиссии</w:t>
      </w:r>
    </w:p>
    <w:p w14:paraId="7C0BF2BF" w14:textId="00EDBB4B" w:rsidR="007F4ED2" w:rsidRDefault="007F4ED2" w:rsidP="007F4ED2">
      <w:pPr>
        <w:tabs>
          <w:tab w:val="left" w:pos="5580"/>
          <w:tab w:val="left" w:pos="9498"/>
        </w:tabs>
        <w:ind w:left="4678" w:right="-569"/>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3B36CEA4" w14:textId="40A22B5E" w:rsidR="000C55EA" w:rsidRDefault="000C55EA" w:rsidP="007F4ED2">
      <w:pPr>
        <w:tabs>
          <w:tab w:val="left" w:pos="5580"/>
          <w:tab w:val="left" w:pos="9498"/>
        </w:tabs>
        <w:ind w:left="4678" w:right="-569"/>
        <w:rPr>
          <w:color w:val="000000" w:themeColor="text1"/>
        </w:rPr>
      </w:pPr>
    </w:p>
    <w:p w14:paraId="28668686" w14:textId="00438033" w:rsidR="000C55EA" w:rsidRDefault="000C55EA" w:rsidP="007F4ED2">
      <w:pPr>
        <w:tabs>
          <w:tab w:val="left" w:pos="5580"/>
          <w:tab w:val="left" w:pos="9498"/>
        </w:tabs>
        <w:ind w:left="4678" w:right="-569"/>
        <w:rPr>
          <w:color w:val="000000" w:themeColor="text1"/>
        </w:rPr>
      </w:pPr>
    </w:p>
    <w:p w14:paraId="3899DCE0" w14:textId="01BB47A2" w:rsidR="000C55EA" w:rsidRDefault="000C55EA" w:rsidP="007F4ED2">
      <w:pPr>
        <w:tabs>
          <w:tab w:val="left" w:pos="5580"/>
          <w:tab w:val="left" w:pos="9498"/>
        </w:tabs>
        <w:ind w:left="4678" w:right="-569"/>
        <w:rPr>
          <w:color w:val="000000" w:themeColor="text1"/>
        </w:rPr>
      </w:pPr>
    </w:p>
    <w:p w14:paraId="2EBCEA1B" w14:textId="77777777" w:rsidR="000C55EA" w:rsidRPr="00027FE0" w:rsidRDefault="000C55EA" w:rsidP="000C55EA">
      <w:pPr>
        <w:tabs>
          <w:tab w:val="left" w:pos="851"/>
          <w:tab w:val="left" w:pos="8647"/>
          <w:tab w:val="left" w:pos="9072"/>
        </w:tabs>
        <w:jc w:val="both"/>
        <w:rPr>
          <w:b/>
          <w:bCs/>
          <w:snapToGrid w:val="0"/>
          <w:sz w:val="28"/>
          <w:szCs w:val="28"/>
        </w:rPr>
      </w:pPr>
      <w:r>
        <w:rPr>
          <w:b/>
          <w:bCs/>
          <w:snapToGrid w:val="0"/>
          <w:sz w:val="28"/>
          <w:szCs w:val="28"/>
        </w:rPr>
        <w:t>О</w:t>
      </w:r>
      <w:r w:rsidRPr="00027FE0">
        <w:rPr>
          <w:b/>
          <w:bCs/>
          <w:snapToGrid w:val="0"/>
          <w:sz w:val="28"/>
          <w:szCs w:val="28"/>
        </w:rPr>
        <w:t xml:space="preserve"> корректировки НВВ и уровня тарифов </w:t>
      </w:r>
      <w:r>
        <w:rPr>
          <w:b/>
          <w:bCs/>
          <w:color w:val="000000"/>
          <w:kern w:val="32"/>
          <w:sz w:val="28"/>
          <w:szCs w:val="28"/>
        </w:rPr>
        <w:t>ООО «</w:t>
      </w:r>
      <w:proofErr w:type="spellStart"/>
      <w:r>
        <w:rPr>
          <w:b/>
          <w:bCs/>
          <w:color w:val="000000"/>
          <w:kern w:val="32"/>
          <w:sz w:val="28"/>
          <w:szCs w:val="28"/>
        </w:rPr>
        <w:t>Теплосервис</w:t>
      </w:r>
      <w:proofErr w:type="spellEnd"/>
      <w:r>
        <w:rPr>
          <w:b/>
          <w:bCs/>
          <w:color w:val="000000"/>
          <w:kern w:val="32"/>
          <w:sz w:val="28"/>
          <w:szCs w:val="28"/>
        </w:rPr>
        <w:t xml:space="preserve">» </w:t>
      </w:r>
      <w:r w:rsidRPr="00027FE0">
        <w:rPr>
          <w:b/>
          <w:bCs/>
          <w:snapToGrid w:val="0"/>
          <w:sz w:val="28"/>
          <w:szCs w:val="28"/>
        </w:rPr>
        <w:t>на</w:t>
      </w:r>
      <w:r>
        <w:rPr>
          <w:b/>
          <w:bCs/>
          <w:snapToGrid w:val="0"/>
          <w:sz w:val="28"/>
          <w:szCs w:val="28"/>
        </w:rPr>
        <w:t> </w:t>
      </w:r>
      <w:r w:rsidRPr="00027FE0">
        <w:rPr>
          <w:b/>
          <w:bCs/>
          <w:snapToGrid w:val="0"/>
          <w:sz w:val="28"/>
          <w:szCs w:val="28"/>
        </w:rPr>
        <w:t xml:space="preserve">тепловую энергию, теплоноситель, </w:t>
      </w:r>
      <w:r w:rsidRPr="00027FE0">
        <w:rPr>
          <w:b/>
          <w:bCs/>
          <w:kern w:val="32"/>
          <w:sz w:val="28"/>
          <w:szCs w:val="28"/>
        </w:rPr>
        <w:t>горячую воду в открытой</w:t>
      </w:r>
      <w:r w:rsidRPr="00027FE0">
        <w:rPr>
          <w:b/>
          <w:bCs/>
          <w:color w:val="000000"/>
          <w:kern w:val="32"/>
          <w:sz w:val="28"/>
          <w:szCs w:val="28"/>
        </w:rPr>
        <w:t xml:space="preserve"> системе горячего водоснабжения (теплоснабжения)</w:t>
      </w:r>
      <w:r>
        <w:rPr>
          <w:b/>
          <w:bCs/>
          <w:color w:val="000000"/>
          <w:kern w:val="32"/>
          <w:sz w:val="28"/>
          <w:szCs w:val="28"/>
        </w:rPr>
        <w:t>,</w:t>
      </w:r>
      <w:r w:rsidRPr="00027FE0">
        <w:rPr>
          <w:b/>
          <w:bCs/>
          <w:color w:val="000000"/>
          <w:kern w:val="32"/>
          <w:sz w:val="28"/>
          <w:szCs w:val="28"/>
        </w:rPr>
        <w:t xml:space="preserve"> </w:t>
      </w:r>
      <w:r w:rsidRPr="00027FE0">
        <w:rPr>
          <w:b/>
          <w:bCs/>
          <w:snapToGrid w:val="0"/>
          <w:sz w:val="28"/>
          <w:szCs w:val="28"/>
        </w:rPr>
        <w:t>реализуемых на</w:t>
      </w:r>
      <w:r>
        <w:rPr>
          <w:b/>
          <w:bCs/>
          <w:snapToGrid w:val="0"/>
          <w:sz w:val="28"/>
          <w:szCs w:val="28"/>
        </w:rPr>
        <w:t> </w:t>
      </w:r>
      <w:r w:rsidRPr="00027FE0">
        <w:rPr>
          <w:b/>
          <w:bCs/>
          <w:snapToGrid w:val="0"/>
          <w:sz w:val="28"/>
          <w:szCs w:val="28"/>
        </w:rPr>
        <w:t xml:space="preserve">потребительском рынке </w:t>
      </w:r>
      <w:r>
        <w:rPr>
          <w:b/>
          <w:bCs/>
          <w:snapToGrid w:val="0"/>
          <w:sz w:val="28"/>
          <w:szCs w:val="28"/>
        </w:rPr>
        <w:t>г. Мариинска (Мариинского муниципального</w:t>
      </w:r>
      <w:r w:rsidRPr="00027FE0">
        <w:rPr>
          <w:b/>
          <w:bCs/>
          <w:snapToGrid w:val="0"/>
          <w:sz w:val="28"/>
          <w:szCs w:val="28"/>
        </w:rPr>
        <w:t xml:space="preserve"> района</w:t>
      </w:r>
      <w:r>
        <w:rPr>
          <w:b/>
          <w:bCs/>
          <w:snapToGrid w:val="0"/>
          <w:sz w:val="28"/>
          <w:szCs w:val="28"/>
        </w:rPr>
        <w:t>)</w:t>
      </w:r>
      <w:r w:rsidRPr="00027FE0">
        <w:rPr>
          <w:b/>
          <w:bCs/>
          <w:snapToGrid w:val="0"/>
          <w:sz w:val="28"/>
          <w:szCs w:val="28"/>
        </w:rPr>
        <w:t xml:space="preserve"> на </w:t>
      </w:r>
      <w:r>
        <w:rPr>
          <w:b/>
          <w:bCs/>
          <w:snapToGrid w:val="0"/>
          <w:sz w:val="28"/>
          <w:szCs w:val="28"/>
        </w:rPr>
        <w:t xml:space="preserve">2018-2022 годы, в части </w:t>
      </w:r>
      <w:r w:rsidRPr="00027FE0">
        <w:rPr>
          <w:b/>
          <w:bCs/>
          <w:snapToGrid w:val="0"/>
          <w:sz w:val="28"/>
          <w:szCs w:val="28"/>
        </w:rPr>
        <w:t>2021 год</w:t>
      </w:r>
      <w:r>
        <w:rPr>
          <w:b/>
          <w:bCs/>
          <w:snapToGrid w:val="0"/>
          <w:sz w:val="28"/>
          <w:szCs w:val="28"/>
        </w:rPr>
        <w:t>а.</w:t>
      </w:r>
    </w:p>
    <w:p w14:paraId="206DCC73" w14:textId="77777777" w:rsidR="000C55EA" w:rsidRDefault="000C55EA" w:rsidP="000C55EA">
      <w:pPr>
        <w:ind w:firstLine="709"/>
        <w:contextualSpacing/>
        <w:jc w:val="both"/>
        <w:rPr>
          <w:b/>
          <w:bCs/>
          <w:color w:val="000000" w:themeColor="text1"/>
          <w:sz w:val="28"/>
          <w:szCs w:val="28"/>
        </w:rPr>
      </w:pPr>
    </w:p>
    <w:p w14:paraId="2F492BEC" w14:textId="77777777" w:rsidR="000C55EA" w:rsidRPr="006C21DC" w:rsidRDefault="000C55EA" w:rsidP="000C55EA">
      <w:pPr>
        <w:ind w:firstLine="709"/>
        <w:contextualSpacing/>
        <w:jc w:val="both"/>
        <w:rPr>
          <w:b/>
          <w:bCs/>
          <w:color w:val="000000" w:themeColor="text1"/>
          <w:sz w:val="28"/>
          <w:szCs w:val="28"/>
        </w:rPr>
      </w:pPr>
    </w:p>
    <w:p w14:paraId="2526D5E7" w14:textId="77777777" w:rsidR="000C55EA" w:rsidRPr="006C21DC" w:rsidRDefault="000C55EA" w:rsidP="000C55EA">
      <w:pPr>
        <w:ind w:firstLine="709"/>
        <w:contextualSpacing/>
        <w:jc w:val="both"/>
        <w:rPr>
          <w:b/>
          <w:bCs/>
          <w:color w:val="000000" w:themeColor="text1"/>
          <w:sz w:val="28"/>
          <w:szCs w:val="28"/>
        </w:rPr>
      </w:pPr>
      <w:r w:rsidRPr="006C21DC">
        <w:rPr>
          <w:b/>
          <w:bCs/>
          <w:color w:val="000000" w:themeColor="text1"/>
          <w:sz w:val="28"/>
          <w:szCs w:val="28"/>
        </w:rPr>
        <w:t>1. Общая информация о регулируемой организации</w:t>
      </w:r>
    </w:p>
    <w:p w14:paraId="5DE8B83D" w14:textId="77777777" w:rsidR="000C55EA" w:rsidRDefault="000C55EA" w:rsidP="000C55EA">
      <w:pPr>
        <w:ind w:firstLine="709"/>
        <w:contextualSpacing/>
        <w:jc w:val="both"/>
        <w:rPr>
          <w:color w:val="000000" w:themeColor="text1"/>
          <w:sz w:val="28"/>
          <w:szCs w:val="28"/>
        </w:rPr>
      </w:pPr>
    </w:p>
    <w:p w14:paraId="43F0D447" w14:textId="77777777" w:rsidR="000C55EA" w:rsidRDefault="000C55EA" w:rsidP="000C55EA">
      <w:pPr>
        <w:ind w:firstLine="709"/>
        <w:contextualSpacing/>
        <w:jc w:val="both"/>
        <w:rPr>
          <w:color w:val="000000" w:themeColor="text1"/>
          <w:sz w:val="28"/>
          <w:szCs w:val="28"/>
        </w:rPr>
      </w:pPr>
      <w:r w:rsidRPr="006C21DC">
        <w:rPr>
          <w:color w:val="000000" w:themeColor="text1"/>
          <w:sz w:val="28"/>
          <w:szCs w:val="28"/>
        </w:rPr>
        <w:t>Общество с ограниченной ответственностью «</w:t>
      </w:r>
      <w:proofErr w:type="spellStart"/>
      <w:r>
        <w:rPr>
          <w:color w:val="000000" w:themeColor="text1"/>
          <w:sz w:val="28"/>
          <w:szCs w:val="28"/>
        </w:rPr>
        <w:t>Теплосервис</w:t>
      </w:r>
      <w:proofErr w:type="spellEnd"/>
      <w:r w:rsidRPr="006C21DC">
        <w:rPr>
          <w:color w:val="000000" w:themeColor="text1"/>
          <w:sz w:val="28"/>
          <w:szCs w:val="28"/>
        </w:rPr>
        <w:t>», ОГРН 1</w:t>
      </w:r>
      <w:r>
        <w:rPr>
          <w:color w:val="000000" w:themeColor="text1"/>
          <w:sz w:val="28"/>
          <w:szCs w:val="28"/>
        </w:rPr>
        <w:t>1</w:t>
      </w:r>
      <w:r w:rsidRPr="006C21DC">
        <w:rPr>
          <w:color w:val="000000" w:themeColor="text1"/>
          <w:sz w:val="28"/>
          <w:szCs w:val="28"/>
        </w:rPr>
        <w:t>242</w:t>
      </w:r>
      <w:r>
        <w:rPr>
          <w:color w:val="000000" w:themeColor="text1"/>
          <w:sz w:val="28"/>
          <w:szCs w:val="28"/>
        </w:rPr>
        <w:t>13000141</w:t>
      </w:r>
      <w:r w:rsidRPr="006C21DC">
        <w:rPr>
          <w:color w:val="000000" w:themeColor="text1"/>
          <w:sz w:val="28"/>
          <w:szCs w:val="28"/>
        </w:rPr>
        <w:t>, ИНН 421</w:t>
      </w:r>
      <w:r>
        <w:rPr>
          <w:color w:val="000000" w:themeColor="text1"/>
          <w:sz w:val="28"/>
          <w:szCs w:val="28"/>
        </w:rPr>
        <w:t xml:space="preserve">3009742, КПП 421301001 </w:t>
      </w:r>
      <w:r w:rsidRPr="006C21DC">
        <w:rPr>
          <w:color w:val="000000" w:themeColor="text1"/>
          <w:sz w:val="28"/>
          <w:szCs w:val="28"/>
        </w:rPr>
        <w:t xml:space="preserve">(далее также – «организация») </w:t>
      </w:r>
    </w:p>
    <w:p w14:paraId="090C72A6" w14:textId="77777777" w:rsidR="000C55EA" w:rsidRDefault="000C55EA" w:rsidP="000C55EA">
      <w:pPr>
        <w:ind w:firstLine="709"/>
        <w:contextualSpacing/>
        <w:jc w:val="both"/>
        <w:rPr>
          <w:sz w:val="28"/>
          <w:szCs w:val="28"/>
        </w:rPr>
      </w:pPr>
      <w:r w:rsidRPr="00F52717">
        <w:rPr>
          <w:sz w:val="28"/>
          <w:szCs w:val="28"/>
        </w:rPr>
        <w:t>Основным видом деятельности ООО «</w:t>
      </w:r>
      <w:proofErr w:type="spellStart"/>
      <w:r w:rsidRPr="00F52717">
        <w:rPr>
          <w:sz w:val="28"/>
          <w:szCs w:val="28"/>
        </w:rPr>
        <w:t>Теплосервис</w:t>
      </w:r>
      <w:proofErr w:type="spellEnd"/>
      <w:r w:rsidRPr="00F52717">
        <w:rPr>
          <w:sz w:val="28"/>
          <w:szCs w:val="28"/>
        </w:rPr>
        <w:t>» является централизованное теплоснабжение и горячее водоснабжение потребителей</w:t>
      </w:r>
      <w:r>
        <w:rPr>
          <w:sz w:val="28"/>
          <w:szCs w:val="28"/>
        </w:rPr>
        <w:t xml:space="preserve"> г. Мариинска.</w:t>
      </w:r>
    </w:p>
    <w:p w14:paraId="3D970F64" w14:textId="77777777" w:rsidR="000C55EA" w:rsidRDefault="000C55EA" w:rsidP="000C55EA">
      <w:pPr>
        <w:ind w:firstLine="709"/>
        <w:contextualSpacing/>
        <w:jc w:val="both"/>
        <w:rPr>
          <w:sz w:val="28"/>
          <w:szCs w:val="28"/>
        </w:rPr>
        <w:sectPr w:rsidR="000C55EA" w:rsidSect="002B71D9">
          <w:footerReference w:type="default" r:id="rId24"/>
          <w:pgSz w:w="11906" w:h="16838"/>
          <w:pgMar w:top="1276" w:right="707" w:bottom="567" w:left="1418" w:header="708" w:footer="708" w:gutter="0"/>
          <w:cols w:space="708"/>
          <w:docGrid w:linePitch="360"/>
        </w:sectPr>
      </w:pPr>
    </w:p>
    <w:p w14:paraId="673634EF" w14:textId="77777777" w:rsidR="000C55EA" w:rsidRPr="00F52717" w:rsidRDefault="000C55EA" w:rsidP="000C55EA">
      <w:pPr>
        <w:ind w:firstLine="709"/>
        <w:contextualSpacing/>
        <w:jc w:val="both"/>
        <w:rPr>
          <w:sz w:val="28"/>
          <w:szCs w:val="28"/>
        </w:rPr>
      </w:pPr>
    </w:p>
    <w:p w14:paraId="2599AB36" w14:textId="77777777" w:rsidR="000C55EA" w:rsidRDefault="000C55EA" w:rsidP="000C55EA">
      <w:pPr>
        <w:ind w:firstLine="709"/>
        <w:contextualSpacing/>
        <w:jc w:val="both"/>
        <w:rPr>
          <w:sz w:val="28"/>
          <w:szCs w:val="28"/>
        </w:rPr>
      </w:pPr>
      <w:r w:rsidRPr="00F52717">
        <w:rPr>
          <w:sz w:val="28"/>
          <w:szCs w:val="28"/>
        </w:rPr>
        <w:t xml:space="preserve">На обслуживании предприятия находится </w:t>
      </w:r>
      <w:r>
        <w:rPr>
          <w:sz w:val="28"/>
          <w:szCs w:val="28"/>
        </w:rPr>
        <w:t>10</w:t>
      </w:r>
      <w:r w:rsidRPr="00F52717">
        <w:rPr>
          <w:sz w:val="28"/>
          <w:szCs w:val="28"/>
        </w:rPr>
        <w:t xml:space="preserve"> котельных, в том числе: 8 котельных по концессионным соглашениям от 03.07.2017 (№ 2, № 3, № 4, № 5, № 6, № 7, № 8, № 9) и </w:t>
      </w:r>
      <w:r>
        <w:rPr>
          <w:sz w:val="28"/>
          <w:szCs w:val="28"/>
        </w:rPr>
        <w:t>2</w:t>
      </w:r>
      <w:r w:rsidRPr="00F52717">
        <w:rPr>
          <w:sz w:val="28"/>
          <w:szCs w:val="28"/>
        </w:rPr>
        <w:t xml:space="preserve"> котельных по договорам с ООО ЖКУ «Макаренко»</w:t>
      </w:r>
      <w:r>
        <w:rPr>
          <w:sz w:val="28"/>
          <w:szCs w:val="28"/>
        </w:rPr>
        <w:t xml:space="preserve"> (см. таблицу 1)</w:t>
      </w:r>
    </w:p>
    <w:p w14:paraId="134A1029" w14:textId="77777777" w:rsidR="000C55EA" w:rsidRDefault="000C55EA" w:rsidP="000C55EA">
      <w:pPr>
        <w:ind w:firstLine="709"/>
        <w:contextualSpacing/>
        <w:jc w:val="right"/>
        <w:rPr>
          <w:sz w:val="28"/>
          <w:szCs w:val="28"/>
        </w:rPr>
      </w:pPr>
      <w:r>
        <w:rPr>
          <w:sz w:val="28"/>
          <w:szCs w:val="28"/>
        </w:rPr>
        <w:t>Таблица 1</w:t>
      </w:r>
    </w:p>
    <w:p w14:paraId="1B5AAAB2" w14:textId="77777777" w:rsidR="000C55EA" w:rsidRPr="00AC3D6F" w:rsidRDefault="000C55EA" w:rsidP="000C55EA">
      <w:pPr>
        <w:ind w:firstLine="709"/>
        <w:contextualSpacing/>
        <w:jc w:val="right"/>
        <w:rPr>
          <w:sz w:val="20"/>
          <w:szCs w:val="20"/>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288"/>
        <w:gridCol w:w="4281"/>
        <w:gridCol w:w="1418"/>
      </w:tblGrid>
      <w:tr w:rsidR="000C55EA" w:rsidRPr="00F52717" w14:paraId="1A0AE247" w14:textId="77777777" w:rsidTr="002B71D9">
        <w:trPr>
          <w:trHeight w:val="20"/>
          <w:tblHeader/>
        </w:trPr>
        <w:tc>
          <w:tcPr>
            <w:tcW w:w="1965" w:type="dxa"/>
            <w:shd w:val="clear" w:color="auto" w:fill="auto"/>
            <w:vAlign w:val="center"/>
            <w:hideMark/>
          </w:tcPr>
          <w:p w14:paraId="0053322E" w14:textId="77777777" w:rsidR="000C55EA" w:rsidRPr="00F52717" w:rsidRDefault="000C55EA" w:rsidP="002B71D9">
            <w:pPr>
              <w:jc w:val="center"/>
              <w:rPr>
                <w:snapToGrid w:val="0"/>
                <w:sz w:val="18"/>
                <w:szCs w:val="18"/>
              </w:rPr>
            </w:pPr>
            <w:r w:rsidRPr="00F52717">
              <w:rPr>
                <w:snapToGrid w:val="0"/>
                <w:sz w:val="18"/>
                <w:szCs w:val="18"/>
              </w:rPr>
              <w:t>Наименование котельной</w:t>
            </w:r>
          </w:p>
        </w:tc>
        <w:tc>
          <w:tcPr>
            <w:tcW w:w="2288" w:type="dxa"/>
            <w:vAlign w:val="center"/>
          </w:tcPr>
          <w:p w14:paraId="12B8B514" w14:textId="77777777" w:rsidR="000C55EA" w:rsidRPr="00F52717" w:rsidRDefault="000C55EA" w:rsidP="002B71D9">
            <w:pPr>
              <w:jc w:val="center"/>
              <w:rPr>
                <w:snapToGrid w:val="0"/>
                <w:sz w:val="18"/>
                <w:szCs w:val="18"/>
              </w:rPr>
            </w:pPr>
            <w:r w:rsidRPr="00F52717">
              <w:rPr>
                <w:snapToGrid w:val="0"/>
                <w:sz w:val="18"/>
                <w:szCs w:val="18"/>
              </w:rPr>
              <w:t>Арендодатель, реквизиты договора</w:t>
            </w:r>
          </w:p>
        </w:tc>
        <w:tc>
          <w:tcPr>
            <w:tcW w:w="4281" w:type="dxa"/>
            <w:shd w:val="clear" w:color="auto" w:fill="auto"/>
            <w:vAlign w:val="center"/>
            <w:hideMark/>
          </w:tcPr>
          <w:p w14:paraId="530773BE" w14:textId="77777777" w:rsidR="000C55EA" w:rsidRPr="00F52717" w:rsidRDefault="000C55EA" w:rsidP="002B71D9">
            <w:pPr>
              <w:jc w:val="center"/>
              <w:rPr>
                <w:snapToGrid w:val="0"/>
                <w:sz w:val="18"/>
                <w:szCs w:val="18"/>
              </w:rPr>
            </w:pPr>
            <w:r w:rsidRPr="00F52717">
              <w:rPr>
                <w:snapToGrid w:val="0"/>
                <w:sz w:val="18"/>
                <w:szCs w:val="18"/>
              </w:rPr>
              <w:t>Краткая характеристика котельных</w:t>
            </w:r>
          </w:p>
        </w:tc>
        <w:tc>
          <w:tcPr>
            <w:tcW w:w="1418" w:type="dxa"/>
            <w:shd w:val="clear" w:color="auto" w:fill="auto"/>
            <w:vAlign w:val="center"/>
            <w:hideMark/>
          </w:tcPr>
          <w:p w14:paraId="5FF02010" w14:textId="77777777" w:rsidR="000C55EA" w:rsidRPr="00F52717" w:rsidRDefault="000C55EA" w:rsidP="002B71D9">
            <w:pPr>
              <w:jc w:val="center"/>
              <w:rPr>
                <w:snapToGrid w:val="0"/>
                <w:sz w:val="18"/>
                <w:szCs w:val="18"/>
              </w:rPr>
            </w:pPr>
            <w:r w:rsidRPr="00F52717">
              <w:rPr>
                <w:snapToGrid w:val="0"/>
                <w:sz w:val="18"/>
                <w:szCs w:val="18"/>
              </w:rPr>
              <w:t>Установленная тепловая мощность источника, Гкал/ч</w:t>
            </w:r>
          </w:p>
        </w:tc>
      </w:tr>
      <w:tr w:rsidR="000C55EA" w:rsidRPr="00F52717" w14:paraId="4628CC7C" w14:textId="77777777" w:rsidTr="002B71D9">
        <w:trPr>
          <w:trHeight w:val="20"/>
        </w:trPr>
        <w:tc>
          <w:tcPr>
            <w:tcW w:w="1965" w:type="dxa"/>
            <w:shd w:val="clear" w:color="auto" w:fill="auto"/>
            <w:vAlign w:val="center"/>
            <w:hideMark/>
          </w:tcPr>
          <w:p w14:paraId="2E9776D1" w14:textId="77777777" w:rsidR="000C55EA" w:rsidRPr="00F52717" w:rsidRDefault="000C55EA" w:rsidP="002B71D9">
            <w:pPr>
              <w:jc w:val="center"/>
              <w:rPr>
                <w:snapToGrid w:val="0"/>
                <w:color w:val="000000"/>
                <w:sz w:val="18"/>
                <w:szCs w:val="18"/>
              </w:rPr>
            </w:pPr>
            <w:r w:rsidRPr="00F52717">
              <w:rPr>
                <w:snapToGrid w:val="0"/>
                <w:color w:val="000000"/>
                <w:sz w:val="18"/>
                <w:szCs w:val="18"/>
              </w:rPr>
              <w:t>Котельная № 8</w:t>
            </w:r>
          </w:p>
        </w:tc>
        <w:tc>
          <w:tcPr>
            <w:tcW w:w="2288" w:type="dxa"/>
            <w:vAlign w:val="center"/>
          </w:tcPr>
          <w:p w14:paraId="03B5EC2C" w14:textId="77777777" w:rsidR="000C55EA" w:rsidRPr="00F52717" w:rsidRDefault="000C55EA" w:rsidP="002B71D9">
            <w:pPr>
              <w:jc w:val="center"/>
              <w:rPr>
                <w:snapToGrid w:val="0"/>
                <w:color w:val="000000"/>
                <w:sz w:val="18"/>
                <w:szCs w:val="18"/>
              </w:rPr>
            </w:pPr>
            <w:r w:rsidRPr="00F52717">
              <w:rPr>
                <w:snapToGrid w:val="0"/>
                <w:sz w:val="18"/>
                <w:szCs w:val="18"/>
              </w:rPr>
              <w:t xml:space="preserve">ООО ЖКУ «Макаренко» </w:t>
            </w:r>
            <w:r w:rsidRPr="00F52717">
              <w:rPr>
                <w:snapToGrid w:val="0"/>
                <w:color w:val="000000"/>
                <w:sz w:val="18"/>
                <w:szCs w:val="18"/>
              </w:rPr>
              <w:t>договор б/н от 22.06.2016</w:t>
            </w:r>
          </w:p>
        </w:tc>
        <w:tc>
          <w:tcPr>
            <w:tcW w:w="4281" w:type="dxa"/>
            <w:shd w:val="clear" w:color="auto" w:fill="auto"/>
            <w:vAlign w:val="center"/>
            <w:hideMark/>
          </w:tcPr>
          <w:p w14:paraId="753208F5" w14:textId="77777777" w:rsidR="000C55EA" w:rsidRPr="00F52717" w:rsidRDefault="000C55EA" w:rsidP="002B71D9">
            <w:pPr>
              <w:jc w:val="center"/>
              <w:rPr>
                <w:snapToGrid w:val="0"/>
                <w:color w:val="000000"/>
                <w:sz w:val="18"/>
                <w:szCs w:val="18"/>
              </w:rPr>
            </w:pPr>
            <w:r w:rsidRPr="00F52717">
              <w:rPr>
                <w:snapToGrid w:val="0"/>
                <w:sz w:val="18"/>
                <w:szCs w:val="18"/>
              </w:rPr>
              <w:t xml:space="preserve">Тепловой </w:t>
            </w:r>
            <w:proofErr w:type="gramStart"/>
            <w:r w:rsidRPr="00F52717">
              <w:rPr>
                <w:snapToGrid w:val="0"/>
                <w:sz w:val="18"/>
                <w:szCs w:val="18"/>
              </w:rPr>
              <w:t xml:space="preserve">комплекс  </w:t>
            </w:r>
            <w:proofErr w:type="spellStart"/>
            <w:r w:rsidRPr="00F52717">
              <w:rPr>
                <w:snapToGrid w:val="0"/>
                <w:sz w:val="18"/>
                <w:szCs w:val="18"/>
              </w:rPr>
              <w:t>г.Мариинск</w:t>
            </w:r>
            <w:proofErr w:type="spellEnd"/>
            <w:proofErr w:type="gramEnd"/>
            <w:r w:rsidRPr="00F52717">
              <w:rPr>
                <w:snapToGrid w:val="0"/>
                <w:sz w:val="18"/>
                <w:szCs w:val="18"/>
              </w:rPr>
              <w:t xml:space="preserve"> ул. Трудовая 2  отдельно стоящее здание  кот.№8 общей площадью 158,2 </w:t>
            </w:r>
            <w:proofErr w:type="spellStart"/>
            <w:r w:rsidRPr="00F52717">
              <w:rPr>
                <w:snapToGrid w:val="0"/>
                <w:sz w:val="18"/>
                <w:szCs w:val="18"/>
              </w:rPr>
              <w:t>кв.м</w:t>
            </w:r>
            <w:proofErr w:type="spellEnd"/>
            <w:r w:rsidRPr="00F52717">
              <w:rPr>
                <w:snapToGrid w:val="0"/>
                <w:sz w:val="18"/>
                <w:szCs w:val="18"/>
              </w:rPr>
              <w:t xml:space="preserve">.  и тепловые сети. Год ввода в эксплуатацию </w:t>
            </w:r>
            <w:r w:rsidRPr="00F52717">
              <w:rPr>
                <w:snapToGrid w:val="0"/>
                <w:color w:val="000000"/>
                <w:sz w:val="18"/>
                <w:szCs w:val="18"/>
              </w:rPr>
              <w:t>1987</w:t>
            </w:r>
          </w:p>
        </w:tc>
        <w:tc>
          <w:tcPr>
            <w:tcW w:w="1418" w:type="dxa"/>
            <w:shd w:val="clear" w:color="auto" w:fill="auto"/>
            <w:vAlign w:val="center"/>
            <w:hideMark/>
          </w:tcPr>
          <w:p w14:paraId="1B8E88F4" w14:textId="77777777" w:rsidR="000C55EA" w:rsidRPr="00F52717" w:rsidRDefault="000C55EA" w:rsidP="002B71D9">
            <w:pPr>
              <w:jc w:val="center"/>
              <w:rPr>
                <w:snapToGrid w:val="0"/>
                <w:sz w:val="18"/>
                <w:szCs w:val="18"/>
              </w:rPr>
            </w:pPr>
            <w:r w:rsidRPr="00F52717">
              <w:rPr>
                <w:snapToGrid w:val="0"/>
                <w:sz w:val="18"/>
                <w:szCs w:val="18"/>
              </w:rPr>
              <w:t>2,58</w:t>
            </w:r>
          </w:p>
        </w:tc>
      </w:tr>
      <w:tr w:rsidR="000C55EA" w:rsidRPr="00F52717" w14:paraId="765E3C5C" w14:textId="77777777" w:rsidTr="002B71D9">
        <w:trPr>
          <w:trHeight w:val="715"/>
        </w:trPr>
        <w:tc>
          <w:tcPr>
            <w:tcW w:w="1965" w:type="dxa"/>
            <w:shd w:val="clear" w:color="auto" w:fill="auto"/>
            <w:vAlign w:val="center"/>
            <w:hideMark/>
          </w:tcPr>
          <w:p w14:paraId="263994B4" w14:textId="77777777" w:rsidR="000C55EA" w:rsidRPr="00F52717" w:rsidRDefault="000C55EA" w:rsidP="002B71D9">
            <w:pPr>
              <w:jc w:val="center"/>
              <w:rPr>
                <w:snapToGrid w:val="0"/>
                <w:color w:val="000000"/>
                <w:sz w:val="18"/>
                <w:szCs w:val="18"/>
              </w:rPr>
            </w:pPr>
            <w:r w:rsidRPr="00F52717">
              <w:rPr>
                <w:snapToGrid w:val="0"/>
                <w:color w:val="000000"/>
                <w:sz w:val="18"/>
                <w:szCs w:val="18"/>
              </w:rPr>
              <w:t>Котельная № 34</w:t>
            </w:r>
          </w:p>
        </w:tc>
        <w:tc>
          <w:tcPr>
            <w:tcW w:w="2288" w:type="dxa"/>
            <w:vAlign w:val="center"/>
          </w:tcPr>
          <w:p w14:paraId="0A0A8733" w14:textId="77777777" w:rsidR="000C55EA" w:rsidRPr="00F52717" w:rsidRDefault="000C55EA" w:rsidP="002B71D9">
            <w:pPr>
              <w:jc w:val="center"/>
              <w:rPr>
                <w:snapToGrid w:val="0"/>
                <w:color w:val="000000"/>
                <w:sz w:val="18"/>
                <w:szCs w:val="18"/>
              </w:rPr>
            </w:pPr>
            <w:r w:rsidRPr="00F52717">
              <w:rPr>
                <w:snapToGrid w:val="0"/>
                <w:sz w:val="18"/>
                <w:szCs w:val="18"/>
              </w:rPr>
              <w:t xml:space="preserve">ООО ЖКУ «Макаренко» </w:t>
            </w:r>
            <w:r w:rsidRPr="00F52717">
              <w:rPr>
                <w:snapToGrid w:val="0"/>
                <w:color w:val="000000"/>
                <w:sz w:val="18"/>
                <w:szCs w:val="18"/>
              </w:rPr>
              <w:t>договор б/н от 22.06.2016</w:t>
            </w:r>
          </w:p>
        </w:tc>
        <w:tc>
          <w:tcPr>
            <w:tcW w:w="4281" w:type="dxa"/>
            <w:shd w:val="clear" w:color="auto" w:fill="auto"/>
            <w:vAlign w:val="center"/>
            <w:hideMark/>
          </w:tcPr>
          <w:p w14:paraId="50F15FC8" w14:textId="77777777" w:rsidR="000C55EA" w:rsidRPr="00F52717" w:rsidRDefault="000C55EA" w:rsidP="002B71D9">
            <w:pPr>
              <w:jc w:val="center"/>
              <w:rPr>
                <w:snapToGrid w:val="0"/>
                <w:color w:val="000000"/>
                <w:sz w:val="18"/>
                <w:szCs w:val="18"/>
              </w:rPr>
            </w:pPr>
            <w:r w:rsidRPr="00F52717">
              <w:rPr>
                <w:snapToGrid w:val="0"/>
                <w:sz w:val="18"/>
                <w:szCs w:val="18"/>
              </w:rPr>
              <w:t xml:space="preserve">Тепловой </w:t>
            </w:r>
            <w:proofErr w:type="gramStart"/>
            <w:r w:rsidRPr="00F52717">
              <w:rPr>
                <w:snapToGrid w:val="0"/>
                <w:sz w:val="18"/>
                <w:szCs w:val="18"/>
              </w:rPr>
              <w:t xml:space="preserve">комплекс  </w:t>
            </w:r>
            <w:proofErr w:type="spellStart"/>
            <w:r w:rsidRPr="00F52717">
              <w:rPr>
                <w:snapToGrid w:val="0"/>
                <w:sz w:val="18"/>
                <w:szCs w:val="18"/>
              </w:rPr>
              <w:t>г.Мариинск</w:t>
            </w:r>
            <w:proofErr w:type="spellEnd"/>
            <w:proofErr w:type="gramEnd"/>
            <w:r w:rsidRPr="00F52717">
              <w:rPr>
                <w:snapToGrid w:val="0"/>
                <w:sz w:val="18"/>
                <w:szCs w:val="18"/>
              </w:rPr>
              <w:t xml:space="preserve"> ул.5-ый микрорайон  отдельно стоящее здание  кот.№34 общей площадью 163,8кв.м.  и тепловые сети. Год ввода в эксплуатацию </w:t>
            </w:r>
            <w:r w:rsidRPr="00F52717">
              <w:rPr>
                <w:snapToGrid w:val="0"/>
                <w:color w:val="000000"/>
                <w:sz w:val="18"/>
                <w:szCs w:val="18"/>
              </w:rPr>
              <w:t>2003</w:t>
            </w:r>
          </w:p>
        </w:tc>
        <w:tc>
          <w:tcPr>
            <w:tcW w:w="1418" w:type="dxa"/>
            <w:shd w:val="clear" w:color="auto" w:fill="auto"/>
            <w:vAlign w:val="center"/>
            <w:hideMark/>
          </w:tcPr>
          <w:p w14:paraId="56F45498" w14:textId="77777777" w:rsidR="000C55EA" w:rsidRPr="00F52717" w:rsidRDefault="000C55EA" w:rsidP="002B71D9">
            <w:pPr>
              <w:jc w:val="center"/>
              <w:rPr>
                <w:snapToGrid w:val="0"/>
                <w:sz w:val="18"/>
                <w:szCs w:val="18"/>
              </w:rPr>
            </w:pPr>
            <w:r w:rsidRPr="00F52717">
              <w:rPr>
                <w:snapToGrid w:val="0"/>
                <w:sz w:val="18"/>
                <w:szCs w:val="18"/>
              </w:rPr>
              <w:t>2,00</w:t>
            </w:r>
          </w:p>
        </w:tc>
      </w:tr>
      <w:tr w:rsidR="000C55EA" w:rsidRPr="00F52717" w14:paraId="0C74E013" w14:textId="77777777" w:rsidTr="002B71D9">
        <w:trPr>
          <w:trHeight w:val="20"/>
        </w:trPr>
        <w:tc>
          <w:tcPr>
            <w:tcW w:w="1965" w:type="dxa"/>
            <w:shd w:val="clear" w:color="auto" w:fill="auto"/>
            <w:vAlign w:val="center"/>
          </w:tcPr>
          <w:p w14:paraId="183E79E7" w14:textId="77777777" w:rsidR="000C55EA" w:rsidRPr="00F52717" w:rsidRDefault="000C55EA" w:rsidP="002B71D9">
            <w:pPr>
              <w:jc w:val="center"/>
              <w:rPr>
                <w:snapToGrid w:val="0"/>
                <w:color w:val="000000"/>
                <w:sz w:val="18"/>
                <w:szCs w:val="18"/>
              </w:rPr>
            </w:pPr>
            <w:r w:rsidRPr="00F52717">
              <w:rPr>
                <w:snapToGrid w:val="0"/>
                <w:color w:val="000000"/>
                <w:sz w:val="18"/>
                <w:szCs w:val="18"/>
              </w:rPr>
              <w:t>Котельная № 12, тепловые сети</w:t>
            </w:r>
          </w:p>
        </w:tc>
        <w:tc>
          <w:tcPr>
            <w:tcW w:w="2288" w:type="dxa"/>
            <w:vAlign w:val="center"/>
          </w:tcPr>
          <w:p w14:paraId="2FD75CB9" w14:textId="77777777" w:rsidR="000C55EA" w:rsidRPr="00F52717" w:rsidRDefault="000C55EA" w:rsidP="002B71D9">
            <w:pPr>
              <w:jc w:val="center"/>
              <w:rPr>
                <w:snapToGrid w:val="0"/>
                <w:sz w:val="18"/>
                <w:szCs w:val="18"/>
              </w:rPr>
            </w:pPr>
            <w:r w:rsidRPr="00F52717">
              <w:rPr>
                <w:snapToGrid w:val="0"/>
                <w:sz w:val="18"/>
                <w:szCs w:val="18"/>
              </w:rPr>
              <w:t>УИЖ Мариинского городского поселения договор № 8 от 03.07.2017</w:t>
            </w:r>
          </w:p>
        </w:tc>
        <w:tc>
          <w:tcPr>
            <w:tcW w:w="4281" w:type="dxa"/>
            <w:shd w:val="clear" w:color="auto" w:fill="auto"/>
            <w:vAlign w:val="center"/>
          </w:tcPr>
          <w:p w14:paraId="740CFBD2" w14:textId="77777777" w:rsidR="000C55EA" w:rsidRPr="00F52717" w:rsidRDefault="000C55EA" w:rsidP="002B71D9">
            <w:pPr>
              <w:jc w:val="center"/>
              <w:rPr>
                <w:snapToGrid w:val="0"/>
                <w:color w:val="000000"/>
                <w:sz w:val="18"/>
                <w:szCs w:val="18"/>
              </w:rPr>
            </w:pPr>
            <w:r w:rsidRPr="00F52717">
              <w:rPr>
                <w:snapToGrid w:val="0"/>
                <w:sz w:val="18"/>
                <w:szCs w:val="18"/>
              </w:rPr>
              <w:t xml:space="preserve">Тепловой </w:t>
            </w:r>
            <w:proofErr w:type="gramStart"/>
            <w:r w:rsidRPr="00F52717">
              <w:rPr>
                <w:snapToGrid w:val="0"/>
                <w:sz w:val="18"/>
                <w:szCs w:val="18"/>
              </w:rPr>
              <w:t xml:space="preserve">комплекс  </w:t>
            </w:r>
            <w:proofErr w:type="spellStart"/>
            <w:r w:rsidRPr="00F52717">
              <w:rPr>
                <w:snapToGrid w:val="0"/>
                <w:sz w:val="18"/>
                <w:szCs w:val="18"/>
              </w:rPr>
              <w:t>г.Мариинск</w:t>
            </w:r>
            <w:proofErr w:type="spellEnd"/>
            <w:proofErr w:type="gramEnd"/>
            <w:r w:rsidRPr="00F52717">
              <w:rPr>
                <w:snapToGrid w:val="0"/>
                <w:sz w:val="18"/>
                <w:szCs w:val="18"/>
              </w:rPr>
              <w:t xml:space="preserve"> ул. Фабричная  отдельно стоящее здание  кот.№ 12  и тепловые сети. Год ввода в эксплуатацию </w:t>
            </w:r>
            <w:r w:rsidRPr="00F52717">
              <w:rPr>
                <w:snapToGrid w:val="0"/>
                <w:color w:val="000000"/>
                <w:sz w:val="18"/>
                <w:szCs w:val="18"/>
              </w:rPr>
              <w:t>1965 тепловые сети от котельной у филиала школы №7 год ввода в эксплуатацию 1989г</w:t>
            </w:r>
          </w:p>
        </w:tc>
        <w:tc>
          <w:tcPr>
            <w:tcW w:w="1418" w:type="dxa"/>
            <w:shd w:val="clear" w:color="auto" w:fill="auto"/>
            <w:vAlign w:val="center"/>
          </w:tcPr>
          <w:p w14:paraId="3125A698" w14:textId="77777777" w:rsidR="000C55EA" w:rsidRPr="00F52717" w:rsidRDefault="000C55EA" w:rsidP="002B71D9">
            <w:pPr>
              <w:jc w:val="center"/>
              <w:rPr>
                <w:snapToGrid w:val="0"/>
                <w:color w:val="000000"/>
                <w:sz w:val="18"/>
                <w:szCs w:val="18"/>
              </w:rPr>
            </w:pPr>
            <w:r w:rsidRPr="00F52717">
              <w:rPr>
                <w:snapToGrid w:val="0"/>
                <w:color w:val="000000"/>
                <w:sz w:val="18"/>
                <w:szCs w:val="18"/>
              </w:rPr>
              <w:t>0,60</w:t>
            </w:r>
          </w:p>
        </w:tc>
      </w:tr>
      <w:tr w:rsidR="000C55EA" w:rsidRPr="00F52717" w14:paraId="6EC34E5D" w14:textId="77777777" w:rsidTr="002B71D9">
        <w:trPr>
          <w:trHeight w:val="710"/>
        </w:trPr>
        <w:tc>
          <w:tcPr>
            <w:tcW w:w="1965" w:type="dxa"/>
            <w:shd w:val="clear" w:color="auto" w:fill="auto"/>
            <w:vAlign w:val="center"/>
          </w:tcPr>
          <w:p w14:paraId="7AC4FDFC" w14:textId="77777777" w:rsidR="000C55EA" w:rsidRPr="00F52717" w:rsidRDefault="000C55EA" w:rsidP="002B71D9">
            <w:pPr>
              <w:jc w:val="center"/>
              <w:rPr>
                <w:snapToGrid w:val="0"/>
                <w:color w:val="000000"/>
                <w:sz w:val="18"/>
                <w:szCs w:val="18"/>
              </w:rPr>
            </w:pPr>
            <w:r w:rsidRPr="00F52717">
              <w:rPr>
                <w:snapToGrid w:val="0"/>
                <w:color w:val="000000"/>
                <w:sz w:val="18"/>
                <w:szCs w:val="18"/>
              </w:rPr>
              <w:t>Котельная № 3, тепловые сети</w:t>
            </w:r>
          </w:p>
        </w:tc>
        <w:tc>
          <w:tcPr>
            <w:tcW w:w="2288" w:type="dxa"/>
            <w:vAlign w:val="center"/>
          </w:tcPr>
          <w:p w14:paraId="72509884" w14:textId="77777777" w:rsidR="000C55EA" w:rsidRPr="00F52717" w:rsidRDefault="000C55EA" w:rsidP="002B71D9">
            <w:pPr>
              <w:jc w:val="center"/>
              <w:rPr>
                <w:snapToGrid w:val="0"/>
                <w:sz w:val="18"/>
                <w:szCs w:val="18"/>
              </w:rPr>
            </w:pPr>
            <w:r w:rsidRPr="00F52717">
              <w:rPr>
                <w:snapToGrid w:val="0"/>
                <w:sz w:val="18"/>
                <w:szCs w:val="18"/>
              </w:rPr>
              <w:t>УИЖ Мариинского городского поселения договор № 7 от 03.07.2017</w:t>
            </w:r>
          </w:p>
        </w:tc>
        <w:tc>
          <w:tcPr>
            <w:tcW w:w="4281" w:type="dxa"/>
            <w:shd w:val="clear" w:color="auto" w:fill="auto"/>
            <w:vAlign w:val="center"/>
          </w:tcPr>
          <w:p w14:paraId="18F7F66B" w14:textId="77777777" w:rsidR="000C55EA" w:rsidRPr="00F52717" w:rsidRDefault="000C55EA" w:rsidP="002B71D9">
            <w:pPr>
              <w:jc w:val="center"/>
              <w:rPr>
                <w:snapToGrid w:val="0"/>
                <w:color w:val="000000"/>
                <w:sz w:val="18"/>
                <w:szCs w:val="18"/>
              </w:rPr>
            </w:pPr>
            <w:r w:rsidRPr="00F52717">
              <w:rPr>
                <w:snapToGrid w:val="0"/>
                <w:sz w:val="18"/>
                <w:szCs w:val="18"/>
              </w:rPr>
              <w:t xml:space="preserve">Тепловой </w:t>
            </w:r>
            <w:proofErr w:type="gramStart"/>
            <w:r w:rsidRPr="00F52717">
              <w:rPr>
                <w:snapToGrid w:val="0"/>
                <w:sz w:val="18"/>
                <w:szCs w:val="18"/>
              </w:rPr>
              <w:t xml:space="preserve">комплекс  </w:t>
            </w:r>
            <w:proofErr w:type="spellStart"/>
            <w:r w:rsidRPr="00F52717">
              <w:rPr>
                <w:snapToGrid w:val="0"/>
                <w:sz w:val="18"/>
                <w:szCs w:val="18"/>
              </w:rPr>
              <w:t>г.Мариинск</w:t>
            </w:r>
            <w:proofErr w:type="spellEnd"/>
            <w:proofErr w:type="gramEnd"/>
            <w:r w:rsidRPr="00F52717">
              <w:rPr>
                <w:snapToGrid w:val="0"/>
                <w:sz w:val="18"/>
                <w:szCs w:val="18"/>
              </w:rPr>
              <w:t xml:space="preserve"> ул. Центральная 1»А»  отдельно стоящее здание  кот.№3  и тепловые сети. Год ввода в эксплуатацию </w:t>
            </w:r>
            <w:r w:rsidRPr="00F52717">
              <w:rPr>
                <w:snapToGrid w:val="0"/>
                <w:color w:val="000000"/>
                <w:sz w:val="18"/>
                <w:szCs w:val="18"/>
              </w:rPr>
              <w:t>1975</w:t>
            </w:r>
          </w:p>
        </w:tc>
        <w:tc>
          <w:tcPr>
            <w:tcW w:w="1418" w:type="dxa"/>
            <w:shd w:val="clear" w:color="auto" w:fill="auto"/>
            <w:vAlign w:val="center"/>
          </w:tcPr>
          <w:p w14:paraId="7BB52116" w14:textId="77777777" w:rsidR="000C55EA" w:rsidRPr="00F52717" w:rsidRDefault="000C55EA" w:rsidP="002B71D9">
            <w:pPr>
              <w:jc w:val="center"/>
              <w:rPr>
                <w:snapToGrid w:val="0"/>
                <w:color w:val="000000"/>
                <w:sz w:val="18"/>
                <w:szCs w:val="18"/>
              </w:rPr>
            </w:pPr>
            <w:r w:rsidRPr="00F52717">
              <w:rPr>
                <w:snapToGrid w:val="0"/>
                <w:color w:val="000000"/>
                <w:sz w:val="18"/>
                <w:szCs w:val="18"/>
              </w:rPr>
              <w:t>2,00</w:t>
            </w:r>
          </w:p>
        </w:tc>
      </w:tr>
      <w:tr w:rsidR="000C55EA" w:rsidRPr="00F52717" w14:paraId="4ABFC90A" w14:textId="77777777" w:rsidTr="002B71D9">
        <w:trPr>
          <w:trHeight w:val="791"/>
        </w:trPr>
        <w:tc>
          <w:tcPr>
            <w:tcW w:w="1965" w:type="dxa"/>
            <w:shd w:val="clear" w:color="auto" w:fill="auto"/>
            <w:vAlign w:val="center"/>
          </w:tcPr>
          <w:p w14:paraId="55A22BE9" w14:textId="77777777" w:rsidR="000C55EA" w:rsidRPr="00F52717" w:rsidRDefault="000C55EA" w:rsidP="002B71D9">
            <w:pPr>
              <w:jc w:val="center"/>
              <w:rPr>
                <w:snapToGrid w:val="0"/>
                <w:color w:val="000000"/>
                <w:sz w:val="18"/>
                <w:szCs w:val="18"/>
              </w:rPr>
            </w:pPr>
            <w:r w:rsidRPr="00F52717">
              <w:rPr>
                <w:snapToGrid w:val="0"/>
                <w:color w:val="000000"/>
                <w:sz w:val="18"/>
                <w:szCs w:val="18"/>
              </w:rPr>
              <w:t>Котельная № 20, тепловые сети</w:t>
            </w:r>
          </w:p>
        </w:tc>
        <w:tc>
          <w:tcPr>
            <w:tcW w:w="2288" w:type="dxa"/>
            <w:vAlign w:val="center"/>
          </w:tcPr>
          <w:p w14:paraId="497B79A9" w14:textId="77777777" w:rsidR="000C55EA" w:rsidRPr="00F52717" w:rsidRDefault="000C55EA" w:rsidP="002B71D9">
            <w:pPr>
              <w:jc w:val="center"/>
              <w:rPr>
                <w:snapToGrid w:val="0"/>
                <w:sz w:val="18"/>
                <w:szCs w:val="18"/>
              </w:rPr>
            </w:pPr>
            <w:r w:rsidRPr="00F52717">
              <w:rPr>
                <w:snapToGrid w:val="0"/>
                <w:sz w:val="18"/>
                <w:szCs w:val="18"/>
              </w:rPr>
              <w:t>УИЖ Мариинского городского поселения договор № 9 от 03.07.2017</w:t>
            </w:r>
          </w:p>
        </w:tc>
        <w:tc>
          <w:tcPr>
            <w:tcW w:w="4281" w:type="dxa"/>
            <w:shd w:val="clear" w:color="auto" w:fill="auto"/>
            <w:vAlign w:val="center"/>
          </w:tcPr>
          <w:p w14:paraId="20F73771" w14:textId="77777777" w:rsidR="000C55EA" w:rsidRPr="00F52717" w:rsidRDefault="000C55EA" w:rsidP="002B71D9">
            <w:pPr>
              <w:jc w:val="center"/>
              <w:rPr>
                <w:snapToGrid w:val="0"/>
                <w:color w:val="000000"/>
                <w:sz w:val="18"/>
                <w:szCs w:val="18"/>
              </w:rPr>
            </w:pPr>
            <w:r w:rsidRPr="00F52717">
              <w:rPr>
                <w:snapToGrid w:val="0"/>
                <w:sz w:val="18"/>
                <w:szCs w:val="18"/>
              </w:rPr>
              <w:t xml:space="preserve">Тепловой </w:t>
            </w:r>
            <w:proofErr w:type="gramStart"/>
            <w:r w:rsidRPr="00F52717">
              <w:rPr>
                <w:snapToGrid w:val="0"/>
                <w:sz w:val="18"/>
                <w:szCs w:val="18"/>
              </w:rPr>
              <w:t xml:space="preserve">комплекс  </w:t>
            </w:r>
            <w:proofErr w:type="spellStart"/>
            <w:r w:rsidRPr="00F52717">
              <w:rPr>
                <w:snapToGrid w:val="0"/>
                <w:sz w:val="18"/>
                <w:szCs w:val="18"/>
              </w:rPr>
              <w:t>г.Мариинск</w:t>
            </w:r>
            <w:proofErr w:type="spellEnd"/>
            <w:proofErr w:type="gramEnd"/>
            <w:r w:rsidRPr="00F52717">
              <w:rPr>
                <w:snapToGrid w:val="0"/>
                <w:sz w:val="18"/>
                <w:szCs w:val="18"/>
              </w:rPr>
              <w:t xml:space="preserve"> ул. Котовского  отдельно стоящее здание  кот.№20  и тепловые сети. Год ввода в эксплуатацию </w:t>
            </w:r>
            <w:r w:rsidRPr="00F52717">
              <w:rPr>
                <w:snapToGrid w:val="0"/>
                <w:color w:val="000000"/>
                <w:sz w:val="18"/>
                <w:szCs w:val="18"/>
              </w:rPr>
              <w:t>1975</w:t>
            </w:r>
          </w:p>
        </w:tc>
        <w:tc>
          <w:tcPr>
            <w:tcW w:w="1418" w:type="dxa"/>
            <w:shd w:val="clear" w:color="auto" w:fill="auto"/>
            <w:vAlign w:val="center"/>
          </w:tcPr>
          <w:p w14:paraId="4716A4DF" w14:textId="77777777" w:rsidR="000C55EA" w:rsidRPr="00F52717" w:rsidRDefault="000C55EA" w:rsidP="002B71D9">
            <w:pPr>
              <w:jc w:val="center"/>
              <w:rPr>
                <w:snapToGrid w:val="0"/>
                <w:color w:val="000000"/>
                <w:sz w:val="18"/>
                <w:szCs w:val="18"/>
              </w:rPr>
            </w:pPr>
            <w:r w:rsidRPr="00F52717">
              <w:rPr>
                <w:snapToGrid w:val="0"/>
                <w:color w:val="000000"/>
                <w:sz w:val="18"/>
                <w:szCs w:val="18"/>
              </w:rPr>
              <w:t>3,00</w:t>
            </w:r>
          </w:p>
        </w:tc>
      </w:tr>
      <w:tr w:rsidR="000C55EA" w:rsidRPr="00F52717" w14:paraId="061AA992" w14:textId="77777777" w:rsidTr="002B71D9">
        <w:trPr>
          <w:trHeight w:val="1172"/>
        </w:trPr>
        <w:tc>
          <w:tcPr>
            <w:tcW w:w="1965" w:type="dxa"/>
            <w:shd w:val="clear" w:color="auto" w:fill="auto"/>
            <w:vAlign w:val="center"/>
          </w:tcPr>
          <w:p w14:paraId="3A907028" w14:textId="77777777" w:rsidR="000C55EA" w:rsidRPr="00F52717" w:rsidRDefault="000C55EA" w:rsidP="002B71D9">
            <w:pPr>
              <w:jc w:val="center"/>
              <w:rPr>
                <w:snapToGrid w:val="0"/>
                <w:color w:val="000000"/>
                <w:sz w:val="18"/>
                <w:szCs w:val="18"/>
              </w:rPr>
            </w:pPr>
            <w:r w:rsidRPr="00F52717">
              <w:rPr>
                <w:snapToGrid w:val="0"/>
                <w:color w:val="000000"/>
                <w:sz w:val="18"/>
                <w:szCs w:val="18"/>
              </w:rPr>
              <w:t>Котельная № 25 и тепловые сети</w:t>
            </w:r>
          </w:p>
        </w:tc>
        <w:tc>
          <w:tcPr>
            <w:tcW w:w="2288" w:type="dxa"/>
            <w:vAlign w:val="center"/>
          </w:tcPr>
          <w:p w14:paraId="522B7B1B" w14:textId="77777777" w:rsidR="000C55EA" w:rsidRPr="00F52717" w:rsidRDefault="000C55EA" w:rsidP="002B71D9">
            <w:pPr>
              <w:jc w:val="center"/>
              <w:rPr>
                <w:snapToGrid w:val="0"/>
                <w:color w:val="000000"/>
                <w:sz w:val="18"/>
                <w:szCs w:val="18"/>
              </w:rPr>
            </w:pPr>
            <w:r w:rsidRPr="00F52717">
              <w:rPr>
                <w:snapToGrid w:val="0"/>
                <w:sz w:val="18"/>
                <w:szCs w:val="18"/>
              </w:rPr>
              <w:t>УИЖ Мариинского городского поселения договор № 4 от 03.07.2017</w:t>
            </w:r>
          </w:p>
        </w:tc>
        <w:tc>
          <w:tcPr>
            <w:tcW w:w="4281" w:type="dxa"/>
            <w:shd w:val="clear" w:color="auto" w:fill="auto"/>
            <w:vAlign w:val="center"/>
          </w:tcPr>
          <w:p w14:paraId="691EAD12" w14:textId="77777777" w:rsidR="000C55EA" w:rsidRPr="00F52717" w:rsidRDefault="000C55EA" w:rsidP="002B71D9">
            <w:pPr>
              <w:jc w:val="center"/>
              <w:rPr>
                <w:snapToGrid w:val="0"/>
                <w:color w:val="000000"/>
                <w:sz w:val="18"/>
                <w:szCs w:val="18"/>
              </w:rPr>
            </w:pPr>
            <w:r w:rsidRPr="00F52717">
              <w:rPr>
                <w:snapToGrid w:val="0"/>
                <w:sz w:val="18"/>
                <w:szCs w:val="18"/>
              </w:rPr>
              <w:t xml:space="preserve">Тепловой </w:t>
            </w:r>
            <w:proofErr w:type="gramStart"/>
            <w:r w:rsidRPr="00F52717">
              <w:rPr>
                <w:snapToGrid w:val="0"/>
                <w:sz w:val="18"/>
                <w:szCs w:val="18"/>
              </w:rPr>
              <w:t xml:space="preserve">комплекс  </w:t>
            </w:r>
            <w:proofErr w:type="spellStart"/>
            <w:r w:rsidRPr="00F52717">
              <w:rPr>
                <w:snapToGrid w:val="0"/>
                <w:sz w:val="18"/>
                <w:szCs w:val="18"/>
              </w:rPr>
              <w:t>г.Мариинск</w:t>
            </w:r>
            <w:proofErr w:type="spellEnd"/>
            <w:proofErr w:type="gramEnd"/>
            <w:r w:rsidRPr="00F52717">
              <w:rPr>
                <w:snapToGrid w:val="0"/>
                <w:sz w:val="18"/>
                <w:szCs w:val="18"/>
              </w:rPr>
              <w:t xml:space="preserve"> ул. Котовского  отдельно стоящее здание  кот.№25  и тепловые сети. Год ввода в эксплуатацию </w:t>
            </w:r>
            <w:r w:rsidRPr="00F52717">
              <w:rPr>
                <w:snapToGrid w:val="0"/>
                <w:color w:val="000000"/>
                <w:sz w:val="18"/>
                <w:szCs w:val="18"/>
              </w:rPr>
              <w:t>1989г</w:t>
            </w:r>
          </w:p>
        </w:tc>
        <w:tc>
          <w:tcPr>
            <w:tcW w:w="1418" w:type="dxa"/>
            <w:shd w:val="clear" w:color="auto" w:fill="auto"/>
            <w:vAlign w:val="center"/>
          </w:tcPr>
          <w:p w14:paraId="58E28BD1" w14:textId="77777777" w:rsidR="000C55EA" w:rsidRPr="00F52717" w:rsidRDefault="000C55EA" w:rsidP="002B71D9">
            <w:pPr>
              <w:jc w:val="center"/>
              <w:rPr>
                <w:snapToGrid w:val="0"/>
                <w:color w:val="000000"/>
                <w:sz w:val="18"/>
                <w:szCs w:val="18"/>
              </w:rPr>
            </w:pPr>
            <w:r w:rsidRPr="00F52717">
              <w:rPr>
                <w:snapToGrid w:val="0"/>
                <w:color w:val="000000"/>
                <w:sz w:val="18"/>
                <w:szCs w:val="18"/>
              </w:rPr>
              <w:t>12,80</w:t>
            </w:r>
          </w:p>
        </w:tc>
      </w:tr>
      <w:tr w:rsidR="000C55EA" w:rsidRPr="00F52717" w14:paraId="6847CDF4" w14:textId="77777777" w:rsidTr="002B71D9">
        <w:trPr>
          <w:trHeight w:val="20"/>
        </w:trPr>
        <w:tc>
          <w:tcPr>
            <w:tcW w:w="1965" w:type="dxa"/>
            <w:shd w:val="clear" w:color="auto" w:fill="auto"/>
            <w:vAlign w:val="center"/>
            <w:hideMark/>
          </w:tcPr>
          <w:p w14:paraId="47E7F4F2" w14:textId="77777777" w:rsidR="000C55EA" w:rsidRPr="00F52717" w:rsidRDefault="000C55EA" w:rsidP="002B71D9">
            <w:pPr>
              <w:jc w:val="center"/>
              <w:rPr>
                <w:snapToGrid w:val="0"/>
                <w:color w:val="000000"/>
                <w:sz w:val="18"/>
                <w:szCs w:val="18"/>
              </w:rPr>
            </w:pPr>
            <w:r w:rsidRPr="00F52717">
              <w:rPr>
                <w:snapToGrid w:val="0"/>
                <w:color w:val="000000"/>
                <w:sz w:val="18"/>
                <w:szCs w:val="18"/>
              </w:rPr>
              <w:t>Котельная № 2 (МК) и тепловые сети</w:t>
            </w:r>
          </w:p>
        </w:tc>
        <w:tc>
          <w:tcPr>
            <w:tcW w:w="2288" w:type="dxa"/>
            <w:vAlign w:val="center"/>
          </w:tcPr>
          <w:p w14:paraId="28ACB684" w14:textId="77777777" w:rsidR="000C55EA" w:rsidRPr="00F52717" w:rsidRDefault="000C55EA" w:rsidP="002B71D9">
            <w:pPr>
              <w:jc w:val="center"/>
              <w:rPr>
                <w:snapToGrid w:val="0"/>
                <w:color w:val="000000"/>
                <w:sz w:val="18"/>
                <w:szCs w:val="18"/>
              </w:rPr>
            </w:pPr>
            <w:r w:rsidRPr="00F52717">
              <w:rPr>
                <w:snapToGrid w:val="0"/>
                <w:sz w:val="18"/>
                <w:szCs w:val="18"/>
              </w:rPr>
              <w:t>УИЖ Мариинского городского поселения договор № 6 от 03.07.2017</w:t>
            </w:r>
          </w:p>
        </w:tc>
        <w:tc>
          <w:tcPr>
            <w:tcW w:w="4281" w:type="dxa"/>
            <w:shd w:val="clear" w:color="auto" w:fill="auto"/>
            <w:vAlign w:val="center"/>
            <w:hideMark/>
          </w:tcPr>
          <w:p w14:paraId="04E2AE30" w14:textId="77777777" w:rsidR="000C55EA" w:rsidRPr="00F52717" w:rsidRDefault="000C55EA" w:rsidP="002B71D9">
            <w:pPr>
              <w:jc w:val="center"/>
              <w:rPr>
                <w:snapToGrid w:val="0"/>
                <w:color w:val="000000"/>
                <w:sz w:val="18"/>
                <w:szCs w:val="18"/>
              </w:rPr>
            </w:pPr>
            <w:r w:rsidRPr="00F52717">
              <w:rPr>
                <w:snapToGrid w:val="0"/>
                <w:sz w:val="18"/>
                <w:szCs w:val="18"/>
              </w:rPr>
              <w:t xml:space="preserve">Тепловой </w:t>
            </w:r>
            <w:proofErr w:type="gramStart"/>
            <w:r w:rsidRPr="00F52717">
              <w:rPr>
                <w:snapToGrid w:val="0"/>
                <w:sz w:val="18"/>
                <w:szCs w:val="18"/>
              </w:rPr>
              <w:t xml:space="preserve">комплекс  </w:t>
            </w:r>
            <w:proofErr w:type="spellStart"/>
            <w:r w:rsidRPr="00F52717">
              <w:rPr>
                <w:snapToGrid w:val="0"/>
                <w:sz w:val="18"/>
                <w:szCs w:val="18"/>
              </w:rPr>
              <w:t>г.Мариинск</w:t>
            </w:r>
            <w:proofErr w:type="spellEnd"/>
            <w:proofErr w:type="gramEnd"/>
            <w:r w:rsidRPr="00F52717">
              <w:rPr>
                <w:snapToGrid w:val="0"/>
                <w:sz w:val="18"/>
                <w:szCs w:val="18"/>
              </w:rPr>
              <w:t xml:space="preserve"> ул.. Сибиряков-Гвардейцев 2 отдельно стоящее </w:t>
            </w:r>
            <w:proofErr w:type="gramStart"/>
            <w:r w:rsidRPr="00F52717">
              <w:rPr>
                <w:snapToGrid w:val="0"/>
                <w:sz w:val="18"/>
                <w:szCs w:val="18"/>
              </w:rPr>
              <w:t>здание  кот</w:t>
            </w:r>
            <w:proofErr w:type="gramEnd"/>
            <w:r w:rsidRPr="00F52717">
              <w:rPr>
                <w:snapToGrid w:val="0"/>
                <w:sz w:val="18"/>
                <w:szCs w:val="18"/>
              </w:rPr>
              <w:t xml:space="preserve">.№2  площадью 729,7кв.м . протяженностью тепловых сетей 1624,0м.  Год ввода в эксплуатацию </w:t>
            </w:r>
            <w:r w:rsidRPr="00F52717">
              <w:rPr>
                <w:snapToGrid w:val="0"/>
                <w:color w:val="000000"/>
                <w:sz w:val="18"/>
                <w:szCs w:val="18"/>
              </w:rPr>
              <w:t>1979</w:t>
            </w:r>
          </w:p>
        </w:tc>
        <w:tc>
          <w:tcPr>
            <w:tcW w:w="1418" w:type="dxa"/>
            <w:shd w:val="clear" w:color="auto" w:fill="auto"/>
            <w:vAlign w:val="center"/>
            <w:hideMark/>
          </w:tcPr>
          <w:p w14:paraId="07411ED0" w14:textId="77777777" w:rsidR="000C55EA" w:rsidRPr="00F52717" w:rsidRDefault="000C55EA" w:rsidP="002B71D9">
            <w:pPr>
              <w:jc w:val="center"/>
              <w:rPr>
                <w:snapToGrid w:val="0"/>
                <w:color w:val="000000"/>
                <w:sz w:val="18"/>
                <w:szCs w:val="18"/>
              </w:rPr>
            </w:pPr>
            <w:r w:rsidRPr="00F52717">
              <w:rPr>
                <w:snapToGrid w:val="0"/>
                <w:color w:val="000000"/>
                <w:sz w:val="18"/>
                <w:szCs w:val="18"/>
              </w:rPr>
              <w:t>3,00</w:t>
            </w:r>
          </w:p>
        </w:tc>
      </w:tr>
      <w:tr w:rsidR="000C55EA" w:rsidRPr="00F52717" w14:paraId="3AD5D121" w14:textId="77777777" w:rsidTr="002B71D9">
        <w:trPr>
          <w:trHeight w:val="20"/>
        </w:trPr>
        <w:tc>
          <w:tcPr>
            <w:tcW w:w="1965" w:type="dxa"/>
            <w:shd w:val="clear" w:color="auto" w:fill="auto"/>
            <w:vAlign w:val="center"/>
          </w:tcPr>
          <w:p w14:paraId="25B4F2EB" w14:textId="77777777" w:rsidR="000C55EA" w:rsidRPr="00F52717" w:rsidRDefault="000C55EA" w:rsidP="002B71D9">
            <w:pPr>
              <w:jc w:val="center"/>
              <w:rPr>
                <w:snapToGrid w:val="0"/>
                <w:color w:val="000000"/>
                <w:sz w:val="18"/>
                <w:szCs w:val="18"/>
              </w:rPr>
            </w:pPr>
            <w:r w:rsidRPr="00F52717">
              <w:rPr>
                <w:snapToGrid w:val="0"/>
                <w:color w:val="000000"/>
                <w:sz w:val="18"/>
                <w:szCs w:val="18"/>
              </w:rPr>
              <w:t>Котельная № 29 и тепловые сети</w:t>
            </w:r>
          </w:p>
        </w:tc>
        <w:tc>
          <w:tcPr>
            <w:tcW w:w="2288" w:type="dxa"/>
            <w:vAlign w:val="center"/>
          </w:tcPr>
          <w:p w14:paraId="29D7DCB7" w14:textId="77777777" w:rsidR="000C55EA" w:rsidRPr="00F52717" w:rsidRDefault="000C55EA" w:rsidP="002B71D9">
            <w:pPr>
              <w:jc w:val="center"/>
              <w:rPr>
                <w:snapToGrid w:val="0"/>
                <w:sz w:val="18"/>
                <w:szCs w:val="18"/>
              </w:rPr>
            </w:pPr>
            <w:r w:rsidRPr="00F52717">
              <w:rPr>
                <w:snapToGrid w:val="0"/>
                <w:color w:val="000000"/>
                <w:sz w:val="18"/>
                <w:szCs w:val="18"/>
              </w:rPr>
              <w:t xml:space="preserve">УИЖ Мариинского городского поселения договор № </w:t>
            </w:r>
            <w:proofErr w:type="gramStart"/>
            <w:r w:rsidRPr="00F52717">
              <w:rPr>
                <w:snapToGrid w:val="0"/>
                <w:color w:val="000000"/>
                <w:sz w:val="18"/>
                <w:szCs w:val="18"/>
              </w:rPr>
              <w:t>2  от</w:t>
            </w:r>
            <w:proofErr w:type="gramEnd"/>
            <w:r w:rsidRPr="00F52717">
              <w:rPr>
                <w:snapToGrid w:val="0"/>
                <w:color w:val="000000"/>
                <w:sz w:val="18"/>
                <w:szCs w:val="18"/>
              </w:rPr>
              <w:t xml:space="preserve"> 03.07.2017</w:t>
            </w:r>
          </w:p>
        </w:tc>
        <w:tc>
          <w:tcPr>
            <w:tcW w:w="4281" w:type="dxa"/>
            <w:shd w:val="clear" w:color="auto" w:fill="auto"/>
            <w:vAlign w:val="center"/>
          </w:tcPr>
          <w:p w14:paraId="593B2CEC" w14:textId="77777777" w:rsidR="000C55EA" w:rsidRPr="00F52717" w:rsidRDefault="000C55EA" w:rsidP="002B71D9">
            <w:pPr>
              <w:jc w:val="center"/>
              <w:rPr>
                <w:snapToGrid w:val="0"/>
                <w:sz w:val="18"/>
                <w:szCs w:val="18"/>
              </w:rPr>
            </w:pPr>
            <w:r w:rsidRPr="00F52717">
              <w:rPr>
                <w:snapToGrid w:val="0"/>
                <w:sz w:val="18"/>
                <w:szCs w:val="18"/>
              </w:rPr>
              <w:t xml:space="preserve">Тепловой </w:t>
            </w:r>
            <w:proofErr w:type="gramStart"/>
            <w:r w:rsidRPr="00F52717">
              <w:rPr>
                <w:snapToGrid w:val="0"/>
                <w:sz w:val="18"/>
                <w:szCs w:val="18"/>
              </w:rPr>
              <w:t xml:space="preserve">комплекс  </w:t>
            </w:r>
            <w:proofErr w:type="spellStart"/>
            <w:r w:rsidRPr="00F52717">
              <w:rPr>
                <w:snapToGrid w:val="0"/>
                <w:sz w:val="18"/>
                <w:szCs w:val="18"/>
              </w:rPr>
              <w:t>г.Мариинск</w:t>
            </w:r>
            <w:proofErr w:type="spellEnd"/>
            <w:proofErr w:type="gramEnd"/>
            <w:r w:rsidRPr="00F52717">
              <w:rPr>
                <w:snapToGrid w:val="0"/>
                <w:sz w:val="18"/>
                <w:szCs w:val="18"/>
              </w:rPr>
              <w:t xml:space="preserve"> ул. Красноармейская 44 отдельно стоящее здание  кот.№29/1  площадью 321,4кв.м и кот .№29/2 площадью 765 </w:t>
            </w:r>
            <w:proofErr w:type="spellStart"/>
            <w:r w:rsidRPr="00F52717">
              <w:rPr>
                <w:snapToGrid w:val="0"/>
                <w:sz w:val="18"/>
                <w:szCs w:val="18"/>
              </w:rPr>
              <w:t>кв.м</w:t>
            </w:r>
            <w:proofErr w:type="spellEnd"/>
            <w:r w:rsidRPr="00F52717">
              <w:rPr>
                <w:snapToGrid w:val="0"/>
                <w:sz w:val="18"/>
                <w:szCs w:val="18"/>
              </w:rPr>
              <w:t>. протяженностью тепловых сетей 6581,5м.  Год ввода в эксплуатацию 1971г.</w:t>
            </w:r>
          </w:p>
        </w:tc>
        <w:tc>
          <w:tcPr>
            <w:tcW w:w="1418" w:type="dxa"/>
            <w:shd w:val="clear" w:color="auto" w:fill="auto"/>
            <w:vAlign w:val="center"/>
          </w:tcPr>
          <w:p w14:paraId="4E374EC6" w14:textId="77777777" w:rsidR="000C55EA" w:rsidRPr="00F52717" w:rsidRDefault="000C55EA" w:rsidP="002B71D9">
            <w:pPr>
              <w:jc w:val="center"/>
              <w:rPr>
                <w:snapToGrid w:val="0"/>
                <w:sz w:val="18"/>
                <w:szCs w:val="18"/>
              </w:rPr>
            </w:pPr>
            <w:r w:rsidRPr="00F52717">
              <w:rPr>
                <w:snapToGrid w:val="0"/>
                <w:sz w:val="18"/>
                <w:szCs w:val="18"/>
              </w:rPr>
              <w:t>18,00</w:t>
            </w:r>
          </w:p>
        </w:tc>
      </w:tr>
      <w:tr w:rsidR="000C55EA" w:rsidRPr="00F52717" w14:paraId="1EE9F9AC" w14:textId="77777777" w:rsidTr="002B71D9">
        <w:trPr>
          <w:trHeight w:val="786"/>
        </w:trPr>
        <w:tc>
          <w:tcPr>
            <w:tcW w:w="1965" w:type="dxa"/>
            <w:shd w:val="clear" w:color="auto" w:fill="auto"/>
            <w:vAlign w:val="center"/>
          </w:tcPr>
          <w:p w14:paraId="37C4B89A" w14:textId="77777777" w:rsidR="000C55EA" w:rsidRPr="00F52717" w:rsidRDefault="000C55EA" w:rsidP="002B71D9">
            <w:pPr>
              <w:jc w:val="center"/>
              <w:rPr>
                <w:snapToGrid w:val="0"/>
                <w:color w:val="000000"/>
                <w:sz w:val="18"/>
                <w:szCs w:val="18"/>
              </w:rPr>
            </w:pPr>
            <w:r w:rsidRPr="00F52717">
              <w:rPr>
                <w:snapToGrid w:val="0"/>
                <w:color w:val="000000"/>
                <w:sz w:val="18"/>
                <w:szCs w:val="18"/>
              </w:rPr>
              <w:t>Котельная № 30 и тепловые сети</w:t>
            </w:r>
          </w:p>
        </w:tc>
        <w:tc>
          <w:tcPr>
            <w:tcW w:w="2288" w:type="dxa"/>
            <w:vAlign w:val="center"/>
          </w:tcPr>
          <w:p w14:paraId="10EACF14" w14:textId="77777777" w:rsidR="000C55EA" w:rsidRPr="00F52717" w:rsidRDefault="000C55EA" w:rsidP="002B71D9">
            <w:pPr>
              <w:jc w:val="center"/>
              <w:rPr>
                <w:snapToGrid w:val="0"/>
                <w:sz w:val="18"/>
                <w:szCs w:val="18"/>
              </w:rPr>
            </w:pPr>
            <w:r w:rsidRPr="00F52717">
              <w:rPr>
                <w:snapToGrid w:val="0"/>
                <w:color w:val="000000"/>
                <w:sz w:val="18"/>
                <w:szCs w:val="18"/>
              </w:rPr>
              <w:t>УИЖ Мариинского городского поселения договор № 3 от 03.07.2017</w:t>
            </w:r>
          </w:p>
        </w:tc>
        <w:tc>
          <w:tcPr>
            <w:tcW w:w="4281" w:type="dxa"/>
            <w:shd w:val="clear" w:color="auto" w:fill="auto"/>
            <w:vAlign w:val="center"/>
          </w:tcPr>
          <w:p w14:paraId="1B16F1A8" w14:textId="77777777" w:rsidR="000C55EA" w:rsidRPr="00F52717" w:rsidRDefault="000C55EA" w:rsidP="002B71D9">
            <w:pPr>
              <w:jc w:val="center"/>
              <w:rPr>
                <w:snapToGrid w:val="0"/>
                <w:sz w:val="18"/>
                <w:szCs w:val="18"/>
              </w:rPr>
            </w:pPr>
            <w:r w:rsidRPr="00F52717">
              <w:rPr>
                <w:snapToGrid w:val="0"/>
                <w:sz w:val="18"/>
                <w:szCs w:val="18"/>
              </w:rPr>
              <w:t xml:space="preserve">Тепловой </w:t>
            </w:r>
            <w:proofErr w:type="gramStart"/>
            <w:r w:rsidRPr="00F52717">
              <w:rPr>
                <w:snapToGrid w:val="0"/>
                <w:sz w:val="18"/>
                <w:szCs w:val="18"/>
              </w:rPr>
              <w:t xml:space="preserve">комплекс  </w:t>
            </w:r>
            <w:proofErr w:type="spellStart"/>
            <w:r w:rsidRPr="00F52717">
              <w:rPr>
                <w:snapToGrid w:val="0"/>
                <w:sz w:val="18"/>
                <w:szCs w:val="18"/>
              </w:rPr>
              <w:t>г.Мариинск</w:t>
            </w:r>
            <w:proofErr w:type="spellEnd"/>
            <w:proofErr w:type="gramEnd"/>
            <w:r w:rsidRPr="00F52717">
              <w:rPr>
                <w:snapToGrid w:val="0"/>
                <w:sz w:val="18"/>
                <w:szCs w:val="18"/>
              </w:rPr>
              <w:t xml:space="preserve"> пер. </w:t>
            </w:r>
            <w:proofErr w:type="spellStart"/>
            <w:r w:rsidRPr="00F52717">
              <w:rPr>
                <w:snapToGrid w:val="0"/>
                <w:sz w:val="18"/>
                <w:szCs w:val="18"/>
              </w:rPr>
              <w:t>Наградский</w:t>
            </w:r>
            <w:proofErr w:type="spellEnd"/>
            <w:r w:rsidRPr="00F52717">
              <w:rPr>
                <w:snapToGrid w:val="0"/>
                <w:sz w:val="18"/>
                <w:szCs w:val="18"/>
              </w:rPr>
              <w:t xml:space="preserve">  отдельно стоящее здание  кот.№30  и тепловые сети. Год ввода в эксплуатацию 1971</w:t>
            </w:r>
          </w:p>
        </w:tc>
        <w:tc>
          <w:tcPr>
            <w:tcW w:w="1418" w:type="dxa"/>
            <w:shd w:val="clear" w:color="auto" w:fill="auto"/>
            <w:vAlign w:val="center"/>
          </w:tcPr>
          <w:p w14:paraId="5A418722" w14:textId="77777777" w:rsidR="000C55EA" w:rsidRPr="00F52717" w:rsidRDefault="000C55EA" w:rsidP="002B71D9">
            <w:pPr>
              <w:jc w:val="center"/>
              <w:rPr>
                <w:snapToGrid w:val="0"/>
                <w:color w:val="000000"/>
                <w:sz w:val="18"/>
                <w:szCs w:val="18"/>
              </w:rPr>
            </w:pPr>
            <w:r w:rsidRPr="00F52717">
              <w:rPr>
                <w:snapToGrid w:val="0"/>
                <w:color w:val="000000"/>
                <w:sz w:val="18"/>
                <w:szCs w:val="18"/>
              </w:rPr>
              <w:t>4,00</w:t>
            </w:r>
          </w:p>
        </w:tc>
      </w:tr>
      <w:tr w:rsidR="000C55EA" w:rsidRPr="00F52717" w14:paraId="0F75EEA4" w14:textId="77777777" w:rsidTr="002B71D9">
        <w:trPr>
          <w:trHeight w:val="1224"/>
        </w:trPr>
        <w:tc>
          <w:tcPr>
            <w:tcW w:w="1965" w:type="dxa"/>
            <w:shd w:val="clear" w:color="auto" w:fill="auto"/>
            <w:vAlign w:val="center"/>
          </w:tcPr>
          <w:p w14:paraId="111BF88E" w14:textId="77777777" w:rsidR="000C55EA" w:rsidRPr="00F52717" w:rsidRDefault="000C55EA" w:rsidP="002B71D9">
            <w:pPr>
              <w:jc w:val="center"/>
              <w:rPr>
                <w:snapToGrid w:val="0"/>
                <w:color w:val="000000"/>
                <w:sz w:val="18"/>
                <w:szCs w:val="18"/>
              </w:rPr>
            </w:pPr>
            <w:r w:rsidRPr="00F52717">
              <w:rPr>
                <w:snapToGrid w:val="0"/>
                <w:color w:val="000000"/>
                <w:sz w:val="18"/>
                <w:szCs w:val="18"/>
              </w:rPr>
              <w:t>Котельная № 33, тепловые сети от котельной № 8, теплотрасса ул. Трудовая,14</w:t>
            </w:r>
          </w:p>
        </w:tc>
        <w:tc>
          <w:tcPr>
            <w:tcW w:w="2288" w:type="dxa"/>
            <w:vAlign w:val="center"/>
          </w:tcPr>
          <w:p w14:paraId="791B147B" w14:textId="77777777" w:rsidR="000C55EA" w:rsidRPr="00F52717" w:rsidRDefault="000C55EA" w:rsidP="002B71D9">
            <w:pPr>
              <w:jc w:val="center"/>
              <w:rPr>
                <w:snapToGrid w:val="0"/>
                <w:sz w:val="18"/>
                <w:szCs w:val="18"/>
              </w:rPr>
            </w:pPr>
            <w:r w:rsidRPr="00F52717">
              <w:rPr>
                <w:snapToGrid w:val="0"/>
                <w:color w:val="000000"/>
                <w:sz w:val="18"/>
                <w:szCs w:val="18"/>
              </w:rPr>
              <w:t>УИЖ Мариинского городского поселения договор № 5 от 03.07.2017</w:t>
            </w:r>
          </w:p>
        </w:tc>
        <w:tc>
          <w:tcPr>
            <w:tcW w:w="4281" w:type="dxa"/>
            <w:shd w:val="clear" w:color="auto" w:fill="auto"/>
            <w:vAlign w:val="center"/>
          </w:tcPr>
          <w:p w14:paraId="1EEDBC08" w14:textId="77777777" w:rsidR="000C55EA" w:rsidRPr="00F52717" w:rsidRDefault="000C55EA" w:rsidP="002B71D9">
            <w:pPr>
              <w:jc w:val="center"/>
              <w:rPr>
                <w:snapToGrid w:val="0"/>
                <w:sz w:val="18"/>
                <w:szCs w:val="18"/>
              </w:rPr>
            </w:pPr>
            <w:r w:rsidRPr="00F52717">
              <w:rPr>
                <w:snapToGrid w:val="0"/>
                <w:sz w:val="18"/>
                <w:szCs w:val="18"/>
              </w:rPr>
              <w:t xml:space="preserve">Тепловой </w:t>
            </w:r>
            <w:proofErr w:type="gramStart"/>
            <w:r w:rsidRPr="00F52717">
              <w:rPr>
                <w:snapToGrid w:val="0"/>
                <w:sz w:val="18"/>
                <w:szCs w:val="18"/>
              </w:rPr>
              <w:t xml:space="preserve">комплекс  </w:t>
            </w:r>
            <w:proofErr w:type="spellStart"/>
            <w:r w:rsidRPr="00F52717">
              <w:rPr>
                <w:snapToGrid w:val="0"/>
                <w:sz w:val="18"/>
                <w:szCs w:val="18"/>
              </w:rPr>
              <w:t>г.Мариинск</w:t>
            </w:r>
            <w:proofErr w:type="spellEnd"/>
            <w:proofErr w:type="gramEnd"/>
            <w:r w:rsidRPr="00F52717">
              <w:rPr>
                <w:snapToGrid w:val="0"/>
                <w:sz w:val="18"/>
                <w:szCs w:val="18"/>
              </w:rPr>
              <w:t xml:space="preserve"> ул. </w:t>
            </w:r>
            <w:proofErr w:type="spellStart"/>
            <w:r w:rsidRPr="00F52717">
              <w:rPr>
                <w:snapToGrid w:val="0"/>
                <w:sz w:val="18"/>
                <w:szCs w:val="18"/>
              </w:rPr>
              <w:t>Антибесская</w:t>
            </w:r>
            <w:proofErr w:type="spellEnd"/>
            <w:r w:rsidRPr="00F52717">
              <w:rPr>
                <w:snapToGrid w:val="0"/>
                <w:sz w:val="18"/>
                <w:szCs w:val="18"/>
              </w:rPr>
              <w:t xml:space="preserve"> 18  отдельно стоящее здание  кот.№33  и тепловые сети котельной №8 протяженностью 322,6м Тепловая трасса по ул. Трудовая 14 протяженностью 624,5м.   Год ввода в эксплуатацию 1977г.</w:t>
            </w:r>
          </w:p>
        </w:tc>
        <w:tc>
          <w:tcPr>
            <w:tcW w:w="1418" w:type="dxa"/>
            <w:shd w:val="clear" w:color="auto" w:fill="auto"/>
            <w:vAlign w:val="center"/>
          </w:tcPr>
          <w:p w14:paraId="21533070" w14:textId="77777777" w:rsidR="000C55EA" w:rsidRPr="00F52717" w:rsidRDefault="000C55EA" w:rsidP="002B71D9">
            <w:pPr>
              <w:jc w:val="center"/>
              <w:rPr>
                <w:snapToGrid w:val="0"/>
                <w:color w:val="000000"/>
                <w:sz w:val="18"/>
                <w:szCs w:val="18"/>
              </w:rPr>
            </w:pPr>
            <w:r w:rsidRPr="00F52717">
              <w:rPr>
                <w:snapToGrid w:val="0"/>
                <w:color w:val="000000"/>
                <w:sz w:val="18"/>
                <w:szCs w:val="18"/>
              </w:rPr>
              <w:t>2,00</w:t>
            </w:r>
          </w:p>
        </w:tc>
      </w:tr>
      <w:tr w:rsidR="000C55EA" w:rsidRPr="00F52717" w14:paraId="4F6FFF1C" w14:textId="77777777" w:rsidTr="002B71D9">
        <w:trPr>
          <w:trHeight w:val="321"/>
        </w:trPr>
        <w:tc>
          <w:tcPr>
            <w:tcW w:w="8534" w:type="dxa"/>
            <w:gridSpan w:val="3"/>
            <w:shd w:val="clear" w:color="auto" w:fill="auto"/>
            <w:vAlign w:val="center"/>
          </w:tcPr>
          <w:p w14:paraId="3A50B4AA" w14:textId="77777777" w:rsidR="000C55EA" w:rsidRPr="00F52717" w:rsidRDefault="000C55EA" w:rsidP="002B71D9">
            <w:pPr>
              <w:jc w:val="right"/>
              <w:rPr>
                <w:snapToGrid w:val="0"/>
                <w:sz w:val="18"/>
                <w:szCs w:val="18"/>
              </w:rPr>
            </w:pPr>
            <w:r>
              <w:rPr>
                <w:snapToGrid w:val="0"/>
                <w:sz w:val="18"/>
                <w:szCs w:val="18"/>
              </w:rPr>
              <w:t>Итого:</w:t>
            </w:r>
          </w:p>
        </w:tc>
        <w:tc>
          <w:tcPr>
            <w:tcW w:w="1418" w:type="dxa"/>
            <w:shd w:val="clear" w:color="auto" w:fill="auto"/>
            <w:vAlign w:val="center"/>
          </w:tcPr>
          <w:p w14:paraId="452FA23E" w14:textId="77777777" w:rsidR="000C55EA" w:rsidRPr="00F52717" w:rsidRDefault="000C55EA" w:rsidP="002B71D9">
            <w:pPr>
              <w:jc w:val="center"/>
              <w:rPr>
                <w:snapToGrid w:val="0"/>
                <w:color w:val="000000"/>
                <w:sz w:val="18"/>
                <w:szCs w:val="18"/>
              </w:rPr>
            </w:pPr>
            <w:r>
              <w:rPr>
                <w:snapToGrid w:val="0"/>
                <w:color w:val="000000"/>
                <w:sz w:val="18"/>
                <w:szCs w:val="18"/>
              </w:rPr>
              <w:t>49,98</w:t>
            </w:r>
          </w:p>
        </w:tc>
      </w:tr>
    </w:tbl>
    <w:p w14:paraId="169AC62B" w14:textId="77777777" w:rsidR="000C55EA" w:rsidRDefault="000C55EA" w:rsidP="000C55EA">
      <w:pPr>
        <w:ind w:firstLine="709"/>
        <w:contextualSpacing/>
        <w:jc w:val="both"/>
        <w:rPr>
          <w:sz w:val="28"/>
          <w:szCs w:val="28"/>
        </w:rPr>
      </w:pPr>
    </w:p>
    <w:p w14:paraId="4AB10FCD" w14:textId="77777777" w:rsidR="000C55EA" w:rsidRDefault="000C55EA" w:rsidP="000C55EA">
      <w:pPr>
        <w:ind w:firstLine="709"/>
        <w:contextualSpacing/>
        <w:jc w:val="both"/>
        <w:rPr>
          <w:sz w:val="28"/>
          <w:szCs w:val="28"/>
        </w:rPr>
      </w:pPr>
    </w:p>
    <w:p w14:paraId="05B7FD73" w14:textId="77777777" w:rsidR="000C55EA" w:rsidRDefault="000C55EA" w:rsidP="000C55EA">
      <w:pPr>
        <w:ind w:firstLine="709"/>
        <w:contextualSpacing/>
        <w:jc w:val="both"/>
        <w:rPr>
          <w:sz w:val="28"/>
          <w:szCs w:val="28"/>
        </w:rPr>
        <w:sectPr w:rsidR="000C55EA" w:rsidSect="002B71D9">
          <w:pgSz w:w="11906" w:h="16838"/>
          <w:pgMar w:top="1276" w:right="707" w:bottom="567" w:left="1418" w:header="708" w:footer="708" w:gutter="0"/>
          <w:cols w:space="708"/>
          <w:docGrid w:linePitch="360"/>
        </w:sectPr>
      </w:pPr>
    </w:p>
    <w:p w14:paraId="7E82CD4F" w14:textId="77777777" w:rsidR="000C55EA" w:rsidRPr="00F52717" w:rsidRDefault="000C55EA" w:rsidP="000C55EA">
      <w:pPr>
        <w:ind w:firstLine="709"/>
        <w:contextualSpacing/>
        <w:jc w:val="both"/>
        <w:rPr>
          <w:sz w:val="28"/>
          <w:szCs w:val="28"/>
        </w:rPr>
      </w:pPr>
      <w:r w:rsidRPr="00F52717">
        <w:rPr>
          <w:sz w:val="28"/>
          <w:szCs w:val="28"/>
        </w:rPr>
        <w:t>При каждой котельной имеется склад угля.</w:t>
      </w:r>
    </w:p>
    <w:p w14:paraId="7B0B5A2A" w14:textId="77777777" w:rsidR="000C55EA" w:rsidRPr="00B57427" w:rsidRDefault="000C55EA" w:rsidP="000C55EA">
      <w:pPr>
        <w:ind w:firstLine="709"/>
        <w:contextualSpacing/>
        <w:jc w:val="both"/>
        <w:rPr>
          <w:sz w:val="28"/>
          <w:szCs w:val="28"/>
        </w:rPr>
      </w:pPr>
      <w:r w:rsidRPr="00B57427">
        <w:rPr>
          <w:sz w:val="28"/>
          <w:szCs w:val="28"/>
        </w:rPr>
        <w:t xml:space="preserve">Для производства тепловой энергии используется уголь </w:t>
      </w:r>
      <w:proofErr w:type="spellStart"/>
      <w:r w:rsidRPr="00B57427">
        <w:rPr>
          <w:sz w:val="28"/>
          <w:szCs w:val="28"/>
        </w:rPr>
        <w:t>сортомарок</w:t>
      </w:r>
      <w:proofErr w:type="spellEnd"/>
      <w:r w:rsidRPr="00B57427">
        <w:rPr>
          <w:sz w:val="28"/>
          <w:szCs w:val="28"/>
        </w:rPr>
        <w:t xml:space="preserve"> </w:t>
      </w:r>
      <w:proofErr w:type="spellStart"/>
      <w:r w:rsidRPr="00B57427">
        <w:rPr>
          <w:sz w:val="28"/>
          <w:szCs w:val="28"/>
        </w:rPr>
        <w:t>Др</w:t>
      </w:r>
      <w:proofErr w:type="spellEnd"/>
      <w:r w:rsidRPr="00B57427">
        <w:rPr>
          <w:sz w:val="28"/>
          <w:szCs w:val="28"/>
        </w:rPr>
        <w:t xml:space="preserve"> и </w:t>
      </w:r>
      <w:proofErr w:type="spellStart"/>
      <w:r w:rsidRPr="00B57427">
        <w:rPr>
          <w:sz w:val="28"/>
          <w:szCs w:val="28"/>
        </w:rPr>
        <w:t>Бр</w:t>
      </w:r>
      <w:proofErr w:type="spellEnd"/>
      <w:r w:rsidRPr="00B57427">
        <w:rPr>
          <w:sz w:val="28"/>
          <w:szCs w:val="28"/>
        </w:rPr>
        <w:t>. Поставщиками котельного топлива в 2021 году являются: ООО «</w:t>
      </w:r>
      <w:proofErr w:type="spellStart"/>
      <w:r w:rsidRPr="00B57427">
        <w:rPr>
          <w:sz w:val="28"/>
          <w:szCs w:val="28"/>
        </w:rPr>
        <w:t>Кайчакуглесбыт</w:t>
      </w:r>
      <w:proofErr w:type="spellEnd"/>
      <w:r w:rsidRPr="00B57427">
        <w:rPr>
          <w:sz w:val="28"/>
          <w:szCs w:val="28"/>
        </w:rPr>
        <w:t>», ООО «</w:t>
      </w:r>
      <w:proofErr w:type="spellStart"/>
      <w:r w:rsidRPr="00B57427">
        <w:rPr>
          <w:sz w:val="28"/>
          <w:szCs w:val="28"/>
        </w:rPr>
        <w:t>Кузбасстопливосбыт</w:t>
      </w:r>
      <w:proofErr w:type="spellEnd"/>
      <w:r w:rsidRPr="00B57427">
        <w:rPr>
          <w:sz w:val="28"/>
          <w:szCs w:val="28"/>
        </w:rPr>
        <w:t>».</w:t>
      </w:r>
    </w:p>
    <w:p w14:paraId="7D8EF0DE" w14:textId="77777777" w:rsidR="000C55EA" w:rsidRPr="00B57427" w:rsidRDefault="000C55EA" w:rsidP="000C55EA">
      <w:pPr>
        <w:ind w:firstLine="720"/>
        <w:jc w:val="both"/>
        <w:rPr>
          <w:sz w:val="28"/>
          <w:szCs w:val="28"/>
        </w:rPr>
      </w:pPr>
      <w:r w:rsidRPr="00B57427">
        <w:rPr>
          <w:sz w:val="28"/>
          <w:szCs w:val="28"/>
        </w:rPr>
        <w:t>Поставщиком электроэнергии является ОАО «</w:t>
      </w:r>
      <w:proofErr w:type="spellStart"/>
      <w:r w:rsidRPr="00B57427">
        <w:rPr>
          <w:sz w:val="28"/>
          <w:szCs w:val="28"/>
        </w:rPr>
        <w:t>Кузбассэнергосбыт</w:t>
      </w:r>
      <w:proofErr w:type="spellEnd"/>
      <w:r w:rsidRPr="00B57427">
        <w:rPr>
          <w:sz w:val="28"/>
          <w:szCs w:val="28"/>
        </w:rPr>
        <w:t>». Согласно договору № 350636 от 01.02.2017</w:t>
      </w:r>
      <w:r>
        <w:rPr>
          <w:sz w:val="28"/>
          <w:szCs w:val="28"/>
        </w:rPr>
        <w:t>.</w:t>
      </w:r>
    </w:p>
    <w:p w14:paraId="6FBB7F57" w14:textId="77777777" w:rsidR="000C55EA" w:rsidRPr="00B57427" w:rsidRDefault="000C55EA" w:rsidP="000C55EA">
      <w:pPr>
        <w:ind w:firstLine="708"/>
        <w:jc w:val="both"/>
        <w:rPr>
          <w:sz w:val="28"/>
          <w:szCs w:val="28"/>
        </w:rPr>
      </w:pPr>
      <w:r w:rsidRPr="00B57427">
        <w:rPr>
          <w:sz w:val="28"/>
          <w:szCs w:val="28"/>
        </w:rPr>
        <w:t>Холодную воду предприятие приобретает у ООО «</w:t>
      </w:r>
      <w:proofErr w:type="spellStart"/>
      <w:r w:rsidRPr="00B57427">
        <w:rPr>
          <w:sz w:val="28"/>
          <w:szCs w:val="28"/>
        </w:rPr>
        <w:t>Горводоканал</w:t>
      </w:r>
      <w:proofErr w:type="spellEnd"/>
      <w:r w:rsidRPr="00B57427">
        <w:rPr>
          <w:sz w:val="28"/>
          <w:szCs w:val="28"/>
        </w:rPr>
        <w:t>» Договор № 55 «Г» от 01.01.2019</w:t>
      </w:r>
      <w:r>
        <w:rPr>
          <w:sz w:val="28"/>
          <w:szCs w:val="28"/>
        </w:rPr>
        <w:t>.</w:t>
      </w:r>
    </w:p>
    <w:p w14:paraId="07110ED7" w14:textId="77777777" w:rsidR="000C55EA" w:rsidRPr="00B57427" w:rsidRDefault="000C55EA" w:rsidP="000C55EA">
      <w:pPr>
        <w:ind w:firstLine="720"/>
        <w:jc w:val="both"/>
        <w:rPr>
          <w:sz w:val="28"/>
          <w:szCs w:val="28"/>
        </w:rPr>
      </w:pPr>
      <w:r w:rsidRPr="00B57427">
        <w:rPr>
          <w:sz w:val="28"/>
          <w:szCs w:val="28"/>
        </w:rPr>
        <w:t>Горячее водоснабжение осуществляется круглогодично. Схема теплоснабжения открытая.</w:t>
      </w:r>
    </w:p>
    <w:p w14:paraId="347306AD" w14:textId="77777777" w:rsidR="000C55EA" w:rsidRPr="006C21DC" w:rsidRDefault="000C55EA" w:rsidP="000C55EA">
      <w:pPr>
        <w:ind w:firstLine="709"/>
        <w:contextualSpacing/>
        <w:jc w:val="both"/>
        <w:rPr>
          <w:color w:val="000000" w:themeColor="text1"/>
          <w:sz w:val="28"/>
          <w:szCs w:val="28"/>
        </w:rPr>
      </w:pPr>
      <w:r w:rsidRPr="006C21DC">
        <w:rPr>
          <w:color w:val="000000" w:themeColor="text1"/>
          <w:sz w:val="28"/>
          <w:szCs w:val="28"/>
        </w:rPr>
        <w:t>В соответствии со статьей 8 Федерального закона от 27.07.2010 № 190-ФЗ «О теплоснабжении», цены (тарифы) на товары, услуги в сфере теплоснабжения ООО «</w:t>
      </w:r>
      <w:proofErr w:type="spellStart"/>
      <w:r>
        <w:rPr>
          <w:color w:val="000000" w:themeColor="text1"/>
          <w:sz w:val="28"/>
          <w:szCs w:val="28"/>
        </w:rPr>
        <w:t>Теплосервис</w:t>
      </w:r>
      <w:proofErr w:type="spellEnd"/>
      <w:r w:rsidRPr="006C21DC">
        <w:rPr>
          <w:color w:val="000000" w:themeColor="text1"/>
          <w:sz w:val="28"/>
          <w:szCs w:val="28"/>
        </w:rPr>
        <w:t>» подлежат государственному регулированию.</w:t>
      </w:r>
    </w:p>
    <w:p w14:paraId="3BD3FA02" w14:textId="77777777" w:rsidR="000C55EA" w:rsidRPr="006C21DC" w:rsidRDefault="000C55EA" w:rsidP="000C55EA">
      <w:pPr>
        <w:ind w:firstLine="709"/>
        <w:contextualSpacing/>
        <w:jc w:val="both"/>
        <w:rPr>
          <w:color w:val="000000" w:themeColor="text1"/>
          <w:sz w:val="28"/>
          <w:szCs w:val="28"/>
        </w:rPr>
      </w:pPr>
      <w:r w:rsidRPr="006C21DC">
        <w:rPr>
          <w:color w:val="000000" w:themeColor="text1"/>
          <w:sz w:val="28"/>
          <w:szCs w:val="28"/>
        </w:rPr>
        <w:t>ООО «</w:t>
      </w:r>
      <w:proofErr w:type="spellStart"/>
      <w:r>
        <w:rPr>
          <w:color w:val="000000" w:themeColor="text1"/>
          <w:sz w:val="28"/>
          <w:szCs w:val="28"/>
        </w:rPr>
        <w:t>Теплосервис</w:t>
      </w:r>
      <w:proofErr w:type="spellEnd"/>
      <w:r w:rsidRPr="006C21DC">
        <w:rPr>
          <w:color w:val="000000" w:themeColor="text1"/>
          <w:sz w:val="28"/>
          <w:szCs w:val="28"/>
        </w:rPr>
        <w:t xml:space="preserve">» применяет </w:t>
      </w:r>
      <w:r>
        <w:rPr>
          <w:color w:val="000000" w:themeColor="text1"/>
          <w:sz w:val="28"/>
          <w:szCs w:val="28"/>
        </w:rPr>
        <w:t>общую</w:t>
      </w:r>
      <w:r w:rsidRPr="006C21DC">
        <w:rPr>
          <w:color w:val="000000" w:themeColor="text1"/>
          <w:sz w:val="28"/>
          <w:szCs w:val="28"/>
        </w:rPr>
        <w:t xml:space="preserve"> систему налогообложения, в связи с</w:t>
      </w:r>
      <w:r>
        <w:rPr>
          <w:color w:val="000000" w:themeColor="text1"/>
          <w:sz w:val="28"/>
          <w:szCs w:val="28"/>
        </w:rPr>
        <w:t> </w:t>
      </w:r>
      <w:r w:rsidRPr="006C21DC">
        <w:rPr>
          <w:color w:val="000000" w:themeColor="text1"/>
          <w:sz w:val="28"/>
          <w:szCs w:val="28"/>
        </w:rPr>
        <w:t xml:space="preserve">этим экономически обоснованные расходы предприятия, включаемые в состав НВВ, указаны </w:t>
      </w:r>
      <w:r>
        <w:rPr>
          <w:color w:val="000000" w:themeColor="text1"/>
          <w:sz w:val="28"/>
          <w:szCs w:val="28"/>
        </w:rPr>
        <w:t>без</w:t>
      </w:r>
      <w:r w:rsidRPr="006C21DC">
        <w:rPr>
          <w:color w:val="000000" w:themeColor="text1"/>
          <w:sz w:val="28"/>
          <w:szCs w:val="28"/>
        </w:rPr>
        <w:t xml:space="preserve"> учет</w:t>
      </w:r>
      <w:r>
        <w:rPr>
          <w:color w:val="000000" w:themeColor="text1"/>
          <w:sz w:val="28"/>
          <w:szCs w:val="28"/>
        </w:rPr>
        <w:t>а</w:t>
      </w:r>
      <w:r w:rsidRPr="006C21DC">
        <w:rPr>
          <w:color w:val="000000" w:themeColor="text1"/>
          <w:sz w:val="28"/>
          <w:szCs w:val="28"/>
        </w:rPr>
        <w:t xml:space="preserve"> НДС.</w:t>
      </w:r>
    </w:p>
    <w:p w14:paraId="4E2AEC6D" w14:textId="77777777" w:rsidR="000C55EA" w:rsidRPr="00384CAA" w:rsidRDefault="000C55EA" w:rsidP="000C55EA">
      <w:pPr>
        <w:ind w:firstLine="709"/>
        <w:contextualSpacing/>
        <w:jc w:val="both"/>
        <w:rPr>
          <w:color w:val="C00000"/>
          <w:sz w:val="28"/>
          <w:szCs w:val="28"/>
        </w:rPr>
      </w:pPr>
      <w:r>
        <w:rPr>
          <w:sz w:val="28"/>
          <w:szCs w:val="28"/>
        </w:rPr>
        <w:t>Организация</w:t>
      </w:r>
      <w:r w:rsidRPr="00F52717">
        <w:rPr>
          <w:sz w:val="28"/>
          <w:szCs w:val="28"/>
        </w:rPr>
        <w:t xml:space="preserve"> ведет раздельный учет в соответствии с п. 13 Учетной политики, утвержденной приказом от 09.01.20</w:t>
      </w:r>
      <w:r>
        <w:rPr>
          <w:sz w:val="28"/>
          <w:szCs w:val="28"/>
        </w:rPr>
        <w:t>20</w:t>
      </w:r>
      <w:r w:rsidRPr="00F52717">
        <w:rPr>
          <w:sz w:val="28"/>
          <w:szCs w:val="28"/>
        </w:rPr>
        <w:t xml:space="preserve"> №1</w:t>
      </w:r>
      <w:r>
        <w:rPr>
          <w:sz w:val="28"/>
          <w:szCs w:val="28"/>
        </w:rPr>
        <w:t xml:space="preserve"> </w:t>
      </w:r>
      <w:r w:rsidRPr="00994E02">
        <w:rPr>
          <w:sz w:val="28"/>
          <w:szCs w:val="28"/>
        </w:rPr>
        <w:t>(стр. 18, том 1).</w:t>
      </w:r>
    </w:p>
    <w:p w14:paraId="5FBCF94C" w14:textId="77777777" w:rsidR="000C55EA" w:rsidRDefault="000C55EA" w:rsidP="000C55EA">
      <w:pPr>
        <w:ind w:firstLine="709"/>
        <w:contextualSpacing/>
        <w:jc w:val="both"/>
        <w:rPr>
          <w:color w:val="000000" w:themeColor="text1"/>
          <w:sz w:val="28"/>
          <w:szCs w:val="28"/>
        </w:rPr>
      </w:pPr>
      <w:r w:rsidRPr="006C21DC">
        <w:rPr>
          <w:color w:val="000000" w:themeColor="text1"/>
          <w:sz w:val="28"/>
          <w:szCs w:val="28"/>
        </w:rPr>
        <w:t>Плановые расходы предприятия рассчитаны в соответствии с Основами ценообразования, утверждёнными постановлением Правительства РФ от</w:t>
      </w:r>
      <w:r>
        <w:rPr>
          <w:color w:val="000000" w:themeColor="text1"/>
          <w:sz w:val="28"/>
          <w:szCs w:val="28"/>
        </w:rPr>
        <w:t> </w:t>
      </w:r>
      <w:r w:rsidRPr="006C21DC">
        <w:rPr>
          <w:color w:val="000000" w:themeColor="text1"/>
          <w:sz w:val="28"/>
          <w:szCs w:val="28"/>
        </w:rPr>
        <w:t>22.10.2012 № 1075 и Методическими указаниями, утвержденными приказом ФСТ России от 13.06.2013 № 760-Э.</w:t>
      </w:r>
    </w:p>
    <w:p w14:paraId="6FB4C16E" w14:textId="77777777" w:rsidR="000C55EA" w:rsidRPr="006C21DC" w:rsidRDefault="000C55EA" w:rsidP="000C55EA">
      <w:pPr>
        <w:ind w:firstLine="709"/>
        <w:contextualSpacing/>
        <w:jc w:val="both"/>
        <w:rPr>
          <w:color w:val="000000" w:themeColor="text1"/>
          <w:sz w:val="28"/>
          <w:szCs w:val="28"/>
        </w:rPr>
      </w:pPr>
      <w:r w:rsidRPr="006C21DC">
        <w:rPr>
          <w:color w:val="000000" w:themeColor="text1"/>
          <w:sz w:val="28"/>
          <w:szCs w:val="28"/>
        </w:rPr>
        <w:t xml:space="preserve">Долгосрочные параметры регулирования с указанием уровня операционных расходов, утверждены постановлением </w:t>
      </w:r>
      <w:r w:rsidRPr="00465DF5">
        <w:rPr>
          <w:sz w:val="28"/>
          <w:szCs w:val="28"/>
        </w:rPr>
        <w:t>региональной энергетической комиссии Кемеровской области от 31.12.2017 № 781 (в ред</w:t>
      </w:r>
      <w:r>
        <w:rPr>
          <w:sz w:val="28"/>
          <w:szCs w:val="28"/>
        </w:rPr>
        <w:t>акции</w:t>
      </w:r>
      <w:r w:rsidRPr="00465DF5">
        <w:rPr>
          <w:sz w:val="28"/>
          <w:szCs w:val="28"/>
        </w:rPr>
        <w:t xml:space="preserve"> от 15.11.2018 № 366, от 12.12.2019 № 595) </w:t>
      </w:r>
      <w:r w:rsidRPr="006C21DC">
        <w:rPr>
          <w:color w:val="000000" w:themeColor="text1"/>
          <w:sz w:val="28"/>
          <w:szCs w:val="28"/>
        </w:rPr>
        <w:t>«Об установлении ООО «</w:t>
      </w:r>
      <w:proofErr w:type="spellStart"/>
      <w:r>
        <w:rPr>
          <w:color w:val="000000" w:themeColor="text1"/>
          <w:sz w:val="28"/>
          <w:szCs w:val="28"/>
        </w:rPr>
        <w:t>Теплосервис</w:t>
      </w:r>
      <w:proofErr w:type="spellEnd"/>
      <w:r w:rsidRPr="006C21DC">
        <w:rPr>
          <w:color w:val="000000" w:themeColor="text1"/>
          <w:sz w:val="28"/>
          <w:szCs w:val="28"/>
        </w:rPr>
        <w:t xml:space="preserve">» долгосрочных параметров регулирования и долгосрочных тарифов на тепловую энергию, реализуемую на потребительском рынке </w:t>
      </w:r>
      <w:r>
        <w:rPr>
          <w:color w:val="000000" w:themeColor="text1"/>
          <w:sz w:val="28"/>
          <w:szCs w:val="28"/>
        </w:rPr>
        <w:t>г. Мариинска, на 2018-2022 годы</w:t>
      </w:r>
      <w:r w:rsidRPr="006C21DC">
        <w:rPr>
          <w:color w:val="000000" w:themeColor="text1"/>
          <w:sz w:val="28"/>
          <w:szCs w:val="28"/>
        </w:rPr>
        <w:t>».</w:t>
      </w:r>
    </w:p>
    <w:p w14:paraId="046D9D97" w14:textId="77777777" w:rsidR="000C55EA" w:rsidRPr="006C21DC" w:rsidRDefault="000C55EA" w:rsidP="000C55EA">
      <w:pPr>
        <w:ind w:firstLine="709"/>
        <w:contextualSpacing/>
        <w:jc w:val="both"/>
        <w:rPr>
          <w:color w:val="000000" w:themeColor="text1"/>
          <w:sz w:val="28"/>
          <w:szCs w:val="28"/>
        </w:rPr>
      </w:pPr>
    </w:p>
    <w:p w14:paraId="7C434A72" w14:textId="77777777" w:rsidR="000C55EA" w:rsidRPr="006C21DC" w:rsidRDefault="000C55EA" w:rsidP="000C55EA">
      <w:pPr>
        <w:ind w:firstLine="709"/>
        <w:contextualSpacing/>
        <w:jc w:val="both"/>
        <w:rPr>
          <w:b/>
          <w:bCs/>
          <w:color w:val="000000" w:themeColor="text1"/>
          <w:sz w:val="28"/>
          <w:szCs w:val="28"/>
        </w:rPr>
      </w:pPr>
      <w:r w:rsidRPr="006C21DC">
        <w:rPr>
          <w:b/>
          <w:bCs/>
          <w:color w:val="000000" w:themeColor="text1"/>
          <w:sz w:val="28"/>
          <w:szCs w:val="28"/>
        </w:rPr>
        <w:t>2. Основные плановые (расчетные) показатели на расчетный период регулирования (на каждый год долгосрочного периода регулирования)</w:t>
      </w:r>
    </w:p>
    <w:p w14:paraId="3C8BF824" w14:textId="77777777" w:rsidR="000C55EA" w:rsidRPr="006C21DC" w:rsidRDefault="000C55EA" w:rsidP="000C55EA">
      <w:pPr>
        <w:ind w:firstLine="709"/>
        <w:contextualSpacing/>
        <w:jc w:val="both"/>
        <w:rPr>
          <w:color w:val="000000" w:themeColor="text1"/>
          <w:sz w:val="28"/>
          <w:szCs w:val="28"/>
        </w:rPr>
      </w:pPr>
    </w:p>
    <w:p w14:paraId="60BB5950" w14:textId="77777777" w:rsidR="000C55EA" w:rsidRPr="006C21DC" w:rsidRDefault="000C55EA" w:rsidP="000C55EA">
      <w:pPr>
        <w:ind w:firstLine="709"/>
        <w:contextualSpacing/>
        <w:jc w:val="both"/>
        <w:rPr>
          <w:color w:val="000000" w:themeColor="text1"/>
          <w:sz w:val="28"/>
          <w:szCs w:val="28"/>
        </w:rPr>
      </w:pPr>
      <w:r w:rsidRPr="006C21DC">
        <w:rPr>
          <w:b/>
          <w:bCs/>
          <w:color w:val="000000" w:themeColor="text1"/>
          <w:sz w:val="28"/>
          <w:szCs w:val="28"/>
        </w:rPr>
        <w:t>2.1. Индекс потребительских цен, индексы роста цен</w:t>
      </w:r>
      <w:r w:rsidRPr="006C21DC">
        <w:rPr>
          <w:color w:val="000000" w:themeColor="text1"/>
          <w:sz w:val="28"/>
          <w:szCs w:val="28"/>
        </w:rPr>
        <w:t xml:space="preserve"> </w:t>
      </w:r>
    </w:p>
    <w:p w14:paraId="0E5E42E8" w14:textId="77777777" w:rsidR="000C55EA" w:rsidRPr="006C21DC" w:rsidRDefault="000C55EA" w:rsidP="000C55EA">
      <w:pPr>
        <w:ind w:firstLine="709"/>
        <w:contextualSpacing/>
        <w:jc w:val="both"/>
        <w:rPr>
          <w:color w:val="000000" w:themeColor="text1"/>
          <w:sz w:val="28"/>
          <w:szCs w:val="28"/>
        </w:rPr>
      </w:pPr>
    </w:p>
    <w:p w14:paraId="513986E3" w14:textId="77777777" w:rsidR="000C55EA" w:rsidRPr="006C21DC" w:rsidRDefault="000C55EA" w:rsidP="000C55EA">
      <w:pPr>
        <w:ind w:firstLine="709"/>
        <w:contextualSpacing/>
        <w:jc w:val="both"/>
        <w:rPr>
          <w:color w:val="000000" w:themeColor="text1"/>
          <w:sz w:val="28"/>
          <w:szCs w:val="28"/>
        </w:rPr>
      </w:pPr>
      <w:r w:rsidRPr="006C21DC">
        <w:rPr>
          <w:color w:val="000000" w:themeColor="text1"/>
          <w:sz w:val="28"/>
          <w:szCs w:val="28"/>
        </w:rPr>
        <w:t xml:space="preserve">Эксперты руководствовались прогнозом Минэкономразвития РФ, </w:t>
      </w:r>
      <w:r w:rsidRPr="00994E02">
        <w:rPr>
          <w:color w:val="000000"/>
          <w:sz w:val="28"/>
          <w:szCs w:val="28"/>
        </w:rPr>
        <w:t>одобренным на заседании Правительства РФ от 19.09.2019, опубликованным на</w:t>
      </w:r>
      <w:r>
        <w:rPr>
          <w:color w:val="000000"/>
          <w:sz w:val="28"/>
          <w:szCs w:val="28"/>
        </w:rPr>
        <w:t> </w:t>
      </w:r>
      <w:r w:rsidRPr="00994E02">
        <w:rPr>
          <w:color w:val="000000"/>
          <w:sz w:val="28"/>
          <w:szCs w:val="28"/>
        </w:rPr>
        <w:t xml:space="preserve">официальном сайте Минэкономразвития РФ от </w:t>
      </w:r>
      <w:r>
        <w:rPr>
          <w:color w:val="000000"/>
          <w:sz w:val="28"/>
          <w:szCs w:val="28"/>
        </w:rPr>
        <w:t>26</w:t>
      </w:r>
      <w:r w:rsidRPr="00994E02">
        <w:rPr>
          <w:color w:val="000000"/>
          <w:sz w:val="28"/>
          <w:szCs w:val="28"/>
        </w:rPr>
        <w:t>.09.2019, в соответствии с</w:t>
      </w:r>
      <w:r>
        <w:rPr>
          <w:color w:val="000000"/>
          <w:sz w:val="28"/>
          <w:szCs w:val="28"/>
        </w:rPr>
        <w:t> </w:t>
      </w:r>
      <w:r w:rsidRPr="00994E02">
        <w:rPr>
          <w:color w:val="000000"/>
          <w:sz w:val="28"/>
          <w:szCs w:val="28"/>
        </w:rPr>
        <w:t>которым, ИПЦ на</w:t>
      </w:r>
      <w:r>
        <w:rPr>
          <w:color w:val="000000"/>
          <w:sz w:val="28"/>
          <w:szCs w:val="28"/>
        </w:rPr>
        <w:t xml:space="preserve"> </w:t>
      </w:r>
      <w:r w:rsidRPr="00994E02">
        <w:rPr>
          <w:color w:val="000000"/>
          <w:sz w:val="28"/>
          <w:szCs w:val="28"/>
        </w:rPr>
        <w:t>202</w:t>
      </w:r>
      <w:r>
        <w:rPr>
          <w:color w:val="000000"/>
          <w:sz w:val="28"/>
          <w:szCs w:val="28"/>
        </w:rPr>
        <w:t>1</w:t>
      </w:r>
      <w:r w:rsidRPr="00994E02">
        <w:rPr>
          <w:color w:val="000000"/>
          <w:sz w:val="28"/>
          <w:szCs w:val="28"/>
        </w:rPr>
        <w:t xml:space="preserve"> год составит 103,</w:t>
      </w:r>
      <w:r>
        <w:rPr>
          <w:color w:val="000000"/>
          <w:sz w:val="28"/>
          <w:szCs w:val="28"/>
        </w:rPr>
        <w:t>6</w:t>
      </w:r>
      <w:r w:rsidRPr="00994E02">
        <w:rPr>
          <w:color w:val="000000"/>
          <w:sz w:val="28"/>
          <w:szCs w:val="28"/>
        </w:rPr>
        <w:t>.</w:t>
      </w:r>
    </w:p>
    <w:p w14:paraId="26F88CAE" w14:textId="77777777" w:rsidR="000C55EA" w:rsidRDefault="000C55EA" w:rsidP="000C55EA">
      <w:pPr>
        <w:ind w:firstLine="709"/>
        <w:contextualSpacing/>
        <w:jc w:val="both"/>
        <w:rPr>
          <w:color w:val="000000" w:themeColor="text1"/>
          <w:sz w:val="28"/>
          <w:szCs w:val="28"/>
        </w:rPr>
        <w:sectPr w:rsidR="000C55EA" w:rsidSect="002B71D9">
          <w:pgSz w:w="11906" w:h="16838"/>
          <w:pgMar w:top="1276" w:right="707" w:bottom="567" w:left="1418" w:header="708" w:footer="708" w:gutter="0"/>
          <w:cols w:space="708"/>
          <w:docGrid w:linePitch="360"/>
        </w:sectPr>
      </w:pPr>
    </w:p>
    <w:p w14:paraId="2839BD5D" w14:textId="77777777" w:rsidR="000C55EA" w:rsidRPr="006C21DC" w:rsidRDefault="000C55EA" w:rsidP="000C55EA">
      <w:pPr>
        <w:ind w:firstLine="709"/>
        <w:contextualSpacing/>
        <w:jc w:val="both"/>
        <w:rPr>
          <w:color w:val="000000" w:themeColor="text1"/>
          <w:sz w:val="28"/>
          <w:szCs w:val="28"/>
        </w:rPr>
      </w:pPr>
    </w:p>
    <w:tbl>
      <w:tblPr>
        <w:tblW w:w="5000" w:type="pct"/>
        <w:tblLook w:val="04A0" w:firstRow="1" w:lastRow="0" w:firstColumn="1" w:lastColumn="0" w:noHBand="0" w:noVBand="1"/>
      </w:tblPr>
      <w:tblGrid>
        <w:gridCol w:w="3952"/>
        <w:gridCol w:w="832"/>
        <w:gridCol w:w="832"/>
        <w:gridCol w:w="831"/>
        <w:gridCol w:w="831"/>
        <w:gridCol w:w="831"/>
        <w:gridCol w:w="831"/>
        <w:gridCol w:w="831"/>
      </w:tblGrid>
      <w:tr w:rsidR="000C55EA" w:rsidRPr="006C21DC" w14:paraId="1A139DDD" w14:textId="77777777" w:rsidTr="002B71D9">
        <w:trPr>
          <w:trHeight w:val="300"/>
        </w:trPr>
        <w:tc>
          <w:tcPr>
            <w:tcW w:w="173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225D92" w14:textId="77777777" w:rsidR="000C55EA" w:rsidRPr="006C21DC" w:rsidRDefault="000C55EA" w:rsidP="002B71D9">
            <w:pPr>
              <w:rPr>
                <w:color w:val="000000" w:themeColor="text1"/>
              </w:rPr>
            </w:pPr>
            <w:r w:rsidRPr="006C21DC">
              <w:rPr>
                <w:color w:val="000000" w:themeColor="text1"/>
              </w:rPr>
              <w:t> </w:t>
            </w:r>
          </w:p>
        </w:tc>
        <w:tc>
          <w:tcPr>
            <w:tcW w:w="448" w:type="pct"/>
            <w:tcBorders>
              <w:top w:val="single" w:sz="4" w:space="0" w:color="auto"/>
              <w:left w:val="nil"/>
              <w:bottom w:val="single" w:sz="4" w:space="0" w:color="auto"/>
              <w:right w:val="single" w:sz="4" w:space="0" w:color="auto"/>
            </w:tcBorders>
            <w:shd w:val="clear" w:color="000000" w:fill="FFFFFF"/>
            <w:noWrap/>
            <w:vAlign w:val="bottom"/>
            <w:hideMark/>
          </w:tcPr>
          <w:p w14:paraId="236C7A24" w14:textId="77777777" w:rsidR="000C55EA" w:rsidRPr="006C21DC" w:rsidRDefault="000C55EA" w:rsidP="002B71D9">
            <w:pPr>
              <w:jc w:val="center"/>
              <w:rPr>
                <w:color w:val="000000" w:themeColor="text1"/>
              </w:rPr>
            </w:pPr>
            <w:r w:rsidRPr="006C21DC">
              <w:rPr>
                <w:color w:val="000000" w:themeColor="text1"/>
              </w:rPr>
              <w:t>2018 год</w:t>
            </w:r>
          </w:p>
        </w:tc>
        <w:tc>
          <w:tcPr>
            <w:tcW w:w="509" w:type="pct"/>
            <w:tcBorders>
              <w:top w:val="single" w:sz="4" w:space="0" w:color="auto"/>
              <w:left w:val="nil"/>
              <w:bottom w:val="single" w:sz="4" w:space="0" w:color="auto"/>
              <w:right w:val="single" w:sz="4" w:space="0" w:color="auto"/>
            </w:tcBorders>
            <w:shd w:val="clear" w:color="000000" w:fill="FFFFFF"/>
            <w:noWrap/>
            <w:vAlign w:val="bottom"/>
            <w:hideMark/>
          </w:tcPr>
          <w:p w14:paraId="1396713A" w14:textId="77777777" w:rsidR="000C55EA" w:rsidRPr="006C21DC" w:rsidRDefault="000C55EA" w:rsidP="002B71D9">
            <w:pPr>
              <w:jc w:val="center"/>
              <w:rPr>
                <w:color w:val="000000" w:themeColor="text1"/>
              </w:rPr>
            </w:pPr>
            <w:r w:rsidRPr="006C21DC">
              <w:rPr>
                <w:color w:val="000000" w:themeColor="text1"/>
              </w:rPr>
              <w:t>2019 год</w:t>
            </w:r>
          </w:p>
        </w:tc>
        <w:tc>
          <w:tcPr>
            <w:tcW w:w="418" w:type="pct"/>
            <w:tcBorders>
              <w:top w:val="single" w:sz="4" w:space="0" w:color="auto"/>
              <w:left w:val="nil"/>
              <w:bottom w:val="single" w:sz="4" w:space="0" w:color="auto"/>
              <w:right w:val="single" w:sz="4" w:space="0" w:color="auto"/>
            </w:tcBorders>
            <w:shd w:val="clear" w:color="000000" w:fill="FFFFFF"/>
            <w:noWrap/>
            <w:vAlign w:val="bottom"/>
            <w:hideMark/>
          </w:tcPr>
          <w:p w14:paraId="0D826FC0" w14:textId="77777777" w:rsidR="000C55EA" w:rsidRPr="006C21DC" w:rsidRDefault="000C55EA" w:rsidP="002B71D9">
            <w:pPr>
              <w:jc w:val="center"/>
              <w:rPr>
                <w:color w:val="000000" w:themeColor="text1"/>
              </w:rPr>
            </w:pPr>
            <w:r w:rsidRPr="006C21DC">
              <w:rPr>
                <w:color w:val="000000" w:themeColor="text1"/>
              </w:rPr>
              <w:t>2020 год</w:t>
            </w:r>
          </w:p>
        </w:tc>
        <w:tc>
          <w:tcPr>
            <w:tcW w:w="489" w:type="pct"/>
            <w:tcBorders>
              <w:top w:val="single" w:sz="4" w:space="0" w:color="auto"/>
              <w:left w:val="nil"/>
              <w:bottom w:val="single" w:sz="4" w:space="0" w:color="auto"/>
              <w:right w:val="single" w:sz="4" w:space="0" w:color="auto"/>
            </w:tcBorders>
            <w:shd w:val="clear" w:color="000000" w:fill="FFFFFF"/>
            <w:noWrap/>
            <w:vAlign w:val="bottom"/>
            <w:hideMark/>
          </w:tcPr>
          <w:p w14:paraId="6005DCA2" w14:textId="77777777" w:rsidR="000C55EA" w:rsidRPr="006C21DC" w:rsidRDefault="000C55EA" w:rsidP="002B71D9">
            <w:pPr>
              <w:jc w:val="center"/>
              <w:rPr>
                <w:color w:val="000000" w:themeColor="text1"/>
              </w:rPr>
            </w:pPr>
            <w:r w:rsidRPr="006C21DC">
              <w:rPr>
                <w:color w:val="000000" w:themeColor="text1"/>
              </w:rPr>
              <w:t>2021 год</w:t>
            </w:r>
          </w:p>
        </w:tc>
        <w:tc>
          <w:tcPr>
            <w:tcW w:w="509" w:type="pct"/>
            <w:tcBorders>
              <w:top w:val="single" w:sz="4" w:space="0" w:color="auto"/>
              <w:left w:val="nil"/>
              <w:bottom w:val="single" w:sz="4" w:space="0" w:color="auto"/>
              <w:right w:val="single" w:sz="4" w:space="0" w:color="auto"/>
            </w:tcBorders>
            <w:shd w:val="clear" w:color="000000" w:fill="FFFFFF"/>
            <w:noWrap/>
            <w:vAlign w:val="bottom"/>
            <w:hideMark/>
          </w:tcPr>
          <w:p w14:paraId="5BEE226B" w14:textId="77777777" w:rsidR="000C55EA" w:rsidRPr="006C21DC" w:rsidRDefault="000C55EA" w:rsidP="002B71D9">
            <w:pPr>
              <w:jc w:val="center"/>
              <w:rPr>
                <w:color w:val="000000" w:themeColor="text1"/>
              </w:rPr>
            </w:pPr>
            <w:r w:rsidRPr="006C21DC">
              <w:rPr>
                <w:color w:val="000000" w:themeColor="text1"/>
              </w:rPr>
              <w:t>2022 год</w:t>
            </w:r>
          </w:p>
        </w:tc>
        <w:tc>
          <w:tcPr>
            <w:tcW w:w="418" w:type="pct"/>
            <w:tcBorders>
              <w:top w:val="single" w:sz="4" w:space="0" w:color="auto"/>
              <w:left w:val="nil"/>
              <w:bottom w:val="single" w:sz="4" w:space="0" w:color="auto"/>
              <w:right w:val="single" w:sz="4" w:space="0" w:color="auto"/>
            </w:tcBorders>
            <w:shd w:val="clear" w:color="000000" w:fill="FFFFFF"/>
            <w:noWrap/>
            <w:vAlign w:val="bottom"/>
            <w:hideMark/>
          </w:tcPr>
          <w:p w14:paraId="59AB4E78" w14:textId="77777777" w:rsidR="000C55EA" w:rsidRPr="006C21DC" w:rsidRDefault="000C55EA" w:rsidP="002B71D9">
            <w:pPr>
              <w:jc w:val="center"/>
              <w:rPr>
                <w:color w:val="000000" w:themeColor="text1"/>
              </w:rPr>
            </w:pPr>
            <w:r w:rsidRPr="006C21DC">
              <w:rPr>
                <w:color w:val="000000" w:themeColor="text1"/>
              </w:rPr>
              <w:t>2023 год</w:t>
            </w:r>
          </w:p>
        </w:tc>
        <w:tc>
          <w:tcPr>
            <w:tcW w:w="479" w:type="pct"/>
            <w:tcBorders>
              <w:top w:val="single" w:sz="4" w:space="0" w:color="auto"/>
              <w:left w:val="nil"/>
              <w:bottom w:val="single" w:sz="4" w:space="0" w:color="auto"/>
              <w:right w:val="single" w:sz="4" w:space="0" w:color="auto"/>
            </w:tcBorders>
            <w:shd w:val="clear" w:color="000000" w:fill="FFFFFF"/>
            <w:noWrap/>
            <w:vAlign w:val="bottom"/>
            <w:hideMark/>
          </w:tcPr>
          <w:p w14:paraId="1BEE2524" w14:textId="77777777" w:rsidR="000C55EA" w:rsidRPr="006C21DC" w:rsidRDefault="000C55EA" w:rsidP="002B71D9">
            <w:pPr>
              <w:jc w:val="center"/>
              <w:rPr>
                <w:color w:val="000000" w:themeColor="text1"/>
              </w:rPr>
            </w:pPr>
            <w:r w:rsidRPr="006C21DC">
              <w:rPr>
                <w:color w:val="000000" w:themeColor="text1"/>
              </w:rPr>
              <w:t>2024 год</w:t>
            </w:r>
          </w:p>
        </w:tc>
      </w:tr>
      <w:tr w:rsidR="000C55EA" w:rsidRPr="006C21DC" w14:paraId="2A9C4F63" w14:textId="77777777" w:rsidTr="002B71D9">
        <w:trPr>
          <w:trHeight w:val="435"/>
        </w:trPr>
        <w:tc>
          <w:tcPr>
            <w:tcW w:w="1730" w:type="pct"/>
            <w:tcBorders>
              <w:top w:val="nil"/>
              <w:left w:val="single" w:sz="4" w:space="0" w:color="auto"/>
              <w:bottom w:val="single" w:sz="4" w:space="0" w:color="auto"/>
              <w:right w:val="single" w:sz="4" w:space="0" w:color="auto"/>
            </w:tcBorders>
            <w:shd w:val="clear" w:color="000000" w:fill="FFFFFF"/>
            <w:noWrap/>
            <w:vAlign w:val="center"/>
            <w:hideMark/>
          </w:tcPr>
          <w:p w14:paraId="7D9BDB35" w14:textId="77777777" w:rsidR="000C55EA" w:rsidRPr="006C21DC" w:rsidRDefault="000C55EA" w:rsidP="002B71D9">
            <w:pPr>
              <w:rPr>
                <w:b/>
                <w:bCs/>
                <w:color w:val="000000" w:themeColor="text1"/>
              </w:rPr>
            </w:pPr>
            <w:r w:rsidRPr="006C21DC">
              <w:rPr>
                <w:b/>
                <w:bCs/>
                <w:color w:val="000000" w:themeColor="text1"/>
              </w:rPr>
              <w:t>ИПЦ</w:t>
            </w:r>
          </w:p>
        </w:tc>
        <w:tc>
          <w:tcPr>
            <w:tcW w:w="448" w:type="pct"/>
            <w:tcBorders>
              <w:top w:val="nil"/>
              <w:left w:val="nil"/>
              <w:bottom w:val="single" w:sz="4" w:space="0" w:color="auto"/>
              <w:right w:val="single" w:sz="4" w:space="0" w:color="auto"/>
            </w:tcBorders>
            <w:shd w:val="clear" w:color="000000" w:fill="FFFFFF"/>
            <w:noWrap/>
            <w:vAlign w:val="center"/>
            <w:hideMark/>
          </w:tcPr>
          <w:p w14:paraId="5F357BBC" w14:textId="77777777" w:rsidR="000C55EA" w:rsidRPr="006C21DC" w:rsidRDefault="000C55EA" w:rsidP="002B71D9">
            <w:pPr>
              <w:jc w:val="center"/>
              <w:rPr>
                <w:color w:val="000000" w:themeColor="text1"/>
                <w:sz w:val="20"/>
                <w:szCs w:val="20"/>
              </w:rPr>
            </w:pPr>
            <w:r w:rsidRPr="006C21DC">
              <w:rPr>
                <w:color w:val="000000" w:themeColor="text1"/>
                <w:sz w:val="20"/>
                <w:szCs w:val="20"/>
              </w:rPr>
              <w:t>1,029</w:t>
            </w:r>
          </w:p>
        </w:tc>
        <w:tc>
          <w:tcPr>
            <w:tcW w:w="509" w:type="pct"/>
            <w:tcBorders>
              <w:top w:val="nil"/>
              <w:left w:val="nil"/>
              <w:bottom w:val="single" w:sz="4" w:space="0" w:color="auto"/>
              <w:right w:val="single" w:sz="4" w:space="0" w:color="auto"/>
            </w:tcBorders>
            <w:shd w:val="clear" w:color="000000" w:fill="FFFFFF"/>
            <w:noWrap/>
            <w:vAlign w:val="center"/>
            <w:hideMark/>
          </w:tcPr>
          <w:p w14:paraId="21D8C253" w14:textId="77777777" w:rsidR="000C55EA" w:rsidRPr="006C21DC" w:rsidRDefault="000C55EA" w:rsidP="002B71D9">
            <w:pPr>
              <w:jc w:val="center"/>
              <w:rPr>
                <w:color w:val="000000" w:themeColor="text1"/>
                <w:sz w:val="20"/>
                <w:szCs w:val="20"/>
              </w:rPr>
            </w:pPr>
            <w:r w:rsidRPr="006C21DC">
              <w:rPr>
                <w:color w:val="000000" w:themeColor="text1"/>
                <w:sz w:val="20"/>
                <w:szCs w:val="20"/>
              </w:rPr>
              <w:t>1,045</w:t>
            </w:r>
          </w:p>
        </w:tc>
        <w:tc>
          <w:tcPr>
            <w:tcW w:w="418" w:type="pct"/>
            <w:tcBorders>
              <w:top w:val="nil"/>
              <w:left w:val="nil"/>
              <w:bottom w:val="single" w:sz="4" w:space="0" w:color="auto"/>
              <w:right w:val="single" w:sz="4" w:space="0" w:color="auto"/>
            </w:tcBorders>
            <w:shd w:val="clear" w:color="000000" w:fill="FFFFFF"/>
            <w:noWrap/>
            <w:vAlign w:val="center"/>
            <w:hideMark/>
          </w:tcPr>
          <w:p w14:paraId="13A3BAA1" w14:textId="77777777" w:rsidR="000C55EA" w:rsidRPr="006C21DC" w:rsidRDefault="000C55EA" w:rsidP="002B71D9">
            <w:pPr>
              <w:jc w:val="center"/>
              <w:rPr>
                <w:color w:val="000000" w:themeColor="text1"/>
                <w:sz w:val="20"/>
                <w:szCs w:val="20"/>
              </w:rPr>
            </w:pPr>
            <w:r w:rsidRPr="006C21DC">
              <w:rPr>
                <w:color w:val="000000" w:themeColor="text1"/>
                <w:sz w:val="20"/>
                <w:szCs w:val="20"/>
              </w:rPr>
              <w:t>1,032</w:t>
            </w:r>
          </w:p>
        </w:tc>
        <w:tc>
          <w:tcPr>
            <w:tcW w:w="489" w:type="pct"/>
            <w:tcBorders>
              <w:top w:val="nil"/>
              <w:left w:val="nil"/>
              <w:bottom w:val="single" w:sz="4" w:space="0" w:color="auto"/>
              <w:right w:val="single" w:sz="4" w:space="0" w:color="auto"/>
            </w:tcBorders>
            <w:shd w:val="clear" w:color="000000" w:fill="FFFFFF"/>
            <w:noWrap/>
            <w:vAlign w:val="center"/>
            <w:hideMark/>
          </w:tcPr>
          <w:p w14:paraId="0B3B691D" w14:textId="77777777" w:rsidR="000C55EA" w:rsidRPr="006C21DC" w:rsidRDefault="000C55EA" w:rsidP="002B71D9">
            <w:pPr>
              <w:jc w:val="center"/>
              <w:rPr>
                <w:color w:val="000000" w:themeColor="text1"/>
                <w:sz w:val="20"/>
                <w:szCs w:val="20"/>
              </w:rPr>
            </w:pPr>
            <w:r w:rsidRPr="006C21DC">
              <w:rPr>
                <w:color w:val="000000" w:themeColor="text1"/>
                <w:sz w:val="20"/>
                <w:szCs w:val="20"/>
              </w:rPr>
              <w:t>1,036</w:t>
            </w:r>
          </w:p>
        </w:tc>
        <w:tc>
          <w:tcPr>
            <w:tcW w:w="509" w:type="pct"/>
            <w:tcBorders>
              <w:top w:val="nil"/>
              <w:left w:val="nil"/>
              <w:bottom w:val="single" w:sz="4" w:space="0" w:color="auto"/>
              <w:right w:val="single" w:sz="4" w:space="0" w:color="auto"/>
            </w:tcBorders>
            <w:shd w:val="clear" w:color="000000" w:fill="FFFFFF"/>
            <w:noWrap/>
            <w:vAlign w:val="center"/>
            <w:hideMark/>
          </w:tcPr>
          <w:p w14:paraId="013C40FA" w14:textId="77777777" w:rsidR="000C55EA" w:rsidRPr="006C21DC" w:rsidRDefault="000C55EA" w:rsidP="002B71D9">
            <w:pPr>
              <w:jc w:val="center"/>
              <w:rPr>
                <w:color w:val="000000" w:themeColor="text1"/>
                <w:sz w:val="20"/>
                <w:szCs w:val="20"/>
              </w:rPr>
            </w:pPr>
            <w:r w:rsidRPr="006C21DC">
              <w:rPr>
                <w:color w:val="000000" w:themeColor="text1"/>
                <w:sz w:val="20"/>
                <w:szCs w:val="20"/>
              </w:rPr>
              <w:t>1,039</w:t>
            </w:r>
          </w:p>
        </w:tc>
        <w:tc>
          <w:tcPr>
            <w:tcW w:w="418" w:type="pct"/>
            <w:tcBorders>
              <w:top w:val="nil"/>
              <w:left w:val="nil"/>
              <w:bottom w:val="single" w:sz="4" w:space="0" w:color="auto"/>
              <w:right w:val="single" w:sz="4" w:space="0" w:color="auto"/>
            </w:tcBorders>
            <w:shd w:val="clear" w:color="000000" w:fill="FFFFFF"/>
            <w:noWrap/>
            <w:vAlign w:val="center"/>
            <w:hideMark/>
          </w:tcPr>
          <w:p w14:paraId="7F955636" w14:textId="77777777" w:rsidR="000C55EA" w:rsidRPr="006C21DC" w:rsidRDefault="000C55EA" w:rsidP="002B71D9">
            <w:pPr>
              <w:jc w:val="center"/>
              <w:rPr>
                <w:color w:val="000000" w:themeColor="text1"/>
                <w:sz w:val="20"/>
                <w:szCs w:val="20"/>
              </w:rPr>
            </w:pPr>
            <w:r w:rsidRPr="006C21DC">
              <w:rPr>
                <w:color w:val="000000" w:themeColor="text1"/>
                <w:sz w:val="20"/>
                <w:szCs w:val="20"/>
              </w:rPr>
              <w:t>1,04</w:t>
            </w:r>
          </w:p>
        </w:tc>
        <w:tc>
          <w:tcPr>
            <w:tcW w:w="479" w:type="pct"/>
            <w:tcBorders>
              <w:top w:val="nil"/>
              <w:left w:val="nil"/>
              <w:bottom w:val="single" w:sz="4" w:space="0" w:color="auto"/>
              <w:right w:val="single" w:sz="4" w:space="0" w:color="auto"/>
            </w:tcBorders>
            <w:shd w:val="clear" w:color="000000" w:fill="FFFFFF"/>
            <w:noWrap/>
            <w:vAlign w:val="center"/>
            <w:hideMark/>
          </w:tcPr>
          <w:p w14:paraId="1F1959F2" w14:textId="77777777" w:rsidR="000C55EA" w:rsidRPr="006C21DC" w:rsidRDefault="000C55EA" w:rsidP="002B71D9">
            <w:pPr>
              <w:jc w:val="center"/>
              <w:rPr>
                <w:color w:val="000000" w:themeColor="text1"/>
                <w:sz w:val="20"/>
                <w:szCs w:val="20"/>
              </w:rPr>
            </w:pPr>
            <w:r w:rsidRPr="006C21DC">
              <w:rPr>
                <w:color w:val="000000" w:themeColor="text1"/>
                <w:sz w:val="20"/>
                <w:szCs w:val="20"/>
              </w:rPr>
              <w:t>1,04</w:t>
            </w:r>
          </w:p>
        </w:tc>
      </w:tr>
      <w:tr w:rsidR="000C55EA" w:rsidRPr="006C21DC" w14:paraId="4561DBE9" w14:textId="77777777" w:rsidTr="002B71D9">
        <w:trPr>
          <w:trHeight w:val="300"/>
        </w:trPr>
        <w:tc>
          <w:tcPr>
            <w:tcW w:w="1730" w:type="pct"/>
            <w:tcBorders>
              <w:top w:val="nil"/>
              <w:left w:val="single" w:sz="4" w:space="0" w:color="auto"/>
              <w:bottom w:val="single" w:sz="4" w:space="0" w:color="auto"/>
              <w:right w:val="single" w:sz="4" w:space="0" w:color="auto"/>
            </w:tcBorders>
            <w:shd w:val="clear" w:color="000000" w:fill="FFFFFF"/>
            <w:noWrap/>
            <w:vAlign w:val="center"/>
            <w:hideMark/>
          </w:tcPr>
          <w:p w14:paraId="499E64D4" w14:textId="77777777" w:rsidR="000C55EA" w:rsidRPr="006C21DC" w:rsidRDefault="000C55EA" w:rsidP="002B71D9">
            <w:pPr>
              <w:jc w:val="right"/>
              <w:rPr>
                <w:color w:val="000000" w:themeColor="text1"/>
              </w:rPr>
            </w:pPr>
            <w:proofErr w:type="gramStart"/>
            <w:r w:rsidRPr="006C21DC">
              <w:rPr>
                <w:color w:val="000000" w:themeColor="text1"/>
              </w:rPr>
              <w:t>ИЦП :</w:t>
            </w:r>
            <w:proofErr w:type="gramEnd"/>
          </w:p>
        </w:tc>
        <w:tc>
          <w:tcPr>
            <w:tcW w:w="448" w:type="pct"/>
            <w:tcBorders>
              <w:top w:val="nil"/>
              <w:left w:val="nil"/>
              <w:bottom w:val="single" w:sz="4" w:space="0" w:color="auto"/>
              <w:right w:val="single" w:sz="4" w:space="0" w:color="auto"/>
            </w:tcBorders>
            <w:shd w:val="clear" w:color="000000" w:fill="FFFFFF"/>
            <w:noWrap/>
            <w:vAlign w:val="center"/>
            <w:hideMark/>
          </w:tcPr>
          <w:p w14:paraId="5C8EE704" w14:textId="77777777" w:rsidR="000C55EA" w:rsidRPr="006C21DC" w:rsidRDefault="000C55EA" w:rsidP="002B71D9">
            <w:pPr>
              <w:jc w:val="center"/>
              <w:rPr>
                <w:color w:val="000000" w:themeColor="text1"/>
                <w:sz w:val="20"/>
                <w:szCs w:val="20"/>
              </w:rPr>
            </w:pPr>
          </w:p>
        </w:tc>
        <w:tc>
          <w:tcPr>
            <w:tcW w:w="509" w:type="pct"/>
            <w:tcBorders>
              <w:top w:val="nil"/>
              <w:left w:val="nil"/>
              <w:bottom w:val="single" w:sz="4" w:space="0" w:color="auto"/>
              <w:right w:val="single" w:sz="4" w:space="0" w:color="auto"/>
            </w:tcBorders>
            <w:shd w:val="clear" w:color="000000" w:fill="FFFFFF"/>
            <w:noWrap/>
            <w:vAlign w:val="center"/>
            <w:hideMark/>
          </w:tcPr>
          <w:p w14:paraId="714161A9" w14:textId="77777777" w:rsidR="000C55EA" w:rsidRPr="006C21DC" w:rsidRDefault="000C55EA" w:rsidP="002B71D9">
            <w:pPr>
              <w:jc w:val="center"/>
              <w:rPr>
                <w:color w:val="000000" w:themeColor="text1"/>
                <w:sz w:val="20"/>
                <w:szCs w:val="20"/>
              </w:rPr>
            </w:pPr>
          </w:p>
        </w:tc>
        <w:tc>
          <w:tcPr>
            <w:tcW w:w="418" w:type="pct"/>
            <w:tcBorders>
              <w:top w:val="nil"/>
              <w:left w:val="nil"/>
              <w:bottom w:val="single" w:sz="4" w:space="0" w:color="auto"/>
              <w:right w:val="single" w:sz="4" w:space="0" w:color="auto"/>
            </w:tcBorders>
            <w:shd w:val="clear" w:color="000000" w:fill="FFFFFF"/>
            <w:noWrap/>
            <w:vAlign w:val="center"/>
            <w:hideMark/>
          </w:tcPr>
          <w:p w14:paraId="744C8F18" w14:textId="77777777" w:rsidR="000C55EA" w:rsidRPr="006C21DC" w:rsidRDefault="000C55EA" w:rsidP="002B71D9">
            <w:pPr>
              <w:jc w:val="center"/>
              <w:rPr>
                <w:color w:val="000000" w:themeColor="text1"/>
                <w:sz w:val="20"/>
                <w:szCs w:val="20"/>
              </w:rPr>
            </w:pPr>
          </w:p>
        </w:tc>
        <w:tc>
          <w:tcPr>
            <w:tcW w:w="489" w:type="pct"/>
            <w:tcBorders>
              <w:top w:val="nil"/>
              <w:left w:val="nil"/>
              <w:bottom w:val="single" w:sz="4" w:space="0" w:color="auto"/>
              <w:right w:val="single" w:sz="4" w:space="0" w:color="auto"/>
            </w:tcBorders>
            <w:shd w:val="clear" w:color="000000" w:fill="FFFFFF"/>
            <w:noWrap/>
            <w:vAlign w:val="center"/>
            <w:hideMark/>
          </w:tcPr>
          <w:p w14:paraId="381A91EB" w14:textId="77777777" w:rsidR="000C55EA" w:rsidRPr="006C21DC" w:rsidRDefault="000C55EA" w:rsidP="002B71D9">
            <w:pPr>
              <w:jc w:val="center"/>
              <w:rPr>
                <w:color w:val="000000" w:themeColor="text1"/>
                <w:sz w:val="20"/>
                <w:szCs w:val="20"/>
              </w:rPr>
            </w:pPr>
          </w:p>
        </w:tc>
        <w:tc>
          <w:tcPr>
            <w:tcW w:w="509" w:type="pct"/>
            <w:tcBorders>
              <w:top w:val="nil"/>
              <w:left w:val="nil"/>
              <w:bottom w:val="single" w:sz="4" w:space="0" w:color="auto"/>
              <w:right w:val="single" w:sz="4" w:space="0" w:color="auto"/>
            </w:tcBorders>
            <w:shd w:val="clear" w:color="000000" w:fill="FFFFFF"/>
            <w:noWrap/>
            <w:vAlign w:val="center"/>
            <w:hideMark/>
          </w:tcPr>
          <w:p w14:paraId="6E5CA422" w14:textId="77777777" w:rsidR="000C55EA" w:rsidRPr="006C21DC" w:rsidRDefault="000C55EA" w:rsidP="002B71D9">
            <w:pPr>
              <w:jc w:val="center"/>
              <w:rPr>
                <w:color w:val="000000" w:themeColor="text1"/>
                <w:sz w:val="20"/>
                <w:szCs w:val="20"/>
              </w:rPr>
            </w:pPr>
          </w:p>
        </w:tc>
        <w:tc>
          <w:tcPr>
            <w:tcW w:w="418" w:type="pct"/>
            <w:tcBorders>
              <w:top w:val="nil"/>
              <w:left w:val="nil"/>
              <w:bottom w:val="single" w:sz="4" w:space="0" w:color="auto"/>
              <w:right w:val="single" w:sz="4" w:space="0" w:color="auto"/>
            </w:tcBorders>
            <w:shd w:val="clear" w:color="000000" w:fill="FFFFFF"/>
            <w:noWrap/>
            <w:vAlign w:val="center"/>
            <w:hideMark/>
          </w:tcPr>
          <w:p w14:paraId="73119C4B" w14:textId="77777777" w:rsidR="000C55EA" w:rsidRPr="006C21DC" w:rsidRDefault="000C55EA" w:rsidP="002B71D9">
            <w:pPr>
              <w:jc w:val="center"/>
              <w:rPr>
                <w:color w:val="000000" w:themeColor="text1"/>
                <w:sz w:val="20"/>
                <w:szCs w:val="20"/>
              </w:rPr>
            </w:pPr>
          </w:p>
        </w:tc>
        <w:tc>
          <w:tcPr>
            <w:tcW w:w="479" w:type="pct"/>
            <w:tcBorders>
              <w:top w:val="nil"/>
              <w:left w:val="nil"/>
              <w:bottom w:val="single" w:sz="4" w:space="0" w:color="auto"/>
              <w:right w:val="single" w:sz="4" w:space="0" w:color="auto"/>
            </w:tcBorders>
            <w:shd w:val="clear" w:color="000000" w:fill="FFFFFF"/>
            <w:noWrap/>
            <w:vAlign w:val="center"/>
            <w:hideMark/>
          </w:tcPr>
          <w:p w14:paraId="05A5D17A" w14:textId="77777777" w:rsidR="000C55EA" w:rsidRPr="006C21DC" w:rsidRDefault="000C55EA" w:rsidP="002B71D9">
            <w:pPr>
              <w:jc w:val="center"/>
              <w:rPr>
                <w:color w:val="000000" w:themeColor="text1"/>
                <w:sz w:val="20"/>
                <w:szCs w:val="20"/>
              </w:rPr>
            </w:pPr>
          </w:p>
        </w:tc>
      </w:tr>
      <w:tr w:rsidR="000C55EA" w:rsidRPr="006C21DC" w14:paraId="1F3CBE84" w14:textId="77777777" w:rsidTr="002B71D9">
        <w:trPr>
          <w:trHeight w:val="300"/>
        </w:trPr>
        <w:tc>
          <w:tcPr>
            <w:tcW w:w="1730" w:type="pct"/>
            <w:tcBorders>
              <w:top w:val="nil"/>
              <w:left w:val="single" w:sz="4" w:space="0" w:color="auto"/>
              <w:bottom w:val="single" w:sz="4" w:space="0" w:color="auto"/>
              <w:right w:val="single" w:sz="4" w:space="0" w:color="auto"/>
            </w:tcBorders>
            <w:shd w:val="clear" w:color="000000" w:fill="FFFFFF"/>
            <w:noWrap/>
            <w:vAlign w:val="center"/>
            <w:hideMark/>
          </w:tcPr>
          <w:p w14:paraId="563E4206" w14:textId="77777777" w:rsidR="000C55EA" w:rsidRPr="006C21DC" w:rsidRDefault="000C55EA" w:rsidP="002B71D9">
            <w:pPr>
              <w:rPr>
                <w:color w:val="000000" w:themeColor="text1"/>
              </w:rPr>
            </w:pPr>
            <w:r w:rsidRPr="006C21DC">
              <w:rPr>
                <w:color w:val="000000" w:themeColor="text1"/>
              </w:rPr>
              <w:t>уголь энергетический каменный</w:t>
            </w:r>
          </w:p>
        </w:tc>
        <w:tc>
          <w:tcPr>
            <w:tcW w:w="448" w:type="pct"/>
            <w:tcBorders>
              <w:top w:val="nil"/>
              <w:left w:val="nil"/>
              <w:bottom w:val="single" w:sz="4" w:space="0" w:color="auto"/>
              <w:right w:val="single" w:sz="4" w:space="0" w:color="auto"/>
            </w:tcBorders>
            <w:shd w:val="clear" w:color="000000" w:fill="FFFFFF"/>
            <w:noWrap/>
            <w:vAlign w:val="center"/>
            <w:hideMark/>
          </w:tcPr>
          <w:p w14:paraId="2D77CBDA" w14:textId="77777777" w:rsidR="000C55EA" w:rsidRPr="006C21DC" w:rsidRDefault="000C55EA" w:rsidP="002B71D9">
            <w:pPr>
              <w:jc w:val="center"/>
              <w:rPr>
                <w:color w:val="000000" w:themeColor="text1"/>
                <w:sz w:val="20"/>
                <w:szCs w:val="20"/>
              </w:rPr>
            </w:pPr>
            <w:r w:rsidRPr="006C21DC">
              <w:rPr>
                <w:color w:val="000000" w:themeColor="text1"/>
                <w:sz w:val="20"/>
                <w:szCs w:val="20"/>
              </w:rPr>
              <w:t>1,109</w:t>
            </w:r>
          </w:p>
        </w:tc>
        <w:tc>
          <w:tcPr>
            <w:tcW w:w="509" w:type="pct"/>
            <w:tcBorders>
              <w:top w:val="nil"/>
              <w:left w:val="nil"/>
              <w:bottom w:val="single" w:sz="4" w:space="0" w:color="auto"/>
              <w:right w:val="single" w:sz="4" w:space="0" w:color="auto"/>
            </w:tcBorders>
            <w:shd w:val="clear" w:color="000000" w:fill="FFFFFF"/>
            <w:noWrap/>
            <w:vAlign w:val="center"/>
            <w:hideMark/>
          </w:tcPr>
          <w:p w14:paraId="67D444B5" w14:textId="77777777" w:rsidR="000C55EA" w:rsidRPr="006C21DC" w:rsidRDefault="000C55EA" w:rsidP="002B71D9">
            <w:pPr>
              <w:jc w:val="center"/>
              <w:rPr>
                <w:color w:val="000000" w:themeColor="text1"/>
                <w:sz w:val="20"/>
                <w:szCs w:val="20"/>
              </w:rPr>
            </w:pPr>
            <w:r w:rsidRPr="006C21DC">
              <w:rPr>
                <w:color w:val="000000" w:themeColor="text1"/>
                <w:sz w:val="20"/>
                <w:szCs w:val="20"/>
              </w:rPr>
              <w:t>0,995</w:t>
            </w:r>
          </w:p>
        </w:tc>
        <w:tc>
          <w:tcPr>
            <w:tcW w:w="418" w:type="pct"/>
            <w:tcBorders>
              <w:top w:val="nil"/>
              <w:left w:val="nil"/>
              <w:bottom w:val="single" w:sz="4" w:space="0" w:color="auto"/>
              <w:right w:val="single" w:sz="4" w:space="0" w:color="auto"/>
            </w:tcBorders>
            <w:shd w:val="clear" w:color="000000" w:fill="FFFFFF"/>
            <w:noWrap/>
            <w:vAlign w:val="center"/>
            <w:hideMark/>
          </w:tcPr>
          <w:p w14:paraId="555CBDC7" w14:textId="77777777" w:rsidR="000C55EA" w:rsidRPr="006C21DC" w:rsidRDefault="000C55EA" w:rsidP="002B71D9">
            <w:pPr>
              <w:jc w:val="center"/>
              <w:rPr>
                <w:color w:val="000000" w:themeColor="text1"/>
                <w:sz w:val="20"/>
                <w:szCs w:val="20"/>
              </w:rPr>
            </w:pPr>
            <w:r w:rsidRPr="006C21DC">
              <w:rPr>
                <w:color w:val="000000" w:themeColor="text1"/>
                <w:sz w:val="20"/>
                <w:szCs w:val="20"/>
              </w:rPr>
              <w:t>0,933</w:t>
            </w:r>
          </w:p>
        </w:tc>
        <w:tc>
          <w:tcPr>
            <w:tcW w:w="489" w:type="pct"/>
            <w:tcBorders>
              <w:top w:val="nil"/>
              <w:left w:val="nil"/>
              <w:bottom w:val="single" w:sz="4" w:space="0" w:color="auto"/>
              <w:right w:val="single" w:sz="4" w:space="0" w:color="auto"/>
            </w:tcBorders>
            <w:shd w:val="clear" w:color="000000" w:fill="FFFFFF"/>
            <w:noWrap/>
            <w:vAlign w:val="center"/>
            <w:hideMark/>
          </w:tcPr>
          <w:p w14:paraId="61E955F4" w14:textId="77777777" w:rsidR="000C55EA" w:rsidRPr="006C21DC" w:rsidRDefault="000C55EA" w:rsidP="002B71D9">
            <w:pPr>
              <w:jc w:val="center"/>
              <w:rPr>
                <w:color w:val="000000" w:themeColor="text1"/>
                <w:sz w:val="20"/>
                <w:szCs w:val="20"/>
              </w:rPr>
            </w:pPr>
            <w:r w:rsidRPr="006C21DC">
              <w:rPr>
                <w:color w:val="000000" w:themeColor="text1"/>
                <w:sz w:val="20"/>
                <w:szCs w:val="20"/>
              </w:rPr>
              <w:t>1,033</w:t>
            </w:r>
          </w:p>
        </w:tc>
        <w:tc>
          <w:tcPr>
            <w:tcW w:w="509" w:type="pct"/>
            <w:tcBorders>
              <w:top w:val="nil"/>
              <w:left w:val="nil"/>
              <w:bottom w:val="single" w:sz="4" w:space="0" w:color="auto"/>
              <w:right w:val="single" w:sz="4" w:space="0" w:color="auto"/>
            </w:tcBorders>
            <w:shd w:val="clear" w:color="000000" w:fill="FFFFFF"/>
            <w:noWrap/>
            <w:vAlign w:val="center"/>
            <w:hideMark/>
          </w:tcPr>
          <w:p w14:paraId="4F93699A" w14:textId="77777777" w:rsidR="000C55EA" w:rsidRPr="006C21DC" w:rsidRDefault="000C55EA" w:rsidP="002B71D9">
            <w:pPr>
              <w:jc w:val="center"/>
              <w:rPr>
                <w:color w:val="000000" w:themeColor="text1"/>
                <w:sz w:val="20"/>
                <w:szCs w:val="20"/>
              </w:rPr>
            </w:pPr>
            <w:r w:rsidRPr="006C21DC">
              <w:rPr>
                <w:color w:val="000000" w:themeColor="text1"/>
                <w:sz w:val="20"/>
                <w:szCs w:val="20"/>
              </w:rPr>
              <w:t>1,039</w:t>
            </w:r>
          </w:p>
        </w:tc>
        <w:tc>
          <w:tcPr>
            <w:tcW w:w="418" w:type="pct"/>
            <w:tcBorders>
              <w:top w:val="nil"/>
              <w:left w:val="nil"/>
              <w:bottom w:val="single" w:sz="4" w:space="0" w:color="auto"/>
              <w:right w:val="single" w:sz="4" w:space="0" w:color="auto"/>
            </w:tcBorders>
            <w:shd w:val="clear" w:color="000000" w:fill="FFFFFF"/>
            <w:noWrap/>
            <w:vAlign w:val="center"/>
            <w:hideMark/>
          </w:tcPr>
          <w:p w14:paraId="65470B5D" w14:textId="77777777" w:rsidR="000C55EA" w:rsidRPr="006C21DC" w:rsidRDefault="000C55EA" w:rsidP="002B71D9">
            <w:pPr>
              <w:jc w:val="center"/>
              <w:rPr>
                <w:color w:val="000000" w:themeColor="text1"/>
                <w:sz w:val="20"/>
                <w:szCs w:val="20"/>
              </w:rPr>
            </w:pPr>
            <w:r w:rsidRPr="006C21DC">
              <w:rPr>
                <w:color w:val="000000" w:themeColor="text1"/>
                <w:sz w:val="20"/>
                <w:szCs w:val="20"/>
              </w:rPr>
              <w:t>1,041</w:t>
            </w:r>
          </w:p>
        </w:tc>
        <w:tc>
          <w:tcPr>
            <w:tcW w:w="479" w:type="pct"/>
            <w:tcBorders>
              <w:top w:val="nil"/>
              <w:left w:val="nil"/>
              <w:bottom w:val="single" w:sz="4" w:space="0" w:color="auto"/>
              <w:right w:val="single" w:sz="4" w:space="0" w:color="auto"/>
            </w:tcBorders>
            <w:shd w:val="clear" w:color="000000" w:fill="FFFFFF"/>
            <w:noWrap/>
            <w:vAlign w:val="center"/>
            <w:hideMark/>
          </w:tcPr>
          <w:p w14:paraId="718BE77E" w14:textId="77777777" w:rsidR="000C55EA" w:rsidRPr="006C21DC" w:rsidRDefault="000C55EA" w:rsidP="002B71D9">
            <w:pPr>
              <w:jc w:val="center"/>
              <w:rPr>
                <w:color w:val="000000" w:themeColor="text1"/>
                <w:sz w:val="20"/>
                <w:szCs w:val="20"/>
              </w:rPr>
            </w:pPr>
            <w:r w:rsidRPr="006C21DC">
              <w:rPr>
                <w:color w:val="000000" w:themeColor="text1"/>
                <w:sz w:val="20"/>
                <w:szCs w:val="20"/>
              </w:rPr>
              <w:t>1,041</w:t>
            </w:r>
          </w:p>
        </w:tc>
      </w:tr>
      <w:tr w:rsidR="000C55EA" w:rsidRPr="006C21DC" w14:paraId="29F6192C" w14:textId="77777777" w:rsidTr="002B71D9">
        <w:trPr>
          <w:trHeight w:val="300"/>
        </w:trPr>
        <w:tc>
          <w:tcPr>
            <w:tcW w:w="1730" w:type="pct"/>
            <w:tcBorders>
              <w:top w:val="nil"/>
              <w:left w:val="single" w:sz="4" w:space="0" w:color="auto"/>
              <w:bottom w:val="single" w:sz="4" w:space="0" w:color="auto"/>
              <w:right w:val="single" w:sz="4" w:space="0" w:color="auto"/>
            </w:tcBorders>
            <w:shd w:val="clear" w:color="000000" w:fill="FFFFFF"/>
            <w:noWrap/>
            <w:vAlign w:val="center"/>
            <w:hideMark/>
          </w:tcPr>
          <w:p w14:paraId="78659D99" w14:textId="77777777" w:rsidR="000C55EA" w:rsidRPr="006C21DC" w:rsidRDefault="000C55EA" w:rsidP="002B71D9">
            <w:pPr>
              <w:rPr>
                <w:color w:val="000000" w:themeColor="text1"/>
              </w:rPr>
            </w:pPr>
            <w:r w:rsidRPr="006C21DC">
              <w:rPr>
                <w:color w:val="000000" w:themeColor="text1"/>
              </w:rPr>
              <w:t>обеспечение э/э</w:t>
            </w:r>
          </w:p>
        </w:tc>
        <w:tc>
          <w:tcPr>
            <w:tcW w:w="448" w:type="pct"/>
            <w:tcBorders>
              <w:top w:val="nil"/>
              <w:left w:val="nil"/>
              <w:bottom w:val="single" w:sz="4" w:space="0" w:color="auto"/>
              <w:right w:val="single" w:sz="4" w:space="0" w:color="auto"/>
            </w:tcBorders>
            <w:shd w:val="clear" w:color="000000" w:fill="FFFFFF"/>
            <w:noWrap/>
            <w:vAlign w:val="center"/>
            <w:hideMark/>
          </w:tcPr>
          <w:p w14:paraId="6D5BFA01" w14:textId="77777777" w:rsidR="000C55EA" w:rsidRPr="006C21DC" w:rsidRDefault="000C55EA" w:rsidP="002B71D9">
            <w:pPr>
              <w:jc w:val="center"/>
              <w:rPr>
                <w:color w:val="000000" w:themeColor="text1"/>
                <w:sz w:val="20"/>
                <w:szCs w:val="20"/>
              </w:rPr>
            </w:pPr>
            <w:r w:rsidRPr="006C21DC">
              <w:rPr>
                <w:color w:val="000000" w:themeColor="text1"/>
                <w:sz w:val="20"/>
                <w:szCs w:val="20"/>
              </w:rPr>
              <w:t>1,039</w:t>
            </w:r>
          </w:p>
        </w:tc>
        <w:tc>
          <w:tcPr>
            <w:tcW w:w="509" w:type="pct"/>
            <w:tcBorders>
              <w:top w:val="nil"/>
              <w:left w:val="nil"/>
              <w:bottom w:val="single" w:sz="4" w:space="0" w:color="auto"/>
              <w:right w:val="single" w:sz="4" w:space="0" w:color="auto"/>
            </w:tcBorders>
            <w:shd w:val="clear" w:color="000000" w:fill="FFFFFF"/>
            <w:noWrap/>
            <w:vAlign w:val="center"/>
            <w:hideMark/>
          </w:tcPr>
          <w:p w14:paraId="7C92E947" w14:textId="77777777" w:rsidR="000C55EA" w:rsidRPr="006C21DC" w:rsidRDefault="000C55EA" w:rsidP="002B71D9">
            <w:pPr>
              <w:jc w:val="center"/>
              <w:rPr>
                <w:color w:val="000000" w:themeColor="text1"/>
                <w:sz w:val="20"/>
                <w:szCs w:val="20"/>
              </w:rPr>
            </w:pPr>
            <w:r w:rsidRPr="006C21DC">
              <w:rPr>
                <w:color w:val="000000" w:themeColor="text1"/>
                <w:sz w:val="20"/>
                <w:szCs w:val="20"/>
              </w:rPr>
              <w:t>1,041</w:t>
            </w:r>
          </w:p>
        </w:tc>
        <w:tc>
          <w:tcPr>
            <w:tcW w:w="418" w:type="pct"/>
            <w:tcBorders>
              <w:top w:val="nil"/>
              <w:left w:val="nil"/>
              <w:bottom w:val="single" w:sz="4" w:space="0" w:color="auto"/>
              <w:right w:val="single" w:sz="4" w:space="0" w:color="auto"/>
            </w:tcBorders>
            <w:shd w:val="clear" w:color="000000" w:fill="FFFFFF"/>
            <w:noWrap/>
            <w:vAlign w:val="center"/>
            <w:hideMark/>
          </w:tcPr>
          <w:p w14:paraId="2B0C3ECE" w14:textId="77777777" w:rsidR="000C55EA" w:rsidRPr="006C21DC" w:rsidRDefault="000C55EA" w:rsidP="002B71D9">
            <w:pPr>
              <w:jc w:val="center"/>
              <w:rPr>
                <w:color w:val="000000" w:themeColor="text1"/>
                <w:sz w:val="20"/>
                <w:szCs w:val="20"/>
              </w:rPr>
            </w:pPr>
            <w:r w:rsidRPr="006C21DC">
              <w:rPr>
                <w:color w:val="000000" w:themeColor="text1"/>
                <w:sz w:val="20"/>
                <w:szCs w:val="20"/>
              </w:rPr>
              <w:t>1,032</w:t>
            </w:r>
          </w:p>
        </w:tc>
        <w:tc>
          <w:tcPr>
            <w:tcW w:w="489" w:type="pct"/>
            <w:tcBorders>
              <w:top w:val="nil"/>
              <w:left w:val="nil"/>
              <w:bottom w:val="single" w:sz="4" w:space="0" w:color="auto"/>
              <w:right w:val="single" w:sz="4" w:space="0" w:color="auto"/>
            </w:tcBorders>
            <w:shd w:val="clear" w:color="000000" w:fill="FFFFFF"/>
            <w:noWrap/>
            <w:vAlign w:val="center"/>
            <w:hideMark/>
          </w:tcPr>
          <w:p w14:paraId="0FD241FA" w14:textId="77777777" w:rsidR="000C55EA" w:rsidRPr="006C21DC" w:rsidRDefault="000C55EA" w:rsidP="002B71D9">
            <w:pPr>
              <w:jc w:val="center"/>
              <w:rPr>
                <w:color w:val="000000" w:themeColor="text1"/>
                <w:sz w:val="20"/>
                <w:szCs w:val="20"/>
              </w:rPr>
            </w:pPr>
            <w:r w:rsidRPr="006C21DC">
              <w:rPr>
                <w:color w:val="000000" w:themeColor="text1"/>
                <w:sz w:val="20"/>
                <w:szCs w:val="20"/>
              </w:rPr>
              <w:t>1,04</w:t>
            </w:r>
          </w:p>
        </w:tc>
        <w:tc>
          <w:tcPr>
            <w:tcW w:w="509" w:type="pct"/>
            <w:tcBorders>
              <w:top w:val="nil"/>
              <w:left w:val="nil"/>
              <w:bottom w:val="single" w:sz="4" w:space="0" w:color="auto"/>
              <w:right w:val="single" w:sz="4" w:space="0" w:color="auto"/>
            </w:tcBorders>
            <w:shd w:val="clear" w:color="000000" w:fill="FFFFFF"/>
            <w:noWrap/>
            <w:vAlign w:val="center"/>
            <w:hideMark/>
          </w:tcPr>
          <w:p w14:paraId="1039BED5" w14:textId="77777777" w:rsidR="000C55EA" w:rsidRPr="006C21DC" w:rsidRDefault="000C55EA" w:rsidP="002B71D9">
            <w:pPr>
              <w:jc w:val="center"/>
              <w:rPr>
                <w:color w:val="000000" w:themeColor="text1"/>
                <w:sz w:val="20"/>
                <w:szCs w:val="20"/>
              </w:rPr>
            </w:pPr>
            <w:r w:rsidRPr="006C21DC">
              <w:rPr>
                <w:color w:val="000000" w:themeColor="text1"/>
                <w:sz w:val="20"/>
                <w:szCs w:val="20"/>
              </w:rPr>
              <w:t>1,04</w:t>
            </w:r>
          </w:p>
        </w:tc>
        <w:tc>
          <w:tcPr>
            <w:tcW w:w="418" w:type="pct"/>
            <w:tcBorders>
              <w:top w:val="nil"/>
              <w:left w:val="nil"/>
              <w:bottom w:val="single" w:sz="4" w:space="0" w:color="auto"/>
              <w:right w:val="single" w:sz="4" w:space="0" w:color="auto"/>
            </w:tcBorders>
            <w:shd w:val="clear" w:color="000000" w:fill="FFFFFF"/>
            <w:noWrap/>
            <w:vAlign w:val="center"/>
            <w:hideMark/>
          </w:tcPr>
          <w:p w14:paraId="125AAEE6" w14:textId="77777777" w:rsidR="000C55EA" w:rsidRPr="006C21DC" w:rsidRDefault="000C55EA" w:rsidP="002B71D9">
            <w:pPr>
              <w:jc w:val="center"/>
              <w:rPr>
                <w:color w:val="000000" w:themeColor="text1"/>
                <w:sz w:val="20"/>
                <w:szCs w:val="20"/>
              </w:rPr>
            </w:pPr>
            <w:r w:rsidRPr="006C21DC">
              <w:rPr>
                <w:color w:val="000000" w:themeColor="text1"/>
                <w:sz w:val="20"/>
                <w:szCs w:val="20"/>
              </w:rPr>
              <w:t>1,04</w:t>
            </w:r>
          </w:p>
        </w:tc>
        <w:tc>
          <w:tcPr>
            <w:tcW w:w="479" w:type="pct"/>
            <w:tcBorders>
              <w:top w:val="nil"/>
              <w:left w:val="nil"/>
              <w:bottom w:val="single" w:sz="4" w:space="0" w:color="auto"/>
              <w:right w:val="single" w:sz="4" w:space="0" w:color="auto"/>
            </w:tcBorders>
            <w:shd w:val="clear" w:color="000000" w:fill="FFFFFF"/>
            <w:noWrap/>
            <w:vAlign w:val="center"/>
            <w:hideMark/>
          </w:tcPr>
          <w:p w14:paraId="3BF465E7" w14:textId="77777777" w:rsidR="000C55EA" w:rsidRPr="006C21DC" w:rsidRDefault="000C55EA" w:rsidP="002B71D9">
            <w:pPr>
              <w:jc w:val="center"/>
              <w:rPr>
                <w:color w:val="000000" w:themeColor="text1"/>
                <w:sz w:val="20"/>
                <w:szCs w:val="20"/>
              </w:rPr>
            </w:pPr>
            <w:r w:rsidRPr="006C21DC">
              <w:rPr>
                <w:color w:val="000000" w:themeColor="text1"/>
                <w:sz w:val="20"/>
                <w:szCs w:val="20"/>
              </w:rPr>
              <w:t>1,04</w:t>
            </w:r>
          </w:p>
        </w:tc>
      </w:tr>
      <w:tr w:rsidR="000C55EA" w:rsidRPr="006C21DC" w14:paraId="3B641FE3" w14:textId="77777777" w:rsidTr="002B71D9">
        <w:trPr>
          <w:trHeight w:val="300"/>
        </w:trPr>
        <w:tc>
          <w:tcPr>
            <w:tcW w:w="1730" w:type="pct"/>
            <w:tcBorders>
              <w:top w:val="nil"/>
              <w:left w:val="single" w:sz="4" w:space="0" w:color="auto"/>
              <w:bottom w:val="single" w:sz="4" w:space="0" w:color="auto"/>
              <w:right w:val="single" w:sz="4" w:space="0" w:color="auto"/>
            </w:tcBorders>
            <w:shd w:val="clear" w:color="000000" w:fill="FFFFFF"/>
            <w:noWrap/>
            <w:vAlign w:val="center"/>
            <w:hideMark/>
          </w:tcPr>
          <w:p w14:paraId="6130870C" w14:textId="77777777" w:rsidR="000C55EA" w:rsidRPr="006C21DC" w:rsidRDefault="000C55EA" w:rsidP="002B71D9">
            <w:pPr>
              <w:rPr>
                <w:color w:val="000000" w:themeColor="text1"/>
              </w:rPr>
            </w:pPr>
            <w:r w:rsidRPr="006C21DC">
              <w:rPr>
                <w:color w:val="000000" w:themeColor="text1"/>
              </w:rPr>
              <w:t>водоснабжение, водоотведение</w:t>
            </w:r>
          </w:p>
        </w:tc>
        <w:tc>
          <w:tcPr>
            <w:tcW w:w="448" w:type="pct"/>
            <w:tcBorders>
              <w:top w:val="nil"/>
              <w:left w:val="nil"/>
              <w:bottom w:val="single" w:sz="4" w:space="0" w:color="auto"/>
              <w:right w:val="single" w:sz="4" w:space="0" w:color="auto"/>
            </w:tcBorders>
            <w:shd w:val="clear" w:color="000000" w:fill="FFFFFF"/>
            <w:noWrap/>
            <w:vAlign w:val="center"/>
            <w:hideMark/>
          </w:tcPr>
          <w:p w14:paraId="1DB9BDF0" w14:textId="77777777" w:rsidR="000C55EA" w:rsidRPr="006C21DC" w:rsidRDefault="000C55EA" w:rsidP="002B71D9">
            <w:pPr>
              <w:jc w:val="center"/>
              <w:rPr>
                <w:color w:val="000000" w:themeColor="text1"/>
                <w:sz w:val="20"/>
                <w:szCs w:val="20"/>
              </w:rPr>
            </w:pPr>
            <w:r w:rsidRPr="006C21DC">
              <w:rPr>
                <w:color w:val="000000" w:themeColor="text1"/>
                <w:sz w:val="20"/>
                <w:szCs w:val="20"/>
              </w:rPr>
              <w:t>1,031</w:t>
            </w:r>
          </w:p>
        </w:tc>
        <w:tc>
          <w:tcPr>
            <w:tcW w:w="509" w:type="pct"/>
            <w:tcBorders>
              <w:top w:val="nil"/>
              <w:left w:val="nil"/>
              <w:bottom w:val="single" w:sz="4" w:space="0" w:color="auto"/>
              <w:right w:val="single" w:sz="4" w:space="0" w:color="auto"/>
            </w:tcBorders>
            <w:shd w:val="clear" w:color="000000" w:fill="FFFFFF"/>
            <w:noWrap/>
            <w:vAlign w:val="center"/>
            <w:hideMark/>
          </w:tcPr>
          <w:p w14:paraId="79B86D36" w14:textId="77777777" w:rsidR="000C55EA" w:rsidRPr="006C21DC" w:rsidRDefault="000C55EA" w:rsidP="002B71D9">
            <w:pPr>
              <w:jc w:val="center"/>
              <w:rPr>
                <w:color w:val="000000" w:themeColor="text1"/>
                <w:sz w:val="20"/>
                <w:szCs w:val="20"/>
              </w:rPr>
            </w:pPr>
            <w:r w:rsidRPr="006C21DC">
              <w:rPr>
                <w:color w:val="000000" w:themeColor="text1"/>
                <w:sz w:val="20"/>
                <w:szCs w:val="20"/>
              </w:rPr>
              <w:t>1,039</w:t>
            </w:r>
          </w:p>
        </w:tc>
        <w:tc>
          <w:tcPr>
            <w:tcW w:w="418" w:type="pct"/>
            <w:tcBorders>
              <w:top w:val="nil"/>
              <w:left w:val="nil"/>
              <w:bottom w:val="single" w:sz="4" w:space="0" w:color="auto"/>
              <w:right w:val="single" w:sz="4" w:space="0" w:color="auto"/>
            </w:tcBorders>
            <w:shd w:val="clear" w:color="000000" w:fill="FFFFFF"/>
            <w:noWrap/>
            <w:vAlign w:val="center"/>
            <w:hideMark/>
          </w:tcPr>
          <w:p w14:paraId="3342A655" w14:textId="77777777" w:rsidR="000C55EA" w:rsidRPr="006C21DC" w:rsidRDefault="000C55EA" w:rsidP="002B71D9">
            <w:pPr>
              <w:jc w:val="center"/>
              <w:rPr>
                <w:color w:val="000000" w:themeColor="text1"/>
                <w:sz w:val="20"/>
                <w:szCs w:val="20"/>
              </w:rPr>
            </w:pPr>
            <w:r w:rsidRPr="006C21DC">
              <w:rPr>
                <w:color w:val="000000" w:themeColor="text1"/>
                <w:sz w:val="20"/>
                <w:szCs w:val="20"/>
              </w:rPr>
              <w:t>1,053</w:t>
            </w:r>
          </w:p>
        </w:tc>
        <w:tc>
          <w:tcPr>
            <w:tcW w:w="489" w:type="pct"/>
            <w:tcBorders>
              <w:top w:val="nil"/>
              <w:left w:val="nil"/>
              <w:bottom w:val="single" w:sz="4" w:space="0" w:color="auto"/>
              <w:right w:val="single" w:sz="4" w:space="0" w:color="auto"/>
            </w:tcBorders>
            <w:shd w:val="clear" w:color="000000" w:fill="FFFFFF"/>
            <w:noWrap/>
            <w:vAlign w:val="center"/>
            <w:hideMark/>
          </w:tcPr>
          <w:p w14:paraId="1EF3CC25" w14:textId="77777777" w:rsidR="000C55EA" w:rsidRPr="006C21DC" w:rsidRDefault="000C55EA" w:rsidP="002B71D9">
            <w:pPr>
              <w:jc w:val="center"/>
              <w:rPr>
                <w:color w:val="000000" w:themeColor="text1"/>
                <w:sz w:val="20"/>
                <w:szCs w:val="20"/>
              </w:rPr>
            </w:pPr>
            <w:r w:rsidRPr="006C21DC">
              <w:rPr>
                <w:color w:val="000000" w:themeColor="text1"/>
                <w:sz w:val="20"/>
                <w:szCs w:val="20"/>
              </w:rPr>
              <w:t>1,04</w:t>
            </w:r>
          </w:p>
        </w:tc>
        <w:tc>
          <w:tcPr>
            <w:tcW w:w="509" w:type="pct"/>
            <w:tcBorders>
              <w:top w:val="nil"/>
              <w:left w:val="nil"/>
              <w:bottom w:val="single" w:sz="4" w:space="0" w:color="auto"/>
              <w:right w:val="single" w:sz="4" w:space="0" w:color="auto"/>
            </w:tcBorders>
            <w:shd w:val="clear" w:color="000000" w:fill="FFFFFF"/>
            <w:noWrap/>
            <w:vAlign w:val="center"/>
            <w:hideMark/>
          </w:tcPr>
          <w:p w14:paraId="09EB62F0" w14:textId="77777777" w:rsidR="000C55EA" w:rsidRPr="006C21DC" w:rsidRDefault="000C55EA" w:rsidP="002B71D9">
            <w:pPr>
              <w:jc w:val="center"/>
              <w:rPr>
                <w:color w:val="000000" w:themeColor="text1"/>
                <w:sz w:val="20"/>
                <w:szCs w:val="20"/>
              </w:rPr>
            </w:pPr>
            <w:r w:rsidRPr="006C21DC">
              <w:rPr>
                <w:color w:val="000000" w:themeColor="text1"/>
                <w:sz w:val="20"/>
                <w:szCs w:val="20"/>
              </w:rPr>
              <w:t>1,04</w:t>
            </w:r>
          </w:p>
        </w:tc>
        <w:tc>
          <w:tcPr>
            <w:tcW w:w="418" w:type="pct"/>
            <w:tcBorders>
              <w:top w:val="nil"/>
              <w:left w:val="nil"/>
              <w:bottom w:val="single" w:sz="4" w:space="0" w:color="auto"/>
              <w:right w:val="single" w:sz="4" w:space="0" w:color="auto"/>
            </w:tcBorders>
            <w:shd w:val="clear" w:color="000000" w:fill="FFFFFF"/>
            <w:noWrap/>
            <w:vAlign w:val="center"/>
            <w:hideMark/>
          </w:tcPr>
          <w:p w14:paraId="263F4D35" w14:textId="77777777" w:rsidR="000C55EA" w:rsidRPr="006C21DC" w:rsidRDefault="000C55EA" w:rsidP="002B71D9">
            <w:pPr>
              <w:jc w:val="center"/>
              <w:rPr>
                <w:color w:val="000000" w:themeColor="text1"/>
                <w:sz w:val="20"/>
                <w:szCs w:val="20"/>
              </w:rPr>
            </w:pPr>
            <w:r w:rsidRPr="006C21DC">
              <w:rPr>
                <w:color w:val="000000" w:themeColor="text1"/>
                <w:sz w:val="20"/>
                <w:szCs w:val="20"/>
              </w:rPr>
              <w:t>1,04</w:t>
            </w:r>
          </w:p>
        </w:tc>
        <w:tc>
          <w:tcPr>
            <w:tcW w:w="479" w:type="pct"/>
            <w:tcBorders>
              <w:top w:val="nil"/>
              <w:left w:val="nil"/>
              <w:bottom w:val="single" w:sz="4" w:space="0" w:color="auto"/>
              <w:right w:val="single" w:sz="4" w:space="0" w:color="auto"/>
            </w:tcBorders>
            <w:shd w:val="clear" w:color="000000" w:fill="FFFFFF"/>
            <w:noWrap/>
            <w:vAlign w:val="center"/>
            <w:hideMark/>
          </w:tcPr>
          <w:p w14:paraId="6581B0AF" w14:textId="77777777" w:rsidR="000C55EA" w:rsidRPr="006C21DC" w:rsidRDefault="000C55EA" w:rsidP="002B71D9">
            <w:pPr>
              <w:jc w:val="center"/>
              <w:rPr>
                <w:color w:val="000000" w:themeColor="text1"/>
                <w:sz w:val="20"/>
                <w:szCs w:val="20"/>
              </w:rPr>
            </w:pPr>
            <w:r w:rsidRPr="006C21DC">
              <w:rPr>
                <w:color w:val="000000" w:themeColor="text1"/>
                <w:sz w:val="20"/>
                <w:szCs w:val="20"/>
              </w:rPr>
              <w:t>1,04</w:t>
            </w:r>
          </w:p>
        </w:tc>
      </w:tr>
      <w:tr w:rsidR="000C55EA" w:rsidRPr="006C21DC" w14:paraId="0792DDFC" w14:textId="77777777" w:rsidTr="002B71D9">
        <w:trPr>
          <w:trHeight w:val="300"/>
        </w:trPr>
        <w:tc>
          <w:tcPr>
            <w:tcW w:w="1730" w:type="pct"/>
            <w:tcBorders>
              <w:top w:val="nil"/>
              <w:left w:val="single" w:sz="4" w:space="0" w:color="auto"/>
              <w:bottom w:val="single" w:sz="4" w:space="0" w:color="auto"/>
              <w:right w:val="single" w:sz="4" w:space="0" w:color="auto"/>
            </w:tcBorders>
            <w:shd w:val="clear" w:color="000000" w:fill="FFFFFF"/>
            <w:noWrap/>
            <w:vAlign w:val="center"/>
            <w:hideMark/>
          </w:tcPr>
          <w:p w14:paraId="0B281A0A" w14:textId="77777777" w:rsidR="000C55EA" w:rsidRPr="006C21DC" w:rsidRDefault="000C55EA" w:rsidP="002B71D9">
            <w:pPr>
              <w:rPr>
                <w:color w:val="000000" w:themeColor="text1"/>
              </w:rPr>
            </w:pPr>
            <w:r w:rsidRPr="006C21DC">
              <w:rPr>
                <w:color w:val="000000" w:themeColor="text1"/>
              </w:rPr>
              <w:t>пр-во химических веществ и химических продуктов</w:t>
            </w:r>
          </w:p>
        </w:tc>
        <w:tc>
          <w:tcPr>
            <w:tcW w:w="448" w:type="pct"/>
            <w:tcBorders>
              <w:top w:val="nil"/>
              <w:left w:val="nil"/>
              <w:bottom w:val="single" w:sz="4" w:space="0" w:color="auto"/>
              <w:right w:val="single" w:sz="4" w:space="0" w:color="auto"/>
            </w:tcBorders>
            <w:shd w:val="clear" w:color="000000" w:fill="FFFFFF"/>
            <w:noWrap/>
            <w:vAlign w:val="center"/>
            <w:hideMark/>
          </w:tcPr>
          <w:p w14:paraId="1C7BAB8E" w14:textId="77777777" w:rsidR="000C55EA" w:rsidRPr="006C21DC" w:rsidRDefault="000C55EA" w:rsidP="002B71D9">
            <w:pPr>
              <w:jc w:val="center"/>
              <w:rPr>
                <w:color w:val="000000" w:themeColor="text1"/>
                <w:sz w:val="20"/>
                <w:szCs w:val="20"/>
              </w:rPr>
            </w:pPr>
            <w:r w:rsidRPr="006C21DC">
              <w:rPr>
                <w:color w:val="000000" w:themeColor="text1"/>
                <w:sz w:val="20"/>
                <w:szCs w:val="20"/>
              </w:rPr>
              <w:t>1,074</w:t>
            </w:r>
          </w:p>
        </w:tc>
        <w:tc>
          <w:tcPr>
            <w:tcW w:w="509" w:type="pct"/>
            <w:tcBorders>
              <w:top w:val="nil"/>
              <w:left w:val="nil"/>
              <w:bottom w:val="single" w:sz="4" w:space="0" w:color="auto"/>
              <w:right w:val="single" w:sz="4" w:space="0" w:color="auto"/>
            </w:tcBorders>
            <w:shd w:val="clear" w:color="000000" w:fill="FFFFFF"/>
            <w:noWrap/>
            <w:vAlign w:val="center"/>
            <w:hideMark/>
          </w:tcPr>
          <w:p w14:paraId="4F7129B9" w14:textId="77777777" w:rsidR="000C55EA" w:rsidRPr="006C21DC" w:rsidRDefault="000C55EA" w:rsidP="002B71D9">
            <w:pPr>
              <w:jc w:val="center"/>
              <w:rPr>
                <w:color w:val="000000" w:themeColor="text1"/>
                <w:sz w:val="20"/>
                <w:szCs w:val="20"/>
              </w:rPr>
            </w:pPr>
            <w:r w:rsidRPr="006C21DC">
              <w:rPr>
                <w:color w:val="000000" w:themeColor="text1"/>
                <w:sz w:val="20"/>
                <w:szCs w:val="20"/>
              </w:rPr>
              <w:t>1,029</w:t>
            </w:r>
          </w:p>
        </w:tc>
        <w:tc>
          <w:tcPr>
            <w:tcW w:w="418" w:type="pct"/>
            <w:tcBorders>
              <w:top w:val="nil"/>
              <w:left w:val="nil"/>
              <w:bottom w:val="single" w:sz="4" w:space="0" w:color="auto"/>
              <w:right w:val="single" w:sz="4" w:space="0" w:color="auto"/>
            </w:tcBorders>
            <w:shd w:val="clear" w:color="000000" w:fill="FFFFFF"/>
            <w:noWrap/>
            <w:vAlign w:val="center"/>
            <w:hideMark/>
          </w:tcPr>
          <w:p w14:paraId="435A6E75" w14:textId="77777777" w:rsidR="000C55EA" w:rsidRPr="006C21DC" w:rsidRDefault="000C55EA" w:rsidP="002B71D9">
            <w:pPr>
              <w:jc w:val="center"/>
              <w:rPr>
                <w:color w:val="000000" w:themeColor="text1"/>
                <w:sz w:val="20"/>
                <w:szCs w:val="20"/>
              </w:rPr>
            </w:pPr>
            <w:r w:rsidRPr="006C21DC">
              <w:rPr>
                <w:color w:val="000000" w:themeColor="text1"/>
                <w:sz w:val="20"/>
                <w:szCs w:val="20"/>
              </w:rPr>
              <w:t>0,966</w:t>
            </w:r>
          </w:p>
        </w:tc>
        <w:tc>
          <w:tcPr>
            <w:tcW w:w="489" w:type="pct"/>
            <w:tcBorders>
              <w:top w:val="nil"/>
              <w:left w:val="nil"/>
              <w:bottom w:val="single" w:sz="4" w:space="0" w:color="auto"/>
              <w:right w:val="single" w:sz="4" w:space="0" w:color="auto"/>
            </w:tcBorders>
            <w:shd w:val="clear" w:color="000000" w:fill="FFFFFF"/>
            <w:noWrap/>
            <w:vAlign w:val="center"/>
            <w:hideMark/>
          </w:tcPr>
          <w:p w14:paraId="7F4C4695" w14:textId="77777777" w:rsidR="000C55EA" w:rsidRPr="006C21DC" w:rsidRDefault="000C55EA" w:rsidP="002B71D9">
            <w:pPr>
              <w:jc w:val="center"/>
              <w:rPr>
                <w:color w:val="000000" w:themeColor="text1"/>
                <w:sz w:val="20"/>
                <w:szCs w:val="20"/>
              </w:rPr>
            </w:pPr>
            <w:r w:rsidRPr="006C21DC">
              <w:rPr>
                <w:color w:val="000000" w:themeColor="text1"/>
                <w:sz w:val="20"/>
                <w:szCs w:val="20"/>
              </w:rPr>
              <w:t>1,026</w:t>
            </w:r>
          </w:p>
        </w:tc>
        <w:tc>
          <w:tcPr>
            <w:tcW w:w="509" w:type="pct"/>
            <w:tcBorders>
              <w:top w:val="nil"/>
              <w:left w:val="nil"/>
              <w:bottom w:val="single" w:sz="4" w:space="0" w:color="auto"/>
              <w:right w:val="single" w:sz="4" w:space="0" w:color="auto"/>
            </w:tcBorders>
            <w:shd w:val="clear" w:color="000000" w:fill="FFFFFF"/>
            <w:noWrap/>
            <w:vAlign w:val="center"/>
            <w:hideMark/>
          </w:tcPr>
          <w:p w14:paraId="2C3CB84B" w14:textId="77777777" w:rsidR="000C55EA" w:rsidRPr="006C21DC" w:rsidRDefault="000C55EA" w:rsidP="002B71D9">
            <w:pPr>
              <w:jc w:val="center"/>
              <w:rPr>
                <w:color w:val="000000" w:themeColor="text1"/>
                <w:sz w:val="20"/>
                <w:szCs w:val="20"/>
              </w:rPr>
            </w:pPr>
            <w:r w:rsidRPr="006C21DC">
              <w:rPr>
                <w:color w:val="000000" w:themeColor="text1"/>
                <w:sz w:val="20"/>
                <w:szCs w:val="20"/>
              </w:rPr>
              <w:t>1,03</w:t>
            </w:r>
          </w:p>
        </w:tc>
        <w:tc>
          <w:tcPr>
            <w:tcW w:w="418" w:type="pct"/>
            <w:tcBorders>
              <w:top w:val="nil"/>
              <w:left w:val="nil"/>
              <w:bottom w:val="single" w:sz="4" w:space="0" w:color="auto"/>
              <w:right w:val="single" w:sz="4" w:space="0" w:color="auto"/>
            </w:tcBorders>
            <w:shd w:val="clear" w:color="000000" w:fill="FFFFFF"/>
            <w:noWrap/>
            <w:vAlign w:val="center"/>
            <w:hideMark/>
          </w:tcPr>
          <w:p w14:paraId="3076D9F5" w14:textId="77777777" w:rsidR="000C55EA" w:rsidRPr="006C21DC" w:rsidRDefault="000C55EA" w:rsidP="002B71D9">
            <w:pPr>
              <w:jc w:val="center"/>
              <w:rPr>
                <w:color w:val="000000" w:themeColor="text1"/>
                <w:sz w:val="20"/>
                <w:szCs w:val="20"/>
              </w:rPr>
            </w:pPr>
            <w:r w:rsidRPr="006C21DC">
              <w:rPr>
                <w:color w:val="000000" w:themeColor="text1"/>
                <w:sz w:val="20"/>
                <w:szCs w:val="20"/>
              </w:rPr>
              <w:t>1,031</w:t>
            </w:r>
          </w:p>
        </w:tc>
        <w:tc>
          <w:tcPr>
            <w:tcW w:w="479" w:type="pct"/>
            <w:tcBorders>
              <w:top w:val="nil"/>
              <w:left w:val="nil"/>
              <w:bottom w:val="single" w:sz="4" w:space="0" w:color="auto"/>
              <w:right w:val="single" w:sz="4" w:space="0" w:color="auto"/>
            </w:tcBorders>
            <w:shd w:val="clear" w:color="000000" w:fill="FFFFFF"/>
            <w:noWrap/>
            <w:vAlign w:val="center"/>
            <w:hideMark/>
          </w:tcPr>
          <w:p w14:paraId="5A945522" w14:textId="77777777" w:rsidR="000C55EA" w:rsidRPr="006C21DC" w:rsidRDefault="000C55EA" w:rsidP="002B71D9">
            <w:pPr>
              <w:jc w:val="center"/>
              <w:rPr>
                <w:color w:val="000000" w:themeColor="text1"/>
                <w:sz w:val="20"/>
                <w:szCs w:val="20"/>
              </w:rPr>
            </w:pPr>
            <w:r w:rsidRPr="006C21DC">
              <w:rPr>
                <w:color w:val="000000" w:themeColor="text1"/>
                <w:sz w:val="20"/>
                <w:szCs w:val="20"/>
              </w:rPr>
              <w:t>1,031</w:t>
            </w:r>
          </w:p>
        </w:tc>
      </w:tr>
      <w:tr w:rsidR="000C55EA" w:rsidRPr="006C21DC" w14:paraId="1AB29023" w14:textId="77777777" w:rsidTr="002B71D9">
        <w:trPr>
          <w:trHeight w:val="300"/>
        </w:trPr>
        <w:tc>
          <w:tcPr>
            <w:tcW w:w="1730" w:type="pct"/>
            <w:tcBorders>
              <w:top w:val="nil"/>
              <w:left w:val="single" w:sz="4" w:space="0" w:color="auto"/>
              <w:bottom w:val="single" w:sz="4" w:space="0" w:color="auto"/>
              <w:right w:val="single" w:sz="4" w:space="0" w:color="auto"/>
            </w:tcBorders>
            <w:shd w:val="clear" w:color="000000" w:fill="FFFFFF"/>
            <w:noWrap/>
            <w:vAlign w:val="center"/>
            <w:hideMark/>
          </w:tcPr>
          <w:p w14:paraId="285ABDDA" w14:textId="77777777" w:rsidR="000C55EA" w:rsidRPr="006C21DC" w:rsidRDefault="000C55EA" w:rsidP="002B71D9">
            <w:pPr>
              <w:rPr>
                <w:color w:val="000000" w:themeColor="text1"/>
              </w:rPr>
            </w:pPr>
            <w:r w:rsidRPr="006C21DC">
              <w:rPr>
                <w:color w:val="000000" w:themeColor="text1"/>
              </w:rPr>
              <w:t>транспорт с исключением трубопроводного</w:t>
            </w:r>
          </w:p>
        </w:tc>
        <w:tc>
          <w:tcPr>
            <w:tcW w:w="448" w:type="pct"/>
            <w:tcBorders>
              <w:top w:val="nil"/>
              <w:left w:val="nil"/>
              <w:bottom w:val="single" w:sz="4" w:space="0" w:color="auto"/>
              <w:right w:val="single" w:sz="4" w:space="0" w:color="auto"/>
            </w:tcBorders>
            <w:shd w:val="clear" w:color="000000" w:fill="FFFFFF"/>
            <w:noWrap/>
            <w:vAlign w:val="center"/>
            <w:hideMark/>
          </w:tcPr>
          <w:p w14:paraId="3C321B9A" w14:textId="77777777" w:rsidR="000C55EA" w:rsidRPr="006C21DC" w:rsidRDefault="000C55EA" w:rsidP="002B71D9">
            <w:pPr>
              <w:jc w:val="center"/>
              <w:rPr>
                <w:color w:val="000000" w:themeColor="text1"/>
                <w:sz w:val="20"/>
                <w:szCs w:val="20"/>
              </w:rPr>
            </w:pPr>
            <w:r w:rsidRPr="006C21DC">
              <w:rPr>
                <w:color w:val="000000" w:themeColor="text1"/>
                <w:sz w:val="20"/>
                <w:szCs w:val="20"/>
              </w:rPr>
              <w:t>1,044</w:t>
            </w:r>
          </w:p>
        </w:tc>
        <w:tc>
          <w:tcPr>
            <w:tcW w:w="509" w:type="pct"/>
            <w:tcBorders>
              <w:top w:val="nil"/>
              <w:left w:val="nil"/>
              <w:bottom w:val="single" w:sz="4" w:space="0" w:color="auto"/>
              <w:right w:val="single" w:sz="4" w:space="0" w:color="auto"/>
            </w:tcBorders>
            <w:shd w:val="clear" w:color="000000" w:fill="FFFFFF"/>
            <w:noWrap/>
            <w:vAlign w:val="center"/>
            <w:hideMark/>
          </w:tcPr>
          <w:p w14:paraId="6959C0C1" w14:textId="77777777" w:rsidR="000C55EA" w:rsidRPr="006C21DC" w:rsidRDefault="000C55EA" w:rsidP="002B71D9">
            <w:pPr>
              <w:jc w:val="center"/>
              <w:rPr>
                <w:color w:val="000000" w:themeColor="text1"/>
                <w:sz w:val="20"/>
                <w:szCs w:val="20"/>
              </w:rPr>
            </w:pPr>
            <w:r w:rsidRPr="006C21DC">
              <w:rPr>
                <w:color w:val="000000" w:themeColor="text1"/>
                <w:sz w:val="20"/>
                <w:szCs w:val="20"/>
              </w:rPr>
              <w:t>1,049</w:t>
            </w:r>
          </w:p>
        </w:tc>
        <w:tc>
          <w:tcPr>
            <w:tcW w:w="418" w:type="pct"/>
            <w:tcBorders>
              <w:top w:val="nil"/>
              <w:left w:val="nil"/>
              <w:bottom w:val="single" w:sz="4" w:space="0" w:color="auto"/>
              <w:right w:val="single" w:sz="4" w:space="0" w:color="auto"/>
            </w:tcBorders>
            <w:shd w:val="clear" w:color="000000" w:fill="FFFFFF"/>
            <w:noWrap/>
            <w:vAlign w:val="center"/>
            <w:hideMark/>
          </w:tcPr>
          <w:p w14:paraId="334495D7" w14:textId="77777777" w:rsidR="000C55EA" w:rsidRPr="006C21DC" w:rsidRDefault="000C55EA" w:rsidP="002B71D9">
            <w:pPr>
              <w:jc w:val="center"/>
              <w:rPr>
                <w:color w:val="000000" w:themeColor="text1"/>
                <w:sz w:val="20"/>
                <w:szCs w:val="20"/>
              </w:rPr>
            </w:pPr>
            <w:r w:rsidRPr="006C21DC">
              <w:rPr>
                <w:color w:val="000000" w:themeColor="text1"/>
                <w:sz w:val="20"/>
                <w:szCs w:val="20"/>
              </w:rPr>
              <w:t>1,046</w:t>
            </w:r>
          </w:p>
        </w:tc>
        <w:tc>
          <w:tcPr>
            <w:tcW w:w="489" w:type="pct"/>
            <w:tcBorders>
              <w:top w:val="nil"/>
              <w:left w:val="nil"/>
              <w:bottom w:val="single" w:sz="4" w:space="0" w:color="auto"/>
              <w:right w:val="single" w:sz="4" w:space="0" w:color="auto"/>
            </w:tcBorders>
            <w:shd w:val="clear" w:color="000000" w:fill="FFFFFF"/>
            <w:noWrap/>
            <w:vAlign w:val="center"/>
            <w:hideMark/>
          </w:tcPr>
          <w:p w14:paraId="693517E5" w14:textId="77777777" w:rsidR="000C55EA" w:rsidRPr="006C21DC" w:rsidRDefault="000C55EA" w:rsidP="002B71D9">
            <w:pPr>
              <w:jc w:val="center"/>
              <w:rPr>
                <w:color w:val="000000" w:themeColor="text1"/>
                <w:sz w:val="20"/>
                <w:szCs w:val="20"/>
              </w:rPr>
            </w:pPr>
            <w:r w:rsidRPr="006C21DC">
              <w:rPr>
                <w:color w:val="000000" w:themeColor="text1"/>
                <w:sz w:val="20"/>
                <w:szCs w:val="20"/>
              </w:rPr>
              <w:t>1,036</w:t>
            </w:r>
          </w:p>
        </w:tc>
        <w:tc>
          <w:tcPr>
            <w:tcW w:w="509" w:type="pct"/>
            <w:tcBorders>
              <w:top w:val="nil"/>
              <w:left w:val="nil"/>
              <w:bottom w:val="single" w:sz="4" w:space="0" w:color="auto"/>
              <w:right w:val="single" w:sz="4" w:space="0" w:color="auto"/>
            </w:tcBorders>
            <w:shd w:val="clear" w:color="000000" w:fill="FFFFFF"/>
            <w:noWrap/>
            <w:vAlign w:val="center"/>
            <w:hideMark/>
          </w:tcPr>
          <w:p w14:paraId="34E28E46" w14:textId="77777777" w:rsidR="000C55EA" w:rsidRPr="006C21DC" w:rsidRDefault="000C55EA" w:rsidP="002B71D9">
            <w:pPr>
              <w:jc w:val="center"/>
              <w:rPr>
                <w:color w:val="000000" w:themeColor="text1"/>
                <w:sz w:val="20"/>
                <w:szCs w:val="20"/>
              </w:rPr>
            </w:pPr>
            <w:r w:rsidRPr="006C21DC">
              <w:rPr>
                <w:color w:val="000000" w:themeColor="text1"/>
                <w:sz w:val="20"/>
                <w:szCs w:val="20"/>
              </w:rPr>
              <w:t>1,04</w:t>
            </w:r>
          </w:p>
        </w:tc>
        <w:tc>
          <w:tcPr>
            <w:tcW w:w="418" w:type="pct"/>
            <w:tcBorders>
              <w:top w:val="nil"/>
              <w:left w:val="nil"/>
              <w:bottom w:val="single" w:sz="4" w:space="0" w:color="auto"/>
              <w:right w:val="single" w:sz="4" w:space="0" w:color="auto"/>
            </w:tcBorders>
            <w:shd w:val="clear" w:color="000000" w:fill="FFFFFF"/>
            <w:noWrap/>
            <w:vAlign w:val="center"/>
            <w:hideMark/>
          </w:tcPr>
          <w:p w14:paraId="7278E459" w14:textId="77777777" w:rsidR="000C55EA" w:rsidRPr="006C21DC" w:rsidRDefault="000C55EA" w:rsidP="002B71D9">
            <w:pPr>
              <w:jc w:val="center"/>
              <w:rPr>
                <w:color w:val="000000" w:themeColor="text1"/>
                <w:sz w:val="20"/>
                <w:szCs w:val="20"/>
              </w:rPr>
            </w:pPr>
            <w:r w:rsidRPr="006C21DC">
              <w:rPr>
                <w:color w:val="000000" w:themeColor="text1"/>
                <w:sz w:val="20"/>
                <w:szCs w:val="20"/>
              </w:rPr>
              <w:t>1,04</w:t>
            </w:r>
          </w:p>
        </w:tc>
        <w:tc>
          <w:tcPr>
            <w:tcW w:w="479" w:type="pct"/>
            <w:tcBorders>
              <w:top w:val="nil"/>
              <w:left w:val="nil"/>
              <w:bottom w:val="single" w:sz="4" w:space="0" w:color="auto"/>
              <w:right w:val="single" w:sz="4" w:space="0" w:color="auto"/>
            </w:tcBorders>
            <w:shd w:val="clear" w:color="000000" w:fill="FFFFFF"/>
            <w:noWrap/>
            <w:vAlign w:val="center"/>
            <w:hideMark/>
          </w:tcPr>
          <w:p w14:paraId="22DD3121" w14:textId="77777777" w:rsidR="000C55EA" w:rsidRPr="006C21DC" w:rsidRDefault="000C55EA" w:rsidP="002B71D9">
            <w:pPr>
              <w:jc w:val="center"/>
              <w:rPr>
                <w:color w:val="000000" w:themeColor="text1"/>
                <w:sz w:val="20"/>
                <w:szCs w:val="20"/>
              </w:rPr>
            </w:pPr>
            <w:r w:rsidRPr="006C21DC">
              <w:rPr>
                <w:color w:val="000000" w:themeColor="text1"/>
                <w:sz w:val="20"/>
                <w:szCs w:val="20"/>
              </w:rPr>
              <w:t>1,04</w:t>
            </w:r>
          </w:p>
        </w:tc>
      </w:tr>
      <w:tr w:rsidR="000C55EA" w:rsidRPr="006C21DC" w14:paraId="66942D0B" w14:textId="77777777" w:rsidTr="002B71D9">
        <w:trPr>
          <w:trHeight w:val="300"/>
        </w:trPr>
        <w:tc>
          <w:tcPr>
            <w:tcW w:w="1730" w:type="pct"/>
            <w:tcBorders>
              <w:top w:val="nil"/>
              <w:left w:val="single" w:sz="4" w:space="0" w:color="auto"/>
              <w:bottom w:val="single" w:sz="4" w:space="0" w:color="auto"/>
              <w:right w:val="single" w:sz="4" w:space="0" w:color="auto"/>
            </w:tcBorders>
            <w:shd w:val="clear" w:color="000000" w:fill="FFFFFF"/>
            <w:noWrap/>
            <w:vAlign w:val="center"/>
            <w:hideMark/>
          </w:tcPr>
          <w:p w14:paraId="4F505DB0" w14:textId="77777777" w:rsidR="000C55EA" w:rsidRPr="006C21DC" w:rsidRDefault="000C55EA" w:rsidP="002B71D9">
            <w:pPr>
              <w:rPr>
                <w:color w:val="000000" w:themeColor="text1"/>
              </w:rPr>
            </w:pPr>
            <w:r w:rsidRPr="006C21DC">
              <w:rPr>
                <w:color w:val="000000" w:themeColor="text1"/>
              </w:rPr>
              <w:t>пр-во нефтепродуктов</w:t>
            </w:r>
          </w:p>
        </w:tc>
        <w:tc>
          <w:tcPr>
            <w:tcW w:w="448" w:type="pct"/>
            <w:tcBorders>
              <w:top w:val="nil"/>
              <w:left w:val="nil"/>
              <w:bottom w:val="single" w:sz="4" w:space="0" w:color="auto"/>
              <w:right w:val="single" w:sz="4" w:space="0" w:color="auto"/>
            </w:tcBorders>
            <w:shd w:val="clear" w:color="000000" w:fill="FFFFFF"/>
            <w:noWrap/>
            <w:vAlign w:val="center"/>
            <w:hideMark/>
          </w:tcPr>
          <w:p w14:paraId="59271402" w14:textId="77777777" w:rsidR="000C55EA" w:rsidRPr="006C21DC" w:rsidRDefault="000C55EA" w:rsidP="002B71D9">
            <w:pPr>
              <w:jc w:val="center"/>
              <w:rPr>
                <w:color w:val="000000" w:themeColor="text1"/>
                <w:sz w:val="20"/>
                <w:szCs w:val="20"/>
              </w:rPr>
            </w:pPr>
            <w:r w:rsidRPr="006C21DC">
              <w:rPr>
                <w:color w:val="000000" w:themeColor="text1"/>
                <w:sz w:val="20"/>
                <w:szCs w:val="20"/>
              </w:rPr>
              <w:t>1,271</w:t>
            </w:r>
          </w:p>
        </w:tc>
        <w:tc>
          <w:tcPr>
            <w:tcW w:w="509" w:type="pct"/>
            <w:tcBorders>
              <w:top w:val="nil"/>
              <w:left w:val="nil"/>
              <w:bottom w:val="single" w:sz="4" w:space="0" w:color="auto"/>
              <w:right w:val="single" w:sz="4" w:space="0" w:color="auto"/>
            </w:tcBorders>
            <w:shd w:val="clear" w:color="000000" w:fill="FFFFFF"/>
            <w:noWrap/>
            <w:vAlign w:val="center"/>
            <w:hideMark/>
          </w:tcPr>
          <w:p w14:paraId="4B378038" w14:textId="77777777" w:rsidR="000C55EA" w:rsidRPr="006C21DC" w:rsidRDefault="000C55EA" w:rsidP="002B71D9">
            <w:pPr>
              <w:jc w:val="center"/>
              <w:rPr>
                <w:color w:val="000000" w:themeColor="text1"/>
                <w:sz w:val="20"/>
                <w:szCs w:val="20"/>
              </w:rPr>
            </w:pPr>
            <w:r w:rsidRPr="006C21DC">
              <w:rPr>
                <w:color w:val="000000" w:themeColor="text1"/>
                <w:sz w:val="20"/>
                <w:szCs w:val="20"/>
              </w:rPr>
              <w:t>0,97</w:t>
            </w:r>
          </w:p>
        </w:tc>
        <w:tc>
          <w:tcPr>
            <w:tcW w:w="418" w:type="pct"/>
            <w:tcBorders>
              <w:top w:val="nil"/>
              <w:left w:val="nil"/>
              <w:bottom w:val="single" w:sz="4" w:space="0" w:color="auto"/>
              <w:right w:val="single" w:sz="4" w:space="0" w:color="auto"/>
            </w:tcBorders>
            <w:shd w:val="clear" w:color="000000" w:fill="FFFFFF"/>
            <w:noWrap/>
            <w:vAlign w:val="center"/>
            <w:hideMark/>
          </w:tcPr>
          <w:p w14:paraId="2B3EC8F9" w14:textId="77777777" w:rsidR="000C55EA" w:rsidRPr="006C21DC" w:rsidRDefault="000C55EA" w:rsidP="002B71D9">
            <w:pPr>
              <w:jc w:val="center"/>
              <w:rPr>
                <w:color w:val="000000" w:themeColor="text1"/>
                <w:sz w:val="20"/>
                <w:szCs w:val="20"/>
              </w:rPr>
            </w:pPr>
            <w:r w:rsidRPr="006C21DC">
              <w:rPr>
                <w:color w:val="000000" w:themeColor="text1"/>
                <w:sz w:val="20"/>
                <w:szCs w:val="20"/>
              </w:rPr>
              <w:t>0,917</w:t>
            </w:r>
          </w:p>
        </w:tc>
        <w:tc>
          <w:tcPr>
            <w:tcW w:w="489" w:type="pct"/>
            <w:tcBorders>
              <w:top w:val="nil"/>
              <w:left w:val="nil"/>
              <w:bottom w:val="single" w:sz="4" w:space="0" w:color="auto"/>
              <w:right w:val="single" w:sz="4" w:space="0" w:color="auto"/>
            </w:tcBorders>
            <w:shd w:val="clear" w:color="000000" w:fill="FFFFFF"/>
            <w:noWrap/>
            <w:vAlign w:val="center"/>
            <w:hideMark/>
          </w:tcPr>
          <w:p w14:paraId="22B0D020" w14:textId="77777777" w:rsidR="000C55EA" w:rsidRPr="006C21DC" w:rsidRDefault="000C55EA" w:rsidP="002B71D9">
            <w:pPr>
              <w:jc w:val="center"/>
              <w:rPr>
                <w:color w:val="000000" w:themeColor="text1"/>
                <w:sz w:val="20"/>
                <w:szCs w:val="20"/>
              </w:rPr>
            </w:pPr>
            <w:r w:rsidRPr="006C21DC">
              <w:rPr>
                <w:color w:val="000000" w:themeColor="text1"/>
                <w:sz w:val="20"/>
                <w:szCs w:val="20"/>
              </w:rPr>
              <w:t>1,097</w:t>
            </w:r>
          </w:p>
        </w:tc>
        <w:tc>
          <w:tcPr>
            <w:tcW w:w="509" w:type="pct"/>
            <w:tcBorders>
              <w:top w:val="nil"/>
              <w:left w:val="nil"/>
              <w:bottom w:val="single" w:sz="4" w:space="0" w:color="auto"/>
              <w:right w:val="single" w:sz="4" w:space="0" w:color="auto"/>
            </w:tcBorders>
            <w:shd w:val="clear" w:color="000000" w:fill="FFFFFF"/>
            <w:noWrap/>
            <w:vAlign w:val="center"/>
            <w:hideMark/>
          </w:tcPr>
          <w:p w14:paraId="742D2307" w14:textId="77777777" w:rsidR="000C55EA" w:rsidRPr="006C21DC" w:rsidRDefault="000C55EA" w:rsidP="002B71D9">
            <w:pPr>
              <w:jc w:val="center"/>
              <w:rPr>
                <w:color w:val="000000" w:themeColor="text1"/>
                <w:sz w:val="20"/>
                <w:szCs w:val="20"/>
              </w:rPr>
            </w:pPr>
            <w:r w:rsidRPr="006C21DC">
              <w:rPr>
                <w:color w:val="000000" w:themeColor="text1"/>
                <w:sz w:val="20"/>
                <w:szCs w:val="20"/>
              </w:rPr>
              <w:t>1,041</w:t>
            </w:r>
          </w:p>
        </w:tc>
        <w:tc>
          <w:tcPr>
            <w:tcW w:w="418" w:type="pct"/>
            <w:tcBorders>
              <w:top w:val="nil"/>
              <w:left w:val="nil"/>
              <w:bottom w:val="single" w:sz="4" w:space="0" w:color="auto"/>
              <w:right w:val="single" w:sz="4" w:space="0" w:color="auto"/>
            </w:tcBorders>
            <w:shd w:val="clear" w:color="000000" w:fill="FFFFFF"/>
            <w:noWrap/>
            <w:vAlign w:val="center"/>
            <w:hideMark/>
          </w:tcPr>
          <w:p w14:paraId="02A5C7B8" w14:textId="77777777" w:rsidR="000C55EA" w:rsidRPr="006C21DC" w:rsidRDefault="000C55EA" w:rsidP="002B71D9">
            <w:pPr>
              <w:jc w:val="center"/>
              <w:rPr>
                <w:color w:val="000000" w:themeColor="text1"/>
                <w:sz w:val="20"/>
                <w:szCs w:val="20"/>
              </w:rPr>
            </w:pPr>
            <w:r w:rsidRPr="006C21DC">
              <w:rPr>
                <w:color w:val="000000" w:themeColor="text1"/>
                <w:sz w:val="20"/>
                <w:szCs w:val="20"/>
              </w:rPr>
              <w:t>1,039</w:t>
            </w:r>
          </w:p>
        </w:tc>
        <w:tc>
          <w:tcPr>
            <w:tcW w:w="479" w:type="pct"/>
            <w:tcBorders>
              <w:top w:val="nil"/>
              <w:left w:val="nil"/>
              <w:bottom w:val="single" w:sz="4" w:space="0" w:color="auto"/>
              <w:right w:val="single" w:sz="4" w:space="0" w:color="auto"/>
            </w:tcBorders>
            <w:shd w:val="clear" w:color="000000" w:fill="FFFFFF"/>
            <w:noWrap/>
            <w:vAlign w:val="center"/>
            <w:hideMark/>
          </w:tcPr>
          <w:p w14:paraId="2CEBA135" w14:textId="77777777" w:rsidR="000C55EA" w:rsidRPr="006C21DC" w:rsidRDefault="000C55EA" w:rsidP="002B71D9">
            <w:pPr>
              <w:jc w:val="center"/>
              <w:rPr>
                <w:color w:val="000000" w:themeColor="text1"/>
                <w:sz w:val="20"/>
                <w:szCs w:val="20"/>
              </w:rPr>
            </w:pPr>
            <w:r w:rsidRPr="006C21DC">
              <w:rPr>
                <w:color w:val="000000" w:themeColor="text1"/>
                <w:sz w:val="20"/>
                <w:szCs w:val="20"/>
              </w:rPr>
              <w:t>1,039</w:t>
            </w:r>
          </w:p>
        </w:tc>
      </w:tr>
    </w:tbl>
    <w:p w14:paraId="5D90F814" w14:textId="77777777" w:rsidR="000C55EA" w:rsidRDefault="000C55EA" w:rsidP="000C55EA">
      <w:pPr>
        <w:ind w:firstLine="709"/>
        <w:contextualSpacing/>
        <w:jc w:val="both"/>
        <w:rPr>
          <w:b/>
          <w:bCs/>
          <w:color w:val="000000" w:themeColor="text1"/>
          <w:sz w:val="28"/>
          <w:szCs w:val="28"/>
        </w:rPr>
      </w:pPr>
    </w:p>
    <w:p w14:paraId="1D8A057D" w14:textId="77777777" w:rsidR="000C55EA" w:rsidRPr="006C21DC" w:rsidRDefault="000C55EA" w:rsidP="000C55EA">
      <w:pPr>
        <w:ind w:firstLine="709"/>
        <w:contextualSpacing/>
        <w:jc w:val="both"/>
        <w:rPr>
          <w:b/>
          <w:bCs/>
          <w:color w:val="000000" w:themeColor="text1"/>
          <w:sz w:val="28"/>
          <w:szCs w:val="28"/>
        </w:rPr>
      </w:pPr>
      <w:r w:rsidRPr="006C21DC">
        <w:rPr>
          <w:b/>
          <w:bCs/>
          <w:color w:val="000000" w:themeColor="text1"/>
          <w:sz w:val="28"/>
          <w:szCs w:val="28"/>
        </w:rPr>
        <w:t>2.2. Индекс изменения количества активов (ИКА)</w:t>
      </w:r>
    </w:p>
    <w:p w14:paraId="5301474E" w14:textId="77777777" w:rsidR="000C55EA" w:rsidRPr="006C21DC" w:rsidRDefault="000C55EA" w:rsidP="000C55EA">
      <w:pPr>
        <w:ind w:firstLine="709"/>
        <w:contextualSpacing/>
        <w:jc w:val="both"/>
        <w:rPr>
          <w:color w:val="000000" w:themeColor="text1"/>
          <w:sz w:val="28"/>
          <w:szCs w:val="28"/>
        </w:rPr>
      </w:pPr>
    </w:p>
    <w:p w14:paraId="73194C55" w14:textId="77777777" w:rsidR="000C55EA" w:rsidRPr="006C21DC" w:rsidRDefault="000C55EA" w:rsidP="000C55EA">
      <w:pPr>
        <w:spacing w:line="360" w:lineRule="auto"/>
        <w:ind w:firstLine="709"/>
        <w:jc w:val="both"/>
        <w:rPr>
          <w:color w:val="000000" w:themeColor="text1"/>
          <w:sz w:val="28"/>
          <w:szCs w:val="28"/>
        </w:rPr>
      </w:pPr>
      <w:r w:rsidRPr="006C21DC">
        <w:rPr>
          <w:color w:val="000000" w:themeColor="text1"/>
          <w:sz w:val="28"/>
          <w:szCs w:val="28"/>
        </w:rPr>
        <w:t>Индекс изменения количества активов (ИКА) равен 0,00 рассчитанный по</w:t>
      </w:r>
      <w:r>
        <w:rPr>
          <w:color w:val="000000" w:themeColor="text1"/>
          <w:sz w:val="28"/>
          <w:szCs w:val="28"/>
        </w:rPr>
        <w:t> </w:t>
      </w:r>
      <w:r w:rsidRPr="006C21DC">
        <w:rPr>
          <w:color w:val="000000" w:themeColor="text1"/>
          <w:sz w:val="28"/>
          <w:szCs w:val="28"/>
        </w:rPr>
        <w:t xml:space="preserve">формуле (11) п. 38 Методических указаний: </w:t>
      </w:r>
    </w:p>
    <w:p w14:paraId="2C924048" w14:textId="77777777" w:rsidR="000C55EA" w:rsidRPr="006C21DC" w:rsidRDefault="000C55EA" w:rsidP="000C55EA">
      <w:pPr>
        <w:ind w:firstLine="709"/>
        <w:contextualSpacing/>
        <w:jc w:val="both"/>
        <w:rPr>
          <w:color w:val="000000" w:themeColor="text1"/>
          <w:sz w:val="28"/>
          <w:szCs w:val="28"/>
        </w:rPr>
      </w:pPr>
      <w:r w:rsidRPr="006C21DC">
        <w:rPr>
          <w:rFonts w:eastAsia="Calibri"/>
          <w:noProof/>
          <w:color w:val="000000" w:themeColor="text1"/>
          <w:position w:val="-33"/>
        </w:rPr>
        <w:drawing>
          <wp:inline distT="0" distB="0" distL="0" distR="0" wp14:anchorId="529401DC" wp14:editId="13183A61">
            <wp:extent cx="1952625" cy="600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p>
    <w:p w14:paraId="01B8D71D" w14:textId="77777777" w:rsidR="000C55EA" w:rsidRPr="00AC4FFF" w:rsidRDefault="000C55EA" w:rsidP="000C55EA">
      <w:pPr>
        <w:ind w:firstLine="709"/>
        <w:contextualSpacing/>
        <w:jc w:val="both"/>
        <w:rPr>
          <w:color w:val="000000" w:themeColor="text1"/>
          <w:sz w:val="20"/>
          <w:szCs w:val="20"/>
        </w:rPr>
      </w:pPr>
    </w:p>
    <w:p w14:paraId="2B21158E" w14:textId="77777777" w:rsidR="000C55EA" w:rsidRPr="006C21DC" w:rsidRDefault="000C55EA" w:rsidP="000C55EA">
      <w:pPr>
        <w:ind w:firstLine="709"/>
        <w:contextualSpacing/>
        <w:jc w:val="both"/>
        <w:rPr>
          <w:color w:val="000000" w:themeColor="text1"/>
          <w:sz w:val="28"/>
          <w:szCs w:val="28"/>
        </w:rPr>
      </w:pPr>
      <w:r w:rsidRPr="006C21DC">
        <w:rPr>
          <w:b/>
          <w:bCs/>
          <w:color w:val="000000" w:themeColor="text1"/>
          <w:sz w:val="28"/>
          <w:szCs w:val="28"/>
        </w:rPr>
        <w:t>2.3. Нормативы</w:t>
      </w:r>
    </w:p>
    <w:p w14:paraId="2F44ADE6" w14:textId="77777777" w:rsidR="000C55EA" w:rsidRPr="006C21DC" w:rsidRDefault="000C55EA" w:rsidP="000C55EA">
      <w:pPr>
        <w:ind w:firstLine="709"/>
        <w:contextualSpacing/>
        <w:jc w:val="both"/>
        <w:rPr>
          <w:color w:val="000000" w:themeColor="text1"/>
          <w:sz w:val="28"/>
          <w:szCs w:val="28"/>
        </w:rPr>
      </w:pPr>
    </w:p>
    <w:p w14:paraId="78D01BB4" w14:textId="77777777" w:rsidR="000C55EA" w:rsidRPr="000C7F46" w:rsidRDefault="000C55EA" w:rsidP="000C55EA">
      <w:pPr>
        <w:ind w:firstLine="709"/>
        <w:contextualSpacing/>
        <w:jc w:val="both"/>
        <w:rPr>
          <w:snapToGrid w:val="0"/>
          <w:sz w:val="28"/>
          <w:szCs w:val="28"/>
        </w:rPr>
      </w:pPr>
      <w:r w:rsidRPr="006C21DC">
        <w:rPr>
          <w:b/>
          <w:bCs/>
          <w:color w:val="000000" w:themeColor="text1"/>
          <w:sz w:val="28"/>
          <w:szCs w:val="28"/>
        </w:rPr>
        <w:t>а) Норматив технологических потерь,</w:t>
      </w:r>
      <w:r w:rsidRPr="006C21DC">
        <w:rPr>
          <w:color w:val="000000" w:themeColor="text1"/>
          <w:sz w:val="28"/>
          <w:szCs w:val="28"/>
        </w:rPr>
        <w:t xml:space="preserve">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определяются в соответствии с пунктом 40 Методических указаний, в течение этого периода не пересматриваются. Потери тепловой энергии в сетях ООО «</w:t>
      </w:r>
      <w:proofErr w:type="spellStart"/>
      <w:r>
        <w:rPr>
          <w:color w:val="000000" w:themeColor="text1"/>
          <w:sz w:val="28"/>
          <w:szCs w:val="28"/>
        </w:rPr>
        <w:t>Теплосервис</w:t>
      </w:r>
      <w:proofErr w:type="spellEnd"/>
      <w:r w:rsidRPr="006C21DC">
        <w:rPr>
          <w:color w:val="000000" w:themeColor="text1"/>
          <w:sz w:val="28"/>
          <w:szCs w:val="28"/>
        </w:rPr>
        <w:t xml:space="preserve">» </w:t>
      </w:r>
      <w:r>
        <w:rPr>
          <w:color w:val="000000" w:themeColor="text1"/>
          <w:sz w:val="28"/>
          <w:szCs w:val="28"/>
        </w:rPr>
        <w:t xml:space="preserve">утверждены </w:t>
      </w:r>
      <w:r w:rsidRPr="000C7F46">
        <w:rPr>
          <w:snapToGrid w:val="0"/>
          <w:color w:val="000000"/>
          <w:sz w:val="28"/>
          <w:szCs w:val="28"/>
        </w:rPr>
        <w:t xml:space="preserve">постановлением </w:t>
      </w:r>
      <w:r>
        <w:rPr>
          <w:snapToGrid w:val="0"/>
          <w:color w:val="000000"/>
          <w:sz w:val="28"/>
          <w:szCs w:val="28"/>
        </w:rPr>
        <w:t>региональной энергетической комиссии Кемеровской области</w:t>
      </w:r>
      <w:r w:rsidRPr="000C7F46">
        <w:rPr>
          <w:snapToGrid w:val="0"/>
          <w:color w:val="000000"/>
          <w:sz w:val="28"/>
          <w:szCs w:val="28"/>
        </w:rPr>
        <w:t xml:space="preserve"> от 07.12.2017</w:t>
      </w:r>
      <w:r>
        <w:rPr>
          <w:snapToGrid w:val="0"/>
          <w:color w:val="000000"/>
          <w:sz w:val="28"/>
          <w:szCs w:val="28"/>
        </w:rPr>
        <w:t xml:space="preserve"> </w:t>
      </w:r>
      <w:r w:rsidRPr="000C7F46">
        <w:rPr>
          <w:snapToGrid w:val="0"/>
          <w:color w:val="000000"/>
          <w:sz w:val="28"/>
          <w:szCs w:val="28"/>
        </w:rPr>
        <w:t>№</w:t>
      </w:r>
      <w:r>
        <w:rPr>
          <w:snapToGrid w:val="0"/>
          <w:color w:val="000000"/>
          <w:sz w:val="28"/>
          <w:szCs w:val="28"/>
        </w:rPr>
        <w:t> </w:t>
      </w:r>
      <w:r w:rsidRPr="000C7F46">
        <w:rPr>
          <w:snapToGrid w:val="0"/>
          <w:color w:val="000000"/>
          <w:sz w:val="28"/>
          <w:szCs w:val="28"/>
        </w:rPr>
        <w:t>455, в размере 18</w:t>
      </w:r>
      <w:r>
        <w:rPr>
          <w:snapToGrid w:val="0"/>
          <w:color w:val="000000"/>
          <w:sz w:val="28"/>
          <w:szCs w:val="28"/>
        </w:rPr>
        <w:t> </w:t>
      </w:r>
      <w:r w:rsidRPr="000C7F46">
        <w:rPr>
          <w:snapToGrid w:val="0"/>
          <w:color w:val="000000"/>
          <w:sz w:val="28"/>
          <w:szCs w:val="28"/>
        </w:rPr>
        <w:t>838,00 Гкал.</w:t>
      </w:r>
    </w:p>
    <w:p w14:paraId="62C3CFB6" w14:textId="77777777" w:rsidR="000C55EA" w:rsidRPr="006C21DC" w:rsidRDefault="000C55EA" w:rsidP="000C55EA">
      <w:pPr>
        <w:ind w:firstLine="709"/>
        <w:contextualSpacing/>
        <w:jc w:val="both"/>
        <w:rPr>
          <w:color w:val="000000" w:themeColor="text1"/>
          <w:sz w:val="28"/>
          <w:szCs w:val="28"/>
        </w:rPr>
      </w:pPr>
    </w:p>
    <w:p w14:paraId="0D0454C2" w14:textId="77777777" w:rsidR="000C55EA" w:rsidRPr="006C21DC" w:rsidRDefault="000C55EA" w:rsidP="000C55EA">
      <w:pPr>
        <w:ind w:firstLine="709"/>
        <w:contextualSpacing/>
        <w:jc w:val="both"/>
        <w:rPr>
          <w:color w:val="000000" w:themeColor="text1"/>
          <w:sz w:val="28"/>
          <w:szCs w:val="28"/>
        </w:rPr>
      </w:pPr>
      <w:r w:rsidRPr="006C21DC">
        <w:rPr>
          <w:b/>
          <w:bCs/>
          <w:color w:val="000000" w:themeColor="text1"/>
          <w:sz w:val="28"/>
          <w:szCs w:val="28"/>
        </w:rPr>
        <w:t>б) Норматив удельного расхода условного топлива</w:t>
      </w:r>
      <w:r w:rsidRPr="006C21DC">
        <w:rPr>
          <w:color w:val="000000" w:themeColor="text1"/>
          <w:sz w:val="28"/>
          <w:szCs w:val="28"/>
        </w:rPr>
        <w:t>, учтенный при расчете расходов на топливо при производстве тепловой энергии, принят экспертами исходя из норматива удельного расхода условного топлива (каменный уголь) в размере – 2</w:t>
      </w:r>
      <w:r>
        <w:rPr>
          <w:color w:val="000000" w:themeColor="text1"/>
          <w:sz w:val="28"/>
          <w:szCs w:val="28"/>
        </w:rPr>
        <w:t>25</w:t>
      </w:r>
      <w:r w:rsidRPr="006C21DC">
        <w:rPr>
          <w:color w:val="000000" w:themeColor="text1"/>
          <w:sz w:val="28"/>
          <w:szCs w:val="28"/>
        </w:rPr>
        <w:t>,</w:t>
      </w:r>
      <w:r>
        <w:rPr>
          <w:color w:val="000000" w:themeColor="text1"/>
          <w:sz w:val="28"/>
          <w:szCs w:val="28"/>
        </w:rPr>
        <w:t>7</w:t>
      </w:r>
      <w:r w:rsidRPr="006C21DC">
        <w:rPr>
          <w:color w:val="000000" w:themeColor="text1"/>
          <w:sz w:val="28"/>
          <w:szCs w:val="28"/>
        </w:rPr>
        <w:t xml:space="preserve"> </w:t>
      </w:r>
      <w:proofErr w:type="spellStart"/>
      <w:r w:rsidRPr="006C21DC">
        <w:rPr>
          <w:color w:val="000000" w:themeColor="text1"/>
          <w:sz w:val="28"/>
          <w:szCs w:val="28"/>
        </w:rPr>
        <w:t>кг.у.т</w:t>
      </w:r>
      <w:proofErr w:type="spellEnd"/>
      <w:r w:rsidRPr="006C21DC">
        <w:rPr>
          <w:color w:val="000000" w:themeColor="text1"/>
          <w:sz w:val="28"/>
          <w:szCs w:val="28"/>
        </w:rPr>
        <w:t>./Гкал</w:t>
      </w:r>
      <w:r>
        <w:rPr>
          <w:color w:val="000000" w:themeColor="text1"/>
          <w:sz w:val="28"/>
          <w:szCs w:val="28"/>
        </w:rPr>
        <w:t>, утвержденного постановлением РЭК Кузбасса от 29.09.2020 № 234.</w:t>
      </w:r>
    </w:p>
    <w:p w14:paraId="7A344F92" w14:textId="77777777" w:rsidR="000C55EA" w:rsidRPr="006C21DC" w:rsidRDefault="000C55EA" w:rsidP="000C55EA">
      <w:pPr>
        <w:ind w:firstLine="709"/>
        <w:contextualSpacing/>
        <w:jc w:val="both"/>
        <w:rPr>
          <w:color w:val="000000" w:themeColor="text1"/>
          <w:sz w:val="28"/>
          <w:szCs w:val="28"/>
        </w:rPr>
      </w:pPr>
    </w:p>
    <w:p w14:paraId="43DD7D9D" w14:textId="77777777" w:rsidR="000C55EA" w:rsidRPr="006C21DC" w:rsidRDefault="000C55EA" w:rsidP="000C55EA">
      <w:pPr>
        <w:ind w:firstLine="709"/>
        <w:contextualSpacing/>
        <w:jc w:val="both"/>
        <w:rPr>
          <w:color w:val="000000" w:themeColor="text1"/>
          <w:sz w:val="28"/>
          <w:szCs w:val="28"/>
        </w:rPr>
      </w:pPr>
      <w:r w:rsidRPr="006C21DC">
        <w:rPr>
          <w:b/>
          <w:bCs/>
          <w:color w:val="000000" w:themeColor="text1"/>
          <w:sz w:val="28"/>
          <w:szCs w:val="28"/>
        </w:rPr>
        <w:t xml:space="preserve">в) Нормативы запасов топлива </w:t>
      </w:r>
      <w:r w:rsidRPr="006C21DC">
        <w:rPr>
          <w:color w:val="000000" w:themeColor="text1"/>
          <w:sz w:val="28"/>
          <w:szCs w:val="28"/>
        </w:rPr>
        <w:t>на источниках тепловой энергии, предприятием не заявлялись.</w:t>
      </w:r>
    </w:p>
    <w:p w14:paraId="2328C754" w14:textId="77777777" w:rsidR="000C55EA" w:rsidRPr="006C21DC" w:rsidRDefault="000C55EA" w:rsidP="000C55EA">
      <w:pPr>
        <w:ind w:firstLine="709"/>
        <w:contextualSpacing/>
        <w:jc w:val="both"/>
        <w:rPr>
          <w:color w:val="000000" w:themeColor="text1"/>
          <w:sz w:val="28"/>
          <w:szCs w:val="28"/>
        </w:rPr>
      </w:pPr>
    </w:p>
    <w:p w14:paraId="6E73AC71" w14:textId="77777777" w:rsidR="000C55EA" w:rsidRPr="006C21DC" w:rsidRDefault="000C55EA" w:rsidP="000C55EA">
      <w:pPr>
        <w:ind w:firstLine="709"/>
        <w:contextualSpacing/>
        <w:jc w:val="both"/>
        <w:rPr>
          <w:color w:val="000000" w:themeColor="text1"/>
          <w:sz w:val="28"/>
          <w:szCs w:val="28"/>
        </w:rPr>
      </w:pPr>
      <w:r w:rsidRPr="006C21DC">
        <w:rPr>
          <w:b/>
          <w:bCs/>
          <w:color w:val="000000" w:themeColor="text1"/>
          <w:sz w:val="28"/>
          <w:szCs w:val="28"/>
        </w:rPr>
        <w:t>2.4.</w:t>
      </w:r>
      <w:r w:rsidRPr="006C21DC">
        <w:rPr>
          <w:color w:val="000000" w:themeColor="text1"/>
          <w:sz w:val="28"/>
          <w:szCs w:val="28"/>
        </w:rPr>
        <w:t xml:space="preserve"> </w:t>
      </w:r>
      <w:r w:rsidRPr="006C21DC">
        <w:rPr>
          <w:b/>
          <w:bCs/>
          <w:color w:val="000000" w:themeColor="text1"/>
          <w:sz w:val="28"/>
          <w:szCs w:val="28"/>
        </w:rPr>
        <w:t>Стоимость и сроки начала строительства (реконструкции) и ввода в эксплуатацию производственных объектов</w:t>
      </w:r>
      <w:r w:rsidRPr="006C21DC">
        <w:rPr>
          <w:color w:val="000000" w:themeColor="text1"/>
          <w:sz w:val="28"/>
          <w:szCs w:val="28"/>
        </w:rPr>
        <w:t xml:space="preserve">, предусмотренных утвержденной в установленном порядке инвестиционной программой регулируемой организации, а также источники финансирования утвержденной в установленном порядке инвестиционной программы, утверждены постановлением РЭК Кемеровской области от </w:t>
      </w:r>
      <w:r w:rsidRPr="00801BFD">
        <w:rPr>
          <w:sz w:val="28"/>
          <w:szCs w:val="28"/>
        </w:rPr>
        <w:t xml:space="preserve">28.12.2017 № 769 (в редакции от 27.11.2019 № 479) </w:t>
      </w:r>
      <w:r w:rsidRPr="006C21DC">
        <w:rPr>
          <w:color w:val="000000" w:themeColor="text1"/>
          <w:sz w:val="28"/>
          <w:szCs w:val="28"/>
        </w:rPr>
        <w:t>«Об</w:t>
      </w:r>
      <w:r>
        <w:rPr>
          <w:color w:val="000000" w:themeColor="text1"/>
          <w:sz w:val="28"/>
          <w:szCs w:val="28"/>
        </w:rPr>
        <w:t> </w:t>
      </w:r>
      <w:r w:rsidRPr="006C21DC">
        <w:rPr>
          <w:color w:val="000000" w:themeColor="text1"/>
          <w:sz w:val="28"/>
          <w:szCs w:val="28"/>
        </w:rPr>
        <w:t>утверждении инвестиционной программы ООО «</w:t>
      </w:r>
      <w:proofErr w:type="spellStart"/>
      <w:r>
        <w:rPr>
          <w:color w:val="000000" w:themeColor="text1"/>
          <w:sz w:val="28"/>
          <w:szCs w:val="28"/>
        </w:rPr>
        <w:t>Теплосервис</w:t>
      </w:r>
      <w:proofErr w:type="spellEnd"/>
      <w:r w:rsidRPr="006C21DC">
        <w:rPr>
          <w:color w:val="000000" w:themeColor="text1"/>
          <w:sz w:val="28"/>
          <w:szCs w:val="28"/>
        </w:rPr>
        <w:t xml:space="preserve">» </w:t>
      </w:r>
      <w:r>
        <w:rPr>
          <w:color w:val="000000" w:themeColor="text1"/>
          <w:sz w:val="28"/>
          <w:szCs w:val="28"/>
        </w:rPr>
        <w:t xml:space="preserve">(Мариинское городское поселение) </w:t>
      </w:r>
      <w:r w:rsidRPr="006C21DC">
        <w:rPr>
          <w:color w:val="000000" w:themeColor="text1"/>
          <w:sz w:val="28"/>
          <w:szCs w:val="28"/>
        </w:rPr>
        <w:t>в сфере теплоснабжения на</w:t>
      </w:r>
      <w:r>
        <w:rPr>
          <w:color w:val="000000" w:themeColor="text1"/>
          <w:sz w:val="28"/>
          <w:szCs w:val="28"/>
        </w:rPr>
        <w:t xml:space="preserve"> </w:t>
      </w:r>
      <w:r w:rsidRPr="006C21DC">
        <w:rPr>
          <w:color w:val="000000" w:themeColor="text1"/>
          <w:sz w:val="28"/>
          <w:szCs w:val="28"/>
        </w:rPr>
        <w:t>201</w:t>
      </w:r>
      <w:r>
        <w:rPr>
          <w:color w:val="000000" w:themeColor="text1"/>
          <w:sz w:val="28"/>
          <w:szCs w:val="28"/>
        </w:rPr>
        <w:t>8</w:t>
      </w:r>
      <w:r w:rsidRPr="006C21DC">
        <w:rPr>
          <w:color w:val="000000" w:themeColor="text1"/>
          <w:sz w:val="28"/>
          <w:szCs w:val="28"/>
        </w:rPr>
        <w:t xml:space="preserve"> - 202</w:t>
      </w:r>
      <w:r>
        <w:rPr>
          <w:color w:val="000000" w:themeColor="text1"/>
          <w:sz w:val="28"/>
          <w:szCs w:val="28"/>
        </w:rPr>
        <w:t>2</w:t>
      </w:r>
      <w:r w:rsidRPr="006C21DC">
        <w:rPr>
          <w:color w:val="000000" w:themeColor="text1"/>
          <w:sz w:val="28"/>
          <w:szCs w:val="28"/>
        </w:rPr>
        <w:t xml:space="preserve"> годы».</w:t>
      </w:r>
    </w:p>
    <w:p w14:paraId="66AB5D77" w14:textId="77777777" w:rsidR="000C55EA" w:rsidRPr="006C21DC" w:rsidRDefault="000C55EA" w:rsidP="000C55EA">
      <w:pPr>
        <w:ind w:firstLine="709"/>
        <w:contextualSpacing/>
        <w:jc w:val="both"/>
        <w:rPr>
          <w:color w:val="000000" w:themeColor="text1"/>
          <w:sz w:val="28"/>
          <w:szCs w:val="28"/>
        </w:rPr>
      </w:pPr>
    </w:p>
    <w:p w14:paraId="572D8628" w14:textId="77777777" w:rsidR="000C55EA" w:rsidRPr="006C21DC" w:rsidRDefault="000C55EA" w:rsidP="000C55EA">
      <w:pPr>
        <w:ind w:firstLine="709"/>
        <w:contextualSpacing/>
        <w:jc w:val="both"/>
        <w:rPr>
          <w:b/>
          <w:bCs/>
          <w:color w:val="000000" w:themeColor="text1"/>
          <w:sz w:val="28"/>
          <w:szCs w:val="28"/>
        </w:rPr>
      </w:pPr>
      <w:r w:rsidRPr="006C21DC">
        <w:rPr>
          <w:b/>
          <w:bCs/>
          <w:color w:val="000000" w:themeColor="text1"/>
          <w:sz w:val="28"/>
          <w:szCs w:val="28"/>
        </w:rPr>
        <w:t>2.5. Цены на топливо и энергетические ресурсы</w:t>
      </w:r>
    </w:p>
    <w:p w14:paraId="088083E7" w14:textId="77777777" w:rsidR="000C55EA" w:rsidRDefault="000C55EA" w:rsidP="000C55EA">
      <w:pPr>
        <w:ind w:firstLine="709"/>
        <w:contextualSpacing/>
        <w:jc w:val="both"/>
        <w:rPr>
          <w:color w:val="000000" w:themeColor="text1"/>
          <w:sz w:val="28"/>
          <w:szCs w:val="28"/>
        </w:rPr>
      </w:pPr>
      <w:r w:rsidRPr="006C21DC">
        <w:rPr>
          <w:color w:val="000000" w:themeColor="text1"/>
          <w:sz w:val="28"/>
          <w:szCs w:val="28"/>
        </w:rPr>
        <w:t xml:space="preserve">Уголь </w:t>
      </w:r>
      <w:proofErr w:type="spellStart"/>
      <w:r>
        <w:rPr>
          <w:color w:val="000000" w:themeColor="text1"/>
          <w:sz w:val="28"/>
          <w:szCs w:val="28"/>
        </w:rPr>
        <w:t>Др</w:t>
      </w:r>
      <w:proofErr w:type="spellEnd"/>
      <w:r>
        <w:rPr>
          <w:color w:val="000000" w:themeColor="text1"/>
          <w:sz w:val="28"/>
          <w:szCs w:val="28"/>
        </w:rPr>
        <w:t xml:space="preserve"> </w:t>
      </w:r>
      <w:r w:rsidRPr="006C21DC">
        <w:rPr>
          <w:color w:val="000000" w:themeColor="text1"/>
          <w:sz w:val="28"/>
          <w:szCs w:val="28"/>
        </w:rPr>
        <w:t>– 1 </w:t>
      </w:r>
      <w:r>
        <w:rPr>
          <w:color w:val="000000" w:themeColor="text1"/>
          <w:sz w:val="28"/>
          <w:szCs w:val="28"/>
        </w:rPr>
        <w:t>713</w:t>
      </w:r>
      <w:r w:rsidRPr="006C21DC">
        <w:rPr>
          <w:color w:val="000000" w:themeColor="text1"/>
          <w:sz w:val="28"/>
          <w:szCs w:val="28"/>
        </w:rPr>
        <w:t>,</w:t>
      </w:r>
      <w:r>
        <w:rPr>
          <w:color w:val="000000" w:themeColor="text1"/>
          <w:sz w:val="28"/>
          <w:szCs w:val="28"/>
        </w:rPr>
        <w:t>42</w:t>
      </w:r>
      <w:r w:rsidRPr="006C21DC">
        <w:rPr>
          <w:color w:val="000000" w:themeColor="text1"/>
          <w:sz w:val="28"/>
          <w:szCs w:val="28"/>
        </w:rPr>
        <w:t xml:space="preserve"> руб./т. (</w:t>
      </w:r>
      <w:r>
        <w:rPr>
          <w:color w:val="000000" w:themeColor="text1"/>
          <w:sz w:val="28"/>
          <w:szCs w:val="28"/>
        </w:rPr>
        <w:t>без</w:t>
      </w:r>
      <w:r w:rsidRPr="006C21DC">
        <w:rPr>
          <w:color w:val="000000" w:themeColor="text1"/>
          <w:sz w:val="28"/>
          <w:szCs w:val="28"/>
        </w:rPr>
        <w:t xml:space="preserve"> НДС)</w:t>
      </w:r>
      <w:r>
        <w:rPr>
          <w:color w:val="000000" w:themeColor="text1"/>
          <w:sz w:val="28"/>
          <w:szCs w:val="28"/>
        </w:rPr>
        <w:t>.</w:t>
      </w:r>
    </w:p>
    <w:p w14:paraId="4550E074" w14:textId="77777777" w:rsidR="000C55EA" w:rsidRPr="006C21DC" w:rsidRDefault="000C55EA" w:rsidP="000C55EA">
      <w:pPr>
        <w:ind w:firstLine="709"/>
        <w:contextualSpacing/>
        <w:jc w:val="both"/>
        <w:rPr>
          <w:color w:val="000000" w:themeColor="text1"/>
          <w:sz w:val="28"/>
          <w:szCs w:val="28"/>
        </w:rPr>
      </w:pPr>
      <w:r>
        <w:rPr>
          <w:color w:val="000000" w:themeColor="text1"/>
          <w:sz w:val="28"/>
          <w:szCs w:val="28"/>
        </w:rPr>
        <w:t xml:space="preserve">Уголь </w:t>
      </w:r>
      <w:proofErr w:type="spellStart"/>
      <w:r>
        <w:rPr>
          <w:color w:val="000000" w:themeColor="text1"/>
          <w:sz w:val="28"/>
          <w:szCs w:val="28"/>
        </w:rPr>
        <w:t>Бр</w:t>
      </w:r>
      <w:proofErr w:type="spellEnd"/>
      <w:r>
        <w:rPr>
          <w:color w:val="000000" w:themeColor="text1"/>
          <w:sz w:val="28"/>
          <w:szCs w:val="28"/>
        </w:rPr>
        <w:t xml:space="preserve"> – 523,89 </w:t>
      </w:r>
      <w:r w:rsidRPr="006C21DC">
        <w:rPr>
          <w:color w:val="000000" w:themeColor="text1"/>
          <w:sz w:val="28"/>
          <w:szCs w:val="28"/>
        </w:rPr>
        <w:t>руб./т. (</w:t>
      </w:r>
      <w:r>
        <w:rPr>
          <w:color w:val="000000" w:themeColor="text1"/>
          <w:sz w:val="28"/>
          <w:szCs w:val="28"/>
        </w:rPr>
        <w:t>без</w:t>
      </w:r>
      <w:r w:rsidRPr="006C21DC">
        <w:rPr>
          <w:color w:val="000000" w:themeColor="text1"/>
          <w:sz w:val="28"/>
          <w:szCs w:val="28"/>
        </w:rPr>
        <w:t xml:space="preserve"> НДС).</w:t>
      </w:r>
    </w:p>
    <w:p w14:paraId="4ABF8A12" w14:textId="77777777" w:rsidR="000C55EA" w:rsidRDefault="000C55EA" w:rsidP="000C55EA">
      <w:pPr>
        <w:ind w:firstLine="709"/>
        <w:contextualSpacing/>
        <w:jc w:val="both"/>
        <w:rPr>
          <w:color w:val="000000" w:themeColor="text1"/>
          <w:sz w:val="28"/>
          <w:szCs w:val="28"/>
        </w:rPr>
      </w:pPr>
      <w:r w:rsidRPr="006C21DC">
        <w:rPr>
          <w:color w:val="000000" w:themeColor="text1"/>
          <w:sz w:val="28"/>
          <w:szCs w:val="28"/>
        </w:rPr>
        <w:t xml:space="preserve">Перевозка угля </w:t>
      </w:r>
      <w:proofErr w:type="spellStart"/>
      <w:r>
        <w:rPr>
          <w:color w:val="000000" w:themeColor="text1"/>
          <w:sz w:val="28"/>
          <w:szCs w:val="28"/>
        </w:rPr>
        <w:t>Др</w:t>
      </w:r>
      <w:proofErr w:type="spellEnd"/>
      <w:r>
        <w:rPr>
          <w:color w:val="000000" w:themeColor="text1"/>
          <w:sz w:val="28"/>
          <w:szCs w:val="28"/>
        </w:rPr>
        <w:t xml:space="preserve"> </w:t>
      </w:r>
      <w:r w:rsidRPr="006C21DC">
        <w:rPr>
          <w:color w:val="000000" w:themeColor="text1"/>
          <w:sz w:val="28"/>
          <w:szCs w:val="28"/>
        </w:rPr>
        <w:t xml:space="preserve">– </w:t>
      </w:r>
      <w:r>
        <w:rPr>
          <w:color w:val="000000" w:themeColor="text1"/>
          <w:sz w:val="28"/>
          <w:szCs w:val="28"/>
        </w:rPr>
        <w:t>481</w:t>
      </w:r>
      <w:r w:rsidRPr="006C21DC">
        <w:rPr>
          <w:color w:val="000000" w:themeColor="text1"/>
          <w:sz w:val="28"/>
          <w:szCs w:val="28"/>
        </w:rPr>
        <w:t>,</w:t>
      </w:r>
      <w:r>
        <w:rPr>
          <w:color w:val="000000" w:themeColor="text1"/>
          <w:sz w:val="28"/>
          <w:szCs w:val="28"/>
        </w:rPr>
        <w:t>68</w:t>
      </w:r>
      <w:r w:rsidRPr="006C21DC">
        <w:rPr>
          <w:color w:val="000000" w:themeColor="text1"/>
          <w:sz w:val="28"/>
          <w:szCs w:val="28"/>
        </w:rPr>
        <w:t xml:space="preserve"> руб./т. (</w:t>
      </w:r>
      <w:r>
        <w:rPr>
          <w:color w:val="000000" w:themeColor="text1"/>
          <w:sz w:val="28"/>
          <w:szCs w:val="28"/>
        </w:rPr>
        <w:t>без</w:t>
      </w:r>
      <w:r w:rsidRPr="006C21DC">
        <w:rPr>
          <w:color w:val="000000" w:themeColor="text1"/>
          <w:sz w:val="28"/>
          <w:szCs w:val="28"/>
        </w:rPr>
        <w:t xml:space="preserve"> НДС).</w:t>
      </w:r>
    </w:p>
    <w:p w14:paraId="3120BCC4" w14:textId="77777777" w:rsidR="000C55EA" w:rsidRDefault="000C55EA" w:rsidP="000C55EA">
      <w:pPr>
        <w:ind w:firstLine="709"/>
        <w:contextualSpacing/>
        <w:jc w:val="both"/>
        <w:rPr>
          <w:color w:val="000000" w:themeColor="text1"/>
          <w:sz w:val="28"/>
          <w:szCs w:val="28"/>
        </w:rPr>
      </w:pPr>
      <w:r w:rsidRPr="006C21DC">
        <w:rPr>
          <w:color w:val="000000" w:themeColor="text1"/>
          <w:sz w:val="28"/>
          <w:szCs w:val="28"/>
        </w:rPr>
        <w:t xml:space="preserve">Перевозка угля </w:t>
      </w:r>
      <w:proofErr w:type="spellStart"/>
      <w:r>
        <w:rPr>
          <w:color w:val="000000" w:themeColor="text1"/>
          <w:sz w:val="28"/>
          <w:szCs w:val="28"/>
        </w:rPr>
        <w:t>Бр</w:t>
      </w:r>
      <w:proofErr w:type="spellEnd"/>
      <w:r w:rsidRPr="006C21DC">
        <w:rPr>
          <w:color w:val="000000" w:themeColor="text1"/>
          <w:sz w:val="28"/>
          <w:szCs w:val="28"/>
        </w:rPr>
        <w:t xml:space="preserve">– </w:t>
      </w:r>
      <w:r>
        <w:rPr>
          <w:color w:val="000000" w:themeColor="text1"/>
          <w:sz w:val="28"/>
          <w:szCs w:val="28"/>
        </w:rPr>
        <w:t>1007</w:t>
      </w:r>
      <w:r w:rsidRPr="006C21DC">
        <w:rPr>
          <w:color w:val="000000" w:themeColor="text1"/>
          <w:sz w:val="28"/>
          <w:szCs w:val="28"/>
        </w:rPr>
        <w:t>,</w:t>
      </w:r>
      <w:r>
        <w:rPr>
          <w:color w:val="000000" w:themeColor="text1"/>
          <w:sz w:val="28"/>
          <w:szCs w:val="28"/>
        </w:rPr>
        <w:t>82</w:t>
      </w:r>
      <w:r w:rsidRPr="006C21DC">
        <w:rPr>
          <w:color w:val="000000" w:themeColor="text1"/>
          <w:sz w:val="28"/>
          <w:szCs w:val="28"/>
        </w:rPr>
        <w:t xml:space="preserve"> руб./т. (</w:t>
      </w:r>
      <w:r>
        <w:rPr>
          <w:color w:val="000000" w:themeColor="text1"/>
          <w:sz w:val="28"/>
          <w:szCs w:val="28"/>
        </w:rPr>
        <w:t>без</w:t>
      </w:r>
      <w:r w:rsidRPr="006C21DC">
        <w:rPr>
          <w:color w:val="000000" w:themeColor="text1"/>
          <w:sz w:val="28"/>
          <w:szCs w:val="28"/>
        </w:rPr>
        <w:t xml:space="preserve"> НДС).</w:t>
      </w:r>
    </w:p>
    <w:p w14:paraId="4FF67814" w14:textId="77777777" w:rsidR="000C55EA" w:rsidRPr="006C21DC" w:rsidRDefault="000C55EA" w:rsidP="000C55EA">
      <w:pPr>
        <w:ind w:firstLine="709"/>
        <w:contextualSpacing/>
        <w:jc w:val="both"/>
        <w:rPr>
          <w:color w:val="000000" w:themeColor="text1"/>
          <w:sz w:val="28"/>
          <w:szCs w:val="28"/>
        </w:rPr>
      </w:pPr>
      <w:proofErr w:type="spellStart"/>
      <w:r>
        <w:rPr>
          <w:color w:val="000000" w:themeColor="text1"/>
          <w:sz w:val="28"/>
          <w:szCs w:val="28"/>
        </w:rPr>
        <w:t>Буртовка</w:t>
      </w:r>
      <w:proofErr w:type="spellEnd"/>
      <w:r>
        <w:rPr>
          <w:color w:val="000000" w:themeColor="text1"/>
          <w:sz w:val="28"/>
          <w:szCs w:val="28"/>
        </w:rPr>
        <w:t xml:space="preserve"> угля – 63,78 </w:t>
      </w:r>
      <w:r w:rsidRPr="006C21DC">
        <w:rPr>
          <w:color w:val="000000" w:themeColor="text1"/>
          <w:sz w:val="28"/>
          <w:szCs w:val="28"/>
        </w:rPr>
        <w:t>руб./т. (</w:t>
      </w:r>
      <w:r>
        <w:rPr>
          <w:color w:val="000000" w:themeColor="text1"/>
          <w:sz w:val="28"/>
          <w:szCs w:val="28"/>
        </w:rPr>
        <w:t>без</w:t>
      </w:r>
      <w:r w:rsidRPr="006C21DC">
        <w:rPr>
          <w:color w:val="000000" w:themeColor="text1"/>
          <w:sz w:val="28"/>
          <w:szCs w:val="28"/>
        </w:rPr>
        <w:t xml:space="preserve"> НДС).</w:t>
      </w:r>
    </w:p>
    <w:p w14:paraId="3D697F0B" w14:textId="77777777" w:rsidR="000C55EA" w:rsidRPr="006C21DC" w:rsidRDefault="000C55EA" w:rsidP="000C55EA">
      <w:pPr>
        <w:ind w:firstLine="709"/>
        <w:contextualSpacing/>
        <w:jc w:val="both"/>
        <w:rPr>
          <w:color w:val="000000" w:themeColor="text1"/>
          <w:sz w:val="28"/>
          <w:szCs w:val="28"/>
        </w:rPr>
      </w:pPr>
      <w:r w:rsidRPr="006C21DC">
        <w:rPr>
          <w:color w:val="000000" w:themeColor="text1"/>
          <w:sz w:val="28"/>
          <w:szCs w:val="28"/>
        </w:rPr>
        <w:t xml:space="preserve">Э/Э на производственные нужны – </w:t>
      </w:r>
      <w:r>
        <w:rPr>
          <w:color w:val="000000" w:themeColor="text1"/>
          <w:sz w:val="28"/>
          <w:szCs w:val="28"/>
        </w:rPr>
        <w:t>3</w:t>
      </w:r>
      <w:r w:rsidRPr="006C21DC">
        <w:rPr>
          <w:color w:val="000000" w:themeColor="text1"/>
          <w:sz w:val="28"/>
          <w:szCs w:val="28"/>
        </w:rPr>
        <w:t>,</w:t>
      </w:r>
      <w:r>
        <w:rPr>
          <w:color w:val="000000" w:themeColor="text1"/>
          <w:sz w:val="28"/>
          <w:szCs w:val="28"/>
        </w:rPr>
        <w:t>83624</w:t>
      </w:r>
      <w:r w:rsidRPr="006C21DC">
        <w:rPr>
          <w:color w:val="000000" w:themeColor="text1"/>
          <w:sz w:val="28"/>
          <w:szCs w:val="28"/>
        </w:rPr>
        <w:t xml:space="preserve"> руб./кВт</w:t>
      </w:r>
      <w:r>
        <w:rPr>
          <w:color w:val="000000" w:themeColor="text1"/>
          <w:sz w:val="28"/>
          <w:szCs w:val="28"/>
        </w:rPr>
        <w:t>*</w:t>
      </w:r>
      <w:r w:rsidRPr="006C21DC">
        <w:rPr>
          <w:color w:val="000000" w:themeColor="text1"/>
          <w:sz w:val="28"/>
          <w:szCs w:val="28"/>
        </w:rPr>
        <w:t>ч (</w:t>
      </w:r>
      <w:r>
        <w:rPr>
          <w:color w:val="000000" w:themeColor="text1"/>
          <w:sz w:val="28"/>
          <w:szCs w:val="28"/>
        </w:rPr>
        <w:t>без</w:t>
      </w:r>
      <w:r w:rsidRPr="006C21DC">
        <w:rPr>
          <w:color w:val="000000" w:themeColor="text1"/>
          <w:sz w:val="28"/>
          <w:szCs w:val="28"/>
        </w:rPr>
        <w:t xml:space="preserve"> НДС).</w:t>
      </w:r>
    </w:p>
    <w:p w14:paraId="133B926E" w14:textId="77777777" w:rsidR="000C55EA" w:rsidRPr="006C21DC" w:rsidRDefault="000C55EA" w:rsidP="000C55EA">
      <w:pPr>
        <w:ind w:firstLine="709"/>
        <w:contextualSpacing/>
        <w:jc w:val="both"/>
        <w:rPr>
          <w:color w:val="000000" w:themeColor="text1"/>
          <w:sz w:val="28"/>
          <w:szCs w:val="28"/>
        </w:rPr>
      </w:pPr>
      <w:r w:rsidRPr="006C21DC">
        <w:rPr>
          <w:color w:val="000000" w:themeColor="text1"/>
          <w:sz w:val="28"/>
          <w:szCs w:val="28"/>
        </w:rPr>
        <w:t xml:space="preserve">ХВС на производственные нужды - </w:t>
      </w:r>
      <w:r>
        <w:rPr>
          <w:color w:val="000000" w:themeColor="text1"/>
          <w:sz w:val="28"/>
          <w:szCs w:val="28"/>
        </w:rPr>
        <w:t>20</w:t>
      </w:r>
      <w:r w:rsidRPr="006C21DC">
        <w:rPr>
          <w:color w:val="000000" w:themeColor="text1"/>
          <w:sz w:val="28"/>
          <w:szCs w:val="28"/>
        </w:rPr>
        <w:t>,</w:t>
      </w:r>
      <w:r>
        <w:rPr>
          <w:color w:val="000000" w:themeColor="text1"/>
          <w:sz w:val="28"/>
          <w:szCs w:val="28"/>
        </w:rPr>
        <w:t>18</w:t>
      </w:r>
      <w:r w:rsidRPr="006C21DC">
        <w:rPr>
          <w:color w:val="000000" w:themeColor="text1"/>
          <w:sz w:val="28"/>
          <w:szCs w:val="28"/>
        </w:rPr>
        <w:t xml:space="preserve"> руб./м³ (</w:t>
      </w:r>
      <w:r>
        <w:rPr>
          <w:color w:val="000000" w:themeColor="text1"/>
          <w:sz w:val="28"/>
          <w:szCs w:val="28"/>
        </w:rPr>
        <w:t>без</w:t>
      </w:r>
      <w:r w:rsidRPr="006C21DC">
        <w:rPr>
          <w:color w:val="000000" w:themeColor="text1"/>
          <w:sz w:val="28"/>
          <w:szCs w:val="28"/>
        </w:rPr>
        <w:t xml:space="preserve"> НДС).</w:t>
      </w:r>
    </w:p>
    <w:p w14:paraId="6F6D39BC" w14:textId="77777777" w:rsidR="000C55EA" w:rsidRDefault="000C55EA" w:rsidP="000C55EA">
      <w:pPr>
        <w:ind w:firstLine="709"/>
        <w:contextualSpacing/>
        <w:jc w:val="both"/>
        <w:rPr>
          <w:color w:val="000000" w:themeColor="text1"/>
          <w:sz w:val="28"/>
          <w:szCs w:val="28"/>
        </w:rPr>
      </w:pPr>
      <w:r>
        <w:rPr>
          <w:color w:val="000000" w:themeColor="text1"/>
          <w:sz w:val="28"/>
          <w:szCs w:val="28"/>
        </w:rPr>
        <w:t xml:space="preserve">ХВО на производственные нужды – </w:t>
      </w:r>
      <w:r w:rsidRPr="006C21DC">
        <w:rPr>
          <w:color w:val="000000" w:themeColor="text1"/>
          <w:sz w:val="28"/>
          <w:szCs w:val="28"/>
        </w:rPr>
        <w:t>3</w:t>
      </w:r>
      <w:r>
        <w:rPr>
          <w:color w:val="000000" w:themeColor="text1"/>
          <w:sz w:val="28"/>
          <w:szCs w:val="28"/>
        </w:rPr>
        <w:t>9</w:t>
      </w:r>
      <w:r w:rsidRPr="006C21DC">
        <w:rPr>
          <w:color w:val="000000" w:themeColor="text1"/>
          <w:sz w:val="28"/>
          <w:szCs w:val="28"/>
        </w:rPr>
        <w:t>,7</w:t>
      </w:r>
      <w:r>
        <w:rPr>
          <w:color w:val="000000" w:themeColor="text1"/>
          <w:sz w:val="28"/>
          <w:szCs w:val="28"/>
        </w:rPr>
        <w:t>2</w:t>
      </w:r>
      <w:r w:rsidRPr="006C21DC">
        <w:rPr>
          <w:color w:val="000000" w:themeColor="text1"/>
          <w:sz w:val="28"/>
          <w:szCs w:val="28"/>
        </w:rPr>
        <w:t xml:space="preserve"> руб./м³ (</w:t>
      </w:r>
      <w:r>
        <w:rPr>
          <w:color w:val="000000" w:themeColor="text1"/>
          <w:sz w:val="28"/>
          <w:szCs w:val="28"/>
        </w:rPr>
        <w:t>без</w:t>
      </w:r>
      <w:r w:rsidRPr="006C21DC">
        <w:rPr>
          <w:color w:val="000000" w:themeColor="text1"/>
          <w:sz w:val="28"/>
          <w:szCs w:val="28"/>
        </w:rPr>
        <w:t xml:space="preserve"> НДС).</w:t>
      </w:r>
    </w:p>
    <w:p w14:paraId="4C4CCED7" w14:textId="77777777" w:rsidR="000C55EA" w:rsidRPr="006C21DC" w:rsidRDefault="000C55EA" w:rsidP="000C55EA">
      <w:pPr>
        <w:ind w:firstLine="709"/>
        <w:contextualSpacing/>
        <w:jc w:val="both"/>
        <w:rPr>
          <w:color w:val="000000" w:themeColor="text1"/>
          <w:sz w:val="28"/>
          <w:szCs w:val="28"/>
        </w:rPr>
      </w:pPr>
    </w:p>
    <w:p w14:paraId="39A7FD86" w14:textId="77777777" w:rsidR="000C55EA" w:rsidRPr="006C21DC" w:rsidRDefault="000C55EA" w:rsidP="000C55EA">
      <w:pPr>
        <w:ind w:firstLine="709"/>
        <w:contextualSpacing/>
        <w:jc w:val="both"/>
        <w:rPr>
          <w:b/>
          <w:bCs/>
          <w:color w:val="000000" w:themeColor="text1"/>
          <w:sz w:val="28"/>
          <w:szCs w:val="28"/>
        </w:rPr>
      </w:pPr>
      <w:r w:rsidRPr="006C21DC">
        <w:rPr>
          <w:b/>
          <w:bCs/>
          <w:color w:val="000000" w:themeColor="text1"/>
          <w:sz w:val="28"/>
          <w:szCs w:val="28"/>
        </w:rPr>
        <w:t xml:space="preserve">2.6. Средняя заработная плата </w:t>
      </w:r>
    </w:p>
    <w:p w14:paraId="7CB5DB56" w14:textId="77777777" w:rsidR="000C55EA" w:rsidRPr="00775ADC" w:rsidRDefault="000C55EA" w:rsidP="000C55EA">
      <w:pPr>
        <w:ind w:firstLine="709"/>
        <w:contextualSpacing/>
        <w:jc w:val="both"/>
        <w:rPr>
          <w:sz w:val="28"/>
          <w:szCs w:val="28"/>
        </w:rPr>
      </w:pPr>
      <w:r w:rsidRPr="00775ADC">
        <w:rPr>
          <w:sz w:val="28"/>
          <w:szCs w:val="28"/>
        </w:rPr>
        <w:t>Средняя заработная плата одного работника на 2021 год составит 24 441,63 руб./чел/мес.</w:t>
      </w:r>
    </w:p>
    <w:p w14:paraId="67AC7464" w14:textId="77777777" w:rsidR="000C55EA" w:rsidRPr="006C21DC" w:rsidRDefault="000C55EA" w:rsidP="000C55EA">
      <w:pPr>
        <w:ind w:firstLine="709"/>
        <w:contextualSpacing/>
        <w:jc w:val="both"/>
        <w:rPr>
          <w:color w:val="000000" w:themeColor="text1"/>
          <w:sz w:val="28"/>
          <w:szCs w:val="28"/>
        </w:rPr>
      </w:pPr>
    </w:p>
    <w:p w14:paraId="5DFA0DCC" w14:textId="77777777" w:rsidR="000C55EA" w:rsidRPr="006C21DC" w:rsidRDefault="000C55EA" w:rsidP="000C55EA">
      <w:pPr>
        <w:ind w:firstLine="709"/>
        <w:contextualSpacing/>
        <w:jc w:val="both"/>
        <w:rPr>
          <w:b/>
          <w:bCs/>
          <w:color w:val="000000" w:themeColor="text1"/>
          <w:sz w:val="28"/>
          <w:szCs w:val="28"/>
        </w:rPr>
      </w:pPr>
      <w:r w:rsidRPr="006C21DC">
        <w:rPr>
          <w:b/>
          <w:bCs/>
          <w:color w:val="000000" w:themeColor="text1"/>
          <w:sz w:val="28"/>
          <w:szCs w:val="28"/>
        </w:rPr>
        <w:t>2.7. Объем полезного отпуска тепловой энергии, на основании которого были рассчитаны установленные тарифы</w:t>
      </w:r>
    </w:p>
    <w:p w14:paraId="5CF03368" w14:textId="77777777" w:rsidR="000C55EA" w:rsidRPr="006C21DC" w:rsidRDefault="000C55EA" w:rsidP="000C55EA">
      <w:pPr>
        <w:ind w:firstLine="709"/>
        <w:contextualSpacing/>
        <w:jc w:val="both"/>
        <w:rPr>
          <w:b/>
          <w:bCs/>
          <w:color w:val="000000" w:themeColor="text1"/>
          <w:sz w:val="28"/>
          <w:szCs w:val="28"/>
        </w:rPr>
      </w:pPr>
    </w:p>
    <w:p w14:paraId="05F116FE" w14:textId="77777777" w:rsidR="000C55EA" w:rsidRPr="00384010" w:rsidRDefault="000C55EA" w:rsidP="000C55EA">
      <w:pPr>
        <w:ind w:firstLine="720"/>
        <w:jc w:val="both"/>
        <w:rPr>
          <w:snapToGrid w:val="0"/>
          <w:sz w:val="28"/>
          <w:szCs w:val="28"/>
        </w:rPr>
      </w:pPr>
      <w:r w:rsidRPr="00384010">
        <w:rPr>
          <w:snapToGrid w:val="0"/>
          <w:sz w:val="28"/>
          <w:szCs w:val="28"/>
        </w:rPr>
        <w:t>Согласно </w:t>
      </w:r>
      <w:hyperlink r:id="rId25" w:anchor="000013" w:history="1">
        <w:r w:rsidRPr="00384010">
          <w:rPr>
            <w:snapToGrid w:val="0"/>
            <w:sz w:val="28"/>
            <w:szCs w:val="28"/>
          </w:rPr>
          <w:t>пункту 22</w:t>
        </w:r>
      </w:hyperlink>
      <w:r w:rsidRPr="00384010">
        <w:rPr>
          <w:snapToGrid w:val="0"/>
          <w:sz w:val="28"/>
          <w:szCs w:val="28"/>
        </w:rPr>
        <w:t> Основ ценообразования тарифы устанавливаются на</w:t>
      </w:r>
      <w:r>
        <w:rPr>
          <w:snapToGrid w:val="0"/>
          <w:sz w:val="28"/>
          <w:szCs w:val="28"/>
        </w:rPr>
        <w:t> </w:t>
      </w:r>
      <w:r w:rsidRPr="00384010">
        <w:rPr>
          <w:snapToGrid w:val="0"/>
          <w:sz w:val="28"/>
          <w:szCs w:val="28"/>
        </w:rPr>
        <w:t>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6" w:anchor="100015" w:history="1">
        <w:r w:rsidRPr="00384010">
          <w:rPr>
            <w:snapToGrid w:val="0"/>
            <w:sz w:val="28"/>
            <w:szCs w:val="28"/>
          </w:rPr>
          <w:t>указаниями</w:t>
        </w:r>
      </w:hyperlink>
      <w:r w:rsidRPr="00384010">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D0BCB91" w14:textId="77777777" w:rsidR="000C55EA" w:rsidRPr="00384010" w:rsidRDefault="000C55EA" w:rsidP="000C55EA">
      <w:pPr>
        <w:ind w:firstLine="720"/>
        <w:jc w:val="both"/>
        <w:rPr>
          <w:snapToGrid w:val="0"/>
          <w:sz w:val="28"/>
          <w:szCs w:val="28"/>
        </w:rPr>
      </w:pPr>
      <w:r w:rsidRPr="00384010">
        <w:rPr>
          <w:snapToGrid w:val="0"/>
          <w:sz w:val="28"/>
          <w:szCs w:val="28"/>
        </w:rPr>
        <w:t xml:space="preserve">Схема теплоснабжения Мариинского городского поселения утверждена постановлением администрации </w:t>
      </w:r>
      <w:bookmarkStart w:id="1" w:name="_Hlk527307602"/>
      <w:r w:rsidRPr="00384010">
        <w:rPr>
          <w:snapToGrid w:val="0"/>
          <w:sz w:val="28"/>
          <w:szCs w:val="28"/>
        </w:rPr>
        <w:t xml:space="preserve">Мариинского городского поселения </w:t>
      </w:r>
      <w:bookmarkEnd w:id="1"/>
      <w:r w:rsidRPr="00384010">
        <w:rPr>
          <w:snapToGrid w:val="0"/>
          <w:sz w:val="28"/>
          <w:szCs w:val="28"/>
        </w:rPr>
        <w:t>от</w:t>
      </w:r>
      <w:r>
        <w:rPr>
          <w:snapToGrid w:val="0"/>
          <w:sz w:val="28"/>
          <w:szCs w:val="28"/>
        </w:rPr>
        <w:t> </w:t>
      </w:r>
      <w:r w:rsidRPr="00384010">
        <w:rPr>
          <w:snapToGrid w:val="0"/>
          <w:sz w:val="28"/>
          <w:szCs w:val="28"/>
        </w:rPr>
        <w:t xml:space="preserve">25.12.2014 № 464-П. На 2021 год схема теплоснабжения Мариинского городского поселения актуализирована постановлением администрации Мариинского городского поселения </w:t>
      </w:r>
      <w:r w:rsidRPr="00384010">
        <w:rPr>
          <w:snapToGrid w:val="0"/>
          <w:color w:val="000000"/>
          <w:sz w:val="28"/>
          <w:szCs w:val="28"/>
        </w:rPr>
        <w:t xml:space="preserve">от 04.06.2020 № 363-П (постановление </w:t>
      </w:r>
      <w:r w:rsidRPr="00384010">
        <w:rPr>
          <w:sz w:val="28"/>
        </w:rPr>
        <w:t>https://gorod-mariinsk.ru/documents/postanovleniya/2020/3310-363-p.html</w:t>
      </w:r>
      <w:r w:rsidRPr="00384010">
        <w:rPr>
          <w:snapToGrid w:val="0"/>
          <w:sz w:val="28"/>
          <w:szCs w:val="28"/>
        </w:rPr>
        <w:t>).</w:t>
      </w:r>
    </w:p>
    <w:p w14:paraId="7804AB6D" w14:textId="77777777" w:rsidR="000C55EA" w:rsidRDefault="000C55EA" w:rsidP="000C55EA">
      <w:pPr>
        <w:ind w:firstLine="720"/>
        <w:jc w:val="both"/>
        <w:rPr>
          <w:snapToGrid w:val="0"/>
          <w:sz w:val="28"/>
          <w:szCs w:val="28"/>
        </w:rPr>
      </w:pPr>
      <w:r w:rsidRPr="00384010">
        <w:rPr>
          <w:snapToGrid w:val="0"/>
          <w:sz w:val="28"/>
          <w:szCs w:val="28"/>
        </w:rPr>
        <w:t>Для ООО «</w:t>
      </w:r>
      <w:proofErr w:type="spellStart"/>
      <w:r w:rsidRPr="00384010">
        <w:rPr>
          <w:snapToGrid w:val="0"/>
          <w:sz w:val="28"/>
          <w:szCs w:val="28"/>
        </w:rPr>
        <w:t>Теплосервис</w:t>
      </w:r>
      <w:proofErr w:type="spellEnd"/>
      <w:r w:rsidRPr="00384010">
        <w:rPr>
          <w:snapToGrid w:val="0"/>
          <w:sz w:val="28"/>
          <w:szCs w:val="28"/>
        </w:rPr>
        <w:t xml:space="preserve">» объем полезного отпуска тепловой энергии </w:t>
      </w:r>
    </w:p>
    <w:p w14:paraId="7E629C4C" w14:textId="74B8FE67" w:rsidR="000C55EA" w:rsidRPr="00384010" w:rsidRDefault="000C55EA" w:rsidP="000C55EA">
      <w:pPr>
        <w:ind w:firstLine="720"/>
        <w:jc w:val="both"/>
        <w:rPr>
          <w:snapToGrid w:val="0"/>
          <w:sz w:val="28"/>
          <w:szCs w:val="28"/>
        </w:rPr>
      </w:pPr>
      <w:r w:rsidRPr="00384010">
        <w:rPr>
          <w:sz w:val="28"/>
          <w:szCs w:val="28"/>
        </w:rPr>
        <w:t>так как предприятие действует с середины 2016 года (обслуживало 3 котельных), с января 2018 года предприятие работает по концессионному соглашению (обслуживает 11 котельных)</w:t>
      </w:r>
      <w:r w:rsidRPr="00384010">
        <w:rPr>
          <w:snapToGrid w:val="0"/>
          <w:sz w:val="28"/>
          <w:szCs w:val="28"/>
        </w:rPr>
        <w:t>. Экспертами предлагается принять объем полезного отпуска тепловой энергии по группе потребителей «население» с учетом факта 2018 года принятого в размере 37216,2 Гкал с исключением объемов приходящихся на котельную № 16 – 1927,7 Гкал, а фа</w:t>
      </w:r>
      <w:r>
        <w:rPr>
          <w:snapToGrid w:val="0"/>
          <w:sz w:val="28"/>
          <w:szCs w:val="28"/>
        </w:rPr>
        <w:t>к</w:t>
      </w:r>
      <w:r w:rsidRPr="00384010">
        <w:rPr>
          <w:snapToGrid w:val="0"/>
          <w:sz w:val="28"/>
          <w:szCs w:val="28"/>
        </w:rPr>
        <w:t>т 2019 года принять согласно информации полученной из шаблона ЕИАС в формате BALANCE.CALC.TARIFF.WARM.20ХХ.FACT. Таким образом объем полезного отпуска тепловой энергии по группе потребителей «население» принят в размере 36 432,30 Гкал.</w:t>
      </w:r>
    </w:p>
    <w:p w14:paraId="28130EEA" w14:textId="77777777" w:rsidR="000C55EA" w:rsidRPr="00384010" w:rsidRDefault="000C55EA" w:rsidP="000C55EA">
      <w:pPr>
        <w:ind w:firstLine="720"/>
        <w:jc w:val="both"/>
        <w:rPr>
          <w:snapToGrid w:val="0"/>
          <w:sz w:val="28"/>
          <w:szCs w:val="28"/>
        </w:rPr>
      </w:pPr>
      <w:r w:rsidRPr="00384010">
        <w:rPr>
          <w:snapToGrid w:val="0"/>
          <w:color w:val="000000"/>
          <w:sz w:val="28"/>
          <w:szCs w:val="28"/>
        </w:rPr>
        <w:t>Объем потерь тепловой энергии, устанавливаемый для организаций, осуществляющих деятельность по передаче тепловой энергии, определяются в</w:t>
      </w:r>
      <w:r>
        <w:rPr>
          <w:snapToGrid w:val="0"/>
          <w:color w:val="000000"/>
          <w:sz w:val="28"/>
          <w:szCs w:val="28"/>
        </w:rPr>
        <w:t> </w:t>
      </w:r>
      <w:r w:rsidRPr="00384010">
        <w:rPr>
          <w:snapToGrid w:val="0"/>
          <w:color w:val="000000"/>
          <w:sz w:val="28"/>
          <w:szCs w:val="28"/>
        </w:rPr>
        <w:t>соответствии с пунктом 40 Методических указаний и принимается в</w:t>
      </w:r>
      <w:r>
        <w:rPr>
          <w:snapToGrid w:val="0"/>
          <w:color w:val="000000"/>
          <w:sz w:val="28"/>
          <w:szCs w:val="28"/>
        </w:rPr>
        <w:t> </w:t>
      </w:r>
      <w:r w:rsidRPr="00384010">
        <w:rPr>
          <w:snapToGrid w:val="0"/>
          <w:color w:val="000000"/>
          <w:sz w:val="28"/>
          <w:szCs w:val="28"/>
        </w:rPr>
        <w:t xml:space="preserve">соответствии с постановлением </w:t>
      </w:r>
      <w:r>
        <w:rPr>
          <w:snapToGrid w:val="0"/>
          <w:color w:val="000000"/>
          <w:sz w:val="28"/>
          <w:szCs w:val="28"/>
        </w:rPr>
        <w:t>региональной энергетической комиссии Кемеровской области</w:t>
      </w:r>
      <w:r w:rsidRPr="00384010">
        <w:rPr>
          <w:snapToGrid w:val="0"/>
          <w:color w:val="000000"/>
          <w:sz w:val="28"/>
          <w:szCs w:val="28"/>
        </w:rPr>
        <w:t xml:space="preserve"> № 455 от 07.12.2017, в размере 18</w:t>
      </w:r>
      <w:r>
        <w:rPr>
          <w:snapToGrid w:val="0"/>
          <w:color w:val="000000"/>
          <w:sz w:val="28"/>
          <w:szCs w:val="28"/>
        </w:rPr>
        <w:t> </w:t>
      </w:r>
      <w:r w:rsidRPr="00384010">
        <w:rPr>
          <w:snapToGrid w:val="0"/>
          <w:color w:val="000000"/>
          <w:sz w:val="28"/>
          <w:szCs w:val="28"/>
        </w:rPr>
        <w:t>838,00 Гкал.</w:t>
      </w:r>
    </w:p>
    <w:p w14:paraId="7E2FF1DC" w14:textId="77777777" w:rsidR="000C55EA" w:rsidRPr="00384010" w:rsidRDefault="000C55EA" w:rsidP="000C55EA">
      <w:pPr>
        <w:ind w:firstLine="720"/>
        <w:jc w:val="both"/>
        <w:rPr>
          <w:snapToGrid w:val="0"/>
          <w:sz w:val="28"/>
          <w:szCs w:val="28"/>
        </w:rPr>
      </w:pPr>
      <w:r w:rsidRPr="00384010">
        <w:rPr>
          <w:snapToGrid w:val="0"/>
          <w:sz w:val="28"/>
          <w:szCs w:val="28"/>
        </w:rPr>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пересматриваются, и</w:t>
      </w:r>
      <w:r>
        <w:rPr>
          <w:snapToGrid w:val="0"/>
          <w:sz w:val="28"/>
          <w:szCs w:val="28"/>
        </w:rPr>
        <w:t> </w:t>
      </w:r>
      <w:r w:rsidRPr="00384010">
        <w:rPr>
          <w:snapToGrid w:val="0"/>
          <w:sz w:val="28"/>
          <w:szCs w:val="28"/>
        </w:rPr>
        <w:t>принимаются на уровне нормативного значения 18</w:t>
      </w:r>
      <w:r>
        <w:rPr>
          <w:snapToGrid w:val="0"/>
          <w:sz w:val="28"/>
          <w:szCs w:val="28"/>
        </w:rPr>
        <w:t> </w:t>
      </w:r>
      <w:r w:rsidRPr="00384010">
        <w:rPr>
          <w:snapToGrid w:val="0"/>
          <w:sz w:val="28"/>
          <w:szCs w:val="28"/>
        </w:rPr>
        <w:t>838,00 Гкал</w:t>
      </w:r>
    </w:p>
    <w:p w14:paraId="105E705F" w14:textId="77777777" w:rsidR="000C55EA" w:rsidRPr="00384010" w:rsidRDefault="000C55EA" w:rsidP="000C55EA">
      <w:pPr>
        <w:ind w:firstLine="720"/>
        <w:jc w:val="both"/>
        <w:rPr>
          <w:snapToGrid w:val="0"/>
          <w:sz w:val="28"/>
          <w:szCs w:val="28"/>
        </w:rPr>
      </w:pPr>
      <w:r w:rsidRPr="00384010">
        <w:rPr>
          <w:snapToGrid w:val="0"/>
          <w:sz w:val="28"/>
          <w:szCs w:val="28"/>
        </w:rPr>
        <w:t>Потери тепловой энергии на собственные нужды котельной, принимаются на уровне нормативного значения в процентном отношении 2,05 % или 1 607,92</w:t>
      </w:r>
      <w:r>
        <w:rPr>
          <w:snapToGrid w:val="0"/>
          <w:sz w:val="28"/>
          <w:szCs w:val="28"/>
        </w:rPr>
        <w:t> </w:t>
      </w:r>
      <w:r w:rsidRPr="00384010">
        <w:rPr>
          <w:snapToGrid w:val="0"/>
          <w:sz w:val="28"/>
          <w:szCs w:val="28"/>
        </w:rPr>
        <w:t>Гкал.</w:t>
      </w:r>
    </w:p>
    <w:p w14:paraId="1209B246" w14:textId="77777777" w:rsidR="000C55EA" w:rsidRDefault="000C55EA" w:rsidP="000C55EA">
      <w:pPr>
        <w:ind w:firstLine="720"/>
        <w:jc w:val="both"/>
        <w:rPr>
          <w:snapToGrid w:val="0"/>
          <w:sz w:val="28"/>
          <w:szCs w:val="28"/>
        </w:rPr>
      </w:pPr>
      <w:r w:rsidRPr="00384010">
        <w:rPr>
          <w:snapToGrid w:val="0"/>
          <w:sz w:val="28"/>
          <w:szCs w:val="28"/>
        </w:rPr>
        <w:t>Предприятием представлен расчет дополнительной выработки тепловой энергии для обеспечения качества горячего водоснабжения потребителей в размере 3 853,19 Гкал. Экспертами произведен расчет и скорректировано значение показателя до 3 654,62 Гкал.</w:t>
      </w:r>
      <w:r>
        <w:rPr>
          <w:snapToGrid w:val="0"/>
          <w:sz w:val="28"/>
          <w:szCs w:val="28"/>
        </w:rPr>
        <w:t xml:space="preserve"> </w:t>
      </w:r>
      <w:r w:rsidRPr="00384010">
        <w:rPr>
          <w:snapToGrid w:val="0"/>
          <w:sz w:val="28"/>
          <w:szCs w:val="28"/>
        </w:rPr>
        <w:t xml:space="preserve">Нормативная выработка составила 78 435,22 Гкал. </w:t>
      </w:r>
    </w:p>
    <w:p w14:paraId="1908DF07" w14:textId="77777777" w:rsidR="000C55EA" w:rsidRDefault="000C55EA" w:rsidP="000C55EA">
      <w:pPr>
        <w:ind w:firstLine="720"/>
        <w:jc w:val="both"/>
        <w:rPr>
          <w:snapToGrid w:val="0"/>
          <w:sz w:val="28"/>
          <w:szCs w:val="28"/>
        </w:rPr>
      </w:pPr>
      <w:r w:rsidRPr="00384010">
        <w:rPr>
          <w:snapToGrid w:val="0"/>
          <w:sz w:val="28"/>
          <w:szCs w:val="28"/>
        </w:rPr>
        <w:t xml:space="preserve">Объемные показатели сведены в таблицу </w:t>
      </w:r>
      <w:r>
        <w:rPr>
          <w:snapToGrid w:val="0"/>
          <w:sz w:val="28"/>
          <w:szCs w:val="28"/>
        </w:rPr>
        <w:t>2</w:t>
      </w:r>
      <w:r w:rsidRPr="00384010">
        <w:rPr>
          <w:snapToGrid w:val="0"/>
          <w:sz w:val="28"/>
          <w:szCs w:val="28"/>
        </w:rPr>
        <w:t>.</w:t>
      </w:r>
    </w:p>
    <w:p w14:paraId="0460E0D8" w14:textId="77777777" w:rsidR="000C55EA" w:rsidRPr="00384010" w:rsidRDefault="000C55EA" w:rsidP="000C55EA">
      <w:pPr>
        <w:ind w:firstLine="720"/>
        <w:jc w:val="both"/>
        <w:rPr>
          <w:snapToGrid w:val="0"/>
          <w:sz w:val="28"/>
          <w:szCs w:val="28"/>
        </w:rPr>
      </w:pPr>
    </w:p>
    <w:p w14:paraId="139E7505" w14:textId="77777777" w:rsidR="000C55EA" w:rsidRDefault="000C55EA" w:rsidP="000C55EA">
      <w:pPr>
        <w:ind w:firstLine="720"/>
        <w:jc w:val="right"/>
        <w:rPr>
          <w:snapToGrid w:val="0"/>
          <w:sz w:val="28"/>
          <w:szCs w:val="28"/>
        </w:rPr>
      </w:pPr>
      <w:r w:rsidRPr="00384010">
        <w:rPr>
          <w:snapToGrid w:val="0"/>
          <w:sz w:val="28"/>
          <w:szCs w:val="28"/>
        </w:rPr>
        <w:t xml:space="preserve">Таблица </w:t>
      </w:r>
      <w:r>
        <w:rPr>
          <w:snapToGrid w:val="0"/>
          <w:sz w:val="28"/>
          <w:szCs w:val="28"/>
        </w:rPr>
        <w:t xml:space="preserve">2 </w:t>
      </w:r>
    </w:p>
    <w:p w14:paraId="40FBFD49" w14:textId="77777777" w:rsidR="000C55EA" w:rsidRPr="00384010" w:rsidRDefault="000C55EA" w:rsidP="000C55EA">
      <w:pPr>
        <w:ind w:firstLine="720"/>
        <w:jc w:val="right"/>
        <w:rPr>
          <w:snapToGrid w:val="0"/>
          <w:sz w:val="20"/>
          <w:szCs w:val="20"/>
        </w:rPr>
      </w:pPr>
    </w:p>
    <w:p w14:paraId="1E30A367" w14:textId="77777777" w:rsidR="000C55EA" w:rsidRDefault="000C55EA" w:rsidP="000C55EA">
      <w:pPr>
        <w:ind w:firstLine="720"/>
        <w:jc w:val="center"/>
        <w:rPr>
          <w:bCs/>
          <w:snapToGrid w:val="0"/>
          <w:sz w:val="28"/>
          <w:szCs w:val="28"/>
        </w:rPr>
      </w:pPr>
      <w:r w:rsidRPr="00384010">
        <w:rPr>
          <w:bCs/>
          <w:snapToGrid w:val="0"/>
          <w:sz w:val="28"/>
          <w:szCs w:val="28"/>
        </w:rPr>
        <w:t>Баланс отпуска тепловой энергии ООО «</w:t>
      </w:r>
      <w:proofErr w:type="spellStart"/>
      <w:r w:rsidRPr="00384010">
        <w:rPr>
          <w:bCs/>
          <w:snapToGrid w:val="0"/>
          <w:sz w:val="28"/>
          <w:szCs w:val="28"/>
        </w:rPr>
        <w:t>Теплосервис</w:t>
      </w:r>
      <w:proofErr w:type="spellEnd"/>
      <w:r w:rsidRPr="00384010">
        <w:rPr>
          <w:bCs/>
          <w:snapToGrid w:val="0"/>
          <w:sz w:val="28"/>
          <w:szCs w:val="28"/>
        </w:rPr>
        <w:t>» на 2021 год</w:t>
      </w:r>
    </w:p>
    <w:p w14:paraId="4AF95DA4" w14:textId="77777777" w:rsidR="000C55EA" w:rsidRPr="00384010" w:rsidRDefault="000C55EA" w:rsidP="000C55EA">
      <w:pPr>
        <w:ind w:firstLine="720"/>
        <w:jc w:val="center"/>
        <w:rPr>
          <w:bCs/>
          <w:snapToGrid w:val="0"/>
          <w:sz w:val="20"/>
          <w:szCs w:val="20"/>
        </w:rPr>
      </w:pPr>
    </w:p>
    <w:tbl>
      <w:tblPr>
        <w:tblW w:w="5000" w:type="pct"/>
        <w:jc w:val="center"/>
        <w:tblLook w:val="04A0" w:firstRow="1" w:lastRow="0" w:firstColumn="1" w:lastColumn="0" w:noHBand="0" w:noVBand="1"/>
      </w:tblPr>
      <w:tblGrid>
        <w:gridCol w:w="887"/>
        <w:gridCol w:w="4375"/>
        <w:gridCol w:w="1568"/>
        <w:gridCol w:w="1486"/>
        <w:gridCol w:w="1445"/>
      </w:tblGrid>
      <w:tr w:rsidR="000C55EA" w:rsidRPr="00384010" w14:paraId="513D6755" w14:textId="77777777" w:rsidTr="002B71D9">
        <w:trPr>
          <w:trHeight w:val="330"/>
          <w:jc w:val="center"/>
        </w:trPr>
        <w:tc>
          <w:tcPr>
            <w:tcW w:w="45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B8A3165" w14:textId="77777777" w:rsidR="000C55EA" w:rsidRPr="00384010" w:rsidRDefault="000C55EA" w:rsidP="002B71D9">
            <w:pPr>
              <w:jc w:val="center"/>
              <w:rPr>
                <w:color w:val="000000"/>
                <w:sz w:val="16"/>
                <w:szCs w:val="16"/>
              </w:rPr>
            </w:pPr>
            <w:r w:rsidRPr="00384010">
              <w:rPr>
                <w:color w:val="000000"/>
                <w:sz w:val="16"/>
                <w:szCs w:val="16"/>
              </w:rPr>
              <w:t>№ п/п</w:t>
            </w:r>
          </w:p>
        </w:tc>
        <w:tc>
          <w:tcPr>
            <w:tcW w:w="2241" w:type="pct"/>
            <w:tcBorders>
              <w:top w:val="single" w:sz="8" w:space="0" w:color="auto"/>
              <w:left w:val="nil"/>
              <w:bottom w:val="single" w:sz="8" w:space="0" w:color="auto"/>
              <w:right w:val="single" w:sz="8" w:space="0" w:color="auto"/>
            </w:tcBorders>
            <w:shd w:val="clear" w:color="auto" w:fill="auto"/>
            <w:vAlign w:val="center"/>
            <w:hideMark/>
          </w:tcPr>
          <w:p w14:paraId="5F95E135" w14:textId="77777777" w:rsidR="000C55EA" w:rsidRPr="00384010" w:rsidRDefault="000C55EA" w:rsidP="002B71D9">
            <w:pPr>
              <w:jc w:val="center"/>
              <w:rPr>
                <w:color w:val="000000"/>
              </w:rPr>
            </w:pPr>
            <w:r w:rsidRPr="00384010">
              <w:rPr>
                <w:color w:val="000000"/>
              </w:rPr>
              <w:t>Показатель</w:t>
            </w:r>
          </w:p>
        </w:tc>
        <w:tc>
          <w:tcPr>
            <w:tcW w:w="803" w:type="pct"/>
            <w:tcBorders>
              <w:top w:val="single" w:sz="8" w:space="0" w:color="auto"/>
              <w:left w:val="nil"/>
              <w:bottom w:val="single" w:sz="8" w:space="0" w:color="auto"/>
              <w:right w:val="single" w:sz="8" w:space="0" w:color="auto"/>
            </w:tcBorders>
            <w:shd w:val="clear" w:color="auto" w:fill="auto"/>
            <w:vAlign w:val="center"/>
            <w:hideMark/>
          </w:tcPr>
          <w:p w14:paraId="13ED8F37" w14:textId="77777777" w:rsidR="000C55EA" w:rsidRPr="00384010" w:rsidRDefault="000C55EA" w:rsidP="002B71D9">
            <w:pPr>
              <w:jc w:val="center"/>
              <w:rPr>
                <w:color w:val="000000"/>
              </w:rPr>
            </w:pPr>
            <w:r w:rsidRPr="00384010">
              <w:rPr>
                <w:color w:val="000000"/>
              </w:rPr>
              <w:t>Всего</w:t>
            </w:r>
          </w:p>
        </w:tc>
        <w:tc>
          <w:tcPr>
            <w:tcW w:w="761" w:type="pct"/>
            <w:tcBorders>
              <w:top w:val="single" w:sz="8" w:space="0" w:color="auto"/>
              <w:left w:val="nil"/>
              <w:bottom w:val="single" w:sz="8" w:space="0" w:color="auto"/>
              <w:right w:val="single" w:sz="8" w:space="0" w:color="auto"/>
            </w:tcBorders>
            <w:shd w:val="clear" w:color="auto" w:fill="auto"/>
            <w:vAlign w:val="center"/>
            <w:hideMark/>
          </w:tcPr>
          <w:p w14:paraId="1B9BE61B" w14:textId="77777777" w:rsidR="000C55EA" w:rsidRPr="00384010" w:rsidRDefault="000C55EA" w:rsidP="002B71D9">
            <w:pPr>
              <w:jc w:val="center"/>
              <w:rPr>
                <w:color w:val="000000"/>
              </w:rPr>
            </w:pPr>
            <w:r w:rsidRPr="00384010">
              <w:rPr>
                <w:color w:val="000000"/>
              </w:rPr>
              <w:t xml:space="preserve">1 </w:t>
            </w:r>
            <w:r>
              <w:rPr>
                <w:color w:val="000000"/>
              </w:rPr>
              <w:t>п/г</w:t>
            </w:r>
          </w:p>
        </w:tc>
        <w:tc>
          <w:tcPr>
            <w:tcW w:w="740" w:type="pct"/>
            <w:tcBorders>
              <w:top w:val="single" w:sz="8" w:space="0" w:color="auto"/>
              <w:left w:val="nil"/>
              <w:bottom w:val="single" w:sz="8" w:space="0" w:color="auto"/>
              <w:right w:val="single" w:sz="8" w:space="0" w:color="auto"/>
            </w:tcBorders>
            <w:shd w:val="clear" w:color="auto" w:fill="auto"/>
            <w:vAlign w:val="center"/>
            <w:hideMark/>
          </w:tcPr>
          <w:p w14:paraId="46D76B55" w14:textId="77777777" w:rsidR="000C55EA" w:rsidRPr="00384010" w:rsidRDefault="000C55EA" w:rsidP="002B71D9">
            <w:pPr>
              <w:jc w:val="center"/>
              <w:rPr>
                <w:color w:val="000000"/>
              </w:rPr>
            </w:pPr>
            <w:r w:rsidRPr="00384010">
              <w:rPr>
                <w:color w:val="000000"/>
              </w:rPr>
              <w:t xml:space="preserve">2 </w:t>
            </w:r>
            <w:r>
              <w:rPr>
                <w:color w:val="000000"/>
              </w:rPr>
              <w:t>п/г</w:t>
            </w:r>
          </w:p>
        </w:tc>
      </w:tr>
      <w:tr w:rsidR="000C55EA" w:rsidRPr="00384010" w14:paraId="0380E990" w14:textId="77777777" w:rsidTr="002B71D9">
        <w:trPr>
          <w:trHeight w:val="330"/>
          <w:jc w:val="center"/>
        </w:trPr>
        <w:tc>
          <w:tcPr>
            <w:tcW w:w="455" w:type="pct"/>
            <w:tcBorders>
              <w:top w:val="nil"/>
              <w:left w:val="single" w:sz="8" w:space="0" w:color="auto"/>
              <w:bottom w:val="single" w:sz="8" w:space="0" w:color="auto"/>
              <w:right w:val="single" w:sz="8" w:space="0" w:color="auto"/>
            </w:tcBorders>
            <w:shd w:val="clear" w:color="auto" w:fill="auto"/>
            <w:vAlign w:val="center"/>
            <w:hideMark/>
          </w:tcPr>
          <w:p w14:paraId="3BB1FE59" w14:textId="77777777" w:rsidR="000C55EA" w:rsidRPr="00384010" w:rsidRDefault="000C55EA" w:rsidP="002B71D9">
            <w:pPr>
              <w:jc w:val="center"/>
              <w:rPr>
                <w:color w:val="000000"/>
              </w:rPr>
            </w:pPr>
            <w:r w:rsidRPr="00384010">
              <w:rPr>
                <w:color w:val="000000"/>
              </w:rPr>
              <w:t>1</w:t>
            </w:r>
          </w:p>
        </w:tc>
        <w:tc>
          <w:tcPr>
            <w:tcW w:w="2241" w:type="pct"/>
            <w:tcBorders>
              <w:top w:val="nil"/>
              <w:left w:val="nil"/>
              <w:bottom w:val="single" w:sz="8" w:space="0" w:color="auto"/>
              <w:right w:val="single" w:sz="8" w:space="0" w:color="auto"/>
            </w:tcBorders>
            <w:shd w:val="clear" w:color="auto" w:fill="auto"/>
            <w:noWrap/>
            <w:vAlign w:val="center"/>
            <w:hideMark/>
          </w:tcPr>
          <w:p w14:paraId="36776756" w14:textId="77777777" w:rsidR="000C55EA" w:rsidRPr="00384010" w:rsidRDefault="000C55EA" w:rsidP="002B71D9">
            <w:pPr>
              <w:rPr>
                <w:color w:val="000000"/>
              </w:rPr>
            </w:pPr>
            <w:r w:rsidRPr="00384010">
              <w:rPr>
                <w:color w:val="000000"/>
              </w:rPr>
              <w:t>Нормативная выработка т/энергии</w:t>
            </w:r>
          </w:p>
        </w:tc>
        <w:tc>
          <w:tcPr>
            <w:tcW w:w="803" w:type="pct"/>
            <w:tcBorders>
              <w:top w:val="nil"/>
              <w:left w:val="nil"/>
              <w:bottom w:val="single" w:sz="8" w:space="0" w:color="auto"/>
              <w:right w:val="single" w:sz="8" w:space="0" w:color="auto"/>
            </w:tcBorders>
            <w:shd w:val="clear" w:color="auto" w:fill="auto"/>
            <w:vAlign w:val="center"/>
            <w:hideMark/>
          </w:tcPr>
          <w:p w14:paraId="1DC42144" w14:textId="77777777" w:rsidR="000C55EA" w:rsidRPr="00384010" w:rsidRDefault="000C55EA" w:rsidP="002B71D9">
            <w:pPr>
              <w:jc w:val="center"/>
              <w:rPr>
                <w:color w:val="000000"/>
                <w:szCs w:val="20"/>
              </w:rPr>
            </w:pPr>
            <w:r w:rsidRPr="00384010">
              <w:rPr>
                <w:color w:val="000000"/>
                <w:szCs w:val="20"/>
              </w:rPr>
              <w:t>78 435,22</w:t>
            </w:r>
          </w:p>
        </w:tc>
        <w:tc>
          <w:tcPr>
            <w:tcW w:w="761" w:type="pct"/>
            <w:tcBorders>
              <w:top w:val="nil"/>
              <w:left w:val="nil"/>
              <w:bottom w:val="single" w:sz="8" w:space="0" w:color="auto"/>
              <w:right w:val="single" w:sz="8" w:space="0" w:color="auto"/>
            </w:tcBorders>
            <w:shd w:val="clear" w:color="auto" w:fill="auto"/>
            <w:vAlign w:val="center"/>
            <w:hideMark/>
          </w:tcPr>
          <w:p w14:paraId="083CEB13" w14:textId="77777777" w:rsidR="000C55EA" w:rsidRPr="00384010" w:rsidRDefault="000C55EA" w:rsidP="002B71D9">
            <w:pPr>
              <w:jc w:val="center"/>
              <w:rPr>
                <w:color w:val="000000"/>
                <w:szCs w:val="20"/>
              </w:rPr>
            </w:pPr>
            <w:r w:rsidRPr="00384010">
              <w:rPr>
                <w:color w:val="000000"/>
                <w:szCs w:val="20"/>
              </w:rPr>
              <w:t>42 339,01</w:t>
            </w:r>
          </w:p>
        </w:tc>
        <w:tc>
          <w:tcPr>
            <w:tcW w:w="740" w:type="pct"/>
            <w:tcBorders>
              <w:top w:val="nil"/>
              <w:left w:val="nil"/>
              <w:bottom w:val="single" w:sz="8" w:space="0" w:color="auto"/>
              <w:right w:val="single" w:sz="8" w:space="0" w:color="auto"/>
            </w:tcBorders>
            <w:shd w:val="clear" w:color="auto" w:fill="auto"/>
            <w:vAlign w:val="center"/>
            <w:hideMark/>
          </w:tcPr>
          <w:p w14:paraId="2412E250" w14:textId="77777777" w:rsidR="000C55EA" w:rsidRPr="00384010" w:rsidRDefault="000C55EA" w:rsidP="002B71D9">
            <w:pPr>
              <w:jc w:val="center"/>
              <w:rPr>
                <w:color w:val="000000"/>
                <w:szCs w:val="20"/>
              </w:rPr>
            </w:pPr>
            <w:r w:rsidRPr="00384010">
              <w:rPr>
                <w:color w:val="000000"/>
                <w:szCs w:val="20"/>
              </w:rPr>
              <w:t>36 096,21</w:t>
            </w:r>
          </w:p>
        </w:tc>
      </w:tr>
      <w:tr w:rsidR="000C55EA" w:rsidRPr="00384010" w14:paraId="6537AFAA" w14:textId="77777777" w:rsidTr="002B71D9">
        <w:trPr>
          <w:trHeight w:val="330"/>
          <w:jc w:val="center"/>
        </w:trPr>
        <w:tc>
          <w:tcPr>
            <w:tcW w:w="455" w:type="pct"/>
            <w:tcBorders>
              <w:top w:val="nil"/>
              <w:left w:val="single" w:sz="8" w:space="0" w:color="auto"/>
              <w:bottom w:val="single" w:sz="8" w:space="0" w:color="auto"/>
              <w:right w:val="single" w:sz="8" w:space="0" w:color="auto"/>
            </w:tcBorders>
            <w:shd w:val="clear" w:color="auto" w:fill="auto"/>
            <w:vAlign w:val="center"/>
            <w:hideMark/>
          </w:tcPr>
          <w:p w14:paraId="038CEC45" w14:textId="77777777" w:rsidR="000C55EA" w:rsidRPr="00384010" w:rsidRDefault="000C55EA" w:rsidP="002B71D9">
            <w:pPr>
              <w:jc w:val="center"/>
              <w:rPr>
                <w:color w:val="000000"/>
              </w:rPr>
            </w:pPr>
            <w:r w:rsidRPr="00384010">
              <w:rPr>
                <w:color w:val="000000"/>
              </w:rPr>
              <w:t>2</w:t>
            </w:r>
          </w:p>
        </w:tc>
        <w:tc>
          <w:tcPr>
            <w:tcW w:w="2241" w:type="pct"/>
            <w:tcBorders>
              <w:top w:val="nil"/>
              <w:left w:val="nil"/>
              <w:bottom w:val="single" w:sz="8" w:space="0" w:color="auto"/>
              <w:right w:val="single" w:sz="8" w:space="0" w:color="auto"/>
            </w:tcBorders>
            <w:shd w:val="clear" w:color="auto" w:fill="auto"/>
            <w:noWrap/>
            <w:vAlign w:val="center"/>
            <w:hideMark/>
          </w:tcPr>
          <w:p w14:paraId="5050B3F6" w14:textId="77777777" w:rsidR="000C55EA" w:rsidRPr="00384010" w:rsidRDefault="000C55EA" w:rsidP="002B71D9">
            <w:pPr>
              <w:rPr>
                <w:color w:val="000000"/>
              </w:rPr>
            </w:pPr>
            <w:r w:rsidRPr="00384010">
              <w:rPr>
                <w:color w:val="000000"/>
              </w:rPr>
              <w:t>Отпуск тепловой энергии в сеть</w:t>
            </w:r>
          </w:p>
        </w:tc>
        <w:tc>
          <w:tcPr>
            <w:tcW w:w="803" w:type="pct"/>
            <w:tcBorders>
              <w:top w:val="nil"/>
              <w:left w:val="nil"/>
              <w:bottom w:val="single" w:sz="8" w:space="0" w:color="auto"/>
              <w:right w:val="single" w:sz="8" w:space="0" w:color="auto"/>
            </w:tcBorders>
            <w:shd w:val="clear" w:color="auto" w:fill="auto"/>
            <w:vAlign w:val="center"/>
            <w:hideMark/>
          </w:tcPr>
          <w:p w14:paraId="4314B43E" w14:textId="77777777" w:rsidR="000C55EA" w:rsidRPr="00384010" w:rsidRDefault="000C55EA" w:rsidP="002B71D9">
            <w:pPr>
              <w:jc w:val="center"/>
              <w:rPr>
                <w:color w:val="000000"/>
                <w:szCs w:val="20"/>
              </w:rPr>
            </w:pPr>
            <w:r w:rsidRPr="00384010">
              <w:rPr>
                <w:color w:val="000000"/>
                <w:szCs w:val="20"/>
              </w:rPr>
              <w:t>76 827,30</w:t>
            </w:r>
          </w:p>
        </w:tc>
        <w:tc>
          <w:tcPr>
            <w:tcW w:w="761" w:type="pct"/>
            <w:tcBorders>
              <w:top w:val="nil"/>
              <w:left w:val="nil"/>
              <w:bottom w:val="single" w:sz="8" w:space="0" w:color="auto"/>
              <w:right w:val="single" w:sz="8" w:space="0" w:color="auto"/>
            </w:tcBorders>
            <w:shd w:val="clear" w:color="auto" w:fill="auto"/>
            <w:vAlign w:val="center"/>
            <w:hideMark/>
          </w:tcPr>
          <w:p w14:paraId="0C537A21" w14:textId="77777777" w:rsidR="000C55EA" w:rsidRPr="00384010" w:rsidRDefault="000C55EA" w:rsidP="002B71D9">
            <w:pPr>
              <w:jc w:val="center"/>
              <w:rPr>
                <w:color w:val="000000"/>
                <w:szCs w:val="20"/>
              </w:rPr>
            </w:pPr>
            <w:r w:rsidRPr="00384010">
              <w:rPr>
                <w:color w:val="000000"/>
                <w:szCs w:val="20"/>
              </w:rPr>
              <w:t>41 471,06</w:t>
            </w:r>
          </w:p>
        </w:tc>
        <w:tc>
          <w:tcPr>
            <w:tcW w:w="740" w:type="pct"/>
            <w:tcBorders>
              <w:top w:val="nil"/>
              <w:left w:val="nil"/>
              <w:bottom w:val="single" w:sz="8" w:space="0" w:color="auto"/>
              <w:right w:val="single" w:sz="8" w:space="0" w:color="auto"/>
            </w:tcBorders>
            <w:shd w:val="clear" w:color="auto" w:fill="auto"/>
            <w:vAlign w:val="center"/>
            <w:hideMark/>
          </w:tcPr>
          <w:p w14:paraId="79810207" w14:textId="77777777" w:rsidR="000C55EA" w:rsidRPr="00384010" w:rsidRDefault="000C55EA" w:rsidP="002B71D9">
            <w:pPr>
              <w:jc w:val="center"/>
              <w:rPr>
                <w:color w:val="000000"/>
                <w:szCs w:val="20"/>
              </w:rPr>
            </w:pPr>
            <w:r w:rsidRPr="00384010">
              <w:rPr>
                <w:color w:val="000000"/>
                <w:szCs w:val="20"/>
              </w:rPr>
              <w:t>35 356,24</w:t>
            </w:r>
          </w:p>
        </w:tc>
      </w:tr>
      <w:tr w:rsidR="000C55EA" w:rsidRPr="00384010" w14:paraId="086AB43C" w14:textId="77777777" w:rsidTr="002B71D9">
        <w:trPr>
          <w:trHeight w:val="330"/>
          <w:jc w:val="center"/>
        </w:trPr>
        <w:tc>
          <w:tcPr>
            <w:tcW w:w="455" w:type="pct"/>
            <w:tcBorders>
              <w:top w:val="nil"/>
              <w:left w:val="single" w:sz="8" w:space="0" w:color="auto"/>
              <w:bottom w:val="single" w:sz="8" w:space="0" w:color="auto"/>
              <w:right w:val="single" w:sz="8" w:space="0" w:color="auto"/>
            </w:tcBorders>
            <w:shd w:val="clear" w:color="auto" w:fill="auto"/>
            <w:vAlign w:val="center"/>
            <w:hideMark/>
          </w:tcPr>
          <w:p w14:paraId="245B06F8" w14:textId="77777777" w:rsidR="000C55EA" w:rsidRPr="00384010" w:rsidRDefault="000C55EA" w:rsidP="002B71D9">
            <w:pPr>
              <w:jc w:val="center"/>
              <w:rPr>
                <w:color w:val="000000"/>
              </w:rPr>
            </w:pPr>
            <w:r w:rsidRPr="00384010">
              <w:rPr>
                <w:color w:val="000000"/>
              </w:rPr>
              <w:t>3</w:t>
            </w:r>
          </w:p>
        </w:tc>
        <w:tc>
          <w:tcPr>
            <w:tcW w:w="2241" w:type="pct"/>
            <w:tcBorders>
              <w:top w:val="nil"/>
              <w:left w:val="nil"/>
              <w:bottom w:val="single" w:sz="8" w:space="0" w:color="auto"/>
              <w:right w:val="single" w:sz="8" w:space="0" w:color="auto"/>
            </w:tcBorders>
            <w:shd w:val="clear" w:color="auto" w:fill="auto"/>
            <w:vAlign w:val="center"/>
            <w:hideMark/>
          </w:tcPr>
          <w:p w14:paraId="53271562" w14:textId="77777777" w:rsidR="000C55EA" w:rsidRPr="00384010" w:rsidRDefault="000C55EA" w:rsidP="002B71D9">
            <w:pPr>
              <w:rPr>
                <w:color w:val="000000"/>
              </w:rPr>
            </w:pPr>
            <w:r w:rsidRPr="00384010">
              <w:rPr>
                <w:color w:val="000000"/>
              </w:rPr>
              <w:t>Полезный отпуск</w:t>
            </w:r>
          </w:p>
        </w:tc>
        <w:tc>
          <w:tcPr>
            <w:tcW w:w="803" w:type="pct"/>
            <w:tcBorders>
              <w:top w:val="nil"/>
              <w:left w:val="nil"/>
              <w:bottom w:val="single" w:sz="8" w:space="0" w:color="auto"/>
              <w:right w:val="single" w:sz="8" w:space="0" w:color="auto"/>
            </w:tcBorders>
            <w:shd w:val="clear" w:color="auto" w:fill="auto"/>
            <w:vAlign w:val="center"/>
            <w:hideMark/>
          </w:tcPr>
          <w:p w14:paraId="1D6C40C6" w14:textId="77777777" w:rsidR="000C55EA" w:rsidRPr="00384010" w:rsidRDefault="000C55EA" w:rsidP="002B71D9">
            <w:pPr>
              <w:jc w:val="center"/>
              <w:rPr>
                <w:color w:val="000000"/>
                <w:szCs w:val="20"/>
              </w:rPr>
            </w:pPr>
            <w:r w:rsidRPr="00384010">
              <w:rPr>
                <w:color w:val="000000"/>
                <w:szCs w:val="20"/>
              </w:rPr>
              <w:t>54 334,68</w:t>
            </w:r>
          </w:p>
        </w:tc>
        <w:tc>
          <w:tcPr>
            <w:tcW w:w="761" w:type="pct"/>
            <w:tcBorders>
              <w:top w:val="nil"/>
              <w:left w:val="nil"/>
              <w:bottom w:val="single" w:sz="8" w:space="0" w:color="auto"/>
              <w:right w:val="single" w:sz="8" w:space="0" w:color="auto"/>
            </w:tcBorders>
            <w:shd w:val="clear" w:color="auto" w:fill="auto"/>
            <w:vAlign w:val="center"/>
            <w:hideMark/>
          </w:tcPr>
          <w:p w14:paraId="5CFD9C2F" w14:textId="77777777" w:rsidR="000C55EA" w:rsidRPr="00384010" w:rsidRDefault="000C55EA" w:rsidP="002B71D9">
            <w:pPr>
              <w:jc w:val="center"/>
              <w:rPr>
                <w:color w:val="000000"/>
                <w:szCs w:val="20"/>
              </w:rPr>
            </w:pPr>
            <w:r w:rsidRPr="00384010">
              <w:rPr>
                <w:color w:val="000000"/>
                <w:szCs w:val="20"/>
              </w:rPr>
              <w:t>29 329,64</w:t>
            </w:r>
          </w:p>
        </w:tc>
        <w:tc>
          <w:tcPr>
            <w:tcW w:w="740" w:type="pct"/>
            <w:tcBorders>
              <w:top w:val="nil"/>
              <w:left w:val="nil"/>
              <w:bottom w:val="single" w:sz="8" w:space="0" w:color="auto"/>
              <w:right w:val="single" w:sz="8" w:space="0" w:color="auto"/>
            </w:tcBorders>
            <w:shd w:val="clear" w:color="auto" w:fill="auto"/>
            <w:vAlign w:val="center"/>
            <w:hideMark/>
          </w:tcPr>
          <w:p w14:paraId="085D9005" w14:textId="77777777" w:rsidR="000C55EA" w:rsidRPr="00384010" w:rsidRDefault="000C55EA" w:rsidP="002B71D9">
            <w:pPr>
              <w:jc w:val="center"/>
              <w:rPr>
                <w:color w:val="000000"/>
                <w:szCs w:val="20"/>
              </w:rPr>
            </w:pPr>
            <w:r w:rsidRPr="00384010">
              <w:rPr>
                <w:color w:val="000000"/>
                <w:szCs w:val="20"/>
              </w:rPr>
              <w:t>25 005,04</w:t>
            </w:r>
          </w:p>
        </w:tc>
      </w:tr>
      <w:tr w:rsidR="000C55EA" w:rsidRPr="00384010" w14:paraId="3BAE74CC" w14:textId="77777777" w:rsidTr="002B71D9">
        <w:trPr>
          <w:trHeight w:val="645"/>
          <w:jc w:val="center"/>
        </w:trPr>
        <w:tc>
          <w:tcPr>
            <w:tcW w:w="455" w:type="pct"/>
            <w:tcBorders>
              <w:top w:val="nil"/>
              <w:left w:val="single" w:sz="8" w:space="0" w:color="auto"/>
              <w:bottom w:val="single" w:sz="8" w:space="0" w:color="auto"/>
              <w:right w:val="single" w:sz="8" w:space="0" w:color="auto"/>
            </w:tcBorders>
            <w:shd w:val="clear" w:color="auto" w:fill="auto"/>
            <w:vAlign w:val="center"/>
            <w:hideMark/>
          </w:tcPr>
          <w:p w14:paraId="00911FEB" w14:textId="77777777" w:rsidR="000C55EA" w:rsidRPr="00384010" w:rsidRDefault="000C55EA" w:rsidP="002B71D9">
            <w:pPr>
              <w:jc w:val="center"/>
              <w:rPr>
                <w:color w:val="000000"/>
              </w:rPr>
            </w:pPr>
            <w:r w:rsidRPr="00384010">
              <w:rPr>
                <w:color w:val="000000"/>
              </w:rPr>
              <w:t>4</w:t>
            </w:r>
          </w:p>
        </w:tc>
        <w:tc>
          <w:tcPr>
            <w:tcW w:w="2241" w:type="pct"/>
            <w:tcBorders>
              <w:top w:val="nil"/>
              <w:left w:val="nil"/>
              <w:bottom w:val="single" w:sz="8" w:space="0" w:color="auto"/>
              <w:right w:val="single" w:sz="8" w:space="0" w:color="auto"/>
            </w:tcBorders>
            <w:shd w:val="clear" w:color="auto" w:fill="auto"/>
            <w:vAlign w:val="center"/>
            <w:hideMark/>
          </w:tcPr>
          <w:p w14:paraId="5A821DBC" w14:textId="77777777" w:rsidR="000C55EA" w:rsidRPr="00384010" w:rsidRDefault="000C55EA" w:rsidP="002B71D9">
            <w:pPr>
              <w:rPr>
                <w:color w:val="000000"/>
              </w:rPr>
            </w:pPr>
            <w:r w:rsidRPr="00384010">
              <w:rPr>
                <w:color w:val="000000"/>
              </w:rPr>
              <w:t>Полезный отпуск на потребительский рынок</w:t>
            </w:r>
          </w:p>
        </w:tc>
        <w:tc>
          <w:tcPr>
            <w:tcW w:w="803" w:type="pct"/>
            <w:tcBorders>
              <w:top w:val="nil"/>
              <w:left w:val="nil"/>
              <w:bottom w:val="single" w:sz="8" w:space="0" w:color="auto"/>
              <w:right w:val="single" w:sz="8" w:space="0" w:color="auto"/>
            </w:tcBorders>
            <w:shd w:val="clear" w:color="auto" w:fill="auto"/>
            <w:vAlign w:val="center"/>
            <w:hideMark/>
          </w:tcPr>
          <w:p w14:paraId="4CBBAB4F" w14:textId="77777777" w:rsidR="000C55EA" w:rsidRPr="00384010" w:rsidRDefault="000C55EA" w:rsidP="002B71D9">
            <w:pPr>
              <w:jc w:val="center"/>
              <w:rPr>
                <w:color w:val="000000"/>
                <w:szCs w:val="20"/>
              </w:rPr>
            </w:pPr>
            <w:r w:rsidRPr="00384010">
              <w:rPr>
                <w:color w:val="000000"/>
                <w:szCs w:val="20"/>
              </w:rPr>
              <w:t>53 633,58</w:t>
            </w:r>
          </w:p>
        </w:tc>
        <w:tc>
          <w:tcPr>
            <w:tcW w:w="761" w:type="pct"/>
            <w:tcBorders>
              <w:top w:val="nil"/>
              <w:left w:val="nil"/>
              <w:bottom w:val="single" w:sz="8" w:space="0" w:color="auto"/>
              <w:right w:val="single" w:sz="8" w:space="0" w:color="auto"/>
            </w:tcBorders>
            <w:shd w:val="clear" w:color="auto" w:fill="auto"/>
            <w:vAlign w:val="center"/>
            <w:hideMark/>
          </w:tcPr>
          <w:p w14:paraId="56A7DE39" w14:textId="77777777" w:rsidR="000C55EA" w:rsidRPr="00384010" w:rsidRDefault="000C55EA" w:rsidP="002B71D9">
            <w:pPr>
              <w:jc w:val="center"/>
              <w:rPr>
                <w:color w:val="000000"/>
                <w:szCs w:val="20"/>
              </w:rPr>
            </w:pPr>
            <w:r w:rsidRPr="00384010">
              <w:rPr>
                <w:color w:val="000000"/>
                <w:szCs w:val="20"/>
              </w:rPr>
              <w:t>28 951,19</w:t>
            </w:r>
          </w:p>
        </w:tc>
        <w:tc>
          <w:tcPr>
            <w:tcW w:w="740" w:type="pct"/>
            <w:tcBorders>
              <w:top w:val="nil"/>
              <w:left w:val="nil"/>
              <w:bottom w:val="single" w:sz="8" w:space="0" w:color="auto"/>
              <w:right w:val="single" w:sz="8" w:space="0" w:color="auto"/>
            </w:tcBorders>
            <w:shd w:val="clear" w:color="auto" w:fill="auto"/>
            <w:vAlign w:val="center"/>
            <w:hideMark/>
          </w:tcPr>
          <w:p w14:paraId="01051976" w14:textId="77777777" w:rsidR="000C55EA" w:rsidRPr="00384010" w:rsidRDefault="000C55EA" w:rsidP="002B71D9">
            <w:pPr>
              <w:jc w:val="center"/>
              <w:rPr>
                <w:color w:val="000000"/>
                <w:szCs w:val="20"/>
              </w:rPr>
            </w:pPr>
            <w:r w:rsidRPr="00384010">
              <w:rPr>
                <w:color w:val="000000"/>
                <w:szCs w:val="20"/>
              </w:rPr>
              <w:t>24 682,39</w:t>
            </w:r>
          </w:p>
        </w:tc>
      </w:tr>
      <w:tr w:rsidR="000C55EA" w:rsidRPr="00384010" w14:paraId="7EEB620A" w14:textId="77777777" w:rsidTr="002B71D9">
        <w:trPr>
          <w:trHeight w:val="330"/>
          <w:jc w:val="center"/>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2EC3810A" w14:textId="77777777" w:rsidR="000C55EA" w:rsidRPr="00384010" w:rsidRDefault="000C55EA" w:rsidP="002B71D9">
            <w:pPr>
              <w:jc w:val="center"/>
              <w:rPr>
                <w:color w:val="000000"/>
              </w:rPr>
            </w:pPr>
            <w:r w:rsidRPr="00384010">
              <w:rPr>
                <w:color w:val="000000"/>
              </w:rPr>
              <w:t>4.1</w:t>
            </w:r>
          </w:p>
        </w:tc>
        <w:tc>
          <w:tcPr>
            <w:tcW w:w="2241" w:type="pct"/>
            <w:tcBorders>
              <w:top w:val="nil"/>
              <w:left w:val="nil"/>
              <w:bottom w:val="single" w:sz="8" w:space="0" w:color="auto"/>
              <w:right w:val="single" w:sz="8" w:space="0" w:color="auto"/>
            </w:tcBorders>
            <w:shd w:val="clear" w:color="auto" w:fill="auto"/>
            <w:vAlign w:val="center"/>
            <w:hideMark/>
          </w:tcPr>
          <w:p w14:paraId="1D3A3427" w14:textId="77777777" w:rsidR="000C55EA" w:rsidRPr="00384010" w:rsidRDefault="000C55EA" w:rsidP="002B71D9">
            <w:pPr>
              <w:rPr>
                <w:color w:val="000000"/>
              </w:rPr>
            </w:pPr>
            <w:r w:rsidRPr="00384010">
              <w:rPr>
                <w:color w:val="000000"/>
              </w:rPr>
              <w:t>- жилищные организации</w:t>
            </w:r>
          </w:p>
        </w:tc>
        <w:tc>
          <w:tcPr>
            <w:tcW w:w="803" w:type="pct"/>
            <w:tcBorders>
              <w:top w:val="nil"/>
              <w:left w:val="nil"/>
              <w:bottom w:val="single" w:sz="8" w:space="0" w:color="auto"/>
              <w:right w:val="single" w:sz="8" w:space="0" w:color="auto"/>
            </w:tcBorders>
            <w:shd w:val="clear" w:color="auto" w:fill="auto"/>
            <w:vAlign w:val="center"/>
            <w:hideMark/>
          </w:tcPr>
          <w:p w14:paraId="5CEF75A3" w14:textId="77777777" w:rsidR="000C55EA" w:rsidRPr="00384010" w:rsidRDefault="000C55EA" w:rsidP="002B71D9">
            <w:pPr>
              <w:jc w:val="center"/>
              <w:rPr>
                <w:color w:val="000000"/>
                <w:szCs w:val="20"/>
              </w:rPr>
            </w:pPr>
            <w:r w:rsidRPr="00384010">
              <w:rPr>
                <w:color w:val="000000"/>
                <w:szCs w:val="20"/>
              </w:rPr>
              <w:t>36 432,30</w:t>
            </w:r>
          </w:p>
        </w:tc>
        <w:tc>
          <w:tcPr>
            <w:tcW w:w="761" w:type="pct"/>
            <w:tcBorders>
              <w:top w:val="nil"/>
              <w:left w:val="nil"/>
              <w:bottom w:val="single" w:sz="8" w:space="0" w:color="auto"/>
              <w:right w:val="single" w:sz="8" w:space="0" w:color="auto"/>
            </w:tcBorders>
            <w:shd w:val="clear" w:color="auto" w:fill="auto"/>
            <w:vAlign w:val="center"/>
            <w:hideMark/>
          </w:tcPr>
          <w:p w14:paraId="6980D444" w14:textId="77777777" w:rsidR="000C55EA" w:rsidRPr="00384010" w:rsidRDefault="000C55EA" w:rsidP="002B71D9">
            <w:pPr>
              <w:jc w:val="center"/>
              <w:rPr>
                <w:color w:val="000000"/>
                <w:szCs w:val="20"/>
              </w:rPr>
            </w:pPr>
            <w:r w:rsidRPr="00384010">
              <w:rPr>
                <w:color w:val="000000"/>
                <w:szCs w:val="20"/>
              </w:rPr>
              <w:t>19 666,01</w:t>
            </w:r>
          </w:p>
        </w:tc>
        <w:tc>
          <w:tcPr>
            <w:tcW w:w="740" w:type="pct"/>
            <w:tcBorders>
              <w:top w:val="nil"/>
              <w:left w:val="nil"/>
              <w:bottom w:val="single" w:sz="8" w:space="0" w:color="auto"/>
              <w:right w:val="single" w:sz="8" w:space="0" w:color="auto"/>
            </w:tcBorders>
            <w:shd w:val="clear" w:color="auto" w:fill="auto"/>
            <w:vAlign w:val="center"/>
            <w:hideMark/>
          </w:tcPr>
          <w:p w14:paraId="0E5C1DAE" w14:textId="77777777" w:rsidR="000C55EA" w:rsidRPr="00384010" w:rsidRDefault="000C55EA" w:rsidP="002B71D9">
            <w:pPr>
              <w:jc w:val="center"/>
              <w:rPr>
                <w:color w:val="000000"/>
                <w:szCs w:val="20"/>
              </w:rPr>
            </w:pPr>
            <w:r w:rsidRPr="00384010">
              <w:rPr>
                <w:color w:val="000000"/>
                <w:szCs w:val="20"/>
              </w:rPr>
              <w:t>16 766,29</w:t>
            </w:r>
          </w:p>
        </w:tc>
      </w:tr>
      <w:tr w:rsidR="000C55EA" w:rsidRPr="00384010" w14:paraId="39798DA5" w14:textId="77777777" w:rsidTr="002B71D9">
        <w:trPr>
          <w:trHeight w:val="330"/>
          <w:jc w:val="center"/>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271D24ED" w14:textId="77777777" w:rsidR="000C55EA" w:rsidRPr="00384010" w:rsidRDefault="000C55EA" w:rsidP="002B71D9">
            <w:pPr>
              <w:jc w:val="center"/>
              <w:rPr>
                <w:color w:val="000000"/>
              </w:rPr>
            </w:pPr>
            <w:r w:rsidRPr="00384010">
              <w:rPr>
                <w:color w:val="000000"/>
              </w:rPr>
              <w:t>4.2</w:t>
            </w:r>
          </w:p>
        </w:tc>
        <w:tc>
          <w:tcPr>
            <w:tcW w:w="2241" w:type="pct"/>
            <w:tcBorders>
              <w:top w:val="nil"/>
              <w:left w:val="nil"/>
              <w:bottom w:val="single" w:sz="8" w:space="0" w:color="auto"/>
              <w:right w:val="single" w:sz="8" w:space="0" w:color="auto"/>
            </w:tcBorders>
            <w:shd w:val="clear" w:color="auto" w:fill="auto"/>
            <w:noWrap/>
            <w:vAlign w:val="center"/>
            <w:hideMark/>
          </w:tcPr>
          <w:p w14:paraId="241E655A" w14:textId="77777777" w:rsidR="000C55EA" w:rsidRPr="00384010" w:rsidRDefault="000C55EA" w:rsidP="002B71D9">
            <w:pPr>
              <w:rPr>
                <w:color w:val="000000"/>
              </w:rPr>
            </w:pPr>
            <w:r w:rsidRPr="00384010">
              <w:rPr>
                <w:color w:val="000000"/>
              </w:rPr>
              <w:t>- бюджетные организации</w:t>
            </w:r>
          </w:p>
        </w:tc>
        <w:tc>
          <w:tcPr>
            <w:tcW w:w="803" w:type="pct"/>
            <w:tcBorders>
              <w:top w:val="nil"/>
              <w:left w:val="nil"/>
              <w:bottom w:val="single" w:sz="8" w:space="0" w:color="auto"/>
              <w:right w:val="single" w:sz="8" w:space="0" w:color="auto"/>
            </w:tcBorders>
            <w:shd w:val="clear" w:color="auto" w:fill="auto"/>
            <w:noWrap/>
            <w:vAlign w:val="center"/>
            <w:hideMark/>
          </w:tcPr>
          <w:p w14:paraId="3D22EB96" w14:textId="77777777" w:rsidR="000C55EA" w:rsidRPr="00384010" w:rsidRDefault="000C55EA" w:rsidP="002B71D9">
            <w:pPr>
              <w:jc w:val="center"/>
              <w:rPr>
                <w:color w:val="000000"/>
                <w:szCs w:val="20"/>
              </w:rPr>
            </w:pPr>
            <w:r w:rsidRPr="00384010">
              <w:rPr>
                <w:color w:val="000000"/>
                <w:szCs w:val="20"/>
              </w:rPr>
              <w:t>13 459,13</w:t>
            </w:r>
          </w:p>
        </w:tc>
        <w:tc>
          <w:tcPr>
            <w:tcW w:w="761" w:type="pct"/>
            <w:tcBorders>
              <w:top w:val="nil"/>
              <w:left w:val="nil"/>
              <w:bottom w:val="single" w:sz="8" w:space="0" w:color="auto"/>
              <w:right w:val="single" w:sz="8" w:space="0" w:color="auto"/>
            </w:tcBorders>
            <w:shd w:val="clear" w:color="auto" w:fill="auto"/>
            <w:vAlign w:val="center"/>
            <w:hideMark/>
          </w:tcPr>
          <w:p w14:paraId="7FB4B4AD" w14:textId="77777777" w:rsidR="000C55EA" w:rsidRPr="00384010" w:rsidRDefault="000C55EA" w:rsidP="002B71D9">
            <w:pPr>
              <w:jc w:val="center"/>
              <w:rPr>
                <w:color w:val="000000"/>
                <w:szCs w:val="20"/>
              </w:rPr>
            </w:pPr>
            <w:r w:rsidRPr="00384010">
              <w:rPr>
                <w:color w:val="000000"/>
                <w:szCs w:val="20"/>
              </w:rPr>
              <w:t>7 265,19</w:t>
            </w:r>
          </w:p>
        </w:tc>
        <w:tc>
          <w:tcPr>
            <w:tcW w:w="740" w:type="pct"/>
            <w:tcBorders>
              <w:top w:val="nil"/>
              <w:left w:val="nil"/>
              <w:bottom w:val="single" w:sz="8" w:space="0" w:color="auto"/>
              <w:right w:val="single" w:sz="8" w:space="0" w:color="auto"/>
            </w:tcBorders>
            <w:shd w:val="clear" w:color="auto" w:fill="auto"/>
            <w:vAlign w:val="center"/>
            <w:hideMark/>
          </w:tcPr>
          <w:p w14:paraId="52845339" w14:textId="77777777" w:rsidR="000C55EA" w:rsidRPr="00384010" w:rsidRDefault="000C55EA" w:rsidP="002B71D9">
            <w:pPr>
              <w:jc w:val="center"/>
              <w:rPr>
                <w:color w:val="000000"/>
                <w:szCs w:val="20"/>
              </w:rPr>
            </w:pPr>
            <w:r w:rsidRPr="00384010">
              <w:rPr>
                <w:color w:val="000000"/>
                <w:szCs w:val="20"/>
              </w:rPr>
              <w:t>6 193,95</w:t>
            </w:r>
          </w:p>
        </w:tc>
      </w:tr>
      <w:tr w:rsidR="000C55EA" w:rsidRPr="00384010" w14:paraId="10146D3F" w14:textId="77777777" w:rsidTr="002B71D9">
        <w:trPr>
          <w:trHeight w:val="330"/>
          <w:jc w:val="center"/>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073BC7EA" w14:textId="77777777" w:rsidR="000C55EA" w:rsidRPr="00384010" w:rsidRDefault="000C55EA" w:rsidP="002B71D9">
            <w:pPr>
              <w:jc w:val="center"/>
              <w:rPr>
                <w:color w:val="000000"/>
              </w:rPr>
            </w:pPr>
            <w:r w:rsidRPr="00384010">
              <w:rPr>
                <w:color w:val="000000"/>
              </w:rPr>
              <w:t>4.3</w:t>
            </w:r>
          </w:p>
        </w:tc>
        <w:tc>
          <w:tcPr>
            <w:tcW w:w="2241" w:type="pct"/>
            <w:tcBorders>
              <w:top w:val="nil"/>
              <w:left w:val="nil"/>
              <w:bottom w:val="single" w:sz="8" w:space="0" w:color="auto"/>
              <w:right w:val="single" w:sz="8" w:space="0" w:color="auto"/>
            </w:tcBorders>
            <w:shd w:val="clear" w:color="auto" w:fill="auto"/>
            <w:noWrap/>
            <w:vAlign w:val="center"/>
            <w:hideMark/>
          </w:tcPr>
          <w:p w14:paraId="1B710EBD" w14:textId="77777777" w:rsidR="000C55EA" w:rsidRPr="00384010" w:rsidRDefault="000C55EA" w:rsidP="002B71D9">
            <w:pPr>
              <w:rPr>
                <w:color w:val="000000"/>
              </w:rPr>
            </w:pPr>
            <w:r w:rsidRPr="00384010">
              <w:rPr>
                <w:color w:val="000000"/>
              </w:rPr>
              <w:t>- прочие потребители</w:t>
            </w:r>
          </w:p>
        </w:tc>
        <w:tc>
          <w:tcPr>
            <w:tcW w:w="803" w:type="pct"/>
            <w:tcBorders>
              <w:top w:val="nil"/>
              <w:left w:val="nil"/>
              <w:bottom w:val="single" w:sz="8" w:space="0" w:color="auto"/>
              <w:right w:val="single" w:sz="8" w:space="0" w:color="auto"/>
            </w:tcBorders>
            <w:shd w:val="clear" w:color="auto" w:fill="auto"/>
            <w:noWrap/>
            <w:vAlign w:val="center"/>
            <w:hideMark/>
          </w:tcPr>
          <w:p w14:paraId="5B4F1B03" w14:textId="77777777" w:rsidR="000C55EA" w:rsidRPr="00384010" w:rsidRDefault="000C55EA" w:rsidP="002B71D9">
            <w:pPr>
              <w:jc w:val="center"/>
              <w:rPr>
                <w:color w:val="000000"/>
                <w:szCs w:val="20"/>
              </w:rPr>
            </w:pPr>
            <w:r w:rsidRPr="00384010">
              <w:rPr>
                <w:color w:val="000000"/>
                <w:szCs w:val="20"/>
              </w:rPr>
              <w:t>3 742,15</w:t>
            </w:r>
          </w:p>
        </w:tc>
        <w:tc>
          <w:tcPr>
            <w:tcW w:w="761" w:type="pct"/>
            <w:tcBorders>
              <w:top w:val="nil"/>
              <w:left w:val="nil"/>
              <w:bottom w:val="single" w:sz="8" w:space="0" w:color="auto"/>
              <w:right w:val="single" w:sz="8" w:space="0" w:color="auto"/>
            </w:tcBorders>
            <w:shd w:val="clear" w:color="auto" w:fill="auto"/>
            <w:vAlign w:val="center"/>
            <w:hideMark/>
          </w:tcPr>
          <w:p w14:paraId="04CC1E55" w14:textId="77777777" w:rsidR="000C55EA" w:rsidRPr="00384010" w:rsidRDefault="000C55EA" w:rsidP="002B71D9">
            <w:pPr>
              <w:jc w:val="center"/>
              <w:rPr>
                <w:color w:val="000000"/>
                <w:szCs w:val="20"/>
              </w:rPr>
            </w:pPr>
            <w:r w:rsidRPr="00384010">
              <w:rPr>
                <w:color w:val="000000"/>
                <w:szCs w:val="20"/>
              </w:rPr>
              <w:t>2 019,00</w:t>
            </w:r>
          </w:p>
        </w:tc>
        <w:tc>
          <w:tcPr>
            <w:tcW w:w="740" w:type="pct"/>
            <w:tcBorders>
              <w:top w:val="nil"/>
              <w:left w:val="nil"/>
              <w:bottom w:val="single" w:sz="8" w:space="0" w:color="auto"/>
              <w:right w:val="single" w:sz="8" w:space="0" w:color="auto"/>
            </w:tcBorders>
            <w:shd w:val="clear" w:color="auto" w:fill="auto"/>
            <w:vAlign w:val="center"/>
            <w:hideMark/>
          </w:tcPr>
          <w:p w14:paraId="25B446FF" w14:textId="77777777" w:rsidR="000C55EA" w:rsidRPr="00384010" w:rsidRDefault="000C55EA" w:rsidP="002B71D9">
            <w:pPr>
              <w:jc w:val="center"/>
              <w:rPr>
                <w:color w:val="000000"/>
                <w:szCs w:val="20"/>
              </w:rPr>
            </w:pPr>
            <w:r w:rsidRPr="00384010">
              <w:rPr>
                <w:color w:val="000000"/>
                <w:szCs w:val="20"/>
              </w:rPr>
              <w:t>1 722,15</w:t>
            </w:r>
          </w:p>
        </w:tc>
      </w:tr>
      <w:tr w:rsidR="000C55EA" w:rsidRPr="00384010" w14:paraId="40A02ED6" w14:textId="77777777" w:rsidTr="002B71D9">
        <w:trPr>
          <w:trHeight w:val="330"/>
          <w:jc w:val="center"/>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7AAFBDBC" w14:textId="77777777" w:rsidR="000C55EA" w:rsidRPr="00384010" w:rsidRDefault="000C55EA" w:rsidP="002B71D9">
            <w:pPr>
              <w:jc w:val="center"/>
              <w:rPr>
                <w:color w:val="000000"/>
              </w:rPr>
            </w:pPr>
            <w:r w:rsidRPr="00384010">
              <w:rPr>
                <w:color w:val="000000"/>
              </w:rPr>
              <w:t>5</w:t>
            </w:r>
          </w:p>
        </w:tc>
        <w:tc>
          <w:tcPr>
            <w:tcW w:w="2241" w:type="pct"/>
            <w:tcBorders>
              <w:top w:val="nil"/>
              <w:left w:val="nil"/>
              <w:bottom w:val="single" w:sz="8" w:space="0" w:color="auto"/>
              <w:right w:val="single" w:sz="8" w:space="0" w:color="auto"/>
            </w:tcBorders>
            <w:shd w:val="clear" w:color="auto" w:fill="auto"/>
            <w:vAlign w:val="center"/>
            <w:hideMark/>
          </w:tcPr>
          <w:p w14:paraId="430EC9CF" w14:textId="77777777" w:rsidR="000C55EA" w:rsidRPr="00384010" w:rsidRDefault="000C55EA" w:rsidP="002B71D9">
            <w:pPr>
              <w:rPr>
                <w:color w:val="000000"/>
              </w:rPr>
            </w:pPr>
            <w:r w:rsidRPr="00384010">
              <w:rPr>
                <w:color w:val="000000"/>
              </w:rPr>
              <w:t>- производственные нужды</w:t>
            </w:r>
          </w:p>
        </w:tc>
        <w:tc>
          <w:tcPr>
            <w:tcW w:w="803" w:type="pct"/>
            <w:tcBorders>
              <w:top w:val="nil"/>
              <w:left w:val="nil"/>
              <w:bottom w:val="single" w:sz="8" w:space="0" w:color="auto"/>
              <w:right w:val="single" w:sz="8" w:space="0" w:color="auto"/>
            </w:tcBorders>
            <w:shd w:val="clear" w:color="auto" w:fill="auto"/>
            <w:vAlign w:val="center"/>
            <w:hideMark/>
          </w:tcPr>
          <w:p w14:paraId="2960F56C" w14:textId="77777777" w:rsidR="000C55EA" w:rsidRPr="00384010" w:rsidRDefault="000C55EA" w:rsidP="002B71D9">
            <w:pPr>
              <w:jc w:val="center"/>
              <w:rPr>
                <w:color w:val="000000"/>
                <w:szCs w:val="20"/>
              </w:rPr>
            </w:pPr>
            <w:r w:rsidRPr="00384010">
              <w:rPr>
                <w:color w:val="000000"/>
                <w:szCs w:val="20"/>
              </w:rPr>
              <w:t>701,10</w:t>
            </w:r>
          </w:p>
        </w:tc>
        <w:tc>
          <w:tcPr>
            <w:tcW w:w="761" w:type="pct"/>
            <w:tcBorders>
              <w:top w:val="nil"/>
              <w:left w:val="nil"/>
              <w:bottom w:val="single" w:sz="8" w:space="0" w:color="auto"/>
              <w:right w:val="single" w:sz="8" w:space="0" w:color="auto"/>
            </w:tcBorders>
            <w:shd w:val="clear" w:color="auto" w:fill="auto"/>
            <w:vAlign w:val="center"/>
            <w:hideMark/>
          </w:tcPr>
          <w:p w14:paraId="07B4074E" w14:textId="77777777" w:rsidR="000C55EA" w:rsidRPr="00384010" w:rsidRDefault="000C55EA" w:rsidP="002B71D9">
            <w:pPr>
              <w:jc w:val="center"/>
              <w:rPr>
                <w:color w:val="000000"/>
                <w:szCs w:val="20"/>
              </w:rPr>
            </w:pPr>
            <w:r w:rsidRPr="00384010">
              <w:rPr>
                <w:color w:val="000000"/>
                <w:szCs w:val="20"/>
              </w:rPr>
              <w:t>378,45</w:t>
            </w:r>
          </w:p>
        </w:tc>
        <w:tc>
          <w:tcPr>
            <w:tcW w:w="740" w:type="pct"/>
            <w:tcBorders>
              <w:top w:val="nil"/>
              <w:left w:val="nil"/>
              <w:bottom w:val="single" w:sz="8" w:space="0" w:color="auto"/>
              <w:right w:val="single" w:sz="8" w:space="0" w:color="auto"/>
            </w:tcBorders>
            <w:shd w:val="clear" w:color="auto" w:fill="auto"/>
            <w:vAlign w:val="center"/>
            <w:hideMark/>
          </w:tcPr>
          <w:p w14:paraId="2088F15D" w14:textId="77777777" w:rsidR="000C55EA" w:rsidRPr="00384010" w:rsidRDefault="000C55EA" w:rsidP="002B71D9">
            <w:pPr>
              <w:jc w:val="center"/>
              <w:rPr>
                <w:color w:val="000000"/>
                <w:szCs w:val="20"/>
              </w:rPr>
            </w:pPr>
            <w:r w:rsidRPr="00384010">
              <w:rPr>
                <w:color w:val="000000"/>
                <w:szCs w:val="20"/>
              </w:rPr>
              <w:t>322,65</w:t>
            </w:r>
          </w:p>
        </w:tc>
      </w:tr>
      <w:tr w:rsidR="000C55EA" w:rsidRPr="00384010" w14:paraId="653C359D" w14:textId="77777777" w:rsidTr="002B71D9">
        <w:trPr>
          <w:trHeight w:val="330"/>
          <w:jc w:val="center"/>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5C31AE78" w14:textId="77777777" w:rsidR="000C55EA" w:rsidRPr="00384010" w:rsidRDefault="000C55EA" w:rsidP="002B71D9">
            <w:pPr>
              <w:jc w:val="center"/>
              <w:rPr>
                <w:color w:val="000000"/>
              </w:rPr>
            </w:pPr>
            <w:r w:rsidRPr="00384010">
              <w:rPr>
                <w:color w:val="000000"/>
              </w:rPr>
              <w:t>6</w:t>
            </w:r>
          </w:p>
        </w:tc>
        <w:tc>
          <w:tcPr>
            <w:tcW w:w="2241" w:type="pct"/>
            <w:tcBorders>
              <w:top w:val="nil"/>
              <w:left w:val="nil"/>
              <w:bottom w:val="single" w:sz="8" w:space="0" w:color="auto"/>
              <w:right w:val="single" w:sz="8" w:space="0" w:color="auto"/>
            </w:tcBorders>
            <w:shd w:val="clear" w:color="auto" w:fill="auto"/>
            <w:vAlign w:val="center"/>
            <w:hideMark/>
          </w:tcPr>
          <w:p w14:paraId="78FF0C8E" w14:textId="77777777" w:rsidR="000C55EA" w:rsidRPr="00384010" w:rsidRDefault="000C55EA" w:rsidP="002B71D9">
            <w:pPr>
              <w:rPr>
                <w:color w:val="000000"/>
              </w:rPr>
            </w:pPr>
            <w:r w:rsidRPr="00384010">
              <w:rPr>
                <w:color w:val="000000"/>
              </w:rPr>
              <w:t>Потери, всего</w:t>
            </w:r>
          </w:p>
        </w:tc>
        <w:tc>
          <w:tcPr>
            <w:tcW w:w="803" w:type="pct"/>
            <w:tcBorders>
              <w:top w:val="nil"/>
              <w:left w:val="nil"/>
              <w:bottom w:val="single" w:sz="8" w:space="0" w:color="auto"/>
              <w:right w:val="single" w:sz="8" w:space="0" w:color="auto"/>
            </w:tcBorders>
            <w:shd w:val="clear" w:color="auto" w:fill="auto"/>
            <w:vAlign w:val="center"/>
            <w:hideMark/>
          </w:tcPr>
          <w:p w14:paraId="6B91910E" w14:textId="77777777" w:rsidR="000C55EA" w:rsidRPr="00384010" w:rsidRDefault="000C55EA" w:rsidP="002B71D9">
            <w:pPr>
              <w:jc w:val="center"/>
              <w:rPr>
                <w:color w:val="000000"/>
                <w:szCs w:val="20"/>
              </w:rPr>
            </w:pPr>
            <w:r w:rsidRPr="00384010">
              <w:rPr>
                <w:color w:val="000000"/>
                <w:szCs w:val="20"/>
              </w:rPr>
              <w:t>24 100,54</w:t>
            </w:r>
          </w:p>
        </w:tc>
        <w:tc>
          <w:tcPr>
            <w:tcW w:w="761" w:type="pct"/>
            <w:tcBorders>
              <w:top w:val="nil"/>
              <w:left w:val="nil"/>
              <w:bottom w:val="single" w:sz="8" w:space="0" w:color="auto"/>
              <w:right w:val="single" w:sz="8" w:space="0" w:color="auto"/>
            </w:tcBorders>
            <w:shd w:val="clear" w:color="auto" w:fill="auto"/>
            <w:vAlign w:val="center"/>
            <w:hideMark/>
          </w:tcPr>
          <w:p w14:paraId="4A76AE76" w14:textId="77777777" w:rsidR="000C55EA" w:rsidRPr="00384010" w:rsidRDefault="000C55EA" w:rsidP="002B71D9">
            <w:pPr>
              <w:jc w:val="center"/>
              <w:rPr>
                <w:color w:val="000000"/>
                <w:szCs w:val="20"/>
              </w:rPr>
            </w:pPr>
            <w:r w:rsidRPr="00384010">
              <w:rPr>
                <w:color w:val="000000"/>
                <w:szCs w:val="20"/>
              </w:rPr>
              <w:t>13 009,37</w:t>
            </w:r>
          </w:p>
        </w:tc>
        <w:tc>
          <w:tcPr>
            <w:tcW w:w="740" w:type="pct"/>
            <w:tcBorders>
              <w:top w:val="nil"/>
              <w:left w:val="nil"/>
              <w:bottom w:val="single" w:sz="8" w:space="0" w:color="auto"/>
              <w:right w:val="single" w:sz="8" w:space="0" w:color="auto"/>
            </w:tcBorders>
            <w:shd w:val="clear" w:color="auto" w:fill="auto"/>
            <w:vAlign w:val="center"/>
            <w:hideMark/>
          </w:tcPr>
          <w:p w14:paraId="460FBFC1" w14:textId="77777777" w:rsidR="000C55EA" w:rsidRPr="00384010" w:rsidRDefault="000C55EA" w:rsidP="002B71D9">
            <w:pPr>
              <w:jc w:val="center"/>
              <w:rPr>
                <w:color w:val="000000"/>
                <w:szCs w:val="20"/>
              </w:rPr>
            </w:pPr>
            <w:r w:rsidRPr="00384010">
              <w:rPr>
                <w:color w:val="000000"/>
                <w:szCs w:val="20"/>
              </w:rPr>
              <w:t>11 091,17</w:t>
            </w:r>
          </w:p>
        </w:tc>
      </w:tr>
      <w:tr w:rsidR="000C55EA" w:rsidRPr="00384010" w14:paraId="6770222D" w14:textId="77777777" w:rsidTr="002B71D9">
        <w:trPr>
          <w:trHeight w:val="330"/>
          <w:jc w:val="center"/>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51E1B475" w14:textId="77777777" w:rsidR="000C55EA" w:rsidRPr="00384010" w:rsidRDefault="000C55EA" w:rsidP="002B71D9">
            <w:pPr>
              <w:jc w:val="center"/>
              <w:rPr>
                <w:color w:val="000000"/>
              </w:rPr>
            </w:pPr>
            <w:r w:rsidRPr="00384010">
              <w:rPr>
                <w:color w:val="000000"/>
              </w:rPr>
              <w:t>6.1</w:t>
            </w:r>
          </w:p>
        </w:tc>
        <w:tc>
          <w:tcPr>
            <w:tcW w:w="2241" w:type="pct"/>
            <w:tcBorders>
              <w:top w:val="nil"/>
              <w:left w:val="nil"/>
              <w:bottom w:val="single" w:sz="8" w:space="0" w:color="auto"/>
              <w:right w:val="single" w:sz="8" w:space="0" w:color="auto"/>
            </w:tcBorders>
            <w:shd w:val="clear" w:color="auto" w:fill="auto"/>
            <w:vAlign w:val="center"/>
            <w:hideMark/>
          </w:tcPr>
          <w:p w14:paraId="5AD4BFF9" w14:textId="77777777" w:rsidR="000C55EA" w:rsidRPr="00384010" w:rsidRDefault="000C55EA" w:rsidP="002B71D9">
            <w:pPr>
              <w:rPr>
                <w:color w:val="000000"/>
              </w:rPr>
            </w:pPr>
            <w:r w:rsidRPr="00384010">
              <w:rPr>
                <w:color w:val="000000"/>
              </w:rPr>
              <w:t>- на собственные нужды котельной</w:t>
            </w:r>
          </w:p>
        </w:tc>
        <w:tc>
          <w:tcPr>
            <w:tcW w:w="803" w:type="pct"/>
            <w:tcBorders>
              <w:top w:val="nil"/>
              <w:left w:val="nil"/>
              <w:bottom w:val="single" w:sz="8" w:space="0" w:color="auto"/>
              <w:right w:val="single" w:sz="8" w:space="0" w:color="auto"/>
            </w:tcBorders>
            <w:shd w:val="clear" w:color="auto" w:fill="auto"/>
            <w:vAlign w:val="center"/>
            <w:hideMark/>
          </w:tcPr>
          <w:p w14:paraId="2ED59AA2" w14:textId="77777777" w:rsidR="000C55EA" w:rsidRPr="00384010" w:rsidRDefault="000C55EA" w:rsidP="002B71D9">
            <w:pPr>
              <w:jc w:val="center"/>
              <w:rPr>
                <w:color w:val="000000"/>
                <w:szCs w:val="20"/>
              </w:rPr>
            </w:pPr>
            <w:r w:rsidRPr="00384010">
              <w:rPr>
                <w:color w:val="000000"/>
                <w:szCs w:val="20"/>
              </w:rPr>
              <w:t>1 607,92</w:t>
            </w:r>
          </w:p>
        </w:tc>
        <w:tc>
          <w:tcPr>
            <w:tcW w:w="761" w:type="pct"/>
            <w:tcBorders>
              <w:top w:val="nil"/>
              <w:left w:val="nil"/>
              <w:bottom w:val="single" w:sz="8" w:space="0" w:color="auto"/>
              <w:right w:val="single" w:sz="8" w:space="0" w:color="auto"/>
            </w:tcBorders>
            <w:shd w:val="clear" w:color="auto" w:fill="auto"/>
            <w:vAlign w:val="center"/>
            <w:hideMark/>
          </w:tcPr>
          <w:p w14:paraId="539A1743" w14:textId="77777777" w:rsidR="000C55EA" w:rsidRPr="00384010" w:rsidRDefault="000C55EA" w:rsidP="002B71D9">
            <w:pPr>
              <w:jc w:val="center"/>
              <w:rPr>
                <w:color w:val="000000"/>
                <w:szCs w:val="20"/>
              </w:rPr>
            </w:pPr>
            <w:r w:rsidRPr="00384010">
              <w:rPr>
                <w:color w:val="000000"/>
                <w:szCs w:val="20"/>
              </w:rPr>
              <w:t>867,95</w:t>
            </w:r>
          </w:p>
        </w:tc>
        <w:tc>
          <w:tcPr>
            <w:tcW w:w="740" w:type="pct"/>
            <w:tcBorders>
              <w:top w:val="nil"/>
              <w:left w:val="nil"/>
              <w:bottom w:val="single" w:sz="8" w:space="0" w:color="auto"/>
              <w:right w:val="single" w:sz="8" w:space="0" w:color="auto"/>
            </w:tcBorders>
            <w:shd w:val="clear" w:color="auto" w:fill="auto"/>
            <w:vAlign w:val="center"/>
            <w:hideMark/>
          </w:tcPr>
          <w:p w14:paraId="597B3A15" w14:textId="77777777" w:rsidR="000C55EA" w:rsidRPr="00384010" w:rsidRDefault="000C55EA" w:rsidP="002B71D9">
            <w:pPr>
              <w:jc w:val="center"/>
              <w:rPr>
                <w:color w:val="000000"/>
                <w:szCs w:val="20"/>
              </w:rPr>
            </w:pPr>
            <w:r w:rsidRPr="00384010">
              <w:rPr>
                <w:color w:val="000000"/>
                <w:szCs w:val="20"/>
              </w:rPr>
              <w:t>739,97</w:t>
            </w:r>
          </w:p>
        </w:tc>
      </w:tr>
      <w:tr w:rsidR="000C55EA" w:rsidRPr="00384010" w14:paraId="3E619F69" w14:textId="77777777" w:rsidTr="002B71D9">
        <w:trPr>
          <w:trHeight w:val="330"/>
          <w:jc w:val="center"/>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53DBFD6D" w14:textId="77777777" w:rsidR="000C55EA" w:rsidRPr="00384010" w:rsidRDefault="000C55EA" w:rsidP="002B71D9">
            <w:pPr>
              <w:jc w:val="center"/>
              <w:rPr>
                <w:color w:val="000000"/>
              </w:rPr>
            </w:pPr>
            <w:r w:rsidRPr="00384010">
              <w:rPr>
                <w:color w:val="000000"/>
              </w:rPr>
              <w:t>6.2</w:t>
            </w:r>
          </w:p>
        </w:tc>
        <w:tc>
          <w:tcPr>
            <w:tcW w:w="2241" w:type="pct"/>
            <w:tcBorders>
              <w:top w:val="nil"/>
              <w:left w:val="nil"/>
              <w:bottom w:val="single" w:sz="8" w:space="0" w:color="auto"/>
              <w:right w:val="single" w:sz="8" w:space="0" w:color="auto"/>
            </w:tcBorders>
            <w:shd w:val="clear" w:color="auto" w:fill="auto"/>
            <w:vAlign w:val="center"/>
            <w:hideMark/>
          </w:tcPr>
          <w:p w14:paraId="399619B6" w14:textId="77777777" w:rsidR="000C55EA" w:rsidRPr="00384010" w:rsidRDefault="000C55EA" w:rsidP="002B71D9">
            <w:pPr>
              <w:rPr>
                <w:color w:val="000000"/>
              </w:rPr>
            </w:pPr>
            <w:r w:rsidRPr="00384010">
              <w:rPr>
                <w:color w:val="000000"/>
              </w:rPr>
              <w:t>- в тепловых сетях</w:t>
            </w:r>
          </w:p>
        </w:tc>
        <w:tc>
          <w:tcPr>
            <w:tcW w:w="803" w:type="pct"/>
            <w:tcBorders>
              <w:top w:val="nil"/>
              <w:left w:val="nil"/>
              <w:bottom w:val="single" w:sz="8" w:space="0" w:color="auto"/>
              <w:right w:val="single" w:sz="8" w:space="0" w:color="auto"/>
            </w:tcBorders>
            <w:shd w:val="clear" w:color="auto" w:fill="auto"/>
            <w:vAlign w:val="center"/>
            <w:hideMark/>
          </w:tcPr>
          <w:p w14:paraId="4E653029" w14:textId="77777777" w:rsidR="000C55EA" w:rsidRPr="00384010" w:rsidRDefault="000C55EA" w:rsidP="002B71D9">
            <w:pPr>
              <w:jc w:val="center"/>
              <w:rPr>
                <w:color w:val="000000"/>
                <w:szCs w:val="20"/>
              </w:rPr>
            </w:pPr>
            <w:r w:rsidRPr="00384010">
              <w:rPr>
                <w:color w:val="000000"/>
                <w:szCs w:val="20"/>
              </w:rPr>
              <w:t>18 838,00</w:t>
            </w:r>
          </w:p>
        </w:tc>
        <w:tc>
          <w:tcPr>
            <w:tcW w:w="761" w:type="pct"/>
            <w:tcBorders>
              <w:top w:val="nil"/>
              <w:left w:val="nil"/>
              <w:bottom w:val="single" w:sz="8" w:space="0" w:color="auto"/>
              <w:right w:val="single" w:sz="8" w:space="0" w:color="auto"/>
            </w:tcBorders>
            <w:shd w:val="clear" w:color="auto" w:fill="auto"/>
            <w:vAlign w:val="center"/>
            <w:hideMark/>
          </w:tcPr>
          <w:p w14:paraId="1AF574F5" w14:textId="77777777" w:rsidR="000C55EA" w:rsidRPr="00384010" w:rsidRDefault="000C55EA" w:rsidP="002B71D9">
            <w:pPr>
              <w:jc w:val="center"/>
              <w:rPr>
                <w:color w:val="000000"/>
                <w:szCs w:val="20"/>
              </w:rPr>
            </w:pPr>
            <w:r w:rsidRPr="00384010">
              <w:rPr>
                <w:color w:val="000000"/>
                <w:szCs w:val="20"/>
              </w:rPr>
              <w:t>10 168,68</w:t>
            </w:r>
          </w:p>
        </w:tc>
        <w:tc>
          <w:tcPr>
            <w:tcW w:w="740" w:type="pct"/>
            <w:tcBorders>
              <w:top w:val="nil"/>
              <w:left w:val="nil"/>
              <w:bottom w:val="single" w:sz="8" w:space="0" w:color="auto"/>
              <w:right w:val="single" w:sz="8" w:space="0" w:color="auto"/>
            </w:tcBorders>
            <w:shd w:val="clear" w:color="auto" w:fill="auto"/>
            <w:vAlign w:val="center"/>
            <w:hideMark/>
          </w:tcPr>
          <w:p w14:paraId="5594893C" w14:textId="77777777" w:rsidR="000C55EA" w:rsidRPr="00384010" w:rsidRDefault="000C55EA" w:rsidP="002B71D9">
            <w:pPr>
              <w:jc w:val="center"/>
              <w:rPr>
                <w:color w:val="000000"/>
                <w:szCs w:val="20"/>
              </w:rPr>
            </w:pPr>
            <w:r w:rsidRPr="00384010">
              <w:rPr>
                <w:color w:val="000000"/>
                <w:szCs w:val="20"/>
              </w:rPr>
              <w:t>8 669,32</w:t>
            </w:r>
          </w:p>
        </w:tc>
      </w:tr>
      <w:tr w:rsidR="000C55EA" w:rsidRPr="00384010" w14:paraId="214E89F5" w14:textId="77777777" w:rsidTr="002B71D9">
        <w:trPr>
          <w:trHeight w:val="330"/>
          <w:jc w:val="center"/>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422D461A" w14:textId="77777777" w:rsidR="000C55EA" w:rsidRPr="00384010" w:rsidRDefault="000C55EA" w:rsidP="002B71D9">
            <w:pPr>
              <w:jc w:val="center"/>
              <w:rPr>
                <w:color w:val="000000"/>
              </w:rPr>
            </w:pPr>
            <w:r w:rsidRPr="00384010">
              <w:rPr>
                <w:color w:val="000000"/>
              </w:rPr>
              <w:t>6.3</w:t>
            </w:r>
          </w:p>
        </w:tc>
        <w:tc>
          <w:tcPr>
            <w:tcW w:w="2241" w:type="pct"/>
            <w:tcBorders>
              <w:top w:val="nil"/>
              <w:left w:val="nil"/>
              <w:bottom w:val="single" w:sz="8" w:space="0" w:color="auto"/>
              <w:right w:val="single" w:sz="8" w:space="0" w:color="auto"/>
            </w:tcBorders>
            <w:shd w:val="clear" w:color="auto" w:fill="auto"/>
            <w:vAlign w:val="center"/>
            <w:hideMark/>
          </w:tcPr>
          <w:p w14:paraId="5DE72DCF" w14:textId="77777777" w:rsidR="000C55EA" w:rsidRPr="00384010" w:rsidRDefault="000C55EA" w:rsidP="002B71D9">
            <w:pPr>
              <w:rPr>
                <w:color w:val="000000"/>
              </w:rPr>
            </w:pPr>
            <w:r w:rsidRPr="00384010">
              <w:rPr>
                <w:color w:val="000000"/>
              </w:rPr>
              <w:t>- со срезкой темп. гр.</w:t>
            </w:r>
          </w:p>
        </w:tc>
        <w:tc>
          <w:tcPr>
            <w:tcW w:w="803" w:type="pct"/>
            <w:tcBorders>
              <w:top w:val="nil"/>
              <w:left w:val="nil"/>
              <w:bottom w:val="single" w:sz="8" w:space="0" w:color="auto"/>
              <w:right w:val="single" w:sz="8" w:space="0" w:color="auto"/>
            </w:tcBorders>
            <w:shd w:val="clear" w:color="auto" w:fill="auto"/>
            <w:vAlign w:val="center"/>
            <w:hideMark/>
          </w:tcPr>
          <w:p w14:paraId="08D53A4A" w14:textId="77777777" w:rsidR="000C55EA" w:rsidRPr="00384010" w:rsidRDefault="000C55EA" w:rsidP="002B71D9">
            <w:pPr>
              <w:jc w:val="center"/>
              <w:rPr>
                <w:color w:val="000000"/>
                <w:szCs w:val="20"/>
              </w:rPr>
            </w:pPr>
            <w:r w:rsidRPr="00384010">
              <w:rPr>
                <w:color w:val="000000"/>
                <w:szCs w:val="20"/>
              </w:rPr>
              <w:t>3 654,62</w:t>
            </w:r>
          </w:p>
        </w:tc>
        <w:tc>
          <w:tcPr>
            <w:tcW w:w="761" w:type="pct"/>
            <w:tcBorders>
              <w:top w:val="nil"/>
              <w:left w:val="nil"/>
              <w:bottom w:val="single" w:sz="8" w:space="0" w:color="auto"/>
              <w:right w:val="single" w:sz="8" w:space="0" w:color="auto"/>
            </w:tcBorders>
            <w:shd w:val="clear" w:color="auto" w:fill="auto"/>
            <w:vAlign w:val="center"/>
            <w:hideMark/>
          </w:tcPr>
          <w:p w14:paraId="7729E56C" w14:textId="77777777" w:rsidR="000C55EA" w:rsidRPr="00384010" w:rsidRDefault="000C55EA" w:rsidP="002B71D9">
            <w:pPr>
              <w:jc w:val="center"/>
              <w:rPr>
                <w:color w:val="000000"/>
                <w:szCs w:val="20"/>
              </w:rPr>
            </w:pPr>
            <w:r w:rsidRPr="00384010">
              <w:rPr>
                <w:color w:val="000000"/>
                <w:szCs w:val="20"/>
              </w:rPr>
              <w:t>1 972,75</w:t>
            </w:r>
          </w:p>
        </w:tc>
        <w:tc>
          <w:tcPr>
            <w:tcW w:w="740" w:type="pct"/>
            <w:tcBorders>
              <w:top w:val="nil"/>
              <w:left w:val="nil"/>
              <w:bottom w:val="single" w:sz="8" w:space="0" w:color="auto"/>
              <w:right w:val="single" w:sz="8" w:space="0" w:color="auto"/>
            </w:tcBorders>
            <w:shd w:val="clear" w:color="auto" w:fill="auto"/>
            <w:vAlign w:val="center"/>
            <w:hideMark/>
          </w:tcPr>
          <w:p w14:paraId="1D535773" w14:textId="77777777" w:rsidR="000C55EA" w:rsidRPr="00384010" w:rsidRDefault="000C55EA" w:rsidP="002B71D9">
            <w:pPr>
              <w:jc w:val="center"/>
              <w:rPr>
                <w:color w:val="000000"/>
                <w:szCs w:val="20"/>
              </w:rPr>
            </w:pPr>
            <w:r w:rsidRPr="00384010">
              <w:rPr>
                <w:color w:val="000000"/>
                <w:szCs w:val="20"/>
              </w:rPr>
              <w:t>1 681,87</w:t>
            </w:r>
          </w:p>
        </w:tc>
      </w:tr>
    </w:tbl>
    <w:p w14:paraId="5D0F31CD" w14:textId="77777777" w:rsidR="000C55EA" w:rsidRPr="00384010" w:rsidRDefault="000C55EA" w:rsidP="000C55EA">
      <w:pPr>
        <w:spacing w:line="360" w:lineRule="auto"/>
        <w:ind w:firstLine="720"/>
        <w:jc w:val="center"/>
        <w:rPr>
          <w:b/>
          <w:snapToGrid w:val="0"/>
        </w:rPr>
      </w:pPr>
    </w:p>
    <w:p w14:paraId="2AF66F59" w14:textId="77777777" w:rsidR="000C55EA" w:rsidRPr="006C21DC" w:rsidRDefault="000C55EA" w:rsidP="000C55EA">
      <w:pPr>
        <w:ind w:firstLine="851"/>
        <w:jc w:val="both"/>
        <w:rPr>
          <w:snapToGrid w:val="0"/>
          <w:color w:val="000000" w:themeColor="text1"/>
          <w:sz w:val="28"/>
          <w:szCs w:val="28"/>
        </w:rPr>
      </w:pPr>
    </w:p>
    <w:p w14:paraId="4B1A760F" w14:textId="77777777" w:rsidR="000C55EA" w:rsidRPr="006C21DC" w:rsidRDefault="000C55EA" w:rsidP="000C55EA">
      <w:pPr>
        <w:ind w:firstLine="851"/>
        <w:jc w:val="both"/>
        <w:rPr>
          <w:color w:val="000000" w:themeColor="text1"/>
          <w:sz w:val="28"/>
          <w:szCs w:val="28"/>
        </w:rPr>
      </w:pPr>
    </w:p>
    <w:p w14:paraId="512FF74A" w14:textId="77777777" w:rsidR="000C55EA" w:rsidRPr="006C21DC" w:rsidRDefault="000C55EA" w:rsidP="000C55EA">
      <w:pPr>
        <w:contextualSpacing/>
        <w:jc w:val="both"/>
        <w:rPr>
          <w:color w:val="000000" w:themeColor="text1"/>
          <w:sz w:val="28"/>
          <w:szCs w:val="28"/>
        </w:rPr>
        <w:sectPr w:rsidR="000C55EA" w:rsidRPr="006C21DC" w:rsidSect="002B71D9">
          <w:pgSz w:w="11906" w:h="16838"/>
          <w:pgMar w:top="1276" w:right="707" w:bottom="567" w:left="1418" w:header="708" w:footer="708" w:gutter="0"/>
          <w:cols w:space="708"/>
          <w:docGrid w:linePitch="360"/>
        </w:sectPr>
      </w:pPr>
      <w:bookmarkStart w:id="2" w:name="_Hlk25246678"/>
    </w:p>
    <w:p w14:paraId="382EA38E" w14:textId="77777777" w:rsidR="000C55EA" w:rsidRDefault="000C55EA" w:rsidP="000C55EA">
      <w:pPr>
        <w:keepNext/>
        <w:ind w:right="141"/>
        <w:jc w:val="center"/>
        <w:outlineLvl w:val="2"/>
        <w:rPr>
          <w:rFonts w:cs="Arial"/>
          <w:b/>
          <w:bCs/>
          <w:snapToGrid w:val="0"/>
          <w:color w:val="000000" w:themeColor="text1"/>
          <w:sz w:val="28"/>
          <w:szCs w:val="26"/>
        </w:rPr>
      </w:pPr>
      <w:bookmarkStart w:id="3" w:name="_Toc21692675"/>
      <w:bookmarkEnd w:id="2"/>
    </w:p>
    <w:p w14:paraId="704557F9" w14:textId="77777777" w:rsidR="000C55EA" w:rsidRDefault="000C55EA" w:rsidP="000C55EA">
      <w:pPr>
        <w:keepNext/>
        <w:tabs>
          <w:tab w:val="left" w:pos="300"/>
        </w:tabs>
        <w:ind w:right="141" w:firstLine="709"/>
        <w:outlineLvl w:val="2"/>
        <w:rPr>
          <w:rFonts w:cs="Arial"/>
          <w:b/>
          <w:bCs/>
          <w:snapToGrid w:val="0"/>
          <w:color w:val="000000" w:themeColor="text1"/>
          <w:sz w:val="28"/>
          <w:szCs w:val="26"/>
        </w:rPr>
      </w:pPr>
      <w:r w:rsidRPr="00CE5B53">
        <w:rPr>
          <w:rFonts w:cs="Arial"/>
          <w:b/>
          <w:bCs/>
          <w:snapToGrid w:val="0"/>
          <w:color w:val="000000" w:themeColor="text1"/>
          <w:sz w:val="28"/>
          <w:szCs w:val="26"/>
        </w:rPr>
        <w:t xml:space="preserve">2.8. Величина необходимой валовой выручки, </w:t>
      </w:r>
      <w:r w:rsidRPr="00CE5B53">
        <w:rPr>
          <w:rFonts w:cs="Arial"/>
          <w:bCs/>
          <w:snapToGrid w:val="0"/>
          <w:color w:val="000000" w:themeColor="text1"/>
          <w:sz w:val="28"/>
          <w:szCs w:val="26"/>
        </w:rPr>
        <w:t>использованная при расчете установленных тарифов, и основные статьи расходов по регулируемым видам деятельности в соответствии с Основами ценообразования.</w:t>
      </w:r>
    </w:p>
    <w:p w14:paraId="2F4CE00C" w14:textId="77777777" w:rsidR="000C55EA" w:rsidRDefault="000C55EA" w:rsidP="000C55EA">
      <w:pPr>
        <w:rPr>
          <w:snapToGrid w:val="0"/>
        </w:rPr>
      </w:pPr>
    </w:p>
    <w:p w14:paraId="333BF81D" w14:textId="77777777" w:rsidR="000C55EA" w:rsidRPr="006C21DC" w:rsidRDefault="000C55EA" w:rsidP="000C55EA">
      <w:pPr>
        <w:keepNext/>
        <w:ind w:right="141"/>
        <w:jc w:val="center"/>
        <w:outlineLvl w:val="2"/>
        <w:rPr>
          <w:snapToGrid w:val="0"/>
          <w:color w:val="000000" w:themeColor="text1"/>
          <w:sz w:val="28"/>
        </w:rPr>
      </w:pPr>
      <w:r w:rsidRPr="006C21DC">
        <w:rPr>
          <w:rFonts w:cs="Arial"/>
          <w:b/>
          <w:bCs/>
          <w:snapToGrid w:val="0"/>
          <w:color w:val="000000" w:themeColor="text1"/>
          <w:sz w:val="28"/>
          <w:szCs w:val="26"/>
        </w:rPr>
        <w:t xml:space="preserve">Расчёт операционных (подконтрольных) расходов на 2021 год долгосрочного периода регулирования на производство </w:t>
      </w:r>
      <w:r>
        <w:rPr>
          <w:rFonts w:cs="Arial"/>
          <w:b/>
          <w:bCs/>
          <w:snapToGrid w:val="0"/>
          <w:color w:val="000000" w:themeColor="text1"/>
          <w:sz w:val="28"/>
          <w:szCs w:val="26"/>
        </w:rPr>
        <w:t xml:space="preserve">и передачу </w:t>
      </w:r>
      <w:r w:rsidRPr="006C21DC">
        <w:rPr>
          <w:rFonts w:cs="Arial"/>
          <w:b/>
          <w:bCs/>
          <w:snapToGrid w:val="0"/>
          <w:color w:val="000000" w:themeColor="text1"/>
          <w:sz w:val="28"/>
          <w:szCs w:val="26"/>
        </w:rPr>
        <w:t>тепловой энергии</w:t>
      </w:r>
      <w:bookmarkEnd w:id="3"/>
      <w:r>
        <w:rPr>
          <w:rFonts w:cs="Arial"/>
          <w:b/>
          <w:bCs/>
          <w:snapToGrid w:val="0"/>
          <w:color w:val="000000" w:themeColor="text1"/>
          <w:sz w:val="28"/>
          <w:szCs w:val="26"/>
        </w:rPr>
        <w:t xml:space="preserve"> </w:t>
      </w:r>
      <w:r w:rsidRPr="006C21DC">
        <w:rPr>
          <w:snapToGrid w:val="0"/>
          <w:color w:val="000000" w:themeColor="text1"/>
          <w:sz w:val="28"/>
        </w:rPr>
        <w:t>(приложение 5.2 к Методическим указаниям)</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3090"/>
        <w:gridCol w:w="914"/>
        <w:gridCol w:w="1470"/>
        <w:gridCol w:w="1470"/>
        <w:gridCol w:w="1436"/>
        <w:gridCol w:w="1500"/>
        <w:gridCol w:w="5007"/>
      </w:tblGrid>
      <w:tr w:rsidR="000C55EA" w:rsidRPr="006C21DC" w14:paraId="46227A33" w14:textId="77777777" w:rsidTr="002B71D9">
        <w:trPr>
          <w:trHeight w:val="266"/>
          <w:tblHeader/>
        </w:trPr>
        <w:tc>
          <w:tcPr>
            <w:tcW w:w="593" w:type="dxa"/>
            <w:shd w:val="clear" w:color="auto" w:fill="auto"/>
            <w:vAlign w:val="center"/>
            <w:hideMark/>
          </w:tcPr>
          <w:p w14:paraId="1EAA3C84"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 п/п</w:t>
            </w:r>
          </w:p>
        </w:tc>
        <w:tc>
          <w:tcPr>
            <w:tcW w:w="3090" w:type="dxa"/>
            <w:shd w:val="clear" w:color="auto" w:fill="auto"/>
            <w:vAlign w:val="center"/>
            <w:hideMark/>
          </w:tcPr>
          <w:p w14:paraId="03E04E7A"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Параметры расчета расходов</w:t>
            </w:r>
          </w:p>
        </w:tc>
        <w:tc>
          <w:tcPr>
            <w:tcW w:w="914" w:type="dxa"/>
            <w:shd w:val="clear" w:color="auto" w:fill="auto"/>
            <w:vAlign w:val="center"/>
            <w:hideMark/>
          </w:tcPr>
          <w:p w14:paraId="4F2F4C7A" w14:textId="77777777" w:rsidR="000C55EA" w:rsidRPr="006C21DC" w:rsidRDefault="000C55EA" w:rsidP="002B71D9">
            <w:pPr>
              <w:ind w:left="-113" w:right="-113"/>
              <w:jc w:val="center"/>
              <w:rPr>
                <w:snapToGrid w:val="0"/>
                <w:color w:val="000000" w:themeColor="text1"/>
                <w:szCs w:val="28"/>
              </w:rPr>
            </w:pPr>
            <w:r w:rsidRPr="006C21DC">
              <w:rPr>
                <w:snapToGrid w:val="0"/>
                <w:color w:val="000000" w:themeColor="text1"/>
                <w:szCs w:val="28"/>
              </w:rPr>
              <w:t>Ед. изм.</w:t>
            </w:r>
          </w:p>
        </w:tc>
        <w:tc>
          <w:tcPr>
            <w:tcW w:w="1470" w:type="dxa"/>
            <w:vAlign w:val="center"/>
          </w:tcPr>
          <w:p w14:paraId="6495B9F6" w14:textId="77777777" w:rsidR="000C55EA" w:rsidRPr="006C21DC" w:rsidRDefault="000C55EA" w:rsidP="002B71D9">
            <w:pPr>
              <w:ind w:left="-57" w:right="-57"/>
              <w:jc w:val="center"/>
              <w:rPr>
                <w:snapToGrid w:val="0"/>
                <w:color w:val="000000" w:themeColor="text1"/>
                <w:szCs w:val="28"/>
              </w:rPr>
            </w:pPr>
            <w:r w:rsidRPr="006C21DC">
              <w:rPr>
                <w:snapToGrid w:val="0"/>
                <w:color w:val="000000" w:themeColor="text1"/>
                <w:szCs w:val="28"/>
              </w:rPr>
              <w:t>Утверждено на 2020 год</w:t>
            </w:r>
          </w:p>
        </w:tc>
        <w:tc>
          <w:tcPr>
            <w:tcW w:w="1470" w:type="dxa"/>
          </w:tcPr>
          <w:p w14:paraId="5F0C03CF" w14:textId="77777777" w:rsidR="000C55EA" w:rsidRPr="006C21DC" w:rsidRDefault="000C55EA" w:rsidP="002B71D9">
            <w:pPr>
              <w:ind w:left="-192" w:right="-113"/>
              <w:jc w:val="center"/>
              <w:rPr>
                <w:snapToGrid w:val="0"/>
                <w:color w:val="000000" w:themeColor="text1"/>
                <w:szCs w:val="28"/>
              </w:rPr>
            </w:pPr>
            <w:r w:rsidRPr="006C21DC">
              <w:rPr>
                <w:snapToGrid w:val="0"/>
                <w:color w:val="000000" w:themeColor="text1"/>
                <w:szCs w:val="28"/>
              </w:rPr>
              <w:t>Предложение предприятия на 2021 год</w:t>
            </w:r>
          </w:p>
        </w:tc>
        <w:tc>
          <w:tcPr>
            <w:tcW w:w="1436" w:type="dxa"/>
          </w:tcPr>
          <w:p w14:paraId="6AFAF630" w14:textId="77777777" w:rsidR="000C55EA" w:rsidRPr="006C21DC" w:rsidRDefault="000C55EA" w:rsidP="002B71D9">
            <w:pPr>
              <w:ind w:left="-103" w:right="-94"/>
              <w:jc w:val="center"/>
              <w:rPr>
                <w:snapToGrid w:val="0"/>
                <w:color w:val="000000" w:themeColor="text1"/>
                <w:szCs w:val="28"/>
              </w:rPr>
            </w:pPr>
            <w:r w:rsidRPr="006C21DC">
              <w:rPr>
                <w:snapToGrid w:val="0"/>
                <w:color w:val="000000" w:themeColor="text1"/>
                <w:szCs w:val="28"/>
              </w:rPr>
              <w:t>Предложение экспертов на 2021 год</w:t>
            </w:r>
          </w:p>
        </w:tc>
        <w:tc>
          <w:tcPr>
            <w:tcW w:w="1500" w:type="dxa"/>
          </w:tcPr>
          <w:p w14:paraId="38C36F0C" w14:textId="77777777" w:rsidR="000C55EA" w:rsidRPr="006C21DC" w:rsidRDefault="000C55EA" w:rsidP="002B71D9">
            <w:pPr>
              <w:ind w:left="-57" w:right="-57"/>
              <w:jc w:val="center"/>
              <w:rPr>
                <w:snapToGrid w:val="0"/>
                <w:color w:val="000000" w:themeColor="text1"/>
                <w:szCs w:val="28"/>
              </w:rPr>
            </w:pPr>
            <w:r w:rsidRPr="006C21DC">
              <w:rPr>
                <w:snapToGrid w:val="0"/>
                <w:color w:val="000000" w:themeColor="text1"/>
                <w:szCs w:val="28"/>
              </w:rPr>
              <w:t>Расходы, не включаемые в НВВ</w:t>
            </w:r>
          </w:p>
        </w:tc>
        <w:tc>
          <w:tcPr>
            <w:tcW w:w="5007" w:type="dxa"/>
          </w:tcPr>
          <w:p w14:paraId="3C87F082" w14:textId="77777777" w:rsidR="000C55EA" w:rsidRPr="006C21DC" w:rsidRDefault="000C55EA" w:rsidP="002B71D9">
            <w:pPr>
              <w:ind w:left="-57" w:right="-57"/>
              <w:jc w:val="center"/>
              <w:rPr>
                <w:snapToGrid w:val="0"/>
                <w:color w:val="000000" w:themeColor="text1"/>
                <w:szCs w:val="28"/>
              </w:rPr>
            </w:pPr>
            <w:r w:rsidRPr="006C21DC">
              <w:rPr>
                <w:snapToGrid w:val="0"/>
                <w:color w:val="000000" w:themeColor="text1"/>
                <w:szCs w:val="28"/>
              </w:rPr>
              <w:t>Основание, по которому расходы скорректированы, или не включаются в НВВ</w:t>
            </w:r>
          </w:p>
        </w:tc>
      </w:tr>
      <w:tr w:rsidR="000C55EA" w:rsidRPr="006C21DC" w14:paraId="69F79531" w14:textId="77777777" w:rsidTr="002B71D9">
        <w:trPr>
          <w:trHeight w:val="70"/>
          <w:tblHeader/>
        </w:trPr>
        <w:tc>
          <w:tcPr>
            <w:tcW w:w="593" w:type="dxa"/>
            <w:shd w:val="clear" w:color="auto" w:fill="auto"/>
            <w:vAlign w:val="center"/>
          </w:tcPr>
          <w:p w14:paraId="33B6E19A"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w:t>
            </w:r>
          </w:p>
        </w:tc>
        <w:tc>
          <w:tcPr>
            <w:tcW w:w="3090" w:type="dxa"/>
            <w:shd w:val="clear" w:color="auto" w:fill="auto"/>
            <w:vAlign w:val="center"/>
          </w:tcPr>
          <w:p w14:paraId="09F99A14"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2</w:t>
            </w:r>
          </w:p>
        </w:tc>
        <w:tc>
          <w:tcPr>
            <w:tcW w:w="914" w:type="dxa"/>
            <w:shd w:val="clear" w:color="auto" w:fill="auto"/>
            <w:vAlign w:val="center"/>
          </w:tcPr>
          <w:p w14:paraId="4798AF88" w14:textId="77777777" w:rsidR="000C55EA" w:rsidRPr="006C21DC" w:rsidRDefault="000C55EA" w:rsidP="002B71D9">
            <w:pPr>
              <w:ind w:left="-113" w:right="-113"/>
              <w:jc w:val="center"/>
              <w:rPr>
                <w:snapToGrid w:val="0"/>
                <w:color w:val="000000" w:themeColor="text1"/>
                <w:szCs w:val="28"/>
              </w:rPr>
            </w:pPr>
            <w:r w:rsidRPr="006C21DC">
              <w:rPr>
                <w:snapToGrid w:val="0"/>
                <w:color w:val="000000" w:themeColor="text1"/>
                <w:szCs w:val="28"/>
              </w:rPr>
              <w:t>3</w:t>
            </w:r>
          </w:p>
        </w:tc>
        <w:tc>
          <w:tcPr>
            <w:tcW w:w="1470" w:type="dxa"/>
            <w:tcBorders>
              <w:top w:val="nil"/>
              <w:left w:val="single" w:sz="4" w:space="0" w:color="auto"/>
              <w:bottom w:val="single" w:sz="4" w:space="0" w:color="auto"/>
              <w:right w:val="single" w:sz="4" w:space="0" w:color="auto"/>
            </w:tcBorders>
            <w:shd w:val="clear" w:color="auto" w:fill="auto"/>
            <w:vAlign w:val="center"/>
          </w:tcPr>
          <w:p w14:paraId="4792CC12" w14:textId="77777777" w:rsidR="000C55EA" w:rsidRPr="006C21DC" w:rsidRDefault="000C55EA" w:rsidP="002B71D9">
            <w:pPr>
              <w:jc w:val="center"/>
              <w:rPr>
                <w:snapToGrid w:val="0"/>
                <w:color w:val="000000" w:themeColor="text1"/>
                <w:sz w:val="28"/>
                <w:szCs w:val="28"/>
              </w:rPr>
            </w:pPr>
            <w:r w:rsidRPr="006C21DC">
              <w:rPr>
                <w:snapToGrid w:val="0"/>
                <w:color w:val="000000" w:themeColor="text1"/>
                <w:sz w:val="28"/>
                <w:szCs w:val="28"/>
              </w:rPr>
              <w:t>4</w:t>
            </w:r>
          </w:p>
        </w:tc>
        <w:tc>
          <w:tcPr>
            <w:tcW w:w="1470" w:type="dxa"/>
            <w:vAlign w:val="center"/>
          </w:tcPr>
          <w:p w14:paraId="65ABBC4F" w14:textId="77777777" w:rsidR="000C55EA" w:rsidRPr="006C21DC" w:rsidRDefault="000C55EA" w:rsidP="002B71D9">
            <w:pPr>
              <w:jc w:val="center"/>
              <w:rPr>
                <w:snapToGrid w:val="0"/>
                <w:color w:val="000000" w:themeColor="text1"/>
                <w:sz w:val="28"/>
                <w:szCs w:val="28"/>
              </w:rPr>
            </w:pPr>
            <w:r w:rsidRPr="006C21DC">
              <w:rPr>
                <w:snapToGrid w:val="0"/>
                <w:color w:val="000000" w:themeColor="text1"/>
                <w:sz w:val="28"/>
                <w:szCs w:val="28"/>
              </w:rPr>
              <w:t>5</w:t>
            </w:r>
          </w:p>
        </w:tc>
        <w:tc>
          <w:tcPr>
            <w:tcW w:w="1436" w:type="dxa"/>
            <w:shd w:val="clear" w:color="auto" w:fill="auto"/>
            <w:vAlign w:val="center"/>
          </w:tcPr>
          <w:p w14:paraId="08640083" w14:textId="77777777" w:rsidR="000C55EA" w:rsidRPr="006C21DC" w:rsidRDefault="000C55EA" w:rsidP="002B71D9">
            <w:pPr>
              <w:jc w:val="center"/>
              <w:rPr>
                <w:snapToGrid w:val="0"/>
                <w:color w:val="000000" w:themeColor="text1"/>
                <w:sz w:val="28"/>
                <w:szCs w:val="28"/>
              </w:rPr>
            </w:pPr>
            <w:r w:rsidRPr="006C21DC">
              <w:rPr>
                <w:snapToGrid w:val="0"/>
                <w:color w:val="000000" w:themeColor="text1"/>
                <w:sz w:val="28"/>
                <w:szCs w:val="28"/>
              </w:rPr>
              <w:t>6</w:t>
            </w:r>
          </w:p>
        </w:tc>
        <w:tc>
          <w:tcPr>
            <w:tcW w:w="1500" w:type="dxa"/>
            <w:vAlign w:val="center"/>
          </w:tcPr>
          <w:p w14:paraId="7F7464F2" w14:textId="77777777" w:rsidR="000C55EA" w:rsidRPr="006C21DC" w:rsidRDefault="000C55EA" w:rsidP="002B71D9">
            <w:pPr>
              <w:jc w:val="center"/>
              <w:rPr>
                <w:snapToGrid w:val="0"/>
                <w:color w:val="000000" w:themeColor="text1"/>
                <w:sz w:val="28"/>
                <w:szCs w:val="28"/>
              </w:rPr>
            </w:pPr>
            <w:r w:rsidRPr="006C21DC">
              <w:rPr>
                <w:snapToGrid w:val="0"/>
                <w:color w:val="000000" w:themeColor="text1"/>
                <w:sz w:val="28"/>
                <w:szCs w:val="28"/>
              </w:rPr>
              <w:t>7=6-5</w:t>
            </w:r>
          </w:p>
        </w:tc>
        <w:tc>
          <w:tcPr>
            <w:tcW w:w="5007" w:type="dxa"/>
            <w:vAlign w:val="center"/>
          </w:tcPr>
          <w:p w14:paraId="2F51A36F" w14:textId="77777777" w:rsidR="000C55EA" w:rsidRPr="006C21DC" w:rsidRDefault="000C55EA" w:rsidP="002B71D9">
            <w:pPr>
              <w:jc w:val="center"/>
              <w:rPr>
                <w:snapToGrid w:val="0"/>
                <w:color w:val="000000" w:themeColor="text1"/>
              </w:rPr>
            </w:pPr>
            <w:r w:rsidRPr="006C21DC">
              <w:rPr>
                <w:snapToGrid w:val="0"/>
                <w:color w:val="000000" w:themeColor="text1"/>
              </w:rPr>
              <w:t>8</w:t>
            </w:r>
          </w:p>
        </w:tc>
      </w:tr>
      <w:tr w:rsidR="000C55EA" w:rsidRPr="006C21DC" w14:paraId="63505904" w14:textId="77777777" w:rsidTr="002B71D9">
        <w:trPr>
          <w:trHeight w:val="842"/>
          <w:tblHeader/>
        </w:trPr>
        <w:tc>
          <w:tcPr>
            <w:tcW w:w="593" w:type="dxa"/>
            <w:shd w:val="clear" w:color="auto" w:fill="auto"/>
            <w:vAlign w:val="center"/>
            <w:hideMark/>
          </w:tcPr>
          <w:p w14:paraId="5A2357A9"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w:t>
            </w:r>
          </w:p>
        </w:tc>
        <w:tc>
          <w:tcPr>
            <w:tcW w:w="3090" w:type="dxa"/>
            <w:shd w:val="clear" w:color="auto" w:fill="auto"/>
            <w:vAlign w:val="center"/>
            <w:hideMark/>
          </w:tcPr>
          <w:p w14:paraId="18E6C696" w14:textId="77777777" w:rsidR="000C55EA" w:rsidRPr="006C21DC" w:rsidRDefault="000C55EA" w:rsidP="002B71D9">
            <w:pPr>
              <w:rPr>
                <w:snapToGrid w:val="0"/>
                <w:color w:val="000000" w:themeColor="text1"/>
                <w:szCs w:val="28"/>
              </w:rPr>
            </w:pPr>
            <w:r w:rsidRPr="006C21DC">
              <w:rPr>
                <w:snapToGrid w:val="0"/>
                <w:color w:val="000000" w:themeColor="text1"/>
                <w:szCs w:val="28"/>
              </w:rPr>
              <w:t>Индекс потребительских цен на расчетный период регулирования (ИПЦ)</w:t>
            </w:r>
          </w:p>
        </w:tc>
        <w:tc>
          <w:tcPr>
            <w:tcW w:w="914" w:type="dxa"/>
            <w:shd w:val="clear" w:color="auto" w:fill="auto"/>
            <w:vAlign w:val="center"/>
            <w:hideMark/>
          </w:tcPr>
          <w:p w14:paraId="685D3A50" w14:textId="77777777" w:rsidR="000C55EA" w:rsidRPr="006C21DC" w:rsidRDefault="000C55EA" w:rsidP="002B71D9">
            <w:pPr>
              <w:ind w:left="-113" w:right="-113"/>
              <w:jc w:val="center"/>
              <w:rPr>
                <w:snapToGrid w:val="0"/>
                <w:color w:val="000000" w:themeColor="text1"/>
                <w:szCs w:val="28"/>
              </w:rPr>
            </w:pPr>
          </w:p>
        </w:tc>
        <w:tc>
          <w:tcPr>
            <w:tcW w:w="1470" w:type="dxa"/>
            <w:tcBorders>
              <w:top w:val="nil"/>
              <w:left w:val="single" w:sz="4" w:space="0" w:color="auto"/>
              <w:bottom w:val="single" w:sz="4" w:space="0" w:color="auto"/>
              <w:right w:val="single" w:sz="4" w:space="0" w:color="auto"/>
            </w:tcBorders>
            <w:shd w:val="clear" w:color="auto" w:fill="auto"/>
            <w:vAlign w:val="center"/>
          </w:tcPr>
          <w:p w14:paraId="5B92F663" w14:textId="77777777" w:rsidR="000C55EA" w:rsidRPr="00A572AF" w:rsidRDefault="000C55EA" w:rsidP="002B71D9">
            <w:pPr>
              <w:jc w:val="center"/>
              <w:rPr>
                <w:snapToGrid w:val="0"/>
                <w:color w:val="000000" w:themeColor="text1"/>
              </w:rPr>
            </w:pPr>
            <w:r w:rsidRPr="00A572AF">
              <w:t>1,03</w:t>
            </w:r>
          </w:p>
        </w:tc>
        <w:tc>
          <w:tcPr>
            <w:tcW w:w="1470" w:type="dxa"/>
            <w:vAlign w:val="center"/>
          </w:tcPr>
          <w:p w14:paraId="30032050" w14:textId="77777777" w:rsidR="000C55EA" w:rsidRPr="00A572AF" w:rsidRDefault="000C55EA" w:rsidP="002B71D9">
            <w:pPr>
              <w:jc w:val="center"/>
              <w:rPr>
                <w:snapToGrid w:val="0"/>
                <w:color w:val="000000" w:themeColor="text1"/>
              </w:rPr>
            </w:pPr>
            <w:r w:rsidRPr="00A572AF">
              <w:t>1,16199</w:t>
            </w:r>
          </w:p>
        </w:tc>
        <w:tc>
          <w:tcPr>
            <w:tcW w:w="1436" w:type="dxa"/>
            <w:shd w:val="clear" w:color="auto" w:fill="auto"/>
            <w:vAlign w:val="center"/>
          </w:tcPr>
          <w:p w14:paraId="02FB6991" w14:textId="77777777" w:rsidR="000C55EA" w:rsidRPr="00A572AF" w:rsidRDefault="000C55EA" w:rsidP="002B71D9">
            <w:pPr>
              <w:jc w:val="center"/>
              <w:rPr>
                <w:snapToGrid w:val="0"/>
                <w:color w:val="000000" w:themeColor="text1"/>
              </w:rPr>
            </w:pPr>
            <w:r w:rsidRPr="00A572AF">
              <w:t>1,036</w:t>
            </w:r>
          </w:p>
        </w:tc>
        <w:tc>
          <w:tcPr>
            <w:tcW w:w="1500" w:type="dxa"/>
            <w:vAlign w:val="center"/>
          </w:tcPr>
          <w:p w14:paraId="020DA49D" w14:textId="77777777" w:rsidR="000C55EA" w:rsidRPr="00A572AF" w:rsidRDefault="000C55EA" w:rsidP="002B71D9">
            <w:pPr>
              <w:jc w:val="center"/>
              <w:rPr>
                <w:snapToGrid w:val="0"/>
                <w:color w:val="000000" w:themeColor="text1"/>
              </w:rPr>
            </w:pPr>
            <w:r w:rsidRPr="00A572AF">
              <w:rPr>
                <w:snapToGrid w:val="0"/>
                <w:color w:val="000000" w:themeColor="text1"/>
              </w:rPr>
              <w:t>-0,12599</w:t>
            </w:r>
          </w:p>
        </w:tc>
        <w:tc>
          <w:tcPr>
            <w:tcW w:w="5007" w:type="dxa"/>
            <w:vAlign w:val="center"/>
          </w:tcPr>
          <w:p w14:paraId="6070D2B5" w14:textId="77777777" w:rsidR="000C55EA" w:rsidRPr="006C21DC" w:rsidRDefault="000C55EA" w:rsidP="002B71D9">
            <w:pPr>
              <w:jc w:val="center"/>
              <w:rPr>
                <w:snapToGrid w:val="0"/>
                <w:color w:val="000000" w:themeColor="text1"/>
              </w:rPr>
            </w:pPr>
            <w:r w:rsidRPr="006C21DC">
              <w:rPr>
                <w:snapToGrid w:val="0"/>
                <w:color w:val="000000" w:themeColor="text1"/>
              </w:rPr>
              <w:t>Х</w:t>
            </w:r>
          </w:p>
        </w:tc>
      </w:tr>
      <w:tr w:rsidR="000C55EA" w:rsidRPr="006C21DC" w14:paraId="6D517E66" w14:textId="77777777" w:rsidTr="002B71D9">
        <w:trPr>
          <w:trHeight w:val="541"/>
          <w:tblHeader/>
        </w:trPr>
        <w:tc>
          <w:tcPr>
            <w:tcW w:w="593" w:type="dxa"/>
            <w:shd w:val="clear" w:color="auto" w:fill="auto"/>
            <w:vAlign w:val="center"/>
            <w:hideMark/>
          </w:tcPr>
          <w:p w14:paraId="1C73DCE6"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2</w:t>
            </w:r>
          </w:p>
        </w:tc>
        <w:tc>
          <w:tcPr>
            <w:tcW w:w="3090" w:type="dxa"/>
            <w:shd w:val="clear" w:color="auto" w:fill="auto"/>
            <w:vAlign w:val="center"/>
            <w:hideMark/>
          </w:tcPr>
          <w:p w14:paraId="23EE335B" w14:textId="77777777" w:rsidR="000C55EA" w:rsidRPr="006C21DC" w:rsidRDefault="000C55EA" w:rsidP="002B71D9">
            <w:pPr>
              <w:rPr>
                <w:snapToGrid w:val="0"/>
                <w:color w:val="000000" w:themeColor="text1"/>
                <w:szCs w:val="28"/>
              </w:rPr>
            </w:pPr>
            <w:r w:rsidRPr="006C21DC">
              <w:rPr>
                <w:snapToGrid w:val="0"/>
                <w:color w:val="000000" w:themeColor="text1"/>
                <w:szCs w:val="28"/>
              </w:rPr>
              <w:t>Индекс эффективности операционных расходов (ИР)</w:t>
            </w:r>
          </w:p>
        </w:tc>
        <w:tc>
          <w:tcPr>
            <w:tcW w:w="914" w:type="dxa"/>
            <w:shd w:val="clear" w:color="auto" w:fill="auto"/>
            <w:vAlign w:val="center"/>
            <w:hideMark/>
          </w:tcPr>
          <w:p w14:paraId="0434EEB2" w14:textId="77777777" w:rsidR="000C55EA" w:rsidRPr="006C21DC" w:rsidRDefault="000C55EA" w:rsidP="002B71D9">
            <w:pPr>
              <w:ind w:left="-113" w:right="-113"/>
              <w:jc w:val="center"/>
              <w:rPr>
                <w:snapToGrid w:val="0"/>
                <w:color w:val="000000" w:themeColor="text1"/>
                <w:szCs w:val="28"/>
              </w:rPr>
            </w:pPr>
            <w:r w:rsidRPr="006C21DC">
              <w:rPr>
                <w:snapToGrid w:val="0"/>
                <w:color w:val="000000" w:themeColor="text1"/>
                <w:szCs w:val="28"/>
              </w:rPr>
              <w:t>%</w:t>
            </w:r>
          </w:p>
        </w:tc>
        <w:tc>
          <w:tcPr>
            <w:tcW w:w="1470" w:type="dxa"/>
            <w:tcBorders>
              <w:top w:val="nil"/>
              <w:left w:val="single" w:sz="4" w:space="0" w:color="auto"/>
              <w:bottom w:val="single" w:sz="4" w:space="0" w:color="auto"/>
              <w:right w:val="single" w:sz="4" w:space="0" w:color="auto"/>
            </w:tcBorders>
            <w:shd w:val="clear" w:color="auto" w:fill="auto"/>
            <w:vAlign w:val="center"/>
          </w:tcPr>
          <w:p w14:paraId="7DB5E4D3" w14:textId="77777777" w:rsidR="000C55EA" w:rsidRPr="00A572AF" w:rsidRDefault="000C55EA" w:rsidP="002B71D9">
            <w:pPr>
              <w:jc w:val="center"/>
              <w:rPr>
                <w:snapToGrid w:val="0"/>
                <w:color w:val="000000" w:themeColor="text1"/>
              </w:rPr>
            </w:pPr>
            <w:r w:rsidRPr="00A572AF">
              <w:t>1%</w:t>
            </w:r>
          </w:p>
        </w:tc>
        <w:tc>
          <w:tcPr>
            <w:tcW w:w="1470" w:type="dxa"/>
            <w:vAlign w:val="center"/>
          </w:tcPr>
          <w:p w14:paraId="46185B67" w14:textId="77777777" w:rsidR="000C55EA" w:rsidRPr="00A572AF" w:rsidRDefault="000C55EA" w:rsidP="002B71D9">
            <w:pPr>
              <w:jc w:val="center"/>
              <w:rPr>
                <w:snapToGrid w:val="0"/>
                <w:color w:val="000000" w:themeColor="text1"/>
              </w:rPr>
            </w:pPr>
            <w:r w:rsidRPr="00A572AF">
              <w:t>1%</w:t>
            </w:r>
          </w:p>
        </w:tc>
        <w:tc>
          <w:tcPr>
            <w:tcW w:w="1436" w:type="dxa"/>
            <w:shd w:val="clear" w:color="auto" w:fill="auto"/>
            <w:vAlign w:val="center"/>
          </w:tcPr>
          <w:p w14:paraId="2F7755DC" w14:textId="77777777" w:rsidR="000C55EA" w:rsidRPr="00A572AF" w:rsidRDefault="000C55EA" w:rsidP="002B71D9">
            <w:pPr>
              <w:jc w:val="center"/>
              <w:rPr>
                <w:snapToGrid w:val="0"/>
                <w:color w:val="000000" w:themeColor="text1"/>
              </w:rPr>
            </w:pPr>
            <w:r w:rsidRPr="00A572AF">
              <w:t>1%</w:t>
            </w:r>
          </w:p>
        </w:tc>
        <w:tc>
          <w:tcPr>
            <w:tcW w:w="1500" w:type="dxa"/>
            <w:vAlign w:val="center"/>
          </w:tcPr>
          <w:p w14:paraId="1025B1CA" w14:textId="77777777" w:rsidR="000C55EA" w:rsidRPr="00A572AF" w:rsidRDefault="000C55EA" w:rsidP="002B71D9">
            <w:pPr>
              <w:jc w:val="center"/>
              <w:rPr>
                <w:snapToGrid w:val="0"/>
                <w:color w:val="000000" w:themeColor="text1"/>
              </w:rPr>
            </w:pPr>
            <w:r w:rsidRPr="00A572AF">
              <w:rPr>
                <w:snapToGrid w:val="0"/>
                <w:color w:val="000000" w:themeColor="text1"/>
              </w:rPr>
              <w:t>0%</w:t>
            </w:r>
          </w:p>
        </w:tc>
        <w:tc>
          <w:tcPr>
            <w:tcW w:w="5007" w:type="dxa"/>
            <w:vAlign w:val="center"/>
          </w:tcPr>
          <w:p w14:paraId="11225632" w14:textId="77777777" w:rsidR="000C55EA" w:rsidRPr="006C21DC" w:rsidRDefault="000C55EA" w:rsidP="002B71D9">
            <w:pPr>
              <w:jc w:val="center"/>
              <w:rPr>
                <w:snapToGrid w:val="0"/>
                <w:color w:val="000000" w:themeColor="text1"/>
              </w:rPr>
            </w:pPr>
            <w:r w:rsidRPr="006C21DC">
              <w:rPr>
                <w:snapToGrid w:val="0"/>
                <w:color w:val="000000" w:themeColor="text1"/>
              </w:rPr>
              <w:t>Х</w:t>
            </w:r>
          </w:p>
        </w:tc>
      </w:tr>
      <w:tr w:rsidR="000C55EA" w:rsidRPr="006C21DC" w14:paraId="5770FE13" w14:textId="77777777" w:rsidTr="002B71D9">
        <w:trPr>
          <w:trHeight w:val="433"/>
          <w:tblHeader/>
        </w:trPr>
        <w:tc>
          <w:tcPr>
            <w:tcW w:w="593" w:type="dxa"/>
            <w:shd w:val="clear" w:color="auto" w:fill="auto"/>
            <w:vAlign w:val="center"/>
            <w:hideMark/>
          </w:tcPr>
          <w:p w14:paraId="6A6AFEC5"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3</w:t>
            </w:r>
          </w:p>
        </w:tc>
        <w:tc>
          <w:tcPr>
            <w:tcW w:w="3090" w:type="dxa"/>
            <w:shd w:val="clear" w:color="auto" w:fill="auto"/>
            <w:vAlign w:val="center"/>
            <w:hideMark/>
          </w:tcPr>
          <w:p w14:paraId="25BCC52D" w14:textId="77777777" w:rsidR="000C55EA" w:rsidRPr="006C21DC" w:rsidRDefault="000C55EA" w:rsidP="002B71D9">
            <w:pPr>
              <w:rPr>
                <w:snapToGrid w:val="0"/>
                <w:color w:val="000000" w:themeColor="text1"/>
                <w:szCs w:val="28"/>
              </w:rPr>
            </w:pPr>
            <w:r w:rsidRPr="006C21DC">
              <w:rPr>
                <w:snapToGrid w:val="0"/>
                <w:color w:val="000000" w:themeColor="text1"/>
                <w:szCs w:val="28"/>
              </w:rPr>
              <w:t>Индекс изменения количества активов (ИКА)</w:t>
            </w:r>
          </w:p>
        </w:tc>
        <w:tc>
          <w:tcPr>
            <w:tcW w:w="914" w:type="dxa"/>
            <w:shd w:val="clear" w:color="auto" w:fill="auto"/>
            <w:vAlign w:val="center"/>
            <w:hideMark/>
          </w:tcPr>
          <w:p w14:paraId="55E5219E" w14:textId="77777777" w:rsidR="000C55EA" w:rsidRPr="006C21DC" w:rsidRDefault="000C55EA" w:rsidP="002B71D9">
            <w:pPr>
              <w:ind w:left="-113" w:right="-113"/>
              <w:jc w:val="center"/>
              <w:rPr>
                <w:snapToGrid w:val="0"/>
                <w:color w:val="000000" w:themeColor="text1"/>
                <w:szCs w:val="28"/>
              </w:rPr>
            </w:pPr>
          </w:p>
        </w:tc>
        <w:tc>
          <w:tcPr>
            <w:tcW w:w="1470" w:type="dxa"/>
            <w:tcBorders>
              <w:top w:val="nil"/>
              <w:left w:val="single" w:sz="4" w:space="0" w:color="auto"/>
              <w:bottom w:val="single" w:sz="4" w:space="0" w:color="auto"/>
              <w:right w:val="single" w:sz="4" w:space="0" w:color="auto"/>
            </w:tcBorders>
            <w:shd w:val="clear" w:color="auto" w:fill="auto"/>
            <w:vAlign w:val="center"/>
          </w:tcPr>
          <w:p w14:paraId="5247952C" w14:textId="77777777" w:rsidR="000C55EA" w:rsidRPr="00A572AF" w:rsidRDefault="000C55EA" w:rsidP="002B71D9">
            <w:pPr>
              <w:jc w:val="center"/>
              <w:rPr>
                <w:snapToGrid w:val="0"/>
                <w:color w:val="000000" w:themeColor="text1"/>
              </w:rPr>
            </w:pPr>
            <w:r w:rsidRPr="00A572AF">
              <w:t>-0,003124</w:t>
            </w:r>
          </w:p>
        </w:tc>
        <w:tc>
          <w:tcPr>
            <w:tcW w:w="1470" w:type="dxa"/>
            <w:vAlign w:val="center"/>
          </w:tcPr>
          <w:p w14:paraId="1F328C9B" w14:textId="77777777" w:rsidR="000C55EA" w:rsidRPr="00A572AF" w:rsidRDefault="000C55EA" w:rsidP="002B71D9">
            <w:pPr>
              <w:jc w:val="center"/>
              <w:rPr>
                <w:snapToGrid w:val="0"/>
                <w:color w:val="000000" w:themeColor="text1"/>
              </w:rPr>
            </w:pPr>
            <w:r w:rsidRPr="00A572AF">
              <w:t>0,00</w:t>
            </w:r>
          </w:p>
        </w:tc>
        <w:tc>
          <w:tcPr>
            <w:tcW w:w="1436" w:type="dxa"/>
            <w:shd w:val="clear" w:color="auto" w:fill="auto"/>
            <w:vAlign w:val="center"/>
          </w:tcPr>
          <w:p w14:paraId="7148E50E" w14:textId="77777777" w:rsidR="000C55EA" w:rsidRPr="00A572AF" w:rsidRDefault="000C55EA" w:rsidP="002B71D9">
            <w:pPr>
              <w:jc w:val="center"/>
              <w:rPr>
                <w:snapToGrid w:val="0"/>
                <w:color w:val="000000" w:themeColor="text1"/>
              </w:rPr>
            </w:pPr>
            <w:r w:rsidRPr="00A572AF">
              <w:t>0,00</w:t>
            </w:r>
          </w:p>
        </w:tc>
        <w:tc>
          <w:tcPr>
            <w:tcW w:w="1500" w:type="dxa"/>
            <w:vAlign w:val="center"/>
          </w:tcPr>
          <w:p w14:paraId="1488469F" w14:textId="77777777" w:rsidR="000C55EA" w:rsidRPr="00A572AF" w:rsidRDefault="000C55EA" w:rsidP="002B71D9">
            <w:pPr>
              <w:jc w:val="center"/>
              <w:rPr>
                <w:snapToGrid w:val="0"/>
                <w:color w:val="000000" w:themeColor="text1"/>
              </w:rPr>
            </w:pPr>
            <w:r w:rsidRPr="00A572AF">
              <w:rPr>
                <w:snapToGrid w:val="0"/>
                <w:color w:val="000000" w:themeColor="text1"/>
              </w:rPr>
              <w:t>0</w:t>
            </w:r>
            <w:r>
              <w:rPr>
                <w:snapToGrid w:val="0"/>
                <w:color w:val="000000" w:themeColor="text1"/>
              </w:rPr>
              <w:t>,00</w:t>
            </w:r>
          </w:p>
        </w:tc>
        <w:tc>
          <w:tcPr>
            <w:tcW w:w="5007" w:type="dxa"/>
            <w:vAlign w:val="center"/>
          </w:tcPr>
          <w:p w14:paraId="4B09F10B" w14:textId="77777777" w:rsidR="000C55EA" w:rsidRPr="006C21DC" w:rsidRDefault="000C55EA" w:rsidP="002B71D9">
            <w:pPr>
              <w:jc w:val="center"/>
              <w:rPr>
                <w:snapToGrid w:val="0"/>
                <w:color w:val="000000" w:themeColor="text1"/>
              </w:rPr>
            </w:pPr>
            <w:r w:rsidRPr="006C21DC">
              <w:rPr>
                <w:snapToGrid w:val="0"/>
                <w:color w:val="000000" w:themeColor="text1"/>
              </w:rPr>
              <w:t>Х</w:t>
            </w:r>
          </w:p>
        </w:tc>
      </w:tr>
      <w:tr w:rsidR="000C55EA" w:rsidRPr="006C21DC" w14:paraId="4C0C4E74" w14:textId="77777777" w:rsidTr="002B71D9">
        <w:trPr>
          <w:trHeight w:val="1382"/>
          <w:tblHeader/>
        </w:trPr>
        <w:tc>
          <w:tcPr>
            <w:tcW w:w="593" w:type="dxa"/>
            <w:shd w:val="clear" w:color="auto" w:fill="auto"/>
            <w:vAlign w:val="center"/>
            <w:hideMark/>
          </w:tcPr>
          <w:p w14:paraId="24CFF8E5"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3.1</w:t>
            </w:r>
          </w:p>
        </w:tc>
        <w:tc>
          <w:tcPr>
            <w:tcW w:w="3090" w:type="dxa"/>
            <w:shd w:val="clear" w:color="auto" w:fill="auto"/>
            <w:vAlign w:val="center"/>
            <w:hideMark/>
          </w:tcPr>
          <w:p w14:paraId="598C226F" w14:textId="77777777" w:rsidR="000C55EA" w:rsidRPr="006C21DC" w:rsidRDefault="000C55EA" w:rsidP="002B71D9">
            <w:pPr>
              <w:rPr>
                <w:snapToGrid w:val="0"/>
                <w:color w:val="000000" w:themeColor="text1"/>
                <w:szCs w:val="28"/>
              </w:rPr>
            </w:pPr>
            <w:r w:rsidRPr="006C21DC">
              <w:rPr>
                <w:snapToGrid w:val="0"/>
                <w:color w:val="000000" w:themeColor="text1"/>
                <w:szCs w:val="28"/>
              </w:rPr>
              <w:t>количество условных единиц, относящихся к активам, необходимым для осуществления регулируемой деятельности</w:t>
            </w:r>
          </w:p>
        </w:tc>
        <w:tc>
          <w:tcPr>
            <w:tcW w:w="914" w:type="dxa"/>
            <w:shd w:val="clear" w:color="auto" w:fill="auto"/>
            <w:vAlign w:val="center"/>
            <w:hideMark/>
          </w:tcPr>
          <w:p w14:paraId="7011F3D5" w14:textId="77777777" w:rsidR="000C55EA" w:rsidRPr="006C21DC" w:rsidRDefault="000C55EA" w:rsidP="002B71D9">
            <w:pPr>
              <w:ind w:left="-113" w:right="-113"/>
              <w:jc w:val="center"/>
              <w:rPr>
                <w:snapToGrid w:val="0"/>
                <w:color w:val="000000" w:themeColor="text1"/>
                <w:szCs w:val="28"/>
              </w:rPr>
            </w:pPr>
            <w:r w:rsidRPr="006C21DC">
              <w:rPr>
                <w:snapToGrid w:val="0"/>
                <w:color w:val="000000" w:themeColor="text1"/>
                <w:szCs w:val="28"/>
              </w:rPr>
              <w:t>у.е.</w:t>
            </w:r>
          </w:p>
        </w:tc>
        <w:tc>
          <w:tcPr>
            <w:tcW w:w="1470" w:type="dxa"/>
            <w:tcBorders>
              <w:top w:val="nil"/>
              <w:left w:val="single" w:sz="4" w:space="0" w:color="auto"/>
              <w:bottom w:val="single" w:sz="4" w:space="0" w:color="auto"/>
              <w:right w:val="single" w:sz="4" w:space="0" w:color="auto"/>
            </w:tcBorders>
            <w:shd w:val="clear" w:color="auto" w:fill="auto"/>
            <w:vAlign w:val="center"/>
          </w:tcPr>
          <w:p w14:paraId="7BC427B7" w14:textId="77777777" w:rsidR="000C55EA" w:rsidRPr="00A572AF" w:rsidRDefault="000C55EA" w:rsidP="002B71D9">
            <w:pPr>
              <w:jc w:val="center"/>
              <w:rPr>
                <w:snapToGrid w:val="0"/>
                <w:color w:val="000000" w:themeColor="text1"/>
              </w:rPr>
            </w:pPr>
            <w:r w:rsidRPr="00A572AF">
              <w:t>428,03</w:t>
            </w:r>
          </w:p>
        </w:tc>
        <w:tc>
          <w:tcPr>
            <w:tcW w:w="1470" w:type="dxa"/>
            <w:vAlign w:val="center"/>
          </w:tcPr>
          <w:p w14:paraId="2F3482B4" w14:textId="77777777" w:rsidR="000C55EA" w:rsidRPr="00A572AF" w:rsidRDefault="000C55EA" w:rsidP="002B71D9">
            <w:pPr>
              <w:jc w:val="center"/>
              <w:rPr>
                <w:snapToGrid w:val="0"/>
                <w:color w:val="000000" w:themeColor="text1"/>
              </w:rPr>
            </w:pPr>
            <w:r w:rsidRPr="00A572AF">
              <w:t>428,03</w:t>
            </w:r>
          </w:p>
        </w:tc>
        <w:tc>
          <w:tcPr>
            <w:tcW w:w="1436" w:type="dxa"/>
            <w:shd w:val="clear" w:color="auto" w:fill="auto"/>
            <w:vAlign w:val="center"/>
          </w:tcPr>
          <w:p w14:paraId="0C870A89" w14:textId="77777777" w:rsidR="000C55EA" w:rsidRPr="00A572AF" w:rsidRDefault="000C55EA" w:rsidP="002B71D9">
            <w:pPr>
              <w:jc w:val="center"/>
              <w:rPr>
                <w:snapToGrid w:val="0"/>
                <w:color w:val="000000" w:themeColor="text1"/>
              </w:rPr>
            </w:pPr>
            <w:r w:rsidRPr="00A572AF">
              <w:t>428,03</w:t>
            </w:r>
          </w:p>
        </w:tc>
        <w:tc>
          <w:tcPr>
            <w:tcW w:w="1500" w:type="dxa"/>
            <w:vAlign w:val="center"/>
          </w:tcPr>
          <w:p w14:paraId="33ABE6C3" w14:textId="77777777" w:rsidR="000C55EA" w:rsidRPr="00A572AF" w:rsidRDefault="000C55EA" w:rsidP="002B71D9">
            <w:pPr>
              <w:jc w:val="center"/>
              <w:rPr>
                <w:snapToGrid w:val="0"/>
                <w:color w:val="000000" w:themeColor="text1"/>
              </w:rPr>
            </w:pPr>
            <w:r>
              <w:rPr>
                <w:snapToGrid w:val="0"/>
                <w:color w:val="000000" w:themeColor="text1"/>
              </w:rPr>
              <w:t>0,00</w:t>
            </w:r>
          </w:p>
        </w:tc>
        <w:tc>
          <w:tcPr>
            <w:tcW w:w="5007" w:type="dxa"/>
            <w:vAlign w:val="center"/>
          </w:tcPr>
          <w:p w14:paraId="64C09B22" w14:textId="77777777" w:rsidR="000C55EA" w:rsidRPr="006C21DC" w:rsidRDefault="000C55EA" w:rsidP="002B71D9">
            <w:pPr>
              <w:jc w:val="center"/>
              <w:rPr>
                <w:snapToGrid w:val="0"/>
                <w:color w:val="000000" w:themeColor="text1"/>
              </w:rPr>
            </w:pPr>
            <w:r w:rsidRPr="006C21DC">
              <w:rPr>
                <w:snapToGrid w:val="0"/>
                <w:color w:val="000000" w:themeColor="text1"/>
              </w:rPr>
              <w:t>Х</w:t>
            </w:r>
          </w:p>
        </w:tc>
      </w:tr>
      <w:tr w:rsidR="000C55EA" w:rsidRPr="006C21DC" w14:paraId="4508F24B" w14:textId="77777777" w:rsidTr="002B71D9">
        <w:trPr>
          <w:trHeight w:val="693"/>
          <w:tblHeader/>
        </w:trPr>
        <w:tc>
          <w:tcPr>
            <w:tcW w:w="593" w:type="dxa"/>
            <w:shd w:val="clear" w:color="auto" w:fill="auto"/>
            <w:vAlign w:val="center"/>
            <w:hideMark/>
          </w:tcPr>
          <w:p w14:paraId="0F2A8F96"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3.2</w:t>
            </w:r>
          </w:p>
        </w:tc>
        <w:tc>
          <w:tcPr>
            <w:tcW w:w="3090" w:type="dxa"/>
            <w:shd w:val="clear" w:color="auto" w:fill="auto"/>
            <w:vAlign w:val="center"/>
            <w:hideMark/>
          </w:tcPr>
          <w:p w14:paraId="6ED31FFE" w14:textId="77777777" w:rsidR="000C55EA" w:rsidRPr="006C21DC" w:rsidRDefault="000C55EA" w:rsidP="002B71D9">
            <w:pPr>
              <w:rPr>
                <w:snapToGrid w:val="0"/>
                <w:color w:val="000000" w:themeColor="text1"/>
                <w:szCs w:val="28"/>
              </w:rPr>
            </w:pPr>
            <w:r w:rsidRPr="006C21DC">
              <w:rPr>
                <w:snapToGrid w:val="0"/>
                <w:color w:val="000000" w:themeColor="text1"/>
                <w:szCs w:val="28"/>
              </w:rPr>
              <w:t>установленная тепловая мощность источника тепловой энергии</w:t>
            </w:r>
          </w:p>
        </w:tc>
        <w:tc>
          <w:tcPr>
            <w:tcW w:w="914" w:type="dxa"/>
            <w:shd w:val="clear" w:color="auto" w:fill="auto"/>
            <w:vAlign w:val="center"/>
            <w:hideMark/>
          </w:tcPr>
          <w:p w14:paraId="347F3D73" w14:textId="77777777" w:rsidR="000C55EA" w:rsidRPr="006C21DC" w:rsidRDefault="000C55EA" w:rsidP="002B71D9">
            <w:pPr>
              <w:ind w:left="-113" w:right="-113"/>
              <w:jc w:val="center"/>
              <w:rPr>
                <w:snapToGrid w:val="0"/>
                <w:color w:val="000000" w:themeColor="text1"/>
                <w:szCs w:val="28"/>
              </w:rPr>
            </w:pPr>
            <w:r w:rsidRPr="006C21DC">
              <w:rPr>
                <w:snapToGrid w:val="0"/>
                <w:color w:val="000000" w:themeColor="text1"/>
                <w:szCs w:val="28"/>
              </w:rPr>
              <w:t>Гкал/ч</w:t>
            </w:r>
          </w:p>
        </w:tc>
        <w:tc>
          <w:tcPr>
            <w:tcW w:w="1470" w:type="dxa"/>
            <w:tcBorders>
              <w:top w:val="nil"/>
              <w:left w:val="single" w:sz="4" w:space="0" w:color="auto"/>
              <w:bottom w:val="single" w:sz="4" w:space="0" w:color="auto"/>
              <w:right w:val="single" w:sz="4" w:space="0" w:color="auto"/>
            </w:tcBorders>
            <w:shd w:val="clear" w:color="auto" w:fill="auto"/>
            <w:vAlign w:val="center"/>
          </w:tcPr>
          <w:p w14:paraId="10652718" w14:textId="77777777" w:rsidR="000C55EA" w:rsidRPr="00A572AF" w:rsidRDefault="000C55EA" w:rsidP="002B71D9">
            <w:pPr>
              <w:jc w:val="center"/>
              <w:rPr>
                <w:snapToGrid w:val="0"/>
                <w:color w:val="000000" w:themeColor="text1"/>
              </w:rPr>
            </w:pPr>
            <w:r w:rsidRPr="00A572AF">
              <w:t>43,73</w:t>
            </w:r>
          </w:p>
        </w:tc>
        <w:tc>
          <w:tcPr>
            <w:tcW w:w="1470" w:type="dxa"/>
            <w:vAlign w:val="center"/>
          </w:tcPr>
          <w:p w14:paraId="13996DAE" w14:textId="77777777" w:rsidR="000C55EA" w:rsidRPr="00A572AF" w:rsidRDefault="000C55EA" w:rsidP="002B71D9">
            <w:pPr>
              <w:jc w:val="center"/>
              <w:rPr>
                <w:snapToGrid w:val="0"/>
                <w:color w:val="000000" w:themeColor="text1"/>
              </w:rPr>
            </w:pPr>
            <w:r w:rsidRPr="00A572AF">
              <w:t>49,98*</w:t>
            </w:r>
          </w:p>
        </w:tc>
        <w:tc>
          <w:tcPr>
            <w:tcW w:w="1436" w:type="dxa"/>
            <w:shd w:val="clear" w:color="auto" w:fill="auto"/>
            <w:vAlign w:val="center"/>
          </w:tcPr>
          <w:p w14:paraId="00117B44" w14:textId="77777777" w:rsidR="000C55EA" w:rsidRPr="00A572AF" w:rsidRDefault="000C55EA" w:rsidP="002B71D9">
            <w:pPr>
              <w:jc w:val="center"/>
              <w:rPr>
                <w:snapToGrid w:val="0"/>
                <w:color w:val="000000" w:themeColor="text1"/>
              </w:rPr>
            </w:pPr>
            <w:r w:rsidRPr="00A572AF">
              <w:t>4</w:t>
            </w:r>
            <w:r>
              <w:t>9</w:t>
            </w:r>
            <w:r w:rsidRPr="00A572AF">
              <w:t>,</w:t>
            </w:r>
            <w:r>
              <w:t>98</w:t>
            </w:r>
          </w:p>
        </w:tc>
        <w:tc>
          <w:tcPr>
            <w:tcW w:w="1500" w:type="dxa"/>
            <w:vAlign w:val="center"/>
          </w:tcPr>
          <w:p w14:paraId="39B28505" w14:textId="77777777" w:rsidR="000C55EA" w:rsidRPr="00A572AF" w:rsidRDefault="000C55EA" w:rsidP="002B71D9">
            <w:pPr>
              <w:jc w:val="center"/>
              <w:rPr>
                <w:snapToGrid w:val="0"/>
                <w:color w:val="000000" w:themeColor="text1"/>
              </w:rPr>
            </w:pPr>
            <w:r w:rsidRPr="00A572AF">
              <w:rPr>
                <w:snapToGrid w:val="0"/>
                <w:color w:val="000000" w:themeColor="text1"/>
              </w:rPr>
              <w:t>0</w:t>
            </w:r>
            <w:r>
              <w:rPr>
                <w:snapToGrid w:val="0"/>
                <w:color w:val="000000" w:themeColor="text1"/>
              </w:rPr>
              <w:t>,00</w:t>
            </w:r>
          </w:p>
        </w:tc>
        <w:tc>
          <w:tcPr>
            <w:tcW w:w="5007" w:type="dxa"/>
            <w:vAlign w:val="center"/>
          </w:tcPr>
          <w:p w14:paraId="10A5D5D4" w14:textId="77777777" w:rsidR="000C55EA" w:rsidRPr="006C21DC" w:rsidRDefault="000C55EA" w:rsidP="002B71D9">
            <w:pPr>
              <w:jc w:val="center"/>
              <w:rPr>
                <w:snapToGrid w:val="0"/>
                <w:color w:val="000000" w:themeColor="text1"/>
              </w:rPr>
            </w:pPr>
            <w:r w:rsidRPr="006C21DC">
              <w:rPr>
                <w:snapToGrid w:val="0"/>
                <w:color w:val="000000" w:themeColor="text1"/>
              </w:rPr>
              <w:t>Х</w:t>
            </w:r>
          </w:p>
        </w:tc>
      </w:tr>
      <w:tr w:rsidR="000C55EA" w:rsidRPr="006C21DC" w14:paraId="5950F4D6" w14:textId="77777777" w:rsidTr="002B71D9">
        <w:trPr>
          <w:trHeight w:val="793"/>
          <w:tblHeader/>
        </w:trPr>
        <w:tc>
          <w:tcPr>
            <w:tcW w:w="593" w:type="dxa"/>
            <w:shd w:val="clear" w:color="auto" w:fill="auto"/>
            <w:vAlign w:val="center"/>
            <w:hideMark/>
          </w:tcPr>
          <w:p w14:paraId="0343FDA4"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4</w:t>
            </w:r>
          </w:p>
        </w:tc>
        <w:tc>
          <w:tcPr>
            <w:tcW w:w="3090" w:type="dxa"/>
            <w:shd w:val="clear" w:color="auto" w:fill="auto"/>
            <w:vAlign w:val="center"/>
            <w:hideMark/>
          </w:tcPr>
          <w:p w14:paraId="6266409C" w14:textId="77777777" w:rsidR="000C55EA" w:rsidRPr="006C21DC" w:rsidRDefault="000C55EA" w:rsidP="002B71D9">
            <w:pPr>
              <w:rPr>
                <w:snapToGrid w:val="0"/>
                <w:color w:val="000000" w:themeColor="text1"/>
                <w:szCs w:val="28"/>
              </w:rPr>
            </w:pPr>
            <w:r w:rsidRPr="006C21DC">
              <w:rPr>
                <w:snapToGrid w:val="0"/>
                <w:color w:val="000000" w:themeColor="text1"/>
                <w:szCs w:val="28"/>
              </w:rPr>
              <w:t>Коэффициент эластичности затрат по росту активов (</w:t>
            </w:r>
            <w:proofErr w:type="spellStart"/>
            <w:r w:rsidRPr="006C21DC">
              <w:rPr>
                <w:snapToGrid w:val="0"/>
                <w:color w:val="000000" w:themeColor="text1"/>
                <w:szCs w:val="28"/>
              </w:rPr>
              <w:t>К</w:t>
            </w:r>
            <w:r w:rsidRPr="006C21DC">
              <w:rPr>
                <w:snapToGrid w:val="0"/>
                <w:color w:val="000000" w:themeColor="text1"/>
                <w:szCs w:val="28"/>
                <w:vertAlign w:val="subscript"/>
              </w:rPr>
              <w:t>эл</w:t>
            </w:r>
            <w:proofErr w:type="spellEnd"/>
            <w:r w:rsidRPr="006C21DC">
              <w:rPr>
                <w:snapToGrid w:val="0"/>
                <w:color w:val="000000" w:themeColor="text1"/>
                <w:szCs w:val="28"/>
              </w:rPr>
              <w:t>)</w:t>
            </w:r>
          </w:p>
        </w:tc>
        <w:tc>
          <w:tcPr>
            <w:tcW w:w="914" w:type="dxa"/>
            <w:shd w:val="clear" w:color="auto" w:fill="auto"/>
            <w:vAlign w:val="center"/>
            <w:hideMark/>
          </w:tcPr>
          <w:p w14:paraId="07C99E2F" w14:textId="77777777" w:rsidR="000C55EA" w:rsidRPr="006C21DC" w:rsidRDefault="000C55EA" w:rsidP="002B71D9">
            <w:pPr>
              <w:ind w:left="-113" w:right="-113"/>
              <w:jc w:val="center"/>
              <w:rPr>
                <w:snapToGrid w:val="0"/>
                <w:color w:val="000000" w:themeColor="text1"/>
                <w:szCs w:val="28"/>
              </w:rPr>
            </w:pPr>
          </w:p>
        </w:tc>
        <w:tc>
          <w:tcPr>
            <w:tcW w:w="1470" w:type="dxa"/>
            <w:tcBorders>
              <w:top w:val="nil"/>
              <w:left w:val="single" w:sz="4" w:space="0" w:color="auto"/>
              <w:bottom w:val="single" w:sz="4" w:space="0" w:color="auto"/>
              <w:right w:val="single" w:sz="4" w:space="0" w:color="auto"/>
            </w:tcBorders>
            <w:shd w:val="clear" w:color="auto" w:fill="auto"/>
            <w:vAlign w:val="center"/>
          </w:tcPr>
          <w:p w14:paraId="5CC61EB4" w14:textId="77777777" w:rsidR="000C55EA" w:rsidRPr="00A572AF" w:rsidRDefault="000C55EA" w:rsidP="002B71D9">
            <w:pPr>
              <w:jc w:val="center"/>
              <w:rPr>
                <w:snapToGrid w:val="0"/>
                <w:color w:val="000000" w:themeColor="text1"/>
              </w:rPr>
            </w:pPr>
            <w:r w:rsidRPr="00A572AF">
              <w:t>0,75</w:t>
            </w:r>
          </w:p>
        </w:tc>
        <w:tc>
          <w:tcPr>
            <w:tcW w:w="1470" w:type="dxa"/>
            <w:vAlign w:val="center"/>
          </w:tcPr>
          <w:p w14:paraId="3794D0FC" w14:textId="77777777" w:rsidR="000C55EA" w:rsidRPr="00A572AF" w:rsidRDefault="000C55EA" w:rsidP="002B71D9">
            <w:pPr>
              <w:jc w:val="center"/>
              <w:rPr>
                <w:snapToGrid w:val="0"/>
                <w:color w:val="000000" w:themeColor="text1"/>
              </w:rPr>
            </w:pPr>
            <w:r>
              <w:rPr>
                <w:snapToGrid w:val="0"/>
                <w:color w:val="000000" w:themeColor="text1"/>
              </w:rPr>
              <w:t>0,75</w:t>
            </w:r>
          </w:p>
        </w:tc>
        <w:tc>
          <w:tcPr>
            <w:tcW w:w="1436" w:type="dxa"/>
            <w:shd w:val="clear" w:color="auto" w:fill="auto"/>
            <w:vAlign w:val="center"/>
          </w:tcPr>
          <w:p w14:paraId="6322151B" w14:textId="77777777" w:rsidR="000C55EA" w:rsidRPr="00A572AF" w:rsidRDefault="000C55EA" w:rsidP="002B71D9">
            <w:pPr>
              <w:jc w:val="center"/>
              <w:rPr>
                <w:snapToGrid w:val="0"/>
                <w:color w:val="000000" w:themeColor="text1"/>
              </w:rPr>
            </w:pPr>
            <w:r w:rsidRPr="00A572AF">
              <w:t>0,75</w:t>
            </w:r>
          </w:p>
        </w:tc>
        <w:tc>
          <w:tcPr>
            <w:tcW w:w="1500" w:type="dxa"/>
            <w:vAlign w:val="center"/>
          </w:tcPr>
          <w:p w14:paraId="2D90AA8A" w14:textId="77777777" w:rsidR="000C55EA" w:rsidRPr="00A572AF" w:rsidRDefault="000C55EA" w:rsidP="002B71D9">
            <w:pPr>
              <w:jc w:val="center"/>
              <w:rPr>
                <w:snapToGrid w:val="0"/>
                <w:color w:val="000000" w:themeColor="text1"/>
              </w:rPr>
            </w:pPr>
            <w:r w:rsidRPr="00A572AF">
              <w:rPr>
                <w:snapToGrid w:val="0"/>
                <w:color w:val="000000" w:themeColor="text1"/>
              </w:rPr>
              <w:t>0</w:t>
            </w:r>
            <w:r>
              <w:rPr>
                <w:snapToGrid w:val="0"/>
                <w:color w:val="000000" w:themeColor="text1"/>
              </w:rPr>
              <w:t>,00</w:t>
            </w:r>
          </w:p>
        </w:tc>
        <w:tc>
          <w:tcPr>
            <w:tcW w:w="5007" w:type="dxa"/>
            <w:vAlign w:val="center"/>
          </w:tcPr>
          <w:p w14:paraId="21EB4208" w14:textId="77777777" w:rsidR="000C55EA" w:rsidRPr="006C21DC" w:rsidRDefault="000C55EA" w:rsidP="002B71D9">
            <w:pPr>
              <w:jc w:val="center"/>
              <w:rPr>
                <w:snapToGrid w:val="0"/>
                <w:color w:val="000000" w:themeColor="text1"/>
              </w:rPr>
            </w:pPr>
            <w:r w:rsidRPr="006C21DC">
              <w:rPr>
                <w:snapToGrid w:val="0"/>
                <w:color w:val="000000" w:themeColor="text1"/>
              </w:rPr>
              <w:t>Х</w:t>
            </w:r>
          </w:p>
        </w:tc>
      </w:tr>
      <w:tr w:rsidR="000C55EA" w:rsidRPr="006C21DC" w14:paraId="4CF12250" w14:textId="77777777" w:rsidTr="002B71D9">
        <w:trPr>
          <w:trHeight w:val="235"/>
          <w:tblHeader/>
        </w:trPr>
        <w:tc>
          <w:tcPr>
            <w:tcW w:w="593" w:type="dxa"/>
            <w:shd w:val="clear" w:color="auto" w:fill="auto"/>
            <w:vAlign w:val="center"/>
            <w:hideMark/>
          </w:tcPr>
          <w:p w14:paraId="11CD9DF8"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5</w:t>
            </w:r>
          </w:p>
        </w:tc>
        <w:tc>
          <w:tcPr>
            <w:tcW w:w="3090" w:type="dxa"/>
            <w:shd w:val="clear" w:color="auto" w:fill="auto"/>
            <w:vAlign w:val="center"/>
            <w:hideMark/>
          </w:tcPr>
          <w:p w14:paraId="1831FFF9" w14:textId="77777777" w:rsidR="000C55EA" w:rsidRPr="006C21DC" w:rsidRDefault="000C55EA" w:rsidP="002B71D9">
            <w:pPr>
              <w:rPr>
                <w:snapToGrid w:val="0"/>
                <w:color w:val="000000" w:themeColor="text1"/>
                <w:szCs w:val="28"/>
              </w:rPr>
            </w:pPr>
            <w:r w:rsidRPr="006C21DC">
              <w:rPr>
                <w:snapToGrid w:val="0"/>
                <w:color w:val="000000" w:themeColor="text1"/>
                <w:szCs w:val="28"/>
              </w:rPr>
              <w:t>Операционные (подконтрольные)</w:t>
            </w:r>
            <w:r w:rsidRPr="006C21DC">
              <w:rPr>
                <w:snapToGrid w:val="0"/>
                <w:color w:val="000000" w:themeColor="text1"/>
                <w:szCs w:val="28"/>
              </w:rPr>
              <w:br/>
              <w:t>расходы</w:t>
            </w:r>
          </w:p>
        </w:tc>
        <w:tc>
          <w:tcPr>
            <w:tcW w:w="914" w:type="dxa"/>
            <w:shd w:val="clear" w:color="auto" w:fill="auto"/>
            <w:vAlign w:val="center"/>
            <w:hideMark/>
          </w:tcPr>
          <w:p w14:paraId="5135B4DE" w14:textId="77777777" w:rsidR="000C55EA" w:rsidRPr="006C21DC" w:rsidRDefault="000C55EA" w:rsidP="002B71D9">
            <w:pPr>
              <w:ind w:left="-113" w:right="-113"/>
              <w:jc w:val="center"/>
              <w:rPr>
                <w:snapToGrid w:val="0"/>
                <w:color w:val="000000" w:themeColor="text1"/>
                <w:szCs w:val="28"/>
              </w:rPr>
            </w:pPr>
            <w:r w:rsidRPr="006C21DC">
              <w:rPr>
                <w:snapToGrid w:val="0"/>
                <w:color w:val="000000" w:themeColor="text1"/>
                <w:szCs w:val="28"/>
              </w:rPr>
              <w:t>тыс. руб.</w:t>
            </w:r>
          </w:p>
        </w:tc>
        <w:tc>
          <w:tcPr>
            <w:tcW w:w="1470" w:type="dxa"/>
            <w:tcBorders>
              <w:top w:val="nil"/>
              <w:left w:val="single" w:sz="4" w:space="0" w:color="auto"/>
              <w:bottom w:val="single" w:sz="4" w:space="0" w:color="auto"/>
              <w:right w:val="single" w:sz="4" w:space="0" w:color="auto"/>
            </w:tcBorders>
            <w:shd w:val="clear" w:color="auto" w:fill="auto"/>
            <w:vAlign w:val="center"/>
          </w:tcPr>
          <w:p w14:paraId="14689872" w14:textId="77777777" w:rsidR="000C55EA" w:rsidRPr="00A572AF" w:rsidRDefault="000C55EA" w:rsidP="002B71D9">
            <w:pPr>
              <w:jc w:val="center"/>
              <w:rPr>
                <w:snapToGrid w:val="0"/>
                <w:color w:val="000000" w:themeColor="text1"/>
              </w:rPr>
            </w:pPr>
            <w:r w:rsidRPr="00A572AF">
              <w:t>73 986,45</w:t>
            </w:r>
          </w:p>
        </w:tc>
        <w:tc>
          <w:tcPr>
            <w:tcW w:w="1470" w:type="dxa"/>
            <w:vAlign w:val="center"/>
          </w:tcPr>
          <w:p w14:paraId="0BAD0131" w14:textId="77777777" w:rsidR="000C55EA" w:rsidRPr="00A572AF" w:rsidRDefault="000C55EA" w:rsidP="002B71D9">
            <w:pPr>
              <w:jc w:val="center"/>
              <w:rPr>
                <w:snapToGrid w:val="0"/>
                <w:color w:val="000000" w:themeColor="text1"/>
              </w:rPr>
            </w:pPr>
            <w:r w:rsidRPr="00A572AF">
              <w:t>85 971,80</w:t>
            </w:r>
          </w:p>
        </w:tc>
        <w:tc>
          <w:tcPr>
            <w:tcW w:w="1436" w:type="dxa"/>
            <w:shd w:val="clear" w:color="auto" w:fill="auto"/>
            <w:vAlign w:val="center"/>
          </w:tcPr>
          <w:p w14:paraId="07137BFD" w14:textId="77777777" w:rsidR="000C55EA" w:rsidRPr="00A572AF" w:rsidRDefault="000C55EA" w:rsidP="002B71D9">
            <w:pPr>
              <w:jc w:val="center"/>
              <w:rPr>
                <w:snapToGrid w:val="0"/>
                <w:color w:val="000000" w:themeColor="text1"/>
              </w:rPr>
            </w:pPr>
            <w:r w:rsidRPr="00A572AF">
              <w:t>75 883,46</w:t>
            </w:r>
          </w:p>
        </w:tc>
        <w:tc>
          <w:tcPr>
            <w:tcW w:w="1500" w:type="dxa"/>
            <w:vAlign w:val="center"/>
          </w:tcPr>
          <w:p w14:paraId="11883B75" w14:textId="77777777" w:rsidR="000C55EA" w:rsidRPr="00A572AF" w:rsidRDefault="000C55EA" w:rsidP="002B71D9">
            <w:pPr>
              <w:jc w:val="center"/>
              <w:rPr>
                <w:snapToGrid w:val="0"/>
                <w:color w:val="000000" w:themeColor="text1"/>
              </w:rPr>
            </w:pPr>
            <w:r w:rsidRPr="00A572AF">
              <w:rPr>
                <w:snapToGrid w:val="0"/>
                <w:color w:val="000000" w:themeColor="text1"/>
              </w:rPr>
              <w:t>-1</w:t>
            </w:r>
            <w:r>
              <w:rPr>
                <w:snapToGrid w:val="0"/>
                <w:color w:val="000000" w:themeColor="text1"/>
              </w:rPr>
              <w:t>0</w:t>
            </w:r>
            <w:r w:rsidRPr="00A572AF">
              <w:rPr>
                <w:snapToGrid w:val="0"/>
                <w:color w:val="000000" w:themeColor="text1"/>
              </w:rPr>
              <w:t xml:space="preserve"> </w:t>
            </w:r>
            <w:r>
              <w:rPr>
                <w:snapToGrid w:val="0"/>
                <w:color w:val="000000" w:themeColor="text1"/>
              </w:rPr>
              <w:t>088</w:t>
            </w:r>
            <w:r w:rsidRPr="00A572AF">
              <w:rPr>
                <w:snapToGrid w:val="0"/>
                <w:color w:val="000000" w:themeColor="text1"/>
              </w:rPr>
              <w:t>,</w:t>
            </w:r>
            <w:r>
              <w:rPr>
                <w:snapToGrid w:val="0"/>
                <w:color w:val="000000" w:themeColor="text1"/>
              </w:rPr>
              <w:t>34</w:t>
            </w:r>
          </w:p>
        </w:tc>
        <w:tc>
          <w:tcPr>
            <w:tcW w:w="5007" w:type="dxa"/>
            <w:vAlign w:val="center"/>
          </w:tcPr>
          <w:p w14:paraId="325DA0DE" w14:textId="77777777" w:rsidR="000C55EA" w:rsidRPr="006C21DC" w:rsidRDefault="000C55EA" w:rsidP="002B71D9">
            <w:pPr>
              <w:rPr>
                <w:snapToGrid w:val="0"/>
                <w:color w:val="000000" w:themeColor="text1"/>
              </w:rPr>
            </w:pPr>
            <w:r w:rsidRPr="006C21DC">
              <w:rPr>
                <w:snapToGrid w:val="0"/>
                <w:color w:val="000000" w:themeColor="text1"/>
              </w:rPr>
              <w:t>Расходы в размере 1</w:t>
            </w:r>
            <w:r>
              <w:rPr>
                <w:snapToGrid w:val="0"/>
                <w:color w:val="000000" w:themeColor="text1"/>
              </w:rPr>
              <w:t>0</w:t>
            </w:r>
            <w:r w:rsidRPr="006C21DC">
              <w:rPr>
                <w:snapToGrid w:val="0"/>
                <w:color w:val="000000" w:themeColor="text1"/>
              </w:rPr>
              <w:t> 0</w:t>
            </w:r>
            <w:r>
              <w:rPr>
                <w:snapToGrid w:val="0"/>
                <w:color w:val="000000" w:themeColor="text1"/>
              </w:rPr>
              <w:t>88</w:t>
            </w:r>
            <w:r w:rsidRPr="006C21DC">
              <w:rPr>
                <w:snapToGrid w:val="0"/>
                <w:color w:val="000000" w:themeColor="text1"/>
              </w:rPr>
              <w:t>,</w:t>
            </w:r>
            <w:r>
              <w:rPr>
                <w:snapToGrid w:val="0"/>
                <w:color w:val="000000" w:themeColor="text1"/>
              </w:rPr>
              <w:t>34</w:t>
            </w:r>
            <w:r w:rsidRPr="006C21DC">
              <w:rPr>
                <w:snapToGrid w:val="0"/>
                <w:color w:val="000000" w:themeColor="text1"/>
              </w:rPr>
              <w:t xml:space="preserve"> тыс. руб. не включаются в расчёт необходимой валовой выручки на 2021 год. Основание – отсутствие экономической обоснованности применения ИПЦ в размере 1,1</w:t>
            </w:r>
            <w:r>
              <w:rPr>
                <w:snapToGrid w:val="0"/>
                <w:color w:val="000000" w:themeColor="text1"/>
              </w:rPr>
              <w:t>6</w:t>
            </w:r>
            <w:r w:rsidRPr="006C21DC">
              <w:rPr>
                <w:snapToGrid w:val="0"/>
                <w:color w:val="000000" w:themeColor="text1"/>
              </w:rPr>
              <w:t>.</w:t>
            </w:r>
          </w:p>
        </w:tc>
      </w:tr>
    </w:tbl>
    <w:p w14:paraId="59BE43B5" w14:textId="77777777" w:rsidR="000C55EA" w:rsidRPr="006C21DC" w:rsidRDefault="000C55EA" w:rsidP="000C55EA">
      <w:pPr>
        <w:pStyle w:val="afa"/>
        <w:autoSpaceDE w:val="0"/>
        <w:autoSpaceDN w:val="0"/>
        <w:adjustRightInd w:val="0"/>
        <w:spacing w:after="0" w:line="240" w:lineRule="auto"/>
        <w:ind w:left="1260"/>
        <w:rPr>
          <w:rFonts w:ascii="Times New Roman" w:eastAsia="Times New Roman" w:hAnsi="Times New Roman" w:cs="Arial"/>
          <w:b/>
          <w:bCs/>
          <w:snapToGrid w:val="0"/>
          <w:color w:val="000000" w:themeColor="text1"/>
          <w:sz w:val="28"/>
          <w:szCs w:val="26"/>
        </w:rPr>
      </w:pPr>
      <w:r>
        <w:rPr>
          <w:rFonts w:ascii="Times New Roman" w:hAnsi="Times New Roman"/>
          <w:color w:val="000000" w:themeColor="text1"/>
          <w:sz w:val="28"/>
          <w:szCs w:val="28"/>
        </w:rPr>
        <w:t xml:space="preserve">* </w:t>
      </w:r>
      <w:r w:rsidRPr="00A572AF">
        <w:rPr>
          <w:rFonts w:ascii="Times New Roman" w:hAnsi="Times New Roman"/>
          <w:color w:val="000000" w:themeColor="text1"/>
          <w:sz w:val="24"/>
          <w:szCs w:val="24"/>
        </w:rPr>
        <w:t xml:space="preserve">Предприятие уточнило </w:t>
      </w:r>
      <w:r>
        <w:rPr>
          <w:rFonts w:ascii="Times New Roman" w:hAnsi="Times New Roman"/>
          <w:color w:val="000000" w:themeColor="text1"/>
          <w:sz w:val="24"/>
          <w:szCs w:val="24"/>
        </w:rPr>
        <w:t xml:space="preserve">данные </w:t>
      </w:r>
      <w:r w:rsidRPr="00A572AF">
        <w:rPr>
          <w:rFonts w:ascii="Times New Roman" w:hAnsi="Times New Roman"/>
          <w:color w:val="000000" w:themeColor="text1"/>
          <w:sz w:val="24"/>
          <w:szCs w:val="24"/>
        </w:rPr>
        <w:t>установленн</w:t>
      </w:r>
      <w:r>
        <w:rPr>
          <w:rFonts w:ascii="Times New Roman" w:hAnsi="Times New Roman"/>
          <w:color w:val="000000" w:themeColor="text1"/>
          <w:sz w:val="24"/>
          <w:szCs w:val="24"/>
        </w:rPr>
        <w:t>ой</w:t>
      </w:r>
      <w:r w:rsidRPr="00A572AF">
        <w:rPr>
          <w:rFonts w:ascii="Times New Roman" w:hAnsi="Times New Roman"/>
          <w:color w:val="000000" w:themeColor="text1"/>
          <w:sz w:val="24"/>
          <w:szCs w:val="24"/>
        </w:rPr>
        <w:t xml:space="preserve"> теплов</w:t>
      </w:r>
      <w:r>
        <w:rPr>
          <w:rFonts w:ascii="Times New Roman" w:hAnsi="Times New Roman"/>
          <w:color w:val="000000" w:themeColor="text1"/>
          <w:sz w:val="24"/>
          <w:szCs w:val="24"/>
        </w:rPr>
        <w:t>ой</w:t>
      </w:r>
      <w:r w:rsidRPr="00A572AF">
        <w:rPr>
          <w:rFonts w:ascii="Times New Roman" w:hAnsi="Times New Roman"/>
          <w:color w:val="000000" w:themeColor="text1"/>
          <w:sz w:val="24"/>
          <w:szCs w:val="24"/>
        </w:rPr>
        <w:t xml:space="preserve"> мощност</w:t>
      </w:r>
      <w:r>
        <w:rPr>
          <w:rFonts w:ascii="Times New Roman" w:hAnsi="Times New Roman"/>
          <w:color w:val="000000" w:themeColor="text1"/>
          <w:sz w:val="24"/>
          <w:szCs w:val="24"/>
        </w:rPr>
        <w:t>и</w:t>
      </w:r>
      <w:r w:rsidRPr="00A572AF">
        <w:rPr>
          <w:rFonts w:ascii="Times New Roman" w:hAnsi="Times New Roman"/>
          <w:color w:val="000000" w:themeColor="text1"/>
          <w:sz w:val="24"/>
          <w:szCs w:val="24"/>
        </w:rPr>
        <w:t xml:space="preserve"> источника тепловой энергии </w:t>
      </w:r>
      <w:r>
        <w:rPr>
          <w:rFonts w:ascii="Times New Roman" w:hAnsi="Times New Roman"/>
          <w:color w:val="000000" w:themeColor="text1"/>
          <w:sz w:val="24"/>
          <w:szCs w:val="24"/>
        </w:rPr>
        <w:t xml:space="preserve">(см. таблицу 1) </w:t>
      </w:r>
      <w:r w:rsidRPr="00A572AF">
        <w:rPr>
          <w:rFonts w:ascii="Times New Roman" w:hAnsi="Times New Roman"/>
          <w:color w:val="000000" w:themeColor="text1"/>
          <w:sz w:val="24"/>
          <w:szCs w:val="24"/>
        </w:rPr>
        <w:t xml:space="preserve">без изменения </w:t>
      </w:r>
      <w:r>
        <w:rPr>
          <w:rFonts w:ascii="Times New Roman" w:hAnsi="Times New Roman"/>
          <w:color w:val="000000" w:themeColor="text1"/>
          <w:sz w:val="24"/>
          <w:szCs w:val="24"/>
        </w:rPr>
        <w:t>показателя индекса изменения количества активов (</w:t>
      </w:r>
      <w:r w:rsidRPr="00A572AF">
        <w:rPr>
          <w:rFonts w:ascii="Times New Roman" w:hAnsi="Times New Roman"/>
          <w:color w:val="000000" w:themeColor="text1"/>
          <w:sz w:val="24"/>
          <w:szCs w:val="24"/>
        </w:rPr>
        <w:t>ИКА</w:t>
      </w:r>
      <w:r>
        <w:rPr>
          <w:rFonts w:ascii="Times New Roman" w:hAnsi="Times New Roman"/>
          <w:color w:val="000000" w:themeColor="text1"/>
          <w:sz w:val="24"/>
          <w:szCs w:val="24"/>
        </w:rPr>
        <w:t>)</w:t>
      </w:r>
      <w:r w:rsidRPr="006C21DC">
        <w:rPr>
          <w:rFonts w:ascii="Times New Roman" w:hAnsi="Times New Roman"/>
          <w:color w:val="000000" w:themeColor="text1"/>
          <w:sz w:val="28"/>
          <w:szCs w:val="28"/>
        </w:rPr>
        <w:br w:type="page"/>
      </w:r>
      <w:bookmarkStart w:id="4" w:name="_Toc21692676"/>
      <w:r w:rsidRPr="006C21DC">
        <w:rPr>
          <w:rFonts w:ascii="Times New Roman" w:eastAsia="Times New Roman" w:hAnsi="Times New Roman" w:cs="Arial"/>
          <w:b/>
          <w:bCs/>
          <w:snapToGrid w:val="0"/>
          <w:color w:val="000000" w:themeColor="text1"/>
          <w:sz w:val="28"/>
          <w:szCs w:val="26"/>
        </w:rPr>
        <w:t xml:space="preserve">Реестр неподконтрольных расходов на производство </w:t>
      </w:r>
      <w:r>
        <w:rPr>
          <w:rFonts w:ascii="Times New Roman" w:eastAsia="Times New Roman" w:hAnsi="Times New Roman" w:cs="Arial"/>
          <w:b/>
          <w:bCs/>
          <w:snapToGrid w:val="0"/>
          <w:color w:val="000000" w:themeColor="text1"/>
          <w:sz w:val="28"/>
          <w:szCs w:val="26"/>
        </w:rPr>
        <w:t xml:space="preserve">и передачу </w:t>
      </w:r>
      <w:r w:rsidRPr="006C21DC">
        <w:rPr>
          <w:rFonts w:ascii="Times New Roman" w:eastAsia="Times New Roman" w:hAnsi="Times New Roman" w:cs="Arial"/>
          <w:b/>
          <w:bCs/>
          <w:snapToGrid w:val="0"/>
          <w:color w:val="000000" w:themeColor="text1"/>
          <w:sz w:val="28"/>
          <w:szCs w:val="26"/>
        </w:rPr>
        <w:t>тепловой энергии на 2021 год</w:t>
      </w:r>
      <w:bookmarkEnd w:id="4"/>
    </w:p>
    <w:p w14:paraId="73385F20" w14:textId="77777777" w:rsidR="000C55EA" w:rsidRPr="006C21DC" w:rsidRDefault="000C55EA" w:rsidP="000C55EA">
      <w:pPr>
        <w:jc w:val="center"/>
        <w:rPr>
          <w:snapToGrid w:val="0"/>
          <w:color w:val="000000" w:themeColor="text1"/>
          <w:sz w:val="28"/>
        </w:rPr>
      </w:pPr>
      <w:r w:rsidRPr="006C21DC">
        <w:rPr>
          <w:snapToGrid w:val="0"/>
          <w:color w:val="000000" w:themeColor="text1"/>
          <w:sz w:val="28"/>
        </w:rPr>
        <w:t>(приложение 5.3 к Методическим указаниям)</w:t>
      </w:r>
    </w:p>
    <w:p w14:paraId="54A64FCD" w14:textId="77777777" w:rsidR="000C55EA" w:rsidRPr="006C21DC" w:rsidRDefault="000C55EA" w:rsidP="000C55EA">
      <w:pPr>
        <w:jc w:val="right"/>
        <w:rPr>
          <w:snapToGrid w:val="0"/>
          <w:color w:val="000000" w:themeColor="text1"/>
          <w:sz w:val="28"/>
          <w:szCs w:val="28"/>
        </w:rPr>
      </w:pPr>
      <w:r w:rsidRPr="006C21DC">
        <w:rPr>
          <w:snapToGrid w:val="0"/>
          <w:color w:val="000000" w:themeColor="text1"/>
          <w:sz w:val="28"/>
          <w:szCs w:val="28"/>
        </w:rPr>
        <w:t>тыс. руб.</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3413"/>
        <w:gridCol w:w="1275"/>
        <w:gridCol w:w="1276"/>
        <w:gridCol w:w="1276"/>
        <w:gridCol w:w="1276"/>
        <w:gridCol w:w="5811"/>
      </w:tblGrid>
      <w:tr w:rsidR="000C55EA" w:rsidRPr="006C21DC" w14:paraId="4D96A2DD" w14:textId="77777777" w:rsidTr="002B71D9">
        <w:trPr>
          <w:trHeight w:val="680"/>
          <w:tblHeader/>
        </w:trPr>
        <w:tc>
          <w:tcPr>
            <w:tcW w:w="869" w:type="dxa"/>
            <w:shd w:val="clear" w:color="auto" w:fill="auto"/>
            <w:vAlign w:val="center"/>
            <w:hideMark/>
          </w:tcPr>
          <w:p w14:paraId="0B504B03"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 п/п</w:t>
            </w:r>
          </w:p>
        </w:tc>
        <w:tc>
          <w:tcPr>
            <w:tcW w:w="3413" w:type="dxa"/>
            <w:shd w:val="clear" w:color="auto" w:fill="auto"/>
            <w:vAlign w:val="center"/>
            <w:hideMark/>
          </w:tcPr>
          <w:p w14:paraId="225A55E8" w14:textId="77777777" w:rsidR="000C55EA" w:rsidRPr="006C21DC" w:rsidRDefault="000C55EA" w:rsidP="002B71D9">
            <w:pPr>
              <w:jc w:val="center"/>
              <w:rPr>
                <w:snapToGrid w:val="0"/>
                <w:color w:val="000000" w:themeColor="text1"/>
                <w:sz w:val="20"/>
                <w:szCs w:val="20"/>
              </w:rPr>
            </w:pPr>
            <w:r w:rsidRPr="006C21DC">
              <w:rPr>
                <w:snapToGrid w:val="0"/>
                <w:color w:val="000000" w:themeColor="text1"/>
                <w:sz w:val="20"/>
                <w:szCs w:val="20"/>
              </w:rPr>
              <w:t>Наименование расхода</w:t>
            </w:r>
          </w:p>
        </w:tc>
        <w:tc>
          <w:tcPr>
            <w:tcW w:w="1275" w:type="dxa"/>
            <w:vAlign w:val="center"/>
          </w:tcPr>
          <w:p w14:paraId="7E9E7860" w14:textId="77777777" w:rsidR="000C55EA" w:rsidRPr="006C21DC" w:rsidRDefault="000C55EA" w:rsidP="002B71D9">
            <w:pPr>
              <w:ind w:left="-57" w:right="-57"/>
              <w:jc w:val="center"/>
              <w:rPr>
                <w:snapToGrid w:val="0"/>
                <w:color w:val="000000" w:themeColor="text1"/>
                <w:sz w:val="20"/>
                <w:szCs w:val="20"/>
              </w:rPr>
            </w:pPr>
            <w:r w:rsidRPr="006C21DC">
              <w:rPr>
                <w:snapToGrid w:val="0"/>
                <w:color w:val="000000" w:themeColor="text1"/>
                <w:sz w:val="20"/>
                <w:szCs w:val="20"/>
              </w:rPr>
              <w:t>Утверждено на 2020 год</w:t>
            </w:r>
          </w:p>
        </w:tc>
        <w:tc>
          <w:tcPr>
            <w:tcW w:w="1276" w:type="dxa"/>
            <w:vAlign w:val="center"/>
          </w:tcPr>
          <w:p w14:paraId="207CE593" w14:textId="77777777" w:rsidR="000C55EA" w:rsidRPr="006C21DC" w:rsidRDefault="000C55EA" w:rsidP="002B71D9">
            <w:pPr>
              <w:ind w:left="-57" w:right="-57"/>
              <w:jc w:val="center"/>
              <w:rPr>
                <w:snapToGrid w:val="0"/>
                <w:color w:val="000000" w:themeColor="text1"/>
                <w:sz w:val="20"/>
                <w:szCs w:val="20"/>
              </w:rPr>
            </w:pPr>
            <w:r w:rsidRPr="006C21DC">
              <w:rPr>
                <w:snapToGrid w:val="0"/>
                <w:color w:val="000000" w:themeColor="text1"/>
                <w:sz w:val="20"/>
                <w:szCs w:val="20"/>
              </w:rPr>
              <w:t>Предложение предприятия на 2021 год</w:t>
            </w:r>
          </w:p>
        </w:tc>
        <w:tc>
          <w:tcPr>
            <w:tcW w:w="1276" w:type="dxa"/>
            <w:vAlign w:val="center"/>
          </w:tcPr>
          <w:p w14:paraId="7280050D" w14:textId="77777777" w:rsidR="000C55EA" w:rsidRPr="006C21DC" w:rsidRDefault="000C55EA" w:rsidP="002B71D9">
            <w:pPr>
              <w:ind w:left="-57" w:right="-57"/>
              <w:jc w:val="center"/>
              <w:rPr>
                <w:snapToGrid w:val="0"/>
                <w:color w:val="000000" w:themeColor="text1"/>
                <w:sz w:val="20"/>
                <w:szCs w:val="20"/>
              </w:rPr>
            </w:pPr>
            <w:r w:rsidRPr="006C21DC">
              <w:rPr>
                <w:snapToGrid w:val="0"/>
                <w:color w:val="000000" w:themeColor="text1"/>
                <w:sz w:val="20"/>
                <w:szCs w:val="20"/>
              </w:rPr>
              <w:t>Предложение экспертов на 2021 год</w:t>
            </w:r>
          </w:p>
        </w:tc>
        <w:tc>
          <w:tcPr>
            <w:tcW w:w="1276" w:type="dxa"/>
            <w:vAlign w:val="center"/>
          </w:tcPr>
          <w:p w14:paraId="344EBCF5" w14:textId="77777777" w:rsidR="000C55EA" w:rsidRPr="006C21DC" w:rsidRDefault="000C55EA" w:rsidP="002B71D9">
            <w:pPr>
              <w:ind w:left="-57" w:right="-57"/>
              <w:jc w:val="center"/>
              <w:rPr>
                <w:snapToGrid w:val="0"/>
                <w:color w:val="000000" w:themeColor="text1"/>
                <w:sz w:val="20"/>
                <w:szCs w:val="20"/>
              </w:rPr>
            </w:pPr>
            <w:r w:rsidRPr="006C21DC">
              <w:rPr>
                <w:snapToGrid w:val="0"/>
                <w:color w:val="000000" w:themeColor="text1"/>
                <w:sz w:val="20"/>
                <w:szCs w:val="20"/>
              </w:rPr>
              <w:t>Расходы, не включаемые в НВВ</w:t>
            </w:r>
          </w:p>
        </w:tc>
        <w:tc>
          <w:tcPr>
            <w:tcW w:w="5811" w:type="dxa"/>
            <w:vAlign w:val="center"/>
          </w:tcPr>
          <w:p w14:paraId="4BB3D8F2" w14:textId="77777777" w:rsidR="000C55EA" w:rsidRPr="006C21DC" w:rsidRDefault="000C55EA" w:rsidP="002B71D9">
            <w:pPr>
              <w:ind w:left="-57" w:right="-57"/>
              <w:jc w:val="center"/>
              <w:rPr>
                <w:snapToGrid w:val="0"/>
                <w:color w:val="000000" w:themeColor="text1"/>
                <w:sz w:val="20"/>
                <w:szCs w:val="20"/>
              </w:rPr>
            </w:pPr>
            <w:r w:rsidRPr="006C21DC">
              <w:rPr>
                <w:snapToGrid w:val="0"/>
                <w:color w:val="000000" w:themeColor="text1"/>
                <w:sz w:val="20"/>
                <w:szCs w:val="20"/>
              </w:rPr>
              <w:t>Основание, по которому расходы скорректированы, или не включаются в НВВ</w:t>
            </w:r>
          </w:p>
        </w:tc>
      </w:tr>
      <w:tr w:rsidR="000C55EA" w:rsidRPr="006C21DC" w14:paraId="5EB3E16C" w14:textId="77777777" w:rsidTr="002B71D9">
        <w:trPr>
          <w:trHeight w:val="307"/>
        </w:trPr>
        <w:tc>
          <w:tcPr>
            <w:tcW w:w="869" w:type="dxa"/>
            <w:shd w:val="clear" w:color="auto" w:fill="auto"/>
            <w:noWrap/>
            <w:vAlign w:val="center"/>
          </w:tcPr>
          <w:p w14:paraId="26F2E828"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w:t>
            </w:r>
          </w:p>
        </w:tc>
        <w:tc>
          <w:tcPr>
            <w:tcW w:w="3413" w:type="dxa"/>
            <w:shd w:val="clear" w:color="auto" w:fill="auto"/>
            <w:vAlign w:val="center"/>
          </w:tcPr>
          <w:p w14:paraId="4FC10146"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2</w:t>
            </w:r>
          </w:p>
        </w:tc>
        <w:tc>
          <w:tcPr>
            <w:tcW w:w="1275" w:type="dxa"/>
            <w:vAlign w:val="center"/>
          </w:tcPr>
          <w:p w14:paraId="3A5AC3DB" w14:textId="77777777" w:rsidR="000C55EA" w:rsidRPr="006C21DC" w:rsidRDefault="000C55EA" w:rsidP="002B71D9">
            <w:pPr>
              <w:jc w:val="center"/>
              <w:rPr>
                <w:snapToGrid w:val="0"/>
                <w:color w:val="000000" w:themeColor="text1"/>
              </w:rPr>
            </w:pPr>
            <w:r w:rsidRPr="006C21DC">
              <w:rPr>
                <w:snapToGrid w:val="0"/>
                <w:color w:val="000000" w:themeColor="text1"/>
              </w:rPr>
              <w:t>3</w:t>
            </w:r>
          </w:p>
        </w:tc>
        <w:tc>
          <w:tcPr>
            <w:tcW w:w="1276" w:type="dxa"/>
            <w:vAlign w:val="center"/>
          </w:tcPr>
          <w:p w14:paraId="471871D7" w14:textId="77777777" w:rsidR="000C55EA" w:rsidRPr="006C21DC" w:rsidRDefault="000C55EA" w:rsidP="002B71D9">
            <w:pPr>
              <w:jc w:val="center"/>
              <w:rPr>
                <w:snapToGrid w:val="0"/>
                <w:color w:val="000000" w:themeColor="text1"/>
              </w:rPr>
            </w:pPr>
            <w:r w:rsidRPr="006C21DC">
              <w:rPr>
                <w:snapToGrid w:val="0"/>
                <w:color w:val="000000" w:themeColor="text1"/>
              </w:rPr>
              <w:t>4</w:t>
            </w:r>
          </w:p>
        </w:tc>
        <w:tc>
          <w:tcPr>
            <w:tcW w:w="1276" w:type="dxa"/>
            <w:shd w:val="clear" w:color="auto" w:fill="auto"/>
            <w:noWrap/>
            <w:vAlign w:val="center"/>
          </w:tcPr>
          <w:p w14:paraId="0FD41150" w14:textId="77777777" w:rsidR="000C55EA" w:rsidRPr="006C21DC" w:rsidRDefault="000C55EA" w:rsidP="002B71D9">
            <w:pPr>
              <w:jc w:val="center"/>
              <w:rPr>
                <w:snapToGrid w:val="0"/>
                <w:color w:val="000000" w:themeColor="text1"/>
              </w:rPr>
            </w:pPr>
            <w:r w:rsidRPr="006C21DC">
              <w:rPr>
                <w:snapToGrid w:val="0"/>
                <w:color w:val="000000" w:themeColor="text1"/>
              </w:rPr>
              <w:t>5</w:t>
            </w:r>
          </w:p>
        </w:tc>
        <w:tc>
          <w:tcPr>
            <w:tcW w:w="1276" w:type="dxa"/>
            <w:vAlign w:val="center"/>
          </w:tcPr>
          <w:p w14:paraId="55A8D31F" w14:textId="77777777" w:rsidR="000C55EA" w:rsidRPr="006C21DC" w:rsidRDefault="000C55EA" w:rsidP="002B71D9">
            <w:pPr>
              <w:jc w:val="center"/>
              <w:rPr>
                <w:snapToGrid w:val="0"/>
                <w:color w:val="000000" w:themeColor="text1"/>
              </w:rPr>
            </w:pPr>
            <w:r w:rsidRPr="006C21DC">
              <w:rPr>
                <w:snapToGrid w:val="0"/>
                <w:color w:val="000000" w:themeColor="text1"/>
              </w:rPr>
              <w:t>6=5-4</w:t>
            </w:r>
          </w:p>
        </w:tc>
        <w:tc>
          <w:tcPr>
            <w:tcW w:w="5811" w:type="dxa"/>
            <w:vAlign w:val="center"/>
          </w:tcPr>
          <w:p w14:paraId="48B83AC8" w14:textId="77777777" w:rsidR="000C55EA" w:rsidRPr="006C21DC" w:rsidRDefault="000C55EA" w:rsidP="002B71D9">
            <w:pPr>
              <w:jc w:val="center"/>
              <w:rPr>
                <w:snapToGrid w:val="0"/>
                <w:color w:val="000000" w:themeColor="text1"/>
              </w:rPr>
            </w:pPr>
            <w:r w:rsidRPr="006C21DC">
              <w:rPr>
                <w:snapToGrid w:val="0"/>
                <w:color w:val="000000" w:themeColor="text1"/>
              </w:rPr>
              <w:t>7</w:t>
            </w:r>
          </w:p>
        </w:tc>
      </w:tr>
      <w:tr w:rsidR="000C55EA" w:rsidRPr="006C21DC" w14:paraId="251DDCE2" w14:textId="77777777" w:rsidTr="002B71D9">
        <w:trPr>
          <w:trHeight w:val="534"/>
        </w:trPr>
        <w:tc>
          <w:tcPr>
            <w:tcW w:w="869" w:type="dxa"/>
            <w:shd w:val="clear" w:color="auto" w:fill="auto"/>
            <w:noWrap/>
            <w:vAlign w:val="center"/>
            <w:hideMark/>
          </w:tcPr>
          <w:p w14:paraId="35DBD31D"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1.1</w:t>
            </w:r>
          </w:p>
        </w:tc>
        <w:tc>
          <w:tcPr>
            <w:tcW w:w="3413" w:type="dxa"/>
            <w:shd w:val="clear" w:color="auto" w:fill="auto"/>
            <w:vAlign w:val="center"/>
            <w:hideMark/>
          </w:tcPr>
          <w:p w14:paraId="4D3EC212" w14:textId="77777777" w:rsidR="000C55EA" w:rsidRPr="006C21DC" w:rsidRDefault="000C55EA" w:rsidP="002B71D9">
            <w:pPr>
              <w:rPr>
                <w:snapToGrid w:val="0"/>
                <w:color w:val="000000" w:themeColor="text1"/>
                <w:szCs w:val="28"/>
              </w:rPr>
            </w:pPr>
            <w:r w:rsidRPr="006C21DC">
              <w:rPr>
                <w:snapToGrid w:val="0"/>
                <w:color w:val="000000" w:themeColor="text1"/>
                <w:szCs w:val="28"/>
              </w:rPr>
              <w:t>Расходы на оплату услуг, оказываемых организациями, осуществляющими регулируемые виды деятельности</w:t>
            </w:r>
          </w:p>
        </w:tc>
        <w:tc>
          <w:tcPr>
            <w:tcW w:w="1275" w:type="dxa"/>
            <w:vAlign w:val="center"/>
          </w:tcPr>
          <w:p w14:paraId="7BA811C4" w14:textId="77777777" w:rsidR="000C55EA" w:rsidRPr="006C21DC" w:rsidRDefault="000C55EA" w:rsidP="002B71D9">
            <w:pPr>
              <w:jc w:val="center"/>
              <w:rPr>
                <w:snapToGrid w:val="0"/>
                <w:color w:val="000000" w:themeColor="text1"/>
              </w:rPr>
            </w:pPr>
            <w:r w:rsidRPr="006605CE">
              <w:rPr>
                <w:snapToGrid w:val="0"/>
                <w:color w:val="000000" w:themeColor="text1"/>
              </w:rPr>
              <w:t>68,35</w:t>
            </w:r>
          </w:p>
        </w:tc>
        <w:tc>
          <w:tcPr>
            <w:tcW w:w="1276" w:type="dxa"/>
            <w:vAlign w:val="center"/>
          </w:tcPr>
          <w:p w14:paraId="79BE7540" w14:textId="77777777" w:rsidR="000C55EA" w:rsidRPr="006C21DC" w:rsidRDefault="000C55EA" w:rsidP="002B71D9">
            <w:pPr>
              <w:jc w:val="center"/>
              <w:rPr>
                <w:snapToGrid w:val="0"/>
                <w:color w:val="000000" w:themeColor="text1"/>
              </w:rPr>
            </w:pPr>
            <w:r w:rsidRPr="006605CE">
              <w:rPr>
                <w:snapToGrid w:val="0"/>
                <w:color w:val="000000" w:themeColor="text1"/>
              </w:rPr>
              <w:t>67,52</w:t>
            </w:r>
          </w:p>
        </w:tc>
        <w:tc>
          <w:tcPr>
            <w:tcW w:w="1276" w:type="dxa"/>
            <w:shd w:val="clear" w:color="auto" w:fill="auto"/>
            <w:noWrap/>
            <w:vAlign w:val="center"/>
          </w:tcPr>
          <w:p w14:paraId="1AA50B91" w14:textId="77777777" w:rsidR="000C55EA" w:rsidRPr="006C21DC" w:rsidRDefault="000C55EA" w:rsidP="002B71D9">
            <w:pPr>
              <w:jc w:val="center"/>
              <w:rPr>
                <w:snapToGrid w:val="0"/>
                <w:color w:val="000000" w:themeColor="text1"/>
              </w:rPr>
            </w:pPr>
            <w:r w:rsidRPr="006605CE">
              <w:rPr>
                <w:snapToGrid w:val="0"/>
                <w:color w:val="000000" w:themeColor="text1"/>
              </w:rPr>
              <w:t>46,70</w:t>
            </w:r>
          </w:p>
        </w:tc>
        <w:tc>
          <w:tcPr>
            <w:tcW w:w="1276" w:type="dxa"/>
            <w:vAlign w:val="center"/>
          </w:tcPr>
          <w:p w14:paraId="48B98222" w14:textId="77777777" w:rsidR="000C55EA" w:rsidRPr="006C21DC" w:rsidRDefault="000C55EA" w:rsidP="002B71D9">
            <w:pPr>
              <w:jc w:val="center"/>
              <w:rPr>
                <w:snapToGrid w:val="0"/>
                <w:color w:val="000000" w:themeColor="text1"/>
              </w:rPr>
            </w:pPr>
            <w:r>
              <w:rPr>
                <w:snapToGrid w:val="0"/>
                <w:color w:val="000000" w:themeColor="text1"/>
              </w:rPr>
              <w:t>-20,82</w:t>
            </w:r>
          </w:p>
        </w:tc>
        <w:tc>
          <w:tcPr>
            <w:tcW w:w="5811" w:type="dxa"/>
            <w:vAlign w:val="center"/>
          </w:tcPr>
          <w:p w14:paraId="0FC21EA2" w14:textId="77777777" w:rsidR="000C55EA" w:rsidRPr="006605CE" w:rsidRDefault="000C55EA" w:rsidP="002B71D9">
            <w:pPr>
              <w:rPr>
                <w:snapToGrid w:val="0"/>
                <w:color w:val="000000" w:themeColor="text1"/>
              </w:rPr>
            </w:pPr>
            <w:r>
              <w:rPr>
                <w:snapToGrid w:val="0"/>
              </w:rPr>
              <w:t xml:space="preserve">Так как </w:t>
            </w:r>
            <w:r w:rsidRPr="006605CE">
              <w:rPr>
                <w:snapToGrid w:val="0"/>
              </w:rPr>
              <w:t>объем холодной воды в 2021 году не корректируется относительно объема, принятого при регулировании на 20</w:t>
            </w:r>
            <w:r>
              <w:rPr>
                <w:snapToGrid w:val="0"/>
              </w:rPr>
              <w:t>18</w:t>
            </w:r>
            <w:r w:rsidRPr="006605CE">
              <w:rPr>
                <w:snapToGrid w:val="0"/>
              </w:rPr>
              <w:t xml:space="preserve"> - 2022 годы, в соответствии с</w:t>
            </w:r>
            <w:r>
              <w:rPr>
                <w:snapToGrid w:val="0"/>
              </w:rPr>
              <w:t> </w:t>
            </w:r>
            <w:r w:rsidRPr="006605CE">
              <w:rPr>
                <w:snapToGrid w:val="0"/>
              </w:rPr>
              <w:t>пунктом 34 Методических указаний</w:t>
            </w:r>
            <w:r>
              <w:rPr>
                <w:snapToGrid w:val="0"/>
              </w:rPr>
              <w:t xml:space="preserve"> </w:t>
            </w:r>
          </w:p>
        </w:tc>
      </w:tr>
      <w:tr w:rsidR="000C55EA" w:rsidRPr="006C21DC" w14:paraId="43A14E7F" w14:textId="77777777" w:rsidTr="002B71D9">
        <w:trPr>
          <w:trHeight w:val="90"/>
        </w:trPr>
        <w:tc>
          <w:tcPr>
            <w:tcW w:w="869" w:type="dxa"/>
            <w:shd w:val="clear" w:color="auto" w:fill="auto"/>
            <w:noWrap/>
            <w:vAlign w:val="center"/>
            <w:hideMark/>
          </w:tcPr>
          <w:p w14:paraId="05AF8E24"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1.2</w:t>
            </w:r>
          </w:p>
        </w:tc>
        <w:tc>
          <w:tcPr>
            <w:tcW w:w="3413" w:type="dxa"/>
            <w:shd w:val="clear" w:color="auto" w:fill="auto"/>
            <w:noWrap/>
            <w:vAlign w:val="center"/>
            <w:hideMark/>
          </w:tcPr>
          <w:p w14:paraId="3AECABDB" w14:textId="77777777" w:rsidR="000C55EA" w:rsidRPr="006C21DC" w:rsidRDefault="000C55EA" w:rsidP="002B71D9">
            <w:pPr>
              <w:rPr>
                <w:snapToGrid w:val="0"/>
                <w:color w:val="000000" w:themeColor="text1"/>
                <w:szCs w:val="28"/>
              </w:rPr>
            </w:pPr>
            <w:r w:rsidRPr="006C21DC">
              <w:rPr>
                <w:snapToGrid w:val="0"/>
                <w:color w:val="000000" w:themeColor="text1"/>
                <w:szCs w:val="28"/>
              </w:rPr>
              <w:t>Арендная плата</w:t>
            </w:r>
          </w:p>
        </w:tc>
        <w:tc>
          <w:tcPr>
            <w:tcW w:w="1275" w:type="dxa"/>
            <w:vAlign w:val="center"/>
          </w:tcPr>
          <w:p w14:paraId="2489D3EA" w14:textId="77777777" w:rsidR="000C55EA" w:rsidRPr="006C21DC" w:rsidRDefault="000C55EA" w:rsidP="002B71D9">
            <w:pPr>
              <w:jc w:val="center"/>
              <w:rPr>
                <w:snapToGrid w:val="0"/>
                <w:color w:val="000000" w:themeColor="text1"/>
              </w:rPr>
            </w:pPr>
            <w:r w:rsidRPr="006605CE">
              <w:rPr>
                <w:snapToGrid w:val="0"/>
                <w:color w:val="000000" w:themeColor="text1"/>
              </w:rPr>
              <w:t>2 622,48</w:t>
            </w:r>
          </w:p>
        </w:tc>
        <w:tc>
          <w:tcPr>
            <w:tcW w:w="1276" w:type="dxa"/>
            <w:vAlign w:val="center"/>
          </w:tcPr>
          <w:p w14:paraId="56938C4D" w14:textId="77777777" w:rsidR="000C55EA" w:rsidRPr="006C21DC" w:rsidRDefault="000C55EA" w:rsidP="002B71D9">
            <w:pPr>
              <w:jc w:val="center"/>
              <w:rPr>
                <w:snapToGrid w:val="0"/>
                <w:color w:val="000000" w:themeColor="text1"/>
              </w:rPr>
            </w:pPr>
            <w:r w:rsidRPr="006605CE">
              <w:rPr>
                <w:snapToGrid w:val="0"/>
                <w:color w:val="000000" w:themeColor="text1"/>
              </w:rPr>
              <w:t>2 610,26</w:t>
            </w:r>
          </w:p>
        </w:tc>
        <w:tc>
          <w:tcPr>
            <w:tcW w:w="1276" w:type="dxa"/>
            <w:shd w:val="clear" w:color="auto" w:fill="auto"/>
            <w:noWrap/>
            <w:vAlign w:val="center"/>
          </w:tcPr>
          <w:p w14:paraId="757A4D12" w14:textId="77777777" w:rsidR="000C55EA" w:rsidRPr="006C21DC" w:rsidRDefault="000C55EA" w:rsidP="002B71D9">
            <w:pPr>
              <w:jc w:val="center"/>
              <w:rPr>
                <w:snapToGrid w:val="0"/>
                <w:color w:val="000000" w:themeColor="text1"/>
              </w:rPr>
            </w:pPr>
            <w:r w:rsidRPr="006605CE">
              <w:rPr>
                <w:snapToGrid w:val="0"/>
                <w:color w:val="000000" w:themeColor="text1"/>
              </w:rPr>
              <w:t>2 610,26</w:t>
            </w:r>
          </w:p>
        </w:tc>
        <w:tc>
          <w:tcPr>
            <w:tcW w:w="1276" w:type="dxa"/>
            <w:vAlign w:val="center"/>
          </w:tcPr>
          <w:p w14:paraId="6FEBA957" w14:textId="77777777" w:rsidR="000C55EA" w:rsidRPr="006C21DC" w:rsidRDefault="000C55EA" w:rsidP="002B71D9">
            <w:pPr>
              <w:jc w:val="center"/>
              <w:rPr>
                <w:snapToGrid w:val="0"/>
                <w:color w:val="000000" w:themeColor="text1"/>
              </w:rPr>
            </w:pPr>
            <w:r w:rsidRPr="006605CE">
              <w:rPr>
                <w:snapToGrid w:val="0"/>
                <w:color w:val="000000" w:themeColor="text1"/>
              </w:rPr>
              <w:t>0,00</w:t>
            </w:r>
          </w:p>
        </w:tc>
        <w:tc>
          <w:tcPr>
            <w:tcW w:w="5811" w:type="dxa"/>
            <w:vAlign w:val="center"/>
          </w:tcPr>
          <w:p w14:paraId="3ECC6DE9" w14:textId="77777777" w:rsidR="000C55EA" w:rsidRPr="006C21DC" w:rsidRDefault="000C55EA" w:rsidP="002B71D9">
            <w:pPr>
              <w:jc w:val="center"/>
              <w:rPr>
                <w:snapToGrid w:val="0"/>
                <w:color w:val="000000" w:themeColor="text1"/>
              </w:rPr>
            </w:pPr>
            <w:r w:rsidRPr="006C21DC">
              <w:rPr>
                <w:snapToGrid w:val="0"/>
                <w:color w:val="000000" w:themeColor="text1"/>
              </w:rPr>
              <w:t>Х</w:t>
            </w:r>
          </w:p>
        </w:tc>
      </w:tr>
      <w:tr w:rsidR="000C55EA" w:rsidRPr="006C21DC" w14:paraId="5760A447" w14:textId="77777777" w:rsidTr="002B71D9">
        <w:trPr>
          <w:trHeight w:val="150"/>
        </w:trPr>
        <w:tc>
          <w:tcPr>
            <w:tcW w:w="869" w:type="dxa"/>
            <w:shd w:val="clear" w:color="auto" w:fill="auto"/>
            <w:noWrap/>
            <w:vAlign w:val="center"/>
            <w:hideMark/>
          </w:tcPr>
          <w:p w14:paraId="1E4D4996"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1.3</w:t>
            </w:r>
          </w:p>
        </w:tc>
        <w:tc>
          <w:tcPr>
            <w:tcW w:w="3413" w:type="dxa"/>
            <w:shd w:val="clear" w:color="auto" w:fill="auto"/>
            <w:noWrap/>
            <w:vAlign w:val="center"/>
            <w:hideMark/>
          </w:tcPr>
          <w:p w14:paraId="160CC51A" w14:textId="77777777" w:rsidR="000C55EA" w:rsidRPr="006C21DC" w:rsidRDefault="000C55EA" w:rsidP="002B71D9">
            <w:pPr>
              <w:rPr>
                <w:snapToGrid w:val="0"/>
                <w:color w:val="000000" w:themeColor="text1"/>
                <w:szCs w:val="28"/>
              </w:rPr>
            </w:pPr>
            <w:r w:rsidRPr="006C21DC">
              <w:rPr>
                <w:snapToGrid w:val="0"/>
                <w:color w:val="000000" w:themeColor="text1"/>
                <w:szCs w:val="28"/>
              </w:rPr>
              <w:t>Концессионная плата</w:t>
            </w:r>
          </w:p>
        </w:tc>
        <w:tc>
          <w:tcPr>
            <w:tcW w:w="1275" w:type="dxa"/>
            <w:vAlign w:val="center"/>
          </w:tcPr>
          <w:p w14:paraId="02F24679"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1276" w:type="dxa"/>
            <w:vAlign w:val="center"/>
          </w:tcPr>
          <w:p w14:paraId="23864323"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1276" w:type="dxa"/>
            <w:shd w:val="clear" w:color="auto" w:fill="auto"/>
            <w:noWrap/>
            <w:vAlign w:val="center"/>
          </w:tcPr>
          <w:p w14:paraId="70CA4B83"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1276" w:type="dxa"/>
            <w:vAlign w:val="center"/>
          </w:tcPr>
          <w:p w14:paraId="1BBFE178"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5811" w:type="dxa"/>
            <w:vAlign w:val="center"/>
          </w:tcPr>
          <w:p w14:paraId="2B397C41" w14:textId="77777777" w:rsidR="000C55EA" w:rsidRPr="006C21DC" w:rsidRDefault="000C55EA" w:rsidP="002B71D9">
            <w:pPr>
              <w:jc w:val="center"/>
              <w:rPr>
                <w:snapToGrid w:val="0"/>
                <w:color w:val="000000" w:themeColor="text1"/>
              </w:rPr>
            </w:pPr>
            <w:r w:rsidRPr="006C21DC">
              <w:rPr>
                <w:snapToGrid w:val="0"/>
                <w:color w:val="000000" w:themeColor="text1"/>
              </w:rPr>
              <w:t>Х</w:t>
            </w:r>
          </w:p>
        </w:tc>
      </w:tr>
      <w:tr w:rsidR="000C55EA" w:rsidRPr="006C21DC" w14:paraId="570D5027" w14:textId="77777777" w:rsidTr="002B71D9">
        <w:trPr>
          <w:trHeight w:val="446"/>
        </w:trPr>
        <w:tc>
          <w:tcPr>
            <w:tcW w:w="869" w:type="dxa"/>
            <w:shd w:val="clear" w:color="auto" w:fill="auto"/>
            <w:noWrap/>
            <w:vAlign w:val="center"/>
            <w:hideMark/>
          </w:tcPr>
          <w:p w14:paraId="318B0964"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1.4</w:t>
            </w:r>
          </w:p>
        </w:tc>
        <w:tc>
          <w:tcPr>
            <w:tcW w:w="3413" w:type="dxa"/>
            <w:shd w:val="clear" w:color="auto" w:fill="auto"/>
            <w:vAlign w:val="center"/>
            <w:hideMark/>
          </w:tcPr>
          <w:p w14:paraId="3DF413C0" w14:textId="77777777" w:rsidR="000C55EA" w:rsidRPr="006C21DC" w:rsidRDefault="000C55EA" w:rsidP="002B71D9">
            <w:pPr>
              <w:rPr>
                <w:snapToGrid w:val="0"/>
                <w:color w:val="000000" w:themeColor="text1"/>
                <w:szCs w:val="28"/>
              </w:rPr>
            </w:pPr>
            <w:r w:rsidRPr="006C21DC">
              <w:rPr>
                <w:snapToGrid w:val="0"/>
                <w:color w:val="000000" w:themeColor="text1"/>
                <w:szCs w:val="28"/>
              </w:rPr>
              <w:t>Расходы на уплату налогов, сборов и других обязательных платежей, в том числе:</w:t>
            </w:r>
          </w:p>
        </w:tc>
        <w:tc>
          <w:tcPr>
            <w:tcW w:w="1275" w:type="dxa"/>
            <w:vAlign w:val="center"/>
          </w:tcPr>
          <w:p w14:paraId="57A67F18" w14:textId="77777777" w:rsidR="000C55EA" w:rsidRPr="006C21DC" w:rsidRDefault="000C55EA" w:rsidP="002B71D9">
            <w:pPr>
              <w:jc w:val="center"/>
              <w:rPr>
                <w:snapToGrid w:val="0"/>
                <w:color w:val="000000" w:themeColor="text1"/>
              </w:rPr>
            </w:pPr>
            <w:r w:rsidRPr="006605CE">
              <w:rPr>
                <w:snapToGrid w:val="0"/>
                <w:color w:val="000000" w:themeColor="text1"/>
              </w:rPr>
              <w:t>63,67</w:t>
            </w:r>
          </w:p>
        </w:tc>
        <w:tc>
          <w:tcPr>
            <w:tcW w:w="1276" w:type="dxa"/>
            <w:vAlign w:val="center"/>
          </w:tcPr>
          <w:p w14:paraId="2966AD76" w14:textId="77777777" w:rsidR="000C55EA" w:rsidRPr="006C21DC" w:rsidRDefault="000C55EA" w:rsidP="002B71D9">
            <w:pPr>
              <w:jc w:val="center"/>
              <w:rPr>
                <w:snapToGrid w:val="0"/>
                <w:color w:val="000000" w:themeColor="text1"/>
              </w:rPr>
            </w:pPr>
            <w:r w:rsidRPr="006605CE">
              <w:rPr>
                <w:snapToGrid w:val="0"/>
                <w:color w:val="000000" w:themeColor="text1"/>
              </w:rPr>
              <w:t>51,32</w:t>
            </w:r>
          </w:p>
        </w:tc>
        <w:tc>
          <w:tcPr>
            <w:tcW w:w="1276" w:type="dxa"/>
            <w:shd w:val="clear" w:color="auto" w:fill="auto"/>
            <w:noWrap/>
            <w:vAlign w:val="center"/>
          </w:tcPr>
          <w:p w14:paraId="6319575D" w14:textId="77777777" w:rsidR="000C55EA" w:rsidRPr="006C21DC" w:rsidRDefault="000C55EA" w:rsidP="002B71D9">
            <w:pPr>
              <w:jc w:val="center"/>
              <w:rPr>
                <w:snapToGrid w:val="0"/>
                <w:color w:val="000000" w:themeColor="text1"/>
              </w:rPr>
            </w:pPr>
            <w:r w:rsidRPr="006605CE">
              <w:rPr>
                <w:snapToGrid w:val="0"/>
                <w:color w:val="000000" w:themeColor="text1"/>
              </w:rPr>
              <w:t>45,33</w:t>
            </w:r>
          </w:p>
        </w:tc>
        <w:tc>
          <w:tcPr>
            <w:tcW w:w="1276" w:type="dxa"/>
            <w:vAlign w:val="center"/>
          </w:tcPr>
          <w:p w14:paraId="5E398045" w14:textId="77777777" w:rsidR="000C55EA" w:rsidRPr="006C21DC" w:rsidRDefault="000C55EA" w:rsidP="002B71D9">
            <w:pPr>
              <w:jc w:val="center"/>
              <w:rPr>
                <w:snapToGrid w:val="0"/>
                <w:color w:val="000000" w:themeColor="text1"/>
              </w:rPr>
            </w:pPr>
            <w:r w:rsidRPr="006605CE">
              <w:rPr>
                <w:snapToGrid w:val="0"/>
                <w:color w:val="000000" w:themeColor="text1"/>
              </w:rPr>
              <w:t>-5,99</w:t>
            </w:r>
          </w:p>
        </w:tc>
        <w:tc>
          <w:tcPr>
            <w:tcW w:w="5811" w:type="dxa"/>
            <w:vAlign w:val="center"/>
          </w:tcPr>
          <w:p w14:paraId="5EFAD013" w14:textId="77777777" w:rsidR="000C55EA" w:rsidRPr="006C21DC" w:rsidRDefault="000C55EA" w:rsidP="002B71D9">
            <w:pPr>
              <w:rPr>
                <w:snapToGrid w:val="0"/>
                <w:color w:val="000000" w:themeColor="text1"/>
              </w:rPr>
            </w:pPr>
          </w:p>
        </w:tc>
      </w:tr>
      <w:tr w:rsidR="000C55EA" w:rsidRPr="006C21DC" w14:paraId="1CB4BBBB" w14:textId="77777777" w:rsidTr="002B71D9">
        <w:trPr>
          <w:trHeight w:val="1225"/>
        </w:trPr>
        <w:tc>
          <w:tcPr>
            <w:tcW w:w="869" w:type="dxa"/>
            <w:shd w:val="clear" w:color="auto" w:fill="auto"/>
            <w:noWrap/>
            <w:vAlign w:val="center"/>
            <w:hideMark/>
          </w:tcPr>
          <w:p w14:paraId="34C8CD8C" w14:textId="77777777" w:rsidR="000C55EA" w:rsidRPr="00CE5B53" w:rsidRDefault="000C55EA" w:rsidP="002B71D9">
            <w:pPr>
              <w:jc w:val="right"/>
              <w:rPr>
                <w:snapToGrid w:val="0"/>
                <w:color w:val="000000" w:themeColor="text1"/>
              </w:rPr>
            </w:pPr>
            <w:r w:rsidRPr="00CE5B53">
              <w:rPr>
                <w:snapToGrid w:val="0"/>
                <w:color w:val="000000" w:themeColor="text1"/>
              </w:rPr>
              <w:t>1.4.1</w:t>
            </w:r>
          </w:p>
        </w:tc>
        <w:tc>
          <w:tcPr>
            <w:tcW w:w="3413" w:type="dxa"/>
            <w:shd w:val="clear" w:color="auto" w:fill="auto"/>
            <w:vAlign w:val="center"/>
            <w:hideMark/>
          </w:tcPr>
          <w:p w14:paraId="1682447C" w14:textId="77777777" w:rsidR="000C55EA" w:rsidRPr="006C21DC" w:rsidRDefault="000C55EA" w:rsidP="002B71D9">
            <w:pPr>
              <w:rPr>
                <w:snapToGrid w:val="0"/>
                <w:color w:val="000000" w:themeColor="text1"/>
                <w:szCs w:val="28"/>
              </w:rPr>
            </w:pPr>
            <w:r w:rsidRPr="006C21DC">
              <w:rPr>
                <w:snapToGrid w:val="0"/>
                <w:color w:val="000000" w:themeColor="text1"/>
                <w:szCs w:val="28"/>
              </w:rPr>
              <w:t xml:space="preserve"> - плата за выбросы и сбросы загрязняющих веществ в окружающую среду, в пределах установленных нормативов и (или) лимитов</w:t>
            </w:r>
          </w:p>
        </w:tc>
        <w:tc>
          <w:tcPr>
            <w:tcW w:w="1275" w:type="dxa"/>
            <w:vAlign w:val="center"/>
          </w:tcPr>
          <w:p w14:paraId="1E8A0D9C" w14:textId="77777777" w:rsidR="000C55EA" w:rsidRPr="006C21DC" w:rsidRDefault="000C55EA" w:rsidP="002B71D9">
            <w:pPr>
              <w:jc w:val="center"/>
              <w:rPr>
                <w:snapToGrid w:val="0"/>
                <w:color w:val="000000" w:themeColor="text1"/>
              </w:rPr>
            </w:pPr>
            <w:r w:rsidRPr="006605CE">
              <w:rPr>
                <w:snapToGrid w:val="0"/>
                <w:color w:val="000000" w:themeColor="text1"/>
              </w:rPr>
              <w:t>63,67</w:t>
            </w:r>
          </w:p>
        </w:tc>
        <w:tc>
          <w:tcPr>
            <w:tcW w:w="1276" w:type="dxa"/>
            <w:vAlign w:val="center"/>
          </w:tcPr>
          <w:p w14:paraId="3138D4DE" w14:textId="77777777" w:rsidR="000C55EA" w:rsidRPr="006C21DC" w:rsidRDefault="000C55EA" w:rsidP="002B71D9">
            <w:pPr>
              <w:jc w:val="center"/>
              <w:rPr>
                <w:snapToGrid w:val="0"/>
                <w:color w:val="000000" w:themeColor="text1"/>
              </w:rPr>
            </w:pPr>
            <w:r w:rsidRPr="006605CE">
              <w:rPr>
                <w:snapToGrid w:val="0"/>
                <w:color w:val="000000" w:themeColor="text1"/>
              </w:rPr>
              <w:t>51,32</w:t>
            </w:r>
          </w:p>
        </w:tc>
        <w:tc>
          <w:tcPr>
            <w:tcW w:w="1276" w:type="dxa"/>
            <w:shd w:val="clear" w:color="auto" w:fill="auto"/>
            <w:noWrap/>
            <w:vAlign w:val="center"/>
          </w:tcPr>
          <w:p w14:paraId="6C4B0F27" w14:textId="77777777" w:rsidR="000C55EA" w:rsidRPr="006C21DC" w:rsidRDefault="000C55EA" w:rsidP="002B71D9">
            <w:pPr>
              <w:jc w:val="center"/>
              <w:rPr>
                <w:snapToGrid w:val="0"/>
                <w:color w:val="000000" w:themeColor="text1"/>
              </w:rPr>
            </w:pPr>
            <w:r w:rsidRPr="006605CE">
              <w:rPr>
                <w:snapToGrid w:val="0"/>
                <w:color w:val="000000" w:themeColor="text1"/>
              </w:rPr>
              <w:t>45,33</w:t>
            </w:r>
          </w:p>
        </w:tc>
        <w:tc>
          <w:tcPr>
            <w:tcW w:w="1276" w:type="dxa"/>
            <w:vAlign w:val="center"/>
          </w:tcPr>
          <w:p w14:paraId="16914873" w14:textId="77777777" w:rsidR="000C55EA" w:rsidRPr="006C21DC" w:rsidRDefault="000C55EA" w:rsidP="002B71D9">
            <w:pPr>
              <w:jc w:val="center"/>
              <w:rPr>
                <w:snapToGrid w:val="0"/>
                <w:color w:val="000000" w:themeColor="text1"/>
              </w:rPr>
            </w:pPr>
            <w:r w:rsidRPr="006605CE">
              <w:rPr>
                <w:snapToGrid w:val="0"/>
                <w:color w:val="000000" w:themeColor="text1"/>
              </w:rPr>
              <w:t>-5,99</w:t>
            </w:r>
          </w:p>
        </w:tc>
        <w:tc>
          <w:tcPr>
            <w:tcW w:w="5811" w:type="dxa"/>
            <w:vAlign w:val="center"/>
          </w:tcPr>
          <w:p w14:paraId="5E95323A" w14:textId="77777777" w:rsidR="000C55EA" w:rsidRPr="006C21DC" w:rsidRDefault="000C55EA" w:rsidP="002B71D9">
            <w:pPr>
              <w:rPr>
                <w:snapToGrid w:val="0"/>
                <w:color w:val="000000" w:themeColor="text1"/>
              </w:rPr>
            </w:pPr>
            <w:r w:rsidRPr="006C21DC">
              <w:rPr>
                <w:snapToGrid w:val="0"/>
                <w:color w:val="000000" w:themeColor="text1"/>
              </w:rPr>
              <w:t xml:space="preserve">Экономически обоснованные расходы определены в соответствии с </w:t>
            </w:r>
            <w:proofErr w:type="spellStart"/>
            <w:r w:rsidRPr="006C21DC">
              <w:rPr>
                <w:snapToGrid w:val="0"/>
                <w:color w:val="000000" w:themeColor="text1"/>
              </w:rPr>
              <w:t>пп</w:t>
            </w:r>
            <w:proofErr w:type="spellEnd"/>
            <w:r w:rsidRPr="006C21DC">
              <w:rPr>
                <w:snapToGrid w:val="0"/>
                <w:color w:val="000000" w:themeColor="text1"/>
              </w:rPr>
              <w:t>. б) п.62 Основ ценообразования (расходы приняты по факту 2019 года в пределах установленных лимитов, сверхнормативные выбросы не принимаются)</w:t>
            </w:r>
          </w:p>
        </w:tc>
      </w:tr>
      <w:tr w:rsidR="000C55EA" w:rsidRPr="006C21DC" w14:paraId="2DE00C47" w14:textId="77777777" w:rsidTr="002B71D9">
        <w:trPr>
          <w:trHeight w:val="626"/>
        </w:trPr>
        <w:tc>
          <w:tcPr>
            <w:tcW w:w="869" w:type="dxa"/>
            <w:shd w:val="clear" w:color="auto" w:fill="auto"/>
            <w:noWrap/>
            <w:vAlign w:val="center"/>
            <w:hideMark/>
          </w:tcPr>
          <w:p w14:paraId="5C92B48C" w14:textId="77777777" w:rsidR="000C55EA" w:rsidRPr="00CE5B53" w:rsidRDefault="000C55EA" w:rsidP="002B71D9">
            <w:pPr>
              <w:jc w:val="right"/>
              <w:rPr>
                <w:snapToGrid w:val="0"/>
                <w:color w:val="000000" w:themeColor="text1"/>
              </w:rPr>
            </w:pPr>
            <w:r w:rsidRPr="00CE5B53">
              <w:rPr>
                <w:snapToGrid w:val="0"/>
                <w:color w:val="000000" w:themeColor="text1"/>
              </w:rPr>
              <w:t>1.4.2</w:t>
            </w:r>
          </w:p>
        </w:tc>
        <w:tc>
          <w:tcPr>
            <w:tcW w:w="3413" w:type="dxa"/>
            <w:shd w:val="clear" w:color="auto" w:fill="auto"/>
            <w:vAlign w:val="center"/>
            <w:hideMark/>
          </w:tcPr>
          <w:p w14:paraId="032540DF" w14:textId="77777777" w:rsidR="000C55EA" w:rsidRPr="006C21DC" w:rsidRDefault="000C55EA" w:rsidP="002B71D9">
            <w:pPr>
              <w:rPr>
                <w:snapToGrid w:val="0"/>
                <w:color w:val="000000" w:themeColor="text1"/>
                <w:szCs w:val="28"/>
              </w:rPr>
            </w:pPr>
            <w:r w:rsidRPr="00FA10EC">
              <w:rPr>
                <w:snapToGrid w:val="0"/>
                <w:color w:val="000000" w:themeColor="text1"/>
                <w:szCs w:val="28"/>
              </w:rPr>
              <w:t>расходы на обязательное страхование</w:t>
            </w:r>
          </w:p>
        </w:tc>
        <w:tc>
          <w:tcPr>
            <w:tcW w:w="1275" w:type="dxa"/>
            <w:vAlign w:val="center"/>
          </w:tcPr>
          <w:p w14:paraId="47364E9A" w14:textId="77777777" w:rsidR="000C55EA" w:rsidRPr="006C21DC" w:rsidRDefault="000C55EA" w:rsidP="002B71D9">
            <w:pPr>
              <w:jc w:val="center"/>
              <w:rPr>
                <w:snapToGrid w:val="0"/>
                <w:color w:val="000000" w:themeColor="text1"/>
              </w:rPr>
            </w:pPr>
            <w:r>
              <w:rPr>
                <w:snapToGrid w:val="0"/>
                <w:color w:val="000000" w:themeColor="text1"/>
              </w:rPr>
              <w:t>-</w:t>
            </w:r>
          </w:p>
        </w:tc>
        <w:tc>
          <w:tcPr>
            <w:tcW w:w="1276" w:type="dxa"/>
            <w:vAlign w:val="center"/>
          </w:tcPr>
          <w:p w14:paraId="09724E81" w14:textId="77777777" w:rsidR="000C55EA" w:rsidRPr="006C21DC" w:rsidRDefault="000C55EA" w:rsidP="002B71D9">
            <w:pPr>
              <w:jc w:val="center"/>
              <w:rPr>
                <w:snapToGrid w:val="0"/>
                <w:color w:val="000000" w:themeColor="text1"/>
              </w:rPr>
            </w:pPr>
            <w:r>
              <w:rPr>
                <w:color w:val="000000" w:themeColor="text1"/>
              </w:rPr>
              <w:t>-</w:t>
            </w:r>
          </w:p>
        </w:tc>
        <w:tc>
          <w:tcPr>
            <w:tcW w:w="1276" w:type="dxa"/>
            <w:shd w:val="clear" w:color="auto" w:fill="auto"/>
            <w:noWrap/>
            <w:vAlign w:val="center"/>
          </w:tcPr>
          <w:p w14:paraId="013A6C34" w14:textId="77777777" w:rsidR="000C55EA" w:rsidRPr="006C21DC" w:rsidRDefault="000C55EA" w:rsidP="002B71D9">
            <w:pPr>
              <w:jc w:val="center"/>
              <w:rPr>
                <w:snapToGrid w:val="0"/>
                <w:color w:val="000000" w:themeColor="text1"/>
              </w:rPr>
            </w:pPr>
            <w:r>
              <w:rPr>
                <w:snapToGrid w:val="0"/>
                <w:color w:val="000000" w:themeColor="text1"/>
              </w:rPr>
              <w:t>-</w:t>
            </w:r>
          </w:p>
        </w:tc>
        <w:tc>
          <w:tcPr>
            <w:tcW w:w="1276" w:type="dxa"/>
            <w:vAlign w:val="center"/>
          </w:tcPr>
          <w:p w14:paraId="3955C95A" w14:textId="77777777" w:rsidR="000C55EA" w:rsidRPr="006C21DC" w:rsidRDefault="000C55EA" w:rsidP="002B71D9">
            <w:pPr>
              <w:jc w:val="center"/>
              <w:rPr>
                <w:snapToGrid w:val="0"/>
                <w:color w:val="000000" w:themeColor="text1"/>
              </w:rPr>
            </w:pPr>
            <w:r>
              <w:rPr>
                <w:color w:val="000000" w:themeColor="text1"/>
              </w:rPr>
              <w:t>-</w:t>
            </w:r>
          </w:p>
        </w:tc>
        <w:tc>
          <w:tcPr>
            <w:tcW w:w="5811" w:type="dxa"/>
            <w:vAlign w:val="center"/>
          </w:tcPr>
          <w:p w14:paraId="2B1A5FF5" w14:textId="77777777" w:rsidR="000C55EA" w:rsidRPr="006C21DC" w:rsidRDefault="000C55EA" w:rsidP="002B71D9">
            <w:pPr>
              <w:jc w:val="center"/>
              <w:rPr>
                <w:snapToGrid w:val="0"/>
                <w:color w:val="000000" w:themeColor="text1"/>
              </w:rPr>
            </w:pPr>
            <w:r w:rsidRPr="00FA10EC">
              <w:rPr>
                <w:snapToGrid w:val="0"/>
                <w:color w:val="000000" w:themeColor="text1"/>
              </w:rPr>
              <w:t>Х</w:t>
            </w:r>
          </w:p>
        </w:tc>
      </w:tr>
      <w:tr w:rsidR="000C55EA" w:rsidRPr="006C21DC" w14:paraId="50BF7618" w14:textId="77777777" w:rsidTr="002B71D9">
        <w:trPr>
          <w:trHeight w:val="551"/>
        </w:trPr>
        <w:tc>
          <w:tcPr>
            <w:tcW w:w="869" w:type="dxa"/>
            <w:shd w:val="clear" w:color="auto" w:fill="auto"/>
            <w:noWrap/>
            <w:vAlign w:val="center"/>
          </w:tcPr>
          <w:p w14:paraId="0743C435" w14:textId="77777777" w:rsidR="000C55EA" w:rsidRPr="00CE5B53" w:rsidRDefault="000C55EA" w:rsidP="002B71D9">
            <w:pPr>
              <w:jc w:val="right"/>
              <w:rPr>
                <w:snapToGrid w:val="0"/>
                <w:color w:val="000000" w:themeColor="text1"/>
              </w:rPr>
            </w:pPr>
            <w:r>
              <w:rPr>
                <w:snapToGrid w:val="0"/>
                <w:color w:val="000000" w:themeColor="text1"/>
              </w:rPr>
              <w:t>1.4.3</w:t>
            </w:r>
          </w:p>
        </w:tc>
        <w:tc>
          <w:tcPr>
            <w:tcW w:w="3413" w:type="dxa"/>
            <w:shd w:val="clear" w:color="auto" w:fill="auto"/>
            <w:vAlign w:val="center"/>
          </w:tcPr>
          <w:p w14:paraId="4DCAD283" w14:textId="77777777" w:rsidR="000C55EA" w:rsidRPr="00FA10EC" w:rsidRDefault="000C55EA" w:rsidP="002B71D9">
            <w:pPr>
              <w:rPr>
                <w:snapToGrid w:val="0"/>
                <w:color w:val="000000" w:themeColor="text1"/>
                <w:szCs w:val="28"/>
              </w:rPr>
            </w:pPr>
            <w:r>
              <w:rPr>
                <w:snapToGrid w:val="0"/>
                <w:color w:val="000000" w:themeColor="text1"/>
                <w:szCs w:val="28"/>
              </w:rPr>
              <w:t>иные расходы (налог на имущество и др.)</w:t>
            </w:r>
          </w:p>
        </w:tc>
        <w:tc>
          <w:tcPr>
            <w:tcW w:w="1275" w:type="dxa"/>
            <w:vAlign w:val="center"/>
          </w:tcPr>
          <w:p w14:paraId="78FABA56" w14:textId="77777777" w:rsidR="000C55EA" w:rsidRDefault="000C55EA" w:rsidP="002B71D9">
            <w:pPr>
              <w:jc w:val="center"/>
              <w:rPr>
                <w:snapToGrid w:val="0"/>
                <w:color w:val="000000" w:themeColor="text1"/>
              </w:rPr>
            </w:pPr>
            <w:r>
              <w:rPr>
                <w:snapToGrid w:val="0"/>
                <w:color w:val="000000" w:themeColor="text1"/>
              </w:rPr>
              <w:t>-</w:t>
            </w:r>
          </w:p>
        </w:tc>
        <w:tc>
          <w:tcPr>
            <w:tcW w:w="1276" w:type="dxa"/>
            <w:vAlign w:val="center"/>
          </w:tcPr>
          <w:p w14:paraId="45CB71C6" w14:textId="77777777" w:rsidR="000C55EA" w:rsidRDefault="000C55EA" w:rsidP="002B71D9">
            <w:pPr>
              <w:jc w:val="center"/>
              <w:rPr>
                <w:color w:val="000000" w:themeColor="text1"/>
              </w:rPr>
            </w:pPr>
            <w:r>
              <w:rPr>
                <w:color w:val="000000" w:themeColor="text1"/>
              </w:rPr>
              <w:t>-</w:t>
            </w:r>
          </w:p>
        </w:tc>
        <w:tc>
          <w:tcPr>
            <w:tcW w:w="1276" w:type="dxa"/>
            <w:shd w:val="clear" w:color="auto" w:fill="auto"/>
            <w:noWrap/>
            <w:vAlign w:val="center"/>
          </w:tcPr>
          <w:p w14:paraId="28D88E93" w14:textId="77777777" w:rsidR="000C55EA" w:rsidRDefault="000C55EA" w:rsidP="002B71D9">
            <w:pPr>
              <w:jc w:val="center"/>
              <w:rPr>
                <w:snapToGrid w:val="0"/>
                <w:color w:val="000000" w:themeColor="text1"/>
              </w:rPr>
            </w:pPr>
            <w:r>
              <w:rPr>
                <w:snapToGrid w:val="0"/>
                <w:color w:val="000000" w:themeColor="text1"/>
              </w:rPr>
              <w:t>-</w:t>
            </w:r>
          </w:p>
        </w:tc>
        <w:tc>
          <w:tcPr>
            <w:tcW w:w="1276" w:type="dxa"/>
            <w:vAlign w:val="center"/>
          </w:tcPr>
          <w:p w14:paraId="16E2687C" w14:textId="77777777" w:rsidR="000C55EA" w:rsidRDefault="000C55EA" w:rsidP="002B71D9">
            <w:pPr>
              <w:jc w:val="center"/>
              <w:rPr>
                <w:color w:val="000000" w:themeColor="text1"/>
              </w:rPr>
            </w:pPr>
            <w:r>
              <w:rPr>
                <w:color w:val="000000" w:themeColor="text1"/>
              </w:rPr>
              <w:t>-</w:t>
            </w:r>
          </w:p>
        </w:tc>
        <w:tc>
          <w:tcPr>
            <w:tcW w:w="5811" w:type="dxa"/>
            <w:vAlign w:val="center"/>
          </w:tcPr>
          <w:p w14:paraId="06CF10AD" w14:textId="77777777" w:rsidR="000C55EA" w:rsidRPr="00FA10EC" w:rsidRDefault="000C55EA" w:rsidP="002B71D9">
            <w:pPr>
              <w:jc w:val="center"/>
              <w:rPr>
                <w:snapToGrid w:val="0"/>
                <w:color w:val="000000" w:themeColor="text1"/>
              </w:rPr>
            </w:pPr>
            <w:r w:rsidRPr="00FA10EC">
              <w:rPr>
                <w:snapToGrid w:val="0"/>
                <w:color w:val="000000" w:themeColor="text1"/>
              </w:rPr>
              <w:t>Х</w:t>
            </w:r>
          </w:p>
        </w:tc>
      </w:tr>
      <w:tr w:rsidR="000C55EA" w:rsidRPr="006C21DC" w14:paraId="2B028F0F" w14:textId="77777777" w:rsidTr="002B71D9">
        <w:trPr>
          <w:trHeight w:val="121"/>
        </w:trPr>
        <w:tc>
          <w:tcPr>
            <w:tcW w:w="869" w:type="dxa"/>
            <w:shd w:val="clear" w:color="auto" w:fill="auto"/>
            <w:noWrap/>
            <w:vAlign w:val="center"/>
            <w:hideMark/>
          </w:tcPr>
          <w:p w14:paraId="5C2247DD"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1.5</w:t>
            </w:r>
          </w:p>
        </w:tc>
        <w:tc>
          <w:tcPr>
            <w:tcW w:w="3413" w:type="dxa"/>
            <w:shd w:val="clear" w:color="auto" w:fill="auto"/>
            <w:vAlign w:val="center"/>
            <w:hideMark/>
          </w:tcPr>
          <w:p w14:paraId="2A2BDEA0" w14:textId="77777777" w:rsidR="000C55EA" w:rsidRPr="006C21DC" w:rsidRDefault="000C55EA" w:rsidP="002B71D9">
            <w:pPr>
              <w:rPr>
                <w:snapToGrid w:val="0"/>
                <w:color w:val="000000" w:themeColor="text1"/>
                <w:szCs w:val="28"/>
              </w:rPr>
            </w:pPr>
            <w:r w:rsidRPr="006C21DC">
              <w:rPr>
                <w:snapToGrid w:val="0"/>
                <w:color w:val="000000" w:themeColor="text1"/>
                <w:szCs w:val="28"/>
              </w:rPr>
              <w:t>Отчисления на социальные нужды</w:t>
            </w:r>
          </w:p>
        </w:tc>
        <w:tc>
          <w:tcPr>
            <w:tcW w:w="1275" w:type="dxa"/>
            <w:vAlign w:val="center"/>
          </w:tcPr>
          <w:p w14:paraId="700864D5" w14:textId="77777777" w:rsidR="000C55EA" w:rsidRPr="006C21DC" w:rsidRDefault="000C55EA" w:rsidP="002B71D9">
            <w:pPr>
              <w:jc w:val="center"/>
              <w:rPr>
                <w:snapToGrid w:val="0"/>
                <w:color w:val="000000" w:themeColor="text1"/>
              </w:rPr>
            </w:pPr>
            <w:r w:rsidRPr="00FA10EC">
              <w:rPr>
                <w:snapToGrid w:val="0"/>
                <w:color w:val="000000" w:themeColor="text1"/>
              </w:rPr>
              <w:t>16 408,80</w:t>
            </w:r>
          </w:p>
        </w:tc>
        <w:tc>
          <w:tcPr>
            <w:tcW w:w="1276" w:type="dxa"/>
            <w:vAlign w:val="center"/>
          </w:tcPr>
          <w:p w14:paraId="0D112EE0" w14:textId="77777777" w:rsidR="000C55EA" w:rsidRPr="006C21DC" w:rsidRDefault="000C55EA" w:rsidP="002B71D9">
            <w:pPr>
              <w:jc w:val="center"/>
              <w:rPr>
                <w:snapToGrid w:val="0"/>
                <w:color w:val="000000" w:themeColor="text1"/>
              </w:rPr>
            </w:pPr>
            <w:r w:rsidRPr="00FA10EC">
              <w:rPr>
                <w:snapToGrid w:val="0"/>
                <w:color w:val="000000" w:themeColor="text1"/>
              </w:rPr>
              <w:t>21 235,27</w:t>
            </w:r>
          </w:p>
        </w:tc>
        <w:tc>
          <w:tcPr>
            <w:tcW w:w="1276" w:type="dxa"/>
            <w:shd w:val="clear" w:color="auto" w:fill="auto"/>
            <w:noWrap/>
            <w:vAlign w:val="center"/>
          </w:tcPr>
          <w:p w14:paraId="674005A3" w14:textId="77777777" w:rsidR="000C55EA" w:rsidRPr="006C21DC" w:rsidRDefault="000C55EA" w:rsidP="002B71D9">
            <w:pPr>
              <w:jc w:val="center"/>
              <w:rPr>
                <w:snapToGrid w:val="0"/>
                <w:color w:val="000000" w:themeColor="text1"/>
              </w:rPr>
            </w:pPr>
            <w:r w:rsidRPr="00FA10EC">
              <w:rPr>
                <w:snapToGrid w:val="0"/>
                <w:color w:val="000000" w:themeColor="text1"/>
              </w:rPr>
              <w:t>16 829,53</w:t>
            </w:r>
          </w:p>
        </w:tc>
        <w:tc>
          <w:tcPr>
            <w:tcW w:w="1276" w:type="dxa"/>
            <w:vAlign w:val="center"/>
          </w:tcPr>
          <w:p w14:paraId="1E253C3F" w14:textId="77777777" w:rsidR="000C55EA" w:rsidRPr="006C21DC" w:rsidRDefault="000C55EA" w:rsidP="002B71D9">
            <w:pPr>
              <w:jc w:val="center"/>
              <w:rPr>
                <w:snapToGrid w:val="0"/>
                <w:color w:val="000000" w:themeColor="text1"/>
              </w:rPr>
            </w:pPr>
            <w:r w:rsidRPr="00FA10EC">
              <w:rPr>
                <w:snapToGrid w:val="0"/>
                <w:color w:val="000000" w:themeColor="text1"/>
              </w:rPr>
              <w:t>-4 405,74</w:t>
            </w:r>
          </w:p>
        </w:tc>
        <w:tc>
          <w:tcPr>
            <w:tcW w:w="5811" w:type="dxa"/>
            <w:vAlign w:val="center"/>
          </w:tcPr>
          <w:p w14:paraId="1585044C" w14:textId="77777777" w:rsidR="000C55EA" w:rsidRPr="00FA10EC" w:rsidRDefault="000C55EA" w:rsidP="002B71D9">
            <w:pPr>
              <w:rPr>
                <w:snapToGrid w:val="0"/>
                <w:color w:val="000000" w:themeColor="text1"/>
              </w:rPr>
            </w:pPr>
            <w:r>
              <w:rPr>
                <w:snapToGrid w:val="0"/>
              </w:rPr>
              <w:t>В</w:t>
            </w:r>
            <w:r w:rsidRPr="00FA10EC">
              <w:rPr>
                <w:snapToGrid w:val="0"/>
              </w:rPr>
              <w:t> связи с пересчетом ФОТ в составе операционных расходов, в соответствии с пунктом 52 Основ ценообразования.</w:t>
            </w:r>
          </w:p>
        </w:tc>
      </w:tr>
      <w:tr w:rsidR="000C55EA" w:rsidRPr="006C21DC" w14:paraId="2FE0608C" w14:textId="77777777" w:rsidTr="002B71D9">
        <w:trPr>
          <w:trHeight w:val="218"/>
        </w:trPr>
        <w:tc>
          <w:tcPr>
            <w:tcW w:w="869" w:type="dxa"/>
            <w:shd w:val="clear" w:color="auto" w:fill="auto"/>
            <w:noWrap/>
            <w:vAlign w:val="center"/>
            <w:hideMark/>
          </w:tcPr>
          <w:p w14:paraId="1C36F5D0"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1.6</w:t>
            </w:r>
          </w:p>
        </w:tc>
        <w:tc>
          <w:tcPr>
            <w:tcW w:w="3413" w:type="dxa"/>
            <w:shd w:val="clear" w:color="auto" w:fill="auto"/>
            <w:vAlign w:val="center"/>
            <w:hideMark/>
          </w:tcPr>
          <w:p w14:paraId="0380EB5B" w14:textId="77777777" w:rsidR="000C55EA" w:rsidRPr="006C21DC" w:rsidRDefault="000C55EA" w:rsidP="002B71D9">
            <w:pPr>
              <w:rPr>
                <w:snapToGrid w:val="0"/>
                <w:color w:val="000000" w:themeColor="text1"/>
                <w:szCs w:val="28"/>
              </w:rPr>
            </w:pPr>
            <w:r w:rsidRPr="006C21DC">
              <w:rPr>
                <w:snapToGrid w:val="0"/>
                <w:color w:val="000000" w:themeColor="text1"/>
                <w:szCs w:val="28"/>
              </w:rPr>
              <w:t>Расходы по сомнительным долгам</w:t>
            </w:r>
          </w:p>
        </w:tc>
        <w:tc>
          <w:tcPr>
            <w:tcW w:w="1275" w:type="dxa"/>
            <w:vAlign w:val="center"/>
          </w:tcPr>
          <w:p w14:paraId="03D1BDC8"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1276" w:type="dxa"/>
            <w:vAlign w:val="center"/>
          </w:tcPr>
          <w:p w14:paraId="206A4C38"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1276" w:type="dxa"/>
            <w:shd w:val="clear" w:color="auto" w:fill="auto"/>
            <w:noWrap/>
            <w:vAlign w:val="center"/>
          </w:tcPr>
          <w:p w14:paraId="28FABA6A"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1276" w:type="dxa"/>
            <w:vAlign w:val="center"/>
          </w:tcPr>
          <w:p w14:paraId="35CE4595"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5811" w:type="dxa"/>
            <w:vAlign w:val="center"/>
          </w:tcPr>
          <w:p w14:paraId="45502D23" w14:textId="77777777" w:rsidR="000C55EA" w:rsidRPr="006C21DC" w:rsidRDefault="000C55EA" w:rsidP="002B71D9">
            <w:pPr>
              <w:jc w:val="center"/>
              <w:rPr>
                <w:snapToGrid w:val="0"/>
                <w:color w:val="000000" w:themeColor="text1"/>
              </w:rPr>
            </w:pPr>
            <w:r w:rsidRPr="00FA10EC">
              <w:rPr>
                <w:snapToGrid w:val="0"/>
                <w:color w:val="000000" w:themeColor="text1"/>
              </w:rPr>
              <w:t>Х</w:t>
            </w:r>
          </w:p>
        </w:tc>
      </w:tr>
      <w:tr w:rsidR="000C55EA" w:rsidRPr="006C21DC" w14:paraId="6A46A483" w14:textId="77777777" w:rsidTr="002B71D9">
        <w:trPr>
          <w:trHeight w:val="185"/>
        </w:trPr>
        <w:tc>
          <w:tcPr>
            <w:tcW w:w="869" w:type="dxa"/>
            <w:shd w:val="clear" w:color="auto" w:fill="auto"/>
            <w:noWrap/>
            <w:vAlign w:val="center"/>
            <w:hideMark/>
          </w:tcPr>
          <w:p w14:paraId="4DE4A39D"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1.7</w:t>
            </w:r>
          </w:p>
        </w:tc>
        <w:tc>
          <w:tcPr>
            <w:tcW w:w="3413" w:type="dxa"/>
            <w:shd w:val="clear" w:color="auto" w:fill="auto"/>
            <w:vAlign w:val="center"/>
            <w:hideMark/>
          </w:tcPr>
          <w:p w14:paraId="5765A62F" w14:textId="77777777" w:rsidR="000C55EA" w:rsidRPr="006C21DC" w:rsidRDefault="000C55EA" w:rsidP="002B71D9">
            <w:pPr>
              <w:rPr>
                <w:snapToGrid w:val="0"/>
                <w:color w:val="000000" w:themeColor="text1"/>
                <w:szCs w:val="28"/>
              </w:rPr>
            </w:pPr>
            <w:r w:rsidRPr="006C21DC">
              <w:rPr>
                <w:snapToGrid w:val="0"/>
                <w:color w:val="000000" w:themeColor="text1"/>
                <w:szCs w:val="28"/>
              </w:rPr>
              <w:t>Амортизация основных средств и нематериальных активов</w:t>
            </w:r>
          </w:p>
        </w:tc>
        <w:tc>
          <w:tcPr>
            <w:tcW w:w="1275" w:type="dxa"/>
            <w:vAlign w:val="center"/>
          </w:tcPr>
          <w:p w14:paraId="71A54558" w14:textId="77777777" w:rsidR="000C55EA" w:rsidRPr="006C21DC" w:rsidRDefault="000C55EA" w:rsidP="002B71D9">
            <w:pPr>
              <w:jc w:val="center"/>
              <w:rPr>
                <w:snapToGrid w:val="0"/>
                <w:color w:val="000000" w:themeColor="text1"/>
              </w:rPr>
            </w:pPr>
            <w:r w:rsidRPr="00FA10EC">
              <w:rPr>
                <w:snapToGrid w:val="0"/>
                <w:color w:val="000000" w:themeColor="text1"/>
              </w:rPr>
              <w:t>501,68</w:t>
            </w:r>
          </w:p>
        </w:tc>
        <w:tc>
          <w:tcPr>
            <w:tcW w:w="1276" w:type="dxa"/>
            <w:vAlign w:val="center"/>
          </w:tcPr>
          <w:p w14:paraId="6C622CDD" w14:textId="77777777" w:rsidR="000C55EA" w:rsidRPr="006C21DC" w:rsidRDefault="000C55EA" w:rsidP="002B71D9">
            <w:pPr>
              <w:jc w:val="center"/>
              <w:rPr>
                <w:snapToGrid w:val="0"/>
                <w:color w:val="000000" w:themeColor="text1"/>
              </w:rPr>
            </w:pPr>
            <w:r w:rsidRPr="00FA10EC">
              <w:rPr>
                <w:snapToGrid w:val="0"/>
                <w:color w:val="000000" w:themeColor="text1"/>
              </w:rPr>
              <w:t>501,68</w:t>
            </w:r>
          </w:p>
        </w:tc>
        <w:tc>
          <w:tcPr>
            <w:tcW w:w="1276" w:type="dxa"/>
            <w:shd w:val="clear" w:color="auto" w:fill="auto"/>
            <w:noWrap/>
            <w:vAlign w:val="center"/>
          </w:tcPr>
          <w:p w14:paraId="0D6009B5" w14:textId="77777777" w:rsidR="000C55EA" w:rsidRPr="006C21DC" w:rsidRDefault="000C55EA" w:rsidP="002B71D9">
            <w:pPr>
              <w:jc w:val="center"/>
              <w:rPr>
                <w:snapToGrid w:val="0"/>
                <w:color w:val="000000" w:themeColor="text1"/>
              </w:rPr>
            </w:pPr>
            <w:r w:rsidRPr="00FA10EC">
              <w:rPr>
                <w:snapToGrid w:val="0"/>
                <w:color w:val="000000" w:themeColor="text1"/>
              </w:rPr>
              <w:t>501,68</w:t>
            </w:r>
          </w:p>
        </w:tc>
        <w:tc>
          <w:tcPr>
            <w:tcW w:w="1276" w:type="dxa"/>
            <w:vAlign w:val="center"/>
          </w:tcPr>
          <w:p w14:paraId="38611C20" w14:textId="77777777" w:rsidR="000C55EA" w:rsidRPr="006C21DC" w:rsidRDefault="000C55EA" w:rsidP="002B71D9">
            <w:pPr>
              <w:jc w:val="center"/>
              <w:rPr>
                <w:snapToGrid w:val="0"/>
                <w:color w:val="000000" w:themeColor="text1"/>
              </w:rPr>
            </w:pPr>
            <w:r w:rsidRPr="00FA10EC">
              <w:rPr>
                <w:snapToGrid w:val="0"/>
                <w:color w:val="000000" w:themeColor="text1"/>
              </w:rPr>
              <w:t>0,00</w:t>
            </w:r>
          </w:p>
        </w:tc>
        <w:tc>
          <w:tcPr>
            <w:tcW w:w="5811" w:type="dxa"/>
            <w:vAlign w:val="center"/>
          </w:tcPr>
          <w:p w14:paraId="0080DA62" w14:textId="77777777" w:rsidR="000C55EA" w:rsidRPr="006C21DC" w:rsidRDefault="000C55EA" w:rsidP="002B71D9">
            <w:pPr>
              <w:jc w:val="center"/>
              <w:rPr>
                <w:snapToGrid w:val="0"/>
                <w:color w:val="000000" w:themeColor="text1"/>
              </w:rPr>
            </w:pPr>
            <w:r w:rsidRPr="00FA10EC">
              <w:rPr>
                <w:snapToGrid w:val="0"/>
                <w:color w:val="000000" w:themeColor="text1"/>
              </w:rPr>
              <w:t>Х</w:t>
            </w:r>
          </w:p>
        </w:tc>
      </w:tr>
      <w:tr w:rsidR="000C55EA" w:rsidRPr="006C21DC" w14:paraId="3C5327FD" w14:textId="77777777" w:rsidTr="002B71D9">
        <w:trPr>
          <w:trHeight w:val="361"/>
        </w:trPr>
        <w:tc>
          <w:tcPr>
            <w:tcW w:w="869" w:type="dxa"/>
            <w:shd w:val="clear" w:color="auto" w:fill="auto"/>
            <w:noWrap/>
            <w:vAlign w:val="center"/>
            <w:hideMark/>
          </w:tcPr>
          <w:p w14:paraId="3322174C"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1.8</w:t>
            </w:r>
          </w:p>
        </w:tc>
        <w:tc>
          <w:tcPr>
            <w:tcW w:w="3413" w:type="dxa"/>
            <w:shd w:val="clear" w:color="auto" w:fill="auto"/>
            <w:noWrap/>
            <w:vAlign w:val="center"/>
            <w:hideMark/>
          </w:tcPr>
          <w:p w14:paraId="3DE49E85" w14:textId="77777777" w:rsidR="000C55EA" w:rsidRPr="006C21DC" w:rsidRDefault="000C55EA" w:rsidP="002B71D9">
            <w:pPr>
              <w:rPr>
                <w:snapToGrid w:val="0"/>
                <w:color w:val="000000" w:themeColor="text1"/>
                <w:szCs w:val="28"/>
              </w:rPr>
            </w:pPr>
            <w:r w:rsidRPr="006C21DC">
              <w:rPr>
                <w:snapToGrid w:val="0"/>
                <w:color w:val="000000" w:themeColor="text1"/>
                <w:szCs w:val="28"/>
              </w:rPr>
              <w:t>Расходы на выплаты по договорам займа и кредитным договорам, включая проценты по ним</w:t>
            </w:r>
          </w:p>
        </w:tc>
        <w:tc>
          <w:tcPr>
            <w:tcW w:w="1275" w:type="dxa"/>
            <w:vAlign w:val="center"/>
          </w:tcPr>
          <w:p w14:paraId="06A21AFA" w14:textId="77777777" w:rsidR="000C55EA" w:rsidRPr="006C21DC" w:rsidRDefault="000C55EA" w:rsidP="002B71D9">
            <w:pPr>
              <w:jc w:val="center"/>
              <w:rPr>
                <w:snapToGrid w:val="0"/>
                <w:color w:val="000000" w:themeColor="text1"/>
              </w:rPr>
            </w:pPr>
            <w:r>
              <w:rPr>
                <w:snapToGrid w:val="0"/>
                <w:color w:val="000000" w:themeColor="text1"/>
              </w:rPr>
              <w:t>0,00</w:t>
            </w:r>
          </w:p>
        </w:tc>
        <w:tc>
          <w:tcPr>
            <w:tcW w:w="1276" w:type="dxa"/>
            <w:vAlign w:val="center"/>
          </w:tcPr>
          <w:p w14:paraId="13F1A750" w14:textId="77777777" w:rsidR="000C55EA" w:rsidRPr="006C21DC" w:rsidRDefault="000C55EA" w:rsidP="002B71D9">
            <w:pPr>
              <w:jc w:val="center"/>
              <w:rPr>
                <w:snapToGrid w:val="0"/>
                <w:color w:val="000000" w:themeColor="text1"/>
              </w:rPr>
            </w:pPr>
            <w:r>
              <w:rPr>
                <w:snapToGrid w:val="0"/>
                <w:color w:val="000000" w:themeColor="text1"/>
              </w:rPr>
              <w:t>0,00</w:t>
            </w:r>
          </w:p>
        </w:tc>
        <w:tc>
          <w:tcPr>
            <w:tcW w:w="1276" w:type="dxa"/>
            <w:shd w:val="clear" w:color="auto" w:fill="auto"/>
            <w:noWrap/>
            <w:vAlign w:val="center"/>
          </w:tcPr>
          <w:p w14:paraId="38AC6E45" w14:textId="77777777" w:rsidR="000C55EA" w:rsidRPr="006C21DC" w:rsidRDefault="000C55EA" w:rsidP="002B71D9">
            <w:pPr>
              <w:jc w:val="center"/>
              <w:rPr>
                <w:snapToGrid w:val="0"/>
                <w:color w:val="000000" w:themeColor="text1"/>
              </w:rPr>
            </w:pPr>
            <w:r>
              <w:rPr>
                <w:snapToGrid w:val="0"/>
                <w:color w:val="000000" w:themeColor="text1"/>
              </w:rPr>
              <w:t>0,00</w:t>
            </w:r>
          </w:p>
        </w:tc>
        <w:tc>
          <w:tcPr>
            <w:tcW w:w="1276" w:type="dxa"/>
            <w:vAlign w:val="center"/>
          </w:tcPr>
          <w:p w14:paraId="4A0F2E79" w14:textId="77777777" w:rsidR="000C55EA" w:rsidRPr="006C21DC" w:rsidRDefault="000C55EA" w:rsidP="002B71D9">
            <w:pPr>
              <w:jc w:val="center"/>
              <w:rPr>
                <w:snapToGrid w:val="0"/>
                <w:color w:val="000000" w:themeColor="text1"/>
              </w:rPr>
            </w:pPr>
            <w:r>
              <w:rPr>
                <w:snapToGrid w:val="0"/>
                <w:color w:val="000000" w:themeColor="text1"/>
              </w:rPr>
              <w:t>0,00</w:t>
            </w:r>
          </w:p>
        </w:tc>
        <w:tc>
          <w:tcPr>
            <w:tcW w:w="5811" w:type="dxa"/>
            <w:vAlign w:val="center"/>
          </w:tcPr>
          <w:p w14:paraId="4376B6E4" w14:textId="77777777" w:rsidR="000C55EA" w:rsidRPr="006C21DC" w:rsidRDefault="000C55EA" w:rsidP="002B71D9">
            <w:pPr>
              <w:jc w:val="center"/>
              <w:rPr>
                <w:snapToGrid w:val="0"/>
                <w:color w:val="000000" w:themeColor="text1"/>
              </w:rPr>
            </w:pPr>
            <w:r w:rsidRPr="006C6ACC">
              <w:rPr>
                <w:snapToGrid w:val="0"/>
                <w:color w:val="000000" w:themeColor="text1"/>
              </w:rPr>
              <w:t>Х</w:t>
            </w:r>
          </w:p>
        </w:tc>
      </w:tr>
      <w:tr w:rsidR="000C55EA" w:rsidRPr="006C21DC" w14:paraId="0E633606" w14:textId="77777777" w:rsidTr="002B71D9">
        <w:trPr>
          <w:trHeight w:val="361"/>
        </w:trPr>
        <w:tc>
          <w:tcPr>
            <w:tcW w:w="869" w:type="dxa"/>
            <w:shd w:val="clear" w:color="auto" w:fill="auto"/>
            <w:noWrap/>
            <w:vAlign w:val="center"/>
          </w:tcPr>
          <w:p w14:paraId="5D31E29C" w14:textId="77777777" w:rsidR="000C55EA" w:rsidRPr="006C21DC" w:rsidRDefault="000C55EA" w:rsidP="002B71D9">
            <w:pPr>
              <w:jc w:val="center"/>
              <w:rPr>
                <w:snapToGrid w:val="0"/>
                <w:color w:val="000000" w:themeColor="text1"/>
                <w:szCs w:val="28"/>
              </w:rPr>
            </w:pPr>
            <w:r>
              <w:rPr>
                <w:snapToGrid w:val="0"/>
                <w:color w:val="000000" w:themeColor="text1"/>
                <w:szCs w:val="28"/>
              </w:rPr>
              <w:t>1.9</w:t>
            </w:r>
          </w:p>
        </w:tc>
        <w:tc>
          <w:tcPr>
            <w:tcW w:w="3413" w:type="dxa"/>
            <w:shd w:val="clear" w:color="auto" w:fill="auto"/>
            <w:noWrap/>
            <w:vAlign w:val="center"/>
          </w:tcPr>
          <w:p w14:paraId="5DCF625F" w14:textId="77777777" w:rsidR="000C55EA" w:rsidRPr="006C21DC" w:rsidRDefault="000C55EA" w:rsidP="002B71D9">
            <w:pPr>
              <w:autoSpaceDE w:val="0"/>
              <w:autoSpaceDN w:val="0"/>
              <w:adjustRightInd w:val="0"/>
              <w:rPr>
                <w:snapToGrid w:val="0"/>
                <w:color w:val="000000" w:themeColor="text1"/>
                <w:szCs w:val="28"/>
              </w:rPr>
            </w:pPr>
            <w:r>
              <w:t xml:space="preserve">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t>концедента</w:t>
            </w:r>
            <w:proofErr w:type="spellEnd"/>
          </w:p>
        </w:tc>
        <w:tc>
          <w:tcPr>
            <w:tcW w:w="1275" w:type="dxa"/>
            <w:vAlign w:val="center"/>
          </w:tcPr>
          <w:p w14:paraId="77FDBF55" w14:textId="77777777" w:rsidR="000C55EA" w:rsidRDefault="000C55EA" w:rsidP="002B71D9">
            <w:pPr>
              <w:jc w:val="center"/>
              <w:rPr>
                <w:snapToGrid w:val="0"/>
                <w:color w:val="000000" w:themeColor="text1"/>
              </w:rPr>
            </w:pPr>
            <w:r>
              <w:rPr>
                <w:snapToGrid w:val="0"/>
                <w:color w:val="000000" w:themeColor="text1"/>
              </w:rPr>
              <w:t>-</w:t>
            </w:r>
          </w:p>
        </w:tc>
        <w:tc>
          <w:tcPr>
            <w:tcW w:w="1276" w:type="dxa"/>
            <w:vAlign w:val="center"/>
          </w:tcPr>
          <w:p w14:paraId="5CA22480" w14:textId="77777777" w:rsidR="000C55EA" w:rsidRDefault="000C55EA" w:rsidP="002B71D9">
            <w:pPr>
              <w:jc w:val="center"/>
              <w:rPr>
                <w:snapToGrid w:val="0"/>
                <w:color w:val="000000" w:themeColor="text1"/>
              </w:rPr>
            </w:pPr>
            <w:r>
              <w:rPr>
                <w:snapToGrid w:val="0"/>
                <w:color w:val="000000" w:themeColor="text1"/>
              </w:rPr>
              <w:t>-</w:t>
            </w:r>
          </w:p>
        </w:tc>
        <w:tc>
          <w:tcPr>
            <w:tcW w:w="1276" w:type="dxa"/>
            <w:shd w:val="clear" w:color="auto" w:fill="auto"/>
            <w:noWrap/>
            <w:vAlign w:val="center"/>
          </w:tcPr>
          <w:p w14:paraId="535F2FD2" w14:textId="77777777" w:rsidR="000C55EA" w:rsidRDefault="000C55EA" w:rsidP="002B71D9">
            <w:pPr>
              <w:jc w:val="center"/>
              <w:rPr>
                <w:snapToGrid w:val="0"/>
                <w:color w:val="000000" w:themeColor="text1"/>
              </w:rPr>
            </w:pPr>
            <w:r>
              <w:rPr>
                <w:snapToGrid w:val="0"/>
                <w:color w:val="000000" w:themeColor="text1"/>
              </w:rPr>
              <w:t>-</w:t>
            </w:r>
          </w:p>
        </w:tc>
        <w:tc>
          <w:tcPr>
            <w:tcW w:w="1276" w:type="dxa"/>
            <w:vAlign w:val="center"/>
          </w:tcPr>
          <w:p w14:paraId="05BA65A8" w14:textId="77777777" w:rsidR="000C55EA" w:rsidRDefault="000C55EA" w:rsidP="002B71D9">
            <w:pPr>
              <w:jc w:val="center"/>
              <w:rPr>
                <w:snapToGrid w:val="0"/>
                <w:color w:val="000000" w:themeColor="text1"/>
              </w:rPr>
            </w:pPr>
            <w:r>
              <w:rPr>
                <w:snapToGrid w:val="0"/>
                <w:color w:val="000000" w:themeColor="text1"/>
              </w:rPr>
              <w:t>-</w:t>
            </w:r>
          </w:p>
        </w:tc>
        <w:tc>
          <w:tcPr>
            <w:tcW w:w="5811" w:type="dxa"/>
            <w:vAlign w:val="center"/>
          </w:tcPr>
          <w:p w14:paraId="5ADA93C1" w14:textId="77777777" w:rsidR="000C55EA" w:rsidRPr="006C6ACC" w:rsidRDefault="000C55EA" w:rsidP="002B71D9">
            <w:pPr>
              <w:jc w:val="center"/>
              <w:rPr>
                <w:snapToGrid w:val="0"/>
              </w:rPr>
            </w:pPr>
            <w:r w:rsidRPr="006C6ACC">
              <w:rPr>
                <w:snapToGrid w:val="0"/>
              </w:rPr>
              <w:t>Х</w:t>
            </w:r>
          </w:p>
        </w:tc>
      </w:tr>
      <w:tr w:rsidR="000C55EA" w:rsidRPr="006C21DC" w14:paraId="5914876A" w14:textId="77777777" w:rsidTr="002B71D9">
        <w:trPr>
          <w:trHeight w:val="93"/>
        </w:trPr>
        <w:tc>
          <w:tcPr>
            <w:tcW w:w="869" w:type="dxa"/>
            <w:shd w:val="clear" w:color="auto" w:fill="auto"/>
            <w:noWrap/>
            <w:vAlign w:val="center"/>
            <w:hideMark/>
          </w:tcPr>
          <w:p w14:paraId="0F1C2EAB" w14:textId="77777777" w:rsidR="000C55EA" w:rsidRPr="006C21DC" w:rsidRDefault="000C55EA" w:rsidP="002B71D9">
            <w:pPr>
              <w:jc w:val="center"/>
              <w:rPr>
                <w:snapToGrid w:val="0"/>
                <w:color w:val="000000" w:themeColor="text1"/>
                <w:szCs w:val="28"/>
              </w:rPr>
            </w:pPr>
          </w:p>
        </w:tc>
        <w:tc>
          <w:tcPr>
            <w:tcW w:w="3413" w:type="dxa"/>
            <w:shd w:val="clear" w:color="auto" w:fill="auto"/>
            <w:noWrap/>
            <w:vAlign w:val="center"/>
            <w:hideMark/>
          </w:tcPr>
          <w:p w14:paraId="47370939" w14:textId="77777777" w:rsidR="000C55EA" w:rsidRPr="006C21DC" w:rsidRDefault="000C55EA" w:rsidP="002B71D9">
            <w:pPr>
              <w:rPr>
                <w:snapToGrid w:val="0"/>
                <w:color w:val="000000" w:themeColor="text1"/>
                <w:szCs w:val="28"/>
              </w:rPr>
            </w:pPr>
            <w:r w:rsidRPr="006C21DC">
              <w:rPr>
                <w:snapToGrid w:val="0"/>
                <w:color w:val="000000" w:themeColor="text1"/>
                <w:szCs w:val="28"/>
              </w:rPr>
              <w:t>ИТОГО</w:t>
            </w:r>
          </w:p>
        </w:tc>
        <w:tc>
          <w:tcPr>
            <w:tcW w:w="1275" w:type="dxa"/>
            <w:vAlign w:val="center"/>
          </w:tcPr>
          <w:p w14:paraId="2569A4E7" w14:textId="77777777" w:rsidR="000C55EA" w:rsidRPr="006C21DC" w:rsidRDefault="000C55EA" w:rsidP="002B71D9">
            <w:pPr>
              <w:jc w:val="center"/>
              <w:rPr>
                <w:snapToGrid w:val="0"/>
                <w:color w:val="000000" w:themeColor="text1"/>
              </w:rPr>
            </w:pPr>
            <w:r>
              <w:rPr>
                <w:snapToGrid w:val="0"/>
                <w:color w:val="000000" w:themeColor="text1"/>
              </w:rPr>
              <w:t>19 824,94</w:t>
            </w:r>
          </w:p>
        </w:tc>
        <w:tc>
          <w:tcPr>
            <w:tcW w:w="1276" w:type="dxa"/>
            <w:vAlign w:val="center"/>
          </w:tcPr>
          <w:p w14:paraId="60E7F98C" w14:textId="77777777" w:rsidR="000C55EA" w:rsidRPr="006C21DC" w:rsidRDefault="000C55EA" w:rsidP="002B71D9">
            <w:pPr>
              <w:jc w:val="center"/>
              <w:rPr>
                <w:snapToGrid w:val="0"/>
                <w:color w:val="000000" w:themeColor="text1"/>
              </w:rPr>
            </w:pPr>
            <w:r>
              <w:rPr>
                <w:snapToGrid w:val="0"/>
                <w:color w:val="000000" w:themeColor="text1"/>
              </w:rPr>
              <w:t>24 642,56</w:t>
            </w:r>
          </w:p>
        </w:tc>
        <w:tc>
          <w:tcPr>
            <w:tcW w:w="1276" w:type="dxa"/>
            <w:shd w:val="clear" w:color="auto" w:fill="auto"/>
            <w:noWrap/>
            <w:vAlign w:val="center"/>
          </w:tcPr>
          <w:p w14:paraId="3E5D6293" w14:textId="77777777" w:rsidR="000C55EA" w:rsidRPr="006C21DC" w:rsidRDefault="000C55EA" w:rsidP="002B71D9">
            <w:pPr>
              <w:jc w:val="center"/>
              <w:rPr>
                <w:snapToGrid w:val="0"/>
                <w:color w:val="000000" w:themeColor="text1"/>
              </w:rPr>
            </w:pPr>
            <w:r>
              <w:rPr>
                <w:snapToGrid w:val="0"/>
                <w:color w:val="000000" w:themeColor="text1"/>
              </w:rPr>
              <w:t>20 203,22</w:t>
            </w:r>
          </w:p>
        </w:tc>
        <w:tc>
          <w:tcPr>
            <w:tcW w:w="1276" w:type="dxa"/>
            <w:vAlign w:val="center"/>
          </w:tcPr>
          <w:p w14:paraId="1F9B7EC4" w14:textId="77777777" w:rsidR="000C55EA" w:rsidRPr="006C21DC" w:rsidRDefault="000C55EA" w:rsidP="002B71D9">
            <w:pPr>
              <w:jc w:val="center"/>
              <w:rPr>
                <w:snapToGrid w:val="0"/>
                <w:color w:val="000000" w:themeColor="text1"/>
              </w:rPr>
            </w:pPr>
            <w:r>
              <w:rPr>
                <w:snapToGrid w:val="0"/>
                <w:color w:val="000000" w:themeColor="text1"/>
              </w:rPr>
              <w:t>-4 439,34</w:t>
            </w:r>
          </w:p>
        </w:tc>
        <w:tc>
          <w:tcPr>
            <w:tcW w:w="5811" w:type="dxa"/>
            <w:vAlign w:val="center"/>
          </w:tcPr>
          <w:p w14:paraId="2B5AE51E" w14:textId="77777777" w:rsidR="000C55EA" w:rsidRPr="006C21DC" w:rsidRDefault="000C55EA" w:rsidP="002B71D9">
            <w:pPr>
              <w:rPr>
                <w:snapToGrid w:val="0"/>
                <w:color w:val="000000" w:themeColor="text1"/>
              </w:rPr>
            </w:pPr>
            <w:r w:rsidRPr="00380450">
              <w:rPr>
                <w:snapToGrid w:val="0"/>
                <w:color w:val="000000" w:themeColor="text1"/>
              </w:rPr>
              <w:t>Расходы в размере 4 44</w:t>
            </w:r>
            <w:r>
              <w:rPr>
                <w:snapToGrid w:val="0"/>
                <w:color w:val="000000" w:themeColor="text1"/>
              </w:rPr>
              <w:t>3</w:t>
            </w:r>
            <w:r w:rsidRPr="00380450">
              <w:rPr>
                <w:snapToGrid w:val="0"/>
                <w:color w:val="000000" w:themeColor="text1"/>
              </w:rPr>
              <w:t>,3</w:t>
            </w:r>
            <w:r>
              <w:rPr>
                <w:snapToGrid w:val="0"/>
                <w:color w:val="000000" w:themeColor="text1"/>
              </w:rPr>
              <w:t>4</w:t>
            </w:r>
            <w:r w:rsidRPr="00380450">
              <w:rPr>
                <w:snapToGrid w:val="0"/>
                <w:color w:val="000000" w:themeColor="text1"/>
              </w:rPr>
              <w:t xml:space="preserve"> тыс. руб. не включаются в расчёт необходимой валовой выручки на 2021 год, в связи с отсутствием экономической обоснованности</w:t>
            </w:r>
          </w:p>
        </w:tc>
      </w:tr>
      <w:tr w:rsidR="000C55EA" w:rsidRPr="006C21DC" w14:paraId="1AA2088F" w14:textId="77777777" w:rsidTr="002B71D9">
        <w:trPr>
          <w:trHeight w:val="45"/>
        </w:trPr>
        <w:tc>
          <w:tcPr>
            <w:tcW w:w="869" w:type="dxa"/>
            <w:shd w:val="clear" w:color="auto" w:fill="auto"/>
            <w:noWrap/>
            <w:vAlign w:val="center"/>
            <w:hideMark/>
          </w:tcPr>
          <w:p w14:paraId="039BCD58"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2</w:t>
            </w:r>
          </w:p>
        </w:tc>
        <w:tc>
          <w:tcPr>
            <w:tcW w:w="3413" w:type="dxa"/>
            <w:shd w:val="clear" w:color="auto" w:fill="auto"/>
            <w:noWrap/>
            <w:vAlign w:val="center"/>
            <w:hideMark/>
          </w:tcPr>
          <w:p w14:paraId="0B2168A9" w14:textId="77777777" w:rsidR="000C55EA" w:rsidRPr="006C21DC" w:rsidRDefault="000C55EA" w:rsidP="002B71D9">
            <w:pPr>
              <w:rPr>
                <w:snapToGrid w:val="0"/>
                <w:color w:val="000000" w:themeColor="text1"/>
                <w:szCs w:val="28"/>
              </w:rPr>
            </w:pPr>
            <w:r w:rsidRPr="006C21DC">
              <w:rPr>
                <w:snapToGrid w:val="0"/>
                <w:color w:val="000000" w:themeColor="text1"/>
                <w:szCs w:val="28"/>
              </w:rPr>
              <w:t xml:space="preserve">Налог </w:t>
            </w:r>
            <w:r>
              <w:rPr>
                <w:snapToGrid w:val="0"/>
                <w:color w:val="000000" w:themeColor="text1"/>
                <w:szCs w:val="28"/>
              </w:rPr>
              <w:t>на прибыль</w:t>
            </w:r>
          </w:p>
        </w:tc>
        <w:tc>
          <w:tcPr>
            <w:tcW w:w="1275" w:type="dxa"/>
            <w:vAlign w:val="center"/>
          </w:tcPr>
          <w:p w14:paraId="1BB8DE02" w14:textId="77777777" w:rsidR="000C55EA" w:rsidRPr="006C21DC" w:rsidRDefault="000C55EA" w:rsidP="002B71D9">
            <w:pPr>
              <w:jc w:val="center"/>
              <w:rPr>
                <w:snapToGrid w:val="0"/>
                <w:color w:val="000000" w:themeColor="text1"/>
              </w:rPr>
            </w:pPr>
            <w:r w:rsidRPr="006C6ACC">
              <w:rPr>
                <w:snapToGrid w:val="0"/>
                <w:color w:val="000000" w:themeColor="text1"/>
              </w:rPr>
              <w:t>1 004,00</w:t>
            </w:r>
          </w:p>
        </w:tc>
        <w:tc>
          <w:tcPr>
            <w:tcW w:w="1276" w:type="dxa"/>
            <w:vAlign w:val="center"/>
          </w:tcPr>
          <w:p w14:paraId="1E29B890" w14:textId="77777777" w:rsidR="000C55EA" w:rsidRPr="006C21DC" w:rsidRDefault="000C55EA" w:rsidP="002B71D9">
            <w:pPr>
              <w:jc w:val="center"/>
              <w:rPr>
                <w:snapToGrid w:val="0"/>
                <w:color w:val="000000" w:themeColor="text1"/>
              </w:rPr>
            </w:pPr>
            <w:r w:rsidRPr="006C6ACC">
              <w:rPr>
                <w:snapToGrid w:val="0"/>
                <w:color w:val="000000" w:themeColor="text1"/>
              </w:rPr>
              <w:t>1 273,00</w:t>
            </w:r>
          </w:p>
        </w:tc>
        <w:tc>
          <w:tcPr>
            <w:tcW w:w="1276" w:type="dxa"/>
            <w:shd w:val="clear" w:color="auto" w:fill="auto"/>
            <w:noWrap/>
            <w:vAlign w:val="center"/>
          </w:tcPr>
          <w:p w14:paraId="419A2AE1" w14:textId="77777777" w:rsidR="000C55EA" w:rsidRPr="006C21DC" w:rsidRDefault="000C55EA" w:rsidP="002B71D9">
            <w:pPr>
              <w:jc w:val="center"/>
              <w:rPr>
                <w:snapToGrid w:val="0"/>
                <w:color w:val="000000" w:themeColor="text1"/>
              </w:rPr>
            </w:pPr>
            <w:r w:rsidRPr="006C6ACC">
              <w:rPr>
                <w:snapToGrid w:val="0"/>
                <w:color w:val="000000" w:themeColor="text1"/>
              </w:rPr>
              <w:t>1 264,41</w:t>
            </w:r>
          </w:p>
        </w:tc>
        <w:tc>
          <w:tcPr>
            <w:tcW w:w="1276" w:type="dxa"/>
            <w:vAlign w:val="center"/>
          </w:tcPr>
          <w:p w14:paraId="526BC6EA" w14:textId="77777777" w:rsidR="000C55EA" w:rsidRPr="006C21DC" w:rsidRDefault="000C55EA" w:rsidP="002B71D9">
            <w:pPr>
              <w:jc w:val="center"/>
              <w:rPr>
                <w:snapToGrid w:val="0"/>
                <w:color w:val="000000" w:themeColor="text1"/>
              </w:rPr>
            </w:pPr>
            <w:r w:rsidRPr="006C6ACC">
              <w:rPr>
                <w:snapToGrid w:val="0"/>
                <w:color w:val="000000" w:themeColor="text1"/>
              </w:rPr>
              <w:t>-8,59</w:t>
            </w:r>
          </w:p>
        </w:tc>
        <w:tc>
          <w:tcPr>
            <w:tcW w:w="5811" w:type="dxa"/>
            <w:vAlign w:val="center"/>
          </w:tcPr>
          <w:p w14:paraId="0BBADC4C" w14:textId="77777777" w:rsidR="000C55EA" w:rsidRPr="006C21DC" w:rsidRDefault="000C55EA" w:rsidP="002B71D9">
            <w:pPr>
              <w:rPr>
                <w:snapToGrid w:val="0"/>
                <w:color w:val="000000" w:themeColor="text1"/>
              </w:rPr>
            </w:pPr>
            <w:r>
              <w:rPr>
                <w:snapToGrid w:val="0"/>
                <w:color w:val="000000" w:themeColor="text1"/>
              </w:rPr>
              <w:t xml:space="preserve">Приняты в размере </w:t>
            </w:r>
            <w:r w:rsidRPr="006A20FA">
              <w:rPr>
                <w:snapToGrid w:val="0"/>
                <w:color w:val="000000" w:themeColor="text1"/>
              </w:rPr>
              <w:t>20 % от налогооблагаемой базы</w:t>
            </w:r>
            <w:r>
              <w:rPr>
                <w:snapToGrid w:val="0"/>
                <w:color w:val="000000" w:themeColor="text1"/>
              </w:rPr>
              <w:t xml:space="preserve">, согласно </w:t>
            </w:r>
            <w:r w:rsidRPr="006A20FA">
              <w:rPr>
                <w:snapToGrid w:val="0"/>
                <w:color w:val="000000" w:themeColor="text1"/>
              </w:rPr>
              <w:t>НК РФ</w:t>
            </w:r>
          </w:p>
        </w:tc>
      </w:tr>
      <w:tr w:rsidR="000C55EA" w:rsidRPr="006C21DC" w14:paraId="7DF33664" w14:textId="77777777" w:rsidTr="002B71D9">
        <w:trPr>
          <w:trHeight w:val="131"/>
        </w:trPr>
        <w:tc>
          <w:tcPr>
            <w:tcW w:w="869" w:type="dxa"/>
            <w:shd w:val="clear" w:color="auto" w:fill="auto"/>
            <w:noWrap/>
            <w:vAlign w:val="center"/>
            <w:hideMark/>
          </w:tcPr>
          <w:p w14:paraId="552F0B39"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4</w:t>
            </w:r>
          </w:p>
        </w:tc>
        <w:tc>
          <w:tcPr>
            <w:tcW w:w="3413" w:type="dxa"/>
            <w:shd w:val="clear" w:color="auto" w:fill="auto"/>
            <w:vAlign w:val="center"/>
            <w:hideMark/>
          </w:tcPr>
          <w:p w14:paraId="08CE692B" w14:textId="77777777" w:rsidR="000C55EA" w:rsidRPr="006C21DC" w:rsidRDefault="000C55EA" w:rsidP="002B71D9">
            <w:pPr>
              <w:rPr>
                <w:snapToGrid w:val="0"/>
                <w:color w:val="000000" w:themeColor="text1"/>
                <w:szCs w:val="28"/>
              </w:rPr>
            </w:pPr>
            <w:r w:rsidRPr="006C21DC">
              <w:rPr>
                <w:snapToGrid w:val="0"/>
                <w:color w:val="000000" w:themeColor="text1"/>
                <w:szCs w:val="28"/>
              </w:rPr>
              <w:t>Итого неподконтрольных расходов</w:t>
            </w:r>
          </w:p>
        </w:tc>
        <w:tc>
          <w:tcPr>
            <w:tcW w:w="1275" w:type="dxa"/>
            <w:vAlign w:val="center"/>
          </w:tcPr>
          <w:p w14:paraId="71A559D4" w14:textId="77777777" w:rsidR="000C55EA" w:rsidRPr="006C21DC" w:rsidRDefault="000C55EA" w:rsidP="002B71D9">
            <w:pPr>
              <w:jc w:val="center"/>
              <w:rPr>
                <w:snapToGrid w:val="0"/>
                <w:color w:val="000000" w:themeColor="text1"/>
              </w:rPr>
            </w:pPr>
            <w:r w:rsidRPr="006C6ACC">
              <w:rPr>
                <w:snapToGrid w:val="0"/>
                <w:color w:val="000000" w:themeColor="text1"/>
              </w:rPr>
              <w:t>20 828,94</w:t>
            </w:r>
          </w:p>
        </w:tc>
        <w:tc>
          <w:tcPr>
            <w:tcW w:w="1276" w:type="dxa"/>
            <w:vAlign w:val="center"/>
          </w:tcPr>
          <w:p w14:paraId="6F741798" w14:textId="77777777" w:rsidR="000C55EA" w:rsidRPr="006C21DC" w:rsidRDefault="000C55EA" w:rsidP="002B71D9">
            <w:pPr>
              <w:jc w:val="center"/>
              <w:rPr>
                <w:snapToGrid w:val="0"/>
                <w:color w:val="000000" w:themeColor="text1"/>
              </w:rPr>
            </w:pPr>
            <w:r w:rsidRPr="006C6ACC">
              <w:rPr>
                <w:snapToGrid w:val="0"/>
                <w:color w:val="000000" w:themeColor="text1"/>
              </w:rPr>
              <w:t>25 915,56</w:t>
            </w:r>
          </w:p>
        </w:tc>
        <w:tc>
          <w:tcPr>
            <w:tcW w:w="1276" w:type="dxa"/>
            <w:shd w:val="clear" w:color="auto" w:fill="auto"/>
            <w:noWrap/>
            <w:vAlign w:val="center"/>
          </w:tcPr>
          <w:p w14:paraId="53BA0C8B" w14:textId="77777777" w:rsidR="000C55EA" w:rsidRPr="006C21DC" w:rsidRDefault="000C55EA" w:rsidP="002B71D9">
            <w:pPr>
              <w:jc w:val="center"/>
              <w:rPr>
                <w:snapToGrid w:val="0"/>
                <w:color w:val="000000" w:themeColor="text1"/>
              </w:rPr>
            </w:pPr>
            <w:r w:rsidRPr="006C6ACC">
              <w:rPr>
                <w:snapToGrid w:val="0"/>
                <w:color w:val="000000" w:themeColor="text1"/>
              </w:rPr>
              <w:t>21 467,63</w:t>
            </w:r>
          </w:p>
        </w:tc>
        <w:tc>
          <w:tcPr>
            <w:tcW w:w="1276" w:type="dxa"/>
            <w:vAlign w:val="center"/>
          </w:tcPr>
          <w:p w14:paraId="238000BF" w14:textId="77777777" w:rsidR="000C55EA" w:rsidRPr="006C21DC" w:rsidRDefault="000C55EA" w:rsidP="002B71D9">
            <w:pPr>
              <w:jc w:val="center"/>
              <w:rPr>
                <w:snapToGrid w:val="0"/>
                <w:color w:val="000000" w:themeColor="text1"/>
              </w:rPr>
            </w:pPr>
            <w:r w:rsidRPr="006C6ACC">
              <w:rPr>
                <w:snapToGrid w:val="0"/>
                <w:color w:val="000000" w:themeColor="text1"/>
              </w:rPr>
              <w:t>-4 447,93</w:t>
            </w:r>
          </w:p>
        </w:tc>
        <w:tc>
          <w:tcPr>
            <w:tcW w:w="5811" w:type="dxa"/>
            <w:vAlign w:val="center"/>
          </w:tcPr>
          <w:p w14:paraId="00A96779" w14:textId="77777777" w:rsidR="000C55EA" w:rsidRPr="006C21DC" w:rsidRDefault="000C55EA" w:rsidP="002B71D9">
            <w:pPr>
              <w:rPr>
                <w:snapToGrid w:val="0"/>
                <w:color w:val="000000" w:themeColor="text1"/>
              </w:rPr>
            </w:pPr>
            <w:r w:rsidRPr="006C21DC">
              <w:rPr>
                <w:snapToGrid w:val="0"/>
                <w:color w:val="000000" w:themeColor="text1"/>
              </w:rPr>
              <w:t xml:space="preserve">Расходы в размере </w:t>
            </w:r>
            <w:r>
              <w:rPr>
                <w:snapToGrid w:val="0"/>
                <w:color w:val="000000" w:themeColor="text1"/>
              </w:rPr>
              <w:t>4</w:t>
            </w:r>
            <w:r w:rsidRPr="006C21DC">
              <w:rPr>
                <w:snapToGrid w:val="0"/>
                <w:color w:val="000000" w:themeColor="text1"/>
              </w:rPr>
              <w:t> </w:t>
            </w:r>
            <w:r>
              <w:rPr>
                <w:snapToGrid w:val="0"/>
                <w:color w:val="000000" w:themeColor="text1"/>
              </w:rPr>
              <w:t>447</w:t>
            </w:r>
            <w:r w:rsidRPr="006C21DC">
              <w:rPr>
                <w:snapToGrid w:val="0"/>
                <w:color w:val="000000" w:themeColor="text1"/>
              </w:rPr>
              <w:t>,</w:t>
            </w:r>
            <w:r>
              <w:rPr>
                <w:snapToGrid w:val="0"/>
                <w:color w:val="000000" w:themeColor="text1"/>
              </w:rPr>
              <w:t>93</w:t>
            </w:r>
            <w:r w:rsidRPr="006C21DC">
              <w:rPr>
                <w:snapToGrid w:val="0"/>
                <w:color w:val="000000" w:themeColor="text1"/>
              </w:rPr>
              <w:t xml:space="preserve"> тыс. руб. не включаются в расчёт необходимой валовой выручки на 2021 год, в связи с отсутствием экономической обоснованности.</w:t>
            </w:r>
          </w:p>
        </w:tc>
      </w:tr>
    </w:tbl>
    <w:p w14:paraId="767A8553" w14:textId="77777777" w:rsidR="000C55EA" w:rsidRPr="006C21DC" w:rsidRDefault="000C55EA" w:rsidP="000C55EA">
      <w:pPr>
        <w:jc w:val="center"/>
        <w:rPr>
          <w:color w:val="000000" w:themeColor="text1"/>
          <w:sz w:val="28"/>
          <w:szCs w:val="28"/>
        </w:rPr>
      </w:pPr>
      <w:r w:rsidRPr="006C21DC">
        <w:rPr>
          <w:color w:val="000000" w:themeColor="text1"/>
          <w:sz w:val="28"/>
          <w:szCs w:val="28"/>
        </w:rPr>
        <w:br w:type="page"/>
      </w:r>
    </w:p>
    <w:p w14:paraId="5559B537" w14:textId="77777777" w:rsidR="000C55EA" w:rsidRPr="006C21DC" w:rsidRDefault="000C55EA" w:rsidP="000C55EA">
      <w:pPr>
        <w:keepNext/>
        <w:ind w:right="141"/>
        <w:jc w:val="center"/>
        <w:outlineLvl w:val="2"/>
        <w:rPr>
          <w:rFonts w:cs="Arial"/>
          <w:b/>
          <w:bCs/>
          <w:snapToGrid w:val="0"/>
          <w:color w:val="000000" w:themeColor="text1"/>
          <w:sz w:val="28"/>
          <w:szCs w:val="26"/>
        </w:rPr>
      </w:pPr>
      <w:bookmarkStart w:id="5" w:name="_Toc21692677"/>
      <w:r w:rsidRPr="006C21DC">
        <w:rPr>
          <w:rFonts w:cs="Arial"/>
          <w:b/>
          <w:bCs/>
          <w:snapToGrid w:val="0"/>
          <w:color w:val="000000" w:themeColor="text1"/>
          <w:sz w:val="28"/>
          <w:szCs w:val="26"/>
        </w:rPr>
        <w:t xml:space="preserve">Реестр расходов на приобретение энергетических ресурсов, </w:t>
      </w:r>
      <w:r w:rsidRPr="006C21DC">
        <w:rPr>
          <w:rFonts w:cs="Arial"/>
          <w:b/>
          <w:bCs/>
          <w:snapToGrid w:val="0"/>
          <w:color w:val="000000" w:themeColor="text1"/>
          <w:sz w:val="28"/>
          <w:szCs w:val="26"/>
        </w:rPr>
        <w:br/>
        <w:t xml:space="preserve">холодной воды и теплоносителя (далее - ресурсы) на производство </w:t>
      </w:r>
      <w:r>
        <w:rPr>
          <w:rFonts w:cs="Arial"/>
          <w:b/>
          <w:bCs/>
          <w:snapToGrid w:val="0"/>
          <w:color w:val="000000" w:themeColor="text1"/>
          <w:sz w:val="28"/>
          <w:szCs w:val="26"/>
        </w:rPr>
        <w:t xml:space="preserve">и передачу </w:t>
      </w:r>
      <w:r w:rsidRPr="006C21DC">
        <w:rPr>
          <w:rFonts w:cs="Arial"/>
          <w:b/>
          <w:bCs/>
          <w:snapToGrid w:val="0"/>
          <w:color w:val="000000" w:themeColor="text1"/>
          <w:sz w:val="28"/>
          <w:szCs w:val="26"/>
        </w:rPr>
        <w:t>тепловой энергии на 2021 год</w:t>
      </w:r>
      <w:bookmarkEnd w:id="5"/>
    </w:p>
    <w:p w14:paraId="6D89E6C1" w14:textId="77777777" w:rsidR="000C55EA" w:rsidRPr="006C21DC" w:rsidRDefault="000C55EA" w:rsidP="000C55EA">
      <w:pPr>
        <w:spacing w:line="360" w:lineRule="auto"/>
        <w:jc w:val="center"/>
        <w:rPr>
          <w:snapToGrid w:val="0"/>
          <w:color w:val="000000" w:themeColor="text1"/>
          <w:sz w:val="28"/>
        </w:rPr>
      </w:pPr>
      <w:r w:rsidRPr="006C21DC">
        <w:rPr>
          <w:snapToGrid w:val="0"/>
          <w:color w:val="000000" w:themeColor="text1"/>
          <w:sz w:val="28"/>
        </w:rPr>
        <w:t>(Приложение 5.4 к Методическим указаниям)</w:t>
      </w:r>
    </w:p>
    <w:p w14:paraId="5E6669E8" w14:textId="77777777" w:rsidR="000C55EA" w:rsidRPr="006C21DC" w:rsidRDefault="000C55EA" w:rsidP="000C55EA">
      <w:pPr>
        <w:ind w:firstLine="851"/>
        <w:jc w:val="right"/>
        <w:rPr>
          <w:snapToGrid w:val="0"/>
          <w:color w:val="000000" w:themeColor="text1"/>
          <w:sz w:val="28"/>
          <w:szCs w:val="28"/>
        </w:rPr>
      </w:pPr>
      <w:r w:rsidRPr="006C21DC">
        <w:rPr>
          <w:snapToGrid w:val="0"/>
          <w:color w:val="000000" w:themeColor="text1"/>
          <w:sz w:val="28"/>
          <w:szCs w:val="28"/>
        </w:rPr>
        <w:t>тыс. руб.</w:t>
      </w:r>
    </w:p>
    <w:tbl>
      <w:tblPr>
        <w:tblW w:w="15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765"/>
        <w:gridCol w:w="1417"/>
        <w:gridCol w:w="1664"/>
        <w:gridCol w:w="1559"/>
        <w:gridCol w:w="1442"/>
        <w:gridCol w:w="6942"/>
      </w:tblGrid>
      <w:tr w:rsidR="000C55EA" w:rsidRPr="006C21DC" w14:paraId="78FE19FB" w14:textId="77777777" w:rsidTr="002B71D9">
        <w:trPr>
          <w:trHeight w:val="549"/>
        </w:trPr>
        <w:tc>
          <w:tcPr>
            <w:tcW w:w="570" w:type="dxa"/>
            <w:shd w:val="clear" w:color="auto" w:fill="auto"/>
            <w:vAlign w:val="center"/>
            <w:hideMark/>
          </w:tcPr>
          <w:p w14:paraId="19F9C36C"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 п/п</w:t>
            </w:r>
          </w:p>
        </w:tc>
        <w:tc>
          <w:tcPr>
            <w:tcW w:w="1765" w:type="dxa"/>
            <w:shd w:val="clear" w:color="auto" w:fill="auto"/>
            <w:vAlign w:val="center"/>
            <w:hideMark/>
          </w:tcPr>
          <w:p w14:paraId="1DCACD6B"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Наименование ресурса</w:t>
            </w:r>
          </w:p>
        </w:tc>
        <w:tc>
          <w:tcPr>
            <w:tcW w:w="1417" w:type="dxa"/>
            <w:vAlign w:val="center"/>
          </w:tcPr>
          <w:p w14:paraId="08374AC8" w14:textId="77777777" w:rsidR="000C55EA" w:rsidRPr="006C21DC" w:rsidRDefault="000C55EA" w:rsidP="002B71D9">
            <w:pPr>
              <w:ind w:left="-57" w:right="-57"/>
              <w:jc w:val="center"/>
              <w:rPr>
                <w:snapToGrid w:val="0"/>
                <w:color w:val="000000" w:themeColor="text1"/>
                <w:szCs w:val="28"/>
              </w:rPr>
            </w:pPr>
            <w:r w:rsidRPr="006C21DC">
              <w:rPr>
                <w:snapToGrid w:val="0"/>
                <w:color w:val="000000" w:themeColor="text1"/>
                <w:szCs w:val="28"/>
              </w:rPr>
              <w:t>Утверждено на 2020 год</w:t>
            </w:r>
          </w:p>
        </w:tc>
        <w:tc>
          <w:tcPr>
            <w:tcW w:w="1664" w:type="dxa"/>
            <w:vAlign w:val="center"/>
          </w:tcPr>
          <w:p w14:paraId="4C3C8404" w14:textId="77777777" w:rsidR="000C55EA" w:rsidRPr="006C21DC" w:rsidRDefault="000C55EA" w:rsidP="002B71D9">
            <w:pPr>
              <w:ind w:left="-57" w:right="-57"/>
              <w:jc w:val="center"/>
              <w:rPr>
                <w:snapToGrid w:val="0"/>
                <w:color w:val="000000" w:themeColor="text1"/>
                <w:szCs w:val="28"/>
              </w:rPr>
            </w:pPr>
            <w:r w:rsidRPr="006C21DC">
              <w:rPr>
                <w:snapToGrid w:val="0"/>
                <w:color w:val="000000" w:themeColor="text1"/>
                <w:szCs w:val="28"/>
              </w:rPr>
              <w:t>Предложение предприятия на 2021 год</w:t>
            </w:r>
          </w:p>
        </w:tc>
        <w:tc>
          <w:tcPr>
            <w:tcW w:w="1559" w:type="dxa"/>
            <w:vAlign w:val="center"/>
          </w:tcPr>
          <w:p w14:paraId="48A1717B" w14:textId="77777777" w:rsidR="000C55EA" w:rsidRPr="006C21DC" w:rsidRDefault="000C55EA" w:rsidP="002B71D9">
            <w:pPr>
              <w:ind w:left="-57" w:right="-57"/>
              <w:jc w:val="center"/>
              <w:rPr>
                <w:snapToGrid w:val="0"/>
                <w:color w:val="000000" w:themeColor="text1"/>
                <w:szCs w:val="28"/>
              </w:rPr>
            </w:pPr>
            <w:r w:rsidRPr="006C21DC">
              <w:rPr>
                <w:snapToGrid w:val="0"/>
                <w:color w:val="000000" w:themeColor="text1"/>
                <w:szCs w:val="28"/>
              </w:rPr>
              <w:t>Предложение экспертов на 2021 год</w:t>
            </w:r>
          </w:p>
        </w:tc>
        <w:tc>
          <w:tcPr>
            <w:tcW w:w="1442" w:type="dxa"/>
            <w:vAlign w:val="center"/>
          </w:tcPr>
          <w:p w14:paraId="748B6854" w14:textId="77777777" w:rsidR="000C55EA" w:rsidRPr="006C21DC" w:rsidRDefault="000C55EA" w:rsidP="002B71D9">
            <w:pPr>
              <w:ind w:left="-57" w:right="-57"/>
              <w:jc w:val="center"/>
              <w:rPr>
                <w:snapToGrid w:val="0"/>
                <w:color w:val="000000" w:themeColor="text1"/>
                <w:szCs w:val="28"/>
              </w:rPr>
            </w:pPr>
            <w:r w:rsidRPr="006C21DC">
              <w:rPr>
                <w:snapToGrid w:val="0"/>
                <w:color w:val="000000" w:themeColor="text1"/>
                <w:szCs w:val="28"/>
              </w:rPr>
              <w:t>Расходы, не включаемые в НВВ</w:t>
            </w:r>
          </w:p>
        </w:tc>
        <w:tc>
          <w:tcPr>
            <w:tcW w:w="6942" w:type="dxa"/>
            <w:vAlign w:val="center"/>
          </w:tcPr>
          <w:p w14:paraId="232E46E5" w14:textId="77777777" w:rsidR="000C55EA" w:rsidRDefault="000C55EA" w:rsidP="002B71D9">
            <w:pPr>
              <w:ind w:left="-57" w:right="-57"/>
              <w:jc w:val="center"/>
              <w:rPr>
                <w:snapToGrid w:val="0"/>
                <w:color w:val="000000" w:themeColor="text1"/>
                <w:szCs w:val="28"/>
              </w:rPr>
            </w:pPr>
            <w:r w:rsidRPr="006C21DC">
              <w:rPr>
                <w:snapToGrid w:val="0"/>
                <w:color w:val="000000" w:themeColor="text1"/>
                <w:szCs w:val="28"/>
              </w:rPr>
              <w:t xml:space="preserve">Основание, по которому расходы скорректированы, </w:t>
            </w:r>
          </w:p>
          <w:p w14:paraId="416273B7" w14:textId="77777777" w:rsidR="000C55EA" w:rsidRPr="006C21DC" w:rsidRDefault="000C55EA" w:rsidP="002B71D9">
            <w:pPr>
              <w:ind w:left="-57" w:right="-57"/>
              <w:jc w:val="center"/>
              <w:rPr>
                <w:snapToGrid w:val="0"/>
                <w:color w:val="000000" w:themeColor="text1"/>
                <w:szCs w:val="28"/>
              </w:rPr>
            </w:pPr>
            <w:r w:rsidRPr="006C21DC">
              <w:rPr>
                <w:snapToGrid w:val="0"/>
                <w:color w:val="000000" w:themeColor="text1"/>
                <w:szCs w:val="28"/>
              </w:rPr>
              <w:t>или не включаются в НВВ</w:t>
            </w:r>
          </w:p>
        </w:tc>
      </w:tr>
      <w:tr w:rsidR="000C55EA" w:rsidRPr="006C21DC" w14:paraId="00F8C923" w14:textId="77777777" w:rsidTr="002B71D9">
        <w:trPr>
          <w:trHeight w:val="133"/>
        </w:trPr>
        <w:tc>
          <w:tcPr>
            <w:tcW w:w="570" w:type="dxa"/>
            <w:shd w:val="clear" w:color="auto" w:fill="auto"/>
            <w:vAlign w:val="center"/>
          </w:tcPr>
          <w:p w14:paraId="47379E9B" w14:textId="77777777" w:rsidR="000C55EA" w:rsidRPr="006C21DC" w:rsidRDefault="000C55EA" w:rsidP="002B71D9">
            <w:pPr>
              <w:jc w:val="center"/>
              <w:rPr>
                <w:snapToGrid w:val="0"/>
                <w:color w:val="000000" w:themeColor="text1"/>
                <w:sz w:val="20"/>
                <w:szCs w:val="20"/>
              </w:rPr>
            </w:pPr>
            <w:r w:rsidRPr="006C21DC">
              <w:rPr>
                <w:snapToGrid w:val="0"/>
                <w:color w:val="000000" w:themeColor="text1"/>
                <w:sz w:val="20"/>
                <w:szCs w:val="20"/>
              </w:rPr>
              <w:t>1</w:t>
            </w:r>
          </w:p>
        </w:tc>
        <w:tc>
          <w:tcPr>
            <w:tcW w:w="1765" w:type="dxa"/>
            <w:shd w:val="clear" w:color="auto" w:fill="auto"/>
            <w:vAlign w:val="center"/>
          </w:tcPr>
          <w:p w14:paraId="3BCC73DB" w14:textId="77777777" w:rsidR="000C55EA" w:rsidRPr="006C21DC" w:rsidRDefault="000C55EA" w:rsidP="002B71D9">
            <w:pPr>
              <w:jc w:val="center"/>
              <w:rPr>
                <w:snapToGrid w:val="0"/>
                <w:color w:val="000000" w:themeColor="text1"/>
                <w:sz w:val="20"/>
                <w:szCs w:val="20"/>
              </w:rPr>
            </w:pPr>
            <w:r w:rsidRPr="006C21DC">
              <w:rPr>
                <w:snapToGrid w:val="0"/>
                <w:color w:val="000000" w:themeColor="text1"/>
                <w:sz w:val="20"/>
                <w:szCs w:val="20"/>
              </w:rPr>
              <w:t>2</w:t>
            </w:r>
          </w:p>
        </w:tc>
        <w:tc>
          <w:tcPr>
            <w:tcW w:w="1417" w:type="dxa"/>
            <w:vAlign w:val="center"/>
          </w:tcPr>
          <w:p w14:paraId="2D856057" w14:textId="77777777" w:rsidR="000C55EA" w:rsidRPr="006C21DC" w:rsidRDefault="000C55EA" w:rsidP="002B71D9">
            <w:pPr>
              <w:jc w:val="center"/>
              <w:rPr>
                <w:color w:val="000000" w:themeColor="text1"/>
                <w:sz w:val="20"/>
                <w:szCs w:val="20"/>
              </w:rPr>
            </w:pPr>
            <w:r w:rsidRPr="006C21DC">
              <w:rPr>
                <w:color w:val="000000" w:themeColor="text1"/>
                <w:sz w:val="20"/>
                <w:szCs w:val="20"/>
              </w:rPr>
              <w:t>3</w:t>
            </w:r>
          </w:p>
        </w:tc>
        <w:tc>
          <w:tcPr>
            <w:tcW w:w="1664" w:type="dxa"/>
            <w:vAlign w:val="center"/>
          </w:tcPr>
          <w:p w14:paraId="70CDC3E4" w14:textId="77777777" w:rsidR="000C55EA" w:rsidRPr="006C21DC" w:rsidRDefault="000C55EA" w:rsidP="002B71D9">
            <w:pPr>
              <w:jc w:val="center"/>
              <w:rPr>
                <w:color w:val="000000" w:themeColor="text1"/>
                <w:sz w:val="20"/>
                <w:szCs w:val="20"/>
              </w:rPr>
            </w:pPr>
            <w:r w:rsidRPr="006C21DC">
              <w:rPr>
                <w:color w:val="000000" w:themeColor="text1"/>
                <w:sz w:val="20"/>
                <w:szCs w:val="20"/>
              </w:rPr>
              <w:t>4</w:t>
            </w:r>
          </w:p>
        </w:tc>
        <w:tc>
          <w:tcPr>
            <w:tcW w:w="1559" w:type="dxa"/>
            <w:shd w:val="clear" w:color="auto" w:fill="auto"/>
            <w:vAlign w:val="center"/>
          </w:tcPr>
          <w:p w14:paraId="20E0FD50" w14:textId="77777777" w:rsidR="000C55EA" w:rsidRPr="006C21DC" w:rsidRDefault="000C55EA" w:rsidP="002B71D9">
            <w:pPr>
              <w:jc w:val="center"/>
              <w:rPr>
                <w:color w:val="000000" w:themeColor="text1"/>
                <w:sz w:val="20"/>
                <w:szCs w:val="20"/>
              </w:rPr>
            </w:pPr>
            <w:r w:rsidRPr="006C21DC">
              <w:rPr>
                <w:color w:val="000000" w:themeColor="text1"/>
                <w:sz w:val="20"/>
                <w:szCs w:val="20"/>
              </w:rPr>
              <w:t>5</w:t>
            </w:r>
          </w:p>
        </w:tc>
        <w:tc>
          <w:tcPr>
            <w:tcW w:w="1442" w:type="dxa"/>
            <w:vAlign w:val="center"/>
          </w:tcPr>
          <w:p w14:paraId="7262A6B9" w14:textId="77777777" w:rsidR="000C55EA" w:rsidRPr="006C21DC" w:rsidRDefault="000C55EA" w:rsidP="002B71D9">
            <w:pPr>
              <w:jc w:val="center"/>
              <w:rPr>
                <w:color w:val="000000" w:themeColor="text1"/>
                <w:sz w:val="20"/>
                <w:szCs w:val="20"/>
              </w:rPr>
            </w:pPr>
            <w:r w:rsidRPr="006C21DC">
              <w:rPr>
                <w:color w:val="000000" w:themeColor="text1"/>
                <w:sz w:val="20"/>
                <w:szCs w:val="20"/>
              </w:rPr>
              <w:t>6=5-4</w:t>
            </w:r>
          </w:p>
        </w:tc>
        <w:tc>
          <w:tcPr>
            <w:tcW w:w="6942" w:type="dxa"/>
            <w:vAlign w:val="center"/>
          </w:tcPr>
          <w:p w14:paraId="4DA2FE0B" w14:textId="77777777" w:rsidR="000C55EA" w:rsidRPr="006C21DC" w:rsidRDefault="000C55EA" w:rsidP="002B71D9">
            <w:pPr>
              <w:jc w:val="center"/>
              <w:rPr>
                <w:snapToGrid w:val="0"/>
                <w:color w:val="000000" w:themeColor="text1"/>
                <w:sz w:val="20"/>
                <w:szCs w:val="20"/>
              </w:rPr>
            </w:pPr>
            <w:r w:rsidRPr="006C21DC">
              <w:rPr>
                <w:snapToGrid w:val="0"/>
                <w:color w:val="000000" w:themeColor="text1"/>
                <w:sz w:val="20"/>
                <w:szCs w:val="20"/>
              </w:rPr>
              <w:t>7</w:t>
            </w:r>
          </w:p>
        </w:tc>
      </w:tr>
      <w:tr w:rsidR="000C55EA" w:rsidRPr="006C21DC" w14:paraId="22EB1645" w14:textId="77777777" w:rsidTr="002B71D9">
        <w:trPr>
          <w:trHeight w:val="1543"/>
        </w:trPr>
        <w:tc>
          <w:tcPr>
            <w:tcW w:w="570" w:type="dxa"/>
            <w:shd w:val="clear" w:color="auto" w:fill="auto"/>
            <w:vAlign w:val="center"/>
            <w:hideMark/>
          </w:tcPr>
          <w:p w14:paraId="6348EEB9"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w:t>
            </w:r>
          </w:p>
        </w:tc>
        <w:tc>
          <w:tcPr>
            <w:tcW w:w="1765" w:type="dxa"/>
            <w:shd w:val="clear" w:color="auto" w:fill="auto"/>
            <w:vAlign w:val="center"/>
            <w:hideMark/>
          </w:tcPr>
          <w:p w14:paraId="7FFB1316" w14:textId="77777777" w:rsidR="000C55EA" w:rsidRPr="006C21DC" w:rsidRDefault="000C55EA" w:rsidP="002B71D9">
            <w:pPr>
              <w:rPr>
                <w:snapToGrid w:val="0"/>
                <w:color w:val="000000" w:themeColor="text1"/>
                <w:szCs w:val="28"/>
              </w:rPr>
            </w:pPr>
            <w:r w:rsidRPr="006C21DC">
              <w:rPr>
                <w:snapToGrid w:val="0"/>
                <w:color w:val="000000" w:themeColor="text1"/>
                <w:szCs w:val="28"/>
              </w:rPr>
              <w:t xml:space="preserve">Расходы на топливо </w:t>
            </w:r>
          </w:p>
        </w:tc>
        <w:tc>
          <w:tcPr>
            <w:tcW w:w="1417" w:type="dxa"/>
            <w:vAlign w:val="center"/>
          </w:tcPr>
          <w:p w14:paraId="5E181D2A" w14:textId="77777777" w:rsidR="000C55EA" w:rsidRPr="00A34D6F" w:rsidRDefault="000C55EA" w:rsidP="002B71D9">
            <w:pPr>
              <w:jc w:val="center"/>
              <w:rPr>
                <w:color w:val="000000" w:themeColor="text1"/>
              </w:rPr>
            </w:pPr>
            <w:r w:rsidRPr="00A34D6F">
              <w:rPr>
                <w:color w:val="000000" w:themeColor="text1"/>
              </w:rPr>
              <w:t>58 928,02</w:t>
            </w:r>
          </w:p>
        </w:tc>
        <w:tc>
          <w:tcPr>
            <w:tcW w:w="1664" w:type="dxa"/>
            <w:vAlign w:val="center"/>
          </w:tcPr>
          <w:p w14:paraId="5E23BCEE" w14:textId="77777777" w:rsidR="000C55EA" w:rsidRPr="00A34D6F" w:rsidRDefault="000C55EA" w:rsidP="002B71D9">
            <w:pPr>
              <w:jc w:val="center"/>
              <w:rPr>
                <w:color w:val="000000" w:themeColor="text1"/>
              </w:rPr>
            </w:pPr>
            <w:r w:rsidRPr="00A34D6F">
              <w:rPr>
                <w:color w:val="000000" w:themeColor="text1"/>
              </w:rPr>
              <w:t>63 582,82</w:t>
            </w:r>
          </w:p>
        </w:tc>
        <w:tc>
          <w:tcPr>
            <w:tcW w:w="1559" w:type="dxa"/>
            <w:shd w:val="clear" w:color="auto" w:fill="auto"/>
            <w:vAlign w:val="center"/>
          </w:tcPr>
          <w:p w14:paraId="1C13ED26" w14:textId="77777777" w:rsidR="000C55EA" w:rsidRPr="00A34D6F" w:rsidRDefault="000C55EA" w:rsidP="002B71D9">
            <w:pPr>
              <w:jc w:val="center"/>
              <w:rPr>
                <w:color w:val="000000" w:themeColor="text1"/>
              </w:rPr>
            </w:pPr>
            <w:r w:rsidRPr="00A34D6F">
              <w:rPr>
                <w:color w:val="000000" w:themeColor="text1"/>
              </w:rPr>
              <w:t>58 555,27</w:t>
            </w:r>
          </w:p>
        </w:tc>
        <w:tc>
          <w:tcPr>
            <w:tcW w:w="1442" w:type="dxa"/>
            <w:vAlign w:val="center"/>
          </w:tcPr>
          <w:p w14:paraId="437D99DB" w14:textId="77777777" w:rsidR="000C55EA" w:rsidRPr="00A34D6F" w:rsidRDefault="000C55EA" w:rsidP="002B71D9">
            <w:pPr>
              <w:jc w:val="center"/>
              <w:rPr>
                <w:color w:val="000000" w:themeColor="text1"/>
              </w:rPr>
            </w:pPr>
            <w:r w:rsidRPr="00A34D6F">
              <w:rPr>
                <w:color w:val="000000" w:themeColor="text1"/>
              </w:rPr>
              <w:t>-5 027,55</w:t>
            </w:r>
          </w:p>
        </w:tc>
        <w:tc>
          <w:tcPr>
            <w:tcW w:w="6942" w:type="dxa"/>
            <w:vAlign w:val="center"/>
          </w:tcPr>
          <w:p w14:paraId="4484323C" w14:textId="77777777" w:rsidR="000C55EA" w:rsidRPr="00FE3D92" w:rsidRDefault="000C55EA" w:rsidP="002B71D9">
            <w:pPr>
              <w:tabs>
                <w:tab w:val="left" w:pos="1890"/>
              </w:tabs>
              <w:rPr>
                <w:bCs/>
                <w:snapToGrid w:val="0"/>
                <w:sz w:val="21"/>
                <w:szCs w:val="21"/>
              </w:rPr>
            </w:pPr>
            <w:r w:rsidRPr="00FE3D92">
              <w:rPr>
                <w:snapToGrid w:val="0"/>
                <w:sz w:val="21"/>
                <w:szCs w:val="21"/>
              </w:rPr>
              <w:t>Поставщиками котельного топлива определены ООО «</w:t>
            </w:r>
            <w:proofErr w:type="spellStart"/>
            <w:r w:rsidRPr="00FE3D92">
              <w:rPr>
                <w:snapToGrid w:val="0"/>
                <w:sz w:val="21"/>
                <w:szCs w:val="21"/>
              </w:rPr>
              <w:t>Кайчакуглесбыт</w:t>
            </w:r>
            <w:proofErr w:type="spellEnd"/>
            <w:r w:rsidRPr="00FE3D92">
              <w:rPr>
                <w:snapToGrid w:val="0"/>
                <w:sz w:val="21"/>
                <w:szCs w:val="21"/>
              </w:rPr>
              <w:t>» (на основании протокола подведения итогов запроса котировок от 31.12.2019 № 1367091) и ООО «</w:t>
            </w:r>
            <w:proofErr w:type="spellStart"/>
            <w:r w:rsidRPr="00FE3D92">
              <w:rPr>
                <w:snapToGrid w:val="0"/>
                <w:sz w:val="21"/>
                <w:szCs w:val="21"/>
              </w:rPr>
              <w:t>Кузбасстопливосбыт</w:t>
            </w:r>
            <w:proofErr w:type="spellEnd"/>
            <w:r w:rsidRPr="00FE3D92">
              <w:rPr>
                <w:snapToGrid w:val="0"/>
                <w:sz w:val="21"/>
                <w:szCs w:val="21"/>
              </w:rPr>
              <w:t>» (на основании протокола подведения итогов запроса котировок от 03.03.2020 № 1368982)</w:t>
            </w:r>
            <w:r>
              <w:rPr>
                <w:snapToGrid w:val="0"/>
                <w:sz w:val="21"/>
                <w:szCs w:val="21"/>
              </w:rPr>
              <w:t xml:space="preserve">. </w:t>
            </w:r>
            <w:r w:rsidRPr="00FE3D92">
              <w:rPr>
                <w:snapToGrid w:val="0"/>
                <w:sz w:val="21"/>
                <w:szCs w:val="21"/>
              </w:rPr>
              <w:t xml:space="preserve">Предприятие использует две марки топлива </w:t>
            </w:r>
            <w:proofErr w:type="spellStart"/>
            <w:r w:rsidRPr="00FE3D92">
              <w:rPr>
                <w:snapToGrid w:val="0"/>
                <w:sz w:val="21"/>
                <w:szCs w:val="21"/>
              </w:rPr>
              <w:t>Др</w:t>
            </w:r>
            <w:proofErr w:type="spellEnd"/>
            <w:r w:rsidRPr="00FE3D92">
              <w:rPr>
                <w:snapToGrid w:val="0"/>
                <w:sz w:val="21"/>
                <w:szCs w:val="21"/>
              </w:rPr>
              <w:t xml:space="preserve">, </w:t>
            </w:r>
            <w:proofErr w:type="spellStart"/>
            <w:r w:rsidRPr="00FE3D92">
              <w:rPr>
                <w:snapToGrid w:val="0"/>
                <w:sz w:val="21"/>
                <w:szCs w:val="21"/>
              </w:rPr>
              <w:t>Бр</w:t>
            </w:r>
            <w:proofErr w:type="spellEnd"/>
            <w:r w:rsidRPr="00FE3D92">
              <w:rPr>
                <w:snapToGrid w:val="0"/>
                <w:sz w:val="21"/>
                <w:szCs w:val="21"/>
              </w:rPr>
              <w:t xml:space="preserve">. Марка топлива </w:t>
            </w:r>
            <w:proofErr w:type="spellStart"/>
            <w:r w:rsidRPr="00FE3D92">
              <w:rPr>
                <w:snapToGrid w:val="0"/>
                <w:sz w:val="21"/>
                <w:szCs w:val="21"/>
              </w:rPr>
              <w:t>Бр</w:t>
            </w:r>
            <w:proofErr w:type="spellEnd"/>
            <w:r w:rsidRPr="00FE3D92">
              <w:rPr>
                <w:snapToGrid w:val="0"/>
                <w:sz w:val="21"/>
                <w:szCs w:val="21"/>
              </w:rPr>
              <w:t xml:space="preserve"> рекомендована предприятию Правительственной телеграммой Кемеровской области от 18.10.2016 № 375 (стр. 10, том 3 «Факт за 2019 год»).</w:t>
            </w:r>
            <w:r>
              <w:rPr>
                <w:snapToGrid w:val="0"/>
                <w:sz w:val="21"/>
                <w:szCs w:val="21"/>
              </w:rPr>
              <w:t xml:space="preserve"> </w:t>
            </w:r>
            <w:r w:rsidRPr="00FE3D92">
              <w:rPr>
                <w:snapToGrid w:val="0"/>
                <w:sz w:val="21"/>
                <w:szCs w:val="21"/>
              </w:rPr>
              <w:t xml:space="preserve">Учитывая тот факт, что все договоры были заключены с единственным поставщиком, эксперты поясняют, что </w:t>
            </w:r>
            <w:r w:rsidRPr="00FE3D92">
              <w:rPr>
                <w:bCs/>
                <w:snapToGrid w:val="0"/>
                <w:sz w:val="21"/>
                <w:szCs w:val="21"/>
              </w:rPr>
              <w:t>в силу пункта 1 части 3.1 статьи Федерального закона от 18.07.2011 № 223-ФЗ «О закупках товаров, работ, услуг отдельными видами юридических лиц» торги (конкурс (открытый конкурс, конкурс в электронной форме, закрытый конкурс) относятся к конкурентным закупкам.</w:t>
            </w:r>
          </w:p>
          <w:p w14:paraId="1E88132C" w14:textId="77777777" w:rsidR="000C55EA" w:rsidRPr="00FE3D92" w:rsidRDefault="000C55EA" w:rsidP="002B71D9">
            <w:pPr>
              <w:jc w:val="both"/>
              <w:rPr>
                <w:bCs/>
                <w:snapToGrid w:val="0"/>
                <w:sz w:val="21"/>
                <w:szCs w:val="21"/>
              </w:rPr>
            </w:pPr>
            <w:r w:rsidRPr="00FE3D92">
              <w:rPr>
                <w:bCs/>
                <w:snapToGrid w:val="0"/>
                <w:sz w:val="21"/>
                <w:szCs w:val="21"/>
              </w:rPr>
              <w:t>Неконкурентной закупкой является закупка, условия осуществления которой не соответствуют условиям, предусмотренным частью 3 настоящей статьи, (способы неконкурентной закупки, в том числе закупка у единственного поставщика (исполнителя, подрядчика), устанавливаются положением о закупке (</w:t>
            </w:r>
            <w:proofErr w:type="spellStart"/>
            <w:r w:rsidRPr="00FE3D92">
              <w:rPr>
                <w:bCs/>
                <w:snapToGrid w:val="0"/>
                <w:sz w:val="21"/>
                <w:szCs w:val="21"/>
              </w:rPr>
              <w:t>пп</w:t>
            </w:r>
            <w:proofErr w:type="spellEnd"/>
            <w:r w:rsidRPr="00FE3D92">
              <w:rPr>
                <w:bCs/>
                <w:snapToGrid w:val="0"/>
                <w:sz w:val="21"/>
                <w:szCs w:val="21"/>
              </w:rPr>
              <w:t xml:space="preserve"> б) п 1) часть 3 статьи 3 Федерального закона от 18.07.2011 № 223-ФЗ).</w:t>
            </w:r>
          </w:p>
          <w:p w14:paraId="65543D9F" w14:textId="77777777" w:rsidR="000C55EA" w:rsidRPr="00FE3D92" w:rsidRDefault="000C55EA" w:rsidP="002B71D9">
            <w:pPr>
              <w:jc w:val="both"/>
              <w:rPr>
                <w:bCs/>
                <w:snapToGrid w:val="0"/>
                <w:sz w:val="21"/>
                <w:szCs w:val="21"/>
              </w:rPr>
            </w:pPr>
            <w:r w:rsidRPr="00FE3D92">
              <w:rPr>
                <w:bCs/>
                <w:snapToGrid w:val="0"/>
                <w:sz w:val="21"/>
                <w:szCs w:val="21"/>
              </w:rPr>
              <w:t xml:space="preserve">Поскольку представленные договоры, заключенные не по результатам торгов (закупка у единственного поставщика) у органа регулирования отсутствуют основания для применения </w:t>
            </w:r>
            <w:proofErr w:type="spellStart"/>
            <w:r w:rsidRPr="00FE3D92">
              <w:rPr>
                <w:bCs/>
                <w:snapToGrid w:val="0"/>
                <w:sz w:val="21"/>
                <w:szCs w:val="21"/>
              </w:rPr>
              <w:t>п.п</w:t>
            </w:r>
            <w:proofErr w:type="spellEnd"/>
            <w:r w:rsidRPr="00FE3D92">
              <w:rPr>
                <w:bCs/>
                <w:snapToGrid w:val="0"/>
                <w:sz w:val="21"/>
                <w:szCs w:val="21"/>
              </w:rPr>
              <w:t>. «б» пункта 28 Основ ценообразования № 1075 в части использования установленной в договоре цены услуг при определении плановых (расчетных) значений расходов регулируемой организации.</w:t>
            </w:r>
          </w:p>
          <w:p w14:paraId="6BCCF744" w14:textId="77777777" w:rsidR="000C55EA" w:rsidRDefault="000C55EA" w:rsidP="002B71D9">
            <w:pPr>
              <w:jc w:val="both"/>
              <w:rPr>
                <w:bCs/>
                <w:snapToGrid w:val="0"/>
                <w:sz w:val="21"/>
                <w:szCs w:val="21"/>
              </w:rPr>
            </w:pPr>
            <w:r w:rsidRPr="00FE3D92">
              <w:rPr>
                <w:bCs/>
                <w:snapToGrid w:val="0"/>
                <w:sz w:val="21"/>
                <w:szCs w:val="21"/>
              </w:rPr>
              <w:t xml:space="preserve">В связи с этим экспертами выполнен альтернативный расчет. </w:t>
            </w:r>
          </w:p>
          <w:p w14:paraId="3136EB3B" w14:textId="77777777" w:rsidR="000C55EA" w:rsidRPr="00FE3D92" w:rsidRDefault="000C55EA" w:rsidP="002B71D9">
            <w:pPr>
              <w:jc w:val="both"/>
              <w:rPr>
                <w:snapToGrid w:val="0"/>
                <w:color w:val="000000" w:themeColor="text1"/>
                <w:sz w:val="21"/>
                <w:szCs w:val="21"/>
              </w:rPr>
            </w:pPr>
            <w:r w:rsidRPr="00FE3D92">
              <w:rPr>
                <w:bCs/>
                <w:snapToGrid w:val="0"/>
                <w:sz w:val="21"/>
                <w:szCs w:val="21"/>
              </w:rPr>
              <w:t>Стоимость по маркам угля принята экспертами на основании анализа цен по Мариинскому муниципальному району на основании данных полученных по системе ЕИАС в формате шаблона</w:t>
            </w:r>
            <w:r w:rsidRPr="00FE3D92">
              <w:rPr>
                <w:rFonts w:ascii="Calibri" w:eastAsia="Calibri" w:hAnsi="Calibri"/>
                <w:sz w:val="21"/>
                <w:szCs w:val="21"/>
              </w:rPr>
              <w:t xml:space="preserve"> </w:t>
            </w:r>
            <w:r w:rsidRPr="00FE3D92">
              <w:rPr>
                <w:bCs/>
                <w:snapToGrid w:val="0"/>
                <w:sz w:val="21"/>
                <w:szCs w:val="21"/>
              </w:rPr>
              <w:t xml:space="preserve">WARM.TOPL.Q2.2020 свод по региону (с учетом ИЦП на 2021). Цена перевозки рассчитана экспертами на основании расценок (стоимости машино-часа автомобиля-самосвала), согласно территориальному каталогу текущих средних сметных цен на основные строительные ресурсы Кемеровской области. Сборник создан распоряжением Администрации от 17.06.1996 №504-р, от 20.05.1998 №487-р, от 27.10.1998 №1153-р, от 17.02.2003 №143-р, в целях методологии формирования ценовых показателей на материально-технические ресурсы. Стоимость </w:t>
            </w:r>
            <w:proofErr w:type="spellStart"/>
            <w:r w:rsidRPr="00FE3D92">
              <w:rPr>
                <w:bCs/>
                <w:snapToGrid w:val="0"/>
                <w:sz w:val="21"/>
                <w:szCs w:val="21"/>
              </w:rPr>
              <w:t>буртовки</w:t>
            </w:r>
            <w:proofErr w:type="spellEnd"/>
            <w:r w:rsidRPr="00FE3D92">
              <w:rPr>
                <w:bCs/>
                <w:snapToGrid w:val="0"/>
                <w:sz w:val="21"/>
                <w:szCs w:val="21"/>
              </w:rPr>
              <w:t xml:space="preserve"> принята экспертами на основании фактических расходов за 2019 год с учетом ИЦП</w:t>
            </w:r>
            <w:r w:rsidRPr="00FE3D92">
              <w:rPr>
                <w:snapToGrid w:val="0"/>
                <w:sz w:val="21"/>
                <w:szCs w:val="21"/>
              </w:rPr>
              <w:t xml:space="preserve"> по транспорту</w:t>
            </w:r>
            <w:r w:rsidRPr="00FE3D92">
              <w:rPr>
                <w:bCs/>
                <w:snapToGrid w:val="0"/>
                <w:sz w:val="21"/>
                <w:szCs w:val="21"/>
              </w:rPr>
              <w:t xml:space="preserve"> на 2020, 2021 гг.</w:t>
            </w:r>
          </w:p>
        </w:tc>
      </w:tr>
      <w:tr w:rsidR="000C55EA" w:rsidRPr="006C21DC" w14:paraId="78F8E045" w14:textId="77777777" w:rsidTr="002B71D9">
        <w:trPr>
          <w:trHeight w:val="1547"/>
        </w:trPr>
        <w:tc>
          <w:tcPr>
            <w:tcW w:w="570" w:type="dxa"/>
            <w:shd w:val="clear" w:color="auto" w:fill="auto"/>
            <w:vAlign w:val="center"/>
            <w:hideMark/>
          </w:tcPr>
          <w:p w14:paraId="2FC214C2"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2</w:t>
            </w:r>
          </w:p>
        </w:tc>
        <w:tc>
          <w:tcPr>
            <w:tcW w:w="1765" w:type="dxa"/>
            <w:shd w:val="clear" w:color="auto" w:fill="auto"/>
            <w:vAlign w:val="center"/>
            <w:hideMark/>
          </w:tcPr>
          <w:p w14:paraId="43A31917" w14:textId="77777777" w:rsidR="000C55EA" w:rsidRPr="006C21DC" w:rsidRDefault="000C55EA" w:rsidP="002B71D9">
            <w:pPr>
              <w:rPr>
                <w:snapToGrid w:val="0"/>
                <w:color w:val="000000" w:themeColor="text1"/>
                <w:szCs w:val="28"/>
              </w:rPr>
            </w:pPr>
            <w:r w:rsidRPr="006C21DC">
              <w:rPr>
                <w:snapToGrid w:val="0"/>
                <w:color w:val="000000" w:themeColor="text1"/>
                <w:szCs w:val="28"/>
              </w:rPr>
              <w:t xml:space="preserve">Расходы на электрическую энергию </w:t>
            </w:r>
          </w:p>
        </w:tc>
        <w:tc>
          <w:tcPr>
            <w:tcW w:w="1417" w:type="dxa"/>
            <w:vAlign w:val="center"/>
          </w:tcPr>
          <w:p w14:paraId="63064D30" w14:textId="77777777" w:rsidR="000C55EA" w:rsidRPr="00A34D6F" w:rsidRDefault="000C55EA" w:rsidP="002B71D9">
            <w:pPr>
              <w:jc w:val="center"/>
              <w:rPr>
                <w:color w:val="000000" w:themeColor="text1"/>
              </w:rPr>
            </w:pPr>
            <w:r w:rsidRPr="00A34D6F">
              <w:rPr>
                <w:color w:val="000000" w:themeColor="text1"/>
              </w:rPr>
              <w:t>14 946,83</w:t>
            </w:r>
          </w:p>
        </w:tc>
        <w:tc>
          <w:tcPr>
            <w:tcW w:w="1664" w:type="dxa"/>
            <w:vAlign w:val="center"/>
          </w:tcPr>
          <w:p w14:paraId="03CC0F5F" w14:textId="77777777" w:rsidR="000C55EA" w:rsidRPr="00A34D6F" w:rsidRDefault="000C55EA" w:rsidP="002B71D9">
            <w:pPr>
              <w:jc w:val="center"/>
              <w:rPr>
                <w:color w:val="000000" w:themeColor="text1"/>
              </w:rPr>
            </w:pPr>
            <w:r w:rsidRPr="00A34D6F">
              <w:rPr>
                <w:color w:val="000000" w:themeColor="text1"/>
              </w:rPr>
              <w:t>21 748,97</w:t>
            </w:r>
          </w:p>
        </w:tc>
        <w:tc>
          <w:tcPr>
            <w:tcW w:w="1559" w:type="dxa"/>
            <w:shd w:val="clear" w:color="auto" w:fill="auto"/>
            <w:vAlign w:val="center"/>
          </w:tcPr>
          <w:p w14:paraId="46765653" w14:textId="77777777" w:rsidR="000C55EA" w:rsidRPr="00A34D6F" w:rsidRDefault="000C55EA" w:rsidP="002B71D9">
            <w:pPr>
              <w:jc w:val="center"/>
              <w:rPr>
                <w:color w:val="000000" w:themeColor="text1"/>
              </w:rPr>
            </w:pPr>
            <w:r w:rsidRPr="00A34D6F">
              <w:rPr>
                <w:color w:val="000000" w:themeColor="text1"/>
              </w:rPr>
              <w:t>15 521,88</w:t>
            </w:r>
          </w:p>
        </w:tc>
        <w:tc>
          <w:tcPr>
            <w:tcW w:w="1442" w:type="dxa"/>
            <w:vAlign w:val="center"/>
          </w:tcPr>
          <w:p w14:paraId="44DA8B70" w14:textId="77777777" w:rsidR="000C55EA" w:rsidRPr="00A34D6F" w:rsidRDefault="000C55EA" w:rsidP="002B71D9">
            <w:pPr>
              <w:jc w:val="center"/>
              <w:rPr>
                <w:color w:val="000000" w:themeColor="text1"/>
              </w:rPr>
            </w:pPr>
            <w:r w:rsidRPr="00A34D6F">
              <w:rPr>
                <w:color w:val="000000" w:themeColor="text1"/>
              </w:rPr>
              <w:t>-6 227,09</w:t>
            </w:r>
          </w:p>
        </w:tc>
        <w:tc>
          <w:tcPr>
            <w:tcW w:w="6942" w:type="dxa"/>
            <w:vAlign w:val="center"/>
          </w:tcPr>
          <w:p w14:paraId="0F242700" w14:textId="77777777" w:rsidR="000C55EA" w:rsidRPr="006C21DC" w:rsidRDefault="000C55EA" w:rsidP="002B71D9">
            <w:pPr>
              <w:rPr>
                <w:snapToGrid w:val="0"/>
                <w:color w:val="000000" w:themeColor="text1"/>
                <w:sz w:val="21"/>
                <w:szCs w:val="21"/>
              </w:rPr>
            </w:pPr>
            <w:r w:rsidRPr="000F5C0F">
              <w:rPr>
                <w:snapToGrid w:val="0"/>
              </w:rPr>
              <w:t>Объем электроэнергии в долгосрочном периоде определяется в</w:t>
            </w:r>
            <w:r>
              <w:rPr>
                <w:snapToGrid w:val="0"/>
              </w:rPr>
              <w:t> </w:t>
            </w:r>
            <w:r w:rsidRPr="000F5C0F">
              <w:rPr>
                <w:snapToGrid w:val="0"/>
              </w:rPr>
              <w:t xml:space="preserve">соответствии с гл. </w:t>
            </w:r>
            <w:r w:rsidRPr="000F5C0F">
              <w:rPr>
                <w:snapToGrid w:val="0"/>
                <w:lang w:val="en-US"/>
              </w:rPr>
              <w:t>V</w:t>
            </w:r>
            <w:r w:rsidRPr="000F5C0F">
              <w:rPr>
                <w:snapToGrid w:val="0"/>
              </w:rPr>
              <w:t xml:space="preserve"> п.34 в сопоставимых условиях</w:t>
            </w:r>
            <w:r>
              <w:rPr>
                <w:snapToGrid w:val="0"/>
              </w:rPr>
              <w:t xml:space="preserve"> (пропорционально полезному отпуску). Н</w:t>
            </w:r>
            <w:r w:rsidRPr="000F5C0F">
              <w:t xml:space="preserve">а каждый год долгосрочного периода регулирования </w:t>
            </w:r>
            <w:r>
              <w:t xml:space="preserve">данный объем </w:t>
            </w:r>
            <w:r w:rsidRPr="000F5C0F">
              <w:t xml:space="preserve">определяется в соответствии Методическими указаниями и в течение этого периода не </w:t>
            </w:r>
            <w:r>
              <w:t>п</w:t>
            </w:r>
            <w:r w:rsidRPr="000F5C0F">
              <w:t>ересматривается</w:t>
            </w:r>
            <w:r>
              <w:rPr>
                <w:sz w:val="20"/>
                <w:szCs w:val="20"/>
              </w:rPr>
              <w:t xml:space="preserve">. </w:t>
            </w:r>
            <w:r w:rsidRPr="0001234E">
              <w:rPr>
                <w:snapToGrid w:val="0"/>
                <w:sz w:val="21"/>
                <w:szCs w:val="21"/>
              </w:rPr>
              <w:t>Стоимость эл</w:t>
            </w:r>
            <w:r>
              <w:rPr>
                <w:snapToGrid w:val="0"/>
                <w:sz w:val="21"/>
                <w:szCs w:val="21"/>
              </w:rPr>
              <w:t>ектро</w:t>
            </w:r>
            <w:r w:rsidRPr="0001234E">
              <w:rPr>
                <w:snapToGrid w:val="0"/>
                <w:sz w:val="21"/>
                <w:szCs w:val="21"/>
              </w:rPr>
              <w:t>эн</w:t>
            </w:r>
            <w:r>
              <w:rPr>
                <w:snapToGrid w:val="0"/>
                <w:sz w:val="21"/>
                <w:szCs w:val="21"/>
              </w:rPr>
              <w:t>ергии</w:t>
            </w:r>
            <w:r w:rsidRPr="0001234E">
              <w:rPr>
                <w:snapToGrid w:val="0"/>
                <w:sz w:val="21"/>
                <w:szCs w:val="21"/>
              </w:rPr>
              <w:t xml:space="preserve"> принята по факт</w:t>
            </w:r>
            <w:r>
              <w:rPr>
                <w:snapToGrid w:val="0"/>
                <w:sz w:val="21"/>
                <w:szCs w:val="21"/>
              </w:rPr>
              <w:t>ически сложившейся средневзвешенной цене за</w:t>
            </w:r>
            <w:r w:rsidRPr="0001234E">
              <w:rPr>
                <w:snapToGrid w:val="0"/>
                <w:sz w:val="21"/>
                <w:szCs w:val="21"/>
              </w:rPr>
              <w:t xml:space="preserve"> 2019 год, с учетом индексов роста Минэкономразвития РФ от 26.09.2020 по электроэнергии на 2020 и</w:t>
            </w:r>
            <w:r>
              <w:rPr>
                <w:snapToGrid w:val="0"/>
                <w:sz w:val="21"/>
                <w:szCs w:val="21"/>
              </w:rPr>
              <w:t> </w:t>
            </w:r>
            <w:r w:rsidRPr="0001234E">
              <w:rPr>
                <w:snapToGrid w:val="0"/>
                <w:sz w:val="21"/>
                <w:szCs w:val="21"/>
              </w:rPr>
              <w:t xml:space="preserve">2021 </w:t>
            </w:r>
            <w:proofErr w:type="spellStart"/>
            <w:r w:rsidRPr="0001234E">
              <w:rPr>
                <w:snapToGrid w:val="0"/>
                <w:sz w:val="21"/>
                <w:szCs w:val="21"/>
              </w:rPr>
              <w:t>гг</w:t>
            </w:r>
            <w:proofErr w:type="spellEnd"/>
            <w:r w:rsidRPr="0001234E">
              <w:rPr>
                <w:snapToGrid w:val="0"/>
                <w:sz w:val="21"/>
                <w:szCs w:val="21"/>
              </w:rPr>
              <w:t xml:space="preserve"> (1,032 и 1,04).</w:t>
            </w:r>
          </w:p>
        </w:tc>
      </w:tr>
      <w:tr w:rsidR="000C55EA" w:rsidRPr="006C21DC" w14:paraId="0994FBF0" w14:textId="77777777" w:rsidTr="002B71D9">
        <w:trPr>
          <w:trHeight w:val="2118"/>
        </w:trPr>
        <w:tc>
          <w:tcPr>
            <w:tcW w:w="570" w:type="dxa"/>
            <w:shd w:val="clear" w:color="auto" w:fill="auto"/>
            <w:vAlign w:val="center"/>
            <w:hideMark/>
          </w:tcPr>
          <w:p w14:paraId="7EC0BCE3"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3</w:t>
            </w:r>
          </w:p>
        </w:tc>
        <w:tc>
          <w:tcPr>
            <w:tcW w:w="1765" w:type="dxa"/>
            <w:shd w:val="clear" w:color="auto" w:fill="auto"/>
            <w:vAlign w:val="center"/>
            <w:hideMark/>
          </w:tcPr>
          <w:p w14:paraId="431B3A30" w14:textId="77777777" w:rsidR="000C55EA" w:rsidRPr="006C21DC" w:rsidRDefault="000C55EA" w:rsidP="002B71D9">
            <w:pPr>
              <w:rPr>
                <w:snapToGrid w:val="0"/>
                <w:color w:val="000000" w:themeColor="text1"/>
                <w:szCs w:val="28"/>
              </w:rPr>
            </w:pPr>
            <w:r w:rsidRPr="006C21DC">
              <w:rPr>
                <w:snapToGrid w:val="0"/>
                <w:color w:val="000000" w:themeColor="text1"/>
                <w:szCs w:val="28"/>
              </w:rPr>
              <w:t xml:space="preserve">Расходы на холодную воду </w:t>
            </w:r>
          </w:p>
        </w:tc>
        <w:tc>
          <w:tcPr>
            <w:tcW w:w="1417" w:type="dxa"/>
            <w:vAlign w:val="center"/>
          </w:tcPr>
          <w:p w14:paraId="069428AB" w14:textId="77777777" w:rsidR="000C55EA" w:rsidRPr="00A34D6F" w:rsidRDefault="000C55EA" w:rsidP="002B71D9">
            <w:pPr>
              <w:jc w:val="center"/>
              <w:rPr>
                <w:color w:val="000000" w:themeColor="text1"/>
              </w:rPr>
            </w:pPr>
            <w:r w:rsidRPr="00A34D6F">
              <w:rPr>
                <w:color w:val="000000" w:themeColor="text1"/>
              </w:rPr>
              <w:t>348,35</w:t>
            </w:r>
          </w:p>
        </w:tc>
        <w:tc>
          <w:tcPr>
            <w:tcW w:w="1664" w:type="dxa"/>
            <w:vAlign w:val="center"/>
          </w:tcPr>
          <w:p w14:paraId="7CE8EACE" w14:textId="77777777" w:rsidR="000C55EA" w:rsidRPr="00A34D6F" w:rsidRDefault="000C55EA" w:rsidP="002B71D9">
            <w:pPr>
              <w:jc w:val="center"/>
              <w:rPr>
                <w:color w:val="000000" w:themeColor="text1"/>
              </w:rPr>
            </w:pPr>
            <w:r w:rsidRPr="00A34D6F">
              <w:rPr>
                <w:color w:val="000000" w:themeColor="text1"/>
              </w:rPr>
              <w:t>421,55</w:t>
            </w:r>
          </w:p>
        </w:tc>
        <w:tc>
          <w:tcPr>
            <w:tcW w:w="1559" w:type="dxa"/>
            <w:shd w:val="clear" w:color="auto" w:fill="auto"/>
            <w:vAlign w:val="center"/>
          </w:tcPr>
          <w:p w14:paraId="0E84D401" w14:textId="77777777" w:rsidR="000C55EA" w:rsidRPr="00A34D6F" w:rsidRDefault="000C55EA" w:rsidP="002B71D9">
            <w:pPr>
              <w:jc w:val="center"/>
              <w:rPr>
                <w:color w:val="000000" w:themeColor="text1"/>
              </w:rPr>
            </w:pPr>
            <w:r w:rsidRPr="00A34D6F">
              <w:rPr>
                <w:color w:val="000000" w:themeColor="text1"/>
              </w:rPr>
              <w:t>354,09</w:t>
            </w:r>
          </w:p>
        </w:tc>
        <w:tc>
          <w:tcPr>
            <w:tcW w:w="1442" w:type="dxa"/>
            <w:vAlign w:val="center"/>
          </w:tcPr>
          <w:p w14:paraId="18C5E4E3" w14:textId="77777777" w:rsidR="000C55EA" w:rsidRPr="00A34D6F" w:rsidRDefault="000C55EA" w:rsidP="002B71D9">
            <w:pPr>
              <w:jc w:val="center"/>
              <w:rPr>
                <w:color w:val="000000" w:themeColor="text1"/>
              </w:rPr>
            </w:pPr>
            <w:r w:rsidRPr="00A34D6F">
              <w:rPr>
                <w:color w:val="000000" w:themeColor="text1"/>
              </w:rPr>
              <w:t>-67,46</w:t>
            </w:r>
          </w:p>
        </w:tc>
        <w:tc>
          <w:tcPr>
            <w:tcW w:w="6942" w:type="dxa"/>
            <w:vAlign w:val="center"/>
          </w:tcPr>
          <w:p w14:paraId="7AEA869E" w14:textId="77777777" w:rsidR="000C55EA" w:rsidRDefault="000C55EA" w:rsidP="002B71D9">
            <w:pPr>
              <w:rPr>
                <w:snapToGrid w:val="0"/>
                <w:sz w:val="21"/>
                <w:szCs w:val="21"/>
              </w:rPr>
            </w:pPr>
            <w:r>
              <w:rPr>
                <w:snapToGrid w:val="0"/>
                <w:sz w:val="21"/>
                <w:szCs w:val="21"/>
              </w:rPr>
              <w:t xml:space="preserve">Объем холодной воды на технологические нужды теплоснабжения определен </w:t>
            </w:r>
            <w:r w:rsidRPr="003C18A1">
              <w:rPr>
                <w:snapToGrid w:val="0"/>
                <w:sz w:val="21"/>
                <w:szCs w:val="21"/>
              </w:rPr>
              <w:t xml:space="preserve">в соответствии с </w:t>
            </w:r>
            <w:r>
              <w:rPr>
                <w:snapToGrid w:val="0"/>
                <w:sz w:val="21"/>
                <w:szCs w:val="21"/>
              </w:rPr>
              <w:t>гл.</w:t>
            </w:r>
            <w:r w:rsidRPr="009B2FE7">
              <w:rPr>
                <w:snapToGrid w:val="0"/>
                <w:sz w:val="21"/>
                <w:szCs w:val="21"/>
              </w:rPr>
              <w:t xml:space="preserve"> </w:t>
            </w:r>
            <w:r>
              <w:rPr>
                <w:snapToGrid w:val="0"/>
                <w:sz w:val="21"/>
                <w:szCs w:val="21"/>
                <w:lang w:val="en-US"/>
              </w:rPr>
              <w:t>V</w:t>
            </w:r>
            <w:r w:rsidRPr="009B2FE7">
              <w:rPr>
                <w:snapToGrid w:val="0"/>
                <w:sz w:val="21"/>
                <w:szCs w:val="21"/>
              </w:rPr>
              <w:t xml:space="preserve"> </w:t>
            </w:r>
            <w:r w:rsidRPr="003C18A1">
              <w:rPr>
                <w:snapToGrid w:val="0"/>
                <w:sz w:val="21"/>
                <w:szCs w:val="21"/>
              </w:rPr>
              <w:t>п.3</w:t>
            </w:r>
            <w:r>
              <w:rPr>
                <w:snapToGrid w:val="0"/>
                <w:sz w:val="21"/>
                <w:szCs w:val="21"/>
              </w:rPr>
              <w:t>4</w:t>
            </w:r>
            <w:r w:rsidRPr="003C18A1">
              <w:rPr>
                <w:snapToGrid w:val="0"/>
                <w:sz w:val="21"/>
                <w:szCs w:val="21"/>
              </w:rPr>
              <w:t xml:space="preserve"> </w:t>
            </w:r>
            <w:r>
              <w:rPr>
                <w:snapToGrid w:val="0"/>
                <w:sz w:val="21"/>
                <w:szCs w:val="21"/>
              </w:rPr>
              <w:t>Методических указаний</w:t>
            </w:r>
            <w:r w:rsidRPr="003C18A1">
              <w:rPr>
                <w:snapToGrid w:val="0"/>
                <w:sz w:val="21"/>
                <w:szCs w:val="21"/>
              </w:rPr>
              <w:t xml:space="preserve"> </w:t>
            </w:r>
            <w:r>
              <w:rPr>
                <w:snapToGrid w:val="0"/>
                <w:sz w:val="21"/>
                <w:szCs w:val="21"/>
              </w:rPr>
              <w:t xml:space="preserve">в сопоставимых условиях. </w:t>
            </w:r>
          </w:p>
          <w:p w14:paraId="123B5768" w14:textId="77777777" w:rsidR="000C55EA" w:rsidRPr="006C21DC" w:rsidRDefault="000C55EA" w:rsidP="002B71D9">
            <w:pPr>
              <w:rPr>
                <w:snapToGrid w:val="0"/>
                <w:color w:val="000000" w:themeColor="text1"/>
                <w:sz w:val="21"/>
                <w:szCs w:val="21"/>
              </w:rPr>
            </w:pPr>
            <w:r w:rsidRPr="003C18A1">
              <w:rPr>
                <w:sz w:val="21"/>
                <w:szCs w:val="21"/>
              </w:rPr>
              <w:t>Стоимость холодной воды на 2021 принята согласно п</w:t>
            </w:r>
            <w:r w:rsidRPr="003C18A1">
              <w:rPr>
                <w:snapToGrid w:val="0"/>
                <w:sz w:val="21"/>
                <w:szCs w:val="21"/>
              </w:rPr>
              <w:t>остановлению РЭК К</w:t>
            </w:r>
            <w:r>
              <w:rPr>
                <w:snapToGrid w:val="0"/>
                <w:sz w:val="21"/>
                <w:szCs w:val="21"/>
              </w:rPr>
              <w:t>узбасса</w:t>
            </w:r>
            <w:r w:rsidRPr="003C18A1">
              <w:rPr>
                <w:snapToGrid w:val="0"/>
                <w:sz w:val="21"/>
                <w:szCs w:val="21"/>
              </w:rPr>
              <w:t xml:space="preserve"> </w:t>
            </w:r>
            <w:r w:rsidRPr="00AD0084">
              <w:rPr>
                <w:snapToGrid w:val="0"/>
                <w:sz w:val="21"/>
                <w:szCs w:val="21"/>
              </w:rPr>
              <w:t>от 01.12.2020 № 479 «О внесении изменений в</w:t>
            </w:r>
            <w:r>
              <w:rPr>
                <w:snapToGrid w:val="0"/>
                <w:sz w:val="21"/>
                <w:szCs w:val="21"/>
              </w:rPr>
              <w:t xml:space="preserve"> </w:t>
            </w:r>
            <w:r w:rsidRPr="00AD0084">
              <w:rPr>
                <w:snapToGrid w:val="0"/>
                <w:sz w:val="21"/>
                <w:szCs w:val="21"/>
              </w:rPr>
              <w:t>постановление региональной энергетической комиссии Кемеровской области от</w:t>
            </w:r>
            <w:r>
              <w:rPr>
                <w:snapToGrid w:val="0"/>
                <w:sz w:val="21"/>
                <w:szCs w:val="21"/>
              </w:rPr>
              <w:t> </w:t>
            </w:r>
            <w:r w:rsidRPr="00AD0084">
              <w:rPr>
                <w:snapToGrid w:val="0"/>
                <w:sz w:val="21"/>
                <w:szCs w:val="21"/>
              </w:rPr>
              <w:t>27.12.2018 № 746 «Об утверждении производственной программы в сфере холодного водоснабжения и об установлении тарифов на питьевую воду, водоотведение ООО «</w:t>
            </w:r>
            <w:proofErr w:type="spellStart"/>
            <w:r w:rsidRPr="00AD0084">
              <w:rPr>
                <w:snapToGrid w:val="0"/>
                <w:sz w:val="21"/>
                <w:szCs w:val="21"/>
              </w:rPr>
              <w:t>Горводоканал</w:t>
            </w:r>
            <w:proofErr w:type="spellEnd"/>
            <w:r w:rsidRPr="00AD0084">
              <w:rPr>
                <w:snapToGrid w:val="0"/>
                <w:sz w:val="21"/>
                <w:szCs w:val="21"/>
              </w:rPr>
              <w:t>» (Мариинский муниципальный район)» в части 2021 года</w:t>
            </w:r>
            <w:r>
              <w:rPr>
                <w:snapToGrid w:val="0"/>
                <w:sz w:val="21"/>
                <w:szCs w:val="21"/>
              </w:rPr>
              <w:t>»</w:t>
            </w:r>
            <w:r w:rsidRPr="00AD0084">
              <w:rPr>
                <w:snapToGrid w:val="0"/>
                <w:sz w:val="21"/>
                <w:szCs w:val="21"/>
              </w:rPr>
              <w:t>.</w:t>
            </w:r>
          </w:p>
        </w:tc>
      </w:tr>
      <w:tr w:rsidR="000C55EA" w:rsidRPr="006C21DC" w14:paraId="00E3AA0D" w14:textId="77777777" w:rsidTr="002B71D9">
        <w:trPr>
          <w:trHeight w:val="164"/>
        </w:trPr>
        <w:tc>
          <w:tcPr>
            <w:tcW w:w="570" w:type="dxa"/>
            <w:shd w:val="clear" w:color="auto" w:fill="auto"/>
            <w:vAlign w:val="center"/>
            <w:hideMark/>
          </w:tcPr>
          <w:p w14:paraId="3391E0C8"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4</w:t>
            </w:r>
          </w:p>
        </w:tc>
        <w:tc>
          <w:tcPr>
            <w:tcW w:w="1765" w:type="dxa"/>
            <w:shd w:val="clear" w:color="auto" w:fill="auto"/>
            <w:vAlign w:val="center"/>
            <w:hideMark/>
          </w:tcPr>
          <w:p w14:paraId="7E693424" w14:textId="77777777" w:rsidR="000C55EA" w:rsidRPr="006C21DC" w:rsidRDefault="000C55EA" w:rsidP="002B71D9">
            <w:pPr>
              <w:rPr>
                <w:snapToGrid w:val="0"/>
                <w:color w:val="000000" w:themeColor="text1"/>
                <w:szCs w:val="28"/>
              </w:rPr>
            </w:pPr>
            <w:r w:rsidRPr="006C21DC">
              <w:rPr>
                <w:snapToGrid w:val="0"/>
                <w:color w:val="000000" w:themeColor="text1"/>
                <w:szCs w:val="28"/>
              </w:rPr>
              <w:t>ИТОГО</w:t>
            </w:r>
          </w:p>
        </w:tc>
        <w:tc>
          <w:tcPr>
            <w:tcW w:w="1417" w:type="dxa"/>
            <w:vAlign w:val="center"/>
          </w:tcPr>
          <w:p w14:paraId="250240F7" w14:textId="77777777" w:rsidR="000C55EA" w:rsidRPr="00A34D6F" w:rsidRDefault="000C55EA" w:rsidP="002B71D9">
            <w:pPr>
              <w:jc w:val="center"/>
              <w:rPr>
                <w:color w:val="000000" w:themeColor="text1"/>
              </w:rPr>
            </w:pPr>
            <w:r w:rsidRPr="00A34D6F">
              <w:rPr>
                <w:color w:val="000000" w:themeColor="text1"/>
              </w:rPr>
              <w:t>74 223,21</w:t>
            </w:r>
          </w:p>
        </w:tc>
        <w:tc>
          <w:tcPr>
            <w:tcW w:w="1664" w:type="dxa"/>
            <w:vAlign w:val="center"/>
          </w:tcPr>
          <w:p w14:paraId="62830F2E" w14:textId="77777777" w:rsidR="000C55EA" w:rsidRPr="00A34D6F" w:rsidRDefault="000C55EA" w:rsidP="002B71D9">
            <w:pPr>
              <w:jc w:val="center"/>
              <w:rPr>
                <w:color w:val="000000" w:themeColor="text1"/>
              </w:rPr>
            </w:pPr>
            <w:r w:rsidRPr="00A34D6F">
              <w:rPr>
                <w:color w:val="000000" w:themeColor="text1"/>
              </w:rPr>
              <w:t>85 753,34</w:t>
            </w:r>
          </w:p>
        </w:tc>
        <w:tc>
          <w:tcPr>
            <w:tcW w:w="1559" w:type="dxa"/>
            <w:shd w:val="clear" w:color="auto" w:fill="auto"/>
            <w:vAlign w:val="center"/>
          </w:tcPr>
          <w:p w14:paraId="58EA548A" w14:textId="77777777" w:rsidR="000C55EA" w:rsidRPr="00A34D6F" w:rsidRDefault="000C55EA" w:rsidP="002B71D9">
            <w:pPr>
              <w:jc w:val="center"/>
              <w:rPr>
                <w:color w:val="000000" w:themeColor="text1"/>
              </w:rPr>
            </w:pPr>
            <w:r w:rsidRPr="00A34D6F">
              <w:rPr>
                <w:color w:val="000000" w:themeColor="text1"/>
              </w:rPr>
              <w:t>74 431,24</w:t>
            </w:r>
          </w:p>
        </w:tc>
        <w:tc>
          <w:tcPr>
            <w:tcW w:w="1442" w:type="dxa"/>
            <w:vAlign w:val="center"/>
          </w:tcPr>
          <w:p w14:paraId="30BA2380" w14:textId="77777777" w:rsidR="000C55EA" w:rsidRPr="00A34D6F" w:rsidRDefault="000C55EA" w:rsidP="002B71D9">
            <w:pPr>
              <w:jc w:val="center"/>
              <w:rPr>
                <w:color w:val="000000" w:themeColor="text1"/>
              </w:rPr>
            </w:pPr>
            <w:r w:rsidRPr="00A34D6F">
              <w:rPr>
                <w:color w:val="000000" w:themeColor="text1"/>
              </w:rPr>
              <w:t>-11 322,10</w:t>
            </w:r>
          </w:p>
        </w:tc>
        <w:tc>
          <w:tcPr>
            <w:tcW w:w="6942" w:type="dxa"/>
            <w:vAlign w:val="center"/>
          </w:tcPr>
          <w:p w14:paraId="6FF0B885" w14:textId="77777777" w:rsidR="000C55EA" w:rsidRPr="006C21DC" w:rsidRDefault="000C55EA" w:rsidP="002B71D9">
            <w:pPr>
              <w:rPr>
                <w:snapToGrid w:val="0"/>
                <w:color w:val="000000" w:themeColor="text1"/>
                <w:sz w:val="21"/>
                <w:szCs w:val="21"/>
              </w:rPr>
            </w:pPr>
            <w:r w:rsidRPr="006C21DC">
              <w:rPr>
                <w:snapToGrid w:val="0"/>
                <w:color w:val="000000" w:themeColor="text1"/>
                <w:sz w:val="21"/>
                <w:szCs w:val="21"/>
              </w:rPr>
              <w:t xml:space="preserve">Расходы в размере </w:t>
            </w:r>
            <w:r>
              <w:rPr>
                <w:snapToGrid w:val="0"/>
                <w:color w:val="000000" w:themeColor="text1"/>
                <w:sz w:val="21"/>
                <w:szCs w:val="21"/>
              </w:rPr>
              <w:t>11 322</w:t>
            </w:r>
            <w:r w:rsidRPr="006C21DC">
              <w:rPr>
                <w:snapToGrid w:val="0"/>
                <w:color w:val="000000" w:themeColor="text1"/>
                <w:sz w:val="21"/>
                <w:szCs w:val="21"/>
              </w:rPr>
              <w:t>,</w:t>
            </w:r>
            <w:r>
              <w:rPr>
                <w:snapToGrid w:val="0"/>
                <w:color w:val="000000" w:themeColor="text1"/>
                <w:sz w:val="21"/>
                <w:szCs w:val="21"/>
              </w:rPr>
              <w:t>1</w:t>
            </w:r>
            <w:r w:rsidRPr="006C21DC">
              <w:rPr>
                <w:snapToGrid w:val="0"/>
                <w:color w:val="000000" w:themeColor="text1"/>
                <w:sz w:val="21"/>
                <w:szCs w:val="21"/>
              </w:rPr>
              <w:t>0 тыс. руб. не включаются в расчёт необходимой валовой выручки на 2021 год, в связи с отсутствием экономической обоснованности.</w:t>
            </w:r>
          </w:p>
        </w:tc>
      </w:tr>
    </w:tbl>
    <w:p w14:paraId="38FF5F35" w14:textId="77777777" w:rsidR="000C55EA" w:rsidRPr="006C21DC" w:rsidRDefault="000C55EA" w:rsidP="000C55EA">
      <w:pPr>
        <w:rPr>
          <w:color w:val="000000" w:themeColor="text1"/>
          <w:sz w:val="28"/>
          <w:szCs w:val="28"/>
        </w:rPr>
      </w:pPr>
      <w:r w:rsidRPr="006C21DC">
        <w:rPr>
          <w:color w:val="000000" w:themeColor="text1"/>
          <w:sz w:val="28"/>
          <w:szCs w:val="28"/>
        </w:rPr>
        <w:br w:type="page"/>
      </w:r>
    </w:p>
    <w:p w14:paraId="37F44DB8" w14:textId="77777777" w:rsidR="000C55EA" w:rsidRPr="006C21DC" w:rsidRDefault="000C55EA" w:rsidP="000C55EA">
      <w:pPr>
        <w:keepNext/>
        <w:ind w:right="141"/>
        <w:jc w:val="center"/>
        <w:outlineLvl w:val="2"/>
        <w:rPr>
          <w:rFonts w:cs="Arial"/>
          <w:b/>
          <w:bCs/>
          <w:snapToGrid w:val="0"/>
          <w:color w:val="000000" w:themeColor="text1"/>
          <w:sz w:val="28"/>
          <w:szCs w:val="26"/>
        </w:rPr>
      </w:pPr>
      <w:bookmarkStart w:id="6" w:name="_Toc21692678"/>
    </w:p>
    <w:p w14:paraId="32566C81" w14:textId="77777777" w:rsidR="000C55EA" w:rsidRPr="006C21DC" w:rsidRDefault="000C55EA" w:rsidP="000C55EA">
      <w:pPr>
        <w:keepNext/>
        <w:ind w:right="141"/>
        <w:jc w:val="center"/>
        <w:outlineLvl w:val="2"/>
        <w:rPr>
          <w:rFonts w:cs="Arial"/>
          <w:b/>
          <w:bCs/>
          <w:snapToGrid w:val="0"/>
          <w:color w:val="000000" w:themeColor="text1"/>
          <w:sz w:val="28"/>
          <w:szCs w:val="26"/>
        </w:rPr>
      </w:pPr>
    </w:p>
    <w:p w14:paraId="388D507A" w14:textId="77777777" w:rsidR="000C55EA" w:rsidRPr="006C21DC" w:rsidRDefault="000C55EA" w:rsidP="000C55EA">
      <w:pPr>
        <w:keepNext/>
        <w:ind w:right="141"/>
        <w:jc w:val="center"/>
        <w:outlineLvl w:val="2"/>
        <w:rPr>
          <w:snapToGrid w:val="0"/>
          <w:color w:val="000000" w:themeColor="text1"/>
          <w:sz w:val="28"/>
        </w:rPr>
      </w:pPr>
      <w:r w:rsidRPr="006C21DC">
        <w:rPr>
          <w:rFonts w:cs="Arial"/>
          <w:b/>
          <w:bCs/>
          <w:snapToGrid w:val="0"/>
          <w:color w:val="000000" w:themeColor="text1"/>
          <w:sz w:val="28"/>
          <w:szCs w:val="26"/>
        </w:rPr>
        <w:t xml:space="preserve">Расчёт необходимой валовой выручки на производство </w:t>
      </w:r>
      <w:r>
        <w:rPr>
          <w:rFonts w:cs="Arial"/>
          <w:b/>
          <w:bCs/>
          <w:snapToGrid w:val="0"/>
          <w:color w:val="000000" w:themeColor="text1"/>
          <w:sz w:val="28"/>
          <w:szCs w:val="26"/>
        </w:rPr>
        <w:t xml:space="preserve">и передачу </w:t>
      </w:r>
      <w:r w:rsidRPr="006C21DC">
        <w:rPr>
          <w:rFonts w:cs="Arial"/>
          <w:b/>
          <w:bCs/>
          <w:snapToGrid w:val="0"/>
          <w:color w:val="000000" w:themeColor="text1"/>
          <w:sz w:val="28"/>
          <w:szCs w:val="26"/>
        </w:rPr>
        <w:t>тепловой энергии методом индексации установленных тарифов на 2021 год</w:t>
      </w:r>
      <w:bookmarkEnd w:id="6"/>
      <w:r>
        <w:rPr>
          <w:rFonts w:cs="Arial"/>
          <w:b/>
          <w:bCs/>
          <w:snapToGrid w:val="0"/>
          <w:color w:val="000000" w:themeColor="text1"/>
          <w:sz w:val="28"/>
          <w:szCs w:val="26"/>
        </w:rPr>
        <w:t xml:space="preserve"> </w:t>
      </w:r>
      <w:r w:rsidRPr="006C21DC">
        <w:rPr>
          <w:snapToGrid w:val="0"/>
          <w:color w:val="000000" w:themeColor="text1"/>
          <w:sz w:val="28"/>
        </w:rPr>
        <w:t>(Приложение 5.9 к Методическим указаниям)</w:t>
      </w:r>
    </w:p>
    <w:p w14:paraId="20553A54" w14:textId="77777777" w:rsidR="000C55EA" w:rsidRPr="006C21DC" w:rsidRDefault="000C55EA" w:rsidP="000C55EA">
      <w:pPr>
        <w:jc w:val="right"/>
        <w:rPr>
          <w:snapToGrid w:val="0"/>
          <w:color w:val="000000" w:themeColor="text1"/>
          <w:sz w:val="28"/>
          <w:szCs w:val="28"/>
        </w:rPr>
      </w:pPr>
      <w:r w:rsidRPr="006C21DC">
        <w:rPr>
          <w:snapToGrid w:val="0"/>
          <w:color w:val="000000" w:themeColor="text1"/>
          <w:sz w:val="28"/>
          <w:szCs w:val="28"/>
        </w:rPr>
        <w:t>тыс. руб.</w:t>
      </w:r>
    </w:p>
    <w:tbl>
      <w:tblPr>
        <w:tblW w:w="15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611"/>
        <w:gridCol w:w="1417"/>
        <w:gridCol w:w="1417"/>
        <w:gridCol w:w="1417"/>
        <w:gridCol w:w="5802"/>
      </w:tblGrid>
      <w:tr w:rsidR="000C55EA" w:rsidRPr="006C21DC" w14:paraId="62E177A1" w14:textId="77777777" w:rsidTr="002B71D9">
        <w:trPr>
          <w:trHeight w:val="867"/>
          <w:tblHeader/>
        </w:trPr>
        <w:tc>
          <w:tcPr>
            <w:tcW w:w="663" w:type="dxa"/>
            <w:shd w:val="clear" w:color="auto" w:fill="auto"/>
            <w:vAlign w:val="center"/>
            <w:hideMark/>
          </w:tcPr>
          <w:p w14:paraId="00AB7279"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 п/п</w:t>
            </w:r>
          </w:p>
        </w:tc>
        <w:tc>
          <w:tcPr>
            <w:tcW w:w="4611" w:type="dxa"/>
            <w:shd w:val="clear" w:color="auto" w:fill="auto"/>
            <w:vAlign w:val="center"/>
            <w:hideMark/>
          </w:tcPr>
          <w:p w14:paraId="4C534A26" w14:textId="77777777" w:rsidR="000C55EA" w:rsidRPr="006C21DC" w:rsidRDefault="000C55EA" w:rsidP="002B71D9">
            <w:pPr>
              <w:jc w:val="center"/>
              <w:rPr>
                <w:snapToGrid w:val="0"/>
                <w:color w:val="000000" w:themeColor="text1"/>
                <w:sz w:val="20"/>
                <w:szCs w:val="20"/>
              </w:rPr>
            </w:pPr>
            <w:r w:rsidRPr="006C21DC">
              <w:rPr>
                <w:snapToGrid w:val="0"/>
                <w:color w:val="000000" w:themeColor="text1"/>
                <w:sz w:val="20"/>
                <w:szCs w:val="20"/>
              </w:rPr>
              <w:t>Наименование расхода</w:t>
            </w:r>
          </w:p>
        </w:tc>
        <w:tc>
          <w:tcPr>
            <w:tcW w:w="1417" w:type="dxa"/>
            <w:vAlign w:val="center"/>
          </w:tcPr>
          <w:p w14:paraId="32506481" w14:textId="77777777" w:rsidR="000C55EA" w:rsidRPr="006C21DC" w:rsidRDefault="000C55EA" w:rsidP="002B71D9">
            <w:pPr>
              <w:ind w:left="-57" w:right="-57"/>
              <w:jc w:val="center"/>
              <w:rPr>
                <w:snapToGrid w:val="0"/>
                <w:color w:val="000000" w:themeColor="text1"/>
                <w:sz w:val="20"/>
                <w:szCs w:val="20"/>
              </w:rPr>
            </w:pPr>
            <w:r w:rsidRPr="006C21DC">
              <w:rPr>
                <w:snapToGrid w:val="0"/>
                <w:color w:val="000000" w:themeColor="text1"/>
                <w:sz w:val="20"/>
                <w:szCs w:val="20"/>
              </w:rPr>
              <w:t>Предложение предприятия на 2021 год</w:t>
            </w:r>
          </w:p>
        </w:tc>
        <w:tc>
          <w:tcPr>
            <w:tcW w:w="1417" w:type="dxa"/>
            <w:vAlign w:val="center"/>
          </w:tcPr>
          <w:p w14:paraId="512C7FDB" w14:textId="77777777" w:rsidR="000C55EA" w:rsidRPr="006C21DC" w:rsidRDefault="000C55EA" w:rsidP="002B71D9">
            <w:pPr>
              <w:ind w:left="-57" w:right="-57"/>
              <w:jc w:val="center"/>
              <w:rPr>
                <w:snapToGrid w:val="0"/>
                <w:color w:val="000000" w:themeColor="text1"/>
                <w:sz w:val="20"/>
                <w:szCs w:val="20"/>
              </w:rPr>
            </w:pPr>
            <w:r w:rsidRPr="006C21DC">
              <w:rPr>
                <w:snapToGrid w:val="0"/>
                <w:color w:val="000000" w:themeColor="text1"/>
                <w:sz w:val="20"/>
                <w:szCs w:val="20"/>
              </w:rPr>
              <w:t>Предложение экспертов на 2021 год</w:t>
            </w:r>
          </w:p>
        </w:tc>
        <w:tc>
          <w:tcPr>
            <w:tcW w:w="1417" w:type="dxa"/>
            <w:vAlign w:val="center"/>
          </w:tcPr>
          <w:p w14:paraId="3331C9FA" w14:textId="77777777" w:rsidR="000C55EA" w:rsidRPr="006C21DC" w:rsidRDefault="000C55EA" w:rsidP="002B71D9">
            <w:pPr>
              <w:ind w:left="-57" w:right="-57"/>
              <w:jc w:val="center"/>
              <w:rPr>
                <w:snapToGrid w:val="0"/>
                <w:color w:val="000000" w:themeColor="text1"/>
                <w:sz w:val="20"/>
                <w:szCs w:val="20"/>
              </w:rPr>
            </w:pPr>
            <w:r w:rsidRPr="006C21DC">
              <w:rPr>
                <w:snapToGrid w:val="0"/>
                <w:color w:val="000000" w:themeColor="text1"/>
                <w:sz w:val="20"/>
                <w:szCs w:val="20"/>
              </w:rPr>
              <w:t>Расходы, не включаемые в НВВ</w:t>
            </w:r>
          </w:p>
        </w:tc>
        <w:tc>
          <w:tcPr>
            <w:tcW w:w="5802" w:type="dxa"/>
            <w:vAlign w:val="center"/>
          </w:tcPr>
          <w:p w14:paraId="181E585C" w14:textId="77777777" w:rsidR="000C55EA" w:rsidRDefault="000C55EA" w:rsidP="002B71D9">
            <w:pPr>
              <w:ind w:left="-57" w:right="-57"/>
              <w:jc w:val="center"/>
              <w:rPr>
                <w:snapToGrid w:val="0"/>
                <w:color w:val="000000" w:themeColor="text1"/>
                <w:sz w:val="20"/>
                <w:szCs w:val="20"/>
              </w:rPr>
            </w:pPr>
            <w:r w:rsidRPr="006C21DC">
              <w:rPr>
                <w:snapToGrid w:val="0"/>
                <w:color w:val="000000" w:themeColor="text1"/>
                <w:sz w:val="20"/>
                <w:szCs w:val="20"/>
              </w:rPr>
              <w:t xml:space="preserve">Основание, по которому расходы скорректированы, </w:t>
            </w:r>
          </w:p>
          <w:p w14:paraId="5F308169" w14:textId="77777777" w:rsidR="000C55EA" w:rsidRPr="006C21DC" w:rsidRDefault="000C55EA" w:rsidP="002B71D9">
            <w:pPr>
              <w:ind w:left="-57" w:right="-57"/>
              <w:jc w:val="center"/>
              <w:rPr>
                <w:snapToGrid w:val="0"/>
                <w:color w:val="000000" w:themeColor="text1"/>
                <w:sz w:val="20"/>
                <w:szCs w:val="20"/>
              </w:rPr>
            </w:pPr>
            <w:r w:rsidRPr="006C21DC">
              <w:rPr>
                <w:snapToGrid w:val="0"/>
                <w:color w:val="000000" w:themeColor="text1"/>
                <w:sz w:val="20"/>
                <w:szCs w:val="20"/>
              </w:rPr>
              <w:t>или не включаются в НВВ</w:t>
            </w:r>
          </w:p>
        </w:tc>
      </w:tr>
      <w:tr w:rsidR="000C55EA" w:rsidRPr="006C21DC" w14:paraId="175718AF" w14:textId="77777777" w:rsidTr="002B71D9">
        <w:trPr>
          <w:trHeight w:val="295"/>
        </w:trPr>
        <w:tc>
          <w:tcPr>
            <w:tcW w:w="663" w:type="dxa"/>
            <w:shd w:val="clear" w:color="auto" w:fill="auto"/>
            <w:vAlign w:val="center"/>
          </w:tcPr>
          <w:p w14:paraId="7EB73732" w14:textId="77777777" w:rsidR="000C55EA" w:rsidRPr="006C21DC" w:rsidRDefault="000C55EA" w:rsidP="002B71D9">
            <w:pPr>
              <w:jc w:val="center"/>
              <w:rPr>
                <w:snapToGrid w:val="0"/>
                <w:color w:val="000000" w:themeColor="text1"/>
              </w:rPr>
            </w:pPr>
            <w:r w:rsidRPr="006C21DC">
              <w:rPr>
                <w:snapToGrid w:val="0"/>
                <w:color w:val="000000" w:themeColor="text1"/>
              </w:rPr>
              <w:t>1</w:t>
            </w:r>
          </w:p>
        </w:tc>
        <w:tc>
          <w:tcPr>
            <w:tcW w:w="4611" w:type="dxa"/>
            <w:shd w:val="clear" w:color="auto" w:fill="auto"/>
            <w:vAlign w:val="center"/>
          </w:tcPr>
          <w:p w14:paraId="55CD85F4" w14:textId="77777777" w:rsidR="000C55EA" w:rsidRPr="006C21DC" w:rsidRDefault="000C55EA" w:rsidP="002B71D9">
            <w:pPr>
              <w:jc w:val="center"/>
              <w:rPr>
                <w:snapToGrid w:val="0"/>
                <w:color w:val="000000" w:themeColor="text1"/>
              </w:rPr>
            </w:pPr>
            <w:r w:rsidRPr="006C21DC">
              <w:rPr>
                <w:snapToGrid w:val="0"/>
                <w:color w:val="000000" w:themeColor="text1"/>
              </w:rPr>
              <w:t>2</w:t>
            </w:r>
          </w:p>
        </w:tc>
        <w:tc>
          <w:tcPr>
            <w:tcW w:w="1417" w:type="dxa"/>
            <w:vAlign w:val="center"/>
          </w:tcPr>
          <w:p w14:paraId="4898C72B" w14:textId="77777777" w:rsidR="000C55EA" w:rsidRPr="006C21DC" w:rsidRDefault="000C55EA" w:rsidP="002B71D9">
            <w:pPr>
              <w:jc w:val="center"/>
              <w:rPr>
                <w:snapToGrid w:val="0"/>
                <w:color w:val="000000" w:themeColor="text1"/>
              </w:rPr>
            </w:pPr>
            <w:r w:rsidRPr="006C21DC">
              <w:rPr>
                <w:snapToGrid w:val="0"/>
                <w:color w:val="000000" w:themeColor="text1"/>
              </w:rPr>
              <w:t>3</w:t>
            </w:r>
          </w:p>
        </w:tc>
        <w:tc>
          <w:tcPr>
            <w:tcW w:w="1417" w:type="dxa"/>
            <w:shd w:val="clear" w:color="auto" w:fill="auto"/>
            <w:vAlign w:val="center"/>
          </w:tcPr>
          <w:p w14:paraId="281D9B2F" w14:textId="77777777" w:rsidR="000C55EA" w:rsidRPr="006C21DC" w:rsidRDefault="000C55EA" w:rsidP="002B71D9">
            <w:pPr>
              <w:jc w:val="center"/>
              <w:rPr>
                <w:snapToGrid w:val="0"/>
                <w:color w:val="000000" w:themeColor="text1"/>
              </w:rPr>
            </w:pPr>
            <w:r w:rsidRPr="006C21DC">
              <w:rPr>
                <w:snapToGrid w:val="0"/>
                <w:color w:val="000000" w:themeColor="text1"/>
              </w:rPr>
              <w:t>4</w:t>
            </w:r>
          </w:p>
        </w:tc>
        <w:tc>
          <w:tcPr>
            <w:tcW w:w="1417" w:type="dxa"/>
            <w:vAlign w:val="center"/>
          </w:tcPr>
          <w:p w14:paraId="12D71665" w14:textId="77777777" w:rsidR="000C55EA" w:rsidRPr="006C21DC" w:rsidRDefault="000C55EA" w:rsidP="002B71D9">
            <w:pPr>
              <w:jc w:val="center"/>
              <w:rPr>
                <w:snapToGrid w:val="0"/>
                <w:color w:val="000000" w:themeColor="text1"/>
              </w:rPr>
            </w:pPr>
            <w:r w:rsidRPr="006C21DC">
              <w:rPr>
                <w:snapToGrid w:val="0"/>
                <w:color w:val="000000" w:themeColor="text1"/>
              </w:rPr>
              <w:t>5 = 4 - 3</w:t>
            </w:r>
          </w:p>
        </w:tc>
        <w:tc>
          <w:tcPr>
            <w:tcW w:w="5802" w:type="dxa"/>
            <w:vAlign w:val="center"/>
          </w:tcPr>
          <w:p w14:paraId="6082DCA2" w14:textId="77777777" w:rsidR="000C55EA" w:rsidRPr="006C21DC" w:rsidRDefault="000C55EA" w:rsidP="002B71D9">
            <w:pPr>
              <w:jc w:val="center"/>
              <w:rPr>
                <w:snapToGrid w:val="0"/>
                <w:color w:val="000000" w:themeColor="text1"/>
              </w:rPr>
            </w:pPr>
            <w:r w:rsidRPr="006C21DC">
              <w:rPr>
                <w:snapToGrid w:val="0"/>
                <w:color w:val="000000" w:themeColor="text1"/>
              </w:rPr>
              <w:t>6</w:t>
            </w:r>
          </w:p>
        </w:tc>
      </w:tr>
      <w:tr w:rsidR="000C55EA" w:rsidRPr="006C21DC" w14:paraId="3C4AEA9F" w14:textId="77777777" w:rsidTr="002B71D9">
        <w:trPr>
          <w:trHeight w:val="319"/>
        </w:trPr>
        <w:tc>
          <w:tcPr>
            <w:tcW w:w="663" w:type="dxa"/>
            <w:shd w:val="clear" w:color="auto" w:fill="auto"/>
            <w:vAlign w:val="center"/>
            <w:hideMark/>
          </w:tcPr>
          <w:p w14:paraId="035A9F49"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w:t>
            </w:r>
          </w:p>
        </w:tc>
        <w:tc>
          <w:tcPr>
            <w:tcW w:w="4611" w:type="dxa"/>
            <w:shd w:val="clear" w:color="auto" w:fill="auto"/>
            <w:vAlign w:val="center"/>
            <w:hideMark/>
          </w:tcPr>
          <w:p w14:paraId="469D5F5A" w14:textId="77777777" w:rsidR="000C55EA" w:rsidRPr="006C21DC" w:rsidRDefault="000C55EA" w:rsidP="002B71D9">
            <w:pPr>
              <w:rPr>
                <w:snapToGrid w:val="0"/>
                <w:color w:val="000000" w:themeColor="text1"/>
                <w:szCs w:val="28"/>
              </w:rPr>
            </w:pPr>
            <w:r w:rsidRPr="006C21DC">
              <w:rPr>
                <w:snapToGrid w:val="0"/>
                <w:color w:val="000000" w:themeColor="text1"/>
                <w:szCs w:val="28"/>
              </w:rPr>
              <w:t>Операционные (подконтрольные) расходы</w:t>
            </w:r>
          </w:p>
        </w:tc>
        <w:tc>
          <w:tcPr>
            <w:tcW w:w="1417" w:type="dxa"/>
            <w:vAlign w:val="center"/>
          </w:tcPr>
          <w:p w14:paraId="1E5FE381" w14:textId="77777777" w:rsidR="000C55EA" w:rsidRPr="007C44BC" w:rsidRDefault="000C55EA" w:rsidP="002B71D9">
            <w:pPr>
              <w:jc w:val="center"/>
              <w:rPr>
                <w:color w:val="000000" w:themeColor="text1"/>
              </w:rPr>
            </w:pPr>
            <w:r w:rsidRPr="007C44BC">
              <w:rPr>
                <w:color w:val="000000" w:themeColor="text1"/>
              </w:rPr>
              <w:t>85 971,80</w:t>
            </w:r>
          </w:p>
        </w:tc>
        <w:tc>
          <w:tcPr>
            <w:tcW w:w="1417" w:type="dxa"/>
            <w:shd w:val="clear" w:color="auto" w:fill="auto"/>
            <w:vAlign w:val="center"/>
          </w:tcPr>
          <w:p w14:paraId="5FA77D3D" w14:textId="77777777" w:rsidR="000C55EA" w:rsidRPr="007C44BC" w:rsidRDefault="000C55EA" w:rsidP="002B71D9">
            <w:pPr>
              <w:jc w:val="center"/>
              <w:rPr>
                <w:color w:val="000000" w:themeColor="text1"/>
              </w:rPr>
            </w:pPr>
            <w:r w:rsidRPr="007C44BC">
              <w:rPr>
                <w:color w:val="000000" w:themeColor="text1"/>
              </w:rPr>
              <w:t>75 883,46</w:t>
            </w:r>
          </w:p>
        </w:tc>
        <w:tc>
          <w:tcPr>
            <w:tcW w:w="1417" w:type="dxa"/>
            <w:vAlign w:val="center"/>
          </w:tcPr>
          <w:p w14:paraId="377C81E6" w14:textId="77777777" w:rsidR="000C55EA" w:rsidRPr="007C44BC" w:rsidRDefault="000C55EA" w:rsidP="002B71D9">
            <w:pPr>
              <w:jc w:val="center"/>
              <w:rPr>
                <w:color w:val="000000" w:themeColor="text1"/>
              </w:rPr>
            </w:pPr>
            <w:r w:rsidRPr="007C44BC">
              <w:rPr>
                <w:color w:val="000000" w:themeColor="text1"/>
              </w:rPr>
              <w:t>-10 088,34</w:t>
            </w:r>
          </w:p>
        </w:tc>
        <w:tc>
          <w:tcPr>
            <w:tcW w:w="5802" w:type="dxa"/>
            <w:vAlign w:val="center"/>
          </w:tcPr>
          <w:p w14:paraId="3E902E3F" w14:textId="77777777" w:rsidR="000C55EA" w:rsidRPr="006C21DC" w:rsidRDefault="000C55EA" w:rsidP="002B71D9">
            <w:pPr>
              <w:rPr>
                <w:snapToGrid w:val="0"/>
                <w:color w:val="000000" w:themeColor="text1"/>
              </w:rPr>
            </w:pPr>
            <w:r w:rsidRPr="006C21DC">
              <w:rPr>
                <w:snapToGrid w:val="0"/>
                <w:color w:val="000000" w:themeColor="text1"/>
              </w:rPr>
              <w:t>Приложение 5.2.</w:t>
            </w:r>
            <w:r>
              <w:rPr>
                <w:snapToGrid w:val="0"/>
                <w:color w:val="000000" w:themeColor="text1"/>
              </w:rPr>
              <w:t>, стр. 8</w:t>
            </w:r>
          </w:p>
        </w:tc>
      </w:tr>
      <w:tr w:rsidR="000C55EA" w:rsidRPr="006C21DC" w14:paraId="19405E5A" w14:textId="77777777" w:rsidTr="002B71D9">
        <w:trPr>
          <w:trHeight w:val="281"/>
        </w:trPr>
        <w:tc>
          <w:tcPr>
            <w:tcW w:w="663" w:type="dxa"/>
            <w:shd w:val="clear" w:color="auto" w:fill="auto"/>
            <w:vAlign w:val="center"/>
            <w:hideMark/>
          </w:tcPr>
          <w:p w14:paraId="2117B765"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2</w:t>
            </w:r>
          </w:p>
        </w:tc>
        <w:tc>
          <w:tcPr>
            <w:tcW w:w="4611" w:type="dxa"/>
            <w:shd w:val="clear" w:color="auto" w:fill="auto"/>
            <w:vAlign w:val="center"/>
            <w:hideMark/>
          </w:tcPr>
          <w:p w14:paraId="25E36B2B" w14:textId="77777777" w:rsidR="000C55EA" w:rsidRPr="006C21DC" w:rsidRDefault="000C55EA" w:rsidP="002B71D9">
            <w:pPr>
              <w:rPr>
                <w:snapToGrid w:val="0"/>
                <w:color w:val="000000" w:themeColor="text1"/>
                <w:szCs w:val="28"/>
              </w:rPr>
            </w:pPr>
            <w:r w:rsidRPr="006C21DC">
              <w:rPr>
                <w:snapToGrid w:val="0"/>
                <w:color w:val="000000" w:themeColor="text1"/>
                <w:szCs w:val="28"/>
              </w:rPr>
              <w:t>Неподконтрольные расходы</w:t>
            </w:r>
          </w:p>
        </w:tc>
        <w:tc>
          <w:tcPr>
            <w:tcW w:w="1417" w:type="dxa"/>
            <w:vAlign w:val="center"/>
          </w:tcPr>
          <w:p w14:paraId="2093236B" w14:textId="77777777" w:rsidR="000C55EA" w:rsidRPr="007C44BC" w:rsidRDefault="000C55EA" w:rsidP="002B71D9">
            <w:pPr>
              <w:jc w:val="center"/>
              <w:rPr>
                <w:color w:val="000000" w:themeColor="text1"/>
              </w:rPr>
            </w:pPr>
            <w:r w:rsidRPr="007C44BC">
              <w:rPr>
                <w:color w:val="000000" w:themeColor="text1"/>
              </w:rPr>
              <w:t>25 915,56</w:t>
            </w:r>
          </w:p>
        </w:tc>
        <w:tc>
          <w:tcPr>
            <w:tcW w:w="1417" w:type="dxa"/>
            <w:shd w:val="clear" w:color="auto" w:fill="auto"/>
            <w:vAlign w:val="center"/>
          </w:tcPr>
          <w:p w14:paraId="47C28EB2" w14:textId="77777777" w:rsidR="000C55EA" w:rsidRPr="007C44BC" w:rsidRDefault="000C55EA" w:rsidP="002B71D9">
            <w:pPr>
              <w:jc w:val="center"/>
              <w:rPr>
                <w:color w:val="000000" w:themeColor="text1"/>
              </w:rPr>
            </w:pPr>
            <w:r w:rsidRPr="007C44BC">
              <w:rPr>
                <w:color w:val="000000" w:themeColor="text1"/>
              </w:rPr>
              <w:t>21 467,63</w:t>
            </w:r>
          </w:p>
        </w:tc>
        <w:tc>
          <w:tcPr>
            <w:tcW w:w="1417" w:type="dxa"/>
            <w:vAlign w:val="center"/>
          </w:tcPr>
          <w:p w14:paraId="0DE91FCE" w14:textId="77777777" w:rsidR="000C55EA" w:rsidRPr="007C44BC" w:rsidRDefault="000C55EA" w:rsidP="002B71D9">
            <w:pPr>
              <w:jc w:val="center"/>
              <w:rPr>
                <w:color w:val="000000" w:themeColor="text1"/>
              </w:rPr>
            </w:pPr>
            <w:r w:rsidRPr="007C44BC">
              <w:rPr>
                <w:color w:val="000000" w:themeColor="text1"/>
              </w:rPr>
              <w:t>-4 447,93</w:t>
            </w:r>
          </w:p>
        </w:tc>
        <w:tc>
          <w:tcPr>
            <w:tcW w:w="5802" w:type="dxa"/>
            <w:vAlign w:val="center"/>
          </w:tcPr>
          <w:p w14:paraId="4375CCD8" w14:textId="77777777" w:rsidR="000C55EA" w:rsidRPr="006C21DC" w:rsidRDefault="000C55EA" w:rsidP="002B71D9">
            <w:pPr>
              <w:rPr>
                <w:snapToGrid w:val="0"/>
                <w:color w:val="000000" w:themeColor="text1"/>
              </w:rPr>
            </w:pPr>
            <w:r w:rsidRPr="006C21DC">
              <w:rPr>
                <w:snapToGrid w:val="0"/>
                <w:color w:val="000000" w:themeColor="text1"/>
              </w:rPr>
              <w:t xml:space="preserve">Приложение 5.3., стр. </w:t>
            </w:r>
            <w:r>
              <w:rPr>
                <w:snapToGrid w:val="0"/>
                <w:color w:val="000000" w:themeColor="text1"/>
              </w:rPr>
              <w:t>9</w:t>
            </w:r>
          </w:p>
        </w:tc>
      </w:tr>
      <w:tr w:rsidR="000C55EA" w:rsidRPr="006C21DC" w14:paraId="60A938C4" w14:textId="77777777" w:rsidTr="002B71D9">
        <w:trPr>
          <w:trHeight w:val="778"/>
        </w:trPr>
        <w:tc>
          <w:tcPr>
            <w:tcW w:w="663" w:type="dxa"/>
            <w:shd w:val="clear" w:color="auto" w:fill="auto"/>
            <w:vAlign w:val="center"/>
            <w:hideMark/>
          </w:tcPr>
          <w:p w14:paraId="55705B0A"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3</w:t>
            </w:r>
          </w:p>
        </w:tc>
        <w:tc>
          <w:tcPr>
            <w:tcW w:w="4611" w:type="dxa"/>
            <w:shd w:val="clear" w:color="auto" w:fill="auto"/>
            <w:vAlign w:val="center"/>
            <w:hideMark/>
          </w:tcPr>
          <w:p w14:paraId="52617F40" w14:textId="77777777" w:rsidR="000C55EA" w:rsidRPr="006C21DC" w:rsidRDefault="000C55EA" w:rsidP="002B71D9">
            <w:pPr>
              <w:rPr>
                <w:snapToGrid w:val="0"/>
                <w:color w:val="000000" w:themeColor="text1"/>
                <w:szCs w:val="28"/>
              </w:rPr>
            </w:pPr>
            <w:r w:rsidRPr="006C21DC">
              <w:rPr>
                <w:snapToGrid w:val="0"/>
                <w:color w:val="000000" w:themeColor="text1"/>
                <w:szCs w:val="28"/>
              </w:rPr>
              <w:t>Расходы на приобретение (производство) энергетических ресурсов, холодной воды и теплоносителя</w:t>
            </w:r>
          </w:p>
        </w:tc>
        <w:tc>
          <w:tcPr>
            <w:tcW w:w="1417" w:type="dxa"/>
            <w:vAlign w:val="center"/>
          </w:tcPr>
          <w:p w14:paraId="015B9451" w14:textId="77777777" w:rsidR="000C55EA" w:rsidRPr="007C44BC" w:rsidRDefault="000C55EA" w:rsidP="002B71D9">
            <w:pPr>
              <w:jc w:val="center"/>
              <w:rPr>
                <w:color w:val="000000" w:themeColor="text1"/>
              </w:rPr>
            </w:pPr>
            <w:r w:rsidRPr="007C44BC">
              <w:rPr>
                <w:color w:val="000000" w:themeColor="text1"/>
              </w:rPr>
              <w:t>85 753,34</w:t>
            </w:r>
          </w:p>
        </w:tc>
        <w:tc>
          <w:tcPr>
            <w:tcW w:w="1417" w:type="dxa"/>
            <w:shd w:val="clear" w:color="auto" w:fill="auto"/>
            <w:vAlign w:val="center"/>
          </w:tcPr>
          <w:p w14:paraId="3155A7A4" w14:textId="77777777" w:rsidR="000C55EA" w:rsidRPr="007C44BC" w:rsidRDefault="000C55EA" w:rsidP="002B71D9">
            <w:pPr>
              <w:jc w:val="center"/>
              <w:rPr>
                <w:color w:val="000000" w:themeColor="text1"/>
              </w:rPr>
            </w:pPr>
            <w:r w:rsidRPr="007C44BC">
              <w:rPr>
                <w:color w:val="000000" w:themeColor="text1"/>
              </w:rPr>
              <w:t>74 431,24</w:t>
            </w:r>
          </w:p>
        </w:tc>
        <w:tc>
          <w:tcPr>
            <w:tcW w:w="1417" w:type="dxa"/>
            <w:vAlign w:val="center"/>
          </w:tcPr>
          <w:p w14:paraId="3E0D0B9B" w14:textId="77777777" w:rsidR="000C55EA" w:rsidRPr="007C44BC" w:rsidRDefault="000C55EA" w:rsidP="002B71D9">
            <w:pPr>
              <w:jc w:val="center"/>
              <w:rPr>
                <w:color w:val="000000" w:themeColor="text1"/>
              </w:rPr>
            </w:pPr>
            <w:r w:rsidRPr="007C44BC">
              <w:rPr>
                <w:color w:val="000000" w:themeColor="text1"/>
              </w:rPr>
              <w:t>-11 322,10</w:t>
            </w:r>
          </w:p>
        </w:tc>
        <w:tc>
          <w:tcPr>
            <w:tcW w:w="5802" w:type="dxa"/>
            <w:vAlign w:val="center"/>
          </w:tcPr>
          <w:p w14:paraId="15831429" w14:textId="77777777" w:rsidR="000C55EA" w:rsidRPr="006C21DC" w:rsidRDefault="000C55EA" w:rsidP="002B71D9">
            <w:pPr>
              <w:rPr>
                <w:snapToGrid w:val="0"/>
                <w:color w:val="000000" w:themeColor="text1"/>
              </w:rPr>
            </w:pPr>
            <w:r w:rsidRPr="006C21DC">
              <w:rPr>
                <w:snapToGrid w:val="0"/>
                <w:color w:val="000000" w:themeColor="text1"/>
              </w:rPr>
              <w:t>Приложение 5.4.</w:t>
            </w:r>
            <w:r>
              <w:rPr>
                <w:snapToGrid w:val="0"/>
                <w:color w:val="000000" w:themeColor="text1"/>
              </w:rPr>
              <w:t>, стр. 11</w:t>
            </w:r>
          </w:p>
        </w:tc>
      </w:tr>
      <w:tr w:rsidR="000C55EA" w:rsidRPr="006C21DC" w14:paraId="7E45D40D" w14:textId="77777777" w:rsidTr="002B71D9">
        <w:trPr>
          <w:trHeight w:val="392"/>
        </w:trPr>
        <w:tc>
          <w:tcPr>
            <w:tcW w:w="663" w:type="dxa"/>
            <w:shd w:val="clear" w:color="auto" w:fill="auto"/>
            <w:vAlign w:val="center"/>
            <w:hideMark/>
          </w:tcPr>
          <w:p w14:paraId="56F3A92B"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4</w:t>
            </w:r>
          </w:p>
        </w:tc>
        <w:tc>
          <w:tcPr>
            <w:tcW w:w="4611" w:type="dxa"/>
            <w:shd w:val="clear" w:color="auto" w:fill="auto"/>
            <w:vAlign w:val="center"/>
            <w:hideMark/>
          </w:tcPr>
          <w:p w14:paraId="5CADBB06" w14:textId="77777777" w:rsidR="000C55EA" w:rsidRPr="006C21DC" w:rsidRDefault="000C55EA" w:rsidP="002B71D9">
            <w:pPr>
              <w:rPr>
                <w:snapToGrid w:val="0"/>
                <w:color w:val="000000" w:themeColor="text1"/>
                <w:szCs w:val="28"/>
              </w:rPr>
            </w:pPr>
            <w:r>
              <w:rPr>
                <w:snapToGrid w:val="0"/>
                <w:color w:val="000000" w:themeColor="text1"/>
                <w:szCs w:val="28"/>
              </w:rPr>
              <w:t>Нормативная п</w:t>
            </w:r>
            <w:r w:rsidRPr="006C21DC">
              <w:rPr>
                <w:snapToGrid w:val="0"/>
                <w:color w:val="000000" w:themeColor="text1"/>
                <w:szCs w:val="28"/>
              </w:rPr>
              <w:t>рибыль</w:t>
            </w:r>
          </w:p>
        </w:tc>
        <w:tc>
          <w:tcPr>
            <w:tcW w:w="1417" w:type="dxa"/>
            <w:vAlign w:val="center"/>
          </w:tcPr>
          <w:p w14:paraId="0FECBE4F" w14:textId="77777777" w:rsidR="000C55EA" w:rsidRPr="000842D5" w:rsidRDefault="000C55EA" w:rsidP="002B71D9">
            <w:pPr>
              <w:jc w:val="center"/>
              <w:rPr>
                <w:color w:val="000000" w:themeColor="text1"/>
              </w:rPr>
            </w:pPr>
            <w:r w:rsidRPr="00B52F10">
              <w:rPr>
                <w:color w:val="000000" w:themeColor="text1"/>
              </w:rPr>
              <w:t>5 060,50</w:t>
            </w:r>
          </w:p>
        </w:tc>
        <w:tc>
          <w:tcPr>
            <w:tcW w:w="1417" w:type="dxa"/>
            <w:shd w:val="clear" w:color="auto" w:fill="auto"/>
            <w:vAlign w:val="center"/>
          </w:tcPr>
          <w:p w14:paraId="084D8A1C" w14:textId="77777777" w:rsidR="000C55EA" w:rsidRPr="000842D5" w:rsidRDefault="000C55EA" w:rsidP="002B71D9">
            <w:pPr>
              <w:jc w:val="center"/>
              <w:rPr>
                <w:color w:val="000000" w:themeColor="text1"/>
              </w:rPr>
            </w:pPr>
            <w:r w:rsidRPr="000842D5">
              <w:rPr>
                <w:color w:val="000000" w:themeColor="text1"/>
              </w:rPr>
              <w:t>5 057,62</w:t>
            </w:r>
          </w:p>
        </w:tc>
        <w:tc>
          <w:tcPr>
            <w:tcW w:w="1417" w:type="dxa"/>
            <w:vAlign w:val="center"/>
          </w:tcPr>
          <w:p w14:paraId="21B80A7F" w14:textId="77777777" w:rsidR="000C55EA" w:rsidRPr="000842D5" w:rsidRDefault="000C55EA" w:rsidP="002B71D9">
            <w:pPr>
              <w:jc w:val="center"/>
              <w:rPr>
                <w:color w:val="000000" w:themeColor="text1"/>
              </w:rPr>
            </w:pPr>
            <w:r>
              <w:rPr>
                <w:color w:val="000000" w:themeColor="text1"/>
              </w:rPr>
              <w:t>-2,88</w:t>
            </w:r>
          </w:p>
        </w:tc>
        <w:tc>
          <w:tcPr>
            <w:tcW w:w="5802" w:type="dxa"/>
            <w:vAlign w:val="center"/>
          </w:tcPr>
          <w:p w14:paraId="2C777810" w14:textId="77777777" w:rsidR="000C55EA" w:rsidRPr="006C21DC" w:rsidRDefault="000C55EA" w:rsidP="002B71D9">
            <w:pPr>
              <w:rPr>
                <w:snapToGrid w:val="0"/>
                <w:color w:val="000000" w:themeColor="text1"/>
              </w:rPr>
            </w:pPr>
            <w:r w:rsidRPr="006C21DC">
              <w:rPr>
                <w:snapToGrid w:val="0"/>
                <w:color w:val="000000" w:themeColor="text1"/>
              </w:rPr>
              <w:t>Расходы из прибыли определены согласно нормативно</w:t>
            </w:r>
            <w:r>
              <w:rPr>
                <w:snapToGrid w:val="0"/>
                <w:color w:val="000000" w:themeColor="text1"/>
              </w:rPr>
              <w:t>му</w:t>
            </w:r>
            <w:r w:rsidRPr="006C21DC">
              <w:rPr>
                <w:snapToGrid w:val="0"/>
                <w:color w:val="000000" w:themeColor="text1"/>
              </w:rPr>
              <w:t xml:space="preserve"> процент</w:t>
            </w:r>
            <w:r>
              <w:rPr>
                <w:snapToGrid w:val="0"/>
                <w:color w:val="000000" w:themeColor="text1"/>
              </w:rPr>
              <w:t>у</w:t>
            </w:r>
            <w:r w:rsidRPr="006C21DC">
              <w:rPr>
                <w:snapToGrid w:val="0"/>
                <w:color w:val="000000" w:themeColor="text1"/>
              </w:rPr>
              <w:t xml:space="preserve"> прибыли, </w:t>
            </w:r>
            <w:r>
              <w:rPr>
                <w:snapToGrid w:val="0"/>
                <w:color w:val="000000" w:themeColor="text1"/>
              </w:rPr>
              <w:t>утвержденному постановлением от 31.12.2017 № 781 «Об установлении ООО «</w:t>
            </w:r>
            <w:proofErr w:type="spellStart"/>
            <w:r>
              <w:rPr>
                <w:snapToGrid w:val="0"/>
                <w:color w:val="000000" w:themeColor="text1"/>
              </w:rPr>
              <w:t>Теплосервис</w:t>
            </w:r>
            <w:proofErr w:type="spellEnd"/>
            <w:r>
              <w:rPr>
                <w:snapToGrid w:val="0"/>
                <w:color w:val="000000" w:themeColor="text1"/>
              </w:rPr>
              <w:t>» долгосрочных параметров регулирования и долгосрочных тарифов на тепловую энергию, реализуемую на потребительском рынке г. Мариинска, на 2018-2022 годы».</w:t>
            </w:r>
          </w:p>
        </w:tc>
      </w:tr>
      <w:tr w:rsidR="000C55EA" w:rsidRPr="006C21DC" w14:paraId="539380AF" w14:textId="77777777" w:rsidTr="002B71D9">
        <w:trPr>
          <w:trHeight w:val="539"/>
        </w:trPr>
        <w:tc>
          <w:tcPr>
            <w:tcW w:w="663" w:type="dxa"/>
            <w:shd w:val="clear" w:color="auto" w:fill="auto"/>
            <w:vAlign w:val="center"/>
          </w:tcPr>
          <w:p w14:paraId="57E4F98C"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5</w:t>
            </w:r>
          </w:p>
        </w:tc>
        <w:tc>
          <w:tcPr>
            <w:tcW w:w="4611" w:type="dxa"/>
            <w:shd w:val="clear" w:color="auto" w:fill="auto"/>
            <w:vAlign w:val="center"/>
          </w:tcPr>
          <w:p w14:paraId="06464F66" w14:textId="77777777" w:rsidR="000C55EA" w:rsidRPr="006C21DC" w:rsidRDefault="000C55EA" w:rsidP="002B71D9">
            <w:pPr>
              <w:rPr>
                <w:snapToGrid w:val="0"/>
                <w:color w:val="000000" w:themeColor="text1"/>
                <w:szCs w:val="28"/>
              </w:rPr>
            </w:pPr>
            <w:r w:rsidRPr="006C21DC">
              <w:rPr>
                <w:snapToGrid w:val="0"/>
                <w:color w:val="000000" w:themeColor="text1"/>
                <w:szCs w:val="28"/>
              </w:rPr>
              <w:t>Расчетная предпринимательская прибыль</w:t>
            </w:r>
          </w:p>
        </w:tc>
        <w:tc>
          <w:tcPr>
            <w:tcW w:w="1417" w:type="dxa"/>
            <w:vAlign w:val="center"/>
          </w:tcPr>
          <w:p w14:paraId="52609FDF" w14:textId="77777777" w:rsidR="000C55EA" w:rsidRPr="00C9541F" w:rsidRDefault="000C55EA" w:rsidP="002B71D9">
            <w:pPr>
              <w:jc w:val="center"/>
              <w:rPr>
                <w:color w:val="000000" w:themeColor="text1"/>
              </w:rPr>
            </w:pPr>
            <w:r w:rsidRPr="00C9541F">
              <w:rPr>
                <w:color w:val="000000" w:themeColor="text1"/>
              </w:rPr>
              <w:t>6 548,35</w:t>
            </w:r>
          </w:p>
        </w:tc>
        <w:tc>
          <w:tcPr>
            <w:tcW w:w="1417" w:type="dxa"/>
            <w:shd w:val="clear" w:color="auto" w:fill="auto"/>
            <w:vAlign w:val="center"/>
          </w:tcPr>
          <w:p w14:paraId="5FE2011B" w14:textId="77777777" w:rsidR="000C55EA" w:rsidRPr="00C9541F" w:rsidRDefault="000C55EA" w:rsidP="002B71D9">
            <w:pPr>
              <w:jc w:val="center"/>
              <w:rPr>
                <w:color w:val="000000" w:themeColor="text1"/>
              </w:rPr>
            </w:pPr>
            <w:r w:rsidRPr="00C9541F">
              <w:rPr>
                <w:color w:val="000000" w:themeColor="text1"/>
              </w:rPr>
              <w:t>5 525,90</w:t>
            </w:r>
          </w:p>
        </w:tc>
        <w:tc>
          <w:tcPr>
            <w:tcW w:w="1417" w:type="dxa"/>
            <w:vAlign w:val="center"/>
          </w:tcPr>
          <w:p w14:paraId="7C515381" w14:textId="77777777" w:rsidR="000C55EA" w:rsidRPr="00C9541F" w:rsidRDefault="000C55EA" w:rsidP="002B71D9">
            <w:pPr>
              <w:jc w:val="center"/>
              <w:rPr>
                <w:color w:val="000000" w:themeColor="text1"/>
              </w:rPr>
            </w:pPr>
            <w:r w:rsidRPr="00C9541F">
              <w:rPr>
                <w:color w:val="000000" w:themeColor="text1"/>
              </w:rPr>
              <w:t>-1 022,45</w:t>
            </w:r>
          </w:p>
        </w:tc>
        <w:tc>
          <w:tcPr>
            <w:tcW w:w="5802" w:type="dxa"/>
            <w:vAlign w:val="center"/>
          </w:tcPr>
          <w:p w14:paraId="56FD6EE1" w14:textId="77777777" w:rsidR="000C55EA" w:rsidRPr="006C21DC" w:rsidRDefault="000C55EA" w:rsidP="002B71D9">
            <w:pPr>
              <w:rPr>
                <w:snapToGrid w:val="0"/>
                <w:color w:val="000000" w:themeColor="text1"/>
              </w:rPr>
            </w:pPr>
            <w:r w:rsidRPr="006C21DC">
              <w:rPr>
                <w:snapToGrid w:val="0"/>
                <w:color w:val="000000" w:themeColor="text1"/>
              </w:rPr>
              <w:t xml:space="preserve">Расчетная предпринимательская прибыль регулируемой организации определяется в размере </w:t>
            </w:r>
            <w:r w:rsidRPr="006C21DC">
              <w:rPr>
                <w:snapToGrid w:val="0"/>
                <w:color w:val="000000" w:themeColor="text1"/>
              </w:rPr>
              <w:br/>
              <w:t>5 % текущих расходов на каждый год долгосрочного периода регулирования, п. 74 (1) Основ ценообразования</w:t>
            </w:r>
            <w:r>
              <w:rPr>
                <w:snapToGrid w:val="0"/>
                <w:color w:val="000000" w:themeColor="text1"/>
              </w:rPr>
              <w:t xml:space="preserve"> на основании скорректированной НВВ на 2021 год</w:t>
            </w:r>
          </w:p>
        </w:tc>
      </w:tr>
      <w:tr w:rsidR="000C55EA" w:rsidRPr="006C21DC" w14:paraId="4044935D" w14:textId="77777777" w:rsidTr="002B71D9">
        <w:trPr>
          <w:trHeight w:val="886"/>
        </w:trPr>
        <w:tc>
          <w:tcPr>
            <w:tcW w:w="663" w:type="dxa"/>
            <w:shd w:val="clear" w:color="auto" w:fill="auto"/>
            <w:vAlign w:val="center"/>
            <w:hideMark/>
          </w:tcPr>
          <w:p w14:paraId="5CBC9656"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6</w:t>
            </w:r>
          </w:p>
        </w:tc>
        <w:tc>
          <w:tcPr>
            <w:tcW w:w="4611" w:type="dxa"/>
            <w:shd w:val="clear" w:color="auto" w:fill="auto"/>
            <w:vAlign w:val="center"/>
            <w:hideMark/>
          </w:tcPr>
          <w:p w14:paraId="49E03623" w14:textId="77777777" w:rsidR="000C55EA" w:rsidRPr="006C21DC" w:rsidRDefault="000C55EA" w:rsidP="002B71D9">
            <w:pPr>
              <w:rPr>
                <w:snapToGrid w:val="0"/>
                <w:color w:val="000000" w:themeColor="text1"/>
                <w:szCs w:val="28"/>
              </w:rPr>
            </w:pPr>
            <w:r w:rsidRPr="006C21DC">
              <w:rPr>
                <w:snapToGrid w:val="0"/>
                <w:color w:val="000000" w:themeColor="text1"/>
                <w:szCs w:val="28"/>
              </w:rPr>
              <w:t>Результаты деятельности до перехода к регулированию цен (тарифов) на основе долгосрочных параметров регулирования</w:t>
            </w:r>
          </w:p>
        </w:tc>
        <w:tc>
          <w:tcPr>
            <w:tcW w:w="1417" w:type="dxa"/>
            <w:vAlign w:val="center"/>
          </w:tcPr>
          <w:p w14:paraId="3989AED6"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1417" w:type="dxa"/>
            <w:shd w:val="clear" w:color="auto" w:fill="auto"/>
            <w:vAlign w:val="center"/>
          </w:tcPr>
          <w:p w14:paraId="72052493"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1417" w:type="dxa"/>
            <w:vAlign w:val="center"/>
          </w:tcPr>
          <w:p w14:paraId="4A591DA1"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5802" w:type="dxa"/>
            <w:vAlign w:val="center"/>
          </w:tcPr>
          <w:p w14:paraId="57D277A3" w14:textId="77777777" w:rsidR="000C55EA" w:rsidRPr="006C21DC" w:rsidRDefault="000C55EA" w:rsidP="002B71D9">
            <w:pPr>
              <w:jc w:val="center"/>
              <w:rPr>
                <w:snapToGrid w:val="0"/>
                <w:color w:val="000000" w:themeColor="text1"/>
              </w:rPr>
            </w:pPr>
            <w:r w:rsidRPr="00C9541F">
              <w:rPr>
                <w:snapToGrid w:val="0"/>
                <w:color w:val="000000" w:themeColor="text1"/>
              </w:rPr>
              <w:t>Х</w:t>
            </w:r>
          </w:p>
        </w:tc>
      </w:tr>
      <w:tr w:rsidR="000C55EA" w:rsidRPr="006C21DC" w14:paraId="122C1AAD" w14:textId="77777777" w:rsidTr="002B71D9">
        <w:trPr>
          <w:trHeight w:val="1246"/>
        </w:trPr>
        <w:tc>
          <w:tcPr>
            <w:tcW w:w="663" w:type="dxa"/>
            <w:shd w:val="clear" w:color="auto" w:fill="auto"/>
            <w:vAlign w:val="center"/>
            <w:hideMark/>
          </w:tcPr>
          <w:p w14:paraId="21D626E3"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7</w:t>
            </w:r>
          </w:p>
        </w:tc>
        <w:tc>
          <w:tcPr>
            <w:tcW w:w="4611" w:type="dxa"/>
            <w:shd w:val="clear" w:color="auto" w:fill="auto"/>
            <w:vAlign w:val="center"/>
            <w:hideMark/>
          </w:tcPr>
          <w:p w14:paraId="2F9E8C9C" w14:textId="77777777" w:rsidR="000C55EA" w:rsidRPr="006C21DC" w:rsidRDefault="000C55EA" w:rsidP="002B71D9">
            <w:pPr>
              <w:rPr>
                <w:snapToGrid w:val="0"/>
                <w:color w:val="000000" w:themeColor="text1"/>
                <w:szCs w:val="28"/>
              </w:rPr>
            </w:pPr>
            <w:r w:rsidRPr="006C21DC">
              <w:rPr>
                <w:snapToGrid w:val="0"/>
                <w:color w:val="000000" w:themeColor="text1"/>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vAlign w:val="center"/>
          </w:tcPr>
          <w:p w14:paraId="708514B6" w14:textId="77777777" w:rsidR="000C55EA" w:rsidRPr="00B52F10" w:rsidRDefault="000C55EA" w:rsidP="002B71D9">
            <w:pPr>
              <w:jc w:val="center"/>
              <w:rPr>
                <w:snapToGrid w:val="0"/>
                <w:color w:val="000000" w:themeColor="text1"/>
              </w:rPr>
            </w:pPr>
            <w:r w:rsidRPr="00B52F10">
              <w:rPr>
                <w:snapToGrid w:val="0"/>
                <w:color w:val="000000" w:themeColor="text1"/>
              </w:rPr>
              <w:t>7 976,00</w:t>
            </w:r>
          </w:p>
        </w:tc>
        <w:tc>
          <w:tcPr>
            <w:tcW w:w="1417" w:type="dxa"/>
            <w:shd w:val="clear" w:color="auto" w:fill="auto"/>
            <w:vAlign w:val="center"/>
          </w:tcPr>
          <w:p w14:paraId="3C78745E" w14:textId="77777777" w:rsidR="000C55EA" w:rsidRPr="006C21DC" w:rsidRDefault="000C55EA" w:rsidP="002B71D9">
            <w:pPr>
              <w:jc w:val="center"/>
              <w:rPr>
                <w:snapToGrid w:val="0"/>
                <w:color w:val="000000" w:themeColor="text1"/>
              </w:rPr>
            </w:pPr>
            <w:r w:rsidRPr="00B52F10">
              <w:rPr>
                <w:snapToGrid w:val="0"/>
                <w:color w:val="000000" w:themeColor="text1"/>
              </w:rPr>
              <w:t>7 975,01</w:t>
            </w:r>
          </w:p>
        </w:tc>
        <w:tc>
          <w:tcPr>
            <w:tcW w:w="1417" w:type="dxa"/>
            <w:vAlign w:val="center"/>
          </w:tcPr>
          <w:p w14:paraId="74150380" w14:textId="77777777" w:rsidR="000C55EA" w:rsidRPr="00B52F10" w:rsidRDefault="000C55EA" w:rsidP="002B71D9">
            <w:pPr>
              <w:jc w:val="center"/>
              <w:rPr>
                <w:snapToGrid w:val="0"/>
                <w:color w:val="000000" w:themeColor="text1"/>
              </w:rPr>
            </w:pPr>
            <w:r w:rsidRPr="00B52F10">
              <w:rPr>
                <w:snapToGrid w:val="0"/>
                <w:color w:val="000000" w:themeColor="text1"/>
              </w:rPr>
              <w:t>-0,99</w:t>
            </w:r>
          </w:p>
        </w:tc>
        <w:tc>
          <w:tcPr>
            <w:tcW w:w="5802" w:type="dxa"/>
            <w:vAlign w:val="center"/>
          </w:tcPr>
          <w:p w14:paraId="65343F08" w14:textId="77777777" w:rsidR="000C55EA" w:rsidRDefault="000C55EA" w:rsidP="002B71D9">
            <w:pPr>
              <w:rPr>
                <w:snapToGrid w:val="0"/>
                <w:color w:val="000000" w:themeColor="text1"/>
              </w:rPr>
            </w:pPr>
            <w:r w:rsidRPr="006C21DC">
              <w:rPr>
                <w:snapToGrid w:val="0"/>
                <w:color w:val="000000" w:themeColor="text1"/>
              </w:rPr>
              <w:t xml:space="preserve">Расчёт произведен в соответствии с п. 51 Методических указаний (на основании скорректированной НВВ по факту 2019 года) </w:t>
            </w:r>
          </w:p>
          <w:p w14:paraId="206307B9" w14:textId="77777777" w:rsidR="000C55EA" w:rsidRPr="00B635F8" w:rsidRDefault="000C55EA" w:rsidP="002B71D9">
            <w:pPr>
              <w:rPr>
                <w:snapToGrid w:val="0"/>
              </w:rPr>
            </w:pPr>
            <w:r>
              <w:rPr>
                <w:snapToGrid w:val="0"/>
                <w:color w:val="000000" w:themeColor="text1"/>
              </w:rPr>
              <w:t xml:space="preserve">Размер корректировки с целью учета отклонения фактических значений параметров расчета тарифов от значений, учтенных при установлении тарифов составил 2 265,19 тыс. руб. </w:t>
            </w:r>
            <w:r w:rsidRPr="00517840">
              <w:rPr>
                <w:snapToGrid w:val="0"/>
              </w:rPr>
              <w:t>(см. приложение 3)</w:t>
            </w:r>
            <w:r>
              <w:rPr>
                <w:snapToGrid w:val="0"/>
              </w:rPr>
              <w:t>. А также включены экономически обоснованные расходы 5 511,41 (в ценах 2020 года), с учетом ИПЦ на 2021 в размере 5 709,82 тыс. руб., не учтенные регулирующим органом в НВВ предприятия на 2020 год в связи с ограничением роста тарифов.</w:t>
            </w:r>
          </w:p>
        </w:tc>
      </w:tr>
      <w:tr w:rsidR="000C55EA" w:rsidRPr="006C21DC" w14:paraId="386502CC" w14:textId="77777777" w:rsidTr="002B71D9">
        <w:trPr>
          <w:trHeight w:val="924"/>
        </w:trPr>
        <w:tc>
          <w:tcPr>
            <w:tcW w:w="663" w:type="dxa"/>
            <w:shd w:val="clear" w:color="auto" w:fill="auto"/>
            <w:vAlign w:val="center"/>
            <w:hideMark/>
          </w:tcPr>
          <w:p w14:paraId="410829DA"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8</w:t>
            </w:r>
          </w:p>
        </w:tc>
        <w:tc>
          <w:tcPr>
            <w:tcW w:w="4611" w:type="dxa"/>
            <w:shd w:val="clear" w:color="auto" w:fill="auto"/>
            <w:vAlign w:val="center"/>
            <w:hideMark/>
          </w:tcPr>
          <w:p w14:paraId="713A6337" w14:textId="77777777" w:rsidR="000C55EA" w:rsidRPr="006C21DC" w:rsidRDefault="000C55EA" w:rsidP="002B71D9">
            <w:pPr>
              <w:rPr>
                <w:snapToGrid w:val="0"/>
                <w:color w:val="000000" w:themeColor="text1"/>
                <w:szCs w:val="28"/>
              </w:rPr>
            </w:pPr>
            <w:r w:rsidRPr="006C21DC">
              <w:rPr>
                <w:snapToGrid w:val="0"/>
                <w:color w:val="000000" w:themeColor="text1"/>
                <w:szCs w:val="28"/>
              </w:rPr>
              <w:t>Корректировка с учетом надежности и качества реализуемых товаров (оказываемых услуг), подлежащая учету в НВВ</w:t>
            </w:r>
          </w:p>
        </w:tc>
        <w:tc>
          <w:tcPr>
            <w:tcW w:w="1417" w:type="dxa"/>
            <w:vAlign w:val="center"/>
          </w:tcPr>
          <w:p w14:paraId="67FD18B5"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1417" w:type="dxa"/>
            <w:shd w:val="clear" w:color="auto" w:fill="auto"/>
            <w:vAlign w:val="center"/>
          </w:tcPr>
          <w:p w14:paraId="73A9CEF6"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1417" w:type="dxa"/>
            <w:vAlign w:val="center"/>
          </w:tcPr>
          <w:p w14:paraId="5475B332"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5802" w:type="dxa"/>
            <w:vAlign w:val="center"/>
          </w:tcPr>
          <w:p w14:paraId="42685A82" w14:textId="77777777" w:rsidR="000C55EA" w:rsidRPr="006C21DC" w:rsidRDefault="000C55EA" w:rsidP="002B71D9">
            <w:pPr>
              <w:jc w:val="center"/>
              <w:rPr>
                <w:snapToGrid w:val="0"/>
                <w:color w:val="000000" w:themeColor="text1"/>
              </w:rPr>
            </w:pPr>
            <w:r w:rsidRPr="00C9541F">
              <w:rPr>
                <w:snapToGrid w:val="0"/>
                <w:color w:val="000000" w:themeColor="text1"/>
              </w:rPr>
              <w:t>Х</w:t>
            </w:r>
          </w:p>
        </w:tc>
      </w:tr>
      <w:tr w:rsidR="000C55EA" w:rsidRPr="006C21DC" w14:paraId="326A802F" w14:textId="77777777" w:rsidTr="002B71D9">
        <w:trPr>
          <w:trHeight w:val="840"/>
        </w:trPr>
        <w:tc>
          <w:tcPr>
            <w:tcW w:w="663" w:type="dxa"/>
            <w:shd w:val="clear" w:color="auto" w:fill="auto"/>
            <w:vAlign w:val="center"/>
            <w:hideMark/>
          </w:tcPr>
          <w:p w14:paraId="16291039"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9</w:t>
            </w:r>
          </w:p>
        </w:tc>
        <w:tc>
          <w:tcPr>
            <w:tcW w:w="4611" w:type="dxa"/>
            <w:shd w:val="clear" w:color="auto" w:fill="auto"/>
            <w:vAlign w:val="center"/>
            <w:hideMark/>
          </w:tcPr>
          <w:p w14:paraId="40601274" w14:textId="77777777" w:rsidR="000C55EA" w:rsidRPr="006C21DC" w:rsidRDefault="000C55EA" w:rsidP="002B71D9">
            <w:pPr>
              <w:rPr>
                <w:snapToGrid w:val="0"/>
                <w:color w:val="000000" w:themeColor="text1"/>
                <w:szCs w:val="28"/>
              </w:rPr>
            </w:pPr>
            <w:r w:rsidRPr="006C21DC">
              <w:rPr>
                <w:snapToGrid w:val="0"/>
                <w:color w:val="000000" w:themeColor="text1"/>
                <w:szCs w:val="28"/>
              </w:rPr>
              <w:t>Корректировка НВВ в связи с изменением (неисполнением) инвестиционной программы</w:t>
            </w:r>
          </w:p>
        </w:tc>
        <w:tc>
          <w:tcPr>
            <w:tcW w:w="1417" w:type="dxa"/>
            <w:vAlign w:val="center"/>
          </w:tcPr>
          <w:p w14:paraId="40B0CB60" w14:textId="77777777" w:rsidR="000C55EA" w:rsidRPr="006C21DC" w:rsidRDefault="000C55EA" w:rsidP="002B71D9">
            <w:pPr>
              <w:jc w:val="center"/>
              <w:rPr>
                <w:snapToGrid w:val="0"/>
                <w:color w:val="000000" w:themeColor="text1"/>
              </w:rPr>
            </w:pPr>
            <w:r>
              <w:rPr>
                <w:snapToGrid w:val="0"/>
                <w:color w:val="000000" w:themeColor="text1"/>
              </w:rPr>
              <w:t>0,00</w:t>
            </w:r>
          </w:p>
        </w:tc>
        <w:tc>
          <w:tcPr>
            <w:tcW w:w="1417" w:type="dxa"/>
            <w:shd w:val="clear" w:color="auto" w:fill="auto"/>
            <w:vAlign w:val="center"/>
          </w:tcPr>
          <w:p w14:paraId="5976F68B" w14:textId="77777777" w:rsidR="000C55EA" w:rsidRPr="006C21DC" w:rsidRDefault="000C55EA" w:rsidP="002B71D9">
            <w:pPr>
              <w:jc w:val="center"/>
              <w:rPr>
                <w:snapToGrid w:val="0"/>
                <w:color w:val="000000" w:themeColor="text1"/>
              </w:rPr>
            </w:pPr>
            <w:r w:rsidRPr="00C9541F">
              <w:rPr>
                <w:snapToGrid w:val="0"/>
                <w:color w:val="000000" w:themeColor="text1"/>
              </w:rPr>
              <w:t>-1 244,51</w:t>
            </w:r>
          </w:p>
        </w:tc>
        <w:tc>
          <w:tcPr>
            <w:tcW w:w="1417" w:type="dxa"/>
            <w:vAlign w:val="center"/>
          </w:tcPr>
          <w:p w14:paraId="43DD1613" w14:textId="77777777" w:rsidR="000C55EA" w:rsidRPr="006C21DC" w:rsidRDefault="000C55EA" w:rsidP="002B71D9">
            <w:pPr>
              <w:jc w:val="center"/>
              <w:rPr>
                <w:snapToGrid w:val="0"/>
                <w:color w:val="000000" w:themeColor="text1"/>
              </w:rPr>
            </w:pPr>
            <w:r w:rsidRPr="00C9541F">
              <w:rPr>
                <w:snapToGrid w:val="0"/>
                <w:color w:val="000000" w:themeColor="text1"/>
              </w:rPr>
              <w:t>-1 244,51</w:t>
            </w:r>
          </w:p>
        </w:tc>
        <w:tc>
          <w:tcPr>
            <w:tcW w:w="5802" w:type="dxa"/>
            <w:vAlign w:val="center"/>
          </w:tcPr>
          <w:p w14:paraId="13A4C01B" w14:textId="77777777" w:rsidR="000C55EA" w:rsidRPr="006C21DC" w:rsidRDefault="000C55EA" w:rsidP="002B71D9">
            <w:pPr>
              <w:rPr>
                <w:snapToGrid w:val="0"/>
                <w:color w:val="000000" w:themeColor="text1"/>
              </w:rPr>
            </w:pPr>
            <w:r w:rsidRPr="006C21DC">
              <w:rPr>
                <w:snapToGrid w:val="0"/>
                <w:color w:val="000000" w:themeColor="text1"/>
              </w:rPr>
              <w:t>Расчёт произведен в соответствии с п. 53 Методических указаний (в связи с изменением (неисполнением) инвестиционной программы)</w:t>
            </w:r>
          </w:p>
        </w:tc>
      </w:tr>
      <w:tr w:rsidR="000C55EA" w:rsidRPr="006C21DC" w14:paraId="37A2B8C5" w14:textId="77777777" w:rsidTr="002B71D9">
        <w:trPr>
          <w:trHeight w:val="413"/>
        </w:trPr>
        <w:tc>
          <w:tcPr>
            <w:tcW w:w="663" w:type="dxa"/>
            <w:shd w:val="clear" w:color="auto" w:fill="auto"/>
            <w:vAlign w:val="center"/>
            <w:hideMark/>
          </w:tcPr>
          <w:p w14:paraId="3AC463A4"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10</w:t>
            </w:r>
          </w:p>
        </w:tc>
        <w:tc>
          <w:tcPr>
            <w:tcW w:w="4611" w:type="dxa"/>
            <w:shd w:val="clear" w:color="auto" w:fill="auto"/>
            <w:vAlign w:val="center"/>
            <w:hideMark/>
          </w:tcPr>
          <w:p w14:paraId="1B2F58E1" w14:textId="77777777" w:rsidR="000C55EA" w:rsidRPr="006C21DC" w:rsidRDefault="000C55EA" w:rsidP="002B71D9">
            <w:pPr>
              <w:rPr>
                <w:snapToGrid w:val="0"/>
                <w:color w:val="000000" w:themeColor="text1"/>
                <w:szCs w:val="28"/>
              </w:rPr>
            </w:pPr>
            <w:r w:rsidRPr="006C21DC">
              <w:rPr>
                <w:snapToGrid w:val="0"/>
                <w:color w:val="000000" w:themeColor="text1"/>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417" w:type="dxa"/>
            <w:vAlign w:val="center"/>
          </w:tcPr>
          <w:p w14:paraId="02718277"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1417" w:type="dxa"/>
            <w:shd w:val="clear" w:color="auto" w:fill="auto"/>
            <w:vAlign w:val="center"/>
          </w:tcPr>
          <w:p w14:paraId="57A6B0B9"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1417" w:type="dxa"/>
            <w:vAlign w:val="center"/>
          </w:tcPr>
          <w:p w14:paraId="30D68A78" w14:textId="77777777" w:rsidR="000C55EA" w:rsidRPr="006C21DC" w:rsidRDefault="000C55EA" w:rsidP="002B71D9">
            <w:pPr>
              <w:jc w:val="center"/>
              <w:rPr>
                <w:snapToGrid w:val="0"/>
                <w:color w:val="000000" w:themeColor="text1"/>
              </w:rPr>
            </w:pPr>
            <w:r w:rsidRPr="006C21DC">
              <w:rPr>
                <w:snapToGrid w:val="0"/>
                <w:color w:val="000000" w:themeColor="text1"/>
              </w:rPr>
              <w:t>0</w:t>
            </w:r>
            <w:r>
              <w:rPr>
                <w:snapToGrid w:val="0"/>
                <w:color w:val="000000" w:themeColor="text1"/>
              </w:rPr>
              <w:t>,00</w:t>
            </w:r>
          </w:p>
        </w:tc>
        <w:tc>
          <w:tcPr>
            <w:tcW w:w="5802" w:type="dxa"/>
            <w:vAlign w:val="center"/>
          </w:tcPr>
          <w:p w14:paraId="318ADF3B" w14:textId="77777777" w:rsidR="000C55EA" w:rsidRPr="006C21DC" w:rsidRDefault="000C55EA" w:rsidP="002B71D9">
            <w:pPr>
              <w:jc w:val="center"/>
              <w:rPr>
                <w:snapToGrid w:val="0"/>
                <w:color w:val="000000" w:themeColor="text1"/>
              </w:rPr>
            </w:pPr>
            <w:r w:rsidRPr="00C9541F">
              <w:rPr>
                <w:snapToGrid w:val="0"/>
                <w:color w:val="000000" w:themeColor="text1"/>
              </w:rPr>
              <w:t>Х</w:t>
            </w:r>
          </w:p>
        </w:tc>
      </w:tr>
      <w:tr w:rsidR="000C55EA" w:rsidRPr="006C21DC" w14:paraId="1737EFE8" w14:textId="77777777" w:rsidTr="002B71D9">
        <w:trPr>
          <w:trHeight w:val="285"/>
        </w:trPr>
        <w:tc>
          <w:tcPr>
            <w:tcW w:w="663" w:type="dxa"/>
            <w:shd w:val="clear" w:color="auto" w:fill="auto"/>
            <w:vAlign w:val="center"/>
            <w:hideMark/>
          </w:tcPr>
          <w:p w14:paraId="78972B57"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11</w:t>
            </w:r>
          </w:p>
        </w:tc>
        <w:tc>
          <w:tcPr>
            <w:tcW w:w="4611" w:type="dxa"/>
            <w:shd w:val="clear" w:color="auto" w:fill="auto"/>
            <w:vAlign w:val="center"/>
            <w:hideMark/>
          </w:tcPr>
          <w:p w14:paraId="5A669746" w14:textId="77777777" w:rsidR="000C55EA" w:rsidRPr="006C21DC" w:rsidRDefault="000C55EA" w:rsidP="002B71D9">
            <w:pPr>
              <w:rPr>
                <w:snapToGrid w:val="0"/>
                <w:color w:val="000000" w:themeColor="text1"/>
                <w:szCs w:val="28"/>
              </w:rPr>
            </w:pPr>
            <w:r w:rsidRPr="006C21DC">
              <w:rPr>
                <w:snapToGrid w:val="0"/>
                <w:color w:val="000000" w:themeColor="text1"/>
                <w:szCs w:val="28"/>
              </w:rPr>
              <w:t>ИТОГО необходимая валовая выручка</w:t>
            </w:r>
          </w:p>
        </w:tc>
        <w:tc>
          <w:tcPr>
            <w:tcW w:w="1417" w:type="dxa"/>
            <w:vAlign w:val="center"/>
          </w:tcPr>
          <w:p w14:paraId="2CC63D36" w14:textId="77777777" w:rsidR="000C55EA" w:rsidRPr="006C21DC" w:rsidRDefault="000C55EA" w:rsidP="002B71D9">
            <w:pPr>
              <w:jc w:val="center"/>
              <w:rPr>
                <w:snapToGrid w:val="0"/>
                <w:color w:val="000000" w:themeColor="text1"/>
              </w:rPr>
            </w:pPr>
            <w:r w:rsidRPr="00B52F10">
              <w:rPr>
                <w:snapToGrid w:val="0"/>
                <w:color w:val="000000" w:themeColor="text1"/>
              </w:rPr>
              <w:t>217 225,55</w:t>
            </w:r>
          </w:p>
        </w:tc>
        <w:tc>
          <w:tcPr>
            <w:tcW w:w="1417" w:type="dxa"/>
            <w:shd w:val="clear" w:color="auto" w:fill="auto"/>
            <w:vAlign w:val="center"/>
          </w:tcPr>
          <w:p w14:paraId="4C26FFDB" w14:textId="77777777" w:rsidR="000C55EA" w:rsidRPr="006C21DC" w:rsidRDefault="000C55EA" w:rsidP="002B71D9">
            <w:pPr>
              <w:jc w:val="center"/>
              <w:rPr>
                <w:snapToGrid w:val="0"/>
                <w:color w:val="000000" w:themeColor="text1"/>
              </w:rPr>
            </w:pPr>
            <w:r w:rsidRPr="00B52F10">
              <w:rPr>
                <w:snapToGrid w:val="0"/>
                <w:color w:val="000000" w:themeColor="text1"/>
              </w:rPr>
              <w:t>189 096,34</w:t>
            </w:r>
          </w:p>
        </w:tc>
        <w:tc>
          <w:tcPr>
            <w:tcW w:w="1417" w:type="dxa"/>
            <w:vAlign w:val="center"/>
          </w:tcPr>
          <w:p w14:paraId="0F325A17" w14:textId="77777777" w:rsidR="000C55EA" w:rsidRPr="006C21DC" w:rsidRDefault="000C55EA" w:rsidP="002B71D9">
            <w:pPr>
              <w:jc w:val="center"/>
              <w:rPr>
                <w:snapToGrid w:val="0"/>
                <w:color w:val="000000" w:themeColor="text1"/>
              </w:rPr>
            </w:pPr>
            <w:r w:rsidRPr="00B52F10">
              <w:rPr>
                <w:snapToGrid w:val="0"/>
                <w:color w:val="000000" w:themeColor="text1"/>
              </w:rPr>
              <w:t>-28 129,21</w:t>
            </w:r>
          </w:p>
        </w:tc>
        <w:tc>
          <w:tcPr>
            <w:tcW w:w="5802" w:type="dxa"/>
            <w:vAlign w:val="center"/>
          </w:tcPr>
          <w:p w14:paraId="19B6DC8E" w14:textId="77777777" w:rsidR="000C55EA" w:rsidRPr="006C21DC" w:rsidRDefault="000C55EA" w:rsidP="002B71D9">
            <w:pPr>
              <w:rPr>
                <w:snapToGrid w:val="0"/>
                <w:color w:val="000000" w:themeColor="text1"/>
              </w:rPr>
            </w:pPr>
            <w:r w:rsidRPr="006C21DC">
              <w:rPr>
                <w:snapToGrid w:val="0"/>
                <w:color w:val="000000" w:themeColor="text1"/>
              </w:rPr>
              <w:t xml:space="preserve">Расходы в размере </w:t>
            </w:r>
            <w:r>
              <w:rPr>
                <w:snapToGrid w:val="0"/>
                <w:color w:val="000000" w:themeColor="text1"/>
              </w:rPr>
              <w:t>28</w:t>
            </w:r>
            <w:r w:rsidRPr="006C21DC">
              <w:rPr>
                <w:snapToGrid w:val="0"/>
                <w:color w:val="000000" w:themeColor="text1"/>
              </w:rPr>
              <w:t> </w:t>
            </w:r>
            <w:r>
              <w:rPr>
                <w:snapToGrid w:val="0"/>
                <w:color w:val="000000" w:themeColor="text1"/>
              </w:rPr>
              <w:t>129</w:t>
            </w:r>
            <w:r w:rsidRPr="006C21DC">
              <w:rPr>
                <w:snapToGrid w:val="0"/>
                <w:color w:val="000000" w:themeColor="text1"/>
              </w:rPr>
              <w:t>,</w:t>
            </w:r>
            <w:r>
              <w:rPr>
                <w:snapToGrid w:val="0"/>
                <w:color w:val="000000" w:themeColor="text1"/>
              </w:rPr>
              <w:t>21</w:t>
            </w:r>
            <w:r w:rsidRPr="006C21DC">
              <w:rPr>
                <w:snapToGrid w:val="0"/>
                <w:color w:val="000000" w:themeColor="text1"/>
              </w:rPr>
              <w:t xml:space="preserve"> тыс. руб. не включаются в расчёт необходимой валовой выручки на 2021 год, в связи с отсутствием экономической обоснованности.</w:t>
            </w:r>
          </w:p>
        </w:tc>
      </w:tr>
      <w:tr w:rsidR="000C55EA" w:rsidRPr="006C21DC" w14:paraId="330DC6A5" w14:textId="77777777" w:rsidTr="002B71D9">
        <w:trPr>
          <w:trHeight w:val="285"/>
        </w:trPr>
        <w:tc>
          <w:tcPr>
            <w:tcW w:w="663" w:type="dxa"/>
            <w:shd w:val="clear" w:color="auto" w:fill="auto"/>
            <w:vAlign w:val="center"/>
          </w:tcPr>
          <w:p w14:paraId="57FB5339" w14:textId="77777777" w:rsidR="000C55EA" w:rsidRPr="006C21DC" w:rsidRDefault="000C55EA" w:rsidP="002B71D9">
            <w:pPr>
              <w:jc w:val="center"/>
              <w:rPr>
                <w:snapToGrid w:val="0"/>
                <w:color w:val="000000" w:themeColor="text1"/>
                <w:szCs w:val="28"/>
              </w:rPr>
            </w:pPr>
            <w:r w:rsidRPr="006C21DC">
              <w:rPr>
                <w:snapToGrid w:val="0"/>
                <w:color w:val="000000" w:themeColor="text1"/>
                <w:szCs w:val="28"/>
              </w:rPr>
              <w:t>1</w:t>
            </w:r>
            <w:r>
              <w:rPr>
                <w:snapToGrid w:val="0"/>
                <w:color w:val="000000" w:themeColor="text1"/>
                <w:szCs w:val="28"/>
              </w:rPr>
              <w:t>1.1</w:t>
            </w:r>
          </w:p>
        </w:tc>
        <w:tc>
          <w:tcPr>
            <w:tcW w:w="4611" w:type="dxa"/>
            <w:shd w:val="clear" w:color="auto" w:fill="auto"/>
            <w:vAlign w:val="center"/>
          </w:tcPr>
          <w:p w14:paraId="5FB49788" w14:textId="77777777" w:rsidR="000C55EA" w:rsidRPr="006C21DC" w:rsidRDefault="000C55EA" w:rsidP="002B71D9">
            <w:pPr>
              <w:rPr>
                <w:snapToGrid w:val="0"/>
                <w:color w:val="000000" w:themeColor="text1"/>
                <w:szCs w:val="28"/>
              </w:rPr>
            </w:pPr>
            <w:r w:rsidRPr="006C21DC">
              <w:rPr>
                <w:snapToGrid w:val="0"/>
                <w:color w:val="000000" w:themeColor="text1"/>
                <w:szCs w:val="28"/>
              </w:rPr>
              <w:t>Необходимая валовая выручка с учётом корректировки на потребительский рынок</w:t>
            </w:r>
          </w:p>
        </w:tc>
        <w:tc>
          <w:tcPr>
            <w:tcW w:w="1417" w:type="dxa"/>
            <w:vAlign w:val="center"/>
          </w:tcPr>
          <w:p w14:paraId="2E2636D7" w14:textId="77777777" w:rsidR="000C55EA" w:rsidRPr="006C21DC" w:rsidRDefault="000C55EA" w:rsidP="002B71D9">
            <w:pPr>
              <w:jc w:val="center"/>
              <w:rPr>
                <w:snapToGrid w:val="0"/>
                <w:color w:val="000000" w:themeColor="text1"/>
              </w:rPr>
            </w:pPr>
            <w:r w:rsidRPr="00B52F10">
              <w:rPr>
                <w:snapToGrid w:val="0"/>
                <w:color w:val="000000" w:themeColor="text1"/>
              </w:rPr>
              <w:t>214 677,60</w:t>
            </w:r>
          </w:p>
        </w:tc>
        <w:tc>
          <w:tcPr>
            <w:tcW w:w="1417" w:type="dxa"/>
            <w:shd w:val="clear" w:color="auto" w:fill="auto"/>
            <w:vAlign w:val="center"/>
          </w:tcPr>
          <w:p w14:paraId="0B12A84E" w14:textId="77777777" w:rsidR="000C55EA" w:rsidRPr="006C21DC" w:rsidRDefault="000C55EA" w:rsidP="002B71D9">
            <w:pPr>
              <w:jc w:val="center"/>
              <w:rPr>
                <w:snapToGrid w:val="0"/>
                <w:color w:val="000000" w:themeColor="text1"/>
              </w:rPr>
            </w:pPr>
            <w:r w:rsidRPr="00B52F10">
              <w:rPr>
                <w:snapToGrid w:val="0"/>
                <w:color w:val="000000" w:themeColor="text1"/>
              </w:rPr>
              <w:t>186 896,09</w:t>
            </w:r>
          </w:p>
        </w:tc>
        <w:tc>
          <w:tcPr>
            <w:tcW w:w="1417" w:type="dxa"/>
            <w:vAlign w:val="center"/>
          </w:tcPr>
          <w:p w14:paraId="65CF75C6" w14:textId="77777777" w:rsidR="000C55EA" w:rsidRPr="006C21DC" w:rsidRDefault="000C55EA" w:rsidP="002B71D9">
            <w:pPr>
              <w:jc w:val="center"/>
              <w:rPr>
                <w:snapToGrid w:val="0"/>
                <w:color w:val="000000" w:themeColor="text1"/>
              </w:rPr>
            </w:pPr>
            <w:r w:rsidRPr="00B52F10">
              <w:rPr>
                <w:snapToGrid w:val="0"/>
                <w:color w:val="000000" w:themeColor="text1"/>
              </w:rPr>
              <w:t>-27 781,51</w:t>
            </w:r>
          </w:p>
        </w:tc>
        <w:tc>
          <w:tcPr>
            <w:tcW w:w="5802" w:type="dxa"/>
            <w:vAlign w:val="center"/>
          </w:tcPr>
          <w:p w14:paraId="62E62B08" w14:textId="77777777" w:rsidR="000C55EA" w:rsidRPr="006C21DC" w:rsidRDefault="000C55EA" w:rsidP="002B71D9">
            <w:pPr>
              <w:rPr>
                <w:snapToGrid w:val="0"/>
                <w:color w:val="000000" w:themeColor="text1"/>
              </w:rPr>
            </w:pPr>
            <w:r w:rsidRPr="00B52F10">
              <w:rPr>
                <w:snapToGrid w:val="0"/>
                <w:color w:val="000000" w:themeColor="text1"/>
              </w:rPr>
              <w:t>Расходы в размере 2</w:t>
            </w:r>
            <w:r>
              <w:rPr>
                <w:snapToGrid w:val="0"/>
                <w:color w:val="000000" w:themeColor="text1"/>
              </w:rPr>
              <w:t>7</w:t>
            </w:r>
            <w:r w:rsidRPr="00B52F10">
              <w:rPr>
                <w:snapToGrid w:val="0"/>
                <w:color w:val="000000" w:themeColor="text1"/>
              </w:rPr>
              <w:t xml:space="preserve"> </w:t>
            </w:r>
            <w:r>
              <w:rPr>
                <w:snapToGrid w:val="0"/>
                <w:color w:val="000000" w:themeColor="text1"/>
              </w:rPr>
              <w:t>781</w:t>
            </w:r>
            <w:r w:rsidRPr="00B52F10">
              <w:rPr>
                <w:snapToGrid w:val="0"/>
                <w:color w:val="000000" w:themeColor="text1"/>
              </w:rPr>
              <w:t>,</w:t>
            </w:r>
            <w:r>
              <w:rPr>
                <w:snapToGrid w:val="0"/>
                <w:color w:val="000000" w:themeColor="text1"/>
              </w:rPr>
              <w:t>51</w:t>
            </w:r>
            <w:r w:rsidRPr="00B52F10">
              <w:rPr>
                <w:snapToGrid w:val="0"/>
                <w:color w:val="000000" w:themeColor="text1"/>
              </w:rPr>
              <w:t xml:space="preserve"> тыс. руб. не включаются в расчёт необходимой валовой выручки на 2021 год, в связи с отсутствием экономической обоснованности</w:t>
            </w:r>
          </w:p>
        </w:tc>
      </w:tr>
    </w:tbl>
    <w:p w14:paraId="328A81A2" w14:textId="77777777" w:rsidR="000C55EA" w:rsidRPr="006C21DC" w:rsidRDefault="000C55EA" w:rsidP="000C55EA">
      <w:pPr>
        <w:tabs>
          <w:tab w:val="left" w:pos="1890"/>
        </w:tabs>
        <w:ind w:firstLine="720"/>
        <w:jc w:val="both"/>
        <w:rPr>
          <w:snapToGrid w:val="0"/>
          <w:color w:val="000000" w:themeColor="text1"/>
          <w:sz w:val="28"/>
          <w:szCs w:val="28"/>
        </w:rPr>
      </w:pPr>
    </w:p>
    <w:p w14:paraId="069BE797" w14:textId="77777777" w:rsidR="000C55EA" w:rsidRPr="006C21DC" w:rsidRDefault="000C55EA" w:rsidP="000C55EA">
      <w:pPr>
        <w:ind w:firstLine="709"/>
        <w:contextualSpacing/>
        <w:jc w:val="both"/>
        <w:rPr>
          <w:color w:val="000000" w:themeColor="text1"/>
          <w:sz w:val="28"/>
          <w:szCs w:val="28"/>
        </w:rPr>
      </w:pPr>
    </w:p>
    <w:p w14:paraId="26104720" w14:textId="77777777" w:rsidR="000C55EA" w:rsidRPr="006C21DC" w:rsidRDefault="000C55EA" w:rsidP="000C55EA">
      <w:pPr>
        <w:ind w:firstLine="709"/>
        <w:contextualSpacing/>
        <w:jc w:val="both"/>
        <w:rPr>
          <w:color w:val="000000" w:themeColor="text1"/>
          <w:sz w:val="28"/>
          <w:szCs w:val="28"/>
        </w:rPr>
      </w:pPr>
    </w:p>
    <w:p w14:paraId="5985641A" w14:textId="77777777" w:rsidR="000C55EA" w:rsidRDefault="000C55EA" w:rsidP="000C55EA">
      <w:pPr>
        <w:ind w:firstLine="709"/>
        <w:contextualSpacing/>
        <w:jc w:val="both"/>
        <w:rPr>
          <w:sz w:val="28"/>
          <w:szCs w:val="28"/>
        </w:rPr>
        <w:sectPr w:rsidR="000C55EA" w:rsidSect="002B71D9">
          <w:footerReference w:type="default" r:id="rId27"/>
          <w:pgSz w:w="16838" w:h="11906" w:orient="landscape"/>
          <w:pgMar w:top="567" w:right="851" w:bottom="567" w:left="709" w:header="709" w:footer="176" w:gutter="0"/>
          <w:cols w:space="708"/>
          <w:docGrid w:linePitch="360"/>
        </w:sectPr>
      </w:pPr>
    </w:p>
    <w:p w14:paraId="6D5E0C3D" w14:textId="77777777" w:rsidR="000C55EA" w:rsidRDefault="000C55EA" w:rsidP="000C55EA">
      <w:pPr>
        <w:ind w:firstLine="709"/>
        <w:contextualSpacing/>
        <w:jc w:val="both"/>
        <w:rPr>
          <w:sz w:val="28"/>
          <w:szCs w:val="28"/>
        </w:rPr>
      </w:pPr>
    </w:p>
    <w:p w14:paraId="4C087559" w14:textId="77777777" w:rsidR="000C55EA" w:rsidRPr="005A6BF9" w:rsidRDefault="000C55EA" w:rsidP="000C55EA">
      <w:pPr>
        <w:ind w:firstLine="709"/>
        <w:contextualSpacing/>
        <w:jc w:val="both"/>
        <w:rPr>
          <w:b/>
          <w:bCs/>
          <w:sz w:val="28"/>
          <w:szCs w:val="28"/>
        </w:rPr>
      </w:pPr>
      <w:r w:rsidRPr="005A6BF9">
        <w:rPr>
          <w:b/>
          <w:bCs/>
          <w:sz w:val="28"/>
          <w:szCs w:val="28"/>
        </w:rPr>
        <w:t>2.</w:t>
      </w:r>
      <w:r>
        <w:rPr>
          <w:b/>
          <w:bCs/>
          <w:sz w:val="28"/>
          <w:szCs w:val="28"/>
        </w:rPr>
        <w:t>9</w:t>
      </w:r>
      <w:r w:rsidRPr="005A6BF9">
        <w:rPr>
          <w:b/>
          <w:bCs/>
          <w:sz w:val="28"/>
          <w:szCs w:val="28"/>
        </w:rPr>
        <w:t xml:space="preserve">. Тарифы на тепловую энергию </w:t>
      </w:r>
      <w:r>
        <w:rPr>
          <w:b/>
          <w:bCs/>
          <w:sz w:val="28"/>
          <w:szCs w:val="28"/>
        </w:rPr>
        <w:t>ООО «</w:t>
      </w:r>
      <w:proofErr w:type="spellStart"/>
      <w:r>
        <w:rPr>
          <w:b/>
          <w:bCs/>
          <w:sz w:val="28"/>
          <w:szCs w:val="28"/>
        </w:rPr>
        <w:t>Теплосервис</w:t>
      </w:r>
      <w:proofErr w:type="spellEnd"/>
      <w:r w:rsidRPr="005A6BF9">
        <w:rPr>
          <w:b/>
          <w:bCs/>
          <w:sz w:val="28"/>
          <w:szCs w:val="28"/>
        </w:rPr>
        <w:t>» на 202</w:t>
      </w:r>
      <w:r>
        <w:rPr>
          <w:b/>
          <w:bCs/>
          <w:sz w:val="28"/>
          <w:szCs w:val="28"/>
        </w:rPr>
        <w:t>1</w:t>
      </w:r>
      <w:r w:rsidRPr="005A6BF9">
        <w:rPr>
          <w:b/>
          <w:bCs/>
          <w:sz w:val="28"/>
          <w:szCs w:val="28"/>
        </w:rPr>
        <w:t xml:space="preserve"> год</w:t>
      </w:r>
    </w:p>
    <w:p w14:paraId="7B8AB477" w14:textId="77777777" w:rsidR="000C55EA" w:rsidRPr="006375B8" w:rsidRDefault="000C55EA" w:rsidP="000C55EA">
      <w:pPr>
        <w:ind w:firstLine="709"/>
        <w:contextualSpacing/>
        <w:jc w:val="both"/>
        <w:rPr>
          <w:sz w:val="28"/>
          <w:szCs w:val="28"/>
        </w:rPr>
      </w:pPr>
    </w:p>
    <w:tbl>
      <w:tblPr>
        <w:tblW w:w="9663" w:type="dxa"/>
        <w:tblInd w:w="113" w:type="dxa"/>
        <w:tblLook w:val="04A0" w:firstRow="1" w:lastRow="0" w:firstColumn="1" w:lastColumn="0" w:noHBand="0" w:noVBand="1"/>
      </w:tblPr>
      <w:tblGrid>
        <w:gridCol w:w="733"/>
        <w:gridCol w:w="3371"/>
        <w:gridCol w:w="1476"/>
        <w:gridCol w:w="1470"/>
        <w:gridCol w:w="912"/>
        <w:gridCol w:w="1701"/>
      </w:tblGrid>
      <w:tr w:rsidR="000C55EA" w:rsidRPr="005A6BF9" w14:paraId="382E5083" w14:textId="77777777" w:rsidTr="002B71D9">
        <w:trPr>
          <w:trHeight w:val="420"/>
        </w:trPr>
        <w:tc>
          <w:tcPr>
            <w:tcW w:w="733" w:type="dxa"/>
            <w:vMerge w:val="restart"/>
            <w:tcBorders>
              <w:top w:val="single" w:sz="4" w:space="0" w:color="auto"/>
              <w:left w:val="single" w:sz="4" w:space="0" w:color="auto"/>
              <w:right w:val="single" w:sz="4" w:space="0" w:color="auto"/>
            </w:tcBorders>
          </w:tcPr>
          <w:p w14:paraId="133A30F8" w14:textId="77777777" w:rsidR="000C55EA" w:rsidRPr="005A6BF9" w:rsidRDefault="000C55EA" w:rsidP="002B71D9">
            <w:pPr>
              <w:jc w:val="center"/>
              <w:rPr>
                <w:bCs/>
                <w:sz w:val="28"/>
                <w:szCs w:val="28"/>
              </w:rPr>
            </w:pPr>
            <w:r>
              <w:rPr>
                <w:bCs/>
                <w:sz w:val="28"/>
                <w:szCs w:val="28"/>
              </w:rPr>
              <w:t>№ п/п</w:t>
            </w:r>
          </w:p>
        </w:tc>
        <w:tc>
          <w:tcPr>
            <w:tcW w:w="33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7557C3" w14:textId="77777777" w:rsidR="000C55EA" w:rsidRPr="005A6BF9" w:rsidRDefault="000C55EA" w:rsidP="002B71D9">
            <w:pPr>
              <w:jc w:val="center"/>
              <w:rPr>
                <w:bCs/>
                <w:sz w:val="28"/>
                <w:szCs w:val="28"/>
              </w:rPr>
            </w:pPr>
            <w:r w:rsidRPr="005A6BF9">
              <w:rPr>
                <w:bCs/>
                <w:sz w:val="28"/>
                <w:szCs w:val="28"/>
              </w:rPr>
              <w:t>202</w:t>
            </w:r>
            <w:r>
              <w:rPr>
                <w:bCs/>
                <w:sz w:val="28"/>
                <w:szCs w:val="28"/>
              </w:rPr>
              <w:t>1</w:t>
            </w:r>
            <w:r w:rsidRPr="005A6BF9">
              <w:rPr>
                <w:bCs/>
                <w:sz w:val="28"/>
                <w:szCs w:val="28"/>
              </w:rPr>
              <w:t xml:space="preserve"> год</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2B49A1F" w14:textId="77777777" w:rsidR="000C55EA" w:rsidRPr="005A6BF9" w:rsidRDefault="000C55EA" w:rsidP="002B71D9">
            <w:pPr>
              <w:jc w:val="center"/>
              <w:rPr>
                <w:sz w:val="28"/>
                <w:szCs w:val="28"/>
              </w:rPr>
            </w:pPr>
            <w:r w:rsidRPr="005A6BF9">
              <w:rPr>
                <w:sz w:val="28"/>
                <w:szCs w:val="28"/>
              </w:rPr>
              <w:t>Полезный отпуск</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14:paraId="25897FA4" w14:textId="77777777" w:rsidR="000C55EA" w:rsidRPr="005A6BF9" w:rsidRDefault="000C55EA" w:rsidP="002B71D9">
            <w:pPr>
              <w:jc w:val="center"/>
              <w:rPr>
                <w:sz w:val="28"/>
                <w:szCs w:val="28"/>
              </w:rPr>
            </w:pPr>
            <w:r w:rsidRPr="005A6BF9">
              <w:rPr>
                <w:sz w:val="28"/>
                <w:szCs w:val="28"/>
              </w:rPr>
              <w:t>Тариф</w:t>
            </w:r>
          </w:p>
          <w:p w14:paraId="26F26B08" w14:textId="77777777" w:rsidR="000C55EA" w:rsidRPr="005A6BF9" w:rsidRDefault="000C55EA" w:rsidP="002B71D9">
            <w:pPr>
              <w:jc w:val="center"/>
              <w:rPr>
                <w:sz w:val="28"/>
                <w:szCs w:val="28"/>
              </w:rPr>
            </w:pPr>
            <w:r w:rsidRPr="005A6BF9">
              <w:rPr>
                <w:sz w:val="28"/>
                <w:szCs w:val="28"/>
              </w:rPr>
              <w:t>(гр.5/гр.2)</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3D00CB14" w14:textId="77777777" w:rsidR="000C55EA" w:rsidRPr="005A6BF9" w:rsidRDefault="000C55EA" w:rsidP="002B71D9">
            <w:pPr>
              <w:jc w:val="center"/>
              <w:rPr>
                <w:sz w:val="28"/>
                <w:szCs w:val="28"/>
              </w:rPr>
            </w:pPr>
            <w:r w:rsidRPr="005A6BF9">
              <w:rPr>
                <w:sz w:val="28"/>
                <w:szCs w:val="28"/>
              </w:rPr>
              <w:t>Рост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27B8871" w14:textId="77777777" w:rsidR="000C55EA" w:rsidRPr="005A6BF9" w:rsidRDefault="000C55EA" w:rsidP="002B71D9">
            <w:pPr>
              <w:jc w:val="center"/>
              <w:rPr>
                <w:sz w:val="28"/>
                <w:szCs w:val="28"/>
              </w:rPr>
            </w:pPr>
            <w:r w:rsidRPr="005A6BF9">
              <w:rPr>
                <w:sz w:val="28"/>
                <w:szCs w:val="28"/>
              </w:rPr>
              <w:t>НВВ</w:t>
            </w:r>
          </w:p>
        </w:tc>
      </w:tr>
      <w:tr w:rsidR="000C55EA" w:rsidRPr="005A6BF9" w14:paraId="56F0E36B" w14:textId="77777777" w:rsidTr="002B71D9">
        <w:trPr>
          <w:trHeight w:val="255"/>
        </w:trPr>
        <w:tc>
          <w:tcPr>
            <w:tcW w:w="733" w:type="dxa"/>
            <w:vMerge/>
            <w:tcBorders>
              <w:left w:val="single" w:sz="4" w:space="0" w:color="auto"/>
              <w:bottom w:val="single" w:sz="4" w:space="0" w:color="000000"/>
              <w:right w:val="single" w:sz="4" w:space="0" w:color="auto"/>
            </w:tcBorders>
          </w:tcPr>
          <w:p w14:paraId="63D375EC" w14:textId="77777777" w:rsidR="000C55EA" w:rsidRPr="005A6BF9" w:rsidRDefault="000C55EA" w:rsidP="002B71D9">
            <w:pPr>
              <w:rPr>
                <w:b/>
                <w:bCs/>
                <w:sz w:val="28"/>
                <w:szCs w:val="28"/>
              </w:rPr>
            </w:pPr>
          </w:p>
        </w:tc>
        <w:tc>
          <w:tcPr>
            <w:tcW w:w="337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5FD1C0" w14:textId="77777777" w:rsidR="000C55EA" w:rsidRPr="005A6BF9" w:rsidRDefault="000C55EA" w:rsidP="002B71D9">
            <w:pPr>
              <w:rPr>
                <w:b/>
                <w:bCs/>
                <w:sz w:val="28"/>
                <w:szCs w:val="28"/>
              </w:rPr>
            </w:pPr>
          </w:p>
        </w:tc>
        <w:tc>
          <w:tcPr>
            <w:tcW w:w="1476" w:type="dxa"/>
            <w:tcBorders>
              <w:top w:val="nil"/>
              <w:left w:val="nil"/>
              <w:bottom w:val="single" w:sz="4" w:space="0" w:color="auto"/>
              <w:right w:val="single" w:sz="4" w:space="0" w:color="auto"/>
            </w:tcBorders>
            <w:shd w:val="clear" w:color="auto" w:fill="auto"/>
            <w:vAlign w:val="center"/>
            <w:hideMark/>
          </w:tcPr>
          <w:p w14:paraId="70FE859E" w14:textId="77777777" w:rsidR="000C55EA" w:rsidRPr="005A6BF9" w:rsidRDefault="000C55EA" w:rsidP="002B71D9">
            <w:pPr>
              <w:jc w:val="center"/>
              <w:rPr>
                <w:sz w:val="28"/>
                <w:szCs w:val="28"/>
              </w:rPr>
            </w:pPr>
            <w:r w:rsidRPr="005A6BF9">
              <w:rPr>
                <w:sz w:val="28"/>
                <w:szCs w:val="28"/>
              </w:rPr>
              <w:t>Гкал</w:t>
            </w:r>
          </w:p>
        </w:tc>
        <w:tc>
          <w:tcPr>
            <w:tcW w:w="1470" w:type="dxa"/>
            <w:tcBorders>
              <w:top w:val="nil"/>
              <w:left w:val="nil"/>
              <w:bottom w:val="single" w:sz="4" w:space="0" w:color="auto"/>
              <w:right w:val="single" w:sz="4" w:space="0" w:color="auto"/>
            </w:tcBorders>
            <w:shd w:val="clear" w:color="auto" w:fill="auto"/>
            <w:vAlign w:val="center"/>
            <w:hideMark/>
          </w:tcPr>
          <w:p w14:paraId="6F58FA8D" w14:textId="77777777" w:rsidR="000C55EA" w:rsidRPr="005A6BF9" w:rsidRDefault="000C55EA" w:rsidP="002B71D9">
            <w:pPr>
              <w:jc w:val="center"/>
              <w:rPr>
                <w:sz w:val="28"/>
                <w:szCs w:val="28"/>
              </w:rPr>
            </w:pPr>
            <w:r w:rsidRPr="005A6BF9">
              <w:rPr>
                <w:sz w:val="28"/>
                <w:szCs w:val="28"/>
              </w:rPr>
              <w:t>руб./Гкал</w:t>
            </w:r>
          </w:p>
        </w:tc>
        <w:tc>
          <w:tcPr>
            <w:tcW w:w="912" w:type="dxa"/>
            <w:tcBorders>
              <w:top w:val="nil"/>
              <w:left w:val="nil"/>
              <w:bottom w:val="single" w:sz="4" w:space="0" w:color="auto"/>
              <w:right w:val="single" w:sz="4" w:space="0" w:color="auto"/>
            </w:tcBorders>
            <w:shd w:val="clear" w:color="auto" w:fill="auto"/>
            <w:vAlign w:val="center"/>
            <w:hideMark/>
          </w:tcPr>
          <w:p w14:paraId="4390F2AD" w14:textId="77777777" w:rsidR="000C55EA" w:rsidRPr="005A6BF9" w:rsidRDefault="000C55EA" w:rsidP="002B71D9">
            <w:pPr>
              <w:jc w:val="center"/>
              <w:rPr>
                <w:sz w:val="28"/>
                <w:szCs w:val="28"/>
              </w:rPr>
            </w:pPr>
            <w:r w:rsidRPr="005A6BF9">
              <w:rPr>
                <w:sz w:val="28"/>
                <w:szCs w:val="28"/>
              </w:rPr>
              <w:t>%</w:t>
            </w:r>
          </w:p>
        </w:tc>
        <w:tc>
          <w:tcPr>
            <w:tcW w:w="1701" w:type="dxa"/>
            <w:tcBorders>
              <w:top w:val="nil"/>
              <w:left w:val="nil"/>
              <w:bottom w:val="single" w:sz="4" w:space="0" w:color="auto"/>
              <w:right w:val="single" w:sz="4" w:space="0" w:color="auto"/>
            </w:tcBorders>
            <w:shd w:val="clear" w:color="auto" w:fill="auto"/>
            <w:vAlign w:val="center"/>
            <w:hideMark/>
          </w:tcPr>
          <w:p w14:paraId="2ABAAFA4" w14:textId="77777777" w:rsidR="000C55EA" w:rsidRPr="005A6BF9" w:rsidRDefault="000C55EA" w:rsidP="002B71D9">
            <w:pPr>
              <w:jc w:val="center"/>
              <w:rPr>
                <w:sz w:val="28"/>
                <w:szCs w:val="28"/>
              </w:rPr>
            </w:pPr>
            <w:r w:rsidRPr="005A6BF9">
              <w:rPr>
                <w:sz w:val="28"/>
                <w:szCs w:val="28"/>
              </w:rPr>
              <w:t>тыс. руб.</w:t>
            </w:r>
          </w:p>
        </w:tc>
      </w:tr>
      <w:tr w:rsidR="000C55EA" w:rsidRPr="005A6BF9" w14:paraId="47E580AE" w14:textId="77777777" w:rsidTr="002B71D9">
        <w:trPr>
          <w:trHeight w:val="255"/>
        </w:trPr>
        <w:tc>
          <w:tcPr>
            <w:tcW w:w="733" w:type="dxa"/>
            <w:tcBorders>
              <w:top w:val="nil"/>
              <w:left w:val="single" w:sz="4" w:space="0" w:color="auto"/>
              <w:bottom w:val="single" w:sz="4" w:space="0" w:color="auto"/>
              <w:right w:val="single" w:sz="4" w:space="0" w:color="auto"/>
            </w:tcBorders>
          </w:tcPr>
          <w:p w14:paraId="72516C97" w14:textId="77777777" w:rsidR="000C55EA" w:rsidRPr="005A6BF9" w:rsidRDefault="000C55EA" w:rsidP="002B71D9">
            <w:pPr>
              <w:jc w:val="center"/>
              <w:rPr>
                <w:sz w:val="28"/>
                <w:szCs w:val="28"/>
              </w:rPr>
            </w:pPr>
          </w:p>
        </w:tc>
        <w:tc>
          <w:tcPr>
            <w:tcW w:w="3371" w:type="dxa"/>
            <w:tcBorders>
              <w:top w:val="nil"/>
              <w:left w:val="single" w:sz="4" w:space="0" w:color="auto"/>
              <w:bottom w:val="single" w:sz="4" w:space="0" w:color="auto"/>
              <w:right w:val="single" w:sz="4" w:space="0" w:color="auto"/>
            </w:tcBorders>
            <w:shd w:val="clear" w:color="auto" w:fill="auto"/>
            <w:vAlign w:val="center"/>
          </w:tcPr>
          <w:p w14:paraId="38BFCC33" w14:textId="77777777" w:rsidR="000C55EA" w:rsidRPr="005A6BF9" w:rsidRDefault="000C55EA" w:rsidP="002B71D9">
            <w:pPr>
              <w:jc w:val="center"/>
              <w:rPr>
                <w:sz w:val="28"/>
                <w:szCs w:val="28"/>
              </w:rPr>
            </w:pPr>
            <w:r w:rsidRPr="005A6BF9">
              <w:rPr>
                <w:sz w:val="28"/>
                <w:szCs w:val="28"/>
              </w:rPr>
              <w:t>1</w:t>
            </w:r>
          </w:p>
        </w:tc>
        <w:tc>
          <w:tcPr>
            <w:tcW w:w="1476" w:type="dxa"/>
            <w:tcBorders>
              <w:top w:val="nil"/>
              <w:left w:val="nil"/>
              <w:bottom w:val="single" w:sz="4" w:space="0" w:color="auto"/>
              <w:right w:val="single" w:sz="4" w:space="0" w:color="auto"/>
            </w:tcBorders>
            <w:shd w:val="clear" w:color="auto" w:fill="auto"/>
            <w:vAlign w:val="center"/>
          </w:tcPr>
          <w:p w14:paraId="3109975F" w14:textId="77777777" w:rsidR="000C55EA" w:rsidRPr="005A6BF9" w:rsidRDefault="000C55EA" w:rsidP="002B71D9">
            <w:pPr>
              <w:jc w:val="center"/>
              <w:rPr>
                <w:sz w:val="28"/>
                <w:szCs w:val="28"/>
              </w:rPr>
            </w:pPr>
            <w:r w:rsidRPr="005A6BF9">
              <w:rPr>
                <w:sz w:val="28"/>
                <w:szCs w:val="28"/>
              </w:rPr>
              <w:t>2</w:t>
            </w:r>
          </w:p>
        </w:tc>
        <w:tc>
          <w:tcPr>
            <w:tcW w:w="1470" w:type="dxa"/>
            <w:tcBorders>
              <w:top w:val="nil"/>
              <w:left w:val="nil"/>
              <w:bottom w:val="single" w:sz="4" w:space="0" w:color="auto"/>
              <w:right w:val="single" w:sz="4" w:space="0" w:color="auto"/>
            </w:tcBorders>
            <w:shd w:val="clear" w:color="auto" w:fill="auto"/>
            <w:vAlign w:val="center"/>
          </w:tcPr>
          <w:p w14:paraId="5800DEFE" w14:textId="77777777" w:rsidR="000C55EA" w:rsidRPr="005A6BF9" w:rsidRDefault="000C55EA" w:rsidP="002B71D9">
            <w:pPr>
              <w:jc w:val="center"/>
              <w:rPr>
                <w:sz w:val="28"/>
                <w:szCs w:val="28"/>
              </w:rPr>
            </w:pPr>
            <w:r w:rsidRPr="005A6BF9">
              <w:rPr>
                <w:sz w:val="28"/>
                <w:szCs w:val="28"/>
              </w:rPr>
              <w:t>3</w:t>
            </w:r>
          </w:p>
        </w:tc>
        <w:tc>
          <w:tcPr>
            <w:tcW w:w="912" w:type="dxa"/>
            <w:tcBorders>
              <w:top w:val="nil"/>
              <w:left w:val="nil"/>
              <w:bottom w:val="single" w:sz="4" w:space="0" w:color="auto"/>
              <w:right w:val="single" w:sz="4" w:space="0" w:color="auto"/>
            </w:tcBorders>
            <w:shd w:val="clear" w:color="auto" w:fill="auto"/>
            <w:vAlign w:val="center"/>
          </w:tcPr>
          <w:p w14:paraId="34779B0E" w14:textId="77777777" w:rsidR="000C55EA" w:rsidRPr="005A6BF9" w:rsidRDefault="000C55EA" w:rsidP="002B71D9">
            <w:pPr>
              <w:jc w:val="center"/>
              <w:rPr>
                <w:sz w:val="28"/>
                <w:szCs w:val="28"/>
              </w:rPr>
            </w:pPr>
            <w:r w:rsidRPr="005A6BF9">
              <w:rPr>
                <w:sz w:val="28"/>
                <w:szCs w:val="28"/>
              </w:rPr>
              <w:t>4</w:t>
            </w:r>
          </w:p>
        </w:tc>
        <w:tc>
          <w:tcPr>
            <w:tcW w:w="1701" w:type="dxa"/>
            <w:tcBorders>
              <w:top w:val="nil"/>
              <w:left w:val="nil"/>
              <w:bottom w:val="single" w:sz="4" w:space="0" w:color="auto"/>
              <w:right w:val="single" w:sz="4" w:space="0" w:color="auto"/>
            </w:tcBorders>
            <w:shd w:val="clear" w:color="auto" w:fill="auto"/>
            <w:vAlign w:val="center"/>
          </w:tcPr>
          <w:p w14:paraId="6B842753" w14:textId="77777777" w:rsidR="000C55EA" w:rsidRPr="005A6BF9" w:rsidRDefault="000C55EA" w:rsidP="002B71D9">
            <w:pPr>
              <w:jc w:val="center"/>
              <w:rPr>
                <w:sz w:val="28"/>
                <w:szCs w:val="28"/>
              </w:rPr>
            </w:pPr>
            <w:r w:rsidRPr="005A6BF9">
              <w:rPr>
                <w:sz w:val="28"/>
                <w:szCs w:val="28"/>
              </w:rPr>
              <w:t>5=2×3</w:t>
            </w:r>
          </w:p>
        </w:tc>
      </w:tr>
      <w:tr w:rsidR="000C55EA" w:rsidRPr="005A6BF9" w14:paraId="747F4866" w14:textId="77777777" w:rsidTr="002B71D9">
        <w:trPr>
          <w:trHeight w:val="255"/>
        </w:trPr>
        <w:tc>
          <w:tcPr>
            <w:tcW w:w="733" w:type="dxa"/>
            <w:tcBorders>
              <w:top w:val="nil"/>
              <w:left w:val="single" w:sz="4" w:space="0" w:color="auto"/>
              <w:bottom w:val="single" w:sz="4" w:space="0" w:color="auto"/>
              <w:right w:val="single" w:sz="4" w:space="0" w:color="auto"/>
            </w:tcBorders>
          </w:tcPr>
          <w:p w14:paraId="4A8671D8" w14:textId="77777777" w:rsidR="000C55EA" w:rsidRPr="005A6BF9" w:rsidRDefault="000C55EA" w:rsidP="002B71D9">
            <w:pPr>
              <w:rPr>
                <w:sz w:val="28"/>
                <w:szCs w:val="28"/>
              </w:rPr>
            </w:pPr>
            <w:r>
              <w:rPr>
                <w:sz w:val="28"/>
                <w:szCs w:val="28"/>
              </w:rPr>
              <w:t>1</w:t>
            </w:r>
          </w:p>
        </w:tc>
        <w:tc>
          <w:tcPr>
            <w:tcW w:w="3371" w:type="dxa"/>
            <w:tcBorders>
              <w:top w:val="nil"/>
              <w:left w:val="single" w:sz="4" w:space="0" w:color="auto"/>
              <w:bottom w:val="single" w:sz="4" w:space="0" w:color="auto"/>
              <w:right w:val="single" w:sz="4" w:space="0" w:color="auto"/>
            </w:tcBorders>
            <w:shd w:val="clear" w:color="auto" w:fill="auto"/>
            <w:vAlign w:val="center"/>
            <w:hideMark/>
          </w:tcPr>
          <w:p w14:paraId="22CA551F" w14:textId="77777777" w:rsidR="000C55EA" w:rsidRPr="005A6BF9" w:rsidRDefault="000C55EA" w:rsidP="002B71D9">
            <w:pPr>
              <w:rPr>
                <w:sz w:val="28"/>
                <w:szCs w:val="28"/>
              </w:rPr>
            </w:pPr>
            <w:r w:rsidRPr="005A6BF9">
              <w:rPr>
                <w:sz w:val="28"/>
                <w:szCs w:val="28"/>
              </w:rPr>
              <w:t>Январь – июнь</w:t>
            </w:r>
          </w:p>
        </w:tc>
        <w:tc>
          <w:tcPr>
            <w:tcW w:w="1476" w:type="dxa"/>
            <w:tcBorders>
              <w:top w:val="nil"/>
              <w:left w:val="nil"/>
              <w:bottom w:val="single" w:sz="4" w:space="0" w:color="auto"/>
              <w:right w:val="single" w:sz="4" w:space="0" w:color="auto"/>
            </w:tcBorders>
            <w:shd w:val="clear" w:color="auto" w:fill="auto"/>
          </w:tcPr>
          <w:p w14:paraId="47303E15"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r w:rsidRPr="00081F00">
              <w:rPr>
                <w:rFonts w:ascii="Times New Roman" w:eastAsia="Times New Roman" w:hAnsi="Times New Roman"/>
                <w:snapToGrid w:val="0"/>
                <w:sz w:val="28"/>
                <w:szCs w:val="28"/>
                <w:lang w:eastAsia="ru-RU"/>
              </w:rPr>
              <w:t>28</w:t>
            </w:r>
            <w:r>
              <w:rPr>
                <w:rFonts w:ascii="Times New Roman" w:eastAsia="Times New Roman" w:hAnsi="Times New Roman"/>
                <w:snapToGrid w:val="0"/>
                <w:sz w:val="28"/>
                <w:szCs w:val="28"/>
                <w:lang w:eastAsia="ru-RU"/>
              </w:rPr>
              <w:t xml:space="preserve"> </w:t>
            </w:r>
            <w:r w:rsidRPr="00081F00">
              <w:rPr>
                <w:rFonts w:ascii="Times New Roman" w:eastAsia="Times New Roman" w:hAnsi="Times New Roman"/>
                <w:snapToGrid w:val="0"/>
                <w:sz w:val="28"/>
                <w:szCs w:val="28"/>
                <w:lang w:eastAsia="ru-RU"/>
              </w:rPr>
              <w:t>951,19</w:t>
            </w:r>
          </w:p>
        </w:tc>
        <w:tc>
          <w:tcPr>
            <w:tcW w:w="1470" w:type="dxa"/>
            <w:tcBorders>
              <w:top w:val="nil"/>
              <w:left w:val="nil"/>
              <w:bottom w:val="single" w:sz="4" w:space="0" w:color="auto"/>
              <w:right w:val="single" w:sz="4" w:space="0" w:color="auto"/>
            </w:tcBorders>
            <w:shd w:val="clear" w:color="auto" w:fill="auto"/>
          </w:tcPr>
          <w:p w14:paraId="20CA91D5"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r w:rsidRPr="00081F00">
              <w:rPr>
                <w:rFonts w:ascii="Times New Roman" w:eastAsia="Times New Roman" w:hAnsi="Times New Roman"/>
                <w:snapToGrid w:val="0"/>
                <w:sz w:val="28"/>
                <w:szCs w:val="28"/>
                <w:lang w:eastAsia="ru-RU"/>
              </w:rPr>
              <w:t>3 484,68</w:t>
            </w:r>
          </w:p>
        </w:tc>
        <w:tc>
          <w:tcPr>
            <w:tcW w:w="912" w:type="dxa"/>
            <w:tcBorders>
              <w:top w:val="nil"/>
              <w:left w:val="nil"/>
              <w:bottom w:val="single" w:sz="4" w:space="0" w:color="auto"/>
              <w:right w:val="single" w:sz="4" w:space="0" w:color="auto"/>
            </w:tcBorders>
            <w:shd w:val="clear" w:color="auto" w:fill="auto"/>
            <w:vAlign w:val="center"/>
          </w:tcPr>
          <w:p w14:paraId="164968EE"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r w:rsidRPr="00081F00">
              <w:rPr>
                <w:rFonts w:ascii="Times New Roman" w:eastAsia="Times New Roman" w:hAnsi="Times New Roman"/>
                <w:snapToGrid w:val="0"/>
                <w:sz w:val="28"/>
                <w:szCs w:val="28"/>
                <w:lang w:eastAsia="ru-RU"/>
              </w:rPr>
              <w:t>-1,19</w:t>
            </w:r>
          </w:p>
        </w:tc>
        <w:tc>
          <w:tcPr>
            <w:tcW w:w="1701" w:type="dxa"/>
            <w:tcBorders>
              <w:top w:val="nil"/>
              <w:left w:val="nil"/>
              <w:bottom w:val="single" w:sz="4" w:space="0" w:color="auto"/>
              <w:right w:val="single" w:sz="4" w:space="0" w:color="auto"/>
            </w:tcBorders>
            <w:shd w:val="clear" w:color="auto" w:fill="auto"/>
          </w:tcPr>
          <w:p w14:paraId="194B300E"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r w:rsidRPr="00081F00">
              <w:rPr>
                <w:rFonts w:ascii="Times New Roman" w:eastAsia="Times New Roman" w:hAnsi="Times New Roman"/>
                <w:snapToGrid w:val="0"/>
                <w:sz w:val="28"/>
                <w:szCs w:val="28"/>
                <w:lang w:eastAsia="ru-RU"/>
              </w:rPr>
              <w:t>100</w:t>
            </w:r>
            <w:r>
              <w:rPr>
                <w:rFonts w:ascii="Times New Roman" w:eastAsia="Times New Roman" w:hAnsi="Times New Roman"/>
                <w:snapToGrid w:val="0"/>
                <w:sz w:val="28"/>
                <w:szCs w:val="28"/>
                <w:lang w:eastAsia="ru-RU"/>
              </w:rPr>
              <w:t xml:space="preserve"> </w:t>
            </w:r>
            <w:r w:rsidRPr="00081F00">
              <w:rPr>
                <w:rFonts w:ascii="Times New Roman" w:eastAsia="Times New Roman" w:hAnsi="Times New Roman"/>
                <w:snapToGrid w:val="0"/>
                <w:sz w:val="28"/>
                <w:szCs w:val="28"/>
                <w:lang w:eastAsia="ru-RU"/>
              </w:rPr>
              <w:t>885,75</w:t>
            </w:r>
          </w:p>
        </w:tc>
      </w:tr>
      <w:tr w:rsidR="000C55EA" w:rsidRPr="005A6BF9" w14:paraId="57BD4F11" w14:textId="77777777" w:rsidTr="002B71D9">
        <w:trPr>
          <w:trHeight w:val="255"/>
        </w:trPr>
        <w:tc>
          <w:tcPr>
            <w:tcW w:w="733" w:type="dxa"/>
            <w:tcBorders>
              <w:top w:val="nil"/>
              <w:left w:val="single" w:sz="4" w:space="0" w:color="auto"/>
              <w:bottom w:val="single" w:sz="4" w:space="0" w:color="auto"/>
              <w:right w:val="single" w:sz="4" w:space="0" w:color="auto"/>
            </w:tcBorders>
          </w:tcPr>
          <w:p w14:paraId="52095D8D" w14:textId="77777777" w:rsidR="000C55EA" w:rsidRPr="005A6BF9" w:rsidRDefault="000C55EA" w:rsidP="002B71D9">
            <w:pPr>
              <w:rPr>
                <w:sz w:val="28"/>
                <w:szCs w:val="28"/>
              </w:rPr>
            </w:pPr>
            <w:r>
              <w:rPr>
                <w:sz w:val="28"/>
                <w:szCs w:val="28"/>
              </w:rPr>
              <w:t>2</w:t>
            </w:r>
          </w:p>
        </w:tc>
        <w:tc>
          <w:tcPr>
            <w:tcW w:w="3371" w:type="dxa"/>
            <w:tcBorders>
              <w:top w:val="nil"/>
              <w:left w:val="single" w:sz="4" w:space="0" w:color="auto"/>
              <w:bottom w:val="single" w:sz="4" w:space="0" w:color="auto"/>
              <w:right w:val="single" w:sz="4" w:space="0" w:color="auto"/>
            </w:tcBorders>
            <w:shd w:val="clear" w:color="auto" w:fill="auto"/>
            <w:vAlign w:val="center"/>
            <w:hideMark/>
          </w:tcPr>
          <w:p w14:paraId="4C56C4A9" w14:textId="77777777" w:rsidR="000C55EA" w:rsidRPr="005A6BF9" w:rsidRDefault="000C55EA" w:rsidP="002B71D9">
            <w:pPr>
              <w:rPr>
                <w:sz w:val="28"/>
                <w:szCs w:val="28"/>
              </w:rPr>
            </w:pPr>
            <w:r w:rsidRPr="005A6BF9">
              <w:rPr>
                <w:sz w:val="28"/>
                <w:szCs w:val="28"/>
              </w:rPr>
              <w:t>Июль – декабрь</w:t>
            </w:r>
          </w:p>
        </w:tc>
        <w:tc>
          <w:tcPr>
            <w:tcW w:w="1476" w:type="dxa"/>
            <w:tcBorders>
              <w:top w:val="nil"/>
              <w:left w:val="nil"/>
              <w:bottom w:val="single" w:sz="4" w:space="0" w:color="auto"/>
              <w:right w:val="single" w:sz="4" w:space="0" w:color="auto"/>
            </w:tcBorders>
            <w:shd w:val="clear" w:color="auto" w:fill="auto"/>
          </w:tcPr>
          <w:p w14:paraId="37C36A73"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r w:rsidRPr="00081F00">
              <w:rPr>
                <w:rFonts w:ascii="Times New Roman" w:eastAsia="Times New Roman" w:hAnsi="Times New Roman"/>
                <w:snapToGrid w:val="0"/>
                <w:sz w:val="28"/>
                <w:szCs w:val="28"/>
                <w:lang w:eastAsia="ru-RU"/>
              </w:rPr>
              <w:t>24</w:t>
            </w:r>
            <w:r>
              <w:rPr>
                <w:rFonts w:ascii="Times New Roman" w:eastAsia="Times New Roman" w:hAnsi="Times New Roman"/>
                <w:snapToGrid w:val="0"/>
                <w:sz w:val="28"/>
                <w:szCs w:val="28"/>
                <w:lang w:eastAsia="ru-RU"/>
              </w:rPr>
              <w:t xml:space="preserve"> </w:t>
            </w:r>
            <w:r w:rsidRPr="00081F00">
              <w:rPr>
                <w:rFonts w:ascii="Times New Roman" w:eastAsia="Times New Roman" w:hAnsi="Times New Roman"/>
                <w:snapToGrid w:val="0"/>
                <w:sz w:val="28"/>
                <w:szCs w:val="28"/>
                <w:lang w:eastAsia="ru-RU"/>
              </w:rPr>
              <w:t>682,39</w:t>
            </w:r>
          </w:p>
        </w:tc>
        <w:tc>
          <w:tcPr>
            <w:tcW w:w="1470" w:type="dxa"/>
            <w:tcBorders>
              <w:top w:val="nil"/>
              <w:left w:val="nil"/>
              <w:bottom w:val="single" w:sz="4" w:space="0" w:color="auto"/>
              <w:right w:val="single" w:sz="4" w:space="0" w:color="auto"/>
            </w:tcBorders>
            <w:shd w:val="clear" w:color="auto" w:fill="auto"/>
          </w:tcPr>
          <w:p w14:paraId="5ED79C8F"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r w:rsidRPr="00081F00">
              <w:rPr>
                <w:rFonts w:ascii="Times New Roman" w:eastAsia="Times New Roman" w:hAnsi="Times New Roman"/>
                <w:snapToGrid w:val="0"/>
                <w:sz w:val="28"/>
                <w:szCs w:val="28"/>
                <w:lang w:eastAsia="ru-RU"/>
              </w:rPr>
              <w:t>3 484,68</w:t>
            </w:r>
          </w:p>
        </w:tc>
        <w:tc>
          <w:tcPr>
            <w:tcW w:w="912" w:type="dxa"/>
            <w:tcBorders>
              <w:top w:val="nil"/>
              <w:left w:val="nil"/>
              <w:bottom w:val="single" w:sz="4" w:space="0" w:color="auto"/>
              <w:right w:val="single" w:sz="4" w:space="0" w:color="auto"/>
            </w:tcBorders>
            <w:shd w:val="clear" w:color="auto" w:fill="auto"/>
            <w:vAlign w:val="center"/>
          </w:tcPr>
          <w:p w14:paraId="109E118A" w14:textId="77777777" w:rsidR="000C55EA" w:rsidRPr="00081F00" w:rsidRDefault="000C55EA" w:rsidP="002B71D9">
            <w:pPr>
              <w:pStyle w:val="afa"/>
              <w:spacing w:after="0" w:line="240" w:lineRule="auto"/>
              <w:ind w:left="-13"/>
              <w:jc w:val="center"/>
              <w:rPr>
                <w:rFonts w:ascii="Times New Roman" w:eastAsia="Times New Roman" w:hAnsi="Times New Roman"/>
                <w:b/>
                <w:bCs/>
                <w:snapToGrid w:val="0"/>
                <w:sz w:val="28"/>
                <w:szCs w:val="28"/>
                <w:lang w:eastAsia="ru-RU"/>
              </w:rPr>
            </w:pPr>
            <w:r w:rsidRPr="00081F00">
              <w:rPr>
                <w:rFonts w:ascii="Times New Roman" w:eastAsia="Times New Roman" w:hAnsi="Times New Roman"/>
                <w:b/>
                <w:bCs/>
                <w:snapToGrid w:val="0"/>
                <w:sz w:val="28"/>
                <w:szCs w:val="28"/>
                <w:lang w:eastAsia="ru-RU"/>
              </w:rPr>
              <w:t>0,00</w:t>
            </w:r>
          </w:p>
        </w:tc>
        <w:tc>
          <w:tcPr>
            <w:tcW w:w="1701" w:type="dxa"/>
            <w:tcBorders>
              <w:top w:val="nil"/>
              <w:left w:val="nil"/>
              <w:bottom w:val="single" w:sz="4" w:space="0" w:color="auto"/>
              <w:right w:val="single" w:sz="4" w:space="0" w:color="auto"/>
            </w:tcBorders>
            <w:shd w:val="clear" w:color="auto" w:fill="auto"/>
          </w:tcPr>
          <w:p w14:paraId="1B138AB7"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r w:rsidRPr="00081F00">
              <w:rPr>
                <w:rFonts w:ascii="Times New Roman" w:eastAsia="Times New Roman" w:hAnsi="Times New Roman"/>
                <w:snapToGrid w:val="0"/>
                <w:sz w:val="28"/>
                <w:szCs w:val="28"/>
                <w:lang w:eastAsia="ru-RU"/>
              </w:rPr>
              <w:t>86</w:t>
            </w:r>
            <w:r>
              <w:rPr>
                <w:rFonts w:ascii="Times New Roman" w:eastAsia="Times New Roman" w:hAnsi="Times New Roman"/>
                <w:snapToGrid w:val="0"/>
                <w:sz w:val="28"/>
                <w:szCs w:val="28"/>
                <w:lang w:eastAsia="ru-RU"/>
              </w:rPr>
              <w:t xml:space="preserve"> </w:t>
            </w:r>
            <w:r w:rsidRPr="00081F00">
              <w:rPr>
                <w:rFonts w:ascii="Times New Roman" w:eastAsia="Times New Roman" w:hAnsi="Times New Roman"/>
                <w:snapToGrid w:val="0"/>
                <w:sz w:val="28"/>
                <w:szCs w:val="28"/>
                <w:lang w:eastAsia="ru-RU"/>
              </w:rPr>
              <w:t>010,34</w:t>
            </w:r>
          </w:p>
        </w:tc>
      </w:tr>
      <w:tr w:rsidR="000C55EA" w:rsidRPr="005A6BF9" w14:paraId="7E7ADF57" w14:textId="77777777" w:rsidTr="002B71D9">
        <w:trPr>
          <w:trHeight w:val="255"/>
        </w:trPr>
        <w:tc>
          <w:tcPr>
            <w:tcW w:w="733" w:type="dxa"/>
            <w:tcBorders>
              <w:top w:val="nil"/>
              <w:left w:val="nil"/>
              <w:bottom w:val="single" w:sz="4" w:space="0" w:color="auto"/>
              <w:right w:val="nil"/>
            </w:tcBorders>
          </w:tcPr>
          <w:p w14:paraId="148F2F0C" w14:textId="77777777" w:rsidR="000C55EA" w:rsidRPr="005A6BF9" w:rsidRDefault="000C55EA" w:rsidP="002B71D9">
            <w:pPr>
              <w:rPr>
                <w:sz w:val="28"/>
                <w:szCs w:val="28"/>
              </w:rPr>
            </w:pPr>
          </w:p>
        </w:tc>
        <w:tc>
          <w:tcPr>
            <w:tcW w:w="3371" w:type="dxa"/>
            <w:tcBorders>
              <w:top w:val="nil"/>
              <w:left w:val="nil"/>
              <w:bottom w:val="single" w:sz="4" w:space="0" w:color="auto"/>
              <w:right w:val="nil"/>
            </w:tcBorders>
            <w:shd w:val="clear" w:color="auto" w:fill="auto"/>
            <w:vAlign w:val="center"/>
            <w:hideMark/>
          </w:tcPr>
          <w:p w14:paraId="540C9A1A" w14:textId="77777777" w:rsidR="000C55EA" w:rsidRPr="005A6BF9" w:rsidRDefault="000C55EA" w:rsidP="002B71D9">
            <w:pPr>
              <w:rPr>
                <w:sz w:val="28"/>
                <w:szCs w:val="28"/>
              </w:rPr>
            </w:pPr>
            <w:r w:rsidRPr="005A6BF9">
              <w:rPr>
                <w:sz w:val="28"/>
                <w:szCs w:val="28"/>
              </w:rPr>
              <w:t> </w:t>
            </w:r>
          </w:p>
        </w:tc>
        <w:tc>
          <w:tcPr>
            <w:tcW w:w="1476" w:type="dxa"/>
            <w:tcBorders>
              <w:top w:val="nil"/>
              <w:left w:val="nil"/>
              <w:bottom w:val="single" w:sz="4" w:space="0" w:color="auto"/>
              <w:right w:val="nil"/>
            </w:tcBorders>
            <w:shd w:val="clear" w:color="auto" w:fill="auto"/>
            <w:vAlign w:val="center"/>
          </w:tcPr>
          <w:p w14:paraId="0280C0E0"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p>
        </w:tc>
        <w:tc>
          <w:tcPr>
            <w:tcW w:w="1470" w:type="dxa"/>
            <w:tcBorders>
              <w:top w:val="nil"/>
              <w:left w:val="nil"/>
              <w:bottom w:val="single" w:sz="4" w:space="0" w:color="auto"/>
              <w:right w:val="nil"/>
            </w:tcBorders>
            <w:shd w:val="clear" w:color="auto" w:fill="auto"/>
            <w:vAlign w:val="center"/>
          </w:tcPr>
          <w:p w14:paraId="2073F44B"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p>
        </w:tc>
        <w:tc>
          <w:tcPr>
            <w:tcW w:w="912" w:type="dxa"/>
            <w:tcBorders>
              <w:top w:val="nil"/>
              <w:left w:val="nil"/>
              <w:bottom w:val="single" w:sz="4" w:space="0" w:color="auto"/>
              <w:right w:val="nil"/>
            </w:tcBorders>
            <w:shd w:val="clear" w:color="auto" w:fill="auto"/>
            <w:vAlign w:val="center"/>
          </w:tcPr>
          <w:p w14:paraId="1B6FAD74"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p>
        </w:tc>
        <w:tc>
          <w:tcPr>
            <w:tcW w:w="1701" w:type="dxa"/>
            <w:tcBorders>
              <w:top w:val="nil"/>
              <w:left w:val="nil"/>
              <w:bottom w:val="single" w:sz="4" w:space="0" w:color="auto"/>
              <w:right w:val="nil"/>
            </w:tcBorders>
            <w:shd w:val="clear" w:color="auto" w:fill="auto"/>
            <w:vAlign w:val="center"/>
          </w:tcPr>
          <w:p w14:paraId="265DFB35"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p>
        </w:tc>
      </w:tr>
      <w:tr w:rsidR="000C55EA" w:rsidRPr="005A6BF9" w14:paraId="2CBE36BC" w14:textId="77777777" w:rsidTr="002B71D9">
        <w:trPr>
          <w:trHeight w:val="255"/>
        </w:trPr>
        <w:tc>
          <w:tcPr>
            <w:tcW w:w="733" w:type="dxa"/>
            <w:tcBorders>
              <w:top w:val="nil"/>
              <w:left w:val="single" w:sz="4" w:space="0" w:color="auto"/>
              <w:bottom w:val="single" w:sz="4" w:space="0" w:color="auto"/>
              <w:right w:val="single" w:sz="4" w:space="0" w:color="auto"/>
            </w:tcBorders>
          </w:tcPr>
          <w:p w14:paraId="4AD70A8F" w14:textId="77777777" w:rsidR="000C55EA" w:rsidRPr="00FC6439" w:rsidRDefault="000C55EA" w:rsidP="002B71D9">
            <w:pPr>
              <w:rPr>
                <w:bCs/>
                <w:sz w:val="28"/>
                <w:szCs w:val="28"/>
              </w:rPr>
            </w:pPr>
            <w:r w:rsidRPr="00FC6439">
              <w:rPr>
                <w:bCs/>
                <w:sz w:val="28"/>
                <w:szCs w:val="28"/>
              </w:rPr>
              <w:t>3</w:t>
            </w:r>
          </w:p>
        </w:tc>
        <w:tc>
          <w:tcPr>
            <w:tcW w:w="3371" w:type="dxa"/>
            <w:tcBorders>
              <w:top w:val="nil"/>
              <w:left w:val="single" w:sz="4" w:space="0" w:color="auto"/>
              <w:bottom w:val="single" w:sz="4" w:space="0" w:color="auto"/>
              <w:right w:val="single" w:sz="4" w:space="0" w:color="auto"/>
            </w:tcBorders>
            <w:shd w:val="clear" w:color="auto" w:fill="auto"/>
            <w:vAlign w:val="center"/>
            <w:hideMark/>
          </w:tcPr>
          <w:p w14:paraId="36BCF6D4" w14:textId="77777777" w:rsidR="000C55EA" w:rsidRPr="00FC6439" w:rsidRDefault="000C55EA" w:rsidP="002B71D9">
            <w:pPr>
              <w:rPr>
                <w:bCs/>
                <w:sz w:val="28"/>
                <w:szCs w:val="28"/>
              </w:rPr>
            </w:pPr>
            <w:r w:rsidRPr="00FC6439">
              <w:rPr>
                <w:bCs/>
                <w:sz w:val="28"/>
                <w:szCs w:val="28"/>
              </w:rPr>
              <w:t>Год (стр.1+стр.2)</w:t>
            </w:r>
          </w:p>
        </w:tc>
        <w:tc>
          <w:tcPr>
            <w:tcW w:w="1476" w:type="dxa"/>
            <w:tcBorders>
              <w:top w:val="nil"/>
              <w:left w:val="nil"/>
              <w:bottom w:val="single" w:sz="4" w:space="0" w:color="auto"/>
              <w:right w:val="single" w:sz="4" w:space="0" w:color="auto"/>
            </w:tcBorders>
            <w:shd w:val="clear" w:color="auto" w:fill="auto"/>
            <w:vAlign w:val="center"/>
          </w:tcPr>
          <w:p w14:paraId="0A55E58E"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r w:rsidRPr="00081F00">
              <w:rPr>
                <w:rFonts w:ascii="Times New Roman" w:eastAsia="Times New Roman" w:hAnsi="Times New Roman"/>
                <w:snapToGrid w:val="0"/>
                <w:sz w:val="28"/>
                <w:szCs w:val="28"/>
                <w:lang w:eastAsia="ru-RU"/>
              </w:rPr>
              <w:t>53 633,58</w:t>
            </w:r>
          </w:p>
        </w:tc>
        <w:tc>
          <w:tcPr>
            <w:tcW w:w="1470" w:type="dxa"/>
            <w:tcBorders>
              <w:top w:val="nil"/>
              <w:left w:val="nil"/>
              <w:bottom w:val="single" w:sz="4" w:space="0" w:color="auto"/>
              <w:right w:val="single" w:sz="4" w:space="0" w:color="auto"/>
            </w:tcBorders>
            <w:shd w:val="clear" w:color="auto" w:fill="auto"/>
            <w:vAlign w:val="center"/>
          </w:tcPr>
          <w:p w14:paraId="1C543774"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r w:rsidRPr="00081F00">
              <w:rPr>
                <w:rFonts w:ascii="Times New Roman" w:eastAsia="Times New Roman" w:hAnsi="Times New Roman"/>
                <w:snapToGrid w:val="0"/>
                <w:sz w:val="28"/>
                <w:szCs w:val="28"/>
                <w:lang w:eastAsia="ru-RU"/>
              </w:rPr>
              <w:t>3 484,68</w:t>
            </w:r>
          </w:p>
        </w:tc>
        <w:tc>
          <w:tcPr>
            <w:tcW w:w="912" w:type="dxa"/>
            <w:tcBorders>
              <w:top w:val="nil"/>
              <w:left w:val="nil"/>
              <w:bottom w:val="single" w:sz="4" w:space="0" w:color="auto"/>
              <w:right w:val="single" w:sz="4" w:space="0" w:color="auto"/>
            </w:tcBorders>
            <w:shd w:val="clear" w:color="auto" w:fill="auto"/>
            <w:vAlign w:val="center"/>
          </w:tcPr>
          <w:p w14:paraId="65E01FD3"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p>
        </w:tc>
        <w:tc>
          <w:tcPr>
            <w:tcW w:w="1701" w:type="dxa"/>
            <w:tcBorders>
              <w:top w:val="nil"/>
              <w:left w:val="nil"/>
              <w:bottom w:val="single" w:sz="4" w:space="0" w:color="auto"/>
              <w:right w:val="single" w:sz="4" w:space="0" w:color="auto"/>
            </w:tcBorders>
            <w:shd w:val="clear" w:color="auto" w:fill="auto"/>
            <w:vAlign w:val="center"/>
          </w:tcPr>
          <w:p w14:paraId="6231D4D1" w14:textId="77777777" w:rsidR="000C55EA" w:rsidRPr="00081F00" w:rsidRDefault="000C55EA" w:rsidP="002B71D9">
            <w:pPr>
              <w:pStyle w:val="afa"/>
              <w:spacing w:after="0" w:line="240" w:lineRule="auto"/>
              <w:ind w:left="-13"/>
              <w:jc w:val="center"/>
              <w:rPr>
                <w:rFonts w:ascii="Times New Roman" w:eastAsia="Times New Roman" w:hAnsi="Times New Roman"/>
                <w:snapToGrid w:val="0"/>
                <w:sz w:val="28"/>
                <w:szCs w:val="28"/>
                <w:lang w:eastAsia="ru-RU"/>
              </w:rPr>
            </w:pPr>
            <w:r w:rsidRPr="00081F00">
              <w:rPr>
                <w:rFonts w:ascii="Times New Roman" w:eastAsia="Times New Roman" w:hAnsi="Times New Roman"/>
                <w:snapToGrid w:val="0"/>
                <w:sz w:val="28"/>
                <w:szCs w:val="28"/>
                <w:lang w:eastAsia="ru-RU"/>
              </w:rPr>
              <w:t>186 896,09</w:t>
            </w:r>
          </w:p>
        </w:tc>
      </w:tr>
    </w:tbl>
    <w:p w14:paraId="184697DA" w14:textId="77777777" w:rsidR="000C55EA" w:rsidRDefault="000C55EA" w:rsidP="000C55EA">
      <w:pPr>
        <w:ind w:firstLine="567"/>
        <w:jc w:val="both"/>
        <w:rPr>
          <w:b/>
          <w:sz w:val="28"/>
          <w:szCs w:val="28"/>
        </w:rPr>
      </w:pPr>
    </w:p>
    <w:p w14:paraId="673C3998" w14:textId="77777777" w:rsidR="000C55EA" w:rsidRPr="006C21DC" w:rsidRDefault="000C55EA" w:rsidP="000C55EA">
      <w:pPr>
        <w:ind w:firstLine="567"/>
        <w:jc w:val="both"/>
        <w:rPr>
          <w:sz w:val="28"/>
          <w:szCs w:val="28"/>
        </w:rPr>
      </w:pPr>
      <w:proofErr w:type="spellStart"/>
      <w:r>
        <w:rPr>
          <w:sz w:val="28"/>
          <w:szCs w:val="28"/>
        </w:rPr>
        <w:t>Справочно</w:t>
      </w:r>
      <w:proofErr w:type="spellEnd"/>
      <w:r>
        <w:rPr>
          <w:sz w:val="28"/>
          <w:szCs w:val="28"/>
        </w:rPr>
        <w:t>: тариф 2 п/г 2020 года 3 526,94 руб./Гкал</w:t>
      </w:r>
    </w:p>
    <w:p w14:paraId="0C7A6D4A" w14:textId="77777777" w:rsidR="000C55EA" w:rsidRDefault="000C55EA" w:rsidP="000C55EA">
      <w:pPr>
        <w:ind w:firstLine="567"/>
        <w:jc w:val="both"/>
        <w:rPr>
          <w:bCs/>
          <w:sz w:val="28"/>
          <w:szCs w:val="28"/>
        </w:rPr>
        <w:sectPr w:rsidR="000C55EA" w:rsidSect="002B71D9">
          <w:headerReference w:type="default" r:id="rId28"/>
          <w:footerReference w:type="even" r:id="rId29"/>
          <w:headerReference w:type="first" r:id="rId30"/>
          <w:pgSz w:w="11906" w:h="16838"/>
          <w:pgMar w:top="851" w:right="850" w:bottom="426" w:left="1418" w:header="708" w:footer="708" w:gutter="0"/>
          <w:cols w:space="708"/>
          <w:docGrid w:linePitch="360"/>
        </w:sectPr>
      </w:pPr>
    </w:p>
    <w:p w14:paraId="4FBF6708" w14:textId="77777777" w:rsidR="000C55EA" w:rsidRPr="007D7D88" w:rsidRDefault="000C55EA" w:rsidP="000C55EA">
      <w:pPr>
        <w:ind w:firstLine="567"/>
        <w:jc w:val="both"/>
        <w:rPr>
          <w:bCs/>
          <w:sz w:val="28"/>
          <w:szCs w:val="28"/>
        </w:rPr>
      </w:pPr>
    </w:p>
    <w:p w14:paraId="7CE06BC1" w14:textId="77777777" w:rsidR="000C55EA" w:rsidRPr="00CA6B7D" w:rsidRDefault="000C55EA" w:rsidP="000C55EA">
      <w:pPr>
        <w:keepNext/>
        <w:numPr>
          <w:ilvl w:val="0"/>
          <w:numId w:val="5"/>
        </w:numPr>
        <w:tabs>
          <w:tab w:val="left" w:pos="567"/>
        </w:tabs>
        <w:spacing w:after="120"/>
        <w:contextualSpacing/>
        <w:jc w:val="both"/>
        <w:outlineLvl w:val="0"/>
        <w:rPr>
          <w:b/>
          <w:sz w:val="28"/>
          <w:szCs w:val="28"/>
        </w:rPr>
      </w:pPr>
      <w:r w:rsidRPr="00CA6B7D">
        <w:rPr>
          <w:b/>
          <w:sz w:val="28"/>
          <w:szCs w:val="28"/>
        </w:rPr>
        <w:t>Расчет тарифов на теплоноситель и на горячую воду в открытой системе водоснабжения</w:t>
      </w:r>
    </w:p>
    <w:p w14:paraId="4892C0C0" w14:textId="77777777" w:rsidR="000C55EA" w:rsidRPr="00CA6B7D" w:rsidRDefault="000C55EA" w:rsidP="000C55EA">
      <w:pPr>
        <w:rPr>
          <w:sz w:val="28"/>
          <w:szCs w:val="28"/>
        </w:rPr>
      </w:pPr>
    </w:p>
    <w:p w14:paraId="40F9667C" w14:textId="77777777" w:rsidR="000C55EA" w:rsidRPr="00081338" w:rsidRDefault="000C55EA" w:rsidP="000C55EA">
      <w:pPr>
        <w:ind w:firstLine="709"/>
        <w:jc w:val="both"/>
        <w:rPr>
          <w:sz w:val="28"/>
          <w:szCs w:val="28"/>
        </w:rPr>
      </w:pPr>
      <w:r w:rsidRPr="00081338">
        <w:rPr>
          <w:sz w:val="28"/>
          <w:szCs w:val="28"/>
        </w:rPr>
        <w:t>Согласно п. 5 статьи 9 Федерального закона от 27.07.2010  № 190 -</w:t>
      </w:r>
      <w:r>
        <w:rPr>
          <w:sz w:val="28"/>
          <w:szCs w:val="28"/>
        </w:rPr>
        <w:t xml:space="preserve"> </w:t>
      </w:r>
      <w:r w:rsidRPr="00081338">
        <w:rPr>
          <w:sz w:val="28"/>
          <w:szCs w:val="28"/>
        </w:rPr>
        <w:t xml:space="preserve">ФЗ </w:t>
      </w:r>
      <w:r w:rsidRPr="00081338">
        <w:rPr>
          <w:sz w:val="28"/>
          <w:szCs w:val="28"/>
        </w:rPr>
        <w:br/>
        <w:t xml:space="preserve">«О теплоснабжении» тарифы на горячую воду в открытых системах теплоснабжения (горячего водоснабжения) </w:t>
      </w:r>
      <w:hyperlink r:id="rId31" w:history="1">
        <w:r w:rsidRPr="00081338">
          <w:rPr>
            <w:sz w:val="28"/>
            <w:szCs w:val="28"/>
          </w:rPr>
          <w:t>устанавливаются</w:t>
        </w:r>
      </w:hyperlink>
      <w:r w:rsidRPr="00081338">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3ADD69A1" w14:textId="77777777" w:rsidR="000C55EA" w:rsidRPr="00081338" w:rsidRDefault="000C55EA" w:rsidP="000C55EA">
      <w:pPr>
        <w:ind w:firstLine="709"/>
        <w:jc w:val="both"/>
        <w:rPr>
          <w:sz w:val="28"/>
          <w:szCs w:val="28"/>
        </w:rPr>
      </w:pPr>
      <w:r w:rsidRPr="00081338">
        <w:rPr>
          <w:sz w:val="28"/>
          <w:szCs w:val="28"/>
        </w:rPr>
        <w:t>Эксперты полагают экономически и технологически обоснованным то</w:t>
      </w:r>
      <w:r>
        <w:rPr>
          <w:sz w:val="28"/>
          <w:szCs w:val="28"/>
        </w:rPr>
        <w:t> </w:t>
      </w:r>
      <w:r w:rsidRPr="00081338">
        <w:rPr>
          <w:sz w:val="28"/>
          <w:szCs w:val="28"/>
        </w:rPr>
        <w:t xml:space="preserve">обстоятельство, что </w:t>
      </w:r>
      <w:r>
        <w:rPr>
          <w:sz w:val="28"/>
          <w:szCs w:val="28"/>
        </w:rPr>
        <w:t>компонент-тариф</w:t>
      </w:r>
      <w:r w:rsidRPr="00081338">
        <w:rPr>
          <w:sz w:val="28"/>
          <w:szCs w:val="28"/>
        </w:rPr>
        <w:t xml:space="preserve"> на теплоноситель принимается равным тарифу на</w:t>
      </w:r>
      <w:r>
        <w:rPr>
          <w:sz w:val="28"/>
          <w:szCs w:val="28"/>
        </w:rPr>
        <w:t> </w:t>
      </w:r>
      <w:r w:rsidRPr="00081338">
        <w:rPr>
          <w:sz w:val="28"/>
          <w:szCs w:val="28"/>
        </w:rPr>
        <w:t xml:space="preserve">холодную воду, приобретаемую у </w:t>
      </w:r>
      <w:r>
        <w:rPr>
          <w:sz w:val="28"/>
          <w:szCs w:val="28"/>
        </w:rPr>
        <w:t xml:space="preserve">ООО </w:t>
      </w:r>
      <w:r w:rsidRPr="00081338">
        <w:rPr>
          <w:sz w:val="28"/>
          <w:szCs w:val="28"/>
        </w:rPr>
        <w:t>«</w:t>
      </w:r>
      <w:proofErr w:type="spellStart"/>
      <w:r>
        <w:rPr>
          <w:sz w:val="28"/>
          <w:szCs w:val="28"/>
        </w:rPr>
        <w:t>Горводоканал</w:t>
      </w:r>
      <w:proofErr w:type="spellEnd"/>
      <w:r w:rsidRPr="00081338">
        <w:rPr>
          <w:sz w:val="28"/>
          <w:szCs w:val="28"/>
        </w:rPr>
        <w:t>»</w:t>
      </w:r>
      <w:r>
        <w:rPr>
          <w:sz w:val="28"/>
          <w:szCs w:val="28"/>
        </w:rPr>
        <w:t xml:space="preserve"> (Мариинский муниципальный район)</w:t>
      </w:r>
      <w:r w:rsidRPr="00081338">
        <w:rPr>
          <w:sz w:val="28"/>
          <w:szCs w:val="28"/>
        </w:rPr>
        <w:t xml:space="preserve">, установленным </w:t>
      </w:r>
      <w:hyperlink r:id="rId32" w:history="1">
        <w:r w:rsidRPr="00081338">
          <w:rPr>
            <w:sz w:val="28"/>
            <w:szCs w:val="28"/>
          </w:rPr>
          <w:t>постановление</w:t>
        </w:r>
      </w:hyperlink>
      <w:r w:rsidRPr="00081338">
        <w:rPr>
          <w:sz w:val="28"/>
          <w:szCs w:val="28"/>
        </w:rPr>
        <w:t xml:space="preserve">м </w:t>
      </w:r>
      <w:r>
        <w:rPr>
          <w:sz w:val="28"/>
          <w:szCs w:val="28"/>
        </w:rPr>
        <w:t>региональной энергетической комиссии</w:t>
      </w:r>
      <w:r w:rsidRPr="00081338">
        <w:rPr>
          <w:sz w:val="28"/>
          <w:szCs w:val="28"/>
        </w:rPr>
        <w:t xml:space="preserve"> Кемеровской области от 1</w:t>
      </w:r>
      <w:r>
        <w:rPr>
          <w:sz w:val="28"/>
          <w:szCs w:val="28"/>
        </w:rPr>
        <w:t>7</w:t>
      </w:r>
      <w:r w:rsidRPr="00081338">
        <w:rPr>
          <w:sz w:val="28"/>
          <w:szCs w:val="28"/>
        </w:rPr>
        <w:t>.12.2018 №</w:t>
      </w:r>
      <w:r>
        <w:rPr>
          <w:sz w:val="28"/>
          <w:szCs w:val="28"/>
        </w:rPr>
        <w:t> </w:t>
      </w:r>
      <w:r w:rsidRPr="00081338">
        <w:rPr>
          <w:sz w:val="28"/>
          <w:szCs w:val="28"/>
        </w:rPr>
        <w:t>7</w:t>
      </w:r>
      <w:r>
        <w:rPr>
          <w:sz w:val="28"/>
          <w:szCs w:val="28"/>
        </w:rPr>
        <w:t>46</w:t>
      </w:r>
      <w:r w:rsidRPr="00081338">
        <w:rPr>
          <w:sz w:val="28"/>
          <w:szCs w:val="28"/>
        </w:rPr>
        <w:t xml:space="preserve"> (в</w:t>
      </w:r>
      <w:r>
        <w:rPr>
          <w:sz w:val="28"/>
          <w:szCs w:val="28"/>
        </w:rPr>
        <w:t> </w:t>
      </w:r>
      <w:r w:rsidRPr="00081338">
        <w:rPr>
          <w:sz w:val="28"/>
          <w:szCs w:val="28"/>
        </w:rPr>
        <w:t>редакции постановлени</w:t>
      </w:r>
      <w:r w:rsidRPr="00906A7B">
        <w:rPr>
          <w:sz w:val="28"/>
          <w:szCs w:val="28"/>
        </w:rPr>
        <w:t>й</w:t>
      </w:r>
      <w:r w:rsidRPr="00081338">
        <w:rPr>
          <w:sz w:val="28"/>
          <w:szCs w:val="28"/>
        </w:rPr>
        <w:t xml:space="preserve"> от </w:t>
      </w:r>
      <w:r>
        <w:rPr>
          <w:sz w:val="28"/>
          <w:szCs w:val="28"/>
        </w:rPr>
        <w:t>1</w:t>
      </w:r>
      <w:r w:rsidRPr="00081338">
        <w:rPr>
          <w:sz w:val="28"/>
          <w:szCs w:val="28"/>
        </w:rPr>
        <w:t>3.</w:t>
      </w:r>
      <w:r>
        <w:rPr>
          <w:sz w:val="28"/>
          <w:szCs w:val="28"/>
        </w:rPr>
        <w:t>11</w:t>
      </w:r>
      <w:r w:rsidRPr="00081338">
        <w:rPr>
          <w:sz w:val="28"/>
          <w:szCs w:val="28"/>
        </w:rPr>
        <w:t>.2019 № </w:t>
      </w:r>
      <w:r>
        <w:rPr>
          <w:sz w:val="28"/>
          <w:szCs w:val="28"/>
        </w:rPr>
        <w:t>419, от 20.12.2019 № 695, от 10.11.2020 № 333, от 01.12.2020 № 479</w:t>
      </w:r>
      <w:r w:rsidRPr="00081338">
        <w:rPr>
          <w:sz w:val="28"/>
          <w:szCs w:val="28"/>
        </w:rPr>
        <w:t>):</w:t>
      </w:r>
    </w:p>
    <w:p w14:paraId="5B2A235F" w14:textId="77777777" w:rsidR="000C55EA" w:rsidRPr="00081338" w:rsidRDefault="000C55EA" w:rsidP="000C55EA">
      <w:pPr>
        <w:ind w:firstLine="709"/>
        <w:jc w:val="both"/>
        <w:rPr>
          <w:sz w:val="28"/>
          <w:szCs w:val="28"/>
        </w:rPr>
      </w:pPr>
      <w:r w:rsidRPr="00081338">
        <w:rPr>
          <w:sz w:val="28"/>
          <w:szCs w:val="28"/>
        </w:rPr>
        <w:t>- с 01.01.2021 ‒ 1</w:t>
      </w:r>
      <w:r>
        <w:rPr>
          <w:sz w:val="28"/>
          <w:szCs w:val="28"/>
        </w:rPr>
        <w:t>9</w:t>
      </w:r>
      <w:r w:rsidRPr="00081338">
        <w:rPr>
          <w:sz w:val="28"/>
          <w:szCs w:val="28"/>
        </w:rPr>
        <w:t>,8</w:t>
      </w:r>
      <w:r>
        <w:rPr>
          <w:sz w:val="28"/>
          <w:szCs w:val="28"/>
        </w:rPr>
        <w:t>5</w:t>
      </w:r>
      <w:r w:rsidRPr="00081338">
        <w:rPr>
          <w:sz w:val="28"/>
          <w:szCs w:val="28"/>
        </w:rPr>
        <w:t xml:space="preserve"> руб. /м³;</w:t>
      </w:r>
    </w:p>
    <w:p w14:paraId="7A9BE433" w14:textId="77777777" w:rsidR="000C55EA" w:rsidRPr="00081338" w:rsidRDefault="000C55EA" w:rsidP="000C55EA">
      <w:pPr>
        <w:ind w:firstLine="709"/>
        <w:jc w:val="both"/>
        <w:rPr>
          <w:sz w:val="28"/>
          <w:szCs w:val="28"/>
        </w:rPr>
      </w:pPr>
      <w:r w:rsidRPr="00081338">
        <w:rPr>
          <w:sz w:val="28"/>
          <w:szCs w:val="28"/>
        </w:rPr>
        <w:t xml:space="preserve">- с 01.07.2021 ‒ </w:t>
      </w:r>
      <w:r>
        <w:rPr>
          <w:sz w:val="28"/>
          <w:szCs w:val="28"/>
        </w:rPr>
        <w:t>20</w:t>
      </w:r>
      <w:r w:rsidRPr="00081338">
        <w:rPr>
          <w:sz w:val="28"/>
          <w:szCs w:val="28"/>
        </w:rPr>
        <w:t>,5</w:t>
      </w:r>
      <w:r>
        <w:rPr>
          <w:sz w:val="28"/>
          <w:szCs w:val="28"/>
        </w:rPr>
        <w:t>6</w:t>
      </w:r>
      <w:r w:rsidRPr="00081338">
        <w:rPr>
          <w:sz w:val="28"/>
          <w:szCs w:val="28"/>
        </w:rPr>
        <w:t xml:space="preserve"> руб./м³.</w:t>
      </w:r>
    </w:p>
    <w:p w14:paraId="498E7FEC" w14:textId="77777777" w:rsidR="000C55EA" w:rsidRPr="00081338" w:rsidRDefault="000C55EA" w:rsidP="000C55EA">
      <w:pPr>
        <w:ind w:firstLine="709"/>
        <w:jc w:val="both"/>
        <w:rPr>
          <w:sz w:val="28"/>
          <w:szCs w:val="28"/>
        </w:rPr>
      </w:pPr>
      <w:r w:rsidRPr="00081338">
        <w:rPr>
          <w:sz w:val="28"/>
          <w:szCs w:val="28"/>
        </w:rPr>
        <w:t>Компонент</w:t>
      </w:r>
      <w:r>
        <w:rPr>
          <w:sz w:val="28"/>
          <w:szCs w:val="28"/>
        </w:rPr>
        <w:t xml:space="preserve"> </w:t>
      </w:r>
      <w:r w:rsidRPr="00081338">
        <w:rPr>
          <w:sz w:val="28"/>
          <w:szCs w:val="28"/>
        </w:rPr>
        <w:t xml:space="preserve">на тепловую энергию </w:t>
      </w:r>
      <w:r>
        <w:rPr>
          <w:sz w:val="28"/>
          <w:szCs w:val="28"/>
        </w:rPr>
        <w:t>ООО «</w:t>
      </w:r>
      <w:proofErr w:type="spellStart"/>
      <w:r>
        <w:rPr>
          <w:sz w:val="28"/>
          <w:szCs w:val="28"/>
        </w:rPr>
        <w:t>Теплосервис</w:t>
      </w:r>
      <w:proofErr w:type="spellEnd"/>
      <w:r>
        <w:rPr>
          <w:sz w:val="28"/>
          <w:szCs w:val="28"/>
        </w:rPr>
        <w:t xml:space="preserve">» </w:t>
      </w:r>
      <w:r w:rsidRPr="00081338">
        <w:rPr>
          <w:sz w:val="28"/>
          <w:szCs w:val="28"/>
        </w:rPr>
        <w:t>на 2021 год составляет:</w:t>
      </w:r>
    </w:p>
    <w:p w14:paraId="7ACE6343" w14:textId="77777777" w:rsidR="000C55EA" w:rsidRPr="00517840" w:rsidRDefault="000C55EA" w:rsidP="000C55EA">
      <w:pPr>
        <w:jc w:val="right"/>
        <w:rPr>
          <w:sz w:val="28"/>
          <w:szCs w:val="28"/>
        </w:rPr>
      </w:pPr>
      <w:r w:rsidRPr="00517840">
        <w:rPr>
          <w:sz w:val="28"/>
          <w:szCs w:val="28"/>
        </w:rPr>
        <w:t xml:space="preserve">Таблица </w:t>
      </w:r>
      <w:r w:rsidRPr="00517840">
        <w:rPr>
          <w:sz w:val="28"/>
          <w:szCs w:val="28"/>
        </w:rPr>
        <w:fldChar w:fldCharType="begin"/>
      </w:r>
      <w:r w:rsidRPr="00517840">
        <w:rPr>
          <w:sz w:val="28"/>
          <w:szCs w:val="28"/>
        </w:rPr>
        <w:instrText xml:space="preserve"> SEQ Таблица \* ARABIC </w:instrText>
      </w:r>
      <w:r w:rsidRPr="00517840">
        <w:rPr>
          <w:sz w:val="28"/>
          <w:szCs w:val="28"/>
        </w:rPr>
        <w:fldChar w:fldCharType="separate"/>
      </w:r>
      <w:r>
        <w:rPr>
          <w:noProof/>
          <w:sz w:val="28"/>
          <w:szCs w:val="28"/>
        </w:rPr>
        <w:t>1</w:t>
      </w:r>
      <w:r w:rsidRPr="00517840">
        <w:rPr>
          <w:sz w:val="28"/>
          <w:szCs w:val="28"/>
        </w:rPr>
        <w:fldChar w:fldCharType="end"/>
      </w:r>
    </w:p>
    <w:tbl>
      <w:tblPr>
        <w:tblpPr w:leftFromText="180" w:rightFromText="180" w:vertAnchor="text" w:tblpXSpec="center" w:tblpY="1"/>
        <w:tblOverlap w:val="neve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216"/>
      </w:tblGrid>
      <w:tr w:rsidR="000C55EA" w:rsidRPr="00081338" w14:paraId="2A8BD04C" w14:textId="77777777" w:rsidTr="002B71D9">
        <w:trPr>
          <w:trHeight w:val="495"/>
          <w:jc w:val="center"/>
        </w:trPr>
        <w:tc>
          <w:tcPr>
            <w:tcW w:w="4248" w:type="dxa"/>
            <w:shd w:val="clear" w:color="auto" w:fill="auto"/>
            <w:vAlign w:val="center"/>
            <w:hideMark/>
          </w:tcPr>
          <w:p w14:paraId="5AC2FC12" w14:textId="77777777" w:rsidR="000C55EA" w:rsidRPr="00081338" w:rsidRDefault="000C55EA" w:rsidP="002B71D9">
            <w:pPr>
              <w:jc w:val="center"/>
            </w:pPr>
            <w:r w:rsidRPr="00081338">
              <w:t>Период</w:t>
            </w:r>
          </w:p>
        </w:tc>
        <w:tc>
          <w:tcPr>
            <w:tcW w:w="5216" w:type="dxa"/>
            <w:shd w:val="clear" w:color="auto" w:fill="auto"/>
            <w:vAlign w:val="center"/>
            <w:hideMark/>
          </w:tcPr>
          <w:p w14:paraId="054D2CC3" w14:textId="77777777" w:rsidR="000C55EA" w:rsidRPr="00081338" w:rsidRDefault="000C55EA" w:rsidP="002B71D9">
            <w:pPr>
              <w:jc w:val="center"/>
            </w:pPr>
            <w:r w:rsidRPr="00081338">
              <w:t>Компонент на тепловую энергию</w:t>
            </w:r>
          </w:p>
          <w:p w14:paraId="7CBAEFBB" w14:textId="77777777" w:rsidR="000C55EA" w:rsidRPr="00081338" w:rsidRDefault="000C55EA" w:rsidP="002B71D9">
            <w:pPr>
              <w:jc w:val="center"/>
            </w:pPr>
            <w:r w:rsidRPr="00081338">
              <w:t>руб./Гкал (без НДС)</w:t>
            </w:r>
          </w:p>
        </w:tc>
      </w:tr>
      <w:tr w:rsidR="000C55EA" w:rsidRPr="00081338" w14:paraId="717E433F" w14:textId="77777777" w:rsidTr="002B71D9">
        <w:trPr>
          <w:trHeight w:hRule="exact" w:val="454"/>
          <w:jc w:val="center"/>
        </w:trPr>
        <w:tc>
          <w:tcPr>
            <w:tcW w:w="4248" w:type="dxa"/>
            <w:shd w:val="clear" w:color="auto" w:fill="auto"/>
            <w:vAlign w:val="center"/>
          </w:tcPr>
          <w:p w14:paraId="50C2B4B9" w14:textId="77777777" w:rsidR="000C55EA" w:rsidRPr="00081338" w:rsidRDefault="000C55EA" w:rsidP="002B71D9">
            <w:pPr>
              <w:jc w:val="center"/>
            </w:pPr>
            <w:r w:rsidRPr="00081338">
              <w:t>с 01.01.2021</w:t>
            </w:r>
          </w:p>
        </w:tc>
        <w:tc>
          <w:tcPr>
            <w:tcW w:w="5216" w:type="dxa"/>
            <w:shd w:val="clear" w:color="auto" w:fill="auto"/>
            <w:vAlign w:val="center"/>
          </w:tcPr>
          <w:p w14:paraId="589BF120" w14:textId="77777777" w:rsidR="000C55EA" w:rsidRPr="00081338" w:rsidRDefault="000C55EA" w:rsidP="002B71D9">
            <w:pPr>
              <w:jc w:val="center"/>
            </w:pPr>
            <w:r w:rsidRPr="00527DD9">
              <w:t>3 484,68</w:t>
            </w:r>
          </w:p>
        </w:tc>
      </w:tr>
      <w:tr w:rsidR="000C55EA" w:rsidRPr="00081338" w14:paraId="33F21D16" w14:textId="77777777" w:rsidTr="002B71D9">
        <w:trPr>
          <w:trHeight w:hRule="exact" w:val="454"/>
          <w:jc w:val="center"/>
        </w:trPr>
        <w:tc>
          <w:tcPr>
            <w:tcW w:w="4248" w:type="dxa"/>
            <w:shd w:val="clear" w:color="auto" w:fill="auto"/>
            <w:vAlign w:val="center"/>
          </w:tcPr>
          <w:p w14:paraId="13E6B3F0" w14:textId="77777777" w:rsidR="000C55EA" w:rsidRPr="00081338" w:rsidRDefault="000C55EA" w:rsidP="002B71D9">
            <w:pPr>
              <w:jc w:val="center"/>
            </w:pPr>
            <w:r w:rsidRPr="00081338">
              <w:t>с 01.07.2021</w:t>
            </w:r>
          </w:p>
        </w:tc>
        <w:tc>
          <w:tcPr>
            <w:tcW w:w="5216" w:type="dxa"/>
            <w:shd w:val="clear" w:color="auto" w:fill="auto"/>
            <w:vAlign w:val="center"/>
          </w:tcPr>
          <w:p w14:paraId="1491AEF8" w14:textId="77777777" w:rsidR="000C55EA" w:rsidRPr="00081338" w:rsidRDefault="000C55EA" w:rsidP="002B71D9">
            <w:pPr>
              <w:jc w:val="center"/>
            </w:pPr>
            <w:r w:rsidRPr="00527DD9">
              <w:t>3 484,68</w:t>
            </w:r>
          </w:p>
        </w:tc>
      </w:tr>
    </w:tbl>
    <w:p w14:paraId="6A52A949" w14:textId="77777777" w:rsidR="000C55EA" w:rsidRPr="00081338" w:rsidRDefault="000C55EA" w:rsidP="000C55EA"/>
    <w:p w14:paraId="00353CA0" w14:textId="77777777" w:rsidR="000C55EA" w:rsidRPr="00081338" w:rsidRDefault="000C55EA" w:rsidP="000C55EA">
      <w:pPr>
        <w:ind w:firstLine="709"/>
        <w:jc w:val="both"/>
        <w:rPr>
          <w:sz w:val="28"/>
          <w:szCs w:val="28"/>
        </w:rPr>
      </w:pPr>
      <w:r w:rsidRPr="00081338">
        <w:rPr>
          <w:sz w:val="28"/>
          <w:szCs w:val="28"/>
        </w:rPr>
        <w:t>Нормативы расхода тепловой энергии, необходимой для осуществления горячего водоснабжения ООО «</w:t>
      </w:r>
      <w:proofErr w:type="spellStart"/>
      <w:r>
        <w:rPr>
          <w:sz w:val="28"/>
          <w:szCs w:val="28"/>
        </w:rPr>
        <w:t>Теплосервис</w:t>
      </w:r>
      <w:proofErr w:type="spellEnd"/>
      <w:r w:rsidRPr="00081338">
        <w:rPr>
          <w:sz w:val="28"/>
          <w:szCs w:val="28"/>
        </w:rPr>
        <w:t>» приняты в соответствии с</w:t>
      </w:r>
      <w:r>
        <w:rPr>
          <w:sz w:val="28"/>
          <w:szCs w:val="28"/>
        </w:rPr>
        <w:t> </w:t>
      </w:r>
      <w:r w:rsidRPr="00081338">
        <w:rPr>
          <w:sz w:val="28"/>
          <w:szCs w:val="28"/>
        </w:rPr>
        <w:t>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5637735" w14:textId="77777777" w:rsidR="000C55EA" w:rsidRPr="00081338" w:rsidRDefault="000C55EA" w:rsidP="000C55EA">
      <w:pPr>
        <w:tabs>
          <w:tab w:val="left" w:pos="0"/>
          <w:tab w:val="left" w:pos="9900"/>
        </w:tabs>
        <w:ind w:firstLine="709"/>
        <w:jc w:val="right"/>
        <w:rPr>
          <w:snapToGrid w:val="0"/>
          <w:color w:val="000000"/>
          <w:sz w:val="28"/>
          <w:szCs w:val="28"/>
        </w:rPr>
      </w:pPr>
      <w:r w:rsidRPr="00081338">
        <w:rPr>
          <w:sz w:val="28"/>
          <w:szCs w:val="28"/>
        </w:rPr>
        <w:t xml:space="preserve">Таблица </w:t>
      </w:r>
      <w:r w:rsidRPr="00081338">
        <w:rPr>
          <w:sz w:val="28"/>
          <w:szCs w:val="28"/>
        </w:rPr>
        <w:fldChar w:fldCharType="begin"/>
      </w:r>
      <w:r w:rsidRPr="00081338">
        <w:rPr>
          <w:sz w:val="28"/>
          <w:szCs w:val="28"/>
        </w:rPr>
        <w:instrText xml:space="preserve"> SEQ Таблица \* ARABIC </w:instrText>
      </w:r>
      <w:r w:rsidRPr="00081338">
        <w:rPr>
          <w:sz w:val="28"/>
          <w:szCs w:val="28"/>
        </w:rPr>
        <w:fldChar w:fldCharType="separate"/>
      </w:r>
      <w:r>
        <w:rPr>
          <w:noProof/>
          <w:sz w:val="28"/>
          <w:szCs w:val="28"/>
        </w:rPr>
        <w:t>2</w:t>
      </w:r>
      <w:r w:rsidRPr="00081338">
        <w:rPr>
          <w:sz w:val="28"/>
          <w:szCs w:val="28"/>
        </w:rPr>
        <w:fldChar w:fldCharType="end"/>
      </w:r>
    </w:p>
    <w:p w14:paraId="23E0DEC2" w14:textId="77777777" w:rsidR="000C55EA" w:rsidRPr="00081338" w:rsidRDefault="000C55EA" w:rsidP="000C55EA"/>
    <w:tbl>
      <w:tblPr>
        <w:tblpPr w:leftFromText="180" w:rightFromText="180" w:vertAnchor="text" w:horzAnchor="margin" w:tblpX="-147" w:tblpY="-115"/>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439"/>
        <w:gridCol w:w="2693"/>
      </w:tblGrid>
      <w:tr w:rsidR="000C55EA" w:rsidRPr="00081338" w14:paraId="51DB281E" w14:textId="77777777" w:rsidTr="002B71D9">
        <w:trPr>
          <w:trHeight w:val="485"/>
        </w:trPr>
        <w:tc>
          <w:tcPr>
            <w:tcW w:w="4644" w:type="dxa"/>
            <w:gridSpan w:val="2"/>
            <w:shd w:val="clear" w:color="auto" w:fill="auto"/>
            <w:vAlign w:val="center"/>
          </w:tcPr>
          <w:p w14:paraId="04CE8AA8" w14:textId="77777777" w:rsidR="000C55EA" w:rsidRPr="00081338" w:rsidRDefault="000C55EA" w:rsidP="002B71D9">
            <w:pPr>
              <w:jc w:val="center"/>
            </w:pPr>
            <w:r w:rsidRPr="00081338">
              <w:t>С изолированными стояками</w:t>
            </w:r>
          </w:p>
        </w:tc>
        <w:tc>
          <w:tcPr>
            <w:tcW w:w="5132" w:type="dxa"/>
            <w:gridSpan w:val="2"/>
            <w:shd w:val="clear" w:color="auto" w:fill="auto"/>
            <w:vAlign w:val="center"/>
            <w:hideMark/>
          </w:tcPr>
          <w:p w14:paraId="02AA1458" w14:textId="77777777" w:rsidR="000C55EA" w:rsidRPr="00081338" w:rsidRDefault="000C55EA" w:rsidP="002B71D9">
            <w:pPr>
              <w:jc w:val="center"/>
              <w:rPr>
                <w:snapToGrid w:val="0"/>
                <w:sz w:val="28"/>
                <w:szCs w:val="28"/>
              </w:rPr>
            </w:pPr>
            <w:r w:rsidRPr="00081338">
              <w:t>С неизолированными стояками</w:t>
            </w:r>
          </w:p>
        </w:tc>
      </w:tr>
      <w:tr w:rsidR="000C55EA" w:rsidRPr="00081338" w14:paraId="57CFB9F3" w14:textId="77777777" w:rsidTr="002B71D9">
        <w:trPr>
          <w:trHeight w:val="293"/>
        </w:trPr>
        <w:tc>
          <w:tcPr>
            <w:tcW w:w="2376" w:type="dxa"/>
            <w:shd w:val="clear" w:color="auto" w:fill="auto"/>
            <w:tcMar>
              <w:left w:w="28" w:type="dxa"/>
              <w:right w:w="28" w:type="dxa"/>
            </w:tcMar>
            <w:vAlign w:val="center"/>
            <w:hideMark/>
          </w:tcPr>
          <w:p w14:paraId="5F9EF0EC" w14:textId="77777777" w:rsidR="000C55EA" w:rsidRPr="00081338" w:rsidRDefault="000C55EA" w:rsidP="002B71D9">
            <w:pPr>
              <w:jc w:val="center"/>
            </w:pPr>
            <w:r w:rsidRPr="00081338">
              <w:t>с полотенцесушителем</w:t>
            </w:r>
          </w:p>
        </w:tc>
        <w:tc>
          <w:tcPr>
            <w:tcW w:w="2268" w:type="dxa"/>
            <w:shd w:val="clear" w:color="auto" w:fill="auto"/>
            <w:tcMar>
              <w:left w:w="28" w:type="dxa"/>
              <w:right w:w="28" w:type="dxa"/>
            </w:tcMar>
            <w:vAlign w:val="center"/>
            <w:hideMark/>
          </w:tcPr>
          <w:p w14:paraId="6F8D7F66" w14:textId="77777777" w:rsidR="000C55EA" w:rsidRPr="00081338" w:rsidRDefault="000C55EA" w:rsidP="002B71D9">
            <w:pPr>
              <w:jc w:val="center"/>
            </w:pPr>
            <w:r w:rsidRPr="00081338">
              <w:t>без полотенцесушителя</w:t>
            </w:r>
          </w:p>
        </w:tc>
        <w:tc>
          <w:tcPr>
            <w:tcW w:w="2439" w:type="dxa"/>
            <w:shd w:val="clear" w:color="auto" w:fill="auto"/>
            <w:tcMar>
              <w:left w:w="28" w:type="dxa"/>
              <w:right w:w="28" w:type="dxa"/>
            </w:tcMar>
            <w:vAlign w:val="center"/>
            <w:hideMark/>
          </w:tcPr>
          <w:p w14:paraId="225D5AF3" w14:textId="77777777" w:rsidR="000C55EA" w:rsidRPr="00081338" w:rsidRDefault="000C55EA" w:rsidP="002B71D9">
            <w:pPr>
              <w:jc w:val="center"/>
            </w:pPr>
            <w:r w:rsidRPr="00081338">
              <w:t>с полотенцесушителем</w:t>
            </w:r>
          </w:p>
        </w:tc>
        <w:tc>
          <w:tcPr>
            <w:tcW w:w="2693" w:type="dxa"/>
            <w:shd w:val="clear" w:color="auto" w:fill="auto"/>
            <w:tcMar>
              <w:left w:w="28" w:type="dxa"/>
              <w:right w:w="28" w:type="dxa"/>
            </w:tcMar>
            <w:vAlign w:val="center"/>
            <w:hideMark/>
          </w:tcPr>
          <w:p w14:paraId="7276EF85" w14:textId="77777777" w:rsidR="000C55EA" w:rsidRPr="00081338" w:rsidRDefault="000C55EA" w:rsidP="002B71D9">
            <w:pPr>
              <w:jc w:val="center"/>
            </w:pPr>
            <w:r w:rsidRPr="00081338">
              <w:t>без полотенцесушителя</w:t>
            </w:r>
          </w:p>
        </w:tc>
      </w:tr>
      <w:tr w:rsidR="000C55EA" w:rsidRPr="00081338" w14:paraId="051F1253" w14:textId="77777777" w:rsidTr="002B71D9">
        <w:trPr>
          <w:trHeight w:val="293"/>
        </w:trPr>
        <w:tc>
          <w:tcPr>
            <w:tcW w:w="2376" w:type="dxa"/>
            <w:shd w:val="clear" w:color="auto" w:fill="auto"/>
          </w:tcPr>
          <w:p w14:paraId="571D8A33" w14:textId="77777777" w:rsidR="000C55EA" w:rsidRPr="00CA6B7D" w:rsidRDefault="000C55EA" w:rsidP="002B71D9">
            <w:pPr>
              <w:jc w:val="center"/>
            </w:pPr>
            <w:r w:rsidRPr="00CA6B7D">
              <w:t>0,0544</w:t>
            </w:r>
          </w:p>
        </w:tc>
        <w:tc>
          <w:tcPr>
            <w:tcW w:w="2268" w:type="dxa"/>
            <w:shd w:val="clear" w:color="auto" w:fill="auto"/>
          </w:tcPr>
          <w:p w14:paraId="234BA816" w14:textId="77777777" w:rsidR="000C55EA" w:rsidRPr="00CA6B7D" w:rsidRDefault="000C55EA" w:rsidP="002B71D9">
            <w:pPr>
              <w:jc w:val="center"/>
            </w:pPr>
            <w:r w:rsidRPr="00CA6B7D">
              <w:t>0,0536</w:t>
            </w:r>
          </w:p>
        </w:tc>
        <w:tc>
          <w:tcPr>
            <w:tcW w:w="2439" w:type="dxa"/>
            <w:shd w:val="clear" w:color="auto" w:fill="auto"/>
          </w:tcPr>
          <w:p w14:paraId="287C1A80" w14:textId="77777777" w:rsidR="000C55EA" w:rsidRPr="00CA6B7D" w:rsidRDefault="000C55EA" w:rsidP="002B71D9">
            <w:pPr>
              <w:jc w:val="center"/>
            </w:pPr>
            <w:r w:rsidRPr="00CA6B7D">
              <w:t>0,0580</w:t>
            </w:r>
          </w:p>
        </w:tc>
        <w:tc>
          <w:tcPr>
            <w:tcW w:w="2693" w:type="dxa"/>
            <w:shd w:val="clear" w:color="auto" w:fill="auto"/>
          </w:tcPr>
          <w:p w14:paraId="3C11776B" w14:textId="77777777" w:rsidR="000C55EA" w:rsidRPr="00CA6B7D" w:rsidRDefault="000C55EA" w:rsidP="002B71D9">
            <w:pPr>
              <w:jc w:val="center"/>
            </w:pPr>
            <w:r w:rsidRPr="00CA6B7D">
              <w:t>0,0548</w:t>
            </w:r>
          </w:p>
        </w:tc>
      </w:tr>
    </w:tbl>
    <w:p w14:paraId="140EB473" w14:textId="77777777" w:rsidR="000C55EA" w:rsidRDefault="000C55EA" w:rsidP="000C55EA">
      <w:pPr>
        <w:ind w:firstLine="709"/>
        <w:jc w:val="both"/>
        <w:rPr>
          <w:sz w:val="28"/>
          <w:szCs w:val="28"/>
        </w:rPr>
      </w:pPr>
    </w:p>
    <w:p w14:paraId="132D5F65" w14:textId="77777777" w:rsidR="000C55EA" w:rsidRDefault="000C55EA" w:rsidP="000C55EA">
      <w:pPr>
        <w:ind w:firstLine="709"/>
        <w:jc w:val="both"/>
        <w:rPr>
          <w:sz w:val="28"/>
          <w:szCs w:val="28"/>
        </w:rPr>
      </w:pPr>
      <w:r w:rsidRPr="00081338">
        <w:rPr>
          <w:sz w:val="28"/>
          <w:szCs w:val="28"/>
        </w:rPr>
        <w:t>Расчёт тарифов на горячую воду в открытой системе горячего водоснабжения на 2021 год для ООО «</w:t>
      </w:r>
      <w:proofErr w:type="spellStart"/>
      <w:r>
        <w:rPr>
          <w:sz w:val="28"/>
          <w:szCs w:val="28"/>
        </w:rPr>
        <w:t>Теплосервис</w:t>
      </w:r>
      <w:proofErr w:type="spellEnd"/>
      <w:r w:rsidRPr="00081338">
        <w:rPr>
          <w:sz w:val="28"/>
          <w:szCs w:val="28"/>
        </w:rPr>
        <w:t xml:space="preserve">» представлен </w:t>
      </w:r>
      <w:r w:rsidRPr="00CA6B7D">
        <w:rPr>
          <w:sz w:val="28"/>
          <w:szCs w:val="28"/>
        </w:rPr>
        <w:t>в таблице 3.</w:t>
      </w:r>
    </w:p>
    <w:p w14:paraId="4EB16155" w14:textId="77777777" w:rsidR="000C55EA" w:rsidRDefault="000C55EA" w:rsidP="000C55EA">
      <w:pPr>
        <w:ind w:firstLine="709"/>
        <w:jc w:val="both"/>
        <w:rPr>
          <w:sz w:val="28"/>
          <w:szCs w:val="28"/>
        </w:rPr>
        <w:sectPr w:rsidR="000C55EA" w:rsidSect="002B71D9">
          <w:pgSz w:w="11906" w:h="16838"/>
          <w:pgMar w:top="851" w:right="850" w:bottom="426" w:left="1418" w:header="708" w:footer="708" w:gutter="0"/>
          <w:cols w:space="708"/>
          <w:docGrid w:linePitch="360"/>
        </w:sectPr>
      </w:pPr>
    </w:p>
    <w:p w14:paraId="05EFEA33" w14:textId="77777777" w:rsidR="000C55EA" w:rsidRDefault="000C55EA" w:rsidP="000C55EA">
      <w:pPr>
        <w:ind w:firstLine="709"/>
        <w:jc w:val="both"/>
        <w:rPr>
          <w:sz w:val="28"/>
          <w:szCs w:val="28"/>
        </w:rPr>
      </w:pPr>
    </w:p>
    <w:p w14:paraId="5FF864B7" w14:textId="77777777" w:rsidR="000C55EA" w:rsidRPr="00081338" w:rsidRDefault="000C55EA" w:rsidP="000C55EA">
      <w:pPr>
        <w:ind w:firstLine="709"/>
        <w:jc w:val="right"/>
        <w:rPr>
          <w:snapToGrid w:val="0"/>
          <w:sz w:val="28"/>
          <w:szCs w:val="28"/>
        </w:rPr>
      </w:pPr>
      <w:r w:rsidRPr="00081338">
        <w:rPr>
          <w:sz w:val="28"/>
          <w:szCs w:val="28"/>
        </w:rPr>
        <w:t xml:space="preserve">Таблица </w:t>
      </w:r>
      <w:r>
        <w:rPr>
          <w:sz w:val="28"/>
          <w:szCs w:val="28"/>
        </w:rPr>
        <w:t>3</w:t>
      </w:r>
    </w:p>
    <w:p w14:paraId="573CB78A" w14:textId="77777777" w:rsidR="000C55EA" w:rsidRPr="00081338" w:rsidRDefault="000C55EA" w:rsidP="000C55EA">
      <w:pPr>
        <w:tabs>
          <w:tab w:val="left" w:pos="1890"/>
        </w:tabs>
        <w:ind w:firstLine="709"/>
        <w:jc w:val="center"/>
        <w:rPr>
          <w:snapToGrid w:val="0"/>
          <w:sz w:val="28"/>
          <w:szCs w:val="28"/>
        </w:rPr>
      </w:pPr>
      <w:r w:rsidRPr="00081338">
        <w:rPr>
          <w:snapToGrid w:val="0"/>
          <w:sz w:val="28"/>
          <w:szCs w:val="28"/>
        </w:rPr>
        <w:t>Тарифы на горячую воду ООО «</w:t>
      </w:r>
      <w:proofErr w:type="spellStart"/>
      <w:r>
        <w:rPr>
          <w:snapToGrid w:val="0"/>
          <w:sz w:val="28"/>
          <w:szCs w:val="28"/>
        </w:rPr>
        <w:t>Теплосервис</w:t>
      </w:r>
      <w:proofErr w:type="spellEnd"/>
      <w:r w:rsidRPr="00081338">
        <w:rPr>
          <w:snapToGrid w:val="0"/>
          <w:sz w:val="28"/>
          <w:szCs w:val="28"/>
        </w:rPr>
        <w:t>», реализуемую в открытой системе горячего водоснабжения н</w:t>
      </w:r>
      <w:r>
        <w:rPr>
          <w:snapToGrid w:val="0"/>
          <w:sz w:val="28"/>
          <w:szCs w:val="28"/>
        </w:rPr>
        <w:t>а </w:t>
      </w:r>
      <w:r w:rsidRPr="00081338">
        <w:rPr>
          <w:snapToGrid w:val="0"/>
          <w:sz w:val="28"/>
          <w:szCs w:val="28"/>
        </w:rPr>
        <w:t xml:space="preserve">потребительском рынке </w:t>
      </w:r>
      <w:r>
        <w:rPr>
          <w:snapToGrid w:val="0"/>
          <w:sz w:val="28"/>
          <w:szCs w:val="28"/>
        </w:rPr>
        <w:t>г. Мариинска (Мариинского муниципального района)</w:t>
      </w:r>
    </w:p>
    <w:p w14:paraId="4F5A1B06" w14:textId="77777777" w:rsidR="000C55EA" w:rsidRPr="00081338" w:rsidRDefault="000C55EA" w:rsidP="000C55EA">
      <w:pPr>
        <w:tabs>
          <w:tab w:val="left" w:pos="1890"/>
        </w:tabs>
        <w:ind w:firstLine="709"/>
        <w:jc w:val="right"/>
        <w:rPr>
          <w:sz w:val="28"/>
          <w:szCs w:val="28"/>
        </w:rPr>
      </w:pPr>
      <w:r w:rsidRPr="00081338">
        <w:rPr>
          <w:sz w:val="28"/>
          <w:szCs w:val="28"/>
        </w:rPr>
        <w:t>(без НДС)</w:t>
      </w:r>
    </w:p>
    <w:p w14:paraId="4ECB929D" w14:textId="77777777" w:rsidR="000C55EA" w:rsidRPr="009562A6" w:rsidRDefault="000C55EA" w:rsidP="000C55EA">
      <w:pPr>
        <w:tabs>
          <w:tab w:val="left" w:pos="1890"/>
        </w:tabs>
        <w:jc w:val="right"/>
        <w:rPr>
          <w:sz w:val="20"/>
          <w:szCs w:val="20"/>
        </w:rPr>
      </w:pPr>
    </w:p>
    <w:tbl>
      <w:tblPr>
        <w:tblW w:w="4922" w:type="pct"/>
        <w:tblInd w:w="421" w:type="dxa"/>
        <w:tblLayout w:type="fixed"/>
        <w:tblLook w:val="04A0" w:firstRow="1" w:lastRow="0" w:firstColumn="1" w:lastColumn="0" w:noHBand="0" w:noVBand="1"/>
      </w:tblPr>
      <w:tblGrid>
        <w:gridCol w:w="1703"/>
        <w:gridCol w:w="1414"/>
        <w:gridCol w:w="854"/>
        <w:gridCol w:w="851"/>
        <w:gridCol w:w="851"/>
        <w:gridCol w:w="989"/>
        <w:gridCol w:w="851"/>
        <w:gridCol w:w="992"/>
        <w:gridCol w:w="992"/>
        <w:gridCol w:w="995"/>
        <w:gridCol w:w="1142"/>
        <w:gridCol w:w="1277"/>
        <w:gridCol w:w="1264"/>
        <w:gridCol w:w="1133"/>
      </w:tblGrid>
      <w:tr w:rsidR="000C55EA" w:rsidRPr="00081338" w14:paraId="0E2307B3" w14:textId="77777777" w:rsidTr="002B71D9">
        <w:trPr>
          <w:trHeight w:val="315"/>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C47E47" w14:textId="77777777" w:rsidR="000C55EA" w:rsidRPr="00081338" w:rsidRDefault="000C55EA" w:rsidP="002B71D9">
            <w:pPr>
              <w:jc w:val="center"/>
              <w:rPr>
                <w:sz w:val="20"/>
                <w:szCs w:val="20"/>
              </w:rPr>
            </w:pPr>
            <w:r w:rsidRPr="00081338">
              <w:rPr>
                <w:sz w:val="20"/>
                <w:szCs w:val="20"/>
              </w:rPr>
              <w:t>Наименование регулируемой организации</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2D638C" w14:textId="77777777" w:rsidR="000C55EA" w:rsidRPr="00081338" w:rsidRDefault="000C55EA" w:rsidP="002B71D9">
            <w:pPr>
              <w:jc w:val="center"/>
              <w:rPr>
                <w:sz w:val="20"/>
                <w:szCs w:val="20"/>
              </w:rPr>
            </w:pPr>
            <w:r w:rsidRPr="00081338">
              <w:rPr>
                <w:sz w:val="20"/>
                <w:szCs w:val="20"/>
              </w:rPr>
              <w:t>Период</w:t>
            </w:r>
          </w:p>
        </w:tc>
        <w:tc>
          <w:tcPr>
            <w:tcW w:w="1158" w:type="pct"/>
            <w:gridSpan w:val="4"/>
            <w:tcBorders>
              <w:top w:val="single" w:sz="4" w:space="0" w:color="auto"/>
              <w:left w:val="nil"/>
              <w:bottom w:val="single" w:sz="4" w:space="0" w:color="auto"/>
              <w:right w:val="single" w:sz="4" w:space="0" w:color="auto"/>
            </w:tcBorders>
            <w:shd w:val="clear" w:color="auto" w:fill="auto"/>
            <w:vAlign w:val="center"/>
            <w:hideMark/>
          </w:tcPr>
          <w:p w14:paraId="2350F882" w14:textId="77777777" w:rsidR="000C55EA" w:rsidRPr="00081338" w:rsidRDefault="000C55EA" w:rsidP="002B71D9">
            <w:pPr>
              <w:jc w:val="center"/>
              <w:rPr>
                <w:sz w:val="20"/>
                <w:szCs w:val="20"/>
              </w:rPr>
            </w:pPr>
            <w:r w:rsidRPr="00081338">
              <w:rPr>
                <w:sz w:val="20"/>
                <w:szCs w:val="20"/>
              </w:rPr>
              <w:t>Тариф на горячую воду для населения, руб./м</w:t>
            </w:r>
            <w:r w:rsidRPr="00081338">
              <w:rPr>
                <w:sz w:val="20"/>
                <w:szCs w:val="20"/>
                <w:vertAlign w:val="superscript"/>
              </w:rPr>
              <w:t xml:space="preserve">3 </w:t>
            </w:r>
            <w:r w:rsidRPr="00081338">
              <w:rPr>
                <w:sz w:val="20"/>
                <w:szCs w:val="20"/>
              </w:rPr>
              <w:t>* (с НДС)</w:t>
            </w:r>
          </w:p>
        </w:tc>
        <w:tc>
          <w:tcPr>
            <w:tcW w:w="1251" w:type="pct"/>
            <w:gridSpan w:val="4"/>
            <w:tcBorders>
              <w:top w:val="single" w:sz="4" w:space="0" w:color="auto"/>
              <w:left w:val="nil"/>
              <w:bottom w:val="single" w:sz="4" w:space="0" w:color="auto"/>
              <w:right w:val="single" w:sz="4" w:space="0" w:color="auto"/>
            </w:tcBorders>
            <w:shd w:val="clear" w:color="auto" w:fill="auto"/>
            <w:vAlign w:val="center"/>
            <w:hideMark/>
          </w:tcPr>
          <w:p w14:paraId="745A566F" w14:textId="77777777" w:rsidR="000C55EA" w:rsidRPr="00081338" w:rsidRDefault="000C55EA" w:rsidP="002B71D9">
            <w:pPr>
              <w:jc w:val="center"/>
              <w:rPr>
                <w:sz w:val="20"/>
                <w:szCs w:val="20"/>
              </w:rPr>
            </w:pPr>
            <w:r w:rsidRPr="00081338">
              <w:rPr>
                <w:sz w:val="20"/>
                <w:szCs w:val="20"/>
              </w:rPr>
              <w:t>Тариф на горячую воду для прочих потребителей, руб./ м3 (без НДС)</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2DDE7" w14:textId="77777777" w:rsidR="000C55EA" w:rsidRPr="00081338" w:rsidRDefault="000C55EA" w:rsidP="002B71D9">
            <w:pPr>
              <w:jc w:val="center"/>
              <w:rPr>
                <w:sz w:val="20"/>
                <w:szCs w:val="20"/>
              </w:rPr>
            </w:pPr>
            <w:proofErr w:type="spellStart"/>
            <w:r w:rsidRPr="00081338">
              <w:rPr>
                <w:sz w:val="20"/>
                <w:szCs w:val="20"/>
              </w:rPr>
              <w:t>Компо-нент</w:t>
            </w:r>
            <w:proofErr w:type="spellEnd"/>
            <w:r w:rsidRPr="00081338">
              <w:rPr>
                <w:sz w:val="20"/>
                <w:szCs w:val="20"/>
              </w:rPr>
              <w:t xml:space="preserve"> на </w:t>
            </w:r>
            <w:proofErr w:type="spellStart"/>
            <w:r w:rsidRPr="00081338">
              <w:rPr>
                <w:sz w:val="20"/>
                <w:szCs w:val="20"/>
              </w:rPr>
              <w:t>теплоно-ситель</w:t>
            </w:r>
            <w:proofErr w:type="spellEnd"/>
            <w:r w:rsidRPr="00081338">
              <w:rPr>
                <w:sz w:val="20"/>
                <w:szCs w:val="20"/>
              </w:rPr>
              <w:t>, руб./м3 ** (без НДС)</w:t>
            </w:r>
          </w:p>
        </w:tc>
        <w:tc>
          <w:tcPr>
            <w:tcW w:w="1200" w:type="pct"/>
            <w:gridSpan w:val="3"/>
            <w:tcBorders>
              <w:top w:val="single" w:sz="4" w:space="0" w:color="auto"/>
              <w:left w:val="nil"/>
              <w:bottom w:val="single" w:sz="4" w:space="0" w:color="auto"/>
              <w:right w:val="single" w:sz="4" w:space="0" w:color="auto"/>
            </w:tcBorders>
            <w:shd w:val="clear" w:color="auto" w:fill="auto"/>
            <w:vAlign w:val="center"/>
            <w:hideMark/>
          </w:tcPr>
          <w:p w14:paraId="10F7D13F" w14:textId="77777777" w:rsidR="000C55EA" w:rsidRPr="00081338" w:rsidRDefault="000C55EA" w:rsidP="002B71D9">
            <w:pPr>
              <w:jc w:val="center"/>
              <w:rPr>
                <w:sz w:val="20"/>
                <w:szCs w:val="20"/>
              </w:rPr>
            </w:pPr>
            <w:r w:rsidRPr="00081338">
              <w:rPr>
                <w:sz w:val="20"/>
                <w:szCs w:val="20"/>
              </w:rPr>
              <w:t>Компонент на тепловую энергию</w:t>
            </w:r>
          </w:p>
        </w:tc>
      </w:tr>
      <w:tr w:rsidR="000C55EA" w:rsidRPr="00081338" w14:paraId="705D056F" w14:textId="77777777" w:rsidTr="002B71D9">
        <w:trPr>
          <w:trHeight w:val="315"/>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70EB1F23" w14:textId="77777777" w:rsidR="000C55EA" w:rsidRPr="00081338" w:rsidRDefault="000C55EA" w:rsidP="002B71D9">
            <w:pPr>
              <w:rPr>
                <w:sz w:val="20"/>
                <w:szCs w:val="20"/>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07167C00" w14:textId="77777777" w:rsidR="000C55EA" w:rsidRPr="00081338" w:rsidRDefault="000C55EA" w:rsidP="002B71D9">
            <w:pPr>
              <w:rPr>
                <w:sz w:val="20"/>
                <w:szCs w:val="20"/>
              </w:rPr>
            </w:pPr>
          </w:p>
        </w:tc>
        <w:tc>
          <w:tcPr>
            <w:tcW w:w="557" w:type="pct"/>
            <w:gridSpan w:val="2"/>
            <w:tcBorders>
              <w:top w:val="single" w:sz="4" w:space="0" w:color="auto"/>
              <w:left w:val="nil"/>
              <w:bottom w:val="single" w:sz="4" w:space="0" w:color="auto"/>
              <w:right w:val="single" w:sz="4" w:space="0" w:color="auto"/>
            </w:tcBorders>
            <w:shd w:val="clear" w:color="auto" w:fill="auto"/>
            <w:vAlign w:val="center"/>
            <w:hideMark/>
          </w:tcPr>
          <w:p w14:paraId="049FD043" w14:textId="77777777" w:rsidR="000C55EA" w:rsidRPr="00081338" w:rsidRDefault="000C55EA" w:rsidP="002B71D9">
            <w:pPr>
              <w:jc w:val="center"/>
              <w:rPr>
                <w:sz w:val="20"/>
                <w:szCs w:val="20"/>
              </w:rPr>
            </w:pPr>
            <w:r w:rsidRPr="00081338">
              <w:rPr>
                <w:sz w:val="20"/>
                <w:szCs w:val="20"/>
              </w:rPr>
              <w:t>Изолированные стояки</w:t>
            </w:r>
          </w:p>
        </w:tc>
        <w:tc>
          <w:tcPr>
            <w:tcW w:w="601" w:type="pct"/>
            <w:gridSpan w:val="2"/>
            <w:tcBorders>
              <w:top w:val="single" w:sz="4" w:space="0" w:color="auto"/>
              <w:left w:val="nil"/>
              <w:bottom w:val="single" w:sz="4" w:space="0" w:color="auto"/>
              <w:right w:val="single" w:sz="4" w:space="0" w:color="auto"/>
            </w:tcBorders>
            <w:shd w:val="clear" w:color="auto" w:fill="auto"/>
            <w:vAlign w:val="center"/>
            <w:hideMark/>
          </w:tcPr>
          <w:p w14:paraId="02056007" w14:textId="77777777" w:rsidR="000C55EA" w:rsidRPr="00081338" w:rsidRDefault="000C55EA" w:rsidP="002B71D9">
            <w:pPr>
              <w:jc w:val="center"/>
              <w:rPr>
                <w:sz w:val="20"/>
                <w:szCs w:val="20"/>
              </w:rPr>
            </w:pPr>
            <w:r w:rsidRPr="00081338">
              <w:rPr>
                <w:sz w:val="20"/>
                <w:szCs w:val="20"/>
              </w:rPr>
              <w:t>Неизолированные стояки</w:t>
            </w:r>
          </w:p>
        </w:tc>
        <w:tc>
          <w:tcPr>
            <w:tcW w:w="602" w:type="pct"/>
            <w:gridSpan w:val="2"/>
            <w:tcBorders>
              <w:top w:val="single" w:sz="4" w:space="0" w:color="auto"/>
              <w:left w:val="nil"/>
              <w:bottom w:val="single" w:sz="4" w:space="0" w:color="auto"/>
              <w:right w:val="single" w:sz="4" w:space="0" w:color="auto"/>
            </w:tcBorders>
            <w:shd w:val="clear" w:color="auto" w:fill="auto"/>
            <w:vAlign w:val="center"/>
            <w:hideMark/>
          </w:tcPr>
          <w:p w14:paraId="23419D2C" w14:textId="77777777" w:rsidR="000C55EA" w:rsidRPr="00081338" w:rsidRDefault="000C55EA" w:rsidP="002B71D9">
            <w:pPr>
              <w:jc w:val="center"/>
              <w:rPr>
                <w:sz w:val="20"/>
                <w:szCs w:val="20"/>
              </w:rPr>
            </w:pPr>
            <w:r w:rsidRPr="00081338">
              <w:rPr>
                <w:sz w:val="20"/>
                <w:szCs w:val="20"/>
              </w:rPr>
              <w:t>Изолированные стояки</w:t>
            </w:r>
          </w:p>
        </w:tc>
        <w:tc>
          <w:tcPr>
            <w:tcW w:w="649" w:type="pct"/>
            <w:gridSpan w:val="2"/>
            <w:tcBorders>
              <w:top w:val="single" w:sz="4" w:space="0" w:color="auto"/>
              <w:left w:val="nil"/>
              <w:bottom w:val="single" w:sz="4" w:space="0" w:color="auto"/>
              <w:right w:val="single" w:sz="4" w:space="0" w:color="auto"/>
            </w:tcBorders>
            <w:shd w:val="clear" w:color="auto" w:fill="auto"/>
            <w:vAlign w:val="center"/>
            <w:hideMark/>
          </w:tcPr>
          <w:p w14:paraId="27377668" w14:textId="77777777" w:rsidR="000C55EA" w:rsidRPr="00081338" w:rsidRDefault="000C55EA" w:rsidP="002B71D9">
            <w:pPr>
              <w:jc w:val="center"/>
              <w:rPr>
                <w:sz w:val="20"/>
                <w:szCs w:val="20"/>
              </w:rPr>
            </w:pPr>
            <w:r w:rsidRPr="00081338">
              <w:rPr>
                <w:sz w:val="20"/>
                <w:szCs w:val="20"/>
              </w:rPr>
              <w:t>Неизолированные стояки</w:t>
            </w: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15C640F6" w14:textId="77777777" w:rsidR="000C55EA" w:rsidRPr="00081338" w:rsidRDefault="000C55EA" w:rsidP="002B71D9">
            <w:pPr>
              <w:rPr>
                <w:sz w:val="20"/>
                <w:szCs w:val="20"/>
              </w:rPr>
            </w:pPr>
          </w:p>
        </w:tc>
        <w:tc>
          <w:tcPr>
            <w:tcW w:w="417" w:type="pct"/>
            <w:vMerge w:val="restart"/>
            <w:tcBorders>
              <w:top w:val="nil"/>
              <w:left w:val="single" w:sz="4" w:space="0" w:color="auto"/>
              <w:bottom w:val="single" w:sz="4" w:space="0" w:color="auto"/>
              <w:right w:val="single" w:sz="4" w:space="0" w:color="auto"/>
            </w:tcBorders>
            <w:shd w:val="clear" w:color="auto" w:fill="auto"/>
            <w:vAlign w:val="center"/>
            <w:hideMark/>
          </w:tcPr>
          <w:p w14:paraId="71B6D449" w14:textId="77777777" w:rsidR="000C55EA" w:rsidRPr="00081338" w:rsidRDefault="000C55EA" w:rsidP="002B71D9">
            <w:pPr>
              <w:jc w:val="center"/>
              <w:rPr>
                <w:sz w:val="20"/>
                <w:szCs w:val="20"/>
              </w:rPr>
            </w:pPr>
            <w:proofErr w:type="spellStart"/>
            <w:r w:rsidRPr="00081338">
              <w:rPr>
                <w:sz w:val="20"/>
                <w:szCs w:val="20"/>
              </w:rPr>
              <w:t>Односта-вочный</w:t>
            </w:r>
            <w:proofErr w:type="spellEnd"/>
            <w:r w:rsidRPr="00081338">
              <w:rPr>
                <w:sz w:val="20"/>
                <w:szCs w:val="20"/>
              </w:rPr>
              <w:t xml:space="preserve">, руб./Гкал </w:t>
            </w:r>
            <w:r w:rsidRPr="00081338">
              <w:rPr>
                <w:sz w:val="20"/>
                <w:szCs w:val="20"/>
              </w:rPr>
              <w:br/>
              <w:t>*** (без НДС)</w:t>
            </w:r>
          </w:p>
        </w:tc>
        <w:tc>
          <w:tcPr>
            <w:tcW w:w="783" w:type="pct"/>
            <w:gridSpan w:val="2"/>
            <w:tcBorders>
              <w:top w:val="single" w:sz="4" w:space="0" w:color="auto"/>
              <w:left w:val="nil"/>
              <w:bottom w:val="single" w:sz="4" w:space="0" w:color="auto"/>
              <w:right w:val="single" w:sz="4" w:space="0" w:color="auto"/>
            </w:tcBorders>
            <w:shd w:val="clear" w:color="auto" w:fill="auto"/>
            <w:vAlign w:val="center"/>
            <w:hideMark/>
          </w:tcPr>
          <w:p w14:paraId="0DFAFA32" w14:textId="77777777" w:rsidR="000C55EA" w:rsidRPr="00081338" w:rsidRDefault="000C55EA" w:rsidP="002B71D9">
            <w:pPr>
              <w:jc w:val="center"/>
              <w:rPr>
                <w:sz w:val="20"/>
                <w:szCs w:val="20"/>
              </w:rPr>
            </w:pPr>
            <w:proofErr w:type="spellStart"/>
            <w:r w:rsidRPr="00081338">
              <w:rPr>
                <w:sz w:val="20"/>
                <w:szCs w:val="20"/>
              </w:rPr>
              <w:t>Двухставочный</w:t>
            </w:r>
            <w:proofErr w:type="spellEnd"/>
          </w:p>
        </w:tc>
      </w:tr>
      <w:tr w:rsidR="000C55EA" w:rsidRPr="00081338" w14:paraId="4F03F369" w14:textId="77777777" w:rsidTr="002B71D9">
        <w:trPr>
          <w:trHeight w:val="1575"/>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3BA67926" w14:textId="77777777" w:rsidR="000C55EA" w:rsidRPr="00081338" w:rsidRDefault="000C55EA" w:rsidP="002B71D9">
            <w:pPr>
              <w:rPr>
                <w:sz w:val="20"/>
                <w:szCs w:val="20"/>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7C826A29" w14:textId="77777777" w:rsidR="000C55EA" w:rsidRPr="00081338" w:rsidRDefault="000C55EA" w:rsidP="002B71D9">
            <w:pPr>
              <w:rPr>
                <w:sz w:val="20"/>
                <w:szCs w:val="20"/>
              </w:rPr>
            </w:pPr>
          </w:p>
        </w:tc>
        <w:tc>
          <w:tcPr>
            <w:tcW w:w="279" w:type="pct"/>
            <w:tcBorders>
              <w:top w:val="nil"/>
              <w:left w:val="nil"/>
              <w:bottom w:val="single" w:sz="4" w:space="0" w:color="auto"/>
              <w:right w:val="single" w:sz="4" w:space="0" w:color="auto"/>
            </w:tcBorders>
            <w:shd w:val="clear" w:color="auto" w:fill="auto"/>
            <w:vAlign w:val="center"/>
            <w:hideMark/>
          </w:tcPr>
          <w:p w14:paraId="322FB26A" w14:textId="77777777" w:rsidR="000C55EA" w:rsidRPr="00081338" w:rsidRDefault="000C55EA" w:rsidP="002B71D9">
            <w:pPr>
              <w:jc w:val="center"/>
              <w:rPr>
                <w:sz w:val="20"/>
                <w:szCs w:val="20"/>
              </w:rPr>
            </w:pPr>
            <w:r w:rsidRPr="00081338">
              <w:rPr>
                <w:sz w:val="20"/>
                <w:szCs w:val="20"/>
              </w:rPr>
              <w:t>с поло-</w:t>
            </w:r>
            <w:proofErr w:type="spellStart"/>
            <w:r w:rsidRPr="00081338">
              <w:rPr>
                <w:sz w:val="20"/>
                <w:szCs w:val="20"/>
              </w:rPr>
              <w:t>тенце</w:t>
            </w:r>
            <w:proofErr w:type="spellEnd"/>
            <w:r w:rsidRPr="00081338">
              <w:rPr>
                <w:sz w:val="20"/>
                <w:szCs w:val="20"/>
              </w:rPr>
              <w:t>-суши-</w:t>
            </w:r>
            <w:proofErr w:type="spellStart"/>
            <w:r w:rsidRPr="00081338">
              <w:rPr>
                <w:sz w:val="20"/>
                <w:szCs w:val="20"/>
              </w:rPr>
              <w:t>телями</w:t>
            </w:r>
            <w:proofErr w:type="spellEnd"/>
          </w:p>
        </w:tc>
        <w:tc>
          <w:tcPr>
            <w:tcW w:w="278" w:type="pct"/>
            <w:tcBorders>
              <w:top w:val="nil"/>
              <w:left w:val="nil"/>
              <w:bottom w:val="single" w:sz="4" w:space="0" w:color="auto"/>
              <w:right w:val="single" w:sz="4" w:space="0" w:color="auto"/>
            </w:tcBorders>
            <w:shd w:val="clear" w:color="auto" w:fill="auto"/>
            <w:vAlign w:val="center"/>
            <w:hideMark/>
          </w:tcPr>
          <w:p w14:paraId="6ADC4860" w14:textId="77777777" w:rsidR="000C55EA" w:rsidRPr="00081338" w:rsidRDefault="000C55EA" w:rsidP="002B71D9">
            <w:pPr>
              <w:jc w:val="center"/>
              <w:rPr>
                <w:sz w:val="20"/>
                <w:szCs w:val="20"/>
              </w:rPr>
            </w:pPr>
            <w:r w:rsidRPr="00081338">
              <w:rPr>
                <w:sz w:val="20"/>
                <w:szCs w:val="20"/>
              </w:rPr>
              <w:t>без поло-</w:t>
            </w:r>
            <w:proofErr w:type="spellStart"/>
            <w:r w:rsidRPr="00081338">
              <w:rPr>
                <w:sz w:val="20"/>
                <w:szCs w:val="20"/>
              </w:rPr>
              <w:t>тенце</w:t>
            </w:r>
            <w:proofErr w:type="spellEnd"/>
            <w:r w:rsidRPr="00081338">
              <w:rPr>
                <w:sz w:val="20"/>
                <w:szCs w:val="20"/>
              </w:rPr>
              <w:t>-суши-теля</w:t>
            </w:r>
          </w:p>
        </w:tc>
        <w:tc>
          <w:tcPr>
            <w:tcW w:w="278" w:type="pct"/>
            <w:tcBorders>
              <w:top w:val="nil"/>
              <w:left w:val="nil"/>
              <w:bottom w:val="single" w:sz="4" w:space="0" w:color="auto"/>
              <w:right w:val="single" w:sz="4" w:space="0" w:color="auto"/>
            </w:tcBorders>
            <w:shd w:val="clear" w:color="auto" w:fill="auto"/>
            <w:vAlign w:val="center"/>
            <w:hideMark/>
          </w:tcPr>
          <w:p w14:paraId="1FD169BD" w14:textId="77777777" w:rsidR="000C55EA" w:rsidRPr="00081338" w:rsidRDefault="000C55EA" w:rsidP="002B71D9">
            <w:pPr>
              <w:jc w:val="center"/>
              <w:rPr>
                <w:sz w:val="20"/>
                <w:szCs w:val="20"/>
              </w:rPr>
            </w:pPr>
            <w:r w:rsidRPr="00081338">
              <w:rPr>
                <w:sz w:val="20"/>
                <w:szCs w:val="20"/>
              </w:rPr>
              <w:t>с поло-</w:t>
            </w:r>
            <w:proofErr w:type="spellStart"/>
            <w:r w:rsidRPr="00081338">
              <w:rPr>
                <w:sz w:val="20"/>
                <w:szCs w:val="20"/>
              </w:rPr>
              <w:t>тенце</w:t>
            </w:r>
            <w:proofErr w:type="spellEnd"/>
            <w:r w:rsidRPr="00081338">
              <w:rPr>
                <w:sz w:val="20"/>
                <w:szCs w:val="20"/>
              </w:rPr>
              <w:t>-суши-</w:t>
            </w:r>
            <w:proofErr w:type="spellStart"/>
            <w:r w:rsidRPr="00081338">
              <w:rPr>
                <w:sz w:val="20"/>
                <w:szCs w:val="20"/>
              </w:rPr>
              <w:t>телями</w:t>
            </w:r>
            <w:proofErr w:type="spellEnd"/>
          </w:p>
        </w:tc>
        <w:tc>
          <w:tcPr>
            <w:tcW w:w="323" w:type="pct"/>
            <w:tcBorders>
              <w:top w:val="nil"/>
              <w:left w:val="nil"/>
              <w:bottom w:val="single" w:sz="4" w:space="0" w:color="auto"/>
              <w:right w:val="single" w:sz="4" w:space="0" w:color="auto"/>
            </w:tcBorders>
            <w:shd w:val="clear" w:color="auto" w:fill="auto"/>
            <w:vAlign w:val="center"/>
            <w:hideMark/>
          </w:tcPr>
          <w:p w14:paraId="3FD229A3" w14:textId="77777777" w:rsidR="000C55EA" w:rsidRPr="00081338" w:rsidRDefault="000C55EA" w:rsidP="002B71D9">
            <w:pPr>
              <w:jc w:val="center"/>
              <w:rPr>
                <w:sz w:val="20"/>
                <w:szCs w:val="20"/>
              </w:rPr>
            </w:pPr>
            <w:r w:rsidRPr="00081338">
              <w:rPr>
                <w:sz w:val="20"/>
                <w:szCs w:val="20"/>
              </w:rPr>
              <w:t>без поло-</w:t>
            </w:r>
            <w:proofErr w:type="spellStart"/>
            <w:r w:rsidRPr="00081338">
              <w:rPr>
                <w:sz w:val="20"/>
                <w:szCs w:val="20"/>
              </w:rPr>
              <w:t>тенце</w:t>
            </w:r>
            <w:proofErr w:type="spellEnd"/>
            <w:r w:rsidRPr="00081338">
              <w:rPr>
                <w:sz w:val="20"/>
                <w:szCs w:val="20"/>
              </w:rPr>
              <w:t>-суши-теля</w:t>
            </w:r>
          </w:p>
        </w:tc>
        <w:tc>
          <w:tcPr>
            <w:tcW w:w="278" w:type="pct"/>
            <w:tcBorders>
              <w:top w:val="nil"/>
              <w:left w:val="nil"/>
              <w:bottom w:val="single" w:sz="4" w:space="0" w:color="auto"/>
              <w:right w:val="single" w:sz="4" w:space="0" w:color="auto"/>
            </w:tcBorders>
            <w:shd w:val="clear" w:color="auto" w:fill="auto"/>
            <w:vAlign w:val="center"/>
            <w:hideMark/>
          </w:tcPr>
          <w:p w14:paraId="7C9431F8" w14:textId="77777777" w:rsidR="000C55EA" w:rsidRPr="00081338" w:rsidRDefault="000C55EA" w:rsidP="002B71D9">
            <w:pPr>
              <w:jc w:val="center"/>
              <w:rPr>
                <w:sz w:val="20"/>
                <w:szCs w:val="20"/>
              </w:rPr>
            </w:pPr>
            <w:r w:rsidRPr="00081338">
              <w:rPr>
                <w:sz w:val="20"/>
                <w:szCs w:val="20"/>
              </w:rPr>
              <w:t>с поло-</w:t>
            </w:r>
            <w:proofErr w:type="spellStart"/>
            <w:r w:rsidRPr="00081338">
              <w:rPr>
                <w:sz w:val="20"/>
                <w:szCs w:val="20"/>
              </w:rPr>
              <w:t>тенце</w:t>
            </w:r>
            <w:proofErr w:type="spellEnd"/>
            <w:r w:rsidRPr="00081338">
              <w:rPr>
                <w:sz w:val="20"/>
                <w:szCs w:val="20"/>
              </w:rPr>
              <w:t>-суши-</w:t>
            </w:r>
            <w:proofErr w:type="spellStart"/>
            <w:r w:rsidRPr="00081338">
              <w:rPr>
                <w:sz w:val="20"/>
                <w:szCs w:val="20"/>
              </w:rPr>
              <w:t>телями</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5C4DFC8A" w14:textId="77777777" w:rsidR="000C55EA" w:rsidRPr="00081338" w:rsidRDefault="000C55EA" w:rsidP="002B71D9">
            <w:pPr>
              <w:jc w:val="center"/>
              <w:rPr>
                <w:sz w:val="20"/>
                <w:szCs w:val="20"/>
              </w:rPr>
            </w:pPr>
            <w:r w:rsidRPr="00081338">
              <w:rPr>
                <w:sz w:val="20"/>
                <w:szCs w:val="20"/>
              </w:rPr>
              <w:t>без поло-</w:t>
            </w:r>
            <w:proofErr w:type="spellStart"/>
            <w:r w:rsidRPr="00081338">
              <w:rPr>
                <w:sz w:val="20"/>
                <w:szCs w:val="20"/>
              </w:rPr>
              <w:t>тенце</w:t>
            </w:r>
            <w:proofErr w:type="spellEnd"/>
            <w:r w:rsidRPr="00081338">
              <w:rPr>
                <w:sz w:val="20"/>
                <w:szCs w:val="20"/>
              </w:rPr>
              <w:t>-суши-теля</w:t>
            </w:r>
          </w:p>
        </w:tc>
        <w:tc>
          <w:tcPr>
            <w:tcW w:w="324" w:type="pct"/>
            <w:tcBorders>
              <w:top w:val="nil"/>
              <w:left w:val="nil"/>
              <w:bottom w:val="single" w:sz="4" w:space="0" w:color="auto"/>
              <w:right w:val="single" w:sz="4" w:space="0" w:color="auto"/>
            </w:tcBorders>
            <w:shd w:val="clear" w:color="auto" w:fill="auto"/>
            <w:vAlign w:val="center"/>
            <w:hideMark/>
          </w:tcPr>
          <w:p w14:paraId="36DE274E" w14:textId="77777777" w:rsidR="000C55EA" w:rsidRPr="00081338" w:rsidRDefault="000C55EA" w:rsidP="002B71D9">
            <w:pPr>
              <w:jc w:val="center"/>
              <w:rPr>
                <w:sz w:val="20"/>
                <w:szCs w:val="20"/>
              </w:rPr>
            </w:pPr>
            <w:r w:rsidRPr="00081338">
              <w:rPr>
                <w:sz w:val="20"/>
                <w:szCs w:val="20"/>
              </w:rPr>
              <w:t>с поло-</w:t>
            </w:r>
            <w:proofErr w:type="spellStart"/>
            <w:r w:rsidRPr="00081338">
              <w:rPr>
                <w:sz w:val="20"/>
                <w:szCs w:val="20"/>
              </w:rPr>
              <w:t>тенце</w:t>
            </w:r>
            <w:proofErr w:type="spellEnd"/>
            <w:r w:rsidRPr="00081338">
              <w:rPr>
                <w:sz w:val="20"/>
                <w:szCs w:val="20"/>
              </w:rPr>
              <w:t>-суши-</w:t>
            </w:r>
            <w:proofErr w:type="spellStart"/>
            <w:r w:rsidRPr="00081338">
              <w:rPr>
                <w:sz w:val="20"/>
                <w:szCs w:val="20"/>
              </w:rPr>
              <w:t>телями</w:t>
            </w:r>
            <w:proofErr w:type="spellEnd"/>
          </w:p>
        </w:tc>
        <w:tc>
          <w:tcPr>
            <w:tcW w:w="325" w:type="pct"/>
            <w:tcBorders>
              <w:top w:val="nil"/>
              <w:left w:val="nil"/>
              <w:bottom w:val="single" w:sz="4" w:space="0" w:color="auto"/>
              <w:right w:val="single" w:sz="4" w:space="0" w:color="auto"/>
            </w:tcBorders>
            <w:shd w:val="clear" w:color="auto" w:fill="auto"/>
            <w:vAlign w:val="center"/>
            <w:hideMark/>
          </w:tcPr>
          <w:p w14:paraId="0396A7C4" w14:textId="77777777" w:rsidR="000C55EA" w:rsidRPr="00081338" w:rsidRDefault="000C55EA" w:rsidP="002B71D9">
            <w:pPr>
              <w:jc w:val="center"/>
              <w:rPr>
                <w:sz w:val="20"/>
                <w:szCs w:val="20"/>
              </w:rPr>
            </w:pPr>
            <w:r w:rsidRPr="00081338">
              <w:rPr>
                <w:sz w:val="20"/>
                <w:szCs w:val="20"/>
              </w:rPr>
              <w:t>без поло-</w:t>
            </w:r>
            <w:proofErr w:type="spellStart"/>
            <w:r w:rsidRPr="00081338">
              <w:rPr>
                <w:sz w:val="20"/>
                <w:szCs w:val="20"/>
              </w:rPr>
              <w:t>тенце</w:t>
            </w:r>
            <w:proofErr w:type="spellEnd"/>
            <w:r w:rsidRPr="00081338">
              <w:rPr>
                <w:sz w:val="20"/>
                <w:szCs w:val="20"/>
              </w:rPr>
              <w:t>-суши-теля</w:t>
            </w:r>
          </w:p>
        </w:tc>
        <w:tc>
          <w:tcPr>
            <w:tcW w:w="373" w:type="pct"/>
            <w:vMerge/>
            <w:tcBorders>
              <w:top w:val="single" w:sz="4" w:space="0" w:color="auto"/>
              <w:left w:val="single" w:sz="4" w:space="0" w:color="auto"/>
              <w:bottom w:val="single" w:sz="4" w:space="0" w:color="auto"/>
              <w:right w:val="single" w:sz="4" w:space="0" w:color="auto"/>
            </w:tcBorders>
            <w:vAlign w:val="center"/>
            <w:hideMark/>
          </w:tcPr>
          <w:p w14:paraId="45AEC82B" w14:textId="77777777" w:rsidR="000C55EA" w:rsidRPr="00081338" w:rsidRDefault="000C55EA" w:rsidP="002B71D9">
            <w:pPr>
              <w:rPr>
                <w:sz w:val="20"/>
                <w:szCs w:val="20"/>
              </w:rPr>
            </w:pPr>
          </w:p>
        </w:tc>
        <w:tc>
          <w:tcPr>
            <w:tcW w:w="417" w:type="pct"/>
            <w:vMerge/>
            <w:tcBorders>
              <w:top w:val="nil"/>
              <w:left w:val="single" w:sz="4" w:space="0" w:color="auto"/>
              <w:bottom w:val="single" w:sz="4" w:space="0" w:color="auto"/>
              <w:right w:val="single" w:sz="4" w:space="0" w:color="auto"/>
            </w:tcBorders>
            <w:vAlign w:val="center"/>
            <w:hideMark/>
          </w:tcPr>
          <w:p w14:paraId="5D41FBC7" w14:textId="77777777" w:rsidR="000C55EA" w:rsidRPr="00081338" w:rsidRDefault="000C55EA" w:rsidP="002B71D9">
            <w:pPr>
              <w:rPr>
                <w:sz w:val="20"/>
                <w:szCs w:val="20"/>
              </w:rPr>
            </w:pPr>
          </w:p>
        </w:tc>
        <w:tc>
          <w:tcPr>
            <w:tcW w:w="413" w:type="pct"/>
            <w:tcBorders>
              <w:top w:val="nil"/>
              <w:left w:val="nil"/>
              <w:bottom w:val="single" w:sz="4" w:space="0" w:color="auto"/>
              <w:right w:val="single" w:sz="4" w:space="0" w:color="auto"/>
            </w:tcBorders>
            <w:shd w:val="clear" w:color="auto" w:fill="auto"/>
            <w:vAlign w:val="center"/>
            <w:hideMark/>
          </w:tcPr>
          <w:p w14:paraId="4764D92F" w14:textId="77777777" w:rsidR="000C55EA" w:rsidRPr="00081338" w:rsidRDefault="000C55EA" w:rsidP="002B71D9">
            <w:pPr>
              <w:jc w:val="center"/>
              <w:rPr>
                <w:sz w:val="20"/>
                <w:szCs w:val="20"/>
              </w:rPr>
            </w:pPr>
            <w:r w:rsidRPr="00081338">
              <w:rPr>
                <w:sz w:val="20"/>
                <w:szCs w:val="20"/>
              </w:rPr>
              <w:t>Ставка за мощность, тыс. руб./Гкал/</w:t>
            </w:r>
            <w:r w:rsidRPr="00081338">
              <w:rPr>
                <w:sz w:val="20"/>
                <w:szCs w:val="20"/>
              </w:rPr>
              <w:br/>
              <w:t>час в мес.</w:t>
            </w:r>
          </w:p>
        </w:tc>
        <w:tc>
          <w:tcPr>
            <w:tcW w:w="370" w:type="pct"/>
            <w:tcBorders>
              <w:top w:val="nil"/>
              <w:left w:val="nil"/>
              <w:bottom w:val="single" w:sz="4" w:space="0" w:color="auto"/>
              <w:right w:val="single" w:sz="4" w:space="0" w:color="auto"/>
            </w:tcBorders>
            <w:shd w:val="clear" w:color="auto" w:fill="auto"/>
            <w:vAlign w:val="center"/>
            <w:hideMark/>
          </w:tcPr>
          <w:p w14:paraId="02ECBC64" w14:textId="77777777" w:rsidR="000C55EA" w:rsidRPr="00081338" w:rsidRDefault="000C55EA" w:rsidP="002B71D9">
            <w:pPr>
              <w:jc w:val="center"/>
              <w:rPr>
                <w:sz w:val="20"/>
                <w:szCs w:val="20"/>
              </w:rPr>
            </w:pPr>
            <w:r w:rsidRPr="00081338">
              <w:rPr>
                <w:sz w:val="20"/>
                <w:szCs w:val="20"/>
              </w:rPr>
              <w:t>Ставка за тепловую энергию, руб./Гкал</w:t>
            </w:r>
          </w:p>
        </w:tc>
      </w:tr>
      <w:tr w:rsidR="000C55EA" w:rsidRPr="00081338" w14:paraId="12C0E92C" w14:textId="77777777" w:rsidTr="002B71D9">
        <w:trPr>
          <w:trHeight w:val="315"/>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DEDFE" w14:textId="77777777" w:rsidR="000C55EA" w:rsidRPr="009562A6" w:rsidRDefault="000C55EA" w:rsidP="002B71D9">
            <w:pPr>
              <w:jc w:val="center"/>
            </w:pPr>
            <w:r w:rsidRPr="009562A6">
              <w:t>ООО «</w:t>
            </w:r>
            <w:proofErr w:type="spellStart"/>
            <w:r w:rsidRPr="009562A6">
              <w:t>Теплосервис</w:t>
            </w:r>
            <w:proofErr w:type="spellEnd"/>
            <w:r w:rsidRPr="009562A6">
              <w:t>»</w:t>
            </w:r>
          </w:p>
        </w:tc>
        <w:tc>
          <w:tcPr>
            <w:tcW w:w="462" w:type="pct"/>
            <w:tcBorders>
              <w:top w:val="nil"/>
              <w:left w:val="nil"/>
              <w:bottom w:val="single" w:sz="4" w:space="0" w:color="auto"/>
              <w:right w:val="single" w:sz="4" w:space="0" w:color="auto"/>
            </w:tcBorders>
            <w:shd w:val="clear" w:color="auto" w:fill="auto"/>
            <w:vAlign w:val="center"/>
            <w:hideMark/>
          </w:tcPr>
          <w:p w14:paraId="76C01ADD" w14:textId="77777777" w:rsidR="000C55EA" w:rsidRPr="009562A6" w:rsidRDefault="000C55EA" w:rsidP="002B71D9">
            <w:pPr>
              <w:jc w:val="center"/>
              <w:rPr>
                <w:color w:val="000000"/>
              </w:rPr>
            </w:pPr>
            <w:r w:rsidRPr="009562A6">
              <w:t>с 01.01.2021</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42D37836" w14:textId="77777777" w:rsidR="000C55EA" w:rsidRPr="000C55EA" w:rsidRDefault="000C55EA" w:rsidP="000C55EA">
            <w:pPr>
              <w:jc w:val="center"/>
              <w:rPr>
                <w:color w:val="000000"/>
                <w:sz w:val="20"/>
                <w:szCs w:val="20"/>
              </w:rPr>
            </w:pPr>
            <w:r w:rsidRPr="000C55EA">
              <w:rPr>
                <w:sz w:val="20"/>
                <w:szCs w:val="20"/>
              </w:rPr>
              <w:t>251,30</w:t>
            </w:r>
          </w:p>
        </w:tc>
        <w:tc>
          <w:tcPr>
            <w:tcW w:w="278" w:type="pct"/>
            <w:tcBorders>
              <w:top w:val="single" w:sz="4" w:space="0" w:color="auto"/>
              <w:left w:val="nil"/>
              <w:bottom w:val="single" w:sz="4" w:space="0" w:color="auto"/>
              <w:right w:val="single" w:sz="4" w:space="0" w:color="auto"/>
            </w:tcBorders>
            <w:shd w:val="clear" w:color="auto" w:fill="auto"/>
            <w:vAlign w:val="center"/>
          </w:tcPr>
          <w:p w14:paraId="45B7870F" w14:textId="77777777" w:rsidR="000C55EA" w:rsidRPr="000C55EA" w:rsidRDefault="000C55EA" w:rsidP="000C55EA">
            <w:pPr>
              <w:jc w:val="center"/>
              <w:rPr>
                <w:color w:val="000000"/>
                <w:sz w:val="20"/>
                <w:szCs w:val="20"/>
              </w:rPr>
            </w:pPr>
            <w:r w:rsidRPr="000C55EA">
              <w:rPr>
                <w:sz w:val="20"/>
                <w:szCs w:val="20"/>
              </w:rPr>
              <w:t>247,96</w:t>
            </w:r>
          </w:p>
        </w:tc>
        <w:tc>
          <w:tcPr>
            <w:tcW w:w="278" w:type="pct"/>
            <w:tcBorders>
              <w:top w:val="single" w:sz="4" w:space="0" w:color="auto"/>
              <w:left w:val="nil"/>
              <w:bottom w:val="single" w:sz="4" w:space="0" w:color="auto"/>
              <w:right w:val="single" w:sz="4" w:space="0" w:color="auto"/>
            </w:tcBorders>
            <w:shd w:val="clear" w:color="auto" w:fill="auto"/>
            <w:vAlign w:val="center"/>
          </w:tcPr>
          <w:p w14:paraId="2CC52351" w14:textId="77777777" w:rsidR="000C55EA" w:rsidRPr="000C55EA" w:rsidRDefault="000C55EA" w:rsidP="000C55EA">
            <w:pPr>
              <w:jc w:val="center"/>
              <w:rPr>
                <w:color w:val="000000"/>
                <w:sz w:val="20"/>
                <w:szCs w:val="20"/>
              </w:rPr>
            </w:pPr>
            <w:r w:rsidRPr="000C55EA">
              <w:rPr>
                <w:sz w:val="20"/>
                <w:szCs w:val="20"/>
              </w:rPr>
              <w:t>266,35</w:t>
            </w:r>
          </w:p>
        </w:tc>
        <w:tc>
          <w:tcPr>
            <w:tcW w:w="323" w:type="pct"/>
            <w:tcBorders>
              <w:top w:val="single" w:sz="4" w:space="0" w:color="auto"/>
              <w:left w:val="nil"/>
              <w:bottom w:val="single" w:sz="4" w:space="0" w:color="auto"/>
              <w:right w:val="single" w:sz="4" w:space="0" w:color="auto"/>
            </w:tcBorders>
            <w:shd w:val="clear" w:color="auto" w:fill="auto"/>
            <w:vAlign w:val="center"/>
          </w:tcPr>
          <w:p w14:paraId="21E89E3D" w14:textId="77777777" w:rsidR="000C55EA" w:rsidRPr="000C55EA" w:rsidRDefault="000C55EA" w:rsidP="000C55EA">
            <w:pPr>
              <w:jc w:val="center"/>
              <w:rPr>
                <w:color w:val="000000"/>
                <w:sz w:val="20"/>
                <w:szCs w:val="20"/>
              </w:rPr>
            </w:pPr>
            <w:r w:rsidRPr="000C55EA">
              <w:rPr>
                <w:sz w:val="20"/>
                <w:szCs w:val="20"/>
              </w:rPr>
              <w:t>252,97</w:t>
            </w:r>
          </w:p>
        </w:tc>
        <w:tc>
          <w:tcPr>
            <w:tcW w:w="278" w:type="pct"/>
            <w:tcBorders>
              <w:top w:val="single" w:sz="4" w:space="0" w:color="auto"/>
              <w:left w:val="nil"/>
              <w:bottom w:val="single" w:sz="4" w:space="0" w:color="auto"/>
              <w:right w:val="single" w:sz="4" w:space="0" w:color="auto"/>
            </w:tcBorders>
            <w:shd w:val="clear" w:color="auto" w:fill="auto"/>
            <w:vAlign w:val="center"/>
          </w:tcPr>
          <w:p w14:paraId="740B4C65" w14:textId="77777777" w:rsidR="000C55EA" w:rsidRPr="000C55EA" w:rsidRDefault="000C55EA" w:rsidP="000C55EA">
            <w:pPr>
              <w:jc w:val="center"/>
              <w:rPr>
                <w:color w:val="000000"/>
                <w:sz w:val="20"/>
                <w:szCs w:val="20"/>
              </w:rPr>
            </w:pPr>
            <w:r w:rsidRPr="000C55EA">
              <w:rPr>
                <w:sz w:val="20"/>
                <w:szCs w:val="20"/>
              </w:rPr>
              <w:t>209,42</w:t>
            </w:r>
          </w:p>
        </w:tc>
        <w:tc>
          <w:tcPr>
            <w:tcW w:w="324" w:type="pct"/>
            <w:tcBorders>
              <w:top w:val="single" w:sz="4" w:space="0" w:color="auto"/>
              <w:left w:val="nil"/>
              <w:bottom w:val="single" w:sz="4" w:space="0" w:color="auto"/>
              <w:right w:val="single" w:sz="4" w:space="0" w:color="auto"/>
            </w:tcBorders>
            <w:shd w:val="clear" w:color="auto" w:fill="auto"/>
            <w:vAlign w:val="center"/>
          </w:tcPr>
          <w:p w14:paraId="707EAE68" w14:textId="77777777" w:rsidR="000C55EA" w:rsidRPr="000C55EA" w:rsidRDefault="000C55EA" w:rsidP="000C55EA">
            <w:pPr>
              <w:jc w:val="center"/>
              <w:rPr>
                <w:color w:val="000000"/>
                <w:sz w:val="20"/>
                <w:szCs w:val="20"/>
              </w:rPr>
            </w:pPr>
            <w:r w:rsidRPr="000C55EA">
              <w:rPr>
                <w:sz w:val="20"/>
                <w:szCs w:val="20"/>
              </w:rPr>
              <w:t>206,63</w:t>
            </w:r>
          </w:p>
        </w:tc>
        <w:tc>
          <w:tcPr>
            <w:tcW w:w="324" w:type="pct"/>
            <w:tcBorders>
              <w:top w:val="single" w:sz="4" w:space="0" w:color="auto"/>
              <w:left w:val="nil"/>
              <w:bottom w:val="single" w:sz="4" w:space="0" w:color="auto"/>
              <w:right w:val="single" w:sz="4" w:space="0" w:color="auto"/>
            </w:tcBorders>
            <w:shd w:val="clear" w:color="auto" w:fill="auto"/>
            <w:vAlign w:val="center"/>
          </w:tcPr>
          <w:p w14:paraId="46F5C564" w14:textId="77777777" w:rsidR="000C55EA" w:rsidRPr="000C55EA" w:rsidRDefault="000C55EA" w:rsidP="000C55EA">
            <w:pPr>
              <w:jc w:val="center"/>
              <w:rPr>
                <w:color w:val="000000"/>
                <w:sz w:val="20"/>
                <w:szCs w:val="20"/>
              </w:rPr>
            </w:pPr>
            <w:r w:rsidRPr="000C55EA">
              <w:rPr>
                <w:sz w:val="20"/>
                <w:szCs w:val="20"/>
              </w:rPr>
              <w:t>221,96</w:t>
            </w:r>
          </w:p>
        </w:tc>
        <w:tc>
          <w:tcPr>
            <w:tcW w:w="325" w:type="pct"/>
            <w:tcBorders>
              <w:top w:val="single" w:sz="4" w:space="0" w:color="auto"/>
              <w:left w:val="nil"/>
              <w:bottom w:val="single" w:sz="4" w:space="0" w:color="auto"/>
              <w:right w:val="single" w:sz="4" w:space="0" w:color="auto"/>
            </w:tcBorders>
            <w:shd w:val="clear" w:color="auto" w:fill="auto"/>
            <w:vAlign w:val="center"/>
          </w:tcPr>
          <w:p w14:paraId="5DA25FAC" w14:textId="77777777" w:rsidR="000C55EA" w:rsidRPr="000C55EA" w:rsidRDefault="000C55EA" w:rsidP="000C55EA">
            <w:pPr>
              <w:jc w:val="center"/>
              <w:rPr>
                <w:sz w:val="20"/>
                <w:szCs w:val="20"/>
              </w:rPr>
            </w:pPr>
            <w:r w:rsidRPr="000C55EA">
              <w:rPr>
                <w:sz w:val="20"/>
                <w:szCs w:val="20"/>
              </w:rPr>
              <w:t>210,81</w:t>
            </w:r>
          </w:p>
        </w:tc>
        <w:tc>
          <w:tcPr>
            <w:tcW w:w="373" w:type="pct"/>
            <w:tcBorders>
              <w:top w:val="single" w:sz="4" w:space="0" w:color="auto"/>
              <w:left w:val="nil"/>
              <w:bottom w:val="single" w:sz="4" w:space="0" w:color="auto"/>
              <w:right w:val="single" w:sz="4" w:space="0" w:color="auto"/>
            </w:tcBorders>
            <w:shd w:val="clear" w:color="auto" w:fill="auto"/>
            <w:vAlign w:val="center"/>
          </w:tcPr>
          <w:p w14:paraId="393D3B3A" w14:textId="77777777" w:rsidR="000C55EA" w:rsidRPr="000C55EA" w:rsidRDefault="000C55EA" w:rsidP="000C55EA">
            <w:pPr>
              <w:jc w:val="center"/>
              <w:rPr>
                <w:sz w:val="20"/>
                <w:szCs w:val="20"/>
              </w:rPr>
            </w:pPr>
            <w:r w:rsidRPr="000C55EA">
              <w:rPr>
                <w:sz w:val="20"/>
                <w:szCs w:val="20"/>
              </w:rPr>
              <w:t>19,85</w:t>
            </w:r>
          </w:p>
        </w:tc>
        <w:tc>
          <w:tcPr>
            <w:tcW w:w="417" w:type="pct"/>
            <w:tcBorders>
              <w:top w:val="single" w:sz="4" w:space="0" w:color="auto"/>
              <w:left w:val="nil"/>
              <w:bottom w:val="single" w:sz="4" w:space="0" w:color="auto"/>
              <w:right w:val="single" w:sz="4" w:space="0" w:color="auto"/>
            </w:tcBorders>
            <w:shd w:val="clear" w:color="auto" w:fill="auto"/>
            <w:vAlign w:val="center"/>
          </w:tcPr>
          <w:p w14:paraId="7D15EF91" w14:textId="77777777" w:rsidR="000C55EA" w:rsidRPr="000C55EA" w:rsidRDefault="000C55EA" w:rsidP="000C55EA">
            <w:pPr>
              <w:jc w:val="center"/>
              <w:rPr>
                <w:sz w:val="20"/>
                <w:szCs w:val="20"/>
              </w:rPr>
            </w:pPr>
            <w:r w:rsidRPr="000C55EA">
              <w:rPr>
                <w:sz w:val="20"/>
                <w:szCs w:val="20"/>
              </w:rPr>
              <w:t>3 484,68</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4D94832A" w14:textId="77777777" w:rsidR="000C55EA" w:rsidRPr="00081338" w:rsidRDefault="000C55EA" w:rsidP="002B71D9">
            <w:pPr>
              <w:jc w:val="center"/>
              <w:rPr>
                <w:sz w:val="20"/>
                <w:szCs w:val="20"/>
              </w:rPr>
            </w:pPr>
            <w:r w:rsidRPr="00081338">
              <w:rPr>
                <w:sz w:val="20"/>
                <w:szCs w:val="20"/>
              </w:rPr>
              <w:t>х</w:t>
            </w:r>
          </w:p>
        </w:tc>
        <w:tc>
          <w:tcPr>
            <w:tcW w:w="370" w:type="pct"/>
            <w:tcBorders>
              <w:top w:val="single" w:sz="4" w:space="0" w:color="auto"/>
              <w:left w:val="nil"/>
              <w:bottom w:val="single" w:sz="4" w:space="0" w:color="auto"/>
              <w:right w:val="single" w:sz="4" w:space="0" w:color="auto"/>
            </w:tcBorders>
            <w:shd w:val="clear" w:color="auto" w:fill="auto"/>
            <w:vAlign w:val="center"/>
          </w:tcPr>
          <w:p w14:paraId="5578B4E7" w14:textId="77777777" w:rsidR="000C55EA" w:rsidRPr="00081338" w:rsidRDefault="000C55EA" w:rsidP="002B71D9">
            <w:pPr>
              <w:jc w:val="center"/>
              <w:rPr>
                <w:sz w:val="20"/>
                <w:szCs w:val="20"/>
              </w:rPr>
            </w:pPr>
            <w:r w:rsidRPr="00081338">
              <w:rPr>
                <w:sz w:val="20"/>
                <w:szCs w:val="20"/>
              </w:rPr>
              <w:t>х</w:t>
            </w:r>
          </w:p>
        </w:tc>
      </w:tr>
      <w:tr w:rsidR="000C55EA" w:rsidRPr="00081338" w14:paraId="159AB522" w14:textId="77777777" w:rsidTr="002B71D9">
        <w:trPr>
          <w:trHeight w:val="315"/>
        </w:trPr>
        <w:tc>
          <w:tcPr>
            <w:tcW w:w="556" w:type="pct"/>
            <w:vMerge/>
            <w:tcBorders>
              <w:top w:val="nil"/>
              <w:left w:val="single" w:sz="4" w:space="0" w:color="auto"/>
              <w:bottom w:val="single" w:sz="4" w:space="0" w:color="auto"/>
              <w:right w:val="single" w:sz="4" w:space="0" w:color="auto"/>
            </w:tcBorders>
            <w:vAlign w:val="center"/>
            <w:hideMark/>
          </w:tcPr>
          <w:p w14:paraId="0DBDFC01" w14:textId="77777777" w:rsidR="000C55EA" w:rsidRPr="009562A6" w:rsidRDefault="000C55EA" w:rsidP="002B71D9"/>
        </w:tc>
        <w:tc>
          <w:tcPr>
            <w:tcW w:w="462" w:type="pct"/>
            <w:tcBorders>
              <w:top w:val="nil"/>
              <w:left w:val="nil"/>
              <w:bottom w:val="single" w:sz="4" w:space="0" w:color="auto"/>
              <w:right w:val="single" w:sz="4" w:space="0" w:color="auto"/>
            </w:tcBorders>
            <w:shd w:val="clear" w:color="auto" w:fill="auto"/>
            <w:vAlign w:val="center"/>
            <w:hideMark/>
          </w:tcPr>
          <w:p w14:paraId="4C795C9F" w14:textId="77777777" w:rsidR="000C55EA" w:rsidRPr="009562A6" w:rsidRDefault="000C55EA" w:rsidP="002B71D9">
            <w:pPr>
              <w:jc w:val="center"/>
            </w:pPr>
            <w:r w:rsidRPr="009562A6">
              <w:t>с 01.07.2021</w:t>
            </w:r>
          </w:p>
        </w:tc>
        <w:tc>
          <w:tcPr>
            <w:tcW w:w="279" w:type="pct"/>
            <w:tcBorders>
              <w:top w:val="nil"/>
              <w:left w:val="single" w:sz="4" w:space="0" w:color="auto"/>
              <w:bottom w:val="single" w:sz="4" w:space="0" w:color="auto"/>
              <w:right w:val="single" w:sz="4" w:space="0" w:color="auto"/>
            </w:tcBorders>
            <w:shd w:val="clear" w:color="auto" w:fill="auto"/>
            <w:vAlign w:val="center"/>
          </w:tcPr>
          <w:p w14:paraId="66E32AAF" w14:textId="77777777" w:rsidR="000C55EA" w:rsidRPr="000C55EA" w:rsidRDefault="000C55EA" w:rsidP="000C55EA">
            <w:pPr>
              <w:jc w:val="center"/>
              <w:rPr>
                <w:color w:val="000000"/>
                <w:sz w:val="20"/>
                <w:szCs w:val="20"/>
              </w:rPr>
            </w:pPr>
            <w:r w:rsidRPr="000C55EA">
              <w:rPr>
                <w:sz w:val="20"/>
                <w:szCs w:val="20"/>
              </w:rPr>
              <w:t>252,16</w:t>
            </w:r>
          </w:p>
        </w:tc>
        <w:tc>
          <w:tcPr>
            <w:tcW w:w="278" w:type="pct"/>
            <w:tcBorders>
              <w:top w:val="nil"/>
              <w:left w:val="nil"/>
              <w:bottom w:val="single" w:sz="4" w:space="0" w:color="auto"/>
              <w:right w:val="single" w:sz="4" w:space="0" w:color="auto"/>
            </w:tcBorders>
            <w:shd w:val="clear" w:color="auto" w:fill="auto"/>
            <w:vAlign w:val="center"/>
          </w:tcPr>
          <w:p w14:paraId="33E95D22" w14:textId="77777777" w:rsidR="000C55EA" w:rsidRPr="000C55EA" w:rsidRDefault="000C55EA" w:rsidP="000C55EA">
            <w:pPr>
              <w:jc w:val="center"/>
              <w:rPr>
                <w:color w:val="000000"/>
                <w:sz w:val="20"/>
                <w:szCs w:val="20"/>
              </w:rPr>
            </w:pPr>
            <w:r w:rsidRPr="000C55EA">
              <w:rPr>
                <w:sz w:val="20"/>
                <w:szCs w:val="20"/>
              </w:rPr>
              <w:t>248,81</w:t>
            </w:r>
          </w:p>
        </w:tc>
        <w:tc>
          <w:tcPr>
            <w:tcW w:w="278" w:type="pct"/>
            <w:tcBorders>
              <w:top w:val="nil"/>
              <w:left w:val="nil"/>
              <w:bottom w:val="single" w:sz="4" w:space="0" w:color="auto"/>
              <w:right w:val="single" w:sz="4" w:space="0" w:color="auto"/>
            </w:tcBorders>
            <w:shd w:val="clear" w:color="auto" w:fill="auto"/>
            <w:vAlign w:val="center"/>
          </w:tcPr>
          <w:p w14:paraId="1AA6A7DD" w14:textId="77777777" w:rsidR="000C55EA" w:rsidRPr="000C55EA" w:rsidRDefault="000C55EA" w:rsidP="000C55EA">
            <w:pPr>
              <w:jc w:val="center"/>
              <w:rPr>
                <w:color w:val="000000"/>
                <w:sz w:val="20"/>
                <w:szCs w:val="20"/>
              </w:rPr>
            </w:pPr>
            <w:r w:rsidRPr="000C55EA">
              <w:rPr>
                <w:sz w:val="20"/>
                <w:szCs w:val="20"/>
              </w:rPr>
              <w:t>267,20</w:t>
            </w:r>
          </w:p>
        </w:tc>
        <w:tc>
          <w:tcPr>
            <w:tcW w:w="323" w:type="pct"/>
            <w:tcBorders>
              <w:top w:val="nil"/>
              <w:left w:val="nil"/>
              <w:bottom w:val="single" w:sz="4" w:space="0" w:color="auto"/>
              <w:right w:val="single" w:sz="4" w:space="0" w:color="auto"/>
            </w:tcBorders>
            <w:shd w:val="clear" w:color="auto" w:fill="auto"/>
            <w:vAlign w:val="center"/>
          </w:tcPr>
          <w:p w14:paraId="068279D8" w14:textId="77777777" w:rsidR="000C55EA" w:rsidRPr="000C55EA" w:rsidRDefault="000C55EA" w:rsidP="000C55EA">
            <w:pPr>
              <w:jc w:val="center"/>
              <w:rPr>
                <w:color w:val="000000"/>
                <w:sz w:val="20"/>
                <w:szCs w:val="20"/>
              </w:rPr>
            </w:pPr>
            <w:r w:rsidRPr="000C55EA">
              <w:rPr>
                <w:sz w:val="20"/>
                <w:szCs w:val="20"/>
              </w:rPr>
              <w:t>253,82</w:t>
            </w:r>
          </w:p>
        </w:tc>
        <w:tc>
          <w:tcPr>
            <w:tcW w:w="278" w:type="pct"/>
            <w:tcBorders>
              <w:top w:val="nil"/>
              <w:left w:val="nil"/>
              <w:bottom w:val="single" w:sz="4" w:space="0" w:color="auto"/>
              <w:right w:val="single" w:sz="4" w:space="0" w:color="auto"/>
            </w:tcBorders>
            <w:shd w:val="clear" w:color="auto" w:fill="auto"/>
            <w:vAlign w:val="center"/>
          </w:tcPr>
          <w:p w14:paraId="5688FB8E" w14:textId="77777777" w:rsidR="000C55EA" w:rsidRPr="000C55EA" w:rsidRDefault="000C55EA" w:rsidP="000C55EA">
            <w:pPr>
              <w:jc w:val="center"/>
              <w:rPr>
                <w:color w:val="000000"/>
                <w:sz w:val="20"/>
                <w:szCs w:val="20"/>
              </w:rPr>
            </w:pPr>
            <w:r w:rsidRPr="000C55EA">
              <w:rPr>
                <w:sz w:val="20"/>
                <w:szCs w:val="20"/>
              </w:rPr>
              <w:t>210,13</w:t>
            </w:r>
          </w:p>
        </w:tc>
        <w:tc>
          <w:tcPr>
            <w:tcW w:w="324" w:type="pct"/>
            <w:tcBorders>
              <w:top w:val="nil"/>
              <w:left w:val="nil"/>
              <w:bottom w:val="single" w:sz="4" w:space="0" w:color="auto"/>
              <w:right w:val="single" w:sz="4" w:space="0" w:color="auto"/>
            </w:tcBorders>
            <w:shd w:val="clear" w:color="auto" w:fill="auto"/>
            <w:vAlign w:val="center"/>
          </w:tcPr>
          <w:p w14:paraId="6027573E" w14:textId="77777777" w:rsidR="000C55EA" w:rsidRPr="000C55EA" w:rsidRDefault="000C55EA" w:rsidP="000C55EA">
            <w:pPr>
              <w:jc w:val="center"/>
              <w:rPr>
                <w:color w:val="000000"/>
                <w:sz w:val="20"/>
                <w:szCs w:val="20"/>
              </w:rPr>
            </w:pPr>
            <w:r w:rsidRPr="000C55EA">
              <w:rPr>
                <w:sz w:val="20"/>
                <w:szCs w:val="20"/>
              </w:rPr>
              <w:t>207,34</w:t>
            </w:r>
          </w:p>
        </w:tc>
        <w:tc>
          <w:tcPr>
            <w:tcW w:w="324" w:type="pct"/>
            <w:tcBorders>
              <w:top w:val="nil"/>
              <w:left w:val="nil"/>
              <w:bottom w:val="single" w:sz="4" w:space="0" w:color="auto"/>
              <w:right w:val="single" w:sz="4" w:space="0" w:color="auto"/>
            </w:tcBorders>
            <w:shd w:val="clear" w:color="auto" w:fill="auto"/>
            <w:vAlign w:val="center"/>
          </w:tcPr>
          <w:p w14:paraId="604ACB80" w14:textId="77777777" w:rsidR="000C55EA" w:rsidRPr="000C55EA" w:rsidRDefault="000C55EA" w:rsidP="000C55EA">
            <w:pPr>
              <w:jc w:val="center"/>
              <w:rPr>
                <w:color w:val="000000"/>
                <w:sz w:val="20"/>
                <w:szCs w:val="20"/>
              </w:rPr>
            </w:pPr>
            <w:r w:rsidRPr="000C55EA">
              <w:rPr>
                <w:sz w:val="20"/>
                <w:szCs w:val="20"/>
              </w:rPr>
              <w:t>222,67</w:t>
            </w:r>
          </w:p>
        </w:tc>
        <w:tc>
          <w:tcPr>
            <w:tcW w:w="325" w:type="pct"/>
            <w:tcBorders>
              <w:top w:val="nil"/>
              <w:left w:val="nil"/>
              <w:bottom w:val="single" w:sz="4" w:space="0" w:color="auto"/>
              <w:right w:val="single" w:sz="4" w:space="0" w:color="auto"/>
            </w:tcBorders>
            <w:shd w:val="clear" w:color="auto" w:fill="auto"/>
            <w:vAlign w:val="center"/>
          </w:tcPr>
          <w:p w14:paraId="306DCF82" w14:textId="77777777" w:rsidR="000C55EA" w:rsidRPr="000C55EA" w:rsidRDefault="000C55EA" w:rsidP="000C55EA">
            <w:pPr>
              <w:jc w:val="center"/>
              <w:rPr>
                <w:color w:val="000000"/>
                <w:sz w:val="20"/>
                <w:szCs w:val="20"/>
              </w:rPr>
            </w:pPr>
            <w:r w:rsidRPr="000C55EA">
              <w:rPr>
                <w:sz w:val="20"/>
                <w:szCs w:val="20"/>
              </w:rPr>
              <w:t>211,52</w:t>
            </w:r>
          </w:p>
        </w:tc>
        <w:tc>
          <w:tcPr>
            <w:tcW w:w="373" w:type="pct"/>
            <w:tcBorders>
              <w:top w:val="nil"/>
              <w:left w:val="nil"/>
              <w:bottom w:val="single" w:sz="4" w:space="0" w:color="auto"/>
              <w:right w:val="single" w:sz="4" w:space="0" w:color="auto"/>
            </w:tcBorders>
            <w:shd w:val="clear" w:color="auto" w:fill="auto"/>
            <w:vAlign w:val="center"/>
          </w:tcPr>
          <w:p w14:paraId="7FBE782D" w14:textId="77777777" w:rsidR="000C55EA" w:rsidRPr="000C55EA" w:rsidRDefault="000C55EA" w:rsidP="000C55EA">
            <w:pPr>
              <w:jc w:val="center"/>
              <w:rPr>
                <w:sz w:val="20"/>
                <w:szCs w:val="20"/>
              </w:rPr>
            </w:pPr>
            <w:r w:rsidRPr="000C55EA">
              <w:rPr>
                <w:sz w:val="20"/>
                <w:szCs w:val="20"/>
              </w:rPr>
              <w:t>20,56</w:t>
            </w:r>
          </w:p>
        </w:tc>
        <w:tc>
          <w:tcPr>
            <w:tcW w:w="417" w:type="pct"/>
            <w:tcBorders>
              <w:top w:val="nil"/>
              <w:left w:val="nil"/>
              <w:bottom w:val="single" w:sz="4" w:space="0" w:color="auto"/>
              <w:right w:val="single" w:sz="4" w:space="0" w:color="auto"/>
            </w:tcBorders>
            <w:shd w:val="clear" w:color="auto" w:fill="auto"/>
            <w:vAlign w:val="center"/>
          </w:tcPr>
          <w:p w14:paraId="49156144" w14:textId="77777777" w:rsidR="000C55EA" w:rsidRPr="000C55EA" w:rsidRDefault="000C55EA" w:rsidP="000C55EA">
            <w:pPr>
              <w:jc w:val="center"/>
              <w:rPr>
                <w:sz w:val="20"/>
                <w:szCs w:val="20"/>
              </w:rPr>
            </w:pPr>
            <w:r w:rsidRPr="000C55EA">
              <w:rPr>
                <w:sz w:val="20"/>
                <w:szCs w:val="20"/>
              </w:rPr>
              <w:t>3 484,68</w:t>
            </w:r>
          </w:p>
        </w:tc>
        <w:tc>
          <w:tcPr>
            <w:tcW w:w="413" w:type="pct"/>
            <w:tcBorders>
              <w:top w:val="nil"/>
              <w:left w:val="nil"/>
              <w:bottom w:val="single" w:sz="4" w:space="0" w:color="auto"/>
              <w:right w:val="single" w:sz="4" w:space="0" w:color="auto"/>
            </w:tcBorders>
            <w:shd w:val="clear" w:color="auto" w:fill="auto"/>
            <w:vAlign w:val="center"/>
            <w:hideMark/>
          </w:tcPr>
          <w:p w14:paraId="54413E8D" w14:textId="77777777" w:rsidR="000C55EA" w:rsidRPr="00081338" w:rsidRDefault="000C55EA" w:rsidP="002B71D9">
            <w:pPr>
              <w:jc w:val="center"/>
              <w:rPr>
                <w:sz w:val="20"/>
                <w:szCs w:val="20"/>
              </w:rPr>
            </w:pPr>
            <w:r w:rsidRPr="00081338">
              <w:rPr>
                <w:sz w:val="20"/>
                <w:szCs w:val="20"/>
              </w:rPr>
              <w:t>х</w:t>
            </w:r>
          </w:p>
        </w:tc>
        <w:tc>
          <w:tcPr>
            <w:tcW w:w="370" w:type="pct"/>
            <w:tcBorders>
              <w:top w:val="nil"/>
              <w:left w:val="nil"/>
              <w:bottom w:val="single" w:sz="4" w:space="0" w:color="auto"/>
              <w:right w:val="single" w:sz="4" w:space="0" w:color="auto"/>
            </w:tcBorders>
            <w:shd w:val="clear" w:color="auto" w:fill="auto"/>
            <w:vAlign w:val="center"/>
            <w:hideMark/>
          </w:tcPr>
          <w:p w14:paraId="660980AF" w14:textId="77777777" w:rsidR="000C55EA" w:rsidRPr="00081338" w:rsidRDefault="000C55EA" w:rsidP="002B71D9">
            <w:pPr>
              <w:jc w:val="center"/>
              <w:rPr>
                <w:sz w:val="20"/>
                <w:szCs w:val="20"/>
              </w:rPr>
            </w:pPr>
            <w:r w:rsidRPr="00081338">
              <w:rPr>
                <w:sz w:val="20"/>
                <w:szCs w:val="20"/>
              </w:rPr>
              <w:t>х</w:t>
            </w:r>
          </w:p>
        </w:tc>
      </w:tr>
    </w:tbl>
    <w:p w14:paraId="6B23A0FB" w14:textId="77777777" w:rsidR="000C55EA" w:rsidRDefault="000C55EA" w:rsidP="000C55EA">
      <w:pPr>
        <w:jc w:val="both"/>
        <w:rPr>
          <w:sz w:val="20"/>
          <w:szCs w:val="20"/>
        </w:rPr>
      </w:pPr>
    </w:p>
    <w:p w14:paraId="50E3AFE6" w14:textId="77777777" w:rsidR="000C55EA" w:rsidRPr="00081338" w:rsidRDefault="000C55EA" w:rsidP="000C55EA">
      <w:pPr>
        <w:jc w:val="both"/>
        <w:rPr>
          <w:sz w:val="20"/>
          <w:szCs w:val="20"/>
        </w:rPr>
      </w:pPr>
    </w:p>
    <w:p w14:paraId="49DFE7FD" w14:textId="77777777" w:rsidR="000C55EA" w:rsidRDefault="000C55EA" w:rsidP="000C55EA">
      <w:pPr>
        <w:ind w:firstLine="851"/>
        <w:jc w:val="center"/>
        <w:rPr>
          <w:sz w:val="28"/>
          <w:szCs w:val="28"/>
        </w:rPr>
        <w:sectPr w:rsidR="000C55EA" w:rsidSect="002B71D9">
          <w:pgSz w:w="16838" w:h="11906" w:orient="landscape"/>
          <w:pgMar w:top="1418" w:right="851" w:bottom="850" w:left="426" w:header="708" w:footer="708" w:gutter="0"/>
          <w:cols w:space="708"/>
          <w:docGrid w:linePitch="360"/>
        </w:sectPr>
      </w:pPr>
    </w:p>
    <w:p w14:paraId="2DD3C228" w14:textId="77777777" w:rsidR="000C55EA" w:rsidRDefault="000C55EA" w:rsidP="000C55EA">
      <w:pPr>
        <w:ind w:firstLine="709"/>
        <w:jc w:val="both"/>
        <w:rPr>
          <w:b/>
          <w:sz w:val="28"/>
          <w:szCs w:val="28"/>
        </w:rPr>
      </w:pPr>
    </w:p>
    <w:p w14:paraId="2FCC4BEE" w14:textId="77777777" w:rsidR="000C55EA" w:rsidRDefault="000C55EA" w:rsidP="000C55EA">
      <w:pPr>
        <w:ind w:left="567"/>
        <w:jc w:val="both"/>
        <w:rPr>
          <w:b/>
          <w:bCs/>
          <w:sz w:val="28"/>
          <w:szCs w:val="28"/>
        </w:rPr>
      </w:pPr>
      <w:r w:rsidRPr="00A526BD">
        <w:rPr>
          <w:b/>
          <w:bCs/>
          <w:sz w:val="28"/>
          <w:szCs w:val="28"/>
        </w:rPr>
        <w:t>Приложения к протоколу:</w:t>
      </w:r>
    </w:p>
    <w:p w14:paraId="4B89A34E" w14:textId="77777777" w:rsidR="000C55EA" w:rsidRPr="0021563B" w:rsidRDefault="000C55EA" w:rsidP="000C55EA">
      <w:pPr>
        <w:ind w:firstLine="567"/>
        <w:jc w:val="both"/>
        <w:rPr>
          <w:b/>
          <w:bCs/>
          <w:sz w:val="16"/>
          <w:szCs w:val="16"/>
        </w:rPr>
      </w:pPr>
    </w:p>
    <w:p w14:paraId="7A4AC9DD" w14:textId="77777777" w:rsidR="000C55EA" w:rsidRDefault="000C55EA" w:rsidP="000C55EA">
      <w:pPr>
        <w:ind w:firstLine="567"/>
        <w:jc w:val="both"/>
        <w:rPr>
          <w:sz w:val="28"/>
          <w:szCs w:val="28"/>
        </w:rPr>
      </w:pPr>
      <w:r>
        <w:rPr>
          <w:sz w:val="28"/>
          <w:szCs w:val="28"/>
        </w:rPr>
        <w:t>1. Физические показатели ООО «</w:t>
      </w:r>
      <w:proofErr w:type="spellStart"/>
      <w:r>
        <w:rPr>
          <w:sz w:val="28"/>
          <w:szCs w:val="28"/>
        </w:rPr>
        <w:t>Теплосервис</w:t>
      </w:r>
      <w:proofErr w:type="spellEnd"/>
      <w:r>
        <w:rPr>
          <w:sz w:val="28"/>
          <w:szCs w:val="28"/>
        </w:rPr>
        <w:t>» на 2021 год</w:t>
      </w:r>
    </w:p>
    <w:p w14:paraId="222F1E05" w14:textId="77777777" w:rsidR="000C55EA" w:rsidRDefault="000C55EA" w:rsidP="000C55EA">
      <w:pPr>
        <w:ind w:firstLine="567"/>
        <w:jc w:val="both"/>
        <w:rPr>
          <w:sz w:val="28"/>
          <w:szCs w:val="28"/>
        </w:rPr>
      </w:pPr>
      <w:r>
        <w:rPr>
          <w:sz w:val="28"/>
          <w:szCs w:val="28"/>
        </w:rPr>
        <w:t xml:space="preserve">2. Смета расходов </w:t>
      </w:r>
      <w:r w:rsidRPr="00653124">
        <w:rPr>
          <w:sz w:val="28"/>
          <w:szCs w:val="28"/>
        </w:rPr>
        <w:t>ООО «</w:t>
      </w:r>
      <w:proofErr w:type="spellStart"/>
      <w:r>
        <w:rPr>
          <w:sz w:val="28"/>
          <w:szCs w:val="28"/>
        </w:rPr>
        <w:t>Теплосервис</w:t>
      </w:r>
      <w:proofErr w:type="spellEnd"/>
      <w:r w:rsidRPr="00653124">
        <w:rPr>
          <w:sz w:val="28"/>
          <w:szCs w:val="28"/>
        </w:rPr>
        <w:t>»</w:t>
      </w:r>
      <w:r>
        <w:rPr>
          <w:sz w:val="28"/>
          <w:szCs w:val="28"/>
        </w:rPr>
        <w:t xml:space="preserve"> на 2021 год</w:t>
      </w:r>
    </w:p>
    <w:p w14:paraId="049F6DAD" w14:textId="2FF4ADE4" w:rsidR="000C55EA" w:rsidRDefault="000C55EA" w:rsidP="000C55EA">
      <w:pPr>
        <w:ind w:firstLine="567"/>
        <w:jc w:val="both"/>
        <w:rPr>
          <w:sz w:val="28"/>
          <w:szCs w:val="28"/>
        </w:rPr>
      </w:pPr>
      <w:r>
        <w:rPr>
          <w:sz w:val="28"/>
          <w:szCs w:val="28"/>
        </w:rPr>
        <w:t>3. Смета расходов ООО «</w:t>
      </w:r>
      <w:proofErr w:type="spellStart"/>
      <w:r>
        <w:rPr>
          <w:sz w:val="28"/>
          <w:szCs w:val="28"/>
        </w:rPr>
        <w:t>Теплосервис</w:t>
      </w:r>
      <w:proofErr w:type="spellEnd"/>
      <w:r>
        <w:rPr>
          <w:sz w:val="28"/>
          <w:szCs w:val="28"/>
        </w:rPr>
        <w:t>» за 2019 год</w:t>
      </w:r>
    </w:p>
    <w:p w14:paraId="58BFDE6A" w14:textId="53C47980" w:rsidR="000C55EA" w:rsidRDefault="000C55EA" w:rsidP="000C55EA">
      <w:pPr>
        <w:ind w:firstLine="567"/>
        <w:jc w:val="both"/>
        <w:rPr>
          <w:sz w:val="28"/>
          <w:szCs w:val="28"/>
        </w:rPr>
      </w:pPr>
    </w:p>
    <w:p w14:paraId="3375FA0B" w14:textId="500649F8" w:rsidR="000C55EA" w:rsidRDefault="000C55EA" w:rsidP="000C55EA">
      <w:pPr>
        <w:ind w:firstLine="567"/>
        <w:jc w:val="both"/>
        <w:rPr>
          <w:sz w:val="28"/>
          <w:szCs w:val="28"/>
        </w:rPr>
      </w:pPr>
    </w:p>
    <w:p w14:paraId="1C507DFF" w14:textId="56FE5D60" w:rsidR="000C55EA" w:rsidRDefault="000C55EA" w:rsidP="000C55EA">
      <w:pPr>
        <w:ind w:firstLine="567"/>
        <w:jc w:val="both"/>
        <w:rPr>
          <w:sz w:val="28"/>
          <w:szCs w:val="28"/>
        </w:rPr>
      </w:pPr>
    </w:p>
    <w:p w14:paraId="77511F7C" w14:textId="7E31E2A9" w:rsidR="000C55EA" w:rsidRDefault="000C55EA" w:rsidP="000C55EA">
      <w:pPr>
        <w:ind w:firstLine="567"/>
        <w:jc w:val="both"/>
        <w:rPr>
          <w:sz w:val="28"/>
          <w:szCs w:val="28"/>
        </w:rPr>
      </w:pPr>
    </w:p>
    <w:p w14:paraId="5AD16F18" w14:textId="2F9FD5BE" w:rsidR="000C55EA" w:rsidRDefault="000C55EA" w:rsidP="000C55EA">
      <w:pPr>
        <w:ind w:firstLine="567"/>
        <w:jc w:val="both"/>
        <w:rPr>
          <w:sz w:val="28"/>
          <w:szCs w:val="28"/>
        </w:rPr>
      </w:pPr>
    </w:p>
    <w:p w14:paraId="21D7B4B0" w14:textId="6B3B9588" w:rsidR="000C55EA" w:rsidRDefault="000C55EA" w:rsidP="000C55EA">
      <w:pPr>
        <w:ind w:firstLine="567"/>
        <w:jc w:val="both"/>
        <w:rPr>
          <w:sz w:val="28"/>
          <w:szCs w:val="28"/>
        </w:rPr>
      </w:pPr>
    </w:p>
    <w:p w14:paraId="67E47B30" w14:textId="4356D926" w:rsidR="000C55EA" w:rsidRDefault="000C55EA" w:rsidP="000C55EA">
      <w:pPr>
        <w:ind w:firstLine="567"/>
        <w:jc w:val="both"/>
        <w:rPr>
          <w:sz w:val="28"/>
          <w:szCs w:val="28"/>
        </w:rPr>
      </w:pPr>
    </w:p>
    <w:p w14:paraId="75D5522E" w14:textId="13BEA494" w:rsidR="000C55EA" w:rsidRDefault="000C55EA" w:rsidP="000C55EA">
      <w:pPr>
        <w:ind w:firstLine="567"/>
        <w:jc w:val="both"/>
        <w:rPr>
          <w:sz w:val="28"/>
          <w:szCs w:val="28"/>
        </w:rPr>
      </w:pPr>
    </w:p>
    <w:p w14:paraId="13BC6A9B" w14:textId="129958BA" w:rsidR="000C55EA" w:rsidRDefault="000C55EA" w:rsidP="000C55EA">
      <w:pPr>
        <w:ind w:firstLine="567"/>
        <w:jc w:val="both"/>
        <w:rPr>
          <w:sz w:val="28"/>
          <w:szCs w:val="28"/>
        </w:rPr>
      </w:pPr>
    </w:p>
    <w:p w14:paraId="1FEDA01A" w14:textId="7A23D8B0" w:rsidR="005C0F85" w:rsidRDefault="005C0F85" w:rsidP="000C55EA">
      <w:pPr>
        <w:ind w:firstLine="567"/>
        <w:jc w:val="both"/>
        <w:rPr>
          <w:sz w:val="28"/>
          <w:szCs w:val="28"/>
        </w:rPr>
      </w:pPr>
    </w:p>
    <w:p w14:paraId="4C3CD092" w14:textId="541A5BF6" w:rsidR="005C0F85" w:rsidRDefault="005C0F85" w:rsidP="000C55EA">
      <w:pPr>
        <w:ind w:firstLine="567"/>
        <w:jc w:val="both"/>
        <w:rPr>
          <w:sz w:val="28"/>
          <w:szCs w:val="28"/>
        </w:rPr>
      </w:pPr>
    </w:p>
    <w:p w14:paraId="1246CDED" w14:textId="4156C39B" w:rsidR="005C0F85" w:rsidRDefault="005C0F85" w:rsidP="000C55EA">
      <w:pPr>
        <w:ind w:firstLine="567"/>
        <w:jc w:val="both"/>
        <w:rPr>
          <w:sz w:val="28"/>
          <w:szCs w:val="28"/>
        </w:rPr>
      </w:pPr>
    </w:p>
    <w:p w14:paraId="389AE83A" w14:textId="29CBC786" w:rsidR="005C0F85" w:rsidRDefault="005C0F85" w:rsidP="000C55EA">
      <w:pPr>
        <w:ind w:firstLine="567"/>
        <w:jc w:val="both"/>
        <w:rPr>
          <w:sz w:val="28"/>
          <w:szCs w:val="28"/>
        </w:rPr>
      </w:pPr>
    </w:p>
    <w:p w14:paraId="09B219FA" w14:textId="109B4B70" w:rsidR="005C0F85" w:rsidRDefault="005C0F85" w:rsidP="000C55EA">
      <w:pPr>
        <w:ind w:firstLine="567"/>
        <w:jc w:val="both"/>
        <w:rPr>
          <w:sz w:val="28"/>
          <w:szCs w:val="28"/>
        </w:rPr>
      </w:pPr>
    </w:p>
    <w:p w14:paraId="30A9C355" w14:textId="7BB75DD4" w:rsidR="005C0F85" w:rsidRDefault="005C0F85" w:rsidP="000C55EA">
      <w:pPr>
        <w:ind w:firstLine="567"/>
        <w:jc w:val="both"/>
        <w:rPr>
          <w:sz w:val="28"/>
          <w:szCs w:val="28"/>
        </w:rPr>
      </w:pPr>
    </w:p>
    <w:p w14:paraId="449798EF" w14:textId="06D2D9AD" w:rsidR="005C0F85" w:rsidRDefault="005C0F85" w:rsidP="000C55EA">
      <w:pPr>
        <w:ind w:firstLine="567"/>
        <w:jc w:val="both"/>
        <w:rPr>
          <w:sz w:val="28"/>
          <w:szCs w:val="28"/>
        </w:rPr>
      </w:pPr>
    </w:p>
    <w:p w14:paraId="61F574F2" w14:textId="20946379" w:rsidR="005C0F85" w:rsidRDefault="005C0F85" w:rsidP="000C55EA">
      <w:pPr>
        <w:ind w:firstLine="567"/>
        <w:jc w:val="both"/>
        <w:rPr>
          <w:sz w:val="28"/>
          <w:szCs w:val="28"/>
        </w:rPr>
      </w:pPr>
    </w:p>
    <w:p w14:paraId="77B8E096" w14:textId="0A8CCD36" w:rsidR="005C0F85" w:rsidRDefault="005C0F85" w:rsidP="000C55EA">
      <w:pPr>
        <w:ind w:firstLine="567"/>
        <w:jc w:val="both"/>
        <w:rPr>
          <w:sz w:val="28"/>
          <w:szCs w:val="28"/>
        </w:rPr>
      </w:pPr>
    </w:p>
    <w:p w14:paraId="56A947B0" w14:textId="3730182F" w:rsidR="005C0F85" w:rsidRDefault="005C0F85" w:rsidP="000C55EA">
      <w:pPr>
        <w:ind w:firstLine="567"/>
        <w:jc w:val="both"/>
        <w:rPr>
          <w:sz w:val="28"/>
          <w:szCs w:val="28"/>
        </w:rPr>
      </w:pPr>
    </w:p>
    <w:p w14:paraId="4B1C9678" w14:textId="22C559CE" w:rsidR="005C0F85" w:rsidRDefault="005C0F85" w:rsidP="000C55EA">
      <w:pPr>
        <w:ind w:firstLine="567"/>
        <w:jc w:val="both"/>
        <w:rPr>
          <w:sz w:val="28"/>
          <w:szCs w:val="28"/>
        </w:rPr>
      </w:pPr>
    </w:p>
    <w:p w14:paraId="0812F002" w14:textId="598E2ABB" w:rsidR="005C0F85" w:rsidRDefault="005C0F85" w:rsidP="000C55EA">
      <w:pPr>
        <w:ind w:firstLine="567"/>
        <w:jc w:val="both"/>
        <w:rPr>
          <w:sz w:val="28"/>
          <w:szCs w:val="28"/>
        </w:rPr>
      </w:pPr>
    </w:p>
    <w:p w14:paraId="3E0A3601" w14:textId="28C697AF" w:rsidR="005C0F85" w:rsidRDefault="005C0F85" w:rsidP="000C55EA">
      <w:pPr>
        <w:ind w:firstLine="567"/>
        <w:jc w:val="both"/>
        <w:rPr>
          <w:sz w:val="28"/>
          <w:szCs w:val="28"/>
        </w:rPr>
      </w:pPr>
    </w:p>
    <w:p w14:paraId="65B5EDD0" w14:textId="0F712B38" w:rsidR="005C0F85" w:rsidRDefault="005C0F85" w:rsidP="000C55EA">
      <w:pPr>
        <w:ind w:firstLine="567"/>
        <w:jc w:val="both"/>
        <w:rPr>
          <w:sz w:val="28"/>
          <w:szCs w:val="28"/>
        </w:rPr>
      </w:pPr>
    </w:p>
    <w:p w14:paraId="0393B0FB" w14:textId="53F9320C" w:rsidR="005C0F85" w:rsidRDefault="005C0F85" w:rsidP="000C55EA">
      <w:pPr>
        <w:ind w:firstLine="567"/>
        <w:jc w:val="both"/>
        <w:rPr>
          <w:sz w:val="28"/>
          <w:szCs w:val="28"/>
        </w:rPr>
      </w:pPr>
    </w:p>
    <w:p w14:paraId="1A01DE4A" w14:textId="54B96DE3" w:rsidR="005C0F85" w:rsidRDefault="005C0F85" w:rsidP="000C55EA">
      <w:pPr>
        <w:ind w:firstLine="567"/>
        <w:jc w:val="both"/>
        <w:rPr>
          <w:sz w:val="28"/>
          <w:szCs w:val="28"/>
        </w:rPr>
      </w:pPr>
    </w:p>
    <w:p w14:paraId="68B96F5C" w14:textId="2CF20AB8" w:rsidR="005C0F85" w:rsidRDefault="005C0F85" w:rsidP="000C55EA">
      <w:pPr>
        <w:ind w:firstLine="567"/>
        <w:jc w:val="both"/>
        <w:rPr>
          <w:sz w:val="28"/>
          <w:szCs w:val="28"/>
        </w:rPr>
      </w:pPr>
    </w:p>
    <w:p w14:paraId="5C91F6B4" w14:textId="66B24AA1" w:rsidR="005C0F85" w:rsidRDefault="005C0F85" w:rsidP="000C55EA">
      <w:pPr>
        <w:ind w:firstLine="567"/>
        <w:jc w:val="both"/>
        <w:rPr>
          <w:sz w:val="28"/>
          <w:szCs w:val="28"/>
        </w:rPr>
      </w:pPr>
    </w:p>
    <w:p w14:paraId="60E5EA43" w14:textId="6F58FC21" w:rsidR="005C0F85" w:rsidRDefault="005C0F85" w:rsidP="000C55EA">
      <w:pPr>
        <w:ind w:firstLine="567"/>
        <w:jc w:val="both"/>
        <w:rPr>
          <w:sz w:val="28"/>
          <w:szCs w:val="28"/>
        </w:rPr>
      </w:pPr>
    </w:p>
    <w:p w14:paraId="43CD7E7E" w14:textId="3D7A6F08" w:rsidR="005C0F85" w:rsidRDefault="005C0F85" w:rsidP="000C55EA">
      <w:pPr>
        <w:ind w:firstLine="567"/>
        <w:jc w:val="both"/>
        <w:rPr>
          <w:sz w:val="28"/>
          <w:szCs w:val="28"/>
        </w:rPr>
      </w:pPr>
    </w:p>
    <w:p w14:paraId="1D0255C8" w14:textId="7DA1A541" w:rsidR="005C0F85" w:rsidRDefault="005C0F85" w:rsidP="000C55EA">
      <w:pPr>
        <w:ind w:firstLine="567"/>
        <w:jc w:val="both"/>
        <w:rPr>
          <w:sz w:val="28"/>
          <w:szCs w:val="28"/>
        </w:rPr>
      </w:pPr>
    </w:p>
    <w:p w14:paraId="3D4DB962" w14:textId="69CDA75C" w:rsidR="005C0F85" w:rsidRDefault="005C0F85" w:rsidP="000C55EA">
      <w:pPr>
        <w:ind w:firstLine="567"/>
        <w:jc w:val="both"/>
        <w:rPr>
          <w:sz w:val="28"/>
          <w:szCs w:val="28"/>
        </w:rPr>
      </w:pPr>
    </w:p>
    <w:p w14:paraId="119A6E8F" w14:textId="6C901A45" w:rsidR="005C0F85" w:rsidRDefault="005C0F85" w:rsidP="000C55EA">
      <w:pPr>
        <w:ind w:firstLine="567"/>
        <w:jc w:val="both"/>
        <w:rPr>
          <w:sz w:val="28"/>
          <w:szCs w:val="28"/>
        </w:rPr>
      </w:pPr>
    </w:p>
    <w:p w14:paraId="6F4CBD5A" w14:textId="6E09224C" w:rsidR="005C0F85" w:rsidRDefault="005C0F85" w:rsidP="000C55EA">
      <w:pPr>
        <w:ind w:firstLine="567"/>
        <w:jc w:val="both"/>
        <w:rPr>
          <w:sz w:val="28"/>
          <w:szCs w:val="28"/>
        </w:rPr>
      </w:pPr>
    </w:p>
    <w:p w14:paraId="6F75C082" w14:textId="136721A8" w:rsidR="005C0F85" w:rsidRDefault="005C0F85" w:rsidP="000C55EA">
      <w:pPr>
        <w:ind w:firstLine="567"/>
        <w:jc w:val="both"/>
        <w:rPr>
          <w:sz w:val="28"/>
          <w:szCs w:val="28"/>
        </w:rPr>
      </w:pPr>
    </w:p>
    <w:p w14:paraId="7682E931" w14:textId="173901BA" w:rsidR="005C0F85" w:rsidRDefault="005C0F85" w:rsidP="000C55EA">
      <w:pPr>
        <w:ind w:firstLine="567"/>
        <w:jc w:val="both"/>
        <w:rPr>
          <w:sz w:val="28"/>
          <w:szCs w:val="28"/>
        </w:rPr>
      </w:pPr>
    </w:p>
    <w:p w14:paraId="0103F90B" w14:textId="1075BE84" w:rsidR="005C0F85" w:rsidRDefault="005C0F85" w:rsidP="000C55EA">
      <w:pPr>
        <w:ind w:firstLine="567"/>
        <w:jc w:val="both"/>
        <w:rPr>
          <w:sz w:val="28"/>
          <w:szCs w:val="28"/>
        </w:rPr>
      </w:pPr>
    </w:p>
    <w:p w14:paraId="101A852E" w14:textId="6473EFAB" w:rsidR="005C0F85" w:rsidRDefault="005C0F85" w:rsidP="000C55EA">
      <w:pPr>
        <w:ind w:firstLine="567"/>
        <w:jc w:val="both"/>
        <w:rPr>
          <w:sz w:val="28"/>
          <w:szCs w:val="28"/>
        </w:rPr>
      </w:pPr>
    </w:p>
    <w:p w14:paraId="4EBE4CEC" w14:textId="7599DB23" w:rsidR="005C0F85" w:rsidRDefault="005C0F85" w:rsidP="000C55EA">
      <w:pPr>
        <w:ind w:firstLine="567"/>
        <w:jc w:val="both"/>
        <w:rPr>
          <w:sz w:val="28"/>
          <w:szCs w:val="28"/>
        </w:rPr>
      </w:pPr>
    </w:p>
    <w:p w14:paraId="2A78D304" w14:textId="429854E4" w:rsidR="005C0F85" w:rsidRDefault="005C0F85" w:rsidP="005C0F85">
      <w:pPr>
        <w:ind w:hanging="567"/>
        <w:jc w:val="both"/>
        <w:rPr>
          <w:sz w:val="28"/>
          <w:szCs w:val="28"/>
        </w:rPr>
      </w:pPr>
      <w:r w:rsidRPr="005C0F85">
        <w:drawing>
          <wp:inline distT="0" distB="0" distL="0" distR="0" wp14:anchorId="56A01EDB" wp14:editId="232FA9CE">
            <wp:extent cx="6479756" cy="899822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2077" cy="9001450"/>
                    </a:xfrm>
                    <a:prstGeom prst="rect">
                      <a:avLst/>
                    </a:prstGeom>
                    <a:noFill/>
                    <a:ln>
                      <a:noFill/>
                    </a:ln>
                  </pic:spPr>
                </pic:pic>
              </a:graphicData>
            </a:graphic>
          </wp:inline>
        </w:drawing>
      </w:r>
    </w:p>
    <w:p w14:paraId="7B8EA413" w14:textId="273BAC42" w:rsidR="000C55EA" w:rsidRDefault="005C0F85" w:rsidP="005C0F85">
      <w:pPr>
        <w:ind w:hanging="567"/>
        <w:jc w:val="both"/>
        <w:rPr>
          <w:sz w:val="28"/>
          <w:szCs w:val="28"/>
        </w:rPr>
      </w:pPr>
      <w:r w:rsidRPr="005C0F85">
        <w:drawing>
          <wp:inline distT="0" distB="0" distL="0" distR="0" wp14:anchorId="1E343568" wp14:editId="59EB165B">
            <wp:extent cx="6480175" cy="4704522"/>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8865" cy="4710831"/>
                    </a:xfrm>
                    <a:prstGeom prst="rect">
                      <a:avLst/>
                    </a:prstGeom>
                    <a:noFill/>
                    <a:ln>
                      <a:noFill/>
                    </a:ln>
                  </pic:spPr>
                </pic:pic>
              </a:graphicData>
            </a:graphic>
          </wp:inline>
        </w:drawing>
      </w:r>
    </w:p>
    <w:p w14:paraId="79E48210" w14:textId="4E5EAA6E" w:rsidR="000C55EA" w:rsidRDefault="000C55EA" w:rsidP="000C55EA">
      <w:pPr>
        <w:ind w:firstLine="567"/>
        <w:jc w:val="both"/>
        <w:rPr>
          <w:sz w:val="28"/>
          <w:szCs w:val="28"/>
        </w:rPr>
      </w:pPr>
    </w:p>
    <w:p w14:paraId="20BD194D" w14:textId="11806290" w:rsidR="000C55EA" w:rsidRDefault="000C55EA" w:rsidP="000C55EA">
      <w:pPr>
        <w:ind w:firstLine="567"/>
        <w:jc w:val="both"/>
        <w:rPr>
          <w:sz w:val="28"/>
          <w:szCs w:val="28"/>
        </w:rPr>
      </w:pPr>
    </w:p>
    <w:p w14:paraId="0551DBA6" w14:textId="30641EA9" w:rsidR="000C55EA" w:rsidRDefault="000C55EA" w:rsidP="000C55EA">
      <w:pPr>
        <w:ind w:firstLine="567"/>
        <w:jc w:val="both"/>
        <w:rPr>
          <w:sz w:val="28"/>
          <w:szCs w:val="28"/>
        </w:rPr>
      </w:pPr>
    </w:p>
    <w:p w14:paraId="0BF90B72" w14:textId="6C38C3EB" w:rsidR="000C55EA" w:rsidRDefault="000C55EA" w:rsidP="000C55EA">
      <w:pPr>
        <w:ind w:firstLine="567"/>
        <w:jc w:val="both"/>
        <w:rPr>
          <w:sz w:val="28"/>
          <w:szCs w:val="28"/>
        </w:rPr>
      </w:pPr>
    </w:p>
    <w:p w14:paraId="58C0EE5A" w14:textId="7C84E6C2" w:rsidR="000C55EA" w:rsidRDefault="000C55EA" w:rsidP="000C55EA">
      <w:pPr>
        <w:ind w:firstLine="567"/>
        <w:jc w:val="both"/>
        <w:rPr>
          <w:sz w:val="28"/>
          <w:szCs w:val="28"/>
        </w:rPr>
      </w:pPr>
    </w:p>
    <w:p w14:paraId="1195882E" w14:textId="1D09D941" w:rsidR="000C55EA" w:rsidRDefault="000C55EA" w:rsidP="000C55EA">
      <w:pPr>
        <w:ind w:firstLine="567"/>
        <w:jc w:val="both"/>
        <w:rPr>
          <w:sz w:val="28"/>
          <w:szCs w:val="28"/>
        </w:rPr>
      </w:pPr>
    </w:p>
    <w:p w14:paraId="1DE04830" w14:textId="403E2E68" w:rsidR="00832758" w:rsidRDefault="00832758" w:rsidP="000C55EA">
      <w:pPr>
        <w:ind w:firstLine="567"/>
        <w:jc w:val="both"/>
        <w:rPr>
          <w:sz w:val="28"/>
          <w:szCs w:val="28"/>
        </w:rPr>
      </w:pPr>
    </w:p>
    <w:p w14:paraId="2C8724DF" w14:textId="579E57BA" w:rsidR="00832758" w:rsidRDefault="00832758" w:rsidP="000C55EA">
      <w:pPr>
        <w:ind w:firstLine="567"/>
        <w:jc w:val="both"/>
        <w:rPr>
          <w:sz w:val="28"/>
          <w:szCs w:val="28"/>
        </w:rPr>
      </w:pPr>
    </w:p>
    <w:p w14:paraId="709856CE" w14:textId="1F470DAE" w:rsidR="00832758" w:rsidRDefault="00832758" w:rsidP="000C55EA">
      <w:pPr>
        <w:ind w:firstLine="567"/>
        <w:jc w:val="both"/>
        <w:rPr>
          <w:sz w:val="28"/>
          <w:szCs w:val="28"/>
        </w:rPr>
      </w:pPr>
    </w:p>
    <w:p w14:paraId="03E494F8" w14:textId="7333AFE1" w:rsidR="00832758" w:rsidRDefault="00832758" w:rsidP="000C55EA">
      <w:pPr>
        <w:ind w:firstLine="567"/>
        <w:jc w:val="both"/>
        <w:rPr>
          <w:sz w:val="28"/>
          <w:szCs w:val="28"/>
        </w:rPr>
      </w:pPr>
    </w:p>
    <w:p w14:paraId="20EF3703" w14:textId="141E33B4" w:rsidR="00832758" w:rsidRDefault="00832758" w:rsidP="000C55EA">
      <w:pPr>
        <w:ind w:firstLine="567"/>
        <w:jc w:val="both"/>
        <w:rPr>
          <w:sz w:val="28"/>
          <w:szCs w:val="28"/>
        </w:rPr>
      </w:pPr>
    </w:p>
    <w:p w14:paraId="65B22A0C" w14:textId="7F040E42" w:rsidR="00832758" w:rsidRDefault="00832758" w:rsidP="000C55EA">
      <w:pPr>
        <w:ind w:firstLine="567"/>
        <w:jc w:val="both"/>
        <w:rPr>
          <w:sz w:val="28"/>
          <w:szCs w:val="28"/>
        </w:rPr>
      </w:pPr>
    </w:p>
    <w:p w14:paraId="59A3FC80" w14:textId="031AA487" w:rsidR="00832758" w:rsidRDefault="00832758" w:rsidP="000C55EA">
      <w:pPr>
        <w:ind w:firstLine="567"/>
        <w:jc w:val="both"/>
        <w:rPr>
          <w:sz w:val="28"/>
          <w:szCs w:val="28"/>
        </w:rPr>
      </w:pPr>
    </w:p>
    <w:p w14:paraId="30268358" w14:textId="50899891" w:rsidR="00832758" w:rsidRDefault="00832758" w:rsidP="000C55EA">
      <w:pPr>
        <w:ind w:firstLine="567"/>
        <w:jc w:val="both"/>
        <w:rPr>
          <w:sz w:val="28"/>
          <w:szCs w:val="28"/>
        </w:rPr>
      </w:pPr>
    </w:p>
    <w:p w14:paraId="49AEDC1A" w14:textId="543E9AB9" w:rsidR="00832758" w:rsidRDefault="00832758" w:rsidP="000C55EA">
      <w:pPr>
        <w:ind w:firstLine="567"/>
        <w:jc w:val="both"/>
        <w:rPr>
          <w:sz w:val="28"/>
          <w:szCs w:val="28"/>
        </w:rPr>
      </w:pPr>
    </w:p>
    <w:p w14:paraId="00C29DC7" w14:textId="452B845B" w:rsidR="00832758" w:rsidRDefault="00832758" w:rsidP="000C55EA">
      <w:pPr>
        <w:ind w:firstLine="567"/>
        <w:jc w:val="both"/>
        <w:rPr>
          <w:sz w:val="28"/>
          <w:szCs w:val="28"/>
        </w:rPr>
      </w:pPr>
    </w:p>
    <w:p w14:paraId="31815F38" w14:textId="4B2EA336" w:rsidR="00832758" w:rsidRDefault="00832758" w:rsidP="000C55EA">
      <w:pPr>
        <w:ind w:firstLine="567"/>
        <w:jc w:val="both"/>
        <w:rPr>
          <w:sz w:val="28"/>
          <w:szCs w:val="28"/>
        </w:rPr>
      </w:pPr>
    </w:p>
    <w:p w14:paraId="57382D7A" w14:textId="21357983" w:rsidR="00832758" w:rsidRDefault="00832758" w:rsidP="000C55EA">
      <w:pPr>
        <w:ind w:firstLine="567"/>
        <w:jc w:val="both"/>
        <w:rPr>
          <w:sz w:val="28"/>
          <w:szCs w:val="28"/>
        </w:rPr>
      </w:pPr>
    </w:p>
    <w:p w14:paraId="1B83686A" w14:textId="1B496B79" w:rsidR="00832758" w:rsidRDefault="00832758" w:rsidP="000C55EA">
      <w:pPr>
        <w:ind w:firstLine="567"/>
        <w:jc w:val="both"/>
        <w:rPr>
          <w:sz w:val="28"/>
          <w:szCs w:val="28"/>
        </w:rPr>
      </w:pPr>
    </w:p>
    <w:p w14:paraId="6AACC6F0" w14:textId="0158D80F" w:rsidR="00832758" w:rsidRDefault="00832758" w:rsidP="000C55EA">
      <w:pPr>
        <w:ind w:firstLine="567"/>
        <w:jc w:val="both"/>
        <w:rPr>
          <w:sz w:val="28"/>
          <w:szCs w:val="28"/>
        </w:rPr>
      </w:pPr>
    </w:p>
    <w:p w14:paraId="48655605" w14:textId="72A1DBDA" w:rsidR="00832758" w:rsidRDefault="00832758" w:rsidP="000C55EA">
      <w:pPr>
        <w:ind w:firstLine="567"/>
        <w:jc w:val="both"/>
        <w:rPr>
          <w:sz w:val="28"/>
          <w:szCs w:val="28"/>
        </w:rPr>
      </w:pPr>
    </w:p>
    <w:p w14:paraId="467C1DED" w14:textId="2294DDF3" w:rsidR="00832758" w:rsidRDefault="00832758" w:rsidP="000C55EA">
      <w:pPr>
        <w:ind w:firstLine="567"/>
        <w:jc w:val="both"/>
        <w:rPr>
          <w:sz w:val="28"/>
          <w:szCs w:val="28"/>
        </w:rPr>
      </w:pPr>
    </w:p>
    <w:p w14:paraId="44136661" w14:textId="3D74C5A5" w:rsidR="00832758" w:rsidRDefault="00832758" w:rsidP="00832758">
      <w:pPr>
        <w:ind w:hanging="709"/>
        <w:jc w:val="both"/>
        <w:rPr>
          <w:sz w:val="28"/>
          <w:szCs w:val="28"/>
        </w:rPr>
      </w:pPr>
      <w:r w:rsidRPr="00832758">
        <w:drawing>
          <wp:inline distT="0" distB="0" distL="0" distR="0" wp14:anchorId="0B1EFE1C" wp14:editId="24BFEB86">
            <wp:extent cx="6480175" cy="8587409"/>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3086" cy="8591267"/>
                    </a:xfrm>
                    <a:prstGeom prst="rect">
                      <a:avLst/>
                    </a:prstGeom>
                    <a:noFill/>
                    <a:ln>
                      <a:noFill/>
                    </a:ln>
                  </pic:spPr>
                </pic:pic>
              </a:graphicData>
            </a:graphic>
          </wp:inline>
        </w:drawing>
      </w:r>
    </w:p>
    <w:p w14:paraId="07D0E93F" w14:textId="7490DCB1" w:rsidR="000C55EA" w:rsidRDefault="000C55EA" w:rsidP="000C55EA">
      <w:pPr>
        <w:ind w:firstLine="567"/>
        <w:jc w:val="both"/>
        <w:rPr>
          <w:sz w:val="28"/>
          <w:szCs w:val="28"/>
        </w:rPr>
      </w:pPr>
    </w:p>
    <w:p w14:paraId="746F6517" w14:textId="4242AEE4" w:rsidR="000C55EA" w:rsidRDefault="004155E2" w:rsidP="004155E2">
      <w:pPr>
        <w:ind w:hanging="709"/>
        <w:jc w:val="both"/>
        <w:rPr>
          <w:sz w:val="28"/>
          <w:szCs w:val="28"/>
        </w:rPr>
      </w:pPr>
      <w:r w:rsidRPr="004155E2">
        <w:drawing>
          <wp:inline distT="0" distB="0" distL="0" distR="0" wp14:anchorId="135E12F7" wp14:editId="229882B5">
            <wp:extent cx="6480175" cy="5592418"/>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5659" cy="5597151"/>
                    </a:xfrm>
                    <a:prstGeom prst="rect">
                      <a:avLst/>
                    </a:prstGeom>
                    <a:noFill/>
                    <a:ln>
                      <a:noFill/>
                    </a:ln>
                  </pic:spPr>
                </pic:pic>
              </a:graphicData>
            </a:graphic>
          </wp:inline>
        </w:drawing>
      </w:r>
    </w:p>
    <w:p w14:paraId="60E1A6CE" w14:textId="4BC90BC5" w:rsidR="000C55EA" w:rsidRDefault="000C55EA" w:rsidP="000C55EA">
      <w:pPr>
        <w:ind w:firstLine="567"/>
        <w:jc w:val="both"/>
        <w:rPr>
          <w:sz w:val="28"/>
          <w:szCs w:val="28"/>
        </w:rPr>
      </w:pPr>
    </w:p>
    <w:p w14:paraId="7AD563B9" w14:textId="675FA445" w:rsidR="000C55EA" w:rsidRDefault="000C55EA" w:rsidP="000C55EA">
      <w:pPr>
        <w:ind w:firstLine="567"/>
        <w:jc w:val="both"/>
        <w:rPr>
          <w:sz w:val="28"/>
          <w:szCs w:val="28"/>
        </w:rPr>
      </w:pPr>
    </w:p>
    <w:p w14:paraId="5B2DD2D7" w14:textId="07FE71E7" w:rsidR="000C55EA" w:rsidRDefault="000C55EA" w:rsidP="000C55EA">
      <w:pPr>
        <w:ind w:firstLine="567"/>
        <w:jc w:val="both"/>
        <w:rPr>
          <w:sz w:val="28"/>
          <w:szCs w:val="28"/>
        </w:rPr>
      </w:pPr>
    </w:p>
    <w:p w14:paraId="47645EB1" w14:textId="709199D8" w:rsidR="000C55EA" w:rsidRDefault="000C55EA" w:rsidP="000C55EA">
      <w:pPr>
        <w:ind w:firstLine="567"/>
        <w:jc w:val="both"/>
        <w:rPr>
          <w:sz w:val="28"/>
          <w:szCs w:val="28"/>
        </w:rPr>
      </w:pPr>
    </w:p>
    <w:p w14:paraId="1CC7E2BD" w14:textId="3B523C76" w:rsidR="000C55EA" w:rsidRDefault="000C55EA" w:rsidP="000C55EA">
      <w:pPr>
        <w:ind w:firstLine="567"/>
        <w:jc w:val="both"/>
        <w:rPr>
          <w:sz w:val="28"/>
          <w:szCs w:val="28"/>
        </w:rPr>
      </w:pPr>
    </w:p>
    <w:p w14:paraId="5CE63F80" w14:textId="081EFA07" w:rsidR="000C55EA" w:rsidRDefault="000C55EA" w:rsidP="000C55EA">
      <w:pPr>
        <w:ind w:firstLine="567"/>
        <w:jc w:val="both"/>
        <w:rPr>
          <w:sz w:val="28"/>
          <w:szCs w:val="28"/>
        </w:rPr>
      </w:pPr>
    </w:p>
    <w:p w14:paraId="276AA0EE" w14:textId="40ACA1C1" w:rsidR="000C55EA" w:rsidRDefault="000C55EA" w:rsidP="000C55EA">
      <w:pPr>
        <w:ind w:firstLine="567"/>
        <w:jc w:val="both"/>
        <w:rPr>
          <w:sz w:val="28"/>
          <w:szCs w:val="28"/>
        </w:rPr>
      </w:pPr>
    </w:p>
    <w:p w14:paraId="39C6340B" w14:textId="03C7560D" w:rsidR="000C55EA" w:rsidRDefault="000C55EA" w:rsidP="000C55EA">
      <w:pPr>
        <w:ind w:firstLine="567"/>
        <w:jc w:val="both"/>
        <w:rPr>
          <w:sz w:val="28"/>
          <w:szCs w:val="28"/>
        </w:rPr>
      </w:pPr>
    </w:p>
    <w:p w14:paraId="113CF237" w14:textId="6A24D203" w:rsidR="000C55EA" w:rsidRDefault="000C55EA" w:rsidP="000C55EA">
      <w:pPr>
        <w:ind w:firstLine="567"/>
        <w:jc w:val="both"/>
        <w:rPr>
          <w:sz w:val="28"/>
          <w:szCs w:val="28"/>
        </w:rPr>
      </w:pPr>
    </w:p>
    <w:p w14:paraId="2199B979" w14:textId="216D1E84" w:rsidR="000C55EA" w:rsidRDefault="000C55EA" w:rsidP="000C55EA">
      <w:pPr>
        <w:ind w:firstLine="567"/>
        <w:jc w:val="both"/>
        <w:rPr>
          <w:sz w:val="28"/>
          <w:szCs w:val="28"/>
        </w:rPr>
      </w:pPr>
    </w:p>
    <w:p w14:paraId="72387356" w14:textId="7AAD8BB8" w:rsidR="000C55EA" w:rsidRDefault="000C55EA" w:rsidP="000C55EA">
      <w:pPr>
        <w:ind w:firstLine="567"/>
        <w:jc w:val="both"/>
        <w:rPr>
          <w:sz w:val="28"/>
          <w:szCs w:val="28"/>
        </w:rPr>
      </w:pPr>
    </w:p>
    <w:p w14:paraId="6ED61E2F" w14:textId="2750D328" w:rsidR="000C55EA" w:rsidRDefault="000C55EA" w:rsidP="000C55EA">
      <w:pPr>
        <w:ind w:firstLine="567"/>
        <w:jc w:val="both"/>
        <w:rPr>
          <w:sz w:val="28"/>
          <w:szCs w:val="28"/>
        </w:rPr>
      </w:pPr>
    </w:p>
    <w:p w14:paraId="62C17687" w14:textId="32ED0072" w:rsidR="000C55EA" w:rsidRDefault="000C55EA" w:rsidP="000C55EA">
      <w:pPr>
        <w:ind w:firstLine="567"/>
        <w:jc w:val="both"/>
        <w:rPr>
          <w:sz w:val="28"/>
          <w:szCs w:val="28"/>
        </w:rPr>
      </w:pPr>
    </w:p>
    <w:p w14:paraId="4936E25D" w14:textId="5996F887" w:rsidR="000C55EA" w:rsidRDefault="000C55EA" w:rsidP="000C55EA">
      <w:pPr>
        <w:ind w:firstLine="567"/>
        <w:jc w:val="both"/>
        <w:rPr>
          <w:sz w:val="28"/>
          <w:szCs w:val="28"/>
        </w:rPr>
      </w:pPr>
    </w:p>
    <w:p w14:paraId="0FC93EB8" w14:textId="3677CCFF" w:rsidR="000C55EA" w:rsidRDefault="000C55EA" w:rsidP="000C55EA">
      <w:pPr>
        <w:ind w:firstLine="567"/>
        <w:jc w:val="both"/>
        <w:rPr>
          <w:sz w:val="28"/>
          <w:szCs w:val="28"/>
        </w:rPr>
      </w:pPr>
    </w:p>
    <w:p w14:paraId="2D00164C" w14:textId="77643C45" w:rsidR="000C55EA" w:rsidRDefault="000C55EA" w:rsidP="000C55EA">
      <w:pPr>
        <w:ind w:firstLine="567"/>
        <w:jc w:val="both"/>
        <w:rPr>
          <w:sz w:val="28"/>
          <w:szCs w:val="28"/>
        </w:rPr>
      </w:pPr>
    </w:p>
    <w:p w14:paraId="5B691B06" w14:textId="6A3EAE09" w:rsidR="000C55EA" w:rsidRDefault="000C55EA" w:rsidP="000C55EA">
      <w:pPr>
        <w:ind w:firstLine="567"/>
        <w:jc w:val="both"/>
        <w:rPr>
          <w:sz w:val="28"/>
          <w:szCs w:val="28"/>
        </w:rPr>
      </w:pPr>
    </w:p>
    <w:p w14:paraId="116CC388" w14:textId="77777777" w:rsidR="007D5E86" w:rsidRDefault="007D5E86" w:rsidP="007D5E86">
      <w:pPr>
        <w:tabs>
          <w:tab w:val="left" w:pos="5580"/>
          <w:tab w:val="left" w:pos="9498"/>
        </w:tabs>
        <w:ind w:left="4678" w:right="707" w:hanging="5245"/>
        <w:rPr>
          <w:color w:val="000000" w:themeColor="text1"/>
        </w:rPr>
      </w:pPr>
      <w:r w:rsidRPr="007D5E86">
        <w:drawing>
          <wp:inline distT="0" distB="0" distL="0" distR="0" wp14:anchorId="2AB3B8ED" wp14:editId="61D7D5B8">
            <wp:extent cx="6480175" cy="890546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1292" cy="8906996"/>
                    </a:xfrm>
                    <a:prstGeom prst="rect">
                      <a:avLst/>
                    </a:prstGeom>
                    <a:noFill/>
                    <a:ln>
                      <a:noFill/>
                    </a:ln>
                  </pic:spPr>
                </pic:pic>
              </a:graphicData>
            </a:graphic>
          </wp:inline>
        </w:drawing>
      </w:r>
    </w:p>
    <w:p w14:paraId="55703B51" w14:textId="77777777" w:rsidR="007D5E86" w:rsidRDefault="007D5E86" w:rsidP="007D5E86">
      <w:pPr>
        <w:tabs>
          <w:tab w:val="left" w:pos="5580"/>
          <w:tab w:val="left" w:pos="9498"/>
        </w:tabs>
        <w:ind w:left="4678" w:right="707" w:hanging="5245"/>
        <w:rPr>
          <w:color w:val="000000" w:themeColor="text1"/>
        </w:rPr>
      </w:pPr>
    </w:p>
    <w:p w14:paraId="20BF0359" w14:textId="2821144B" w:rsidR="007D5E86" w:rsidRDefault="00091F71" w:rsidP="007D5E86">
      <w:pPr>
        <w:tabs>
          <w:tab w:val="left" w:pos="5580"/>
          <w:tab w:val="left" w:pos="9498"/>
        </w:tabs>
        <w:ind w:left="4678" w:right="707" w:hanging="5245"/>
        <w:rPr>
          <w:color w:val="000000" w:themeColor="text1"/>
        </w:rPr>
      </w:pPr>
      <w:r w:rsidRPr="00091F71">
        <w:drawing>
          <wp:inline distT="0" distB="0" distL="0" distR="0" wp14:anchorId="52AA68A2" wp14:editId="3D11A661">
            <wp:extent cx="6480175" cy="7460974"/>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4173" cy="7465577"/>
                    </a:xfrm>
                    <a:prstGeom prst="rect">
                      <a:avLst/>
                    </a:prstGeom>
                    <a:noFill/>
                    <a:ln>
                      <a:noFill/>
                    </a:ln>
                  </pic:spPr>
                </pic:pic>
              </a:graphicData>
            </a:graphic>
          </wp:inline>
        </w:drawing>
      </w:r>
    </w:p>
    <w:p w14:paraId="4C3DF34E" w14:textId="77777777" w:rsidR="007D5E86" w:rsidRDefault="007D5E86" w:rsidP="007D5E86">
      <w:pPr>
        <w:tabs>
          <w:tab w:val="left" w:pos="5580"/>
          <w:tab w:val="left" w:pos="9498"/>
        </w:tabs>
        <w:ind w:left="4678" w:right="707" w:hanging="5245"/>
        <w:rPr>
          <w:color w:val="000000" w:themeColor="text1"/>
        </w:rPr>
      </w:pPr>
    </w:p>
    <w:p w14:paraId="0016BF68" w14:textId="77777777" w:rsidR="007D5E86" w:rsidRDefault="007D5E86" w:rsidP="007D5E86">
      <w:pPr>
        <w:tabs>
          <w:tab w:val="left" w:pos="5580"/>
          <w:tab w:val="left" w:pos="9498"/>
        </w:tabs>
        <w:ind w:left="4678" w:right="707" w:hanging="5245"/>
        <w:rPr>
          <w:color w:val="000000" w:themeColor="text1"/>
        </w:rPr>
      </w:pPr>
    </w:p>
    <w:p w14:paraId="58662637" w14:textId="77777777" w:rsidR="00091F71" w:rsidRDefault="00091F71" w:rsidP="007D5E86">
      <w:pPr>
        <w:tabs>
          <w:tab w:val="left" w:pos="5580"/>
          <w:tab w:val="left" w:pos="9498"/>
        </w:tabs>
        <w:ind w:left="4678" w:right="707" w:hanging="5245"/>
        <w:rPr>
          <w:color w:val="000000" w:themeColor="text1"/>
        </w:rPr>
      </w:pPr>
    </w:p>
    <w:p w14:paraId="3EB84404" w14:textId="77777777" w:rsidR="00091F71" w:rsidRDefault="00091F71" w:rsidP="007D5E86">
      <w:pPr>
        <w:tabs>
          <w:tab w:val="left" w:pos="5580"/>
          <w:tab w:val="left" w:pos="9498"/>
        </w:tabs>
        <w:ind w:left="4678" w:right="707" w:hanging="5245"/>
        <w:rPr>
          <w:color w:val="000000" w:themeColor="text1"/>
        </w:rPr>
      </w:pPr>
    </w:p>
    <w:p w14:paraId="7019DA81" w14:textId="77777777" w:rsidR="00091F71" w:rsidRDefault="00091F71" w:rsidP="007D5E86">
      <w:pPr>
        <w:tabs>
          <w:tab w:val="left" w:pos="5580"/>
          <w:tab w:val="left" w:pos="9498"/>
        </w:tabs>
        <w:ind w:left="4678" w:right="707" w:hanging="5245"/>
        <w:rPr>
          <w:color w:val="000000" w:themeColor="text1"/>
        </w:rPr>
      </w:pPr>
    </w:p>
    <w:p w14:paraId="0300A50C" w14:textId="77777777" w:rsidR="00091F71" w:rsidRDefault="00091F71" w:rsidP="007D5E86">
      <w:pPr>
        <w:tabs>
          <w:tab w:val="left" w:pos="5580"/>
          <w:tab w:val="left" w:pos="9498"/>
        </w:tabs>
        <w:ind w:left="4678" w:right="707" w:hanging="5245"/>
        <w:rPr>
          <w:color w:val="000000" w:themeColor="text1"/>
        </w:rPr>
      </w:pPr>
    </w:p>
    <w:p w14:paraId="064FF6E9" w14:textId="77777777" w:rsidR="00091F71" w:rsidRDefault="00091F71" w:rsidP="007D5E86">
      <w:pPr>
        <w:tabs>
          <w:tab w:val="left" w:pos="5580"/>
          <w:tab w:val="left" w:pos="9498"/>
        </w:tabs>
        <w:ind w:left="4678" w:right="707" w:hanging="5245"/>
        <w:rPr>
          <w:color w:val="000000" w:themeColor="text1"/>
        </w:rPr>
      </w:pPr>
    </w:p>
    <w:p w14:paraId="1706A29B" w14:textId="77777777" w:rsidR="00091F71" w:rsidRDefault="00091F71" w:rsidP="007D5E86">
      <w:pPr>
        <w:tabs>
          <w:tab w:val="left" w:pos="5580"/>
          <w:tab w:val="left" w:pos="9498"/>
        </w:tabs>
        <w:ind w:left="4678" w:right="707" w:hanging="5245"/>
        <w:rPr>
          <w:color w:val="000000" w:themeColor="text1"/>
        </w:rPr>
      </w:pPr>
    </w:p>
    <w:p w14:paraId="24F8B2E6" w14:textId="77777777" w:rsidR="00091F71" w:rsidRDefault="00091F71" w:rsidP="007D5E86">
      <w:pPr>
        <w:tabs>
          <w:tab w:val="left" w:pos="5580"/>
          <w:tab w:val="left" w:pos="9498"/>
        </w:tabs>
        <w:ind w:left="4678" w:right="707" w:hanging="5245"/>
        <w:rPr>
          <w:color w:val="000000" w:themeColor="text1"/>
        </w:rPr>
      </w:pPr>
    </w:p>
    <w:p w14:paraId="00BE5634" w14:textId="221431AC" w:rsidR="000C55EA" w:rsidRPr="00081AD4" w:rsidRDefault="000C55EA" w:rsidP="00091F71">
      <w:pPr>
        <w:tabs>
          <w:tab w:val="left" w:pos="5580"/>
          <w:tab w:val="left" w:pos="9498"/>
        </w:tabs>
        <w:ind w:left="4678" w:right="707"/>
        <w:rPr>
          <w:color w:val="000000" w:themeColor="text1"/>
        </w:rPr>
      </w:pPr>
      <w:r w:rsidRPr="00081AD4">
        <w:rPr>
          <w:color w:val="000000" w:themeColor="text1"/>
        </w:rPr>
        <w:t xml:space="preserve">Приложение № </w:t>
      </w:r>
      <w:r>
        <w:rPr>
          <w:color w:val="000000" w:themeColor="text1"/>
        </w:rPr>
        <w:t>11</w:t>
      </w:r>
      <w:r w:rsidR="00091F71">
        <w:rPr>
          <w:color w:val="000000" w:themeColor="text1"/>
        </w:rPr>
        <w:t>6</w:t>
      </w:r>
      <w:r w:rsidRPr="00081AD4">
        <w:rPr>
          <w:color w:val="000000" w:themeColor="text1"/>
        </w:rPr>
        <w:t xml:space="preserve"> к протоколу № 8</w:t>
      </w:r>
      <w:r>
        <w:rPr>
          <w:color w:val="000000" w:themeColor="text1"/>
        </w:rPr>
        <w:t>4</w:t>
      </w:r>
    </w:p>
    <w:p w14:paraId="20FDC223" w14:textId="77777777" w:rsidR="000C55EA" w:rsidRPr="00081AD4" w:rsidRDefault="000C55EA" w:rsidP="000C55EA">
      <w:pPr>
        <w:tabs>
          <w:tab w:val="left" w:pos="5580"/>
          <w:tab w:val="left" w:pos="9498"/>
        </w:tabs>
        <w:ind w:left="4678" w:right="-569"/>
        <w:rPr>
          <w:color w:val="000000" w:themeColor="text1"/>
        </w:rPr>
      </w:pPr>
      <w:r w:rsidRPr="00081AD4">
        <w:rPr>
          <w:color w:val="000000" w:themeColor="text1"/>
        </w:rPr>
        <w:t>заседания Правления Региональной</w:t>
      </w:r>
    </w:p>
    <w:p w14:paraId="420D89DD" w14:textId="77777777" w:rsidR="000C55EA" w:rsidRPr="00081AD4" w:rsidRDefault="000C55EA" w:rsidP="000C55EA">
      <w:pPr>
        <w:tabs>
          <w:tab w:val="left" w:pos="5580"/>
          <w:tab w:val="left" w:pos="9498"/>
        </w:tabs>
        <w:ind w:left="4678" w:right="-569"/>
        <w:rPr>
          <w:color w:val="000000" w:themeColor="text1"/>
        </w:rPr>
      </w:pPr>
      <w:r w:rsidRPr="00081AD4">
        <w:rPr>
          <w:color w:val="000000" w:themeColor="text1"/>
        </w:rPr>
        <w:t>энергетической комиссии</w:t>
      </w:r>
    </w:p>
    <w:p w14:paraId="1C6EBDC3" w14:textId="77777777" w:rsidR="000C55EA" w:rsidRDefault="000C55EA" w:rsidP="000C55EA">
      <w:pPr>
        <w:tabs>
          <w:tab w:val="left" w:pos="5580"/>
          <w:tab w:val="left" w:pos="9498"/>
        </w:tabs>
        <w:ind w:left="4678" w:right="-569"/>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388C7DAE" w14:textId="77777777" w:rsidR="000C55EA" w:rsidRDefault="000C55EA" w:rsidP="000C55EA">
      <w:pPr>
        <w:ind w:firstLine="567"/>
        <w:jc w:val="both"/>
        <w:rPr>
          <w:sz w:val="28"/>
          <w:szCs w:val="28"/>
        </w:rPr>
      </w:pPr>
    </w:p>
    <w:p w14:paraId="2CA1513F" w14:textId="77777777" w:rsidR="00B144E8" w:rsidRDefault="00B144E8" w:rsidP="00B144E8">
      <w:pPr>
        <w:ind w:left="-284" w:right="-1"/>
        <w:jc w:val="center"/>
        <w:rPr>
          <w:b/>
          <w:bCs/>
          <w:sz w:val="28"/>
          <w:szCs w:val="28"/>
        </w:rPr>
      </w:pPr>
      <w:r w:rsidRPr="002E59FE">
        <w:rPr>
          <w:b/>
          <w:bCs/>
          <w:sz w:val="28"/>
          <w:szCs w:val="28"/>
        </w:rPr>
        <w:t>Долгосрочные тарифы</w:t>
      </w:r>
    </w:p>
    <w:p w14:paraId="43B69795" w14:textId="77777777" w:rsidR="00B144E8" w:rsidRDefault="00B144E8" w:rsidP="00B144E8">
      <w:pPr>
        <w:ind w:left="-284" w:right="-1"/>
        <w:jc w:val="center"/>
        <w:rPr>
          <w:b/>
          <w:bCs/>
          <w:sz w:val="28"/>
          <w:szCs w:val="28"/>
        </w:rPr>
      </w:pPr>
      <w:r>
        <w:rPr>
          <w:b/>
          <w:bCs/>
          <w:sz w:val="28"/>
          <w:szCs w:val="28"/>
        </w:rPr>
        <w:t>ООО «</w:t>
      </w:r>
      <w:proofErr w:type="spellStart"/>
      <w:r>
        <w:rPr>
          <w:b/>
          <w:bCs/>
          <w:sz w:val="28"/>
          <w:szCs w:val="28"/>
        </w:rPr>
        <w:t>Теплосервис</w:t>
      </w:r>
      <w:proofErr w:type="spellEnd"/>
      <w:r>
        <w:rPr>
          <w:b/>
          <w:bCs/>
          <w:sz w:val="28"/>
          <w:szCs w:val="28"/>
        </w:rPr>
        <w:t>» на тепловую энергию</w:t>
      </w:r>
      <w:r w:rsidRPr="002E59FE">
        <w:rPr>
          <w:b/>
          <w:bCs/>
          <w:sz w:val="28"/>
          <w:szCs w:val="28"/>
        </w:rPr>
        <w:t xml:space="preserve">, реализуемую </w:t>
      </w:r>
    </w:p>
    <w:p w14:paraId="4EE203B9" w14:textId="77777777" w:rsidR="00B144E8" w:rsidRPr="0016306F" w:rsidRDefault="00B144E8" w:rsidP="00B144E8">
      <w:pPr>
        <w:ind w:left="-284" w:right="-1"/>
        <w:jc w:val="center"/>
        <w:rPr>
          <w:b/>
          <w:bCs/>
          <w:sz w:val="28"/>
          <w:szCs w:val="28"/>
        </w:rPr>
      </w:pPr>
      <w:r w:rsidRPr="002E59FE">
        <w:rPr>
          <w:b/>
          <w:bCs/>
          <w:sz w:val="28"/>
          <w:szCs w:val="28"/>
        </w:rPr>
        <w:t>на потребительском рынке</w:t>
      </w:r>
      <w:r>
        <w:rPr>
          <w:b/>
          <w:bCs/>
          <w:sz w:val="28"/>
          <w:szCs w:val="28"/>
        </w:rPr>
        <w:t xml:space="preserve"> г. </w:t>
      </w:r>
      <w:r w:rsidRPr="0016306F">
        <w:rPr>
          <w:b/>
          <w:bCs/>
          <w:sz w:val="28"/>
          <w:szCs w:val="28"/>
        </w:rPr>
        <w:t xml:space="preserve">Мариинска </w:t>
      </w:r>
      <w:r w:rsidRPr="0016306F">
        <w:rPr>
          <w:b/>
          <w:bCs/>
          <w:kern w:val="32"/>
          <w:sz w:val="28"/>
          <w:szCs w:val="28"/>
        </w:rPr>
        <w:t xml:space="preserve">(Мариинского </w:t>
      </w:r>
      <w:r>
        <w:rPr>
          <w:b/>
          <w:bCs/>
          <w:kern w:val="32"/>
          <w:sz w:val="28"/>
          <w:szCs w:val="28"/>
        </w:rPr>
        <w:t>м</w:t>
      </w:r>
      <w:r w:rsidRPr="0016306F">
        <w:rPr>
          <w:b/>
          <w:bCs/>
          <w:kern w:val="32"/>
          <w:sz w:val="28"/>
          <w:szCs w:val="28"/>
        </w:rPr>
        <w:t>униципального района)</w:t>
      </w:r>
      <w:r w:rsidRPr="0016306F">
        <w:rPr>
          <w:b/>
          <w:bCs/>
          <w:sz w:val="28"/>
          <w:szCs w:val="28"/>
        </w:rPr>
        <w:t>, на период с 01.01.2018 по 31.12.2022</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714"/>
        <w:gridCol w:w="993"/>
      </w:tblGrid>
      <w:tr w:rsidR="00B144E8" w:rsidRPr="00C06F8B" w14:paraId="161B6BB3" w14:textId="77777777" w:rsidTr="002B71D9">
        <w:trPr>
          <w:trHeight w:val="256"/>
        </w:trPr>
        <w:tc>
          <w:tcPr>
            <w:tcW w:w="1276" w:type="dxa"/>
            <w:vMerge w:val="restart"/>
            <w:shd w:val="clear" w:color="auto" w:fill="auto"/>
            <w:vAlign w:val="center"/>
          </w:tcPr>
          <w:p w14:paraId="07B3BB40" w14:textId="77777777" w:rsidR="00B144E8" w:rsidRDefault="00B144E8" w:rsidP="002B71D9">
            <w:pPr>
              <w:tabs>
                <w:tab w:val="left" w:pos="-108"/>
              </w:tabs>
              <w:ind w:left="-108" w:right="-36"/>
              <w:jc w:val="center"/>
              <w:rPr>
                <w:sz w:val="22"/>
                <w:szCs w:val="22"/>
              </w:rPr>
            </w:pPr>
            <w:proofErr w:type="spellStart"/>
            <w:r w:rsidRPr="00C06F8B">
              <w:rPr>
                <w:sz w:val="22"/>
                <w:szCs w:val="22"/>
              </w:rPr>
              <w:t>Наименова</w:t>
            </w:r>
            <w:proofErr w:type="spellEnd"/>
            <w:r>
              <w:rPr>
                <w:sz w:val="22"/>
                <w:szCs w:val="22"/>
              </w:rPr>
              <w:t>-</w:t>
            </w:r>
          </w:p>
          <w:p w14:paraId="15233A41" w14:textId="77777777" w:rsidR="00B144E8" w:rsidRDefault="00B144E8" w:rsidP="002B71D9">
            <w:pPr>
              <w:tabs>
                <w:tab w:val="left" w:pos="-108"/>
              </w:tabs>
              <w:ind w:left="-108" w:right="-36"/>
              <w:jc w:val="center"/>
              <w:rPr>
                <w:sz w:val="22"/>
                <w:szCs w:val="22"/>
              </w:rPr>
            </w:pPr>
            <w:proofErr w:type="spellStart"/>
            <w:r>
              <w:rPr>
                <w:sz w:val="22"/>
                <w:szCs w:val="22"/>
              </w:rPr>
              <w:t>ние</w:t>
            </w:r>
            <w:proofErr w:type="spellEnd"/>
            <w:r>
              <w:rPr>
                <w:sz w:val="22"/>
                <w:szCs w:val="22"/>
              </w:rPr>
              <w:t xml:space="preserve"> </w:t>
            </w:r>
            <w:proofErr w:type="spellStart"/>
            <w:r>
              <w:rPr>
                <w:sz w:val="22"/>
                <w:szCs w:val="22"/>
              </w:rPr>
              <w:t>р</w:t>
            </w:r>
            <w:r w:rsidRPr="00C06F8B">
              <w:rPr>
                <w:sz w:val="22"/>
                <w:szCs w:val="22"/>
              </w:rPr>
              <w:t>егули</w:t>
            </w:r>
            <w:proofErr w:type="spellEnd"/>
            <w:r>
              <w:rPr>
                <w:sz w:val="22"/>
                <w:szCs w:val="22"/>
              </w:rPr>
              <w:t>-</w:t>
            </w:r>
          </w:p>
          <w:p w14:paraId="037E8557" w14:textId="77777777" w:rsidR="00B144E8" w:rsidRPr="00C06F8B" w:rsidRDefault="00B144E8" w:rsidP="002B71D9">
            <w:pPr>
              <w:tabs>
                <w:tab w:val="left" w:pos="-108"/>
              </w:tabs>
              <w:ind w:left="-108" w:right="-36"/>
              <w:jc w:val="center"/>
              <w:rPr>
                <w:sz w:val="22"/>
                <w:szCs w:val="22"/>
              </w:rPr>
            </w:pPr>
            <w:proofErr w:type="spellStart"/>
            <w:r w:rsidRPr="00C06F8B">
              <w:rPr>
                <w:sz w:val="22"/>
                <w:szCs w:val="22"/>
              </w:rPr>
              <w:t>руемой</w:t>
            </w:r>
            <w:proofErr w:type="spellEnd"/>
            <w:r w:rsidRPr="00C06F8B">
              <w:rPr>
                <w:sz w:val="22"/>
                <w:szCs w:val="22"/>
              </w:rPr>
              <w:t xml:space="preserve"> организации</w:t>
            </w:r>
          </w:p>
        </w:tc>
        <w:tc>
          <w:tcPr>
            <w:tcW w:w="2268" w:type="dxa"/>
            <w:vMerge w:val="restart"/>
            <w:shd w:val="clear" w:color="auto" w:fill="auto"/>
            <w:vAlign w:val="center"/>
          </w:tcPr>
          <w:p w14:paraId="27CE1726" w14:textId="77777777" w:rsidR="00B144E8" w:rsidRPr="00C06F8B" w:rsidRDefault="00B144E8" w:rsidP="002B71D9">
            <w:pPr>
              <w:ind w:right="-101"/>
              <w:jc w:val="center"/>
              <w:rPr>
                <w:sz w:val="22"/>
                <w:szCs w:val="22"/>
              </w:rPr>
            </w:pPr>
            <w:r w:rsidRPr="00C06F8B">
              <w:rPr>
                <w:sz w:val="22"/>
                <w:szCs w:val="22"/>
              </w:rPr>
              <w:t>Вид тарифа</w:t>
            </w:r>
          </w:p>
        </w:tc>
        <w:tc>
          <w:tcPr>
            <w:tcW w:w="1418" w:type="dxa"/>
            <w:vMerge w:val="restart"/>
            <w:shd w:val="clear" w:color="auto" w:fill="auto"/>
            <w:vAlign w:val="center"/>
          </w:tcPr>
          <w:p w14:paraId="285ADDA7" w14:textId="77777777" w:rsidR="00B144E8" w:rsidRPr="00C06F8B" w:rsidRDefault="00B144E8" w:rsidP="002B71D9">
            <w:pPr>
              <w:ind w:left="-115" w:right="-2"/>
              <w:jc w:val="center"/>
              <w:rPr>
                <w:sz w:val="22"/>
                <w:szCs w:val="22"/>
              </w:rPr>
            </w:pPr>
            <w:r>
              <w:rPr>
                <w:sz w:val="22"/>
                <w:szCs w:val="22"/>
              </w:rPr>
              <w:t>Период</w:t>
            </w:r>
          </w:p>
        </w:tc>
        <w:tc>
          <w:tcPr>
            <w:tcW w:w="992" w:type="dxa"/>
            <w:vMerge w:val="restart"/>
            <w:shd w:val="clear" w:color="auto" w:fill="auto"/>
            <w:vAlign w:val="center"/>
          </w:tcPr>
          <w:p w14:paraId="40F62922" w14:textId="77777777" w:rsidR="00B144E8" w:rsidRPr="00C06F8B" w:rsidRDefault="00B144E8" w:rsidP="002B71D9">
            <w:pPr>
              <w:ind w:right="-2"/>
              <w:jc w:val="center"/>
              <w:rPr>
                <w:sz w:val="22"/>
                <w:szCs w:val="22"/>
              </w:rPr>
            </w:pPr>
            <w:r w:rsidRPr="00C06F8B">
              <w:rPr>
                <w:sz w:val="22"/>
                <w:szCs w:val="22"/>
              </w:rPr>
              <w:t>Вода</w:t>
            </w:r>
          </w:p>
        </w:tc>
        <w:tc>
          <w:tcPr>
            <w:tcW w:w="3260" w:type="dxa"/>
            <w:gridSpan w:val="4"/>
            <w:shd w:val="clear" w:color="auto" w:fill="auto"/>
            <w:vAlign w:val="center"/>
          </w:tcPr>
          <w:p w14:paraId="3E94D28C" w14:textId="77777777" w:rsidR="00B144E8" w:rsidRPr="00C06F8B" w:rsidRDefault="00B144E8" w:rsidP="002B71D9">
            <w:pPr>
              <w:ind w:right="-2"/>
              <w:jc w:val="center"/>
              <w:rPr>
                <w:sz w:val="22"/>
                <w:szCs w:val="22"/>
              </w:rPr>
            </w:pPr>
            <w:r w:rsidRPr="00C06F8B">
              <w:rPr>
                <w:sz w:val="22"/>
                <w:szCs w:val="22"/>
              </w:rPr>
              <w:t>Отборный пар давлением</w:t>
            </w:r>
          </w:p>
        </w:tc>
        <w:tc>
          <w:tcPr>
            <w:tcW w:w="993" w:type="dxa"/>
            <w:vMerge w:val="restart"/>
            <w:shd w:val="clear" w:color="auto" w:fill="auto"/>
            <w:vAlign w:val="center"/>
          </w:tcPr>
          <w:p w14:paraId="6E5E0C7D" w14:textId="77777777" w:rsidR="00B144E8" w:rsidRPr="00C06F8B" w:rsidRDefault="00B144E8" w:rsidP="002B71D9">
            <w:pPr>
              <w:ind w:left="-108" w:right="-108" w:hanging="41"/>
              <w:jc w:val="center"/>
              <w:rPr>
                <w:sz w:val="22"/>
                <w:szCs w:val="22"/>
              </w:rPr>
            </w:pPr>
            <w:r w:rsidRPr="00C06F8B">
              <w:rPr>
                <w:sz w:val="22"/>
                <w:szCs w:val="22"/>
              </w:rPr>
              <w:t xml:space="preserve">Острый </w:t>
            </w:r>
          </w:p>
          <w:p w14:paraId="29120A21" w14:textId="77777777" w:rsidR="00B144E8" w:rsidRPr="00C06F8B" w:rsidRDefault="00B144E8" w:rsidP="002B71D9">
            <w:pPr>
              <w:ind w:left="-108" w:right="-108" w:hanging="41"/>
              <w:jc w:val="center"/>
              <w:rPr>
                <w:sz w:val="22"/>
                <w:szCs w:val="22"/>
              </w:rPr>
            </w:pPr>
            <w:r w:rsidRPr="00C06F8B">
              <w:rPr>
                <w:sz w:val="22"/>
                <w:szCs w:val="22"/>
              </w:rPr>
              <w:t>и</w:t>
            </w:r>
          </w:p>
          <w:p w14:paraId="341B4B10" w14:textId="77777777" w:rsidR="00B144E8" w:rsidRPr="00C06F8B" w:rsidRDefault="00B144E8" w:rsidP="002B71D9">
            <w:pPr>
              <w:ind w:left="-108" w:right="-108" w:hanging="41"/>
              <w:jc w:val="center"/>
              <w:rPr>
                <w:sz w:val="22"/>
                <w:szCs w:val="22"/>
              </w:rPr>
            </w:pPr>
            <w:proofErr w:type="spellStart"/>
            <w:proofErr w:type="gramStart"/>
            <w:r w:rsidRPr="00C06F8B">
              <w:rPr>
                <w:sz w:val="22"/>
                <w:szCs w:val="22"/>
              </w:rPr>
              <w:t>редуци-рован-ный</w:t>
            </w:r>
            <w:proofErr w:type="spellEnd"/>
            <w:proofErr w:type="gramEnd"/>
            <w:r w:rsidRPr="00C06F8B">
              <w:rPr>
                <w:sz w:val="22"/>
                <w:szCs w:val="22"/>
              </w:rPr>
              <w:t xml:space="preserve"> пар</w:t>
            </w:r>
          </w:p>
        </w:tc>
      </w:tr>
      <w:tr w:rsidR="00B144E8" w:rsidRPr="00C06F8B" w14:paraId="4FB70011" w14:textId="77777777" w:rsidTr="002B71D9">
        <w:trPr>
          <w:trHeight w:val="1186"/>
        </w:trPr>
        <w:tc>
          <w:tcPr>
            <w:tcW w:w="1276" w:type="dxa"/>
            <w:vMerge/>
            <w:shd w:val="clear" w:color="auto" w:fill="auto"/>
            <w:vAlign w:val="center"/>
          </w:tcPr>
          <w:p w14:paraId="34FF5F0F" w14:textId="77777777" w:rsidR="00B144E8" w:rsidRPr="00C06F8B" w:rsidRDefault="00B144E8" w:rsidP="002B71D9">
            <w:pPr>
              <w:ind w:left="-156" w:right="-125"/>
              <w:jc w:val="center"/>
              <w:rPr>
                <w:sz w:val="22"/>
                <w:szCs w:val="22"/>
              </w:rPr>
            </w:pPr>
          </w:p>
        </w:tc>
        <w:tc>
          <w:tcPr>
            <w:tcW w:w="2268" w:type="dxa"/>
            <w:vMerge/>
            <w:shd w:val="clear" w:color="auto" w:fill="auto"/>
          </w:tcPr>
          <w:p w14:paraId="43EEA2A8" w14:textId="77777777" w:rsidR="00B144E8" w:rsidRPr="00C06F8B" w:rsidRDefault="00B144E8" w:rsidP="002B71D9">
            <w:pPr>
              <w:ind w:right="-2"/>
              <w:jc w:val="center"/>
              <w:rPr>
                <w:sz w:val="22"/>
                <w:szCs w:val="22"/>
              </w:rPr>
            </w:pPr>
          </w:p>
        </w:tc>
        <w:tc>
          <w:tcPr>
            <w:tcW w:w="1418" w:type="dxa"/>
            <w:vMerge/>
            <w:shd w:val="clear" w:color="auto" w:fill="auto"/>
          </w:tcPr>
          <w:p w14:paraId="34E2E990" w14:textId="77777777" w:rsidR="00B144E8" w:rsidRPr="00C06F8B" w:rsidRDefault="00B144E8" w:rsidP="002B71D9">
            <w:pPr>
              <w:ind w:right="-2"/>
              <w:jc w:val="center"/>
              <w:rPr>
                <w:sz w:val="22"/>
                <w:szCs w:val="22"/>
              </w:rPr>
            </w:pPr>
          </w:p>
        </w:tc>
        <w:tc>
          <w:tcPr>
            <w:tcW w:w="992" w:type="dxa"/>
            <w:vMerge/>
            <w:shd w:val="clear" w:color="auto" w:fill="auto"/>
            <w:vAlign w:val="center"/>
          </w:tcPr>
          <w:p w14:paraId="00270DB0" w14:textId="77777777" w:rsidR="00B144E8" w:rsidRPr="00C06F8B" w:rsidRDefault="00B144E8" w:rsidP="002B71D9">
            <w:pPr>
              <w:ind w:right="-2"/>
              <w:jc w:val="center"/>
              <w:rPr>
                <w:sz w:val="22"/>
                <w:szCs w:val="22"/>
              </w:rPr>
            </w:pPr>
          </w:p>
        </w:tc>
        <w:tc>
          <w:tcPr>
            <w:tcW w:w="845" w:type="dxa"/>
            <w:shd w:val="clear" w:color="auto" w:fill="auto"/>
            <w:vAlign w:val="center"/>
          </w:tcPr>
          <w:p w14:paraId="7544BA47" w14:textId="77777777" w:rsidR="00B144E8" w:rsidRPr="00C06F8B" w:rsidRDefault="00B144E8" w:rsidP="002B71D9">
            <w:pPr>
              <w:ind w:right="-2"/>
              <w:jc w:val="center"/>
              <w:rPr>
                <w:sz w:val="22"/>
                <w:szCs w:val="22"/>
                <w:vertAlign w:val="superscript"/>
              </w:rPr>
            </w:pPr>
            <w:r w:rsidRPr="00C06F8B">
              <w:rPr>
                <w:sz w:val="22"/>
                <w:szCs w:val="22"/>
              </w:rPr>
              <w:t>от 1,2 до 2,5 кг/см</w:t>
            </w:r>
            <w:r w:rsidRPr="00C06F8B">
              <w:rPr>
                <w:sz w:val="22"/>
                <w:szCs w:val="22"/>
                <w:vertAlign w:val="superscript"/>
              </w:rPr>
              <w:t>2</w:t>
            </w:r>
          </w:p>
        </w:tc>
        <w:tc>
          <w:tcPr>
            <w:tcW w:w="850" w:type="dxa"/>
            <w:shd w:val="clear" w:color="auto" w:fill="auto"/>
            <w:vAlign w:val="center"/>
          </w:tcPr>
          <w:p w14:paraId="68AB2F7A" w14:textId="77777777" w:rsidR="00B144E8" w:rsidRPr="00C06F8B" w:rsidRDefault="00B144E8" w:rsidP="002B71D9">
            <w:pPr>
              <w:ind w:right="-2"/>
              <w:jc w:val="center"/>
              <w:rPr>
                <w:sz w:val="22"/>
                <w:szCs w:val="22"/>
              </w:rPr>
            </w:pPr>
            <w:r w:rsidRPr="00C06F8B">
              <w:rPr>
                <w:sz w:val="22"/>
                <w:szCs w:val="22"/>
              </w:rPr>
              <w:t>от 2,5 до 7,0 кг/см</w:t>
            </w:r>
            <w:r w:rsidRPr="00C06F8B">
              <w:rPr>
                <w:sz w:val="22"/>
                <w:szCs w:val="22"/>
                <w:vertAlign w:val="superscript"/>
              </w:rPr>
              <w:t>2</w:t>
            </w:r>
          </w:p>
        </w:tc>
        <w:tc>
          <w:tcPr>
            <w:tcW w:w="851" w:type="dxa"/>
            <w:shd w:val="clear" w:color="auto" w:fill="auto"/>
            <w:vAlign w:val="center"/>
          </w:tcPr>
          <w:p w14:paraId="0A4942F3" w14:textId="77777777" w:rsidR="00B144E8" w:rsidRPr="00C06F8B" w:rsidRDefault="00B144E8" w:rsidP="002B71D9">
            <w:pPr>
              <w:ind w:right="-2"/>
              <w:jc w:val="center"/>
              <w:rPr>
                <w:sz w:val="22"/>
                <w:szCs w:val="22"/>
              </w:rPr>
            </w:pPr>
            <w:r w:rsidRPr="00C06F8B">
              <w:rPr>
                <w:sz w:val="22"/>
                <w:szCs w:val="22"/>
              </w:rPr>
              <w:t>от 7,0 до 13,0 кг/см</w:t>
            </w:r>
            <w:r w:rsidRPr="00C06F8B">
              <w:rPr>
                <w:sz w:val="22"/>
                <w:szCs w:val="22"/>
                <w:vertAlign w:val="superscript"/>
              </w:rPr>
              <w:t>2</w:t>
            </w:r>
          </w:p>
        </w:tc>
        <w:tc>
          <w:tcPr>
            <w:tcW w:w="714" w:type="dxa"/>
            <w:shd w:val="clear" w:color="auto" w:fill="auto"/>
            <w:vAlign w:val="center"/>
          </w:tcPr>
          <w:p w14:paraId="379A1FC5" w14:textId="77777777" w:rsidR="00B144E8" w:rsidRDefault="00B144E8" w:rsidP="002B71D9">
            <w:pPr>
              <w:ind w:right="-2" w:hanging="108"/>
              <w:jc w:val="center"/>
              <w:rPr>
                <w:sz w:val="22"/>
                <w:szCs w:val="22"/>
              </w:rPr>
            </w:pPr>
            <w:proofErr w:type="spellStart"/>
            <w:r w:rsidRPr="00C06F8B">
              <w:rPr>
                <w:sz w:val="22"/>
                <w:szCs w:val="22"/>
              </w:rPr>
              <w:t>Свы</w:t>
            </w:r>
            <w:proofErr w:type="spellEnd"/>
            <w:r>
              <w:rPr>
                <w:sz w:val="22"/>
                <w:szCs w:val="22"/>
              </w:rPr>
              <w:t>-</w:t>
            </w:r>
          </w:p>
          <w:p w14:paraId="2EC1AAF3" w14:textId="77777777" w:rsidR="00B144E8" w:rsidRPr="00C06F8B" w:rsidRDefault="00B144E8" w:rsidP="002B71D9">
            <w:pPr>
              <w:ind w:right="-2" w:hanging="108"/>
              <w:jc w:val="center"/>
              <w:rPr>
                <w:sz w:val="22"/>
                <w:szCs w:val="22"/>
              </w:rPr>
            </w:pPr>
            <w:proofErr w:type="spellStart"/>
            <w:r w:rsidRPr="00C06F8B">
              <w:rPr>
                <w:sz w:val="22"/>
                <w:szCs w:val="22"/>
              </w:rPr>
              <w:t>ше</w:t>
            </w:r>
            <w:proofErr w:type="spellEnd"/>
            <w:r w:rsidRPr="00C06F8B">
              <w:rPr>
                <w:sz w:val="22"/>
                <w:szCs w:val="22"/>
              </w:rPr>
              <w:t xml:space="preserve"> 13,0 кг/см</w:t>
            </w:r>
            <w:r w:rsidRPr="00C06F8B">
              <w:rPr>
                <w:sz w:val="22"/>
                <w:szCs w:val="22"/>
                <w:vertAlign w:val="superscript"/>
              </w:rPr>
              <w:t>2</w:t>
            </w:r>
          </w:p>
        </w:tc>
        <w:tc>
          <w:tcPr>
            <w:tcW w:w="993" w:type="dxa"/>
            <w:vMerge/>
            <w:shd w:val="clear" w:color="auto" w:fill="auto"/>
          </w:tcPr>
          <w:p w14:paraId="56C7F2B5" w14:textId="77777777" w:rsidR="00B144E8" w:rsidRPr="00C06F8B" w:rsidRDefault="00B144E8" w:rsidP="002B71D9">
            <w:pPr>
              <w:ind w:right="-2"/>
              <w:jc w:val="center"/>
              <w:rPr>
                <w:sz w:val="22"/>
                <w:szCs w:val="22"/>
              </w:rPr>
            </w:pPr>
          </w:p>
        </w:tc>
      </w:tr>
      <w:tr w:rsidR="00B144E8" w:rsidRPr="00C06F8B" w14:paraId="23280A84" w14:textId="77777777" w:rsidTr="002B71D9">
        <w:trPr>
          <w:trHeight w:val="297"/>
        </w:trPr>
        <w:tc>
          <w:tcPr>
            <w:tcW w:w="1276" w:type="dxa"/>
            <w:shd w:val="clear" w:color="auto" w:fill="auto"/>
            <w:vAlign w:val="center"/>
          </w:tcPr>
          <w:p w14:paraId="3A8A5EBF" w14:textId="77777777" w:rsidR="00B144E8" w:rsidRPr="00C06F8B" w:rsidRDefault="00B144E8" w:rsidP="002B71D9">
            <w:pPr>
              <w:ind w:left="-156" w:right="-125"/>
              <w:jc w:val="center"/>
              <w:rPr>
                <w:sz w:val="22"/>
                <w:szCs w:val="22"/>
              </w:rPr>
            </w:pPr>
            <w:r>
              <w:rPr>
                <w:sz w:val="22"/>
                <w:szCs w:val="22"/>
              </w:rPr>
              <w:t>1</w:t>
            </w:r>
          </w:p>
        </w:tc>
        <w:tc>
          <w:tcPr>
            <w:tcW w:w="2268" w:type="dxa"/>
            <w:shd w:val="clear" w:color="auto" w:fill="auto"/>
            <w:vAlign w:val="center"/>
          </w:tcPr>
          <w:p w14:paraId="6961A5AB" w14:textId="77777777" w:rsidR="00B144E8" w:rsidRPr="00C06F8B" w:rsidRDefault="00B144E8" w:rsidP="002B71D9">
            <w:pPr>
              <w:ind w:right="-2"/>
              <w:jc w:val="center"/>
              <w:rPr>
                <w:sz w:val="22"/>
                <w:szCs w:val="22"/>
              </w:rPr>
            </w:pPr>
            <w:r>
              <w:rPr>
                <w:sz w:val="22"/>
                <w:szCs w:val="22"/>
              </w:rPr>
              <w:t>2</w:t>
            </w:r>
          </w:p>
        </w:tc>
        <w:tc>
          <w:tcPr>
            <w:tcW w:w="1418" w:type="dxa"/>
            <w:shd w:val="clear" w:color="auto" w:fill="auto"/>
            <w:vAlign w:val="center"/>
          </w:tcPr>
          <w:p w14:paraId="621D7A9E" w14:textId="77777777" w:rsidR="00B144E8" w:rsidRPr="00C06F8B" w:rsidRDefault="00B144E8" w:rsidP="002B71D9">
            <w:pPr>
              <w:ind w:right="-2"/>
              <w:jc w:val="center"/>
              <w:rPr>
                <w:sz w:val="22"/>
                <w:szCs w:val="22"/>
              </w:rPr>
            </w:pPr>
            <w:r>
              <w:rPr>
                <w:sz w:val="22"/>
                <w:szCs w:val="22"/>
              </w:rPr>
              <w:t>3</w:t>
            </w:r>
          </w:p>
        </w:tc>
        <w:tc>
          <w:tcPr>
            <w:tcW w:w="992" w:type="dxa"/>
            <w:shd w:val="clear" w:color="auto" w:fill="auto"/>
            <w:vAlign w:val="center"/>
          </w:tcPr>
          <w:p w14:paraId="1FF5F603" w14:textId="77777777" w:rsidR="00B144E8" w:rsidRPr="00C06F8B" w:rsidRDefault="00B144E8" w:rsidP="002B71D9">
            <w:pPr>
              <w:ind w:right="-2"/>
              <w:jc w:val="center"/>
              <w:rPr>
                <w:sz w:val="22"/>
                <w:szCs w:val="22"/>
              </w:rPr>
            </w:pPr>
            <w:r>
              <w:rPr>
                <w:sz w:val="22"/>
                <w:szCs w:val="22"/>
              </w:rPr>
              <w:t>4</w:t>
            </w:r>
          </w:p>
        </w:tc>
        <w:tc>
          <w:tcPr>
            <w:tcW w:w="845" w:type="dxa"/>
            <w:shd w:val="clear" w:color="auto" w:fill="auto"/>
            <w:vAlign w:val="center"/>
          </w:tcPr>
          <w:p w14:paraId="39EB992C" w14:textId="77777777" w:rsidR="00B144E8" w:rsidRPr="00C06F8B" w:rsidRDefault="00B144E8" w:rsidP="002B71D9">
            <w:pPr>
              <w:ind w:right="-2"/>
              <w:jc w:val="center"/>
              <w:rPr>
                <w:sz w:val="22"/>
                <w:szCs w:val="22"/>
              </w:rPr>
            </w:pPr>
            <w:r>
              <w:rPr>
                <w:sz w:val="22"/>
                <w:szCs w:val="22"/>
              </w:rPr>
              <w:t>5</w:t>
            </w:r>
          </w:p>
        </w:tc>
        <w:tc>
          <w:tcPr>
            <w:tcW w:w="850" w:type="dxa"/>
            <w:shd w:val="clear" w:color="auto" w:fill="auto"/>
            <w:vAlign w:val="center"/>
          </w:tcPr>
          <w:p w14:paraId="1E5FFCC9" w14:textId="77777777" w:rsidR="00B144E8" w:rsidRPr="00C06F8B" w:rsidRDefault="00B144E8" w:rsidP="002B71D9">
            <w:pPr>
              <w:ind w:right="-2"/>
              <w:jc w:val="center"/>
              <w:rPr>
                <w:sz w:val="22"/>
                <w:szCs w:val="22"/>
              </w:rPr>
            </w:pPr>
            <w:r>
              <w:rPr>
                <w:sz w:val="22"/>
                <w:szCs w:val="22"/>
              </w:rPr>
              <w:t>6</w:t>
            </w:r>
          </w:p>
        </w:tc>
        <w:tc>
          <w:tcPr>
            <w:tcW w:w="851" w:type="dxa"/>
            <w:shd w:val="clear" w:color="auto" w:fill="auto"/>
            <w:vAlign w:val="center"/>
          </w:tcPr>
          <w:p w14:paraId="63716FA7" w14:textId="77777777" w:rsidR="00B144E8" w:rsidRPr="00C06F8B" w:rsidRDefault="00B144E8" w:rsidP="002B71D9">
            <w:pPr>
              <w:ind w:right="-2"/>
              <w:jc w:val="center"/>
              <w:rPr>
                <w:sz w:val="22"/>
                <w:szCs w:val="22"/>
              </w:rPr>
            </w:pPr>
            <w:r>
              <w:rPr>
                <w:sz w:val="22"/>
                <w:szCs w:val="22"/>
              </w:rPr>
              <w:t>7</w:t>
            </w:r>
          </w:p>
        </w:tc>
        <w:tc>
          <w:tcPr>
            <w:tcW w:w="714" w:type="dxa"/>
            <w:shd w:val="clear" w:color="auto" w:fill="auto"/>
            <w:vAlign w:val="center"/>
          </w:tcPr>
          <w:p w14:paraId="11D54232" w14:textId="77777777" w:rsidR="00B144E8" w:rsidRPr="00C06F8B" w:rsidRDefault="00B144E8" w:rsidP="002B71D9">
            <w:pPr>
              <w:ind w:right="-2" w:hanging="108"/>
              <w:jc w:val="center"/>
              <w:rPr>
                <w:sz w:val="22"/>
                <w:szCs w:val="22"/>
              </w:rPr>
            </w:pPr>
            <w:r>
              <w:rPr>
                <w:sz w:val="22"/>
                <w:szCs w:val="22"/>
              </w:rPr>
              <w:t>8</w:t>
            </w:r>
          </w:p>
        </w:tc>
        <w:tc>
          <w:tcPr>
            <w:tcW w:w="993" w:type="dxa"/>
            <w:shd w:val="clear" w:color="auto" w:fill="auto"/>
            <w:vAlign w:val="center"/>
          </w:tcPr>
          <w:p w14:paraId="3D593A8D" w14:textId="77777777" w:rsidR="00B144E8" w:rsidRPr="00C06F8B" w:rsidRDefault="00B144E8" w:rsidP="002B71D9">
            <w:pPr>
              <w:ind w:right="-2"/>
              <w:jc w:val="center"/>
              <w:rPr>
                <w:sz w:val="22"/>
                <w:szCs w:val="22"/>
              </w:rPr>
            </w:pPr>
            <w:r>
              <w:rPr>
                <w:sz w:val="22"/>
                <w:szCs w:val="22"/>
              </w:rPr>
              <w:t>9</w:t>
            </w:r>
          </w:p>
        </w:tc>
      </w:tr>
      <w:tr w:rsidR="00B144E8" w:rsidRPr="00C06F8B" w14:paraId="20BBA51A" w14:textId="77777777" w:rsidTr="002B71D9">
        <w:trPr>
          <w:trHeight w:val="495"/>
        </w:trPr>
        <w:tc>
          <w:tcPr>
            <w:tcW w:w="1276" w:type="dxa"/>
            <w:vMerge w:val="restart"/>
            <w:shd w:val="clear" w:color="auto" w:fill="auto"/>
            <w:vAlign w:val="center"/>
          </w:tcPr>
          <w:p w14:paraId="522834E1" w14:textId="77777777" w:rsidR="00B144E8" w:rsidRDefault="00B144E8" w:rsidP="002B71D9">
            <w:pPr>
              <w:ind w:left="-108" w:right="-125"/>
              <w:jc w:val="center"/>
              <w:rPr>
                <w:bCs/>
                <w:color w:val="000000"/>
                <w:kern w:val="32"/>
                <w:sz w:val="22"/>
                <w:szCs w:val="22"/>
              </w:rPr>
            </w:pPr>
          </w:p>
          <w:p w14:paraId="6B818E27" w14:textId="77777777" w:rsidR="00B144E8" w:rsidRDefault="00B144E8" w:rsidP="002B71D9">
            <w:pPr>
              <w:ind w:left="-108" w:right="-125"/>
              <w:jc w:val="center"/>
              <w:rPr>
                <w:bCs/>
                <w:color w:val="000000"/>
                <w:kern w:val="32"/>
                <w:sz w:val="22"/>
                <w:szCs w:val="22"/>
              </w:rPr>
            </w:pPr>
          </w:p>
          <w:p w14:paraId="64375604" w14:textId="77777777" w:rsidR="00B144E8" w:rsidRDefault="00B144E8" w:rsidP="002B71D9">
            <w:pPr>
              <w:ind w:left="-108" w:right="-125"/>
              <w:jc w:val="center"/>
              <w:rPr>
                <w:bCs/>
                <w:color w:val="000000"/>
                <w:kern w:val="32"/>
                <w:sz w:val="26"/>
                <w:szCs w:val="26"/>
              </w:rPr>
            </w:pPr>
            <w:r w:rsidRPr="00722C05">
              <w:rPr>
                <w:bCs/>
                <w:color w:val="000000"/>
                <w:kern w:val="32"/>
                <w:sz w:val="26"/>
                <w:szCs w:val="26"/>
              </w:rPr>
              <w:t>ОО</w:t>
            </w:r>
            <w:r>
              <w:rPr>
                <w:bCs/>
                <w:color w:val="000000"/>
                <w:kern w:val="32"/>
                <w:sz w:val="26"/>
                <w:szCs w:val="26"/>
              </w:rPr>
              <w:t>О</w:t>
            </w:r>
            <w:r w:rsidRPr="00722C05">
              <w:rPr>
                <w:bCs/>
                <w:color w:val="000000"/>
                <w:kern w:val="32"/>
                <w:sz w:val="26"/>
                <w:szCs w:val="26"/>
              </w:rPr>
              <w:t xml:space="preserve"> </w:t>
            </w:r>
          </w:p>
          <w:p w14:paraId="39EBCE5D" w14:textId="77777777" w:rsidR="00B144E8" w:rsidRDefault="00B144E8" w:rsidP="002B71D9">
            <w:pPr>
              <w:ind w:left="-108" w:right="-125"/>
              <w:jc w:val="center"/>
              <w:rPr>
                <w:bCs/>
                <w:color w:val="000000"/>
                <w:kern w:val="32"/>
                <w:sz w:val="26"/>
                <w:szCs w:val="26"/>
              </w:rPr>
            </w:pPr>
            <w:r w:rsidRPr="00722C05">
              <w:rPr>
                <w:bCs/>
                <w:color w:val="000000"/>
                <w:kern w:val="32"/>
                <w:sz w:val="26"/>
                <w:szCs w:val="26"/>
              </w:rPr>
              <w:t>«</w:t>
            </w:r>
            <w:r>
              <w:rPr>
                <w:bCs/>
                <w:color w:val="000000"/>
                <w:kern w:val="32"/>
                <w:sz w:val="26"/>
                <w:szCs w:val="26"/>
              </w:rPr>
              <w:t>Тепло-</w:t>
            </w:r>
          </w:p>
          <w:p w14:paraId="2658A9BE" w14:textId="77777777" w:rsidR="00B144E8" w:rsidRPr="00722C05" w:rsidRDefault="00B144E8" w:rsidP="002B71D9">
            <w:pPr>
              <w:ind w:left="-108" w:right="-125"/>
              <w:jc w:val="center"/>
              <w:rPr>
                <w:sz w:val="26"/>
                <w:szCs w:val="26"/>
              </w:rPr>
            </w:pPr>
            <w:r>
              <w:rPr>
                <w:bCs/>
                <w:color w:val="000000"/>
                <w:kern w:val="32"/>
                <w:sz w:val="26"/>
                <w:szCs w:val="26"/>
              </w:rPr>
              <w:t>сервис</w:t>
            </w:r>
            <w:r w:rsidRPr="00722C05">
              <w:rPr>
                <w:bCs/>
                <w:color w:val="000000"/>
                <w:kern w:val="32"/>
                <w:sz w:val="26"/>
                <w:szCs w:val="26"/>
              </w:rPr>
              <w:t xml:space="preserve">» </w:t>
            </w:r>
          </w:p>
        </w:tc>
        <w:tc>
          <w:tcPr>
            <w:tcW w:w="8931" w:type="dxa"/>
            <w:gridSpan w:val="8"/>
            <w:shd w:val="clear" w:color="auto" w:fill="auto"/>
            <w:vAlign w:val="center"/>
          </w:tcPr>
          <w:p w14:paraId="32749D57" w14:textId="77777777" w:rsidR="00B144E8" w:rsidRDefault="00B144E8" w:rsidP="002B71D9">
            <w:pPr>
              <w:ind w:right="-994"/>
              <w:jc w:val="center"/>
              <w:rPr>
                <w:sz w:val="22"/>
                <w:szCs w:val="22"/>
              </w:rPr>
            </w:pPr>
            <w:r>
              <w:rPr>
                <w:sz w:val="22"/>
                <w:szCs w:val="22"/>
              </w:rPr>
              <w:t xml:space="preserve">Для потребителей, в случае отсутствия дифференциации тарифов по схеме </w:t>
            </w:r>
          </w:p>
          <w:p w14:paraId="3EC4D8BD" w14:textId="77777777" w:rsidR="00B144E8" w:rsidRPr="00C06F8B" w:rsidRDefault="00B144E8" w:rsidP="002B71D9">
            <w:pPr>
              <w:ind w:right="-994"/>
              <w:jc w:val="center"/>
              <w:rPr>
                <w:sz w:val="22"/>
                <w:szCs w:val="22"/>
              </w:rPr>
            </w:pPr>
            <w:r>
              <w:rPr>
                <w:sz w:val="22"/>
                <w:szCs w:val="22"/>
              </w:rPr>
              <w:t>подключения (без НДС)</w:t>
            </w:r>
          </w:p>
        </w:tc>
      </w:tr>
      <w:tr w:rsidR="00B144E8" w:rsidRPr="00C06F8B" w14:paraId="3573A464" w14:textId="77777777" w:rsidTr="002B71D9">
        <w:trPr>
          <w:trHeight w:val="115"/>
        </w:trPr>
        <w:tc>
          <w:tcPr>
            <w:tcW w:w="1276" w:type="dxa"/>
            <w:vMerge/>
            <w:shd w:val="clear" w:color="auto" w:fill="auto"/>
          </w:tcPr>
          <w:p w14:paraId="59B99323" w14:textId="77777777" w:rsidR="00B144E8" w:rsidRPr="00C06F8B" w:rsidRDefault="00B144E8" w:rsidP="002B71D9">
            <w:pPr>
              <w:ind w:left="-220" w:right="-125"/>
              <w:jc w:val="center"/>
              <w:rPr>
                <w:sz w:val="22"/>
                <w:szCs w:val="22"/>
              </w:rPr>
            </w:pPr>
          </w:p>
        </w:tc>
        <w:tc>
          <w:tcPr>
            <w:tcW w:w="2268" w:type="dxa"/>
            <w:vMerge w:val="restart"/>
            <w:shd w:val="clear" w:color="auto" w:fill="auto"/>
            <w:vAlign w:val="center"/>
          </w:tcPr>
          <w:p w14:paraId="3F4E8480" w14:textId="77777777" w:rsidR="00B144E8" w:rsidRDefault="00B144E8" w:rsidP="002B71D9">
            <w:pPr>
              <w:ind w:right="-2"/>
              <w:jc w:val="center"/>
              <w:rPr>
                <w:sz w:val="22"/>
                <w:szCs w:val="22"/>
              </w:rPr>
            </w:pPr>
            <w:proofErr w:type="spellStart"/>
            <w:r>
              <w:rPr>
                <w:sz w:val="22"/>
                <w:szCs w:val="22"/>
              </w:rPr>
              <w:t>Одноставочный</w:t>
            </w:r>
            <w:proofErr w:type="spellEnd"/>
            <w:r>
              <w:rPr>
                <w:sz w:val="22"/>
                <w:szCs w:val="22"/>
              </w:rPr>
              <w:t xml:space="preserve"> </w:t>
            </w:r>
          </w:p>
          <w:p w14:paraId="423DF3B9" w14:textId="77777777" w:rsidR="00B144E8" w:rsidRPr="00C06F8B" w:rsidRDefault="00B144E8" w:rsidP="002B71D9">
            <w:pPr>
              <w:ind w:right="-2"/>
              <w:jc w:val="center"/>
              <w:rPr>
                <w:sz w:val="22"/>
                <w:szCs w:val="22"/>
              </w:rPr>
            </w:pPr>
            <w:r>
              <w:rPr>
                <w:sz w:val="22"/>
                <w:szCs w:val="22"/>
              </w:rPr>
              <w:t>Руб./Гкал</w:t>
            </w:r>
          </w:p>
        </w:tc>
        <w:tc>
          <w:tcPr>
            <w:tcW w:w="1418" w:type="dxa"/>
            <w:vAlign w:val="center"/>
          </w:tcPr>
          <w:p w14:paraId="5DBBD626" w14:textId="77777777" w:rsidR="00B144E8" w:rsidRPr="00C06F8B" w:rsidRDefault="00B144E8" w:rsidP="002B71D9">
            <w:pPr>
              <w:ind w:right="-2"/>
              <w:jc w:val="center"/>
              <w:rPr>
                <w:sz w:val="22"/>
                <w:szCs w:val="22"/>
              </w:rPr>
            </w:pPr>
            <w:r>
              <w:rPr>
                <w:sz w:val="22"/>
              </w:rPr>
              <w:t>с 01.01.2018</w:t>
            </w:r>
          </w:p>
        </w:tc>
        <w:tc>
          <w:tcPr>
            <w:tcW w:w="992" w:type="dxa"/>
            <w:vAlign w:val="center"/>
          </w:tcPr>
          <w:p w14:paraId="0A1356C3" w14:textId="77777777" w:rsidR="00B144E8" w:rsidRPr="002E59FE" w:rsidRDefault="00B144E8" w:rsidP="002B71D9">
            <w:pPr>
              <w:jc w:val="center"/>
              <w:rPr>
                <w:sz w:val="22"/>
                <w:szCs w:val="22"/>
              </w:rPr>
            </w:pPr>
            <w:r>
              <w:rPr>
                <w:sz w:val="22"/>
              </w:rPr>
              <w:t>2691,10</w:t>
            </w:r>
          </w:p>
        </w:tc>
        <w:tc>
          <w:tcPr>
            <w:tcW w:w="845" w:type="dxa"/>
            <w:vAlign w:val="center"/>
          </w:tcPr>
          <w:p w14:paraId="22F419FC" w14:textId="77777777" w:rsidR="00B144E8" w:rsidRPr="00C06F8B" w:rsidRDefault="00B144E8" w:rsidP="002B71D9">
            <w:pPr>
              <w:jc w:val="center"/>
              <w:rPr>
                <w:sz w:val="22"/>
                <w:szCs w:val="22"/>
              </w:rPr>
            </w:pPr>
            <w:r>
              <w:rPr>
                <w:sz w:val="22"/>
              </w:rPr>
              <w:t>x</w:t>
            </w:r>
          </w:p>
        </w:tc>
        <w:tc>
          <w:tcPr>
            <w:tcW w:w="850" w:type="dxa"/>
            <w:vAlign w:val="center"/>
          </w:tcPr>
          <w:p w14:paraId="0995934B" w14:textId="77777777" w:rsidR="00B144E8" w:rsidRPr="00C06F8B" w:rsidRDefault="00B144E8" w:rsidP="002B71D9">
            <w:pPr>
              <w:jc w:val="center"/>
              <w:rPr>
                <w:sz w:val="22"/>
                <w:szCs w:val="22"/>
              </w:rPr>
            </w:pPr>
            <w:r>
              <w:rPr>
                <w:sz w:val="22"/>
              </w:rPr>
              <w:t>x</w:t>
            </w:r>
          </w:p>
        </w:tc>
        <w:tc>
          <w:tcPr>
            <w:tcW w:w="851" w:type="dxa"/>
            <w:vAlign w:val="center"/>
          </w:tcPr>
          <w:p w14:paraId="4A40674E" w14:textId="77777777" w:rsidR="00B144E8" w:rsidRPr="00C06F8B" w:rsidRDefault="00B144E8" w:rsidP="002B71D9">
            <w:pPr>
              <w:jc w:val="center"/>
              <w:rPr>
                <w:sz w:val="22"/>
                <w:szCs w:val="22"/>
              </w:rPr>
            </w:pPr>
            <w:r>
              <w:rPr>
                <w:sz w:val="22"/>
              </w:rPr>
              <w:t>x</w:t>
            </w:r>
          </w:p>
        </w:tc>
        <w:tc>
          <w:tcPr>
            <w:tcW w:w="714" w:type="dxa"/>
            <w:vAlign w:val="center"/>
          </w:tcPr>
          <w:p w14:paraId="23C80AFB" w14:textId="77777777" w:rsidR="00B144E8" w:rsidRPr="00C06F8B" w:rsidRDefault="00B144E8" w:rsidP="002B71D9">
            <w:pPr>
              <w:jc w:val="center"/>
              <w:rPr>
                <w:sz w:val="22"/>
                <w:szCs w:val="22"/>
              </w:rPr>
            </w:pPr>
            <w:r>
              <w:rPr>
                <w:sz w:val="22"/>
              </w:rPr>
              <w:t>x</w:t>
            </w:r>
          </w:p>
        </w:tc>
        <w:tc>
          <w:tcPr>
            <w:tcW w:w="993" w:type="dxa"/>
            <w:vAlign w:val="center"/>
          </w:tcPr>
          <w:p w14:paraId="4C5A0B63" w14:textId="77777777" w:rsidR="00B144E8" w:rsidRPr="00C06F8B" w:rsidRDefault="00B144E8" w:rsidP="002B71D9">
            <w:pPr>
              <w:jc w:val="center"/>
              <w:rPr>
                <w:sz w:val="22"/>
                <w:szCs w:val="22"/>
              </w:rPr>
            </w:pPr>
            <w:r>
              <w:rPr>
                <w:sz w:val="22"/>
              </w:rPr>
              <w:t>x</w:t>
            </w:r>
          </w:p>
        </w:tc>
      </w:tr>
      <w:tr w:rsidR="00B144E8" w:rsidRPr="00C06F8B" w14:paraId="5B723379" w14:textId="77777777" w:rsidTr="002B71D9">
        <w:trPr>
          <w:trHeight w:val="120"/>
        </w:trPr>
        <w:tc>
          <w:tcPr>
            <w:tcW w:w="1276" w:type="dxa"/>
            <w:vMerge/>
            <w:shd w:val="clear" w:color="auto" w:fill="auto"/>
          </w:tcPr>
          <w:p w14:paraId="3076587C" w14:textId="77777777" w:rsidR="00B144E8" w:rsidRPr="00C06F8B" w:rsidRDefault="00B144E8" w:rsidP="002B71D9">
            <w:pPr>
              <w:ind w:left="-220" w:right="-125"/>
              <w:jc w:val="center"/>
              <w:rPr>
                <w:sz w:val="22"/>
                <w:szCs w:val="22"/>
              </w:rPr>
            </w:pPr>
          </w:p>
        </w:tc>
        <w:tc>
          <w:tcPr>
            <w:tcW w:w="2268" w:type="dxa"/>
            <w:vMerge/>
            <w:shd w:val="clear" w:color="auto" w:fill="auto"/>
            <w:vAlign w:val="center"/>
          </w:tcPr>
          <w:p w14:paraId="472D63D0" w14:textId="77777777" w:rsidR="00B144E8" w:rsidRPr="00C06F8B" w:rsidRDefault="00B144E8" w:rsidP="002B71D9">
            <w:pPr>
              <w:ind w:right="-2"/>
              <w:jc w:val="center"/>
              <w:rPr>
                <w:sz w:val="22"/>
                <w:szCs w:val="22"/>
              </w:rPr>
            </w:pPr>
          </w:p>
        </w:tc>
        <w:tc>
          <w:tcPr>
            <w:tcW w:w="1418" w:type="dxa"/>
            <w:vAlign w:val="center"/>
          </w:tcPr>
          <w:p w14:paraId="335B0971" w14:textId="77777777" w:rsidR="00B144E8" w:rsidRPr="00C06F8B" w:rsidRDefault="00B144E8" w:rsidP="002B71D9">
            <w:pPr>
              <w:ind w:right="-2"/>
              <w:jc w:val="center"/>
              <w:rPr>
                <w:sz w:val="22"/>
                <w:szCs w:val="22"/>
              </w:rPr>
            </w:pPr>
            <w:r>
              <w:rPr>
                <w:sz w:val="22"/>
              </w:rPr>
              <w:t>с 01.07.2018</w:t>
            </w:r>
          </w:p>
        </w:tc>
        <w:tc>
          <w:tcPr>
            <w:tcW w:w="992" w:type="dxa"/>
            <w:vAlign w:val="center"/>
          </w:tcPr>
          <w:p w14:paraId="4685F696" w14:textId="77777777" w:rsidR="00B144E8" w:rsidRPr="002E59FE" w:rsidRDefault="00B144E8" w:rsidP="002B71D9">
            <w:pPr>
              <w:jc w:val="center"/>
              <w:rPr>
                <w:sz w:val="22"/>
                <w:szCs w:val="22"/>
              </w:rPr>
            </w:pPr>
            <w:r>
              <w:rPr>
                <w:sz w:val="22"/>
              </w:rPr>
              <w:t>2839,37</w:t>
            </w:r>
          </w:p>
        </w:tc>
        <w:tc>
          <w:tcPr>
            <w:tcW w:w="845" w:type="dxa"/>
            <w:vAlign w:val="center"/>
          </w:tcPr>
          <w:p w14:paraId="1C51BDB9" w14:textId="77777777" w:rsidR="00B144E8" w:rsidRPr="00C06F8B" w:rsidRDefault="00B144E8" w:rsidP="002B71D9">
            <w:pPr>
              <w:jc w:val="center"/>
              <w:rPr>
                <w:sz w:val="22"/>
                <w:szCs w:val="22"/>
              </w:rPr>
            </w:pPr>
            <w:r>
              <w:rPr>
                <w:sz w:val="22"/>
              </w:rPr>
              <w:t>x</w:t>
            </w:r>
          </w:p>
        </w:tc>
        <w:tc>
          <w:tcPr>
            <w:tcW w:w="850" w:type="dxa"/>
            <w:vAlign w:val="center"/>
          </w:tcPr>
          <w:p w14:paraId="06E824E6" w14:textId="77777777" w:rsidR="00B144E8" w:rsidRPr="00C06F8B" w:rsidRDefault="00B144E8" w:rsidP="002B71D9">
            <w:pPr>
              <w:jc w:val="center"/>
              <w:rPr>
                <w:sz w:val="22"/>
                <w:szCs w:val="22"/>
              </w:rPr>
            </w:pPr>
            <w:r>
              <w:rPr>
                <w:sz w:val="22"/>
              </w:rPr>
              <w:t>x</w:t>
            </w:r>
          </w:p>
        </w:tc>
        <w:tc>
          <w:tcPr>
            <w:tcW w:w="851" w:type="dxa"/>
            <w:vAlign w:val="center"/>
          </w:tcPr>
          <w:p w14:paraId="12DC31FF" w14:textId="77777777" w:rsidR="00B144E8" w:rsidRPr="00C06F8B" w:rsidRDefault="00B144E8" w:rsidP="002B71D9">
            <w:pPr>
              <w:jc w:val="center"/>
              <w:rPr>
                <w:sz w:val="22"/>
                <w:szCs w:val="22"/>
              </w:rPr>
            </w:pPr>
            <w:r>
              <w:rPr>
                <w:sz w:val="22"/>
              </w:rPr>
              <w:t>x</w:t>
            </w:r>
          </w:p>
        </w:tc>
        <w:tc>
          <w:tcPr>
            <w:tcW w:w="714" w:type="dxa"/>
            <w:vAlign w:val="center"/>
          </w:tcPr>
          <w:p w14:paraId="2476BE15" w14:textId="77777777" w:rsidR="00B144E8" w:rsidRPr="00C06F8B" w:rsidRDefault="00B144E8" w:rsidP="002B71D9">
            <w:pPr>
              <w:jc w:val="center"/>
              <w:rPr>
                <w:sz w:val="22"/>
                <w:szCs w:val="22"/>
              </w:rPr>
            </w:pPr>
            <w:r>
              <w:rPr>
                <w:sz w:val="22"/>
              </w:rPr>
              <w:t>x</w:t>
            </w:r>
          </w:p>
        </w:tc>
        <w:tc>
          <w:tcPr>
            <w:tcW w:w="993" w:type="dxa"/>
            <w:vAlign w:val="center"/>
          </w:tcPr>
          <w:p w14:paraId="7A66F92D" w14:textId="77777777" w:rsidR="00B144E8" w:rsidRPr="00C06F8B" w:rsidRDefault="00B144E8" w:rsidP="002B71D9">
            <w:pPr>
              <w:jc w:val="center"/>
              <w:rPr>
                <w:sz w:val="22"/>
                <w:szCs w:val="22"/>
              </w:rPr>
            </w:pPr>
            <w:r>
              <w:rPr>
                <w:sz w:val="22"/>
              </w:rPr>
              <w:t>x</w:t>
            </w:r>
          </w:p>
        </w:tc>
      </w:tr>
      <w:tr w:rsidR="00B144E8" w:rsidRPr="00C06F8B" w14:paraId="533E2705" w14:textId="77777777" w:rsidTr="002B71D9">
        <w:trPr>
          <w:trHeight w:val="123"/>
        </w:trPr>
        <w:tc>
          <w:tcPr>
            <w:tcW w:w="1276" w:type="dxa"/>
            <w:vMerge/>
            <w:shd w:val="clear" w:color="auto" w:fill="auto"/>
          </w:tcPr>
          <w:p w14:paraId="472D9A2C" w14:textId="77777777" w:rsidR="00B144E8" w:rsidRPr="00C06F8B" w:rsidRDefault="00B144E8" w:rsidP="002B71D9">
            <w:pPr>
              <w:ind w:left="-220" w:right="-125"/>
              <w:jc w:val="center"/>
              <w:rPr>
                <w:sz w:val="22"/>
                <w:szCs w:val="22"/>
              </w:rPr>
            </w:pPr>
          </w:p>
        </w:tc>
        <w:tc>
          <w:tcPr>
            <w:tcW w:w="2268" w:type="dxa"/>
            <w:vMerge/>
            <w:shd w:val="clear" w:color="auto" w:fill="auto"/>
            <w:vAlign w:val="center"/>
          </w:tcPr>
          <w:p w14:paraId="3B80756F" w14:textId="77777777" w:rsidR="00B144E8" w:rsidRPr="00C06F8B" w:rsidRDefault="00B144E8" w:rsidP="002B71D9">
            <w:pPr>
              <w:ind w:right="-2"/>
              <w:jc w:val="center"/>
              <w:rPr>
                <w:sz w:val="22"/>
                <w:szCs w:val="22"/>
              </w:rPr>
            </w:pPr>
          </w:p>
        </w:tc>
        <w:tc>
          <w:tcPr>
            <w:tcW w:w="1418" w:type="dxa"/>
            <w:vAlign w:val="center"/>
          </w:tcPr>
          <w:p w14:paraId="4A25E8EF" w14:textId="77777777" w:rsidR="00B144E8" w:rsidRPr="00C06F8B" w:rsidRDefault="00B144E8" w:rsidP="002B71D9">
            <w:pPr>
              <w:ind w:right="-2"/>
              <w:jc w:val="center"/>
              <w:rPr>
                <w:sz w:val="22"/>
                <w:szCs w:val="22"/>
              </w:rPr>
            </w:pPr>
            <w:r>
              <w:rPr>
                <w:sz w:val="22"/>
              </w:rPr>
              <w:t>с 01.01.2019</w:t>
            </w:r>
          </w:p>
        </w:tc>
        <w:tc>
          <w:tcPr>
            <w:tcW w:w="992" w:type="dxa"/>
            <w:vAlign w:val="center"/>
          </w:tcPr>
          <w:p w14:paraId="2B65E8D9" w14:textId="77777777" w:rsidR="00B144E8" w:rsidRPr="002E59FE" w:rsidRDefault="00B144E8" w:rsidP="002B71D9">
            <w:pPr>
              <w:jc w:val="center"/>
              <w:rPr>
                <w:sz w:val="22"/>
                <w:szCs w:val="22"/>
              </w:rPr>
            </w:pPr>
            <w:r>
              <w:rPr>
                <w:sz w:val="22"/>
              </w:rPr>
              <w:t>2839,37</w:t>
            </w:r>
          </w:p>
        </w:tc>
        <w:tc>
          <w:tcPr>
            <w:tcW w:w="845" w:type="dxa"/>
            <w:vAlign w:val="center"/>
          </w:tcPr>
          <w:p w14:paraId="7FA2A65E" w14:textId="77777777" w:rsidR="00B144E8" w:rsidRPr="00C06F8B" w:rsidRDefault="00B144E8" w:rsidP="002B71D9">
            <w:pPr>
              <w:jc w:val="center"/>
              <w:rPr>
                <w:sz w:val="22"/>
                <w:szCs w:val="22"/>
              </w:rPr>
            </w:pPr>
            <w:r>
              <w:rPr>
                <w:sz w:val="22"/>
              </w:rPr>
              <w:t>x</w:t>
            </w:r>
          </w:p>
        </w:tc>
        <w:tc>
          <w:tcPr>
            <w:tcW w:w="850" w:type="dxa"/>
            <w:vAlign w:val="center"/>
          </w:tcPr>
          <w:p w14:paraId="1DD566AD" w14:textId="77777777" w:rsidR="00B144E8" w:rsidRPr="00C06F8B" w:rsidRDefault="00B144E8" w:rsidP="002B71D9">
            <w:pPr>
              <w:jc w:val="center"/>
              <w:rPr>
                <w:sz w:val="22"/>
                <w:szCs w:val="22"/>
              </w:rPr>
            </w:pPr>
            <w:r>
              <w:rPr>
                <w:sz w:val="22"/>
              </w:rPr>
              <w:t>x</w:t>
            </w:r>
          </w:p>
        </w:tc>
        <w:tc>
          <w:tcPr>
            <w:tcW w:w="851" w:type="dxa"/>
            <w:vAlign w:val="center"/>
          </w:tcPr>
          <w:p w14:paraId="1ED0BE83" w14:textId="77777777" w:rsidR="00B144E8" w:rsidRPr="00C06F8B" w:rsidRDefault="00B144E8" w:rsidP="002B71D9">
            <w:pPr>
              <w:jc w:val="center"/>
              <w:rPr>
                <w:sz w:val="22"/>
                <w:szCs w:val="22"/>
              </w:rPr>
            </w:pPr>
            <w:r>
              <w:rPr>
                <w:sz w:val="22"/>
              </w:rPr>
              <w:t>x</w:t>
            </w:r>
          </w:p>
        </w:tc>
        <w:tc>
          <w:tcPr>
            <w:tcW w:w="714" w:type="dxa"/>
            <w:vAlign w:val="center"/>
          </w:tcPr>
          <w:p w14:paraId="49295BE4" w14:textId="77777777" w:rsidR="00B144E8" w:rsidRPr="00C06F8B" w:rsidRDefault="00B144E8" w:rsidP="002B71D9">
            <w:pPr>
              <w:jc w:val="center"/>
              <w:rPr>
                <w:sz w:val="22"/>
                <w:szCs w:val="22"/>
              </w:rPr>
            </w:pPr>
            <w:r>
              <w:rPr>
                <w:sz w:val="22"/>
              </w:rPr>
              <w:t>x</w:t>
            </w:r>
          </w:p>
        </w:tc>
        <w:tc>
          <w:tcPr>
            <w:tcW w:w="993" w:type="dxa"/>
            <w:vAlign w:val="center"/>
          </w:tcPr>
          <w:p w14:paraId="52B70B6D" w14:textId="77777777" w:rsidR="00B144E8" w:rsidRPr="00C06F8B" w:rsidRDefault="00B144E8" w:rsidP="002B71D9">
            <w:pPr>
              <w:jc w:val="center"/>
              <w:rPr>
                <w:sz w:val="22"/>
                <w:szCs w:val="22"/>
              </w:rPr>
            </w:pPr>
            <w:r>
              <w:rPr>
                <w:sz w:val="22"/>
              </w:rPr>
              <w:t>x</w:t>
            </w:r>
          </w:p>
        </w:tc>
      </w:tr>
      <w:tr w:rsidR="00B144E8" w:rsidRPr="00C06F8B" w14:paraId="00DD3B2C" w14:textId="77777777" w:rsidTr="002B71D9">
        <w:trPr>
          <w:trHeight w:val="256"/>
        </w:trPr>
        <w:tc>
          <w:tcPr>
            <w:tcW w:w="1276" w:type="dxa"/>
            <w:vMerge/>
            <w:shd w:val="clear" w:color="auto" w:fill="auto"/>
          </w:tcPr>
          <w:p w14:paraId="126BBD2A" w14:textId="77777777" w:rsidR="00B144E8" w:rsidRPr="00C06F8B" w:rsidRDefault="00B144E8" w:rsidP="002B71D9">
            <w:pPr>
              <w:ind w:left="-220" w:right="-125"/>
              <w:jc w:val="center"/>
              <w:rPr>
                <w:sz w:val="22"/>
                <w:szCs w:val="22"/>
              </w:rPr>
            </w:pPr>
          </w:p>
        </w:tc>
        <w:tc>
          <w:tcPr>
            <w:tcW w:w="2268" w:type="dxa"/>
            <w:vMerge/>
            <w:shd w:val="clear" w:color="auto" w:fill="auto"/>
            <w:vAlign w:val="center"/>
          </w:tcPr>
          <w:p w14:paraId="4A44BFA3" w14:textId="77777777" w:rsidR="00B144E8" w:rsidRPr="00C06F8B" w:rsidRDefault="00B144E8" w:rsidP="002B71D9">
            <w:pPr>
              <w:ind w:right="-2"/>
              <w:jc w:val="center"/>
              <w:rPr>
                <w:sz w:val="22"/>
                <w:szCs w:val="22"/>
              </w:rPr>
            </w:pPr>
          </w:p>
        </w:tc>
        <w:tc>
          <w:tcPr>
            <w:tcW w:w="1418" w:type="dxa"/>
            <w:vAlign w:val="center"/>
          </w:tcPr>
          <w:p w14:paraId="4A789FB7" w14:textId="77777777" w:rsidR="00B144E8" w:rsidRPr="00C06F8B" w:rsidRDefault="00B144E8" w:rsidP="002B71D9">
            <w:pPr>
              <w:ind w:right="-2"/>
              <w:jc w:val="center"/>
              <w:rPr>
                <w:sz w:val="22"/>
                <w:szCs w:val="22"/>
              </w:rPr>
            </w:pPr>
            <w:r>
              <w:rPr>
                <w:sz w:val="22"/>
              </w:rPr>
              <w:t>с 01.07.2019</w:t>
            </w:r>
          </w:p>
        </w:tc>
        <w:tc>
          <w:tcPr>
            <w:tcW w:w="992" w:type="dxa"/>
            <w:vAlign w:val="center"/>
          </w:tcPr>
          <w:p w14:paraId="1093FE9C" w14:textId="77777777" w:rsidR="00B144E8" w:rsidRPr="002E59FE" w:rsidRDefault="00B144E8" w:rsidP="002B71D9">
            <w:pPr>
              <w:jc w:val="center"/>
              <w:rPr>
                <w:sz w:val="22"/>
                <w:szCs w:val="22"/>
              </w:rPr>
            </w:pPr>
            <w:r>
              <w:rPr>
                <w:sz w:val="22"/>
              </w:rPr>
              <w:t>3149,17</w:t>
            </w:r>
          </w:p>
        </w:tc>
        <w:tc>
          <w:tcPr>
            <w:tcW w:w="845" w:type="dxa"/>
            <w:vAlign w:val="center"/>
          </w:tcPr>
          <w:p w14:paraId="189B52F5" w14:textId="77777777" w:rsidR="00B144E8" w:rsidRPr="00C06F8B" w:rsidRDefault="00B144E8" w:rsidP="002B71D9">
            <w:pPr>
              <w:jc w:val="center"/>
              <w:rPr>
                <w:sz w:val="22"/>
                <w:szCs w:val="22"/>
              </w:rPr>
            </w:pPr>
            <w:r>
              <w:rPr>
                <w:sz w:val="22"/>
              </w:rPr>
              <w:t>x</w:t>
            </w:r>
          </w:p>
        </w:tc>
        <w:tc>
          <w:tcPr>
            <w:tcW w:w="850" w:type="dxa"/>
            <w:vAlign w:val="center"/>
          </w:tcPr>
          <w:p w14:paraId="19CA41E5" w14:textId="77777777" w:rsidR="00B144E8" w:rsidRPr="00C06F8B" w:rsidRDefault="00B144E8" w:rsidP="002B71D9">
            <w:pPr>
              <w:jc w:val="center"/>
              <w:rPr>
                <w:sz w:val="22"/>
                <w:szCs w:val="22"/>
              </w:rPr>
            </w:pPr>
            <w:r>
              <w:rPr>
                <w:sz w:val="22"/>
              </w:rPr>
              <w:t>x</w:t>
            </w:r>
          </w:p>
        </w:tc>
        <w:tc>
          <w:tcPr>
            <w:tcW w:w="851" w:type="dxa"/>
            <w:vAlign w:val="center"/>
          </w:tcPr>
          <w:p w14:paraId="7F4EAD34" w14:textId="77777777" w:rsidR="00B144E8" w:rsidRPr="00C06F8B" w:rsidRDefault="00B144E8" w:rsidP="002B71D9">
            <w:pPr>
              <w:jc w:val="center"/>
              <w:rPr>
                <w:sz w:val="22"/>
                <w:szCs w:val="22"/>
              </w:rPr>
            </w:pPr>
            <w:r>
              <w:rPr>
                <w:sz w:val="22"/>
              </w:rPr>
              <w:t>x</w:t>
            </w:r>
          </w:p>
        </w:tc>
        <w:tc>
          <w:tcPr>
            <w:tcW w:w="714" w:type="dxa"/>
            <w:vAlign w:val="center"/>
          </w:tcPr>
          <w:p w14:paraId="08579AE1" w14:textId="77777777" w:rsidR="00B144E8" w:rsidRPr="00C06F8B" w:rsidRDefault="00B144E8" w:rsidP="002B71D9">
            <w:pPr>
              <w:jc w:val="center"/>
              <w:rPr>
                <w:sz w:val="22"/>
                <w:szCs w:val="22"/>
              </w:rPr>
            </w:pPr>
            <w:r>
              <w:rPr>
                <w:sz w:val="22"/>
              </w:rPr>
              <w:t>x</w:t>
            </w:r>
          </w:p>
        </w:tc>
        <w:tc>
          <w:tcPr>
            <w:tcW w:w="993" w:type="dxa"/>
            <w:vAlign w:val="center"/>
          </w:tcPr>
          <w:p w14:paraId="23DD6E4D" w14:textId="77777777" w:rsidR="00B144E8" w:rsidRPr="00C06F8B" w:rsidRDefault="00B144E8" w:rsidP="002B71D9">
            <w:pPr>
              <w:jc w:val="center"/>
              <w:rPr>
                <w:sz w:val="22"/>
                <w:szCs w:val="22"/>
              </w:rPr>
            </w:pPr>
            <w:r>
              <w:rPr>
                <w:sz w:val="22"/>
              </w:rPr>
              <w:t>x</w:t>
            </w:r>
          </w:p>
        </w:tc>
      </w:tr>
      <w:tr w:rsidR="00B144E8" w:rsidRPr="00C06F8B" w14:paraId="1FC7457C" w14:textId="77777777" w:rsidTr="002B71D9">
        <w:trPr>
          <w:trHeight w:val="103"/>
        </w:trPr>
        <w:tc>
          <w:tcPr>
            <w:tcW w:w="1276" w:type="dxa"/>
            <w:vMerge/>
            <w:shd w:val="clear" w:color="auto" w:fill="auto"/>
          </w:tcPr>
          <w:p w14:paraId="4233A721" w14:textId="77777777" w:rsidR="00B144E8" w:rsidRPr="00C06F8B" w:rsidRDefault="00B144E8" w:rsidP="002B71D9">
            <w:pPr>
              <w:ind w:left="-220" w:right="-125"/>
              <w:jc w:val="center"/>
              <w:rPr>
                <w:sz w:val="22"/>
                <w:szCs w:val="22"/>
              </w:rPr>
            </w:pPr>
          </w:p>
        </w:tc>
        <w:tc>
          <w:tcPr>
            <w:tcW w:w="2268" w:type="dxa"/>
            <w:vMerge/>
            <w:shd w:val="clear" w:color="auto" w:fill="auto"/>
            <w:vAlign w:val="center"/>
          </w:tcPr>
          <w:p w14:paraId="529F73E8" w14:textId="77777777" w:rsidR="00B144E8" w:rsidRPr="00C06F8B" w:rsidRDefault="00B144E8" w:rsidP="002B71D9">
            <w:pPr>
              <w:ind w:right="-2"/>
              <w:jc w:val="center"/>
              <w:rPr>
                <w:sz w:val="22"/>
                <w:szCs w:val="22"/>
              </w:rPr>
            </w:pPr>
          </w:p>
        </w:tc>
        <w:tc>
          <w:tcPr>
            <w:tcW w:w="1418" w:type="dxa"/>
            <w:vAlign w:val="center"/>
          </w:tcPr>
          <w:p w14:paraId="4A2E6532" w14:textId="77777777" w:rsidR="00B144E8" w:rsidRPr="00C06F8B" w:rsidRDefault="00B144E8" w:rsidP="002B71D9">
            <w:pPr>
              <w:ind w:right="-2"/>
              <w:jc w:val="center"/>
              <w:rPr>
                <w:sz w:val="22"/>
                <w:szCs w:val="22"/>
              </w:rPr>
            </w:pPr>
            <w:r>
              <w:rPr>
                <w:sz w:val="22"/>
              </w:rPr>
              <w:t>с 01.01.2020</w:t>
            </w:r>
          </w:p>
        </w:tc>
        <w:tc>
          <w:tcPr>
            <w:tcW w:w="992" w:type="dxa"/>
            <w:vAlign w:val="center"/>
          </w:tcPr>
          <w:p w14:paraId="70ED07CD" w14:textId="77777777" w:rsidR="00B144E8" w:rsidRPr="002E59FE" w:rsidRDefault="00B144E8" w:rsidP="002B71D9">
            <w:pPr>
              <w:jc w:val="center"/>
              <w:rPr>
                <w:sz w:val="22"/>
                <w:szCs w:val="22"/>
              </w:rPr>
            </w:pPr>
            <w:r>
              <w:rPr>
                <w:sz w:val="22"/>
              </w:rPr>
              <w:t>3149,17</w:t>
            </w:r>
          </w:p>
        </w:tc>
        <w:tc>
          <w:tcPr>
            <w:tcW w:w="845" w:type="dxa"/>
            <w:vAlign w:val="center"/>
          </w:tcPr>
          <w:p w14:paraId="50513F1B" w14:textId="77777777" w:rsidR="00B144E8" w:rsidRPr="00C06F8B" w:rsidRDefault="00B144E8" w:rsidP="002B71D9">
            <w:pPr>
              <w:jc w:val="center"/>
              <w:rPr>
                <w:sz w:val="22"/>
                <w:szCs w:val="22"/>
              </w:rPr>
            </w:pPr>
            <w:r>
              <w:rPr>
                <w:sz w:val="22"/>
              </w:rPr>
              <w:t>x</w:t>
            </w:r>
          </w:p>
        </w:tc>
        <w:tc>
          <w:tcPr>
            <w:tcW w:w="850" w:type="dxa"/>
            <w:vAlign w:val="center"/>
          </w:tcPr>
          <w:p w14:paraId="57EEBD8F" w14:textId="77777777" w:rsidR="00B144E8" w:rsidRPr="00C06F8B" w:rsidRDefault="00B144E8" w:rsidP="002B71D9">
            <w:pPr>
              <w:jc w:val="center"/>
              <w:rPr>
                <w:sz w:val="22"/>
                <w:szCs w:val="22"/>
              </w:rPr>
            </w:pPr>
            <w:r>
              <w:rPr>
                <w:sz w:val="22"/>
              </w:rPr>
              <w:t>x</w:t>
            </w:r>
          </w:p>
        </w:tc>
        <w:tc>
          <w:tcPr>
            <w:tcW w:w="851" w:type="dxa"/>
            <w:vAlign w:val="center"/>
          </w:tcPr>
          <w:p w14:paraId="7CEAED1D" w14:textId="77777777" w:rsidR="00B144E8" w:rsidRPr="00C06F8B" w:rsidRDefault="00B144E8" w:rsidP="002B71D9">
            <w:pPr>
              <w:jc w:val="center"/>
              <w:rPr>
                <w:sz w:val="22"/>
                <w:szCs w:val="22"/>
              </w:rPr>
            </w:pPr>
            <w:r>
              <w:rPr>
                <w:sz w:val="22"/>
              </w:rPr>
              <w:t>x</w:t>
            </w:r>
          </w:p>
        </w:tc>
        <w:tc>
          <w:tcPr>
            <w:tcW w:w="714" w:type="dxa"/>
            <w:vAlign w:val="center"/>
          </w:tcPr>
          <w:p w14:paraId="5B976D64" w14:textId="77777777" w:rsidR="00B144E8" w:rsidRPr="00C06F8B" w:rsidRDefault="00B144E8" w:rsidP="002B71D9">
            <w:pPr>
              <w:jc w:val="center"/>
              <w:rPr>
                <w:sz w:val="22"/>
                <w:szCs w:val="22"/>
              </w:rPr>
            </w:pPr>
            <w:r>
              <w:rPr>
                <w:sz w:val="22"/>
              </w:rPr>
              <w:t>x</w:t>
            </w:r>
          </w:p>
        </w:tc>
        <w:tc>
          <w:tcPr>
            <w:tcW w:w="993" w:type="dxa"/>
            <w:vAlign w:val="center"/>
          </w:tcPr>
          <w:p w14:paraId="5B4C78E8" w14:textId="77777777" w:rsidR="00B144E8" w:rsidRPr="00C06F8B" w:rsidRDefault="00B144E8" w:rsidP="002B71D9">
            <w:pPr>
              <w:jc w:val="center"/>
              <w:rPr>
                <w:sz w:val="22"/>
                <w:szCs w:val="22"/>
              </w:rPr>
            </w:pPr>
            <w:r>
              <w:rPr>
                <w:sz w:val="22"/>
              </w:rPr>
              <w:t>x</w:t>
            </w:r>
          </w:p>
        </w:tc>
      </w:tr>
      <w:tr w:rsidR="00B144E8" w:rsidRPr="00C06F8B" w14:paraId="2D3E30D0" w14:textId="77777777" w:rsidTr="002B71D9">
        <w:trPr>
          <w:trHeight w:val="108"/>
        </w:trPr>
        <w:tc>
          <w:tcPr>
            <w:tcW w:w="1276" w:type="dxa"/>
            <w:vMerge/>
            <w:shd w:val="clear" w:color="auto" w:fill="auto"/>
          </w:tcPr>
          <w:p w14:paraId="3AC15A6C" w14:textId="77777777" w:rsidR="00B144E8" w:rsidRPr="00C06F8B" w:rsidRDefault="00B144E8" w:rsidP="002B71D9">
            <w:pPr>
              <w:ind w:left="-220" w:right="-125"/>
              <w:jc w:val="center"/>
              <w:rPr>
                <w:sz w:val="22"/>
                <w:szCs w:val="22"/>
              </w:rPr>
            </w:pPr>
          </w:p>
        </w:tc>
        <w:tc>
          <w:tcPr>
            <w:tcW w:w="2268" w:type="dxa"/>
            <w:vMerge/>
            <w:shd w:val="clear" w:color="auto" w:fill="auto"/>
            <w:vAlign w:val="center"/>
          </w:tcPr>
          <w:p w14:paraId="26B6B9CD" w14:textId="77777777" w:rsidR="00B144E8" w:rsidRPr="00C06F8B" w:rsidRDefault="00B144E8" w:rsidP="002B71D9">
            <w:pPr>
              <w:ind w:right="-2"/>
              <w:jc w:val="center"/>
              <w:rPr>
                <w:sz w:val="22"/>
                <w:szCs w:val="22"/>
              </w:rPr>
            </w:pPr>
          </w:p>
        </w:tc>
        <w:tc>
          <w:tcPr>
            <w:tcW w:w="1418" w:type="dxa"/>
            <w:vAlign w:val="center"/>
          </w:tcPr>
          <w:p w14:paraId="4B02BBC6" w14:textId="77777777" w:rsidR="00B144E8" w:rsidRPr="00C06F8B" w:rsidRDefault="00B144E8" w:rsidP="002B71D9">
            <w:pPr>
              <w:ind w:right="-2"/>
              <w:jc w:val="center"/>
              <w:rPr>
                <w:sz w:val="22"/>
                <w:szCs w:val="22"/>
              </w:rPr>
            </w:pPr>
            <w:r>
              <w:rPr>
                <w:sz w:val="22"/>
              </w:rPr>
              <w:t>с 01.07.2020</w:t>
            </w:r>
          </w:p>
        </w:tc>
        <w:tc>
          <w:tcPr>
            <w:tcW w:w="992" w:type="dxa"/>
            <w:vAlign w:val="center"/>
          </w:tcPr>
          <w:p w14:paraId="42EA6DA7" w14:textId="77777777" w:rsidR="00B144E8" w:rsidRPr="002E59FE" w:rsidRDefault="00B144E8" w:rsidP="002B71D9">
            <w:pPr>
              <w:jc w:val="center"/>
              <w:rPr>
                <w:sz w:val="22"/>
                <w:szCs w:val="22"/>
              </w:rPr>
            </w:pPr>
            <w:r>
              <w:rPr>
                <w:sz w:val="22"/>
              </w:rPr>
              <w:t>3526,94</w:t>
            </w:r>
          </w:p>
        </w:tc>
        <w:tc>
          <w:tcPr>
            <w:tcW w:w="845" w:type="dxa"/>
            <w:vAlign w:val="center"/>
          </w:tcPr>
          <w:p w14:paraId="367D6786" w14:textId="77777777" w:rsidR="00B144E8" w:rsidRPr="00C06F8B" w:rsidRDefault="00B144E8" w:rsidP="002B71D9">
            <w:pPr>
              <w:jc w:val="center"/>
              <w:rPr>
                <w:sz w:val="22"/>
                <w:szCs w:val="22"/>
              </w:rPr>
            </w:pPr>
            <w:r>
              <w:rPr>
                <w:sz w:val="22"/>
              </w:rPr>
              <w:t>x</w:t>
            </w:r>
          </w:p>
        </w:tc>
        <w:tc>
          <w:tcPr>
            <w:tcW w:w="850" w:type="dxa"/>
            <w:vAlign w:val="center"/>
          </w:tcPr>
          <w:p w14:paraId="03F960F1" w14:textId="77777777" w:rsidR="00B144E8" w:rsidRPr="00C06F8B" w:rsidRDefault="00B144E8" w:rsidP="002B71D9">
            <w:pPr>
              <w:jc w:val="center"/>
              <w:rPr>
                <w:sz w:val="22"/>
                <w:szCs w:val="22"/>
              </w:rPr>
            </w:pPr>
            <w:r>
              <w:rPr>
                <w:sz w:val="22"/>
              </w:rPr>
              <w:t>x</w:t>
            </w:r>
          </w:p>
        </w:tc>
        <w:tc>
          <w:tcPr>
            <w:tcW w:w="851" w:type="dxa"/>
            <w:vAlign w:val="center"/>
          </w:tcPr>
          <w:p w14:paraId="1108A830" w14:textId="77777777" w:rsidR="00B144E8" w:rsidRPr="00C06F8B" w:rsidRDefault="00B144E8" w:rsidP="002B71D9">
            <w:pPr>
              <w:jc w:val="center"/>
              <w:rPr>
                <w:sz w:val="22"/>
                <w:szCs w:val="22"/>
              </w:rPr>
            </w:pPr>
            <w:r>
              <w:rPr>
                <w:sz w:val="22"/>
              </w:rPr>
              <w:t>x</w:t>
            </w:r>
          </w:p>
        </w:tc>
        <w:tc>
          <w:tcPr>
            <w:tcW w:w="714" w:type="dxa"/>
            <w:vAlign w:val="center"/>
          </w:tcPr>
          <w:p w14:paraId="1428FA7A" w14:textId="77777777" w:rsidR="00B144E8" w:rsidRPr="00C06F8B" w:rsidRDefault="00B144E8" w:rsidP="002B71D9">
            <w:pPr>
              <w:jc w:val="center"/>
              <w:rPr>
                <w:sz w:val="22"/>
                <w:szCs w:val="22"/>
              </w:rPr>
            </w:pPr>
            <w:r>
              <w:rPr>
                <w:sz w:val="22"/>
              </w:rPr>
              <w:t>x</w:t>
            </w:r>
          </w:p>
        </w:tc>
        <w:tc>
          <w:tcPr>
            <w:tcW w:w="993" w:type="dxa"/>
            <w:vAlign w:val="center"/>
          </w:tcPr>
          <w:p w14:paraId="031DE747" w14:textId="77777777" w:rsidR="00B144E8" w:rsidRPr="00C06F8B" w:rsidRDefault="00B144E8" w:rsidP="002B71D9">
            <w:pPr>
              <w:jc w:val="center"/>
              <w:rPr>
                <w:sz w:val="22"/>
                <w:szCs w:val="22"/>
              </w:rPr>
            </w:pPr>
            <w:r>
              <w:rPr>
                <w:sz w:val="22"/>
              </w:rPr>
              <w:t>x</w:t>
            </w:r>
          </w:p>
        </w:tc>
      </w:tr>
      <w:tr w:rsidR="00B144E8" w:rsidRPr="00C06F8B" w14:paraId="39BA6983" w14:textId="77777777" w:rsidTr="002B71D9">
        <w:trPr>
          <w:trHeight w:val="249"/>
        </w:trPr>
        <w:tc>
          <w:tcPr>
            <w:tcW w:w="1276" w:type="dxa"/>
            <w:vMerge/>
            <w:shd w:val="clear" w:color="auto" w:fill="auto"/>
          </w:tcPr>
          <w:p w14:paraId="45E360E0" w14:textId="77777777" w:rsidR="00B144E8" w:rsidRPr="00C06F8B" w:rsidRDefault="00B144E8" w:rsidP="002B71D9">
            <w:pPr>
              <w:ind w:right="-2"/>
              <w:rPr>
                <w:sz w:val="22"/>
                <w:szCs w:val="22"/>
              </w:rPr>
            </w:pPr>
          </w:p>
        </w:tc>
        <w:tc>
          <w:tcPr>
            <w:tcW w:w="2268" w:type="dxa"/>
            <w:vMerge/>
            <w:shd w:val="clear" w:color="auto" w:fill="auto"/>
          </w:tcPr>
          <w:p w14:paraId="3F083C87" w14:textId="77777777" w:rsidR="00B144E8" w:rsidRPr="00C06F8B" w:rsidRDefault="00B144E8" w:rsidP="002B71D9">
            <w:pPr>
              <w:ind w:right="-2"/>
              <w:jc w:val="center"/>
              <w:rPr>
                <w:sz w:val="22"/>
                <w:szCs w:val="22"/>
              </w:rPr>
            </w:pPr>
          </w:p>
        </w:tc>
        <w:tc>
          <w:tcPr>
            <w:tcW w:w="1418" w:type="dxa"/>
            <w:vAlign w:val="center"/>
          </w:tcPr>
          <w:p w14:paraId="3A06E800" w14:textId="77777777" w:rsidR="00B144E8" w:rsidRPr="00C06F8B" w:rsidRDefault="00B144E8" w:rsidP="002B71D9">
            <w:pPr>
              <w:jc w:val="center"/>
              <w:rPr>
                <w:sz w:val="22"/>
                <w:szCs w:val="22"/>
              </w:rPr>
            </w:pPr>
            <w:r>
              <w:rPr>
                <w:sz w:val="22"/>
              </w:rPr>
              <w:t>с 01.01.2021</w:t>
            </w:r>
          </w:p>
        </w:tc>
        <w:tc>
          <w:tcPr>
            <w:tcW w:w="992" w:type="dxa"/>
            <w:vAlign w:val="center"/>
          </w:tcPr>
          <w:p w14:paraId="35FF237D" w14:textId="77777777" w:rsidR="00B144E8" w:rsidRPr="00C06F8B" w:rsidRDefault="00B144E8" w:rsidP="002B71D9">
            <w:pPr>
              <w:jc w:val="center"/>
              <w:rPr>
                <w:sz w:val="22"/>
                <w:szCs w:val="22"/>
              </w:rPr>
            </w:pPr>
            <w:r>
              <w:rPr>
                <w:sz w:val="22"/>
                <w:szCs w:val="22"/>
              </w:rPr>
              <w:t>3484,68</w:t>
            </w:r>
          </w:p>
        </w:tc>
        <w:tc>
          <w:tcPr>
            <w:tcW w:w="845" w:type="dxa"/>
            <w:vAlign w:val="center"/>
          </w:tcPr>
          <w:p w14:paraId="180143EF" w14:textId="77777777" w:rsidR="00B144E8" w:rsidRPr="00C06F8B" w:rsidRDefault="00B144E8" w:rsidP="002B71D9">
            <w:pPr>
              <w:jc w:val="center"/>
              <w:rPr>
                <w:sz w:val="22"/>
                <w:szCs w:val="22"/>
              </w:rPr>
            </w:pPr>
            <w:r>
              <w:rPr>
                <w:sz w:val="22"/>
              </w:rPr>
              <w:t>x</w:t>
            </w:r>
          </w:p>
        </w:tc>
        <w:tc>
          <w:tcPr>
            <w:tcW w:w="850" w:type="dxa"/>
            <w:vAlign w:val="center"/>
          </w:tcPr>
          <w:p w14:paraId="0397F348" w14:textId="77777777" w:rsidR="00B144E8" w:rsidRPr="00C06F8B" w:rsidRDefault="00B144E8" w:rsidP="002B71D9">
            <w:pPr>
              <w:jc w:val="center"/>
              <w:rPr>
                <w:sz w:val="22"/>
                <w:szCs w:val="22"/>
              </w:rPr>
            </w:pPr>
            <w:r>
              <w:rPr>
                <w:sz w:val="22"/>
              </w:rPr>
              <w:t>x</w:t>
            </w:r>
          </w:p>
        </w:tc>
        <w:tc>
          <w:tcPr>
            <w:tcW w:w="851" w:type="dxa"/>
            <w:vAlign w:val="center"/>
          </w:tcPr>
          <w:p w14:paraId="775CC142" w14:textId="77777777" w:rsidR="00B144E8" w:rsidRPr="00C06F8B" w:rsidRDefault="00B144E8" w:rsidP="002B71D9">
            <w:pPr>
              <w:jc w:val="center"/>
              <w:rPr>
                <w:sz w:val="22"/>
                <w:szCs w:val="22"/>
              </w:rPr>
            </w:pPr>
            <w:r>
              <w:rPr>
                <w:sz w:val="22"/>
              </w:rPr>
              <w:t>x</w:t>
            </w:r>
          </w:p>
        </w:tc>
        <w:tc>
          <w:tcPr>
            <w:tcW w:w="714" w:type="dxa"/>
            <w:vAlign w:val="center"/>
          </w:tcPr>
          <w:p w14:paraId="3C6EF258" w14:textId="77777777" w:rsidR="00B144E8" w:rsidRPr="00C06F8B" w:rsidRDefault="00B144E8" w:rsidP="002B71D9">
            <w:pPr>
              <w:jc w:val="center"/>
              <w:rPr>
                <w:sz w:val="22"/>
                <w:szCs w:val="22"/>
              </w:rPr>
            </w:pPr>
            <w:r>
              <w:rPr>
                <w:sz w:val="22"/>
              </w:rPr>
              <w:t>x</w:t>
            </w:r>
          </w:p>
        </w:tc>
        <w:tc>
          <w:tcPr>
            <w:tcW w:w="993" w:type="dxa"/>
            <w:vAlign w:val="center"/>
          </w:tcPr>
          <w:p w14:paraId="0753ED11" w14:textId="77777777" w:rsidR="00B144E8" w:rsidRPr="00C06F8B" w:rsidRDefault="00B144E8" w:rsidP="002B71D9">
            <w:pPr>
              <w:jc w:val="center"/>
              <w:rPr>
                <w:sz w:val="22"/>
                <w:szCs w:val="22"/>
              </w:rPr>
            </w:pPr>
            <w:r>
              <w:rPr>
                <w:sz w:val="22"/>
              </w:rPr>
              <w:t>x</w:t>
            </w:r>
          </w:p>
        </w:tc>
      </w:tr>
      <w:tr w:rsidR="00B144E8" w:rsidRPr="00C06F8B" w14:paraId="6B1A0731" w14:textId="77777777" w:rsidTr="002B71D9">
        <w:trPr>
          <w:trHeight w:val="245"/>
        </w:trPr>
        <w:tc>
          <w:tcPr>
            <w:tcW w:w="1276" w:type="dxa"/>
            <w:vMerge/>
            <w:shd w:val="clear" w:color="auto" w:fill="auto"/>
          </w:tcPr>
          <w:p w14:paraId="3F6E933E" w14:textId="77777777" w:rsidR="00B144E8" w:rsidRPr="00C06F8B" w:rsidRDefault="00B144E8" w:rsidP="002B71D9">
            <w:pPr>
              <w:ind w:right="-2"/>
              <w:rPr>
                <w:sz w:val="22"/>
                <w:szCs w:val="22"/>
              </w:rPr>
            </w:pPr>
          </w:p>
        </w:tc>
        <w:tc>
          <w:tcPr>
            <w:tcW w:w="2268" w:type="dxa"/>
            <w:vMerge/>
            <w:shd w:val="clear" w:color="auto" w:fill="auto"/>
            <w:vAlign w:val="center"/>
          </w:tcPr>
          <w:p w14:paraId="10138466" w14:textId="77777777" w:rsidR="00B144E8" w:rsidRPr="00752470" w:rsidRDefault="00B144E8" w:rsidP="002B71D9">
            <w:pPr>
              <w:ind w:right="-41"/>
              <w:jc w:val="both"/>
              <w:rPr>
                <w:sz w:val="22"/>
                <w:szCs w:val="22"/>
              </w:rPr>
            </w:pPr>
          </w:p>
        </w:tc>
        <w:tc>
          <w:tcPr>
            <w:tcW w:w="1418" w:type="dxa"/>
            <w:vAlign w:val="center"/>
          </w:tcPr>
          <w:p w14:paraId="57CAEC7C" w14:textId="77777777" w:rsidR="00B144E8" w:rsidRPr="00752470" w:rsidRDefault="00B144E8" w:rsidP="002B71D9">
            <w:pPr>
              <w:ind w:left="-661" w:right="-675"/>
              <w:jc w:val="center"/>
              <w:rPr>
                <w:sz w:val="22"/>
                <w:szCs w:val="22"/>
              </w:rPr>
            </w:pPr>
            <w:r>
              <w:rPr>
                <w:sz w:val="22"/>
              </w:rPr>
              <w:t>с 01.07.2021</w:t>
            </w:r>
          </w:p>
        </w:tc>
        <w:tc>
          <w:tcPr>
            <w:tcW w:w="992" w:type="dxa"/>
            <w:vAlign w:val="center"/>
          </w:tcPr>
          <w:p w14:paraId="1EDF2A10" w14:textId="77777777" w:rsidR="00B144E8" w:rsidRPr="00752470" w:rsidRDefault="00B144E8" w:rsidP="002B71D9">
            <w:pPr>
              <w:ind w:left="-108" w:right="-108"/>
              <w:jc w:val="center"/>
              <w:rPr>
                <w:sz w:val="22"/>
                <w:szCs w:val="22"/>
              </w:rPr>
            </w:pPr>
            <w:r>
              <w:rPr>
                <w:sz w:val="22"/>
                <w:szCs w:val="22"/>
              </w:rPr>
              <w:t>3484,68</w:t>
            </w:r>
          </w:p>
        </w:tc>
        <w:tc>
          <w:tcPr>
            <w:tcW w:w="845" w:type="dxa"/>
            <w:vAlign w:val="center"/>
          </w:tcPr>
          <w:p w14:paraId="725D798E" w14:textId="77777777" w:rsidR="00B144E8" w:rsidRPr="00752470" w:rsidRDefault="00B144E8" w:rsidP="002B71D9">
            <w:pPr>
              <w:ind w:left="-108" w:right="-108"/>
              <w:jc w:val="center"/>
              <w:rPr>
                <w:sz w:val="22"/>
                <w:szCs w:val="22"/>
              </w:rPr>
            </w:pPr>
            <w:r>
              <w:rPr>
                <w:sz w:val="22"/>
              </w:rPr>
              <w:t>x</w:t>
            </w:r>
          </w:p>
        </w:tc>
        <w:tc>
          <w:tcPr>
            <w:tcW w:w="850" w:type="dxa"/>
            <w:vAlign w:val="center"/>
          </w:tcPr>
          <w:p w14:paraId="070D4350" w14:textId="77777777" w:rsidR="00B144E8" w:rsidRPr="00752470" w:rsidRDefault="00B144E8" w:rsidP="002B71D9">
            <w:pPr>
              <w:ind w:left="-108" w:right="-108"/>
              <w:jc w:val="center"/>
              <w:rPr>
                <w:sz w:val="22"/>
                <w:szCs w:val="22"/>
              </w:rPr>
            </w:pPr>
            <w:r>
              <w:rPr>
                <w:sz w:val="22"/>
              </w:rPr>
              <w:t>x</w:t>
            </w:r>
          </w:p>
        </w:tc>
        <w:tc>
          <w:tcPr>
            <w:tcW w:w="851" w:type="dxa"/>
            <w:vAlign w:val="center"/>
          </w:tcPr>
          <w:p w14:paraId="22DBF7F5" w14:textId="77777777" w:rsidR="00B144E8" w:rsidRPr="00752470" w:rsidRDefault="00B144E8" w:rsidP="002B71D9">
            <w:pPr>
              <w:ind w:left="-108" w:right="-108"/>
              <w:jc w:val="center"/>
              <w:rPr>
                <w:sz w:val="22"/>
                <w:szCs w:val="22"/>
              </w:rPr>
            </w:pPr>
            <w:r>
              <w:rPr>
                <w:sz w:val="22"/>
              </w:rPr>
              <w:t>x</w:t>
            </w:r>
          </w:p>
        </w:tc>
        <w:tc>
          <w:tcPr>
            <w:tcW w:w="714" w:type="dxa"/>
            <w:vAlign w:val="center"/>
          </w:tcPr>
          <w:p w14:paraId="6BC425B4" w14:textId="77777777" w:rsidR="00B144E8" w:rsidRPr="00752470" w:rsidRDefault="00B144E8" w:rsidP="002B71D9">
            <w:pPr>
              <w:ind w:left="-108" w:right="-108"/>
              <w:jc w:val="center"/>
              <w:rPr>
                <w:sz w:val="22"/>
                <w:szCs w:val="22"/>
              </w:rPr>
            </w:pPr>
            <w:r>
              <w:rPr>
                <w:sz w:val="22"/>
              </w:rPr>
              <w:t>x</w:t>
            </w:r>
          </w:p>
        </w:tc>
        <w:tc>
          <w:tcPr>
            <w:tcW w:w="993" w:type="dxa"/>
            <w:vAlign w:val="center"/>
          </w:tcPr>
          <w:p w14:paraId="5EE750F7" w14:textId="77777777" w:rsidR="00B144E8" w:rsidRPr="00752470" w:rsidRDefault="00B144E8" w:rsidP="002B71D9">
            <w:pPr>
              <w:ind w:left="-108" w:right="-108"/>
              <w:jc w:val="center"/>
              <w:rPr>
                <w:sz w:val="22"/>
                <w:szCs w:val="22"/>
              </w:rPr>
            </w:pPr>
            <w:r>
              <w:rPr>
                <w:sz w:val="22"/>
              </w:rPr>
              <w:t>x</w:t>
            </w:r>
          </w:p>
        </w:tc>
      </w:tr>
      <w:tr w:rsidR="00B144E8" w:rsidRPr="00C06F8B" w14:paraId="2839BA21" w14:textId="77777777" w:rsidTr="002B71D9">
        <w:trPr>
          <w:trHeight w:val="249"/>
        </w:trPr>
        <w:tc>
          <w:tcPr>
            <w:tcW w:w="1276" w:type="dxa"/>
            <w:vMerge/>
            <w:shd w:val="clear" w:color="auto" w:fill="auto"/>
          </w:tcPr>
          <w:p w14:paraId="6092DF7B" w14:textId="77777777" w:rsidR="00B144E8" w:rsidRPr="00C06F8B" w:rsidRDefault="00B144E8" w:rsidP="002B71D9">
            <w:pPr>
              <w:ind w:right="-2"/>
              <w:rPr>
                <w:sz w:val="22"/>
                <w:szCs w:val="22"/>
              </w:rPr>
            </w:pPr>
          </w:p>
        </w:tc>
        <w:tc>
          <w:tcPr>
            <w:tcW w:w="2268" w:type="dxa"/>
            <w:vMerge/>
            <w:shd w:val="clear" w:color="auto" w:fill="auto"/>
            <w:vAlign w:val="center"/>
          </w:tcPr>
          <w:p w14:paraId="7D94551C" w14:textId="77777777" w:rsidR="00B144E8" w:rsidRPr="00752470" w:rsidRDefault="00B144E8" w:rsidP="002B71D9">
            <w:pPr>
              <w:ind w:right="-105"/>
              <w:jc w:val="center"/>
              <w:rPr>
                <w:sz w:val="22"/>
                <w:szCs w:val="22"/>
              </w:rPr>
            </w:pPr>
          </w:p>
        </w:tc>
        <w:tc>
          <w:tcPr>
            <w:tcW w:w="1418" w:type="dxa"/>
            <w:vAlign w:val="center"/>
          </w:tcPr>
          <w:p w14:paraId="3E9214CC" w14:textId="77777777" w:rsidR="00B144E8" w:rsidRPr="00752470" w:rsidRDefault="00B144E8" w:rsidP="002B71D9">
            <w:pPr>
              <w:ind w:left="-661" w:right="-675"/>
              <w:jc w:val="center"/>
              <w:rPr>
                <w:sz w:val="22"/>
                <w:szCs w:val="22"/>
              </w:rPr>
            </w:pPr>
            <w:r>
              <w:rPr>
                <w:sz w:val="22"/>
              </w:rPr>
              <w:t>с 01.01.2022</w:t>
            </w:r>
          </w:p>
        </w:tc>
        <w:tc>
          <w:tcPr>
            <w:tcW w:w="992" w:type="dxa"/>
            <w:vAlign w:val="center"/>
          </w:tcPr>
          <w:p w14:paraId="0534B93E" w14:textId="77777777" w:rsidR="00B144E8" w:rsidRPr="00752470" w:rsidRDefault="00B144E8" w:rsidP="002B71D9">
            <w:pPr>
              <w:ind w:left="-108" w:right="-108"/>
              <w:jc w:val="center"/>
              <w:rPr>
                <w:sz w:val="22"/>
                <w:szCs w:val="22"/>
              </w:rPr>
            </w:pPr>
            <w:r>
              <w:rPr>
                <w:sz w:val="22"/>
              </w:rPr>
              <w:t>3044,64</w:t>
            </w:r>
          </w:p>
        </w:tc>
        <w:tc>
          <w:tcPr>
            <w:tcW w:w="845" w:type="dxa"/>
            <w:vAlign w:val="center"/>
          </w:tcPr>
          <w:p w14:paraId="52B33EE9" w14:textId="77777777" w:rsidR="00B144E8" w:rsidRPr="00752470" w:rsidRDefault="00B144E8" w:rsidP="002B71D9">
            <w:pPr>
              <w:ind w:left="-108" w:right="-108"/>
              <w:jc w:val="center"/>
              <w:rPr>
                <w:sz w:val="22"/>
                <w:szCs w:val="22"/>
              </w:rPr>
            </w:pPr>
            <w:r>
              <w:rPr>
                <w:sz w:val="22"/>
              </w:rPr>
              <w:t>x</w:t>
            </w:r>
          </w:p>
        </w:tc>
        <w:tc>
          <w:tcPr>
            <w:tcW w:w="850" w:type="dxa"/>
            <w:vAlign w:val="center"/>
          </w:tcPr>
          <w:p w14:paraId="4181641C" w14:textId="77777777" w:rsidR="00B144E8" w:rsidRPr="00752470" w:rsidRDefault="00B144E8" w:rsidP="002B71D9">
            <w:pPr>
              <w:ind w:left="-108" w:right="-108"/>
              <w:jc w:val="center"/>
              <w:rPr>
                <w:sz w:val="22"/>
                <w:szCs w:val="22"/>
              </w:rPr>
            </w:pPr>
            <w:r>
              <w:rPr>
                <w:sz w:val="22"/>
              </w:rPr>
              <w:t>x</w:t>
            </w:r>
          </w:p>
        </w:tc>
        <w:tc>
          <w:tcPr>
            <w:tcW w:w="851" w:type="dxa"/>
            <w:vAlign w:val="center"/>
          </w:tcPr>
          <w:p w14:paraId="1BEA5C7E" w14:textId="77777777" w:rsidR="00B144E8" w:rsidRPr="00752470" w:rsidRDefault="00B144E8" w:rsidP="002B71D9">
            <w:pPr>
              <w:ind w:left="-108" w:right="-108"/>
              <w:jc w:val="center"/>
              <w:rPr>
                <w:sz w:val="22"/>
                <w:szCs w:val="22"/>
              </w:rPr>
            </w:pPr>
            <w:r>
              <w:rPr>
                <w:sz w:val="22"/>
              </w:rPr>
              <w:t>x</w:t>
            </w:r>
          </w:p>
        </w:tc>
        <w:tc>
          <w:tcPr>
            <w:tcW w:w="714" w:type="dxa"/>
            <w:vAlign w:val="center"/>
          </w:tcPr>
          <w:p w14:paraId="08EB0AD8" w14:textId="77777777" w:rsidR="00B144E8" w:rsidRPr="00752470" w:rsidRDefault="00B144E8" w:rsidP="002B71D9">
            <w:pPr>
              <w:ind w:left="-108" w:right="-108"/>
              <w:jc w:val="center"/>
              <w:rPr>
                <w:sz w:val="22"/>
                <w:szCs w:val="22"/>
              </w:rPr>
            </w:pPr>
            <w:r>
              <w:rPr>
                <w:sz w:val="22"/>
              </w:rPr>
              <w:t>x</w:t>
            </w:r>
          </w:p>
        </w:tc>
        <w:tc>
          <w:tcPr>
            <w:tcW w:w="993" w:type="dxa"/>
            <w:vAlign w:val="center"/>
          </w:tcPr>
          <w:p w14:paraId="3C0BB55E" w14:textId="77777777" w:rsidR="00B144E8" w:rsidRPr="00752470" w:rsidRDefault="00B144E8" w:rsidP="002B71D9">
            <w:pPr>
              <w:ind w:left="-108" w:right="-108"/>
              <w:jc w:val="center"/>
              <w:rPr>
                <w:sz w:val="22"/>
                <w:szCs w:val="22"/>
              </w:rPr>
            </w:pPr>
            <w:r>
              <w:rPr>
                <w:sz w:val="22"/>
              </w:rPr>
              <w:t>x</w:t>
            </w:r>
          </w:p>
        </w:tc>
      </w:tr>
      <w:tr w:rsidR="00B144E8" w:rsidRPr="00C06F8B" w14:paraId="76DE23FE" w14:textId="77777777" w:rsidTr="002B71D9">
        <w:trPr>
          <w:trHeight w:val="249"/>
        </w:trPr>
        <w:tc>
          <w:tcPr>
            <w:tcW w:w="1276" w:type="dxa"/>
            <w:vMerge/>
            <w:shd w:val="clear" w:color="auto" w:fill="auto"/>
          </w:tcPr>
          <w:p w14:paraId="49A65BCE" w14:textId="77777777" w:rsidR="00B144E8" w:rsidRPr="00C06F8B" w:rsidRDefault="00B144E8" w:rsidP="002B71D9">
            <w:pPr>
              <w:ind w:right="-2"/>
              <w:rPr>
                <w:sz w:val="22"/>
                <w:szCs w:val="22"/>
              </w:rPr>
            </w:pPr>
          </w:p>
        </w:tc>
        <w:tc>
          <w:tcPr>
            <w:tcW w:w="2268" w:type="dxa"/>
            <w:vMerge/>
            <w:shd w:val="clear" w:color="auto" w:fill="auto"/>
            <w:vAlign w:val="center"/>
          </w:tcPr>
          <w:p w14:paraId="0E1CC32F" w14:textId="77777777" w:rsidR="00B144E8" w:rsidRPr="00752470" w:rsidRDefault="00B144E8" w:rsidP="002B71D9">
            <w:pPr>
              <w:ind w:right="-105"/>
              <w:jc w:val="center"/>
              <w:rPr>
                <w:sz w:val="22"/>
                <w:szCs w:val="22"/>
              </w:rPr>
            </w:pPr>
          </w:p>
        </w:tc>
        <w:tc>
          <w:tcPr>
            <w:tcW w:w="1418" w:type="dxa"/>
            <w:vAlign w:val="center"/>
          </w:tcPr>
          <w:p w14:paraId="00789149" w14:textId="77777777" w:rsidR="00B144E8" w:rsidRPr="00752470" w:rsidRDefault="00B144E8" w:rsidP="002B71D9">
            <w:pPr>
              <w:ind w:left="-661" w:right="-675"/>
              <w:jc w:val="center"/>
              <w:rPr>
                <w:sz w:val="22"/>
                <w:szCs w:val="22"/>
              </w:rPr>
            </w:pPr>
            <w:r>
              <w:rPr>
                <w:sz w:val="22"/>
              </w:rPr>
              <w:t>с 01.07.2022</w:t>
            </w:r>
          </w:p>
        </w:tc>
        <w:tc>
          <w:tcPr>
            <w:tcW w:w="992" w:type="dxa"/>
            <w:vAlign w:val="center"/>
          </w:tcPr>
          <w:p w14:paraId="2C6A3B45" w14:textId="77777777" w:rsidR="00B144E8" w:rsidRPr="00752470" w:rsidRDefault="00B144E8" w:rsidP="002B71D9">
            <w:pPr>
              <w:ind w:left="-108" w:right="-108"/>
              <w:jc w:val="center"/>
              <w:rPr>
                <w:sz w:val="22"/>
                <w:szCs w:val="22"/>
              </w:rPr>
            </w:pPr>
            <w:r>
              <w:rPr>
                <w:sz w:val="22"/>
              </w:rPr>
              <w:t>3177,84</w:t>
            </w:r>
          </w:p>
        </w:tc>
        <w:tc>
          <w:tcPr>
            <w:tcW w:w="845" w:type="dxa"/>
            <w:vAlign w:val="center"/>
          </w:tcPr>
          <w:p w14:paraId="02707DD1" w14:textId="77777777" w:rsidR="00B144E8" w:rsidRPr="00752470" w:rsidRDefault="00B144E8" w:rsidP="002B71D9">
            <w:pPr>
              <w:ind w:left="-108" w:right="-108"/>
              <w:jc w:val="center"/>
              <w:rPr>
                <w:sz w:val="22"/>
                <w:szCs w:val="22"/>
              </w:rPr>
            </w:pPr>
            <w:r>
              <w:rPr>
                <w:sz w:val="22"/>
              </w:rPr>
              <w:t>x</w:t>
            </w:r>
          </w:p>
        </w:tc>
        <w:tc>
          <w:tcPr>
            <w:tcW w:w="850" w:type="dxa"/>
            <w:vAlign w:val="center"/>
          </w:tcPr>
          <w:p w14:paraId="30977F4D" w14:textId="77777777" w:rsidR="00B144E8" w:rsidRPr="00752470" w:rsidRDefault="00B144E8" w:rsidP="002B71D9">
            <w:pPr>
              <w:ind w:left="-108" w:right="-108"/>
              <w:jc w:val="center"/>
              <w:rPr>
                <w:sz w:val="22"/>
                <w:szCs w:val="22"/>
              </w:rPr>
            </w:pPr>
            <w:r>
              <w:rPr>
                <w:sz w:val="22"/>
              </w:rPr>
              <w:t>x</w:t>
            </w:r>
          </w:p>
        </w:tc>
        <w:tc>
          <w:tcPr>
            <w:tcW w:w="851" w:type="dxa"/>
            <w:vAlign w:val="center"/>
          </w:tcPr>
          <w:p w14:paraId="3EFB69EE" w14:textId="77777777" w:rsidR="00B144E8" w:rsidRPr="00752470" w:rsidRDefault="00B144E8" w:rsidP="002B71D9">
            <w:pPr>
              <w:ind w:left="-108" w:right="-108"/>
              <w:jc w:val="center"/>
              <w:rPr>
                <w:sz w:val="22"/>
                <w:szCs w:val="22"/>
              </w:rPr>
            </w:pPr>
            <w:r>
              <w:rPr>
                <w:sz w:val="22"/>
              </w:rPr>
              <w:t>x</w:t>
            </w:r>
          </w:p>
        </w:tc>
        <w:tc>
          <w:tcPr>
            <w:tcW w:w="714" w:type="dxa"/>
            <w:vAlign w:val="center"/>
          </w:tcPr>
          <w:p w14:paraId="4E1BA418" w14:textId="77777777" w:rsidR="00B144E8" w:rsidRPr="00752470" w:rsidRDefault="00B144E8" w:rsidP="002B71D9">
            <w:pPr>
              <w:ind w:left="-108" w:right="-108"/>
              <w:jc w:val="center"/>
              <w:rPr>
                <w:sz w:val="22"/>
                <w:szCs w:val="22"/>
              </w:rPr>
            </w:pPr>
            <w:r>
              <w:rPr>
                <w:sz w:val="22"/>
              </w:rPr>
              <w:t>x</w:t>
            </w:r>
          </w:p>
        </w:tc>
        <w:tc>
          <w:tcPr>
            <w:tcW w:w="993" w:type="dxa"/>
            <w:vAlign w:val="center"/>
          </w:tcPr>
          <w:p w14:paraId="1572F999" w14:textId="77777777" w:rsidR="00B144E8" w:rsidRPr="00752470" w:rsidRDefault="00B144E8" w:rsidP="002B71D9">
            <w:pPr>
              <w:ind w:left="-108" w:right="-108"/>
              <w:jc w:val="center"/>
              <w:rPr>
                <w:sz w:val="22"/>
                <w:szCs w:val="22"/>
              </w:rPr>
            </w:pPr>
            <w:r>
              <w:rPr>
                <w:sz w:val="22"/>
              </w:rPr>
              <w:t>x</w:t>
            </w:r>
          </w:p>
        </w:tc>
      </w:tr>
      <w:tr w:rsidR="00B144E8" w:rsidRPr="00C06F8B" w14:paraId="66B76C3C" w14:textId="77777777" w:rsidTr="002B71D9">
        <w:trPr>
          <w:trHeight w:val="249"/>
        </w:trPr>
        <w:tc>
          <w:tcPr>
            <w:tcW w:w="1276" w:type="dxa"/>
            <w:vMerge/>
            <w:shd w:val="clear" w:color="auto" w:fill="auto"/>
          </w:tcPr>
          <w:p w14:paraId="4317B711" w14:textId="77777777" w:rsidR="00B144E8" w:rsidRPr="00C06F8B" w:rsidRDefault="00B144E8" w:rsidP="002B71D9">
            <w:pPr>
              <w:ind w:right="-2"/>
              <w:rPr>
                <w:sz w:val="22"/>
                <w:szCs w:val="22"/>
              </w:rPr>
            </w:pPr>
          </w:p>
        </w:tc>
        <w:tc>
          <w:tcPr>
            <w:tcW w:w="2268" w:type="dxa"/>
            <w:shd w:val="clear" w:color="auto" w:fill="auto"/>
            <w:vAlign w:val="center"/>
          </w:tcPr>
          <w:p w14:paraId="7FD6E150" w14:textId="77777777" w:rsidR="00B144E8" w:rsidRPr="00752470" w:rsidRDefault="00B144E8" w:rsidP="002B71D9">
            <w:pPr>
              <w:ind w:right="-105"/>
              <w:jc w:val="center"/>
              <w:rPr>
                <w:sz w:val="22"/>
                <w:szCs w:val="22"/>
              </w:rPr>
            </w:pPr>
            <w:proofErr w:type="spellStart"/>
            <w:r>
              <w:rPr>
                <w:sz w:val="22"/>
                <w:szCs w:val="22"/>
              </w:rPr>
              <w:t>Двухставочный</w:t>
            </w:r>
            <w:proofErr w:type="spellEnd"/>
          </w:p>
        </w:tc>
        <w:tc>
          <w:tcPr>
            <w:tcW w:w="1418" w:type="dxa"/>
            <w:shd w:val="clear" w:color="auto" w:fill="auto"/>
            <w:vAlign w:val="center"/>
          </w:tcPr>
          <w:p w14:paraId="718EA79B" w14:textId="77777777" w:rsidR="00B144E8" w:rsidRDefault="00B144E8" w:rsidP="002B71D9">
            <w:pPr>
              <w:ind w:left="-661" w:right="-675"/>
              <w:jc w:val="center"/>
              <w:rPr>
                <w:sz w:val="22"/>
                <w:szCs w:val="22"/>
              </w:rPr>
            </w:pPr>
            <w:r>
              <w:rPr>
                <w:sz w:val="22"/>
                <w:szCs w:val="22"/>
              </w:rPr>
              <w:t>х</w:t>
            </w:r>
          </w:p>
        </w:tc>
        <w:tc>
          <w:tcPr>
            <w:tcW w:w="992" w:type="dxa"/>
            <w:shd w:val="clear" w:color="auto" w:fill="auto"/>
            <w:vAlign w:val="center"/>
          </w:tcPr>
          <w:p w14:paraId="08C0D4BB" w14:textId="77777777" w:rsidR="00B144E8" w:rsidRPr="00752470" w:rsidRDefault="00B144E8" w:rsidP="002B71D9">
            <w:pPr>
              <w:ind w:left="-108" w:right="-108"/>
              <w:jc w:val="center"/>
              <w:rPr>
                <w:sz w:val="22"/>
                <w:szCs w:val="22"/>
              </w:rPr>
            </w:pPr>
            <w:r>
              <w:rPr>
                <w:sz w:val="22"/>
                <w:szCs w:val="22"/>
              </w:rPr>
              <w:t>х</w:t>
            </w:r>
          </w:p>
        </w:tc>
        <w:tc>
          <w:tcPr>
            <w:tcW w:w="845" w:type="dxa"/>
            <w:shd w:val="clear" w:color="auto" w:fill="auto"/>
            <w:vAlign w:val="center"/>
          </w:tcPr>
          <w:p w14:paraId="68ADC14E" w14:textId="77777777" w:rsidR="00B144E8" w:rsidRPr="00752470" w:rsidRDefault="00B144E8" w:rsidP="002B71D9">
            <w:pPr>
              <w:ind w:left="-108" w:right="-108"/>
              <w:jc w:val="center"/>
              <w:rPr>
                <w:sz w:val="22"/>
                <w:szCs w:val="22"/>
              </w:rPr>
            </w:pPr>
            <w:r>
              <w:rPr>
                <w:sz w:val="22"/>
                <w:szCs w:val="22"/>
              </w:rPr>
              <w:t>х</w:t>
            </w:r>
          </w:p>
        </w:tc>
        <w:tc>
          <w:tcPr>
            <w:tcW w:w="850" w:type="dxa"/>
            <w:shd w:val="clear" w:color="auto" w:fill="auto"/>
            <w:vAlign w:val="center"/>
          </w:tcPr>
          <w:p w14:paraId="6CDDB017" w14:textId="77777777" w:rsidR="00B144E8" w:rsidRPr="00752470" w:rsidRDefault="00B144E8" w:rsidP="002B71D9">
            <w:pPr>
              <w:ind w:left="-108" w:right="-108"/>
              <w:jc w:val="center"/>
              <w:rPr>
                <w:sz w:val="22"/>
                <w:szCs w:val="22"/>
              </w:rPr>
            </w:pPr>
            <w:r>
              <w:rPr>
                <w:sz w:val="22"/>
                <w:szCs w:val="22"/>
              </w:rPr>
              <w:t>х</w:t>
            </w:r>
          </w:p>
        </w:tc>
        <w:tc>
          <w:tcPr>
            <w:tcW w:w="851" w:type="dxa"/>
            <w:shd w:val="clear" w:color="auto" w:fill="auto"/>
            <w:vAlign w:val="center"/>
          </w:tcPr>
          <w:p w14:paraId="0FB94BA2" w14:textId="77777777" w:rsidR="00B144E8" w:rsidRPr="00752470" w:rsidRDefault="00B144E8" w:rsidP="002B71D9">
            <w:pPr>
              <w:ind w:left="-108" w:right="-108"/>
              <w:jc w:val="center"/>
              <w:rPr>
                <w:sz w:val="22"/>
                <w:szCs w:val="22"/>
              </w:rPr>
            </w:pPr>
            <w:r>
              <w:rPr>
                <w:sz w:val="22"/>
                <w:szCs w:val="22"/>
              </w:rPr>
              <w:t>х</w:t>
            </w:r>
          </w:p>
        </w:tc>
        <w:tc>
          <w:tcPr>
            <w:tcW w:w="714" w:type="dxa"/>
            <w:shd w:val="clear" w:color="auto" w:fill="auto"/>
            <w:vAlign w:val="center"/>
          </w:tcPr>
          <w:p w14:paraId="52974145" w14:textId="77777777" w:rsidR="00B144E8" w:rsidRPr="00752470" w:rsidRDefault="00B144E8" w:rsidP="002B71D9">
            <w:pPr>
              <w:ind w:left="-108" w:right="-108"/>
              <w:jc w:val="center"/>
              <w:rPr>
                <w:sz w:val="22"/>
                <w:szCs w:val="22"/>
              </w:rPr>
            </w:pPr>
            <w:r>
              <w:rPr>
                <w:sz w:val="22"/>
                <w:szCs w:val="22"/>
              </w:rPr>
              <w:t>х</w:t>
            </w:r>
          </w:p>
        </w:tc>
        <w:tc>
          <w:tcPr>
            <w:tcW w:w="993" w:type="dxa"/>
            <w:shd w:val="clear" w:color="auto" w:fill="auto"/>
            <w:vAlign w:val="center"/>
          </w:tcPr>
          <w:p w14:paraId="0FAFCF7B" w14:textId="77777777" w:rsidR="00B144E8" w:rsidRPr="00752470" w:rsidRDefault="00B144E8" w:rsidP="002B71D9">
            <w:pPr>
              <w:ind w:left="-108" w:right="-108"/>
              <w:jc w:val="center"/>
              <w:rPr>
                <w:sz w:val="22"/>
                <w:szCs w:val="22"/>
              </w:rPr>
            </w:pPr>
            <w:r>
              <w:rPr>
                <w:sz w:val="22"/>
                <w:szCs w:val="22"/>
              </w:rPr>
              <w:t>х</w:t>
            </w:r>
          </w:p>
        </w:tc>
      </w:tr>
      <w:tr w:rsidR="00B144E8" w:rsidRPr="00C06F8B" w14:paraId="101689C0" w14:textId="77777777" w:rsidTr="002B71D9">
        <w:trPr>
          <w:trHeight w:val="249"/>
        </w:trPr>
        <w:tc>
          <w:tcPr>
            <w:tcW w:w="1276" w:type="dxa"/>
            <w:vMerge/>
            <w:shd w:val="clear" w:color="auto" w:fill="auto"/>
          </w:tcPr>
          <w:p w14:paraId="25C02FBC" w14:textId="77777777" w:rsidR="00B144E8" w:rsidRPr="00C06F8B" w:rsidRDefault="00B144E8" w:rsidP="002B71D9">
            <w:pPr>
              <w:ind w:right="-2"/>
              <w:rPr>
                <w:sz w:val="22"/>
                <w:szCs w:val="22"/>
              </w:rPr>
            </w:pPr>
          </w:p>
        </w:tc>
        <w:tc>
          <w:tcPr>
            <w:tcW w:w="2268" w:type="dxa"/>
            <w:shd w:val="clear" w:color="auto" w:fill="auto"/>
            <w:vAlign w:val="center"/>
          </w:tcPr>
          <w:p w14:paraId="58F41563" w14:textId="77777777" w:rsidR="00B144E8" w:rsidRPr="00752470" w:rsidRDefault="00B144E8" w:rsidP="002B71D9">
            <w:pPr>
              <w:ind w:right="-105"/>
              <w:jc w:val="center"/>
              <w:rPr>
                <w:sz w:val="22"/>
                <w:szCs w:val="22"/>
              </w:rPr>
            </w:pPr>
            <w:r>
              <w:rPr>
                <w:sz w:val="22"/>
                <w:szCs w:val="22"/>
              </w:rPr>
              <w:t>Ставка за тепловую энергию, руб./Гкал</w:t>
            </w:r>
          </w:p>
        </w:tc>
        <w:tc>
          <w:tcPr>
            <w:tcW w:w="1418" w:type="dxa"/>
            <w:shd w:val="clear" w:color="auto" w:fill="auto"/>
            <w:vAlign w:val="center"/>
          </w:tcPr>
          <w:p w14:paraId="26E56BDB" w14:textId="77777777" w:rsidR="00B144E8" w:rsidRDefault="00B144E8" w:rsidP="002B71D9">
            <w:pPr>
              <w:ind w:left="-661" w:right="-675"/>
              <w:jc w:val="center"/>
              <w:rPr>
                <w:sz w:val="22"/>
                <w:szCs w:val="22"/>
              </w:rPr>
            </w:pPr>
            <w:r>
              <w:rPr>
                <w:sz w:val="22"/>
                <w:szCs w:val="22"/>
              </w:rPr>
              <w:t>х</w:t>
            </w:r>
          </w:p>
        </w:tc>
        <w:tc>
          <w:tcPr>
            <w:tcW w:w="992" w:type="dxa"/>
            <w:shd w:val="clear" w:color="auto" w:fill="auto"/>
            <w:vAlign w:val="center"/>
          </w:tcPr>
          <w:p w14:paraId="4A6771D2" w14:textId="77777777" w:rsidR="00B144E8" w:rsidRPr="00752470" w:rsidRDefault="00B144E8" w:rsidP="002B71D9">
            <w:pPr>
              <w:ind w:left="-108" w:right="-108"/>
              <w:jc w:val="center"/>
              <w:rPr>
                <w:sz w:val="22"/>
                <w:szCs w:val="22"/>
              </w:rPr>
            </w:pPr>
            <w:r>
              <w:rPr>
                <w:sz w:val="22"/>
                <w:szCs w:val="22"/>
              </w:rPr>
              <w:t>х</w:t>
            </w:r>
          </w:p>
        </w:tc>
        <w:tc>
          <w:tcPr>
            <w:tcW w:w="845" w:type="dxa"/>
            <w:shd w:val="clear" w:color="auto" w:fill="auto"/>
            <w:vAlign w:val="center"/>
          </w:tcPr>
          <w:p w14:paraId="7D866724" w14:textId="77777777" w:rsidR="00B144E8" w:rsidRPr="00752470" w:rsidRDefault="00B144E8" w:rsidP="002B71D9">
            <w:pPr>
              <w:ind w:left="-108" w:right="-108"/>
              <w:jc w:val="center"/>
              <w:rPr>
                <w:sz w:val="22"/>
                <w:szCs w:val="22"/>
              </w:rPr>
            </w:pPr>
            <w:r>
              <w:rPr>
                <w:sz w:val="22"/>
                <w:szCs w:val="22"/>
              </w:rPr>
              <w:t>х</w:t>
            </w:r>
          </w:p>
        </w:tc>
        <w:tc>
          <w:tcPr>
            <w:tcW w:w="850" w:type="dxa"/>
            <w:shd w:val="clear" w:color="auto" w:fill="auto"/>
            <w:vAlign w:val="center"/>
          </w:tcPr>
          <w:p w14:paraId="282FD8D3" w14:textId="77777777" w:rsidR="00B144E8" w:rsidRPr="00752470" w:rsidRDefault="00B144E8" w:rsidP="002B71D9">
            <w:pPr>
              <w:ind w:left="-108" w:right="-108"/>
              <w:jc w:val="center"/>
              <w:rPr>
                <w:sz w:val="22"/>
                <w:szCs w:val="22"/>
              </w:rPr>
            </w:pPr>
            <w:r>
              <w:rPr>
                <w:sz w:val="22"/>
                <w:szCs w:val="22"/>
              </w:rPr>
              <w:t>х</w:t>
            </w:r>
          </w:p>
        </w:tc>
        <w:tc>
          <w:tcPr>
            <w:tcW w:w="851" w:type="dxa"/>
            <w:shd w:val="clear" w:color="auto" w:fill="auto"/>
            <w:vAlign w:val="center"/>
          </w:tcPr>
          <w:p w14:paraId="4E9DDD29" w14:textId="77777777" w:rsidR="00B144E8" w:rsidRPr="00752470" w:rsidRDefault="00B144E8" w:rsidP="002B71D9">
            <w:pPr>
              <w:ind w:left="-108" w:right="-108"/>
              <w:jc w:val="center"/>
              <w:rPr>
                <w:sz w:val="22"/>
                <w:szCs w:val="22"/>
              </w:rPr>
            </w:pPr>
            <w:r>
              <w:rPr>
                <w:sz w:val="22"/>
                <w:szCs w:val="22"/>
              </w:rPr>
              <w:t>х</w:t>
            </w:r>
          </w:p>
        </w:tc>
        <w:tc>
          <w:tcPr>
            <w:tcW w:w="714" w:type="dxa"/>
            <w:shd w:val="clear" w:color="auto" w:fill="auto"/>
            <w:vAlign w:val="center"/>
          </w:tcPr>
          <w:p w14:paraId="193A44D0" w14:textId="77777777" w:rsidR="00B144E8" w:rsidRPr="00752470" w:rsidRDefault="00B144E8" w:rsidP="002B71D9">
            <w:pPr>
              <w:ind w:left="-108" w:right="-108"/>
              <w:jc w:val="center"/>
              <w:rPr>
                <w:sz w:val="22"/>
                <w:szCs w:val="22"/>
              </w:rPr>
            </w:pPr>
            <w:r>
              <w:rPr>
                <w:sz w:val="22"/>
                <w:szCs w:val="22"/>
              </w:rPr>
              <w:t>х</w:t>
            </w:r>
          </w:p>
        </w:tc>
        <w:tc>
          <w:tcPr>
            <w:tcW w:w="993" w:type="dxa"/>
            <w:shd w:val="clear" w:color="auto" w:fill="auto"/>
            <w:vAlign w:val="center"/>
          </w:tcPr>
          <w:p w14:paraId="6B6EAE03" w14:textId="77777777" w:rsidR="00B144E8" w:rsidRPr="00752470" w:rsidRDefault="00B144E8" w:rsidP="002B71D9">
            <w:pPr>
              <w:ind w:left="-108" w:right="-108"/>
              <w:jc w:val="center"/>
              <w:rPr>
                <w:sz w:val="22"/>
                <w:szCs w:val="22"/>
              </w:rPr>
            </w:pPr>
            <w:r>
              <w:rPr>
                <w:sz w:val="22"/>
                <w:szCs w:val="22"/>
              </w:rPr>
              <w:t>х</w:t>
            </w:r>
          </w:p>
        </w:tc>
      </w:tr>
      <w:tr w:rsidR="00B144E8" w:rsidRPr="00C06F8B" w14:paraId="7107C55E" w14:textId="77777777" w:rsidTr="002B71D9">
        <w:trPr>
          <w:trHeight w:val="778"/>
        </w:trPr>
        <w:tc>
          <w:tcPr>
            <w:tcW w:w="1276" w:type="dxa"/>
            <w:vMerge/>
            <w:shd w:val="clear" w:color="auto" w:fill="auto"/>
          </w:tcPr>
          <w:p w14:paraId="4BAF4A83" w14:textId="77777777" w:rsidR="00B144E8" w:rsidRPr="00C06F8B" w:rsidRDefault="00B144E8" w:rsidP="002B71D9">
            <w:pPr>
              <w:ind w:right="-2"/>
              <w:rPr>
                <w:sz w:val="22"/>
                <w:szCs w:val="22"/>
              </w:rPr>
            </w:pPr>
          </w:p>
        </w:tc>
        <w:tc>
          <w:tcPr>
            <w:tcW w:w="2268" w:type="dxa"/>
            <w:shd w:val="clear" w:color="auto" w:fill="auto"/>
            <w:vAlign w:val="center"/>
          </w:tcPr>
          <w:p w14:paraId="1ECA7389" w14:textId="77777777" w:rsidR="00B144E8" w:rsidRPr="00752470" w:rsidRDefault="00B144E8" w:rsidP="002B71D9">
            <w:pPr>
              <w:ind w:right="-105"/>
              <w:jc w:val="center"/>
              <w:rPr>
                <w:sz w:val="22"/>
                <w:szCs w:val="22"/>
              </w:rPr>
            </w:pPr>
            <w:r>
              <w:rPr>
                <w:sz w:val="22"/>
                <w:szCs w:val="22"/>
              </w:rPr>
              <w:t>Ставка за содержание тепловой мощности, тыс. руб./Гкал/ч в мес.</w:t>
            </w:r>
          </w:p>
        </w:tc>
        <w:tc>
          <w:tcPr>
            <w:tcW w:w="1418" w:type="dxa"/>
            <w:shd w:val="clear" w:color="auto" w:fill="auto"/>
            <w:vAlign w:val="center"/>
          </w:tcPr>
          <w:p w14:paraId="57BF107B" w14:textId="77777777" w:rsidR="00B144E8" w:rsidRDefault="00B144E8" w:rsidP="002B71D9">
            <w:pPr>
              <w:ind w:left="-661" w:right="-675"/>
              <w:jc w:val="center"/>
              <w:rPr>
                <w:sz w:val="22"/>
                <w:szCs w:val="22"/>
              </w:rPr>
            </w:pPr>
            <w:r>
              <w:rPr>
                <w:sz w:val="22"/>
                <w:szCs w:val="22"/>
              </w:rPr>
              <w:t>х</w:t>
            </w:r>
          </w:p>
        </w:tc>
        <w:tc>
          <w:tcPr>
            <w:tcW w:w="992" w:type="dxa"/>
            <w:shd w:val="clear" w:color="auto" w:fill="auto"/>
            <w:vAlign w:val="center"/>
          </w:tcPr>
          <w:p w14:paraId="57E823FC" w14:textId="77777777" w:rsidR="00B144E8" w:rsidRPr="00752470" w:rsidRDefault="00B144E8" w:rsidP="002B71D9">
            <w:pPr>
              <w:ind w:left="-108" w:right="-108"/>
              <w:jc w:val="center"/>
              <w:rPr>
                <w:sz w:val="22"/>
                <w:szCs w:val="22"/>
              </w:rPr>
            </w:pPr>
            <w:r>
              <w:rPr>
                <w:sz w:val="22"/>
                <w:szCs w:val="22"/>
              </w:rPr>
              <w:t>х</w:t>
            </w:r>
          </w:p>
        </w:tc>
        <w:tc>
          <w:tcPr>
            <w:tcW w:w="845" w:type="dxa"/>
            <w:shd w:val="clear" w:color="auto" w:fill="auto"/>
            <w:vAlign w:val="center"/>
          </w:tcPr>
          <w:p w14:paraId="7FB96A90" w14:textId="77777777" w:rsidR="00B144E8" w:rsidRPr="00752470" w:rsidRDefault="00B144E8" w:rsidP="002B71D9">
            <w:pPr>
              <w:ind w:left="-108" w:right="-108"/>
              <w:jc w:val="center"/>
              <w:rPr>
                <w:sz w:val="22"/>
                <w:szCs w:val="22"/>
              </w:rPr>
            </w:pPr>
            <w:r>
              <w:rPr>
                <w:sz w:val="22"/>
                <w:szCs w:val="22"/>
              </w:rPr>
              <w:t>х</w:t>
            </w:r>
          </w:p>
        </w:tc>
        <w:tc>
          <w:tcPr>
            <w:tcW w:w="850" w:type="dxa"/>
            <w:shd w:val="clear" w:color="auto" w:fill="auto"/>
            <w:vAlign w:val="center"/>
          </w:tcPr>
          <w:p w14:paraId="073A055C" w14:textId="77777777" w:rsidR="00B144E8" w:rsidRPr="00752470" w:rsidRDefault="00B144E8" w:rsidP="002B71D9">
            <w:pPr>
              <w:ind w:left="-108" w:right="-108"/>
              <w:jc w:val="center"/>
              <w:rPr>
                <w:sz w:val="22"/>
                <w:szCs w:val="22"/>
              </w:rPr>
            </w:pPr>
            <w:r>
              <w:rPr>
                <w:sz w:val="22"/>
                <w:szCs w:val="22"/>
              </w:rPr>
              <w:t>х</w:t>
            </w:r>
          </w:p>
        </w:tc>
        <w:tc>
          <w:tcPr>
            <w:tcW w:w="851" w:type="dxa"/>
            <w:shd w:val="clear" w:color="auto" w:fill="auto"/>
            <w:vAlign w:val="center"/>
          </w:tcPr>
          <w:p w14:paraId="57EC5564" w14:textId="77777777" w:rsidR="00B144E8" w:rsidRPr="00752470" w:rsidRDefault="00B144E8" w:rsidP="002B71D9">
            <w:pPr>
              <w:ind w:left="-108" w:right="-108"/>
              <w:jc w:val="center"/>
              <w:rPr>
                <w:sz w:val="22"/>
                <w:szCs w:val="22"/>
              </w:rPr>
            </w:pPr>
            <w:r>
              <w:rPr>
                <w:sz w:val="22"/>
                <w:szCs w:val="22"/>
              </w:rPr>
              <w:t>х</w:t>
            </w:r>
          </w:p>
        </w:tc>
        <w:tc>
          <w:tcPr>
            <w:tcW w:w="714" w:type="dxa"/>
            <w:shd w:val="clear" w:color="auto" w:fill="auto"/>
            <w:vAlign w:val="center"/>
          </w:tcPr>
          <w:p w14:paraId="2094B54C" w14:textId="77777777" w:rsidR="00B144E8" w:rsidRPr="00752470" w:rsidRDefault="00B144E8" w:rsidP="002B71D9">
            <w:pPr>
              <w:ind w:left="-108" w:right="-108"/>
              <w:jc w:val="center"/>
              <w:rPr>
                <w:sz w:val="22"/>
                <w:szCs w:val="22"/>
              </w:rPr>
            </w:pPr>
            <w:r>
              <w:rPr>
                <w:sz w:val="22"/>
                <w:szCs w:val="22"/>
              </w:rPr>
              <w:t>х</w:t>
            </w:r>
          </w:p>
        </w:tc>
        <w:tc>
          <w:tcPr>
            <w:tcW w:w="993" w:type="dxa"/>
            <w:shd w:val="clear" w:color="auto" w:fill="auto"/>
            <w:vAlign w:val="center"/>
          </w:tcPr>
          <w:p w14:paraId="03FBE188" w14:textId="77777777" w:rsidR="00B144E8" w:rsidRPr="00752470" w:rsidRDefault="00B144E8" w:rsidP="002B71D9">
            <w:pPr>
              <w:ind w:left="-108" w:right="-108"/>
              <w:jc w:val="center"/>
              <w:rPr>
                <w:sz w:val="22"/>
                <w:szCs w:val="22"/>
              </w:rPr>
            </w:pPr>
            <w:r>
              <w:rPr>
                <w:sz w:val="22"/>
                <w:szCs w:val="22"/>
              </w:rPr>
              <w:t>х</w:t>
            </w:r>
          </w:p>
        </w:tc>
      </w:tr>
      <w:tr w:rsidR="00B144E8" w:rsidRPr="00C06F8B" w14:paraId="15CD7307" w14:textId="77777777" w:rsidTr="002B71D9">
        <w:trPr>
          <w:trHeight w:val="274"/>
        </w:trPr>
        <w:tc>
          <w:tcPr>
            <w:tcW w:w="1276" w:type="dxa"/>
            <w:vMerge/>
            <w:shd w:val="clear" w:color="auto" w:fill="auto"/>
          </w:tcPr>
          <w:p w14:paraId="522B925F" w14:textId="77777777" w:rsidR="00B144E8" w:rsidRPr="00C06F8B" w:rsidRDefault="00B144E8" w:rsidP="002B71D9">
            <w:pPr>
              <w:ind w:right="-2"/>
              <w:rPr>
                <w:sz w:val="22"/>
                <w:szCs w:val="22"/>
              </w:rPr>
            </w:pPr>
          </w:p>
        </w:tc>
        <w:tc>
          <w:tcPr>
            <w:tcW w:w="8931" w:type="dxa"/>
            <w:gridSpan w:val="8"/>
            <w:shd w:val="clear" w:color="auto" w:fill="auto"/>
          </w:tcPr>
          <w:p w14:paraId="6C9B1DA7" w14:textId="77777777" w:rsidR="00B144E8" w:rsidRPr="00436F58" w:rsidRDefault="00B144E8" w:rsidP="002B71D9">
            <w:pPr>
              <w:ind w:right="-2"/>
              <w:jc w:val="center"/>
              <w:rPr>
                <w:sz w:val="22"/>
                <w:szCs w:val="22"/>
              </w:rPr>
            </w:pPr>
            <w:r w:rsidRPr="00C06F8B">
              <w:rPr>
                <w:sz w:val="22"/>
                <w:szCs w:val="22"/>
              </w:rPr>
              <w:t xml:space="preserve">Население </w:t>
            </w:r>
            <w:r>
              <w:rPr>
                <w:sz w:val="22"/>
                <w:szCs w:val="22"/>
              </w:rPr>
              <w:t xml:space="preserve">(тарифы указываются с учетом НДС) </w:t>
            </w:r>
            <w:r w:rsidRPr="00C06F8B">
              <w:rPr>
                <w:sz w:val="22"/>
                <w:szCs w:val="22"/>
              </w:rPr>
              <w:t>*</w:t>
            </w:r>
          </w:p>
        </w:tc>
      </w:tr>
      <w:tr w:rsidR="00B144E8" w:rsidRPr="00C06F8B" w14:paraId="171D6273" w14:textId="77777777" w:rsidTr="002B71D9">
        <w:trPr>
          <w:trHeight w:val="266"/>
        </w:trPr>
        <w:tc>
          <w:tcPr>
            <w:tcW w:w="1276" w:type="dxa"/>
            <w:vMerge/>
            <w:shd w:val="clear" w:color="auto" w:fill="auto"/>
          </w:tcPr>
          <w:p w14:paraId="05C281A1" w14:textId="77777777" w:rsidR="00B144E8" w:rsidRPr="00C06F8B" w:rsidRDefault="00B144E8" w:rsidP="002B71D9">
            <w:pPr>
              <w:ind w:right="-2"/>
              <w:rPr>
                <w:sz w:val="22"/>
                <w:szCs w:val="22"/>
              </w:rPr>
            </w:pPr>
          </w:p>
        </w:tc>
        <w:tc>
          <w:tcPr>
            <w:tcW w:w="2268" w:type="dxa"/>
            <w:vMerge w:val="restart"/>
            <w:shd w:val="clear" w:color="auto" w:fill="auto"/>
            <w:vAlign w:val="center"/>
          </w:tcPr>
          <w:p w14:paraId="11F3A5CE" w14:textId="77777777" w:rsidR="00B144E8" w:rsidRDefault="00B144E8" w:rsidP="002B71D9">
            <w:pPr>
              <w:ind w:right="-2"/>
              <w:jc w:val="center"/>
              <w:rPr>
                <w:sz w:val="22"/>
                <w:szCs w:val="22"/>
              </w:rPr>
            </w:pPr>
            <w:proofErr w:type="spellStart"/>
            <w:r>
              <w:rPr>
                <w:sz w:val="22"/>
                <w:szCs w:val="22"/>
              </w:rPr>
              <w:t>Одноставочный</w:t>
            </w:r>
            <w:proofErr w:type="spellEnd"/>
            <w:r>
              <w:rPr>
                <w:sz w:val="22"/>
                <w:szCs w:val="22"/>
              </w:rPr>
              <w:t xml:space="preserve"> </w:t>
            </w:r>
          </w:p>
          <w:p w14:paraId="4B2C78AC" w14:textId="77777777" w:rsidR="00B144E8" w:rsidRPr="00C06F8B" w:rsidRDefault="00B144E8" w:rsidP="002B71D9">
            <w:pPr>
              <w:ind w:right="-2"/>
              <w:jc w:val="center"/>
              <w:rPr>
                <w:sz w:val="22"/>
                <w:szCs w:val="22"/>
              </w:rPr>
            </w:pPr>
            <w:r>
              <w:rPr>
                <w:sz w:val="22"/>
                <w:szCs w:val="22"/>
              </w:rPr>
              <w:t>Руб./Гкал</w:t>
            </w:r>
          </w:p>
        </w:tc>
        <w:tc>
          <w:tcPr>
            <w:tcW w:w="1418" w:type="dxa"/>
            <w:vAlign w:val="center"/>
          </w:tcPr>
          <w:p w14:paraId="041E381A" w14:textId="77777777" w:rsidR="00B144E8" w:rsidRPr="00C06F8B" w:rsidRDefault="00B144E8" w:rsidP="002B71D9">
            <w:pPr>
              <w:ind w:right="-2"/>
              <w:jc w:val="center"/>
              <w:rPr>
                <w:sz w:val="22"/>
                <w:szCs w:val="22"/>
              </w:rPr>
            </w:pPr>
            <w:r>
              <w:rPr>
                <w:sz w:val="22"/>
              </w:rPr>
              <w:t>с 01.01.2018</w:t>
            </w:r>
          </w:p>
        </w:tc>
        <w:tc>
          <w:tcPr>
            <w:tcW w:w="992" w:type="dxa"/>
            <w:vAlign w:val="center"/>
          </w:tcPr>
          <w:p w14:paraId="165AFA37" w14:textId="77777777" w:rsidR="00B144E8" w:rsidRPr="000B7A38" w:rsidRDefault="00B144E8" w:rsidP="002B71D9">
            <w:pPr>
              <w:jc w:val="center"/>
              <w:rPr>
                <w:sz w:val="22"/>
                <w:szCs w:val="22"/>
              </w:rPr>
            </w:pPr>
            <w:r>
              <w:rPr>
                <w:sz w:val="22"/>
              </w:rPr>
              <w:t>3175,50</w:t>
            </w:r>
          </w:p>
        </w:tc>
        <w:tc>
          <w:tcPr>
            <w:tcW w:w="845" w:type="dxa"/>
            <w:vAlign w:val="center"/>
          </w:tcPr>
          <w:p w14:paraId="3B3DCF5F" w14:textId="77777777" w:rsidR="00B144E8" w:rsidRPr="00C06F8B" w:rsidRDefault="00B144E8" w:rsidP="002B71D9">
            <w:pPr>
              <w:jc w:val="center"/>
              <w:rPr>
                <w:sz w:val="22"/>
                <w:szCs w:val="22"/>
              </w:rPr>
            </w:pPr>
            <w:r>
              <w:rPr>
                <w:sz w:val="22"/>
              </w:rPr>
              <w:t>x</w:t>
            </w:r>
          </w:p>
        </w:tc>
        <w:tc>
          <w:tcPr>
            <w:tcW w:w="850" w:type="dxa"/>
            <w:vAlign w:val="center"/>
          </w:tcPr>
          <w:p w14:paraId="4D493C9D" w14:textId="77777777" w:rsidR="00B144E8" w:rsidRPr="00C06F8B" w:rsidRDefault="00B144E8" w:rsidP="002B71D9">
            <w:pPr>
              <w:jc w:val="center"/>
              <w:rPr>
                <w:sz w:val="22"/>
                <w:szCs w:val="22"/>
              </w:rPr>
            </w:pPr>
            <w:r>
              <w:rPr>
                <w:sz w:val="22"/>
              </w:rPr>
              <w:t>x</w:t>
            </w:r>
          </w:p>
        </w:tc>
        <w:tc>
          <w:tcPr>
            <w:tcW w:w="851" w:type="dxa"/>
            <w:vAlign w:val="center"/>
          </w:tcPr>
          <w:p w14:paraId="0DA7295B" w14:textId="77777777" w:rsidR="00B144E8" w:rsidRPr="00C06F8B" w:rsidRDefault="00B144E8" w:rsidP="002B71D9">
            <w:pPr>
              <w:jc w:val="center"/>
              <w:rPr>
                <w:sz w:val="22"/>
                <w:szCs w:val="22"/>
              </w:rPr>
            </w:pPr>
            <w:r>
              <w:rPr>
                <w:sz w:val="22"/>
              </w:rPr>
              <w:t>x</w:t>
            </w:r>
          </w:p>
        </w:tc>
        <w:tc>
          <w:tcPr>
            <w:tcW w:w="714" w:type="dxa"/>
            <w:vAlign w:val="center"/>
          </w:tcPr>
          <w:p w14:paraId="60EA4520" w14:textId="77777777" w:rsidR="00B144E8" w:rsidRPr="00C06F8B" w:rsidRDefault="00B144E8" w:rsidP="002B71D9">
            <w:pPr>
              <w:jc w:val="center"/>
              <w:rPr>
                <w:sz w:val="22"/>
                <w:szCs w:val="22"/>
              </w:rPr>
            </w:pPr>
            <w:r>
              <w:rPr>
                <w:sz w:val="22"/>
              </w:rPr>
              <w:t>x</w:t>
            </w:r>
          </w:p>
        </w:tc>
        <w:tc>
          <w:tcPr>
            <w:tcW w:w="993" w:type="dxa"/>
            <w:vAlign w:val="center"/>
          </w:tcPr>
          <w:p w14:paraId="166AB7E4" w14:textId="77777777" w:rsidR="00B144E8" w:rsidRPr="00C06F8B" w:rsidRDefault="00B144E8" w:rsidP="002B71D9">
            <w:pPr>
              <w:jc w:val="center"/>
              <w:rPr>
                <w:sz w:val="22"/>
                <w:szCs w:val="22"/>
              </w:rPr>
            </w:pPr>
            <w:r>
              <w:rPr>
                <w:sz w:val="22"/>
              </w:rPr>
              <w:t>x</w:t>
            </w:r>
          </w:p>
        </w:tc>
      </w:tr>
      <w:tr w:rsidR="00B144E8" w:rsidRPr="00C06F8B" w14:paraId="06C7345D" w14:textId="77777777" w:rsidTr="002B71D9">
        <w:trPr>
          <w:trHeight w:val="271"/>
        </w:trPr>
        <w:tc>
          <w:tcPr>
            <w:tcW w:w="1276" w:type="dxa"/>
            <w:vMerge/>
            <w:shd w:val="clear" w:color="auto" w:fill="auto"/>
          </w:tcPr>
          <w:p w14:paraId="5D56873B" w14:textId="77777777" w:rsidR="00B144E8" w:rsidRPr="00C06F8B" w:rsidRDefault="00B144E8" w:rsidP="002B71D9">
            <w:pPr>
              <w:ind w:right="-2"/>
              <w:rPr>
                <w:sz w:val="22"/>
                <w:szCs w:val="22"/>
              </w:rPr>
            </w:pPr>
          </w:p>
        </w:tc>
        <w:tc>
          <w:tcPr>
            <w:tcW w:w="2268" w:type="dxa"/>
            <w:vMerge/>
            <w:shd w:val="clear" w:color="auto" w:fill="auto"/>
            <w:vAlign w:val="center"/>
          </w:tcPr>
          <w:p w14:paraId="5B8EB7C7" w14:textId="77777777" w:rsidR="00B144E8" w:rsidRPr="00C06F8B" w:rsidRDefault="00B144E8" w:rsidP="002B71D9">
            <w:pPr>
              <w:ind w:right="-2"/>
              <w:jc w:val="center"/>
              <w:rPr>
                <w:sz w:val="22"/>
                <w:szCs w:val="22"/>
              </w:rPr>
            </w:pPr>
          </w:p>
        </w:tc>
        <w:tc>
          <w:tcPr>
            <w:tcW w:w="1418" w:type="dxa"/>
            <w:vAlign w:val="center"/>
          </w:tcPr>
          <w:p w14:paraId="0D2D22DD" w14:textId="77777777" w:rsidR="00B144E8" w:rsidRPr="00C06F8B" w:rsidRDefault="00B144E8" w:rsidP="002B71D9">
            <w:pPr>
              <w:ind w:right="-2"/>
              <w:jc w:val="center"/>
              <w:rPr>
                <w:sz w:val="22"/>
                <w:szCs w:val="22"/>
              </w:rPr>
            </w:pPr>
            <w:r>
              <w:rPr>
                <w:sz w:val="22"/>
              </w:rPr>
              <w:t>с 01.07.2018</w:t>
            </w:r>
          </w:p>
        </w:tc>
        <w:tc>
          <w:tcPr>
            <w:tcW w:w="992" w:type="dxa"/>
            <w:vAlign w:val="center"/>
          </w:tcPr>
          <w:p w14:paraId="179F3C66" w14:textId="77777777" w:rsidR="00B144E8" w:rsidRPr="000B7A38" w:rsidRDefault="00B144E8" w:rsidP="002B71D9">
            <w:pPr>
              <w:jc w:val="center"/>
              <w:rPr>
                <w:sz w:val="22"/>
                <w:szCs w:val="22"/>
              </w:rPr>
            </w:pPr>
            <w:r>
              <w:rPr>
                <w:sz w:val="22"/>
              </w:rPr>
              <w:t>3350,22</w:t>
            </w:r>
          </w:p>
        </w:tc>
        <w:tc>
          <w:tcPr>
            <w:tcW w:w="845" w:type="dxa"/>
            <w:vAlign w:val="center"/>
          </w:tcPr>
          <w:p w14:paraId="52DCCCCD" w14:textId="77777777" w:rsidR="00B144E8" w:rsidRPr="00C06F8B" w:rsidRDefault="00B144E8" w:rsidP="002B71D9">
            <w:pPr>
              <w:jc w:val="center"/>
              <w:rPr>
                <w:sz w:val="22"/>
                <w:szCs w:val="22"/>
              </w:rPr>
            </w:pPr>
            <w:r>
              <w:rPr>
                <w:sz w:val="22"/>
              </w:rPr>
              <w:t>x</w:t>
            </w:r>
          </w:p>
        </w:tc>
        <w:tc>
          <w:tcPr>
            <w:tcW w:w="850" w:type="dxa"/>
            <w:vAlign w:val="center"/>
          </w:tcPr>
          <w:p w14:paraId="7BA9B3B4" w14:textId="77777777" w:rsidR="00B144E8" w:rsidRPr="00C06F8B" w:rsidRDefault="00B144E8" w:rsidP="002B71D9">
            <w:pPr>
              <w:jc w:val="center"/>
              <w:rPr>
                <w:sz w:val="22"/>
                <w:szCs w:val="22"/>
              </w:rPr>
            </w:pPr>
            <w:r>
              <w:rPr>
                <w:sz w:val="22"/>
              </w:rPr>
              <w:t>x</w:t>
            </w:r>
          </w:p>
        </w:tc>
        <w:tc>
          <w:tcPr>
            <w:tcW w:w="851" w:type="dxa"/>
            <w:vAlign w:val="center"/>
          </w:tcPr>
          <w:p w14:paraId="385FFB6C" w14:textId="77777777" w:rsidR="00B144E8" w:rsidRPr="00C06F8B" w:rsidRDefault="00B144E8" w:rsidP="002B71D9">
            <w:pPr>
              <w:jc w:val="center"/>
              <w:rPr>
                <w:sz w:val="22"/>
                <w:szCs w:val="22"/>
              </w:rPr>
            </w:pPr>
            <w:r>
              <w:rPr>
                <w:sz w:val="22"/>
              </w:rPr>
              <w:t>x</w:t>
            </w:r>
          </w:p>
        </w:tc>
        <w:tc>
          <w:tcPr>
            <w:tcW w:w="714" w:type="dxa"/>
            <w:vAlign w:val="center"/>
          </w:tcPr>
          <w:p w14:paraId="553D41F7" w14:textId="77777777" w:rsidR="00B144E8" w:rsidRPr="00C06F8B" w:rsidRDefault="00B144E8" w:rsidP="002B71D9">
            <w:pPr>
              <w:jc w:val="center"/>
              <w:rPr>
                <w:sz w:val="22"/>
                <w:szCs w:val="22"/>
              </w:rPr>
            </w:pPr>
            <w:r>
              <w:rPr>
                <w:sz w:val="22"/>
              </w:rPr>
              <w:t>x</w:t>
            </w:r>
          </w:p>
        </w:tc>
        <w:tc>
          <w:tcPr>
            <w:tcW w:w="993" w:type="dxa"/>
            <w:vAlign w:val="center"/>
          </w:tcPr>
          <w:p w14:paraId="2A187181" w14:textId="77777777" w:rsidR="00B144E8" w:rsidRPr="00C06F8B" w:rsidRDefault="00B144E8" w:rsidP="002B71D9">
            <w:pPr>
              <w:jc w:val="center"/>
              <w:rPr>
                <w:sz w:val="22"/>
                <w:szCs w:val="22"/>
              </w:rPr>
            </w:pPr>
            <w:r>
              <w:rPr>
                <w:sz w:val="22"/>
              </w:rPr>
              <w:t>x</w:t>
            </w:r>
          </w:p>
        </w:tc>
      </w:tr>
      <w:tr w:rsidR="00B144E8" w:rsidRPr="00C06F8B" w14:paraId="5C001FE3" w14:textId="77777777" w:rsidTr="002B71D9">
        <w:trPr>
          <w:trHeight w:val="259"/>
        </w:trPr>
        <w:tc>
          <w:tcPr>
            <w:tcW w:w="1276" w:type="dxa"/>
            <w:vMerge/>
            <w:shd w:val="clear" w:color="auto" w:fill="auto"/>
          </w:tcPr>
          <w:p w14:paraId="233086BD" w14:textId="77777777" w:rsidR="00B144E8" w:rsidRPr="00C06F8B" w:rsidRDefault="00B144E8" w:rsidP="002B71D9">
            <w:pPr>
              <w:ind w:right="-2"/>
              <w:rPr>
                <w:sz w:val="22"/>
                <w:szCs w:val="22"/>
              </w:rPr>
            </w:pPr>
          </w:p>
        </w:tc>
        <w:tc>
          <w:tcPr>
            <w:tcW w:w="2268" w:type="dxa"/>
            <w:vMerge/>
            <w:shd w:val="clear" w:color="auto" w:fill="auto"/>
            <w:vAlign w:val="center"/>
          </w:tcPr>
          <w:p w14:paraId="17ADC7EB" w14:textId="77777777" w:rsidR="00B144E8" w:rsidRPr="00C06F8B" w:rsidRDefault="00B144E8" w:rsidP="002B71D9">
            <w:pPr>
              <w:ind w:right="-2"/>
              <w:jc w:val="center"/>
              <w:rPr>
                <w:sz w:val="22"/>
                <w:szCs w:val="22"/>
              </w:rPr>
            </w:pPr>
          </w:p>
        </w:tc>
        <w:tc>
          <w:tcPr>
            <w:tcW w:w="1418" w:type="dxa"/>
            <w:vAlign w:val="center"/>
          </w:tcPr>
          <w:p w14:paraId="00DB5240" w14:textId="77777777" w:rsidR="00B144E8" w:rsidRPr="00C06F8B" w:rsidRDefault="00B144E8" w:rsidP="002B71D9">
            <w:pPr>
              <w:ind w:right="-2"/>
              <w:jc w:val="center"/>
              <w:rPr>
                <w:sz w:val="22"/>
                <w:szCs w:val="22"/>
              </w:rPr>
            </w:pPr>
            <w:r>
              <w:rPr>
                <w:sz w:val="22"/>
              </w:rPr>
              <w:t>с 01.01.2019</w:t>
            </w:r>
          </w:p>
        </w:tc>
        <w:tc>
          <w:tcPr>
            <w:tcW w:w="992" w:type="dxa"/>
            <w:vAlign w:val="center"/>
          </w:tcPr>
          <w:p w14:paraId="78EF067C" w14:textId="77777777" w:rsidR="00B144E8" w:rsidRPr="000B7A38" w:rsidRDefault="00B144E8" w:rsidP="002B71D9">
            <w:pPr>
              <w:jc w:val="center"/>
              <w:rPr>
                <w:sz w:val="22"/>
                <w:szCs w:val="22"/>
              </w:rPr>
            </w:pPr>
            <w:r>
              <w:rPr>
                <w:sz w:val="22"/>
              </w:rPr>
              <w:t>3407,00</w:t>
            </w:r>
          </w:p>
        </w:tc>
        <w:tc>
          <w:tcPr>
            <w:tcW w:w="845" w:type="dxa"/>
            <w:vAlign w:val="center"/>
          </w:tcPr>
          <w:p w14:paraId="04D8CDD2" w14:textId="77777777" w:rsidR="00B144E8" w:rsidRPr="00C06F8B" w:rsidRDefault="00B144E8" w:rsidP="002B71D9">
            <w:pPr>
              <w:jc w:val="center"/>
              <w:rPr>
                <w:sz w:val="22"/>
                <w:szCs w:val="22"/>
              </w:rPr>
            </w:pPr>
            <w:r>
              <w:rPr>
                <w:sz w:val="22"/>
              </w:rPr>
              <w:t>x</w:t>
            </w:r>
          </w:p>
        </w:tc>
        <w:tc>
          <w:tcPr>
            <w:tcW w:w="850" w:type="dxa"/>
            <w:vAlign w:val="center"/>
          </w:tcPr>
          <w:p w14:paraId="0C5C993B" w14:textId="77777777" w:rsidR="00B144E8" w:rsidRPr="00C06F8B" w:rsidRDefault="00B144E8" w:rsidP="002B71D9">
            <w:pPr>
              <w:jc w:val="center"/>
              <w:rPr>
                <w:sz w:val="22"/>
                <w:szCs w:val="22"/>
              </w:rPr>
            </w:pPr>
            <w:r>
              <w:rPr>
                <w:sz w:val="22"/>
              </w:rPr>
              <w:t>x</w:t>
            </w:r>
          </w:p>
        </w:tc>
        <w:tc>
          <w:tcPr>
            <w:tcW w:w="851" w:type="dxa"/>
            <w:vAlign w:val="center"/>
          </w:tcPr>
          <w:p w14:paraId="576F18CA" w14:textId="77777777" w:rsidR="00B144E8" w:rsidRPr="00C06F8B" w:rsidRDefault="00B144E8" w:rsidP="002B71D9">
            <w:pPr>
              <w:jc w:val="center"/>
              <w:rPr>
                <w:sz w:val="22"/>
                <w:szCs w:val="22"/>
              </w:rPr>
            </w:pPr>
            <w:r>
              <w:rPr>
                <w:sz w:val="22"/>
              </w:rPr>
              <w:t>x</w:t>
            </w:r>
          </w:p>
        </w:tc>
        <w:tc>
          <w:tcPr>
            <w:tcW w:w="714" w:type="dxa"/>
            <w:vAlign w:val="center"/>
          </w:tcPr>
          <w:p w14:paraId="5C16EB9A" w14:textId="77777777" w:rsidR="00B144E8" w:rsidRPr="00C06F8B" w:rsidRDefault="00B144E8" w:rsidP="002B71D9">
            <w:pPr>
              <w:jc w:val="center"/>
              <w:rPr>
                <w:sz w:val="22"/>
                <w:szCs w:val="22"/>
              </w:rPr>
            </w:pPr>
            <w:r>
              <w:rPr>
                <w:sz w:val="22"/>
              </w:rPr>
              <w:t>x</w:t>
            </w:r>
          </w:p>
        </w:tc>
        <w:tc>
          <w:tcPr>
            <w:tcW w:w="993" w:type="dxa"/>
            <w:vAlign w:val="center"/>
          </w:tcPr>
          <w:p w14:paraId="76595433" w14:textId="77777777" w:rsidR="00B144E8" w:rsidRPr="00C06F8B" w:rsidRDefault="00B144E8" w:rsidP="002B71D9">
            <w:pPr>
              <w:jc w:val="center"/>
              <w:rPr>
                <w:sz w:val="22"/>
                <w:szCs w:val="22"/>
              </w:rPr>
            </w:pPr>
            <w:r>
              <w:rPr>
                <w:sz w:val="22"/>
              </w:rPr>
              <w:t>x</w:t>
            </w:r>
          </w:p>
        </w:tc>
      </w:tr>
      <w:tr w:rsidR="00B144E8" w:rsidRPr="00C06F8B" w14:paraId="2A75C63F" w14:textId="77777777" w:rsidTr="002B71D9">
        <w:trPr>
          <w:trHeight w:val="250"/>
        </w:trPr>
        <w:tc>
          <w:tcPr>
            <w:tcW w:w="1276" w:type="dxa"/>
            <w:vMerge/>
            <w:shd w:val="clear" w:color="auto" w:fill="auto"/>
          </w:tcPr>
          <w:p w14:paraId="0BD42EF2" w14:textId="77777777" w:rsidR="00B144E8" w:rsidRPr="00C06F8B" w:rsidRDefault="00B144E8" w:rsidP="002B71D9">
            <w:pPr>
              <w:ind w:right="-2"/>
              <w:rPr>
                <w:sz w:val="22"/>
                <w:szCs w:val="22"/>
              </w:rPr>
            </w:pPr>
          </w:p>
        </w:tc>
        <w:tc>
          <w:tcPr>
            <w:tcW w:w="2268" w:type="dxa"/>
            <w:vMerge/>
            <w:shd w:val="clear" w:color="auto" w:fill="auto"/>
            <w:vAlign w:val="center"/>
          </w:tcPr>
          <w:p w14:paraId="6619A778" w14:textId="77777777" w:rsidR="00B144E8" w:rsidRPr="00C06F8B" w:rsidRDefault="00B144E8" w:rsidP="002B71D9">
            <w:pPr>
              <w:ind w:right="-2"/>
              <w:jc w:val="center"/>
              <w:rPr>
                <w:sz w:val="22"/>
                <w:szCs w:val="22"/>
              </w:rPr>
            </w:pPr>
          </w:p>
        </w:tc>
        <w:tc>
          <w:tcPr>
            <w:tcW w:w="1418" w:type="dxa"/>
            <w:vAlign w:val="center"/>
          </w:tcPr>
          <w:p w14:paraId="013A9139" w14:textId="77777777" w:rsidR="00B144E8" w:rsidRPr="00C06F8B" w:rsidRDefault="00B144E8" w:rsidP="002B71D9">
            <w:pPr>
              <w:ind w:right="-2"/>
              <w:jc w:val="center"/>
              <w:rPr>
                <w:sz w:val="22"/>
                <w:szCs w:val="22"/>
              </w:rPr>
            </w:pPr>
            <w:r>
              <w:rPr>
                <w:sz w:val="22"/>
              </w:rPr>
              <w:t>с 01.07.2019</w:t>
            </w:r>
          </w:p>
        </w:tc>
        <w:tc>
          <w:tcPr>
            <w:tcW w:w="992" w:type="dxa"/>
            <w:vAlign w:val="center"/>
          </w:tcPr>
          <w:p w14:paraId="3EE1D707" w14:textId="77777777" w:rsidR="00B144E8" w:rsidRPr="000B7A38" w:rsidRDefault="00B144E8" w:rsidP="002B71D9">
            <w:pPr>
              <w:jc w:val="center"/>
              <w:rPr>
                <w:sz w:val="22"/>
                <w:szCs w:val="22"/>
              </w:rPr>
            </w:pPr>
            <w:r>
              <w:rPr>
                <w:sz w:val="22"/>
              </w:rPr>
              <w:t>3779,00</w:t>
            </w:r>
          </w:p>
        </w:tc>
        <w:tc>
          <w:tcPr>
            <w:tcW w:w="845" w:type="dxa"/>
            <w:vAlign w:val="center"/>
          </w:tcPr>
          <w:p w14:paraId="7902FE88" w14:textId="77777777" w:rsidR="00B144E8" w:rsidRPr="00C06F8B" w:rsidRDefault="00B144E8" w:rsidP="002B71D9">
            <w:pPr>
              <w:jc w:val="center"/>
              <w:rPr>
                <w:sz w:val="22"/>
                <w:szCs w:val="22"/>
              </w:rPr>
            </w:pPr>
            <w:r>
              <w:rPr>
                <w:sz w:val="22"/>
              </w:rPr>
              <w:t>x</w:t>
            </w:r>
          </w:p>
        </w:tc>
        <w:tc>
          <w:tcPr>
            <w:tcW w:w="850" w:type="dxa"/>
            <w:vAlign w:val="center"/>
          </w:tcPr>
          <w:p w14:paraId="02EBAEA8" w14:textId="77777777" w:rsidR="00B144E8" w:rsidRPr="00C06F8B" w:rsidRDefault="00B144E8" w:rsidP="002B71D9">
            <w:pPr>
              <w:jc w:val="center"/>
              <w:rPr>
                <w:sz w:val="22"/>
                <w:szCs w:val="22"/>
              </w:rPr>
            </w:pPr>
            <w:r>
              <w:rPr>
                <w:sz w:val="22"/>
              </w:rPr>
              <w:t>x</w:t>
            </w:r>
          </w:p>
        </w:tc>
        <w:tc>
          <w:tcPr>
            <w:tcW w:w="851" w:type="dxa"/>
            <w:vAlign w:val="center"/>
          </w:tcPr>
          <w:p w14:paraId="26981144" w14:textId="77777777" w:rsidR="00B144E8" w:rsidRPr="00C06F8B" w:rsidRDefault="00B144E8" w:rsidP="002B71D9">
            <w:pPr>
              <w:jc w:val="center"/>
              <w:rPr>
                <w:sz w:val="22"/>
                <w:szCs w:val="22"/>
              </w:rPr>
            </w:pPr>
            <w:r>
              <w:rPr>
                <w:sz w:val="22"/>
              </w:rPr>
              <w:t>x</w:t>
            </w:r>
          </w:p>
        </w:tc>
        <w:tc>
          <w:tcPr>
            <w:tcW w:w="714" w:type="dxa"/>
            <w:vAlign w:val="center"/>
          </w:tcPr>
          <w:p w14:paraId="32DB13F4" w14:textId="77777777" w:rsidR="00B144E8" w:rsidRPr="00C06F8B" w:rsidRDefault="00B144E8" w:rsidP="002B71D9">
            <w:pPr>
              <w:jc w:val="center"/>
              <w:rPr>
                <w:sz w:val="22"/>
                <w:szCs w:val="22"/>
              </w:rPr>
            </w:pPr>
            <w:r>
              <w:rPr>
                <w:sz w:val="22"/>
              </w:rPr>
              <w:t>x</w:t>
            </w:r>
          </w:p>
        </w:tc>
        <w:tc>
          <w:tcPr>
            <w:tcW w:w="993" w:type="dxa"/>
            <w:vAlign w:val="center"/>
          </w:tcPr>
          <w:p w14:paraId="1999559A" w14:textId="77777777" w:rsidR="00B144E8" w:rsidRPr="00C06F8B" w:rsidRDefault="00B144E8" w:rsidP="002B71D9">
            <w:pPr>
              <w:jc w:val="center"/>
              <w:rPr>
                <w:sz w:val="22"/>
                <w:szCs w:val="22"/>
              </w:rPr>
            </w:pPr>
            <w:r>
              <w:rPr>
                <w:sz w:val="22"/>
              </w:rPr>
              <w:t>x</w:t>
            </w:r>
          </w:p>
        </w:tc>
      </w:tr>
      <w:tr w:rsidR="00B144E8" w:rsidRPr="00C06F8B" w14:paraId="359AB2FF" w14:textId="77777777" w:rsidTr="002B71D9">
        <w:trPr>
          <w:trHeight w:val="253"/>
        </w:trPr>
        <w:tc>
          <w:tcPr>
            <w:tcW w:w="1276" w:type="dxa"/>
            <w:vMerge/>
            <w:shd w:val="clear" w:color="auto" w:fill="auto"/>
          </w:tcPr>
          <w:p w14:paraId="03431570" w14:textId="77777777" w:rsidR="00B144E8" w:rsidRPr="00C06F8B" w:rsidRDefault="00B144E8" w:rsidP="002B71D9">
            <w:pPr>
              <w:ind w:right="-2"/>
              <w:rPr>
                <w:sz w:val="22"/>
                <w:szCs w:val="22"/>
              </w:rPr>
            </w:pPr>
          </w:p>
        </w:tc>
        <w:tc>
          <w:tcPr>
            <w:tcW w:w="2268" w:type="dxa"/>
            <w:vMerge/>
            <w:shd w:val="clear" w:color="auto" w:fill="auto"/>
          </w:tcPr>
          <w:p w14:paraId="3F9A2628" w14:textId="77777777" w:rsidR="00B144E8" w:rsidRPr="00C06F8B" w:rsidRDefault="00B144E8" w:rsidP="002B71D9">
            <w:pPr>
              <w:ind w:right="-2"/>
              <w:jc w:val="center"/>
              <w:rPr>
                <w:sz w:val="22"/>
                <w:szCs w:val="22"/>
              </w:rPr>
            </w:pPr>
          </w:p>
        </w:tc>
        <w:tc>
          <w:tcPr>
            <w:tcW w:w="1418" w:type="dxa"/>
            <w:vAlign w:val="center"/>
          </w:tcPr>
          <w:p w14:paraId="17B6966A" w14:textId="77777777" w:rsidR="00B144E8" w:rsidRPr="00C06F8B" w:rsidRDefault="00B144E8" w:rsidP="002B71D9">
            <w:pPr>
              <w:ind w:right="-2"/>
              <w:jc w:val="center"/>
              <w:rPr>
                <w:sz w:val="22"/>
                <w:szCs w:val="22"/>
              </w:rPr>
            </w:pPr>
            <w:r>
              <w:rPr>
                <w:sz w:val="22"/>
              </w:rPr>
              <w:t>с 01.01.2020</w:t>
            </w:r>
          </w:p>
        </w:tc>
        <w:tc>
          <w:tcPr>
            <w:tcW w:w="992" w:type="dxa"/>
            <w:vAlign w:val="center"/>
          </w:tcPr>
          <w:p w14:paraId="52B52EBB" w14:textId="77777777" w:rsidR="00B144E8" w:rsidRPr="000B7A38" w:rsidRDefault="00B144E8" w:rsidP="002B71D9">
            <w:pPr>
              <w:jc w:val="center"/>
              <w:rPr>
                <w:sz w:val="22"/>
                <w:szCs w:val="22"/>
              </w:rPr>
            </w:pPr>
            <w:r>
              <w:rPr>
                <w:sz w:val="22"/>
              </w:rPr>
              <w:t>3779,00</w:t>
            </w:r>
          </w:p>
        </w:tc>
        <w:tc>
          <w:tcPr>
            <w:tcW w:w="845" w:type="dxa"/>
            <w:vAlign w:val="center"/>
          </w:tcPr>
          <w:p w14:paraId="0BCEAE0E" w14:textId="77777777" w:rsidR="00B144E8" w:rsidRPr="00C06F8B" w:rsidRDefault="00B144E8" w:rsidP="002B71D9">
            <w:pPr>
              <w:jc w:val="center"/>
              <w:rPr>
                <w:sz w:val="22"/>
                <w:szCs w:val="22"/>
              </w:rPr>
            </w:pPr>
            <w:r>
              <w:rPr>
                <w:sz w:val="22"/>
              </w:rPr>
              <w:t>x</w:t>
            </w:r>
          </w:p>
        </w:tc>
        <w:tc>
          <w:tcPr>
            <w:tcW w:w="850" w:type="dxa"/>
            <w:vAlign w:val="center"/>
          </w:tcPr>
          <w:p w14:paraId="12F7F4B4" w14:textId="77777777" w:rsidR="00B144E8" w:rsidRPr="00C06F8B" w:rsidRDefault="00B144E8" w:rsidP="002B71D9">
            <w:pPr>
              <w:jc w:val="center"/>
              <w:rPr>
                <w:sz w:val="22"/>
                <w:szCs w:val="22"/>
              </w:rPr>
            </w:pPr>
            <w:r>
              <w:rPr>
                <w:sz w:val="22"/>
              </w:rPr>
              <w:t>x</w:t>
            </w:r>
          </w:p>
        </w:tc>
        <w:tc>
          <w:tcPr>
            <w:tcW w:w="851" w:type="dxa"/>
            <w:vAlign w:val="center"/>
          </w:tcPr>
          <w:p w14:paraId="4D7357E9" w14:textId="77777777" w:rsidR="00B144E8" w:rsidRPr="00C06F8B" w:rsidRDefault="00B144E8" w:rsidP="002B71D9">
            <w:pPr>
              <w:jc w:val="center"/>
              <w:rPr>
                <w:sz w:val="22"/>
                <w:szCs w:val="22"/>
              </w:rPr>
            </w:pPr>
            <w:r>
              <w:rPr>
                <w:sz w:val="22"/>
              </w:rPr>
              <w:t>x</w:t>
            </w:r>
          </w:p>
        </w:tc>
        <w:tc>
          <w:tcPr>
            <w:tcW w:w="714" w:type="dxa"/>
            <w:vAlign w:val="center"/>
          </w:tcPr>
          <w:p w14:paraId="5D005A2A" w14:textId="77777777" w:rsidR="00B144E8" w:rsidRPr="00C06F8B" w:rsidRDefault="00B144E8" w:rsidP="002B71D9">
            <w:pPr>
              <w:jc w:val="center"/>
              <w:rPr>
                <w:sz w:val="22"/>
                <w:szCs w:val="22"/>
              </w:rPr>
            </w:pPr>
            <w:r>
              <w:rPr>
                <w:sz w:val="22"/>
              </w:rPr>
              <w:t>x</w:t>
            </w:r>
          </w:p>
        </w:tc>
        <w:tc>
          <w:tcPr>
            <w:tcW w:w="993" w:type="dxa"/>
            <w:vAlign w:val="center"/>
          </w:tcPr>
          <w:p w14:paraId="718FD2E6" w14:textId="77777777" w:rsidR="00B144E8" w:rsidRPr="00C06F8B" w:rsidRDefault="00B144E8" w:rsidP="002B71D9">
            <w:pPr>
              <w:jc w:val="center"/>
              <w:rPr>
                <w:sz w:val="22"/>
                <w:szCs w:val="22"/>
              </w:rPr>
            </w:pPr>
            <w:r>
              <w:rPr>
                <w:sz w:val="22"/>
              </w:rPr>
              <w:t>x</w:t>
            </w:r>
          </w:p>
        </w:tc>
      </w:tr>
      <w:tr w:rsidR="00B144E8" w:rsidRPr="00C06F8B" w14:paraId="1C04A48E" w14:textId="77777777" w:rsidTr="002B71D9">
        <w:trPr>
          <w:trHeight w:val="253"/>
        </w:trPr>
        <w:tc>
          <w:tcPr>
            <w:tcW w:w="1276" w:type="dxa"/>
            <w:vMerge/>
            <w:shd w:val="clear" w:color="auto" w:fill="auto"/>
          </w:tcPr>
          <w:p w14:paraId="0AD1BAC7" w14:textId="77777777" w:rsidR="00B144E8" w:rsidRPr="00C06F8B" w:rsidRDefault="00B144E8" w:rsidP="002B71D9">
            <w:pPr>
              <w:ind w:right="-2"/>
              <w:rPr>
                <w:sz w:val="22"/>
                <w:szCs w:val="22"/>
              </w:rPr>
            </w:pPr>
          </w:p>
        </w:tc>
        <w:tc>
          <w:tcPr>
            <w:tcW w:w="2268" w:type="dxa"/>
            <w:vMerge/>
            <w:shd w:val="clear" w:color="auto" w:fill="auto"/>
          </w:tcPr>
          <w:p w14:paraId="2AF72B7A" w14:textId="77777777" w:rsidR="00B144E8" w:rsidRPr="00C06F8B" w:rsidRDefault="00B144E8" w:rsidP="002B71D9">
            <w:pPr>
              <w:ind w:right="-2"/>
              <w:jc w:val="center"/>
              <w:rPr>
                <w:sz w:val="22"/>
                <w:szCs w:val="22"/>
              </w:rPr>
            </w:pPr>
          </w:p>
        </w:tc>
        <w:tc>
          <w:tcPr>
            <w:tcW w:w="1418" w:type="dxa"/>
            <w:vAlign w:val="center"/>
          </w:tcPr>
          <w:p w14:paraId="674BB039" w14:textId="77777777" w:rsidR="00B144E8" w:rsidRDefault="00B144E8" w:rsidP="002B71D9">
            <w:pPr>
              <w:ind w:right="-2"/>
              <w:jc w:val="center"/>
              <w:rPr>
                <w:sz w:val="22"/>
                <w:szCs w:val="22"/>
              </w:rPr>
            </w:pPr>
            <w:r>
              <w:rPr>
                <w:sz w:val="22"/>
              </w:rPr>
              <w:t>с 01.07.2020</w:t>
            </w:r>
          </w:p>
        </w:tc>
        <w:tc>
          <w:tcPr>
            <w:tcW w:w="992" w:type="dxa"/>
            <w:vAlign w:val="center"/>
          </w:tcPr>
          <w:p w14:paraId="5DB470CB" w14:textId="77777777" w:rsidR="00B144E8" w:rsidRPr="000B7A38" w:rsidRDefault="00B144E8" w:rsidP="002B71D9">
            <w:pPr>
              <w:jc w:val="center"/>
              <w:rPr>
                <w:sz w:val="22"/>
                <w:szCs w:val="22"/>
              </w:rPr>
            </w:pPr>
            <w:r>
              <w:rPr>
                <w:sz w:val="22"/>
              </w:rPr>
              <w:t>4232,33</w:t>
            </w:r>
          </w:p>
        </w:tc>
        <w:tc>
          <w:tcPr>
            <w:tcW w:w="845" w:type="dxa"/>
            <w:vAlign w:val="center"/>
          </w:tcPr>
          <w:p w14:paraId="6E57FFC6" w14:textId="77777777" w:rsidR="00B144E8" w:rsidRPr="00C06F8B" w:rsidRDefault="00B144E8" w:rsidP="002B71D9">
            <w:pPr>
              <w:jc w:val="center"/>
              <w:rPr>
                <w:sz w:val="22"/>
                <w:szCs w:val="22"/>
              </w:rPr>
            </w:pPr>
            <w:r>
              <w:rPr>
                <w:sz w:val="22"/>
              </w:rPr>
              <w:t>x</w:t>
            </w:r>
          </w:p>
        </w:tc>
        <w:tc>
          <w:tcPr>
            <w:tcW w:w="850" w:type="dxa"/>
            <w:vAlign w:val="center"/>
          </w:tcPr>
          <w:p w14:paraId="40FC3B93" w14:textId="77777777" w:rsidR="00B144E8" w:rsidRPr="00C06F8B" w:rsidRDefault="00B144E8" w:rsidP="002B71D9">
            <w:pPr>
              <w:jc w:val="center"/>
              <w:rPr>
                <w:sz w:val="22"/>
                <w:szCs w:val="22"/>
              </w:rPr>
            </w:pPr>
            <w:r>
              <w:rPr>
                <w:sz w:val="22"/>
              </w:rPr>
              <w:t>x</w:t>
            </w:r>
          </w:p>
        </w:tc>
        <w:tc>
          <w:tcPr>
            <w:tcW w:w="851" w:type="dxa"/>
            <w:vAlign w:val="center"/>
          </w:tcPr>
          <w:p w14:paraId="27865EEE" w14:textId="77777777" w:rsidR="00B144E8" w:rsidRPr="00C06F8B" w:rsidRDefault="00B144E8" w:rsidP="002B71D9">
            <w:pPr>
              <w:jc w:val="center"/>
              <w:rPr>
                <w:sz w:val="22"/>
                <w:szCs w:val="22"/>
              </w:rPr>
            </w:pPr>
            <w:r>
              <w:rPr>
                <w:sz w:val="22"/>
              </w:rPr>
              <w:t>x</w:t>
            </w:r>
          </w:p>
        </w:tc>
        <w:tc>
          <w:tcPr>
            <w:tcW w:w="714" w:type="dxa"/>
            <w:vAlign w:val="center"/>
          </w:tcPr>
          <w:p w14:paraId="68F492D8" w14:textId="77777777" w:rsidR="00B144E8" w:rsidRPr="00C06F8B" w:rsidRDefault="00B144E8" w:rsidP="002B71D9">
            <w:pPr>
              <w:jc w:val="center"/>
              <w:rPr>
                <w:sz w:val="22"/>
                <w:szCs w:val="22"/>
              </w:rPr>
            </w:pPr>
            <w:r>
              <w:rPr>
                <w:sz w:val="22"/>
              </w:rPr>
              <w:t>x</w:t>
            </w:r>
          </w:p>
        </w:tc>
        <w:tc>
          <w:tcPr>
            <w:tcW w:w="993" w:type="dxa"/>
            <w:vAlign w:val="center"/>
          </w:tcPr>
          <w:p w14:paraId="09B26621" w14:textId="77777777" w:rsidR="00B144E8" w:rsidRPr="00C06F8B" w:rsidRDefault="00B144E8" w:rsidP="002B71D9">
            <w:pPr>
              <w:jc w:val="center"/>
              <w:rPr>
                <w:sz w:val="22"/>
                <w:szCs w:val="22"/>
              </w:rPr>
            </w:pPr>
            <w:r>
              <w:rPr>
                <w:sz w:val="22"/>
              </w:rPr>
              <w:t>x</w:t>
            </w:r>
          </w:p>
        </w:tc>
      </w:tr>
      <w:tr w:rsidR="00B144E8" w:rsidRPr="00C06F8B" w14:paraId="1E948B29" w14:textId="77777777" w:rsidTr="002B71D9">
        <w:trPr>
          <w:trHeight w:val="253"/>
        </w:trPr>
        <w:tc>
          <w:tcPr>
            <w:tcW w:w="1276" w:type="dxa"/>
            <w:vMerge/>
            <w:shd w:val="clear" w:color="auto" w:fill="auto"/>
          </w:tcPr>
          <w:p w14:paraId="7929A7A3" w14:textId="77777777" w:rsidR="00B144E8" w:rsidRPr="00C06F8B" w:rsidRDefault="00B144E8" w:rsidP="002B71D9">
            <w:pPr>
              <w:ind w:right="-2"/>
              <w:rPr>
                <w:sz w:val="22"/>
                <w:szCs w:val="22"/>
              </w:rPr>
            </w:pPr>
          </w:p>
        </w:tc>
        <w:tc>
          <w:tcPr>
            <w:tcW w:w="2268" w:type="dxa"/>
            <w:vMerge/>
            <w:shd w:val="clear" w:color="auto" w:fill="auto"/>
          </w:tcPr>
          <w:p w14:paraId="4E110011" w14:textId="77777777" w:rsidR="00B144E8" w:rsidRPr="00C06F8B" w:rsidRDefault="00B144E8" w:rsidP="002B71D9">
            <w:pPr>
              <w:ind w:right="-2"/>
              <w:jc w:val="center"/>
              <w:rPr>
                <w:sz w:val="22"/>
                <w:szCs w:val="22"/>
              </w:rPr>
            </w:pPr>
          </w:p>
        </w:tc>
        <w:tc>
          <w:tcPr>
            <w:tcW w:w="1418" w:type="dxa"/>
            <w:vAlign w:val="center"/>
          </w:tcPr>
          <w:p w14:paraId="7D3C5CB8" w14:textId="77777777" w:rsidR="00B144E8" w:rsidRDefault="00B144E8" w:rsidP="002B71D9">
            <w:pPr>
              <w:ind w:right="-2"/>
              <w:jc w:val="center"/>
              <w:rPr>
                <w:sz w:val="22"/>
                <w:szCs w:val="22"/>
              </w:rPr>
            </w:pPr>
            <w:r>
              <w:rPr>
                <w:sz w:val="22"/>
              </w:rPr>
              <w:t>с 01.01.2021</w:t>
            </w:r>
          </w:p>
        </w:tc>
        <w:tc>
          <w:tcPr>
            <w:tcW w:w="992" w:type="dxa"/>
            <w:vAlign w:val="center"/>
          </w:tcPr>
          <w:p w14:paraId="0FBE092A" w14:textId="77777777" w:rsidR="00B144E8" w:rsidRPr="000B7A38" w:rsidRDefault="00B144E8" w:rsidP="002B71D9">
            <w:pPr>
              <w:jc w:val="center"/>
              <w:rPr>
                <w:sz w:val="22"/>
                <w:szCs w:val="22"/>
              </w:rPr>
            </w:pPr>
            <w:r>
              <w:rPr>
                <w:sz w:val="22"/>
                <w:szCs w:val="22"/>
              </w:rPr>
              <w:t>4181,62</w:t>
            </w:r>
          </w:p>
        </w:tc>
        <w:tc>
          <w:tcPr>
            <w:tcW w:w="845" w:type="dxa"/>
            <w:vAlign w:val="center"/>
          </w:tcPr>
          <w:p w14:paraId="08724FBA" w14:textId="77777777" w:rsidR="00B144E8" w:rsidRPr="00C06F8B" w:rsidRDefault="00B144E8" w:rsidP="002B71D9">
            <w:pPr>
              <w:jc w:val="center"/>
              <w:rPr>
                <w:sz w:val="22"/>
                <w:szCs w:val="22"/>
              </w:rPr>
            </w:pPr>
            <w:r>
              <w:rPr>
                <w:sz w:val="22"/>
              </w:rPr>
              <w:t>x</w:t>
            </w:r>
          </w:p>
        </w:tc>
        <w:tc>
          <w:tcPr>
            <w:tcW w:w="850" w:type="dxa"/>
            <w:vAlign w:val="center"/>
          </w:tcPr>
          <w:p w14:paraId="24694047" w14:textId="77777777" w:rsidR="00B144E8" w:rsidRPr="00C06F8B" w:rsidRDefault="00B144E8" w:rsidP="002B71D9">
            <w:pPr>
              <w:jc w:val="center"/>
              <w:rPr>
                <w:sz w:val="22"/>
                <w:szCs w:val="22"/>
              </w:rPr>
            </w:pPr>
            <w:r>
              <w:rPr>
                <w:sz w:val="22"/>
              </w:rPr>
              <w:t>x</w:t>
            </w:r>
          </w:p>
        </w:tc>
        <w:tc>
          <w:tcPr>
            <w:tcW w:w="851" w:type="dxa"/>
            <w:vAlign w:val="center"/>
          </w:tcPr>
          <w:p w14:paraId="74D3B5FD" w14:textId="77777777" w:rsidR="00B144E8" w:rsidRPr="00C06F8B" w:rsidRDefault="00B144E8" w:rsidP="002B71D9">
            <w:pPr>
              <w:jc w:val="center"/>
              <w:rPr>
                <w:sz w:val="22"/>
                <w:szCs w:val="22"/>
              </w:rPr>
            </w:pPr>
            <w:r>
              <w:rPr>
                <w:sz w:val="22"/>
              </w:rPr>
              <w:t>x</w:t>
            </w:r>
          </w:p>
        </w:tc>
        <w:tc>
          <w:tcPr>
            <w:tcW w:w="714" w:type="dxa"/>
            <w:vAlign w:val="center"/>
          </w:tcPr>
          <w:p w14:paraId="78F98EB6" w14:textId="77777777" w:rsidR="00B144E8" w:rsidRPr="00C06F8B" w:rsidRDefault="00B144E8" w:rsidP="002B71D9">
            <w:pPr>
              <w:jc w:val="center"/>
              <w:rPr>
                <w:sz w:val="22"/>
                <w:szCs w:val="22"/>
              </w:rPr>
            </w:pPr>
            <w:r>
              <w:rPr>
                <w:sz w:val="22"/>
              </w:rPr>
              <w:t>x</w:t>
            </w:r>
          </w:p>
        </w:tc>
        <w:tc>
          <w:tcPr>
            <w:tcW w:w="993" w:type="dxa"/>
            <w:vAlign w:val="center"/>
          </w:tcPr>
          <w:p w14:paraId="18E4DA39" w14:textId="77777777" w:rsidR="00B144E8" w:rsidRPr="00C06F8B" w:rsidRDefault="00B144E8" w:rsidP="002B71D9">
            <w:pPr>
              <w:jc w:val="center"/>
              <w:rPr>
                <w:sz w:val="22"/>
                <w:szCs w:val="22"/>
              </w:rPr>
            </w:pPr>
            <w:r>
              <w:rPr>
                <w:sz w:val="22"/>
              </w:rPr>
              <w:t>x</w:t>
            </w:r>
          </w:p>
        </w:tc>
      </w:tr>
      <w:tr w:rsidR="00B144E8" w:rsidRPr="00C06F8B" w14:paraId="231F1554" w14:textId="77777777" w:rsidTr="002B71D9">
        <w:trPr>
          <w:trHeight w:val="258"/>
        </w:trPr>
        <w:tc>
          <w:tcPr>
            <w:tcW w:w="1276" w:type="dxa"/>
            <w:vMerge/>
            <w:shd w:val="clear" w:color="auto" w:fill="auto"/>
          </w:tcPr>
          <w:p w14:paraId="43AB5E30" w14:textId="77777777" w:rsidR="00B144E8" w:rsidRPr="00C06F8B" w:rsidRDefault="00B144E8" w:rsidP="002B71D9">
            <w:pPr>
              <w:ind w:right="-2"/>
              <w:rPr>
                <w:sz w:val="22"/>
                <w:szCs w:val="22"/>
              </w:rPr>
            </w:pPr>
          </w:p>
        </w:tc>
        <w:tc>
          <w:tcPr>
            <w:tcW w:w="2268" w:type="dxa"/>
            <w:vMerge/>
            <w:shd w:val="clear" w:color="auto" w:fill="auto"/>
          </w:tcPr>
          <w:p w14:paraId="20493D6B" w14:textId="77777777" w:rsidR="00B144E8" w:rsidRPr="00C06F8B" w:rsidRDefault="00B144E8" w:rsidP="002B71D9">
            <w:pPr>
              <w:ind w:right="-2"/>
              <w:jc w:val="center"/>
              <w:rPr>
                <w:sz w:val="22"/>
                <w:szCs w:val="22"/>
              </w:rPr>
            </w:pPr>
          </w:p>
        </w:tc>
        <w:tc>
          <w:tcPr>
            <w:tcW w:w="1418" w:type="dxa"/>
            <w:vAlign w:val="center"/>
          </w:tcPr>
          <w:p w14:paraId="34C5ED84" w14:textId="77777777" w:rsidR="00B144E8" w:rsidRPr="00C06F8B" w:rsidRDefault="00B144E8" w:rsidP="002B71D9">
            <w:pPr>
              <w:ind w:right="-2"/>
              <w:jc w:val="center"/>
              <w:rPr>
                <w:sz w:val="22"/>
                <w:szCs w:val="22"/>
              </w:rPr>
            </w:pPr>
            <w:r>
              <w:rPr>
                <w:sz w:val="22"/>
              </w:rPr>
              <w:t>с 01.07.2021</w:t>
            </w:r>
          </w:p>
        </w:tc>
        <w:tc>
          <w:tcPr>
            <w:tcW w:w="992" w:type="dxa"/>
            <w:vAlign w:val="center"/>
          </w:tcPr>
          <w:p w14:paraId="2835AAE9" w14:textId="77777777" w:rsidR="00B144E8" w:rsidRPr="000B7A38" w:rsidRDefault="00B144E8" w:rsidP="002B71D9">
            <w:pPr>
              <w:jc w:val="center"/>
              <w:rPr>
                <w:sz w:val="22"/>
                <w:szCs w:val="22"/>
              </w:rPr>
            </w:pPr>
            <w:r>
              <w:rPr>
                <w:sz w:val="22"/>
                <w:szCs w:val="22"/>
              </w:rPr>
              <w:t>4181,62</w:t>
            </w:r>
          </w:p>
        </w:tc>
        <w:tc>
          <w:tcPr>
            <w:tcW w:w="845" w:type="dxa"/>
            <w:vAlign w:val="center"/>
          </w:tcPr>
          <w:p w14:paraId="2DEA6AD6" w14:textId="77777777" w:rsidR="00B144E8" w:rsidRPr="00C06F8B" w:rsidRDefault="00B144E8" w:rsidP="002B71D9">
            <w:pPr>
              <w:jc w:val="center"/>
              <w:rPr>
                <w:sz w:val="22"/>
                <w:szCs w:val="22"/>
              </w:rPr>
            </w:pPr>
            <w:r>
              <w:rPr>
                <w:sz w:val="22"/>
              </w:rPr>
              <w:t>x</w:t>
            </w:r>
          </w:p>
        </w:tc>
        <w:tc>
          <w:tcPr>
            <w:tcW w:w="850" w:type="dxa"/>
            <w:vAlign w:val="center"/>
          </w:tcPr>
          <w:p w14:paraId="15116471" w14:textId="77777777" w:rsidR="00B144E8" w:rsidRPr="00C06F8B" w:rsidRDefault="00B144E8" w:rsidP="002B71D9">
            <w:pPr>
              <w:jc w:val="center"/>
              <w:rPr>
                <w:sz w:val="22"/>
                <w:szCs w:val="22"/>
              </w:rPr>
            </w:pPr>
            <w:r>
              <w:rPr>
                <w:sz w:val="22"/>
              </w:rPr>
              <w:t>x</w:t>
            </w:r>
          </w:p>
        </w:tc>
        <w:tc>
          <w:tcPr>
            <w:tcW w:w="851" w:type="dxa"/>
            <w:vAlign w:val="center"/>
          </w:tcPr>
          <w:p w14:paraId="57470E94" w14:textId="77777777" w:rsidR="00B144E8" w:rsidRPr="00C06F8B" w:rsidRDefault="00B144E8" w:rsidP="002B71D9">
            <w:pPr>
              <w:jc w:val="center"/>
              <w:rPr>
                <w:sz w:val="22"/>
                <w:szCs w:val="22"/>
              </w:rPr>
            </w:pPr>
            <w:r>
              <w:rPr>
                <w:sz w:val="22"/>
              </w:rPr>
              <w:t>x</w:t>
            </w:r>
          </w:p>
        </w:tc>
        <w:tc>
          <w:tcPr>
            <w:tcW w:w="714" w:type="dxa"/>
            <w:vAlign w:val="center"/>
          </w:tcPr>
          <w:p w14:paraId="5C072133" w14:textId="77777777" w:rsidR="00B144E8" w:rsidRPr="00C06F8B" w:rsidRDefault="00B144E8" w:rsidP="002B71D9">
            <w:pPr>
              <w:jc w:val="center"/>
              <w:rPr>
                <w:sz w:val="22"/>
                <w:szCs w:val="22"/>
              </w:rPr>
            </w:pPr>
            <w:r>
              <w:rPr>
                <w:sz w:val="22"/>
              </w:rPr>
              <w:t>x</w:t>
            </w:r>
          </w:p>
        </w:tc>
        <w:tc>
          <w:tcPr>
            <w:tcW w:w="993" w:type="dxa"/>
            <w:vAlign w:val="center"/>
          </w:tcPr>
          <w:p w14:paraId="18918EC7" w14:textId="77777777" w:rsidR="00B144E8" w:rsidRPr="00C06F8B" w:rsidRDefault="00B144E8" w:rsidP="002B71D9">
            <w:pPr>
              <w:jc w:val="center"/>
              <w:rPr>
                <w:sz w:val="22"/>
                <w:szCs w:val="22"/>
              </w:rPr>
            </w:pPr>
            <w:r>
              <w:rPr>
                <w:sz w:val="22"/>
              </w:rPr>
              <w:t>x</w:t>
            </w:r>
          </w:p>
        </w:tc>
      </w:tr>
      <w:tr w:rsidR="00B144E8" w:rsidRPr="00C06F8B" w14:paraId="0D007378" w14:textId="77777777" w:rsidTr="002B71D9">
        <w:trPr>
          <w:trHeight w:val="258"/>
        </w:trPr>
        <w:tc>
          <w:tcPr>
            <w:tcW w:w="1276" w:type="dxa"/>
            <w:vMerge w:val="restart"/>
            <w:shd w:val="clear" w:color="auto" w:fill="auto"/>
          </w:tcPr>
          <w:p w14:paraId="26818A8A" w14:textId="77777777" w:rsidR="00B144E8" w:rsidRPr="00C06F8B" w:rsidRDefault="00B144E8" w:rsidP="002B71D9">
            <w:pPr>
              <w:ind w:right="-2"/>
              <w:rPr>
                <w:sz w:val="22"/>
                <w:szCs w:val="22"/>
              </w:rPr>
            </w:pPr>
          </w:p>
        </w:tc>
        <w:tc>
          <w:tcPr>
            <w:tcW w:w="2268" w:type="dxa"/>
            <w:vMerge w:val="restart"/>
            <w:shd w:val="clear" w:color="auto" w:fill="auto"/>
          </w:tcPr>
          <w:p w14:paraId="52ACA7DF" w14:textId="77777777" w:rsidR="00B144E8" w:rsidRPr="00C06F8B" w:rsidRDefault="00B144E8" w:rsidP="002B71D9">
            <w:pPr>
              <w:ind w:right="-2"/>
              <w:jc w:val="center"/>
              <w:rPr>
                <w:sz w:val="22"/>
                <w:szCs w:val="22"/>
              </w:rPr>
            </w:pPr>
          </w:p>
        </w:tc>
        <w:tc>
          <w:tcPr>
            <w:tcW w:w="1418" w:type="dxa"/>
            <w:vAlign w:val="center"/>
          </w:tcPr>
          <w:p w14:paraId="44B10AC0" w14:textId="77777777" w:rsidR="00B144E8" w:rsidRPr="00936080" w:rsidRDefault="00B144E8" w:rsidP="002B71D9">
            <w:pPr>
              <w:ind w:right="-2"/>
              <w:jc w:val="center"/>
              <w:rPr>
                <w:sz w:val="22"/>
                <w:szCs w:val="22"/>
                <w:lang w:val="en-US"/>
              </w:rPr>
            </w:pPr>
            <w:r>
              <w:rPr>
                <w:sz w:val="22"/>
              </w:rPr>
              <w:t>с 01.01.2022</w:t>
            </w:r>
          </w:p>
        </w:tc>
        <w:tc>
          <w:tcPr>
            <w:tcW w:w="992" w:type="dxa"/>
            <w:vAlign w:val="center"/>
          </w:tcPr>
          <w:p w14:paraId="56F64170" w14:textId="77777777" w:rsidR="00B144E8" w:rsidRPr="000B7A38" w:rsidRDefault="00B144E8" w:rsidP="002B71D9">
            <w:pPr>
              <w:jc w:val="center"/>
              <w:rPr>
                <w:sz w:val="22"/>
                <w:szCs w:val="22"/>
              </w:rPr>
            </w:pPr>
            <w:r>
              <w:rPr>
                <w:sz w:val="22"/>
              </w:rPr>
              <w:t>3653,56</w:t>
            </w:r>
          </w:p>
        </w:tc>
        <w:tc>
          <w:tcPr>
            <w:tcW w:w="845" w:type="dxa"/>
            <w:vAlign w:val="center"/>
          </w:tcPr>
          <w:p w14:paraId="40394FC9" w14:textId="77777777" w:rsidR="00B144E8" w:rsidRPr="00C06F8B" w:rsidRDefault="00B144E8" w:rsidP="002B71D9">
            <w:pPr>
              <w:jc w:val="center"/>
              <w:rPr>
                <w:sz w:val="22"/>
                <w:szCs w:val="22"/>
              </w:rPr>
            </w:pPr>
            <w:r>
              <w:rPr>
                <w:sz w:val="22"/>
              </w:rPr>
              <w:t>x</w:t>
            </w:r>
          </w:p>
        </w:tc>
        <w:tc>
          <w:tcPr>
            <w:tcW w:w="850" w:type="dxa"/>
            <w:vAlign w:val="center"/>
          </w:tcPr>
          <w:p w14:paraId="71B6B3A6" w14:textId="77777777" w:rsidR="00B144E8" w:rsidRPr="00C06F8B" w:rsidRDefault="00B144E8" w:rsidP="002B71D9">
            <w:pPr>
              <w:jc w:val="center"/>
              <w:rPr>
                <w:sz w:val="22"/>
                <w:szCs w:val="22"/>
              </w:rPr>
            </w:pPr>
            <w:r>
              <w:rPr>
                <w:sz w:val="22"/>
              </w:rPr>
              <w:t>x</w:t>
            </w:r>
          </w:p>
        </w:tc>
        <w:tc>
          <w:tcPr>
            <w:tcW w:w="851" w:type="dxa"/>
            <w:vAlign w:val="center"/>
          </w:tcPr>
          <w:p w14:paraId="0916DB26" w14:textId="77777777" w:rsidR="00B144E8" w:rsidRPr="00C06F8B" w:rsidRDefault="00B144E8" w:rsidP="002B71D9">
            <w:pPr>
              <w:jc w:val="center"/>
              <w:rPr>
                <w:sz w:val="22"/>
                <w:szCs w:val="22"/>
              </w:rPr>
            </w:pPr>
            <w:r>
              <w:rPr>
                <w:sz w:val="22"/>
              </w:rPr>
              <w:t>x</w:t>
            </w:r>
          </w:p>
        </w:tc>
        <w:tc>
          <w:tcPr>
            <w:tcW w:w="714" w:type="dxa"/>
            <w:vAlign w:val="center"/>
          </w:tcPr>
          <w:p w14:paraId="4CE1ED63" w14:textId="77777777" w:rsidR="00B144E8" w:rsidRPr="00C06F8B" w:rsidRDefault="00B144E8" w:rsidP="002B71D9">
            <w:pPr>
              <w:jc w:val="center"/>
              <w:rPr>
                <w:sz w:val="22"/>
                <w:szCs w:val="22"/>
              </w:rPr>
            </w:pPr>
            <w:r>
              <w:rPr>
                <w:sz w:val="22"/>
              </w:rPr>
              <w:t>x</w:t>
            </w:r>
          </w:p>
        </w:tc>
        <w:tc>
          <w:tcPr>
            <w:tcW w:w="993" w:type="dxa"/>
            <w:vAlign w:val="center"/>
          </w:tcPr>
          <w:p w14:paraId="125CCBBB" w14:textId="77777777" w:rsidR="00B144E8" w:rsidRPr="00C06F8B" w:rsidRDefault="00B144E8" w:rsidP="002B71D9">
            <w:pPr>
              <w:jc w:val="center"/>
              <w:rPr>
                <w:sz w:val="22"/>
                <w:szCs w:val="22"/>
              </w:rPr>
            </w:pPr>
            <w:r>
              <w:rPr>
                <w:sz w:val="22"/>
              </w:rPr>
              <w:t>x</w:t>
            </w:r>
          </w:p>
        </w:tc>
      </w:tr>
      <w:tr w:rsidR="00B144E8" w:rsidRPr="00C06F8B" w14:paraId="163B6680" w14:textId="77777777" w:rsidTr="002B71D9">
        <w:trPr>
          <w:trHeight w:val="258"/>
        </w:trPr>
        <w:tc>
          <w:tcPr>
            <w:tcW w:w="1276" w:type="dxa"/>
            <w:vMerge/>
            <w:shd w:val="clear" w:color="auto" w:fill="auto"/>
          </w:tcPr>
          <w:p w14:paraId="655A6E5A" w14:textId="77777777" w:rsidR="00B144E8" w:rsidRPr="00C06F8B" w:rsidRDefault="00B144E8" w:rsidP="002B71D9">
            <w:pPr>
              <w:ind w:right="-2"/>
              <w:rPr>
                <w:sz w:val="22"/>
                <w:szCs w:val="22"/>
              </w:rPr>
            </w:pPr>
          </w:p>
        </w:tc>
        <w:tc>
          <w:tcPr>
            <w:tcW w:w="2268" w:type="dxa"/>
            <w:vMerge/>
            <w:shd w:val="clear" w:color="auto" w:fill="auto"/>
          </w:tcPr>
          <w:p w14:paraId="59484F88" w14:textId="77777777" w:rsidR="00B144E8" w:rsidRPr="00C06F8B" w:rsidRDefault="00B144E8" w:rsidP="002B71D9">
            <w:pPr>
              <w:ind w:right="-2"/>
              <w:jc w:val="center"/>
              <w:rPr>
                <w:sz w:val="22"/>
                <w:szCs w:val="22"/>
              </w:rPr>
            </w:pPr>
          </w:p>
        </w:tc>
        <w:tc>
          <w:tcPr>
            <w:tcW w:w="1418" w:type="dxa"/>
            <w:vAlign w:val="center"/>
          </w:tcPr>
          <w:p w14:paraId="461FF045" w14:textId="77777777" w:rsidR="00B144E8" w:rsidRPr="00936080" w:rsidRDefault="00B144E8" w:rsidP="002B71D9">
            <w:pPr>
              <w:ind w:right="-2"/>
              <w:jc w:val="center"/>
              <w:rPr>
                <w:sz w:val="22"/>
                <w:szCs w:val="22"/>
                <w:lang w:val="en-US"/>
              </w:rPr>
            </w:pPr>
            <w:r>
              <w:rPr>
                <w:sz w:val="22"/>
              </w:rPr>
              <w:t>с 01.07.2022</w:t>
            </w:r>
          </w:p>
        </w:tc>
        <w:tc>
          <w:tcPr>
            <w:tcW w:w="992" w:type="dxa"/>
            <w:vAlign w:val="center"/>
          </w:tcPr>
          <w:p w14:paraId="52515511" w14:textId="77777777" w:rsidR="00B144E8" w:rsidRPr="000B7A38" w:rsidRDefault="00B144E8" w:rsidP="002B71D9">
            <w:pPr>
              <w:jc w:val="center"/>
              <w:rPr>
                <w:sz w:val="22"/>
                <w:szCs w:val="22"/>
              </w:rPr>
            </w:pPr>
            <w:r>
              <w:rPr>
                <w:sz w:val="22"/>
              </w:rPr>
              <w:t>3813,40</w:t>
            </w:r>
          </w:p>
        </w:tc>
        <w:tc>
          <w:tcPr>
            <w:tcW w:w="845" w:type="dxa"/>
            <w:vAlign w:val="center"/>
          </w:tcPr>
          <w:p w14:paraId="15394A64" w14:textId="77777777" w:rsidR="00B144E8" w:rsidRPr="00C06F8B" w:rsidRDefault="00B144E8" w:rsidP="002B71D9">
            <w:pPr>
              <w:jc w:val="center"/>
              <w:rPr>
                <w:sz w:val="22"/>
                <w:szCs w:val="22"/>
              </w:rPr>
            </w:pPr>
            <w:r>
              <w:rPr>
                <w:sz w:val="22"/>
              </w:rPr>
              <w:t>x</w:t>
            </w:r>
          </w:p>
        </w:tc>
        <w:tc>
          <w:tcPr>
            <w:tcW w:w="850" w:type="dxa"/>
            <w:vAlign w:val="center"/>
          </w:tcPr>
          <w:p w14:paraId="51E7904E" w14:textId="77777777" w:rsidR="00B144E8" w:rsidRPr="00C06F8B" w:rsidRDefault="00B144E8" w:rsidP="002B71D9">
            <w:pPr>
              <w:jc w:val="center"/>
              <w:rPr>
                <w:sz w:val="22"/>
                <w:szCs w:val="22"/>
              </w:rPr>
            </w:pPr>
            <w:r>
              <w:rPr>
                <w:sz w:val="22"/>
              </w:rPr>
              <w:t>x</w:t>
            </w:r>
          </w:p>
        </w:tc>
        <w:tc>
          <w:tcPr>
            <w:tcW w:w="851" w:type="dxa"/>
            <w:vAlign w:val="center"/>
          </w:tcPr>
          <w:p w14:paraId="3B97E018" w14:textId="77777777" w:rsidR="00B144E8" w:rsidRPr="00C06F8B" w:rsidRDefault="00B144E8" w:rsidP="002B71D9">
            <w:pPr>
              <w:jc w:val="center"/>
              <w:rPr>
                <w:sz w:val="22"/>
                <w:szCs w:val="22"/>
              </w:rPr>
            </w:pPr>
            <w:r>
              <w:rPr>
                <w:sz w:val="22"/>
              </w:rPr>
              <w:t>x</w:t>
            </w:r>
          </w:p>
        </w:tc>
        <w:tc>
          <w:tcPr>
            <w:tcW w:w="714" w:type="dxa"/>
            <w:vAlign w:val="center"/>
          </w:tcPr>
          <w:p w14:paraId="4C7CD7CD" w14:textId="77777777" w:rsidR="00B144E8" w:rsidRPr="00C06F8B" w:rsidRDefault="00B144E8" w:rsidP="002B71D9">
            <w:pPr>
              <w:jc w:val="center"/>
              <w:rPr>
                <w:sz w:val="22"/>
                <w:szCs w:val="22"/>
              </w:rPr>
            </w:pPr>
            <w:r>
              <w:rPr>
                <w:sz w:val="22"/>
              </w:rPr>
              <w:t>x</w:t>
            </w:r>
          </w:p>
        </w:tc>
        <w:tc>
          <w:tcPr>
            <w:tcW w:w="993" w:type="dxa"/>
            <w:vAlign w:val="center"/>
          </w:tcPr>
          <w:p w14:paraId="6C6FC091" w14:textId="77777777" w:rsidR="00B144E8" w:rsidRPr="00C06F8B" w:rsidRDefault="00B144E8" w:rsidP="002B71D9">
            <w:pPr>
              <w:jc w:val="center"/>
              <w:rPr>
                <w:sz w:val="22"/>
                <w:szCs w:val="22"/>
              </w:rPr>
            </w:pPr>
            <w:r>
              <w:rPr>
                <w:sz w:val="22"/>
              </w:rPr>
              <w:t>x</w:t>
            </w:r>
          </w:p>
        </w:tc>
      </w:tr>
      <w:tr w:rsidR="00B144E8" w:rsidRPr="00C06F8B" w14:paraId="617D5E95" w14:textId="77777777" w:rsidTr="002B71D9">
        <w:trPr>
          <w:trHeight w:val="241"/>
        </w:trPr>
        <w:tc>
          <w:tcPr>
            <w:tcW w:w="1276" w:type="dxa"/>
            <w:vMerge/>
            <w:shd w:val="clear" w:color="auto" w:fill="auto"/>
          </w:tcPr>
          <w:p w14:paraId="7FD7FEA8" w14:textId="77777777" w:rsidR="00B144E8" w:rsidRPr="00C06F8B" w:rsidRDefault="00B144E8" w:rsidP="002B71D9">
            <w:pPr>
              <w:ind w:right="-2"/>
              <w:rPr>
                <w:sz w:val="22"/>
                <w:szCs w:val="22"/>
              </w:rPr>
            </w:pPr>
          </w:p>
        </w:tc>
        <w:tc>
          <w:tcPr>
            <w:tcW w:w="2268" w:type="dxa"/>
            <w:shd w:val="clear" w:color="auto" w:fill="auto"/>
          </w:tcPr>
          <w:p w14:paraId="1C518226" w14:textId="77777777" w:rsidR="00B144E8" w:rsidRPr="00C06F8B" w:rsidRDefault="00B144E8" w:rsidP="002B71D9">
            <w:pPr>
              <w:ind w:right="-2"/>
              <w:jc w:val="center"/>
              <w:rPr>
                <w:sz w:val="22"/>
                <w:szCs w:val="22"/>
              </w:rPr>
            </w:pPr>
            <w:proofErr w:type="spellStart"/>
            <w:r w:rsidRPr="00C06F8B">
              <w:rPr>
                <w:sz w:val="22"/>
                <w:szCs w:val="22"/>
              </w:rPr>
              <w:t>Двухставочный</w:t>
            </w:r>
            <w:proofErr w:type="spellEnd"/>
          </w:p>
        </w:tc>
        <w:tc>
          <w:tcPr>
            <w:tcW w:w="1418" w:type="dxa"/>
            <w:shd w:val="clear" w:color="auto" w:fill="auto"/>
            <w:vAlign w:val="center"/>
          </w:tcPr>
          <w:p w14:paraId="7DFA9CE1" w14:textId="77777777" w:rsidR="00B144E8" w:rsidRPr="00C06F8B" w:rsidRDefault="00B144E8" w:rsidP="002B71D9">
            <w:pPr>
              <w:jc w:val="center"/>
              <w:rPr>
                <w:sz w:val="22"/>
                <w:szCs w:val="22"/>
              </w:rPr>
            </w:pPr>
            <w:r w:rsidRPr="00C06F8B">
              <w:rPr>
                <w:sz w:val="22"/>
                <w:szCs w:val="22"/>
              </w:rPr>
              <w:t>x</w:t>
            </w:r>
          </w:p>
        </w:tc>
        <w:tc>
          <w:tcPr>
            <w:tcW w:w="992" w:type="dxa"/>
            <w:shd w:val="clear" w:color="auto" w:fill="auto"/>
            <w:vAlign w:val="center"/>
          </w:tcPr>
          <w:p w14:paraId="126162F8" w14:textId="77777777" w:rsidR="00B144E8" w:rsidRPr="00C06F8B" w:rsidRDefault="00B144E8" w:rsidP="002B71D9">
            <w:pPr>
              <w:jc w:val="center"/>
              <w:rPr>
                <w:sz w:val="22"/>
                <w:szCs w:val="22"/>
              </w:rPr>
            </w:pPr>
            <w:r w:rsidRPr="00C06F8B">
              <w:rPr>
                <w:sz w:val="22"/>
                <w:szCs w:val="22"/>
              </w:rPr>
              <w:t>x</w:t>
            </w:r>
          </w:p>
        </w:tc>
        <w:tc>
          <w:tcPr>
            <w:tcW w:w="845" w:type="dxa"/>
            <w:shd w:val="clear" w:color="auto" w:fill="auto"/>
            <w:vAlign w:val="center"/>
          </w:tcPr>
          <w:p w14:paraId="3D1E880E" w14:textId="77777777" w:rsidR="00B144E8" w:rsidRPr="00C06F8B" w:rsidRDefault="00B144E8" w:rsidP="002B71D9">
            <w:pPr>
              <w:jc w:val="center"/>
              <w:rPr>
                <w:sz w:val="22"/>
                <w:szCs w:val="22"/>
              </w:rPr>
            </w:pPr>
            <w:r w:rsidRPr="00C06F8B">
              <w:rPr>
                <w:sz w:val="22"/>
                <w:szCs w:val="22"/>
              </w:rPr>
              <w:t>x</w:t>
            </w:r>
          </w:p>
        </w:tc>
        <w:tc>
          <w:tcPr>
            <w:tcW w:w="850" w:type="dxa"/>
            <w:shd w:val="clear" w:color="auto" w:fill="auto"/>
            <w:vAlign w:val="center"/>
          </w:tcPr>
          <w:p w14:paraId="57565142" w14:textId="77777777" w:rsidR="00B144E8" w:rsidRPr="00C06F8B" w:rsidRDefault="00B144E8" w:rsidP="002B71D9">
            <w:pPr>
              <w:jc w:val="center"/>
              <w:rPr>
                <w:sz w:val="22"/>
                <w:szCs w:val="22"/>
              </w:rPr>
            </w:pPr>
            <w:r w:rsidRPr="00C06F8B">
              <w:rPr>
                <w:sz w:val="22"/>
                <w:szCs w:val="22"/>
              </w:rPr>
              <w:t>x</w:t>
            </w:r>
          </w:p>
        </w:tc>
        <w:tc>
          <w:tcPr>
            <w:tcW w:w="851" w:type="dxa"/>
            <w:shd w:val="clear" w:color="auto" w:fill="auto"/>
            <w:vAlign w:val="center"/>
          </w:tcPr>
          <w:p w14:paraId="25783874" w14:textId="77777777" w:rsidR="00B144E8" w:rsidRPr="00C06F8B" w:rsidRDefault="00B144E8" w:rsidP="002B71D9">
            <w:pPr>
              <w:jc w:val="center"/>
              <w:rPr>
                <w:sz w:val="22"/>
                <w:szCs w:val="22"/>
              </w:rPr>
            </w:pPr>
            <w:r w:rsidRPr="00C06F8B">
              <w:rPr>
                <w:sz w:val="22"/>
                <w:szCs w:val="22"/>
              </w:rPr>
              <w:t>x</w:t>
            </w:r>
          </w:p>
        </w:tc>
        <w:tc>
          <w:tcPr>
            <w:tcW w:w="714" w:type="dxa"/>
            <w:shd w:val="clear" w:color="auto" w:fill="auto"/>
            <w:vAlign w:val="center"/>
          </w:tcPr>
          <w:p w14:paraId="101A8E10" w14:textId="77777777" w:rsidR="00B144E8" w:rsidRPr="00C06F8B" w:rsidRDefault="00B144E8" w:rsidP="002B71D9">
            <w:pPr>
              <w:jc w:val="center"/>
              <w:rPr>
                <w:sz w:val="22"/>
                <w:szCs w:val="22"/>
              </w:rPr>
            </w:pPr>
            <w:r w:rsidRPr="00C06F8B">
              <w:rPr>
                <w:sz w:val="22"/>
                <w:szCs w:val="22"/>
              </w:rPr>
              <w:t>x</w:t>
            </w:r>
          </w:p>
        </w:tc>
        <w:tc>
          <w:tcPr>
            <w:tcW w:w="993" w:type="dxa"/>
            <w:shd w:val="clear" w:color="auto" w:fill="auto"/>
            <w:vAlign w:val="center"/>
          </w:tcPr>
          <w:p w14:paraId="65C8C012" w14:textId="77777777" w:rsidR="00B144E8" w:rsidRPr="00C06F8B" w:rsidRDefault="00B144E8" w:rsidP="002B71D9">
            <w:pPr>
              <w:jc w:val="center"/>
              <w:rPr>
                <w:sz w:val="22"/>
                <w:szCs w:val="22"/>
              </w:rPr>
            </w:pPr>
            <w:r w:rsidRPr="00C06F8B">
              <w:rPr>
                <w:sz w:val="22"/>
                <w:szCs w:val="22"/>
              </w:rPr>
              <w:t>x</w:t>
            </w:r>
          </w:p>
        </w:tc>
      </w:tr>
      <w:tr w:rsidR="00B144E8" w:rsidRPr="00C06F8B" w14:paraId="29F1F9BC" w14:textId="77777777" w:rsidTr="002B71D9">
        <w:trPr>
          <w:trHeight w:val="241"/>
        </w:trPr>
        <w:tc>
          <w:tcPr>
            <w:tcW w:w="1276" w:type="dxa"/>
            <w:vMerge/>
            <w:shd w:val="clear" w:color="auto" w:fill="auto"/>
          </w:tcPr>
          <w:p w14:paraId="21A2777C" w14:textId="77777777" w:rsidR="00B144E8" w:rsidRPr="00C06F8B" w:rsidRDefault="00B144E8" w:rsidP="002B71D9">
            <w:pPr>
              <w:ind w:right="-2"/>
              <w:rPr>
                <w:sz w:val="22"/>
                <w:szCs w:val="22"/>
              </w:rPr>
            </w:pPr>
          </w:p>
        </w:tc>
        <w:tc>
          <w:tcPr>
            <w:tcW w:w="2268" w:type="dxa"/>
            <w:shd w:val="clear" w:color="auto" w:fill="auto"/>
          </w:tcPr>
          <w:p w14:paraId="70CEA576" w14:textId="77777777" w:rsidR="00B144E8" w:rsidRPr="00752470" w:rsidRDefault="00B144E8" w:rsidP="002B71D9">
            <w:pPr>
              <w:ind w:right="-41"/>
              <w:jc w:val="center"/>
              <w:rPr>
                <w:sz w:val="22"/>
                <w:szCs w:val="22"/>
              </w:rPr>
            </w:pPr>
            <w:r w:rsidRPr="00752470">
              <w:rPr>
                <w:sz w:val="22"/>
                <w:szCs w:val="22"/>
              </w:rPr>
              <w:t>Ставка за тепловую энергию, руб./Гкал</w:t>
            </w:r>
          </w:p>
        </w:tc>
        <w:tc>
          <w:tcPr>
            <w:tcW w:w="1418" w:type="dxa"/>
            <w:shd w:val="clear" w:color="auto" w:fill="auto"/>
            <w:vAlign w:val="center"/>
          </w:tcPr>
          <w:p w14:paraId="42AEA2C4" w14:textId="77777777" w:rsidR="00B144E8" w:rsidRPr="00752470" w:rsidRDefault="00B144E8" w:rsidP="002B71D9">
            <w:pPr>
              <w:ind w:left="-661" w:right="-675"/>
              <w:jc w:val="center"/>
              <w:rPr>
                <w:sz w:val="22"/>
                <w:szCs w:val="22"/>
              </w:rPr>
            </w:pPr>
            <w:r w:rsidRPr="00752470">
              <w:rPr>
                <w:sz w:val="22"/>
                <w:szCs w:val="22"/>
              </w:rPr>
              <w:t>x</w:t>
            </w:r>
          </w:p>
        </w:tc>
        <w:tc>
          <w:tcPr>
            <w:tcW w:w="992" w:type="dxa"/>
            <w:shd w:val="clear" w:color="auto" w:fill="auto"/>
            <w:vAlign w:val="center"/>
          </w:tcPr>
          <w:p w14:paraId="40A71FA1" w14:textId="77777777" w:rsidR="00B144E8" w:rsidRPr="00752470" w:rsidRDefault="00B144E8" w:rsidP="002B71D9">
            <w:pPr>
              <w:ind w:left="-108" w:right="-108"/>
              <w:jc w:val="center"/>
              <w:rPr>
                <w:sz w:val="22"/>
                <w:szCs w:val="22"/>
              </w:rPr>
            </w:pPr>
            <w:r w:rsidRPr="00752470">
              <w:rPr>
                <w:sz w:val="22"/>
                <w:szCs w:val="22"/>
              </w:rPr>
              <w:t>x</w:t>
            </w:r>
          </w:p>
        </w:tc>
        <w:tc>
          <w:tcPr>
            <w:tcW w:w="845" w:type="dxa"/>
            <w:shd w:val="clear" w:color="auto" w:fill="auto"/>
            <w:vAlign w:val="center"/>
          </w:tcPr>
          <w:p w14:paraId="667548F0" w14:textId="77777777" w:rsidR="00B144E8" w:rsidRPr="00752470" w:rsidRDefault="00B144E8" w:rsidP="002B71D9">
            <w:pPr>
              <w:ind w:left="-108" w:right="-108"/>
              <w:jc w:val="center"/>
              <w:rPr>
                <w:sz w:val="22"/>
                <w:szCs w:val="22"/>
              </w:rPr>
            </w:pPr>
            <w:r w:rsidRPr="00752470">
              <w:rPr>
                <w:sz w:val="22"/>
                <w:szCs w:val="22"/>
              </w:rPr>
              <w:t>x</w:t>
            </w:r>
          </w:p>
        </w:tc>
        <w:tc>
          <w:tcPr>
            <w:tcW w:w="850" w:type="dxa"/>
            <w:shd w:val="clear" w:color="auto" w:fill="auto"/>
            <w:vAlign w:val="center"/>
          </w:tcPr>
          <w:p w14:paraId="3C7C1D24" w14:textId="77777777" w:rsidR="00B144E8" w:rsidRPr="00752470" w:rsidRDefault="00B144E8" w:rsidP="002B71D9">
            <w:pPr>
              <w:ind w:left="-108" w:right="-108"/>
              <w:jc w:val="center"/>
              <w:rPr>
                <w:sz w:val="22"/>
                <w:szCs w:val="22"/>
              </w:rPr>
            </w:pPr>
            <w:r w:rsidRPr="00752470">
              <w:rPr>
                <w:sz w:val="22"/>
                <w:szCs w:val="22"/>
              </w:rPr>
              <w:t>x</w:t>
            </w:r>
          </w:p>
        </w:tc>
        <w:tc>
          <w:tcPr>
            <w:tcW w:w="851" w:type="dxa"/>
            <w:shd w:val="clear" w:color="auto" w:fill="auto"/>
            <w:vAlign w:val="center"/>
          </w:tcPr>
          <w:p w14:paraId="0076D4E2" w14:textId="77777777" w:rsidR="00B144E8" w:rsidRPr="00752470" w:rsidRDefault="00B144E8" w:rsidP="002B71D9">
            <w:pPr>
              <w:ind w:left="-108" w:right="-108"/>
              <w:jc w:val="center"/>
              <w:rPr>
                <w:sz w:val="22"/>
                <w:szCs w:val="22"/>
              </w:rPr>
            </w:pPr>
            <w:r w:rsidRPr="00752470">
              <w:rPr>
                <w:sz w:val="22"/>
                <w:szCs w:val="22"/>
              </w:rPr>
              <w:t>x</w:t>
            </w:r>
          </w:p>
        </w:tc>
        <w:tc>
          <w:tcPr>
            <w:tcW w:w="714" w:type="dxa"/>
            <w:shd w:val="clear" w:color="auto" w:fill="auto"/>
            <w:vAlign w:val="center"/>
          </w:tcPr>
          <w:p w14:paraId="69D19DAB" w14:textId="77777777" w:rsidR="00B144E8" w:rsidRPr="00752470" w:rsidRDefault="00B144E8" w:rsidP="002B71D9">
            <w:pPr>
              <w:ind w:left="-108" w:right="-108"/>
              <w:jc w:val="center"/>
              <w:rPr>
                <w:sz w:val="22"/>
                <w:szCs w:val="22"/>
              </w:rPr>
            </w:pPr>
            <w:r w:rsidRPr="00752470">
              <w:rPr>
                <w:sz w:val="22"/>
                <w:szCs w:val="22"/>
              </w:rPr>
              <w:t>x</w:t>
            </w:r>
          </w:p>
        </w:tc>
        <w:tc>
          <w:tcPr>
            <w:tcW w:w="993" w:type="dxa"/>
            <w:shd w:val="clear" w:color="auto" w:fill="auto"/>
            <w:vAlign w:val="center"/>
          </w:tcPr>
          <w:p w14:paraId="299A9279" w14:textId="77777777" w:rsidR="00B144E8" w:rsidRPr="00752470" w:rsidRDefault="00B144E8" w:rsidP="002B71D9">
            <w:pPr>
              <w:ind w:left="-108" w:right="-108"/>
              <w:jc w:val="center"/>
              <w:rPr>
                <w:sz w:val="22"/>
                <w:szCs w:val="22"/>
              </w:rPr>
            </w:pPr>
            <w:r w:rsidRPr="00752470">
              <w:rPr>
                <w:sz w:val="22"/>
                <w:szCs w:val="22"/>
              </w:rPr>
              <w:t>x</w:t>
            </w:r>
          </w:p>
        </w:tc>
      </w:tr>
      <w:tr w:rsidR="00B144E8" w:rsidRPr="00C06F8B" w14:paraId="1324A671" w14:textId="77777777" w:rsidTr="002B71D9">
        <w:trPr>
          <w:trHeight w:val="241"/>
        </w:trPr>
        <w:tc>
          <w:tcPr>
            <w:tcW w:w="1276" w:type="dxa"/>
            <w:vMerge/>
            <w:shd w:val="clear" w:color="auto" w:fill="auto"/>
          </w:tcPr>
          <w:p w14:paraId="4306699A" w14:textId="77777777" w:rsidR="00B144E8" w:rsidRPr="00C06F8B" w:rsidRDefault="00B144E8" w:rsidP="002B71D9">
            <w:pPr>
              <w:ind w:right="-2"/>
              <w:rPr>
                <w:sz w:val="22"/>
                <w:szCs w:val="22"/>
              </w:rPr>
            </w:pPr>
          </w:p>
        </w:tc>
        <w:tc>
          <w:tcPr>
            <w:tcW w:w="2268" w:type="dxa"/>
            <w:shd w:val="clear" w:color="auto" w:fill="auto"/>
          </w:tcPr>
          <w:p w14:paraId="680E1DA6" w14:textId="77777777" w:rsidR="00B144E8" w:rsidRPr="00752470" w:rsidRDefault="00B144E8" w:rsidP="002B71D9">
            <w:pPr>
              <w:ind w:right="-105"/>
              <w:jc w:val="center"/>
              <w:rPr>
                <w:sz w:val="22"/>
                <w:szCs w:val="22"/>
              </w:rPr>
            </w:pPr>
            <w:r w:rsidRPr="00752470">
              <w:rPr>
                <w:sz w:val="22"/>
                <w:szCs w:val="22"/>
              </w:rPr>
              <w:t>Ставка за содержание тепловой мощности,</w:t>
            </w:r>
          </w:p>
          <w:p w14:paraId="009447F1" w14:textId="77777777" w:rsidR="00B144E8" w:rsidRPr="00752470" w:rsidRDefault="00B144E8" w:rsidP="002B71D9">
            <w:pPr>
              <w:ind w:right="-105"/>
              <w:jc w:val="center"/>
              <w:rPr>
                <w:sz w:val="22"/>
                <w:szCs w:val="22"/>
              </w:rPr>
            </w:pPr>
            <w:r w:rsidRPr="00752470">
              <w:rPr>
                <w:sz w:val="22"/>
                <w:szCs w:val="22"/>
              </w:rPr>
              <w:t>тыс. руб./Гкал/ч в мес.</w:t>
            </w:r>
          </w:p>
        </w:tc>
        <w:tc>
          <w:tcPr>
            <w:tcW w:w="1418" w:type="dxa"/>
            <w:shd w:val="clear" w:color="auto" w:fill="auto"/>
            <w:vAlign w:val="center"/>
          </w:tcPr>
          <w:p w14:paraId="5398ABD6" w14:textId="77777777" w:rsidR="00B144E8" w:rsidRPr="00752470" w:rsidRDefault="00B144E8" w:rsidP="002B71D9">
            <w:pPr>
              <w:ind w:left="-661" w:right="-675"/>
              <w:jc w:val="center"/>
              <w:rPr>
                <w:sz w:val="22"/>
                <w:szCs w:val="22"/>
              </w:rPr>
            </w:pPr>
            <w:r w:rsidRPr="00752470">
              <w:rPr>
                <w:sz w:val="22"/>
                <w:szCs w:val="22"/>
              </w:rPr>
              <w:t>x</w:t>
            </w:r>
          </w:p>
        </w:tc>
        <w:tc>
          <w:tcPr>
            <w:tcW w:w="992" w:type="dxa"/>
            <w:shd w:val="clear" w:color="auto" w:fill="auto"/>
            <w:vAlign w:val="center"/>
          </w:tcPr>
          <w:p w14:paraId="23050EEE" w14:textId="77777777" w:rsidR="00B144E8" w:rsidRPr="00752470" w:rsidRDefault="00B144E8" w:rsidP="002B71D9">
            <w:pPr>
              <w:ind w:left="-108" w:right="-108"/>
              <w:jc w:val="center"/>
              <w:rPr>
                <w:sz w:val="22"/>
                <w:szCs w:val="22"/>
              </w:rPr>
            </w:pPr>
            <w:r w:rsidRPr="00752470">
              <w:rPr>
                <w:sz w:val="22"/>
                <w:szCs w:val="22"/>
              </w:rPr>
              <w:t>x</w:t>
            </w:r>
          </w:p>
        </w:tc>
        <w:tc>
          <w:tcPr>
            <w:tcW w:w="845" w:type="dxa"/>
            <w:shd w:val="clear" w:color="auto" w:fill="auto"/>
            <w:vAlign w:val="center"/>
          </w:tcPr>
          <w:p w14:paraId="141A8BC4" w14:textId="77777777" w:rsidR="00B144E8" w:rsidRPr="00752470" w:rsidRDefault="00B144E8" w:rsidP="002B71D9">
            <w:pPr>
              <w:ind w:left="-108" w:right="-108"/>
              <w:jc w:val="center"/>
              <w:rPr>
                <w:sz w:val="22"/>
                <w:szCs w:val="22"/>
              </w:rPr>
            </w:pPr>
            <w:r w:rsidRPr="00752470">
              <w:rPr>
                <w:sz w:val="22"/>
                <w:szCs w:val="22"/>
              </w:rPr>
              <w:t>x</w:t>
            </w:r>
          </w:p>
        </w:tc>
        <w:tc>
          <w:tcPr>
            <w:tcW w:w="850" w:type="dxa"/>
            <w:shd w:val="clear" w:color="auto" w:fill="auto"/>
            <w:vAlign w:val="center"/>
          </w:tcPr>
          <w:p w14:paraId="5970A6BC" w14:textId="77777777" w:rsidR="00B144E8" w:rsidRPr="00752470" w:rsidRDefault="00B144E8" w:rsidP="002B71D9">
            <w:pPr>
              <w:ind w:left="-108" w:right="-108"/>
              <w:jc w:val="center"/>
              <w:rPr>
                <w:sz w:val="22"/>
                <w:szCs w:val="22"/>
              </w:rPr>
            </w:pPr>
            <w:r w:rsidRPr="00752470">
              <w:rPr>
                <w:sz w:val="22"/>
                <w:szCs w:val="22"/>
              </w:rPr>
              <w:t>x</w:t>
            </w:r>
          </w:p>
        </w:tc>
        <w:tc>
          <w:tcPr>
            <w:tcW w:w="851" w:type="dxa"/>
            <w:shd w:val="clear" w:color="auto" w:fill="auto"/>
            <w:vAlign w:val="center"/>
          </w:tcPr>
          <w:p w14:paraId="51B94D8B" w14:textId="77777777" w:rsidR="00B144E8" w:rsidRPr="00752470" w:rsidRDefault="00B144E8" w:rsidP="002B71D9">
            <w:pPr>
              <w:ind w:left="-108" w:right="-108"/>
              <w:jc w:val="center"/>
              <w:rPr>
                <w:sz w:val="22"/>
                <w:szCs w:val="22"/>
              </w:rPr>
            </w:pPr>
            <w:r w:rsidRPr="00752470">
              <w:rPr>
                <w:sz w:val="22"/>
                <w:szCs w:val="22"/>
              </w:rPr>
              <w:t>x</w:t>
            </w:r>
          </w:p>
        </w:tc>
        <w:tc>
          <w:tcPr>
            <w:tcW w:w="714" w:type="dxa"/>
            <w:shd w:val="clear" w:color="auto" w:fill="auto"/>
            <w:vAlign w:val="center"/>
          </w:tcPr>
          <w:p w14:paraId="4CE09FC4" w14:textId="77777777" w:rsidR="00B144E8" w:rsidRPr="00752470" w:rsidRDefault="00B144E8" w:rsidP="002B71D9">
            <w:pPr>
              <w:ind w:left="-108" w:right="-108"/>
              <w:jc w:val="center"/>
              <w:rPr>
                <w:sz w:val="22"/>
                <w:szCs w:val="22"/>
              </w:rPr>
            </w:pPr>
            <w:r w:rsidRPr="00752470">
              <w:rPr>
                <w:sz w:val="22"/>
                <w:szCs w:val="22"/>
              </w:rPr>
              <w:t>x</w:t>
            </w:r>
          </w:p>
        </w:tc>
        <w:tc>
          <w:tcPr>
            <w:tcW w:w="993" w:type="dxa"/>
            <w:shd w:val="clear" w:color="auto" w:fill="auto"/>
            <w:vAlign w:val="center"/>
          </w:tcPr>
          <w:p w14:paraId="605E0CF9" w14:textId="77777777" w:rsidR="00B144E8" w:rsidRPr="00752470" w:rsidRDefault="00B144E8" w:rsidP="002B71D9">
            <w:pPr>
              <w:ind w:left="-108" w:right="-108"/>
              <w:jc w:val="center"/>
              <w:rPr>
                <w:sz w:val="22"/>
                <w:szCs w:val="22"/>
              </w:rPr>
            </w:pPr>
            <w:r w:rsidRPr="00752470">
              <w:rPr>
                <w:sz w:val="22"/>
                <w:szCs w:val="22"/>
              </w:rPr>
              <w:t>x</w:t>
            </w:r>
          </w:p>
        </w:tc>
      </w:tr>
    </w:tbl>
    <w:p w14:paraId="00120BCE" w14:textId="77777777" w:rsidR="00B144E8" w:rsidRPr="00B144E8" w:rsidRDefault="00B144E8" w:rsidP="00B144E8">
      <w:pPr>
        <w:ind w:left="-709" w:right="-567" w:firstLine="567"/>
        <w:jc w:val="both"/>
        <w:rPr>
          <w:sz w:val="16"/>
          <w:szCs w:val="16"/>
        </w:rPr>
      </w:pPr>
    </w:p>
    <w:p w14:paraId="6521162A" w14:textId="4F5B8DA4" w:rsidR="000C55EA" w:rsidRPr="00B144E8" w:rsidRDefault="00B144E8" w:rsidP="00B144E8">
      <w:pPr>
        <w:ind w:firstLine="567"/>
        <w:jc w:val="both"/>
        <w:rPr>
          <w:sz w:val="16"/>
          <w:szCs w:val="16"/>
        </w:rPr>
      </w:pPr>
      <w:r w:rsidRPr="00B144E8">
        <w:rPr>
          <w:sz w:val="16"/>
          <w:szCs w:val="16"/>
        </w:rPr>
        <w:t xml:space="preserve">* Выделяется в целях реализации пункта 6 статьи 168 Налогового кодекса Российской Федерации (часть вторая)                                                </w:t>
      </w:r>
    </w:p>
    <w:p w14:paraId="415C33E2" w14:textId="77777777" w:rsidR="000C55EA" w:rsidRPr="00B144E8" w:rsidRDefault="000C55EA" w:rsidP="000C55EA">
      <w:pPr>
        <w:ind w:firstLine="567"/>
        <w:jc w:val="both"/>
        <w:rPr>
          <w:sz w:val="16"/>
          <w:szCs w:val="16"/>
        </w:rPr>
      </w:pPr>
    </w:p>
    <w:p w14:paraId="2BC735D8" w14:textId="2FC51C59" w:rsidR="001D46C9" w:rsidRPr="00081AD4" w:rsidRDefault="001D46C9" w:rsidP="001D46C9">
      <w:pPr>
        <w:tabs>
          <w:tab w:val="left" w:pos="5580"/>
          <w:tab w:val="left" w:pos="9498"/>
        </w:tabs>
        <w:ind w:left="4678" w:right="707"/>
        <w:rPr>
          <w:color w:val="000000" w:themeColor="text1"/>
        </w:rPr>
      </w:pPr>
      <w:r w:rsidRPr="00081AD4">
        <w:rPr>
          <w:color w:val="000000" w:themeColor="text1"/>
        </w:rPr>
        <w:t xml:space="preserve">Приложение № </w:t>
      </w:r>
      <w:r>
        <w:rPr>
          <w:color w:val="000000" w:themeColor="text1"/>
        </w:rPr>
        <w:t xml:space="preserve">117 </w:t>
      </w:r>
      <w:r w:rsidRPr="00081AD4">
        <w:rPr>
          <w:color w:val="000000" w:themeColor="text1"/>
        </w:rPr>
        <w:t>к протоколу № 8</w:t>
      </w:r>
      <w:r>
        <w:rPr>
          <w:color w:val="000000" w:themeColor="text1"/>
        </w:rPr>
        <w:t>4</w:t>
      </w:r>
    </w:p>
    <w:p w14:paraId="146975F0" w14:textId="77777777" w:rsidR="001D46C9" w:rsidRPr="00081AD4" w:rsidRDefault="001D46C9" w:rsidP="001D46C9">
      <w:pPr>
        <w:tabs>
          <w:tab w:val="left" w:pos="5580"/>
          <w:tab w:val="left" w:pos="9498"/>
        </w:tabs>
        <w:ind w:left="4678" w:right="-569"/>
        <w:rPr>
          <w:color w:val="000000" w:themeColor="text1"/>
        </w:rPr>
      </w:pPr>
      <w:r w:rsidRPr="00081AD4">
        <w:rPr>
          <w:color w:val="000000" w:themeColor="text1"/>
        </w:rPr>
        <w:t>заседания Правления Региональной</w:t>
      </w:r>
    </w:p>
    <w:p w14:paraId="2CDE4331" w14:textId="77777777" w:rsidR="001D46C9" w:rsidRPr="00081AD4" w:rsidRDefault="001D46C9" w:rsidP="001D46C9">
      <w:pPr>
        <w:tabs>
          <w:tab w:val="left" w:pos="5580"/>
          <w:tab w:val="left" w:pos="9498"/>
        </w:tabs>
        <w:ind w:left="4678" w:right="-569"/>
        <w:rPr>
          <w:color w:val="000000" w:themeColor="text1"/>
        </w:rPr>
      </w:pPr>
      <w:r w:rsidRPr="00081AD4">
        <w:rPr>
          <w:color w:val="000000" w:themeColor="text1"/>
        </w:rPr>
        <w:t>энергетической комиссии</w:t>
      </w:r>
    </w:p>
    <w:p w14:paraId="65C481D2" w14:textId="37DD5DB5" w:rsidR="001D46C9" w:rsidRDefault="001D46C9" w:rsidP="001D46C9">
      <w:pPr>
        <w:tabs>
          <w:tab w:val="left" w:pos="5580"/>
          <w:tab w:val="left" w:pos="9498"/>
        </w:tabs>
        <w:ind w:left="4678" w:right="-569"/>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260C301" w14:textId="1525E238" w:rsidR="001D46C9" w:rsidRDefault="001D46C9" w:rsidP="001D46C9">
      <w:pPr>
        <w:tabs>
          <w:tab w:val="left" w:pos="5580"/>
          <w:tab w:val="left" w:pos="9498"/>
        </w:tabs>
        <w:ind w:left="4678" w:right="-569"/>
        <w:rPr>
          <w:color w:val="000000" w:themeColor="text1"/>
        </w:rPr>
      </w:pPr>
    </w:p>
    <w:p w14:paraId="77E0DD90" w14:textId="77777777" w:rsidR="001D46C9" w:rsidRPr="00FD033C" w:rsidRDefault="001D46C9" w:rsidP="001D46C9">
      <w:pPr>
        <w:ind w:right="-283"/>
        <w:jc w:val="center"/>
        <w:rPr>
          <w:bCs/>
          <w:sz w:val="4"/>
          <w:szCs w:val="4"/>
        </w:rPr>
      </w:pPr>
    </w:p>
    <w:p w14:paraId="08A0E084" w14:textId="77777777" w:rsidR="001D46C9" w:rsidRDefault="001D46C9" w:rsidP="001D46C9">
      <w:pPr>
        <w:ind w:left="-284" w:right="-1"/>
        <w:jc w:val="center"/>
        <w:rPr>
          <w:b/>
          <w:bCs/>
          <w:sz w:val="28"/>
          <w:szCs w:val="28"/>
        </w:rPr>
      </w:pPr>
      <w:r w:rsidRPr="002E59FE">
        <w:rPr>
          <w:b/>
          <w:bCs/>
          <w:sz w:val="28"/>
          <w:szCs w:val="28"/>
        </w:rPr>
        <w:t xml:space="preserve">Долгосрочные тарифы </w:t>
      </w:r>
    </w:p>
    <w:p w14:paraId="1ED1DD87" w14:textId="77777777" w:rsidR="001D46C9" w:rsidRDefault="001D46C9" w:rsidP="001D46C9">
      <w:pPr>
        <w:ind w:left="-284" w:right="-1"/>
        <w:jc w:val="center"/>
        <w:rPr>
          <w:b/>
          <w:bCs/>
          <w:sz w:val="28"/>
          <w:szCs w:val="28"/>
        </w:rPr>
      </w:pPr>
      <w:r>
        <w:rPr>
          <w:b/>
          <w:bCs/>
          <w:sz w:val="28"/>
          <w:szCs w:val="28"/>
        </w:rPr>
        <w:t>ООО «</w:t>
      </w:r>
      <w:proofErr w:type="spellStart"/>
      <w:r>
        <w:rPr>
          <w:b/>
          <w:bCs/>
          <w:sz w:val="28"/>
          <w:szCs w:val="28"/>
        </w:rPr>
        <w:t>Теплосервис</w:t>
      </w:r>
      <w:proofErr w:type="spellEnd"/>
      <w:r>
        <w:rPr>
          <w:b/>
          <w:bCs/>
          <w:sz w:val="28"/>
          <w:szCs w:val="28"/>
        </w:rPr>
        <w:t xml:space="preserve">» </w:t>
      </w:r>
      <w:r w:rsidRPr="002E59FE">
        <w:rPr>
          <w:b/>
          <w:bCs/>
          <w:sz w:val="28"/>
          <w:szCs w:val="28"/>
        </w:rPr>
        <w:t>на тепло</w:t>
      </w:r>
      <w:r>
        <w:rPr>
          <w:b/>
          <w:bCs/>
          <w:sz w:val="28"/>
          <w:szCs w:val="28"/>
        </w:rPr>
        <w:t>носитель</w:t>
      </w:r>
      <w:r w:rsidRPr="002E59FE">
        <w:rPr>
          <w:b/>
          <w:bCs/>
          <w:sz w:val="28"/>
          <w:szCs w:val="28"/>
        </w:rPr>
        <w:t>, реализуем</w:t>
      </w:r>
      <w:r>
        <w:rPr>
          <w:b/>
          <w:bCs/>
          <w:sz w:val="28"/>
          <w:szCs w:val="28"/>
        </w:rPr>
        <w:t>ый</w:t>
      </w:r>
    </w:p>
    <w:p w14:paraId="742C5902" w14:textId="77777777" w:rsidR="001D46C9" w:rsidRDefault="001D46C9" w:rsidP="001D46C9">
      <w:pPr>
        <w:ind w:left="-284" w:right="-1"/>
        <w:jc w:val="center"/>
        <w:rPr>
          <w:b/>
          <w:bCs/>
          <w:sz w:val="28"/>
          <w:szCs w:val="28"/>
        </w:rPr>
      </w:pPr>
      <w:r w:rsidRPr="002E59FE">
        <w:rPr>
          <w:b/>
          <w:bCs/>
          <w:sz w:val="28"/>
          <w:szCs w:val="28"/>
        </w:rPr>
        <w:t>на потребительском рынке</w:t>
      </w:r>
      <w:r>
        <w:rPr>
          <w:b/>
          <w:bCs/>
          <w:sz w:val="28"/>
          <w:szCs w:val="28"/>
        </w:rPr>
        <w:t xml:space="preserve"> </w:t>
      </w:r>
      <w:r w:rsidRPr="002E59FE">
        <w:rPr>
          <w:b/>
          <w:bCs/>
          <w:sz w:val="28"/>
          <w:szCs w:val="28"/>
        </w:rPr>
        <w:t xml:space="preserve">г. </w:t>
      </w:r>
      <w:r>
        <w:rPr>
          <w:b/>
          <w:bCs/>
          <w:sz w:val="28"/>
          <w:szCs w:val="28"/>
        </w:rPr>
        <w:t>Мариинска</w:t>
      </w:r>
      <w:r w:rsidRPr="002E59FE">
        <w:rPr>
          <w:b/>
          <w:bCs/>
          <w:sz w:val="28"/>
          <w:szCs w:val="28"/>
        </w:rPr>
        <w:t xml:space="preserve"> </w:t>
      </w:r>
      <w:r>
        <w:rPr>
          <w:b/>
          <w:bCs/>
          <w:sz w:val="28"/>
          <w:szCs w:val="28"/>
        </w:rPr>
        <w:t xml:space="preserve">(Мариинского </w:t>
      </w:r>
    </w:p>
    <w:p w14:paraId="645FA12D" w14:textId="77777777" w:rsidR="001D46C9" w:rsidRDefault="001D46C9" w:rsidP="001D46C9">
      <w:pPr>
        <w:ind w:left="-284" w:right="-1"/>
        <w:jc w:val="center"/>
        <w:rPr>
          <w:b/>
          <w:bCs/>
          <w:sz w:val="28"/>
          <w:szCs w:val="28"/>
        </w:rPr>
      </w:pPr>
      <w:r>
        <w:rPr>
          <w:b/>
          <w:bCs/>
          <w:sz w:val="28"/>
          <w:szCs w:val="28"/>
        </w:rPr>
        <w:t xml:space="preserve">муниципального района) </w:t>
      </w:r>
      <w:r w:rsidRPr="002E59FE">
        <w:rPr>
          <w:b/>
          <w:bCs/>
          <w:sz w:val="28"/>
          <w:szCs w:val="28"/>
        </w:rPr>
        <w:t xml:space="preserve">на период с </w:t>
      </w:r>
      <w:r>
        <w:rPr>
          <w:b/>
          <w:bCs/>
          <w:sz w:val="28"/>
          <w:szCs w:val="28"/>
        </w:rPr>
        <w:t>01.01.2018</w:t>
      </w:r>
      <w:r w:rsidRPr="002E59FE">
        <w:rPr>
          <w:b/>
          <w:bCs/>
          <w:sz w:val="28"/>
          <w:szCs w:val="28"/>
        </w:rPr>
        <w:t xml:space="preserve"> по 31.12.202</w:t>
      </w:r>
      <w:r>
        <w:rPr>
          <w:b/>
          <w:bCs/>
          <w:sz w:val="28"/>
          <w:szCs w:val="28"/>
        </w:rPr>
        <w:t>2</w:t>
      </w:r>
    </w:p>
    <w:p w14:paraId="43B73A80" w14:textId="77777777" w:rsidR="001D46C9" w:rsidRPr="00260887" w:rsidRDefault="001D46C9" w:rsidP="001D46C9">
      <w:pPr>
        <w:ind w:left="-284" w:right="-1"/>
        <w:jc w:val="center"/>
        <w:rPr>
          <w:sz w:val="16"/>
          <w:szCs w:val="16"/>
        </w:rPr>
      </w:pPr>
    </w:p>
    <w:tbl>
      <w:tblPr>
        <w:tblpPr w:leftFromText="180" w:rightFromText="180" w:vertAnchor="text" w:horzAnchor="margin" w:tblpX="-318" w:tblpY="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12"/>
        <w:gridCol w:w="2121"/>
        <w:gridCol w:w="1843"/>
        <w:gridCol w:w="10"/>
        <w:gridCol w:w="1554"/>
        <w:gridCol w:w="1421"/>
      </w:tblGrid>
      <w:tr w:rsidR="001D46C9" w:rsidRPr="00FD0F7A" w14:paraId="6EFDB997" w14:textId="77777777" w:rsidTr="001D46C9">
        <w:tc>
          <w:tcPr>
            <w:tcW w:w="1592" w:type="pct"/>
            <w:gridSpan w:val="2"/>
            <w:vMerge w:val="restart"/>
            <w:shd w:val="clear" w:color="auto" w:fill="auto"/>
            <w:vAlign w:val="center"/>
          </w:tcPr>
          <w:p w14:paraId="674C23B4" w14:textId="77777777" w:rsidR="001D46C9" w:rsidRPr="00FD0F7A" w:rsidRDefault="001D46C9" w:rsidP="002B71D9">
            <w:pPr>
              <w:ind w:right="-2"/>
              <w:jc w:val="center"/>
              <w:rPr>
                <w:color w:val="000000"/>
                <w:sz w:val="22"/>
                <w:szCs w:val="22"/>
              </w:rPr>
            </w:pPr>
            <w:r w:rsidRPr="00FD0F7A">
              <w:rPr>
                <w:color w:val="000000"/>
                <w:sz w:val="22"/>
                <w:szCs w:val="22"/>
              </w:rPr>
              <w:t>Наименование регулируемой организации</w:t>
            </w:r>
          </w:p>
        </w:tc>
        <w:tc>
          <w:tcPr>
            <w:tcW w:w="1040" w:type="pct"/>
            <w:vMerge w:val="restart"/>
            <w:shd w:val="clear" w:color="auto" w:fill="auto"/>
            <w:vAlign w:val="center"/>
          </w:tcPr>
          <w:p w14:paraId="6F029D1C" w14:textId="77777777" w:rsidR="001D46C9" w:rsidRPr="00FD0F7A" w:rsidRDefault="001D46C9" w:rsidP="002B71D9">
            <w:pPr>
              <w:ind w:right="-2"/>
              <w:jc w:val="center"/>
              <w:rPr>
                <w:color w:val="000000"/>
                <w:sz w:val="22"/>
                <w:szCs w:val="22"/>
              </w:rPr>
            </w:pPr>
            <w:r w:rsidRPr="00FD0F7A">
              <w:rPr>
                <w:color w:val="000000"/>
                <w:sz w:val="22"/>
                <w:szCs w:val="22"/>
              </w:rPr>
              <w:t>Вид тарифа</w:t>
            </w:r>
          </w:p>
        </w:tc>
        <w:tc>
          <w:tcPr>
            <w:tcW w:w="909" w:type="pct"/>
            <w:gridSpan w:val="2"/>
            <w:vMerge w:val="restart"/>
            <w:shd w:val="clear" w:color="auto" w:fill="auto"/>
            <w:vAlign w:val="center"/>
          </w:tcPr>
          <w:p w14:paraId="52522A84" w14:textId="77777777" w:rsidR="001D46C9" w:rsidRPr="00FD0F7A" w:rsidRDefault="001D46C9" w:rsidP="002B71D9">
            <w:pPr>
              <w:ind w:right="-2"/>
              <w:jc w:val="center"/>
              <w:rPr>
                <w:color w:val="000000"/>
                <w:sz w:val="22"/>
                <w:szCs w:val="22"/>
              </w:rPr>
            </w:pPr>
            <w:r w:rsidRPr="00FD0F7A">
              <w:rPr>
                <w:color w:val="000000"/>
                <w:sz w:val="22"/>
                <w:szCs w:val="22"/>
              </w:rPr>
              <w:t>Период</w:t>
            </w:r>
          </w:p>
        </w:tc>
        <w:tc>
          <w:tcPr>
            <w:tcW w:w="1459" w:type="pct"/>
            <w:gridSpan w:val="2"/>
            <w:shd w:val="clear" w:color="auto" w:fill="auto"/>
            <w:vAlign w:val="center"/>
          </w:tcPr>
          <w:p w14:paraId="3535E0CC" w14:textId="77777777" w:rsidR="001D46C9" w:rsidRPr="00FD0F7A" w:rsidRDefault="001D46C9" w:rsidP="002B71D9">
            <w:pPr>
              <w:ind w:right="-2"/>
              <w:jc w:val="center"/>
              <w:rPr>
                <w:color w:val="000000"/>
                <w:sz w:val="22"/>
                <w:szCs w:val="22"/>
              </w:rPr>
            </w:pPr>
            <w:r w:rsidRPr="00FD0F7A">
              <w:rPr>
                <w:color w:val="000000"/>
                <w:sz w:val="22"/>
                <w:szCs w:val="22"/>
              </w:rPr>
              <w:t>Вид теплоносителя</w:t>
            </w:r>
          </w:p>
        </w:tc>
      </w:tr>
      <w:tr w:rsidR="001D46C9" w:rsidRPr="00FD0F7A" w14:paraId="0D555482" w14:textId="77777777" w:rsidTr="001D46C9">
        <w:trPr>
          <w:trHeight w:val="293"/>
        </w:trPr>
        <w:tc>
          <w:tcPr>
            <w:tcW w:w="1592" w:type="pct"/>
            <w:gridSpan w:val="2"/>
            <w:vMerge/>
            <w:shd w:val="clear" w:color="auto" w:fill="auto"/>
          </w:tcPr>
          <w:p w14:paraId="16C5BAA3" w14:textId="77777777" w:rsidR="001D46C9" w:rsidRPr="00FD0F7A" w:rsidRDefault="001D46C9" w:rsidP="002B71D9">
            <w:pPr>
              <w:ind w:right="-2"/>
              <w:jc w:val="center"/>
              <w:rPr>
                <w:color w:val="000000"/>
                <w:sz w:val="22"/>
                <w:szCs w:val="22"/>
              </w:rPr>
            </w:pPr>
          </w:p>
        </w:tc>
        <w:tc>
          <w:tcPr>
            <w:tcW w:w="1040" w:type="pct"/>
            <w:vMerge/>
            <w:shd w:val="clear" w:color="auto" w:fill="auto"/>
            <w:vAlign w:val="center"/>
          </w:tcPr>
          <w:p w14:paraId="3A95BE88" w14:textId="77777777" w:rsidR="001D46C9" w:rsidRPr="00FD0F7A" w:rsidRDefault="001D46C9" w:rsidP="002B71D9">
            <w:pPr>
              <w:ind w:right="-2"/>
              <w:jc w:val="center"/>
              <w:rPr>
                <w:color w:val="000000"/>
                <w:sz w:val="22"/>
                <w:szCs w:val="22"/>
              </w:rPr>
            </w:pPr>
          </w:p>
        </w:tc>
        <w:tc>
          <w:tcPr>
            <w:tcW w:w="909" w:type="pct"/>
            <w:gridSpan w:val="2"/>
            <w:vMerge/>
            <w:shd w:val="clear" w:color="auto" w:fill="auto"/>
          </w:tcPr>
          <w:p w14:paraId="1DBB2D8B" w14:textId="77777777" w:rsidR="001D46C9" w:rsidRPr="00FD0F7A" w:rsidRDefault="001D46C9" w:rsidP="002B71D9">
            <w:pPr>
              <w:ind w:right="-2"/>
              <w:rPr>
                <w:color w:val="000000"/>
                <w:sz w:val="22"/>
                <w:szCs w:val="22"/>
              </w:rPr>
            </w:pPr>
          </w:p>
        </w:tc>
        <w:tc>
          <w:tcPr>
            <w:tcW w:w="762" w:type="pct"/>
            <w:shd w:val="clear" w:color="auto" w:fill="auto"/>
            <w:vAlign w:val="center"/>
          </w:tcPr>
          <w:p w14:paraId="30CEE193" w14:textId="77777777" w:rsidR="001D46C9" w:rsidRPr="00FD0F7A" w:rsidRDefault="001D46C9" w:rsidP="002B71D9">
            <w:pPr>
              <w:ind w:right="-2"/>
              <w:jc w:val="center"/>
              <w:rPr>
                <w:color w:val="000000"/>
                <w:sz w:val="22"/>
                <w:szCs w:val="22"/>
              </w:rPr>
            </w:pPr>
            <w:r w:rsidRPr="00FD0F7A">
              <w:rPr>
                <w:color w:val="000000"/>
                <w:sz w:val="22"/>
                <w:szCs w:val="22"/>
              </w:rPr>
              <w:t>вода</w:t>
            </w:r>
          </w:p>
        </w:tc>
        <w:tc>
          <w:tcPr>
            <w:tcW w:w="697" w:type="pct"/>
            <w:shd w:val="clear" w:color="auto" w:fill="auto"/>
            <w:vAlign w:val="center"/>
          </w:tcPr>
          <w:p w14:paraId="0BB08119" w14:textId="77777777" w:rsidR="001D46C9" w:rsidRPr="00FD0F7A" w:rsidRDefault="001D46C9" w:rsidP="002B71D9">
            <w:pPr>
              <w:ind w:right="-2"/>
              <w:jc w:val="center"/>
              <w:rPr>
                <w:color w:val="000000"/>
                <w:sz w:val="22"/>
                <w:szCs w:val="22"/>
              </w:rPr>
            </w:pPr>
            <w:r w:rsidRPr="00FD0F7A">
              <w:rPr>
                <w:color w:val="000000"/>
                <w:sz w:val="22"/>
                <w:szCs w:val="22"/>
              </w:rPr>
              <w:t>пар</w:t>
            </w:r>
          </w:p>
        </w:tc>
      </w:tr>
      <w:tr w:rsidR="001D46C9" w:rsidRPr="00FD0F7A" w14:paraId="5E64E3EF" w14:textId="77777777" w:rsidTr="002B71D9">
        <w:trPr>
          <w:trHeight w:val="556"/>
        </w:trPr>
        <w:tc>
          <w:tcPr>
            <w:tcW w:w="5000" w:type="pct"/>
            <w:gridSpan w:val="7"/>
            <w:shd w:val="clear" w:color="auto" w:fill="auto"/>
            <w:vAlign w:val="center"/>
          </w:tcPr>
          <w:p w14:paraId="1D97AA17" w14:textId="77777777" w:rsidR="001D46C9" w:rsidRPr="00FD0F7A" w:rsidRDefault="001D46C9" w:rsidP="002B71D9">
            <w:pPr>
              <w:ind w:right="-2"/>
              <w:jc w:val="center"/>
              <w:rPr>
                <w:color w:val="000000"/>
                <w:sz w:val="22"/>
                <w:szCs w:val="22"/>
              </w:rPr>
            </w:pPr>
            <w:r w:rsidRPr="00FD0F7A">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r>
              <w:rPr>
                <w:sz w:val="22"/>
                <w:szCs w:val="22"/>
              </w:rPr>
              <w:t xml:space="preserve"> (без НДС)</w:t>
            </w:r>
          </w:p>
        </w:tc>
      </w:tr>
      <w:tr w:rsidR="001D46C9" w:rsidRPr="00FD0F7A" w14:paraId="0D7CB405" w14:textId="77777777" w:rsidTr="002B71D9">
        <w:tc>
          <w:tcPr>
            <w:tcW w:w="1586" w:type="pct"/>
            <w:shd w:val="clear" w:color="auto" w:fill="auto"/>
            <w:vAlign w:val="center"/>
          </w:tcPr>
          <w:p w14:paraId="5F892EC6" w14:textId="77777777" w:rsidR="001D46C9" w:rsidRPr="00FD0F7A" w:rsidRDefault="001D46C9" w:rsidP="002B71D9">
            <w:pPr>
              <w:ind w:right="-2"/>
              <w:jc w:val="center"/>
              <w:rPr>
                <w:sz w:val="22"/>
                <w:szCs w:val="22"/>
              </w:rPr>
            </w:pPr>
            <w:r>
              <w:rPr>
                <w:sz w:val="22"/>
                <w:szCs w:val="22"/>
              </w:rPr>
              <w:t>1</w:t>
            </w:r>
          </w:p>
        </w:tc>
        <w:tc>
          <w:tcPr>
            <w:tcW w:w="1046" w:type="pct"/>
            <w:gridSpan w:val="2"/>
            <w:shd w:val="clear" w:color="auto" w:fill="auto"/>
            <w:vAlign w:val="center"/>
          </w:tcPr>
          <w:p w14:paraId="2CD451CD" w14:textId="77777777" w:rsidR="001D46C9" w:rsidRPr="00FD0F7A" w:rsidRDefault="001D46C9" w:rsidP="002B71D9">
            <w:pPr>
              <w:ind w:right="-2"/>
              <w:jc w:val="center"/>
              <w:rPr>
                <w:sz w:val="22"/>
                <w:szCs w:val="22"/>
              </w:rPr>
            </w:pPr>
            <w:r>
              <w:rPr>
                <w:sz w:val="22"/>
                <w:szCs w:val="22"/>
              </w:rPr>
              <w:t>2</w:t>
            </w:r>
          </w:p>
        </w:tc>
        <w:tc>
          <w:tcPr>
            <w:tcW w:w="904" w:type="pct"/>
            <w:shd w:val="clear" w:color="auto" w:fill="auto"/>
            <w:vAlign w:val="center"/>
          </w:tcPr>
          <w:p w14:paraId="6852E037" w14:textId="77777777" w:rsidR="001D46C9" w:rsidRPr="00FD0F7A" w:rsidRDefault="001D46C9" w:rsidP="002B71D9">
            <w:pPr>
              <w:ind w:right="-2"/>
              <w:jc w:val="center"/>
              <w:rPr>
                <w:sz w:val="22"/>
                <w:szCs w:val="22"/>
              </w:rPr>
            </w:pPr>
            <w:r>
              <w:rPr>
                <w:sz w:val="22"/>
                <w:szCs w:val="22"/>
              </w:rPr>
              <w:t>3</w:t>
            </w:r>
          </w:p>
        </w:tc>
        <w:tc>
          <w:tcPr>
            <w:tcW w:w="767" w:type="pct"/>
            <w:gridSpan w:val="2"/>
            <w:shd w:val="clear" w:color="auto" w:fill="auto"/>
            <w:vAlign w:val="center"/>
          </w:tcPr>
          <w:p w14:paraId="4E708767" w14:textId="77777777" w:rsidR="001D46C9" w:rsidRPr="00FD0F7A" w:rsidRDefault="001D46C9" w:rsidP="002B71D9">
            <w:pPr>
              <w:ind w:right="-2"/>
              <w:jc w:val="center"/>
              <w:rPr>
                <w:sz w:val="22"/>
                <w:szCs w:val="22"/>
              </w:rPr>
            </w:pPr>
            <w:r>
              <w:rPr>
                <w:sz w:val="22"/>
                <w:szCs w:val="22"/>
              </w:rPr>
              <w:t>4</w:t>
            </w:r>
          </w:p>
        </w:tc>
        <w:tc>
          <w:tcPr>
            <w:tcW w:w="697" w:type="pct"/>
            <w:shd w:val="clear" w:color="auto" w:fill="auto"/>
            <w:vAlign w:val="center"/>
          </w:tcPr>
          <w:p w14:paraId="4E076A10" w14:textId="77777777" w:rsidR="001D46C9" w:rsidRPr="00FD0F7A" w:rsidRDefault="001D46C9" w:rsidP="002B71D9">
            <w:pPr>
              <w:ind w:right="-2"/>
              <w:jc w:val="center"/>
              <w:rPr>
                <w:sz w:val="22"/>
                <w:szCs w:val="22"/>
              </w:rPr>
            </w:pPr>
            <w:r>
              <w:rPr>
                <w:sz w:val="22"/>
                <w:szCs w:val="22"/>
              </w:rPr>
              <w:t>5</w:t>
            </w:r>
          </w:p>
        </w:tc>
      </w:tr>
      <w:tr w:rsidR="001D46C9" w:rsidRPr="00FD0F7A" w14:paraId="2A49A91A" w14:textId="77777777" w:rsidTr="002B71D9">
        <w:tc>
          <w:tcPr>
            <w:tcW w:w="1586" w:type="pct"/>
            <w:vMerge w:val="restart"/>
            <w:shd w:val="clear" w:color="auto" w:fill="auto"/>
            <w:vAlign w:val="center"/>
          </w:tcPr>
          <w:p w14:paraId="0412CCE2" w14:textId="77777777" w:rsidR="001D46C9" w:rsidRPr="00F31729" w:rsidRDefault="001D46C9" w:rsidP="002B71D9">
            <w:pPr>
              <w:ind w:right="-2"/>
              <w:jc w:val="center"/>
              <w:rPr>
                <w:color w:val="000000"/>
                <w:sz w:val="22"/>
                <w:szCs w:val="22"/>
              </w:rPr>
            </w:pPr>
            <w:r>
              <w:rPr>
                <w:color w:val="000000"/>
                <w:sz w:val="22"/>
                <w:szCs w:val="22"/>
              </w:rPr>
              <w:t>ООО «</w:t>
            </w:r>
            <w:proofErr w:type="spellStart"/>
            <w:r>
              <w:rPr>
                <w:color w:val="000000"/>
                <w:sz w:val="22"/>
                <w:szCs w:val="22"/>
              </w:rPr>
              <w:t>Теплосервис</w:t>
            </w:r>
            <w:proofErr w:type="spellEnd"/>
            <w:r>
              <w:rPr>
                <w:color w:val="000000"/>
                <w:sz w:val="22"/>
                <w:szCs w:val="22"/>
              </w:rPr>
              <w:t>»</w:t>
            </w:r>
          </w:p>
        </w:tc>
        <w:tc>
          <w:tcPr>
            <w:tcW w:w="1046" w:type="pct"/>
            <w:gridSpan w:val="2"/>
            <w:vMerge w:val="restart"/>
            <w:shd w:val="clear" w:color="auto" w:fill="auto"/>
            <w:vAlign w:val="center"/>
          </w:tcPr>
          <w:p w14:paraId="604A9BE5" w14:textId="77777777" w:rsidR="001D46C9" w:rsidRPr="001A1E0F" w:rsidRDefault="001D46C9" w:rsidP="002B71D9">
            <w:pPr>
              <w:ind w:right="-2"/>
              <w:jc w:val="center"/>
              <w:rPr>
                <w:color w:val="000000"/>
                <w:sz w:val="22"/>
                <w:szCs w:val="22"/>
              </w:rPr>
            </w:pPr>
            <w:proofErr w:type="spellStart"/>
            <w:r w:rsidRPr="001A1E0F">
              <w:rPr>
                <w:color w:val="000000"/>
                <w:sz w:val="22"/>
                <w:szCs w:val="22"/>
              </w:rPr>
              <w:t>Одноставочный</w:t>
            </w:r>
            <w:proofErr w:type="spellEnd"/>
          </w:p>
          <w:p w14:paraId="294B76F6" w14:textId="77777777" w:rsidR="001D46C9" w:rsidRPr="00F31729" w:rsidRDefault="001D46C9" w:rsidP="002B71D9">
            <w:pPr>
              <w:ind w:right="-2"/>
              <w:jc w:val="center"/>
              <w:rPr>
                <w:color w:val="000000"/>
                <w:sz w:val="22"/>
                <w:szCs w:val="22"/>
              </w:rPr>
            </w:pPr>
            <w:r w:rsidRPr="001A1E0F">
              <w:rPr>
                <w:color w:val="000000"/>
                <w:sz w:val="22"/>
                <w:szCs w:val="22"/>
              </w:rPr>
              <w:t>руб./м</w:t>
            </w:r>
            <w:r w:rsidRPr="002E3214">
              <w:rPr>
                <w:color w:val="000000"/>
                <w:sz w:val="22"/>
                <w:szCs w:val="22"/>
                <w:vertAlign w:val="superscript"/>
              </w:rPr>
              <w:t>3</w:t>
            </w:r>
          </w:p>
        </w:tc>
        <w:tc>
          <w:tcPr>
            <w:tcW w:w="909" w:type="pct"/>
            <w:gridSpan w:val="2"/>
            <w:vAlign w:val="center"/>
          </w:tcPr>
          <w:p w14:paraId="4F1F7BE1" w14:textId="77777777" w:rsidR="001D46C9" w:rsidRPr="00F31729" w:rsidRDefault="001D46C9" w:rsidP="002B71D9">
            <w:pPr>
              <w:ind w:right="-2"/>
              <w:jc w:val="center"/>
              <w:rPr>
                <w:color w:val="000000"/>
                <w:sz w:val="22"/>
                <w:szCs w:val="22"/>
              </w:rPr>
            </w:pPr>
            <w:r>
              <w:rPr>
                <w:sz w:val="22"/>
              </w:rPr>
              <w:t>с 01.01.2018</w:t>
            </w:r>
          </w:p>
        </w:tc>
        <w:tc>
          <w:tcPr>
            <w:tcW w:w="762" w:type="pct"/>
            <w:vAlign w:val="center"/>
          </w:tcPr>
          <w:p w14:paraId="05E04FA4" w14:textId="77777777" w:rsidR="001D46C9" w:rsidRPr="0004410D" w:rsidRDefault="001D46C9" w:rsidP="002B71D9">
            <w:pPr>
              <w:jc w:val="center"/>
              <w:rPr>
                <w:sz w:val="22"/>
                <w:szCs w:val="22"/>
              </w:rPr>
            </w:pPr>
            <w:r>
              <w:rPr>
                <w:sz w:val="22"/>
              </w:rPr>
              <w:t>21,85</w:t>
            </w:r>
          </w:p>
        </w:tc>
        <w:tc>
          <w:tcPr>
            <w:tcW w:w="697" w:type="pct"/>
            <w:vAlign w:val="center"/>
          </w:tcPr>
          <w:p w14:paraId="095C0572" w14:textId="77777777" w:rsidR="001D46C9" w:rsidRPr="00FD0F7A" w:rsidRDefault="001D46C9" w:rsidP="002B71D9">
            <w:pPr>
              <w:jc w:val="center"/>
              <w:rPr>
                <w:sz w:val="22"/>
                <w:szCs w:val="22"/>
              </w:rPr>
            </w:pPr>
            <w:r>
              <w:rPr>
                <w:sz w:val="22"/>
              </w:rPr>
              <w:t>x</w:t>
            </w:r>
          </w:p>
        </w:tc>
      </w:tr>
      <w:tr w:rsidR="001D46C9" w:rsidRPr="00FD0F7A" w14:paraId="56F4AEDD" w14:textId="77777777" w:rsidTr="002B71D9">
        <w:tc>
          <w:tcPr>
            <w:tcW w:w="1586" w:type="pct"/>
            <w:vMerge/>
            <w:shd w:val="clear" w:color="auto" w:fill="auto"/>
            <w:vAlign w:val="center"/>
          </w:tcPr>
          <w:p w14:paraId="66E9173F" w14:textId="77777777" w:rsidR="001D46C9" w:rsidRPr="00F31729" w:rsidRDefault="001D46C9" w:rsidP="002B71D9">
            <w:pPr>
              <w:ind w:right="-2"/>
              <w:jc w:val="center"/>
              <w:rPr>
                <w:color w:val="000000"/>
                <w:sz w:val="22"/>
                <w:szCs w:val="22"/>
              </w:rPr>
            </w:pPr>
          </w:p>
        </w:tc>
        <w:tc>
          <w:tcPr>
            <w:tcW w:w="1046" w:type="pct"/>
            <w:gridSpan w:val="2"/>
            <w:vMerge/>
            <w:shd w:val="clear" w:color="auto" w:fill="auto"/>
            <w:vAlign w:val="center"/>
          </w:tcPr>
          <w:p w14:paraId="172DACB2" w14:textId="77777777" w:rsidR="001D46C9" w:rsidRPr="00F31729" w:rsidRDefault="001D46C9" w:rsidP="002B71D9">
            <w:pPr>
              <w:ind w:right="-2"/>
              <w:jc w:val="center"/>
              <w:rPr>
                <w:color w:val="000000"/>
                <w:sz w:val="22"/>
                <w:szCs w:val="22"/>
              </w:rPr>
            </w:pPr>
          </w:p>
        </w:tc>
        <w:tc>
          <w:tcPr>
            <w:tcW w:w="909" w:type="pct"/>
            <w:gridSpan w:val="2"/>
            <w:vAlign w:val="center"/>
          </w:tcPr>
          <w:p w14:paraId="4E46F637" w14:textId="77777777" w:rsidR="001D46C9" w:rsidRPr="00F31729" w:rsidRDefault="001D46C9" w:rsidP="002B71D9">
            <w:pPr>
              <w:ind w:right="-2"/>
              <w:jc w:val="center"/>
              <w:rPr>
                <w:color w:val="000000"/>
                <w:sz w:val="22"/>
                <w:szCs w:val="22"/>
              </w:rPr>
            </w:pPr>
            <w:r>
              <w:rPr>
                <w:sz w:val="22"/>
              </w:rPr>
              <w:t>с 01.07.2018</w:t>
            </w:r>
          </w:p>
        </w:tc>
        <w:tc>
          <w:tcPr>
            <w:tcW w:w="762" w:type="pct"/>
            <w:vAlign w:val="center"/>
          </w:tcPr>
          <w:p w14:paraId="136075BF" w14:textId="77777777" w:rsidR="001D46C9" w:rsidRPr="0004410D" w:rsidRDefault="001D46C9" w:rsidP="002B71D9">
            <w:pPr>
              <w:jc w:val="center"/>
              <w:rPr>
                <w:sz w:val="22"/>
                <w:szCs w:val="22"/>
              </w:rPr>
            </w:pPr>
            <w:r>
              <w:rPr>
                <w:sz w:val="22"/>
              </w:rPr>
              <w:t>15,71</w:t>
            </w:r>
          </w:p>
        </w:tc>
        <w:tc>
          <w:tcPr>
            <w:tcW w:w="697" w:type="pct"/>
            <w:vAlign w:val="center"/>
          </w:tcPr>
          <w:p w14:paraId="7691EB16" w14:textId="77777777" w:rsidR="001D46C9" w:rsidRPr="00FD0F7A" w:rsidRDefault="001D46C9" w:rsidP="002B71D9">
            <w:pPr>
              <w:jc w:val="center"/>
              <w:rPr>
                <w:sz w:val="22"/>
                <w:szCs w:val="22"/>
              </w:rPr>
            </w:pPr>
            <w:r>
              <w:rPr>
                <w:sz w:val="22"/>
              </w:rPr>
              <w:t>x</w:t>
            </w:r>
          </w:p>
        </w:tc>
      </w:tr>
      <w:tr w:rsidR="001D46C9" w:rsidRPr="00FD0F7A" w14:paraId="4CC327B3" w14:textId="77777777" w:rsidTr="002B71D9">
        <w:tc>
          <w:tcPr>
            <w:tcW w:w="1586" w:type="pct"/>
            <w:vMerge/>
            <w:shd w:val="clear" w:color="auto" w:fill="auto"/>
            <w:vAlign w:val="center"/>
          </w:tcPr>
          <w:p w14:paraId="03E54881" w14:textId="77777777" w:rsidR="001D46C9" w:rsidRPr="00F31729" w:rsidRDefault="001D46C9" w:rsidP="002B71D9">
            <w:pPr>
              <w:ind w:right="-2"/>
              <w:jc w:val="center"/>
              <w:rPr>
                <w:color w:val="000000"/>
                <w:sz w:val="22"/>
                <w:szCs w:val="22"/>
              </w:rPr>
            </w:pPr>
          </w:p>
        </w:tc>
        <w:tc>
          <w:tcPr>
            <w:tcW w:w="1046" w:type="pct"/>
            <w:gridSpan w:val="2"/>
            <w:vMerge/>
            <w:shd w:val="clear" w:color="auto" w:fill="auto"/>
            <w:vAlign w:val="center"/>
          </w:tcPr>
          <w:p w14:paraId="0E1B25C7" w14:textId="77777777" w:rsidR="001D46C9" w:rsidRPr="00F31729" w:rsidRDefault="001D46C9" w:rsidP="002B71D9">
            <w:pPr>
              <w:ind w:right="-2"/>
              <w:jc w:val="center"/>
              <w:rPr>
                <w:color w:val="000000"/>
                <w:sz w:val="22"/>
                <w:szCs w:val="22"/>
              </w:rPr>
            </w:pPr>
          </w:p>
        </w:tc>
        <w:tc>
          <w:tcPr>
            <w:tcW w:w="909" w:type="pct"/>
            <w:gridSpan w:val="2"/>
            <w:vAlign w:val="center"/>
          </w:tcPr>
          <w:p w14:paraId="4284FD83" w14:textId="77777777" w:rsidR="001D46C9" w:rsidRPr="00F31729" w:rsidRDefault="001D46C9" w:rsidP="002B71D9">
            <w:pPr>
              <w:ind w:right="-2"/>
              <w:jc w:val="center"/>
              <w:rPr>
                <w:color w:val="000000"/>
                <w:sz w:val="22"/>
                <w:szCs w:val="22"/>
              </w:rPr>
            </w:pPr>
            <w:r>
              <w:rPr>
                <w:sz w:val="22"/>
              </w:rPr>
              <w:t>с 01.01.2019</w:t>
            </w:r>
          </w:p>
        </w:tc>
        <w:tc>
          <w:tcPr>
            <w:tcW w:w="762" w:type="pct"/>
            <w:vAlign w:val="center"/>
          </w:tcPr>
          <w:p w14:paraId="02FE699A" w14:textId="77777777" w:rsidR="001D46C9" w:rsidRPr="0004410D" w:rsidRDefault="001D46C9" w:rsidP="002B71D9">
            <w:pPr>
              <w:jc w:val="center"/>
              <w:rPr>
                <w:sz w:val="22"/>
                <w:szCs w:val="22"/>
              </w:rPr>
            </w:pPr>
            <w:r>
              <w:rPr>
                <w:sz w:val="22"/>
              </w:rPr>
              <w:t>22,52</w:t>
            </w:r>
          </w:p>
        </w:tc>
        <w:tc>
          <w:tcPr>
            <w:tcW w:w="697" w:type="pct"/>
            <w:vAlign w:val="center"/>
          </w:tcPr>
          <w:p w14:paraId="7525F8B5" w14:textId="77777777" w:rsidR="001D46C9" w:rsidRPr="00FD0F7A" w:rsidRDefault="001D46C9" w:rsidP="002B71D9">
            <w:pPr>
              <w:jc w:val="center"/>
              <w:rPr>
                <w:sz w:val="22"/>
                <w:szCs w:val="22"/>
              </w:rPr>
            </w:pPr>
            <w:r>
              <w:rPr>
                <w:sz w:val="22"/>
              </w:rPr>
              <w:t>x</w:t>
            </w:r>
          </w:p>
        </w:tc>
      </w:tr>
      <w:tr w:rsidR="001D46C9" w:rsidRPr="00FD0F7A" w14:paraId="5D152CD6" w14:textId="77777777" w:rsidTr="002B71D9">
        <w:tc>
          <w:tcPr>
            <w:tcW w:w="1586" w:type="pct"/>
            <w:vMerge/>
            <w:shd w:val="clear" w:color="auto" w:fill="auto"/>
            <w:vAlign w:val="center"/>
          </w:tcPr>
          <w:p w14:paraId="75D6D6D0" w14:textId="77777777" w:rsidR="001D46C9" w:rsidRPr="00F31729" w:rsidRDefault="001D46C9" w:rsidP="002B71D9">
            <w:pPr>
              <w:ind w:right="-2"/>
              <w:jc w:val="center"/>
              <w:rPr>
                <w:color w:val="000000"/>
                <w:sz w:val="22"/>
                <w:szCs w:val="22"/>
              </w:rPr>
            </w:pPr>
          </w:p>
        </w:tc>
        <w:tc>
          <w:tcPr>
            <w:tcW w:w="1046" w:type="pct"/>
            <w:gridSpan w:val="2"/>
            <w:vMerge/>
            <w:shd w:val="clear" w:color="auto" w:fill="auto"/>
            <w:vAlign w:val="center"/>
          </w:tcPr>
          <w:p w14:paraId="4DFBF321" w14:textId="77777777" w:rsidR="001D46C9" w:rsidRPr="00F31729" w:rsidRDefault="001D46C9" w:rsidP="002B71D9">
            <w:pPr>
              <w:ind w:right="-2"/>
              <w:jc w:val="center"/>
              <w:rPr>
                <w:color w:val="000000"/>
                <w:sz w:val="22"/>
                <w:szCs w:val="22"/>
              </w:rPr>
            </w:pPr>
          </w:p>
        </w:tc>
        <w:tc>
          <w:tcPr>
            <w:tcW w:w="909" w:type="pct"/>
            <w:gridSpan w:val="2"/>
            <w:vAlign w:val="center"/>
          </w:tcPr>
          <w:p w14:paraId="55AB25B5" w14:textId="77777777" w:rsidR="001D46C9" w:rsidRPr="00F31729" w:rsidRDefault="001D46C9" w:rsidP="002B71D9">
            <w:pPr>
              <w:ind w:right="-2"/>
              <w:jc w:val="center"/>
              <w:rPr>
                <w:color w:val="000000"/>
                <w:sz w:val="22"/>
                <w:szCs w:val="22"/>
              </w:rPr>
            </w:pPr>
            <w:r>
              <w:rPr>
                <w:sz w:val="22"/>
              </w:rPr>
              <w:t>с 01.07.2019</w:t>
            </w:r>
          </w:p>
        </w:tc>
        <w:tc>
          <w:tcPr>
            <w:tcW w:w="762" w:type="pct"/>
            <w:vAlign w:val="center"/>
          </w:tcPr>
          <w:p w14:paraId="21D28019" w14:textId="77777777" w:rsidR="001D46C9" w:rsidRPr="0004410D" w:rsidRDefault="001D46C9" w:rsidP="002B71D9">
            <w:pPr>
              <w:jc w:val="center"/>
              <w:rPr>
                <w:sz w:val="22"/>
                <w:szCs w:val="22"/>
              </w:rPr>
            </w:pPr>
            <w:r>
              <w:rPr>
                <w:sz w:val="22"/>
              </w:rPr>
              <w:t>23,06</w:t>
            </w:r>
          </w:p>
        </w:tc>
        <w:tc>
          <w:tcPr>
            <w:tcW w:w="697" w:type="pct"/>
            <w:vAlign w:val="center"/>
          </w:tcPr>
          <w:p w14:paraId="238915C7" w14:textId="77777777" w:rsidR="001D46C9" w:rsidRPr="00FD0F7A" w:rsidRDefault="001D46C9" w:rsidP="002B71D9">
            <w:pPr>
              <w:jc w:val="center"/>
              <w:rPr>
                <w:sz w:val="22"/>
                <w:szCs w:val="22"/>
              </w:rPr>
            </w:pPr>
            <w:r>
              <w:rPr>
                <w:sz w:val="22"/>
              </w:rPr>
              <w:t>x</w:t>
            </w:r>
          </w:p>
        </w:tc>
      </w:tr>
      <w:tr w:rsidR="001D46C9" w:rsidRPr="00FD0F7A" w14:paraId="044DAE13" w14:textId="77777777" w:rsidTr="002B71D9">
        <w:tc>
          <w:tcPr>
            <w:tcW w:w="1586" w:type="pct"/>
            <w:vMerge/>
            <w:shd w:val="clear" w:color="auto" w:fill="auto"/>
            <w:vAlign w:val="center"/>
          </w:tcPr>
          <w:p w14:paraId="1065FAC4" w14:textId="77777777" w:rsidR="001D46C9" w:rsidRPr="00F31729" w:rsidRDefault="001D46C9" w:rsidP="002B71D9">
            <w:pPr>
              <w:ind w:right="-2"/>
              <w:jc w:val="center"/>
              <w:rPr>
                <w:color w:val="000000"/>
                <w:sz w:val="22"/>
                <w:szCs w:val="22"/>
              </w:rPr>
            </w:pPr>
          </w:p>
        </w:tc>
        <w:tc>
          <w:tcPr>
            <w:tcW w:w="1046" w:type="pct"/>
            <w:gridSpan w:val="2"/>
            <w:vMerge/>
            <w:shd w:val="clear" w:color="auto" w:fill="auto"/>
            <w:vAlign w:val="center"/>
          </w:tcPr>
          <w:p w14:paraId="3351EFB2" w14:textId="77777777" w:rsidR="001D46C9" w:rsidRPr="00F31729" w:rsidRDefault="001D46C9" w:rsidP="002B71D9">
            <w:pPr>
              <w:ind w:right="-2"/>
              <w:jc w:val="center"/>
              <w:rPr>
                <w:color w:val="000000"/>
                <w:sz w:val="22"/>
                <w:szCs w:val="22"/>
              </w:rPr>
            </w:pPr>
          </w:p>
        </w:tc>
        <w:tc>
          <w:tcPr>
            <w:tcW w:w="909" w:type="pct"/>
            <w:gridSpan w:val="2"/>
            <w:vAlign w:val="center"/>
          </w:tcPr>
          <w:p w14:paraId="696545DF" w14:textId="77777777" w:rsidR="001D46C9" w:rsidRPr="00F31729" w:rsidRDefault="001D46C9" w:rsidP="002B71D9">
            <w:pPr>
              <w:ind w:right="-2"/>
              <w:jc w:val="center"/>
              <w:rPr>
                <w:color w:val="000000"/>
                <w:sz w:val="22"/>
                <w:szCs w:val="22"/>
              </w:rPr>
            </w:pPr>
            <w:r>
              <w:rPr>
                <w:sz w:val="22"/>
              </w:rPr>
              <w:t>с 01.01.2020</w:t>
            </w:r>
          </w:p>
        </w:tc>
        <w:tc>
          <w:tcPr>
            <w:tcW w:w="762" w:type="pct"/>
            <w:vAlign w:val="center"/>
          </w:tcPr>
          <w:p w14:paraId="6D365D6B" w14:textId="77777777" w:rsidR="001D46C9" w:rsidRPr="0004410D" w:rsidRDefault="001D46C9" w:rsidP="002B71D9">
            <w:pPr>
              <w:jc w:val="center"/>
              <w:rPr>
                <w:sz w:val="22"/>
                <w:szCs w:val="22"/>
              </w:rPr>
            </w:pPr>
            <w:r>
              <w:rPr>
                <w:sz w:val="22"/>
              </w:rPr>
              <w:t>19,85</w:t>
            </w:r>
          </w:p>
        </w:tc>
        <w:tc>
          <w:tcPr>
            <w:tcW w:w="697" w:type="pct"/>
            <w:vAlign w:val="center"/>
          </w:tcPr>
          <w:p w14:paraId="59AAB0CE" w14:textId="77777777" w:rsidR="001D46C9" w:rsidRPr="00FD0F7A" w:rsidRDefault="001D46C9" w:rsidP="002B71D9">
            <w:pPr>
              <w:jc w:val="center"/>
              <w:rPr>
                <w:sz w:val="22"/>
                <w:szCs w:val="22"/>
              </w:rPr>
            </w:pPr>
            <w:r>
              <w:rPr>
                <w:sz w:val="22"/>
              </w:rPr>
              <w:t>x</w:t>
            </w:r>
          </w:p>
        </w:tc>
      </w:tr>
      <w:tr w:rsidR="001D46C9" w:rsidRPr="00FD0F7A" w14:paraId="4C2C1C43" w14:textId="77777777" w:rsidTr="002B71D9">
        <w:tc>
          <w:tcPr>
            <w:tcW w:w="1586" w:type="pct"/>
            <w:vMerge/>
            <w:shd w:val="clear" w:color="auto" w:fill="auto"/>
            <w:vAlign w:val="center"/>
          </w:tcPr>
          <w:p w14:paraId="331BBD36" w14:textId="77777777" w:rsidR="001D46C9" w:rsidRPr="00F31729" w:rsidRDefault="001D46C9" w:rsidP="002B71D9">
            <w:pPr>
              <w:ind w:right="-2"/>
              <w:jc w:val="center"/>
              <w:rPr>
                <w:color w:val="000000"/>
                <w:sz w:val="22"/>
                <w:szCs w:val="22"/>
              </w:rPr>
            </w:pPr>
          </w:p>
        </w:tc>
        <w:tc>
          <w:tcPr>
            <w:tcW w:w="1046" w:type="pct"/>
            <w:gridSpan w:val="2"/>
            <w:vMerge/>
            <w:shd w:val="clear" w:color="auto" w:fill="auto"/>
            <w:vAlign w:val="center"/>
          </w:tcPr>
          <w:p w14:paraId="4A367DD5" w14:textId="77777777" w:rsidR="001D46C9" w:rsidRPr="00F31729" w:rsidRDefault="001D46C9" w:rsidP="002B71D9">
            <w:pPr>
              <w:ind w:right="-2"/>
              <w:jc w:val="center"/>
              <w:rPr>
                <w:color w:val="000000"/>
                <w:sz w:val="22"/>
                <w:szCs w:val="22"/>
              </w:rPr>
            </w:pPr>
          </w:p>
        </w:tc>
        <w:tc>
          <w:tcPr>
            <w:tcW w:w="909" w:type="pct"/>
            <w:gridSpan w:val="2"/>
            <w:vAlign w:val="center"/>
          </w:tcPr>
          <w:p w14:paraId="27863D94" w14:textId="77777777" w:rsidR="001D46C9" w:rsidRPr="00F31729" w:rsidRDefault="001D46C9" w:rsidP="002B71D9">
            <w:pPr>
              <w:ind w:right="-2"/>
              <w:jc w:val="center"/>
              <w:rPr>
                <w:color w:val="000000"/>
                <w:sz w:val="22"/>
                <w:szCs w:val="22"/>
              </w:rPr>
            </w:pPr>
            <w:r>
              <w:rPr>
                <w:sz w:val="22"/>
              </w:rPr>
              <w:t>с 01.07.2020</w:t>
            </w:r>
          </w:p>
        </w:tc>
        <w:tc>
          <w:tcPr>
            <w:tcW w:w="762" w:type="pct"/>
            <w:vAlign w:val="center"/>
          </w:tcPr>
          <w:p w14:paraId="63F53180" w14:textId="77777777" w:rsidR="001D46C9" w:rsidRPr="0004410D" w:rsidRDefault="001D46C9" w:rsidP="002B71D9">
            <w:pPr>
              <w:jc w:val="center"/>
              <w:rPr>
                <w:sz w:val="22"/>
                <w:szCs w:val="22"/>
              </w:rPr>
            </w:pPr>
            <w:r>
              <w:rPr>
                <w:sz w:val="22"/>
              </w:rPr>
              <w:t>19,85</w:t>
            </w:r>
          </w:p>
        </w:tc>
        <w:tc>
          <w:tcPr>
            <w:tcW w:w="697" w:type="pct"/>
            <w:vAlign w:val="center"/>
          </w:tcPr>
          <w:p w14:paraId="5078FA6E" w14:textId="77777777" w:rsidR="001D46C9" w:rsidRPr="00FD0F7A" w:rsidRDefault="001D46C9" w:rsidP="002B71D9">
            <w:pPr>
              <w:jc w:val="center"/>
              <w:rPr>
                <w:sz w:val="22"/>
                <w:szCs w:val="22"/>
              </w:rPr>
            </w:pPr>
            <w:r>
              <w:rPr>
                <w:sz w:val="22"/>
              </w:rPr>
              <w:t>x</w:t>
            </w:r>
          </w:p>
        </w:tc>
      </w:tr>
      <w:tr w:rsidR="001D46C9" w:rsidRPr="00FD0F7A" w14:paraId="7B7EE37A" w14:textId="77777777" w:rsidTr="002B71D9">
        <w:tc>
          <w:tcPr>
            <w:tcW w:w="1586" w:type="pct"/>
            <w:vMerge/>
            <w:shd w:val="clear" w:color="auto" w:fill="auto"/>
            <w:vAlign w:val="center"/>
          </w:tcPr>
          <w:p w14:paraId="5345090F" w14:textId="77777777" w:rsidR="001D46C9" w:rsidRPr="00F31729" w:rsidRDefault="001D46C9" w:rsidP="002B71D9">
            <w:pPr>
              <w:ind w:right="-2"/>
              <w:jc w:val="center"/>
              <w:rPr>
                <w:color w:val="000000"/>
                <w:sz w:val="22"/>
                <w:szCs w:val="22"/>
              </w:rPr>
            </w:pPr>
          </w:p>
        </w:tc>
        <w:tc>
          <w:tcPr>
            <w:tcW w:w="1046" w:type="pct"/>
            <w:gridSpan w:val="2"/>
            <w:vMerge/>
            <w:shd w:val="clear" w:color="auto" w:fill="auto"/>
            <w:vAlign w:val="center"/>
          </w:tcPr>
          <w:p w14:paraId="1A7972AC" w14:textId="77777777" w:rsidR="001D46C9" w:rsidRPr="00F31729" w:rsidRDefault="001D46C9" w:rsidP="002B71D9">
            <w:pPr>
              <w:ind w:right="-2"/>
              <w:jc w:val="center"/>
              <w:rPr>
                <w:color w:val="000000"/>
                <w:sz w:val="22"/>
                <w:szCs w:val="22"/>
              </w:rPr>
            </w:pPr>
          </w:p>
        </w:tc>
        <w:tc>
          <w:tcPr>
            <w:tcW w:w="909" w:type="pct"/>
            <w:gridSpan w:val="2"/>
            <w:vAlign w:val="center"/>
          </w:tcPr>
          <w:p w14:paraId="4030EB61" w14:textId="77777777" w:rsidR="001D46C9" w:rsidRPr="00F31729" w:rsidRDefault="001D46C9" w:rsidP="002B71D9">
            <w:pPr>
              <w:ind w:right="-2"/>
              <w:jc w:val="center"/>
              <w:rPr>
                <w:color w:val="000000"/>
                <w:sz w:val="22"/>
                <w:szCs w:val="22"/>
              </w:rPr>
            </w:pPr>
            <w:r>
              <w:rPr>
                <w:sz w:val="22"/>
              </w:rPr>
              <w:t>с 01.01.2021</w:t>
            </w:r>
          </w:p>
        </w:tc>
        <w:tc>
          <w:tcPr>
            <w:tcW w:w="762" w:type="pct"/>
            <w:vAlign w:val="center"/>
          </w:tcPr>
          <w:p w14:paraId="2FC2B93D" w14:textId="77777777" w:rsidR="001D46C9" w:rsidRPr="0004410D" w:rsidRDefault="001D46C9" w:rsidP="002B71D9">
            <w:pPr>
              <w:jc w:val="center"/>
              <w:rPr>
                <w:sz w:val="22"/>
                <w:szCs w:val="22"/>
              </w:rPr>
            </w:pPr>
            <w:r>
              <w:rPr>
                <w:sz w:val="22"/>
              </w:rPr>
              <w:t>19,85</w:t>
            </w:r>
          </w:p>
        </w:tc>
        <w:tc>
          <w:tcPr>
            <w:tcW w:w="697" w:type="pct"/>
            <w:vAlign w:val="center"/>
          </w:tcPr>
          <w:p w14:paraId="5C491A32" w14:textId="77777777" w:rsidR="001D46C9" w:rsidRPr="00FD0F7A" w:rsidRDefault="001D46C9" w:rsidP="002B71D9">
            <w:pPr>
              <w:jc w:val="center"/>
              <w:rPr>
                <w:sz w:val="22"/>
                <w:szCs w:val="22"/>
              </w:rPr>
            </w:pPr>
            <w:r>
              <w:rPr>
                <w:sz w:val="22"/>
              </w:rPr>
              <w:t>x</w:t>
            </w:r>
          </w:p>
        </w:tc>
      </w:tr>
      <w:tr w:rsidR="001D46C9" w:rsidRPr="00FD0F7A" w14:paraId="02AB759A" w14:textId="77777777" w:rsidTr="002B71D9">
        <w:tc>
          <w:tcPr>
            <w:tcW w:w="1586" w:type="pct"/>
            <w:vMerge/>
            <w:shd w:val="clear" w:color="auto" w:fill="auto"/>
            <w:vAlign w:val="center"/>
          </w:tcPr>
          <w:p w14:paraId="4DE9AE10" w14:textId="77777777" w:rsidR="001D46C9" w:rsidRPr="00F31729" w:rsidRDefault="001D46C9" w:rsidP="002B71D9">
            <w:pPr>
              <w:ind w:right="-2"/>
              <w:jc w:val="center"/>
              <w:rPr>
                <w:color w:val="000000"/>
                <w:sz w:val="22"/>
                <w:szCs w:val="22"/>
              </w:rPr>
            </w:pPr>
          </w:p>
        </w:tc>
        <w:tc>
          <w:tcPr>
            <w:tcW w:w="1046" w:type="pct"/>
            <w:gridSpan w:val="2"/>
            <w:vMerge/>
            <w:shd w:val="clear" w:color="auto" w:fill="auto"/>
            <w:vAlign w:val="center"/>
          </w:tcPr>
          <w:p w14:paraId="18C787A3" w14:textId="77777777" w:rsidR="001D46C9" w:rsidRPr="00F31729" w:rsidRDefault="001D46C9" w:rsidP="002B71D9">
            <w:pPr>
              <w:ind w:right="-2"/>
              <w:jc w:val="center"/>
              <w:rPr>
                <w:color w:val="000000"/>
                <w:sz w:val="22"/>
                <w:szCs w:val="22"/>
              </w:rPr>
            </w:pPr>
          </w:p>
        </w:tc>
        <w:tc>
          <w:tcPr>
            <w:tcW w:w="909" w:type="pct"/>
            <w:gridSpan w:val="2"/>
            <w:vAlign w:val="center"/>
          </w:tcPr>
          <w:p w14:paraId="39AB3A4D" w14:textId="77777777" w:rsidR="001D46C9" w:rsidRPr="00F31729" w:rsidRDefault="001D46C9" w:rsidP="002B71D9">
            <w:pPr>
              <w:ind w:right="-2"/>
              <w:jc w:val="center"/>
              <w:rPr>
                <w:color w:val="000000"/>
                <w:sz w:val="22"/>
                <w:szCs w:val="22"/>
              </w:rPr>
            </w:pPr>
            <w:r>
              <w:rPr>
                <w:sz w:val="22"/>
              </w:rPr>
              <w:t>с 01.07.2021</w:t>
            </w:r>
          </w:p>
        </w:tc>
        <w:tc>
          <w:tcPr>
            <w:tcW w:w="762" w:type="pct"/>
            <w:vAlign w:val="center"/>
          </w:tcPr>
          <w:p w14:paraId="78E87DC0" w14:textId="77777777" w:rsidR="001D46C9" w:rsidRPr="0004410D" w:rsidRDefault="001D46C9" w:rsidP="002B71D9">
            <w:pPr>
              <w:jc w:val="center"/>
              <w:rPr>
                <w:sz w:val="22"/>
                <w:szCs w:val="22"/>
              </w:rPr>
            </w:pPr>
            <w:r>
              <w:rPr>
                <w:sz w:val="22"/>
              </w:rPr>
              <w:t>20,56</w:t>
            </w:r>
          </w:p>
        </w:tc>
        <w:tc>
          <w:tcPr>
            <w:tcW w:w="697" w:type="pct"/>
            <w:vAlign w:val="center"/>
          </w:tcPr>
          <w:p w14:paraId="0A2D3088" w14:textId="77777777" w:rsidR="001D46C9" w:rsidRPr="00FD0F7A" w:rsidRDefault="001D46C9" w:rsidP="002B71D9">
            <w:pPr>
              <w:jc w:val="center"/>
              <w:rPr>
                <w:sz w:val="22"/>
                <w:szCs w:val="22"/>
              </w:rPr>
            </w:pPr>
            <w:r>
              <w:rPr>
                <w:sz w:val="22"/>
              </w:rPr>
              <w:t>x</w:t>
            </w:r>
          </w:p>
        </w:tc>
      </w:tr>
      <w:tr w:rsidR="001D46C9" w:rsidRPr="00FD0F7A" w14:paraId="522BBF52" w14:textId="77777777" w:rsidTr="002B71D9">
        <w:tc>
          <w:tcPr>
            <w:tcW w:w="1586" w:type="pct"/>
            <w:vMerge/>
            <w:shd w:val="clear" w:color="auto" w:fill="auto"/>
            <w:vAlign w:val="center"/>
          </w:tcPr>
          <w:p w14:paraId="06CB3E29" w14:textId="77777777" w:rsidR="001D46C9" w:rsidRPr="00F31729" w:rsidRDefault="001D46C9" w:rsidP="002B71D9">
            <w:pPr>
              <w:ind w:right="-2"/>
              <w:jc w:val="center"/>
              <w:rPr>
                <w:color w:val="000000"/>
                <w:sz w:val="22"/>
                <w:szCs w:val="22"/>
              </w:rPr>
            </w:pPr>
          </w:p>
        </w:tc>
        <w:tc>
          <w:tcPr>
            <w:tcW w:w="1046" w:type="pct"/>
            <w:gridSpan w:val="2"/>
            <w:vMerge/>
            <w:shd w:val="clear" w:color="auto" w:fill="auto"/>
            <w:vAlign w:val="center"/>
          </w:tcPr>
          <w:p w14:paraId="3E1C5AA0" w14:textId="77777777" w:rsidR="001D46C9" w:rsidRPr="00F31729" w:rsidRDefault="001D46C9" w:rsidP="002B71D9">
            <w:pPr>
              <w:ind w:right="-2"/>
              <w:jc w:val="center"/>
              <w:rPr>
                <w:color w:val="000000"/>
                <w:sz w:val="22"/>
                <w:szCs w:val="22"/>
              </w:rPr>
            </w:pPr>
          </w:p>
        </w:tc>
        <w:tc>
          <w:tcPr>
            <w:tcW w:w="909" w:type="pct"/>
            <w:gridSpan w:val="2"/>
            <w:vAlign w:val="center"/>
          </w:tcPr>
          <w:p w14:paraId="60CD91A4" w14:textId="77777777" w:rsidR="001D46C9" w:rsidRPr="00F31729" w:rsidRDefault="001D46C9" w:rsidP="002B71D9">
            <w:pPr>
              <w:ind w:right="-2"/>
              <w:jc w:val="center"/>
              <w:rPr>
                <w:color w:val="000000"/>
                <w:sz w:val="22"/>
                <w:szCs w:val="22"/>
              </w:rPr>
            </w:pPr>
            <w:r>
              <w:rPr>
                <w:sz w:val="22"/>
              </w:rPr>
              <w:t>с 01.01.2022</w:t>
            </w:r>
          </w:p>
        </w:tc>
        <w:tc>
          <w:tcPr>
            <w:tcW w:w="762" w:type="pct"/>
            <w:vAlign w:val="center"/>
          </w:tcPr>
          <w:p w14:paraId="49593637" w14:textId="77777777" w:rsidR="001D46C9" w:rsidRPr="0004410D" w:rsidRDefault="001D46C9" w:rsidP="002B71D9">
            <w:pPr>
              <w:jc w:val="center"/>
              <w:rPr>
                <w:sz w:val="22"/>
                <w:szCs w:val="22"/>
              </w:rPr>
            </w:pPr>
            <w:r>
              <w:rPr>
                <w:sz w:val="22"/>
              </w:rPr>
              <w:t>17,88</w:t>
            </w:r>
          </w:p>
        </w:tc>
        <w:tc>
          <w:tcPr>
            <w:tcW w:w="697" w:type="pct"/>
            <w:vAlign w:val="center"/>
          </w:tcPr>
          <w:p w14:paraId="7E81BC8F" w14:textId="77777777" w:rsidR="001D46C9" w:rsidRPr="00FD0F7A" w:rsidRDefault="001D46C9" w:rsidP="002B71D9">
            <w:pPr>
              <w:jc w:val="center"/>
              <w:rPr>
                <w:sz w:val="22"/>
                <w:szCs w:val="22"/>
              </w:rPr>
            </w:pPr>
            <w:r>
              <w:rPr>
                <w:sz w:val="22"/>
              </w:rPr>
              <w:t>x</w:t>
            </w:r>
          </w:p>
        </w:tc>
      </w:tr>
      <w:tr w:rsidR="001D46C9" w:rsidRPr="00FD0F7A" w14:paraId="3A3DC96A" w14:textId="77777777" w:rsidTr="002B71D9">
        <w:tc>
          <w:tcPr>
            <w:tcW w:w="1586" w:type="pct"/>
            <w:vMerge/>
            <w:shd w:val="clear" w:color="auto" w:fill="auto"/>
            <w:vAlign w:val="center"/>
          </w:tcPr>
          <w:p w14:paraId="735792EA" w14:textId="77777777" w:rsidR="001D46C9" w:rsidRPr="00F31729" w:rsidRDefault="001D46C9" w:rsidP="002B71D9">
            <w:pPr>
              <w:ind w:right="-2"/>
              <w:jc w:val="center"/>
              <w:rPr>
                <w:color w:val="000000"/>
                <w:sz w:val="22"/>
                <w:szCs w:val="22"/>
              </w:rPr>
            </w:pPr>
          </w:p>
        </w:tc>
        <w:tc>
          <w:tcPr>
            <w:tcW w:w="1046" w:type="pct"/>
            <w:gridSpan w:val="2"/>
            <w:vMerge/>
            <w:shd w:val="clear" w:color="auto" w:fill="auto"/>
            <w:vAlign w:val="center"/>
          </w:tcPr>
          <w:p w14:paraId="01AC0AF4" w14:textId="77777777" w:rsidR="001D46C9" w:rsidRPr="00F31729" w:rsidRDefault="001D46C9" w:rsidP="002B71D9">
            <w:pPr>
              <w:ind w:right="-2"/>
              <w:jc w:val="center"/>
              <w:rPr>
                <w:color w:val="000000"/>
                <w:sz w:val="22"/>
                <w:szCs w:val="22"/>
              </w:rPr>
            </w:pPr>
          </w:p>
        </w:tc>
        <w:tc>
          <w:tcPr>
            <w:tcW w:w="909" w:type="pct"/>
            <w:gridSpan w:val="2"/>
            <w:vAlign w:val="center"/>
          </w:tcPr>
          <w:p w14:paraId="402CF481" w14:textId="77777777" w:rsidR="001D46C9" w:rsidRPr="00F31729" w:rsidRDefault="001D46C9" w:rsidP="002B71D9">
            <w:pPr>
              <w:ind w:right="-2"/>
              <w:jc w:val="center"/>
              <w:rPr>
                <w:color w:val="000000"/>
                <w:sz w:val="22"/>
                <w:szCs w:val="22"/>
              </w:rPr>
            </w:pPr>
            <w:r>
              <w:rPr>
                <w:sz w:val="22"/>
              </w:rPr>
              <w:t>с 01.07.2022</w:t>
            </w:r>
          </w:p>
        </w:tc>
        <w:tc>
          <w:tcPr>
            <w:tcW w:w="762" w:type="pct"/>
            <w:vAlign w:val="center"/>
          </w:tcPr>
          <w:p w14:paraId="17ACC5BF" w14:textId="77777777" w:rsidR="001D46C9" w:rsidRPr="0004410D" w:rsidRDefault="001D46C9" w:rsidP="002B71D9">
            <w:pPr>
              <w:jc w:val="center"/>
              <w:rPr>
                <w:sz w:val="22"/>
                <w:szCs w:val="22"/>
              </w:rPr>
            </w:pPr>
            <w:r>
              <w:rPr>
                <w:sz w:val="22"/>
              </w:rPr>
              <w:t>18,66</w:t>
            </w:r>
          </w:p>
        </w:tc>
        <w:tc>
          <w:tcPr>
            <w:tcW w:w="697" w:type="pct"/>
            <w:vAlign w:val="center"/>
          </w:tcPr>
          <w:p w14:paraId="5A2AE270" w14:textId="77777777" w:rsidR="001D46C9" w:rsidRPr="00FD0F7A" w:rsidRDefault="001D46C9" w:rsidP="002B71D9">
            <w:pPr>
              <w:jc w:val="center"/>
              <w:rPr>
                <w:sz w:val="22"/>
                <w:szCs w:val="22"/>
              </w:rPr>
            </w:pPr>
            <w:r>
              <w:rPr>
                <w:sz w:val="22"/>
              </w:rPr>
              <w:t>x</w:t>
            </w:r>
          </w:p>
        </w:tc>
      </w:tr>
      <w:tr w:rsidR="001D46C9" w:rsidRPr="00FD0F7A" w14:paraId="23364531" w14:textId="77777777" w:rsidTr="002B71D9">
        <w:trPr>
          <w:trHeight w:val="362"/>
        </w:trPr>
        <w:tc>
          <w:tcPr>
            <w:tcW w:w="1586" w:type="pct"/>
            <w:vMerge/>
            <w:shd w:val="clear" w:color="auto" w:fill="auto"/>
            <w:vAlign w:val="center"/>
          </w:tcPr>
          <w:p w14:paraId="6F64C278" w14:textId="77777777" w:rsidR="001D46C9" w:rsidRPr="00FD0F7A" w:rsidRDefault="001D46C9" w:rsidP="002B71D9">
            <w:pPr>
              <w:ind w:right="-2"/>
              <w:jc w:val="center"/>
              <w:rPr>
                <w:color w:val="000000"/>
                <w:sz w:val="22"/>
                <w:szCs w:val="22"/>
              </w:rPr>
            </w:pPr>
          </w:p>
        </w:tc>
        <w:tc>
          <w:tcPr>
            <w:tcW w:w="3414" w:type="pct"/>
            <w:gridSpan w:val="6"/>
            <w:shd w:val="clear" w:color="auto" w:fill="auto"/>
            <w:vAlign w:val="center"/>
          </w:tcPr>
          <w:p w14:paraId="07856311" w14:textId="77777777" w:rsidR="001D46C9" w:rsidRPr="00FD0F7A" w:rsidRDefault="001D46C9" w:rsidP="002B71D9">
            <w:pPr>
              <w:ind w:right="-2"/>
              <w:jc w:val="center"/>
              <w:rPr>
                <w:color w:val="000000"/>
                <w:sz w:val="22"/>
                <w:szCs w:val="22"/>
              </w:rPr>
            </w:pPr>
            <w:r w:rsidRPr="00FD0F7A">
              <w:rPr>
                <w:sz w:val="22"/>
                <w:szCs w:val="22"/>
              </w:rPr>
              <w:t>Тариф на теплоноситель, поставляемый потребителям</w:t>
            </w:r>
            <w:r>
              <w:rPr>
                <w:sz w:val="22"/>
                <w:szCs w:val="22"/>
              </w:rPr>
              <w:t xml:space="preserve"> (без НДС)</w:t>
            </w:r>
          </w:p>
        </w:tc>
      </w:tr>
      <w:tr w:rsidR="001D46C9" w:rsidRPr="00FD0F7A" w14:paraId="7342148E" w14:textId="77777777" w:rsidTr="002B71D9">
        <w:tc>
          <w:tcPr>
            <w:tcW w:w="1586" w:type="pct"/>
            <w:vMerge/>
            <w:shd w:val="clear" w:color="auto" w:fill="auto"/>
            <w:vAlign w:val="center"/>
          </w:tcPr>
          <w:p w14:paraId="74091D3F" w14:textId="77777777" w:rsidR="001D46C9" w:rsidRPr="00FD0F7A" w:rsidRDefault="001D46C9" w:rsidP="002B71D9">
            <w:pPr>
              <w:ind w:right="-2"/>
              <w:jc w:val="center"/>
              <w:rPr>
                <w:color w:val="000000"/>
                <w:sz w:val="22"/>
                <w:szCs w:val="22"/>
              </w:rPr>
            </w:pPr>
          </w:p>
        </w:tc>
        <w:tc>
          <w:tcPr>
            <w:tcW w:w="1046" w:type="pct"/>
            <w:gridSpan w:val="2"/>
            <w:vMerge w:val="restart"/>
            <w:shd w:val="clear" w:color="auto" w:fill="auto"/>
            <w:vAlign w:val="center"/>
          </w:tcPr>
          <w:p w14:paraId="1CB3FFC9" w14:textId="77777777" w:rsidR="001D46C9" w:rsidRPr="001A1E0F" w:rsidRDefault="001D46C9" w:rsidP="002B71D9">
            <w:pPr>
              <w:ind w:right="-2"/>
              <w:jc w:val="center"/>
              <w:rPr>
                <w:color w:val="000000"/>
                <w:sz w:val="22"/>
                <w:szCs w:val="22"/>
              </w:rPr>
            </w:pPr>
            <w:proofErr w:type="spellStart"/>
            <w:r w:rsidRPr="001A1E0F">
              <w:rPr>
                <w:color w:val="000000"/>
                <w:sz w:val="22"/>
                <w:szCs w:val="22"/>
              </w:rPr>
              <w:t>Одноставочный</w:t>
            </w:r>
            <w:proofErr w:type="spellEnd"/>
          </w:p>
          <w:p w14:paraId="40688C46" w14:textId="77777777" w:rsidR="001D46C9" w:rsidRPr="00FD0F7A" w:rsidRDefault="001D46C9" w:rsidP="002B71D9">
            <w:pPr>
              <w:ind w:right="-2"/>
              <w:jc w:val="center"/>
              <w:rPr>
                <w:color w:val="000000"/>
                <w:sz w:val="22"/>
                <w:szCs w:val="22"/>
              </w:rPr>
            </w:pPr>
            <w:r w:rsidRPr="001A1E0F">
              <w:rPr>
                <w:color w:val="000000"/>
                <w:sz w:val="22"/>
                <w:szCs w:val="22"/>
              </w:rPr>
              <w:t>руб./м</w:t>
            </w:r>
            <w:r w:rsidRPr="002E3214">
              <w:rPr>
                <w:color w:val="000000"/>
                <w:sz w:val="22"/>
                <w:szCs w:val="22"/>
                <w:vertAlign w:val="superscript"/>
              </w:rPr>
              <w:t>3</w:t>
            </w:r>
          </w:p>
        </w:tc>
        <w:tc>
          <w:tcPr>
            <w:tcW w:w="909" w:type="pct"/>
            <w:gridSpan w:val="2"/>
            <w:vAlign w:val="center"/>
          </w:tcPr>
          <w:p w14:paraId="05DA337F" w14:textId="77777777" w:rsidR="001D46C9" w:rsidRPr="00FD0F7A" w:rsidRDefault="001D46C9" w:rsidP="002B71D9">
            <w:pPr>
              <w:ind w:right="-2"/>
              <w:jc w:val="center"/>
              <w:rPr>
                <w:color w:val="000000"/>
                <w:sz w:val="22"/>
                <w:szCs w:val="22"/>
              </w:rPr>
            </w:pPr>
            <w:r>
              <w:rPr>
                <w:sz w:val="22"/>
              </w:rPr>
              <w:t>с 01.01.2018</w:t>
            </w:r>
          </w:p>
        </w:tc>
        <w:tc>
          <w:tcPr>
            <w:tcW w:w="762" w:type="pct"/>
            <w:vAlign w:val="center"/>
          </w:tcPr>
          <w:p w14:paraId="1EF64F5A" w14:textId="77777777" w:rsidR="001D46C9" w:rsidRPr="000871CC" w:rsidRDefault="001D46C9" w:rsidP="002B71D9">
            <w:pPr>
              <w:jc w:val="center"/>
              <w:rPr>
                <w:sz w:val="22"/>
                <w:szCs w:val="22"/>
              </w:rPr>
            </w:pPr>
            <w:r>
              <w:rPr>
                <w:sz w:val="22"/>
              </w:rPr>
              <w:t>21,85</w:t>
            </w:r>
          </w:p>
        </w:tc>
        <w:tc>
          <w:tcPr>
            <w:tcW w:w="697" w:type="pct"/>
            <w:vAlign w:val="center"/>
          </w:tcPr>
          <w:p w14:paraId="6A4EFCB8" w14:textId="77777777" w:rsidR="001D46C9" w:rsidRPr="00FD0F7A" w:rsidRDefault="001D46C9" w:rsidP="002B71D9">
            <w:pPr>
              <w:jc w:val="center"/>
              <w:rPr>
                <w:sz w:val="22"/>
                <w:szCs w:val="22"/>
              </w:rPr>
            </w:pPr>
            <w:r>
              <w:rPr>
                <w:sz w:val="22"/>
              </w:rPr>
              <w:t>x</w:t>
            </w:r>
          </w:p>
        </w:tc>
      </w:tr>
      <w:tr w:rsidR="001D46C9" w:rsidRPr="00FD0F7A" w14:paraId="15A66989" w14:textId="77777777" w:rsidTr="002B71D9">
        <w:tc>
          <w:tcPr>
            <w:tcW w:w="1586" w:type="pct"/>
            <w:vMerge/>
            <w:shd w:val="clear" w:color="auto" w:fill="auto"/>
            <w:vAlign w:val="center"/>
          </w:tcPr>
          <w:p w14:paraId="491B7323"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3D1CE0C1" w14:textId="77777777" w:rsidR="001D46C9" w:rsidRPr="00FD0F7A" w:rsidRDefault="001D46C9" w:rsidP="002B71D9">
            <w:pPr>
              <w:ind w:right="-2"/>
              <w:jc w:val="center"/>
              <w:rPr>
                <w:color w:val="000000"/>
                <w:sz w:val="22"/>
                <w:szCs w:val="22"/>
              </w:rPr>
            </w:pPr>
          </w:p>
        </w:tc>
        <w:tc>
          <w:tcPr>
            <w:tcW w:w="909" w:type="pct"/>
            <w:gridSpan w:val="2"/>
            <w:vAlign w:val="center"/>
          </w:tcPr>
          <w:p w14:paraId="17E71A31" w14:textId="77777777" w:rsidR="001D46C9" w:rsidRPr="00FD0F7A" w:rsidRDefault="001D46C9" w:rsidP="002B71D9">
            <w:pPr>
              <w:ind w:right="-2"/>
              <w:jc w:val="center"/>
              <w:rPr>
                <w:color w:val="000000"/>
                <w:sz w:val="22"/>
                <w:szCs w:val="22"/>
              </w:rPr>
            </w:pPr>
            <w:r>
              <w:rPr>
                <w:sz w:val="22"/>
              </w:rPr>
              <w:t>с 01.07.2018</w:t>
            </w:r>
          </w:p>
        </w:tc>
        <w:tc>
          <w:tcPr>
            <w:tcW w:w="762" w:type="pct"/>
            <w:vAlign w:val="center"/>
          </w:tcPr>
          <w:p w14:paraId="17E4879F" w14:textId="77777777" w:rsidR="001D46C9" w:rsidRPr="000871CC" w:rsidRDefault="001D46C9" w:rsidP="002B71D9">
            <w:pPr>
              <w:jc w:val="center"/>
              <w:rPr>
                <w:sz w:val="22"/>
                <w:szCs w:val="22"/>
              </w:rPr>
            </w:pPr>
            <w:r>
              <w:rPr>
                <w:sz w:val="22"/>
              </w:rPr>
              <w:t>15,71</w:t>
            </w:r>
          </w:p>
        </w:tc>
        <w:tc>
          <w:tcPr>
            <w:tcW w:w="697" w:type="pct"/>
            <w:vAlign w:val="center"/>
          </w:tcPr>
          <w:p w14:paraId="35338C9E" w14:textId="77777777" w:rsidR="001D46C9" w:rsidRPr="00FD0F7A" w:rsidRDefault="001D46C9" w:rsidP="002B71D9">
            <w:pPr>
              <w:jc w:val="center"/>
              <w:rPr>
                <w:sz w:val="22"/>
                <w:szCs w:val="22"/>
              </w:rPr>
            </w:pPr>
            <w:r>
              <w:rPr>
                <w:sz w:val="22"/>
              </w:rPr>
              <w:t>x</w:t>
            </w:r>
          </w:p>
        </w:tc>
      </w:tr>
      <w:tr w:rsidR="001D46C9" w:rsidRPr="00FD0F7A" w14:paraId="0737360D" w14:textId="77777777" w:rsidTr="002B71D9">
        <w:tc>
          <w:tcPr>
            <w:tcW w:w="1586" w:type="pct"/>
            <w:vMerge/>
            <w:shd w:val="clear" w:color="auto" w:fill="auto"/>
            <w:vAlign w:val="center"/>
          </w:tcPr>
          <w:p w14:paraId="2C2B61F8"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175A3F96" w14:textId="77777777" w:rsidR="001D46C9" w:rsidRPr="00FD0F7A" w:rsidRDefault="001D46C9" w:rsidP="002B71D9">
            <w:pPr>
              <w:ind w:right="-2"/>
              <w:jc w:val="center"/>
              <w:rPr>
                <w:color w:val="000000"/>
                <w:sz w:val="22"/>
                <w:szCs w:val="22"/>
              </w:rPr>
            </w:pPr>
          </w:p>
        </w:tc>
        <w:tc>
          <w:tcPr>
            <w:tcW w:w="909" w:type="pct"/>
            <w:gridSpan w:val="2"/>
            <w:vAlign w:val="center"/>
          </w:tcPr>
          <w:p w14:paraId="7C4624D2" w14:textId="77777777" w:rsidR="001D46C9" w:rsidRPr="00FD0F7A" w:rsidRDefault="001D46C9" w:rsidP="002B71D9">
            <w:pPr>
              <w:ind w:right="-2"/>
              <w:jc w:val="center"/>
              <w:rPr>
                <w:color w:val="000000"/>
                <w:sz w:val="22"/>
                <w:szCs w:val="22"/>
              </w:rPr>
            </w:pPr>
            <w:r>
              <w:rPr>
                <w:sz w:val="22"/>
              </w:rPr>
              <w:t>с 01.01.2019</w:t>
            </w:r>
          </w:p>
        </w:tc>
        <w:tc>
          <w:tcPr>
            <w:tcW w:w="762" w:type="pct"/>
            <w:vAlign w:val="center"/>
          </w:tcPr>
          <w:p w14:paraId="29FF897F" w14:textId="77777777" w:rsidR="001D46C9" w:rsidRPr="000871CC" w:rsidRDefault="001D46C9" w:rsidP="002B71D9">
            <w:pPr>
              <w:jc w:val="center"/>
              <w:rPr>
                <w:sz w:val="22"/>
                <w:szCs w:val="22"/>
              </w:rPr>
            </w:pPr>
            <w:r>
              <w:rPr>
                <w:sz w:val="22"/>
              </w:rPr>
              <w:t>22,52</w:t>
            </w:r>
          </w:p>
        </w:tc>
        <w:tc>
          <w:tcPr>
            <w:tcW w:w="697" w:type="pct"/>
            <w:vAlign w:val="center"/>
          </w:tcPr>
          <w:p w14:paraId="4B4A94B1" w14:textId="77777777" w:rsidR="001D46C9" w:rsidRPr="00FD0F7A" w:rsidRDefault="001D46C9" w:rsidP="002B71D9">
            <w:pPr>
              <w:jc w:val="center"/>
              <w:rPr>
                <w:sz w:val="22"/>
                <w:szCs w:val="22"/>
              </w:rPr>
            </w:pPr>
            <w:r>
              <w:rPr>
                <w:sz w:val="22"/>
              </w:rPr>
              <w:t>x</w:t>
            </w:r>
          </w:p>
        </w:tc>
      </w:tr>
      <w:tr w:rsidR="001D46C9" w:rsidRPr="00FD0F7A" w14:paraId="0CA634AE" w14:textId="77777777" w:rsidTr="002B71D9">
        <w:tc>
          <w:tcPr>
            <w:tcW w:w="1586" w:type="pct"/>
            <w:vMerge/>
            <w:shd w:val="clear" w:color="auto" w:fill="auto"/>
            <w:vAlign w:val="center"/>
          </w:tcPr>
          <w:p w14:paraId="6C214BD7"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54675D02" w14:textId="77777777" w:rsidR="001D46C9" w:rsidRPr="00FD0F7A" w:rsidRDefault="001D46C9" w:rsidP="002B71D9">
            <w:pPr>
              <w:ind w:right="-2"/>
              <w:jc w:val="center"/>
              <w:rPr>
                <w:color w:val="000000"/>
                <w:sz w:val="22"/>
                <w:szCs w:val="22"/>
              </w:rPr>
            </w:pPr>
          </w:p>
        </w:tc>
        <w:tc>
          <w:tcPr>
            <w:tcW w:w="909" w:type="pct"/>
            <w:gridSpan w:val="2"/>
            <w:vAlign w:val="center"/>
          </w:tcPr>
          <w:p w14:paraId="1C67F0C4" w14:textId="77777777" w:rsidR="001D46C9" w:rsidRPr="00FD0F7A" w:rsidRDefault="001D46C9" w:rsidP="002B71D9">
            <w:pPr>
              <w:ind w:right="-2"/>
              <w:jc w:val="center"/>
              <w:rPr>
                <w:color w:val="000000"/>
                <w:sz w:val="22"/>
                <w:szCs w:val="22"/>
              </w:rPr>
            </w:pPr>
            <w:r>
              <w:rPr>
                <w:sz w:val="22"/>
              </w:rPr>
              <w:t>с 01.07.2019</w:t>
            </w:r>
          </w:p>
        </w:tc>
        <w:tc>
          <w:tcPr>
            <w:tcW w:w="762" w:type="pct"/>
            <w:vAlign w:val="center"/>
          </w:tcPr>
          <w:p w14:paraId="5A8C5D47" w14:textId="77777777" w:rsidR="001D46C9" w:rsidRPr="000871CC" w:rsidRDefault="001D46C9" w:rsidP="002B71D9">
            <w:pPr>
              <w:jc w:val="center"/>
              <w:rPr>
                <w:sz w:val="22"/>
                <w:szCs w:val="22"/>
              </w:rPr>
            </w:pPr>
            <w:r>
              <w:rPr>
                <w:sz w:val="22"/>
              </w:rPr>
              <w:t>23,06</w:t>
            </w:r>
          </w:p>
        </w:tc>
        <w:tc>
          <w:tcPr>
            <w:tcW w:w="697" w:type="pct"/>
            <w:vAlign w:val="center"/>
          </w:tcPr>
          <w:p w14:paraId="55E350F9" w14:textId="77777777" w:rsidR="001D46C9" w:rsidRPr="00FD0F7A" w:rsidRDefault="001D46C9" w:rsidP="002B71D9">
            <w:pPr>
              <w:jc w:val="center"/>
              <w:rPr>
                <w:sz w:val="22"/>
                <w:szCs w:val="22"/>
              </w:rPr>
            </w:pPr>
            <w:r>
              <w:rPr>
                <w:sz w:val="22"/>
              </w:rPr>
              <w:t>x</w:t>
            </w:r>
          </w:p>
        </w:tc>
      </w:tr>
      <w:tr w:rsidR="001D46C9" w:rsidRPr="00FD0F7A" w14:paraId="41D42E29" w14:textId="77777777" w:rsidTr="002B71D9">
        <w:trPr>
          <w:trHeight w:val="70"/>
        </w:trPr>
        <w:tc>
          <w:tcPr>
            <w:tcW w:w="1586" w:type="pct"/>
            <w:vMerge/>
            <w:shd w:val="clear" w:color="auto" w:fill="auto"/>
            <w:vAlign w:val="center"/>
          </w:tcPr>
          <w:p w14:paraId="5F3FB0FB"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297568BF" w14:textId="77777777" w:rsidR="001D46C9" w:rsidRPr="00FD0F7A" w:rsidRDefault="001D46C9" w:rsidP="002B71D9">
            <w:pPr>
              <w:ind w:right="-2"/>
              <w:jc w:val="center"/>
              <w:rPr>
                <w:color w:val="000000"/>
                <w:sz w:val="22"/>
                <w:szCs w:val="22"/>
              </w:rPr>
            </w:pPr>
          </w:p>
        </w:tc>
        <w:tc>
          <w:tcPr>
            <w:tcW w:w="909" w:type="pct"/>
            <w:gridSpan w:val="2"/>
            <w:vAlign w:val="center"/>
          </w:tcPr>
          <w:p w14:paraId="18403FE1" w14:textId="77777777" w:rsidR="001D46C9" w:rsidRPr="00FD0F7A" w:rsidRDefault="001D46C9" w:rsidP="002B71D9">
            <w:pPr>
              <w:ind w:right="-2"/>
              <w:jc w:val="center"/>
              <w:rPr>
                <w:color w:val="000000"/>
                <w:sz w:val="22"/>
                <w:szCs w:val="22"/>
              </w:rPr>
            </w:pPr>
            <w:r>
              <w:rPr>
                <w:sz w:val="22"/>
              </w:rPr>
              <w:t>с 01.01.2020</w:t>
            </w:r>
          </w:p>
        </w:tc>
        <w:tc>
          <w:tcPr>
            <w:tcW w:w="762" w:type="pct"/>
            <w:vAlign w:val="center"/>
          </w:tcPr>
          <w:p w14:paraId="73DF6211" w14:textId="77777777" w:rsidR="001D46C9" w:rsidRPr="000871CC" w:rsidRDefault="001D46C9" w:rsidP="002B71D9">
            <w:pPr>
              <w:jc w:val="center"/>
              <w:rPr>
                <w:sz w:val="22"/>
                <w:szCs w:val="22"/>
              </w:rPr>
            </w:pPr>
            <w:r>
              <w:rPr>
                <w:sz w:val="22"/>
              </w:rPr>
              <w:t>19,85</w:t>
            </w:r>
          </w:p>
        </w:tc>
        <w:tc>
          <w:tcPr>
            <w:tcW w:w="697" w:type="pct"/>
            <w:vAlign w:val="center"/>
          </w:tcPr>
          <w:p w14:paraId="5BC22361" w14:textId="77777777" w:rsidR="001D46C9" w:rsidRPr="00FD0F7A" w:rsidRDefault="001D46C9" w:rsidP="002B71D9">
            <w:pPr>
              <w:jc w:val="center"/>
              <w:rPr>
                <w:sz w:val="22"/>
                <w:szCs w:val="22"/>
              </w:rPr>
            </w:pPr>
            <w:r>
              <w:rPr>
                <w:sz w:val="22"/>
              </w:rPr>
              <w:t>x</w:t>
            </w:r>
          </w:p>
        </w:tc>
      </w:tr>
      <w:tr w:rsidR="001D46C9" w:rsidRPr="00FD0F7A" w14:paraId="44D6FD98" w14:textId="77777777" w:rsidTr="002B71D9">
        <w:trPr>
          <w:trHeight w:val="70"/>
        </w:trPr>
        <w:tc>
          <w:tcPr>
            <w:tcW w:w="1586" w:type="pct"/>
            <w:vMerge/>
            <w:shd w:val="clear" w:color="auto" w:fill="auto"/>
            <w:vAlign w:val="center"/>
          </w:tcPr>
          <w:p w14:paraId="03FBA048"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6740A546" w14:textId="77777777" w:rsidR="001D46C9" w:rsidRPr="00FD0F7A" w:rsidRDefault="001D46C9" w:rsidP="002B71D9">
            <w:pPr>
              <w:ind w:right="-2"/>
              <w:jc w:val="center"/>
              <w:rPr>
                <w:color w:val="000000"/>
                <w:sz w:val="22"/>
                <w:szCs w:val="22"/>
              </w:rPr>
            </w:pPr>
          </w:p>
        </w:tc>
        <w:tc>
          <w:tcPr>
            <w:tcW w:w="909" w:type="pct"/>
            <w:gridSpan w:val="2"/>
            <w:vAlign w:val="center"/>
          </w:tcPr>
          <w:p w14:paraId="36115455" w14:textId="77777777" w:rsidR="001D46C9" w:rsidRPr="00FD0F7A" w:rsidRDefault="001D46C9" w:rsidP="002B71D9">
            <w:pPr>
              <w:ind w:right="-2"/>
              <w:jc w:val="center"/>
              <w:rPr>
                <w:color w:val="000000"/>
                <w:sz w:val="22"/>
                <w:szCs w:val="22"/>
              </w:rPr>
            </w:pPr>
            <w:r>
              <w:rPr>
                <w:sz w:val="22"/>
              </w:rPr>
              <w:t>с 01.07.2020</w:t>
            </w:r>
          </w:p>
        </w:tc>
        <w:tc>
          <w:tcPr>
            <w:tcW w:w="762" w:type="pct"/>
            <w:vAlign w:val="center"/>
          </w:tcPr>
          <w:p w14:paraId="51DD1BEB" w14:textId="77777777" w:rsidR="001D46C9" w:rsidRPr="000871CC" w:rsidRDefault="001D46C9" w:rsidP="002B71D9">
            <w:pPr>
              <w:jc w:val="center"/>
              <w:rPr>
                <w:sz w:val="22"/>
                <w:szCs w:val="22"/>
              </w:rPr>
            </w:pPr>
            <w:r>
              <w:rPr>
                <w:sz w:val="22"/>
              </w:rPr>
              <w:t>19,85</w:t>
            </w:r>
          </w:p>
        </w:tc>
        <w:tc>
          <w:tcPr>
            <w:tcW w:w="697" w:type="pct"/>
            <w:vAlign w:val="center"/>
          </w:tcPr>
          <w:p w14:paraId="2A84D473" w14:textId="77777777" w:rsidR="001D46C9" w:rsidRPr="00FD0F7A" w:rsidRDefault="001D46C9" w:rsidP="002B71D9">
            <w:pPr>
              <w:jc w:val="center"/>
              <w:rPr>
                <w:sz w:val="22"/>
                <w:szCs w:val="22"/>
              </w:rPr>
            </w:pPr>
            <w:r>
              <w:rPr>
                <w:sz w:val="22"/>
              </w:rPr>
              <w:t>x</w:t>
            </w:r>
          </w:p>
        </w:tc>
      </w:tr>
      <w:tr w:rsidR="001D46C9" w:rsidRPr="00FD0F7A" w14:paraId="106D0EC9" w14:textId="77777777" w:rsidTr="002B71D9">
        <w:trPr>
          <w:trHeight w:val="70"/>
        </w:trPr>
        <w:tc>
          <w:tcPr>
            <w:tcW w:w="1586" w:type="pct"/>
            <w:vMerge/>
            <w:shd w:val="clear" w:color="auto" w:fill="auto"/>
            <w:vAlign w:val="center"/>
          </w:tcPr>
          <w:p w14:paraId="06CB8471"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48A49CD2" w14:textId="77777777" w:rsidR="001D46C9" w:rsidRPr="00FD0F7A" w:rsidRDefault="001D46C9" w:rsidP="002B71D9">
            <w:pPr>
              <w:ind w:right="-2"/>
              <w:jc w:val="center"/>
              <w:rPr>
                <w:color w:val="000000"/>
                <w:sz w:val="22"/>
                <w:szCs w:val="22"/>
              </w:rPr>
            </w:pPr>
          </w:p>
        </w:tc>
        <w:tc>
          <w:tcPr>
            <w:tcW w:w="909" w:type="pct"/>
            <w:gridSpan w:val="2"/>
            <w:vAlign w:val="center"/>
          </w:tcPr>
          <w:p w14:paraId="6E20FFD9" w14:textId="77777777" w:rsidR="001D46C9" w:rsidRPr="00FD0F7A" w:rsidRDefault="001D46C9" w:rsidP="002B71D9">
            <w:pPr>
              <w:ind w:right="-2"/>
              <w:jc w:val="center"/>
              <w:rPr>
                <w:color w:val="000000"/>
                <w:sz w:val="22"/>
                <w:szCs w:val="22"/>
              </w:rPr>
            </w:pPr>
            <w:r>
              <w:rPr>
                <w:sz w:val="22"/>
              </w:rPr>
              <w:t>с 01.01.2021</w:t>
            </w:r>
          </w:p>
        </w:tc>
        <w:tc>
          <w:tcPr>
            <w:tcW w:w="762" w:type="pct"/>
            <w:vAlign w:val="center"/>
          </w:tcPr>
          <w:p w14:paraId="030426B1" w14:textId="77777777" w:rsidR="001D46C9" w:rsidRPr="000871CC" w:rsidRDefault="001D46C9" w:rsidP="002B71D9">
            <w:pPr>
              <w:jc w:val="center"/>
              <w:rPr>
                <w:sz w:val="22"/>
                <w:szCs w:val="22"/>
              </w:rPr>
            </w:pPr>
            <w:r>
              <w:rPr>
                <w:sz w:val="22"/>
              </w:rPr>
              <w:t>19,85</w:t>
            </w:r>
          </w:p>
        </w:tc>
        <w:tc>
          <w:tcPr>
            <w:tcW w:w="697" w:type="pct"/>
            <w:vAlign w:val="center"/>
          </w:tcPr>
          <w:p w14:paraId="514CF558" w14:textId="77777777" w:rsidR="001D46C9" w:rsidRPr="00FD0F7A" w:rsidRDefault="001D46C9" w:rsidP="002B71D9">
            <w:pPr>
              <w:jc w:val="center"/>
              <w:rPr>
                <w:sz w:val="22"/>
                <w:szCs w:val="22"/>
              </w:rPr>
            </w:pPr>
            <w:r>
              <w:rPr>
                <w:sz w:val="22"/>
              </w:rPr>
              <w:t>x</w:t>
            </w:r>
          </w:p>
        </w:tc>
      </w:tr>
      <w:tr w:rsidR="001D46C9" w:rsidRPr="00FD0F7A" w14:paraId="3EBA4AED" w14:textId="77777777" w:rsidTr="002B71D9">
        <w:trPr>
          <w:trHeight w:val="70"/>
        </w:trPr>
        <w:tc>
          <w:tcPr>
            <w:tcW w:w="1586" w:type="pct"/>
            <w:vMerge/>
            <w:shd w:val="clear" w:color="auto" w:fill="auto"/>
            <w:vAlign w:val="center"/>
          </w:tcPr>
          <w:p w14:paraId="42DCE905"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2FE440E8" w14:textId="77777777" w:rsidR="001D46C9" w:rsidRPr="00FD0F7A" w:rsidRDefault="001D46C9" w:rsidP="002B71D9">
            <w:pPr>
              <w:ind w:right="-2"/>
              <w:jc w:val="center"/>
              <w:rPr>
                <w:color w:val="000000"/>
                <w:sz w:val="22"/>
                <w:szCs w:val="22"/>
              </w:rPr>
            </w:pPr>
          </w:p>
        </w:tc>
        <w:tc>
          <w:tcPr>
            <w:tcW w:w="909" w:type="pct"/>
            <w:gridSpan w:val="2"/>
            <w:vAlign w:val="center"/>
          </w:tcPr>
          <w:p w14:paraId="629AC0D2" w14:textId="77777777" w:rsidR="001D46C9" w:rsidRPr="00FD0F7A" w:rsidRDefault="001D46C9" w:rsidP="002B71D9">
            <w:pPr>
              <w:ind w:right="-2"/>
              <w:jc w:val="center"/>
              <w:rPr>
                <w:color w:val="000000"/>
                <w:sz w:val="22"/>
                <w:szCs w:val="22"/>
              </w:rPr>
            </w:pPr>
            <w:r>
              <w:rPr>
                <w:sz w:val="22"/>
              </w:rPr>
              <w:t>с 01.07.2021</w:t>
            </w:r>
          </w:p>
        </w:tc>
        <w:tc>
          <w:tcPr>
            <w:tcW w:w="762" w:type="pct"/>
            <w:vAlign w:val="center"/>
          </w:tcPr>
          <w:p w14:paraId="65E42F7F" w14:textId="77777777" w:rsidR="001D46C9" w:rsidRPr="000871CC" w:rsidRDefault="001D46C9" w:rsidP="002B71D9">
            <w:pPr>
              <w:jc w:val="center"/>
              <w:rPr>
                <w:sz w:val="22"/>
                <w:szCs w:val="22"/>
              </w:rPr>
            </w:pPr>
            <w:r>
              <w:rPr>
                <w:sz w:val="22"/>
              </w:rPr>
              <w:t>20,56</w:t>
            </w:r>
          </w:p>
        </w:tc>
        <w:tc>
          <w:tcPr>
            <w:tcW w:w="697" w:type="pct"/>
            <w:vAlign w:val="center"/>
          </w:tcPr>
          <w:p w14:paraId="7DFF1AF6" w14:textId="77777777" w:rsidR="001D46C9" w:rsidRPr="00FD0F7A" w:rsidRDefault="001D46C9" w:rsidP="002B71D9">
            <w:pPr>
              <w:jc w:val="center"/>
              <w:rPr>
                <w:sz w:val="22"/>
                <w:szCs w:val="22"/>
              </w:rPr>
            </w:pPr>
            <w:r>
              <w:rPr>
                <w:sz w:val="22"/>
              </w:rPr>
              <w:t>x</w:t>
            </w:r>
          </w:p>
        </w:tc>
      </w:tr>
      <w:tr w:rsidR="001D46C9" w:rsidRPr="00FD0F7A" w14:paraId="54E526D5" w14:textId="77777777" w:rsidTr="002B71D9">
        <w:trPr>
          <w:trHeight w:val="70"/>
        </w:trPr>
        <w:tc>
          <w:tcPr>
            <w:tcW w:w="1586" w:type="pct"/>
            <w:vMerge/>
            <w:shd w:val="clear" w:color="auto" w:fill="auto"/>
            <w:vAlign w:val="center"/>
          </w:tcPr>
          <w:p w14:paraId="0BD92DCF"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25BF0B28" w14:textId="77777777" w:rsidR="001D46C9" w:rsidRPr="00FD0F7A" w:rsidRDefault="001D46C9" w:rsidP="002B71D9">
            <w:pPr>
              <w:ind w:right="-2"/>
              <w:jc w:val="center"/>
              <w:rPr>
                <w:color w:val="000000"/>
                <w:sz w:val="22"/>
                <w:szCs w:val="22"/>
              </w:rPr>
            </w:pPr>
          </w:p>
        </w:tc>
        <w:tc>
          <w:tcPr>
            <w:tcW w:w="909" w:type="pct"/>
            <w:gridSpan w:val="2"/>
            <w:vAlign w:val="center"/>
          </w:tcPr>
          <w:p w14:paraId="2D1BD6C6" w14:textId="77777777" w:rsidR="001D46C9" w:rsidRPr="00FD0F7A" w:rsidRDefault="001D46C9" w:rsidP="002B71D9">
            <w:pPr>
              <w:ind w:right="-2"/>
              <w:jc w:val="center"/>
              <w:rPr>
                <w:color w:val="000000"/>
                <w:sz w:val="22"/>
                <w:szCs w:val="22"/>
              </w:rPr>
            </w:pPr>
            <w:r>
              <w:rPr>
                <w:sz w:val="22"/>
              </w:rPr>
              <w:t>с 01.01.2022</w:t>
            </w:r>
          </w:p>
        </w:tc>
        <w:tc>
          <w:tcPr>
            <w:tcW w:w="762" w:type="pct"/>
            <w:vAlign w:val="center"/>
          </w:tcPr>
          <w:p w14:paraId="200B2A38" w14:textId="77777777" w:rsidR="001D46C9" w:rsidRPr="000871CC" w:rsidRDefault="001D46C9" w:rsidP="002B71D9">
            <w:pPr>
              <w:jc w:val="center"/>
              <w:rPr>
                <w:sz w:val="22"/>
                <w:szCs w:val="22"/>
              </w:rPr>
            </w:pPr>
            <w:r>
              <w:rPr>
                <w:sz w:val="22"/>
              </w:rPr>
              <w:t>17,88</w:t>
            </w:r>
          </w:p>
        </w:tc>
        <w:tc>
          <w:tcPr>
            <w:tcW w:w="697" w:type="pct"/>
            <w:vAlign w:val="center"/>
          </w:tcPr>
          <w:p w14:paraId="675F7A56" w14:textId="77777777" w:rsidR="001D46C9" w:rsidRPr="00FD0F7A" w:rsidRDefault="001D46C9" w:rsidP="002B71D9">
            <w:pPr>
              <w:jc w:val="center"/>
              <w:rPr>
                <w:sz w:val="22"/>
                <w:szCs w:val="22"/>
              </w:rPr>
            </w:pPr>
            <w:r>
              <w:rPr>
                <w:sz w:val="22"/>
              </w:rPr>
              <w:t>x</w:t>
            </w:r>
          </w:p>
        </w:tc>
      </w:tr>
      <w:tr w:rsidR="001D46C9" w:rsidRPr="00FD0F7A" w14:paraId="13ABE269" w14:textId="77777777" w:rsidTr="002B71D9">
        <w:trPr>
          <w:trHeight w:val="70"/>
        </w:trPr>
        <w:tc>
          <w:tcPr>
            <w:tcW w:w="1586" w:type="pct"/>
            <w:vMerge/>
            <w:shd w:val="clear" w:color="auto" w:fill="auto"/>
            <w:vAlign w:val="center"/>
          </w:tcPr>
          <w:p w14:paraId="760FA14D"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50AC04B4" w14:textId="77777777" w:rsidR="001D46C9" w:rsidRPr="00FD0F7A" w:rsidRDefault="001D46C9" w:rsidP="002B71D9">
            <w:pPr>
              <w:ind w:right="-2"/>
              <w:jc w:val="center"/>
              <w:rPr>
                <w:color w:val="000000"/>
                <w:sz w:val="22"/>
                <w:szCs w:val="22"/>
              </w:rPr>
            </w:pPr>
          </w:p>
        </w:tc>
        <w:tc>
          <w:tcPr>
            <w:tcW w:w="909" w:type="pct"/>
            <w:gridSpan w:val="2"/>
            <w:vAlign w:val="center"/>
          </w:tcPr>
          <w:p w14:paraId="723D3F6F" w14:textId="77777777" w:rsidR="001D46C9" w:rsidRPr="00FD0F7A" w:rsidRDefault="001D46C9" w:rsidP="002B71D9">
            <w:pPr>
              <w:ind w:right="-2"/>
              <w:jc w:val="center"/>
              <w:rPr>
                <w:color w:val="000000"/>
                <w:sz w:val="22"/>
                <w:szCs w:val="22"/>
              </w:rPr>
            </w:pPr>
            <w:r>
              <w:rPr>
                <w:sz w:val="22"/>
              </w:rPr>
              <w:t>с 01.07.2022</w:t>
            </w:r>
          </w:p>
        </w:tc>
        <w:tc>
          <w:tcPr>
            <w:tcW w:w="762" w:type="pct"/>
            <w:vAlign w:val="center"/>
          </w:tcPr>
          <w:p w14:paraId="32B7818E" w14:textId="77777777" w:rsidR="001D46C9" w:rsidRPr="000871CC" w:rsidRDefault="001D46C9" w:rsidP="002B71D9">
            <w:pPr>
              <w:jc w:val="center"/>
              <w:rPr>
                <w:sz w:val="22"/>
                <w:szCs w:val="22"/>
              </w:rPr>
            </w:pPr>
            <w:r>
              <w:rPr>
                <w:sz w:val="22"/>
              </w:rPr>
              <w:t>18,66</w:t>
            </w:r>
          </w:p>
        </w:tc>
        <w:tc>
          <w:tcPr>
            <w:tcW w:w="697" w:type="pct"/>
            <w:vAlign w:val="center"/>
          </w:tcPr>
          <w:p w14:paraId="44F204B8" w14:textId="77777777" w:rsidR="001D46C9" w:rsidRPr="00FD0F7A" w:rsidRDefault="001D46C9" w:rsidP="002B71D9">
            <w:pPr>
              <w:jc w:val="center"/>
              <w:rPr>
                <w:sz w:val="22"/>
                <w:szCs w:val="22"/>
              </w:rPr>
            </w:pPr>
            <w:r>
              <w:rPr>
                <w:sz w:val="22"/>
              </w:rPr>
              <w:t>x</w:t>
            </w:r>
          </w:p>
        </w:tc>
      </w:tr>
      <w:tr w:rsidR="001D46C9" w:rsidRPr="00FD0F7A" w14:paraId="30298BAF" w14:textId="77777777" w:rsidTr="002B71D9">
        <w:trPr>
          <w:trHeight w:val="341"/>
        </w:trPr>
        <w:tc>
          <w:tcPr>
            <w:tcW w:w="1586" w:type="pct"/>
            <w:vMerge/>
            <w:shd w:val="clear" w:color="auto" w:fill="auto"/>
            <w:vAlign w:val="center"/>
          </w:tcPr>
          <w:p w14:paraId="44198846" w14:textId="77777777" w:rsidR="001D46C9" w:rsidRPr="00FD0F7A" w:rsidRDefault="001D46C9" w:rsidP="002B71D9">
            <w:pPr>
              <w:ind w:right="-2"/>
              <w:jc w:val="center"/>
              <w:rPr>
                <w:color w:val="000000"/>
                <w:sz w:val="22"/>
                <w:szCs w:val="22"/>
              </w:rPr>
            </w:pPr>
          </w:p>
        </w:tc>
        <w:tc>
          <w:tcPr>
            <w:tcW w:w="3414" w:type="pct"/>
            <w:gridSpan w:val="6"/>
            <w:shd w:val="clear" w:color="auto" w:fill="auto"/>
            <w:vAlign w:val="center"/>
          </w:tcPr>
          <w:p w14:paraId="228DACC3" w14:textId="77777777" w:rsidR="001D46C9" w:rsidRPr="00CE6902" w:rsidRDefault="001D46C9" w:rsidP="002B71D9">
            <w:pPr>
              <w:ind w:right="-2"/>
              <w:jc w:val="center"/>
              <w:rPr>
                <w:color w:val="000000"/>
                <w:sz w:val="22"/>
                <w:szCs w:val="22"/>
              </w:rPr>
            </w:pPr>
            <w:r w:rsidRPr="00FD0F7A">
              <w:rPr>
                <w:sz w:val="22"/>
                <w:szCs w:val="22"/>
              </w:rPr>
              <w:t xml:space="preserve">Население </w:t>
            </w:r>
            <w:r>
              <w:rPr>
                <w:sz w:val="22"/>
                <w:szCs w:val="22"/>
              </w:rPr>
              <w:t xml:space="preserve">(тарифы указываются с учетом НДС) </w:t>
            </w:r>
            <w:r w:rsidRPr="00FD0F7A">
              <w:rPr>
                <w:sz w:val="22"/>
                <w:szCs w:val="22"/>
              </w:rPr>
              <w:t>*</w:t>
            </w:r>
          </w:p>
        </w:tc>
      </w:tr>
      <w:tr w:rsidR="001D46C9" w:rsidRPr="00FD0F7A" w14:paraId="0933F8A6" w14:textId="77777777" w:rsidTr="002B71D9">
        <w:tc>
          <w:tcPr>
            <w:tcW w:w="1586" w:type="pct"/>
            <w:vMerge/>
            <w:shd w:val="clear" w:color="auto" w:fill="auto"/>
            <w:vAlign w:val="center"/>
          </w:tcPr>
          <w:p w14:paraId="44E0800E" w14:textId="77777777" w:rsidR="001D46C9" w:rsidRPr="00FD0F7A" w:rsidRDefault="001D46C9" w:rsidP="002B71D9">
            <w:pPr>
              <w:ind w:right="-2"/>
              <w:jc w:val="center"/>
              <w:rPr>
                <w:color w:val="000000"/>
                <w:sz w:val="22"/>
                <w:szCs w:val="22"/>
              </w:rPr>
            </w:pPr>
          </w:p>
        </w:tc>
        <w:tc>
          <w:tcPr>
            <w:tcW w:w="1046" w:type="pct"/>
            <w:gridSpan w:val="2"/>
            <w:vMerge w:val="restart"/>
            <w:shd w:val="clear" w:color="auto" w:fill="auto"/>
            <w:vAlign w:val="center"/>
          </w:tcPr>
          <w:p w14:paraId="739D7DDD" w14:textId="77777777" w:rsidR="001D46C9" w:rsidRPr="001A1E0F" w:rsidRDefault="001D46C9" w:rsidP="002B71D9">
            <w:pPr>
              <w:ind w:right="-2"/>
              <w:jc w:val="center"/>
              <w:rPr>
                <w:color w:val="000000"/>
                <w:sz w:val="22"/>
                <w:szCs w:val="22"/>
              </w:rPr>
            </w:pPr>
            <w:proofErr w:type="spellStart"/>
            <w:r w:rsidRPr="001A1E0F">
              <w:rPr>
                <w:color w:val="000000"/>
                <w:sz w:val="22"/>
                <w:szCs w:val="22"/>
              </w:rPr>
              <w:t>Одноставочный</w:t>
            </w:r>
            <w:proofErr w:type="spellEnd"/>
          </w:p>
          <w:p w14:paraId="7BF26CE2" w14:textId="77777777" w:rsidR="001D46C9" w:rsidRPr="00FD0F7A" w:rsidRDefault="001D46C9" w:rsidP="002B71D9">
            <w:pPr>
              <w:ind w:right="-2"/>
              <w:jc w:val="center"/>
              <w:rPr>
                <w:color w:val="000000"/>
                <w:sz w:val="22"/>
                <w:szCs w:val="22"/>
              </w:rPr>
            </w:pPr>
            <w:r w:rsidRPr="001A1E0F">
              <w:rPr>
                <w:color w:val="000000"/>
                <w:sz w:val="22"/>
                <w:szCs w:val="22"/>
              </w:rPr>
              <w:t>руб./м</w:t>
            </w:r>
            <w:r w:rsidRPr="002E3214">
              <w:rPr>
                <w:color w:val="000000"/>
                <w:sz w:val="22"/>
                <w:szCs w:val="22"/>
                <w:vertAlign w:val="superscript"/>
              </w:rPr>
              <w:t>3</w:t>
            </w:r>
          </w:p>
        </w:tc>
        <w:tc>
          <w:tcPr>
            <w:tcW w:w="909" w:type="pct"/>
            <w:gridSpan w:val="2"/>
            <w:vAlign w:val="center"/>
          </w:tcPr>
          <w:p w14:paraId="1E4825FF" w14:textId="77777777" w:rsidR="001D46C9" w:rsidRPr="00FD0F7A" w:rsidRDefault="001D46C9" w:rsidP="002B71D9">
            <w:pPr>
              <w:ind w:right="-2"/>
              <w:jc w:val="center"/>
              <w:rPr>
                <w:color w:val="000000"/>
                <w:sz w:val="22"/>
                <w:szCs w:val="22"/>
              </w:rPr>
            </w:pPr>
            <w:r>
              <w:rPr>
                <w:sz w:val="22"/>
              </w:rPr>
              <w:t>с 01.01.2018</w:t>
            </w:r>
          </w:p>
        </w:tc>
        <w:tc>
          <w:tcPr>
            <w:tcW w:w="762" w:type="pct"/>
            <w:vAlign w:val="center"/>
          </w:tcPr>
          <w:p w14:paraId="50E65FE8" w14:textId="77777777" w:rsidR="001D46C9" w:rsidRPr="000871CC" w:rsidRDefault="001D46C9" w:rsidP="002B71D9">
            <w:pPr>
              <w:jc w:val="center"/>
              <w:rPr>
                <w:sz w:val="22"/>
                <w:szCs w:val="22"/>
              </w:rPr>
            </w:pPr>
            <w:r>
              <w:rPr>
                <w:sz w:val="22"/>
              </w:rPr>
              <w:t>25,78</w:t>
            </w:r>
          </w:p>
        </w:tc>
        <w:tc>
          <w:tcPr>
            <w:tcW w:w="697" w:type="pct"/>
            <w:vAlign w:val="center"/>
          </w:tcPr>
          <w:p w14:paraId="30FA30EE" w14:textId="77777777" w:rsidR="001D46C9" w:rsidRPr="00FD0F7A" w:rsidRDefault="001D46C9" w:rsidP="002B71D9">
            <w:pPr>
              <w:jc w:val="center"/>
              <w:rPr>
                <w:sz w:val="22"/>
                <w:szCs w:val="22"/>
              </w:rPr>
            </w:pPr>
            <w:r>
              <w:rPr>
                <w:sz w:val="22"/>
              </w:rPr>
              <w:t>x</w:t>
            </w:r>
          </w:p>
        </w:tc>
      </w:tr>
      <w:tr w:rsidR="001D46C9" w:rsidRPr="00FD0F7A" w14:paraId="7318FCB9" w14:textId="77777777" w:rsidTr="002B71D9">
        <w:tc>
          <w:tcPr>
            <w:tcW w:w="1586" w:type="pct"/>
            <w:vMerge/>
            <w:shd w:val="clear" w:color="auto" w:fill="auto"/>
            <w:vAlign w:val="center"/>
          </w:tcPr>
          <w:p w14:paraId="29D6B825"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2D6333FE" w14:textId="77777777" w:rsidR="001D46C9" w:rsidRPr="00FD0F7A" w:rsidRDefault="001D46C9" w:rsidP="002B71D9">
            <w:pPr>
              <w:ind w:right="-2"/>
              <w:jc w:val="center"/>
              <w:rPr>
                <w:color w:val="000000"/>
                <w:sz w:val="22"/>
                <w:szCs w:val="22"/>
              </w:rPr>
            </w:pPr>
          </w:p>
        </w:tc>
        <w:tc>
          <w:tcPr>
            <w:tcW w:w="909" w:type="pct"/>
            <w:gridSpan w:val="2"/>
            <w:vAlign w:val="center"/>
          </w:tcPr>
          <w:p w14:paraId="51CE54DD" w14:textId="77777777" w:rsidR="001D46C9" w:rsidRPr="00FD0F7A" w:rsidRDefault="001D46C9" w:rsidP="002B71D9">
            <w:pPr>
              <w:ind w:right="-2"/>
              <w:jc w:val="center"/>
              <w:rPr>
                <w:color w:val="000000"/>
                <w:sz w:val="22"/>
                <w:szCs w:val="22"/>
              </w:rPr>
            </w:pPr>
            <w:r>
              <w:rPr>
                <w:sz w:val="22"/>
              </w:rPr>
              <w:t>с 01.07.2018</w:t>
            </w:r>
          </w:p>
        </w:tc>
        <w:tc>
          <w:tcPr>
            <w:tcW w:w="762" w:type="pct"/>
            <w:vAlign w:val="center"/>
          </w:tcPr>
          <w:p w14:paraId="739A87F6" w14:textId="77777777" w:rsidR="001D46C9" w:rsidRPr="000871CC" w:rsidRDefault="001D46C9" w:rsidP="002B71D9">
            <w:pPr>
              <w:jc w:val="center"/>
              <w:rPr>
                <w:sz w:val="22"/>
                <w:szCs w:val="22"/>
              </w:rPr>
            </w:pPr>
            <w:r>
              <w:rPr>
                <w:sz w:val="22"/>
              </w:rPr>
              <w:t>18,54</w:t>
            </w:r>
          </w:p>
        </w:tc>
        <w:tc>
          <w:tcPr>
            <w:tcW w:w="697" w:type="pct"/>
            <w:vAlign w:val="center"/>
          </w:tcPr>
          <w:p w14:paraId="0A5ED4DE" w14:textId="77777777" w:rsidR="001D46C9" w:rsidRPr="00FD0F7A" w:rsidRDefault="001D46C9" w:rsidP="002B71D9">
            <w:pPr>
              <w:jc w:val="center"/>
              <w:rPr>
                <w:sz w:val="22"/>
                <w:szCs w:val="22"/>
              </w:rPr>
            </w:pPr>
            <w:r>
              <w:rPr>
                <w:sz w:val="22"/>
              </w:rPr>
              <w:t>x</w:t>
            </w:r>
          </w:p>
        </w:tc>
      </w:tr>
      <w:tr w:rsidR="001D46C9" w:rsidRPr="00FD0F7A" w14:paraId="18A55759" w14:textId="77777777" w:rsidTr="002B71D9">
        <w:tc>
          <w:tcPr>
            <w:tcW w:w="1586" w:type="pct"/>
            <w:vMerge/>
            <w:shd w:val="clear" w:color="auto" w:fill="auto"/>
            <w:vAlign w:val="center"/>
          </w:tcPr>
          <w:p w14:paraId="20A42844"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54A97146" w14:textId="77777777" w:rsidR="001D46C9" w:rsidRPr="00FD0F7A" w:rsidRDefault="001D46C9" w:rsidP="002B71D9">
            <w:pPr>
              <w:ind w:right="-2"/>
              <w:jc w:val="center"/>
              <w:rPr>
                <w:color w:val="000000"/>
                <w:sz w:val="22"/>
                <w:szCs w:val="22"/>
              </w:rPr>
            </w:pPr>
          </w:p>
        </w:tc>
        <w:tc>
          <w:tcPr>
            <w:tcW w:w="909" w:type="pct"/>
            <w:gridSpan w:val="2"/>
            <w:vAlign w:val="center"/>
          </w:tcPr>
          <w:p w14:paraId="036B6998" w14:textId="77777777" w:rsidR="001D46C9" w:rsidRPr="00FD0F7A" w:rsidRDefault="001D46C9" w:rsidP="002B71D9">
            <w:pPr>
              <w:ind w:right="-2"/>
              <w:jc w:val="center"/>
              <w:rPr>
                <w:color w:val="000000"/>
                <w:sz w:val="22"/>
                <w:szCs w:val="22"/>
              </w:rPr>
            </w:pPr>
            <w:r>
              <w:rPr>
                <w:sz w:val="22"/>
              </w:rPr>
              <w:t>с 01.01.2019</w:t>
            </w:r>
          </w:p>
        </w:tc>
        <w:tc>
          <w:tcPr>
            <w:tcW w:w="762" w:type="pct"/>
            <w:vAlign w:val="center"/>
          </w:tcPr>
          <w:p w14:paraId="4ABE938E" w14:textId="77777777" w:rsidR="001D46C9" w:rsidRPr="000871CC" w:rsidRDefault="001D46C9" w:rsidP="002B71D9">
            <w:pPr>
              <w:jc w:val="center"/>
              <w:rPr>
                <w:sz w:val="22"/>
                <w:szCs w:val="22"/>
              </w:rPr>
            </w:pPr>
            <w:r>
              <w:rPr>
                <w:sz w:val="22"/>
              </w:rPr>
              <w:t>27,02</w:t>
            </w:r>
          </w:p>
        </w:tc>
        <w:tc>
          <w:tcPr>
            <w:tcW w:w="697" w:type="pct"/>
            <w:vAlign w:val="center"/>
          </w:tcPr>
          <w:p w14:paraId="0C2F964A" w14:textId="77777777" w:rsidR="001D46C9" w:rsidRPr="00FD0F7A" w:rsidRDefault="001D46C9" w:rsidP="002B71D9">
            <w:pPr>
              <w:jc w:val="center"/>
              <w:rPr>
                <w:sz w:val="22"/>
                <w:szCs w:val="22"/>
              </w:rPr>
            </w:pPr>
            <w:r>
              <w:rPr>
                <w:sz w:val="22"/>
              </w:rPr>
              <w:t>x</w:t>
            </w:r>
          </w:p>
        </w:tc>
      </w:tr>
      <w:tr w:rsidR="001D46C9" w:rsidRPr="00FD0F7A" w14:paraId="6EC6D7FD" w14:textId="77777777" w:rsidTr="002B71D9">
        <w:tc>
          <w:tcPr>
            <w:tcW w:w="1586" w:type="pct"/>
            <w:vMerge/>
            <w:shd w:val="clear" w:color="auto" w:fill="auto"/>
            <w:vAlign w:val="center"/>
          </w:tcPr>
          <w:p w14:paraId="1A14A93B"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25AD033E" w14:textId="77777777" w:rsidR="001D46C9" w:rsidRPr="00FD0F7A" w:rsidRDefault="001D46C9" w:rsidP="002B71D9">
            <w:pPr>
              <w:ind w:right="-2"/>
              <w:jc w:val="center"/>
              <w:rPr>
                <w:color w:val="000000"/>
                <w:sz w:val="22"/>
                <w:szCs w:val="22"/>
              </w:rPr>
            </w:pPr>
          </w:p>
        </w:tc>
        <w:tc>
          <w:tcPr>
            <w:tcW w:w="909" w:type="pct"/>
            <w:gridSpan w:val="2"/>
            <w:vAlign w:val="center"/>
          </w:tcPr>
          <w:p w14:paraId="79622DF2" w14:textId="77777777" w:rsidR="001D46C9" w:rsidRPr="00FD0F7A" w:rsidRDefault="001D46C9" w:rsidP="002B71D9">
            <w:pPr>
              <w:ind w:right="-2"/>
              <w:jc w:val="center"/>
              <w:rPr>
                <w:color w:val="000000"/>
                <w:sz w:val="22"/>
                <w:szCs w:val="22"/>
              </w:rPr>
            </w:pPr>
            <w:r>
              <w:rPr>
                <w:sz w:val="22"/>
              </w:rPr>
              <w:t>с 01.07.2019</w:t>
            </w:r>
          </w:p>
        </w:tc>
        <w:tc>
          <w:tcPr>
            <w:tcW w:w="762" w:type="pct"/>
            <w:vAlign w:val="center"/>
          </w:tcPr>
          <w:p w14:paraId="4689A79B" w14:textId="77777777" w:rsidR="001D46C9" w:rsidRPr="000871CC" w:rsidRDefault="001D46C9" w:rsidP="002B71D9">
            <w:pPr>
              <w:jc w:val="center"/>
              <w:rPr>
                <w:sz w:val="22"/>
                <w:szCs w:val="22"/>
              </w:rPr>
            </w:pPr>
            <w:r>
              <w:rPr>
                <w:sz w:val="22"/>
              </w:rPr>
              <w:t>27,67</w:t>
            </w:r>
          </w:p>
        </w:tc>
        <w:tc>
          <w:tcPr>
            <w:tcW w:w="697" w:type="pct"/>
            <w:vAlign w:val="center"/>
          </w:tcPr>
          <w:p w14:paraId="29EFC78B" w14:textId="77777777" w:rsidR="001D46C9" w:rsidRPr="00FD0F7A" w:rsidRDefault="001D46C9" w:rsidP="002B71D9">
            <w:pPr>
              <w:jc w:val="center"/>
              <w:rPr>
                <w:sz w:val="22"/>
                <w:szCs w:val="22"/>
              </w:rPr>
            </w:pPr>
            <w:r>
              <w:rPr>
                <w:sz w:val="22"/>
              </w:rPr>
              <w:t>x</w:t>
            </w:r>
          </w:p>
        </w:tc>
      </w:tr>
      <w:tr w:rsidR="001D46C9" w:rsidRPr="00FD0F7A" w14:paraId="4D14146E" w14:textId="77777777" w:rsidTr="002B71D9">
        <w:tc>
          <w:tcPr>
            <w:tcW w:w="1586" w:type="pct"/>
            <w:vMerge/>
            <w:shd w:val="clear" w:color="auto" w:fill="auto"/>
            <w:vAlign w:val="center"/>
          </w:tcPr>
          <w:p w14:paraId="5D590376"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3AE6BE21" w14:textId="77777777" w:rsidR="001D46C9" w:rsidRPr="00FD0F7A" w:rsidRDefault="001D46C9" w:rsidP="002B71D9">
            <w:pPr>
              <w:ind w:right="-2"/>
              <w:jc w:val="center"/>
              <w:rPr>
                <w:color w:val="000000"/>
                <w:sz w:val="22"/>
                <w:szCs w:val="22"/>
              </w:rPr>
            </w:pPr>
          </w:p>
        </w:tc>
        <w:tc>
          <w:tcPr>
            <w:tcW w:w="909" w:type="pct"/>
            <w:gridSpan w:val="2"/>
            <w:vAlign w:val="center"/>
          </w:tcPr>
          <w:p w14:paraId="4118BFEB" w14:textId="77777777" w:rsidR="001D46C9" w:rsidRPr="00FD0F7A" w:rsidRDefault="001D46C9" w:rsidP="002B71D9">
            <w:pPr>
              <w:ind w:right="-2"/>
              <w:jc w:val="center"/>
              <w:rPr>
                <w:color w:val="000000"/>
                <w:sz w:val="22"/>
                <w:szCs w:val="22"/>
              </w:rPr>
            </w:pPr>
            <w:r>
              <w:rPr>
                <w:sz w:val="22"/>
              </w:rPr>
              <w:t>с 01.01.2020</w:t>
            </w:r>
          </w:p>
        </w:tc>
        <w:tc>
          <w:tcPr>
            <w:tcW w:w="762" w:type="pct"/>
            <w:vAlign w:val="center"/>
          </w:tcPr>
          <w:p w14:paraId="6D878298" w14:textId="77777777" w:rsidR="001D46C9" w:rsidRPr="000871CC" w:rsidRDefault="001D46C9" w:rsidP="002B71D9">
            <w:pPr>
              <w:jc w:val="center"/>
              <w:rPr>
                <w:sz w:val="22"/>
                <w:szCs w:val="22"/>
              </w:rPr>
            </w:pPr>
            <w:r>
              <w:rPr>
                <w:sz w:val="22"/>
              </w:rPr>
              <w:t>23,82</w:t>
            </w:r>
          </w:p>
        </w:tc>
        <w:tc>
          <w:tcPr>
            <w:tcW w:w="697" w:type="pct"/>
            <w:vAlign w:val="center"/>
          </w:tcPr>
          <w:p w14:paraId="02A9F476" w14:textId="77777777" w:rsidR="001D46C9" w:rsidRPr="00CE6902" w:rsidRDefault="001D46C9" w:rsidP="002B71D9">
            <w:pPr>
              <w:jc w:val="center"/>
              <w:rPr>
                <w:sz w:val="22"/>
                <w:szCs w:val="22"/>
              </w:rPr>
            </w:pPr>
            <w:r>
              <w:rPr>
                <w:sz w:val="22"/>
              </w:rPr>
              <w:t>x</w:t>
            </w:r>
          </w:p>
        </w:tc>
      </w:tr>
      <w:tr w:rsidR="001D46C9" w:rsidRPr="00FD0F7A" w14:paraId="39C68A3C" w14:textId="77777777" w:rsidTr="002B71D9">
        <w:tc>
          <w:tcPr>
            <w:tcW w:w="1586" w:type="pct"/>
            <w:vMerge/>
            <w:shd w:val="clear" w:color="auto" w:fill="auto"/>
            <w:vAlign w:val="center"/>
          </w:tcPr>
          <w:p w14:paraId="16609755" w14:textId="77777777" w:rsidR="001D46C9" w:rsidRPr="00FD0F7A" w:rsidRDefault="001D46C9" w:rsidP="002B71D9">
            <w:pPr>
              <w:ind w:right="-2"/>
              <w:jc w:val="center"/>
              <w:rPr>
                <w:color w:val="000000"/>
                <w:sz w:val="22"/>
                <w:szCs w:val="22"/>
              </w:rPr>
            </w:pPr>
          </w:p>
        </w:tc>
        <w:tc>
          <w:tcPr>
            <w:tcW w:w="1046" w:type="pct"/>
            <w:gridSpan w:val="2"/>
            <w:vMerge/>
            <w:shd w:val="clear" w:color="auto" w:fill="auto"/>
            <w:vAlign w:val="center"/>
          </w:tcPr>
          <w:p w14:paraId="129A5A6B" w14:textId="77777777" w:rsidR="001D46C9" w:rsidRPr="00FD0F7A" w:rsidRDefault="001D46C9" w:rsidP="002B71D9">
            <w:pPr>
              <w:ind w:right="-2"/>
              <w:jc w:val="center"/>
              <w:rPr>
                <w:color w:val="000000"/>
                <w:sz w:val="22"/>
                <w:szCs w:val="22"/>
              </w:rPr>
            </w:pPr>
          </w:p>
        </w:tc>
        <w:tc>
          <w:tcPr>
            <w:tcW w:w="909" w:type="pct"/>
            <w:gridSpan w:val="2"/>
            <w:vAlign w:val="center"/>
          </w:tcPr>
          <w:p w14:paraId="468B79BC" w14:textId="77777777" w:rsidR="001D46C9" w:rsidRPr="00FD0F7A" w:rsidRDefault="001D46C9" w:rsidP="002B71D9">
            <w:pPr>
              <w:ind w:right="-2"/>
              <w:jc w:val="center"/>
              <w:rPr>
                <w:color w:val="000000"/>
                <w:sz w:val="22"/>
                <w:szCs w:val="22"/>
              </w:rPr>
            </w:pPr>
            <w:r>
              <w:rPr>
                <w:sz w:val="22"/>
              </w:rPr>
              <w:t>с 01.07.2020</w:t>
            </w:r>
          </w:p>
        </w:tc>
        <w:tc>
          <w:tcPr>
            <w:tcW w:w="762" w:type="pct"/>
            <w:vAlign w:val="center"/>
          </w:tcPr>
          <w:p w14:paraId="6FCA0A58" w14:textId="77777777" w:rsidR="001D46C9" w:rsidRPr="000871CC" w:rsidRDefault="001D46C9" w:rsidP="002B71D9">
            <w:pPr>
              <w:jc w:val="center"/>
              <w:rPr>
                <w:sz w:val="22"/>
                <w:szCs w:val="22"/>
              </w:rPr>
            </w:pPr>
            <w:r>
              <w:rPr>
                <w:sz w:val="22"/>
              </w:rPr>
              <w:t>23,82</w:t>
            </w:r>
          </w:p>
        </w:tc>
        <w:tc>
          <w:tcPr>
            <w:tcW w:w="697" w:type="pct"/>
            <w:vAlign w:val="center"/>
          </w:tcPr>
          <w:p w14:paraId="34FBC522" w14:textId="77777777" w:rsidR="001D46C9" w:rsidRPr="00FD0F7A" w:rsidRDefault="001D46C9" w:rsidP="002B71D9">
            <w:pPr>
              <w:jc w:val="center"/>
              <w:rPr>
                <w:sz w:val="22"/>
                <w:szCs w:val="22"/>
              </w:rPr>
            </w:pPr>
            <w:r>
              <w:rPr>
                <w:sz w:val="22"/>
              </w:rPr>
              <w:t>x</w:t>
            </w:r>
          </w:p>
        </w:tc>
      </w:tr>
      <w:tr w:rsidR="001D46C9" w:rsidRPr="00FD0F7A" w14:paraId="3B9F7268" w14:textId="77777777" w:rsidTr="001D46C9">
        <w:tc>
          <w:tcPr>
            <w:tcW w:w="1592" w:type="pct"/>
            <w:gridSpan w:val="2"/>
            <w:vMerge w:val="restart"/>
            <w:shd w:val="clear" w:color="auto" w:fill="auto"/>
            <w:vAlign w:val="center"/>
          </w:tcPr>
          <w:p w14:paraId="5AF68E32" w14:textId="77777777" w:rsidR="001D46C9" w:rsidRPr="00FD0F7A" w:rsidRDefault="001D46C9" w:rsidP="002B71D9">
            <w:pPr>
              <w:ind w:right="-2"/>
              <w:jc w:val="center"/>
              <w:rPr>
                <w:color w:val="000000"/>
                <w:sz w:val="22"/>
                <w:szCs w:val="22"/>
              </w:rPr>
            </w:pPr>
          </w:p>
        </w:tc>
        <w:tc>
          <w:tcPr>
            <w:tcW w:w="1040" w:type="pct"/>
            <w:vMerge w:val="restart"/>
            <w:shd w:val="clear" w:color="auto" w:fill="auto"/>
            <w:vAlign w:val="center"/>
          </w:tcPr>
          <w:p w14:paraId="3FB9FF3D" w14:textId="77777777" w:rsidR="001D46C9" w:rsidRPr="00FD0F7A" w:rsidRDefault="001D46C9" w:rsidP="002B71D9">
            <w:pPr>
              <w:ind w:right="-2"/>
              <w:jc w:val="center"/>
              <w:rPr>
                <w:color w:val="000000"/>
                <w:sz w:val="22"/>
                <w:szCs w:val="22"/>
              </w:rPr>
            </w:pPr>
          </w:p>
        </w:tc>
        <w:tc>
          <w:tcPr>
            <w:tcW w:w="909" w:type="pct"/>
            <w:gridSpan w:val="2"/>
            <w:vAlign w:val="center"/>
          </w:tcPr>
          <w:p w14:paraId="5D819BC1" w14:textId="77777777" w:rsidR="001D46C9" w:rsidRPr="00CE6902" w:rsidRDefault="001D46C9" w:rsidP="002B71D9">
            <w:pPr>
              <w:ind w:right="-2"/>
              <w:jc w:val="center"/>
              <w:rPr>
                <w:color w:val="000000"/>
                <w:sz w:val="22"/>
                <w:szCs w:val="22"/>
                <w:lang w:val="en-US"/>
              </w:rPr>
            </w:pPr>
            <w:r>
              <w:rPr>
                <w:sz w:val="22"/>
              </w:rPr>
              <w:t>с 01.01.2021</w:t>
            </w:r>
          </w:p>
        </w:tc>
        <w:tc>
          <w:tcPr>
            <w:tcW w:w="762" w:type="pct"/>
            <w:vAlign w:val="center"/>
          </w:tcPr>
          <w:p w14:paraId="504117B9" w14:textId="77777777" w:rsidR="001D46C9" w:rsidRPr="000871CC" w:rsidRDefault="001D46C9" w:rsidP="002B71D9">
            <w:pPr>
              <w:jc w:val="center"/>
              <w:rPr>
                <w:sz w:val="22"/>
                <w:szCs w:val="22"/>
              </w:rPr>
            </w:pPr>
            <w:r>
              <w:rPr>
                <w:sz w:val="22"/>
              </w:rPr>
              <w:t>23,82</w:t>
            </w:r>
          </w:p>
        </w:tc>
        <w:tc>
          <w:tcPr>
            <w:tcW w:w="697" w:type="pct"/>
            <w:vAlign w:val="center"/>
          </w:tcPr>
          <w:p w14:paraId="6C380186" w14:textId="77777777" w:rsidR="001D46C9" w:rsidRPr="00FD0F7A" w:rsidRDefault="001D46C9" w:rsidP="002B71D9">
            <w:pPr>
              <w:jc w:val="center"/>
              <w:rPr>
                <w:sz w:val="22"/>
                <w:szCs w:val="22"/>
              </w:rPr>
            </w:pPr>
            <w:r>
              <w:rPr>
                <w:sz w:val="22"/>
              </w:rPr>
              <w:t>x</w:t>
            </w:r>
          </w:p>
        </w:tc>
      </w:tr>
      <w:tr w:rsidR="001D46C9" w:rsidRPr="00FD0F7A" w14:paraId="4252EE5B" w14:textId="77777777" w:rsidTr="001D46C9">
        <w:tc>
          <w:tcPr>
            <w:tcW w:w="1592" w:type="pct"/>
            <w:gridSpan w:val="2"/>
            <w:vMerge/>
            <w:shd w:val="clear" w:color="auto" w:fill="auto"/>
            <w:vAlign w:val="center"/>
          </w:tcPr>
          <w:p w14:paraId="6EF4DC04" w14:textId="77777777" w:rsidR="001D46C9" w:rsidRPr="00FD0F7A" w:rsidRDefault="001D46C9" w:rsidP="002B71D9">
            <w:pPr>
              <w:ind w:right="-2"/>
              <w:jc w:val="center"/>
              <w:rPr>
                <w:color w:val="000000"/>
                <w:sz w:val="22"/>
                <w:szCs w:val="22"/>
              </w:rPr>
            </w:pPr>
          </w:p>
        </w:tc>
        <w:tc>
          <w:tcPr>
            <w:tcW w:w="1040" w:type="pct"/>
            <w:vMerge/>
            <w:shd w:val="clear" w:color="auto" w:fill="auto"/>
            <w:vAlign w:val="center"/>
          </w:tcPr>
          <w:p w14:paraId="42A9764C" w14:textId="77777777" w:rsidR="001D46C9" w:rsidRPr="00FD0F7A" w:rsidRDefault="001D46C9" w:rsidP="002B71D9">
            <w:pPr>
              <w:ind w:right="-2"/>
              <w:jc w:val="center"/>
              <w:rPr>
                <w:color w:val="000000"/>
                <w:sz w:val="22"/>
                <w:szCs w:val="22"/>
              </w:rPr>
            </w:pPr>
          </w:p>
        </w:tc>
        <w:tc>
          <w:tcPr>
            <w:tcW w:w="909" w:type="pct"/>
            <w:gridSpan w:val="2"/>
            <w:vAlign w:val="center"/>
          </w:tcPr>
          <w:p w14:paraId="7A2C0A5D" w14:textId="77777777" w:rsidR="001D46C9" w:rsidRPr="00CE6902" w:rsidRDefault="001D46C9" w:rsidP="002B71D9">
            <w:pPr>
              <w:ind w:right="-2"/>
              <w:jc w:val="center"/>
              <w:rPr>
                <w:color w:val="000000"/>
                <w:sz w:val="22"/>
                <w:szCs w:val="22"/>
                <w:lang w:val="en-US"/>
              </w:rPr>
            </w:pPr>
            <w:r>
              <w:rPr>
                <w:sz w:val="22"/>
              </w:rPr>
              <w:t>с 01.07.2021</w:t>
            </w:r>
          </w:p>
        </w:tc>
        <w:tc>
          <w:tcPr>
            <w:tcW w:w="762" w:type="pct"/>
            <w:vAlign w:val="center"/>
          </w:tcPr>
          <w:p w14:paraId="069679F0" w14:textId="77777777" w:rsidR="001D46C9" w:rsidRPr="000871CC" w:rsidRDefault="001D46C9" w:rsidP="002B71D9">
            <w:pPr>
              <w:jc w:val="center"/>
              <w:rPr>
                <w:sz w:val="22"/>
                <w:szCs w:val="22"/>
              </w:rPr>
            </w:pPr>
            <w:r>
              <w:rPr>
                <w:sz w:val="22"/>
              </w:rPr>
              <w:t>24,67</w:t>
            </w:r>
          </w:p>
        </w:tc>
        <w:tc>
          <w:tcPr>
            <w:tcW w:w="697" w:type="pct"/>
            <w:vAlign w:val="center"/>
          </w:tcPr>
          <w:p w14:paraId="55D0B23F" w14:textId="77777777" w:rsidR="001D46C9" w:rsidRPr="00FD0F7A" w:rsidRDefault="001D46C9" w:rsidP="002B71D9">
            <w:pPr>
              <w:jc w:val="center"/>
              <w:rPr>
                <w:sz w:val="22"/>
                <w:szCs w:val="22"/>
              </w:rPr>
            </w:pPr>
            <w:r>
              <w:rPr>
                <w:sz w:val="22"/>
              </w:rPr>
              <w:t>x</w:t>
            </w:r>
          </w:p>
        </w:tc>
      </w:tr>
      <w:tr w:rsidR="001D46C9" w:rsidRPr="00FD0F7A" w14:paraId="49F33DB7" w14:textId="77777777" w:rsidTr="001D46C9">
        <w:tc>
          <w:tcPr>
            <w:tcW w:w="1592" w:type="pct"/>
            <w:gridSpan w:val="2"/>
            <w:vMerge/>
            <w:shd w:val="clear" w:color="auto" w:fill="auto"/>
            <w:vAlign w:val="center"/>
          </w:tcPr>
          <w:p w14:paraId="028F003D" w14:textId="77777777" w:rsidR="001D46C9" w:rsidRPr="00FD0F7A" w:rsidRDefault="001D46C9" w:rsidP="002B71D9">
            <w:pPr>
              <w:ind w:right="-2"/>
              <w:jc w:val="center"/>
              <w:rPr>
                <w:color w:val="000000"/>
                <w:sz w:val="22"/>
                <w:szCs w:val="22"/>
              </w:rPr>
            </w:pPr>
          </w:p>
        </w:tc>
        <w:tc>
          <w:tcPr>
            <w:tcW w:w="1040" w:type="pct"/>
            <w:vMerge/>
            <w:shd w:val="clear" w:color="auto" w:fill="auto"/>
            <w:vAlign w:val="center"/>
          </w:tcPr>
          <w:p w14:paraId="4308DC35" w14:textId="77777777" w:rsidR="001D46C9" w:rsidRPr="00FD0F7A" w:rsidRDefault="001D46C9" w:rsidP="002B71D9">
            <w:pPr>
              <w:ind w:right="-2"/>
              <w:jc w:val="center"/>
              <w:rPr>
                <w:color w:val="000000"/>
                <w:sz w:val="22"/>
                <w:szCs w:val="22"/>
              </w:rPr>
            </w:pPr>
          </w:p>
        </w:tc>
        <w:tc>
          <w:tcPr>
            <w:tcW w:w="909" w:type="pct"/>
            <w:gridSpan w:val="2"/>
            <w:vAlign w:val="center"/>
          </w:tcPr>
          <w:p w14:paraId="45F4B200" w14:textId="77777777" w:rsidR="001D46C9" w:rsidRPr="00FD0F7A" w:rsidRDefault="001D46C9" w:rsidP="002B71D9">
            <w:pPr>
              <w:ind w:right="-2"/>
              <w:jc w:val="center"/>
              <w:rPr>
                <w:color w:val="000000"/>
                <w:sz w:val="22"/>
                <w:szCs w:val="22"/>
              </w:rPr>
            </w:pPr>
            <w:r>
              <w:rPr>
                <w:sz w:val="22"/>
              </w:rPr>
              <w:t>с 01.01.2022</w:t>
            </w:r>
          </w:p>
        </w:tc>
        <w:tc>
          <w:tcPr>
            <w:tcW w:w="762" w:type="pct"/>
            <w:vAlign w:val="center"/>
          </w:tcPr>
          <w:p w14:paraId="575D8530" w14:textId="77777777" w:rsidR="001D46C9" w:rsidRDefault="001D46C9" w:rsidP="002B71D9">
            <w:pPr>
              <w:jc w:val="center"/>
            </w:pPr>
            <w:r>
              <w:rPr>
                <w:sz w:val="22"/>
              </w:rPr>
              <w:t>21,46</w:t>
            </w:r>
          </w:p>
        </w:tc>
        <w:tc>
          <w:tcPr>
            <w:tcW w:w="697" w:type="pct"/>
            <w:vAlign w:val="center"/>
          </w:tcPr>
          <w:p w14:paraId="39CB5E73" w14:textId="77777777" w:rsidR="001D46C9" w:rsidRDefault="001D46C9" w:rsidP="002B71D9">
            <w:pPr>
              <w:jc w:val="center"/>
              <w:rPr>
                <w:sz w:val="22"/>
                <w:szCs w:val="22"/>
              </w:rPr>
            </w:pPr>
            <w:r>
              <w:rPr>
                <w:sz w:val="22"/>
              </w:rPr>
              <w:t>x</w:t>
            </w:r>
          </w:p>
        </w:tc>
      </w:tr>
      <w:tr w:rsidR="001D46C9" w:rsidRPr="00FD0F7A" w14:paraId="5C5F3F00" w14:textId="77777777" w:rsidTr="001D46C9">
        <w:tc>
          <w:tcPr>
            <w:tcW w:w="1592" w:type="pct"/>
            <w:gridSpan w:val="2"/>
            <w:vMerge/>
            <w:shd w:val="clear" w:color="auto" w:fill="auto"/>
            <w:vAlign w:val="center"/>
          </w:tcPr>
          <w:p w14:paraId="13936A74" w14:textId="77777777" w:rsidR="001D46C9" w:rsidRPr="00FD0F7A" w:rsidRDefault="001D46C9" w:rsidP="002B71D9">
            <w:pPr>
              <w:ind w:right="-2"/>
              <w:jc w:val="center"/>
              <w:rPr>
                <w:color w:val="000000"/>
                <w:sz w:val="22"/>
                <w:szCs w:val="22"/>
              </w:rPr>
            </w:pPr>
          </w:p>
        </w:tc>
        <w:tc>
          <w:tcPr>
            <w:tcW w:w="1040" w:type="pct"/>
            <w:vMerge/>
            <w:shd w:val="clear" w:color="auto" w:fill="auto"/>
            <w:vAlign w:val="center"/>
          </w:tcPr>
          <w:p w14:paraId="196796DF" w14:textId="77777777" w:rsidR="001D46C9" w:rsidRPr="00FD0F7A" w:rsidRDefault="001D46C9" w:rsidP="002B71D9">
            <w:pPr>
              <w:ind w:right="-2"/>
              <w:jc w:val="center"/>
              <w:rPr>
                <w:color w:val="000000"/>
                <w:sz w:val="22"/>
                <w:szCs w:val="22"/>
              </w:rPr>
            </w:pPr>
          </w:p>
        </w:tc>
        <w:tc>
          <w:tcPr>
            <w:tcW w:w="909" w:type="pct"/>
            <w:gridSpan w:val="2"/>
            <w:vAlign w:val="center"/>
          </w:tcPr>
          <w:p w14:paraId="36139B5D" w14:textId="77777777" w:rsidR="001D46C9" w:rsidRPr="00FD0F7A" w:rsidRDefault="001D46C9" w:rsidP="002B71D9">
            <w:pPr>
              <w:ind w:right="-2"/>
              <w:jc w:val="center"/>
              <w:rPr>
                <w:color w:val="000000"/>
                <w:sz w:val="22"/>
                <w:szCs w:val="22"/>
              </w:rPr>
            </w:pPr>
            <w:r>
              <w:rPr>
                <w:sz w:val="22"/>
              </w:rPr>
              <w:t>с 01.07.2022</w:t>
            </w:r>
          </w:p>
        </w:tc>
        <w:tc>
          <w:tcPr>
            <w:tcW w:w="762" w:type="pct"/>
            <w:vAlign w:val="center"/>
          </w:tcPr>
          <w:p w14:paraId="293C1B06" w14:textId="77777777" w:rsidR="001D46C9" w:rsidRDefault="001D46C9" w:rsidP="002B71D9">
            <w:pPr>
              <w:jc w:val="center"/>
            </w:pPr>
            <w:r>
              <w:rPr>
                <w:sz w:val="22"/>
              </w:rPr>
              <w:t>22,39</w:t>
            </w:r>
          </w:p>
        </w:tc>
        <w:tc>
          <w:tcPr>
            <w:tcW w:w="697" w:type="pct"/>
            <w:vAlign w:val="center"/>
          </w:tcPr>
          <w:p w14:paraId="01E57FAA" w14:textId="77777777" w:rsidR="001D46C9" w:rsidRDefault="001D46C9" w:rsidP="002B71D9">
            <w:pPr>
              <w:jc w:val="center"/>
              <w:rPr>
                <w:sz w:val="22"/>
                <w:szCs w:val="22"/>
              </w:rPr>
            </w:pPr>
            <w:r>
              <w:rPr>
                <w:sz w:val="22"/>
              </w:rPr>
              <w:t>x</w:t>
            </w:r>
          </w:p>
        </w:tc>
      </w:tr>
    </w:tbl>
    <w:p w14:paraId="4D00BD37" w14:textId="77777777" w:rsidR="001D46C9" w:rsidRDefault="001D46C9" w:rsidP="001D46C9">
      <w:pPr>
        <w:ind w:left="-426" w:right="-283" w:hanging="283"/>
        <w:jc w:val="both"/>
        <w:rPr>
          <w:sz w:val="28"/>
          <w:szCs w:val="28"/>
        </w:rPr>
      </w:pPr>
    </w:p>
    <w:p w14:paraId="247C6F7F" w14:textId="77777777" w:rsidR="008F54E6" w:rsidRDefault="001D46C9" w:rsidP="001D46C9">
      <w:pPr>
        <w:tabs>
          <w:tab w:val="left" w:pos="5580"/>
          <w:tab w:val="left" w:pos="9498"/>
        </w:tabs>
        <w:ind w:left="4678" w:right="-569" w:hanging="4962"/>
        <w:rPr>
          <w:sz w:val="16"/>
          <w:szCs w:val="16"/>
        </w:rPr>
      </w:pPr>
      <w:r w:rsidRPr="001D46C9">
        <w:rPr>
          <w:sz w:val="16"/>
          <w:szCs w:val="16"/>
        </w:rPr>
        <w:t xml:space="preserve">* Выделяется в целях реализации пункта 6 статьи 168 Налогового кодекса Российской Федерации (часть вторая)        </w:t>
      </w:r>
    </w:p>
    <w:p w14:paraId="0363688F" w14:textId="77777777" w:rsidR="008F54E6" w:rsidRDefault="008F54E6" w:rsidP="001D46C9">
      <w:pPr>
        <w:tabs>
          <w:tab w:val="left" w:pos="5580"/>
          <w:tab w:val="left" w:pos="9498"/>
        </w:tabs>
        <w:ind w:left="4678" w:right="-569" w:hanging="4962"/>
        <w:rPr>
          <w:sz w:val="16"/>
          <w:szCs w:val="16"/>
        </w:rPr>
      </w:pPr>
    </w:p>
    <w:p w14:paraId="2DF5987C" w14:textId="77777777" w:rsidR="008F54E6" w:rsidRDefault="008F54E6" w:rsidP="001D46C9">
      <w:pPr>
        <w:tabs>
          <w:tab w:val="left" w:pos="5580"/>
          <w:tab w:val="left" w:pos="9498"/>
        </w:tabs>
        <w:ind w:left="4678" w:right="-569" w:hanging="4962"/>
        <w:rPr>
          <w:sz w:val="16"/>
          <w:szCs w:val="16"/>
        </w:rPr>
      </w:pPr>
    </w:p>
    <w:p w14:paraId="0546AD31" w14:textId="77777777" w:rsidR="008F54E6" w:rsidRDefault="008F54E6" w:rsidP="001D46C9">
      <w:pPr>
        <w:tabs>
          <w:tab w:val="left" w:pos="5580"/>
          <w:tab w:val="left" w:pos="9498"/>
        </w:tabs>
        <w:ind w:left="4678" w:right="-569" w:hanging="4962"/>
        <w:rPr>
          <w:sz w:val="16"/>
          <w:szCs w:val="16"/>
        </w:rPr>
        <w:sectPr w:rsidR="008F54E6" w:rsidSect="007F4ED2">
          <w:pgSz w:w="11906" w:h="16838"/>
          <w:pgMar w:top="1134" w:right="0" w:bottom="1134" w:left="1701" w:header="709" w:footer="709" w:gutter="0"/>
          <w:cols w:space="708"/>
          <w:docGrid w:linePitch="360"/>
        </w:sectPr>
      </w:pPr>
    </w:p>
    <w:p w14:paraId="684C7324" w14:textId="554DB6A9" w:rsidR="008F54E6" w:rsidRPr="00081AD4" w:rsidRDefault="008F54E6" w:rsidP="008F54E6">
      <w:pPr>
        <w:tabs>
          <w:tab w:val="left" w:pos="5580"/>
          <w:tab w:val="left" w:pos="9498"/>
        </w:tabs>
        <w:ind w:left="4678" w:right="-569" w:firstLine="4678"/>
        <w:rPr>
          <w:color w:val="000000" w:themeColor="text1"/>
        </w:rPr>
      </w:pPr>
      <w:r w:rsidRPr="00081AD4">
        <w:rPr>
          <w:color w:val="000000" w:themeColor="text1"/>
        </w:rPr>
        <w:t xml:space="preserve">Приложение № </w:t>
      </w:r>
      <w:r>
        <w:rPr>
          <w:color w:val="000000" w:themeColor="text1"/>
        </w:rPr>
        <w:t xml:space="preserve">118 </w:t>
      </w:r>
      <w:r w:rsidRPr="00081AD4">
        <w:rPr>
          <w:color w:val="000000" w:themeColor="text1"/>
        </w:rPr>
        <w:t>к протоколу № 8</w:t>
      </w:r>
      <w:r>
        <w:rPr>
          <w:color w:val="000000" w:themeColor="text1"/>
        </w:rPr>
        <w:t>4</w:t>
      </w:r>
    </w:p>
    <w:p w14:paraId="57EA1799" w14:textId="77777777" w:rsidR="008F54E6" w:rsidRPr="00081AD4" w:rsidRDefault="008F54E6" w:rsidP="008F54E6">
      <w:pPr>
        <w:tabs>
          <w:tab w:val="left" w:pos="5580"/>
          <w:tab w:val="left" w:pos="9498"/>
        </w:tabs>
        <w:ind w:left="4678" w:right="-569" w:firstLine="4678"/>
        <w:rPr>
          <w:color w:val="000000" w:themeColor="text1"/>
        </w:rPr>
      </w:pPr>
      <w:r w:rsidRPr="00081AD4">
        <w:rPr>
          <w:color w:val="000000" w:themeColor="text1"/>
        </w:rPr>
        <w:t>заседания Правления Региональной</w:t>
      </w:r>
    </w:p>
    <w:p w14:paraId="4A983B86" w14:textId="77777777" w:rsidR="008F54E6" w:rsidRPr="00081AD4" w:rsidRDefault="008F54E6" w:rsidP="008F54E6">
      <w:pPr>
        <w:tabs>
          <w:tab w:val="left" w:pos="5580"/>
          <w:tab w:val="left" w:pos="9498"/>
        </w:tabs>
        <w:ind w:left="4678" w:right="-569" w:firstLine="4678"/>
        <w:rPr>
          <w:color w:val="000000" w:themeColor="text1"/>
        </w:rPr>
      </w:pPr>
      <w:r w:rsidRPr="00081AD4">
        <w:rPr>
          <w:color w:val="000000" w:themeColor="text1"/>
        </w:rPr>
        <w:t>энергетической комиссии</w:t>
      </w:r>
    </w:p>
    <w:p w14:paraId="4D304F95" w14:textId="096395B2" w:rsidR="008F54E6" w:rsidRDefault="008F54E6" w:rsidP="008F54E6">
      <w:pPr>
        <w:tabs>
          <w:tab w:val="left" w:pos="5580"/>
          <w:tab w:val="left" w:pos="9498"/>
        </w:tabs>
        <w:ind w:left="4678" w:right="-569" w:firstLine="4678"/>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61AB5E69" w14:textId="77777777" w:rsidR="008F54E6" w:rsidRDefault="008F54E6" w:rsidP="008F54E6">
      <w:pPr>
        <w:tabs>
          <w:tab w:val="left" w:pos="5245"/>
        </w:tabs>
        <w:ind w:left="5245"/>
        <w:jc w:val="center"/>
        <w:rPr>
          <w:sz w:val="16"/>
          <w:szCs w:val="16"/>
        </w:rPr>
      </w:pPr>
    </w:p>
    <w:p w14:paraId="0651C61A" w14:textId="77777777" w:rsidR="008F54E6" w:rsidRPr="00FD033C" w:rsidRDefault="008F54E6" w:rsidP="008F54E6">
      <w:pPr>
        <w:ind w:right="-283"/>
        <w:jc w:val="center"/>
        <w:rPr>
          <w:bCs/>
          <w:sz w:val="4"/>
          <w:szCs w:val="4"/>
        </w:rPr>
      </w:pPr>
    </w:p>
    <w:p w14:paraId="0A2992C3" w14:textId="77777777" w:rsidR="008F54E6" w:rsidRDefault="008F54E6" w:rsidP="008F54E6">
      <w:pPr>
        <w:ind w:left="-284" w:right="-1"/>
        <w:jc w:val="center"/>
        <w:rPr>
          <w:b/>
          <w:bCs/>
          <w:sz w:val="28"/>
          <w:szCs w:val="28"/>
        </w:rPr>
      </w:pPr>
      <w:r w:rsidRPr="002E59FE">
        <w:rPr>
          <w:b/>
          <w:bCs/>
          <w:sz w:val="28"/>
          <w:szCs w:val="28"/>
        </w:rPr>
        <w:t>Долгосрочные тарифы</w:t>
      </w:r>
    </w:p>
    <w:p w14:paraId="77F008F8" w14:textId="77777777" w:rsidR="008F54E6" w:rsidRDefault="008F54E6" w:rsidP="008F54E6">
      <w:pPr>
        <w:ind w:left="-284" w:right="-1"/>
        <w:jc w:val="center"/>
        <w:rPr>
          <w:b/>
          <w:bCs/>
          <w:sz w:val="28"/>
          <w:szCs w:val="28"/>
        </w:rPr>
      </w:pPr>
      <w:r>
        <w:rPr>
          <w:b/>
          <w:bCs/>
          <w:sz w:val="28"/>
          <w:szCs w:val="28"/>
        </w:rPr>
        <w:t>ООО «</w:t>
      </w:r>
      <w:proofErr w:type="spellStart"/>
      <w:r>
        <w:rPr>
          <w:b/>
          <w:bCs/>
          <w:sz w:val="28"/>
          <w:szCs w:val="28"/>
        </w:rPr>
        <w:t>Теплосервис</w:t>
      </w:r>
      <w:proofErr w:type="spellEnd"/>
      <w:r>
        <w:rPr>
          <w:b/>
          <w:bCs/>
          <w:sz w:val="28"/>
          <w:szCs w:val="28"/>
        </w:rPr>
        <w:t xml:space="preserve">» </w:t>
      </w:r>
      <w:r w:rsidRPr="002E59FE">
        <w:rPr>
          <w:b/>
          <w:bCs/>
          <w:sz w:val="28"/>
          <w:szCs w:val="28"/>
        </w:rPr>
        <w:t xml:space="preserve">на </w:t>
      </w:r>
      <w:r>
        <w:rPr>
          <w:b/>
          <w:bCs/>
          <w:sz w:val="28"/>
          <w:szCs w:val="28"/>
        </w:rPr>
        <w:t xml:space="preserve">горячую воду в открытой системе </w:t>
      </w:r>
    </w:p>
    <w:p w14:paraId="4E9512E5" w14:textId="77777777" w:rsidR="008F54E6" w:rsidRDefault="008F54E6" w:rsidP="008F54E6">
      <w:pPr>
        <w:ind w:right="-2"/>
        <w:jc w:val="center"/>
        <w:rPr>
          <w:b/>
          <w:bCs/>
          <w:sz w:val="28"/>
          <w:szCs w:val="28"/>
        </w:rPr>
      </w:pPr>
      <w:r>
        <w:rPr>
          <w:b/>
          <w:bCs/>
          <w:sz w:val="28"/>
          <w:szCs w:val="28"/>
        </w:rPr>
        <w:t>водоснабжения (теплоснабжения)</w:t>
      </w:r>
      <w:r w:rsidRPr="002E59FE">
        <w:rPr>
          <w:b/>
          <w:bCs/>
          <w:sz w:val="28"/>
          <w:szCs w:val="28"/>
        </w:rPr>
        <w:t>, реализуем</w:t>
      </w:r>
      <w:r>
        <w:rPr>
          <w:b/>
          <w:bCs/>
          <w:sz w:val="28"/>
          <w:szCs w:val="28"/>
        </w:rPr>
        <w:t>ую</w:t>
      </w:r>
      <w:r w:rsidRPr="002E59FE">
        <w:rPr>
          <w:b/>
          <w:bCs/>
          <w:sz w:val="28"/>
          <w:szCs w:val="28"/>
        </w:rPr>
        <w:t xml:space="preserve"> на потребительском рынке</w:t>
      </w:r>
      <w:r>
        <w:rPr>
          <w:b/>
          <w:bCs/>
          <w:sz w:val="28"/>
          <w:szCs w:val="28"/>
        </w:rPr>
        <w:t xml:space="preserve"> г. Мариинска</w:t>
      </w:r>
    </w:p>
    <w:p w14:paraId="4802BE52" w14:textId="77777777" w:rsidR="008F54E6" w:rsidRDefault="008F54E6" w:rsidP="008F54E6">
      <w:pPr>
        <w:ind w:right="-2"/>
        <w:jc w:val="center"/>
        <w:rPr>
          <w:b/>
          <w:bCs/>
          <w:sz w:val="28"/>
          <w:szCs w:val="28"/>
        </w:rPr>
      </w:pPr>
      <w:r w:rsidRPr="00AD2DDA">
        <w:rPr>
          <w:b/>
          <w:color w:val="000000"/>
          <w:kern w:val="32"/>
          <w:sz w:val="28"/>
          <w:szCs w:val="28"/>
        </w:rPr>
        <w:t>(Мариинского муниципального района)</w:t>
      </w:r>
      <w:r w:rsidRPr="009D6669">
        <w:rPr>
          <w:b/>
          <w:color w:val="000000"/>
          <w:kern w:val="32"/>
          <w:sz w:val="28"/>
          <w:szCs w:val="28"/>
        </w:rPr>
        <w:t>,</w:t>
      </w:r>
      <w:r w:rsidRPr="00AD2DDA">
        <w:rPr>
          <w:b/>
          <w:color w:val="000000"/>
          <w:kern w:val="32"/>
          <w:sz w:val="28"/>
          <w:szCs w:val="28"/>
        </w:rPr>
        <w:t xml:space="preserve"> </w:t>
      </w:r>
      <w:r w:rsidRPr="002E59FE">
        <w:rPr>
          <w:b/>
          <w:bCs/>
          <w:sz w:val="28"/>
          <w:szCs w:val="28"/>
        </w:rPr>
        <w:t xml:space="preserve">на период с </w:t>
      </w:r>
      <w:r>
        <w:rPr>
          <w:b/>
          <w:bCs/>
          <w:sz w:val="28"/>
          <w:szCs w:val="28"/>
        </w:rPr>
        <w:t>01.01.2018</w:t>
      </w:r>
      <w:r w:rsidRPr="002E59FE">
        <w:rPr>
          <w:b/>
          <w:bCs/>
          <w:sz w:val="28"/>
          <w:szCs w:val="28"/>
        </w:rPr>
        <w:t xml:space="preserve"> по 31.12.202</w:t>
      </w:r>
      <w:r>
        <w:rPr>
          <w:b/>
          <w:bCs/>
          <w:sz w:val="28"/>
          <w:szCs w:val="28"/>
        </w:rPr>
        <w:t>2</w:t>
      </w:r>
    </w:p>
    <w:p w14:paraId="2C4C358B" w14:textId="77777777" w:rsidR="008F54E6" w:rsidRDefault="008F54E6" w:rsidP="008F54E6">
      <w:pPr>
        <w:ind w:left="-284" w:right="-1"/>
        <w:jc w:val="center"/>
        <w:rPr>
          <w:b/>
          <w:bCs/>
          <w:sz w:val="28"/>
          <w:szCs w:val="2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4"/>
        <w:gridCol w:w="1209"/>
        <w:gridCol w:w="878"/>
        <w:gridCol w:w="938"/>
        <w:gridCol w:w="938"/>
        <w:gridCol w:w="944"/>
        <w:gridCol w:w="827"/>
        <w:gridCol w:w="938"/>
        <w:gridCol w:w="935"/>
        <w:gridCol w:w="941"/>
        <w:gridCol w:w="941"/>
        <w:gridCol w:w="1078"/>
        <w:gridCol w:w="1209"/>
        <w:gridCol w:w="1072"/>
      </w:tblGrid>
      <w:tr w:rsidR="008F54E6" w:rsidRPr="008F54E6" w14:paraId="7CFA6409" w14:textId="77777777" w:rsidTr="008F54E6">
        <w:trPr>
          <w:trHeight w:val="1106"/>
        </w:trPr>
        <w:tc>
          <w:tcPr>
            <w:tcW w:w="589" w:type="pct"/>
            <w:vMerge w:val="restart"/>
            <w:shd w:val="clear" w:color="auto" w:fill="auto"/>
            <w:vAlign w:val="center"/>
          </w:tcPr>
          <w:p w14:paraId="02AEE29A" w14:textId="77777777" w:rsidR="008F54E6" w:rsidRPr="008F54E6" w:rsidRDefault="008F54E6" w:rsidP="002B71D9">
            <w:pPr>
              <w:tabs>
                <w:tab w:val="left" w:pos="3052"/>
              </w:tabs>
              <w:ind w:left="-108" w:right="-108"/>
              <w:jc w:val="center"/>
              <w:rPr>
                <w:sz w:val="22"/>
                <w:szCs w:val="22"/>
              </w:rPr>
            </w:pPr>
            <w:r w:rsidRPr="008F54E6">
              <w:rPr>
                <w:sz w:val="22"/>
                <w:szCs w:val="22"/>
              </w:rPr>
              <w:t>Наименование регулируемой организации</w:t>
            </w:r>
          </w:p>
        </w:tc>
        <w:tc>
          <w:tcPr>
            <w:tcW w:w="415" w:type="pct"/>
            <w:vMerge w:val="restart"/>
            <w:vAlign w:val="center"/>
          </w:tcPr>
          <w:p w14:paraId="0A37DDE7" w14:textId="77777777" w:rsidR="008F54E6" w:rsidRPr="008F54E6" w:rsidRDefault="008F54E6" w:rsidP="002B71D9">
            <w:pPr>
              <w:ind w:left="-108" w:firstLine="47"/>
              <w:jc w:val="center"/>
              <w:rPr>
                <w:sz w:val="22"/>
                <w:szCs w:val="22"/>
              </w:rPr>
            </w:pPr>
            <w:r w:rsidRPr="008F54E6">
              <w:rPr>
                <w:sz w:val="22"/>
                <w:szCs w:val="22"/>
              </w:rPr>
              <w:t>Период</w:t>
            </w:r>
          </w:p>
        </w:tc>
        <w:tc>
          <w:tcPr>
            <w:tcW w:w="1269" w:type="pct"/>
            <w:gridSpan w:val="4"/>
            <w:tcBorders>
              <w:bottom w:val="single" w:sz="4" w:space="0" w:color="auto"/>
            </w:tcBorders>
            <w:vAlign w:val="center"/>
          </w:tcPr>
          <w:p w14:paraId="1C48A3FD" w14:textId="77777777" w:rsidR="008F54E6" w:rsidRPr="008F54E6" w:rsidRDefault="008F54E6" w:rsidP="002B71D9">
            <w:pPr>
              <w:ind w:left="-108" w:firstLine="47"/>
              <w:jc w:val="center"/>
              <w:rPr>
                <w:sz w:val="22"/>
                <w:szCs w:val="22"/>
                <w:vertAlign w:val="superscript"/>
              </w:rPr>
            </w:pPr>
            <w:r w:rsidRPr="008F54E6">
              <w:rPr>
                <w:sz w:val="22"/>
                <w:szCs w:val="22"/>
              </w:rPr>
              <w:t>Тариф на горячую воду для населения, руб./м</w:t>
            </w:r>
            <w:r w:rsidRPr="008F54E6">
              <w:rPr>
                <w:sz w:val="22"/>
                <w:szCs w:val="22"/>
                <w:vertAlign w:val="superscript"/>
              </w:rPr>
              <w:t xml:space="preserve">3 </w:t>
            </w:r>
            <w:r w:rsidRPr="008F54E6">
              <w:rPr>
                <w:b/>
                <w:bCs/>
                <w:sz w:val="22"/>
                <w:szCs w:val="22"/>
                <w:vertAlign w:val="superscript"/>
              </w:rPr>
              <w:t>*</w:t>
            </w:r>
          </w:p>
          <w:p w14:paraId="29C7ECCE" w14:textId="77777777" w:rsidR="008F54E6" w:rsidRPr="008F54E6" w:rsidRDefault="008F54E6" w:rsidP="002B71D9">
            <w:pPr>
              <w:ind w:left="-108" w:firstLine="47"/>
              <w:jc w:val="center"/>
              <w:rPr>
                <w:sz w:val="22"/>
                <w:szCs w:val="22"/>
                <w:vertAlign w:val="superscript"/>
              </w:rPr>
            </w:pPr>
            <w:r w:rsidRPr="008F54E6">
              <w:rPr>
                <w:sz w:val="22"/>
                <w:szCs w:val="22"/>
              </w:rPr>
              <w:t>(с НДС)</w:t>
            </w:r>
          </w:p>
        </w:tc>
        <w:tc>
          <w:tcPr>
            <w:tcW w:w="1250" w:type="pct"/>
            <w:gridSpan w:val="4"/>
            <w:tcBorders>
              <w:bottom w:val="single" w:sz="4" w:space="0" w:color="auto"/>
            </w:tcBorders>
            <w:shd w:val="clear" w:color="auto" w:fill="auto"/>
            <w:vAlign w:val="center"/>
          </w:tcPr>
          <w:p w14:paraId="75D46580" w14:textId="77777777" w:rsidR="008F54E6" w:rsidRPr="008F54E6" w:rsidRDefault="008F54E6" w:rsidP="002B71D9">
            <w:pPr>
              <w:ind w:left="-108" w:firstLine="47"/>
              <w:jc w:val="center"/>
              <w:rPr>
                <w:sz w:val="22"/>
                <w:szCs w:val="22"/>
              </w:rPr>
            </w:pPr>
            <w:r w:rsidRPr="008F54E6">
              <w:rPr>
                <w:sz w:val="22"/>
                <w:szCs w:val="22"/>
              </w:rPr>
              <w:t xml:space="preserve">Тариф на горячую воду для </w:t>
            </w:r>
          </w:p>
          <w:p w14:paraId="7046CCB5" w14:textId="77777777" w:rsidR="008F54E6" w:rsidRPr="008F54E6" w:rsidRDefault="008F54E6" w:rsidP="002B71D9">
            <w:pPr>
              <w:ind w:left="-108" w:firstLine="47"/>
              <w:jc w:val="center"/>
              <w:rPr>
                <w:sz w:val="22"/>
                <w:szCs w:val="22"/>
              </w:rPr>
            </w:pPr>
            <w:r w:rsidRPr="008F54E6">
              <w:rPr>
                <w:sz w:val="22"/>
                <w:szCs w:val="22"/>
              </w:rPr>
              <w:t>прочих потребителей,</w:t>
            </w:r>
          </w:p>
          <w:p w14:paraId="67281EE2" w14:textId="77777777" w:rsidR="008F54E6" w:rsidRPr="008F54E6" w:rsidRDefault="008F54E6" w:rsidP="002B71D9">
            <w:pPr>
              <w:ind w:left="-108" w:firstLine="47"/>
              <w:jc w:val="center"/>
              <w:rPr>
                <w:sz w:val="22"/>
                <w:szCs w:val="22"/>
              </w:rPr>
            </w:pPr>
            <w:r w:rsidRPr="008F54E6">
              <w:rPr>
                <w:sz w:val="22"/>
                <w:szCs w:val="22"/>
              </w:rPr>
              <w:t>руб./м</w:t>
            </w:r>
            <w:r w:rsidRPr="008F54E6">
              <w:rPr>
                <w:sz w:val="22"/>
                <w:szCs w:val="22"/>
                <w:vertAlign w:val="superscript"/>
              </w:rPr>
              <w:t xml:space="preserve">3 </w:t>
            </w:r>
            <w:r w:rsidRPr="008F54E6">
              <w:rPr>
                <w:sz w:val="22"/>
                <w:szCs w:val="22"/>
              </w:rPr>
              <w:t>(без НДС)</w:t>
            </w:r>
            <w:r w:rsidRPr="008F54E6">
              <w:rPr>
                <w:sz w:val="22"/>
                <w:szCs w:val="22"/>
                <w:vertAlign w:val="superscript"/>
              </w:rPr>
              <w:t>)</w:t>
            </w:r>
          </w:p>
        </w:tc>
        <w:tc>
          <w:tcPr>
            <w:tcW w:w="323" w:type="pct"/>
            <w:vMerge w:val="restart"/>
            <w:tcBorders>
              <w:right w:val="single" w:sz="4" w:space="0" w:color="auto"/>
            </w:tcBorders>
            <w:shd w:val="clear" w:color="auto" w:fill="auto"/>
            <w:vAlign w:val="center"/>
          </w:tcPr>
          <w:p w14:paraId="0935A9EF" w14:textId="77777777" w:rsidR="008F54E6" w:rsidRPr="008F54E6" w:rsidRDefault="008F54E6" w:rsidP="002B71D9">
            <w:pPr>
              <w:ind w:left="-108" w:right="-104" w:firstLine="3"/>
              <w:jc w:val="center"/>
              <w:rPr>
                <w:sz w:val="22"/>
                <w:szCs w:val="22"/>
              </w:rPr>
            </w:pPr>
            <w:proofErr w:type="spellStart"/>
            <w:r w:rsidRPr="008F54E6">
              <w:rPr>
                <w:sz w:val="22"/>
                <w:szCs w:val="22"/>
              </w:rPr>
              <w:t>Компо-нент</w:t>
            </w:r>
            <w:proofErr w:type="spellEnd"/>
            <w:r w:rsidRPr="008F54E6">
              <w:rPr>
                <w:sz w:val="22"/>
                <w:szCs w:val="22"/>
              </w:rPr>
              <w:t xml:space="preserve"> на </w:t>
            </w:r>
            <w:proofErr w:type="spellStart"/>
            <w:r w:rsidRPr="008F54E6">
              <w:rPr>
                <w:sz w:val="22"/>
                <w:szCs w:val="22"/>
              </w:rPr>
              <w:t>теплоно-ситель</w:t>
            </w:r>
            <w:proofErr w:type="spellEnd"/>
            <w:r w:rsidRPr="008F54E6">
              <w:rPr>
                <w:sz w:val="22"/>
                <w:szCs w:val="22"/>
              </w:rPr>
              <w:t>,</w:t>
            </w:r>
          </w:p>
          <w:p w14:paraId="6AC4E387" w14:textId="77777777" w:rsidR="008F54E6" w:rsidRPr="008F54E6" w:rsidRDefault="008F54E6" w:rsidP="002B71D9">
            <w:pPr>
              <w:ind w:left="-108" w:right="-104" w:firstLine="3"/>
              <w:jc w:val="center"/>
              <w:rPr>
                <w:sz w:val="22"/>
                <w:szCs w:val="22"/>
                <w:vertAlign w:val="superscript"/>
              </w:rPr>
            </w:pPr>
            <w:r w:rsidRPr="008F54E6">
              <w:rPr>
                <w:sz w:val="22"/>
                <w:szCs w:val="22"/>
              </w:rPr>
              <w:t>руб./м</w:t>
            </w:r>
            <w:r w:rsidRPr="008F54E6">
              <w:rPr>
                <w:sz w:val="22"/>
                <w:szCs w:val="22"/>
                <w:vertAlign w:val="superscript"/>
              </w:rPr>
              <w:t xml:space="preserve">3 </w:t>
            </w:r>
          </w:p>
          <w:p w14:paraId="1E59AA9B" w14:textId="77777777" w:rsidR="008F54E6" w:rsidRPr="008F54E6" w:rsidRDefault="008F54E6" w:rsidP="002B71D9">
            <w:pPr>
              <w:ind w:left="-108" w:right="-104" w:firstLine="3"/>
              <w:jc w:val="center"/>
              <w:rPr>
                <w:sz w:val="22"/>
                <w:szCs w:val="22"/>
                <w:lang w:val="en-US"/>
              </w:rPr>
            </w:pPr>
            <w:r w:rsidRPr="008F54E6">
              <w:rPr>
                <w:sz w:val="22"/>
                <w:szCs w:val="22"/>
                <w:lang w:val="en-US"/>
              </w:rPr>
              <w:t>**</w:t>
            </w:r>
          </w:p>
          <w:p w14:paraId="70F2B9D2" w14:textId="77777777" w:rsidR="008F54E6" w:rsidRPr="008F54E6" w:rsidRDefault="008F54E6" w:rsidP="002B71D9">
            <w:pPr>
              <w:ind w:left="-108" w:right="-104" w:firstLine="3"/>
              <w:jc w:val="center"/>
              <w:rPr>
                <w:sz w:val="22"/>
                <w:szCs w:val="22"/>
              </w:rPr>
            </w:pPr>
            <w:r w:rsidRPr="008F54E6">
              <w:rPr>
                <w:sz w:val="22"/>
                <w:szCs w:val="22"/>
                <w:lang w:val="en-US"/>
              </w:rPr>
              <w:t>(</w:t>
            </w:r>
            <w:r w:rsidRPr="008F54E6">
              <w:rPr>
                <w:sz w:val="22"/>
                <w:szCs w:val="22"/>
              </w:rPr>
              <w:t>без НДС)</w:t>
            </w:r>
          </w:p>
        </w:tc>
        <w:tc>
          <w:tcPr>
            <w:tcW w:w="115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CFB25D" w14:textId="77777777" w:rsidR="008F54E6" w:rsidRPr="008F54E6" w:rsidRDefault="008F54E6" w:rsidP="002B71D9">
            <w:pPr>
              <w:tabs>
                <w:tab w:val="left" w:pos="3052"/>
              </w:tabs>
              <w:jc w:val="center"/>
              <w:rPr>
                <w:sz w:val="22"/>
                <w:szCs w:val="22"/>
              </w:rPr>
            </w:pPr>
            <w:r w:rsidRPr="008F54E6">
              <w:rPr>
                <w:sz w:val="22"/>
                <w:szCs w:val="22"/>
              </w:rPr>
              <w:t>Компонент на тепловую энергию</w:t>
            </w:r>
          </w:p>
        </w:tc>
      </w:tr>
      <w:tr w:rsidR="008F54E6" w:rsidRPr="008F54E6" w14:paraId="31034C74" w14:textId="77777777" w:rsidTr="008F54E6">
        <w:trPr>
          <w:trHeight w:val="225"/>
        </w:trPr>
        <w:tc>
          <w:tcPr>
            <w:tcW w:w="589" w:type="pct"/>
            <w:vMerge/>
            <w:shd w:val="clear" w:color="auto" w:fill="auto"/>
            <w:vAlign w:val="center"/>
          </w:tcPr>
          <w:p w14:paraId="2CDCADB3" w14:textId="77777777" w:rsidR="008F54E6" w:rsidRPr="008F54E6" w:rsidRDefault="008F54E6" w:rsidP="002B71D9">
            <w:pPr>
              <w:tabs>
                <w:tab w:val="left" w:pos="3052"/>
              </w:tabs>
              <w:jc w:val="center"/>
              <w:rPr>
                <w:sz w:val="22"/>
                <w:szCs w:val="22"/>
              </w:rPr>
            </w:pPr>
          </w:p>
        </w:tc>
        <w:tc>
          <w:tcPr>
            <w:tcW w:w="415" w:type="pct"/>
            <w:vMerge/>
            <w:vAlign w:val="center"/>
          </w:tcPr>
          <w:p w14:paraId="29006C64" w14:textId="77777777" w:rsidR="008F54E6" w:rsidRPr="008F54E6" w:rsidRDefault="008F54E6" w:rsidP="002B71D9">
            <w:pPr>
              <w:tabs>
                <w:tab w:val="left" w:pos="3052"/>
              </w:tabs>
              <w:jc w:val="center"/>
              <w:rPr>
                <w:sz w:val="22"/>
                <w:szCs w:val="22"/>
              </w:rPr>
            </w:pPr>
          </w:p>
        </w:tc>
        <w:tc>
          <w:tcPr>
            <w:tcW w:w="623" w:type="pct"/>
            <w:gridSpan w:val="2"/>
            <w:tcBorders>
              <w:top w:val="single" w:sz="4" w:space="0" w:color="auto"/>
            </w:tcBorders>
            <w:vAlign w:val="center"/>
          </w:tcPr>
          <w:p w14:paraId="104B134B" w14:textId="77777777" w:rsidR="008F54E6" w:rsidRPr="008F54E6" w:rsidRDefault="008F54E6" w:rsidP="002B71D9">
            <w:pPr>
              <w:ind w:left="-108" w:right="-85" w:hanging="55"/>
              <w:jc w:val="center"/>
              <w:rPr>
                <w:sz w:val="22"/>
                <w:szCs w:val="22"/>
              </w:rPr>
            </w:pPr>
            <w:r w:rsidRPr="008F54E6">
              <w:rPr>
                <w:sz w:val="22"/>
                <w:szCs w:val="22"/>
              </w:rPr>
              <w:t>Изолированные стояки</w:t>
            </w:r>
          </w:p>
        </w:tc>
        <w:tc>
          <w:tcPr>
            <w:tcW w:w="646" w:type="pct"/>
            <w:gridSpan w:val="2"/>
            <w:tcBorders>
              <w:top w:val="single" w:sz="4" w:space="0" w:color="auto"/>
            </w:tcBorders>
            <w:vAlign w:val="center"/>
          </w:tcPr>
          <w:p w14:paraId="2B2FEB5B" w14:textId="77777777" w:rsidR="008F54E6" w:rsidRPr="008F54E6" w:rsidRDefault="008F54E6" w:rsidP="002B71D9">
            <w:pPr>
              <w:ind w:left="-108" w:right="-85" w:hanging="4"/>
              <w:jc w:val="center"/>
              <w:rPr>
                <w:sz w:val="22"/>
                <w:szCs w:val="22"/>
              </w:rPr>
            </w:pPr>
            <w:r w:rsidRPr="008F54E6">
              <w:rPr>
                <w:sz w:val="22"/>
                <w:szCs w:val="22"/>
              </w:rPr>
              <w:t>Неизолированные стояки</w:t>
            </w:r>
          </w:p>
        </w:tc>
        <w:tc>
          <w:tcPr>
            <w:tcW w:w="606" w:type="pct"/>
            <w:gridSpan w:val="2"/>
            <w:tcBorders>
              <w:top w:val="single" w:sz="4" w:space="0" w:color="auto"/>
            </w:tcBorders>
            <w:vAlign w:val="center"/>
          </w:tcPr>
          <w:p w14:paraId="6864C3FE" w14:textId="77777777" w:rsidR="008F54E6" w:rsidRPr="008F54E6" w:rsidRDefault="008F54E6" w:rsidP="002B71D9">
            <w:pPr>
              <w:ind w:left="-108" w:right="-85" w:hanging="55"/>
              <w:jc w:val="center"/>
              <w:rPr>
                <w:sz w:val="22"/>
                <w:szCs w:val="22"/>
              </w:rPr>
            </w:pPr>
            <w:r w:rsidRPr="008F54E6">
              <w:rPr>
                <w:sz w:val="22"/>
                <w:szCs w:val="22"/>
              </w:rPr>
              <w:t>Изолированные стояки</w:t>
            </w:r>
          </w:p>
        </w:tc>
        <w:tc>
          <w:tcPr>
            <w:tcW w:w="644" w:type="pct"/>
            <w:gridSpan w:val="2"/>
            <w:tcBorders>
              <w:top w:val="single" w:sz="4" w:space="0" w:color="auto"/>
            </w:tcBorders>
            <w:vAlign w:val="center"/>
          </w:tcPr>
          <w:p w14:paraId="7CBFE17A" w14:textId="77777777" w:rsidR="008F54E6" w:rsidRPr="008F54E6" w:rsidRDefault="008F54E6" w:rsidP="002B71D9">
            <w:pPr>
              <w:ind w:left="-110" w:right="-251" w:hanging="4"/>
              <w:jc w:val="center"/>
              <w:rPr>
                <w:sz w:val="22"/>
                <w:szCs w:val="22"/>
              </w:rPr>
            </w:pPr>
            <w:proofErr w:type="spellStart"/>
            <w:r w:rsidRPr="008F54E6">
              <w:rPr>
                <w:sz w:val="22"/>
                <w:szCs w:val="22"/>
              </w:rPr>
              <w:t>Неизолирован</w:t>
            </w:r>
            <w:proofErr w:type="spellEnd"/>
            <w:r w:rsidRPr="008F54E6">
              <w:rPr>
                <w:sz w:val="22"/>
                <w:szCs w:val="22"/>
              </w:rPr>
              <w:t>-</w:t>
            </w:r>
          </w:p>
          <w:p w14:paraId="683A0F56" w14:textId="77777777" w:rsidR="008F54E6" w:rsidRPr="008F54E6" w:rsidRDefault="008F54E6" w:rsidP="002B71D9">
            <w:pPr>
              <w:ind w:left="-110" w:right="-251" w:hanging="4"/>
              <w:jc w:val="center"/>
              <w:rPr>
                <w:sz w:val="22"/>
                <w:szCs w:val="22"/>
              </w:rPr>
            </w:pPr>
            <w:proofErr w:type="spellStart"/>
            <w:r w:rsidRPr="008F54E6">
              <w:rPr>
                <w:sz w:val="22"/>
                <w:szCs w:val="22"/>
              </w:rPr>
              <w:t>ные</w:t>
            </w:r>
            <w:proofErr w:type="spellEnd"/>
            <w:r w:rsidRPr="008F54E6">
              <w:rPr>
                <w:sz w:val="22"/>
                <w:szCs w:val="22"/>
              </w:rPr>
              <w:t xml:space="preserve"> стояки</w:t>
            </w:r>
          </w:p>
        </w:tc>
        <w:tc>
          <w:tcPr>
            <w:tcW w:w="323" w:type="pct"/>
            <w:vMerge/>
            <w:shd w:val="clear" w:color="auto" w:fill="auto"/>
            <w:vAlign w:val="center"/>
          </w:tcPr>
          <w:p w14:paraId="166B4690" w14:textId="77777777" w:rsidR="008F54E6" w:rsidRPr="008F54E6" w:rsidRDefault="008F54E6" w:rsidP="002B71D9">
            <w:pPr>
              <w:tabs>
                <w:tab w:val="left" w:pos="3052"/>
              </w:tabs>
              <w:jc w:val="center"/>
              <w:rPr>
                <w:sz w:val="22"/>
                <w:szCs w:val="22"/>
              </w:rPr>
            </w:pPr>
          </w:p>
        </w:tc>
        <w:tc>
          <w:tcPr>
            <w:tcW w:w="370" w:type="pct"/>
            <w:vMerge w:val="restart"/>
            <w:tcBorders>
              <w:right w:val="single" w:sz="4" w:space="0" w:color="auto"/>
            </w:tcBorders>
            <w:shd w:val="clear" w:color="auto" w:fill="auto"/>
            <w:vAlign w:val="center"/>
          </w:tcPr>
          <w:p w14:paraId="2C7EC081" w14:textId="77777777" w:rsidR="008F54E6" w:rsidRPr="008F54E6" w:rsidRDefault="008F54E6" w:rsidP="002B71D9">
            <w:pPr>
              <w:tabs>
                <w:tab w:val="left" w:pos="3052"/>
              </w:tabs>
              <w:ind w:left="-108" w:right="-151"/>
              <w:jc w:val="center"/>
              <w:rPr>
                <w:sz w:val="22"/>
                <w:szCs w:val="22"/>
              </w:rPr>
            </w:pPr>
            <w:proofErr w:type="spellStart"/>
            <w:r w:rsidRPr="008F54E6">
              <w:rPr>
                <w:sz w:val="22"/>
                <w:szCs w:val="22"/>
              </w:rPr>
              <w:t>Односта-вочный</w:t>
            </w:r>
            <w:proofErr w:type="spellEnd"/>
            <w:r w:rsidRPr="008F54E6">
              <w:rPr>
                <w:sz w:val="22"/>
                <w:szCs w:val="22"/>
              </w:rPr>
              <w:t>, руб./Гкал</w:t>
            </w:r>
          </w:p>
          <w:p w14:paraId="15ABE590" w14:textId="77777777" w:rsidR="008F54E6" w:rsidRPr="008F54E6" w:rsidRDefault="008F54E6" w:rsidP="002B71D9">
            <w:pPr>
              <w:tabs>
                <w:tab w:val="left" w:pos="3052"/>
              </w:tabs>
              <w:ind w:left="-108" w:right="-20"/>
              <w:jc w:val="center"/>
              <w:rPr>
                <w:sz w:val="22"/>
                <w:szCs w:val="22"/>
              </w:rPr>
            </w:pPr>
            <w:r w:rsidRPr="008F54E6">
              <w:rPr>
                <w:sz w:val="22"/>
                <w:szCs w:val="22"/>
              </w:rPr>
              <w:t>***</w:t>
            </w:r>
          </w:p>
          <w:p w14:paraId="7E9290D6" w14:textId="77777777" w:rsidR="008F54E6" w:rsidRPr="008F54E6" w:rsidRDefault="008F54E6" w:rsidP="002B71D9">
            <w:pPr>
              <w:tabs>
                <w:tab w:val="left" w:pos="3052"/>
              </w:tabs>
              <w:ind w:left="-108" w:right="-20"/>
              <w:jc w:val="center"/>
              <w:rPr>
                <w:sz w:val="22"/>
                <w:szCs w:val="22"/>
              </w:rPr>
            </w:pPr>
            <w:r w:rsidRPr="008F54E6">
              <w:rPr>
                <w:sz w:val="22"/>
                <w:szCs w:val="22"/>
              </w:rPr>
              <w:t>(без НДС)</w:t>
            </w:r>
          </w:p>
        </w:tc>
        <w:tc>
          <w:tcPr>
            <w:tcW w:w="7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CB658A" w14:textId="77777777" w:rsidR="008F54E6" w:rsidRPr="008F54E6" w:rsidRDefault="008F54E6" w:rsidP="002B71D9">
            <w:pPr>
              <w:tabs>
                <w:tab w:val="left" w:pos="3052"/>
              </w:tabs>
              <w:jc w:val="center"/>
              <w:rPr>
                <w:sz w:val="22"/>
                <w:szCs w:val="22"/>
              </w:rPr>
            </w:pPr>
            <w:proofErr w:type="spellStart"/>
            <w:r w:rsidRPr="008F54E6">
              <w:rPr>
                <w:sz w:val="22"/>
                <w:szCs w:val="22"/>
              </w:rPr>
              <w:t>Двухставочный</w:t>
            </w:r>
            <w:proofErr w:type="spellEnd"/>
          </w:p>
        </w:tc>
      </w:tr>
      <w:tr w:rsidR="008F54E6" w:rsidRPr="008F54E6" w14:paraId="40E3B810" w14:textId="77777777" w:rsidTr="008F54E6">
        <w:trPr>
          <w:trHeight w:val="1444"/>
        </w:trPr>
        <w:tc>
          <w:tcPr>
            <w:tcW w:w="589" w:type="pct"/>
            <w:vMerge/>
            <w:shd w:val="clear" w:color="auto" w:fill="auto"/>
            <w:vAlign w:val="center"/>
          </w:tcPr>
          <w:p w14:paraId="6698D881" w14:textId="77777777" w:rsidR="008F54E6" w:rsidRPr="008F54E6" w:rsidRDefault="008F54E6" w:rsidP="002B71D9">
            <w:pPr>
              <w:tabs>
                <w:tab w:val="left" w:pos="3052"/>
              </w:tabs>
              <w:jc w:val="center"/>
              <w:rPr>
                <w:sz w:val="22"/>
                <w:szCs w:val="22"/>
              </w:rPr>
            </w:pPr>
          </w:p>
        </w:tc>
        <w:tc>
          <w:tcPr>
            <w:tcW w:w="415" w:type="pct"/>
            <w:vMerge/>
            <w:vAlign w:val="center"/>
          </w:tcPr>
          <w:p w14:paraId="10B6A8F4" w14:textId="77777777" w:rsidR="008F54E6" w:rsidRPr="008F54E6" w:rsidRDefault="008F54E6" w:rsidP="002B71D9">
            <w:pPr>
              <w:tabs>
                <w:tab w:val="left" w:pos="3052"/>
              </w:tabs>
              <w:jc w:val="center"/>
              <w:rPr>
                <w:sz w:val="22"/>
                <w:szCs w:val="22"/>
              </w:rPr>
            </w:pPr>
          </w:p>
        </w:tc>
        <w:tc>
          <w:tcPr>
            <w:tcW w:w="301" w:type="pct"/>
            <w:vAlign w:val="center"/>
          </w:tcPr>
          <w:p w14:paraId="4A7C552F" w14:textId="77777777" w:rsidR="008F54E6" w:rsidRPr="008F54E6" w:rsidRDefault="008F54E6" w:rsidP="002B71D9">
            <w:pPr>
              <w:tabs>
                <w:tab w:val="left" w:pos="3052"/>
              </w:tabs>
              <w:ind w:right="-35"/>
              <w:jc w:val="center"/>
              <w:rPr>
                <w:sz w:val="22"/>
                <w:szCs w:val="22"/>
              </w:rPr>
            </w:pPr>
            <w:r w:rsidRPr="008F54E6">
              <w:rPr>
                <w:sz w:val="22"/>
                <w:szCs w:val="22"/>
              </w:rPr>
              <w:t>с поло-</w:t>
            </w:r>
            <w:proofErr w:type="spellStart"/>
            <w:r w:rsidRPr="008F54E6">
              <w:rPr>
                <w:sz w:val="22"/>
                <w:szCs w:val="22"/>
              </w:rPr>
              <w:t>тенце</w:t>
            </w:r>
            <w:proofErr w:type="spellEnd"/>
            <w:r w:rsidRPr="008F54E6">
              <w:rPr>
                <w:sz w:val="22"/>
                <w:szCs w:val="22"/>
              </w:rPr>
              <w:t>-суши-</w:t>
            </w:r>
            <w:proofErr w:type="spellStart"/>
            <w:r w:rsidRPr="008F54E6">
              <w:rPr>
                <w:sz w:val="22"/>
                <w:szCs w:val="22"/>
              </w:rPr>
              <w:t>телями</w:t>
            </w:r>
            <w:proofErr w:type="spellEnd"/>
          </w:p>
        </w:tc>
        <w:tc>
          <w:tcPr>
            <w:tcW w:w="321" w:type="pct"/>
            <w:vAlign w:val="center"/>
          </w:tcPr>
          <w:p w14:paraId="1EDCBCED" w14:textId="77777777" w:rsidR="008F54E6" w:rsidRPr="008F54E6" w:rsidRDefault="008F54E6" w:rsidP="002B71D9">
            <w:pPr>
              <w:tabs>
                <w:tab w:val="left" w:pos="3052"/>
              </w:tabs>
              <w:ind w:right="-35"/>
              <w:jc w:val="center"/>
              <w:rPr>
                <w:sz w:val="22"/>
                <w:szCs w:val="22"/>
              </w:rPr>
            </w:pPr>
            <w:r w:rsidRPr="008F54E6">
              <w:rPr>
                <w:sz w:val="22"/>
                <w:szCs w:val="22"/>
              </w:rPr>
              <w:t>без поло-</w:t>
            </w:r>
            <w:proofErr w:type="spellStart"/>
            <w:r w:rsidRPr="008F54E6">
              <w:rPr>
                <w:sz w:val="22"/>
                <w:szCs w:val="22"/>
              </w:rPr>
              <w:t>тенце</w:t>
            </w:r>
            <w:proofErr w:type="spellEnd"/>
            <w:r w:rsidRPr="008F54E6">
              <w:rPr>
                <w:sz w:val="22"/>
                <w:szCs w:val="22"/>
              </w:rPr>
              <w:t>-суши-</w:t>
            </w:r>
            <w:proofErr w:type="spellStart"/>
            <w:r w:rsidRPr="008F54E6">
              <w:rPr>
                <w:sz w:val="22"/>
                <w:szCs w:val="22"/>
              </w:rPr>
              <w:t>телей</w:t>
            </w:r>
            <w:proofErr w:type="spellEnd"/>
          </w:p>
        </w:tc>
        <w:tc>
          <w:tcPr>
            <w:tcW w:w="322" w:type="pct"/>
            <w:vAlign w:val="center"/>
          </w:tcPr>
          <w:p w14:paraId="15488334" w14:textId="77777777" w:rsidR="008F54E6" w:rsidRPr="008F54E6" w:rsidRDefault="008F54E6" w:rsidP="002B71D9">
            <w:pPr>
              <w:tabs>
                <w:tab w:val="left" w:pos="3052"/>
              </w:tabs>
              <w:ind w:right="-35"/>
              <w:jc w:val="center"/>
              <w:rPr>
                <w:sz w:val="22"/>
                <w:szCs w:val="22"/>
              </w:rPr>
            </w:pPr>
            <w:r w:rsidRPr="008F54E6">
              <w:rPr>
                <w:sz w:val="22"/>
                <w:szCs w:val="22"/>
              </w:rPr>
              <w:t>с поло-</w:t>
            </w:r>
            <w:proofErr w:type="spellStart"/>
            <w:r w:rsidRPr="008F54E6">
              <w:rPr>
                <w:sz w:val="22"/>
                <w:szCs w:val="22"/>
              </w:rPr>
              <w:t>тенце</w:t>
            </w:r>
            <w:proofErr w:type="spellEnd"/>
            <w:r w:rsidRPr="008F54E6">
              <w:rPr>
                <w:sz w:val="22"/>
                <w:szCs w:val="22"/>
              </w:rPr>
              <w:t>-суши-</w:t>
            </w:r>
            <w:proofErr w:type="spellStart"/>
            <w:r w:rsidRPr="008F54E6">
              <w:rPr>
                <w:sz w:val="22"/>
                <w:szCs w:val="22"/>
              </w:rPr>
              <w:t>телями</w:t>
            </w:r>
            <w:proofErr w:type="spellEnd"/>
          </w:p>
        </w:tc>
        <w:tc>
          <w:tcPr>
            <w:tcW w:w="323" w:type="pct"/>
            <w:vAlign w:val="center"/>
          </w:tcPr>
          <w:p w14:paraId="19DE10B9" w14:textId="77777777" w:rsidR="008F54E6" w:rsidRPr="008F54E6" w:rsidRDefault="008F54E6" w:rsidP="002B71D9">
            <w:pPr>
              <w:tabs>
                <w:tab w:val="left" w:pos="3052"/>
              </w:tabs>
              <w:ind w:right="-35"/>
              <w:jc w:val="center"/>
              <w:rPr>
                <w:sz w:val="22"/>
                <w:szCs w:val="22"/>
              </w:rPr>
            </w:pPr>
            <w:r w:rsidRPr="008F54E6">
              <w:rPr>
                <w:sz w:val="22"/>
                <w:szCs w:val="22"/>
              </w:rPr>
              <w:t>без поло-</w:t>
            </w:r>
            <w:proofErr w:type="spellStart"/>
            <w:r w:rsidRPr="008F54E6">
              <w:rPr>
                <w:sz w:val="22"/>
                <w:szCs w:val="22"/>
              </w:rPr>
              <w:t>тенце</w:t>
            </w:r>
            <w:proofErr w:type="spellEnd"/>
            <w:r w:rsidRPr="008F54E6">
              <w:rPr>
                <w:sz w:val="22"/>
                <w:szCs w:val="22"/>
              </w:rPr>
              <w:t>-суши-</w:t>
            </w:r>
            <w:proofErr w:type="spellStart"/>
            <w:r w:rsidRPr="008F54E6">
              <w:rPr>
                <w:sz w:val="22"/>
                <w:szCs w:val="22"/>
              </w:rPr>
              <w:t>телей</w:t>
            </w:r>
            <w:proofErr w:type="spellEnd"/>
          </w:p>
        </w:tc>
        <w:tc>
          <w:tcPr>
            <w:tcW w:w="284" w:type="pct"/>
            <w:vAlign w:val="center"/>
          </w:tcPr>
          <w:p w14:paraId="773450D6" w14:textId="77777777" w:rsidR="008F54E6" w:rsidRPr="008F54E6" w:rsidRDefault="008F54E6" w:rsidP="002B71D9">
            <w:pPr>
              <w:tabs>
                <w:tab w:val="left" w:pos="3052"/>
              </w:tabs>
              <w:ind w:left="-52" w:right="-68"/>
              <w:jc w:val="center"/>
              <w:rPr>
                <w:sz w:val="22"/>
                <w:szCs w:val="22"/>
              </w:rPr>
            </w:pPr>
            <w:r w:rsidRPr="008F54E6">
              <w:rPr>
                <w:sz w:val="22"/>
                <w:szCs w:val="22"/>
              </w:rPr>
              <w:t>с поло-</w:t>
            </w:r>
            <w:proofErr w:type="spellStart"/>
            <w:r w:rsidRPr="008F54E6">
              <w:rPr>
                <w:sz w:val="22"/>
                <w:szCs w:val="22"/>
              </w:rPr>
              <w:t>тенце</w:t>
            </w:r>
            <w:proofErr w:type="spellEnd"/>
            <w:r w:rsidRPr="008F54E6">
              <w:rPr>
                <w:sz w:val="22"/>
                <w:szCs w:val="22"/>
              </w:rPr>
              <w:t>-суши-</w:t>
            </w:r>
            <w:proofErr w:type="spellStart"/>
            <w:r w:rsidRPr="008F54E6">
              <w:rPr>
                <w:sz w:val="22"/>
                <w:szCs w:val="22"/>
              </w:rPr>
              <w:t>телями</w:t>
            </w:r>
            <w:proofErr w:type="spellEnd"/>
          </w:p>
        </w:tc>
        <w:tc>
          <w:tcPr>
            <w:tcW w:w="322" w:type="pct"/>
            <w:vAlign w:val="center"/>
          </w:tcPr>
          <w:p w14:paraId="2D0E1475" w14:textId="77777777" w:rsidR="008F54E6" w:rsidRPr="008F54E6" w:rsidRDefault="008F54E6" w:rsidP="002B71D9">
            <w:pPr>
              <w:tabs>
                <w:tab w:val="left" w:pos="3052"/>
              </w:tabs>
              <w:ind w:right="-35"/>
              <w:jc w:val="center"/>
              <w:rPr>
                <w:sz w:val="22"/>
                <w:szCs w:val="22"/>
              </w:rPr>
            </w:pPr>
            <w:r w:rsidRPr="008F54E6">
              <w:rPr>
                <w:sz w:val="22"/>
                <w:szCs w:val="22"/>
              </w:rPr>
              <w:t>без поло-</w:t>
            </w:r>
            <w:proofErr w:type="spellStart"/>
            <w:r w:rsidRPr="008F54E6">
              <w:rPr>
                <w:sz w:val="22"/>
                <w:szCs w:val="22"/>
              </w:rPr>
              <w:t>тенце</w:t>
            </w:r>
            <w:proofErr w:type="spellEnd"/>
            <w:r w:rsidRPr="008F54E6">
              <w:rPr>
                <w:sz w:val="22"/>
                <w:szCs w:val="22"/>
              </w:rPr>
              <w:t>-суши-</w:t>
            </w:r>
            <w:proofErr w:type="spellStart"/>
            <w:r w:rsidRPr="008F54E6">
              <w:rPr>
                <w:sz w:val="22"/>
                <w:szCs w:val="22"/>
              </w:rPr>
              <w:t>телей</w:t>
            </w:r>
            <w:proofErr w:type="spellEnd"/>
          </w:p>
        </w:tc>
        <w:tc>
          <w:tcPr>
            <w:tcW w:w="321" w:type="pct"/>
            <w:vAlign w:val="center"/>
          </w:tcPr>
          <w:p w14:paraId="1033A9F1" w14:textId="77777777" w:rsidR="008F54E6" w:rsidRPr="008F54E6" w:rsidRDefault="008F54E6" w:rsidP="002B71D9">
            <w:pPr>
              <w:tabs>
                <w:tab w:val="left" w:pos="3052"/>
              </w:tabs>
              <w:ind w:left="-177" w:right="-149"/>
              <w:jc w:val="center"/>
              <w:rPr>
                <w:sz w:val="22"/>
                <w:szCs w:val="22"/>
              </w:rPr>
            </w:pPr>
            <w:r w:rsidRPr="008F54E6">
              <w:rPr>
                <w:sz w:val="22"/>
                <w:szCs w:val="22"/>
              </w:rPr>
              <w:t>с поло-</w:t>
            </w:r>
            <w:proofErr w:type="spellStart"/>
            <w:r w:rsidRPr="008F54E6">
              <w:rPr>
                <w:sz w:val="22"/>
                <w:szCs w:val="22"/>
              </w:rPr>
              <w:t>тенце</w:t>
            </w:r>
            <w:proofErr w:type="spellEnd"/>
            <w:r w:rsidRPr="008F54E6">
              <w:rPr>
                <w:sz w:val="22"/>
                <w:szCs w:val="22"/>
              </w:rPr>
              <w:t>-суши-</w:t>
            </w:r>
            <w:proofErr w:type="spellStart"/>
            <w:r w:rsidRPr="008F54E6">
              <w:rPr>
                <w:sz w:val="22"/>
                <w:szCs w:val="22"/>
              </w:rPr>
              <w:t>телями</w:t>
            </w:r>
            <w:proofErr w:type="spellEnd"/>
          </w:p>
        </w:tc>
        <w:tc>
          <w:tcPr>
            <w:tcW w:w="322" w:type="pct"/>
            <w:vAlign w:val="center"/>
          </w:tcPr>
          <w:p w14:paraId="290B496F" w14:textId="77777777" w:rsidR="008F54E6" w:rsidRPr="008F54E6" w:rsidRDefault="008F54E6" w:rsidP="002B71D9">
            <w:pPr>
              <w:tabs>
                <w:tab w:val="left" w:pos="3052"/>
              </w:tabs>
              <w:ind w:right="-35"/>
              <w:jc w:val="center"/>
              <w:rPr>
                <w:sz w:val="22"/>
                <w:szCs w:val="22"/>
              </w:rPr>
            </w:pPr>
            <w:r w:rsidRPr="008F54E6">
              <w:rPr>
                <w:sz w:val="22"/>
                <w:szCs w:val="22"/>
              </w:rPr>
              <w:t>без поло-</w:t>
            </w:r>
            <w:proofErr w:type="spellStart"/>
            <w:r w:rsidRPr="008F54E6">
              <w:rPr>
                <w:sz w:val="22"/>
                <w:szCs w:val="22"/>
              </w:rPr>
              <w:t>тенце</w:t>
            </w:r>
            <w:proofErr w:type="spellEnd"/>
            <w:r w:rsidRPr="008F54E6">
              <w:rPr>
                <w:sz w:val="22"/>
                <w:szCs w:val="22"/>
              </w:rPr>
              <w:t>-суши-</w:t>
            </w:r>
            <w:proofErr w:type="spellStart"/>
            <w:r w:rsidRPr="008F54E6">
              <w:rPr>
                <w:sz w:val="22"/>
                <w:szCs w:val="22"/>
              </w:rPr>
              <w:t>телей</w:t>
            </w:r>
            <w:proofErr w:type="spellEnd"/>
          </w:p>
        </w:tc>
        <w:tc>
          <w:tcPr>
            <w:tcW w:w="323" w:type="pct"/>
            <w:vMerge/>
            <w:shd w:val="clear" w:color="auto" w:fill="auto"/>
            <w:vAlign w:val="center"/>
          </w:tcPr>
          <w:p w14:paraId="310CFAB8" w14:textId="77777777" w:rsidR="008F54E6" w:rsidRPr="008F54E6" w:rsidRDefault="008F54E6" w:rsidP="002B71D9">
            <w:pPr>
              <w:tabs>
                <w:tab w:val="left" w:pos="3052"/>
              </w:tabs>
              <w:jc w:val="center"/>
              <w:rPr>
                <w:sz w:val="22"/>
                <w:szCs w:val="22"/>
              </w:rPr>
            </w:pPr>
          </w:p>
        </w:tc>
        <w:tc>
          <w:tcPr>
            <w:tcW w:w="370" w:type="pct"/>
            <w:vMerge/>
            <w:shd w:val="clear" w:color="auto" w:fill="auto"/>
            <w:vAlign w:val="center"/>
          </w:tcPr>
          <w:p w14:paraId="59FB450D" w14:textId="77777777" w:rsidR="008F54E6" w:rsidRPr="008F54E6" w:rsidRDefault="008F54E6" w:rsidP="002B71D9">
            <w:pPr>
              <w:tabs>
                <w:tab w:val="left" w:pos="3052"/>
              </w:tabs>
              <w:jc w:val="center"/>
              <w:rPr>
                <w:sz w:val="22"/>
                <w:szCs w:val="22"/>
              </w:rPr>
            </w:pPr>
          </w:p>
        </w:tc>
        <w:tc>
          <w:tcPr>
            <w:tcW w:w="415" w:type="pct"/>
            <w:tcBorders>
              <w:right w:val="single" w:sz="4" w:space="0" w:color="auto"/>
            </w:tcBorders>
            <w:shd w:val="clear" w:color="auto" w:fill="auto"/>
            <w:vAlign w:val="center"/>
          </w:tcPr>
          <w:p w14:paraId="1794E642" w14:textId="77777777" w:rsidR="008F54E6" w:rsidRPr="008F54E6" w:rsidRDefault="008F54E6" w:rsidP="002B71D9">
            <w:pPr>
              <w:ind w:left="-95" w:right="-65"/>
              <w:jc w:val="center"/>
              <w:rPr>
                <w:sz w:val="22"/>
                <w:szCs w:val="22"/>
              </w:rPr>
            </w:pPr>
            <w:r w:rsidRPr="008F54E6">
              <w:rPr>
                <w:sz w:val="22"/>
                <w:szCs w:val="22"/>
              </w:rPr>
              <w:t>Ставка за мощность, тыс. руб./</w:t>
            </w:r>
          </w:p>
          <w:p w14:paraId="46521FFC" w14:textId="77777777" w:rsidR="008F54E6" w:rsidRPr="008F54E6" w:rsidRDefault="008F54E6" w:rsidP="002B71D9">
            <w:pPr>
              <w:ind w:left="-95" w:right="-65"/>
              <w:jc w:val="center"/>
              <w:rPr>
                <w:sz w:val="22"/>
                <w:szCs w:val="22"/>
              </w:rPr>
            </w:pPr>
            <w:r w:rsidRPr="008F54E6">
              <w:rPr>
                <w:sz w:val="22"/>
                <w:szCs w:val="22"/>
              </w:rPr>
              <w:t>Гкал/</w:t>
            </w:r>
          </w:p>
          <w:p w14:paraId="57A1CE41" w14:textId="77777777" w:rsidR="008F54E6" w:rsidRPr="008F54E6" w:rsidRDefault="008F54E6" w:rsidP="002B71D9">
            <w:pPr>
              <w:jc w:val="center"/>
              <w:rPr>
                <w:sz w:val="22"/>
                <w:szCs w:val="22"/>
              </w:rPr>
            </w:pPr>
            <w:r w:rsidRPr="008F54E6">
              <w:rPr>
                <w:sz w:val="22"/>
                <w:szCs w:val="22"/>
              </w:rPr>
              <w:t>час в мес.</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57266EE" w14:textId="77777777" w:rsidR="008F54E6" w:rsidRPr="008F54E6" w:rsidRDefault="008F54E6" w:rsidP="002B71D9">
            <w:pPr>
              <w:ind w:left="-120" w:right="-112"/>
              <w:jc w:val="center"/>
              <w:rPr>
                <w:sz w:val="22"/>
                <w:szCs w:val="22"/>
              </w:rPr>
            </w:pPr>
            <w:r w:rsidRPr="008F54E6">
              <w:rPr>
                <w:sz w:val="22"/>
                <w:szCs w:val="22"/>
              </w:rPr>
              <w:t>Ставка за тепловую энергию, руб./Гкал</w:t>
            </w:r>
          </w:p>
        </w:tc>
      </w:tr>
      <w:tr w:rsidR="008F54E6" w:rsidRPr="008F54E6" w14:paraId="66E4E38D" w14:textId="77777777" w:rsidTr="008F54E6">
        <w:trPr>
          <w:trHeight w:val="184"/>
        </w:trPr>
        <w:tc>
          <w:tcPr>
            <w:tcW w:w="589" w:type="pct"/>
            <w:tcBorders>
              <w:top w:val="single" w:sz="4" w:space="0" w:color="auto"/>
              <w:left w:val="single" w:sz="4" w:space="0" w:color="auto"/>
              <w:right w:val="single" w:sz="4" w:space="0" w:color="auto"/>
            </w:tcBorders>
            <w:vAlign w:val="center"/>
          </w:tcPr>
          <w:p w14:paraId="7B192489" w14:textId="77777777" w:rsidR="008F54E6" w:rsidRPr="008F54E6" w:rsidRDefault="008F54E6" w:rsidP="002B71D9">
            <w:pPr>
              <w:tabs>
                <w:tab w:val="left" w:pos="3052"/>
              </w:tabs>
              <w:jc w:val="center"/>
              <w:rPr>
                <w:bCs/>
                <w:color w:val="000000"/>
                <w:kern w:val="32"/>
                <w:sz w:val="22"/>
                <w:szCs w:val="22"/>
              </w:rPr>
            </w:pPr>
            <w:r w:rsidRPr="008F54E6">
              <w:rPr>
                <w:bCs/>
                <w:color w:val="000000"/>
                <w:kern w:val="32"/>
                <w:sz w:val="22"/>
                <w:szCs w:val="22"/>
              </w:rPr>
              <w:t>1</w:t>
            </w:r>
          </w:p>
        </w:tc>
        <w:tc>
          <w:tcPr>
            <w:tcW w:w="415" w:type="pct"/>
            <w:vAlign w:val="center"/>
          </w:tcPr>
          <w:p w14:paraId="0E9B9D19" w14:textId="77777777" w:rsidR="008F54E6" w:rsidRPr="008F54E6" w:rsidRDefault="008F54E6" w:rsidP="002B71D9">
            <w:pPr>
              <w:tabs>
                <w:tab w:val="left" w:pos="3052"/>
              </w:tabs>
              <w:ind w:hanging="108"/>
              <w:jc w:val="center"/>
              <w:rPr>
                <w:sz w:val="22"/>
                <w:szCs w:val="22"/>
              </w:rPr>
            </w:pPr>
            <w:r w:rsidRPr="008F54E6">
              <w:rPr>
                <w:sz w:val="22"/>
                <w:szCs w:val="22"/>
              </w:rPr>
              <w:t>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14:paraId="02E68F58" w14:textId="77777777" w:rsidR="008F54E6" w:rsidRPr="008F54E6" w:rsidRDefault="008F54E6" w:rsidP="002B71D9">
            <w:pPr>
              <w:jc w:val="center"/>
              <w:rPr>
                <w:sz w:val="22"/>
                <w:szCs w:val="22"/>
              </w:rPr>
            </w:pPr>
            <w:r w:rsidRPr="008F54E6">
              <w:rPr>
                <w:sz w:val="22"/>
                <w:szCs w:val="22"/>
              </w:rPr>
              <w:t>3</w:t>
            </w:r>
          </w:p>
        </w:tc>
        <w:tc>
          <w:tcPr>
            <w:tcW w:w="321" w:type="pct"/>
            <w:tcBorders>
              <w:top w:val="single" w:sz="4" w:space="0" w:color="auto"/>
              <w:left w:val="nil"/>
              <w:bottom w:val="single" w:sz="4" w:space="0" w:color="auto"/>
              <w:right w:val="single" w:sz="4" w:space="0" w:color="auto"/>
            </w:tcBorders>
            <w:shd w:val="clear" w:color="auto" w:fill="auto"/>
            <w:vAlign w:val="center"/>
          </w:tcPr>
          <w:p w14:paraId="6215CC7A" w14:textId="77777777" w:rsidR="008F54E6" w:rsidRPr="008F54E6" w:rsidRDefault="008F54E6" w:rsidP="002B71D9">
            <w:pPr>
              <w:jc w:val="center"/>
              <w:rPr>
                <w:sz w:val="22"/>
                <w:szCs w:val="22"/>
              </w:rPr>
            </w:pPr>
            <w:r w:rsidRPr="008F54E6">
              <w:rPr>
                <w:sz w:val="22"/>
                <w:szCs w:val="22"/>
              </w:rPr>
              <w:t>4</w:t>
            </w:r>
          </w:p>
        </w:tc>
        <w:tc>
          <w:tcPr>
            <w:tcW w:w="322" w:type="pct"/>
            <w:tcBorders>
              <w:top w:val="single" w:sz="4" w:space="0" w:color="auto"/>
              <w:left w:val="nil"/>
              <w:bottom w:val="single" w:sz="4" w:space="0" w:color="auto"/>
              <w:right w:val="single" w:sz="4" w:space="0" w:color="auto"/>
            </w:tcBorders>
            <w:shd w:val="clear" w:color="auto" w:fill="auto"/>
            <w:vAlign w:val="center"/>
          </w:tcPr>
          <w:p w14:paraId="79525649" w14:textId="77777777" w:rsidR="008F54E6" w:rsidRPr="008F54E6" w:rsidRDefault="008F54E6" w:rsidP="002B71D9">
            <w:pPr>
              <w:jc w:val="center"/>
              <w:rPr>
                <w:sz w:val="22"/>
                <w:szCs w:val="22"/>
              </w:rPr>
            </w:pPr>
            <w:r w:rsidRPr="008F54E6">
              <w:rPr>
                <w:sz w:val="22"/>
                <w:szCs w:val="22"/>
              </w:rPr>
              <w:t>5</w:t>
            </w:r>
          </w:p>
        </w:tc>
        <w:tc>
          <w:tcPr>
            <w:tcW w:w="323" w:type="pct"/>
            <w:tcBorders>
              <w:top w:val="single" w:sz="4" w:space="0" w:color="auto"/>
              <w:left w:val="nil"/>
              <w:bottom w:val="single" w:sz="4" w:space="0" w:color="auto"/>
              <w:right w:val="single" w:sz="4" w:space="0" w:color="auto"/>
            </w:tcBorders>
            <w:shd w:val="clear" w:color="auto" w:fill="auto"/>
            <w:vAlign w:val="center"/>
          </w:tcPr>
          <w:p w14:paraId="66C529ED" w14:textId="77777777" w:rsidR="008F54E6" w:rsidRPr="008F54E6" w:rsidRDefault="008F54E6" w:rsidP="002B71D9">
            <w:pPr>
              <w:jc w:val="center"/>
              <w:rPr>
                <w:sz w:val="22"/>
                <w:szCs w:val="22"/>
              </w:rPr>
            </w:pPr>
            <w:r w:rsidRPr="008F54E6">
              <w:rPr>
                <w:sz w:val="22"/>
                <w:szCs w:val="22"/>
              </w:rPr>
              <w:t>6</w:t>
            </w:r>
          </w:p>
        </w:tc>
        <w:tc>
          <w:tcPr>
            <w:tcW w:w="284" w:type="pct"/>
            <w:tcBorders>
              <w:top w:val="single" w:sz="4" w:space="0" w:color="auto"/>
              <w:left w:val="nil"/>
              <w:bottom w:val="single" w:sz="4" w:space="0" w:color="auto"/>
              <w:right w:val="single" w:sz="4" w:space="0" w:color="auto"/>
            </w:tcBorders>
            <w:shd w:val="clear" w:color="auto" w:fill="auto"/>
            <w:vAlign w:val="center"/>
          </w:tcPr>
          <w:p w14:paraId="34E6493B" w14:textId="77777777" w:rsidR="008F54E6" w:rsidRPr="008F54E6" w:rsidRDefault="008F54E6" w:rsidP="002B71D9">
            <w:pPr>
              <w:jc w:val="center"/>
              <w:rPr>
                <w:sz w:val="22"/>
                <w:szCs w:val="22"/>
              </w:rPr>
            </w:pPr>
            <w:r w:rsidRPr="008F54E6">
              <w:rPr>
                <w:sz w:val="22"/>
                <w:szCs w:val="22"/>
              </w:rPr>
              <w:t>7</w:t>
            </w:r>
          </w:p>
        </w:tc>
        <w:tc>
          <w:tcPr>
            <w:tcW w:w="322" w:type="pct"/>
            <w:tcBorders>
              <w:top w:val="single" w:sz="4" w:space="0" w:color="auto"/>
              <w:left w:val="nil"/>
              <w:bottom w:val="single" w:sz="4" w:space="0" w:color="auto"/>
              <w:right w:val="single" w:sz="4" w:space="0" w:color="auto"/>
            </w:tcBorders>
            <w:shd w:val="clear" w:color="auto" w:fill="auto"/>
            <w:vAlign w:val="center"/>
          </w:tcPr>
          <w:p w14:paraId="01943800" w14:textId="77777777" w:rsidR="008F54E6" w:rsidRPr="008F54E6" w:rsidRDefault="008F54E6" w:rsidP="002B71D9">
            <w:pPr>
              <w:jc w:val="center"/>
              <w:rPr>
                <w:sz w:val="22"/>
                <w:szCs w:val="22"/>
              </w:rPr>
            </w:pPr>
            <w:r w:rsidRPr="008F54E6">
              <w:rPr>
                <w:sz w:val="22"/>
                <w:szCs w:val="22"/>
              </w:rPr>
              <w:t>8</w:t>
            </w:r>
          </w:p>
        </w:tc>
        <w:tc>
          <w:tcPr>
            <w:tcW w:w="321" w:type="pct"/>
            <w:tcBorders>
              <w:top w:val="single" w:sz="4" w:space="0" w:color="auto"/>
              <w:left w:val="nil"/>
              <w:bottom w:val="single" w:sz="4" w:space="0" w:color="auto"/>
              <w:right w:val="single" w:sz="4" w:space="0" w:color="auto"/>
            </w:tcBorders>
            <w:shd w:val="clear" w:color="auto" w:fill="auto"/>
            <w:vAlign w:val="center"/>
          </w:tcPr>
          <w:p w14:paraId="2E350A21" w14:textId="77777777" w:rsidR="008F54E6" w:rsidRPr="008F54E6" w:rsidRDefault="008F54E6" w:rsidP="002B71D9">
            <w:pPr>
              <w:jc w:val="center"/>
              <w:rPr>
                <w:sz w:val="22"/>
                <w:szCs w:val="22"/>
              </w:rPr>
            </w:pPr>
            <w:r w:rsidRPr="008F54E6">
              <w:rPr>
                <w:sz w:val="22"/>
                <w:szCs w:val="22"/>
              </w:rPr>
              <w:t>9</w:t>
            </w:r>
          </w:p>
        </w:tc>
        <w:tc>
          <w:tcPr>
            <w:tcW w:w="322" w:type="pct"/>
            <w:tcBorders>
              <w:top w:val="single" w:sz="4" w:space="0" w:color="auto"/>
              <w:left w:val="nil"/>
              <w:bottom w:val="single" w:sz="4" w:space="0" w:color="auto"/>
              <w:right w:val="single" w:sz="4" w:space="0" w:color="auto"/>
            </w:tcBorders>
            <w:shd w:val="clear" w:color="auto" w:fill="auto"/>
            <w:vAlign w:val="center"/>
          </w:tcPr>
          <w:p w14:paraId="43D25B52" w14:textId="77777777" w:rsidR="008F54E6" w:rsidRPr="008F54E6" w:rsidRDefault="008F54E6" w:rsidP="002B71D9">
            <w:pPr>
              <w:jc w:val="center"/>
              <w:rPr>
                <w:sz w:val="22"/>
                <w:szCs w:val="22"/>
              </w:rPr>
            </w:pPr>
            <w:r w:rsidRPr="008F54E6">
              <w:rPr>
                <w:sz w:val="22"/>
                <w:szCs w:val="22"/>
              </w:rPr>
              <w:t>10</w:t>
            </w:r>
          </w:p>
        </w:tc>
        <w:tc>
          <w:tcPr>
            <w:tcW w:w="323" w:type="pct"/>
            <w:shd w:val="clear" w:color="auto" w:fill="auto"/>
            <w:vAlign w:val="center"/>
          </w:tcPr>
          <w:p w14:paraId="78063B21" w14:textId="77777777" w:rsidR="008F54E6" w:rsidRPr="008F54E6" w:rsidRDefault="008F54E6" w:rsidP="002B71D9">
            <w:pPr>
              <w:jc w:val="center"/>
              <w:rPr>
                <w:sz w:val="22"/>
                <w:szCs w:val="22"/>
              </w:rPr>
            </w:pPr>
            <w:r w:rsidRPr="008F54E6">
              <w:rPr>
                <w:sz w:val="22"/>
                <w:szCs w:val="22"/>
              </w:rPr>
              <w:t>11</w:t>
            </w:r>
          </w:p>
        </w:tc>
        <w:tc>
          <w:tcPr>
            <w:tcW w:w="370" w:type="pct"/>
            <w:shd w:val="clear" w:color="auto" w:fill="auto"/>
            <w:vAlign w:val="center"/>
          </w:tcPr>
          <w:p w14:paraId="22175D85" w14:textId="77777777" w:rsidR="008F54E6" w:rsidRPr="008F54E6" w:rsidRDefault="008F54E6" w:rsidP="002B71D9">
            <w:pPr>
              <w:jc w:val="center"/>
              <w:rPr>
                <w:sz w:val="22"/>
                <w:szCs w:val="22"/>
              </w:rPr>
            </w:pPr>
            <w:r w:rsidRPr="008F54E6">
              <w:rPr>
                <w:sz w:val="22"/>
                <w:szCs w:val="22"/>
              </w:rPr>
              <w:t>12</w:t>
            </w:r>
          </w:p>
        </w:tc>
        <w:tc>
          <w:tcPr>
            <w:tcW w:w="415" w:type="pct"/>
            <w:tcBorders>
              <w:right w:val="single" w:sz="4" w:space="0" w:color="auto"/>
            </w:tcBorders>
            <w:shd w:val="clear" w:color="auto" w:fill="auto"/>
            <w:vAlign w:val="center"/>
          </w:tcPr>
          <w:p w14:paraId="756B8CF5" w14:textId="77777777" w:rsidR="008F54E6" w:rsidRPr="008F54E6" w:rsidRDefault="008F54E6" w:rsidP="002B71D9">
            <w:pPr>
              <w:jc w:val="center"/>
              <w:rPr>
                <w:sz w:val="22"/>
                <w:szCs w:val="22"/>
              </w:rPr>
            </w:pPr>
            <w:r w:rsidRPr="008F54E6">
              <w:rPr>
                <w:sz w:val="22"/>
                <w:szCs w:val="22"/>
              </w:rPr>
              <w:t>13</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A0B8472" w14:textId="77777777" w:rsidR="008F54E6" w:rsidRPr="008F54E6" w:rsidRDefault="008F54E6" w:rsidP="002B71D9">
            <w:pPr>
              <w:jc w:val="center"/>
              <w:rPr>
                <w:sz w:val="22"/>
                <w:szCs w:val="22"/>
              </w:rPr>
            </w:pPr>
            <w:r w:rsidRPr="008F54E6">
              <w:rPr>
                <w:sz w:val="22"/>
                <w:szCs w:val="22"/>
              </w:rPr>
              <w:t>14</w:t>
            </w:r>
          </w:p>
        </w:tc>
      </w:tr>
      <w:tr w:rsidR="008F54E6" w:rsidRPr="008F54E6" w14:paraId="4097E3AB" w14:textId="77777777" w:rsidTr="008F54E6">
        <w:trPr>
          <w:trHeight w:val="210"/>
        </w:trPr>
        <w:tc>
          <w:tcPr>
            <w:tcW w:w="589" w:type="pct"/>
            <w:tcBorders>
              <w:left w:val="single" w:sz="4" w:space="0" w:color="auto"/>
              <w:right w:val="single" w:sz="4" w:space="0" w:color="auto"/>
            </w:tcBorders>
            <w:vAlign w:val="center"/>
          </w:tcPr>
          <w:p w14:paraId="75FA85C4" w14:textId="77777777" w:rsidR="008F54E6" w:rsidRPr="008F54E6" w:rsidRDefault="008F54E6" w:rsidP="002B71D9">
            <w:pPr>
              <w:jc w:val="center"/>
              <w:rPr>
                <w:bCs/>
                <w:color w:val="000000"/>
                <w:kern w:val="32"/>
                <w:sz w:val="22"/>
                <w:szCs w:val="22"/>
              </w:rPr>
            </w:pPr>
          </w:p>
        </w:tc>
        <w:tc>
          <w:tcPr>
            <w:tcW w:w="415" w:type="pct"/>
            <w:vAlign w:val="center"/>
          </w:tcPr>
          <w:p w14:paraId="26EA9F79" w14:textId="77777777" w:rsidR="008F54E6" w:rsidRPr="008F54E6" w:rsidRDefault="008F54E6" w:rsidP="002B71D9">
            <w:pPr>
              <w:tabs>
                <w:tab w:val="left" w:pos="3052"/>
              </w:tabs>
              <w:ind w:right="-112" w:hanging="108"/>
              <w:jc w:val="center"/>
              <w:rPr>
                <w:sz w:val="22"/>
                <w:szCs w:val="22"/>
              </w:rPr>
            </w:pPr>
            <w:r w:rsidRPr="008F54E6">
              <w:rPr>
                <w:sz w:val="22"/>
                <w:szCs w:val="22"/>
              </w:rPr>
              <w:t>с 01.01.2018</w:t>
            </w:r>
          </w:p>
        </w:tc>
        <w:tc>
          <w:tcPr>
            <w:tcW w:w="301" w:type="pct"/>
            <w:vAlign w:val="center"/>
          </w:tcPr>
          <w:p w14:paraId="11F4B4C2" w14:textId="77777777" w:rsidR="008F54E6" w:rsidRPr="008F54E6" w:rsidRDefault="008F54E6" w:rsidP="002B71D9">
            <w:pPr>
              <w:jc w:val="center"/>
              <w:rPr>
                <w:sz w:val="22"/>
                <w:szCs w:val="22"/>
              </w:rPr>
            </w:pPr>
            <w:r w:rsidRPr="008F54E6">
              <w:rPr>
                <w:sz w:val="22"/>
                <w:szCs w:val="22"/>
              </w:rPr>
              <w:t>198,54</w:t>
            </w:r>
          </w:p>
        </w:tc>
        <w:tc>
          <w:tcPr>
            <w:tcW w:w="321" w:type="pct"/>
            <w:vAlign w:val="center"/>
          </w:tcPr>
          <w:p w14:paraId="73C73B1C" w14:textId="77777777" w:rsidR="008F54E6" w:rsidRPr="008F54E6" w:rsidRDefault="008F54E6" w:rsidP="002B71D9">
            <w:pPr>
              <w:jc w:val="center"/>
              <w:rPr>
                <w:sz w:val="22"/>
                <w:szCs w:val="22"/>
              </w:rPr>
            </w:pPr>
            <w:r w:rsidRPr="008F54E6">
              <w:rPr>
                <w:sz w:val="22"/>
                <w:szCs w:val="22"/>
              </w:rPr>
              <w:t>195,99</w:t>
            </w:r>
          </w:p>
        </w:tc>
        <w:tc>
          <w:tcPr>
            <w:tcW w:w="322" w:type="pct"/>
            <w:vAlign w:val="center"/>
          </w:tcPr>
          <w:p w14:paraId="3D3389B3" w14:textId="77777777" w:rsidR="008F54E6" w:rsidRPr="008F54E6" w:rsidRDefault="008F54E6" w:rsidP="002B71D9">
            <w:pPr>
              <w:jc w:val="center"/>
              <w:rPr>
                <w:sz w:val="22"/>
                <w:szCs w:val="22"/>
              </w:rPr>
            </w:pPr>
            <w:r w:rsidRPr="008F54E6">
              <w:rPr>
                <w:sz w:val="22"/>
                <w:szCs w:val="22"/>
              </w:rPr>
              <w:t>209,96</w:t>
            </w:r>
          </w:p>
        </w:tc>
        <w:tc>
          <w:tcPr>
            <w:tcW w:w="323" w:type="pct"/>
            <w:vAlign w:val="center"/>
          </w:tcPr>
          <w:p w14:paraId="7D365A7C" w14:textId="77777777" w:rsidR="008F54E6" w:rsidRPr="008F54E6" w:rsidRDefault="008F54E6" w:rsidP="002B71D9">
            <w:pPr>
              <w:jc w:val="center"/>
              <w:rPr>
                <w:sz w:val="22"/>
                <w:szCs w:val="22"/>
              </w:rPr>
            </w:pPr>
            <w:r w:rsidRPr="008F54E6">
              <w:rPr>
                <w:sz w:val="22"/>
                <w:szCs w:val="22"/>
              </w:rPr>
              <w:t>199,80</w:t>
            </w:r>
          </w:p>
        </w:tc>
        <w:tc>
          <w:tcPr>
            <w:tcW w:w="284" w:type="pct"/>
            <w:vAlign w:val="center"/>
          </w:tcPr>
          <w:p w14:paraId="293A4BAC" w14:textId="77777777" w:rsidR="008F54E6" w:rsidRPr="008F54E6" w:rsidRDefault="008F54E6" w:rsidP="002B71D9">
            <w:pPr>
              <w:jc w:val="center"/>
              <w:rPr>
                <w:sz w:val="22"/>
                <w:szCs w:val="22"/>
              </w:rPr>
            </w:pPr>
            <w:r w:rsidRPr="008F54E6">
              <w:rPr>
                <w:sz w:val="22"/>
                <w:szCs w:val="22"/>
              </w:rPr>
              <w:t>168,25</w:t>
            </w:r>
          </w:p>
        </w:tc>
        <w:tc>
          <w:tcPr>
            <w:tcW w:w="322" w:type="pct"/>
            <w:vAlign w:val="center"/>
          </w:tcPr>
          <w:p w14:paraId="3C75CC71" w14:textId="77777777" w:rsidR="008F54E6" w:rsidRPr="008F54E6" w:rsidRDefault="008F54E6" w:rsidP="002B71D9">
            <w:pPr>
              <w:jc w:val="center"/>
              <w:rPr>
                <w:sz w:val="22"/>
                <w:szCs w:val="22"/>
              </w:rPr>
            </w:pPr>
            <w:r w:rsidRPr="008F54E6">
              <w:rPr>
                <w:sz w:val="22"/>
                <w:szCs w:val="22"/>
              </w:rPr>
              <w:t>166,09</w:t>
            </w:r>
          </w:p>
        </w:tc>
        <w:tc>
          <w:tcPr>
            <w:tcW w:w="321" w:type="pct"/>
            <w:vAlign w:val="center"/>
          </w:tcPr>
          <w:p w14:paraId="0E30E56B" w14:textId="77777777" w:rsidR="008F54E6" w:rsidRPr="008F54E6" w:rsidRDefault="008F54E6" w:rsidP="002B71D9">
            <w:pPr>
              <w:jc w:val="center"/>
              <w:rPr>
                <w:sz w:val="22"/>
                <w:szCs w:val="22"/>
              </w:rPr>
            </w:pPr>
            <w:r w:rsidRPr="008F54E6">
              <w:rPr>
                <w:sz w:val="22"/>
                <w:szCs w:val="22"/>
              </w:rPr>
              <w:t>177,93</w:t>
            </w:r>
          </w:p>
        </w:tc>
        <w:tc>
          <w:tcPr>
            <w:tcW w:w="322" w:type="pct"/>
            <w:vAlign w:val="center"/>
          </w:tcPr>
          <w:p w14:paraId="04DDEF99" w14:textId="77777777" w:rsidR="008F54E6" w:rsidRPr="008F54E6" w:rsidRDefault="008F54E6" w:rsidP="002B71D9">
            <w:pPr>
              <w:jc w:val="center"/>
              <w:rPr>
                <w:sz w:val="22"/>
                <w:szCs w:val="22"/>
              </w:rPr>
            </w:pPr>
            <w:r w:rsidRPr="008F54E6">
              <w:rPr>
                <w:sz w:val="22"/>
                <w:szCs w:val="22"/>
              </w:rPr>
              <w:t>169,32</w:t>
            </w:r>
          </w:p>
        </w:tc>
        <w:tc>
          <w:tcPr>
            <w:tcW w:w="323" w:type="pct"/>
            <w:vAlign w:val="center"/>
          </w:tcPr>
          <w:p w14:paraId="513D7D20" w14:textId="77777777" w:rsidR="008F54E6" w:rsidRPr="008F54E6" w:rsidRDefault="008F54E6" w:rsidP="002B71D9">
            <w:pPr>
              <w:jc w:val="center"/>
              <w:rPr>
                <w:sz w:val="22"/>
                <w:szCs w:val="22"/>
              </w:rPr>
            </w:pPr>
            <w:r w:rsidRPr="008F54E6">
              <w:rPr>
                <w:sz w:val="22"/>
                <w:szCs w:val="22"/>
              </w:rPr>
              <w:t>21,85</w:t>
            </w:r>
          </w:p>
        </w:tc>
        <w:tc>
          <w:tcPr>
            <w:tcW w:w="370" w:type="pct"/>
            <w:vAlign w:val="center"/>
          </w:tcPr>
          <w:p w14:paraId="3EF60579" w14:textId="77777777" w:rsidR="008F54E6" w:rsidRPr="008F54E6" w:rsidRDefault="008F54E6" w:rsidP="002B71D9">
            <w:pPr>
              <w:jc w:val="center"/>
              <w:rPr>
                <w:sz w:val="22"/>
                <w:szCs w:val="22"/>
              </w:rPr>
            </w:pPr>
            <w:r w:rsidRPr="008F54E6">
              <w:rPr>
                <w:sz w:val="22"/>
                <w:szCs w:val="22"/>
              </w:rPr>
              <w:t>2 691,10</w:t>
            </w:r>
          </w:p>
        </w:tc>
        <w:tc>
          <w:tcPr>
            <w:tcW w:w="415" w:type="pct"/>
            <w:vAlign w:val="center"/>
          </w:tcPr>
          <w:p w14:paraId="7F3CCC6B" w14:textId="77777777" w:rsidR="008F54E6" w:rsidRPr="008F54E6" w:rsidRDefault="008F54E6" w:rsidP="002B71D9">
            <w:pPr>
              <w:jc w:val="center"/>
              <w:rPr>
                <w:sz w:val="22"/>
                <w:szCs w:val="22"/>
              </w:rPr>
            </w:pPr>
            <w:r w:rsidRPr="008F54E6">
              <w:rPr>
                <w:sz w:val="22"/>
                <w:szCs w:val="22"/>
              </w:rPr>
              <w:t>х</w:t>
            </w:r>
          </w:p>
        </w:tc>
        <w:tc>
          <w:tcPr>
            <w:tcW w:w="367" w:type="pct"/>
            <w:vAlign w:val="center"/>
          </w:tcPr>
          <w:p w14:paraId="5A7B206D" w14:textId="77777777" w:rsidR="008F54E6" w:rsidRPr="008F54E6" w:rsidRDefault="008F54E6" w:rsidP="002B71D9">
            <w:pPr>
              <w:jc w:val="center"/>
              <w:rPr>
                <w:sz w:val="22"/>
                <w:szCs w:val="22"/>
              </w:rPr>
            </w:pPr>
            <w:r w:rsidRPr="008F54E6">
              <w:rPr>
                <w:sz w:val="22"/>
                <w:szCs w:val="22"/>
              </w:rPr>
              <w:t>х</w:t>
            </w:r>
          </w:p>
        </w:tc>
      </w:tr>
      <w:tr w:rsidR="008F54E6" w:rsidRPr="008F54E6" w14:paraId="2E41C410" w14:textId="77777777" w:rsidTr="008F54E6">
        <w:trPr>
          <w:trHeight w:val="286"/>
        </w:trPr>
        <w:tc>
          <w:tcPr>
            <w:tcW w:w="589" w:type="pct"/>
            <w:vMerge w:val="restart"/>
            <w:tcBorders>
              <w:left w:val="single" w:sz="4" w:space="0" w:color="auto"/>
              <w:right w:val="single" w:sz="4" w:space="0" w:color="auto"/>
            </w:tcBorders>
            <w:vAlign w:val="center"/>
          </w:tcPr>
          <w:p w14:paraId="4485ACC5" w14:textId="77777777" w:rsidR="008F54E6" w:rsidRPr="008F54E6" w:rsidRDefault="008F54E6" w:rsidP="002B71D9">
            <w:pPr>
              <w:jc w:val="center"/>
              <w:rPr>
                <w:bCs/>
                <w:color w:val="000000"/>
                <w:kern w:val="32"/>
                <w:sz w:val="22"/>
                <w:szCs w:val="22"/>
              </w:rPr>
            </w:pPr>
            <w:r w:rsidRPr="008F54E6">
              <w:rPr>
                <w:bCs/>
                <w:color w:val="000000"/>
                <w:kern w:val="32"/>
                <w:sz w:val="22"/>
                <w:szCs w:val="22"/>
              </w:rPr>
              <w:t>ООО</w:t>
            </w:r>
          </w:p>
          <w:p w14:paraId="5741E405" w14:textId="77777777" w:rsidR="008F54E6" w:rsidRPr="008F54E6" w:rsidRDefault="008F54E6" w:rsidP="002B71D9">
            <w:pPr>
              <w:jc w:val="center"/>
              <w:rPr>
                <w:bCs/>
                <w:color w:val="000000"/>
                <w:kern w:val="32"/>
                <w:sz w:val="22"/>
                <w:szCs w:val="22"/>
              </w:rPr>
            </w:pPr>
            <w:r w:rsidRPr="008F54E6">
              <w:rPr>
                <w:bCs/>
                <w:color w:val="000000"/>
                <w:kern w:val="32"/>
                <w:sz w:val="22"/>
                <w:szCs w:val="22"/>
              </w:rPr>
              <w:t>«</w:t>
            </w:r>
            <w:proofErr w:type="spellStart"/>
            <w:r w:rsidRPr="008F54E6">
              <w:rPr>
                <w:bCs/>
                <w:color w:val="000000"/>
                <w:kern w:val="32"/>
                <w:sz w:val="22"/>
                <w:szCs w:val="22"/>
              </w:rPr>
              <w:t>Теплосервис</w:t>
            </w:r>
            <w:proofErr w:type="spellEnd"/>
            <w:r w:rsidRPr="008F54E6">
              <w:rPr>
                <w:bCs/>
                <w:color w:val="000000"/>
                <w:kern w:val="32"/>
                <w:sz w:val="22"/>
                <w:szCs w:val="22"/>
              </w:rPr>
              <w:t xml:space="preserve">» </w:t>
            </w:r>
          </w:p>
          <w:p w14:paraId="15D58795" w14:textId="77777777" w:rsidR="008F54E6" w:rsidRPr="008F54E6" w:rsidRDefault="008F54E6" w:rsidP="002B71D9">
            <w:pPr>
              <w:jc w:val="center"/>
              <w:rPr>
                <w:bCs/>
                <w:color w:val="000000"/>
                <w:kern w:val="32"/>
                <w:sz w:val="22"/>
                <w:szCs w:val="22"/>
              </w:rPr>
            </w:pPr>
          </w:p>
        </w:tc>
        <w:tc>
          <w:tcPr>
            <w:tcW w:w="415" w:type="pct"/>
            <w:vAlign w:val="center"/>
          </w:tcPr>
          <w:p w14:paraId="3BBF2AF5" w14:textId="77777777" w:rsidR="008F54E6" w:rsidRPr="008F54E6" w:rsidRDefault="008F54E6" w:rsidP="002B71D9">
            <w:pPr>
              <w:tabs>
                <w:tab w:val="left" w:pos="3052"/>
              </w:tabs>
              <w:ind w:right="-112" w:hanging="108"/>
              <w:jc w:val="center"/>
              <w:rPr>
                <w:sz w:val="22"/>
                <w:szCs w:val="22"/>
              </w:rPr>
            </w:pPr>
            <w:r w:rsidRPr="008F54E6">
              <w:rPr>
                <w:sz w:val="22"/>
                <w:szCs w:val="22"/>
              </w:rPr>
              <w:t>с 01.07.2018</w:t>
            </w:r>
          </w:p>
        </w:tc>
        <w:tc>
          <w:tcPr>
            <w:tcW w:w="301" w:type="pct"/>
            <w:vAlign w:val="center"/>
          </w:tcPr>
          <w:p w14:paraId="2FDFCBF3" w14:textId="77777777" w:rsidR="008F54E6" w:rsidRPr="008F54E6" w:rsidRDefault="008F54E6" w:rsidP="002B71D9">
            <w:pPr>
              <w:jc w:val="center"/>
              <w:rPr>
                <w:sz w:val="22"/>
                <w:szCs w:val="22"/>
              </w:rPr>
            </w:pPr>
            <w:r w:rsidRPr="008F54E6">
              <w:rPr>
                <w:sz w:val="22"/>
                <w:szCs w:val="22"/>
              </w:rPr>
              <w:t>200,79</w:t>
            </w:r>
          </w:p>
        </w:tc>
        <w:tc>
          <w:tcPr>
            <w:tcW w:w="321" w:type="pct"/>
            <w:vAlign w:val="center"/>
          </w:tcPr>
          <w:p w14:paraId="37A0060A" w14:textId="77777777" w:rsidR="008F54E6" w:rsidRPr="008F54E6" w:rsidRDefault="008F54E6" w:rsidP="002B71D9">
            <w:pPr>
              <w:jc w:val="center"/>
              <w:rPr>
                <w:sz w:val="22"/>
                <w:szCs w:val="22"/>
              </w:rPr>
            </w:pPr>
            <w:r w:rsidRPr="008F54E6">
              <w:rPr>
                <w:sz w:val="22"/>
                <w:szCs w:val="22"/>
              </w:rPr>
              <w:t>198,11</w:t>
            </w:r>
          </w:p>
        </w:tc>
        <w:tc>
          <w:tcPr>
            <w:tcW w:w="322" w:type="pct"/>
            <w:vAlign w:val="center"/>
          </w:tcPr>
          <w:p w14:paraId="11148288" w14:textId="77777777" w:rsidR="008F54E6" w:rsidRPr="008F54E6" w:rsidRDefault="008F54E6" w:rsidP="002B71D9">
            <w:pPr>
              <w:jc w:val="center"/>
              <w:rPr>
                <w:sz w:val="22"/>
                <w:szCs w:val="22"/>
              </w:rPr>
            </w:pPr>
            <w:r w:rsidRPr="008F54E6">
              <w:rPr>
                <w:sz w:val="22"/>
                <w:szCs w:val="22"/>
              </w:rPr>
              <w:t>212,85</w:t>
            </w:r>
          </w:p>
        </w:tc>
        <w:tc>
          <w:tcPr>
            <w:tcW w:w="323" w:type="pct"/>
            <w:vAlign w:val="center"/>
          </w:tcPr>
          <w:p w14:paraId="5AE0472A" w14:textId="77777777" w:rsidR="008F54E6" w:rsidRPr="008F54E6" w:rsidRDefault="008F54E6" w:rsidP="002B71D9">
            <w:pPr>
              <w:jc w:val="center"/>
              <w:rPr>
                <w:sz w:val="22"/>
                <w:szCs w:val="22"/>
              </w:rPr>
            </w:pPr>
            <w:r w:rsidRPr="008F54E6">
              <w:rPr>
                <w:sz w:val="22"/>
                <w:szCs w:val="22"/>
              </w:rPr>
              <w:t>202,13</w:t>
            </w:r>
          </w:p>
        </w:tc>
        <w:tc>
          <w:tcPr>
            <w:tcW w:w="284" w:type="pct"/>
            <w:vAlign w:val="center"/>
          </w:tcPr>
          <w:p w14:paraId="6916F317" w14:textId="77777777" w:rsidR="008F54E6" w:rsidRPr="008F54E6" w:rsidRDefault="008F54E6" w:rsidP="002B71D9">
            <w:pPr>
              <w:jc w:val="center"/>
              <w:rPr>
                <w:sz w:val="22"/>
                <w:szCs w:val="22"/>
              </w:rPr>
            </w:pPr>
            <w:r w:rsidRPr="008F54E6">
              <w:rPr>
                <w:sz w:val="22"/>
                <w:szCs w:val="22"/>
              </w:rPr>
              <w:t>170,16</w:t>
            </w:r>
          </w:p>
        </w:tc>
        <w:tc>
          <w:tcPr>
            <w:tcW w:w="322" w:type="pct"/>
            <w:vAlign w:val="center"/>
          </w:tcPr>
          <w:p w14:paraId="3078BB95" w14:textId="77777777" w:rsidR="008F54E6" w:rsidRPr="008F54E6" w:rsidRDefault="008F54E6" w:rsidP="002B71D9">
            <w:pPr>
              <w:jc w:val="center"/>
              <w:rPr>
                <w:sz w:val="22"/>
                <w:szCs w:val="22"/>
              </w:rPr>
            </w:pPr>
            <w:r w:rsidRPr="008F54E6">
              <w:rPr>
                <w:sz w:val="22"/>
                <w:szCs w:val="22"/>
              </w:rPr>
              <w:t>167,89</w:t>
            </w:r>
          </w:p>
        </w:tc>
        <w:tc>
          <w:tcPr>
            <w:tcW w:w="321" w:type="pct"/>
            <w:vAlign w:val="center"/>
          </w:tcPr>
          <w:p w14:paraId="22C11122" w14:textId="77777777" w:rsidR="008F54E6" w:rsidRPr="008F54E6" w:rsidRDefault="008F54E6" w:rsidP="002B71D9">
            <w:pPr>
              <w:jc w:val="center"/>
              <w:rPr>
                <w:sz w:val="22"/>
                <w:szCs w:val="22"/>
              </w:rPr>
            </w:pPr>
            <w:r w:rsidRPr="008F54E6">
              <w:rPr>
                <w:sz w:val="22"/>
                <w:szCs w:val="22"/>
              </w:rPr>
              <w:t>180,38</w:t>
            </w:r>
          </w:p>
        </w:tc>
        <w:tc>
          <w:tcPr>
            <w:tcW w:w="322" w:type="pct"/>
            <w:vAlign w:val="center"/>
          </w:tcPr>
          <w:p w14:paraId="63BAFC32" w14:textId="77777777" w:rsidR="008F54E6" w:rsidRPr="008F54E6" w:rsidRDefault="008F54E6" w:rsidP="002B71D9">
            <w:pPr>
              <w:jc w:val="center"/>
              <w:rPr>
                <w:sz w:val="22"/>
                <w:szCs w:val="22"/>
              </w:rPr>
            </w:pPr>
            <w:r w:rsidRPr="008F54E6">
              <w:rPr>
                <w:sz w:val="22"/>
                <w:szCs w:val="22"/>
              </w:rPr>
              <w:t>171,30</w:t>
            </w:r>
          </w:p>
        </w:tc>
        <w:tc>
          <w:tcPr>
            <w:tcW w:w="323" w:type="pct"/>
            <w:vAlign w:val="center"/>
          </w:tcPr>
          <w:p w14:paraId="176A08DF" w14:textId="77777777" w:rsidR="008F54E6" w:rsidRPr="008F54E6" w:rsidRDefault="008F54E6" w:rsidP="002B71D9">
            <w:pPr>
              <w:jc w:val="center"/>
              <w:rPr>
                <w:sz w:val="22"/>
                <w:szCs w:val="22"/>
              </w:rPr>
            </w:pPr>
            <w:r w:rsidRPr="008F54E6">
              <w:rPr>
                <w:sz w:val="22"/>
                <w:szCs w:val="22"/>
              </w:rPr>
              <w:t>15,71</w:t>
            </w:r>
          </w:p>
        </w:tc>
        <w:tc>
          <w:tcPr>
            <w:tcW w:w="370" w:type="pct"/>
            <w:vAlign w:val="center"/>
          </w:tcPr>
          <w:p w14:paraId="59E30C68" w14:textId="77777777" w:rsidR="008F54E6" w:rsidRPr="008F54E6" w:rsidRDefault="008F54E6" w:rsidP="002B71D9">
            <w:pPr>
              <w:jc w:val="center"/>
              <w:rPr>
                <w:sz w:val="22"/>
                <w:szCs w:val="22"/>
              </w:rPr>
            </w:pPr>
            <w:r w:rsidRPr="008F54E6">
              <w:rPr>
                <w:sz w:val="22"/>
                <w:szCs w:val="22"/>
              </w:rPr>
              <w:t>2 839,17</w:t>
            </w:r>
          </w:p>
        </w:tc>
        <w:tc>
          <w:tcPr>
            <w:tcW w:w="415" w:type="pct"/>
            <w:vAlign w:val="center"/>
          </w:tcPr>
          <w:p w14:paraId="765FD0DD" w14:textId="77777777" w:rsidR="008F54E6" w:rsidRPr="008F54E6" w:rsidRDefault="008F54E6" w:rsidP="002B71D9">
            <w:pPr>
              <w:jc w:val="center"/>
              <w:rPr>
                <w:sz w:val="22"/>
                <w:szCs w:val="22"/>
              </w:rPr>
            </w:pPr>
            <w:r w:rsidRPr="008F54E6">
              <w:rPr>
                <w:sz w:val="22"/>
                <w:szCs w:val="22"/>
              </w:rPr>
              <w:t>х</w:t>
            </w:r>
          </w:p>
        </w:tc>
        <w:tc>
          <w:tcPr>
            <w:tcW w:w="367" w:type="pct"/>
            <w:vAlign w:val="center"/>
          </w:tcPr>
          <w:p w14:paraId="54DC9B61" w14:textId="77777777" w:rsidR="008F54E6" w:rsidRPr="008F54E6" w:rsidRDefault="008F54E6" w:rsidP="002B71D9">
            <w:pPr>
              <w:jc w:val="center"/>
              <w:rPr>
                <w:sz w:val="22"/>
                <w:szCs w:val="22"/>
              </w:rPr>
            </w:pPr>
            <w:r w:rsidRPr="008F54E6">
              <w:rPr>
                <w:sz w:val="22"/>
                <w:szCs w:val="22"/>
              </w:rPr>
              <w:t>х</w:t>
            </w:r>
          </w:p>
        </w:tc>
      </w:tr>
      <w:tr w:rsidR="008F54E6" w:rsidRPr="008F54E6" w14:paraId="435AAC99" w14:textId="77777777" w:rsidTr="008F54E6">
        <w:trPr>
          <w:trHeight w:val="224"/>
        </w:trPr>
        <w:tc>
          <w:tcPr>
            <w:tcW w:w="589" w:type="pct"/>
            <w:vMerge/>
            <w:tcBorders>
              <w:left w:val="single" w:sz="4" w:space="0" w:color="auto"/>
              <w:right w:val="single" w:sz="4" w:space="0" w:color="auto"/>
            </w:tcBorders>
            <w:vAlign w:val="center"/>
          </w:tcPr>
          <w:p w14:paraId="2C0B5BE7" w14:textId="77777777" w:rsidR="008F54E6" w:rsidRPr="008F54E6" w:rsidRDefault="008F54E6" w:rsidP="002B71D9">
            <w:pPr>
              <w:jc w:val="center"/>
              <w:rPr>
                <w:bCs/>
                <w:color w:val="000000"/>
                <w:kern w:val="32"/>
                <w:sz w:val="22"/>
                <w:szCs w:val="22"/>
              </w:rPr>
            </w:pPr>
          </w:p>
        </w:tc>
        <w:tc>
          <w:tcPr>
            <w:tcW w:w="415" w:type="pct"/>
            <w:vAlign w:val="center"/>
          </w:tcPr>
          <w:p w14:paraId="4AD16856" w14:textId="77777777" w:rsidR="008F54E6" w:rsidRPr="008F54E6" w:rsidRDefault="008F54E6" w:rsidP="002B71D9">
            <w:pPr>
              <w:tabs>
                <w:tab w:val="left" w:pos="3052"/>
              </w:tabs>
              <w:ind w:right="-112" w:hanging="108"/>
              <w:jc w:val="center"/>
              <w:rPr>
                <w:sz w:val="22"/>
                <w:szCs w:val="22"/>
              </w:rPr>
            </w:pPr>
            <w:r w:rsidRPr="008F54E6">
              <w:rPr>
                <w:sz w:val="22"/>
                <w:szCs w:val="22"/>
              </w:rPr>
              <w:t>с 01.01.2019</w:t>
            </w:r>
          </w:p>
        </w:tc>
        <w:tc>
          <w:tcPr>
            <w:tcW w:w="301" w:type="pct"/>
            <w:vAlign w:val="center"/>
          </w:tcPr>
          <w:p w14:paraId="5E9C86A7" w14:textId="77777777" w:rsidR="008F54E6" w:rsidRPr="008F54E6" w:rsidRDefault="008F54E6" w:rsidP="002B71D9">
            <w:pPr>
              <w:jc w:val="center"/>
              <w:rPr>
                <w:sz w:val="22"/>
                <w:szCs w:val="22"/>
              </w:rPr>
            </w:pPr>
            <w:r w:rsidRPr="008F54E6">
              <w:rPr>
                <w:sz w:val="22"/>
                <w:szCs w:val="22"/>
              </w:rPr>
              <w:t>212,36</w:t>
            </w:r>
          </w:p>
        </w:tc>
        <w:tc>
          <w:tcPr>
            <w:tcW w:w="321" w:type="pct"/>
            <w:vAlign w:val="center"/>
          </w:tcPr>
          <w:p w14:paraId="35E6A596" w14:textId="77777777" w:rsidR="008F54E6" w:rsidRPr="008F54E6" w:rsidRDefault="008F54E6" w:rsidP="002B71D9">
            <w:pPr>
              <w:jc w:val="center"/>
              <w:rPr>
                <w:sz w:val="22"/>
                <w:szCs w:val="22"/>
              </w:rPr>
            </w:pPr>
            <w:r w:rsidRPr="008F54E6">
              <w:rPr>
                <w:sz w:val="22"/>
                <w:szCs w:val="22"/>
              </w:rPr>
              <w:t>209,64</w:t>
            </w:r>
          </w:p>
        </w:tc>
        <w:tc>
          <w:tcPr>
            <w:tcW w:w="322" w:type="pct"/>
            <w:vAlign w:val="center"/>
          </w:tcPr>
          <w:p w14:paraId="6C6B3B10" w14:textId="77777777" w:rsidR="008F54E6" w:rsidRPr="008F54E6" w:rsidRDefault="008F54E6" w:rsidP="002B71D9">
            <w:pPr>
              <w:jc w:val="center"/>
              <w:rPr>
                <w:sz w:val="22"/>
                <w:szCs w:val="22"/>
              </w:rPr>
            </w:pPr>
            <w:r w:rsidRPr="008F54E6">
              <w:rPr>
                <w:sz w:val="22"/>
                <w:szCs w:val="22"/>
              </w:rPr>
              <w:t>224,63</w:t>
            </w:r>
          </w:p>
        </w:tc>
        <w:tc>
          <w:tcPr>
            <w:tcW w:w="323" w:type="pct"/>
            <w:vAlign w:val="center"/>
          </w:tcPr>
          <w:p w14:paraId="68C5D144" w14:textId="77777777" w:rsidR="008F54E6" w:rsidRPr="008F54E6" w:rsidRDefault="008F54E6" w:rsidP="002B71D9">
            <w:pPr>
              <w:jc w:val="center"/>
              <w:rPr>
                <w:sz w:val="22"/>
                <w:szCs w:val="22"/>
              </w:rPr>
            </w:pPr>
            <w:r w:rsidRPr="008F54E6">
              <w:rPr>
                <w:sz w:val="22"/>
                <w:szCs w:val="22"/>
              </w:rPr>
              <w:t>213,73</w:t>
            </w:r>
          </w:p>
        </w:tc>
        <w:tc>
          <w:tcPr>
            <w:tcW w:w="284" w:type="pct"/>
            <w:vAlign w:val="center"/>
          </w:tcPr>
          <w:p w14:paraId="07FA12AC" w14:textId="77777777" w:rsidR="008F54E6" w:rsidRPr="008F54E6" w:rsidRDefault="008F54E6" w:rsidP="002B71D9">
            <w:pPr>
              <w:jc w:val="center"/>
              <w:rPr>
                <w:sz w:val="22"/>
                <w:szCs w:val="22"/>
              </w:rPr>
            </w:pPr>
            <w:r w:rsidRPr="008F54E6">
              <w:rPr>
                <w:sz w:val="22"/>
                <w:szCs w:val="22"/>
              </w:rPr>
              <w:t>176,97</w:t>
            </w:r>
          </w:p>
        </w:tc>
        <w:tc>
          <w:tcPr>
            <w:tcW w:w="322" w:type="pct"/>
            <w:vAlign w:val="center"/>
          </w:tcPr>
          <w:p w14:paraId="1FAAF25B" w14:textId="77777777" w:rsidR="008F54E6" w:rsidRPr="008F54E6" w:rsidRDefault="008F54E6" w:rsidP="002B71D9">
            <w:pPr>
              <w:jc w:val="center"/>
              <w:rPr>
                <w:sz w:val="22"/>
                <w:szCs w:val="22"/>
              </w:rPr>
            </w:pPr>
            <w:r w:rsidRPr="008F54E6">
              <w:rPr>
                <w:sz w:val="22"/>
                <w:szCs w:val="22"/>
              </w:rPr>
              <w:t>174,70</w:t>
            </w:r>
          </w:p>
        </w:tc>
        <w:tc>
          <w:tcPr>
            <w:tcW w:w="321" w:type="pct"/>
            <w:vAlign w:val="center"/>
          </w:tcPr>
          <w:p w14:paraId="7C20446D" w14:textId="77777777" w:rsidR="008F54E6" w:rsidRPr="008F54E6" w:rsidRDefault="008F54E6" w:rsidP="002B71D9">
            <w:pPr>
              <w:jc w:val="center"/>
              <w:rPr>
                <w:sz w:val="22"/>
                <w:szCs w:val="22"/>
              </w:rPr>
            </w:pPr>
            <w:r w:rsidRPr="008F54E6">
              <w:rPr>
                <w:sz w:val="22"/>
                <w:szCs w:val="22"/>
              </w:rPr>
              <w:t>187,19</w:t>
            </w:r>
          </w:p>
        </w:tc>
        <w:tc>
          <w:tcPr>
            <w:tcW w:w="322" w:type="pct"/>
            <w:vAlign w:val="center"/>
          </w:tcPr>
          <w:p w14:paraId="7CEE12B7" w14:textId="77777777" w:rsidR="008F54E6" w:rsidRPr="008F54E6" w:rsidRDefault="008F54E6" w:rsidP="002B71D9">
            <w:pPr>
              <w:jc w:val="center"/>
              <w:rPr>
                <w:sz w:val="22"/>
                <w:szCs w:val="22"/>
              </w:rPr>
            </w:pPr>
            <w:r w:rsidRPr="008F54E6">
              <w:rPr>
                <w:sz w:val="22"/>
                <w:szCs w:val="22"/>
              </w:rPr>
              <w:t>178,11</w:t>
            </w:r>
          </w:p>
        </w:tc>
        <w:tc>
          <w:tcPr>
            <w:tcW w:w="323" w:type="pct"/>
            <w:vAlign w:val="center"/>
          </w:tcPr>
          <w:p w14:paraId="5450DFE7" w14:textId="77777777" w:rsidR="008F54E6" w:rsidRPr="008F54E6" w:rsidRDefault="008F54E6" w:rsidP="002B71D9">
            <w:pPr>
              <w:jc w:val="center"/>
              <w:rPr>
                <w:sz w:val="22"/>
                <w:szCs w:val="22"/>
              </w:rPr>
            </w:pPr>
            <w:r w:rsidRPr="008F54E6">
              <w:rPr>
                <w:sz w:val="22"/>
                <w:szCs w:val="22"/>
              </w:rPr>
              <w:t>22,52</w:t>
            </w:r>
          </w:p>
        </w:tc>
        <w:tc>
          <w:tcPr>
            <w:tcW w:w="370" w:type="pct"/>
            <w:vAlign w:val="center"/>
          </w:tcPr>
          <w:p w14:paraId="3DAA90A3" w14:textId="77777777" w:rsidR="008F54E6" w:rsidRPr="008F54E6" w:rsidRDefault="008F54E6" w:rsidP="002B71D9">
            <w:pPr>
              <w:jc w:val="center"/>
              <w:rPr>
                <w:sz w:val="22"/>
                <w:szCs w:val="22"/>
              </w:rPr>
            </w:pPr>
            <w:r w:rsidRPr="008F54E6">
              <w:rPr>
                <w:sz w:val="22"/>
                <w:szCs w:val="22"/>
              </w:rPr>
              <w:t>2 839,17</w:t>
            </w:r>
          </w:p>
        </w:tc>
        <w:tc>
          <w:tcPr>
            <w:tcW w:w="415" w:type="pct"/>
            <w:vAlign w:val="center"/>
          </w:tcPr>
          <w:p w14:paraId="537B9062" w14:textId="77777777" w:rsidR="008F54E6" w:rsidRPr="008F54E6" w:rsidRDefault="008F54E6" w:rsidP="002B71D9">
            <w:pPr>
              <w:jc w:val="center"/>
              <w:rPr>
                <w:sz w:val="22"/>
                <w:szCs w:val="22"/>
              </w:rPr>
            </w:pPr>
            <w:r w:rsidRPr="008F54E6">
              <w:rPr>
                <w:sz w:val="22"/>
                <w:szCs w:val="22"/>
              </w:rPr>
              <w:t>х</w:t>
            </w:r>
          </w:p>
        </w:tc>
        <w:tc>
          <w:tcPr>
            <w:tcW w:w="367" w:type="pct"/>
            <w:vAlign w:val="center"/>
          </w:tcPr>
          <w:p w14:paraId="465EF145" w14:textId="77777777" w:rsidR="008F54E6" w:rsidRPr="008F54E6" w:rsidRDefault="008F54E6" w:rsidP="002B71D9">
            <w:pPr>
              <w:jc w:val="center"/>
              <w:rPr>
                <w:sz w:val="22"/>
                <w:szCs w:val="22"/>
              </w:rPr>
            </w:pPr>
            <w:r w:rsidRPr="008F54E6">
              <w:rPr>
                <w:sz w:val="22"/>
                <w:szCs w:val="22"/>
              </w:rPr>
              <w:t>х</w:t>
            </w:r>
          </w:p>
        </w:tc>
      </w:tr>
      <w:tr w:rsidR="008F54E6" w:rsidRPr="008F54E6" w14:paraId="614A49E9" w14:textId="77777777" w:rsidTr="008F54E6">
        <w:trPr>
          <w:trHeight w:val="281"/>
        </w:trPr>
        <w:tc>
          <w:tcPr>
            <w:tcW w:w="589" w:type="pct"/>
            <w:vMerge/>
            <w:tcBorders>
              <w:left w:val="single" w:sz="4" w:space="0" w:color="auto"/>
              <w:right w:val="single" w:sz="4" w:space="0" w:color="auto"/>
            </w:tcBorders>
            <w:vAlign w:val="center"/>
          </w:tcPr>
          <w:p w14:paraId="089C3CD5" w14:textId="77777777" w:rsidR="008F54E6" w:rsidRPr="008F54E6" w:rsidRDefault="008F54E6" w:rsidP="002B71D9">
            <w:pPr>
              <w:jc w:val="center"/>
              <w:rPr>
                <w:bCs/>
                <w:color w:val="000000"/>
                <w:kern w:val="32"/>
                <w:sz w:val="22"/>
                <w:szCs w:val="22"/>
              </w:rPr>
            </w:pPr>
          </w:p>
        </w:tc>
        <w:tc>
          <w:tcPr>
            <w:tcW w:w="415" w:type="pct"/>
            <w:vAlign w:val="center"/>
          </w:tcPr>
          <w:p w14:paraId="6CD66349" w14:textId="77777777" w:rsidR="008F54E6" w:rsidRPr="008F54E6" w:rsidRDefault="008F54E6" w:rsidP="002B71D9">
            <w:pPr>
              <w:tabs>
                <w:tab w:val="left" w:pos="3052"/>
              </w:tabs>
              <w:ind w:right="-112" w:hanging="108"/>
              <w:jc w:val="center"/>
              <w:rPr>
                <w:sz w:val="22"/>
                <w:szCs w:val="22"/>
              </w:rPr>
            </w:pPr>
            <w:r w:rsidRPr="008F54E6">
              <w:rPr>
                <w:sz w:val="22"/>
                <w:szCs w:val="22"/>
              </w:rPr>
              <w:t>с 01.07.2019</w:t>
            </w:r>
          </w:p>
        </w:tc>
        <w:tc>
          <w:tcPr>
            <w:tcW w:w="301" w:type="pct"/>
            <w:vAlign w:val="center"/>
          </w:tcPr>
          <w:p w14:paraId="77ABD24A" w14:textId="77777777" w:rsidR="008F54E6" w:rsidRPr="008F54E6" w:rsidRDefault="008F54E6" w:rsidP="002B71D9">
            <w:pPr>
              <w:jc w:val="center"/>
              <w:rPr>
                <w:sz w:val="22"/>
                <w:szCs w:val="22"/>
              </w:rPr>
            </w:pPr>
            <w:r w:rsidRPr="008F54E6">
              <w:rPr>
                <w:sz w:val="22"/>
                <w:szCs w:val="22"/>
              </w:rPr>
              <w:t>233,24</w:t>
            </w:r>
          </w:p>
        </w:tc>
        <w:tc>
          <w:tcPr>
            <w:tcW w:w="321" w:type="pct"/>
            <w:vAlign w:val="center"/>
          </w:tcPr>
          <w:p w14:paraId="15AF5AF2" w14:textId="77777777" w:rsidR="008F54E6" w:rsidRPr="008F54E6" w:rsidRDefault="008F54E6" w:rsidP="002B71D9">
            <w:pPr>
              <w:jc w:val="center"/>
              <w:rPr>
                <w:sz w:val="22"/>
                <w:szCs w:val="22"/>
              </w:rPr>
            </w:pPr>
            <w:r w:rsidRPr="008F54E6">
              <w:rPr>
                <w:sz w:val="22"/>
                <w:szCs w:val="22"/>
              </w:rPr>
              <w:t>203,40</w:t>
            </w:r>
          </w:p>
        </w:tc>
        <w:tc>
          <w:tcPr>
            <w:tcW w:w="322" w:type="pct"/>
            <w:vAlign w:val="center"/>
          </w:tcPr>
          <w:p w14:paraId="0340A559" w14:textId="77777777" w:rsidR="008F54E6" w:rsidRPr="008F54E6" w:rsidRDefault="008F54E6" w:rsidP="002B71D9">
            <w:pPr>
              <w:jc w:val="center"/>
              <w:rPr>
                <w:sz w:val="22"/>
                <w:szCs w:val="22"/>
              </w:rPr>
            </w:pPr>
            <w:r w:rsidRPr="008F54E6">
              <w:rPr>
                <w:sz w:val="22"/>
                <w:szCs w:val="22"/>
              </w:rPr>
              <w:t>230,23</w:t>
            </w:r>
          </w:p>
        </w:tc>
        <w:tc>
          <w:tcPr>
            <w:tcW w:w="323" w:type="pct"/>
            <w:vAlign w:val="center"/>
          </w:tcPr>
          <w:p w14:paraId="6213F9FB" w14:textId="77777777" w:rsidR="008F54E6" w:rsidRPr="008F54E6" w:rsidRDefault="008F54E6" w:rsidP="002B71D9">
            <w:pPr>
              <w:jc w:val="center"/>
              <w:rPr>
                <w:sz w:val="22"/>
                <w:szCs w:val="22"/>
              </w:rPr>
            </w:pPr>
            <w:r w:rsidRPr="008F54E6">
              <w:rPr>
                <w:sz w:val="22"/>
                <w:szCs w:val="22"/>
              </w:rPr>
              <w:t>234,76</w:t>
            </w:r>
          </w:p>
        </w:tc>
        <w:tc>
          <w:tcPr>
            <w:tcW w:w="284" w:type="pct"/>
            <w:vAlign w:val="center"/>
          </w:tcPr>
          <w:p w14:paraId="336A0A4C" w14:textId="77777777" w:rsidR="008F54E6" w:rsidRPr="008F54E6" w:rsidRDefault="008F54E6" w:rsidP="002B71D9">
            <w:pPr>
              <w:jc w:val="center"/>
              <w:rPr>
                <w:sz w:val="22"/>
                <w:szCs w:val="22"/>
              </w:rPr>
            </w:pPr>
            <w:r w:rsidRPr="008F54E6">
              <w:rPr>
                <w:sz w:val="22"/>
                <w:szCs w:val="22"/>
              </w:rPr>
              <w:t>194,37</w:t>
            </w:r>
          </w:p>
        </w:tc>
        <w:tc>
          <w:tcPr>
            <w:tcW w:w="322" w:type="pct"/>
            <w:vAlign w:val="center"/>
          </w:tcPr>
          <w:p w14:paraId="0619D69C" w14:textId="77777777" w:rsidR="008F54E6" w:rsidRPr="008F54E6" w:rsidRDefault="008F54E6" w:rsidP="002B71D9">
            <w:pPr>
              <w:jc w:val="center"/>
              <w:rPr>
                <w:sz w:val="22"/>
                <w:szCs w:val="22"/>
              </w:rPr>
            </w:pPr>
            <w:r w:rsidRPr="008F54E6">
              <w:rPr>
                <w:sz w:val="22"/>
                <w:szCs w:val="22"/>
              </w:rPr>
              <w:t>191,86</w:t>
            </w:r>
          </w:p>
        </w:tc>
        <w:tc>
          <w:tcPr>
            <w:tcW w:w="321" w:type="pct"/>
            <w:vAlign w:val="center"/>
          </w:tcPr>
          <w:p w14:paraId="284ADFB6" w14:textId="77777777" w:rsidR="008F54E6" w:rsidRPr="008F54E6" w:rsidRDefault="008F54E6" w:rsidP="002B71D9">
            <w:pPr>
              <w:jc w:val="center"/>
              <w:rPr>
                <w:sz w:val="22"/>
                <w:szCs w:val="22"/>
              </w:rPr>
            </w:pPr>
            <w:r w:rsidRPr="008F54E6">
              <w:rPr>
                <w:sz w:val="22"/>
                <w:szCs w:val="22"/>
              </w:rPr>
              <w:t>205,71</w:t>
            </w:r>
          </w:p>
        </w:tc>
        <w:tc>
          <w:tcPr>
            <w:tcW w:w="322" w:type="pct"/>
            <w:vAlign w:val="center"/>
          </w:tcPr>
          <w:p w14:paraId="5B751611" w14:textId="77777777" w:rsidR="008F54E6" w:rsidRPr="008F54E6" w:rsidRDefault="008F54E6" w:rsidP="002B71D9">
            <w:pPr>
              <w:jc w:val="center"/>
              <w:rPr>
                <w:sz w:val="22"/>
                <w:szCs w:val="22"/>
              </w:rPr>
            </w:pPr>
            <w:r w:rsidRPr="008F54E6">
              <w:rPr>
                <w:sz w:val="22"/>
                <w:szCs w:val="22"/>
              </w:rPr>
              <w:t>195,63</w:t>
            </w:r>
          </w:p>
        </w:tc>
        <w:tc>
          <w:tcPr>
            <w:tcW w:w="323" w:type="pct"/>
            <w:vAlign w:val="center"/>
          </w:tcPr>
          <w:p w14:paraId="35DC78EC" w14:textId="77777777" w:rsidR="008F54E6" w:rsidRPr="008F54E6" w:rsidRDefault="008F54E6" w:rsidP="002B71D9">
            <w:pPr>
              <w:jc w:val="center"/>
              <w:rPr>
                <w:sz w:val="22"/>
                <w:szCs w:val="22"/>
              </w:rPr>
            </w:pPr>
            <w:r w:rsidRPr="008F54E6">
              <w:rPr>
                <w:sz w:val="22"/>
                <w:szCs w:val="22"/>
              </w:rPr>
              <w:t>23,06</w:t>
            </w:r>
          </w:p>
        </w:tc>
        <w:tc>
          <w:tcPr>
            <w:tcW w:w="370" w:type="pct"/>
            <w:vAlign w:val="center"/>
          </w:tcPr>
          <w:p w14:paraId="6617BB0B" w14:textId="77777777" w:rsidR="008F54E6" w:rsidRPr="008F54E6" w:rsidRDefault="008F54E6" w:rsidP="002B71D9">
            <w:pPr>
              <w:jc w:val="center"/>
              <w:rPr>
                <w:sz w:val="22"/>
                <w:szCs w:val="22"/>
              </w:rPr>
            </w:pPr>
            <w:r w:rsidRPr="008F54E6">
              <w:rPr>
                <w:sz w:val="22"/>
                <w:szCs w:val="22"/>
              </w:rPr>
              <w:t>3 149,17</w:t>
            </w:r>
          </w:p>
        </w:tc>
        <w:tc>
          <w:tcPr>
            <w:tcW w:w="415" w:type="pct"/>
            <w:vAlign w:val="center"/>
          </w:tcPr>
          <w:p w14:paraId="376F6F83" w14:textId="77777777" w:rsidR="008F54E6" w:rsidRPr="008F54E6" w:rsidRDefault="008F54E6" w:rsidP="002B71D9">
            <w:pPr>
              <w:jc w:val="center"/>
              <w:rPr>
                <w:sz w:val="22"/>
                <w:szCs w:val="22"/>
              </w:rPr>
            </w:pPr>
            <w:r w:rsidRPr="008F54E6">
              <w:rPr>
                <w:sz w:val="22"/>
                <w:szCs w:val="22"/>
              </w:rPr>
              <w:t>х</w:t>
            </w:r>
          </w:p>
        </w:tc>
        <w:tc>
          <w:tcPr>
            <w:tcW w:w="367" w:type="pct"/>
            <w:vAlign w:val="center"/>
          </w:tcPr>
          <w:p w14:paraId="4915B840" w14:textId="77777777" w:rsidR="008F54E6" w:rsidRPr="008F54E6" w:rsidRDefault="008F54E6" w:rsidP="002B71D9">
            <w:pPr>
              <w:jc w:val="center"/>
              <w:rPr>
                <w:sz w:val="22"/>
                <w:szCs w:val="22"/>
              </w:rPr>
            </w:pPr>
            <w:r w:rsidRPr="008F54E6">
              <w:rPr>
                <w:sz w:val="22"/>
                <w:szCs w:val="22"/>
              </w:rPr>
              <w:t>х</w:t>
            </w:r>
          </w:p>
        </w:tc>
      </w:tr>
      <w:tr w:rsidR="008F54E6" w:rsidRPr="008F54E6" w14:paraId="272D38D9" w14:textId="77777777" w:rsidTr="008F54E6">
        <w:trPr>
          <w:trHeight w:val="281"/>
        </w:trPr>
        <w:tc>
          <w:tcPr>
            <w:tcW w:w="589" w:type="pct"/>
            <w:vMerge/>
            <w:tcBorders>
              <w:left w:val="single" w:sz="4" w:space="0" w:color="auto"/>
              <w:right w:val="single" w:sz="4" w:space="0" w:color="auto"/>
            </w:tcBorders>
            <w:vAlign w:val="center"/>
          </w:tcPr>
          <w:p w14:paraId="7A02679A" w14:textId="77777777" w:rsidR="008F54E6" w:rsidRPr="008F54E6" w:rsidRDefault="008F54E6" w:rsidP="002B71D9">
            <w:pPr>
              <w:jc w:val="center"/>
              <w:rPr>
                <w:bCs/>
                <w:color w:val="000000"/>
                <w:kern w:val="32"/>
                <w:sz w:val="22"/>
                <w:szCs w:val="22"/>
              </w:rPr>
            </w:pPr>
          </w:p>
        </w:tc>
        <w:tc>
          <w:tcPr>
            <w:tcW w:w="415" w:type="pct"/>
            <w:vAlign w:val="center"/>
          </w:tcPr>
          <w:p w14:paraId="494D77BB" w14:textId="77777777" w:rsidR="008F54E6" w:rsidRPr="008F54E6" w:rsidRDefault="008F54E6" w:rsidP="002B71D9">
            <w:pPr>
              <w:tabs>
                <w:tab w:val="left" w:pos="3052"/>
              </w:tabs>
              <w:ind w:right="-112" w:hanging="108"/>
              <w:jc w:val="center"/>
              <w:rPr>
                <w:sz w:val="22"/>
                <w:szCs w:val="22"/>
              </w:rPr>
            </w:pPr>
            <w:r w:rsidRPr="008F54E6">
              <w:rPr>
                <w:sz w:val="22"/>
                <w:szCs w:val="22"/>
              </w:rPr>
              <w:t>с 01.01.2020</w:t>
            </w:r>
          </w:p>
        </w:tc>
        <w:tc>
          <w:tcPr>
            <w:tcW w:w="301" w:type="pct"/>
            <w:vAlign w:val="center"/>
          </w:tcPr>
          <w:p w14:paraId="3BF71348" w14:textId="77777777" w:rsidR="008F54E6" w:rsidRPr="008F54E6" w:rsidRDefault="008F54E6" w:rsidP="002B71D9">
            <w:pPr>
              <w:jc w:val="center"/>
              <w:rPr>
                <w:sz w:val="22"/>
                <w:szCs w:val="22"/>
              </w:rPr>
            </w:pPr>
            <w:r w:rsidRPr="008F54E6">
              <w:rPr>
                <w:sz w:val="22"/>
                <w:szCs w:val="22"/>
              </w:rPr>
              <w:t>229,39</w:t>
            </w:r>
          </w:p>
        </w:tc>
        <w:tc>
          <w:tcPr>
            <w:tcW w:w="321" w:type="pct"/>
            <w:vAlign w:val="center"/>
          </w:tcPr>
          <w:p w14:paraId="10AB7C8A" w14:textId="77777777" w:rsidR="008F54E6" w:rsidRPr="008F54E6" w:rsidRDefault="008F54E6" w:rsidP="002B71D9">
            <w:pPr>
              <w:jc w:val="center"/>
              <w:rPr>
                <w:sz w:val="22"/>
                <w:szCs w:val="22"/>
              </w:rPr>
            </w:pPr>
            <w:r w:rsidRPr="008F54E6">
              <w:rPr>
                <w:sz w:val="22"/>
                <w:szCs w:val="22"/>
              </w:rPr>
              <w:t>226,38</w:t>
            </w:r>
          </w:p>
        </w:tc>
        <w:tc>
          <w:tcPr>
            <w:tcW w:w="322" w:type="pct"/>
            <w:vAlign w:val="center"/>
          </w:tcPr>
          <w:p w14:paraId="1DD56345" w14:textId="77777777" w:rsidR="008F54E6" w:rsidRPr="008F54E6" w:rsidRDefault="008F54E6" w:rsidP="002B71D9">
            <w:pPr>
              <w:jc w:val="center"/>
              <w:rPr>
                <w:sz w:val="22"/>
                <w:szCs w:val="22"/>
              </w:rPr>
            </w:pPr>
            <w:r w:rsidRPr="008F54E6">
              <w:rPr>
                <w:sz w:val="22"/>
                <w:szCs w:val="22"/>
              </w:rPr>
              <w:t>243,00</w:t>
            </w:r>
          </w:p>
        </w:tc>
        <w:tc>
          <w:tcPr>
            <w:tcW w:w="323" w:type="pct"/>
            <w:vAlign w:val="center"/>
          </w:tcPr>
          <w:p w14:paraId="1E4E1D31" w14:textId="77777777" w:rsidR="008F54E6" w:rsidRPr="008F54E6" w:rsidRDefault="008F54E6" w:rsidP="002B71D9">
            <w:pPr>
              <w:jc w:val="center"/>
              <w:rPr>
                <w:sz w:val="22"/>
                <w:szCs w:val="22"/>
              </w:rPr>
            </w:pPr>
            <w:r w:rsidRPr="008F54E6">
              <w:rPr>
                <w:sz w:val="22"/>
                <w:szCs w:val="22"/>
              </w:rPr>
              <w:t>230,90</w:t>
            </w:r>
          </w:p>
        </w:tc>
        <w:tc>
          <w:tcPr>
            <w:tcW w:w="284" w:type="pct"/>
            <w:vAlign w:val="center"/>
          </w:tcPr>
          <w:p w14:paraId="35C2B373" w14:textId="77777777" w:rsidR="008F54E6" w:rsidRPr="008F54E6" w:rsidRDefault="008F54E6" w:rsidP="002B71D9">
            <w:pPr>
              <w:jc w:val="center"/>
              <w:rPr>
                <w:sz w:val="22"/>
                <w:szCs w:val="22"/>
              </w:rPr>
            </w:pPr>
            <w:r w:rsidRPr="008F54E6">
              <w:rPr>
                <w:sz w:val="22"/>
                <w:szCs w:val="22"/>
              </w:rPr>
              <w:t>191,16</w:t>
            </w:r>
          </w:p>
        </w:tc>
        <w:tc>
          <w:tcPr>
            <w:tcW w:w="322" w:type="pct"/>
            <w:vAlign w:val="center"/>
          </w:tcPr>
          <w:p w14:paraId="096B03AB" w14:textId="77777777" w:rsidR="008F54E6" w:rsidRPr="008F54E6" w:rsidRDefault="008F54E6" w:rsidP="002B71D9">
            <w:pPr>
              <w:jc w:val="center"/>
              <w:rPr>
                <w:sz w:val="22"/>
                <w:szCs w:val="22"/>
              </w:rPr>
            </w:pPr>
            <w:r w:rsidRPr="008F54E6">
              <w:rPr>
                <w:sz w:val="22"/>
                <w:szCs w:val="22"/>
              </w:rPr>
              <w:t>188,65</w:t>
            </w:r>
          </w:p>
        </w:tc>
        <w:tc>
          <w:tcPr>
            <w:tcW w:w="321" w:type="pct"/>
            <w:vAlign w:val="center"/>
          </w:tcPr>
          <w:p w14:paraId="69787622" w14:textId="77777777" w:rsidR="008F54E6" w:rsidRPr="008F54E6" w:rsidRDefault="008F54E6" w:rsidP="002B71D9">
            <w:pPr>
              <w:jc w:val="center"/>
              <w:rPr>
                <w:sz w:val="22"/>
                <w:szCs w:val="22"/>
              </w:rPr>
            </w:pPr>
            <w:r w:rsidRPr="008F54E6">
              <w:rPr>
                <w:sz w:val="22"/>
                <w:szCs w:val="22"/>
              </w:rPr>
              <w:t>202,50</w:t>
            </w:r>
          </w:p>
        </w:tc>
        <w:tc>
          <w:tcPr>
            <w:tcW w:w="322" w:type="pct"/>
            <w:vAlign w:val="center"/>
          </w:tcPr>
          <w:p w14:paraId="4D58ED56" w14:textId="77777777" w:rsidR="008F54E6" w:rsidRPr="008F54E6" w:rsidRDefault="008F54E6" w:rsidP="002B71D9">
            <w:pPr>
              <w:jc w:val="center"/>
              <w:rPr>
                <w:sz w:val="22"/>
                <w:szCs w:val="22"/>
              </w:rPr>
            </w:pPr>
            <w:r w:rsidRPr="008F54E6">
              <w:rPr>
                <w:sz w:val="22"/>
                <w:szCs w:val="22"/>
              </w:rPr>
              <w:t>192,42</w:t>
            </w:r>
          </w:p>
        </w:tc>
        <w:tc>
          <w:tcPr>
            <w:tcW w:w="323" w:type="pct"/>
            <w:vAlign w:val="center"/>
          </w:tcPr>
          <w:p w14:paraId="6795E72A" w14:textId="77777777" w:rsidR="008F54E6" w:rsidRPr="008F54E6" w:rsidRDefault="008F54E6" w:rsidP="002B71D9">
            <w:pPr>
              <w:jc w:val="center"/>
              <w:rPr>
                <w:sz w:val="22"/>
                <w:szCs w:val="22"/>
              </w:rPr>
            </w:pPr>
            <w:r w:rsidRPr="008F54E6">
              <w:rPr>
                <w:sz w:val="22"/>
                <w:szCs w:val="22"/>
              </w:rPr>
              <w:t>19,85</w:t>
            </w:r>
          </w:p>
        </w:tc>
        <w:tc>
          <w:tcPr>
            <w:tcW w:w="370" w:type="pct"/>
            <w:vAlign w:val="center"/>
          </w:tcPr>
          <w:p w14:paraId="7CD217D0" w14:textId="77777777" w:rsidR="008F54E6" w:rsidRPr="008F54E6" w:rsidRDefault="008F54E6" w:rsidP="002B71D9">
            <w:pPr>
              <w:jc w:val="center"/>
              <w:rPr>
                <w:sz w:val="22"/>
                <w:szCs w:val="22"/>
              </w:rPr>
            </w:pPr>
            <w:r w:rsidRPr="008F54E6">
              <w:rPr>
                <w:sz w:val="22"/>
                <w:szCs w:val="22"/>
              </w:rPr>
              <w:t>3 149,17</w:t>
            </w:r>
          </w:p>
        </w:tc>
        <w:tc>
          <w:tcPr>
            <w:tcW w:w="415" w:type="pct"/>
            <w:vAlign w:val="center"/>
          </w:tcPr>
          <w:p w14:paraId="22E8736F" w14:textId="77777777" w:rsidR="008F54E6" w:rsidRPr="008F54E6" w:rsidRDefault="008F54E6" w:rsidP="002B71D9">
            <w:pPr>
              <w:jc w:val="center"/>
              <w:rPr>
                <w:sz w:val="22"/>
                <w:szCs w:val="22"/>
              </w:rPr>
            </w:pPr>
            <w:r w:rsidRPr="008F54E6">
              <w:rPr>
                <w:sz w:val="22"/>
                <w:szCs w:val="22"/>
              </w:rPr>
              <w:t>х</w:t>
            </w:r>
          </w:p>
        </w:tc>
        <w:tc>
          <w:tcPr>
            <w:tcW w:w="367" w:type="pct"/>
            <w:vAlign w:val="center"/>
          </w:tcPr>
          <w:p w14:paraId="4AA14051" w14:textId="77777777" w:rsidR="008F54E6" w:rsidRPr="008F54E6" w:rsidRDefault="008F54E6" w:rsidP="002B71D9">
            <w:pPr>
              <w:jc w:val="center"/>
              <w:rPr>
                <w:sz w:val="22"/>
                <w:szCs w:val="22"/>
              </w:rPr>
            </w:pPr>
            <w:r w:rsidRPr="008F54E6">
              <w:rPr>
                <w:sz w:val="22"/>
                <w:szCs w:val="22"/>
              </w:rPr>
              <w:t>х</w:t>
            </w:r>
          </w:p>
        </w:tc>
      </w:tr>
      <w:tr w:rsidR="008F54E6" w:rsidRPr="008F54E6" w14:paraId="6E570DEF" w14:textId="77777777" w:rsidTr="008F54E6">
        <w:trPr>
          <w:trHeight w:val="281"/>
        </w:trPr>
        <w:tc>
          <w:tcPr>
            <w:tcW w:w="589" w:type="pct"/>
            <w:vMerge/>
            <w:tcBorders>
              <w:left w:val="single" w:sz="4" w:space="0" w:color="auto"/>
              <w:right w:val="single" w:sz="4" w:space="0" w:color="auto"/>
            </w:tcBorders>
            <w:vAlign w:val="center"/>
          </w:tcPr>
          <w:p w14:paraId="0CEA9302" w14:textId="77777777" w:rsidR="008F54E6" w:rsidRPr="008F54E6" w:rsidRDefault="008F54E6" w:rsidP="002B71D9">
            <w:pPr>
              <w:jc w:val="center"/>
              <w:rPr>
                <w:bCs/>
                <w:color w:val="000000"/>
                <w:kern w:val="32"/>
                <w:sz w:val="22"/>
                <w:szCs w:val="22"/>
              </w:rPr>
            </w:pPr>
          </w:p>
        </w:tc>
        <w:tc>
          <w:tcPr>
            <w:tcW w:w="415" w:type="pct"/>
            <w:vAlign w:val="center"/>
          </w:tcPr>
          <w:p w14:paraId="1E1673B8" w14:textId="77777777" w:rsidR="008F54E6" w:rsidRPr="008F54E6" w:rsidRDefault="008F54E6" w:rsidP="002B71D9">
            <w:pPr>
              <w:tabs>
                <w:tab w:val="left" w:pos="3052"/>
              </w:tabs>
              <w:ind w:right="-112" w:hanging="108"/>
              <w:jc w:val="center"/>
              <w:rPr>
                <w:sz w:val="22"/>
                <w:szCs w:val="22"/>
              </w:rPr>
            </w:pPr>
            <w:r w:rsidRPr="008F54E6">
              <w:rPr>
                <w:sz w:val="22"/>
                <w:szCs w:val="22"/>
              </w:rPr>
              <w:t>с 01.07.2020</w:t>
            </w:r>
          </w:p>
        </w:tc>
        <w:tc>
          <w:tcPr>
            <w:tcW w:w="301" w:type="pct"/>
            <w:vAlign w:val="center"/>
          </w:tcPr>
          <w:p w14:paraId="5E6211F7" w14:textId="77777777" w:rsidR="008F54E6" w:rsidRPr="008F54E6" w:rsidRDefault="008F54E6" w:rsidP="002B71D9">
            <w:pPr>
              <w:jc w:val="center"/>
              <w:rPr>
                <w:sz w:val="22"/>
                <w:szCs w:val="22"/>
              </w:rPr>
            </w:pPr>
            <w:r w:rsidRPr="008F54E6">
              <w:rPr>
                <w:sz w:val="22"/>
                <w:szCs w:val="22"/>
              </w:rPr>
              <w:t>254,06</w:t>
            </w:r>
          </w:p>
        </w:tc>
        <w:tc>
          <w:tcPr>
            <w:tcW w:w="321" w:type="pct"/>
            <w:vAlign w:val="center"/>
          </w:tcPr>
          <w:p w14:paraId="73580C71" w14:textId="77777777" w:rsidR="008F54E6" w:rsidRPr="008F54E6" w:rsidRDefault="008F54E6" w:rsidP="002B71D9">
            <w:pPr>
              <w:jc w:val="center"/>
              <w:rPr>
                <w:sz w:val="22"/>
                <w:szCs w:val="22"/>
              </w:rPr>
            </w:pPr>
            <w:r w:rsidRPr="008F54E6">
              <w:rPr>
                <w:sz w:val="22"/>
                <w:szCs w:val="22"/>
              </w:rPr>
              <w:t>250,67</w:t>
            </w:r>
          </w:p>
        </w:tc>
        <w:tc>
          <w:tcPr>
            <w:tcW w:w="322" w:type="pct"/>
            <w:vAlign w:val="center"/>
          </w:tcPr>
          <w:p w14:paraId="13E2317B" w14:textId="77777777" w:rsidR="008F54E6" w:rsidRPr="008F54E6" w:rsidRDefault="008F54E6" w:rsidP="002B71D9">
            <w:pPr>
              <w:jc w:val="center"/>
              <w:rPr>
                <w:sz w:val="22"/>
                <w:szCs w:val="22"/>
              </w:rPr>
            </w:pPr>
            <w:r w:rsidRPr="008F54E6">
              <w:rPr>
                <w:sz w:val="22"/>
                <w:szCs w:val="22"/>
              </w:rPr>
              <w:t>269,29</w:t>
            </w:r>
          </w:p>
        </w:tc>
        <w:tc>
          <w:tcPr>
            <w:tcW w:w="323" w:type="pct"/>
            <w:vAlign w:val="center"/>
          </w:tcPr>
          <w:p w14:paraId="6790FAD9" w14:textId="77777777" w:rsidR="008F54E6" w:rsidRPr="008F54E6" w:rsidRDefault="008F54E6" w:rsidP="002B71D9">
            <w:pPr>
              <w:jc w:val="center"/>
              <w:rPr>
                <w:sz w:val="22"/>
                <w:szCs w:val="22"/>
              </w:rPr>
            </w:pPr>
            <w:r w:rsidRPr="008F54E6">
              <w:rPr>
                <w:sz w:val="22"/>
                <w:szCs w:val="22"/>
              </w:rPr>
              <w:t>255,76</w:t>
            </w:r>
          </w:p>
        </w:tc>
        <w:tc>
          <w:tcPr>
            <w:tcW w:w="284" w:type="pct"/>
            <w:vAlign w:val="center"/>
          </w:tcPr>
          <w:p w14:paraId="3FF43564" w14:textId="77777777" w:rsidR="008F54E6" w:rsidRPr="008F54E6" w:rsidRDefault="008F54E6" w:rsidP="002B71D9">
            <w:pPr>
              <w:jc w:val="center"/>
              <w:rPr>
                <w:sz w:val="22"/>
                <w:szCs w:val="22"/>
              </w:rPr>
            </w:pPr>
            <w:r w:rsidRPr="008F54E6">
              <w:rPr>
                <w:sz w:val="22"/>
                <w:szCs w:val="22"/>
              </w:rPr>
              <w:t>211,72</w:t>
            </w:r>
          </w:p>
        </w:tc>
        <w:tc>
          <w:tcPr>
            <w:tcW w:w="322" w:type="pct"/>
            <w:vAlign w:val="center"/>
          </w:tcPr>
          <w:p w14:paraId="16B12003" w14:textId="77777777" w:rsidR="008F54E6" w:rsidRPr="008F54E6" w:rsidRDefault="008F54E6" w:rsidP="002B71D9">
            <w:pPr>
              <w:jc w:val="center"/>
              <w:rPr>
                <w:sz w:val="22"/>
                <w:szCs w:val="22"/>
              </w:rPr>
            </w:pPr>
            <w:r w:rsidRPr="008F54E6">
              <w:rPr>
                <w:sz w:val="22"/>
                <w:szCs w:val="22"/>
              </w:rPr>
              <w:t>208,89</w:t>
            </w:r>
          </w:p>
        </w:tc>
        <w:tc>
          <w:tcPr>
            <w:tcW w:w="321" w:type="pct"/>
            <w:vAlign w:val="center"/>
          </w:tcPr>
          <w:p w14:paraId="2425CF09" w14:textId="77777777" w:rsidR="008F54E6" w:rsidRPr="008F54E6" w:rsidRDefault="008F54E6" w:rsidP="002B71D9">
            <w:pPr>
              <w:jc w:val="center"/>
              <w:rPr>
                <w:sz w:val="22"/>
                <w:szCs w:val="22"/>
              </w:rPr>
            </w:pPr>
            <w:r w:rsidRPr="008F54E6">
              <w:rPr>
                <w:sz w:val="22"/>
                <w:szCs w:val="22"/>
              </w:rPr>
              <w:t>224,41</w:t>
            </w:r>
          </w:p>
        </w:tc>
        <w:tc>
          <w:tcPr>
            <w:tcW w:w="322" w:type="pct"/>
            <w:vAlign w:val="center"/>
          </w:tcPr>
          <w:p w14:paraId="59844BBC" w14:textId="77777777" w:rsidR="008F54E6" w:rsidRPr="008F54E6" w:rsidRDefault="008F54E6" w:rsidP="002B71D9">
            <w:pPr>
              <w:jc w:val="center"/>
              <w:rPr>
                <w:sz w:val="22"/>
                <w:szCs w:val="22"/>
              </w:rPr>
            </w:pPr>
            <w:r w:rsidRPr="008F54E6">
              <w:rPr>
                <w:sz w:val="22"/>
                <w:szCs w:val="22"/>
              </w:rPr>
              <w:t>213,13</w:t>
            </w:r>
          </w:p>
        </w:tc>
        <w:tc>
          <w:tcPr>
            <w:tcW w:w="323" w:type="pct"/>
            <w:vAlign w:val="center"/>
          </w:tcPr>
          <w:p w14:paraId="435A3F5E" w14:textId="77777777" w:rsidR="008F54E6" w:rsidRPr="008F54E6" w:rsidRDefault="008F54E6" w:rsidP="002B71D9">
            <w:pPr>
              <w:jc w:val="center"/>
              <w:rPr>
                <w:sz w:val="22"/>
                <w:szCs w:val="22"/>
              </w:rPr>
            </w:pPr>
            <w:r w:rsidRPr="008F54E6">
              <w:rPr>
                <w:sz w:val="22"/>
                <w:szCs w:val="22"/>
              </w:rPr>
              <w:t>19,85</w:t>
            </w:r>
          </w:p>
        </w:tc>
        <w:tc>
          <w:tcPr>
            <w:tcW w:w="370" w:type="pct"/>
            <w:vAlign w:val="center"/>
          </w:tcPr>
          <w:p w14:paraId="783DCB57" w14:textId="77777777" w:rsidR="008F54E6" w:rsidRPr="008F54E6" w:rsidRDefault="008F54E6" w:rsidP="002B71D9">
            <w:pPr>
              <w:jc w:val="center"/>
              <w:rPr>
                <w:sz w:val="22"/>
                <w:szCs w:val="22"/>
              </w:rPr>
            </w:pPr>
            <w:r w:rsidRPr="008F54E6">
              <w:rPr>
                <w:sz w:val="22"/>
                <w:szCs w:val="22"/>
              </w:rPr>
              <w:t>3 526,94</w:t>
            </w:r>
          </w:p>
        </w:tc>
        <w:tc>
          <w:tcPr>
            <w:tcW w:w="415" w:type="pct"/>
            <w:vAlign w:val="center"/>
          </w:tcPr>
          <w:p w14:paraId="75AED2C5" w14:textId="77777777" w:rsidR="008F54E6" w:rsidRPr="008F54E6" w:rsidRDefault="008F54E6" w:rsidP="002B71D9">
            <w:pPr>
              <w:jc w:val="center"/>
              <w:rPr>
                <w:sz w:val="22"/>
                <w:szCs w:val="22"/>
              </w:rPr>
            </w:pPr>
            <w:r w:rsidRPr="008F54E6">
              <w:rPr>
                <w:sz w:val="22"/>
                <w:szCs w:val="22"/>
              </w:rPr>
              <w:t>х</w:t>
            </w:r>
          </w:p>
        </w:tc>
        <w:tc>
          <w:tcPr>
            <w:tcW w:w="367" w:type="pct"/>
            <w:vAlign w:val="center"/>
          </w:tcPr>
          <w:p w14:paraId="4ED8CDAC" w14:textId="77777777" w:rsidR="008F54E6" w:rsidRPr="008F54E6" w:rsidRDefault="008F54E6" w:rsidP="002B71D9">
            <w:pPr>
              <w:jc w:val="center"/>
              <w:rPr>
                <w:sz w:val="22"/>
                <w:szCs w:val="22"/>
              </w:rPr>
            </w:pPr>
            <w:r w:rsidRPr="008F54E6">
              <w:rPr>
                <w:sz w:val="22"/>
                <w:szCs w:val="22"/>
              </w:rPr>
              <w:t>х</w:t>
            </w:r>
          </w:p>
        </w:tc>
      </w:tr>
      <w:tr w:rsidR="008F54E6" w:rsidRPr="008F54E6" w14:paraId="0AAEE385" w14:textId="77777777" w:rsidTr="008F54E6">
        <w:trPr>
          <w:trHeight w:val="281"/>
        </w:trPr>
        <w:tc>
          <w:tcPr>
            <w:tcW w:w="589" w:type="pct"/>
            <w:vMerge/>
            <w:tcBorders>
              <w:left w:val="single" w:sz="4" w:space="0" w:color="auto"/>
              <w:right w:val="single" w:sz="4" w:space="0" w:color="auto"/>
            </w:tcBorders>
            <w:vAlign w:val="center"/>
          </w:tcPr>
          <w:p w14:paraId="1CBE6A7C" w14:textId="77777777" w:rsidR="008F54E6" w:rsidRPr="008F54E6" w:rsidRDefault="008F54E6" w:rsidP="002B71D9">
            <w:pPr>
              <w:jc w:val="center"/>
              <w:rPr>
                <w:bCs/>
                <w:color w:val="000000"/>
                <w:kern w:val="32"/>
                <w:sz w:val="22"/>
                <w:szCs w:val="22"/>
              </w:rPr>
            </w:pPr>
          </w:p>
        </w:tc>
        <w:tc>
          <w:tcPr>
            <w:tcW w:w="415" w:type="pct"/>
            <w:vAlign w:val="center"/>
          </w:tcPr>
          <w:p w14:paraId="5007D6CF" w14:textId="77777777" w:rsidR="008F54E6" w:rsidRPr="008F54E6" w:rsidRDefault="008F54E6" w:rsidP="002B71D9">
            <w:pPr>
              <w:tabs>
                <w:tab w:val="left" w:pos="3052"/>
              </w:tabs>
              <w:ind w:right="-112" w:hanging="108"/>
              <w:jc w:val="center"/>
              <w:rPr>
                <w:sz w:val="22"/>
                <w:szCs w:val="22"/>
              </w:rPr>
            </w:pPr>
            <w:r w:rsidRPr="008F54E6">
              <w:rPr>
                <w:sz w:val="22"/>
                <w:szCs w:val="22"/>
              </w:rPr>
              <w:t>с 01.01.2021</w:t>
            </w:r>
          </w:p>
        </w:tc>
        <w:tc>
          <w:tcPr>
            <w:tcW w:w="301" w:type="pct"/>
          </w:tcPr>
          <w:p w14:paraId="57C8B324" w14:textId="77777777" w:rsidR="008F54E6" w:rsidRPr="008F54E6" w:rsidRDefault="008F54E6" w:rsidP="002B71D9">
            <w:pPr>
              <w:jc w:val="center"/>
              <w:rPr>
                <w:color w:val="C00000"/>
                <w:sz w:val="22"/>
                <w:szCs w:val="22"/>
              </w:rPr>
            </w:pPr>
            <w:r w:rsidRPr="008F54E6">
              <w:rPr>
                <w:sz w:val="22"/>
                <w:szCs w:val="22"/>
              </w:rPr>
              <w:t>251,30</w:t>
            </w:r>
          </w:p>
        </w:tc>
        <w:tc>
          <w:tcPr>
            <w:tcW w:w="321" w:type="pct"/>
          </w:tcPr>
          <w:p w14:paraId="498D5427" w14:textId="77777777" w:rsidR="008F54E6" w:rsidRPr="008F54E6" w:rsidRDefault="008F54E6" w:rsidP="002B71D9">
            <w:pPr>
              <w:jc w:val="center"/>
              <w:rPr>
                <w:color w:val="C00000"/>
                <w:sz w:val="22"/>
                <w:szCs w:val="22"/>
              </w:rPr>
            </w:pPr>
            <w:r w:rsidRPr="008F54E6">
              <w:rPr>
                <w:sz w:val="22"/>
                <w:szCs w:val="22"/>
              </w:rPr>
              <w:t>247,96</w:t>
            </w:r>
          </w:p>
        </w:tc>
        <w:tc>
          <w:tcPr>
            <w:tcW w:w="322" w:type="pct"/>
          </w:tcPr>
          <w:p w14:paraId="4DE24178" w14:textId="77777777" w:rsidR="008F54E6" w:rsidRPr="008F54E6" w:rsidRDefault="008F54E6" w:rsidP="002B71D9">
            <w:pPr>
              <w:jc w:val="center"/>
              <w:rPr>
                <w:color w:val="C00000"/>
                <w:sz w:val="22"/>
                <w:szCs w:val="22"/>
              </w:rPr>
            </w:pPr>
            <w:r w:rsidRPr="008F54E6">
              <w:rPr>
                <w:sz w:val="22"/>
                <w:szCs w:val="22"/>
              </w:rPr>
              <w:t>266,35</w:t>
            </w:r>
          </w:p>
        </w:tc>
        <w:tc>
          <w:tcPr>
            <w:tcW w:w="323" w:type="pct"/>
          </w:tcPr>
          <w:p w14:paraId="7BF6889C" w14:textId="77777777" w:rsidR="008F54E6" w:rsidRPr="008F54E6" w:rsidRDefault="008F54E6" w:rsidP="002B71D9">
            <w:pPr>
              <w:jc w:val="center"/>
              <w:rPr>
                <w:color w:val="C00000"/>
                <w:sz w:val="22"/>
                <w:szCs w:val="22"/>
              </w:rPr>
            </w:pPr>
            <w:r w:rsidRPr="008F54E6">
              <w:rPr>
                <w:sz w:val="22"/>
                <w:szCs w:val="22"/>
              </w:rPr>
              <w:t>252,97</w:t>
            </w:r>
          </w:p>
        </w:tc>
        <w:tc>
          <w:tcPr>
            <w:tcW w:w="284" w:type="pct"/>
          </w:tcPr>
          <w:p w14:paraId="3BE3B7B7" w14:textId="77777777" w:rsidR="008F54E6" w:rsidRPr="008F54E6" w:rsidRDefault="008F54E6" w:rsidP="002B71D9">
            <w:pPr>
              <w:jc w:val="center"/>
              <w:rPr>
                <w:color w:val="C00000"/>
                <w:sz w:val="22"/>
                <w:szCs w:val="22"/>
              </w:rPr>
            </w:pPr>
            <w:r w:rsidRPr="008F54E6">
              <w:rPr>
                <w:sz w:val="22"/>
                <w:szCs w:val="22"/>
              </w:rPr>
              <w:t>209,42</w:t>
            </w:r>
          </w:p>
        </w:tc>
        <w:tc>
          <w:tcPr>
            <w:tcW w:w="322" w:type="pct"/>
          </w:tcPr>
          <w:p w14:paraId="2A0BC8D0" w14:textId="77777777" w:rsidR="008F54E6" w:rsidRPr="008F54E6" w:rsidRDefault="008F54E6" w:rsidP="002B71D9">
            <w:pPr>
              <w:jc w:val="center"/>
              <w:rPr>
                <w:color w:val="C00000"/>
                <w:sz w:val="22"/>
                <w:szCs w:val="22"/>
              </w:rPr>
            </w:pPr>
            <w:r w:rsidRPr="008F54E6">
              <w:rPr>
                <w:sz w:val="22"/>
                <w:szCs w:val="22"/>
              </w:rPr>
              <w:t>206,63</w:t>
            </w:r>
          </w:p>
        </w:tc>
        <w:tc>
          <w:tcPr>
            <w:tcW w:w="321" w:type="pct"/>
          </w:tcPr>
          <w:p w14:paraId="2123AB88" w14:textId="77777777" w:rsidR="008F54E6" w:rsidRPr="008F54E6" w:rsidRDefault="008F54E6" w:rsidP="002B71D9">
            <w:pPr>
              <w:jc w:val="center"/>
              <w:rPr>
                <w:color w:val="C00000"/>
                <w:sz w:val="22"/>
                <w:szCs w:val="22"/>
              </w:rPr>
            </w:pPr>
            <w:r w:rsidRPr="008F54E6">
              <w:rPr>
                <w:sz w:val="22"/>
                <w:szCs w:val="22"/>
              </w:rPr>
              <w:t>221,96</w:t>
            </w:r>
          </w:p>
        </w:tc>
        <w:tc>
          <w:tcPr>
            <w:tcW w:w="322" w:type="pct"/>
          </w:tcPr>
          <w:p w14:paraId="70783D52" w14:textId="77777777" w:rsidR="008F54E6" w:rsidRPr="008F54E6" w:rsidRDefault="008F54E6" w:rsidP="002B71D9">
            <w:pPr>
              <w:jc w:val="center"/>
              <w:rPr>
                <w:color w:val="C00000"/>
                <w:sz w:val="22"/>
                <w:szCs w:val="22"/>
              </w:rPr>
            </w:pPr>
            <w:r w:rsidRPr="008F54E6">
              <w:rPr>
                <w:sz w:val="22"/>
                <w:szCs w:val="22"/>
              </w:rPr>
              <w:t>210,81</w:t>
            </w:r>
          </w:p>
        </w:tc>
        <w:tc>
          <w:tcPr>
            <w:tcW w:w="323" w:type="pct"/>
          </w:tcPr>
          <w:p w14:paraId="4FD5667A" w14:textId="77777777" w:rsidR="008F54E6" w:rsidRPr="008F54E6" w:rsidRDefault="008F54E6" w:rsidP="002B71D9">
            <w:pPr>
              <w:jc w:val="center"/>
              <w:rPr>
                <w:color w:val="C00000"/>
                <w:sz w:val="22"/>
                <w:szCs w:val="22"/>
              </w:rPr>
            </w:pPr>
            <w:r w:rsidRPr="008F54E6">
              <w:rPr>
                <w:sz w:val="22"/>
                <w:szCs w:val="22"/>
              </w:rPr>
              <w:t>19,85</w:t>
            </w:r>
          </w:p>
        </w:tc>
        <w:tc>
          <w:tcPr>
            <w:tcW w:w="370" w:type="pct"/>
          </w:tcPr>
          <w:p w14:paraId="48C9418B" w14:textId="77777777" w:rsidR="008F54E6" w:rsidRPr="008F54E6" w:rsidRDefault="008F54E6" w:rsidP="002B71D9">
            <w:pPr>
              <w:jc w:val="center"/>
              <w:rPr>
                <w:color w:val="C00000"/>
                <w:sz w:val="22"/>
                <w:szCs w:val="22"/>
              </w:rPr>
            </w:pPr>
            <w:r w:rsidRPr="008F54E6">
              <w:rPr>
                <w:sz w:val="22"/>
                <w:szCs w:val="22"/>
              </w:rPr>
              <w:t>3 484,68</w:t>
            </w:r>
          </w:p>
        </w:tc>
        <w:tc>
          <w:tcPr>
            <w:tcW w:w="415" w:type="pct"/>
            <w:vAlign w:val="center"/>
          </w:tcPr>
          <w:p w14:paraId="6BE4488F" w14:textId="77777777" w:rsidR="008F54E6" w:rsidRPr="008F54E6" w:rsidRDefault="008F54E6" w:rsidP="002B71D9">
            <w:pPr>
              <w:jc w:val="center"/>
              <w:rPr>
                <w:sz w:val="22"/>
                <w:szCs w:val="22"/>
              </w:rPr>
            </w:pPr>
            <w:r w:rsidRPr="008F54E6">
              <w:rPr>
                <w:sz w:val="22"/>
                <w:szCs w:val="22"/>
              </w:rPr>
              <w:t>х</w:t>
            </w:r>
          </w:p>
        </w:tc>
        <w:tc>
          <w:tcPr>
            <w:tcW w:w="367" w:type="pct"/>
            <w:vAlign w:val="center"/>
          </w:tcPr>
          <w:p w14:paraId="2FC098B3" w14:textId="77777777" w:rsidR="008F54E6" w:rsidRPr="008F54E6" w:rsidRDefault="008F54E6" w:rsidP="002B71D9">
            <w:pPr>
              <w:jc w:val="center"/>
              <w:rPr>
                <w:sz w:val="22"/>
                <w:szCs w:val="22"/>
              </w:rPr>
            </w:pPr>
            <w:r w:rsidRPr="008F54E6">
              <w:rPr>
                <w:sz w:val="22"/>
                <w:szCs w:val="22"/>
              </w:rPr>
              <w:t>х</w:t>
            </w:r>
          </w:p>
        </w:tc>
      </w:tr>
      <w:tr w:rsidR="008F54E6" w:rsidRPr="008F54E6" w14:paraId="7F888A64" w14:textId="77777777" w:rsidTr="008F54E6">
        <w:trPr>
          <w:trHeight w:val="281"/>
        </w:trPr>
        <w:tc>
          <w:tcPr>
            <w:tcW w:w="589" w:type="pct"/>
            <w:vMerge/>
            <w:tcBorders>
              <w:left w:val="single" w:sz="4" w:space="0" w:color="auto"/>
              <w:right w:val="single" w:sz="4" w:space="0" w:color="auto"/>
            </w:tcBorders>
            <w:vAlign w:val="center"/>
          </w:tcPr>
          <w:p w14:paraId="725B2CA5" w14:textId="77777777" w:rsidR="008F54E6" w:rsidRPr="008F54E6" w:rsidRDefault="008F54E6" w:rsidP="002B71D9">
            <w:pPr>
              <w:jc w:val="center"/>
              <w:rPr>
                <w:bCs/>
                <w:color w:val="000000"/>
                <w:kern w:val="32"/>
                <w:sz w:val="22"/>
                <w:szCs w:val="22"/>
              </w:rPr>
            </w:pPr>
          </w:p>
        </w:tc>
        <w:tc>
          <w:tcPr>
            <w:tcW w:w="415" w:type="pct"/>
            <w:vAlign w:val="center"/>
          </w:tcPr>
          <w:p w14:paraId="2ECCB326" w14:textId="77777777" w:rsidR="008F54E6" w:rsidRPr="008F54E6" w:rsidRDefault="008F54E6" w:rsidP="002B71D9">
            <w:pPr>
              <w:tabs>
                <w:tab w:val="left" w:pos="3052"/>
              </w:tabs>
              <w:ind w:right="-112" w:hanging="108"/>
              <w:jc w:val="center"/>
              <w:rPr>
                <w:sz w:val="22"/>
                <w:szCs w:val="22"/>
              </w:rPr>
            </w:pPr>
            <w:r w:rsidRPr="008F54E6">
              <w:rPr>
                <w:sz w:val="22"/>
                <w:szCs w:val="22"/>
              </w:rPr>
              <w:t>с 01.07.2021</w:t>
            </w:r>
          </w:p>
        </w:tc>
        <w:tc>
          <w:tcPr>
            <w:tcW w:w="301" w:type="pct"/>
          </w:tcPr>
          <w:p w14:paraId="7E01805C" w14:textId="77777777" w:rsidR="008F54E6" w:rsidRPr="008F54E6" w:rsidRDefault="008F54E6" w:rsidP="002B71D9">
            <w:pPr>
              <w:jc w:val="center"/>
              <w:rPr>
                <w:color w:val="C00000"/>
                <w:sz w:val="22"/>
                <w:szCs w:val="22"/>
              </w:rPr>
            </w:pPr>
            <w:r w:rsidRPr="008F54E6">
              <w:rPr>
                <w:sz w:val="22"/>
                <w:szCs w:val="22"/>
              </w:rPr>
              <w:t>252,16</w:t>
            </w:r>
          </w:p>
        </w:tc>
        <w:tc>
          <w:tcPr>
            <w:tcW w:w="321" w:type="pct"/>
          </w:tcPr>
          <w:p w14:paraId="1AA6352C" w14:textId="77777777" w:rsidR="008F54E6" w:rsidRPr="008F54E6" w:rsidRDefault="008F54E6" w:rsidP="002B71D9">
            <w:pPr>
              <w:jc w:val="center"/>
              <w:rPr>
                <w:color w:val="C00000"/>
                <w:sz w:val="22"/>
                <w:szCs w:val="22"/>
              </w:rPr>
            </w:pPr>
            <w:r w:rsidRPr="008F54E6">
              <w:rPr>
                <w:sz w:val="22"/>
                <w:szCs w:val="22"/>
              </w:rPr>
              <w:t>248,81</w:t>
            </w:r>
          </w:p>
        </w:tc>
        <w:tc>
          <w:tcPr>
            <w:tcW w:w="322" w:type="pct"/>
          </w:tcPr>
          <w:p w14:paraId="75529440" w14:textId="77777777" w:rsidR="008F54E6" w:rsidRPr="008F54E6" w:rsidRDefault="008F54E6" w:rsidP="002B71D9">
            <w:pPr>
              <w:jc w:val="center"/>
              <w:rPr>
                <w:color w:val="C00000"/>
                <w:sz w:val="22"/>
                <w:szCs w:val="22"/>
              </w:rPr>
            </w:pPr>
            <w:r w:rsidRPr="008F54E6">
              <w:rPr>
                <w:sz w:val="22"/>
                <w:szCs w:val="22"/>
              </w:rPr>
              <w:t>267,20</w:t>
            </w:r>
          </w:p>
        </w:tc>
        <w:tc>
          <w:tcPr>
            <w:tcW w:w="323" w:type="pct"/>
          </w:tcPr>
          <w:p w14:paraId="7C0E4F16" w14:textId="77777777" w:rsidR="008F54E6" w:rsidRPr="008F54E6" w:rsidRDefault="008F54E6" w:rsidP="002B71D9">
            <w:pPr>
              <w:jc w:val="center"/>
              <w:rPr>
                <w:color w:val="C00000"/>
                <w:sz w:val="22"/>
                <w:szCs w:val="22"/>
              </w:rPr>
            </w:pPr>
            <w:r w:rsidRPr="008F54E6">
              <w:rPr>
                <w:sz w:val="22"/>
                <w:szCs w:val="22"/>
              </w:rPr>
              <w:t>253,82</w:t>
            </w:r>
          </w:p>
        </w:tc>
        <w:tc>
          <w:tcPr>
            <w:tcW w:w="284" w:type="pct"/>
          </w:tcPr>
          <w:p w14:paraId="4BFCF84D" w14:textId="77777777" w:rsidR="008F54E6" w:rsidRPr="008F54E6" w:rsidRDefault="008F54E6" w:rsidP="002B71D9">
            <w:pPr>
              <w:jc w:val="center"/>
              <w:rPr>
                <w:color w:val="C00000"/>
                <w:sz w:val="22"/>
                <w:szCs w:val="22"/>
              </w:rPr>
            </w:pPr>
            <w:r w:rsidRPr="008F54E6">
              <w:rPr>
                <w:sz w:val="22"/>
                <w:szCs w:val="22"/>
              </w:rPr>
              <w:t>210,13</w:t>
            </w:r>
          </w:p>
        </w:tc>
        <w:tc>
          <w:tcPr>
            <w:tcW w:w="322" w:type="pct"/>
          </w:tcPr>
          <w:p w14:paraId="42CE7ECF" w14:textId="77777777" w:rsidR="008F54E6" w:rsidRPr="008F54E6" w:rsidRDefault="008F54E6" w:rsidP="002B71D9">
            <w:pPr>
              <w:jc w:val="center"/>
              <w:rPr>
                <w:color w:val="C00000"/>
                <w:sz w:val="22"/>
                <w:szCs w:val="22"/>
              </w:rPr>
            </w:pPr>
            <w:r w:rsidRPr="008F54E6">
              <w:rPr>
                <w:sz w:val="22"/>
                <w:szCs w:val="22"/>
              </w:rPr>
              <w:t>207,34</w:t>
            </w:r>
          </w:p>
        </w:tc>
        <w:tc>
          <w:tcPr>
            <w:tcW w:w="321" w:type="pct"/>
          </w:tcPr>
          <w:p w14:paraId="06E3A711" w14:textId="77777777" w:rsidR="008F54E6" w:rsidRPr="008F54E6" w:rsidRDefault="008F54E6" w:rsidP="002B71D9">
            <w:pPr>
              <w:jc w:val="center"/>
              <w:rPr>
                <w:color w:val="C00000"/>
                <w:sz w:val="22"/>
                <w:szCs w:val="22"/>
              </w:rPr>
            </w:pPr>
            <w:r w:rsidRPr="008F54E6">
              <w:rPr>
                <w:sz w:val="22"/>
                <w:szCs w:val="22"/>
              </w:rPr>
              <w:t>222,67</w:t>
            </w:r>
          </w:p>
        </w:tc>
        <w:tc>
          <w:tcPr>
            <w:tcW w:w="322" w:type="pct"/>
          </w:tcPr>
          <w:p w14:paraId="668CDED0" w14:textId="77777777" w:rsidR="008F54E6" w:rsidRPr="008F54E6" w:rsidRDefault="008F54E6" w:rsidP="002B71D9">
            <w:pPr>
              <w:jc w:val="center"/>
              <w:rPr>
                <w:color w:val="C00000"/>
                <w:sz w:val="22"/>
                <w:szCs w:val="22"/>
              </w:rPr>
            </w:pPr>
            <w:r w:rsidRPr="008F54E6">
              <w:rPr>
                <w:sz w:val="22"/>
                <w:szCs w:val="22"/>
              </w:rPr>
              <w:t>211,52</w:t>
            </w:r>
          </w:p>
        </w:tc>
        <w:tc>
          <w:tcPr>
            <w:tcW w:w="323" w:type="pct"/>
          </w:tcPr>
          <w:p w14:paraId="454CAEC6" w14:textId="77777777" w:rsidR="008F54E6" w:rsidRPr="008F54E6" w:rsidRDefault="008F54E6" w:rsidP="002B71D9">
            <w:pPr>
              <w:jc w:val="center"/>
              <w:rPr>
                <w:color w:val="C00000"/>
                <w:sz w:val="22"/>
                <w:szCs w:val="22"/>
              </w:rPr>
            </w:pPr>
            <w:r w:rsidRPr="008F54E6">
              <w:rPr>
                <w:sz w:val="22"/>
                <w:szCs w:val="22"/>
              </w:rPr>
              <w:t>20,56</w:t>
            </w:r>
          </w:p>
        </w:tc>
        <w:tc>
          <w:tcPr>
            <w:tcW w:w="370" w:type="pct"/>
          </w:tcPr>
          <w:p w14:paraId="29D9BA46" w14:textId="77777777" w:rsidR="008F54E6" w:rsidRPr="008F54E6" w:rsidRDefault="008F54E6" w:rsidP="002B71D9">
            <w:pPr>
              <w:jc w:val="center"/>
              <w:rPr>
                <w:color w:val="C00000"/>
                <w:sz w:val="22"/>
                <w:szCs w:val="22"/>
              </w:rPr>
            </w:pPr>
            <w:r w:rsidRPr="008F54E6">
              <w:rPr>
                <w:sz w:val="22"/>
                <w:szCs w:val="22"/>
              </w:rPr>
              <w:t>3 484,68</w:t>
            </w:r>
          </w:p>
        </w:tc>
        <w:tc>
          <w:tcPr>
            <w:tcW w:w="415" w:type="pct"/>
            <w:vAlign w:val="center"/>
          </w:tcPr>
          <w:p w14:paraId="20CBC8D4" w14:textId="77777777" w:rsidR="008F54E6" w:rsidRPr="008F54E6" w:rsidRDefault="008F54E6" w:rsidP="002B71D9">
            <w:pPr>
              <w:jc w:val="center"/>
              <w:rPr>
                <w:sz w:val="22"/>
                <w:szCs w:val="22"/>
              </w:rPr>
            </w:pPr>
            <w:r w:rsidRPr="008F54E6">
              <w:rPr>
                <w:sz w:val="22"/>
                <w:szCs w:val="22"/>
              </w:rPr>
              <w:t>х</w:t>
            </w:r>
          </w:p>
        </w:tc>
        <w:tc>
          <w:tcPr>
            <w:tcW w:w="367" w:type="pct"/>
            <w:vAlign w:val="center"/>
          </w:tcPr>
          <w:p w14:paraId="44E425BD" w14:textId="77777777" w:rsidR="008F54E6" w:rsidRPr="008F54E6" w:rsidRDefault="008F54E6" w:rsidP="002B71D9">
            <w:pPr>
              <w:jc w:val="center"/>
              <w:rPr>
                <w:sz w:val="22"/>
                <w:szCs w:val="22"/>
              </w:rPr>
            </w:pPr>
            <w:r w:rsidRPr="008F54E6">
              <w:rPr>
                <w:sz w:val="22"/>
                <w:szCs w:val="22"/>
              </w:rPr>
              <w:t>х</w:t>
            </w:r>
          </w:p>
        </w:tc>
      </w:tr>
      <w:tr w:rsidR="008F54E6" w:rsidRPr="008F54E6" w14:paraId="457D24B8" w14:textId="77777777" w:rsidTr="008F54E6">
        <w:trPr>
          <w:trHeight w:val="281"/>
        </w:trPr>
        <w:tc>
          <w:tcPr>
            <w:tcW w:w="589" w:type="pct"/>
            <w:vMerge/>
            <w:tcBorders>
              <w:left w:val="single" w:sz="4" w:space="0" w:color="auto"/>
              <w:right w:val="single" w:sz="4" w:space="0" w:color="auto"/>
            </w:tcBorders>
            <w:vAlign w:val="center"/>
          </w:tcPr>
          <w:p w14:paraId="34320A27" w14:textId="77777777" w:rsidR="008F54E6" w:rsidRPr="008F54E6" w:rsidRDefault="008F54E6" w:rsidP="002B71D9">
            <w:pPr>
              <w:jc w:val="center"/>
              <w:rPr>
                <w:bCs/>
                <w:color w:val="000000"/>
                <w:kern w:val="32"/>
                <w:sz w:val="22"/>
                <w:szCs w:val="22"/>
              </w:rPr>
            </w:pPr>
          </w:p>
        </w:tc>
        <w:tc>
          <w:tcPr>
            <w:tcW w:w="415" w:type="pct"/>
            <w:vAlign w:val="center"/>
          </w:tcPr>
          <w:p w14:paraId="7EBC3C53" w14:textId="77777777" w:rsidR="008F54E6" w:rsidRPr="008F54E6" w:rsidRDefault="008F54E6" w:rsidP="002B71D9">
            <w:pPr>
              <w:tabs>
                <w:tab w:val="left" w:pos="3052"/>
              </w:tabs>
              <w:ind w:right="-112" w:hanging="108"/>
              <w:jc w:val="center"/>
              <w:rPr>
                <w:sz w:val="22"/>
                <w:szCs w:val="22"/>
              </w:rPr>
            </w:pPr>
            <w:r w:rsidRPr="008F54E6">
              <w:rPr>
                <w:sz w:val="22"/>
                <w:szCs w:val="22"/>
              </w:rPr>
              <w:t>с 01.01.2022</w:t>
            </w:r>
          </w:p>
        </w:tc>
        <w:tc>
          <w:tcPr>
            <w:tcW w:w="301" w:type="pct"/>
            <w:vAlign w:val="center"/>
          </w:tcPr>
          <w:p w14:paraId="16634B45" w14:textId="77777777" w:rsidR="008F54E6" w:rsidRPr="008F54E6" w:rsidRDefault="008F54E6" w:rsidP="002B71D9">
            <w:pPr>
              <w:jc w:val="center"/>
              <w:rPr>
                <w:sz w:val="22"/>
                <w:szCs w:val="22"/>
              </w:rPr>
            </w:pPr>
            <w:r w:rsidRPr="008F54E6">
              <w:rPr>
                <w:sz w:val="22"/>
                <w:szCs w:val="22"/>
              </w:rPr>
              <w:t>220,21</w:t>
            </w:r>
          </w:p>
        </w:tc>
        <w:tc>
          <w:tcPr>
            <w:tcW w:w="321" w:type="pct"/>
            <w:vAlign w:val="center"/>
          </w:tcPr>
          <w:p w14:paraId="7A4B4724" w14:textId="77777777" w:rsidR="008F54E6" w:rsidRPr="008F54E6" w:rsidRDefault="008F54E6" w:rsidP="002B71D9">
            <w:pPr>
              <w:jc w:val="center"/>
              <w:rPr>
                <w:sz w:val="22"/>
                <w:szCs w:val="22"/>
              </w:rPr>
            </w:pPr>
            <w:r w:rsidRPr="008F54E6">
              <w:rPr>
                <w:sz w:val="22"/>
                <w:szCs w:val="22"/>
              </w:rPr>
              <w:t>217,28</w:t>
            </w:r>
          </w:p>
        </w:tc>
        <w:tc>
          <w:tcPr>
            <w:tcW w:w="322" w:type="pct"/>
            <w:vAlign w:val="center"/>
          </w:tcPr>
          <w:p w14:paraId="34F52F4F" w14:textId="77777777" w:rsidR="008F54E6" w:rsidRPr="008F54E6" w:rsidRDefault="008F54E6" w:rsidP="002B71D9">
            <w:pPr>
              <w:jc w:val="center"/>
              <w:rPr>
                <w:sz w:val="22"/>
                <w:szCs w:val="22"/>
              </w:rPr>
            </w:pPr>
            <w:r w:rsidRPr="008F54E6">
              <w:rPr>
                <w:sz w:val="22"/>
                <w:szCs w:val="22"/>
              </w:rPr>
              <w:t>233,36</w:t>
            </w:r>
          </w:p>
        </w:tc>
        <w:tc>
          <w:tcPr>
            <w:tcW w:w="323" w:type="pct"/>
            <w:vAlign w:val="center"/>
          </w:tcPr>
          <w:p w14:paraId="3D24ADA9" w14:textId="77777777" w:rsidR="008F54E6" w:rsidRPr="008F54E6" w:rsidRDefault="008F54E6" w:rsidP="002B71D9">
            <w:pPr>
              <w:jc w:val="center"/>
              <w:rPr>
                <w:sz w:val="22"/>
                <w:szCs w:val="22"/>
              </w:rPr>
            </w:pPr>
            <w:r w:rsidRPr="008F54E6">
              <w:rPr>
                <w:sz w:val="22"/>
                <w:szCs w:val="22"/>
              </w:rPr>
              <w:t>221,68</w:t>
            </w:r>
          </w:p>
        </w:tc>
        <w:tc>
          <w:tcPr>
            <w:tcW w:w="284" w:type="pct"/>
            <w:vAlign w:val="center"/>
          </w:tcPr>
          <w:p w14:paraId="4326FC91" w14:textId="77777777" w:rsidR="008F54E6" w:rsidRPr="008F54E6" w:rsidRDefault="008F54E6" w:rsidP="002B71D9">
            <w:pPr>
              <w:jc w:val="center"/>
              <w:rPr>
                <w:sz w:val="22"/>
                <w:szCs w:val="22"/>
              </w:rPr>
            </w:pPr>
            <w:r w:rsidRPr="008F54E6">
              <w:rPr>
                <w:sz w:val="22"/>
                <w:szCs w:val="22"/>
              </w:rPr>
              <w:t>183,51</w:t>
            </w:r>
          </w:p>
        </w:tc>
        <w:tc>
          <w:tcPr>
            <w:tcW w:w="322" w:type="pct"/>
            <w:vAlign w:val="center"/>
          </w:tcPr>
          <w:p w14:paraId="49B42E27" w14:textId="77777777" w:rsidR="008F54E6" w:rsidRPr="008F54E6" w:rsidRDefault="008F54E6" w:rsidP="002B71D9">
            <w:pPr>
              <w:jc w:val="center"/>
              <w:rPr>
                <w:sz w:val="22"/>
                <w:szCs w:val="22"/>
              </w:rPr>
            </w:pPr>
            <w:r w:rsidRPr="008F54E6">
              <w:rPr>
                <w:sz w:val="22"/>
                <w:szCs w:val="22"/>
              </w:rPr>
              <w:t>181,07</w:t>
            </w:r>
          </w:p>
        </w:tc>
        <w:tc>
          <w:tcPr>
            <w:tcW w:w="321" w:type="pct"/>
            <w:vAlign w:val="center"/>
          </w:tcPr>
          <w:p w14:paraId="205B6217" w14:textId="77777777" w:rsidR="008F54E6" w:rsidRPr="008F54E6" w:rsidRDefault="008F54E6" w:rsidP="002B71D9">
            <w:pPr>
              <w:jc w:val="center"/>
              <w:rPr>
                <w:sz w:val="22"/>
                <w:szCs w:val="22"/>
              </w:rPr>
            </w:pPr>
            <w:r w:rsidRPr="008F54E6">
              <w:rPr>
                <w:sz w:val="22"/>
                <w:szCs w:val="22"/>
              </w:rPr>
              <w:t>194,47</w:t>
            </w:r>
          </w:p>
        </w:tc>
        <w:tc>
          <w:tcPr>
            <w:tcW w:w="322" w:type="pct"/>
            <w:vAlign w:val="center"/>
          </w:tcPr>
          <w:p w14:paraId="6CCED09D" w14:textId="77777777" w:rsidR="008F54E6" w:rsidRPr="008F54E6" w:rsidRDefault="008F54E6" w:rsidP="002B71D9">
            <w:pPr>
              <w:jc w:val="center"/>
              <w:rPr>
                <w:sz w:val="22"/>
                <w:szCs w:val="22"/>
              </w:rPr>
            </w:pPr>
            <w:r w:rsidRPr="008F54E6">
              <w:rPr>
                <w:sz w:val="22"/>
                <w:szCs w:val="22"/>
              </w:rPr>
              <w:t>184,73</w:t>
            </w:r>
          </w:p>
        </w:tc>
        <w:tc>
          <w:tcPr>
            <w:tcW w:w="323" w:type="pct"/>
            <w:vAlign w:val="center"/>
          </w:tcPr>
          <w:p w14:paraId="55260315" w14:textId="77777777" w:rsidR="008F54E6" w:rsidRPr="008F54E6" w:rsidRDefault="008F54E6" w:rsidP="002B71D9">
            <w:pPr>
              <w:jc w:val="center"/>
              <w:rPr>
                <w:sz w:val="22"/>
                <w:szCs w:val="22"/>
              </w:rPr>
            </w:pPr>
            <w:r w:rsidRPr="008F54E6">
              <w:rPr>
                <w:sz w:val="22"/>
                <w:szCs w:val="22"/>
              </w:rPr>
              <w:t>17,88</w:t>
            </w:r>
          </w:p>
        </w:tc>
        <w:tc>
          <w:tcPr>
            <w:tcW w:w="370" w:type="pct"/>
            <w:vAlign w:val="center"/>
          </w:tcPr>
          <w:p w14:paraId="2E5113C6" w14:textId="77777777" w:rsidR="008F54E6" w:rsidRPr="008F54E6" w:rsidRDefault="008F54E6" w:rsidP="002B71D9">
            <w:pPr>
              <w:jc w:val="center"/>
              <w:rPr>
                <w:sz w:val="22"/>
                <w:szCs w:val="22"/>
              </w:rPr>
            </w:pPr>
            <w:r w:rsidRPr="008F54E6">
              <w:rPr>
                <w:sz w:val="22"/>
                <w:szCs w:val="22"/>
              </w:rPr>
              <w:t>3 044,64</w:t>
            </w:r>
          </w:p>
        </w:tc>
        <w:tc>
          <w:tcPr>
            <w:tcW w:w="415" w:type="pct"/>
            <w:vAlign w:val="center"/>
          </w:tcPr>
          <w:p w14:paraId="77704FEB" w14:textId="77777777" w:rsidR="008F54E6" w:rsidRPr="008F54E6" w:rsidRDefault="008F54E6" w:rsidP="002B71D9">
            <w:pPr>
              <w:jc w:val="center"/>
              <w:rPr>
                <w:sz w:val="22"/>
                <w:szCs w:val="22"/>
              </w:rPr>
            </w:pPr>
            <w:r w:rsidRPr="008F54E6">
              <w:rPr>
                <w:sz w:val="22"/>
                <w:szCs w:val="22"/>
              </w:rPr>
              <w:t>х</w:t>
            </w:r>
          </w:p>
        </w:tc>
        <w:tc>
          <w:tcPr>
            <w:tcW w:w="367" w:type="pct"/>
            <w:vAlign w:val="center"/>
          </w:tcPr>
          <w:p w14:paraId="2AB6E508" w14:textId="77777777" w:rsidR="008F54E6" w:rsidRPr="008F54E6" w:rsidRDefault="008F54E6" w:rsidP="002B71D9">
            <w:pPr>
              <w:jc w:val="center"/>
              <w:rPr>
                <w:sz w:val="22"/>
                <w:szCs w:val="22"/>
              </w:rPr>
            </w:pPr>
            <w:r w:rsidRPr="008F54E6">
              <w:rPr>
                <w:sz w:val="22"/>
                <w:szCs w:val="22"/>
              </w:rPr>
              <w:t>х</w:t>
            </w:r>
          </w:p>
        </w:tc>
      </w:tr>
      <w:tr w:rsidR="008F54E6" w:rsidRPr="008F54E6" w14:paraId="03C60825" w14:textId="77777777" w:rsidTr="008F54E6">
        <w:trPr>
          <w:trHeight w:val="281"/>
        </w:trPr>
        <w:tc>
          <w:tcPr>
            <w:tcW w:w="589" w:type="pct"/>
            <w:vMerge/>
            <w:tcBorders>
              <w:left w:val="single" w:sz="4" w:space="0" w:color="auto"/>
              <w:right w:val="single" w:sz="4" w:space="0" w:color="auto"/>
            </w:tcBorders>
            <w:vAlign w:val="center"/>
          </w:tcPr>
          <w:p w14:paraId="6CF68540" w14:textId="77777777" w:rsidR="008F54E6" w:rsidRPr="008F54E6" w:rsidRDefault="008F54E6" w:rsidP="002B71D9">
            <w:pPr>
              <w:jc w:val="center"/>
              <w:rPr>
                <w:bCs/>
                <w:color w:val="000000"/>
                <w:kern w:val="32"/>
                <w:sz w:val="22"/>
                <w:szCs w:val="22"/>
              </w:rPr>
            </w:pPr>
          </w:p>
        </w:tc>
        <w:tc>
          <w:tcPr>
            <w:tcW w:w="415" w:type="pct"/>
            <w:vAlign w:val="center"/>
          </w:tcPr>
          <w:p w14:paraId="4862E35B" w14:textId="77777777" w:rsidR="008F54E6" w:rsidRPr="008F54E6" w:rsidRDefault="008F54E6" w:rsidP="002B71D9">
            <w:pPr>
              <w:tabs>
                <w:tab w:val="left" w:pos="3052"/>
              </w:tabs>
              <w:ind w:right="-112" w:hanging="108"/>
              <w:jc w:val="center"/>
              <w:rPr>
                <w:sz w:val="22"/>
                <w:szCs w:val="22"/>
              </w:rPr>
            </w:pPr>
            <w:r w:rsidRPr="008F54E6">
              <w:rPr>
                <w:sz w:val="22"/>
                <w:szCs w:val="22"/>
              </w:rPr>
              <w:t>с 01.07.2022</w:t>
            </w:r>
          </w:p>
        </w:tc>
        <w:tc>
          <w:tcPr>
            <w:tcW w:w="301" w:type="pct"/>
            <w:vAlign w:val="center"/>
          </w:tcPr>
          <w:p w14:paraId="14B904AF" w14:textId="77777777" w:rsidR="008F54E6" w:rsidRPr="008F54E6" w:rsidRDefault="008F54E6" w:rsidP="002B71D9">
            <w:pPr>
              <w:jc w:val="center"/>
              <w:rPr>
                <w:sz w:val="22"/>
                <w:szCs w:val="22"/>
              </w:rPr>
            </w:pPr>
            <w:r w:rsidRPr="008F54E6">
              <w:rPr>
                <w:sz w:val="22"/>
                <w:szCs w:val="22"/>
              </w:rPr>
              <w:t>229,84</w:t>
            </w:r>
          </w:p>
        </w:tc>
        <w:tc>
          <w:tcPr>
            <w:tcW w:w="321" w:type="pct"/>
            <w:vAlign w:val="center"/>
          </w:tcPr>
          <w:p w14:paraId="18F57343" w14:textId="77777777" w:rsidR="008F54E6" w:rsidRPr="008F54E6" w:rsidRDefault="008F54E6" w:rsidP="002B71D9">
            <w:pPr>
              <w:jc w:val="center"/>
              <w:rPr>
                <w:sz w:val="22"/>
                <w:szCs w:val="22"/>
              </w:rPr>
            </w:pPr>
            <w:r w:rsidRPr="008F54E6">
              <w:rPr>
                <w:sz w:val="22"/>
                <w:szCs w:val="22"/>
              </w:rPr>
              <w:t>226,79</w:t>
            </w:r>
          </w:p>
        </w:tc>
        <w:tc>
          <w:tcPr>
            <w:tcW w:w="322" w:type="pct"/>
            <w:vAlign w:val="center"/>
          </w:tcPr>
          <w:p w14:paraId="1B5381F9" w14:textId="77777777" w:rsidR="008F54E6" w:rsidRPr="008F54E6" w:rsidRDefault="008F54E6" w:rsidP="002B71D9">
            <w:pPr>
              <w:jc w:val="center"/>
              <w:rPr>
                <w:sz w:val="22"/>
                <w:szCs w:val="22"/>
              </w:rPr>
            </w:pPr>
            <w:r w:rsidRPr="008F54E6">
              <w:rPr>
                <w:sz w:val="22"/>
                <w:szCs w:val="22"/>
              </w:rPr>
              <w:t>243,58</w:t>
            </w:r>
          </w:p>
        </w:tc>
        <w:tc>
          <w:tcPr>
            <w:tcW w:w="323" w:type="pct"/>
            <w:vAlign w:val="center"/>
          </w:tcPr>
          <w:p w14:paraId="6DADDC82" w14:textId="77777777" w:rsidR="008F54E6" w:rsidRPr="008F54E6" w:rsidRDefault="008F54E6" w:rsidP="002B71D9">
            <w:pPr>
              <w:jc w:val="center"/>
              <w:rPr>
                <w:sz w:val="22"/>
                <w:szCs w:val="22"/>
              </w:rPr>
            </w:pPr>
            <w:r w:rsidRPr="008F54E6">
              <w:rPr>
                <w:sz w:val="22"/>
                <w:szCs w:val="22"/>
              </w:rPr>
              <w:t>231,37</w:t>
            </w:r>
          </w:p>
        </w:tc>
        <w:tc>
          <w:tcPr>
            <w:tcW w:w="284" w:type="pct"/>
            <w:vAlign w:val="center"/>
          </w:tcPr>
          <w:p w14:paraId="41F16A20" w14:textId="77777777" w:rsidR="008F54E6" w:rsidRPr="008F54E6" w:rsidRDefault="008F54E6" w:rsidP="002B71D9">
            <w:pPr>
              <w:jc w:val="center"/>
              <w:rPr>
                <w:sz w:val="22"/>
                <w:szCs w:val="22"/>
              </w:rPr>
            </w:pPr>
            <w:r w:rsidRPr="008F54E6">
              <w:rPr>
                <w:sz w:val="22"/>
                <w:szCs w:val="22"/>
              </w:rPr>
              <w:t>191,53</w:t>
            </w:r>
          </w:p>
        </w:tc>
        <w:tc>
          <w:tcPr>
            <w:tcW w:w="322" w:type="pct"/>
            <w:vAlign w:val="center"/>
          </w:tcPr>
          <w:p w14:paraId="6581340D" w14:textId="77777777" w:rsidR="008F54E6" w:rsidRPr="008F54E6" w:rsidRDefault="008F54E6" w:rsidP="002B71D9">
            <w:pPr>
              <w:jc w:val="center"/>
              <w:rPr>
                <w:sz w:val="22"/>
                <w:szCs w:val="22"/>
              </w:rPr>
            </w:pPr>
            <w:r w:rsidRPr="008F54E6">
              <w:rPr>
                <w:sz w:val="22"/>
                <w:szCs w:val="22"/>
              </w:rPr>
              <w:t>188,99</w:t>
            </w:r>
          </w:p>
        </w:tc>
        <w:tc>
          <w:tcPr>
            <w:tcW w:w="321" w:type="pct"/>
            <w:vAlign w:val="center"/>
          </w:tcPr>
          <w:p w14:paraId="28B6BC2D" w14:textId="77777777" w:rsidR="008F54E6" w:rsidRPr="008F54E6" w:rsidRDefault="008F54E6" w:rsidP="002B71D9">
            <w:pPr>
              <w:jc w:val="center"/>
              <w:rPr>
                <w:sz w:val="22"/>
                <w:szCs w:val="22"/>
              </w:rPr>
            </w:pPr>
            <w:r w:rsidRPr="008F54E6">
              <w:rPr>
                <w:sz w:val="22"/>
                <w:szCs w:val="22"/>
              </w:rPr>
              <w:t>202,98</w:t>
            </w:r>
          </w:p>
        </w:tc>
        <w:tc>
          <w:tcPr>
            <w:tcW w:w="322" w:type="pct"/>
            <w:vAlign w:val="center"/>
          </w:tcPr>
          <w:p w14:paraId="055DE1F1" w14:textId="77777777" w:rsidR="008F54E6" w:rsidRPr="008F54E6" w:rsidRDefault="008F54E6" w:rsidP="002B71D9">
            <w:pPr>
              <w:jc w:val="center"/>
              <w:rPr>
                <w:sz w:val="22"/>
                <w:szCs w:val="22"/>
              </w:rPr>
            </w:pPr>
            <w:r w:rsidRPr="008F54E6">
              <w:rPr>
                <w:sz w:val="22"/>
                <w:szCs w:val="22"/>
              </w:rPr>
              <w:t>192,81</w:t>
            </w:r>
          </w:p>
        </w:tc>
        <w:tc>
          <w:tcPr>
            <w:tcW w:w="323" w:type="pct"/>
            <w:vAlign w:val="center"/>
          </w:tcPr>
          <w:p w14:paraId="7DB19AFC" w14:textId="77777777" w:rsidR="008F54E6" w:rsidRPr="008F54E6" w:rsidRDefault="008F54E6" w:rsidP="002B71D9">
            <w:pPr>
              <w:jc w:val="center"/>
              <w:rPr>
                <w:sz w:val="22"/>
                <w:szCs w:val="22"/>
              </w:rPr>
            </w:pPr>
            <w:r w:rsidRPr="008F54E6">
              <w:rPr>
                <w:sz w:val="22"/>
                <w:szCs w:val="22"/>
              </w:rPr>
              <w:t>18,66</w:t>
            </w:r>
          </w:p>
        </w:tc>
        <w:tc>
          <w:tcPr>
            <w:tcW w:w="370" w:type="pct"/>
            <w:vAlign w:val="center"/>
          </w:tcPr>
          <w:p w14:paraId="2193BDD8" w14:textId="77777777" w:rsidR="008F54E6" w:rsidRPr="008F54E6" w:rsidRDefault="008F54E6" w:rsidP="002B71D9">
            <w:pPr>
              <w:jc w:val="center"/>
              <w:rPr>
                <w:sz w:val="22"/>
                <w:szCs w:val="22"/>
              </w:rPr>
            </w:pPr>
            <w:r w:rsidRPr="008F54E6">
              <w:rPr>
                <w:sz w:val="22"/>
                <w:szCs w:val="22"/>
              </w:rPr>
              <w:t>3 177,84</w:t>
            </w:r>
          </w:p>
        </w:tc>
        <w:tc>
          <w:tcPr>
            <w:tcW w:w="415" w:type="pct"/>
            <w:vAlign w:val="center"/>
          </w:tcPr>
          <w:p w14:paraId="3BE6CA88" w14:textId="77777777" w:rsidR="008F54E6" w:rsidRPr="008F54E6" w:rsidRDefault="008F54E6" w:rsidP="002B71D9">
            <w:pPr>
              <w:jc w:val="center"/>
              <w:rPr>
                <w:sz w:val="22"/>
                <w:szCs w:val="22"/>
              </w:rPr>
            </w:pPr>
            <w:r w:rsidRPr="008F54E6">
              <w:rPr>
                <w:sz w:val="22"/>
                <w:szCs w:val="22"/>
              </w:rPr>
              <w:t>х</w:t>
            </w:r>
          </w:p>
        </w:tc>
        <w:tc>
          <w:tcPr>
            <w:tcW w:w="367" w:type="pct"/>
            <w:vAlign w:val="center"/>
          </w:tcPr>
          <w:p w14:paraId="1FF48CB0" w14:textId="77777777" w:rsidR="008F54E6" w:rsidRPr="008F54E6" w:rsidRDefault="008F54E6" w:rsidP="002B71D9">
            <w:pPr>
              <w:jc w:val="center"/>
              <w:rPr>
                <w:sz w:val="22"/>
                <w:szCs w:val="22"/>
              </w:rPr>
            </w:pPr>
            <w:r w:rsidRPr="008F54E6">
              <w:rPr>
                <w:sz w:val="22"/>
                <w:szCs w:val="22"/>
              </w:rPr>
              <w:t>х</w:t>
            </w:r>
          </w:p>
        </w:tc>
      </w:tr>
    </w:tbl>
    <w:p w14:paraId="5F331C80" w14:textId="77777777" w:rsidR="008F54E6" w:rsidRPr="00C36B0F" w:rsidRDefault="008F54E6" w:rsidP="008F54E6">
      <w:pPr>
        <w:widowControl w:val="0"/>
        <w:autoSpaceDE w:val="0"/>
        <w:autoSpaceDN w:val="0"/>
        <w:spacing w:before="220"/>
        <w:jc w:val="both"/>
        <w:rPr>
          <w:sz w:val="28"/>
          <w:szCs w:val="28"/>
        </w:rPr>
      </w:pPr>
      <w:r w:rsidRPr="00C36B0F">
        <w:rPr>
          <w:sz w:val="28"/>
          <w:szCs w:val="28"/>
        </w:rPr>
        <w:t xml:space="preserve">* Выделяется в целях реализации </w:t>
      </w:r>
      <w:hyperlink r:id="rId39" w:history="1">
        <w:r w:rsidRPr="00810600">
          <w:rPr>
            <w:sz w:val="28"/>
            <w:szCs w:val="28"/>
          </w:rPr>
          <w:t>пункта 6 статьи 168</w:t>
        </w:r>
      </w:hyperlink>
      <w:r w:rsidRPr="00810600">
        <w:rPr>
          <w:sz w:val="28"/>
          <w:szCs w:val="28"/>
        </w:rPr>
        <w:t xml:space="preserve"> </w:t>
      </w:r>
      <w:r w:rsidRPr="00C36B0F">
        <w:rPr>
          <w:sz w:val="28"/>
          <w:szCs w:val="28"/>
        </w:rPr>
        <w:t>Налогового кодекса Российской Федерации (часть вторая).</w:t>
      </w:r>
    </w:p>
    <w:p w14:paraId="46D94905" w14:textId="77777777" w:rsidR="008F54E6" w:rsidRPr="00902BF0" w:rsidRDefault="008F54E6" w:rsidP="008F54E6">
      <w:pPr>
        <w:widowControl w:val="0"/>
        <w:autoSpaceDE w:val="0"/>
        <w:autoSpaceDN w:val="0"/>
        <w:spacing w:before="220"/>
        <w:jc w:val="both"/>
        <w:rPr>
          <w:bCs/>
          <w:sz w:val="28"/>
          <w:szCs w:val="28"/>
        </w:rPr>
      </w:pPr>
      <w:r w:rsidRPr="00C36B0F">
        <w:rPr>
          <w:sz w:val="28"/>
          <w:szCs w:val="28"/>
        </w:rPr>
        <w:t xml:space="preserve">** </w:t>
      </w:r>
      <w:hyperlink r:id="rId40" w:history="1">
        <w:r w:rsidRPr="00810600">
          <w:rPr>
            <w:sz w:val="28"/>
            <w:szCs w:val="28"/>
          </w:rPr>
          <w:t>Тариф</w:t>
        </w:r>
      </w:hyperlink>
      <w:r w:rsidRPr="00810600">
        <w:rPr>
          <w:sz w:val="28"/>
          <w:szCs w:val="28"/>
        </w:rPr>
        <w:t xml:space="preserve"> </w:t>
      </w:r>
      <w:r w:rsidRPr="006C6792">
        <w:rPr>
          <w:sz w:val="28"/>
          <w:szCs w:val="28"/>
        </w:rPr>
        <w:t>на тепло</w:t>
      </w:r>
      <w:r>
        <w:rPr>
          <w:sz w:val="28"/>
          <w:szCs w:val="28"/>
        </w:rPr>
        <w:t>носитель</w:t>
      </w:r>
      <w:r w:rsidRPr="006C6792">
        <w:rPr>
          <w:sz w:val="28"/>
          <w:szCs w:val="28"/>
        </w:rPr>
        <w:t xml:space="preserve"> для </w:t>
      </w:r>
      <w:r>
        <w:rPr>
          <w:sz w:val="28"/>
          <w:szCs w:val="28"/>
        </w:rPr>
        <w:t>ООО «</w:t>
      </w:r>
      <w:proofErr w:type="spellStart"/>
      <w:r>
        <w:rPr>
          <w:sz w:val="28"/>
          <w:szCs w:val="28"/>
        </w:rPr>
        <w:t>Теплосервис</w:t>
      </w:r>
      <w:proofErr w:type="spellEnd"/>
      <w:r>
        <w:rPr>
          <w:sz w:val="28"/>
          <w:szCs w:val="28"/>
        </w:rPr>
        <w:t>»</w:t>
      </w:r>
      <w:r w:rsidRPr="006C6792">
        <w:rPr>
          <w:sz w:val="28"/>
          <w:szCs w:val="28"/>
        </w:rPr>
        <w:t>, реализуем</w:t>
      </w:r>
      <w:r>
        <w:rPr>
          <w:sz w:val="28"/>
          <w:szCs w:val="28"/>
        </w:rPr>
        <w:t>ый</w:t>
      </w:r>
      <w:r w:rsidRPr="006C6792">
        <w:rPr>
          <w:sz w:val="28"/>
          <w:szCs w:val="28"/>
        </w:rPr>
        <w:t xml:space="preserve"> на потребительском рынке </w:t>
      </w:r>
      <w:r>
        <w:rPr>
          <w:sz w:val="28"/>
          <w:szCs w:val="28"/>
        </w:rPr>
        <w:t>г. Мариинска</w:t>
      </w:r>
      <w:r w:rsidRPr="006C6792">
        <w:rPr>
          <w:sz w:val="28"/>
          <w:szCs w:val="28"/>
        </w:rPr>
        <w:t xml:space="preserve">, установлен постановлением региональной энергетической комиссии Кемеровской области от </w:t>
      </w:r>
      <w:r>
        <w:rPr>
          <w:sz w:val="28"/>
          <w:szCs w:val="28"/>
        </w:rPr>
        <w:t>31</w:t>
      </w:r>
      <w:r w:rsidRPr="006C6792">
        <w:rPr>
          <w:sz w:val="28"/>
          <w:szCs w:val="28"/>
        </w:rPr>
        <w:t>.12.201</w:t>
      </w:r>
      <w:r>
        <w:rPr>
          <w:sz w:val="28"/>
          <w:szCs w:val="28"/>
        </w:rPr>
        <w:t>7 № 782 (</w:t>
      </w:r>
      <w:r w:rsidRPr="00741E4B">
        <w:rPr>
          <w:sz w:val="28"/>
          <w:szCs w:val="28"/>
        </w:rPr>
        <w:t xml:space="preserve">в редакции </w:t>
      </w:r>
      <w:r w:rsidRPr="00741E4B">
        <w:rPr>
          <w:color w:val="000000"/>
          <w:sz w:val="28"/>
        </w:rPr>
        <w:t>постановлени</w:t>
      </w:r>
      <w:r>
        <w:rPr>
          <w:color w:val="000000"/>
          <w:sz w:val="28"/>
        </w:rPr>
        <w:t>й</w:t>
      </w:r>
      <w:r w:rsidRPr="00741E4B">
        <w:rPr>
          <w:color w:val="000000"/>
          <w:sz w:val="28"/>
        </w:rPr>
        <w:t xml:space="preserve"> </w:t>
      </w:r>
      <w:r>
        <w:rPr>
          <w:color w:val="000000"/>
          <w:sz w:val="28"/>
        </w:rPr>
        <w:t>р</w:t>
      </w:r>
      <w:r w:rsidRPr="00741E4B">
        <w:rPr>
          <w:color w:val="000000"/>
          <w:sz w:val="28"/>
        </w:rPr>
        <w:t>егиональной энергетической комиссии К</w:t>
      </w:r>
      <w:r>
        <w:rPr>
          <w:color w:val="000000"/>
          <w:sz w:val="28"/>
        </w:rPr>
        <w:t xml:space="preserve">емеровской области </w:t>
      </w:r>
      <w:r w:rsidRPr="00741E4B">
        <w:rPr>
          <w:color w:val="000000"/>
          <w:sz w:val="28"/>
        </w:rPr>
        <w:t>от</w:t>
      </w:r>
      <w:r>
        <w:rPr>
          <w:color w:val="000000"/>
          <w:sz w:val="28"/>
        </w:rPr>
        <w:t xml:space="preserve"> 15.11.2018 № 367, от 12.12.2019 № 596, постановления </w:t>
      </w:r>
      <w:r w:rsidRPr="000C3699">
        <w:rPr>
          <w:color w:val="000000"/>
          <w:sz w:val="28"/>
        </w:rPr>
        <w:t>Региональной энергетической комиссии Кузбасса от «</w:t>
      </w:r>
      <w:r>
        <w:rPr>
          <w:color w:val="000000"/>
          <w:sz w:val="28"/>
        </w:rPr>
        <w:t>17</w:t>
      </w:r>
      <w:r w:rsidRPr="000C3699">
        <w:rPr>
          <w:color w:val="000000"/>
          <w:sz w:val="28"/>
        </w:rPr>
        <w:t>».1</w:t>
      </w:r>
      <w:r>
        <w:rPr>
          <w:color w:val="000000"/>
          <w:sz w:val="28"/>
        </w:rPr>
        <w:t>2</w:t>
      </w:r>
      <w:r w:rsidRPr="000C3699">
        <w:rPr>
          <w:color w:val="000000"/>
          <w:sz w:val="28"/>
        </w:rPr>
        <w:t xml:space="preserve">.2020 № </w:t>
      </w:r>
      <w:r>
        <w:rPr>
          <w:color w:val="000000"/>
          <w:sz w:val="28"/>
        </w:rPr>
        <w:t>655</w:t>
      </w:r>
      <w:r w:rsidRPr="000C3699">
        <w:rPr>
          <w:color w:val="000000"/>
          <w:sz w:val="28"/>
        </w:rPr>
        <w:t>)</w:t>
      </w:r>
      <w:r>
        <w:rPr>
          <w:color w:val="000000"/>
          <w:sz w:val="28"/>
        </w:rPr>
        <w:t>.</w:t>
      </w:r>
    </w:p>
    <w:p w14:paraId="4C728D81" w14:textId="18D31B96" w:rsidR="008F54E6" w:rsidRDefault="008F54E6" w:rsidP="008F54E6">
      <w:pPr>
        <w:tabs>
          <w:tab w:val="left" w:pos="5580"/>
          <w:tab w:val="left" w:pos="9498"/>
        </w:tabs>
        <w:ind w:right="-569"/>
        <w:rPr>
          <w:color w:val="000000" w:themeColor="text1"/>
        </w:rPr>
      </w:pPr>
      <w:r w:rsidRPr="00C36B0F">
        <w:rPr>
          <w:sz w:val="28"/>
          <w:szCs w:val="28"/>
        </w:rPr>
        <w:t>***</w:t>
      </w:r>
      <w:r w:rsidRPr="00810600">
        <w:rPr>
          <w:sz w:val="28"/>
          <w:szCs w:val="28"/>
        </w:rPr>
        <w:t xml:space="preserve"> </w:t>
      </w:r>
      <w:hyperlink r:id="rId41" w:history="1">
        <w:r w:rsidRPr="00810600">
          <w:rPr>
            <w:rFonts w:eastAsia="Calibri"/>
            <w:sz w:val="28"/>
            <w:szCs w:val="28"/>
          </w:rPr>
          <w:t>Тариф</w:t>
        </w:r>
      </w:hyperlink>
      <w:r w:rsidRPr="006C6792">
        <w:rPr>
          <w:rFonts w:eastAsia="Calibri"/>
          <w:sz w:val="28"/>
          <w:szCs w:val="28"/>
        </w:rPr>
        <w:t xml:space="preserve"> на </w:t>
      </w:r>
      <w:r>
        <w:rPr>
          <w:rFonts w:eastAsia="Calibri"/>
          <w:sz w:val="28"/>
          <w:szCs w:val="28"/>
        </w:rPr>
        <w:t>тепловую энергию для ООО «</w:t>
      </w:r>
      <w:proofErr w:type="spellStart"/>
      <w:r>
        <w:rPr>
          <w:rFonts w:eastAsia="Calibri"/>
          <w:sz w:val="28"/>
          <w:szCs w:val="28"/>
        </w:rPr>
        <w:t>Теплосервис</w:t>
      </w:r>
      <w:proofErr w:type="spellEnd"/>
      <w:r>
        <w:rPr>
          <w:rFonts w:eastAsia="Calibri"/>
          <w:sz w:val="28"/>
          <w:szCs w:val="28"/>
        </w:rPr>
        <w:t>»</w:t>
      </w:r>
      <w:r w:rsidRPr="006C6792">
        <w:rPr>
          <w:rFonts w:eastAsia="Calibri"/>
          <w:sz w:val="28"/>
          <w:szCs w:val="28"/>
        </w:rPr>
        <w:t>, реализуемую на потребительском рынке</w:t>
      </w:r>
      <w:r>
        <w:rPr>
          <w:rFonts w:eastAsia="Calibri"/>
          <w:sz w:val="28"/>
          <w:szCs w:val="28"/>
        </w:rPr>
        <w:t xml:space="preserve"> г. Мариинска</w:t>
      </w:r>
      <w:r w:rsidRPr="006C6792">
        <w:rPr>
          <w:rFonts w:eastAsia="Calibri"/>
          <w:sz w:val="28"/>
          <w:szCs w:val="28"/>
        </w:rPr>
        <w:t xml:space="preserve">, установлен постановлением региональной энергетической комиссии Кемеровской области от </w:t>
      </w:r>
      <w:r>
        <w:rPr>
          <w:rFonts w:eastAsia="Calibri"/>
          <w:sz w:val="28"/>
          <w:szCs w:val="28"/>
        </w:rPr>
        <w:t>31</w:t>
      </w:r>
      <w:r w:rsidRPr="006C6792">
        <w:rPr>
          <w:rFonts w:eastAsia="Calibri"/>
          <w:sz w:val="28"/>
          <w:szCs w:val="28"/>
        </w:rPr>
        <w:t>.1</w:t>
      </w:r>
      <w:r>
        <w:rPr>
          <w:rFonts w:eastAsia="Calibri"/>
          <w:sz w:val="28"/>
          <w:szCs w:val="28"/>
        </w:rPr>
        <w:t>2</w:t>
      </w:r>
      <w:r w:rsidRPr="006C6792">
        <w:rPr>
          <w:rFonts w:eastAsia="Calibri"/>
          <w:sz w:val="28"/>
          <w:szCs w:val="28"/>
        </w:rPr>
        <w:t>.201</w:t>
      </w:r>
      <w:r>
        <w:rPr>
          <w:rFonts w:eastAsia="Calibri"/>
          <w:sz w:val="28"/>
          <w:szCs w:val="28"/>
        </w:rPr>
        <w:t>7 № 781</w:t>
      </w:r>
      <w:r w:rsidRPr="000C3699">
        <w:rPr>
          <w:sz w:val="28"/>
          <w:szCs w:val="28"/>
        </w:rPr>
        <w:t>(</w:t>
      </w:r>
      <w:r>
        <w:rPr>
          <w:sz w:val="28"/>
          <w:szCs w:val="28"/>
        </w:rPr>
        <w:t xml:space="preserve">в редакции постановлений </w:t>
      </w:r>
      <w:r>
        <w:rPr>
          <w:color w:val="000000"/>
          <w:sz w:val="28"/>
        </w:rPr>
        <w:t>р</w:t>
      </w:r>
      <w:r w:rsidRPr="00741E4B">
        <w:rPr>
          <w:color w:val="000000"/>
          <w:sz w:val="28"/>
        </w:rPr>
        <w:t>егиональной энергетической комиссии К</w:t>
      </w:r>
      <w:r>
        <w:rPr>
          <w:color w:val="000000"/>
          <w:sz w:val="28"/>
        </w:rPr>
        <w:t xml:space="preserve">емеровской области от 15.11.2018 № 366, от 12.12.2019 № 595, </w:t>
      </w:r>
      <w:r w:rsidRPr="000C3699">
        <w:rPr>
          <w:sz w:val="28"/>
          <w:szCs w:val="28"/>
        </w:rPr>
        <w:t xml:space="preserve"> </w:t>
      </w:r>
      <w:r w:rsidRPr="000C3699">
        <w:rPr>
          <w:color w:val="000000"/>
          <w:sz w:val="28"/>
        </w:rPr>
        <w:t>постановления Региональной энергетической комиссии Кузбасса от «</w:t>
      </w:r>
      <w:r>
        <w:rPr>
          <w:color w:val="000000"/>
          <w:sz w:val="28"/>
        </w:rPr>
        <w:t>17</w:t>
      </w:r>
      <w:r w:rsidRPr="000C3699">
        <w:rPr>
          <w:color w:val="000000"/>
          <w:sz w:val="28"/>
        </w:rPr>
        <w:t>».1</w:t>
      </w:r>
      <w:r>
        <w:rPr>
          <w:color w:val="000000"/>
          <w:sz w:val="28"/>
        </w:rPr>
        <w:t>2</w:t>
      </w:r>
      <w:r w:rsidRPr="000C3699">
        <w:rPr>
          <w:color w:val="000000"/>
          <w:sz w:val="28"/>
        </w:rPr>
        <w:t xml:space="preserve">.2020 № </w:t>
      </w:r>
      <w:r>
        <w:rPr>
          <w:color w:val="000000"/>
          <w:sz w:val="28"/>
        </w:rPr>
        <w:t>654</w:t>
      </w:r>
      <w:r w:rsidRPr="000C3699">
        <w:rPr>
          <w:color w:val="000000"/>
          <w:sz w:val="28"/>
        </w:rPr>
        <w:t>)</w:t>
      </w:r>
      <w:r>
        <w:rPr>
          <w:color w:val="000000"/>
          <w:sz w:val="28"/>
        </w:rPr>
        <w:t xml:space="preserve">          </w:t>
      </w:r>
    </w:p>
    <w:p w14:paraId="12D92888" w14:textId="12EE996E" w:rsidR="000C55EA" w:rsidRDefault="000C55EA" w:rsidP="007F4ED2">
      <w:pPr>
        <w:ind w:right="-569"/>
      </w:pPr>
    </w:p>
    <w:p w14:paraId="6680CACE" w14:textId="75F1235D" w:rsidR="00F41D0A" w:rsidRDefault="00F41D0A" w:rsidP="007F4ED2">
      <w:pPr>
        <w:ind w:right="-569"/>
      </w:pPr>
    </w:p>
    <w:p w14:paraId="17EB003E" w14:textId="77777777" w:rsidR="00F41D0A" w:rsidRDefault="00F41D0A" w:rsidP="007F4ED2">
      <w:pPr>
        <w:ind w:right="-569"/>
        <w:sectPr w:rsidR="00F41D0A" w:rsidSect="008F54E6">
          <w:pgSz w:w="16838" w:h="11906" w:orient="landscape"/>
          <w:pgMar w:top="993" w:right="1134" w:bottom="0" w:left="1134" w:header="709" w:footer="709" w:gutter="0"/>
          <w:cols w:space="708"/>
          <w:docGrid w:linePitch="360"/>
        </w:sectPr>
      </w:pPr>
    </w:p>
    <w:p w14:paraId="42952F95" w14:textId="1128CC1F" w:rsidR="00F41D0A" w:rsidRPr="00081AD4" w:rsidRDefault="00F41D0A" w:rsidP="00F41D0A">
      <w:pPr>
        <w:tabs>
          <w:tab w:val="left" w:pos="5580"/>
          <w:tab w:val="left" w:pos="9498"/>
        </w:tabs>
        <w:ind w:left="4678" w:right="-569" w:firstLine="851"/>
        <w:rPr>
          <w:color w:val="000000" w:themeColor="text1"/>
        </w:rPr>
      </w:pPr>
      <w:r w:rsidRPr="00081AD4">
        <w:rPr>
          <w:color w:val="000000" w:themeColor="text1"/>
        </w:rPr>
        <w:t xml:space="preserve">Приложение № </w:t>
      </w:r>
      <w:r>
        <w:rPr>
          <w:color w:val="000000" w:themeColor="text1"/>
        </w:rPr>
        <w:t xml:space="preserve">119 </w:t>
      </w:r>
      <w:r w:rsidRPr="00081AD4">
        <w:rPr>
          <w:color w:val="000000" w:themeColor="text1"/>
        </w:rPr>
        <w:t>к протоколу № 8</w:t>
      </w:r>
      <w:r>
        <w:rPr>
          <w:color w:val="000000" w:themeColor="text1"/>
        </w:rPr>
        <w:t>4</w:t>
      </w:r>
    </w:p>
    <w:p w14:paraId="704F504A" w14:textId="77777777" w:rsidR="00F41D0A" w:rsidRPr="00081AD4" w:rsidRDefault="00F41D0A" w:rsidP="00F41D0A">
      <w:pPr>
        <w:tabs>
          <w:tab w:val="left" w:pos="5580"/>
          <w:tab w:val="left" w:pos="9498"/>
        </w:tabs>
        <w:ind w:left="4678" w:right="-569" w:firstLine="851"/>
        <w:rPr>
          <w:color w:val="000000" w:themeColor="text1"/>
        </w:rPr>
      </w:pPr>
      <w:r w:rsidRPr="00081AD4">
        <w:rPr>
          <w:color w:val="000000" w:themeColor="text1"/>
        </w:rPr>
        <w:t>заседания Правления Региональной</w:t>
      </w:r>
    </w:p>
    <w:p w14:paraId="2DC81148" w14:textId="77777777" w:rsidR="00F41D0A" w:rsidRPr="00081AD4" w:rsidRDefault="00F41D0A" w:rsidP="00F41D0A">
      <w:pPr>
        <w:tabs>
          <w:tab w:val="left" w:pos="5580"/>
          <w:tab w:val="left" w:pos="9498"/>
        </w:tabs>
        <w:ind w:left="4678" w:right="-569" w:firstLine="851"/>
        <w:rPr>
          <w:color w:val="000000" w:themeColor="text1"/>
        </w:rPr>
      </w:pPr>
      <w:r w:rsidRPr="00081AD4">
        <w:rPr>
          <w:color w:val="000000" w:themeColor="text1"/>
        </w:rPr>
        <w:t>энергетической комиссии</w:t>
      </w:r>
    </w:p>
    <w:p w14:paraId="6F4BCE4C" w14:textId="652B8931" w:rsidR="00F41D0A" w:rsidRDefault="00F41D0A" w:rsidP="00F41D0A">
      <w:pPr>
        <w:tabs>
          <w:tab w:val="left" w:pos="5580"/>
          <w:tab w:val="left" w:pos="9498"/>
        </w:tabs>
        <w:ind w:left="4678" w:right="-569" w:firstLine="851"/>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523B0506" w14:textId="3D3CAA6B" w:rsidR="00F41D0A" w:rsidRDefault="00F41D0A" w:rsidP="00F41D0A">
      <w:pPr>
        <w:tabs>
          <w:tab w:val="left" w:pos="5580"/>
          <w:tab w:val="left" w:pos="9498"/>
        </w:tabs>
        <w:ind w:left="4678" w:right="-569" w:firstLine="851"/>
        <w:rPr>
          <w:color w:val="000000" w:themeColor="text1"/>
        </w:rPr>
      </w:pPr>
    </w:p>
    <w:p w14:paraId="5B62B2A5" w14:textId="746C53BB" w:rsidR="00F41D0A" w:rsidRDefault="00F41D0A" w:rsidP="00F41D0A">
      <w:pPr>
        <w:tabs>
          <w:tab w:val="left" w:pos="5580"/>
          <w:tab w:val="left" w:pos="9498"/>
        </w:tabs>
        <w:ind w:left="4678" w:right="-569" w:firstLine="851"/>
        <w:rPr>
          <w:color w:val="000000" w:themeColor="text1"/>
        </w:rPr>
      </w:pPr>
    </w:p>
    <w:p w14:paraId="7AD52D6F" w14:textId="5F3CE8F1" w:rsidR="00F41D0A" w:rsidRDefault="00F41D0A" w:rsidP="00F41D0A">
      <w:pPr>
        <w:tabs>
          <w:tab w:val="left" w:pos="5580"/>
          <w:tab w:val="left" w:pos="9498"/>
        </w:tabs>
        <w:ind w:left="4678" w:right="-569" w:firstLine="851"/>
        <w:rPr>
          <w:color w:val="000000" w:themeColor="text1"/>
        </w:rPr>
      </w:pPr>
    </w:p>
    <w:p w14:paraId="015E8927" w14:textId="77777777" w:rsidR="002B71D9" w:rsidRPr="00365232" w:rsidRDefault="002B71D9" w:rsidP="002B71D9">
      <w:pPr>
        <w:ind w:firstLine="709"/>
        <w:contextualSpacing/>
        <w:jc w:val="both"/>
        <w:rPr>
          <w:b/>
          <w:bCs/>
          <w:sz w:val="28"/>
          <w:szCs w:val="28"/>
        </w:rPr>
      </w:pPr>
      <w:bookmarkStart w:id="7" w:name="_Hlk59025589"/>
      <w:r>
        <w:rPr>
          <w:b/>
          <w:bCs/>
          <w:sz w:val="28"/>
          <w:szCs w:val="28"/>
        </w:rPr>
        <w:t xml:space="preserve">О </w:t>
      </w:r>
      <w:r w:rsidRPr="00EB355F">
        <w:rPr>
          <w:b/>
          <w:bCs/>
          <w:sz w:val="28"/>
          <w:szCs w:val="28"/>
        </w:rPr>
        <w:t>корректировк</w:t>
      </w:r>
      <w:r>
        <w:rPr>
          <w:b/>
          <w:bCs/>
          <w:sz w:val="28"/>
          <w:szCs w:val="28"/>
        </w:rPr>
        <w:t>е</w:t>
      </w:r>
      <w:r w:rsidRPr="00EB355F">
        <w:rPr>
          <w:b/>
          <w:bCs/>
          <w:sz w:val="28"/>
          <w:szCs w:val="28"/>
        </w:rPr>
        <w:t xml:space="preserve"> величины НВВ и уровня тарифов </w:t>
      </w:r>
      <w:r>
        <w:rPr>
          <w:b/>
          <w:bCs/>
          <w:sz w:val="28"/>
          <w:szCs w:val="28"/>
        </w:rPr>
        <w:t xml:space="preserve">на </w:t>
      </w:r>
      <w:r w:rsidRPr="00EB355F">
        <w:rPr>
          <w:b/>
          <w:bCs/>
          <w:sz w:val="28"/>
          <w:szCs w:val="28"/>
        </w:rPr>
        <w:t>тепловую энергию, реализуем</w:t>
      </w:r>
      <w:r>
        <w:rPr>
          <w:b/>
          <w:bCs/>
          <w:sz w:val="28"/>
          <w:szCs w:val="28"/>
        </w:rPr>
        <w:t>ую</w:t>
      </w:r>
      <w:r w:rsidRPr="00EB355F">
        <w:rPr>
          <w:b/>
          <w:bCs/>
          <w:sz w:val="28"/>
          <w:szCs w:val="28"/>
        </w:rPr>
        <w:t xml:space="preserve"> на потребительском рынке </w:t>
      </w:r>
      <w:proofErr w:type="spellStart"/>
      <w:r w:rsidRPr="00160C03">
        <w:rPr>
          <w:b/>
          <w:bCs/>
          <w:sz w:val="28"/>
          <w:szCs w:val="28"/>
        </w:rPr>
        <w:t>пгт</w:t>
      </w:r>
      <w:proofErr w:type="spellEnd"/>
      <w:r w:rsidRPr="00160C03">
        <w:rPr>
          <w:b/>
          <w:bCs/>
          <w:sz w:val="28"/>
          <w:szCs w:val="28"/>
        </w:rPr>
        <w:t>. Промышленн</w:t>
      </w:r>
      <w:r>
        <w:rPr>
          <w:b/>
          <w:bCs/>
          <w:sz w:val="28"/>
          <w:szCs w:val="28"/>
        </w:rPr>
        <w:t>ая (</w:t>
      </w:r>
      <w:bookmarkStart w:id="8" w:name="_Hlk59027468"/>
      <w:r>
        <w:rPr>
          <w:b/>
          <w:bCs/>
          <w:sz w:val="28"/>
          <w:szCs w:val="28"/>
        </w:rPr>
        <w:t>Промышленновского муниципального округа</w:t>
      </w:r>
      <w:bookmarkEnd w:id="8"/>
      <w:r>
        <w:rPr>
          <w:b/>
          <w:bCs/>
          <w:sz w:val="28"/>
          <w:szCs w:val="28"/>
        </w:rPr>
        <w:t xml:space="preserve">), </w:t>
      </w:r>
      <w:r w:rsidRPr="00EB355F">
        <w:rPr>
          <w:b/>
          <w:bCs/>
          <w:sz w:val="28"/>
          <w:szCs w:val="28"/>
        </w:rPr>
        <w:t>на 2021 год</w:t>
      </w:r>
      <w:r>
        <w:rPr>
          <w:b/>
          <w:bCs/>
          <w:sz w:val="28"/>
          <w:szCs w:val="28"/>
        </w:rPr>
        <w:t>.</w:t>
      </w:r>
      <w:r w:rsidRPr="00365232">
        <w:rPr>
          <w:b/>
          <w:bCs/>
          <w:sz w:val="28"/>
          <w:szCs w:val="28"/>
        </w:rPr>
        <w:t xml:space="preserve"> </w:t>
      </w:r>
    </w:p>
    <w:p w14:paraId="22C04B53" w14:textId="77777777" w:rsidR="002B71D9" w:rsidRDefault="002B71D9" w:rsidP="002B71D9">
      <w:pPr>
        <w:ind w:firstLine="709"/>
        <w:contextualSpacing/>
        <w:jc w:val="both"/>
        <w:rPr>
          <w:b/>
          <w:bCs/>
          <w:sz w:val="28"/>
          <w:szCs w:val="28"/>
        </w:rPr>
      </w:pPr>
    </w:p>
    <w:bookmarkEnd w:id="7"/>
    <w:p w14:paraId="461684CC" w14:textId="77777777" w:rsidR="002B71D9" w:rsidRPr="007D5C80" w:rsidRDefault="002B71D9" w:rsidP="002B71D9">
      <w:pPr>
        <w:ind w:firstLine="709"/>
        <w:contextualSpacing/>
        <w:jc w:val="both"/>
        <w:rPr>
          <w:b/>
          <w:bCs/>
          <w:sz w:val="28"/>
          <w:szCs w:val="28"/>
        </w:rPr>
      </w:pPr>
      <w:r w:rsidRPr="007D5C80">
        <w:rPr>
          <w:b/>
          <w:bCs/>
          <w:sz w:val="28"/>
          <w:szCs w:val="28"/>
        </w:rPr>
        <w:t>1. Общая информация о регулируемой организации</w:t>
      </w:r>
    </w:p>
    <w:p w14:paraId="68F15CB0" w14:textId="77777777" w:rsidR="002B71D9" w:rsidRDefault="002B71D9" w:rsidP="002B71D9">
      <w:pPr>
        <w:ind w:firstLine="709"/>
        <w:contextualSpacing/>
        <w:jc w:val="both"/>
        <w:rPr>
          <w:sz w:val="28"/>
          <w:szCs w:val="28"/>
        </w:rPr>
      </w:pPr>
    </w:p>
    <w:p w14:paraId="0E7DB48A" w14:textId="77777777" w:rsidR="002B71D9" w:rsidRDefault="002B71D9" w:rsidP="002B71D9">
      <w:pPr>
        <w:ind w:firstLine="709"/>
        <w:contextualSpacing/>
        <w:jc w:val="both"/>
        <w:rPr>
          <w:sz w:val="28"/>
          <w:szCs w:val="28"/>
        </w:rPr>
      </w:pPr>
      <w:r w:rsidRPr="006375B8">
        <w:rPr>
          <w:sz w:val="28"/>
          <w:szCs w:val="28"/>
        </w:rPr>
        <w:t>Полное наименование организации –</w:t>
      </w:r>
      <w:r>
        <w:rPr>
          <w:sz w:val="28"/>
          <w:szCs w:val="28"/>
        </w:rPr>
        <w:t xml:space="preserve"> О</w:t>
      </w:r>
      <w:r w:rsidRPr="00FF5755">
        <w:rPr>
          <w:sz w:val="28"/>
          <w:szCs w:val="28"/>
        </w:rPr>
        <w:t xml:space="preserve">бщество с ограниченной ответственностью </w:t>
      </w:r>
      <w:r>
        <w:rPr>
          <w:sz w:val="28"/>
          <w:szCs w:val="28"/>
        </w:rPr>
        <w:t>«</w:t>
      </w:r>
      <w:r w:rsidRPr="00160C03">
        <w:rPr>
          <w:sz w:val="28"/>
          <w:szCs w:val="28"/>
        </w:rPr>
        <w:t>РСП-М</w:t>
      </w:r>
      <w:r>
        <w:rPr>
          <w:sz w:val="28"/>
          <w:szCs w:val="28"/>
        </w:rPr>
        <w:t>»</w:t>
      </w:r>
      <w:r w:rsidRPr="00B9523E">
        <w:rPr>
          <w:sz w:val="28"/>
          <w:szCs w:val="28"/>
        </w:rPr>
        <w:t xml:space="preserve"> ИНН</w:t>
      </w:r>
      <w:r>
        <w:rPr>
          <w:sz w:val="28"/>
          <w:szCs w:val="28"/>
        </w:rPr>
        <w:t xml:space="preserve"> </w:t>
      </w:r>
      <w:r w:rsidRPr="00160C03">
        <w:rPr>
          <w:sz w:val="28"/>
          <w:szCs w:val="28"/>
        </w:rPr>
        <w:t>7701794058</w:t>
      </w:r>
      <w:r>
        <w:rPr>
          <w:sz w:val="28"/>
          <w:szCs w:val="28"/>
        </w:rPr>
        <w:t>.</w:t>
      </w:r>
    </w:p>
    <w:p w14:paraId="0783DB7E" w14:textId="77777777" w:rsidR="002B71D9" w:rsidRPr="00002E53" w:rsidRDefault="002B71D9" w:rsidP="002B71D9">
      <w:pPr>
        <w:ind w:firstLine="709"/>
        <w:contextualSpacing/>
        <w:jc w:val="both"/>
        <w:rPr>
          <w:sz w:val="28"/>
          <w:szCs w:val="28"/>
        </w:rPr>
      </w:pPr>
      <w:r w:rsidRPr="00002E53">
        <w:rPr>
          <w:sz w:val="28"/>
          <w:szCs w:val="28"/>
        </w:rPr>
        <w:t>Долгосрочные параметры регулирования утверждены постановлением региональной энергетической комиссии Кемеровской области от 20.12.20</w:t>
      </w:r>
      <w:r>
        <w:rPr>
          <w:sz w:val="28"/>
          <w:szCs w:val="28"/>
        </w:rPr>
        <w:t>18</w:t>
      </w:r>
      <w:r w:rsidRPr="00002E53">
        <w:rPr>
          <w:sz w:val="28"/>
          <w:szCs w:val="28"/>
        </w:rPr>
        <w:t xml:space="preserve"> </w:t>
      </w:r>
      <w:r>
        <w:rPr>
          <w:sz w:val="28"/>
          <w:szCs w:val="28"/>
        </w:rPr>
        <w:br/>
      </w:r>
      <w:r w:rsidRPr="00002E53">
        <w:rPr>
          <w:sz w:val="28"/>
          <w:szCs w:val="28"/>
        </w:rPr>
        <w:t xml:space="preserve">№ </w:t>
      </w:r>
      <w:r>
        <w:rPr>
          <w:sz w:val="28"/>
          <w:szCs w:val="28"/>
        </w:rPr>
        <w:t>689</w:t>
      </w:r>
      <w:r w:rsidRPr="00002E53">
        <w:rPr>
          <w:sz w:val="28"/>
          <w:szCs w:val="28"/>
        </w:rPr>
        <w:t xml:space="preserve"> «Об установлении</w:t>
      </w:r>
      <w:r>
        <w:rPr>
          <w:sz w:val="28"/>
          <w:szCs w:val="28"/>
        </w:rPr>
        <w:t xml:space="preserve"> ООО «РСП-М»</w:t>
      </w:r>
      <w:r w:rsidRPr="00002E53">
        <w:rPr>
          <w:sz w:val="28"/>
          <w:szCs w:val="28"/>
        </w:rPr>
        <w:t xml:space="preserve"> долгосрочных параметров регулирования и долгосрочных тарифов</w:t>
      </w:r>
      <w:r>
        <w:rPr>
          <w:sz w:val="28"/>
          <w:szCs w:val="28"/>
        </w:rPr>
        <w:t xml:space="preserve"> </w:t>
      </w:r>
      <w:r w:rsidRPr="00002E53">
        <w:rPr>
          <w:sz w:val="28"/>
          <w:szCs w:val="28"/>
        </w:rPr>
        <w:t>на тепловую энергию, реализуемую</w:t>
      </w:r>
      <w:r>
        <w:rPr>
          <w:sz w:val="28"/>
          <w:szCs w:val="28"/>
        </w:rPr>
        <w:br/>
      </w:r>
      <w:r w:rsidRPr="00002E53">
        <w:rPr>
          <w:sz w:val="28"/>
          <w:szCs w:val="28"/>
        </w:rPr>
        <w:t xml:space="preserve"> на потребительском рынке </w:t>
      </w:r>
      <w:proofErr w:type="spellStart"/>
      <w:r>
        <w:rPr>
          <w:sz w:val="28"/>
          <w:szCs w:val="28"/>
        </w:rPr>
        <w:t>пгт</w:t>
      </w:r>
      <w:proofErr w:type="spellEnd"/>
      <w:r w:rsidRPr="00002E53">
        <w:rPr>
          <w:sz w:val="28"/>
          <w:szCs w:val="28"/>
        </w:rPr>
        <w:t xml:space="preserve">. </w:t>
      </w:r>
      <w:r>
        <w:rPr>
          <w:sz w:val="28"/>
          <w:szCs w:val="28"/>
        </w:rPr>
        <w:t>Промышленная</w:t>
      </w:r>
      <w:r w:rsidRPr="00002E53">
        <w:rPr>
          <w:sz w:val="28"/>
          <w:szCs w:val="28"/>
        </w:rPr>
        <w:t>, на 20</w:t>
      </w:r>
      <w:r>
        <w:rPr>
          <w:sz w:val="28"/>
          <w:szCs w:val="28"/>
        </w:rPr>
        <w:t>19</w:t>
      </w:r>
      <w:r w:rsidRPr="00002E53">
        <w:rPr>
          <w:sz w:val="28"/>
          <w:szCs w:val="28"/>
        </w:rPr>
        <w:t>-202</w:t>
      </w:r>
      <w:r>
        <w:rPr>
          <w:sz w:val="28"/>
          <w:szCs w:val="28"/>
        </w:rPr>
        <w:t>3</w:t>
      </w:r>
      <w:r w:rsidRPr="00002E53">
        <w:rPr>
          <w:sz w:val="28"/>
          <w:szCs w:val="28"/>
        </w:rPr>
        <w:t xml:space="preserve"> годы».</w:t>
      </w:r>
    </w:p>
    <w:p w14:paraId="68881D94" w14:textId="77777777" w:rsidR="002B71D9" w:rsidRPr="00FF5755" w:rsidRDefault="002B71D9" w:rsidP="002B71D9">
      <w:pPr>
        <w:ind w:firstLine="709"/>
        <w:contextualSpacing/>
        <w:jc w:val="both"/>
        <w:rPr>
          <w:sz w:val="28"/>
          <w:szCs w:val="28"/>
        </w:rPr>
      </w:pPr>
      <w:r w:rsidRPr="00FF5755">
        <w:rPr>
          <w:sz w:val="28"/>
          <w:szCs w:val="28"/>
        </w:rPr>
        <w:t xml:space="preserve">Рельсосварочное предприятие № 29 (далее </w:t>
      </w:r>
      <w:bookmarkStart w:id="9" w:name="_Hlk59026563"/>
      <w:r w:rsidRPr="00FF5755">
        <w:rPr>
          <w:sz w:val="28"/>
          <w:szCs w:val="28"/>
        </w:rPr>
        <w:t>РСП-29</w:t>
      </w:r>
      <w:bookmarkEnd w:id="9"/>
      <w:r w:rsidRPr="00FF5755">
        <w:rPr>
          <w:sz w:val="28"/>
          <w:szCs w:val="28"/>
        </w:rPr>
        <w:t xml:space="preserve">) является структурным подразделением ООО «РСП-М» (г. Москва). Создано структурное подразделение на основании приказа от 27.09.2011г. №113 «О создании структурного подразделения ООО «РСП - М» рельсосварочного предприятия №29 (РСП-29). РСП-29 не является юридическим лицом, входит в состав </w:t>
      </w:r>
      <w:r>
        <w:rPr>
          <w:sz w:val="28"/>
          <w:szCs w:val="28"/>
        </w:rPr>
        <w:br/>
      </w:r>
      <w:r w:rsidRPr="00FF5755">
        <w:rPr>
          <w:sz w:val="28"/>
          <w:szCs w:val="28"/>
        </w:rPr>
        <w:t xml:space="preserve">ООО «РСП-М». Основными задачами РСП-29 являются выполнение ремонта </w:t>
      </w:r>
      <w:proofErr w:type="spellStart"/>
      <w:r w:rsidRPr="00FF5755">
        <w:rPr>
          <w:sz w:val="28"/>
          <w:szCs w:val="28"/>
        </w:rPr>
        <w:t>старогодных</w:t>
      </w:r>
      <w:proofErr w:type="spellEnd"/>
      <w:r w:rsidRPr="00FF5755">
        <w:rPr>
          <w:sz w:val="28"/>
          <w:szCs w:val="28"/>
        </w:rPr>
        <w:t xml:space="preserve"> и сварке </w:t>
      </w:r>
      <w:proofErr w:type="spellStart"/>
      <w:r w:rsidRPr="00FF5755">
        <w:rPr>
          <w:sz w:val="28"/>
          <w:szCs w:val="28"/>
        </w:rPr>
        <w:t>старогодных</w:t>
      </w:r>
      <w:proofErr w:type="spellEnd"/>
      <w:r w:rsidRPr="00FF5755">
        <w:rPr>
          <w:sz w:val="28"/>
          <w:szCs w:val="28"/>
        </w:rPr>
        <w:t xml:space="preserve"> рельсов для обеспечения потребностей экономики и населения в перевозках железнодорожным транспортом. </w:t>
      </w:r>
    </w:p>
    <w:p w14:paraId="48E3A86E" w14:textId="77777777" w:rsidR="002B71D9" w:rsidRPr="00FF5755" w:rsidRDefault="002B71D9" w:rsidP="002B71D9">
      <w:pPr>
        <w:ind w:firstLine="709"/>
        <w:contextualSpacing/>
        <w:jc w:val="both"/>
        <w:rPr>
          <w:sz w:val="28"/>
          <w:szCs w:val="28"/>
        </w:rPr>
      </w:pPr>
      <w:r w:rsidRPr="00FF5755">
        <w:rPr>
          <w:sz w:val="28"/>
          <w:szCs w:val="28"/>
        </w:rPr>
        <w:t>Котельная РСП - 29 оказывает услуги населению, ОАО «РЖД», а также оказывает услуги горячего водоснабжения и снабжает теплом собственное производство рельсосварочного цеха – 29.</w:t>
      </w:r>
    </w:p>
    <w:p w14:paraId="60C172DA" w14:textId="77777777" w:rsidR="002B71D9" w:rsidRPr="00FF5755" w:rsidRDefault="002B71D9" w:rsidP="002B71D9">
      <w:pPr>
        <w:ind w:firstLine="709"/>
        <w:contextualSpacing/>
        <w:jc w:val="both"/>
        <w:rPr>
          <w:sz w:val="28"/>
          <w:szCs w:val="28"/>
        </w:rPr>
      </w:pPr>
      <w:r w:rsidRPr="00FF5755">
        <w:rPr>
          <w:sz w:val="28"/>
          <w:szCs w:val="28"/>
        </w:rPr>
        <w:t>Предприятие отпускает тепловую энергию населению, иным потребителям, а также отпускает тепловую энергию на производственные нужды. Бюджетные потребители у предприятия отсутствуют.</w:t>
      </w:r>
    </w:p>
    <w:p w14:paraId="78600ECD" w14:textId="77777777" w:rsidR="002B71D9" w:rsidRPr="00FF5755" w:rsidRDefault="002B71D9" w:rsidP="002B71D9">
      <w:pPr>
        <w:ind w:firstLine="709"/>
        <w:contextualSpacing/>
        <w:jc w:val="both"/>
        <w:rPr>
          <w:sz w:val="28"/>
          <w:szCs w:val="28"/>
        </w:rPr>
      </w:pPr>
      <w:r w:rsidRPr="00FF5755">
        <w:rPr>
          <w:sz w:val="28"/>
          <w:szCs w:val="28"/>
        </w:rPr>
        <w:t xml:space="preserve">Населению и иным потребителям горячую воду предприятие </w:t>
      </w:r>
      <w:r>
        <w:rPr>
          <w:sz w:val="28"/>
          <w:szCs w:val="28"/>
        </w:rPr>
        <w:br/>
      </w:r>
      <w:r w:rsidRPr="00FF5755">
        <w:rPr>
          <w:sz w:val="28"/>
          <w:szCs w:val="28"/>
        </w:rPr>
        <w:t xml:space="preserve">не отпускает. Горячая вода используется только на помыв работников котельной и помыв работников основного производства. Объем воды на помыв работников основного производства расчетом не предусмотрен, поскольку тариф на горячую воду для собственных нужд предприятию </w:t>
      </w:r>
      <w:r>
        <w:rPr>
          <w:sz w:val="28"/>
          <w:szCs w:val="28"/>
        </w:rPr>
        <w:br/>
      </w:r>
      <w:r w:rsidRPr="00FF5755">
        <w:rPr>
          <w:sz w:val="28"/>
          <w:szCs w:val="28"/>
        </w:rPr>
        <w:t>не устанавливается. Объем воды для помывки работников котельной, предусмотрен в объеме воды для производства тепловой энергии. При этом объем тепловой энергии, используемой на нагрев воды для помывки работников котельной, расчетом предусмотрен в потерях на собственные нужды предприятия. Объем тепловой энергии используемой для нагрева воды для помывки основных работников включен в объем тепловой энергии, используемой для производственных нужд предприятия.</w:t>
      </w:r>
    </w:p>
    <w:p w14:paraId="1824C71C" w14:textId="77777777" w:rsidR="002B71D9" w:rsidRPr="00FF5755" w:rsidRDefault="002B71D9" w:rsidP="002B71D9">
      <w:pPr>
        <w:ind w:firstLine="709"/>
        <w:contextualSpacing/>
        <w:jc w:val="both"/>
        <w:rPr>
          <w:sz w:val="28"/>
          <w:szCs w:val="28"/>
        </w:rPr>
      </w:pPr>
      <w:r w:rsidRPr="00FF5755">
        <w:rPr>
          <w:sz w:val="28"/>
          <w:szCs w:val="28"/>
        </w:rPr>
        <w:t>Таким образом, в контуре отпуска тепловой энергии на потребительский рынок предприятие работает по закрытой системе теплоснабжения.</w:t>
      </w:r>
    </w:p>
    <w:p w14:paraId="55F741BB" w14:textId="77777777" w:rsidR="002B71D9" w:rsidRPr="00FF5755" w:rsidRDefault="002B71D9" w:rsidP="002B71D9">
      <w:pPr>
        <w:ind w:firstLine="709"/>
        <w:contextualSpacing/>
        <w:jc w:val="both"/>
        <w:rPr>
          <w:sz w:val="28"/>
          <w:szCs w:val="28"/>
        </w:rPr>
      </w:pPr>
      <w:r w:rsidRPr="00FF5755">
        <w:rPr>
          <w:sz w:val="28"/>
          <w:szCs w:val="28"/>
        </w:rPr>
        <w:t>ООО «РСП-М» применяет общую систему налогообложения</w:t>
      </w:r>
      <w:r>
        <w:rPr>
          <w:sz w:val="28"/>
          <w:szCs w:val="28"/>
        </w:rPr>
        <w:t>, все расчеты без НДС.</w:t>
      </w:r>
    </w:p>
    <w:p w14:paraId="09A1847E" w14:textId="77777777" w:rsidR="002B71D9" w:rsidRPr="007D5C80" w:rsidRDefault="002B71D9" w:rsidP="002B71D9">
      <w:pPr>
        <w:ind w:firstLine="709"/>
        <w:contextualSpacing/>
        <w:jc w:val="both"/>
        <w:rPr>
          <w:b/>
          <w:bCs/>
          <w:sz w:val="28"/>
          <w:szCs w:val="28"/>
        </w:rPr>
      </w:pPr>
      <w:r w:rsidRPr="007D5C80">
        <w:rPr>
          <w:b/>
          <w:bCs/>
          <w:sz w:val="28"/>
          <w:szCs w:val="28"/>
        </w:rPr>
        <w:t xml:space="preserve">2. Основные плановые (расчетные) показатели на расчетный период регулирования </w:t>
      </w:r>
    </w:p>
    <w:p w14:paraId="14649C49" w14:textId="77777777" w:rsidR="002B71D9" w:rsidRPr="00512225" w:rsidRDefault="002B71D9" w:rsidP="002B71D9">
      <w:pPr>
        <w:ind w:firstLine="709"/>
        <w:contextualSpacing/>
        <w:jc w:val="both"/>
        <w:rPr>
          <w:b/>
          <w:bCs/>
          <w:sz w:val="28"/>
          <w:szCs w:val="28"/>
        </w:rPr>
      </w:pPr>
    </w:p>
    <w:p w14:paraId="72CC4D12" w14:textId="77777777" w:rsidR="002B71D9" w:rsidRPr="00512225" w:rsidRDefault="002B71D9" w:rsidP="002B71D9">
      <w:pPr>
        <w:ind w:firstLine="709"/>
        <w:contextualSpacing/>
        <w:jc w:val="both"/>
        <w:rPr>
          <w:sz w:val="28"/>
          <w:szCs w:val="28"/>
        </w:rPr>
      </w:pPr>
      <w:r w:rsidRPr="00512225">
        <w:rPr>
          <w:b/>
          <w:bCs/>
          <w:sz w:val="28"/>
          <w:szCs w:val="28"/>
        </w:rPr>
        <w:t>2.1. Индекс потребительских цен, индексы роста цен</w:t>
      </w:r>
      <w:r w:rsidRPr="00512225">
        <w:rPr>
          <w:sz w:val="28"/>
          <w:szCs w:val="28"/>
        </w:rPr>
        <w:t xml:space="preserve"> </w:t>
      </w:r>
    </w:p>
    <w:p w14:paraId="22B5A05B" w14:textId="77777777" w:rsidR="002B71D9" w:rsidRPr="006D6936" w:rsidRDefault="002B71D9" w:rsidP="002B71D9">
      <w:pPr>
        <w:pStyle w:val="a8"/>
        <w:ind w:firstLine="851"/>
        <w:contextualSpacing/>
        <w:rPr>
          <w:sz w:val="28"/>
        </w:rPr>
      </w:pPr>
      <w:r w:rsidRPr="00002E53">
        <w:rPr>
          <w:sz w:val="28"/>
        </w:rPr>
        <w:t xml:space="preserve">Эксперты руководствовались прогнозом Минэкономразвития РФ, </w:t>
      </w:r>
      <w:r w:rsidRPr="00512225">
        <w:rPr>
          <w:color w:val="000000"/>
          <w:sz w:val="28"/>
        </w:rPr>
        <w:t xml:space="preserve">одобренным на заседании Правительства РФ от 16.09.2020, опубликованным </w:t>
      </w:r>
      <w:r>
        <w:rPr>
          <w:color w:val="000000"/>
          <w:sz w:val="28"/>
        </w:rPr>
        <w:br/>
      </w:r>
      <w:r w:rsidRPr="00512225">
        <w:rPr>
          <w:color w:val="000000"/>
          <w:sz w:val="28"/>
        </w:rPr>
        <w:t xml:space="preserve">на официальном сайте Минэкономразвития РФ от 26.09.2020, в соответствии </w:t>
      </w:r>
      <w:r>
        <w:rPr>
          <w:color w:val="000000"/>
          <w:sz w:val="28"/>
        </w:rPr>
        <w:br/>
      </w:r>
      <w:r w:rsidRPr="00512225">
        <w:rPr>
          <w:color w:val="000000"/>
          <w:sz w:val="28"/>
        </w:rPr>
        <w:t xml:space="preserve">с которым, </w:t>
      </w:r>
      <w:r w:rsidRPr="006D6936">
        <w:rPr>
          <w:sz w:val="28"/>
        </w:rPr>
        <w:t>плановый индекс потребительских цен (далее ИПЦ) на 2021 год составил 103,6%.</w:t>
      </w:r>
    </w:p>
    <w:p w14:paraId="2CD57D6E" w14:textId="77777777" w:rsidR="002B71D9" w:rsidRPr="00512225" w:rsidRDefault="002B71D9" w:rsidP="002B71D9">
      <w:pPr>
        <w:ind w:firstLine="709"/>
        <w:contextualSpacing/>
        <w:jc w:val="right"/>
        <w:rPr>
          <w:sz w:val="28"/>
          <w:szCs w:val="28"/>
        </w:rPr>
      </w:pPr>
      <w:r w:rsidRPr="00512225">
        <w:rPr>
          <w:sz w:val="28"/>
          <w:szCs w:val="28"/>
        </w:rPr>
        <w:t xml:space="preserve">                                                                                                   Таблица 1</w:t>
      </w:r>
      <w:r>
        <w:rPr>
          <w:sz w:val="28"/>
          <w:szCs w:val="28"/>
        </w:rPr>
        <w:t>.</w:t>
      </w:r>
    </w:p>
    <w:tbl>
      <w:tblPr>
        <w:tblW w:w="9351" w:type="dxa"/>
        <w:tblLook w:val="04A0" w:firstRow="1" w:lastRow="0" w:firstColumn="1" w:lastColumn="0" w:noHBand="0" w:noVBand="1"/>
      </w:tblPr>
      <w:tblGrid>
        <w:gridCol w:w="4106"/>
        <w:gridCol w:w="1843"/>
        <w:gridCol w:w="1701"/>
        <w:gridCol w:w="1701"/>
      </w:tblGrid>
      <w:tr w:rsidR="002B71D9" w:rsidRPr="00512225" w14:paraId="00E5593C" w14:textId="77777777" w:rsidTr="002B71D9">
        <w:trPr>
          <w:trHeight w:val="300"/>
          <w:tblHeader/>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39AB8C" w14:textId="77777777" w:rsidR="002B71D9" w:rsidRPr="00512225" w:rsidRDefault="002B71D9" w:rsidP="002B71D9">
            <w:pPr>
              <w:rPr>
                <w:color w:val="000000"/>
              </w:rPr>
            </w:pPr>
            <w:r w:rsidRPr="00512225">
              <w:rPr>
                <w:color w:val="000000"/>
              </w:rPr>
              <w:t> </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6076D161" w14:textId="77777777" w:rsidR="002B71D9" w:rsidRPr="00512225" w:rsidRDefault="002B71D9" w:rsidP="002B71D9">
            <w:pPr>
              <w:jc w:val="center"/>
              <w:rPr>
                <w:color w:val="000000"/>
              </w:rPr>
            </w:pPr>
            <w:r w:rsidRPr="00512225">
              <w:rPr>
                <w:color w:val="000000"/>
              </w:rPr>
              <w:t>2019 год</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494B66EE" w14:textId="77777777" w:rsidR="002B71D9" w:rsidRPr="00512225" w:rsidRDefault="002B71D9" w:rsidP="002B71D9">
            <w:pPr>
              <w:jc w:val="center"/>
              <w:rPr>
                <w:color w:val="000000"/>
              </w:rPr>
            </w:pPr>
            <w:r w:rsidRPr="00512225">
              <w:rPr>
                <w:color w:val="000000"/>
              </w:rPr>
              <w:t>2020 год</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6CB8997E" w14:textId="77777777" w:rsidR="002B71D9" w:rsidRPr="00512225" w:rsidRDefault="002B71D9" w:rsidP="002B71D9">
            <w:pPr>
              <w:jc w:val="center"/>
              <w:rPr>
                <w:color w:val="000000"/>
              </w:rPr>
            </w:pPr>
            <w:r w:rsidRPr="00512225">
              <w:rPr>
                <w:color w:val="000000"/>
              </w:rPr>
              <w:t>2021 год</w:t>
            </w:r>
          </w:p>
        </w:tc>
      </w:tr>
      <w:tr w:rsidR="002B71D9" w:rsidRPr="00512225" w14:paraId="2A1E527F" w14:textId="77777777" w:rsidTr="002B71D9">
        <w:trPr>
          <w:trHeight w:val="178"/>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799CF9FB" w14:textId="77777777" w:rsidR="002B71D9" w:rsidRPr="00512225" w:rsidRDefault="002B71D9" w:rsidP="002B71D9">
            <w:pPr>
              <w:rPr>
                <w:b/>
                <w:bCs/>
                <w:color w:val="000000"/>
              </w:rPr>
            </w:pPr>
            <w:r w:rsidRPr="00512225">
              <w:rPr>
                <w:b/>
                <w:bCs/>
                <w:color w:val="000000"/>
              </w:rPr>
              <w:t>ИПЦ</w:t>
            </w:r>
          </w:p>
        </w:tc>
        <w:tc>
          <w:tcPr>
            <w:tcW w:w="1843" w:type="dxa"/>
            <w:tcBorders>
              <w:top w:val="nil"/>
              <w:left w:val="nil"/>
              <w:bottom w:val="single" w:sz="4" w:space="0" w:color="auto"/>
              <w:right w:val="single" w:sz="4" w:space="0" w:color="auto"/>
            </w:tcBorders>
            <w:shd w:val="clear" w:color="000000" w:fill="FFFFFF"/>
            <w:noWrap/>
            <w:vAlign w:val="center"/>
            <w:hideMark/>
          </w:tcPr>
          <w:p w14:paraId="162F1251" w14:textId="77777777" w:rsidR="002B71D9" w:rsidRPr="00512225" w:rsidRDefault="002B71D9" w:rsidP="002B71D9">
            <w:pPr>
              <w:jc w:val="center"/>
              <w:rPr>
                <w:color w:val="000000"/>
              </w:rPr>
            </w:pPr>
            <w:r w:rsidRPr="00512225">
              <w:rPr>
                <w:color w:val="000000"/>
              </w:rPr>
              <w:t>104,5</w:t>
            </w:r>
          </w:p>
        </w:tc>
        <w:tc>
          <w:tcPr>
            <w:tcW w:w="1701" w:type="dxa"/>
            <w:tcBorders>
              <w:top w:val="nil"/>
              <w:left w:val="nil"/>
              <w:bottom w:val="single" w:sz="4" w:space="0" w:color="auto"/>
              <w:right w:val="single" w:sz="4" w:space="0" w:color="auto"/>
            </w:tcBorders>
            <w:shd w:val="clear" w:color="000000" w:fill="FFFFFF"/>
            <w:noWrap/>
            <w:vAlign w:val="center"/>
            <w:hideMark/>
          </w:tcPr>
          <w:p w14:paraId="26DE5D4F" w14:textId="77777777" w:rsidR="002B71D9" w:rsidRPr="00512225" w:rsidRDefault="002B71D9" w:rsidP="002B71D9">
            <w:pPr>
              <w:jc w:val="center"/>
              <w:rPr>
                <w:color w:val="000000"/>
              </w:rPr>
            </w:pPr>
            <w:r w:rsidRPr="00512225">
              <w:rPr>
                <w:color w:val="000000"/>
              </w:rPr>
              <w:t>103,2</w:t>
            </w:r>
          </w:p>
        </w:tc>
        <w:tc>
          <w:tcPr>
            <w:tcW w:w="1701" w:type="dxa"/>
            <w:tcBorders>
              <w:top w:val="nil"/>
              <w:left w:val="nil"/>
              <w:bottom w:val="single" w:sz="4" w:space="0" w:color="auto"/>
              <w:right w:val="single" w:sz="4" w:space="0" w:color="auto"/>
            </w:tcBorders>
            <w:shd w:val="clear" w:color="000000" w:fill="FFFFFF"/>
            <w:noWrap/>
            <w:vAlign w:val="center"/>
            <w:hideMark/>
          </w:tcPr>
          <w:p w14:paraId="3BAE55CC" w14:textId="77777777" w:rsidR="002B71D9" w:rsidRPr="00512225" w:rsidRDefault="002B71D9" w:rsidP="002B71D9">
            <w:pPr>
              <w:jc w:val="center"/>
              <w:rPr>
                <w:color w:val="000000"/>
              </w:rPr>
            </w:pPr>
            <w:r w:rsidRPr="00512225">
              <w:rPr>
                <w:color w:val="000000"/>
              </w:rPr>
              <w:t>103,6</w:t>
            </w:r>
          </w:p>
        </w:tc>
      </w:tr>
      <w:tr w:rsidR="002B71D9" w:rsidRPr="00512225" w14:paraId="09A4FD0D" w14:textId="77777777" w:rsidTr="002B71D9">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684F8E60" w14:textId="77777777" w:rsidR="002B71D9" w:rsidRPr="00512225" w:rsidRDefault="002B71D9" w:rsidP="002B71D9">
            <w:pPr>
              <w:rPr>
                <w:color w:val="000000"/>
              </w:rPr>
            </w:pPr>
            <w:r w:rsidRPr="00512225">
              <w:rPr>
                <w:color w:val="000000"/>
              </w:rPr>
              <w:t>ИЦП:</w:t>
            </w:r>
          </w:p>
        </w:tc>
        <w:tc>
          <w:tcPr>
            <w:tcW w:w="1843" w:type="dxa"/>
            <w:tcBorders>
              <w:top w:val="nil"/>
              <w:left w:val="nil"/>
              <w:bottom w:val="single" w:sz="4" w:space="0" w:color="auto"/>
              <w:right w:val="single" w:sz="4" w:space="0" w:color="auto"/>
            </w:tcBorders>
            <w:shd w:val="clear" w:color="000000" w:fill="FFFFFF"/>
            <w:noWrap/>
            <w:vAlign w:val="center"/>
            <w:hideMark/>
          </w:tcPr>
          <w:p w14:paraId="4F15FA93" w14:textId="77777777" w:rsidR="002B71D9" w:rsidRPr="00512225" w:rsidRDefault="002B71D9" w:rsidP="002B71D9">
            <w:pPr>
              <w:jc w:val="center"/>
              <w:rPr>
                <w:color w:val="000000"/>
              </w:rPr>
            </w:pPr>
          </w:p>
        </w:tc>
        <w:tc>
          <w:tcPr>
            <w:tcW w:w="1701" w:type="dxa"/>
            <w:tcBorders>
              <w:top w:val="nil"/>
              <w:left w:val="nil"/>
              <w:bottom w:val="single" w:sz="4" w:space="0" w:color="auto"/>
              <w:right w:val="single" w:sz="4" w:space="0" w:color="auto"/>
            </w:tcBorders>
            <w:shd w:val="clear" w:color="000000" w:fill="FFFFFF"/>
            <w:noWrap/>
            <w:vAlign w:val="center"/>
            <w:hideMark/>
          </w:tcPr>
          <w:p w14:paraId="193AC35B" w14:textId="77777777" w:rsidR="002B71D9" w:rsidRPr="00512225" w:rsidRDefault="002B71D9" w:rsidP="002B71D9">
            <w:pPr>
              <w:jc w:val="center"/>
              <w:rPr>
                <w:color w:val="000000"/>
              </w:rPr>
            </w:pPr>
          </w:p>
        </w:tc>
        <w:tc>
          <w:tcPr>
            <w:tcW w:w="1701" w:type="dxa"/>
            <w:tcBorders>
              <w:top w:val="nil"/>
              <w:left w:val="nil"/>
              <w:bottom w:val="single" w:sz="4" w:space="0" w:color="auto"/>
              <w:right w:val="single" w:sz="4" w:space="0" w:color="auto"/>
            </w:tcBorders>
            <w:shd w:val="clear" w:color="000000" w:fill="FFFFFF"/>
            <w:noWrap/>
            <w:vAlign w:val="center"/>
            <w:hideMark/>
          </w:tcPr>
          <w:p w14:paraId="7E652763" w14:textId="77777777" w:rsidR="002B71D9" w:rsidRPr="00512225" w:rsidRDefault="002B71D9" w:rsidP="002B71D9">
            <w:pPr>
              <w:jc w:val="center"/>
              <w:rPr>
                <w:color w:val="000000"/>
              </w:rPr>
            </w:pPr>
          </w:p>
        </w:tc>
      </w:tr>
      <w:tr w:rsidR="002B71D9" w:rsidRPr="00512225" w14:paraId="203B3DF6" w14:textId="77777777" w:rsidTr="002B71D9">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198C8769" w14:textId="77777777" w:rsidR="002B71D9" w:rsidRPr="00512225" w:rsidRDefault="002B71D9" w:rsidP="002B71D9">
            <w:pPr>
              <w:rPr>
                <w:color w:val="000000"/>
              </w:rPr>
            </w:pPr>
            <w:r w:rsidRPr="00512225">
              <w:rPr>
                <w:color w:val="000000"/>
              </w:rPr>
              <w:t>уголь энергетический каменный</w:t>
            </w:r>
          </w:p>
        </w:tc>
        <w:tc>
          <w:tcPr>
            <w:tcW w:w="1843" w:type="dxa"/>
            <w:tcBorders>
              <w:top w:val="nil"/>
              <w:left w:val="nil"/>
              <w:bottom w:val="single" w:sz="4" w:space="0" w:color="auto"/>
              <w:right w:val="single" w:sz="4" w:space="0" w:color="auto"/>
            </w:tcBorders>
            <w:shd w:val="clear" w:color="000000" w:fill="FFFFFF"/>
            <w:noWrap/>
            <w:vAlign w:val="center"/>
          </w:tcPr>
          <w:p w14:paraId="3F3376A6" w14:textId="77777777" w:rsidR="002B71D9" w:rsidRPr="00512225" w:rsidRDefault="002B71D9" w:rsidP="002B71D9">
            <w:pPr>
              <w:jc w:val="center"/>
              <w:rPr>
                <w:color w:val="000000"/>
              </w:rPr>
            </w:pPr>
            <w:r w:rsidRPr="00512225">
              <w:rPr>
                <w:color w:val="000000"/>
              </w:rPr>
              <w:t>99,5</w:t>
            </w:r>
          </w:p>
        </w:tc>
        <w:tc>
          <w:tcPr>
            <w:tcW w:w="1701" w:type="dxa"/>
            <w:tcBorders>
              <w:top w:val="nil"/>
              <w:left w:val="nil"/>
              <w:bottom w:val="single" w:sz="4" w:space="0" w:color="auto"/>
              <w:right w:val="single" w:sz="4" w:space="0" w:color="auto"/>
            </w:tcBorders>
            <w:shd w:val="clear" w:color="000000" w:fill="FFFFFF"/>
            <w:noWrap/>
            <w:vAlign w:val="center"/>
          </w:tcPr>
          <w:p w14:paraId="345B9E4A" w14:textId="77777777" w:rsidR="002B71D9" w:rsidRPr="00512225" w:rsidRDefault="002B71D9" w:rsidP="002B71D9">
            <w:pPr>
              <w:jc w:val="center"/>
              <w:rPr>
                <w:color w:val="000000"/>
              </w:rPr>
            </w:pPr>
            <w:r w:rsidRPr="00512225">
              <w:rPr>
                <w:color w:val="000000"/>
              </w:rPr>
              <w:t>93,3</w:t>
            </w:r>
          </w:p>
        </w:tc>
        <w:tc>
          <w:tcPr>
            <w:tcW w:w="1701" w:type="dxa"/>
            <w:tcBorders>
              <w:top w:val="nil"/>
              <w:left w:val="nil"/>
              <w:bottom w:val="single" w:sz="4" w:space="0" w:color="auto"/>
              <w:right w:val="single" w:sz="4" w:space="0" w:color="auto"/>
            </w:tcBorders>
            <w:shd w:val="clear" w:color="000000" w:fill="FFFFFF"/>
            <w:noWrap/>
            <w:vAlign w:val="center"/>
          </w:tcPr>
          <w:p w14:paraId="39D44A82" w14:textId="77777777" w:rsidR="002B71D9" w:rsidRPr="00512225" w:rsidRDefault="002B71D9" w:rsidP="002B71D9">
            <w:pPr>
              <w:jc w:val="center"/>
              <w:rPr>
                <w:color w:val="000000"/>
              </w:rPr>
            </w:pPr>
            <w:r w:rsidRPr="00512225">
              <w:rPr>
                <w:color w:val="000000"/>
              </w:rPr>
              <w:t>103,3</w:t>
            </w:r>
          </w:p>
        </w:tc>
      </w:tr>
      <w:tr w:rsidR="002B71D9" w:rsidRPr="00512225" w14:paraId="73EC7722" w14:textId="77777777" w:rsidTr="002B71D9">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1BC4CCF4" w14:textId="77777777" w:rsidR="002B71D9" w:rsidRPr="00512225" w:rsidRDefault="002B71D9" w:rsidP="002B71D9">
            <w:pPr>
              <w:rPr>
                <w:color w:val="000000"/>
              </w:rPr>
            </w:pPr>
            <w:r w:rsidRPr="00512225">
              <w:rPr>
                <w:color w:val="000000"/>
              </w:rPr>
              <w:t>обеспечение э/э</w:t>
            </w:r>
          </w:p>
        </w:tc>
        <w:tc>
          <w:tcPr>
            <w:tcW w:w="1843" w:type="dxa"/>
            <w:tcBorders>
              <w:top w:val="nil"/>
              <w:left w:val="nil"/>
              <w:bottom w:val="single" w:sz="4" w:space="0" w:color="auto"/>
              <w:right w:val="single" w:sz="4" w:space="0" w:color="auto"/>
            </w:tcBorders>
            <w:shd w:val="clear" w:color="000000" w:fill="FFFFFF"/>
            <w:noWrap/>
            <w:vAlign w:val="center"/>
          </w:tcPr>
          <w:p w14:paraId="67F76429" w14:textId="77777777" w:rsidR="002B71D9" w:rsidRPr="00512225" w:rsidRDefault="002B71D9" w:rsidP="002B71D9">
            <w:pPr>
              <w:jc w:val="center"/>
              <w:rPr>
                <w:color w:val="000000"/>
              </w:rPr>
            </w:pPr>
            <w:r w:rsidRPr="00512225">
              <w:rPr>
                <w:color w:val="000000"/>
              </w:rPr>
              <w:t>104,1</w:t>
            </w:r>
          </w:p>
        </w:tc>
        <w:tc>
          <w:tcPr>
            <w:tcW w:w="1701" w:type="dxa"/>
            <w:tcBorders>
              <w:top w:val="nil"/>
              <w:left w:val="nil"/>
              <w:bottom w:val="single" w:sz="4" w:space="0" w:color="auto"/>
              <w:right w:val="single" w:sz="4" w:space="0" w:color="auto"/>
            </w:tcBorders>
            <w:shd w:val="clear" w:color="000000" w:fill="FFFFFF"/>
            <w:noWrap/>
            <w:vAlign w:val="center"/>
          </w:tcPr>
          <w:p w14:paraId="18CA6997" w14:textId="77777777" w:rsidR="002B71D9" w:rsidRPr="00512225" w:rsidRDefault="002B71D9" w:rsidP="002B71D9">
            <w:pPr>
              <w:jc w:val="center"/>
              <w:rPr>
                <w:color w:val="000000"/>
              </w:rPr>
            </w:pPr>
            <w:r w:rsidRPr="00512225">
              <w:rPr>
                <w:color w:val="000000"/>
              </w:rPr>
              <w:t>103,2</w:t>
            </w:r>
          </w:p>
        </w:tc>
        <w:tc>
          <w:tcPr>
            <w:tcW w:w="1701" w:type="dxa"/>
            <w:tcBorders>
              <w:top w:val="nil"/>
              <w:left w:val="nil"/>
              <w:bottom w:val="single" w:sz="4" w:space="0" w:color="auto"/>
              <w:right w:val="single" w:sz="4" w:space="0" w:color="auto"/>
            </w:tcBorders>
            <w:shd w:val="clear" w:color="000000" w:fill="FFFFFF"/>
            <w:noWrap/>
            <w:vAlign w:val="center"/>
          </w:tcPr>
          <w:p w14:paraId="28418087" w14:textId="77777777" w:rsidR="002B71D9" w:rsidRPr="00512225" w:rsidRDefault="002B71D9" w:rsidP="002B71D9">
            <w:pPr>
              <w:jc w:val="center"/>
              <w:rPr>
                <w:color w:val="000000"/>
              </w:rPr>
            </w:pPr>
            <w:r w:rsidRPr="00512225">
              <w:rPr>
                <w:color w:val="000000"/>
              </w:rPr>
              <w:t>104,0</w:t>
            </w:r>
          </w:p>
        </w:tc>
      </w:tr>
      <w:tr w:rsidR="002B71D9" w:rsidRPr="00512225" w14:paraId="3D0A5094" w14:textId="77777777" w:rsidTr="002B71D9">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51A3471D" w14:textId="77777777" w:rsidR="002B71D9" w:rsidRPr="00512225" w:rsidRDefault="002B71D9" w:rsidP="002B71D9">
            <w:pPr>
              <w:rPr>
                <w:color w:val="000000"/>
              </w:rPr>
            </w:pPr>
            <w:r w:rsidRPr="00512225">
              <w:rPr>
                <w:color w:val="000000"/>
              </w:rPr>
              <w:t>водоснабжение, водоотведение</w:t>
            </w:r>
          </w:p>
        </w:tc>
        <w:tc>
          <w:tcPr>
            <w:tcW w:w="1843" w:type="dxa"/>
            <w:tcBorders>
              <w:top w:val="nil"/>
              <w:left w:val="nil"/>
              <w:bottom w:val="single" w:sz="4" w:space="0" w:color="auto"/>
              <w:right w:val="single" w:sz="4" w:space="0" w:color="auto"/>
            </w:tcBorders>
            <w:shd w:val="clear" w:color="000000" w:fill="FFFFFF"/>
            <w:noWrap/>
            <w:vAlign w:val="center"/>
          </w:tcPr>
          <w:p w14:paraId="7FEC15CC" w14:textId="77777777" w:rsidR="002B71D9" w:rsidRPr="00512225" w:rsidRDefault="002B71D9" w:rsidP="002B71D9">
            <w:pPr>
              <w:jc w:val="center"/>
              <w:rPr>
                <w:color w:val="000000"/>
              </w:rPr>
            </w:pPr>
            <w:r w:rsidRPr="00512225">
              <w:rPr>
                <w:color w:val="000000"/>
              </w:rPr>
              <w:t>103,9</w:t>
            </w:r>
          </w:p>
        </w:tc>
        <w:tc>
          <w:tcPr>
            <w:tcW w:w="1701" w:type="dxa"/>
            <w:tcBorders>
              <w:top w:val="nil"/>
              <w:left w:val="nil"/>
              <w:bottom w:val="single" w:sz="4" w:space="0" w:color="auto"/>
              <w:right w:val="single" w:sz="4" w:space="0" w:color="auto"/>
            </w:tcBorders>
            <w:shd w:val="clear" w:color="000000" w:fill="FFFFFF"/>
            <w:noWrap/>
            <w:vAlign w:val="center"/>
          </w:tcPr>
          <w:p w14:paraId="1F0D3364" w14:textId="77777777" w:rsidR="002B71D9" w:rsidRPr="00512225" w:rsidRDefault="002B71D9" w:rsidP="002B71D9">
            <w:pPr>
              <w:jc w:val="center"/>
              <w:rPr>
                <w:color w:val="000000"/>
              </w:rPr>
            </w:pPr>
            <w:r w:rsidRPr="00512225">
              <w:rPr>
                <w:color w:val="000000"/>
              </w:rPr>
              <w:t>105,3</w:t>
            </w:r>
          </w:p>
        </w:tc>
        <w:tc>
          <w:tcPr>
            <w:tcW w:w="1701" w:type="dxa"/>
            <w:tcBorders>
              <w:top w:val="nil"/>
              <w:left w:val="nil"/>
              <w:bottom w:val="single" w:sz="4" w:space="0" w:color="auto"/>
              <w:right w:val="single" w:sz="4" w:space="0" w:color="auto"/>
            </w:tcBorders>
            <w:shd w:val="clear" w:color="000000" w:fill="FFFFFF"/>
            <w:noWrap/>
            <w:vAlign w:val="center"/>
          </w:tcPr>
          <w:p w14:paraId="5879359B" w14:textId="77777777" w:rsidR="002B71D9" w:rsidRPr="00512225" w:rsidRDefault="002B71D9" w:rsidP="002B71D9">
            <w:pPr>
              <w:jc w:val="center"/>
              <w:rPr>
                <w:color w:val="000000"/>
              </w:rPr>
            </w:pPr>
            <w:r w:rsidRPr="00512225">
              <w:rPr>
                <w:color w:val="000000"/>
              </w:rPr>
              <w:t>104,0</w:t>
            </w:r>
          </w:p>
        </w:tc>
      </w:tr>
      <w:tr w:rsidR="002B71D9" w:rsidRPr="00512225" w14:paraId="3BEABFE4" w14:textId="77777777" w:rsidTr="002B71D9">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4FC20C5D" w14:textId="77777777" w:rsidR="002B71D9" w:rsidRPr="00512225" w:rsidRDefault="002B71D9" w:rsidP="002B71D9">
            <w:pPr>
              <w:rPr>
                <w:color w:val="000000"/>
              </w:rPr>
            </w:pPr>
            <w:r w:rsidRPr="00512225">
              <w:rPr>
                <w:color w:val="000000"/>
              </w:rPr>
              <w:t>пр-во химических веществ и химических продуктов</w:t>
            </w:r>
          </w:p>
        </w:tc>
        <w:tc>
          <w:tcPr>
            <w:tcW w:w="1843" w:type="dxa"/>
            <w:tcBorders>
              <w:top w:val="nil"/>
              <w:left w:val="nil"/>
              <w:bottom w:val="single" w:sz="4" w:space="0" w:color="auto"/>
              <w:right w:val="single" w:sz="4" w:space="0" w:color="auto"/>
            </w:tcBorders>
            <w:shd w:val="clear" w:color="000000" w:fill="FFFFFF"/>
            <w:noWrap/>
            <w:vAlign w:val="center"/>
          </w:tcPr>
          <w:p w14:paraId="62613A61" w14:textId="77777777" w:rsidR="002B71D9" w:rsidRPr="00512225" w:rsidRDefault="002B71D9" w:rsidP="002B71D9">
            <w:pPr>
              <w:jc w:val="center"/>
              <w:rPr>
                <w:color w:val="000000"/>
              </w:rPr>
            </w:pPr>
            <w:r w:rsidRPr="00512225">
              <w:rPr>
                <w:color w:val="000000"/>
              </w:rPr>
              <w:t>105,3</w:t>
            </w:r>
          </w:p>
        </w:tc>
        <w:tc>
          <w:tcPr>
            <w:tcW w:w="1701" w:type="dxa"/>
            <w:tcBorders>
              <w:top w:val="nil"/>
              <w:left w:val="nil"/>
              <w:bottom w:val="single" w:sz="4" w:space="0" w:color="auto"/>
              <w:right w:val="single" w:sz="4" w:space="0" w:color="auto"/>
            </w:tcBorders>
            <w:shd w:val="clear" w:color="000000" w:fill="FFFFFF"/>
            <w:noWrap/>
            <w:vAlign w:val="center"/>
          </w:tcPr>
          <w:p w14:paraId="470978F9" w14:textId="77777777" w:rsidR="002B71D9" w:rsidRPr="00512225" w:rsidRDefault="002B71D9" w:rsidP="002B71D9">
            <w:pPr>
              <w:jc w:val="center"/>
              <w:rPr>
                <w:color w:val="000000"/>
              </w:rPr>
            </w:pPr>
            <w:r w:rsidRPr="00512225">
              <w:rPr>
                <w:color w:val="000000"/>
              </w:rPr>
              <w:t>103,9</w:t>
            </w:r>
          </w:p>
        </w:tc>
        <w:tc>
          <w:tcPr>
            <w:tcW w:w="1701" w:type="dxa"/>
            <w:tcBorders>
              <w:top w:val="nil"/>
              <w:left w:val="nil"/>
              <w:bottom w:val="single" w:sz="4" w:space="0" w:color="auto"/>
              <w:right w:val="single" w:sz="4" w:space="0" w:color="auto"/>
            </w:tcBorders>
            <w:shd w:val="clear" w:color="000000" w:fill="FFFFFF"/>
            <w:noWrap/>
            <w:vAlign w:val="center"/>
          </w:tcPr>
          <w:p w14:paraId="5172CB36" w14:textId="77777777" w:rsidR="002B71D9" w:rsidRPr="00512225" w:rsidRDefault="002B71D9" w:rsidP="002B71D9">
            <w:pPr>
              <w:jc w:val="center"/>
              <w:rPr>
                <w:color w:val="000000"/>
              </w:rPr>
            </w:pPr>
            <w:r w:rsidRPr="00512225">
              <w:rPr>
                <w:color w:val="000000"/>
              </w:rPr>
              <w:t>103,6</w:t>
            </w:r>
          </w:p>
        </w:tc>
      </w:tr>
      <w:tr w:rsidR="002B71D9" w:rsidRPr="00512225" w14:paraId="16071420" w14:textId="77777777" w:rsidTr="002B71D9">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37D06F89" w14:textId="77777777" w:rsidR="002B71D9" w:rsidRPr="00512225" w:rsidRDefault="002B71D9" w:rsidP="002B71D9">
            <w:pPr>
              <w:rPr>
                <w:color w:val="000000"/>
              </w:rPr>
            </w:pPr>
            <w:r w:rsidRPr="00512225">
              <w:rPr>
                <w:color w:val="000000"/>
              </w:rPr>
              <w:t>транспорт с исключением трубопроводного</w:t>
            </w:r>
          </w:p>
        </w:tc>
        <w:tc>
          <w:tcPr>
            <w:tcW w:w="1843" w:type="dxa"/>
            <w:tcBorders>
              <w:top w:val="nil"/>
              <w:left w:val="nil"/>
              <w:bottom w:val="single" w:sz="4" w:space="0" w:color="auto"/>
              <w:right w:val="single" w:sz="4" w:space="0" w:color="auto"/>
            </w:tcBorders>
            <w:shd w:val="clear" w:color="000000" w:fill="FFFFFF"/>
            <w:noWrap/>
            <w:vAlign w:val="center"/>
          </w:tcPr>
          <w:p w14:paraId="5253AF37" w14:textId="77777777" w:rsidR="002B71D9" w:rsidRPr="00512225" w:rsidRDefault="002B71D9" w:rsidP="002B71D9">
            <w:pPr>
              <w:jc w:val="center"/>
              <w:rPr>
                <w:color w:val="000000"/>
              </w:rPr>
            </w:pPr>
            <w:r w:rsidRPr="00512225">
              <w:rPr>
                <w:color w:val="000000"/>
              </w:rPr>
              <w:t>104,9</w:t>
            </w:r>
          </w:p>
        </w:tc>
        <w:tc>
          <w:tcPr>
            <w:tcW w:w="1701" w:type="dxa"/>
            <w:tcBorders>
              <w:top w:val="nil"/>
              <w:left w:val="nil"/>
              <w:bottom w:val="single" w:sz="4" w:space="0" w:color="auto"/>
              <w:right w:val="single" w:sz="4" w:space="0" w:color="auto"/>
            </w:tcBorders>
            <w:shd w:val="clear" w:color="000000" w:fill="FFFFFF"/>
            <w:noWrap/>
            <w:vAlign w:val="center"/>
          </w:tcPr>
          <w:p w14:paraId="6F759FA7" w14:textId="77777777" w:rsidR="002B71D9" w:rsidRPr="00512225" w:rsidRDefault="002B71D9" w:rsidP="002B71D9">
            <w:pPr>
              <w:jc w:val="center"/>
              <w:rPr>
                <w:color w:val="000000"/>
              </w:rPr>
            </w:pPr>
            <w:r w:rsidRPr="00512225">
              <w:rPr>
                <w:color w:val="000000"/>
              </w:rPr>
              <w:t>104,6</w:t>
            </w:r>
          </w:p>
        </w:tc>
        <w:tc>
          <w:tcPr>
            <w:tcW w:w="1701" w:type="dxa"/>
            <w:tcBorders>
              <w:top w:val="nil"/>
              <w:left w:val="nil"/>
              <w:bottom w:val="single" w:sz="4" w:space="0" w:color="auto"/>
              <w:right w:val="single" w:sz="4" w:space="0" w:color="auto"/>
            </w:tcBorders>
            <w:shd w:val="clear" w:color="000000" w:fill="FFFFFF"/>
            <w:noWrap/>
            <w:vAlign w:val="center"/>
          </w:tcPr>
          <w:p w14:paraId="0E7ABF3C" w14:textId="77777777" w:rsidR="002B71D9" w:rsidRPr="00512225" w:rsidRDefault="002B71D9" w:rsidP="002B71D9">
            <w:pPr>
              <w:jc w:val="center"/>
              <w:rPr>
                <w:color w:val="000000"/>
              </w:rPr>
            </w:pPr>
            <w:r w:rsidRPr="00512225">
              <w:rPr>
                <w:color w:val="000000"/>
              </w:rPr>
              <w:t>103,6</w:t>
            </w:r>
          </w:p>
        </w:tc>
      </w:tr>
      <w:tr w:rsidR="002B71D9" w:rsidRPr="00512225" w14:paraId="719A5BBC" w14:textId="77777777" w:rsidTr="002B71D9">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289BD35D" w14:textId="77777777" w:rsidR="002B71D9" w:rsidRPr="00512225" w:rsidRDefault="002B71D9" w:rsidP="002B71D9">
            <w:pPr>
              <w:rPr>
                <w:color w:val="000000"/>
              </w:rPr>
            </w:pPr>
            <w:r w:rsidRPr="00512225">
              <w:rPr>
                <w:color w:val="000000"/>
              </w:rPr>
              <w:t>пр-во нефтепродуктов</w:t>
            </w:r>
          </w:p>
        </w:tc>
        <w:tc>
          <w:tcPr>
            <w:tcW w:w="1843" w:type="dxa"/>
            <w:tcBorders>
              <w:top w:val="nil"/>
              <w:left w:val="nil"/>
              <w:bottom w:val="single" w:sz="4" w:space="0" w:color="auto"/>
              <w:right w:val="single" w:sz="4" w:space="0" w:color="auto"/>
            </w:tcBorders>
            <w:shd w:val="clear" w:color="000000" w:fill="FFFFFF"/>
            <w:noWrap/>
            <w:vAlign w:val="center"/>
          </w:tcPr>
          <w:p w14:paraId="7D08520D" w14:textId="77777777" w:rsidR="002B71D9" w:rsidRPr="00512225" w:rsidRDefault="002B71D9" w:rsidP="002B71D9">
            <w:pPr>
              <w:jc w:val="center"/>
              <w:rPr>
                <w:color w:val="000000"/>
              </w:rPr>
            </w:pPr>
            <w:r w:rsidRPr="00512225">
              <w:rPr>
                <w:color w:val="000000"/>
              </w:rPr>
              <w:t>97,0</w:t>
            </w:r>
          </w:p>
        </w:tc>
        <w:tc>
          <w:tcPr>
            <w:tcW w:w="1701" w:type="dxa"/>
            <w:tcBorders>
              <w:top w:val="nil"/>
              <w:left w:val="nil"/>
              <w:bottom w:val="single" w:sz="4" w:space="0" w:color="auto"/>
              <w:right w:val="single" w:sz="4" w:space="0" w:color="auto"/>
            </w:tcBorders>
            <w:shd w:val="clear" w:color="000000" w:fill="FFFFFF"/>
            <w:noWrap/>
            <w:vAlign w:val="center"/>
          </w:tcPr>
          <w:p w14:paraId="4340B090" w14:textId="77777777" w:rsidR="002B71D9" w:rsidRPr="00512225" w:rsidRDefault="002B71D9" w:rsidP="002B71D9">
            <w:pPr>
              <w:jc w:val="center"/>
              <w:rPr>
                <w:color w:val="000000"/>
              </w:rPr>
            </w:pPr>
            <w:r w:rsidRPr="00512225">
              <w:rPr>
                <w:color w:val="000000"/>
              </w:rPr>
              <w:t>91,7</w:t>
            </w:r>
          </w:p>
        </w:tc>
        <w:tc>
          <w:tcPr>
            <w:tcW w:w="1701" w:type="dxa"/>
            <w:tcBorders>
              <w:top w:val="nil"/>
              <w:left w:val="nil"/>
              <w:bottom w:val="single" w:sz="4" w:space="0" w:color="auto"/>
              <w:right w:val="single" w:sz="4" w:space="0" w:color="auto"/>
            </w:tcBorders>
            <w:shd w:val="clear" w:color="000000" w:fill="FFFFFF"/>
            <w:noWrap/>
            <w:vAlign w:val="center"/>
          </w:tcPr>
          <w:p w14:paraId="23C25743" w14:textId="77777777" w:rsidR="002B71D9" w:rsidRPr="00512225" w:rsidRDefault="002B71D9" w:rsidP="002B71D9">
            <w:pPr>
              <w:jc w:val="center"/>
              <w:rPr>
                <w:color w:val="000000"/>
              </w:rPr>
            </w:pPr>
            <w:r w:rsidRPr="00512225">
              <w:rPr>
                <w:color w:val="000000"/>
              </w:rPr>
              <w:t>109,7</w:t>
            </w:r>
          </w:p>
        </w:tc>
      </w:tr>
    </w:tbl>
    <w:p w14:paraId="49BE368E" w14:textId="77777777" w:rsidR="002B71D9" w:rsidRDefault="002B71D9" w:rsidP="002B71D9">
      <w:pPr>
        <w:ind w:firstLine="709"/>
        <w:contextualSpacing/>
        <w:jc w:val="both"/>
        <w:rPr>
          <w:b/>
          <w:bCs/>
          <w:sz w:val="28"/>
          <w:szCs w:val="28"/>
        </w:rPr>
      </w:pPr>
    </w:p>
    <w:p w14:paraId="213FB7C9" w14:textId="77777777" w:rsidR="002B71D9" w:rsidRPr="00512225" w:rsidRDefault="002B71D9" w:rsidP="002B71D9">
      <w:pPr>
        <w:ind w:firstLine="709"/>
        <w:contextualSpacing/>
        <w:jc w:val="both"/>
        <w:rPr>
          <w:b/>
          <w:bCs/>
          <w:sz w:val="28"/>
          <w:szCs w:val="28"/>
        </w:rPr>
      </w:pPr>
      <w:r w:rsidRPr="00512225">
        <w:rPr>
          <w:b/>
          <w:bCs/>
          <w:sz w:val="28"/>
          <w:szCs w:val="28"/>
        </w:rPr>
        <w:t>2.2. Индекс изменения количества активов (ИКА)</w:t>
      </w:r>
    </w:p>
    <w:p w14:paraId="247A5776" w14:textId="77777777" w:rsidR="002B71D9" w:rsidRPr="00512225" w:rsidRDefault="002B71D9" w:rsidP="002B71D9">
      <w:pPr>
        <w:ind w:firstLine="709"/>
        <w:contextualSpacing/>
        <w:jc w:val="both"/>
        <w:rPr>
          <w:sz w:val="28"/>
          <w:szCs w:val="28"/>
        </w:rPr>
      </w:pPr>
    </w:p>
    <w:p w14:paraId="047A219D" w14:textId="77777777" w:rsidR="002B71D9" w:rsidRPr="00512225" w:rsidRDefault="002B71D9" w:rsidP="002B71D9">
      <w:pPr>
        <w:ind w:firstLine="709"/>
        <w:jc w:val="both"/>
        <w:rPr>
          <w:sz w:val="28"/>
          <w:szCs w:val="28"/>
        </w:rPr>
      </w:pPr>
      <w:r w:rsidRPr="00512225">
        <w:rPr>
          <w:sz w:val="28"/>
          <w:szCs w:val="28"/>
        </w:rPr>
        <w:t>Индекс изменения количества активов (ИКА) равен 0</w:t>
      </w:r>
      <w:r>
        <w:rPr>
          <w:sz w:val="28"/>
          <w:szCs w:val="28"/>
        </w:rPr>
        <w:t xml:space="preserve">, </w:t>
      </w:r>
      <w:r w:rsidRPr="00512225">
        <w:rPr>
          <w:sz w:val="28"/>
          <w:szCs w:val="28"/>
        </w:rPr>
        <w:t xml:space="preserve">рассчитанный </w:t>
      </w:r>
      <w:r>
        <w:rPr>
          <w:sz w:val="28"/>
          <w:szCs w:val="28"/>
        </w:rPr>
        <w:br/>
      </w:r>
      <w:r w:rsidRPr="00512225">
        <w:rPr>
          <w:sz w:val="28"/>
          <w:szCs w:val="28"/>
        </w:rPr>
        <w:t xml:space="preserve">по формуле (11) п. 38 Методических указаний: </w:t>
      </w:r>
    </w:p>
    <w:p w14:paraId="5C682C0C" w14:textId="77777777" w:rsidR="002B71D9" w:rsidRPr="00512225" w:rsidRDefault="002B71D9" w:rsidP="002B71D9">
      <w:pPr>
        <w:ind w:firstLine="709"/>
        <w:contextualSpacing/>
        <w:jc w:val="both"/>
        <w:rPr>
          <w:sz w:val="28"/>
          <w:szCs w:val="28"/>
        </w:rPr>
      </w:pPr>
      <w:r w:rsidRPr="00512225">
        <w:rPr>
          <w:rFonts w:eastAsia="Calibri"/>
          <w:noProof/>
          <w:position w:val="-33"/>
        </w:rPr>
        <w:drawing>
          <wp:inline distT="0" distB="0" distL="0" distR="0" wp14:anchorId="70CE5D5C" wp14:editId="37E0769A">
            <wp:extent cx="1952625" cy="600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p>
    <w:p w14:paraId="236EA20D" w14:textId="77777777" w:rsidR="002B71D9" w:rsidRPr="00512225" w:rsidRDefault="002B71D9" w:rsidP="002B71D9">
      <w:pPr>
        <w:ind w:firstLine="709"/>
        <w:contextualSpacing/>
        <w:jc w:val="both"/>
        <w:rPr>
          <w:sz w:val="28"/>
          <w:szCs w:val="28"/>
        </w:rPr>
      </w:pPr>
    </w:p>
    <w:p w14:paraId="664B9075" w14:textId="77777777" w:rsidR="002B71D9" w:rsidRPr="00512225" w:rsidRDefault="002B71D9" w:rsidP="002B71D9">
      <w:pPr>
        <w:ind w:firstLine="709"/>
        <w:contextualSpacing/>
        <w:jc w:val="both"/>
        <w:rPr>
          <w:sz w:val="28"/>
          <w:szCs w:val="28"/>
        </w:rPr>
      </w:pPr>
      <w:r w:rsidRPr="00512225">
        <w:rPr>
          <w:b/>
          <w:bCs/>
          <w:sz w:val="28"/>
          <w:szCs w:val="28"/>
        </w:rPr>
        <w:t>2.3. Нормативы</w:t>
      </w:r>
    </w:p>
    <w:p w14:paraId="7BF1BA22" w14:textId="77777777" w:rsidR="002B71D9" w:rsidRPr="00512225" w:rsidRDefault="002B71D9" w:rsidP="002B71D9">
      <w:pPr>
        <w:ind w:firstLine="709"/>
        <w:contextualSpacing/>
        <w:jc w:val="both"/>
        <w:rPr>
          <w:sz w:val="28"/>
          <w:szCs w:val="28"/>
        </w:rPr>
      </w:pPr>
    </w:p>
    <w:p w14:paraId="037E9E32" w14:textId="77777777" w:rsidR="002B71D9" w:rsidRDefault="002B71D9" w:rsidP="002B71D9">
      <w:pPr>
        <w:ind w:firstLine="709"/>
        <w:contextualSpacing/>
        <w:jc w:val="both"/>
        <w:rPr>
          <w:sz w:val="28"/>
          <w:szCs w:val="28"/>
        </w:rPr>
      </w:pPr>
      <w:r w:rsidRPr="00512225">
        <w:rPr>
          <w:b/>
          <w:bCs/>
          <w:sz w:val="28"/>
          <w:szCs w:val="28"/>
        </w:rPr>
        <w:t>а) Норматив технологических потерь</w:t>
      </w:r>
      <w:r w:rsidRPr="00512225">
        <w:rPr>
          <w:sz w:val="28"/>
          <w:szCs w:val="28"/>
        </w:rPr>
        <w:t xml:space="preserve"> при передаче тепловой энергии установлен постановлением</w:t>
      </w:r>
      <w:r>
        <w:rPr>
          <w:sz w:val="28"/>
          <w:szCs w:val="28"/>
        </w:rPr>
        <w:t xml:space="preserve"> </w:t>
      </w:r>
      <w:r w:rsidRPr="00002E53">
        <w:rPr>
          <w:sz w:val="28"/>
          <w:szCs w:val="28"/>
        </w:rPr>
        <w:t>региональной энергетической комиссии Кемеровской области</w:t>
      </w:r>
      <w:r w:rsidRPr="00512225">
        <w:rPr>
          <w:sz w:val="28"/>
          <w:szCs w:val="28"/>
        </w:rPr>
        <w:t xml:space="preserve"> от </w:t>
      </w:r>
      <w:r>
        <w:rPr>
          <w:sz w:val="28"/>
          <w:szCs w:val="28"/>
        </w:rPr>
        <w:t>30</w:t>
      </w:r>
      <w:r w:rsidRPr="00512225">
        <w:rPr>
          <w:sz w:val="28"/>
          <w:szCs w:val="28"/>
        </w:rPr>
        <w:t>.1</w:t>
      </w:r>
      <w:r>
        <w:rPr>
          <w:sz w:val="28"/>
          <w:szCs w:val="28"/>
        </w:rPr>
        <w:t>0</w:t>
      </w:r>
      <w:r w:rsidRPr="00512225">
        <w:rPr>
          <w:sz w:val="28"/>
          <w:szCs w:val="28"/>
        </w:rPr>
        <w:t>.201</w:t>
      </w:r>
      <w:r>
        <w:rPr>
          <w:sz w:val="28"/>
          <w:szCs w:val="28"/>
        </w:rPr>
        <w:t>8</w:t>
      </w:r>
      <w:r w:rsidRPr="00512225">
        <w:rPr>
          <w:sz w:val="28"/>
          <w:szCs w:val="28"/>
        </w:rPr>
        <w:t xml:space="preserve"> № </w:t>
      </w:r>
      <w:r>
        <w:rPr>
          <w:sz w:val="28"/>
          <w:szCs w:val="28"/>
        </w:rPr>
        <w:t>299</w:t>
      </w:r>
      <w:r w:rsidRPr="00512225">
        <w:rPr>
          <w:sz w:val="28"/>
          <w:szCs w:val="28"/>
        </w:rPr>
        <w:t>, и составляет</w:t>
      </w:r>
      <w:r>
        <w:rPr>
          <w:sz w:val="28"/>
          <w:szCs w:val="28"/>
        </w:rPr>
        <w:t xml:space="preserve"> </w:t>
      </w:r>
      <w:r w:rsidRPr="00815D11">
        <w:rPr>
          <w:sz w:val="28"/>
          <w:szCs w:val="28"/>
        </w:rPr>
        <w:t>810 Гкал</w:t>
      </w:r>
      <w:r>
        <w:rPr>
          <w:sz w:val="28"/>
          <w:szCs w:val="28"/>
        </w:rPr>
        <w:t>.</w:t>
      </w:r>
    </w:p>
    <w:p w14:paraId="2B8790BF" w14:textId="77777777" w:rsidR="002B71D9" w:rsidRDefault="002B71D9" w:rsidP="002B71D9">
      <w:pPr>
        <w:ind w:firstLine="709"/>
        <w:contextualSpacing/>
        <w:jc w:val="both"/>
        <w:rPr>
          <w:b/>
          <w:bCs/>
          <w:sz w:val="28"/>
          <w:szCs w:val="28"/>
        </w:rPr>
      </w:pPr>
    </w:p>
    <w:p w14:paraId="0AC8CC27" w14:textId="77777777" w:rsidR="002B71D9" w:rsidRPr="00512225" w:rsidRDefault="002B71D9" w:rsidP="002B71D9">
      <w:pPr>
        <w:ind w:firstLine="709"/>
        <w:contextualSpacing/>
        <w:jc w:val="both"/>
        <w:rPr>
          <w:sz w:val="28"/>
          <w:szCs w:val="28"/>
        </w:rPr>
      </w:pPr>
      <w:r w:rsidRPr="00512225">
        <w:rPr>
          <w:b/>
          <w:bCs/>
          <w:sz w:val="28"/>
          <w:szCs w:val="28"/>
        </w:rPr>
        <w:t>б) Норматив удельного расхода условного топлива</w:t>
      </w:r>
      <w:r w:rsidRPr="00512225">
        <w:rPr>
          <w:sz w:val="28"/>
          <w:szCs w:val="28"/>
        </w:rPr>
        <w:t xml:space="preserve"> при производстве тепловой энергии, учтенный при расчете необходимой валовой выручки, установлен </w:t>
      </w:r>
      <w:bookmarkStart w:id="10" w:name="_Hlk25251587"/>
      <w:r w:rsidRPr="00512225">
        <w:rPr>
          <w:sz w:val="28"/>
          <w:szCs w:val="28"/>
        </w:rPr>
        <w:t xml:space="preserve">постановлением </w:t>
      </w:r>
      <w:r>
        <w:rPr>
          <w:sz w:val="28"/>
          <w:szCs w:val="28"/>
        </w:rPr>
        <w:t>Р</w:t>
      </w:r>
      <w:r w:rsidRPr="00002E53">
        <w:rPr>
          <w:sz w:val="28"/>
          <w:szCs w:val="28"/>
        </w:rPr>
        <w:t xml:space="preserve">егиональной энергетической комиссии </w:t>
      </w:r>
      <w:r w:rsidRPr="00512225">
        <w:rPr>
          <w:sz w:val="28"/>
          <w:szCs w:val="28"/>
        </w:rPr>
        <w:t xml:space="preserve">Кузбасса от __.12.2020 № </w:t>
      </w:r>
      <w:bookmarkEnd w:id="10"/>
      <w:r w:rsidRPr="00512225">
        <w:rPr>
          <w:sz w:val="28"/>
          <w:szCs w:val="28"/>
        </w:rPr>
        <w:t>__</w:t>
      </w:r>
      <w:r>
        <w:rPr>
          <w:sz w:val="28"/>
          <w:szCs w:val="28"/>
        </w:rPr>
        <w:t>_</w:t>
      </w:r>
      <w:r w:rsidRPr="00512225">
        <w:rPr>
          <w:sz w:val="28"/>
          <w:szCs w:val="28"/>
        </w:rPr>
        <w:t>_, и составляет 1</w:t>
      </w:r>
      <w:r>
        <w:rPr>
          <w:sz w:val="28"/>
          <w:szCs w:val="28"/>
        </w:rPr>
        <w:t>83</w:t>
      </w:r>
      <w:r w:rsidRPr="00512225">
        <w:rPr>
          <w:sz w:val="28"/>
          <w:szCs w:val="28"/>
        </w:rPr>
        <w:t>,8</w:t>
      </w:r>
      <w:r>
        <w:rPr>
          <w:sz w:val="28"/>
          <w:szCs w:val="28"/>
        </w:rPr>
        <w:t>0</w:t>
      </w:r>
      <w:r w:rsidRPr="00512225">
        <w:rPr>
          <w:sz w:val="28"/>
          <w:szCs w:val="28"/>
        </w:rPr>
        <w:t xml:space="preserve"> кг.</w:t>
      </w:r>
      <w:r>
        <w:rPr>
          <w:sz w:val="28"/>
          <w:szCs w:val="28"/>
        </w:rPr>
        <w:t xml:space="preserve"> </w:t>
      </w:r>
      <w:r w:rsidRPr="00512225">
        <w:rPr>
          <w:sz w:val="28"/>
          <w:szCs w:val="28"/>
        </w:rPr>
        <w:t>у.</w:t>
      </w:r>
      <w:r>
        <w:rPr>
          <w:sz w:val="28"/>
          <w:szCs w:val="28"/>
        </w:rPr>
        <w:t xml:space="preserve"> </w:t>
      </w:r>
      <w:r w:rsidRPr="00512225">
        <w:rPr>
          <w:sz w:val="28"/>
          <w:szCs w:val="28"/>
        </w:rPr>
        <w:t>т.</w:t>
      </w:r>
      <w:r>
        <w:rPr>
          <w:sz w:val="28"/>
          <w:szCs w:val="28"/>
        </w:rPr>
        <w:t xml:space="preserve"> </w:t>
      </w:r>
      <w:r w:rsidRPr="00512225">
        <w:rPr>
          <w:sz w:val="28"/>
          <w:szCs w:val="28"/>
        </w:rPr>
        <w:t>/Гкал.</w:t>
      </w:r>
    </w:p>
    <w:p w14:paraId="544CA2B3" w14:textId="77777777" w:rsidR="002B71D9" w:rsidRPr="00512225" w:rsidRDefault="002B71D9" w:rsidP="002B71D9">
      <w:pPr>
        <w:ind w:firstLine="709"/>
        <w:contextualSpacing/>
        <w:jc w:val="both"/>
        <w:rPr>
          <w:b/>
          <w:bCs/>
          <w:sz w:val="28"/>
          <w:szCs w:val="28"/>
        </w:rPr>
      </w:pPr>
    </w:p>
    <w:p w14:paraId="1B0A7F27" w14:textId="77777777" w:rsidR="002B71D9" w:rsidRDefault="002B71D9" w:rsidP="002B71D9">
      <w:pPr>
        <w:ind w:firstLine="709"/>
        <w:contextualSpacing/>
        <w:jc w:val="both"/>
        <w:rPr>
          <w:b/>
          <w:bCs/>
          <w:sz w:val="28"/>
          <w:szCs w:val="28"/>
        </w:rPr>
      </w:pPr>
      <w:r w:rsidRPr="00512225">
        <w:rPr>
          <w:b/>
          <w:bCs/>
          <w:sz w:val="28"/>
          <w:szCs w:val="28"/>
        </w:rPr>
        <w:t>2.4.</w:t>
      </w:r>
      <w:r w:rsidRPr="00512225">
        <w:rPr>
          <w:sz w:val="28"/>
          <w:szCs w:val="28"/>
        </w:rPr>
        <w:t xml:space="preserve"> </w:t>
      </w:r>
      <w:r w:rsidRPr="00512225">
        <w:rPr>
          <w:b/>
          <w:bCs/>
          <w:sz w:val="28"/>
          <w:szCs w:val="28"/>
        </w:rPr>
        <w:t>Объем незавершенных капитальных вложений</w:t>
      </w:r>
    </w:p>
    <w:p w14:paraId="7CBCB1A3" w14:textId="77777777" w:rsidR="002B71D9" w:rsidRPr="00512225" w:rsidRDefault="002B71D9" w:rsidP="002B71D9">
      <w:pPr>
        <w:ind w:firstLine="709"/>
        <w:contextualSpacing/>
        <w:jc w:val="both"/>
        <w:rPr>
          <w:b/>
          <w:bCs/>
          <w:sz w:val="28"/>
          <w:szCs w:val="28"/>
        </w:rPr>
      </w:pPr>
    </w:p>
    <w:p w14:paraId="6DF7BC70" w14:textId="77777777" w:rsidR="002B71D9" w:rsidRDefault="002B71D9" w:rsidP="002B71D9">
      <w:pPr>
        <w:ind w:firstLine="709"/>
        <w:contextualSpacing/>
        <w:jc w:val="both"/>
        <w:rPr>
          <w:sz w:val="28"/>
          <w:szCs w:val="28"/>
        </w:rPr>
      </w:pPr>
      <w:r w:rsidRPr="00512225">
        <w:rPr>
          <w:sz w:val="28"/>
          <w:szCs w:val="28"/>
        </w:rPr>
        <w:t xml:space="preserve">Инвестиционная программа в сфере теплоснабжения не утверждалась </w:t>
      </w:r>
      <w:r>
        <w:rPr>
          <w:sz w:val="28"/>
          <w:szCs w:val="28"/>
        </w:rPr>
        <w:br/>
      </w:r>
      <w:r w:rsidRPr="00512225">
        <w:rPr>
          <w:sz w:val="28"/>
          <w:szCs w:val="28"/>
        </w:rPr>
        <w:t>на текущий год, а также на 20</w:t>
      </w:r>
      <w:r>
        <w:rPr>
          <w:sz w:val="28"/>
          <w:szCs w:val="28"/>
        </w:rPr>
        <w:t>19</w:t>
      </w:r>
      <w:r w:rsidRPr="00512225">
        <w:rPr>
          <w:sz w:val="28"/>
          <w:szCs w:val="28"/>
        </w:rPr>
        <w:t>-202</w:t>
      </w:r>
      <w:r>
        <w:rPr>
          <w:sz w:val="28"/>
          <w:szCs w:val="28"/>
        </w:rPr>
        <w:t>3</w:t>
      </w:r>
      <w:r w:rsidRPr="00512225">
        <w:rPr>
          <w:sz w:val="28"/>
          <w:szCs w:val="28"/>
        </w:rPr>
        <w:t xml:space="preserve"> годы, объем незавершенных капитальных вложений не рассматривался.</w:t>
      </w:r>
    </w:p>
    <w:p w14:paraId="54050933" w14:textId="77777777" w:rsidR="002B71D9" w:rsidRPr="00512225" w:rsidRDefault="002B71D9" w:rsidP="002B71D9">
      <w:pPr>
        <w:ind w:firstLine="709"/>
        <w:contextualSpacing/>
        <w:jc w:val="both"/>
        <w:rPr>
          <w:sz w:val="28"/>
          <w:szCs w:val="28"/>
        </w:rPr>
      </w:pPr>
    </w:p>
    <w:p w14:paraId="603ED4C0" w14:textId="77777777" w:rsidR="002B71D9" w:rsidRDefault="002B71D9" w:rsidP="002B71D9">
      <w:pPr>
        <w:ind w:firstLine="709"/>
        <w:contextualSpacing/>
        <w:jc w:val="both"/>
        <w:rPr>
          <w:b/>
          <w:bCs/>
          <w:sz w:val="28"/>
          <w:szCs w:val="28"/>
        </w:rPr>
      </w:pPr>
      <w:r w:rsidRPr="00512225">
        <w:rPr>
          <w:b/>
          <w:bCs/>
          <w:sz w:val="28"/>
          <w:szCs w:val="28"/>
        </w:rPr>
        <w:t>2.5. Цены на топливо и энергетические ресурсы</w:t>
      </w:r>
    </w:p>
    <w:p w14:paraId="6574A0D1" w14:textId="77777777" w:rsidR="002B71D9" w:rsidRPr="00512225" w:rsidRDefault="002B71D9" w:rsidP="002B71D9">
      <w:pPr>
        <w:ind w:firstLine="709"/>
        <w:contextualSpacing/>
        <w:jc w:val="both"/>
        <w:rPr>
          <w:b/>
          <w:bCs/>
          <w:sz w:val="28"/>
          <w:szCs w:val="28"/>
        </w:rPr>
      </w:pPr>
    </w:p>
    <w:p w14:paraId="464A4E50" w14:textId="77777777" w:rsidR="002B71D9" w:rsidRPr="00640EA3" w:rsidRDefault="002B71D9" w:rsidP="002B71D9">
      <w:pPr>
        <w:contextualSpacing/>
        <w:jc w:val="both"/>
        <w:rPr>
          <w:sz w:val="28"/>
          <w:szCs w:val="28"/>
        </w:rPr>
      </w:pPr>
      <w:r w:rsidRPr="00640EA3">
        <w:rPr>
          <w:sz w:val="28"/>
          <w:szCs w:val="28"/>
        </w:rPr>
        <w:t xml:space="preserve">Уголь марки </w:t>
      </w:r>
      <w:proofErr w:type="spellStart"/>
      <w:r w:rsidRPr="00640EA3">
        <w:rPr>
          <w:sz w:val="28"/>
          <w:szCs w:val="28"/>
        </w:rPr>
        <w:t>Др</w:t>
      </w:r>
      <w:proofErr w:type="spellEnd"/>
      <w:r w:rsidRPr="00640EA3">
        <w:rPr>
          <w:sz w:val="28"/>
          <w:szCs w:val="28"/>
        </w:rPr>
        <w:t xml:space="preserve"> – 1 596,93 руб./т</w:t>
      </w:r>
    </w:p>
    <w:p w14:paraId="2BAB2B7B" w14:textId="77777777" w:rsidR="002B71D9" w:rsidRPr="00640EA3" w:rsidRDefault="002B71D9" w:rsidP="002B71D9">
      <w:pPr>
        <w:contextualSpacing/>
        <w:jc w:val="both"/>
        <w:rPr>
          <w:sz w:val="28"/>
          <w:szCs w:val="28"/>
        </w:rPr>
      </w:pPr>
      <w:r w:rsidRPr="00640EA3">
        <w:rPr>
          <w:sz w:val="28"/>
          <w:szCs w:val="28"/>
        </w:rPr>
        <w:t>Транспортировка угл</w:t>
      </w:r>
      <w:r>
        <w:rPr>
          <w:sz w:val="28"/>
          <w:szCs w:val="28"/>
        </w:rPr>
        <w:t>я</w:t>
      </w:r>
      <w:r w:rsidRPr="00640EA3">
        <w:rPr>
          <w:sz w:val="28"/>
          <w:szCs w:val="28"/>
        </w:rPr>
        <w:t xml:space="preserve"> – 37,93 руб./т</w:t>
      </w:r>
    </w:p>
    <w:p w14:paraId="60AFCE0C" w14:textId="77777777" w:rsidR="002B71D9" w:rsidRPr="00512225" w:rsidRDefault="002B71D9" w:rsidP="002B71D9">
      <w:pPr>
        <w:contextualSpacing/>
        <w:jc w:val="both"/>
        <w:rPr>
          <w:sz w:val="28"/>
          <w:szCs w:val="28"/>
        </w:rPr>
      </w:pPr>
      <w:r w:rsidRPr="00640EA3">
        <w:rPr>
          <w:sz w:val="28"/>
          <w:szCs w:val="28"/>
        </w:rPr>
        <w:t>Э/Э – 3,574 руб./кВт*ч.</w:t>
      </w:r>
    </w:p>
    <w:p w14:paraId="53807D52" w14:textId="77777777" w:rsidR="002B71D9" w:rsidRPr="00512225" w:rsidRDefault="002B71D9" w:rsidP="002B71D9">
      <w:pPr>
        <w:ind w:firstLine="709"/>
        <w:contextualSpacing/>
        <w:jc w:val="both"/>
        <w:rPr>
          <w:sz w:val="28"/>
          <w:szCs w:val="28"/>
        </w:rPr>
      </w:pPr>
    </w:p>
    <w:p w14:paraId="0354A043" w14:textId="77777777" w:rsidR="002B71D9" w:rsidRDefault="002B71D9" w:rsidP="002B71D9">
      <w:pPr>
        <w:ind w:firstLine="709"/>
        <w:contextualSpacing/>
        <w:jc w:val="both"/>
        <w:rPr>
          <w:b/>
          <w:bCs/>
          <w:sz w:val="28"/>
          <w:szCs w:val="28"/>
        </w:rPr>
      </w:pPr>
      <w:r w:rsidRPr="00512225">
        <w:rPr>
          <w:b/>
          <w:bCs/>
          <w:sz w:val="28"/>
          <w:szCs w:val="28"/>
        </w:rPr>
        <w:t xml:space="preserve">2.6. Средняя заработная плата </w:t>
      </w:r>
    </w:p>
    <w:p w14:paraId="6094EC46" w14:textId="77777777" w:rsidR="002B71D9" w:rsidRPr="00512225" w:rsidRDefault="002B71D9" w:rsidP="002B71D9">
      <w:pPr>
        <w:ind w:firstLine="709"/>
        <w:contextualSpacing/>
        <w:jc w:val="both"/>
        <w:rPr>
          <w:b/>
          <w:bCs/>
          <w:sz w:val="28"/>
          <w:szCs w:val="28"/>
        </w:rPr>
      </w:pPr>
    </w:p>
    <w:p w14:paraId="4C3933A4" w14:textId="77777777" w:rsidR="002B71D9" w:rsidRPr="00512225" w:rsidRDefault="002B71D9" w:rsidP="002B71D9">
      <w:pPr>
        <w:ind w:firstLine="709"/>
        <w:contextualSpacing/>
        <w:jc w:val="both"/>
        <w:rPr>
          <w:sz w:val="28"/>
          <w:szCs w:val="28"/>
        </w:rPr>
      </w:pPr>
      <w:r w:rsidRPr="00512225">
        <w:rPr>
          <w:sz w:val="28"/>
          <w:szCs w:val="28"/>
        </w:rPr>
        <w:t>Средняя заработная плата на 1 работника в 202</w:t>
      </w:r>
      <w:r>
        <w:rPr>
          <w:sz w:val="28"/>
          <w:szCs w:val="28"/>
        </w:rPr>
        <w:t>1</w:t>
      </w:r>
      <w:r w:rsidRPr="00512225">
        <w:rPr>
          <w:sz w:val="28"/>
          <w:szCs w:val="28"/>
        </w:rPr>
        <w:t xml:space="preserve"> г. учтена в размере 2</w:t>
      </w:r>
      <w:r>
        <w:rPr>
          <w:sz w:val="28"/>
          <w:szCs w:val="28"/>
        </w:rPr>
        <w:t>8</w:t>
      </w:r>
      <w:r w:rsidRPr="00512225">
        <w:rPr>
          <w:sz w:val="28"/>
          <w:szCs w:val="28"/>
        </w:rPr>
        <w:t> </w:t>
      </w:r>
      <w:r>
        <w:rPr>
          <w:sz w:val="28"/>
          <w:szCs w:val="28"/>
        </w:rPr>
        <w:t>113</w:t>
      </w:r>
      <w:r w:rsidRPr="00512225">
        <w:rPr>
          <w:sz w:val="28"/>
          <w:szCs w:val="28"/>
        </w:rPr>
        <w:t>,</w:t>
      </w:r>
      <w:r>
        <w:rPr>
          <w:sz w:val="28"/>
          <w:szCs w:val="28"/>
        </w:rPr>
        <w:t>35</w:t>
      </w:r>
      <w:r w:rsidRPr="00512225">
        <w:rPr>
          <w:sz w:val="28"/>
          <w:szCs w:val="28"/>
        </w:rPr>
        <w:t xml:space="preserve"> руб./чел/мес.</w:t>
      </w:r>
    </w:p>
    <w:p w14:paraId="497EEEDF" w14:textId="77777777" w:rsidR="002B71D9" w:rsidRPr="00512225" w:rsidRDefault="002B71D9" w:rsidP="002B71D9">
      <w:pPr>
        <w:ind w:firstLine="709"/>
        <w:contextualSpacing/>
        <w:jc w:val="both"/>
        <w:rPr>
          <w:sz w:val="28"/>
          <w:szCs w:val="28"/>
        </w:rPr>
      </w:pPr>
    </w:p>
    <w:p w14:paraId="259EC81D" w14:textId="77777777" w:rsidR="002B71D9" w:rsidRPr="00512225" w:rsidRDefault="002B71D9" w:rsidP="002B71D9">
      <w:pPr>
        <w:ind w:firstLine="709"/>
        <w:contextualSpacing/>
        <w:jc w:val="both"/>
        <w:rPr>
          <w:b/>
          <w:bCs/>
          <w:sz w:val="28"/>
          <w:szCs w:val="28"/>
        </w:rPr>
      </w:pPr>
      <w:r w:rsidRPr="00512225">
        <w:rPr>
          <w:b/>
          <w:bCs/>
          <w:sz w:val="28"/>
          <w:szCs w:val="28"/>
        </w:rPr>
        <w:t>2.7. Объем полезного отпуска тепловой энергии, на основании которого были рассчитаны установленные тарифы</w:t>
      </w:r>
    </w:p>
    <w:p w14:paraId="576FD7FA" w14:textId="77777777" w:rsidR="002B71D9" w:rsidRDefault="002B71D9" w:rsidP="002B71D9">
      <w:pPr>
        <w:ind w:firstLine="709"/>
        <w:contextualSpacing/>
        <w:jc w:val="right"/>
        <w:rPr>
          <w:sz w:val="28"/>
          <w:szCs w:val="28"/>
        </w:rPr>
      </w:pPr>
      <w:r w:rsidRPr="00512225">
        <w:rPr>
          <w:b/>
          <w:bCs/>
          <w:sz w:val="28"/>
          <w:szCs w:val="28"/>
        </w:rPr>
        <w:t xml:space="preserve">                                                                                               </w:t>
      </w:r>
      <w:r w:rsidRPr="00512225">
        <w:rPr>
          <w:sz w:val="28"/>
          <w:szCs w:val="28"/>
        </w:rPr>
        <w:t>Таблица 2</w:t>
      </w:r>
      <w:r>
        <w:rPr>
          <w:sz w:val="28"/>
          <w:szCs w:val="28"/>
        </w:rPr>
        <w:t>.</w:t>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3860"/>
        <w:gridCol w:w="770"/>
        <w:gridCol w:w="1325"/>
        <w:gridCol w:w="1280"/>
        <w:gridCol w:w="1280"/>
      </w:tblGrid>
      <w:tr w:rsidR="002B71D9" w:rsidRPr="00917793" w14:paraId="40E52D42" w14:textId="77777777" w:rsidTr="002B71D9">
        <w:trPr>
          <w:trHeight w:val="546"/>
        </w:trPr>
        <w:tc>
          <w:tcPr>
            <w:tcW w:w="844" w:type="dxa"/>
            <w:shd w:val="clear" w:color="auto" w:fill="auto"/>
            <w:vAlign w:val="center"/>
            <w:hideMark/>
          </w:tcPr>
          <w:p w14:paraId="78BD6AAF" w14:textId="77777777" w:rsidR="002B71D9" w:rsidRPr="00917793" w:rsidRDefault="002B71D9" w:rsidP="002B71D9">
            <w:pPr>
              <w:jc w:val="center"/>
              <w:rPr>
                <w:color w:val="000000"/>
              </w:rPr>
            </w:pPr>
            <w:r w:rsidRPr="00917793">
              <w:rPr>
                <w:color w:val="000000"/>
              </w:rPr>
              <w:t>№ п/п</w:t>
            </w:r>
          </w:p>
        </w:tc>
        <w:tc>
          <w:tcPr>
            <w:tcW w:w="3860" w:type="dxa"/>
            <w:shd w:val="clear" w:color="auto" w:fill="auto"/>
            <w:vAlign w:val="center"/>
            <w:hideMark/>
          </w:tcPr>
          <w:p w14:paraId="15B2A5C0" w14:textId="77777777" w:rsidR="002B71D9" w:rsidRPr="00917793" w:rsidRDefault="002B71D9" w:rsidP="002B71D9">
            <w:pPr>
              <w:jc w:val="center"/>
              <w:rPr>
                <w:color w:val="000000"/>
              </w:rPr>
            </w:pPr>
            <w:r w:rsidRPr="00917793">
              <w:rPr>
                <w:color w:val="000000"/>
              </w:rPr>
              <w:t>Показатель</w:t>
            </w:r>
          </w:p>
        </w:tc>
        <w:tc>
          <w:tcPr>
            <w:tcW w:w="770" w:type="dxa"/>
          </w:tcPr>
          <w:p w14:paraId="018D7911" w14:textId="77777777" w:rsidR="002B71D9" w:rsidRPr="00917793" w:rsidRDefault="002B71D9" w:rsidP="002B71D9">
            <w:pPr>
              <w:jc w:val="center"/>
              <w:rPr>
                <w:color w:val="000000"/>
              </w:rPr>
            </w:pPr>
            <w:r w:rsidRPr="00917793">
              <w:rPr>
                <w:color w:val="000000"/>
              </w:rPr>
              <w:t>Ед. изм.</w:t>
            </w:r>
          </w:p>
        </w:tc>
        <w:tc>
          <w:tcPr>
            <w:tcW w:w="1325" w:type="dxa"/>
            <w:shd w:val="clear" w:color="auto" w:fill="auto"/>
            <w:vAlign w:val="center"/>
            <w:hideMark/>
          </w:tcPr>
          <w:p w14:paraId="2B6A2B23" w14:textId="77777777" w:rsidR="002B71D9" w:rsidRPr="00917793" w:rsidRDefault="002B71D9" w:rsidP="002B71D9">
            <w:pPr>
              <w:jc w:val="center"/>
              <w:rPr>
                <w:color w:val="000000"/>
              </w:rPr>
            </w:pPr>
            <w:r w:rsidRPr="00917793">
              <w:rPr>
                <w:color w:val="000000"/>
              </w:rPr>
              <w:t>Всего</w:t>
            </w:r>
          </w:p>
        </w:tc>
        <w:tc>
          <w:tcPr>
            <w:tcW w:w="1280" w:type="dxa"/>
            <w:shd w:val="clear" w:color="auto" w:fill="auto"/>
            <w:vAlign w:val="center"/>
            <w:hideMark/>
          </w:tcPr>
          <w:p w14:paraId="2305ACC4" w14:textId="77777777" w:rsidR="002B71D9" w:rsidRPr="00917793" w:rsidRDefault="002B71D9" w:rsidP="002B71D9">
            <w:pPr>
              <w:jc w:val="center"/>
              <w:rPr>
                <w:color w:val="000000"/>
              </w:rPr>
            </w:pPr>
            <w:r w:rsidRPr="00917793">
              <w:rPr>
                <w:color w:val="000000"/>
              </w:rPr>
              <w:t>1 полугодие</w:t>
            </w:r>
          </w:p>
        </w:tc>
        <w:tc>
          <w:tcPr>
            <w:tcW w:w="1280" w:type="dxa"/>
            <w:shd w:val="clear" w:color="auto" w:fill="auto"/>
            <w:vAlign w:val="center"/>
            <w:hideMark/>
          </w:tcPr>
          <w:p w14:paraId="2BC1B262" w14:textId="77777777" w:rsidR="002B71D9" w:rsidRPr="00917793" w:rsidRDefault="002B71D9" w:rsidP="002B71D9">
            <w:pPr>
              <w:jc w:val="center"/>
              <w:rPr>
                <w:color w:val="000000"/>
              </w:rPr>
            </w:pPr>
            <w:r w:rsidRPr="00917793">
              <w:rPr>
                <w:color w:val="000000"/>
              </w:rPr>
              <w:t>2 полугодие</w:t>
            </w:r>
          </w:p>
        </w:tc>
      </w:tr>
      <w:tr w:rsidR="002B71D9" w:rsidRPr="00917793" w14:paraId="245CE911" w14:textId="77777777" w:rsidTr="002B71D9">
        <w:trPr>
          <w:trHeight w:val="202"/>
        </w:trPr>
        <w:tc>
          <w:tcPr>
            <w:tcW w:w="844" w:type="dxa"/>
            <w:shd w:val="clear" w:color="auto" w:fill="auto"/>
            <w:vAlign w:val="center"/>
            <w:hideMark/>
          </w:tcPr>
          <w:p w14:paraId="33062265" w14:textId="77777777" w:rsidR="002B71D9" w:rsidRPr="00917793" w:rsidRDefault="002B71D9" w:rsidP="002B71D9">
            <w:pPr>
              <w:jc w:val="center"/>
              <w:rPr>
                <w:color w:val="000000"/>
              </w:rPr>
            </w:pPr>
            <w:r w:rsidRPr="00917793">
              <w:rPr>
                <w:color w:val="000000"/>
              </w:rPr>
              <w:t>1</w:t>
            </w:r>
          </w:p>
        </w:tc>
        <w:tc>
          <w:tcPr>
            <w:tcW w:w="3860" w:type="dxa"/>
            <w:shd w:val="clear" w:color="auto" w:fill="auto"/>
            <w:noWrap/>
            <w:vAlign w:val="center"/>
            <w:hideMark/>
          </w:tcPr>
          <w:p w14:paraId="0D623D95" w14:textId="77777777" w:rsidR="002B71D9" w:rsidRPr="00917793" w:rsidRDefault="002B71D9" w:rsidP="002B71D9">
            <w:pPr>
              <w:rPr>
                <w:color w:val="000000"/>
              </w:rPr>
            </w:pPr>
            <w:r w:rsidRPr="00917793">
              <w:rPr>
                <w:color w:val="000000"/>
              </w:rPr>
              <w:t>Нормативная выработка т/энергии</w:t>
            </w:r>
          </w:p>
        </w:tc>
        <w:tc>
          <w:tcPr>
            <w:tcW w:w="770" w:type="dxa"/>
            <w:vAlign w:val="center"/>
          </w:tcPr>
          <w:p w14:paraId="0CE13C26" w14:textId="77777777" w:rsidR="002B71D9" w:rsidRPr="00917793" w:rsidRDefault="002B71D9" w:rsidP="002B71D9">
            <w:pPr>
              <w:jc w:val="right"/>
              <w:rPr>
                <w:color w:val="000000"/>
              </w:rPr>
            </w:pPr>
            <w:r w:rsidRPr="00917793">
              <w:rPr>
                <w:color w:val="000000"/>
              </w:rPr>
              <w:t>Гкал</w:t>
            </w:r>
          </w:p>
        </w:tc>
        <w:tc>
          <w:tcPr>
            <w:tcW w:w="1325" w:type="dxa"/>
            <w:shd w:val="clear" w:color="auto" w:fill="auto"/>
            <w:vAlign w:val="center"/>
            <w:hideMark/>
          </w:tcPr>
          <w:p w14:paraId="37CD2811" w14:textId="77777777" w:rsidR="002B71D9" w:rsidRPr="00917793" w:rsidRDefault="002B71D9" w:rsidP="002B71D9">
            <w:pPr>
              <w:jc w:val="right"/>
              <w:rPr>
                <w:color w:val="000000"/>
              </w:rPr>
            </w:pPr>
            <w:r w:rsidRPr="00917793">
              <w:rPr>
                <w:color w:val="000000"/>
              </w:rPr>
              <w:t>8</w:t>
            </w:r>
            <w:r>
              <w:rPr>
                <w:color w:val="000000"/>
              </w:rPr>
              <w:t> </w:t>
            </w:r>
            <w:r w:rsidRPr="00917793">
              <w:rPr>
                <w:color w:val="000000"/>
              </w:rPr>
              <w:t>662</w:t>
            </w:r>
            <w:r>
              <w:rPr>
                <w:color w:val="000000"/>
              </w:rPr>
              <w:t>,00</w:t>
            </w:r>
          </w:p>
        </w:tc>
        <w:tc>
          <w:tcPr>
            <w:tcW w:w="1280" w:type="dxa"/>
            <w:shd w:val="clear" w:color="auto" w:fill="auto"/>
            <w:vAlign w:val="center"/>
            <w:hideMark/>
          </w:tcPr>
          <w:p w14:paraId="5486D8BC" w14:textId="77777777" w:rsidR="002B71D9" w:rsidRPr="00917793" w:rsidRDefault="002B71D9" w:rsidP="002B71D9">
            <w:pPr>
              <w:jc w:val="right"/>
              <w:rPr>
                <w:color w:val="000000"/>
              </w:rPr>
            </w:pPr>
            <w:r w:rsidRPr="00917793">
              <w:rPr>
                <w:color w:val="000000"/>
              </w:rPr>
              <w:t>4</w:t>
            </w:r>
            <w:r>
              <w:rPr>
                <w:color w:val="000000"/>
              </w:rPr>
              <w:t> </w:t>
            </w:r>
            <w:r w:rsidRPr="00917793">
              <w:rPr>
                <w:color w:val="000000"/>
              </w:rPr>
              <w:t>948</w:t>
            </w:r>
            <w:r>
              <w:rPr>
                <w:color w:val="000000"/>
              </w:rPr>
              <w:t>,00</w:t>
            </w:r>
          </w:p>
        </w:tc>
        <w:tc>
          <w:tcPr>
            <w:tcW w:w="1280" w:type="dxa"/>
            <w:shd w:val="clear" w:color="auto" w:fill="auto"/>
            <w:vAlign w:val="center"/>
            <w:hideMark/>
          </w:tcPr>
          <w:p w14:paraId="543585DA" w14:textId="77777777" w:rsidR="002B71D9" w:rsidRPr="00917793" w:rsidRDefault="002B71D9" w:rsidP="002B71D9">
            <w:pPr>
              <w:jc w:val="right"/>
              <w:rPr>
                <w:color w:val="000000"/>
              </w:rPr>
            </w:pPr>
            <w:r w:rsidRPr="00917793">
              <w:rPr>
                <w:color w:val="000000"/>
              </w:rPr>
              <w:t>3</w:t>
            </w:r>
            <w:r>
              <w:rPr>
                <w:color w:val="000000"/>
              </w:rPr>
              <w:t> </w:t>
            </w:r>
            <w:r w:rsidRPr="00917793">
              <w:rPr>
                <w:color w:val="000000"/>
              </w:rPr>
              <w:t>714</w:t>
            </w:r>
            <w:r>
              <w:rPr>
                <w:color w:val="000000"/>
              </w:rPr>
              <w:t>,00</w:t>
            </w:r>
          </w:p>
        </w:tc>
      </w:tr>
      <w:tr w:rsidR="002B71D9" w:rsidRPr="00917793" w14:paraId="6AA8159C" w14:textId="77777777" w:rsidTr="002B71D9">
        <w:trPr>
          <w:trHeight w:val="330"/>
        </w:trPr>
        <w:tc>
          <w:tcPr>
            <w:tcW w:w="844" w:type="dxa"/>
            <w:shd w:val="clear" w:color="auto" w:fill="auto"/>
            <w:vAlign w:val="center"/>
            <w:hideMark/>
          </w:tcPr>
          <w:p w14:paraId="1B660818" w14:textId="77777777" w:rsidR="002B71D9" w:rsidRPr="00917793" w:rsidRDefault="002B71D9" w:rsidP="002B71D9">
            <w:pPr>
              <w:jc w:val="center"/>
              <w:rPr>
                <w:color w:val="000000"/>
              </w:rPr>
            </w:pPr>
            <w:r w:rsidRPr="00917793">
              <w:rPr>
                <w:color w:val="000000"/>
              </w:rPr>
              <w:t>2</w:t>
            </w:r>
          </w:p>
        </w:tc>
        <w:tc>
          <w:tcPr>
            <w:tcW w:w="3860" w:type="dxa"/>
            <w:shd w:val="clear" w:color="auto" w:fill="auto"/>
            <w:noWrap/>
            <w:vAlign w:val="center"/>
            <w:hideMark/>
          </w:tcPr>
          <w:p w14:paraId="34514F2B" w14:textId="77777777" w:rsidR="002B71D9" w:rsidRPr="00917793" w:rsidRDefault="002B71D9" w:rsidP="002B71D9">
            <w:pPr>
              <w:rPr>
                <w:color w:val="000000"/>
              </w:rPr>
            </w:pPr>
            <w:r w:rsidRPr="00917793">
              <w:rPr>
                <w:color w:val="000000"/>
              </w:rPr>
              <w:t>Отпуск тепловой энергии в сеть</w:t>
            </w:r>
          </w:p>
        </w:tc>
        <w:tc>
          <w:tcPr>
            <w:tcW w:w="770" w:type="dxa"/>
            <w:vAlign w:val="center"/>
          </w:tcPr>
          <w:p w14:paraId="2E570548" w14:textId="77777777" w:rsidR="002B71D9" w:rsidRPr="00917793" w:rsidRDefault="002B71D9" w:rsidP="002B71D9">
            <w:pPr>
              <w:jc w:val="right"/>
              <w:rPr>
                <w:color w:val="000000"/>
              </w:rPr>
            </w:pPr>
            <w:r w:rsidRPr="00917793">
              <w:rPr>
                <w:color w:val="000000"/>
              </w:rPr>
              <w:t>Гкал</w:t>
            </w:r>
          </w:p>
        </w:tc>
        <w:tc>
          <w:tcPr>
            <w:tcW w:w="1325" w:type="dxa"/>
            <w:shd w:val="clear" w:color="auto" w:fill="auto"/>
            <w:vAlign w:val="center"/>
            <w:hideMark/>
          </w:tcPr>
          <w:p w14:paraId="5B725AC5" w14:textId="77777777" w:rsidR="002B71D9" w:rsidRPr="00917793" w:rsidRDefault="002B71D9" w:rsidP="002B71D9">
            <w:pPr>
              <w:jc w:val="right"/>
              <w:rPr>
                <w:color w:val="000000"/>
              </w:rPr>
            </w:pPr>
            <w:r w:rsidRPr="00917793">
              <w:rPr>
                <w:color w:val="000000"/>
              </w:rPr>
              <w:t>8</w:t>
            </w:r>
            <w:r>
              <w:rPr>
                <w:color w:val="000000"/>
              </w:rPr>
              <w:t> </w:t>
            </w:r>
            <w:r w:rsidRPr="00917793">
              <w:rPr>
                <w:color w:val="000000"/>
              </w:rPr>
              <w:t>440</w:t>
            </w:r>
            <w:r>
              <w:rPr>
                <w:color w:val="000000"/>
              </w:rPr>
              <w:t>,00</w:t>
            </w:r>
          </w:p>
        </w:tc>
        <w:tc>
          <w:tcPr>
            <w:tcW w:w="1280" w:type="dxa"/>
            <w:shd w:val="clear" w:color="auto" w:fill="auto"/>
            <w:vAlign w:val="center"/>
            <w:hideMark/>
          </w:tcPr>
          <w:p w14:paraId="4D111992" w14:textId="77777777" w:rsidR="002B71D9" w:rsidRPr="00917793" w:rsidRDefault="002B71D9" w:rsidP="002B71D9">
            <w:pPr>
              <w:jc w:val="right"/>
              <w:rPr>
                <w:color w:val="000000"/>
              </w:rPr>
            </w:pPr>
            <w:r w:rsidRPr="00917793">
              <w:rPr>
                <w:color w:val="000000"/>
              </w:rPr>
              <w:t>4</w:t>
            </w:r>
            <w:r>
              <w:rPr>
                <w:color w:val="000000"/>
              </w:rPr>
              <w:t> </w:t>
            </w:r>
            <w:r w:rsidRPr="00917793">
              <w:rPr>
                <w:color w:val="000000"/>
              </w:rPr>
              <w:t>821</w:t>
            </w:r>
            <w:r>
              <w:rPr>
                <w:color w:val="000000"/>
              </w:rPr>
              <w:t>,00</w:t>
            </w:r>
          </w:p>
        </w:tc>
        <w:tc>
          <w:tcPr>
            <w:tcW w:w="1280" w:type="dxa"/>
            <w:shd w:val="clear" w:color="auto" w:fill="auto"/>
            <w:vAlign w:val="center"/>
            <w:hideMark/>
          </w:tcPr>
          <w:p w14:paraId="240EE65C" w14:textId="77777777" w:rsidR="002B71D9" w:rsidRPr="00917793" w:rsidRDefault="002B71D9" w:rsidP="002B71D9">
            <w:pPr>
              <w:jc w:val="right"/>
              <w:rPr>
                <w:color w:val="000000"/>
              </w:rPr>
            </w:pPr>
            <w:r w:rsidRPr="00917793">
              <w:rPr>
                <w:color w:val="000000"/>
              </w:rPr>
              <w:t>3</w:t>
            </w:r>
            <w:r>
              <w:rPr>
                <w:color w:val="000000"/>
              </w:rPr>
              <w:t> </w:t>
            </w:r>
            <w:r w:rsidRPr="00917793">
              <w:rPr>
                <w:color w:val="000000"/>
              </w:rPr>
              <w:t>619</w:t>
            </w:r>
            <w:r>
              <w:rPr>
                <w:color w:val="000000"/>
              </w:rPr>
              <w:t>,00</w:t>
            </w:r>
          </w:p>
        </w:tc>
      </w:tr>
      <w:tr w:rsidR="002B71D9" w:rsidRPr="00917793" w14:paraId="2BD7A447" w14:textId="77777777" w:rsidTr="002B71D9">
        <w:trPr>
          <w:trHeight w:val="330"/>
        </w:trPr>
        <w:tc>
          <w:tcPr>
            <w:tcW w:w="844" w:type="dxa"/>
            <w:shd w:val="clear" w:color="auto" w:fill="auto"/>
            <w:vAlign w:val="center"/>
            <w:hideMark/>
          </w:tcPr>
          <w:p w14:paraId="4D51F8BC" w14:textId="77777777" w:rsidR="002B71D9" w:rsidRPr="00917793" w:rsidRDefault="002B71D9" w:rsidP="002B71D9">
            <w:pPr>
              <w:jc w:val="center"/>
              <w:rPr>
                <w:color w:val="000000"/>
              </w:rPr>
            </w:pPr>
            <w:r w:rsidRPr="00917793">
              <w:rPr>
                <w:color w:val="000000"/>
              </w:rPr>
              <w:t>3</w:t>
            </w:r>
          </w:p>
        </w:tc>
        <w:tc>
          <w:tcPr>
            <w:tcW w:w="3860" w:type="dxa"/>
            <w:shd w:val="clear" w:color="auto" w:fill="auto"/>
            <w:vAlign w:val="center"/>
            <w:hideMark/>
          </w:tcPr>
          <w:p w14:paraId="5CC00FD3" w14:textId="77777777" w:rsidR="002B71D9" w:rsidRPr="00917793" w:rsidRDefault="002B71D9" w:rsidP="002B71D9">
            <w:pPr>
              <w:rPr>
                <w:color w:val="000000"/>
              </w:rPr>
            </w:pPr>
            <w:r w:rsidRPr="00917793">
              <w:rPr>
                <w:color w:val="000000"/>
              </w:rPr>
              <w:t>Полезный отпуск</w:t>
            </w:r>
          </w:p>
        </w:tc>
        <w:tc>
          <w:tcPr>
            <w:tcW w:w="770" w:type="dxa"/>
            <w:vAlign w:val="center"/>
          </w:tcPr>
          <w:p w14:paraId="4F2BEF16" w14:textId="77777777" w:rsidR="002B71D9" w:rsidRPr="00917793" w:rsidRDefault="002B71D9" w:rsidP="002B71D9">
            <w:pPr>
              <w:jc w:val="right"/>
              <w:rPr>
                <w:color w:val="000000"/>
              </w:rPr>
            </w:pPr>
            <w:r w:rsidRPr="00917793">
              <w:rPr>
                <w:color w:val="000000"/>
              </w:rPr>
              <w:t>Гкал</w:t>
            </w:r>
          </w:p>
        </w:tc>
        <w:tc>
          <w:tcPr>
            <w:tcW w:w="1325" w:type="dxa"/>
            <w:shd w:val="clear" w:color="auto" w:fill="auto"/>
            <w:vAlign w:val="center"/>
            <w:hideMark/>
          </w:tcPr>
          <w:p w14:paraId="63800C3C" w14:textId="77777777" w:rsidR="002B71D9" w:rsidRPr="00917793" w:rsidRDefault="002B71D9" w:rsidP="002B71D9">
            <w:pPr>
              <w:jc w:val="right"/>
              <w:rPr>
                <w:color w:val="000000"/>
              </w:rPr>
            </w:pPr>
            <w:r w:rsidRPr="00917793">
              <w:rPr>
                <w:color w:val="000000"/>
              </w:rPr>
              <w:t>7</w:t>
            </w:r>
            <w:r>
              <w:rPr>
                <w:color w:val="000000"/>
              </w:rPr>
              <w:t> </w:t>
            </w:r>
            <w:r w:rsidRPr="00917793">
              <w:rPr>
                <w:color w:val="000000"/>
              </w:rPr>
              <w:t>630</w:t>
            </w:r>
            <w:r>
              <w:rPr>
                <w:color w:val="000000"/>
              </w:rPr>
              <w:t>,00</w:t>
            </w:r>
          </w:p>
        </w:tc>
        <w:tc>
          <w:tcPr>
            <w:tcW w:w="1280" w:type="dxa"/>
            <w:shd w:val="clear" w:color="auto" w:fill="auto"/>
            <w:vAlign w:val="center"/>
            <w:hideMark/>
          </w:tcPr>
          <w:p w14:paraId="4262538E" w14:textId="77777777" w:rsidR="002B71D9" w:rsidRPr="00917793" w:rsidRDefault="002B71D9" w:rsidP="002B71D9">
            <w:pPr>
              <w:jc w:val="right"/>
              <w:rPr>
                <w:color w:val="000000"/>
              </w:rPr>
            </w:pPr>
            <w:r w:rsidRPr="00917793">
              <w:rPr>
                <w:color w:val="000000"/>
              </w:rPr>
              <w:t>4</w:t>
            </w:r>
            <w:r>
              <w:rPr>
                <w:color w:val="000000"/>
              </w:rPr>
              <w:t> </w:t>
            </w:r>
            <w:r w:rsidRPr="00917793">
              <w:rPr>
                <w:color w:val="000000"/>
              </w:rPr>
              <w:t>358</w:t>
            </w:r>
            <w:r>
              <w:rPr>
                <w:color w:val="000000"/>
              </w:rPr>
              <w:t>,00</w:t>
            </w:r>
          </w:p>
        </w:tc>
        <w:tc>
          <w:tcPr>
            <w:tcW w:w="1280" w:type="dxa"/>
            <w:shd w:val="clear" w:color="auto" w:fill="auto"/>
            <w:vAlign w:val="center"/>
            <w:hideMark/>
          </w:tcPr>
          <w:p w14:paraId="512C4ECB" w14:textId="77777777" w:rsidR="002B71D9" w:rsidRPr="00917793" w:rsidRDefault="002B71D9" w:rsidP="002B71D9">
            <w:pPr>
              <w:jc w:val="right"/>
              <w:rPr>
                <w:color w:val="000000"/>
              </w:rPr>
            </w:pPr>
            <w:r w:rsidRPr="00917793">
              <w:rPr>
                <w:color w:val="000000"/>
              </w:rPr>
              <w:t>3</w:t>
            </w:r>
            <w:r>
              <w:rPr>
                <w:color w:val="000000"/>
              </w:rPr>
              <w:t> </w:t>
            </w:r>
            <w:r w:rsidRPr="00917793">
              <w:rPr>
                <w:color w:val="000000"/>
              </w:rPr>
              <w:t>272</w:t>
            </w:r>
            <w:r>
              <w:rPr>
                <w:color w:val="000000"/>
              </w:rPr>
              <w:t>,00</w:t>
            </w:r>
          </w:p>
        </w:tc>
      </w:tr>
      <w:tr w:rsidR="002B71D9" w:rsidRPr="00917793" w14:paraId="4FC3559B" w14:textId="77777777" w:rsidTr="002B71D9">
        <w:trPr>
          <w:trHeight w:val="645"/>
        </w:trPr>
        <w:tc>
          <w:tcPr>
            <w:tcW w:w="844" w:type="dxa"/>
            <w:shd w:val="clear" w:color="auto" w:fill="auto"/>
            <w:vAlign w:val="center"/>
            <w:hideMark/>
          </w:tcPr>
          <w:p w14:paraId="0AC60C2A" w14:textId="77777777" w:rsidR="002B71D9" w:rsidRPr="00917793" w:rsidRDefault="002B71D9" w:rsidP="002B71D9">
            <w:pPr>
              <w:jc w:val="center"/>
              <w:rPr>
                <w:color w:val="000000"/>
              </w:rPr>
            </w:pPr>
            <w:r w:rsidRPr="00917793">
              <w:rPr>
                <w:color w:val="000000"/>
              </w:rPr>
              <w:t>4</w:t>
            </w:r>
          </w:p>
        </w:tc>
        <w:tc>
          <w:tcPr>
            <w:tcW w:w="3860" w:type="dxa"/>
            <w:shd w:val="clear" w:color="auto" w:fill="auto"/>
            <w:vAlign w:val="center"/>
            <w:hideMark/>
          </w:tcPr>
          <w:p w14:paraId="6ACD6EF6" w14:textId="77777777" w:rsidR="002B71D9" w:rsidRPr="00917793" w:rsidRDefault="002B71D9" w:rsidP="002B71D9">
            <w:pPr>
              <w:rPr>
                <w:color w:val="000000"/>
              </w:rPr>
            </w:pPr>
            <w:r w:rsidRPr="00917793">
              <w:rPr>
                <w:color w:val="000000"/>
              </w:rPr>
              <w:t>Полезный отпуск на потребительский рынок</w:t>
            </w:r>
          </w:p>
        </w:tc>
        <w:tc>
          <w:tcPr>
            <w:tcW w:w="770" w:type="dxa"/>
            <w:vAlign w:val="center"/>
          </w:tcPr>
          <w:p w14:paraId="6626CD0C" w14:textId="77777777" w:rsidR="002B71D9" w:rsidRPr="00917793" w:rsidRDefault="002B71D9" w:rsidP="002B71D9">
            <w:pPr>
              <w:jc w:val="right"/>
              <w:rPr>
                <w:color w:val="000000"/>
              </w:rPr>
            </w:pPr>
            <w:r w:rsidRPr="00917793">
              <w:rPr>
                <w:color w:val="000000"/>
              </w:rPr>
              <w:t>Гкал</w:t>
            </w:r>
          </w:p>
        </w:tc>
        <w:tc>
          <w:tcPr>
            <w:tcW w:w="1325" w:type="dxa"/>
            <w:shd w:val="clear" w:color="auto" w:fill="auto"/>
            <w:vAlign w:val="center"/>
            <w:hideMark/>
          </w:tcPr>
          <w:p w14:paraId="799544F6" w14:textId="77777777" w:rsidR="002B71D9" w:rsidRPr="00917793" w:rsidRDefault="002B71D9" w:rsidP="002B71D9">
            <w:pPr>
              <w:jc w:val="right"/>
              <w:rPr>
                <w:color w:val="000000"/>
              </w:rPr>
            </w:pPr>
            <w:r w:rsidRPr="00917793">
              <w:rPr>
                <w:color w:val="000000"/>
              </w:rPr>
              <w:t>5</w:t>
            </w:r>
            <w:r>
              <w:rPr>
                <w:color w:val="000000"/>
              </w:rPr>
              <w:t> </w:t>
            </w:r>
            <w:r w:rsidRPr="00917793">
              <w:rPr>
                <w:color w:val="000000"/>
              </w:rPr>
              <w:t>734</w:t>
            </w:r>
            <w:r>
              <w:rPr>
                <w:color w:val="000000"/>
              </w:rPr>
              <w:t>,00</w:t>
            </w:r>
          </w:p>
        </w:tc>
        <w:tc>
          <w:tcPr>
            <w:tcW w:w="1280" w:type="dxa"/>
            <w:shd w:val="clear" w:color="auto" w:fill="auto"/>
            <w:vAlign w:val="center"/>
            <w:hideMark/>
          </w:tcPr>
          <w:p w14:paraId="6E837804" w14:textId="77777777" w:rsidR="002B71D9" w:rsidRPr="00917793" w:rsidRDefault="002B71D9" w:rsidP="002B71D9">
            <w:pPr>
              <w:jc w:val="right"/>
              <w:rPr>
                <w:color w:val="000000"/>
              </w:rPr>
            </w:pPr>
            <w:r w:rsidRPr="00917793">
              <w:rPr>
                <w:color w:val="000000"/>
              </w:rPr>
              <w:t>3</w:t>
            </w:r>
            <w:r>
              <w:rPr>
                <w:color w:val="000000"/>
              </w:rPr>
              <w:t> </w:t>
            </w:r>
            <w:r w:rsidRPr="00917793">
              <w:rPr>
                <w:color w:val="000000"/>
              </w:rPr>
              <w:t>275</w:t>
            </w:r>
            <w:r>
              <w:rPr>
                <w:color w:val="000000"/>
              </w:rPr>
              <w:t>,00</w:t>
            </w:r>
          </w:p>
        </w:tc>
        <w:tc>
          <w:tcPr>
            <w:tcW w:w="1280" w:type="dxa"/>
            <w:shd w:val="clear" w:color="auto" w:fill="auto"/>
            <w:vAlign w:val="center"/>
            <w:hideMark/>
          </w:tcPr>
          <w:p w14:paraId="44A02BF6" w14:textId="77777777" w:rsidR="002B71D9" w:rsidRPr="00917793" w:rsidRDefault="002B71D9" w:rsidP="002B71D9">
            <w:pPr>
              <w:jc w:val="right"/>
              <w:rPr>
                <w:color w:val="000000"/>
              </w:rPr>
            </w:pPr>
            <w:r w:rsidRPr="00917793">
              <w:rPr>
                <w:color w:val="000000"/>
              </w:rPr>
              <w:t>2</w:t>
            </w:r>
            <w:r>
              <w:rPr>
                <w:color w:val="000000"/>
              </w:rPr>
              <w:t> </w:t>
            </w:r>
            <w:r w:rsidRPr="00917793">
              <w:rPr>
                <w:color w:val="000000"/>
              </w:rPr>
              <w:t>459</w:t>
            </w:r>
            <w:r>
              <w:rPr>
                <w:color w:val="000000"/>
              </w:rPr>
              <w:t>,00</w:t>
            </w:r>
          </w:p>
        </w:tc>
      </w:tr>
      <w:tr w:rsidR="002B71D9" w:rsidRPr="00917793" w14:paraId="59DC7D34" w14:textId="77777777" w:rsidTr="002B71D9">
        <w:trPr>
          <w:trHeight w:val="330"/>
        </w:trPr>
        <w:tc>
          <w:tcPr>
            <w:tcW w:w="844" w:type="dxa"/>
            <w:shd w:val="clear" w:color="auto" w:fill="auto"/>
            <w:noWrap/>
            <w:vAlign w:val="center"/>
            <w:hideMark/>
          </w:tcPr>
          <w:p w14:paraId="13B801F7" w14:textId="77777777" w:rsidR="002B71D9" w:rsidRPr="00917793" w:rsidRDefault="002B71D9" w:rsidP="002B71D9">
            <w:pPr>
              <w:jc w:val="center"/>
              <w:rPr>
                <w:color w:val="000000"/>
              </w:rPr>
            </w:pPr>
            <w:r w:rsidRPr="00917793">
              <w:rPr>
                <w:color w:val="000000"/>
              </w:rPr>
              <w:t xml:space="preserve"> 4.1</w:t>
            </w:r>
          </w:p>
        </w:tc>
        <w:tc>
          <w:tcPr>
            <w:tcW w:w="3860" w:type="dxa"/>
            <w:shd w:val="clear" w:color="auto" w:fill="auto"/>
            <w:vAlign w:val="center"/>
            <w:hideMark/>
          </w:tcPr>
          <w:p w14:paraId="15300E5D" w14:textId="77777777" w:rsidR="002B71D9" w:rsidRPr="00917793" w:rsidRDefault="002B71D9" w:rsidP="002B71D9">
            <w:pPr>
              <w:rPr>
                <w:color w:val="000000"/>
              </w:rPr>
            </w:pPr>
            <w:r w:rsidRPr="00917793">
              <w:rPr>
                <w:color w:val="000000"/>
              </w:rPr>
              <w:t>- жилищные организации</w:t>
            </w:r>
          </w:p>
        </w:tc>
        <w:tc>
          <w:tcPr>
            <w:tcW w:w="770" w:type="dxa"/>
            <w:vAlign w:val="center"/>
          </w:tcPr>
          <w:p w14:paraId="6FA3D103" w14:textId="77777777" w:rsidR="002B71D9" w:rsidRPr="00917793" w:rsidRDefault="002B71D9" w:rsidP="002B71D9">
            <w:pPr>
              <w:jc w:val="right"/>
              <w:rPr>
                <w:color w:val="000000"/>
              </w:rPr>
            </w:pPr>
            <w:r w:rsidRPr="00917793">
              <w:rPr>
                <w:color w:val="000000"/>
              </w:rPr>
              <w:t>Гкал</w:t>
            </w:r>
          </w:p>
        </w:tc>
        <w:tc>
          <w:tcPr>
            <w:tcW w:w="1325" w:type="dxa"/>
            <w:shd w:val="clear" w:color="auto" w:fill="auto"/>
            <w:vAlign w:val="center"/>
            <w:hideMark/>
          </w:tcPr>
          <w:p w14:paraId="7A964803" w14:textId="77777777" w:rsidR="002B71D9" w:rsidRPr="00917793" w:rsidRDefault="002B71D9" w:rsidP="002B71D9">
            <w:pPr>
              <w:jc w:val="right"/>
              <w:rPr>
                <w:color w:val="000000"/>
              </w:rPr>
            </w:pPr>
            <w:r w:rsidRPr="00917793">
              <w:rPr>
                <w:color w:val="000000"/>
              </w:rPr>
              <w:t>370</w:t>
            </w:r>
            <w:r>
              <w:rPr>
                <w:color w:val="000000"/>
              </w:rPr>
              <w:t>,00</w:t>
            </w:r>
          </w:p>
        </w:tc>
        <w:tc>
          <w:tcPr>
            <w:tcW w:w="1280" w:type="dxa"/>
            <w:shd w:val="clear" w:color="auto" w:fill="auto"/>
            <w:vAlign w:val="center"/>
            <w:hideMark/>
          </w:tcPr>
          <w:p w14:paraId="725598E4" w14:textId="77777777" w:rsidR="002B71D9" w:rsidRPr="00917793" w:rsidRDefault="002B71D9" w:rsidP="002B71D9">
            <w:pPr>
              <w:jc w:val="right"/>
              <w:rPr>
                <w:color w:val="000000"/>
              </w:rPr>
            </w:pPr>
            <w:r w:rsidRPr="00917793">
              <w:rPr>
                <w:color w:val="000000"/>
              </w:rPr>
              <w:t>211</w:t>
            </w:r>
            <w:r>
              <w:rPr>
                <w:color w:val="000000"/>
              </w:rPr>
              <w:t>,00</w:t>
            </w:r>
          </w:p>
        </w:tc>
        <w:tc>
          <w:tcPr>
            <w:tcW w:w="1280" w:type="dxa"/>
            <w:shd w:val="clear" w:color="auto" w:fill="auto"/>
            <w:vAlign w:val="center"/>
            <w:hideMark/>
          </w:tcPr>
          <w:p w14:paraId="58D76221" w14:textId="77777777" w:rsidR="002B71D9" w:rsidRPr="00917793" w:rsidRDefault="002B71D9" w:rsidP="002B71D9">
            <w:pPr>
              <w:jc w:val="right"/>
              <w:rPr>
                <w:color w:val="000000"/>
              </w:rPr>
            </w:pPr>
            <w:r w:rsidRPr="00917793">
              <w:rPr>
                <w:color w:val="000000"/>
              </w:rPr>
              <w:t>159</w:t>
            </w:r>
            <w:r>
              <w:rPr>
                <w:color w:val="000000"/>
              </w:rPr>
              <w:t>,00</w:t>
            </w:r>
          </w:p>
        </w:tc>
      </w:tr>
      <w:tr w:rsidR="002B71D9" w:rsidRPr="00917793" w14:paraId="1C2C8B2D" w14:textId="77777777" w:rsidTr="002B71D9">
        <w:trPr>
          <w:trHeight w:val="330"/>
        </w:trPr>
        <w:tc>
          <w:tcPr>
            <w:tcW w:w="844" w:type="dxa"/>
            <w:shd w:val="clear" w:color="auto" w:fill="auto"/>
            <w:noWrap/>
            <w:vAlign w:val="center"/>
            <w:hideMark/>
          </w:tcPr>
          <w:p w14:paraId="7ABC1F56" w14:textId="77777777" w:rsidR="002B71D9" w:rsidRPr="00917793" w:rsidRDefault="002B71D9" w:rsidP="002B71D9">
            <w:pPr>
              <w:jc w:val="center"/>
              <w:rPr>
                <w:color w:val="000000"/>
              </w:rPr>
            </w:pPr>
            <w:r w:rsidRPr="00917793">
              <w:rPr>
                <w:color w:val="000000"/>
              </w:rPr>
              <w:t xml:space="preserve"> 4.2</w:t>
            </w:r>
          </w:p>
        </w:tc>
        <w:tc>
          <w:tcPr>
            <w:tcW w:w="3860" w:type="dxa"/>
            <w:shd w:val="clear" w:color="auto" w:fill="auto"/>
            <w:noWrap/>
            <w:vAlign w:val="center"/>
            <w:hideMark/>
          </w:tcPr>
          <w:p w14:paraId="1E0B1237" w14:textId="77777777" w:rsidR="002B71D9" w:rsidRPr="00917793" w:rsidRDefault="002B71D9" w:rsidP="002B71D9">
            <w:pPr>
              <w:rPr>
                <w:color w:val="000000"/>
              </w:rPr>
            </w:pPr>
            <w:r w:rsidRPr="00917793">
              <w:rPr>
                <w:color w:val="000000"/>
              </w:rPr>
              <w:t>- бюджетные организации</w:t>
            </w:r>
          </w:p>
        </w:tc>
        <w:tc>
          <w:tcPr>
            <w:tcW w:w="770" w:type="dxa"/>
            <w:vAlign w:val="center"/>
          </w:tcPr>
          <w:p w14:paraId="29C69815" w14:textId="77777777" w:rsidR="002B71D9" w:rsidRPr="00917793" w:rsidRDefault="002B71D9" w:rsidP="002B71D9">
            <w:pPr>
              <w:jc w:val="right"/>
              <w:rPr>
                <w:color w:val="000000"/>
              </w:rPr>
            </w:pPr>
            <w:r w:rsidRPr="00917793">
              <w:rPr>
                <w:color w:val="000000"/>
              </w:rPr>
              <w:t>Гкал</w:t>
            </w:r>
          </w:p>
        </w:tc>
        <w:tc>
          <w:tcPr>
            <w:tcW w:w="1325" w:type="dxa"/>
            <w:shd w:val="clear" w:color="auto" w:fill="auto"/>
            <w:noWrap/>
            <w:vAlign w:val="center"/>
            <w:hideMark/>
          </w:tcPr>
          <w:p w14:paraId="42C517C6" w14:textId="77777777" w:rsidR="002B71D9" w:rsidRPr="00917793" w:rsidRDefault="002B71D9" w:rsidP="002B71D9">
            <w:pPr>
              <w:jc w:val="right"/>
              <w:rPr>
                <w:color w:val="000000"/>
              </w:rPr>
            </w:pPr>
            <w:r w:rsidRPr="00917793">
              <w:rPr>
                <w:color w:val="000000"/>
              </w:rPr>
              <w:t>0</w:t>
            </w:r>
            <w:r>
              <w:rPr>
                <w:color w:val="000000"/>
              </w:rPr>
              <w:t>,00</w:t>
            </w:r>
          </w:p>
        </w:tc>
        <w:tc>
          <w:tcPr>
            <w:tcW w:w="1280" w:type="dxa"/>
            <w:shd w:val="clear" w:color="auto" w:fill="auto"/>
            <w:vAlign w:val="center"/>
            <w:hideMark/>
          </w:tcPr>
          <w:p w14:paraId="1E2DDEF9" w14:textId="77777777" w:rsidR="002B71D9" w:rsidRPr="00917793" w:rsidRDefault="002B71D9" w:rsidP="002B71D9">
            <w:pPr>
              <w:jc w:val="right"/>
              <w:rPr>
                <w:color w:val="000000"/>
              </w:rPr>
            </w:pPr>
            <w:r w:rsidRPr="00917793">
              <w:rPr>
                <w:color w:val="000000"/>
              </w:rPr>
              <w:t>0</w:t>
            </w:r>
            <w:r>
              <w:rPr>
                <w:color w:val="000000"/>
              </w:rPr>
              <w:t>,00</w:t>
            </w:r>
          </w:p>
        </w:tc>
        <w:tc>
          <w:tcPr>
            <w:tcW w:w="1280" w:type="dxa"/>
            <w:shd w:val="clear" w:color="auto" w:fill="auto"/>
            <w:vAlign w:val="center"/>
            <w:hideMark/>
          </w:tcPr>
          <w:p w14:paraId="60CFBA57" w14:textId="77777777" w:rsidR="002B71D9" w:rsidRPr="00917793" w:rsidRDefault="002B71D9" w:rsidP="002B71D9">
            <w:pPr>
              <w:jc w:val="right"/>
              <w:rPr>
                <w:color w:val="000000"/>
              </w:rPr>
            </w:pPr>
            <w:r w:rsidRPr="00917793">
              <w:rPr>
                <w:color w:val="000000"/>
              </w:rPr>
              <w:t>0</w:t>
            </w:r>
            <w:r>
              <w:rPr>
                <w:color w:val="000000"/>
              </w:rPr>
              <w:t>,00</w:t>
            </w:r>
          </w:p>
        </w:tc>
      </w:tr>
      <w:tr w:rsidR="002B71D9" w:rsidRPr="00917793" w14:paraId="6D5E9FFE" w14:textId="77777777" w:rsidTr="002B71D9">
        <w:trPr>
          <w:trHeight w:val="330"/>
        </w:trPr>
        <w:tc>
          <w:tcPr>
            <w:tcW w:w="844" w:type="dxa"/>
            <w:shd w:val="clear" w:color="auto" w:fill="auto"/>
            <w:noWrap/>
            <w:vAlign w:val="center"/>
            <w:hideMark/>
          </w:tcPr>
          <w:p w14:paraId="73E40294" w14:textId="77777777" w:rsidR="002B71D9" w:rsidRPr="00917793" w:rsidRDefault="002B71D9" w:rsidP="002B71D9">
            <w:pPr>
              <w:jc w:val="center"/>
              <w:rPr>
                <w:color w:val="000000"/>
              </w:rPr>
            </w:pPr>
            <w:r w:rsidRPr="00917793">
              <w:rPr>
                <w:color w:val="000000"/>
              </w:rPr>
              <w:t xml:space="preserve"> 4.3</w:t>
            </w:r>
          </w:p>
        </w:tc>
        <w:tc>
          <w:tcPr>
            <w:tcW w:w="3860" w:type="dxa"/>
            <w:shd w:val="clear" w:color="auto" w:fill="auto"/>
            <w:noWrap/>
            <w:vAlign w:val="center"/>
            <w:hideMark/>
          </w:tcPr>
          <w:p w14:paraId="0D43E1AD" w14:textId="77777777" w:rsidR="002B71D9" w:rsidRPr="00917793" w:rsidRDefault="002B71D9" w:rsidP="002B71D9">
            <w:pPr>
              <w:rPr>
                <w:color w:val="000000"/>
              </w:rPr>
            </w:pPr>
            <w:r w:rsidRPr="00917793">
              <w:rPr>
                <w:color w:val="000000"/>
              </w:rPr>
              <w:t>- прочие потребители</w:t>
            </w:r>
          </w:p>
        </w:tc>
        <w:tc>
          <w:tcPr>
            <w:tcW w:w="770" w:type="dxa"/>
            <w:vAlign w:val="center"/>
          </w:tcPr>
          <w:p w14:paraId="003571B5" w14:textId="77777777" w:rsidR="002B71D9" w:rsidRPr="00917793" w:rsidRDefault="002B71D9" w:rsidP="002B71D9">
            <w:pPr>
              <w:jc w:val="right"/>
              <w:rPr>
                <w:color w:val="000000"/>
              </w:rPr>
            </w:pPr>
            <w:r w:rsidRPr="00917793">
              <w:rPr>
                <w:color w:val="000000"/>
              </w:rPr>
              <w:t>Гкал</w:t>
            </w:r>
          </w:p>
        </w:tc>
        <w:tc>
          <w:tcPr>
            <w:tcW w:w="1325" w:type="dxa"/>
            <w:shd w:val="clear" w:color="auto" w:fill="auto"/>
            <w:noWrap/>
            <w:vAlign w:val="center"/>
            <w:hideMark/>
          </w:tcPr>
          <w:p w14:paraId="1D57E7A6" w14:textId="77777777" w:rsidR="002B71D9" w:rsidRPr="00917793" w:rsidRDefault="002B71D9" w:rsidP="002B71D9">
            <w:pPr>
              <w:jc w:val="right"/>
              <w:rPr>
                <w:color w:val="000000"/>
              </w:rPr>
            </w:pPr>
            <w:r w:rsidRPr="00917793">
              <w:rPr>
                <w:color w:val="000000"/>
              </w:rPr>
              <w:t>5</w:t>
            </w:r>
            <w:r>
              <w:rPr>
                <w:color w:val="000000"/>
              </w:rPr>
              <w:t> </w:t>
            </w:r>
            <w:r w:rsidRPr="00917793">
              <w:rPr>
                <w:color w:val="000000"/>
              </w:rPr>
              <w:t>364</w:t>
            </w:r>
            <w:r>
              <w:rPr>
                <w:color w:val="000000"/>
              </w:rPr>
              <w:t>,00</w:t>
            </w:r>
          </w:p>
        </w:tc>
        <w:tc>
          <w:tcPr>
            <w:tcW w:w="1280" w:type="dxa"/>
            <w:shd w:val="clear" w:color="auto" w:fill="auto"/>
            <w:vAlign w:val="center"/>
            <w:hideMark/>
          </w:tcPr>
          <w:p w14:paraId="505E9C4E" w14:textId="77777777" w:rsidR="002B71D9" w:rsidRPr="00917793" w:rsidRDefault="002B71D9" w:rsidP="002B71D9">
            <w:pPr>
              <w:jc w:val="right"/>
              <w:rPr>
                <w:color w:val="000000"/>
              </w:rPr>
            </w:pPr>
            <w:r w:rsidRPr="00917793">
              <w:rPr>
                <w:color w:val="000000"/>
              </w:rPr>
              <w:t>3</w:t>
            </w:r>
            <w:r>
              <w:rPr>
                <w:color w:val="000000"/>
              </w:rPr>
              <w:t> </w:t>
            </w:r>
            <w:r w:rsidRPr="00917793">
              <w:rPr>
                <w:color w:val="000000"/>
              </w:rPr>
              <w:t>064</w:t>
            </w:r>
            <w:r>
              <w:rPr>
                <w:color w:val="000000"/>
              </w:rPr>
              <w:t>,00</w:t>
            </w:r>
          </w:p>
        </w:tc>
        <w:tc>
          <w:tcPr>
            <w:tcW w:w="1280" w:type="dxa"/>
            <w:shd w:val="clear" w:color="auto" w:fill="auto"/>
            <w:vAlign w:val="center"/>
            <w:hideMark/>
          </w:tcPr>
          <w:p w14:paraId="589F2BC2" w14:textId="77777777" w:rsidR="002B71D9" w:rsidRPr="00917793" w:rsidRDefault="002B71D9" w:rsidP="002B71D9">
            <w:pPr>
              <w:jc w:val="right"/>
              <w:rPr>
                <w:color w:val="000000"/>
              </w:rPr>
            </w:pPr>
            <w:r w:rsidRPr="00917793">
              <w:rPr>
                <w:color w:val="000000"/>
              </w:rPr>
              <w:t>2</w:t>
            </w:r>
            <w:r>
              <w:rPr>
                <w:color w:val="000000"/>
              </w:rPr>
              <w:t> </w:t>
            </w:r>
            <w:r w:rsidRPr="00917793">
              <w:rPr>
                <w:color w:val="000000"/>
              </w:rPr>
              <w:t>300</w:t>
            </w:r>
            <w:r>
              <w:rPr>
                <w:color w:val="000000"/>
              </w:rPr>
              <w:t>,00</w:t>
            </w:r>
          </w:p>
        </w:tc>
      </w:tr>
      <w:tr w:rsidR="002B71D9" w:rsidRPr="00917793" w14:paraId="257B2F0C" w14:textId="77777777" w:rsidTr="002B71D9">
        <w:trPr>
          <w:trHeight w:val="330"/>
        </w:trPr>
        <w:tc>
          <w:tcPr>
            <w:tcW w:w="844" w:type="dxa"/>
            <w:shd w:val="clear" w:color="auto" w:fill="auto"/>
            <w:noWrap/>
            <w:vAlign w:val="center"/>
            <w:hideMark/>
          </w:tcPr>
          <w:p w14:paraId="622CD067" w14:textId="77777777" w:rsidR="002B71D9" w:rsidRPr="00917793" w:rsidRDefault="002B71D9" w:rsidP="002B71D9">
            <w:pPr>
              <w:jc w:val="center"/>
              <w:rPr>
                <w:color w:val="000000"/>
              </w:rPr>
            </w:pPr>
            <w:r w:rsidRPr="00917793">
              <w:rPr>
                <w:color w:val="000000"/>
              </w:rPr>
              <w:t>5</w:t>
            </w:r>
          </w:p>
        </w:tc>
        <w:tc>
          <w:tcPr>
            <w:tcW w:w="3860" w:type="dxa"/>
            <w:shd w:val="clear" w:color="auto" w:fill="auto"/>
            <w:vAlign w:val="center"/>
            <w:hideMark/>
          </w:tcPr>
          <w:p w14:paraId="6C43E671" w14:textId="77777777" w:rsidR="002B71D9" w:rsidRPr="00917793" w:rsidRDefault="002B71D9" w:rsidP="002B71D9">
            <w:pPr>
              <w:rPr>
                <w:color w:val="000000"/>
              </w:rPr>
            </w:pPr>
            <w:r w:rsidRPr="00917793">
              <w:rPr>
                <w:color w:val="000000"/>
              </w:rPr>
              <w:t>- производственные нужды</w:t>
            </w:r>
          </w:p>
        </w:tc>
        <w:tc>
          <w:tcPr>
            <w:tcW w:w="770" w:type="dxa"/>
            <w:vAlign w:val="center"/>
          </w:tcPr>
          <w:p w14:paraId="03EC73E4" w14:textId="77777777" w:rsidR="002B71D9" w:rsidRPr="00917793" w:rsidRDefault="002B71D9" w:rsidP="002B71D9">
            <w:pPr>
              <w:jc w:val="right"/>
              <w:rPr>
                <w:color w:val="000000"/>
              </w:rPr>
            </w:pPr>
            <w:r w:rsidRPr="00917793">
              <w:rPr>
                <w:color w:val="000000"/>
              </w:rPr>
              <w:t>Гкал</w:t>
            </w:r>
          </w:p>
        </w:tc>
        <w:tc>
          <w:tcPr>
            <w:tcW w:w="1325" w:type="dxa"/>
            <w:shd w:val="clear" w:color="auto" w:fill="auto"/>
            <w:vAlign w:val="center"/>
            <w:hideMark/>
          </w:tcPr>
          <w:p w14:paraId="2126A89A" w14:textId="77777777" w:rsidR="002B71D9" w:rsidRPr="00917793" w:rsidRDefault="002B71D9" w:rsidP="002B71D9">
            <w:pPr>
              <w:jc w:val="right"/>
              <w:rPr>
                <w:color w:val="000000"/>
              </w:rPr>
            </w:pPr>
            <w:r w:rsidRPr="00917793">
              <w:rPr>
                <w:color w:val="000000"/>
              </w:rPr>
              <w:t>1</w:t>
            </w:r>
            <w:r>
              <w:rPr>
                <w:color w:val="000000"/>
              </w:rPr>
              <w:t> </w:t>
            </w:r>
            <w:r w:rsidRPr="00917793">
              <w:rPr>
                <w:color w:val="000000"/>
              </w:rPr>
              <w:t>896</w:t>
            </w:r>
            <w:r>
              <w:rPr>
                <w:color w:val="000000"/>
              </w:rPr>
              <w:t>,00</w:t>
            </w:r>
          </w:p>
        </w:tc>
        <w:tc>
          <w:tcPr>
            <w:tcW w:w="1280" w:type="dxa"/>
            <w:shd w:val="clear" w:color="auto" w:fill="auto"/>
            <w:vAlign w:val="center"/>
            <w:hideMark/>
          </w:tcPr>
          <w:p w14:paraId="631EED51" w14:textId="77777777" w:rsidR="002B71D9" w:rsidRPr="00917793" w:rsidRDefault="002B71D9" w:rsidP="002B71D9">
            <w:pPr>
              <w:jc w:val="right"/>
              <w:rPr>
                <w:color w:val="000000"/>
              </w:rPr>
            </w:pPr>
            <w:r w:rsidRPr="00917793">
              <w:rPr>
                <w:color w:val="000000"/>
              </w:rPr>
              <w:t>1</w:t>
            </w:r>
            <w:r>
              <w:rPr>
                <w:color w:val="000000"/>
              </w:rPr>
              <w:t> </w:t>
            </w:r>
            <w:r w:rsidRPr="00917793">
              <w:rPr>
                <w:color w:val="000000"/>
              </w:rPr>
              <w:t>083</w:t>
            </w:r>
            <w:r>
              <w:rPr>
                <w:color w:val="000000"/>
              </w:rPr>
              <w:t>,00</w:t>
            </w:r>
          </w:p>
        </w:tc>
        <w:tc>
          <w:tcPr>
            <w:tcW w:w="1280" w:type="dxa"/>
            <w:shd w:val="clear" w:color="auto" w:fill="auto"/>
            <w:vAlign w:val="center"/>
            <w:hideMark/>
          </w:tcPr>
          <w:p w14:paraId="3483204E" w14:textId="77777777" w:rsidR="002B71D9" w:rsidRPr="00917793" w:rsidRDefault="002B71D9" w:rsidP="002B71D9">
            <w:pPr>
              <w:jc w:val="right"/>
              <w:rPr>
                <w:color w:val="000000"/>
              </w:rPr>
            </w:pPr>
            <w:r w:rsidRPr="00917793">
              <w:rPr>
                <w:color w:val="000000"/>
              </w:rPr>
              <w:t>813</w:t>
            </w:r>
            <w:r>
              <w:rPr>
                <w:color w:val="000000"/>
              </w:rPr>
              <w:t>,00</w:t>
            </w:r>
          </w:p>
        </w:tc>
      </w:tr>
      <w:tr w:rsidR="002B71D9" w:rsidRPr="00917793" w14:paraId="32901482" w14:textId="77777777" w:rsidTr="002B71D9">
        <w:trPr>
          <w:trHeight w:val="330"/>
        </w:trPr>
        <w:tc>
          <w:tcPr>
            <w:tcW w:w="844" w:type="dxa"/>
            <w:shd w:val="clear" w:color="auto" w:fill="auto"/>
            <w:noWrap/>
            <w:vAlign w:val="center"/>
            <w:hideMark/>
          </w:tcPr>
          <w:p w14:paraId="01C8A99E" w14:textId="77777777" w:rsidR="002B71D9" w:rsidRPr="00917793" w:rsidRDefault="002B71D9" w:rsidP="002B71D9">
            <w:pPr>
              <w:jc w:val="center"/>
              <w:rPr>
                <w:color w:val="000000"/>
              </w:rPr>
            </w:pPr>
            <w:r w:rsidRPr="00917793">
              <w:rPr>
                <w:color w:val="000000"/>
              </w:rPr>
              <w:t>6</w:t>
            </w:r>
          </w:p>
        </w:tc>
        <w:tc>
          <w:tcPr>
            <w:tcW w:w="3860" w:type="dxa"/>
            <w:shd w:val="clear" w:color="auto" w:fill="auto"/>
            <w:vAlign w:val="center"/>
            <w:hideMark/>
          </w:tcPr>
          <w:p w14:paraId="0A1FC61A" w14:textId="77777777" w:rsidR="002B71D9" w:rsidRPr="00917793" w:rsidRDefault="002B71D9" w:rsidP="002B71D9">
            <w:pPr>
              <w:rPr>
                <w:color w:val="000000"/>
              </w:rPr>
            </w:pPr>
            <w:r w:rsidRPr="00917793">
              <w:rPr>
                <w:color w:val="000000"/>
              </w:rPr>
              <w:t>Потери, всего</w:t>
            </w:r>
          </w:p>
        </w:tc>
        <w:tc>
          <w:tcPr>
            <w:tcW w:w="770" w:type="dxa"/>
            <w:vAlign w:val="center"/>
          </w:tcPr>
          <w:p w14:paraId="7FFF93A8" w14:textId="77777777" w:rsidR="002B71D9" w:rsidRPr="00917793" w:rsidRDefault="002B71D9" w:rsidP="002B71D9">
            <w:pPr>
              <w:jc w:val="right"/>
              <w:rPr>
                <w:color w:val="000000"/>
              </w:rPr>
            </w:pPr>
            <w:r w:rsidRPr="00917793">
              <w:rPr>
                <w:color w:val="000000"/>
              </w:rPr>
              <w:t>Гкал</w:t>
            </w:r>
          </w:p>
        </w:tc>
        <w:tc>
          <w:tcPr>
            <w:tcW w:w="1325" w:type="dxa"/>
            <w:shd w:val="clear" w:color="auto" w:fill="auto"/>
            <w:vAlign w:val="center"/>
            <w:hideMark/>
          </w:tcPr>
          <w:p w14:paraId="0AD09E6B" w14:textId="77777777" w:rsidR="002B71D9" w:rsidRPr="00917793" w:rsidRDefault="002B71D9" w:rsidP="002B71D9">
            <w:pPr>
              <w:jc w:val="right"/>
              <w:rPr>
                <w:color w:val="000000"/>
              </w:rPr>
            </w:pPr>
            <w:r w:rsidRPr="00917793">
              <w:rPr>
                <w:color w:val="000000"/>
              </w:rPr>
              <w:t>1</w:t>
            </w:r>
            <w:r>
              <w:rPr>
                <w:color w:val="000000"/>
              </w:rPr>
              <w:t> </w:t>
            </w:r>
            <w:r w:rsidRPr="00917793">
              <w:rPr>
                <w:color w:val="000000"/>
              </w:rPr>
              <w:t>032</w:t>
            </w:r>
            <w:r>
              <w:rPr>
                <w:color w:val="000000"/>
              </w:rPr>
              <w:t>,00</w:t>
            </w:r>
          </w:p>
        </w:tc>
        <w:tc>
          <w:tcPr>
            <w:tcW w:w="1280" w:type="dxa"/>
            <w:shd w:val="clear" w:color="auto" w:fill="auto"/>
            <w:vAlign w:val="center"/>
            <w:hideMark/>
          </w:tcPr>
          <w:p w14:paraId="005A25F3" w14:textId="77777777" w:rsidR="002B71D9" w:rsidRPr="00917793" w:rsidRDefault="002B71D9" w:rsidP="002B71D9">
            <w:pPr>
              <w:jc w:val="right"/>
              <w:rPr>
                <w:color w:val="000000"/>
              </w:rPr>
            </w:pPr>
            <w:r w:rsidRPr="00917793">
              <w:rPr>
                <w:color w:val="000000"/>
              </w:rPr>
              <w:t>590</w:t>
            </w:r>
            <w:r>
              <w:rPr>
                <w:color w:val="000000"/>
              </w:rPr>
              <w:t>,00</w:t>
            </w:r>
          </w:p>
        </w:tc>
        <w:tc>
          <w:tcPr>
            <w:tcW w:w="1280" w:type="dxa"/>
            <w:shd w:val="clear" w:color="auto" w:fill="auto"/>
            <w:vAlign w:val="center"/>
            <w:hideMark/>
          </w:tcPr>
          <w:p w14:paraId="1D6E7BCC" w14:textId="77777777" w:rsidR="002B71D9" w:rsidRPr="00917793" w:rsidRDefault="002B71D9" w:rsidP="002B71D9">
            <w:pPr>
              <w:jc w:val="right"/>
              <w:rPr>
                <w:color w:val="000000"/>
              </w:rPr>
            </w:pPr>
            <w:r w:rsidRPr="00917793">
              <w:rPr>
                <w:color w:val="000000"/>
              </w:rPr>
              <w:t>442</w:t>
            </w:r>
            <w:r>
              <w:rPr>
                <w:color w:val="000000"/>
              </w:rPr>
              <w:t>,00</w:t>
            </w:r>
          </w:p>
        </w:tc>
      </w:tr>
      <w:tr w:rsidR="002B71D9" w:rsidRPr="00917793" w14:paraId="74DF669B" w14:textId="77777777" w:rsidTr="002B71D9">
        <w:trPr>
          <w:trHeight w:val="238"/>
        </w:trPr>
        <w:tc>
          <w:tcPr>
            <w:tcW w:w="844" w:type="dxa"/>
            <w:shd w:val="clear" w:color="auto" w:fill="auto"/>
            <w:noWrap/>
            <w:vAlign w:val="center"/>
            <w:hideMark/>
          </w:tcPr>
          <w:p w14:paraId="5C6F8775" w14:textId="77777777" w:rsidR="002B71D9" w:rsidRPr="00917793" w:rsidRDefault="002B71D9" w:rsidP="002B71D9">
            <w:pPr>
              <w:jc w:val="center"/>
              <w:rPr>
                <w:color w:val="000000"/>
              </w:rPr>
            </w:pPr>
            <w:r w:rsidRPr="00917793">
              <w:rPr>
                <w:color w:val="000000"/>
              </w:rPr>
              <w:t xml:space="preserve"> 6.1</w:t>
            </w:r>
          </w:p>
        </w:tc>
        <w:tc>
          <w:tcPr>
            <w:tcW w:w="3860" w:type="dxa"/>
            <w:shd w:val="clear" w:color="auto" w:fill="auto"/>
            <w:vAlign w:val="center"/>
            <w:hideMark/>
          </w:tcPr>
          <w:p w14:paraId="3DAC713D" w14:textId="77777777" w:rsidR="002B71D9" w:rsidRPr="00917793" w:rsidRDefault="002B71D9" w:rsidP="002B71D9">
            <w:pPr>
              <w:rPr>
                <w:color w:val="000000"/>
              </w:rPr>
            </w:pPr>
            <w:r w:rsidRPr="00917793">
              <w:rPr>
                <w:color w:val="000000"/>
              </w:rPr>
              <w:t>- на собственные нужды котельной</w:t>
            </w:r>
          </w:p>
        </w:tc>
        <w:tc>
          <w:tcPr>
            <w:tcW w:w="770" w:type="dxa"/>
            <w:vAlign w:val="center"/>
          </w:tcPr>
          <w:p w14:paraId="1B8113EB" w14:textId="77777777" w:rsidR="002B71D9" w:rsidRPr="00917793" w:rsidRDefault="002B71D9" w:rsidP="002B71D9">
            <w:pPr>
              <w:jc w:val="right"/>
              <w:rPr>
                <w:color w:val="000000"/>
              </w:rPr>
            </w:pPr>
            <w:r w:rsidRPr="00917793">
              <w:rPr>
                <w:color w:val="000000"/>
              </w:rPr>
              <w:t>Гкал</w:t>
            </w:r>
          </w:p>
        </w:tc>
        <w:tc>
          <w:tcPr>
            <w:tcW w:w="1325" w:type="dxa"/>
            <w:shd w:val="clear" w:color="auto" w:fill="auto"/>
            <w:vAlign w:val="center"/>
            <w:hideMark/>
          </w:tcPr>
          <w:p w14:paraId="41E5E148" w14:textId="77777777" w:rsidR="002B71D9" w:rsidRPr="00917793" w:rsidRDefault="002B71D9" w:rsidP="002B71D9">
            <w:pPr>
              <w:jc w:val="right"/>
              <w:rPr>
                <w:color w:val="000000"/>
              </w:rPr>
            </w:pPr>
            <w:r w:rsidRPr="00917793">
              <w:rPr>
                <w:color w:val="000000"/>
              </w:rPr>
              <w:t>222</w:t>
            </w:r>
            <w:r>
              <w:rPr>
                <w:color w:val="000000"/>
              </w:rPr>
              <w:t>,00</w:t>
            </w:r>
          </w:p>
        </w:tc>
        <w:tc>
          <w:tcPr>
            <w:tcW w:w="1280" w:type="dxa"/>
            <w:shd w:val="clear" w:color="auto" w:fill="auto"/>
            <w:vAlign w:val="center"/>
            <w:hideMark/>
          </w:tcPr>
          <w:p w14:paraId="2B0068DD" w14:textId="77777777" w:rsidR="002B71D9" w:rsidRPr="00917793" w:rsidRDefault="002B71D9" w:rsidP="002B71D9">
            <w:pPr>
              <w:jc w:val="right"/>
              <w:rPr>
                <w:color w:val="000000"/>
              </w:rPr>
            </w:pPr>
            <w:r w:rsidRPr="00917793">
              <w:rPr>
                <w:color w:val="000000"/>
              </w:rPr>
              <w:t>127</w:t>
            </w:r>
            <w:r>
              <w:rPr>
                <w:color w:val="000000"/>
              </w:rPr>
              <w:t>,00</w:t>
            </w:r>
          </w:p>
        </w:tc>
        <w:tc>
          <w:tcPr>
            <w:tcW w:w="1280" w:type="dxa"/>
            <w:shd w:val="clear" w:color="auto" w:fill="auto"/>
            <w:vAlign w:val="center"/>
            <w:hideMark/>
          </w:tcPr>
          <w:p w14:paraId="49C3BABB" w14:textId="77777777" w:rsidR="002B71D9" w:rsidRPr="00917793" w:rsidRDefault="002B71D9" w:rsidP="002B71D9">
            <w:pPr>
              <w:jc w:val="right"/>
              <w:rPr>
                <w:color w:val="000000"/>
              </w:rPr>
            </w:pPr>
            <w:r w:rsidRPr="00917793">
              <w:rPr>
                <w:color w:val="000000"/>
              </w:rPr>
              <w:t>95</w:t>
            </w:r>
            <w:r>
              <w:rPr>
                <w:color w:val="000000"/>
              </w:rPr>
              <w:t>,00</w:t>
            </w:r>
          </w:p>
        </w:tc>
      </w:tr>
      <w:tr w:rsidR="002B71D9" w:rsidRPr="00917793" w14:paraId="15A73A04" w14:textId="77777777" w:rsidTr="002B71D9">
        <w:trPr>
          <w:trHeight w:val="189"/>
        </w:trPr>
        <w:tc>
          <w:tcPr>
            <w:tcW w:w="844" w:type="dxa"/>
            <w:shd w:val="clear" w:color="auto" w:fill="auto"/>
            <w:noWrap/>
            <w:vAlign w:val="center"/>
            <w:hideMark/>
          </w:tcPr>
          <w:p w14:paraId="39703DDF" w14:textId="77777777" w:rsidR="002B71D9" w:rsidRPr="00917793" w:rsidRDefault="002B71D9" w:rsidP="002B71D9">
            <w:pPr>
              <w:jc w:val="center"/>
              <w:rPr>
                <w:color w:val="000000"/>
              </w:rPr>
            </w:pPr>
            <w:r w:rsidRPr="00917793">
              <w:rPr>
                <w:color w:val="000000"/>
              </w:rPr>
              <w:t xml:space="preserve"> 6.2</w:t>
            </w:r>
          </w:p>
        </w:tc>
        <w:tc>
          <w:tcPr>
            <w:tcW w:w="3860" w:type="dxa"/>
            <w:shd w:val="clear" w:color="auto" w:fill="auto"/>
            <w:vAlign w:val="center"/>
            <w:hideMark/>
          </w:tcPr>
          <w:p w14:paraId="22026DB4" w14:textId="77777777" w:rsidR="002B71D9" w:rsidRPr="00917793" w:rsidRDefault="002B71D9" w:rsidP="002B71D9">
            <w:pPr>
              <w:rPr>
                <w:color w:val="000000"/>
              </w:rPr>
            </w:pPr>
            <w:r w:rsidRPr="00917793">
              <w:rPr>
                <w:color w:val="000000"/>
              </w:rPr>
              <w:t xml:space="preserve">- в тепловых сетях </w:t>
            </w:r>
          </w:p>
        </w:tc>
        <w:tc>
          <w:tcPr>
            <w:tcW w:w="770" w:type="dxa"/>
            <w:vAlign w:val="center"/>
          </w:tcPr>
          <w:p w14:paraId="52375620" w14:textId="77777777" w:rsidR="002B71D9" w:rsidRPr="00917793" w:rsidRDefault="002B71D9" w:rsidP="002B71D9">
            <w:pPr>
              <w:jc w:val="right"/>
              <w:rPr>
                <w:color w:val="000000"/>
              </w:rPr>
            </w:pPr>
            <w:r w:rsidRPr="00917793">
              <w:rPr>
                <w:color w:val="000000"/>
              </w:rPr>
              <w:t>Гкал</w:t>
            </w:r>
          </w:p>
        </w:tc>
        <w:tc>
          <w:tcPr>
            <w:tcW w:w="1325" w:type="dxa"/>
            <w:shd w:val="clear" w:color="auto" w:fill="auto"/>
            <w:vAlign w:val="center"/>
            <w:hideMark/>
          </w:tcPr>
          <w:p w14:paraId="2FEFEB42" w14:textId="77777777" w:rsidR="002B71D9" w:rsidRPr="00917793" w:rsidRDefault="002B71D9" w:rsidP="002B71D9">
            <w:pPr>
              <w:jc w:val="right"/>
              <w:rPr>
                <w:color w:val="000000"/>
              </w:rPr>
            </w:pPr>
            <w:r w:rsidRPr="00917793">
              <w:rPr>
                <w:color w:val="000000"/>
              </w:rPr>
              <w:t>810</w:t>
            </w:r>
            <w:r>
              <w:rPr>
                <w:color w:val="000000"/>
              </w:rPr>
              <w:t>,00</w:t>
            </w:r>
          </w:p>
        </w:tc>
        <w:tc>
          <w:tcPr>
            <w:tcW w:w="1280" w:type="dxa"/>
            <w:shd w:val="clear" w:color="auto" w:fill="auto"/>
            <w:vAlign w:val="center"/>
            <w:hideMark/>
          </w:tcPr>
          <w:p w14:paraId="22211074" w14:textId="77777777" w:rsidR="002B71D9" w:rsidRPr="00917793" w:rsidRDefault="002B71D9" w:rsidP="002B71D9">
            <w:pPr>
              <w:jc w:val="right"/>
              <w:rPr>
                <w:color w:val="000000"/>
              </w:rPr>
            </w:pPr>
            <w:r w:rsidRPr="00917793">
              <w:rPr>
                <w:color w:val="000000"/>
              </w:rPr>
              <w:t>463</w:t>
            </w:r>
            <w:r>
              <w:rPr>
                <w:color w:val="000000"/>
              </w:rPr>
              <w:t>,00</w:t>
            </w:r>
          </w:p>
        </w:tc>
        <w:tc>
          <w:tcPr>
            <w:tcW w:w="1280" w:type="dxa"/>
            <w:shd w:val="clear" w:color="auto" w:fill="auto"/>
            <w:vAlign w:val="center"/>
            <w:hideMark/>
          </w:tcPr>
          <w:p w14:paraId="698104EF" w14:textId="77777777" w:rsidR="002B71D9" w:rsidRPr="00917793" w:rsidRDefault="002B71D9" w:rsidP="002B71D9">
            <w:pPr>
              <w:jc w:val="right"/>
              <w:rPr>
                <w:color w:val="000000"/>
              </w:rPr>
            </w:pPr>
            <w:r w:rsidRPr="00917793">
              <w:rPr>
                <w:color w:val="000000"/>
              </w:rPr>
              <w:t>347</w:t>
            </w:r>
            <w:r>
              <w:rPr>
                <w:color w:val="000000"/>
              </w:rPr>
              <w:t>,00</w:t>
            </w:r>
          </w:p>
        </w:tc>
      </w:tr>
    </w:tbl>
    <w:p w14:paraId="4B69623A" w14:textId="77777777" w:rsidR="002B71D9" w:rsidRDefault="002B71D9" w:rsidP="002B71D9">
      <w:pPr>
        <w:ind w:firstLine="709"/>
        <w:contextualSpacing/>
        <w:jc w:val="both"/>
        <w:rPr>
          <w:sz w:val="28"/>
          <w:szCs w:val="28"/>
        </w:rPr>
      </w:pPr>
    </w:p>
    <w:p w14:paraId="24EA1C72" w14:textId="77777777" w:rsidR="002B71D9" w:rsidRDefault="002B71D9" w:rsidP="002B71D9">
      <w:pPr>
        <w:ind w:firstLine="709"/>
        <w:contextualSpacing/>
        <w:jc w:val="both"/>
        <w:rPr>
          <w:sz w:val="28"/>
          <w:szCs w:val="28"/>
        </w:rPr>
      </w:pPr>
      <w:r w:rsidRPr="00917793">
        <w:rPr>
          <w:sz w:val="28"/>
          <w:szCs w:val="28"/>
        </w:rPr>
        <w:t>Схема теплоснабжения Промышленновского муниципального округа утверждена решением совета народных депутатов Промышленновского муниципального округа № 185 от 27.08.2020 (</w:t>
      </w:r>
      <w:hyperlink r:id="rId42" w:history="1">
        <w:r w:rsidRPr="00917793">
          <w:rPr>
            <w:sz w:val="28"/>
            <w:szCs w:val="28"/>
          </w:rPr>
          <w:t>http://admprom.ru/wp-content/uploads/2020/07/Схема-теплоснабжения-Промышленновского-МО-на-2021-г.docx</w:t>
        </w:r>
      </w:hyperlink>
      <w:r w:rsidRPr="00917793">
        <w:rPr>
          <w:sz w:val="28"/>
          <w:szCs w:val="28"/>
        </w:rPr>
        <w:t>).</w:t>
      </w:r>
    </w:p>
    <w:p w14:paraId="4451FEEE" w14:textId="77777777" w:rsidR="002B71D9" w:rsidRPr="00917793" w:rsidRDefault="002B71D9" w:rsidP="002B71D9">
      <w:pPr>
        <w:ind w:firstLine="851"/>
        <w:jc w:val="both"/>
        <w:rPr>
          <w:sz w:val="28"/>
          <w:szCs w:val="28"/>
        </w:rPr>
      </w:pPr>
      <w:r w:rsidRPr="00512225">
        <w:rPr>
          <w:sz w:val="28"/>
          <w:szCs w:val="28"/>
        </w:rPr>
        <w:t xml:space="preserve">Руководствуясь п. 8 Методических указаний по расчету регулируемых цен (тарифов) в сфере теплоснабжения, утвержденных приказом ФСТ </w:t>
      </w:r>
      <w:r>
        <w:rPr>
          <w:sz w:val="28"/>
          <w:szCs w:val="28"/>
        </w:rPr>
        <w:br/>
      </w:r>
      <w:r w:rsidRPr="00512225">
        <w:rPr>
          <w:sz w:val="28"/>
          <w:szCs w:val="28"/>
        </w:rPr>
        <w:t xml:space="preserve">от 13.06.2013 №760-Э, эксперты считают обоснованным расчетный объем полезного отпуска тепловой энергии </w:t>
      </w:r>
      <w:r w:rsidRPr="00917793">
        <w:rPr>
          <w:sz w:val="28"/>
          <w:szCs w:val="28"/>
        </w:rPr>
        <w:t>брать согласно актуализированной схемы теплоснабжения.</w:t>
      </w:r>
    </w:p>
    <w:p w14:paraId="18ADCF2C" w14:textId="77777777" w:rsidR="002B71D9" w:rsidRPr="00512225" w:rsidRDefault="002B71D9" w:rsidP="002B71D9">
      <w:pPr>
        <w:ind w:firstLine="709"/>
        <w:contextualSpacing/>
        <w:jc w:val="both"/>
        <w:rPr>
          <w:sz w:val="28"/>
          <w:szCs w:val="28"/>
        </w:rPr>
      </w:pPr>
      <w:r w:rsidRPr="00512225">
        <w:rPr>
          <w:b/>
          <w:bCs/>
          <w:sz w:val="28"/>
          <w:szCs w:val="28"/>
        </w:rPr>
        <w:t>2.8. Величина необходимой валовой выручки</w:t>
      </w:r>
      <w:r w:rsidRPr="00512225">
        <w:rPr>
          <w:sz w:val="28"/>
          <w:szCs w:val="28"/>
        </w:rPr>
        <w:t xml:space="preserve">, использованная </w:t>
      </w:r>
      <w:r>
        <w:rPr>
          <w:sz w:val="28"/>
          <w:szCs w:val="28"/>
        </w:rPr>
        <w:br/>
      </w:r>
      <w:r w:rsidRPr="00512225">
        <w:rPr>
          <w:sz w:val="28"/>
          <w:szCs w:val="28"/>
        </w:rPr>
        <w:t>при расчете установленных тарифов, и основные статьи расходов по регулируемым видам деятельности в соответствии с Основами ценообразования.</w:t>
      </w:r>
    </w:p>
    <w:p w14:paraId="5EF1953D" w14:textId="77777777" w:rsidR="002B71D9" w:rsidRDefault="002B71D9" w:rsidP="002B71D9">
      <w:pPr>
        <w:keepNext/>
        <w:ind w:right="141"/>
        <w:jc w:val="right"/>
        <w:outlineLvl w:val="2"/>
        <w:rPr>
          <w:sz w:val="28"/>
          <w:szCs w:val="28"/>
        </w:rPr>
      </w:pPr>
      <w:r w:rsidRPr="00512225">
        <w:rPr>
          <w:sz w:val="28"/>
          <w:szCs w:val="28"/>
        </w:rPr>
        <w:t xml:space="preserve">                                                                                                 </w:t>
      </w:r>
      <w:r>
        <w:rPr>
          <w:sz w:val="28"/>
          <w:szCs w:val="28"/>
        </w:rPr>
        <w:br w:type="page"/>
      </w:r>
    </w:p>
    <w:p w14:paraId="74F71F39" w14:textId="77777777" w:rsidR="002B71D9" w:rsidRPr="00512225" w:rsidRDefault="002B71D9" w:rsidP="002B71D9">
      <w:pPr>
        <w:keepNext/>
        <w:ind w:right="141"/>
        <w:jc w:val="right"/>
        <w:outlineLvl w:val="2"/>
        <w:rPr>
          <w:sz w:val="28"/>
          <w:szCs w:val="28"/>
        </w:rPr>
      </w:pPr>
      <w:r w:rsidRPr="00512225">
        <w:rPr>
          <w:sz w:val="28"/>
          <w:szCs w:val="28"/>
        </w:rPr>
        <w:t>Таблица 3</w:t>
      </w:r>
      <w:r>
        <w:rPr>
          <w:sz w:val="28"/>
          <w:szCs w:val="28"/>
        </w:rPr>
        <w:t>.</w:t>
      </w:r>
    </w:p>
    <w:p w14:paraId="4775B449" w14:textId="77777777" w:rsidR="002B71D9" w:rsidRPr="0077105D" w:rsidRDefault="002B71D9" w:rsidP="002B71D9">
      <w:pPr>
        <w:keepNext/>
        <w:ind w:right="141"/>
        <w:jc w:val="center"/>
        <w:outlineLvl w:val="2"/>
        <w:rPr>
          <w:rFonts w:cs="Arial"/>
          <w:snapToGrid w:val="0"/>
          <w:sz w:val="28"/>
          <w:szCs w:val="26"/>
        </w:rPr>
      </w:pPr>
      <w:r w:rsidRPr="0077105D">
        <w:rPr>
          <w:rFonts w:cs="Arial"/>
          <w:snapToGrid w:val="0"/>
          <w:sz w:val="28"/>
          <w:szCs w:val="26"/>
        </w:rPr>
        <w:t xml:space="preserve">Расчёт операционных (подконтрольных) расходов на производство тепловой энергии на 2021 год </w:t>
      </w:r>
    </w:p>
    <w:p w14:paraId="099221A0" w14:textId="77777777" w:rsidR="002B71D9" w:rsidRPr="00512225" w:rsidRDefault="002B71D9" w:rsidP="002B71D9">
      <w:pPr>
        <w:jc w:val="center"/>
        <w:rPr>
          <w:snapToGrid w:val="0"/>
          <w:sz w:val="28"/>
        </w:rPr>
      </w:pPr>
      <w:r w:rsidRPr="00512225">
        <w:rPr>
          <w:snapToGrid w:val="0"/>
          <w:sz w:val="28"/>
        </w:rPr>
        <w:t>(приложение 5.2 к Методическим указаниям)</w:t>
      </w:r>
    </w:p>
    <w:tbl>
      <w:tblPr>
        <w:tblW w:w="9346" w:type="dxa"/>
        <w:tblLook w:val="04A0" w:firstRow="1" w:lastRow="0" w:firstColumn="1" w:lastColumn="0" w:noHBand="0" w:noVBand="1"/>
      </w:tblPr>
      <w:tblGrid>
        <w:gridCol w:w="813"/>
        <w:gridCol w:w="3572"/>
        <w:gridCol w:w="1275"/>
        <w:gridCol w:w="1701"/>
        <w:gridCol w:w="1985"/>
      </w:tblGrid>
      <w:tr w:rsidR="002B71D9" w:rsidRPr="00512225" w14:paraId="5E61C1D2" w14:textId="77777777" w:rsidTr="002B71D9">
        <w:trPr>
          <w:trHeight w:val="282"/>
          <w:tblHeader/>
        </w:trPr>
        <w:tc>
          <w:tcPr>
            <w:tcW w:w="8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20A714" w14:textId="77777777" w:rsidR="002B71D9" w:rsidRPr="007D21A6" w:rsidRDefault="002B71D9" w:rsidP="002B71D9">
            <w:pPr>
              <w:jc w:val="center"/>
              <w:rPr>
                <w:snapToGrid w:val="0"/>
              </w:rPr>
            </w:pPr>
            <w:r w:rsidRPr="007D21A6">
              <w:rPr>
                <w:snapToGrid w:val="0"/>
              </w:rPr>
              <w:t>№ п/п</w:t>
            </w:r>
          </w:p>
        </w:tc>
        <w:tc>
          <w:tcPr>
            <w:tcW w:w="35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B68DB1" w14:textId="77777777" w:rsidR="002B71D9" w:rsidRPr="007D21A6" w:rsidRDefault="002B71D9" w:rsidP="002B71D9">
            <w:pPr>
              <w:jc w:val="center"/>
              <w:rPr>
                <w:snapToGrid w:val="0"/>
              </w:rPr>
            </w:pPr>
            <w:r w:rsidRPr="007D21A6">
              <w:rPr>
                <w:snapToGrid w:val="0"/>
              </w:rPr>
              <w:t>Параметры расчета расходов</w:t>
            </w:r>
          </w:p>
        </w:tc>
        <w:tc>
          <w:tcPr>
            <w:tcW w:w="127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F66C0EE" w14:textId="77777777" w:rsidR="002B71D9" w:rsidRPr="007D21A6" w:rsidRDefault="002B71D9" w:rsidP="002B71D9">
            <w:pPr>
              <w:jc w:val="center"/>
              <w:rPr>
                <w:snapToGrid w:val="0"/>
              </w:rPr>
            </w:pPr>
            <w:r w:rsidRPr="007D21A6">
              <w:rPr>
                <w:snapToGrid w:val="0"/>
              </w:rPr>
              <w:t>Ед.</w:t>
            </w:r>
            <w:r>
              <w:rPr>
                <w:snapToGrid w:val="0"/>
              </w:rPr>
              <w:t xml:space="preserve"> </w:t>
            </w:r>
            <w:r w:rsidRPr="007D21A6">
              <w:rPr>
                <w:snapToGrid w:val="0"/>
              </w:rPr>
              <w:t>изм.</w:t>
            </w:r>
          </w:p>
        </w:tc>
        <w:tc>
          <w:tcPr>
            <w:tcW w:w="3686" w:type="dxa"/>
            <w:gridSpan w:val="2"/>
            <w:tcBorders>
              <w:top w:val="single" w:sz="8" w:space="0" w:color="auto"/>
              <w:left w:val="nil"/>
              <w:bottom w:val="single" w:sz="8" w:space="0" w:color="auto"/>
              <w:right w:val="single" w:sz="8" w:space="0" w:color="000000"/>
            </w:tcBorders>
            <w:shd w:val="clear" w:color="000000" w:fill="FFFFFF"/>
            <w:vAlign w:val="center"/>
            <w:hideMark/>
          </w:tcPr>
          <w:p w14:paraId="7404273A" w14:textId="77777777" w:rsidR="002B71D9" w:rsidRPr="007D21A6" w:rsidRDefault="002B71D9" w:rsidP="002B71D9">
            <w:pPr>
              <w:jc w:val="center"/>
              <w:rPr>
                <w:snapToGrid w:val="0"/>
              </w:rPr>
            </w:pPr>
            <w:r w:rsidRPr="007D21A6">
              <w:rPr>
                <w:snapToGrid w:val="0"/>
              </w:rPr>
              <w:t>Предложение экспертов</w:t>
            </w:r>
          </w:p>
        </w:tc>
      </w:tr>
      <w:tr w:rsidR="002B71D9" w:rsidRPr="00512225" w14:paraId="77E7FA5E" w14:textId="77777777" w:rsidTr="002B71D9">
        <w:trPr>
          <w:trHeight w:val="279"/>
        </w:trPr>
        <w:tc>
          <w:tcPr>
            <w:tcW w:w="813" w:type="dxa"/>
            <w:vMerge/>
            <w:tcBorders>
              <w:top w:val="single" w:sz="8" w:space="0" w:color="auto"/>
              <w:left w:val="single" w:sz="8" w:space="0" w:color="auto"/>
              <w:bottom w:val="single" w:sz="8" w:space="0" w:color="000000"/>
              <w:right w:val="single" w:sz="8" w:space="0" w:color="auto"/>
            </w:tcBorders>
            <w:vAlign w:val="center"/>
            <w:hideMark/>
          </w:tcPr>
          <w:p w14:paraId="675588E7" w14:textId="77777777" w:rsidR="002B71D9" w:rsidRPr="007D21A6" w:rsidRDefault="002B71D9" w:rsidP="002B71D9">
            <w:pPr>
              <w:rPr>
                <w:snapToGrid w:val="0"/>
              </w:rPr>
            </w:pPr>
          </w:p>
        </w:tc>
        <w:tc>
          <w:tcPr>
            <w:tcW w:w="3572" w:type="dxa"/>
            <w:vMerge/>
            <w:tcBorders>
              <w:top w:val="single" w:sz="8" w:space="0" w:color="auto"/>
              <w:left w:val="single" w:sz="8" w:space="0" w:color="auto"/>
              <w:bottom w:val="single" w:sz="8" w:space="0" w:color="000000"/>
              <w:right w:val="single" w:sz="8" w:space="0" w:color="auto"/>
            </w:tcBorders>
            <w:vAlign w:val="center"/>
            <w:hideMark/>
          </w:tcPr>
          <w:p w14:paraId="5771EA2C" w14:textId="77777777" w:rsidR="002B71D9" w:rsidRPr="007D21A6" w:rsidRDefault="002B71D9" w:rsidP="002B71D9">
            <w:pPr>
              <w:rPr>
                <w:snapToGrid w:val="0"/>
              </w:rPr>
            </w:pPr>
          </w:p>
        </w:tc>
        <w:tc>
          <w:tcPr>
            <w:tcW w:w="1275" w:type="dxa"/>
            <w:vMerge/>
            <w:tcBorders>
              <w:top w:val="single" w:sz="8" w:space="0" w:color="auto"/>
              <w:left w:val="single" w:sz="8" w:space="0" w:color="auto"/>
              <w:bottom w:val="single" w:sz="8" w:space="0" w:color="000000"/>
              <w:right w:val="single" w:sz="8" w:space="0" w:color="000000"/>
            </w:tcBorders>
            <w:vAlign w:val="center"/>
            <w:hideMark/>
          </w:tcPr>
          <w:p w14:paraId="4831752C" w14:textId="77777777" w:rsidR="002B71D9" w:rsidRPr="007D21A6" w:rsidRDefault="002B71D9" w:rsidP="002B71D9">
            <w:pPr>
              <w:rPr>
                <w:snapToGrid w:val="0"/>
              </w:rPr>
            </w:pPr>
          </w:p>
        </w:tc>
        <w:tc>
          <w:tcPr>
            <w:tcW w:w="1701" w:type="dxa"/>
            <w:tcBorders>
              <w:top w:val="nil"/>
              <w:left w:val="nil"/>
              <w:bottom w:val="single" w:sz="8" w:space="0" w:color="auto"/>
              <w:right w:val="single" w:sz="8" w:space="0" w:color="auto"/>
            </w:tcBorders>
            <w:shd w:val="clear" w:color="000000" w:fill="FFFFFF"/>
            <w:vAlign w:val="center"/>
            <w:hideMark/>
          </w:tcPr>
          <w:p w14:paraId="2C68F4FF" w14:textId="77777777" w:rsidR="002B71D9" w:rsidRPr="007D21A6" w:rsidRDefault="002B71D9" w:rsidP="002B71D9">
            <w:pPr>
              <w:jc w:val="center"/>
              <w:rPr>
                <w:snapToGrid w:val="0"/>
              </w:rPr>
            </w:pPr>
            <w:r w:rsidRPr="007D21A6">
              <w:rPr>
                <w:snapToGrid w:val="0"/>
              </w:rPr>
              <w:t>2020</w:t>
            </w:r>
          </w:p>
        </w:tc>
        <w:tc>
          <w:tcPr>
            <w:tcW w:w="1985" w:type="dxa"/>
            <w:tcBorders>
              <w:top w:val="nil"/>
              <w:left w:val="nil"/>
              <w:bottom w:val="single" w:sz="8" w:space="0" w:color="auto"/>
              <w:right w:val="single" w:sz="8" w:space="0" w:color="auto"/>
            </w:tcBorders>
            <w:shd w:val="clear" w:color="000000" w:fill="FFFFFF"/>
            <w:vAlign w:val="center"/>
            <w:hideMark/>
          </w:tcPr>
          <w:p w14:paraId="518BB693" w14:textId="77777777" w:rsidR="002B71D9" w:rsidRPr="007D21A6" w:rsidRDefault="002B71D9" w:rsidP="002B71D9">
            <w:pPr>
              <w:jc w:val="center"/>
              <w:rPr>
                <w:snapToGrid w:val="0"/>
              </w:rPr>
            </w:pPr>
            <w:r w:rsidRPr="007D21A6">
              <w:rPr>
                <w:snapToGrid w:val="0"/>
              </w:rPr>
              <w:t>2021</w:t>
            </w:r>
          </w:p>
        </w:tc>
      </w:tr>
      <w:tr w:rsidR="002B71D9" w:rsidRPr="00512225" w14:paraId="2A6F62C8" w14:textId="77777777" w:rsidTr="002B71D9">
        <w:trPr>
          <w:trHeight w:val="870"/>
        </w:trPr>
        <w:tc>
          <w:tcPr>
            <w:tcW w:w="813" w:type="dxa"/>
            <w:tcBorders>
              <w:top w:val="nil"/>
              <w:left w:val="single" w:sz="8" w:space="0" w:color="auto"/>
              <w:bottom w:val="single" w:sz="8" w:space="0" w:color="auto"/>
              <w:right w:val="single" w:sz="8" w:space="0" w:color="auto"/>
            </w:tcBorders>
            <w:shd w:val="clear" w:color="auto" w:fill="auto"/>
            <w:vAlign w:val="center"/>
            <w:hideMark/>
          </w:tcPr>
          <w:p w14:paraId="197CE79B" w14:textId="77777777" w:rsidR="002B71D9" w:rsidRPr="00512225" w:rsidRDefault="002B71D9" w:rsidP="002B71D9">
            <w:pPr>
              <w:jc w:val="center"/>
              <w:rPr>
                <w:color w:val="000000"/>
              </w:rPr>
            </w:pPr>
            <w:r w:rsidRPr="00512225">
              <w:rPr>
                <w:color w:val="000000"/>
              </w:rPr>
              <w:t>1</w:t>
            </w:r>
          </w:p>
        </w:tc>
        <w:tc>
          <w:tcPr>
            <w:tcW w:w="3572" w:type="dxa"/>
            <w:tcBorders>
              <w:top w:val="nil"/>
              <w:left w:val="nil"/>
              <w:bottom w:val="single" w:sz="8" w:space="0" w:color="auto"/>
              <w:right w:val="single" w:sz="8" w:space="0" w:color="auto"/>
            </w:tcBorders>
            <w:shd w:val="clear" w:color="auto" w:fill="auto"/>
            <w:vAlign w:val="center"/>
            <w:hideMark/>
          </w:tcPr>
          <w:p w14:paraId="67CDD7BC" w14:textId="77777777" w:rsidR="002B71D9" w:rsidRPr="00512225" w:rsidRDefault="002B71D9" w:rsidP="002B71D9">
            <w:pPr>
              <w:rPr>
                <w:color w:val="000000"/>
              </w:rPr>
            </w:pPr>
            <w:r w:rsidRPr="00512225">
              <w:rPr>
                <w:color w:val="000000"/>
              </w:rPr>
              <w:t>Индекс потребительских цен на расчетный период регулирования (ИПЦ)</w:t>
            </w:r>
          </w:p>
        </w:tc>
        <w:tc>
          <w:tcPr>
            <w:tcW w:w="1275" w:type="dxa"/>
            <w:tcBorders>
              <w:top w:val="nil"/>
              <w:left w:val="nil"/>
              <w:bottom w:val="single" w:sz="8" w:space="0" w:color="auto"/>
              <w:right w:val="single" w:sz="8" w:space="0" w:color="auto"/>
            </w:tcBorders>
            <w:shd w:val="clear" w:color="auto" w:fill="auto"/>
            <w:vAlign w:val="center"/>
            <w:hideMark/>
          </w:tcPr>
          <w:p w14:paraId="5EDA2A80" w14:textId="77777777" w:rsidR="002B71D9" w:rsidRPr="00512225" w:rsidRDefault="002B71D9" w:rsidP="002B71D9">
            <w:pPr>
              <w:jc w:val="center"/>
              <w:rPr>
                <w:color w:val="000000"/>
              </w:rPr>
            </w:pPr>
            <w:r w:rsidRPr="00512225">
              <w:rPr>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729D5D38" w14:textId="77777777" w:rsidR="002B71D9" w:rsidRPr="00512225" w:rsidRDefault="002B71D9" w:rsidP="002B71D9">
            <w:pPr>
              <w:jc w:val="center"/>
              <w:rPr>
                <w:color w:val="000000"/>
              </w:rPr>
            </w:pPr>
            <w:r w:rsidRPr="00512225">
              <w:rPr>
                <w:color w:val="000000"/>
              </w:rPr>
              <w:t> </w:t>
            </w:r>
          </w:p>
        </w:tc>
        <w:tc>
          <w:tcPr>
            <w:tcW w:w="1985" w:type="dxa"/>
            <w:tcBorders>
              <w:top w:val="nil"/>
              <w:left w:val="nil"/>
              <w:bottom w:val="single" w:sz="8" w:space="0" w:color="auto"/>
              <w:right w:val="single" w:sz="8" w:space="0" w:color="auto"/>
            </w:tcBorders>
            <w:shd w:val="clear" w:color="000000" w:fill="FFFFFF"/>
            <w:vAlign w:val="center"/>
            <w:hideMark/>
          </w:tcPr>
          <w:p w14:paraId="1A0E1CB1" w14:textId="77777777" w:rsidR="002B71D9" w:rsidRPr="00512225" w:rsidRDefault="002B71D9" w:rsidP="002B71D9">
            <w:pPr>
              <w:jc w:val="center"/>
              <w:rPr>
                <w:color w:val="000000"/>
              </w:rPr>
            </w:pPr>
            <w:r w:rsidRPr="00512225">
              <w:rPr>
                <w:color w:val="000000"/>
              </w:rPr>
              <w:t>1,036</w:t>
            </w:r>
          </w:p>
        </w:tc>
      </w:tr>
      <w:tr w:rsidR="002B71D9" w:rsidRPr="00512225" w14:paraId="0C8AA281" w14:textId="77777777" w:rsidTr="002B71D9">
        <w:trPr>
          <w:trHeight w:val="578"/>
        </w:trPr>
        <w:tc>
          <w:tcPr>
            <w:tcW w:w="813" w:type="dxa"/>
            <w:tcBorders>
              <w:top w:val="nil"/>
              <w:left w:val="single" w:sz="8" w:space="0" w:color="auto"/>
              <w:bottom w:val="single" w:sz="8" w:space="0" w:color="auto"/>
              <w:right w:val="single" w:sz="8" w:space="0" w:color="auto"/>
            </w:tcBorders>
            <w:shd w:val="clear" w:color="auto" w:fill="auto"/>
            <w:vAlign w:val="center"/>
            <w:hideMark/>
          </w:tcPr>
          <w:p w14:paraId="0E2D5A24" w14:textId="77777777" w:rsidR="002B71D9" w:rsidRPr="00512225" w:rsidRDefault="002B71D9" w:rsidP="002B71D9">
            <w:pPr>
              <w:jc w:val="center"/>
              <w:rPr>
                <w:color w:val="000000"/>
              </w:rPr>
            </w:pPr>
            <w:r w:rsidRPr="00512225">
              <w:rPr>
                <w:color w:val="000000"/>
              </w:rPr>
              <w:t>2</w:t>
            </w:r>
          </w:p>
        </w:tc>
        <w:tc>
          <w:tcPr>
            <w:tcW w:w="3572" w:type="dxa"/>
            <w:tcBorders>
              <w:top w:val="nil"/>
              <w:left w:val="nil"/>
              <w:bottom w:val="single" w:sz="8" w:space="0" w:color="auto"/>
              <w:right w:val="single" w:sz="8" w:space="0" w:color="auto"/>
            </w:tcBorders>
            <w:shd w:val="clear" w:color="auto" w:fill="auto"/>
            <w:vAlign w:val="center"/>
            <w:hideMark/>
          </w:tcPr>
          <w:p w14:paraId="7CE7D57D" w14:textId="77777777" w:rsidR="002B71D9" w:rsidRPr="00512225" w:rsidRDefault="002B71D9" w:rsidP="002B71D9">
            <w:pPr>
              <w:rPr>
                <w:color w:val="000000"/>
              </w:rPr>
            </w:pPr>
            <w:r w:rsidRPr="00512225">
              <w:rPr>
                <w:color w:val="000000"/>
              </w:rPr>
              <w:t>Индекс эффективности операционных расходов (ИОР)</w:t>
            </w:r>
          </w:p>
        </w:tc>
        <w:tc>
          <w:tcPr>
            <w:tcW w:w="1275" w:type="dxa"/>
            <w:tcBorders>
              <w:top w:val="nil"/>
              <w:left w:val="nil"/>
              <w:bottom w:val="single" w:sz="8" w:space="0" w:color="auto"/>
              <w:right w:val="single" w:sz="8" w:space="0" w:color="auto"/>
            </w:tcBorders>
            <w:shd w:val="clear" w:color="auto" w:fill="auto"/>
            <w:vAlign w:val="center"/>
            <w:hideMark/>
          </w:tcPr>
          <w:p w14:paraId="64F62860" w14:textId="77777777" w:rsidR="002B71D9" w:rsidRPr="00512225" w:rsidRDefault="002B71D9" w:rsidP="002B71D9">
            <w:pPr>
              <w:jc w:val="center"/>
              <w:rPr>
                <w:color w:val="000000"/>
              </w:rPr>
            </w:pPr>
            <w:r w:rsidRPr="00512225">
              <w:rPr>
                <w:color w:val="000000"/>
              </w:rPr>
              <w:t>%</w:t>
            </w:r>
          </w:p>
        </w:tc>
        <w:tc>
          <w:tcPr>
            <w:tcW w:w="1701" w:type="dxa"/>
            <w:tcBorders>
              <w:top w:val="nil"/>
              <w:left w:val="nil"/>
              <w:bottom w:val="single" w:sz="8" w:space="0" w:color="auto"/>
              <w:right w:val="single" w:sz="8" w:space="0" w:color="auto"/>
            </w:tcBorders>
            <w:shd w:val="clear" w:color="000000" w:fill="FFFFFF"/>
            <w:vAlign w:val="center"/>
            <w:hideMark/>
          </w:tcPr>
          <w:p w14:paraId="5277D067" w14:textId="77777777" w:rsidR="002B71D9" w:rsidRPr="00512225" w:rsidRDefault="002B71D9" w:rsidP="002B71D9">
            <w:pPr>
              <w:jc w:val="center"/>
              <w:rPr>
                <w:color w:val="000000"/>
              </w:rPr>
            </w:pPr>
            <w:r w:rsidRPr="00512225">
              <w:rPr>
                <w:color w:val="000000"/>
              </w:rPr>
              <w:t> </w:t>
            </w:r>
          </w:p>
        </w:tc>
        <w:tc>
          <w:tcPr>
            <w:tcW w:w="1985" w:type="dxa"/>
            <w:tcBorders>
              <w:top w:val="nil"/>
              <w:left w:val="nil"/>
              <w:bottom w:val="single" w:sz="8" w:space="0" w:color="auto"/>
              <w:right w:val="single" w:sz="8" w:space="0" w:color="auto"/>
            </w:tcBorders>
            <w:shd w:val="clear" w:color="000000" w:fill="FFFFFF"/>
            <w:vAlign w:val="center"/>
            <w:hideMark/>
          </w:tcPr>
          <w:p w14:paraId="5982DDFA" w14:textId="77777777" w:rsidR="002B71D9" w:rsidRPr="00512225" w:rsidRDefault="002B71D9" w:rsidP="002B71D9">
            <w:pPr>
              <w:jc w:val="center"/>
              <w:rPr>
                <w:color w:val="000000"/>
              </w:rPr>
            </w:pPr>
            <w:r w:rsidRPr="00512225">
              <w:rPr>
                <w:color w:val="000000"/>
              </w:rPr>
              <w:t>1%</w:t>
            </w:r>
          </w:p>
        </w:tc>
      </w:tr>
      <w:tr w:rsidR="002B71D9" w:rsidRPr="00512225" w14:paraId="3E95CBD9" w14:textId="77777777" w:rsidTr="002B71D9">
        <w:trPr>
          <w:trHeight w:val="447"/>
        </w:trPr>
        <w:tc>
          <w:tcPr>
            <w:tcW w:w="813" w:type="dxa"/>
            <w:tcBorders>
              <w:top w:val="nil"/>
              <w:left w:val="single" w:sz="8" w:space="0" w:color="auto"/>
              <w:bottom w:val="single" w:sz="8" w:space="0" w:color="auto"/>
              <w:right w:val="single" w:sz="8" w:space="0" w:color="auto"/>
            </w:tcBorders>
            <w:shd w:val="clear" w:color="auto" w:fill="auto"/>
            <w:vAlign w:val="center"/>
            <w:hideMark/>
          </w:tcPr>
          <w:p w14:paraId="3D88EACE" w14:textId="77777777" w:rsidR="002B71D9" w:rsidRPr="00512225" w:rsidRDefault="002B71D9" w:rsidP="002B71D9">
            <w:pPr>
              <w:jc w:val="center"/>
              <w:rPr>
                <w:color w:val="000000"/>
              </w:rPr>
            </w:pPr>
            <w:r w:rsidRPr="00512225">
              <w:rPr>
                <w:color w:val="000000"/>
              </w:rPr>
              <w:t>3</w:t>
            </w:r>
          </w:p>
        </w:tc>
        <w:tc>
          <w:tcPr>
            <w:tcW w:w="3572" w:type="dxa"/>
            <w:tcBorders>
              <w:top w:val="nil"/>
              <w:left w:val="nil"/>
              <w:bottom w:val="single" w:sz="8" w:space="0" w:color="auto"/>
              <w:right w:val="single" w:sz="8" w:space="0" w:color="auto"/>
            </w:tcBorders>
            <w:shd w:val="clear" w:color="auto" w:fill="auto"/>
            <w:vAlign w:val="center"/>
            <w:hideMark/>
          </w:tcPr>
          <w:p w14:paraId="48A4C6AA" w14:textId="77777777" w:rsidR="002B71D9" w:rsidRPr="00512225" w:rsidRDefault="002B71D9" w:rsidP="002B71D9">
            <w:pPr>
              <w:rPr>
                <w:color w:val="000000"/>
              </w:rPr>
            </w:pPr>
            <w:r w:rsidRPr="00512225">
              <w:rPr>
                <w:color w:val="000000"/>
              </w:rPr>
              <w:t>Индекс изменения количества активов (ИКА)</w:t>
            </w:r>
          </w:p>
        </w:tc>
        <w:tc>
          <w:tcPr>
            <w:tcW w:w="1275" w:type="dxa"/>
            <w:tcBorders>
              <w:top w:val="nil"/>
              <w:left w:val="nil"/>
              <w:bottom w:val="single" w:sz="8" w:space="0" w:color="auto"/>
              <w:right w:val="single" w:sz="8" w:space="0" w:color="auto"/>
            </w:tcBorders>
            <w:shd w:val="clear" w:color="auto" w:fill="auto"/>
            <w:vAlign w:val="center"/>
            <w:hideMark/>
          </w:tcPr>
          <w:p w14:paraId="74663BD3" w14:textId="77777777" w:rsidR="002B71D9" w:rsidRPr="00512225" w:rsidRDefault="002B71D9" w:rsidP="002B71D9">
            <w:pPr>
              <w:jc w:val="center"/>
              <w:rPr>
                <w:color w:val="000000"/>
              </w:rPr>
            </w:pPr>
            <w:r w:rsidRPr="00512225">
              <w:rPr>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11120637" w14:textId="77777777" w:rsidR="002B71D9" w:rsidRPr="00512225" w:rsidRDefault="002B71D9" w:rsidP="002B71D9">
            <w:pPr>
              <w:jc w:val="center"/>
              <w:rPr>
                <w:color w:val="000000"/>
              </w:rPr>
            </w:pPr>
            <w:r w:rsidRPr="00512225">
              <w:rPr>
                <w:color w:val="000000"/>
              </w:rPr>
              <w:t> </w:t>
            </w:r>
          </w:p>
        </w:tc>
        <w:tc>
          <w:tcPr>
            <w:tcW w:w="1985" w:type="dxa"/>
            <w:tcBorders>
              <w:top w:val="nil"/>
              <w:left w:val="nil"/>
              <w:bottom w:val="single" w:sz="8" w:space="0" w:color="auto"/>
              <w:right w:val="single" w:sz="8" w:space="0" w:color="auto"/>
            </w:tcBorders>
            <w:shd w:val="clear" w:color="000000" w:fill="FFFFFF"/>
            <w:vAlign w:val="center"/>
            <w:hideMark/>
          </w:tcPr>
          <w:p w14:paraId="7B85297E" w14:textId="77777777" w:rsidR="002B71D9" w:rsidRPr="00512225" w:rsidRDefault="002B71D9" w:rsidP="002B71D9">
            <w:pPr>
              <w:jc w:val="center"/>
              <w:rPr>
                <w:color w:val="000000"/>
              </w:rPr>
            </w:pPr>
            <w:r>
              <w:rPr>
                <w:color w:val="000000"/>
              </w:rPr>
              <w:t>0</w:t>
            </w:r>
          </w:p>
        </w:tc>
      </w:tr>
      <w:tr w:rsidR="002B71D9" w:rsidRPr="00512225" w14:paraId="524560C6" w14:textId="77777777" w:rsidTr="002B71D9">
        <w:trPr>
          <w:trHeight w:val="870"/>
        </w:trPr>
        <w:tc>
          <w:tcPr>
            <w:tcW w:w="813" w:type="dxa"/>
            <w:tcBorders>
              <w:top w:val="nil"/>
              <w:left w:val="single" w:sz="8" w:space="0" w:color="auto"/>
              <w:bottom w:val="single" w:sz="8" w:space="0" w:color="auto"/>
              <w:right w:val="single" w:sz="8" w:space="0" w:color="auto"/>
            </w:tcBorders>
            <w:shd w:val="clear" w:color="auto" w:fill="auto"/>
            <w:vAlign w:val="center"/>
            <w:hideMark/>
          </w:tcPr>
          <w:p w14:paraId="13BA0E17" w14:textId="77777777" w:rsidR="002B71D9" w:rsidRPr="00512225" w:rsidRDefault="002B71D9" w:rsidP="002B71D9">
            <w:pPr>
              <w:jc w:val="center"/>
              <w:rPr>
                <w:color w:val="000000"/>
              </w:rPr>
            </w:pPr>
            <w:r w:rsidRPr="00512225">
              <w:rPr>
                <w:color w:val="000000"/>
              </w:rPr>
              <w:t xml:space="preserve"> 3.1</w:t>
            </w:r>
          </w:p>
        </w:tc>
        <w:tc>
          <w:tcPr>
            <w:tcW w:w="3572" w:type="dxa"/>
            <w:tcBorders>
              <w:top w:val="nil"/>
              <w:left w:val="nil"/>
              <w:bottom w:val="single" w:sz="8" w:space="0" w:color="auto"/>
              <w:right w:val="single" w:sz="8" w:space="0" w:color="auto"/>
            </w:tcBorders>
            <w:shd w:val="clear" w:color="auto" w:fill="auto"/>
            <w:vAlign w:val="center"/>
            <w:hideMark/>
          </w:tcPr>
          <w:p w14:paraId="63BB3C0E" w14:textId="77777777" w:rsidR="002B71D9" w:rsidRPr="00512225" w:rsidRDefault="002B71D9" w:rsidP="002B71D9">
            <w:pPr>
              <w:rPr>
                <w:color w:val="000000"/>
              </w:rPr>
            </w:pPr>
            <w:r w:rsidRPr="00512225">
              <w:rPr>
                <w:color w:val="000000"/>
              </w:rPr>
              <w:t>количество условных единиц, относящихся к активам, необходимым для осуществления регулируемой деятельности</w:t>
            </w:r>
          </w:p>
        </w:tc>
        <w:tc>
          <w:tcPr>
            <w:tcW w:w="1275" w:type="dxa"/>
            <w:tcBorders>
              <w:top w:val="nil"/>
              <w:left w:val="nil"/>
              <w:bottom w:val="single" w:sz="8" w:space="0" w:color="auto"/>
              <w:right w:val="single" w:sz="8" w:space="0" w:color="auto"/>
            </w:tcBorders>
            <w:shd w:val="clear" w:color="auto" w:fill="auto"/>
            <w:vAlign w:val="center"/>
            <w:hideMark/>
          </w:tcPr>
          <w:p w14:paraId="20FBCBAA" w14:textId="77777777" w:rsidR="002B71D9" w:rsidRPr="00512225" w:rsidRDefault="002B71D9" w:rsidP="002B71D9">
            <w:pPr>
              <w:jc w:val="center"/>
              <w:rPr>
                <w:color w:val="000000"/>
              </w:rPr>
            </w:pPr>
            <w:r w:rsidRPr="00512225">
              <w:rPr>
                <w:color w:val="000000"/>
              </w:rPr>
              <w:t>у.е.</w:t>
            </w:r>
          </w:p>
        </w:tc>
        <w:tc>
          <w:tcPr>
            <w:tcW w:w="1701" w:type="dxa"/>
            <w:tcBorders>
              <w:top w:val="nil"/>
              <w:left w:val="nil"/>
              <w:bottom w:val="single" w:sz="8" w:space="0" w:color="auto"/>
              <w:right w:val="single" w:sz="8" w:space="0" w:color="auto"/>
            </w:tcBorders>
            <w:shd w:val="clear" w:color="000000" w:fill="FFFFFF"/>
            <w:vAlign w:val="center"/>
            <w:hideMark/>
          </w:tcPr>
          <w:p w14:paraId="76C105C8" w14:textId="77777777" w:rsidR="002B71D9" w:rsidRPr="00512225" w:rsidRDefault="002B71D9" w:rsidP="002B71D9">
            <w:pPr>
              <w:jc w:val="center"/>
              <w:rPr>
                <w:color w:val="000000"/>
              </w:rPr>
            </w:pPr>
            <w:r w:rsidRPr="0061306A">
              <w:rPr>
                <w:color w:val="000000"/>
              </w:rPr>
              <w:t>23,71</w:t>
            </w:r>
          </w:p>
        </w:tc>
        <w:tc>
          <w:tcPr>
            <w:tcW w:w="1985" w:type="dxa"/>
            <w:tcBorders>
              <w:top w:val="nil"/>
              <w:left w:val="nil"/>
              <w:bottom w:val="single" w:sz="8" w:space="0" w:color="auto"/>
              <w:right w:val="single" w:sz="8" w:space="0" w:color="auto"/>
            </w:tcBorders>
            <w:shd w:val="clear" w:color="000000" w:fill="FFFFFF"/>
            <w:vAlign w:val="center"/>
            <w:hideMark/>
          </w:tcPr>
          <w:p w14:paraId="6607BF5E" w14:textId="77777777" w:rsidR="002B71D9" w:rsidRPr="00512225" w:rsidRDefault="002B71D9" w:rsidP="002B71D9">
            <w:pPr>
              <w:jc w:val="center"/>
              <w:rPr>
                <w:color w:val="000000"/>
              </w:rPr>
            </w:pPr>
            <w:r w:rsidRPr="0061306A">
              <w:rPr>
                <w:color w:val="000000"/>
              </w:rPr>
              <w:t>23,71</w:t>
            </w:r>
          </w:p>
        </w:tc>
      </w:tr>
      <w:tr w:rsidR="002B71D9" w:rsidRPr="00512225" w14:paraId="3860CF60" w14:textId="77777777" w:rsidTr="002B71D9">
        <w:trPr>
          <w:trHeight w:val="870"/>
        </w:trPr>
        <w:tc>
          <w:tcPr>
            <w:tcW w:w="813" w:type="dxa"/>
            <w:tcBorders>
              <w:top w:val="nil"/>
              <w:left w:val="single" w:sz="8" w:space="0" w:color="auto"/>
              <w:bottom w:val="single" w:sz="8" w:space="0" w:color="auto"/>
              <w:right w:val="single" w:sz="8" w:space="0" w:color="auto"/>
            </w:tcBorders>
            <w:shd w:val="clear" w:color="auto" w:fill="auto"/>
            <w:vAlign w:val="center"/>
            <w:hideMark/>
          </w:tcPr>
          <w:p w14:paraId="4A9E6DC9" w14:textId="77777777" w:rsidR="002B71D9" w:rsidRPr="00512225" w:rsidRDefault="002B71D9" w:rsidP="002B71D9">
            <w:pPr>
              <w:jc w:val="center"/>
              <w:rPr>
                <w:color w:val="000000"/>
              </w:rPr>
            </w:pPr>
            <w:r w:rsidRPr="00512225">
              <w:rPr>
                <w:color w:val="000000"/>
              </w:rPr>
              <w:t xml:space="preserve"> 3.2</w:t>
            </w:r>
          </w:p>
        </w:tc>
        <w:tc>
          <w:tcPr>
            <w:tcW w:w="3572" w:type="dxa"/>
            <w:tcBorders>
              <w:top w:val="nil"/>
              <w:left w:val="nil"/>
              <w:bottom w:val="single" w:sz="8" w:space="0" w:color="auto"/>
              <w:right w:val="single" w:sz="8" w:space="0" w:color="auto"/>
            </w:tcBorders>
            <w:shd w:val="clear" w:color="auto" w:fill="auto"/>
            <w:vAlign w:val="center"/>
            <w:hideMark/>
          </w:tcPr>
          <w:p w14:paraId="3AE69A67" w14:textId="77777777" w:rsidR="002B71D9" w:rsidRPr="00512225" w:rsidRDefault="002B71D9" w:rsidP="002B71D9">
            <w:pPr>
              <w:rPr>
                <w:color w:val="000000"/>
              </w:rPr>
            </w:pPr>
            <w:r w:rsidRPr="00512225">
              <w:rPr>
                <w:color w:val="000000"/>
              </w:rPr>
              <w:t>установленная тепловая мощность источника тепловой энергии</w:t>
            </w:r>
          </w:p>
        </w:tc>
        <w:tc>
          <w:tcPr>
            <w:tcW w:w="1275" w:type="dxa"/>
            <w:tcBorders>
              <w:top w:val="nil"/>
              <w:left w:val="nil"/>
              <w:bottom w:val="single" w:sz="8" w:space="0" w:color="auto"/>
              <w:right w:val="single" w:sz="8" w:space="0" w:color="auto"/>
            </w:tcBorders>
            <w:shd w:val="clear" w:color="auto" w:fill="auto"/>
            <w:vAlign w:val="center"/>
            <w:hideMark/>
          </w:tcPr>
          <w:p w14:paraId="3BBE27DA" w14:textId="77777777" w:rsidR="002B71D9" w:rsidRPr="00512225" w:rsidRDefault="002B71D9" w:rsidP="002B71D9">
            <w:pPr>
              <w:jc w:val="center"/>
              <w:rPr>
                <w:color w:val="000000"/>
              </w:rPr>
            </w:pPr>
            <w:r w:rsidRPr="00512225">
              <w:rPr>
                <w:color w:val="000000"/>
              </w:rPr>
              <w:t>Гкал/ч</w:t>
            </w:r>
          </w:p>
        </w:tc>
        <w:tc>
          <w:tcPr>
            <w:tcW w:w="1701" w:type="dxa"/>
            <w:tcBorders>
              <w:top w:val="nil"/>
              <w:left w:val="nil"/>
              <w:bottom w:val="single" w:sz="8" w:space="0" w:color="auto"/>
              <w:right w:val="single" w:sz="8" w:space="0" w:color="auto"/>
            </w:tcBorders>
            <w:shd w:val="clear" w:color="000000" w:fill="FFFFFF"/>
            <w:vAlign w:val="center"/>
            <w:hideMark/>
          </w:tcPr>
          <w:p w14:paraId="090BA626" w14:textId="77777777" w:rsidR="002B71D9" w:rsidRPr="00512225" w:rsidRDefault="002B71D9" w:rsidP="002B71D9">
            <w:pPr>
              <w:jc w:val="center"/>
              <w:rPr>
                <w:color w:val="000000"/>
              </w:rPr>
            </w:pPr>
            <w:r w:rsidRPr="00917793">
              <w:rPr>
                <w:color w:val="000000"/>
              </w:rPr>
              <w:t>7,2</w:t>
            </w:r>
          </w:p>
        </w:tc>
        <w:tc>
          <w:tcPr>
            <w:tcW w:w="1985" w:type="dxa"/>
            <w:tcBorders>
              <w:top w:val="nil"/>
              <w:left w:val="nil"/>
              <w:bottom w:val="single" w:sz="8" w:space="0" w:color="auto"/>
              <w:right w:val="single" w:sz="8" w:space="0" w:color="auto"/>
            </w:tcBorders>
            <w:shd w:val="clear" w:color="000000" w:fill="FFFFFF"/>
            <w:vAlign w:val="center"/>
            <w:hideMark/>
          </w:tcPr>
          <w:p w14:paraId="1EF1AC04" w14:textId="77777777" w:rsidR="002B71D9" w:rsidRPr="00512225" w:rsidRDefault="002B71D9" w:rsidP="002B71D9">
            <w:pPr>
              <w:jc w:val="center"/>
              <w:rPr>
                <w:color w:val="000000"/>
              </w:rPr>
            </w:pPr>
            <w:r w:rsidRPr="00917793">
              <w:rPr>
                <w:color w:val="000000"/>
              </w:rPr>
              <w:t>7,2</w:t>
            </w:r>
          </w:p>
        </w:tc>
      </w:tr>
      <w:tr w:rsidR="002B71D9" w:rsidRPr="00512225" w14:paraId="3878A4B7" w14:textId="77777777" w:rsidTr="002B71D9">
        <w:trPr>
          <w:trHeight w:val="524"/>
        </w:trPr>
        <w:tc>
          <w:tcPr>
            <w:tcW w:w="813" w:type="dxa"/>
            <w:tcBorders>
              <w:top w:val="nil"/>
              <w:left w:val="single" w:sz="8" w:space="0" w:color="auto"/>
              <w:bottom w:val="single" w:sz="8" w:space="0" w:color="auto"/>
              <w:right w:val="single" w:sz="8" w:space="0" w:color="auto"/>
            </w:tcBorders>
            <w:shd w:val="clear" w:color="auto" w:fill="auto"/>
            <w:vAlign w:val="center"/>
            <w:hideMark/>
          </w:tcPr>
          <w:p w14:paraId="75005902" w14:textId="77777777" w:rsidR="002B71D9" w:rsidRPr="00512225" w:rsidRDefault="002B71D9" w:rsidP="002B71D9">
            <w:pPr>
              <w:jc w:val="center"/>
              <w:rPr>
                <w:color w:val="000000"/>
              </w:rPr>
            </w:pPr>
            <w:r w:rsidRPr="00512225">
              <w:rPr>
                <w:color w:val="000000"/>
              </w:rPr>
              <w:t>4</w:t>
            </w:r>
          </w:p>
        </w:tc>
        <w:tc>
          <w:tcPr>
            <w:tcW w:w="3572" w:type="dxa"/>
            <w:tcBorders>
              <w:top w:val="nil"/>
              <w:left w:val="nil"/>
              <w:bottom w:val="single" w:sz="8" w:space="0" w:color="auto"/>
              <w:right w:val="single" w:sz="8" w:space="0" w:color="auto"/>
            </w:tcBorders>
            <w:shd w:val="clear" w:color="auto" w:fill="auto"/>
            <w:vAlign w:val="center"/>
            <w:hideMark/>
          </w:tcPr>
          <w:p w14:paraId="29639857" w14:textId="77777777" w:rsidR="002B71D9" w:rsidRPr="00512225" w:rsidRDefault="002B71D9" w:rsidP="002B71D9">
            <w:pPr>
              <w:rPr>
                <w:color w:val="000000"/>
              </w:rPr>
            </w:pPr>
            <w:r w:rsidRPr="00512225">
              <w:rPr>
                <w:color w:val="000000"/>
              </w:rPr>
              <w:t>Коэффициент эластичности затрат по росту активов (</w:t>
            </w:r>
            <w:proofErr w:type="spellStart"/>
            <w:r w:rsidRPr="00512225">
              <w:rPr>
                <w:color w:val="000000"/>
              </w:rPr>
              <w:t>К</w:t>
            </w:r>
            <w:r w:rsidRPr="00512225">
              <w:rPr>
                <w:color w:val="000000"/>
                <w:vertAlign w:val="subscript"/>
              </w:rPr>
              <w:t>эл</w:t>
            </w:r>
            <w:proofErr w:type="spellEnd"/>
            <w:r w:rsidRPr="00512225">
              <w:rPr>
                <w:color w:val="000000"/>
              </w:rPr>
              <w:t>)</w:t>
            </w:r>
          </w:p>
        </w:tc>
        <w:tc>
          <w:tcPr>
            <w:tcW w:w="1275" w:type="dxa"/>
            <w:tcBorders>
              <w:top w:val="nil"/>
              <w:left w:val="nil"/>
              <w:bottom w:val="single" w:sz="8" w:space="0" w:color="auto"/>
              <w:right w:val="single" w:sz="8" w:space="0" w:color="auto"/>
            </w:tcBorders>
            <w:shd w:val="clear" w:color="auto" w:fill="auto"/>
            <w:vAlign w:val="center"/>
            <w:hideMark/>
          </w:tcPr>
          <w:p w14:paraId="6CD809C2" w14:textId="77777777" w:rsidR="002B71D9" w:rsidRPr="00512225" w:rsidRDefault="002B71D9" w:rsidP="002B71D9">
            <w:pPr>
              <w:jc w:val="center"/>
              <w:rPr>
                <w:color w:val="000000"/>
              </w:rPr>
            </w:pPr>
            <w:r w:rsidRPr="00512225">
              <w:rPr>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36FB549C" w14:textId="77777777" w:rsidR="002B71D9" w:rsidRPr="00512225" w:rsidRDefault="002B71D9" w:rsidP="002B71D9">
            <w:pPr>
              <w:jc w:val="center"/>
              <w:rPr>
                <w:color w:val="000000"/>
              </w:rPr>
            </w:pPr>
            <w:r w:rsidRPr="00512225">
              <w:rPr>
                <w:color w:val="000000"/>
              </w:rPr>
              <w:t> </w:t>
            </w:r>
          </w:p>
        </w:tc>
        <w:tc>
          <w:tcPr>
            <w:tcW w:w="1985" w:type="dxa"/>
            <w:tcBorders>
              <w:top w:val="nil"/>
              <w:left w:val="nil"/>
              <w:bottom w:val="single" w:sz="8" w:space="0" w:color="auto"/>
              <w:right w:val="single" w:sz="8" w:space="0" w:color="auto"/>
            </w:tcBorders>
            <w:shd w:val="clear" w:color="000000" w:fill="FFFFFF"/>
            <w:vAlign w:val="center"/>
            <w:hideMark/>
          </w:tcPr>
          <w:p w14:paraId="62E9A555" w14:textId="77777777" w:rsidR="002B71D9" w:rsidRPr="00512225" w:rsidRDefault="002B71D9" w:rsidP="002B71D9">
            <w:pPr>
              <w:jc w:val="center"/>
              <w:rPr>
                <w:color w:val="000000"/>
              </w:rPr>
            </w:pPr>
            <w:r w:rsidRPr="00512225">
              <w:rPr>
                <w:color w:val="000000"/>
              </w:rPr>
              <w:t>0,75</w:t>
            </w:r>
          </w:p>
        </w:tc>
      </w:tr>
      <w:tr w:rsidR="002B71D9" w:rsidRPr="00512225" w14:paraId="7A6780BD" w14:textId="77777777" w:rsidTr="002B71D9">
        <w:trPr>
          <w:trHeight w:val="568"/>
        </w:trPr>
        <w:tc>
          <w:tcPr>
            <w:tcW w:w="813" w:type="dxa"/>
            <w:tcBorders>
              <w:top w:val="nil"/>
              <w:left w:val="single" w:sz="8" w:space="0" w:color="auto"/>
              <w:bottom w:val="single" w:sz="8" w:space="0" w:color="000000"/>
              <w:right w:val="single" w:sz="8" w:space="0" w:color="auto"/>
            </w:tcBorders>
            <w:shd w:val="clear" w:color="auto" w:fill="auto"/>
            <w:vAlign w:val="center"/>
            <w:hideMark/>
          </w:tcPr>
          <w:p w14:paraId="0753DD78" w14:textId="77777777" w:rsidR="002B71D9" w:rsidRPr="00512225" w:rsidRDefault="002B71D9" w:rsidP="002B71D9">
            <w:pPr>
              <w:jc w:val="center"/>
              <w:rPr>
                <w:color w:val="000000"/>
              </w:rPr>
            </w:pPr>
            <w:r w:rsidRPr="00512225">
              <w:rPr>
                <w:color w:val="000000"/>
              </w:rPr>
              <w:t>5</w:t>
            </w:r>
          </w:p>
        </w:tc>
        <w:tc>
          <w:tcPr>
            <w:tcW w:w="3572" w:type="dxa"/>
            <w:tcBorders>
              <w:top w:val="single" w:sz="8" w:space="0" w:color="auto"/>
              <w:left w:val="nil"/>
              <w:bottom w:val="single" w:sz="4" w:space="0" w:color="auto"/>
              <w:right w:val="single" w:sz="8" w:space="0" w:color="auto"/>
            </w:tcBorders>
            <w:shd w:val="clear" w:color="auto" w:fill="auto"/>
            <w:vAlign w:val="center"/>
            <w:hideMark/>
          </w:tcPr>
          <w:p w14:paraId="37640808" w14:textId="77777777" w:rsidR="002B71D9" w:rsidRPr="00512225" w:rsidRDefault="002B71D9" w:rsidP="002B71D9">
            <w:pPr>
              <w:rPr>
                <w:color w:val="000000"/>
              </w:rPr>
            </w:pPr>
            <w:r w:rsidRPr="00512225">
              <w:rPr>
                <w:color w:val="000000"/>
              </w:rPr>
              <w:t>Операционные (подконтрольные)</w:t>
            </w:r>
          </w:p>
          <w:p w14:paraId="1394E0AB" w14:textId="77777777" w:rsidR="002B71D9" w:rsidRPr="00512225" w:rsidRDefault="002B71D9" w:rsidP="002B71D9">
            <w:pPr>
              <w:rPr>
                <w:color w:val="000000"/>
              </w:rPr>
            </w:pPr>
            <w:r w:rsidRPr="00512225">
              <w:rPr>
                <w:color w:val="000000"/>
              </w:rPr>
              <w:t>расходы</w:t>
            </w:r>
          </w:p>
        </w:tc>
        <w:tc>
          <w:tcPr>
            <w:tcW w:w="127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17BB7B8" w14:textId="77777777" w:rsidR="002B71D9" w:rsidRPr="00512225" w:rsidRDefault="002B71D9" w:rsidP="002B71D9">
            <w:pPr>
              <w:jc w:val="center"/>
              <w:rPr>
                <w:color w:val="000000"/>
              </w:rPr>
            </w:pPr>
            <w:r w:rsidRPr="00512225">
              <w:rPr>
                <w:color w:val="000000"/>
              </w:rPr>
              <w:t>тыс. руб.</w:t>
            </w:r>
          </w:p>
        </w:tc>
        <w:tc>
          <w:tcPr>
            <w:tcW w:w="1701" w:type="dxa"/>
            <w:tcBorders>
              <w:top w:val="nil"/>
              <w:left w:val="single" w:sz="8" w:space="0" w:color="auto"/>
              <w:bottom w:val="single" w:sz="8" w:space="0" w:color="000000"/>
              <w:right w:val="single" w:sz="8" w:space="0" w:color="auto"/>
            </w:tcBorders>
            <w:shd w:val="clear" w:color="000000" w:fill="FFFFFF"/>
            <w:vAlign w:val="center"/>
            <w:hideMark/>
          </w:tcPr>
          <w:p w14:paraId="1243DF25" w14:textId="77777777" w:rsidR="002B71D9" w:rsidRPr="00512225" w:rsidRDefault="002B71D9" w:rsidP="002B71D9">
            <w:pPr>
              <w:jc w:val="center"/>
              <w:rPr>
                <w:color w:val="000000"/>
              </w:rPr>
            </w:pPr>
            <w:r w:rsidRPr="00917793">
              <w:rPr>
                <w:color w:val="000000"/>
              </w:rPr>
              <w:t>5 311,75</w:t>
            </w:r>
          </w:p>
        </w:tc>
        <w:tc>
          <w:tcPr>
            <w:tcW w:w="1985" w:type="dxa"/>
            <w:tcBorders>
              <w:top w:val="nil"/>
              <w:left w:val="single" w:sz="8" w:space="0" w:color="auto"/>
              <w:bottom w:val="single" w:sz="8" w:space="0" w:color="000000"/>
              <w:right w:val="single" w:sz="8" w:space="0" w:color="auto"/>
            </w:tcBorders>
            <w:shd w:val="clear" w:color="000000" w:fill="FFFFFF"/>
            <w:vAlign w:val="center"/>
            <w:hideMark/>
          </w:tcPr>
          <w:p w14:paraId="50D444FD" w14:textId="77777777" w:rsidR="002B71D9" w:rsidRPr="00512225" w:rsidRDefault="002B71D9" w:rsidP="002B71D9">
            <w:pPr>
              <w:jc w:val="center"/>
              <w:rPr>
                <w:color w:val="000000"/>
              </w:rPr>
            </w:pPr>
            <w:r>
              <w:rPr>
                <w:color w:val="000000"/>
              </w:rPr>
              <w:t>5 447,94</w:t>
            </w:r>
          </w:p>
        </w:tc>
      </w:tr>
    </w:tbl>
    <w:p w14:paraId="6FC2C2E6" w14:textId="77777777" w:rsidR="002B71D9" w:rsidRPr="00512225" w:rsidRDefault="002B71D9" w:rsidP="002B71D9">
      <w:pPr>
        <w:ind w:firstLine="709"/>
        <w:jc w:val="both"/>
        <w:rPr>
          <w:sz w:val="28"/>
          <w:szCs w:val="28"/>
        </w:rPr>
      </w:pPr>
      <w:r w:rsidRPr="00512225">
        <w:rPr>
          <w:sz w:val="28"/>
          <w:szCs w:val="28"/>
        </w:rPr>
        <w:t xml:space="preserve">Рост уровня операционных расходов на 2021 год составил </w:t>
      </w:r>
      <w:r>
        <w:rPr>
          <w:sz w:val="28"/>
          <w:szCs w:val="28"/>
        </w:rPr>
        <w:t>10</w:t>
      </w:r>
      <w:r w:rsidRPr="00512225">
        <w:rPr>
          <w:sz w:val="28"/>
          <w:szCs w:val="28"/>
        </w:rPr>
        <w:t>2</w:t>
      </w:r>
      <w:r>
        <w:rPr>
          <w:sz w:val="28"/>
          <w:szCs w:val="28"/>
        </w:rPr>
        <w:t>,</w:t>
      </w:r>
      <w:r w:rsidRPr="00512225">
        <w:rPr>
          <w:sz w:val="28"/>
          <w:szCs w:val="28"/>
        </w:rPr>
        <w:t>5</w:t>
      </w:r>
      <w:r>
        <w:rPr>
          <w:sz w:val="28"/>
          <w:szCs w:val="28"/>
        </w:rPr>
        <w:t xml:space="preserve">6% (5 447,94 тыс. руб. /5 311,75 тыс. руб.). </w:t>
      </w:r>
      <w:r w:rsidRPr="00512225">
        <w:rPr>
          <w:sz w:val="28"/>
          <w:szCs w:val="28"/>
        </w:rPr>
        <w:t>Данный индекс операционных расходов применим ко всем статьям раздела операционные (подконтрольные) расходы.</w:t>
      </w:r>
    </w:p>
    <w:p w14:paraId="1DBBF5A8" w14:textId="77777777" w:rsidR="002B71D9" w:rsidRPr="00512225" w:rsidRDefault="002B71D9" w:rsidP="002B71D9">
      <w:pPr>
        <w:ind w:firstLine="709"/>
        <w:jc w:val="both"/>
        <w:rPr>
          <w:sz w:val="28"/>
          <w:szCs w:val="28"/>
        </w:rPr>
      </w:pPr>
      <w:r w:rsidRPr="00512225">
        <w:rPr>
          <w:sz w:val="28"/>
          <w:szCs w:val="28"/>
        </w:rPr>
        <w:t>Корректировка в сторону снижения от предложений предприятия составила 3</w:t>
      </w:r>
      <w:r>
        <w:rPr>
          <w:sz w:val="28"/>
          <w:szCs w:val="28"/>
        </w:rPr>
        <w:t xml:space="preserve"> 464</w:t>
      </w:r>
      <w:r w:rsidRPr="00512225">
        <w:rPr>
          <w:sz w:val="28"/>
          <w:szCs w:val="28"/>
        </w:rPr>
        <w:t>,</w:t>
      </w:r>
      <w:r>
        <w:rPr>
          <w:sz w:val="28"/>
          <w:szCs w:val="28"/>
        </w:rPr>
        <w:t>52</w:t>
      </w:r>
      <w:r w:rsidRPr="00512225">
        <w:rPr>
          <w:sz w:val="28"/>
          <w:szCs w:val="28"/>
        </w:rPr>
        <w:t xml:space="preserve"> тыс. руб. </w:t>
      </w:r>
    </w:p>
    <w:p w14:paraId="4ECBEA7F" w14:textId="77777777" w:rsidR="002B71D9" w:rsidRDefault="002B71D9" w:rsidP="002B71D9">
      <w:pPr>
        <w:ind w:firstLine="709"/>
        <w:jc w:val="both"/>
        <w:rPr>
          <w:sz w:val="28"/>
          <w:szCs w:val="28"/>
        </w:rPr>
      </w:pPr>
      <w:r w:rsidRPr="00512225">
        <w:rPr>
          <w:sz w:val="28"/>
          <w:szCs w:val="28"/>
        </w:rPr>
        <w:t>Информация о величине операционных расходов в разрезе статей затрат представлена в таблице 4.</w:t>
      </w:r>
    </w:p>
    <w:p w14:paraId="7FEFFA60" w14:textId="77777777" w:rsidR="002B71D9" w:rsidRDefault="002B71D9" w:rsidP="002B71D9">
      <w:pPr>
        <w:ind w:firstLine="709"/>
        <w:jc w:val="right"/>
        <w:rPr>
          <w:sz w:val="28"/>
          <w:szCs w:val="28"/>
        </w:rPr>
      </w:pPr>
      <w:r>
        <w:rPr>
          <w:sz w:val="28"/>
          <w:szCs w:val="28"/>
        </w:rPr>
        <w:t>Таблица 4.</w:t>
      </w:r>
    </w:p>
    <w:p w14:paraId="346538D3" w14:textId="77777777" w:rsidR="002B71D9" w:rsidRDefault="002B71D9" w:rsidP="002B71D9">
      <w:pPr>
        <w:autoSpaceDE w:val="0"/>
        <w:autoSpaceDN w:val="0"/>
        <w:adjustRightInd w:val="0"/>
        <w:ind w:firstLine="540"/>
        <w:jc w:val="center"/>
        <w:rPr>
          <w:rFonts w:cs="Arial"/>
          <w:snapToGrid w:val="0"/>
          <w:sz w:val="28"/>
          <w:szCs w:val="26"/>
        </w:rPr>
      </w:pPr>
      <w:r w:rsidRPr="0077105D">
        <w:rPr>
          <w:rFonts w:cs="Arial"/>
          <w:snapToGrid w:val="0"/>
          <w:sz w:val="28"/>
          <w:szCs w:val="26"/>
        </w:rPr>
        <w:t>Расчёт операционных (подконтрольных) расходов на 2021 год методом индексации установленных тарифов</w:t>
      </w:r>
    </w:p>
    <w:p w14:paraId="2A41CB8C" w14:textId="77777777" w:rsidR="002B71D9" w:rsidRDefault="002B71D9" w:rsidP="002B71D9">
      <w:pPr>
        <w:autoSpaceDE w:val="0"/>
        <w:autoSpaceDN w:val="0"/>
        <w:adjustRightInd w:val="0"/>
        <w:ind w:firstLine="540"/>
        <w:jc w:val="right"/>
        <w:rPr>
          <w:rFonts w:cs="Arial"/>
          <w:snapToGrid w:val="0"/>
          <w:sz w:val="28"/>
          <w:szCs w:val="26"/>
        </w:rPr>
      </w:pPr>
      <w:r>
        <w:rPr>
          <w:rFonts w:cs="Arial"/>
          <w:snapToGrid w:val="0"/>
          <w:sz w:val="28"/>
          <w:szCs w:val="26"/>
        </w:rPr>
        <w:t xml:space="preserve"> тыс. руб.</w:t>
      </w:r>
    </w:p>
    <w:p w14:paraId="392A8BFB" w14:textId="77777777" w:rsidR="002B71D9" w:rsidRDefault="002B71D9" w:rsidP="002B71D9">
      <w:pPr>
        <w:autoSpaceDE w:val="0"/>
        <w:autoSpaceDN w:val="0"/>
        <w:adjustRightInd w:val="0"/>
        <w:ind w:firstLine="540"/>
        <w:jc w:val="right"/>
        <w:rPr>
          <w:rFonts w:cs="Arial"/>
          <w:snapToGrid w:val="0"/>
          <w:sz w:val="28"/>
          <w:szCs w:val="26"/>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386"/>
        <w:gridCol w:w="3969"/>
      </w:tblGrid>
      <w:tr w:rsidR="002B71D9" w:rsidRPr="007D21A6" w14:paraId="5AAD41E7" w14:textId="77777777" w:rsidTr="002B71D9">
        <w:trPr>
          <w:trHeight w:val="291"/>
          <w:tblHeader/>
        </w:trPr>
        <w:tc>
          <w:tcPr>
            <w:tcW w:w="568" w:type="dxa"/>
            <w:shd w:val="clear" w:color="auto" w:fill="auto"/>
            <w:vAlign w:val="center"/>
            <w:hideMark/>
          </w:tcPr>
          <w:p w14:paraId="3048F905" w14:textId="77777777" w:rsidR="002B71D9" w:rsidRPr="007D5943" w:rsidRDefault="002B71D9" w:rsidP="002B71D9">
            <w:pPr>
              <w:jc w:val="center"/>
              <w:rPr>
                <w:snapToGrid w:val="0"/>
              </w:rPr>
            </w:pPr>
            <w:r w:rsidRPr="007D21A6">
              <w:rPr>
                <w:snapToGrid w:val="0"/>
              </w:rPr>
              <w:t>№п</w:t>
            </w:r>
            <w:r>
              <w:rPr>
                <w:snapToGrid w:val="0"/>
              </w:rPr>
              <w:t>/</w:t>
            </w:r>
            <w:r w:rsidRPr="007D21A6">
              <w:rPr>
                <w:snapToGrid w:val="0"/>
              </w:rPr>
              <w:t xml:space="preserve">п                                                                                                                                                                          </w:t>
            </w:r>
          </w:p>
        </w:tc>
        <w:tc>
          <w:tcPr>
            <w:tcW w:w="5386" w:type="dxa"/>
            <w:shd w:val="clear" w:color="auto" w:fill="auto"/>
            <w:vAlign w:val="center"/>
            <w:hideMark/>
          </w:tcPr>
          <w:p w14:paraId="7A8610AD" w14:textId="77777777" w:rsidR="002B71D9" w:rsidRPr="007D5943" w:rsidRDefault="002B71D9" w:rsidP="002B71D9">
            <w:pPr>
              <w:jc w:val="center"/>
              <w:rPr>
                <w:snapToGrid w:val="0"/>
              </w:rPr>
            </w:pPr>
            <w:r w:rsidRPr="007D5943">
              <w:rPr>
                <w:snapToGrid w:val="0"/>
              </w:rPr>
              <w:t>Наименование расхода</w:t>
            </w:r>
          </w:p>
        </w:tc>
        <w:tc>
          <w:tcPr>
            <w:tcW w:w="3969" w:type="dxa"/>
            <w:vAlign w:val="center"/>
          </w:tcPr>
          <w:p w14:paraId="043AB137" w14:textId="77777777" w:rsidR="002B71D9" w:rsidRPr="007D5943" w:rsidRDefault="002B71D9" w:rsidP="002B71D9">
            <w:pPr>
              <w:ind w:left="-57" w:right="-57"/>
              <w:jc w:val="center"/>
              <w:rPr>
                <w:snapToGrid w:val="0"/>
              </w:rPr>
            </w:pPr>
            <w:r w:rsidRPr="007D5943">
              <w:rPr>
                <w:snapToGrid w:val="0"/>
              </w:rPr>
              <w:t>Предложение экспертов на 202</w:t>
            </w:r>
            <w:r>
              <w:rPr>
                <w:snapToGrid w:val="0"/>
              </w:rPr>
              <w:t>1</w:t>
            </w:r>
            <w:r w:rsidRPr="007D5943">
              <w:rPr>
                <w:snapToGrid w:val="0"/>
              </w:rPr>
              <w:t xml:space="preserve"> год</w:t>
            </w:r>
          </w:p>
        </w:tc>
      </w:tr>
      <w:tr w:rsidR="002B71D9" w:rsidRPr="00E376F2" w14:paraId="0DEC1232" w14:textId="77777777" w:rsidTr="002B71D9">
        <w:trPr>
          <w:trHeight w:val="275"/>
        </w:trPr>
        <w:tc>
          <w:tcPr>
            <w:tcW w:w="568" w:type="dxa"/>
            <w:shd w:val="clear" w:color="auto" w:fill="auto"/>
            <w:noWrap/>
            <w:vAlign w:val="center"/>
            <w:hideMark/>
          </w:tcPr>
          <w:p w14:paraId="43C61A3A" w14:textId="77777777" w:rsidR="002B71D9" w:rsidRPr="007D5943" w:rsidRDefault="002B71D9" w:rsidP="002B71D9">
            <w:pPr>
              <w:jc w:val="center"/>
              <w:rPr>
                <w:snapToGrid w:val="0"/>
              </w:rPr>
            </w:pPr>
            <w:r w:rsidRPr="007D5943">
              <w:rPr>
                <w:snapToGrid w:val="0"/>
              </w:rPr>
              <w:t>1</w:t>
            </w:r>
          </w:p>
        </w:tc>
        <w:tc>
          <w:tcPr>
            <w:tcW w:w="5386" w:type="dxa"/>
            <w:shd w:val="clear" w:color="auto" w:fill="auto"/>
            <w:vAlign w:val="center"/>
            <w:hideMark/>
          </w:tcPr>
          <w:p w14:paraId="21E8FEB6" w14:textId="77777777" w:rsidR="002B71D9" w:rsidRPr="007D5943" w:rsidRDefault="002B71D9" w:rsidP="002B71D9">
            <w:pPr>
              <w:rPr>
                <w:snapToGrid w:val="0"/>
              </w:rPr>
            </w:pPr>
            <w:r w:rsidRPr="003C01E0">
              <w:rPr>
                <w:snapToGrid w:val="0"/>
              </w:rPr>
              <w:t xml:space="preserve">Расходы на </w:t>
            </w:r>
            <w:r w:rsidRPr="00D43E9D">
              <w:rPr>
                <w:snapToGrid w:val="0"/>
              </w:rPr>
              <w:t>приобретение сырья и материалов</w:t>
            </w:r>
          </w:p>
        </w:tc>
        <w:tc>
          <w:tcPr>
            <w:tcW w:w="3969" w:type="dxa"/>
            <w:shd w:val="clear" w:color="auto" w:fill="auto"/>
            <w:noWrap/>
            <w:vAlign w:val="center"/>
          </w:tcPr>
          <w:p w14:paraId="02804537" w14:textId="77777777" w:rsidR="002B71D9" w:rsidRPr="00ED099C" w:rsidRDefault="002B71D9" w:rsidP="002B71D9">
            <w:pPr>
              <w:jc w:val="center"/>
              <w:rPr>
                <w:snapToGrid w:val="0"/>
              </w:rPr>
            </w:pPr>
            <w:r>
              <w:rPr>
                <w:snapToGrid w:val="0"/>
              </w:rPr>
              <w:t>15,15</w:t>
            </w:r>
          </w:p>
        </w:tc>
      </w:tr>
      <w:tr w:rsidR="002B71D9" w:rsidRPr="00E376F2" w14:paraId="22810B24" w14:textId="77777777" w:rsidTr="002B71D9">
        <w:trPr>
          <w:trHeight w:val="157"/>
        </w:trPr>
        <w:tc>
          <w:tcPr>
            <w:tcW w:w="568" w:type="dxa"/>
            <w:shd w:val="clear" w:color="auto" w:fill="auto"/>
            <w:noWrap/>
            <w:vAlign w:val="center"/>
            <w:hideMark/>
          </w:tcPr>
          <w:p w14:paraId="3482B905" w14:textId="77777777" w:rsidR="002B71D9" w:rsidRPr="007D5943" w:rsidRDefault="002B71D9" w:rsidP="002B71D9">
            <w:pPr>
              <w:jc w:val="center"/>
              <w:rPr>
                <w:snapToGrid w:val="0"/>
              </w:rPr>
            </w:pPr>
            <w:r w:rsidRPr="007D5943">
              <w:rPr>
                <w:snapToGrid w:val="0"/>
              </w:rPr>
              <w:t>2</w:t>
            </w:r>
          </w:p>
        </w:tc>
        <w:tc>
          <w:tcPr>
            <w:tcW w:w="5386" w:type="dxa"/>
            <w:shd w:val="clear" w:color="auto" w:fill="auto"/>
            <w:noWrap/>
            <w:vAlign w:val="center"/>
          </w:tcPr>
          <w:p w14:paraId="1600CFC8" w14:textId="77777777" w:rsidR="002B71D9" w:rsidRPr="007D5943" w:rsidRDefault="002B71D9" w:rsidP="002B71D9">
            <w:pPr>
              <w:rPr>
                <w:snapToGrid w:val="0"/>
              </w:rPr>
            </w:pPr>
            <w:r w:rsidRPr="00735DDD">
              <w:rPr>
                <w:snapToGrid w:val="0"/>
              </w:rPr>
              <w:t>Расходы на ремонт основных средств</w:t>
            </w:r>
          </w:p>
        </w:tc>
        <w:tc>
          <w:tcPr>
            <w:tcW w:w="3969" w:type="dxa"/>
            <w:shd w:val="clear" w:color="auto" w:fill="auto"/>
            <w:noWrap/>
            <w:vAlign w:val="center"/>
          </w:tcPr>
          <w:p w14:paraId="382FF2C4" w14:textId="77777777" w:rsidR="002B71D9" w:rsidRPr="007D5943" w:rsidRDefault="002B71D9" w:rsidP="002B71D9">
            <w:pPr>
              <w:jc w:val="center"/>
              <w:rPr>
                <w:snapToGrid w:val="0"/>
              </w:rPr>
            </w:pPr>
            <w:r>
              <w:rPr>
                <w:snapToGrid w:val="0"/>
              </w:rPr>
              <w:t>164,71</w:t>
            </w:r>
          </w:p>
        </w:tc>
      </w:tr>
      <w:tr w:rsidR="002B71D9" w:rsidRPr="00E376F2" w14:paraId="6D4EF8F7" w14:textId="77777777" w:rsidTr="002B71D9">
        <w:trPr>
          <w:trHeight w:val="85"/>
        </w:trPr>
        <w:tc>
          <w:tcPr>
            <w:tcW w:w="568" w:type="dxa"/>
            <w:shd w:val="clear" w:color="auto" w:fill="auto"/>
            <w:noWrap/>
            <w:vAlign w:val="center"/>
            <w:hideMark/>
          </w:tcPr>
          <w:p w14:paraId="4B9537EC" w14:textId="77777777" w:rsidR="002B71D9" w:rsidRPr="007D5943" w:rsidRDefault="002B71D9" w:rsidP="002B71D9">
            <w:pPr>
              <w:jc w:val="center"/>
              <w:rPr>
                <w:snapToGrid w:val="0"/>
              </w:rPr>
            </w:pPr>
            <w:r w:rsidRPr="007D5943">
              <w:rPr>
                <w:snapToGrid w:val="0"/>
              </w:rPr>
              <w:t>3</w:t>
            </w:r>
          </w:p>
        </w:tc>
        <w:tc>
          <w:tcPr>
            <w:tcW w:w="5386" w:type="dxa"/>
            <w:shd w:val="clear" w:color="auto" w:fill="auto"/>
            <w:noWrap/>
            <w:vAlign w:val="center"/>
          </w:tcPr>
          <w:p w14:paraId="368F3C64" w14:textId="77777777" w:rsidR="002B71D9" w:rsidRPr="007D5943" w:rsidRDefault="002B71D9" w:rsidP="002B71D9">
            <w:pPr>
              <w:rPr>
                <w:snapToGrid w:val="0"/>
              </w:rPr>
            </w:pPr>
            <w:r w:rsidRPr="00735DDD">
              <w:rPr>
                <w:snapToGrid w:val="0"/>
              </w:rPr>
              <w:t>Расходы на оплату труда, всего</w:t>
            </w:r>
          </w:p>
        </w:tc>
        <w:tc>
          <w:tcPr>
            <w:tcW w:w="3969" w:type="dxa"/>
            <w:shd w:val="clear" w:color="auto" w:fill="auto"/>
            <w:noWrap/>
            <w:vAlign w:val="center"/>
          </w:tcPr>
          <w:p w14:paraId="300C9222" w14:textId="77777777" w:rsidR="002B71D9" w:rsidRPr="007D5943" w:rsidRDefault="002B71D9" w:rsidP="002B71D9">
            <w:pPr>
              <w:jc w:val="center"/>
              <w:rPr>
                <w:snapToGrid w:val="0"/>
              </w:rPr>
            </w:pPr>
            <w:r w:rsidRPr="002A4575">
              <w:rPr>
                <w:snapToGrid w:val="0"/>
              </w:rPr>
              <w:t>4 723,04</w:t>
            </w:r>
          </w:p>
        </w:tc>
      </w:tr>
      <w:tr w:rsidR="002B71D9" w:rsidRPr="00E376F2" w14:paraId="451C7D98" w14:textId="77777777" w:rsidTr="002B71D9">
        <w:trPr>
          <w:trHeight w:val="299"/>
        </w:trPr>
        <w:tc>
          <w:tcPr>
            <w:tcW w:w="568" w:type="dxa"/>
            <w:shd w:val="clear" w:color="auto" w:fill="auto"/>
            <w:noWrap/>
            <w:vAlign w:val="center"/>
            <w:hideMark/>
          </w:tcPr>
          <w:p w14:paraId="09B21B0A" w14:textId="77777777" w:rsidR="002B71D9" w:rsidRPr="007D5943" w:rsidRDefault="002B71D9" w:rsidP="002B71D9">
            <w:pPr>
              <w:jc w:val="center"/>
              <w:rPr>
                <w:snapToGrid w:val="0"/>
              </w:rPr>
            </w:pPr>
            <w:r w:rsidRPr="007D5943">
              <w:rPr>
                <w:snapToGrid w:val="0"/>
              </w:rPr>
              <w:t>4</w:t>
            </w:r>
          </w:p>
        </w:tc>
        <w:tc>
          <w:tcPr>
            <w:tcW w:w="5386" w:type="dxa"/>
            <w:shd w:val="clear" w:color="auto" w:fill="auto"/>
            <w:vAlign w:val="center"/>
            <w:hideMark/>
          </w:tcPr>
          <w:p w14:paraId="10C3F320" w14:textId="77777777" w:rsidR="002B71D9" w:rsidRPr="007D5943" w:rsidRDefault="002B71D9" w:rsidP="002B71D9">
            <w:pPr>
              <w:rPr>
                <w:snapToGrid w:val="0"/>
              </w:rPr>
            </w:pPr>
            <w:r w:rsidRPr="00735DDD">
              <w:rPr>
                <w:snapToGrid w:val="0"/>
              </w:rPr>
              <w:t>Расходы на выполнение работ и услуг производственного характера</w:t>
            </w:r>
          </w:p>
          <w:p w14:paraId="4852D7B5" w14:textId="77777777" w:rsidR="002B71D9" w:rsidRPr="007D5943" w:rsidRDefault="002B71D9" w:rsidP="002B71D9">
            <w:pPr>
              <w:rPr>
                <w:snapToGrid w:val="0"/>
              </w:rPr>
            </w:pPr>
          </w:p>
        </w:tc>
        <w:tc>
          <w:tcPr>
            <w:tcW w:w="3969" w:type="dxa"/>
            <w:shd w:val="clear" w:color="auto" w:fill="auto"/>
            <w:noWrap/>
            <w:vAlign w:val="center"/>
          </w:tcPr>
          <w:p w14:paraId="2D2A26BA" w14:textId="77777777" w:rsidR="002B71D9" w:rsidRPr="003E7D7E" w:rsidRDefault="002B71D9" w:rsidP="002B71D9">
            <w:pPr>
              <w:jc w:val="center"/>
              <w:rPr>
                <w:snapToGrid w:val="0"/>
              </w:rPr>
            </w:pPr>
            <w:r w:rsidRPr="00D43E9D">
              <w:rPr>
                <w:snapToGrid w:val="0"/>
              </w:rPr>
              <w:t>38,62</w:t>
            </w:r>
          </w:p>
        </w:tc>
      </w:tr>
      <w:tr w:rsidR="002B71D9" w:rsidRPr="00E376F2" w14:paraId="1C71A4D3" w14:textId="77777777" w:rsidTr="002B71D9">
        <w:trPr>
          <w:trHeight w:val="189"/>
        </w:trPr>
        <w:tc>
          <w:tcPr>
            <w:tcW w:w="568" w:type="dxa"/>
            <w:shd w:val="clear" w:color="auto" w:fill="auto"/>
            <w:noWrap/>
            <w:vAlign w:val="center"/>
            <w:hideMark/>
          </w:tcPr>
          <w:p w14:paraId="710B09C1" w14:textId="77777777" w:rsidR="002B71D9" w:rsidRPr="007D5943" w:rsidRDefault="002B71D9" w:rsidP="002B71D9">
            <w:pPr>
              <w:jc w:val="center"/>
              <w:rPr>
                <w:snapToGrid w:val="0"/>
              </w:rPr>
            </w:pPr>
            <w:r>
              <w:rPr>
                <w:snapToGrid w:val="0"/>
              </w:rPr>
              <w:t>5</w:t>
            </w:r>
          </w:p>
        </w:tc>
        <w:tc>
          <w:tcPr>
            <w:tcW w:w="5386" w:type="dxa"/>
            <w:shd w:val="clear" w:color="auto" w:fill="auto"/>
            <w:vAlign w:val="center"/>
            <w:hideMark/>
          </w:tcPr>
          <w:p w14:paraId="4F8233A3" w14:textId="77777777" w:rsidR="002B71D9" w:rsidRPr="007D5943" w:rsidRDefault="002B71D9" w:rsidP="002B71D9">
            <w:pPr>
              <w:rPr>
                <w:snapToGrid w:val="0"/>
              </w:rPr>
            </w:pPr>
            <w:r w:rsidRPr="001A1AF5">
              <w:rPr>
                <w:snapToGrid w:val="0"/>
              </w:rPr>
              <w:t>Расходы на оплату иных работ и услуг, выполняемых по договорам с организациями</w:t>
            </w:r>
          </w:p>
        </w:tc>
        <w:tc>
          <w:tcPr>
            <w:tcW w:w="3969" w:type="dxa"/>
            <w:shd w:val="clear" w:color="auto" w:fill="auto"/>
            <w:noWrap/>
            <w:vAlign w:val="center"/>
          </w:tcPr>
          <w:p w14:paraId="5103DE3D" w14:textId="77777777" w:rsidR="002B71D9" w:rsidRPr="00A853CF" w:rsidRDefault="002B71D9" w:rsidP="002B71D9">
            <w:pPr>
              <w:jc w:val="center"/>
              <w:rPr>
                <w:snapToGrid w:val="0"/>
              </w:rPr>
            </w:pPr>
            <w:r w:rsidRPr="00D43E9D">
              <w:rPr>
                <w:snapToGrid w:val="0"/>
              </w:rPr>
              <w:t>382,33</w:t>
            </w:r>
          </w:p>
        </w:tc>
      </w:tr>
      <w:tr w:rsidR="002B71D9" w:rsidRPr="00E376F2" w14:paraId="5B0073C1" w14:textId="77777777" w:rsidTr="002B71D9">
        <w:trPr>
          <w:trHeight w:val="177"/>
        </w:trPr>
        <w:tc>
          <w:tcPr>
            <w:tcW w:w="568" w:type="dxa"/>
            <w:shd w:val="clear" w:color="auto" w:fill="auto"/>
            <w:noWrap/>
            <w:vAlign w:val="center"/>
          </w:tcPr>
          <w:p w14:paraId="4ECD0440" w14:textId="77777777" w:rsidR="002B71D9" w:rsidRDefault="002B71D9" w:rsidP="002B71D9">
            <w:pPr>
              <w:jc w:val="center"/>
              <w:rPr>
                <w:snapToGrid w:val="0"/>
              </w:rPr>
            </w:pPr>
            <w:r>
              <w:rPr>
                <w:snapToGrid w:val="0"/>
              </w:rPr>
              <w:t>6</w:t>
            </w:r>
          </w:p>
        </w:tc>
        <w:tc>
          <w:tcPr>
            <w:tcW w:w="5386" w:type="dxa"/>
            <w:shd w:val="clear" w:color="auto" w:fill="auto"/>
            <w:noWrap/>
            <w:vAlign w:val="center"/>
          </w:tcPr>
          <w:p w14:paraId="2A28DDAC" w14:textId="77777777" w:rsidR="002B71D9" w:rsidRDefault="002B71D9" w:rsidP="002B71D9">
            <w:pPr>
              <w:rPr>
                <w:snapToGrid w:val="0"/>
              </w:rPr>
            </w:pPr>
            <w:r w:rsidRPr="00E101E6">
              <w:rPr>
                <w:snapToGrid w:val="0"/>
              </w:rPr>
              <w:t>Расходы на служебные командировки</w:t>
            </w:r>
          </w:p>
        </w:tc>
        <w:tc>
          <w:tcPr>
            <w:tcW w:w="3969" w:type="dxa"/>
            <w:shd w:val="clear" w:color="auto" w:fill="auto"/>
            <w:noWrap/>
            <w:vAlign w:val="center"/>
          </w:tcPr>
          <w:p w14:paraId="7CCCE1D4" w14:textId="77777777" w:rsidR="002B71D9" w:rsidRDefault="002B71D9" w:rsidP="002B71D9">
            <w:pPr>
              <w:jc w:val="center"/>
              <w:rPr>
                <w:snapToGrid w:val="0"/>
              </w:rPr>
            </w:pPr>
            <w:r>
              <w:rPr>
                <w:snapToGrid w:val="0"/>
              </w:rPr>
              <w:t>0,00</w:t>
            </w:r>
          </w:p>
        </w:tc>
      </w:tr>
      <w:tr w:rsidR="002B71D9" w:rsidRPr="00E376F2" w14:paraId="4A79689B" w14:textId="77777777" w:rsidTr="002B71D9">
        <w:trPr>
          <w:trHeight w:val="85"/>
        </w:trPr>
        <w:tc>
          <w:tcPr>
            <w:tcW w:w="568" w:type="dxa"/>
            <w:shd w:val="clear" w:color="auto" w:fill="auto"/>
            <w:noWrap/>
            <w:vAlign w:val="center"/>
          </w:tcPr>
          <w:p w14:paraId="3B65A920" w14:textId="77777777" w:rsidR="002B71D9" w:rsidRDefault="002B71D9" w:rsidP="002B71D9">
            <w:pPr>
              <w:jc w:val="center"/>
              <w:rPr>
                <w:snapToGrid w:val="0"/>
              </w:rPr>
            </w:pPr>
            <w:r>
              <w:rPr>
                <w:snapToGrid w:val="0"/>
              </w:rPr>
              <w:t>7</w:t>
            </w:r>
          </w:p>
        </w:tc>
        <w:tc>
          <w:tcPr>
            <w:tcW w:w="5386" w:type="dxa"/>
            <w:shd w:val="clear" w:color="auto" w:fill="auto"/>
            <w:noWrap/>
            <w:vAlign w:val="center"/>
          </w:tcPr>
          <w:p w14:paraId="46160DB0" w14:textId="77777777" w:rsidR="002B71D9" w:rsidRDefault="002B71D9" w:rsidP="002B71D9">
            <w:pPr>
              <w:rPr>
                <w:snapToGrid w:val="0"/>
              </w:rPr>
            </w:pPr>
            <w:r w:rsidRPr="00E101E6">
              <w:rPr>
                <w:snapToGrid w:val="0"/>
              </w:rPr>
              <w:t>Расходы на обучение персонала</w:t>
            </w:r>
          </w:p>
        </w:tc>
        <w:tc>
          <w:tcPr>
            <w:tcW w:w="3969" w:type="dxa"/>
            <w:shd w:val="clear" w:color="auto" w:fill="auto"/>
            <w:noWrap/>
            <w:vAlign w:val="center"/>
          </w:tcPr>
          <w:p w14:paraId="5717E357" w14:textId="77777777" w:rsidR="002B71D9" w:rsidRDefault="002B71D9" w:rsidP="002B71D9">
            <w:pPr>
              <w:jc w:val="center"/>
              <w:rPr>
                <w:snapToGrid w:val="0"/>
              </w:rPr>
            </w:pPr>
            <w:r w:rsidRPr="002A4575">
              <w:rPr>
                <w:snapToGrid w:val="0"/>
              </w:rPr>
              <w:t>3,14</w:t>
            </w:r>
          </w:p>
        </w:tc>
      </w:tr>
      <w:tr w:rsidR="002B71D9" w:rsidRPr="00E376F2" w14:paraId="5CCA0482" w14:textId="77777777" w:rsidTr="002B71D9">
        <w:trPr>
          <w:trHeight w:val="85"/>
        </w:trPr>
        <w:tc>
          <w:tcPr>
            <w:tcW w:w="568" w:type="dxa"/>
            <w:shd w:val="clear" w:color="auto" w:fill="auto"/>
            <w:noWrap/>
            <w:vAlign w:val="center"/>
          </w:tcPr>
          <w:p w14:paraId="2EAEE0A5" w14:textId="77777777" w:rsidR="002B71D9" w:rsidRDefault="002B71D9" w:rsidP="002B71D9">
            <w:pPr>
              <w:jc w:val="center"/>
              <w:rPr>
                <w:snapToGrid w:val="0"/>
              </w:rPr>
            </w:pPr>
            <w:r>
              <w:rPr>
                <w:snapToGrid w:val="0"/>
              </w:rPr>
              <w:t>8</w:t>
            </w:r>
          </w:p>
        </w:tc>
        <w:tc>
          <w:tcPr>
            <w:tcW w:w="5386" w:type="dxa"/>
            <w:shd w:val="clear" w:color="auto" w:fill="auto"/>
            <w:noWrap/>
            <w:vAlign w:val="center"/>
          </w:tcPr>
          <w:p w14:paraId="05ECE7B9" w14:textId="77777777" w:rsidR="002B71D9" w:rsidRPr="00E101E6" w:rsidRDefault="002B71D9" w:rsidP="002B71D9">
            <w:pPr>
              <w:rPr>
                <w:snapToGrid w:val="0"/>
              </w:rPr>
            </w:pPr>
            <w:r>
              <w:rPr>
                <w:snapToGrid w:val="0"/>
              </w:rPr>
              <w:t>Арендная плата</w:t>
            </w:r>
          </w:p>
        </w:tc>
        <w:tc>
          <w:tcPr>
            <w:tcW w:w="3969" w:type="dxa"/>
            <w:shd w:val="clear" w:color="auto" w:fill="auto"/>
            <w:noWrap/>
            <w:vAlign w:val="center"/>
          </w:tcPr>
          <w:p w14:paraId="6C824626" w14:textId="77777777" w:rsidR="002B71D9" w:rsidRDefault="002B71D9" w:rsidP="002B71D9">
            <w:pPr>
              <w:jc w:val="center"/>
              <w:rPr>
                <w:snapToGrid w:val="0"/>
              </w:rPr>
            </w:pPr>
            <w:r>
              <w:rPr>
                <w:snapToGrid w:val="0"/>
              </w:rPr>
              <w:t>0,00</w:t>
            </w:r>
          </w:p>
        </w:tc>
      </w:tr>
      <w:tr w:rsidR="002B71D9" w:rsidRPr="00E376F2" w14:paraId="64E47DE8" w14:textId="77777777" w:rsidTr="002B71D9">
        <w:trPr>
          <w:trHeight w:val="85"/>
        </w:trPr>
        <w:tc>
          <w:tcPr>
            <w:tcW w:w="568" w:type="dxa"/>
            <w:shd w:val="clear" w:color="auto" w:fill="auto"/>
            <w:noWrap/>
            <w:vAlign w:val="center"/>
          </w:tcPr>
          <w:p w14:paraId="4D1BCDDC" w14:textId="77777777" w:rsidR="002B71D9" w:rsidRDefault="002B71D9" w:rsidP="002B71D9">
            <w:pPr>
              <w:jc w:val="center"/>
              <w:rPr>
                <w:snapToGrid w:val="0"/>
              </w:rPr>
            </w:pPr>
            <w:r>
              <w:rPr>
                <w:snapToGrid w:val="0"/>
              </w:rPr>
              <w:t>9</w:t>
            </w:r>
          </w:p>
        </w:tc>
        <w:tc>
          <w:tcPr>
            <w:tcW w:w="5386" w:type="dxa"/>
            <w:shd w:val="clear" w:color="auto" w:fill="auto"/>
            <w:noWrap/>
            <w:vAlign w:val="center"/>
          </w:tcPr>
          <w:p w14:paraId="3EB55A92" w14:textId="77777777" w:rsidR="002B71D9" w:rsidRPr="00E101E6" w:rsidRDefault="002B71D9" w:rsidP="002B71D9">
            <w:pPr>
              <w:rPr>
                <w:snapToGrid w:val="0"/>
              </w:rPr>
            </w:pPr>
            <w:r>
              <w:rPr>
                <w:snapToGrid w:val="0"/>
              </w:rPr>
              <w:t>Другие расходы</w:t>
            </w:r>
          </w:p>
        </w:tc>
        <w:tc>
          <w:tcPr>
            <w:tcW w:w="3969" w:type="dxa"/>
            <w:shd w:val="clear" w:color="auto" w:fill="auto"/>
            <w:noWrap/>
            <w:vAlign w:val="center"/>
          </w:tcPr>
          <w:p w14:paraId="4E607139" w14:textId="77777777" w:rsidR="002B71D9" w:rsidRPr="002A4575" w:rsidRDefault="002B71D9" w:rsidP="002B71D9">
            <w:pPr>
              <w:jc w:val="center"/>
              <w:rPr>
                <w:snapToGrid w:val="0"/>
              </w:rPr>
            </w:pPr>
            <w:r w:rsidRPr="002A4575">
              <w:rPr>
                <w:snapToGrid w:val="0"/>
              </w:rPr>
              <w:t>120,95</w:t>
            </w:r>
          </w:p>
        </w:tc>
      </w:tr>
      <w:tr w:rsidR="002B71D9" w:rsidRPr="00E376F2" w14:paraId="45AF25E1" w14:textId="77777777" w:rsidTr="002B71D9">
        <w:trPr>
          <w:trHeight w:val="141"/>
        </w:trPr>
        <w:tc>
          <w:tcPr>
            <w:tcW w:w="568" w:type="dxa"/>
            <w:shd w:val="clear" w:color="auto" w:fill="auto"/>
            <w:noWrap/>
            <w:vAlign w:val="center"/>
            <w:hideMark/>
          </w:tcPr>
          <w:p w14:paraId="2CBF2432" w14:textId="77777777" w:rsidR="002B71D9" w:rsidRPr="007D5943" w:rsidRDefault="002B71D9" w:rsidP="002B71D9">
            <w:pPr>
              <w:jc w:val="center"/>
              <w:rPr>
                <w:snapToGrid w:val="0"/>
              </w:rPr>
            </w:pPr>
            <w:r>
              <w:rPr>
                <w:snapToGrid w:val="0"/>
              </w:rPr>
              <w:t xml:space="preserve"> </w:t>
            </w:r>
          </w:p>
        </w:tc>
        <w:tc>
          <w:tcPr>
            <w:tcW w:w="5386" w:type="dxa"/>
            <w:shd w:val="clear" w:color="auto" w:fill="auto"/>
            <w:noWrap/>
            <w:vAlign w:val="center"/>
            <w:hideMark/>
          </w:tcPr>
          <w:p w14:paraId="3BDC4FC1" w14:textId="77777777" w:rsidR="002B71D9" w:rsidRPr="007D5943" w:rsidRDefault="002B71D9" w:rsidP="002B71D9">
            <w:pPr>
              <w:rPr>
                <w:snapToGrid w:val="0"/>
              </w:rPr>
            </w:pPr>
            <w:r w:rsidRPr="007D5943">
              <w:rPr>
                <w:snapToGrid w:val="0"/>
              </w:rPr>
              <w:t>ИТОГО</w:t>
            </w:r>
          </w:p>
        </w:tc>
        <w:tc>
          <w:tcPr>
            <w:tcW w:w="3969" w:type="dxa"/>
            <w:shd w:val="clear" w:color="auto" w:fill="auto"/>
            <w:noWrap/>
            <w:vAlign w:val="center"/>
          </w:tcPr>
          <w:p w14:paraId="0DEC84CB" w14:textId="77777777" w:rsidR="002B71D9" w:rsidRPr="004B66EA" w:rsidRDefault="002B71D9" w:rsidP="002B71D9">
            <w:pPr>
              <w:jc w:val="center"/>
              <w:rPr>
                <w:snapToGrid w:val="0"/>
              </w:rPr>
            </w:pPr>
            <w:r w:rsidRPr="002A4575">
              <w:rPr>
                <w:snapToGrid w:val="0"/>
              </w:rPr>
              <w:t>5 447,94</w:t>
            </w:r>
          </w:p>
        </w:tc>
      </w:tr>
    </w:tbl>
    <w:p w14:paraId="6B4D032D" w14:textId="77777777" w:rsidR="002B71D9" w:rsidRPr="0077105D" w:rsidRDefault="002B71D9" w:rsidP="002B71D9">
      <w:pPr>
        <w:autoSpaceDE w:val="0"/>
        <w:autoSpaceDN w:val="0"/>
        <w:adjustRightInd w:val="0"/>
        <w:ind w:firstLine="540"/>
        <w:jc w:val="both"/>
        <w:rPr>
          <w:snapToGrid w:val="0"/>
          <w:sz w:val="28"/>
        </w:rPr>
      </w:pPr>
    </w:p>
    <w:p w14:paraId="047FB868" w14:textId="77777777" w:rsidR="002B71D9" w:rsidRDefault="002B71D9" w:rsidP="002B71D9">
      <w:pPr>
        <w:ind w:firstLine="709"/>
        <w:jc w:val="both"/>
        <w:rPr>
          <w:sz w:val="28"/>
          <w:szCs w:val="28"/>
        </w:rPr>
      </w:pPr>
    </w:p>
    <w:p w14:paraId="32D2265A" w14:textId="77777777" w:rsidR="002B71D9" w:rsidRPr="0048719E" w:rsidRDefault="002B71D9" w:rsidP="002B71D9">
      <w:pPr>
        <w:ind w:firstLine="709"/>
        <w:jc w:val="both"/>
        <w:rPr>
          <w:sz w:val="28"/>
          <w:szCs w:val="28"/>
        </w:rPr>
      </w:pPr>
    </w:p>
    <w:p w14:paraId="431629DB" w14:textId="77777777" w:rsidR="002B71D9" w:rsidRDefault="002B71D9" w:rsidP="002B71D9">
      <w:pPr>
        <w:spacing w:after="120"/>
        <w:jc w:val="center"/>
        <w:rPr>
          <w:snapToGrid w:val="0"/>
          <w:sz w:val="28"/>
        </w:rPr>
      </w:pPr>
    </w:p>
    <w:p w14:paraId="44508442" w14:textId="77777777" w:rsidR="002B71D9" w:rsidRDefault="002B71D9" w:rsidP="002B71D9">
      <w:pPr>
        <w:autoSpaceDE w:val="0"/>
        <w:autoSpaceDN w:val="0"/>
        <w:adjustRightInd w:val="0"/>
        <w:ind w:firstLine="540"/>
        <w:jc w:val="center"/>
        <w:rPr>
          <w:sz w:val="28"/>
          <w:szCs w:val="28"/>
        </w:rPr>
        <w:sectPr w:rsidR="002B71D9" w:rsidSect="002B71D9">
          <w:headerReference w:type="default" r:id="rId43"/>
          <w:footerReference w:type="default" r:id="rId44"/>
          <w:pgSz w:w="11906" w:h="16838"/>
          <w:pgMar w:top="993" w:right="991" w:bottom="851" w:left="1418" w:header="709" w:footer="709" w:gutter="0"/>
          <w:cols w:space="708"/>
          <w:titlePg/>
          <w:docGrid w:linePitch="360"/>
        </w:sectPr>
      </w:pPr>
    </w:p>
    <w:p w14:paraId="5FEEBFAD" w14:textId="77777777" w:rsidR="002B71D9" w:rsidRPr="00516FCC" w:rsidRDefault="002B71D9" w:rsidP="002B71D9">
      <w:pPr>
        <w:ind w:firstLine="709"/>
        <w:contextualSpacing/>
        <w:jc w:val="right"/>
        <w:rPr>
          <w:sz w:val="28"/>
          <w:szCs w:val="28"/>
        </w:rPr>
      </w:pPr>
      <w:r w:rsidRPr="00516FCC">
        <w:rPr>
          <w:sz w:val="28"/>
          <w:szCs w:val="28"/>
        </w:rPr>
        <w:t xml:space="preserve">                                                                                                                                                                                            Таблица 5</w:t>
      </w:r>
      <w:r>
        <w:rPr>
          <w:sz w:val="28"/>
          <w:szCs w:val="28"/>
        </w:rPr>
        <w:t>.</w:t>
      </w:r>
    </w:p>
    <w:p w14:paraId="653C38AC" w14:textId="77777777" w:rsidR="002B71D9" w:rsidRPr="0077105D" w:rsidRDefault="002B71D9" w:rsidP="002B71D9">
      <w:pPr>
        <w:autoSpaceDE w:val="0"/>
        <w:autoSpaceDN w:val="0"/>
        <w:adjustRightInd w:val="0"/>
        <w:ind w:firstLine="540"/>
        <w:jc w:val="center"/>
        <w:rPr>
          <w:rFonts w:cs="Arial"/>
          <w:snapToGrid w:val="0"/>
          <w:sz w:val="28"/>
          <w:szCs w:val="26"/>
        </w:rPr>
      </w:pPr>
      <w:r w:rsidRPr="0077105D">
        <w:rPr>
          <w:rFonts w:cs="Arial"/>
          <w:snapToGrid w:val="0"/>
          <w:sz w:val="28"/>
          <w:szCs w:val="26"/>
        </w:rPr>
        <w:t>Реестр неподконтрольных расходов на производство тепловой энергии на 2021 год</w:t>
      </w:r>
    </w:p>
    <w:p w14:paraId="5256FCBE" w14:textId="77777777" w:rsidR="002B71D9" w:rsidRPr="00516FCC" w:rsidRDefault="002B71D9" w:rsidP="002B71D9">
      <w:pPr>
        <w:jc w:val="center"/>
        <w:rPr>
          <w:snapToGrid w:val="0"/>
          <w:sz w:val="28"/>
        </w:rPr>
      </w:pPr>
      <w:r w:rsidRPr="00516FCC">
        <w:rPr>
          <w:snapToGrid w:val="0"/>
          <w:sz w:val="28"/>
        </w:rPr>
        <w:t>(приложение 5.3 к Методическим указаниям)</w:t>
      </w:r>
    </w:p>
    <w:p w14:paraId="6E2AF231" w14:textId="77777777" w:rsidR="002B71D9" w:rsidRPr="00516FCC" w:rsidRDefault="002B71D9" w:rsidP="002B71D9">
      <w:pPr>
        <w:jc w:val="right"/>
        <w:rPr>
          <w:snapToGrid w:val="0"/>
          <w:sz w:val="28"/>
          <w:szCs w:val="28"/>
        </w:rPr>
      </w:pPr>
      <w:r w:rsidRPr="00516FCC">
        <w:rPr>
          <w:snapToGrid w:val="0"/>
          <w:sz w:val="28"/>
          <w:szCs w:val="28"/>
        </w:rPr>
        <w:t>тыс. руб.</w:t>
      </w: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gridCol w:w="5550"/>
      </w:tblGrid>
      <w:tr w:rsidR="002B71D9" w:rsidRPr="00516FCC" w14:paraId="1022E930" w14:textId="77777777" w:rsidTr="002B71D9">
        <w:trPr>
          <w:trHeight w:val="1024"/>
          <w:tblHeader/>
        </w:trPr>
        <w:tc>
          <w:tcPr>
            <w:tcW w:w="814" w:type="dxa"/>
            <w:shd w:val="clear" w:color="auto" w:fill="auto"/>
            <w:vAlign w:val="center"/>
            <w:hideMark/>
          </w:tcPr>
          <w:p w14:paraId="009A3498" w14:textId="77777777" w:rsidR="002B71D9" w:rsidRPr="00516FCC" w:rsidRDefault="002B71D9" w:rsidP="002B71D9">
            <w:pPr>
              <w:jc w:val="center"/>
              <w:rPr>
                <w:snapToGrid w:val="0"/>
              </w:rPr>
            </w:pPr>
            <w:r w:rsidRPr="00516FCC">
              <w:rPr>
                <w:snapToGrid w:val="0"/>
              </w:rPr>
              <w:t>№ п/п</w:t>
            </w:r>
          </w:p>
        </w:tc>
        <w:tc>
          <w:tcPr>
            <w:tcW w:w="4148" w:type="dxa"/>
            <w:shd w:val="clear" w:color="auto" w:fill="auto"/>
            <w:vAlign w:val="center"/>
            <w:hideMark/>
          </w:tcPr>
          <w:p w14:paraId="36E0692F" w14:textId="77777777" w:rsidR="002B71D9" w:rsidRPr="00516FCC" w:rsidRDefault="002B71D9" w:rsidP="002B71D9">
            <w:pPr>
              <w:jc w:val="center"/>
              <w:rPr>
                <w:snapToGrid w:val="0"/>
              </w:rPr>
            </w:pPr>
            <w:r w:rsidRPr="00516FCC">
              <w:rPr>
                <w:snapToGrid w:val="0"/>
              </w:rPr>
              <w:t>Наименование расхода</w:t>
            </w:r>
          </w:p>
        </w:tc>
        <w:tc>
          <w:tcPr>
            <w:tcW w:w="1565" w:type="dxa"/>
          </w:tcPr>
          <w:p w14:paraId="5A30123B" w14:textId="77777777" w:rsidR="002B71D9" w:rsidRPr="00516FCC" w:rsidRDefault="002B71D9" w:rsidP="002B71D9">
            <w:pPr>
              <w:ind w:left="-57" w:right="-57"/>
              <w:jc w:val="center"/>
              <w:rPr>
                <w:snapToGrid w:val="0"/>
              </w:rPr>
            </w:pPr>
            <w:r w:rsidRPr="00516FCC">
              <w:rPr>
                <w:snapToGrid w:val="0"/>
              </w:rPr>
              <w:t>Предложение предприятия на 2021 год</w:t>
            </w:r>
          </w:p>
        </w:tc>
        <w:tc>
          <w:tcPr>
            <w:tcW w:w="1560" w:type="dxa"/>
          </w:tcPr>
          <w:p w14:paraId="013844CB" w14:textId="77777777" w:rsidR="002B71D9" w:rsidRPr="00516FCC" w:rsidRDefault="002B71D9" w:rsidP="002B71D9">
            <w:pPr>
              <w:ind w:left="-57" w:right="-57"/>
              <w:jc w:val="center"/>
              <w:rPr>
                <w:snapToGrid w:val="0"/>
              </w:rPr>
            </w:pPr>
            <w:r w:rsidRPr="00516FCC">
              <w:rPr>
                <w:snapToGrid w:val="0"/>
              </w:rPr>
              <w:t>Предложение экспертов на 2021 год</w:t>
            </w:r>
          </w:p>
        </w:tc>
        <w:tc>
          <w:tcPr>
            <w:tcW w:w="1701" w:type="dxa"/>
          </w:tcPr>
          <w:p w14:paraId="66B3CDAD" w14:textId="77777777" w:rsidR="002B71D9" w:rsidRPr="00516FCC" w:rsidRDefault="002B71D9" w:rsidP="002B71D9">
            <w:pPr>
              <w:ind w:left="-57" w:right="-57"/>
              <w:jc w:val="center"/>
              <w:rPr>
                <w:snapToGrid w:val="0"/>
              </w:rPr>
            </w:pPr>
            <w:r w:rsidRPr="00516FCC">
              <w:rPr>
                <w:snapToGrid w:val="0"/>
              </w:rPr>
              <w:t>Расходы, не включаемые в НВВ</w:t>
            </w:r>
          </w:p>
        </w:tc>
        <w:tc>
          <w:tcPr>
            <w:tcW w:w="5550" w:type="dxa"/>
            <w:vAlign w:val="center"/>
          </w:tcPr>
          <w:p w14:paraId="1AE64CF4" w14:textId="77777777" w:rsidR="002B71D9" w:rsidRPr="00516FCC" w:rsidRDefault="002B71D9" w:rsidP="002B71D9">
            <w:pPr>
              <w:ind w:left="-57" w:right="-57"/>
              <w:jc w:val="center"/>
              <w:rPr>
                <w:snapToGrid w:val="0"/>
              </w:rPr>
            </w:pPr>
            <w:r w:rsidRPr="00516FCC">
              <w:rPr>
                <w:snapToGrid w:val="0"/>
              </w:rPr>
              <w:t>Основание, по которому расходы скорректированы, или не включаются в НВВ</w:t>
            </w:r>
          </w:p>
        </w:tc>
      </w:tr>
      <w:tr w:rsidR="002B71D9" w:rsidRPr="00516FCC" w14:paraId="475E8D90" w14:textId="77777777" w:rsidTr="002B71D9">
        <w:trPr>
          <w:trHeight w:val="806"/>
        </w:trPr>
        <w:tc>
          <w:tcPr>
            <w:tcW w:w="814" w:type="dxa"/>
            <w:shd w:val="clear" w:color="auto" w:fill="auto"/>
            <w:noWrap/>
            <w:vAlign w:val="center"/>
            <w:hideMark/>
          </w:tcPr>
          <w:p w14:paraId="265880EC" w14:textId="77777777" w:rsidR="002B71D9" w:rsidRPr="00516FCC" w:rsidRDefault="002B71D9" w:rsidP="002B71D9">
            <w:pPr>
              <w:jc w:val="center"/>
              <w:rPr>
                <w:snapToGrid w:val="0"/>
              </w:rPr>
            </w:pPr>
            <w:r w:rsidRPr="00516FCC">
              <w:rPr>
                <w:snapToGrid w:val="0"/>
              </w:rPr>
              <w:t>1.1</w:t>
            </w:r>
          </w:p>
        </w:tc>
        <w:tc>
          <w:tcPr>
            <w:tcW w:w="4148" w:type="dxa"/>
            <w:shd w:val="clear" w:color="auto" w:fill="auto"/>
            <w:vAlign w:val="center"/>
            <w:hideMark/>
          </w:tcPr>
          <w:p w14:paraId="2C56B733" w14:textId="77777777" w:rsidR="002B71D9" w:rsidRPr="00516FCC" w:rsidRDefault="002B71D9" w:rsidP="002B71D9">
            <w:pPr>
              <w:rPr>
                <w:snapToGrid w:val="0"/>
              </w:rPr>
            </w:pPr>
            <w:r w:rsidRPr="00516FCC">
              <w:rPr>
                <w:snapToGrid w:val="0"/>
              </w:rPr>
              <w:t>Расходы на оплату услуг, оказываемых организациями, осуществляющими регулируемые виды деятельности</w:t>
            </w:r>
          </w:p>
        </w:tc>
        <w:tc>
          <w:tcPr>
            <w:tcW w:w="1565" w:type="dxa"/>
            <w:vAlign w:val="center"/>
          </w:tcPr>
          <w:p w14:paraId="15BEF4B9" w14:textId="77777777" w:rsidR="002B71D9" w:rsidRPr="00516FCC" w:rsidRDefault="002B71D9" w:rsidP="002B71D9">
            <w:pPr>
              <w:jc w:val="center"/>
              <w:rPr>
                <w:snapToGrid w:val="0"/>
              </w:rPr>
            </w:pPr>
            <w:r>
              <w:rPr>
                <w:snapToGrid w:val="0"/>
              </w:rPr>
              <w:t>39,50</w:t>
            </w:r>
          </w:p>
        </w:tc>
        <w:tc>
          <w:tcPr>
            <w:tcW w:w="1560" w:type="dxa"/>
            <w:shd w:val="clear" w:color="auto" w:fill="auto"/>
            <w:noWrap/>
            <w:vAlign w:val="center"/>
          </w:tcPr>
          <w:p w14:paraId="59BF24D6" w14:textId="77777777" w:rsidR="002B71D9" w:rsidRPr="00516FCC" w:rsidRDefault="002B71D9" w:rsidP="002B71D9">
            <w:pPr>
              <w:jc w:val="center"/>
              <w:rPr>
                <w:snapToGrid w:val="0"/>
              </w:rPr>
            </w:pPr>
            <w:r>
              <w:rPr>
                <w:snapToGrid w:val="0"/>
              </w:rPr>
              <w:t>0,04</w:t>
            </w:r>
          </w:p>
        </w:tc>
        <w:tc>
          <w:tcPr>
            <w:tcW w:w="1701" w:type="dxa"/>
            <w:vAlign w:val="center"/>
          </w:tcPr>
          <w:p w14:paraId="14F51876" w14:textId="77777777" w:rsidR="002B71D9" w:rsidRPr="00516FCC" w:rsidRDefault="002B71D9" w:rsidP="002B71D9">
            <w:pPr>
              <w:jc w:val="center"/>
              <w:rPr>
                <w:snapToGrid w:val="0"/>
              </w:rPr>
            </w:pPr>
            <w:r>
              <w:rPr>
                <w:snapToGrid w:val="0"/>
              </w:rPr>
              <w:t>-39,46</w:t>
            </w:r>
          </w:p>
        </w:tc>
        <w:tc>
          <w:tcPr>
            <w:tcW w:w="5550" w:type="dxa"/>
            <w:vAlign w:val="center"/>
          </w:tcPr>
          <w:p w14:paraId="19B81DDE" w14:textId="77777777" w:rsidR="002B71D9" w:rsidRPr="00516FCC" w:rsidRDefault="002B71D9" w:rsidP="002B71D9">
            <w:pPr>
              <w:jc w:val="center"/>
              <w:rPr>
                <w:snapToGrid w:val="0"/>
              </w:rPr>
            </w:pPr>
            <w:r w:rsidRPr="00516FCC">
              <w:rPr>
                <w:snapToGrid w:val="0"/>
              </w:rPr>
              <w:t>Х</w:t>
            </w:r>
          </w:p>
        </w:tc>
      </w:tr>
      <w:tr w:rsidR="002B71D9" w:rsidRPr="00516FCC" w14:paraId="3AB3C644" w14:textId="77777777" w:rsidTr="002B71D9">
        <w:trPr>
          <w:trHeight w:val="137"/>
        </w:trPr>
        <w:tc>
          <w:tcPr>
            <w:tcW w:w="814" w:type="dxa"/>
            <w:shd w:val="clear" w:color="auto" w:fill="auto"/>
            <w:noWrap/>
            <w:vAlign w:val="center"/>
            <w:hideMark/>
          </w:tcPr>
          <w:p w14:paraId="1169A4D5" w14:textId="77777777" w:rsidR="002B71D9" w:rsidRPr="00516FCC" w:rsidRDefault="002B71D9" w:rsidP="002B71D9">
            <w:pPr>
              <w:jc w:val="center"/>
              <w:rPr>
                <w:snapToGrid w:val="0"/>
              </w:rPr>
            </w:pPr>
            <w:r w:rsidRPr="00516FCC">
              <w:rPr>
                <w:snapToGrid w:val="0"/>
              </w:rPr>
              <w:t>1.2</w:t>
            </w:r>
          </w:p>
        </w:tc>
        <w:tc>
          <w:tcPr>
            <w:tcW w:w="4148" w:type="dxa"/>
            <w:shd w:val="clear" w:color="auto" w:fill="auto"/>
            <w:noWrap/>
            <w:vAlign w:val="center"/>
            <w:hideMark/>
          </w:tcPr>
          <w:p w14:paraId="1CE538DA" w14:textId="77777777" w:rsidR="002B71D9" w:rsidRPr="00516FCC" w:rsidRDefault="002B71D9" w:rsidP="002B71D9">
            <w:pPr>
              <w:rPr>
                <w:snapToGrid w:val="0"/>
              </w:rPr>
            </w:pPr>
            <w:r w:rsidRPr="00516FCC">
              <w:rPr>
                <w:snapToGrid w:val="0"/>
              </w:rPr>
              <w:t>Арендная плата</w:t>
            </w:r>
          </w:p>
        </w:tc>
        <w:tc>
          <w:tcPr>
            <w:tcW w:w="1565" w:type="dxa"/>
            <w:vAlign w:val="center"/>
          </w:tcPr>
          <w:p w14:paraId="20C2C2E3" w14:textId="77777777" w:rsidR="002B71D9" w:rsidRPr="00516FCC" w:rsidRDefault="002B71D9" w:rsidP="002B71D9">
            <w:pPr>
              <w:jc w:val="center"/>
              <w:rPr>
                <w:snapToGrid w:val="0"/>
              </w:rPr>
            </w:pPr>
            <w:r>
              <w:rPr>
                <w:snapToGrid w:val="0"/>
              </w:rPr>
              <w:t>9 602,33</w:t>
            </w:r>
          </w:p>
        </w:tc>
        <w:tc>
          <w:tcPr>
            <w:tcW w:w="1560" w:type="dxa"/>
            <w:shd w:val="clear" w:color="auto" w:fill="auto"/>
            <w:noWrap/>
            <w:vAlign w:val="center"/>
          </w:tcPr>
          <w:p w14:paraId="6ABB4113" w14:textId="77777777" w:rsidR="002B71D9" w:rsidRPr="00516FCC" w:rsidRDefault="002B71D9" w:rsidP="002B71D9">
            <w:pPr>
              <w:jc w:val="center"/>
              <w:rPr>
                <w:snapToGrid w:val="0"/>
              </w:rPr>
            </w:pPr>
            <w:r>
              <w:rPr>
                <w:snapToGrid w:val="0"/>
              </w:rPr>
              <w:t>6 931,82</w:t>
            </w:r>
          </w:p>
        </w:tc>
        <w:tc>
          <w:tcPr>
            <w:tcW w:w="1701" w:type="dxa"/>
            <w:vAlign w:val="center"/>
          </w:tcPr>
          <w:p w14:paraId="2CBC621A" w14:textId="77777777" w:rsidR="002B71D9" w:rsidRPr="00516FCC" w:rsidRDefault="002B71D9" w:rsidP="002B71D9">
            <w:pPr>
              <w:jc w:val="center"/>
              <w:rPr>
                <w:snapToGrid w:val="0"/>
              </w:rPr>
            </w:pPr>
            <w:r>
              <w:rPr>
                <w:snapToGrid w:val="0"/>
              </w:rPr>
              <w:t>-2 670,51</w:t>
            </w:r>
          </w:p>
        </w:tc>
        <w:tc>
          <w:tcPr>
            <w:tcW w:w="5550" w:type="dxa"/>
            <w:vAlign w:val="center"/>
          </w:tcPr>
          <w:p w14:paraId="520C3E02" w14:textId="77777777" w:rsidR="002B71D9" w:rsidRPr="00516FCC" w:rsidRDefault="002B71D9" w:rsidP="002B71D9">
            <w:pPr>
              <w:rPr>
                <w:snapToGrid w:val="0"/>
              </w:rPr>
            </w:pPr>
            <w:r w:rsidRPr="00530D28">
              <w:rPr>
                <w:snapToGrid w:val="0"/>
              </w:rPr>
              <w:t>В связи с отсутствием обосновывающих материалов, отвечающих п.45 Основ ценообразования в НВВ не включаются (отсутствует документальное подтверждение)</w:t>
            </w:r>
          </w:p>
        </w:tc>
      </w:tr>
      <w:tr w:rsidR="002B71D9" w:rsidRPr="00516FCC" w14:paraId="306EC4ED" w14:textId="77777777" w:rsidTr="002B71D9">
        <w:trPr>
          <w:trHeight w:val="227"/>
        </w:trPr>
        <w:tc>
          <w:tcPr>
            <w:tcW w:w="814" w:type="dxa"/>
            <w:shd w:val="clear" w:color="auto" w:fill="auto"/>
            <w:noWrap/>
            <w:vAlign w:val="center"/>
            <w:hideMark/>
          </w:tcPr>
          <w:p w14:paraId="1DC9FBFE" w14:textId="77777777" w:rsidR="002B71D9" w:rsidRPr="00516FCC" w:rsidRDefault="002B71D9" w:rsidP="002B71D9">
            <w:pPr>
              <w:jc w:val="center"/>
              <w:rPr>
                <w:snapToGrid w:val="0"/>
              </w:rPr>
            </w:pPr>
            <w:r w:rsidRPr="00516FCC">
              <w:rPr>
                <w:snapToGrid w:val="0"/>
              </w:rPr>
              <w:t>1.3</w:t>
            </w:r>
          </w:p>
        </w:tc>
        <w:tc>
          <w:tcPr>
            <w:tcW w:w="4148" w:type="dxa"/>
            <w:shd w:val="clear" w:color="auto" w:fill="auto"/>
            <w:noWrap/>
            <w:vAlign w:val="center"/>
            <w:hideMark/>
          </w:tcPr>
          <w:p w14:paraId="68D4F837" w14:textId="77777777" w:rsidR="002B71D9" w:rsidRPr="00516FCC" w:rsidRDefault="002B71D9" w:rsidP="002B71D9">
            <w:pPr>
              <w:rPr>
                <w:snapToGrid w:val="0"/>
              </w:rPr>
            </w:pPr>
            <w:r w:rsidRPr="00516FCC">
              <w:rPr>
                <w:snapToGrid w:val="0"/>
              </w:rPr>
              <w:t>Концессионная плата</w:t>
            </w:r>
          </w:p>
        </w:tc>
        <w:tc>
          <w:tcPr>
            <w:tcW w:w="1565" w:type="dxa"/>
            <w:vAlign w:val="center"/>
          </w:tcPr>
          <w:p w14:paraId="4D4357FB" w14:textId="77777777" w:rsidR="002B71D9" w:rsidRPr="00516FCC" w:rsidRDefault="002B71D9" w:rsidP="002B71D9">
            <w:pPr>
              <w:jc w:val="center"/>
              <w:rPr>
                <w:snapToGrid w:val="0"/>
              </w:rPr>
            </w:pPr>
            <w:r w:rsidRPr="00516FCC">
              <w:rPr>
                <w:snapToGrid w:val="0"/>
              </w:rPr>
              <w:t>0,00</w:t>
            </w:r>
          </w:p>
        </w:tc>
        <w:tc>
          <w:tcPr>
            <w:tcW w:w="1560" w:type="dxa"/>
            <w:shd w:val="clear" w:color="auto" w:fill="auto"/>
            <w:noWrap/>
            <w:vAlign w:val="center"/>
          </w:tcPr>
          <w:p w14:paraId="2B9317A5" w14:textId="77777777" w:rsidR="002B71D9" w:rsidRPr="00516FCC" w:rsidRDefault="002B71D9" w:rsidP="002B71D9">
            <w:pPr>
              <w:jc w:val="center"/>
              <w:rPr>
                <w:snapToGrid w:val="0"/>
              </w:rPr>
            </w:pPr>
            <w:r w:rsidRPr="00516FCC">
              <w:rPr>
                <w:snapToGrid w:val="0"/>
              </w:rPr>
              <w:t>0,00</w:t>
            </w:r>
          </w:p>
        </w:tc>
        <w:tc>
          <w:tcPr>
            <w:tcW w:w="1701" w:type="dxa"/>
            <w:vAlign w:val="center"/>
          </w:tcPr>
          <w:p w14:paraId="44FED827" w14:textId="77777777" w:rsidR="002B71D9" w:rsidRPr="00516FCC" w:rsidRDefault="002B71D9" w:rsidP="002B71D9">
            <w:pPr>
              <w:jc w:val="center"/>
              <w:rPr>
                <w:snapToGrid w:val="0"/>
              </w:rPr>
            </w:pPr>
            <w:r w:rsidRPr="00516FCC">
              <w:rPr>
                <w:snapToGrid w:val="0"/>
              </w:rPr>
              <w:t>0,00</w:t>
            </w:r>
          </w:p>
        </w:tc>
        <w:tc>
          <w:tcPr>
            <w:tcW w:w="5550" w:type="dxa"/>
            <w:vAlign w:val="center"/>
          </w:tcPr>
          <w:p w14:paraId="7FB72762" w14:textId="77777777" w:rsidR="002B71D9" w:rsidRPr="00516FCC" w:rsidRDefault="002B71D9" w:rsidP="002B71D9">
            <w:pPr>
              <w:jc w:val="center"/>
              <w:rPr>
                <w:snapToGrid w:val="0"/>
              </w:rPr>
            </w:pPr>
            <w:r w:rsidRPr="00516FCC">
              <w:rPr>
                <w:snapToGrid w:val="0"/>
              </w:rPr>
              <w:t>Х</w:t>
            </w:r>
          </w:p>
        </w:tc>
      </w:tr>
      <w:tr w:rsidR="002B71D9" w:rsidRPr="00516FCC" w14:paraId="4AC134EA" w14:textId="77777777" w:rsidTr="002B71D9">
        <w:trPr>
          <w:trHeight w:val="673"/>
        </w:trPr>
        <w:tc>
          <w:tcPr>
            <w:tcW w:w="814" w:type="dxa"/>
            <w:shd w:val="clear" w:color="auto" w:fill="auto"/>
            <w:noWrap/>
            <w:vAlign w:val="center"/>
            <w:hideMark/>
          </w:tcPr>
          <w:p w14:paraId="24858859" w14:textId="77777777" w:rsidR="002B71D9" w:rsidRPr="00516FCC" w:rsidRDefault="002B71D9" w:rsidP="002B71D9">
            <w:pPr>
              <w:jc w:val="center"/>
              <w:rPr>
                <w:snapToGrid w:val="0"/>
              </w:rPr>
            </w:pPr>
            <w:r w:rsidRPr="00516FCC">
              <w:rPr>
                <w:snapToGrid w:val="0"/>
              </w:rPr>
              <w:t>1.4</w:t>
            </w:r>
          </w:p>
        </w:tc>
        <w:tc>
          <w:tcPr>
            <w:tcW w:w="4148" w:type="dxa"/>
            <w:shd w:val="clear" w:color="auto" w:fill="auto"/>
            <w:vAlign w:val="center"/>
            <w:hideMark/>
          </w:tcPr>
          <w:p w14:paraId="31CC866A" w14:textId="77777777" w:rsidR="002B71D9" w:rsidRPr="00516FCC" w:rsidRDefault="002B71D9" w:rsidP="002B71D9">
            <w:pPr>
              <w:rPr>
                <w:snapToGrid w:val="0"/>
              </w:rPr>
            </w:pPr>
            <w:r w:rsidRPr="00516FCC">
              <w:rPr>
                <w:snapToGrid w:val="0"/>
              </w:rPr>
              <w:t>Расходы на уплату налогов, сборов и других обязательных платежей, в том числе:</w:t>
            </w:r>
          </w:p>
        </w:tc>
        <w:tc>
          <w:tcPr>
            <w:tcW w:w="1565" w:type="dxa"/>
            <w:vAlign w:val="center"/>
          </w:tcPr>
          <w:p w14:paraId="0E4D604F" w14:textId="77777777" w:rsidR="002B71D9" w:rsidRPr="00516FCC" w:rsidRDefault="002B71D9" w:rsidP="002B71D9">
            <w:pPr>
              <w:jc w:val="center"/>
              <w:rPr>
                <w:snapToGrid w:val="0"/>
              </w:rPr>
            </w:pPr>
            <w:r>
              <w:rPr>
                <w:snapToGrid w:val="0"/>
              </w:rPr>
              <w:t>123,80</w:t>
            </w:r>
          </w:p>
        </w:tc>
        <w:tc>
          <w:tcPr>
            <w:tcW w:w="1560" w:type="dxa"/>
            <w:shd w:val="clear" w:color="auto" w:fill="auto"/>
            <w:noWrap/>
            <w:vAlign w:val="center"/>
          </w:tcPr>
          <w:p w14:paraId="49747B55" w14:textId="77777777" w:rsidR="002B71D9" w:rsidRPr="00516FCC" w:rsidRDefault="002B71D9" w:rsidP="002B71D9">
            <w:pPr>
              <w:jc w:val="center"/>
              <w:rPr>
                <w:snapToGrid w:val="0"/>
              </w:rPr>
            </w:pPr>
            <w:r>
              <w:rPr>
                <w:snapToGrid w:val="0"/>
              </w:rPr>
              <w:t>126,23</w:t>
            </w:r>
          </w:p>
        </w:tc>
        <w:tc>
          <w:tcPr>
            <w:tcW w:w="1701" w:type="dxa"/>
            <w:vAlign w:val="center"/>
          </w:tcPr>
          <w:p w14:paraId="14AC5468" w14:textId="77777777" w:rsidR="002B71D9" w:rsidRPr="00516FCC" w:rsidRDefault="002B71D9" w:rsidP="002B71D9">
            <w:pPr>
              <w:jc w:val="center"/>
              <w:rPr>
                <w:snapToGrid w:val="0"/>
              </w:rPr>
            </w:pPr>
            <w:r>
              <w:rPr>
                <w:snapToGrid w:val="0"/>
              </w:rPr>
              <w:t>2,43</w:t>
            </w:r>
          </w:p>
        </w:tc>
        <w:tc>
          <w:tcPr>
            <w:tcW w:w="5550" w:type="dxa"/>
            <w:vAlign w:val="center"/>
          </w:tcPr>
          <w:p w14:paraId="322EDC2B" w14:textId="77777777" w:rsidR="002B71D9" w:rsidRPr="00516FCC" w:rsidRDefault="002B71D9" w:rsidP="002B71D9">
            <w:pPr>
              <w:jc w:val="center"/>
              <w:rPr>
                <w:snapToGrid w:val="0"/>
              </w:rPr>
            </w:pPr>
            <w:r w:rsidRPr="00516FCC">
              <w:rPr>
                <w:snapToGrid w:val="0"/>
              </w:rPr>
              <w:t>Х</w:t>
            </w:r>
          </w:p>
        </w:tc>
      </w:tr>
      <w:tr w:rsidR="002B71D9" w:rsidRPr="00516FCC" w14:paraId="4B730412" w14:textId="77777777" w:rsidTr="002B71D9">
        <w:trPr>
          <w:trHeight w:val="666"/>
        </w:trPr>
        <w:tc>
          <w:tcPr>
            <w:tcW w:w="814" w:type="dxa"/>
            <w:shd w:val="clear" w:color="auto" w:fill="auto"/>
            <w:noWrap/>
            <w:vAlign w:val="center"/>
            <w:hideMark/>
          </w:tcPr>
          <w:p w14:paraId="7117BFEF" w14:textId="77777777" w:rsidR="002B71D9" w:rsidRPr="00516FCC" w:rsidRDefault="002B71D9" w:rsidP="002B71D9">
            <w:pPr>
              <w:jc w:val="center"/>
              <w:rPr>
                <w:snapToGrid w:val="0"/>
              </w:rPr>
            </w:pPr>
            <w:r w:rsidRPr="00516FCC">
              <w:rPr>
                <w:snapToGrid w:val="0"/>
              </w:rPr>
              <w:t>1.4.1</w:t>
            </w:r>
          </w:p>
        </w:tc>
        <w:tc>
          <w:tcPr>
            <w:tcW w:w="4148" w:type="dxa"/>
            <w:shd w:val="clear" w:color="auto" w:fill="auto"/>
            <w:vAlign w:val="center"/>
            <w:hideMark/>
          </w:tcPr>
          <w:p w14:paraId="372B263E" w14:textId="77777777" w:rsidR="002B71D9" w:rsidRPr="00516FCC" w:rsidRDefault="002B71D9" w:rsidP="002B71D9">
            <w:pPr>
              <w:rPr>
                <w:snapToGrid w:val="0"/>
              </w:rPr>
            </w:pPr>
            <w:r w:rsidRPr="00516FCC">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0D66DA17" w14:textId="77777777" w:rsidR="002B71D9" w:rsidRPr="00516FCC" w:rsidRDefault="002B71D9" w:rsidP="002B71D9">
            <w:pPr>
              <w:jc w:val="center"/>
              <w:rPr>
                <w:snapToGrid w:val="0"/>
              </w:rPr>
            </w:pPr>
            <w:r>
              <w:rPr>
                <w:snapToGrid w:val="0"/>
              </w:rPr>
              <w:t>123,80</w:t>
            </w:r>
          </w:p>
        </w:tc>
        <w:tc>
          <w:tcPr>
            <w:tcW w:w="1560" w:type="dxa"/>
            <w:shd w:val="clear" w:color="auto" w:fill="auto"/>
            <w:noWrap/>
            <w:vAlign w:val="center"/>
          </w:tcPr>
          <w:p w14:paraId="3DC9555C" w14:textId="77777777" w:rsidR="002B71D9" w:rsidRPr="00516FCC" w:rsidRDefault="002B71D9" w:rsidP="002B71D9">
            <w:pPr>
              <w:jc w:val="center"/>
              <w:rPr>
                <w:snapToGrid w:val="0"/>
              </w:rPr>
            </w:pPr>
            <w:r>
              <w:rPr>
                <w:snapToGrid w:val="0"/>
              </w:rPr>
              <w:t>126,23</w:t>
            </w:r>
          </w:p>
        </w:tc>
        <w:tc>
          <w:tcPr>
            <w:tcW w:w="1701" w:type="dxa"/>
            <w:vAlign w:val="center"/>
          </w:tcPr>
          <w:p w14:paraId="6FDC7C51" w14:textId="77777777" w:rsidR="002B71D9" w:rsidRPr="00516FCC" w:rsidRDefault="002B71D9" w:rsidP="002B71D9">
            <w:pPr>
              <w:jc w:val="center"/>
              <w:rPr>
                <w:snapToGrid w:val="0"/>
              </w:rPr>
            </w:pPr>
            <w:r>
              <w:rPr>
                <w:snapToGrid w:val="0"/>
              </w:rPr>
              <w:t>2,43</w:t>
            </w:r>
          </w:p>
        </w:tc>
        <w:tc>
          <w:tcPr>
            <w:tcW w:w="5550" w:type="dxa"/>
            <w:vAlign w:val="center"/>
          </w:tcPr>
          <w:p w14:paraId="789A1DB8" w14:textId="77777777" w:rsidR="002B71D9" w:rsidRPr="00516FCC" w:rsidRDefault="002B71D9" w:rsidP="002B71D9">
            <w:pPr>
              <w:rPr>
                <w:snapToGrid w:val="0"/>
              </w:rPr>
            </w:pPr>
            <w:r w:rsidRPr="00530D28">
              <w:rPr>
                <w:snapToGrid w:val="0"/>
              </w:rPr>
              <w:t xml:space="preserve">Экономически необоснованные расходы в соответствии с </w:t>
            </w:r>
            <w:proofErr w:type="spellStart"/>
            <w:r w:rsidRPr="00530D28">
              <w:rPr>
                <w:snapToGrid w:val="0"/>
              </w:rPr>
              <w:t>пп</w:t>
            </w:r>
            <w:proofErr w:type="spellEnd"/>
            <w:r w:rsidRPr="00530D28">
              <w:rPr>
                <w:snapToGrid w:val="0"/>
              </w:rPr>
              <w:t>. б) п. Основ ценообразования в НВВ не включаются (расходы приняты по факту 2019 года в пределах ПДВ, сверхнормативные выбросы не принимаются)</w:t>
            </w:r>
            <w:r>
              <w:rPr>
                <w:snapToGrid w:val="0"/>
              </w:rPr>
              <w:t xml:space="preserve">. </w:t>
            </w:r>
            <w:r w:rsidRPr="00E35670">
              <w:rPr>
                <w:snapToGrid w:val="0"/>
              </w:rPr>
              <w:t>Для 2019 года, согласно Постановлению № 758 Правительства РФ от 29.06.2018 используются ставки, установленные на 2018 год, но с коэффициентом 1,04.</w:t>
            </w:r>
          </w:p>
        </w:tc>
      </w:tr>
      <w:tr w:rsidR="002B71D9" w:rsidRPr="00516FCC" w14:paraId="2988A706" w14:textId="77777777" w:rsidTr="002B71D9">
        <w:trPr>
          <w:trHeight w:val="70"/>
        </w:trPr>
        <w:tc>
          <w:tcPr>
            <w:tcW w:w="814" w:type="dxa"/>
            <w:shd w:val="clear" w:color="auto" w:fill="auto"/>
            <w:noWrap/>
            <w:vAlign w:val="center"/>
          </w:tcPr>
          <w:p w14:paraId="166FF37E" w14:textId="77777777" w:rsidR="002B71D9" w:rsidRPr="00516FCC" w:rsidRDefault="002B71D9" w:rsidP="002B71D9">
            <w:pPr>
              <w:jc w:val="center"/>
              <w:rPr>
                <w:snapToGrid w:val="0"/>
              </w:rPr>
            </w:pPr>
            <w:r w:rsidRPr="00516FCC">
              <w:rPr>
                <w:snapToGrid w:val="0"/>
              </w:rPr>
              <w:t>1.4.2</w:t>
            </w:r>
          </w:p>
        </w:tc>
        <w:tc>
          <w:tcPr>
            <w:tcW w:w="4148" w:type="dxa"/>
            <w:shd w:val="clear" w:color="auto" w:fill="auto"/>
            <w:vAlign w:val="center"/>
          </w:tcPr>
          <w:p w14:paraId="5FDCF127" w14:textId="77777777" w:rsidR="002B71D9" w:rsidRPr="00516FCC" w:rsidRDefault="002B71D9" w:rsidP="002B71D9">
            <w:pPr>
              <w:rPr>
                <w:snapToGrid w:val="0"/>
              </w:rPr>
            </w:pPr>
            <w:r w:rsidRPr="00516FCC">
              <w:rPr>
                <w:snapToGrid w:val="0"/>
              </w:rPr>
              <w:t>налог на имущество организации</w:t>
            </w:r>
          </w:p>
        </w:tc>
        <w:tc>
          <w:tcPr>
            <w:tcW w:w="1565" w:type="dxa"/>
            <w:vAlign w:val="center"/>
          </w:tcPr>
          <w:p w14:paraId="3A1C50D7" w14:textId="77777777" w:rsidR="002B71D9" w:rsidRPr="00516FCC" w:rsidRDefault="002B71D9" w:rsidP="002B71D9">
            <w:pPr>
              <w:jc w:val="center"/>
              <w:rPr>
                <w:snapToGrid w:val="0"/>
              </w:rPr>
            </w:pPr>
            <w:r w:rsidRPr="00516FCC">
              <w:rPr>
                <w:snapToGrid w:val="0"/>
              </w:rPr>
              <w:t>0,00</w:t>
            </w:r>
          </w:p>
        </w:tc>
        <w:tc>
          <w:tcPr>
            <w:tcW w:w="1560" w:type="dxa"/>
            <w:shd w:val="clear" w:color="auto" w:fill="auto"/>
            <w:noWrap/>
            <w:vAlign w:val="center"/>
          </w:tcPr>
          <w:p w14:paraId="6B56229E" w14:textId="77777777" w:rsidR="002B71D9" w:rsidRPr="00516FCC" w:rsidRDefault="002B71D9" w:rsidP="002B71D9">
            <w:pPr>
              <w:jc w:val="center"/>
              <w:rPr>
                <w:snapToGrid w:val="0"/>
              </w:rPr>
            </w:pPr>
            <w:r w:rsidRPr="00516FCC">
              <w:rPr>
                <w:snapToGrid w:val="0"/>
              </w:rPr>
              <w:t>0,00</w:t>
            </w:r>
          </w:p>
        </w:tc>
        <w:tc>
          <w:tcPr>
            <w:tcW w:w="1701" w:type="dxa"/>
            <w:vAlign w:val="center"/>
          </w:tcPr>
          <w:p w14:paraId="627AF16C" w14:textId="77777777" w:rsidR="002B71D9" w:rsidRPr="00516FCC" w:rsidRDefault="002B71D9" w:rsidP="002B71D9">
            <w:pPr>
              <w:jc w:val="center"/>
              <w:rPr>
                <w:snapToGrid w:val="0"/>
              </w:rPr>
            </w:pPr>
            <w:r w:rsidRPr="00516FCC">
              <w:rPr>
                <w:snapToGrid w:val="0"/>
              </w:rPr>
              <w:t>0,00</w:t>
            </w:r>
          </w:p>
        </w:tc>
        <w:tc>
          <w:tcPr>
            <w:tcW w:w="5550" w:type="dxa"/>
            <w:vAlign w:val="center"/>
          </w:tcPr>
          <w:p w14:paraId="218C96FA" w14:textId="77777777" w:rsidR="002B71D9" w:rsidRPr="00516FCC" w:rsidRDefault="002B71D9" w:rsidP="002B71D9">
            <w:pPr>
              <w:rPr>
                <w:snapToGrid w:val="0"/>
              </w:rPr>
            </w:pPr>
            <w:r w:rsidRPr="00516FCC">
              <w:rPr>
                <w:snapToGrid w:val="0"/>
              </w:rPr>
              <w:t xml:space="preserve">                                           Х</w:t>
            </w:r>
          </w:p>
        </w:tc>
      </w:tr>
      <w:tr w:rsidR="002B71D9" w:rsidRPr="00516FCC" w14:paraId="2097C7BB" w14:textId="77777777" w:rsidTr="002B71D9">
        <w:trPr>
          <w:trHeight w:val="70"/>
        </w:trPr>
        <w:tc>
          <w:tcPr>
            <w:tcW w:w="814" w:type="dxa"/>
            <w:shd w:val="clear" w:color="auto" w:fill="auto"/>
            <w:noWrap/>
            <w:vAlign w:val="center"/>
            <w:hideMark/>
          </w:tcPr>
          <w:p w14:paraId="7A7C5F7A" w14:textId="77777777" w:rsidR="002B71D9" w:rsidRPr="00516FCC" w:rsidRDefault="002B71D9" w:rsidP="002B71D9">
            <w:pPr>
              <w:jc w:val="center"/>
              <w:rPr>
                <w:snapToGrid w:val="0"/>
              </w:rPr>
            </w:pPr>
            <w:r w:rsidRPr="00516FCC">
              <w:rPr>
                <w:snapToGrid w:val="0"/>
              </w:rPr>
              <w:t>1.4.3</w:t>
            </w:r>
          </w:p>
        </w:tc>
        <w:tc>
          <w:tcPr>
            <w:tcW w:w="4148" w:type="dxa"/>
            <w:shd w:val="clear" w:color="auto" w:fill="auto"/>
            <w:vAlign w:val="center"/>
            <w:hideMark/>
          </w:tcPr>
          <w:p w14:paraId="1067C468" w14:textId="77777777" w:rsidR="002B71D9" w:rsidRPr="00516FCC" w:rsidRDefault="002B71D9" w:rsidP="002B71D9">
            <w:pPr>
              <w:rPr>
                <w:snapToGrid w:val="0"/>
              </w:rPr>
            </w:pPr>
            <w:r w:rsidRPr="00516FCC">
              <w:rPr>
                <w:snapToGrid w:val="0"/>
              </w:rPr>
              <w:t>транспортный налог</w:t>
            </w:r>
          </w:p>
        </w:tc>
        <w:tc>
          <w:tcPr>
            <w:tcW w:w="1565" w:type="dxa"/>
          </w:tcPr>
          <w:p w14:paraId="77E691A2" w14:textId="77777777" w:rsidR="002B71D9" w:rsidRPr="00516FCC" w:rsidRDefault="002B71D9" w:rsidP="002B71D9">
            <w:pPr>
              <w:jc w:val="center"/>
              <w:rPr>
                <w:snapToGrid w:val="0"/>
              </w:rPr>
            </w:pPr>
            <w:r w:rsidRPr="00140DF6">
              <w:rPr>
                <w:snapToGrid w:val="0"/>
              </w:rPr>
              <w:t>0,00</w:t>
            </w:r>
          </w:p>
        </w:tc>
        <w:tc>
          <w:tcPr>
            <w:tcW w:w="1560" w:type="dxa"/>
            <w:shd w:val="clear" w:color="auto" w:fill="auto"/>
            <w:noWrap/>
          </w:tcPr>
          <w:p w14:paraId="636DFB78" w14:textId="77777777" w:rsidR="002B71D9" w:rsidRPr="00516FCC" w:rsidRDefault="002B71D9" w:rsidP="002B71D9">
            <w:pPr>
              <w:jc w:val="center"/>
              <w:rPr>
                <w:snapToGrid w:val="0"/>
              </w:rPr>
            </w:pPr>
            <w:r w:rsidRPr="00140DF6">
              <w:rPr>
                <w:snapToGrid w:val="0"/>
              </w:rPr>
              <w:t>0,00</w:t>
            </w:r>
          </w:p>
        </w:tc>
        <w:tc>
          <w:tcPr>
            <w:tcW w:w="1701" w:type="dxa"/>
            <w:vAlign w:val="center"/>
          </w:tcPr>
          <w:p w14:paraId="0D55221C" w14:textId="77777777" w:rsidR="002B71D9" w:rsidRPr="00516FCC" w:rsidRDefault="002B71D9" w:rsidP="002B71D9">
            <w:pPr>
              <w:jc w:val="center"/>
              <w:rPr>
                <w:snapToGrid w:val="0"/>
              </w:rPr>
            </w:pPr>
            <w:r w:rsidRPr="00516FCC">
              <w:rPr>
                <w:snapToGrid w:val="0"/>
              </w:rPr>
              <w:t>0,00</w:t>
            </w:r>
          </w:p>
        </w:tc>
        <w:tc>
          <w:tcPr>
            <w:tcW w:w="5550" w:type="dxa"/>
            <w:vAlign w:val="center"/>
          </w:tcPr>
          <w:p w14:paraId="160A34C9" w14:textId="77777777" w:rsidR="002B71D9" w:rsidRPr="00516FCC" w:rsidRDefault="002B71D9" w:rsidP="002B71D9">
            <w:pPr>
              <w:rPr>
                <w:snapToGrid w:val="0"/>
              </w:rPr>
            </w:pPr>
            <w:r w:rsidRPr="00516FCC">
              <w:rPr>
                <w:snapToGrid w:val="0"/>
              </w:rPr>
              <w:t xml:space="preserve">                                           Х</w:t>
            </w:r>
          </w:p>
        </w:tc>
      </w:tr>
      <w:tr w:rsidR="002B71D9" w:rsidRPr="00516FCC" w14:paraId="64E98A81" w14:textId="77777777" w:rsidTr="002B71D9">
        <w:trPr>
          <w:trHeight w:val="183"/>
        </w:trPr>
        <w:tc>
          <w:tcPr>
            <w:tcW w:w="814" w:type="dxa"/>
            <w:shd w:val="clear" w:color="auto" w:fill="auto"/>
            <w:noWrap/>
            <w:vAlign w:val="center"/>
            <w:hideMark/>
          </w:tcPr>
          <w:p w14:paraId="79D61A0F" w14:textId="77777777" w:rsidR="002B71D9" w:rsidRPr="00516FCC" w:rsidRDefault="002B71D9" w:rsidP="002B71D9">
            <w:pPr>
              <w:jc w:val="center"/>
              <w:rPr>
                <w:snapToGrid w:val="0"/>
              </w:rPr>
            </w:pPr>
            <w:r w:rsidRPr="00516FCC">
              <w:rPr>
                <w:snapToGrid w:val="0"/>
              </w:rPr>
              <w:t>1.5</w:t>
            </w:r>
          </w:p>
        </w:tc>
        <w:tc>
          <w:tcPr>
            <w:tcW w:w="4148" w:type="dxa"/>
            <w:shd w:val="clear" w:color="auto" w:fill="auto"/>
            <w:vAlign w:val="center"/>
            <w:hideMark/>
          </w:tcPr>
          <w:p w14:paraId="25B2BC71" w14:textId="77777777" w:rsidR="002B71D9" w:rsidRPr="00516FCC" w:rsidRDefault="002B71D9" w:rsidP="002B71D9">
            <w:pPr>
              <w:rPr>
                <w:snapToGrid w:val="0"/>
              </w:rPr>
            </w:pPr>
            <w:r w:rsidRPr="00516FCC">
              <w:rPr>
                <w:snapToGrid w:val="0"/>
              </w:rPr>
              <w:t>Отчисления на социальные нужды</w:t>
            </w:r>
          </w:p>
        </w:tc>
        <w:tc>
          <w:tcPr>
            <w:tcW w:w="1565" w:type="dxa"/>
            <w:vAlign w:val="center"/>
          </w:tcPr>
          <w:p w14:paraId="54F412CA" w14:textId="77777777" w:rsidR="002B71D9" w:rsidRPr="00516FCC" w:rsidRDefault="002B71D9" w:rsidP="002B71D9">
            <w:pPr>
              <w:jc w:val="center"/>
              <w:rPr>
                <w:snapToGrid w:val="0"/>
              </w:rPr>
            </w:pPr>
            <w:r>
              <w:rPr>
                <w:snapToGrid w:val="0"/>
              </w:rPr>
              <w:t>2 236,47</w:t>
            </w:r>
          </w:p>
        </w:tc>
        <w:tc>
          <w:tcPr>
            <w:tcW w:w="1560" w:type="dxa"/>
            <w:shd w:val="clear" w:color="auto" w:fill="auto"/>
            <w:noWrap/>
            <w:vAlign w:val="center"/>
          </w:tcPr>
          <w:p w14:paraId="3281C41F" w14:textId="77777777" w:rsidR="002B71D9" w:rsidRPr="00516FCC" w:rsidRDefault="002B71D9" w:rsidP="002B71D9">
            <w:pPr>
              <w:jc w:val="center"/>
              <w:rPr>
                <w:snapToGrid w:val="0"/>
              </w:rPr>
            </w:pPr>
            <w:r>
              <w:rPr>
                <w:snapToGrid w:val="0"/>
              </w:rPr>
              <w:t>1 480,67</w:t>
            </w:r>
          </w:p>
        </w:tc>
        <w:tc>
          <w:tcPr>
            <w:tcW w:w="1701" w:type="dxa"/>
            <w:vAlign w:val="center"/>
          </w:tcPr>
          <w:p w14:paraId="374DB2F4" w14:textId="77777777" w:rsidR="002B71D9" w:rsidRPr="00516FCC" w:rsidRDefault="002B71D9" w:rsidP="002B71D9">
            <w:pPr>
              <w:jc w:val="center"/>
              <w:rPr>
                <w:snapToGrid w:val="0"/>
              </w:rPr>
            </w:pPr>
            <w:r>
              <w:rPr>
                <w:snapToGrid w:val="0"/>
              </w:rPr>
              <w:t>-755,80</w:t>
            </w:r>
          </w:p>
        </w:tc>
        <w:tc>
          <w:tcPr>
            <w:tcW w:w="5550" w:type="dxa"/>
            <w:vAlign w:val="center"/>
          </w:tcPr>
          <w:p w14:paraId="3AD6FE60" w14:textId="77777777" w:rsidR="002B71D9" w:rsidRPr="00516FCC" w:rsidRDefault="002B71D9" w:rsidP="002B71D9">
            <w:pPr>
              <w:rPr>
                <w:snapToGrid w:val="0"/>
              </w:rPr>
            </w:pPr>
            <w:r w:rsidRPr="00516FCC">
              <w:rPr>
                <w:snapToGrid w:val="0"/>
              </w:rPr>
              <w:t>Экономически необоснованные расходы в соответствии с п.33 Правил регулирования в НВВ не включаются. Расходы по статье рассчитаны на основании ФОТ, включенного в состав операционных расходов, рассчитанный согласно п.36, формуле 10 Методических указаний</w:t>
            </w:r>
          </w:p>
        </w:tc>
      </w:tr>
      <w:tr w:rsidR="002B71D9" w:rsidRPr="00516FCC" w14:paraId="5FED8DDE" w14:textId="77777777" w:rsidTr="002B71D9">
        <w:trPr>
          <w:trHeight w:val="70"/>
        </w:trPr>
        <w:tc>
          <w:tcPr>
            <w:tcW w:w="814" w:type="dxa"/>
            <w:shd w:val="clear" w:color="auto" w:fill="auto"/>
            <w:noWrap/>
            <w:vAlign w:val="center"/>
            <w:hideMark/>
          </w:tcPr>
          <w:p w14:paraId="6E736AB3" w14:textId="77777777" w:rsidR="002B71D9" w:rsidRPr="00516FCC" w:rsidRDefault="002B71D9" w:rsidP="002B71D9">
            <w:pPr>
              <w:jc w:val="center"/>
              <w:rPr>
                <w:snapToGrid w:val="0"/>
              </w:rPr>
            </w:pPr>
            <w:r w:rsidRPr="00516FCC">
              <w:rPr>
                <w:snapToGrid w:val="0"/>
              </w:rPr>
              <w:t>1.6</w:t>
            </w:r>
          </w:p>
        </w:tc>
        <w:tc>
          <w:tcPr>
            <w:tcW w:w="4148" w:type="dxa"/>
            <w:shd w:val="clear" w:color="auto" w:fill="auto"/>
            <w:vAlign w:val="center"/>
            <w:hideMark/>
          </w:tcPr>
          <w:p w14:paraId="5CD14E2F" w14:textId="77777777" w:rsidR="002B71D9" w:rsidRPr="00516FCC" w:rsidRDefault="002B71D9" w:rsidP="002B71D9">
            <w:pPr>
              <w:rPr>
                <w:snapToGrid w:val="0"/>
              </w:rPr>
            </w:pPr>
            <w:r w:rsidRPr="00516FCC">
              <w:rPr>
                <w:snapToGrid w:val="0"/>
              </w:rPr>
              <w:t>Расходы по сомнительным долгам</w:t>
            </w:r>
          </w:p>
        </w:tc>
        <w:tc>
          <w:tcPr>
            <w:tcW w:w="1565" w:type="dxa"/>
            <w:vAlign w:val="center"/>
          </w:tcPr>
          <w:p w14:paraId="64B15656" w14:textId="77777777" w:rsidR="002B71D9" w:rsidRPr="00516FCC" w:rsidRDefault="002B71D9" w:rsidP="002B71D9">
            <w:pPr>
              <w:jc w:val="center"/>
              <w:rPr>
                <w:snapToGrid w:val="0"/>
              </w:rPr>
            </w:pPr>
            <w:r w:rsidRPr="00516FCC">
              <w:rPr>
                <w:snapToGrid w:val="0"/>
              </w:rPr>
              <w:t>0,00</w:t>
            </w:r>
          </w:p>
        </w:tc>
        <w:tc>
          <w:tcPr>
            <w:tcW w:w="1560" w:type="dxa"/>
            <w:shd w:val="clear" w:color="auto" w:fill="auto"/>
            <w:noWrap/>
            <w:vAlign w:val="center"/>
          </w:tcPr>
          <w:p w14:paraId="024A055A" w14:textId="77777777" w:rsidR="002B71D9" w:rsidRPr="00516FCC" w:rsidRDefault="002B71D9" w:rsidP="002B71D9">
            <w:pPr>
              <w:jc w:val="center"/>
              <w:rPr>
                <w:snapToGrid w:val="0"/>
              </w:rPr>
            </w:pPr>
            <w:r w:rsidRPr="00516FCC">
              <w:rPr>
                <w:snapToGrid w:val="0"/>
              </w:rPr>
              <w:t>0,00</w:t>
            </w:r>
          </w:p>
        </w:tc>
        <w:tc>
          <w:tcPr>
            <w:tcW w:w="1701" w:type="dxa"/>
            <w:vAlign w:val="center"/>
          </w:tcPr>
          <w:p w14:paraId="6CBBF495" w14:textId="77777777" w:rsidR="002B71D9" w:rsidRPr="00516FCC" w:rsidRDefault="002B71D9" w:rsidP="002B71D9">
            <w:pPr>
              <w:jc w:val="center"/>
              <w:rPr>
                <w:snapToGrid w:val="0"/>
              </w:rPr>
            </w:pPr>
            <w:r w:rsidRPr="00516FCC">
              <w:rPr>
                <w:snapToGrid w:val="0"/>
              </w:rPr>
              <w:t>0,00</w:t>
            </w:r>
          </w:p>
        </w:tc>
        <w:tc>
          <w:tcPr>
            <w:tcW w:w="5550" w:type="dxa"/>
            <w:vAlign w:val="center"/>
          </w:tcPr>
          <w:p w14:paraId="01A2DC64" w14:textId="77777777" w:rsidR="002B71D9" w:rsidRPr="00516FCC" w:rsidRDefault="002B71D9" w:rsidP="002B71D9">
            <w:pPr>
              <w:jc w:val="center"/>
              <w:rPr>
                <w:snapToGrid w:val="0"/>
              </w:rPr>
            </w:pPr>
            <w:r w:rsidRPr="00516FCC">
              <w:rPr>
                <w:snapToGrid w:val="0"/>
              </w:rPr>
              <w:t>Х</w:t>
            </w:r>
          </w:p>
        </w:tc>
      </w:tr>
      <w:tr w:rsidR="002B71D9" w:rsidRPr="00516FCC" w14:paraId="2C3CE04B" w14:textId="77777777" w:rsidTr="002B71D9">
        <w:trPr>
          <w:trHeight w:val="279"/>
        </w:trPr>
        <w:tc>
          <w:tcPr>
            <w:tcW w:w="814" w:type="dxa"/>
            <w:shd w:val="clear" w:color="auto" w:fill="auto"/>
            <w:noWrap/>
            <w:vAlign w:val="center"/>
            <w:hideMark/>
          </w:tcPr>
          <w:p w14:paraId="37685790" w14:textId="77777777" w:rsidR="002B71D9" w:rsidRPr="00516FCC" w:rsidRDefault="002B71D9" w:rsidP="002B71D9">
            <w:pPr>
              <w:jc w:val="center"/>
              <w:rPr>
                <w:snapToGrid w:val="0"/>
              </w:rPr>
            </w:pPr>
            <w:r w:rsidRPr="00516FCC">
              <w:rPr>
                <w:snapToGrid w:val="0"/>
              </w:rPr>
              <w:t>1.7</w:t>
            </w:r>
          </w:p>
        </w:tc>
        <w:tc>
          <w:tcPr>
            <w:tcW w:w="4148" w:type="dxa"/>
            <w:shd w:val="clear" w:color="auto" w:fill="auto"/>
            <w:vAlign w:val="center"/>
            <w:hideMark/>
          </w:tcPr>
          <w:p w14:paraId="38F4136B" w14:textId="77777777" w:rsidR="002B71D9" w:rsidRPr="00516FCC" w:rsidRDefault="002B71D9" w:rsidP="002B71D9">
            <w:pPr>
              <w:rPr>
                <w:snapToGrid w:val="0"/>
              </w:rPr>
            </w:pPr>
            <w:r w:rsidRPr="00516FCC">
              <w:rPr>
                <w:snapToGrid w:val="0"/>
              </w:rPr>
              <w:t>Амортизация основных средств и нематериальных активов</w:t>
            </w:r>
          </w:p>
        </w:tc>
        <w:tc>
          <w:tcPr>
            <w:tcW w:w="1565" w:type="dxa"/>
            <w:vAlign w:val="center"/>
          </w:tcPr>
          <w:p w14:paraId="0699BD20" w14:textId="77777777" w:rsidR="002B71D9" w:rsidRPr="00516FCC" w:rsidRDefault="002B71D9" w:rsidP="002B71D9">
            <w:pPr>
              <w:jc w:val="center"/>
              <w:rPr>
                <w:snapToGrid w:val="0"/>
              </w:rPr>
            </w:pPr>
            <w:r>
              <w:rPr>
                <w:snapToGrid w:val="0"/>
              </w:rPr>
              <w:t>0,00</w:t>
            </w:r>
          </w:p>
        </w:tc>
        <w:tc>
          <w:tcPr>
            <w:tcW w:w="1560" w:type="dxa"/>
            <w:shd w:val="clear" w:color="auto" w:fill="auto"/>
            <w:noWrap/>
            <w:vAlign w:val="center"/>
          </w:tcPr>
          <w:p w14:paraId="52F93284" w14:textId="77777777" w:rsidR="002B71D9" w:rsidRPr="00516FCC" w:rsidRDefault="002B71D9" w:rsidP="002B71D9">
            <w:pPr>
              <w:jc w:val="center"/>
              <w:rPr>
                <w:snapToGrid w:val="0"/>
              </w:rPr>
            </w:pPr>
            <w:r w:rsidRPr="00516FCC">
              <w:rPr>
                <w:snapToGrid w:val="0"/>
              </w:rPr>
              <w:t>0,00</w:t>
            </w:r>
          </w:p>
        </w:tc>
        <w:tc>
          <w:tcPr>
            <w:tcW w:w="1701" w:type="dxa"/>
            <w:vAlign w:val="center"/>
          </w:tcPr>
          <w:p w14:paraId="3D13CD24" w14:textId="77777777" w:rsidR="002B71D9" w:rsidRPr="00516FCC" w:rsidRDefault="002B71D9" w:rsidP="002B71D9">
            <w:pPr>
              <w:jc w:val="center"/>
              <w:rPr>
                <w:snapToGrid w:val="0"/>
              </w:rPr>
            </w:pPr>
            <w:r>
              <w:rPr>
                <w:snapToGrid w:val="0"/>
              </w:rPr>
              <w:t>0,00</w:t>
            </w:r>
          </w:p>
        </w:tc>
        <w:tc>
          <w:tcPr>
            <w:tcW w:w="5550" w:type="dxa"/>
            <w:vAlign w:val="center"/>
          </w:tcPr>
          <w:p w14:paraId="3BB1BA17" w14:textId="77777777" w:rsidR="002B71D9" w:rsidRPr="00516FCC" w:rsidRDefault="002B71D9" w:rsidP="002B71D9">
            <w:pPr>
              <w:jc w:val="center"/>
              <w:rPr>
                <w:snapToGrid w:val="0"/>
              </w:rPr>
            </w:pPr>
            <w:r w:rsidRPr="00516FCC">
              <w:rPr>
                <w:snapToGrid w:val="0"/>
              </w:rPr>
              <w:t>Х</w:t>
            </w:r>
          </w:p>
        </w:tc>
      </w:tr>
      <w:tr w:rsidR="002B71D9" w:rsidRPr="00516FCC" w14:paraId="1436BF5B" w14:textId="77777777" w:rsidTr="002B71D9">
        <w:trPr>
          <w:trHeight w:val="545"/>
        </w:trPr>
        <w:tc>
          <w:tcPr>
            <w:tcW w:w="814" w:type="dxa"/>
            <w:shd w:val="clear" w:color="auto" w:fill="auto"/>
            <w:noWrap/>
            <w:vAlign w:val="center"/>
            <w:hideMark/>
          </w:tcPr>
          <w:p w14:paraId="36757237" w14:textId="77777777" w:rsidR="002B71D9" w:rsidRPr="00516FCC" w:rsidRDefault="002B71D9" w:rsidP="002B71D9">
            <w:pPr>
              <w:jc w:val="center"/>
              <w:rPr>
                <w:snapToGrid w:val="0"/>
              </w:rPr>
            </w:pPr>
            <w:r w:rsidRPr="00516FCC">
              <w:rPr>
                <w:snapToGrid w:val="0"/>
              </w:rPr>
              <w:t>1.8</w:t>
            </w:r>
          </w:p>
        </w:tc>
        <w:tc>
          <w:tcPr>
            <w:tcW w:w="4148" w:type="dxa"/>
            <w:shd w:val="clear" w:color="auto" w:fill="auto"/>
            <w:noWrap/>
            <w:vAlign w:val="center"/>
            <w:hideMark/>
          </w:tcPr>
          <w:p w14:paraId="52AB8112" w14:textId="77777777" w:rsidR="002B71D9" w:rsidRPr="00516FCC" w:rsidRDefault="002B71D9" w:rsidP="002B71D9">
            <w:pPr>
              <w:rPr>
                <w:snapToGrid w:val="0"/>
              </w:rPr>
            </w:pPr>
            <w:r w:rsidRPr="00516FCC">
              <w:rPr>
                <w:snapToGrid w:val="0"/>
              </w:rPr>
              <w:t>Расходы на выплаты по договорам займа и кредитным договорам, включая проценты по ним</w:t>
            </w:r>
          </w:p>
        </w:tc>
        <w:tc>
          <w:tcPr>
            <w:tcW w:w="1565" w:type="dxa"/>
            <w:vAlign w:val="center"/>
          </w:tcPr>
          <w:p w14:paraId="18836842" w14:textId="77777777" w:rsidR="002B71D9" w:rsidRPr="00516FCC" w:rsidRDefault="002B71D9" w:rsidP="002B71D9">
            <w:pPr>
              <w:jc w:val="center"/>
              <w:rPr>
                <w:snapToGrid w:val="0"/>
              </w:rPr>
            </w:pPr>
            <w:r w:rsidRPr="00516FCC">
              <w:rPr>
                <w:snapToGrid w:val="0"/>
              </w:rPr>
              <w:t>0,00</w:t>
            </w:r>
          </w:p>
        </w:tc>
        <w:tc>
          <w:tcPr>
            <w:tcW w:w="1560" w:type="dxa"/>
            <w:shd w:val="clear" w:color="auto" w:fill="auto"/>
            <w:noWrap/>
            <w:vAlign w:val="center"/>
          </w:tcPr>
          <w:p w14:paraId="044361DB" w14:textId="77777777" w:rsidR="002B71D9" w:rsidRPr="00516FCC" w:rsidRDefault="002B71D9" w:rsidP="002B71D9">
            <w:pPr>
              <w:jc w:val="center"/>
              <w:rPr>
                <w:snapToGrid w:val="0"/>
              </w:rPr>
            </w:pPr>
            <w:r w:rsidRPr="00516FCC">
              <w:rPr>
                <w:snapToGrid w:val="0"/>
              </w:rPr>
              <w:t>0,00</w:t>
            </w:r>
          </w:p>
        </w:tc>
        <w:tc>
          <w:tcPr>
            <w:tcW w:w="1701" w:type="dxa"/>
            <w:vAlign w:val="center"/>
          </w:tcPr>
          <w:p w14:paraId="280DB2AD" w14:textId="77777777" w:rsidR="002B71D9" w:rsidRPr="00516FCC" w:rsidRDefault="002B71D9" w:rsidP="002B71D9">
            <w:pPr>
              <w:jc w:val="center"/>
              <w:rPr>
                <w:snapToGrid w:val="0"/>
              </w:rPr>
            </w:pPr>
            <w:r w:rsidRPr="00516FCC">
              <w:rPr>
                <w:snapToGrid w:val="0"/>
              </w:rPr>
              <w:t>0,00</w:t>
            </w:r>
          </w:p>
        </w:tc>
        <w:tc>
          <w:tcPr>
            <w:tcW w:w="5550" w:type="dxa"/>
            <w:vAlign w:val="center"/>
          </w:tcPr>
          <w:p w14:paraId="308C5F74" w14:textId="77777777" w:rsidR="002B71D9" w:rsidRPr="00516FCC" w:rsidRDefault="002B71D9" w:rsidP="002B71D9">
            <w:pPr>
              <w:rPr>
                <w:snapToGrid w:val="0"/>
              </w:rPr>
            </w:pPr>
            <w:r w:rsidRPr="00516FCC">
              <w:rPr>
                <w:snapToGrid w:val="0"/>
              </w:rPr>
              <w:t xml:space="preserve">                                             Х </w:t>
            </w:r>
          </w:p>
        </w:tc>
      </w:tr>
      <w:tr w:rsidR="002B71D9" w:rsidRPr="00516FCC" w14:paraId="0F2BAD9D" w14:textId="77777777" w:rsidTr="002B71D9">
        <w:trPr>
          <w:trHeight w:val="70"/>
        </w:trPr>
        <w:tc>
          <w:tcPr>
            <w:tcW w:w="814" w:type="dxa"/>
            <w:shd w:val="clear" w:color="auto" w:fill="auto"/>
            <w:noWrap/>
            <w:vAlign w:val="center"/>
            <w:hideMark/>
          </w:tcPr>
          <w:p w14:paraId="1357D436" w14:textId="77777777" w:rsidR="002B71D9" w:rsidRPr="00516FCC" w:rsidRDefault="002B71D9" w:rsidP="002B71D9">
            <w:pPr>
              <w:jc w:val="center"/>
              <w:rPr>
                <w:snapToGrid w:val="0"/>
              </w:rPr>
            </w:pPr>
            <w:r w:rsidRPr="00516FCC">
              <w:rPr>
                <w:snapToGrid w:val="0"/>
              </w:rPr>
              <w:t>1.9</w:t>
            </w:r>
          </w:p>
        </w:tc>
        <w:tc>
          <w:tcPr>
            <w:tcW w:w="4148" w:type="dxa"/>
            <w:shd w:val="clear" w:color="auto" w:fill="auto"/>
            <w:noWrap/>
            <w:vAlign w:val="center"/>
            <w:hideMark/>
          </w:tcPr>
          <w:p w14:paraId="2B74E067" w14:textId="77777777" w:rsidR="002B71D9" w:rsidRPr="00516FCC" w:rsidRDefault="002B71D9" w:rsidP="002B71D9">
            <w:pPr>
              <w:rPr>
                <w:snapToGrid w:val="0"/>
              </w:rPr>
            </w:pPr>
            <w:r w:rsidRPr="00516FCC">
              <w:rPr>
                <w:snapToGrid w:val="0"/>
              </w:rPr>
              <w:t>Налог на прибыль</w:t>
            </w:r>
          </w:p>
        </w:tc>
        <w:tc>
          <w:tcPr>
            <w:tcW w:w="1565" w:type="dxa"/>
            <w:vAlign w:val="center"/>
          </w:tcPr>
          <w:p w14:paraId="3DD19F84" w14:textId="77777777" w:rsidR="002B71D9" w:rsidRPr="00516FCC" w:rsidRDefault="002B71D9" w:rsidP="002B71D9">
            <w:pPr>
              <w:jc w:val="center"/>
              <w:rPr>
                <w:snapToGrid w:val="0"/>
              </w:rPr>
            </w:pPr>
            <w:r w:rsidRPr="00516FCC">
              <w:rPr>
                <w:snapToGrid w:val="0"/>
              </w:rPr>
              <w:t>0,00</w:t>
            </w:r>
          </w:p>
        </w:tc>
        <w:tc>
          <w:tcPr>
            <w:tcW w:w="1560" w:type="dxa"/>
            <w:shd w:val="clear" w:color="auto" w:fill="auto"/>
            <w:noWrap/>
            <w:vAlign w:val="center"/>
          </w:tcPr>
          <w:p w14:paraId="2DE16B76" w14:textId="77777777" w:rsidR="002B71D9" w:rsidRPr="00516FCC" w:rsidRDefault="002B71D9" w:rsidP="002B71D9">
            <w:pPr>
              <w:jc w:val="center"/>
              <w:rPr>
                <w:snapToGrid w:val="0"/>
              </w:rPr>
            </w:pPr>
            <w:r w:rsidRPr="00516FCC">
              <w:rPr>
                <w:snapToGrid w:val="0"/>
              </w:rPr>
              <w:t>0,00</w:t>
            </w:r>
          </w:p>
        </w:tc>
        <w:tc>
          <w:tcPr>
            <w:tcW w:w="1701" w:type="dxa"/>
            <w:vAlign w:val="center"/>
          </w:tcPr>
          <w:p w14:paraId="3BE465E9" w14:textId="77777777" w:rsidR="002B71D9" w:rsidRPr="00516FCC" w:rsidRDefault="002B71D9" w:rsidP="002B71D9">
            <w:pPr>
              <w:jc w:val="center"/>
              <w:rPr>
                <w:snapToGrid w:val="0"/>
              </w:rPr>
            </w:pPr>
            <w:r w:rsidRPr="00516FCC">
              <w:rPr>
                <w:snapToGrid w:val="0"/>
              </w:rPr>
              <w:t>0,00</w:t>
            </w:r>
          </w:p>
        </w:tc>
        <w:tc>
          <w:tcPr>
            <w:tcW w:w="5550" w:type="dxa"/>
            <w:vAlign w:val="center"/>
          </w:tcPr>
          <w:p w14:paraId="44265F88" w14:textId="77777777" w:rsidR="002B71D9" w:rsidRPr="00516FCC" w:rsidRDefault="002B71D9" w:rsidP="002B71D9">
            <w:pPr>
              <w:rPr>
                <w:snapToGrid w:val="0"/>
              </w:rPr>
            </w:pPr>
            <w:r w:rsidRPr="00516FCC">
              <w:rPr>
                <w:snapToGrid w:val="0"/>
              </w:rPr>
              <w:t xml:space="preserve">                                             Х</w:t>
            </w:r>
          </w:p>
        </w:tc>
      </w:tr>
      <w:tr w:rsidR="002B71D9" w:rsidRPr="00516FCC" w14:paraId="372444A5" w14:textId="77777777" w:rsidTr="002B71D9">
        <w:trPr>
          <w:trHeight w:val="199"/>
        </w:trPr>
        <w:tc>
          <w:tcPr>
            <w:tcW w:w="814" w:type="dxa"/>
            <w:shd w:val="clear" w:color="auto" w:fill="auto"/>
            <w:noWrap/>
            <w:vAlign w:val="center"/>
            <w:hideMark/>
          </w:tcPr>
          <w:p w14:paraId="19B02546" w14:textId="77777777" w:rsidR="002B71D9" w:rsidRPr="00516FCC" w:rsidRDefault="002B71D9" w:rsidP="002B71D9">
            <w:pPr>
              <w:jc w:val="center"/>
              <w:rPr>
                <w:snapToGrid w:val="0"/>
              </w:rPr>
            </w:pPr>
          </w:p>
        </w:tc>
        <w:tc>
          <w:tcPr>
            <w:tcW w:w="4148" w:type="dxa"/>
            <w:shd w:val="clear" w:color="auto" w:fill="auto"/>
            <w:vAlign w:val="center"/>
            <w:hideMark/>
          </w:tcPr>
          <w:p w14:paraId="15929B9D" w14:textId="77777777" w:rsidR="002B71D9" w:rsidRPr="00516FCC" w:rsidRDefault="002B71D9" w:rsidP="002B71D9">
            <w:pPr>
              <w:rPr>
                <w:snapToGrid w:val="0"/>
              </w:rPr>
            </w:pPr>
            <w:r w:rsidRPr="00516FCC">
              <w:rPr>
                <w:snapToGrid w:val="0"/>
              </w:rPr>
              <w:t>Итого неподконтрольных расходов</w:t>
            </w:r>
          </w:p>
        </w:tc>
        <w:tc>
          <w:tcPr>
            <w:tcW w:w="1565" w:type="dxa"/>
            <w:vAlign w:val="center"/>
          </w:tcPr>
          <w:p w14:paraId="34689DD1" w14:textId="77777777" w:rsidR="002B71D9" w:rsidRPr="00516FCC" w:rsidRDefault="002B71D9" w:rsidP="002B71D9">
            <w:pPr>
              <w:jc w:val="center"/>
              <w:rPr>
                <w:snapToGrid w:val="0"/>
              </w:rPr>
            </w:pPr>
            <w:r>
              <w:rPr>
                <w:snapToGrid w:val="0"/>
              </w:rPr>
              <w:t>12 002,10</w:t>
            </w:r>
          </w:p>
        </w:tc>
        <w:tc>
          <w:tcPr>
            <w:tcW w:w="1560" w:type="dxa"/>
            <w:shd w:val="clear" w:color="auto" w:fill="auto"/>
            <w:noWrap/>
            <w:vAlign w:val="center"/>
          </w:tcPr>
          <w:p w14:paraId="2C7B3537" w14:textId="77777777" w:rsidR="002B71D9" w:rsidRPr="00516FCC" w:rsidRDefault="002B71D9" w:rsidP="002B71D9">
            <w:pPr>
              <w:jc w:val="center"/>
              <w:rPr>
                <w:snapToGrid w:val="0"/>
              </w:rPr>
            </w:pPr>
            <w:r>
              <w:rPr>
                <w:snapToGrid w:val="0"/>
              </w:rPr>
              <w:t>8 538,76</w:t>
            </w:r>
          </w:p>
        </w:tc>
        <w:tc>
          <w:tcPr>
            <w:tcW w:w="1701" w:type="dxa"/>
            <w:vAlign w:val="center"/>
          </w:tcPr>
          <w:p w14:paraId="0DB5541A" w14:textId="77777777" w:rsidR="002B71D9" w:rsidRPr="00516FCC" w:rsidRDefault="002B71D9" w:rsidP="002B71D9">
            <w:pPr>
              <w:jc w:val="center"/>
              <w:rPr>
                <w:snapToGrid w:val="0"/>
              </w:rPr>
            </w:pPr>
            <w:r>
              <w:rPr>
                <w:snapToGrid w:val="0"/>
              </w:rPr>
              <w:t>-3 463,34</w:t>
            </w:r>
          </w:p>
        </w:tc>
        <w:tc>
          <w:tcPr>
            <w:tcW w:w="5550" w:type="dxa"/>
            <w:vAlign w:val="center"/>
          </w:tcPr>
          <w:p w14:paraId="00682A1D" w14:textId="77777777" w:rsidR="002B71D9" w:rsidRPr="00516FCC" w:rsidRDefault="002B71D9" w:rsidP="002B71D9">
            <w:pPr>
              <w:rPr>
                <w:snapToGrid w:val="0"/>
              </w:rPr>
            </w:pPr>
          </w:p>
        </w:tc>
      </w:tr>
    </w:tbl>
    <w:p w14:paraId="056A4AEF" w14:textId="77777777" w:rsidR="002B71D9" w:rsidRDefault="002B71D9" w:rsidP="002B71D9">
      <w:pPr>
        <w:keepNext/>
        <w:ind w:right="-1"/>
        <w:jc w:val="center"/>
        <w:outlineLvl w:val="2"/>
        <w:rPr>
          <w:sz w:val="28"/>
          <w:szCs w:val="28"/>
        </w:rPr>
      </w:pPr>
      <w:r w:rsidRPr="00516FCC">
        <w:rPr>
          <w:sz w:val="28"/>
          <w:szCs w:val="28"/>
        </w:rPr>
        <w:t xml:space="preserve">                                                                                                                                                                                            </w:t>
      </w:r>
      <w:r>
        <w:rPr>
          <w:sz w:val="28"/>
          <w:szCs w:val="28"/>
        </w:rPr>
        <w:br w:type="page"/>
      </w:r>
    </w:p>
    <w:p w14:paraId="59C95E48" w14:textId="77777777" w:rsidR="002B71D9" w:rsidRPr="00516FCC" w:rsidRDefault="002B71D9" w:rsidP="002B71D9">
      <w:pPr>
        <w:keepNext/>
        <w:ind w:right="-1"/>
        <w:jc w:val="right"/>
        <w:outlineLvl w:val="2"/>
        <w:rPr>
          <w:rFonts w:cs="Arial"/>
          <w:b/>
          <w:bCs/>
          <w:snapToGrid w:val="0"/>
          <w:sz w:val="28"/>
          <w:szCs w:val="26"/>
        </w:rPr>
      </w:pPr>
      <w:r w:rsidRPr="00516FCC">
        <w:rPr>
          <w:sz w:val="28"/>
          <w:szCs w:val="28"/>
        </w:rPr>
        <w:t xml:space="preserve"> Таблица 6</w:t>
      </w:r>
      <w:r>
        <w:rPr>
          <w:sz w:val="28"/>
          <w:szCs w:val="28"/>
        </w:rPr>
        <w:t>.</w:t>
      </w:r>
    </w:p>
    <w:p w14:paraId="1D32D77C" w14:textId="77777777" w:rsidR="002B71D9" w:rsidRPr="00C47F0A" w:rsidRDefault="002B71D9" w:rsidP="002B71D9">
      <w:pPr>
        <w:keepNext/>
        <w:ind w:right="141"/>
        <w:jc w:val="center"/>
        <w:outlineLvl w:val="2"/>
        <w:rPr>
          <w:rFonts w:cs="Arial"/>
          <w:snapToGrid w:val="0"/>
          <w:sz w:val="28"/>
          <w:szCs w:val="26"/>
        </w:rPr>
      </w:pPr>
      <w:r w:rsidRPr="00C47F0A">
        <w:rPr>
          <w:rFonts w:cs="Arial"/>
          <w:snapToGrid w:val="0"/>
          <w:sz w:val="28"/>
          <w:szCs w:val="26"/>
        </w:rPr>
        <w:t xml:space="preserve">Реестр расходов на приобретение энергетических ресурсов, </w:t>
      </w:r>
      <w:r w:rsidRPr="00C47F0A">
        <w:rPr>
          <w:rFonts w:cs="Arial"/>
          <w:snapToGrid w:val="0"/>
          <w:sz w:val="28"/>
          <w:szCs w:val="26"/>
        </w:rPr>
        <w:br/>
        <w:t>холодной воды и теплоносителя (далее - ресурсы) на производство тепловой энергии на 2021 год</w:t>
      </w:r>
    </w:p>
    <w:p w14:paraId="42817608" w14:textId="77777777" w:rsidR="002B71D9" w:rsidRDefault="002B71D9" w:rsidP="002B71D9">
      <w:pPr>
        <w:jc w:val="center"/>
        <w:rPr>
          <w:snapToGrid w:val="0"/>
          <w:sz w:val="28"/>
        </w:rPr>
      </w:pPr>
      <w:r w:rsidRPr="00516FCC">
        <w:rPr>
          <w:snapToGrid w:val="0"/>
          <w:sz w:val="28"/>
        </w:rPr>
        <w:t>(Приложение 5.4 к Методическим указаниям)</w:t>
      </w:r>
      <w:r>
        <w:rPr>
          <w:snapToGrid w:val="0"/>
          <w:sz w:val="28"/>
        </w:rPr>
        <w:t xml:space="preserve"> </w:t>
      </w:r>
    </w:p>
    <w:p w14:paraId="7B99DD68" w14:textId="77777777" w:rsidR="002B71D9" w:rsidRPr="00516FCC" w:rsidRDefault="002B71D9" w:rsidP="002B71D9">
      <w:pPr>
        <w:jc w:val="right"/>
        <w:rPr>
          <w:snapToGrid w:val="0"/>
          <w:sz w:val="28"/>
          <w:szCs w:val="28"/>
        </w:rPr>
      </w:pPr>
      <w:r w:rsidRPr="00516FCC">
        <w:rPr>
          <w:snapToGrid w:val="0"/>
          <w:sz w:val="28"/>
          <w:szCs w:val="28"/>
        </w:rPr>
        <w:t>тыс. руб.</w:t>
      </w: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298"/>
        <w:gridCol w:w="1557"/>
        <w:gridCol w:w="1557"/>
        <w:gridCol w:w="1712"/>
        <w:gridCol w:w="5584"/>
      </w:tblGrid>
      <w:tr w:rsidR="002B71D9" w:rsidRPr="00516FCC" w14:paraId="429B23C3" w14:textId="77777777" w:rsidTr="002B71D9">
        <w:trPr>
          <w:trHeight w:val="670"/>
          <w:tblHeader/>
        </w:trPr>
        <w:tc>
          <w:tcPr>
            <w:tcW w:w="630" w:type="dxa"/>
            <w:shd w:val="clear" w:color="auto" w:fill="auto"/>
            <w:vAlign w:val="center"/>
            <w:hideMark/>
          </w:tcPr>
          <w:p w14:paraId="58CFCA14" w14:textId="77777777" w:rsidR="002B71D9" w:rsidRPr="00516FCC" w:rsidRDefault="002B71D9" w:rsidP="002B71D9">
            <w:pPr>
              <w:jc w:val="center"/>
              <w:rPr>
                <w:snapToGrid w:val="0"/>
                <w:szCs w:val="28"/>
              </w:rPr>
            </w:pPr>
            <w:r w:rsidRPr="00516FCC">
              <w:rPr>
                <w:snapToGrid w:val="0"/>
                <w:szCs w:val="28"/>
              </w:rPr>
              <w:t>№ п/п</w:t>
            </w:r>
          </w:p>
        </w:tc>
        <w:tc>
          <w:tcPr>
            <w:tcW w:w="4298" w:type="dxa"/>
            <w:shd w:val="clear" w:color="auto" w:fill="auto"/>
            <w:vAlign w:val="center"/>
            <w:hideMark/>
          </w:tcPr>
          <w:p w14:paraId="36883F4D" w14:textId="77777777" w:rsidR="002B71D9" w:rsidRPr="00516FCC" w:rsidRDefault="002B71D9" w:rsidP="002B71D9">
            <w:pPr>
              <w:jc w:val="center"/>
              <w:rPr>
                <w:snapToGrid w:val="0"/>
                <w:szCs w:val="28"/>
              </w:rPr>
            </w:pPr>
            <w:r w:rsidRPr="00516FCC">
              <w:rPr>
                <w:snapToGrid w:val="0"/>
                <w:szCs w:val="28"/>
              </w:rPr>
              <w:t>Наименование ресурса</w:t>
            </w:r>
          </w:p>
        </w:tc>
        <w:tc>
          <w:tcPr>
            <w:tcW w:w="1557" w:type="dxa"/>
          </w:tcPr>
          <w:p w14:paraId="23F1453D" w14:textId="77777777" w:rsidR="002B71D9" w:rsidRPr="00516FCC" w:rsidRDefault="002B71D9" w:rsidP="002B71D9">
            <w:pPr>
              <w:ind w:left="-57" w:right="-57"/>
              <w:jc w:val="center"/>
              <w:rPr>
                <w:snapToGrid w:val="0"/>
                <w:szCs w:val="28"/>
              </w:rPr>
            </w:pPr>
            <w:r w:rsidRPr="00516FCC">
              <w:rPr>
                <w:snapToGrid w:val="0"/>
                <w:szCs w:val="28"/>
              </w:rPr>
              <w:t>Предложение предприятия на 2021 год</w:t>
            </w:r>
          </w:p>
        </w:tc>
        <w:tc>
          <w:tcPr>
            <w:tcW w:w="1557" w:type="dxa"/>
          </w:tcPr>
          <w:p w14:paraId="79FA0DF2" w14:textId="77777777" w:rsidR="002B71D9" w:rsidRPr="00516FCC" w:rsidRDefault="002B71D9" w:rsidP="002B71D9">
            <w:pPr>
              <w:ind w:left="-57" w:right="-57"/>
              <w:jc w:val="center"/>
              <w:rPr>
                <w:snapToGrid w:val="0"/>
                <w:szCs w:val="28"/>
              </w:rPr>
            </w:pPr>
            <w:r w:rsidRPr="00516FCC">
              <w:rPr>
                <w:snapToGrid w:val="0"/>
                <w:szCs w:val="28"/>
              </w:rPr>
              <w:t>Предложение экспертов на 2021 год</w:t>
            </w:r>
          </w:p>
        </w:tc>
        <w:tc>
          <w:tcPr>
            <w:tcW w:w="1712" w:type="dxa"/>
          </w:tcPr>
          <w:p w14:paraId="08F6067C" w14:textId="77777777" w:rsidR="002B71D9" w:rsidRPr="00516FCC" w:rsidRDefault="002B71D9" w:rsidP="002B71D9">
            <w:pPr>
              <w:ind w:left="-57" w:right="-57"/>
              <w:jc w:val="center"/>
              <w:rPr>
                <w:snapToGrid w:val="0"/>
                <w:szCs w:val="28"/>
              </w:rPr>
            </w:pPr>
            <w:r w:rsidRPr="00516FCC">
              <w:rPr>
                <w:snapToGrid w:val="0"/>
                <w:szCs w:val="28"/>
              </w:rPr>
              <w:t>Расходы, не включаемые в НВВ</w:t>
            </w:r>
          </w:p>
        </w:tc>
        <w:tc>
          <w:tcPr>
            <w:tcW w:w="5584" w:type="dxa"/>
            <w:vAlign w:val="center"/>
          </w:tcPr>
          <w:p w14:paraId="61638967" w14:textId="77777777" w:rsidR="002B71D9" w:rsidRPr="00516FCC" w:rsidRDefault="002B71D9" w:rsidP="002B71D9">
            <w:pPr>
              <w:ind w:left="-57" w:right="-57"/>
              <w:jc w:val="center"/>
              <w:rPr>
                <w:snapToGrid w:val="0"/>
                <w:szCs w:val="28"/>
              </w:rPr>
            </w:pPr>
            <w:r w:rsidRPr="00516FCC">
              <w:rPr>
                <w:snapToGrid w:val="0"/>
                <w:szCs w:val="28"/>
              </w:rPr>
              <w:t>Основание, по которому расходы скорректированы, или не включаются в НВВ</w:t>
            </w:r>
          </w:p>
        </w:tc>
      </w:tr>
      <w:tr w:rsidR="002B71D9" w:rsidRPr="00516FCC" w14:paraId="03A473A1" w14:textId="77777777" w:rsidTr="002B71D9">
        <w:trPr>
          <w:trHeight w:val="163"/>
        </w:trPr>
        <w:tc>
          <w:tcPr>
            <w:tcW w:w="630" w:type="dxa"/>
            <w:shd w:val="clear" w:color="auto" w:fill="auto"/>
            <w:vAlign w:val="center"/>
            <w:hideMark/>
          </w:tcPr>
          <w:p w14:paraId="54B7C688" w14:textId="77777777" w:rsidR="002B71D9" w:rsidRPr="00516FCC" w:rsidRDefault="002B71D9" w:rsidP="002B71D9">
            <w:pPr>
              <w:jc w:val="center"/>
              <w:rPr>
                <w:snapToGrid w:val="0"/>
              </w:rPr>
            </w:pPr>
            <w:r w:rsidRPr="00516FCC">
              <w:rPr>
                <w:snapToGrid w:val="0"/>
              </w:rPr>
              <w:t>1</w:t>
            </w:r>
          </w:p>
        </w:tc>
        <w:tc>
          <w:tcPr>
            <w:tcW w:w="4298" w:type="dxa"/>
            <w:shd w:val="clear" w:color="auto" w:fill="auto"/>
            <w:vAlign w:val="center"/>
            <w:hideMark/>
          </w:tcPr>
          <w:p w14:paraId="29482F51" w14:textId="77777777" w:rsidR="002B71D9" w:rsidRPr="00516FCC" w:rsidRDefault="002B71D9" w:rsidP="002B71D9">
            <w:pPr>
              <w:rPr>
                <w:snapToGrid w:val="0"/>
              </w:rPr>
            </w:pPr>
            <w:r w:rsidRPr="00516FCC">
              <w:rPr>
                <w:snapToGrid w:val="0"/>
              </w:rPr>
              <w:t xml:space="preserve">Расходы на топливо </w:t>
            </w:r>
          </w:p>
        </w:tc>
        <w:tc>
          <w:tcPr>
            <w:tcW w:w="1557" w:type="dxa"/>
            <w:vAlign w:val="center"/>
          </w:tcPr>
          <w:p w14:paraId="514BFD15" w14:textId="77777777" w:rsidR="002B71D9" w:rsidRPr="00516FCC" w:rsidRDefault="002B71D9" w:rsidP="002B71D9">
            <w:pPr>
              <w:jc w:val="center"/>
              <w:rPr>
                <w:snapToGrid w:val="0"/>
              </w:rPr>
            </w:pPr>
            <w:r>
              <w:rPr>
                <w:snapToGrid w:val="0"/>
              </w:rPr>
              <w:t>2 966,91</w:t>
            </w:r>
          </w:p>
        </w:tc>
        <w:tc>
          <w:tcPr>
            <w:tcW w:w="1557" w:type="dxa"/>
            <w:shd w:val="clear" w:color="auto" w:fill="auto"/>
            <w:vAlign w:val="center"/>
          </w:tcPr>
          <w:p w14:paraId="6B38F37B" w14:textId="77777777" w:rsidR="002B71D9" w:rsidRPr="00516FCC" w:rsidRDefault="002B71D9" w:rsidP="002B71D9">
            <w:pPr>
              <w:jc w:val="center"/>
              <w:rPr>
                <w:snapToGrid w:val="0"/>
              </w:rPr>
            </w:pPr>
            <w:r>
              <w:rPr>
                <w:snapToGrid w:val="0"/>
              </w:rPr>
              <w:t>2 956,33</w:t>
            </w:r>
          </w:p>
        </w:tc>
        <w:tc>
          <w:tcPr>
            <w:tcW w:w="1712" w:type="dxa"/>
            <w:vAlign w:val="center"/>
          </w:tcPr>
          <w:p w14:paraId="02E1A242" w14:textId="77777777" w:rsidR="002B71D9" w:rsidRPr="002D5921" w:rsidRDefault="002B71D9" w:rsidP="002B71D9">
            <w:pPr>
              <w:jc w:val="center"/>
              <w:rPr>
                <w:snapToGrid w:val="0"/>
              </w:rPr>
            </w:pPr>
            <w:r>
              <w:rPr>
                <w:snapToGrid w:val="0"/>
              </w:rPr>
              <w:t>-10,58</w:t>
            </w:r>
          </w:p>
        </w:tc>
        <w:tc>
          <w:tcPr>
            <w:tcW w:w="5584" w:type="dxa"/>
            <w:vAlign w:val="center"/>
          </w:tcPr>
          <w:p w14:paraId="251A7919" w14:textId="77777777" w:rsidR="002B71D9" w:rsidRPr="00516FCC" w:rsidRDefault="002B71D9" w:rsidP="002B71D9">
            <w:pPr>
              <w:rPr>
                <w:snapToGrid w:val="0"/>
              </w:rPr>
            </w:pPr>
            <w:r w:rsidRPr="006C21DC">
              <w:rPr>
                <w:snapToGrid w:val="0"/>
                <w:color w:val="000000" w:themeColor="text1"/>
                <w:sz w:val="21"/>
                <w:szCs w:val="21"/>
              </w:rPr>
              <w:t xml:space="preserve">Экономически обоснованные расходы определены в соответствии с п.34 Основ ценообразования (При определении цены угля эксперты использовали фактически сложившуюся цену в 2019 году (шаблон WARM.TOPL.Q4.2019), с учетом индексов роста по углю на 2020 и 2021 (0,933 и 1,033), в соответствии с </w:t>
            </w:r>
            <w:proofErr w:type="spellStart"/>
            <w:r w:rsidRPr="006C21DC">
              <w:rPr>
                <w:snapToGrid w:val="0"/>
                <w:color w:val="000000" w:themeColor="text1"/>
                <w:sz w:val="21"/>
                <w:szCs w:val="21"/>
              </w:rPr>
              <w:t>пп</w:t>
            </w:r>
            <w:proofErr w:type="spellEnd"/>
            <w:r w:rsidRPr="006C21DC">
              <w:rPr>
                <w:snapToGrid w:val="0"/>
                <w:color w:val="000000" w:themeColor="text1"/>
                <w:sz w:val="21"/>
                <w:szCs w:val="21"/>
              </w:rPr>
              <w:t xml:space="preserve"> в) п 28 Основ ценообразования. При определении стоимости доставки угля экспертами использована фактически сложившаяся цена доставки одной тонны угля в 2019 году (шаблон WARM.TOPL.Q4.2019). Стоимость доставки принята с учетом индексов роста по транспорту с исключением трубопроводного на 2020 и 2021 (1,046 и 1,036), в соответствии с </w:t>
            </w:r>
            <w:proofErr w:type="spellStart"/>
            <w:r w:rsidRPr="006C21DC">
              <w:rPr>
                <w:snapToGrid w:val="0"/>
                <w:color w:val="000000" w:themeColor="text1"/>
                <w:sz w:val="21"/>
                <w:szCs w:val="21"/>
              </w:rPr>
              <w:t>пп</w:t>
            </w:r>
            <w:proofErr w:type="spellEnd"/>
            <w:r w:rsidRPr="006C21DC">
              <w:rPr>
                <w:snapToGrid w:val="0"/>
                <w:color w:val="000000" w:themeColor="text1"/>
                <w:sz w:val="21"/>
                <w:szCs w:val="21"/>
              </w:rPr>
              <w:t xml:space="preserve"> в) п 28 Основ ценообразования).</w:t>
            </w:r>
          </w:p>
        </w:tc>
      </w:tr>
      <w:tr w:rsidR="002B71D9" w:rsidRPr="00516FCC" w14:paraId="5FA00B8F" w14:textId="77777777" w:rsidTr="002B71D9">
        <w:trPr>
          <w:trHeight w:val="253"/>
        </w:trPr>
        <w:tc>
          <w:tcPr>
            <w:tcW w:w="630" w:type="dxa"/>
            <w:shd w:val="clear" w:color="auto" w:fill="auto"/>
            <w:vAlign w:val="center"/>
            <w:hideMark/>
          </w:tcPr>
          <w:p w14:paraId="56F48CCD" w14:textId="77777777" w:rsidR="002B71D9" w:rsidRPr="00516FCC" w:rsidRDefault="002B71D9" w:rsidP="002B71D9">
            <w:pPr>
              <w:jc w:val="center"/>
              <w:rPr>
                <w:snapToGrid w:val="0"/>
              </w:rPr>
            </w:pPr>
            <w:r w:rsidRPr="000239D1">
              <w:rPr>
                <w:snapToGrid w:val="0"/>
              </w:rPr>
              <w:t>2</w:t>
            </w:r>
          </w:p>
        </w:tc>
        <w:tc>
          <w:tcPr>
            <w:tcW w:w="4298" w:type="dxa"/>
            <w:shd w:val="clear" w:color="auto" w:fill="auto"/>
            <w:vAlign w:val="center"/>
            <w:hideMark/>
          </w:tcPr>
          <w:p w14:paraId="7ECA7FD7" w14:textId="77777777" w:rsidR="002B71D9" w:rsidRPr="00516FCC" w:rsidRDefault="002B71D9" w:rsidP="002B71D9">
            <w:pPr>
              <w:rPr>
                <w:snapToGrid w:val="0"/>
              </w:rPr>
            </w:pPr>
            <w:r w:rsidRPr="00516FCC">
              <w:rPr>
                <w:snapToGrid w:val="0"/>
              </w:rPr>
              <w:t xml:space="preserve">Расходы на электрическую энергию </w:t>
            </w:r>
          </w:p>
        </w:tc>
        <w:tc>
          <w:tcPr>
            <w:tcW w:w="1557" w:type="dxa"/>
            <w:vAlign w:val="center"/>
          </w:tcPr>
          <w:p w14:paraId="39976679" w14:textId="77777777" w:rsidR="002B71D9" w:rsidRPr="00516FCC" w:rsidRDefault="002B71D9" w:rsidP="002B71D9">
            <w:pPr>
              <w:jc w:val="center"/>
              <w:rPr>
                <w:snapToGrid w:val="0"/>
              </w:rPr>
            </w:pPr>
            <w:r>
              <w:rPr>
                <w:snapToGrid w:val="0"/>
              </w:rPr>
              <w:t>1 908,26</w:t>
            </w:r>
          </w:p>
        </w:tc>
        <w:tc>
          <w:tcPr>
            <w:tcW w:w="1557" w:type="dxa"/>
            <w:shd w:val="clear" w:color="auto" w:fill="auto"/>
            <w:vAlign w:val="center"/>
          </w:tcPr>
          <w:p w14:paraId="0043041B" w14:textId="77777777" w:rsidR="002B71D9" w:rsidRPr="00516FCC" w:rsidRDefault="002B71D9" w:rsidP="002B71D9">
            <w:pPr>
              <w:jc w:val="center"/>
              <w:rPr>
                <w:snapToGrid w:val="0"/>
              </w:rPr>
            </w:pPr>
            <w:r>
              <w:rPr>
                <w:snapToGrid w:val="0"/>
              </w:rPr>
              <w:t>1 699,13</w:t>
            </w:r>
          </w:p>
        </w:tc>
        <w:tc>
          <w:tcPr>
            <w:tcW w:w="1712" w:type="dxa"/>
            <w:vAlign w:val="center"/>
          </w:tcPr>
          <w:p w14:paraId="2601329D" w14:textId="77777777" w:rsidR="002B71D9" w:rsidRPr="00516FCC" w:rsidRDefault="002B71D9" w:rsidP="002B71D9">
            <w:pPr>
              <w:jc w:val="center"/>
              <w:rPr>
                <w:snapToGrid w:val="0"/>
              </w:rPr>
            </w:pPr>
            <w:r>
              <w:rPr>
                <w:snapToGrid w:val="0"/>
              </w:rPr>
              <w:t>-209,13</w:t>
            </w:r>
          </w:p>
        </w:tc>
        <w:tc>
          <w:tcPr>
            <w:tcW w:w="5584" w:type="dxa"/>
            <w:vAlign w:val="center"/>
          </w:tcPr>
          <w:p w14:paraId="16FF6A5C" w14:textId="77777777" w:rsidR="002B71D9" w:rsidRPr="00516FCC" w:rsidRDefault="002B71D9" w:rsidP="002B71D9">
            <w:pPr>
              <w:rPr>
                <w:snapToGrid w:val="0"/>
              </w:rPr>
            </w:pPr>
            <w:r w:rsidRPr="006C21DC">
              <w:rPr>
                <w:snapToGrid w:val="0"/>
                <w:color w:val="000000" w:themeColor="text1"/>
                <w:sz w:val="21"/>
                <w:szCs w:val="21"/>
              </w:rPr>
              <w:t>Экономически обоснованные расходы определены в соответствии с п.38 Основ ценообразования (Объем эл эн принят по удельному потреблению энергетических ресурсов на единицу объема полезного отпуска тепловой энергии.</w:t>
            </w:r>
            <w:r w:rsidRPr="006C21DC">
              <w:rPr>
                <w:color w:val="000000" w:themeColor="text1"/>
                <w:sz w:val="21"/>
                <w:szCs w:val="21"/>
              </w:rPr>
              <w:t xml:space="preserve"> </w:t>
            </w:r>
            <w:r w:rsidRPr="006C21DC">
              <w:rPr>
                <w:snapToGrid w:val="0"/>
                <w:color w:val="000000" w:themeColor="text1"/>
                <w:sz w:val="21"/>
                <w:szCs w:val="21"/>
              </w:rPr>
              <w:t xml:space="preserve">Стоимость эл эн принята по факту 2019 года, с учетом индексов роста Минэкономразвития РФ от 26.09.2020 по электроэнергии на 2020 и 2021 </w:t>
            </w:r>
            <w:proofErr w:type="spellStart"/>
            <w:r w:rsidRPr="006C21DC">
              <w:rPr>
                <w:snapToGrid w:val="0"/>
                <w:color w:val="000000" w:themeColor="text1"/>
                <w:sz w:val="21"/>
                <w:szCs w:val="21"/>
              </w:rPr>
              <w:t>гг</w:t>
            </w:r>
            <w:proofErr w:type="spellEnd"/>
            <w:r w:rsidRPr="006C21DC">
              <w:rPr>
                <w:snapToGrid w:val="0"/>
                <w:color w:val="000000" w:themeColor="text1"/>
                <w:sz w:val="21"/>
                <w:szCs w:val="21"/>
              </w:rPr>
              <w:t xml:space="preserve"> (1,032 и 1,04).</w:t>
            </w:r>
          </w:p>
        </w:tc>
      </w:tr>
      <w:tr w:rsidR="002B71D9" w:rsidRPr="00516FCC" w14:paraId="268334B7" w14:textId="77777777" w:rsidTr="002B71D9">
        <w:trPr>
          <w:trHeight w:val="121"/>
        </w:trPr>
        <w:tc>
          <w:tcPr>
            <w:tcW w:w="630" w:type="dxa"/>
            <w:shd w:val="clear" w:color="auto" w:fill="auto"/>
            <w:vAlign w:val="center"/>
            <w:hideMark/>
          </w:tcPr>
          <w:p w14:paraId="19E85960" w14:textId="77777777" w:rsidR="002B71D9" w:rsidRPr="00516FCC" w:rsidRDefault="002B71D9" w:rsidP="002B71D9">
            <w:pPr>
              <w:jc w:val="center"/>
              <w:rPr>
                <w:snapToGrid w:val="0"/>
              </w:rPr>
            </w:pPr>
            <w:r w:rsidRPr="00516FCC">
              <w:rPr>
                <w:snapToGrid w:val="0"/>
              </w:rPr>
              <w:t>3</w:t>
            </w:r>
          </w:p>
        </w:tc>
        <w:tc>
          <w:tcPr>
            <w:tcW w:w="4298" w:type="dxa"/>
            <w:shd w:val="clear" w:color="auto" w:fill="auto"/>
            <w:vAlign w:val="center"/>
            <w:hideMark/>
          </w:tcPr>
          <w:p w14:paraId="01B964FC" w14:textId="77777777" w:rsidR="002B71D9" w:rsidRPr="00516FCC" w:rsidRDefault="002B71D9" w:rsidP="002B71D9">
            <w:pPr>
              <w:rPr>
                <w:snapToGrid w:val="0"/>
              </w:rPr>
            </w:pPr>
            <w:r w:rsidRPr="00516FCC">
              <w:rPr>
                <w:snapToGrid w:val="0"/>
              </w:rPr>
              <w:t xml:space="preserve">Расходы на холодную воду </w:t>
            </w:r>
          </w:p>
        </w:tc>
        <w:tc>
          <w:tcPr>
            <w:tcW w:w="1557" w:type="dxa"/>
            <w:vAlign w:val="center"/>
          </w:tcPr>
          <w:p w14:paraId="4063D85C" w14:textId="77777777" w:rsidR="002B71D9" w:rsidRPr="00516FCC" w:rsidRDefault="002B71D9" w:rsidP="002B71D9">
            <w:pPr>
              <w:jc w:val="center"/>
              <w:rPr>
                <w:snapToGrid w:val="0"/>
              </w:rPr>
            </w:pPr>
            <w:r>
              <w:rPr>
                <w:snapToGrid w:val="0"/>
              </w:rPr>
              <w:t>31,23</w:t>
            </w:r>
          </w:p>
        </w:tc>
        <w:tc>
          <w:tcPr>
            <w:tcW w:w="1557" w:type="dxa"/>
            <w:shd w:val="clear" w:color="auto" w:fill="auto"/>
            <w:vAlign w:val="center"/>
          </w:tcPr>
          <w:p w14:paraId="51701FD5" w14:textId="77777777" w:rsidR="002B71D9" w:rsidRPr="00516FCC" w:rsidRDefault="002B71D9" w:rsidP="002B71D9">
            <w:pPr>
              <w:jc w:val="center"/>
              <w:rPr>
                <w:snapToGrid w:val="0"/>
              </w:rPr>
            </w:pPr>
            <w:r>
              <w:rPr>
                <w:snapToGrid w:val="0"/>
              </w:rPr>
              <w:t>35,66</w:t>
            </w:r>
          </w:p>
        </w:tc>
        <w:tc>
          <w:tcPr>
            <w:tcW w:w="1712" w:type="dxa"/>
            <w:vAlign w:val="center"/>
          </w:tcPr>
          <w:p w14:paraId="55821A20" w14:textId="77777777" w:rsidR="002B71D9" w:rsidRPr="00516FCC" w:rsidRDefault="002B71D9" w:rsidP="002B71D9">
            <w:pPr>
              <w:jc w:val="center"/>
              <w:rPr>
                <w:snapToGrid w:val="0"/>
              </w:rPr>
            </w:pPr>
            <w:r>
              <w:rPr>
                <w:snapToGrid w:val="0"/>
              </w:rPr>
              <w:t>4,43</w:t>
            </w:r>
          </w:p>
        </w:tc>
        <w:tc>
          <w:tcPr>
            <w:tcW w:w="5584" w:type="dxa"/>
            <w:vAlign w:val="center"/>
          </w:tcPr>
          <w:p w14:paraId="7B311F1A" w14:textId="77777777" w:rsidR="002B71D9" w:rsidRPr="000C0F4B" w:rsidRDefault="002B71D9" w:rsidP="002B71D9">
            <w:pPr>
              <w:autoSpaceDE w:val="0"/>
              <w:autoSpaceDN w:val="0"/>
              <w:adjustRightInd w:val="0"/>
              <w:jc w:val="both"/>
              <w:rPr>
                <w:sz w:val="20"/>
                <w:szCs w:val="20"/>
              </w:rPr>
            </w:pPr>
            <w:r w:rsidRPr="00754F11">
              <w:rPr>
                <w:snapToGrid w:val="0"/>
                <w:sz w:val="21"/>
                <w:szCs w:val="21"/>
              </w:rPr>
              <w:t xml:space="preserve">Экономически обоснованные расходы определены в соответствии с п.38 Основ ценообразования (Объем холодной воды принят по удельному потреблению энергетических ресурсов на единицу объема полезного отпуска тепловой энергии. Стоимость холодной воды на 2021 принята согласно постановлению РЭК Кузбасса от </w:t>
            </w:r>
            <w:r>
              <w:rPr>
                <w:snapToGrid w:val="0"/>
                <w:sz w:val="21"/>
                <w:szCs w:val="21"/>
              </w:rPr>
              <w:t>14</w:t>
            </w:r>
            <w:r w:rsidRPr="00754F11">
              <w:rPr>
                <w:snapToGrid w:val="0"/>
                <w:sz w:val="21"/>
                <w:szCs w:val="21"/>
              </w:rPr>
              <w:t>.</w:t>
            </w:r>
            <w:r>
              <w:rPr>
                <w:snapToGrid w:val="0"/>
                <w:sz w:val="21"/>
                <w:szCs w:val="21"/>
              </w:rPr>
              <w:t>12</w:t>
            </w:r>
            <w:r w:rsidRPr="00754F11">
              <w:rPr>
                <w:snapToGrid w:val="0"/>
                <w:sz w:val="21"/>
                <w:szCs w:val="21"/>
              </w:rPr>
              <w:t>.20</w:t>
            </w:r>
            <w:r>
              <w:rPr>
                <w:snapToGrid w:val="0"/>
                <w:sz w:val="21"/>
                <w:szCs w:val="21"/>
              </w:rPr>
              <w:t>18</w:t>
            </w:r>
            <w:r w:rsidRPr="00754F11">
              <w:rPr>
                <w:snapToGrid w:val="0"/>
                <w:sz w:val="21"/>
                <w:szCs w:val="21"/>
              </w:rPr>
              <w:t xml:space="preserve"> № </w:t>
            </w:r>
            <w:r>
              <w:rPr>
                <w:snapToGrid w:val="0"/>
                <w:sz w:val="21"/>
                <w:szCs w:val="21"/>
              </w:rPr>
              <w:t>516</w:t>
            </w:r>
            <w:r w:rsidRPr="00754F11">
              <w:rPr>
                <w:snapToGrid w:val="0"/>
                <w:sz w:val="21"/>
                <w:szCs w:val="21"/>
              </w:rPr>
              <w:t xml:space="preserve">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r>
              <w:rPr>
                <w:sz w:val="20"/>
                <w:szCs w:val="20"/>
              </w:rPr>
              <w:t>Промышленновские коммунальные системы</w:t>
            </w:r>
            <w:r w:rsidRPr="00754F11">
              <w:rPr>
                <w:snapToGrid w:val="0"/>
                <w:sz w:val="21"/>
                <w:szCs w:val="21"/>
              </w:rPr>
              <w:t>» (</w:t>
            </w:r>
            <w:r>
              <w:rPr>
                <w:sz w:val="20"/>
                <w:szCs w:val="20"/>
              </w:rPr>
              <w:t>Промышленновский муниципальный район</w:t>
            </w:r>
            <w:r w:rsidRPr="00754F11">
              <w:rPr>
                <w:snapToGrid w:val="0"/>
                <w:sz w:val="21"/>
                <w:szCs w:val="21"/>
              </w:rPr>
              <w:t>»).</w:t>
            </w:r>
          </w:p>
        </w:tc>
      </w:tr>
      <w:tr w:rsidR="002B71D9" w:rsidRPr="00516FCC" w14:paraId="1A1C5D84" w14:textId="77777777" w:rsidTr="002B71D9">
        <w:trPr>
          <w:trHeight w:val="846"/>
        </w:trPr>
        <w:tc>
          <w:tcPr>
            <w:tcW w:w="630" w:type="dxa"/>
            <w:shd w:val="clear" w:color="auto" w:fill="auto"/>
            <w:vAlign w:val="center"/>
            <w:hideMark/>
          </w:tcPr>
          <w:p w14:paraId="128A0528" w14:textId="77777777" w:rsidR="002B71D9" w:rsidRPr="00516FCC" w:rsidRDefault="002B71D9" w:rsidP="002B71D9">
            <w:pPr>
              <w:jc w:val="center"/>
              <w:rPr>
                <w:snapToGrid w:val="0"/>
              </w:rPr>
            </w:pPr>
          </w:p>
        </w:tc>
        <w:tc>
          <w:tcPr>
            <w:tcW w:w="4298" w:type="dxa"/>
            <w:shd w:val="clear" w:color="auto" w:fill="auto"/>
            <w:vAlign w:val="center"/>
            <w:hideMark/>
          </w:tcPr>
          <w:p w14:paraId="53F49D9B" w14:textId="77777777" w:rsidR="002B71D9" w:rsidRPr="00516FCC" w:rsidRDefault="002B71D9" w:rsidP="002B71D9">
            <w:pPr>
              <w:rPr>
                <w:snapToGrid w:val="0"/>
              </w:rPr>
            </w:pPr>
            <w:r w:rsidRPr="00516FCC">
              <w:rPr>
                <w:snapToGrid w:val="0"/>
              </w:rPr>
              <w:t>ИТОГО</w:t>
            </w:r>
          </w:p>
        </w:tc>
        <w:tc>
          <w:tcPr>
            <w:tcW w:w="1557" w:type="dxa"/>
            <w:vAlign w:val="center"/>
          </w:tcPr>
          <w:p w14:paraId="6A4F277C" w14:textId="77777777" w:rsidR="002B71D9" w:rsidRPr="002D5921" w:rsidRDefault="002B71D9" w:rsidP="002B71D9">
            <w:pPr>
              <w:jc w:val="center"/>
              <w:rPr>
                <w:snapToGrid w:val="0"/>
              </w:rPr>
            </w:pPr>
            <w:r>
              <w:rPr>
                <w:snapToGrid w:val="0"/>
              </w:rPr>
              <w:t>4 906,40</w:t>
            </w:r>
          </w:p>
        </w:tc>
        <w:tc>
          <w:tcPr>
            <w:tcW w:w="1557" w:type="dxa"/>
            <w:shd w:val="clear" w:color="auto" w:fill="auto"/>
            <w:vAlign w:val="center"/>
          </w:tcPr>
          <w:p w14:paraId="79AABAA0" w14:textId="77777777" w:rsidR="002B71D9" w:rsidRPr="002D5921" w:rsidRDefault="002B71D9" w:rsidP="002B71D9">
            <w:pPr>
              <w:jc w:val="center"/>
              <w:rPr>
                <w:snapToGrid w:val="0"/>
              </w:rPr>
            </w:pPr>
            <w:r>
              <w:rPr>
                <w:snapToGrid w:val="0"/>
              </w:rPr>
              <w:t>4 691,12</w:t>
            </w:r>
          </w:p>
        </w:tc>
        <w:tc>
          <w:tcPr>
            <w:tcW w:w="1712" w:type="dxa"/>
            <w:vAlign w:val="center"/>
          </w:tcPr>
          <w:p w14:paraId="25C692A0" w14:textId="77777777" w:rsidR="002B71D9" w:rsidRPr="000C0F4B" w:rsidRDefault="002B71D9" w:rsidP="002B71D9">
            <w:pPr>
              <w:jc w:val="center"/>
              <w:rPr>
                <w:snapToGrid w:val="0"/>
              </w:rPr>
            </w:pPr>
            <w:r>
              <w:rPr>
                <w:snapToGrid w:val="0"/>
              </w:rPr>
              <w:t>-215,29</w:t>
            </w:r>
          </w:p>
        </w:tc>
        <w:tc>
          <w:tcPr>
            <w:tcW w:w="5584" w:type="dxa"/>
            <w:vAlign w:val="center"/>
          </w:tcPr>
          <w:p w14:paraId="4DF3B966" w14:textId="77777777" w:rsidR="002B71D9" w:rsidRPr="00A83439" w:rsidRDefault="002B71D9" w:rsidP="002B71D9">
            <w:pPr>
              <w:rPr>
                <w:snapToGrid w:val="0"/>
                <w:color w:val="000000" w:themeColor="text1"/>
                <w:sz w:val="21"/>
                <w:szCs w:val="21"/>
              </w:rPr>
            </w:pPr>
            <w:r w:rsidRPr="006C21DC">
              <w:rPr>
                <w:snapToGrid w:val="0"/>
                <w:color w:val="000000" w:themeColor="text1"/>
                <w:sz w:val="21"/>
                <w:szCs w:val="21"/>
              </w:rPr>
              <w:t xml:space="preserve">Расходы в размере </w:t>
            </w:r>
            <w:r>
              <w:rPr>
                <w:snapToGrid w:val="0"/>
                <w:color w:val="000000" w:themeColor="text1"/>
                <w:sz w:val="21"/>
                <w:szCs w:val="21"/>
              </w:rPr>
              <w:t>215,29</w:t>
            </w:r>
            <w:r w:rsidRPr="00A83439">
              <w:rPr>
                <w:snapToGrid w:val="0"/>
                <w:color w:val="FF0000"/>
                <w:sz w:val="21"/>
                <w:szCs w:val="21"/>
              </w:rPr>
              <w:t xml:space="preserve"> </w:t>
            </w:r>
            <w:r w:rsidRPr="006C21DC">
              <w:rPr>
                <w:snapToGrid w:val="0"/>
                <w:color w:val="000000" w:themeColor="text1"/>
                <w:sz w:val="21"/>
                <w:szCs w:val="21"/>
              </w:rPr>
              <w:t>тыс. руб. не включаются в расчёт необходимой валовой выручки на 2021 год, в связи с отсутствием экономической обоснованности.</w:t>
            </w:r>
          </w:p>
        </w:tc>
      </w:tr>
    </w:tbl>
    <w:p w14:paraId="4D3C542A" w14:textId="77777777" w:rsidR="002B71D9" w:rsidRPr="00516FCC" w:rsidRDefault="002B71D9" w:rsidP="002B71D9">
      <w:pPr>
        <w:ind w:firstLine="709"/>
        <w:contextualSpacing/>
        <w:jc w:val="both"/>
        <w:sectPr w:rsidR="002B71D9" w:rsidRPr="00516FCC" w:rsidSect="002B71D9">
          <w:pgSz w:w="16838" w:h="11906" w:orient="landscape"/>
          <w:pgMar w:top="1418" w:right="962" w:bottom="851" w:left="709" w:header="709" w:footer="709" w:gutter="0"/>
          <w:cols w:space="708"/>
          <w:docGrid w:linePitch="360"/>
        </w:sectPr>
      </w:pPr>
    </w:p>
    <w:p w14:paraId="1E75A67A" w14:textId="77777777" w:rsidR="002B71D9" w:rsidRPr="00F62090" w:rsidRDefault="002B71D9" w:rsidP="002B71D9">
      <w:pPr>
        <w:keepNext/>
        <w:tabs>
          <w:tab w:val="left" w:pos="284"/>
        </w:tabs>
        <w:ind w:right="849"/>
        <w:jc w:val="center"/>
        <w:outlineLvl w:val="0"/>
        <w:rPr>
          <w:b/>
          <w:bCs/>
          <w:sz w:val="28"/>
          <w:szCs w:val="28"/>
        </w:rPr>
      </w:pPr>
      <w:r w:rsidRPr="005869DE">
        <w:rPr>
          <w:b/>
          <w:bCs/>
          <w:sz w:val="28"/>
          <w:szCs w:val="28"/>
        </w:rPr>
        <w:t xml:space="preserve">2.9 </w:t>
      </w:r>
      <w:bookmarkStart w:id="11" w:name="_Toc19794736"/>
      <w:r w:rsidRPr="005869DE">
        <w:rPr>
          <w:b/>
          <w:bCs/>
          <w:sz w:val="28"/>
          <w:szCs w:val="28"/>
        </w:rPr>
        <w:t>Результаты деятельности предприятия за последний отчётный год</w:t>
      </w:r>
      <w:bookmarkEnd w:id="11"/>
    </w:p>
    <w:p w14:paraId="22805A48" w14:textId="77777777" w:rsidR="002B71D9" w:rsidRPr="00F43C95" w:rsidRDefault="002B71D9" w:rsidP="002B71D9">
      <w:pPr>
        <w:ind w:right="849" w:firstLine="709"/>
        <w:jc w:val="both"/>
        <w:rPr>
          <w:sz w:val="28"/>
          <w:szCs w:val="28"/>
        </w:rPr>
      </w:pPr>
      <w:r w:rsidRPr="00F43C95">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F43C95">
        <w:rPr>
          <w:sz w:val="28"/>
          <w:szCs w:val="28"/>
        </w:rPr>
        <w:br/>
        <w:t>на производство тепловой энергии за 2019 год, с учетом нормативных показателей, рассчитана экспертами по группам статей.</w:t>
      </w:r>
    </w:p>
    <w:p w14:paraId="31144C55" w14:textId="77777777" w:rsidR="002B71D9" w:rsidRPr="00F43C95" w:rsidRDefault="002B71D9" w:rsidP="002B71D9">
      <w:pPr>
        <w:ind w:right="849" w:firstLine="709"/>
        <w:jc w:val="both"/>
        <w:rPr>
          <w:sz w:val="28"/>
          <w:szCs w:val="28"/>
        </w:rPr>
      </w:pPr>
    </w:p>
    <w:p w14:paraId="72C119FD" w14:textId="77777777" w:rsidR="002B71D9" w:rsidRPr="00F43C95" w:rsidRDefault="002B71D9" w:rsidP="002B71D9">
      <w:pPr>
        <w:ind w:right="849" w:firstLine="709"/>
        <w:jc w:val="both"/>
        <w:rPr>
          <w:sz w:val="28"/>
          <w:szCs w:val="28"/>
          <w:u w:val="single"/>
        </w:rPr>
      </w:pPr>
      <w:r w:rsidRPr="00F43C95">
        <w:rPr>
          <w:sz w:val="28"/>
          <w:szCs w:val="28"/>
        </w:rPr>
        <w:t xml:space="preserve">10.1. </w:t>
      </w:r>
      <w:r w:rsidRPr="00F43C95">
        <w:rPr>
          <w:sz w:val="28"/>
          <w:szCs w:val="28"/>
          <w:u w:val="single"/>
        </w:rPr>
        <w:t>Расходы на приобретение энергетических ресурсов</w:t>
      </w:r>
    </w:p>
    <w:p w14:paraId="750EF931" w14:textId="77777777" w:rsidR="002B71D9" w:rsidRPr="00F43C95" w:rsidRDefault="002B71D9" w:rsidP="002B71D9">
      <w:pPr>
        <w:ind w:right="849" w:firstLine="709"/>
        <w:jc w:val="both"/>
        <w:rPr>
          <w:sz w:val="28"/>
          <w:szCs w:val="28"/>
        </w:rPr>
      </w:pPr>
      <w:r w:rsidRPr="00F43C95">
        <w:rPr>
          <w:sz w:val="28"/>
          <w:szCs w:val="28"/>
        </w:rPr>
        <w:t xml:space="preserve">По статье «Топливо» произошло </w:t>
      </w:r>
      <w:r>
        <w:rPr>
          <w:sz w:val="28"/>
          <w:szCs w:val="28"/>
        </w:rPr>
        <w:t>снижение</w:t>
      </w:r>
      <w:r w:rsidRPr="00F43C95">
        <w:rPr>
          <w:sz w:val="28"/>
          <w:szCs w:val="28"/>
        </w:rPr>
        <w:t xml:space="preserve"> суммы затрат на </w:t>
      </w:r>
      <w:r>
        <w:rPr>
          <w:sz w:val="28"/>
          <w:szCs w:val="28"/>
        </w:rPr>
        <w:t xml:space="preserve">719,79 </w:t>
      </w:r>
      <w:r w:rsidRPr="00F43C95">
        <w:rPr>
          <w:sz w:val="28"/>
          <w:szCs w:val="28"/>
        </w:rPr>
        <w:t xml:space="preserve">тыс. руб. за счёт </w:t>
      </w:r>
      <w:r>
        <w:rPr>
          <w:sz w:val="28"/>
          <w:szCs w:val="28"/>
        </w:rPr>
        <w:t>снижения</w:t>
      </w:r>
      <w:r w:rsidRPr="00F43C95">
        <w:rPr>
          <w:sz w:val="28"/>
          <w:szCs w:val="28"/>
        </w:rPr>
        <w:t xml:space="preserve"> потребления топлива на </w:t>
      </w:r>
      <w:r>
        <w:rPr>
          <w:sz w:val="28"/>
          <w:szCs w:val="28"/>
        </w:rPr>
        <w:t>29</w:t>
      </w:r>
      <w:r w:rsidRPr="00F43C95">
        <w:rPr>
          <w:sz w:val="28"/>
          <w:szCs w:val="28"/>
        </w:rPr>
        <w:t>,</w:t>
      </w:r>
      <w:r>
        <w:rPr>
          <w:sz w:val="28"/>
          <w:szCs w:val="28"/>
        </w:rPr>
        <w:t>93</w:t>
      </w:r>
      <w:r w:rsidRPr="00F43C95">
        <w:rPr>
          <w:sz w:val="28"/>
          <w:szCs w:val="28"/>
        </w:rPr>
        <w:t>%</w:t>
      </w:r>
      <w:r>
        <w:rPr>
          <w:sz w:val="28"/>
          <w:szCs w:val="28"/>
        </w:rPr>
        <w:t>.</w:t>
      </w:r>
    </w:p>
    <w:p w14:paraId="5A7AB76C" w14:textId="77777777" w:rsidR="002B71D9" w:rsidRPr="00F43C95" w:rsidRDefault="002B71D9" w:rsidP="002B71D9">
      <w:pPr>
        <w:ind w:right="849" w:firstLine="709"/>
        <w:jc w:val="both"/>
        <w:rPr>
          <w:sz w:val="28"/>
          <w:szCs w:val="28"/>
        </w:rPr>
      </w:pPr>
      <w:r w:rsidRPr="00F43C95">
        <w:rPr>
          <w:sz w:val="28"/>
          <w:szCs w:val="28"/>
        </w:rPr>
        <w:t xml:space="preserve">Стоимость электроэнергии рассчитана, согласно п. 56 Методических указаний, исходя из утвержденного удельного расхода электроэнергии </w:t>
      </w:r>
      <w:r w:rsidRPr="00F43C95">
        <w:rPr>
          <w:sz w:val="28"/>
          <w:szCs w:val="28"/>
        </w:rPr>
        <w:br/>
        <w:t>на полезный отпуск теплоэнергии и фактической цены</w:t>
      </w:r>
      <w:r>
        <w:rPr>
          <w:sz w:val="28"/>
          <w:szCs w:val="28"/>
        </w:rPr>
        <w:t xml:space="preserve">. </w:t>
      </w:r>
      <w:r w:rsidRPr="00F43C95">
        <w:rPr>
          <w:sz w:val="28"/>
          <w:szCs w:val="28"/>
        </w:rPr>
        <w:t xml:space="preserve">Расходы </w:t>
      </w:r>
      <w:r>
        <w:rPr>
          <w:sz w:val="28"/>
          <w:szCs w:val="28"/>
        </w:rPr>
        <w:t xml:space="preserve">снизились </w:t>
      </w:r>
      <w:r w:rsidRPr="00F43C95">
        <w:rPr>
          <w:sz w:val="28"/>
          <w:szCs w:val="28"/>
        </w:rPr>
        <w:t xml:space="preserve">на </w:t>
      </w:r>
      <w:r>
        <w:rPr>
          <w:sz w:val="28"/>
          <w:szCs w:val="28"/>
        </w:rPr>
        <w:t>79,99</w:t>
      </w:r>
      <w:r w:rsidRPr="00F43C95">
        <w:rPr>
          <w:sz w:val="28"/>
          <w:szCs w:val="28"/>
        </w:rPr>
        <w:t xml:space="preserve"> тыс. руб. </w:t>
      </w:r>
    </w:p>
    <w:p w14:paraId="30DB965B" w14:textId="77777777" w:rsidR="002B71D9" w:rsidRDefault="002B71D9" w:rsidP="002B71D9">
      <w:pPr>
        <w:ind w:right="849" w:firstLine="709"/>
        <w:jc w:val="both"/>
        <w:rPr>
          <w:sz w:val="28"/>
          <w:szCs w:val="28"/>
        </w:rPr>
      </w:pPr>
      <w:r w:rsidRPr="005869DE">
        <w:rPr>
          <w:sz w:val="28"/>
          <w:szCs w:val="28"/>
        </w:rPr>
        <w:t xml:space="preserve">По расчетам экспертов фактические расходы на приобретение холодной воды в 2019 году составили </w:t>
      </w:r>
      <w:r>
        <w:rPr>
          <w:sz w:val="28"/>
          <w:szCs w:val="28"/>
        </w:rPr>
        <w:t>30,51</w:t>
      </w:r>
      <w:r w:rsidRPr="005869DE">
        <w:rPr>
          <w:sz w:val="28"/>
          <w:szCs w:val="28"/>
        </w:rPr>
        <w:t> тыс. руб.</w:t>
      </w:r>
    </w:p>
    <w:p w14:paraId="7323FF04" w14:textId="77777777" w:rsidR="002B71D9" w:rsidRDefault="002B71D9" w:rsidP="002B71D9">
      <w:pPr>
        <w:ind w:right="849" w:firstLine="709"/>
        <w:jc w:val="both"/>
        <w:rPr>
          <w:sz w:val="28"/>
          <w:szCs w:val="28"/>
        </w:rPr>
      </w:pPr>
      <w:r w:rsidRPr="00F43C95">
        <w:rPr>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6.</w:t>
      </w:r>
    </w:p>
    <w:p w14:paraId="46FB341D" w14:textId="77777777" w:rsidR="002B71D9" w:rsidRDefault="002B71D9" w:rsidP="002B71D9">
      <w:pPr>
        <w:ind w:right="849" w:firstLine="709"/>
        <w:jc w:val="both"/>
        <w:rPr>
          <w:sz w:val="28"/>
          <w:szCs w:val="28"/>
        </w:rPr>
      </w:pPr>
    </w:p>
    <w:p w14:paraId="2E0B1986" w14:textId="77777777" w:rsidR="002B71D9" w:rsidRPr="00F43C95" w:rsidRDefault="002B71D9" w:rsidP="002B71D9">
      <w:pPr>
        <w:ind w:right="849" w:firstLine="709"/>
        <w:jc w:val="right"/>
        <w:rPr>
          <w:sz w:val="28"/>
          <w:szCs w:val="28"/>
        </w:rPr>
      </w:pPr>
      <w:r>
        <w:rPr>
          <w:sz w:val="28"/>
          <w:szCs w:val="28"/>
        </w:rPr>
        <w:t>Таблица 6.</w:t>
      </w:r>
    </w:p>
    <w:p w14:paraId="7ADEED1D" w14:textId="77777777" w:rsidR="002B71D9" w:rsidRPr="00F43C95" w:rsidRDefault="002B71D9" w:rsidP="002B71D9">
      <w:pPr>
        <w:tabs>
          <w:tab w:val="left" w:pos="1890"/>
        </w:tabs>
        <w:ind w:left="1440" w:right="849"/>
        <w:jc w:val="center"/>
        <w:rPr>
          <w:sz w:val="28"/>
          <w:szCs w:val="28"/>
        </w:rPr>
      </w:pPr>
      <w:bookmarkStart w:id="12" w:name="_Hlk52543385"/>
      <w:r w:rsidRPr="00F43C95">
        <w:rPr>
          <w:sz w:val="28"/>
          <w:szCs w:val="28"/>
        </w:rPr>
        <w:t>Реестр фактических расходов на приобретение энергетических ресурсов, холодной воды и теплоносителя</w:t>
      </w:r>
    </w:p>
    <w:bookmarkEnd w:id="12"/>
    <w:p w14:paraId="553B5DA8" w14:textId="77777777" w:rsidR="002B71D9" w:rsidRPr="00F43C95" w:rsidRDefault="002B71D9" w:rsidP="002B71D9">
      <w:pPr>
        <w:tabs>
          <w:tab w:val="left" w:pos="1890"/>
        </w:tabs>
        <w:ind w:left="1440" w:right="849"/>
        <w:jc w:val="right"/>
        <w:rPr>
          <w:sz w:val="28"/>
          <w:szCs w:val="28"/>
        </w:rPr>
      </w:pPr>
      <w:r w:rsidRPr="00F43C95">
        <w:rPr>
          <w:sz w:val="28"/>
          <w:szCs w:val="28"/>
        </w:rPr>
        <w:t>тыс. руб.</w:t>
      </w: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460"/>
        <w:gridCol w:w="2058"/>
        <w:gridCol w:w="1796"/>
        <w:gridCol w:w="2035"/>
      </w:tblGrid>
      <w:tr w:rsidR="002B71D9" w:rsidRPr="00E837FE" w14:paraId="3A159936" w14:textId="77777777" w:rsidTr="002B71D9">
        <w:trPr>
          <w:trHeight w:val="634"/>
        </w:trPr>
        <w:tc>
          <w:tcPr>
            <w:tcW w:w="513" w:type="dxa"/>
            <w:shd w:val="clear" w:color="auto" w:fill="auto"/>
            <w:vAlign w:val="center"/>
            <w:hideMark/>
          </w:tcPr>
          <w:p w14:paraId="6184D411" w14:textId="77777777" w:rsidR="002B71D9" w:rsidRPr="00F43C95" w:rsidRDefault="002B71D9" w:rsidP="002B71D9">
            <w:pPr>
              <w:ind w:right="849"/>
              <w:jc w:val="center"/>
            </w:pPr>
            <w:r w:rsidRPr="00F43C95">
              <w:t>№ п/п</w:t>
            </w:r>
          </w:p>
        </w:tc>
        <w:tc>
          <w:tcPr>
            <w:tcW w:w="4440" w:type="dxa"/>
            <w:shd w:val="clear" w:color="auto" w:fill="auto"/>
            <w:vAlign w:val="center"/>
            <w:hideMark/>
          </w:tcPr>
          <w:p w14:paraId="3FC86871" w14:textId="77777777" w:rsidR="002B71D9" w:rsidRPr="00F43C95" w:rsidRDefault="002B71D9" w:rsidP="002B71D9">
            <w:pPr>
              <w:ind w:right="849"/>
              <w:jc w:val="center"/>
            </w:pPr>
            <w:r w:rsidRPr="00F43C95">
              <w:t>Наименование расхода</w:t>
            </w:r>
          </w:p>
        </w:tc>
        <w:tc>
          <w:tcPr>
            <w:tcW w:w="1597" w:type="dxa"/>
            <w:vAlign w:val="center"/>
          </w:tcPr>
          <w:p w14:paraId="065B8FD8" w14:textId="77777777" w:rsidR="002B71D9" w:rsidRPr="00F43C95" w:rsidRDefault="002B71D9" w:rsidP="002B71D9">
            <w:pPr>
              <w:ind w:left="-138" w:right="849"/>
              <w:jc w:val="center"/>
            </w:pPr>
            <w:r w:rsidRPr="00F43C95">
              <w:t xml:space="preserve">Утверждено </w:t>
            </w:r>
            <w:r w:rsidRPr="00F43C95">
              <w:br/>
              <w:t>на 2019 год</w:t>
            </w:r>
          </w:p>
        </w:tc>
        <w:tc>
          <w:tcPr>
            <w:tcW w:w="1277" w:type="dxa"/>
            <w:shd w:val="clear" w:color="auto" w:fill="auto"/>
            <w:vAlign w:val="center"/>
            <w:hideMark/>
          </w:tcPr>
          <w:p w14:paraId="01AA0E51" w14:textId="77777777" w:rsidR="002B71D9" w:rsidRPr="00F43C95" w:rsidRDefault="002B71D9" w:rsidP="002B71D9">
            <w:pPr>
              <w:ind w:left="-138" w:right="849"/>
              <w:jc w:val="center"/>
            </w:pPr>
            <w:r w:rsidRPr="00F43C95">
              <w:t>Факт</w:t>
            </w:r>
          </w:p>
          <w:p w14:paraId="73F3D96B" w14:textId="77777777" w:rsidR="002B71D9" w:rsidRPr="00F43C95" w:rsidRDefault="002B71D9" w:rsidP="002B71D9">
            <w:pPr>
              <w:ind w:left="-138" w:right="849"/>
              <w:jc w:val="center"/>
            </w:pPr>
            <w:r w:rsidRPr="00F43C95">
              <w:t>2019 года</w:t>
            </w:r>
          </w:p>
        </w:tc>
        <w:tc>
          <w:tcPr>
            <w:tcW w:w="1410" w:type="dxa"/>
            <w:vAlign w:val="center"/>
          </w:tcPr>
          <w:p w14:paraId="6CE8CD37" w14:textId="77777777" w:rsidR="002B71D9" w:rsidRPr="00F43C95" w:rsidRDefault="002B71D9" w:rsidP="002B71D9">
            <w:pPr>
              <w:ind w:left="-138" w:right="849"/>
              <w:jc w:val="center"/>
            </w:pPr>
            <w:r w:rsidRPr="00F43C95">
              <w:t xml:space="preserve">Отклонение </w:t>
            </w:r>
            <w:r w:rsidRPr="00F43C95">
              <w:br/>
              <w:t>(4-3)</w:t>
            </w:r>
          </w:p>
        </w:tc>
      </w:tr>
      <w:tr w:rsidR="002B71D9" w:rsidRPr="00E837FE" w14:paraId="142D20F6" w14:textId="77777777" w:rsidTr="002B71D9">
        <w:trPr>
          <w:trHeight w:val="149"/>
        </w:trPr>
        <w:tc>
          <w:tcPr>
            <w:tcW w:w="513" w:type="dxa"/>
            <w:shd w:val="clear" w:color="auto" w:fill="auto"/>
            <w:vAlign w:val="center"/>
          </w:tcPr>
          <w:p w14:paraId="69A38B8D" w14:textId="77777777" w:rsidR="002B71D9" w:rsidRPr="00F43C95" w:rsidRDefault="002B71D9" w:rsidP="002B71D9">
            <w:pPr>
              <w:ind w:right="849"/>
              <w:jc w:val="center"/>
            </w:pPr>
            <w:r w:rsidRPr="00F43C95">
              <w:t>1</w:t>
            </w:r>
          </w:p>
        </w:tc>
        <w:tc>
          <w:tcPr>
            <w:tcW w:w="4440" w:type="dxa"/>
            <w:shd w:val="clear" w:color="auto" w:fill="auto"/>
            <w:vAlign w:val="center"/>
          </w:tcPr>
          <w:p w14:paraId="422D7F62" w14:textId="77777777" w:rsidR="002B71D9" w:rsidRPr="00F43C95" w:rsidRDefault="002B71D9" w:rsidP="002B71D9">
            <w:pPr>
              <w:ind w:right="849"/>
              <w:jc w:val="center"/>
            </w:pPr>
            <w:r w:rsidRPr="00F43C95">
              <w:t>2</w:t>
            </w:r>
          </w:p>
        </w:tc>
        <w:tc>
          <w:tcPr>
            <w:tcW w:w="1597" w:type="dxa"/>
            <w:vAlign w:val="center"/>
          </w:tcPr>
          <w:p w14:paraId="667CA04D" w14:textId="77777777" w:rsidR="002B71D9" w:rsidRPr="00F43C95" w:rsidRDefault="002B71D9" w:rsidP="002B71D9">
            <w:pPr>
              <w:ind w:right="849"/>
              <w:jc w:val="center"/>
            </w:pPr>
            <w:r w:rsidRPr="00F43C95">
              <w:t>3</w:t>
            </w:r>
          </w:p>
        </w:tc>
        <w:tc>
          <w:tcPr>
            <w:tcW w:w="1277" w:type="dxa"/>
            <w:shd w:val="clear" w:color="auto" w:fill="auto"/>
            <w:vAlign w:val="center"/>
          </w:tcPr>
          <w:p w14:paraId="561E91AC" w14:textId="77777777" w:rsidR="002B71D9" w:rsidRPr="00F43C95" w:rsidRDefault="002B71D9" w:rsidP="002B71D9">
            <w:pPr>
              <w:ind w:right="849"/>
              <w:jc w:val="center"/>
            </w:pPr>
            <w:r w:rsidRPr="00F43C95">
              <w:t>4</w:t>
            </w:r>
          </w:p>
        </w:tc>
        <w:tc>
          <w:tcPr>
            <w:tcW w:w="1410" w:type="dxa"/>
            <w:vAlign w:val="center"/>
          </w:tcPr>
          <w:p w14:paraId="6DC75C4E" w14:textId="77777777" w:rsidR="002B71D9" w:rsidRPr="00F43C95" w:rsidRDefault="002B71D9" w:rsidP="002B71D9">
            <w:pPr>
              <w:ind w:right="849"/>
              <w:jc w:val="center"/>
            </w:pPr>
            <w:r w:rsidRPr="00F43C95">
              <w:t>5</w:t>
            </w:r>
          </w:p>
        </w:tc>
      </w:tr>
      <w:tr w:rsidR="002B71D9" w:rsidRPr="000B1CCD" w14:paraId="05B1C0A7" w14:textId="77777777" w:rsidTr="002B71D9">
        <w:trPr>
          <w:trHeight w:val="353"/>
        </w:trPr>
        <w:tc>
          <w:tcPr>
            <w:tcW w:w="513" w:type="dxa"/>
            <w:shd w:val="clear" w:color="auto" w:fill="auto"/>
            <w:vAlign w:val="center"/>
            <w:hideMark/>
          </w:tcPr>
          <w:p w14:paraId="22564454" w14:textId="77777777" w:rsidR="002B71D9" w:rsidRPr="00F43C95" w:rsidRDefault="002B71D9" w:rsidP="002B71D9">
            <w:pPr>
              <w:ind w:right="849"/>
              <w:jc w:val="center"/>
            </w:pPr>
            <w:r w:rsidRPr="00F43C95">
              <w:t>1</w:t>
            </w:r>
          </w:p>
        </w:tc>
        <w:tc>
          <w:tcPr>
            <w:tcW w:w="4440" w:type="dxa"/>
            <w:shd w:val="clear" w:color="auto" w:fill="auto"/>
            <w:vAlign w:val="center"/>
            <w:hideMark/>
          </w:tcPr>
          <w:p w14:paraId="6287FE84" w14:textId="77777777" w:rsidR="002B71D9" w:rsidRPr="00F43C95" w:rsidRDefault="002B71D9" w:rsidP="002B71D9">
            <w:pPr>
              <w:ind w:right="849"/>
            </w:pPr>
            <w:r w:rsidRPr="00F43C95">
              <w:t>Расходы на топливо</w:t>
            </w:r>
          </w:p>
        </w:tc>
        <w:tc>
          <w:tcPr>
            <w:tcW w:w="1597" w:type="dxa"/>
            <w:vAlign w:val="center"/>
          </w:tcPr>
          <w:p w14:paraId="163BEA0B" w14:textId="77777777" w:rsidR="002B71D9" w:rsidRPr="00F43C95" w:rsidRDefault="002B71D9" w:rsidP="002B71D9">
            <w:pPr>
              <w:ind w:right="849"/>
              <w:jc w:val="center"/>
              <w:rPr>
                <w:color w:val="000000" w:themeColor="text1"/>
                <w:szCs w:val="20"/>
              </w:rPr>
            </w:pPr>
            <w:r>
              <w:rPr>
                <w:color w:val="000000" w:themeColor="text1"/>
                <w:szCs w:val="20"/>
              </w:rPr>
              <w:t>4 070,05</w:t>
            </w:r>
          </w:p>
        </w:tc>
        <w:tc>
          <w:tcPr>
            <w:tcW w:w="1277" w:type="dxa"/>
            <w:shd w:val="clear" w:color="auto" w:fill="auto"/>
            <w:vAlign w:val="center"/>
          </w:tcPr>
          <w:p w14:paraId="138E648B" w14:textId="77777777" w:rsidR="002B71D9" w:rsidRPr="00F43C95" w:rsidRDefault="002B71D9" w:rsidP="002B71D9">
            <w:pPr>
              <w:ind w:right="849"/>
              <w:jc w:val="center"/>
              <w:rPr>
                <w:color w:val="000000" w:themeColor="text1"/>
                <w:szCs w:val="20"/>
              </w:rPr>
            </w:pPr>
            <w:r>
              <w:rPr>
                <w:color w:val="000000" w:themeColor="text1"/>
                <w:szCs w:val="20"/>
              </w:rPr>
              <w:t>2 702,64</w:t>
            </w:r>
          </w:p>
        </w:tc>
        <w:tc>
          <w:tcPr>
            <w:tcW w:w="1410" w:type="dxa"/>
            <w:vAlign w:val="center"/>
          </w:tcPr>
          <w:p w14:paraId="58B3D2FB" w14:textId="77777777" w:rsidR="002B71D9" w:rsidRPr="00F43C95" w:rsidRDefault="002B71D9" w:rsidP="002B71D9">
            <w:pPr>
              <w:ind w:right="849"/>
              <w:jc w:val="center"/>
              <w:rPr>
                <w:color w:val="000000" w:themeColor="text1"/>
                <w:szCs w:val="20"/>
              </w:rPr>
            </w:pPr>
            <w:r>
              <w:rPr>
                <w:color w:val="000000" w:themeColor="text1"/>
                <w:szCs w:val="20"/>
              </w:rPr>
              <w:t>-1 367,41</w:t>
            </w:r>
          </w:p>
        </w:tc>
      </w:tr>
      <w:tr w:rsidR="002B71D9" w:rsidRPr="000B1CCD" w14:paraId="4FBA010F" w14:textId="77777777" w:rsidTr="002B71D9">
        <w:trPr>
          <w:trHeight w:val="353"/>
        </w:trPr>
        <w:tc>
          <w:tcPr>
            <w:tcW w:w="513" w:type="dxa"/>
            <w:shd w:val="clear" w:color="auto" w:fill="auto"/>
            <w:vAlign w:val="center"/>
            <w:hideMark/>
          </w:tcPr>
          <w:p w14:paraId="0F387580" w14:textId="77777777" w:rsidR="002B71D9" w:rsidRPr="00F43C95" w:rsidRDefault="002B71D9" w:rsidP="002B71D9">
            <w:pPr>
              <w:ind w:right="849"/>
              <w:jc w:val="center"/>
            </w:pPr>
            <w:r w:rsidRPr="00F43C95">
              <w:t>2</w:t>
            </w:r>
          </w:p>
        </w:tc>
        <w:tc>
          <w:tcPr>
            <w:tcW w:w="4440" w:type="dxa"/>
            <w:shd w:val="clear" w:color="auto" w:fill="auto"/>
            <w:vAlign w:val="center"/>
            <w:hideMark/>
          </w:tcPr>
          <w:p w14:paraId="04007723" w14:textId="77777777" w:rsidR="002B71D9" w:rsidRPr="00F43C95" w:rsidRDefault="002B71D9" w:rsidP="002B71D9">
            <w:pPr>
              <w:ind w:right="849"/>
            </w:pPr>
            <w:r w:rsidRPr="00F43C95">
              <w:t>Расходы на электрическую энергию</w:t>
            </w:r>
          </w:p>
        </w:tc>
        <w:tc>
          <w:tcPr>
            <w:tcW w:w="1597" w:type="dxa"/>
            <w:vAlign w:val="center"/>
          </w:tcPr>
          <w:p w14:paraId="20E71FB5" w14:textId="77777777" w:rsidR="002B71D9" w:rsidRPr="00F43C95" w:rsidRDefault="002B71D9" w:rsidP="002B71D9">
            <w:pPr>
              <w:ind w:right="849"/>
              <w:jc w:val="center"/>
              <w:rPr>
                <w:color w:val="000000" w:themeColor="text1"/>
                <w:szCs w:val="20"/>
              </w:rPr>
            </w:pPr>
            <w:r w:rsidRPr="003E3532">
              <w:rPr>
                <w:color w:val="000000" w:themeColor="text1"/>
                <w:szCs w:val="20"/>
              </w:rPr>
              <w:t>1 777,73</w:t>
            </w:r>
          </w:p>
        </w:tc>
        <w:tc>
          <w:tcPr>
            <w:tcW w:w="1277" w:type="dxa"/>
            <w:shd w:val="clear" w:color="auto" w:fill="auto"/>
            <w:vAlign w:val="center"/>
          </w:tcPr>
          <w:p w14:paraId="5DB819C0" w14:textId="77777777" w:rsidR="002B71D9" w:rsidRPr="00F43C95" w:rsidRDefault="002B71D9" w:rsidP="002B71D9">
            <w:pPr>
              <w:ind w:right="849"/>
              <w:jc w:val="center"/>
              <w:rPr>
                <w:color w:val="000000" w:themeColor="text1"/>
                <w:szCs w:val="20"/>
              </w:rPr>
            </w:pPr>
            <w:r>
              <w:rPr>
                <w:color w:val="000000" w:themeColor="text1"/>
                <w:szCs w:val="20"/>
              </w:rPr>
              <w:t>1 492,01</w:t>
            </w:r>
          </w:p>
        </w:tc>
        <w:tc>
          <w:tcPr>
            <w:tcW w:w="1410" w:type="dxa"/>
            <w:vAlign w:val="center"/>
          </w:tcPr>
          <w:p w14:paraId="7AC0C106" w14:textId="77777777" w:rsidR="002B71D9" w:rsidRPr="003E3532" w:rsidRDefault="002B71D9" w:rsidP="002B71D9">
            <w:pPr>
              <w:ind w:right="849"/>
              <w:jc w:val="center"/>
              <w:rPr>
                <w:color w:val="000000" w:themeColor="text1"/>
                <w:szCs w:val="20"/>
              </w:rPr>
            </w:pPr>
            <w:r w:rsidRPr="003E3532">
              <w:rPr>
                <w:color w:val="000000" w:themeColor="text1"/>
                <w:szCs w:val="20"/>
              </w:rPr>
              <w:t>-285,7</w:t>
            </w:r>
            <w:r>
              <w:rPr>
                <w:color w:val="000000" w:themeColor="text1"/>
                <w:szCs w:val="20"/>
              </w:rPr>
              <w:t>2</w:t>
            </w:r>
          </w:p>
        </w:tc>
      </w:tr>
      <w:tr w:rsidR="002B71D9" w:rsidRPr="000B1CCD" w14:paraId="0A23B808" w14:textId="77777777" w:rsidTr="002B71D9">
        <w:trPr>
          <w:trHeight w:val="353"/>
        </w:trPr>
        <w:tc>
          <w:tcPr>
            <w:tcW w:w="513" w:type="dxa"/>
            <w:shd w:val="clear" w:color="auto" w:fill="auto"/>
            <w:vAlign w:val="center"/>
            <w:hideMark/>
          </w:tcPr>
          <w:p w14:paraId="2DC77C49" w14:textId="77777777" w:rsidR="002B71D9" w:rsidRPr="00F43C95" w:rsidRDefault="002B71D9" w:rsidP="002B71D9">
            <w:pPr>
              <w:ind w:right="849"/>
              <w:jc w:val="center"/>
            </w:pPr>
            <w:r w:rsidRPr="00F43C95">
              <w:t>3</w:t>
            </w:r>
          </w:p>
        </w:tc>
        <w:tc>
          <w:tcPr>
            <w:tcW w:w="4440" w:type="dxa"/>
            <w:shd w:val="clear" w:color="auto" w:fill="auto"/>
            <w:vAlign w:val="center"/>
            <w:hideMark/>
          </w:tcPr>
          <w:p w14:paraId="58F7BC35" w14:textId="77777777" w:rsidR="002B71D9" w:rsidRPr="00F43C95" w:rsidRDefault="002B71D9" w:rsidP="002B71D9">
            <w:pPr>
              <w:ind w:right="849"/>
            </w:pPr>
            <w:r w:rsidRPr="00F43C95">
              <w:t>Расходы на воду</w:t>
            </w:r>
          </w:p>
        </w:tc>
        <w:tc>
          <w:tcPr>
            <w:tcW w:w="1597" w:type="dxa"/>
            <w:vAlign w:val="center"/>
          </w:tcPr>
          <w:p w14:paraId="32FC263B" w14:textId="77777777" w:rsidR="002B71D9" w:rsidRPr="00F43C95" w:rsidRDefault="002B71D9" w:rsidP="002B71D9">
            <w:pPr>
              <w:ind w:right="849"/>
              <w:jc w:val="center"/>
              <w:rPr>
                <w:color w:val="000000" w:themeColor="text1"/>
                <w:szCs w:val="20"/>
              </w:rPr>
            </w:pPr>
            <w:r>
              <w:rPr>
                <w:color w:val="000000" w:themeColor="text1"/>
                <w:szCs w:val="20"/>
              </w:rPr>
              <w:t>36,32</w:t>
            </w:r>
          </w:p>
        </w:tc>
        <w:tc>
          <w:tcPr>
            <w:tcW w:w="1277" w:type="dxa"/>
            <w:shd w:val="clear" w:color="auto" w:fill="auto"/>
            <w:vAlign w:val="center"/>
          </w:tcPr>
          <w:p w14:paraId="0E536B45" w14:textId="77777777" w:rsidR="002B71D9" w:rsidRPr="00F43C95" w:rsidRDefault="002B71D9" w:rsidP="002B71D9">
            <w:pPr>
              <w:ind w:right="849"/>
              <w:jc w:val="center"/>
              <w:rPr>
                <w:color w:val="000000" w:themeColor="text1"/>
                <w:szCs w:val="20"/>
              </w:rPr>
            </w:pPr>
            <w:r>
              <w:rPr>
                <w:color w:val="000000" w:themeColor="text1"/>
                <w:szCs w:val="20"/>
              </w:rPr>
              <w:t>30,51</w:t>
            </w:r>
          </w:p>
        </w:tc>
        <w:tc>
          <w:tcPr>
            <w:tcW w:w="1410" w:type="dxa"/>
            <w:vAlign w:val="center"/>
          </w:tcPr>
          <w:p w14:paraId="3146F4A2" w14:textId="77777777" w:rsidR="002B71D9" w:rsidRPr="00F43C95" w:rsidRDefault="002B71D9" w:rsidP="002B71D9">
            <w:pPr>
              <w:ind w:right="849"/>
              <w:jc w:val="center"/>
              <w:rPr>
                <w:color w:val="000000" w:themeColor="text1"/>
                <w:szCs w:val="20"/>
              </w:rPr>
            </w:pPr>
            <w:r>
              <w:rPr>
                <w:color w:val="000000" w:themeColor="text1"/>
                <w:szCs w:val="20"/>
              </w:rPr>
              <w:t>-5,81</w:t>
            </w:r>
          </w:p>
        </w:tc>
      </w:tr>
      <w:tr w:rsidR="002B71D9" w:rsidRPr="000B1CCD" w14:paraId="34633381" w14:textId="77777777" w:rsidTr="002B71D9">
        <w:trPr>
          <w:trHeight w:val="103"/>
        </w:trPr>
        <w:tc>
          <w:tcPr>
            <w:tcW w:w="513" w:type="dxa"/>
            <w:shd w:val="clear" w:color="auto" w:fill="auto"/>
            <w:vAlign w:val="center"/>
            <w:hideMark/>
          </w:tcPr>
          <w:p w14:paraId="1757C1D5" w14:textId="77777777" w:rsidR="002B71D9" w:rsidRPr="00F43C95" w:rsidRDefault="002B71D9" w:rsidP="002B71D9">
            <w:pPr>
              <w:ind w:right="849"/>
              <w:jc w:val="center"/>
            </w:pPr>
          </w:p>
        </w:tc>
        <w:tc>
          <w:tcPr>
            <w:tcW w:w="4440" w:type="dxa"/>
            <w:shd w:val="clear" w:color="auto" w:fill="auto"/>
            <w:vAlign w:val="center"/>
            <w:hideMark/>
          </w:tcPr>
          <w:p w14:paraId="1CB3C154" w14:textId="77777777" w:rsidR="002B71D9" w:rsidRPr="00F43C95" w:rsidRDefault="002B71D9" w:rsidP="002B71D9">
            <w:pPr>
              <w:ind w:right="849"/>
            </w:pPr>
            <w:r w:rsidRPr="00F43C95">
              <w:t>ИТОГО</w:t>
            </w:r>
          </w:p>
        </w:tc>
        <w:tc>
          <w:tcPr>
            <w:tcW w:w="1597" w:type="dxa"/>
            <w:vAlign w:val="center"/>
          </w:tcPr>
          <w:p w14:paraId="370C68CA" w14:textId="77777777" w:rsidR="002B71D9" w:rsidRPr="00F43C95" w:rsidRDefault="002B71D9" w:rsidP="002B71D9">
            <w:pPr>
              <w:ind w:right="849"/>
              <w:jc w:val="center"/>
              <w:rPr>
                <w:color w:val="000000" w:themeColor="text1"/>
                <w:szCs w:val="20"/>
              </w:rPr>
            </w:pPr>
            <w:r w:rsidRPr="00F43C95">
              <w:rPr>
                <w:color w:val="000000" w:themeColor="text1"/>
                <w:szCs w:val="20"/>
              </w:rPr>
              <w:t>5</w:t>
            </w:r>
            <w:r>
              <w:rPr>
                <w:color w:val="000000" w:themeColor="text1"/>
                <w:szCs w:val="20"/>
              </w:rPr>
              <w:t> 884,10</w:t>
            </w:r>
          </w:p>
        </w:tc>
        <w:tc>
          <w:tcPr>
            <w:tcW w:w="1277" w:type="dxa"/>
            <w:shd w:val="clear" w:color="auto" w:fill="auto"/>
            <w:vAlign w:val="center"/>
          </w:tcPr>
          <w:p w14:paraId="721CECD7" w14:textId="77777777" w:rsidR="002B71D9" w:rsidRPr="00F43C95" w:rsidRDefault="002B71D9" w:rsidP="002B71D9">
            <w:pPr>
              <w:ind w:right="849"/>
              <w:jc w:val="center"/>
              <w:rPr>
                <w:color w:val="000000" w:themeColor="text1"/>
                <w:szCs w:val="20"/>
              </w:rPr>
            </w:pPr>
            <w:r>
              <w:rPr>
                <w:color w:val="000000" w:themeColor="text1"/>
                <w:szCs w:val="20"/>
              </w:rPr>
              <w:t>4 225,16</w:t>
            </w:r>
          </w:p>
        </w:tc>
        <w:tc>
          <w:tcPr>
            <w:tcW w:w="1410" w:type="dxa"/>
            <w:vAlign w:val="center"/>
          </w:tcPr>
          <w:p w14:paraId="5AB6DDAE" w14:textId="77777777" w:rsidR="002B71D9" w:rsidRPr="00F43C95" w:rsidRDefault="002B71D9" w:rsidP="002B71D9">
            <w:pPr>
              <w:ind w:right="849"/>
              <w:jc w:val="center"/>
              <w:rPr>
                <w:color w:val="000000" w:themeColor="text1"/>
                <w:szCs w:val="20"/>
              </w:rPr>
            </w:pPr>
            <w:r>
              <w:rPr>
                <w:color w:val="000000" w:themeColor="text1"/>
                <w:szCs w:val="20"/>
              </w:rPr>
              <w:t>-1 658,94</w:t>
            </w:r>
          </w:p>
        </w:tc>
      </w:tr>
    </w:tbl>
    <w:p w14:paraId="5CBBA6CA" w14:textId="77777777" w:rsidR="002B71D9" w:rsidRDefault="002B71D9" w:rsidP="002B71D9">
      <w:pPr>
        <w:widowControl w:val="0"/>
        <w:ind w:right="849" w:firstLine="720"/>
        <w:jc w:val="both"/>
        <w:rPr>
          <w:color w:val="000000"/>
        </w:rPr>
      </w:pPr>
    </w:p>
    <w:p w14:paraId="25FA85CD" w14:textId="77777777" w:rsidR="002B71D9" w:rsidRPr="00F43C95" w:rsidRDefault="002B71D9" w:rsidP="002B71D9">
      <w:pPr>
        <w:widowControl w:val="0"/>
        <w:ind w:right="849" w:firstLine="720"/>
        <w:jc w:val="both"/>
        <w:rPr>
          <w:sz w:val="28"/>
          <w:szCs w:val="28"/>
        </w:rPr>
      </w:pPr>
      <w:r w:rsidRPr="00F43C95">
        <w:rPr>
          <w:color w:val="000000"/>
          <w:sz w:val="28"/>
          <w:szCs w:val="28"/>
        </w:rPr>
        <w:t xml:space="preserve">10.2. </w:t>
      </w:r>
      <w:r w:rsidRPr="00F43C95">
        <w:rPr>
          <w:sz w:val="28"/>
          <w:szCs w:val="28"/>
          <w:u w:val="single"/>
        </w:rPr>
        <w:t>Операционные расходы</w:t>
      </w:r>
      <w:r w:rsidRPr="00F43C95">
        <w:rPr>
          <w:sz w:val="28"/>
          <w:szCs w:val="28"/>
        </w:rPr>
        <w:t xml:space="preserve"> предприятия приняты экспертами </w:t>
      </w:r>
      <w:r w:rsidRPr="00F43C95">
        <w:rPr>
          <w:sz w:val="28"/>
          <w:szCs w:val="28"/>
        </w:rPr>
        <w:br/>
        <w:t xml:space="preserve">в размере </w:t>
      </w:r>
      <w:r>
        <w:rPr>
          <w:sz w:val="28"/>
          <w:szCs w:val="28"/>
        </w:rPr>
        <w:t>5 209,13</w:t>
      </w:r>
      <w:r w:rsidRPr="00F43C95">
        <w:rPr>
          <w:sz w:val="28"/>
          <w:szCs w:val="28"/>
        </w:rPr>
        <w:t xml:space="preserve"> тыс. руб. на уровне, учтенном при регулировании на 2019 год без изменений (на базовом уровне).</w:t>
      </w:r>
    </w:p>
    <w:p w14:paraId="16EBCAF6" w14:textId="77777777" w:rsidR="002B71D9" w:rsidRPr="00F43C95" w:rsidRDefault="002B71D9" w:rsidP="002B71D9">
      <w:pPr>
        <w:ind w:right="849" w:firstLine="708"/>
        <w:jc w:val="both"/>
        <w:rPr>
          <w:color w:val="000000"/>
          <w:sz w:val="28"/>
          <w:szCs w:val="28"/>
        </w:rPr>
      </w:pPr>
      <w:r w:rsidRPr="00F43C95">
        <w:rPr>
          <w:color w:val="000000"/>
          <w:sz w:val="28"/>
          <w:szCs w:val="28"/>
        </w:rPr>
        <w:t xml:space="preserve">10.3. </w:t>
      </w:r>
      <w:r w:rsidRPr="00F43C95">
        <w:rPr>
          <w:color w:val="000000"/>
          <w:sz w:val="28"/>
          <w:szCs w:val="28"/>
          <w:u w:val="single"/>
        </w:rPr>
        <w:t>Неподконтрольные расходы</w:t>
      </w:r>
      <w:r w:rsidRPr="00F43C95">
        <w:rPr>
          <w:color w:val="000000"/>
          <w:sz w:val="28"/>
          <w:szCs w:val="28"/>
        </w:rPr>
        <w:t xml:space="preserve"> (арендная плата, отчисления </w:t>
      </w:r>
      <w:r w:rsidRPr="00F43C95">
        <w:rPr>
          <w:color w:val="000000"/>
          <w:sz w:val="28"/>
          <w:szCs w:val="28"/>
        </w:rPr>
        <w:br/>
        <w:t xml:space="preserve">на социальные нужды, амортизация, плата за выбросы и сбросы загрязняющих веществ в окружающую среду, транспортный налог, налог на имущество организации, налог на прибыль), проанализированы экспертами на основании представленного предприятием отчёта по системе ЕИАС, в формате шаблона </w:t>
      </w:r>
      <w:r w:rsidRPr="00F43C95">
        <w:rPr>
          <w:color w:val="000000"/>
          <w:sz w:val="28"/>
          <w:szCs w:val="28"/>
          <w:lang w:val="en-US"/>
        </w:rPr>
        <w:t>BALANCE</w:t>
      </w:r>
      <w:r w:rsidRPr="00F43C95">
        <w:rPr>
          <w:color w:val="000000"/>
          <w:sz w:val="28"/>
          <w:szCs w:val="28"/>
        </w:rPr>
        <w:t>.</w:t>
      </w:r>
      <w:r w:rsidRPr="00F43C95">
        <w:rPr>
          <w:color w:val="000000"/>
          <w:sz w:val="28"/>
          <w:szCs w:val="28"/>
          <w:lang w:val="en-US"/>
        </w:rPr>
        <w:t>CALC</w:t>
      </w:r>
      <w:r w:rsidRPr="00F43C95">
        <w:rPr>
          <w:color w:val="000000"/>
          <w:sz w:val="28"/>
          <w:szCs w:val="28"/>
        </w:rPr>
        <w:t>.</w:t>
      </w:r>
      <w:r w:rsidRPr="00F43C95">
        <w:rPr>
          <w:color w:val="000000"/>
          <w:sz w:val="28"/>
          <w:szCs w:val="28"/>
          <w:lang w:val="en-US"/>
        </w:rPr>
        <w:t>TARIFF</w:t>
      </w:r>
      <w:r w:rsidRPr="00F43C95">
        <w:rPr>
          <w:color w:val="000000"/>
          <w:sz w:val="28"/>
          <w:szCs w:val="28"/>
        </w:rPr>
        <w:t>.</w:t>
      </w:r>
      <w:r w:rsidRPr="00F43C95">
        <w:rPr>
          <w:color w:val="000000"/>
          <w:sz w:val="28"/>
          <w:szCs w:val="28"/>
          <w:lang w:val="en-US"/>
        </w:rPr>
        <w:t>WARM</w:t>
      </w:r>
      <w:r w:rsidRPr="00F43C95">
        <w:rPr>
          <w:color w:val="000000"/>
          <w:sz w:val="28"/>
          <w:szCs w:val="28"/>
        </w:rPr>
        <w:t>.2019.</w:t>
      </w:r>
      <w:r w:rsidRPr="00F43C95">
        <w:rPr>
          <w:color w:val="000000"/>
          <w:sz w:val="28"/>
          <w:szCs w:val="28"/>
          <w:lang w:val="en-US"/>
        </w:rPr>
        <w:t>FACT</w:t>
      </w:r>
      <w:r w:rsidRPr="00F43C95">
        <w:rPr>
          <w:color w:val="000000"/>
          <w:sz w:val="28"/>
          <w:szCs w:val="28"/>
        </w:rPr>
        <w:t xml:space="preserve">, а также бухгалтерских документов, представленных предприятием в тарифном деле. В целях формирования НВВ на основе фактических значений параметров взамен прогнозных, учитываются фактически произведённые в 2019 году экономически обоснованные неподконтрольные расходы (в соответствии </w:t>
      </w:r>
      <w:r w:rsidRPr="00F43C95">
        <w:rPr>
          <w:color w:val="000000"/>
          <w:sz w:val="28"/>
          <w:szCs w:val="28"/>
        </w:rPr>
        <w:br/>
        <w:t xml:space="preserve">с п. 39 Методических указаний). </w:t>
      </w:r>
    </w:p>
    <w:p w14:paraId="6ED60FC3" w14:textId="77777777" w:rsidR="002B71D9" w:rsidRPr="00F43C95" w:rsidRDefault="002B71D9" w:rsidP="002B71D9">
      <w:pPr>
        <w:ind w:right="849" w:firstLine="709"/>
        <w:jc w:val="both"/>
        <w:rPr>
          <w:color w:val="000000"/>
          <w:sz w:val="28"/>
          <w:szCs w:val="28"/>
        </w:rPr>
      </w:pPr>
      <w:r w:rsidRPr="00F43C95">
        <w:rPr>
          <w:color w:val="000000"/>
          <w:sz w:val="28"/>
          <w:szCs w:val="28"/>
        </w:rPr>
        <w:t xml:space="preserve">10.4. </w:t>
      </w:r>
      <w:r w:rsidRPr="00F43C95">
        <w:rPr>
          <w:color w:val="000000"/>
          <w:sz w:val="28"/>
          <w:szCs w:val="28"/>
          <w:u w:val="single"/>
        </w:rPr>
        <w:t>Фактическая необходимая валовая</w:t>
      </w:r>
      <w:r w:rsidRPr="00F43C95">
        <w:rPr>
          <w:color w:val="000000"/>
          <w:sz w:val="28"/>
          <w:szCs w:val="28"/>
        </w:rPr>
        <w:t xml:space="preserve"> выручка за 2019 год составила 1</w:t>
      </w:r>
      <w:r>
        <w:rPr>
          <w:color w:val="000000"/>
          <w:sz w:val="28"/>
          <w:szCs w:val="28"/>
        </w:rPr>
        <w:t>4</w:t>
      </w:r>
      <w:r w:rsidRPr="00F43C95">
        <w:rPr>
          <w:color w:val="000000"/>
          <w:sz w:val="28"/>
          <w:szCs w:val="28"/>
        </w:rPr>
        <w:t> </w:t>
      </w:r>
      <w:r>
        <w:rPr>
          <w:color w:val="000000"/>
          <w:sz w:val="28"/>
          <w:szCs w:val="28"/>
        </w:rPr>
        <w:t>523</w:t>
      </w:r>
      <w:r w:rsidRPr="00F43C95">
        <w:rPr>
          <w:color w:val="000000"/>
          <w:sz w:val="28"/>
          <w:szCs w:val="28"/>
        </w:rPr>
        <w:t>,</w:t>
      </w:r>
      <w:r>
        <w:rPr>
          <w:color w:val="000000"/>
          <w:sz w:val="28"/>
          <w:szCs w:val="28"/>
        </w:rPr>
        <w:t>33</w:t>
      </w:r>
      <w:r w:rsidRPr="00F43C95">
        <w:rPr>
          <w:color w:val="000000"/>
          <w:sz w:val="28"/>
          <w:szCs w:val="28"/>
        </w:rPr>
        <w:t> тыс. руб.</w:t>
      </w:r>
    </w:p>
    <w:p w14:paraId="2527A839" w14:textId="77777777" w:rsidR="002B71D9" w:rsidRPr="00F43C95" w:rsidRDefault="002B71D9" w:rsidP="002B71D9">
      <w:pPr>
        <w:ind w:right="849" w:firstLine="709"/>
        <w:jc w:val="both"/>
        <w:rPr>
          <w:color w:val="000000"/>
          <w:sz w:val="28"/>
          <w:szCs w:val="28"/>
        </w:rPr>
      </w:pPr>
      <w:r w:rsidRPr="00F43C95">
        <w:rPr>
          <w:color w:val="000000"/>
          <w:sz w:val="28"/>
          <w:szCs w:val="28"/>
        </w:rPr>
        <w:t xml:space="preserve">10.5.  </w:t>
      </w:r>
      <w:r w:rsidRPr="00F43C95">
        <w:rPr>
          <w:color w:val="000000"/>
          <w:sz w:val="28"/>
          <w:szCs w:val="28"/>
          <w:u w:val="single"/>
        </w:rPr>
        <w:t>Фактическая товарная выручка</w:t>
      </w:r>
      <w:r w:rsidRPr="00F43C95">
        <w:rPr>
          <w:color w:val="000000"/>
          <w:sz w:val="28"/>
          <w:szCs w:val="28"/>
        </w:rPr>
        <w:t xml:space="preserve"> предприятия за 2019 год составила </w:t>
      </w:r>
      <w:r>
        <w:rPr>
          <w:color w:val="000000"/>
          <w:sz w:val="28"/>
          <w:szCs w:val="28"/>
        </w:rPr>
        <w:t>10 234,26</w:t>
      </w:r>
      <w:r w:rsidRPr="00F43C95">
        <w:rPr>
          <w:color w:val="000000"/>
          <w:sz w:val="28"/>
          <w:szCs w:val="28"/>
        </w:rPr>
        <w:t xml:space="preserve"> тыс. руб. Тарифы для ООО «</w:t>
      </w:r>
      <w:r>
        <w:rPr>
          <w:color w:val="000000"/>
          <w:sz w:val="28"/>
          <w:szCs w:val="28"/>
        </w:rPr>
        <w:t>РСП-М</w:t>
      </w:r>
      <w:r w:rsidRPr="00F43C95">
        <w:rPr>
          <w:color w:val="000000"/>
          <w:sz w:val="28"/>
          <w:szCs w:val="28"/>
        </w:rPr>
        <w:t xml:space="preserve">» на 2019 год утверждены постановлением </w:t>
      </w:r>
      <w:r w:rsidRPr="00F43C95">
        <w:rPr>
          <w:sz w:val="28"/>
          <w:szCs w:val="28"/>
        </w:rPr>
        <w:t xml:space="preserve">региональной энергетической комиссии Кемеровской области </w:t>
      </w:r>
      <w:r w:rsidRPr="00F43C95">
        <w:rPr>
          <w:color w:val="000000"/>
          <w:sz w:val="28"/>
          <w:szCs w:val="28"/>
        </w:rPr>
        <w:t xml:space="preserve">от </w:t>
      </w:r>
      <w:r>
        <w:rPr>
          <w:color w:val="000000"/>
          <w:sz w:val="28"/>
          <w:szCs w:val="28"/>
        </w:rPr>
        <w:t>20</w:t>
      </w:r>
      <w:r w:rsidRPr="00F43C95">
        <w:rPr>
          <w:color w:val="000000"/>
          <w:sz w:val="28"/>
          <w:szCs w:val="28"/>
        </w:rPr>
        <w:t xml:space="preserve">.12.2018 № </w:t>
      </w:r>
      <w:r>
        <w:rPr>
          <w:color w:val="000000"/>
          <w:sz w:val="28"/>
          <w:szCs w:val="28"/>
        </w:rPr>
        <w:t>689</w:t>
      </w:r>
      <w:r w:rsidRPr="00F43C95">
        <w:rPr>
          <w:color w:val="000000"/>
          <w:sz w:val="28"/>
          <w:szCs w:val="28"/>
        </w:rPr>
        <w:t xml:space="preserve"> (в редакции постановления от </w:t>
      </w:r>
      <w:r>
        <w:rPr>
          <w:color w:val="000000"/>
          <w:sz w:val="28"/>
          <w:szCs w:val="28"/>
        </w:rPr>
        <w:t>31</w:t>
      </w:r>
      <w:r w:rsidRPr="00F43C95">
        <w:rPr>
          <w:color w:val="000000"/>
          <w:sz w:val="28"/>
          <w:szCs w:val="28"/>
        </w:rPr>
        <w:t>.1</w:t>
      </w:r>
      <w:r>
        <w:rPr>
          <w:color w:val="000000"/>
          <w:sz w:val="28"/>
          <w:szCs w:val="28"/>
        </w:rPr>
        <w:t>0</w:t>
      </w:r>
      <w:r w:rsidRPr="00F43C95">
        <w:rPr>
          <w:color w:val="000000"/>
          <w:sz w:val="28"/>
          <w:szCs w:val="28"/>
        </w:rPr>
        <w:t xml:space="preserve">.2019 № </w:t>
      </w:r>
      <w:r>
        <w:rPr>
          <w:color w:val="000000"/>
          <w:sz w:val="28"/>
          <w:szCs w:val="28"/>
        </w:rPr>
        <w:t>376</w:t>
      </w:r>
      <w:r w:rsidRPr="00F43C95">
        <w:rPr>
          <w:color w:val="000000"/>
          <w:sz w:val="28"/>
          <w:szCs w:val="28"/>
        </w:rPr>
        <w:t>).</w:t>
      </w:r>
    </w:p>
    <w:p w14:paraId="7D6D5A43" w14:textId="77777777" w:rsidR="002B71D9" w:rsidRDefault="002B71D9" w:rsidP="002B71D9">
      <w:pPr>
        <w:tabs>
          <w:tab w:val="left" w:pos="1890"/>
        </w:tabs>
        <w:ind w:right="849" w:firstLine="720"/>
        <w:jc w:val="both"/>
        <w:rPr>
          <w:color w:val="000000"/>
        </w:rPr>
      </w:pPr>
      <w:r w:rsidRPr="00F43C95">
        <w:rPr>
          <w:color w:val="000000"/>
          <w:sz w:val="28"/>
          <w:szCs w:val="28"/>
        </w:rPr>
        <w:t>Расчёт товарной выручки ООО «</w:t>
      </w:r>
      <w:r>
        <w:rPr>
          <w:color w:val="000000"/>
          <w:sz w:val="28"/>
          <w:szCs w:val="28"/>
        </w:rPr>
        <w:t>РСП-М</w:t>
      </w:r>
      <w:r w:rsidRPr="00F43C95">
        <w:rPr>
          <w:color w:val="000000"/>
          <w:sz w:val="28"/>
          <w:szCs w:val="28"/>
        </w:rPr>
        <w:t xml:space="preserve">» за 2019 год представлен </w:t>
      </w:r>
      <w:r w:rsidRPr="00F43C95">
        <w:rPr>
          <w:color w:val="000000"/>
          <w:sz w:val="28"/>
          <w:szCs w:val="28"/>
        </w:rPr>
        <w:br/>
        <w:t>в таблице 7.</w:t>
      </w:r>
    </w:p>
    <w:p w14:paraId="672CA816" w14:textId="77777777" w:rsidR="002B71D9" w:rsidRPr="00F43C95" w:rsidRDefault="002B71D9" w:rsidP="002B71D9">
      <w:pPr>
        <w:spacing w:line="360" w:lineRule="auto"/>
        <w:ind w:right="849" w:firstLine="851"/>
        <w:jc w:val="right"/>
        <w:rPr>
          <w:color w:val="000000"/>
          <w:sz w:val="28"/>
          <w:szCs w:val="28"/>
        </w:rPr>
      </w:pPr>
      <w:r w:rsidRPr="00F43C95">
        <w:rPr>
          <w:color w:val="000000"/>
          <w:sz w:val="28"/>
          <w:szCs w:val="28"/>
        </w:rPr>
        <w:t>Таблица 7</w:t>
      </w:r>
    </w:p>
    <w:p w14:paraId="373935A0" w14:textId="77777777" w:rsidR="002B71D9" w:rsidRPr="00F43C95" w:rsidRDefault="002B71D9" w:rsidP="002B71D9">
      <w:pPr>
        <w:ind w:right="849" w:firstLine="851"/>
        <w:jc w:val="center"/>
        <w:rPr>
          <w:color w:val="000000"/>
          <w:sz w:val="28"/>
          <w:szCs w:val="28"/>
        </w:rPr>
      </w:pPr>
      <w:r w:rsidRPr="00F43C95">
        <w:rPr>
          <w:color w:val="000000"/>
          <w:sz w:val="28"/>
          <w:szCs w:val="28"/>
        </w:rPr>
        <w:t xml:space="preserve">Расчёт товарной выручки </w:t>
      </w:r>
      <w:bookmarkStart w:id="13" w:name="_Hlk21096433"/>
      <w:r w:rsidRPr="00F43C95">
        <w:rPr>
          <w:color w:val="000000"/>
          <w:sz w:val="28"/>
          <w:szCs w:val="28"/>
        </w:rPr>
        <w:t>ООО «</w:t>
      </w:r>
      <w:r>
        <w:rPr>
          <w:color w:val="000000"/>
          <w:sz w:val="28"/>
          <w:szCs w:val="28"/>
        </w:rPr>
        <w:t>РСП-М</w:t>
      </w:r>
      <w:r w:rsidRPr="00F43C95">
        <w:rPr>
          <w:color w:val="000000"/>
          <w:sz w:val="28"/>
          <w:szCs w:val="28"/>
        </w:rPr>
        <w:t>»</w:t>
      </w:r>
      <w:bookmarkStart w:id="14" w:name="_Hlk21096891"/>
      <w:r w:rsidRPr="00F43C95">
        <w:rPr>
          <w:color w:val="000000"/>
          <w:sz w:val="28"/>
          <w:szCs w:val="28"/>
        </w:rPr>
        <w:t xml:space="preserve"> </w:t>
      </w:r>
      <w:bookmarkEnd w:id="13"/>
      <w:bookmarkEnd w:id="14"/>
      <w:r w:rsidRPr="00F43C95">
        <w:rPr>
          <w:color w:val="000000"/>
          <w:sz w:val="28"/>
          <w:szCs w:val="28"/>
        </w:rPr>
        <w:t>от реализации тепловой энергии на потребительском рынке в 2019 году</w:t>
      </w:r>
    </w:p>
    <w:p w14:paraId="28CB089A" w14:textId="77777777" w:rsidR="002B71D9" w:rsidRDefault="002B71D9" w:rsidP="002B71D9">
      <w:pPr>
        <w:ind w:right="849" w:firstLine="851"/>
        <w:jc w:val="center"/>
        <w:rPr>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2099"/>
        <w:gridCol w:w="1397"/>
        <w:gridCol w:w="1448"/>
        <w:gridCol w:w="2099"/>
        <w:gridCol w:w="1193"/>
      </w:tblGrid>
      <w:tr w:rsidR="002B71D9" w:rsidRPr="00F43C95" w14:paraId="6905F692" w14:textId="77777777" w:rsidTr="002B71D9">
        <w:tc>
          <w:tcPr>
            <w:tcW w:w="1695" w:type="dxa"/>
            <w:shd w:val="clear" w:color="auto" w:fill="auto"/>
            <w:vAlign w:val="center"/>
          </w:tcPr>
          <w:p w14:paraId="1015CEBF" w14:textId="77777777" w:rsidR="002B71D9" w:rsidRPr="00F43C95" w:rsidRDefault="002B71D9" w:rsidP="002B71D9">
            <w:pPr>
              <w:tabs>
                <w:tab w:val="left" w:pos="322"/>
                <w:tab w:val="left" w:pos="1890"/>
              </w:tabs>
              <w:ind w:right="27" w:firstLine="38"/>
              <w:jc w:val="center"/>
            </w:pPr>
            <w:r w:rsidRPr="00F43C95">
              <w:t>Период</w:t>
            </w:r>
          </w:p>
        </w:tc>
        <w:tc>
          <w:tcPr>
            <w:tcW w:w="2227" w:type="dxa"/>
            <w:shd w:val="clear" w:color="auto" w:fill="auto"/>
            <w:vAlign w:val="center"/>
          </w:tcPr>
          <w:p w14:paraId="2FA91DD9" w14:textId="77777777" w:rsidR="002B71D9" w:rsidRPr="00F43C95" w:rsidRDefault="002B71D9" w:rsidP="002B71D9">
            <w:pPr>
              <w:tabs>
                <w:tab w:val="left" w:pos="322"/>
                <w:tab w:val="left" w:pos="1890"/>
              </w:tabs>
              <w:ind w:right="27" w:firstLine="38"/>
              <w:jc w:val="center"/>
            </w:pPr>
            <w:r w:rsidRPr="00F43C95">
              <w:t>Полезный отпуск на потребительский рынок, Гкал</w:t>
            </w:r>
          </w:p>
        </w:tc>
        <w:tc>
          <w:tcPr>
            <w:tcW w:w="1623" w:type="dxa"/>
            <w:shd w:val="clear" w:color="auto" w:fill="auto"/>
            <w:vAlign w:val="center"/>
          </w:tcPr>
          <w:p w14:paraId="05EAEAF9" w14:textId="77777777" w:rsidR="002B71D9" w:rsidRPr="00F43C95" w:rsidRDefault="002B71D9" w:rsidP="002B71D9">
            <w:pPr>
              <w:tabs>
                <w:tab w:val="left" w:pos="322"/>
                <w:tab w:val="left" w:pos="1890"/>
              </w:tabs>
              <w:ind w:right="27" w:firstLine="38"/>
              <w:jc w:val="center"/>
            </w:pPr>
            <w:r w:rsidRPr="00F43C95">
              <w:t>Размер тарифа, руб./Гкал</w:t>
            </w:r>
          </w:p>
        </w:tc>
        <w:tc>
          <w:tcPr>
            <w:tcW w:w="1615" w:type="dxa"/>
            <w:shd w:val="clear" w:color="auto" w:fill="auto"/>
            <w:vAlign w:val="center"/>
          </w:tcPr>
          <w:p w14:paraId="2044FD78" w14:textId="77777777" w:rsidR="002B71D9" w:rsidRPr="00F43C95" w:rsidRDefault="002B71D9" w:rsidP="002B71D9">
            <w:pPr>
              <w:tabs>
                <w:tab w:val="left" w:pos="322"/>
                <w:tab w:val="left" w:pos="1890"/>
              </w:tabs>
              <w:ind w:right="27" w:firstLine="38"/>
              <w:jc w:val="center"/>
            </w:pPr>
            <w:r w:rsidRPr="00F43C95">
              <w:t xml:space="preserve">Товарная выручка, </w:t>
            </w:r>
          </w:p>
          <w:p w14:paraId="11BCA21D" w14:textId="77777777" w:rsidR="002B71D9" w:rsidRPr="00F43C95" w:rsidRDefault="002B71D9" w:rsidP="002B71D9">
            <w:pPr>
              <w:tabs>
                <w:tab w:val="left" w:pos="322"/>
                <w:tab w:val="left" w:pos="1890"/>
              </w:tabs>
              <w:ind w:right="27" w:firstLine="38"/>
              <w:jc w:val="center"/>
            </w:pPr>
            <w:r w:rsidRPr="00F43C95">
              <w:t>тыс. руб.</w:t>
            </w:r>
          </w:p>
          <w:p w14:paraId="0CA3EAE2" w14:textId="77777777" w:rsidR="002B71D9" w:rsidRPr="00F43C95" w:rsidRDefault="002B71D9" w:rsidP="002B71D9">
            <w:pPr>
              <w:tabs>
                <w:tab w:val="left" w:pos="322"/>
                <w:tab w:val="left" w:pos="1890"/>
              </w:tabs>
              <w:ind w:right="27" w:firstLine="38"/>
              <w:jc w:val="center"/>
            </w:pPr>
            <w:r w:rsidRPr="00F43C95">
              <w:t>(2 × 3)/1000</w:t>
            </w:r>
          </w:p>
        </w:tc>
        <w:tc>
          <w:tcPr>
            <w:tcW w:w="2227" w:type="dxa"/>
            <w:shd w:val="clear" w:color="auto" w:fill="auto"/>
            <w:vAlign w:val="center"/>
          </w:tcPr>
          <w:p w14:paraId="0776AA5C" w14:textId="77777777" w:rsidR="002B71D9" w:rsidRPr="00F43C95" w:rsidRDefault="002B71D9" w:rsidP="002B71D9">
            <w:pPr>
              <w:tabs>
                <w:tab w:val="left" w:pos="322"/>
                <w:tab w:val="left" w:pos="1890"/>
              </w:tabs>
              <w:ind w:right="27" w:firstLine="38"/>
              <w:jc w:val="center"/>
            </w:pPr>
            <w:r w:rsidRPr="00F43C95">
              <w:t>НВВ на потребительский рынок, тыс. руб.</w:t>
            </w:r>
          </w:p>
        </w:tc>
        <w:tc>
          <w:tcPr>
            <w:tcW w:w="961" w:type="dxa"/>
            <w:shd w:val="clear" w:color="auto" w:fill="auto"/>
            <w:vAlign w:val="center"/>
          </w:tcPr>
          <w:p w14:paraId="6E723F1F" w14:textId="77777777" w:rsidR="002B71D9" w:rsidRPr="00F43C95" w:rsidRDefault="002B71D9" w:rsidP="002B71D9">
            <w:pPr>
              <w:tabs>
                <w:tab w:val="left" w:pos="322"/>
                <w:tab w:val="left" w:pos="1890"/>
              </w:tabs>
              <w:ind w:right="27" w:firstLine="38"/>
              <w:jc w:val="center"/>
            </w:pPr>
            <w:r w:rsidRPr="00F43C95">
              <w:t xml:space="preserve">Дельта НВВ, </w:t>
            </w:r>
          </w:p>
          <w:p w14:paraId="2FEC6ED7" w14:textId="77777777" w:rsidR="002B71D9" w:rsidRPr="00F43C95" w:rsidRDefault="002B71D9" w:rsidP="002B71D9">
            <w:pPr>
              <w:tabs>
                <w:tab w:val="left" w:pos="322"/>
                <w:tab w:val="left" w:pos="1890"/>
              </w:tabs>
              <w:ind w:right="27" w:firstLine="38"/>
              <w:jc w:val="center"/>
            </w:pPr>
            <w:r w:rsidRPr="00F43C95">
              <w:t>тыс. руб.</w:t>
            </w:r>
          </w:p>
          <w:p w14:paraId="1C64FB36" w14:textId="77777777" w:rsidR="002B71D9" w:rsidRPr="00F43C95" w:rsidRDefault="002B71D9" w:rsidP="002B71D9">
            <w:pPr>
              <w:tabs>
                <w:tab w:val="left" w:pos="322"/>
                <w:tab w:val="left" w:pos="1890"/>
              </w:tabs>
              <w:ind w:right="27" w:firstLine="38"/>
              <w:jc w:val="center"/>
            </w:pPr>
            <w:r w:rsidRPr="00F43C95">
              <w:t>(5 – 4)</w:t>
            </w:r>
          </w:p>
        </w:tc>
      </w:tr>
      <w:tr w:rsidR="002B71D9" w:rsidRPr="00F43C95" w14:paraId="6BBA59FD" w14:textId="77777777" w:rsidTr="002B71D9">
        <w:tc>
          <w:tcPr>
            <w:tcW w:w="1695" w:type="dxa"/>
            <w:shd w:val="clear" w:color="auto" w:fill="auto"/>
            <w:vAlign w:val="center"/>
          </w:tcPr>
          <w:p w14:paraId="24D12279" w14:textId="77777777" w:rsidR="002B71D9" w:rsidRPr="00F43C95" w:rsidRDefault="002B71D9" w:rsidP="002B71D9">
            <w:pPr>
              <w:tabs>
                <w:tab w:val="left" w:pos="1890"/>
              </w:tabs>
              <w:ind w:right="849"/>
              <w:jc w:val="center"/>
            </w:pPr>
            <w:r w:rsidRPr="00F43C95">
              <w:t>1</w:t>
            </w:r>
          </w:p>
        </w:tc>
        <w:tc>
          <w:tcPr>
            <w:tcW w:w="2227" w:type="dxa"/>
            <w:shd w:val="clear" w:color="auto" w:fill="auto"/>
            <w:vAlign w:val="center"/>
          </w:tcPr>
          <w:p w14:paraId="062430DC" w14:textId="77777777" w:rsidR="002B71D9" w:rsidRPr="00F43C95" w:rsidRDefault="002B71D9" w:rsidP="002B71D9">
            <w:pPr>
              <w:tabs>
                <w:tab w:val="left" w:pos="1890"/>
              </w:tabs>
              <w:ind w:right="849"/>
              <w:jc w:val="center"/>
            </w:pPr>
            <w:r w:rsidRPr="00F43C95">
              <w:t>2</w:t>
            </w:r>
          </w:p>
        </w:tc>
        <w:tc>
          <w:tcPr>
            <w:tcW w:w="1623" w:type="dxa"/>
            <w:shd w:val="clear" w:color="auto" w:fill="auto"/>
            <w:vAlign w:val="center"/>
          </w:tcPr>
          <w:p w14:paraId="3573248A" w14:textId="77777777" w:rsidR="002B71D9" w:rsidRPr="00F43C95" w:rsidRDefault="002B71D9" w:rsidP="002B71D9">
            <w:pPr>
              <w:tabs>
                <w:tab w:val="left" w:pos="1890"/>
              </w:tabs>
              <w:ind w:right="849"/>
              <w:jc w:val="center"/>
            </w:pPr>
            <w:r w:rsidRPr="00F43C95">
              <w:t>3</w:t>
            </w:r>
          </w:p>
        </w:tc>
        <w:tc>
          <w:tcPr>
            <w:tcW w:w="1615" w:type="dxa"/>
            <w:shd w:val="clear" w:color="auto" w:fill="auto"/>
            <w:vAlign w:val="center"/>
          </w:tcPr>
          <w:p w14:paraId="1D4D99F4" w14:textId="77777777" w:rsidR="002B71D9" w:rsidRPr="00F43C95" w:rsidRDefault="002B71D9" w:rsidP="002B71D9">
            <w:pPr>
              <w:tabs>
                <w:tab w:val="left" w:pos="1890"/>
              </w:tabs>
              <w:ind w:right="849"/>
              <w:jc w:val="center"/>
            </w:pPr>
            <w:r w:rsidRPr="00F43C95">
              <w:t>4</w:t>
            </w:r>
          </w:p>
        </w:tc>
        <w:tc>
          <w:tcPr>
            <w:tcW w:w="2227" w:type="dxa"/>
            <w:shd w:val="clear" w:color="auto" w:fill="auto"/>
            <w:vAlign w:val="center"/>
          </w:tcPr>
          <w:p w14:paraId="4517D49F" w14:textId="77777777" w:rsidR="002B71D9" w:rsidRPr="00F43C95" w:rsidRDefault="002B71D9" w:rsidP="002B71D9">
            <w:pPr>
              <w:tabs>
                <w:tab w:val="left" w:pos="1890"/>
              </w:tabs>
              <w:ind w:right="849"/>
              <w:jc w:val="center"/>
            </w:pPr>
            <w:r w:rsidRPr="00F43C95">
              <w:t>5</w:t>
            </w:r>
          </w:p>
        </w:tc>
        <w:tc>
          <w:tcPr>
            <w:tcW w:w="961" w:type="dxa"/>
            <w:shd w:val="clear" w:color="auto" w:fill="auto"/>
            <w:vAlign w:val="center"/>
          </w:tcPr>
          <w:p w14:paraId="3E44AD55" w14:textId="77777777" w:rsidR="002B71D9" w:rsidRPr="00F43C95" w:rsidRDefault="002B71D9" w:rsidP="002B71D9">
            <w:pPr>
              <w:tabs>
                <w:tab w:val="left" w:pos="1890"/>
              </w:tabs>
              <w:ind w:right="849"/>
              <w:jc w:val="center"/>
            </w:pPr>
            <w:r w:rsidRPr="00F43C95">
              <w:t>6</w:t>
            </w:r>
          </w:p>
        </w:tc>
      </w:tr>
      <w:tr w:rsidR="002B71D9" w:rsidRPr="00F43C95" w14:paraId="04F33BCE" w14:textId="77777777" w:rsidTr="002B71D9">
        <w:tc>
          <w:tcPr>
            <w:tcW w:w="1695" w:type="dxa"/>
            <w:shd w:val="clear" w:color="auto" w:fill="auto"/>
            <w:vAlign w:val="center"/>
          </w:tcPr>
          <w:p w14:paraId="671B1D05" w14:textId="77777777" w:rsidR="002B71D9" w:rsidRPr="00F43C95" w:rsidRDefault="002B71D9" w:rsidP="002B71D9">
            <w:pPr>
              <w:tabs>
                <w:tab w:val="left" w:pos="605"/>
                <w:tab w:val="left" w:pos="1890"/>
              </w:tabs>
              <w:ind w:right="136"/>
              <w:jc w:val="both"/>
            </w:pPr>
            <w:r w:rsidRPr="00F43C95">
              <w:t>1 полугодие</w:t>
            </w:r>
          </w:p>
        </w:tc>
        <w:tc>
          <w:tcPr>
            <w:tcW w:w="2227" w:type="dxa"/>
            <w:shd w:val="clear" w:color="auto" w:fill="auto"/>
            <w:vAlign w:val="center"/>
          </w:tcPr>
          <w:p w14:paraId="1635280E" w14:textId="77777777" w:rsidR="002B71D9" w:rsidRPr="00F43C95" w:rsidRDefault="002B71D9" w:rsidP="002B71D9">
            <w:pPr>
              <w:tabs>
                <w:tab w:val="left" w:pos="605"/>
              </w:tabs>
              <w:ind w:right="136"/>
              <w:jc w:val="center"/>
            </w:pPr>
            <w:r>
              <w:t>2 532,41</w:t>
            </w:r>
          </w:p>
        </w:tc>
        <w:tc>
          <w:tcPr>
            <w:tcW w:w="1623" w:type="dxa"/>
            <w:shd w:val="clear" w:color="auto" w:fill="auto"/>
            <w:vAlign w:val="center"/>
          </w:tcPr>
          <w:p w14:paraId="104E4F65" w14:textId="77777777" w:rsidR="002B71D9" w:rsidRPr="00F43C95" w:rsidRDefault="002B71D9" w:rsidP="002B71D9">
            <w:pPr>
              <w:tabs>
                <w:tab w:val="left" w:pos="605"/>
              </w:tabs>
              <w:ind w:right="136"/>
              <w:jc w:val="center"/>
            </w:pPr>
            <w:r>
              <w:t>1 921,96</w:t>
            </w:r>
          </w:p>
        </w:tc>
        <w:tc>
          <w:tcPr>
            <w:tcW w:w="1615" w:type="dxa"/>
            <w:shd w:val="clear" w:color="auto" w:fill="auto"/>
            <w:vAlign w:val="center"/>
          </w:tcPr>
          <w:p w14:paraId="274892E9" w14:textId="77777777" w:rsidR="002B71D9" w:rsidRPr="00F43C95" w:rsidRDefault="002B71D9" w:rsidP="002B71D9">
            <w:pPr>
              <w:tabs>
                <w:tab w:val="left" w:pos="605"/>
              </w:tabs>
              <w:ind w:right="136"/>
              <w:jc w:val="center"/>
            </w:pPr>
            <w:r>
              <w:rPr>
                <w:szCs w:val="20"/>
              </w:rPr>
              <w:t>4 867,19</w:t>
            </w:r>
          </w:p>
        </w:tc>
        <w:tc>
          <w:tcPr>
            <w:tcW w:w="2227" w:type="dxa"/>
            <w:shd w:val="clear" w:color="auto" w:fill="auto"/>
            <w:vAlign w:val="center"/>
          </w:tcPr>
          <w:p w14:paraId="2638B77C" w14:textId="77777777" w:rsidR="002B71D9" w:rsidRPr="00F43C95" w:rsidRDefault="002B71D9" w:rsidP="002B71D9">
            <w:pPr>
              <w:tabs>
                <w:tab w:val="left" w:pos="605"/>
                <w:tab w:val="left" w:pos="1890"/>
              </w:tabs>
              <w:ind w:right="136"/>
              <w:jc w:val="center"/>
            </w:pPr>
          </w:p>
        </w:tc>
        <w:tc>
          <w:tcPr>
            <w:tcW w:w="961" w:type="dxa"/>
            <w:shd w:val="clear" w:color="auto" w:fill="auto"/>
            <w:vAlign w:val="center"/>
          </w:tcPr>
          <w:p w14:paraId="68E3C46B" w14:textId="77777777" w:rsidR="002B71D9" w:rsidRPr="00F43C95" w:rsidRDefault="002B71D9" w:rsidP="002B71D9">
            <w:pPr>
              <w:tabs>
                <w:tab w:val="left" w:pos="605"/>
                <w:tab w:val="left" w:pos="1890"/>
              </w:tabs>
              <w:ind w:right="136"/>
              <w:jc w:val="center"/>
            </w:pPr>
          </w:p>
        </w:tc>
      </w:tr>
      <w:tr w:rsidR="002B71D9" w:rsidRPr="00F43C95" w14:paraId="4CFD2969" w14:textId="77777777" w:rsidTr="002B71D9">
        <w:tc>
          <w:tcPr>
            <w:tcW w:w="1695" w:type="dxa"/>
            <w:shd w:val="clear" w:color="auto" w:fill="auto"/>
            <w:vAlign w:val="center"/>
          </w:tcPr>
          <w:p w14:paraId="0249F5C7" w14:textId="77777777" w:rsidR="002B71D9" w:rsidRPr="00F43C95" w:rsidRDefault="002B71D9" w:rsidP="002B71D9">
            <w:pPr>
              <w:tabs>
                <w:tab w:val="left" w:pos="605"/>
                <w:tab w:val="left" w:pos="1890"/>
              </w:tabs>
              <w:ind w:right="136"/>
              <w:jc w:val="both"/>
            </w:pPr>
            <w:r w:rsidRPr="00F43C95">
              <w:t>2 полугодие</w:t>
            </w:r>
          </w:p>
        </w:tc>
        <w:tc>
          <w:tcPr>
            <w:tcW w:w="2227" w:type="dxa"/>
            <w:shd w:val="clear" w:color="auto" w:fill="auto"/>
            <w:vAlign w:val="center"/>
          </w:tcPr>
          <w:p w14:paraId="6A667FA6" w14:textId="77777777" w:rsidR="002B71D9" w:rsidRPr="00F43C95" w:rsidRDefault="002B71D9" w:rsidP="002B71D9">
            <w:pPr>
              <w:tabs>
                <w:tab w:val="left" w:pos="605"/>
              </w:tabs>
              <w:ind w:right="136"/>
              <w:jc w:val="center"/>
            </w:pPr>
            <w:r>
              <w:t>1 925,86</w:t>
            </w:r>
          </w:p>
        </w:tc>
        <w:tc>
          <w:tcPr>
            <w:tcW w:w="1623" w:type="dxa"/>
            <w:shd w:val="clear" w:color="auto" w:fill="auto"/>
            <w:vAlign w:val="center"/>
          </w:tcPr>
          <w:p w14:paraId="793BF186" w14:textId="77777777" w:rsidR="002B71D9" w:rsidRPr="00F43C95" w:rsidRDefault="002B71D9" w:rsidP="002B71D9">
            <w:pPr>
              <w:tabs>
                <w:tab w:val="left" w:pos="605"/>
              </w:tabs>
              <w:ind w:right="136"/>
              <w:jc w:val="center"/>
            </w:pPr>
            <w:r>
              <w:rPr>
                <w:szCs w:val="20"/>
              </w:rPr>
              <w:t>2 786,84</w:t>
            </w:r>
          </w:p>
        </w:tc>
        <w:tc>
          <w:tcPr>
            <w:tcW w:w="1615" w:type="dxa"/>
            <w:shd w:val="clear" w:color="auto" w:fill="auto"/>
            <w:vAlign w:val="center"/>
          </w:tcPr>
          <w:p w14:paraId="0BAD99F1" w14:textId="77777777" w:rsidR="002B71D9" w:rsidRPr="00F43C95" w:rsidRDefault="002B71D9" w:rsidP="002B71D9">
            <w:pPr>
              <w:tabs>
                <w:tab w:val="left" w:pos="605"/>
              </w:tabs>
              <w:ind w:right="136"/>
              <w:jc w:val="center"/>
            </w:pPr>
            <w:r>
              <w:rPr>
                <w:szCs w:val="20"/>
              </w:rPr>
              <w:t>5 367,07</w:t>
            </w:r>
          </w:p>
        </w:tc>
        <w:tc>
          <w:tcPr>
            <w:tcW w:w="2227" w:type="dxa"/>
            <w:shd w:val="clear" w:color="auto" w:fill="auto"/>
            <w:vAlign w:val="center"/>
          </w:tcPr>
          <w:p w14:paraId="1DF77A8F" w14:textId="77777777" w:rsidR="002B71D9" w:rsidRPr="00F43C95" w:rsidRDefault="002B71D9" w:rsidP="002B71D9">
            <w:pPr>
              <w:tabs>
                <w:tab w:val="left" w:pos="605"/>
                <w:tab w:val="left" w:pos="1890"/>
              </w:tabs>
              <w:ind w:right="136"/>
              <w:jc w:val="center"/>
            </w:pPr>
          </w:p>
        </w:tc>
        <w:tc>
          <w:tcPr>
            <w:tcW w:w="961" w:type="dxa"/>
            <w:shd w:val="clear" w:color="auto" w:fill="auto"/>
            <w:vAlign w:val="center"/>
          </w:tcPr>
          <w:p w14:paraId="3A2588C8" w14:textId="77777777" w:rsidR="002B71D9" w:rsidRPr="00F43C95" w:rsidRDefault="002B71D9" w:rsidP="002B71D9">
            <w:pPr>
              <w:tabs>
                <w:tab w:val="left" w:pos="605"/>
                <w:tab w:val="left" w:pos="1890"/>
              </w:tabs>
              <w:ind w:right="136"/>
              <w:jc w:val="center"/>
            </w:pPr>
          </w:p>
        </w:tc>
      </w:tr>
      <w:tr w:rsidR="002B71D9" w:rsidRPr="00F43C95" w14:paraId="0C52E81A" w14:textId="77777777" w:rsidTr="002B71D9">
        <w:trPr>
          <w:trHeight w:val="104"/>
        </w:trPr>
        <w:tc>
          <w:tcPr>
            <w:tcW w:w="1695" w:type="dxa"/>
            <w:shd w:val="clear" w:color="auto" w:fill="auto"/>
            <w:vAlign w:val="center"/>
          </w:tcPr>
          <w:p w14:paraId="272A894C" w14:textId="77777777" w:rsidR="002B71D9" w:rsidRPr="00F43C95" w:rsidRDefault="002B71D9" w:rsidP="002B71D9">
            <w:pPr>
              <w:tabs>
                <w:tab w:val="left" w:pos="605"/>
                <w:tab w:val="left" w:pos="1890"/>
              </w:tabs>
              <w:ind w:right="136"/>
              <w:jc w:val="both"/>
            </w:pPr>
            <w:r w:rsidRPr="00F43C95">
              <w:t>Итого за год</w:t>
            </w:r>
          </w:p>
        </w:tc>
        <w:tc>
          <w:tcPr>
            <w:tcW w:w="2227" w:type="dxa"/>
            <w:shd w:val="clear" w:color="auto" w:fill="auto"/>
            <w:vAlign w:val="center"/>
          </w:tcPr>
          <w:p w14:paraId="25E1EE85" w14:textId="77777777" w:rsidR="002B71D9" w:rsidRPr="00F43C95" w:rsidRDefault="002B71D9" w:rsidP="002B71D9">
            <w:pPr>
              <w:tabs>
                <w:tab w:val="left" w:pos="605"/>
              </w:tabs>
              <w:ind w:right="136"/>
              <w:jc w:val="center"/>
            </w:pPr>
            <w:r>
              <w:rPr>
                <w:szCs w:val="20"/>
              </w:rPr>
              <w:t>4 458,27</w:t>
            </w:r>
          </w:p>
        </w:tc>
        <w:tc>
          <w:tcPr>
            <w:tcW w:w="1623" w:type="dxa"/>
            <w:shd w:val="clear" w:color="auto" w:fill="auto"/>
            <w:vAlign w:val="center"/>
          </w:tcPr>
          <w:p w14:paraId="678829D9" w14:textId="77777777" w:rsidR="002B71D9" w:rsidRPr="00F43C95" w:rsidRDefault="002B71D9" w:rsidP="002B71D9">
            <w:pPr>
              <w:tabs>
                <w:tab w:val="left" w:pos="605"/>
              </w:tabs>
              <w:ind w:right="136"/>
              <w:jc w:val="center"/>
            </w:pPr>
          </w:p>
        </w:tc>
        <w:tc>
          <w:tcPr>
            <w:tcW w:w="1615" w:type="dxa"/>
            <w:shd w:val="clear" w:color="auto" w:fill="auto"/>
            <w:vAlign w:val="center"/>
          </w:tcPr>
          <w:p w14:paraId="6DBA593F" w14:textId="77777777" w:rsidR="002B71D9" w:rsidRPr="00F43C95" w:rsidRDefault="002B71D9" w:rsidP="002B71D9">
            <w:pPr>
              <w:tabs>
                <w:tab w:val="left" w:pos="605"/>
              </w:tabs>
              <w:ind w:right="136"/>
              <w:jc w:val="center"/>
            </w:pPr>
            <w:r>
              <w:rPr>
                <w:szCs w:val="20"/>
              </w:rPr>
              <w:t>10 234,26</w:t>
            </w:r>
          </w:p>
        </w:tc>
        <w:tc>
          <w:tcPr>
            <w:tcW w:w="2227" w:type="dxa"/>
            <w:shd w:val="clear" w:color="auto" w:fill="auto"/>
            <w:vAlign w:val="center"/>
          </w:tcPr>
          <w:p w14:paraId="20FEC9EA" w14:textId="77777777" w:rsidR="002B71D9" w:rsidRPr="00F43C95" w:rsidRDefault="002B71D9" w:rsidP="002B71D9">
            <w:pPr>
              <w:tabs>
                <w:tab w:val="left" w:pos="605"/>
              </w:tabs>
              <w:ind w:right="136"/>
              <w:jc w:val="center"/>
            </w:pPr>
            <w:r>
              <w:t>12 523,33</w:t>
            </w:r>
          </w:p>
        </w:tc>
        <w:tc>
          <w:tcPr>
            <w:tcW w:w="961" w:type="dxa"/>
            <w:shd w:val="clear" w:color="auto" w:fill="auto"/>
            <w:vAlign w:val="center"/>
          </w:tcPr>
          <w:p w14:paraId="6994CB94" w14:textId="77777777" w:rsidR="002B71D9" w:rsidRPr="00F43C95" w:rsidRDefault="002B71D9" w:rsidP="002B71D9">
            <w:pPr>
              <w:tabs>
                <w:tab w:val="left" w:pos="605"/>
              </w:tabs>
              <w:ind w:right="136"/>
              <w:jc w:val="center"/>
            </w:pPr>
            <w:r>
              <w:t>2 289,07</w:t>
            </w:r>
          </w:p>
        </w:tc>
      </w:tr>
    </w:tbl>
    <w:p w14:paraId="639EE02C" w14:textId="77777777" w:rsidR="002B71D9" w:rsidRPr="00F873C1" w:rsidRDefault="002B71D9" w:rsidP="002B71D9">
      <w:pPr>
        <w:tabs>
          <w:tab w:val="left" w:pos="1890"/>
        </w:tabs>
        <w:spacing w:line="360" w:lineRule="auto"/>
        <w:ind w:right="849" w:firstLine="720"/>
        <w:jc w:val="both"/>
        <w:rPr>
          <w:color w:val="000000"/>
        </w:rPr>
      </w:pPr>
    </w:p>
    <w:p w14:paraId="610AD0B3" w14:textId="77777777" w:rsidR="002B71D9" w:rsidRPr="00F43C95" w:rsidRDefault="002B71D9" w:rsidP="002B71D9">
      <w:pPr>
        <w:tabs>
          <w:tab w:val="left" w:pos="1890"/>
        </w:tabs>
        <w:ind w:right="849" w:firstLine="720"/>
        <w:jc w:val="both"/>
        <w:rPr>
          <w:color w:val="000000"/>
          <w:sz w:val="28"/>
          <w:szCs w:val="28"/>
        </w:rPr>
      </w:pPr>
      <w:r w:rsidRPr="00F43C95">
        <w:rPr>
          <w:color w:val="000000"/>
          <w:sz w:val="28"/>
          <w:szCs w:val="28"/>
        </w:rPr>
        <w:t>По результатам анализа фактических расходов ООО «</w:t>
      </w:r>
      <w:r>
        <w:rPr>
          <w:color w:val="000000"/>
          <w:sz w:val="28"/>
          <w:szCs w:val="28"/>
        </w:rPr>
        <w:t>РСП-М</w:t>
      </w:r>
      <w:r w:rsidRPr="00F43C95">
        <w:rPr>
          <w:color w:val="000000"/>
          <w:sz w:val="28"/>
          <w:szCs w:val="28"/>
        </w:rPr>
        <w:t>» за 2019 год, отклонение фактических значений параметров расчёта тарифов от значений, учтённых при установлении тарифов на тепловую энергию, составило</w:t>
      </w:r>
      <w:r>
        <w:rPr>
          <w:color w:val="000000"/>
          <w:sz w:val="28"/>
          <w:szCs w:val="28"/>
        </w:rPr>
        <w:t xml:space="preserve"> 2 289,07</w:t>
      </w:r>
      <w:r w:rsidRPr="00F43C95">
        <w:rPr>
          <w:color w:val="000000"/>
          <w:sz w:val="28"/>
          <w:szCs w:val="28"/>
        </w:rPr>
        <w:t>= (</w:t>
      </w:r>
      <w:r>
        <w:rPr>
          <w:color w:val="000000"/>
          <w:sz w:val="28"/>
          <w:szCs w:val="28"/>
        </w:rPr>
        <w:t>12 523,33</w:t>
      </w:r>
      <w:r w:rsidRPr="00F43C95">
        <w:rPr>
          <w:color w:val="000000"/>
          <w:sz w:val="28"/>
          <w:szCs w:val="28"/>
        </w:rPr>
        <w:t>-</w:t>
      </w:r>
      <w:r>
        <w:rPr>
          <w:color w:val="000000"/>
          <w:sz w:val="28"/>
          <w:szCs w:val="28"/>
        </w:rPr>
        <w:t>10 234,26</w:t>
      </w:r>
      <w:r w:rsidRPr="00F43C95">
        <w:rPr>
          <w:color w:val="000000"/>
          <w:sz w:val="28"/>
          <w:szCs w:val="28"/>
        </w:rPr>
        <w:t>) тыс. руб. в ценах 2019 года.</w:t>
      </w:r>
    </w:p>
    <w:p w14:paraId="76F53F43" w14:textId="77777777" w:rsidR="002B71D9" w:rsidRDefault="002B71D9" w:rsidP="002B71D9">
      <w:pPr>
        <w:tabs>
          <w:tab w:val="left" w:pos="1890"/>
        </w:tabs>
        <w:ind w:left="1440" w:right="849"/>
        <w:jc w:val="right"/>
        <w:rPr>
          <w:sz w:val="28"/>
          <w:szCs w:val="28"/>
        </w:rPr>
      </w:pPr>
      <w:r w:rsidRPr="00516FCC">
        <w:rPr>
          <w:sz w:val="28"/>
          <w:szCs w:val="28"/>
        </w:rPr>
        <w:t xml:space="preserve">                                                                            </w:t>
      </w:r>
      <w:r>
        <w:rPr>
          <w:sz w:val="28"/>
          <w:szCs w:val="28"/>
        </w:rPr>
        <w:br w:type="page"/>
      </w:r>
    </w:p>
    <w:p w14:paraId="3988DE2F" w14:textId="77777777" w:rsidR="002B71D9" w:rsidRPr="00516FCC" w:rsidRDefault="002B71D9" w:rsidP="002B71D9">
      <w:pPr>
        <w:tabs>
          <w:tab w:val="left" w:pos="1890"/>
        </w:tabs>
        <w:ind w:left="1440" w:right="849"/>
        <w:jc w:val="right"/>
        <w:rPr>
          <w:sz w:val="28"/>
          <w:szCs w:val="28"/>
        </w:rPr>
      </w:pPr>
      <w:r w:rsidRPr="00516FCC">
        <w:rPr>
          <w:sz w:val="28"/>
          <w:szCs w:val="28"/>
        </w:rPr>
        <w:t xml:space="preserve">  Таблица </w:t>
      </w:r>
      <w:r>
        <w:rPr>
          <w:sz w:val="28"/>
          <w:szCs w:val="28"/>
        </w:rPr>
        <w:t>8.</w:t>
      </w:r>
    </w:p>
    <w:p w14:paraId="52C079D4" w14:textId="77777777" w:rsidR="002B71D9" w:rsidRPr="000C0F4B" w:rsidRDefault="002B71D9" w:rsidP="002B71D9">
      <w:pPr>
        <w:keepNext/>
        <w:ind w:right="849"/>
        <w:jc w:val="center"/>
        <w:outlineLvl w:val="2"/>
        <w:rPr>
          <w:rFonts w:cs="Arial"/>
          <w:snapToGrid w:val="0"/>
          <w:sz w:val="28"/>
          <w:szCs w:val="26"/>
        </w:rPr>
      </w:pPr>
      <w:r w:rsidRPr="000C0F4B">
        <w:rPr>
          <w:rFonts w:cs="Arial"/>
          <w:snapToGrid w:val="0"/>
          <w:sz w:val="28"/>
          <w:szCs w:val="26"/>
        </w:rPr>
        <w:t>Расчёт необходимой валовой выручки на производство тепловой энергии методом индексации установленных тарифов на 2021 год</w:t>
      </w:r>
    </w:p>
    <w:p w14:paraId="3D0EA22B" w14:textId="77777777" w:rsidR="002B71D9" w:rsidRPr="00516FCC" w:rsidRDefault="002B71D9" w:rsidP="002B71D9">
      <w:pPr>
        <w:spacing w:line="360" w:lineRule="auto"/>
        <w:ind w:right="849"/>
        <w:jc w:val="center"/>
        <w:rPr>
          <w:snapToGrid w:val="0"/>
          <w:sz w:val="28"/>
        </w:rPr>
      </w:pPr>
      <w:r w:rsidRPr="00516FCC">
        <w:rPr>
          <w:snapToGrid w:val="0"/>
          <w:sz w:val="28"/>
        </w:rPr>
        <w:t>(Приложение 5.9 к Методическим указаниям)</w:t>
      </w:r>
    </w:p>
    <w:p w14:paraId="75701187" w14:textId="77777777" w:rsidR="002B71D9" w:rsidRPr="00516FCC" w:rsidRDefault="002B71D9" w:rsidP="002B71D9">
      <w:pPr>
        <w:ind w:right="849"/>
        <w:jc w:val="right"/>
        <w:rPr>
          <w:snapToGrid w:val="0"/>
          <w:sz w:val="28"/>
          <w:szCs w:val="28"/>
        </w:rPr>
      </w:pPr>
      <w:r w:rsidRPr="00516FCC">
        <w:rPr>
          <w:snapToGrid w:val="0"/>
          <w:sz w:val="28"/>
          <w:szCs w:val="28"/>
        </w:rPr>
        <w:t xml:space="preserve">                                                                                              тыс. руб.</w:t>
      </w:r>
    </w:p>
    <w:tbl>
      <w:tblPr>
        <w:tblW w:w="9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198"/>
        <w:gridCol w:w="1559"/>
        <w:gridCol w:w="1559"/>
        <w:gridCol w:w="1418"/>
        <w:gridCol w:w="1275"/>
      </w:tblGrid>
      <w:tr w:rsidR="002B71D9" w:rsidRPr="00516FCC" w14:paraId="5D314BA9" w14:textId="77777777" w:rsidTr="002B71D9">
        <w:trPr>
          <w:trHeight w:val="1024"/>
          <w:tblHeader/>
        </w:trPr>
        <w:tc>
          <w:tcPr>
            <w:tcW w:w="658" w:type="dxa"/>
            <w:shd w:val="clear" w:color="auto" w:fill="auto"/>
            <w:vAlign w:val="center"/>
            <w:hideMark/>
          </w:tcPr>
          <w:p w14:paraId="675D53F0" w14:textId="77777777" w:rsidR="002B71D9" w:rsidRPr="00516FCC" w:rsidRDefault="002B71D9" w:rsidP="002B71D9">
            <w:pPr>
              <w:ind w:right="849"/>
              <w:jc w:val="center"/>
              <w:rPr>
                <w:snapToGrid w:val="0"/>
                <w:szCs w:val="28"/>
              </w:rPr>
            </w:pPr>
            <w:r w:rsidRPr="00516FCC">
              <w:rPr>
                <w:snapToGrid w:val="0"/>
                <w:szCs w:val="28"/>
              </w:rPr>
              <w:t>№ п/п</w:t>
            </w:r>
          </w:p>
        </w:tc>
        <w:tc>
          <w:tcPr>
            <w:tcW w:w="3198" w:type="dxa"/>
            <w:shd w:val="clear" w:color="auto" w:fill="auto"/>
            <w:vAlign w:val="center"/>
            <w:hideMark/>
          </w:tcPr>
          <w:p w14:paraId="026A0D9C" w14:textId="77777777" w:rsidR="002B71D9" w:rsidRPr="00516FCC" w:rsidRDefault="002B71D9" w:rsidP="007524A4">
            <w:pPr>
              <w:ind w:right="175" w:firstLine="259"/>
              <w:jc w:val="center"/>
              <w:rPr>
                <w:snapToGrid w:val="0"/>
                <w:szCs w:val="28"/>
              </w:rPr>
            </w:pPr>
            <w:r w:rsidRPr="00516FCC">
              <w:rPr>
                <w:snapToGrid w:val="0"/>
                <w:szCs w:val="28"/>
              </w:rPr>
              <w:t>Наименование расхода</w:t>
            </w:r>
          </w:p>
        </w:tc>
        <w:tc>
          <w:tcPr>
            <w:tcW w:w="1559" w:type="dxa"/>
            <w:vAlign w:val="center"/>
          </w:tcPr>
          <w:p w14:paraId="3998D0F8" w14:textId="77777777" w:rsidR="002B71D9" w:rsidRPr="00516FCC" w:rsidRDefault="002B71D9" w:rsidP="007524A4">
            <w:pPr>
              <w:ind w:left="-57" w:right="182"/>
              <w:jc w:val="center"/>
              <w:rPr>
                <w:snapToGrid w:val="0"/>
                <w:szCs w:val="28"/>
              </w:rPr>
            </w:pPr>
            <w:r w:rsidRPr="00516FCC">
              <w:rPr>
                <w:snapToGrid w:val="0"/>
                <w:szCs w:val="28"/>
              </w:rPr>
              <w:t>Утверждено на 2020 год</w:t>
            </w:r>
          </w:p>
        </w:tc>
        <w:tc>
          <w:tcPr>
            <w:tcW w:w="1559" w:type="dxa"/>
            <w:vAlign w:val="center"/>
          </w:tcPr>
          <w:p w14:paraId="369595E2" w14:textId="77777777" w:rsidR="002B71D9" w:rsidRPr="00516FCC" w:rsidRDefault="002B71D9" w:rsidP="007524A4">
            <w:pPr>
              <w:tabs>
                <w:tab w:val="left" w:pos="176"/>
              </w:tabs>
              <w:ind w:left="-57"/>
              <w:jc w:val="center"/>
              <w:rPr>
                <w:snapToGrid w:val="0"/>
                <w:szCs w:val="28"/>
              </w:rPr>
            </w:pPr>
            <w:r w:rsidRPr="00516FCC">
              <w:rPr>
                <w:snapToGrid w:val="0"/>
                <w:szCs w:val="28"/>
              </w:rPr>
              <w:t>Предложение экспертов на 2021 год</w:t>
            </w:r>
          </w:p>
        </w:tc>
        <w:tc>
          <w:tcPr>
            <w:tcW w:w="1418" w:type="dxa"/>
            <w:vAlign w:val="center"/>
          </w:tcPr>
          <w:p w14:paraId="23A3DD23" w14:textId="77777777" w:rsidR="002B71D9" w:rsidRPr="00516FCC" w:rsidRDefault="002B71D9" w:rsidP="007524A4">
            <w:pPr>
              <w:tabs>
                <w:tab w:val="left" w:pos="176"/>
              </w:tabs>
              <w:ind w:left="-57" w:right="33"/>
              <w:jc w:val="center"/>
              <w:rPr>
                <w:snapToGrid w:val="0"/>
                <w:szCs w:val="28"/>
              </w:rPr>
            </w:pPr>
          </w:p>
          <w:p w14:paraId="60675FFB" w14:textId="77777777" w:rsidR="002B71D9" w:rsidRPr="00516FCC" w:rsidRDefault="002B71D9" w:rsidP="007524A4">
            <w:pPr>
              <w:tabs>
                <w:tab w:val="left" w:pos="176"/>
              </w:tabs>
              <w:ind w:left="-388" w:right="33" w:firstLine="284"/>
              <w:jc w:val="center"/>
              <w:rPr>
                <w:snapToGrid w:val="0"/>
                <w:szCs w:val="28"/>
              </w:rPr>
            </w:pPr>
            <w:r w:rsidRPr="00516FCC">
              <w:rPr>
                <w:snapToGrid w:val="0"/>
                <w:szCs w:val="28"/>
              </w:rPr>
              <w:t xml:space="preserve">Отклонение </w:t>
            </w:r>
          </w:p>
        </w:tc>
        <w:tc>
          <w:tcPr>
            <w:tcW w:w="1275" w:type="dxa"/>
            <w:vAlign w:val="center"/>
          </w:tcPr>
          <w:p w14:paraId="78D9F8F8" w14:textId="77777777" w:rsidR="002B71D9" w:rsidRPr="00516FCC" w:rsidRDefault="002B71D9" w:rsidP="007524A4">
            <w:pPr>
              <w:tabs>
                <w:tab w:val="left" w:pos="-57"/>
              </w:tabs>
              <w:ind w:left="-57"/>
              <w:jc w:val="center"/>
              <w:rPr>
                <w:snapToGrid w:val="0"/>
                <w:szCs w:val="28"/>
              </w:rPr>
            </w:pPr>
            <w:r w:rsidRPr="00516FCC">
              <w:rPr>
                <w:snapToGrid w:val="0"/>
                <w:szCs w:val="28"/>
              </w:rPr>
              <w:t>Динамика расходов, %</w:t>
            </w:r>
          </w:p>
        </w:tc>
      </w:tr>
      <w:tr w:rsidR="002B71D9" w:rsidRPr="00516FCC" w14:paraId="2B178108" w14:textId="77777777" w:rsidTr="002B71D9">
        <w:trPr>
          <w:trHeight w:val="349"/>
        </w:trPr>
        <w:tc>
          <w:tcPr>
            <w:tcW w:w="658" w:type="dxa"/>
            <w:shd w:val="clear" w:color="auto" w:fill="auto"/>
            <w:vAlign w:val="center"/>
            <w:hideMark/>
          </w:tcPr>
          <w:p w14:paraId="47307F1E" w14:textId="77777777" w:rsidR="002B71D9" w:rsidRPr="00516FCC" w:rsidRDefault="002B71D9" w:rsidP="002B71D9">
            <w:pPr>
              <w:ind w:right="849"/>
              <w:jc w:val="center"/>
              <w:rPr>
                <w:snapToGrid w:val="0"/>
                <w:szCs w:val="28"/>
              </w:rPr>
            </w:pPr>
            <w:r w:rsidRPr="00516FCC">
              <w:rPr>
                <w:snapToGrid w:val="0"/>
                <w:szCs w:val="28"/>
              </w:rPr>
              <w:t>1</w:t>
            </w:r>
          </w:p>
        </w:tc>
        <w:tc>
          <w:tcPr>
            <w:tcW w:w="3198" w:type="dxa"/>
            <w:shd w:val="clear" w:color="auto" w:fill="auto"/>
            <w:vAlign w:val="center"/>
            <w:hideMark/>
          </w:tcPr>
          <w:p w14:paraId="2A896AE1" w14:textId="77777777" w:rsidR="002B71D9" w:rsidRPr="00516FCC" w:rsidRDefault="002B71D9" w:rsidP="007524A4">
            <w:pPr>
              <w:ind w:right="175"/>
              <w:rPr>
                <w:snapToGrid w:val="0"/>
                <w:szCs w:val="28"/>
              </w:rPr>
            </w:pPr>
            <w:r w:rsidRPr="00516FCC">
              <w:rPr>
                <w:snapToGrid w:val="0"/>
                <w:szCs w:val="28"/>
              </w:rPr>
              <w:t>Операционные (подконтрольные) расходы</w:t>
            </w:r>
          </w:p>
        </w:tc>
        <w:tc>
          <w:tcPr>
            <w:tcW w:w="1559" w:type="dxa"/>
            <w:shd w:val="clear" w:color="auto" w:fill="auto"/>
            <w:vAlign w:val="center"/>
          </w:tcPr>
          <w:p w14:paraId="74D6106D" w14:textId="77777777" w:rsidR="002B71D9" w:rsidRPr="000C0F4B" w:rsidRDefault="002B71D9" w:rsidP="007524A4">
            <w:pPr>
              <w:ind w:right="182"/>
              <w:jc w:val="center"/>
              <w:rPr>
                <w:snapToGrid w:val="0"/>
              </w:rPr>
            </w:pPr>
            <w:r>
              <w:rPr>
                <w:snapToGrid w:val="0"/>
              </w:rPr>
              <w:t>5 311,75</w:t>
            </w:r>
          </w:p>
        </w:tc>
        <w:tc>
          <w:tcPr>
            <w:tcW w:w="1559" w:type="dxa"/>
            <w:shd w:val="clear" w:color="auto" w:fill="auto"/>
            <w:vAlign w:val="center"/>
          </w:tcPr>
          <w:p w14:paraId="53412BDE" w14:textId="77777777" w:rsidR="002B71D9" w:rsidRPr="00516FCC" w:rsidRDefault="002B71D9" w:rsidP="007524A4">
            <w:pPr>
              <w:tabs>
                <w:tab w:val="left" w:pos="176"/>
              </w:tabs>
              <w:jc w:val="center"/>
              <w:rPr>
                <w:snapToGrid w:val="0"/>
              </w:rPr>
            </w:pPr>
            <w:r>
              <w:rPr>
                <w:snapToGrid w:val="0"/>
              </w:rPr>
              <w:t>5 447,94</w:t>
            </w:r>
          </w:p>
        </w:tc>
        <w:tc>
          <w:tcPr>
            <w:tcW w:w="1418" w:type="dxa"/>
            <w:vAlign w:val="center"/>
          </w:tcPr>
          <w:p w14:paraId="063CD0AC" w14:textId="77777777" w:rsidR="002B71D9" w:rsidRPr="000C0F4B" w:rsidRDefault="002B71D9" w:rsidP="007524A4">
            <w:pPr>
              <w:tabs>
                <w:tab w:val="left" w:pos="176"/>
              </w:tabs>
              <w:ind w:right="33"/>
              <w:jc w:val="center"/>
              <w:rPr>
                <w:snapToGrid w:val="0"/>
              </w:rPr>
            </w:pPr>
            <w:r>
              <w:rPr>
                <w:snapToGrid w:val="0"/>
              </w:rPr>
              <w:t>136,19</w:t>
            </w:r>
          </w:p>
        </w:tc>
        <w:tc>
          <w:tcPr>
            <w:tcW w:w="1275" w:type="dxa"/>
            <w:vAlign w:val="center"/>
          </w:tcPr>
          <w:p w14:paraId="661E14F9" w14:textId="77777777" w:rsidR="002B71D9" w:rsidRPr="00516FCC" w:rsidRDefault="002B71D9" w:rsidP="007524A4">
            <w:pPr>
              <w:tabs>
                <w:tab w:val="left" w:pos="-57"/>
              </w:tabs>
              <w:jc w:val="center"/>
              <w:rPr>
                <w:snapToGrid w:val="0"/>
              </w:rPr>
            </w:pPr>
            <w:r>
              <w:rPr>
                <w:snapToGrid w:val="0"/>
              </w:rPr>
              <w:t>2,56</w:t>
            </w:r>
          </w:p>
        </w:tc>
      </w:tr>
      <w:tr w:rsidR="002B71D9" w:rsidRPr="00516FCC" w14:paraId="43CD2CE6" w14:textId="77777777" w:rsidTr="002B71D9">
        <w:trPr>
          <w:trHeight w:val="204"/>
        </w:trPr>
        <w:tc>
          <w:tcPr>
            <w:tcW w:w="658" w:type="dxa"/>
            <w:shd w:val="clear" w:color="auto" w:fill="auto"/>
            <w:vAlign w:val="center"/>
            <w:hideMark/>
          </w:tcPr>
          <w:p w14:paraId="3FBDCAF3" w14:textId="77777777" w:rsidR="002B71D9" w:rsidRPr="00516FCC" w:rsidRDefault="002B71D9" w:rsidP="002B71D9">
            <w:pPr>
              <w:ind w:right="849"/>
              <w:jc w:val="center"/>
              <w:rPr>
                <w:snapToGrid w:val="0"/>
                <w:szCs w:val="28"/>
              </w:rPr>
            </w:pPr>
            <w:r w:rsidRPr="00516FCC">
              <w:rPr>
                <w:snapToGrid w:val="0"/>
                <w:szCs w:val="28"/>
              </w:rPr>
              <w:t>2</w:t>
            </w:r>
          </w:p>
        </w:tc>
        <w:tc>
          <w:tcPr>
            <w:tcW w:w="3198" w:type="dxa"/>
            <w:shd w:val="clear" w:color="auto" w:fill="auto"/>
            <w:vAlign w:val="center"/>
            <w:hideMark/>
          </w:tcPr>
          <w:p w14:paraId="6F1FAB35" w14:textId="77777777" w:rsidR="002B71D9" w:rsidRPr="00516FCC" w:rsidRDefault="002B71D9" w:rsidP="007524A4">
            <w:pPr>
              <w:ind w:right="175"/>
              <w:rPr>
                <w:snapToGrid w:val="0"/>
                <w:szCs w:val="28"/>
              </w:rPr>
            </w:pPr>
            <w:r w:rsidRPr="00516FCC">
              <w:rPr>
                <w:snapToGrid w:val="0"/>
                <w:szCs w:val="28"/>
              </w:rPr>
              <w:t>Неподконтрольные расходы</w:t>
            </w:r>
          </w:p>
        </w:tc>
        <w:tc>
          <w:tcPr>
            <w:tcW w:w="1559" w:type="dxa"/>
            <w:shd w:val="clear" w:color="auto" w:fill="auto"/>
            <w:vAlign w:val="center"/>
          </w:tcPr>
          <w:p w14:paraId="2CF815C7" w14:textId="77777777" w:rsidR="002B71D9" w:rsidRPr="00516FCC" w:rsidRDefault="002B71D9" w:rsidP="007524A4">
            <w:pPr>
              <w:ind w:right="182"/>
              <w:jc w:val="center"/>
              <w:rPr>
                <w:snapToGrid w:val="0"/>
                <w:lang w:val="en-US"/>
              </w:rPr>
            </w:pPr>
            <w:r>
              <w:rPr>
                <w:snapToGrid w:val="0"/>
              </w:rPr>
              <w:t>7 946,33</w:t>
            </w:r>
          </w:p>
        </w:tc>
        <w:tc>
          <w:tcPr>
            <w:tcW w:w="1559" w:type="dxa"/>
            <w:shd w:val="clear" w:color="auto" w:fill="auto"/>
            <w:vAlign w:val="center"/>
          </w:tcPr>
          <w:p w14:paraId="44684125" w14:textId="77777777" w:rsidR="002B71D9" w:rsidRPr="00516FCC" w:rsidRDefault="002B71D9" w:rsidP="007524A4">
            <w:pPr>
              <w:tabs>
                <w:tab w:val="left" w:pos="176"/>
              </w:tabs>
              <w:jc w:val="center"/>
              <w:rPr>
                <w:snapToGrid w:val="0"/>
              </w:rPr>
            </w:pPr>
            <w:r>
              <w:rPr>
                <w:snapToGrid w:val="0"/>
              </w:rPr>
              <w:t>8 538,76</w:t>
            </w:r>
          </w:p>
        </w:tc>
        <w:tc>
          <w:tcPr>
            <w:tcW w:w="1418" w:type="dxa"/>
            <w:vAlign w:val="center"/>
          </w:tcPr>
          <w:p w14:paraId="6E97F7B7" w14:textId="77777777" w:rsidR="002B71D9" w:rsidRPr="000C0F4B" w:rsidRDefault="002B71D9" w:rsidP="007524A4">
            <w:pPr>
              <w:tabs>
                <w:tab w:val="left" w:pos="176"/>
              </w:tabs>
              <w:ind w:right="33"/>
              <w:jc w:val="center"/>
              <w:rPr>
                <w:snapToGrid w:val="0"/>
              </w:rPr>
            </w:pPr>
            <w:r>
              <w:rPr>
                <w:snapToGrid w:val="0"/>
              </w:rPr>
              <w:t>592,43</w:t>
            </w:r>
          </w:p>
        </w:tc>
        <w:tc>
          <w:tcPr>
            <w:tcW w:w="1275" w:type="dxa"/>
            <w:vAlign w:val="center"/>
          </w:tcPr>
          <w:p w14:paraId="57070810" w14:textId="77777777" w:rsidR="002B71D9" w:rsidRPr="00516FCC" w:rsidRDefault="002B71D9" w:rsidP="007524A4">
            <w:pPr>
              <w:tabs>
                <w:tab w:val="left" w:pos="-57"/>
              </w:tabs>
              <w:jc w:val="center"/>
              <w:rPr>
                <w:snapToGrid w:val="0"/>
              </w:rPr>
            </w:pPr>
            <w:r>
              <w:rPr>
                <w:snapToGrid w:val="0"/>
              </w:rPr>
              <w:t>7,45</w:t>
            </w:r>
          </w:p>
        </w:tc>
      </w:tr>
      <w:tr w:rsidR="002B71D9" w:rsidRPr="00516FCC" w14:paraId="51CA3FCC" w14:textId="77777777" w:rsidTr="002B71D9">
        <w:trPr>
          <w:trHeight w:val="818"/>
        </w:trPr>
        <w:tc>
          <w:tcPr>
            <w:tcW w:w="658" w:type="dxa"/>
            <w:shd w:val="clear" w:color="auto" w:fill="auto"/>
            <w:vAlign w:val="center"/>
            <w:hideMark/>
          </w:tcPr>
          <w:p w14:paraId="31403A4A" w14:textId="77777777" w:rsidR="002B71D9" w:rsidRPr="00516FCC" w:rsidRDefault="002B71D9" w:rsidP="002B71D9">
            <w:pPr>
              <w:ind w:right="849"/>
              <w:jc w:val="center"/>
              <w:rPr>
                <w:snapToGrid w:val="0"/>
                <w:szCs w:val="28"/>
              </w:rPr>
            </w:pPr>
            <w:r w:rsidRPr="00516FCC">
              <w:rPr>
                <w:snapToGrid w:val="0"/>
                <w:szCs w:val="28"/>
              </w:rPr>
              <w:t>3</w:t>
            </w:r>
          </w:p>
        </w:tc>
        <w:tc>
          <w:tcPr>
            <w:tcW w:w="3198" w:type="dxa"/>
            <w:shd w:val="clear" w:color="auto" w:fill="auto"/>
            <w:vAlign w:val="center"/>
            <w:hideMark/>
          </w:tcPr>
          <w:p w14:paraId="0808EE58" w14:textId="77777777" w:rsidR="002B71D9" w:rsidRPr="00516FCC" w:rsidRDefault="002B71D9" w:rsidP="007524A4">
            <w:pPr>
              <w:ind w:right="175"/>
              <w:rPr>
                <w:snapToGrid w:val="0"/>
                <w:szCs w:val="28"/>
              </w:rPr>
            </w:pPr>
            <w:r w:rsidRPr="00516FCC">
              <w:rPr>
                <w:snapToGrid w:val="0"/>
                <w:szCs w:val="28"/>
              </w:rPr>
              <w:t>Расходы на приобретение (производство) энергетических ресурсов, холодной воды и теплоносителя</w:t>
            </w:r>
          </w:p>
        </w:tc>
        <w:tc>
          <w:tcPr>
            <w:tcW w:w="1559" w:type="dxa"/>
            <w:shd w:val="clear" w:color="auto" w:fill="auto"/>
            <w:vAlign w:val="center"/>
          </w:tcPr>
          <w:p w14:paraId="59AC680E" w14:textId="77777777" w:rsidR="002B71D9" w:rsidRPr="00516FCC" w:rsidRDefault="002B71D9" w:rsidP="007524A4">
            <w:pPr>
              <w:ind w:right="182"/>
              <w:jc w:val="center"/>
              <w:rPr>
                <w:snapToGrid w:val="0"/>
              </w:rPr>
            </w:pPr>
            <w:r>
              <w:rPr>
                <w:snapToGrid w:val="0"/>
              </w:rPr>
              <w:t>4 678,50</w:t>
            </w:r>
          </w:p>
        </w:tc>
        <w:tc>
          <w:tcPr>
            <w:tcW w:w="1559" w:type="dxa"/>
            <w:shd w:val="clear" w:color="auto" w:fill="auto"/>
            <w:vAlign w:val="center"/>
          </w:tcPr>
          <w:p w14:paraId="4620C2DE" w14:textId="77777777" w:rsidR="002B71D9" w:rsidRPr="00516FCC" w:rsidRDefault="002B71D9" w:rsidP="007524A4">
            <w:pPr>
              <w:tabs>
                <w:tab w:val="left" w:pos="176"/>
              </w:tabs>
              <w:jc w:val="center"/>
              <w:rPr>
                <w:snapToGrid w:val="0"/>
              </w:rPr>
            </w:pPr>
            <w:r>
              <w:rPr>
                <w:snapToGrid w:val="0"/>
              </w:rPr>
              <w:t>4 691,12</w:t>
            </w:r>
          </w:p>
        </w:tc>
        <w:tc>
          <w:tcPr>
            <w:tcW w:w="1418" w:type="dxa"/>
            <w:vAlign w:val="center"/>
          </w:tcPr>
          <w:p w14:paraId="71E09A0F" w14:textId="77777777" w:rsidR="002B71D9" w:rsidRPr="000C0F4B" w:rsidRDefault="002B71D9" w:rsidP="007524A4">
            <w:pPr>
              <w:tabs>
                <w:tab w:val="left" w:pos="176"/>
              </w:tabs>
              <w:ind w:right="33"/>
              <w:jc w:val="center"/>
              <w:rPr>
                <w:snapToGrid w:val="0"/>
              </w:rPr>
            </w:pPr>
            <w:r>
              <w:rPr>
                <w:snapToGrid w:val="0"/>
              </w:rPr>
              <w:t>12,62</w:t>
            </w:r>
          </w:p>
        </w:tc>
        <w:tc>
          <w:tcPr>
            <w:tcW w:w="1275" w:type="dxa"/>
            <w:vAlign w:val="center"/>
          </w:tcPr>
          <w:p w14:paraId="5083225E" w14:textId="77777777" w:rsidR="002B71D9" w:rsidRPr="00516FCC" w:rsidRDefault="002B71D9" w:rsidP="007524A4">
            <w:pPr>
              <w:tabs>
                <w:tab w:val="left" w:pos="-57"/>
              </w:tabs>
              <w:jc w:val="center"/>
              <w:rPr>
                <w:snapToGrid w:val="0"/>
              </w:rPr>
            </w:pPr>
            <w:r>
              <w:rPr>
                <w:snapToGrid w:val="0"/>
              </w:rPr>
              <w:t>0,27</w:t>
            </w:r>
          </w:p>
        </w:tc>
      </w:tr>
      <w:tr w:rsidR="002B71D9" w:rsidRPr="00516FCC" w14:paraId="1F89749F" w14:textId="77777777" w:rsidTr="002B71D9">
        <w:trPr>
          <w:trHeight w:val="515"/>
        </w:trPr>
        <w:tc>
          <w:tcPr>
            <w:tcW w:w="658" w:type="dxa"/>
            <w:shd w:val="clear" w:color="auto" w:fill="auto"/>
            <w:vAlign w:val="center"/>
          </w:tcPr>
          <w:p w14:paraId="56FE522B" w14:textId="77777777" w:rsidR="002B71D9" w:rsidRPr="00516FCC" w:rsidRDefault="002B71D9" w:rsidP="002B71D9">
            <w:pPr>
              <w:ind w:right="849"/>
              <w:jc w:val="center"/>
              <w:rPr>
                <w:snapToGrid w:val="0"/>
                <w:szCs w:val="28"/>
                <w:lang w:val="en-US"/>
              </w:rPr>
            </w:pPr>
            <w:r w:rsidRPr="00516FCC">
              <w:rPr>
                <w:snapToGrid w:val="0"/>
                <w:szCs w:val="28"/>
                <w:lang w:val="en-US"/>
              </w:rPr>
              <w:t>4</w:t>
            </w:r>
          </w:p>
        </w:tc>
        <w:tc>
          <w:tcPr>
            <w:tcW w:w="3198" w:type="dxa"/>
            <w:shd w:val="clear" w:color="auto" w:fill="auto"/>
            <w:vAlign w:val="center"/>
          </w:tcPr>
          <w:p w14:paraId="75A32C63" w14:textId="77777777" w:rsidR="002B71D9" w:rsidRPr="00516FCC" w:rsidRDefault="002B71D9" w:rsidP="007524A4">
            <w:pPr>
              <w:ind w:right="175"/>
              <w:rPr>
                <w:snapToGrid w:val="0"/>
                <w:szCs w:val="28"/>
              </w:rPr>
            </w:pPr>
            <w:r w:rsidRPr="00516FCC">
              <w:rPr>
                <w:snapToGrid w:val="0"/>
                <w:szCs w:val="28"/>
              </w:rPr>
              <w:t>Прибыль</w:t>
            </w:r>
          </w:p>
        </w:tc>
        <w:tc>
          <w:tcPr>
            <w:tcW w:w="1559" w:type="dxa"/>
            <w:shd w:val="clear" w:color="auto" w:fill="auto"/>
            <w:vAlign w:val="center"/>
          </w:tcPr>
          <w:p w14:paraId="0FEAB9F8" w14:textId="77777777" w:rsidR="002B71D9" w:rsidRPr="00516FCC" w:rsidRDefault="002B71D9" w:rsidP="007524A4">
            <w:pPr>
              <w:ind w:right="182"/>
              <w:jc w:val="center"/>
              <w:rPr>
                <w:snapToGrid w:val="0"/>
                <w:lang w:val="en-US"/>
              </w:rPr>
            </w:pPr>
            <w:r w:rsidRPr="00516FCC">
              <w:rPr>
                <w:snapToGrid w:val="0"/>
              </w:rPr>
              <w:t>0,00</w:t>
            </w:r>
          </w:p>
        </w:tc>
        <w:tc>
          <w:tcPr>
            <w:tcW w:w="1559" w:type="dxa"/>
            <w:shd w:val="clear" w:color="auto" w:fill="auto"/>
            <w:vAlign w:val="center"/>
          </w:tcPr>
          <w:p w14:paraId="3AED1711" w14:textId="77777777" w:rsidR="002B71D9" w:rsidRPr="00516FCC" w:rsidRDefault="002B71D9" w:rsidP="007524A4">
            <w:pPr>
              <w:tabs>
                <w:tab w:val="left" w:pos="176"/>
              </w:tabs>
              <w:jc w:val="center"/>
              <w:rPr>
                <w:snapToGrid w:val="0"/>
              </w:rPr>
            </w:pPr>
            <w:r w:rsidRPr="00516FCC">
              <w:rPr>
                <w:snapToGrid w:val="0"/>
              </w:rPr>
              <w:t>0,00</w:t>
            </w:r>
          </w:p>
        </w:tc>
        <w:tc>
          <w:tcPr>
            <w:tcW w:w="1418" w:type="dxa"/>
            <w:vAlign w:val="center"/>
          </w:tcPr>
          <w:p w14:paraId="349AB4F4" w14:textId="77777777" w:rsidR="002B71D9" w:rsidRPr="00516FCC" w:rsidRDefault="002B71D9" w:rsidP="007524A4">
            <w:pPr>
              <w:tabs>
                <w:tab w:val="left" w:pos="176"/>
              </w:tabs>
              <w:ind w:right="33"/>
              <w:jc w:val="center"/>
              <w:rPr>
                <w:snapToGrid w:val="0"/>
              </w:rPr>
            </w:pPr>
            <w:r w:rsidRPr="00516FCC">
              <w:rPr>
                <w:snapToGrid w:val="0"/>
                <w:lang w:val="en-US"/>
              </w:rPr>
              <w:t>0</w:t>
            </w:r>
            <w:r w:rsidRPr="00516FCC">
              <w:rPr>
                <w:snapToGrid w:val="0"/>
              </w:rPr>
              <w:t>,00</w:t>
            </w:r>
          </w:p>
        </w:tc>
        <w:tc>
          <w:tcPr>
            <w:tcW w:w="1275" w:type="dxa"/>
            <w:vAlign w:val="center"/>
          </w:tcPr>
          <w:p w14:paraId="2E1CBCF3" w14:textId="77777777" w:rsidR="002B71D9" w:rsidRPr="00516FCC" w:rsidRDefault="002B71D9" w:rsidP="007524A4">
            <w:pPr>
              <w:tabs>
                <w:tab w:val="left" w:pos="-57"/>
              </w:tabs>
              <w:jc w:val="center"/>
              <w:rPr>
                <w:snapToGrid w:val="0"/>
              </w:rPr>
            </w:pPr>
            <w:r w:rsidRPr="00516FCC">
              <w:rPr>
                <w:snapToGrid w:val="0"/>
              </w:rPr>
              <w:t>0,00</w:t>
            </w:r>
          </w:p>
        </w:tc>
      </w:tr>
      <w:tr w:rsidR="002B71D9" w:rsidRPr="00516FCC" w14:paraId="327B09D4" w14:textId="77777777" w:rsidTr="002B71D9">
        <w:trPr>
          <w:trHeight w:val="515"/>
        </w:trPr>
        <w:tc>
          <w:tcPr>
            <w:tcW w:w="658" w:type="dxa"/>
            <w:shd w:val="clear" w:color="auto" w:fill="auto"/>
            <w:vAlign w:val="center"/>
          </w:tcPr>
          <w:p w14:paraId="774BB008" w14:textId="77777777" w:rsidR="002B71D9" w:rsidRPr="00516FCC" w:rsidRDefault="002B71D9" w:rsidP="002B71D9">
            <w:pPr>
              <w:ind w:right="849"/>
              <w:jc w:val="center"/>
              <w:rPr>
                <w:snapToGrid w:val="0"/>
                <w:szCs w:val="28"/>
              </w:rPr>
            </w:pPr>
            <w:r w:rsidRPr="00516FCC">
              <w:rPr>
                <w:snapToGrid w:val="0"/>
                <w:szCs w:val="28"/>
              </w:rPr>
              <w:t>5</w:t>
            </w:r>
          </w:p>
        </w:tc>
        <w:tc>
          <w:tcPr>
            <w:tcW w:w="3198" w:type="dxa"/>
            <w:shd w:val="clear" w:color="auto" w:fill="auto"/>
            <w:vAlign w:val="center"/>
          </w:tcPr>
          <w:p w14:paraId="2DAD0C8E" w14:textId="77777777" w:rsidR="002B71D9" w:rsidRPr="00516FCC" w:rsidRDefault="002B71D9" w:rsidP="007524A4">
            <w:pPr>
              <w:ind w:right="175"/>
              <w:rPr>
                <w:snapToGrid w:val="0"/>
                <w:szCs w:val="28"/>
              </w:rPr>
            </w:pPr>
            <w:r w:rsidRPr="00516FCC">
              <w:rPr>
                <w:snapToGrid w:val="0"/>
                <w:szCs w:val="28"/>
              </w:rPr>
              <w:t>Расчетная предпринимательская прибыль</w:t>
            </w:r>
          </w:p>
        </w:tc>
        <w:tc>
          <w:tcPr>
            <w:tcW w:w="1559" w:type="dxa"/>
            <w:shd w:val="clear" w:color="auto" w:fill="auto"/>
            <w:vAlign w:val="center"/>
          </w:tcPr>
          <w:p w14:paraId="62C781EB" w14:textId="77777777" w:rsidR="002B71D9" w:rsidRPr="00516FCC" w:rsidRDefault="002B71D9" w:rsidP="007524A4">
            <w:pPr>
              <w:ind w:right="182"/>
              <w:jc w:val="center"/>
              <w:rPr>
                <w:snapToGrid w:val="0"/>
              </w:rPr>
            </w:pPr>
            <w:r w:rsidRPr="00516FCC">
              <w:rPr>
                <w:snapToGrid w:val="0"/>
              </w:rPr>
              <w:t>0,00</w:t>
            </w:r>
          </w:p>
        </w:tc>
        <w:tc>
          <w:tcPr>
            <w:tcW w:w="1559" w:type="dxa"/>
            <w:shd w:val="clear" w:color="auto" w:fill="auto"/>
            <w:vAlign w:val="center"/>
          </w:tcPr>
          <w:p w14:paraId="1AD00883" w14:textId="77777777" w:rsidR="002B71D9" w:rsidRPr="00516FCC" w:rsidRDefault="002B71D9" w:rsidP="007524A4">
            <w:pPr>
              <w:tabs>
                <w:tab w:val="left" w:pos="176"/>
              </w:tabs>
              <w:jc w:val="center"/>
              <w:rPr>
                <w:snapToGrid w:val="0"/>
              </w:rPr>
            </w:pPr>
            <w:r w:rsidRPr="00516FCC">
              <w:rPr>
                <w:snapToGrid w:val="0"/>
              </w:rPr>
              <w:t>0,00</w:t>
            </w:r>
          </w:p>
        </w:tc>
        <w:tc>
          <w:tcPr>
            <w:tcW w:w="1418" w:type="dxa"/>
            <w:vAlign w:val="center"/>
          </w:tcPr>
          <w:p w14:paraId="39E351E5" w14:textId="77777777" w:rsidR="002B71D9" w:rsidRPr="00516FCC" w:rsidRDefault="002B71D9" w:rsidP="007524A4">
            <w:pPr>
              <w:tabs>
                <w:tab w:val="left" w:pos="176"/>
              </w:tabs>
              <w:ind w:right="33"/>
              <w:jc w:val="center"/>
              <w:rPr>
                <w:snapToGrid w:val="0"/>
              </w:rPr>
            </w:pPr>
            <w:r w:rsidRPr="00516FCC">
              <w:rPr>
                <w:snapToGrid w:val="0"/>
                <w:lang w:val="en-US"/>
              </w:rPr>
              <w:t>0</w:t>
            </w:r>
            <w:r w:rsidRPr="00516FCC">
              <w:rPr>
                <w:snapToGrid w:val="0"/>
              </w:rPr>
              <w:t>,00</w:t>
            </w:r>
          </w:p>
        </w:tc>
        <w:tc>
          <w:tcPr>
            <w:tcW w:w="1275" w:type="dxa"/>
            <w:vAlign w:val="center"/>
          </w:tcPr>
          <w:p w14:paraId="60C9A2E5" w14:textId="77777777" w:rsidR="002B71D9" w:rsidRPr="00516FCC" w:rsidRDefault="002B71D9" w:rsidP="007524A4">
            <w:pPr>
              <w:tabs>
                <w:tab w:val="left" w:pos="-57"/>
              </w:tabs>
              <w:jc w:val="center"/>
              <w:rPr>
                <w:snapToGrid w:val="0"/>
              </w:rPr>
            </w:pPr>
            <w:r w:rsidRPr="00516FCC">
              <w:rPr>
                <w:snapToGrid w:val="0"/>
              </w:rPr>
              <w:t>0,00</w:t>
            </w:r>
          </w:p>
        </w:tc>
      </w:tr>
      <w:tr w:rsidR="002B71D9" w:rsidRPr="00516FCC" w14:paraId="04804A38" w14:textId="77777777" w:rsidTr="002B71D9">
        <w:trPr>
          <w:trHeight w:val="992"/>
        </w:trPr>
        <w:tc>
          <w:tcPr>
            <w:tcW w:w="658" w:type="dxa"/>
            <w:shd w:val="clear" w:color="auto" w:fill="auto"/>
            <w:vAlign w:val="center"/>
            <w:hideMark/>
          </w:tcPr>
          <w:p w14:paraId="3534CD4D" w14:textId="77777777" w:rsidR="002B71D9" w:rsidRPr="00516FCC" w:rsidRDefault="002B71D9" w:rsidP="002B71D9">
            <w:pPr>
              <w:ind w:right="849"/>
              <w:jc w:val="center"/>
              <w:rPr>
                <w:snapToGrid w:val="0"/>
                <w:szCs w:val="28"/>
              </w:rPr>
            </w:pPr>
            <w:r w:rsidRPr="00516FCC">
              <w:rPr>
                <w:snapToGrid w:val="0"/>
                <w:szCs w:val="28"/>
              </w:rPr>
              <w:t>6</w:t>
            </w:r>
          </w:p>
        </w:tc>
        <w:tc>
          <w:tcPr>
            <w:tcW w:w="3198" w:type="dxa"/>
            <w:shd w:val="clear" w:color="auto" w:fill="auto"/>
            <w:vAlign w:val="center"/>
            <w:hideMark/>
          </w:tcPr>
          <w:p w14:paraId="45B4E128" w14:textId="77777777" w:rsidR="002B71D9" w:rsidRPr="00516FCC" w:rsidRDefault="002B71D9" w:rsidP="007524A4">
            <w:pPr>
              <w:ind w:right="175"/>
              <w:rPr>
                <w:snapToGrid w:val="0"/>
                <w:szCs w:val="28"/>
              </w:rPr>
            </w:pPr>
            <w:bookmarkStart w:id="15" w:name="_Hlk57568244"/>
            <w:r w:rsidRPr="00516FCC">
              <w:rPr>
                <w:snapToGrid w:val="0"/>
                <w:szCs w:val="28"/>
              </w:rPr>
              <w:t>Результаты деятельности до перехода к регулированию цен (тарифов) на основе долгосрочных параметров регулирования</w:t>
            </w:r>
            <w:bookmarkEnd w:id="15"/>
          </w:p>
        </w:tc>
        <w:tc>
          <w:tcPr>
            <w:tcW w:w="1559" w:type="dxa"/>
            <w:shd w:val="clear" w:color="auto" w:fill="auto"/>
            <w:vAlign w:val="center"/>
          </w:tcPr>
          <w:p w14:paraId="472EA1BC" w14:textId="77777777" w:rsidR="002B71D9" w:rsidRPr="00516FCC" w:rsidRDefault="002B71D9" w:rsidP="007524A4">
            <w:pPr>
              <w:ind w:right="182"/>
              <w:jc w:val="center"/>
              <w:rPr>
                <w:snapToGrid w:val="0"/>
              </w:rPr>
            </w:pPr>
            <w:r w:rsidRPr="00516FCC">
              <w:rPr>
                <w:snapToGrid w:val="0"/>
              </w:rPr>
              <w:t>0,00</w:t>
            </w:r>
          </w:p>
        </w:tc>
        <w:tc>
          <w:tcPr>
            <w:tcW w:w="1559" w:type="dxa"/>
            <w:shd w:val="clear" w:color="auto" w:fill="auto"/>
            <w:vAlign w:val="center"/>
          </w:tcPr>
          <w:p w14:paraId="62FF79D8" w14:textId="77777777" w:rsidR="002B71D9" w:rsidRPr="00516FCC" w:rsidRDefault="002B71D9" w:rsidP="007524A4">
            <w:pPr>
              <w:tabs>
                <w:tab w:val="left" w:pos="176"/>
              </w:tabs>
              <w:jc w:val="center"/>
              <w:rPr>
                <w:snapToGrid w:val="0"/>
              </w:rPr>
            </w:pPr>
            <w:r>
              <w:rPr>
                <w:snapToGrid w:val="0"/>
              </w:rPr>
              <w:t>0,00</w:t>
            </w:r>
          </w:p>
        </w:tc>
        <w:tc>
          <w:tcPr>
            <w:tcW w:w="1418" w:type="dxa"/>
            <w:vAlign w:val="center"/>
          </w:tcPr>
          <w:p w14:paraId="7DF2376B" w14:textId="77777777" w:rsidR="002B71D9" w:rsidRPr="00516FCC" w:rsidRDefault="002B71D9" w:rsidP="007524A4">
            <w:pPr>
              <w:tabs>
                <w:tab w:val="left" w:pos="176"/>
              </w:tabs>
              <w:ind w:right="33"/>
              <w:jc w:val="center"/>
              <w:rPr>
                <w:snapToGrid w:val="0"/>
              </w:rPr>
            </w:pPr>
            <w:r>
              <w:rPr>
                <w:snapToGrid w:val="0"/>
              </w:rPr>
              <w:t>0,00</w:t>
            </w:r>
          </w:p>
        </w:tc>
        <w:tc>
          <w:tcPr>
            <w:tcW w:w="1275" w:type="dxa"/>
            <w:vAlign w:val="center"/>
          </w:tcPr>
          <w:p w14:paraId="50450FE9" w14:textId="77777777" w:rsidR="002B71D9" w:rsidRPr="00516FCC" w:rsidRDefault="002B71D9" w:rsidP="007524A4">
            <w:pPr>
              <w:tabs>
                <w:tab w:val="left" w:pos="-57"/>
              </w:tabs>
              <w:jc w:val="center"/>
              <w:rPr>
                <w:snapToGrid w:val="0"/>
              </w:rPr>
            </w:pPr>
            <w:r>
              <w:rPr>
                <w:snapToGrid w:val="0"/>
              </w:rPr>
              <w:t>0,00</w:t>
            </w:r>
          </w:p>
        </w:tc>
      </w:tr>
      <w:tr w:rsidR="002B71D9" w:rsidRPr="00516FCC" w14:paraId="30E2DD5B" w14:textId="77777777" w:rsidTr="002B71D9">
        <w:trPr>
          <w:trHeight w:val="1292"/>
        </w:trPr>
        <w:tc>
          <w:tcPr>
            <w:tcW w:w="658" w:type="dxa"/>
            <w:shd w:val="clear" w:color="auto" w:fill="auto"/>
            <w:vAlign w:val="center"/>
            <w:hideMark/>
          </w:tcPr>
          <w:p w14:paraId="48AC0163" w14:textId="77777777" w:rsidR="002B71D9" w:rsidRPr="00516FCC" w:rsidRDefault="002B71D9" w:rsidP="002B71D9">
            <w:pPr>
              <w:ind w:right="849"/>
              <w:jc w:val="center"/>
              <w:rPr>
                <w:snapToGrid w:val="0"/>
                <w:szCs w:val="28"/>
              </w:rPr>
            </w:pPr>
            <w:r w:rsidRPr="00516FCC">
              <w:rPr>
                <w:snapToGrid w:val="0"/>
                <w:szCs w:val="28"/>
              </w:rPr>
              <w:t>7</w:t>
            </w:r>
          </w:p>
        </w:tc>
        <w:tc>
          <w:tcPr>
            <w:tcW w:w="3198" w:type="dxa"/>
            <w:shd w:val="clear" w:color="auto" w:fill="auto"/>
            <w:vAlign w:val="center"/>
            <w:hideMark/>
          </w:tcPr>
          <w:p w14:paraId="09BE11E7" w14:textId="77777777" w:rsidR="002B71D9" w:rsidRPr="00516FCC" w:rsidRDefault="002B71D9" w:rsidP="007524A4">
            <w:pPr>
              <w:ind w:right="175"/>
              <w:rPr>
                <w:snapToGrid w:val="0"/>
                <w:szCs w:val="28"/>
              </w:rPr>
            </w:pPr>
            <w:r w:rsidRPr="00516FCC">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shd w:val="clear" w:color="auto" w:fill="auto"/>
            <w:vAlign w:val="center"/>
          </w:tcPr>
          <w:p w14:paraId="5BC183B6" w14:textId="77777777" w:rsidR="002B71D9" w:rsidRPr="00516FCC" w:rsidRDefault="002B71D9" w:rsidP="007524A4">
            <w:pPr>
              <w:ind w:right="182"/>
              <w:jc w:val="center"/>
              <w:rPr>
                <w:snapToGrid w:val="0"/>
              </w:rPr>
            </w:pPr>
            <w:r w:rsidRPr="00516FCC">
              <w:rPr>
                <w:snapToGrid w:val="0"/>
              </w:rPr>
              <w:t>0,00</w:t>
            </w:r>
          </w:p>
        </w:tc>
        <w:tc>
          <w:tcPr>
            <w:tcW w:w="1559" w:type="dxa"/>
            <w:shd w:val="clear" w:color="auto" w:fill="auto"/>
            <w:vAlign w:val="center"/>
          </w:tcPr>
          <w:p w14:paraId="29E6D12F" w14:textId="77777777" w:rsidR="002B71D9" w:rsidRPr="00516FCC" w:rsidRDefault="002B71D9" w:rsidP="007524A4">
            <w:pPr>
              <w:tabs>
                <w:tab w:val="left" w:pos="176"/>
              </w:tabs>
              <w:jc w:val="center"/>
              <w:rPr>
                <w:snapToGrid w:val="0"/>
              </w:rPr>
            </w:pPr>
            <w:r w:rsidRPr="00516FCC">
              <w:rPr>
                <w:snapToGrid w:val="0"/>
              </w:rPr>
              <w:t>0,00</w:t>
            </w:r>
          </w:p>
        </w:tc>
        <w:tc>
          <w:tcPr>
            <w:tcW w:w="1418" w:type="dxa"/>
            <w:vAlign w:val="center"/>
          </w:tcPr>
          <w:p w14:paraId="16F3B96A" w14:textId="77777777" w:rsidR="002B71D9" w:rsidRPr="00516FCC" w:rsidRDefault="002B71D9" w:rsidP="007524A4">
            <w:pPr>
              <w:tabs>
                <w:tab w:val="left" w:pos="176"/>
              </w:tabs>
              <w:ind w:right="33"/>
              <w:jc w:val="center"/>
              <w:rPr>
                <w:snapToGrid w:val="0"/>
              </w:rPr>
            </w:pPr>
            <w:r w:rsidRPr="00516FCC">
              <w:rPr>
                <w:snapToGrid w:val="0"/>
                <w:lang w:val="en-US"/>
              </w:rPr>
              <w:t>0</w:t>
            </w:r>
            <w:r w:rsidRPr="00516FCC">
              <w:rPr>
                <w:snapToGrid w:val="0"/>
              </w:rPr>
              <w:t>,00</w:t>
            </w:r>
          </w:p>
        </w:tc>
        <w:tc>
          <w:tcPr>
            <w:tcW w:w="1275" w:type="dxa"/>
            <w:vAlign w:val="center"/>
          </w:tcPr>
          <w:p w14:paraId="1F1CD9F9" w14:textId="77777777" w:rsidR="002B71D9" w:rsidRPr="00516FCC" w:rsidRDefault="002B71D9" w:rsidP="007524A4">
            <w:pPr>
              <w:tabs>
                <w:tab w:val="left" w:pos="-57"/>
              </w:tabs>
              <w:jc w:val="center"/>
              <w:rPr>
                <w:snapToGrid w:val="0"/>
              </w:rPr>
            </w:pPr>
            <w:r w:rsidRPr="00516FCC">
              <w:rPr>
                <w:snapToGrid w:val="0"/>
              </w:rPr>
              <w:t>0,00</w:t>
            </w:r>
          </w:p>
        </w:tc>
      </w:tr>
      <w:tr w:rsidR="002B71D9" w:rsidRPr="00516FCC" w14:paraId="689A9479" w14:textId="77777777" w:rsidTr="002B71D9">
        <w:trPr>
          <w:trHeight w:val="987"/>
        </w:trPr>
        <w:tc>
          <w:tcPr>
            <w:tcW w:w="658" w:type="dxa"/>
            <w:shd w:val="clear" w:color="auto" w:fill="auto"/>
            <w:vAlign w:val="center"/>
            <w:hideMark/>
          </w:tcPr>
          <w:p w14:paraId="0A52B2DF" w14:textId="77777777" w:rsidR="002B71D9" w:rsidRPr="00516FCC" w:rsidRDefault="002B71D9" w:rsidP="002B71D9">
            <w:pPr>
              <w:ind w:right="849"/>
              <w:jc w:val="center"/>
              <w:rPr>
                <w:snapToGrid w:val="0"/>
                <w:szCs w:val="28"/>
              </w:rPr>
            </w:pPr>
            <w:r w:rsidRPr="00516FCC">
              <w:rPr>
                <w:snapToGrid w:val="0"/>
                <w:szCs w:val="28"/>
              </w:rPr>
              <w:t>8</w:t>
            </w:r>
          </w:p>
        </w:tc>
        <w:tc>
          <w:tcPr>
            <w:tcW w:w="3198" w:type="dxa"/>
            <w:shd w:val="clear" w:color="auto" w:fill="auto"/>
            <w:vAlign w:val="center"/>
            <w:hideMark/>
          </w:tcPr>
          <w:p w14:paraId="21A4BB14" w14:textId="77777777" w:rsidR="002B71D9" w:rsidRPr="00516FCC" w:rsidRDefault="002B71D9" w:rsidP="007524A4">
            <w:pPr>
              <w:ind w:right="175"/>
              <w:rPr>
                <w:snapToGrid w:val="0"/>
                <w:szCs w:val="28"/>
              </w:rPr>
            </w:pPr>
            <w:r w:rsidRPr="00516FCC">
              <w:rPr>
                <w:snapToGrid w:val="0"/>
                <w:szCs w:val="28"/>
              </w:rPr>
              <w:t>Корректировка с учетом надежности и качества реализуемых товаров (оказываемых услуг), подлежащая учету в НВВ</w:t>
            </w:r>
          </w:p>
        </w:tc>
        <w:tc>
          <w:tcPr>
            <w:tcW w:w="1559" w:type="dxa"/>
            <w:shd w:val="clear" w:color="auto" w:fill="auto"/>
            <w:vAlign w:val="center"/>
          </w:tcPr>
          <w:p w14:paraId="47A9AC3B" w14:textId="77777777" w:rsidR="002B71D9" w:rsidRPr="00516FCC" w:rsidRDefault="002B71D9" w:rsidP="007524A4">
            <w:pPr>
              <w:ind w:right="182"/>
              <w:jc w:val="center"/>
              <w:rPr>
                <w:snapToGrid w:val="0"/>
              </w:rPr>
            </w:pPr>
            <w:r w:rsidRPr="00516FCC">
              <w:rPr>
                <w:snapToGrid w:val="0"/>
              </w:rPr>
              <w:t>0,00</w:t>
            </w:r>
          </w:p>
        </w:tc>
        <w:tc>
          <w:tcPr>
            <w:tcW w:w="1559" w:type="dxa"/>
            <w:shd w:val="clear" w:color="auto" w:fill="auto"/>
            <w:vAlign w:val="center"/>
          </w:tcPr>
          <w:p w14:paraId="53413597" w14:textId="77777777" w:rsidR="002B71D9" w:rsidRPr="00516FCC" w:rsidRDefault="002B71D9" w:rsidP="007524A4">
            <w:pPr>
              <w:tabs>
                <w:tab w:val="left" w:pos="176"/>
              </w:tabs>
              <w:jc w:val="center"/>
              <w:rPr>
                <w:snapToGrid w:val="0"/>
              </w:rPr>
            </w:pPr>
            <w:r w:rsidRPr="00516FCC">
              <w:rPr>
                <w:snapToGrid w:val="0"/>
              </w:rPr>
              <w:t>0,00</w:t>
            </w:r>
          </w:p>
        </w:tc>
        <w:tc>
          <w:tcPr>
            <w:tcW w:w="1418" w:type="dxa"/>
            <w:vAlign w:val="center"/>
          </w:tcPr>
          <w:p w14:paraId="07B1B9C0" w14:textId="77777777" w:rsidR="002B71D9" w:rsidRPr="00516FCC" w:rsidRDefault="002B71D9" w:rsidP="007524A4">
            <w:pPr>
              <w:tabs>
                <w:tab w:val="left" w:pos="176"/>
              </w:tabs>
              <w:ind w:right="33"/>
              <w:jc w:val="center"/>
              <w:rPr>
                <w:snapToGrid w:val="0"/>
              </w:rPr>
            </w:pPr>
            <w:r w:rsidRPr="00516FCC">
              <w:rPr>
                <w:snapToGrid w:val="0"/>
                <w:lang w:val="en-US"/>
              </w:rPr>
              <w:t>0</w:t>
            </w:r>
            <w:r w:rsidRPr="00516FCC">
              <w:rPr>
                <w:snapToGrid w:val="0"/>
              </w:rPr>
              <w:t>,00</w:t>
            </w:r>
          </w:p>
        </w:tc>
        <w:tc>
          <w:tcPr>
            <w:tcW w:w="1275" w:type="dxa"/>
            <w:vAlign w:val="center"/>
          </w:tcPr>
          <w:p w14:paraId="482FB0B3" w14:textId="77777777" w:rsidR="002B71D9" w:rsidRPr="00516FCC" w:rsidRDefault="002B71D9" w:rsidP="007524A4">
            <w:pPr>
              <w:tabs>
                <w:tab w:val="left" w:pos="-57"/>
              </w:tabs>
              <w:jc w:val="center"/>
              <w:rPr>
                <w:snapToGrid w:val="0"/>
              </w:rPr>
            </w:pPr>
            <w:r w:rsidRPr="00516FCC">
              <w:rPr>
                <w:snapToGrid w:val="0"/>
              </w:rPr>
              <w:t>0,00</w:t>
            </w:r>
          </w:p>
        </w:tc>
      </w:tr>
      <w:tr w:rsidR="002B71D9" w:rsidRPr="00516FCC" w14:paraId="3972501F" w14:textId="77777777" w:rsidTr="002B71D9">
        <w:trPr>
          <w:trHeight w:val="495"/>
        </w:trPr>
        <w:tc>
          <w:tcPr>
            <w:tcW w:w="658" w:type="dxa"/>
            <w:shd w:val="clear" w:color="auto" w:fill="auto"/>
            <w:vAlign w:val="center"/>
            <w:hideMark/>
          </w:tcPr>
          <w:p w14:paraId="0D3ED0CF" w14:textId="77777777" w:rsidR="002B71D9" w:rsidRPr="00516FCC" w:rsidRDefault="002B71D9" w:rsidP="002B71D9">
            <w:pPr>
              <w:ind w:right="849"/>
              <w:jc w:val="center"/>
              <w:rPr>
                <w:snapToGrid w:val="0"/>
                <w:szCs w:val="28"/>
              </w:rPr>
            </w:pPr>
            <w:r w:rsidRPr="00516FCC">
              <w:rPr>
                <w:snapToGrid w:val="0"/>
                <w:szCs w:val="28"/>
              </w:rPr>
              <w:t>9</w:t>
            </w:r>
          </w:p>
        </w:tc>
        <w:tc>
          <w:tcPr>
            <w:tcW w:w="3198" w:type="dxa"/>
            <w:shd w:val="clear" w:color="auto" w:fill="auto"/>
            <w:vAlign w:val="center"/>
            <w:hideMark/>
          </w:tcPr>
          <w:p w14:paraId="3DDD496D" w14:textId="77777777" w:rsidR="002B71D9" w:rsidRPr="00516FCC" w:rsidRDefault="002B71D9" w:rsidP="007524A4">
            <w:pPr>
              <w:ind w:right="175"/>
              <w:rPr>
                <w:snapToGrid w:val="0"/>
                <w:szCs w:val="28"/>
              </w:rPr>
            </w:pPr>
            <w:r w:rsidRPr="00516FCC">
              <w:rPr>
                <w:snapToGrid w:val="0"/>
                <w:szCs w:val="28"/>
              </w:rPr>
              <w:t>Корректировка НВВ в связи с изменением (неисполнением) инвестиционной программы</w:t>
            </w:r>
          </w:p>
        </w:tc>
        <w:tc>
          <w:tcPr>
            <w:tcW w:w="1559" w:type="dxa"/>
            <w:shd w:val="clear" w:color="auto" w:fill="auto"/>
            <w:vAlign w:val="center"/>
          </w:tcPr>
          <w:p w14:paraId="6D56A539" w14:textId="77777777" w:rsidR="002B71D9" w:rsidRPr="00516FCC" w:rsidRDefault="002B71D9" w:rsidP="007524A4">
            <w:pPr>
              <w:ind w:right="182"/>
              <w:jc w:val="center"/>
              <w:rPr>
                <w:snapToGrid w:val="0"/>
              </w:rPr>
            </w:pPr>
            <w:r w:rsidRPr="00516FCC">
              <w:rPr>
                <w:snapToGrid w:val="0"/>
              </w:rPr>
              <w:t>0,00</w:t>
            </w:r>
          </w:p>
        </w:tc>
        <w:tc>
          <w:tcPr>
            <w:tcW w:w="1559" w:type="dxa"/>
            <w:shd w:val="clear" w:color="auto" w:fill="auto"/>
            <w:vAlign w:val="center"/>
          </w:tcPr>
          <w:p w14:paraId="300D789D" w14:textId="77777777" w:rsidR="002B71D9" w:rsidRPr="00516FCC" w:rsidRDefault="002B71D9" w:rsidP="007524A4">
            <w:pPr>
              <w:tabs>
                <w:tab w:val="left" w:pos="176"/>
              </w:tabs>
              <w:jc w:val="center"/>
              <w:rPr>
                <w:snapToGrid w:val="0"/>
              </w:rPr>
            </w:pPr>
            <w:r w:rsidRPr="00516FCC">
              <w:rPr>
                <w:snapToGrid w:val="0"/>
              </w:rPr>
              <w:t>0,00</w:t>
            </w:r>
          </w:p>
        </w:tc>
        <w:tc>
          <w:tcPr>
            <w:tcW w:w="1418" w:type="dxa"/>
            <w:vAlign w:val="center"/>
          </w:tcPr>
          <w:p w14:paraId="0FD8F116" w14:textId="77777777" w:rsidR="002B71D9" w:rsidRPr="00516FCC" w:rsidRDefault="002B71D9" w:rsidP="007524A4">
            <w:pPr>
              <w:tabs>
                <w:tab w:val="left" w:pos="176"/>
              </w:tabs>
              <w:ind w:right="33"/>
              <w:jc w:val="center"/>
              <w:rPr>
                <w:snapToGrid w:val="0"/>
              </w:rPr>
            </w:pPr>
            <w:r w:rsidRPr="00516FCC">
              <w:rPr>
                <w:snapToGrid w:val="0"/>
                <w:lang w:val="en-US"/>
              </w:rPr>
              <w:t>0</w:t>
            </w:r>
            <w:r w:rsidRPr="00516FCC">
              <w:rPr>
                <w:snapToGrid w:val="0"/>
              </w:rPr>
              <w:t>,00</w:t>
            </w:r>
          </w:p>
        </w:tc>
        <w:tc>
          <w:tcPr>
            <w:tcW w:w="1275" w:type="dxa"/>
            <w:vAlign w:val="center"/>
          </w:tcPr>
          <w:p w14:paraId="10A58880" w14:textId="77777777" w:rsidR="002B71D9" w:rsidRPr="00516FCC" w:rsidRDefault="002B71D9" w:rsidP="007524A4">
            <w:pPr>
              <w:tabs>
                <w:tab w:val="left" w:pos="-57"/>
              </w:tabs>
              <w:jc w:val="center"/>
              <w:rPr>
                <w:snapToGrid w:val="0"/>
              </w:rPr>
            </w:pPr>
            <w:r w:rsidRPr="00516FCC">
              <w:rPr>
                <w:snapToGrid w:val="0"/>
              </w:rPr>
              <w:t>0,00</w:t>
            </w:r>
          </w:p>
        </w:tc>
      </w:tr>
      <w:tr w:rsidR="002B71D9" w:rsidRPr="00516FCC" w14:paraId="4A5773C2" w14:textId="77777777" w:rsidTr="002B71D9">
        <w:trPr>
          <w:trHeight w:val="488"/>
        </w:trPr>
        <w:tc>
          <w:tcPr>
            <w:tcW w:w="658" w:type="dxa"/>
            <w:shd w:val="clear" w:color="auto" w:fill="auto"/>
            <w:vAlign w:val="center"/>
            <w:hideMark/>
          </w:tcPr>
          <w:p w14:paraId="717882E2" w14:textId="77777777" w:rsidR="002B71D9" w:rsidRPr="00516FCC" w:rsidRDefault="002B71D9" w:rsidP="002B71D9">
            <w:pPr>
              <w:ind w:right="849"/>
              <w:jc w:val="center"/>
              <w:rPr>
                <w:snapToGrid w:val="0"/>
                <w:szCs w:val="28"/>
              </w:rPr>
            </w:pPr>
            <w:r w:rsidRPr="00516FCC">
              <w:rPr>
                <w:snapToGrid w:val="0"/>
                <w:szCs w:val="28"/>
              </w:rPr>
              <w:t>10</w:t>
            </w:r>
          </w:p>
        </w:tc>
        <w:tc>
          <w:tcPr>
            <w:tcW w:w="3198" w:type="dxa"/>
            <w:shd w:val="clear" w:color="auto" w:fill="auto"/>
            <w:vAlign w:val="center"/>
            <w:hideMark/>
          </w:tcPr>
          <w:p w14:paraId="37421F33" w14:textId="77777777" w:rsidR="002B71D9" w:rsidRPr="00516FCC" w:rsidRDefault="002B71D9" w:rsidP="007524A4">
            <w:pPr>
              <w:ind w:right="175"/>
              <w:rPr>
                <w:snapToGrid w:val="0"/>
                <w:szCs w:val="28"/>
              </w:rPr>
            </w:pPr>
            <w:r w:rsidRPr="00516FCC">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59" w:type="dxa"/>
            <w:shd w:val="clear" w:color="auto" w:fill="auto"/>
            <w:vAlign w:val="center"/>
          </w:tcPr>
          <w:p w14:paraId="7EB3AE2E" w14:textId="77777777" w:rsidR="002B71D9" w:rsidRPr="00516FCC" w:rsidRDefault="002B71D9" w:rsidP="007524A4">
            <w:pPr>
              <w:ind w:right="182"/>
              <w:jc w:val="center"/>
              <w:rPr>
                <w:snapToGrid w:val="0"/>
              </w:rPr>
            </w:pPr>
            <w:r w:rsidRPr="00516FCC">
              <w:rPr>
                <w:snapToGrid w:val="0"/>
              </w:rPr>
              <w:t>0,00</w:t>
            </w:r>
          </w:p>
        </w:tc>
        <w:tc>
          <w:tcPr>
            <w:tcW w:w="1559" w:type="dxa"/>
            <w:shd w:val="clear" w:color="auto" w:fill="auto"/>
            <w:vAlign w:val="center"/>
          </w:tcPr>
          <w:p w14:paraId="4E2E25ED" w14:textId="77777777" w:rsidR="002B71D9" w:rsidRPr="00516FCC" w:rsidRDefault="002B71D9" w:rsidP="007524A4">
            <w:pPr>
              <w:tabs>
                <w:tab w:val="left" w:pos="176"/>
              </w:tabs>
              <w:jc w:val="center"/>
              <w:rPr>
                <w:snapToGrid w:val="0"/>
              </w:rPr>
            </w:pPr>
            <w:r w:rsidRPr="00516FCC">
              <w:rPr>
                <w:snapToGrid w:val="0"/>
              </w:rPr>
              <w:t>0,00</w:t>
            </w:r>
          </w:p>
        </w:tc>
        <w:tc>
          <w:tcPr>
            <w:tcW w:w="1418" w:type="dxa"/>
            <w:vAlign w:val="center"/>
          </w:tcPr>
          <w:p w14:paraId="5B71E1D1" w14:textId="77777777" w:rsidR="002B71D9" w:rsidRPr="00516FCC" w:rsidRDefault="002B71D9" w:rsidP="007524A4">
            <w:pPr>
              <w:tabs>
                <w:tab w:val="left" w:pos="176"/>
              </w:tabs>
              <w:ind w:right="33"/>
              <w:jc w:val="center"/>
              <w:rPr>
                <w:snapToGrid w:val="0"/>
              </w:rPr>
            </w:pPr>
            <w:r w:rsidRPr="00516FCC">
              <w:rPr>
                <w:snapToGrid w:val="0"/>
                <w:lang w:val="en-US"/>
              </w:rPr>
              <w:t>0</w:t>
            </w:r>
            <w:r w:rsidRPr="00516FCC">
              <w:rPr>
                <w:snapToGrid w:val="0"/>
              </w:rPr>
              <w:t>,00</w:t>
            </w:r>
          </w:p>
        </w:tc>
        <w:tc>
          <w:tcPr>
            <w:tcW w:w="1275" w:type="dxa"/>
            <w:vAlign w:val="center"/>
          </w:tcPr>
          <w:p w14:paraId="3AF0FE45" w14:textId="77777777" w:rsidR="002B71D9" w:rsidRPr="00516FCC" w:rsidRDefault="002B71D9" w:rsidP="007524A4">
            <w:pPr>
              <w:tabs>
                <w:tab w:val="left" w:pos="-57"/>
              </w:tabs>
              <w:jc w:val="center"/>
              <w:rPr>
                <w:snapToGrid w:val="0"/>
              </w:rPr>
            </w:pPr>
            <w:r w:rsidRPr="00516FCC">
              <w:rPr>
                <w:snapToGrid w:val="0"/>
              </w:rPr>
              <w:t>0,00</w:t>
            </w:r>
          </w:p>
        </w:tc>
      </w:tr>
      <w:tr w:rsidR="002B71D9" w:rsidRPr="00516FCC" w14:paraId="311E11D6" w14:textId="77777777" w:rsidTr="002B71D9">
        <w:trPr>
          <w:trHeight w:val="336"/>
        </w:trPr>
        <w:tc>
          <w:tcPr>
            <w:tcW w:w="658" w:type="dxa"/>
            <w:shd w:val="clear" w:color="auto" w:fill="auto"/>
            <w:vAlign w:val="center"/>
          </w:tcPr>
          <w:p w14:paraId="1800B963" w14:textId="77777777" w:rsidR="002B71D9" w:rsidRPr="00516FCC" w:rsidRDefault="002B71D9" w:rsidP="002B71D9">
            <w:pPr>
              <w:ind w:right="849"/>
              <w:jc w:val="center"/>
              <w:rPr>
                <w:snapToGrid w:val="0"/>
                <w:szCs w:val="28"/>
              </w:rPr>
            </w:pPr>
            <w:r w:rsidRPr="00516FCC">
              <w:rPr>
                <w:snapToGrid w:val="0"/>
                <w:szCs w:val="28"/>
              </w:rPr>
              <w:t>11</w:t>
            </w:r>
          </w:p>
        </w:tc>
        <w:tc>
          <w:tcPr>
            <w:tcW w:w="3198" w:type="dxa"/>
            <w:shd w:val="clear" w:color="auto" w:fill="auto"/>
            <w:vAlign w:val="center"/>
          </w:tcPr>
          <w:p w14:paraId="6ED4D19F" w14:textId="77777777" w:rsidR="002B71D9" w:rsidRPr="00516FCC" w:rsidRDefault="002B71D9" w:rsidP="007524A4">
            <w:pPr>
              <w:ind w:right="175"/>
              <w:rPr>
                <w:snapToGrid w:val="0"/>
                <w:szCs w:val="28"/>
              </w:rPr>
            </w:pPr>
            <w:r w:rsidRPr="00516FCC">
              <w:rPr>
                <w:snapToGrid w:val="0"/>
                <w:szCs w:val="28"/>
              </w:rPr>
              <w:t>Корректировка НВВ, связанная с тарифными ограничениями</w:t>
            </w:r>
          </w:p>
        </w:tc>
        <w:tc>
          <w:tcPr>
            <w:tcW w:w="1559" w:type="dxa"/>
            <w:shd w:val="clear" w:color="auto" w:fill="auto"/>
            <w:vAlign w:val="center"/>
          </w:tcPr>
          <w:p w14:paraId="757AA59D" w14:textId="77777777" w:rsidR="002B71D9" w:rsidRPr="00516FCC" w:rsidRDefault="002B71D9" w:rsidP="007524A4">
            <w:pPr>
              <w:ind w:right="182"/>
              <w:jc w:val="center"/>
              <w:rPr>
                <w:snapToGrid w:val="0"/>
              </w:rPr>
            </w:pPr>
            <w:r w:rsidRPr="00516FCC">
              <w:rPr>
                <w:snapToGrid w:val="0"/>
              </w:rPr>
              <w:t>0,00</w:t>
            </w:r>
          </w:p>
        </w:tc>
        <w:tc>
          <w:tcPr>
            <w:tcW w:w="1559" w:type="dxa"/>
            <w:shd w:val="clear" w:color="auto" w:fill="auto"/>
            <w:vAlign w:val="center"/>
          </w:tcPr>
          <w:p w14:paraId="7D3064C1" w14:textId="77777777" w:rsidR="002B71D9" w:rsidRPr="00516FCC" w:rsidRDefault="002B71D9" w:rsidP="007524A4">
            <w:pPr>
              <w:tabs>
                <w:tab w:val="left" w:pos="176"/>
              </w:tabs>
              <w:jc w:val="center"/>
              <w:rPr>
                <w:snapToGrid w:val="0"/>
              </w:rPr>
            </w:pPr>
            <w:r>
              <w:rPr>
                <w:snapToGrid w:val="0"/>
              </w:rPr>
              <w:t>0,00</w:t>
            </w:r>
          </w:p>
        </w:tc>
        <w:tc>
          <w:tcPr>
            <w:tcW w:w="1418" w:type="dxa"/>
            <w:vAlign w:val="center"/>
          </w:tcPr>
          <w:p w14:paraId="44962F88" w14:textId="77777777" w:rsidR="002B71D9" w:rsidRPr="00F26906" w:rsidRDefault="002B71D9" w:rsidP="007524A4">
            <w:pPr>
              <w:tabs>
                <w:tab w:val="left" w:pos="176"/>
              </w:tabs>
              <w:ind w:right="33"/>
              <w:jc w:val="center"/>
              <w:rPr>
                <w:snapToGrid w:val="0"/>
              </w:rPr>
            </w:pPr>
            <w:r>
              <w:rPr>
                <w:snapToGrid w:val="0"/>
              </w:rPr>
              <w:t>0,00</w:t>
            </w:r>
          </w:p>
        </w:tc>
        <w:tc>
          <w:tcPr>
            <w:tcW w:w="1275" w:type="dxa"/>
            <w:vAlign w:val="center"/>
          </w:tcPr>
          <w:p w14:paraId="50AA5224" w14:textId="77777777" w:rsidR="002B71D9" w:rsidRPr="00516FCC" w:rsidRDefault="002B71D9" w:rsidP="007524A4">
            <w:pPr>
              <w:tabs>
                <w:tab w:val="left" w:pos="-57"/>
              </w:tabs>
              <w:jc w:val="center"/>
              <w:rPr>
                <w:snapToGrid w:val="0"/>
              </w:rPr>
            </w:pPr>
            <w:r w:rsidRPr="00516FCC">
              <w:rPr>
                <w:snapToGrid w:val="0"/>
              </w:rPr>
              <w:t>0,00</w:t>
            </w:r>
          </w:p>
        </w:tc>
      </w:tr>
      <w:tr w:rsidR="002B71D9" w:rsidRPr="00516FCC" w14:paraId="22F3AF68" w14:textId="77777777" w:rsidTr="002B71D9">
        <w:trPr>
          <w:trHeight w:val="337"/>
        </w:trPr>
        <w:tc>
          <w:tcPr>
            <w:tcW w:w="658" w:type="dxa"/>
            <w:shd w:val="clear" w:color="auto" w:fill="auto"/>
            <w:vAlign w:val="center"/>
            <w:hideMark/>
          </w:tcPr>
          <w:p w14:paraId="699F01A7" w14:textId="77777777" w:rsidR="002B71D9" w:rsidRPr="00516FCC" w:rsidRDefault="002B71D9" w:rsidP="002B71D9">
            <w:pPr>
              <w:ind w:right="849"/>
              <w:jc w:val="center"/>
              <w:rPr>
                <w:snapToGrid w:val="0"/>
                <w:szCs w:val="28"/>
              </w:rPr>
            </w:pPr>
            <w:r w:rsidRPr="00516FCC">
              <w:rPr>
                <w:snapToGrid w:val="0"/>
                <w:szCs w:val="28"/>
              </w:rPr>
              <w:t>12</w:t>
            </w:r>
          </w:p>
        </w:tc>
        <w:tc>
          <w:tcPr>
            <w:tcW w:w="3198" w:type="dxa"/>
            <w:shd w:val="clear" w:color="auto" w:fill="auto"/>
            <w:vAlign w:val="center"/>
            <w:hideMark/>
          </w:tcPr>
          <w:p w14:paraId="140F4561" w14:textId="77777777" w:rsidR="002B71D9" w:rsidRPr="00516FCC" w:rsidRDefault="002B71D9" w:rsidP="007524A4">
            <w:pPr>
              <w:ind w:right="175"/>
              <w:rPr>
                <w:snapToGrid w:val="0"/>
                <w:szCs w:val="28"/>
              </w:rPr>
            </w:pPr>
            <w:r w:rsidRPr="00516FCC">
              <w:rPr>
                <w:snapToGrid w:val="0"/>
                <w:szCs w:val="28"/>
              </w:rPr>
              <w:t>ИТОГО необходимая валовая выручка</w:t>
            </w:r>
          </w:p>
        </w:tc>
        <w:tc>
          <w:tcPr>
            <w:tcW w:w="1559" w:type="dxa"/>
            <w:shd w:val="clear" w:color="auto" w:fill="auto"/>
            <w:vAlign w:val="center"/>
          </w:tcPr>
          <w:p w14:paraId="28E54852" w14:textId="77777777" w:rsidR="002B71D9" w:rsidRPr="00516FCC" w:rsidRDefault="002B71D9" w:rsidP="007524A4">
            <w:pPr>
              <w:ind w:right="182"/>
              <w:jc w:val="center"/>
              <w:rPr>
                <w:snapToGrid w:val="0"/>
              </w:rPr>
            </w:pPr>
            <w:r>
              <w:rPr>
                <w:snapToGrid w:val="0"/>
              </w:rPr>
              <w:t>20 217,32</w:t>
            </w:r>
          </w:p>
        </w:tc>
        <w:tc>
          <w:tcPr>
            <w:tcW w:w="1559" w:type="dxa"/>
            <w:shd w:val="clear" w:color="auto" w:fill="auto"/>
            <w:vAlign w:val="center"/>
          </w:tcPr>
          <w:p w14:paraId="7F144076" w14:textId="77777777" w:rsidR="002B71D9" w:rsidRPr="00516FCC" w:rsidRDefault="002B71D9" w:rsidP="007524A4">
            <w:pPr>
              <w:tabs>
                <w:tab w:val="left" w:pos="176"/>
              </w:tabs>
              <w:jc w:val="center"/>
              <w:rPr>
                <w:snapToGrid w:val="0"/>
              </w:rPr>
            </w:pPr>
            <w:r>
              <w:rPr>
                <w:snapToGrid w:val="0"/>
              </w:rPr>
              <w:t>18 677,82</w:t>
            </w:r>
          </w:p>
        </w:tc>
        <w:tc>
          <w:tcPr>
            <w:tcW w:w="1418" w:type="dxa"/>
            <w:vAlign w:val="center"/>
          </w:tcPr>
          <w:p w14:paraId="46F9E46E" w14:textId="77777777" w:rsidR="002B71D9" w:rsidRPr="00F26906" w:rsidRDefault="002B71D9" w:rsidP="007524A4">
            <w:pPr>
              <w:tabs>
                <w:tab w:val="left" w:pos="176"/>
              </w:tabs>
              <w:ind w:right="33"/>
              <w:jc w:val="center"/>
              <w:rPr>
                <w:snapToGrid w:val="0"/>
              </w:rPr>
            </w:pPr>
            <w:r w:rsidRPr="00F26906">
              <w:rPr>
                <w:snapToGrid w:val="0"/>
              </w:rPr>
              <w:t>-1 539,50</w:t>
            </w:r>
          </w:p>
        </w:tc>
        <w:tc>
          <w:tcPr>
            <w:tcW w:w="1275" w:type="dxa"/>
            <w:vAlign w:val="center"/>
          </w:tcPr>
          <w:p w14:paraId="7BBD29A6" w14:textId="77777777" w:rsidR="002B71D9" w:rsidRPr="00F26906" w:rsidRDefault="002B71D9" w:rsidP="007524A4">
            <w:pPr>
              <w:tabs>
                <w:tab w:val="left" w:pos="-57"/>
              </w:tabs>
              <w:jc w:val="center"/>
              <w:rPr>
                <w:snapToGrid w:val="0"/>
              </w:rPr>
            </w:pPr>
            <w:r w:rsidRPr="00F26906">
              <w:rPr>
                <w:snapToGrid w:val="0"/>
              </w:rPr>
              <w:t>-7,61</w:t>
            </w:r>
          </w:p>
        </w:tc>
      </w:tr>
      <w:tr w:rsidR="002B71D9" w:rsidRPr="00516FCC" w14:paraId="1313E97F" w14:textId="77777777" w:rsidTr="002B71D9">
        <w:trPr>
          <w:trHeight w:val="337"/>
        </w:trPr>
        <w:tc>
          <w:tcPr>
            <w:tcW w:w="658" w:type="dxa"/>
            <w:shd w:val="clear" w:color="auto" w:fill="auto"/>
            <w:vAlign w:val="center"/>
          </w:tcPr>
          <w:p w14:paraId="799CE40C" w14:textId="77777777" w:rsidR="002B71D9" w:rsidRPr="00516FCC" w:rsidRDefault="002B71D9" w:rsidP="002B71D9">
            <w:pPr>
              <w:ind w:right="849"/>
              <w:jc w:val="center"/>
              <w:rPr>
                <w:snapToGrid w:val="0"/>
                <w:szCs w:val="28"/>
              </w:rPr>
            </w:pPr>
            <w:r w:rsidRPr="00516FCC">
              <w:rPr>
                <w:snapToGrid w:val="0"/>
                <w:szCs w:val="28"/>
              </w:rPr>
              <w:t>13</w:t>
            </w:r>
          </w:p>
        </w:tc>
        <w:tc>
          <w:tcPr>
            <w:tcW w:w="3198" w:type="dxa"/>
            <w:shd w:val="clear" w:color="auto" w:fill="auto"/>
            <w:vAlign w:val="center"/>
          </w:tcPr>
          <w:p w14:paraId="12E59434" w14:textId="77777777" w:rsidR="002B71D9" w:rsidRPr="00516FCC" w:rsidRDefault="002B71D9" w:rsidP="007524A4">
            <w:pPr>
              <w:ind w:right="175"/>
              <w:rPr>
                <w:snapToGrid w:val="0"/>
                <w:szCs w:val="28"/>
              </w:rPr>
            </w:pPr>
            <w:r>
              <w:rPr>
                <w:snapToGrid w:val="0"/>
                <w:szCs w:val="28"/>
              </w:rPr>
              <w:t xml:space="preserve">в т.ч. </w:t>
            </w:r>
            <w:r w:rsidRPr="00516FCC">
              <w:rPr>
                <w:snapToGrid w:val="0"/>
                <w:szCs w:val="28"/>
              </w:rPr>
              <w:t>необходимая валовая выручка на потребительский рынок</w:t>
            </w:r>
          </w:p>
        </w:tc>
        <w:tc>
          <w:tcPr>
            <w:tcW w:w="1559" w:type="dxa"/>
            <w:shd w:val="clear" w:color="auto" w:fill="auto"/>
            <w:vAlign w:val="center"/>
          </w:tcPr>
          <w:p w14:paraId="0C733B7A" w14:textId="77777777" w:rsidR="002B71D9" w:rsidRPr="00516FCC" w:rsidRDefault="002B71D9" w:rsidP="007524A4">
            <w:pPr>
              <w:ind w:right="182"/>
              <w:jc w:val="center"/>
              <w:rPr>
                <w:snapToGrid w:val="0"/>
              </w:rPr>
            </w:pPr>
            <w:r>
              <w:rPr>
                <w:snapToGrid w:val="0"/>
              </w:rPr>
              <w:t>6 450,92</w:t>
            </w:r>
          </w:p>
        </w:tc>
        <w:tc>
          <w:tcPr>
            <w:tcW w:w="1559" w:type="dxa"/>
            <w:shd w:val="clear" w:color="auto" w:fill="auto"/>
            <w:vAlign w:val="center"/>
          </w:tcPr>
          <w:p w14:paraId="3BBD6DB8" w14:textId="77777777" w:rsidR="002B71D9" w:rsidRPr="00516FCC" w:rsidRDefault="002B71D9" w:rsidP="007524A4">
            <w:pPr>
              <w:tabs>
                <w:tab w:val="left" w:pos="176"/>
              </w:tabs>
              <w:jc w:val="center"/>
              <w:rPr>
                <w:snapToGrid w:val="0"/>
              </w:rPr>
            </w:pPr>
            <w:r>
              <w:rPr>
                <w:snapToGrid w:val="0"/>
              </w:rPr>
              <w:t>14 036,52</w:t>
            </w:r>
          </w:p>
        </w:tc>
        <w:tc>
          <w:tcPr>
            <w:tcW w:w="1418" w:type="dxa"/>
            <w:vAlign w:val="center"/>
          </w:tcPr>
          <w:p w14:paraId="6D2700BC" w14:textId="77777777" w:rsidR="002B71D9" w:rsidRPr="00F26906" w:rsidRDefault="002B71D9" w:rsidP="007524A4">
            <w:pPr>
              <w:tabs>
                <w:tab w:val="left" w:pos="176"/>
              </w:tabs>
              <w:ind w:right="33"/>
              <w:jc w:val="center"/>
              <w:rPr>
                <w:snapToGrid w:val="0"/>
              </w:rPr>
            </w:pPr>
            <w:r w:rsidRPr="00F26906">
              <w:rPr>
                <w:snapToGrid w:val="0"/>
              </w:rPr>
              <w:t>7 585,60</w:t>
            </w:r>
          </w:p>
        </w:tc>
        <w:tc>
          <w:tcPr>
            <w:tcW w:w="1275" w:type="dxa"/>
            <w:vAlign w:val="center"/>
          </w:tcPr>
          <w:p w14:paraId="0C5424C9" w14:textId="77777777" w:rsidR="002B71D9" w:rsidRPr="00F26906" w:rsidRDefault="002B71D9" w:rsidP="007524A4">
            <w:pPr>
              <w:tabs>
                <w:tab w:val="left" w:pos="-57"/>
              </w:tabs>
              <w:jc w:val="center"/>
              <w:rPr>
                <w:snapToGrid w:val="0"/>
              </w:rPr>
            </w:pPr>
            <w:r w:rsidRPr="00F26906">
              <w:rPr>
                <w:snapToGrid w:val="0"/>
              </w:rPr>
              <w:t>117,59</w:t>
            </w:r>
          </w:p>
        </w:tc>
      </w:tr>
      <w:tr w:rsidR="002B71D9" w:rsidRPr="00516FCC" w14:paraId="6647231D" w14:textId="77777777" w:rsidTr="002B71D9">
        <w:trPr>
          <w:trHeight w:val="337"/>
        </w:trPr>
        <w:tc>
          <w:tcPr>
            <w:tcW w:w="658" w:type="dxa"/>
            <w:shd w:val="clear" w:color="auto" w:fill="auto"/>
            <w:vAlign w:val="center"/>
          </w:tcPr>
          <w:p w14:paraId="7DF162A2" w14:textId="77777777" w:rsidR="002B71D9" w:rsidRPr="00F26906" w:rsidRDefault="002B71D9" w:rsidP="002B71D9">
            <w:pPr>
              <w:ind w:right="849"/>
              <w:jc w:val="center"/>
              <w:rPr>
                <w:snapToGrid w:val="0"/>
                <w:szCs w:val="28"/>
              </w:rPr>
            </w:pPr>
            <w:r w:rsidRPr="00F26906">
              <w:rPr>
                <w:snapToGrid w:val="0"/>
                <w:szCs w:val="28"/>
              </w:rPr>
              <w:t>14</w:t>
            </w:r>
          </w:p>
        </w:tc>
        <w:tc>
          <w:tcPr>
            <w:tcW w:w="3198" w:type="dxa"/>
            <w:shd w:val="clear" w:color="auto" w:fill="auto"/>
            <w:vAlign w:val="center"/>
          </w:tcPr>
          <w:p w14:paraId="3061D537" w14:textId="77777777" w:rsidR="002B71D9" w:rsidRPr="00F26906" w:rsidRDefault="002B71D9" w:rsidP="007524A4">
            <w:pPr>
              <w:ind w:right="175"/>
              <w:rPr>
                <w:snapToGrid w:val="0"/>
                <w:szCs w:val="28"/>
              </w:rPr>
            </w:pPr>
            <w:r w:rsidRPr="00F26906">
              <w:rPr>
                <w:snapToGrid w:val="0"/>
                <w:szCs w:val="28"/>
              </w:rPr>
              <w:t xml:space="preserve">Корректировка НВВ с учетом положений "Закона о теплоснабжении" Федеральный закон от 27.07.2010 №190-ФЗ (пп.5 ст.3, ст.7) </w:t>
            </w:r>
          </w:p>
        </w:tc>
        <w:tc>
          <w:tcPr>
            <w:tcW w:w="1559" w:type="dxa"/>
            <w:shd w:val="clear" w:color="auto" w:fill="auto"/>
            <w:vAlign w:val="center"/>
          </w:tcPr>
          <w:p w14:paraId="343D7C44" w14:textId="77777777" w:rsidR="002B71D9" w:rsidRPr="00F26906" w:rsidRDefault="002B71D9" w:rsidP="007524A4">
            <w:pPr>
              <w:ind w:right="182"/>
              <w:jc w:val="center"/>
              <w:rPr>
                <w:snapToGrid w:val="0"/>
              </w:rPr>
            </w:pPr>
          </w:p>
        </w:tc>
        <w:tc>
          <w:tcPr>
            <w:tcW w:w="1559" w:type="dxa"/>
            <w:shd w:val="clear" w:color="auto" w:fill="auto"/>
            <w:vAlign w:val="center"/>
          </w:tcPr>
          <w:p w14:paraId="35D51C03" w14:textId="77777777" w:rsidR="002B71D9" w:rsidRPr="00F26906" w:rsidRDefault="002B71D9" w:rsidP="007524A4">
            <w:pPr>
              <w:tabs>
                <w:tab w:val="left" w:pos="176"/>
              </w:tabs>
              <w:jc w:val="center"/>
              <w:rPr>
                <w:snapToGrid w:val="0"/>
              </w:rPr>
            </w:pPr>
            <w:r w:rsidRPr="00F26906">
              <w:rPr>
                <w:snapToGrid w:val="0"/>
              </w:rPr>
              <w:t>-385,12</w:t>
            </w:r>
          </w:p>
        </w:tc>
        <w:tc>
          <w:tcPr>
            <w:tcW w:w="1418" w:type="dxa"/>
            <w:vAlign w:val="center"/>
          </w:tcPr>
          <w:p w14:paraId="4BA07ABA" w14:textId="77777777" w:rsidR="002B71D9" w:rsidRPr="00F26906" w:rsidRDefault="002B71D9" w:rsidP="007524A4">
            <w:pPr>
              <w:tabs>
                <w:tab w:val="left" w:pos="176"/>
              </w:tabs>
              <w:ind w:right="33"/>
              <w:jc w:val="center"/>
              <w:rPr>
                <w:snapToGrid w:val="0"/>
              </w:rPr>
            </w:pPr>
            <w:r w:rsidRPr="00F26906">
              <w:rPr>
                <w:snapToGrid w:val="0"/>
              </w:rPr>
              <w:t>0,00</w:t>
            </w:r>
          </w:p>
        </w:tc>
        <w:tc>
          <w:tcPr>
            <w:tcW w:w="1275" w:type="dxa"/>
            <w:vAlign w:val="center"/>
          </w:tcPr>
          <w:p w14:paraId="66911107" w14:textId="77777777" w:rsidR="002B71D9" w:rsidRPr="00F26906" w:rsidRDefault="002B71D9" w:rsidP="007524A4">
            <w:pPr>
              <w:tabs>
                <w:tab w:val="left" w:pos="-57"/>
              </w:tabs>
              <w:jc w:val="center"/>
              <w:rPr>
                <w:snapToGrid w:val="0"/>
              </w:rPr>
            </w:pPr>
            <w:r w:rsidRPr="00F26906">
              <w:rPr>
                <w:snapToGrid w:val="0"/>
              </w:rPr>
              <w:t>0,00</w:t>
            </w:r>
          </w:p>
        </w:tc>
      </w:tr>
      <w:tr w:rsidR="002B71D9" w:rsidRPr="00516FCC" w14:paraId="293A3C72" w14:textId="77777777" w:rsidTr="002B71D9">
        <w:trPr>
          <w:trHeight w:val="337"/>
        </w:trPr>
        <w:tc>
          <w:tcPr>
            <w:tcW w:w="658" w:type="dxa"/>
            <w:shd w:val="clear" w:color="auto" w:fill="auto"/>
            <w:vAlign w:val="center"/>
          </w:tcPr>
          <w:p w14:paraId="521B0D1D" w14:textId="77777777" w:rsidR="002B71D9" w:rsidRPr="00516FCC" w:rsidRDefault="002B71D9" w:rsidP="002B71D9">
            <w:pPr>
              <w:ind w:right="849"/>
              <w:jc w:val="center"/>
              <w:rPr>
                <w:snapToGrid w:val="0"/>
                <w:szCs w:val="28"/>
              </w:rPr>
            </w:pPr>
            <w:r w:rsidRPr="00516FCC">
              <w:rPr>
                <w:snapToGrid w:val="0"/>
                <w:szCs w:val="28"/>
              </w:rPr>
              <w:t>15</w:t>
            </w:r>
          </w:p>
        </w:tc>
        <w:tc>
          <w:tcPr>
            <w:tcW w:w="3198" w:type="dxa"/>
            <w:shd w:val="clear" w:color="auto" w:fill="auto"/>
            <w:vAlign w:val="center"/>
          </w:tcPr>
          <w:p w14:paraId="72D2FBDB" w14:textId="77777777" w:rsidR="002B71D9" w:rsidRPr="00516FCC" w:rsidRDefault="002B71D9" w:rsidP="007524A4">
            <w:pPr>
              <w:ind w:right="175"/>
              <w:rPr>
                <w:snapToGrid w:val="0"/>
                <w:szCs w:val="28"/>
              </w:rPr>
            </w:pPr>
            <w:r w:rsidRPr="00516FCC">
              <w:rPr>
                <w:snapToGrid w:val="0"/>
                <w:szCs w:val="28"/>
              </w:rPr>
              <w:t>ИТОГО скорректированная необходимая валовая выручка на потребительский рынок</w:t>
            </w:r>
          </w:p>
        </w:tc>
        <w:tc>
          <w:tcPr>
            <w:tcW w:w="1559" w:type="dxa"/>
            <w:shd w:val="clear" w:color="auto" w:fill="auto"/>
            <w:vAlign w:val="center"/>
          </w:tcPr>
          <w:p w14:paraId="2314F719" w14:textId="77777777" w:rsidR="002B71D9" w:rsidRPr="00516FCC" w:rsidRDefault="002B71D9" w:rsidP="007524A4">
            <w:pPr>
              <w:ind w:right="182"/>
              <w:jc w:val="center"/>
            </w:pPr>
            <w:r>
              <w:rPr>
                <w:snapToGrid w:val="0"/>
              </w:rPr>
              <w:t>6 450,92</w:t>
            </w:r>
          </w:p>
        </w:tc>
        <w:tc>
          <w:tcPr>
            <w:tcW w:w="1559" w:type="dxa"/>
            <w:shd w:val="clear" w:color="auto" w:fill="auto"/>
            <w:vAlign w:val="center"/>
          </w:tcPr>
          <w:p w14:paraId="76583B57" w14:textId="77777777" w:rsidR="002B71D9" w:rsidRPr="00516FCC" w:rsidRDefault="002B71D9" w:rsidP="007524A4">
            <w:pPr>
              <w:tabs>
                <w:tab w:val="left" w:pos="176"/>
              </w:tabs>
              <w:jc w:val="center"/>
            </w:pPr>
            <w:r>
              <w:t>13 651,40</w:t>
            </w:r>
          </w:p>
        </w:tc>
        <w:tc>
          <w:tcPr>
            <w:tcW w:w="1418" w:type="dxa"/>
            <w:vAlign w:val="center"/>
          </w:tcPr>
          <w:p w14:paraId="31E980D4" w14:textId="77777777" w:rsidR="002B71D9" w:rsidRPr="00F26906" w:rsidRDefault="002B71D9" w:rsidP="007524A4">
            <w:pPr>
              <w:tabs>
                <w:tab w:val="left" w:pos="176"/>
              </w:tabs>
              <w:ind w:right="33"/>
              <w:jc w:val="center"/>
              <w:rPr>
                <w:snapToGrid w:val="0"/>
              </w:rPr>
            </w:pPr>
            <w:r w:rsidRPr="00F26906">
              <w:rPr>
                <w:snapToGrid w:val="0"/>
              </w:rPr>
              <w:t>7 200,48</w:t>
            </w:r>
          </w:p>
        </w:tc>
        <w:tc>
          <w:tcPr>
            <w:tcW w:w="1275" w:type="dxa"/>
            <w:vAlign w:val="center"/>
          </w:tcPr>
          <w:p w14:paraId="6600012E" w14:textId="77777777" w:rsidR="002B71D9" w:rsidRPr="00F26906" w:rsidRDefault="002B71D9" w:rsidP="007524A4">
            <w:pPr>
              <w:tabs>
                <w:tab w:val="left" w:pos="-57"/>
              </w:tabs>
              <w:jc w:val="center"/>
              <w:rPr>
                <w:snapToGrid w:val="0"/>
              </w:rPr>
            </w:pPr>
            <w:r w:rsidRPr="00F26906">
              <w:rPr>
                <w:snapToGrid w:val="0"/>
              </w:rPr>
              <w:t>111,62</w:t>
            </w:r>
          </w:p>
        </w:tc>
      </w:tr>
    </w:tbl>
    <w:p w14:paraId="3A2DA91F" w14:textId="77777777" w:rsidR="002B71D9" w:rsidRPr="00516FCC" w:rsidRDefault="002B71D9" w:rsidP="002B71D9">
      <w:pPr>
        <w:tabs>
          <w:tab w:val="left" w:pos="1890"/>
        </w:tabs>
        <w:ind w:right="849" w:firstLine="720"/>
        <w:jc w:val="both"/>
        <w:rPr>
          <w:snapToGrid w:val="0"/>
          <w:sz w:val="28"/>
          <w:szCs w:val="28"/>
        </w:rPr>
      </w:pPr>
    </w:p>
    <w:p w14:paraId="04BDDD96" w14:textId="77777777" w:rsidR="002B71D9" w:rsidRPr="00516FCC" w:rsidRDefault="002B71D9" w:rsidP="002B71D9">
      <w:pPr>
        <w:ind w:right="849" w:firstLine="709"/>
        <w:contextualSpacing/>
        <w:jc w:val="both"/>
        <w:rPr>
          <w:szCs w:val="26"/>
        </w:rPr>
      </w:pPr>
      <w:bookmarkStart w:id="16" w:name="_Toc524473727"/>
      <w:bookmarkStart w:id="17" w:name="_Toc524473741"/>
      <w:bookmarkStart w:id="18" w:name="_Toc524473803"/>
      <w:bookmarkStart w:id="19" w:name="_Toc24822154"/>
      <w:r w:rsidRPr="00516FCC">
        <w:rPr>
          <w:b/>
          <w:bCs/>
          <w:sz w:val="28"/>
          <w:szCs w:val="28"/>
        </w:rPr>
        <w:t>2.</w:t>
      </w:r>
      <w:r>
        <w:rPr>
          <w:b/>
          <w:bCs/>
          <w:sz w:val="28"/>
          <w:szCs w:val="28"/>
        </w:rPr>
        <w:t>10</w:t>
      </w:r>
      <w:r w:rsidRPr="00516FCC">
        <w:rPr>
          <w:b/>
          <w:bCs/>
          <w:sz w:val="28"/>
          <w:szCs w:val="28"/>
        </w:rPr>
        <w:t xml:space="preserve">. Расчёт тарифов на тепловую энергию </w:t>
      </w:r>
      <w:r>
        <w:rPr>
          <w:b/>
          <w:bCs/>
          <w:sz w:val="28"/>
          <w:szCs w:val="28"/>
        </w:rPr>
        <w:t>ООО</w:t>
      </w:r>
      <w:r w:rsidRPr="00516FCC">
        <w:rPr>
          <w:b/>
          <w:bCs/>
          <w:sz w:val="28"/>
          <w:szCs w:val="28"/>
        </w:rPr>
        <w:t xml:space="preserve"> «</w:t>
      </w:r>
      <w:r>
        <w:rPr>
          <w:b/>
          <w:bCs/>
          <w:sz w:val="28"/>
          <w:szCs w:val="28"/>
        </w:rPr>
        <w:t>РСП-М</w:t>
      </w:r>
      <w:r w:rsidRPr="00516FCC">
        <w:rPr>
          <w:b/>
          <w:bCs/>
          <w:sz w:val="28"/>
          <w:szCs w:val="28"/>
        </w:rPr>
        <w:t>»</w:t>
      </w:r>
      <w:r w:rsidRPr="00516FCC">
        <w:rPr>
          <w:szCs w:val="26"/>
        </w:rPr>
        <w:t xml:space="preserve"> </w:t>
      </w:r>
      <w:bookmarkEnd w:id="16"/>
      <w:bookmarkEnd w:id="17"/>
      <w:bookmarkEnd w:id="18"/>
      <w:bookmarkEnd w:id="19"/>
    </w:p>
    <w:p w14:paraId="02EA765F" w14:textId="77777777" w:rsidR="002B71D9" w:rsidRPr="00516FCC" w:rsidRDefault="002B71D9" w:rsidP="002B71D9">
      <w:pPr>
        <w:ind w:right="849" w:firstLine="709"/>
        <w:contextualSpacing/>
        <w:jc w:val="both"/>
        <w:rPr>
          <w:szCs w:val="26"/>
        </w:rPr>
      </w:pPr>
    </w:p>
    <w:p w14:paraId="77CBDACC" w14:textId="77777777" w:rsidR="002B71D9" w:rsidRDefault="002B71D9" w:rsidP="002B71D9">
      <w:pPr>
        <w:ind w:right="849" w:firstLine="720"/>
        <w:jc w:val="both"/>
        <w:rPr>
          <w:sz w:val="28"/>
          <w:szCs w:val="28"/>
        </w:rPr>
      </w:pPr>
      <w:r w:rsidRPr="00E32145">
        <w:rPr>
          <w:sz w:val="28"/>
          <w:szCs w:val="28"/>
        </w:rPr>
        <w:t xml:space="preserve">Расчет необходимой валовой выручки произведен в соответствии </w:t>
      </w:r>
      <w:r w:rsidRPr="00E32145">
        <w:rPr>
          <w:sz w:val="28"/>
          <w:szCs w:val="28"/>
        </w:rPr>
        <w:br/>
        <w:t xml:space="preserve">с Методическими указаниями по расчету регулируемых цен (тарифов) </w:t>
      </w:r>
      <w:r w:rsidRPr="00E32145">
        <w:rPr>
          <w:sz w:val="28"/>
          <w:szCs w:val="28"/>
        </w:rPr>
        <w:br/>
        <w:t xml:space="preserve">в сфере теплоснабжения, утвержденными Приказом ФСТ России </w:t>
      </w:r>
      <w:r w:rsidRPr="00E32145">
        <w:rPr>
          <w:sz w:val="28"/>
          <w:szCs w:val="28"/>
        </w:rPr>
        <w:br/>
        <w:t>от 13.06.2013 № 760-э.</w:t>
      </w:r>
    </w:p>
    <w:p w14:paraId="6295BE78" w14:textId="77777777" w:rsidR="002B71D9" w:rsidRDefault="002B71D9" w:rsidP="002B71D9">
      <w:pPr>
        <w:ind w:right="849" w:firstLine="709"/>
        <w:jc w:val="both"/>
        <w:rPr>
          <w:sz w:val="28"/>
          <w:szCs w:val="28"/>
        </w:rPr>
      </w:pPr>
      <w:r>
        <w:rPr>
          <w:sz w:val="28"/>
          <w:szCs w:val="28"/>
        </w:rPr>
        <w:t xml:space="preserve">По итогу 2019 года </w:t>
      </w:r>
      <w:r w:rsidRPr="00E32145">
        <w:rPr>
          <w:sz w:val="28"/>
          <w:szCs w:val="28"/>
        </w:rPr>
        <w:t>необходим</w:t>
      </w:r>
      <w:r>
        <w:rPr>
          <w:sz w:val="28"/>
          <w:szCs w:val="28"/>
        </w:rPr>
        <w:t>ая</w:t>
      </w:r>
      <w:r w:rsidRPr="00E32145">
        <w:rPr>
          <w:sz w:val="28"/>
          <w:szCs w:val="28"/>
        </w:rPr>
        <w:t xml:space="preserve"> валов</w:t>
      </w:r>
      <w:r>
        <w:rPr>
          <w:sz w:val="28"/>
          <w:szCs w:val="28"/>
        </w:rPr>
        <w:t>ая</w:t>
      </w:r>
      <w:r w:rsidRPr="00E32145">
        <w:rPr>
          <w:sz w:val="28"/>
          <w:szCs w:val="28"/>
        </w:rPr>
        <w:t xml:space="preserve"> выручк</w:t>
      </w:r>
      <w:r>
        <w:rPr>
          <w:sz w:val="28"/>
          <w:szCs w:val="28"/>
        </w:rPr>
        <w:t>а</w:t>
      </w:r>
      <w:r w:rsidRPr="00E32145">
        <w:rPr>
          <w:sz w:val="28"/>
          <w:szCs w:val="28"/>
        </w:rPr>
        <w:t xml:space="preserve"> </w:t>
      </w:r>
      <w:r>
        <w:rPr>
          <w:sz w:val="28"/>
          <w:szCs w:val="28"/>
        </w:rPr>
        <w:t xml:space="preserve">на 2021 год экспертами скорректирована в сторону снижения на </w:t>
      </w:r>
      <w:r w:rsidRPr="0076280E">
        <w:rPr>
          <w:sz w:val="28"/>
          <w:szCs w:val="28"/>
        </w:rPr>
        <w:t>результат деятельности до перехода к регулированию цен (тарифов) на основе долгосрочных параметров регулирования в размере</w:t>
      </w:r>
      <w:r>
        <w:rPr>
          <w:sz w:val="28"/>
          <w:szCs w:val="28"/>
        </w:rPr>
        <w:t xml:space="preserve"> 2 447,37</w:t>
      </w:r>
      <w:r w:rsidRPr="009D365E">
        <w:rPr>
          <w:sz w:val="28"/>
          <w:szCs w:val="28"/>
        </w:rPr>
        <w:t> </w:t>
      </w:r>
      <w:r w:rsidRPr="00E32145">
        <w:rPr>
          <w:sz w:val="28"/>
          <w:szCs w:val="28"/>
        </w:rPr>
        <w:t>тыс. руб.</w:t>
      </w:r>
      <w:r>
        <w:rPr>
          <w:sz w:val="28"/>
          <w:szCs w:val="28"/>
        </w:rPr>
        <w:t xml:space="preserve"> </w:t>
      </w:r>
      <w:r w:rsidRPr="00E32145">
        <w:rPr>
          <w:sz w:val="28"/>
          <w:szCs w:val="28"/>
        </w:rPr>
        <w:t>Данные расходы будут учтены в последующих периодах регулирования</w:t>
      </w:r>
      <w:r>
        <w:rPr>
          <w:sz w:val="28"/>
          <w:szCs w:val="28"/>
        </w:rPr>
        <w:t>.</w:t>
      </w:r>
    </w:p>
    <w:p w14:paraId="25B8E3D4" w14:textId="77777777" w:rsidR="002B71D9" w:rsidRDefault="002B71D9" w:rsidP="002B71D9">
      <w:pPr>
        <w:tabs>
          <w:tab w:val="left" w:pos="9214"/>
        </w:tabs>
        <w:ind w:right="849" w:firstLine="720"/>
        <w:jc w:val="both"/>
        <w:rPr>
          <w:sz w:val="28"/>
          <w:szCs w:val="28"/>
        </w:rPr>
      </w:pPr>
      <w:r w:rsidRPr="0076280E">
        <w:rPr>
          <w:sz w:val="28"/>
          <w:szCs w:val="28"/>
        </w:rPr>
        <w:t>Общая величина НВВ на</w:t>
      </w:r>
      <w:r>
        <w:rPr>
          <w:sz w:val="28"/>
          <w:szCs w:val="28"/>
        </w:rPr>
        <w:t xml:space="preserve"> </w:t>
      </w:r>
      <w:r w:rsidRPr="0076280E">
        <w:rPr>
          <w:sz w:val="28"/>
          <w:szCs w:val="28"/>
        </w:rPr>
        <w:t>потребительском рынке</w:t>
      </w:r>
      <w:r>
        <w:rPr>
          <w:sz w:val="28"/>
          <w:szCs w:val="28"/>
        </w:rPr>
        <w:t xml:space="preserve"> на</w:t>
      </w:r>
      <w:r w:rsidRPr="0076280E">
        <w:rPr>
          <w:sz w:val="28"/>
          <w:szCs w:val="28"/>
        </w:rPr>
        <w:t xml:space="preserve"> 2021 год составила </w:t>
      </w:r>
      <w:r>
        <w:rPr>
          <w:sz w:val="28"/>
          <w:szCs w:val="28"/>
        </w:rPr>
        <w:t xml:space="preserve">13 651,40 </w:t>
      </w:r>
      <w:r w:rsidRPr="0076280E">
        <w:rPr>
          <w:sz w:val="28"/>
          <w:szCs w:val="28"/>
        </w:rPr>
        <w:t>тыс. руб.</w:t>
      </w:r>
    </w:p>
    <w:p w14:paraId="0F991DC9" w14:textId="1ADAFC05" w:rsidR="002B71D9" w:rsidRDefault="002B71D9" w:rsidP="007524A4">
      <w:pPr>
        <w:tabs>
          <w:tab w:val="left" w:pos="9214"/>
        </w:tabs>
        <w:ind w:right="849" w:firstLine="720"/>
        <w:jc w:val="both"/>
        <w:rPr>
          <w:sz w:val="28"/>
          <w:szCs w:val="28"/>
        </w:rPr>
      </w:pPr>
      <w:r w:rsidRPr="00516FCC">
        <w:rPr>
          <w:sz w:val="28"/>
          <w:szCs w:val="28"/>
        </w:rPr>
        <w:t>Экономически обоснованный тариф на тепловую энергию, отпускаемую</w:t>
      </w:r>
      <w:r w:rsidRPr="00441B31">
        <w:rPr>
          <w:sz w:val="28"/>
          <w:szCs w:val="28"/>
        </w:rPr>
        <w:t xml:space="preserve"> </w:t>
      </w:r>
      <w:r>
        <w:rPr>
          <w:sz w:val="28"/>
          <w:szCs w:val="28"/>
        </w:rPr>
        <w:t>ООО</w:t>
      </w:r>
      <w:r w:rsidRPr="00516FCC">
        <w:rPr>
          <w:sz w:val="28"/>
          <w:szCs w:val="28"/>
        </w:rPr>
        <w:t> «</w:t>
      </w:r>
      <w:r w:rsidRPr="00441B31">
        <w:rPr>
          <w:sz w:val="28"/>
          <w:szCs w:val="28"/>
        </w:rPr>
        <w:t>РСП-М</w:t>
      </w:r>
      <w:r w:rsidRPr="00516FCC">
        <w:rPr>
          <w:sz w:val="28"/>
          <w:szCs w:val="28"/>
        </w:rPr>
        <w:t xml:space="preserve">», на 2021 год приведен в таблице 11.                                                                                                   </w:t>
      </w:r>
      <w:r>
        <w:rPr>
          <w:sz w:val="28"/>
          <w:szCs w:val="28"/>
        </w:rPr>
        <w:br w:type="page"/>
      </w:r>
      <w:r w:rsidRPr="00516FCC">
        <w:rPr>
          <w:sz w:val="28"/>
          <w:szCs w:val="28"/>
        </w:rPr>
        <w:t>Таблица 1</w:t>
      </w:r>
      <w:r>
        <w:rPr>
          <w:sz w:val="28"/>
          <w:szCs w:val="28"/>
        </w:rPr>
        <w:t>1.</w:t>
      </w:r>
    </w:p>
    <w:p w14:paraId="0018537B" w14:textId="77777777" w:rsidR="002B71D9" w:rsidRPr="00516FCC" w:rsidRDefault="002B71D9" w:rsidP="002B71D9">
      <w:pPr>
        <w:tabs>
          <w:tab w:val="left" w:pos="426"/>
        </w:tabs>
        <w:spacing w:line="360" w:lineRule="auto"/>
        <w:ind w:firstLine="709"/>
        <w:jc w:val="center"/>
        <w:rPr>
          <w:sz w:val="28"/>
          <w:szCs w:val="28"/>
        </w:rPr>
      </w:pPr>
      <w:r w:rsidRPr="00971096">
        <w:rPr>
          <w:sz w:val="28"/>
          <w:szCs w:val="28"/>
        </w:rPr>
        <w:t>Тарифы на тепловую энергию ООО «РСП-М» на 202</w:t>
      </w:r>
      <w:r>
        <w:rPr>
          <w:sz w:val="28"/>
          <w:szCs w:val="28"/>
        </w:rPr>
        <w:t>1</w:t>
      </w:r>
      <w:r w:rsidRPr="00971096">
        <w:rPr>
          <w:sz w:val="28"/>
          <w:szCs w:val="28"/>
        </w:rPr>
        <w:t xml:space="preserve"> год</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6804"/>
        <w:gridCol w:w="1985"/>
      </w:tblGrid>
      <w:tr w:rsidR="002B71D9" w:rsidRPr="00971096" w14:paraId="69BD3EB0" w14:textId="77777777" w:rsidTr="002B71D9">
        <w:trPr>
          <w:trHeight w:val="608"/>
        </w:trPr>
        <w:tc>
          <w:tcPr>
            <w:tcW w:w="596" w:type="dxa"/>
            <w:vAlign w:val="center"/>
          </w:tcPr>
          <w:p w14:paraId="404756A6" w14:textId="77777777" w:rsidR="002B71D9" w:rsidRPr="00971096" w:rsidRDefault="002B71D9" w:rsidP="002B71D9">
            <w:pPr>
              <w:jc w:val="center"/>
              <w:rPr>
                <w:snapToGrid w:val="0"/>
                <w:szCs w:val="28"/>
              </w:rPr>
            </w:pPr>
            <w:r w:rsidRPr="00971096">
              <w:rPr>
                <w:snapToGrid w:val="0"/>
                <w:szCs w:val="28"/>
              </w:rPr>
              <w:t>№ п/п</w:t>
            </w:r>
          </w:p>
        </w:tc>
        <w:tc>
          <w:tcPr>
            <w:tcW w:w="6804" w:type="dxa"/>
            <w:shd w:val="clear" w:color="auto" w:fill="auto"/>
            <w:noWrap/>
            <w:vAlign w:val="center"/>
            <w:hideMark/>
          </w:tcPr>
          <w:p w14:paraId="0BD3E44B" w14:textId="77777777" w:rsidR="002B71D9" w:rsidRPr="00516FCC" w:rsidRDefault="002B71D9" w:rsidP="002B71D9">
            <w:pPr>
              <w:jc w:val="center"/>
              <w:rPr>
                <w:snapToGrid w:val="0"/>
                <w:szCs w:val="28"/>
              </w:rPr>
            </w:pPr>
            <w:r w:rsidRPr="00516FCC">
              <w:rPr>
                <w:snapToGrid w:val="0"/>
                <w:szCs w:val="28"/>
              </w:rPr>
              <w:t>Наименование показателя</w:t>
            </w:r>
          </w:p>
        </w:tc>
        <w:tc>
          <w:tcPr>
            <w:tcW w:w="1985" w:type="dxa"/>
            <w:vAlign w:val="center"/>
          </w:tcPr>
          <w:p w14:paraId="5AE9C505" w14:textId="77777777" w:rsidR="002B71D9" w:rsidRDefault="002B71D9" w:rsidP="002B71D9">
            <w:pPr>
              <w:jc w:val="center"/>
              <w:rPr>
                <w:snapToGrid w:val="0"/>
                <w:szCs w:val="28"/>
              </w:rPr>
            </w:pPr>
            <w:r w:rsidRPr="00971096">
              <w:rPr>
                <w:snapToGrid w:val="0"/>
                <w:szCs w:val="28"/>
              </w:rPr>
              <w:t>Предложения</w:t>
            </w:r>
            <w:r>
              <w:rPr>
                <w:snapToGrid w:val="0"/>
                <w:szCs w:val="28"/>
              </w:rPr>
              <w:t xml:space="preserve"> </w:t>
            </w:r>
            <w:r w:rsidRPr="00971096">
              <w:rPr>
                <w:snapToGrid w:val="0"/>
                <w:szCs w:val="28"/>
              </w:rPr>
              <w:t>экспертов на</w:t>
            </w:r>
          </w:p>
          <w:p w14:paraId="55383E5C" w14:textId="77777777" w:rsidR="002B71D9" w:rsidRPr="00971096" w:rsidRDefault="002B71D9" w:rsidP="002B71D9">
            <w:pPr>
              <w:jc w:val="center"/>
              <w:rPr>
                <w:snapToGrid w:val="0"/>
                <w:szCs w:val="28"/>
              </w:rPr>
            </w:pPr>
            <w:r>
              <w:rPr>
                <w:snapToGrid w:val="0"/>
                <w:szCs w:val="28"/>
              </w:rPr>
              <w:t>2</w:t>
            </w:r>
            <w:r w:rsidRPr="00516FCC">
              <w:rPr>
                <w:snapToGrid w:val="0"/>
                <w:szCs w:val="28"/>
              </w:rPr>
              <w:t>021</w:t>
            </w:r>
            <w:r>
              <w:rPr>
                <w:snapToGrid w:val="0"/>
                <w:szCs w:val="28"/>
              </w:rPr>
              <w:t xml:space="preserve"> год</w:t>
            </w:r>
          </w:p>
        </w:tc>
      </w:tr>
      <w:tr w:rsidR="002B71D9" w:rsidRPr="00516FCC" w14:paraId="08ED8EEF" w14:textId="77777777" w:rsidTr="002B71D9">
        <w:trPr>
          <w:trHeight w:val="315"/>
        </w:trPr>
        <w:tc>
          <w:tcPr>
            <w:tcW w:w="596" w:type="dxa"/>
            <w:vAlign w:val="center"/>
          </w:tcPr>
          <w:p w14:paraId="1C1ADC07" w14:textId="77777777" w:rsidR="002B71D9" w:rsidRPr="00A3361A" w:rsidRDefault="002B71D9" w:rsidP="002B71D9">
            <w:pPr>
              <w:jc w:val="both"/>
            </w:pPr>
            <w:r w:rsidRPr="00A3361A">
              <w:t>1</w:t>
            </w:r>
          </w:p>
        </w:tc>
        <w:tc>
          <w:tcPr>
            <w:tcW w:w="6804" w:type="dxa"/>
            <w:shd w:val="clear" w:color="auto" w:fill="auto"/>
            <w:noWrap/>
            <w:vAlign w:val="center"/>
          </w:tcPr>
          <w:p w14:paraId="4D77B635" w14:textId="77777777" w:rsidR="002B71D9" w:rsidRPr="00516FCC" w:rsidRDefault="002B71D9" w:rsidP="002B71D9">
            <w:pPr>
              <w:rPr>
                <w:snapToGrid w:val="0"/>
                <w:szCs w:val="28"/>
              </w:rPr>
            </w:pPr>
            <w:r w:rsidRPr="00516FCC">
              <w:rPr>
                <w:snapToGrid w:val="0"/>
                <w:szCs w:val="28"/>
              </w:rPr>
              <w:t>Необходимая валовая выручка, тыс. руб., в том числе:</w:t>
            </w:r>
          </w:p>
        </w:tc>
        <w:tc>
          <w:tcPr>
            <w:tcW w:w="1985" w:type="dxa"/>
            <w:vAlign w:val="center"/>
          </w:tcPr>
          <w:p w14:paraId="0495FBE7" w14:textId="77777777" w:rsidR="002B71D9" w:rsidRPr="00516FCC" w:rsidRDefault="002B71D9" w:rsidP="002B71D9">
            <w:pPr>
              <w:jc w:val="center"/>
              <w:rPr>
                <w:snapToGrid w:val="0"/>
                <w:szCs w:val="28"/>
              </w:rPr>
            </w:pPr>
            <w:r>
              <w:rPr>
                <w:snapToGrid w:val="0"/>
                <w:szCs w:val="28"/>
              </w:rPr>
              <w:t>13 651,40</w:t>
            </w:r>
          </w:p>
        </w:tc>
      </w:tr>
      <w:tr w:rsidR="002B71D9" w:rsidRPr="00516FCC" w14:paraId="35E5F9BE" w14:textId="77777777" w:rsidTr="002B71D9">
        <w:trPr>
          <w:trHeight w:val="315"/>
        </w:trPr>
        <w:tc>
          <w:tcPr>
            <w:tcW w:w="596" w:type="dxa"/>
            <w:vAlign w:val="center"/>
          </w:tcPr>
          <w:p w14:paraId="1C911B47" w14:textId="77777777" w:rsidR="002B71D9" w:rsidRPr="00A3361A" w:rsidRDefault="002B71D9" w:rsidP="002B71D9">
            <w:pPr>
              <w:jc w:val="both"/>
            </w:pPr>
            <w:r w:rsidRPr="00A3361A">
              <w:t>1.1.</w:t>
            </w:r>
          </w:p>
        </w:tc>
        <w:tc>
          <w:tcPr>
            <w:tcW w:w="6804" w:type="dxa"/>
            <w:shd w:val="clear" w:color="auto" w:fill="auto"/>
            <w:noWrap/>
            <w:vAlign w:val="center"/>
            <w:hideMark/>
          </w:tcPr>
          <w:p w14:paraId="05D02BF8" w14:textId="77777777" w:rsidR="002B71D9" w:rsidRPr="00516FCC" w:rsidRDefault="002B71D9" w:rsidP="002B71D9">
            <w:pPr>
              <w:rPr>
                <w:snapToGrid w:val="0"/>
                <w:szCs w:val="28"/>
              </w:rPr>
            </w:pPr>
            <w:r w:rsidRPr="00516FCC">
              <w:rPr>
                <w:snapToGrid w:val="0"/>
                <w:szCs w:val="28"/>
              </w:rPr>
              <w:t xml:space="preserve">1 полугодие </w:t>
            </w:r>
          </w:p>
        </w:tc>
        <w:tc>
          <w:tcPr>
            <w:tcW w:w="1985" w:type="dxa"/>
            <w:vAlign w:val="center"/>
          </w:tcPr>
          <w:p w14:paraId="1E336CE9" w14:textId="77777777" w:rsidR="002B71D9" w:rsidRPr="00516FCC" w:rsidRDefault="002B71D9" w:rsidP="002B71D9">
            <w:pPr>
              <w:jc w:val="center"/>
              <w:rPr>
                <w:snapToGrid w:val="0"/>
                <w:szCs w:val="28"/>
              </w:rPr>
            </w:pPr>
            <w:r>
              <w:rPr>
                <w:snapToGrid w:val="0"/>
                <w:szCs w:val="28"/>
              </w:rPr>
              <w:t>7 677,77</w:t>
            </w:r>
          </w:p>
        </w:tc>
      </w:tr>
      <w:tr w:rsidR="002B71D9" w:rsidRPr="00516FCC" w14:paraId="4440E0DF" w14:textId="77777777" w:rsidTr="002B71D9">
        <w:trPr>
          <w:trHeight w:val="315"/>
        </w:trPr>
        <w:tc>
          <w:tcPr>
            <w:tcW w:w="596" w:type="dxa"/>
            <w:vAlign w:val="center"/>
          </w:tcPr>
          <w:p w14:paraId="52AAB25B" w14:textId="77777777" w:rsidR="002B71D9" w:rsidRPr="00A3361A" w:rsidRDefault="002B71D9" w:rsidP="002B71D9">
            <w:pPr>
              <w:jc w:val="both"/>
            </w:pPr>
            <w:r w:rsidRPr="00A3361A">
              <w:t>1.2.</w:t>
            </w:r>
          </w:p>
        </w:tc>
        <w:tc>
          <w:tcPr>
            <w:tcW w:w="6804" w:type="dxa"/>
            <w:shd w:val="clear" w:color="auto" w:fill="auto"/>
            <w:noWrap/>
            <w:vAlign w:val="center"/>
            <w:hideMark/>
          </w:tcPr>
          <w:p w14:paraId="79894012" w14:textId="77777777" w:rsidR="002B71D9" w:rsidRPr="00516FCC" w:rsidRDefault="002B71D9" w:rsidP="002B71D9">
            <w:pPr>
              <w:rPr>
                <w:snapToGrid w:val="0"/>
                <w:szCs w:val="28"/>
              </w:rPr>
            </w:pPr>
            <w:r w:rsidRPr="00516FCC">
              <w:rPr>
                <w:snapToGrid w:val="0"/>
                <w:szCs w:val="28"/>
              </w:rPr>
              <w:t xml:space="preserve">2 полугодие </w:t>
            </w:r>
          </w:p>
        </w:tc>
        <w:tc>
          <w:tcPr>
            <w:tcW w:w="1985" w:type="dxa"/>
            <w:vAlign w:val="center"/>
          </w:tcPr>
          <w:p w14:paraId="216BEBC6" w14:textId="77777777" w:rsidR="002B71D9" w:rsidRPr="00516FCC" w:rsidRDefault="002B71D9" w:rsidP="002B71D9">
            <w:pPr>
              <w:jc w:val="center"/>
              <w:rPr>
                <w:snapToGrid w:val="0"/>
                <w:szCs w:val="28"/>
              </w:rPr>
            </w:pPr>
            <w:r>
              <w:rPr>
                <w:snapToGrid w:val="0"/>
                <w:szCs w:val="28"/>
              </w:rPr>
              <w:t>5 973,63</w:t>
            </w:r>
          </w:p>
        </w:tc>
      </w:tr>
      <w:tr w:rsidR="002B71D9" w:rsidRPr="00516FCC" w14:paraId="0FCE9758" w14:textId="77777777" w:rsidTr="002B71D9">
        <w:trPr>
          <w:trHeight w:val="315"/>
        </w:trPr>
        <w:tc>
          <w:tcPr>
            <w:tcW w:w="596" w:type="dxa"/>
            <w:vAlign w:val="center"/>
          </w:tcPr>
          <w:p w14:paraId="07FFB1F8" w14:textId="77777777" w:rsidR="002B71D9" w:rsidRPr="00A3361A" w:rsidRDefault="002B71D9" w:rsidP="002B71D9">
            <w:pPr>
              <w:jc w:val="both"/>
            </w:pPr>
            <w:r w:rsidRPr="00A3361A">
              <w:t>2.</w:t>
            </w:r>
          </w:p>
        </w:tc>
        <w:tc>
          <w:tcPr>
            <w:tcW w:w="6804" w:type="dxa"/>
            <w:shd w:val="clear" w:color="auto" w:fill="auto"/>
            <w:noWrap/>
            <w:vAlign w:val="center"/>
            <w:hideMark/>
          </w:tcPr>
          <w:p w14:paraId="775B1A3B" w14:textId="77777777" w:rsidR="002B71D9" w:rsidRPr="00516FCC" w:rsidRDefault="002B71D9" w:rsidP="002B71D9">
            <w:pPr>
              <w:rPr>
                <w:snapToGrid w:val="0"/>
                <w:szCs w:val="28"/>
              </w:rPr>
            </w:pPr>
            <w:r w:rsidRPr="00516FCC">
              <w:rPr>
                <w:snapToGrid w:val="0"/>
                <w:szCs w:val="28"/>
              </w:rPr>
              <w:t>Полезный отпуск на потребительский рынок, Гкал, в том числе:</w:t>
            </w:r>
          </w:p>
        </w:tc>
        <w:tc>
          <w:tcPr>
            <w:tcW w:w="1985" w:type="dxa"/>
            <w:vAlign w:val="center"/>
          </w:tcPr>
          <w:p w14:paraId="7D0A50E7" w14:textId="77777777" w:rsidR="002B71D9" w:rsidRPr="00516FCC" w:rsidRDefault="002B71D9" w:rsidP="002B71D9">
            <w:pPr>
              <w:jc w:val="center"/>
              <w:rPr>
                <w:snapToGrid w:val="0"/>
                <w:szCs w:val="28"/>
              </w:rPr>
            </w:pPr>
            <w:r>
              <w:rPr>
                <w:snapToGrid w:val="0"/>
                <w:szCs w:val="28"/>
              </w:rPr>
              <w:t>5 734,00</w:t>
            </w:r>
          </w:p>
        </w:tc>
      </w:tr>
      <w:tr w:rsidR="002B71D9" w:rsidRPr="00516FCC" w14:paraId="0FCB7F0A" w14:textId="77777777" w:rsidTr="002B71D9">
        <w:trPr>
          <w:trHeight w:val="315"/>
        </w:trPr>
        <w:tc>
          <w:tcPr>
            <w:tcW w:w="596" w:type="dxa"/>
            <w:vAlign w:val="center"/>
          </w:tcPr>
          <w:p w14:paraId="0390D454" w14:textId="77777777" w:rsidR="002B71D9" w:rsidRPr="00A3361A" w:rsidRDefault="002B71D9" w:rsidP="002B71D9">
            <w:pPr>
              <w:jc w:val="both"/>
            </w:pPr>
            <w:r w:rsidRPr="00A3361A">
              <w:t>2.1.</w:t>
            </w:r>
          </w:p>
        </w:tc>
        <w:tc>
          <w:tcPr>
            <w:tcW w:w="6804" w:type="dxa"/>
            <w:shd w:val="clear" w:color="auto" w:fill="auto"/>
            <w:noWrap/>
            <w:vAlign w:val="center"/>
            <w:hideMark/>
          </w:tcPr>
          <w:p w14:paraId="662E4752" w14:textId="77777777" w:rsidR="002B71D9" w:rsidRPr="00516FCC" w:rsidRDefault="002B71D9" w:rsidP="002B71D9">
            <w:pPr>
              <w:rPr>
                <w:snapToGrid w:val="0"/>
                <w:szCs w:val="28"/>
              </w:rPr>
            </w:pPr>
            <w:r w:rsidRPr="00516FCC">
              <w:rPr>
                <w:snapToGrid w:val="0"/>
                <w:szCs w:val="28"/>
              </w:rPr>
              <w:t xml:space="preserve">1 полугодие </w:t>
            </w:r>
          </w:p>
        </w:tc>
        <w:tc>
          <w:tcPr>
            <w:tcW w:w="1985" w:type="dxa"/>
            <w:vAlign w:val="center"/>
          </w:tcPr>
          <w:p w14:paraId="18730675" w14:textId="77777777" w:rsidR="002B71D9" w:rsidRPr="00516FCC" w:rsidRDefault="002B71D9" w:rsidP="002B71D9">
            <w:pPr>
              <w:jc w:val="center"/>
              <w:rPr>
                <w:snapToGrid w:val="0"/>
                <w:szCs w:val="28"/>
              </w:rPr>
            </w:pPr>
            <w:r>
              <w:rPr>
                <w:snapToGrid w:val="0"/>
                <w:szCs w:val="28"/>
              </w:rPr>
              <w:t>3 275,00</w:t>
            </w:r>
          </w:p>
        </w:tc>
      </w:tr>
      <w:tr w:rsidR="002B71D9" w:rsidRPr="00516FCC" w14:paraId="68763860" w14:textId="77777777" w:rsidTr="002B71D9">
        <w:trPr>
          <w:trHeight w:val="315"/>
        </w:trPr>
        <w:tc>
          <w:tcPr>
            <w:tcW w:w="596" w:type="dxa"/>
            <w:vAlign w:val="center"/>
          </w:tcPr>
          <w:p w14:paraId="0CD54F85" w14:textId="77777777" w:rsidR="002B71D9" w:rsidRPr="00A3361A" w:rsidRDefault="002B71D9" w:rsidP="002B71D9">
            <w:pPr>
              <w:jc w:val="both"/>
            </w:pPr>
            <w:r w:rsidRPr="00A3361A">
              <w:t>2.2.</w:t>
            </w:r>
          </w:p>
        </w:tc>
        <w:tc>
          <w:tcPr>
            <w:tcW w:w="6804" w:type="dxa"/>
            <w:shd w:val="clear" w:color="auto" w:fill="auto"/>
            <w:noWrap/>
            <w:vAlign w:val="center"/>
            <w:hideMark/>
          </w:tcPr>
          <w:p w14:paraId="6E584D39" w14:textId="77777777" w:rsidR="002B71D9" w:rsidRPr="00516FCC" w:rsidRDefault="002B71D9" w:rsidP="002B71D9">
            <w:pPr>
              <w:rPr>
                <w:snapToGrid w:val="0"/>
                <w:szCs w:val="28"/>
              </w:rPr>
            </w:pPr>
            <w:r w:rsidRPr="00516FCC">
              <w:rPr>
                <w:snapToGrid w:val="0"/>
                <w:szCs w:val="28"/>
              </w:rPr>
              <w:t xml:space="preserve">2 полугодие </w:t>
            </w:r>
          </w:p>
        </w:tc>
        <w:tc>
          <w:tcPr>
            <w:tcW w:w="1985" w:type="dxa"/>
            <w:vAlign w:val="center"/>
          </w:tcPr>
          <w:p w14:paraId="4C976E7B" w14:textId="77777777" w:rsidR="002B71D9" w:rsidRPr="00516FCC" w:rsidRDefault="002B71D9" w:rsidP="002B71D9">
            <w:pPr>
              <w:jc w:val="center"/>
              <w:rPr>
                <w:snapToGrid w:val="0"/>
                <w:szCs w:val="28"/>
              </w:rPr>
            </w:pPr>
            <w:r>
              <w:rPr>
                <w:snapToGrid w:val="0"/>
                <w:szCs w:val="28"/>
              </w:rPr>
              <w:t>2 459,00</w:t>
            </w:r>
          </w:p>
        </w:tc>
      </w:tr>
      <w:tr w:rsidR="002B71D9" w:rsidRPr="00516FCC" w14:paraId="004047D8" w14:textId="77777777" w:rsidTr="002B71D9">
        <w:trPr>
          <w:trHeight w:val="315"/>
        </w:trPr>
        <w:tc>
          <w:tcPr>
            <w:tcW w:w="596" w:type="dxa"/>
            <w:vAlign w:val="center"/>
          </w:tcPr>
          <w:p w14:paraId="1A5DB6F5" w14:textId="77777777" w:rsidR="002B71D9" w:rsidRPr="00A3361A" w:rsidRDefault="002B71D9" w:rsidP="002B71D9">
            <w:pPr>
              <w:jc w:val="both"/>
            </w:pPr>
            <w:r w:rsidRPr="00A3361A">
              <w:t>3.</w:t>
            </w:r>
          </w:p>
        </w:tc>
        <w:tc>
          <w:tcPr>
            <w:tcW w:w="6804" w:type="dxa"/>
            <w:shd w:val="clear" w:color="auto" w:fill="auto"/>
            <w:noWrap/>
            <w:vAlign w:val="center"/>
            <w:hideMark/>
          </w:tcPr>
          <w:p w14:paraId="1840A70E" w14:textId="77777777" w:rsidR="002B71D9" w:rsidRPr="00516FCC" w:rsidRDefault="002B71D9" w:rsidP="002B71D9">
            <w:pPr>
              <w:rPr>
                <w:snapToGrid w:val="0"/>
                <w:szCs w:val="28"/>
              </w:rPr>
            </w:pPr>
            <w:r w:rsidRPr="00516FCC">
              <w:rPr>
                <w:snapToGrid w:val="0"/>
                <w:szCs w:val="28"/>
              </w:rPr>
              <w:t>Тариф на тепловую энергию, руб./Гкал, в том числе:</w:t>
            </w:r>
          </w:p>
        </w:tc>
        <w:tc>
          <w:tcPr>
            <w:tcW w:w="1985" w:type="dxa"/>
            <w:vAlign w:val="center"/>
          </w:tcPr>
          <w:p w14:paraId="03557398" w14:textId="77777777" w:rsidR="002B71D9" w:rsidRPr="00516FCC" w:rsidRDefault="002B71D9" w:rsidP="002B71D9">
            <w:pPr>
              <w:jc w:val="center"/>
              <w:rPr>
                <w:snapToGrid w:val="0"/>
                <w:szCs w:val="28"/>
              </w:rPr>
            </w:pPr>
            <w:r>
              <w:rPr>
                <w:snapToGrid w:val="0"/>
                <w:szCs w:val="28"/>
              </w:rPr>
              <w:t>2 380,78</w:t>
            </w:r>
          </w:p>
        </w:tc>
      </w:tr>
      <w:tr w:rsidR="002B71D9" w:rsidRPr="00516FCC" w14:paraId="10257273" w14:textId="77777777" w:rsidTr="002B71D9">
        <w:trPr>
          <w:trHeight w:val="443"/>
        </w:trPr>
        <w:tc>
          <w:tcPr>
            <w:tcW w:w="596" w:type="dxa"/>
            <w:vAlign w:val="center"/>
          </w:tcPr>
          <w:p w14:paraId="3D10D0BB" w14:textId="77777777" w:rsidR="002B71D9" w:rsidRPr="00A3361A" w:rsidRDefault="002B71D9" w:rsidP="002B71D9">
            <w:pPr>
              <w:jc w:val="both"/>
            </w:pPr>
            <w:r w:rsidRPr="00A3361A">
              <w:t>3.1.</w:t>
            </w:r>
          </w:p>
        </w:tc>
        <w:tc>
          <w:tcPr>
            <w:tcW w:w="6804" w:type="dxa"/>
            <w:shd w:val="clear" w:color="auto" w:fill="auto"/>
            <w:noWrap/>
            <w:vAlign w:val="center"/>
            <w:hideMark/>
          </w:tcPr>
          <w:p w14:paraId="492476AB" w14:textId="77777777" w:rsidR="002B71D9" w:rsidRPr="00516FCC" w:rsidRDefault="002B71D9" w:rsidP="002B71D9">
            <w:pPr>
              <w:rPr>
                <w:snapToGrid w:val="0"/>
                <w:szCs w:val="28"/>
              </w:rPr>
            </w:pPr>
            <w:r>
              <w:rPr>
                <w:snapToGrid w:val="0"/>
                <w:szCs w:val="28"/>
              </w:rPr>
              <w:t>с</w:t>
            </w:r>
            <w:r w:rsidRPr="00516FCC">
              <w:rPr>
                <w:snapToGrid w:val="0"/>
                <w:szCs w:val="28"/>
              </w:rPr>
              <w:t xml:space="preserve"> 01.01</w:t>
            </w:r>
            <w:r>
              <w:rPr>
                <w:snapToGrid w:val="0"/>
                <w:szCs w:val="28"/>
              </w:rPr>
              <w:t xml:space="preserve">.2021 </w:t>
            </w:r>
          </w:p>
        </w:tc>
        <w:tc>
          <w:tcPr>
            <w:tcW w:w="1985" w:type="dxa"/>
            <w:vAlign w:val="center"/>
          </w:tcPr>
          <w:p w14:paraId="16E95318" w14:textId="77777777" w:rsidR="002B71D9" w:rsidRPr="00516FCC" w:rsidRDefault="002B71D9" w:rsidP="002B71D9">
            <w:pPr>
              <w:jc w:val="center"/>
              <w:rPr>
                <w:snapToGrid w:val="0"/>
                <w:szCs w:val="28"/>
              </w:rPr>
            </w:pPr>
            <w:r>
              <w:rPr>
                <w:snapToGrid w:val="0"/>
                <w:szCs w:val="28"/>
              </w:rPr>
              <w:t>2 344,58</w:t>
            </w:r>
          </w:p>
        </w:tc>
      </w:tr>
      <w:tr w:rsidR="002B71D9" w:rsidRPr="00516FCC" w14:paraId="4D380ED4" w14:textId="77777777" w:rsidTr="002B71D9">
        <w:trPr>
          <w:trHeight w:val="423"/>
        </w:trPr>
        <w:tc>
          <w:tcPr>
            <w:tcW w:w="596" w:type="dxa"/>
            <w:vAlign w:val="center"/>
          </w:tcPr>
          <w:p w14:paraId="07A45822" w14:textId="77777777" w:rsidR="002B71D9" w:rsidRPr="00A3361A" w:rsidRDefault="002B71D9" w:rsidP="002B71D9">
            <w:pPr>
              <w:jc w:val="both"/>
            </w:pPr>
            <w:r w:rsidRPr="00A3361A">
              <w:t>3.2.</w:t>
            </w:r>
          </w:p>
        </w:tc>
        <w:tc>
          <w:tcPr>
            <w:tcW w:w="6804" w:type="dxa"/>
            <w:shd w:val="clear" w:color="auto" w:fill="auto"/>
            <w:noWrap/>
            <w:vAlign w:val="center"/>
          </w:tcPr>
          <w:p w14:paraId="46D5C63A" w14:textId="77777777" w:rsidR="002B71D9" w:rsidRPr="00516FCC" w:rsidRDefault="002B71D9" w:rsidP="002B71D9">
            <w:pPr>
              <w:rPr>
                <w:snapToGrid w:val="0"/>
                <w:szCs w:val="28"/>
              </w:rPr>
            </w:pPr>
            <w:r>
              <w:rPr>
                <w:snapToGrid w:val="0"/>
                <w:szCs w:val="28"/>
              </w:rPr>
              <w:t>с</w:t>
            </w:r>
            <w:r w:rsidRPr="00516FCC">
              <w:rPr>
                <w:snapToGrid w:val="0"/>
                <w:szCs w:val="28"/>
              </w:rPr>
              <w:t xml:space="preserve"> 01.07</w:t>
            </w:r>
            <w:r>
              <w:rPr>
                <w:snapToGrid w:val="0"/>
                <w:szCs w:val="28"/>
              </w:rPr>
              <w:t>. 2021</w:t>
            </w:r>
          </w:p>
        </w:tc>
        <w:tc>
          <w:tcPr>
            <w:tcW w:w="1985" w:type="dxa"/>
            <w:vAlign w:val="center"/>
          </w:tcPr>
          <w:p w14:paraId="1222698D" w14:textId="77777777" w:rsidR="002B71D9" w:rsidRPr="00516FCC" w:rsidRDefault="002B71D9" w:rsidP="002B71D9">
            <w:pPr>
              <w:jc w:val="center"/>
              <w:rPr>
                <w:snapToGrid w:val="0"/>
                <w:szCs w:val="28"/>
              </w:rPr>
            </w:pPr>
            <w:r>
              <w:rPr>
                <w:snapToGrid w:val="0"/>
                <w:szCs w:val="28"/>
              </w:rPr>
              <w:t>2 428,98</w:t>
            </w:r>
          </w:p>
        </w:tc>
      </w:tr>
      <w:tr w:rsidR="002B71D9" w:rsidRPr="00516FCC" w14:paraId="558E4CC3" w14:textId="77777777" w:rsidTr="002B71D9">
        <w:trPr>
          <w:trHeight w:val="423"/>
        </w:trPr>
        <w:tc>
          <w:tcPr>
            <w:tcW w:w="596" w:type="dxa"/>
            <w:vAlign w:val="center"/>
          </w:tcPr>
          <w:p w14:paraId="7A9DB53A" w14:textId="77777777" w:rsidR="002B71D9" w:rsidRPr="00A3361A" w:rsidRDefault="002B71D9" w:rsidP="002B71D9">
            <w:pPr>
              <w:jc w:val="both"/>
            </w:pPr>
            <w:r w:rsidRPr="00A3361A">
              <w:t>4.</w:t>
            </w:r>
          </w:p>
        </w:tc>
        <w:tc>
          <w:tcPr>
            <w:tcW w:w="6804" w:type="dxa"/>
            <w:shd w:val="clear" w:color="auto" w:fill="auto"/>
            <w:noWrap/>
            <w:vAlign w:val="center"/>
          </w:tcPr>
          <w:p w14:paraId="0F3E6696" w14:textId="77777777" w:rsidR="002B71D9" w:rsidRPr="00516FCC" w:rsidRDefault="002B71D9" w:rsidP="002B71D9">
            <w:pPr>
              <w:rPr>
                <w:snapToGrid w:val="0"/>
                <w:szCs w:val="28"/>
              </w:rPr>
            </w:pPr>
            <w:r w:rsidRPr="00516FCC">
              <w:rPr>
                <w:snapToGrid w:val="0"/>
                <w:szCs w:val="28"/>
              </w:rPr>
              <w:t>Изменение тарифа с 01</w:t>
            </w:r>
            <w:r>
              <w:rPr>
                <w:snapToGrid w:val="0"/>
                <w:szCs w:val="28"/>
              </w:rPr>
              <w:t xml:space="preserve"> июля</w:t>
            </w:r>
            <w:r w:rsidRPr="00516FCC">
              <w:rPr>
                <w:snapToGrid w:val="0"/>
                <w:szCs w:val="28"/>
              </w:rPr>
              <w:t xml:space="preserve">, % </w:t>
            </w:r>
          </w:p>
        </w:tc>
        <w:tc>
          <w:tcPr>
            <w:tcW w:w="1985" w:type="dxa"/>
            <w:vAlign w:val="center"/>
          </w:tcPr>
          <w:p w14:paraId="67F24D59" w14:textId="77777777" w:rsidR="002B71D9" w:rsidRPr="00516FCC" w:rsidRDefault="002B71D9" w:rsidP="002B71D9">
            <w:pPr>
              <w:jc w:val="center"/>
              <w:rPr>
                <w:snapToGrid w:val="0"/>
                <w:szCs w:val="28"/>
              </w:rPr>
            </w:pPr>
            <w:r>
              <w:rPr>
                <w:snapToGrid w:val="0"/>
                <w:szCs w:val="28"/>
              </w:rPr>
              <w:t>3,60</w:t>
            </w:r>
          </w:p>
        </w:tc>
      </w:tr>
    </w:tbl>
    <w:p w14:paraId="4F23B13A" w14:textId="77777777" w:rsidR="002B71D9" w:rsidRDefault="002B71D9" w:rsidP="002B71D9">
      <w:pPr>
        <w:ind w:firstLine="709"/>
        <w:contextualSpacing/>
        <w:jc w:val="both"/>
        <w:rPr>
          <w:b/>
          <w:bCs/>
          <w:sz w:val="28"/>
          <w:szCs w:val="28"/>
        </w:rPr>
      </w:pPr>
    </w:p>
    <w:p w14:paraId="3EC15BDD" w14:textId="77777777" w:rsidR="00F41D0A" w:rsidRDefault="00F41D0A" w:rsidP="00F41D0A">
      <w:pPr>
        <w:tabs>
          <w:tab w:val="left" w:pos="5580"/>
          <w:tab w:val="left" w:pos="9498"/>
        </w:tabs>
        <w:ind w:left="4678" w:right="-569" w:firstLine="851"/>
        <w:rPr>
          <w:color w:val="000000" w:themeColor="text1"/>
        </w:rPr>
      </w:pPr>
    </w:p>
    <w:p w14:paraId="3EE6A185" w14:textId="076774D0" w:rsidR="00F41D0A" w:rsidRDefault="00F41D0A" w:rsidP="00F41D0A">
      <w:pPr>
        <w:ind w:right="-569" w:firstLine="851"/>
      </w:pPr>
    </w:p>
    <w:p w14:paraId="26F8F3AE" w14:textId="37A922D1" w:rsidR="001356BB" w:rsidRDefault="001356BB" w:rsidP="00F41D0A">
      <w:pPr>
        <w:ind w:right="-569" w:firstLine="851"/>
      </w:pPr>
    </w:p>
    <w:p w14:paraId="6EA98623" w14:textId="788BE13A" w:rsidR="001356BB" w:rsidRDefault="001356BB" w:rsidP="00F41D0A">
      <w:pPr>
        <w:ind w:right="-569" w:firstLine="851"/>
      </w:pPr>
    </w:p>
    <w:p w14:paraId="294C594B" w14:textId="710A6963" w:rsidR="001356BB" w:rsidRDefault="001356BB" w:rsidP="00F41D0A">
      <w:pPr>
        <w:ind w:right="-569" w:firstLine="851"/>
      </w:pPr>
    </w:p>
    <w:p w14:paraId="3779DE52" w14:textId="5952C43B" w:rsidR="001356BB" w:rsidRDefault="001356BB" w:rsidP="00F41D0A">
      <w:pPr>
        <w:ind w:right="-569" w:firstLine="851"/>
      </w:pPr>
    </w:p>
    <w:p w14:paraId="573F0078" w14:textId="2701F128" w:rsidR="001356BB" w:rsidRDefault="001356BB" w:rsidP="00F41D0A">
      <w:pPr>
        <w:ind w:right="-569" w:firstLine="851"/>
      </w:pPr>
    </w:p>
    <w:p w14:paraId="108D6526" w14:textId="1B6E1F93" w:rsidR="001356BB" w:rsidRDefault="001356BB" w:rsidP="00F41D0A">
      <w:pPr>
        <w:ind w:right="-569" w:firstLine="851"/>
      </w:pPr>
    </w:p>
    <w:p w14:paraId="6ABE09CA" w14:textId="178A7DDA" w:rsidR="001356BB" w:rsidRDefault="001356BB" w:rsidP="00F41D0A">
      <w:pPr>
        <w:ind w:right="-569" w:firstLine="851"/>
      </w:pPr>
    </w:p>
    <w:p w14:paraId="370AC426" w14:textId="3313C93C" w:rsidR="001356BB" w:rsidRDefault="001356BB" w:rsidP="00F41D0A">
      <w:pPr>
        <w:ind w:right="-569" w:firstLine="851"/>
      </w:pPr>
    </w:p>
    <w:p w14:paraId="191BDE10" w14:textId="5D22C86E" w:rsidR="001356BB" w:rsidRDefault="001356BB" w:rsidP="00F41D0A">
      <w:pPr>
        <w:ind w:right="-569" w:firstLine="851"/>
      </w:pPr>
    </w:p>
    <w:p w14:paraId="1A6FFBC8" w14:textId="551AD6A3" w:rsidR="001356BB" w:rsidRDefault="001356BB" w:rsidP="00F41D0A">
      <w:pPr>
        <w:ind w:right="-569" w:firstLine="851"/>
      </w:pPr>
    </w:p>
    <w:p w14:paraId="01A900C9" w14:textId="4B8FE321" w:rsidR="001356BB" w:rsidRDefault="001356BB" w:rsidP="00F41D0A">
      <w:pPr>
        <w:ind w:right="-569" w:firstLine="851"/>
      </w:pPr>
    </w:p>
    <w:p w14:paraId="6A094719" w14:textId="00F974C9" w:rsidR="001356BB" w:rsidRDefault="001356BB" w:rsidP="00F41D0A">
      <w:pPr>
        <w:ind w:right="-569" w:firstLine="851"/>
      </w:pPr>
    </w:p>
    <w:p w14:paraId="7D01E94E" w14:textId="4D604E92" w:rsidR="001356BB" w:rsidRDefault="001356BB" w:rsidP="00F41D0A">
      <w:pPr>
        <w:ind w:right="-569" w:firstLine="851"/>
      </w:pPr>
    </w:p>
    <w:p w14:paraId="02B31860" w14:textId="2BBACC7B" w:rsidR="001356BB" w:rsidRDefault="001356BB" w:rsidP="00F41D0A">
      <w:pPr>
        <w:ind w:right="-569" w:firstLine="851"/>
      </w:pPr>
    </w:p>
    <w:p w14:paraId="3843479A" w14:textId="081EC347" w:rsidR="001356BB" w:rsidRDefault="001356BB" w:rsidP="00F41D0A">
      <w:pPr>
        <w:ind w:right="-569" w:firstLine="851"/>
      </w:pPr>
    </w:p>
    <w:p w14:paraId="1F363697" w14:textId="7DD8F061" w:rsidR="001356BB" w:rsidRDefault="001356BB" w:rsidP="00F41D0A">
      <w:pPr>
        <w:ind w:right="-569" w:firstLine="851"/>
      </w:pPr>
    </w:p>
    <w:p w14:paraId="068ABBEB" w14:textId="1357D175" w:rsidR="001356BB" w:rsidRDefault="001356BB" w:rsidP="00F41D0A">
      <w:pPr>
        <w:ind w:right="-569" w:firstLine="851"/>
      </w:pPr>
    </w:p>
    <w:p w14:paraId="2B0B39FD" w14:textId="68BC797F" w:rsidR="001356BB" w:rsidRDefault="001356BB" w:rsidP="00F41D0A">
      <w:pPr>
        <w:ind w:right="-569" w:firstLine="851"/>
      </w:pPr>
    </w:p>
    <w:p w14:paraId="218DEE21" w14:textId="5CF53E87" w:rsidR="001356BB" w:rsidRDefault="001356BB" w:rsidP="00F41D0A">
      <w:pPr>
        <w:ind w:right="-569" w:firstLine="851"/>
      </w:pPr>
    </w:p>
    <w:p w14:paraId="476CB961" w14:textId="31108D24" w:rsidR="001356BB" w:rsidRDefault="001356BB" w:rsidP="00F41D0A">
      <w:pPr>
        <w:ind w:right="-569" w:firstLine="851"/>
      </w:pPr>
    </w:p>
    <w:p w14:paraId="63035BD1" w14:textId="12E6548B" w:rsidR="001356BB" w:rsidRDefault="001356BB" w:rsidP="00F41D0A">
      <w:pPr>
        <w:ind w:right="-569" w:firstLine="851"/>
      </w:pPr>
    </w:p>
    <w:p w14:paraId="29461663" w14:textId="00D5AF28" w:rsidR="001356BB" w:rsidRDefault="001356BB" w:rsidP="00F41D0A">
      <w:pPr>
        <w:ind w:right="-569" w:firstLine="851"/>
      </w:pPr>
    </w:p>
    <w:p w14:paraId="20AD472F" w14:textId="32908BA6" w:rsidR="001356BB" w:rsidRDefault="001356BB" w:rsidP="00F41D0A">
      <w:pPr>
        <w:ind w:right="-569" w:firstLine="851"/>
      </w:pPr>
    </w:p>
    <w:p w14:paraId="6E4A3FC6" w14:textId="317D76AB" w:rsidR="001356BB" w:rsidRDefault="001356BB" w:rsidP="00F41D0A">
      <w:pPr>
        <w:ind w:right="-569" w:firstLine="851"/>
      </w:pPr>
    </w:p>
    <w:p w14:paraId="353E575D" w14:textId="33AA4B13" w:rsidR="001356BB" w:rsidRDefault="001356BB" w:rsidP="00F41D0A">
      <w:pPr>
        <w:ind w:right="-569" w:firstLine="851"/>
      </w:pPr>
    </w:p>
    <w:p w14:paraId="270EEBE6" w14:textId="027CA1C9" w:rsidR="001356BB" w:rsidRDefault="001356BB" w:rsidP="00F41D0A">
      <w:pPr>
        <w:ind w:right="-569" w:firstLine="851"/>
      </w:pPr>
    </w:p>
    <w:p w14:paraId="02575D96" w14:textId="6CADF47F" w:rsidR="001356BB" w:rsidRDefault="001356BB" w:rsidP="00F41D0A">
      <w:pPr>
        <w:ind w:right="-569" w:firstLine="851"/>
      </w:pPr>
    </w:p>
    <w:p w14:paraId="68899508" w14:textId="012731A5" w:rsidR="001356BB" w:rsidRDefault="001356BB" w:rsidP="00F41D0A">
      <w:pPr>
        <w:ind w:right="-569" w:firstLine="851"/>
      </w:pPr>
    </w:p>
    <w:p w14:paraId="57A84355" w14:textId="6D2BFD27" w:rsidR="001356BB" w:rsidRDefault="001356BB" w:rsidP="00F41D0A">
      <w:pPr>
        <w:ind w:right="-569" w:firstLine="851"/>
      </w:pPr>
    </w:p>
    <w:p w14:paraId="4B9BAE57" w14:textId="174C37A0" w:rsidR="001356BB" w:rsidRDefault="001356BB" w:rsidP="001356BB">
      <w:pPr>
        <w:ind w:right="424"/>
      </w:pPr>
      <w:r w:rsidRPr="001356BB">
        <w:drawing>
          <wp:inline distT="0" distB="0" distL="0" distR="0" wp14:anchorId="5612F73C" wp14:editId="08120DAA">
            <wp:extent cx="6526010" cy="8348400"/>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26010" cy="8348400"/>
                    </a:xfrm>
                    <a:prstGeom prst="rect">
                      <a:avLst/>
                    </a:prstGeom>
                    <a:noFill/>
                    <a:ln>
                      <a:noFill/>
                    </a:ln>
                  </pic:spPr>
                </pic:pic>
              </a:graphicData>
            </a:graphic>
          </wp:inline>
        </w:drawing>
      </w:r>
    </w:p>
    <w:p w14:paraId="67E9531B" w14:textId="7D2610D7" w:rsidR="001356BB" w:rsidRDefault="001356BB" w:rsidP="00F41D0A">
      <w:pPr>
        <w:ind w:right="-569" w:firstLine="851"/>
      </w:pPr>
    </w:p>
    <w:p w14:paraId="386106BC" w14:textId="7D4C333C" w:rsidR="001356BB" w:rsidRDefault="001356BB" w:rsidP="00F41D0A">
      <w:pPr>
        <w:ind w:right="-569" w:firstLine="851"/>
      </w:pPr>
    </w:p>
    <w:p w14:paraId="6F5675F0" w14:textId="264D89D3" w:rsidR="001356BB" w:rsidRDefault="001356BB" w:rsidP="001356BB">
      <w:pPr>
        <w:ind w:right="282" w:hanging="142"/>
      </w:pPr>
      <w:r w:rsidRPr="001356BB">
        <w:drawing>
          <wp:inline distT="0" distB="0" distL="0" distR="0" wp14:anchorId="753C137F" wp14:editId="2B920D19">
            <wp:extent cx="6612255" cy="412142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25543" cy="4129710"/>
                    </a:xfrm>
                    <a:prstGeom prst="rect">
                      <a:avLst/>
                    </a:prstGeom>
                    <a:noFill/>
                    <a:ln>
                      <a:noFill/>
                    </a:ln>
                  </pic:spPr>
                </pic:pic>
              </a:graphicData>
            </a:graphic>
          </wp:inline>
        </w:drawing>
      </w:r>
    </w:p>
    <w:p w14:paraId="07AD39C0" w14:textId="1B8D22EA" w:rsidR="007E74D0" w:rsidRDefault="007E74D0" w:rsidP="001356BB">
      <w:pPr>
        <w:ind w:right="282" w:hanging="142"/>
      </w:pPr>
    </w:p>
    <w:p w14:paraId="10812C46" w14:textId="468C34EC" w:rsidR="007E74D0" w:rsidRDefault="007E74D0" w:rsidP="001356BB">
      <w:pPr>
        <w:ind w:right="282" w:hanging="142"/>
      </w:pPr>
    </w:p>
    <w:p w14:paraId="0BD7241E" w14:textId="57915954" w:rsidR="007E74D0" w:rsidRDefault="007E74D0" w:rsidP="001356BB">
      <w:pPr>
        <w:ind w:right="282" w:hanging="142"/>
      </w:pPr>
    </w:p>
    <w:p w14:paraId="7E1CE1D3" w14:textId="35105496" w:rsidR="007E74D0" w:rsidRDefault="007E74D0" w:rsidP="001356BB">
      <w:pPr>
        <w:ind w:right="282" w:hanging="142"/>
      </w:pPr>
    </w:p>
    <w:p w14:paraId="4E89DEED" w14:textId="1A39FB2C" w:rsidR="007E74D0" w:rsidRDefault="007E74D0" w:rsidP="001356BB">
      <w:pPr>
        <w:ind w:right="282" w:hanging="142"/>
      </w:pPr>
    </w:p>
    <w:p w14:paraId="3D658EFE" w14:textId="7C2B6F1A" w:rsidR="007E74D0" w:rsidRDefault="007E74D0" w:rsidP="001356BB">
      <w:pPr>
        <w:ind w:right="282" w:hanging="142"/>
      </w:pPr>
    </w:p>
    <w:p w14:paraId="29522791" w14:textId="4FC4A78A" w:rsidR="007E74D0" w:rsidRDefault="007E74D0" w:rsidP="001356BB">
      <w:pPr>
        <w:ind w:right="282" w:hanging="142"/>
      </w:pPr>
    </w:p>
    <w:p w14:paraId="465C2602" w14:textId="582B0280" w:rsidR="007E74D0" w:rsidRDefault="007E74D0" w:rsidP="001356BB">
      <w:pPr>
        <w:ind w:right="282" w:hanging="142"/>
      </w:pPr>
    </w:p>
    <w:p w14:paraId="050BD84C" w14:textId="32758F63" w:rsidR="007E74D0" w:rsidRDefault="007E74D0" w:rsidP="001356BB">
      <w:pPr>
        <w:ind w:right="282" w:hanging="142"/>
      </w:pPr>
    </w:p>
    <w:p w14:paraId="630A9025" w14:textId="2748CAB6" w:rsidR="007E74D0" w:rsidRDefault="007E74D0" w:rsidP="001356BB">
      <w:pPr>
        <w:ind w:right="282" w:hanging="142"/>
      </w:pPr>
    </w:p>
    <w:p w14:paraId="2E9577D8" w14:textId="37235723" w:rsidR="007E74D0" w:rsidRDefault="007E74D0" w:rsidP="001356BB">
      <w:pPr>
        <w:ind w:right="282" w:hanging="142"/>
      </w:pPr>
    </w:p>
    <w:p w14:paraId="61D29FFF" w14:textId="6850E202" w:rsidR="007E74D0" w:rsidRDefault="007E74D0" w:rsidP="001356BB">
      <w:pPr>
        <w:ind w:right="282" w:hanging="142"/>
      </w:pPr>
    </w:p>
    <w:p w14:paraId="01FB67E8" w14:textId="24CDE874" w:rsidR="007E74D0" w:rsidRDefault="007E74D0" w:rsidP="001356BB">
      <w:pPr>
        <w:ind w:right="282" w:hanging="142"/>
      </w:pPr>
    </w:p>
    <w:p w14:paraId="0A5B7453" w14:textId="718A57E3" w:rsidR="007E74D0" w:rsidRDefault="007E74D0" w:rsidP="001356BB">
      <w:pPr>
        <w:ind w:right="282" w:hanging="142"/>
      </w:pPr>
    </w:p>
    <w:p w14:paraId="635A8118" w14:textId="221769A3" w:rsidR="007E74D0" w:rsidRDefault="007E74D0" w:rsidP="001356BB">
      <w:pPr>
        <w:ind w:right="282" w:hanging="142"/>
      </w:pPr>
    </w:p>
    <w:p w14:paraId="773C459D" w14:textId="5E47891A" w:rsidR="007E74D0" w:rsidRDefault="007E74D0" w:rsidP="001356BB">
      <w:pPr>
        <w:ind w:right="282" w:hanging="142"/>
      </w:pPr>
    </w:p>
    <w:p w14:paraId="79638807" w14:textId="7A666FB9" w:rsidR="007E74D0" w:rsidRDefault="007E74D0" w:rsidP="001356BB">
      <w:pPr>
        <w:ind w:right="282" w:hanging="142"/>
      </w:pPr>
    </w:p>
    <w:p w14:paraId="46D8FDB9" w14:textId="0D8A833E" w:rsidR="007E74D0" w:rsidRDefault="007E74D0" w:rsidP="001356BB">
      <w:pPr>
        <w:ind w:right="282" w:hanging="142"/>
      </w:pPr>
    </w:p>
    <w:p w14:paraId="15D99D9E" w14:textId="588083CC" w:rsidR="007E74D0" w:rsidRDefault="007E74D0" w:rsidP="001356BB">
      <w:pPr>
        <w:ind w:right="282" w:hanging="142"/>
      </w:pPr>
    </w:p>
    <w:p w14:paraId="554D1B4D" w14:textId="0A1D2BEC" w:rsidR="007E74D0" w:rsidRDefault="007E74D0" w:rsidP="001356BB">
      <w:pPr>
        <w:ind w:right="282" w:hanging="142"/>
      </w:pPr>
    </w:p>
    <w:p w14:paraId="1C2AB323" w14:textId="2D26F43F" w:rsidR="007E74D0" w:rsidRDefault="007E74D0" w:rsidP="001356BB">
      <w:pPr>
        <w:ind w:right="282" w:hanging="142"/>
      </w:pPr>
    </w:p>
    <w:p w14:paraId="4A74E702" w14:textId="01CF1491" w:rsidR="007E74D0" w:rsidRDefault="007E74D0" w:rsidP="001356BB">
      <w:pPr>
        <w:ind w:right="282" w:hanging="142"/>
      </w:pPr>
    </w:p>
    <w:p w14:paraId="0054B42E" w14:textId="4C90F05A" w:rsidR="007E74D0" w:rsidRDefault="007E74D0" w:rsidP="001356BB">
      <w:pPr>
        <w:ind w:right="282" w:hanging="142"/>
      </w:pPr>
    </w:p>
    <w:p w14:paraId="6F617A8A" w14:textId="09A6E584" w:rsidR="007E74D0" w:rsidRDefault="007E74D0" w:rsidP="001356BB">
      <w:pPr>
        <w:ind w:right="282" w:hanging="142"/>
      </w:pPr>
    </w:p>
    <w:p w14:paraId="62BFA349" w14:textId="6CE81968" w:rsidR="007E74D0" w:rsidRDefault="007E74D0" w:rsidP="001356BB">
      <w:pPr>
        <w:ind w:right="282" w:hanging="142"/>
      </w:pPr>
    </w:p>
    <w:p w14:paraId="1F23AE95" w14:textId="36ED5116" w:rsidR="007E74D0" w:rsidRDefault="007E74D0" w:rsidP="001356BB">
      <w:pPr>
        <w:ind w:right="282" w:hanging="142"/>
      </w:pPr>
    </w:p>
    <w:p w14:paraId="494C935B" w14:textId="19BDE626" w:rsidR="007E74D0" w:rsidRDefault="007E74D0" w:rsidP="001356BB">
      <w:pPr>
        <w:ind w:right="282" w:hanging="142"/>
      </w:pPr>
    </w:p>
    <w:p w14:paraId="2532FC59" w14:textId="3007B32E" w:rsidR="007E74D0" w:rsidRDefault="007E74D0" w:rsidP="001356BB">
      <w:pPr>
        <w:ind w:right="282" w:hanging="142"/>
      </w:pPr>
    </w:p>
    <w:p w14:paraId="3271C52D" w14:textId="51A6248A" w:rsidR="007E74D0" w:rsidRDefault="007E74D0" w:rsidP="001356BB">
      <w:pPr>
        <w:ind w:right="282" w:hanging="142"/>
      </w:pPr>
    </w:p>
    <w:p w14:paraId="6DD4B020" w14:textId="40947207" w:rsidR="007E74D0" w:rsidRDefault="007E74D0" w:rsidP="001356BB">
      <w:pPr>
        <w:ind w:right="282" w:hanging="142"/>
      </w:pPr>
      <w:r w:rsidRPr="007E74D0">
        <w:drawing>
          <wp:inline distT="0" distB="0" distL="0" distR="0" wp14:anchorId="29077147" wp14:editId="51B57B6F">
            <wp:extent cx="6651499" cy="826935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0870" cy="8281007"/>
                    </a:xfrm>
                    <a:prstGeom prst="rect">
                      <a:avLst/>
                    </a:prstGeom>
                    <a:noFill/>
                    <a:ln>
                      <a:noFill/>
                    </a:ln>
                  </pic:spPr>
                </pic:pic>
              </a:graphicData>
            </a:graphic>
          </wp:inline>
        </w:drawing>
      </w:r>
    </w:p>
    <w:p w14:paraId="24AE1D0B" w14:textId="77777777" w:rsidR="007E74D0" w:rsidRDefault="007E74D0" w:rsidP="001356BB">
      <w:pPr>
        <w:ind w:right="282" w:hanging="142"/>
      </w:pPr>
    </w:p>
    <w:p w14:paraId="46B095AB" w14:textId="7F6A8F7E" w:rsidR="001356BB" w:rsidRDefault="001356BB" w:rsidP="00F41D0A">
      <w:pPr>
        <w:ind w:right="-569" w:firstLine="851"/>
      </w:pPr>
    </w:p>
    <w:p w14:paraId="360FD4D4" w14:textId="18648CD4" w:rsidR="001356BB" w:rsidRDefault="001356BB" w:rsidP="00F41D0A">
      <w:pPr>
        <w:ind w:right="-569" w:firstLine="851"/>
      </w:pPr>
    </w:p>
    <w:p w14:paraId="647B6340" w14:textId="1E46E03E" w:rsidR="001356BB" w:rsidRDefault="007E74D0" w:rsidP="007E74D0">
      <w:pPr>
        <w:ind w:right="-569"/>
      </w:pPr>
      <w:r w:rsidRPr="007E74D0">
        <w:drawing>
          <wp:inline distT="0" distB="0" distL="0" distR="0" wp14:anchorId="5E315431" wp14:editId="7745BC06">
            <wp:extent cx="6572581" cy="809859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72581" cy="8098595"/>
                    </a:xfrm>
                    <a:prstGeom prst="rect">
                      <a:avLst/>
                    </a:prstGeom>
                    <a:noFill/>
                    <a:ln>
                      <a:noFill/>
                    </a:ln>
                  </pic:spPr>
                </pic:pic>
              </a:graphicData>
            </a:graphic>
          </wp:inline>
        </w:drawing>
      </w:r>
    </w:p>
    <w:p w14:paraId="243C6644" w14:textId="3C2C0A28" w:rsidR="001356BB" w:rsidRDefault="001356BB" w:rsidP="00F41D0A">
      <w:pPr>
        <w:ind w:right="-569" w:firstLine="851"/>
      </w:pPr>
    </w:p>
    <w:p w14:paraId="008E7701" w14:textId="25D0F9D2" w:rsidR="001356BB" w:rsidRDefault="001356BB" w:rsidP="00F41D0A">
      <w:pPr>
        <w:ind w:right="-569" w:firstLine="851"/>
      </w:pPr>
    </w:p>
    <w:p w14:paraId="5D0CA376" w14:textId="4A4DA3E7" w:rsidR="007D30C8" w:rsidRDefault="007D30C8" w:rsidP="007D30C8">
      <w:pPr>
        <w:ind w:right="-569"/>
      </w:pPr>
      <w:r w:rsidRPr="007D30C8">
        <w:drawing>
          <wp:inline distT="0" distB="0" distL="0" distR="0" wp14:anchorId="1F0E2849" wp14:editId="56B7B970">
            <wp:extent cx="6598554" cy="83488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04660" cy="8356595"/>
                    </a:xfrm>
                    <a:prstGeom prst="rect">
                      <a:avLst/>
                    </a:prstGeom>
                    <a:noFill/>
                    <a:ln>
                      <a:noFill/>
                    </a:ln>
                  </pic:spPr>
                </pic:pic>
              </a:graphicData>
            </a:graphic>
          </wp:inline>
        </w:drawing>
      </w:r>
    </w:p>
    <w:p w14:paraId="7F925ED3" w14:textId="6151E769" w:rsidR="007D30C8" w:rsidRDefault="007D30C8" w:rsidP="00F41D0A">
      <w:pPr>
        <w:ind w:right="-569" w:firstLine="851"/>
      </w:pPr>
    </w:p>
    <w:p w14:paraId="1E278C4D" w14:textId="6E3E21B0" w:rsidR="007D30C8" w:rsidRDefault="007D30C8" w:rsidP="00F41D0A">
      <w:pPr>
        <w:ind w:right="-569" w:firstLine="851"/>
      </w:pPr>
    </w:p>
    <w:p w14:paraId="609F5439" w14:textId="5B6EEF23" w:rsidR="007D30C8" w:rsidRDefault="007D30C8" w:rsidP="00F41D0A">
      <w:pPr>
        <w:ind w:right="-569" w:firstLine="851"/>
      </w:pPr>
    </w:p>
    <w:p w14:paraId="49D90926" w14:textId="35F181FB" w:rsidR="007D30C8" w:rsidRDefault="007D30C8" w:rsidP="007D30C8">
      <w:pPr>
        <w:ind w:right="-569"/>
      </w:pPr>
      <w:r w:rsidRPr="007D30C8">
        <w:drawing>
          <wp:inline distT="0" distB="0" distL="0" distR="0" wp14:anchorId="47F07900" wp14:editId="10AF8C37">
            <wp:extent cx="6562090" cy="9077740"/>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65397" cy="9082315"/>
                    </a:xfrm>
                    <a:prstGeom prst="rect">
                      <a:avLst/>
                    </a:prstGeom>
                    <a:noFill/>
                    <a:ln>
                      <a:noFill/>
                    </a:ln>
                  </pic:spPr>
                </pic:pic>
              </a:graphicData>
            </a:graphic>
          </wp:inline>
        </w:drawing>
      </w:r>
    </w:p>
    <w:p w14:paraId="5C75C38E" w14:textId="191AB5A8" w:rsidR="00910747" w:rsidRPr="00081AD4" w:rsidRDefault="00910747" w:rsidP="00910747">
      <w:pPr>
        <w:tabs>
          <w:tab w:val="left" w:pos="5580"/>
          <w:tab w:val="left" w:pos="9498"/>
        </w:tabs>
        <w:ind w:left="4678" w:right="-569" w:firstLine="851"/>
        <w:rPr>
          <w:color w:val="000000" w:themeColor="text1"/>
        </w:rPr>
      </w:pPr>
      <w:r w:rsidRPr="00081AD4">
        <w:rPr>
          <w:color w:val="000000" w:themeColor="text1"/>
        </w:rPr>
        <w:t xml:space="preserve">Приложение № </w:t>
      </w:r>
      <w:r>
        <w:rPr>
          <w:color w:val="000000" w:themeColor="text1"/>
        </w:rPr>
        <w:t xml:space="preserve">120 </w:t>
      </w:r>
      <w:r w:rsidRPr="00081AD4">
        <w:rPr>
          <w:color w:val="000000" w:themeColor="text1"/>
        </w:rPr>
        <w:t>к протоколу № 8</w:t>
      </w:r>
      <w:r>
        <w:rPr>
          <w:color w:val="000000" w:themeColor="text1"/>
        </w:rPr>
        <w:t>4</w:t>
      </w:r>
    </w:p>
    <w:p w14:paraId="2CDBF727" w14:textId="77777777" w:rsidR="00910747" w:rsidRPr="00081AD4" w:rsidRDefault="00910747" w:rsidP="00910747">
      <w:pPr>
        <w:tabs>
          <w:tab w:val="left" w:pos="5580"/>
          <w:tab w:val="left" w:pos="9498"/>
        </w:tabs>
        <w:ind w:left="4678" w:right="-569" w:firstLine="851"/>
        <w:rPr>
          <w:color w:val="000000" w:themeColor="text1"/>
        </w:rPr>
      </w:pPr>
      <w:r w:rsidRPr="00081AD4">
        <w:rPr>
          <w:color w:val="000000" w:themeColor="text1"/>
        </w:rPr>
        <w:t>заседания Правления Региональной</w:t>
      </w:r>
    </w:p>
    <w:p w14:paraId="0DA56179" w14:textId="77777777" w:rsidR="00910747" w:rsidRPr="00081AD4" w:rsidRDefault="00910747" w:rsidP="00910747">
      <w:pPr>
        <w:tabs>
          <w:tab w:val="left" w:pos="5580"/>
          <w:tab w:val="left" w:pos="9498"/>
        </w:tabs>
        <w:ind w:left="4678" w:right="-569" w:firstLine="851"/>
        <w:rPr>
          <w:color w:val="000000" w:themeColor="text1"/>
        </w:rPr>
      </w:pPr>
      <w:r w:rsidRPr="00081AD4">
        <w:rPr>
          <w:color w:val="000000" w:themeColor="text1"/>
        </w:rPr>
        <w:t>энергетической комиссии</w:t>
      </w:r>
    </w:p>
    <w:p w14:paraId="1C990B51" w14:textId="30B7B66A" w:rsidR="00910747" w:rsidRDefault="00910747" w:rsidP="00910747">
      <w:pPr>
        <w:tabs>
          <w:tab w:val="left" w:pos="5580"/>
          <w:tab w:val="left" w:pos="9498"/>
        </w:tabs>
        <w:ind w:left="4678" w:right="-569" w:firstLine="851"/>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12DDC5D2" w14:textId="60FABD70" w:rsidR="00910747" w:rsidRDefault="00910747" w:rsidP="00910747">
      <w:pPr>
        <w:tabs>
          <w:tab w:val="left" w:pos="5580"/>
          <w:tab w:val="left" w:pos="9498"/>
        </w:tabs>
        <w:ind w:left="4678" w:right="-569" w:firstLine="851"/>
        <w:rPr>
          <w:color w:val="000000" w:themeColor="text1"/>
        </w:rPr>
      </w:pPr>
    </w:p>
    <w:p w14:paraId="50859153" w14:textId="77777777" w:rsidR="002264EC" w:rsidRDefault="002264EC" w:rsidP="002264EC">
      <w:pPr>
        <w:tabs>
          <w:tab w:val="left" w:pos="10065"/>
        </w:tabs>
        <w:ind w:left="-284" w:right="566"/>
        <w:jc w:val="center"/>
        <w:rPr>
          <w:b/>
          <w:bCs/>
          <w:sz w:val="28"/>
          <w:szCs w:val="28"/>
        </w:rPr>
      </w:pPr>
      <w:r w:rsidRPr="002E59FE">
        <w:rPr>
          <w:b/>
          <w:bCs/>
          <w:sz w:val="28"/>
          <w:szCs w:val="28"/>
        </w:rPr>
        <w:t>Долгосрочные тарифы</w:t>
      </w:r>
    </w:p>
    <w:p w14:paraId="2F2508C0" w14:textId="77777777" w:rsidR="002264EC" w:rsidRDefault="002264EC" w:rsidP="002264EC">
      <w:pPr>
        <w:tabs>
          <w:tab w:val="left" w:pos="10065"/>
        </w:tabs>
        <w:ind w:left="-284" w:right="566"/>
        <w:jc w:val="center"/>
        <w:rPr>
          <w:b/>
          <w:bCs/>
          <w:sz w:val="28"/>
          <w:szCs w:val="28"/>
        </w:rPr>
      </w:pPr>
      <w:r>
        <w:rPr>
          <w:b/>
          <w:bCs/>
          <w:sz w:val="28"/>
          <w:szCs w:val="28"/>
        </w:rPr>
        <w:t>ООО «РСП – М»</w:t>
      </w:r>
      <w:r w:rsidRPr="002E59FE">
        <w:rPr>
          <w:b/>
          <w:bCs/>
          <w:sz w:val="28"/>
          <w:szCs w:val="28"/>
        </w:rPr>
        <w:t xml:space="preserve"> </w:t>
      </w:r>
      <w:r>
        <w:rPr>
          <w:b/>
          <w:bCs/>
          <w:sz w:val="28"/>
          <w:szCs w:val="28"/>
        </w:rPr>
        <w:t>на тепловую энергию</w:t>
      </w:r>
      <w:r w:rsidRPr="002E59FE">
        <w:rPr>
          <w:b/>
          <w:bCs/>
          <w:sz w:val="28"/>
          <w:szCs w:val="28"/>
        </w:rPr>
        <w:t>, реализуемую</w:t>
      </w:r>
    </w:p>
    <w:p w14:paraId="3ACD814C" w14:textId="77777777" w:rsidR="002264EC" w:rsidRDefault="002264EC" w:rsidP="002264EC">
      <w:pPr>
        <w:tabs>
          <w:tab w:val="left" w:pos="10065"/>
        </w:tabs>
        <w:ind w:left="-284" w:right="566"/>
        <w:jc w:val="center"/>
        <w:rPr>
          <w:b/>
          <w:bCs/>
          <w:sz w:val="28"/>
          <w:szCs w:val="28"/>
        </w:rPr>
      </w:pPr>
      <w:r>
        <w:rPr>
          <w:b/>
          <w:bCs/>
          <w:sz w:val="28"/>
          <w:szCs w:val="28"/>
        </w:rPr>
        <w:t xml:space="preserve"> </w:t>
      </w:r>
      <w:r w:rsidRPr="002E59FE">
        <w:rPr>
          <w:b/>
          <w:bCs/>
          <w:sz w:val="28"/>
          <w:szCs w:val="28"/>
        </w:rPr>
        <w:t xml:space="preserve"> на потребительском рынке</w:t>
      </w:r>
      <w:r>
        <w:rPr>
          <w:b/>
          <w:bCs/>
          <w:sz w:val="28"/>
          <w:szCs w:val="28"/>
        </w:rPr>
        <w:t xml:space="preserve"> Промышленновского муниципального округа</w:t>
      </w:r>
      <w:r w:rsidRPr="002E59FE">
        <w:rPr>
          <w:b/>
          <w:bCs/>
          <w:sz w:val="28"/>
          <w:szCs w:val="28"/>
        </w:rPr>
        <w:t>,</w:t>
      </w:r>
      <w:r>
        <w:rPr>
          <w:b/>
          <w:bCs/>
          <w:sz w:val="28"/>
          <w:szCs w:val="28"/>
        </w:rPr>
        <w:t xml:space="preserve"> </w:t>
      </w:r>
      <w:r w:rsidRPr="002E59FE">
        <w:rPr>
          <w:b/>
          <w:bCs/>
          <w:sz w:val="28"/>
          <w:szCs w:val="28"/>
        </w:rPr>
        <w:t xml:space="preserve">на период с </w:t>
      </w:r>
      <w:r>
        <w:rPr>
          <w:b/>
          <w:bCs/>
          <w:sz w:val="28"/>
          <w:szCs w:val="28"/>
        </w:rPr>
        <w:t>01.01.2019</w:t>
      </w:r>
      <w:r w:rsidRPr="002E59FE">
        <w:rPr>
          <w:b/>
          <w:bCs/>
          <w:sz w:val="28"/>
          <w:szCs w:val="28"/>
        </w:rPr>
        <w:t xml:space="preserve"> по 31.12.202</w:t>
      </w:r>
      <w:r>
        <w:rPr>
          <w:b/>
          <w:bCs/>
          <w:sz w:val="28"/>
          <w:szCs w:val="28"/>
        </w:rPr>
        <w:t>3</w:t>
      </w:r>
    </w:p>
    <w:p w14:paraId="78E60863" w14:textId="77777777" w:rsidR="002264EC" w:rsidRPr="00902BF0" w:rsidRDefault="002264EC" w:rsidP="002264EC">
      <w:pPr>
        <w:ind w:right="-283"/>
        <w:jc w:val="right"/>
        <w:rPr>
          <w:bCs/>
          <w:sz w:val="28"/>
          <w:szCs w:val="28"/>
        </w:rPr>
      </w:pP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6"/>
        <w:gridCol w:w="1418"/>
        <w:gridCol w:w="992"/>
        <w:gridCol w:w="845"/>
        <w:gridCol w:w="850"/>
        <w:gridCol w:w="851"/>
        <w:gridCol w:w="856"/>
        <w:gridCol w:w="851"/>
      </w:tblGrid>
      <w:tr w:rsidR="002264EC" w:rsidRPr="00C06F8B" w14:paraId="1847FE10" w14:textId="77777777" w:rsidTr="002264EC">
        <w:trPr>
          <w:trHeight w:val="256"/>
        </w:trPr>
        <w:tc>
          <w:tcPr>
            <w:tcW w:w="1418" w:type="dxa"/>
            <w:vMerge w:val="restart"/>
            <w:shd w:val="clear" w:color="auto" w:fill="auto"/>
            <w:vAlign w:val="center"/>
          </w:tcPr>
          <w:p w14:paraId="2BDCBE9E" w14:textId="77777777" w:rsidR="002264EC" w:rsidRDefault="002264EC" w:rsidP="007D6B5E">
            <w:pPr>
              <w:tabs>
                <w:tab w:val="left" w:pos="-108"/>
              </w:tabs>
              <w:ind w:left="-108" w:right="-36"/>
              <w:jc w:val="center"/>
              <w:rPr>
                <w:sz w:val="22"/>
                <w:szCs w:val="22"/>
              </w:rPr>
            </w:pPr>
            <w:proofErr w:type="spellStart"/>
            <w:r w:rsidRPr="00C06F8B">
              <w:rPr>
                <w:sz w:val="22"/>
                <w:szCs w:val="22"/>
              </w:rPr>
              <w:t>Наименова</w:t>
            </w:r>
            <w:proofErr w:type="spellEnd"/>
            <w:r>
              <w:rPr>
                <w:sz w:val="22"/>
                <w:szCs w:val="22"/>
              </w:rPr>
              <w:t>-</w:t>
            </w:r>
          </w:p>
          <w:p w14:paraId="4E898897" w14:textId="77777777" w:rsidR="002264EC" w:rsidRDefault="002264EC" w:rsidP="007D6B5E">
            <w:pPr>
              <w:tabs>
                <w:tab w:val="left" w:pos="-108"/>
              </w:tabs>
              <w:ind w:left="-108" w:right="-36"/>
              <w:jc w:val="center"/>
              <w:rPr>
                <w:sz w:val="22"/>
                <w:szCs w:val="22"/>
              </w:rPr>
            </w:pPr>
            <w:proofErr w:type="spellStart"/>
            <w:r>
              <w:rPr>
                <w:sz w:val="22"/>
                <w:szCs w:val="22"/>
              </w:rPr>
              <w:t>ние</w:t>
            </w:r>
            <w:proofErr w:type="spellEnd"/>
            <w:r>
              <w:rPr>
                <w:sz w:val="22"/>
                <w:szCs w:val="22"/>
              </w:rPr>
              <w:t xml:space="preserve"> </w:t>
            </w:r>
            <w:proofErr w:type="spellStart"/>
            <w:r>
              <w:rPr>
                <w:sz w:val="22"/>
                <w:szCs w:val="22"/>
              </w:rPr>
              <w:t>р</w:t>
            </w:r>
            <w:r w:rsidRPr="00C06F8B">
              <w:rPr>
                <w:sz w:val="22"/>
                <w:szCs w:val="22"/>
              </w:rPr>
              <w:t>егули</w:t>
            </w:r>
            <w:proofErr w:type="spellEnd"/>
            <w:r>
              <w:rPr>
                <w:sz w:val="22"/>
                <w:szCs w:val="22"/>
              </w:rPr>
              <w:t>-</w:t>
            </w:r>
          </w:p>
          <w:p w14:paraId="0D49F6DB" w14:textId="77777777" w:rsidR="002264EC" w:rsidRPr="00C06F8B" w:rsidRDefault="002264EC" w:rsidP="007D6B5E">
            <w:pPr>
              <w:tabs>
                <w:tab w:val="left" w:pos="-108"/>
              </w:tabs>
              <w:ind w:left="-108" w:right="-36"/>
              <w:jc w:val="center"/>
              <w:rPr>
                <w:sz w:val="22"/>
                <w:szCs w:val="22"/>
              </w:rPr>
            </w:pPr>
            <w:proofErr w:type="spellStart"/>
            <w:r w:rsidRPr="00C06F8B">
              <w:rPr>
                <w:sz w:val="22"/>
                <w:szCs w:val="22"/>
              </w:rPr>
              <w:t>руемой</w:t>
            </w:r>
            <w:proofErr w:type="spellEnd"/>
            <w:r w:rsidRPr="00C06F8B">
              <w:rPr>
                <w:sz w:val="22"/>
                <w:szCs w:val="22"/>
              </w:rPr>
              <w:t xml:space="preserve"> организации</w:t>
            </w:r>
          </w:p>
        </w:tc>
        <w:tc>
          <w:tcPr>
            <w:tcW w:w="2126" w:type="dxa"/>
            <w:vMerge w:val="restart"/>
            <w:shd w:val="clear" w:color="auto" w:fill="auto"/>
            <w:vAlign w:val="center"/>
          </w:tcPr>
          <w:p w14:paraId="698FD58C" w14:textId="77777777" w:rsidR="002264EC" w:rsidRPr="00C06F8B" w:rsidRDefault="002264EC" w:rsidP="007D6B5E">
            <w:pPr>
              <w:ind w:right="-101"/>
              <w:jc w:val="center"/>
              <w:rPr>
                <w:sz w:val="22"/>
                <w:szCs w:val="22"/>
              </w:rPr>
            </w:pPr>
            <w:r w:rsidRPr="00C06F8B">
              <w:rPr>
                <w:sz w:val="22"/>
                <w:szCs w:val="22"/>
              </w:rPr>
              <w:t>Вид тарифа</w:t>
            </w:r>
          </w:p>
        </w:tc>
        <w:tc>
          <w:tcPr>
            <w:tcW w:w="1418" w:type="dxa"/>
            <w:vMerge w:val="restart"/>
            <w:shd w:val="clear" w:color="auto" w:fill="auto"/>
            <w:vAlign w:val="center"/>
          </w:tcPr>
          <w:p w14:paraId="4E003938" w14:textId="77777777" w:rsidR="002264EC" w:rsidRPr="00C06F8B" w:rsidRDefault="002264EC" w:rsidP="007D6B5E">
            <w:pPr>
              <w:ind w:left="-115" w:right="-2"/>
              <w:jc w:val="center"/>
              <w:rPr>
                <w:sz w:val="22"/>
                <w:szCs w:val="22"/>
              </w:rPr>
            </w:pPr>
            <w:r>
              <w:rPr>
                <w:sz w:val="22"/>
                <w:szCs w:val="22"/>
              </w:rPr>
              <w:t>Период</w:t>
            </w:r>
          </w:p>
        </w:tc>
        <w:tc>
          <w:tcPr>
            <w:tcW w:w="992" w:type="dxa"/>
            <w:vMerge w:val="restart"/>
            <w:shd w:val="clear" w:color="auto" w:fill="auto"/>
            <w:vAlign w:val="center"/>
          </w:tcPr>
          <w:p w14:paraId="799FFF9E" w14:textId="77777777" w:rsidR="002264EC" w:rsidRPr="00C06F8B" w:rsidRDefault="002264EC" w:rsidP="007D6B5E">
            <w:pPr>
              <w:ind w:right="-2"/>
              <w:jc w:val="center"/>
              <w:rPr>
                <w:sz w:val="22"/>
                <w:szCs w:val="22"/>
              </w:rPr>
            </w:pPr>
            <w:r w:rsidRPr="00C06F8B">
              <w:rPr>
                <w:sz w:val="22"/>
                <w:szCs w:val="22"/>
              </w:rPr>
              <w:t>Вода</w:t>
            </w:r>
          </w:p>
        </w:tc>
        <w:tc>
          <w:tcPr>
            <w:tcW w:w="3402" w:type="dxa"/>
            <w:gridSpan w:val="4"/>
            <w:shd w:val="clear" w:color="auto" w:fill="auto"/>
            <w:vAlign w:val="center"/>
          </w:tcPr>
          <w:p w14:paraId="0A1E4E48" w14:textId="77777777" w:rsidR="002264EC" w:rsidRPr="00C06F8B" w:rsidRDefault="002264EC" w:rsidP="007D6B5E">
            <w:pPr>
              <w:ind w:right="-2"/>
              <w:jc w:val="center"/>
              <w:rPr>
                <w:sz w:val="22"/>
                <w:szCs w:val="22"/>
              </w:rPr>
            </w:pPr>
            <w:r w:rsidRPr="00C06F8B">
              <w:rPr>
                <w:sz w:val="22"/>
                <w:szCs w:val="22"/>
              </w:rPr>
              <w:t>Отборный пар давлением</w:t>
            </w:r>
          </w:p>
        </w:tc>
        <w:tc>
          <w:tcPr>
            <w:tcW w:w="851" w:type="dxa"/>
            <w:vMerge w:val="restart"/>
            <w:shd w:val="clear" w:color="auto" w:fill="auto"/>
            <w:vAlign w:val="center"/>
          </w:tcPr>
          <w:p w14:paraId="47ADD9A0" w14:textId="77777777" w:rsidR="002264EC" w:rsidRPr="00C06F8B" w:rsidRDefault="002264EC" w:rsidP="007D6B5E">
            <w:pPr>
              <w:ind w:left="-108" w:right="-108" w:hanging="41"/>
              <w:jc w:val="center"/>
              <w:rPr>
                <w:sz w:val="22"/>
                <w:szCs w:val="22"/>
              </w:rPr>
            </w:pPr>
            <w:r w:rsidRPr="00C06F8B">
              <w:rPr>
                <w:sz w:val="22"/>
                <w:szCs w:val="22"/>
              </w:rPr>
              <w:t xml:space="preserve">Острый </w:t>
            </w:r>
          </w:p>
          <w:p w14:paraId="7382B52D" w14:textId="77777777" w:rsidR="002264EC" w:rsidRPr="00C06F8B" w:rsidRDefault="002264EC" w:rsidP="007D6B5E">
            <w:pPr>
              <w:ind w:left="-108" w:right="-108" w:hanging="41"/>
              <w:jc w:val="center"/>
              <w:rPr>
                <w:sz w:val="22"/>
                <w:szCs w:val="22"/>
              </w:rPr>
            </w:pPr>
            <w:r w:rsidRPr="00C06F8B">
              <w:rPr>
                <w:sz w:val="22"/>
                <w:szCs w:val="22"/>
              </w:rPr>
              <w:t>и</w:t>
            </w:r>
          </w:p>
          <w:p w14:paraId="786D6852" w14:textId="77777777" w:rsidR="002264EC" w:rsidRPr="00C06F8B" w:rsidRDefault="002264EC" w:rsidP="007D6B5E">
            <w:pPr>
              <w:ind w:left="-108" w:right="-108" w:hanging="41"/>
              <w:jc w:val="center"/>
              <w:rPr>
                <w:sz w:val="22"/>
                <w:szCs w:val="22"/>
              </w:rPr>
            </w:pPr>
            <w:proofErr w:type="spellStart"/>
            <w:proofErr w:type="gramStart"/>
            <w:r w:rsidRPr="00C06F8B">
              <w:rPr>
                <w:sz w:val="22"/>
                <w:szCs w:val="22"/>
              </w:rPr>
              <w:t>редуци-рован-ный</w:t>
            </w:r>
            <w:proofErr w:type="spellEnd"/>
            <w:proofErr w:type="gramEnd"/>
            <w:r w:rsidRPr="00C06F8B">
              <w:rPr>
                <w:sz w:val="22"/>
                <w:szCs w:val="22"/>
              </w:rPr>
              <w:t xml:space="preserve"> пар</w:t>
            </w:r>
          </w:p>
        </w:tc>
      </w:tr>
      <w:tr w:rsidR="002264EC" w:rsidRPr="00C06F8B" w14:paraId="39B1D010" w14:textId="77777777" w:rsidTr="002264EC">
        <w:trPr>
          <w:trHeight w:val="1186"/>
        </w:trPr>
        <w:tc>
          <w:tcPr>
            <w:tcW w:w="1418" w:type="dxa"/>
            <w:vMerge/>
            <w:shd w:val="clear" w:color="auto" w:fill="auto"/>
            <w:vAlign w:val="center"/>
          </w:tcPr>
          <w:p w14:paraId="1CEA716C" w14:textId="77777777" w:rsidR="002264EC" w:rsidRPr="00C06F8B" w:rsidRDefault="002264EC" w:rsidP="007D6B5E">
            <w:pPr>
              <w:ind w:left="-156" w:right="-125"/>
              <w:jc w:val="center"/>
              <w:rPr>
                <w:sz w:val="22"/>
                <w:szCs w:val="22"/>
              </w:rPr>
            </w:pPr>
          </w:p>
        </w:tc>
        <w:tc>
          <w:tcPr>
            <w:tcW w:w="2126" w:type="dxa"/>
            <w:vMerge/>
            <w:shd w:val="clear" w:color="auto" w:fill="auto"/>
          </w:tcPr>
          <w:p w14:paraId="690E0C41" w14:textId="77777777" w:rsidR="002264EC" w:rsidRPr="00C06F8B" w:rsidRDefault="002264EC" w:rsidP="007D6B5E">
            <w:pPr>
              <w:ind w:right="-2"/>
              <w:jc w:val="center"/>
              <w:rPr>
                <w:sz w:val="22"/>
                <w:szCs w:val="22"/>
              </w:rPr>
            </w:pPr>
          </w:p>
        </w:tc>
        <w:tc>
          <w:tcPr>
            <w:tcW w:w="1418" w:type="dxa"/>
            <w:vMerge/>
            <w:shd w:val="clear" w:color="auto" w:fill="auto"/>
          </w:tcPr>
          <w:p w14:paraId="5AF91984" w14:textId="77777777" w:rsidR="002264EC" w:rsidRPr="00C06F8B" w:rsidRDefault="002264EC" w:rsidP="007D6B5E">
            <w:pPr>
              <w:ind w:right="-2"/>
              <w:jc w:val="center"/>
              <w:rPr>
                <w:sz w:val="22"/>
                <w:szCs w:val="22"/>
              </w:rPr>
            </w:pPr>
          </w:p>
        </w:tc>
        <w:tc>
          <w:tcPr>
            <w:tcW w:w="992" w:type="dxa"/>
            <w:vMerge/>
            <w:shd w:val="clear" w:color="auto" w:fill="auto"/>
            <w:vAlign w:val="center"/>
          </w:tcPr>
          <w:p w14:paraId="2154B91E" w14:textId="77777777" w:rsidR="002264EC" w:rsidRPr="00C06F8B" w:rsidRDefault="002264EC" w:rsidP="007D6B5E">
            <w:pPr>
              <w:ind w:right="-2"/>
              <w:jc w:val="center"/>
              <w:rPr>
                <w:sz w:val="22"/>
                <w:szCs w:val="22"/>
              </w:rPr>
            </w:pPr>
          </w:p>
        </w:tc>
        <w:tc>
          <w:tcPr>
            <w:tcW w:w="845" w:type="dxa"/>
            <w:shd w:val="clear" w:color="auto" w:fill="auto"/>
            <w:vAlign w:val="center"/>
          </w:tcPr>
          <w:p w14:paraId="4A4E7769" w14:textId="77777777" w:rsidR="002264EC" w:rsidRPr="00C06F8B" w:rsidRDefault="002264EC" w:rsidP="007D6B5E">
            <w:pPr>
              <w:ind w:right="-2"/>
              <w:jc w:val="center"/>
              <w:rPr>
                <w:sz w:val="22"/>
                <w:szCs w:val="22"/>
                <w:vertAlign w:val="superscript"/>
              </w:rPr>
            </w:pPr>
            <w:r w:rsidRPr="00C06F8B">
              <w:rPr>
                <w:sz w:val="22"/>
                <w:szCs w:val="22"/>
              </w:rPr>
              <w:t>от 1,2 до 2,5 кг/см</w:t>
            </w:r>
            <w:r w:rsidRPr="00C06F8B">
              <w:rPr>
                <w:sz w:val="22"/>
                <w:szCs w:val="22"/>
                <w:vertAlign w:val="superscript"/>
              </w:rPr>
              <w:t>2</w:t>
            </w:r>
          </w:p>
        </w:tc>
        <w:tc>
          <w:tcPr>
            <w:tcW w:w="850" w:type="dxa"/>
            <w:shd w:val="clear" w:color="auto" w:fill="auto"/>
            <w:vAlign w:val="center"/>
          </w:tcPr>
          <w:p w14:paraId="3F47C3DF" w14:textId="77777777" w:rsidR="002264EC" w:rsidRPr="00C06F8B" w:rsidRDefault="002264EC" w:rsidP="007D6B5E">
            <w:pPr>
              <w:ind w:right="-2"/>
              <w:jc w:val="center"/>
              <w:rPr>
                <w:sz w:val="22"/>
                <w:szCs w:val="22"/>
              </w:rPr>
            </w:pPr>
            <w:r w:rsidRPr="00C06F8B">
              <w:rPr>
                <w:sz w:val="22"/>
                <w:szCs w:val="22"/>
              </w:rPr>
              <w:t>от 2,5 до 7,0 кг/см</w:t>
            </w:r>
            <w:r w:rsidRPr="00C06F8B">
              <w:rPr>
                <w:sz w:val="22"/>
                <w:szCs w:val="22"/>
                <w:vertAlign w:val="superscript"/>
              </w:rPr>
              <w:t>2</w:t>
            </w:r>
          </w:p>
        </w:tc>
        <w:tc>
          <w:tcPr>
            <w:tcW w:w="851" w:type="dxa"/>
            <w:shd w:val="clear" w:color="auto" w:fill="auto"/>
            <w:vAlign w:val="center"/>
          </w:tcPr>
          <w:p w14:paraId="3F321BDA" w14:textId="77777777" w:rsidR="002264EC" w:rsidRPr="00C06F8B" w:rsidRDefault="002264EC" w:rsidP="007D6B5E">
            <w:pPr>
              <w:ind w:right="-2"/>
              <w:jc w:val="center"/>
              <w:rPr>
                <w:sz w:val="22"/>
                <w:szCs w:val="22"/>
              </w:rPr>
            </w:pPr>
            <w:r w:rsidRPr="00C06F8B">
              <w:rPr>
                <w:sz w:val="22"/>
                <w:szCs w:val="22"/>
              </w:rPr>
              <w:t>от 7,0 до 13,0 кг/см</w:t>
            </w:r>
            <w:r w:rsidRPr="00C06F8B">
              <w:rPr>
                <w:sz w:val="22"/>
                <w:szCs w:val="22"/>
                <w:vertAlign w:val="superscript"/>
              </w:rPr>
              <w:t>2</w:t>
            </w:r>
          </w:p>
        </w:tc>
        <w:tc>
          <w:tcPr>
            <w:tcW w:w="856" w:type="dxa"/>
            <w:shd w:val="clear" w:color="auto" w:fill="auto"/>
            <w:vAlign w:val="center"/>
          </w:tcPr>
          <w:p w14:paraId="00634BDF" w14:textId="77777777" w:rsidR="002264EC" w:rsidRDefault="002264EC" w:rsidP="007D6B5E">
            <w:pPr>
              <w:ind w:right="-2" w:hanging="108"/>
              <w:jc w:val="center"/>
              <w:rPr>
                <w:sz w:val="22"/>
                <w:szCs w:val="22"/>
              </w:rPr>
            </w:pPr>
            <w:proofErr w:type="spellStart"/>
            <w:r w:rsidRPr="00C06F8B">
              <w:rPr>
                <w:sz w:val="22"/>
                <w:szCs w:val="22"/>
              </w:rPr>
              <w:t>Свы</w:t>
            </w:r>
            <w:proofErr w:type="spellEnd"/>
            <w:r>
              <w:rPr>
                <w:sz w:val="22"/>
                <w:szCs w:val="22"/>
              </w:rPr>
              <w:t>-</w:t>
            </w:r>
          </w:p>
          <w:p w14:paraId="7C625D09" w14:textId="77777777" w:rsidR="002264EC" w:rsidRPr="00C06F8B" w:rsidRDefault="002264EC" w:rsidP="007D6B5E">
            <w:pPr>
              <w:ind w:right="-2" w:hanging="108"/>
              <w:jc w:val="center"/>
              <w:rPr>
                <w:sz w:val="22"/>
                <w:szCs w:val="22"/>
              </w:rPr>
            </w:pPr>
            <w:proofErr w:type="spellStart"/>
            <w:r w:rsidRPr="00C06F8B">
              <w:rPr>
                <w:sz w:val="22"/>
                <w:szCs w:val="22"/>
              </w:rPr>
              <w:t>ше</w:t>
            </w:r>
            <w:proofErr w:type="spellEnd"/>
            <w:r w:rsidRPr="00C06F8B">
              <w:rPr>
                <w:sz w:val="22"/>
                <w:szCs w:val="22"/>
              </w:rPr>
              <w:t xml:space="preserve"> 13,0 кг/см</w:t>
            </w:r>
            <w:r w:rsidRPr="00C06F8B">
              <w:rPr>
                <w:sz w:val="22"/>
                <w:szCs w:val="22"/>
                <w:vertAlign w:val="superscript"/>
              </w:rPr>
              <w:t>2</w:t>
            </w:r>
          </w:p>
        </w:tc>
        <w:tc>
          <w:tcPr>
            <w:tcW w:w="851" w:type="dxa"/>
            <w:vMerge/>
            <w:shd w:val="clear" w:color="auto" w:fill="auto"/>
          </w:tcPr>
          <w:p w14:paraId="649816DC" w14:textId="77777777" w:rsidR="002264EC" w:rsidRPr="00C06F8B" w:rsidRDefault="002264EC" w:rsidP="007D6B5E">
            <w:pPr>
              <w:ind w:right="-2"/>
              <w:jc w:val="center"/>
              <w:rPr>
                <w:sz w:val="22"/>
                <w:szCs w:val="22"/>
              </w:rPr>
            </w:pPr>
          </w:p>
        </w:tc>
      </w:tr>
      <w:tr w:rsidR="002264EC" w:rsidRPr="00C06F8B" w14:paraId="63E6B7FD" w14:textId="77777777" w:rsidTr="002264EC">
        <w:trPr>
          <w:trHeight w:val="297"/>
        </w:trPr>
        <w:tc>
          <w:tcPr>
            <w:tcW w:w="1418" w:type="dxa"/>
            <w:shd w:val="clear" w:color="auto" w:fill="auto"/>
            <w:vAlign w:val="center"/>
          </w:tcPr>
          <w:p w14:paraId="7587BCFE" w14:textId="77777777" w:rsidR="002264EC" w:rsidRPr="00C06F8B" w:rsidRDefault="002264EC" w:rsidP="007D6B5E">
            <w:pPr>
              <w:ind w:left="-156" w:right="-125"/>
              <w:jc w:val="center"/>
              <w:rPr>
                <w:sz w:val="22"/>
                <w:szCs w:val="22"/>
              </w:rPr>
            </w:pPr>
            <w:r>
              <w:rPr>
                <w:sz w:val="22"/>
                <w:szCs w:val="22"/>
              </w:rPr>
              <w:t>1</w:t>
            </w:r>
          </w:p>
        </w:tc>
        <w:tc>
          <w:tcPr>
            <w:tcW w:w="2126" w:type="dxa"/>
            <w:shd w:val="clear" w:color="auto" w:fill="auto"/>
            <w:vAlign w:val="center"/>
          </w:tcPr>
          <w:p w14:paraId="736A4B8A" w14:textId="77777777" w:rsidR="002264EC" w:rsidRPr="00C06F8B" w:rsidRDefault="002264EC" w:rsidP="007D6B5E">
            <w:pPr>
              <w:ind w:right="-2"/>
              <w:jc w:val="center"/>
              <w:rPr>
                <w:sz w:val="22"/>
                <w:szCs w:val="22"/>
              </w:rPr>
            </w:pPr>
            <w:r>
              <w:rPr>
                <w:sz w:val="22"/>
                <w:szCs w:val="22"/>
              </w:rPr>
              <w:t>2</w:t>
            </w:r>
          </w:p>
        </w:tc>
        <w:tc>
          <w:tcPr>
            <w:tcW w:w="1418" w:type="dxa"/>
            <w:shd w:val="clear" w:color="auto" w:fill="auto"/>
            <w:vAlign w:val="center"/>
          </w:tcPr>
          <w:p w14:paraId="4FE0E34B" w14:textId="77777777" w:rsidR="002264EC" w:rsidRPr="00C06F8B" w:rsidRDefault="002264EC" w:rsidP="007D6B5E">
            <w:pPr>
              <w:ind w:right="-2"/>
              <w:jc w:val="center"/>
              <w:rPr>
                <w:sz w:val="22"/>
                <w:szCs w:val="22"/>
              </w:rPr>
            </w:pPr>
            <w:r>
              <w:rPr>
                <w:sz w:val="22"/>
                <w:szCs w:val="22"/>
              </w:rPr>
              <w:t>3</w:t>
            </w:r>
          </w:p>
        </w:tc>
        <w:tc>
          <w:tcPr>
            <w:tcW w:w="992" w:type="dxa"/>
            <w:shd w:val="clear" w:color="auto" w:fill="auto"/>
            <w:vAlign w:val="center"/>
          </w:tcPr>
          <w:p w14:paraId="017C9F53" w14:textId="77777777" w:rsidR="002264EC" w:rsidRPr="00C06F8B" w:rsidRDefault="002264EC" w:rsidP="007D6B5E">
            <w:pPr>
              <w:ind w:right="-2"/>
              <w:jc w:val="center"/>
              <w:rPr>
                <w:sz w:val="22"/>
                <w:szCs w:val="22"/>
              </w:rPr>
            </w:pPr>
            <w:r>
              <w:rPr>
                <w:sz w:val="22"/>
                <w:szCs w:val="22"/>
              </w:rPr>
              <w:t>4</w:t>
            </w:r>
          </w:p>
        </w:tc>
        <w:tc>
          <w:tcPr>
            <w:tcW w:w="845" w:type="dxa"/>
            <w:shd w:val="clear" w:color="auto" w:fill="auto"/>
            <w:vAlign w:val="center"/>
          </w:tcPr>
          <w:p w14:paraId="24F8D5EC" w14:textId="77777777" w:rsidR="002264EC" w:rsidRPr="00C06F8B" w:rsidRDefault="002264EC" w:rsidP="007D6B5E">
            <w:pPr>
              <w:ind w:right="-2"/>
              <w:jc w:val="center"/>
              <w:rPr>
                <w:sz w:val="22"/>
                <w:szCs w:val="22"/>
              </w:rPr>
            </w:pPr>
            <w:r>
              <w:rPr>
                <w:sz w:val="22"/>
                <w:szCs w:val="22"/>
              </w:rPr>
              <w:t>5</w:t>
            </w:r>
          </w:p>
        </w:tc>
        <w:tc>
          <w:tcPr>
            <w:tcW w:w="850" w:type="dxa"/>
            <w:shd w:val="clear" w:color="auto" w:fill="auto"/>
            <w:vAlign w:val="center"/>
          </w:tcPr>
          <w:p w14:paraId="79337CFF" w14:textId="77777777" w:rsidR="002264EC" w:rsidRPr="00C06F8B" w:rsidRDefault="002264EC" w:rsidP="007D6B5E">
            <w:pPr>
              <w:ind w:right="-2"/>
              <w:jc w:val="center"/>
              <w:rPr>
                <w:sz w:val="22"/>
                <w:szCs w:val="22"/>
              </w:rPr>
            </w:pPr>
            <w:r>
              <w:rPr>
                <w:sz w:val="22"/>
                <w:szCs w:val="22"/>
              </w:rPr>
              <w:t>6</w:t>
            </w:r>
          </w:p>
        </w:tc>
        <w:tc>
          <w:tcPr>
            <w:tcW w:w="851" w:type="dxa"/>
            <w:shd w:val="clear" w:color="auto" w:fill="auto"/>
            <w:vAlign w:val="center"/>
          </w:tcPr>
          <w:p w14:paraId="474F4C2B" w14:textId="77777777" w:rsidR="002264EC" w:rsidRPr="00C06F8B" w:rsidRDefault="002264EC" w:rsidP="007D6B5E">
            <w:pPr>
              <w:ind w:right="-2"/>
              <w:jc w:val="center"/>
              <w:rPr>
                <w:sz w:val="22"/>
                <w:szCs w:val="22"/>
              </w:rPr>
            </w:pPr>
            <w:r>
              <w:rPr>
                <w:sz w:val="22"/>
                <w:szCs w:val="22"/>
              </w:rPr>
              <w:t>7</w:t>
            </w:r>
          </w:p>
        </w:tc>
        <w:tc>
          <w:tcPr>
            <w:tcW w:w="856" w:type="dxa"/>
            <w:shd w:val="clear" w:color="auto" w:fill="auto"/>
            <w:vAlign w:val="center"/>
          </w:tcPr>
          <w:p w14:paraId="4829E3B7" w14:textId="77777777" w:rsidR="002264EC" w:rsidRPr="00C06F8B" w:rsidRDefault="002264EC" w:rsidP="007D6B5E">
            <w:pPr>
              <w:ind w:right="-2" w:hanging="108"/>
              <w:jc w:val="center"/>
              <w:rPr>
                <w:sz w:val="22"/>
                <w:szCs w:val="22"/>
              </w:rPr>
            </w:pPr>
            <w:r>
              <w:rPr>
                <w:sz w:val="22"/>
                <w:szCs w:val="22"/>
              </w:rPr>
              <w:t>8</w:t>
            </w:r>
          </w:p>
        </w:tc>
        <w:tc>
          <w:tcPr>
            <w:tcW w:w="851" w:type="dxa"/>
            <w:shd w:val="clear" w:color="auto" w:fill="auto"/>
            <w:vAlign w:val="center"/>
          </w:tcPr>
          <w:p w14:paraId="0A11B202" w14:textId="77777777" w:rsidR="002264EC" w:rsidRPr="00C06F8B" w:rsidRDefault="002264EC" w:rsidP="007D6B5E">
            <w:pPr>
              <w:ind w:right="-2"/>
              <w:jc w:val="center"/>
              <w:rPr>
                <w:sz w:val="22"/>
                <w:szCs w:val="22"/>
              </w:rPr>
            </w:pPr>
            <w:r>
              <w:rPr>
                <w:sz w:val="22"/>
                <w:szCs w:val="22"/>
              </w:rPr>
              <w:t>9</w:t>
            </w:r>
          </w:p>
        </w:tc>
      </w:tr>
      <w:tr w:rsidR="002264EC" w:rsidRPr="00C06F8B" w14:paraId="1BA69087" w14:textId="77777777" w:rsidTr="002264EC">
        <w:trPr>
          <w:trHeight w:val="409"/>
        </w:trPr>
        <w:tc>
          <w:tcPr>
            <w:tcW w:w="1418" w:type="dxa"/>
            <w:vMerge w:val="restart"/>
            <w:shd w:val="clear" w:color="auto" w:fill="auto"/>
            <w:vAlign w:val="center"/>
          </w:tcPr>
          <w:p w14:paraId="252D46C5" w14:textId="77777777" w:rsidR="002264EC" w:rsidRDefault="002264EC" w:rsidP="007D6B5E">
            <w:pPr>
              <w:ind w:left="-108" w:right="-125"/>
              <w:jc w:val="center"/>
              <w:rPr>
                <w:bCs/>
                <w:color w:val="000000"/>
                <w:kern w:val="32"/>
                <w:sz w:val="22"/>
                <w:szCs w:val="22"/>
              </w:rPr>
            </w:pPr>
          </w:p>
          <w:p w14:paraId="5500AF95" w14:textId="77777777" w:rsidR="002264EC" w:rsidRDefault="002264EC" w:rsidP="007D6B5E">
            <w:pPr>
              <w:ind w:left="-108" w:right="-125"/>
              <w:jc w:val="center"/>
              <w:rPr>
                <w:bCs/>
                <w:color w:val="000000"/>
                <w:kern w:val="32"/>
                <w:sz w:val="22"/>
                <w:szCs w:val="22"/>
              </w:rPr>
            </w:pPr>
          </w:p>
          <w:p w14:paraId="165CD3ED" w14:textId="77777777" w:rsidR="002264EC" w:rsidRDefault="002264EC" w:rsidP="007D6B5E">
            <w:pPr>
              <w:ind w:left="-108" w:right="-125"/>
              <w:jc w:val="center"/>
              <w:rPr>
                <w:bCs/>
                <w:color w:val="000000"/>
                <w:kern w:val="32"/>
                <w:sz w:val="26"/>
                <w:szCs w:val="26"/>
              </w:rPr>
            </w:pPr>
            <w:r>
              <w:rPr>
                <w:bCs/>
                <w:color w:val="000000"/>
                <w:kern w:val="32"/>
                <w:sz w:val="26"/>
                <w:szCs w:val="26"/>
              </w:rPr>
              <w:t>ООО</w:t>
            </w:r>
          </w:p>
          <w:p w14:paraId="023AFB0D" w14:textId="77777777" w:rsidR="002264EC" w:rsidRPr="00722C05" w:rsidRDefault="002264EC" w:rsidP="007D6B5E">
            <w:pPr>
              <w:ind w:left="-108" w:right="-125"/>
              <w:jc w:val="center"/>
              <w:rPr>
                <w:sz w:val="26"/>
                <w:szCs w:val="26"/>
              </w:rPr>
            </w:pPr>
            <w:r>
              <w:rPr>
                <w:bCs/>
                <w:color w:val="000000"/>
                <w:kern w:val="32"/>
                <w:sz w:val="26"/>
                <w:szCs w:val="26"/>
              </w:rPr>
              <w:t xml:space="preserve"> «РСП – М»</w:t>
            </w:r>
            <w:r w:rsidRPr="00722C05">
              <w:rPr>
                <w:bCs/>
                <w:color w:val="000000"/>
                <w:kern w:val="32"/>
                <w:sz w:val="26"/>
                <w:szCs w:val="26"/>
              </w:rPr>
              <w:t xml:space="preserve"> </w:t>
            </w:r>
          </w:p>
        </w:tc>
        <w:tc>
          <w:tcPr>
            <w:tcW w:w="8789" w:type="dxa"/>
            <w:gridSpan w:val="8"/>
            <w:shd w:val="clear" w:color="auto" w:fill="auto"/>
            <w:vAlign w:val="center"/>
          </w:tcPr>
          <w:p w14:paraId="2BBDCDEF" w14:textId="77777777" w:rsidR="002264EC" w:rsidRDefault="002264EC" w:rsidP="007D6B5E">
            <w:pPr>
              <w:ind w:right="-994"/>
              <w:jc w:val="center"/>
              <w:rPr>
                <w:sz w:val="22"/>
                <w:szCs w:val="22"/>
              </w:rPr>
            </w:pPr>
            <w:r w:rsidRPr="00C06F8B">
              <w:rPr>
                <w:sz w:val="22"/>
                <w:szCs w:val="22"/>
              </w:rPr>
              <w:t>Для потребителей, в случае отсутствия дифференциации тарифов по схеме</w:t>
            </w:r>
          </w:p>
          <w:p w14:paraId="2B9203BF" w14:textId="77777777" w:rsidR="002264EC" w:rsidRPr="00C06F8B" w:rsidRDefault="002264EC" w:rsidP="007D6B5E">
            <w:pPr>
              <w:ind w:right="-994"/>
              <w:jc w:val="center"/>
              <w:rPr>
                <w:sz w:val="22"/>
                <w:szCs w:val="22"/>
              </w:rPr>
            </w:pPr>
            <w:r>
              <w:rPr>
                <w:sz w:val="22"/>
                <w:szCs w:val="22"/>
              </w:rPr>
              <w:t xml:space="preserve"> п</w:t>
            </w:r>
            <w:r w:rsidRPr="00C06F8B">
              <w:rPr>
                <w:sz w:val="22"/>
                <w:szCs w:val="22"/>
              </w:rPr>
              <w:t>одключения</w:t>
            </w:r>
            <w:r>
              <w:rPr>
                <w:sz w:val="22"/>
                <w:szCs w:val="22"/>
              </w:rPr>
              <w:t xml:space="preserve"> (без НДС)</w:t>
            </w:r>
          </w:p>
        </w:tc>
      </w:tr>
      <w:tr w:rsidR="002264EC" w:rsidRPr="00C06F8B" w14:paraId="4A089F14" w14:textId="77777777" w:rsidTr="002264EC">
        <w:trPr>
          <w:trHeight w:val="115"/>
        </w:trPr>
        <w:tc>
          <w:tcPr>
            <w:tcW w:w="1418" w:type="dxa"/>
            <w:vMerge/>
            <w:shd w:val="clear" w:color="auto" w:fill="auto"/>
          </w:tcPr>
          <w:p w14:paraId="60035239" w14:textId="77777777" w:rsidR="002264EC" w:rsidRPr="00C06F8B" w:rsidRDefault="002264EC" w:rsidP="007D6B5E">
            <w:pPr>
              <w:ind w:left="-220" w:right="-125"/>
              <w:jc w:val="center"/>
              <w:rPr>
                <w:sz w:val="22"/>
                <w:szCs w:val="22"/>
              </w:rPr>
            </w:pPr>
          </w:p>
        </w:tc>
        <w:tc>
          <w:tcPr>
            <w:tcW w:w="2126" w:type="dxa"/>
            <w:vMerge w:val="restart"/>
            <w:shd w:val="clear" w:color="auto" w:fill="auto"/>
            <w:vAlign w:val="center"/>
          </w:tcPr>
          <w:p w14:paraId="7A7643F9" w14:textId="77777777" w:rsidR="002264EC" w:rsidRDefault="002264EC" w:rsidP="007D6B5E">
            <w:pPr>
              <w:ind w:right="-2"/>
              <w:jc w:val="center"/>
              <w:rPr>
                <w:sz w:val="22"/>
                <w:szCs w:val="22"/>
              </w:rPr>
            </w:pPr>
            <w:proofErr w:type="spellStart"/>
            <w:r>
              <w:rPr>
                <w:sz w:val="22"/>
                <w:szCs w:val="22"/>
              </w:rPr>
              <w:t>Одноставочный</w:t>
            </w:r>
            <w:proofErr w:type="spellEnd"/>
            <w:r>
              <w:rPr>
                <w:sz w:val="22"/>
                <w:szCs w:val="22"/>
              </w:rPr>
              <w:t xml:space="preserve"> </w:t>
            </w:r>
          </w:p>
          <w:p w14:paraId="261A9D8C" w14:textId="77777777" w:rsidR="002264EC" w:rsidRPr="00C06F8B" w:rsidRDefault="002264EC" w:rsidP="007D6B5E">
            <w:pPr>
              <w:ind w:right="-2"/>
              <w:jc w:val="center"/>
              <w:rPr>
                <w:sz w:val="22"/>
                <w:szCs w:val="22"/>
              </w:rPr>
            </w:pPr>
            <w:r>
              <w:rPr>
                <w:sz w:val="22"/>
                <w:szCs w:val="22"/>
              </w:rPr>
              <w:t>руб./Гкал</w:t>
            </w:r>
          </w:p>
        </w:tc>
        <w:tc>
          <w:tcPr>
            <w:tcW w:w="1418" w:type="dxa"/>
            <w:vAlign w:val="center"/>
          </w:tcPr>
          <w:p w14:paraId="661AC186" w14:textId="77777777" w:rsidR="002264EC" w:rsidRPr="00C06F8B" w:rsidRDefault="002264EC" w:rsidP="007D6B5E">
            <w:pPr>
              <w:ind w:right="-2"/>
              <w:jc w:val="center"/>
              <w:rPr>
                <w:sz w:val="22"/>
                <w:szCs w:val="22"/>
              </w:rPr>
            </w:pPr>
            <w:r>
              <w:rPr>
                <w:sz w:val="22"/>
              </w:rPr>
              <w:t>с 01.01.2019</w:t>
            </w:r>
          </w:p>
        </w:tc>
        <w:tc>
          <w:tcPr>
            <w:tcW w:w="992" w:type="dxa"/>
            <w:vAlign w:val="center"/>
          </w:tcPr>
          <w:p w14:paraId="2B7F1E54" w14:textId="77777777" w:rsidR="002264EC" w:rsidRPr="002E59FE" w:rsidRDefault="002264EC" w:rsidP="007D6B5E">
            <w:pPr>
              <w:jc w:val="center"/>
              <w:rPr>
                <w:sz w:val="22"/>
                <w:szCs w:val="22"/>
              </w:rPr>
            </w:pPr>
            <w:r>
              <w:rPr>
                <w:sz w:val="22"/>
              </w:rPr>
              <w:t>1921,96</w:t>
            </w:r>
          </w:p>
        </w:tc>
        <w:tc>
          <w:tcPr>
            <w:tcW w:w="845" w:type="dxa"/>
            <w:vAlign w:val="center"/>
          </w:tcPr>
          <w:p w14:paraId="46BB3E87" w14:textId="77777777" w:rsidR="002264EC" w:rsidRPr="00C06F8B" w:rsidRDefault="002264EC" w:rsidP="007D6B5E">
            <w:pPr>
              <w:jc w:val="center"/>
              <w:rPr>
                <w:sz w:val="22"/>
                <w:szCs w:val="22"/>
              </w:rPr>
            </w:pPr>
            <w:r>
              <w:rPr>
                <w:sz w:val="22"/>
              </w:rPr>
              <w:t>x</w:t>
            </w:r>
          </w:p>
        </w:tc>
        <w:tc>
          <w:tcPr>
            <w:tcW w:w="850" w:type="dxa"/>
            <w:vAlign w:val="center"/>
          </w:tcPr>
          <w:p w14:paraId="185A9BDC" w14:textId="77777777" w:rsidR="002264EC" w:rsidRPr="00C06F8B" w:rsidRDefault="002264EC" w:rsidP="007D6B5E">
            <w:pPr>
              <w:jc w:val="center"/>
              <w:rPr>
                <w:sz w:val="22"/>
                <w:szCs w:val="22"/>
              </w:rPr>
            </w:pPr>
            <w:r>
              <w:rPr>
                <w:sz w:val="22"/>
              </w:rPr>
              <w:t>x</w:t>
            </w:r>
          </w:p>
        </w:tc>
        <w:tc>
          <w:tcPr>
            <w:tcW w:w="851" w:type="dxa"/>
            <w:vAlign w:val="center"/>
          </w:tcPr>
          <w:p w14:paraId="671A0017" w14:textId="77777777" w:rsidR="002264EC" w:rsidRPr="00C06F8B" w:rsidRDefault="002264EC" w:rsidP="007D6B5E">
            <w:pPr>
              <w:jc w:val="center"/>
              <w:rPr>
                <w:sz w:val="22"/>
                <w:szCs w:val="22"/>
              </w:rPr>
            </w:pPr>
            <w:r>
              <w:rPr>
                <w:sz w:val="22"/>
              </w:rPr>
              <w:t>x</w:t>
            </w:r>
          </w:p>
        </w:tc>
        <w:tc>
          <w:tcPr>
            <w:tcW w:w="856" w:type="dxa"/>
            <w:vAlign w:val="center"/>
          </w:tcPr>
          <w:p w14:paraId="6B8262E5" w14:textId="77777777" w:rsidR="002264EC" w:rsidRPr="00C06F8B" w:rsidRDefault="002264EC" w:rsidP="007D6B5E">
            <w:pPr>
              <w:jc w:val="center"/>
              <w:rPr>
                <w:sz w:val="22"/>
                <w:szCs w:val="22"/>
              </w:rPr>
            </w:pPr>
            <w:r>
              <w:rPr>
                <w:sz w:val="22"/>
              </w:rPr>
              <w:t>x</w:t>
            </w:r>
          </w:p>
        </w:tc>
        <w:tc>
          <w:tcPr>
            <w:tcW w:w="851" w:type="dxa"/>
            <w:vAlign w:val="center"/>
          </w:tcPr>
          <w:p w14:paraId="0418E4A7" w14:textId="77777777" w:rsidR="002264EC" w:rsidRPr="00C06F8B" w:rsidRDefault="002264EC" w:rsidP="007D6B5E">
            <w:pPr>
              <w:jc w:val="center"/>
              <w:rPr>
                <w:sz w:val="22"/>
                <w:szCs w:val="22"/>
              </w:rPr>
            </w:pPr>
            <w:r>
              <w:rPr>
                <w:sz w:val="22"/>
              </w:rPr>
              <w:t>x</w:t>
            </w:r>
          </w:p>
        </w:tc>
      </w:tr>
      <w:tr w:rsidR="002264EC" w:rsidRPr="00C06F8B" w14:paraId="4D5F4A66" w14:textId="77777777" w:rsidTr="002264EC">
        <w:trPr>
          <w:trHeight w:val="120"/>
        </w:trPr>
        <w:tc>
          <w:tcPr>
            <w:tcW w:w="1418" w:type="dxa"/>
            <w:vMerge/>
            <w:shd w:val="clear" w:color="auto" w:fill="auto"/>
          </w:tcPr>
          <w:p w14:paraId="47CB95E3" w14:textId="77777777" w:rsidR="002264EC" w:rsidRPr="00C06F8B" w:rsidRDefault="002264EC" w:rsidP="007D6B5E">
            <w:pPr>
              <w:ind w:left="-220" w:right="-125"/>
              <w:jc w:val="center"/>
              <w:rPr>
                <w:sz w:val="22"/>
                <w:szCs w:val="22"/>
              </w:rPr>
            </w:pPr>
          </w:p>
        </w:tc>
        <w:tc>
          <w:tcPr>
            <w:tcW w:w="2126" w:type="dxa"/>
            <w:vMerge/>
            <w:shd w:val="clear" w:color="auto" w:fill="auto"/>
            <w:vAlign w:val="center"/>
          </w:tcPr>
          <w:p w14:paraId="6841F436" w14:textId="77777777" w:rsidR="002264EC" w:rsidRPr="00C06F8B" w:rsidRDefault="002264EC" w:rsidP="007D6B5E">
            <w:pPr>
              <w:ind w:right="-2"/>
              <w:jc w:val="center"/>
              <w:rPr>
                <w:sz w:val="22"/>
                <w:szCs w:val="22"/>
              </w:rPr>
            </w:pPr>
          </w:p>
        </w:tc>
        <w:tc>
          <w:tcPr>
            <w:tcW w:w="1418" w:type="dxa"/>
            <w:vAlign w:val="center"/>
          </w:tcPr>
          <w:p w14:paraId="4542B826" w14:textId="77777777" w:rsidR="002264EC" w:rsidRPr="00C06F8B" w:rsidRDefault="002264EC" w:rsidP="007D6B5E">
            <w:pPr>
              <w:ind w:right="-2"/>
              <w:jc w:val="center"/>
              <w:rPr>
                <w:sz w:val="22"/>
                <w:szCs w:val="22"/>
              </w:rPr>
            </w:pPr>
            <w:r>
              <w:rPr>
                <w:sz w:val="22"/>
              </w:rPr>
              <w:t>с 01.07.2019</w:t>
            </w:r>
          </w:p>
        </w:tc>
        <w:tc>
          <w:tcPr>
            <w:tcW w:w="992" w:type="dxa"/>
            <w:vAlign w:val="center"/>
          </w:tcPr>
          <w:p w14:paraId="2B9F5F4D" w14:textId="77777777" w:rsidR="002264EC" w:rsidRPr="002E59FE" w:rsidRDefault="002264EC" w:rsidP="007D6B5E">
            <w:pPr>
              <w:jc w:val="center"/>
              <w:rPr>
                <w:sz w:val="22"/>
                <w:szCs w:val="22"/>
              </w:rPr>
            </w:pPr>
            <w:r>
              <w:rPr>
                <w:sz w:val="22"/>
              </w:rPr>
              <w:t>2786,84</w:t>
            </w:r>
          </w:p>
        </w:tc>
        <w:tc>
          <w:tcPr>
            <w:tcW w:w="845" w:type="dxa"/>
            <w:vAlign w:val="center"/>
          </w:tcPr>
          <w:p w14:paraId="1C17CA1E" w14:textId="77777777" w:rsidR="002264EC" w:rsidRPr="00C06F8B" w:rsidRDefault="002264EC" w:rsidP="007D6B5E">
            <w:pPr>
              <w:jc w:val="center"/>
              <w:rPr>
                <w:sz w:val="22"/>
                <w:szCs w:val="22"/>
              </w:rPr>
            </w:pPr>
            <w:r>
              <w:rPr>
                <w:sz w:val="22"/>
              </w:rPr>
              <w:t>x</w:t>
            </w:r>
          </w:p>
        </w:tc>
        <w:tc>
          <w:tcPr>
            <w:tcW w:w="850" w:type="dxa"/>
            <w:vAlign w:val="center"/>
          </w:tcPr>
          <w:p w14:paraId="57B19CC4" w14:textId="77777777" w:rsidR="002264EC" w:rsidRPr="00C06F8B" w:rsidRDefault="002264EC" w:rsidP="007D6B5E">
            <w:pPr>
              <w:jc w:val="center"/>
              <w:rPr>
                <w:sz w:val="22"/>
                <w:szCs w:val="22"/>
              </w:rPr>
            </w:pPr>
            <w:r>
              <w:rPr>
                <w:sz w:val="22"/>
              </w:rPr>
              <w:t>x</w:t>
            </w:r>
          </w:p>
        </w:tc>
        <w:tc>
          <w:tcPr>
            <w:tcW w:w="851" w:type="dxa"/>
            <w:vAlign w:val="center"/>
          </w:tcPr>
          <w:p w14:paraId="53D7EA10" w14:textId="77777777" w:rsidR="002264EC" w:rsidRPr="00C06F8B" w:rsidRDefault="002264EC" w:rsidP="007D6B5E">
            <w:pPr>
              <w:jc w:val="center"/>
              <w:rPr>
                <w:sz w:val="22"/>
                <w:szCs w:val="22"/>
              </w:rPr>
            </w:pPr>
            <w:r>
              <w:rPr>
                <w:sz w:val="22"/>
              </w:rPr>
              <w:t>x</w:t>
            </w:r>
          </w:p>
        </w:tc>
        <w:tc>
          <w:tcPr>
            <w:tcW w:w="856" w:type="dxa"/>
            <w:vAlign w:val="center"/>
          </w:tcPr>
          <w:p w14:paraId="1D3B4001" w14:textId="77777777" w:rsidR="002264EC" w:rsidRPr="00C06F8B" w:rsidRDefault="002264EC" w:rsidP="007D6B5E">
            <w:pPr>
              <w:jc w:val="center"/>
              <w:rPr>
                <w:sz w:val="22"/>
                <w:szCs w:val="22"/>
              </w:rPr>
            </w:pPr>
            <w:r>
              <w:rPr>
                <w:sz w:val="22"/>
              </w:rPr>
              <w:t>x</w:t>
            </w:r>
          </w:p>
        </w:tc>
        <w:tc>
          <w:tcPr>
            <w:tcW w:w="851" w:type="dxa"/>
            <w:vAlign w:val="center"/>
          </w:tcPr>
          <w:p w14:paraId="05133830" w14:textId="77777777" w:rsidR="002264EC" w:rsidRPr="00C06F8B" w:rsidRDefault="002264EC" w:rsidP="007D6B5E">
            <w:pPr>
              <w:jc w:val="center"/>
              <w:rPr>
                <w:sz w:val="22"/>
                <w:szCs w:val="22"/>
              </w:rPr>
            </w:pPr>
            <w:r>
              <w:rPr>
                <w:sz w:val="22"/>
              </w:rPr>
              <w:t>x</w:t>
            </w:r>
          </w:p>
        </w:tc>
      </w:tr>
      <w:tr w:rsidR="002264EC" w:rsidRPr="00C06F8B" w14:paraId="008FF9EC" w14:textId="77777777" w:rsidTr="002264EC">
        <w:trPr>
          <w:trHeight w:val="123"/>
        </w:trPr>
        <w:tc>
          <w:tcPr>
            <w:tcW w:w="1418" w:type="dxa"/>
            <w:vMerge/>
            <w:shd w:val="clear" w:color="auto" w:fill="auto"/>
          </w:tcPr>
          <w:p w14:paraId="5BB61766" w14:textId="77777777" w:rsidR="002264EC" w:rsidRPr="00C06F8B" w:rsidRDefault="002264EC" w:rsidP="007D6B5E">
            <w:pPr>
              <w:ind w:left="-220" w:right="-125"/>
              <w:jc w:val="center"/>
              <w:rPr>
                <w:sz w:val="22"/>
                <w:szCs w:val="22"/>
              </w:rPr>
            </w:pPr>
          </w:p>
        </w:tc>
        <w:tc>
          <w:tcPr>
            <w:tcW w:w="2126" w:type="dxa"/>
            <w:vMerge/>
            <w:shd w:val="clear" w:color="auto" w:fill="auto"/>
            <w:vAlign w:val="center"/>
          </w:tcPr>
          <w:p w14:paraId="73AC96EB" w14:textId="77777777" w:rsidR="002264EC" w:rsidRPr="00C06F8B" w:rsidRDefault="002264EC" w:rsidP="007D6B5E">
            <w:pPr>
              <w:ind w:right="-2"/>
              <w:jc w:val="center"/>
              <w:rPr>
                <w:sz w:val="22"/>
                <w:szCs w:val="22"/>
              </w:rPr>
            </w:pPr>
          </w:p>
        </w:tc>
        <w:tc>
          <w:tcPr>
            <w:tcW w:w="1418" w:type="dxa"/>
            <w:vAlign w:val="center"/>
          </w:tcPr>
          <w:p w14:paraId="3F26A0AB" w14:textId="77777777" w:rsidR="002264EC" w:rsidRDefault="002264EC" w:rsidP="007D6B5E">
            <w:pPr>
              <w:ind w:right="-2"/>
              <w:jc w:val="center"/>
              <w:rPr>
                <w:sz w:val="22"/>
              </w:rPr>
            </w:pPr>
            <w:r>
              <w:rPr>
                <w:sz w:val="22"/>
              </w:rPr>
              <w:t>с 01.01.2020</w:t>
            </w:r>
          </w:p>
        </w:tc>
        <w:tc>
          <w:tcPr>
            <w:tcW w:w="992" w:type="dxa"/>
            <w:vAlign w:val="center"/>
          </w:tcPr>
          <w:p w14:paraId="47EE9E28" w14:textId="77777777" w:rsidR="002264EC" w:rsidRDefault="002264EC" w:rsidP="007D6B5E">
            <w:pPr>
              <w:jc w:val="center"/>
              <w:rPr>
                <w:sz w:val="22"/>
              </w:rPr>
            </w:pPr>
            <w:r>
              <w:rPr>
                <w:sz w:val="22"/>
              </w:rPr>
              <w:t>2344,58</w:t>
            </w:r>
          </w:p>
        </w:tc>
        <w:tc>
          <w:tcPr>
            <w:tcW w:w="845" w:type="dxa"/>
            <w:vAlign w:val="center"/>
          </w:tcPr>
          <w:p w14:paraId="28363CCC" w14:textId="77777777" w:rsidR="002264EC" w:rsidRDefault="002264EC" w:rsidP="007D6B5E">
            <w:pPr>
              <w:jc w:val="center"/>
              <w:rPr>
                <w:sz w:val="22"/>
              </w:rPr>
            </w:pPr>
            <w:r>
              <w:rPr>
                <w:sz w:val="22"/>
              </w:rPr>
              <w:t>x</w:t>
            </w:r>
          </w:p>
        </w:tc>
        <w:tc>
          <w:tcPr>
            <w:tcW w:w="850" w:type="dxa"/>
            <w:vAlign w:val="center"/>
          </w:tcPr>
          <w:p w14:paraId="43C736E6" w14:textId="77777777" w:rsidR="002264EC" w:rsidRDefault="002264EC" w:rsidP="007D6B5E">
            <w:pPr>
              <w:jc w:val="center"/>
              <w:rPr>
                <w:sz w:val="22"/>
              </w:rPr>
            </w:pPr>
            <w:r>
              <w:rPr>
                <w:sz w:val="22"/>
              </w:rPr>
              <w:t>x</w:t>
            </w:r>
          </w:p>
        </w:tc>
        <w:tc>
          <w:tcPr>
            <w:tcW w:w="851" w:type="dxa"/>
            <w:vAlign w:val="center"/>
          </w:tcPr>
          <w:p w14:paraId="4C91F8C2" w14:textId="77777777" w:rsidR="002264EC" w:rsidRDefault="002264EC" w:rsidP="007D6B5E">
            <w:pPr>
              <w:jc w:val="center"/>
              <w:rPr>
                <w:sz w:val="22"/>
              </w:rPr>
            </w:pPr>
            <w:r>
              <w:rPr>
                <w:sz w:val="22"/>
              </w:rPr>
              <w:t>x</w:t>
            </w:r>
          </w:p>
        </w:tc>
        <w:tc>
          <w:tcPr>
            <w:tcW w:w="856" w:type="dxa"/>
            <w:vAlign w:val="center"/>
          </w:tcPr>
          <w:p w14:paraId="17011733" w14:textId="77777777" w:rsidR="002264EC" w:rsidRDefault="002264EC" w:rsidP="007D6B5E">
            <w:pPr>
              <w:jc w:val="center"/>
              <w:rPr>
                <w:sz w:val="22"/>
              </w:rPr>
            </w:pPr>
            <w:r>
              <w:rPr>
                <w:sz w:val="22"/>
              </w:rPr>
              <w:t>x</w:t>
            </w:r>
          </w:p>
        </w:tc>
        <w:tc>
          <w:tcPr>
            <w:tcW w:w="851" w:type="dxa"/>
            <w:vAlign w:val="center"/>
          </w:tcPr>
          <w:p w14:paraId="1FE3C883" w14:textId="77777777" w:rsidR="002264EC" w:rsidRDefault="002264EC" w:rsidP="007D6B5E">
            <w:pPr>
              <w:jc w:val="center"/>
              <w:rPr>
                <w:sz w:val="22"/>
              </w:rPr>
            </w:pPr>
            <w:r>
              <w:rPr>
                <w:sz w:val="22"/>
              </w:rPr>
              <w:t>x</w:t>
            </w:r>
          </w:p>
        </w:tc>
      </w:tr>
      <w:tr w:rsidR="002264EC" w:rsidRPr="00C06F8B" w14:paraId="4A579A4D" w14:textId="77777777" w:rsidTr="002264EC">
        <w:trPr>
          <w:trHeight w:val="123"/>
        </w:trPr>
        <w:tc>
          <w:tcPr>
            <w:tcW w:w="1418" w:type="dxa"/>
            <w:vMerge/>
            <w:shd w:val="clear" w:color="auto" w:fill="auto"/>
          </w:tcPr>
          <w:p w14:paraId="2E738C48" w14:textId="77777777" w:rsidR="002264EC" w:rsidRPr="00C06F8B" w:rsidRDefault="002264EC" w:rsidP="007D6B5E">
            <w:pPr>
              <w:ind w:left="-220" w:right="-125"/>
              <w:jc w:val="center"/>
              <w:rPr>
                <w:sz w:val="22"/>
                <w:szCs w:val="22"/>
              </w:rPr>
            </w:pPr>
          </w:p>
        </w:tc>
        <w:tc>
          <w:tcPr>
            <w:tcW w:w="2126" w:type="dxa"/>
            <w:vMerge/>
            <w:shd w:val="clear" w:color="auto" w:fill="auto"/>
            <w:vAlign w:val="center"/>
          </w:tcPr>
          <w:p w14:paraId="21D96CD1" w14:textId="77777777" w:rsidR="002264EC" w:rsidRPr="00C06F8B" w:rsidRDefault="002264EC" w:rsidP="007D6B5E">
            <w:pPr>
              <w:ind w:right="-2"/>
              <w:jc w:val="center"/>
              <w:rPr>
                <w:sz w:val="22"/>
                <w:szCs w:val="22"/>
              </w:rPr>
            </w:pPr>
          </w:p>
        </w:tc>
        <w:tc>
          <w:tcPr>
            <w:tcW w:w="1418" w:type="dxa"/>
            <w:vAlign w:val="center"/>
          </w:tcPr>
          <w:p w14:paraId="2D3057EB" w14:textId="77777777" w:rsidR="002264EC" w:rsidRDefault="002264EC" w:rsidP="007D6B5E">
            <w:pPr>
              <w:ind w:right="-2"/>
              <w:jc w:val="center"/>
              <w:rPr>
                <w:sz w:val="22"/>
              </w:rPr>
            </w:pPr>
            <w:r>
              <w:rPr>
                <w:sz w:val="22"/>
              </w:rPr>
              <w:t>с 01.07.2020</w:t>
            </w:r>
          </w:p>
        </w:tc>
        <w:tc>
          <w:tcPr>
            <w:tcW w:w="992" w:type="dxa"/>
            <w:vAlign w:val="center"/>
          </w:tcPr>
          <w:p w14:paraId="32A9A73B" w14:textId="77777777" w:rsidR="002264EC" w:rsidRDefault="002264EC" w:rsidP="007D6B5E">
            <w:pPr>
              <w:jc w:val="center"/>
              <w:rPr>
                <w:sz w:val="22"/>
              </w:rPr>
            </w:pPr>
            <w:r>
              <w:rPr>
                <w:sz w:val="22"/>
              </w:rPr>
              <w:t>2344,58</w:t>
            </w:r>
          </w:p>
        </w:tc>
        <w:tc>
          <w:tcPr>
            <w:tcW w:w="845" w:type="dxa"/>
            <w:vAlign w:val="center"/>
          </w:tcPr>
          <w:p w14:paraId="31813DE4" w14:textId="77777777" w:rsidR="002264EC" w:rsidRDefault="002264EC" w:rsidP="007D6B5E">
            <w:pPr>
              <w:jc w:val="center"/>
              <w:rPr>
                <w:sz w:val="22"/>
              </w:rPr>
            </w:pPr>
            <w:r>
              <w:rPr>
                <w:sz w:val="22"/>
              </w:rPr>
              <w:t>x</w:t>
            </w:r>
          </w:p>
        </w:tc>
        <w:tc>
          <w:tcPr>
            <w:tcW w:w="850" w:type="dxa"/>
            <w:vAlign w:val="center"/>
          </w:tcPr>
          <w:p w14:paraId="46301F8B" w14:textId="77777777" w:rsidR="002264EC" w:rsidRDefault="002264EC" w:rsidP="007D6B5E">
            <w:pPr>
              <w:jc w:val="center"/>
              <w:rPr>
                <w:sz w:val="22"/>
              </w:rPr>
            </w:pPr>
            <w:r>
              <w:rPr>
                <w:sz w:val="22"/>
              </w:rPr>
              <w:t>x</w:t>
            </w:r>
          </w:p>
        </w:tc>
        <w:tc>
          <w:tcPr>
            <w:tcW w:w="851" w:type="dxa"/>
            <w:vAlign w:val="center"/>
          </w:tcPr>
          <w:p w14:paraId="3F36F32C" w14:textId="77777777" w:rsidR="002264EC" w:rsidRDefault="002264EC" w:rsidP="007D6B5E">
            <w:pPr>
              <w:jc w:val="center"/>
              <w:rPr>
                <w:sz w:val="22"/>
              </w:rPr>
            </w:pPr>
            <w:r>
              <w:rPr>
                <w:sz w:val="22"/>
              </w:rPr>
              <w:t>x</w:t>
            </w:r>
          </w:p>
        </w:tc>
        <w:tc>
          <w:tcPr>
            <w:tcW w:w="856" w:type="dxa"/>
            <w:vAlign w:val="center"/>
          </w:tcPr>
          <w:p w14:paraId="3A1BAEB5" w14:textId="77777777" w:rsidR="002264EC" w:rsidRDefault="002264EC" w:rsidP="007D6B5E">
            <w:pPr>
              <w:jc w:val="center"/>
              <w:rPr>
                <w:sz w:val="22"/>
              </w:rPr>
            </w:pPr>
            <w:r>
              <w:rPr>
                <w:sz w:val="22"/>
              </w:rPr>
              <w:t>x</w:t>
            </w:r>
          </w:p>
        </w:tc>
        <w:tc>
          <w:tcPr>
            <w:tcW w:w="851" w:type="dxa"/>
            <w:vAlign w:val="center"/>
          </w:tcPr>
          <w:p w14:paraId="530A39C8" w14:textId="77777777" w:rsidR="002264EC" w:rsidRDefault="002264EC" w:rsidP="007D6B5E">
            <w:pPr>
              <w:jc w:val="center"/>
              <w:rPr>
                <w:sz w:val="22"/>
              </w:rPr>
            </w:pPr>
            <w:r>
              <w:rPr>
                <w:sz w:val="22"/>
              </w:rPr>
              <w:t>x</w:t>
            </w:r>
          </w:p>
        </w:tc>
      </w:tr>
      <w:tr w:rsidR="002264EC" w:rsidRPr="00C06F8B" w14:paraId="1BE7AF78" w14:textId="77777777" w:rsidTr="002264EC">
        <w:trPr>
          <w:trHeight w:val="123"/>
        </w:trPr>
        <w:tc>
          <w:tcPr>
            <w:tcW w:w="1418" w:type="dxa"/>
            <w:vMerge/>
            <w:shd w:val="clear" w:color="auto" w:fill="auto"/>
          </w:tcPr>
          <w:p w14:paraId="1DC7645A" w14:textId="77777777" w:rsidR="002264EC" w:rsidRPr="00C06F8B" w:rsidRDefault="002264EC" w:rsidP="007D6B5E">
            <w:pPr>
              <w:ind w:left="-220" w:right="-125"/>
              <w:jc w:val="center"/>
              <w:rPr>
                <w:sz w:val="22"/>
                <w:szCs w:val="22"/>
              </w:rPr>
            </w:pPr>
          </w:p>
        </w:tc>
        <w:tc>
          <w:tcPr>
            <w:tcW w:w="2126" w:type="dxa"/>
            <w:vMerge/>
            <w:shd w:val="clear" w:color="auto" w:fill="auto"/>
            <w:vAlign w:val="center"/>
          </w:tcPr>
          <w:p w14:paraId="05618526" w14:textId="77777777" w:rsidR="002264EC" w:rsidRPr="00C06F8B" w:rsidRDefault="002264EC" w:rsidP="007D6B5E">
            <w:pPr>
              <w:ind w:right="-2"/>
              <w:jc w:val="center"/>
              <w:rPr>
                <w:sz w:val="22"/>
                <w:szCs w:val="22"/>
              </w:rPr>
            </w:pPr>
          </w:p>
        </w:tc>
        <w:tc>
          <w:tcPr>
            <w:tcW w:w="1418" w:type="dxa"/>
            <w:vAlign w:val="center"/>
          </w:tcPr>
          <w:p w14:paraId="093DBBFB" w14:textId="77777777" w:rsidR="002264EC" w:rsidRDefault="002264EC" w:rsidP="007D6B5E">
            <w:pPr>
              <w:ind w:right="-2"/>
              <w:jc w:val="center"/>
              <w:rPr>
                <w:sz w:val="22"/>
              </w:rPr>
            </w:pPr>
            <w:r>
              <w:rPr>
                <w:sz w:val="22"/>
              </w:rPr>
              <w:t>с 01.01.2021</w:t>
            </w:r>
          </w:p>
        </w:tc>
        <w:tc>
          <w:tcPr>
            <w:tcW w:w="992" w:type="dxa"/>
            <w:vAlign w:val="center"/>
          </w:tcPr>
          <w:p w14:paraId="20613000" w14:textId="77777777" w:rsidR="002264EC" w:rsidRDefault="002264EC" w:rsidP="007D6B5E">
            <w:pPr>
              <w:jc w:val="center"/>
              <w:rPr>
                <w:sz w:val="22"/>
              </w:rPr>
            </w:pPr>
            <w:r>
              <w:rPr>
                <w:sz w:val="22"/>
              </w:rPr>
              <w:t>2344,58</w:t>
            </w:r>
          </w:p>
        </w:tc>
        <w:tc>
          <w:tcPr>
            <w:tcW w:w="845" w:type="dxa"/>
            <w:vAlign w:val="center"/>
          </w:tcPr>
          <w:p w14:paraId="4B7B4318" w14:textId="77777777" w:rsidR="002264EC" w:rsidRDefault="002264EC" w:rsidP="007D6B5E">
            <w:pPr>
              <w:jc w:val="center"/>
              <w:rPr>
                <w:sz w:val="22"/>
              </w:rPr>
            </w:pPr>
            <w:r>
              <w:rPr>
                <w:sz w:val="22"/>
              </w:rPr>
              <w:t>x</w:t>
            </w:r>
          </w:p>
        </w:tc>
        <w:tc>
          <w:tcPr>
            <w:tcW w:w="850" w:type="dxa"/>
            <w:vAlign w:val="center"/>
          </w:tcPr>
          <w:p w14:paraId="52C9DA6A" w14:textId="77777777" w:rsidR="002264EC" w:rsidRDefault="002264EC" w:rsidP="007D6B5E">
            <w:pPr>
              <w:jc w:val="center"/>
              <w:rPr>
                <w:sz w:val="22"/>
              </w:rPr>
            </w:pPr>
            <w:r>
              <w:rPr>
                <w:sz w:val="22"/>
              </w:rPr>
              <w:t>x</w:t>
            </w:r>
          </w:p>
        </w:tc>
        <w:tc>
          <w:tcPr>
            <w:tcW w:w="851" w:type="dxa"/>
            <w:vAlign w:val="center"/>
          </w:tcPr>
          <w:p w14:paraId="24CD0786" w14:textId="77777777" w:rsidR="002264EC" w:rsidRDefault="002264EC" w:rsidP="007D6B5E">
            <w:pPr>
              <w:jc w:val="center"/>
              <w:rPr>
                <w:sz w:val="22"/>
              </w:rPr>
            </w:pPr>
            <w:r>
              <w:rPr>
                <w:sz w:val="22"/>
              </w:rPr>
              <w:t>x</w:t>
            </w:r>
          </w:p>
        </w:tc>
        <w:tc>
          <w:tcPr>
            <w:tcW w:w="856" w:type="dxa"/>
            <w:vAlign w:val="center"/>
          </w:tcPr>
          <w:p w14:paraId="68A6728C" w14:textId="77777777" w:rsidR="002264EC" w:rsidRDefault="002264EC" w:rsidP="007D6B5E">
            <w:pPr>
              <w:jc w:val="center"/>
              <w:rPr>
                <w:sz w:val="22"/>
              </w:rPr>
            </w:pPr>
            <w:r>
              <w:rPr>
                <w:sz w:val="22"/>
              </w:rPr>
              <w:t>x</w:t>
            </w:r>
          </w:p>
        </w:tc>
        <w:tc>
          <w:tcPr>
            <w:tcW w:w="851" w:type="dxa"/>
            <w:vAlign w:val="center"/>
          </w:tcPr>
          <w:p w14:paraId="54856104" w14:textId="77777777" w:rsidR="002264EC" w:rsidRDefault="002264EC" w:rsidP="007D6B5E">
            <w:pPr>
              <w:jc w:val="center"/>
              <w:rPr>
                <w:sz w:val="22"/>
              </w:rPr>
            </w:pPr>
            <w:r>
              <w:rPr>
                <w:sz w:val="22"/>
              </w:rPr>
              <w:t>x</w:t>
            </w:r>
          </w:p>
        </w:tc>
      </w:tr>
      <w:tr w:rsidR="002264EC" w:rsidRPr="00C06F8B" w14:paraId="5554F788" w14:textId="77777777" w:rsidTr="002264EC">
        <w:trPr>
          <w:trHeight w:val="123"/>
        </w:trPr>
        <w:tc>
          <w:tcPr>
            <w:tcW w:w="1418" w:type="dxa"/>
            <w:vMerge/>
            <w:shd w:val="clear" w:color="auto" w:fill="auto"/>
          </w:tcPr>
          <w:p w14:paraId="22436058" w14:textId="77777777" w:rsidR="002264EC" w:rsidRPr="00C06F8B" w:rsidRDefault="002264EC" w:rsidP="007D6B5E">
            <w:pPr>
              <w:ind w:left="-220" w:right="-125"/>
              <w:jc w:val="center"/>
              <w:rPr>
                <w:sz w:val="22"/>
                <w:szCs w:val="22"/>
              </w:rPr>
            </w:pPr>
          </w:p>
        </w:tc>
        <w:tc>
          <w:tcPr>
            <w:tcW w:w="2126" w:type="dxa"/>
            <w:vMerge/>
            <w:shd w:val="clear" w:color="auto" w:fill="auto"/>
            <w:vAlign w:val="center"/>
          </w:tcPr>
          <w:p w14:paraId="0DD3C9F7" w14:textId="77777777" w:rsidR="002264EC" w:rsidRPr="00C06F8B" w:rsidRDefault="002264EC" w:rsidP="007D6B5E">
            <w:pPr>
              <w:ind w:right="-2"/>
              <w:jc w:val="center"/>
              <w:rPr>
                <w:sz w:val="22"/>
                <w:szCs w:val="22"/>
              </w:rPr>
            </w:pPr>
          </w:p>
        </w:tc>
        <w:tc>
          <w:tcPr>
            <w:tcW w:w="1418" w:type="dxa"/>
            <w:vAlign w:val="center"/>
          </w:tcPr>
          <w:p w14:paraId="10F7D2D6" w14:textId="77777777" w:rsidR="002264EC" w:rsidRDefault="002264EC" w:rsidP="007D6B5E">
            <w:pPr>
              <w:ind w:right="-2"/>
              <w:jc w:val="center"/>
              <w:rPr>
                <w:sz w:val="22"/>
              </w:rPr>
            </w:pPr>
            <w:r>
              <w:rPr>
                <w:sz w:val="22"/>
              </w:rPr>
              <w:t>с 01.07.2021</w:t>
            </w:r>
          </w:p>
        </w:tc>
        <w:tc>
          <w:tcPr>
            <w:tcW w:w="992" w:type="dxa"/>
            <w:vAlign w:val="center"/>
          </w:tcPr>
          <w:p w14:paraId="0E6027DF" w14:textId="77777777" w:rsidR="002264EC" w:rsidRDefault="002264EC" w:rsidP="007D6B5E">
            <w:pPr>
              <w:jc w:val="center"/>
              <w:rPr>
                <w:sz w:val="22"/>
              </w:rPr>
            </w:pPr>
            <w:r>
              <w:rPr>
                <w:sz w:val="22"/>
              </w:rPr>
              <w:t>2428,98</w:t>
            </w:r>
          </w:p>
        </w:tc>
        <w:tc>
          <w:tcPr>
            <w:tcW w:w="845" w:type="dxa"/>
            <w:vAlign w:val="center"/>
          </w:tcPr>
          <w:p w14:paraId="19E65E78" w14:textId="77777777" w:rsidR="002264EC" w:rsidRDefault="002264EC" w:rsidP="007D6B5E">
            <w:pPr>
              <w:jc w:val="center"/>
              <w:rPr>
                <w:sz w:val="22"/>
              </w:rPr>
            </w:pPr>
            <w:r>
              <w:rPr>
                <w:sz w:val="22"/>
              </w:rPr>
              <w:t>x</w:t>
            </w:r>
          </w:p>
        </w:tc>
        <w:tc>
          <w:tcPr>
            <w:tcW w:w="850" w:type="dxa"/>
            <w:vAlign w:val="center"/>
          </w:tcPr>
          <w:p w14:paraId="35C2EDDF" w14:textId="77777777" w:rsidR="002264EC" w:rsidRDefault="002264EC" w:rsidP="007D6B5E">
            <w:pPr>
              <w:jc w:val="center"/>
              <w:rPr>
                <w:sz w:val="22"/>
              </w:rPr>
            </w:pPr>
            <w:r>
              <w:rPr>
                <w:sz w:val="22"/>
              </w:rPr>
              <w:t>x</w:t>
            </w:r>
          </w:p>
        </w:tc>
        <w:tc>
          <w:tcPr>
            <w:tcW w:w="851" w:type="dxa"/>
            <w:vAlign w:val="center"/>
          </w:tcPr>
          <w:p w14:paraId="122C5A68" w14:textId="77777777" w:rsidR="002264EC" w:rsidRDefault="002264EC" w:rsidP="007D6B5E">
            <w:pPr>
              <w:jc w:val="center"/>
              <w:rPr>
                <w:sz w:val="22"/>
              </w:rPr>
            </w:pPr>
            <w:r>
              <w:rPr>
                <w:sz w:val="22"/>
              </w:rPr>
              <w:t>x</w:t>
            </w:r>
          </w:p>
        </w:tc>
        <w:tc>
          <w:tcPr>
            <w:tcW w:w="856" w:type="dxa"/>
            <w:vAlign w:val="center"/>
          </w:tcPr>
          <w:p w14:paraId="4A950BD1" w14:textId="77777777" w:rsidR="002264EC" w:rsidRDefault="002264EC" w:rsidP="007D6B5E">
            <w:pPr>
              <w:jc w:val="center"/>
              <w:rPr>
                <w:sz w:val="22"/>
              </w:rPr>
            </w:pPr>
            <w:r>
              <w:rPr>
                <w:sz w:val="22"/>
              </w:rPr>
              <w:t>x</w:t>
            </w:r>
          </w:p>
        </w:tc>
        <w:tc>
          <w:tcPr>
            <w:tcW w:w="851" w:type="dxa"/>
            <w:vAlign w:val="center"/>
          </w:tcPr>
          <w:p w14:paraId="52F32811" w14:textId="77777777" w:rsidR="002264EC" w:rsidRDefault="002264EC" w:rsidP="007D6B5E">
            <w:pPr>
              <w:jc w:val="center"/>
              <w:rPr>
                <w:sz w:val="22"/>
              </w:rPr>
            </w:pPr>
            <w:r>
              <w:rPr>
                <w:sz w:val="22"/>
              </w:rPr>
              <w:t>x</w:t>
            </w:r>
          </w:p>
        </w:tc>
      </w:tr>
      <w:tr w:rsidR="002264EC" w:rsidRPr="00C06F8B" w14:paraId="1B459E00" w14:textId="77777777" w:rsidTr="002264EC">
        <w:trPr>
          <w:trHeight w:val="123"/>
        </w:trPr>
        <w:tc>
          <w:tcPr>
            <w:tcW w:w="1418" w:type="dxa"/>
            <w:vMerge/>
            <w:shd w:val="clear" w:color="auto" w:fill="auto"/>
          </w:tcPr>
          <w:p w14:paraId="37A8F0B4" w14:textId="77777777" w:rsidR="002264EC" w:rsidRPr="00C06F8B" w:rsidRDefault="002264EC" w:rsidP="007D6B5E">
            <w:pPr>
              <w:ind w:left="-220" w:right="-125"/>
              <w:jc w:val="center"/>
              <w:rPr>
                <w:sz w:val="22"/>
                <w:szCs w:val="22"/>
              </w:rPr>
            </w:pPr>
          </w:p>
        </w:tc>
        <w:tc>
          <w:tcPr>
            <w:tcW w:w="2126" w:type="dxa"/>
            <w:vMerge/>
            <w:shd w:val="clear" w:color="auto" w:fill="auto"/>
            <w:vAlign w:val="center"/>
          </w:tcPr>
          <w:p w14:paraId="6726EA20" w14:textId="77777777" w:rsidR="002264EC" w:rsidRPr="00C06F8B" w:rsidRDefault="002264EC" w:rsidP="007D6B5E">
            <w:pPr>
              <w:ind w:right="-2"/>
              <w:jc w:val="center"/>
              <w:rPr>
                <w:sz w:val="22"/>
                <w:szCs w:val="22"/>
              </w:rPr>
            </w:pPr>
          </w:p>
        </w:tc>
        <w:tc>
          <w:tcPr>
            <w:tcW w:w="1418" w:type="dxa"/>
            <w:vAlign w:val="center"/>
          </w:tcPr>
          <w:p w14:paraId="5AF0CB6E" w14:textId="77777777" w:rsidR="002264EC" w:rsidRPr="00C06F8B" w:rsidRDefault="002264EC" w:rsidP="007D6B5E">
            <w:pPr>
              <w:ind w:right="-2"/>
              <w:jc w:val="center"/>
              <w:rPr>
                <w:sz w:val="22"/>
                <w:szCs w:val="22"/>
              </w:rPr>
            </w:pPr>
            <w:r>
              <w:rPr>
                <w:sz w:val="22"/>
              </w:rPr>
              <w:t>с 01.01.2022</w:t>
            </w:r>
          </w:p>
        </w:tc>
        <w:tc>
          <w:tcPr>
            <w:tcW w:w="992" w:type="dxa"/>
            <w:vAlign w:val="center"/>
          </w:tcPr>
          <w:p w14:paraId="62B913D3" w14:textId="77777777" w:rsidR="002264EC" w:rsidRPr="002E59FE" w:rsidRDefault="002264EC" w:rsidP="007D6B5E">
            <w:pPr>
              <w:jc w:val="center"/>
              <w:rPr>
                <w:sz w:val="22"/>
                <w:szCs w:val="22"/>
              </w:rPr>
            </w:pPr>
            <w:r>
              <w:rPr>
                <w:sz w:val="22"/>
              </w:rPr>
              <w:t>2053,66</w:t>
            </w:r>
          </w:p>
        </w:tc>
        <w:tc>
          <w:tcPr>
            <w:tcW w:w="845" w:type="dxa"/>
            <w:vAlign w:val="center"/>
          </w:tcPr>
          <w:p w14:paraId="713A6FD3" w14:textId="77777777" w:rsidR="002264EC" w:rsidRPr="00C06F8B" w:rsidRDefault="002264EC" w:rsidP="007D6B5E">
            <w:pPr>
              <w:jc w:val="center"/>
              <w:rPr>
                <w:sz w:val="22"/>
                <w:szCs w:val="22"/>
              </w:rPr>
            </w:pPr>
            <w:r>
              <w:rPr>
                <w:sz w:val="22"/>
              </w:rPr>
              <w:t>x</w:t>
            </w:r>
          </w:p>
        </w:tc>
        <w:tc>
          <w:tcPr>
            <w:tcW w:w="850" w:type="dxa"/>
            <w:vAlign w:val="center"/>
          </w:tcPr>
          <w:p w14:paraId="69E0DA40" w14:textId="77777777" w:rsidR="002264EC" w:rsidRPr="00C06F8B" w:rsidRDefault="002264EC" w:rsidP="007D6B5E">
            <w:pPr>
              <w:jc w:val="center"/>
              <w:rPr>
                <w:sz w:val="22"/>
                <w:szCs w:val="22"/>
              </w:rPr>
            </w:pPr>
            <w:r>
              <w:rPr>
                <w:sz w:val="22"/>
              </w:rPr>
              <w:t>x</w:t>
            </w:r>
          </w:p>
        </w:tc>
        <w:tc>
          <w:tcPr>
            <w:tcW w:w="851" w:type="dxa"/>
            <w:vAlign w:val="center"/>
          </w:tcPr>
          <w:p w14:paraId="7221B8F7" w14:textId="77777777" w:rsidR="002264EC" w:rsidRPr="00C06F8B" w:rsidRDefault="002264EC" w:rsidP="007D6B5E">
            <w:pPr>
              <w:jc w:val="center"/>
              <w:rPr>
                <w:sz w:val="22"/>
                <w:szCs w:val="22"/>
              </w:rPr>
            </w:pPr>
            <w:r>
              <w:rPr>
                <w:sz w:val="22"/>
              </w:rPr>
              <w:t>x</w:t>
            </w:r>
          </w:p>
        </w:tc>
        <w:tc>
          <w:tcPr>
            <w:tcW w:w="856" w:type="dxa"/>
            <w:vAlign w:val="center"/>
          </w:tcPr>
          <w:p w14:paraId="12C1D544" w14:textId="77777777" w:rsidR="002264EC" w:rsidRPr="00C06F8B" w:rsidRDefault="002264EC" w:rsidP="007D6B5E">
            <w:pPr>
              <w:jc w:val="center"/>
              <w:rPr>
                <w:sz w:val="22"/>
                <w:szCs w:val="22"/>
              </w:rPr>
            </w:pPr>
            <w:r>
              <w:rPr>
                <w:sz w:val="22"/>
              </w:rPr>
              <w:t>x</w:t>
            </w:r>
          </w:p>
        </w:tc>
        <w:tc>
          <w:tcPr>
            <w:tcW w:w="851" w:type="dxa"/>
            <w:vAlign w:val="center"/>
          </w:tcPr>
          <w:p w14:paraId="311F5D28" w14:textId="77777777" w:rsidR="002264EC" w:rsidRPr="00C06F8B" w:rsidRDefault="002264EC" w:rsidP="007D6B5E">
            <w:pPr>
              <w:jc w:val="center"/>
              <w:rPr>
                <w:sz w:val="22"/>
                <w:szCs w:val="22"/>
              </w:rPr>
            </w:pPr>
            <w:r>
              <w:rPr>
                <w:sz w:val="22"/>
              </w:rPr>
              <w:t>x</w:t>
            </w:r>
          </w:p>
        </w:tc>
      </w:tr>
      <w:tr w:rsidR="002264EC" w:rsidRPr="00C06F8B" w14:paraId="725CF18C" w14:textId="77777777" w:rsidTr="002264EC">
        <w:trPr>
          <w:trHeight w:val="256"/>
        </w:trPr>
        <w:tc>
          <w:tcPr>
            <w:tcW w:w="1418" w:type="dxa"/>
            <w:vMerge/>
            <w:shd w:val="clear" w:color="auto" w:fill="auto"/>
          </w:tcPr>
          <w:p w14:paraId="58CB3101" w14:textId="77777777" w:rsidR="002264EC" w:rsidRPr="00C06F8B" w:rsidRDefault="002264EC" w:rsidP="007D6B5E">
            <w:pPr>
              <w:ind w:left="-220" w:right="-125"/>
              <w:jc w:val="center"/>
              <w:rPr>
                <w:sz w:val="22"/>
                <w:szCs w:val="22"/>
              </w:rPr>
            </w:pPr>
          </w:p>
        </w:tc>
        <w:tc>
          <w:tcPr>
            <w:tcW w:w="2126" w:type="dxa"/>
            <w:vMerge/>
            <w:shd w:val="clear" w:color="auto" w:fill="auto"/>
            <w:vAlign w:val="center"/>
          </w:tcPr>
          <w:p w14:paraId="0623C663" w14:textId="77777777" w:rsidR="002264EC" w:rsidRPr="00C06F8B" w:rsidRDefault="002264EC" w:rsidP="007D6B5E">
            <w:pPr>
              <w:ind w:right="-2"/>
              <w:jc w:val="center"/>
              <w:rPr>
                <w:sz w:val="22"/>
                <w:szCs w:val="22"/>
              </w:rPr>
            </w:pPr>
          </w:p>
        </w:tc>
        <w:tc>
          <w:tcPr>
            <w:tcW w:w="1418" w:type="dxa"/>
            <w:vAlign w:val="center"/>
          </w:tcPr>
          <w:p w14:paraId="257E8155" w14:textId="77777777" w:rsidR="002264EC" w:rsidRPr="00C06F8B" w:rsidRDefault="002264EC" w:rsidP="007D6B5E">
            <w:pPr>
              <w:ind w:right="-2"/>
              <w:jc w:val="center"/>
              <w:rPr>
                <w:sz w:val="22"/>
                <w:szCs w:val="22"/>
              </w:rPr>
            </w:pPr>
            <w:r>
              <w:rPr>
                <w:sz w:val="22"/>
              </w:rPr>
              <w:t>с 01.07.2022</w:t>
            </w:r>
          </w:p>
        </w:tc>
        <w:tc>
          <w:tcPr>
            <w:tcW w:w="992" w:type="dxa"/>
            <w:vAlign w:val="center"/>
          </w:tcPr>
          <w:p w14:paraId="01346AA8" w14:textId="77777777" w:rsidR="002264EC" w:rsidRPr="002E59FE" w:rsidRDefault="002264EC" w:rsidP="007D6B5E">
            <w:pPr>
              <w:jc w:val="center"/>
              <w:rPr>
                <w:sz w:val="22"/>
                <w:szCs w:val="22"/>
              </w:rPr>
            </w:pPr>
            <w:r>
              <w:rPr>
                <w:sz w:val="22"/>
              </w:rPr>
              <w:t>3121,94</w:t>
            </w:r>
          </w:p>
        </w:tc>
        <w:tc>
          <w:tcPr>
            <w:tcW w:w="845" w:type="dxa"/>
            <w:vAlign w:val="center"/>
          </w:tcPr>
          <w:p w14:paraId="52EC5B2A" w14:textId="77777777" w:rsidR="002264EC" w:rsidRPr="00C06F8B" w:rsidRDefault="002264EC" w:rsidP="007D6B5E">
            <w:pPr>
              <w:jc w:val="center"/>
              <w:rPr>
                <w:sz w:val="22"/>
                <w:szCs w:val="22"/>
              </w:rPr>
            </w:pPr>
            <w:r>
              <w:rPr>
                <w:sz w:val="22"/>
              </w:rPr>
              <w:t>x</w:t>
            </w:r>
          </w:p>
        </w:tc>
        <w:tc>
          <w:tcPr>
            <w:tcW w:w="850" w:type="dxa"/>
            <w:vAlign w:val="center"/>
          </w:tcPr>
          <w:p w14:paraId="50723393" w14:textId="77777777" w:rsidR="002264EC" w:rsidRPr="00C06F8B" w:rsidRDefault="002264EC" w:rsidP="007D6B5E">
            <w:pPr>
              <w:jc w:val="center"/>
              <w:rPr>
                <w:sz w:val="22"/>
                <w:szCs w:val="22"/>
              </w:rPr>
            </w:pPr>
            <w:r>
              <w:rPr>
                <w:sz w:val="22"/>
              </w:rPr>
              <w:t>x</w:t>
            </w:r>
          </w:p>
        </w:tc>
        <w:tc>
          <w:tcPr>
            <w:tcW w:w="851" w:type="dxa"/>
            <w:vAlign w:val="center"/>
          </w:tcPr>
          <w:p w14:paraId="4831611F" w14:textId="77777777" w:rsidR="002264EC" w:rsidRPr="00C06F8B" w:rsidRDefault="002264EC" w:rsidP="007D6B5E">
            <w:pPr>
              <w:jc w:val="center"/>
              <w:rPr>
                <w:sz w:val="22"/>
                <w:szCs w:val="22"/>
              </w:rPr>
            </w:pPr>
            <w:r>
              <w:rPr>
                <w:sz w:val="22"/>
              </w:rPr>
              <w:t>x</w:t>
            </w:r>
          </w:p>
        </w:tc>
        <w:tc>
          <w:tcPr>
            <w:tcW w:w="856" w:type="dxa"/>
            <w:vAlign w:val="center"/>
          </w:tcPr>
          <w:p w14:paraId="2967D07C" w14:textId="77777777" w:rsidR="002264EC" w:rsidRPr="00C06F8B" w:rsidRDefault="002264EC" w:rsidP="007D6B5E">
            <w:pPr>
              <w:jc w:val="center"/>
              <w:rPr>
                <w:sz w:val="22"/>
                <w:szCs w:val="22"/>
              </w:rPr>
            </w:pPr>
            <w:r>
              <w:rPr>
                <w:sz w:val="22"/>
              </w:rPr>
              <w:t>x</w:t>
            </w:r>
          </w:p>
        </w:tc>
        <w:tc>
          <w:tcPr>
            <w:tcW w:w="851" w:type="dxa"/>
            <w:vAlign w:val="center"/>
          </w:tcPr>
          <w:p w14:paraId="0EB5DFF2" w14:textId="77777777" w:rsidR="002264EC" w:rsidRPr="00C06F8B" w:rsidRDefault="002264EC" w:rsidP="007D6B5E">
            <w:pPr>
              <w:jc w:val="center"/>
              <w:rPr>
                <w:sz w:val="22"/>
                <w:szCs w:val="22"/>
              </w:rPr>
            </w:pPr>
            <w:r>
              <w:rPr>
                <w:sz w:val="22"/>
              </w:rPr>
              <w:t>x</w:t>
            </w:r>
          </w:p>
        </w:tc>
      </w:tr>
      <w:tr w:rsidR="002264EC" w:rsidRPr="00C06F8B" w14:paraId="557DF9F1" w14:textId="77777777" w:rsidTr="002264EC">
        <w:trPr>
          <w:trHeight w:val="103"/>
        </w:trPr>
        <w:tc>
          <w:tcPr>
            <w:tcW w:w="1418" w:type="dxa"/>
            <w:vMerge/>
            <w:shd w:val="clear" w:color="auto" w:fill="auto"/>
          </w:tcPr>
          <w:p w14:paraId="72AB6F42" w14:textId="77777777" w:rsidR="002264EC" w:rsidRPr="00C06F8B" w:rsidRDefault="002264EC" w:rsidP="007D6B5E">
            <w:pPr>
              <w:ind w:left="-220" w:right="-125"/>
              <w:jc w:val="center"/>
              <w:rPr>
                <w:sz w:val="22"/>
                <w:szCs w:val="22"/>
              </w:rPr>
            </w:pPr>
          </w:p>
        </w:tc>
        <w:tc>
          <w:tcPr>
            <w:tcW w:w="2126" w:type="dxa"/>
            <w:vMerge/>
            <w:shd w:val="clear" w:color="auto" w:fill="auto"/>
            <w:vAlign w:val="center"/>
          </w:tcPr>
          <w:p w14:paraId="35D82A4B" w14:textId="77777777" w:rsidR="002264EC" w:rsidRPr="00C06F8B" w:rsidRDefault="002264EC" w:rsidP="007D6B5E">
            <w:pPr>
              <w:ind w:right="-2"/>
              <w:jc w:val="center"/>
              <w:rPr>
                <w:sz w:val="22"/>
                <w:szCs w:val="22"/>
              </w:rPr>
            </w:pPr>
          </w:p>
        </w:tc>
        <w:tc>
          <w:tcPr>
            <w:tcW w:w="1418" w:type="dxa"/>
            <w:vAlign w:val="center"/>
          </w:tcPr>
          <w:p w14:paraId="40DB47B4" w14:textId="77777777" w:rsidR="002264EC" w:rsidRPr="00C06F8B" w:rsidRDefault="002264EC" w:rsidP="007D6B5E">
            <w:pPr>
              <w:ind w:right="-2"/>
              <w:jc w:val="center"/>
              <w:rPr>
                <w:sz w:val="22"/>
                <w:szCs w:val="22"/>
              </w:rPr>
            </w:pPr>
            <w:r>
              <w:rPr>
                <w:sz w:val="22"/>
              </w:rPr>
              <w:t>с 01.01.2023</w:t>
            </w:r>
          </w:p>
        </w:tc>
        <w:tc>
          <w:tcPr>
            <w:tcW w:w="992" w:type="dxa"/>
            <w:vAlign w:val="center"/>
          </w:tcPr>
          <w:p w14:paraId="375A90AB" w14:textId="77777777" w:rsidR="002264EC" w:rsidRPr="002E59FE" w:rsidRDefault="002264EC" w:rsidP="007D6B5E">
            <w:pPr>
              <w:jc w:val="center"/>
              <w:rPr>
                <w:sz w:val="22"/>
                <w:szCs w:val="22"/>
              </w:rPr>
            </w:pPr>
            <w:r>
              <w:rPr>
                <w:sz w:val="22"/>
              </w:rPr>
              <w:t>3121,94</w:t>
            </w:r>
          </w:p>
        </w:tc>
        <w:tc>
          <w:tcPr>
            <w:tcW w:w="845" w:type="dxa"/>
            <w:vAlign w:val="center"/>
          </w:tcPr>
          <w:p w14:paraId="286CC684" w14:textId="77777777" w:rsidR="002264EC" w:rsidRPr="00C06F8B" w:rsidRDefault="002264EC" w:rsidP="007D6B5E">
            <w:pPr>
              <w:jc w:val="center"/>
              <w:rPr>
                <w:sz w:val="22"/>
                <w:szCs w:val="22"/>
              </w:rPr>
            </w:pPr>
            <w:r>
              <w:rPr>
                <w:sz w:val="22"/>
              </w:rPr>
              <w:t>x</w:t>
            </w:r>
          </w:p>
        </w:tc>
        <w:tc>
          <w:tcPr>
            <w:tcW w:w="850" w:type="dxa"/>
            <w:vAlign w:val="center"/>
          </w:tcPr>
          <w:p w14:paraId="700879FC" w14:textId="77777777" w:rsidR="002264EC" w:rsidRPr="00C06F8B" w:rsidRDefault="002264EC" w:rsidP="007D6B5E">
            <w:pPr>
              <w:jc w:val="center"/>
              <w:rPr>
                <w:sz w:val="22"/>
                <w:szCs w:val="22"/>
              </w:rPr>
            </w:pPr>
            <w:r>
              <w:rPr>
                <w:sz w:val="22"/>
              </w:rPr>
              <w:t>x</w:t>
            </w:r>
          </w:p>
        </w:tc>
        <w:tc>
          <w:tcPr>
            <w:tcW w:w="851" w:type="dxa"/>
            <w:vAlign w:val="center"/>
          </w:tcPr>
          <w:p w14:paraId="103CB60E" w14:textId="77777777" w:rsidR="002264EC" w:rsidRPr="00C06F8B" w:rsidRDefault="002264EC" w:rsidP="007D6B5E">
            <w:pPr>
              <w:jc w:val="center"/>
              <w:rPr>
                <w:sz w:val="22"/>
                <w:szCs w:val="22"/>
              </w:rPr>
            </w:pPr>
            <w:r>
              <w:rPr>
                <w:sz w:val="22"/>
              </w:rPr>
              <w:t>x</w:t>
            </w:r>
          </w:p>
        </w:tc>
        <w:tc>
          <w:tcPr>
            <w:tcW w:w="856" w:type="dxa"/>
            <w:vAlign w:val="center"/>
          </w:tcPr>
          <w:p w14:paraId="0420F428" w14:textId="77777777" w:rsidR="002264EC" w:rsidRPr="00C06F8B" w:rsidRDefault="002264EC" w:rsidP="007D6B5E">
            <w:pPr>
              <w:jc w:val="center"/>
              <w:rPr>
                <w:sz w:val="22"/>
                <w:szCs w:val="22"/>
              </w:rPr>
            </w:pPr>
            <w:r>
              <w:rPr>
                <w:sz w:val="22"/>
              </w:rPr>
              <w:t>x</w:t>
            </w:r>
          </w:p>
        </w:tc>
        <w:tc>
          <w:tcPr>
            <w:tcW w:w="851" w:type="dxa"/>
            <w:vAlign w:val="center"/>
          </w:tcPr>
          <w:p w14:paraId="7F43576D" w14:textId="77777777" w:rsidR="002264EC" w:rsidRPr="00C06F8B" w:rsidRDefault="002264EC" w:rsidP="007D6B5E">
            <w:pPr>
              <w:jc w:val="center"/>
              <w:rPr>
                <w:sz w:val="22"/>
                <w:szCs w:val="22"/>
              </w:rPr>
            </w:pPr>
            <w:r>
              <w:rPr>
                <w:sz w:val="22"/>
              </w:rPr>
              <w:t>x</w:t>
            </w:r>
          </w:p>
        </w:tc>
      </w:tr>
      <w:tr w:rsidR="002264EC" w:rsidRPr="00C06F8B" w14:paraId="67573A53" w14:textId="77777777" w:rsidTr="002264EC">
        <w:trPr>
          <w:trHeight w:val="108"/>
        </w:trPr>
        <w:tc>
          <w:tcPr>
            <w:tcW w:w="1418" w:type="dxa"/>
            <w:vMerge/>
            <w:shd w:val="clear" w:color="auto" w:fill="auto"/>
          </w:tcPr>
          <w:p w14:paraId="5CEA6A71" w14:textId="77777777" w:rsidR="002264EC" w:rsidRPr="00C06F8B" w:rsidRDefault="002264EC" w:rsidP="007D6B5E">
            <w:pPr>
              <w:ind w:left="-220" w:right="-125"/>
              <w:jc w:val="center"/>
              <w:rPr>
                <w:sz w:val="22"/>
                <w:szCs w:val="22"/>
              </w:rPr>
            </w:pPr>
          </w:p>
        </w:tc>
        <w:tc>
          <w:tcPr>
            <w:tcW w:w="2126" w:type="dxa"/>
            <w:vMerge/>
            <w:shd w:val="clear" w:color="auto" w:fill="auto"/>
            <w:vAlign w:val="center"/>
          </w:tcPr>
          <w:p w14:paraId="28024D5D" w14:textId="77777777" w:rsidR="002264EC" w:rsidRPr="00C06F8B" w:rsidRDefault="002264EC" w:rsidP="007D6B5E">
            <w:pPr>
              <w:ind w:right="-2"/>
              <w:jc w:val="center"/>
              <w:rPr>
                <w:sz w:val="22"/>
                <w:szCs w:val="22"/>
              </w:rPr>
            </w:pPr>
          </w:p>
        </w:tc>
        <w:tc>
          <w:tcPr>
            <w:tcW w:w="1418" w:type="dxa"/>
          </w:tcPr>
          <w:p w14:paraId="7B5EBA3B" w14:textId="77777777" w:rsidR="002264EC" w:rsidRPr="00C06F8B" w:rsidRDefault="002264EC" w:rsidP="007D6B5E">
            <w:pPr>
              <w:ind w:right="-2"/>
              <w:jc w:val="center"/>
              <w:rPr>
                <w:sz w:val="22"/>
                <w:szCs w:val="22"/>
              </w:rPr>
            </w:pPr>
            <w:r>
              <w:rPr>
                <w:sz w:val="22"/>
              </w:rPr>
              <w:t>с 01.07.2023</w:t>
            </w:r>
          </w:p>
        </w:tc>
        <w:tc>
          <w:tcPr>
            <w:tcW w:w="992" w:type="dxa"/>
            <w:vAlign w:val="center"/>
          </w:tcPr>
          <w:p w14:paraId="7C1B5447" w14:textId="77777777" w:rsidR="002264EC" w:rsidRPr="002E59FE" w:rsidRDefault="002264EC" w:rsidP="007D6B5E">
            <w:pPr>
              <w:jc w:val="center"/>
              <w:rPr>
                <w:sz w:val="22"/>
                <w:szCs w:val="22"/>
              </w:rPr>
            </w:pPr>
            <w:r>
              <w:rPr>
                <w:sz w:val="22"/>
              </w:rPr>
              <w:t>1973,81</w:t>
            </w:r>
          </w:p>
        </w:tc>
        <w:tc>
          <w:tcPr>
            <w:tcW w:w="845" w:type="dxa"/>
            <w:vAlign w:val="center"/>
          </w:tcPr>
          <w:p w14:paraId="3F7D28E5" w14:textId="77777777" w:rsidR="002264EC" w:rsidRPr="00C06F8B" w:rsidRDefault="002264EC" w:rsidP="007D6B5E">
            <w:pPr>
              <w:jc w:val="center"/>
              <w:rPr>
                <w:sz w:val="22"/>
                <w:szCs w:val="22"/>
              </w:rPr>
            </w:pPr>
            <w:r>
              <w:rPr>
                <w:sz w:val="22"/>
              </w:rPr>
              <w:t>x</w:t>
            </w:r>
          </w:p>
        </w:tc>
        <w:tc>
          <w:tcPr>
            <w:tcW w:w="850" w:type="dxa"/>
            <w:vAlign w:val="center"/>
          </w:tcPr>
          <w:p w14:paraId="3F96B1D5" w14:textId="77777777" w:rsidR="002264EC" w:rsidRPr="00C06F8B" w:rsidRDefault="002264EC" w:rsidP="007D6B5E">
            <w:pPr>
              <w:jc w:val="center"/>
              <w:rPr>
                <w:sz w:val="22"/>
                <w:szCs w:val="22"/>
              </w:rPr>
            </w:pPr>
            <w:r>
              <w:rPr>
                <w:sz w:val="22"/>
              </w:rPr>
              <w:t>x</w:t>
            </w:r>
          </w:p>
        </w:tc>
        <w:tc>
          <w:tcPr>
            <w:tcW w:w="851" w:type="dxa"/>
            <w:vAlign w:val="center"/>
          </w:tcPr>
          <w:p w14:paraId="13310DA6" w14:textId="77777777" w:rsidR="002264EC" w:rsidRPr="00C06F8B" w:rsidRDefault="002264EC" w:rsidP="007D6B5E">
            <w:pPr>
              <w:jc w:val="center"/>
              <w:rPr>
                <w:sz w:val="22"/>
                <w:szCs w:val="22"/>
              </w:rPr>
            </w:pPr>
            <w:r>
              <w:rPr>
                <w:sz w:val="22"/>
              </w:rPr>
              <w:t>x</w:t>
            </w:r>
          </w:p>
        </w:tc>
        <w:tc>
          <w:tcPr>
            <w:tcW w:w="856" w:type="dxa"/>
            <w:vAlign w:val="center"/>
          </w:tcPr>
          <w:p w14:paraId="5BE567E7" w14:textId="77777777" w:rsidR="002264EC" w:rsidRPr="00C06F8B" w:rsidRDefault="002264EC" w:rsidP="007D6B5E">
            <w:pPr>
              <w:jc w:val="center"/>
              <w:rPr>
                <w:sz w:val="22"/>
                <w:szCs w:val="22"/>
              </w:rPr>
            </w:pPr>
            <w:r>
              <w:rPr>
                <w:sz w:val="22"/>
              </w:rPr>
              <w:t>x</w:t>
            </w:r>
          </w:p>
        </w:tc>
        <w:tc>
          <w:tcPr>
            <w:tcW w:w="851" w:type="dxa"/>
            <w:vAlign w:val="center"/>
          </w:tcPr>
          <w:p w14:paraId="0ACFF784" w14:textId="77777777" w:rsidR="002264EC" w:rsidRPr="00C06F8B" w:rsidRDefault="002264EC" w:rsidP="007D6B5E">
            <w:pPr>
              <w:jc w:val="center"/>
              <w:rPr>
                <w:sz w:val="22"/>
                <w:szCs w:val="22"/>
              </w:rPr>
            </w:pPr>
            <w:r>
              <w:rPr>
                <w:sz w:val="22"/>
              </w:rPr>
              <w:t>x</w:t>
            </w:r>
          </w:p>
        </w:tc>
      </w:tr>
      <w:tr w:rsidR="002264EC" w:rsidRPr="00C06F8B" w14:paraId="71D11C45" w14:textId="77777777" w:rsidTr="002264EC">
        <w:trPr>
          <w:trHeight w:val="249"/>
        </w:trPr>
        <w:tc>
          <w:tcPr>
            <w:tcW w:w="1418" w:type="dxa"/>
            <w:vMerge/>
            <w:shd w:val="clear" w:color="auto" w:fill="auto"/>
          </w:tcPr>
          <w:p w14:paraId="186564E9" w14:textId="77777777" w:rsidR="002264EC" w:rsidRPr="00C06F8B" w:rsidRDefault="002264EC" w:rsidP="007D6B5E">
            <w:pPr>
              <w:ind w:right="-2"/>
              <w:rPr>
                <w:sz w:val="22"/>
                <w:szCs w:val="22"/>
              </w:rPr>
            </w:pPr>
          </w:p>
        </w:tc>
        <w:tc>
          <w:tcPr>
            <w:tcW w:w="2126" w:type="dxa"/>
            <w:shd w:val="clear" w:color="auto" w:fill="auto"/>
            <w:vAlign w:val="center"/>
          </w:tcPr>
          <w:p w14:paraId="04DD018F" w14:textId="77777777" w:rsidR="002264EC" w:rsidRPr="00752470" w:rsidRDefault="002264EC" w:rsidP="007D6B5E">
            <w:pPr>
              <w:ind w:right="-105"/>
              <w:jc w:val="center"/>
              <w:rPr>
                <w:sz w:val="22"/>
                <w:szCs w:val="22"/>
              </w:rPr>
            </w:pPr>
            <w:proofErr w:type="spellStart"/>
            <w:r>
              <w:rPr>
                <w:sz w:val="22"/>
                <w:szCs w:val="22"/>
              </w:rPr>
              <w:t>Двухставочный</w:t>
            </w:r>
            <w:proofErr w:type="spellEnd"/>
          </w:p>
        </w:tc>
        <w:tc>
          <w:tcPr>
            <w:tcW w:w="1418" w:type="dxa"/>
            <w:shd w:val="clear" w:color="auto" w:fill="auto"/>
            <w:vAlign w:val="center"/>
          </w:tcPr>
          <w:p w14:paraId="2D91864B" w14:textId="77777777" w:rsidR="002264EC" w:rsidRDefault="002264EC" w:rsidP="007D6B5E">
            <w:pPr>
              <w:ind w:left="-661" w:right="-675"/>
              <w:jc w:val="center"/>
              <w:rPr>
                <w:sz w:val="22"/>
                <w:szCs w:val="22"/>
              </w:rPr>
            </w:pPr>
            <w:r>
              <w:rPr>
                <w:sz w:val="22"/>
                <w:szCs w:val="22"/>
              </w:rPr>
              <w:t>х</w:t>
            </w:r>
          </w:p>
        </w:tc>
        <w:tc>
          <w:tcPr>
            <w:tcW w:w="992" w:type="dxa"/>
            <w:shd w:val="clear" w:color="auto" w:fill="auto"/>
            <w:vAlign w:val="center"/>
          </w:tcPr>
          <w:p w14:paraId="42D9BFB1" w14:textId="77777777" w:rsidR="002264EC" w:rsidRPr="00752470" w:rsidRDefault="002264EC" w:rsidP="007D6B5E">
            <w:pPr>
              <w:ind w:left="-108" w:right="-108"/>
              <w:jc w:val="center"/>
              <w:rPr>
                <w:sz w:val="22"/>
                <w:szCs w:val="22"/>
              </w:rPr>
            </w:pPr>
            <w:r>
              <w:rPr>
                <w:sz w:val="22"/>
                <w:szCs w:val="22"/>
              </w:rPr>
              <w:t>х</w:t>
            </w:r>
          </w:p>
        </w:tc>
        <w:tc>
          <w:tcPr>
            <w:tcW w:w="845" w:type="dxa"/>
            <w:shd w:val="clear" w:color="auto" w:fill="auto"/>
            <w:vAlign w:val="center"/>
          </w:tcPr>
          <w:p w14:paraId="369BB7FA" w14:textId="77777777" w:rsidR="002264EC" w:rsidRPr="00752470" w:rsidRDefault="002264EC" w:rsidP="007D6B5E">
            <w:pPr>
              <w:ind w:left="-108" w:right="-108"/>
              <w:jc w:val="center"/>
              <w:rPr>
                <w:sz w:val="22"/>
                <w:szCs w:val="22"/>
              </w:rPr>
            </w:pPr>
            <w:r>
              <w:rPr>
                <w:sz w:val="22"/>
                <w:szCs w:val="22"/>
              </w:rPr>
              <w:t>х</w:t>
            </w:r>
          </w:p>
        </w:tc>
        <w:tc>
          <w:tcPr>
            <w:tcW w:w="850" w:type="dxa"/>
            <w:shd w:val="clear" w:color="auto" w:fill="auto"/>
            <w:vAlign w:val="center"/>
          </w:tcPr>
          <w:p w14:paraId="0EEDC106" w14:textId="77777777" w:rsidR="002264EC" w:rsidRPr="00752470" w:rsidRDefault="002264EC" w:rsidP="007D6B5E">
            <w:pPr>
              <w:ind w:left="-108" w:right="-108"/>
              <w:jc w:val="center"/>
              <w:rPr>
                <w:sz w:val="22"/>
                <w:szCs w:val="22"/>
              </w:rPr>
            </w:pPr>
            <w:r>
              <w:rPr>
                <w:sz w:val="22"/>
                <w:szCs w:val="22"/>
              </w:rPr>
              <w:t>х</w:t>
            </w:r>
          </w:p>
        </w:tc>
        <w:tc>
          <w:tcPr>
            <w:tcW w:w="851" w:type="dxa"/>
            <w:shd w:val="clear" w:color="auto" w:fill="auto"/>
            <w:vAlign w:val="center"/>
          </w:tcPr>
          <w:p w14:paraId="5212B66E" w14:textId="77777777" w:rsidR="002264EC" w:rsidRPr="00752470" w:rsidRDefault="002264EC" w:rsidP="007D6B5E">
            <w:pPr>
              <w:ind w:left="-108" w:right="-108"/>
              <w:jc w:val="center"/>
              <w:rPr>
                <w:sz w:val="22"/>
                <w:szCs w:val="22"/>
              </w:rPr>
            </w:pPr>
            <w:r>
              <w:rPr>
                <w:sz w:val="22"/>
                <w:szCs w:val="22"/>
              </w:rPr>
              <w:t>х</w:t>
            </w:r>
          </w:p>
        </w:tc>
        <w:tc>
          <w:tcPr>
            <w:tcW w:w="856" w:type="dxa"/>
            <w:shd w:val="clear" w:color="auto" w:fill="auto"/>
            <w:vAlign w:val="center"/>
          </w:tcPr>
          <w:p w14:paraId="32ED7D18" w14:textId="77777777" w:rsidR="002264EC" w:rsidRPr="00752470" w:rsidRDefault="002264EC" w:rsidP="007D6B5E">
            <w:pPr>
              <w:ind w:left="-108" w:right="-108"/>
              <w:jc w:val="center"/>
              <w:rPr>
                <w:sz w:val="22"/>
                <w:szCs w:val="22"/>
              </w:rPr>
            </w:pPr>
            <w:r>
              <w:rPr>
                <w:sz w:val="22"/>
                <w:szCs w:val="22"/>
              </w:rPr>
              <w:t>х</w:t>
            </w:r>
          </w:p>
        </w:tc>
        <w:tc>
          <w:tcPr>
            <w:tcW w:w="851" w:type="dxa"/>
            <w:shd w:val="clear" w:color="auto" w:fill="auto"/>
            <w:vAlign w:val="center"/>
          </w:tcPr>
          <w:p w14:paraId="5BE4C11B" w14:textId="77777777" w:rsidR="002264EC" w:rsidRPr="00752470" w:rsidRDefault="002264EC" w:rsidP="007D6B5E">
            <w:pPr>
              <w:ind w:left="-108" w:right="-108"/>
              <w:jc w:val="center"/>
              <w:rPr>
                <w:sz w:val="22"/>
                <w:szCs w:val="22"/>
              </w:rPr>
            </w:pPr>
            <w:r>
              <w:rPr>
                <w:sz w:val="22"/>
                <w:szCs w:val="22"/>
              </w:rPr>
              <w:t>х</w:t>
            </w:r>
          </w:p>
        </w:tc>
      </w:tr>
      <w:tr w:rsidR="002264EC" w:rsidRPr="00C06F8B" w14:paraId="571987F2" w14:textId="77777777" w:rsidTr="002264EC">
        <w:trPr>
          <w:trHeight w:val="625"/>
        </w:trPr>
        <w:tc>
          <w:tcPr>
            <w:tcW w:w="1418" w:type="dxa"/>
            <w:vMerge/>
            <w:shd w:val="clear" w:color="auto" w:fill="auto"/>
          </w:tcPr>
          <w:p w14:paraId="7E367FBE" w14:textId="77777777" w:rsidR="002264EC" w:rsidRPr="00C06F8B" w:rsidRDefault="002264EC" w:rsidP="007D6B5E">
            <w:pPr>
              <w:ind w:right="-2"/>
              <w:rPr>
                <w:sz w:val="22"/>
                <w:szCs w:val="22"/>
              </w:rPr>
            </w:pPr>
          </w:p>
        </w:tc>
        <w:tc>
          <w:tcPr>
            <w:tcW w:w="2126" w:type="dxa"/>
            <w:shd w:val="clear" w:color="auto" w:fill="auto"/>
            <w:vAlign w:val="center"/>
          </w:tcPr>
          <w:p w14:paraId="0BCFA5D2" w14:textId="77777777" w:rsidR="002264EC" w:rsidRPr="00752470" w:rsidRDefault="002264EC" w:rsidP="007D6B5E">
            <w:pPr>
              <w:ind w:right="-105"/>
              <w:jc w:val="center"/>
              <w:rPr>
                <w:sz w:val="22"/>
                <w:szCs w:val="22"/>
              </w:rPr>
            </w:pPr>
            <w:r>
              <w:rPr>
                <w:sz w:val="22"/>
                <w:szCs w:val="22"/>
              </w:rPr>
              <w:t>Ставка за тепловую энергию, руб./Гкал</w:t>
            </w:r>
          </w:p>
        </w:tc>
        <w:tc>
          <w:tcPr>
            <w:tcW w:w="1418" w:type="dxa"/>
            <w:shd w:val="clear" w:color="auto" w:fill="auto"/>
            <w:vAlign w:val="center"/>
          </w:tcPr>
          <w:p w14:paraId="38191E44" w14:textId="77777777" w:rsidR="002264EC" w:rsidRDefault="002264EC" w:rsidP="007D6B5E">
            <w:pPr>
              <w:ind w:left="-661" w:right="-675"/>
              <w:jc w:val="center"/>
              <w:rPr>
                <w:sz w:val="22"/>
                <w:szCs w:val="22"/>
              </w:rPr>
            </w:pPr>
            <w:r>
              <w:rPr>
                <w:sz w:val="22"/>
                <w:szCs w:val="22"/>
              </w:rPr>
              <w:t>х</w:t>
            </w:r>
          </w:p>
        </w:tc>
        <w:tc>
          <w:tcPr>
            <w:tcW w:w="992" w:type="dxa"/>
            <w:shd w:val="clear" w:color="auto" w:fill="auto"/>
            <w:vAlign w:val="center"/>
          </w:tcPr>
          <w:p w14:paraId="36AADA4A" w14:textId="77777777" w:rsidR="002264EC" w:rsidRPr="00752470" w:rsidRDefault="002264EC" w:rsidP="007D6B5E">
            <w:pPr>
              <w:ind w:left="-108" w:right="-108"/>
              <w:jc w:val="center"/>
              <w:rPr>
                <w:sz w:val="22"/>
                <w:szCs w:val="22"/>
              </w:rPr>
            </w:pPr>
            <w:r>
              <w:rPr>
                <w:sz w:val="22"/>
                <w:szCs w:val="22"/>
              </w:rPr>
              <w:t>х</w:t>
            </w:r>
          </w:p>
        </w:tc>
        <w:tc>
          <w:tcPr>
            <w:tcW w:w="845" w:type="dxa"/>
            <w:shd w:val="clear" w:color="auto" w:fill="auto"/>
            <w:vAlign w:val="center"/>
          </w:tcPr>
          <w:p w14:paraId="53851C94" w14:textId="77777777" w:rsidR="002264EC" w:rsidRPr="00752470" w:rsidRDefault="002264EC" w:rsidP="007D6B5E">
            <w:pPr>
              <w:ind w:left="-108" w:right="-108"/>
              <w:jc w:val="center"/>
              <w:rPr>
                <w:sz w:val="22"/>
                <w:szCs w:val="22"/>
              </w:rPr>
            </w:pPr>
            <w:r>
              <w:rPr>
                <w:sz w:val="22"/>
                <w:szCs w:val="22"/>
              </w:rPr>
              <w:t>х</w:t>
            </w:r>
          </w:p>
        </w:tc>
        <w:tc>
          <w:tcPr>
            <w:tcW w:w="850" w:type="dxa"/>
            <w:shd w:val="clear" w:color="auto" w:fill="auto"/>
            <w:vAlign w:val="center"/>
          </w:tcPr>
          <w:p w14:paraId="34A62F7C" w14:textId="77777777" w:rsidR="002264EC" w:rsidRPr="00752470" w:rsidRDefault="002264EC" w:rsidP="007D6B5E">
            <w:pPr>
              <w:ind w:left="-108" w:right="-108"/>
              <w:jc w:val="center"/>
              <w:rPr>
                <w:sz w:val="22"/>
                <w:szCs w:val="22"/>
              </w:rPr>
            </w:pPr>
            <w:r>
              <w:rPr>
                <w:sz w:val="22"/>
                <w:szCs w:val="22"/>
              </w:rPr>
              <w:t>х</w:t>
            </w:r>
          </w:p>
        </w:tc>
        <w:tc>
          <w:tcPr>
            <w:tcW w:w="851" w:type="dxa"/>
            <w:shd w:val="clear" w:color="auto" w:fill="auto"/>
            <w:vAlign w:val="center"/>
          </w:tcPr>
          <w:p w14:paraId="66787A17" w14:textId="77777777" w:rsidR="002264EC" w:rsidRPr="00752470" w:rsidRDefault="002264EC" w:rsidP="007D6B5E">
            <w:pPr>
              <w:ind w:left="-108" w:right="-108"/>
              <w:jc w:val="center"/>
              <w:rPr>
                <w:sz w:val="22"/>
                <w:szCs w:val="22"/>
              </w:rPr>
            </w:pPr>
            <w:r>
              <w:rPr>
                <w:sz w:val="22"/>
                <w:szCs w:val="22"/>
              </w:rPr>
              <w:t>х</w:t>
            </w:r>
          </w:p>
        </w:tc>
        <w:tc>
          <w:tcPr>
            <w:tcW w:w="856" w:type="dxa"/>
            <w:shd w:val="clear" w:color="auto" w:fill="auto"/>
            <w:vAlign w:val="center"/>
          </w:tcPr>
          <w:p w14:paraId="36F0C096" w14:textId="77777777" w:rsidR="002264EC" w:rsidRPr="00752470" w:rsidRDefault="002264EC" w:rsidP="007D6B5E">
            <w:pPr>
              <w:ind w:left="-108" w:right="-108"/>
              <w:jc w:val="center"/>
              <w:rPr>
                <w:sz w:val="22"/>
                <w:szCs w:val="22"/>
              </w:rPr>
            </w:pPr>
            <w:r>
              <w:rPr>
                <w:sz w:val="22"/>
                <w:szCs w:val="22"/>
              </w:rPr>
              <w:t>х</w:t>
            </w:r>
          </w:p>
        </w:tc>
        <w:tc>
          <w:tcPr>
            <w:tcW w:w="851" w:type="dxa"/>
            <w:shd w:val="clear" w:color="auto" w:fill="auto"/>
            <w:vAlign w:val="center"/>
          </w:tcPr>
          <w:p w14:paraId="4D191A7A" w14:textId="77777777" w:rsidR="002264EC" w:rsidRPr="00752470" w:rsidRDefault="002264EC" w:rsidP="007D6B5E">
            <w:pPr>
              <w:ind w:left="-108" w:right="-108"/>
              <w:jc w:val="center"/>
              <w:rPr>
                <w:sz w:val="22"/>
                <w:szCs w:val="22"/>
              </w:rPr>
            </w:pPr>
            <w:r>
              <w:rPr>
                <w:sz w:val="22"/>
                <w:szCs w:val="22"/>
              </w:rPr>
              <w:t>х</w:t>
            </w:r>
          </w:p>
        </w:tc>
      </w:tr>
      <w:tr w:rsidR="002264EC" w:rsidRPr="00C06F8B" w14:paraId="2F6A4EA7" w14:textId="77777777" w:rsidTr="002264EC">
        <w:trPr>
          <w:trHeight w:val="1175"/>
        </w:trPr>
        <w:tc>
          <w:tcPr>
            <w:tcW w:w="1418" w:type="dxa"/>
            <w:vMerge/>
            <w:shd w:val="clear" w:color="auto" w:fill="auto"/>
          </w:tcPr>
          <w:p w14:paraId="09812FA6" w14:textId="77777777" w:rsidR="002264EC" w:rsidRPr="00C06F8B" w:rsidRDefault="002264EC" w:rsidP="007D6B5E">
            <w:pPr>
              <w:ind w:right="-2"/>
              <w:rPr>
                <w:sz w:val="22"/>
                <w:szCs w:val="22"/>
              </w:rPr>
            </w:pPr>
          </w:p>
        </w:tc>
        <w:tc>
          <w:tcPr>
            <w:tcW w:w="2126" w:type="dxa"/>
            <w:shd w:val="clear" w:color="auto" w:fill="auto"/>
            <w:vAlign w:val="center"/>
          </w:tcPr>
          <w:p w14:paraId="3C0DB9E3" w14:textId="77777777" w:rsidR="002264EC" w:rsidRPr="00752470" w:rsidRDefault="002264EC" w:rsidP="007D6B5E">
            <w:pPr>
              <w:ind w:right="-105"/>
              <w:jc w:val="center"/>
              <w:rPr>
                <w:sz w:val="22"/>
                <w:szCs w:val="22"/>
              </w:rPr>
            </w:pPr>
            <w:r>
              <w:rPr>
                <w:sz w:val="22"/>
                <w:szCs w:val="22"/>
              </w:rPr>
              <w:t>Ставка за содержание тепловой мощности, тыс. руб./Гкал/ч в мес.</w:t>
            </w:r>
          </w:p>
        </w:tc>
        <w:tc>
          <w:tcPr>
            <w:tcW w:w="1418" w:type="dxa"/>
            <w:shd w:val="clear" w:color="auto" w:fill="auto"/>
            <w:vAlign w:val="center"/>
          </w:tcPr>
          <w:p w14:paraId="75A11759" w14:textId="77777777" w:rsidR="002264EC" w:rsidRDefault="002264EC" w:rsidP="007D6B5E">
            <w:pPr>
              <w:ind w:left="-661" w:right="-675"/>
              <w:jc w:val="center"/>
              <w:rPr>
                <w:sz w:val="22"/>
                <w:szCs w:val="22"/>
              </w:rPr>
            </w:pPr>
            <w:r>
              <w:rPr>
                <w:sz w:val="22"/>
                <w:szCs w:val="22"/>
              </w:rPr>
              <w:t>х</w:t>
            </w:r>
          </w:p>
        </w:tc>
        <w:tc>
          <w:tcPr>
            <w:tcW w:w="992" w:type="dxa"/>
            <w:shd w:val="clear" w:color="auto" w:fill="auto"/>
            <w:vAlign w:val="center"/>
          </w:tcPr>
          <w:p w14:paraId="4009A206" w14:textId="77777777" w:rsidR="002264EC" w:rsidRPr="00752470" w:rsidRDefault="002264EC" w:rsidP="007D6B5E">
            <w:pPr>
              <w:ind w:left="-108" w:right="-108"/>
              <w:jc w:val="center"/>
              <w:rPr>
                <w:sz w:val="22"/>
                <w:szCs w:val="22"/>
              </w:rPr>
            </w:pPr>
            <w:r>
              <w:rPr>
                <w:sz w:val="22"/>
                <w:szCs w:val="22"/>
              </w:rPr>
              <w:t>х</w:t>
            </w:r>
          </w:p>
        </w:tc>
        <w:tc>
          <w:tcPr>
            <w:tcW w:w="845" w:type="dxa"/>
            <w:shd w:val="clear" w:color="auto" w:fill="auto"/>
            <w:vAlign w:val="center"/>
          </w:tcPr>
          <w:p w14:paraId="4C99A136" w14:textId="77777777" w:rsidR="002264EC" w:rsidRPr="00752470" w:rsidRDefault="002264EC" w:rsidP="007D6B5E">
            <w:pPr>
              <w:ind w:left="-108" w:right="-108"/>
              <w:jc w:val="center"/>
              <w:rPr>
                <w:sz w:val="22"/>
                <w:szCs w:val="22"/>
              </w:rPr>
            </w:pPr>
            <w:r>
              <w:rPr>
                <w:sz w:val="22"/>
                <w:szCs w:val="22"/>
              </w:rPr>
              <w:t>х</w:t>
            </w:r>
          </w:p>
        </w:tc>
        <w:tc>
          <w:tcPr>
            <w:tcW w:w="850" w:type="dxa"/>
            <w:shd w:val="clear" w:color="auto" w:fill="auto"/>
            <w:vAlign w:val="center"/>
          </w:tcPr>
          <w:p w14:paraId="3CCA7713" w14:textId="77777777" w:rsidR="002264EC" w:rsidRPr="00752470" w:rsidRDefault="002264EC" w:rsidP="007D6B5E">
            <w:pPr>
              <w:ind w:left="-108" w:right="-108"/>
              <w:jc w:val="center"/>
              <w:rPr>
                <w:sz w:val="22"/>
                <w:szCs w:val="22"/>
              </w:rPr>
            </w:pPr>
            <w:r>
              <w:rPr>
                <w:sz w:val="22"/>
                <w:szCs w:val="22"/>
              </w:rPr>
              <w:t>х</w:t>
            </w:r>
          </w:p>
        </w:tc>
        <w:tc>
          <w:tcPr>
            <w:tcW w:w="851" w:type="dxa"/>
            <w:shd w:val="clear" w:color="auto" w:fill="auto"/>
            <w:vAlign w:val="center"/>
          </w:tcPr>
          <w:p w14:paraId="3E46E14E" w14:textId="77777777" w:rsidR="002264EC" w:rsidRPr="00752470" w:rsidRDefault="002264EC" w:rsidP="007D6B5E">
            <w:pPr>
              <w:ind w:left="-108" w:right="-108"/>
              <w:jc w:val="center"/>
              <w:rPr>
                <w:sz w:val="22"/>
                <w:szCs w:val="22"/>
              </w:rPr>
            </w:pPr>
            <w:r>
              <w:rPr>
                <w:sz w:val="22"/>
                <w:szCs w:val="22"/>
              </w:rPr>
              <w:t>х</w:t>
            </w:r>
          </w:p>
        </w:tc>
        <w:tc>
          <w:tcPr>
            <w:tcW w:w="856" w:type="dxa"/>
            <w:shd w:val="clear" w:color="auto" w:fill="auto"/>
            <w:vAlign w:val="center"/>
          </w:tcPr>
          <w:p w14:paraId="403E392A" w14:textId="77777777" w:rsidR="002264EC" w:rsidRPr="00752470" w:rsidRDefault="002264EC" w:rsidP="007D6B5E">
            <w:pPr>
              <w:ind w:left="-108" w:right="-108"/>
              <w:jc w:val="center"/>
              <w:rPr>
                <w:sz w:val="22"/>
                <w:szCs w:val="22"/>
              </w:rPr>
            </w:pPr>
            <w:r>
              <w:rPr>
                <w:sz w:val="22"/>
                <w:szCs w:val="22"/>
              </w:rPr>
              <w:t>х</w:t>
            </w:r>
          </w:p>
        </w:tc>
        <w:tc>
          <w:tcPr>
            <w:tcW w:w="851" w:type="dxa"/>
            <w:shd w:val="clear" w:color="auto" w:fill="auto"/>
            <w:vAlign w:val="center"/>
          </w:tcPr>
          <w:p w14:paraId="2E23D334" w14:textId="77777777" w:rsidR="002264EC" w:rsidRPr="00752470" w:rsidRDefault="002264EC" w:rsidP="007D6B5E">
            <w:pPr>
              <w:ind w:left="-108" w:right="-108"/>
              <w:jc w:val="center"/>
              <w:rPr>
                <w:sz w:val="22"/>
                <w:szCs w:val="22"/>
              </w:rPr>
            </w:pPr>
            <w:r>
              <w:rPr>
                <w:sz w:val="22"/>
                <w:szCs w:val="22"/>
              </w:rPr>
              <w:t>х</w:t>
            </w:r>
          </w:p>
        </w:tc>
      </w:tr>
      <w:tr w:rsidR="002264EC" w:rsidRPr="00C06F8B" w14:paraId="7E2C0628" w14:textId="77777777" w:rsidTr="002264EC">
        <w:trPr>
          <w:trHeight w:val="274"/>
        </w:trPr>
        <w:tc>
          <w:tcPr>
            <w:tcW w:w="1418" w:type="dxa"/>
            <w:vMerge/>
            <w:shd w:val="clear" w:color="auto" w:fill="auto"/>
          </w:tcPr>
          <w:p w14:paraId="1C583190" w14:textId="77777777" w:rsidR="002264EC" w:rsidRPr="00C06F8B" w:rsidRDefault="002264EC" w:rsidP="007D6B5E">
            <w:pPr>
              <w:ind w:right="-2"/>
              <w:rPr>
                <w:sz w:val="22"/>
                <w:szCs w:val="22"/>
              </w:rPr>
            </w:pPr>
          </w:p>
        </w:tc>
        <w:tc>
          <w:tcPr>
            <w:tcW w:w="8789" w:type="dxa"/>
            <w:gridSpan w:val="8"/>
            <w:shd w:val="clear" w:color="auto" w:fill="auto"/>
          </w:tcPr>
          <w:p w14:paraId="7E72336E" w14:textId="77777777" w:rsidR="002264EC" w:rsidRPr="00436F58" w:rsidRDefault="002264EC" w:rsidP="007D6B5E">
            <w:pPr>
              <w:ind w:right="-2"/>
              <w:jc w:val="center"/>
              <w:rPr>
                <w:sz w:val="22"/>
                <w:szCs w:val="22"/>
              </w:rPr>
            </w:pPr>
            <w:r w:rsidRPr="00C06F8B">
              <w:rPr>
                <w:sz w:val="22"/>
                <w:szCs w:val="22"/>
              </w:rPr>
              <w:t xml:space="preserve">Население </w:t>
            </w:r>
            <w:r>
              <w:rPr>
                <w:sz w:val="22"/>
                <w:szCs w:val="22"/>
              </w:rPr>
              <w:t xml:space="preserve">(тарифы указываются с учетом НДС) </w:t>
            </w:r>
            <w:r w:rsidRPr="00C06F8B">
              <w:rPr>
                <w:sz w:val="22"/>
                <w:szCs w:val="22"/>
              </w:rPr>
              <w:t>*</w:t>
            </w:r>
          </w:p>
        </w:tc>
      </w:tr>
      <w:tr w:rsidR="002264EC" w:rsidRPr="00C06F8B" w14:paraId="18719657" w14:textId="77777777" w:rsidTr="002264EC">
        <w:trPr>
          <w:trHeight w:val="266"/>
        </w:trPr>
        <w:tc>
          <w:tcPr>
            <w:tcW w:w="1418" w:type="dxa"/>
            <w:vMerge/>
            <w:shd w:val="clear" w:color="auto" w:fill="auto"/>
          </w:tcPr>
          <w:p w14:paraId="79F52ED4" w14:textId="77777777" w:rsidR="002264EC" w:rsidRPr="00C06F8B" w:rsidRDefault="002264EC" w:rsidP="007D6B5E">
            <w:pPr>
              <w:ind w:right="-2"/>
              <w:rPr>
                <w:sz w:val="22"/>
                <w:szCs w:val="22"/>
              </w:rPr>
            </w:pPr>
          </w:p>
        </w:tc>
        <w:tc>
          <w:tcPr>
            <w:tcW w:w="2126" w:type="dxa"/>
            <w:vMerge w:val="restart"/>
            <w:shd w:val="clear" w:color="auto" w:fill="auto"/>
            <w:vAlign w:val="center"/>
          </w:tcPr>
          <w:p w14:paraId="4E12766C" w14:textId="77777777" w:rsidR="002264EC" w:rsidRDefault="002264EC" w:rsidP="007D6B5E">
            <w:pPr>
              <w:ind w:right="-2"/>
              <w:jc w:val="center"/>
              <w:rPr>
                <w:sz w:val="22"/>
                <w:szCs w:val="22"/>
              </w:rPr>
            </w:pPr>
            <w:proofErr w:type="spellStart"/>
            <w:r>
              <w:rPr>
                <w:sz w:val="22"/>
                <w:szCs w:val="22"/>
              </w:rPr>
              <w:t>Одноставочный</w:t>
            </w:r>
            <w:proofErr w:type="spellEnd"/>
            <w:r>
              <w:rPr>
                <w:sz w:val="22"/>
                <w:szCs w:val="22"/>
              </w:rPr>
              <w:t xml:space="preserve"> </w:t>
            </w:r>
          </w:p>
          <w:p w14:paraId="3555ED5E" w14:textId="77777777" w:rsidR="002264EC" w:rsidRPr="00C06F8B" w:rsidRDefault="002264EC" w:rsidP="007D6B5E">
            <w:pPr>
              <w:ind w:right="-2"/>
              <w:jc w:val="center"/>
              <w:rPr>
                <w:sz w:val="22"/>
                <w:szCs w:val="22"/>
              </w:rPr>
            </w:pPr>
            <w:r>
              <w:rPr>
                <w:sz w:val="22"/>
                <w:szCs w:val="22"/>
              </w:rPr>
              <w:t>руб./Гкал</w:t>
            </w:r>
          </w:p>
        </w:tc>
        <w:tc>
          <w:tcPr>
            <w:tcW w:w="1418" w:type="dxa"/>
          </w:tcPr>
          <w:p w14:paraId="3C800AB6" w14:textId="77777777" w:rsidR="002264EC" w:rsidRPr="00C06F8B" w:rsidRDefault="002264EC" w:rsidP="007D6B5E">
            <w:pPr>
              <w:ind w:right="-2"/>
              <w:jc w:val="center"/>
              <w:rPr>
                <w:sz w:val="22"/>
                <w:szCs w:val="22"/>
              </w:rPr>
            </w:pPr>
            <w:r>
              <w:rPr>
                <w:sz w:val="22"/>
              </w:rPr>
              <w:t>с 01.01.2019</w:t>
            </w:r>
          </w:p>
        </w:tc>
        <w:tc>
          <w:tcPr>
            <w:tcW w:w="992" w:type="dxa"/>
            <w:vAlign w:val="center"/>
          </w:tcPr>
          <w:p w14:paraId="1727C09C" w14:textId="77777777" w:rsidR="002264EC" w:rsidRPr="000B7A38" w:rsidRDefault="002264EC" w:rsidP="007D6B5E">
            <w:pPr>
              <w:jc w:val="center"/>
              <w:rPr>
                <w:sz w:val="22"/>
                <w:szCs w:val="22"/>
              </w:rPr>
            </w:pPr>
            <w:r>
              <w:rPr>
                <w:sz w:val="22"/>
              </w:rPr>
              <w:t>2306,35</w:t>
            </w:r>
          </w:p>
        </w:tc>
        <w:tc>
          <w:tcPr>
            <w:tcW w:w="845" w:type="dxa"/>
            <w:vAlign w:val="center"/>
          </w:tcPr>
          <w:p w14:paraId="6B14E800" w14:textId="77777777" w:rsidR="002264EC" w:rsidRPr="00C06F8B" w:rsidRDefault="002264EC" w:rsidP="007D6B5E">
            <w:pPr>
              <w:jc w:val="center"/>
              <w:rPr>
                <w:sz w:val="22"/>
                <w:szCs w:val="22"/>
              </w:rPr>
            </w:pPr>
            <w:r>
              <w:rPr>
                <w:sz w:val="22"/>
              </w:rPr>
              <w:t>x</w:t>
            </w:r>
          </w:p>
        </w:tc>
        <w:tc>
          <w:tcPr>
            <w:tcW w:w="850" w:type="dxa"/>
            <w:vAlign w:val="center"/>
          </w:tcPr>
          <w:p w14:paraId="1C154535" w14:textId="77777777" w:rsidR="002264EC" w:rsidRPr="00C06F8B" w:rsidRDefault="002264EC" w:rsidP="007D6B5E">
            <w:pPr>
              <w:jc w:val="center"/>
              <w:rPr>
                <w:sz w:val="22"/>
                <w:szCs w:val="22"/>
              </w:rPr>
            </w:pPr>
            <w:r>
              <w:rPr>
                <w:sz w:val="22"/>
              </w:rPr>
              <w:t>x</w:t>
            </w:r>
          </w:p>
        </w:tc>
        <w:tc>
          <w:tcPr>
            <w:tcW w:w="851" w:type="dxa"/>
            <w:vAlign w:val="center"/>
          </w:tcPr>
          <w:p w14:paraId="770CC9CF" w14:textId="77777777" w:rsidR="002264EC" w:rsidRPr="00C06F8B" w:rsidRDefault="002264EC" w:rsidP="007D6B5E">
            <w:pPr>
              <w:jc w:val="center"/>
              <w:rPr>
                <w:sz w:val="22"/>
                <w:szCs w:val="22"/>
              </w:rPr>
            </w:pPr>
            <w:r>
              <w:rPr>
                <w:sz w:val="22"/>
              </w:rPr>
              <w:t>x</w:t>
            </w:r>
          </w:p>
        </w:tc>
        <w:tc>
          <w:tcPr>
            <w:tcW w:w="856" w:type="dxa"/>
            <w:vAlign w:val="center"/>
          </w:tcPr>
          <w:p w14:paraId="40A6F5F2" w14:textId="77777777" w:rsidR="002264EC" w:rsidRPr="00C06F8B" w:rsidRDefault="002264EC" w:rsidP="007D6B5E">
            <w:pPr>
              <w:jc w:val="center"/>
              <w:rPr>
                <w:sz w:val="22"/>
                <w:szCs w:val="22"/>
              </w:rPr>
            </w:pPr>
            <w:r>
              <w:rPr>
                <w:sz w:val="22"/>
              </w:rPr>
              <w:t>x</w:t>
            </w:r>
          </w:p>
        </w:tc>
        <w:tc>
          <w:tcPr>
            <w:tcW w:w="851" w:type="dxa"/>
            <w:vAlign w:val="center"/>
          </w:tcPr>
          <w:p w14:paraId="6036268B" w14:textId="77777777" w:rsidR="002264EC" w:rsidRPr="00C06F8B" w:rsidRDefault="002264EC" w:rsidP="007D6B5E">
            <w:pPr>
              <w:jc w:val="center"/>
              <w:rPr>
                <w:sz w:val="22"/>
                <w:szCs w:val="22"/>
              </w:rPr>
            </w:pPr>
            <w:r>
              <w:rPr>
                <w:sz w:val="22"/>
              </w:rPr>
              <w:t>x</w:t>
            </w:r>
          </w:p>
        </w:tc>
      </w:tr>
      <w:tr w:rsidR="002264EC" w:rsidRPr="00C06F8B" w14:paraId="234ECE4C" w14:textId="77777777" w:rsidTr="002264EC">
        <w:trPr>
          <w:trHeight w:val="271"/>
        </w:trPr>
        <w:tc>
          <w:tcPr>
            <w:tcW w:w="1418" w:type="dxa"/>
            <w:vMerge/>
            <w:shd w:val="clear" w:color="auto" w:fill="auto"/>
          </w:tcPr>
          <w:p w14:paraId="58A13409" w14:textId="77777777" w:rsidR="002264EC" w:rsidRPr="00C06F8B" w:rsidRDefault="002264EC" w:rsidP="007D6B5E">
            <w:pPr>
              <w:ind w:right="-2"/>
              <w:rPr>
                <w:sz w:val="22"/>
                <w:szCs w:val="22"/>
              </w:rPr>
            </w:pPr>
          </w:p>
        </w:tc>
        <w:tc>
          <w:tcPr>
            <w:tcW w:w="2126" w:type="dxa"/>
            <w:vMerge/>
            <w:shd w:val="clear" w:color="auto" w:fill="auto"/>
            <w:vAlign w:val="center"/>
          </w:tcPr>
          <w:p w14:paraId="3B563275" w14:textId="77777777" w:rsidR="002264EC" w:rsidRPr="00C06F8B" w:rsidRDefault="002264EC" w:rsidP="007D6B5E">
            <w:pPr>
              <w:ind w:right="-2"/>
              <w:jc w:val="center"/>
              <w:rPr>
                <w:sz w:val="22"/>
                <w:szCs w:val="22"/>
              </w:rPr>
            </w:pPr>
          </w:p>
        </w:tc>
        <w:tc>
          <w:tcPr>
            <w:tcW w:w="1418" w:type="dxa"/>
          </w:tcPr>
          <w:p w14:paraId="74DA8FA3" w14:textId="77777777" w:rsidR="002264EC" w:rsidRPr="00C06F8B" w:rsidRDefault="002264EC" w:rsidP="007D6B5E">
            <w:pPr>
              <w:ind w:right="-2"/>
              <w:jc w:val="center"/>
              <w:rPr>
                <w:sz w:val="22"/>
                <w:szCs w:val="22"/>
              </w:rPr>
            </w:pPr>
            <w:r>
              <w:rPr>
                <w:sz w:val="22"/>
              </w:rPr>
              <w:t>с 01.07.2019</w:t>
            </w:r>
          </w:p>
        </w:tc>
        <w:tc>
          <w:tcPr>
            <w:tcW w:w="992" w:type="dxa"/>
            <w:vAlign w:val="center"/>
          </w:tcPr>
          <w:p w14:paraId="7FC557F2" w14:textId="77777777" w:rsidR="002264EC" w:rsidRPr="000B7A38" w:rsidRDefault="002264EC" w:rsidP="007D6B5E">
            <w:pPr>
              <w:jc w:val="center"/>
              <w:rPr>
                <w:sz w:val="22"/>
                <w:szCs w:val="22"/>
              </w:rPr>
            </w:pPr>
            <w:r>
              <w:rPr>
                <w:sz w:val="22"/>
              </w:rPr>
              <w:t>3344,21</w:t>
            </w:r>
          </w:p>
        </w:tc>
        <w:tc>
          <w:tcPr>
            <w:tcW w:w="845" w:type="dxa"/>
            <w:vAlign w:val="center"/>
          </w:tcPr>
          <w:p w14:paraId="50CBE94E" w14:textId="77777777" w:rsidR="002264EC" w:rsidRPr="00C06F8B" w:rsidRDefault="002264EC" w:rsidP="007D6B5E">
            <w:pPr>
              <w:jc w:val="center"/>
              <w:rPr>
                <w:sz w:val="22"/>
                <w:szCs w:val="22"/>
              </w:rPr>
            </w:pPr>
            <w:r>
              <w:rPr>
                <w:sz w:val="22"/>
              </w:rPr>
              <w:t>x</w:t>
            </w:r>
          </w:p>
        </w:tc>
        <w:tc>
          <w:tcPr>
            <w:tcW w:w="850" w:type="dxa"/>
            <w:vAlign w:val="center"/>
          </w:tcPr>
          <w:p w14:paraId="39C2420F" w14:textId="77777777" w:rsidR="002264EC" w:rsidRPr="00C06F8B" w:rsidRDefault="002264EC" w:rsidP="007D6B5E">
            <w:pPr>
              <w:jc w:val="center"/>
              <w:rPr>
                <w:sz w:val="22"/>
                <w:szCs w:val="22"/>
              </w:rPr>
            </w:pPr>
            <w:r>
              <w:rPr>
                <w:sz w:val="22"/>
              </w:rPr>
              <w:t>x</w:t>
            </w:r>
          </w:p>
        </w:tc>
        <w:tc>
          <w:tcPr>
            <w:tcW w:w="851" w:type="dxa"/>
            <w:vAlign w:val="center"/>
          </w:tcPr>
          <w:p w14:paraId="6C6D026D" w14:textId="77777777" w:rsidR="002264EC" w:rsidRPr="00C06F8B" w:rsidRDefault="002264EC" w:rsidP="007D6B5E">
            <w:pPr>
              <w:jc w:val="center"/>
              <w:rPr>
                <w:sz w:val="22"/>
                <w:szCs w:val="22"/>
              </w:rPr>
            </w:pPr>
            <w:r>
              <w:rPr>
                <w:sz w:val="22"/>
              </w:rPr>
              <w:t>x</w:t>
            </w:r>
          </w:p>
        </w:tc>
        <w:tc>
          <w:tcPr>
            <w:tcW w:w="856" w:type="dxa"/>
            <w:vAlign w:val="center"/>
          </w:tcPr>
          <w:p w14:paraId="2D030CA8" w14:textId="77777777" w:rsidR="002264EC" w:rsidRPr="00C06F8B" w:rsidRDefault="002264EC" w:rsidP="007D6B5E">
            <w:pPr>
              <w:jc w:val="center"/>
              <w:rPr>
                <w:sz w:val="22"/>
                <w:szCs w:val="22"/>
              </w:rPr>
            </w:pPr>
            <w:r>
              <w:rPr>
                <w:sz w:val="22"/>
              </w:rPr>
              <w:t>x</w:t>
            </w:r>
          </w:p>
        </w:tc>
        <w:tc>
          <w:tcPr>
            <w:tcW w:w="851" w:type="dxa"/>
            <w:vAlign w:val="center"/>
          </w:tcPr>
          <w:p w14:paraId="690942A6" w14:textId="77777777" w:rsidR="002264EC" w:rsidRPr="00C06F8B" w:rsidRDefault="002264EC" w:rsidP="007D6B5E">
            <w:pPr>
              <w:jc w:val="center"/>
              <w:rPr>
                <w:sz w:val="22"/>
                <w:szCs w:val="22"/>
              </w:rPr>
            </w:pPr>
            <w:r>
              <w:rPr>
                <w:sz w:val="22"/>
              </w:rPr>
              <w:t>x</w:t>
            </w:r>
          </w:p>
        </w:tc>
      </w:tr>
      <w:tr w:rsidR="002264EC" w:rsidRPr="00C06F8B" w14:paraId="55290E0C" w14:textId="77777777" w:rsidTr="002264EC">
        <w:trPr>
          <w:trHeight w:val="259"/>
        </w:trPr>
        <w:tc>
          <w:tcPr>
            <w:tcW w:w="1418" w:type="dxa"/>
            <w:vMerge/>
            <w:shd w:val="clear" w:color="auto" w:fill="auto"/>
          </w:tcPr>
          <w:p w14:paraId="214CF3FB" w14:textId="77777777" w:rsidR="002264EC" w:rsidRPr="00C06F8B" w:rsidRDefault="002264EC" w:rsidP="007D6B5E">
            <w:pPr>
              <w:ind w:right="-2"/>
              <w:rPr>
                <w:sz w:val="22"/>
                <w:szCs w:val="22"/>
              </w:rPr>
            </w:pPr>
          </w:p>
        </w:tc>
        <w:tc>
          <w:tcPr>
            <w:tcW w:w="2126" w:type="dxa"/>
            <w:vMerge/>
            <w:shd w:val="clear" w:color="auto" w:fill="auto"/>
            <w:vAlign w:val="center"/>
          </w:tcPr>
          <w:p w14:paraId="2038AAC5" w14:textId="77777777" w:rsidR="002264EC" w:rsidRPr="00C06F8B" w:rsidRDefault="002264EC" w:rsidP="007D6B5E">
            <w:pPr>
              <w:ind w:right="-2"/>
              <w:jc w:val="center"/>
              <w:rPr>
                <w:sz w:val="22"/>
                <w:szCs w:val="22"/>
              </w:rPr>
            </w:pPr>
          </w:p>
        </w:tc>
        <w:tc>
          <w:tcPr>
            <w:tcW w:w="1418" w:type="dxa"/>
          </w:tcPr>
          <w:p w14:paraId="38FBFF17" w14:textId="77777777" w:rsidR="002264EC" w:rsidRPr="00C06F8B" w:rsidRDefault="002264EC" w:rsidP="007D6B5E">
            <w:pPr>
              <w:ind w:right="-2"/>
              <w:jc w:val="center"/>
              <w:rPr>
                <w:sz w:val="22"/>
                <w:szCs w:val="22"/>
              </w:rPr>
            </w:pPr>
            <w:r>
              <w:rPr>
                <w:sz w:val="22"/>
              </w:rPr>
              <w:t>с 01.01.2020</w:t>
            </w:r>
          </w:p>
        </w:tc>
        <w:tc>
          <w:tcPr>
            <w:tcW w:w="992" w:type="dxa"/>
            <w:vAlign w:val="center"/>
          </w:tcPr>
          <w:p w14:paraId="3675DFAF" w14:textId="77777777" w:rsidR="002264EC" w:rsidRPr="000B7A38" w:rsidRDefault="002264EC" w:rsidP="007D6B5E">
            <w:pPr>
              <w:jc w:val="center"/>
              <w:rPr>
                <w:sz w:val="22"/>
                <w:szCs w:val="22"/>
              </w:rPr>
            </w:pPr>
            <w:r>
              <w:rPr>
                <w:sz w:val="22"/>
              </w:rPr>
              <w:t>2813,50</w:t>
            </w:r>
          </w:p>
        </w:tc>
        <w:tc>
          <w:tcPr>
            <w:tcW w:w="845" w:type="dxa"/>
            <w:vAlign w:val="center"/>
          </w:tcPr>
          <w:p w14:paraId="63131D9B" w14:textId="77777777" w:rsidR="002264EC" w:rsidRPr="00C06F8B" w:rsidRDefault="002264EC" w:rsidP="007D6B5E">
            <w:pPr>
              <w:jc w:val="center"/>
              <w:rPr>
                <w:sz w:val="22"/>
                <w:szCs w:val="22"/>
              </w:rPr>
            </w:pPr>
            <w:r>
              <w:rPr>
                <w:sz w:val="22"/>
              </w:rPr>
              <w:t>x</w:t>
            </w:r>
          </w:p>
        </w:tc>
        <w:tc>
          <w:tcPr>
            <w:tcW w:w="850" w:type="dxa"/>
            <w:vAlign w:val="center"/>
          </w:tcPr>
          <w:p w14:paraId="6F63A5C3" w14:textId="77777777" w:rsidR="002264EC" w:rsidRPr="00C06F8B" w:rsidRDefault="002264EC" w:rsidP="007D6B5E">
            <w:pPr>
              <w:jc w:val="center"/>
              <w:rPr>
                <w:sz w:val="22"/>
                <w:szCs w:val="22"/>
              </w:rPr>
            </w:pPr>
            <w:r>
              <w:rPr>
                <w:sz w:val="22"/>
              </w:rPr>
              <w:t>x</w:t>
            </w:r>
          </w:p>
        </w:tc>
        <w:tc>
          <w:tcPr>
            <w:tcW w:w="851" w:type="dxa"/>
            <w:vAlign w:val="center"/>
          </w:tcPr>
          <w:p w14:paraId="5CDB1D9A" w14:textId="77777777" w:rsidR="002264EC" w:rsidRPr="00C06F8B" w:rsidRDefault="002264EC" w:rsidP="007D6B5E">
            <w:pPr>
              <w:jc w:val="center"/>
              <w:rPr>
                <w:sz w:val="22"/>
                <w:szCs w:val="22"/>
              </w:rPr>
            </w:pPr>
            <w:r>
              <w:rPr>
                <w:sz w:val="22"/>
              </w:rPr>
              <w:t>x</w:t>
            </w:r>
          </w:p>
        </w:tc>
        <w:tc>
          <w:tcPr>
            <w:tcW w:w="856" w:type="dxa"/>
            <w:vAlign w:val="center"/>
          </w:tcPr>
          <w:p w14:paraId="5D0B8F36" w14:textId="77777777" w:rsidR="002264EC" w:rsidRPr="00C06F8B" w:rsidRDefault="002264EC" w:rsidP="007D6B5E">
            <w:pPr>
              <w:jc w:val="center"/>
              <w:rPr>
                <w:sz w:val="22"/>
                <w:szCs w:val="22"/>
              </w:rPr>
            </w:pPr>
            <w:r>
              <w:rPr>
                <w:sz w:val="22"/>
              </w:rPr>
              <w:t>x</w:t>
            </w:r>
          </w:p>
        </w:tc>
        <w:tc>
          <w:tcPr>
            <w:tcW w:w="851" w:type="dxa"/>
            <w:vAlign w:val="center"/>
          </w:tcPr>
          <w:p w14:paraId="1F81E489" w14:textId="77777777" w:rsidR="002264EC" w:rsidRPr="00C06F8B" w:rsidRDefault="002264EC" w:rsidP="007D6B5E">
            <w:pPr>
              <w:jc w:val="center"/>
              <w:rPr>
                <w:sz w:val="22"/>
                <w:szCs w:val="22"/>
              </w:rPr>
            </w:pPr>
            <w:r>
              <w:rPr>
                <w:sz w:val="22"/>
              </w:rPr>
              <w:t>x</w:t>
            </w:r>
          </w:p>
        </w:tc>
      </w:tr>
      <w:tr w:rsidR="002264EC" w:rsidRPr="00C06F8B" w14:paraId="6725C893" w14:textId="77777777" w:rsidTr="002264EC">
        <w:trPr>
          <w:trHeight w:val="259"/>
        </w:trPr>
        <w:tc>
          <w:tcPr>
            <w:tcW w:w="1418" w:type="dxa"/>
            <w:vMerge/>
            <w:shd w:val="clear" w:color="auto" w:fill="auto"/>
          </w:tcPr>
          <w:p w14:paraId="230CB7A1" w14:textId="77777777" w:rsidR="002264EC" w:rsidRPr="00C06F8B" w:rsidRDefault="002264EC" w:rsidP="007D6B5E">
            <w:pPr>
              <w:ind w:right="-2"/>
              <w:rPr>
                <w:sz w:val="22"/>
                <w:szCs w:val="22"/>
              </w:rPr>
            </w:pPr>
          </w:p>
        </w:tc>
        <w:tc>
          <w:tcPr>
            <w:tcW w:w="2126" w:type="dxa"/>
            <w:vMerge/>
            <w:shd w:val="clear" w:color="auto" w:fill="auto"/>
            <w:vAlign w:val="center"/>
          </w:tcPr>
          <w:p w14:paraId="39ED6A17" w14:textId="77777777" w:rsidR="002264EC" w:rsidRPr="00C06F8B" w:rsidRDefault="002264EC" w:rsidP="007D6B5E">
            <w:pPr>
              <w:ind w:right="-2"/>
              <w:jc w:val="center"/>
              <w:rPr>
                <w:sz w:val="22"/>
                <w:szCs w:val="22"/>
              </w:rPr>
            </w:pPr>
          </w:p>
        </w:tc>
        <w:tc>
          <w:tcPr>
            <w:tcW w:w="1418" w:type="dxa"/>
          </w:tcPr>
          <w:p w14:paraId="640BBC96" w14:textId="77777777" w:rsidR="002264EC" w:rsidRDefault="002264EC" w:rsidP="007D6B5E">
            <w:pPr>
              <w:ind w:right="-2"/>
              <w:jc w:val="center"/>
              <w:rPr>
                <w:sz w:val="22"/>
              </w:rPr>
            </w:pPr>
            <w:r>
              <w:rPr>
                <w:sz w:val="22"/>
              </w:rPr>
              <w:t>с 01.07.2020</w:t>
            </w:r>
          </w:p>
        </w:tc>
        <w:tc>
          <w:tcPr>
            <w:tcW w:w="992" w:type="dxa"/>
            <w:vAlign w:val="center"/>
          </w:tcPr>
          <w:p w14:paraId="314EA43B" w14:textId="77777777" w:rsidR="002264EC" w:rsidRDefault="002264EC" w:rsidP="007D6B5E">
            <w:pPr>
              <w:jc w:val="center"/>
              <w:rPr>
                <w:sz w:val="22"/>
              </w:rPr>
            </w:pPr>
            <w:r>
              <w:rPr>
                <w:sz w:val="22"/>
              </w:rPr>
              <w:t>2813,50</w:t>
            </w:r>
          </w:p>
        </w:tc>
        <w:tc>
          <w:tcPr>
            <w:tcW w:w="845" w:type="dxa"/>
            <w:vAlign w:val="center"/>
          </w:tcPr>
          <w:p w14:paraId="30FF27D4" w14:textId="77777777" w:rsidR="002264EC" w:rsidRDefault="002264EC" w:rsidP="007D6B5E">
            <w:pPr>
              <w:jc w:val="center"/>
              <w:rPr>
                <w:sz w:val="22"/>
              </w:rPr>
            </w:pPr>
            <w:r>
              <w:rPr>
                <w:sz w:val="22"/>
              </w:rPr>
              <w:t>x</w:t>
            </w:r>
          </w:p>
        </w:tc>
        <w:tc>
          <w:tcPr>
            <w:tcW w:w="850" w:type="dxa"/>
            <w:vAlign w:val="center"/>
          </w:tcPr>
          <w:p w14:paraId="47A7B2ED" w14:textId="77777777" w:rsidR="002264EC" w:rsidRDefault="002264EC" w:rsidP="007D6B5E">
            <w:pPr>
              <w:jc w:val="center"/>
              <w:rPr>
                <w:sz w:val="22"/>
              </w:rPr>
            </w:pPr>
            <w:r>
              <w:rPr>
                <w:sz w:val="22"/>
              </w:rPr>
              <w:t>x</w:t>
            </w:r>
          </w:p>
        </w:tc>
        <w:tc>
          <w:tcPr>
            <w:tcW w:w="851" w:type="dxa"/>
            <w:vAlign w:val="center"/>
          </w:tcPr>
          <w:p w14:paraId="07880FCF" w14:textId="77777777" w:rsidR="002264EC" w:rsidRDefault="002264EC" w:rsidP="007D6B5E">
            <w:pPr>
              <w:jc w:val="center"/>
              <w:rPr>
                <w:sz w:val="22"/>
              </w:rPr>
            </w:pPr>
            <w:r>
              <w:rPr>
                <w:sz w:val="22"/>
              </w:rPr>
              <w:t>x</w:t>
            </w:r>
          </w:p>
        </w:tc>
        <w:tc>
          <w:tcPr>
            <w:tcW w:w="856" w:type="dxa"/>
            <w:vAlign w:val="center"/>
          </w:tcPr>
          <w:p w14:paraId="09D32649" w14:textId="77777777" w:rsidR="002264EC" w:rsidRDefault="002264EC" w:rsidP="007D6B5E">
            <w:pPr>
              <w:jc w:val="center"/>
              <w:rPr>
                <w:sz w:val="22"/>
              </w:rPr>
            </w:pPr>
            <w:r>
              <w:rPr>
                <w:sz w:val="22"/>
              </w:rPr>
              <w:t>x</w:t>
            </w:r>
          </w:p>
        </w:tc>
        <w:tc>
          <w:tcPr>
            <w:tcW w:w="851" w:type="dxa"/>
            <w:vAlign w:val="center"/>
          </w:tcPr>
          <w:p w14:paraId="047066D6" w14:textId="77777777" w:rsidR="002264EC" w:rsidRDefault="002264EC" w:rsidP="007D6B5E">
            <w:pPr>
              <w:jc w:val="center"/>
              <w:rPr>
                <w:sz w:val="22"/>
              </w:rPr>
            </w:pPr>
            <w:r>
              <w:rPr>
                <w:sz w:val="22"/>
              </w:rPr>
              <w:t>x</w:t>
            </w:r>
          </w:p>
        </w:tc>
      </w:tr>
      <w:tr w:rsidR="002264EC" w:rsidRPr="00C06F8B" w14:paraId="456C95CE" w14:textId="77777777" w:rsidTr="002264EC">
        <w:trPr>
          <w:trHeight w:val="259"/>
        </w:trPr>
        <w:tc>
          <w:tcPr>
            <w:tcW w:w="1418" w:type="dxa"/>
            <w:vMerge/>
            <w:shd w:val="clear" w:color="auto" w:fill="auto"/>
          </w:tcPr>
          <w:p w14:paraId="2F8CAF62" w14:textId="77777777" w:rsidR="002264EC" w:rsidRPr="00C06F8B" w:rsidRDefault="002264EC" w:rsidP="007D6B5E">
            <w:pPr>
              <w:ind w:right="-2"/>
              <w:rPr>
                <w:sz w:val="22"/>
                <w:szCs w:val="22"/>
              </w:rPr>
            </w:pPr>
          </w:p>
        </w:tc>
        <w:tc>
          <w:tcPr>
            <w:tcW w:w="2126" w:type="dxa"/>
            <w:vMerge/>
            <w:shd w:val="clear" w:color="auto" w:fill="auto"/>
            <w:vAlign w:val="center"/>
          </w:tcPr>
          <w:p w14:paraId="4330FF5E" w14:textId="77777777" w:rsidR="002264EC" w:rsidRPr="00C06F8B" w:rsidRDefault="002264EC" w:rsidP="007D6B5E">
            <w:pPr>
              <w:ind w:right="-2"/>
              <w:jc w:val="center"/>
              <w:rPr>
                <w:sz w:val="22"/>
                <w:szCs w:val="22"/>
              </w:rPr>
            </w:pPr>
          </w:p>
        </w:tc>
        <w:tc>
          <w:tcPr>
            <w:tcW w:w="1418" w:type="dxa"/>
          </w:tcPr>
          <w:p w14:paraId="49C19EE7" w14:textId="77777777" w:rsidR="002264EC" w:rsidRDefault="002264EC" w:rsidP="007D6B5E">
            <w:pPr>
              <w:ind w:right="-2"/>
              <w:jc w:val="center"/>
              <w:rPr>
                <w:sz w:val="22"/>
              </w:rPr>
            </w:pPr>
            <w:r>
              <w:rPr>
                <w:sz w:val="22"/>
              </w:rPr>
              <w:t>с 01.01.2021</w:t>
            </w:r>
          </w:p>
        </w:tc>
        <w:tc>
          <w:tcPr>
            <w:tcW w:w="992" w:type="dxa"/>
            <w:vAlign w:val="center"/>
          </w:tcPr>
          <w:p w14:paraId="23F9D105" w14:textId="77777777" w:rsidR="002264EC" w:rsidRDefault="002264EC" w:rsidP="007D6B5E">
            <w:pPr>
              <w:jc w:val="center"/>
              <w:rPr>
                <w:sz w:val="22"/>
              </w:rPr>
            </w:pPr>
            <w:r>
              <w:rPr>
                <w:sz w:val="22"/>
              </w:rPr>
              <w:t>2813,50</w:t>
            </w:r>
          </w:p>
        </w:tc>
        <w:tc>
          <w:tcPr>
            <w:tcW w:w="845" w:type="dxa"/>
            <w:vAlign w:val="center"/>
          </w:tcPr>
          <w:p w14:paraId="41D48322" w14:textId="77777777" w:rsidR="002264EC" w:rsidRDefault="002264EC" w:rsidP="007D6B5E">
            <w:pPr>
              <w:jc w:val="center"/>
              <w:rPr>
                <w:sz w:val="22"/>
              </w:rPr>
            </w:pPr>
            <w:r>
              <w:rPr>
                <w:sz w:val="22"/>
              </w:rPr>
              <w:t>x</w:t>
            </w:r>
          </w:p>
        </w:tc>
        <w:tc>
          <w:tcPr>
            <w:tcW w:w="850" w:type="dxa"/>
            <w:vAlign w:val="center"/>
          </w:tcPr>
          <w:p w14:paraId="10B792C9" w14:textId="77777777" w:rsidR="002264EC" w:rsidRDefault="002264EC" w:rsidP="007D6B5E">
            <w:pPr>
              <w:jc w:val="center"/>
              <w:rPr>
                <w:sz w:val="22"/>
              </w:rPr>
            </w:pPr>
            <w:r>
              <w:rPr>
                <w:sz w:val="22"/>
              </w:rPr>
              <w:t>x</w:t>
            </w:r>
          </w:p>
        </w:tc>
        <w:tc>
          <w:tcPr>
            <w:tcW w:w="851" w:type="dxa"/>
            <w:vAlign w:val="center"/>
          </w:tcPr>
          <w:p w14:paraId="6D86DDEB" w14:textId="77777777" w:rsidR="002264EC" w:rsidRDefault="002264EC" w:rsidP="007D6B5E">
            <w:pPr>
              <w:jc w:val="center"/>
              <w:rPr>
                <w:sz w:val="22"/>
              </w:rPr>
            </w:pPr>
            <w:r>
              <w:rPr>
                <w:sz w:val="22"/>
              </w:rPr>
              <w:t>x</w:t>
            </w:r>
          </w:p>
        </w:tc>
        <w:tc>
          <w:tcPr>
            <w:tcW w:w="856" w:type="dxa"/>
            <w:vAlign w:val="center"/>
          </w:tcPr>
          <w:p w14:paraId="69FC6359" w14:textId="77777777" w:rsidR="002264EC" w:rsidRDefault="002264EC" w:rsidP="007D6B5E">
            <w:pPr>
              <w:jc w:val="center"/>
              <w:rPr>
                <w:sz w:val="22"/>
              </w:rPr>
            </w:pPr>
            <w:r>
              <w:rPr>
                <w:sz w:val="22"/>
              </w:rPr>
              <w:t>x</w:t>
            </w:r>
          </w:p>
        </w:tc>
        <w:tc>
          <w:tcPr>
            <w:tcW w:w="851" w:type="dxa"/>
            <w:vAlign w:val="center"/>
          </w:tcPr>
          <w:p w14:paraId="127C4B97" w14:textId="77777777" w:rsidR="002264EC" w:rsidRDefault="002264EC" w:rsidP="007D6B5E">
            <w:pPr>
              <w:jc w:val="center"/>
              <w:rPr>
                <w:sz w:val="22"/>
              </w:rPr>
            </w:pPr>
            <w:r>
              <w:rPr>
                <w:sz w:val="22"/>
              </w:rPr>
              <w:t>x</w:t>
            </w:r>
          </w:p>
        </w:tc>
      </w:tr>
      <w:tr w:rsidR="002264EC" w:rsidRPr="00C06F8B" w14:paraId="7633284B" w14:textId="77777777" w:rsidTr="002264EC">
        <w:trPr>
          <w:trHeight w:val="259"/>
        </w:trPr>
        <w:tc>
          <w:tcPr>
            <w:tcW w:w="1418" w:type="dxa"/>
            <w:vMerge w:val="restart"/>
            <w:shd w:val="clear" w:color="auto" w:fill="auto"/>
          </w:tcPr>
          <w:p w14:paraId="464C8492" w14:textId="77777777" w:rsidR="002264EC" w:rsidRPr="00C06F8B" w:rsidRDefault="002264EC" w:rsidP="007D6B5E">
            <w:pPr>
              <w:ind w:right="-2"/>
              <w:rPr>
                <w:sz w:val="22"/>
                <w:szCs w:val="22"/>
              </w:rPr>
            </w:pPr>
          </w:p>
        </w:tc>
        <w:tc>
          <w:tcPr>
            <w:tcW w:w="2126" w:type="dxa"/>
            <w:vMerge w:val="restart"/>
            <w:shd w:val="clear" w:color="auto" w:fill="auto"/>
            <w:vAlign w:val="center"/>
          </w:tcPr>
          <w:p w14:paraId="0086BFAB" w14:textId="77777777" w:rsidR="002264EC" w:rsidRPr="00C06F8B" w:rsidRDefault="002264EC" w:rsidP="007D6B5E">
            <w:pPr>
              <w:ind w:right="-2"/>
              <w:jc w:val="center"/>
              <w:rPr>
                <w:sz w:val="22"/>
                <w:szCs w:val="22"/>
              </w:rPr>
            </w:pPr>
          </w:p>
        </w:tc>
        <w:tc>
          <w:tcPr>
            <w:tcW w:w="1418" w:type="dxa"/>
          </w:tcPr>
          <w:p w14:paraId="4C73A271" w14:textId="77777777" w:rsidR="002264EC" w:rsidRDefault="002264EC" w:rsidP="007D6B5E">
            <w:pPr>
              <w:ind w:right="-2"/>
              <w:jc w:val="center"/>
              <w:rPr>
                <w:sz w:val="22"/>
              </w:rPr>
            </w:pPr>
            <w:r>
              <w:rPr>
                <w:sz w:val="22"/>
              </w:rPr>
              <w:t>с 01.07.2021</w:t>
            </w:r>
          </w:p>
        </w:tc>
        <w:tc>
          <w:tcPr>
            <w:tcW w:w="992" w:type="dxa"/>
            <w:vAlign w:val="center"/>
          </w:tcPr>
          <w:p w14:paraId="0B2BA00C" w14:textId="77777777" w:rsidR="002264EC" w:rsidRDefault="002264EC" w:rsidP="007D6B5E">
            <w:pPr>
              <w:jc w:val="center"/>
              <w:rPr>
                <w:sz w:val="22"/>
              </w:rPr>
            </w:pPr>
            <w:r>
              <w:rPr>
                <w:sz w:val="22"/>
              </w:rPr>
              <w:t>2914,78</w:t>
            </w:r>
          </w:p>
        </w:tc>
        <w:tc>
          <w:tcPr>
            <w:tcW w:w="845" w:type="dxa"/>
            <w:vAlign w:val="center"/>
          </w:tcPr>
          <w:p w14:paraId="23A7A6E1" w14:textId="77777777" w:rsidR="002264EC" w:rsidRDefault="002264EC" w:rsidP="007D6B5E">
            <w:pPr>
              <w:jc w:val="center"/>
              <w:rPr>
                <w:sz w:val="22"/>
              </w:rPr>
            </w:pPr>
            <w:r>
              <w:rPr>
                <w:sz w:val="22"/>
              </w:rPr>
              <w:t>x</w:t>
            </w:r>
          </w:p>
        </w:tc>
        <w:tc>
          <w:tcPr>
            <w:tcW w:w="850" w:type="dxa"/>
            <w:vAlign w:val="center"/>
          </w:tcPr>
          <w:p w14:paraId="71B9DA41" w14:textId="77777777" w:rsidR="002264EC" w:rsidRDefault="002264EC" w:rsidP="007D6B5E">
            <w:pPr>
              <w:jc w:val="center"/>
              <w:rPr>
                <w:sz w:val="22"/>
              </w:rPr>
            </w:pPr>
            <w:r>
              <w:rPr>
                <w:sz w:val="22"/>
              </w:rPr>
              <w:t>x</w:t>
            </w:r>
          </w:p>
        </w:tc>
        <w:tc>
          <w:tcPr>
            <w:tcW w:w="851" w:type="dxa"/>
            <w:vAlign w:val="center"/>
          </w:tcPr>
          <w:p w14:paraId="01F6EBA0" w14:textId="77777777" w:rsidR="002264EC" w:rsidRDefault="002264EC" w:rsidP="007D6B5E">
            <w:pPr>
              <w:jc w:val="center"/>
              <w:rPr>
                <w:sz w:val="22"/>
              </w:rPr>
            </w:pPr>
            <w:r>
              <w:rPr>
                <w:sz w:val="22"/>
              </w:rPr>
              <w:t>x</w:t>
            </w:r>
          </w:p>
        </w:tc>
        <w:tc>
          <w:tcPr>
            <w:tcW w:w="856" w:type="dxa"/>
            <w:vAlign w:val="center"/>
          </w:tcPr>
          <w:p w14:paraId="78B9FDE9" w14:textId="77777777" w:rsidR="002264EC" w:rsidRDefault="002264EC" w:rsidP="007D6B5E">
            <w:pPr>
              <w:jc w:val="center"/>
              <w:rPr>
                <w:sz w:val="22"/>
              </w:rPr>
            </w:pPr>
            <w:r>
              <w:rPr>
                <w:sz w:val="22"/>
              </w:rPr>
              <w:t>x</w:t>
            </w:r>
          </w:p>
        </w:tc>
        <w:tc>
          <w:tcPr>
            <w:tcW w:w="851" w:type="dxa"/>
            <w:vAlign w:val="center"/>
          </w:tcPr>
          <w:p w14:paraId="124EDAF8" w14:textId="77777777" w:rsidR="002264EC" w:rsidRDefault="002264EC" w:rsidP="007D6B5E">
            <w:pPr>
              <w:jc w:val="center"/>
              <w:rPr>
                <w:sz w:val="22"/>
              </w:rPr>
            </w:pPr>
            <w:r>
              <w:rPr>
                <w:sz w:val="22"/>
              </w:rPr>
              <w:t>x</w:t>
            </w:r>
          </w:p>
        </w:tc>
      </w:tr>
      <w:tr w:rsidR="002264EC" w:rsidRPr="00C06F8B" w14:paraId="32CCC2F6" w14:textId="77777777" w:rsidTr="002264EC">
        <w:trPr>
          <w:trHeight w:val="259"/>
        </w:trPr>
        <w:tc>
          <w:tcPr>
            <w:tcW w:w="1418" w:type="dxa"/>
            <w:vMerge/>
            <w:shd w:val="clear" w:color="auto" w:fill="auto"/>
          </w:tcPr>
          <w:p w14:paraId="239DBB09" w14:textId="77777777" w:rsidR="002264EC" w:rsidRPr="00C06F8B" w:rsidRDefault="002264EC" w:rsidP="007D6B5E">
            <w:pPr>
              <w:ind w:right="-2"/>
              <w:rPr>
                <w:sz w:val="22"/>
                <w:szCs w:val="22"/>
              </w:rPr>
            </w:pPr>
          </w:p>
        </w:tc>
        <w:tc>
          <w:tcPr>
            <w:tcW w:w="2126" w:type="dxa"/>
            <w:vMerge/>
            <w:shd w:val="clear" w:color="auto" w:fill="auto"/>
            <w:vAlign w:val="center"/>
          </w:tcPr>
          <w:p w14:paraId="751D106C" w14:textId="77777777" w:rsidR="002264EC" w:rsidRPr="00C06F8B" w:rsidRDefault="002264EC" w:rsidP="007D6B5E">
            <w:pPr>
              <w:ind w:right="-2"/>
              <w:jc w:val="center"/>
              <w:rPr>
                <w:sz w:val="22"/>
                <w:szCs w:val="22"/>
              </w:rPr>
            </w:pPr>
          </w:p>
        </w:tc>
        <w:tc>
          <w:tcPr>
            <w:tcW w:w="1418" w:type="dxa"/>
          </w:tcPr>
          <w:p w14:paraId="770BFC5D" w14:textId="77777777" w:rsidR="002264EC" w:rsidRDefault="002264EC" w:rsidP="007D6B5E">
            <w:pPr>
              <w:ind w:right="-2"/>
              <w:jc w:val="center"/>
              <w:rPr>
                <w:sz w:val="22"/>
              </w:rPr>
            </w:pPr>
            <w:r>
              <w:rPr>
                <w:sz w:val="22"/>
              </w:rPr>
              <w:t>с 01.01.2022</w:t>
            </w:r>
          </w:p>
        </w:tc>
        <w:tc>
          <w:tcPr>
            <w:tcW w:w="992" w:type="dxa"/>
            <w:vAlign w:val="center"/>
          </w:tcPr>
          <w:p w14:paraId="21DD62D0" w14:textId="77777777" w:rsidR="002264EC" w:rsidRDefault="002264EC" w:rsidP="007D6B5E">
            <w:pPr>
              <w:jc w:val="center"/>
              <w:rPr>
                <w:sz w:val="22"/>
              </w:rPr>
            </w:pPr>
            <w:r>
              <w:rPr>
                <w:sz w:val="22"/>
              </w:rPr>
              <w:t>2464,39</w:t>
            </w:r>
          </w:p>
        </w:tc>
        <w:tc>
          <w:tcPr>
            <w:tcW w:w="845" w:type="dxa"/>
            <w:vAlign w:val="center"/>
          </w:tcPr>
          <w:p w14:paraId="4524961C" w14:textId="77777777" w:rsidR="002264EC" w:rsidRDefault="002264EC" w:rsidP="007D6B5E">
            <w:pPr>
              <w:jc w:val="center"/>
              <w:rPr>
                <w:sz w:val="22"/>
              </w:rPr>
            </w:pPr>
            <w:r>
              <w:rPr>
                <w:sz w:val="22"/>
              </w:rPr>
              <w:t>x</w:t>
            </w:r>
          </w:p>
        </w:tc>
        <w:tc>
          <w:tcPr>
            <w:tcW w:w="850" w:type="dxa"/>
            <w:vAlign w:val="center"/>
          </w:tcPr>
          <w:p w14:paraId="279F9421" w14:textId="77777777" w:rsidR="002264EC" w:rsidRDefault="002264EC" w:rsidP="007D6B5E">
            <w:pPr>
              <w:jc w:val="center"/>
              <w:rPr>
                <w:sz w:val="22"/>
              </w:rPr>
            </w:pPr>
            <w:r>
              <w:rPr>
                <w:sz w:val="22"/>
              </w:rPr>
              <w:t>x</w:t>
            </w:r>
          </w:p>
        </w:tc>
        <w:tc>
          <w:tcPr>
            <w:tcW w:w="851" w:type="dxa"/>
            <w:vAlign w:val="center"/>
          </w:tcPr>
          <w:p w14:paraId="3002754E" w14:textId="77777777" w:rsidR="002264EC" w:rsidRDefault="002264EC" w:rsidP="007D6B5E">
            <w:pPr>
              <w:jc w:val="center"/>
              <w:rPr>
                <w:sz w:val="22"/>
              </w:rPr>
            </w:pPr>
            <w:r>
              <w:rPr>
                <w:sz w:val="22"/>
              </w:rPr>
              <w:t>x</w:t>
            </w:r>
          </w:p>
        </w:tc>
        <w:tc>
          <w:tcPr>
            <w:tcW w:w="856" w:type="dxa"/>
            <w:vAlign w:val="center"/>
          </w:tcPr>
          <w:p w14:paraId="695AF777" w14:textId="77777777" w:rsidR="002264EC" w:rsidRDefault="002264EC" w:rsidP="007D6B5E">
            <w:pPr>
              <w:jc w:val="center"/>
              <w:rPr>
                <w:sz w:val="22"/>
              </w:rPr>
            </w:pPr>
            <w:r>
              <w:rPr>
                <w:sz w:val="22"/>
              </w:rPr>
              <w:t>x</w:t>
            </w:r>
          </w:p>
        </w:tc>
        <w:tc>
          <w:tcPr>
            <w:tcW w:w="851" w:type="dxa"/>
            <w:vAlign w:val="center"/>
          </w:tcPr>
          <w:p w14:paraId="61D49108" w14:textId="77777777" w:rsidR="002264EC" w:rsidRDefault="002264EC" w:rsidP="007D6B5E">
            <w:pPr>
              <w:jc w:val="center"/>
              <w:rPr>
                <w:sz w:val="22"/>
              </w:rPr>
            </w:pPr>
            <w:r>
              <w:rPr>
                <w:sz w:val="22"/>
              </w:rPr>
              <w:t>x</w:t>
            </w:r>
          </w:p>
        </w:tc>
      </w:tr>
      <w:tr w:rsidR="002264EC" w:rsidRPr="00C06F8B" w14:paraId="2EFF8AEF" w14:textId="77777777" w:rsidTr="002264EC">
        <w:trPr>
          <w:trHeight w:val="250"/>
        </w:trPr>
        <w:tc>
          <w:tcPr>
            <w:tcW w:w="1418" w:type="dxa"/>
            <w:vMerge/>
            <w:shd w:val="clear" w:color="auto" w:fill="auto"/>
          </w:tcPr>
          <w:p w14:paraId="74603626" w14:textId="77777777" w:rsidR="002264EC" w:rsidRPr="00C06F8B" w:rsidRDefault="002264EC" w:rsidP="007D6B5E">
            <w:pPr>
              <w:ind w:right="-2"/>
              <w:rPr>
                <w:sz w:val="22"/>
                <w:szCs w:val="22"/>
              </w:rPr>
            </w:pPr>
          </w:p>
        </w:tc>
        <w:tc>
          <w:tcPr>
            <w:tcW w:w="2126" w:type="dxa"/>
            <w:vMerge/>
            <w:shd w:val="clear" w:color="auto" w:fill="auto"/>
            <w:vAlign w:val="center"/>
          </w:tcPr>
          <w:p w14:paraId="2A0A4764" w14:textId="77777777" w:rsidR="002264EC" w:rsidRPr="00C06F8B" w:rsidRDefault="002264EC" w:rsidP="007D6B5E">
            <w:pPr>
              <w:ind w:right="-2"/>
              <w:jc w:val="center"/>
              <w:rPr>
                <w:sz w:val="22"/>
                <w:szCs w:val="22"/>
              </w:rPr>
            </w:pPr>
          </w:p>
        </w:tc>
        <w:tc>
          <w:tcPr>
            <w:tcW w:w="1418" w:type="dxa"/>
          </w:tcPr>
          <w:p w14:paraId="67619D45" w14:textId="77777777" w:rsidR="002264EC" w:rsidRPr="00C06F8B" w:rsidRDefault="002264EC" w:rsidP="007D6B5E">
            <w:pPr>
              <w:ind w:right="-2"/>
              <w:jc w:val="center"/>
              <w:rPr>
                <w:sz w:val="22"/>
                <w:szCs w:val="22"/>
              </w:rPr>
            </w:pPr>
            <w:r>
              <w:rPr>
                <w:sz w:val="22"/>
              </w:rPr>
              <w:t>с 01.07.2022</w:t>
            </w:r>
          </w:p>
        </w:tc>
        <w:tc>
          <w:tcPr>
            <w:tcW w:w="992" w:type="dxa"/>
            <w:vAlign w:val="center"/>
          </w:tcPr>
          <w:p w14:paraId="26DB4705" w14:textId="77777777" w:rsidR="002264EC" w:rsidRPr="000B7A38" w:rsidRDefault="002264EC" w:rsidP="007D6B5E">
            <w:pPr>
              <w:jc w:val="center"/>
              <w:rPr>
                <w:sz w:val="22"/>
                <w:szCs w:val="22"/>
              </w:rPr>
            </w:pPr>
            <w:r>
              <w:rPr>
                <w:sz w:val="22"/>
              </w:rPr>
              <w:t>3746,33</w:t>
            </w:r>
          </w:p>
        </w:tc>
        <w:tc>
          <w:tcPr>
            <w:tcW w:w="845" w:type="dxa"/>
            <w:vAlign w:val="center"/>
          </w:tcPr>
          <w:p w14:paraId="45405452" w14:textId="77777777" w:rsidR="002264EC" w:rsidRPr="00C06F8B" w:rsidRDefault="002264EC" w:rsidP="007D6B5E">
            <w:pPr>
              <w:jc w:val="center"/>
              <w:rPr>
                <w:sz w:val="22"/>
                <w:szCs w:val="22"/>
              </w:rPr>
            </w:pPr>
            <w:r>
              <w:rPr>
                <w:sz w:val="22"/>
              </w:rPr>
              <w:t>x</w:t>
            </w:r>
          </w:p>
        </w:tc>
        <w:tc>
          <w:tcPr>
            <w:tcW w:w="850" w:type="dxa"/>
            <w:vAlign w:val="center"/>
          </w:tcPr>
          <w:p w14:paraId="4FEFAEE5" w14:textId="77777777" w:rsidR="002264EC" w:rsidRPr="00C06F8B" w:rsidRDefault="002264EC" w:rsidP="007D6B5E">
            <w:pPr>
              <w:jc w:val="center"/>
              <w:rPr>
                <w:sz w:val="22"/>
                <w:szCs w:val="22"/>
              </w:rPr>
            </w:pPr>
            <w:r>
              <w:rPr>
                <w:sz w:val="22"/>
              </w:rPr>
              <w:t>x</w:t>
            </w:r>
          </w:p>
        </w:tc>
        <w:tc>
          <w:tcPr>
            <w:tcW w:w="851" w:type="dxa"/>
            <w:vAlign w:val="center"/>
          </w:tcPr>
          <w:p w14:paraId="3915709E" w14:textId="77777777" w:rsidR="002264EC" w:rsidRPr="00C06F8B" w:rsidRDefault="002264EC" w:rsidP="007D6B5E">
            <w:pPr>
              <w:jc w:val="center"/>
              <w:rPr>
                <w:sz w:val="22"/>
                <w:szCs w:val="22"/>
              </w:rPr>
            </w:pPr>
            <w:r>
              <w:rPr>
                <w:sz w:val="22"/>
              </w:rPr>
              <w:t>x</w:t>
            </w:r>
          </w:p>
        </w:tc>
        <w:tc>
          <w:tcPr>
            <w:tcW w:w="856" w:type="dxa"/>
            <w:vAlign w:val="center"/>
          </w:tcPr>
          <w:p w14:paraId="068E26AF" w14:textId="77777777" w:rsidR="002264EC" w:rsidRPr="00C06F8B" w:rsidRDefault="002264EC" w:rsidP="007D6B5E">
            <w:pPr>
              <w:jc w:val="center"/>
              <w:rPr>
                <w:sz w:val="22"/>
                <w:szCs w:val="22"/>
              </w:rPr>
            </w:pPr>
            <w:r>
              <w:rPr>
                <w:sz w:val="22"/>
              </w:rPr>
              <w:t>x</w:t>
            </w:r>
          </w:p>
        </w:tc>
        <w:tc>
          <w:tcPr>
            <w:tcW w:w="851" w:type="dxa"/>
            <w:vAlign w:val="center"/>
          </w:tcPr>
          <w:p w14:paraId="166EAD6A" w14:textId="77777777" w:rsidR="002264EC" w:rsidRPr="00C06F8B" w:rsidRDefault="002264EC" w:rsidP="007D6B5E">
            <w:pPr>
              <w:jc w:val="center"/>
              <w:rPr>
                <w:sz w:val="22"/>
                <w:szCs w:val="22"/>
              </w:rPr>
            </w:pPr>
            <w:r>
              <w:rPr>
                <w:sz w:val="22"/>
              </w:rPr>
              <w:t>x</w:t>
            </w:r>
          </w:p>
        </w:tc>
      </w:tr>
      <w:tr w:rsidR="002264EC" w:rsidRPr="00C06F8B" w14:paraId="4131B37D" w14:textId="77777777" w:rsidTr="002264EC">
        <w:trPr>
          <w:trHeight w:val="253"/>
        </w:trPr>
        <w:tc>
          <w:tcPr>
            <w:tcW w:w="1418" w:type="dxa"/>
            <w:vMerge/>
            <w:shd w:val="clear" w:color="auto" w:fill="auto"/>
          </w:tcPr>
          <w:p w14:paraId="1C81BAFC" w14:textId="77777777" w:rsidR="002264EC" w:rsidRPr="00C06F8B" w:rsidRDefault="002264EC" w:rsidP="007D6B5E">
            <w:pPr>
              <w:ind w:right="-2"/>
              <w:rPr>
                <w:sz w:val="22"/>
                <w:szCs w:val="22"/>
              </w:rPr>
            </w:pPr>
          </w:p>
        </w:tc>
        <w:tc>
          <w:tcPr>
            <w:tcW w:w="2126" w:type="dxa"/>
            <w:vMerge/>
            <w:shd w:val="clear" w:color="auto" w:fill="auto"/>
          </w:tcPr>
          <w:p w14:paraId="37EF05F4" w14:textId="77777777" w:rsidR="002264EC" w:rsidRPr="00C06F8B" w:rsidRDefault="002264EC" w:rsidP="007D6B5E">
            <w:pPr>
              <w:ind w:right="-2"/>
              <w:jc w:val="center"/>
              <w:rPr>
                <w:sz w:val="22"/>
                <w:szCs w:val="22"/>
              </w:rPr>
            </w:pPr>
          </w:p>
        </w:tc>
        <w:tc>
          <w:tcPr>
            <w:tcW w:w="1418" w:type="dxa"/>
          </w:tcPr>
          <w:p w14:paraId="67C42227" w14:textId="77777777" w:rsidR="002264EC" w:rsidRPr="00C06F8B" w:rsidRDefault="002264EC" w:rsidP="007D6B5E">
            <w:pPr>
              <w:ind w:right="-2"/>
              <w:jc w:val="center"/>
              <w:rPr>
                <w:sz w:val="22"/>
                <w:szCs w:val="22"/>
              </w:rPr>
            </w:pPr>
            <w:r>
              <w:rPr>
                <w:sz w:val="22"/>
              </w:rPr>
              <w:t>с 01.01.2023</w:t>
            </w:r>
          </w:p>
        </w:tc>
        <w:tc>
          <w:tcPr>
            <w:tcW w:w="992" w:type="dxa"/>
            <w:vAlign w:val="center"/>
          </w:tcPr>
          <w:p w14:paraId="6A5F1B11" w14:textId="77777777" w:rsidR="002264EC" w:rsidRPr="000B7A38" w:rsidRDefault="002264EC" w:rsidP="007D6B5E">
            <w:pPr>
              <w:jc w:val="center"/>
              <w:rPr>
                <w:sz w:val="22"/>
                <w:szCs w:val="22"/>
              </w:rPr>
            </w:pPr>
            <w:r>
              <w:rPr>
                <w:sz w:val="22"/>
              </w:rPr>
              <w:t>3746,33</w:t>
            </w:r>
          </w:p>
        </w:tc>
        <w:tc>
          <w:tcPr>
            <w:tcW w:w="845" w:type="dxa"/>
            <w:vAlign w:val="center"/>
          </w:tcPr>
          <w:p w14:paraId="5D9E4067" w14:textId="77777777" w:rsidR="002264EC" w:rsidRPr="00C06F8B" w:rsidRDefault="002264EC" w:rsidP="007D6B5E">
            <w:pPr>
              <w:jc w:val="center"/>
              <w:rPr>
                <w:sz w:val="22"/>
                <w:szCs w:val="22"/>
              </w:rPr>
            </w:pPr>
            <w:r>
              <w:rPr>
                <w:sz w:val="22"/>
              </w:rPr>
              <w:t>x</w:t>
            </w:r>
          </w:p>
        </w:tc>
        <w:tc>
          <w:tcPr>
            <w:tcW w:w="850" w:type="dxa"/>
            <w:vAlign w:val="center"/>
          </w:tcPr>
          <w:p w14:paraId="1B199878" w14:textId="77777777" w:rsidR="002264EC" w:rsidRPr="00C06F8B" w:rsidRDefault="002264EC" w:rsidP="007D6B5E">
            <w:pPr>
              <w:jc w:val="center"/>
              <w:rPr>
                <w:sz w:val="22"/>
                <w:szCs w:val="22"/>
              </w:rPr>
            </w:pPr>
            <w:r>
              <w:rPr>
                <w:sz w:val="22"/>
              </w:rPr>
              <w:t>x</w:t>
            </w:r>
          </w:p>
        </w:tc>
        <w:tc>
          <w:tcPr>
            <w:tcW w:w="851" w:type="dxa"/>
            <w:vAlign w:val="center"/>
          </w:tcPr>
          <w:p w14:paraId="3FFB0065" w14:textId="77777777" w:rsidR="002264EC" w:rsidRPr="00C06F8B" w:rsidRDefault="002264EC" w:rsidP="007D6B5E">
            <w:pPr>
              <w:jc w:val="center"/>
              <w:rPr>
                <w:sz w:val="22"/>
                <w:szCs w:val="22"/>
              </w:rPr>
            </w:pPr>
            <w:r>
              <w:rPr>
                <w:sz w:val="22"/>
              </w:rPr>
              <w:t>x</w:t>
            </w:r>
          </w:p>
        </w:tc>
        <w:tc>
          <w:tcPr>
            <w:tcW w:w="856" w:type="dxa"/>
            <w:vAlign w:val="center"/>
          </w:tcPr>
          <w:p w14:paraId="1B4B0380" w14:textId="77777777" w:rsidR="002264EC" w:rsidRPr="00C06F8B" w:rsidRDefault="002264EC" w:rsidP="007D6B5E">
            <w:pPr>
              <w:jc w:val="center"/>
              <w:rPr>
                <w:sz w:val="22"/>
                <w:szCs w:val="22"/>
              </w:rPr>
            </w:pPr>
            <w:r>
              <w:rPr>
                <w:sz w:val="22"/>
              </w:rPr>
              <w:t>x</w:t>
            </w:r>
          </w:p>
        </w:tc>
        <w:tc>
          <w:tcPr>
            <w:tcW w:w="851" w:type="dxa"/>
            <w:vAlign w:val="center"/>
          </w:tcPr>
          <w:p w14:paraId="27D2130D" w14:textId="77777777" w:rsidR="002264EC" w:rsidRPr="00C06F8B" w:rsidRDefault="002264EC" w:rsidP="007D6B5E">
            <w:pPr>
              <w:jc w:val="center"/>
              <w:rPr>
                <w:sz w:val="22"/>
                <w:szCs w:val="22"/>
              </w:rPr>
            </w:pPr>
            <w:r>
              <w:rPr>
                <w:sz w:val="22"/>
              </w:rPr>
              <w:t>x</w:t>
            </w:r>
          </w:p>
        </w:tc>
      </w:tr>
      <w:tr w:rsidR="002264EC" w:rsidRPr="00C06F8B" w14:paraId="1C0AB1C9" w14:textId="77777777" w:rsidTr="002264EC">
        <w:trPr>
          <w:trHeight w:val="253"/>
        </w:trPr>
        <w:tc>
          <w:tcPr>
            <w:tcW w:w="1418" w:type="dxa"/>
            <w:vMerge/>
            <w:shd w:val="clear" w:color="auto" w:fill="auto"/>
          </w:tcPr>
          <w:p w14:paraId="2ABF8D1E" w14:textId="77777777" w:rsidR="002264EC" w:rsidRPr="00C06F8B" w:rsidRDefault="002264EC" w:rsidP="007D6B5E">
            <w:pPr>
              <w:ind w:right="-2"/>
              <w:rPr>
                <w:sz w:val="22"/>
                <w:szCs w:val="22"/>
              </w:rPr>
            </w:pPr>
          </w:p>
        </w:tc>
        <w:tc>
          <w:tcPr>
            <w:tcW w:w="2126" w:type="dxa"/>
            <w:vMerge/>
            <w:shd w:val="clear" w:color="auto" w:fill="auto"/>
          </w:tcPr>
          <w:p w14:paraId="11956F0C" w14:textId="77777777" w:rsidR="002264EC" w:rsidRPr="00C06F8B" w:rsidRDefault="002264EC" w:rsidP="007D6B5E">
            <w:pPr>
              <w:ind w:right="-2"/>
              <w:jc w:val="center"/>
              <w:rPr>
                <w:sz w:val="22"/>
                <w:szCs w:val="22"/>
              </w:rPr>
            </w:pPr>
          </w:p>
        </w:tc>
        <w:tc>
          <w:tcPr>
            <w:tcW w:w="1418" w:type="dxa"/>
          </w:tcPr>
          <w:p w14:paraId="2CD1ED36" w14:textId="77777777" w:rsidR="002264EC" w:rsidRDefault="002264EC" w:rsidP="007D6B5E">
            <w:pPr>
              <w:ind w:right="-2"/>
              <w:jc w:val="center"/>
              <w:rPr>
                <w:sz w:val="22"/>
                <w:szCs w:val="22"/>
              </w:rPr>
            </w:pPr>
            <w:r>
              <w:rPr>
                <w:sz w:val="22"/>
              </w:rPr>
              <w:t>с 01.07.2023</w:t>
            </w:r>
          </w:p>
        </w:tc>
        <w:tc>
          <w:tcPr>
            <w:tcW w:w="992" w:type="dxa"/>
            <w:vAlign w:val="center"/>
          </w:tcPr>
          <w:p w14:paraId="0C85FFE5" w14:textId="77777777" w:rsidR="002264EC" w:rsidRPr="000B7A38" w:rsidRDefault="002264EC" w:rsidP="007D6B5E">
            <w:pPr>
              <w:jc w:val="center"/>
              <w:rPr>
                <w:sz w:val="22"/>
                <w:szCs w:val="22"/>
              </w:rPr>
            </w:pPr>
            <w:r>
              <w:rPr>
                <w:sz w:val="22"/>
              </w:rPr>
              <w:t>2368,57</w:t>
            </w:r>
          </w:p>
        </w:tc>
        <w:tc>
          <w:tcPr>
            <w:tcW w:w="845" w:type="dxa"/>
            <w:vAlign w:val="center"/>
          </w:tcPr>
          <w:p w14:paraId="0BB6AE6A" w14:textId="77777777" w:rsidR="002264EC" w:rsidRPr="00C06F8B" w:rsidRDefault="002264EC" w:rsidP="007D6B5E">
            <w:pPr>
              <w:jc w:val="center"/>
              <w:rPr>
                <w:sz w:val="22"/>
                <w:szCs w:val="22"/>
              </w:rPr>
            </w:pPr>
            <w:r>
              <w:rPr>
                <w:sz w:val="22"/>
              </w:rPr>
              <w:t>x</w:t>
            </w:r>
          </w:p>
        </w:tc>
        <w:tc>
          <w:tcPr>
            <w:tcW w:w="850" w:type="dxa"/>
            <w:vAlign w:val="center"/>
          </w:tcPr>
          <w:p w14:paraId="7A4DD126" w14:textId="77777777" w:rsidR="002264EC" w:rsidRPr="00C06F8B" w:rsidRDefault="002264EC" w:rsidP="007D6B5E">
            <w:pPr>
              <w:jc w:val="center"/>
              <w:rPr>
                <w:sz w:val="22"/>
                <w:szCs w:val="22"/>
              </w:rPr>
            </w:pPr>
            <w:r>
              <w:rPr>
                <w:sz w:val="22"/>
              </w:rPr>
              <w:t>x</w:t>
            </w:r>
          </w:p>
        </w:tc>
        <w:tc>
          <w:tcPr>
            <w:tcW w:w="851" w:type="dxa"/>
            <w:vAlign w:val="center"/>
          </w:tcPr>
          <w:p w14:paraId="165DAB4C" w14:textId="77777777" w:rsidR="002264EC" w:rsidRPr="00C06F8B" w:rsidRDefault="002264EC" w:rsidP="007D6B5E">
            <w:pPr>
              <w:jc w:val="center"/>
              <w:rPr>
                <w:sz w:val="22"/>
                <w:szCs w:val="22"/>
              </w:rPr>
            </w:pPr>
            <w:r>
              <w:rPr>
                <w:sz w:val="22"/>
              </w:rPr>
              <w:t>x</w:t>
            </w:r>
          </w:p>
        </w:tc>
        <w:tc>
          <w:tcPr>
            <w:tcW w:w="856" w:type="dxa"/>
            <w:vAlign w:val="center"/>
          </w:tcPr>
          <w:p w14:paraId="22814C44" w14:textId="77777777" w:rsidR="002264EC" w:rsidRPr="00C06F8B" w:rsidRDefault="002264EC" w:rsidP="007D6B5E">
            <w:pPr>
              <w:jc w:val="center"/>
              <w:rPr>
                <w:sz w:val="22"/>
                <w:szCs w:val="22"/>
              </w:rPr>
            </w:pPr>
            <w:r>
              <w:rPr>
                <w:sz w:val="22"/>
              </w:rPr>
              <w:t>x</w:t>
            </w:r>
          </w:p>
        </w:tc>
        <w:tc>
          <w:tcPr>
            <w:tcW w:w="851" w:type="dxa"/>
            <w:vAlign w:val="center"/>
          </w:tcPr>
          <w:p w14:paraId="55579562" w14:textId="77777777" w:rsidR="002264EC" w:rsidRPr="00C06F8B" w:rsidRDefault="002264EC" w:rsidP="007D6B5E">
            <w:pPr>
              <w:jc w:val="center"/>
              <w:rPr>
                <w:sz w:val="22"/>
                <w:szCs w:val="22"/>
              </w:rPr>
            </w:pPr>
            <w:r>
              <w:rPr>
                <w:sz w:val="22"/>
              </w:rPr>
              <w:t>x</w:t>
            </w:r>
          </w:p>
        </w:tc>
      </w:tr>
      <w:tr w:rsidR="002264EC" w:rsidRPr="00C06F8B" w14:paraId="788F68A7" w14:textId="77777777" w:rsidTr="002264EC">
        <w:trPr>
          <w:trHeight w:val="241"/>
        </w:trPr>
        <w:tc>
          <w:tcPr>
            <w:tcW w:w="1418" w:type="dxa"/>
            <w:vMerge/>
            <w:shd w:val="clear" w:color="auto" w:fill="auto"/>
          </w:tcPr>
          <w:p w14:paraId="6153360C" w14:textId="77777777" w:rsidR="002264EC" w:rsidRPr="00C06F8B" w:rsidRDefault="002264EC" w:rsidP="007D6B5E">
            <w:pPr>
              <w:ind w:right="-2"/>
              <w:rPr>
                <w:sz w:val="22"/>
                <w:szCs w:val="22"/>
              </w:rPr>
            </w:pPr>
          </w:p>
        </w:tc>
        <w:tc>
          <w:tcPr>
            <w:tcW w:w="2126" w:type="dxa"/>
            <w:shd w:val="clear" w:color="auto" w:fill="auto"/>
          </w:tcPr>
          <w:p w14:paraId="504D55E1" w14:textId="77777777" w:rsidR="002264EC" w:rsidRPr="00C06F8B" w:rsidRDefault="002264EC" w:rsidP="007D6B5E">
            <w:pPr>
              <w:ind w:right="-2"/>
              <w:jc w:val="center"/>
              <w:rPr>
                <w:sz w:val="22"/>
                <w:szCs w:val="22"/>
              </w:rPr>
            </w:pPr>
            <w:proofErr w:type="spellStart"/>
            <w:r w:rsidRPr="00C06F8B">
              <w:rPr>
                <w:sz w:val="22"/>
                <w:szCs w:val="22"/>
              </w:rPr>
              <w:t>Двухставочный</w:t>
            </w:r>
            <w:proofErr w:type="spellEnd"/>
          </w:p>
        </w:tc>
        <w:tc>
          <w:tcPr>
            <w:tcW w:w="1418" w:type="dxa"/>
            <w:shd w:val="clear" w:color="auto" w:fill="auto"/>
            <w:vAlign w:val="center"/>
          </w:tcPr>
          <w:p w14:paraId="41E48BAE" w14:textId="77777777" w:rsidR="002264EC" w:rsidRPr="00C06F8B" w:rsidRDefault="002264EC" w:rsidP="007D6B5E">
            <w:pPr>
              <w:jc w:val="center"/>
              <w:rPr>
                <w:sz w:val="22"/>
                <w:szCs w:val="22"/>
              </w:rPr>
            </w:pPr>
            <w:r w:rsidRPr="00C06F8B">
              <w:rPr>
                <w:sz w:val="22"/>
                <w:szCs w:val="22"/>
              </w:rPr>
              <w:t>x</w:t>
            </w:r>
          </w:p>
        </w:tc>
        <w:tc>
          <w:tcPr>
            <w:tcW w:w="992" w:type="dxa"/>
            <w:shd w:val="clear" w:color="auto" w:fill="auto"/>
            <w:vAlign w:val="center"/>
          </w:tcPr>
          <w:p w14:paraId="77CF5E1C" w14:textId="77777777" w:rsidR="002264EC" w:rsidRPr="00C06F8B" w:rsidRDefault="002264EC" w:rsidP="007D6B5E">
            <w:pPr>
              <w:jc w:val="center"/>
              <w:rPr>
                <w:sz w:val="22"/>
                <w:szCs w:val="22"/>
              </w:rPr>
            </w:pPr>
            <w:r w:rsidRPr="00C06F8B">
              <w:rPr>
                <w:sz w:val="22"/>
                <w:szCs w:val="22"/>
              </w:rPr>
              <w:t>x</w:t>
            </w:r>
          </w:p>
        </w:tc>
        <w:tc>
          <w:tcPr>
            <w:tcW w:w="845" w:type="dxa"/>
            <w:shd w:val="clear" w:color="auto" w:fill="auto"/>
            <w:vAlign w:val="center"/>
          </w:tcPr>
          <w:p w14:paraId="695A5872" w14:textId="77777777" w:rsidR="002264EC" w:rsidRPr="00C06F8B" w:rsidRDefault="002264EC" w:rsidP="007D6B5E">
            <w:pPr>
              <w:jc w:val="center"/>
              <w:rPr>
                <w:sz w:val="22"/>
                <w:szCs w:val="22"/>
              </w:rPr>
            </w:pPr>
            <w:r w:rsidRPr="00C06F8B">
              <w:rPr>
                <w:sz w:val="22"/>
                <w:szCs w:val="22"/>
              </w:rPr>
              <w:t>x</w:t>
            </w:r>
          </w:p>
        </w:tc>
        <w:tc>
          <w:tcPr>
            <w:tcW w:w="850" w:type="dxa"/>
            <w:shd w:val="clear" w:color="auto" w:fill="auto"/>
            <w:vAlign w:val="center"/>
          </w:tcPr>
          <w:p w14:paraId="4A000C6B" w14:textId="77777777" w:rsidR="002264EC" w:rsidRPr="00C06F8B" w:rsidRDefault="002264EC" w:rsidP="007D6B5E">
            <w:pPr>
              <w:jc w:val="center"/>
              <w:rPr>
                <w:sz w:val="22"/>
                <w:szCs w:val="22"/>
              </w:rPr>
            </w:pPr>
            <w:r w:rsidRPr="00C06F8B">
              <w:rPr>
                <w:sz w:val="22"/>
                <w:szCs w:val="22"/>
              </w:rPr>
              <w:t>x</w:t>
            </w:r>
          </w:p>
        </w:tc>
        <w:tc>
          <w:tcPr>
            <w:tcW w:w="851" w:type="dxa"/>
            <w:shd w:val="clear" w:color="auto" w:fill="auto"/>
            <w:vAlign w:val="center"/>
          </w:tcPr>
          <w:p w14:paraId="7EE93A23" w14:textId="77777777" w:rsidR="002264EC" w:rsidRPr="00C06F8B" w:rsidRDefault="002264EC" w:rsidP="007D6B5E">
            <w:pPr>
              <w:jc w:val="center"/>
              <w:rPr>
                <w:sz w:val="22"/>
                <w:szCs w:val="22"/>
              </w:rPr>
            </w:pPr>
            <w:r w:rsidRPr="00C06F8B">
              <w:rPr>
                <w:sz w:val="22"/>
                <w:szCs w:val="22"/>
              </w:rPr>
              <w:t>x</w:t>
            </w:r>
          </w:p>
        </w:tc>
        <w:tc>
          <w:tcPr>
            <w:tcW w:w="856" w:type="dxa"/>
            <w:shd w:val="clear" w:color="auto" w:fill="auto"/>
            <w:vAlign w:val="center"/>
          </w:tcPr>
          <w:p w14:paraId="546845AD" w14:textId="77777777" w:rsidR="002264EC" w:rsidRPr="00C06F8B" w:rsidRDefault="002264EC" w:rsidP="007D6B5E">
            <w:pPr>
              <w:jc w:val="center"/>
              <w:rPr>
                <w:sz w:val="22"/>
                <w:szCs w:val="22"/>
              </w:rPr>
            </w:pPr>
            <w:r w:rsidRPr="00C06F8B">
              <w:rPr>
                <w:sz w:val="22"/>
                <w:szCs w:val="22"/>
              </w:rPr>
              <w:t>x</w:t>
            </w:r>
          </w:p>
        </w:tc>
        <w:tc>
          <w:tcPr>
            <w:tcW w:w="851" w:type="dxa"/>
            <w:shd w:val="clear" w:color="auto" w:fill="auto"/>
            <w:vAlign w:val="center"/>
          </w:tcPr>
          <w:p w14:paraId="3F45EC84" w14:textId="77777777" w:rsidR="002264EC" w:rsidRPr="00C06F8B" w:rsidRDefault="002264EC" w:rsidP="007D6B5E">
            <w:pPr>
              <w:jc w:val="center"/>
              <w:rPr>
                <w:sz w:val="22"/>
                <w:szCs w:val="22"/>
              </w:rPr>
            </w:pPr>
            <w:r w:rsidRPr="00C06F8B">
              <w:rPr>
                <w:sz w:val="22"/>
                <w:szCs w:val="22"/>
              </w:rPr>
              <w:t>x</w:t>
            </w:r>
          </w:p>
        </w:tc>
      </w:tr>
      <w:tr w:rsidR="002264EC" w:rsidRPr="00C06F8B" w14:paraId="7F72C3C8" w14:textId="77777777" w:rsidTr="002264EC">
        <w:trPr>
          <w:trHeight w:val="241"/>
        </w:trPr>
        <w:tc>
          <w:tcPr>
            <w:tcW w:w="1418" w:type="dxa"/>
            <w:vMerge/>
            <w:shd w:val="clear" w:color="auto" w:fill="auto"/>
          </w:tcPr>
          <w:p w14:paraId="30AED3AB" w14:textId="77777777" w:rsidR="002264EC" w:rsidRPr="00C06F8B" w:rsidRDefault="002264EC" w:rsidP="007D6B5E">
            <w:pPr>
              <w:ind w:right="-2"/>
              <w:rPr>
                <w:sz w:val="22"/>
                <w:szCs w:val="22"/>
              </w:rPr>
            </w:pPr>
          </w:p>
        </w:tc>
        <w:tc>
          <w:tcPr>
            <w:tcW w:w="2126" w:type="dxa"/>
            <w:shd w:val="clear" w:color="auto" w:fill="auto"/>
          </w:tcPr>
          <w:p w14:paraId="3DFB0A7B" w14:textId="77777777" w:rsidR="002264EC" w:rsidRPr="00752470" w:rsidRDefault="002264EC" w:rsidP="007D6B5E">
            <w:pPr>
              <w:ind w:right="-41"/>
              <w:jc w:val="center"/>
              <w:rPr>
                <w:sz w:val="22"/>
                <w:szCs w:val="22"/>
              </w:rPr>
            </w:pPr>
            <w:r w:rsidRPr="00752470">
              <w:rPr>
                <w:sz w:val="22"/>
                <w:szCs w:val="22"/>
              </w:rPr>
              <w:t>Ставка за тепловую энергию, руб./Гкал</w:t>
            </w:r>
          </w:p>
        </w:tc>
        <w:tc>
          <w:tcPr>
            <w:tcW w:w="1418" w:type="dxa"/>
            <w:shd w:val="clear" w:color="auto" w:fill="auto"/>
            <w:vAlign w:val="center"/>
          </w:tcPr>
          <w:p w14:paraId="62CDF5D6" w14:textId="77777777" w:rsidR="002264EC" w:rsidRPr="00752470" w:rsidRDefault="002264EC" w:rsidP="007D6B5E">
            <w:pPr>
              <w:ind w:left="-661" w:right="-675"/>
              <w:jc w:val="center"/>
              <w:rPr>
                <w:sz w:val="22"/>
                <w:szCs w:val="22"/>
              </w:rPr>
            </w:pPr>
            <w:r w:rsidRPr="00752470">
              <w:rPr>
                <w:sz w:val="22"/>
                <w:szCs w:val="22"/>
              </w:rPr>
              <w:t>x</w:t>
            </w:r>
          </w:p>
        </w:tc>
        <w:tc>
          <w:tcPr>
            <w:tcW w:w="992" w:type="dxa"/>
            <w:shd w:val="clear" w:color="auto" w:fill="auto"/>
            <w:vAlign w:val="center"/>
          </w:tcPr>
          <w:p w14:paraId="125CF4D4" w14:textId="77777777" w:rsidR="002264EC" w:rsidRPr="00752470" w:rsidRDefault="002264EC" w:rsidP="007D6B5E">
            <w:pPr>
              <w:ind w:left="-108" w:right="-108"/>
              <w:jc w:val="center"/>
              <w:rPr>
                <w:sz w:val="22"/>
                <w:szCs w:val="22"/>
              </w:rPr>
            </w:pPr>
            <w:r w:rsidRPr="00752470">
              <w:rPr>
                <w:sz w:val="22"/>
                <w:szCs w:val="22"/>
              </w:rPr>
              <w:t>x</w:t>
            </w:r>
          </w:p>
        </w:tc>
        <w:tc>
          <w:tcPr>
            <w:tcW w:w="845" w:type="dxa"/>
            <w:shd w:val="clear" w:color="auto" w:fill="auto"/>
            <w:vAlign w:val="center"/>
          </w:tcPr>
          <w:p w14:paraId="13291394" w14:textId="77777777" w:rsidR="002264EC" w:rsidRPr="00752470" w:rsidRDefault="002264EC" w:rsidP="007D6B5E">
            <w:pPr>
              <w:ind w:left="-108" w:right="-108"/>
              <w:jc w:val="center"/>
              <w:rPr>
                <w:sz w:val="22"/>
                <w:szCs w:val="22"/>
              </w:rPr>
            </w:pPr>
            <w:r w:rsidRPr="00752470">
              <w:rPr>
                <w:sz w:val="22"/>
                <w:szCs w:val="22"/>
              </w:rPr>
              <w:t>x</w:t>
            </w:r>
          </w:p>
        </w:tc>
        <w:tc>
          <w:tcPr>
            <w:tcW w:w="850" w:type="dxa"/>
            <w:shd w:val="clear" w:color="auto" w:fill="auto"/>
            <w:vAlign w:val="center"/>
          </w:tcPr>
          <w:p w14:paraId="29E0CED6" w14:textId="77777777" w:rsidR="002264EC" w:rsidRPr="00752470" w:rsidRDefault="002264EC" w:rsidP="007D6B5E">
            <w:pPr>
              <w:ind w:left="-108" w:right="-108"/>
              <w:jc w:val="center"/>
              <w:rPr>
                <w:sz w:val="22"/>
                <w:szCs w:val="22"/>
              </w:rPr>
            </w:pPr>
            <w:r w:rsidRPr="00752470">
              <w:rPr>
                <w:sz w:val="22"/>
                <w:szCs w:val="22"/>
              </w:rPr>
              <w:t>x</w:t>
            </w:r>
          </w:p>
        </w:tc>
        <w:tc>
          <w:tcPr>
            <w:tcW w:w="851" w:type="dxa"/>
            <w:shd w:val="clear" w:color="auto" w:fill="auto"/>
            <w:vAlign w:val="center"/>
          </w:tcPr>
          <w:p w14:paraId="306BB8D1" w14:textId="77777777" w:rsidR="002264EC" w:rsidRPr="00752470" w:rsidRDefault="002264EC" w:rsidP="007D6B5E">
            <w:pPr>
              <w:ind w:left="-108" w:right="-108"/>
              <w:jc w:val="center"/>
              <w:rPr>
                <w:sz w:val="22"/>
                <w:szCs w:val="22"/>
              </w:rPr>
            </w:pPr>
            <w:r w:rsidRPr="00752470">
              <w:rPr>
                <w:sz w:val="22"/>
                <w:szCs w:val="22"/>
              </w:rPr>
              <w:t>x</w:t>
            </w:r>
          </w:p>
        </w:tc>
        <w:tc>
          <w:tcPr>
            <w:tcW w:w="856" w:type="dxa"/>
            <w:shd w:val="clear" w:color="auto" w:fill="auto"/>
            <w:vAlign w:val="center"/>
          </w:tcPr>
          <w:p w14:paraId="2F9DF1EF" w14:textId="77777777" w:rsidR="002264EC" w:rsidRPr="00752470" w:rsidRDefault="002264EC" w:rsidP="007D6B5E">
            <w:pPr>
              <w:ind w:left="-108" w:right="-108"/>
              <w:jc w:val="center"/>
              <w:rPr>
                <w:sz w:val="22"/>
                <w:szCs w:val="22"/>
              </w:rPr>
            </w:pPr>
            <w:r w:rsidRPr="00752470">
              <w:rPr>
                <w:sz w:val="22"/>
                <w:szCs w:val="22"/>
              </w:rPr>
              <w:t>x</w:t>
            </w:r>
          </w:p>
        </w:tc>
        <w:tc>
          <w:tcPr>
            <w:tcW w:w="851" w:type="dxa"/>
            <w:shd w:val="clear" w:color="auto" w:fill="auto"/>
            <w:vAlign w:val="center"/>
          </w:tcPr>
          <w:p w14:paraId="595726A7" w14:textId="77777777" w:rsidR="002264EC" w:rsidRPr="00752470" w:rsidRDefault="002264EC" w:rsidP="007D6B5E">
            <w:pPr>
              <w:ind w:left="-108" w:right="-108"/>
              <w:jc w:val="center"/>
              <w:rPr>
                <w:sz w:val="22"/>
                <w:szCs w:val="22"/>
              </w:rPr>
            </w:pPr>
            <w:r w:rsidRPr="00752470">
              <w:rPr>
                <w:sz w:val="22"/>
                <w:szCs w:val="22"/>
              </w:rPr>
              <w:t>x</w:t>
            </w:r>
          </w:p>
        </w:tc>
      </w:tr>
      <w:tr w:rsidR="002264EC" w:rsidRPr="00C06F8B" w14:paraId="1720FAEC" w14:textId="77777777" w:rsidTr="002264EC">
        <w:trPr>
          <w:trHeight w:val="241"/>
        </w:trPr>
        <w:tc>
          <w:tcPr>
            <w:tcW w:w="1418" w:type="dxa"/>
            <w:vMerge/>
            <w:shd w:val="clear" w:color="auto" w:fill="auto"/>
          </w:tcPr>
          <w:p w14:paraId="70CDDE2B" w14:textId="77777777" w:rsidR="002264EC" w:rsidRPr="00C06F8B" w:rsidRDefault="002264EC" w:rsidP="007D6B5E">
            <w:pPr>
              <w:ind w:right="-2"/>
              <w:rPr>
                <w:sz w:val="22"/>
                <w:szCs w:val="22"/>
              </w:rPr>
            </w:pPr>
          </w:p>
        </w:tc>
        <w:tc>
          <w:tcPr>
            <w:tcW w:w="2126" w:type="dxa"/>
            <w:shd w:val="clear" w:color="auto" w:fill="auto"/>
          </w:tcPr>
          <w:p w14:paraId="24D1040B" w14:textId="77777777" w:rsidR="002264EC" w:rsidRPr="00752470" w:rsidRDefault="002264EC" w:rsidP="007D6B5E">
            <w:pPr>
              <w:ind w:right="-105"/>
              <w:jc w:val="center"/>
              <w:rPr>
                <w:sz w:val="22"/>
                <w:szCs w:val="22"/>
              </w:rPr>
            </w:pPr>
            <w:r w:rsidRPr="00752470">
              <w:rPr>
                <w:sz w:val="22"/>
                <w:szCs w:val="22"/>
              </w:rPr>
              <w:t>Ставка за содержание тепловой мощности,</w:t>
            </w:r>
          </w:p>
          <w:p w14:paraId="0194ED8C" w14:textId="77777777" w:rsidR="002264EC" w:rsidRPr="00752470" w:rsidRDefault="002264EC" w:rsidP="007D6B5E">
            <w:pPr>
              <w:ind w:right="-105"/>
              <w:jc w:val="center"/>
              <w:rPr>
                <w:sz w:val="22"/>
                <w:szCs w:val="22"/>
              </w:rPr>
            </w:pPr>
            <w:r w:rsidRPr="00752470">
              <w:rPr>
                <w:sz w:val="22"/>
                <w:szCs w:val="22"/>
              </w:rPr>
              <w:t>тыс. руб./Гкал/ч в мес.</w:t>
            </w:r>
          </w:p>
        </w:tc>
        <w:tc>
          <w:tcPr>
            <w:tcW w:w="1418" w:type="dxa"/>
            <w:shd w:val="clear" w:color="auto" w:fill="auto"/>
            <w:vAlign w:val="center"/>
          </w:tcPr>
          <w:p w14:paraId="4969B547" w14:textId="77777777" w:rsidR="002264EC" w:rsidRPr="00752470" w:rsidRDefault="002264EC" w:rsidP="007D6B5E">
            <w:pPr>
              <w:ind w:left="-661" w:right="-675"/>
              <w:jc w:val="center"/>
              <w:rPr>
                <w:sz w:val="22"/>
                <w:szCs w:val="22"/>
              </w:rPr>
            </w:pPr>
            <w:r w:rsidRPr="00752470">
              <w:rPr>
                <w:sz w:val="22"/>
                <w:szCs w:val="22"/>
              </w:rPr>
              <w:t>x</w:t>
            </w:r>
          </w:p>
        </w:tc>
        <w:tc>
          <w:tcPr>
            <w:tcW w:w="992" w:type="dxa"/>
            <w:shd w:val="clear" w:color="auto" w:fill="auto"/>
            <w:vAlign w:val="center"/>
          </w:tcPr>
          <w:p w14:paraId="775C3F14" w14:textId="77777777" w:rsidR="002264EC" w:rsidRPr="00752470" w:rsidRDefault="002264EC" w:rsidP="007D6B5E">
            <w:pPr>
              <w:ind w:left="-108" w:right="-108"/>
              <w:jc w:val="center"/>
              <w:rPr>
                <w:sz w:val="22"/>
                <w:szCs w:val="22"/>
              </w:rPr>
            </w:pPr>
            <w:r w:rsidRPr="00752470">
              <w:rPr>
                <w:sz w:val="22"/>
                <w:szCs w:val="22"/>
              </w:rPr>
              <w:t>x</w:t>
            </w:r>
          </w:p>
        </w:tc>
        <w:tc>
          <w:tcPr>
            <w:tcW w:w="845" w:type="dxa"/>
            <w:shd w:val="clear" w:color="auto" w:fill="auto"/>
            <w:vAlign w:val="center"/>
          </w:tcPr>
          <w:p w14:paraId="28ECE937" w14:textId="77777777" w:rsidR="002264EC" w:rsidRPr="00752470" w:rsidRDefault="002264EC" w:rsidP="007D6B5E">
            <w:pPr>
              <w:ind w:left="-108" w:right="-108"/>
              <w:jc w:val="center"/>
              <w:rPr>
                <w:sz w:val="22"/>
                <w:szCs w:val="22"/>
              </w:rPr>
            </w:pPr>
            <w:r w:rsidRPr="00752470">
              <w:rPr>
                <w:sz w:val="22"/>
                <w:szCs w:val="22"/>
              </w:rPr>
              <w:t>x</w:t>
            </w:r>
          </w:p>
        </w:tc>
        <w:tc>
          <w:tcPr>
            <w:tcW w:w="850" w:type="dxa"/>
            <w:shd w:val="clear" w:color="auto" w:fill="auto"/>
            <w:vAlign w:val="center"/>
          </w:tcPr>
          <w:p w14:paraId="23BB9BB4" w14:textId="77777777" w:rsidR="002264EC" w:rsidRPr="00752470" w:rsidRDefault="002264EC" w:rsidP="007D6B5E">
            <w:pPr>
              <w:ind w:left="-108" w:right="-108"/>
              <w:jc w:val="center"/>
              <w:rPr>
                <w:sz w:val="22"/>
                <w:szCs w:val="22"/>
              </w:rPr>
            </w:pPr>
            <w:r w:rsidRPr="00752470">
              <w:rPr>
                <w:sz w:val="22"/>
                <w:szCs w:val="22"/>
              </w:rPr>
              <w:t>x</w:t>
            </w:r>
          </w:p>
        </w:tc>
        <w:tc>
          <w:tcPr>
            <w:tcW w:w="851" w:type="dxa"/>
            <w:shd w:val="clear" w:color="auto" w:fill="auto"/>
            <w:vAlign w:val="center"/>
          </w:tcPr>
          <w:p w14:paraId="6F510F1F" w14:textId="77777777" w:rsidR="002264EC" w:rsidRPr="00752470" w:rsidRDefault="002264EC" w:rsidP="007D6B5E">
            <w:pPr>
              <w:ind w:left="-108" w:right="-108"/>
              <w:jc w:val="center"/>
              <w:rPr>
                <w:sz w:val="22"/>
                <w:szCs w:val="22"/>
              </w:rPr>
            </w:pPr>
            <w:r w:rsidRPr="00752470">
              <w:rPr>
                <w:sz w:val="22"/>
                <w:szCs w:val="22"/>
              </w:rPr>
              <w:t>x</w:t>
            </w:r>
          </w:p>
        </w:tc>
        <w:tc>
          <w:tcPr>
            <w:tcW w:w="856" w:type="dxa"/>
            <w:shd w:val="clear" w:color="auto" w:fill="auto"/>
            <w:vAlign w:val="center"/>
          </w:tcPr>
          <w:p w14:paraId="13BE0416" w14:textId="77777777" w:rsidR="002264EC" w:rsidRPr="00752470" w:rsidRDefault="002264EC" w:rsidP="007D6B5E">
            <w:pPr>
              <w:ind w:left="-108" w:right="-108"/>
              <w:jc w:val="center"/>
              <w:rPr>
                <w:sz w:val="22"/>
                <w:szCs w:val="22"/>
              </w:rPr>
            </w:pPr>
            <w:r w:rsidRPr="00752470">
              <w:rPr>
                <w:sz w:val="22"/>
                <w:szCs w:val="22"/>
              </w:rPr>
              <w:t>x</w:t>
            </w:r>
          </w:p>
        </w:tc>
        <w:tc>
          <w:tcPr>
            <w:tcW w:w="851" w:type="dxa"/>
            <w:shd w:val="clear" w:color="auto" w:fill="auto"/>
            <w:vAlign w:val="center"/>
          </w:tcPr>
          <w:p w14:paraId="7BAF8227" w14:textId="77777777" w:rsidR="002264EC" w:rsidRPr="00752470" w:rsidRDefault="002264EC" w:rsidP="007D6B5E">
            <w:pPr>
              <w:ind w:left="-108" w:right="-108"/>
              <w:jc w:val="center"/>
              <w:rPr>
                <w:sz w:val="22"/>
                <w:szCs w:val="22"/>
              </w:rPr>
            </w:pPr>
            <w:r w:rsidRPr="00752470">
              <w:rPr>
                <w:sz w:val="22"/>
                <w:szCs w:val="22"/>
              </w:rPr>
              <w:t>x</w:t>
            </w:r>
          </w:p>
        </w:tc>
      </w:tr>
    </w:tbl>
    <w:p w14:paraId="6746E0CF" w14:textId="77777777" w:rsidR="002264EC" w:rsidRDefault="002264EC" w:rsidP="002264EC">
      <w:pPr>
        <w:ind w:left="-709" w:right="-567" w:firstLine="567"/>
        <w:jc w:val="both"/>
        <w:rPr>
          <w:sz w:val="28"/>
          <w:szCs w:val="28"/>
        </w:rPr>
      </w:pPr>
    </w:p>
    <w:p w14:paraId="252B646E" w14:textId="77777777" w:rsidR="002264EC" w:rsidRDefault="002264EC" w:rsidP="002264EC">
      <w:pPr>
        <w:ind w:right="708" w:hanging="142"/>
        <w:jc w:val="both"/>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w:t>
      </w:r>
    </w:p>
    <w:p w14:paraId="0E425BB7" w14:textId="77777777" w:rsidR="00910747" w:rsidRDefault="00910747" w:rsidP="00910747">
      <w:pPr>
        <w:tabs>
          <w:tab w:val="left" w:pos="5580"/>
          <w:tab w:val="left" w:pos="9498"/>
        </w:tabs>
        <w:ind w:left="4678" w:right="-569" w:firstLine="851"/>
        <w:rPr>
          <w:color w:val="000000" w:themeColor="text1"/>
        </w:rPr>
      </w:pPr>
    </w:p>
    <w:p w14:paraId="3653EA48" w14:textId="77777777" w:rsidR="00910747" w:rsidRDefault="00910747" w:rsidP="00910747">
      <w:pPr>
        <w:tabs>
          <w:tab w:val="left" w:pos="5580"/>
          <w:tab w:val="left" w:pos="9498"/>
        </w:tabs>
        <w:ind w:left="4678" w:right="-569" w:firstLine="851"/>
        <w:rPr>
          <w:color w:val="000000" w:themeColor="text1"/>
        </w:rPr>
      </w:pPr>
    </w:p>
    <w:p w14:paraId="0D143D06" w14:textId="15DB00FB" w:rsidR="00910747" w:rsidRDefault="00910747" w:rsidP="007D30C8">
      <w:pPr>
        <w:ind w:right="-569"/>
      </w:pPr>
    </w:p>
    <w:p w14:paraId="0DC14EF0" w14:textId="4BFE180A" w:rsidR="00AD12C8" w:rsidRDefault="00AD12C8" w:rsidP="007D30C8">
      <w:pPr>
        <w:ind w:right="-569"/>
      </w:pPr>
    </w:p>
    <w:p w14:paraId="6DED2314" w14:textId="3D67A23D" w:rsidR="00AD12C8" w:rsidRDefault="00AD12C8" w:rsidP="007D30C8">
      <w:pPr>
        <w:ind w:right="-569"/>
      </w:pPr>
    </w:p>
    <w:p w14:paraId="4BC7CE42" w14:textId="4B409A7C" w:rsidR="00AD12C8" w:rsidRDefault="00AD12C8" w:rsidP="007D30C8">
      <w:pPr>
        <w:ind w:right="-569"/>
      </w:pPr>
    </w:p>
    <w:p w14:paraId="08735F17" w14:textId="4D13B93D" w:rsidR="00AD12C8" w:rsidRDefault="00AD12C8" w:rsidP="007D30C8">
      <w:pPr>
        <w:ind w:right="-569"/>
      </w:pPr>
    </w:p>
    <w:p w14:paraId="08B648BB" w14:textId="5410F32B" w:rsidR="00AD12C8" w:rsidRDefault="00AD12C8" w:rsidP="007D30C8">
      <w:pPr>
        <w:ind w:right="-569"/>
      </w:pPr>
    </w:p>
    <w:p w14:paraId="294D8C2B" w14:textId="1F071568" w:rsidR="00AD12C8" w:rsidRDefault="00AD12C8" w:rsidP="007D30C8">
      <w:pPr>
        <w:ind w:right="-569"/>
      </w:pPr>
    </w:p>
    <w:p w14:paraId="6DCCEAB4" w14:textId="6954F6DF" w:rsidR="00AD12C8" w:rsidRDefault="00AD12C8" w:rsidP="007D30C8">
      <w:pPr>
        <w:ind w:right="-569"/>
      </w:pPr>
    </w:p>
    <w:p w14:paraId="7B8FB009" w14:textId="5261401B" w:rsidR="00AD12C8" w:rsidRDefault="00AD12C8" w:rsidP="007D30C8">
      <w:pPr>
        <w:ind w:right="-569"/>
      </w:pPr>
    </w:p>
    <w:p w14:paraId="77E528F1" w14:textId="2D609D4A" w:rsidR="00AD12C8" w:rsidRDefault="00AD12C8" w:rsidP="007D30C8">
      <w:pPr>
        <w:ind w:right="-569"/>
      </w:pPr>
    </w:p>
    <w:p w14:paraId="6E7EDD8C" w14:textId="14063082" w:rsidR="00AD12C8" w:rsidRDefault="00AD12C8" w:rsidP="007D30C8">
      <w:pPr>
        <w:ind w:right="-569"/>
      </w:pPr>
    </w:p>
    <w:p w14:paraId="4C7FAD63" w14:textId="592B97B7" w:rsidR="00AD12C8" w:rsidRDefault="00AD12C8" w:rsidP="007D30C8">
      <w:pPr>
        <w:ind w:right="-569"/>
      </w:pPr>
    </w:p>
    <w:p w14:paraId="78681EC5" w14:textId="4D715CDC" w:rsidR="00AD12C8" w:rsidRDefault="00AD12C8" w:rsidP="007D30C8">
      <w:pPr>
        <w:ind w:right="-569"/>
      </w:pPr>
    </w:p>
    <w:p w14:paraId="11042FFA" w14:textId="68B14B4E" w:rsidR="00AD12C8" w:rsidRDefault="00AD12C8" w:rsidP="007D30C8">
      <w:pPr>
        <w:ind w:right="-569"/>
      </w:pPr>
    </w:p>
    <w:p w14:paraId="74A2E618" w14:textId="2862231A" w:rsidR="00AD12C8" w:rsidRDefault="00AD12C8" w:rsidP="007D30C8">
      <w:pPr>
        <w:ind w:right="-569"/>
      </w:pPr>
    </w:p>
    <w:p w14:paraId="57E96400" w14:textId="2FAE3FC0" w:rsidR="00AD12C8" w:rsidRDefault="00AD12C8" w:rsidP="007D30C8">
      <w:pPr>
        <w:ind w:right="-569"/>
      </w:pPr>
    </w:p>
    <w:p w14:paraId="4AD063DE" w14:textId="3794218D" w:rsidR="00AD12C8" w:rsidRDefault="00AD12C8" w:rsidP="007D30C8">
      <w:pPr>
        <w:ind w:right="-569"/>
      </w:pPr>
    </w:p>
    <w:p w14:paraId="48D7F943" w14:textId="20824D6B" w:rsidR="00AD12C8" w:rsidRDefault="00AD12C8" w:rsidP="007D30C8">
      <w:pPr>
        <w:ind w:right="-569"/>
      </w:pPr>
    </w:p>
    <w:p w14:paraId="41E0BFB0" w14:textId="66269728" w:rsidR="00AD12C8" w:rsidRDefault="00AD12C8" w:rsidP="007D30C8">
      <w:pPr>
        <w:ind w:right="-569"/>
      </w:pPr>
    </w:p>
    <w:p w14:paraId="7181B9A9" w14:textId="18BC8A53" w:rsidR="00AD12C8" w:rsidRDefault="00AD12C8" w:rsidP="007D30C8">
      <w:pPr>
        <w:ind w:right="-569"/>
      </w:pPr>
    </w:p>
    <w:p w14:paraId="1413446F" w14:textId="4235053B" w:rsidR="00AD12C8" w:rsidRDefault="00AD12C8" w:rsidP="007D30C8">
      <w:pPr>
        <w:ind w:right="-569"/>
      </w:pPr>
    </w:p>
    <w:p w14:paraId="0716770A" w14:textId="03E15C81" w:rsidR="00AD12C8" w:rsidRDefault="00AD12C8" w:rsidP="007D30C8">
      <w:pPr>
        <w:ind w:right="-569"/>
      </w:pPr>
    </w:p>
    <w:p w14:paraId="77A6783B" w14:textId="485F788D" w:rsidR="00AD12C8" w:rsidRDefault="00AD12C8" w:rsidP="007D30C8">
      <w:pPr>
        <w:ind w:right="-569"/>
      </w:pPr>
    </w:p>
    <w:p w14:paraId="11A0A2A6" w14:textId="5A8C8395" w:rsidR="00AD12C8" w:rsidRDefault="00AD12C8" w:rsidP="007D30C8">
      <w:pPr>
        <w:ind w:right="-569"/>
      </w:pPr>
    </w:p>
    <w:p w14:paraId="5BA0DDB1" w14:textId="4565C517" w:rsidR="00AD12C8" w:rsidRDefault="00AD12C8" w:rsidP="007D30C8">
      <w:pPr>
        <w:ind w:right="-569"/>
      </w:pPr>
    </w:p>
    <w:p w14:paraId="6C46CB82" w14:textId="72FA375B" w:rsidR="00AD12C8" w:rsidRDefault="00AD12C8" w:rsidP="007D30C8">
      <w:pPr>
        <w:ind w:right="-569"/>
      </w:pPr>
    </w:p>
    <w:p w14:paraId="042A8517" w14:textId="6E406D8A" w:rsidR="00AD12C8" w:rsidRDefault="00AD12C8" w:rsidP="007D30C8">
      <w:pPr>
        <w:ind w:right="-569"/>
      </w:pPr>
    </w:p>
    <w:p w14:paraId="38B72B17" w14:textId="65FCD0D1" w:rsidR="00AD12C8" w:rsidRDefault="00AD12C8" w:rsidP="007D30C8">
      <w:pPr>
        <w:ind w:right="-569"/>
      </w:pPr>
    </w:p>
    <w:p w14:paraId="2EE3DC5C" w14:textId="7689879D" w:rsidR="00AD12C8" w:rsidRDefault="00AD12C8" w:rsidP="007D30C8">
      <w:pPr>
        <w:ind w:right="-569"/>
      </w:pPr>
    </w:p>
    <w:p w14:paraId="15249C35" w14:textId="38894EA2" w:rsidR="00AD12C8" w:rsidRDefault="00AD12C8" w:rsidP="007D30C8">
      <w:pPr>
        <w:ind w:right="-569"/>
      </w:pPr>
    </w:p>
    <w:p w14:paraId="069A6B3B" w14:textId="6D1069C2" w:rsidR="00AD12C8" w:rsidRDefault="00AD12C8" w:rsidP="007D30C8">
      <w:pPr>
        <w:ind w:right="-569"/>
      </w:pPr>
    </w:p>
    <w:p w14:paraId="29B62194" w14:textId="4B32E609" w:rsidR="00AD12C8" w:rsidRDefault="00AD12C8" w:rsidP="007D30C8">
      <w:pPr>
        <w:ind w:right="-569"/>
      </w:pPr>
    </w:p>
    <w:p w14:paraId="7AAFB4BE" w14:textId="41B5D62F" w:rsidR="00AD12C8" w:rsidRDefault="00AD12C8" w:rsidP="007D30C8">
      <w:pPr>
        <w:ind w:right="-569"/>
      </w:pPr>
    </w:p>
    <w:p w14:paraId="77E697F8" w14:textId="64610F8F" w:rsidR="00AD12C8" w:rsidRDefault="00AD12C8" w:rsidP="007D30C8">
      <w:pPr>
        <w:ind w:right="-569"/>
      </w:pPr>
    </w:p>
    <w:p w14:paraId="7A9ED48F" w14:textId="3A4D7C91" w:rsidR="00AD12C8" w:rsidRDefault="00AD12C8" w:rsidP="007D30C8">
      <w:pPr>
        <w:ind w:right="-569"/>
      </w:pPr>
    </w:p>
    <w:p w14:paraId="49B0A203" w14:textId="1844370B" w:rsidR="00AD12C8" w:rsidRDefault="00AD12C8" w:rsidP="007D30C8">
      <w:pPr>
        <w:ind w:right="-569"/>
      </w:pPr>
    </w:p>
    <w:p w14:paraId="0C004E55" w14:textId="02C9C23D" w:rsidR="00AD12C8" w:rsidRDefault="00AD12C8" w:rsidP="007D30C8">
      <w:pPr>
        <w:ind w:right="-569"/>
      </w:pPr>
    </w:p>
    <w:p w14:paraId="112D49D9" w14:textId="1176B958" w:rsidR="00AD12C8" w:rsidRDefault="00AD12C8" w:rsidP="007D30C8">
      <w:pPr>
        <w:ind w:right="-569"/>
      </w:pPr>
    </w:p>
    <w:p w14:paraId="12B10F3B" w14:textId="2DA20EFF" w:rsidR="00AD12C8" w:rsidRDefault="00AD12C8" w:rsidP="007D30C8">
      <w:pPr>
        <w:ind w:right="-569"/>
      </w:pPr>
    </w:p>
    <w:p w14:paraId="3D2607D5" w14:textId="77073CE2" w:rsidR="00AD12C8" w:rsidRDefault="00AD12C8" w:rsidP="007D30C8">
      <w:pPr>
        <w:ind w:right="-569"/>
      </w:pPr>
    </w:p>
    <w:p w14:paraId="6BB7A761" w14:textId="7F9D290C" w:rsidR="00AD12C8" w:rsidRDefault="00AD12C8" w:rsidP="007D30C8">
      <w:pPr>
        <w:ind w:right="-569"/>
      </w:pPr>
    </w:p>
    <w:p w14:paraId="4B3CB874" w14:textId="737D2729" w:rsidR="00AD12C8" w:rsidRDefault="00AD12C8" w:rsidP="007D30C8">
      <w:pPr>
        <w:ind w:right="-569"/>
      </w:pPr>
    </w:p>
    <w:p w14:paraId="44DA4B1E" w14:textId="575DE27F" w:rsidR="00AD12C8" w:rsidRPr="00081AD4" w:rsidRDefault="00AD12C8" w:rsidP="00AD12C8">
      <w:pPr>
        <w:tabs>
          <w:tab w:val="left" w:pos="5580"/>
          <w:tab w:val="left" w:pos="9498"/>
        </w:tabs>
        <w:ind w:left="4678" w:right="-569" w:firstLine="851"/>
        <w:rPr>
          <w:color w:val="000000" w:themeColor="text1"/>
        </w:rPr>
      </w:pPr>
      <w:r w:rsidRPr="00081AD4">
        <w:rPr>
          <w:color w:val="000000" w:themeColor="text1"/>
        </w:rPr>
        <w:t xml:space="preserve">Приложение № </w:t>
      </w:r>
      <w:r>
        <w:rPr>
          <w:color w:val="000000" w:themeColor="text1"/>
        </w:rPr>
        <w:t xml:space="preserve">121 </w:t>
      </w:r>
      <w:r w:rsidRPr="00081AD4">
        <w:rPr>
          <w:color w:val="000000" w:themeColor="text1"/>
        </w:rPr>
        <w:t>к протоколу № 8</w:t>
      </w:r>
      <w:r>
        <w:rPr>
          <w:color w:val="000000" w:themeColor="text1"/>
        </w:rPr>
        <w:t>4</w:t>
      </w:r>
    </w:p>
    <w:p w14:paraId="0580A8E6" w14:textId="77777777" w:rsidR="00AD12C8" w:rsidRPr="00081AD4" w:rsidRDefault="00AD12C8" w:rsidP="00AD12C8">
      <w:pPr>
        <w:tabs>
          <w:tab w:val="left" w:pos="5580"/>
          <w:tab w:val="left" w:pos="9498"/>
        </w:tabs>
        <w:ind w:left="4678" w:right="-569" w:firstLine="851"/>
        <w:rPr>
          <w:color w:val="000000" w:themeColor="text1"/>
        </w:rPr>
      </w:pPr>
      <w:r w:rsidRPr="00081AD4">
        <w:rPr>
          <w:color w:val="000000" w:themeColor="text1"/>
        </w:rPr>
        <w:t>заседания Правления Региональной</w:t>
      </w:r>
    </w:p>
    <w:p w14:paraId="33DC41B8" w14:textId="77777777" w:rsidR="00AD12C8" w:rsidRPr="00081AD4" w:rsidRDefault="00AD12C8" w:rsidP="00AD12C8">
      <w:pPr>
        <w:tabs>
          <w:tab w:val="left" w:pos="5580"/>
          <w:tab w:val="left" w:pos="9498"/>
        </w:tabs>
        <w:ind w:left="4678" w:right="-569" w:firstLine="851"/>
        <w:rPr>
          <w:color w:val="000000" w:themeColor="text1"/>
        </w:rPr>
      </w:pPr>
      <w:r w:rsidRPr="00081AD4">
        <w:rPr>
          <w:color w:val="000000" w:themeColor="text1"/>
        </w:rPr>
        <w:t>энергетической комиссии</w:t>
      </w:r>
    </w:p>
    <w:p w14:paraId="23D1F23B" w14:textId="77777777" w:rsidR="00AD12C8" w:rsidRDefault="00AD12C8" w:rsidP="00AD12C8">
      <w:pPr>
        <w:tabs>
          <w:tab w:val="left" w:pos="5580"/>
          <w:tab w:val="left" w:pos="9498"/>
        </w:tabs>
        <w:ind w:left="4678" w:right="-569" w:firstLine="851"/>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5771AB27" w14:textId="3EBFCE03" w:rsidR="00AD12C8" w:rsidRDefault="00AD12C8" w:rsidP="007D30C8">
      <w:pPr>
        <w:ind w:right="-569"/>
      </w:pPr>
    </w:p>
    <w:p w14:paraId="5F4F1092" w14:textId="773B95D1" w:rsidR="00AD12C8" w:rsidRDefault="00AD12C8" w:rsidP="007D30C8">
      <w:pPr>
        <w:ind w:right="-569"/>
      </w:pPr>
    </w:p>
    <w:p w14:paraId="0B243670" w14:textId="77777777" w:rsidR="00AD12C8" w:rsidRPr="00D20401" w:rsidRDefault="00AD12C8" w:rsidP="00AD12C8">
      <w:pPr>
        <w:jc w:val="center"/>
        <w:rPr>
          <w:snapToGrid w:val="0"/>
          <w:sz w:val="28"/>
          <w:szCs w:val="28"/>
        </w:rPr>
      </w:pPr>
      <w:r w:rsidRPr="00D20401">
        <w:rPr>
          <w:snapToGrid w:val="0"/>
          <w:sz w:val="28"/>
          <w:szCs w:val="28"/>
        </w:rPr>
        <w:t>Экспертное заключение</w:t>
      </w:r>
    </w:p>
    <w:p w14:paraId="07492D46" w14:textId="77777777" w:rsidR="00AD12C8" w:rsidRPr="00D20401" w:rsidRDefault="00AD12C8" w:rsidP="00AD12C8">
      <w:pPr>
        <w:jc w:val="center"/>
        <w:rPr>
          <w:snapToGrid w:val="0"/>
          <w:sz w:val="28"/>
          <w:szCs w:val="28"/>
        </w:rPr>
      </w:pPr>
      <w:r w:rsidRPr="00D20401">
        <w:rPr>
          <w:snapToGrid w:val="0"/>
          <w:sz w:val="28"/>
          <w:szCs w:val="28"/>
        </w:rPr>
        <w:t>Региональной энергетической комиссии Кузбасса</w:t>
      </w:r>
    </w:p>
    <w:p w14:paraId="1D5A8DF4" w14:textId="77777777" w:rsidR="00AD12C8" w:rsidRDefault="00AD12C8" w:rsidP="00AD12C8">
      <w:pPr>
        <w:jc w:val="center"/>
        <w:rPr>
          <w:sz w:val="28"/>
          <w:szCs w:val="28"/>
        </w:rPr>
      </w:pPr>
      <w:r w:rsidRPr="00D20401">
        <w:rPr>
          <w:snapToGrid w:val="0"/>
          <w:sz w:val="28"/>
          <w:szCs w:val="28"/>
        </w:rPr>
        <w:t xml:space="preserve">по материалам, представленным </w:t>
      </w:r>
      <w:r>
        <w:rPr>
          <w:snapToGrid w:val="0"/>
          <w:sz w:val="28"/>
          <w:szCs w:val="28"/>
        </w:rPr>
        <w:t xml:space="preserve">МУП </w:t>
      </w:r>
      <w:r w:rsidRPr="00D20401">
        <w:rPr>
          <w:snapToGrid w:val="0"/>
          <w:sz w:val="28"/>
          <w:szCs w:val="28"/>
        </w:rPr>
        <w:t>«</w:t>
      </w:r>
      <w:r>
        <w:rPr>
          <w:snapToGrid w:val="0"/>
          <w:sz w:val="28"/>
          <w:szCs w:val="28"/>
        </w:rPr>
        <w:t>ГТХ</w:t>
      </w:r>
      <w:r w:rsidRPr="00D20401">
        <w:rPr>
          <w:snapToGrid w:val="0"/>
          <w:sz w:val="28"/>
          <w:szCs w:val="28"/>
        </w:rPr>
        <w:t xml:space="preserve">», </w:t>
      </w:r>
      <w:r>
        <w:rPr>
          <w:snapToGrid w:val="0"/>
          <w:sz w:val="28"/>
          <w:szCs w:val="28"/>
        </w:rPr>
        <w:t>для установления</w:t>
      </w:r>
      <w:r w:rsidRPr="00DD4EF3">
        <w:rPr>
          <w:sz w:val="28"/>
          <w:szCs w:val="28"/>
        </w:rPr>
        <w:t xml:space="preserve"> тарифов</w:t>
      </w:r>
      <w:r>
        <w:rPr>
          <w:sz w:val="28"/>
          <w:szCs w:val="28"/>
        </w:rPr>
        <w:t xml:space="preserve"> на</w:t>
      </w:r>
      <w:r w:rsidRPr="00DD4EF3">
        <w:rPr>
          <w:sz w:val="28"/>
          <w:szCs w:val="28"/>
        </w:rPr>
        <w:t xml:space="preserve"> теплов</w:t>
      </w:r>
      <w:r>
        <w:rPr>
          <w:sz w:val="28"/>
          <w:szCs w:val="28"/>
        </w:rPr>
        <w:t>ую</w:t>
      </w:r>
      <w:r w:rsidRPr="00DD4EF3">
        <w:rPr>
          <w:sz w:val="28"/>
          <w:szCs w:val="28"/>
        </w:rPr>
        <w:t xml:space="preserve"> энерги</w:t>
      </w:r>
      <w:r>
        <w:rPr>
          <w:sz w:val="28"/>
          <w:szCs w:val="28"/>
        </w:rPr>
        <w:t>ю</w:t>
      </w:r>
      <w:r w:rsidRPr="00DD4EF3">
        <w:rPr>
          <w:sz w:val="28"/>
          <w:szCs w:val="28"/>
        </w:rPr>
        <w:t xml:space="preserve">, </w:t>
      </w:r>
      <w:r>
        <w:rPr>
          <w:sz w:val="28"/>
          <w:szCs w:val="28"/>
        </w:rPr>
        <w:t>теплоноситель, горячую</w:t>
      </w:r>
      <w:r w:rsidRPr="00DD4EF3">
        <w:rPr>
          <w:sz w:val="28"/>
          <w:szCs w:val="28"/>
        </w:rPr>
        <w:t xml:space="preserve"> вод</w:t>
      </w:r>
      <w:r>
        <w:rPr>
          <w:sz w:val="28"/>
          <w:szCs w:val="28"/>
        </w:rPr>
        <w:t>у</w:t>
      </w:r>
      <w:r w:rsidRPr="00DD4EF3">
        <w:rPr>
          <w:sz w:val="28"/>
          <w:szCs w:val="28"/>
        </w:rPr>
        <w:t xml:space="preserve"> в </w:t>
      </w:r>
      <w:r>
        <w:rPr>
          <w:sz w:val="28"/>
          <w:szCs w:val="28"/>
        </w:rPr>
        <w:t>открытой</w:t>
      </w:r>
      <w:r w:rsidRPr="00DD4EF3">
        <w:rPr>
          <w:sz w:val="28"/>
          <w:szCs w:val="28"/>
        </w:rPr>
        <w:t xml:space="preserve"> системе горячего водоснабжения</w:t>
      </w:r>
      <w:r>
        <w:rPr>
          <w:sz w:val="28"/>
          <w:szCs w:val="28"/>
        </w:rPr>
        <w:t xml:space="preserve"> (теплоснабжения)</w:t>
      </w:r>
      <w:r w:rsidRPr="00DD4EF3">
        <w:rPr>
          <w:sz w:val="28"/>
          <w:szCs w:val="28"/>
        </w:rPr>
        <w:t xml:space="preserve">, </w:t>
      </w:r>
      <w:r>
        <w:rPr>
          <w:sz w:val="28"/>
          <w:szCs w:val="28"/>
        </w:rPr>
        <w:t xml:space="preserve">горячую воду в закрытой системе горячего водоснабжения, </w:t>
      </w:r>
      <w:r w:rsidRPr="00DD4EF3">
        <w:rPr>
          <w:sz w:val="28"/>
          <w:szCs w:val="28"/>
        </w:rPr>
        <w:t xml:space="preserve">реализуемые на потребительском рынке </w:t>
      </w:r>
      <w:r>
        <w:rPr>
          <w:sz w:val="28"/>
          <w:szCs w:val="28"/>
        </w:rPr>
        <w:t xml:space="preserve">Прокопьевского городского округа, </w:t>
      </w:r>
      <w:r w:rsidRPr="00DD4EF3">
        <w:rPr>
          <w:sz w:val="28"/>
          <w:szCs w:val="28"/>
        </w:rPr>
        <w:t>на 2021 год</w:t>
      </w:r>
    </w:p>
    <w:p w14:paraId="360493F8" w14:textId="77777777" w:rsidR="00AD12C8" w:rsidRDefault="00AD12C8" w:rsidP="00AD12C8">
      <w:pPr>
        <w:tabs>
          <w:tab w:val="right" w:leader="dot" w:pos="9627"/>
        </w:tabs>
        <w:jc w:val="center"/>
        <w:rPr>
          <w:b/>
          <w:sz w:val="28"/>
          <w:szCs w:val="28"/>
        </w:rPr>
      </w:pPr>
    </w:p>
    <w:p w14:paraId="68AD7220" w14:textId="77777777" w:rsidR="00AD12C8" w:rsidRDefault="00AD12C8" w:rsidP="00AD12C8">
      <w:pPr>
        <w:keepNext/>
        <w:tabs>
          <w:tab w:val="left" w:pos="284"/>
        </w:tabs>
        <w:jc w:val="center"/>
        <w:outlineLvl w:val="0"/>
        <w:rPr>
          <w:rFonts w:cs="Arial"/>
          <w:b/>
          <w:bCs/>
          <w:snapToGrid w:val="0"/>
          <w:kern w:val="32"/>
          <w:sz w:val="28"/>
          <w:szCs w:val="32"/>
          <w:lang w:eastAsia="en-US"/>
        </w:rPr>
      </w:pPr>
      <w:bookmarkStart w:id="20" w:name="_Toc470509569"/>
      <w:bookmarkStart w:id="21" w:name="_Toc495492832"/>
      <w:bookmarkStart w:id="22" w:name="_Toc21094908"/>
      <w:bookmarkStart w:id="23" w:name="_Toc24891722"/>
      <w:bookmarkStart w:id="24" w:name="_Toc56505079"/>
      <w:r>
        <w:rPr>
          <w:rFonts w:cs="Arial"/>
          <w:b/>
          <w:bCs/>
          <w:snapToGrid w:val="0"/>
          <w:kern w:val="32"/>
          <w:sz w:val="28"/>
          <w:szCs w:val="32"/>
          <w:lang w:eastAsia="en-US"/>
        </w:rPr>
        <w:t>1.</w:t>
      </w:r>
      <w:r w:rsidRPr="00727464">
        <w:rPr>
          <w:rFonts w:cs="Arial"/>
          <w:b/>
          <w:bCs/>
          <w:snapToGrid w:val="0"/>
          <w:kern w:val="32"/>
          <w:sz w:val="28"/>
          <w:szCs w:val="32"/>
          <w:lang w:eastAsia="en-US"/>
        </w:rPr>
        <w:t>Нормативно правовая база</w:t>
      </w:r>
      <w:bookmarkEnd w:id="20"/>
      <w:bookmarkEnd w:id="21"/>
      <w:bookmarkEnd w:id="22"/>
      <w:bookmarkEnd w:id="23"/>
      <w:bookmarkEnd w:id="24"/>
    </w:p>
    <w:p w14:paraId="61001814" w14:textId="77777777" w:rsidR="00AD12C8" w:rsidRDefault="00AD12C8" w:rsidP="00AD12C8">
      <w:pPr>
        <w:tabs>
          <w:tab w:val="left" w:pos="0"/>
          <w:tab w:val="num" w:pos="851"/>
          <w:tab w:val="left" w:pos="9900"/>
        </w:tabs>
        <w:spacing w:line="360" w:lineRule="auto"/>
        <w:ind w:left="360" w:right="-284" w:firstLine="349"/>
        <w:jc w:val="both"/>
        <w:rPr>
          <w:sz w:val="28"/>
          <w:szCs w:val="28"/>
        </w:rPr>
      </w:pPr>
    </w:p>
    <w:p w14:paraId="5BA8AB07" w14:textId="77777777" w:rsidR="00AD12C8" w:rsidRPr="00375A08" w:rsidRDefault="00AD12C8" w:rsidP="00AD12C8">
      <w:pPr>
        <w:pStyle w:val="a8"/>
        <w:ind w:firstLine="851"/>
        <w:contextualSpacing/>
        <w:jc w:val="both"/>
        <w:rPr>
          <w:color w:val="000000"/>
          <w:sz w:val="28"/>
          <w:szCs w:val="28"/>
        </w:rPr>
      </w:pPr>
      <w:r w:rsidRPr="00375A08">
        <w:rPr>
          <w:color w:val="000000"/>
          <w:sz w:val="28"/>
          <w:szCs w:val="28"/>
        </w:rPr>
        <w:t>Гражданский кодекс Российской Федерации (далее – ГК РФ);</w:t>
      </w:r>
    </w:p>
    <w:p w14:paraId="70B61DBB" w14:textId="77777777" w:rsidR="00AD12C8" w:rsidRPr="00375A08" w:rsidRDefault="00AD12C8" w:rsidP="00AD12C8">
      <w:pPr>
        <w:pStyle w:val="a8"/>
        <w:ind w:firstLine="851"/>
        <w:contextualSpacing/>
        <w:jc w:val="both"/>
        <w:rPr>
          <w:color w:val="000000"/>
          <w:sz w:val="28"/>
          <w:szCs w:val="28"/>
        </w:rPr>
      </w:pPr>
      <w:r w:rsidRPr="00375A08">
        <w:rPr>
          <w:color w:val="000000"/>
          <w:sz w:val="28"/>
          <w:szCs w:val="28"/>
        </w:rPr>
        <w:t>Налоговый кодекс Российской Федерации (далее - НК РФ);</w:t>
      </w:r>
    </w:p>
    <w:p w14:paraId="159F883F" w14:textId="77777777" w:rsidR="00AD12C8" w:rsidRPr="00375A08" w:rsidRDefault="00AD12C8" w:rsidP="00AD12C8">
      <w:pPr>
        <w:pStyle w:val="a8"/>
        <w:ind w:firstLine="851"/>
        <w:contextualSpacing/>
        <w:jc w:val="both"/>
        <w:rPr>
          <w:color w:val="000000"/>
          <w:sz w:val="28"/>
          <w:szCs w:val="28"/>
        </w:rPr>
      </w:pPr>
      <w:r w:rsidRPr="00375A08">
        <w:rPr>
          <w:color w:val="000000"/>
          <w:sz w:val="28"/>
          <w:szCs w:val="28"/>
        </w:rPr>
        <w:t>Трудовой Кодекс Российской Федерации (далее - ТК РФ);</w:t>
      </w:r>
    </w:p>
    <w:p w14:paraId="243A8F5D" w14:textId="77777777" w:rsidR="00AD12C8" w:rsidRPr="00375A08" w:rsidRDefault="00AD12C8" w:rsidP="00AD12C8">
      <w:pPr>
        <w:pStyle w:val="a8"/>
        <w:ind w:firstLine="851"/>
        <w:contextualSpacing/>
        <w:jc w:val="both"/>
        <w:rPr>
          <w:color w:val="000000"/>
          <w:sz w:val="28"/>
          <w:szCs w:val="28"/>
        </w:rPr>
      </w:pPr>
      <w:r w:rsidRPr="00375A08">
        <w:rPr>
          <w:color w:val="000000"/>
          <w:sz w:val="28"/>
          <w:szCs w:val="28"/>
        </w:rPr>
        <w:t>Федеральный Закон от 17.08.1995 № 147-ФЗ «О естественных монополиях»;</w:t>
      </w:r>
    </w:p>
    <w:p w14:paraId="759A9848" w14:textId="77777777" w:rsidR="00AD12C8" w:rsidRDefault="00AD12C8" w:rsidP="00AD12C8">
      <w:pPr>
        <w:pStyle w:val="a8"/>
        <w:ind w:firstLine="851"/>
        <w:contextualSpacing/>
        <w:jc w:val="both"/>
        <w:rPr>
          <w:color w:val="000000"/>
          <w:sz w:val="28"/>
          <w:szCs w:val="28"/>
        </w:rPr>
      </w:pPr>
      <w:r w:rsidRPr="00375A08">
        <w:rPr>
          <w:color w:val="000000"/>
          <w:sz w:val="28"/>
          <w:szCs w:val="28"/>
        </w:rPr>
        <w:t>Федеральный закон от 27.07.2010 № 190-ФЗ «О теплоснабжении»;</w:t>
      </w:r>
    </w:p>
    <w:p w14:paraId="46D0F685" w14:textId="77777777" w:rsidR="00AD12C8" w:rsidRPr="00375A08" w:rsidRDefault="00AD12C8" w:rsidP="00AD12C8">
      <w:pPr>
        <w:pStyle w:val="a8"/>
        <w:ind w:firstLine="851"/>
        <w:contextualSpacing/>
        <w:jc w:val="both"/>
        <w:rPr>
          <w:color w:val="000000"/>
          <w:sz w:val="28"/>
          <w:szCs w:val="28"/>
        </w:rPr>
      </w:pPr>
      <w:r w:rsidRPr="00375A08">
        <w:rPr>
          <w:color w:val="000000"/>
          <w:sz w:val="28"/>
          <w:szCs w:val="28"/>
        </w:rPr>
        <w:t xml:space="preserve">Постановление Правительства РФ от 6 июля 1998 г. № 700 </w:t>
      </w:r>
      <w:r w:rsidRPr="00375A08">
        <w:rPr>
          <w:color w:val="000000"/>
          <w:sz w:val="28"/>
          <w:szCs w:val="28"/>
        </w:rPr>
        <w:br/>
        <w:t>«О введении раздельного учета затрат по регулируемым видам деятельности в энергетике»;</w:t>
      </w:r>
    </w:p>
    <w:p w14:paraId="598E299A" w14:textId="77777777" w:rsidR="00AD12C8" w:rsidRPr="00375A08" w:rsidRDefault="00AD12C8" w:rsidP="00AD12C8">
      <w:pPr>
        <w:pStyle w:val="a8"/>
        <w:ind w:firstLine="851"/>
        <w:contextualSpacing/>
        <w:jc w:val="both"/>
        <w:rPr>
          <w:color w:val="000000"/>
          <w:sz w:val="28"/>
          <w:szCs w:val="28"/>
        </w:rPr>
      </w:pPr>
      <w:r w:rsidRPr="00375A08">
        <w:rPr>
          <w:color w:val="000000"/>
          <w:sz w:val="28"/>
          <w:szCs w:val="28"/>
        </w:rPr>
        <w:t>Постановление Правительства Российской Федерации от 22.10.2012</w:t>
      </w:r>
      <w:r w:rsidRPr="00375A08">
        <w:rPr>
          <w:color w:val="000000"/>
          <w:sz w:val="28"/>
          <w:szCs w:val="28"/>
        </w:rPr>
        <w:br/>
        <w:t xml:space="preserve"> № 1075 «О ценообразовании в сфере теплоснабжения» (далее Основы или Правила ценообразования);</w:t>
      </w:r>
    </w:p>
    <w:p w14:paraId="3DDED841" w14:textId="77777777" w:rsidR="00AD12C8" w:rsidRPr="00375A08" w:rsidRDefault="00AD12C8" w:rsidP="00AD12C8">
      <w:pPr>
        <w:pStyle w:val="a8"/>
        <w:ind w:firstLine="851"/>
        <w:contextualSpacing/>
        <w:jc w:val="both"/>
        <w:rPr>
          <w:color w:val="000000"/>
          <w:sz w:val="28"/>
          <w:szCs w:val="28"/>
        </w:rPr>
      </w:pPr>
      <w:r w:rsidRPr="00375A08">
        <w:rPr>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291B1141" w14:textId="77777777" w:rsidR="00AD12C8" w:rsidRPr="00375A08" w:rsidRDefault="00AD12C8" w:rsidP="00AD12C8">
      <w:pPr>
        <w:pStyle w:val="a8"/>
        <w:ind w:firstLine="851"/>
        <w:contextualSpacing/>
        <w:jc w:val="both"/>
        <w:rPr>
          <w:color w:val="000000"/>
          <w:sz w:val="28"/>
          <w:szCs w:val="28"/>
        </w:rPr>
      </w:pPr>
      <w:r w:rsidRPr="00375A08">
        <w:rPr>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E71A3B6" w14:textId="77777777" w:rsidR="00AD12C8" w:rsidRPr="00375A08" w:rsidRDefault="00AD12C8" w:rsidP="00AD12C8">
      <w:pPr>
        <w:pStyle w:val="a8"/>
        <w:ind w:firstLine="851"/>
        <w:contextualSpacing/>
        <w:jc w:val="both"/>
        <w:rPr>
          <w:color w:val="000000"/>
          <w:sz w:val="28"/>
          <w:szCs w:val="28"/>
        </w:rPr>
      </w:pPr>
      <w:r w:rsidRPr="00375A08">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38A24054" w14:textId="77777777" w:rsidR="00AD12C8" w:rsidRPr="00375A08" w:rsidRDefault="00AD12C8" w:rsidP="00AD12C8">
      <w:pPr>
        <w:pStyle w:val="a8"/>
        <w:ind w:firstLine="851"/>
        <w:contextualSpacing/>
        <w:jc w:val="both"/>
        <w:rPr>
          <w:color w:val="000000"/>
          <w:sz w:val="28"/>
          <w:szCs w:val="28"/>
        </w:rPr>
      </w:pPr>
      <w:r w:rsidRPr="00375A08">
        <w:rPr>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438AADBB" w14:textId="77777777" w:rsidR="00AD12C8" w:rsidRPr="00375A08" w:rsidRDefault="00AD12C8" w:rsidP="00AD12C8">
      <w:pPr>
        <w:pStyle w:val="a8"/>
        <w:ind w:firstLine="851"/>
        <w:contextualSpacing/>
        <w:jc w:val="both"/>
        <w:rPr>
          <w:color w:val="000000"/>
          <w:sz w:val="28"/>
          <w:szCs w:val="28"/>
        </w:rPr>
      </w:pPr>
      <w:r w:rsidRPr="00375A08">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A37C942" w14:textId="77777777" w:rsidR="00AD12C8" w:rsidRPr="00375A08" w:rsidRDefault="00AD12C8" w:rsidP="00AD12C8">
      <w:pPr>
        <w:pStyle w:val="a8"/>
        <w:ind w:firstLine="851"/>
        <w:contextualSpacing/>
        <w:jc w:val="both"/>
        <w:rPr>
          <w:color w:val="000000"/>
          <w:sz w:val="28"/>
          <w:szCs w:val="28"/>
        </w:rPr>
      </w:pPr>
      <w:r w:rsidRPr="00375A08">
        <w:rPr>
          <w:color w:val="000000"/>
          <w:sz w:val="28"/>
          <w:szCs w:val="28"/>
        </w:rPr>
        <w:t>Вся нормативно – методическая основа используется в редакции, действующей на момент проведения экспертизы.</w:t>
      </w:r>
    </w:p>
    <w:p w14:paraId="0930B927" w14:textId="77777777" w:rsidR="00AD12C8" w:rsidRDefault="00AD12C8" w:rsidP="00AD12C8">
      <w:pPr>
        <w:widowControl w:val="0"/>
        <w:autoSpaceDE w:val="0"/>
        <w:autoSpaceDN w:val="0"/>
        <w:ind w:firstLine="709"/>
        <w:jc w:val="both"/>
        <w:rPr>
          <w:sz w:val="28"/>
          <w:szCs w:val="28"/>
        </w:rPr>
      </w:pPr>
      <w:r w:rsidRPr="00906D68">
        <w:rPr>
          <w:color w:val="00000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16.09.2020, опубликованным на официальном сайте Минэкономразвития РФ от 26.09.2020, в соответствии с которым, ИПЦ</w:t>
      </w:r>
      <w:r>
        <w:rPr>
          <w:color w:val="000000"/>
          <w:sz w:val="28"/>
          <w:szCs w:val="28"/>
        </w:rPr>
        <w:t xml:space="preserve"> (индекс потребительских цен)</w:t>
      </w:r>
      <w:r w:rsidRPr="00906D68">
        <w:rPr>
          <w:color w:val="000000"/>
          <w:sz w:val="28"/>
          <w:szCs w:val="28"/>
        </w:rPr>
        <w:t xml:space="preserve"> на 2021 год составит 103,6.</w:t>
      </w:r>
      <w:r w:rsidRPr="00C61A9F">
        <w:rPr>
          <w:sz w:val="28"/>
          <w:szCs w:val="28"/>
        </w:rPr>
        <w:t xml:space="preserve"> </w:t>
      </w:r>
    </w:p>
    <w:p w14:paraId="2D3BCE48" w14:textId="77777777" w:rsidR="00AD12C8" w:rsidRDefault="00AD12C8" w:rsidP="00AD12C8">
      <w:pPr>
        <w:widowControl w:val="0"/>
        <w:autoSpaceDE w:val="0"/>
        <w:autoSpaceDN w:val="0"/>
        <w:ind w:firstLine="709"/>
        <w:jc w:val="both"/>
        <w:rPr>
          <w:sz w:val="28"/>
          <w:szCs w:val="28"/>
        </w:rPr>
      </w:pPr>
      <w:r w:rsidRPr="00D32BF0">
        <w:rPr>
          <w:sz w:val="28"/>
          <w:szCs w:val="28"/>
        </w:rPr>
        <w:t>Расчеты в электронном виде содержатся в расчетном файле, которые являются неотъемлемой частью экспертного заключения.</w:t>
      </w:r>
    </w:p>
    <w:p w14:paraId="6A657413" w14:textId="77777777" w:rsidR="00AD12C8" w:rsidRDefault="00AD12C8" w:rsidP="00AD12C8">
      <w:pPr>
        <w:tabs>
          <w:tab w:val="left" w:pos="0"/>
          <w:tab w:val="num" w:pos="851"/>
          <w:tab w:val="left" w:pos="9900"/>
        </w:tabs>
        <w:ind w:left="360" w:firstLine="349"/>
        <w:jc w:val="both"/>
        <w:rPr>
          <w:sz w:val="28"/>
          <w:szCs w:val="28"/>
        </w:rPr>
      </w:pPr>
    </w:p>
    <w:p w14:paraId="5122E786" w14:textId="77777777" w:rsidR="00AD12C8" w:rsidRPr="00373300" w:rsidRDefault="00AD12C8" w:rsidP="00AD12C8">
      <w:pPr>
        <w:tabs>
          <w:tab w:val="right" w:leader="dot" w:pos="9627"/>
        </w:tabs>
        <w:jc w:val="center"/>
        <w:rPr>
          <w:b/>
          <w:sz w:val="28"/>
          <w:szCs w:val="28"/>
        </w:rPr>
      </w:pPr>
      <w:bookmarkStart w:id="25" w:name="_Toc524473722"/>
      <w:bookmarkStart w:id="26" w:name="_Toc524473736"/>
      <w:bookmarkStart w:id="27" w:name="_Toc524473798"/>
      <w:bookmarkStart w:id="28" w:name="_Toc24822126"/>
      <w:r>
        <w:rPr>
          <w:b/>
          <w:sz w:val="28"/>
          <w:szCs w:val="28"/>
        </w:rPr>
        <w:t xml:space="preserve">2. </w:t>
      </w:r>
      <w:r w:rsidRPr="00373300">
        <w:rPr>
          <w:b/>
          <w:sz w:val="28"/>
          <w:szCs w:val="28"/>
        </w:rPr>
        <w:t>Общая характеристика предприятия</w:t>
      </w:r>
      <w:bookmarkEnd w:id="25"/>
      <w:bookmarkEnd w:id="26"/>
      <w:bookmarkEnd w:id="27"/>
      <w:bookmarkEnd w:id="28"/>
    </w:p>
    <w:p w14:paraId="4318EBBA" w14:textId="77777777" w:rsidR="00AD12C8" w:rsidRPr="00373300" w:rsidRDefault="00AD12C8" w:rsidP="00AD12C8"/>
    <w:p w14:paraId="2E181590" w14:textId="77777777" w:rsidR="00AD12C8" w:rsidRPr="00D54DD7" w:rsidRDefault="00AD12C8" w:rsidP="00AD12C8">
      <w:pPr>
        <w:ind w:right="142" w:firstLine="709"/>
        <w:jc w:val="both"/>
        <w:rPr>
          <w:sz w:val="28"/>
          <w:szCs w:val="28"/>
        </w:rPr>
      </w:pPr>
      <w:r w:rsidRPr="00D54DD7">
        <w:rPr>
          <w:sz w:val="28"/>
          <w:szCs w:val="28"/>
        </w:rPr>
        <w:t xml:space="preserve">Полное наименование организации – </w:t>
      </w:r>
      <w:r>
        <w:rPr>
          <w:sz w:val="28"/>
          <w:szCs w:val="28"/>
        </w:rPr>
        <w:t>Муниципальное унитарное предприятие «Городское тепловое хозяйство</w:t>
      </w:r>
      <w:r w:rsidRPr="00D54DD7">
        <w:rPr>
          <w:sz w:val="28"/>
          <w:szCs w:val="28"/>
        </w:rPr>
        <w:t>».</w:t>
      </w:r>
    </w:p>
    <w:p w14:paraId="6D000ABA" w14:textId="77777777" w:rsidR="00AD12C8" w:rsidRPr="00D54DD7" w:rsidRDefault="00AD12C8" w:rsidP="00AD12C8">
      <w:pPr>
        <w:ind w:right="142" w:firstLine="709"/>
        <w:jc w:val="both"/>
        <w:rPr>
          <w:sz w:val="28"/>
          <w:szCs w:val="28"/>
        </w:rPr>
      </w:pPr>
      <w:r w:rsidRPr="00D54DD7">
        <w:rPr>
          <w:sz w:val="28"/>
          <w:szCs w:val="28"/>
        </w:rPr>
        <w:t>Сокращенное наименование о</w:t>
      </w:r>
      <w:r>
        <w:rPr>
          <w:sz w:val="28"/>
          <w:szCs w:val="28"/>
        </w:rPr>
        <w:t>рганизации – МУП «ГТХ</w:t>
      </w:r>
      <w:r w:rsidRPr="00D54DD7">
        <w:rPr>
          <w:sz w:val="28"/>
          <w:szCs w:val="28"/>
        </w:rPr>
        <w:t>».</w:t>
      </w:r>
    </w:p>
    <w:p w14:paraId="35A88479" w14:textId="77777777" w:rsidR="00AD12C8" w:rsidRPr="00D54DD7" w:rsidRDefault="00AD12C8" w:rsidP="00AD12C8">
      <w:pPr>
        <w:ind w:right="142" w:firstLine="709"/>
        <w:jc w:val="both"/>
        <w:rPr>
          <w:sz w:val="28"/>
          <w:szCs w:val="28"/>
        </w:rPr>
      </w:pPr>
      <w:r>
        <w:rPr>
          <w:sz w:val="28"/>
          <w:szCs w:val="28"/>
        </w:rPr>
        <w:t xml:space="preserve">ИНН 4223121302 </w:t>
      </w:r>
    </w:p>
    <w:p w14:paraId="1CEED606" w14:textId="77777777" w:rsidR="00AD12C8" w:rsidRPr="00D54DD7" w:rsidRDefault="00AD12C8" w:rsidP="00AD12C8">
      <w:pPr>
        <w:ind w:right="142" w:firstLine="709"/>
        <w:jc w:val="both"/>
        <w:rPr>
          <w:sz w:val="28"/>
          <w:szCs w:val="28"/>
        </w:rPr>
      </w:pPr>
      <w:r>
        <w:rPr>
          <w:sz w:val="28"/>
          <w:szCs w:val="28"/>
        </w:rPr>
        <w:t>КПП 422301001</w:t>
      </w:r>
    </w:p>
    <w:p w14:paraId="11956346" w14:textId="77777777" w:rsidR="00AD12C8" w:rsidRPr="008E1D6D" w:rsidRDefault="00AD12C8" w:rsidP="00AD12C8">
      <w:pPr>
        <w:spacing w:line="276" w:lineRule="auto"/>
        <w:ind w:right="142" w:firstLine="709"/>
        <w:jc w:val="both"/>
        <w:rPr>
          <w:sz w:val="28"/>
          <w:szCs w:val="28"/>
        </w:rPr>
      </w:pPr>
      <w:r w:rsidRPr="00D54DD7">
        <w:rPr>
          <w:sz w:val="28"/>
          <w:szCs w:val="28"/>
        </w:rPr>
        <w:t>Юридический адрес:</w:t>
      </w:r>
      <w:r>
        <w:rPr>
          <w:sz w:val="28"/>
          <w:szCs w:val="28"/>
        </w:rPr>
        <w:t xml:space="preserve"> 653000</w:t>
      </w:r>
      <w:r w:rsidRPr="008E1D6D">
        <w:rPr>
          <w:sz w:val="28"/>
          <w:szCs w:val="28"/>
        </w:rPr>
        <w:t>, Кемеровская область</w:t>
      </w:r>
      <w:r>
        <w:rPr>
          <w:sz w:val="28"/>
          <w:szCs w:val="28"/>
        </w:rPr>
        <w:t xml:space="preserve"> - Кузбасс</w:t>
      </w:r>
      <w:r w:rsidRPr="008E1D6D">
        <w:rPr>
          <w:sz w:val="28"/>
          <w:szCs w:val="28"/>
        </w:rPr>
        <w:t>, г.</w:t>
      </w:r>
      <w:r>
        <w:rPr>
          <w:sz w:val="28"/>
          <w:szCs w:val="28"/>
        </w:rPr>
        <w:t> Прокопьевск</w:t>
      </w:r>
      <w:r w:rsidRPr="008E1D6D">
        <w:rPr>
          <w:sz w:val="28"/>
          <w:szCs w:val="28"/>
        </w:rPr>
        <w:t xml:space="preserve">, ул. </w:t>
      </w:r>
      <w:r>
        <w:rPr>
          <w:sz w:val="28"/>
          <w:szCs w:val="28"/>
        </w:rPr>
        <w:t>Рудничная</w:t>
      </w:r>
      <w:r w:rsidRPr="008E1D6D">
        <w:rPr>
          <w:sz w:val="28"/>
          <w:szCs w:val="28"/>
        </w:rPr>
        <w:t>, 6.</w:t>
      </w:r>
    </w:p>
    <w:p w14:paraId="2B0E25A9" w14:textId="77777777" w:rsidR="00AD12C8" w:rsidRPr="008E1D6D" w:rsidRDefault="00AD12C8" w:rsidP="00AD12C8">
      <w:pPr>
        <w:spacing w:line="276" w:lineRule="auto"/>
        <w:ind w:right="142" w:firstLine="709"/>
        <w:jc w:val="both"/>
        <w:rPr>
          <w:sz w:val="28"/>
          <w:szCs w:val="28"/>
        </w:rPr>
      </w:pPr>
      <w:r w:rsidRPr="008E1D6D">
        <w:rPr>
          <w:sz w:val="28"/>
          <w:szCs w:val="28"/>
        </w:rPr>
        <w:t xml:space="preserve">Фактический адрес: </w:t>
      </w:r>
      <w:r>
        <w:rPr>
          <w:sz w:val="28"/>
          <w:szCs w:val="28"/>
        </w:rPr>
        <w:t>653000</w:t>
      </w:r>
      <w:r w:rsidRPr="008E1D6D">
        <w:rPr>
          <w:sz w:val="28"/>
          <w:szCs w:val="28"/>
        </w:rPr>
        <w:t>, Кемеровская область</w:t>
      </w:r>
      <w:r>
        <w:rPr>
          <w:sz w:val="28"/>
          <w:szCs w:val="28"/>
        </w:rPr>
        <w:t xml:space="preserve"> - Кузбасс</w:t>
      </w:r>
      <w:r w:rsidRPr="008E1D6D">
        <w:rPr>
          <w:sz w:val="28"/>
          <w:szCs w:val="28"/>
        </w:rPr>
        <w:t>, г.</w:t>
      </w:r>
      <w:r>
        <w:rPr>
          <w:sz w:val="28"/>
          <w:szCs w:val="28"/>
        </w:rPr>
        <w:t> Прокопьевск</w:t>
      </w:r>
      <w:r w:rsidRPr="008E1D6D">
        <w:rPr>
          <w:sz w:val="28"/>
          <w:szCs w:val="28"/>
        </w:rPr>
        <w:t xml:space="preserve">, ул. </w:t>
      </w:r>
      <w:r>
        <w:rPr>
          <w:sz w:val="28"/>
          <w:szCs w:val="28"/>
        </w:rPr>
        <w:t>Рудничная</w:t>
      </w:r>
      <w:r w:rsidRPr="008E1D6D">
        <w:rPr>
          <w:sz w:val="28"/>
          <w:szCs w:val="28"/>
        </w:rPr>
        <w:t>, 6.</w:t>
      </w:r>
    </w:p>
    <w:p w14:paraId="58C784D5" w14:textId="77777777" w:rsidR="00AD12C8" w:rsidRPr="00D54DD7" w:rsidRDefault="00AD12C8" w:rsidP="00AD12C8">
      <w:pPr>
        <w:tabs>
          <w:tab w:val="left" w:pos="284"/>
          <w:tab w:val="left" w:pos="567"/>
        </w:tabs>
        <w:spacing w:line="276" w:lineRule="auto"/>
        <w:ind w:right="142" w:firstLine="709"/>
        <w:jc w:val="both"/>
        <w:rPr>
          <w:sz w:val="28"/>
          <w:szCs w:val="28"/>
        </w:rPr>
      </w:pPr>
      <w:r w:rsidRPr="00D54DD7">
        <w:rPr>
          <w:sz w:val="28"/>
          <w:szCs w:val="28"/>
        </w:rPr>
        <w:t>Должность, фамилия, имя, отчество руководителя –</w:t>
      </w:r>
      <w:r>
        <w:rPr>
          <w:sz w:val="28"/>
          <w:szCs w:val="28"/>
        </w:rPr>
        <w:t xml:space="preserve"> </w:t>
      </w:r>
      <w:r w:rsidRPr="00D54DD7">
        <w:rPr>
          <w:sz w:val="28"/>
          <w:szCs w:val="28"/>
        </w:rPr>
        <w:t xml:space="preserve">директор </w:t>
      </w:r>
      <w:proofErr w:type="spellStart"/>
      <w:r>
        <w:rPr>
          <w:sz w:val="28"/>
          <w:szCs w:val="28"/>
        </w:rPr>
        <w:t>Ланцев</w:t>
      </w:r>
      <w:proofErr w:type="spellEnd"/>
      <w:r>
        <w:rPr>
          <w:sz w:val="28"/>
          <w:szCs w:val="28"/>
        </w:rPr>
        <w:t xml:space="preserve"> Денис Александрович</w:t>
      </w:r>
    </w:p>
    <w:p w14:paraId="793FC14F" w14:textId="77777777" w:rsidR="00AD12C8" w:rsidRDefault="00AD12C8" w:rsidP="00AD12C8">
      <w:pPr>
        <w:ind w:firstLine="851"/>
        <w:jc w:val="both"/>
        <w:rPr>
          <w:sz w:val="28"/>
          <w:szCs w:val="28"/>
        </w:rPr>
      </w:pPr>
      <w:r w:rsidRPr="00863632">
        <w:rPr>
          <w:sz w:val="28"/>
          <w:szCs w:val="28"/>
        </w:rPr>
        <w:t xml:space="preserve">МУП </w:t>
      </w:r>
      <w:r>
        <w:rPr>
          <w:sz w:val="28"/>
          <w:szCs w:val="28"/>
        </w:rPr>
        <w:t>«</w:t>
      </w:r>
      <w:r w:rsidRPr="00863632">
        <w:rPr>
          <w:sz w:val="28"/>
          <w:szCs w:val="28"/>
        </w:rPr>
        <w:t>ГТХ</w:t>
      </w:r>
      <w:r>
        <w:rPr>
          <w:sz w:val="28"/>
          <w:szCs w:val="28"/>
        </w:rPr>
        <w:t>» создано распоряжением администрации г. Прокопьевска № 309-р от 17.05.2018.</w:t>
      </w:r>
      <w:r w:rsidRPr="005A7E1F">
        <w:rPr>
          <w:sz w:val="28"/>
          <w:szCs w:val="28"/>
        </w:rPr>
        <w:t xml:space="preserve"> </w:t>
      </w:r>
    </w:p>
    <w:p w14:paraId="1DE7DD0D" w14:textId="77777777" w:rsidR="00AD12C8" w:rsidRPr="00117E63" w:rsidRDefault="00AD12C8" w:rsidP="00AD12C8">
      <w:pPr>
        <w:ind w:firstLine="851"/>
        <w:jc w:val="both"/>
        <w:rPr>
          <w:sz w:val="28"/>
          <w:szCs w:val="28"/>
        </w:rPr>
      </w:pPr>
      <w:r w:rsidRPr="00117E63">
        <w:rPr>
          <w:sz w:val="28"/>
          <w:szCs w:val="28"/>
        </w:rPr>
        <w:t xml:space="preserve">МУП </w:t>
      </w:r>
      <w:r>
        <w:rPr>
          <w:sz w:val="28"/>
          <w:szCs w:val="28"/>
        </w:rPr>
        <w:t>«</w:t>
      </w:r>
      <w:r w:rsidRPr="00117E63">
        <w:rPr>
          <w:sz w:val="28"/>
          <w:szCs w:val="28"/>
        </w:rPr>
        <w:t>ГТХ</w:t>
      </w:r>
      <w:r>
        <w:rPr>
          <w:sz w:val="28"/>
          <w:szCs w:val="28"/>
        </w:rPr>
        <w:t>»</w:t>
      </w:r>
      <w:r w:rsidRPr="00117E63">
        <w:rPr>
          <w:sz w:val="28"/>
          <w:szCs w:val="28"/>
        </w:rPr>
        <w:t xml:space="preserve"> зарегистрировано в ЕГРЮЛ 22.05.2018 (стр.</w:t>
      </w:r>
      <w:r>
        <w:rPr>
          <w:sz w:val="28"/>
          <w:szCs w:val="28"/>
        </w:rPr>
        <w:t>21-26</w:t>
      </w:r>
      <w:r w:rsidRPr="00117E63">
        <w:rPr>
          <w:sz w:val="28"/>
          <w:szCs w:val="28"/>
        </w:rPr>
        <w:t xml:space="preserve"> том1). Учётная политика для целей бухгалтерского учёта МУП </w:t>
      </w:r>
      <w:r>
        <w:rPr>
          <w:sz w:val="28"/>
          <w:szCs w:val="28"/>
        </w:rPr>
        <w:t>«</w:t>
      </w:r>
      <w:r w:rsidRPr="00117E63">
        <w:rPr>
          <w:sz w:val="28"/>
          <w:szCs w:val="28"/>
        </w:rPr>
        <w:t>ГТХ</w:t>
      </w:r>
      <w:r>
        <w:rPr>
          <w:sz w:val="28"/>
          <w:szCs w:val="28"/>
        </w:rPr>
        <w:t>»</w:t>
      </w:r>
      <w:r w:rsidRPr="00117E63">
        <w:rPr>
          <w:sz w:val="28"/>
          <w:szCs w:val="28"/>
        </w:rPr>
        <w:t xml:space="preserve"> утверждена приказом №</w:t>
      </w:r>
      <w:r>
        <w:rPr>
          <w:sz w:val="28"/>
          <w:szCs w:val="28"/>
        </w:rPr>
        <w:t>205</w:t>
      </w:r>
      <w:r w:rsidRPr="00117E63">
        <w:rPr>
          <w:sz w:val="28"/>
          <w:szCs w:val="28"/>
        </w:rPr>
        <w:t xml:space="preserve"> от </w:t>
      </w:r>
      <w:r>
        <w:rPr>
          <w:sz w:val="28"/>
          <w:szCs w:val="28"/>
        </w:rPr>
        <w:t>30</w:t>
      </w:r>
      <w:r w:rsidRPr="00117E63">
        <w:rPr>
          <w:sz w:val="28"/>
          <w:szCs w:val="28"/>
        </w:rPr>
        <w:t>.</w:t>
      </w:r>
      <w:r>
        <w:rPr>
          <w:sz w:val="28"/>
          <w:szCs w:val="28"/>
        </w:rPr>
        <w:t>12</w:t>
      </w:r>
      <w:r w:rsidRPr="00117E63">
        <w:rPr>
          <w:sz w:val="28"/>
          <w:szCs w:val="28"/>
        </w:rPr>
        <w:t xml:space="preserve">.2018. </w:t>
      </w:r>
    </w:p>
    <w:p w14:paraId="6317FE2F" w14:textId="77777777" w:rsidR="00AD12C8" w:rsidRDefault="00AD12C8" w:rsidP="00AD12C8">
      <w:pPr>
        <w:ind w:right="142" w:firstLine="709"/>
        <w:jc w:val="both"/>
        <w:rPr>
          <w:sz w:val="28"/>
          <w:szCs w:val="28"/>
        </w:rPr>
      </w:pPr>
      <w:r w:rsidRPr="00863632">
        <w:rPr>
          <w:sz w:val="28"/>
          <w:szCs w:val="28"/>
        </w:rPr>
        <w:t xml:space="preserve">МУП </w:t>
      </w:r>
      <w:r>
        <w:rPr>
          <w:sz w:val="28"/>
          <w:szCs w:val="28"/>
        </w:rPr>
        <w:t>«</w:t>
      </w:r>
      <w:r w:rsidRPr="00863632">
        <w:rPr>
          <w:sz w:val="28"/>
          <w:szCs w:val="28"/>
        </w:rPr>
        <w:t>ГТХ</w:t>
      </w:r>
      <w:r>
        <w:rPr>
          <w:sz w:val="28"/>
          <w:szCs w:val="28"/>
        </w:rPr>
        <w:t>»</w:t>
      </w:r>
      <w:r w:rsidRPr="00863632">
        <w:rPr>
          <w:sz w:val="28"/>
          <w:szCs w:val="28"/>
        </w:rPr>
        <w:t xml:space="preserve"> </w:t>
      </w:r>
      <w:r w:rsidRPr="00764DB2">
        <w:rPr>
          <w:sz w:val="28"/>
          <w:szCs w:val="28"/>
        </w:rPr>
        <w:t>эксплуатирует</w:t>
      </w:r>
      <w:r>
        <w:rPr>
          <w:sz w:val="28"/>
          <w:szCs w:val="28"/>
        </w:rPr>
        <w:t xml:space="preserve"> 33 котельных</w:t>
      </w:r>
      <w:r w:rsidRPr="00764DB2">
        <w:rPr>
          <w:sz w:val="28"/>
          <w:szCs w:val="28"/>
        </w:rPr>
        <w:t xml:space="preserve"> </w:t>
      </w:r>
      <w:r>
        <w:rPr>
          <w:sz w:val="28"/>
          <w:szCs w:val="28"/>
        </w:rPr>
        <w:t xml:space="preserve">с тепловыми сетями </w:t>
      </w:r>
      <w:r w:rsidRPr="00764DB2">
        <w:rPr>
          <w:sz w:val="28"/>
          <w:szCs w:val="28"/>
        </w:rPr>
        <w:t xml:space="preserve">на правах </w:t>
      </w:r>
      <w:r>
        <w:rPr>
          <w:sz w:val="28"/>
          <w:szCs w:val="28"/>
        </w:rPr>
        <w:t>хозяйственного ведения. В качестве обоснования предприятием были представлены следующие подтверждающие документы:</w:t>
      </w:r>
    </w:p>
    <w:p w14:paraId="2A7F2F56" w14:textId="77777777" w:rsidR="00AD12C8" w:rsidRPr="004A35AE" w:rsidRDefault="00AD12C8" w:rsidP="00AD12C8">
      <w:pPr>
        <w:ind w:right="142" w:firstLine="709"/>
        <w:jc w:val="both"/>
        <w:rPr>
          <w:sz w:val="28"/>
          <w:szCs w:val="28"/>
        </w:rPr>
      </w:pPr>
      <w:r w:rsidRPr="004A35AE">
        <w:rPr>
          <w:sz w:val="28"/>
          <w:szCs w:val="28"/>
        </w:rPr>
        <w:t xml:space="preserve">1. </w:t>
      </w:r>
      <w:proofErr w:type="gramStart"/>
      <w:r w:rsidRPr="004A35AE">
        <w:rPr>
          <w:sz w:val="28"/>
          <w:szCs w:val="28"/>
        </w:rPr>
        <w:t xml:space="preserve">Договор </w:t>
      </w:r>
      <w:r>
        <w:rPr>
          <w:sz w:val="28"/>
          <w:szCs w:val="28"/>
        </w:rPr>
        <w:t xml:space="preserve"> о</w:t>
      </w:r>
      <w:proofErr w:type="gramEnd"/>
      <w:r>
        <w:rPr>
          <w:sz w:val="28"/>
          <w:szCs w:val="28"/>
        </w:rPr>
        <w:t xml:space="preserve"> закреплении за предприятием муниципального имущества на праве хозяйственного ведения </w:t>
      </w:r>
      <w:r w:rsidRPr="004A35AE">
        <w:rPr>
          <w:sz w:val="28"/>
          <w:szCs w:val="28"/>
        </w:rPr>
        <w:t xml:space="preserve">№ 5 от </w:t>
      </w:r>
      <w:r>
        <w:rPr>
          <w:sz w:val="28"/>
          <w:szCs w:val="28"/>
        </w:rPr>
        <w:t>03.06.2019 с КУМИ г. Прокопьевска (стр. 83-99 том 8)</w:t>
      </w:r>
      <w:r w:rsidRPr="004A35AE">
        <w:rPr>
          <w:sz w:val="28"/>
          <w:szCs w:val="28"/>
        </w:rPr>
        <w:t>.</w:t>
      </w:r>
      <w:r w:rsidRPr="009D0E75">
        <w:rPr>
          <w:sz w:val="28"/>
          <w:szCs w:val="28"/>
        </w:rPr>
        <w:t xml:space="preserve"> </w:t>
      </w:r>
      <w:r w:rsidRPr="004A35AE">
        <w:rPr>
          <w:sz w:val="28"/>
          <w:szCs w:val="28"/>
        </w:rPr>
        <w:t>По данн</w:t>
      </w:r>
      <w:r>
        <w:rPr>
          <w:sz w:val="28"/>
          <w:szCs w:val="28"/>
        </w:rPr>
        <w:t>о</w:t>
      </w:r>
      <w:r w:rsidRPr="004A35AE">
        <w:rPr>
          <w:sz w:val="28"/>
          <w:szCs w:val="28"/>
        </w:rPr>
        <w:t>м</w:t>
      </w:r>
      <w:r>
        <w:rPr>
          <w:sz w:val="28"/>
          <w:szCs w:val="28"/>
        </w:rPr>
        <w:t>у</w:t>
      </w:r>
      <w:r w:rsidRPr="004A35AE">
        <w:rPr>
          <w:sz w:val="28"/>
          <w:szCs w:val="28"/>
        </w:rPr>
        <w:t xml:space="preserve"> договор</w:t>
      </w:r>
      <w:r>
        <w:rPr>
          <w:sz w:val="28"/>
          <w:szCs w:val="28"/>
        </w:rPr>
        <w:t>у</w:t>
      </w:r>
      <w:r w:rsidRPr="004A35AE">
        <w:rPr>
          <w:sz w:val="28"/>
          <w:szCs w:val="28"/>
        </w:rPr>
        <w:t xml:space="preserve"> с </w:t>
      </w:r>
      <w:r>
        <w:rPr>
          <w:sz w:val="28"/>
          <w:szCs w:val="28"/>
        </w:rPr>
        <w:t>0</w:t>
      </w:r>
      <w:r w:rsidRPr="004A35AE">
        <w:rPr>
          <w:sz w:val="28"/>
          <w:szCs w:val="28"/>
        </w:rPr>
        <w:t>1.0</w:t>
      </w:r>
      <w:r>
        <w:rPr>
          <w:sz w:val="28"/>
          <w:szCs w:val="28"/>
        </w:rPr>
        <w:t>6</w:t>
      </w:r>
      <w:r w:rsidRPr="004A35AE">
        <w:rPr>
          <w:sz w:val="28"/>
          <w:szCs w:val="28"/>
        </w:rPr>
        <w:t>.201</w:t>
      </w:r>
      <w:r>
        <w:rPr>
          <w:sz w:val="28"/>
          <w:szCs w:val="28"/>
        </w:rPr>
        <w:t>9</w:t>
      </w:r>
      <w:r w:rsidRPr="004A35AE">
        <w:rPr>
          <w:sz w:val="28"/>
          <w:szCs w:val="28"/>
        </w:rPr>
        <w:t xml:space="preserve"> по </w:t>
      </w:r>
      <w:r>
        <w:rPr>
          <w:sz w:val="28"/>
          <w:szCs w:val="28"/>
        </w:rPr>
        <w:t>31</w:t>
      </w:r>
      <w:r w:rsidRPr="004A35AE">
        <w:rPr>
          <w:sz w:val="28"/>
          <w:szCs w:val="28"/>
        </w:rPr>
        <w:t>.0</w:t>
      </w:r>
      <w:r>
        <w:rPr>
          <w:sz w:val="28"/>
          <w:szCs w:val="28"/>
        </w:rPr>
        <w:t>5</w:t>
      </w:r>
      <w:r w:rsidRPr="004A35AE">
        <w:rPr>
          <w:sz w:val="28"/>
          <w:szCs w:val="28"/>
        </w:rPr>
        <w:t>.20</w:t>
      </w:r>
      <w:r>
        <w:rPr>
          <w:sz w:val="28"/>
          <w:szCs w:val="28"/>
        </w:rPr>
        <w:t>20</w:t>
      </w:r>
      <w:r w:rsidRPr="004A35AE">
        <w:rPr>
          <w:sz w:val="28"/>
          <w:szCs w:val="28"/>
        </w:rPr>
        <w:t xml:space="preserve"> в </w:t>
      </w:r>
      <w:r>
        <w:rPr>
          <w:sz w:val="28"/>
          <w:szCs w:val="28"/>
        </w:rPr>
        <w:t>МУП</w:t>
      </w:r>
      <w:r w:rsidRPr="004A35AE">
        <w:rPr>
          <w:sz w:val="28"/>
          <w:szCs w:val="28"/>
        </w:rPr>
        <w:t xml:space="preserve"> </w:t>
      </w:r>
      <w:r>
        <w:rPr>
          <w:sz w:val="28"/>
          <w:szCs w:val="28"/>
        </w:rPr>
        <w:t>«Г</w:t>
      </w:r>
      <w:r w:rsidRPr="004A35AE">
        <w:rPr>
          <w:sz w:val="28"/>
          <w:szCs w:val="28"/>
        </w:rPr>
        <w:t>ТХ</w:t>
      </w:r>
      <w:r>
        <w:rPr>
          <w:sz w:val="28"/>
          <w:szCs w:val="28"/>
        </w:rPr>
        <w:t>»</w:t>
      </w:r>
      <w:r w:rsidRPr="004A35AE">
        <w:rPr>
          <w:sz w:val="28"/>
          <w:szCs w:val="28"/>
        </w:rPr>
        <w:t xml:space="preserve"> переданы </w:t>
      </w:r>
      <w:r>
        <w:rPr>
          <w:sz w:val="28"/>
          <w:szCs w:val="28"/>
        </w:rPr>
        <w:t>33</w:t>
      </w:r>
      <w:r w:rsidRPr="004A35AE">
        <w:rPr>
          <w:sz w:val="28"/>
          <w:szCs w:val="28"/>
        </w:rPr>
        <w:t xml:space="preserve"> котельных </w:t>
      </w:r>
      <w:r>
        <w:rPr>
          <w:sz w:val="28"/>
          <w:szCs w:val="28"/>
        </w:rPr>
        <w:t>и тепловые сети балансовой стоимостью 69 216 511,82 руб., общей остаточной стоимостью 14 222 350,45 руб.</w:t>
      </w:r>
    </w:p>
    <w:p w14:paraId="6C47BD0C" w14:textId="77777777" w:rsidR="00AD12C8" w:rsidRDefault="00AD12C8" w:rsidP="00AD12C8">
      <w:pPr>
        <w:spacing w:line="360" w:lineRule="auto"/>
        <w:ind w:right="142" w:firstLine="709"/>
        <w:jc w:val="both"/>
        <w:rPr>
          <w:sz w:val="28"/>
          <w:szCs w:val="28"/>
        </w:rPr>
      </w:pPr>
      <w:r>
        <w:rPr>
          <w:sz w:val="28"/>
          <w:szCs w:val="28"/>
        </w:rPr>
        <w:t>Перечень объектов:</w:t>
      </w:r>
    </w:p>
    <w:tbl>
      <w:tblPr>
        <w:tblW w:w="8639" w:type="dxa"/>
        <w:tblInd w:w="959" w:type="dxa"/>
        <w:tblLook w:val="04A0" w:firstRow="1" w:lastRow="0" w:firstColumn="1" w:lastColumn="0" w:noHBand="0" w:noVBand="1"/>
      </w:tblPr>
      <w:tblGrid>
        <w:gridCol w:w="709"/>
        <w:gridCol w:w="3056"/>
        <w:gridCol w:w="2898"/>
        <w:gridCol w:w="1976"/>
      </w:tblGrid>
      <w:tr w:rsidR="00AD12C8" w:rsidRPr="00D56793" w14:paraId="5D37F31E" w14:textId="77777777" w:rsidTr="007D6B5E">
        <w:trPr>
          <w:trHeight w:val="300"/>
        </w:trPr>
        <w:tc>
          <w:tcPr>
            <w:tcW w:w="709" w:type="dxa"/>
            <w:tcBorders>
              <w:top w:val="single" w:sz="4" w:space="0" w:color="auto"/>
              <w:left w:val="single" w:sz="4" w:space="0" w:color="auto"/>
              <w:bottom w:val="single" w:sz="4" w:space="0" w:color="auto"/>
              <w:right w:val="single" w:sz="4" w:space="0" w:color="auto"/>
            </w:tcBorders>
          </w:tcPr>
          <w:p w14:paraId="172C6827" w14:textId="77777777" w:rsidR="00AD12C8" w:rsidRPr="00D56793" w:rsidRDefault="00AD12C8" w:rsidP="007D6B5E">
            <w:pPr>
              <w:rPr>
                <w:color w:val="000000"/>
                <w:sz w:val="20"/>
              </w:rPr>
            </w:pPr>
            <w:proofErr w:type="spellStart"/>
            <w:r>
              <w:rPr>
                <w:color w:val="000000"/>
                <w:sz w:val="20"/>
              </w:rPr>
              <w:t>П.п</w:t>
            </w:r>
            <w:proofErr w:type="spellEnd"/>
            <w:r>
              <w:rPr>
                <w:color w:val="000000"/>
                <w:sz w:val="20"/>
              </w:rPr>
              <w:t>.</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45E23" w14:textId="77777777" w:rsidR="00AD12C8" w:rsidRPr="00D56793" w:rsidRDefault="00AD12C8" w:rsidP="007D6B5E">
            <w:pPr>
              <w:rPr>
                <w:color w:val="000000"/>
                <w:sz w:val="20"/>
              </w:rPr>
            </w:pPr>
            <w:r w:rsidRPr="00D56793">
              <w:rPr>
                <w:color w:val="000000"/>
                <w:sz w:val="20"/>
              </w:rPr>
              <w:t>Адрес</w:t>
            </w:r>
          </w:p>
        </w:tc>
        <w:tc>
          <w:tcPr>
            <w:tcW w:w="1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C2082" w14:textId="77777777" w:rsidR="00AD12C8" w:rsidRPr="00D56793" w:rsidRDefault="00AD12C8" w:rsidP="007D6B5E">
            <w:pPr>
              <w:jc w:val="right"/>
              <w:rPr>
                <w:color w:val="000000"/>
                <w:sz w:val="20"/>
              </w:rPr>
            </w:pPr>
            <w:r w:rsidRPr="00D56793">
              <w:rPr>
                <w:color w:val="000000"/>
                <w:sz w:val="20"/>
              </w:rPr>
              <w:t>№ котельной</w:t>
            </w:r>
          </w:p>
        </w:tc>
      </w:tr>
      <w:tr w:rsidR="00AD12C8" w:rsidRPr="00D56793" w14:paraId="4A4D862D" w14:textId="77777777" w:rsidTr="007D6B5E">
        <w:trPr>
          <w:trHeight w:val="163"/>
        </w:trPr>
        <w:tc>
          <w:tcPr>
            <w:tcW w:w="709" w:type="dxa"/>
            <w:tcBorders>
              <w:top w:val="single" w:sz="4" w:space="0" w:color="auto"/>
              <w:left w:val="single" w:sz="4" w:space="0" w:color="auto"/>
              <w:bottom w:val="single" w:sz="4" w:space="0" w:color="auto"/>
              <w:right w:val="single" w:sz="4" w:space="0" w:color="C0C0C0"/>
            </w:tcBorders>
          </w:tcPr>
          <w:p w14:paraId="4676A236" w14:textId="77777777" w:rsidR="00AD12C8" w:rsidRPr="00D56793" w:rsidRDefault="00AD12C8" w:rsidP="007D6B5E">
            <w:pPr>
              <w:rPr>
                <w:color w:val="000000"/>
                <w:sz w:val="20"/>
              </w:rPr>
            </w:pPr>
            <w:r>
              <w:rPr>
                <w:color w:val="000000"/>
                <w:sz w:val="20"/>
              </w:rPr>
              <w:t>1.</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5039C310" w14:textId="77777777" w:rsidR="00AD12C8" w:rsidRPr="00D56793" w:rsidRDefault="00AD12C8" w:rsidP="007D6B5E">
            <w:pPr>
              <w:rPr>
                <w:color w:val="000000"/>
                <w:sz w:val="20"/>
              </w:rPr>
            </w:pPr>
            <w:proofErr w:type="spellStart"/>
            <w:r w:rsidRPr="00D56793">
              <w:rPr>
                <w:color w:val="000000"/>
                <w:sz w:val="20"/>
              </w:rPr>
              <w:t>ул.</w:t>
            </w:r>
            <w:r>
              <w:rPr>
                <w:color w:val="000000"/>
                <w:sz w:val="20"/>
              </w:rPr>
              <w:t>Боксерная</w:t>
            </w:r>
            <w:proofErr w:type="spellEnd"/>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52FD27A9" w14:textId="77777777" w:rsidR="00AD12C8" w:rsidRPr="00D56793" w:rsidRDefault="00AD12C8" w:rsidP="007D6B5E">
            <w:pPr>
              <w:rPr>
                <w:color w:val="000000"/>
                <w:sz w:val="20"/>
              </w:rPr>
            </w:pPr>
            <w:r>
              <w:rPr>
                <w:color w:val="000000"/>
                <w:sz w:val="20"/>
              </w:rPr>
              <w:t>21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758FB" w14:textId="77777777" w:rsidR="00AD12C8" w:rsidRPr="00D56793" w:rsidRDefault="00AD12C8" w:rsidP="007D6B5E">
            <w:pPr>
              <w:jc w:val="right"/>
              <w:rPr>
                <w:color w:val="000000"/>
                <w:sz w:val="20"/>
              </w:rPr>
            </w:pPr>
            <w:r>
              <w:rPr>
                <w:color w:val="000000"/>
                <w:sz w:val="20"/>
              </w:rPr>
              <w:t>89</w:t>
            </w:r>
          </w:p>
        </w:tc>
      </w:tr>
      <w:tr w:rsidR="00AD12C8" w:rsidRPr="00D56793" w14:paraId="6416E7A6"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1B2142E4" w14:textId="77777777" w:rsidR="00AD12C8" w:rsidRPr="00D56793" w:rsidRDefault="00AD12C8" w:rsidP="007D6B5E">
            <w:pPr>
              <w:rPr>
                <w:color w:val="000000"/>
                <w:sz w:val="20"/>
              </w:rPr>
            </w:pPr>
            <w:r>
              <w:rPr>
                <w:color w:val="000000"/>
                <w:sz w:val="20"/>
              </w:rPr>
              <w:t>2.</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660FF6CC" w14:textId="77777777" w:rsidR="00AD12C8" w:rsidRPr="00D56793" w:rsidRDefault="00AD12C8" w:rsidP="007D6B5E">
            <w:pPr>
              <w:rPr>
                <w:color w:val="000000"/>
                <w:sz w:val="20"/>
              </w:rPr>
            </w:pPr>
            <w:r w:rsidRPr="00D56793">
              <w:rPr>
                <w:color w:val="000000"/>
                <w:sz w:val="20"/>
              </w:rPr>
              <w:t xml:space="preserve">ул. </w:t>
            </w:r>
            <w:r>
              <w:rPr>
                <w:color w:val="000000"/>
                <w:sz w:val="20"/>
              </w:rPr>
              <w:t>Крестьянская,39</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0D7BE560" w14:textId="77777777" w:rsidR="00AD12C8" w:rsidRPr="00D56793" w:rsidRDefault="00AD12C8" w:rsidP="007D6B5E">
            <w:pPr>
              <w:rPr>
                <w:color w:val="000000"/>
                <w:sz w:val="20"/>
              </w:rPr>
            </w:pPr>
            <w:r>
              <w:rPr>
                <w:color w:val="000000"/>
                <w:sz w:val="20"/>
              </w:rPr>
              <w:t>39</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B519D" w14:textId="77777777" w:rsidR="00AD12C8" w:rsidRPr="00D56793" w:rsidRDefault="00AD12C8" w:rsidP="007D6B5E">
            <w:pPr>
              <w:jc w:val="right"/>
              <w:rPr>
                <w:color w:val="000000"/>
                <w:sz w:val="20"/>
              </w:rPr>
            </w:pPr>
            <w:r>
              <w:rPr>
                <w:color w:val="000000"/>
                <w:sz w:val="20"/>
              </w:rPr>
              <w:t>40</w:t>
            </w:r>
          </w:p>
        </w:tc>
      </w:tr>
      <w:tr w:rsidR="00AD12C8" w:rsidRPr="00D56793" w14:paraId="5D52F532"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5DC1AF8F" w14:textId="77777777" w:rsidR="00AD12C8" w:rsidRPr="00D56793" w:rsidRDefault="00AD12C8" w:rsidP="007D6B5E">
            <w:pPr>
              <w:rPr>
                <w:color w:val="000000"/>
                <w:sz w:val="20"/>
              </w:rPr>
            </w:pPr>
            <w:r>
              <w:rPr>
                <w:color w:val="000000"/>
                <w:sz w:val="20"/>
              </w:rPr>
              <w:t>3.</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6A78DC22" w14:textId="77777777" w:rsidR="00AD12C8" w:rsidRPr="00D56793" w:rsidRDefault="00AD12C8" w:rsidP="007D6B5E">
            <w:pPr>
              <w:rPr>
                <w:color w:val="000000"/>
                <w:sz w:val="20"/>
              </w:rPr>
            </w:pPr>
            <w:proofErr w:type="spellStart"/>
            <w:r w:rsidRPr="00D56793">
              <w:rPr>
                <w:color w:val="000000"/>
                <w:sz w:val="20"/>
              </w:rPr>
              <w:t>пр-кт</w:t>
            </w:r>
            <w:proofErr w:type="spellEnd"/>
            <w:r w:rsidRPr="00D56793">
              <w:rPr>
                <w:color w:val="000000"/>
                <w:sz w:val="20"/>
              </w:rPr>
              <w:t xml:space="preserve">. </w:t>
            </w:r>
            <w:r>
              <w:rPr>
                <w:color w:val="000000"/>
                <w:sz w:val="20"/>
              </w:rPr>
              <w:t>Шахтёров</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39A206BA" w14:textId="77777777" w:rsidR="00AD12C8" w:rsidRPr="00D56793" w:rsidRDefault="00AD12C8" w:rsidP="007D6B5E">
            <w:pPr>
              <w:rPr>
                <w:color w:val="000000"/>
                <w:sz w:val="20"/>
              </w:rPr>
            </w:pPr>
            <w:r>
              <w:rPr>
                <w:color w:val="000000"/>
                <w:sz w:val="20"/>
              </w:rPr>
              <w:t>24</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8E983" w14:textId="77777777" w:rsidR="00AD12C8" w:rsidRPr="00D56793" w:rsidRDefault="00AD12C8" w:rsidP="007D6B5E">
            <w:pPr>
              <w:jc w:val="right"/>
              <w:rPr>
                <w:color w:val="000000"/>
                <w:sz w:val="20"/>
              </w:rPr>
            </w:pPr>
            <w:r>
              <w:rPr>
                <w:color w:val="000000"/>
                <w:sz w:val="20"/>
              </w:rPr>
              <w:t>24</w:t>
            </w:r>
          </w:p>
        </w:tc>
      </w:tr>
      <w:tr w:rsidR="00AD12C8" w:rsidRPr="00D56793" w14:paraId="1968F5D4"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52955841" w14:textId="77777777" w:rsidR="00AD12C8" w:rsidRDefault="00AD12C8" w:rsidP="007D6B5E">
            <w:pPr>
              <w:rPr>
                <w:color w:val="000000"/>
                <w:sz w:val="20"/>
              </w:rPr>
            </w:pPr>
            <w:r>
              <w:rPr>
                <w:color w:val="000000"/>
                <w:sz w:val="20"/>
              </w:rPr>
              <w:t>4.</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46678E54" w14:textId="77777777" w:rsidR="00AD12C8" w:rsidRPr="00D56793" w:rsidRDefault="00AD12C8" w:rsidP="007D6B5E">
            <w:pPr>
              <w:rPr>
                <w:color w:val="000000"/>
                <w:sz w:val="20"/>
              </w:rPr>
            </w:pPr>
            <w:r>
              <w:rPr>
                <w:color w:val="000000"/>
                <w:sz w:val="20"/>
              </w:rPr>
              <w:t>Ул. Проектная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0DCC08C1" w14:textId="77777777" w:rsidR="00AD12C8" w:rsidRPr="00D56793" w:rsidRDefault="00AD12C8" w:rsidP="007D6B5E">
            <w:pPr>
              <w:rPr>
                <w:color w:val="000000"/>
                <w:sz w:val="20"/>
              </w:rPr>
            </w:pPr>
            <w:r>
              <w:rPr>
                <w:color w:val="000000"/>
                <w:sz w:val="20"/>
              </w:rPr>
              <w:t>11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89E97" w14:textId="77777777" w:rsidR="00AD12C8" w:rsidRPr="00D56793" w:rsidRDefault="00AD12C8" w:rsidP="007D6B5E">
            <w:pPr>
              <w:jc w:val="right"/>
              <w:rPr>
                <w:color w:val="000000"/>
                <w:sz w:val="20"/>
              </w:rPr>
            </w:pPr>
            <w:r>
              <w:rPr>
                <w:color w:val="000000"/>
                <w:sz w:val="20"/>
              </w:rPr>
              <w:t>26</w:t>
            </w:r>
          </w:p>
        </w:tc>
      </w:tr>
      <w:tr w:rsidR="00AD12C8" w:rsidRPr="00D56793" w14:paraId="1418657D"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6AAB79DD" w14:textId="77777777" w:rsidR="00AD12C8" w:rsidRDefault="00AD12C8" w:rsidP="007D6B5E">
            <w:pPr>
              <w:rPr>
                <w:color w:val="000000"/>
                <w:sz w:val="20"/>
              </w:rPr>
            </w:pPr>
            <w:r>
              <w:rPr>
                <w:color w:val="000000"/>
                <w:sz w:val="20"/>
              </w:rPr>
              <w:t>5.</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4F6F07CC" w14:textId="77777777" w:rsidR="00AD12C8" w:rsidRPr="00D56793" w:rsidRDefault="00AD12C8" w:rsidP="007D6B5E">
            <w:pPr>
              <w:rPr>
                <w:color w:val="000000"/>
                <w:sz w:val="20"/>
              </w:rPr>
            </w:pPr>
            <w:r>
              <w:rPr>
                <w:color w:val="000000"/>
                <w:sz w:val="20"/>
              </w:rPr>
              <w:t>Ул. Ветеранов</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718B0841" w14:textId="77777777" w:rsidR="00AD12C8" w:rsidRPr="00D56793" w:rsidRDefault="00AD12C8" w:rsidP="007D6B5E">
            <w:pPr>
              <w:rPr>
                <w:color w:val="000000"/>
                <w:sz w:val="20"/>
              </w:rPr>
            </w:pPr>
            <w:r>
              <w:rPr>
                <w:color w:val="000000"/>
                <w:sz w:val="20"/>
              </w:rPr>
              <w:t>18</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89C12" w14:textId="77777777" w:rsidR="00AD12C8" w:rsidRPr="00D56793" w:rsidRDefault="00AD12C8" w:rsidP="007D6B5E">
            <w:pPr>
              <w:jc w:val="right"/>
              <w:rPr>
                <w:color w:val="000000"/>
                <w:sz w:val="20"/>
              </w:rPr>
            </w:pPr>
            <w:r>
              <w:rPr>
                <w:color w:val="000000"/>
                <w:sz w:val="20"/>
              </w:rPr>
              <w:t>18</w:t>
            </w:r>
          </w:p>
        </w:tc>
      </w:tr>
      <w:tr w:rsidR="00AD12C8" w:rsidRPr="00D56793" w14:paraId="7B378FD9"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06FA2522" w14:textId="77777777" w:rsidR="00AD12C8" w:rsidRPr="00D56793" w:rsidRDefault="00AD12C8" w:rsidP="007D6B5E">
            <w:pPr>
              <w:rPr>
                <w:color w:val="000000"/>
                <w:sz w:val="20"/>
              </w:rPr>
            </w:pPr>
            <w:r>
              <w:rPr>
                <w:color w:val="000000"/>
                <w:sz w:val="20"/>
              </w:rPr>
              <w:t>6.</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456F5015" w14:textId="77777777" w:rsidR="00AD12C8" w:rsidRPr="00D56793" w:rsidRDefault="00AD12C8" w:rsidP="007D6B5E">
            <w:pPr>
              <w:rPr>
                <w:color w:val="000000"/>
                <w:sz w:val="20"/>
              </w:rPr>
            </w:pPr>
            <w:r w:rsidRPr="00D56793">
              <w:rPr>
                <w:color w:val="000000"/>
                <w:sz w:val="20"/>
              </w:rPr>
              <w:t xml:space="preserve">ул. </w:t>
            </w:r>
            <w:proofErr w:type="spellStart"/>
            <w:r>
              <w:rPr>
                <w:color w:val="000000"/>
                <w:sz w:val="20"/>
              </w:rPr>
              <w:t>Тюленевка</w:t>
            </w:r>
            <w:proofErr w:type="spellEnd"/>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5A602173" w14:textId="77777777" w:rsidR="00AD12C8" w:rsidRPr="00D56793" w:rsidRDefault="00AD12C8" w:rsidP="007D6B5E">
            <w:pPr>
              <w:rPr>
                <w:color w:val="000000"/>
                <w:sz w:val="20"/>
              </w:rPr>
            </w:pPr>
            <w:r>
              <w:rPr>
                <w:color w:val="000000"/>
                <w:sz w:val="20"/>
              </w:rPr>
              <w:t>5</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0213A" w14:textId="77777777" w:rsidR="00AD12C8" w:rsidRPr="00D56793" w:rsidRDefault="00AD12C8" w:rsidP="007D6B5E">
            <w:pPr>
              <w:jc w:val="right"/>
              <w:rPr>
                <w:color w:val="000000"/>
                <w:sz w:val="20"/>
              </w:rPr>
            </w:pPr>
            <w:r>
              <w:rPr>
                <w:color w:val="000000"/>
                <w:sz w:val="20"/>
              </w:rPr>
              <w:t>30а</w:t>
            </w:r>
          </w:p>
        </w:tc>
      </w:tr>
      <w:tr w:rsidR="00AD12C8" w:rsidRPr="00D56793" w14:paraId="3B4997DF"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1D96799C" w14:textId="77777777" w:rsidR="00AD12C8" w:rsidRPr="00D56793" w:rsidRDefault="00AD12C8" w:rsidP="007D6B5E">
            <w:pPr>
              <w:rPr>
                <w:color w:val="000000"/>
                <w:sz w:val="20"/>
              </w:rPr>
            </w:pPr>
            <w:r>
              <w:rPr>
                <w:color w:val="000000"/>
                <w:sz w:val="20"/>
              </w:rPr>
              <w:t>7.</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30C4203A" w14:textId="77777777" w:rsidR="00AD12C8" w:rsidRPr="00D56793" w:rsidRDefault="00AD12C8" w:rsidP="007D6B5E">
            <w:pPr>
              <w:rPr>
                <w:color w:val="000000"/>
                <w:sz w:val="20"/>
              </w:rPr>
            </w:pPr>
            <w:r w:rsidRPr="00D56793">
              <w:rPr>
                <w:color w:val="000000"/>
                <w:sz w:val="20"/>
              </w:rPr>
              <w:t xml:space="preserve">ул. </w:t>
            </w:r>
            <w:r>
              <w:rPr>
                <w:color w:val="000000"/>
                <w:sz w:val="20"/>
              </w:rPr>
              <w:t>Прокопьевская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6F1520A4" w14:textId="77777777" w:rsidR="00AD12C8" w:rsidRPr="00D56793" w:rsidRDefault="00AD12C8" w:rsidP="007D6B5E">
            <w:pPr>
              <w:rPr>
                <w:color w:val="000000"/>
                <w:sz w:val="20"/>
              </w:rPr>
            </w:pPr>
            <w:r>
              <w:rPr>
                <w:color w:val="000000"/>
                <w:sz w:val="20"/>
              </w:rPr>
              <w:t>34</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23009" w14:textId="77777777" w:rsidR="00AD12C8" w:rsidRPr="00D56793" w:rsidRDefault="00AD12C8" w:rsidP="007D6B5E">
            <w:pPr>
              <w:jc w:val="right"/>
              <w:rPr>
                <w:color w:val="000000"/>
                <w:sz w:val="20"/>
              </w:rPr>
            </w:pPr>
            <w:r>
              <w:rPr>
                <w:color w:val="000000"/>
                <w:sz w:val="20"/>
              </w:rPr>
              <w:t>34</w:t>
            </w:r>
          </w:p>
        </w:tc>
      </w:tr>
      <w:tr w:rsidR="00AD12C8" w:rsidRPr="00D56793" w14:paraId="616D51F5"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11540E3F" w14:textId="77777777" w:rsidR="00AD12C8" w:rsidRDefault="00AD12C8" w:rsidP="007D6B5E">
            <w:pPr>
              <w:rPr>
                <w:color w:val="000000"/>
                <w:sz w:val="20"/>
              </w:rPr>
            </w:pPr>
            <w:r>
              <w:rPr>
                <w:color w:val="000000"/>
                <w:sz w:val="20"/>
              </w:rPr>
              <w:t>8.</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60B33E42" w14:textId="77777777" w:rsidR="00AD12C8" w:rsidRPr="00D56793" w:rsidRDefault="00AD12C8" w:rsidP="007D6B5E">
            <w:pPr>
              <w:rPr>
                <w:color w:val="000000"/>
                <w:sz w:val="20"/>
              </w:rPr>
            </w:pPr>
            <w:r w:rsidRPr="00D56793">
              <w:rPr>
                <w:color w:val="000000"/>
                <w:sz w:val="20"/>
              </w:rPr>
              <w:t xml:space="preserve">ул. </w:t>
            </w:r>
            <w:r>
              <w:rPr>
                <w:color w:val="000000"/>
                <w:sz w:val="20"/>
              </w:rPr>
              <w:t>Прокопьевская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57684CBB" w14:textId="77777777" w:rsidR="00AD12C8" w:rsidRDefault="00AD12C8" w:rsidP="007D6B5E">
            <w:pPr>
              <w:rPr>
                <w:color w:val="000000"/>
                <w:sz w:val="20"/>
              </w:rPr>
            </w:pPr>
            <w:r>
              <w:rPr>
                <w:color w:val="000000"/>
                <w:sz w:val="20"/>
              </w:rPr>
              <w:t>162</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57548B35" w14:textId="77777777" w:rsidR="00AD12C8" w:rsidRDefault="00AD12C8" w:rsidP="007D6B5E">
            <w:pPr>
              <w:jc w:val="right"/>
              <w:rPr>
                <w:color w:val="000000"/>
                <w:sz w:val="20"/>
              </w:rPr>
            </w:pPr>
            <w:r>
              <w:rPr>
                <w:color w:val="000000"/>
                <w:sz w:val="20"/>
              </w:rPr>
              <w:t>35</w:t>
            </w:r>
          </w:p>
        </w:tc>
      </w:tr>
      <w:tr w:rsidR="00AD12C8" w:rsidRPr="00D56793" w14:paraId="78377E44"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39EE1ED0" w14:textId="77777777" w:rsidR="00AD12C8" w:rsidRPr="00D56793" w:rsidRDefault="00AD12C8" w:rsidP="007D6B5E">
            <w:pPr>
              <w:rPr>
                <w:color w:val="000000"/>
                <w:sz w:val="20"/>
              </w:rPr>
            </w:pPr>
            <w:r>
              <w:rPr>
                <w:color w:val="000000"/>
                <w:sz w:val="20"/>
              </w:rPr>
              <w:t>9.</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7F20E03C" w14:textId="77777777" w:rsidR="00AD12C8" w:rsidRPr="00D56793" w:rsidRDefault="00AD12C8" w:rsidP="007D6B5E">
            <w:pPr>
              <w:rPr>
                <w:color w:val="000000"/>
                <w:sz w:val="20"/>
              </w:rPr>
            </w:pPr>
            <w:proofErr w:type="spellStart"/>
            <w:r>
              <w:rPr>
                <w:color w:val="000000"/>
                <w:sz w:val="20"/>
              </w:rPr>
              <w:t>Спиченково</w:t>
            </w:r>
            <w:proofErr w:type="spellEnd"/>
            <w:r>
              <w:rPr>
                <w:color w:val="000000"/>
                <w:sz w:val="20"/>
              </w:rPr>
              <w:t>, пер. Разъездной</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2B47535C" w14:textId="77777777" w:rsidR="00AD12C8" w:rsidRPr="00D56793" w:rsidRDefault="00AD12C8" w:rsidP="007D6B5E">
            <w:pPr>
              <w:rPr>
                <w:color w:val="000000"/>
                <w:sz w:val="20"/>
              </w:rPr>
            </w:pPr>
            <w:r>
              <w:rPr>
                <w:color w:val="000000"/>
                <w:sz w:val="20"/>
              </w:rPr>
              <w:t>9а</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5CA1C" w14:textId="77777777" w:rsidR="00AD12C8" w:rsidRPr="00D56793" w:rsidRDefault="00AD12C8" w:rsidP="007D6B5E">
            <w:pPr>
              <w:jc w:val="right"/>
              <w:rPr>
                <w:color w:val="000000"/>
                <w:sz w:val="20"/>
              </w:rPr>
            </w:pPr>
            <w:r>
              <w:rPr>
                <w:color w:val="000000"/>
                <w:sz w:val="20"/>
              </w:rPr>
              <w:t>36</w:t>
            </w:r>
          </w:p>
        </w:tc>
      </w:tr>
      <w:tr w:rsidR="00AD12C8" w:rsidRPr="00D56793" w14:paraId="487C08AF"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03F3FEB4" w14:textId="77777777" w:rsidR="00AD12C8" w:rsidRPr="00D56793" w:rsidRDefault="00AD12C8" w:rsidP="007D6B5E">
            <w:pPr>
              <w:rPr>
                <w:color w:val="000000"/>
                <w:sz w:val="20"/>
              </w:rPr>
            </w:pPr>
            <w:r>
              <w:rPr>
                <w:color w:val="000000"/>
                <w:sz w:val="20"/>
              </w:rPr>
              <w:t>10.</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427EE694" w14:textId="77777777" w:rsidR="00AD12C8" w:rsidRPr="00D56793" w:rsidRDefault="00AD12C8" w:rsidP="007D6B5E">
            <w:pPr>
              <w:rPr>
                <w:color w:val="000000"/>
                <w:sz w:val="20"/>
              </w:rPr>
            </w:pPr>
            <w:r w:rsidRPr="00D56793">
              <w:rPr>
                <w:color w:val="000000"/>
                <w:sz w:val="20"/>
              </w:rPr>
              <w:t xml:space="preserve">ул. </w:t>
            </w:r>
            <w:r>
              <w:rPr>
                <w:color w:val="000000"/>
                <w:sz w:val="20"/>
              </w:rPr>
              <w:t>Главная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19609588" w14:textId="77777777" w:rsidR="00AD12C8" w:rsidRPr="00D56793" w:rsidRDefault="00AD12C8" w:rsidP="007D6B5E">
            <w:pPr>
              <w:rPr>
                <w:color w:val="000000"/>
                <w:sz w:val="20"/>
              </w:rPr>
            </w:pPr>
            <w:r>
              <w:rPr>
                <w:color w:val="000000"/>
                <w:sz w:val="20"/>
              </w:rPr>
              <w:t>274</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54D1D" w14:textId="77777777" w:rsidR="00AD12C8" w:rsidRPr="00D56793" w:rsidRDefault="00AD12C8" w:rsidP="007D6B5E">
            <w:pPr>
              <w:jc w:val="right"/>
              <w:rPr>
                <w:color w:val="000000"/>
                <w:sz w:val="20"/>
              </w:rPr>
            </w:pPr>
            <w:r>
              <w:rPr>
                <w:color w:val="000000"/>
                <w:sz w:val="20"/>
              </w:rPr>
              <w:t>63</w:t>
            </w:r>
          </w:p>
        </w:tc>
      </w:tr>
      <w:tr w:rsidR="00AD12C8" w:rsidRPr="00D56793" w14:paraId="12779B33"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5965EF6C" w14:textId="77777777" w:rsidR="00AD12C8" w:rsidRPr="00D56793" w:rsidRDefault="00AD12C8" w:rsidP="007D6B5E">
            <w:pPr>
              <w:rPr>
                <w:color w:val="000000"/>
                <w:sz w:val="20"/>
              </w:rPr>
            </w:pPr>
            <w:r>
              <w:rPr>
                <w:color w:val="000000"/>
                <w:sz w:val="20"/>
              </w:rPr>
              <w:t>11.</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369EF7DF" w14:textId="77777777" w:rsidR="00AD12C8" w:rsidRPr="00D56793" w:rsidRDefault="00AD12C8" w:rsidP="007D6B5E">
            <w:pPr>
              <w:rPr>
                <w:color w:val="000000"/>
                <w:sz w:val="20"/>
              </w:rPr>
            </w:pPr>
            <w:r w:rsidRPr="00D56793">
              <w:rPr>
                <w:color w:val="000000"/>
                <w:sz w:val="20"/>
              </w:rPr>
              <w:t xml:space="preserve">ул. </w:t>
            </w:r>
            <w:r>
              <w:rPr>
                <w:color w:val="000000"/>
                <w:sz w:val="20"/>
              </w:rPr>
              <w:t>Ярославская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0B980699" w14:textId="77777777" w:rsidR="00AD12C8" w:rsidRPr="00D56793" w:rsidRDefault="00AD12C8" w:rsidP="007D6B5E">
            <w:pPr>
              <w:rPr>
                <w:color w:val="000000"/>
                <w:sz w:val="20"/>
              </w:rPr>
            </w:pPr>
            <w:r>
              <w:rPr>
                <w:color w:val="000000"/>
                <w:sz w:val="20"/>
              </w:rPr>
              <w:t>29</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1D43A" w14:textId="77777777" w:rsidR="00AD12C8" w:rsidRPr="00D56793" w:rsidRDefault="00AD12C8" w:rsidP="007D6B5E">
            <w:pPr>
              <w:jc w:val="right"/>
              <w:rPr>
                <w:color w:val="000000"/>
                <w:sz w:val="20"/>
              </w:rPr>
            </w:pPr>
            <w:r>
              <w:rPr>
                <w:color w:val="000000"/>
                <w:sz w:val="20"/>
              </w:rPr>
              <w:t>66</w:t>
            </w:r>
          </w:p>
        </w:tc>
      </w:tr>
      <w:tr w:rsidR="00AD12C8" w:rsidRPr="00D56793" w14:paraId="6FDF3B71"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1189BD1C" w14:textId="77777777" w:rsidR="00AD12C8" w:rsidRPr="00D56793" w:rsidRDefault="00AD12C8" w:rsidP="007D6B5E">
            <w:pPr>
              <w:rPr>
                <w:color w:val="000000"/>
                <w:sz w:val="20"/>
              </w:rPr>
            </w:pPr>
            <w:r>
              <w:rPr>
                <w:color w:val="000000"/>
                <w:sz w:val="20"/>
              </w:rPr>
              <w:t>12.</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6C289CE2" w14:textId="77777777" w:rsidR="00AD12C8" w:rsidRPr="00D56793" w:rsidRDefault="00AD12C8" w:rsidP="007D6B5E">
            <w:pPr>
              <w:rPr>
                <w:color w:val="000000"/>
                <w:sz w:val="20"/>
              </w:rPr>
            </w:pPr>
            <w:proofErr w:type="spellStart"/>
            <w:r w:rsidRPr="00D56793">
              <w:rPr>
                <w:color w:val="000000"/>
                <w:sz w:val="20"/>
              </w:rPr>
              <w:t>ул.</w:t>
            </w:r>
            <w:r>
              <w:rPr>
                <w:color w:val="000000"/>
                <w:sz w:val="20"/>
              </w:rPr>
              <w:t>Линейная</w:t>
            </w:r>
            <w:proofErr w:type="spellEnd"/>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6D176F67" w14:textId="77777777" w:rsidR="00AD12C8" w:rsidRPr="00D56793" w:rsidRDefault="00AD12C8" w:rsidP="007D6B5E">
            <w:pPr>
              <w:rPr>
                <w:color w:val="000000"/>
                <w:sz w:val="20"/>
              </w:rPr>
            </w:pPr>
            <w:r w:rsidRPr="00D56793">
              <w:rPr>
                <w:color w:val="000000"/>
                <w:sz w:val="20"/>
              </w:rPr>
              <w:t>2</w:t>
            </w:r>
            <w:r>
              <w:rPr>
                <w:color w:val="000000"/>
                <w:sz w:val="20"/>
              </w:rPr>
              <w:t>8</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9B270" w14:textId="77777777" w:rsidR="00AD12C8" w:rsidRPr="00D56793" w:rsidRDefault="00AD12C8" w:rsidP="007D6B5E">
            <w:pPr>
              <w:jc w:val="right"/>
              <w:rPr>
                <w:color w:val="000000"/>
                <w:sz w:val="20"/>
              </w:rPr>
            </w:pPr>
            <w:r>
              <w:rPr>
                <w:color w:val="000000"/>
                <w:sz w:val="20"/>
              </w:rPr>
              <w:t>93</w:t>
            </w:r>
          </w:p>
        </w:tc>
      </w:tr>
      <w:tr w:rsidR="00AD12C8" w:rsidRPr="00D56793" w14:paraId="418FFBCC" w14:textId="77777777" w:rsidTr="007D6B5E">
        <w:trPr>
          <w:trHeight w:val="430"/>
        </w:trPr>
        <w:tc>
          <w:tcPr>
            <w:tcW w:w="709" w:type="dxa"/>
            <w:tcBorders>
              <w:top w:val="single" w:sz="4" w:space="0" w:color="auto"/>
              <w:left w:val="single" w:sz="4" w:space="0" w:color="auto"/>
              <w:bottom w:val="single" w:sz="4" w:space="0" w:color="auto"/>
              <w:right w:val="single" w:sz="4" w:space="0" w:color="C0C0C0"/>
            </w:tcBorders>
          </w:tcPr>
          <w:p w14:paraId="61F84633" w14:textId="77777777" w:rsidR="00AD12C8" w:rsidRPr="00D56793" w:rsidRDefault="00AD12C8" w:rsidP="007D6B5E">
            <w:pPr>
              <w:rPr>
                <w:color w:val="000000"/>
                <w:sz w:val="20"/>
              </w:rPr>
            </w:pPr>
            <w:r>
              <w:rPr>
                <w:color w:val="000000"/>
                <w:sz w:val="20"/>
              </w:rPr>
              <w:t>13.</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0CA9FEF4" w14:textId="77777777" w:rsidR="00AD12C8" w:rsidRPr="00D56793" w:rsidRDefault="00AD12C8" w:rsidP="007D6B5E">
            <w:pPr>
              <w:rPr>
                <w:color w:val="000000"/>
                <w:sz w:val="20"/>
              </w:rPr>
            </w:pPr>
            <w:r w:rsidRPr="00D56793">
              <w:rPr>
                <w:color w:val="000000"/>
                <w:sz w:val="20"/>
              </w:rPr>
              <w:t xml:space="preserve">ул. </w:t>
            </w:r>
            <w:r>
              <w:rPr>
                <w:color w:val="000000"/>
                <w:sz w:val="20"/>
              </w:rPr>
              <w:t>Парковая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70A683BF" w14:textId="77777777" w:rsidR="00AD12C8" w:rsidRPr="00D56793" w:rsidRDefault="00AD12C8" w:rsidP="007D6B5E">
            <w:pPr>
              <w:rPr>
                <w:color w:val="000000"/>
                <w:sz w:val="20"/>
              </w:rPr>
            </w:pPr>
            <w:r>
              <w:rPr>
                <w:color w:val="000000"/>
                <w:sz w:val="20"/>
              </w:rPr>
              <w:t>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1D90" w14:textId="77777777" w:rsidR="00AD12C8" w:rsidRPr="00D56793" w:rsidRDefault="00AD12C8" w:rsidP="007D6B5E">
            <w:pPr>
              <w:jc w:val="right"/>
              <w:rPr>
                <w:color w:val="000000"/>
                <w:sz w:val="20"/>
              </w:rPr>
            </w:pPr>
            <w:r>
              <w:rPr>
                <w:color w:val="000000"/>
                <w:sz w:val="20"/>
              </w:rPr>
              <w:t>64</w:t>
            </w:r>
          </w:p>
        </w:tc>
      </w:tr>
      <w:tr w:rsidR="00AD12C8" w:rsidRPr="00D56793" w14:paraId="35705C20" w14:textId="77777777" w:rsidTr="007D6B5E">
        <w:trPr>
          <w:trHeight w:val="409"/>
        </w:trPr>
        <w:tc>
          <w:tcPr>
            <w:tcW w:w="709" w:type="dxa"/>
            <w:tcBorders>
              <w:top w:val="single" w:sz="4" w:space="0" w:color="auto"/>
              <w:left w:val="single" w:sz="4" w:space="0" w:color="auto"/>
              <w:bottom w:val="single" w:sz="4" w:space="0" w:color="auto"/>
              <w:right w:val="single" w:sz="4" w:space="0" w:color="C0C0C0"/>
            </w:tcBorders>
          </w:tcPr>
          <w:p w14:paraId="4BBB9CD2" w14:textId="77777777" w:rsidR="00AD12C8" w:rsidRPr="00D56793" w:rsidRDefault="00AD12C8" w:rsidP="007D6B5E">
            <w:pPr>
              <w:rPr>
                <w:color w:val="000000"/>
                <w:sz w:val="20"/>
              </w:rPr>
            </w:pPr>
            <w:r>
              <w:rPr>
                <w:color w:val="000000"/>
                <w:sz w:val="20"/>
              </w:rPr>
              <w:t>14.</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777C0AB7" w14:textId="77777777" w:rsidR="00AD12C8" w:rsidRPr="00D56793" w:rsidRDefault="00AD12C8" w:rsidP="007D6B5E">
            <w:pPr>
              <w:rPr>
                <w:color w:val="000000"/>
                <w:sz w:val="20"/>
              </w:rPr>
            </w:pPr>
            <w:r w:rsidRPr="00D56793">
              <w:rPr>
                <w:color w:val="000000"/>
                <w:sz w:val="20"/>
              </w:rPr>
              <w:t xml:space="preserve">ул. </w:t>
            </w:r>
            <w:r>
              <w:rPr>
                <w:color w:val="000000"/>
                <w:sz w:val="20"/>
              </w:rPr>
              <w:t>Спартаковская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6CB3F3EE" w14:textId="77777777" w:rsidR="00AD12C8" w:rsidRPr="00D56793" w:rsidRDefault="00AD12C8" w:rsidP="007D6B5E">
            <w:pPr>
              <w:rPr>
                <w:color w:val="000000"/>
                <w:sz w:val="20"/>
              </w:rPr>
            </w:pPr>
            <w:r>
              <w:rPr>
                <w:color w:val="000000"/>
                <w:sz w:val="20"/>
              </w:rPr>
              <w:t>2</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1EF91" w14:textId="77777777" w:rsidR="00AD12C8" w:rsidRPr="00D56793" w:rsidRDefault="00AD12C8" w:rsidP="007D6B5E">
            <w:pPr>
              <w:jc w:val="right"/>
              <w:rPr>
                <w:color w:val="000000"/>
                <w:sz w:val="20"/>
              </w:rPr>
            </w:pPr>
            <w:r>
              <w:rPr>
                <w:color w:val="000000"/>
                <w:sz w:val="20"/>
              </w:rPr>
              <w:t>65</w:t>
            </w:r>
          </w:p>
        </w:tc>
      </w:tr>
      <w:tr w:rsidR="00AD12C8" w:rsidRPr="00D56793" w14:paraId="4571006E"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328B1849" w14:textId="77777777" w:rsidR="00AD12C8" w:rsidRPr="00D56793" w:rsidRDefault="00AD12C8" w:rsidP="007D6B5E">
            <w:pPr>
              <w:rPr>
                <w:color w:val="000000"/>
                <w:sz w:val="20"/>
              </w:rPr>
            </w:pPr>
            <w:r>
              <w:rPr>
                <w:color w:val="000000"/>
                <w:sz w:val="20"/>
              </w:rPr>
              <w:t>15.</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1D2F6823" w14:textId="77777777" w:rsidR="00AD12C8" w:rsidRPr="00D56793" w:rsidRDefault="00AD12C8" w:rsidP="007D6B5E">
            <w:pPr>
              <w:rPr>
                <w:color w:val="000000"/>
                <w:sz w:val="20"/>
              </w:rPr>
            </w:pPr>
            <w:r w:rsidRPr="00D56793">
              <w:rPr>
                <w:color w:val="000000"/>
                <w:sz w:val="20"/>
              </w:rPr>
              <w:t xml:space="preserve">ул. </w:t>
            </w:r>
            <w:r>
              <w:rPr>
                <w:color w:val="000000"/>
                <w:sz w:val="20"/>
              </w:rPr>
              <w:t>Артёма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3EBAC25C" w14:textId="77777777" w:rsidR="00AD12C8" w:rsidRPr="00D56793" w:rsidRDefault="00AD12C8" w:rsidP="007D6B5E">
            <w:pPr>
              <w:rPr>
                <w:color w:val="000000"/>
                <w:sz w:val="20"/>
              </w:rPr>
            </w:pPr>
            <w:r>
              <w:rPr>
                <w:color w:val="000000"/>
                <w:sz w:val="20"/>
              </w:rPr>
              <w:t>3</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F0D61" w14:textId="77777777" w:rsidR="00AD12C8" w:rsidRPr="00D56793" w:rsidRDefault="00AD12C8" w:rsidP="007D6B5E">
            <w:pPr>
              <w:jc w:val="right"/>
              <w:rPr>
                <w:color w:val="000000"/>
                <w:sz w:val="20"/>
              </w:rPr>
            </w:pPr>
            <w:r>
              <w:rPr>
                <w:color w:val="000000"/>
                <w:sz w:val="20"/>
              </w:rPr>
              <w:t>1</w:t>
            </w:r>
          </w:p>
        </w:tc>
      </w:tr>
      <w:tr w:rsidR="00AD12C8" w:rsidRPr="00D56793" w14:paraId="05E3330C"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1B2A4CA9" w14:textId="77777777" w:rsidR="00AD12C8" w:rsidRPr="00D56793" w:rsidRDefault="00AD12C8" w:rsidP="007D6B5E">
            <w:pPr>
              <w:rPr>
                <w:color w:val="000000"/>
                <w:sz w:val="20"/>
              </w:rPr>
            </w:pPr>
            <w:r>
              <w:rPr>
                <w:color w:val="000000"/>
                <w:sz w:val="20"/>
              </w:rPr>
              <w:t>16.</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40CBBAEC" w14:textId="77777777" w:rsidR="00AD12C8" w:rsidRPr="00D56793" w:rsidRDefault="00AD12C8" w:rsidP="007D6B5E">
            <w:pPr>
              <w:rPr>
                <w:color w:val="000000"/>
                <w:sz w:val="20"/>
              </w:rPr>
            </w:pPr>
            <w:r w:rsidRPr="00D56793">
              <w:rPr>
                <w:color w:val="000000"/>
                <w:sz w:val="20"/>
              </w:rPr>
              <w:t xml:space="preserve">ул. </w:t>
            </w:r>
            <w:r>
              <w:rPr>
                <w:color w:val="000000"/>
                <w:sz w:val="20"/>
              </w:rPr>
              <w:t>Шахтёров</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62CECD2B" w14:textId="77777777" w:rsidR="00AD12C8" w:rsidRPr="00D56793" w:rsidRDefault="00AD12C8" w:rsidP="007D6B5E">
            <w:pPr>
              <w:rPr>
                <w:color w:val="000000"/>
                <w:sz w:val="20"/>
              </w:rPr>
            </w:pPr>
            <w:r>
              <w:rPr>
                <w:color w:val="000000"/>
                <w:sz w:val="20"/>
              </w:rPr>
              <w:t>8</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1D7DE" w14:textId="77777777" w:rsidR="00AD12C8" w:rsidRPr="00D56793" w:rsidRDefault="00AD12C8" w:rsidP="007D6B5E">
            <w:pPr>
              <w:jc w:val="right"/>
              <w:rPr>
                <w:color w:val="000000"/>
                <w:sz w:val="20"/>
              </w:rPr>
            </w:pPr>
            <w:r>
              <w:rPr>
                <w:color w:val="000000"/>
                <w:sz w:val="20"/>
              </w:rPr>
              <w:t>9</w:t>
            </w:r>
          </w:p>
        </w:tc>
      </w:tr>
      <w:tr w:rsidR="00AD12C8" w:rsidRPr="00D56793" w14:paraId="1AD1F80E" w14:textId="77777777" w:rsidTr="007D6B5E">
        <w:trPr>
          <w:trHeight w:val="271"/>
        </w:trPr>
        <w:tc>
          <w:tcPr>
            <w:tcW w:w="709" w:type="dxa"/>
            <w:tcBorders>
              <w:top w:val="single" w:sz="4" w:space="0" w:color="auto"/>
              <w:left w:val="single" w:sz="4" w:space="0" w:color="auto"/>
              <w:bottom w:val="single" w:sz="4" w:space="0" w:color="auto"/>
              <w:right w:val="single" w:sz="4" w:space="0" w:color="C0C0C0"/>
            </w:tcBorders>
          </w:tcPr>
          <w:p w14:paraId="782A0D33" w14:textId="77777777" w:rsidR="00AD12C8" w:rsidRPr="00D56793" w:rsidRDefault="00AD12C8" w:rsidP="007D6B5E">
            <w:pPr>
              <w:rPr>
                <w:color w:val="000000"/>
                <w:sz w:val="20"/>
              </w:rPr>
            </w:pPr>
            <w:r>
              <w:rPr>
                <w:color w:val="000000"/>
                <w:sz w:val="20"/>
              </w:rPr>
              <w:t>17.</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0049666D" w14:textId="77777777" w:rsidR="00AD12C8" w:rsidRPr="00D56793" w:rsidRDefault="00AD12C8" w:rsidP="007D6B5E">
            <w:pPr>
              <w:rPr>
                <w:color w:val="000000"/>
                <w:sz w:val="20"/>
              </w:rPr>
            </w:pPr>
            <w:r w:rsidRPr="00D56793">
              <w:rPr>
                <w:color w:val="000000"/>
                <w:sz w:val="20"/>
              </w:rPr>
              <w:t xml:space="preserve">ул. </w:t>
            </w:r>
            <w:r>
              <w:rPr>
                <w:color w:val="000000"/>
                <w:sz w:val="20"/>
              </w:rPr>
              <w:t>Селиванова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1AEB11AE" w14:textId="77777777" w:rsidR="00AD12C8" w:rsidRPr="00D56793" w:rsidRDefault="00AD12C8" w:rsidP="007D6B5E">
            <w:pPr>
              <w:rPr>
                <w:color w:val="000000"/>
                <w:sz w:val="20"/>
              </w:rPr>
            </w:pPr>
            <w:r>
              <w:rPr>
                <w:color w:val="000000"/>
                <w:sz w:val="20"/>
              </w:rPr>
              <w:t>2</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20EE3" w14:textId="77777777" w:rsidR="00AD12C8" w:rsidRPr="00D56793" w:rsidRDefault="00AD12C8" w:rsidP="007D6B5E">
            <w:pPr>
              <w:jc w:val="right"/>
              <w:rPr>
                <w:color w:val="000000"/>
                <w:sz w:val="20"/>
              </w:rPr>
            </w:pPr>
            <w:r>
              <w:rPr>
                <w:color w:val="000000"/>
                <w:sz w:val="20"/>
              </w:rPr>
              <w:t>14</w:t>
            </w:r>
          </w:p>
        </w:tc>
      </w:tr>
      <w:tr w:rsidR="00AD12C8" w:rsidRPr="00D56793" w14:paraId="60217A89" w14:textId="77777777" w:rsidTr="007D6B5E">
        <w:trPr>
          <w:trHeight w:val="233"/>
        </w:trPr>
        <w:tc>
          <w:tcPr>
            <w:tcW w:w="709" w:type="dxa"/>
            <w:tcBorders>
              <w:top w:val="single" w:sz="4" w:space="0" w:color="auto"/>
              <w:left w:val="single" w:sz="4" w:space="0" w:color="auto"/>
              <w:bottom w:val="single" w:sz="4" w:space="0" w:color="auto"/>
              <w:right w:val="single" w:sz="4" w:space="0" w:color="C0C0C0"/>
            </w:tcBorders>
          </w:tcPr>
          <w:p w14:paraId="0425DF8C" w14:textId="77777777" w:rsidR="00AD12C8" w:rsidRPr="00D56793" w:rsidRDefault="00AD12C8" w:rsidP="007D6B5E">
            <w:pPr>
              <w:rPr>
                <w:color w:val="000000"/>
                <w:sz w:val="20"/>
              </w:rPr>
            </w:pPr>
            <w:r>
              <w:rPr>
                <w:color w:val="000000"/>
                <w:sz w:val="20"/>
              </w:rPr>
              <w:t>18.</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3BFDA2A6" w14:textId="77777777" w:rsidR="00AD12C8" w:rsidRPr="00D56793" w:rsidRDefault="00AD12C8" w:rsidP="007D6B5E">
            <w:pPr>
              <w:rPr>
                <w:color w:val="000000"/>
                <w:sz w:val="20"/>
              </w:rPr>
            </w:pPr>
            <w:r w:rsidRPr="00D56793">
              <w:rPr>
                <w:color w:val="000000"/>
                <w:sz w:val="20"/>
              </w:rPr>
              <w:t xml:space="preserve">ул. </w:t>
            </w:r>
            <w:r>
              <w:rPr>
                <w:color w:val="000000"/>
                <w:sz w:val="20"/>
              </w:rPr>
              <w:t>Селиванова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0C559B44" w14:textId="77777777" w:rsidR="00AD12C8" w:rsidRPr="00D56793" w:rsidRDefault="00AD12C8" w:rsidP="007D6B5E">
            <w:pPr>
              <w:rPr>
                <w:color w:val="000000"/>
                <w:sz w:val="20"/>
              </w:rPr>
            </w:pPr>
            <w:r w:rsidRPr="00D56793">
              <w:rPr>
                <w:color w:val="000000"/>
                <w:sz w:val="20"/>
              </w:rPr>
              <w:t>6</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234D4" w14:textId="77777777" w:rsidR="00AD12C8" w:rsidRPr="00D56793" w:rsidRDefault="00AD12C8" w:rsidP="007D6B5E">
            <w:pPr>
              <w:jc w:val="right"/>
              <w:rPr>
                <w:color w:val="000000"/>
                <w:sz w:val="20"/>
              </w:rPr>
            </w:pPr>
            <w:r>
              <w:rPr>
                <w:color w:val="000000"/>
                <w:sz w:val="20"/>
              </w:rPr>
              <w:t>15</w:t>
            </w:r>
          </w:p>
        </w:tc>
      </w:tr>
      <w:tr w:rsidR="00AD12C8" w:rsidRPr="00D56793" w14:paraId="7C8ABEEA" w14:textId="77777777" w:rsidTr="007D6B5E">
        <w:trPr>
          <w:trHeight w:val="223"/>
        </w:trPr>
        <w:tc>
          <w:tcPr>
            <w:tcW w:w="709" w:type="dxa"/>
            <w:tcBorders>
              <w:top w:val="single" w:sz="4" w:space="0" w:color="auto"/>
              <w:left w:val="single" w:sz="4" w:space="0" w:color="auto"/>
              <w:bottom w:val="single" w:sz="4" w:space="0" w:color="auto"/>
              <w:right w:val="single" w:sz="4" w:space="0" w:color="C0C0C0"/>
            </w:tcBorders>
          </w:tcPr>
          <w:p w14:paraId="7F66CB95" w14:textId="77777777" w:rsidR="00AD12C8" w:rsidRPr="00D56793" w:rsidRDefault="00AD12C8" w:rsidP="007D6B5E">
            <w:pPr>
              <w:rPr>
                <w:color w:val="000000"/>
                <w:sz w:val="20"/>
              </w:rPr>
            </w:pPr>
            <w:r>
              <w:rPr>
                <w:color w:val="000000"/>
                <w:sz w:val="20"/>
              </w:rPr>
              <w:t>19.</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259D0FF6" w14:textId="77777777" w:rsidR="00AD12C8" w:rsidRPr="00D56793" w:rsidRDefault="00AD12C8" w:rsidP="007D6B5E">
            <w:pPr>
              <w:rPr>
                <w:color w:val="000000"/>
                <w:sz w:val="20"/>
              </w:rPr>
            </w:pPr>
            <w:r w:rsidRPr="00D56793">
              <w:rPr>
                <w:color w:val="000000"/>
                <w:sz w:val="20"/>
              </w:rPr>
              <w:t xml:space="preserve">ул. </w:t>
            </w:r>
            <w:proofErr w:type="spellStart"/>
            <w:r>
              <w:rPr>
                <w:color w:val="000000"/>
                <w:sz w:val="20"/>
              </w:rPr>
              <w:t>К.Волынова</w:t>
            </w:r>
            <w:proofErr w:type="spellEnd"/>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157A1B86" w14:textId="77777777" w:rsidR="00AD12C8" w:rsidRPr="00D56793" w:rsidRDefault="00AD12C8" w:rsidP="007D6B5E">
            <w:pPr>
              <w:rPr>
                <w:color w:val="000000"/>
                <w:sz w:val="20"/>
              </w:rPr>
            </w:pPr>
            <w:r>
              <w:rPr>
                <w:color w:val="000000"/>
                <w:sz w:val="20"/>
              </w:rPr>
              <w:t>9</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E9E47" w14:textId="77777777" w:rsidR="00AD12C8" w:rsidRPr="00D56793" w:rsidRDefault="00AD12C8" w:rsidP="007D6B5E">
            <w:pPr>
              <w:jc w:val="right"/>
              <w:rPr>
                <w:color w:val="000000"/>
                <w:sz w:val="20"/>
              </w:rPr>
            </w:pPr>
            <w:r>
              <w:rPr>
                <w:color w:val="000000"/>
                <w:sz w:val="20"/>
              </w:rPr>
              <w:t>17</w:t>
            </w:r>
          </w:p>
        </w:tc>
      </w:tr>
      <w:tr w:rsidR="00AD12C8" w:rsidRPr="00D56793" w14:paraId="5DC203B7" w14:textId="77777777" w:rsidTr="007D6B5E">
        <w:trPr>
          <w:trHeight w:val="185"/>
        </w:trPr>
        <w:tc>
          <w:tcPr>
            <w:tcW w:w="709" w:type="dxa"/>
            <w:tcBorders>
              <w:top w:val="single" w:sz="4" w:space="0" w:color="auto"/>
              <w:left w:val="single" w:sz="4" w:space="0" w:color="auto"/>
              <w:bottom w:val="single" w:sz="4" w:space="0" w:color="auto"/>
              <w:right w:val="single" w:sz="4" w:space="0" w:color="C0C0C0"/>
            </w:tcBorders>
          </w:tcPr>
          <w:p w14:paraId="71CB0EE4" w14:textId="77777777" w:rsidR="00AD12C8" w:rsidRPr="00D56793" w:rsidRDefault="00AD12C8" w:rsidP="007D6B5E">
            <w:pPr>
              <w:rPr>
                <w:color w:val="000000"/>
                <w:sz w:val="20"/>
              </w:rPr>
            </w:pPr>
            <w:r>
              <w:rPr>
                <w:color w:val="000000"/>
                <w:sz w:val="20"/>
              </w:rPr>
              <w:t>20.</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160732A6" w14:textId="77777777" w:rsidR="00AD12C8" w:rsidRPr="00D56793" w:rsidRDefault="00AD12C8" w:rsidP="007D6B5E">
            <w:pPr>
              <w:rPr>
                <w:color w:val="000000"/>
                <w:sz w:val="20"/>
              </w:rPr>
            </w:pPr>
            <w:r w:rsidRPr="00D56793">
              <w:rPr>
                <w:color w:val="000000"/>
                <w:sz w:val="20"/>
              </w:rPr>
              <w:t xml:space="preserve">ул. </w:t>
            </w:r>
            <w:proofErr w:type="spellStart"/>
            <w:r>
              <w:rPr>
                <w:color w:val="000000"/>
                <w:sz w:val="20"/>
              </w:rPr>
              <w:t>Маганак</w:t>
            </w:r>
            <w:proofErr w:type="spellEnd"/>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2D2EBA7C" w14:textId="77777777" w:rsidR="00AD12C8" w:rsidRPr="00D56793" w:rsidRDefault="00AD12C8" w:rsidP="007D6B5E">
            <w:pPr>
              <w:rPr>
                <w:color w:val="000000"/>
                <w:sz w:val="20"/>
              </w:rPr>
            </w:pPr>
            <w:r>
              <w:rPr>
                <w:color w:val="000000"/>
                <w:sz w:val="20"/>
              </w:rPr>
              <w:t>-</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4F904" w14:textId="77777777" w:rsidR="00AD12C8" w:rsidRPr="00D56793" w:rsidRDefault="00AD12C8" w:rsidP="007D6B5E">
            <w:pPr>
              <w:jc w:val="right"/>
              <w:rPr>
                <w:color w:val="000000"/>
                <w:sz w:val="20"/>
              </w:rPr>
            </w:pPr>
            <w:r>
              <w:rPr>
                <w:color w:val="000000"/>
                <w:sz w:val="20"/>
              </w:rPr>
              <w:t>3</w:t>
            </w:r>
          </w:p>
        </w:tc>
      </w:tr>
      <w:tr w:rsidR="00AD12C8" w:rsidRPr="00D56793" w14:paraId="07459591" w14:textId="77777777" w:rsidTr="007D6B5E">
        <w:trPr>
          <w:trHeight w:val="161"/>
        </w:trPr>
        <w:tc>
          <w:tcPr>
            <w:tcW w:w="709" w:type="dxa"/>
            <w:tcBorders>
              <w:top w:val="single" w:sz="4" w:space="0" w:color="auto"/>
              <w:left w:val="single" w:sz="4" w:space="0" w:color="auto"/>
              <w:bottom w:val="single" w:sz="4" w:space="0" w:color="auto"/>
              <w:right w:val="single" w:sz="4" w:space="0" w:color="C0C0C0"/>
            </w:tcBorders>
          </w:tcPr>
          <w:p w14:paraId="771567A8" w14:textId="77777777" w:rsidR="00AD12C8" w:rsidRPr="00D56793" w:rsidRDefault="00AD12C8" w:rsidP="007D6B5E">
            <w:pPr>
              <w:rPr>
                <w:color w:val="000000"/>
                <w:sz w:val="20"/>
              </w:rPr>
            </w:pPr>
            <w:r>
              <w:rPr>
                <w:color w:val="000000"/>
                <w:sz w:val="20"/>
              </w:rPr>
              <w:t>21.</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0B36929E" w14:textId="77777777" w:rsidR="00AD12C8" w:rsidRPr="00D56793" w:rsidRDefault="00AD12C8" w:rsidP="007D6B5E">
            <w:pPr>
              <w:rPr>
                <w:color w:val="000000"/>
                <w:sz w:val="20"/>
              </w:rPr>
            </w:pPr>
            <w:r w:rsidRPr="00D56793">
              <w:rPr>
                <w:color w:val="000000"/>
                <w:sz w:val="20"/>
              </w:rPr>
              <w:t xml:space="preserve">ул. </w:t>
            </w:r>
            <w:r>
              <w:rPr>
                <w:color w:val="000000"/>
                <w:sz w:val="20"/>
              </w:rPr>
              <w:t>Пожарная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47A3712B" w14:textId="77777777" w:rsidR="00AD12C8" w:rsidRPr="00D56793" w:rsidRDefault="00AD12C8" w:rsidP="007D6B5E">
            <w:pPr>
              <w:rPr>
                <w:color w:val="000000"/>
                <w:sz w:val="20"/>
              </w:rPr>
            </w:pPr>
            <w:r>
              <w:rPr>
                <w:color w:val="000000"/>
                <w:sz w:val="20"/>
              </w:rPr>
              <w:t>-</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95A2E" w14:textId="77777777" w:rsidR="00AD12C8" w:rsidRPr="00D56793" w:rsidRDefault="00AD12C8" w:rsidP="007D6B5E">
            <w:pPr>
              <w:jc w:val="right"/>
              <w:rPr>
                <w:color w:val="000000"/>
                <w:sz w:val="20"/>
              </w:rPr>
            </w:pPr>
            <w:r>
              <w:rPr>
                <w:color w:val="000000"/>
                <w:sz w:val="20"/>
              </w:rPr>
              <w:t>47</w:t>
            </w:r>
          </w:p>
        </w:tc>
      </w:tr>
      <w:tr w:rsidR="00AD12C8" w:rsidRPr="00D56793" w14:paraId="1977CF66" w14:textId="77777777" w:rsidTr="007D6B5E">
        <w:trPr>
          <w:trHeight w:val="137"/>
        </w:trPr>
        <w:tc>
          <w:tcPr>
            <w:tcW w:w="709" w:type="dxa"/>
            <w:tcBorders>
              <w:top w:val="single" w:sz="4" w:space="0" w:color="auto"/>
              <w:left w:val="single" w:sz="4" w:space="0" w:color="auto"/>
              <w:bottom w:val="single" w:sz="4" w:space="0" w:color="auto"/>
              <w:right w:val="single" w:sz="4" w:space="0" w:color="C0C0C0"/>
            </w:tcBorders>
          </w:tcPr>
          <w:p w14:paraId="1387A303" w14:textId="77777777" w:rsidR="00AD12C8" w:rsidRPr="00D56793" w:rsidRDefault="00AD12C8" w:rsidP="007D6B5E">
            <w:pPr>
              <w:rPr>
                <w:color w:val="000000"/>
                <w:sz w:val="20"/>
              </w:rPr>
            </w:pPr>
            <w:r>
              <w:rPr>
                <w:color w:val="000000"/>
                <w:sz w:val="20"/>
              </w:rPr>
              <w:t>22.</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55855A91" w14:textId="77777777" w:rsidR="00AD12C8" w:rsidRPr="00D56793" w:rsidRDefault="00AD12C8" w:rsidP="007D6B5E">
            <w:pPr>
              <w:rPr>
                <w:color w:val="000000"/>
                <w:sz w:val="20"/>
              </w:rPr>
            </w:pPr>
            <w:r w:rsidRPr="00D56793">
              <w:rPr>
                <w:color w:val="000000"/>
                <w:sz w:val="20"/>
              </w:rPr>
              <w:t xml:space="preserve">ул. </w:t>
            </w:r>
            <w:r>
              <w:rPr>
                <w:color w:val="000000"/>
                <w:sz w:val="20"/>
              </w:rPr>
              <w:t>Парковая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77F05A84" w14:textId="77777777" w:rsidR="00AD12C8" w:rsidRPr="00D56793" w:rsidRDefault="00AD12C8" w:rsidP="007D6B5E">
            <w:pPr>
              <w:rPr>
                <w:color w:val="000000"/>
                <w:sz w:val="20"/>
              </w:rPr>
            </w:pPr>
            <w:r>
              <w:rPr>
                <w:color w:val="000000"/>
                <w:sz w:val="20"/>
              </w:rPr>
              <w:t>280Б</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D8518" w14:textId="77777777" w:rsidR="00AD12C8" w:rsidRPr="00D56793" w:rsidRDefault="00AD12C8" w:rsidP="007D6B5E">
            <w:pPr>
              <w:jc w:val="right"/>
              <w:rPr>
                <w:color w:val="000000"/>
                <w:sz w:val="20"/>
              </w:rPr>
            </w:pPr>
            <w:r>
              <w:rPr>
                <w:color w:val="000000"/>
                <w:sz w:val="20"/>
              </w:rPr>
              <w:t>67</w:t>
            </w:r>
          </w:p>
        </w:tc>
      </w:tr>
      <w:tr w:rsidR="00AD12C8" w:rsidRPr="00D56793" w14:paraId="4E28669D" w14:textId="77777777" w:rsidTr="007D6B5E">
        <w:trPr>
          <w:trHeight w:val="70"/>
        </w:trPr>
        <w:tc>
          <w:tcPr>
            <w:tcW w:w="709" w:type="dxa"/>
            <w:tcBorders>
              <w:top w:val="single" w:sz="4" w:space="0" w:color="auto"/>
              <w:left w:val="single" w:sz="4" w:space="0" w:color="auto"/>
              <w:bottom w:val="single" w:sz="4" w:space="0" w:color="auto"/>
              <w:right w:val="single" w:sz="4" w:space="0" w:color="C0C0C0"/>
            </w:tcBorders>
          </w:tcPr>
          <w:p w14:paraId="245C4231" w14:textId="77777777" w:rsidR="00AD12C8" w:rsidRPr="00D56793" w:rsidRDefault="00AD12C8" w:rsidP="007D6B5E">
            <w:pPr>
              <w:rPr>
                <w:color w:val="000000"/>
                <w:sz w:val="20"/>
              </w:rPr>
            </w:pPr>
            <w:r>
              <w:rPr>
                <w:color w:val="000000"/>
                <w:sz w:val="20"/>
              </w:rPr>
              <w:t>23.</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026405E1" w14:textId="77777777" w:rsidR="00AD12C8" w:rsidRPr="00D56793" w:rsidRDefault="00AD12C8" w:rsidP="007D6B5E">
            <w:pPr>
              <w:rPr>
                <w:color w:val="000000"/>
                <w:sz w:val="20"/>
              </w:rPr>
            </w:pPr>
            <w:r w:rsidRPr="00D56793">
              <w:rPr>
                <w:color w:val="000000"/>
                <w:sz w:val="20"/>
              </w:rPr>
              <w:t xml:space="preserve">ул. </w:t>
            </w:r>
            <w:r>
              <w:rPr>
                <w:color w:val="000000"/>
                <w:sz w:val="20"/>
              </w:rPr>
              <w:t>Луговая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5242456E" w14:textId="77777777" w:rsidR="00AD12C8" w:rsidRPr="00D56793" w:rsidRDefault="00AD12C8" w:rsidP="007D6B5E">
            <w:pPr>
              <w:rPr>
                <w:color w:val="000000"/>
                <w:sz w:val="20"/>
              </w:rPr>
            </w:pPr>
            <w:r>
              <w:rPr>
                <w:color w:val="000000"/>
                <w:sz w:val="20"/>
              </w:rPr>
              <w:t>21а</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E6BBF" w14:textId="77777777" w:rsidR="00AD12C8" w:rsidRPr="00D56793" w:rsidRDefault="00AD12C8" w:rsidP="007D6B5E">
            <w:pPr>
              <w:jc w:val="right"/>
              <w:rPr>
                <w:color w:val="000000"/>
                <w:sz w:val="20"/>
              </w:rPr>
            </w:pPr>
            <w:r>
              <w:rPr>
                <w:color w:val="000000"/>
                <w:sz w:val="20"/>
              </w:rPr>
              <w:t>2</w:t>
            </w:r>
          </w:p>
        </w:tc>
      </w:tr>
      <w:tr w:rsidR="00AD12C8" w:rsidRPr="00D56793" w14:paraId="45E4D2A1"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7EF561E8" w14:textId="77777777" w:rsidR="00AD12C8" w:rsidRDefault="00AD12C8" w:rsidP="007D6B5E">
            <w:pPr>
              <w:rPr>
                <w:color w:val="000000"/>
                <w:sz w:val="20"/>
              </w:rPr>
            </w:pPr>
            <w:r>
              <w:rPr>
                <w:color w:val="000000"/>
                <w:sz w:val="20"/>
              </w:rPr>
              <w:t>24.</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26BA0F6C" w14:textId="77777777" w:rsidR="00AD12C8" w:rsidRPr="00D56793" w:rsidRDefault="00AD12C8" w:rsidP="007D6B5E">
            <w:pPr>
              <w:rPr>
                <w:color w:val="000000"/>
                <w:sz w:val="20"/>
              </w:rPr>
            </w:pPr>
            <w:r w:rsidRPr="00D56793">
              <w:rPr>
                <w:color w:val="000000"/>
                <w:sz w:val="20"/>
              </w:rPr>
              <w:t xml:space="preserve">ул. </w:t>
            </w:r>
            <w:r>
              <w:rPr>
                <w:color w:val="000000"/>
                <w:sz w:val="20"/>
              </w:rPr>
              <w:t>Кыштымская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4AEE6BBD" w14:textId="77777777" w:rsidR="00AD12C8" w:rsidRPr="00D56793" w:rsidRDefault="00AD12C8" w:rsidP="007D6B5E">
            <w:pPr>
              <w:rPr>
                <w:color w:val="000000"/>
                <w:sz w:val="20"/>
              </w:rPr>
            </w:pPr>
            <w:r>
              <w:rPr>
                <w:color w:val="000000"/>
                <w:sz w:val="20"/>
              </w:rPr>
              <w:t>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812C5" w14:textId="77777777" w:rsidR="00AD12C8" w:rsidRPr="00D56793" w:rsidRDefault="00AD12C8" w:rsidP="007D6B5E">
            <w:pPr>
              <w:jc w:val="right"/>
              <w:rPr>
                <w:color w:val="000000"/>
                <w:sz w:val="20"/>
              </w:rPr>
            </w:pPr>
            <w:r>
              <w:rPr>
                <w:color w:val="000000"/>
                <w:sz w:val="20"/>
              </w:rPr>
              <w:t>20</w:t>
            </w:r>
          </w:p>
        </w:tc>
      </w:tr>
      <w:tr w:rsidR="00AD12C8" w:rsidRPr="00D56793" w14:paraId="2F3A407E"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767133C4" w14:textId="77777777" w:rsidR="00AD12C8" w:rsidRDefault="00AD12C8" w:rsidP="007D6B5E">
            <w:pPr>
              <w:rPr>
                <w:color w:val="000000"/>
                <w:sz w:val="20"/>
              </w:rPr>
            </w:pPr>
            <w:r>
              <w:rPr>
                <w:color w:val="000000"/>
                <w:sz w:val="20"/>
              </w:rPr>
              <w:t>25.</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6FDBD8C4" w14:textId="77777777" w:rsidR="00AD12C8" w:rsidRPr="00D56793" w:rsidRDefault="00AD12C8" w:rsidP="007D6B5E">
            <w:pPr>
              <w:rPr>
                <w:color w:val="000000"/>
                <w:sz w:val="20"/>
              </w:rPr>
            </w:pPr>
            <w:r>
              <w:rPr>
                <w:color w:val="000000"/>
                <w:sz w:val="20"/>
              </w:rPr>
              <w:t>ул. Институтская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6017CD10" w14:textId="77777777" w:rsidR="00AD12C8" w:rsidRDefault="00AD12C8" w:rsidP="007D6B5E">
            <w:pPr>
              <w:rPr>
                <w:color w:val="000000"/>
                <w:sz w:val="20"/>
              </w:rPr>
            </w:pPr>
            <w:r>
              <w:rPr>
                <w:color w:val="000000"/>
                <w:sz w:val="20"/>
              </w:rPr>
              <w:t>53</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0C22D461" w14:textId="77777777" w:rsidR="00AD12C8" w:rsidRDefault="00AD12C8" w:rsidP="007D6B5E">
            <w:pPr>
              <w:jc w:val="right"/>
              <w:rPr>
                <w:color w:val="000000"/>
                <w:sz w:val="20"/>
              </w:rPr>
            </w:pPr>
            <w:r>
              <w:rPr>
                <w:color w:val="000000"/>
                <w:sz w:val="20"/>
              </w:rPr>
              <w:t>53</w:t>
            </w:r>
          </w:p>
        </w:tc>
      </w:tr>
      <w:tr w:rsidR="00AD12C8" w:rsidRPr="00D56793" w14:paraId="78025992"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68C8DE8A" w14:textId="77777777" w:rsidR="00AD12C8" w:rsidRDefault="00AD12C8" w:rsidP="007D6B5E">
            <w:pPr>
              <w:rPr>
                <w:color w:val="000000"/>
                <w:sz w:val="20"/>
              </w:rPr>
            </w:pPr>
            <w:r>
              <w:rPr>
                <w:color w:val="000000"/>
                <w:sz w:val="20"/>
              </w:rPr>
              <w:t>26.</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7D0E39E2" w14:textId="77777777" w:rsidR="00AD12C8" w:rsidRPr="00D56793" w:rsidRDefault="00AD12C8" w:rsidP="007D6B5E">
            <w:pPr>
              <w:rPr>
                <w:color w:val="000000"/>
                <w:sz w:val="20"/>
              </w:rPr>
            </w:pPr>
            <w:r>
              <w:rPr>
                <w:color w:val="000000"/>
                <w:sz w:val="20"/>
              </w:rPr>
              <w:t>ул. Студенческая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25CF8691" w14:textId="77777777" w:rsidR="00AD12C8" w:rsidRDefault="00AD12C8" w:rsidP="007D6B5E">
            <w:pPr>
              <w:rPr>
                <w:color w:val="000000"/>
                <w:sz w:val="20"/>
              </w:rPr>
            </w:pPr>
            <w:r>
              <w:rPr>
                <w:color w:val="000000"/>
                <w:sz w:val="20"/>
              </w:rPr>
              <w:t>44а</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256A3F12" w14:textId="77777777" w:rsidR="00AD12C8" w:rsidRDefault="00AD12C8" w:rsidP="007D6B5E">
            <w:pPr>
              <w:jc w:val="right"/>
              <w:rPr>
                <w:color w:val="000000"/>
                <w:sz w:val="20"/>
              </w:rPr>
            </w:pPr>
            <w:r>
              <w:rPr>
                <w:color w:val="000000"/>
                <w:sz w:val="20"/>
              </w:rPr>
              <w:t>50</w:t>
            </w:r>
          </w:p>
        </w:tc>
      </w:tr>
      <w:tr w:rsidR="00AD12C8" w:rsidRPr="00D56793" w14:paraId="4D649E9F"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0D33338C" w14:textId="77777777" w:rsidR="00AD12C8" w:rsidRDefault="00AD12C8" w:rsidP="007D6B5E">
            <w:pPr>
              <w:rPr>
                <w:color w:val="000000"/>
                <w:sz w:val="20"/>
              </w:rPr>
            </w:pPr>
            <w:r>
              <w:rPr>
                <w:color w:val="000000"/>
                <w:sz w:val="20"/>
              </w:rPr>
              <w:t>27.</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004D3EEE" w14:textId="77777777" w:rsidR="00AD12C8" w:rsidRPr="00D56793" w:rsidRDefault="00AD12C8" w:rsidP="007D6B5E">
            <w:pPr>
              <w:rPr>
                <w:color w:val="000000"/>
                <w:sz w:val="20"/>
              </w:rPr>
            </w:pPr>
            <w:r>
              <w:rPr>
                <w:color w:val="000000"/>
                <w:sz w:val="20"/>
              </w:rPr>
              <w:t>ул. Житомирская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2E73E55D" w14:textId="77777777" w:rsidR="00AD12C8" w:rsidRDefault="00AD12C8" w:rsidP="007D6B5E">
            <w:pPr>
              <w:rPr>
                <w:color w:val="000000"/>
                <w:sz w:val="20"/>
              </w:rPr>
            </w:pPr>
            <w:r>
              <w:rPr>
                <w:color w:val="000000"/>
                <w:sz w:val="20"/>
              </w:rPr>
              <w:t>48</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2F32DD68" w14:textId="77777777" w:rsidR="00AD12C8" w:rsidRDefault="00AD12C8" w:rsidP="007D6B5E">
            <w:pPr>
              <w:jc w:val="right"/>
              <w:rPr>
                <w:color w:val="000000"/>
                <w:sz w:val="20"/>
              </w:rPr>
            </w:pPr>
            <w:r>
              <w:rPr>
                <w:color w:val="000000"/>
                <w:sz w:val="20"/>
              </w:rPr>
              <w:t>55</w:t>
            </w:r>
          </w:p>
        </w:tc>
      </w:tr>
      <w:tr w:rsidR="00AD12C8" w:rsidRPr="00D56793" w14:paraId="33A4F3AC"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28260A50" w14:textId="77777777" w:rsidR="00AD12C8" w:rsidRDefault="00AD12C8" w:rsidP="007D6B5E">
            <w:pPr>
              <w:rPr>
                <w:color w:val="000000"/>
                <w:sz w:val="20"/>
              </w:rPr>
            </w:pPr>
            <w:r>
              <w:rPr>
                <w:color w:val="000000"/>
                <w:sz w:val="20"/>
              </w:rPr>
              <w:t>28.</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56665CA7" w14:textId="77777777" w:rsidR="00AD12C8" w:rsidRPr="00D56793" w:rsidRDefault="00AD12C8" w:rsidP="007D6B5E">
            <w:pPr>
              <w:rPr>
                <w:color w:val="000000"/>
                <w:sz w:val="20"/>
              </w:rPr>
            </w:pPr>
            <w:r>
              <w:rPr>
                <w:color w:val="000000"/>
                <w:sz w:val="20"/>
              </w:rPr>
              <w:t xml:space="preserve">ул. Революции </w:t>
            </w:r>
          </w:p>
        </w:tc>
        <w:tc>
          <w:tcPr>
            <w:tcW w:w="2898" w:type="dxa"/>
            <w:tcBorders>
              <w:top w:val="single" w:sz="4" w:space="0" w:color="auto"/>
              <w:left w:val="nil"/>
              <w:bottom w:val="single" w:sz="4" w:space="0" w:color="auto"/>
              <w:right w:val="single" w:sz="4" w:space="0" w:color="auto"/>
            </w:tcBorders>
            <w:shd w:val="clear" w:color="auto" w:fill="auto"/>
            <w:vAlign w:val="center"/>
          </w:tcPr>
          <w:p w14:paraId="2FFD5859" w14:textId="77777777" w:rsidR="00AD12C8" w:rsidRDefault="00AD12C8" w:rsidP="007D6B5E">
            <w:pPr>
              <w:rPr>
                <w:color w:val="000000"/>
                <w:sz w:val="20"/>
              </w:rPr>
            </w:pPr>
            <w:r>
              <w:rPr>
                <w:color w:val="000000"/>
                <w:sz w:val="20"/>
              </w:rPr>
              <w:t>24а</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25331478" w14:textId="77777777" w:rsidR="00AD12C8" w:rsidRDefault="00AD12C8" w:rsidP="007D6B5E">
            <w:pPr>
              <w:jc w:val="right"/>
              <w:rPr>
                <w:color w:val="000000"/>
                <w:sz w:val="20"/>
              </w:rPr>
            </w:pPr>
            <w:r>
              <w:rPr>
                <w:color w:val="000000"/>
                <w:sz w:val="20"/>
              </w:rPr>
              <w:t>56</w:t>
            </w:r>
          </w:p>
        </w:tc>
      </w:tr>
      <w:tr w:rsidR="00AD12C8" w:rsidRPr="00D56793" w14:paraId="5B004BEC"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5A24CA2D" w14:textId="77777777" w:rsidR="00AD12C8" w:rsidRDefault="00AD12C8" w:rsidP="007D6B5E">
            <w:pPr>
              <w:rPr>
                <w:color w:val="000000"/>
                <w:sz w:val="20"/>
              </w:rPr>
            </w:pPr>
            <w:r>
              <w:rPr>
                <w:color w:val="000000"/>
                <w:sz w:val="20"/>
              </w:rPr>
              <w:t>29.</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506CFF22" w14:textId="77777777" w:rsidR="00AD12C8" w:rsidRPr="00D56793" w:rsidRDefault="00AD12C8" w:rsidP="007D6B5E">
            <w:pPr>
              <w:rPr>
                <w:color w:val="000000"/>
                <w:sz w:val="20"/>
              </w:rPr>
            </w:pPr>
            <w:r>
              <w:rPr>
                <w:color w:val="000000"/>
                <w:sz w:val="20"/>
              </w:rPr>
              <w:t>ул. Революции</w:t>
            </w:r>
          </w:p>
        </w:tc>
        <w:tc>
          <w:tcPr>
            <w:tcW w:w="2898" w:type="dxa"/>
            <w:tcBorders>
              <w:top w:val="single" w:sz="4" w:space="0" w:color="auto"/>
              <w:left w:val="nil"/>
              <w:bottom w:val="single" w:sz="4" w:space="0" w:color="auto"/>
              <w:right w:val="single" w:sz="4" w:space="0" w:color="auto"/>
            </w:tcBorders>
            <w:shd w:val="clear" w:color="auto" w:fill="auto"/>
            <w:vAlign w:val="center"/>
          </w:tcPr>
          <w:p w14:paraId="00848C94" w14:textId="77777777" w:rsidR="00AD12C8" w:rsidRDefault="00AD12C8" w:rsidP="007D6B5E">
            <w:pPr>
              <w:rPr>
                <w:color w:val="000000"/>
                <w:sz w:val="20"/>
              </w:rPr>
            </w:pPr>
            <w:r>
              <w:rPr>
                <w:color w:val="000000"/>
                <w:sz w:val="20"/>
              </w:rPr>
              <w:t>9</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7811B958" w14:textId="77777777" w:rsidR="00AD12C8" w:rsidRDefault="00AD12C8" w:rsidP="007D6B5E">
            <w:pPr>
              <w:jc w:val="right"/>
              <w:rPr>
                <w:color w:val="000000"/>
                <w:sz w:val="20"/>
              </w:rPr>
            </w:pPr>
            <w:r>
              <w:rPr>
                <w:color w:val="000000"/>
                <w:sz w:val="20"/>
              </w:rPr>
              <w:t>61</w:t>
            </w:r>
          </w:p>
        </w:tc>
      </w:tr>
      <w:tr w:rsidR="00AD12C8" w:rsidRPr="00D56793" w14:paraId="05116A19"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356D71C7" w14:textId="77777777" w:rsidR="00AD12C8" w:rsidRDefault="00AD12C8" w:rsidP="007D6B5E">
            <w:pPr>
              <w:rPr>
                <w:color w:val="000000"/>
                <w:sz w:val="20"/>
              </w:rPr>
            </w:pPr>
            <w:r>
              <w:rPr>
                <w:color w:val="000000"/>
                <w:sz w:val="20"/>
              </w:rPr>
              <w:t>30.</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42B2BF5A" w14:textId="77777777" w:rsidR="00AD12C8" w:rsidRPr="00D56793" w:rsidRDefault="00AD12C8" w:rsidP="007D6B5E">
            <w:pPr>
              <w:rPr>
                <w:color w:val="000000"/>
                <w:sz w:val="20"/>
              </w:rPr>
            </w:pPr>
            <w:r>
              <w:rPr>
                <w:color w:val="000000"/>
                <w:sz w:val="20"/>
              </w:rPr>
              <w:t>ул. Рождественская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5E63B44A" w14:textId="77777777" w:rsidR="00AD12C8" w:rsidRDefault="00AD12C8" w:rsidP="007D6B5E">
            <w:pPr>
              <w:rPr>
                <w:color w:val="000000"/>
                <w:sz w:val="20"/>
              </w:rPr>
            </w:pPr>
            <w:r>
              <w:rPr>
                <w:color w:val="000000"/>
                <w:sz w:val="20"/>
              </w:rPr>
              <w:t>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3208577F" w14:textId="77777777" w:rsidR="00AD12C8" w:rsidRDefault="00AD12C8" w:rsidP="007D6B5E">
            <w:pPr>
              <w:jc w:val="right"/>
              <w:rPr>
                <w:color w:val="000000"/>
                <w:sz w:val="20"/>
              </w:rPr>
            </w:pPr>
            <w:r>
              <w:rPr>
                <w:color w:val="000000"/>
                <w:sz w:val="20"/>
              </w:rPr>
              <w:t>65</w:t>
            </w:r>
          </w:p>
        </w:tc>
      </w:tr>
      <w:tr w:rsidR="00AD12C8" w:rsidRPr="00D56793" w14:paraId="0D966408"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081FF516" w14:textId="77777777" w:rsidR="00AD12C8" w:rsidRDefault="00AD12C8" w:rsidP="007D6B5E">
            <w:pPr>
              <w:rPr>
                <w:color w:val="000000"/>
                <w:sz w:val="20"/>
              </w:rPr>
            </w:pPr>
            <w:r>
              <w:rPr>
                <w:color w:val="000000"/>
                <w:sz w:val="20"/>
              </w:rPr>
              <w:t>31.</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4D0A02B7" w14:textId="77777777" w:rsidR="00AD12C8" w:rsidRPr="00D56793" w:rsidRDefault="00AD12C8" w:rsidP="007D6B5E">
            <w:pPr>
              <w:rPr>
                <w:color w:val="000000"/>
                <w:sz w:val="20"/>
              </w:rPr>
            </w:pPr>
            <w:r>
              <w:rPr>
                <w:color w:val="000000"/>
                <w:sz w:val="20"/>
              </w:rPr>
              <w:t>ул. Ладожская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14170964" w14:textId="77777777" w:rsidR="00AD12C8" w:rsidRDefault="00AD12C8" w:rsidP="007D6B5E">
            <w:pPr>
              <w:rPr>
                <w:color w:val="000000"/>
                <w:sz w:val="20"/>
              </w:rPr>
            </w:pPr>
            <w:r>
              <w:rPr>
                <w:color w:val="000000"/>
                <w:sz w:val="20"/>
              </w:rPr>
              <w:t>40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52CFEBD0" w14:textId="77777777" w:rsidR="00AD12C8" w:rsidRDefault="00AD12C8" w:rsidP="007D6B5E">
            <w:pPr>
              <w:jc w:val="right"/>
              <w:rPr>
                <w:color w:val="000000"/>
                <w:sz w:val="20"/>
              </w:rPr>
            </w:pPr>
            <w:r>
              <w:rPr>
                <w:color w:val="000000"/>
                <w:sz w:val="20"/>
              </w:rPr>
              <w:t>72</w:t>
            </w:r>
          </w:p>
        </w:tc>
      </w:tr>
      <w:tr w:rsidR="00AD12C8" w:rsidRPr="00D56793" w14:paraId="5E553DD4"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5D8835BC" w14:textId="77777777" w:rsidR="00AD12C8" w:rsidRDefault="00AD12C8" w:rsidP="007D6B5E">
            <w:pPr>
              <w:rPr>
                <w:color w:val="000000"/>
                <w:sz w:val="20"/>
              </w:rPr>
            </w:pPr>
            <w:r>
              <w:rPr>
                <w:color w:val="000000"/>
                <w:sz w:val="20"/>
              </w:rPr>
              <w:t>32.</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4D825B4B" w14:textId="77777777" w:rsidR="00AD12C8" w:rsidRPr="00D56793" w:rsidRDefault="00AD12C8" w:rsidP="007D6B5E">
            <w:pPr>
              <w:rPr>
                <w:color w:val="000000"/>
                <w:sz w:val="20"/>
              </w:rPr>
            </w:pPr>
            <w:r>
              <w:rPr>
                <w:color w:val="000000"/>
                <w:sz w:val="20"/>
              </w:rPr>
              <w:t>ул. Кирова</w:t>
            </w:r>
          </w:p>
        </w:tc>
        <w:tc>
          <w:tcPr>
            <w:tcW w:w="2898" w:type="dxa"/>
            <w:tcBorders>
              <w:top w:val="single" w:sz="4" w:space="0" w:color="auto"/>
              <w:left w:val="nil"/>
              <w:bottom w:val="single" w:sz="4" w:space="0" w:color="auto"/>
              <w:right w:val="single" w:sz="4" w:space="0" w:color="auto"/>
            </w:tcBorders>
            <w:shd w:val="clear" w:color="auto" w:fill="auto"/>
            <w:vAlign w:val="center"/>
          </w:tcPr>
          <w:p w14:paraId="1CF5189A" w14:textId="77777777" w:rsidR="00AD12C8" w:rsidRDefault="00AD12C8" w:rsidP="007D6B5E">
            <w:pPr>
              <w:rPr>
                <w:color w:val="000000"/>
                <w:sz w:val="20"/>
              </w:rPr>
            </w:pPr>
            <w:r>
              <w:rPr>
                <w:color w:val="000000"/>
                <w:sz w:val="20"/>
              </w:rPr>
              <w:t>18</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01BD82F2" w14:textId="77777777" w:rsidR="00AD12C8" w:rsidRDefault="00AD12C8" w:rsidP="007D6B5E">
            <w:pPr>
              <w:jc w:val="right"/>
              <w:rPr>
                <w:color w:val="000000"/>
                <w:sz w:val="20"/>
              </w:rPr>
            </w:pPr>
            <w:r>
              <w:rPr>
                <w:color w:val="000000"/>
                <w:sz w:val="20"/>
              </w:rPr>
              <w:t>84</w:t>
            </w:r>
          </w:p>
        </w:tc>
      </w:tr>
      <w:tr w:rsidR="00AD12C8" w:rsidRPr="00D56793" w14:paraId="1F4BAF4E" w14:textId="77777777" w:rsidTr="007D6B5E">
        <w:trPr>
          <w:trHeight w:val="300"/>
        </w:trPr>
        <w:tc>
          <w:tcPr>
            <w:tcW w:w="709" w:type="dxa"/>
            <w:tcBorders>
              <w:top w:val="single" w:sz="4" w:space="0" w:color="auto"/>
              <w:left w:val="single" w:sz="4" w:space="0" w:color="auto"/>
              <w:bottom w:val="single" w:sz="4" w:space="0" w:color="auto"/>
              <w:right w:val="single" w:sz="4" w:space="0" w:color="C0C0C0"/>
            </w:tcBorders>
          </w:tcPr>
          <w:p w14:paraId="0731C58A" w14:textId="77777777" w:rsidR="00AD12C8" w:rsidRDefault="00AD12C8" w:rsidP="007D6B5E">
            <w:pPr>
              <w:rPr>
                <w:color w:val="000000"/>
                <w:sz w:val="20"/>
              </w:rPr>
            </w:pPr>
            <w:r>
              <w:rPr>
                <w:color w:val="000000"/>
                <w:sz w:val="20"/>
              </w:rPr>
              <w:t>33.</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1B73E93F" w14:textId="77777777" w:rsidR="00AD12C8" w:rsidRPr="00D56793" w:rsidRDefault="00AD12C8" w:rsidP="007D6B5E">
            <w:pPr>
              <w:rPr>
                <w:color w:val="000000"/>
                <w:sz w:val="20"/>
              </w:rPr>
            </w:pPr>
            <w:r>
              <w:rPr>
                <w:color w:val="000000"/>
                <w:sz w:val="20"/>
              </w:rPr>
              <w:t>ул. Новая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48C7CC82" w14:textId="77777777" w:rsidR="00AD12C8" w:rsidRDefault="00AD12C8" w:rsidP="007D6B5E">
            <w:pPr>
              <w:rPr>
                <w:color w:val="000000"/>
                <w:sz w:val="20"/>
              </w:rPr>
            </w:pPr>
            <w:r>
              <w:rPr>
                <w:color w:val="000000"/>
                <w:sz w:val="20"/>
              </w:rPr>
              <w:t>10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33FD8107" w14:textId="77777777" w:rsidR="00AD12C8" w:rsidRDefault="00AD12C8" w:rsidP="007D6B5E">
            <w:pPr>
              <w:jc w:val="right"/>
              <w:rPr>
                <w:color w:val="000000"/>
                <w:sz w:val="20"/>
              </w:rPr>
            </w:pPr>
            <w:r>
              <w:rPr>
                <w:color w:val="000000"/>
                <w:sz w:val="20"/>
              </w:rPr>
              <w:t>109</w:t>
            </w:r>
          </w:p>
        </w:tc>
      </w:tr>
    </w:tbl>
    <w:p w14:paraId="3590FAEF" w14:textId="77777777" w:rsidR="00AD12C8" w:rsidRDefault="00AD12C8" w:rsidP="00AD12C8">
      <w:pPr>
        <w:ind w:firstLine="709"/>
        <w:jc w:val="both"/>
        <w:rPr>
          <w:sz w:val="28"/>
          <w:szCs w:val="28"/>
        </w:rPr>
      </w:pPr>
    </w:p>
    <w:p w14:paraId="15F77420" w14:textId="77777777" w:rsidR="00AD12C8" w:rsidRDefault="00AD12C8" w:rsidP="00AD12C8">
      <w:pPr>
        <w:ind w:firstLine="709"/>
        <w:jc w:val="both"/>
        <w:rPr>
          <w:sz w:val="28"/>
          <w:szCs w:val="28"/>
        </w:rPr>
      </w:pPr>
      <w:r>
        <w:rPr>
          <w:sz w:val="28"/>
          <w:szCs w:val="28"/>
        </w:rPr>
        <w:t xml:space="preserve">Котельная № 2, с установленной тепловой мощностью 0,85 Гкал/час, была передана в Комитет по управлению муниципальным имуществом города Прокопьевска в ноябре 2019 г. в связи с переводом потребителей тепловой энергии на </w:t>
      </w:r>
      <w:proofErr w:type="spellStart"/>
      <w:r>
        <w:rPr>
          <w:sz w:val="28"/>
          <w:szCs w:val="28"/>
        </w:rPr>
        <w:t>электроотопление</w:t>
      </w:r>
      <w:proofErr w:type="spellEnd"/>
      <w:r>
        <w:rPr>
          <w:sz w:val="28"/>
          <w:szCs w:val="28"/>
        </w:rPr>
        <w:t xml:space="preserve"> (электрические конвектора).</w:t>
      </w:r>
    </w:p>
    <w:p w14:paraId="512EA62C" w14:textId="77777777" w:rsidR="00AD12C8" w:rsidRDefault="00AD12C8" w:rsidP="00AD12C8">
      <w:pPr>
        <w:ind w:right="142" w:firstLine="709"/>
        <w:contextualSpacing/>
        <w:jc w:val="both"/>
        <w:rPr>
          <w:sz w:val="28"/>
          <w:szCs w:val="28"/>
        </w:rPr>
      </w:pPr>
      <w:r w:rsidRPr="00764DB2">
        <w:rPr>
          <w:sz w:val="28"/>
          <w:szCs w:val="28"/>
        </w:rPr>
        <w:t xml:space="preserve">В котельных предприятия установлено </w:t>
      </w:r>
      <w:r>
        <w:rPr>
          <w:sz w:val="28"/>
          <w:szCs w:val="28"/>
        </w:rPr>
        <w:t>92 водогрейных котла</w:t>
      </w:r>
      <w:r w:rsidRPr="00764DB2">
        <w:rPr>
          <w:sz w:val="28"/>
          <w:szCs w:val="28"/>
        </w:rPr>
        <w:t xml:space="preserve"> </w:t>
      </w:r>
      <w:r>
        <w:rPr>
          <w:sz w:val="28"/>
          <w:szCs w:val="28"/>
        </w:rPr>
        <w:t xml:space="preserve">общей мощностью 29,82 Гкал/час. </w:t>
      </w:r>
      <w:r w:rsidRPr="00764DB2">
        <w:rPr>
          <w:sz w:val="28"/>
          <w:szCs w:val="28"/>
        </w:rPr>
        <w:t>Тепловая сеть предприятия двух</w:t>
      </w:r>
      <w:r>
        <w:rPr>
          <w:sz w:val="28"/>
          <w:szCs w:val="28"/>
        </w:rPr>
        <w:t xml:space="preserve"> - и </w:t>
      </w:r>
      <w:proofErr w:type="spellStart"/>
      <w:r>
        <w:rPr>
          <w:sz w:val="28"/>
          <w:szCs w:val="28"/>
        </w:rPr>
        <w:t>четырёх</w:t>
      </w:r>
      <w:r w:rsidRPr="00764DB2">
        <w:rPr>
          <w:sz w:val="28"/>
          <w:szCs w:val="28"/>
        </w:rPr>
        <w:t>трубная</w:t>
      </w:r>
      <w:proofErr w:type="spellEnd"/>
      <w:r w:rsidRPr="00764DB2">
        <w:rPr>
          <w:sz w:val="28"/>
          <w:szCs w:val="28"/>
        </w:rPr>
        <w:t xml:space="preserve">. </w:t>
      </w:r>
      <w:r>
        <w:rPr>
          <w:sz w:val="28"/>
          <w:szCs w:val="28"/>
        </w:rPr>
        <w:t xml:space="preserve">Общая протяжённость тепловой сети в двухтрубном исчислении 55,263 км. </w:t>
      </w:r>
      <w:r w:rsidRPr="00764DB2">
        <w:rPr>
          <w:sz w:val="28"/>
          <w:szCs w:val="28"/>
        </w:rPr>
        <w:t>Система налогообложения, применяемая на предприятии</w:t>
      </w:r>
      <w:r>
        <w:rPr>
          <w:sz w:val="28"/>
          <w:szCs w:val="28"/>
        </w:rPr>
        <w:t xml:space="preserve"> – общая.</w:t>
      </w:r>
    </w:p>
    <w:p w14:paraId="05A9C8D2" w14:textId="77777777" w:rsidR="00AD12C8" w:rsidRPr="00117E63" w:rsidRDefault="00AD12C8" w:rsidP="00AD12C8">
      <w:pPr>
        <w:ind w:firstLine="709"/>
        <w:jc w:val="both"/>
        <w:rPr>
          <w:sz w:val="28"/>
          <w:szCs w:val="28"/>
        </w:rPr>
      </w:pPr>
      <w:r w:rsidRPr="00117E63">
        <w:rPr>
          <w:sz w:val="28"/>
          <w:szCs w:val="28"/>
        </w:rPr>
        <w:t>Согласно учётной политик</w:t>
      </w:r>
      <w:r>
        <w:rPr>
          <w:sz w:val="28"/>
          <w:szCs w:val="28"/>
        </w:rPr>
        <w:t>е</w:t>
      </w:r>
      <w:r w:rsidRPr="00117E63">
        <w:rPr>
          <w:sz w:val="28"/>
          <w:szCs w:val="28"/>
        </w:rPr>
        <w:t xml:space="preserve"> предприятия</w:t>
      </w:r>
      <w:r>
        <w:rPr>
          <w:sz w:val="28"/>
          <w:szCs w:val="28"/>
        </w:rPr>
        <w:t>,</w:t>
      </w:r>
      <w:r w:rsidRPr="00117E63">
        <w:rPr>
          <w:sz w:val="28"/>
          <w:szCs w:val="28"/>
        </w:rPr>
        <w:t xml:space="preserve"> на предприятии ведётся раздельный учёт доходов и расходов по видам деятельности – тепловая энергия, ГВС (стр. </w:t>
      </w:r>
      <w:r>
        <w:rPr>
          <w:sz w:val="28"/>
          <w:szCs w:val="28"/>
        </w:rPr>
        <w:t>74</w:t>
      </w:r>
      <w:r w:rsidRPr="00117E63">
        <w:rPr>
          <w:sz w:val="28"/>
          <w:szCs w:val="28"/>
        </w:rPr>
        <w:t xml:space="preserve"> том 1).</w:t>
      </w:r>
      <w:r>
        <w:rPr>
          <w:sz w:val="28"/>
          <w:szCs w:val="28"/>
        </w:rPr>
        <w:t xml:space="preserve"> </w:t>
      </w:r>
    </w:p>
    <w:p w14:paraId="5D89C3CE" w14:textId="77777777" w:rsidR="00AD12C8" w:rsidRDefault="00AD12C8" w:rsidP="00AD12C8">
      <w:pPr>
        <w:ind w:firstLine="709"/>
        <w:jc w:val="both"/>
        <w:rPr>
          <w:sz w:val="28"/>
          <w:szCs w:val="28"/>
        </w:rPr>
      </w:pPr>
      <w:r w:rsidRPr="00757117">
        <w:rPr>
          <w:sz w:val="28"/>
          <w:szCs w:val="28"/>
        </w:rPr>
        <w:t>Тарифы предприятия подлежат регулированию согласно стать</w:t>
      </w:r>
      <w:r>
        <w:rPr>
          <w:sz w:val="28"/>
          <w:szCs w:val="28"/>
        </w:rPr>
        <w:t>е</w:t>
      </w:r>
      <w:r w:rsidRPr="00757117">
        <w:rPr>
          <w:sz w:val="28"/>
          <w:szCs w:val="28"/>
        </w:rPr>
        <w:t xml:space="preserve"> 8 Федерального закона от 27.07.2010 №190-ФЗ </w:t>
      </w:r>
      <w:r>
        <w:rPr>
          <w:sz w:val="28"/>
          <w:szCs w:val="28"/>
        </w:rPr>
        <w:t>«</w:t>
      </w:r>
      <w:r w:rsidRPr="00757117">
        <w:rPr>
          <w:sz w:val="28"/>
          <w:szCs w:val="28"/>
        </w:rPr>
        <w:t>О теплоснабжении</w:t>
      </w:r>
      <w:r>
        <w:rPr>
          <w:sz w:val="28"/>
          <w:szCs w:val="28"/>
        </w:rPr>
        <w:t>»</w:t>
      </w:r>
      <w:r w:rsidRPr="00757117">
        <w:rPr>
          <w:sz w:val="28"/>
          <w:szCs w:val="28"/>
        </w:rPr>
        <w:t xml:space="preserve">, поскольку </w:t>
      </w:r>
      <w:r>
        <w:rPr>
          <w:sz w:val="28"/>
          <w:szCs w:val="28"/>
        </w:rPr>
        <w:t>МУП</w:t>
      </w:r>
      <w:r w:rsidRPr="00757117">
        <w:rPr>
          <w:sz w:val="28"/>
          <w:szCs w:val="28"/>
        </w:rPr>
        <w:t xml:space="preserve"> </w:t>
      </w:r>
      <w:r>
        <w:rPr>
          <w:sz w:val="28"/>
          <w:szCs w:val="28"/>
        </w:rPr>
        <w:t>«ГТХ»</w:t>
      </w:r>
      <w:r w:rsidRPr="00757117">
        <w:rPr>
          <w:sz w:val="28"/>
          <w:szCs w:val="28"/>
        </w:rPr>
        <w:t xml:space="preserve">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w:t>
      </w:r>
      <w:r>
        <w:rPr>
          <w:sz w:val="28"/>
          <w:szCs w:val="28"/>
        </w:rPr>
        <w:t>иных потребителей г. Прокопьевска</w:t>
      </w:r>
      <w:r w:rsidRPr="00757117">
        <w:rPr>
          <w:sz w:val="28"/>
          <w:szCs w:val="28"/>
        </w:rPr>
        <w:t>.</w:t>
      </w:r>
    </w:p>
    <w:p w14:paraId="0929936D" w14:textId="77777777" w:rsidR="00AD12C8" w:rsidRDefault="00AD12C8" w:rsidP="00AD12C8">
      <w:pPr>
        <w:keepNext/>
        <w:tabs>
          <w:tab w:val="left" w:pos="284"/>
        </w:tabs>
        <w:jc w:val="center"/>
        <w:outlineLvl w:val="0"/>
        <w:rPr>
          <w:rFonts w:cs="Arial"/>
          <w:b/>
          <w:bCs/>
          <w:snapToGrid w:val="0"/>
          <w:kern w:val="32"/>
          <w:sz w:val="28"/>
          <w:szCs w:val="32"/>
          <w:lang w:eastAsia="en-US"/>
        </w:rPr>
      </w:pPr>
      <w:bookmarkStart w:id="29" w:name="_Toc21094909"/>
      <w:bookmarkStart w:id="30" w:name="_Toc24891723"/>
      <w:bookmarkStart w:id="31" w:name="_Toc56505081"/>
    </w:p>
    <w:p w14:paraId="1B096B0E" w14:textId="77777777" w:rsidR="00AD12C8" w:rsidRDefault="00AD12C8" w:rsidP="00AD12C8">
      <w:pPr>
        <w:keepNext/>
        <w:tabs>
          <w:tab w:val="left" w:pos="284"/>
        </w:tabs>
        <w:jc w:val="center"/>
        <w:outlineLvl w:val="0"/>
        <w:rPr>
          <w:rFonts w:cs="Arial"/>
          <w:b/>
          <w:bCs/>
          <w:snapToGrid w:val="0"/>
          <w:kern w:val="32"/>
          <w:sz w:val="28"/>
          <w:szCs w:val="32"/>
          <w:lang w:eastAsia="en-US"/>
        </w:rPr>
      </w:pPr>
    </w:p>
    <w:p w14:paraId="535CC33D" w14:textId="77777777" w:rsidR="00AD12C8" w:rsidRPr="00727464" w:rsidRDefault="00AD12C8" w:rsidP="00AD12C8">
      <w:pPr>
        <w:keepNext/>
        <w:tabs>
          <w:tab w:val="left" w:pos="284"/>
        </w:tabs>
        <w:jc w:val="center"/>
        <w:outlineLvl w:val="0"/>
        <w:rPr>
          <w:rFonts w:cs="Arial"/>
          <w:b/>
          <w:bCs/>
          <w:snapToGrid w:val="0"/>
          <w:kern w:val="32"/>
          <w:sz w:val="28"/>
          <w:szCs w:val="32"/>
          <w:lang w:eastAsia="en-US"/>
        </w:rPr>
      </w:pPr>
      <w:r w:rsidRPr="002A2070">
        <w:rPr>
          <w:rFonts w:cs="Arial"/>
          <w:b/>
          <w:bCs/>
          <w:snapToGrid w:val="0"/>
          <w:kern w:val="32"/>
          <w:sz w:val="28"/>
          <w:szCs w:val="32"/>
          <w:lang w:eastAsia="en-US"/>
        </w:rPr>
        <w:t>3.Анализ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29"/>
      <w:bookmarkEnd w:id="30"/>
      <w:bookmarkEnd w:id="31"/>
    </w:p>
    <w:p w14:paraId="28BADC1E" w14:textId="77777777" w:rsidR="00AD12C8" w:rsidRPr="00727464" w:rsidRDefault="00AD12C8" w:rsidP="00AD12C8">
      <w:pPr>
        <w:ind w:firstLine="709"/>
        <w:jc w:val="center"/>
        <w:rPr>
          <w:snapToGrid w:val="0"/>
          <w:sz w:val="28"/>
          <w:szCs w:val="28"/>
        </w:rPr>
      </w:pPr>
    </w:p>
    <w:p w14:paraId="239B4663" w14:textId="77777777" w:rsidR="00AD12C8" w:rsidRPr="00727464" w:rsidRDefault="00AD12C8" w:rsidP="00AD12C8">
      <w:pPr>
        <w:ind w:right="142" w:firstLine="709"/>
        <w:jc w:val="both"/>
        <w:rPr>
          <w:snapToGrid w:val="0"/>
          <w:sz w:val="28"/>
          <w:szCs w:val="28"/>
        </w:rPr>
      </w:pPr>
      <w:r w:rsidRPr="00727464">
        <w:rPr>
          <w:snapToGrid w:val="0"/>
          <w:sz w:val="28"/>
          <w:szCs w:val="28"/>
        </w:rPr>
        <w:t xml:space="preserve">Материалы </w:t>
      </w:r>
      <w:r>
        <w:rPr>
          <w:snapToGrid w:val="0"/>
          <w:sz w:val="28"/>
          <w:szCs w:val="28"/>
        </w:rPr>
        <w:t>МУП «ГТХ» (г. Мариинск</w:t>
      </w:r>
      <w:r w:rsidRPr="00727464">
        <w:rPr>
          <w:snapToGrid w:val="0"/>
          <w:sz w:val="28"/>
          <w:szCs w:val="28"/>
        </w:rPr>
        <w:t>) по корректировке тарифов на 2021</w:t>
      </w:r>
      <w:r>
        <w:rPr>
          <w:snapToGrid w:val="0"/>
          <w:sz w:val="28"/>
          <w:szCs w:val="28"/>
        </w:rPr>
        <w:t> </w:t>
      </w:r>
      <w:r w:rsidRPr="00727464">
        <w:rPr>
          <w:snapToGrid w:val="0"/>
          <w:sz w:val="28"/>
          <w:szCs w:val="28"/>
        </w:rPr>
        <w:t>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w:t>
      </w:r>
      <w:r>
        <w:rPr>
          <w:snapToGrid w:val="0"/>
          <w:sz w:val="28"/>
          <w:szCs w:val="28"/>
        </w:rPr>
        <w:t xml:space="preserve"> </w:t>
      </w:r>
      <w:r w:rsidRPr="00727464">
        <w:rPr>
          <w:snapToGrid w:val="0"/>
          <w:sz w:val="28"/>
          <w:szCs w:val="28"/>
        </w:rPr>
        <w:t>№760-</w:t>
      </w:r>
      <w:r>
        <w:rPr>
          <w:snapToGrid w:val="0"/>
          <w:sz w:val="28"/>
          <w:szCs w:val="28"/>
        </w:rPr>
        <w:t> э</w:t>
      </w:r>
      <w:r w:rsidRPr="00727464">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6E8157D" w14:textId="77777777" w:rsidR="00AD12C8" w:rsidRPr="00727464" w:rsidRDefault="00AD12C8" w:rsidP="00AD12C8">
      <w:pPr>
        <w:ind w:firstLine="709"/>
        <w:jc w:val="both"/>
        <w:rPr>
          <w:snapToGrid w:val="0"/>
          <w:sz w:val="28"/>
          <w:szCs w:val="28"/>
        </w:rPr>
      </w:pPr>
    </w:p>
    <w:p w14:paraId="608D27DC" w14:textId="77777777" w:rsidR="00AD12C8" w:rsidRPr="00727464" w:rsidRDefault="00AD12C8" w:rsidP="00AD12C8">
      <w:pPr>
        <w:keepNext/>
        <w:tabs>
          <w:tab w:val="left" w:pos="284"/>
        </w:tabs>
        <w:jc w:val="center"/>
        <w:outlineLvl w:val="0"/>
        <w:rPr>
          <w:rFonts w:cs="Arial"/>
          <w:b/>
          <w:bCs/>
          <w:snapToGrid w:val="0"/>
          <w:kern w:val="32"/>
          <w:sz w:val="28"/>
          <w:szCs w:val="32"/>
          <w:lang w:eastAsia="en-US"/>
        </w:rPr>
      </w:pPr>
      <w:bookmarkStart w:id="32" w:name="_Toc21094910"/>
      <w:bookmarkStart w:id="33" w:name="_Toc24891724"/>
      <w:bookmarkStart w:id="34" w:name="_Toc56505082"/>
      <w:r w:rsidRPr="002A2070">
        <w:rPr>
          <w:rFonts w:cs="Arial"/>
          <w:b/>
          <w:bCs/>
          <w:snapToGrid w:val="0"/>
          <w:kern w:val="32"/>
          <w:sz w:val="28"/>
          <w:szCs w:val="32"/>
          <w:lang w:eastAsia="en-US"/>
        </w:rPr>
        <w:t>4.Оценка достоверности данных, приведенных в предложениях</w:t>
      </w:r>
      <w:r w:rsidRPr="002A2070">
        <w:rPr>
          <w:rFonts w:cs="Arial"/>
          <w:b/>
          <w:bCs/>
          <w:snapToGrid w:val="0"/>
          <w:kern w:val="32"/>
          <w:sz w:val="28"/>
          <w:szCs w:val="32"/>
          <w:lang w:eastAsia="en-US"/>
        </w:rPr>
        <w:br/>
        <w:t xml:space="preserve"> об установлении тарифов</w:t>
      </w:r>
      <w:bookmarkEnd w:id="32"/>
      <w:bookmarkEnd w:id="33"/>
      <w:bookmarkEnd w:id="34"/>
    </w:p>
    <w:p w14:paraId="223F1FC1" w14:textId="77777777" w:rsidR="00AD12C8" w:rsidRPr="002179B0" w:rsidRDefault="00AD12C8" w:rsidP="00AD12C8">
      <w:pPr>
        <w:keepNext/>
        <w:tabs>
          <w:tab w:val="left" w:pos="284"/>
        </w:tabs>
        <w:jc w:val="center"/>
        <w:outlineLvl w:val="0"/>
        <w:rPr>
          <w:rFonts w:cs="Arial"/>
          <w:b/>
          <w:bCs/>
          <w:snapToGrid w:val="0"/>
          <w:kern w:val="32"/>
          <w:sz w:val="28"/>
          <w:szCs w:val="32"/>
          <w:lang w:eastAsia="en-US"/>
        </w:rPr>
      </w:pPr>
    </w:p>
    <w:p w14:paraId="6AB1FA1D" w14:textId="77777777" w:rsidR="00AD12C8" w:rsidRPr="00727464" w:rsidRDefault="00AD12C8" w:rsidP="00AD12C8">
      <w:pPr>
        <w:ind w:right="142" w:firstLine="709"/>
        <w:jc w:val="both"/>
        <w:rPr>
          <w:snapToGrid w:val="0"/>
          <w:sz w:val="28"/>
          <w:szCs w:val="28"/>
        </w:rPr>
      </w:pPr>
      <w:r w:rsidRPr="00727464">
        <w:rPr>
          <w:snapToGrid w:val="0"/>
          <w:sz w:val="28"/>
          <w:szCs w:val="28"/>
        </w:rPr>
        <w:t xml:space="preserve">Экспертами рассматривались и принимались во внимание </w:t>
      </w:r>
      <w:r w:rsidRPr="00727464">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727464">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8D523EB" w14:textId="77777777" w:rsidR="00AD12C8" w:rsidRDefault="00AD12C8" w:rsidP="00AD12C8">
      <w:pPr>
        <w:ind w:right="142" w:firstLine="709"/>
        <w:jc w:val="both"/>
        <w:rPr>
          <w:snapToGrid w:val="0"/>
          <w:sz w:val="28"/>
          <w:szCs w:val="28"/>
        </w:rPr>
      </w:pPr>
      <w:r w:rsidRPr="00727464">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Pr>
          <w:snapToGrid w:val="0"/>
          <w:sz w:val="28"/>
          <w:szCs w:val="28"/>
        </w:rPr>
        <w:t xml:space="preserve">МУП «ГТХ» </w:t>
      </w:r>
      <w:r w:rsidRPr="00727464">
        <w:rPr>
          <w:snapToGrid w:val="0"/>
          <w:sz w:val="28"/>
          <w:szCs w:val="28"/>
        </w:rPr>
        <w:t>информации для определения величины экономически обоснованных расходов по</w:t>
      </w:r>
      <w:r>
        <w:rPr>
          <w:snapToGrid w:val="0"/>
          <w:sz w:val="28"/>
          <w:szCs w:val="28"/>
        </w:rPr>
        <w:t> </w:t>
      </w:r>
      <w:r w:rsidRPr="00727464">
        <w:rPr>
          <w:snapToGrid w:val="0"/>
          <w:sz w:val="28"/>
          <w:szCs w:val="28"/>
        </w:rPr>
        <w:t>регулируемым</w:t>
      </w:r>
      <w:r>
        <w:rPr>
          <w:snapToGrid w:val="0"/>
          <w:sz w:val="28"/>
          <w:szCs w:val="28"/>
        </w:rPr>
        <w:t xml:space="preserve"> </w:t>
      </w:r>
      <w:r w:rsidRPr="00727464">
        <w:rPr>
          <w:snapToGrid w:val="0"/>
          <w:sz w:val="28"/>
          <w:szCs w:val="28"/>
        </w:rPr>
        <w:t>Региональной энергетической комиссии Кузбасса видам деятельности на 2021 год.</w:t>
      </w:r>
    </w:p>
    <w:p w14:paraId="33CFD21A" w14:textId="77777777" w:rsidR="00AD12C8" w:rsidRDefault="00AD12C8" w:rsidP="00AD12C8">
      <w:pPr>
        <w:ind w:right="142" w:firstLine="709"/>
        <w:jc w:val="both"/>
        <w:rPr>
          <w:snapToGrid w:val="0"/>
          <w:sz w:val="28"/>
          <w:szCs w:val="28"/>
        </w:rPr>
      </w:pPr>
    </w:p>
    <w:p w14:paraId="46BC0038" w14:textId="77777777" w:rsidR="00AD12C8" w:rsidRPr="00727464" w:rsidRDefault="00AD12C8" w:rsidP="00AD12C8">
      <w:pPr>
        <w:keepNext/>
        <w:tabs>
          <w:tab w:val="left" w:pos="284"/>
        </w:tabs>
        <w:jc w:val="center"/>
        <w:outlineLvl w:val="0"/>
        <w:rPr>
          <w:rFonts w:cs="Arial"/>
          <w:b/>
          <w:bCs/>
          <w:snapToGrid w:val="0"/>
          <w:kern w:val="32"/>
          <w:sz w:val="28"/>
          <w:szCs w:val="32"/>
          <w:lang w:eastAsia="en-US"/>
        </w:rPr>
      </w:pPr>
      <w:r>
        <w:rPr>
          <w:rFonts w:cs="Arial"/>
          <w:b/>
          <w:bCs/>
          <w:snapToGrid w:val="0"/>
          <w:kern w:val="32"/>
          <w:sz w:val="28"/>
          <w:szCs w:val="32"/>
          <w:lang w:eastAsia="en-US"/>
        </w:rPr>
        <w:t>5</w:t>
      </w:r>
      <w:r w:rsidRPr="002A2070">
        <w:rPr>
          <w:rFonts w:cs="Arial"/>
          <w:b/>
          <w:bCs/>
          <w:snapToGrid w:val="0"/>
          <w:kern w:val="32"/>
          <w:sz w:val="28"/>
          <w:szCs w:val="32"/>
          <w:lang w:eastAsia="en-US"/>
        </w:rPr>
        <w:t>.</w:t>
      </w:r>
      <w:r>
        <w:rPr>
          <w:rFonts w:cs="Arial"/>
          <w:b/>
          <w:bCs/>
          <w:snapToGrid w:val="0"/>
          <w:kern w:val="32"/>
          <w:sz w:val="28"/>
          <w:szCs w:val="32"/>
          <w:lang w:eastAsia="en-US"/>
        </w:rPr>
        <w:t xml:space="preserve"> </w:t>
      </w:r>
      <w:r w:rsidRPr="0035384D">
        <w:rPr>
          <w:rFonts w:cs="Arial"/>
          <w:b/>
          <w:bCs/>
          <w:snapToGrid w:val="0"/>
          <w:kern w:val="32"/>
          <w:sz w:val="28"/>
          <w:szCs w:val="32"/>
          <w:lang w:eastAsia="en-US"/>
        </w:rPr>
        <w:t>Предельные уровни цен на тепловую энергию (мощность)</w:t>
      </w:r>
    </w:p>
    <w:p w14:paraId="356136D7" w14:textId="77777777" w:rsidR="00AD12C8" w:rsidRPr="0035384D" w:rsidRDefault="00AD12C8" w:rsidP="00AD12C8">
      <w:pPr>
        <w:ind w:firstLine="709"/>
        <w:rPr>
          <w:rFonts w:cs="Arial"/>
          <w:b/>
          <w:bCs/>
          <w:snapToGrid w:val="0"/>
          <w:kern w:val="32"/>
          <w:sz w:val="28"/>
          <w:szCs w:val="32"/>
          <w:lang w:eastAsia="en-US"/>
        </w:rPr>
      </w:pPr>
    </w:p>
    <w:p w14:paraId="6D81AF6B" w14:textId="77777777" w:rsidR="00AD12C8" w:rsidRPr="0035384D" w:rsidRDefault="00AD12C8" w:rsidP="00AD12C8">
      <w:pPr>
        <w:ind w:firstLine="709"/>
        <w:jc w:val="both"/>
        <w:rPr>
          <w:snapToGrid w:val="0"/>
          <w:sz w:val="28"/>
          <w:szCs w:val="28"/>
        </w:rPr>
      </w:pPr>
      <w:r w:rsidRPr="0035384D">
        <w:rPr>
          <w:snapToGrid w:val="0"/>
          <w:sz w:val="28"/>
          <w:szCs w:val="28"/>
        </w:rPr>
        <w:t>Согласно Распоряжени</w:t>
      </w:r>
      <w:r>
        <w:rPr>
          <w:snapToGrid w:val="0"/>
          <w:sz w:val="28"/>
          <w:szCs w:val="28"/>
        </w:rPr>
        <w:t>ю</w:t>
      </w:r>
      <w:r w:rsidRPr="0035384D">
        <w:rPr>
          <w:snapToGrid w:val="0"/>
          <w:sz w:val="28"/>
          <w:szCs w:val="28"/>
        </w:rPr>
        <w:t xml:space="preserve"> Правительства РФ</w:t>
      </w:r>
      <w:r>
        <w:rPr>
          <w:snapToGrid w:val="0"/>
          <w:sz w:val="28"/>
          <w:szCs w:val="28"/>
        </w:rPr>
        <w:t xml:space="preserve"> от 9 июня 2020 г. №1517-р, муниципальное образование Прокопьевский городской округ Кемеровской области – Кузбасса отнесено к ценовой зоне теплоснабжения. </w:t>
      </w:r>
    </w:p>
    <w:p w14:paraId="2333897E" w14:textId="77777777" w:rsidR="00AD12C8" w:rsidRPr="00716B18" w:rsidRDefault="00AD12C8" w:rsidP="00AD12C8">
      <w:pPr>
        <w:ind w:firstLine="709"/>
        <w:jc w:val="both"/>
        <w:rPr>
          <w:snapToGrid w:val="0"/>
          <w:sz w:val="28"/>
          <w:szCs w:val="28"/>
        </w:rPr>
      </w:pPr>
      <w:r w:rsidRPr="00716B18">
        <w:rPr>
          <w:snapToGrid w:val="0"/>
          <w:sz w:val="28"/>
          <w:szCs w:val="28"/>
        </w:rPr>
        <w:t xml:space="preserve">В соответствии с пунктом 1 статьи 23.6 Федерального закона </w:t>
      </w:r>
      <w:r w:rsidRPr="00716B18">
        <w:rPr>
          <w:snapToGrid w:val="0"/>
          <w:sz w:val="28"/>
          <w:szCs w:val="28"/>
        </w:rPr>
        <w:br/>
        <w:t xml:space="preserve">от 27.07.2010 № 190-ФЗ «О теплоснабжении», пунктом 3 Правил определения в ценовых зонах теплоснабжения предельного уровня цены </w:t>
      </w:r>
      <w:r w:rsidRPr="00716B18">
        <w:rPr>
          <w:snapToGrid w:val="0"/>
          <w:sz w:val="28"/>
          <w:szCs w:val="28"/>
        </w:rPr>
        <w:br/>
        <w:t>на тепловую 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0B2E76BA" w14:textId="77777777" w:rsidR="00AD12C8" w:rsidRPr="00716B18" w:rsidRDefault="00AD12C8" w:rsidP="00AD12C8">
      <w:pPr>
        <w:ind w:firstLine="709"/>
        <w:jc w:val="both"/>
        <w:rPr>
          <w:snapToGrid w:val="0"/>
          <w:sz w:val="28"/>
          <w:szCs w:val="28"/>
        </w:rPr>
      </w:pPr>
      <w:r w:rsidRPr="00716B18">
        <w:rPr>
          <w:snapToGrid w:val="0"/>
          <w:sz w:val="28"/>
          <w:szCs w:val="28"/>
        </w:rPr>
        <w:t>Предельные уровни цен на 2021 год на основании технико-экономических параметров составили:</w:t>
      </w:r>
    </w:p>
    <w:p w14:paraId="108D69C8" w14:textId="77777777" w:rsidR="00AD12C8" w:rsidRPr="00716B18" w:rsidRDefault="00AD12C8" w:rsidP="00AD12C8">
      <w:pPr>
        <w:ind w:firstLine="709"/>
        <w:jc w:val="both"/>
        <w:rPr>
          <w:snapToGrid w:val="0"/>
          <w:sz w:val="28"/>
          <w:szCs w:val="28"/>
        </w:rPr>
      </w:pPr>
      <w:r w:rsidRPr="00716B18">
        <w:rPr>
          <w:snapToGrid w:val="0"/>
          <w:sz w:val="28"/>
          <w:szCs w:val="28"/>
        </w:rPr>
        <w:t>для МУП «Городское тепловое хозяйство» 2</w:t>
      </w:r>
      <w:r>
        <w:rPr>
          <w:snapToGrid w:val="0"/>
          <w:sz w:val="28"/>
          <w:szCs w:val="28"/>
        </w:rPr>
        <w:t> </w:t>
      </w:r>
      <w:r w:rsidRPr="00716B18">
        <w:rPr>
          <w:snapToGrid w:val="0"/>
          <w:sz w:val="28"/>
          <w:szCs w:val="28"/>
        </w:rPr>
        <w:t xml:space="preserve">250,83 руб./Гкал </w:t>
      </w:r>
      <w:r w:rsidRPr="00716B18">
        <w:rPr>
          <w:snapToGrid w:val="0"/>
          <w:sz w:val="28"/>
          <w:szCs w:val="28"/>
        </w:rPr>
        <w:br/>
        <w:t>(без НДС).</w:t>
      </w:r>
    </w:p>
    <w:p w14:paraId="1C1FD794" w14:textId="77777777" w:rsidR="00AD12C8" w:rsidRPr="00716B18" w:rsidRDefault="00AD12C8" w:rsidP="00AD12C8">
      <w:pPr>
        <w:ind w:firstLine="709"/>
        <w:jc w:val="both"/>
        <w:rPr>
          <w:snapToGrid w:val="0"/>
          <w:sz w:val="28"/>
          <w:szCs w:val="28"/>
        </w:rPr>
      </w:pPr>
      <w:r w:rsidRPr="00716B18">
        <w:rPr>
          <w:snapToGrid w:val="0"/>
          <w:sz w:val="28"/>
          <w:szCs w:val="28"/>
        </w:rPr>
        <w:t xml:space="preserve">Постановлением региональной энергетической комиссии Кемеровской области от 20.12.2019 № 830, МУП «Городское тепловое хозяйство» установлен тариф на тепловую энергию с 01.07.2020 в размере </w:t>
      </w:r>
      <w:r w:rsidRPr="00716B18">
        <w:rPr>
          <w:snapToGrid w:val="0"/>
          <w:sz w:val="28"/>
          <w:szCs w:val="28"/>
        </w:rPr>
        <w:br/>
        <w:t>3 391,24 руб./Гкал.</w:t>
      </w:r>
    </w:p>
    <w:p w14:paraId="0C9E0BE8" w14:textId="77777777" w:rsidR="00AD12C8" w:rsidRPr="00716B18" w:rsidRDefault="00AD12C8" w:rsidP="00AD12C8">
      <w:pPr>
        <w:ind w:firstLine="709"/>
        <w:jc w:val="both"/>
        <w:rPr>
          <w:snapToGrid w:val="0"/>
          <w:sz w:val="28"/>
          <w:szCs w:val="28"/>
        </w:rPr>
      </w:pPr>
      <w:r w:rsidRPr="00716B18">
        <w:rPr>
          <w:snapToGrid w:val="0"/>
          <w:sz w:val="28"/>
          <w:szCs w:val="28"/>
        </w:rPr>
        <w:t xml:space="preserve">В соответствии с пунктом 2 статьи 23.6 Федерального закона </w:t>
      </w:r>
      <w:r w:rsidRPr="00716B18">
        <w:rPr>
          <w:snapToGrid w:val="0"/>
          <w:sz w:val="28"/>
          <w:szCs w:val="28"/>
        </w:rPr>
        <w:br/>
        <w:t xml:space="preserve">от 27.07.2010 № 190-ФЗ «О теплоснабжении», пунктом 57 Правил, если предельный уровень цены на тепловую энергию (мощность), определенный </w:t>
      </w:r>
      <w:r w:rsidRPr="00716B18">
        <w:rPr>
          <w:snapToGrid w:val="0"/>
          <w:sz w:val="28"/>
          <w:szCs w:val="28"/>
        </w:rPr>
        <w:br/>
        <w:t>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w:t>
      </w:r>
    </w:p>
    <w:p w14:paraId="263B6D2B" w14:textId="77777777" w:rsidR="00AD12C8" w:rsidRDefault="00AD12C8" w:rsidP="00AD12C8">
      <w:pPr>
        <w:ind w:firstLine="709"/>
        <w:jc w:val="both"/>
        <w:rPr>
          <w:b/>
          <w:bCs/>
        </w:rPr>
      </w:pPr>
      <w:r>
        <w:rPr>
          <w:snapToGrid w:val="0"/>
          <w:sz w:val="28"/>
          <w:szCs w:val="28"/>
        </w:rPr>
        <w:t>П</w:t>
      </w:r>
      <w:r w:rsidRPr="00716B18">
        <w:rPr>
          <w:snapToGrid w:val="0"/>
          <w:sz w:val="28"/>
          <w:szCs w:val="28"/>
        </w:rPr>
        <w:t>редельные уровни цен на тепловую энергию (мощность) в ценовой зоне теплоснабжения Прокопьевский городской округ Кемеровской области – Кузбасса на 2021 год</w:t>
      </w:r>
      <w:r>
        <w:rPr>
          <w:snapToGrid w:val="0"/>
          <w:sz w:val="28"/>
          <w:szCs w:val="28"/>
        </w:rPr>
        <w:t xml:space="preserve"> (</w:t>
      </w:r>
      <w:r w:rsidRPr="006372D0">
        <w:rPr>
          <w:snapToGrid w:val="0"/>
          <w:sz w:val="28"/>
          <w:szCs w:val="28"/>
        </w:rPr>
        <w:t>с 01.01.2021 по 30.06.2021, с 01.07.2021 по 31.12.2021</w:t>
      </w:r>
      <w:r>
        <w:rPr>
          <w:color w:val="000000"/>
        </w:rPr>
        <w:t>)</w:t>
      </w:r>
      <w:r w:rsidRPr="00716B18">
        <w:rPr>
          <w:snapToGrid w:val="0"/>
          <w:sz w:val="28"/>
          <w:szCs w:val="28"/>
        </w:rPr>
        <w:t xml:space="preserve"> </w:t>
      </w:r>
      <w:r>
        <w:rPr>
          <w:snapToGrid w:val="0"/>
          <w:sz w:val="28"/>
          <w:szCs w:val="28"/>
        </w:rPr>
        <w:t>установлены для МУП «</w:t>
      </w:r>
      <w:r w:rsidRPr="00716B18">
        <w:rPr>
          <w:snapToGrid w:val="0"/>
          <w:sz w:val="28"/>
          <w:szCs w:val="28"/>
        </w:rPr>
        <w:t>Городское тепловое хозяйство»</w:t>
      </w:r>
      <w:r>
        <w:rPr>
          <w:snapToGrid w:val="0"/>
          <w:sz w:val="28"/>
          <w:szCs w:val="28"/>
        </w:rPr>
        <w:t xml:space="preserve"> постановлением РЭК Кузбасса от «15» декабря 2020 г. № 573 в размере </w:t>
      </w:r>
      <w:r w:rsidRPr="00716B18">
        <w:rPr>
          <w:snapToGrid w:val="0"/>
          <w:sz w:val="28"/>
          <w:szCs w:val="28"/>
        </w:rPr>
        <w:t>3 391,24 руб./Гкал.</w:t>
      </w:r>
      <w:r>
        <w:rPr>
          <w:snapToGrid w:val="0"/>
          <w:sz w:val="28"/>
          <w:szCs w:val="28"/>
        </w:rPr>
        <w:t xml:space="preserve">(без НДС), представлены в таблице 1. </w:t>
      </w:r>
    </w:p>
    <w:p w14:paraId="50D7D2B4" w14:textId="77777777" w:rsidR="00AD12C8" w:rsidRDefault="00AD12C8" w:rsidP="00AD12C8">
      <w:pPr>
        <w:jc w:val="center"/>
        <w:rPr>
          <w:b/>
          <w:bCs/>
        </w:rPr>
      </w:pPr>
    </w:p>
    <w:p w14:paraId="02BB1331" w14:textId="77777777" w:rsidR="00AD12C8" w:rsidRDefault="00AD12C8" w:rsidP="00AD12C8">
      <w:pPr>
        <w:jc w:val="center"/>
        <w:rPr>
          <w:b/>
          <w:bCs/>
        </w:rPr>
      </w:pPr>
    </w:p>
    <w:p w14:paraId="5DDC036F" w14:textId="77777777" w:rsidR="00AD12C8" w:rsidRDefault="00AD12C8" w:rsidP="00AD12C8">
      <w:pPr>
        <w:jc w:val="center"/>
        <w:rPr>
          <w:b/>
          <w:bCs/>
        </w:rPr>
      </w:pPr>
    </w:p>
    <w:p w14:paraId="5C7CA1DA" w14:textId="77777777" w:rsidR="00AD12C8" w:rsidRDefault="00AD12C8" w:rsidP="00AD12C8">
      <w:pPr>
        <w:jc w:val="center"/>
        <w:rPr>
          <w:b/>
          <w:bCs/>
        </w:rPr>
      </w:pPr>
    </w:p>
    <w:p w14:paraId="345A0196" w14:textId="77777777" w:rsidR="00AD12C8" w:rsidRDefault="00AD12C8" w:rsidP="00AD12C8">
      <w:pPr>
        <w:jc w:val="center"/>
        <w:rPr>
          <w:b/>
          <w:bCs/>
        </w:rPr>
        <w:sectPr w:rsidR="00AD12C8" w:rsidSect="007D6B5E">
          <w:headerReference w:type="default" r:id="rId51"/>
          <w:footerReference w:type="default" r:id="rId52"/>
          <w:headerReference w:type="first" r:id="rId53"/>
          <w:pgSz w:w="11906" w:h="16838"/>
          <w:pgMar w:top="851" w:right="849" w:bottom="993" w:left="1276" w:header="708" w:footer="708" w:gutter="0"/>
          <w:cols w:space="708"/>
          <w:titlePg/>
          <w:docGrid w:linePitch="360"/>
        </w:sectPr>
      </w:pPr>
    </w:p>
    <w:p w14:paraId="7BFBA5B7" w14:textId="77777777" w:rsidR="00AD12C8" w:rsidRPr="001708C8" w:rsidRDefault="00AD12C8" w:rsidP="00AD12C8">
      <w:pPr>
        <w:jc w:val="right"/>
        <w:rPr>
          <w:snapToGrid w:val="0"/>
          <w:sz w:val="28"/>
          <w:szCs w:val="28"/>
        </w:rPr>
      </w:pPr>
      <w:r>
        <w:rPr>
          <w:b/>
          <w:bCs/>
        </w:rPr>
        <w:t xml:space="preserve">                                                                                               </w:t>
      </w:r>
      <w:r w:rsidRPr="001708C8">
        <w:rPr>
          <w:snapToGrid w:val="0"/>
          <w:sz w:val="28"/>
          <w:szCs w:val="28"/>
        </w:rPr>
        <w:t>Таблица 1</w:t>
      </w:r>
    </w:p>
    <w:p w14:paraId="00114F9A" w14:textId="77777777" w:rsidR="00AD12C8" w:rsidRPr="00AD7736" w:rsidRDefault="00AD12C8" w:rsidP="00AD12C8">
      <w:pPr>
        <w:jc w:val="center"/>
        <w:rPr>
          <w:b/>
          <w:bCs/>
          <w:sz w:val="28"/>
          <w:szCs w:val="28"/>
        </w:rPr>
      </w:pPr>
      <w:r w:rsidRPr="00AD7736">
        <w:rPr>
          <w:b/>
          <w:bCs/>
          <w:sz w:val="28"/>
          <w:szCs w:val="28"/>
        </w:rPr>
        <w:t xml:space="preserve">Предельные уровни цен на тепловую энергию (мощность) в ценовой зоне теплоснабжения </w:t>
      </w:r>
      <w:r w:rsidRPr="00AD7736">
        <w:rPr>
          <w:b/>
          <w:bCs/>
          <w:sz w:val="28"/>
          <w:szCs w:val="28"/>
        </w:rPr>
        <w:br/>
        <w:t>Прокопьевский городской округ Кемеровской области – Кузбасса на 2021 год</w:t>
      </w:r>
    </w:p>
    <w:p w14:paraId="33276CA3" w14:textId="77777777" w:rsidR="00AD12C8" w:rsidRPr="00AD7736" w:rsidRDefault="00AD12C8" w:rsidP="00AD12C8">
      <w:pPr>
        <w:rPr>
          <w:sz w:val="28"/>
          <w:szCs w:val="28"/>
        </w:rPr>
      </w:pPr>
    </w:p>
    <w:tbl>
      <w:tblPr>
        <w:tblW w:w="14780" w:type="dxa"/>
        <w:jc w:val="center"/>
        <w:tblLook w:val="04A0" w:firstRow="1" w:lastRow="0" w:firstColumn="1" w:lastColumn="0" w:noHBand="0" w:noVBand="1"/>
      </w:tblPr>
      <w:tblGrid>
        <w:gridCol w:w="840"/>
        <w:gridCol w:w="4400"/>
        <w:gridCol w:w="3700"/>
        <w:gridCol w:w="1460"/>
        <w:gridCol w:w="1460"/>
        <w:gridCol w:w="1460"/>
        <w:gridCol w:w="1460"/>
      </w:tblGrid>
      <w:tr w:rsidR="00AD12C8" w:rsidRPr="00BF58B7" w14:paraId="26F8891C" w14:textId="77777777" w:rsidTr="007D6B5E">
        <w:trPr>
          <w:trHeight w:val="300"/>
          <w:jc w:val="center"/>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F6AB5" w14:textId="77777777" w:rsidR="00AD12C8" w:rsidRPr="00BF58B7" w:rsidRDefault="00AD12C8" w:rsidP="007D6B5E">
            <w:pPr>
              <w:jc w:val="center"/>
              <w:rPr>
                <w:color w:val="000000"/>
              </w:rPr>
            </w:pPr>
            <w:r w:rsidRPr="00BF58B7">
              <w:rPr>
                <w:color w:val="000000"/>
              </w:rPr>
              <w:t>№</w:t>
            </w:r>
          </w:p>
        </w:tc>
        <w:tc>
          <w:tcPr>
            <w:tcW w:w="4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2D596D" w14:textId="77777777" w:rsidR="00AD12C8" w:rsidRPr="00BF58B7" w:rsidRDefault="00AD12C8" w:rsidP="007D6B5E">
            <w:pPr>
              <w:jc w:val="center"/>
              <w:rPr>
                <w:color w:val="000000"/>
              </w:rPr>
            </w:pPr>
            <w:r w:rsidRPr="00BF58B7">
              <w:rPr>
                <w:color w:val="000000"/>
              </w:rPr>
              <w:t>Наименование единой</w:t>
            </w:r>
            <w:r w:rsidRPr="00BF58B7">
              <w:rPr>
                <w:color w:val="000000"/>
              </w:rPr>
              <w:br/>
              <w:t>теплоснабжающей организации</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C82DD" w14:textId="77777777" w:rsidR="00AD12C8" w:rsidRPr="00BF58B7" w:rsidRDefault="00AD12C8" w:rsidP="007D6B5E">
            <w:pPr>
              <w:jc w:val="center"/>
              <w:rPr>
                <w:color w:val="000000"/>
              </w:rPr>
            </w:pPr>
            <w:r w:rsidRPr="00BF58B7">
              <w:rPr>
                <w:color w:val="000000"/>
              </w:rPr>
              <w:t>Система теплоснабжения</w:t>
            </w:r>
          </w:p>
        </w:tc>
        <w:tc>
          <w:tcPr>
            <w:tcW w:w="5840" w:type="dxa"/>
            <w:gridSpan w:val="4"/>
            <w:tcBorders>
              <w:top w:val="single" w:sz="4" w:space="0" w:color="auto"/>
              <w:left w:val="nil"/>
              <w:bottom w:val="single" w:sz="4" w:space="0" w:color="auto"/>
              <w:right w:val="single" w:sz="4" w:space="0" w:color="auto"/>
            </w:tcBorders>
            <w:shd w:val="clear" w:color="auto" w:fill="auto"/>
            <w:vAlign w:val="center"/>
            <w:hideMark/>
          </w:tcPr>
          <w:p w14:paraId="0BC53114" w14:textId="77777777" w:rsidR="00AD12C8" w:rsidRPr="00BF58B7" w:rsidRDefault="00AD12C8" w:rsidP="007D6B5E">
            <w:pPr>
              <w:jc w:val="center"/>
              <w:rPr>
                <w:color w:val="000000"/>
              </w:rPr>
            </w:pPr>
            <w:r w:rsidRPr="00BF58B7">
              <w:rPr>
                <w:color w:val="000000"/>
              </w:rPr>
              <w:t>Предельные уровни цен на тепловую энергию (мощность)</w:t>
            </w:r>
          </w:p>
        </w:tc>
      </w:tr>
      <w:tr w:rsidR="00AD12C8" w:rsidRPr="00BF58B7" w14:paraId="40B9B51C" w14:textId="77777777" w:rsidTr="007D6B5E">
        <w:trPr>
          <w:trHeight w:val="300"/>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7B0BD88" w14:textId="77777777" w:rsidR="00AD12C8" w:rsidRPr="00BF58B7" w:rsidRDefault="00AD12C8" w:rsidP="007D6B5E">
            <w:pPr>
              <w:rPr>
                <w:color w:val="000000"/>
              </w:rPr>
            </w:pPr>
          </w:p>
        </w:tc>
        <w:tc>
          <w:tcPr>
            <w:tcW w:w="4400" w:type="dxa"/>
            <w:vMerge/>
            <w:tcBorders>
              <w:top w:val="single" w:sz="4" w:space="0" w:color="auto"/>
              <w:left w:val="single" w:sz="4" w:space="0" w:color="auto"/>
              <w:bottom w:val="single" w:sz="4" w:space="0" w:color="auto"/>
              <w:right w:val="single" w:sz="4" w:space="0" w:color="auto"/>
            </w:tcBorders>
            <w:vAlign w:val="center"/>
            <w:hideMark/>
          </w:tcPr>
          <w:p w14:paraId="4263D363" w14:textId="77777777" w:rsidR="00AD12C8" w:rsidRPr="00BF58B7" w:rsidRDefault="00AD12C8" w:rsidP="007D6B5E">
            <w:pPr>
              <w:rPr>
                <w:color w:val="000000"/>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0AB153A9" w14:textId="77777777" w:rsidR="00AD12C8" w:rsidRPr="00BF58B7" w:rsidRDefault="00AD12C8" w:rsidP="007D6B5E">
            <w:pPr>
              <w:rPr>
                <w:color w:val="000000"/>
              </w:rPr>
            </w:pPr>
          </w:p>
        </w:tc>
        <w:tc>
          <w:tcPr>
            <w:tcW w:w="2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E333F0" w14:textId="77777777" w:rsidR="00AD12C8" w:rsidRPr="00BF58B7" w:rsidRDefault="00AD12C8" w:rsidP="007D6B5E">
            <w:pPr>
              <w:jc w:val="center"/>
              <w:rPr>
                <w:color w:val="000000"/>
              </w:rPr>
            </w:pPr>
            <w:r w:rsidRPr="00BF58B7">
              <w:rPr>
                <w:color w:val="000000"/>
              </w:rPr>
              <w:t>с 01.01.2021 по 30.06.2021</w:t>
            </w:r>
          </w:p>
        </w:tc>
        <w:tc>
          <w:tcPr>
            <w:tcW w:w="2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4C6B35" w14:textId="77777777" w:rsidR="00AD12C8" w:rsidRPr="00BF58B7" w:rsidRDefault="00AD12C8" w:rsidP="007D6B5E">
            <w:pPr>
              <w:jc w:val="center"/>
              <w:rPr>
                <w:color w:val="000000"/>
              </w:rPr>
            </w:pPr>
            <w:bookmarkStart w:id="35" w:name="_Hlk58933561"/>
            <w:r w:rsidRPr="00BF58B7">
              <w:rPr>
                <w:color w:val="000000"/>
              </w:rPr>
              <w:t>с 01.07.2021 по 31.12.2021</w:t>
            </w:r>
            <w:bookmarkEnd w:id="35"/>
          </w:p>
        </w:tc>
      </w:tr>
      <w:tr w:rsidR="00AD12C8" w:rsidRPr="00BF58B7" w14:paraId="58A3C92B" w14:textId="77777777" w:rsidTr="007D6B5E">
        <w:trPr>
          <w:trHeight w:val="630"/>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F65B962" w14:textId="77777777" w:rsidR="00AD12C8" w:rsidRPr="00BF58B7" w:rsidRDefault="00AD12C8" w:rsidP="007D6B5E">
            <w:pPr>
              <w:rPr>
                <w:color w:val="000000"/>
              </w:rPr>
            </w:pPr>
          </w:p>
        </w:tc>
        <w:tc>
          <w:tcPr>
            <w:tcW w:w="4400" w:type="dxa"/>
            <w:vMerge/>
            <w:tcBorders>
              <w:top w:val="single" w:sz="4" w:space="0" w:color="auto"/>
              <w:left w:val="single" w:sz="4" w:space="0" w:color="auto"/>
              <w:bottom w:val="single" w:sz="4" w:space="0" w:color="auto"/>
              <w:right w:val="single" w:sz="4" w:space="0" w:color="auto"/>
            </w:tcBorders>
            <w:vAlign w:val="center"/>
            <w:hideMark/>
          </w:tcPr>
          <w:p w14:paraId="6C859FA5" w14:textId="77777777" w:rsidR="00AD12C8" w:rsidRPr="00BF58B7" w:rsidRDefault="00AD12C8" w:rsidP="007D6B5E">
            <w:pPr>
              <w:rPr>
                <w:color w:val="000000"/>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5D4A5BE0" w14:textId="77777777" w:rsidR="00AD12C8" w:rsidRPr="00BF58B7" w:rsidRDefault="00AD12C8" w:rsidP="007D6B5E">
            <w:pPr>
              <w:rPr>
                <w:color w:val="000000"/>
              </w:rPr>
            </w:pPr>
          </w:p>
        </w:tc>
        <w:tc>
          <w:tcPr>
            <w:tcW w:w="1460" w:type="dxa"/>
            <w:tcBorders>
              <w:top w:val="nil"/>
              <w:left w:val="nil"/>
              <w:bottom w:val="single" w:sz="4" w:space="0" w:color="auto"/>
              <w:right w:val="single" w:sz="4" w:space="0" w:color="auto"/>
            </w:tcBorders>
            <w:shd w:val="clear" w:color="auto" w:fill="auto"/>
            <w:vAlign w:val="center"/>
            <w:hideMark/>
          </w:tcPr>
          <w:p w14:paraId="08B37F9D" w14:textId="77777777" w:rsidR="00AD12C8" w:rsidRPr="00BF58B7" w:rsidRDefault="00AD12C8" w:rsidP="007D6B5E">
            <w:pPr>
              <w:jc w:val="center"/>
              <w:rPr>
                <w:color w:val="000000"/>
              </w:rPr>
            </w:pPr>
            <w:r w:rsidRPr="00BF58B7">
              <w:rPr>
                <w:color w:val="000000"/>
              </w:rPr>
              <w:t xml:space="preserve">руб./Гкал </w:t>
            </w:r>
            <w:r w:rsidRPr="00BF58B7">
              <w:rPr>
                <w:color w:val="000000"/>
              </w:rPr>
              <w:br/>
              <w:t>(без НДС)</w:t>
            </w:r>
          </w:p>
        </w:tc>
        <w:tc>
          <w:tcPr>
            <w:tcW w:w="1460" w:type="dxa"/>
            <w:tcBorders>
              <w:top w:val="nil"/>
              <w:left w:val="nil"/>
              <w:bottom w:val="single" w:sz="4" w:space="0" w:color="auto"/>
              <w:right w:val="single" w:sz="4" w:space="0" w:color="auto"/>
            </w:tcBorders>
            <w:shd w:val="clear" w:color="auto" w:fill="auto"/>
            <w:vAlign w:val="center"/>
            <w:hideMark/>
          </w:tcPr>
          <w:p w14:paraId="69335857" w14:textId="77777777" w:rsidR="00AD12C8" w:rsidRPr="00BF58B7" w:rsidRDefault="00AD12C8" w:rsidP="007D6B5E">
            <w:pPr>
              <w:jc w:val="center"/>
              <w:rPr>
                <w:color w:val="000000"/>
              </w:rPr>
            </w:pPr>
            <w:r w:rsidRPr="00BF58B7">
              <w:rPr>
                <w:color w:val="000000"/>
              </w:rPr>
              <w:t xml:space="preserve">руб./Гкал </w:t>
            </w:r>
            <w:r w:rsidRPr="00BF58B7">
              <w:rPr>
                <w:color w:val="000000"/>
              </w:rPr>
              <w:br/>
              <w:t xml:space="preserve">(с </w:t>
            </w:r>
            <w:proofErr w:type="gramStart"/>
            <w:r w:rsidRPr="00BF58B7">
              <w:rPr>
                <w:color w:val="000000"/>
              </w:rPr>
              <w:t>НДС)*</w:t>
            </w:r>
            <w:proofErr w:type="gramEnd"/>
          </w:p>
        </w:tc>
        <w:tc>
          <w:tcPr>
            <w:tcW w:w="1460" w:type="dxa"/>
            <w:tcBorders>
              <w:top w:val="nil"/>
              <w:left w:val="nil"/>
              <w:bottom w:val="single" w:sz="4" w:space="0" w:color="auto"/>
              <w:right w:val="single" w:sz="4" w:space="0" w:color="auto"/>
            </w:tcBorders>
            <w:shd w:val="clear" w:color="auto" w:fill="auto"/>
            <w:vAlign w:val="center"/>
            <w:hideMark/>
          </w:tcPr>
          <w:p w14:paraId="71D0E52F" w14:textId="77777777" w:rsidR="00AD12C8" w:rsidRPr="00BF58B7" w:rsidRDefault="00AD12C8" w:rsidP="007D6B5E">
            <w:pPr>
              <w:jc w:val="center"/>
              <w:rPr>
                <w:color w:val="000000"/>
              </w:rPr>
            </w:pPr>
            <w:r w:rsidRPr="00BF58B7">
              <w:rPr>
                <w:color w:val="000000"/>
              </w:rPr>
              <w:t xml:space="preserve">руб./Гкал </w:t>
            </w:r>
            <w:r w:rsidRPr="00BF58B7">
              <w:rPr>
                <w:color w:val="000000"/>
              </w:rPr>
              <w:br/>
              <w:t>(без НДС)</w:t>
            </w:r>
          </w:p>
        </w:tc>
        <w:tc>
          <w:tcPr>
            <w:tcW w:w="1460" w:type="dxa"/>
            <w:tcBorders>
              <w:top w:val="nil"/>
              <w:left w:val="nil"/>
              <w:bottom w:val="single" w:sz="4" w:space="0" w:color="auto"/>
              <w:right w:val="single" w:sz="4" w:space="0" w:color="auto"/>
            </w:tcBorders>
            <w:shd w:val="clear" w:color="auto" w:fill="auto"/>
            <w:vAlign w:val="center"/>
            <w:hideMark/>
          </w:tcPr>
          <w:p w14:paraId="75F52545" w14:textId="77777777" w:rsidR="00AD12C8" w:rsidRPr="00BF58B7" w:rsidRDefault="00AD12C8" w:rsidP="007D6B5E">
            <w:pPr>
              <w:jc w:val="center"/>
              <w:rPr>
                <w:color w:val="000000"/>
              </w:rPr>
            </w:pPr>
            <w:r w:rsidRPr="00BF58B7">
              <w:rPr>
                <w:color w:val="000000"/>
              </w:rPr>
              <w:t xml:space="preserve">руб./Гкал </w:t>
            </w:r>
            <w:r w:rsidRPr="00BF58B7">
              <w:rPr>
                <w:color w:val="000000"/>
              </w:rPr>
              <w:br/>
              <w:t xml:space="preserve">(с </w:t>
            </w:r>
            <w:proofErr w:type="gramStart"/>
            <w:r w:rsidRPr="00BF58B7">
              <w:rPr>
                <w:color w:val="000000"/>
              </w:rPr>
              <w:t>НДС)*</w:t>
            </w:r>
            <w:proofErr w:type="gramEnd"/>
          </w:p>
        </w:tc>
      </w:tr>
      <w:tr w:rsidR="00AD12C8" w:rsidRPr="00BF58B7" w14:paraId="486D6264" w14:textId="77777777" w:rsidTr="007D6B5E">
        <w:trPr>
          <w:trHeight w:val="1575"/>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E694F43" w14:textId="77777777" w:rsidR="00AD12C8" w:rsidRPr="00BF58B7" w:rsidRDefault="00AD12C8" w:rsidP="007D6B5E">
            <w:pPr>
              <w:jc w:val="center"/>
              <w:rPr>
                <w:color w:val="000000"/>
              </w:rPr>
            </w:pPr>
            <w:r>
              <w:rPr>
                <w:color w:val="000000"/>
              </w:rPr>
              <w:t>1</w:t>
            </w:r>
          </w:p>
        </w:tc>
        <w:tc>
          <w:tcPr>
            <w:tcW w:w="4400" w:type="dxa"/>
            <w:tcBorders>
              <w:top w:val="nil"/>
              <w:left w:val="nil"/>
              <w:bottom w:val="single" w:sz="4" w:space="0" w:color="auto"/>
              <w:right w:val="single" w:sz="4" w:space="0" w:color="auto"/>
            </w:tcBorders>
            <w:shd w:val="clear" w:color="auto" w:fill="auto"/>
            <w:vAlign w:val="center"/>
            <w:hideMark/>
          </w:tcPr>
          <w:p w14:paraId="4912929C" w14:textId="77777777" w:rsidR="00AD12C8" w:rsidRPr="00BF58B7" w:rsidRDefault="00AD12C8" w:rsidP="007D6B5E">
            <w:pPr>
              <w:rPr>
                <w:color w:val="000000"/>
              </w:rPr>
            </w:pPr>
            <w:r w:rsidRPr="00BF58B7">
              <w:rPr>
                <w:color w:val="000000"/>
              </w:rPr>
              <w:t xml:space="preserve">МУП </w:t>
            </w:r>
            <w:r>
              <w:rPr>
                <w:color w:val="000000"/>
              </w:rPr>
              <w:t>«</w:t>
            </w:r>
            <w:r w:rsidRPr="00BF58B7">
              <w:rPr>
                <w:color w:val="000000"/>
              </w:rPr>
              <w:t>Городское тепловое хозяйство</w:t>
            </w:r>
            <w:r>
              <w:rPr>
                <w:color w:val="000000"/>
              </w:rPr>
              <w:t>»</w:t>
            </w:r>
            <w:r w:rsidRPr="00BF58B7">
              <w:rPr>
                <w:color w:val="000000"/>
              </w:rPr>
              <w:t xml:space="preserve">, </w:t>
            </w:r>
            <w:r w:rsidRPr="00BF58B7">
              <w:rPr>
                <w:color w:val="000000"/>
              </w:rPr>
              <w:br/>
              <w:t>ИНН 4223121302</w:t>
            </w:r>
          </w:p>
        </w:tc>
        <w:tc>
          <w:tcPr>
            <w:tcW w:w="3700" w:type="dxa"/>
            <w:tcBorders>
              <w:top w:val="nil"/>
              <w:left w:val="nil"/>
              <w:bottom w:val="single" w:sz="4" w:space="0" w:color="auto"/>
              <w:right w:val="single" w:sz="4" w:space="0" w:color="auto"/>
            </w:tcBorders>
            <w:shd w:val="clear" w:color="auto" w:fill="auto"/>
            <w:vAlign w:val="center"/>
            <w:hideMark/>
          </w:tcPr>
          <w:p w14:paraId="688F3945" w14:textId="77777777" w:rsidR="00AD12C8" w:rsidRPr="00BF58B7" w:rsidRDefault="00AD12C8" w:rsidP="007D6B5E">
            <w:pPr>
              <w:jc w:val="center"/>
              <w:rPr>
                <w:color w:val="000000"/>
              </w:rPr>
            </w:pPr>
            <w:r w:rsidRPr="00BF58B7">
              <w:rPr>
                <w:color w:val="000000"/>
              </w:rPr>
              <w:t xml:space="preserve">От котельных № 1, 3, 9, 14, 15, 17, 18, 20, 24, 26, 30а, 34, 35, 36, 47, 50, 53, 55, 56, 61, 63, 64, 65, 65а, 66, 67, 72, 84, 89, 93, 109, ООО </w:t>
            </w:r>
            <w:r>
              <w:rPr>
                <w:color w:val="000000"/>
              </w:rPr>
              <w:t>«</w:t>
            </w:r>
            <w:r w:rsidRPr="00BF58B7">
              <w:rPr>
                <w:color w:val="000000"/>
              </w:rPr>
              <w:t xml:space="preserve">ОФ </w:t>
            </w:r>
            <w:r>
              <w:rPr>
                <w:color w:val="000000"/>
              </w:rPr>
              <w:t>«</w:t>
            </w:r>
            <w:proofErr w:type="spellStart"/>
            <w:r w:rsidRPr="00BF58B7">
              <w:rPr>
                <w:color w:val="000000"/>
              </w:rPr>
              <w:t>Прокопьевскуголь</w:t>
            </w:r>
            <w:proofErr w:type="spellEnd"/>
            <w:r>
              <w:rPr>
                <w:color w:val="000000"/>
              </w:rPr>
              <w:t>»</w:t>
            </w:r>
          </w:p>
        </w:tc>
        <w:tc>
          <w:tcPr>
            <w:tcW w:w="1460" w:type="dxa"/>
            <w:tcBorders>
              <w:top w:val="nil"/>
              <w:left w:val="nil"/>
              <w:bottom w:val="single" w:sz="4" w:space="0" w:color="auto"/>
              <w:right w:val="single" w:sz="4" w:space="0" w:color="auto"/>
            </w:tcBorders>
            <w:shd w:val="clear" w:color="auto" w:fill="auto"/>
            <w:noWrap/>
            <w:vAlign w:val="center"/>
            <w:hideMark/>
          </w:tcPr>
          <w:p w14:paraId="5994FAA9" w14:textId="77777777" w:rsidR="00AD12C8" w:rsidRPr="00BF58B7" w:rsidRDefault="00AD12C8" w:rsidP="007D6B5E">
            <w:pPr>
              <w:jc w:val="center"/>
              <w:rPr>
                <w:color w:val="000000"/>
              </w:rPr>
            </w:pPr>
            <w:r w:rsidRPr="00BF58B7">
              <w:rPr>
                <w:color w:val="000000"/>
              </w:rPr>
              <w:t>3 391,24</w:t>
            </w:r>
          </w:p>
        </w:tc>
        <w:tc>
          <w:tcPr>
            <w:tcW w:w="1460" w:type="dxa"/>
            <w:tcBorders>
              <w:top w:val="nil"/>
              <w:left w:val="nil"/>
              <w:bottom w:val="single" w:sz="4" w:space="0" w:color="auto"/>
              <w:right w:val="single" w:sz="4" w:space="0" w:color="auto"/>
            </w:tcBorders>
            <w:shd w:val="clear" w:color="auto" w:fill="auto"/>
            <w:noWrap/>
            <w:vAlign w:val="center"/>
            <w:hideMark/>
          </w:tcPr>
          <w:p w14:paraId="43610321" w14:textId="77777777" w:rsidR="00AD12C8" w:rsidRPr="00BF58B7" w:rsidRDefault="00AD12C8" w:rsidP="007D6B5E">
            <w:pPr>
              <w:jc w:val="center"/>
              <w:rPr>
                <w:color w:val="000000"/>
              </w:rPr>
            </w:pPr>
            <w:r w:rsidRPr="00BF58B7">
              <w:rPr>
                <w:color w:val="000000"/>
              </w:rPr>
              <w:t>4 069,49</w:t>
            </w:r>
          </w:p>
        </w:tc>
        <w:tc>
          <w:tcPr>
            <w:tcW w:w="1460" w:type="dxa"/>
            <w:tcBorders>
              <w:top w:val="nil"/>
              <w:left w:val="nil"/>
              <w:bottom w:val="single" w:sz="4" w:space="0" w:color="auto"/>
              <w:right w:val="single" w:sz="4" w:space="0" w:color="auto"/>
            </w:tcBorders>
            <w:shd w:val="clear" w:color="auto" w:fill="auto"/>
            <w:noWrap/>
            <w:vAlign w:val="center"/>
            <w:hideMark/>
          </w:tcPr>
          <w:p w14:paraId="7BC1EBBE" w14:textId="77777777" w:rsidR="00AD12C8" w:rsidRPr="00BF58B7" w:rsidRDefault="00AD12C8" w:rsidP="007D6B5E">
            <w:pPr>
              <w:jc w:val="center"/>
              <w:rPr>
                <w:color w:val="000000"/>
              </w:rPr>
            </w:pPr>
            <w:r w:rsidRPr="00BF58B7">
              <w:rPr>
                <w:color w:val="000000"/>
              </w:rPr>
              <w:t>3 391,24</w:t>
            </w:r>
          </w:p>
        </w:tc>
        <w:tc>
          <w:tcPr>
            <w:tcW w:w="1460" w:type="dxa"/>
            <w:tcBorders>
              <w:top w:val="nil"/>
              <w:left w:val="nil"/>
              <w:bottom w:val="single" w:sz="4" w:space="0" w:color="auto"/>
              <w:right w:val="single" w:sz="4" w:space="0" w:color="auto"/>
            </w:tcBorders>
            <w:shd w:val="clear" w:color="auto" w:fill="auto"/>
            <w:noWrap/>
            <w:vAlign w:val="center"/>
            <w:hideMark/>
          </w:tcPr>
          <w:p w14:paraId="597DC14C" w14:textId="77777777" w:rsidR="00AD12C8" w:rsidRPr="00BF58B7" w:rsidRDefault="00AD12C8" w:rsidP="007D6B5E">
            <w:pPr>
              <w:jc w:val="center"/>
              <w:rPr>
                <w:color w:val="000000"/>
              </w:rPr>
            </w:pPr>
            <w:r w:rsidRPr="00BF58B7">
              <w:rPr>
                <w:color w:val="000000"/>
              </w:rPr>
              <w:t>4 069,49</w:t>
            </w:r>
          </w:p>
        </w:tc>
      </w:tr>
    </w:tbl>
    <w:p w14:paraId="276471BE" w14:textId="77777777" w:rsidR="00AD12C8" w:rsidRPr="00716B18" w:rsidRDefault="00AD12C8" w:rsidP="00AD12C8">
      <w:pPr>
        <w:ind w:firstLine="709"/>
        <w:jc w:val="both"/>
        <w:rPr>
          <w:snapToGrid w:val="0"/>
          <w:sz w:val="28"/>
          <w:szCs w:val="28"/>
        </w:rPr>
      </w:pPr>
    </w:p>
    <w:p w14:paraId="536C5094" w14:textId="77777777" w:rsidR="00AD12C8" w:rsidRDefault="00AD12C8" w:rsidP="00AD12C8">
      <w:pPr>
        <w:ind w:firstLine="709"/>
        <w:jc w:val="both"/>
        <w:rPr>
          <w:snapToGrid w:val="0"/>
          <w:sz w:val="28"/>
          <w:szCs w:val="28"/>
        </w:rPr>
      </w:pPr>
    </w:p>
    <w:p w14:paraId="7D5C0D56" w14:textId="77777777" w:rsidR="00AD12C8" w:rsidRDefault="00AD12C8" w:rsidP="00AD12C8">
      <w:pPr>
        <w:ind w:firstLine="709"/>
        <w:jc w:val="both"/>
        <w:rPr>
          <w:snapToGrid w:val="0"/>
          <w:sz w:val="28"/>
          <w:szCs w:val="28"/>
        </w:rPr>
      </w:pPr>
    </w:p>
    <w:p w14:paraId="4F7898B3" w14:textId="77777777" w:rsidR="00AD12C8" w:rsidRDefault="00AD12C8" w:rsidP="00AD12C8">
      <w:pPr>
        <w:ind w:firstLine="709"/>
        <w:jc w:val="both"/>
        <w:rPr>
          <w:snapToGrid w:val="0"/>
          <w:sz w:val="28"/>
          <w:szCs w:val="28"/>
        </w:rPr>
      </w:pPr>
    </w:p>
    <w:p w14:paraId="6086D9A0" w14:textId="77777777" w:rsidR="00AD12C8" w:rsidRDefault="00AD12C8" w:rsidP="00AD12C8">
      <w:pPr>
        <w:ind w:firstLine="709"/>
        <w:jc w:val="both"/>
        <w:rPr>
          <w:snapToGrid w:val="0"/>
          <w:sz w:val="28"/>
          <w:szCs w:val="28"/>
        </w:rPr>
      </w:pPr>
    </w:p>
    <w:p w14:paraId="3057BDB8" w14:textId="77777777" w:rsidR="00AD12C8" w:rsidRDefault="00AD12C8" w:rsidP="00AD12C8">
      <w:pPr>
        <w:ind w:firstLine="709"/>
        <w:jc w:val="both"/>
        <w:rPr>
          <w:snapToGrid w:val="0"/>
          <w:sz w:val="28"/>
          <w:szCs w:val="28"/>
        </w:rPr>
      </w:pPr>
    </w:p>
    <w:p w14:paraId="31161995" w14:textId="77777777" w:rsidR="00AD12C8" w:rsidRDefault="00AD12C8" w:rsidP="00AD12C8">
      <w:pPr>
        <w:ind w:firstLine="709"/>
        <w:jc w:val="both"/>
        <w:rPr>
          <w:snapToGrid w:val="0"/>
          <w:sz w:val="28"/>
          <w:szCs w:val="28"/>
        </w:rPr>
      </w:pPr>
    </w:p>
    <w:p w14:paraId="37E02586" w14:textId="77777777" w:rsidR="00AD12C8" w:rsidRDefault="00AD12C8" w:rsidP="00AD12C8">
      <w:pPr>
        <w:ind w:firstLine="709"/>
        <w:jc w:val="both"/>
        <w:rPr>
          <w:snapToGrid w:val="0"/>
          <w:sz w:val="28"/>
          <w:szCs w:val="28"/>
        </w:rPr>
      </w:pPr>
    </w:p>
    <w:p w14:paraId="2D0C4898" w14:textId="77777777" w:rsidR="00AD12C8" w:rsidRDefault="00AD12C8" w:rsidP="00AD12C8">
      <w:pPr>
        <w:ind w:firstLine="709"/>
        <w:jc w:val="both"/>
        <w:rPr>
          <w:snapToGrid w:val="0"/>
          <w:sz w:val="28"/>
          <w:szCs w:val="28"/>
        </w:rPr>
      </w:pPr>
    </w:p>
    <w:p w14:paraId="4B49AA90" w14:textId="77777777" w:rsidR="00AD12C8" w:rsidRDefault="00AD12C8" w:rsidP="00AD12C8">
      <w:pPr>
        <w:ind w:firstLine="709"/>
        <w:jc w:val="both"/>
        <w:rPr>
          <w:snapToGrid w:val="0"/>
          <w:sz w:val="28"/>
          <w:szCs w:val="28"/>
        </w:rPr>
      </w:pPr>
    </w:p>
    <w:p w14:paraId="64212AC1" w14:textId="77777777" w:rsidR="00AD12C8" w:rsidRDefault="00AD12C8" w:rsidP="00AD12C8">
      <w:pPr>
        <w:ind w:firstLine="709"/>
        <w:jc w:val="both"/>
        <w:rPr>
          <w:snapToGrid w:val="0"/>
          <w:sz w:val="28"/>
          <w:szCs w:val="28"/>
        </w:rPr>
      </w:pPr>
    </w:p>
    <w:p w14:paraId="67722326" w14:textId="77777777" w:rsidR="00AD12C8" w:rsidRDefault="00AD12C8" w:rsidP="00AD12C8">
      <w:pPr>
        <w:ind w:firstLine="709"/>
        <w:jc w:val="both"/>
        <w:rPr>
          <w:snapToGrid w:val="0"/>
          <w:sz w:val="28"/>
          <w:szCs w:val="28"/>
        </w:rPr>
      </w:pPr>
    </w:p>
    <w:p w14:paraId="20BB5E5F" w14:textId="77777777" w:rsidR="00AD12C8" w:rsidRDefault="00AD12C8" w:rsidP="00AD12C8">
      <w:pPr>
        <w:ind w:firstLine="709"/>
        <w:jc w:val="both"/>
        <w:rPr>
          <w:snapToGrid w:val="0"/>
          <w:sz w:val="28"/>
          <w:szCs w:val="28"/>
        </w:rPr>
      </w:pPr>
    </w:p>
    <w:p w14:paraId="4F2015C3" w14:textId="77777777" w:rsidR="00AD12C8" w:rsidRDefault="00AD12C8" w:rsidP="00AD12C8">
      <w:pPr>
        <w:ind w:firstLine="709"/>
        <w:jc w:val="both"/>
        <w:rPr>
          <w:snapToGrid w:val="0"/>
          <w:sz w:val="28"/>
          <w:szCs w:val="28"/>
        </w:rPr>
      </w:pPr>
    </w:p>
    <w:p w14:paraId="1CEFBCF9" w14:textId="77777777" w:rsidR="00AD12C8" w:rsidRDefault="00AD12C8" w:rsidP="00AD12C8">
      <w:pPr>
        <w:ind w:firstLine="709"/>
        <w:jc w:val="both"/>
        <w:rPr>
          <w:snapToGrid w:val="0"/>
          <w:sz w:val="28"/>
          <w:szCs w:val="28"/>
        </w:rPr>
        <w:sectPr w:rsidR="00AD12C8" w:rsidSect="007D6B5E">
          <w:pgSz w:w="16838" w:h="11906" w:orient="landscape"/>
          <w:pgMar w:top="1276" w:right="851" w:bottom="849" w:left="993" w:header="708" w:footer="708" w:gutter="0"/>
          <w:cols w:space="708"/>
          <w:titlePg/>
          <w:docGrid w:linePitch="360"/>
        </w:sectPr>
      </w:pPr>
    </w:p>
    <w:p w14:paraId="34315BD9" w14:textId="77777777" w:rsidR="00AD12C8" w:rsidRPr="00716B18" w:rsidRDefault="00AD12C8" w:rsidP="00AD12C8">
      <w:pPr>
        <w:ind w:firstLine="709"/>
        <w:jc w:val="both"/>
        <w:rPr>
          <w:snapToGrid w:val="0"/>
          <w:sz w:val="28"/>
          <w:szCs w:val="28"/>
        </w:rPr>
      </w:pPr>
    </w:p>
    <w:p w14:paraId="649D60EE" w14:textId="77777777" w:rsidR="00AD12C8" w:rsidRPr="00727464" w:rsidRDefault="00AD12C8" w:rsidP="00AD12C8">
      <w:pPr>
        <w:keepNext/>
        <w:tabs>
          <w:tab w:val="left" w:pos="284"/>
        </w:tabs>
        <w:jc w:val="center"/>
        <w:outlineLvl w:val="0"/>
        <w:rPr>
          <w:rFonts w:cs="Arial"/>
          <w:b/>
          <w:bCs/>
          <w:snapToGrid w:val="0"/>
          <w:kern w:val="32"/>
          <w:sz w:val="28"/>
          <w:szCs w:val="32"/>
          <w:lang w:eastAsia="en-US"/>
        </w:rPr>
      </w:pPr>
      <w:r>
        <w:rPr>
          <w:rFonts w:cs="Arial"/>
          <w:b/>
          <w:bCs/>
          <w:snapToGrid w:val="0"/>
          <w:kern w:val="32"/>
          <w:sz w:val="28"/>
          <w:szCs w:val="32"/>
          <w:lang w:eastAsia="en-US"/>
        </w:rPr>
        <w:t>6</w:t>
      </w:r>
      <w:r w:rsidRPr="002A2070">
        <w:rPr>
          <w:rFonts w:cs="Arial"/>
          <w:b/>
          <w:bCs/>
          <w:snapToGrid w:val="0"/>
          <w:kern w:val="32"/>
          <w:sz w:val="28"/>
          <w:szCs w:val="32"/>
          <w:lang w:eastAsia="en-US"/>
        </w:rPr>
        <w:t>.</w:t>
      </w:r>
      <w:r>
        <w:rPr>
          <w:rFonts w:cs="Arial"/>
          <w:b/>
          <w:bCs/>
          <w:snapToGrid w:val="0"/>
          <w:kern w:val="32"/>
          <w:sz w:val="28"/>
          <w:szCs w:val="32"/>
          <w:lang w:eastAsia="en-US"/>
        </w:rPr>
        <w:t xml:space="preserve"> Тарифы на теплоноситель </w:t>
      </w:r>
    </w:p>
    <w:p w14:paraId="049C8725" w14:textId="77777777" w:rsidR="00AD12C8" w:rsidRDefault="00AD12C8" w:rsidP="00AD12C8">
      <w:pPr>
        <w:ind w:firstLine="709"/>
        <w:jc w:val="both"/>
        <w:rPr>
          <w:sz w:val="28"/>
          <w:szCs w:val="28"/>
        </w:rPr>
      </w:pPr>
    </w:p>
    <w:p w14:paraId="03F95383" w14:textId="77777777" w:rsidR="00AD12C8" w:rsidRPr="0040422F" w:rsidRDefault="00AD12C8" w:rsidP="00AD12C8">
      <w:pPr>
        <w:tabs>
          <w:tab w:val="left" w:pos="0"/>
          <w:tab w:val="left" w:pos="9900"/>
        </w:tabs>
        <w:spacing w:line="360" w:lineRule="auto"/>
        <w:ind w:right="142"/>
        <w:jc w:val="both"/>
        <w:rPr>
          <w:b/>
          <w:bCs/>
          <w:sz w:val="28"/>
          <w:szCs w:val="28"/>
        </w:rPr>
      </w:pPr>
      <w:r>
        <w:rPr>
          <w:b/>
          <w:bCs/>
          <w:sz w:val="28"/>
          <w:szCs w:val="28"/>
        </w:rPr>
        <w:t xml:space="preserve">                             6.1 От</w:t>
      </w:r>
      <w:r w:rsidRPr="0040422F">
        <w:rPr>
          <w:b/>
          <w:bCs/>
          <w:sz w:val="28"/>
          <w:szCs w:val="28"/>
        </w:rPr>
        <w:t>крытая система горячего водоснабжения</w:t>
      </w:r>
    </w:p>
    <w:p w14:paraId="0F057D7E" w14:textId="77777777" w:rsidR="00AD12C8" w:rsidRPr="008A04E6" w:rsidRDefault="00AD12C8" w:rsidP="00AD12C8">
      <w:pPr>
        <w:ind w:firstLine="709"/>
        <w:jc w:val="both"/>
        <w:rPr>
          <w:sz w:val="28"/>
          <w:szCs w:val="28"/>
        </w:rPr>
      </w:pPr>
      <w:r w:rsidRPr="008A04E6">
        <w:rPr>
          <w:sz w:val="28"/>
          <w:szCs w:val="28"/>
        </w:rPr>
        <w:t xml:space="preserve">При </w:t>
      </w:r>
      <w:r>
        <w:rPr>
          <w:sz w:val="28"/>
          <w:szCs w:val="28"/>
        </w:rPr>
        <w:t>расчёте</w:t>
      </w:r>
      <w:r w:rsidRPr="008A04E6">
        <w:rPr>
          <w:sz w:val="28"/>
          <w:szCs w:val="28"/>
        </w:rPr>
        <w:t xml:space="preserve"> тарифов на теплоноситель и на горячую воду в открытой системе горячего водоснабжения (теплоснабжения) на </w:t>
      </w:r>
      <w:r>
        <w:rPr>
          <w:sz w:val="28"/>
          <w:szCs w:val="28"/>
        </w:rPr>
        <w:t xml:space="preserve">2021 </w:t>
      </w:r>
      <w:r w:rsidRPr="008A04E6">
        <w:rPr>
          <w:sz w:val="28"/>
          <w:szCs w:val="28"/>
        </w:rPr>
        <w:t xml:space="preserve">год экспертами принималась за основу информация предприятия, что </w:t>
      </w:r>
      <w:r>
        <w:rPr>
          <w:sz w:val="28"/>
          <w:szCs w:val="28"/>
        </w:rPr>
        <w:t xml:space="preserve">МУП </w:t>
      </w:r>
      <w:r w:rsidRPr="008A04E6">
        <w:rPr>
          <w:sz w:val="28"/>
          <w:szCs w:val="28"/>
        </w:rPr>
        <w:t>«</w:t>
      </w:r>
      <w:r>
        <w:rPr>
          <w:sz w:val="28"/>
          <w:szCs w:val="28"/>
        </w:rPr>
        <w:t>ГТХ</w:t>
      </w:r>
      <w:r w:rsidRPr="008A04E6">
        <w:rPr>
          <w:sz w:val="28"/>
          <w:szCs w:val="28"/>
        </w:rPr>
        <w:t>»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Вода на котельн</w:t>
      </w:r>
      <w:r>
        <w:rPr>
          <w:sz w:val="28"/>
          <w:szCs w:val="28"/>
        </w:rPr>
        <w:t>ых</w:t>
      </w:r>
      <w:r w:rsidRPr="008A04E6">
        <w:rPr>
          <w:sz w:val="28"/>
          <w:szCs w:val="28"/>
        </w:rPr>
        <w:t xml:space="preserve"> используется покупная от </w:t>
      </w:r>
      <w:r>
        <w:rPr>
          <w:sz w:val="28"/>
          <w:szCs w:val="28"/>
        </w:rPr>
        <w:t>АО </w:t>
      </w:r>
      <w:r w:rsidRPr="009F5EE7">
        <w:rPr>
          <w:sz w:val="28"/>
          <w:szCs w:val="28"/>
        </w:rPr>
        <w:t>ПО «Водоканал»</w:t>
      </w:r>
      <w:r>
        <w:rPr>
          <w:sz w:val="28"/>
          <w:szCs w:val="28"/>
        </w:rPr>
        <w:t xml:space="preserve"> и ООО «Киселёвский </w:t>
      </w:r>
      <w:proofErr w:type="spellStart"/>
      <w:r>
        <w:rPr>
          <w:sz w:val="28"/>
          <w:szCs w:val="28"/>
        </w:rPr>
        <w:t>водоснаб</w:t>
      </w:r>
      <w:proofErr w:type="spellEnd"/>
      <w:r>
        <w:rPr>
          <w:sz w:val="28"/>
          <w:szCs w:val="28"/>
        </w:rPr>
        <w:t>»</w:t>
      </w:r>
      <w:r w:rsidRPr="008A04E6">
        <w:rPr>
          <w:sz w:val="28"/>
          <w:szCs w:val="28"/>
        </w:rPr>
        <w:t xml:space="preserve">. </w:t>
      </w:r>
    </w:p>
    <w:p w14:paraId="60AC0764" w14:textId="77777777" w:rsidR="00AD12C8" w:rsidRPr="008A04E6" w:rsidRDefault="00AD12C8" w:rsidP="00AD12C8">
      <w:pPr>
        <w:ind w:firstLine="709"/>
        <w:jc w:val="both"/>
        <w:rPr>
          <w:sz w:val="28"/>
          <w:szCs w:val="28"/>
        </w:rPr>
      </w:pPr>
      <w:r w:rsidRPr="008A04E6">
        <w:rPr>
          <w:sz w:val="28"/>
          <w:szCs w:val="28"/>
        </w:rPr>
        <w:t xml:space="preserve">Потребителями горячей воды и теплоносителя являются население, бюджетная сфера, иные потребители. </w:t>
      </w:r>
    </w:p>
    <w:p w14:paraId="42A45F25" w14:textId="77777777" w:rsidR="00AD12C8" w:rsidRDefault="00AD12C8" w:rsidP="00AD12C8">
      <w:pPr>
        <w:ind w:firstLine="709"/>
        <w:jc w:val="both"/>
        <w:rPr>
          <w:sz w:val="28"/>
          <w:szCs w:val="28"/>
        </w:rPr>
      </w:pPr>
    </w:p>
    <w:p w14:paraId="36E2E3C9" w14:textId="77777777" w:rsidR="00AD12C8" w:rsidRDefault="00AD12C8" w:rsidP="00AD12C8">
      <w:pPr>
        <w:jc w:val="both"/>
        <w:rPr>
          <w:rFonts w:cs="Arial"/>
          <w:b/>
          <w:bCs/>
          <w:snapToGrid w:val="0"/>
          <w:kern w:val="32"/>
          <w:sz w:val="28"/>
          <w:szCs w:val="32"/>
          <w:lang w:eastAsia="en-US"/>
        </w:rPr>
      </w:pPr>
      <w:r>
        <w:rPr>
          <w:b/>
          <w:bCs/>
          <w:sz w:val="28"/>
          <w:szCs w:val="28"/>
        </w:rPr>
        <w:t xml:space="preserve">                                             6.1.1 </w:t>
      </w:r>
      <w:r>
        <w:rPr>
          <w:rFonts w:cs="Arial"/>
          <w:b/>
          <w:bCs/>
          <w:snapToGrid w:val="0"/>
          <w:kern w:val="32"/>
          <w:sz w:val="28"/>
          <w:szCs w:val="32"/>
          <w:lang w:eastAsia="en-US"/>
        </w:rPr>
        <w:t>Тарифы на теплоноситель</w:t>
      </w:r>
    </w:p>
    <w:p w14:paraId="39496B97" w14:textId="77777777" w:rsidR="00AD12C8" w:rsidRPr="00456C98" w:rsidRDefault="00AD12C8" w:rsidP="00AD12C8">
      <w:pPr>
        <w:jc w:val="both"/>
        <w:rPr>
          <w:b/>
          <w:bCs/>
          <w:sz w:val="28"/>
          <w:szCs w:val="28"/>
        </w:rPr>
      </w:pPr>
      <w:r>
        <w:rPr>
          <w:rFonts w:cs="Arial"/>
          <w:b/>
          <w:bCs/>
          <w:snapToGrid w:val="0"/>
          <w:kern w:val="32"/>
          <w:sz w:val="28"/>
          <w:szCs w:val="32"/>
          <w:lang w:eastAsia="en-US"/>
        </w:rPr>
        <w:t xml:space="preserve"> </w:t>
      </w:r>
    </w:p>
    <w:p w14:paraId="50B143F7" w14:textId="77777777" w:rsidR="00AD12C8" w:rsidRPr="00A248B3" w:rsidRDefault="00AD12C8" w:rsidP="00AD12C8">
      <w:pPr>
        <w:ind w:firstLine="709"/>
        <w:jc w:val="both"/>
        <w:rPr>
          <w:sz w:val="28"/>
          <w:szCs w:val="28"/>
        </w:rPr>
      </w:pPr>
      <w:r w:rsidRPr="00A248B3">
        <w:rPr>
          <w:sz w:val="28"/>
          <w:szCs w:val="28"/>
        </w:rPr>
        <w:t>Предлагаемы</w:t>
      </w:r>
      <w:r>
        <w:rPr>
          <w:sz w:val="28"/>
          <w:szCs w:val="28"/>
        </w:rPr>
        <w:t>е</w:t>
      </w:r>
      <w:r w:rsidRPr="00A248B3">
        <w:rPr>
          <w:sz w:val="28"/>
          <w:szCs w:val="28"/>
        </w:rPr>
        <w:t xml:space="preserve"> для установления т</w:t>
      </w:r>
      <w:r>
        <w:rPr>
          <w:sz w:val="28"/>
          <w:szCs w:val="28"/>
        </w:rPr>
        <w:t xml:space="preserve">арифы на теплоноситель рассчитаны в соответствии с разделом </w:t>
      </w:r>
      <w:r w:rsidRPr="00CB5130">
        <w:rPr>
          <w:sz w:val="28"/>
          <w:szCs w:val="28"/>
        </w:rPr>
        <w:t>I</w:t>
      </w:r>
      <w:r w:rsidRPr="00A248B3">
        <w:rPr>
          <w:sz w:val="28"/>
          <w:szCs w:val="28"/>
        </w:rPr>
        <w:t xml:space="preserve">V Основ ценообразования и главы </w:t>
      </w:r>
      <w:r w:rsidRPr="00CB5130">
        <w:rPr>
          <w:sz w:val="28"/>
          <w:szCs w:val="28"/>
        </w:rPr>
        <w:t>IX</w:t>
      </w:r>
      <w:r w:rsidRPr="00D11A25">
        <w:rPr>
          <w:sz w:val="28"/>
          <w:szCs w:val="28"/>
        </w:rPr>
        <w:t>.</w:t>
      </w:r>
      <w:r w:rsidRPr="00CB5130">
        <w:rPr>
          <w:sz w:val="28"/>
          <w:szCs w:val="28"/>
        </w:rPr>
        <w:t>V</w:t>
      </w:r>
      <w:r w:rsidRPr="00A248B3">
        <w:rPr>
          <w:sz w:val="28"/>
          <w:szCs w:val="28"/>
        </w:rPr>
        <w:t xml:space="preserve"> Методических указаний.</w:t>
      </w:r>
    </w:p>
    <w:p w14:paraId="3B8938D7" w14:textId="77777777" w:rsidR="00AD12C8" w:rsidRPr="00D17F7B" w:rsidRDefault="00AD12C8" w:rsidP="00AD12C8">
      <w:pPr>
        <w:ind w:firstLine="709"/>
        <w:jc w:val="both"/>
        <w:rPr>
          <w:sz w:val="28"/>
          <w:szCs w:val="28"/>
        </w:rPr>
      </w:pPr>
      <w:r>
        <w:rPr>
          <w:sz w:val="28"/>
          <w:szCs w:val="28"/>
        </w:rPr>
        <w:t xml:space="preserve">В соответствии с п. 149 </w:t>
      </w:r>
      <w:r w:rsidRPr="00A248B3">
        <w:rPr>
          <w:sz w:val="28"/>
          <w:szCs w:val="28"/>
        </w:rPr>
        <w:t xml:space="preserve">Методических указаний </w:t>
      </w:r>
      <w:r>
        <w:rPr>
          <w:sz w:val="28"/>
          <w:szCs w:val="28"/>
        </w:rPr>
        <w:t>в</w:t>
      </w:r>
      <w:r w:rsidRPr="00D17F7B">
        <w:rPr>
          <w:sz w:val="28"/>
          <w:szCs w:val="28"/>
        </w:rPr>
        <w:t xml:space="preserve"> состав расходов на производство воды</w:t>
      </w:r>
      <w:r>
        <w:rPr>
          <w:sz w:val="28"/>
          <w:szCs w:val="28"/>
        </w:rPr>
        <w:t xml:space="preserve"> (теплоносителя)</w:t>
      </w:r>
      <w:r w:rsidRPr="00D17F7B">
        <w:rPr>
          <w:sz w:val="28"/>
          <w:szCs w:val="28"/>
        </w:rPr>
        <w:t>,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1A566F58" w14:textId="77777777" w:rsidR="00AD12C8" w:rsidRPr="00D17F7B" w:rsidRDefault="00AD12C8" w:rsidP="00AD12C8">
      <w:pPr>
        <w:ind w:firstLine="709"/>
        <w:jc w:val="both"/>
        <w:rPr>
          <w:sz w:val="28"/>
          <w:szCs w:val="28"/>
        </w:rPr>
      </w:pPr>
      <w:r>
        <w:rPr>
          <w:sz w:val="28"/>
          <w:szCs w:val="28"/>
        </w:rPr>
        <w:t xml:space="preserve">- </w:t>
      </w:r>
      <w:r w:rsidRPr="00D17F7B">
        <w:rPr>
          <w:sz w:val="28"/>
          <w:szCs w:val="28"/>
        </w:rPr>
        <w:t>стоимость исходной воды;</w:t>
      </w:r>
    </w:p>
    <w:p w14:paraId="00FA3147" w14:textId="77777777" w:rsidR="00AD12C8" w:rsidRPr="00D17F7B" w:rsidRDefault="00AD12C8" w:rsidP="00AD12C8">
      <w:pPr>
        <w:ind w:firstLine="709"/>
        <w:jc w:val="both"/>
        <w:rPr>
          <w:sz w:val="28"/>
          <w:szCs w:val="28"/>
        </w:rPr>
      </w:pPr>
      <w:r>
        <w:rPr>
          <w:sz w:val="28"/>
          <w:szCs w:val="28"/>
        </w:rPr>
        <w:t xml:space="preserve">- </w:t>
      </w:r>
      <w:r w:rsidRPr="00D17F7B">
        <w:rPr>
          <w:sz w:val="28"/>
          <w:szCs w:val="28"/>
        </w:rPr>
        <w:t>стоимость реагентов, а также фильтрующих и ионообменных материалов, используемых при водоподготовке;</w:t>
      </w:r>
    </w:p>
    <w:p w14:paraId="19412E03" w14:textId="77777777" w:rsidR="00AD12C8" w:rsidRPr="00D17F7B" w:rsidRDefault="00AD12C8" w:rsidP="00AD12C8">
      <w:pPr>
        <w:ind w:firstLine="709"/>
        <w:jc w:val="both"/>
        <w:rPr>
          <w:sz w:val="28"/>
          <w:szCs w:val="28"/>
        </w:rPr>
      </w:pPr>
      <w:r>
        <w:rPr>
          <w:sz w:val="28"/>
          <w:szCs w:val="28"/>
        </w:rPr>
        <w:t xml:space="preserve">- </w:t>
      </w:r>
      <w:r w:rsidRPr="00D17F7B">
        <w:rPr>
          <w:sz w:val="28"/>
          <w:szCs w:val="28"/>
        </w:rPr>
        <w:t>расходы на электрическую энергию (мощность) и тепловую энергию (мощность), используемую при водоподготовке;</w:t>
      </w:r>
    </w:p>
    <w:p w14:paraId="748EEBED" w14:textId="77777777" w:rsidR="00AD12C8" w:rsidRPr="00D17F7B" w:rsidRDefault="00AD12C8" w:rsidP="00AD12C8">
      <w:pPr>
        <w:ind w:firstLine="709"/>
        <w:jc w:val="both"/>
        <w:rPr>
          <w:sz w:val="28"/>
          <w:szCs w:val="28"/>
        </w:rPr>
      </w:pPr>
      <w:r>
        <w:rPr>
          <w:sz w:val="28"/>
          <w:szCs w:val="28"/>
        </w:rPr>
        <w:t xml:space="preserve">- </w:t>
      </w:r>
      <w:r w:rsidRPr="00D17F7B">
        <w:rPr>
          <w:sz w:val="28"/>
          <w:szCs w:val="28"/>
        </w:rPr>
        <w:t>стоимость транспортировки и очистки сточных вод, возникающих в процессе водоподготовки;</w:t>
      </w:r>
    </w:p>
    <w:p w14:paraId="29FDC957" w14:textId="77777777" w:rsidR="00AD12C8" w:rsidRPr="00D17F7B" w:rsidRDefault="00AD12C8" w:rsidP="00AD12C8">
      <w:pPr>
        <w:ind w:firstLine="709"/>
        <w:jc w:val="both"/>
        <w:rPr>
          <w:sz w:val="28"/>
          <w:szCs w:val="28"/>
        </w:rPr>
      </w:pPr>
      <w:r>
        <w:rPr>
          <w:sz w:val="28"/>
          <w:szCs w:val="28"/>
        </w:rPr>
        <w:t xml:space="preserve">- </w:t>
      </w:r>
      <w:r w:rsidRPr="00D17F7B">
        <w:rPr>
          <w:sz w:val="28"/>
          <w:szCs w:val="28"/>
        </w:rPr>
        <w:t>расходы на оплату труда персонала, участвующего в процессе водоподготовки;</w:t>
      </w:r>
    </w:p>
    <w:p w14:paraId="0821CF92" w14:textId="77777777" w:rsidR="00AD12C8" w:rsidRPr="00D17F7B" w:rsidRDefault="00AD12C8" w:rsidP="00AD12C8">
      <w:pPr>
        <w:ind w:firstLine="709"/>
        <w:jc w:val="both"/>
        <w:rPr>
          <w:sz w:val="28"/>
          <w:szCs w:val="28"/>
        </w:rPr>
      </w:pPr>
      <w:r>
        <w:rPr>
          <w:sz w:val="28"/>
          <w:szCs w:val="28"/>
        </w:rPr>
        <w:t xml:space="preserve">-  </w:t>
      </w:r>
      <w:r w:rsidRPr="00D17F7B">
        <w:rPr>
          <w:sz w:val="28"/>
          <w:szCs w:val="28"/>
        </w:rPr>
        <w:t>амортизация основных фондов, участвующих в процессе водоподготовки;</w:t>
      </w:r>
    </w:p>
    <w:p w14:paraId="1424DA06" w14:textId="77777777" w:rsidR="00AD12C8" w:rsidRPr="00D17F7B" w:rsidRDefault="00AD12C8" w:rsidP="00AD12C8">
      <w:pPr>
        <w:ind w:right="-284" w:firstLine="709"/>
        <w:jc w:val="both"/>
        <w:rPr>
          <w:sz w:val="28"/>
          <w:szCs w:val="28"/>
        </w:rPr>
      </w:pPr>
      <w:r>
        <w:rPr>
          <w:sz w:val="28"/>
          <w:szCs w:val="28"/>
        </w:rPr>
        <w:t xml:space="preserve">- </w:t>
      </w:r>
      <w:r w:rsidRPr="00D17F7B">
        <w:rPr>
          <w:sz w:val="28"/>
          <w:szCs w:val="28"/>
        </w:rPr>
        <w:t>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64CCE4AE" w14:textId="77777777" w:rsidR="00AD12C8" w:rsidRPr="002D2602" w:rsidRDefault="00AD12C8" w:rsidP="00AD12C8">
      <w:pPr>
        <w:ind w:firstLine="720"/>
        <w:jc w:val="both"/>
        <w:rPr>
          <w:color w:val="000000"/>
          <w:sz w:val="28"/>
          <w:szCs w:val="28"/>
        </w:rPr>
      </w:pPr>
      <w:r w:rsidRPr="00CD262A">
        <w:rPr>
          <w:sz w:val="28"/>
          <w:szCs w:val="28"/>
        </w:rPr>
        <w:t xml:space="preserve">Структура планового объема отпуска теплоносителя экспертами принята на основании </w:t>
      </w:r>
      <w:r>
        <w:rPr>
          <w:sz w:val="28"/>
          <w:szCs w:val="28"/>
        </w:rPr>
        <w:t xml:space="preserve">схемы теплоснабжения г. Прокопьевска. </w:t>
      </w:r>
      <w:r w:rsidRPr="00843766">
        <w:rPr>
          <w:sz w:val="28"/>
          <w:szCs w:val="28"/>
        </w:rPr>
        <w:t xml:space="preserve">Схема теплоснабжения города </w:t>
      </w:r>
      <w:r>
        <w:rPr>
          <w:sz w:val="28"/>
          <w:szCs w:val="28"/>
        </w:rPr>
        <w:t>Прокопьевска</w:t>
      </w:r>
      <w:r w:rsidRPr="00843766">
        <w:rPr>
          <w:sz w:val="28"/>
          <w:szCs w:val="28"/>
        </w:rPr>
        <w:t xml:space="preserve"> </w:t>
      </w:r>
      <w:r w:rsidRPr="004D722C">
        <w:rPr>
          <w:sz w:val="28"/>
          <w:szCs w:val="28"/>
        </w:rPr>
        <w:t xml:space="preserve">утверждена постановлением Администрации города Прокопьевска от 19.08.2019 г. № 132-п. Схема теплоснабжения города </w:t>
      </w:r>
      <w:r w:rsidRPr="00E9634A">
        <w:rPr>
          <w:sz w:val="28"/>
          <w:szCs w:val="28"/>
        </w:rPr>
        <w:t>Прокопьевска до 2030 года с актуализацией на 2021 год, утверждена постановлением Администрации города Прокопьевска № 137-п от 08.09.2020</w:t>
      </w:r>
      <w:r w:rsidRPr="00EB4476">
        <w:rPr>
          <w:color w:val="000000"/>
          <w:sz w:val="28"/>
          <w:szCs w:val="28"/>
          <w:highlight w:val="yellow"/>
        </w:rPr>
        <w:t xml:space="preserve"> </w:t>
      </w:r>
      <w:r w:rsidRPr="006E07D9">
        <w:rPr>
          <w:color w:val="000000"/>
          <w:sz w:val="28"/>
          <w:szCs w:val="28"/>
        </w:rPr>
        <w:t xml:space="preserve">(постановление размещено по адресу </w:t>
      </w:r>
      <w:hyperlink r:id="rId54" w:history="1">
        <w:r w:rsidRPr="006E07D9">
          <w:rPr>
            <w:color w:val="000000"/>
            <w:sz w:val="28"/>
            <w:szCs w:val="28"/>
          </w:rPr>
          <w:t>http://www.pearlkuz.ru/files/law/2020_09_08_91861.doc</w:t>
        </w:r>
      </w:hyperlink>
      <w:r w:rsidRPr="006E07D9">
        <w:rPr>
          <w:color w:val="000000"/>
          <w:sz w:val="28"/>
          <w:szCs w:val="28"/>
        </w:rPr>
        <w:t>).</w:t>
      </w:r>
    </w:p>
    <w:p w14:paraId="236DD283" w14:textId="77777777" w:rsidR="00AD12C8" w:rsidRDefault="00AD12C8" w:rsidP="00AD12C8">
      <w:pPr>
        <w:ind w:firstLine="720"/>
        <w:jc w:val="both"/>
        <w:rPr>
          <w:sz w:val="28"/>
          <w:szCs w:val="28"/>
        </w:rPr>
      </w:pPr>
      <w:r>
        <w:rPr>
          <w:sz w:val="28"/>
          <w:szCs w:val="28"/>
        </w:rPr>
        <w:t>Согласно т</w:t>
      </w:r>
      <w:r w:rsidRPr="003A6F3E">
        <w:rPr>
          <w:sz w:val="28"/>
          <w:szCs w:val="28"/>
        </w:rPr>
        <w:t>аблиц</w:t>
      </w:r>
      <w:r>
        <w:rPr>
          <w:sz w:val="28"/>
          <w:szCs w:val="28"/>
        </w:rPr>
        <w:t>е</w:t>
      </w:r>
      <w:r w:rsidRPr="003A6F3E">
        <w:rPr>
          <w:sz w:val="28"/>
          <w:szCs w:val="28"/>
        </w:rPr>
        <w:t xml:space="preserve"> 3.1. </w:t>
      </w:r>
      <w:r>
        <w:rPr>
          <w:sz w:val="28"/>
          <w:szCs w:val="28"/>
        </w:rPr>
        <w:t>«</w:t>
      </w:r>
      <w:r w:rsidRPr="003A6F3E">
        <w:rPr>
          <w:sz w:val="28"/>
          <w:szCs w:val="28"/>
        </w:rPr>
        <w:t>Годовой расход теплоносителя в зонах действия котельных</w:t>
      </w:r>
      <w:r>
        <w:rPr>
          <w:sz w:val="28"/>
          <w:szCs w:val="28"/>
        </w:rPr>
        <w:t>…», открытая система теплоснабжения (ГВС) на 3 котельных МУП «ГТХ» - № 20, № 50, № 55.</w:t>
      </w:r>
    </w:p>
    <w:p w14:paraId="4731A343" w14:textId="77777777" w:rsidR="00AD12C8" w:rsidRDefault="00AD12C8" w:rsidP="00AD12C8">
      <w:pPr>
        <w:ind w:firstLine="720"/>
        <w:jc w:val="both"/>
        <w:rPr>
          <w:sz w:val="28"/>
          <w:szCs w:val="28"/>
        </w:rPr>
      </w:pPr>
      <w:r>
        <w:rPr>
          <w:sz w:val="28"/>
          <w:szCs w:val="28"/>
        </w:rPr>
        <w:t xml:space="preserve">Эксперты приняли для расчёта суммарный расход сетевой воды на открытую систему ГВС из таблицы 3.1., т.к. нормативный расход воды на технологические нужды не проходит дополнительную очистку. </w:t>
      </w:r>
    </w:p>
    <w:p w14:paraId="5651199B" w14:textId="77777777" w:rsidR="00AD12C8" w:rsidRPr="00CD262A" w:rsidRDefault="00AD12C8" w:rsidP="00AD12C8">
      <w:pPr>
        <w:spacing w:line="360" w:lineRule="auto"/>
        <w:ind w:right="-284" w:firstLine="709"/>
        <w:jc w:val="right"/>
        <w:rPr>
          <w:sz w:val="28"/>
          <w:szCs w:val="28"/>
        </w:rPr>
      </w:pPr>
      <w:r w:rsidRPr="00A4585C">
        <w:rPr>
          <w:sz w:val="28"/>
          <w:szCs w:val="28"/>
        </w:rPr>
        <w:t xml:space="preserve">Таблица </w:t>
      </w:r>
      <w:r>
        <w:rPr>
          <w:sz w:val="28"/>
          <w:szCs w:val="28"/>
        </w:rPr>
        <w:t>2</w:t>
      </w:r>
    </w:p>
    <w:p w14:paraId="0050281A" w14:textId="77777777" w:rsidR="00AD12C8" w:rsidRPr="00A4585C" w:rsidRDefault="00AD12C8" w:rsidP="00AD12C8">
      <w:pPr>
        <w:spacing w:line="288" w:lineRule="auto"/>
        <w:ind w:right="-284" w:firstLine="567"/>
        <w:jc w:val="center"/>
        <w:rPr>
          <w:sz w:val="28"/>
          <w:szCs w:val="28"/>
        </w:rPr>
      </w:pPr>
      <w:r w:rsidRPr="00A4585C">
        <w:rPr>
          <w:sz w:val="28"/>
          <w:szCs w:val="28"/>
        </w:rPr>
        <w:t>Баланс теплоносителя</w:t>
      </w:r>
      <w:r>
        <w:rPr>
          <w:sz w:val="28"/>
          <w:szCs w:val="28"/>
        </w:rPr>
        <w:t xml:space="preserve"> МУП «ГТХ» на 2020 (кот. № 20, № 50, № 55)</w:t>
      </w:r>
      <w:r w:rsidRPr="00A4585C">
        <w:rPr>
          <w:sz w:val="28"/>
          <w:szCs w:val="28"/>
        </w:rPr>
        <w:t>.</w:t>
      </w:r>
    </w:p>
    <w:tbl>
      <w:tblPr>
        <w:tblW w:w="10034"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1558"/>
        <w:gridCol w:w="2469"/>
        <w:gridCol w:w="2346"/>
      </w:tblGrid>
      <w:tr w:rsidR="00AD12C8" w:rsidRPr="004B3DB5" w14:paraId="62D5B793" w14:textId="77777777" w:rsidTr="007D6B5E">
        <w:trPr>
          <w:trHeight w:val="300"/>
          <w:tblCellSpacing w:w="20" w:type="dxa"/>
        </w:trPr>
        <w:tc>
          <w:tcPr>
            <w:tcW w:w="3661" w:type="dxa"/>
            <w:shd w:val="clear" w:color="auto" w:fill="auto"/>
            <w:noWrap/>
            <w:vAlign w:val="center"/>
          </w:tcPr>
          <w:p w14:paraId="1E1F2A4A" w14:textId="77777777" w:rsidR="00AD12C8" w:rsidRPr="004B3DB5" w:rsidRDefault="00AD12C8" w:rsidP="007D6B5E">
            <w:pPr>
              <w:jc w:val="center"/>
            </w:pPr>
            <w:r>
              <w:t>Показатель</w:t>
            </w:r>
          </w:p>
        </w:tc>
        <w:tc>
          <w:tcPr>
            <w:tcW w:w="1498" w:type="dxa"/>
            <w:shd w:val="clear" w:color="auto" w:fill="auto"/>
            <w:noWrap/>
            <w:vAlign w:val="center"/>
          </w:tcPr>
          <w:p w14:paraId="2CA61F3E" w14:textId="77777777" w:rsidR="00AD12C8" w:rsidRPr="004B3DB5" w:rsidRDefault="00AD12C8" w:rsidP="007D6B5E">
            <w:pPr>
              <w:jc w:val="center"/>
            </w:pPr>
            <w:proofErr w:type="spellStart"/>
            <w:r>
              <w:t>Ед.изм</w:t>
            </w:r>
            <w:proofErr w:type="spellEnd"/>
            <w:r>
              <w:t>.</w:t>
            </w:r>
          </w:p>
        </w:tc>
        <w:tc>
          <w:tcPr>
            <w:tcW w:w="2409" w:type="dxa"/>
            <w:shd w:val="clear" w:color="auto" w:fill="auto"/>
            <w:noWrap/>
            <w:vAlign w:val="center"/>
          </w:tcPr>
          <w:p w14:paraId="7C0964E3" w14:textId="77777777" w:rsidR="00AD12C8" w:rsidRPr="00A61649" w:rsidRDefault="00AD12C8" w:rsidP="007D6B5E">
            <w:pPr>
              <w:jc w:val="center"/>
            </w:pPr>
            <w:r w:rsidRPr="00A61649">
              <w:t>Предложения предприятия</w:t>
            </w:r>
          </w:p>
        </w:tc>
        <w:tc>
          <w:tcPr>
            <w:tcW w:w="2266" w:type="dxa"/>
            <w:shd w:val="clear" w:color="auto" w:fill="auto"/>
            <w:noWrap/>
            <w:vAlign w:val="center"/>
          </w:tcPr>
          <w:p w14:paraId="0F7050BA" w14:textId="77777777" w:rsidR="00AD12C8" w:rsidRPr="00A61649" w:rsidRDefault="00AD12C8" w:rsidP="007D6B5E">
            <w:pPr>
              <w:jc w:val="center"/>
            </w:pPr>
            <w:r w:rsidRPr="00A61649">
              <w:t>Предложения экспертов</w:t>
            </w:r>
          </w:p>
        </w:tc>
      </w:tr>
      <w:tr w:rsidR="00AD12C8" w:rsidRPr="004B3DB5" w14:paraId="1C7C537B" w14:textId="77777777" w:rsidTr="007D6B5E">
        <w:trPr>
          <w:trHeight w:val="300"/>
          <w:tblCellSpacing w:w="20" w:type="dxa"/>
        </w:trPr>
        <w:tc>
          <w:tcPr>
            <w:tcW w:w="3661" w:type="dxa"/>
            <w:shd w:val="clear" w:color="auto" w:fill="auto"/>
            <w:noWrap/>
            <w:vAlign w:val="center"/>
            <w:hideMark/>
          </w:tcPr>
          <w:p w14:paraId="3BF07199" w14:textId="77777777" w:rsidR="00AD12C8" w:rsidRPr="004B3DB5" w:rsidRDefault="00AD12C8" w:rsidP="007D6B5E">
            <w:r w:rsidRPr="004B3DB5">
              <w:t>Теплоносителя всего, в том числе</w:t>
            </w:r>
          </w:p>
        </w:tc>
        <w:tc>
          <w:tcPr>
            <w:tcW w:w="1498" w:type="dxa"/>
            <w:shd w:val="clear" w:color="auto" w:fill="auto"/>
            <w:noWrap/>
            <w:vAlign w:val="center"/>
            <w:hideMark/>
          </w:tcPr>
          <w:p w14:paraId="1242C357" w14:textId="77777777" w:rsidR="00AD12C8" w:rsidRPr="004B3DB5" w:rsidRDefault="00AD12C8" w:rsidP="007D6B5E">
            <w:pPr>
              <w:jc w:val="center"/>
            </w:pPr>
            <w:r w:rsidRPr="004B3DB5">
              <w:t>м3</w:t>
            </w:r>
          </w:p>
        </w:tc>
        <w:tc>
          <w:tcPr>
            <w:tcW w:w="2409" w:type="dxa"/>
            <w:shd w:val="clear" w:color="auto" w:fill="auto"/>
            <w:noWrap/>
          </w:tcPr>
          <w:p w14:paraId="264CA265" w14:textId="77777777" w:rsidR="00AD12C8" w:rsidRPr="00A61649" w:rsidRDefault="00AD12C8" w:rsidP="007D6B5E">
            <w:pPr>
              <w:jc w:val="center"/>
            </w:pPr>
            <w:r>
              <w:t>14 693,77</w:t>
            </w:r>
          </w:p>
        </w:tc>
        <w:tc>
          <w:tcPr>
            <w:tcW w:w="2266" w:type="dxa"/>
            <w:shd w:val="clear" w:color="auto" w:fill="auto"/>
            <w:noWrap/>
          </w:tcPr>
          <w:p w14:paraId="64FEC299" w14:textId="77777777" w:rsidR="00AD12C8" w:rsidRPr="00A61649" w:rsidRDefault="00AD12C8" w:rsidP="007D6B5E">
            <w:pPr>
              <w:jc w:val="center"/>
            </w:pPr>
            <w:r>
              <w:t>10 231,10</w:t>
            </w:r>
          </w:p>
        </w:tc>
      </w:tr>
      <w:tr w:rsidR="00AD12C8" w:rsidRPr="004B3DB5" w14:paraId="081CD272" w14:textId="77777777" w:rsidTr="007D6B5E">
        <w:trPr>
          <w:trHeight w:val="300"/>
          <w:tblCellSpacing w:w="20" w:type="dxa"/>
        </w:trPr>
        <w:tc>
          <w:tcPr>
            <w:tcW w:w="3661" w:type="dxa"/>
            <w:shd w:val="clear" w:color="auto" w:fill="auto"/>
            <w:noWrap/>
            <w:vAlign w:val="center"/>
            <w:hideMark/>
          </w:tcPr>
          <w:p w14:paraId="689B5EBD" w14:textId="77777777" w:rsidR="00AD12C8" w:rsidRPr="004B3DB5" w:rsidRDefault="00AD12C8" w:rsidP="007D6B5E">
            <w:r w:rsidRPr="004B3DB5">
              <w:t>Полезный отпуск теплоносителя</w:t>
            </w:r>
          </w:p>
        </w:tc>
        <w:tc>
          <w:tcPr>
            <w:tcW w:w="1498" w:type="dxa"/>
            <w:shd w:val="clear" w:color="auto" w:fill="auto"/>
            <w:noWrap/>
            <w:vAlign w:val="center"/>
            <w:hideMark/>
          </w:tcPr>
          <w:p w14:paraId="2B8E5652" w14:textId="77777777" w:rsidR="00AD12C8" w:rsidRPr="004B3DB5" w:rsidRDefault="00AD12C8" w:rsidP="007D6B5E">
            <w:pPr>
              <w:jc w:val="center"/>
            </w:pPr>
            <w:r w:rsidRPr="004B3DB5">
              <w:t>м3</w:t>
            </w:r>
          </w:p>
        </w:tc>
        <w:tc>
          <w:tcPr>
            <w:tcW w:w="2409" w:type="dxa"/>
            <w:shd w:val="clear" w:color="auto" w:fill="auto"/>
            <w:noWrap/>
          </w:tcPr>
          <w:p w14:paraId="0E926394" w14:textId="77777777" w:rsidR="00AD12C8" w:rsidRPr="00A61649" w:rsidRDefault="00AD12C8" w:rsidP="007D6B5E">
            <w:pPr>
              <w:jc w:val="center"/>
            </w:pPr>
            <w:r>
              <w:t>14 693,77</w:t>
            </w:r>
          </w:p>
        </w:tc>
        <w:tc>
          <w:tcPr>
            <w:tcW w:w="2266" w:type="dxa"/>
            <w:shd w:val="clear" w:color="auto" w:fill="auto"/>
            <w:noWrap/>
          </w:tcPr>
          <w:p w14:paraId="2102EBCD" w14:textId="77777777" w:rsidR="00AD12C8" w:rsidRPr="00A61649" w:rsidRDefault="00AD12C8" w:rsidP="007D6B5E">
            <w:pPr>
              <w:jc w:val="center"/>
            </w:pPr>
            <w:r>
              <w:t>10 231,10</w:t>
            </w:r>
          </w:p>
        </w:tc>
      </w:tr>
      <w:tr w:rsidR="00AD12C8" w:rsidRPr="004B3DB5" w14:paraId="712A6EB0" w14:textId="77777777" w:rsidTr="007D6B5E">
        <w:trPr>
          <w:trHeight w:val="300"/>
          <w:tblCellSpacing w:w="20" w:type="dxa"/>
        </w:trPr>
        <w:tc>
          <w:tcPr>
            <w:tcW w:w="3661" w:type="dxa"/>
            <w:shd w:val="clear" w:color="auto" w:fill="auto"/>
            <w:noWrap/>
            <w:vAlign w:val="center"/>
          </w:tcPr>
          <w:p w14:paraId="54C21104" w14:textId="77777777" w:rsidR="00AD12C8" w:rsidRDefault="00AD12C8" w:rsidP="007D6B5E">
            <w:r>
              <w:t>Население</w:t>
            </w:r>
          </w:p>
        </w:tc>
        <w:tc>
          <w:tcPr>
            <w:tcW w:w="1498" w:type="dxa"/>
            <w:shd w:val="clear" w:color="auto" w:fill="auto"/>
            <w:noWrap/>
          </w:tcPr>
          <w:p w14:paraId="3413A9BC" w14:textId="77777777" w:rsidR="00AD12C8" w:rsidRDefault="00AD12C8" w:rsidP="007D6B5E">
            <w:pPr>
              <w:jc w:val="center"/>
            </w:pPr>
            <w:r>
              <w:t>м3</w:t>
            </w:r>
          </w:p>
        </w:tc>
        <w:tc>
          <w:tcPr>
            <w:tcW w:w="2409" w:type="dxa"/>
            <w:shd w:val="clear" w:color="auto" w:fill="auto"/>
            <w:noWrap/>
          </w:tcPr>
          <w:p w14:paraId="71635E9F" w14:textId="77777777" w:rsidR="00AD12C8" w:rsidRPr="00A61649" w:rsidRDefault="00AD12C8" w:rsidP="007D6B5E">
            <w:pPr>
              <w:jc w:val="center"/>
            </w:pPr>
            <w:r>
              <w:t>14 612,70</w:t>
            </w:r>
          </w:p>
        </w:tc>
        <w:tc>
          <w:tcPr>
            <w:tcW w:w="2266" w:type="dxa"/>
            <w:shd w:val="clear" w:color="auto" w:fill="auto"/>
            <w:noWrap/>
          </w:tcPr>
          <w:p w14:paraId="0C31E4FD" w14:textId="77777777" w:rsidR="00AD12C8" w:rsidRPr="00A61649" w:rsidRDefault="00AD12C8" w:rsidP="007D6B5E">
            <w:pPr>
              <w:jc w:val="center"/>
            </w:pPr>
            <w:r>
              <w:t>10 111,40</w:t>
            </w:r>
          </w:p>
        </w:tc>
      </w:tr>
      <w:tr w:rsidR="00AD12C8" w:rsidRPr="004B3DB5" w14:paraId="596CD96E" w14:textId="77777777" w:rsidTr="007D6B5E">
        <w:trPr>
          <w:trHeight w:val="300"/>
          <w:tblCellSpacing w:w="20" w:type="dxa"/>
        </w:trPr>
        <w:tc>
          <w:tcPr>
            <w:tcW w:w="3661" w:type="dxa"/>
            <w:shd w:val="clear" w:color="auto" w:fill="auto"/>
            <w:noWrap/>
            <w:vAlign w:val="center"/>
          </w:tcPr>
          <w:p w14:paraId="03E5394C" w14:textId="77777777" w:rsidR="00AD12C8" w:rsidRDefault="00AD12C8" w:rsidP="007D6B5E">
            <w:r>
              <w:t>Бюджетные организации</w:t>
            </w:r>
          </w:p>
        </w:tc>
        <w:tc>
          <w:tcPr>
            <w:tcW w:w="1498" w:type="dxa"/>
            <w:shd w:val="clear" w:color="auto" w:fill="auto"/>
            <w:noWrap/>
          </w:tcPr>
          <w:p w14:paraId="0BD3C6B2" w14:textId="77777777" w:rsidR="00AD12C8" w:rsidRDefault="00AD12C8" w:rsidP="007D6B5E">
            <w:pPr>
              <w:jc w:val="center"/>
            </w:pPr>
            <w:r>
              <w:t>м3</w:t>
            </w:r>
          </w:p>
        </w:tc>
        <w:tc>
          <w:tcPr>
            <w:tcW w:w="2409" w:type="dxa"/>
            <w:shd w:val="clear" w:color="auto" w:fill="auto"/>
            <w:noWrap/>
          </w:tcPr>
          <w:p w14:paraId="567A42F9" w14:textId="77777777" w:rsidR="00AD12C8" w:rsidRPr="00A61649" w:rsidRDefault="00AD12C8" w:rsidP="007D6B5E">
            <w:pPr>
              <w:jc w:val="center"/>
            </w:pPr>
            <w:r>
              <w:t>49,65</w:t>
            </w:r>
          </w:p>
        </w:tc>
        <w:tc>
          <w:tcPr>
            <w:tcW w:w="2266" w:type="dxa"/>
            <w:shd w:val="clear" w:color="auto" w:fill="auto"/>
            <w:noWrap/>
          </w:tcPr>
          <w:p w14:paraId="2B684005" w14:textId="77777777" w:rsidR="00AD12C8" w:rsidRPr="00A61649" w:rsidRDefault="00AD12C8" w:rsidP="007D6B5E">
            <w:pPr>
              <w:jc w:val="center"/>
            </w:pPr>
            <w:r>
              <w:t>72,64</w:t>
            </w:r>
          </w:p>
        </w:tc>
      </w:tr>
      <w:tr w:rsidR="00AD12C8" w:rsidRPr="004B3DB5" w14:paraId="55F60CD1" w14:textId="77777777" w:rsidTr="007D6B5E">
        <w:trPr>
          <w:trHeight w:val="300"/>
          <w:tblCellSpacing w:w="20" w:type="dxa"/>
        </w:trPr>
        <w:tc>
          <w:tcPr>
            <w:tcW w:w="3661" w:type="dxa"/>
            <w:shd w:val="clear" w:color="auto" w:fill="auto"/>
            <w:noWrap/>
            <w:vAlign w:val="center"/>
          </w:tcPr>
          <w:p w14:paraId="3FDE3417" w14:textId="77777777" w:rsidR="00AD12C8" w:rsidRDefault="00AD12C8" w:rsidP="007D6B5E">
            <w:r>
              <w:t>Прочие организации</w:t>
            </w:r>
          </w:p>
        </w:tc>
        <w:tc>
          <w:tcPr>
            <w:tcW w:w="1498" w:type="dxa"/>
            <w:shd w:val="clear" w:color="auto" w:fill="auto"/>
            <w:noWrap/>
          </w:tcPr>
          <w:p w14:paraId="4A813C1C" w14:textId="77777777" w:rsidR="00AD12C8" w:rsidRDefault="00AD12C8" w:rsidP="007D6B5E">
            <w:pPr>
              <w:jc w:val="center"/>
            </w:pPr>
            <w:r>
              <w:t>м3</w:t>
            </w:r>
          </w:p>
        </w:tc>
        <w:tc>
          <w:tcPr>
            <w:tcW w:w="2409" w:type="dxa"/>
            <w:shd w:val="clear" w:color="auto" w:fill="auto"/>
            <w:noWrap/>
          </w:tcPr>
          <w:p w14:paraId="5AEBCB46" w14:textId="77777777" w:rsidR="00AD12C8" w:rsidRPr="00A61649" w:rsidRDefault="00AD12C8" w:rsidP="007D6B5E">
            <w:pPr>
              <w:jc w:val="center"/>
            </w:pPr>
            <w:r>
              <w:t>31,42</w:t>
            </w:r>
          </w:p>
        </w:tc>
        <w:tc>
          <w:tcPr>
            <w:tcW w:w="2266" w:type="dxa"/>
            <w:shd w:val="clear" w:color="auto" w:fill="auto"/>
            <w:noWrap/>
          </w:tcPr>
          <w:p w14:paraId="22E212C0" w14:textId="77777777" w:rsidR="00AD12C8" w:rsidRPr="00A61649" w:rsidRDefault="00AD12C8" w:rsidP="007D6B5E">
            <w:pPr>
              <w:jc w:val="center"/>
            </w:pPr>
            <w:r>
              <w:t>47,06</w:t>
            </w:r>
          </w:p>
        </w:tc>
      </w:tr>
      <w:tr w:rsidR="00AD12C8" w:rsidRPr="004B3DB5" w14:paraId="3B08FDBA" w14:textId="77777777" w:rsidTr="007D6B5E">
        <w:trPr>
          <w:trHeight w:val="300"/>
          <w:tblCellSpacing w:w="20" w:type="dxa"/>
        </w:trPr>
        <w:tc>
          <w:tcPr>
            <w:tcW w:w="3661" w:type="dxa"/>
            <w:shd w:val="clear" w:color="auto" w:fill="auto"/>
            <w:noWrap/>
            <w:vAlign w:val="center"/>
            <w:hideMark/>
          </w:tcPr>
          <w:p w14:paraId="5B568930" w14:textId="77777777" w:rsidR="00AD12C8" w:rsidRPr="004B3DB5" w:rsidRDefault="00AD12C8" w:rsidP="007D6B5E">
            <w:r w:rsidRPr="004B3DB5">
              <w:t>производственные нужды предприятия</w:t>
            </w:r>
          </w:p>
        </w:tc>
        <w:tc>
          <w:tcPr>
            <w:tcW w:w="1498" w:type="dxa"/>
            <w:shd w:val="clear" w:color="auto" w:fill="auto"/>
            <w:noWrap/>
            <w:vAlign w:val="center"/>
            <w:hideMark/>
          </w:tcPr>
          <w:p w14:paraId="21D9D96C" w14:textId="77777777" w:rsidR="00AD12C8" w:rsidRPr="004B3DB5" w:rsidRDefault="00AD12C8" w:rsidP="007D6B5E">
            <w:pPr>
              <w:jc w:val="center"/>
            </w:pPr>
            <w:r w:rsidRPr="004B3DB5">
              <w:t>м3</w:t>
            </w:r>
          </w:p>
        </w:tc>
        <w:tc>
          <w:tcPr>
            <w:tcW w:w="2409" w:type="dxa"/>
            <w:shd w:val="clear" w:color="auto" w:fill="auto"/>
            <w:noWrap/>
            <w:vAlign w:val="bottom"/>
          </w:tcPr>
          <w:p w14:paraId="3D76B5B0" w14:textId="77777777" w:rsidR="00AD12C8" w:rsidRPr="00A61649" w:rsidRDefault="00AD12C8" w:rsidP="007D6B5E">
            <w:pPr>
              <w:jc w:val="center"/>
            </w:pPr>
            <w:r>
              <w:t>0,0</w:t>
            </w:r>
          </w:p>
        </w:tc>
        <w:tc>
          <w:tcPr>
            <w:tcW w:w="2266" w:type="dxa"/>
            <w:shd w:val="clear" w:color="auto" w:fill="auto"/>
            <w:noWrap/>
            <w:vAlign w:val="bottom"/>
          </w:tcPr>
          <w:p w14:paraId="0E24F649" w14:textId="77777777" w:rsidR="00AD12C8" w:rsidRPr="00A61649" w:rsidRDefault="00AD12C8" w:rsidP="007D6B5E">
            <w:pPr>
              <w:jc w:val="center"/>
            </w:pPr>
            <w:r>
              <w:t>0,0</w:t>
            </w:r>
          </w:p>
        </w:tc>
      </w:tr>
      <w:tr w:rsidR="00AD12C8" w:rsidRPr="004B3DB5" w14:paraId="1DB72C6A" w14:textId="77777777" w:rsidTr="007D6B5E">
        <w:trPr>
          <w:trHeight w:val="300"/>
          <w:tblCellSpacing w:w="20" w:type="dxa"/>
        </w:trPr>
        <w:tc>
          <w:tcPr>
            <w:tcW w:w="3661" w:type="dxa"/>
            <w:shd w:val="clear" w:color="auto" w:fill="auto"/>
            <w:noWrap/>
            <w:vAlign w:val="center"/>
            <w:hideMark/>
          </w:tcPr>
          <w:p w14:paraId="62FA8CAE" w14:textId="77777777" w:rsidR="00AD12C8" w:rsidRPr="004B3DB5" w:rsidRDefault="00AD12C8" w:rsidP="007D6B5E">
            <w:r w:rsidRPr="004B3DB5">
              <w:t>Потери в сетях</w:t>
            </w:r>
          </w:p>
        </w:tc>
        <w:tc>
          <w:tcPr>
            <w:tcW w:w="1498" w:type="dxa"/>
            <w:shd w:val="clear" w:color="auto" w:fill="auto"/>
            <w:noWrap/>
            <w:vAlign w:val="center"/>
            <w:hideMark/>
          </w:tcPr>
          <w:p w14:paraId="40F3CD52" w14:textId="77777777" w:rsidR="00AD12C8" w:rsidRPr="004B3DB5" w:rsidRDefault="00AD12C8" w:rsidP="007D6B5E">
            <w:pPr>
              <w:jc w:val="center"/>
            </w:pPr>
            <w:r w:rsidRPr="004B3DB5">
              <w:t>м3</w:t>
            </w:r>
          </w:p>
        </w:tc>
        <w:tc>
          <w:tcPr>
            <w:tcW w:w="2409" w:type="dxa"/>
            <w:shd w:val="clear" w:color="auto" w:fill="auto"/>
            <w:noWrap/>
            <w:vAlign w:val="center"/>
          </w:tcPr>
          <w:p w14:paraId="6418A205" w14:textId="77777777" w:rsidR="00AD12C8" w:rsidRPr="004B3DB5" w:rsidRDefault="00AD12C8" w:rsidP="007D6B5E">
            <w:pPr>
              <w:jc w:val="center"/>
            </w:pPr>
            <w:r>
              <w:t>0,0</w:t>
            </w:r>
          </w:p>
        </w:tc>
        <w:tc>
          <w:tcPr>
            <w:tcW w:w="2266" w:type="dxa"/>
            <w:shd w:val="clear" w:color="auto" w:fill="auto"/>
            <w:noWrap/>
            <w:vAlign w:val="center"/>
          </w:tcPr>
          <w:p w14:paraId="200C94DA" w14:textId="77777777" w:rsidR="00AD12C8" w:rsidRPr="004B3DB5" w:rsidRDefault="00AD12C8" w:rsidP="007D6B5E">
            <w:pPr>
              <w:jc w:val="center"/>
            </w:pPr>
            <w:r>
              <w:t>0,0</w:t>
            </w:r>
          </w:p>
        </w:tc>
      </w:tr>
    </w:tbl>
    <w:p w14:paraId="172FA159" w14:textId="77777777" w:rsidR="00AD12C8" w:rsidRDefault="00AD12C8" w:rsidP="00AD12C8">
      <w:pPr>
        <w:spacing w:line="360" w:lineRule="auto"/>
        <w:ind w:right="-284" w:firstLine="709"/>
        <w:jc w:val="both"/>
        <w:rPr>
          <w:sz w:val="28"/>
          <w:szCs w:val="28"/>
        </w:rPr>
      </w:pPr>
    </w:p>
    <w:p w14:paraId="194D87B6" w14:textId="77777777" w:rsidR="00AD12C8" w:rsidRDefault="00AD12C8" w:rsidP="00AD12C8">
      <w:pPr>
        <w:ind w:firstLine="709"/>
        <w:jc w:val="both"/>
        <w:rPr>
          <w:sz w:val="28"/>
          <w:szCs w:val="28"/>
        </w:rPr>
      </w:pPr>
      <w:r>
        <w:rPr>
          <w:sz w:val="28"/>
          <w:szCs w:val="28"/>
        </w:rPr>
        <w:t xml:space="preserve">Разбивку баланса теплоносителя на 1 и 2 полугодие 2021 года предприятие представило, 1 полугодие – 52,79 %, 2 полугодие – 47,21 % (стр. 38-39 том 8 тарифного дела).  </w:t>
      </w:r>
    </w:p>
    <w:p w14:paraId="4E5C0352" w14:textId="77777777" w:rsidR="00AD12C8" w:rsidRDefault="00AD12C8" w:rsidP="00AD12C8">
      <w:pPr>
        <w:ind w:firstLine="709"/>
        <w:jc w:val="both"/>
        <w:rPr>
          <w:sz w:val="28"/>
          <w:szCs w:val="28"/>
        </w:rPr>
      </w:pPr>
      <w:r>
        <w:rPr>
          <w:sz w:val="28"/>
          <w:szCs w:val="28"/>
        </w:rPr>
        <w:t xml:space="preserve">Общее отклонение количества теплоносителя от предложений предприятия (4 462,67 </w:t>
      </w:r>
      <w:r w:rsidRPr="004B3DB5">
        <w:t>м3</w:t>
      </w:r>
      <w:r>
        <w:t xml:space="preserve">) </w:t>
      </w:r>
      <w:r w:rsidRPr="00345D16">
        <w:rPr>
          <w:sz w:val="28"/>
          <w:szCs w:val="28"/>
        </w:rPr>
        <w:t>в сторону снижения связано</w:t>
      </w:r>
      <w:r>
        <w:rPr>
          <w:sz w:val="28"/>
          <w:szCs w:val="28"/>
        </w:rPr>
        <w:t xml:space="preserve"> с тем, что эксперты учли количество теплоносителя в объеме 10 231,10 </w:t>
      </w:r>
      <w:r w:rsidRPr="004B3DB5">
        <w:t>м3</w:t>
      </w:r>
      <w:r>
        <w:t xml:space="preserve">, </w:t>
      </w:r>
      <w:proofErr w:type="gramStart"/>
      <w:r w:rsidRPr="00273952">
        <w:rPr>
          <w:sz w:val="28"/>
          <w:szCs w:val="28"/>
        </w:rPr>
        <w:t>согласно схемы</w:t>
      </w:r>
      <w:proofErr w:type="gramEnd"/>
      <w:r w:rsidRPr="00273952">
        <w:rPr>
          <w:sz w:val="28"/>
          <w:szCs w:val="28"/>
        </w:rPr>
        <w:t xml:space="preserve"> теплоснабжения (таблица 3.1), актуализированной на 2021 г.</w:t>
      </w:r>
    </w:p>
    <w:p w14:paraId="3AF82F17" w14:textId="77777777" w:rsidR="00AD12C8" w:rsidRDefault="00AD12C8" w:rsidP="00AD12C8">
      <w:pPr>
        <w:ind w:firstLine="709"/>
        <w:jc w:val="both"/>
        <w:rPr>
          <w:sz w:val="28"/>
          <w:szCs w:val="28"/>
        </w:rPr>
      </w:pPr>
      <w:r>
        <w:rPr>
          <w:sz w:val="28"/>
          <w:szCs w:val="28"/>
        </w:rPr>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w:t>
      </w:r>
      <w:r w:rsidRPr="00934E60">
        <w:rPr>
          <w:sz w:val="28"/>
          <w:szCs w:val="28"/>
        </w:rPr>
        <w:t>по стат</w:t>
      </w:r>
      <w:r>
        <w:rPr>
          <w:sz w:val="28"/>
          <w:szCs w:val="28"/>
        </w:rPr>
        <w:t>ьям затрат на следующем уровне</w:t>
      </w:r>
      <w:r w:rsidRPr="00A354E5">
        <w:rPr>
          <w:sz w:val="28"/>
          <w:szCs w:val="28"/>
        </w:rPr>
        <w:t>:</w:t>
      </w:r>
    </w:p>
    <w:p w14:paraId="5E335813" w14:textId="77777777" w:rsidR="00AD12C8" w:rsidRDefault="00AD12C8" w:rsidP="00AD12C8">
      <w:pPr>
        <w:ind w:firstLine="709"/>
        <w:jc w:val="both"/>
        <w:rPr>
          <w:sz w:val="28"/>
          <w:szCs w:val="28"/>
        </w:rPr>
      </w:pPr>
    </w:p>
    <w:p w14:paraId="72C6BF1E" w14:textId="77777777" w:rsidR="00AD12C8" w:rsidRPr="001708C8" w:rsidRDefault="00AD12C8" w:rsidP="00AD12C8">
      <w:pPr>
        <w:spacing w:line="360" w:lineRule="auto"/>
        <w:ind w:right="-284" w:firstLine="567"/>
        <w:jc w:val="center"/>
        <w:rPr>
          <w:sz w:val="28"/>
          <w:szCs w:val="28"/>
          <w:u w:val="single"/>
        </w:rPr>
      </w:pPr>
      <w:r w:rsidRPr="001708C8">
        <w:rPr>
          <w:sz w:val="28"/>
          <w:szCs w:val="28"/>
          <w:u w:val="single"/>
        </w:rPr>
        <w:t>«</w:t>
      </w:r>
      <w:r w:rsidRPr="001708C8">
        <w:rPr>
          <w:b/>
          <w:bCs/>
          <w:sz w:val="28"/>
          <w:szCs w:val="28"/>
          <w:u w:val="single"/>
        </w:rPr>
        <w:t>Стоимость исходной воды</w:t>
      </w:r>
      <w:r w:rsidRPr="001708C8">
        <w:rPr>
          <w:sz w:val="28"/>
          <w:szCs w:val="28"/>
          <w:u w:val="single"/>
        </w:rPr>
        <w:t>»</w:t>
      </w:r>
    </w:p>
    <w:p w14:paraId="4D9EE985" w14:textId="77777777" w:rsidR="00AD12C8" w:rsidRPr="007A3063" w:rsidRDefault="00AD12C8" w:rsidP="00AD12C8">
      <w:pPr>
        <w:ind w:firstLine="709"/>
        <w:jc w:val="both"/>
        <w:rPr>
          <w:sz w:val="28"/>
          <w:szCs w:val="28"/>
        </w:rPr>
      </w:pPr>
      <w:r w:rsidRPr="007A3063">
        <w:rPr>
          <w:sz w:val="28"/>
          <w:szCs w:val="28"/>
        </w:rPr>
        <w:t xml:space="preserve">Для выработки тепловой энергии предприятие использует воду, поставляемую </w:t>
      </w:r>
      <w:r w:rsidRPr="0032238A">
        <w:rPr>
          <w:sz w:val="28"/>
          <w:szCs w:val="28"/>
        </w:rPr>
        <w:t xml:space="preserve">ОАО ПО «Водоканал» (единый типовой договор № </w:t>
      </w:r>
      <w:r>
        <w:rPr>
          <w:sz w:val="28"/>
          <w:szCs w:val="28"/>
        </w:rPr>
        <w:t>102</w:t>
      </w:r>
      <w:r w:rsidRPr="0032238A">
        <w:rPr>
          <w:sz w:val="28"/>
          <w:szCs w:val="28"/>
        </w:rPr>
        <w:t xml:space="preserve"> </w:t>
      </w:r>
      <w:r>
        <w:rPr>
          <w:sz w:val="28"/>
          <w:szCs w:val="28"/>
        </w:rPr>
        <w:t>от 31.03.2020</w:t>
      </w:r>
      <w:r w:rsidRPr="0032238A">
        <w:rPr>
          <w:sz w:val="28"/>
          <w:szCs w:val="28"/>
        </w:rPr>
        <w:t xml:space="preserve">, стр. </w:t>
      </w:r>
      <w:r>
        <w:rPr>
          <w:sz w:val="28"/>
          <w:szCs w:val="28"/>
        </w:rPr>
        <w:t>213-262</w:t>
      </w:r>
      <w:r w:rsidRPr="0032238A">
        <w:rPr>
          <w:sz w:val="28"/>
          <w:szCs w:val="28"/>
        </w:rPr>
        <w:t xml:space="preserve">, 2 том </w:t>
      </w:r>
      <w:r>
        <w:rPr>
          <w:sz w:val="28"/>
          <w:szCs w:val="28"/>
        </w:rPr>
        <w:t xml:space="preserve">ч.2 </w:t>
      </w:r>
      <w:r w:rsidRPr="0032238A">
        <w:rPr>
          <w:sz w:val="28"/>
          <w:szCs w:val="28"/>
        </w:rPr>
        <w:t xml:space="preserve">тарифного дела) и ООО «Киселёвский </w:t>
      </w:r>
      <w:proofErr w:type="spellStart"/>
      <w:r w:rsidRPr="0032238A">
        <w:rPr>
          <w:sz w:val="28"/>
          <w:szCs w:val="28"/>
        </w:rPr>
        <w:t>водоснаб</w:t>
      </w:r>
      <w:proofErr w:type="spellEnd"/>
      <w:r w:rsidRPr="0032238A">
        <w:rPr>
          <w:sz w:val="28"/>
          <w:szCs w:val="28"/>
        </w:rPr>
        <w:t xml:space="preserve">» на нужды котельной №20 (договор № </w:t>
      </w:r>
      <w:r>
        <w:rPr>
          <w:sz w:val="28"/>
          <w:szCs w:val="28"/>
        </w:rPr>
        <w:t>378</w:t>
      </w:r>
      <w:r w:rsidRPr="0032238A">
        <w:rPr>
          <w:sz w:val="28"/>
          <w:szCs w:val="28"/>
        </w:rPr>
        <w:t xml:space="preserve"> от 01.0</w:t>
      </w:r>
      <w:r>
        <w:rPr>
          <w:sz w:val="28"/>
          <w:szCs w:val="28"/>
        </w:rPr>
        <w:t>1</w:t>
      </w:r>
      <w:r w:rsidRPr="0032238A">
        <w:rPr>
          <w:sz w:val="28"/>
          <w:szCs w:val="28"/>
        </w:rPr>
        <w:t>.20</w:t>
      </w:r>
      <w:r>
        <w:rPr>
          <w:sz w:val="28"/>
          <w:szCs w:val="28"/>
        </w:rPr>
        <w:t>20</w:t>
      </w:r>
      <w:r w:rsidRPr="0032238A">
        <w:rPr>
          <w:sz w:val="28"/>
          <w:szCs w:val="28"/>
        </w:rPr>
        <w:t xml:space="preserve">, стр. </w:t>
      </w:r>
      <w:r>
        <w:rPr>
          <w:sz w:val="28"/>
          <w:szCs w:val="28"/>
        </w:rPr>
        <w:t>263-281</w:t>
      </w:r>
      <w:r w:rsidRPr="0032238A">
        <w:rPr>
          <w:sz w:val="28"/>
          <w:szCs w:val="28"/>
        </w:rPr>
        <w:t xml:space="preserve">, 2 том </w:t>
      </w:r>
      <w:r>
        <w:rPr>
          <w:sz w:val="28"/>
          <w:szCs w:val="28"/>
        </w:rPr>
        <w:t xml:space="preserve">ч.2 </w:t>
      </w:r>
      <w:r w:rsidRPr="0032238A">
        <w:rPr>
          <w:sz w:val="28"/>
          <w:szCs w:val="28"/>
        </w:rPr>
        <w:t>тарифного дела)</w:t>
      </w:r>
      <w:r>
        <w:rPr>
          <w:sz w:val="28"/>
          <w:szCs w:val="28"/>
        </w:rPr>
        <w:t>.</w:t>
      </w:r>
    </w:p>
    <w:p w14:paraId="64716476" w14:textId="77777777" w:rsidR="00AD12C8" w:rsidRDefault="00AD12C8" w:rsidP="00AD12C8">
      <w:pPr>
        <w:ind w:firstLine="709"/>
        <w:jc w:val="both"/>
        <w:rPr>
          <w:sz w:val="28"/>
          <w:szCs w:val="28"/>
        </w:rPr>
      </w:pPr>
      <w:r w:rsidRPr="007A3063">
        <w:rPr>
          <w:sz w:val="28"/>
          <w:szCs w:val="28"/>
        </w:rPr>
        <w:t>Объём</w:t>
      </w:r>
      <w:r>
        <w:rPr>
          <w:sz w:val="28"/>
          <w:szCs w:val="28"/>
        </w:rPr>
        <w:t xml:space="preserve"> потребления принят экспертами в соответствии с балансом теплоносителя </w:t>
      </w:r>
      <w:r w:rsidRPr="007A3063">
        <w:rPr>
          <w:sz w:val="28"/>
          <w:szCs w:val="28"/>
        </w:rPr>
        <w:t>на 20</w:t>
      </w:r>
      <w:r>
        <w:rPr>
          <w:sz w:val="28"/>
          <w:szCs w:val="28"/>
        </w:rPr>
        <w:t>21</w:t>
      </w:r>
      <w:r w:rsidRPr="007A3063">
        <w:rPr>
          <w:sz w:val="28"/>
          <w:szCs w:val="28"/>
        </w:rPr>
        <w:t xml:space="preserve"> год.</w:t>
      </w:r>
      <w:r>
        <w:rPr>
          <w:sz w:val="28"/>
          <w:szCs w:val="28"/>
        </w:rPr>
        <w:t>:</w:t>
      </w:r>
    </w:p>
    <w:p w14:paraId="6D27F834" w14:textId="77777777" w:rsidR="00AD12C8" w:rsidRDefault="00AD12C8" w:rsidP="00AD12C8">
      <w:pPr>
        <w:spacing w:line="360" w:lineRule="auto"/>
        <w:ind w:right="-284" w:firstLine="709"/>
        <w:jc w:val="right"/>
        <w:rPr>
          <w:sz w:val="28"/>
          <w:szCs w:val="28"/>
        </w:rPr>
      </w:pPr>
      <w:r>
        <w:rPr>
          <w:sz w:val="28"/>
          <w:szCs w:val="28"/>
        </w:rPr>
        <w:t>Таблица 3.</w:t>
      </w:r>
    </w:p>
    <w:tbl>
      <w:tblPr>
        <w:tblW w:w="10060" w:type="dxa"/>
        <w:tblLook w:val="04A0" w:firstRow="1" w:lastRow="0" w:firstColumn="1" w:lastColumn="0" w:noHBand="0" w:noVBand="1"/>
      </w:tblPr>
      <w:tblGrid>
        <w:gridCol w:w="5807"/>
        <w:gridCol w:w="1559"/>
        <w:gridCol w:w="2694"/>
      </w:tblGrid>
      <w:tr w:rsidR="00AD12C8" w:rsidRPr="003521D7" w14:paraId="1FA77BC8" w14:textId="77777777" w:rsidTr="007D6B5E">
        <w:trPr>
          <w:trHeight w:val="315"/>
        </w:trPr>
        <w:tc>
          <w:tcPr>
            <w:tcW w:w="580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69CDF7" w14:textId="77777777" w:rsidR="00AD12C8" w:rsidRPr="003521D7" w:rsidRDefault="00AD12C8" w:rsidP="007D6B5E">
            <w:pPr>
              <w:rPr>
                <w:b/>
                <w:bCs/>
              </w:rPr>
            </w:pPr>
            <w:r w:rsidRPr="003521D7">
              <w:rPr>
                <w:b/>
                <w:bCs/>
              </w:rPr>
              <w:t>Наименование показателей</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430F45F0" w14:textId="77777777" w:rsidR="00AD12C8" w:rsidRPr="003521D7" w:rsidRDefault="00AD12C8" w:rsidP="007D6B5E">
            <w:pPr>
              <w:jc w:val="center"/>
              <w:rPr>
                <w:b/>
                <w:bCs/>
              </w:rPr>
            </w:pPr>
            <w:r w:rsidRPr="003521D7">
              <w:rPr>
                <w:b/>
                <w:bCs/>
              </w:rPr>
              <w:t>Ед. изм.</w:t>
            </w:r>
          </w:p>
        </w:tc>
        <w:tc>
          <w:tcPr>
            <w:tcW w:w="2694" w:type="dxa"/>
            <w:tcBorders>
              <w:top w:val="single" w:sz="4" w:space="0" w:color="auto"/>
              <w:left w:val="nil"/>
              <w:bottom w:val="single" w:sz="4" w:space="0" w:color="auto"/>
              <w:right w:val="single" w:sz="4" w:space="0" w:color="auto"/>
            </w:tcBorders>
            <w:shd w:val="clear" w:color="000000" w:fill="FFFFFF"/>
            <w:noWrap/>
            <w:vAlign w:val="bottom"/>
          </w:tcPr>
          <w:p w14:paraId="3BFACD6C" w14:textId="77777777" w:rsidR="00AD12C8" w:rsidRPr="003521D7" w:rsidRDefault="00AD12C8" w:rsidP="007D6B5E">
            <w:pPr>
              <w:jc w:val="center"/>
              <w:rPr>
                <w:b/>
                <w:bCs/>
              </w:rPr>
            </w:pPr>
            <w:r w:rsidRPr="003521D7">
              <w:rPr>
                <w:b/>
                <w:bCs/>
              </w:rPr>
              <w:t>2021</w:t>
            </w:r>
          </w:p>
        </w:tc>
      </w:tr>
      <w:tr w:rsidR="00AD12C8" w:rsidRPr="003521D7" w14:paraId="44875A16" w14:textId="77777777" w:rsidTr="007D6B5E">
        <w:trPr>
          <w:trHeight w:val="315"/>
        </w:trPr>
        <w:tc>
          <w:tcPr>
            <w:tcW w:w="58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446F6F" w14:textId="77777777" w:rsidR="00AD12C8" w:rsidRPr="003521D7" w:rsidRDefault="00AD12C8" w:rsidP="007D6B5E">
            <w:r w:rsidRPr="003521D7">
              <w:t>Стоимость исходной воды</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1773F5FB" w14:textId="77777777" w:rsidR="00AD12C8" w:rsidRPr="003521D7" w:rsidRDefault="00AD12C8" w:rsidP="007D6B5E">
            <w:pPr>
              <w:jc w:val="center"/>
            </w:pPr>
            <w:r w:rsidRPr="003521D7">
              <w:t>тыс. руб.</w:t>
            </w:r>
          </w:p>
        </w:tc>
        <w:tc>
          <w:tcPr>
            <w:tcW w:w="2694" w:type="dxa"/>
            <w:tcBorders>
              <w:top w:val="single" w:sz="4" w:space="0" w:color="auto"/>
              <w:left w:val="nil"/>
              <w:bottom w:val="single" w:sz="4" w:space="0" w:color="auto"/>
              <w:right w:val="single" w:sz="4" w:space="0" w:color="auto"/>
            </w:tcBorders>
            <w:shd w:val="clear" w:color="000000" w:fill="FFFFFF"/>
            <w:noWrap/>
            <w:vAlign w:val="bottom"/>
          </w:tcPr>
          <w:p w14:paraId="56B04D03" w14:textId="77777777" w:rsidR="00AD12C8" w:rsidRPr="003521D7" w:rsidRDefault="00AD12C8" w:rsidP="007D6B5E">
            <w:pPr>
              <w:jc w:val="center"/>
            </w:pPr>
            <w:r>
              <w:t>325,58</w:t>
            </w:r>
          </w:p>
        </w:tc>
      </w:tr>
      <w:tr w:rsidR="00AD12C8" w:rsidRPr="003521D7" w14:paraId="7BA97642" w14:textId="77777777" w:rsidTr="007D6B5E">
        <w:trPr>
          <w:trHeight w:val="315"/>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1797CA59" w14:textId="77777777" w:rsidR="00AD12C8" w:rsidRPr="003521D7" w:rsidRDefault="00AD12C8" w:rsidP="007D6B5E">
            <w:r w:rsidRPr="003521D7">
              <w:t>Объем исходной воды</w:t>
            </w:r>
          </w:p>
        </w:tc>
        <w:tc>
          <w:tcPr>
            <w:tcW w:w="1559" w:type="dxa"/>
            <w:tcBorders>
              <w:top w:val="nil"/>
              <w:left w:val="nil"/>
              <w:bottom w:val="single" w:sz="4" w:space="0" w:color="auto"/>
              <w:right w:val="single" w:sz="4" w:space="0" w:color="auto"/>
            </w:tcBorders>
            <w:shd w:val="clear" w:color="000000" w:fill="FFFFFF"/>
            <w:noWrap/>
            <w:vAlign w:val="bottom"/>
            <w:hideMark/>
          </w:tcPr>
          <w:p w14:paraId="353A6F55" w14:textId="77777777" w:rsidR="00AD12C8" w:rsidRPr="003521D7" w:rsidRDefault="00AD12C8" w:rsidP="007D6B5E">
            <w:pPr>
              <w:jc w:val="center"/>
            </w:pPr>
            <w:r w:rsidRPr="003521D7">
              <w:t>м³</w:t>
            </w:r>
          </w:p>
        </w:tc>
        <w:tc>
          <w:tcPr>
            <w:tcW w:w="2694" w:type="dxa"/>
            <w:tcBorders>
              <w:top w:val="nil"/>
              <w:left w:val="nil"/>
              <w:bottom w:val="single" w:sz="4" w:space="0" w:color="auto"/>
              <w:right w:val="single" w:sz="4" w:space="0" w:color="auto"/>
            </w:tcBorders>
            <w:shd w:val="clear" w:color="000000" w:fill="FFFFFF"/>
            <w:noWrap/>
            <w:vAlign w:val="bottom"/>
          </w:tcPr>
          <w:p w14:paraId="1DCDCFCC" w14:textId="77777777" w:rsidR="00AD12C8" w:rsidRPr="003521D7" w:rsidRDefault="00AD12C8" w:rsidP="007D6B5E">
            <w:pPr>
              <w:jc w:val="center"/>
            </w:pPr>
            <w:r>
              <w:t>10 231,10</w:t>
            </w:r>
          </w:p>
        </w:tc>
      </w:tr>
      <w:tr w:rsidR="00AD12C8" w:rsidRPr="003521D7" w14:paraId="53C0709C" w14:textId="77777777" w:rsidTr="007D6B5E">
        <w:trPr>
          <w:trHeight w:val="315"/>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2F2AC82D" w14:textId="77777777" w:rsidR="00AD12C8" w:rsidRPr="003521D7" w:rsidRDefault="00AD12C8" w:rsidP="007D6B5E">
            <w:r w:rsidRPr="003521D7">
              <w:t xml:space="preserve">       - АО ПО </w:t>
            </w:r>
            <w:r>
              <w:t>«</w:t>
            </w:r>
            <w:r w:rsidRPr="003521D7">
              <w:t>Водоканал</w:t>
            </w:r>
            <w:r>
              <w:t>»</w:t>
            </w:r>
            <w:r w:rsidRPr="003521D7">
              <w:t xml:space="preserve"> г. Прокопьевск 1 п</w:t>
            </w:r>
            <w:r>
              <w:t>/</w:t>
            </w:r>
            <w:r w:rsidRPr="003521D7">
              <w:t>г</w:t>
            </w:r>
          </w:p>
        </w:tc>
        <w:tc>
          <w:tcPr>
            <w:tcW w:w="1559" w:type="dxa"/>
            <w:tcBorders>
              <w:top w:val="nil"/>
              <w:left w:val="nil"/>
              <w:bottom w:val="single" w:sz="4" w:space="0" w:color="auto"/>
              <w:right w:val="single" w:sz="4" w:space="0" w:color="auto"/>
            </w:tcBorders>
            <w:shd w:val="clear" w:color="000000" w:fill="FFFFFF"/>
            <w:noWrap/>
            <w:vAlign w:val="bottom"/>
            <w:hideMark/>
          </w:tcPr>
          <w:p w14:paraId="174E261D" w14:textId="77777777" w:rsidR="00AD12C8" w:rsidRPr="003521D7" w:rsidRDefault="00AD12C8" w:rsidP="007D6B5E">
            <w:pPr>
              <w:jc w:val="center"/>
            </w:pPr>
            <w:r w:rsidRPr="003521D7">
              <w:t>м³</w:t>
            </w:r>
          </w:p>
        </w:tc>
        <w:tc>
          <w:tcPr>
            <w:tcW w:w="2694" w:type="dxa"/>
            <w:tcBorders>
              <w:top w:val="nil"/>
              <w:left w:val="nil"/>
              <w:bottom w:val="single" w:sz="4" w:space="0" w:color="auto"/>
              <w:right w:val="single" w:sz="4" w:space="0" w:color="auto"/>
            </w:tcBorders>
            <w:shd w:val="clear" w:color="000000" w:fill="FFFFFF"/>
            <w:noWrap/>
            <w:vAlign w:val="bottom"/>
          </w:tcPr>
          <w:p w14:paraId="2C18F01E" w14:textId="77777777" w:rsidR="00AD12C8" w:rsidRPr="003521D7" w:rsidRDefault="00AD12C8" w:rsidP="007D6B5E">
            <w:pPr>
              <w:jc w:val="center"/>
            </w:pPr>
            <w:r>
              <w:t>4 214,18</w:t>
            </w:r>
          </w:p>
        </w:tc>
      </w:tr>
      <w:tr w:rsidR="00AD12C8" w:rsidRPr="003521D7" w14:paraId="4F59172E" w14:textId="77777777" w:rsidTr="007D6B5E">
        <w:trPr>
          <w:trHeight w:val="315"/>
        </w:trPr>
        <w:tc>
          <w:tcPr>
            <w:tcW w:w="5807" w:type="dxa"/>
            <w:tcBorders>
              <w:top w:val="nil"/>
              <w:left w:val="single" w:sz="4" w:space="0" w:color="auto"/>
              <w:bottom w:val="single" w:sz="4" w:space="0" w:color="auto"/>
              <w:right w:val="single" w:sz="4" w:space="0" w:color="auto"/>
            </w:tcBorders>
            <w:shd w:val="clear" w:color="000000" w:fill="FFFFFF"/>
            <w:hideMark/>
          </w:tcPr>
          <w:p w14:paraId="18ACF5FA" w14:textId="77777777" w:rsidR="00AD12C8" w:rsidRPr="003521D7" w:rsidRDefault="00AD12C8" w:rsidP="007D6B5E">
            <w:r w:rsidRPr="003521D7">
              <w:t xml:space="preserve">       - АО ПО </w:t>
            </w:r>
            <w:r>
              <w:t>«</w:t>
            </w:r>
            <w:r w:rsidRPr="003521D7">
              <w:t>Водоканал</w:t>
            </w:r>
            <w:r>
              <w:t>»</w:t>
            </w:r>
            <w:r w:rsidRPr="003521D7">
              <w:t xml:space="preserve"> г. Прокопьевск 2 п</w:t>
            </w:r>
            <w:r>
              <w:t>/</w:t>
            </w:r>
            <w:r w:rsidRPr="003521D7">
              <w:t>г</w:t>
            </w:r>
          </w:p>
        </w:tc>
        <w:tc>
          <w:tcPr>
            <w:tcW w:w="1559" w:type="dxa"/>
            <w:tcBorders>
              <w:top w:val="nil"/>
              <w:left w:val="nil"/>
              <w:bottom w:val="single" w:sz="4" w:space="0" w:color="auto"/>
              <w:right w:val="single" w:sz="4" w:space="0" w:color="auto"/>
            </w:tcBorders>
            <w:shd w:val="clear" w:color="000000" w:fill="FFFFFF"/>
            <w:noWrap/>
            <w:vAlign w:val="bottom"/>
            <w:hideMark/>
          </w:tcPr>
          <w:p w14:paraId="3E65417A" w14:textId="77777777" w:rsidR="00AD12C8" w:rsidRPr="003521D7" w:rsidRDefault="00AD12C8" w:rsidP="007D6B5E">
            <w:pPr>
              <w:jc w:val="center"/>
            </w:pPr>
            <w:r w:rsidRPr="003521D7">
              <w:t>м³</w:t>
            </w:r>
          </w:p>
        </w:tc>
        <w:tc>
          <w:tcPr>
            <w:tcW w:w="2694" w:type="dxa"/>
            <w:tcBorders>
              <w:top w:val="nil"/>
              <w:left w:val="nil"/>
              <w:bottom w:val="single" w:sz="4" w:space="0" w:color="auto"/>
              <w:right w:val="single" w:sz="4" w:space="0" w:color="auto"/>
            </w:tcBorders>
            <w:shd w:val="clear" w:color="000000" w:fill="FFFFFF"/>
            <w:noWrap/>
            <w:vAlign w:val="bottom"/>
          </w:tcPr>
          <w:p w14:paraId="4D8DAE00" w14:textId="77777777" w:rsidR="00AD12C8" w:rsidRPr="003521D7" w:rsidRDefault="00AD12C8" w:rsidP="007D6B5E">
            <w:pPr>
              <w:jc w:val="center"/>
            </w:pPr>
            <w:r>
              <w:t>3 905,62</w:t>
            </w:r>
          </w:p>
        </w:tc>
      </w:tr>
      <w:tr w:rsidR="00AD12C8" w:rsidRPr="003521D7" w14:paraId="555C3063" w14:textId="77777777" w:rsidTr="007D6B5E">
        <w:trPr>
          <w:trHeight w:val="315"/>
        </w:trPr>
        <w:tc>
          <w:tcPr>
            <w:tcW w:w="5807" w:type="dxa"/>
            <w:tcBorders>
              <w:top w:val="nil"/>
              <w:left w:val="single" w:sz="4" w:space="0" w:color="auto"/>
              <w:bottom w:val="single" w:sz="4" w:space="0" w:color="auto"/>
              <w:right w:val="single" w:sz="4" w:space="0" w:color="auto"/>
            </w:tcBorders>
            <w:shd w:val="clear" w:color="000000" w:fill="FFFFFF"/>
            <w:hideMark/>
          </w:tcPr>
          <w:p w14:paraId="27DB301B" w14:textId="77777777" w:rsidR="00AD12C8" w:rsidRPr="003521D7" w:rsidRDefault="00AD12C8" w:rsidP="007D6B5E">
            <w:r w:rsidRPr="003521D7">
              <w:t xml:space="preserve">       - ООО </w:t>
            </w:r>
            <w:r>
              <w:t>«</w:t>
            </w:r>
            <w:r w:rsidRPr="003521D7">
              <w:t xml:space="preserve">Киселевский </w:t>
            </w:r>
            <w:proofErr w:type="spellStart"/>
            <w:r w:rsidRPr="003521D7">
              <w:t>Водоснаб</w:t>
            </w:r>
            <w:proofErr w:type="spellEnd"/>
            <w:r>
              <w:t>»</w:t>
            </w:r>
            <w:r w:rsidRPr="003521D7">
              <w:t xml:space="preserve"> 1 п/г</w:t>
            </w:r>
          </w:p>
        </w:tc>
        <w:tc>
          <w:tcPr>
            <w:tcW w:w="1559" w:type="dxa"/>
            <w:tcBorders>
              <w:top w:val="nil"/>
              <w:left w:val="nil"/>
              <w:bottom w:val="single" w:sz="4" w:space="0" w:color="auto"/>
              <w:right w:val="single" w:sz="4" w:space="0" w:color="auto"/>
            </w:tcBorders>
            <w:shd w:val="clear" w:color="000000" w:fill="FFFFFF"/>
            <w:noWrap/>
            <w:vAlign w:val="bottom"/>
            <w:hideMark/>
          </w:tcPr>
          <w:p w14:paraId="1ED140F8" w14:textId="77777777" w:rsidR="00AD12C8" w:rsidRPr="003521D7" w:rsidRDefault="00AD12C8" w:rsidP="007D6B5E">
            <w:pPr>
              <w:jc w:val="center"/>
            </w:pPr>
            <w:r w:rsidRPr="003521D7">
              <w:t>м³</w:t>
            </w:r>
          </w:p>
        </w:tc>
        <w:tc>
          <w:tcPr>
            <w:tcW w:w="2694" w:type="dxa"/>
            <w:tcBorders>
              <w:top w:val="nil"/>
              <w:left w:val="nil"/>
              <w:bottom w:val="single" w:sz="4" w:space="0" w:color="auto"/>
              <w:right w:val="single" w:sz="4" w:space="0" w:color="auto"/>
            </w:tcBorders>
            <w:shd w:val="clear" w:color="000000" w:fill="FFFFFF"/>
            <w:noWrap/>
            <w:vAlign w:val="bottom"/>
          </w:tcPr>
          <w:p w14:paraId="5CB636AB" w14:textId="77777777" w:rsidR="00AD12C8" w:rsidRPr="003521D7" w:rsidRDefault="00AD12C8" w:rsidP="007D6B5E">
            <w:pPr>
              <w:jc w:val="center"/>
            </w:pPr>
            <w:r>
              <w:t>1 177,89</w:t>
            </w:r>
          </w:p>
        </w:tc>
      </w:tr>
      <w:tr w:rsidR="00AD12C8" w:rsidRPr="003521D7" w14:paraId="58BA1AFA" w14:textId="77777777" w:rsidTr="007D6B5E">
        <w:trPr>
          <w:trHeight w:val="315"/>
        </w:trPr>
        <w:tc>
          <w:tcPr>
            <w:tcW w:w="5807" w:type="dxa"/>
            <w:tcBorders>
              <w:top w:val="nil"/>
              <w:left w:val="single" w:sz="4" w:space="0" w:color="auto"/>
              <w:bottom w:val="single" w:sz="4" w:space="0" w:color="auto"/>
              <w:right w:val="single" w:sz="4" w:space="0" w:color="auto"/>
            </w:tcBorders>
            <w:shd w:val="clear" w:color="000000" w:fill="FFFFFF"/>
            <w:hideMark/>
          </w:tcPr>
          <w:p w14:paraId="4CB91FE1" w14:textId="77777777" w:rsidR="00AD12C8" w:rsidRPr="003521D7" w:rsidRDefault="00AD12C8" w:rsidP="007D6B5E">
            <w:r w:rsidRPr="003521D7">
              <w:t xml:space="preserve">       - ООО </w:t>
            </w:r>
            <w:r>
              <w:t>«</w:t>
            </w:r>
            <w:r w:rsidRPr="003521D7">
              <w:t xml:space="preserve">Киселевский </w:t>
            </w:r>
            <w:proofErr w:type="spellStart"/>
            <w:r w:rsidRPr="003521D7">
              <w:t>Водоснаб</w:t>
            </w:r>
            <w:proofErr w:type="spellEnd"/>
            <w:r>
              <w:t>»</w:t>
            </w:r>
            <w:r w:rsidRPr="003521D7">
              <w:t xml:space="preserve"> 2 п/г</w:t>
            </w:r>
          </w:p>
        </w:tc>
        <w:tc>
          <w:tcPr>
            <w:tcW w:w="1559" w:type="dxa"/>
            <w:tcBorders>
              <w:top w:val="nil"/>
              <w:left w:val="nil"/>
              <w:bottom w:val="single" w:sz="4" w:space="0" w:color="auto"/>
              <w:right w:val="single" w:sz="4" w:space="0" w:color="auto"/>
            </w:tcBorders>
            <w:shd w:val="clear" w:color="000000" w:fill="FFFFFF"/>
            <w:noWrap/>
            <w:vAlign w:val="bottom"/>
            <w:hideMark/>
          </w:tcPr>
          <w:p w14:paraId="7508D360" w14:textId="77777777" w:rsidR="00AD12C8" w:rsidRPr="003521D7" w:rsidRDefault="00AD12C8" w:rsidP="007D6B5E">
            <w:pPr>
              <w:jc w:val="center"/>
            </w:pPr>
            <w:r w:rsidRPr="003521D7">
              <w:t>м³</w:t>
            </w:r>
          </w:p>
        </w:tc>
        <w:tc>
          <w:tcPr>
            <w:tcW w:w="2694" w:type="dxa"/>
            <w:tcBorders>
              <w:top w:val="nil"/>
              <w:left w:val="nil"/>
              <w:bottom w:val="single" w:sz="4" w:space="0" w:color="auto"/>
              <w:right w:val="single" w:sz="4" w:space="0" w:color="auto"/>
            </w:tcBorders>
            <w:shd w:val="clear" w:color="000000" w:fill="FFFFFF"/>
            <w:noWrap/>
            <w:vAlign w:val="bottom"/>
          </w:tcPr>
          <w:p w14:paraId="6EA20581" w14:textId="77777777" w:rsidR="00AD12C8" w:rsidRPr="003521D7" w:rsidRDefault="00AD12C8" w:rsidP="007D6B5E">
            <w:pPr>
              <w:jc w:val="center"/>
            </w:pPr>
            <w:r>
              <w:t>933,41</w:t>
            </w:r>
          </w:p>
        </w:tc>
      </w:tr>
      <w:tr w:rsidR="00AD12C8" w:rsidRPr="003521D7" w14:paraId="0693C6EA" w14:textId="77777777" w:rsidTr="007D6B5E">
        <w:trPr>
          <w:trHeight w:val="315"/>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76A9BF0F" w14:textId="77777777" w:rsidR="00AD12C8" w:rsidRPr="003521D7" w:rsidRDefault="00AD12C8" w:rsidP="007D6B5E">
            <w:r w:rsidRPr="003521D7">
              <w:t>Цена исходной воды</w:t>
            </w:r>
          </w:p>
        </w:tc>
        <w:tc>
          <w:tcPr>
            <w:tcW w:w="1559" w:type="dxa"/>
            <w:tcBorders>
              <w:top w:val="nil"/>
              <w:left w:val="nil"/>
              <w:bottom w:val="single" w:sz="4" w:space="0" w:color="auto"/>
              <w:right w:val="single" w:sz="4" w:space="0" w:color="auto"/>
            </w:tcBorders>
            <w:shd w:val="clear" w:color="000000" w:fill="FFFFFF"/>
            <w:noWrap/>
            <w:vAlign w:val="bottom"/>
            <w:hideMark/>
          </w:tcPr>
          <w:p w14:paraId="6913A546" w14:textId="77777777" w:rsidR="00AD12C8" w:rsidRPr="003521D7" w:rsidRDefault="00AD12C8" w:rsidP="007D6B5E">
            <w:pPr>
              <w:jc w:val="center"/>
            </w:pPr>
            <w:r w:rsidRPr="003521D7">
              <w:t>руб./м3</w:t>
            </w:r>
          </w:p>
        </w:tc>
        <w:tc>
          <w:tcPr>
            <w:tcW w:w="2694" w:type="dxa"/>
            <w:tcBorders>
              <w:top w:val="nil"/>
              <w:left w:val="nil"/>
              <w:bottom w:val="single" w:sz="4" w:space="0" w:color="auto"/>
              <w:right w:val="single" w:sz="4" w:space="0" w:color="auto"/>
            </w:tcBorders>
            <w:shd w:val="clear" w:color="000000" w:fill="FFFFFF"/>
            <w:noWrap/>
            <w:vAlign w:val="bottom"/>
          </w:tcPr>
          <w:p w14:paraId="31B84DF7" w14:textId="77777777" w:rsidR="00AD12C8" w:rsidRPr="003521D7" w:rsidRDefault="00AD12C8" w:rsidP="007D6B5E">
            <w:pPr>
              <w:jc w:val="center"/>
            </w:pPr>
            <w:r>
              <w:t>31,82</w:t>
            </w:r>
          </w:p>
        </w:tc>
      </w:tr>
      <w:tr w:rsidR="00AD12C8" w:rsidRPr="003521D7" w14:paraId="5C4B65C6" w14:textId="77777777" w:rsidTr="007D6B5E">
        <w:trPr>
          <w:trHeight w:val="315"/>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6E42ABBD" w14:textId="77777777" w:rsidR="00AD12C8" w:rsidRPr="003521D7" w:rsidRDefault="00AD12C8" w:rsidP="007D6B5E">
            <w:r w:rsidRPr="003521D7">
              <w:t xml:space="preserve">       - АО ПО </w:t>
            </w:r>
            <w:r>
              <w:t>«</w:t>
            </w:r>
            <w:r w:rsidRPr="003521D7">
              <w:t>Водоканал</w:t>
            </w:r>
            <w:r>
              <w:t>»</w:t>
            </w:r>
            <w:r w:rsidRPr="003521D7">
              <w:t xml:space="preserve"> г. Прокопьевск 1 п/г</w:t>
            </w:r>
          </w:p>
        </w:tc>
        <w:tc>
          <w:tcPr>
            <w:tcW w:w="1559" w:type="dxa"/>
            <w:tcBorders>
              <w:top w:val="nil"/>
              <w:left w:val="nil"/>
              <w:bottom w:val="single" w:sz="4" w:space="0" w:color="auto"/>
              <w:right w:val="single" w:sz="4" w:space="0" w:color="auto"/>
            </w:tcBorders>
            <w:shd w:val="clear" w:color="000000" w:fill="FFFFFF"/>
            <w:noWrap/>
            <w:vAlign w:val="bottom"/>
            <w:hideMark/>
          </w:tcPr>
          <w:p w14:paraId="0EC35C5D" w14:textId="77777777" w:rsidR="00AD12C8" w:rsidRPr="003521D7" w:rsidRDefault="00AD12C8" w:rsidP="007D6B5E">
            <w:pPr>
              <w:jc w:val="center"/>
            </w:pPr>
            <w:r w:rsidRPr="003521D7">
              <w:t>руб./м3</w:t>
            </w:r>
          </w:p>
        </w:tc>
        <w:tc>
          <w:tcPr>
            <w:tcW w:w="2694" w:type="dxa"/>
            <w:tcBorders>
              <w:top w:val="nil"/>
              <w:left w:val="nil"/>
              <w:bottom w:val="single" w:sz="4" w:space="0" w:color="auto"/>
              <w:right w:val="single" w:sz="4" w:space="0" w:color="auto"/>
            </w:tcBorders>
            <w:shd w:val="clear" w:color="000000" w:fill="FFFFFF"/>
            <w:noWrap/>
            <w:vAlign w:val="bottom"/>
          </w:tcPr>
          <w:p w14:paraId="77BB0212" w14:textId="77777777" w:rsidR="00AD12C8" w:rsidRPr="003521D7" w:rsidRDefault="00AD12C8" w:rsidP="007D6B5E">
            <w:pPr>
              <w:jc w:val="center"/>
            </w:pPr>
            <w:r>
              <w:t>31,24</w:t>
            </w:r>
          </w:p>
        </w:tc>
      </w:tr>
      <w:tr w:rsidR="00AD12C8" w:rsidRPr="003521D7" w14:paraId="3792EAE8" w14:textId="77777777" w:rsidTr="007D6B5E">
        <w:trPr>
          <w:trHeight w:val="315"/>
        </w:trPr>
        <w:tc>
          <w:tcPr>
            <w:tcW w:w="5807" w:type="dxa"/>
            <w:tcBorders>
              <w:top w:val="nil"/>
              <w:left w:val="single" w:sz="4" w:space="0" w:color="auto"/>
              <w:bottom w:val="single" w:sz="4" w:space="0" w:color="auto"/>
              <w:right w:val="single" w:sz="4" w:space="0" w:color="auto"/>
            </w:tcBorders>
            <w:shd w:val="clear" w:color="000000" w:fill="FFFFFF"/>
            <w:hideMark/>
          </w:tcPr>
          <w:p w14:paraId="538C32DF" w14:textId="77777777" w:rsidR="00AD12C8" w:rsidRPr="003521D7" w:rsidRDefault="00AD12C8" w:rsidP="007D6B5E">
            <w:r w:rsidRPr="003521D7">
              <w:t xml:space="preserve">       - АО ПО </w:t>
            </w:r>
            <w:r>
              <w:t>«</w:t>
            </w:r>
            <w:r w:rsidRPr="003521D7">
              <w:t>Водоканал</w:t>
            </w:r>
            <w:r>
              <w:t>»</w:t>
            </w:r>
            <w:r w:rsidRPr="003521D7">
              <w:t xml:space="preserve"> г. Прокопьевск 2 п/г</w:t>
            </w:r>
          </w:p>
        </w:tc>
        <w:tc>
          <w:tcPr>
            <w:tcW w:w="1559" w:type="dxa"/>
            <w:tcBorders>
              <w:top w:val="nil"/>
              <w:left w:val="nil"/>
              <w:bottom w:val="single" w:sz="4" w:space="0" w:color="auto"/>
              <w:right w:val="single" w:sz="4" w:space="0" w:color="auto"/>
            </w:tcBorders>
            <w:shd w:val="clear" w:color="000000" w:fill="FFFFFF"/>
            <w:noWrap/>
            <w:vAlign w:val="bottom"/>
            <w:hideMark/>
          </w:tcPr>
          <w:p w14:paraId="44887BF7" w14:textId="77777777" w:rsidR="00AD12C8" w:rsidRPr="003521D7" w:rsidRDefault="00AD12C8" w:rsidP="007D6B5E">
            <w:pPr>
              <w:jc w:val="center"/>
            </w:pPr>
            <w:r w:rsidRPr="003521D7">
              <w:t>руб./м3</w:t>
            </w:r>
          </w:p>
        </w:tc>
        <w:tc>
          <w:tcPr>
            <w:tcW w:w="2694" w:type="dxa"/>
            <w:tcBorders>
              <w:top w:val="nil"/>
              <w:left w:val="nil"/>
              <w:bottom w:val="single" w:sz="4" w:space="0" w:color="auto"/>
              <w:right w:val="single" w:sz="4" w:space="0" w:color="auto"/>
            </w:tcBorders>
            <w:shd w:val="clear" w:color="000000" w:fill="FFFFFF"/>
            <w:noWrap/>
            <w:vAlign w:val="bottom"/>
          </w:tcPr>
          <w:p w14:paraId="43087C3C" w14:textId="77777777" w:rsidR="00AD12C8" w:rsidRPr="003521D7" w:rsidRDefault="00AD12C8" w:rsidP="007D6B5E">
            <w:pPr>
              <w:jc w:val="center"/>
            </w:pPr>
            <w:r>
              <w:t>33,55</w:t>
            </w:r>
          </w:p>
        </w:tc>
      </w:tr>
      <w:tr w:rsidR="00AD12C8" w:rsidRPr="003521D7" w14:paraId="29A85691" w14:textId="77777777" w:rsidTr="007D6B5E">
        <w:trPr>
          <w:trHeight w:val="315"/>
        </w:trPr>
        <w:tc>
          <w:tcPr>
            <w:tcW w:w="5807" w:type="dxa"/>
            <w:tcBorders>
              <w:top w:val="nil"/>
              <w:left w:val="single" w:sz="4" w:space="0" w:color="auto"/>
              <w:bottom w:val="single" w:sz="4" w:space="0" w:color="auto"/>
              <w:right w:val="single" w:sz="4" w:space="0" w:color="auto"/>
            </w:tcBorders>
            <w:shd w:val="clear" w:color="000000" w:fill="FFFFFF"/>
            <w:hideMark/>
          </w:tcPr>
          <w:p w14:paraId="1A4A8958" w14:textId="77777777" w:rsidR="00AD12C8" w:rsidRPr="003521D7" w:rsidRDefault="00AD12C8" w:rsidP="007D6B5E">
            <w:r w:rsidRPr="003521D7">
              <w:t xml:space="preserve">       - ООО </w:t>
            </w:r>
            <w:r>
              <w:t>«</w:t>
            </w:r>
            <w:r w:rsidRPr="003521D7">
              <w:t xml:space="preserve">Киселевский </w:t>
            </w:r>
            <w:proofErr w:type="spellStart"/>
            <w:r w:rsidRPr="003521D7">
              <w:t>Водоснаб</w:t>
            </w:r>
            <w:proofErr w:type="spellEnd"/>
            <w:r>
              <w:t>»</w:t>
            </w:r>
            <w:r w:rsidRPr="003521D7">
              <w:t xml:space="preserve"> 1 п/г</w:t>
            </w:r>
          </w:p>
        </w:tc>
        <w:tc>
          <w:tcPr>
            <w:tcW w:w="1559" w:type="dxa"/>
            <w:tcBorders>
              <w:top w:val="nil"/>
              <w:left w:val="nil"/>
              <w:bottom w:val="single" w:sz="4" w:space="0" w:color="auto"/>
              <w:right w:val="single" w:sz="4" w:space="0" w:color="auto"/>
            </w:tcBorders>
            <w:shd w:val="clear" w:color="000000" w:fill="FFFFFF"/>
            <w:noWrap/>
            <w:vAlign w:val="bottom"/>
            <w:hideMark/>
          </w:tcPr>
          <w:p w14:paraId="3883BE40" w14:textId="77777777" w:rsidR="00AD12C8" w:rsidRPr="003521D7" w:rsidRDefault="00AD12C8" w:rsidP="007D6B5E">
            <w:pPr>
              <w:jc w:val="center"/>
            </w:pPr>
            <w:r w:rsidRPr="003521D7">
              <w:t>руб./м3</w:t>
            </w:r>
          </w:p>
        </w:tc>
        <w:tc>
          <w:tcPr>
            <w:tcW w:w="2694" w:type="dxa"/>
            <w:tcBorders>
              <w:top w:val="nil"/>
              <w:left w:val="nil"/>
              <w:bottom w:val="single" w:sz="4" w:space="0" w:color="auto"/>
              <w:right w:val="single" w:sz="4" w:space="0" w:color="auto"/>
            </w:tcBorders>
            <w:shd w:val="clear" w:color="000000" w:fill="FFFFFF"/>
            <w:noWrap/>
            <w:vAlign w:val="bottom"/>
          </w:tcPr>
          <w:p w14:paraId="31266974" w14:textId="77777777" w:rsidR="00AD12C8" w:rsidRPr="003521D7" w:rsidRDefault="00AD12C8" w:rsidP="007D6B5E">
            <w:pPr>
              <w:jc w:val="center"/>
            </w:pPr>
            <w:r>
              <w:t>29,79</w:t>
            </w:r>
          </w:p>
        </w:tc>
      </w:tr>
      <w:tr w:rsidR="00AD12C8" w:rsidRPr="003521D7" w14:paraId="6D5B8853" w14:textId="77777777" w:rsidTr="007D6B5E">
        <w:trPr>
          <w:trHeight w:val="315"/>
        </w:trPr>
        <w:tc>
          <w:tcPr>
            <w:tcW w:w="5807" w:type="dxa"/>
            <w:tcBorders>
              <w:top w:val="nil"/>
              <w:left w:val="single" w:sz="4" w:space="0" w:color="auto"/>
              <w:bottom w:val="single" w:sz="4" w:space="0" w:color="auto"/>
              <w:right w:val="single" w:sz="4" w:space="0" w:color="auto"/>
            </w:tcBorders>
            <w:shd w:val="clear" w:color="000000" w:fill="FFFFFF"/>
            <w:hideMark/>
          </w:tcPr>
          <w:p w14:paraId="3A0DC0D5" w14:textId="77777777" w:rsidR="00AD12C8" w:rsidRPr="003521D7" w:rsidRDefault="00AD12C8" w:rsidP="007D6B5E">
            <w:r w:rsidRPr="003521D7">
              <w:t xml:space="preserve">       - ООО </w:t>
            </w:r>
            <w:r>
              <w:t>«</w:t>
            </w:r>
            <w:r w:rsidRPr="003521D7">
              <w:t xml:space="preserve">Киселевский </w:t>
            </w:r>
            <w:proofErr w:type="spellStart"/>
            <w:r w:rsidRPr="003521D7">
              <w:t>Водоснаб</w:t>
            </w:r>
            <w:proofErr w:type="spellEnd"/>
            <w:r>
              <w:t>»</w:t>
            </w:r>
            <w:r w:rsidRPr="003521D7">
              <w:t xml:space="preserve"> 2 п/г</w:t>
            </w:r>
          </w:p>
        </w:tc>
        <w:tc>
          <w:tcPr>
            <w:tcW w:w="1559" w:type="dxa"/>
            <w:tcBorders>
              <w:top w:val="nil"/>
              <w:left w:val="nil"/>
              <w:bottom w:val="single" w:sz="4" w:space="0" w:color="auto"/>
              <w:right w:val="single" w:sz="4" w:space="0" w:color="auto"/>
            </w:tcBorders>
            <w:shd w:val="clear" w:color="000000" w:fill="FFFFFF"/>
            <w:noWrap/>
            <w:vAlign w:val="bottom"/>
            <w:hideMark/>
          </w:tcPr>
          <w:p w14:paraId="3CAB8225" w14:textId="77777777" w:rsidR="00AD12C8" w:rsidRPr="003521D7" w:rsidRDefault="00AD12C8" w:rsidP="007D6B5E">
            <w:pPr>
              <w:jc w:val="center"/>
            </w:pPr>
            <w:r w:rsidRPr="003521D7">
              <w:t>руб./м3</w:t>
            </w:r>
          </w:p>
        </w:tc>
        <w:tc>
          <w:tcPr>
            <w:tcW w:w="2694" w:type="dxa"/>
            <w:tcBorders>
              <w:top w:val="nil"/>
              <w:left w:val="nil"/>
              <w:bottom w:val="single" w:sz="4" w:space="0" w:color="auto"/>
              <w:right w:val="single" w:sz="4" w:space="0" w:color="auto"/>
            </w:tcBorders>
            <w:shd w:val="clear" w:color="000000" w:fill="FFFFFF"/>
            <w:noWrap/>
            <w:vAlign w:val="bottom"/>
          </w:tcPr>
          <w:p w14:paraId="1AACAC52" w14:textId="77777777" w:rsidR="00AD12C8" w:rsidRPr="003521D7" w:rsidRDefault="00AD12C8" w:rsidP="007D6B5E">
            <w:pPr>
              <w:jc w:val="center"/>
            </w:pPr>
            <w:r>
              <w:t>29,79</w:t>
            </w:r>
          </w:p>
        </w:tc>
      </w:tr>
    </w:tbl>
    <w:p w14:paraId="6B89BD61" w14:textId="77777777" w:rsidR="00AD12C8" w:rsidRPr="007A3063" w:rsidRDefault="00AD12C8" w:rsidP="00AD12C8">
      <w:pPr>
        <w:ind w:right="-284" w:firstLine="709"/>
        <w:jc w:val="both"/>
        <w:rPr>
          <w:sz w:val="28"/>
          <w:szCs w:val="28"/>
        </w:rPr>
      </w:pPr>
      <w:r w:rsidRPr="007A3063">
        <w:rPr>
          <w:sz w:val="28"/>
          <w:szCs w:val="28"/>
        </w:rPr>
        <w:t xml:space="preserve"> </w:t>
      </w:r>
    </w:p>
    <w:p w14:paraId="1E331B5D" w14:textId="77777777" w:rsidR="00AD12C8" w:rsidRDefault="00AD12C8" w:rsidP="00AD12C8">
      <w:pPr>
        <w:ind w:right="-142" w:firstLine="567"/>
        <w:jc w:val="both"/>
        <w:rPr>
          <w:rFonts w:eastAsia="Calibri"/>
          <w:sz w:val="28"/>
          <w:szCs w:val="28"/>
        </w:rPr>
      </w:pPr>
      <w:r>
        <w:rPr>
          <w:rFonts w:eastAsia="Calibri"/>
          <w:sz w:val="28"/>
          <w:szCs w:val="28"/>
        </w:rPr>
        <w:t>Стоимость воды</w:t>
      </w:r>
      <w:r w:rsidRPr="00617A8B">
        <w:rPr>
          <w:rFonts w:eastAsia="Calibri"/>
          <w:sz w:val="28"/>
          <w:szCs w:val="28"/>
        </w:rPr>
        <w:t xml:space="preserve"> </w:t>
      </w:r>
      <w:r>
        <w:rPr>
          <w:rFonts w:eastAsia="Calibri"/>
          <w:sz w:val="28"/>
          <w:szCs w:val="28"/>
        </w:rPr>
        <w:t xml:space="preserve">на 2021 год </w:t>
      </w:r>
      <w:r w:rsidRPr="00617A8B">
        <w:rPr>
          <w:rFonts w:eastAsia="Calibri"/>
          <w:sz w:val="28"/>
          <w:szCs w:val="28"/>
        </w:rPr>
        <w:t>принята экспертами</w:t>
      </w:r>
      <w:r>
        <w:rPr>
          <w:rFonts w:eastAsia="Calibri"/>
          <w:sz w:val="28"/>
          <w:szCs w:val="28"/>
        </w:rPr>
        <w:t>,</w:t>
      </w:r>
      <w:r w:rsidRPr="00617A8B">
        <w:rPr>
          <w:rFonts w:eastAsia="Calibri"/>
          <w:sz w:val="28"/>
          <w:szCs w:val="28"/>
        </w:rPr>
        <w:t xml:space="preserve"> </w:t>
      </w:r>
      <w:r>
        <w:rPr>
          <w:rFonts w:eastAsia="Calibri"/>
          <w:sz w:val="28"/>
          <w:szCs w:val="28"/>
        </w:rPr>
        <w:t xml:space="preserve">исходя из тарифов </w:t>
      </w:r>
      <w:r w:rsidRPr="0032238A">
        <w:rPr>
          <w:sz w:val="28"/>
          <w:szCs w:val="28"/>
        </w:rPr>
        <w:t>ОАО</w:t>
      </w:r>
      <w:r>
        <w:rPr>
          <w:sz w:val="28"/>
          <w:szCs w:val="28"/>
        </w:rPr>
        <w:t> </w:t>
      </w:r>
      <w:r w:rsidRPr="0032238A">
        <w:rPr>
          <w:sz w:val="28"/>
          <w:szCs w:val="28"/>
        </w:rPr>
        <w:t>ПО</w:t>
      </w:r>
      <w:r>
        <w:rPr>
          <w:sz w:val="28"/>
          <w:szCs w:val="28"/>
        </w:rPr>
        <w:t> </w:t>
      </w:r>
      <w:r w:rsidRPr="0032238A">
        <w:rPr>
          <w:sz w:val="28"/>
          <w:szCs w:val="28"/>
        </w:rPr>
        <w:t>«Водоканал»</w:t>
      </w:r>
      <w:r>
        <w:rPr>
          <w:sz w:val="28"/>
          <w:szCs w:val="28"/>
        </w:rPr>
        <w:t xml:space="preserve">, утвержденных </w:t>
      </w:r>
      <w:r w:rsidRPr="00617A8B">
        <w:rPr>
          <w:rFonts w:eastAsia="Calibri"/>
          <w:sz w:val="28"/>
          <w:szCs w:val="28"/>
        </w:rPr>
        <w:t>постановлени</w:t>
      </w:r>
      <w:r>
        <w:rPr>
          <w:rFonts w:eastAsia="Calibri"/>
          <w:sz w:val="28"/>
          <w:szCs w:val="28"/>
        </w:rPr>
        <w:t>ем</w:t>
      </w:r>
      <w:r w:rsidRPr="00617A8B">
        <w:rPr>
          <w:rFonts w:eastAsia="Calibri"/>
          <w:sz w:val="28"/>
          <w:szCs w:val="28"/>
        </w:rPr>
        <w:t xml:space="preserve"> РЭК КО </w:t>
      </w:r>
      <w:r w:rsidRPr="00500BC1">
        <w:rPr>
          <w:rFonts w:eastAsia="Calibri"/>
          <w:sz w:val="28"/>
          <w:szCs w:val="28"/>
        </w:rPr>
        <w:t xml:space="preserve">от </w:t>
      </w:r>
      <w:r w:rsidRPr="0032238A">
        <w:rPr>
          <w:sz w:val="28"/>
          <w:szCs w:val="28"/>
        </w:rPr>
        <w:t>07.12.2018</w:t>
      </w:r>
      <w:r>
        <w:rPr>
          <w:sz w:val="28"/>
          <w:szCs w:val="28"/>
        </w:rPr>
        <w:t xml:space="preserve"> </w:t>
      </w:r>
      <w:r w:rsidRPr="00500BC1">
        <w:rPr>
          <w:rFonts w:eastAsia="Calibri"/>
          <w:sz w:val="28"/>
          <w:szCs w:val="28"/>
        </w:rPr>
        <w:t>№</w:t>
      </w:r>
      <w:r>
        <w:rPr>
          <w:rFonts w:eastAsia="Calibri"/>
          <w:sz w:val="28"/>
          <w:szCs w:val="28"/>
        </w:rPr>
        <w:t> </w:t>
      </w:r>
      <w:r w:rsidRPr="0032238A">
        <w:rPr>
          <w:sz w:val="28"/>
          <w:szCs w:val="28"/>
        </w:rPr>
        <w:t>430</w:t>
      </w:r>
      <w:r>
        <w:rPr>
          <w:sz w:val="28"/>
          <w:szCs w:val="28"/>
        </w:rPr>
        <w:t xml:space="preserve"> </w:t>
      </w:r>
      <w:r w:rsidRPr="0032238A">
        <w:rPr>
          <w:sz w:val="28"/>
          <w:szCs w:val="28"/>
        </w:rPr>
        <w:t>(в ред. Постановления РЭК</w:t>
      </w:r>
      <w:r>
        <w:rPr>
          <w:sz w:val="28"/>
          <w:szCs w:val="28"/>
        </w:rPr>
        <w:t xml:space="preserve"> Кузбасса</w:t>
      </w:r>
      <w:r w:rsidRPr="0032238A">
        <w:rPr>
          <w:sz w:val="28"/>
          <w:szCs w:val="28"/>
        </w:rPr>
        <w:t xml:space="preserve"> № </w:t>
      </w:r>
      <w:r>
        <w:rPr>
          <w:sz w:val="28"/>
          <w:szCs w:val="28"/>
        </w:rPr>
        <w:t>___</w:t>
      </w:r>
      <w:r w:rsidRPr="0032238A">
        <w:rPr>
          <w:sz w:val="28"/>
          <w:szCs w:val="28"/>
        </w:rPr>
        <w:t xml:space="preserve"> от 1</w:t>
      </w:r>
      <w:r>
        <w:rPr>
          <w:sz w:val="28"/>
          <w:szCs w:val="28"/>
        </w:rPr>
        <w:t>5</w:t>
      </w:r>
      <w:r w:rsidRPr="0032238A">
        <w:rPr>
          <w:sz w:val="28"/>
          <w:szCs w:val="28"/>
        </w:rPr>
        <w:t>.1</w:t>
      </w:r>
      <w:r>
        <w:rPr>
          <w:sz w:val="28"/>
          <w:szCs w:val="28"/>
        </w:rPr>
        <w:t>2</w:t>
      </w:r>
      <w:r w:rsidRPr="0032238A">
        <w:rPr>
          <w:sz w:val="28"/>
          <w:szCs w:val="28"/>
        </w:rPr>
        <w:t>.20</w:t>
      </w:r>
      <w:r>
        <w:rPr>
          <w:sz w:val="28"/>
          <w:szCs w:val="28"/>
        </w:rPr>
        <w:t>20</w:t>
      </w:r>
      <w:r w:rsidRPr="0032238A">
        <w:rPr>
          <w:sz w:val="28"/>
          <w:szCs w:val="28"/>
        </w:rPr>
        <w:t>)</w:t>
      </w:r>
      <w:r>
        <w:rPr>
          <w:sz w:val="28"/>
          <w:szCs w:val="28"/>
        </w:rPr>
        <w:t xml:space="preserve"> (с 01.01.2021 </w:t>
      </w:r>
      <w:r>
        <w:rPr>
          <w:rFonts w:eastAsia="Calibri"/>
          <w:sz w:val="28"/>
          <w:szCs w:val="28"/>
        </w:rPr>
        <w:t>–</w:t>
      </w:r>
      <w:r>
        <w:rPr>
          <w:sz w:val="28"/>
          <w:szCs w:val="28"/>
        </w:rPr>
        <w:t xml:space="preserve"> 31,24 </w:t>
      </w:r>
      <w:r w:rsidRPr="00617A8B">
        <w:rPr>
          <w:rFonts w:eastAsia="Calibri"/>
          <w:sz w:val="28"/>
          <w:szCs w:val="28"/>
        </w:rPr>
        <w:t>руб./м3</w:t>
      </w:r>
      <w:r>
        <w:rPr>
          <w:rFonts w:eastAsia="Calibri"/>
          <w:sz w:val="28"/>
          <w:szCs w:val="28"/>
        </w:rPr>
        <w:t>, с 01.07.2021 –</w:t>
      </w:r>
      <w:r>
        <w:rPr>
          <w:sz w:val="28"/>
          <w:szCs w:val="28"/>
        </w:rPr>
        <w:t xml:space="preserve"> 33,55 </w:t>
      </w:r>
      <w:r w:rsidRPr="00617A8B">
        <w:rPr>
          <w:rFonts w:eastAsia="Calibri"/>
          <w:sz w:val="28"/>
          <w:szCs w:val="28"/>
        </w:rPr>
        <w:t>руб./м3</w:t>
      </w:r>
      <w:r>
        <w:rPr>
          <w:rFonts w:eastAsia="Calibri"/>
          <w:sz w:val="28"/>
          <w:szCs w:val="28"/>
        </w:rPr>
        <w:t xml:space="preserve"> (вода питьевого качества)) и тарифов </w:t>
      </w:r>
      <w:r w:rsidRPr="0032238A">
        <w:rPr>
          <w:sz w:val="28"/>
          <w:szCs w:val="28"/>
        </w:rPr>
        <w:t xml:space="preserve">ООО «Киселёвский </w:t>
      </w:r>
      <w:proofErr w:type="spellStart"/>
      <w:r w:rsidRPr="0032238A">
        <w:rPr>
          <w:sz w:val="28"/>
          <w:szCs w:val="28"/>
        </w:rPr>
        <w:t>водоснаб</w:t>
      </w:r>
      <w:proofErr w:type="spellEnd"/>
      <w:r w:rsidRPr="0032238A">
        <w:rPr>
          <w:sz w:val="28"/>
          <w:szCs w:val="28"/>
        </w:rPr>
        <w:t>»</w:t>
      </w:r>
      <w:r>
        <w:rPr>
          <w:sz w:val="28"/>
          <w:szCs w:val="28"/>
        </w:rPr>
        <w:t>,</w:t>
      </w:r>
      <w:r w:rsidRPr="008470F3">
        <w:rPr>
          <w:sz w:val="28"/>
          <w:szCs w:val="28"/>
        </w:rPr>
        <w:t xml:space="preserve"> </w:t>
      </w:r>
      <w:r>
        <w:rPr>
          <w:sz w:val="28"/>
          <w:szCs w:val="28"/>
        </w:rPr>
        <w:t xml:space="preserve">утвержденных </w:t>
      </w:r>
      <w:r w:rsidRPr="00617A8B">
        <w:rPr>
          <w:rFonts w:eastAsia="Calibri"/>
          <w:sz w:val="28"/>
          <w:szCs w:val="28"/>
        </w:rPr>
        <w:t>постановлени</w:t>
      </w:r>
      <w:r>
        <w:rPr>
          <w:rFonts w:eastAsia="Calibri"/>
          <w:sz w:val="28"/>
          <w:szCs w:val="28"/>
        </w:rPr>
        <w:t>ем</w:t>
      </w:r>
      <w:r w:rsidRPr="00617A8B">
        <w:rPr>
          <w:rFonts w:eastAsia="Calibri"/>
          <w:sz w:val="28"/>
          <w:szCs w:val="28"/>
        </w:rPr>
        <w:t xml:space="preserve"> РЭК </w:t>
      </w:r>
      <w:r>
        <w:rPr>
          <w:rFonts w:eastAsia="Calibri"/>
          <w:sz w:val="28"/>
          <w:szCs w:val="28"/>
        </w:rPr>
        <w:t>Кузбасса</w:t>
      </w:r>
      <w:r w:rsidRPr="00617A8B">
        <w:rPr>
          <w:rFonts w:eastAsia="Calibri"/>
          <w:sz w:val="28"/>
          <w:szCs w:val="28"/>
        </w:rPr>
        <w:t xml:space="preserve"> </w:t>
      </w:r>
      <w:r w:rsidRPr="00500BC1">
        <w:rPr>
          <w:rFonts w:eastAsia="Calibri"/>
          <w:sz w:val="28"/>
          <w:szCs w:val="28"/>
        </w:rPr>
        <w:t xml:space="preserve">от </w:t>
      </w:r>
      <w:r>
        <w:rPr>
          <w:rFonts w:eastAsia="Calibri"/>
          <w:sz w:val="28"/>
          <w:szCs w:val="28"/>
        </w:rPr>
        <w:t>17</w:t>
      </w:r>
      <w:r w:rsidRPr="0032238A">
        <w:rPr>
          <w:sz w:val="28"/>
          <w:szCs w:val="28"/>
        </w:rPr>
        <w:t>.12.20</w:t>
      </w:r>
      <w:r>
        <w:rPr>
          <w:sz w:val="28"/>
          <w:szCs w:val="28"/>
        </w:rPr>
        <w:t xml:space="preserve">20 </w:t>
      </w:r>
      <w:r w:rsidRPr="00500BC1">
        <w:rPr>
          <w:rFonts w:eastAsia="Calibri"/>
          <w:sz w:val="28"/>
          <w:szCs w:val="28"/>
        </w:rPr>
        <w:t xml:space="preserve">№ </w:t>
      </w:r>
      <w:r>
        <w:rPr>
          <w:rFonts w:eastAsia="Calibri"/>
          <w:sz w:val="28"/>
          <w:szCs w:val="28"/>
        </w:rPr>
        <w:t>___</w:t>
      </w:r>
      <w:r>
        <w:rPr>
          <w:sz w:val="28"/>
          <w:szCs w:val="28"/>
        </w:rPr>
        <w:t xml:space="preserve"> (с 01.01.2021 </w:t>
      </w:r>
      <w:r>
        <w:rPr>
          <w:rFonts w:eastAsia="Calibri"/>
          <w:sz w:val="28"/>
          <w:szCs w:val="28"/>
        </w:rPr>
        <w:t>–</w:t>
      </w:r>
      <w:r>
        <w:rPr>
          <w:sz w:val="28"/>
          <w:szCs w:val="28"/>
        </w:rPr>
        <w:t xml:space="preserve"> 29,79 </w:t>
      </w:r>
      <w:r w:rsidRPr="00617A8B">
        <w:rPr>
          <w:rFonts w:eastAsia="Calibri"/>
          <w:sz w:val="28"/>
          <w:szCs w:val="28"/>
        </w:rPr>
        <w:t>руб./м3</w:t>
      </w:r>
      <w:r>
        <w:rPr>
          <w:rFonts w:eastAsia="Calibri"/>
          <w:sz w:val="28"/>
          <w:szCs w:val="28"/>
        </w:rPr>
        <w:t>, с 01.07.2021 –</w:t>
      </w:r>
      <w:r>
        <w:rPr>
          <w:sz w:val="28"/>
          <w:szCs w:val="28"/>
        </w:rPr>
        <w:t xml:space="preserve"> 29,79 </w:t>
      </w:r>
      <w:r w:rsidRPr="00617A8B">
        <w:rPr>
          <w:rFonts w:eastAsia="Calibri"/>
          <w:sz w:val="28"/>
          <w:szCs w:val="28"/>
        </w:rPr>
        <w:t>руб./м3</w:t>
      </w:r>
      <w:r>
        <w:rPr>
          <w:rFonts w:eastAsia="Calibri"/>
          <w:sz w:val="28"/>
          <w:szCs w:val="28"/>
        </w:rPr>
        <w:t>)</w:t>
      </w:r>
    </w:p>
    <w:p w14:paraId="29AD92A2" w14:textId="77777777" w:rsidR="00AD12C8" w:rsidRPr="0032238A" w:rsidRDefault="00AD12C8" w:rsidP="00AD12C8">
      <w:pPr>
        <w:ind w:right="-142" w:firstLine="567"/>
        <w:jc w:val="both"/>
        <w:rPr>
          <w:sz w:val="28"/>
          <w:szCs w:val="28"/>
        </w:rPr>
      </w:pPr>
      <w:r w:rsidRPr="0032238A">
        <w:rPr>
          <w:sz w:val="28"/>
          <w:szCs w:val="28"/>
        </w:rPr>
        <w:t>Таким образом, расходы на приобретение холодной воды на 202</w:t>
      </w:r>
      <w:r>
        <w:rPr>
          <w:sz w:val="28"/>
          <w:szCs w:val="28"/>
        </w:rPr>
        <w:t>1</w:t>
      </w:r>
      <w:r w:rsidRPr="0032238A">
        <w:rPr>
          <w:sz w:val="28"/>
          <w:szCs w:val="28"/>
        </w:rPr>
        <w:t xml:space="preserve"> год эксперты предлагают учесть в размере </w:t>
      </w:r>
      <w:r>
        <w:rPr>
          <w:sz w:val="28"/>
          <w:szCs w:val="28"/>
        </w:rPr>
        <w:t xml:space="preserve">325,58 </w:t>
      </w:r>
      <w:r w:rsidRPr="0032238A">
        <w:rPr>
          <w:sz w:val="28"/>
          <w:szCs w:val="28"/>
        </w:rPr>
        <w:t xml:space="preserve">тыс. руб., со средним тарифом покупки </w:t>
      </w:r>
      <w:r>
        <w:rPr>
          <w:sz w:val="28"/>
          <w:szCs w:val="28"/>
        </w:rPr>
        <w:t>31,82 </w:t>
      </w:r>
      <w:r w:rsidRPr="0032238A">
        <w:rPr>
          <w:sz w:val="28"/>
          <w:szCs w:val="28"/>
        </w:rPr>
        <w:t>руб./м3 (без НДС). Отклонение от уровня расходов, предложенных предприятием на 202</w:t>
      </w:r>
      <w:r>
        <w:rPr>
          <w:sz w:val="28"/>
          <w:szCs w:val="28"/>
        </w:rPr>
        <w:t>1</w:t>
      </w:r>
      <w:r w:rsidRPr="0032238A">
        <w:rPr>
          <w:sz w:val="28"/>
          <w:szCs w:val="28"/>
        </w:rPr>
        <w:t xml:space="preserve"> </w:t>
      </w:r>
      <w:proofErr w:type="gramStart"/>
      <w:r w:rsidRPr="0032238A">
        <w:rPr>
          <w:sz w:val="28"/>
          <w:szCs w:val="28"/>
        </w:rPr>
        <w:t>год  -</w:t>
      </w:r>
      <w:proofErr w:type="gramEnd"/>
      <w:r w:rsidRPr="0032238A">
        <w:rPr>
          <w:sz w:val="28"/>
          <w:szCs w:val="28"/>
        </w:rPr>
        <w:t xml:space="preserve"> </w:t>
      </w:r>
      <w:r>
        <w:rPr>
          <w:sz w:val="28"/>
          <w:szCs w:val="28"/>
        </w:rPr>
        <w:t>151,91</w:t>
      </w:r>
      <w:r w:rsidRPr="0032238A">
        <w:rPr>
          <w:sz w:val="28"/>
          <w:szCs w:val="28"/>
        </w:rPr>
        <w:t xml:space="preserve"> тыс. руб. в сторону снижения.</w:t>
      </w:r>
    </w:p>
    <w:p w14:paraId="02DF0E26" w14:textId="77777777" w:rsidR="00AD12C8" w:rsidRPr="00A471BC" w:rsidRDefault="00AD12C8" w:rsidP="00AD12C8">
      <w:pPr>
        <w:spacing w:line="288" w:lineRule="auto"/>
        <w:ind w:right="-284" w:firstLine="567"/>
        <w:jc w:val="right"/>
        <w:rPr>
          <w:sz w:val="28"/>
          <w:szCs w:val="28"/>
        </w:rPr>
      </w:pPr>
      <w:r>
        <w:rPr>
          <w:sz w:val="28"/>
          <w:szCs w:val="28"/>
        </w:rPr>
        <w:t>Таблица 4</w:t>
      </w:r>
    </w:p>
    <w:tbl>
      <w:tblPr>
        <w:tblW w:w="98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993"/>
        <w:gridCol w:w="850"/>
        <w:gridCol w:w="851"/>
        <w:gridCol w:w="992"/>
        <w:gridCol w:w="850"/>
        <w:gridCol w:w="851"/>
        <w:gridCol w:w="992"/>
        <w:gridCol w:w="850"/>
        <w:gridCol w:w="993"/>
      </w:tblGrid>
      <w:tr w:rsidR="00AD12C8" w:rsidRPr="00BD02BD" w14:paraId="5CDDDFF2" w14:textId="77777777" w:rsidTr="007D6B5E">
        <w:trPr>
          <w:trHeight w:val="557"/>
        </w:trPr>
        <w:tc>
          <w:tcPr>
            <w:tcW w:w="1583" w:type="dxa"/>
            <w:vMerge w:val="restart"/>
            <w:shd w:val="clear" w:color="auto" w:fill="auto"/>
            <w:noWrap/>
            <w:vAlign w:val="bottom"/>
          </w:tcPr>
          <w:p w14:paraId="422E6B3F" w14:textId="77777777" w:rsidR="00AD12C8" w:rsidRPr="00BD02BD" w:rsidRDefault="00AD12C8" w:rsidP="007D6B5E">
            <w:pPr>
              <w:ind w:right="-284"/>
              <w:jc w:val="center"/>
            </w:pPr>
          </w:p>
        </w:tc>
        <w:tc>
          <w:tcPr>
            <w:tcW w:w="2694" w:type="dxa"/>
            <w:gridSpan w:val="3"/>
            <w:shd w:val="clear" w:color="000000" w:fill="FFFFFF"/>
            <w:vAlign w:val="center"/>
          </w:tcPr>
          <w:p w14:paraId="09D52683" w14:textId="77777777" w:rsidR="00AD12C8" w:rsidRPr="00BD02BD" w:rsidRDefault="00AD12C8" w:rsidP="007D6B5E">
            <w:pPr>
              <w:ind w:right="-284"/>
              <w:jc w:val="center"/>
            </w:pPr>
            <w:r>
              <w:t>всего</w:t>
            </w:r>
          </w:p>
        </w:tc>
        <w:tc>
          <w:tcPr>
            <w:tcW w:w="2693" w:type="dxa"/>
            <w:gridSpan w:val="3"/>
            <w:shd w:val="clear" w:color="000000" w:fill="FFFFFF"/>
            <w:vAlign w:val="center"/>
          </w:tcPr>
          <w:p w14:paraId="513312CE" w14:textId="77777777" w:rsidR="00AD12C8" w:rsidRDefault="00AD12C8" w:rsidP="007D6B5E">
            <w:pPr>
              <w:jc w:val="center"/>
            </w:pPr>
            <w:r>
              <w:t>1 полугодие 2021</w:t>
            </w:r>
          </w:p>
        </w:tc>
        <w:tc>
          <w:tcPr>
            <w:tcW w:w="2835" w:type="dxa"/>
            <w:gridSpan w:val="3"/>
            <w:shd w:val="clear" w:color="000000" w:fill="FFFFFF"/>
            <w:vAlign w:val="center"/>
          </w:tcPr>
          <w:p w14:paraId="2F6550EA" w14:textId="77777777" w:rsidR="00AD12C8" w:rsidRDefault="00AD12C8" w:rsidP="007D6B5E">
            <w:pPr>
              <w:jc w:val="center"/>
            </w:pPr>
            <w:r>
              <w:t>2 полугодие 2021</w:t>
            </w:r>
          </w:p>
        </w:tc>
      </w:tr>
      <w:tr w:rsidR="00AD12C8" w:rsidRPr="00D50ABC" w14:paraId="38F0656D" w14:textId="77777777" w:rsidTr="007D6B5E">
        <w:trPr>
          <w:trHeight w:val="712"/>
        </w:trPr>
        <w:tc>
          <w:tcPr>
            <w:tcW w:w="1583" w:type="dxa"/>
            <w:vMerge/>
            <w:shd w:val="clear" w:color="auto" w:fill="auto"/>
            <w:noWrap/>
            <w:vAlign w:val="bottom"/>
            <w:hideMark/>
          </w:tcPr>
          <w:p w14:paraId="46E536EF" w14:textId="77777777" w:rsidR="00AD12C8" w:rsidRPr="00BD02BD" w:rsidRDefault="00AD12C8" w:rsidP="007D6B5E">
            <w:pPr>
              <w:ind w:right="-284"/>
              <w:jc w:val="center"/>
            </w:pPr>
          </w:p>
        </w:tc>
        <w:tc>
          <w:tcPr>
            <w:tcW w:w="993" w:type="dxa"/>
            <w:shd w:val="clear" w:color="000000" w:fill="FFFFFF"/>
            <w:vAlign w:val="center"/>
            <w:hideMark/>
          </w:tcPr>
          <w:p w14:paraId="62793781" w14:textId="77777777" w:rsidR="00AD12C8" w:rsidRPr="005E7B78" w:rsidRDefault="00AD12C8" w:rsidP="007D6B5E">
            <w:pPr>
              <w:ind w:right="-43"/>
              <w:jc w:val="center"/>
              <w:rPr>
                <w:sz w:val="18"/>
                <w:szCs w:val="18"/>
              </w:rPr>
            </w:pPr>
            <w:r w:rsidRPr="005E7B78">
              <w:rPr>
                <w:sz w:val="18"/>
                <w:szCs w:val="18"/>
              </w:rPr>
              <w:t xml:space="preserve">Полезный </w:t>
            </w:r>
            <w:proofErr w:type="gramStart"/>
            <w:r w:rsidRPr="005E7B78">
              <w:rPr>
                <w:sz w:val="18"/>
                <w:szCs w:val="18"/>
              </w:rPr>
              <w:t>отпуск,м</w:t>
            </w:r>
            <w:proofErr w:type="gramEnd"/>
            <w:r w:rsidRPr="005E7B78">
              <w:rPr>
                <w:sz w:val="18"/>
                <w:szCs w:val="18"/>
              </w:rPr>
              <w:t>3</w:t>
            </w:r>
          </w:p>
        </w:tc>
        <w:tc>
          <w:tcPr>
            <w:tcW w:w="850" w:type="dxa"/>
            <w:shd w:val="clear" w:color="000000" w:fill="FFFFFF"/>
            <w:vAlign w:val="center"/>
            <w:hideMark/>
          </w:tcPr>
          <w:p w14:paraId="5F53310B" w14:textId="77777777" w:rsidR="00AD12C8" w:rsidRPr="005E7B78" w:rsidRDefault="00AD12C8" w:rsidP="007D6B5E">
            <w:pPr>
              <w:ind w:right="-123"/>
              <w:jc w:val="center"/>
              <w:rPr>
                <w:sz w:val="18"/>
                <w:szCs w:val="18"/>
              </w:rPr>
            </w:pPr>
            <w:r w:rsidRPr="005E7B78">
              <w:rPr>
                <w:sz w:val="18"/>
                <w:szCs w:val="18"/>
              </w:rPr>
              <w:t>Стоимость воды, тыс. руб.</w:t>
            </w:r>
          </w:p>
        </w:tc>
        <w:tc>
          <w:tcPr>
            <w:tcW w:w="851" w:type="dxa"/>
            <w:shd w:val="clear" w:color="auto" w:fill="auto"/>
            <w:vAlign w:val="center"/>
            <w:hideMark/>
          </w:tcPr>
          <w:p w14:paraId="158D6364" w14:textId="77777777" w:rsidR="00AD12C8" w:rsidRPr="005E7B78" w:rsidRDefault="00AD12C8" w:rsidP="007D6B5E">
            <w:pPr>
              <w:jc w:val="center"/>
              <w:rPr>
                <w:sz w:val="18"/>
                <w:szCs w:val="18"/>
              </w:rPr>
            </w:pPr>
            <w:r w:rsidRPr="005E7B78">
              <w:rPr>
                <w:sz w:val="18"/>
                <w:szCs w:val="18"/>
              </w:rPr>
              <w:t xml:space="preserve">Ср. </w:t>
            </w:r>
            <w:proofErr w:type="gramStart"/>
            <w:r w:rsidRPr="005E7B78">
              <w:rPr>
                <w:sz w:val="18"/>
                <w:szCs w:val="18"/>
              </w:rPr>
              <w:t xml:space="preserve">тариф,   </w:t>
            </w:r>
            <w:proofErr w:type="gramEnd"/>
            <w:r w:rsidRPr="005E7B78">
              <w:rPr>
                <w:sz w:val="18"/>
                <w:szCs w:val="18"/>
              </w:rPr>
              <w:t xml:space="preserve">   руб./м3</w:t>
            </w:r>
          </w:p>
        </w:tc>
        <w:tc>
          <w:tcPr>
            <w:tcW w:w="992" w:type="dxa"/>
            <w:shd w:val="clear" w:color="000000" w:fill="FFFFFF"/>
            <w:vAlign w:val="center"/>
          </w:tcPr>
          <w:p w14:paraId="6C2AB87C" w14:textId="77777777" w:rsidR="00AD12C8" w:rsidRPr="005E7B78" w:rsidRDefault="00AD12C8" w:rsidP="007D6B5E">
            <w:pPr>
              <w:ind w:right="-139"/>
              <w:jc w:val="center"/>
              <w:rPr>
                <w:sz w:val="18"/>
                <w:szCs w:val="18"/>
              </w:rPr>
            </w:pPr>
            <w:r w:rsidRPr="005E7B78">
              <w:rPr>
                <w:sz w:val="18"/>
                <w:szCs w:val="18"/>
              </w:rPr>
              <w:t xml:space="preserve">Полезный </w:t>
            </w:r>
            <w:proofErr w:type="gramStart"/>
            <w:r w:rsidRPr="005E7B78">
              <w:rPr>
                <w:sz w:val="18"/>
                <w:szCs w:val="18"/>
              </w:rPr>
              <w:t>отпуск,м</w:t>
            </w:r>
            <w:proofErr w:type="gramEnd"/>
            <w:r w:rsidRPr="005E7B78">
              <w:rPr>
                <w:sz w:val="18"/>
                <w:szCs w:val="18"/>
              </w:rPr>
              <w:t>3</w:t>
            </w:r>
          </w:p>
        </w:tc>
        <w:tc>
          <w:tcPr>
            <w:tcW w:w="850" w:type="dxa"/>
            <w:shd w:val="clear" w:color="000000" w:fill="FFFFFF"/>
            <w:vAlign w:val="center"/>
          </w:tcPr>
          <w:p w14:paraId="3DF45FFD" w14:textId="77777777" w:rsidR="00AD12C8" w:rsidRPr="005E7B78" w:rsidRDefault="00AD12C8" w:rsidP="007D6B5E">
            <w:pPr>
              <w:ind w:right="-139"/>
              <w:jc w:val="center"/>
              <w:rPr>
                <w:sz w:val="18"/>
                <w:szCs w:val="18"/>
              </w:rPr>
            </w:pPr>
            <w:r w:rsidRPr="005E7B78">
              <w:rPr>
                <w:sz w:val="18"/>
                <w:szCs w:val="18"/>
              </w:rPr>
              <w:t>Стоимость воды, тыс. руб.</w:t>
            </w:r>
          </w:p>
        </w:tc>
        <w:tc>
          <w:tcPr>
            <w:tcW w:w="851" w:type="dxa"/>
            <w:shd w:val="clear" w:color="auto" w:fill="auto"/>
            <w:vAlign w:val="center"/>
          </w:tcPr>
          <w:p w14:paraId="631338F6" w14:textId="77777777" w:rsidR="00AD12C8" w:rsidRPr="005E7B78" w:rsidRDefault="00AD12C8" w:rsidP="007D6B5E">
            <w:pPr>
              <w:ind w:right="-139"/>
              <w:jc w:val="center"/>
              <w:rPr>
                <w:sz w:val="18"/>
                <w:szCs w:val="18"/>
              </w:rPr>
            </w:pPr>
            <w:r w:rsidRPr="005E7B78">
              <w:rPr>
                <w:sz w:val="18"/>
                <w:szCs w:val="18"/>
              </w:rPr>
              <w:t xml:space="preserve">Ср. </w:t>
            </w:r>
            <w:proofErr w:type="gramStart"/>
            <w:r w:rsidRPr="005E7B78">
              <w:rPr>
                <w:sz w:val="18"/>
                <w:szCs w:val="18"/>
              </w:rPr>
              <w:t xml:space="preserve">тариф,   </w:t>
            </w:r>
            <w:proofErr w:type="gramEnd"/>
            <w:r w:rsidRPr="005E7B78">
              <w:rPr>
                <w:sz w:val="18"/>
                <w:szCs w:val="18"/>
              </w:rPr>
              <w:t xml:space="preserve">   руб./м3</w:t>
            </w:r>
          </w:p>
        </w:tc>
        <w:tc>
          <w:tcPr>
            <w:tcW w:w="992" w:type="dxa"/>
            <w:shd w:val="clear" w:color="000000" w:fill="FFFFFF"/>
            <w:vAlign w:val="center"/>
            <w:hideMark/>
          </w:tcPr>
          <w:p w14:paraId="737D1D37" w14:textId="77777777" w:rsidR="00AD12C8" w:rsidRPr="005E7B78" w:rsidRDefault="00AD12C8" w:rsidP="007D6B5E">
            <w:pPr>
              <w:ind w:right="-139"/>
              <w:jc w:val="center"/>
              <w:rPr>
                <w:sz w:val="18"/>
                <w:szCs w:val="18"/>
              </w:rPr>
            </w:pPr>
            <w:r w:rsidRPr="005E7B78">
              <w:rPr>
                <w:sz w:val="18"/>
                <w:szCs w:val="18"/>
              </w:rPr>
              <w:t xml:space="preserve">Полезный </w:t>
            </w:r>
            <w:proofErr w:type="gramStart"/>
            <w:r w:rsidRPr="005E7B78">
              <w:rPr>
                <w:sz w:val="18"/>
                <w:szCs w:val="18"/>
              </w:rPr>
              <w:t>отпуск,м</w:t>
            </w:r>
            <w:proofErr w:type="gramEnd"/>
            <w:r w:rsidRPr="005E7B78">
              <w:rPr>
                <w:sz w:val="18"/>
                <w:szCs w:val="18"/>
              </w:rPr>
              <w:t>3</w:t>
            </w:r>
          </w:p>
        </w:tc>
        <w:tc>
          <w:tcPr>
            <w:tcW w:w="850" w:type="dxa"/>
            <w:shd w:val="clear" w:color="000000" w:fill="FFFFFF"/>
            <w:vAlign w:val="center"/>
            <w:hideMark/>
          </w:tcPr>
          <w:p w14:paraId="21D6BDBE" w14:textId="77777777" w:rsidR="00AD12C8" w:rsidRPr="005E7B78" w:rsidRDefault="00AD12C8" w:rsidP="007D6B5E">
            <w:pPr>
              <w:ind w:right="-139"/>
              <w:jc w:val="center"/>
              <w:rPr>
                <w:sz w:val="18"/>
                <w:szCs w:val="18"/>
              </w:rPr>
            </w:pPr>
            <w:r w:rsidRPr="005E7B78">
              <w:rPr>
                <w:sz w:val="18"/>
                <w:szCs w:val="18"/>
              </w:rPr>
              <w:t>Стоимость воды, тыс. руб.</w:t>
            </w:r>
          </w:p>
        </w:tc>
        <w:tc>
          <w:tcPr>
            <w:tcW w:w="993" w:type="dxa"/>
            <w:shd w:val="clear" w:color="auto" w:fill="auto"/>
            <w:vAlign w:val="center"/>
            <w:hideMark/>
          </w:tcPr>
          <w:p w14:paraId="4639F81E" w14:textId="77777777" w:rsidR="00AD12C8" w:rsidRPr="005E7B78" w:rsidRDefault="00AD12C8" w:rsidP="007D6B5E">
            <w:pPr>
              <w:ind w:right="-139"/>
              <w:jc w:val="center"/>
              <w:rPr>
                <w:sz w:val="18"/>
                <w:szCs w:val="18"/>
              </w:rPr>
            </w:pPr>
            <w:r w:rsidRPr="005E7B78">
              <w:rPr>
                <w:sz w:val="18"/>
                <w:szCs w:val="18"/>
              </w:rPr>
              <w:t xml:space="preserve">Ср. </w:t>
            </w:r>
            <w:proofErr w:type="gramStart"/>
            <w:r w:rsidRPr="005E7B78">
              <w:rPr>
                <w:sz w:val="18"/>
                <w:szCs w:val="18"/>
              </w:rPr>
              <w:t xml:space="preserve">тариф,   </w:t>
            </w:r>
            <w:proofErr w:type="gramEnd"/>
            <w:r w:rsidRPr="005E7B78">
              <w:rPr>
                <w:sz w:val="18"/>
                <w:szCs w:val="18"/>
              </w:rPr>
              <w:t xml:space="preserve">   руб./м3</w:t>
            </w:r>
          </w:p>
        </w:tc>
      </w:tr>
      <w:tr w:rsidR="00AD12C8" w:rsidRPr="00D50ABC" w14:paraId="27006A5B" w14:textId="77777777" w:rsidTr="007D6B5E">
        <w:trPr>
          <w:trHeight w:val="765"/>
        </w:trPr>
        <w:tc>
          <w:tcPr>
            <w:tcW w:w="1583" w:type="dxa"/>
            <w:shd w:val="clear" w:color="auto" w:fill="auto"/>
            <w:vAlign w:val="center"/>
            <w:hideMark/>
          </w:tcPr>
          <w:p w14:paraId="796FC7DB" w14:textId="77777777" w:rsidR="00AD12C8" w:rsidRPr="00BD02BD" w:rsidRDefault="00AD12C8" w:rsidP="007D6B5E">
            <w:pPr>
              <w:ind w:left="-84" w:right="-137" w:firstLine="84"/>
              <w:jc w:val="center"/>
              <w:rPr>
                <w:bCs/>
              </w:rPr>
            </w:pPr>
            <w:r>
              <w:rPr>
                <w:bCs/>
              </w:rPr>
              <w:t>Расходы на покупку воды</w:t>
            </w:r>
          </w:p>
        </w:tc>
        <w:tc>
          <w:tcPr>
            <w:tcW w:w="993" w:type="dxa"/>
            <w:shd w:val="clear" w:color="auto" w:fill="auto"/>
            <w:noWrap/>
            <w:vAlign w:val="center"/>
          </w:tcPr>
          <w:p w14:paraId="505324C7" w14:textId="77777777" w:rsidR="00AD12C8" w:rsidRPr="002B6795" w:rsidRDefault="00AD12C8" w:rsidP="007D6B5E">
            <w:pPr>
              <w:ind w:left="-84" w:right="-139" w:firstLine="84"/>
              <w:jc w:val="center"/>
              <w:rPr>
                <w:bCs/>
                <w:sz w:val="22"/>
                <w:szCs w:val="22"/>
              </w:rPr>
            </w:pPr>
            <w:r>
              <w:rPr>
                <w:bCs/>
                <w:sz w:val="22"/>
                <w:szCs w:val="22"/>
              </w:rPr>
              <w:t>10231,10</w:t>
            </w:r>
          </w:p>
        </w:tc>
        <w:tc>
          <w:tcPr>
            <w:tcW w:w="850" w:type="dxa"/>
            <w:shd w:val="clear" w:color="auto" w:fill="auto"/>
            <w:noWrap/>
            <w:vAlign w:val="center"/>
          </w:tcPr>
          <w:p w14:paraId="20B6C8D3" w14:textId="77777777" w:rsidR="00AD12C8" w:rsidRPr="002B6795" w:rsidRDefault="00AD12C8" w:rsidP="007D6B5E">
            <w:pPr>
              <w:ind w:left="-84" w:right="-139" w:firstLine="84"/>
              <w:jc w:val="center"/>
              <w:rPr>
                <w:bCs/>
                <w:sz w:val="22"/>
                <w:szCs w:val="22"/>
              </w:rPr>
            </w:pPr>
            <w:r>
              <w:rPr>
                <w:bCs/>
                <w:sz w:val="22"/>
                <w:szCs w:val="22"/>
              </w:rPr>
              <w:t>325,58</w:t>
            </w:r>
          </w:p>
        </w:tc>
        <w:tc>
          <w:tcPr>
            <w:tcW w:w="851" w:type="dxa"/>
            <w:shd w:val="clear" w:color="auto" w:fill="auto"/>
            <w:noWrap/>
            <w:vAlign w:val="center"/>
          </w:tcPr>
          <w:p w14:paraId="1F431B06" w14:textId="77777777" w:rsidR="00AD12C8" w:rsidRPr="002B6795" w:rsidRDefault="00AD12C8" w:rsidP="007D6B5E">
            <w:pPr>
              <w:jc w:val="center"/>
              <w:rPr>
                <w:bCs/>
                <w:sz w:val="22"/>
                <w:szCs w:val="22"/>
              </w:rPr>
            </w:pPr>
            <w:r>
              <w:rPr>
                <w:bCs/>
                <w:sz w:val="22"/>
                <w:szCs w:val="22"/>
              </w:rPr>
              <w:t>31,82</w:t>
            </w:r>
          </w:p>
        </w:tc>
        <w:tc>
          <w:tcPr>
            <w:tcW w:w="992" w:type="dxa"/>
            <w:vAlign w:val="center"/>
          </w:tcPr>
          <w:p w14:paraId="6C707CE2" w14:textId="77777777" w:rsidR="00AD12C8" w:rsidRPr="002B6795" w:rsidRDefault="00AD12C8" w:rsidP="007D6B5E">
            <w:pPr>
              <w:ind w:left="-84" w:right="-139" w:firstLine="84"/>
              <w:jc w:val="center"/>
              <w:rPr>
                <w:bCs/>
                <w:sz w:val="22"/>
                <w:szCs w:val="22"/>
              </w:rPr>
            </w:pPr>
            <w:r>
              <w:rPr>
                <w:bCs/>
                <w:sz w:val="22"/>
                <w:szCs w:val="22"/>
              </w:rPr>
              <w:t>5392,07</w:t>
            </w:r>
          </w:p>
        </w:tc>
        <w:tc>
          <w:tcPr>
            <w:tcW w:w="850" w:type="dxa"/>
            <w:shd w:val="clear" w:color="auto" w:fill="auto"/>
            <w:vAlign w:val="center"/>
          </w:tcPr>
          <w:p w14:paraId="3273E3C9" w14:textId="77777777" w:rsidR="00AD12C8" w:rsidRPr="002B6795" w:rsidRDefault="00AD12C8" w:rsidP="007D6B5E">
            <w:pPr>
              <w:ind w:left="-84" w:right="-139" w:firstLine="84"/>
              <w:jc w:val="center"/>
              <w:rPr>
                <w:bCs/>
                <w:sz w:val="22"/>
                <w:szCs w:val="22"/>
              </w:rPr>
            </w:pPr>
            <w:r>
              <w:rPr>
                <w:bCs/>
                <w:sz w:val="22"/>
                <w:szCs w:val="22"/>
              </w:rPr>
              <w:t>166,74</w:t>
            </w:r>
          </w:p>
        </w:tc>
        <w:tc>
          <w:tcPr>
            <w:tcW w:w="851" w:type="dxa"/>
            <w:shd w:val="clear" w:color="auto" w:fill="auto"/>
            <w:vAlign w:val="center"/>
          </w:tcPr>
          <w:p w14:paraId="22F66F43" w14:textId="77777777" w:rsidR="00AD12C8" w:rsidRPr="002B6795" w:rsidRDefault="00AD12C8" w:rsidP="007D6B5E">
            <w:pPr>
              <w:jc w:val="center"/>
              <w:rPr>
                <w:bCs/>
                <w:sz w:val="22"/>
                <w:szCs w:val="22"/>
              </w:rPr>
            </w:pPr>
            <w:r>
              <w:rPr>
                <w:bCs/>
                <w:sz w:val="22"/>
                <w:szCs w:val="22"/>
              </w:rPr>
              <w:t>30,92</w:t>
            </w:r>
          </w:p>
        </w:tc>
        <w:tc>
          <w:tcPr>
            <w:tcW w:w="992" w:type="dxa"/>
            <w:shd w:val="clear" w:color="auto" w:fill="auto"/>
            <w:noWrap/>
            <w:vAlign w:val="center"/>
          </w:tcPr>
          <w:p w14:paraId="63171DA0" w14:textId="77777777" w:rsidR="00AD12C8" w:rsidRPr="002B6795" w:rsidRDefault="00AD12C8" w:rsidP="007D6B5E">
            <w:pPr>
              <w:ind w:left="-84" w:right="-139" w:firstLine="84"/>
              <w:jc w:val="center"/>
              <w:rPr>
                <w:bCs/>
                <w:sz w:val="22"/>
                <w:szCs w:val="22"/>
              </w:rPr>
            </w:pPr>
            <w:r>
              <w:rPr>
                <w:bCs/>
                <w:sz w:val="22"/>
                <w:szCs w:val="22"/>
              </w:rPr>
              <w:t>4839,03</w:t>
            </w:r>
          </w:p>
        </w:tc>
        <w:tc>
          <w:tcPr>
            <w:tcW w:w="850" w:type="dxa"/>
            <w:shd w:val="clear" w:color="auto" w:fill="auto"/>
            <w:noWrap/>
            <w:vAlign w:val="center"/>
          </w:tcPr>
          <w:p w14:paraId="08D87D7D" w14:textId="77777777" w:rsidR="00AD12C8" w:rsidRPr="002B6795" w:rsidRDefault="00AD12C8" w:rsidP="007D6B5E">
            <w:pPr>
              <w:ind w:left="-84" w:right="-139" w:firstLine="84"/>
              <w:jc w:val="center"/>
              <w:rPr>
                <w:bCs/>
                <w:sz w:val="22"/>
                <w:szCs w:val="22"/>
              </w:rPr>
            </w:pPr>
            <w:r>
              <w:rPr>
                <w:bCs/>
                <w:sz w:val="22"/>
                <w:szCs w:val="22"/>
              </w:rPr>
              <w:t>158,84</w:t>
            </w:r>
          </w:p>
        </w:tc>
        <w:tc>
          <w:tcPr>
            <w:tcW w:w="993" w:type="dxa"/>
            <w:shd w:val="clear" w:color="auto" w:fill="auto"/>
            <w:noWrap/>
            <w:vAlign w:val="center"/>
          </w:tcPr>
          <w:p w14:paraId="7452C946" w14:textId="77777777" w:rsidR="00AD12C8" w:rsidRPr="002B6795" w:rsidRDefault="00AD12C8" w:rsidP="007D6B5E">
            <w:pPr>
              <w:ind w:left="-84" w:right="-139" w:firstLine="84"/>
              <w:jc w:val="center"/>
              <w:rPr>
                <w:bCs/>
                <w:sz w:val="22"/>
                <w:szCs w:val="22"/>
              </w:rPr>
            </w:pPr>
            <w:r>
              <w:rPr>
                <w:bCs/>
                <w:sz w:val="22"/>
                <w:szCs w:val="22"/>
              </w:rPr>
              <w:t>32,82</w:t>
            </w:r>
          </w:p>
        </w:tc>
      </w:tr>
    </w:tbl>
    <w:p w14:paraId="55FCFC80" w14:textId="77777777" w:rsidR="00AD12C8" w:rsidRDefault="00AD12C8" w:rsidP="00AD12C8">
      <w:pPr>
        <w:ind w:firstLine="709"/>
        <w:jc w:val="both"/>
        <w:rPr>
          <w:sz w:val="28"/>
          <w:szCs w:val="28"/>
        </w:rPr>
      </w:pPr>
      <w:r w:rsidRPr="006053EE">
        <w:rPr>
          <w:sz w:val="28"/>
          <w:szCs w:val="28"/>
        </w:rPr>
        <w:t>Всего расходы на воду в 20</w:t>
      </w:r>
      <w:r>
        <w:rPr>
          <w:sz w:val="28"/>
          <w:szCs w:val="28"/>
        </w:rPr>
        <w:t>21</w:t>
      </w:r>
      <w:r w:rsidRPr="006053EE">
        <w:rPr>
          <w:sz w:val="28"/>
          <w:szCs w:val="28"/>
        </w:rPr>
        <w:t xml:space="preserve"> году</w:t>
      </w:r>
      <w:r>
        <w:rPr>
          <w:sz w:val="28"/>
          <w:szCs w:val="28"/>
        </w:rPr>
        <w:t>*</w:t>
      </w:r>
      <w:r w:rsidRPr="006053EE">
        <w:rPr>
          <w:sz w:val="28"/>
          <w:szCs w:val="28"/>
        </w:rPr>
        <w:t xml:space="preserve"> составят:</w:t>
      </w:r>
    </w:p>
    <w:p w14:paraId="656F935D" w14:textId="77777777" w:rsidR="00AD12C8" w:rsidRDefault="00AD12C8" w:rsidP="00AD12C8">
      <w:pPr>
        <w:ind w:firstLine="709"/>
        <w:jc w:val="both"/>
        <w:rPr>
          <w:sz w:val="28"/>
          <w:szCs w:val="28"/>
        </w:rPr>
      </w:pPr>
      <w:r>
        <w:rPr>
          <w:sz w:val="28"/>
          <w:szCs w:val="28"/>
        </w:rPr>
        <w:t xml:space="preserve">166,74 </w:t>
      </w:r>
      <w:r w:rsidRPr="006053EE">
        <w:rPr>
          <w:sz w:val="28"/>
          <w:szCs w:val="28"/>
        </w:rPr>
        <w:t>тыс. руб. +</w:t>
      </w:r>
      <w:r>
        <w:rPr>
          <w:sz w:val="28"/>
          <w:szCs w:val="28"/>
        </w:rPr>
        <w:t xml:space="preserve">158,84 </w:t>
      </w:r>
      <w:r w:rsidRPr="006053EE">
        <w:rPr>
          <w:sz w:val="28"/>
          <w:szCs w:val="28"/>
        </w:rPr>
        <w:t>тыс. руб</w:t>
      </w:r>
      <w:r>
        <w:rPr>
          <w:sz w:val="28"/>
          <w:szCs w:val="28"/>
        </w:rPr>
        <w:t xml:space="preserve">. </w:t>
      </w:r>
      <w:r w:rsidRPr="006053EE">
        <w:rPr>
          <w:sz w:val="28"/>
          <w:szCs w:val="28"/>
        </w:rPr>
        <w:t xml:space="preserve">= </w:t>
      </w:r>
      <w:r>
        <w:rPr>
          <w:sz w:val="28"/>
          <w:szCs w:val="28"/>
        </w:rPr>
        <w:t xml:space="preserve">325,58 </w:t>
      </w:r>
      <w:r w:rsidRPr="006053EE">
        <w:rPr>
          <w:sz w:val="28"/>
          <w:szCs w:val="28"/>
        </w:rPr>
        <w:t>тыс. руб</w:t>
      </w:r>
      <w:r>
        <w:rPr>
          <w:sz w:val="28"/>
          <w:szCs w:val="28"/>
        </w:rPr>
        <w:t>.</w:t>
      </w:r>
    </w:p>
    <w:p w14:paraId="047540F6" w14:textId="77777777" w:rsidR="00AD12C8" w:rsidRPr="00552F18" w:rsidRDefault="00AD12C8" w:rsidP="00AD12C8">
      <w:pPr>
        <w:ind w:left="360"/>
        <w:jc w:val="both"/>
        <w:rPr>
          <w:sz w:val="28"/>
          <w:szCs w:val="28"/>
        </w:rPr>
      </w:pPr>
      <w:r w:rsidRPr="00552F18">
        <w:rPr>
          <w:sz w:val="28"/>
          <w:szCs w:val="28"/>
        </w:rPr>
        <w:t xml:space="preserve"> </w:t>
      </w:r>
      <w:r>
        <w:rPr>
          <w:sz w:val="28"/>
          <w:szCs w:val="28"/>
        </w:rPr>
        <w:t xml:space="preserve">*  </w:t>
      </w:r>
      <w:proofErr w:type="gramStart"/>
      <w:r>
        <w:rPr>
          <w:sz w:val="28"/>
          <w:szCs w:val="28"/>
        </w:rPr>
        <w:t>-  для</w:t>
      </w:r>
      <w:proofErr w:type="gramEnd"/>
      <w:r>
        <w:rPr>
          <w:sz w:val="28"/>
          <w:szCs w:val="28"/>
        </w:rPr>
        <w:t xml:space="preserve"> МУП «ГТХ»</w:t>
      </w:r>
    </w:p>
    <w:p w14:paraId="2149DF9B" w14:textId="77777777" w:rsidR="00AD12C8" w:rsidRDefault="00AD12C8" w:rsidP="00AD12C8">
      <w:pPr>
        <w:ind w:right="-142" w:firstLine="709"/>
        <w:jc w:val="both"/>
        <w:rPr>
          <w:sz w:val="28"/>
          <w:szCs w:val="28"/>
        </w:rPr>
      </w:pPr>
      <w:r>
        <w:rPr>
          <w:sz w:val="28"/>
          <w:szCs w:val="28"/>
        </w:rPr>
        <w:t>В связи с отсутствием дополнительной подготовки воды в открытой системе теплоснабжения операционные расходы на производство теплоносителя у предприятия отсутствуют.</w:t>
      </w:r>
    </w:p>
    <w:p w14:paraId="2A1406AA" w14:textId="77777777" w:rsidR="00AD12C8" w:rsidRDefault="00AD12C8" w:rsidP="00AD12C8">
      <w:pPr>
        <w:ind w:firstLine="709"/>
        <w:jc w:val="both"/>
        <w:rPr>
          <w:sz w:val="28"/>
          <w:szCs w:val="28"/>
        </w:rPr>
      </w:pPr>
      <w:r>
        <w:rPr>
          <w:sz w:val="28"/>
          <w:szCs w:val="28"/>
        </w:rPr>
        <w:t>Таким образом, о</w:t>
      </w:r>
      <w:r w:rsidRPr="00B23A98">
        <w:rPr>
          <w:sz w:val="28"/>
          <w:szCs w:val="28"/>
        </w:rPr>
        <w:t>бщая величина НВВ на производство теплоносителя на 20</w:t>
      </w:r>
      <w:r>
        <w:rPr>
          <w:sz w:val="28"/>
          <w:szCs w:val="28"/>
        </w:rPr>
        <w:t>21</w:t>
      </w:r>
      <w:r w:rsidRPr="00B23A98">
        <w:rPr>
          <w:sz w:val="28"/>
          <w:szCs w:val="28"/>
        </w:rPr>
        <w:t xml:space="preserve"> год составила </w:t>
      </w:r>
      <w:r>
        <w:rPr>
          <w:sz w:val="28"/>
          <w:szCs w:val="28"/>
        </w:rPr>
        <w:t xml:space="preserve">325,58 </w:t>
      </w:r>
      <w:r w:rsidRPr="00743040">
        <w:rPr>
          <w:sz w:val="28"/>
          <w:szCs w:val="28"/>
        </w:rPr>
        <w:t>тыс. руб.</w:t>
      </w:r>
    </w:p>
    <w:p w14:paraId="5D507AED" w14:textId="77777777" w:rsidR="00AD12C8" w:rsidRPr="00103948" w:rsidRDefault="00AD12C8" w:rsidP="00AD12C8">
      <w:pPr>
        <w:ind w:firstLine="709"/>
        <w:jc w:val="both"/>
        <w:rPr>
          <w:snapToGrid w:val="0"/>
          <w:sz w:val="28"/>
          <w:szCs w:val="28"/>
        </w:rPr>
      </w:pPr>
      <w:r w:rsidRPr="00E82770">
        <w:rPr>
          <w:sz w:val="28"/>
          <w:szCs w:val="28"/>
        </w:rPr>
        <w:t xml:space="preserve">Согласно расчету экспертов, </w:t>
      </w:r>
      <w:r>
        <w:rPr>
          <w:sz w:val="28"/>
          <w:szCs w:val="28"/>
        </w:rPr>
        <w:t xml:space="preserve">при сохранении </w:t>
      </w:r>
      <w:r w:rsidRPr="00E82770">
        <w:rPr>
          <w:sz w:val="28"/>
          <w:szCs w:val="28"/>
        </w:rPr>
        <w:t>тариф</w:t>
      </w:r>
      <w:r>
        <w:rPr>
          <w:sz w:val="28"/>
          <w:szCs w:val="28"/>
        </w:rPr>
        <w:t>а</w:t>
      </w:r>
      <w:r w:rsidRPr="00E82770">
        <w:rPr>
          <w:sz w:val="28"/>
          <w:szCs w:val="28"/>
        </w:rPr>
        <w:t xml:space="preserve"> на </w:t>
      </w:r>
      <w:r>
        <w:rPr>
          <w:sz w:val="28"/>
          <w:szCs w:val="28"/>
        </w:rPr>
        <w:t>теплоноситель в 1 полугодии 2021 г. на уровне 2 полугодия 2020 г. (34,84 руб.</w:t>
      </w:r>
      <w:r w:rsidRPr="00707164">
        <w:rPr>
          <w:sz w:val="28"/>
          <w:szCs w:val="28"/>
        </w:rPr>
        <w:t>/</w:t>
      </w:r>
      <w:r w:rsidRPr="00707164">
        <w:rPr>
          <w:color w:val="000000"/>
          <w:sz w:val="28"/>
          <w:szCs w:val="28"/>
        </w:rPr>
        <w:t>м3</w:t>
      </w:r>
      <w:r>
        <w:rPr>
          <w:color w:val="000000"/>
        </w:rPr>
        <w:t xml:space="preserve">), </w:t>
      </w:r>
      <w:r w:rsidRPr="00707164">
        <w:rPr>
          <w:sz w:val="28"/>
          <w:szCs w:val="28"/>
        </w:rPr>
        <w:t xml:space="preserve">снижение </w:t>
      </w:r>
      <w:r w:rsidRPr="00E82770">
        <w:rPr>
          <w:sz w:val="28"/>
          <w:szCs w:val="28"/>
        </w:rPr>
        <w:t>тариф</w:t>
      </w:r>
      <w:r>
        <w:rPr>
          <w:sz w:val="28"/>
          <w:szCs w:val="28"/>
        </w:rPr>
        <w:t>а</w:t>
      </w:r>
      <w:r w:rsidRPr="00E82770">
        <w:rPr>
          <w:sz w:val="28"/>
          <w:szCs w:val="28"/>
        </w:rPr>
        <w:t xml:space="preserve"> на </w:t>
      </w:r>
      <w:r>
        <w:rPr>
          <w:sz w:val="28"/>
          <w:szCs w:val="28"/>
        </w:rPr>
        <w:t>теплоноситель</w:t>
      </w:r>
      <w:r>
        <w:rPr>
          <w:color w:val="000000"/>
        </w:rPr>
        <w:t xml:space="preserve"> </w:t>
      </w:r>
      <w:r w:rsidRPr="00707164">
        <w:rPr>
          <w:sz w:val="28"/>
          <w:szCs w:val="28"/>
        </w:rPr>
        <w:t>во 2 полугодии 2021 года</w:t>
      </w:r>
      <w:r>
        <w:rPr>
          <w:color w:val="000000"/>
        </w:rPr>
        <w:t xml:space="preserve"> </w:t>
      </w:r>
      <w:r w:rsidRPr="00E82770">
        <w:rPr>
          <w:snapToGrid w:val="0"/>
          <w:sz w:val="28"/>
          <w:szCs w:val="28"/>
        </w:rPr>
        <w:t>состави</w:t>
      </w:r>
      <w:r>
        <w:rPr>
          <w:snapToGrid w:val="0"/>
          <w:sz w:val="28"/>
          <w:szCs w:val="28"/>
        </w:rPr>
        <w:t>т</w:t>
      </w:r>
      <w:r w:rsidRPr="00E82770">
        <w:rPr>
          <w:snapToGrid w:val="0"/>
          <w:sz w:val="28"/>
          <w:szCs w:val="28"/>
        </w:rPr>
        <w:t xml:space="preserve"> </w:t>
      </w:r>
      <w:r>
        <w:rPr>
          <w:snapToGrid w:val="0"/>
          <w:sz w:val="28"/>
          <w:szCs w:val="28"/>
        </w:rPr>
        <w:t>18,36</w:t>
      </w:r>
      <w:r w:rsidRPr="00E82770">
        <w:rPr>
          <w:snapToGrid w:val="0"/>
          <w:sz w:val="28"/>
          <w:szCs w:val="28"/>
        </w:rPr>
        <w:t> %</w:t>
      </w:r>
      <w:r>
        <w:rPr>
          <w:snapToGrid w:val="0"/>
          <w:sz w:val="28"/>
          <w:szCs w:val="28"/>
        </w:rPr>
        <w:t xml:space="preserve"> по отношению к 1 полугодию 2021 г.</w:t>
      </w:r>
      <w:r w:rsidRPr="00E82770">
        <w:rPr>
          <w:snapToGrid w:val="0"/>
          <w:sz w:val="28"/>
          <w:szCs w:val="28"/>
        </w:rPr>
        <w:t xml:space="preserve"> Эксперты предлагают установить тарифы на тепло</w:t>
      </w:r>
      <w:r>
        <w:rPr>
          <w:snapToGrid w:val="0"/>
          <w:sz w:val="28"/>
          <w:szCs w:val="28"/>
        </w:rPr>
        <w:t>носитель</w:t>
      </w:r>
      <w:r w:rsidRPr="00E82770">
        <w:rPr>
          <w:snapToGrid w:val="0"/>
          <w:sz w:val="28"/>
          <w:szCs w:val="28"/>
        </w:rPr>
        <w:t xml:space="preserve"> на 2021 год на едином уровне в обоих полугодиях 2021 года в размере </w:t>
      </w:r>
      <w:r>
        <w:rPr>
          <w:snapToGrid w:val="0"/>
          <w:sz w:val="28"/>
          <w:szCs w:val="28"/>
        </w:rPr>
        <w:t>31,82 </w:t>
      </w:r>
      <w:r w:rsidRPr="00E82770">
        <w:rPr>
          <w:snapToGrid w:val="0"/>
          <w:sz w:val="28"/>
          <w:szCs w:val="28"/>
        </w:rPr>
        <w:t>руб./</w:t>
      </w:r>
      <w:r w:rsidRPr="00707164">
        <w:rPr>
          <w:color w:val="000000"/>
          <w:sz w:val="28"/>
          <w:szCs w:val="28"/>
        </w:rPr>
        <w:t>м3</w:t>
      </w:r>
      <w:r>
        <w:rPr>
          <w:snapToGrid w:val="0"/>
          <w:sz w:val="28"/>
          <w:szCs w:val="28"/>
        </w:rPr>
        <w:t>,</w:t>
      </w:r>
      <w:r w:rsidRPr="00B53CCF">
        <w:rPr>
          <w:snapToGrid w:val="0"/>
          <w:sz w:val="28"/>
          <w:szCs w:val="28"/>
        </w:rPr>
        <w:t xml:space="preserve"> </w:t>
      </w:r>
      <w:r>
        <w:rPr>
          <w:snapToGrid w:val="0"/>
          <w:sz w:val="28"/>
          <w:szCs w:val="28"/>
        </w:rPr>
        <w:t>снижение от уровня тарифа на теплоноситель 2 полугодия 2020 г. составит 8,67%</w:t>
      </w:r>
      <w:r w:rsidRPr="00E82770">
        <w:rPr>
          <w:snapToGrid w:val="0"/>
          <w:sz w:val="28"/>
          <w:szCs w:val="28"/>
        </w:rPr>
        <w:t>.</w:t>
      </w:r>
      <w:r w:rsidRPr="00103948">
        <w:rPr>
          <w:snapToGrid w:val="0"/>
          <w:sz w:val="28"/>
          <w:szCs w:val="28"/>
        </w:rPr>
        <w:t xml:space="preserve"> </w:t>
      </w:r>
    </w:p>
    <w:p w14:paraId="7388C7C3" w14:textId="77777777" w:rsidR="00AD12C8" w:rsidRPr="00B23A98" w:rsidRDefault="00AD12C8" w:rsidP="00AD12C8">
      <w:pPr>
        <w:ind w:firstLine="709"/>
        <w:jc w:val="both"/>
        <w:rPr>
          <w:sz w:val="28"/>
          <w:szCs w:val="28"/>
        </w:rPr>
      </w:pPr>
      <w:r w:rsidRPr="00B23A98">
        <w:rPr>
          <w:sz w:val="28"/>
          <w:szCs w:val="28"/>
        </w:rPr>
        <w:t xml:space="preserve">Тарифы на теплоноситель </w:t>
      </w:r>
      <w:r>
        <w:rPr>
          <w:sz w:val="28"/>
          <w:szCs w:val="28"/>
        </w:rPr>
        <w:t>на 2021 год МУП «Г</w:t>
      </w:r>
      <w:r w:rsidRPr="00B23A98">
        <w:rPr>
          <w:sz w:val="28"/>
          <w:szCs w:val="28"/>
        </w:rPr>
        <w:t>ТХ» (</w:t>
      </w:r>
      <w:r>
        <w:rPr>
          <w:sz w:val="28"/>
          <w:szCs w:val="28"/>
        </w:rPr>
        <w:t>Прокопьевский городской округ</w:t>
      </w:r>
      <w:r w:rsidRPr="00B23A98">
        <w:rPr>
          <w:sz w:val="28"/>
          <w:szCs w:val="28"/>
        </w:rPr>
        <w:t xml:space="preserve">), приведены в таблице </w:t>
      </w:r>
      <w:r>
        <w:rPr>
          <w:sz w:val="28"/>
          <w:szCs w:val="28"/>
        </w:rPr>
        <w:t>5</w:t>
      </w:r>
      <w:r w:rsidRPr="00B23A98">
        <w:rPr>
          <w:sz w:val="28"/>
          <w:szCs w:val="28"/>
        </w:rPr>
        <w:t>.</w:t>
      </w:r>
    </w:p>
    <w:p w14:paraId="616472BB" w14:textId="77777777" w:rsidR="00AD12C8" w:rsidRPr="00743040" w:rsidRDefault="00AD12C8" w:rsidP="00AD12C8">
      <w:pPr>
        <w:jc w:val="right"/>
        <w:rPr>
          <w:color w:val="000000"/>
          <w:sz w:val="28"/>
          <w:szCs w:val="28"/>
          <w:lang w:eastAsia="en-US"/>
        </w:rPr>
      </w:pPr>
      <w:r w:rsidRPr="00743040">
        <w:rPr>
          <w:color w:val="000000"/>
          <w:sz w:val="28"/>
          <w:szCs w:val="28"/>
          <w:lang w:eastAsia="en-US"/>
        </w:rPr>
        <w:t xml:space="preserve">Таблица </w:t>
      </w:r>
      <w:r>
        <w:rPr>
          <w:color w:val="000000"/>
          <w:sz w:val="28"/>
          <w:szCs w:val="28"/>
          <w:lang w:eastAsia="en-US"/>
        </w:rPr>
        <w:t>5</w:t>
      </w:r>
    </w:p>
    <w:p w14:paraId="6592698A" w14:textId="77777777" w:rsidR="00AD12C8" w:rsidRPr="00B23A98" w:rsidRDefault="00AD12C8" w:rsidP="00AD12C8">
      <w:pPr>
        <w:spacing w:line="288" w:lineRule="auto"/>
        <w:ind w:right="-284" w:firstLine="567"/>
        <w:jc w:val="center"/>
        <w:rPr>
          <w:sz w:val="28"/>
          <w:szCs w:val="28"/>
        </w:rPr>
      </w:pPr>
      <w:r w:rsidRPr="00B23A98">
        <w:rPr>
          <w:sz w:val="28"/>
          <w:szCs w:val="28"/>
        </w:rPr>
        <w:t>Тарифы на те</w:t>
      </w:r>
      <w:r>
        <w:rPr>
          <w:sz w:val="28"/>
          <w:szCs w:val="28"/>
        </w:rPr>
        <w:t xml:space="preserve">плоноситель на 2021 </w:t>
      </w:r>
      <w:r w:rsidRPr="00B23A98">
        <w:rPr>
          <w:sz w:val="28"/>
          <w:szCs w:val="28"/>
        </w:rPr>
        <w:t xml:space="preserve">год на основании необходимой валовой выручки для </w:t>
      </w:r>
      <w:r>
        <w:rPr>
          <w:sz w:val="28"/>
          <w:szCs w:val="28"/>
        </w:rPr>
        <w:t>МУП</w:t>
      </w:r>
      <w:r w:rsidRPr="00B23A98">
        <w:rPr>
          <w:sz w:val="28"/>
          <w:szCs w:val="28"/>
        </w:rPr>
        <w:t xml:space="preserve"> «</w:t>
      </w:r>
      <w:r>
        <w:rPr>
          <w:sz w:val="28"/>
          <w:szCs w:val="28"/>
        </w:rPr>
        <w:t>Г</w:t>
      </w:r>
      <w:r w:rsidRPr="00B23A98">
        <w:rPr>
          <w:sz w:val="28"/>
          <w:szCs w:val="28"/>
        </w:rPr>
        <w:t>ТХ»</w:t>
      </w:r>
      <w:r>
        <w:rPr>
          <w:sz w:val="28"/>
          <w:szCs w:val="28"/>
        </w:rPr>
        <w:t xml:space="preserve"> </w:t>
      </w:r>
      <w:r w:rsidRPr="00B23A98">
        <w:rPr>
          <w:sz w:val="28"/>
          <w:szCs w:val="28"/>
        </w:rPr>
        <w:t>(</w:t>
      </w:r>
      <w:r>
        <w:rPr>
          <w:sz w:val="28"/>
          <w:szCs w:val="28"/>
        </w:rPr>
        <w:t>Прокопьевский городской округ</w:t>
      </w:r>
      <w:r w:rsidRPr="00B23A98">
        <w:rPr>
          <w:sz w:val="28"/>
          <w:szCs w:val="28"/>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078"/>
        <w:gridCol w:w="3685"/>
      </w:tblGrid>
      <w:tr w:rsidR="00AD12C8" w:rsidRPr="00CE208E" w14:paraId="0E95E7CE" w14:textId="77777777" w:rsidTr="007D6B5E">
        <w:trPr>
          <w:trHeight w:val="730"/>
          <w:jc w:val="center"/>
        </w:trPr>
        <w:tc>
          <w:tcPr>
            <w:tcW w:w="871" w:type="dxa"/>
            <w:tcBorders>
              <w:top w:val="single" w:sz="4" w:space="0" w:color="auto"/>
            </w:tcBorders>
            <w:shd w:val="clear" w:color="auto" w:fill="auto"/>
            <w:vAlign w:val="center"/>
          </w:tcPr>
          <w:p w14:paraId="3CE7CBC5" w14:textId="77777777" w:rsidR="00AD12C8" w:rsidRPr="00CE208E" w:rsidRDefault="00AD12C8" w:rsidP="007D6B5E">
            <w:pPr>
              <w:jc w:val="center"/>
              <w:rPr>
                <w:color w:val="000000"/>
              </w:rPr>
            </w:pPr>
            <w:r w:rsidRPr="00CE208E">
              <w:rPr>
                <w:color w:val="000000"/>
              </w:rPr>
              <w:t>№ п/п</w:t>
            </w:r>
          </w:p>
        </w:tc>
        <w:tc>
          <w:tcPr>
            <w:tcW w:w="5078" w:type="dxa"/>
            <w:tcBorders>
              <w:top w:val="single" w:sz="4" w:space="0" w:color="auto"/>
            </w:tcBorders>
            <w:shd w:val="clear" w:color="auto" w:fill="auto"/>
            <w:vAlign w:val="center"/>
          </w:tcPr>
          <w:p w14:paraId="238108FA" w14:textId="77777777" w:rsidR="00AD12C8" w:rsidRPr="00CE208E" w:rsidRDefault="00AD12C8" w:rsidP="007D6B5E">
            <w:pPr>
              <w:jc w:val="center"/>
              <w:rPr>
                <w:color w:val="000000"/>
              </w:rPr>
            </w:pPr>
            <w:r w:rsidRPr="00CE208E">
              <w:rPr>
                <w:color w:val="000000"/>
              </w:rPr>
              <w:t>Наименование расхода</w:t>
            </w:r>
          </w:p>
        </w:tc>
        <w:tc>
          <w:tcPr>
            <w:tcW w:w="3685" w:type="dxa"/>
            <w:tcBorders>
              <w:top w:val="single" w:sz="4" w:space="0" w:color="auto"/>
            </w:tcBorders>
          </w:tcPr>
          <w:p w14:paraId="28423271" w14:textId="77777777" w:rsidR="00AD12C8" w:rsidRPr="00CE208E" w:rsidRDefault="00AD12C8" w:rsidP="007D6B5E">
            <w:pPr>
              <w:jc w:val="center"/>
              <w:rPr>
                <w:color w:val="000000"/>
              </w:rPr>
            </w:pPr>
            <w:r w:rsidRPr="00CE7E37">
              <w:t>Предложения экспертов на</w:t>
            </w:r>
            <w:r>
              <w:t xml:space="preserve"> 2021</w:t>
            </w:r>
            <w:r w:rsidRPr="00CE7E37">
              <w:t xml:space="preserve"> </w:t>
            </w:r>
          </w:p>
        </w:tc>
      </w:tr>
      <w:tr w:rsidR="00AD12C8" w:rsidRPr="00CE208E" w14:paraId="36FCD43A" w14:textId="77777777" w:rsidTr="007D6B5E">
        <w:trPr>
          <w:trHeight w:val="360"/>
          <w:jc w:val="center"/>
        </w:trPr>
        <w:tc>
          <w:tcPr>
            <w:tcW w:w="871" w:type="dxa"/>
            <w:shd w:val="clear" w:color="auto" w:fill="auto"/>
            <w:vAlign w:val="center"/>
          </w:tcPr>
          <w:p w14:paraId="27EA79A4" w14:textId="77777777" w:rsidR="00AD12C8" w:rsidRPr="00CE208E" w:rsidRDefault="00AD12C8" w:rsidP="007D6B5E">
            <w:pPr>
              <w:jc w:val="center"/>
              <w:rPr>
                <w:color w:val="000000"/>
              </w:rPr>
            </w:pPr>
            <w:r w:rsidRPr="00CE208E">
              <w:rPr>
                <w:color w:val="000000"/>
              </w:rPr>
              <w:t>1</w:t>
            </w:r>
          </w:p>
        </w:tc>
        <w:tc>
          <w:tcPr>
            <w:tcW w:w="5078" w:type="dxa"/>
            <w:shd w:val="clear" w:color="auto" w:fill="auto"/>
            <w:vAlign w:val="center"/>
          </w:tcPr>
          <w:p w14:paraId="69495E12" w14:textId="77777777" w:rsidR="00AD12C8" w:rsidRPr="00CE208E" w:rsidRDefault="00AD12C8" w:rsidP="007D6B5E">
            <w:pPr>
              <w:jc w:val="both"/>
              <w:rPr>
                <w:color w:val="000000"/>
              </w:rPr>
            </w:pPr>
            <w:r w:rsidRPr="00CE208E">
              <w:rPr>
                <w:color w:val="000000"/>
              </w:rPr>
              <w:t>НВВ на потребительском рынке, тыс. руб.</w:t>
            </w:r>
          </w:p>
        </w:tc>
        <w:tc>
          <w:tcPr>
            <w:tcW w:w="3685" w:type="dxa"/>
            <w:tcBorders>
              <w:top w:val="single" w:sz="4" w:space="0" w:color="auto"/>
              <w:left w:val="single" w:sz="4" w:space="0" w:color="auto"/>
              <w:bottom w:val="single" w:sz="4" w:space="0" w:color="auto"/>
              <w:right w:val="single" w:sz="4" w:space="0" w:color="auto"/>
            </w:tcBorders>
            <w:vAlign w:val="center"/>
          </w:tcPr>
          <w:p w14:paraId="3EAABC0B" w14:textId="77777777" w:rsidR="00AD12C8" w:rsidRPr="005611CA" w:rsidRDefault="00AD12C8" w:rsidP="007D6B5E">
            <w:pPr>
              <w:jc w:val="center"/>
            </w:pPr>
            <w:r>
              <w:t>325,58</w:t>
            </w:r>
          </w:p>
        </w:tc>
      </w:tr>
      <w:tr w:rsidR="00AD12C8" w:rsidRPr="00CE208E" w14:paraId="16D80BBD" w14:textId="77777777" w:rsidTr="007D6B5E">
        <w:trPr>
          <w:trHeight w:val="360"/>
          <w:jc w:val="center"/>
        </w:trPr>
        <w:tc>
          <w:tcPr>
            <w:tcW w:w="871" w:type="dxa"/>
            <w:shd w:val="clear" w:color="auto" w:fill="auto"/>
            <w:vAlign w:val="center"/>
          </w:tcPr>
          <w:p w14:paraId="1C6693EF" w14:textId="77777777" w:rsidR="00AD12C8" w:rsidRPr="00CE208E" w:rsidRDefault="00AD12C8" w:rsidP="007D6B5E">
            <w:pPr>
              <w:jc w:val="center"/>
              <w:rPr>
                <w:color w:val="000000"/>
              </w:rPr>
            </w:pPr>
            <w:r w:rsidRPr="00CE208E">
              <w:rPr>
                <w:color w:val="000000"/>
              </w:rPr>
              <w:t>1.1</w:t>
            </w:r>
          </w:p>
        </w:tc>
        <w:tc>
          <w:tcPr>
            <w:tcW w:w="5078" w:type="dxa"/>
            <w:shd w:val="clear" w:color="auto" w:fill="auto"/>
            <w:vAlign w:val="center"/>
          </w:tcPr>
          <w:p w14:paraId="2645E9A7" w14:textId="77777777" w:rsidR="00AD12C8" w:rsidRPr="00CE208E" w:rsidRDefault="00AD12C8" w:rsidP="007D6B5E">
            <w:pPr>
              <w:jc w:val="both"/>
              <w:rPr>
                <w:iCs/>
                <w:color w:val="000000"/>
              </w:rPr>
            </w:pPr>
            <w:r w:rsidRPr="00CE208E">
              <w:rPr>
                <w:iCs/>
                <w:color w:val="000000"/>
              </w:rPr>
              <w:t>1 полугодие</w:t>
            </w:r>
          </w:p>
        </w:tc>
        <w:tc>
          <w:tcPr>
            <w:tcW w:w="3685" w:type="dxa"/>
            <w:tcBorders>
              <w:top w:val="single" w:sz="4" w:space="0" w:color="auto"/>
              <w:left w:val="nil"/>
              <w:bottom w:val="single" w:sz="4" w:space="0" w:color="auto"/>
              <w:right w:val="single" w:sz="4" w:space="0" w:color="auto"/>
            </w:tcBorders>
            <w:vAlign w:val="center"/>
          </w:tcPr>
          <w:p w14:paraId="63217D7D" w14:textId="77777777" w:rsidR="00AD12C8" w:rsidRPr="005611CA" w:rsidRDefault="00AD12C8" w:rsidP="007D6B5E">
            <w:pPr>
              <w:jc w:val="center"/>
            </w:pPr>
            <w:r>
              <w:t>166,74</w:t>
            </w:r>
          </w:p>
        </w:tc>
      </w:tr>
      <w:tr w:rsidR="00AD12C8" w:rsidRPr="00CE208E" w14:paraId="3F10EF3D" w14:textId="77777777" w:rsidTr="007D6B5E">
        <w:trPr>
          <w:trHeight w:val="360"/>
          <w:jc w:val="center"/>
        </w:trPr>
        <w:tc>
          <w:tcPr>
            <w:tcW w:w="871" w:type="dxa"/>
            <w:shd w:val="clear" w:color="auto" w:fill="auto"/>
            <w:vAlign w:val="center"/>
          </w:tcPr>
          <w:p w14:paraId="794717A4" w14:textId="77777777" w:rsidR="00AD12C8" w:rsidRPr="00CE208E" w:rsidRDefault="00AD12C8" w:rsidP="007D6B5E">
            <w:pPr>
              <w:jc w:val="center"/>
              <w:rPr>
                <w:color w:val="000000"/>
              </w:rPr>
            </w:pPr>
            <w:r w:rsidRPr="00CE208E">
              <w:rPr>
                <w:color w:val="000000"/>
              </w:rPr>
              <w:t>1.2</w:t>
            </w:r>
          </w:p>
        </w:tc>
        <w:tc>
          <w:tcPr>
            <w:tcW w:w="5078" w:type="dxa"/>
            <w:shd w:val="clear" w:color="auto" w:fill="auto"/>
            <w:vAlign w:val="center"/>
          </w:tcPr>
          <w:p w14:paraId="3762E172" w14:textId="77777777" w:rsidR="00AD12C8" w:rsidRPr="00CE208E" w:rsidRDefault="00AD12C8" w:rsidP="007D6B5E">
            <w:pPr>
              <w:jc w:val="both"/>
              <w:rPr>
                <w:iCs/>
                <w:color w:val="000000"/>
              </w:rPr>
            </w:pPr>
            <w:r w:rsidRPr="00CE208E">
              <w:rPr>
                <w:iCs/>
                <w:color w:val="000000"/>
              </w:rPr>
              <w:t>2 полугодие</w:t>
            </w:r>
          </w:p>
        </w:tc>
        <w:tc>
          <w:tcPr>
            <w:tcW w:w="3685" w:type="dxa"/>
            <w:tcBorders>
              <w:top w:val="single" w:sz="4" w:space="0" w:color="auto"/>
              <w:left w:val="nil"/>
              <w:bottom w:val="single" w:sz="4" w:space="0" w:color="auto"/>
              <w:right w:val="single" w:sz="4" w:space="0" w:color="auto"/>
            </w:tcBorders>
            <w:vAlign w:val="center"/>
          </w:tcPr>
          <w:p w14:paraId="676F976C" w14:textId="77777777" w:rsidR="00AD12C8" w:rsidRPr="005611CA" w:rsidRDefault="00AD12C8" w:rsidP="007D6B5E">
            <w:pPr>
              <w:jc w:val="center"/>
            </w:pPr>
            <w:r>
              <w:t>158,84</w:t>
            </w:r>
          </w:p>
        </w:tc>
      </w:tr>
      <w:tr w:rsidR="00AD12C8" w:rsidRPr="00CE208E" w14:paraId="185F8131" w14:textId="77777777" w:rsidTr="007D6B5E">
        <w:trPr>
          <w:trHeight w:val="360"/>
          <w:jc w:val="center"/>
        </w:trPr>
        <w:tc>
          <w:tcPr>
            <w:tcW w:w="871" w:type="dxa"/>
            <w:shd w:val="clear" w:color="auto" w:fill="auto"/>
            <w:vAlign w:val="center"/>
            <w:hideMark/>
          </w:tcPr>
          <w:p w14:paraId="07B6CB4F" w14:textId="77777777" w:rsidR="00AD12C8" w:rsidRPr="00CE208E" w:rsidRDefault="00AD12C8" w:rsidP="007D6B5E">
            <w:pPr>
              <w:jc w:val="center"/>
              <w:rPr>
                <w:color w:val="000000"/>
              </w:rPr>
            </w:pPr>
            <w:r w:rsidRPr="00CE208E">
              <w:rPr>
                <w:color w:val="000000"/>
              </w:rPr>
              <w:t>2</w:t>
            </w:r>
          </w:p>
        </w:tc>
        <w:tc>
          <w:tcPr>
            <w:tcW w:w="5078" w:type="dxa"/>
            <w:shd w:val="clear" w:color="auto" w:fill="auto"/>
            <w:vAlign w:val="center"/>
            <w:hideMark/>
          </w:tcPr>
          <w:p w14:paraId="0AA24881" w14:textId="77777777" w:rsidR="00AD12C8" w:rsidRPr="00CE208E" w:rsidRDefault="00AD12C8" w:rsidP="007D6B5E">
            <w:pPr>
              <w:jc w:val="both"/>
              <w:rPr>
                <w:color w:val="000000"/>
                <w:vertAlign w:val="superscript"/>
              </w:rPr>
            </w:pPr>
            <w:r w:rsidRPr="00CE208E">
              <w:rPr>
                <w:color w:val="000000"/>
              </w:rPr>
              <w:t>Полезный отпуск на потребительском рынке, тыс. м</w:t>
            </w:r>
            <w:r w:rsidRPr="00CE208E">
              <w:rPr>
                <w:color w:val="000000"/>
                <w:vertAlign w:val="superscript"/>
              </w:rPr>
              <w:t>3</w:t>
            </w:r>
          </w:p>
        </w:tc>
        <w:tc>
          <w:tcPr>
            <w:tcW w:w="3685" w:type="dxa"/>
            <w:tcBorders>
              <w:top w:val="single" w:sz="4" w:space="0" w:color="auto"/>
              <w:left w:val="single" w:sz="4" w:space="0" w:color="auto"/>
              <w:bottom w:val="single" w:sz="4" w:space="0" w:color="auto"/>
              <w:right w:val="single" w:sz="4" w:space="0" w:color="auto"/>
            </w:tcBorders>
            <w:vAlign w:val="center"/>
          </w:tcPr>
          <w:p w14:paraId="0EC43630" w14:textId="77777777" w:rsidR="00AD12C8" w:rsidRPr="005611CA" w:rsidRDefault="00AD12C8" w:rsidP="007D6B5E">
            <w:pPr>
              <w:jc w:val="center"/>
              <w:rPr>
                <w:color w:val="000000"/>
              </w:rPr>
            </w:pPr>
            <w:r>
              <w:rPr>
                <w:color w:val="000000"/>
              </w:rPr>
              <w:t>10,231</w:t>
            </w:r>
          </w:p>
        </w:tc>
      </w:tr>
      <w:tr w:rsidR="00AD12C8" w:rsidRPr="00CE208E" w14:paraId="1DC6FC41" w14:textId="77777777" w:rsidTr="007D6B5E">
        <w:trPr>
          <w:trHeight w:val="375"/>
          <w:jc w:val="center"/>
        </w:trPr>
        <w:tc>
          <w:tcPr>
            <w:tcW w:w="871" w:type="dxa"/>
            <w:shd w:val="clear" w:color="auto" w:fill="auto"/>
            <w:vAlign w:val="center"/>
            <w:hideMark/>
          </w:tcPr>
          <w:p w14:paraId="22EBFFA8" w14:textId="77777777" w:rsidR="00AD12C8" w:rsidRPr="00CE208E" w:rsidRDefault="00AD12C8" w:rsidP="007D6B5E">
            <w:pPr>
              <w:jc w:val="center"/>
              <w:rPr>
                <w:color w:val="000000"/>
              </w:rPr>
            </w:pPr>
            <w:r w:rsidRPr="00CE208E">
              <w:rPr>
                <w:color w:val="000000"/>
              </w:rPr>
              <w:t>2.1</w:t>
            </w:r>
          </w:p>
        </w:tc>
        <w:tc>
          <w:tcPr>
            <w:tcW w:w="5078" w:type="dxa"/>
            <w:shd w:val="clear" w:color="auto" w:fill="auto"/>
            <w:vAlign w:val="center"/>
            <w:hideMark/>
          </w:tcPr>
          <w:p w14:paraId="52BB951D" w14:textId="77777777" w:rsidR="00AD12C8" w:rsidRPr="00CE208E" w:rsidRDefault="00AD12C8" w:rsidP="007D6B5E">
            <w:pPr>
              <w:jc w:val="both"/>
              <w:rPr>
                <w:iCs/>
                <w:color w:val="000000"/>
              </w:rPr>
            </w:pPr>
            <w:r w:rsidRPr="00CE208E">
              <w:rPr>
                <w:iCs/>
                <w:color w:val="000000"/>
              </w:rPr>
              <w:t>1 полугодие</w:t>
            </w:r>
          </w:p>
        </w:tc>
        <w:tc>
          <w:tcPr>
            <w:tcW w:w="3685" w:type="dxa"/>
            <w:tcBorders>
              <w:top w:val="single" w:sz="4" w:space="0" w:color="auto"/>
              <w:left w:val="nil"/>
              <w:bottom w:val="single" w:sz="4" w:space="0" w:color="auto"/>
              <w:right w:val="single" w:sz="4" w:space="0" w:color="auto"/>
            </w:tcBorders>
            <w:vAlign w:val="center"/>
          </w:tcPr>
          <w:p w14:paraId="01546583" w14:textId="77777777" w:rsidR="00AD12C8" w:rsidRPr="005611CA" w:rsidRDefault="00AD12C8" w:rsidP="007D6B5E">
            <w:pPr>
              <w:jc w:val="center"/>
            </w:pPr>
            <w:r>
              <w:t>5,392</w:t>
            </w:r>
          </w:p>
        </w:tc>
      </w:tr>
      <w:tr w:rsidR="00AD12C8" w:rsidRPr="00CE208E" w14:paraId="20CCD265" w14:textId="77777777" w:rsidTr="007D6B5E">
        <w:trPr>
          <w:trHeight w:val="375"/>
          <w:jc w:val="center"/>
        </w:trPr>
        <w:tc>
          <w:tcPr>
            <w:tcW w:w="871" w:type="dxa"/>
            <w:shd w:val="clear" w:color="auto" w:fill="auto"/>
            <w:vAlign w:val="center"/>
            <w:hideMark/>
          </w:tcPr>
          <w:p w14:paraId="75C7FCCA" w14:textId="77777777" w:rsidR="00AD12C8" w:rsidRPr="00CE208E" w:rsidRDefault="00AD12C8" w:rsidP="007D6B5E">
            <w:pPr>
              <w:jc w:val="center"/>
              <w:rPr>
                <w:color w:val="000000"/>
              </w:rPr>
            </w:pPr>
            <w:r w:rsidRPr="00CE208E">
              <w:rPr>
                <w:color w:val="000000"/>
              </w:rPr>
              <w:t>2.2</w:t>
            </w:r>
          </w:p>
        </w:tc>
        <w:tc>
          <w:tcPr>
            <w:tcW w:w="5078" w:type="dxa"/>
            <w:shd w:val="clear" w:color="auto" w:fill="auto"/>
            <w:vAlign w:val="center"/>
            <w:hideMark/>
          </w:tcPr>
          <w:p w14:paraId="1439B90D" w14:textId="77777777" w:rsidR="00AD12C8" w:rsidRPr="00CE208E" w:rsidRDefault="00AD12C8" w:rsidP="007D6B5E">
            <w:pPr>
              <w:jc w:val="both"/>
              <w:rPr>
                <w:iCs/>
                <w:color w:val="000000"/>
              </w:rPr>
            </w:pPr>
            <w:r w:rsidRPr="00CE208E">
              <w:rPr>
                <w:iCs/>
                <w:color w:val="000000"/>
              </w:rPr>
              <w:t>2 полугодие</w:t>
            </w:r>
          </w:p>
        </w:tc>
        <w:tc>
          <w:tcPr>
            <w:tcW w:w="3685" w:type="dxa"/>
            <w:tcBorders>
              <w:top w:val="single" w:sz="4" w:space="0" w:color="auto"/>
              <w:left w:val="nil"/>
              <w:bottom w:val="single" w:sz="4" w:space="0" w:color="auto"/>
              <w:right w:val="single" w:sz="4" w:space="0" w:color="auto"/>
            </w:tcBorders>
            <w:vAlign w:val="center"/>
          </w:tcPr>
          <w:p w14:paraId="057CD38F" w14:textId="77777777" w:rsidR="00AD12C8" w:rsidRPr="005611CA" w:rsidRDefault="00AD12C8" w:rsidP="007D6B5E">
            <w:pPr>
              <w:jc w:val="center"/>
            </w:pPr>
            <w:r>
              <w:t>4,839</w:t>
            </w:r>
          </w:p>
        </w:tc>
      </w:tr>
      <w:tr w:rsidR="00AD12C8" w:rsidRPr="00CE208E" w14:paraId="39DD6E81" w14:textId="77777777" w:rsidTr="007D6B5E">
        <w:trPr>
          <w:trHeight w:val="360"/>
          <w:jc w:val="center"/>
        </w:trPr>
        <w:tc>
          <w:tcPr>
            <w:tcW w:w="871" w:type="dxa"/>
            <w:shd w:val="clear" w:color="auto" w:fill="auto"/>
            <w:vAlign w:val="center"/>
            <w:hideMark/>
          </w:tcPr>
          <w:p w14:paraId="6CB01E11" w14:textId="77777777" w:rsidR="00AD12C8" w:rsidRPr="00CE208E" w:rsidRDefault="00AD12C8" w:rsidP="007D6B5E">
            <w:pPr>
              <w:jc w:val="center"/>
              <w:rPr>
                <w:color w:val="000000"/>
              </w:rPr>
            </w:pPr>
            <w:r w:rsidRPr="00CE208E">
              <w:rPr>
                <w:color w:val="000000"/>
              </w:rPr>
              <w:t>3</w:t>
            </w:r>
          </w:p>
        </w:tc>
        <w:tc>
          <w:tcPr>
            <w:tcW w:w="5078" w:type="dxa"/>
            <w:shd w:val="clear" w:color="auto" w:fill="auto"/>
            <w:vAlign w:val="center"/>
            <w:hideMark/>
          </w:tcPr>
          <w:p w14:paraId="3B7E66EA" w14:textId="77777777" w:rsidR="00AD12C8" w:rsidRPr="00CE208E" w:rsidRDefault="00AD12C8" w:rsidP="007D6B5E">
            <w:pPr>
              <w:jc w:val="both"/>
              <w:rPr>
                <w:color w:val="000000"/>
              </w:rPr>
            </w:pPr>
            <w:r w:rsidRPr="00CE208E">
              <w:rPr>
                <w:color w:val="000000"/>
              </w:rPr>
              <w:t>Тариф (среднегодовой), руб./</w:t>
            </w:r>
            <w:r w:rsidRPr="00CE208E">
              <w:t xml:space="preserve"> </w:t>
            </w:r>
            <w:r w:rsidRPr="00CE208E">
              <w:rPr>
                <w:color w:val="000000"/>
              </w:rPr>
              <w:t>м3</w:t>
            </w:r>
          </w:p>
        </w:tc>
        <w:tc>
          <w:tcPr>
            <w:tcW w:w="3685" w:type="dxa"/>
            <w:tcBorders>
              <w:top w:val="single" w:sz="4" w:space="0" w:color="auto"/>
              <w:left w:val="single" w:sz="4" w:space="0" w:color="auto"/>
              <w:bottom w:val="single" w:sz="4" w:space="0" w:color="auto"/>
              <w:right w:val="single" w:sz="4" w:space="0" w:color="auto"/>
            </w:tcBorders>
            <w:vAlign w:val="center"/>
          </w:tcPr>
          <w:p w14:paraId="7B3EF8D8" w14:textId="77777777" w:rsidR="00AD12C8" w:rsidRPr="005611CA" w:rsidRDefault="00AD12C8" w:rsidP="007D6B5E">
            <w:pPr>
              <w:jc w:val="center"/>
              <w:rPr>
                <w:color w:val="000000"/>
              </w:rPr>
            </w:pPr>
            <w:r>
              <w:rPr>
                <w:color w:val="000000"/>
              </w:rPr>
              <w:t>31,82</w:t>
            </w:r>
          </w:p>
        </w:tc>
      </w:tr>
      <w:tr w:rsidR="00AD12C8" w:rsidRPr="00CE208E" w14:paraId="7884120B" w14:textId="77777777" w:rsidTr="007D6B5E">
        <w:trPr>
          <w:trHeight w:val="375"/>
          <w:jc w:val="center"/>
        </w:trPr>
        <w:tc>
          <w:tcPr>
            <w:tcW w:w="871" w:type="dxa"/>
            <w:shd w:val="clear" w:color="auto" w:fill="auto"/>
            <w:vAlign w:val="center"/>
            <w:hideMark/>
          </w:tcPr>
          <w:p w14:paraId="7EE52466" w14:textId="77777777" w:rsidR="00AD12C8" w:rsidRPr="00CE208E" w:rsidRDefault="00AD12C8" w:rsidP="007D6B5E">
            <w:pPr>
              <w:jc w:val="center"/>
              <w:rPr>
                <w:color w:val="000000"/>
              </w:rPr>
            </w:pPr>
            <w:r w:rsidRPr="00CE208E">
              <w:rPr>
                <w:color w:val="000000"/>
              </w:rPr>
              <w:t>3.1</w:t>
            </w:r>
          </w:p>
        </w:tc>
        <w:tc>
          <w:tcPr>
            <w:tcW w:w="5078" w:type="dxa"/>
            <w:tcBorders>
              <w:right w:val="single" w:sz="4" w:space="0" w:color="auto"/>
            </w:tcBorders>
            <w:shd w:val="clear" w:color="auto" w:fill="auto"/>
            <w:vAlign w:val="center"/>
            <w:hideMark/>
          </w:tcPr>
          <w:p w14:paraId="37B25F95" w14:textId="77777777" w:rsidR="00AD12C8" w:rsidRPr="00CE208E" w:rsidRDefault="00AD12C8" w:rsidP="007D6B5E">
            <w:pPr>
              <w:jc w:val="both"/>
              <w:rPr>
                <w:iCs/>
                <w:color w:val="000000"/>
              </w:rPr>
            </w:pPr>
            <w:r w:rsidRPr="00CE208E">
              <w:rPr>
                <w:iCs/>
                <w:color w:val="000000"/>
              </w:rPr>
              <w:t>с 1 января</w:t>
            </w:r>
          </w:p>
        </w:tc>
        <w:tc>
          <w:tcPr>
            <w:tcW w:w="3685" w:type="dxa"/>
            <w:tcBorders>
              <w:top w:val="single" w:sz="4" w:space="0" w:color="auto"/>
              <w:left w:val="single" w:sz="4" w:space="0" w:color="auto"/>
              <w:bottom w:val="single" w:sz="4" w:space="0" w:color="auto"/>
              <w:right w:val="single" w:sz="4" w:space="0" w:color="auto"/>
            </w:tcBorders>
            <w:vAlign w:val="center"/>
          </w:tcPr>
          <w:p w14:paraId="51099ACA" w14:textId="77777777" w:rsidR="00AD12C8" w:rsidRPr="005611CA" w:rsidRDefault="00AD12C8" w:rsidP="007D6B5E">
            <w:pPr>
              <w:jc w:val="center"/>
            </w:pPr>
            <w:r>
              <w:t>31,82</w:t>
            </w:r>
          </w:p>
        </w:tc>
      </w:tr>
      <w:tr w:rsidR="00AD12C8" w:rsidRPr="00CE208E" w14:paraId="79E6D80D" w14:textId="77777777" w:rsidTr="007D6B5E">
        <w:trPr>
          <w:trHeight w:val="375"/>
          <w:jc w:val="center"/>
        </w:trPr>
        <w:tc>
          <w:tcPr>
            <w:tcW w:w="871" w:type="dxa"/>
            <w:shd w:val="clear" w:color="auto" w:fill="auto"/>
            <w:vAlign w:val="center"/>
          </w:tcPr>
          <w:p w14:paraId="7DB527F4" w14:textId="77777777" w:rsidR="00AD12C8" w:rsidRPr="00CE208E" w:rsidRDefault="00AD12C8" w:rsidP="007D6B5E">
            <w:pPr>
              <w:jc w:val="center"/>
              <w:rPr>
                <w:color w:val="000000"/>
              </w:rPr>
            </w:pPr>
            <w:r>
              <w:rPr>
                <w:color w:val="000000"/>
              </w:rPr>
              <w:t>3.1.1</w:t>
            </w:r>
          </w:p>
        </w:tc>
        <w:tc>
          <w:tcPr>
            <w:tcW w:w="5078" w:type="dxa"/>
            <w:tcBorders>
              <w:right w:val="single" w:sz="4" w:space="0" w:color="auto"/>
            </w:tcBorders>
            <w:shd w:val="clear" w:color="auto" w:fill="auto"/>
            <w:vAlign w:val="center"/>
          </w:tcPr>
          <w:p w14:paraId="29CAB480" w14:textId="77777777" w:rsidR="00AD12C8" w:rsidRPr="00CE208E" w:rsidRDefault="00AD12C8" w:rsidP="007D6B5E">
            <w:pPr>
              <w:jc w:val="both"/>
              <w:rPr>
                <w:iCs/>
                <w:color w:val="000000"/>
              </w:rPr>
            </w:pPr>
            <w:r>
              <w:rPr>
                <w:iCs/>
                <w:color w:val="000000"/>
              </w:rPr>
              <w:t>Изменение тарифа, %</w:t>
            </w:r>
          </w:p>
        </w:tc>
        <w:tc>
          <w:tcPr>
            <w:tcW w:w="3685" w:type="dxa"/>
            <w:tcBorders>
              <w:top w:val="single" w:sz="4" w:space="0" w:color="auto"/>
              <w:left w:val="single" w:sz="4" w:space="0" w:color="auto"/>
              <w:bottom w:val="single" w:sz="4" w:space="0" w:color="auto"/>
              <w:right w:val="single" w:sz="4" w:space="0" w:color="auto"/>
            </w:tcBorders>
            <w:vAlign w:val="center"/>
          </w:tcPr>
          <w:p w14:paraId="607B6BE3" w14:textId="77777777" w:rsidR="00AD12C8" w:rsidRPr="005611CA" w:rsidRDefault="00AD12C8" w:rsidP="007D6B5E">
            <w:pPr>
              <w:jc w:val="center"/>
            </w:pPr>
            <w:r>
              <w:t>-8,67</w:t>
            </w:r>
          </w:p>
        </w:tc>
      </w:tr>
      <w:tr w:rsidR="00AD12C8" w:rsidRPr="00CE208E" w14:paraId="4931FE26" w14:textId="77777777" w:rsidTr="007D6B5E">
        <w:trPr>
          <w:trHeight w:val="375"/>
          <w:jc w:val="center"/>
        </w:trPr>
        <w:tc>
          <w:tcPr>
            <w:tcW w:w="871" w:type="dxa"/>
            <w:shd w:val="clear" w:color="auto" w:fill="auto"/>
            <w:vAlign w:val="center"/>
            <w:hideMark/>
          </w:tcPr>
          <w:p w14:paraId="27FB5CD7" w14:textId="77777777" w:rsidR="00AD12C8" w:rsidRPr="00CE208E" w:rsidRDefault="00AD12C8" w:rsidP="007D6B5E">
            <w:pPr>
              <w:jc w:val="center"/>
              <w:rPr>
                <w:color w:val="000000"/>
              </w:rPr>
            </w:pPr>
            <w:r w:rsidRPr="00CE208E">
              <w:rPr>
                <w:color w:val="000000"/>
              </w:rPr>
              <w:t>3.2</w:t>
            </w:r>
          </w:p>
        </w:tc>
        <w:tc>
          <w:tcPr>
            <w:tcW w:w="5078" w:type="dxa"/>
            <w:tcBorders>
              <w:right w:val="single" w:sz="4" w:space="0" w:color="auto"/>
            </w:tcBorders>
            <w:shd w:val="clear" w:color="auto" w:fill="auto"/>
            <w:vAlign w:val="center"/>
            <w:hideMark/>
          </w:tcPr>
          <w:p w14:paraId="71257028" w14:textId="77777777" w:rsidR="00AD12C8" w:rsidRPr="00CE208E" w:rsidRDefault="00AD12C8" w:rsidP="007D6B5E">
            <w:pPr>
              <w:jc w:val="both"/>
              <w:rPr>
                <w:iCs/>
                <w:color w:val="000000"/>
              </w:rPr>
            </w:pPr>
            <w:r w:rsidRPr="00CE208E">
              <w:rPr>
                <w:iCs/>
                <w:color w:val="000000"/>
              </w:rPr>
              <w:t>с 1 июля</w:t>
            </w:r>
          </w:p>
        </w:tc>
        <w:tc>
          <w:tcPr>
            <w:tcW w:w="3685" w:type="dxa"/>
            <w:tcBorders>
              <w:top w:val="single" w:sz="4" w:space="0" w:color="auto"/>
              <w:left w:val="single" w:sz="4" w:space="0" w:color="auto"/>
              <w:bottom w:val="single" w:sz="4" w:space="0" w:color="auto"/>
              <w:right w:val="single" w:sz="4" w:space="0" w:color="auto"/>
            </w:tcBorders>
            <w:vAlign w:val="center"/>
          </w:tcPr>
          <w:p w14:paraId="444C9662" w14:textId="77777777" w:rsidR="00AD12C8" w:rsidRPr="005611CA" w:rsidRDefault="00AD12C8" w:rsidP="007D6B5E">
            <w:pPr>
              <w:jc w:val="center"/>
            </w:pPr>
            <w:r>
              <w:t>31,82</w:t>
            </w:r>
          </w:p>
        </w:tc>
      </w:tr>
      <w:tr w:rsidR="00AD12C8" w:rsidRPr="00CE208E" w14:paraId="0BE28733" w14:textId="77777777" w:rsidTr="007D6B5E">
        <w:trPr>
          <w:trHeight w:val="375"/>
          <w:jc w:val="center"/>
        </w:trPr>
        <w:tc>
          <w:tcPr>
            <w:tcW w:w="871" w:type="dxa"/>
            <w:shd w:val="clear" w:color="auto" w:fill="auto"/>
            <w:vAlign w:val="center"/>
          </w:tcPr>
          <w:p w14:paraId="1DEFDBC3" w14:textId="77777777" w:rsidR="00AD12C8" w:rsidRPr="00CE208E" w:rsidRDefault="00AD12C8" w:rsidP="007D6B5E">
            <w:pPr>
              <w:jc w:val="center"/>
              <w:rPr>
                <w:color w:val="000000"/>
              </w:rPr>
            </w:pPr>
          </w:p>
        </w:tc>
        <w:tc>
          <w:tcPr>
            <w:tcW w:w="5078" w:type="dxa"/>
            <w:tcBorders>
              <w:right w:val="single" w:sz="4" w:space="0" w:color="auto"/>
            </w:tcBorders>
            <w:shd w:val="clear" w:color="auto" w:fill="auto"/>
            <w:vAlign w:val="center"/>
          </w:tcPr>
          <w:p w14:paraId="15CE8728" w14:textId="77777777" w:rsidR="00AD12C8" w:rsidRPr="00CE208E" w:rsidRDefault="00AD12C8" w:rsidP="007D6B5E">
            <w:pPr>
              <w:jc w:val="both"/>
              <w:rPr>
                <w:iCs/>
                <w:color w:val="000000"/>
              </w:rPr>
            </w:pPr>
            <w:r>
              <w:rPr>
                <w:iCs/>
                <w:color w:val="000000"/>
              </w:rPr>
              <w:t>Рост тарифа к предыдущему, %</w:t>
            </w:r>
          </w:p>
        </w:tc>
        <w:tc>
          <w:tcPr>
            <w:tcW w:w="3685" w:type="dxa"/>
            <w:tcBorders>
              <w:top w:val="single" w:sz="4" w:space="0" w:color="auto"/>
              <w:left w:val="single" w:sz="4" w:space="0" w:color="auto"/>
              <w:bottom w:val="single" w:sz="4" w:space="0" w:color="auto"/>
              <w:right w:val="single" w:sz="4" w:space="0" w:color="auto"/>
            </w:tcBorders>
            <w:vAlign w:val="center"/>
          </w:tcPr>
          <w:p w14:paraId="2F23CFAA" w14:textId="77777777" w:rsidR="00AD12C8" w:rsidRPr="005611CA" w:rsidRDefault="00AD12C8" w:rsidP="007D6B5E">
            <w:pPr>
              <w:jc w:val="center"/>
            </w:pPr>
            <w:r>
              <w:t>0,00</w:t>
            </w:r>
          </w:p>
        </w:tc>
      </w:tr>
    </w:tbl>
    <w:p w14:paraId="0C696C39" w14:textId="77777777" w:rsidR="00AD12C8" w:rsidRDefault="00AD12C8" w:rsidP="00AD12C8">
      <w:pPr>
        <w:jc w:val="both"/>
        <w:rPr>
          <w:b/>
          <w:bCs/>
          <w:sz w:val="28"/>
          <w:szCs w:val="28"/>
        </w:rPr>
      </w:pPr>
      <w:r>
        <w:rPr>
          <w:b/>
          <w:bCs/>
          <w:sz w:val="28"/>
          <w:szCs w:val="28"/>
        </w:rPr>
        <w:t xml:space="preserve">                                      </w:t>
      </w:r>
    </w:p>
    <w:p w14:paraId="43697F21" w14:textId="77777777" w:rsidR="00AD12C8" w:rsidRPr="00456C98" w:rsidRDefault="00AD12C8" w:rsidP="00AD12C8">
      <w:pPr>
        <w:jc w:val="center"/>
        <w:rPr>
          <w:b/>
          <w:bCs/>
          <w:sz w:val="28"/>
          <w:szCs w:val="28"/>
        </w:rPr>
      </w:pPr>
      <w:r>
        <w:rPr>
          <w:b/>
          <w:bCs/>
          <w:sz w:val="28"/>
          <w:szCs w:val="28"/>
        </w:rPr>
        <w:t xml:space="preserve">6.1.2 </w:t>
      </w:r>
      <w:r>
        <w:rPr>
          <w:rFonts w:cs="Arial"/>
          <w:b/>
          <w:bCs/>
          <w:snapToGrid w:val="0"/>
          <w:kern w:val="32"/>
          <w:sz w:val="28"/>
          <w:szCs w:val="32"/>
          <w:lang w:eastAsia="en-US"/>
        </w:rPr>
        <w:t>Тарифы на горячую воду</w:t>
      </w:r>
    </w:p>
    <w:p w14:paraId="413EE636" w14:textId="77777777" w:rsidR="00AD12C8" w:rsidRDefault="00AD12C8" w:rsidP="00AD12C8">
      <w:pPr>
        <w:spacing w:line="288" w:lineRule="auto"/>
        <w:ind w:right="-284" w:firstLine="567"/>
        <w:jc w:val="both"/>
        <w:rPr>
          <w:sz w:val="28"/>
          <w:szCs w:val="28"/>
        </w:rPr>
      </w:pPr>
    </w:p>
    <w:p w14:paraId="25127B90" w14:textId="77777777" w:rsidR="00AD12C8" w:rsidRPr="00CE208E" w:rsidRDefault="00AD12C8" w:rsidP="00AD12C8">
      <w:pPr>
        <w:ind w:firstLine="709"/>
        <w:jc w:val="both"/>
        <w:rPr>
          <w:sz w:val="28"/>
          <w:szCs w:val="28"/>
        </w:rPr>
      </w:pPr>
      <w:r>
        <w:rPr>
          <w:sz w:val="28"/>
          <w:szCs w:val="28"/>
        </w:rPr>
        <w:t>Согласно п. 5 статьи 9 Федерального закона от 27.07.2010  № 190 -ФЗ «О теплоснабжении» т</w:t>
      </w:r>
      <w:r w:rsidRPr="00CE208E">
        <w:rPr>
          <w:sz w:val="28"/>
          <w:szCs w:val="28"/>
        </w:rPr>
        <w:t xml:space="preserve">арифы на горячую воду в открытых системах теплоснабжения (горячего водоснабжения) </w:t>
      </w:r>
      <w:hyperlink r:id="rId55" w:history="1">
        <w:r w:rsidRPr="00CE208E">
          <w:rPr>
            <w:sz w:val="28"/>
            <w:szCs w:val="28"/>
          </w:rPr>
          <w:t>устанавливаются</w:t>
        </w:r>
      </w:hyperlink>
      <w:r w:rsidRPr="00CE208E">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511B03E6" w14:textId="77777777" w:rsidR="00AD12C8" w:rsidRDefault="00AD12C8" w:rsidP="00AD12C8">
      <w:pPr>
        <w:ind w:firstLine="709"/>
        <w:jc w:val="both"/>
        <w:rPr>
          <w:sz w:val="28"/>
          <w:szCs w:val="28"/>
        </w:rPr>
      </w:pPr>
      <w:r>
        <w:rPr>
          <w:sz w:val="28"/>
          <w:szCs w:val="28"/>
        </w:rPr>
        <w:t>Э</w:t>
      </w:r>
      <w:r w:rsidRPr="00A248B3">
        <w:rPr>
          <w:sz w:val="28"/>
          <w:szCs w:val="28"/>
        </w:rPr>
        <w:t>ксперты полагают экономически и технологически обоснованным то обстоятельство, что</w:t>
      </w:r>
      <w:r>
        <w:rPr>
          <w:sz w:val="28"/>
          <w:szCs w:val="28"/>
        </w:rPr>
        <w:t xml:space="preserve"> компонент на теплоноситель принимается равным тарифу на теплоноситель и</w:t>
      </w:r>
      <w:r w:rsidRPr="00A248B3">
        <w:rPr>
          <w:sz w:val="28"/>
          <w:szCs w:val="28"/>
        </w:rPr>
        <w:t xml:space="preserve"> включают в себя стоимость 1 м</w:t>
      </w:r>
      <w:r w:rsidRPr="00CE208E">
        <w:rPr>
          <w:sz w:val="28"/>
          <w:szCs w:val="28"/>
        </w:rPr>
        <w:t xml:space="preserve">3 </w:t>
      </w:r>
      <w:r w:rsidRPr="00A248B3">
        <w:rPr>
          <w:sz w:val="28"/>
          <w:szCs w:val="28"/>
        </w:rPr>
        <w:t xml:space="preserve">исходной воды, </w:t>
      </w:r>
      <w:r>
        <w:rPr>
          <w:sz w:val="28"/>
          <w:szCs w:val="28"/>
        </w:rPr>
        <w:t xml:space="preserve">без дополнительной </w:t>
      </w:r>
      <w:proofErr w:type="spellStart"/>
      <w:r>
        <w:rPr>
          <w:sz w:val="28"/>
          <w:szCs w:val="28"/>
        </w:rPr>
        <w:t>химподготовки</w:t>
      </w:r>
      <w:proofErr w:type="spellEnd"/>
      <w:r>
        <w:rPr>
          <w:sz w:val="28"/>
          <w:szCs w:val="28"/>
        </w:rPr>
        <w:t xml:space="preserve">. </w:t>
      </w:r>
    </w:p>
    <w:p w14:paraId="14717E6D" w14:textId="77777777" w:rsidR="00AD12C8" w:rsidRDefault="00AD12C8" w:rsidP="00AD12C8">
      <w:pPr>
        <w:ind w:firstLine="709"/>
        <w:jc w:val="both"/>
        <w:rPr>
          <w:sz w:val="28"/>
          <w:szCs w:val="28"/>
        </w:rPr>
      </w:pPr>
      <w:r>
        <w:rPr>
          <w:sz w:val="28"/>
          <w:szCs w:val="28"/>
        </w:rPr>
        <w:t>Компонент на тепловую энергию соответствует</w:t>
      </w:r>
      <w:r w:rsidRPr="00F97D07">
        <w:rPr>
          <w:sz w:val="28"/>
          <w:szCs w:val="28"/>
        </w:rPr>
        <w:t xml:space="preserve"> </w:t>
      </w:r>
      <w:r>
        <w:rPr>
          <w:sz w:val="28"/>
          <w:szCs w:val="28"/>
        </w:rPr>
        <w:t>п</w:t>
      </w:r>
      <w:r w:rsidRPr="00F97D07">
        <w:rPr>
          <w:sz w:val="28"/>
          <w:szCs w:val="28"/>
        </w:rPr>
        <w:t>редельн</w:t>
      </w:r>
      <w:r>
        <w:rPr>
          <w:sz w:val="28"/>
          <w:szCs w:val="28"/>
        </w:rPr>
        <w:t>ому</w:t>
      </w:r>
      <w:r w:rsidRPr="00F97D07">
        <w:rPr>
          <w:sz w:val="28"/>
          <w:szCs w:val="28"/>
        </w:rPr>
        <w:t xml:space="preserve"> уровн</w:t>
      </w:r>
      <w:r>
        <w:rPr>
          <w:sz w:val="28"/>
          <w:szCs w:val="28"/>
        </w:rPr>
        <w:t>ю</w:t>
      </w:r>
      <w:r w:rsidRPr="00F97D07">
        <w:rPr>
          <w:sz w:val="28"/>
          <w:szCs w:val="28"/>
        </w:rPr>
        <w:t xml:space="preserve"> цен на тепловую энергию (мощность) в ценовой зоне теплоснабжения Прокопьевский городской округ Кемеровской области – Кузбасса на 2021 год</w:t>
      </w:r>
      <w:r>
        <w:rPr>
          <w:sz w:val="28"/>
          <w:szCs w:val="28"/>
        </w:rPr>
        <w:t xml:space="preserve">, установлены </w:t>
      </w:r>
      <w:r w:rsidRPr="006F0EDF">
        <w:rPr>
          <w:bCs/>
          <w:sz w:val="28"/>
          <w:szCs w:val="28"/>
        </w:rPr>
        <w:t xml:space="preserve">для </w:t>
      </w:r>
      <w:r w:rsidRPr="007B1CA5">
        <w:rPr>
          <w:bCs/>
          <w:sz w:val="28"/>
          <w:szCs w:val="28"/>
        </w:rPr>
        <w:t>МУП «Городское тепловое хозяйство»</w:t>
      </w:r>
      <w:r>
        <w:rPr>
          <w:bCs/>
          <w:sz w:val="28"/>
          <w:szCs w:val="28"/>
        </w:rPr>
        <w:t xml:space="preserve"> </w:t>
      </w:r>
      <w:r w:rsidRPr="00F97D07">
        <w:rPr>
          <w:bCs/>
          <w:sz w:val="28"/>
          <w:szCs w:val="28"/>
        </w:rPr>
        <w:t>постановлени</w:t>
      </w:r>
      <w:r>
        <w:rPr>
          <w:bCs/>
          <w:sz w:val="28"/>
          <w:szCs w:val="28"/>
        </w:rPr>
        <w:t>ем</w:t>
      </w:r>
      <w:r w:rsidRPr="00F97D07">
        <w:rPr>
          <w:bCs/>
          <w:sz w:val="28"/>
          <w:szCs w:val="28"/>
        </w:rPr>
        <w:t xml:space="preserve"> Региональной энергетической комиссии Кузбасса</w:t>
      </w:r>
      <w:r>
        <w:rPr>
          <w:bCs/>
          <w:sz w:val="28"/>
          <w:szCs w:val="28"/>
        </w:rPr>
        <w:t xml:space="preserve"> </w:t>
      </w:r>
      <w:r w:rsidRPr="00F97D07">
        <w:rPr>
          <w:bCs/>
          <w:sz w:val="28"/>
          <w:szCs w:val="28"/>
        </w:rPr>
        <w:t>от «____» декабря 2020 г. № _____</w:t>
      </w:r>
      <w:r>
        <w:rPr>
          <w:bCs/>
          <w:sz w:val="28"/>
          <w:szCs w:val="28"/>
        </w:rPr>
        <w:t xml:space="preserve">  </w:t>
      </w:r>
      <w:r>
        <w:rPr>
          <w:sz w:val="28"/>
          <w:szCs w:val="28"/>
        </w:rPr>
        <w:t xml:space="preserve">и </w:t>
      </w:r>
      <w:r w:rsidRPr="00927741">
        <w:rPr>
          <w:sz w:val="28"/>
          <w:szCs w:val="28"/>
        </w:rPr>
        <w:t>составляет</w:t>
      </w:r>
      <w:r>
        <w:rPr>
          <w:sz w:val="28"/>
          <w:szCs w:val="28"/>
        </w:rPr>
        <w:t>:</w:t>
      </w:r>
    </w:p>
    <w:p w14:paraId="610BD657" w14:textId="77777777" w:rsidR="00AD12C8" w:rsidRDefault="00AD12C8" w:rsidP="00AD12C8">
      <w:pPr>
        <w:ind w:firstLine="709"/>
        <w:jc w:val="both"/>
        <w:rPr>
          <w:sz w:val="28"/>
          <w:szCs w:val="28"/>
        </w:rPr>
      </w:pPr>
    </w:p>
    <w:p w14:paraId="1E2AB108" w14:textId="77777777" w:rsidR="00AD12C8" w:rsidRDefault="00AD12C8" w:rsidP="00AD12C8">
      <w:pPr>
        <w:jc w:val="right"/>
        <w:rPr>
          <w:sz w:val="28"/>
          <w:szCs w:val="28"/>
        </w:rPr>
      </w:pPr>
      <w:r>
        <w:rPr>
          <w:sz w:val="28"/>
          <w:szCs w:val="28"/>
        </w:rPr>
        <w:t xml:space="preserve">                                                                                                                   Таблица 6.</w:t>
      </w:r>
    </w:p>
    <w:p w14:paraId="66D6492F" w14:textId="77777777" w:rsidR="00AD12C8" w:rsidRDefault="00AD12C8" w:rsidP="00AD12C8">
      <w:pPr>
        <w:spacing w:line="360" w:lineRule="auto"/>
        <w:ind w:right="-284" w:firstLine="709"/>
        <w:jc w:val="center"/>
        <w:rPr>
          <w:sz w:val="28"/>
          <w:szCs w:val="28"/>
        </w:rPr>
      </w:pPr>
      <w:r>
        <w:rPr>
          <w:sz w:val="28"/>
          <w:szCs w:val="28"/>
        </w:rPr>
        <w:t>Предельные уровни цен на тепловую энергию (мощность)</w:t>
      </w:r>
    </w:p>
    <w:p w14:paraId="45C282A4" w14:textId="77777777" w:rsidR="00AD12C8" w:rsidRDefault="00AD12C8" w:rsidP="00AD12C8">
      <w:pPr>
        <w:spacing w:line="360" w:lineRule="auto"/>
        <w:ind w:right="-284" w:firstLine="709"/>
        <w:jc w:val="center"/>
        <w:rPr>
          <w:sz w:val="28"/>
          <w:szCs w:val="28"/>
        </w:rPr>
      </w:pPr>
      <w:r>
        <w:rPr>
          <w:sz w:val="28"/>
          <w:szCs w:val="28"/>
        </w:rPr>
        <w:t>МУП «ГТХ» на 2021 г.</w:t>
      </w:r>
    </w:p>
    <w:p w14:paraId="521A9D00" w14:textId="77777777" w:rsidR="00AD12C8" w:rsidRDefault="00AD12C8" w:rsidP="00AD12C8">
      <w:pPr>
        <w:spacing w:line="360" w:lineRule="auto"/>
        <w:ind w:right="-284" w:firstLine="709"/>
        <w:jc w:val="center"/>
        <w:rPr>
          <w:sz w:val="28"/>
          <w:szCs w:val="28"/>
        </w:rPr>
      </w:pPr>
      <w:r>
        <w:rPr>
          <w:sz w:val="28"/>
          <w:szCs w:val="28"/>
        </w:rPr>
        <w:t xml:space="preserve">                                                                         руб./Гкал (без НДС)</w:t>
      </w:r>
    </w:p>
    <w:tbl>
      <w:tblPr>
        <w:tblStyle w:val="ac"/>
        <w:tblW w:w="9351" w:type="dxa"/>
        <w:jc w:val="center"/>
        <w:tblLook w:val="04A0" w:firstRow="1" w:lastRow="0" w:firstColumn="1" w:lastColumn="0" w:noHBand="0" w:noVBand="1"/>
      </w:tblPr>
      <w:tblGrid>
        <w:gridCol w:w="4248"/>
        <w:gridCol w:w="5103"/>
      </w:tblGrid>
      <w:tr w:rsidR="00AD12C8" w14:paraId="7A3F8C81" w14:textId="77777777" w:rsidTr="007D6B5E">
        <w:trPr>
          <w:jc w:val="center"/>
        </w:trPr>
        <w:tc>
          <w:tcPr>
            <w:tcW w:w="4248" w:type="dxa"/>
            <w:vAlign w:val="center"/>
          </w:tcPr>
          <w:p w14:paraId="6205F784" w14:textId="77777777" w:rsidR="00AD12C8" w:rsidRPr="007365BE" w:rsidRDefault="00AD12C8" w:rsidP="007D6B5E">
            <w:pPr>
              <w:spacing w:line="360" w:lineRule="auto"/>
              <w:ind w:right="-284"/>
              <w:jc w:val="center"/>
              <w:rPr>
                <w:sz w:val="28"/>
                <w:szCs w:val="28"/>
              </w:rPr>
            </w:pPr>
            <w:r w:rsidRPr="007365BE">
              <w:rPr>
                <w:sz w:val="28"/>
                <w:szCs w:val="28"/>
              </w:rPr>
              <w:t>Период</w:t>
            </w:r>
          </w:p>
        </w:tc>
        <w:tc>
          <w:tcPr>
            <w:tcW w:w="5103" w:type="dxa"/>
            <w:vAlign w:val="center"/>
          </w:tcPr>
          <w:p w14:paraId="19F58016" w14:textId="77777777" w:rsidR="00AD12C8" w:rsidRPr="007365BE" w:rsidRDefault="00AD12C8" w:rsidP="007D6B5E">
            <w:pPr>
              <w:spacing w:line="360" w:lineRule="auto"/>
              <w:ind w:right="-284"/>
              <w:jc w:val="center"/>
              <w:rPr>
                <w:sz w:val="28"/>
                <w:szCs w:val="28"/>
              </w:rPr>
            </w:pPr>
            <w:r w:rsidRPr="007365BE">
              <w:rPr>
                <w:sz w:val="28"/>
                <w:szCs w:val="28"/>
              </w:rPr>
              <w:t>2021</w:t>
            </w:r>
          </w:p>
        </w:tc>
      </w:tr>
      <w:tr w:rsidR="00AD12C8" w14:paraId="42C6FC4D" w14:textId="77777777" w:rsidTr="007D6B5E">
        <w:trPr>
          <w:jc w:val="center"/>
        </w:trPr>
        <w:tc>
          <w:tcPr>
            <w:tcW w:w="4248" w:type="dxa"/>
            <w:vAlign w:val="center"/>
          </w:tcPr>
          <w:p w14:paraId="72FE19C3" w14:textId="77777777" w:rsidR="00AD12C8" w:rsidRPr="007365BE" w:rsidRDefault="00AD12C8" w:rsidP="007D6B5E">
            <w:pPr>
              <w:spacing w:line="360" w:lineRule="auto"/>
              <w:ind w:right="-284"/>
              <w:jc w:val="center"/>
              <w:rPr>
                <w:sz w:val="28"/>
                <w:szCs w:val="28"/>
              </w:rPr>
            </w:pPr>
            <w:r w:rsidRPr="007365BE">
              <w:rPr>
                <w:sz w:val="28"/>
                <w:szCs w:val="28"/>
              </w:rPr>
              <w:t>01.01-30.06.</w:t>
            </w:r>
          </w:p>
        </w:tc>
        <w:tc>
          <w:tcPr>
            <w:tcW w:w="5103" w:type="dxa"/>
          </w:tcPr>
          <w:p w14:paraId="192F3312" w14:textId="77777777" w:rsidR="00AD12C8" w:rsidRPr="007B6C8F" w:rsidRDefault="00AD12C8" w:rsidP="007D6B5E">
            <w:pPr>
              <w:spacing w:line="360" w:lineRule="auto"/>
              <w:ind w:right="-284"/>
              <w:jc w:val="center"/>
              <w:rPr>
                <w:sz w:val="28"/>
                <w:szCs w:val="28"/>
              </w:rPr>
            </w:pPr>
            <w:r>
              <w:rPr>
                <w:sz w:val="28"/>
                <w:szCs w:val="28"/>
              </w:rPr>
              <w:t>3 391,24</w:t>
            </w:r>
          </w:p>
        </w:tc>
      </w:tr>
      <w:tr w:rsidR="00AD12C8" w14:paraId="3856E60B" w14:textId="77777777" w:rsidTr="007D6B5E">
        <w:trPr>
          <w:jc w:val="center"/>
        </w:trPr>
        <w:tc>
          <w:tcPr>
            <w:tcW w:w="4248" w:type="dxa"/>
            <w:vAlign w:val="center"/>
          </w:tcPr>
          <w:p w14:paraId="66C9E9BE" w14:textId="77777777" w:rsidR="00AD12C8" w:rsidRPr="007365BE" w:rsidRDefault="00AD12C8" w:rsidP="007D6B5E">
            <w:pPr>
              <w:spacing w:line="360" w:lineRule="auto"/>
              <w:ind w:right="-284"/>
              <w:jc w:val="center"/>
              <w:rPr>
                <w:sz w:val="28"/>
                <w:szCs w:val="28"/>
              </w:rPr>
            </w:pPr>
            <w:r w:rsidRPr="007365BE">
              <w:rPr>
                <w:sz w:val="28"/>
                <w:szCs w:val="28"/>
              </w:rPr>
              <w:t>01.07.-31.12</w:t>
            </w:r>
          </w:p>
        </w:tc>
        <w:tc>
          <w:tcPr>
            <w:tcW w:w="5103" w:type="dxa"/>
          </w:tcPr>
          <w:p w14:paraId="6B18FAB5" w14:textId="77777777" w:rsidR="00AD12C8" w:rsidRPr="007B6C8F" w:rsidRDefault="00AD12C8" w:rsidP="007D6B5E">
            <w:pPr>
              <w:spacing w:line="360" w:lineRule="auto"/>
              <w:ind w:right="-284"/>
              <w:jc w:val="center"/>
              <w:rPr>
                <w:sz w:val="28"/>
                <w:szCs w:val="28"/>
              </w:rPr>
            </w:pPr>
            <w:r>
              <w:rPr>
                <w:sz w:val="28"/>
                <w:szCs w:val="28"/>
              </w:rPr>
              <w:t>3 391,24</w:t>
            </w:r>
          </w:p>
        </w:tc>
      </w:tr>
    </w:tbl>
    <w:p w14:paraId="78C40A3C" w14:textId="77777777" w:rsidR="00AD12C8" w:rsidRPr="00927741" w:rsidRDefault="00AD12C8" w:rsidP="00AD12C8">
      <w:pPr>
        <w:spacing w:line="360" w:lineRule="auto"/>
        <w:ind w:right="-284" w:firstLine="709"/>
        <w:jc w:val="right"/>
        <w:rPr>
          <w:sz w:val="28"/>
          <w:szCs w:val="28"/>
        </w:rPr>
      </w:pPr>
    </w:p>
    <w:p w14:paraId="13C9A2A0" w14:textId="77777777" w:rsidR="00AD12C8" w:rsidRPr="00CE208E" w:rsidRDefault="00AD12C8" w:rsidP="00AD12C8">
      <w:pPr>
        <w:ind w:firstLine="709"/>
        <w:jc w:val="both"/>
        <w:rPr>
          <w:sz w:val="28"/>
          <w:szCs w:val="28"/>
        </w:rPr>
      </w:pPr>
      <w:r w:rsidRPr="00CE208E">
        <w:rPr>
          <w:sz w:val="28"/>
          <w:szCs w:val="28"/>
        </w:rPr>
        <w:t xml:space="preserve">Нормативы расхода тепловой энергии, необходимой для осуществления горячего водоснабжения </w:t>
      </w:r>
      <w:r>
        <w:rPr>
          <w:sz w:val="28"/>
          <w:szCs w:val="28"/>
        </w:rPr>
        <w:t>МУП</w:t>
      </w:r>
      <w:r w:rsidRPr="00CE208E">
        <w:rPr>
          <w:sz w:val="28"/>
          <w:szCs w:val="28"/>
        </w:rPr>
        <w:t xml:space="preserve"> «</w:t>
      </w:r>
      <w:r>
        <w:rPr>
          <w:sz w:val="28"/>
          <w:szCs w:val="28"/>
        </w:rPr>
        <w:t>Г</w:t>
      </w:r>
      <w:r w:rsidRPr="00CE208E">
        <w:rPr>
          <w:sz w:val="28"/>
          <w:szCs w:val="28"/>
        </w:rPr>
        <w:t>ТХ»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9708D4C" w14:textId="77777777" w:rsidR="00AD12C8" w:rsidRPr="00DC52A5" w:rsidRDefault="00AD12C8" w:rsidP="00AD12C8">
      <w:pPr>
        <w:tabs>
          <w:tab w:val="left" w:pos="0"/>
          <w:tab w:val="left" w:pos="9900"/>
        </w:tabs>
        <w:spacing w:line="360" w:lineRule="auto"/>
        <w:ind w:firstLine="709"/>
        <w:jc w:val="right"/>
        <w:rPr>
          <w:snapToGrid w:val="0"/>
          <w:color w:val="000000"/>
          <w:sz w:val="28"/>
          <w:szCs w:val="28"/>
        </w:rPr>
      </w:pPr>
      <w:r>
        <w:rPr>
          <w:snapToGrid w:val="0"/>
          <w:color w:val="000000"/>
          <w:sz w:val="28"/>
          <w:szCs w:val="28"/>
        </w:rPr>
        <w:t>Таблица 7</w:t>
      </w:r>
    </w:p>
    <w:p w14:paraId="2DE966CA" w14:textId="77777777" w:rsidR="00AD12C8" w:rsidRPr="00DC52A5" w:rsidRDefault="00AD12C8" w:rsidP="00AD12C8">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AD12C8" w:rsidRPr="00DC52A5" w14:paraId="73C1E977" w14:textId="77777777" w:rsidTr="007D6B5E">
        <w:trPr>
          <w:trHeight w:val="485"/>
        </w:trPr>
        <w:tc>
          <w:tcPr>
            <w:tcW w:w="4957" w:type="dxa"/>
            <w:gridSpan w:val="2"/>
            <w:shd w:val="clear" w:color="auto" w:fill="auto"/>
            <w:vAlign w:val="center"/>
          </w:tcPr>
          <w:p w14:paraId="6E19267A" w14:textId="77777777" w:rsidR="00AD12C8" w:rsidRPr="00DC52A5" w:rsidRDefault="00AD12C8" w:rsidP="007D6B5E">
            <w:pPr>
              <w:jc w:val="center"/>
            </w:pPr>
            <w:r w:rsidRPr="00DC52A5">
              <w:t>С изолированными стояками</w:t>
            </w:r>
          </w:p>
        </w:tc>
        <w:tc>
          <w:tcPr>
            <w:tcW w:w="5157" w:type="dxa"/>
            <w:gridSpan w:val="2"/>
            <w:shd w:val="clear" w:color="auto" w:fill="auto"/>
            <w:vAlign w:val="center"/>
            <w:hideMark/>
          </w:tcPr>
          <w:p w14:paraId="55E60104" w14:textId="77777777" w:rsidR="00AD12C8" w:rsidRPr="00DC52A5" w:rsidRDefault="00AD12C8" w:rsidP="007D6B5E">
            <w:pPr>
              <w:jc w:val="center"/>
              <w:rPr>
                <w:snapToGrid w:val="0"/>
                <w:sz w:val="28"/>
                <w:szCs w:val="28"/>
              </w:rPr>
            </w:pPr>
            <w:r w:rsidRPr="00DC52A5">
              <w:t>С неизолированными стояками</w:t>
            </w:r>
          </w:p>
        </w:tc>
      </w:tr>
      <w:tr w:rsidR="00AD12C8" w:rsidRPr="00DC52A5" w14:paraId="75D4992B" w14:textId="77777777" w:rsidTr="007D6B5E">
        <w:trPr>
          <w:trHeight w:val="293"/>
        </w:trPr>
        <w:tc>
          <w:tcPr>
            <w:tcW w:w="2518" w:type="dxa"/>
            <w:shd w:val="clear" w:color="auto" w:fill="auto"/>
            <w:vAlign w:val="center"/>
            <w:hideMark/>
          </w:tcPr>
          <w:p w14:paraId="71267376" w14:textId="77777777" w:rsidR="00AD12C8" w:rsidRPr="00DC52A5" w:rsidRDefault="00AD12C8" w:rsidP="007D6B5E">
            <w:pPr>
              <w:jc w:val="center"/>
            </w:pPr>
            <w:r w:rsidRPr="00DC52A5">
              <w:t>с полотенцесушителем</w:t>
            </w:r>
          </w:p>
        </w:tc>
        <w:tc>
          <w:tcPr>
            <w:tcW w:w="2439" w:type="dxa"/>
            <w:shd w:val="clear" w:color="auto" w:fill="auto"/>
            <w:vAlign w:val="center"/>
            <w:hideMark/>
          </w:tcPr>
          <w:p w14:paraId="6B28722C" w14:textId="77777777" w:rsidR="00AD12C8" w:rsidRPr="00DC52A5" w:rsidRDefault="00AD12C8" w:rsidP="007D6B5E">
            <w:pPr>
              <w:jc w:val="center"/>
            </w:pPr>
            <w:r w:rsidRPr="00DC52A5">
              <w:t>без полотенцесушителя</w:t>
            </w:r>
          </w:p>
        </w:tc>
        <w:tc>
          <w:tcPr>
            <w:tcW w:w="2603" w:type="dxa"/>
            <w:shd w:val="clear" w:color="auto" w:fill="auto"/>
            <w:vAlign w:val="center"/>
            <w:hideMark/>
          </w:tcPr>
          <w:p w14:paraId="09B0E904" w14:textId="77777777" w:rsidR="00AD12C8" w:rsidRPr="00DC52A5" w:rsidRDefault="00AD12C8" w:rsidP="007D6B5E">
            <w:pPr>
              <w:jc w:val="center"/>
            </w:pPr>
            <w:r w:rsidRPr="00DC52A5">
              <w:t>с полотенцесушителем</w:t>
            </w:r>
          </w:p>
        </w:tc>
        <w:tc>
          <w:tcPr>
            <w:tcW w:w="2554" w:type="dxa"/>
            <w:shd w:val="clear" w:color="auto" w:fill="auto"/>
            <w:vAlign w:val="center"/>
            <w:hideMark/>
          </w:tcPr>
          <w:p w14:paraId="62E7E8A3" w14:textId="77777777" w:rsidR="00AD12C8" w:rsidRPr="00DC52A5" w:rsidRDefault="00AD12C8" w:rsidP="007D6B5E">
            <w:pPr>
              <w:jc w:val="center"/>
            </w:pPr>
            <w:r w:rsidRPr="00DC52A5">
              <w:t>без полотенцесушителя</w:t>
            </w:r>
          </w:p>
        </w:tc>
      </w:tr>
      <w:tr w:rsidR="00AD12C8" w:rsidRPr="00DC52A5" w14:paraId="75398F4C" w14:textId="77777777" w:rsidTr="007D6B5E">
        <w:trPr>
          <w:trHeight w:val="293"/>
        </w:trPr>
        <w:tc>
          <w:tcPr>
            <w:tcW w:w="2518" w:type="dxa"/>
            <w:shd w:val="clear" w:color="auto" w:fill="auto"/>
            <w:vAlign w:val="center"/>
          </w:tcPr>
          <w:p w14:paraId="7804EC4C" w14:textId="77777777" w:rsidR="00AD12C8" w:rsidRPr="007365BE" w:rsidRDefault="00AD12C8" w:rsidP="007D6B5E">
            <w:pPr>
              <w:jc w:val="center"/>
              <w:rPr>
                <w:sz w:val="28"/>
                <w:szCs w:val="28"/>
              </w:rPr>
            </w:pPr>
            <w:r w:rsidRPr="007365BE">
              <w:rPr>
                <w:sz w:val="28"/>
                <w:szCs w:val="28"/>
              </w:rPr>
              <w:t>0,0544</w:t>
            </w:r>
          </w:p>
        </w:tc>
        <w:tc>
          <w:tcPr>
            <w:tcW w:w="2439" w:type="dxa"/>
            <w:shd w:val="clear" w:color="auto" w:fill="auto"/>
            <w:vAlign w:val="center"/>
          </w:tcPr>
          <w:p w14:paraId="6FEA0C2E" w14:textId="77777777" w:rsidR="00AD12C8" w:rsidRPr="007365BE" w:rsidRDefault="00AD12C8" w:rsidP="007D6B5E">
            <w:pPr>
              <w:jc w:val="center"/>
              <w:rPr>
                <w:sz w:val="28"/>
                <w:szCs w:val="28"/>
              </w:rPr>
            </w:pPr>
            <w:r w:rsidRPr="007365BE">
              <w:rPr>
                <w:sz w:val="28"/>
                <w:szCs w:val="28"/>
              </w:rPr>
              <w:t>0,0536</w:t>
            </w:r>
          </w:p>
        </w:tc>
        <w:tc>
          <w:tcPr>
            <w:tcW w:w="2603" w:type="dxa"/>
            <w:shd w:val="clear" w:color="auto" w:fill="auto"/>
            <w:vAlign w:val="center"/>
          </w:tcPr>
          <w:p w14:paraId="00E22232" w14:textId="77777777" w:rsidR="00AD12C8" w:rsidRPr="007365BE" w:rsidRDefault="00AD12C8" w:rsidP="007D6B5E">
            <w:pPr>
              <w:jc w:val="center"/>
              <w:rPr>
                <w:sz w:val="28"/>
                <w:szCs w:val="28"/>
              </w:rPr>
            </w:pPr>
            <w:r w:rsidRPr="007365BE">
              <w:rPr>
                <w:sz w:val="28"/>
                <w:szCs w:val="28"/>
              </w:rPr>
              <w:t>0,0580</w:t>
            </w:r>
          </w:p>
        </w:tc>
        <w:tc>
          <w:tcPr>
            <w:tcW w:w="2554" w:type="dxa"/>
            <w:shd w:val="clear" w:color="auto" w:fill="auto"/>
            <w:vAlign w:val="center"/>
          </w:tcPr>
          <w:p w14:paraId="7E4697C6" w14:textId="77777777" w:rsidR="00AD12C8" w:rsidRPr="007365BE" w:rsidRDefault="00AD12C8" w:rsidP="007D6B5E">
            <w:pPr>
              <w:jc w:val="center"/>
              <w:rPr>
                <w:sz w:val="28"/>
                <w:szCs w:val="28"/>
              </w:rPr>
            </w:pPr>
            <w:r w:rsidRPr="007365BE">
              <w:rPr>
                <w:sz w:val="28"/>
                <w:szCs w:val="28"/>
              </w:rPr>
              <w:t>0,0548</w:t>
            </w:r>
          </w:p>
        </w:tc>
      </w:tr>
    </w:tbl>
    <w:p w14:paraId="3C3B5277" w14:textId="77777777" w:rsidR="00AD12C8" w:rsidRDefault="00AD12C8" w:rsidP="00AD12C8">
      <w:pPr>
        <w:ind w:firstLine="709"/>
        <w:jc w:val="both"/>
        <w:rPr>
          <w:sz w:val="28"/>
          <w:szCs w:val="28"/>
        </w:rPr>
      </w:pPr>
      <w:r w:rsidRPr="00DC52A5">
        <w:rPr>
          <w:sz w:val="28"/>
          <w:szCs w:val="28"/>
        </w:rPr>
        <w:t>На основании вышеуказанного, эксперты предлагают принять тарифы на горячую воду</w:t>
      </w:r>
      <w:r w:rsidRPr="0024418A">
        <w:rPr>
          <w:sz w:val="28"/>
          <w:szCs w:val="28"/>
        </w:rPr>
        <w:t xml:space="preserve"> в открытой системе горячего водоснабжения</w:t>
      </w:r>
      <w:r w:rsidRPr="00DC52A5">
        <w:rPr>
          <w:sz w:val="28"/>
          <w:szCs w:val="28"/>
        </w:rPr>
        <w:t xml:space="preserve"> на </w:t>
      </w:r>
      <w:r>
        <w:rPr>
          <w:sz w:val="28"/>
          <w:szCs w:val="28"/>
        </w:rPr>
        <w:t xml:space="preserve">2021 </w:t>
      </w:r>
      <w:r w:rsidRPr="00DC52A5">
        <w:rPr>
          <w:sz w:val="28"/>
          <w:szCs w:val="28"/>
        </w:rPr>
        <w:t xml:space="preserve">год для </w:t>
      </w:r>
      <w:r w:rsidRPr="002A58F8">
        <w:rPr>
          <w:sz w:val="28"/>
          <w:szCs w:val="28"/>
        </w:rPr>
        <w:t>МУП «</w:t>
      </w:r>
      <w:proofErr w:type="gramStart"/>
      <w:r w:rsidRPr="002A58F8">
        <w:rPr>
          <w:sz w:val="28"/>
          <w:szCs w:val="28"/>
        </w:rPr>
        <w:t xml:space="preserve">ГТХ» </w:t>
      </w:r>
      <w:r w:rsidRPr="00DC52A5">
        <w:rPr>
          <w:sz w:val="28"/>
          <w:szCs w:val="28"/>
        </w:rPr>
        <w:t xml:space="preserve"> в</w:t>
      </w:r>
      <w:proofErr w:type="gramEnd"/>
      <w:r w:rsidRPr="00DC52A5">
        <w:rPr>
          <w:sz w:val="28"/>
          <w:szCs w:val="28"/>
        </w:rPr>
        <w:t xml:space="preserve"> следующем виде:</w:t>
      </w:r>
    </w:p>
    <w:p w14:paraId="4AD782CF" w14:textId="77777777" w:rsidR="00AD12C8" w:rsidRDefault="00AD12C8" w:rsidP="00AD12C8">
      <w:pPr>
        <w:rPr>
          <w:sz w:val="28"/>
          <w:szCs w:val="28"/>
        </w:rPr>
        <w:sectPr w:rsidR="00AD12C8" w:rsidSect="007D6B5E">
          <w:pgSz w:w="11906" w:h="16838"/>
          <w:pgMar w:top="851" w:right="849" w:bottom="993" w:left="1276" w:header="708" w:footer="708" w:gutter="0"/>
          <w:cols w:space="708"/>
          <w:titlePg/>
          <w:docGrid w:linePitch="360"/>
        </w:sectPr>
      </w:pPr>
      <w:r>
        <w:rPr>
          <w:sz w:val="28"/>
          <w:szCs w:val="28"/>
        </w:rPr>
        <w:br w:type="page"/>
      </w:r>
    </w:p>
    <w:p w14:paraId="48C22866" w14:textId="77777777" w:rsidR="00AD12C8" w:rsidRPr="00A4585C" w:rsidRDefault="00AD12C8" w:rsidP="00AD12C8">
      <w:pPr>
        <w:tabs>
          <w:tab w:val="left" w:pos="1890"/>
        </w:tabs>
        <w:ind w:right="-284"/>
        <w:jc w:val="right"/>
        <w:rPr>
          <w:snapToGrid w:val="0"/>
          <w:sz w:val="28"/>
          <w:szCs w:val="28"/>
        </w:rPr>
      </w:pPr>
      <w:r>
        <w:rPr>
          <w:snapToGrid w:val="0"/>
          <w:sz w:val="28"/>
          <w:szCs w:val="28"/>
        </w:rPr>
        <w:t>Таблица 8</w:t>
      </w:r>
    </w:p>
    <w:p w14:paraId="5B94ABCB" w14:textId="77777777" w:rsidR="00AD12C8" w:rsidRDefault="00AD12C8" w:rsidP="00AD12C8">
      <w:pPr>
        <w:tabs>
          <w:tab w:val="left" w:pos="1890"/>
        </w:tabs>
        <w:ind w:right="-284"/>
        <w:jc w:val="center"/>
        <w:rPr>
          <w:snapToGrid w:val="0"/>
          <w:sz w:val="28"/>
          <w:szCs w:val="28"/>
        </w:rPr>
      </w:pPr>
      <w:r w:rsidRPr="00A4585C">
        <w:rPr>
          <w:snapToGrid w:val="0"/>
          <w:sz w:val="28"/>
          <w:szCs w:val="28"/>
        </w:rPr>
        <w:t xml:space="preserve">Тарифы на горячую воду </w:t>
      </w:r>
      <w:r w:rsidRPr="002A58F8">
        <w:rPr>
          <w:snapToGrid w:val="0"/>
          <w:sz w:val="28"/>
          <w:szCs w:val="28"/>
        </w:rPr>
        <w:t>МУП «ГТХ»</w:t>
      </w:r>
      <w:r w:rsidRPr="00A4585C">
        <w:rPr>
          <w:snapToGrid w:val="0"/>
          <w:sz w:val="28"/>
          <w:szCs w:val="28"/>
        </w:rPr>
        <w:t xml:space="preserve">, </w:t>
      </w:r>
      <w:r w:rsidRPr="00A4585C">
        <w:rPr>
          <w:snapToGrid w:val="0"/>
          <w:sz w:val="28"/>
          <w:szCs w:val="28"/>
        </w:rPr>
        <w:br/>
        <w:t xml:space="preserve">реализуемую в открытой системе горячего водоснабжения </w:t>
      </w:r>
      <w:r w:rsidRPr="00A4585C">
        <w:rPr>
          <w:snapToGrid w:val="0"/>
          <w:sz w:val="28"/>
          <w:szCs w:val="28"/>
        </w:rPr>
        <w:br/>
        <w:t xml:space="preserve">на потребительском рынке </w:t>
      </w:r>
    </w:p>
    <w:p w14:paraId="718F634F" w14:textId="77777777" w:rsidR="00AD12C8" w:rsidRPr="00A4585C" w:rsidRDefault="00AD12C8" w:rsidP="00AD12C8">
      <w:pPr>
        <w:tabs>
          <w:tab w:val="left" w:pos="1890"/>
        </w:tabs>
        <w:ind w:right="-284"/>
        <w:jc w:val="center"/>
        <w:rPr>
          <w:snapToGrid w:val="0"/>
          <w:sz w:val="28"/>
          <w:szCs w:val="28"/>
        </w:rPr>
      </w:pPr>
    </w:p>
    <w:tbl>
      <w:tblPr>
        <w:tblW w:w="153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09"/>
        <w:gridCol w:w="1276"/>
        <w:gridCol w:w="917"/>
        <w:gridCol w:w="989"/>
        <w:gridCol w:w="992"/>
        <w:gridCol w:w="992"/>
        <w:gridCol w:w="930"/>
        <w:gridCol w:w="917"/>
        <w:gridCol w:w="988"/>
        <w:gridCol w:w="992"/>
        <w:gridCol w:w="993"/>
        <w:gridCol w:w="1138"/>
        <w:gridCol w:w="1275"/>
        <w:gridCol w:w="1134"/>
      </w:tblGrid>
      <w:tr w:rsidR="00AD12C8" w:rsidRPr="00535421" w14:paraId="0C3A37A8" w14:textId="77777777" w:rsidTr="007D6B5E">
        <w:trPr>
          <w:trHeight w:val="1106"/>
          <w:jc w:val="center"/>
        </w:trPr>
        <w:tc>
          <w:tcPr>
            <w:tcW w:w="1809" w:type="dxa"/>
            <w:vMerge w:val="restart"/>
            <w:shd w:val="clear" w:color="auto" w:fill="auto"/>
            <w:vAlign w:val="center"/>
          </w:tcPr>
          <w:p w14:paraId="24E1C25D" w14:textId="77777777" w:rsidR="00AD12C8" w:rsidRPr="00535421" w:rsidRDefault="00AD12C8" w:rsidP="007D6B5E">
            <w:pPr>
              <w:tabs>
                <w:tab w:val="left" w:pos="3052"/>
              </w:tabs>
              <w:ind w:left="-108" w:right="-108"/>
              <w:jc w:val="center"/>
            </w:pPr>
            <w:r w:rsidRPr="00535421">
              <w:t>Наименование регулируемой организации</w:t>
            </w:r>
          </w:p>
        </w:tc>
        <w:tc>
          <w:tcPr>
            <w:tcW w:w="1276" w:type="dxa"/>
            <w:vMerge w:val="restart"/>
            <w:vAlign w:val="center"/>
          </w:tcPr>
          <w:p w14:paraId="03EA3C96" w14:textId="77777777" w:rsidR="00AD12C8" w:rsidRPr="00535421" w:rsidRDefault="00AD12C8" w:rsidP="007D6B5E">
            <w:pPr>
              <w:ind w:left="-108" w:firstLine="47"/>
              <w:jc w:val="center"/>
            </w:pPr>
            <w:r w:rsidRPr="00535421">
              <w:t>Период</w:t>
            </w:r>
          </w:p>
        </w:tc>
        <w:tc>
          <w:tcPr>
            <w:tcW w:w="3890" w:type="dxa"/>
            <w:gridSpan w:val="4"/>
            <w:tcBorders>
              <w:bottom w:val="single" w:sz="4" w:space="0" w:color="auto"/>
            </w:tcBorders>
            <w:vAlign w:val="center"/>
          </w:tcPr>
          <w:p w14:paraId="4C22EEF4" w14:textId="77777777" w:rsidR="00AD12C8" w:rsidRDefault="00AD12C8" w:rsidP="007D6B5E">
            <w:pPr>
              <w:ind w:left="-108" w:firstLine="47"/>
              <w:jc w:val="center"/>
              <w:rPr>
                <w:vertAlign w:val="superscript"/>
              </w:rPr>
            </w:pPr>
            <w:r w:rsidRPr="00535421">
              <w:t>Тариф на горячую воду для населения, руб./м</w:t>
            </w:r>
            <w:r w:rsidRPr="00535421">
              <w:rPr>
                <w:vertAlign w:val="superscript"/>
              </w:rPr>
              <w:t xml:space="preserve">3 * </w:t>
            </w:r>
            <w:r w:rsidRPr="000048E4">
              <w:rPr>
                <w:vertAlign w:val="superscript"/>
              </w:rPr>
              <w:t xml:space="preserve"> </w:t>
            </w:r>
          </w:p>
          <w:p w14:paraId="7335E3C6" w14:textId="77777777" w:rsidR="00AD12C8" w:rsidRPr="000048E4" w:rsidRDefault="00AD12C8" w:rsidP="007D6B5E">
            <w:pPr>
              <w:ind w:left="-108" w:firstLine="47"/>
              <w:jc w:val="center"/>
            </w:pPr>
            <w:r>
              <w:rPr>
                <w:vertAlign w:val="superscript"/>
              </w:rPr>
              <w:t xml:space="preserve"> (с </w:t>
            </w:r>
            <w:proofErr w:type="gramStart"/>
            <w:r>
              <w:rPr>
                <w:vertAlign w:val="superscript"/>
              </w:rPr>
              <w:t>НДС)</w:t>
            </w:r>
            <w:r w:rsidRPr="000048E4">
              <w:rPr>
                <w:vertAlign w:val="superscript"/>
              </w:rPr>
              <w:t xml:space="preserve">   </w:t>
            </w:r>
            <w:proofErr w:type="gramEnd"/>
            <w:r w:rsidRPr="000048E4">
              <w:rPr>
                <w:vertAlign w:val="superscript"/>
              </w:rPr>
              <w:t xml:space="preserve">                    </w:t>
            </w:r>
          </w:p>
        </w:tc>
        <w:tc>
          <w:tcPr>
            <w:tcW w:w="3827" w:type="dxa"/>
            <w:gridSpan w:val="4"/>
            <w:tcBorders>
              <w:bottom w:val="single" w:sz="4" w:space="0" w:color="auto"/>
            </w:tcBorders>
            <w:shd w:val="clear" w:color="auto" w:fill="auto"/>
            <w:vAlign w:val="center"/>
          </w:tcPr>
          <w:p w14:paraId="75701AAA" w14:textId="77777777" w:rsidR="00AD12C8" w:rsidRPr="00535421" w:rsidRDefault="00AD12C8" w:rsidP="007D6B5E">
            <w:pPr>
              <w:ind w:left="-108" w:firstLine="47"/>
              <w:jc w:val="center"/>
            </w:pPr>
            <w:r w:rsidRPr="00535421">
              <w:t>Тариф на горячую воду для прочих потребителей,</w:t>
            </w:r>
          </w:p>
          <w:p w14:paraId="68BBCFC9" w14:textId="77777777" w:rsidR="00AD12C8" w:rsidRDefault="00AD12C8" w:rsidP="007D6B5E">
            <w:pPr>
              <w:ind w:left="-108" w:firstLine="47"/>
              <w:jc w:val="center"/>
              <w:rPr>
                <w:vertAlign w:val="superscript"/>
              </w:rPr>
            </w:pPr>
            <w:r w:rsidRPr="00535421">
              <w:t>руб./м</w:t>
            </w:r>
            <w:r w:rsidRPr="00535421">
              <w:rPr>
                <w:vertAlign w:val="superscript"/>
              </w:rPr>
              <w:t xml:space="preserve">3 </w:t>
            </w:r>
          </w:p>
          <w:p w14:paraId="081F3EBF" w14:textId="77777777" w:rsidR="00AD12C8" w:rsidRPr="00535421" w:rsidRDefault="00AD12C8" w:rsidP="007D6B5E">
            <w:pPr>
              <w:ind w:left="-108" w:firstLine="47"/>
              <w:jc w:val="center"/>
            </w:pPr>
            <w:r>
              <w:rPr>
                <w:vertAlign w:val="superscript"/>
              </w:rPr>
              <w:t xml:space="preserve"> (без НДС)</w:t>
            </w:r>
          </w:p>
        </w:tc>
        <w:tc>
          <w:tcPr>
            <w:tcW w:w="993" w:type="dxa"/>
            <w:vMerge w:val="restart"/>
            <w:tcBorders>
              <w:right w:val="single" w:sz="4" w:space="0" w:color="auto"/>
            </w:tcBorders>
            <w:shd w:val="clear" w:color="auto" w:fill="auto"/>
            <w:vAlign w:val="center"/>
          </w:tcPr>
          <w:p w14:paraId="31B6C801" w14:textId="77777777" w:rsidR="00AD12C8" w:rsidRPr="00535421" w:rsidRDefault="00AD12C8" w:rsidP="007D6B5E">
            <w:pPr>
              <w:ind w:left="-108" w:right="-104" w:firstLine="3"/>
              <w:jc w:val="center"/>
            </w:pPr>
            <w:proofErr w:type="spellStart"/>
            <w:r w:rsidRPr="00535421">
              <w:t>Компо-нент</w:t>
            </w:r>
            <w:proofErr w:type="spellEnd"/>
            <w:r w:rsidRPr="00535421">
              <w:t xml:space="preserve"> на </w:t>
            </w:r>
            <w:proofErr w:type="spellStart"/>
            <w:r w:rsidRPr="00535421">
              <w:t>теплоно-ситель</w:t>
            </w:r>
            <w:proofErr w:type="spellEnd"/>
            <w:r w:rsidRPr="00535421">
              <w:t>,</w:t>
            </w:r>
          </w:p>
          <w:p w14:paraId="4C23A50E" w14:textId="77777777" w:rsidR="00AD12C8" w:rsidRDefault="00AD12C8" w:rsidP="007D6B5E">
            <w:pPr>
              <w:ind w:left="-108" w:right="-104" w:firstLine="3"/>
              <w:jc w:val="center"/>
              <w:rPr>
                <w:vertAlign w:val="superscript"/>
              </w:rPr>
            </w:pPr>
            <w:r w:rsidRPr="00535421">
              <w:t>руб./м</w:t>
            </w:r>
            <w:r w:rsidRPr="00535421">
              <w:rPr>
                <w:vertAlign w:val="superscript"/>
              </w:rPr>
              <w:t xml:space="preserve">3 </w:t>
            </w:r>
          </w:p>
          <w:p w14:paraId="0E7FE9FF" w14:textId="77777777" w:rsidR="00AD12C8" w:rsidRDefault="00AD12C8" w:rsidP="007D6B5E">
            <w:pPr>
              <w:ind w:left="-108" w:right="-104" w:firstLine="3"/>
              <w:jc w:val="center"/>
              <w:rPr>
                <w:lang w:val="en-US"/>
              </w:rPr>
            </w:pPr>
            <w:r>
              <w:rPr>
                <w:lang w:val="en-US"/>
              </w:rPr>
              <w:t>**</w:t>
            </w:r>
          </w:p>
          <w:p w14:paraId="5C40A24B" w14:textId="77777777" w:rsidR="00AD12C8" w:rsidRPr="000048E4" w:rsidRDefault="00AD12C8" w:rsidP="007D6B5E">
            <w:pPr>
              <w:ind w:left="-108" w:right="-104" w:firstLine="3"/>
              <w:jc w:val="center"/>
            </w:pPr>
            <w:r>
              <w:rPr>
                <w:lang w:val="en-US"/>
              </w:rPr>
              <w:t>(</w:t>
            </w:r>
            <w:r>
              <w:t>без НДС)</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9EFC1A" w14:textId="77777777" w:rsidR="00AD12C8" w:rsidRPr="00535421" w:rsidRDefault="00AD12C8" w:rsidP="007D6B5E">
            <w:pPr>
              <w:tabs>
                <w:tab w:val="left" w:pos="3052"/>
              </w:tabs>
              <w:jc w:val="center"/>
            </w:pPr>
            <w:r w:rsidRPr="00535421">
              <w:t>Компонент на тепловую энергию</w:t>
            </w:r>
          </w:p>
        </w:tc>
      </w:tr>
      <w:tr w:rsidR="00AD12C8" w:rsidRPr="00535421" w14:paraId="62836F20" w14:textId="77777777" w:rsidTr="007D6B5E">
        <w:trPr>
          <w:trHeight w:val="225"/>
          <w:jc w:val="center"/>
        </w:trPr>
        <w:tc>
          <w:tcPr>
            <w:tcW w:w="1809" w:type="dxa"/>
            <w:vMerge/>
            <w:shd w:val="clear" w:color="auto" w:fill="auto"/>
            <w:vAlign w:val="center"/>
          </w:tcPr>
          <w:p w14:paraId="3075E313" w14:textId="77777777" w:rsidR="00AD12C8" w:rsidRPr="00535421" w:rsidRDefault="00AD12C8" w:rsidP="007D6B5E">
            <w:pPr>
              <w:tabs>
                <w:tab w:val="left" w:pos="3052"/>
              </w:tabs>
              <w:jc w:val="center"/>
            </w:pPr>
          </w:p>
        </w:tc>
        <w:tc>
          <w:tcPr>
            <w:tcW w:w="1276" w:type="dxa"/>
            <w:vMerge/>
            <w:vAlign w:val="center"/>
          </w:tcPr>
          <w:p w14:paraId="35952ED6" w14:textId="77777777" w:rsidR="00AD12C8" w:rsidRPr="00535421" w:rsidRDefault="00AD12C8" w:rsidP="007D6B5E">
            <w:pPr>
              <w:tabs>
                <w:tab w:val="left" w:pos="3052"/>
              </w:tabs>
              <w:jc w:val="center"/>
            </w:pPr>
          </w:p>
        </w:tc>
        <w:tc>
          <w:tcPr>
            <w:tcW w:w="1906" w:type="dxa"/>
            <w:gridSpan w:val="2"/>
            <w:tcBorders>
              <w:top w:val="single" w:sz="4" w:space="0" w:color="auto"/>
            </w:tcBorders>
            <w:vAlign w:val="center"/>
          </w:tcPr>
          <w:p w14:paraId="3732A6E7" w14:textId="77777777" w:rsidR="00AD12C8" w:rsidRPr="00535421" w:rsidRDefault="00AD12C8" w:rsidP="007D6B5E">
            <w:pPr>
              <w:ind w:left="-108" w:right="-85" w:hanging="55"/>
              <w:jc w:val="center"/>
            </w:pPr>
            <w:r w:rsidRPr="00535421">
              <w:t>Изолированные стояки</w:t>
            </w:r>
          </w:p>
        </w:tc>
        <w:tc>
          <w:tcPr>
            <w:tcW w:w="1984" w:type="dxa"/>
            <w:gridSpan w:val="2"/>
            <w:tcBorders>
              <w:top w:val="single" w:sz="4" w:space="0" w:color="auto"/>
            </w:tcBorders>
            <w:vAlign w:val="center"/>
          </w:tcPr>
          <w:p w14:paraId="2D39B99F" w14:textId="77777777" w:rsidR="00AD12C8" w:rsidRPr="00535421" w:rsidRDefault="00AD12C8" w:rsidP="007D6B5E">
            <w:pPr>
              <w:ind w:left="-108" w:right="-85" w:hanging="4"/>
              <w:jc w:val="center"/>
            </w:pPr>
            <w:r w:rsidRPr="00535421">
              <w:t>Неизолированные стояки</w:t>
            </w:r>
          </w:p>
        </w:tc>
        <w:tc>
          <w:tcPr>
            <w:tcW w:w="1847" w:type="dxa"/>
            <w:gridSpan w:val="2"/>
            <w:tcBorders>
              <w:top w:val="single" w:sz="4" w:space="0" w:color="auto"/>
            </w:tcBorders>
            <w:vAlign w:val="center"/>
          </w:tcPr>
          <w:p w14:paraId="1A92CA1A" w14:textId="77777777" w:rsidR="00AD12C8" w:rsidRPr="00535421" w:rsidRDefault="00AD12C8" w:rsidP="007D6B5E">
            <w:pPr>
              <w:ind w:left="-108" w:right="-85" w:hanging="55"/>
              <w:jc w:val="center"/>
            </w:pPr>
            <w:r w:rsidRPr="00535421">
              <w:t>Изолированные стояки</w:t>
            </w:r>
          </w:p>
        </w:tc>
        <w:tc>
          <w:tcPr>
            <w:tcW w:w="1980" w:type="dxa"/>
            <w:gridSpan w:val="2"/>
            <w:tcBorders>
              <w:top w:val="single" w:sz="4" w:space="0" w:color="auto"/>
            </w:tcBorders>
            <w:vAlign w:val="center"/>
          </w:tcPr>
          <w:p w14:paraId="0C6009E9" w14:textId="77777777" w:rsidR="00AD12C8" w:rsidRPr="00535421" w:rsidRDefault="00AD12C8" w:rsidP="007D6B5E">
            <w:pPr>
              <w:ind w:left="-110" w:right="-251" w:hanging="4"/>
              <w:jc w:val="center"/>
            </w:pPr>
            <w:proofErr w:type="spellStart"/>
            <w:r w:rsidRPr="00535421">
              <w:t>Неизолирован</w:t>
            </w:r>
            <w:proofErr w:type="spellEnd"/>
            <w:r w:rsidRPr="00535421">
              <w:t>-</w:t>
            </w:r>
          </w:p>
          <w:p w14:paraId="5B68E78A" w14:textId="77777777" w:rsidR="00AD12C8" w:rsidRPr="00535421" w:rsidRDefault="00AD12C8" w:rsidP="007D6B5E">
            <w:pPr>
              <w:ind w:left="-110" w:right="-251" w:hanging="4"/>
              <w:jc w:val="center"/>
            </w:pPr>
            <w:proofErr w:type="spellStart"/>
            <w:r w:rsidRPr="00535421">
              <w:t>ные</w:t>
            </w:r>
            <w:proofErr w:type="spellEnd"/>
            <w:r w:rsidRPr="00535421">
              <w:t xml:space="preserve"> стояки</w:t>
            </w:r>
          </w:p>
        </w:tc>
        <w:tc>
          <w:tcPr>
            <w:tcW w:w="993" w:type="dxa"/>
            <w:vMerge/>
            <w:shd w:val="clear" w:color="auto" w:fill="auto"/>
            <w:vAlign w:val="center"/>
          </w:tcPr>
          <w:p w14:paraId="6287864D" w14:textId="77777777" w:rsidR="00AD12C8" w:rsidRPr="00535421" w:rsidRDefault="00AD12C8" w:rsidP="007D6B5E">
            <w:pPr>
              <w:tabs>
                <w:tab w:val="left" w:pos="3052"/>
              </w:tabs>
              <w:jc w:val="center"/>
            </w:pPr>
          </w:p>
        </w:tc>
        <w:tc>
          <w:tcPr>
            <w:tcW w:w="1138" w:type="dxa"/>
            <w:vMerge w:val="restart"/>
            <w:tcBorders>
              <w:right w:val="single" w:sz="4" w:space="0" w:color="auto"/>
            </w:tcBorders>
            <w:shd w:val="clear" w:color="auto" w:fill="auto"/>
            <w:vAlign w:val="center"/>
          </w:tcPr>
          <w:p w14:paraId="04382AC4" w14:textId="77777777" w:rsidR="00AD12C8" w:rsidRPr="00535421" w:rsidRDefault="00AD12C8" w:rsidP="007D6B5E">
            <w:pPr>
              <w:tabs>
                <w:tab w:val="left" w:pos="3052"/>
              </w:tabs>
              <w:ind w:left="-108" w:right="-151"/>
              <w:jc w:val="center"/>
            </w:pPr>
            <w:proofErr w:type="spellStart"/>
            <w:r w:rsidRPr="00535421">
              <w:t>Односта-вочный</w:t>
            </w:r>
            <w:proofErr w:type="spellEnd"/>
            <w:r w:rsidRPr="00535421">
              <w:t>, руб./Гкал</w:t>
            </w:r>
          </w:p>
          <w:p w14:paraId="79CD5F2A" w14:textId="77777777" w:rsidR="00AD12C8" w:rsidRPr="00C36B0F" w:rsidRDefault="00AD12C8" w:rsidP="007D6B5E">
            <w:pPr>
              <w:tabs>
                <w:tab w:val="left" w:pos="3052"/>
              </w:tabs>
              <w:ind w:left="-108" w:right="-20"/>
              <w:jc w:val="center"/>
            </w:pPr>
            <w:r w:rsidRPr="00C36B0F">
              <w:t>*</w:t>
            </w:r>
            <w:r>
              <w:t>*</w:t>
            </w:r>
            <w:r w:rsidRPr="00C36B0F">
              <w:t>*</w:t>
            </w:r>
          </w:p>
          <w:p w14:paraId="56C8D6C7" w14:textId="77777777" w:rsidR="00AD12C8" w:rsidRPr="000048E4" w:rsidRDefault="00AD12C8" w:rsidP="007D6B5E">
            <w:pPr>
              <w:tabs>
                <w:tab w:val="left" w:pos="3052"/>
              </w:tabs>
              <w:ind w:left="-108" w:right="-20"/>
              <w:jc w:val="center"/>
            </w:pPr>
            <w:r w:rsidRPr="00C36B0F">
              <w:t>(</w:t>
            </w:r>
            <w:r>
              <w:t>без НДС)</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E46855" w14:textId="77777777" w:rsidR="00AD12C8" w:rsidRPr="00535421" w:rsidRDefault="00AD12C8" w:rsidP="007D6B5E">
            <w:pPr>
              <w:tabs>
                <w:tab w:val="left" w:pos="3052"/>
              </w:tabs>
              <w:jc w:val="center"/>
            </w:pPr>
            <w:proofErr w:type="spellStart"/>
            <w:r w:rsidRPr="00535421">
              <w:t>Двухставочный</w:t>
            </w:r>
            <w:proofErr w:type="spellEnd"/>
          </w:p>
        </w:tc>
      </w:tr>
      <w:tr w:rsidR="00AD12C8" w:rsidRPr="00535421" w14:paraId="664E44EA" w14:textId="77777777" w:rsidTr="007D6B5E">
        <w:trPr>
          <w:trHeight w:val="1444"/>
          <w:jc w:val="center"/>
        </w:trPr>
        <w:tc>
          <w:tcPr>
            <w:tcW w:w="1809" w:type="dxa"/>
            <w:vMerge/>
            <w:shd w:val="clear" w:color="auto" w:fill="auto"/>
            <w:vAlign w:val="center"/>
          </w:tcPr>
          <w:p w14:paraId="674B0E57" w14:textId="77777777" w:rsidR="00AD12C8" w:rsidRPr="00535421" w:rsidRDefault="00AD12C8" w:rsidP="007D6B5E">
            <w:pPr>
              <w:tabs>
                <w:tab w:val="left" w:pos="3052"/>
              </w:tabs>
              <w:jc w:val="center"/>
            </w:pPr>
          </w:p>
        </w:tc>
        <w:tc>
          <w:tcPr>
            <w:tcW w:w="1276" w:type="dxa"/>
            <w:vMerge/>
            <w:vAlign w:val="center"/>
          </w:tcPr>
          <w:p w14:paraId="45721924" w14:textId="77777777" w:rsidR="00AD12C8" w:rsidRPr="00535421" w:rsidRDefault="00AD12C8" w:rsidP="007D6B5E">
            <w:pPr>
              <w:tabs>
                <w:tab w:val="left" w:pos="3052"/>
              </w:tabs>
              <w:jc w:val="center"/>
            </w:pPr>
          </w:p>
        </w:tc>
        <w:tc>
          <w:tcPr>
            <w:tcW w:w="917" w:type="dxa"/>
            <w:vAlign w:val="center"/>
          </w:tcPr>
          <w:p w14:paraId="453B4562" w14:textId="77777777" w:rsidR="00AD12C8" w:rsidRPr="00535421" w:rsidRDefault="00AD12C8" w:rsidP="007D6B5E">
            <w:pPr>
              <w:tabs>
                <w:tab w:val="left" w:pos="3052"/>
              </w:tabs>
              <w:ind w:right="-35"/>
              <w:jc w:val="center"/>
            </w:pPr>
            <w:r w:rsidRPr="00535421">
              <w:t>с поло-</w:t>
            </w:r>
            <w:proofErr w:type="spellStart"/>
            <w:r w:rsidRPr="00535421">
              <w:t>тенце</w:t>
            </w:r>
            <w:proofErr w:type="spellEnd"/>
            <w:r w:rsidRPr="00535421">
              <w:t>-суши-</w:t>
            </w:r>
            <w:proofErr w:type="spellStart"/>
            <w:r w:rsidRPr="00535421">
              <w:t>телями</w:t>
            </w:r>
            <w:proofErr w:type="spellEnd"/>
          </w:p>
        </w:tc>
        <w:tc>
          <w:tcPr>
            <w:tcW w:w="989" w:type="dxa"/>
            <w:vAlign w:val="center"/>
          </w:tcPr>
          <w:p w14:paraId="0DE18923" w14:textId="77777777" w:rsidR="00AD12C8" w:rsidRPr="00535421" w:rsidRDefault="00AD12C8" w:rsidP="007D6B5E">
            <w:pPr>
              <w:tabs>
                <w:tab w:val="left" w:pos="3052"/>
              </w:tabs>
              <w:ind w:right="-35"/>
              <w:jc w:val="center"/>
            </w:pPr>
            <w:r w:rsidRPr="00535421">
              <w:t>без поло-</w:t>
            </w:r>
            <w:proofErr w:type="spellStart"/>
            <w:r w:rsidRPr="00535421">
              <w:t>тенце</w:t>
            </w:r>
            <w:proofErr w:type="spellEnd"/>
            <w:r w:rsidRPr="00535421">
              <w:t>-суши-</w:t>
            </w:r>
            <w:proofErr w:type="spellStart"/>
            <w:r w:rsidRPr="00535421">
              <w:t>телей</w:t>
            </w:r>
            <w:proofErr w:type="spellEnd"/>
          </w:p>
        </w:tc>
        <w:tc>
          <w:tcPr>
            <w:tcW w:w="992" w:type="dxa"/>
            <w:vAlign w:val="center"/>
          </w:tcPr>
          <w:p w14:paraId="2056B099" w14:textId="77777777" w:rsidR="00AD12C8" w:rsidRPr="00535421" w:rsidRDefault="00AD12C8" w:rsidP="007D6B5E">
            <w:pPr>
              <w:tabs>
                <w:tab w:val="left" w:pos="3052"/>
              </w:tabs>
              <w:ind w:right="-35"/>
              <w:jc w:val="center"/>
            </w:pPr>
            <w:r w:rsidRPr="00535421">
              <w:t>с поло-</w:t>
            </w:r>
            <w:proofErr w:type="spellStart"/>
            <w:r w:rsidRPr="00535421">
              <w:t>тенце</w:t>
            </w:r>
            <w:proofErr w:type="spellEnd"/>
            <w:r w:rsidRPr="00535421">
              <w:t>-суши-</w:t>
            </w:r>
            <w:proofErr w:type="spellStart"/>
            <w:r w:rsidRPr="00535421">
              <w:t>телями</w:t>
            </w:r>
            <w:proofErr w:type="spellEnd"/>
          </w:p>
        </w:tc>
        <w:tc>
          <w:tcPr>
            <w:tcW w:w="992" w:type="dxa"/>
            <w:vAlign w:val="center"/>
          </w:tcPr>
          <w:p w14:paraId="38C1AFDB" w14:textId="77777777" w:rsidR="00AD12C8" w:rsidRPr="00535421" w:rsidRDefault="00AD12C8" w:rsidP="007D6B5E">
            <w:pPr>
              <w:tabs>
                <w:tab w:val="left" w:pos="3052"/>
              </w:tabs>
              <w:ind w:right="-35"/>
              <w:jc w:val="center"/>
            </w:pPr>
            <w:r w:rsidRPr="00535421">
              <w:t>без поло-</w:t>
            </w:r>
            <w:proofErr w:type="spellStart"/>
            <w:r w:rsidRPr="00535421">
              <w:t>тенце</w:t>
            </w:r>
            <w:proofErr w:type="spellEnd"/>
            <w:r w:rsidRPr="00535421">
              <w:t>-суши-</w:t>
            </w:r>
            <w:proofErr w:type="spellStart"/>
            <w:r w:rsidRPr="00535421">
              <w:t>телей</w:t>
            </w:r>
            <w:proofErr w:type="spellEnd"/>
          </w:p>
        </w:tc>
        <w:tc>
          <w:tcPr>
            <w:tcW w:w="930" w:type="dxa"/>
            <w:vAlign w:val="center"/>
          </w:tcPr>
          <w:p w14:paraId="798428F7" w14:textId="77777777" w:rsidR="00AD12C8" w:rsidRPr="00535421" w:rsidRDefault="00AD12C8" w:rsidP="007D6B5E">
            <w:pPr>
              <w:tabs>
                <w:tab w:val="left" w:pos="3052"/>
              </w:tabs>
              <w:ind w:left="-52" w:right="-68"/>
              <w:jc w:val="center"/>
            </w:pPr>
            <w:r w:rsidRPr="00535421">
              <w:t>с поло-</w:t>
            </w:r>
            <w:proofErr w:type="spellStart"/>
            <w:r w:rsidRPr="00535421">
              <w:t>тенце</w:t>
            </w:r>
            <w:proofErr w:type="spellEnd"/>
            <w:r w:rsidRPr="00535421">
              <w:t>-суши-</w:t>
            </w:r>
            <w:proofErr w:type="spellStart"/>
            <w:r w:rsidRPr="00535421">
              <w:t>телями</w:t>
            </w:r>
            <w:proofErr w:type="spellEnd"/>
          </w:p>
        </w:tc>
        <w:tc>
          <w:tcPr>
            <w:tcW w:w="917" w:type="dxa"/>
            <w:vAlign w:val="center"/>
          </w:tcPr>
          <w:p w14:paraId="5E2485B6" w14:textId="77777777" w:rsidR="00AD12C8" w:rsidRPr="00535421" w:rsidRDefault="00AD12C8" w:rsidP="007D6B5E">
            <w:pPr>
              <w:tabs>
                <w:tab w:val="left" w:pos="3052"/>
              </w:tabs>
              <w:ind w:right="-35"/>
              <w:jc w:val="center"/>
            </w:pPr>
            <w:r w:rsidRPr="00535421">
              <w:t>без поло-</w:t>
            </w:r>
            <w:proofErr w:type="spellStart"/>
            <w:r w:rsidRPr="00535421">
              <w:t>тенце</w:t>
            </w:r>
            <w:proofErr w:type="spellEnd"/>
            <w:r w:rsidRPr="00535421">
              <w:t>-суши-</w:t>
            </w:r>
            <w:proofErr w:type="spellStart"/>
            <w:r w:rsidRPr="00535421">
              <w:t>телей</w:t>
            </w:r>
            <w:proofErr w:type="spellEnd"/>
          </w:p>
        </w:tc>
        <w:tc>
          <w:tcPr>
            <w:tcW w:w="988" w:type="dxa"/>
            <w:vAlign w:val="center"/>
          </w:tcPr>
          <w:p w14:paraId="3A2A8C3B" w14:textId="77777777" w:rsidR="00AD12C8" w:rsidRPr="00535421" w:rsidRDefault="00AD12C8" w:rsidP="007D6B5E">
            <w:pPr>
              <w:tabs>
                <w:tab w:val="left" w:pos="3052"/>
              </w:tabs>
              <w:ind w:left="-177" w:right="-149"/>
              <w:jc w:val="center"/>
            </w:pPr>
            <w:r w:rsidRPr="00535421">
              <w:t>с поло-</w:t>
            </w:r>
            <w:proofErr w:type="spellStart"/>
            <w:r w:rsidRPr="00535421">
              <w:t>тенце</w:t>
            </w:r>
            <w:proofErr w:type="spellEnd"/>
            <w:r w:rsidRPr="00535421">
              <w:t>-суши-</w:t>
            </w:r>
            <w:proofErr w:type="spellStart"/>
            <w:r w:rsidRPr="00535421">
              <w:t>телями</w:t>
            </w:r>
            <w:proofErr w:type="spellEnd"/>
          </w:p>
        </w:tc>
        <w:tc>
          <w:tcPr>
            <w:tcW w:w="992" w:type="dxa"/>
            <w:vAlign w:val="center"/>
          </w:tcPr>
          <w:p w14:paraId="0D52899B" w14:textId="77777777" w:rsidR="00AD12C8" w:rsidRPr="00535421" w:rsidRDefault="00AD12C8" w:rsidP="007D6B5E">
            <w:pPr>
              <w:tabs>
                <w:tab w:val="left" w:pos="3052"/>
              </w:tabs>
              <w:ind w:right="-35"/>
              <w:jc w:val="center"/>
            </w:pPr>
            <w:r w:rsidRPr="00535421">
              <w:t>без поло-</w:t>
            </w:r>
            <w:proofErr w:type="spellStart"/>
            <w:r w:rsidRPr="00535421">
              <w:t>тенце</w:t>
            </w:r>
            <w:proofErr w:type="spellEnd"/>
            <w:r w:rsidRPr="00535421">
              <w:t>-суши-</w:t>
            </w:r>
            <w:proofErr w:type="spellStart"/>
            <w:r w:rsidRPr="00535421">
              <w:t>телей</w:t>
            </w:r>
            <w:proofErr w:type="spellEnd"/>
          </w:p>
        </w:tc>
        <w:tc>
          <w:tcPr>
            <w:tcW w:w="993" w:type="dxa"/>
            <w:vMerge/>
            <w:shd w:val="clear" w:color="auto" w:fill="auto"/>
            <w:vAlign w:val="center"/>
          </w:tcPr>
          <w:p w14:paraId="3275AE71" w14:textId="77777777" w:rsidR="00AD12C8" w:rsidRPr="00535421" w:rsidRDefault="00AD12C8" w:rsidP="007D6B5E">
            <w:pPr>
              <w:tabs>
                <w:tab w:val="left" w:pos="3052"/>
              </w:tabs>
              <w:jc w:val="center"/>
            </w:pPr>
          </w:p>
        </w:tc>
        <w:tc>
          <w:tcPr>
            <w:tcW w:w="1138" w:type="dxa"/>
            <w:vMerge/>
            <w:shd w:val="clear" w:color="auto" w:fill="auto"/>
            <w:vAlign w:val="center"/>
          </w:tcPr>
          <w:p w14:paraId="67B1E231" w14:textId="77777777" w:rsidR="00AD12C8" w:rsidRPr="00535421" w:rsidRDefault="00AD12C8" w:rsidP="007D6B5E">
            <w:pPr>
              <w:tabs>
                <w:tab w:val="left" w:pos="3052"/>
              </w:tabs>
              <w:jc w:val="center"/>
            </w:pPr>
          </w:p>
        </w:tc>
        <w:tc>
          <w:tcPr>
            <w:tcW w:w="1275" w:type="dxa"/>
            <w:tcBorders>
              <w:right w:val="single" w:sz="4" w:space="0" w:color="auto"/>
            </w:tcBorders>
            <w:shd w:val="clear" w:color="auto" w:fill="auto"/>
            <w:vAlign w:val="center"/>
          </w:tcPr>
          <w:p w14:paraId="2E3F5408" w14:textId="77777777" w:rsidR="00AD12C8" w:rsidRPr="00535421" w:rsidRDefault="00AD12C8" w:rsidP="007D6B5E">
            <w:pPr>
              <w:ind w:left="-95" w:right="-65"/>
              <w:jc w:val="center"/>
            </w:pPr>
            <w:r w:rsidRPr="00535421">
              <w:t>Ставка за мощность, тыс. руб./</w:t>
            </w:r>
          </w:p>
          <w:p w14:paraId="4E8795C4" w14:textId="77777777" w:rsidR="00AD12C8" w:rsidRPr="00535421" w:rsidRDefault="00AD12C8" w:rsidP="007D6B5E">
            <w:pPr>
              <w:ind w:left="-95" w:right="-65"/>
              <w:jc w:val="center"/>
            </w:pPr>
            <w:r w:rsidRPr="00535421">
              <w:t>Гкал/</w:t>
            </w:r>
          </w:p>
          <w:p w14:paraId="42895865" w14:textId="77777777" w:rsidR="00AD12C8" w:rsidRPr="00535421" w:rsidRDefault="00AD12C8" w:rsidP="007D6B5E">
            <w:pPr>
              <w:jc w:val="center"/>
            </w:pPr>
            <w:r w:rsidRPr="00535421">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10EC84" w14:textId="77777777" w:rsidR="00AD12C8" w:rsidRPr="00535421" w:rsidRDefault="00AD12C8" w:rsidP="007D6B5E">
            <w:pPr>
              <w:ind w:left="-120" w:right="-112"/>
              <w:jc w:val="center"/>
            </w:pPr>
            <w:r w:rsidRPr="00535421">
              <w:t>Ставка за тепловую энергию, руб./Гкал</w:t>
            </w:r>
          </w:p>
        </w:tc>
      </w:tr>
      <w:tr w:rsidR="00AD12C8" w:rsidRPr="00535421" w14:paraId="6BA17B86" w14:textId="77777777" w:rsidTr="007D6B5E">
        <w:trPr>
          <w:trHeight w:val="184"/>
          <w:jc w:val="center"/>
        </w:trPr>
        <w:tc>
          <w:tcPr>
            <w:tcW w:w="1809" w:type="dxa"/>
            <w:tcBorders>
              <w:top w:val="single" w:sz="4" w:space="0" w:color="auto"/>
              <w:left w:val="single" w:sz="4" w:space="0" w:color="auto"/>
              <w:right w:val="single" w:sz="4" w:space="0" w:color="auto"/>
            </w:tcBorders>
            <w:vAlign w:val="center"/>
          </w:tcPr>
          <w:p w14:paraId="63B6B15A" w14:textId="77777777" w:rsidR="00AD12C8" w:rsidRPr="00535421" w:rsidRDefault="00AD12C8" w:rsidP="007D6B5E">
            <w:pPr>
              <w:tabs>
                <w:tab w:val="left" w:pos="3052"/>
              </w:tabs>
              <w:jc w:val="center"/>
              <w:rPr>
                <w:bCs/>
                <w:color w:val="000000"/>
                <w:kern w:val="32"/>
                <w:sz w:val="22"/>
                <w:szCs w:val="22"/>
              </w:rPr>
            </w:pPr>
            <w:r w:rsidRPr="00535421">
              <w:rPr>
                <w:bCs/>
                <w:color w:val="000000"/>
                <w:kern w:val="32"/>
                <w:sz w:val="22"/>
                <w:szCs w:val="22"/>
              </w:rPr>
              <w:t>1</w:t>
            </w:r>
          </w:p>
        </w:tc>
        <w:tc>
          <w:tcPr>
            <w:tcW w:w="1276" w:type="dxa"/>
            <w:vAlign w:val="center"/>
          </w:tcPr>
          <w:p w14:paraId="72BEBC8F" w14:textId="77777777" w:rsidR="00AD12C8" w:rsidRPr="00535421" w:rsidRDefault="00AD12C8" w:rsidP="007D6B5E">
            <w:pPr>
              <w:tabs>
                <w:tab w:val="left" w:pos="3052"/>
              </w:tabs>
              <w:ind w:hanging="108"/>
              <w:jc w:val="center"/>
              <w:rPr>
                <w:sz w:val="22"/>
                <w:szCs w:val="22"/>
              </w:rPr>
            </w:pPr>
            <w:r w:rsidRPr="00535421">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1A54A540" w14:textId="77777777" w:rsidR="00AD12C8" w:rsidRPr="00535421" w:rsidRDefault="00AD12C8" w:rsidP="007D6B5E">
            <w:pPr>
              <w:jc w:val="center"/>
              <w:rPr>
                <w:sz w:val="22"/>
                <w:szCs w:val="22"/>
              </w:rPr>
            </w:pPr>
            <w:r w:rsidRPr="00535421">
              <w:rPr>
                <w:sz w:val="22"/>
                <w:szCs w:val="22"/>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3C543FEC" w14:textId="77777777" w:rsidR="00AD12C8" w:rsidRPr="00535421" w:rsidRDefault="00AD12C8" w:rsidP="007D6B5E">
            <w:pPr>
              <w:jc w:val="center"/>
              <w:rPr>
                <w:sz w:val="22"/>
                <w:szCs w:val="22"/>
              </w:rPr>
            </w:pPr>
            <w:r w:rsidRPr="00535421">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07251901" w14:textId="77777777" w:rsidR="00AD12C8" w:rsidRPr="00535421" w:rsidRDefault="00AD12C8" w:rsidP="007D6B5E">
            <w:pPr>
              <w:jc w:val="center"/>
              <w:rPr>
                <w:sz w:val="22"/>
                <w:szCs w:val="22"/>
              </w:rPr>
            </w:pPr>
            <w:r w:rsidRPr="00535421">
              <w:rPr>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353CEDCA" w14:textId="77777777" w:rsidR="00AD12C8" w:rsidRPr="00535421" w:rsidRDefault="00AD12C8" w:rsidP="007D6B5E">
            <w:pPr>
              <w:jc w:val="center"/>
              <w:rPr>
                <w:sz w:val="22"/>
                <w:szCs w:val="22"/>
              </w:rPr>
            </w:pPr>
            <w:r w:rsidRPr="00535421">
              <w:rPr>
                <w:sz w:val="22"/>
                <w:szCs w:val="22"/>
              </w:rPr>
              <w:t>6</w:t>
            </w:r>
          </w:p>
        </w:tc>
        <w:tc>
          <w:tcPr>
            <w:tcW w:w="930" w:type="dxa"/>
            <w:tcBorders>
              <w:top w:val="single" w:sz="4" w:space="0" w:color="auto"/>
              <w:left w:val="nil"/>
              <w:bottom w:val="single" w:sz="4" w:space="0" w:color="auto"/>
              <w:right w:val="single" w:sz="4" w:space="0" w:color="auto"/>
            </w:tcBorders>
            <w:shd w:val="clear" w:color="auto" w:fill="auto"/>
            <w:vAlign w:val="center"/>
          </w:tcPr>
          <w:p w14:paraId="7D7B4196" w14:textId="77777777" w:rsidR="00AD12C8" w:rsidRPr="00535421" w:rsidRDefault="00AD12C8" w:rsidP="007D6B5E">
            <w:pPr>
              <w:jc w:val="center"/>
              <w:rPr>
                <w:sz w:val="22"/>
                <w:szCs w:val="22"/>
              </w:rPr>
            </w:pPr>
            <w:r w:rsidRPr="00535421">
              <w:rPr>
                <w:sz w:val="22"/>
                <w:szCs w:val="22"/>
              </w:rPr>
              <w:t>7</w:t>
            </w:r>
          </w:p>
        </w:tc>
        <w:tc>
          <w:tcPr>
            <w:tcW w:w="917" w:type="dxa"/>
            <w:tcBorders>
              <w:top w:val="single" w:sz="4" w:space="0" w:color="auto"/>
              <w:left w:val="nil"/>
              <w:bottom w:val="single" w:sz="4" w:space="0" w:color="auto"/>
              <w:right w:val="single" w:sz="4" w:space="0" w:color="auto"/>
            </w:tcBorders>
            <w:shd w:val="clear" w:color="auto" w:fill="auto"/>
            <w:vAlign w:val="center"/>
          </w:tcPr>
          <w:p w14:paraId="7C900436" w14:textId="77777777" w:rsidR="00AD12C8" w:rsidRPr="00535421" w:rsidRDefault="00AD12C8" w:rsidP="007D6B5E">
            <w:pPr>
              <w:jc w:val="center"/>
              <w:rPr>
                <w:sz w:val="22"/>
                <w:szCs w:val="22"/>
              </w:rPr>
            </w:pPr>
            <w:r w:rsidRPr="00535421">
              <w:rPr>
                <w:sz w:val="22"/>
                <w:szCs w:val="22"/>
              </w:rPr>
              <w:t>8</w:t>
            </w:r>
          </w:p>
        </w:tc>
        <w:tc>
          <w:tcPr>
            <w:tcW w:w="988" w:type="dxa"/>
            <w:tcBorders>
              <w:top w:val="single" w:sz="4" w:space="0" w:color="auto"/>
              <w:left w:val="nil"/>
              <w:bottom w:val="single" w:sz="4" w:space="0" w:color="auto"/>
              <w:right w:val="single" w:sz="4" w:space="0" w:color="auto"/>
            </w:tcBorders>
            <w:shd w:val="clear" w:color="auto" w:fill="auto"/>
            <w:vAlign w:val="center"/>
          </w:tcPr>
          <w:p w14:paraId="3BFE7B09" w14:textId="77777777" w:rsidR="00AD12C8" w:rsidRPr="00535421" w:rsidRDefault="00AD12C8" w:rsidP="007D6B5E">
            <w:pPr>
              <w:jc w:val="center"/>
              <w:rPr>
                <w:sz w:val="22"/>
                <w:szCs w:val="22"/>
              </w:rPr>
            </w:pPr>
            <w:r w:rsidRPr="00535421">
              <w:rPr>
                <w:sz w:val="22"/>
                <w:szCs w:val="22"/>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2CC2E602" w14:textId="77777777" w:rsidR="00AD12C8" w:rsidRPr="00535421" w:rsidRDefault="00AD12C8" w:rsidP="007D6B5E">
            <w:pPr>
              <w:jc w:val="center"/>
              <w:rPr>
                <w:sz w:val="22"/>
                <w:szCs w:val="22"/>
              </w:rPr>
            </w:pPr>
            <w:r w:rsidRPr="00535421">
              <w:rPr>
                <w:sz w:val="22"/>
                <w:szCs w:val="22"/>
              </w:rPr>
              <w:t>10</w:t>
            </w:r>
          </w:p>
        </w:tc>
        <w:tc>
          <w:tcPr>
            <w:tcW w:w="993" w:type="dxa"/>
            <w:shd w:val="clear" w:color="auto" w:fill="auto"/>
            <w:vAlign w:val="center"/>
          </w:tcPr>
          <w:p w14:paraId="4BFE971E" w14:textId="77777777" w:rsidR="00AD12C8" w:rsidRPr="00535421" w:rsidRDefault="00AD12C8" w:rsidP="007D6B5E">
            <w:pPr>
              <w:jc w:val="center"/>
              <w:rPr>
                <w:sz w:val="22"/>
                <w:szCs w:val="22"/>
              </w:rPr>
            </w:pPr>
            <w:r w:rsidRPr="00535421">
              <w:rPr>
                <w:sz w:val="22"/>
                <w:szCs w:val="22"/>
              </w:rPr>
              <w:t>11</w:t>
            </w:r>
          </w:p>
        </w:tc>
        <w:tc>
          <w:tcPr>
            <w:tcW w:w="1138" w:type="dxa"/>
            <w:shd w:val="clear" w:color="auto" w:fill="auto"/>
            <w:vAlign w:val="center"/>
          </w:tcPr>
          <w:p w14:paraId="00F8432D" w14:textId="77777777" w:rsidR="00AD12C8" w:rsidRPr="00535421" w:rsidRDefault="00AD12C8" w:rsidP="007D6B5E">
            <w:pPr>
              <w:jc w:val="center"/>
              <w:rPr>
                <w:sz w:val="22"/>
                <w:szCs w:val="22"/>
              </w:rPr>
            </w:pPr>
            <w:r w:rsidRPr="00535421">
              <w:rPr>
                <w:sz w:val="22"/>
                <w:szCs w:val="22"/>
              </w:rPr>
              <w:t>12</w:t>
            </w:r>
          </w:p>
        </w:tc>
        <w:tc>
          <w:tcPr>
            <w:tcW w:w="1275" w:type="dxa"/>
            <w:tcBorders>
              <w:right w:val="single" w:sz="4" w:space="0" w:color="auto"/>
            </w:tcBorders>
            <w:shd w:val="clear" w:color="auto" w:fill="auto"/>
            <w:vAlign w:val="center"/>
          </w:tcPr>
          <w:p w14:paraId="4F35D0B1" w14:textId="77777777" w:rsidR="00AD12C8" w:rsidRPr="00535421" w:rsidRDefault="00AD12C8" w:rsidP="007D6B5E">
            <w:pPr>
              <w:jc w:val="center"/>
              <w:rPr>
                <w:sz w:val="22"/>
                <w:szCs w:val="22"/>
              </w:rPr>
            </w:pPr>
            <w:r w:rsidRPr="00535421">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93EABF" w14:textId="77777777" w:rsidR="00AD12C8" w:rsidRPr="00535421" w:rsidRDefault="00AD12C8" w:rsidP="007D6B5E">
            <w:pPr>
              <w:jc w:val="center"/>
              <w:rPr>
                <w:sz w:val="22"/>
                <w:szCs w:val="22"/>
              </w:rPr>
            </w:pPr>
            <w:r w:rsidRPr="00535421">
              <w:rPr>
                <w:sz w:val="22"/>
                <w:szCs w:val="22"/>
              </w:rPr>
              <w:t>14</w:t>
            </w:r>
          </w:p>
        </w:tc>
      </w:tr>
      <w:tr w:rsidR="00AD12C8" w:rsidRPr="00535421" w14:paraId="2A5760E9" w14:textId="77777777" w:rsidTr="007D6B5E">
        <w:trPr>
          <w:trHeight w:val="491"/>
          <w:jc w:val="center"/>
        </w:trPr>
        <w:tc>
          <w:tcPr>
            <w:tcW w:w="1809" w:type="dxa"/>
            <w:vMerge w:val="restart"/>
            <w:tcBorders>
              <w:left w:val="single" w:sz="4" w:space="0" w:color="auto"/>
              <w:right w:val="single" w:sz="4" w:space="0" w:color="auto"/>
            </w:tcBorders>
            <w:vAlign w:val="center"/>
          </w:tcPr>
          <w:p w14:paraId="2D0CB13A" w14:textId="77777777" w:rsidR="00AD12C8" w:rsidRPr="00535421" w:rsidRDefault="00AD12C8" w:rsidP="007D6B5E">
            <w:pPr>
              <w:jc w:val="center"/>
              <w:rPr>
                <w:bCs/>
                <w:color w:val="000000"/>
                <w:kern w:val="32"/>
              </w:rPr>
            </w:pPr>
            <w:r>
              <w:rPr>
                <w:bCs/>
                <w:color w:val="000000"/>
                <w:kern w:val="32"/>
              </w:rPr>
              <w:t>МУП «Городское тепловое хозяйство»</w:t>
            </w:r>
          </w:p>
        </w:tc>
        <w:tc>
          <w:tcPr>
            <w:tcW w:w="1276" w:type="dxa"/>
            <w:vAlign w:val="center"/>
          </w:tcPr>
          <w:p w14:paraId="5AF7C720" w14:textId="77777777" w:rsidR="00AD12C8" w:rsidRPr="00E203D7" w:rsidRDefault="00AD12C8" w:rsidP="007D6B5E">
            <w:pPr>
              <w:tabs>
                <w:tab w:val="left" w:pos="3052"/>
              </w:tabs>
              <w:ind w:hanging="108"/>
              <w:jc w:val="right"/>
              <w:rPr>
                <w:sz w:val="22"/>
                <w:szCs w:val="22"/>
              </w:rPr>
            </w:pPr>
            <w:r>
              <w:rPr>
                <w:sz w:val="22"/>
              </w:rPr>
              <w:t>с 01.01.2021</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6E9EF448" w14:textId="77777777" w:rsidR="00AD12C8" w:rsidRPr="00B72467" w:rsidRDefault="00AD12C8" w:rsidP="007D6B5E">
            <w:pPr>
              <w:jc w:val="center"/>
              <w:rPr>
                <w:sz w:val="22"/>
                <w:szCs w:val="22"/>
              </w:rPr>
            </w:pPr>
            <w:r>
              <w:t>259,56</w:t>
            </w:r>
          </w:p>
        </w:tc>
        <w:tc>
          <w:tcPr>
            <w:tcW w:w="989" w:type="dxa"/>
            <w:tcBorders>
              <w:top w:val="single" w:sz="4" w:space="0" w:color="auto"/>
              <w:left w:val="nil"/>
              <w:bottom w:val="single" w:sz="4" w:space="0" w:color="auto"/>
              <w:right w:val="single" w:sz="4" w:space="0" w:color="auto"/>
            </w:tcBorders>
            <w:shd w:val="clear" w:color="auto" w:fill="auto"/>
            <w:vAlign w:val="center"/>
          </w:tcPr>
          <w:p w14:paraId="630E704E" w14:textId="77777777" w:rsidR="00AD12C8" w:rsidRPr="00B72467" w:rsidRDefault="00AD12C8" w:rsidP="007D6B5E">
            <w:pPr>
              <w:jc w:val="center"/>
              <w:rPr>
                <w:sz w:val="22"/>
                <w:szCs w:val="22"/>
              </w:rPr>
            </w:pPr>
            <w:r>
              <w:t>256,31</w:t>
            </w:r>
          </w:p>
        </w:tc>
        <w:tc>
          <w:tcPr>
            <w:tcW w:w="992" w:type="dxa"/>
            <w:tcBorders>
              <w:top w:val="single" w:sz="4" w:space="0" w:color="auto"/>
              <w:left w:val="nil"/>
              <w:bottom w:val="single" w:sz="4" w:space="0" w:color="auto"/>
              <w:right w:val="single" w:sz="4" w:space="0" w:color="auto"/>
            </w:tcBorders>
            <w:shd w:val="clear" w:color="auto" w:fill="auto"/>
            <w:vAlign w:val="center"/>
          </w:tcPr>
          <w:p w14:paraId="3BF74DCF" w14:textId="77777777" w:rsidR="00AD12C8" w:rsidRPr="00B72467" w:rsidRDefault="00AD12C8" w:rsidP="007D6B5E">
            <w:pPr>
              <w:jc w:val="center"/>
              <w:rPr>
                <w:sz w:val="22"/>
                <w:szCs w:val="22"/>
              </w:rPr>
            </w:pPr>
            <w:r>
              <w:t>274,21</w:t>
            </w:r>
          </w:p>
        </w:tc>
        <w:tc>
          <w:tcPr>
            <w:tcW w:w="992" w:type="dxa"/>
            <w:tcBorders>
              <w:top w:val="single" w:sz="4" w:space="0" w:color="auto"/>
              <w:left w:val="nil"/>
              <w:bottom w:val="single" w:sz="4" w:space="0" w:color="auto"/>
              <w:right w:val="single" w:sz="4" w:space="0" w:color="auto"/>
            </w:tcBorders>
            <w:shd w:val="clear" w:color="auto" w:fill="auto"/>
            <w:vAlign w:val="center"/>
          </w:tcPr>
          <w:p w14:paraId="1970C024" w14:textId="77777777" w:rsidR="00AD12C8" w:rsidRPr="00B72467" w:rsidRDefault="00AD12C8" w:rsidP="007D6B5E">
            <w:pPr>
              <w:jc w:val="center"/>
              <w:rPr>
                <w:sz w:val="22"/>
                <w:szCs w:val="22"/>
              </w:rPr>
            </w:pPr>
            <w:r>
              <w:t>261,19</w:t>
            </w:r>
          </w:p>
        </w:tc>
        <w:tc>
          <w:tcPr>
            <w:tcW w:w="930" w:type="dxa"/>
            <w:tcBorders>
              <w:top w:val="single" w:sz="4" w:space="0" w:color="auto"/>
              <w:left w:val="nil"/>
              <w:bottom w:val="single" w:sz="4" w:space="0" w:color="auto"/>
              <w:right w:val="single" w:sz="4" w:space="0" w:color="auto"/>
            </w:tcBorders>
            <w:shd w:val="clear" w:color="auto" w:fill="auto"/>
            <w:vAlign w:val="center"/>
          </w:tcPr>
          <w:p w14:paraId="1587D290" w14:textId="77777777" w:rsidR="00AD12C8" w:rsidRPr="00B72467" w:rsidRDefault="00AD12C8" w:rsidP="007D6B5E">
            <w:pPr>
              <w:jc w:val="center"/>
              <w:rPr>
                <w:sz w:val="22"/>
                <w:szCs w:val="22"/>
              </w:rPr>
            </w:pPr>
            <w:r>
              <w:t>216,3</w:t>
            </w:r>
          </w:p>
        </w:tc>
        <w:tc>
          <w:tcPr>
            <w:tcW w:w="917" w:type="dxa"/>
            <w:tcBorders>
              <w:top w:val="single" w:sz="4" w:space="0" w:color="auto"/>
              <w:left w:val="nil"/>
              <w:bottom w:val="single" w:sz="4" w:space="0" w:color="auto"/>
              <w:right w:val="single" w:sz="4" w:space="0" w:color="auto"/>
            </w:tcBorders>
            <w:shd w:val="clear" w:color="auto" w:fill="auto"/>
            <w:vAlign w:val="center"/>
          </w:tcPr>
          <w:p w14:paraId="16A59B9B" w14:textId="77777777" w:rsidR="00AD12C8" w:rsidRPr="00B72467" w:rsidRDefault="00AD12C8" w:rsidP="007D6B5E">
            <w:pPr>
              <w:jc w:val="center"/>
              <w:rPr>
                <w:sz w:val="22"/>
                <w:szCs w:val="22"/>
              </w:rPr>
            </w:pPr>
            <w:r>
              <w:t>213,59</w:t>
            </w:r>
          </w:p>
        </w:tc>
        <w:tc>
          <w:tcPr>
            <w:tcW w:w="988" w:type="dxa"/>
            <w:tcBorders>
              <w:top w:val="single" w:sz="4" w:space="0" w:color="auto"/>
              <w:left w:val="nil"/>
              <w:bottom w:val="single" w:sz="4" w:space="0" w:color="auto"/>
              <w:right w:val="single" w:sz="4" w:space="0" w:color="auto"/>
            </w:tcBorders>
            <w:shd w:val="clear" w:color="auto" w:fill="auto"/>
            <w:vAlign w:val="center"/>
          </w:tcPr>
          <w:p w14:paraId="6A4F531C" w14:textId="77777777" w:rsidR="00AD12C8" w:rsidRPr="00B72467" w:rsidRDefault="00AD12C8" w:rsidP="007D6B5E">
            <w:pPr>
              <w:jc w:val="center"/>
              <w:rPr>
                <w:sz w:val="22"/>
                <w:szCs w:val="22"/>
              </w:rPr>
            </w:pPr>
            <w:r>
              <w:t>228,51</w:t>
            </w:r>
          </w:p>
        </w:tc>
        <w:tc>
          <w:tcPr>
            <w:tcW w:w="992" w:type="dxa"/>
            <w:tcBorders>
              <w:top w:val="single" w:sz="4" w:space="0" w:color="auto"/>
              <w:left w:val="nil"/>
              <w:bottom w:val="single" w:sz="4" w:space="0" w:color="auto"/>
              <w:right w:val="single" w:sz="4" w:space="0" w:color="auto"/>
            </w:tcBorders>
            <w:shd w:val="clear" w:color="auto" w:fill="auto"/>
            <w:vAlign w:val="center"/>
          </w:tcPr>
          <w:p w14:paraId="00345628" w14:textId="77777777" w:rsidR="00AD12C8" w:rsidRPr="00B72467" w:rsidRDefault="00AD12C8" w:rsidP="007D6B5E">
            <w:pPr>
              <w:jc w:val="center"/>
              <w:rPr>
                <w:sz w:val="22"/>
                <w:szCs w:val="22"/>
              </w:rPr>
            </w:pPr>
            <w:r>
              <w:t>217,66</w:t>
            </w:r>
          </w:p>
        </w:tc>
        <w:tc>
          <w:tcPr>
            <w:tcW w:w="993" w:type="dxa"/>
            <w:tcBorders>
              <w:top w:val="single" w:sz="8" w:space="0" w:color="auto"/>
              <w:left w:val="nil"/>
              <w:bottom w:val="single" w:sz="8" w:space="0" w:color="auto"/>
              <w:right w:val="single" w:sz="8" w:space="0" w:color="auto"/>
            </w:tcBorders>
            <w:shd w:val="clear" w:color="auto" w:fill="auto"/>
            <w:vAlign w:val="center"/>
          </w:tcPr>
          <w:p w14:paraId="72D9EF1B" w14:textId="77777777" w:rsidR="00AD12C8" w:rsidRPr="00DC324A" w:rsidRDefault="00AD12C8" w:rsidP="007D6B5E">
            <w:pPr>
              <w:jc w:val="center"/>
            </w:pPr>
            <w:r w:rsidRPr="00DC324A">
              <w:rPr>
                <w:color w:val="000000"/>
              </w:rPr>
              <w:t>31,82</w:t>
            </w:r>
          </w:p>
        </w:tc>
        <w:tc>
          <w:tcPr>
            <w:tcW w:w="1138" w:type="dxa"/>
            <w:tcBorders>
              <w:top w:val="single" w:sz="4" w:space="0" w:color="auto"/>
              <w:left w:val="nil"/>
              <w:bottom w:val="single" w:sz="4" w:space="0" w:color="auto"/>
              <w:right w:val="single" w:sz="4" w:space="0" w:color="auto"/>
            </w:tcBorders>
            <w:shd w:val="clear" w:color="auto" w:fill="auto"/>
            <w:vAlign w:val="center"/>
          </w:tcPr>
          <w:p w14:paraId="2DB6CFF4" w14:textId="77777777" w:rsidR="00AD12C8" w:rsidRPr="00DC324A" w:rsidRDefault="00AD12C8" w:rsidP="007D6B5E">
            <w:pPr>
              <w:jc w:val="center"/>
            </w:pPr>
            <w:r w:rsidRPr="00DC324A">
              <w:t>3391,24</w:t>
            </w:r>
          </w:p>
        </w:tc>
        <w:tc>
          <w:tcPr>
            <w:tcW w:w="1275" w:type="dxa"/>
            <w:vAlign w:val="center"/>
          </w:tcPr>
          <w:p w14:paraId="59549024" w14:textId="77777777" w:rsidR="00AD12C8" w:rsidRPr="00B72467" w:rsidRDefault="00AD12C8" w:rsidP="007D6B5E">
            <w:pPr>
              <w:jc w:val="center"/>
              <w:rPr>
                <w:sz w:val="22"/>
                <w:szCs w:val="22"/>
              </w:rPr>
            </w:pPr>
            <w:r w:rsidRPr="00B72467">
              <w:rPr>
                <w:sz w:val="22"/>
                <w:szCs w:val="22"/>
              </w:rPr>
              <w:t>х</w:t>
            </w:r>
          </w:p>
        </w:tc>
        <w:tc>
          <w:tcPr>
            <w:tcW w:w="1134" w:type="dxa"/>
            <w:vAlign w:val="center"/>
          </w:tcPr>
          <w:p w14:paraId="1C2AA061" w14:textId="77777777" w:rsidR="00AD12C8" w:rsidRPr="00B72467" w:rsidRDefault="00AD12C8" w:rsidP="007D6B5E">
            <w:pPr>
              <w:jc w:val="center"/>
              <w:rPr>
                <w:sz w:val="22"/>
                <w:szCs w:val="22"/>
              </w:rPr>
            </w:pPr>
            <w:r w:rsidRPr="00B72467">
              <w:rPr>
                <w:sz w:val="22"/>
                <w:szCs w:val="22"/>
              </w:rPr>
              <w:t>х</w:t>
            </w:r>
          </w:p>
        </w:tc>
      </w:tr>
      <w:tr w:rsidR="00AD12C8" w:rsidRPr="00535421" w14:paraId="130C87FA" w14:textId="77777777" w:rsidTr="007D6B5E">
        <w:trPr>
          <w:trHeight w:val="372"/>
          <w:jc w:val="center"/>
        </w:trPr>
        <w:tc>
          <w:tcPr>
            <w:tcW w:w="1809" w:type="dxa"/>
            <w:vMerge/>
            <w:tcBorders>
              <w:left w:val="single" w:sz="4" w:space="0" w:color="auto"/>
              <w:right w:val="single" w:sz="4" w:space="0" w:color="auto"/>
            </w:tcBorders>
            <w:vAlign w:val="center"/>
          </w:tcPr>
          <w:p w14:paraId="752DA2E8" w14:textId="77777777" w:rsidR="00AD12C8" w:rsidRPr="00535421" w:rsidRDefault="00AD12C8" w:rsidP="007D6B5E">
            <w:pPr>
              <w:jc w:val="center"/>
              <w:rPr>
                <w:bCs/>
                <w:color w:val="000000"/>
                <w:kern w:val="32"/>
              </w:rPr>
            </w:pPr>
          </w:p>
        </w:tc>
        <w:tc>
          <w:tcPr>
            <w:tcW w:w="1276" w:type="dxa"/>
            <w:vAlign w:val="center"/>
          </w:tcPr>
          <w:p w14:paraId="72CF9D6F" w14:textId="77777777" w:rsidR="00AD12C8" w:rsidRPr="00E203D7" w:rsidRDefault="00AD12C8" w:rsidP="007D6B5E">
            <w:pPr>
              <w:tabs>
                <w:tab w:val="left" w:pos="3052"/>
              </w:tabs>
              <w:ind w:hanging="108"/>
              <w:jc w:val="right"/>
              <w:rPr>
                <w:sz w:val="22"/>
                <w:szCs w:val="22"/>
              </w:rPr>
            </w:pPr>
            <w:r>
              <w:rPr>
                <w:sz w:val="22"/>
              </w:rPr>
              <w:t>с 01.07.2021</w:t>
            </w:r>
          </w:p>
        </w:tc>
        <w:tc>
          <w:tcPr>
            <w:tcW w:w="917" w:type="dxa"/>
            <w:tcBorders>
              <w:top w:val="nil"/>
              <w:left w:val="single" w:sz="4" w:space="0" w:color="auto"/>
              <w:bottom w:val="single" w:sz="4" w:space="0" w:color="auto"/>
              <w:right w:val="single" w:sz="4" w:space="0" w:color="auto"/>
            </w:tcBorders>
            <w:shd w:val="clear" w:color="auto" w:fill="auto"/>
            <w:vAlign w:val="center"/>
          </w:tcPr>
          <w:p w14:paraId="21D78E9B" w14:textId="77777777" w:rsidR="00AD12C8" w:rsidRPr="00B72467" w:rsidRDefault="00AD12C8" w:rsidP="007D6B5E">
            <w:pPr>
              <w:jc w:val="center"/>
              <w:rPr>
                <w:sz w:val="22"/>
                <w:szCs w:val="22"/>
              </w:rPr>
            </w:pPr>
            <w:r>
              <w:t>259,56</w:t>
            </w:r>
          </w:p>
        </w:tc>
        <w:tc>
          <w:tcPr>
            <w:tcW w:w="989" w:type="dxa"/>
            <w:tcBorders>
              <w:top w:val="nil"/>
              <w:left w:val="nil"/>
              <w:bottom w:val="single" w:sz="4" w:space="0" w:color="auto"/>
              <w:right w:val="single" w:sz="4" w:space="0" w:color="auto"/>
            </w:tcBorders>
            <w:shd w:val="clear" w:color="auto" w:fill="auto"/>
            <w:vAlign w:val="center"/>
          </w:tcPr>
          <w:p w14:paraId="65869DB5" w14:textId="77777777" w:rsidR="00AD12C8" w:rsidRPr="00B72467" w:rsidRDefault="00AD12C8" w:rsidP="007D6B5E">
            <w:pPr>
              <w:jc w:val="center"/>
              <w:rPr>
                <w:sz w:val="22"/>
                <w:szCs w:val="22"/>
              </w:rPr>
            </w:pPr>
            <w:r>
              <w:t>256,31</w:t>
            </w:r>
          </w:p>
        </w:tc>
        <w:tc>
          <w:tcPr>
            <w:tcW w:w="992" w:type="dxa"/>
            <w:tcBorders>
              <w:top w:val="nil"/>
              <w:left w:val="nil"/>
              <w:bottom w:val="single" w:sz="4" w:space="0" w:color="auto"/>
              <w:right w:val="single" w:sz="4" w:space="0" w:color="auto"/>
            </w:tcBorders>
            <w:shd w:val="clear" w:color="auto" w:fill="auto"/>
            <w:vAlign w:val="center"/>
          </w:tcPr>
          <w:p w14:paraId="785D1AF1" w14:textId="77777777" w:rsidR="00AD12C8" w:rsidRPr="00B72467" w:rsidRDefault="00AD12C8" w:rsidP="007D6B5E">
            <w:pPr>
              <w:jc w:val="center"/>
              <w:rPr>
                <w:sz w:val="22"/>
                <w:szCs w:val="22"/>
              </w:rPr>
            </w:pPr>
            <w:r>
              <w:t>274,21</w:t>
            </w:r>
          </w:p>
        </w:tc>
        <w:tc>
          <w:tcPr>
            <w:tcW w:w="992" w:type="dxa"/>
            <w:tcBorders>
              <w:top w:val="nil"/>
              <w:left w:val="nil"/>
              <w:bottom w:val="single" w:sz="4" w:space="0" w:color="auto"/>
              <w:right w:val="single" w:sz="4" w:space="0" w:color="auto"/>
            </w:tcBorders>
            <w:shd w:val="clear" w:color="auto" w:fill="auto"/>
            <w:vAlign w:val="center"/>
          </w:tcPr>
          <w:p w14:paraId="26DF88DD" w14:textId="77777777" w:rsidR="00AD12C8" w:rsidRPr="00B72467" w:rsidRDefault="00AD12C8" w:rsidP="007D6B5E">
            <w:pPr>
              <w:jc w:val="center"/>
              <w:rPr>
                <w:sz w:val="22"/>
                <w:szCs w:val="22"/>
              </w:rPr>
            </w:pPr>
            <w:r>
              <w:t>261,19</w:t>
            </w:r>
          </w:p>
        </w:tc>
        <w:tc>
          <w:tcPr>
            <w:tcW w:w="930" w:type="dxa"/>
            <w:tcBorders>
              <w:top w:val="nil"/>
              <w:left w:val="nil"/>
              <w:bottom w:val="single" w:sz="4" w:space="0" w:color="auto"/>
              <w:right w:val="single" w:sz="4" w:space="0" w:color="auto"/>
            </w:tcBorders>
            <w:shd w:val="clear" w:color="auto" w:fill="auto"/>
            <w:vAlign w:val="center"/>
          </w:tcPr>
          <w:p w14:paraId="68923CC2" w14:textId="77777777" w:rsidR="00AD12C8" w:rsidRPr="00B72467" w:rsidRDefault="00AD12C8" w:rsidP="007D6B5E">
            <w:pPr>
              <w:jc w:val="center"/>
              <w:rPr>
                <w:sz w:val="22"/>
                <w:szCs w:val="22"/>
              </w:rPr>
            </w:pPr>
            <w:r>
              <w:t>216,3</w:t>
            </w:r>
          </w:p>
        </w:tc>
        <w:tc>
          <w:tcPr>
            <w:tcW w:w="917" w:type="dxa"/>
            <w:tcBorders>
              <w:top w:val="nil"/>
              <w:left w:val="nil"/>
              <w:bottom w:val="single" w:sz="4" w:space="0" w:color="auto"/>
              <w:right w:val="single" w:sz="4" w:space="0" w:color="auto"/>
            </w:tcBorders>
            <w:shd w:val="clear" w:color="auto" w:fill="auto"/>
            <w:vAlign w:val="center"/>
          </w:tcPr>
          <w:p w14:paraId="4D31BA57" w14:textId="77777777" w:rsidR="00AD12C8" w:rsidRPr="00B72467" w:rsidRDefault="00AD12C8" w:rsidP="007D6B5E">
            <w:pPr>
              <w:jc w:val="center"/>
              <w:rPr>
                <w:sz w:val="22"/>
                <w:szCs w:val="22"/>
              </w:rPr>
            </w:pPr>
            <w:r>
              <w:t>213,59</w:t>
            </w:r>
          </w:p>
        </w:tc>
        <w:tc>
          <w:tcPr>
            <w:tcW w:w="988" w:type="dxa"/>
            <w:tcBorders>
              <w:top w:val="nil"/>
              <w:left w:val="nil"/>
              <w:bottom w:val="single" w:sz="4" w:space="0" w:color="auto"/>
              <w:right w:val="single" w:sz="4" w:space="0" w:color="auto"/>
            </w:tcBorders>
            <w:shd w:val="clear" w:color="auto" w:fill="auto"/>
            <w:vAlign w:val="center"/>
          </w:tcPr>
          <w:p w14:paraId="07C6699C" w14:textId="77777777" w:rsidR="00AD12C8" w:rsidRPr="00B72467" w:rsidRDefault="00AD12C8" w:rsidP="007D6B5E">
            <w:pPr>
              <w:jc w:val="center"/>
              <w:rPr>
                <w:sz w:val="22"/>
                <w:szCs w:val="22"/>
              </w:rPr>
            </w:pPr>
            <w:r>
              <w:t>228,51</w:t>
            </w:r>
          </w:p>
        </w:tc>
        <w:tc>
          <w:tcPr>
            <w:tcW w:w="992" w:type="dxa"/>
            <w:tcBorders>
              <w:top w:val="nil"/>
              <w:left w:val="nil"/>
              <w:bottom w:val="single" w:sz="4" w:space="0" w:color="auto"/>
              <w:right w:val="single" w:sz="4" w:space="0" w:color="auto"/>
            </w:tcBorders>
            <w:shd w:val="clear" w:color="auto" w:fill="auto"/>
            <w:vAlign w:val="center"/>
          </w:tcPr>
          <w:p w14:paraId="61CE3C85" w14:textId="77777777" w:rsidR="00AD12C8" w:rsidRPr="00B72467" w:rsidRDefault="00AD12C8" w:rsidP="007D6B5E">
            <w:pPr>
              <w:jc w:val="center"/>
              <w:rPr>
                <w:sz w:val="22"/>
                <w:szCs w:val="22"/>
              </w:rPr>
            </w:pPr>
            <w:r>
              <w:t>217,66</w:t>
            </w:r>
          </w:p>
        </w:tc>
        <w:tc>
          <w:tcPr>
            <w:tcW w:w="993" w:type="dxa"/>
            <w:tcBorders>
              <w:top w:val="nil"/>
              <w:left w:val="nil"/>
              <w:bottom w:val="single" w:sz="8" w:space="0" w:color="auto"/>
              <w:right w:val="single" w:sz="8" w:space="0" w:color="auto"/>
            </w:tcBorders>
            <w:shd w:val="clear" w:color="auto" w:fill="auto"/>
            <w:vAlign w:val="center"/>
          </w:tcPr>
          <w:p w14:paraId="3FF492A8" w14:textId="77777777" w:rsidR="00AD12C8" w:rsidRPr="00DC324A" w:rsidRDefault="00AD12C8" w:rsidP="007D6B5E">
            <w:pPr>
              <w:jc w:val="center"/>
            </w:pPr>
            <w:r w:rsidRPr="00DC324A">
              <w:rPr>
                <w:color w:val="000000"/>
              </w:rPr>
              <w:t>31,82</w:t>
            </w:r>
          </w:p>
        </w:tc>
        <w:tc>
          <w:tcPr>
            <w:tcW w:w="1138" w:type="dxa"/>
            <w:tcBorders>
              <w:top w:val="nil"/>
              <w:left w:val="nil"/>
              <w:bottom w:val="single" w:sz="4" w:space="0" w:color="auto"/>
              <w:right w:val="single" w:sz="4" w:space="0" w:color="auto"/>
            </w:tcBorders>
            <w:shd w:val="clear" w:color="auto" w:fill="auto"/>
            <w:vAlign w:val="center"/>
          </w:tcPr>
          <w:p w14:paraId="24AB16CB" w14:textId="77777777" w:rsidR="00AD12C8" w:rsidRPr="00DC324A" w:rsidRDefault="00AD12C8" w:rsidP="007D6B5E">
            <w:pPr>
              <w:jc w:val="center"/>
            </w:pPr>
            <w:r w:rsidRPr="00DC324A">
              <w:t>3391,24</w:t>
            </w:r>
          </w:p>
        </w:tc>
        <w:tc>
          <w:tcPr>
            <w:tcW w:w="1275" w:type="dxa"/>
            <w:vAlign w:val="center"/>
          </w:tcPr>
          <w:p w14:paraId="52962277" w14:textId="77777777" w:rsidR="00AD12C8" w:rsidRPr="00B72467" w:rsidRDefault="00AD12C8" w:rsidP="007D6B5E">
            <w:pPr>
              <w:jc w:val="center"/>
              <w:rPr>
                <w:sz w:val="22"/>
                <w:szCs w:val="22"/>
              </w:rPr>
            </w:pPr>
            <w:r w:rsidRPr="00B72467">
              <w:rPr>
                <w:sz w:val="22"/>
                <w:szCs w:val="22"/>
              </w:rPr>
              <w:t>х</w:t>
            </w:r>
          </w:p>
        </w:tc>
        <w:tc>
          <w:tcPr>
            <w:tcW w:w="1134" w:type="dxa"/>
            <w:vAlign w:val="center"/>
          </w:tcPr>
          <w:p w14:paraId="64B51C53" w14:textId="77777777" w:rsidR="00AD12C8" w:rsidRPr="00B72467" w:rsidRDefault="00AD12C8" w:rsidP="007D6B5E">
            <w:pPr>
              <w:jc w:val="center"/>
              <w:rPr>
                <w:sz w:val="22"/>
                <w:szCs w:val="22"/>
              </w:rPr>
            </w:pPr>
            <w:r w:rsidRPr="00B72467">
              <w:rPr>
                <w:sz w:val="22"/>
                <w:szCs w:val="22"/>
              </w:rPr>
              <w:t>х</w:t>
            </w:r>
          </w:p>
        </w:tc>
      </w:tr>
    </w:tbl>
    <w:p w14:paraId="62C943E8" w14:textId="77777777" w:rsidR="00AD12C8" w:rsidRPr="00DC52A5" w:rsidRDefault="00AD12C8" w:rsidP="00AD12C8">
      <w:pPr>
        <w:tabs>
          <w:tab w:val="left" w:pos="1890"/>
        </w:tabs>
        <w:ind w:right="-284"/>
        <w:jc w:val="right"/>
        <w:rPr>
          <w:sz w:val="28"/>
          <w:szCs w:val="28"/>
        </w:rPr>
      </w:pPr>
    </w:p>
    <w:p w14:paraId="5E3EFD10" w14:textId="77777777" w:rsidR="00AD12C8" w:rsidRPr="00DC324A" w:rsidRDefault="00AD12C8" w:rsidP="00AD12C8">
      <w:pPr>
        <w:autoSpaceDE w:val="0"/>
        <w:autoSpaceDN w:val="0"/>
        <w:adjustRightInd w:val="0"/>
        <w:ind w:firstLine="851"/>
        <w:jc w:val="both"/>
        <w:outlineLvl w:val="1"/>
        <w:rPr>
          <w:sz w:val="28"/>
          <w:szCs w:val="28"/>
        </w:rPr>
      </w:pPr>
      <w:r w:rsidRPr="00DC324A">
        <w:rPr>
          <w:sz w:val="28"/>
          <w:szCs w:val="28"/>
        </w:rPr>
        <w:t>Изменение тарифов на ГВС в открытой системе теплоснабжения с 01.01.2021, относительно тарифов 2 полугодия 2020 г., установленных постановлением региональной энергетической комиссии Кемеровской области от 20.12.2019 № 832, в сторону снижения на 1,37 %.</w:t>
      </w:r>
    </w:p>
    <w:p w14:paraId="317F2A3A" w14:textId="77777777" w:rsidR="00AD12C8" w:rsidRDefault="00AD12C8" w:rsidP="00AD12C8">
      <w:pPr>
        <w:autoSpaceDE w:val="0"/>
        <w:autoSpaceDN w:val="0"/>
        <w:adjustRightInd w:val="0"/>
        <w:ind w:firstLine="851"/>
        <w:jc w:val="both"/>
        <w:outlineLvl w:val="1"/>
        <w:rPr>
          <w:sz w:val="28"/>
          <w:szCs w:val="28"/>
        </w:rPr>
      </w:pPr>
      <w:r w:rsidRPr="00DC324A">
        <w:rPr>
          <w:sz w:val="28"/>
          <w:szCs w:val="28"/>
        </w:rPr>
        <w:t>Увеличения тарифов на ГВС с 01.07.2021 нет.</w:t>
      </w:r>
    </w:p>
    <w:p w14:paraId="7683BD9F" w14:textId="77777777" w:rsidR="00AD12C8" w:rsidRDefault="00AD12C8" w:rsidP="00AD12C8">
      <w:pPr>
        <w:ind w:right="-143"/>
        <w:jc w:val="both"/>
        <w:rPr>
          <w:sz w:val="28"/>
          <w:szCs w:val="28"/>
        </w:rPr>
      </w:pPr>
    </w:p>
    <w:p w14:paraId="370E72B3" w14:textId="77777777" w:rsidR="00AD12C8" w:rsidRDefault="00AD12C8" w:rsidP="00AD12C8">
      <w:pPr>
        <w:ind w:right="-143"/>
        <w:jc w:val="both"/>
        <w:rPr>
          <w:sz w:val="28"/>
          <w:szCs w:val="28"/>
        </w:rPr>
        <w:sectPr w:rsidR="00AD12C8" w:rsidSect="007D6B5E">
          <w:pgSz w:w="16838" w:h="11906" w:orient="landscape"/>
          <w:pgMar w:top="1276" w:right="851" w:bottom="849" w:left="993" w:header="708" w:footer="708" w:gutter="0"/>
          <w:cols w:space="708"/>
          <w:titlePg/>
          <w:docGrid w:linePitch="360"/>
        </w:sectPr>
      </w:pPr>
    </w:p>
    <w:p w14:paraId="40531345" w14:textId="77777777" w:rsidR="00AD12C8" w:rsidRPr="0040422F" w:rsidRDefault="00AD12C8" w:rsidP="00AD12C8">
      <w:pPr>
        <w:tabs>
          <w:tab w:val="left" w:pos="0"/>
          <w:tab w:val="left" w:pos="9900"/>
        </w:tabs>
        <w:spacing w:line="360" w:lineRule="auto"/>
        <w:ind w:right="849"/>
        <w:jc w:val="both"/>
        <w:rPr>
          <w:b/>
          <w:bCs/>
          <w:sz w:val="28"/>
          <w:szCs w:val="28"/>
        </w:rPr>
      </w:pPr>
      <w:r>
        <w:rPr>
          <w:sz w:val="28"/>
          <w:szCs w:val="28"/>
        </w:rPr>
        <w:t xml:space="preserve">                                 </w:t>
      </w:r>
      <w:r w:rsidRPr="006372D0">
        <w:rPr>
          <w:b/>
          <w:bCs/>
          <w:sz w:val="28"/>
          <w:szCs w:val="28"/>
        </w:rPr>
        <w:t>6.2.</w:t>
      </w:r>
      <w:r>
        <w:rPr>
          <w:sz w:val="28"/>
          <w:szCs w:val="28"/>
        </w:rPr>
        <w:t xml:space="preserve"> </w:t>
      </w:r>
      <w:r w:rsidRPr="0040422F">
        <w:rPr>
          <w:b/>
          <w:bCs/>
          <w:sz w:val="28"/>
          <w:szCs w:val="28"/>
        </w:rPr>
        <w:t>Закрытая система горячего водоснабжения</w:t>
      </w:r>
    </w:p>
    <w:p w14:paraId="4E171A87" w14:textId="77777777" w:rsidR="00AD12C8" w:rsidRDefault="00AD12C8" w:rsidP="00AD12C8">
      <w:pPr>
        <w:tabs>
          <w:tab w:val="left" w:pos="0"/>
          <w:tab w:val="left" w:pos="709"/>
        </w:tabs>
        <w:ind w:right="849"/>
        <w:jc w:val="both"/>
        <w:rPr>
          <w:sz w:val="28"/>
          <w:szCs w:val="28"/>
        </w:rPr>
      </w:pPr>
      <w:r>
        <w:rPr>
          <w:sz w:val="28"/>
          <w:szCs w:val="28"/>
        </w:rPr>
        <w:tab/>
      </w:r>
      <w:r w:rsidRPr="006C4BE1">
        <w:rPr>
          <w:sz w:val="28"/>
          <w:szCs w:val="28"/>
        </w:rPr>
        <w:t xml:space="preserve">Представленные предприятием материалы для </w:t>
      </w:r>
      <w:r>
        <w:rPr>
          <w:sz w:val="28"/>
          <w:szCs w:val="28"/>
        </w:rPr>
        <w:t>установления</w:t>
      </w:r>
      <w:r w:rsidRPr="006C4BE1">
        <w:rPr>
          <w:sz w:val="28"/>
          <w:szCs w:val="28"/>
        </w:rPr>
        <w:t xml:space="preserve"> тариф</w:t>
      </w:r>
      <w:r>
        <w:rPr>
          <w:sz w:val="28"/>
          <w:szCs w:val="28"/>
        </w:rPr>
        <w:t>ов</w:t>
      </w:r>
      <w:r w:rsidRPr="006C4BE1">
        <w:rPr>
          <w:sz w:val="28"/>
          <w:szCs w:val="28"/>
        </w:rPr>
        <w:t xml:space="preserve"> на горяч</w:t>
      </w:r>
      <w:r>
        <w:rPr>
          <w:sz w:val="28"/>
          <w:szCs w:val="28"/>
        </w:rPr>
        <w:t>ую воду в закрытой системе горячего</w:t>
      </w:r>
      <w:r w:rsidRPr="006C4BE1">
        <w:rPr>
          <w:sz w:val="28"/>
          <w:szCs w:val="28"/>
        </w:rPr>
        <w:t xml:space="preserve"> водоснабжения, подготовлены руководствуясь </w:t>
      </w:r>
      <w:r>
        <w:rPr>
          <w:sz w:val="28"/>
          <w:szCs w:val="28"/>
        </w:rPr>
        <w:t>Федеральным законом от 07.12.2011 N 416-ФЗ (ред. от 23.07.2013) «О водоснабжении и водоотведении», Постановление Правительства РФ от 13.05.2013 N 406 (ред. от 29.07.2013) «О государственном регулировании тарифов в сфере водоснабжения и водоотведения»,</w:t>
      </w:r>
      <w:r w:rsidRPr="00FF73D2">
        <w:rPr>
          <w:sz w:val="28"/>
          <w:szCs w:val="28"/>
        </w:rPr>
        <w:t xml:space="preserve"> </w:t>
      </w:r>
      <w:r w:rsidRPr="00A248B3">
        <w:rPr>
          <w:sz w:val="28"/>
          <w:szCs w:val="28"/>
        </w:rPr>
        <w:t>Методическ</w:t>
      </w:r>
      <w:r>
        <w:rPr>
          <w:sz w:val="28"/>
          <w:szCs w:val="28"/>
        </w:rPr>
        <w:t>ими</w:t>
      </w:r>
      <w:r w:rsidRPr="00A248B3">
        <w:rPr>
          <w:sz w:val="28"/>
          <w:szCs w:val="28"/>
        </w:rPr>
        <w:t xml:space="preserve"> указани</w:t>
      </w:r>
      <w:r>
        <w:rPr>
          <w:sz w:val="28"/>
          <w:szCs w:val="28"/>
        </w:rPr>
        <w:t>ями</w:t>
      </w:r>
      <w:r w:rsidRPr="00A248B3">
        <w:rPr>
          <w:sz w:val="28"/>
          <w:szCs w:val="28"/>
        </w:rPr>
        <w:t xml:space="preserve">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w:t>
      </w:r>
      <w:r>
        <w:rPr>
          <w:sz w:val="28"/>
          <w:szCs w:val="28"/>
        </w:rPr>
        <w:t xml:space="preserve">ой Федерации от 15.02.2011 № 47, </w:t>
      </w:r>
      <w:r w:rsidRPr="0090765C">
        <w:rPr>
          <w:sz w:val="28"/>
          <w:szCs w:val="28"/>
        </w:rPr>
        <w:t>Приказ</w:t>
      </w:r>
      <w:r>
        <w:rPr>
          <w:sz w:val="28"/>
          <w:szCs w:val="28"/>
        </w:rPr>
        <w:t>ом</w:t>
      </w:r>
      <w:r w:rsidRPr="0090765C">
        <w:rPr>
          <w:sz w:val="28"/>
          <w:szCs w:val="28"/>
        </w:rPr>
        <w:t xml:space="preserve"> Федеральной службы по тарифам от </w:t>
      </w:r>
      <w:r>
        <w:rPr>
          <w:sz w:val="28"/>
          <w:szCs w:val="28"/>
        </w:rPr>
        <w:t>21</w:t>
      </w:r>
      <w:r w:rsidRPr="008079DF">
        <w:rPr>
          <w:sz w:val="28"/>
          <w:szCs w:val="28"/>
        </w:rPr>
        <w:t>.10.201</w:t>
      </w:r>
      <w:r>
        <w:rPr>
          <w:sz w:val="28"/>
          <w:szCs w:val="28"/>
        </w:rPr>
        <w:t>3</w:t>
      </w:r>
      <w:r w:rsidRPr="008079DF">
        <w:rPr>
          <w:sz w:val="28"/>
          <w:szCs w:val="28"/>
        </w:rPr>
        <w:t xml:space="preserve"> года № </w:t>
      </w:r>
      <w:r>
        <w:rPr>
          <w:sz w:val="28"/>
          <w:szCs w:val="28"/>
        </w:rPr>
        <w:t>192</w:t>
      </w:r>
      <w:r w:rsidRPr="008079DF">
        <w:rPr>
          <w:sz w:val="28"/>
          <w:szCs w:val="28"/>
        </w:rPr>
        <w:t>-э/</w:t>
      </w:r>
      <w:r>
        <w:rPr>
          <w:sz w:val="28"/>
          <w:szCs w:val="28"/>
        </w:rPr>
        <w:t>3</w:t>
      </w:r>
      <w:r w:rsidRPr="008079DF">
        <w:rPr>
          <w:sz w:val="28"/>
          <w:szCs w:val="28"/>
        </w:rPr>
        <w:t xml:space="preserve"> </w:t>
      </w:r>
      <w:r w:rsidRPr="0090765C">
        <w:rPr>
          <w:sz w:val="28"/>
          <w:szCs w:val="28"/>
        </w:rPr>
        <w:t xml:space="preserve"> «Об установлении предельных </w:t>
      </w:r>
      <w:r>
        <w:rPr>
          <w:sz w:val="28"/>
          <w:szCs w:val="28"/>
        </w:rPr>
        <w:t>индексов максимального возможного изменения действующих тарифов в сфере водоснабжения и водоотведения</w:t>
      </w:r>
      <w:r w:rsidRPr="0090765C">
        <w:rPr>
          <w:sz w:val="28"/>
          <w:szCs w:val="28"/>
        </w:rPr>
        <w:t>»</w:t>
      </w:r>
      <w:r>
        <w:rPr>
          <w:sz w:val="28"/>
          <w:szCs w:val="28"/>
        </w:rPr>
        <w:t>.</w:t>
      </w:r>
    </w:p>
    <w:p w14:paraId="67618C6D" w14:textId="77777777" w:rsidR="00AD12C8" w:rsidRDefault="00AD12C8" w:rsidP="00AD12C8">
      <w:pPr>
        <w:tabs>
          <w:tab w:val="left" w:pos="0"/>
          <w:tab w:val="left" w:pos="709"/>
        </w:tabs>
        <w:ind w:right="849" w:firstLine="709"/>
        <w:jc w:val="both"/>
        <w:rPr>
          <w:sz w:val="28"/>
          <w:szCs w:val="28"/>
        </w:rPr>
      </w:pPr>
      <w:r>
        <w:rPr>
          <w:sz w:val="28"/>
          <w:szCs w:val="28"/>
        </w:rPr>
        <w:t>МУП</w:t>
      </w:r>
      <w:r w:rsidRPr="008B0D07">
        <w:rPr>
          <w:sz w:val="28"/>
          <w:szCs w:val="28"/>
        </w:rPr>
        <w:t xml:space="preserve"> «</w:t>
      </w:r>
      <w:r>
        <w:rPr>
          <w:sz w:val="28"/>
          <w:szCs w:val="28"/>
        </w:rPr>
        <w:t>ГТХ</w:t>
      </w:r>
      <w:r w:rsidRPr="008B0D07">
        <w:rPr>
          <w:sz w:val="28"/>
          <w:szCs w:val="28"/>
        </w:rPr>
        <w:t xml:space="preserve">» (г. </w:t>
      </w:r>
      <w:r>
        <w:rPr>
          <w:sz w:val="28"/>
          <w:szCs w:val="28"/>
        </w:rPr>
        <w:t>Прокопьевск</w:t>
      </w:r>
      <w:r w:rsidRPr="008B0D07">
        <w:rPr>
          <w:sz w:val="28"/>
          <w:szCs w:val="28"/>
        </w:rPr>
        <w:t xml:space="preserve">) отпускает горячую воду потребителям </w:t>
      </w:r>
      <w:r w:rsidRPr="009F5ADB">
        <w:rPr>
          <w:sz w:val="28"/>
          <w:szCs w:val="28"/>
        </w:rPr>
        <w:t>г.</w:t>
      </w:r>
      <w:r>
        <w:rPr>
          <w:sz w:val="28"/>
          <w:szCs w:val="28"/>
        </w:rPr>
        <w:t> </w:t>
      </w:r>
      <w:r w:rsidRPr="009F5ADB">
        <w:rPr>
          <w:sz w:val="28"/>
          <w:szCs w:val="28"/>
        </w:rPr>
        <w:t>Прокопьевск</w:t>
      </w:r>
      <w:r w:rsidRPr="008B0D07">
        <w:rPr>
          <w:sz w:val="28"/>
          <w:szCs w:val="28"/>
        </w:rPr>
        <w:t>, используя закрытую схему теплоснабжения.</w:t>
      </w:r>
      <w:r>
        <w:rPr>
          <w:sz w:val="28"/>
          <w:szCs w:val="28"/>
        </w:rPr>
        <w:t xml:space="preserve"> </w:t>
      </w:r>
      <w:r w:rsidRPr="008F542D">
        <w:rPr>
          <w:sz w:val="28"/>
          <w:szCs w:val="28"/>
        </w:rPr>
        <w:t xml:space="preserve">Подпитка сети ГВС производится водой </w:t>
      </w:r>
      <w:proofErr w:type="spellStart"/>
      <w:r w:rsidRPr="008F542D">
        <w:rPr>
          <w:sz w:val="28"/>
          <w:szCs w:val="28"/>
        </w:rPr>
        <w:t>питъевого</w:t>
      </w:r>
      <w:proofErr w:type="spellEnd"/>
      <w:r w:rsidRPr="008F542D">
        <w:rPr>
          <w:sz w:val="28"/>
          <w:szCs w:val="28"/>
        </w:rPr>
        <w:t xml:space="preserve"> качества.</w:t>
      </w:r>
    </w:p>
    <w:p w14:paraId="24551435" w14:textId="77777777" w:rsidR="00AD12C8" w:rsidRDefault="00AD12C8" w:rsidP="00AD12C8">
      <w:pPr>
        <w:tabs>
          <w:tab w:val="left" w:pos="0"/>
          <w:tab w:val="left" w:pos="9900"/>
        </w:tabs>
        <w:ind w:right="849" w:firstLine="540"/>
        <w:jc w:val="both"/>
        <w:rPr>
          <w:sz w:val="28"/>
          <w:szCs w:val="28"/>
        </w:rPr>
      </w:pPr>
      <w:r>
        <w:rPr>
          <w:sz w:val="28"/>
          <w:szCs w:val="28"/>
        </w:rPr>
        <w:t>Согласно п. 88 Федерального закона от 07.12.2011 N 416-ФЗ (ред. от 23.07.2013) «О водоснабжении и водоотведении», при закрытой системе</w:t>
      </w:r>
      <w:r w:rsidRPr="00A248B3">
        <w:rPr>
          <w:sz w:val="28"/>
          <w:szCs w:val="28"/>
        </w:rPr>
        <w:t xml:space="preserve"> горячего водоснабжения, для расчета тарифа на горячее водоснабжение </w:t>
      </w:r>
      <w:r w:rsidRPr="00A248B3">
        <w:rPr>
          <w:b/>
          <w:bCs/>
          <w:sz w:val="28"/>
          <w:szCs w:val="28"/>
          <w:u w:val="single"/>
        </w:rPr>
        <w:t>используются дв</w:t>
      </w:r>
      <w:r>
        <w:rPr>
          <w:b/>
          <w:bCs/>
          <w:sz w:val="28"/>
          <w:szCs w:val="28"/>
          <w:u w:val="single"/>
        </w:rPr>
        <w:t>а</w:t>
      </w:r>
      <w:r w:rsidRPr="00A248B3">
        <w:rPr>
          <w:b/>
          <w:bCs/>
          <w:sz w:val="28"/>
          <w:szCs w:val="28"/>
          <w:u w:val="single"/>
        </w:rPr>
        <w:t xml:space="preserve"> компонент</w:t>
      </w:r>
      <w:r>
        <w:rPr>
          <w:b/>
          <w:bCs/>
          <w:sz w:val="28"/>
          <w:szCs w:val="28"/>
          <w:u w:val="single"/>
        </w:rPr>
        <w:t>а</w:t>
      </w:r>
      <w:r w:rsidRPr="00A248B3">
        <w:rPr>
          <w:b/>
          <w:bCs/>
          <w:sz w:val="28"/>
          <w:szCs w:val="28"/>
          <w:u w:val="single"/>
        </w:rPr>
        <w:t xml:space="preserve">: </w:t>
      </w:r>
      <w:r>
        <w:rPr>
          <w:b/>
          <w:bCs/>
          <w:sz w:val="28"/>
          <w:szCs w:val="28"/>
          <w:u w:val="single"/>
        </w:rPr>
        <w:t>холодная вода</w:t>
      </w:r>
      <w:r w:rsidRPr="00A248B3">
        <w:rPr>
          <w:b/>
          <w:bCs/>
          <w:sz w:val="28"/>
          <w:szCs w:val="28"/>
          <w:u w:val="single"/>
        </w:rPr>
        <w:t xml:space="preserve"> и тепловая энергия</w:t>
      </w:r>
      <w:r>
        <w:rPr>
          <w:b/>
          <w:bCs/>
          <w:sz w:val="28"/>
          <w:szCs w:val="28"/>
          <w:u w:val="single"/>
        </w:rPr>
        <w:t xml:space="preserve">. </w:t>
      </w:r>
    </w:p>
    <w:p w14:paraId="6EF4EA3A" w14:textId="77777777" w:rsidR="00AD12C8" w:rsidRDefault="00AD12C8" w:rsidP="00AD12C8">
      <w:pPr>
        <w:tabs>
          <w:tab w:val="left" w:pos="0"/>
          <w:tab w:val="left" w:pos="9900"/>
        </w:tabs>
        <w:ind w:right="849"/>
        <w:jc w:val="both"/>
        <w:rPr>
          <w:sz w:val="28"/>
          <w:szCs w:val="28"/>
        </w:rPr>
      </w:pPr>
      <w:r>
        <w:rPr>
          <w:sz w:val="28"/>
          <w:szCs w:val="28"/>
        </w:rPr>
        <w:t xml:space="preserve">        Предлагаемый для корректировки</w:t>
      </w:r>
      <w:r w:rsidRPr="00A248B3">
        <w:rPr>
          <w:sz w:val="28"/>
          <w:szCs w:val="28"/>
        </w:rPr>
        <w:t xml:space="preserve"> тариф рассчитан в соответствии с</w:t>
      </w:r>
      <w:r>
        <w:rPr>
          <w:sz w:val="28"/>
          <w:szCs w:val="28"/>
        </w:rPr>
        <w:t xml:space="preserve"> разделом </w:t>
      </w:r>
      <w:r w:rsidRPr="00A248B3">
        <w:rPr>
          <w:sz w:val="28"/>
          <w:szCs w:val="28"/>
        </w:rPr>
        <w:t>V.I.3</w:t>
      </w:r>
      <w:r>
        <w:rPr>
          <w:sz w:val="28"/>
          <w:szCs w:val="28"/>
        </w:rPr>
        <w:t>.</w:t>
      </w:r>
      <w:r w:rsidRPr="00A248B3">
        <w:rPr>
          <w:sz w:val="28"/>
          <w:szCs w:val="28"/>
        </w:rPr>
        <w:t xml:space="preserve">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r w:rsidRPr="00B50DFB">
        <w:rPr>
          <w:sz w:val="28"/>
          <w:szCs w:val="28"/>
        </w:rPr>
        <w:t xml:space="preserve"> </w:t>
      </w:r>
    </w:p>
    <w:p w14:paraId="44CA9D05" w14:textId="77777777" w:rsidR="00AD12C8" w:rsidRDefault="00AD12C8" w:rsidP="00AD12C8">
      <w:pPr>
        <w:tabs>
          <w:tab w:val="left" w:pos="0"/>
          <w:tab w:val="left" w:pos="540"/>
        </w:tabs>
        <w:ind w:right="849"/>
        <w:jc w:val="both"/>
        <w:rPr>
          <w:sz w:val="28"/>
          <w:szCs w:val="28"/>
        </w:rPr>
      </w:pPr>
      <w:r>
        <w:rPr>
          <w:sz w:val="28"/>
          <w:szCs w:val="28"/>
        </w:rPr>
        <w:tab/>
      </w:r>
      <w:r w:rsidRPr="00546C73">
        <w:rPr>
          <w:sz w:val="28"/>
          <w:szCs w:val="28"/>
        </w:rPr>
        <w:t>Значение компонента на холодную воду рассчитывается исходя из тарифа (тарифов) на холодную воду.</w:t>
      </w:r>
    </w:p>
    <w:p w14:paraId="2BF69CAA" w14:textId="77777777" w:rsidR="00AD12C8" w:rsidRPr="00B10E8A" w:rsidRDefault="00AD12C8" w:rsidP="00AD12C8">
      <w:pPr>
        <w:pStyle w:val="1"/>
        <w:spacing w:line="360" w:lineRule="auto"/>
        <w:ind w:right="849"/>
        <w:rPr>
          <w:b w:val="0"/>
          <w:bCs/>
          <w:sz w:val="28"/>
          <w:szCs w:val="28"/>
        </w:rPr>
      </w:pPr>
      <w:r w:rsidRPr="00B10E8A">
        <w:rPr>
          <w:b w:val="0"/>
          <w:bCs/>
          <w:sz w:val="28"/>
          <w:szCs w:val="28"/>
        </w:rPr>
        <w:t xml:space="preserve">               6.2.1 Определение планового полезного отпуска по ГВС на 2021</w:t>
      </w:r>
    </w:p>
    <w:p w14:paraId="2EE4E30D" w14:textId="77777777" w:rsidR="00AD12C8" w:rsidRDefault="00AD12C8" w:rsidP="00AD12C8">
      <w:pPr>
        <w:autoSpaceDE w:val="0"/>
        <w:autoSpaceDN w:val="0"/>
        <w:adjustRightInd w:val="0"/>
        <w:ind w:right="849" w:firstLine="539"/>
        <w:jc w:val="both"/>
        <w:outlineLvl w:val="1"/>
        <w:rPr>
          <w:sz w:val="28"/>
          <w:szCs w:val="28"/>
        </w:rPr>
      </w:pPr>
      <w:r>
        <w:rPr>
          <w:sz w:val="28"/>
          <w:szCs w:val="28"/>
        </w:rPr>
        <w:t>Всего плановый полезный отпуск по ГВС заявлен предприятием на 2021 год в объёме 96,396 тыс. м</w:t>
      </w:r>
      <w:r>
        <w:rPr>
          <w:sz w:val="28"/>
          <w:szCs w:val="28"/>
          <w:vertAlign w:val="superscript"/>
        </w:rPr>
        <w:t>3</w:t>
      </w:r>
      <w:r>
        <w:rPr>
          <w:sz w:val="28"/>
          <w:szCs w:val="28"/>
        </w:rPr>
        <w:t xml:space="preserve">. </w:t>
      </w:r>
    </w:p>
    <w:p w14:paraId="1DE73388" w14:textId="77777777" w:rsidR="00AD12C8" w:rsidRDefault="00AD12C8" w:rsidP="00AD12C8">
      <w:pPr>
        <w:autoSpaceDE w:val="0"/>
        <w:autoSpaceDN w:val="0"/>
        <w:adjustRightInd w:val="0"/>
        <w:ind w:right="849" w:firstLine="539"/>
        <w:jc w:val="both"/>
        <w:outlineLvl w:val="1"/>
        <w:rPr>
          <w:sz w:val="28"/>
          <w:szCs w:val="28"/>
        </w:rPr>
      </w:pPr>
      <w:r>
        <w:rPr>
          <w:sz w:val="28"/>
          <w:szCs w:val="28"/>
        </w:rPr>
        <w:t>Предприятием представлен расчёт нагрузок по отоплению и ГВС в разрезе котельных (стр. 118, том 2 часть 1), информация о фактических продажах за 2019 год, по видам реализации (стр. 34, том 8 тарифного дела). Эксперты считают предложенный объём реализации ГВС в закрытой системе обоснованным, и пересчитывают предложенный объём по группам потребителей в доле фактической реализации за 2019 год по группам (население – 76,14%, бюджет – 9,17%, прочие – 14,69 %).</w:t>
      </w:r>
    </w:p>
    <w:p w14:paraId="49B098A9" w14:textId="77777777" w:rsidR="00AD12C8" w:rsidRDefault="00AD12C8" w:rsidP="00AD12C8">
      <w:pPr>
        <w:autoSpaceDE w:val="0"/>
        <w:autoSpaceDN w:val="0"/>
        <w:adjustRightInd w:val="0"/>
        <w:ind w:right="849" w:firstLine="539"/>
        <w:jc w:val="both"/>
        <w:outlineLvl w:val="1"/>
        <w:rPr>
          <w:sz w:val="28"/>
          <w:szCs w:val="28"/>
        </w:rPr>
      </w:pPr>
    </w:p>
    <w:p w14:paraId="16DD6456" w14:textId="77777777" w:rsidR="00AD12C8" w:rsidRDefault="00AD12C8" w:rsidP="00AD12C8">
      <w:pPr>
        <w:spacing w:line="360" w:lineRule="auto"/>
        <w:ind w:right="-286"/>
        <w:jc w:val="center"/>
        <w:rPr>
          <w:b/>
          <w:bCs/>
          <w:sz w:val="28"/>
          <w:szCs w:val="28"/>
        </w:rPr>
      </w:pPr>
    </w:p>
    <w:p w14:paraId="465F0205" w14:textId="77777777" w:rsidR="00AD12C8" w:rsidRDefault="00AD12C8" w:rsidP="00AD12C8">
      <w:pPr>
        <w:spacing w:line="360" w:lineRule="auto"/>
        <w:ind w:right="-286"/>
        <w:jc w:val="center"/>
        <w:rPr>
          <w:b/>
          <w:bCs/>
          <w:sz w:val="28"/>
          <w:szCs w:val="28"/>
        </w:rPr>
      </w:pPr>
    </w:p>
    <w:p w14:paraId="45DD5E4C" w14:textId="77777777" w:rsidR="00AD12C8" w:rsidRDefault="00AD12C8" w:rsidP="00AD12C8">
      <w:pPr>
        <w:spacing w:line="360" w:lineRule="auto"/>
        <w:ind w:right="-286"/>
        <w:jc w:val="center"/>
        <w:rPr>
          <w:b/>
          <w:bCs/>
          <w:sz w:val="28"/>
          <w:szCs w:val="28"/>
        </w:rPr>
      </w:pPr>
    </w:p>
    <w:p w14:paraId="58775356" w14:textId="77777777" w:rsidR="00AD12C8" w:rsidRDefault="00AD12C8" w:rsidP="00AD12C8">
      <w:pPr>
        <w:spacing w:line="360" w:lineRule="auto"/>
        <w:ind w:right="-286"/>
        <w:jc w:val="center"/>
        <w:rPr>
          <w:b/>
          <w:bCs/>
          <w:sz w:val="28"/>
          <w:szCs w:val="28"/>
        </w:rPr>
      </w:pPr>
    </w:p>
    <w:p w14:paraId="74C50040" w14:textId="77777777" w:rsidR="00AD12C8" w:rsidRDefault="00AD12C8" w:rsidP="00AD12C8">
      <w:pPr>
        <w:spacing w:line="360" w:lineRule="auto"/>
        <w:ind w:right="-286"/>
        <w:jc w:val="center"/>
        <w:rPr>
          <w:b/>
          <w:bCs/>
          <w:sz w:val="28"/>
          <w:szCs w:val="28"/>
        </w:rPr>
      </w:pPr>
    </w:p>
    <w:p w14:paraId="44A79AAD" w14:textId="77777777" w:rsidR="00AD12C8" w:rsidRDefault="00AD12C8" w:rsidP="00AD12C8">
      <w:pPr>
        <w:spacing w:line="360" w:lineRule="auto"/>
        <w:ind w:right="-286"/>
        <w:jc w:val="center"/>
        <w:rPr>
          <w:b/>
          <w:bCs/>
          <w:sz w:val="28"/>
          <w:szCs w:val="28"/>
        </w:rPr>
      </w:pPr>
    </w:p>
    <w:p w14:paraId="6CE5A966" w14:textId="77777777" w:rsidR="00AD12C8" w:rsidRPr="00BD02BD" w:rsidRDefault="00AD12C8" w:rsidP="00AD12C8">
      <w:pPr>
        <w:spacing w:line="360" w:lineRule="auto"/>
        <w:ind w:right="-286"/>
        <w:jc w:val="center"/>
        <w:rPr>
          <w:b/>
          <w:bCs/>
          <w:sz w:val="28"/>
          <w:szCs w:val="28"/>
        </w:rPr>
      </w:pPr>
      <w:r w:rsidRPr="00BD02BD">
        <w:rPr>
          <w:b/>
          <w:bCs/>
          <w:sz w:val="28"/>
          <w:szCs w:val="28"/>
        </w:rPr>
        <w:t xml:space="preserve">Информация по полезному отпуску ГВС </w:t>
      </w:r>
      <w:r w:rsidRPr="00612F30">
        <w:rPr>
          <w:b/>
          <w:bCs/>
          <w:sz w:val="28"/>
          <w:szCs w:val="28"/>
        </w:rPr>
        <w:t xml:space="preserve">МУП «ГТХ» </w:t>
      </w:r>
      <w:r w:rsidRPr="00BD02BD">
        <w:rPr>
          <w:b/>
          <w:bCs/>
          <w:sz w:val="28"/>
          <w:szCs w:val="28"/>
        </w:rPr>
        <w:t>на 20</w:t>
      </w:r>
      <w:r>
        <w:rPr>
          <w:b/>
          <w:bCs/>
          <w:sz w:val="28"/>
          <w:szCs w:val="28"/>
        </w:rPr>
        <w:t>21</w:t>
      </w:r>
      <w:r w:rsidRPr="00BD02BD">
        <w:rPr>
          <w:b/>
          <w:bCs/>
          <w:sz w:val="28"/>
          <w:szCs w:val="28"/>
        </w:rPr>
        <w:t>г.</w:t>
      </w:r>
    </w:p>
    <w:p w14:paraId="41A0A3FE" w14:textId="77777777" w:rsidR="00AD12C8" w:rsidRDefault="00AD12C8" w:rsidP="00AD12C8">
      <w:pPr>
        <w:autoSpaceDE w:val="0"/>
        <w:autoSpaceDN w:val="0"/>
        <w:adjustRightInd w:val="0"/>
        <w:spacing w:line="360" w:lineRule="auto"/>
        <w:ind w:right="-286" w:firstLine="540"/>
        <w:jc w:val="right"/>
        <w:outlineLvl w:val="1"/>
        <w:rPr>
          <w:sz w:val="28"/>
          <w:szCs w:val="28"/>
        </w:rPr>
      </w:pPr>
      <w:r>
        <w:rPr>
          <w:sz w:val="28"/>
          <w:szCs w:val="28"/>
        </w:rPr>
        <w:t>Таблица 9</w:t>
      </w:r>
    </w:p>
    <w:tbl>
      <w:tblPr>
        <w:tblW w:w="9346" w:type="dxa"/>
        <w:tblInd w:w="118" w:type="dxa"/>
        <w:tblLook w:val="04A0" w:firstRow="1" w:lastRow="0" w:firstColumn="1" w:lastColumn="0" w:noHBand="0" w:noVBand="1"/>
      </w:tblPr>
      <w:tblGrid>
        <w:gridCol w:w="3166"/>
        <w:gridCol w:w="980"/>
        <w:gridCol w:w="2507"/>
        <w:gridCol w:w="2693"/>
      </w:tblGrid>
      <w:tr w:rsidR="00AD12C8" w:rsidRPr="001D5235" w14:paraId="2079A0AA" w14:textId="77777777" w:rsidTr="007D6B5E">
        <w:trPr>
          <w:trHeight w:val="645"/>
        </w:trPr>
        <w:tc>
          <w:tcPr>
            <w:tcW w:w="3166"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14:paraId="4AC01D84" w14:textId="77777777" w:rsidR="00AD12C8" w:rsidRPr="001D5235" w:rsidRDefault="00AD12C8" w:rsidP="007D6B5E">
            <w:pPr>
              <w:jc w:val="center"/>
              <w:rPr>
                <w:color w:val="000000"/>
              </w:rPr>
            </w:pPr>
            <w:r w:rsidRPr="001D5235">
              <w:rPr>
                <w:color w:val="000000"/>
              </w:rPr>
              <w:t>Показатели</w:t>
            </w:r>
          </w:p>
        </w:tc>
        <w:tc>
          <w:tcPr>
            <w:tcW w:w="98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7392D6A" w14:textId="77777777" w:rsidR="00AD12C8" w:rsidRPr="001D5235" w:rsidRDefault="00AD12C8" w:rsidP="007D6B5E">
            <w:pPr>
              <w:jc w:val="center"/>
              <w:rPr>
                <w:color w:val="000000"/>
              </w:rPr>
            </w:pPr>
            <w:proofErr w:type="spellStart"/>
            <w:r w:rsidRPr="001D5235">
              <w:rPr>
                <w:color w:val="000000"/>
              </w:rPr>
              <w:t>Ед.изм</w:t>
            </w:r>
            <w:proofErr w:type="spellEnd"/>
            <w:r w:rsidRPr="001D5235">
              <w:rPr>
                <w:color w:val="000000"/>
              </w:rPr>
              <w:t>.</w:t>
            </w:r>
          </w:p>
        </w:tc>
        <w:tc>
          <w:tcPr>
            <w:tcW w:w="2507" w:type="dxa"/>
            <w:tcBorders>
              <w:top w:val="single" w:sz="4" w:space="0" w:color="auto"/>
              <w:left w:val="nil"/>
              <w:bottom w:val="single" w:sz="8" w:space="0" w:color="auto"/>
              <w:right w:val="single" w:sz="8" w:space="0" w:color="auto"/>
            </w:tcBorders>
            <w:shd w:val="clear" w:color="auto" w:fill="auto"/>
            <w:vAlign w:val="center"/>
            <w:hideMark/>
          </w:tcPr>
          <w:p w14:paraId="77901AE3" w14:textId="77777777" w:rsidR="00AD12C8" w:rsidRPr="001D5235" w:rsidRDefault="00AD12C8" w:rsidP="007D6B5E">
            <w:pPr>
              <w:jc w:val="center"/>
              <w:rPr>
                <w:color w:val="000000"/>
              </w:rPr>
            </w:pPr>
            <w:r w:rsidRPr="001D5235">
              <w:rPr>
                <w:color w:val="000000"/>
              </w:rPr>
              <w:t xml:space="preserve">Предложения предприятия </w:t>
            </w:r>
          </w:p>
        </w:tc>
        <w:tc>
          <w:tcPr>
            <w:tcW w:w="2693" w:type="dxa"/>
            <w:tcBorders>
              <w:top w:val="single" w:sz="4" w:space="0" w:color="auto"/>
              <w:left w:val="nil"/>
              <w:bottom w:val="single" w:sz="8" w:space="0" w:color="auto"/>
              <w:right w:val="single" w:sz="4" w:space="0" w:color="auto"/>
            </w:tcBorders>
            <w:shd w:val="clear" w:color="auto" w:fill="auto"/>
            <w:vAlign w:val="center"/>
            <w:hideMark/>
          </w:tcPr>
          <w:p w14:paraId="6E647F6E" w14:textId="77777777" w:rsidR="00AD12C8" w:rsidRPr="001D5235" w:rsidRDefault="00AD12C8" w:rsidP="007D6B5E">
            <w:pPr>
              <w:jc w:val="center"/>
              <w:rPr>
                <w:color w:val="000000"/>
              </w:rPr>
            </w:pPr>
            <w:r w:rsidRPr="001D5235">
              <w:rPr>
                <w:color w:val="000000"/>
              </w:rPr>
              <w:t>Предложения экспертов</w:t>
            </w:r>
          </w:p>
        </w:tc>
      </w:tr>
      <w:tr w:rsidR="00AD12C8" w:rsidRPr="001D5235" w14:paraId="228E0C2B" w14:textId="77777777" w:rsidTr="007D6B5E">
        <w:trPr>
          <w:trHeight w:val="330"/>
        </w:trPr>
        <w:tc>
          <w:tcPr>
            <w:tcW w:w="3166" w:type="dxa"/>
            <w:vMerge/>
            <w:tcBorders>
              <w:top w:val="single" w:sz="8" w:space="0" w:color="auto"/>
              <w:left w:val="single" w:sz="4" w:space="0" w:color="auto"/>
              <w:bottom w:val="single" w:sz="8" w:space="0" w:color="000000"/>
              <w:right w:val="single" w:sz="8" w:space="0" w:color="auto"/>
            </w:tcBorders>
            <w:vAlign w:val="center"/>
            <w:hideMark/>
          </w:tcPr>
          <w:p w14:paraId="75155D6A" w14:textId="77777777" w:rsidR="00AD12C8" w:rsidRPr="001D5235" w:rsidRDefault="00AD12C8" w:rsidP="007D6B5E">
            <w:pPr>
              <w:rPr>
                <w:color w:val="000000"/>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14:paraId="4FADAC89" w14:textId="77777777" w:rsidR="00AD12C8" w:rsidRPr="001D5235" w:rsidRDefault="00AD12C8" w:rsidP="007D6B5E">
            <w:pPr>
              <w:rPr>
                <w:color w:val="000000"/>
              </w:rPr>
            </w:pPr>
          </w:p>
        </w:tc>
        <w:tc>
          <w:tcPr>
            <w:tcW w:w="2507" w:type="dxa"/>
            <w:tcBorders>
              <w:top w:val="nil"/>
              <w:left w:val="nil"/>
              <w:bottom w:val="single" w:sz="8" w:space="0" w:color="auto"/>
              <w:right w:val="single" w:sz="8" w:space="0" w:color="auto"/>
            </w:tcBorders>
            <w:shd w:val="clear" w:color="auto" w:fill="auto"/>
            <w:noWrap/>
            <w:vAlign w:val="center"/>
            <w:hideMark/>
          </w:tcPr>
          <w:p w14:paraId="54C0D584" w14:textId="77777777" w:rsidR="00AD12C8" w:rsidRPr="001D5235" w:rsidRDefault="00AD12C8" w:rsidP="007D6B5E">
            <w:pPr>
              <w:jc w:val="center"/>
              <w:rPr>
                <w:color w:val="000000"/>
              </w:rPr>
            </w:pPr>
            <w:r w:rsidRPr="001D5235">
              <w:rPr>
                <w:bCs/>
                <w:color w:val="000000"/>
              </w:rPr>
              <w:t>202</w:t>
            </w:r>
            <w:r>
              <w:rPr>
                <w:bCs/>
                <w:color w:val="000000"/>
              </w:rPr>
              <w:t>1</w:t>
            </w:r>
          </w:p>
        </w:tc>
        <w:tc>
          <w:tcPr>
            <w:tcW w:w="2693" w:type="dxa"/>
            <w:tcBorders>
              <w:top w:val="nil"/>
              <w:left w:val="nil"/>
              <w:bottom w:val="single" w:sz="8" w:space="0" w:color="auto"/>
              <w:right w:val="single" w:sz="4" w:space="0" w:color="auto"/>
            </w:tcBorders>
            <w:shd w:val="clear" w:color="auto" w:fill="auto"/>
            <w:vAlign w:val="center"/>
            <w:hideMark/>
          </w:tcPr>
          <w:p w14:paraId="04CC0951" w14:textId="77777777" w:rsidR="00AD12C8" w:rsidRPr="001D5235" w:rsidRDefault="00AD12C8" w:rsidP="007D6B5E">
            <w:pPr>
              <w:jc w:val="center"/>
              <w:rPr>
                <w:color w:val="000000"/>
              </w:rPr>
            </w:pPr>
            <w:r w:rsidRPr="001D5235">
              <w:rPr>
                <w:bCs/>
                <w:color w:val="000000"/>
              </w:rPr>
              <w:t>2021</w:t>
            </w:r>
          </w:p>
        </w:tc>
      </w:tr>
      <w:tr w:rsidR="00AD12C8" w:rsidRPr="001D5235" w14:paraId="71888B81" w14:textId="77777777" w:rsidTr="007D6B5E">
        <w:trPr>
          <w:trHeight w:val="330"/>
        </w:trPr>
        <w:tc>
          <w:tcPr>
            <w:tcW w:w="3166" w:type="dxa"/>
            <w:tcBorders>
              <w:top w:val="nil"/>
              <w:left w:val="single" w:sz="4" w:space="0" w:color="auto"/>
              <w:bottom w:val="single" w:sz="8" w:space="0" w:color="auto"/>
              <w:right w:val="single" w:sz="8" w:space="0" w:color="auto"/>
            </w:tcBorders>
            <w:shd w:val="clear" w:color="auto" w:fill="auto"/>
            <w:noWrap/>
            <w:vAlign w:val="center"/>
            <w:hideMark/>
          </w:tcPr>
          <w:p w14:paraId="3E7599C0" w14:textId="77777777" w:rsidR="00AD12C8" w:rsidRPr="001D5235" w:rsidRDefault="00AD12C8" w:rsidP="007D6B5E">
            <w:pPr>
              <w:rPr>
                <w:color w:val="000000"/>
              </w:rPr>
            </w:pPr>
            <w:r w:rsidRPr="001D5235">
              <w:rPr>
                <w:bCs/>
                <w:color w:val="000000"/>
              </w:rPr>
              <w:t>Всего полезный отпуск</w:t>
            </w:r>
          </w:p>
        </w:tc>
        <w:tc>
          <w:tcPr>
            <w:tcW w:w="980" w:type="dxa"/>
            <w:tcBorders>
              <w:top w:val="nil"/>
              <w:left w:val="nil"/>
              <w:bottom w:val="single" w:sz="8" w:space="0" w:color="auto"/>
              <w:right w:val="single" w:sz="8" w:space="0" w:color="auto"/>
            </w:tcBorders>
            <w:shd w:val="clear" w:color="auto" w:fill="auto"/>
            <w:noWrap/>
            <w:vAlign w:val="center"/>
            <w:hideMark/>
          </w:tcPr>
          <w:p w14:paraId="40982335" w14:textId="77777777" w:rsidR="00AD12C8" w:rsidRPr="001D5235" w:rsidRDefault="00AD12C8" w:rsidP="007D6B5E">
            <w:pPr>
              <w:jc w:val="center"/>
              <w:rPr>
                <w:color w:val="000000"/>
              </w:rPr>
            </w:pPr>
            <w:r w:rsidRPr="001D5235">
              <w:rPr>
                <w:bCs/>
                <w:color w:val="000000"/>
              </w:rPr>
              <w:t>тыс. м3</w:t>
            </w:r>
          </w:p>
        </w:tc>
        <w:tc>
          <w:tcPr>
            <w:tcW w:w="2507" w:type="dxa"/>
            <w:tcBorders>
              <w:top w:val="nil"/>
              <w:left w:val="nil"/>
              <w:bottom w:val="single" w:sz="8" w:space="0" w:color="auto"/>
              <w:right w:val="single" w:sz="8" w:space="0" w:color="auto"/>
            </w:tcBorders>
            <w:shd w:val="clear" w:color="auto" w:fill="auto"/>
            <w:noWrap/>
            <w:vAlign w:val="center"/>
            <w:hideMark/>
          </w:tcPr>
          <w:p w14:paraId="278B7488" w14:textId="77777777" w:rsidR="00AD12C8" w:rsidRPr="001D5235" w:rsidRDefault="00AD12C8" w:rsidP="007D6B5E">
            <w:pPr>
              <w:jc w:val="center"/>
              <w:rPr>
                <w:color w:val="000000"/>
              </w:rPr>
            </w:pPr>
            <w:r w:rsidRPr="001D5235">
              <w:rPr>
                <w:color w:val="000000"/>
              </w:rPr>
              <w:t>96</w:t>
            </w:r>
            <w:r>
              <w:rPr>
                <w:color w:val="000000"/>
              </w:rPr>
              <w:t> </w:t>
            </w:r>
            <w:r w:rsidRPr="001D5235">
              <w:rPr>
                <w:color w:val="000000"/>
              </w:rPr>
              <w:t>396,06</w:t>
            </w:r>
          </w:p>
        </w:tc>
        <w:tc>
          <w:tcPr>
            <w:tcW w:w="2693" w:type="dxa"/>
            <w:tcBorders>
              <w:top w:val="nil"/>
              <w:left w:val="nil"/>
              <w:bottom w:val="single" w:sz="8" w:space="0" w:color="auto"/>
              <w:right w:val="single" w:sz="4" w:space="0" w:color="auto"/>
            </w:tcBorders>
            <w:shd w:val="clear" w:color="auto" w:fill="auto"/>
            <w:vAlign w:val="center"/>
            <w:hideMark/>
          </w:tcPr>
          <w:p w14:paraId="2C025BCD" w14:textId="77777777" w:rsidR="00AD12C8" w:rsidRPr="001D5235" w:rsidRDefault="00AD12C8" w:rsidP="007D6B5E">
            <w:pPr>
              <w:jc w:val="center"/>
              <w:rPr>
                <w:color w:val="000000"/>
              </w:rPr>
            </w:pPr>
            <w:r w:rsidRPr="001D5235">
              <w:rPr>
                <w:color w:val="000000"/>
              </w:rPr>
              <w:t>96</w:t>
            </w:r>
            <w:r>
              <w:rPr>
                <w:color w:val="000000"/>
              </w:rPr>
              <w:t> </w:t>
            </w:r>
            <w:r w:rsidRPr="001D5235">
              <w:rPr>
                <w:color w:val="000000"/>
              </w:rPr>
              <w:t>396,06</w:t>
            </w:r>
          </w:p>
        </w:tc>
      </w:tr>
      <w:tr w:rsidR="00AD12C8" w:rsidRPr="001D5235" w14:paraId="7ABE4E7E" w14:textId="77777777" w:rsidTr="007D6B5E">
        <w:trPr>
          <w:trHeight w:val="330"/>
        </w:trPr>
        <w:tc>
          <w:tcPr>
            <w:tcW w:w="3166" w:type="dxa"/>
            <w:tcBorders>
              <w:top w:val="nil"/>
              <w:left w:val="single" w:sz="4" w:space="0" w:color="auto"/>
              <w:bottom w:val="single" w:sz="8" w:space="0" w:color="auto"/>
              <w:right w:val="single" w:sz="8" w:space="0" w:color="auto"/>
            </w:tcBorders>
            <w:shd w:val="clear" w:color="auto" w:fill="auto"/>
            <w:noWrap/>
            <w:vAlign w:val="center"/>
            <w:hideMark/>
          </w:tcPr>
          <w:p w14:paraId="1E5CD15F" w14:textId="77777777" w:rsidR="00AD12C8" w:rsidRPr="001D5235" w:rsidRDefault="00AD12C8" w:rsidP="007D6B5E">
            <w:pPr>
              <w:rPr>
                <w:color w:val="000000"/>
              </w:rPr>
            </w:pPr>
            <w:r w:rsidRPr="001D5235">
              <w:rPr>
                <w:color w:val="000000"/>
              </w:rPr>
              <w:t>в т.ч. жилищные организации</w:t>
            </w:r>
          </w:p>
        </w:tc>
        <w:tc>
          <w:tcPr>
            <w:tcW w:w="980" w:type="dxa"/>
            <w:tcBorders>
              <w:top w:val="nil"/>
              <w:left w:val="nil"/>
              <w:bottom w:val="single" w:sz="8" w:space="0" w:color="auto"/>
              <w:right w:val="single" w:sz="8" w:space="0" w:color="auto"/>
            </w:tcBorders>
            <w:shd w:val="clear" w:color="auto" w:fill="auto"/>
            <w:noWrap/>
            <w:vAlign w:val="center"/>
            <w:hideMark/>
          </w:tcPr>
          <w:p w14:paraId="69D8E693" w14:textId="77777777" w:rsidR="00AD12C8" w:rsidRPr="001D5235" w:rsidRDefault="00AD12C8" w:rsidP="007D6B5E">
            <w:pPr>
              <w:jc w:val="center"/>
              <w:rPr>
                <w:color w:val="000000"/>
              </w:rPr>
            </w:pPr>
            <w:r w:rsidRPr="001D5235">
              <w:rPr>
                <w:bCs/>
                <w:color w:val="000000"/>
              </w:rPr>
              <w:t>тыс. м3</w:t>
            </w:r>
          </w:p>
        </w:tc>
        <w:tc>
          <w:tcPr>
            <w:tcW w:w="2507" w:type="dxa"/>
            <w:tcBorders>
              <w:top w:val="nil"/>
              <w:left w:val="nil"/>
              <w:bottom w:val="single" w:sz="8" w:space="0" w:color="auto"/>
              <w:right w:val="single" w:sz="8" w:space="0" w:color="auto"/>
            </w:tcBorders>
            <w:shd w:val="clear" w:color="auto" w:fill="auto"/>
            <w:noWrap/>
            <w:vAlign w:val="center"/>
            <w:hideMark/>
          </w:tcPr>
          <w:p w14:paraId="41129707" w14:textId="77777777" w:rsidR="00AD12C8" w:rsidRPr="001D5235" w:rsidRDefault="00AD12C8" w:rsidP="007D6B5E">
            <w:pPr>
              <w:jc w:val="center"/>
              <w:rPr>
                <w:color w:val="000000"/>
                <w:sz w:val="20"/>
              </w:rPr>
            </w:pPr>
            <w:r w:rsidRPr="001D5235">
              <w:rPr>
                <w:color w:val="000000"/>
              </w:rPr>
              <w:t>72</w:t>
            </w:r>
            <w:r>
              <w:rPr>
                <w:color w:val="000000"/>
              </w:rPr>
              <w:t> </w:t>
            </w:r>
            <w:r w:rsidRPr="001D5235">
              <w:rPr>
                <w:color w:val="000000"/>
              </w:rPr>
              <w:t>786,48</w:t>
            </w:r>
          </w:p>
        </w:tc>
        <w:tc>
          <w:tcPr>
            <w:tcW w:w="2693" w:type="dxa"/>
            <w:tcBorders>
              <w:top w:val="nil"/>
              <w:left w:val="nil"/>
              <w:bottom w:val="single" w:sz="8" w:space="0" w:color="auto"/>
              <w:right w:val="single" w:sz="4" w:space="0" w:color="auto"/>
            </w:tcBorders>
            <w:shd w:val="clear" w:color="auto" w:fill="auto"/>
            <w:vAlign w:val="center"/>
          </w:tcPr>
          <w:p w14:paraId="0138CA87" w14:textId="77777777" w:rsidR="00AD12C8" w:rsidRPr="001D5235" w:rsidRDefault="00AD12C8" w:rsidP="007D6B5E">
            <w:pPr>
              <w:jc w:val="center"/>
              <w:rPr>
                <w:color w:val="000000"/>
              </w:rPr>
            </w:pPr>
            <w:r>
              <w:rPr>
                <w:color w:val="000000"/>
              </w:rPr>
              <w:t>73 395,96</w:t>
            </w:r>
          </w:p>
        </w:tc>
      </w:tr>
      <w:tr w:rsidR="00AD12C8" w:rsidRPr="001D5235" w14:paraId="0CC616FC" w14:textId="77777777" w:rsidTr="007D6B5E">
        <w:trPr>
          <w:trHeight w:val="330"/>
        </w:trPr>
        <w:tc>
          <w:tcPr>
            <w:tcW w:w="3166" w:type="dxa"/>
            <w:tcBorders>
              <w:top w:val="nil"/>
              <w:left w:val="single" w:sz="4" w:space="0" w:color="auto"/>
              <w:bottom w:val="single" w:sz="8" w:space="0" w:color="auto"/>
              <w:right w:val="single" w:sz="8" w:space="0" w:color="auto"/>
            </w:tcBorders>
            <w:shd w:val="clear" w:color="auto" w:fill="auto"/>
            <w:noWrap/>
            <w:vAlign w:val="center"/>
            <w:hideMark/>
          </w:tcPr>
          <w:p w14:paraId="71D6337A" w14:textId="77777777" w:rsidR="00AD12C8" w:rsidRPr="001D5235" w:rsidRDefault="00AD12C8" w:rsidP="007D6B5E">
            <w:pPr>
              <w:rPr>
                <w:color w:val="000000"/>
              </w:rPr>
            </w:pPr>
            <w:r w:rsidRPr="001D5235">
              <w:rPr>
                <w:color w:val="000000"/>
              </w:rPr>
              <w:t xml:space="preserve">          бюджетные организации</w:t>
            </w:r>
          </w:p>
        </w:tc>
        <w:tc>
          <w:tcPr>
            <w:tcW w:w="980" w:type="dxa"/>
            <w:tcBorders>
              <w:top w:val="nil"/>
              <w:left w:val="nil"/>
              <w:bottom w:val="single" w:sz="8" w:space="0" w:color="auto"/>
              <w:right w:val="single" w:sz="8" w:space="0" w:color="auto"/>
            </w:tcBorders>
            <w:shd w:val="clear" w:color="auto" w:fill="auto"/>
            <w:noWrap/>
            <w:vAlign w:val="center"/>
            <w:hideMark/>
          </w:tcPr>
          <w:p w14:paraId="4181D6DE" w14:textId="77777777" w:rsidR="00AD12C8" w:rsidRPr="001D5235" w:rsidRDefault="00AD12C8" w:rsidP="007D6B5E">
            <w:pPr>
              <w:jc w:val="center"/>
              <w:rPr>
                <w:color w:val="000000"/>
              </w:rPr>
            </w:pPr>
            <w:r w:rsidRPr="001D5235">
              <w:rPr>
                <w:bCs/>
                <w:color w:val="000000"/>
              </w:rPr>
              <w:t>тыс. м3</w:t>
            </w:r>
          </w:p>
        </w:tc>
        <w:tc>
          <w:tcPr>
            <w:tcW w:w="2507" w:type="dxa"/>
            <w:tcBorders>
              <w:top w:val="nil"/>
              <w:left w:val="nil"/>
              <w:bottom w:val="single" w:sz="8" w:space="0" w:color="auto"/>
              <w:right w:val="single" w:sz="8" w:space="0" w:color="auto"/>
            </w:tcBorders>
            <w:shd w:val="clear" w:color="auto" w:fill="auto"/>
            <w:noWrap/>
            <w:vAlign w:val="center"/>
            <w:hideMark/>
          </w:tcPr>
          <w:p w14:paraId="2D1CCCC1" w14:textId="77777777" w:rsidR="00AD12C8" w:rsidRPr="001D5235" w:rsidRDefault="00AD12C8" w:rsidP="007D6B5E">
            <w:pPr>
              <w:jc w:val="center"/>
              <w:rPr>
                <w:color w:val="000000"/>
              </w:rPr>
            </w:pPr>
            <w:r>
              <w:rPr>
                <w:color w:val="000000"/>
              </w:rPr>
              <w:t>7 276,94</w:t>
            </w:r>
          </w:p>
        </w:tc>
        <w:tc>
          <w:tcPr>
            <w:tcW w:w="2693" w:type="dxa"/>
            <w:tcBorders>
              <w:top w:val="nil"/>
              <w:left w:val="nil"/>
              <w:bottom w:val="single" w:sz="8" w:space="0" w:color="auto"/>
              <w:right w:val="single" w:sz="4" w:space="0" w:color="auto"/>
            </w:tcBorders>
            <w:shd w:val="clear" w:color="auto" w:fill="auto"/>
            <w:vAlign w:val="center"/>
          </w:tcPr>
          <w:p w14:paraId="44E7D43E" w14:textId="77777777" w:rsidR="00AD12C8" w:rsidRPr="001D5235" w:rsidRDefault="00AD12C8" w:rsidP="007D6B5E">
            <w:pPr>
              <w:jc w:val="center"/>
              <w:rPr>
                <w:color w:val="000000"/>
              </w:rPr>
            </w:pPr>
            <w:r>
              <w:rPr>
                <w:color w:val="000000"/>
              </w:rPr>
              <w:t>8 839,52</w:t>
            </w:r>
          </w:p>
        </w:tc>
      </w:tr>
      <w:tr w:rsidR="00AD12C8" w:rsidRPr="001D5235" w14:paraId="25FCFCCF" w14:textId="77777777" w:rsidTr="007D6B5E">
        <w:trPr>
          <w:trHeight w:val="330"/>
        </w:trPr>
        <w:tc>
          <w:tcPr>
            <w:tcW w:w="3166" w:type="dxa"/>
            <w:tcBorders>
              <w:top w:val="nil"/>
              <w:left w:val="single" w:sz="4" w:space="0" w:color="auto"/>
              <w:bottom w:val="single" w:sz="4" w:space="0" w:color="auto"/>
              <w:right w:val="single" w:sz="8" w:space="0" w:color="auto"/>
            </w:tcBorders>
            <w:shd w:val="clear" w:color="auto" w:fill="auto"/>
            <w:noWrap/>
            <w:vAlign w:val="center"/>
            <w:hideMark/>
          </w:tcPr>
          <w:p w14:paraId="266C6776" w14:textId="77777777" w:rsidR="00AD12C8" w:rsidRPr="001D5235" w:rsidRDefault="00AD12C8" w:rsidP="007D6B5E">
            <w:pPr>
              <w:rPr>
                <w:color w:val="000000"/>
              </w:rPr>
            </w:pPr>
            <w:r w:rsidRPr="001D5235">
              <w:rPr>
                <w:color w:val="000000"/>
              </w:rPr>
              <w:t xml:space="preserve">          прочие потребители</w:t>
            </w:r>
          </w:p>
        </w:tc>
        <w:tc>
          <w:tcPr>
            <w:tcW w:w="980" w:type="dxa"/>
            <w:tcBorders>
              <w:top w:val="nil"/>
              <w:left w:val="nil"/>
              <w:bottom w:val="single" w:sz="4" w:space="0" w:color="auto"/>
              <w:right w:val="single" w:sz="8" w:space="0" w:color="auto"/>
            </w:tcBorders>
            <w:shd w:val="clear" w:color="auto" w:fill="auto"/>
            <w:noWrap/>
            <w:vAlign w:val="center"/>
            <w:hideMark/>
          </w:tcPr>
          <w:p w14:paraId="27C9F043" w14:textId="77777777" w:rsidR="00AD12C8" w:rsidRPr="001D5235" w:rsidRDefault="00AD12C8" w:rsidP="007D6B5E">
            <w:pPr>
              <w:jc w:val="center"/>
              <w:rPr>
                <w:color w:val="000000"/>
              </w:rPr>
            </w:pPr>
            <w:r w:rsidRPr="001D5235">
              <w:rPr>
                <w:bCs/>
                <w:color w:val="000000"/>
              </w:rPr>
              <w:t>тыс. м3</w:t>
            </w:r>
          </w:p>
        </w:tc>
        <w:tc>
          <w:tcPr>
            <w:tcW w:w="2507" w:type="dxa"/>
            <w:tcBorders>
              <w:top w:val="nil"/>
              <w:left w:val="nil"/>
              <w:bottom w:val="single" w:sz="4" w:space="0" w:color="auto"/>
              <w:right w:val="single" w:sz="8" w:space="0" w:color="auto"/>
            </w:tcBorders>
            <w:shd w:val="clear" w:color="auto" w:fill="auto"/>
            <w:noWrap/>
            <w:vAlign w:val="center"/>
            <w:hideMark/>
          </w:tcPr>
          <w:p w14:paraId="0912FE61" w14:textId="77777777" w:rsidR="00AD12C8" w:rsidRPr="001D5235" w:rsidRDefault="00AD12C8" w:rsidP="007D6B5E">
            <w:pPr>
              <w:jc w:val="center"/>
              <w:rPr>
                <w:color w:val="000000"/>
              </w:rPr>
            </w:pPr>
            <w:r>
              <w:rPr>
                <w:color w:val="000000"/>
              </w:rPr>
              <w:t>16 332,64</w:t>
            </w:r>
          </w:p>
        </w:tc>
        <w:tc>
          <w:tcPr>
            <w:tcW w:w="2693" w:type="dxa"/>
            <w:tcBorders>
              <w:top w:val="nil"/>
              <w:left w:val="nil"/>
              <w:bottom w:val="single" w:sz="4" w:space="0" w:color="auto"/>
              <w:right w:val="single" w:sz="4" w:space="0" w:color="auto"/>
            </w:tcBorders>
            <w:shd w:val="clear" w:color="auto" w:fill="auto"/>
            <w:vAlign w:val="center"/>
          </w:tcPr>
          <w:p w14:paraId="38B58004" w14:textId="77777777" w:rsidR="00AD12C8" w:rsidRPr="001D5235" w:rsidRDefault="00AD12C8" w:rsidP="007D6B5E">
            <w:pPr>
              <w:jc w:val="center"/>
              <w:rPr>
                <w:color w:val="000000"/>
              </w:rPr>
            </w:pPr>
            <w:r>
              <w:rPr>
                <w:color w:val="000000"/>
              </w:rPr>
              <w:t>14 160,58</w:t>
            </w:r>
          </w:p>
        </w:tc>
      </w:tr>
    </w:tbl>
    <w:p w14:paraId="757B657E" w14:textId="77777777" w:rsidR="00AD12C8" w:rsidRPr="006372D0" w:rsidRDefault="00AD12C8" w:rsidP="00AD12C8">
      <w:pPr>
        <w:pStyle w:val="1"/>
        <w:ind w:firstLine="567"/>
        <w:jc w:val="both"/>
        <w:rPr>
          <w:sz w:val="28"/>
          <w:szCs w:val="28"/>
        </w:rPr>
      </w:pPr>
      <w:r w:rsidRPr="006372D0">
        <w:rPr>
          <w:sz w:val="28"/>
          <w:szCs w:val="28"/>
        </w:rPr>
        <w:t>Распределение реализации по полугодиям, согласно предложению предприятия (51,14%/48,86%) (стр. 37-38 том 8 тарифного дела).</w:t>
      </w:r>
    </w:p>
    <w:p w14:paraId="19F179E1" w14:textId="77777777" w:rsidR="00AD12C8" w:rsidRPr="00B10E8A" w:rsidRDefault="00AD12C8" w:rsidP="00AD12C8">
      <w:pPr>
        <w:pStyle w:val="1"/>
        <w:spacing w:line="360" w:lineRule="auto"/>
        <w:jc w:val="center"/>
        <w:rPr>
          <w:b w:val="0"/>
          <w:bCs/>
          <w:sz w:val="28"/>
          <w:szCs w:val="28"/>
        </w:rPr>
      </w:pPr>
      <w:r w:rsidRPr="00B10E8A">
        <w:rPr>
          <w:b w:val="0"/>
          <w:bCs/>
          <w:sz w:val="28"/>
          <w:szCs w:val="28"/>
        </w:rPr>
        <w:t>6.2.</w:t>
      </w:r>
      <w:r>
        <w:rPr>
          <w:b w:val="0"/>
          <w:bCs/>
          <w:sz w:val="28"/>
          <w:szCs w:val="28"/>
        </w:rPr>
        <w:t>2</w:t>
      </w:r>
      <w:r w:rsidRPr="00B10E8A">
        <w:rPr>
          <w:b w:val="0"/>
          <w:bCs/>
          <w:sz w:val="28"/>
          <w:szCs w:val="28"/>
        </w:rPr>
        <w:t xml:space="preserve"> </w:t>
      </w:r>
      <w:r>
        <w:rPr>
          <w:b w:val="0"/>
          <w:bCs/>
          <w:sz w:val="28"/>
          <w:szCs w:val="28"/>
        </w:rPr>
        <w:t xml:space="preserve">Расходы на воду </w:t>
      </w:r>
      <w:r w:rsidRPr="00B10E8A">
        <w:rPr>
          <w:b w:val="0"/>
          <w:bCs/>
          <w:sz w:val="28"/>
          <w:szCs w:val="28"/>
        </w:rPr>
        <w:t>на 2021</w:t>
      </w:r>
      <w:r>
        <w:rPr>
          <w:b w:val="0"/>
          <w:bCs/>
          <w:sz w:val="28"/>
          <w:szCs w:val="28"/>
        </w:rPr>
        <w:t xml:space="preserve"> год</w:t>
      </w:r>
    </w:p>
    <w:p w14:paraId="5FDD5DD1" w14:textId="77777777" w:rsidR="00AD12C8" w:rsidRDefault="00AD12C8" w:rsidP="00AD12C8">
      <w:pPr>
        <w:ind w:firstLine="567"/>
        <w:jc w:val="both"/>
        <w:rPr>
          <w:sz w:val="28"/>
          <w:szCs w:val="28"/>
        </w:rPr>
      </w:pPr>
      <w:r w:rsidRPr="007A3063">
        <w:rPr>
          <w:sz w:val="28"/>
          <w:szCs w:val="28"/>
        </w:rPr>
        <w:t xml:space="preserve">Для выработки тепловой энергии предприятие использует воду, поставляемую АО ПО «Водоканал» (Прокопьевск). Представлен </w:t>
      </w:r>
      <w:r w:rsidRPr="00E402B9">
        <w:rPr>
          <w:sz w:val="28"/>
          <w:szCs w:val="28"/>
        </w:rPr>
        <w:t xml:space="preserve">единый типовой договор № </w:t>
      </w:r>
      <w:r>
        <w:rPr>
          <w:sz w:val="28"/>
          <w:szCs w:val="28"/>
        </w:rPr>
        <w:t>102</w:t>
      </w:r>
      <w:r w:rsidRPr="00E402B9">
        <w:rPr>
          <w:sz w:val="28"/>
          <w:szCs w:val="28"/>
        </w:rPr>
        <w:t xml:space="preserve"> </w:t>
      </w:r>
      <w:r>
        <w:rPr>
          <w:sz w:val="28"/>
          <w:szCs w:val="28"/>
        </w:rPr>
        <w:t>от 31</w:t>
      </w:r>
      <w:r w:rsidRPr="00E402B9">
        <w:rPr>
          <w:sz w:val="28"/>
          <w:szCs w:val="28"/>
        </w:rPr>
        <w:t>.0</w:t>
      </w:r>
      <w:r>
        <w:rPr>
          <w:sz w:val="28"/>
          <w:szCs w:val="28"/>
        </w:rPr>
        <w:t>3</w:t>
      </w:r>
      <w:r w:rsidRPr="00E402B9">
        <w:rPr>
          <w:sz w:val="28"/>
          <w:szCs w:val="28"/>
        </w:rPr>
        <w:t>.20</w:t>
      </w:r>
      <w:r>
        <w:rPr>
          <w:sz w:val="28"/>
          <w:szCs w:val="28"/>
        </w:rPr>
        <w:t>20</w:t>
      </w:r>
      <w:r w:rsidRPr="00E402B9">
        <w:rPr>
          <w:sz w:val="28"/>
          <w:szCs w:val="28"/>
        </w:rPr>
        <w:t>, стр.</w:t>
      </w:r>
      <w:r>
        <w:rPr>
          <w:sz w:val="28"/>
          <w:szCs w:val="28"/>
        </w:rPr>
        <w:t>213-262</w:t>
      </w:r>
      <w:r w:rsidRPr="00E402B9">
        <w:rPr>
          <w:sz w:val="28"/>
          <w:szCs w:val="28"/>
        </w:rPr>
        <w:t xml:space="preserve">, 2 том </w:t>
      </w:r>
      <w:r>
        <w:rPr>
          <w:sz w:val="28"/>
          <w:szCs w:val="28"/>
        </w:rPr>
        <w:t xml:space="preserve">2 часть </w:t>
      </w:r>
      <w:r w:rsidRPr="00E402B9">
        <w:rPr>
          <w:sz w:val="28"/>
          <w:szCs w:val="28"/>
        </w:rPr>
        <w:t>тарифного дела</w:t>
      </w:r>
      <w:r>
        <w:rPr>
          <w:sz w:val="28"/>
          <w:szCs w:val="28"/>
        </w:rPr>
        <w:t>.</w:t>
      </w:r>
    </w:p>
    <w:p w14:paraId="4A64F3CA" w14:textId="77777777" w:rsidR="00AD12C8" w:rsidRPr="007A3063" w:rsidRDefault="00AD12C8" w:rsidP="00AD12C8">
      <w:pPr>
        <w:ind w:firstLine="567"/>
        <w:jc w:val="both"/>
        <w:rPr>
          <w:sz w:val="28"/>
          <w:szCs w:val="28"/>
        </w:rPr>
      </w:pPr>
      <w:r w:rsidRPr="007A3063">
        <w:rPr>
          <w:sz w:val="28"/>
          <w:szCs w:val="28"/>
        </w:rPr>
        <w:t>Объём</w:t>
      </w:r>
      <w:r>
        <w:rPr>
          <w:sz w:val="28"/>
          <w:szCs w:val="28"/>
        </w:rPr>
        <w:t xml:space="preserve"> потребления принят экспертами в соответствии с балансом </w:t>
      </w:r>
      <w:proofErr w:type="gramStart"/>
      <w:r>
        <w:rPr>
          <w:sz w:val="28"/>
          <w:szCs w:val="28"/>
        </w:rPr>
        <w:t>тепло-носителя</w:t>
      </w:r>
      <w:proofErr w:type="gramEnd"/>
      <w:r>
        <w:rPr>
          <w:sz w:val="28"/>
          <w:szCs w:val="28"/>
        </w:rPr>
        <w:t xml:space="preserve"> </w:t>
      </w:r>
      <w:r w:rsidRPr="007A3063">
        <w:rPr>
          <w:sz w:val="28"/>
          <w:szCs w:val="28"/>
        </w:rPr>
        <w:t>на 20</w:t>
      </w:r>
      <w:r>
        <w:rPr>
          <w:sz w:val="28"/>
          <w:szCs w:val="28"/>
        </w:rPr>
        <w:t>21</w:t>
      </w:r>
      <w:r w:rsidRPr="007A3063">
        <w:rPr>
          <w:sz w:val="28"/>
          <w:szCs w:val="28"/>
        </w:rPr>
        <w:t xml:space="preserve"> год. </w:t>
      </w:r>
    </w:p>
    <w:p w14:paraId="20760E30" w14:textId="72E13C8C" w:rsidR="00AD12C8" w:rsidRPr="00AD12C8" w:rsidRDefault="00AD12C8" w:rsidP="00AD12C8">
      <w:pPr>
        <w:ind w:firstLine="567"/>
        <w:jc w:val="both"/>
        <w:rPr>
          <w:rFonts w:eastAsia="Calibri"/>
          <w:sz w:val="28"/>
          <w:szCs w:val="28"/>
        </w:rPr>
      </w:pPr>
      <w:r>
        <w:rPr>
          <w:rFonts w:eastAsia="Calibri"/>
          <w:sz w:val="28"/>
          <w:szCs w:val="28"/>
        </w:rPr>
        <w:t>Стоимость воды</w:t>
      </w:r>
      <w:r w:rsidRPr="00617A8B">
        <w:rPr>
          <w:rFonts w:eastAsia="Calibri"/>
          <w:sz w:val="28"/>
          <w:szCs w:val="28"/>
        </w:rPr>
        <w:t xml:space="preserve"> </w:t>
      </w:r>
      <w:r>
        <w:rPr>
          <w:rFonts w:eastAsia="Calibri"/>
          <w:sz w:val="28"/>
          <w:szCs w:val="28"/>
        </w:rPr>
        <w:t xml:space="preserve">на 2021 год </w:t>
      </w:r>
      <w:r w:rsidRPr="00617A8B">
        <w:rPr>
          <w:rFonts w:eastAsia="Calibri"/>
          <w:sz w:val="28"/>
          <w:szCs w:val="28"/>
        </w:rPr>
        <w:t>принята экспертами</w:t>
      </w:r>
      <w:r>
        <w:rPr>
          <w:rFonts w:eastAsia="Calibri"/>
          <w:sz w:val="28"/>
          <w:szCs w:val="28"/>
        </w:rPr>
        <w:t>,</w:t>
      </w:r>
      <w:r w:rsidRPr="00617A8B">
        <w:rPr>
          <w:rFonts w:eastAsia="Calibri"/>
          <w:sz w:val="28"/>
          <w:szCs w:val="28"/>
        </w:rPr>
        <w:t xml:space="preserve"> </w:t>
      </w:r>
      <w:r>
        <w:rPr>
          <w:rFonts w:eastAsia="Calibri"/>
          <w:sz w:val="28"/>
          <w:szCs w:val="28"/>
        </w:rPr>
        <w:t xml:space="preserve">исходя из тарифов </w:t>
      </w:r>
      <w:r w:rsidRPr="0032238A">
        <w:rPr>
          <w:sz w:val="28"/>
          <w:szCs w:val="28"/>
        </w:rPr>
        <w:t>ОАО</w:t>
      </w:r>
      <w:r>
        <w:rPr>
          <w:sz w:val="28"/>
          <w:szCs w:val="28"/>
        </w:rPr>
        <w:t> </w:t>
      </w:r>
      <w:r w:rsidRPr="0032238A">
        <w:rPr>
          <w:sz w:val="28"/>
          <w:szCs w:val="28"/>
        </w:rPr>
        <w:t>ПО</w:t>
      </w:r>
      <w:r>
        <w:rPr>
          <w:sz w:val="28"/>
          <w:szCs w:val="28"/>
        </w:rPr>
        <w:t> </w:t>
      </w:r>
      <w:r w:rsidRPr="0032238A">
        <w:rPr>
          <w:sz w:val="28"/>
          <w:szCs w:val="28"/>
        </w:rPr>
        <w:t>«Водоканал»</w:t>
      </w:r>
      <w:r>
        <w:rPr>
          <w:sz w:val="28"/>
          <w:szCs w:val="28"/>
        </w:rPr>
        <w:t xml:space="preserve">, утвержденных </w:t>
      </w:r>
      <w:r w:rsidRPr="00617A8B">
        <w:rPr>
          <w:rFonts w:eastAsia="Calibri"/>
          <w:sz w:val="28"/>
          <w:szCs w:val="28"/>
        </w:rPr>
        <w:t>постановлени</w:t>
      </w:r>
      <w:r>
        <w:rPr>
          <w:rFonts w:eastAsia="Calibri"/>
          <w:sz w:val="28"/>
          <w:szCs w:val="28"/>
        </w:rPr>
        <w:t>ем</w:t>
      </w:r>
      <w:r w:rsidRPr="00617A8B">
        <w:rPr>
          <w:rFonts w:eastAsia="Calibri"/>
          <w:sz w:val="28"/>
          <w:szCs w:val="28"/>
        </w:rPr>
        <w:t xml:space="preserve"> РЭК КО </w:t>
      </w:r>
      <w:r w:rsidRPr="00500BC1">
        <w:rPr>
          <w:rFonts w:eastAsia="Calibri"/>
          <w:sz w:val="28"/>
          <w:szCs w:val="28"/>
        </w:rPr>
        <w:t xml:space="preserve">от </w:t>
      </w:r>
      <w:r w:rsidRPr="0032238A">
        <w:rPr>
          <w:sz w:val="28"/>
          <w:szCs w:val="28"/>
        </w:rPr>
        <w:t>07.12.2018</w:t>
      </w:r>
      <w:r>
        <w:rPr>
          <w:sz w:val="28"/>
          <w:szCs w:val="28"/>
        </w:rPr>
        <w:t xml:space="preserve"> </w:t>
      </w:r>
      <w:r w:rsidRPr="00500BC1">
        <w:rPr>
          <w:rFonts w:eastAsia="Calibri"/>
          <w:sz w:val="28"/>
          <w:szCs w:val="28"/>
        </w:rPr>
        <w:t>№</w:t>
      </w:r>
      <w:r>
        <w:rPr>
          <w:rFonts w:eastAsia="Calibri"/>
          <w:sz w:val="28"/>
          <w:szCs w:val="28"/>
        </w:rPr>
        <w:t> </w:t>
      </w:r>
      <w:r w:rsidRPr="0032238A">
        <w:rPr>
          <w:sz w:val="28"/>
          <w:szCs w:val="28"/>
        </w:rPr>
        <w:t>430</w:t>
      </w:r>
      <w:r>
        <w:rPr>
          <w:sz w:val="28"/>
          <w:szCs w:val="28"/>
        </w:rPr>
        <w:t xml:space="preserve"> (с 01.01.2021 </w:t>
      </w:r>
      <w:r>
        <w:rPr>
          <w:rFonts w:eastAsia="Calibri"/>
          <w:sz w:val="28"/>
          <w:szCs w:val="28"/>
        </w:rPr>
        <w:t>–</w:t>
      </w:r>
      <w:r>
        <w:rPr>
          <w:sz w:val="28"/>
          <w:szCs w:val="28"/>
        </w:rPr>
        <w:t xml:space="preserve"> 31,24 </w:t>
      </w:r>
      <w:r w:rsidRPr="00617A8B">
        <w:rPr>
          <w:rFonts w:eastAsia="Calibri"/>
          <w:sz w:val="28"/>
          <w:szCs w:val="28"/>
        </w:rPr>
        <w:t>руб./м3</w:t>
      </w:r>
      <w:r>
        <w:rPr>
          <w:rFonts w:eastAsia="Calibri"/>
          <w:sz w:val="28"/>
          <w:szCs w:val="28"/>
        </w:rPr>
        <w:t>, с 01.07.2021 –</w:t>
      </w:r>
      <w:r>
        <w:rPr>
          <w:sz w:val="28"/>
          <w:szCs w:val="28"/>
        </w:rPr>
        <w:t xml:space="preserve"> 33,55 </w:t>
      </w:r>
      <w:r w:rsidRPr="00617A8B">
        <w:rPr>
          <w:rFonts w:eastAsia="Calibri"/>
          <w:sz w:val="28"/>
          <w:szCs w:val="28"/>
        </w:rPr>
        <w:t>руб./м3</w:t>
      </w:r>
      <w:r>
        <w:rPr>
          <w:rFonts w:eastAsia="Calibri"/>
          <w:sz w:val="28"/>
          <w:szCs w:val="28"/>
        </w:rPr>
        <w:t xml:space="preserve"> (вода питьевого качества)) </w:t>
      </w:r>
      <w:r>
        <w:rPr>
          <w:sz w:val="28"/>
          <w:szCs w:val="28"/>
        </w:rPr>
        <w:t>Таблица 10</w:t>
      </w:r>
    </w:p>
    <w:tbl>
      <w:tblPr>
        <w:tblW w:w="9464" w:type="dxa"/>
        <w:tblLook w:val="04A0" w:firstRow="1" w:lastRow="0" w:firstColumn="1" w:lastColumn="0" w:noHBand="0" w:noVBand="1"/>
      </w:tblPr>
      <w:tblGrid>
        <w:gridCol w:w="5211"/>
        <w:gridCol w:w="1843"/>
        <w:gridCol w:w="2410"/>
      </w:tblGrid>
      <w:tr w:rsidR="00AD12C8" w:rsidRPr="003521D7" w14:paraId="105A2D33" w14:textId="77777777" w:rsidTr="007D6B5E">
        <w:trPr>
          <w:trHeight w:val="315"/>
        </w:trPr>
        <w:tc>
          <w:tcPr>
            <w:tcW w:w="521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0B10CA" w14:textId="77777777" w:rsidR="00AD12C8" w:rsidRPr="003521D7" w:rsidRDefault="00AD12C8" w:rsidP="00AD12C8">
            <w:pPr>
              <w:rPr>
                <w:b/>
                <w:bCs/>
              </w:rPr>
            </w:pPr>
            <w:r w:rsidRPr="003521D7">
              <w:rPr>
                <w:b/>
                <w:bCs/>
              </w:rPr>
              <w:t>Наименование показателей</w:t>
            </w:r>
          </w:p>
        </w:tc>
        <w:tc>
          <w:tcPr>
            <w:tcW w:w="1843" w:type="dxa"/>
            <w:tcBorders>
              <w:top w:val="single" w:sz="4" w:space="0" w:color="auto"/>
              <w:left w:val="nil"/>
              <w:bottom w:val="single" w:sz="4" w:space="0" w:color="auto"/>
              <w:right w:val="single" w:sz="4" w:space="0" w:color="auto"/>
            </w:tcBorders>
            <w:shd w:val="clear" w:color="000000" w:fill="FFFFFF"/>
            <w:noWrap/>
            <w:vAlign w:val="bottom"/>
          </w:tcPr>
          <w:p w14:paraId="7F900EEA" w14:textId="77777777" w:rsidR="00AD12C8" w:rsidRPr="003521D7" w:rsidRDefault="00AD12C8" w:rsidP="00AD12C8">
            <w:pPr>
              <w:jc w:val="center"/>
              <w:rPr>
                <w:b/>
                <w:bCs/>
              </w:rPr>
            </w:pPr>
            <w:r w:rsidRPr="003521D7">
              <w:rPr>
                <w:b/>
                <w:bCs/>
              </w:rPr>
              <w:t>Ед. изм.</w:t>
            </w:r>
          </w:p>
        </w:tc>
        <w:tc>
          <w:tcPr>
            <w:tcW w:w="2410" w:type="dxa"/>
            <w:tcBorders>
              <w:top w:val="single" w:sz="4" w:space="0" w:color="auto"/>
              <w:left w:val="nil"/>
              <w:bottom w:val="single" w:sz="4" w:space="0" w:color="auto"/>
              <w:right w:val="single" w:sz="4" w:space="0" w:color="auto"/>
            </w:tcBorders>
            <w:shd w:val="clear" w:color="000000" w:fill="FFFFFF"/>
            <w:noWrap/>
            <w:vAlign w:val="bottom"/>
          </w:tcPr>
          <w:p w14:paraId="549918D3" w14:textId="77777777" w:rsidR="00AD12C8" w:rsidRPr="003521D7" w:rsidRDefault="00AD12C8" w:rsidP="00AD12C8">
            <w:pPr>
              <w:jc w:val="center"/>
              <w:rPr>
                <w:b/>
                <w:bCs/>
              </w:rPr>
            </w:pPr>
            <w:r w:rsidRPr="003521D7">
              <w:rPr>
                <w:b/>
                <w:bCs/>
              </w:rPr>
              <w:t>2021</w:t>
            </w:r>
          </w:p>
        </w:tc>
      </w:tr>
      <w:tr w:rsidR="00AD12C8" w:rsidRPr="003521D7" w14:paraId="3E967346" w14:textId="77777777" w:rsidTr="007D6B5E">
        <w:trPr>
          <w:trHeight w:val="315"/>
        </w:trPr>
        <w:tc>
          <w:tcPr>
            <w:tcW w:w="521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84A922" w14:textId="77777777" w:rsidR="00AD12C8" w:rsidRPr="003521D7" w:rsidRDefault="00AD12C8" w:rsidP="00AD12C8">
            <w:r w:rsidRPr="003521D7">
              <w:t>Стоимость исходной воды</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7259729D" w14:textId="77777777" w:rsidR="00AD12C8" w:rsidRPr="003521D7" w:rsidRDefault="00AD12C8" w:rsidP="00AD12C8">
            <w:pPr>
              <w:jc w:val="center"/>
            </w:pPr>
            <w:r w:rsidRPr="003521D7">
              <w:t>тыс. руб.</w:t>
            </w:r>
          </w:p>
        </w:tc>
        <w:tc>
          <w:tcPr>
            <w:tcW w:w="2410" w:type="dxa"/>
            <w:tcBorders>
              <w:top w:val="single" w:sz="4" w:space="0" w:color="auto"/>
              <w:left w:val="nil"/>
              <w:bottom w:val="single" w:sz="4" w:space="0" w:color="auto"/>
              <w:right w:val="single" w:sz="4" w:space="0" w:color="auto"/>
            </w:tcBorders>
            <w:shd w:val="clear" w:color="000000" w:fill="FFFFFF"/>
            <w:noWrap/>
            <w:vAlign w:val="bottom"/>
          </w:tcPr>
          <w:p w14:paraId="6C8ED536" w14:textId="77777777" w:rsidR="00AD12C8" w:rsidRPr="003521D7" w:rsidRDefault="00AD12C8" w:rsidP="00AD12C8">
            <w:pPr>
              <w:jc w:val="center"/>
            </w:pPr>
            <w:r>
              <w:t>3 120,21</w:t>
            </w:r>
          </w:p>
        </w:tc>
      </w:tr>
      <w:tr w:rsidR="00AD12C8" w:rsidRPr="003521D7" w14:paraId="0FD77F1E" w14:textId="77777777" w:rsidTr="007D6B5E">
        <w:trPr>
          <w:trHeight w:val="315"/>
        </w:trPr>
        <w:tc>
          <w:tcPr>
            <w:tcW w:w="5211" w:type="dxa"/>
            <w:tcBorders>
              <w:top w:val="nil"/>
              <w:left w:val="single" w:sz="4" w:space="0" w:color="auto"/>
              <w:bottom w:val="single" w:sz="4" w:space="0" w:color="auto"/>
              <w:right w:val="single" w:sz="4" w:space="0" w:color="auto"/>
            </w:tcBorders>
            <w:shd w:val="clear" w:color="000000" w:fill="FFFFFF"/>
            <w:noWrap/>
            <w:vAlign w:val="bottom"/>
          </w:tcPr>
          <w:p w14:paraId="2CD12B9C" w14:textId="77777777" w:rsidR="00AD12C8" w:rsidRPr="003521D7" w:rsidRDefault="00AD12C8" w:rsidP="00AD12C8">
            <w:r>
              <w:t>- 1 п\г</w:t>
            </w:r>
          </w:p>
        </w:tc>
        <w:tc>
          <w:tcPr>
            <w:tcW w:w="1843" w:type="dxa"/>
            <w:tcBorders>
              <w:top w:val="nil"/>
              <w:left w:val="nil"/>
              <w:bottom w:val="single" w:sz="4" w:space="0" w:color="auto"/>
              <w:right w:val="single" w:sz="4" w:space="0" w:color="auto"/>
            </w:tcBorders>
            <w:shd w:val="clear" w:color="000000" w:fill="FFFFFF"/>
            <w:noWrap/>
            <w:vAlign w:val="bottom"/>
          </w:tcPr>
          <w:p w14:paraId="6F82B7B7" w14:textId="77777777" w:rsidR="00AD12C8" w:rsidRPr="003521D7" w:rsidRDefault="00AD12C8" w:rsidP="00AD12C8">
            <w:pPr>
              <w:jc w:val="center"/>
            </w:pPr>
          </w:p>
        </w:tc>
        <w:tc>
          <w:tcPr>
            <w:tcW w:w="2410" w:type="dxa"/>
            <w:tcBorders>
              <w:top w:val="nil"/>
              <w:left w:val="nil"/>
              <w:bottom w:val="single" w:sz="4" w:space="0" w:color="auto"/>
              <w:right w:val="single" w:sz="4" w:space="0" w:color="auto"/>
            </w:tcBorders>
            <w:shd w:val="clear" w:color="000000" w:fill="FFFFFF"/>
            <w:noWrap/>
          </w:tcPr>
          <w:p w14:paraId="04CEE297" w14:textId="77777777" w:rsidR="00AD12C8" w:rsidRPr="00BB04FA" w:rsidRDefault="00AD12C8" w:rsidP="00AD12C8">
            <w:pPr>
              <w:jc w:val="center"/>
            </w:pPr>
            <w:r>
              <w:t>1 540,12</w:t>
            </w:r>
          </w:p>
        </w:tc>
      </w:tr>
      <w:tr w:rsidR="00AD12C8" w:rsidRPr="003521D7" w14:paraId="767607BF" w14:textId="77777777" w:rsidTr="007D6B5E">
        <w:trPr>
          <w:trHeight w:val="315"/>
        </w:trPr>
        <w:tc>
          <w:tcPr>
            <w:tcW w:w="5211" w:type="dxa"/>
            <w:tcBorders>
              <w:top w:val="nil"/>
              <w:left w:val="single" w:sz="4" w:space="0" w:color="auto"/>
              <w:bottom w:val="single" w:sz="4" w:space="0" w:color="auto"/>
              <w:right w:val="single" w:sz="4" w:space="0" w:color="auto"/>
            </w:tcBorders>
            <w:shd w:val="clear" w:color="000000" w:fill="FFFFFF"/>
            <w:noWrap/>
            <w:vAlign w:val="bottom"/>
          </w:tcPr>
          <w:p w14:paraId="59346795" w14:textId="77777777" w:rsidR="00AD12C8" w:rsidRPr="003521D7" w:rsidRDefault="00AD12C8" w:rsidP="00AD12C8">
            <w:r>
              <w:t>- 2 п\г</w:t>
            </w:r>
          </w:p>
        </w:tc>
        <w:tc>
          <w:tcPr>
            <w:tcW w:w="1843" w:type="dxa"/>
            <w:tcBorders>
              <w:top w:val="nil"/>
              <w:left w:val="nil"/>
              <w:bottom w:val="single" w:sz="4" w:space="0" w:color="auto"/>
              <w:right w:val="single" w:sz="4" w:space="0" w:color="auto"/>
            </w:tcBorders>
            <w:shd w:val="clear" w:color="000000" w:fill="FFFFFF"/>
            <w:noWrap/>
            <w:vAlign w:val="bottom"/>
          </w:tcPr>
          <w:p w14:paraId="4A76961F" w14:textId="77777777" w:rsidR="00AD12C8" w:rsidRPr="003521D7" w:rsidRDefault="00AD12C8" w:rsidP="00AD12C8">
            <w:pPr>
              <w:jc w:val="center"/>
            </w:pPr>
          </w:p>
        </w:tc>
        <w:tc>
          <w:tcPr>
            <w:tcW w:w="2410" w:type="dxa"/>
            <w:tcBorders>
              <w:top w:val="nil"/>
              <w:left w:val="nil"/>
              <w:bottom w:val="single" w:sz="4" w:space="0" w:color="auto"/>
              <w:right w:val="single" w:sz="4" w:space="0" w:color="auto"/>
            </w:tcBorders>
            <w:shd w:val="clear" w:color="000000" w:fill="FFFFFF"/>
            <w:noWrap/>
          </w:tcPr>
          <w:p w14:paraId="4269F8AE" w14:textId="77777777" w:rsidR="00AD12C8" w:rsidRPr="00BB04FA" w:rsidRDefault="00AD12C8" w:rsidP="00AD12C8">
            <w:pPr>
              <w:jc w:val="center"/>
            </w:pPr>
            <w:r>
              <w:t>1 580,09</w:t>
            </w:r>
          </w:p>
        </w:tc>
      </w:tr>
      <w:tr w:rsidR="00AD12C8" w:rsidRPr="003521D7" w14:paraId="7E01C660" w14:textId="77777777" w:rsidTr="007D6B5E">
        <w:trPr>
          <w:trHeight w:val="31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291410BE" w14:textId="77777777" w:rsidR="00AD12C8" w:rsidRPr="003521D7" w:rsidRDefault="00AD12C8" w:rsidP="00AD12C8">
            <w:r w:rsidRPr="003521D7">
              <w:t>Объем исходной воды</w:t>
            </w:r>
          </w:p>
        </w:tc>
        <w:tc>
          <w:tcPr>
            <w:tcW w:w="1843" w:type="dxa"/>
            <w:tcBorders>
              <w:top w:val="nil"/>
              <w:left w:val="nil"/>
              <w:bottom w:val="single" w:sz="4" w:space="0" w:color="auto"/>
              <w:right w:val="single" w:sz="4" w:space="0" w:color="auto"/>
            </w:tcBorders>
            <w:shd w:val="clear" w:color="000000" w:fill="FFFFFF"/>
            <w:noWrap/>
            <w:vAlign w:val="bottom"/>
            <w:hideMark/>
          </w:tcPr>
          <w:p w14:paraId="01D3014C" w14:textId="77777777" w:rsidR="00AD12C8" w:rsidRPr="003521D7" w:rsidRDefault="00AD12C8" w:rsidP="00AD12C8">
            <w:pPr>
              <w:jc w:val="center"/>
            </w:pPr>
            <w:r w:rsidRPr="003521D7">
              <w:t>м³</w:t>
            </w:r>
          </w:p>
        </w:tc>
        <w:tc>
          <w:tcPr>
            <w:tcW w:w="2410" w:type="dxa"/>
            <w:tcBorders>
              <w:top w:val="nil"/>
              <w:left w:val="nil"/>
              <w:bottom w:val="single" w:sz="4" w:space="0" w:color="auto"/>
              <w:right w:val="single" w:sz="4" w:space="0" w:color="auto"/>
            </w:tcBorders>
            <w:shd w:val="clear" w:color="000000" w:fill="FFFFFF"/>
            <w:noWrap/>
          </w:tcPr>
          <w:p w14:paraId="16E583E6" w14:textId="77777777" w:rsidR="00AD12C8" w:rsidRPr="003521D7" w:rsidRDefault="00AD12C8" w:rsidP="00AD12C8">
            <w:pPr>
              <w:jc w:val="center"/>
            </w:pPr>
            <w:r>
              <w:t>96 396,07</w:t>
            </w:r>
          </w:p>
        </w:tc>
      </w:tr>
      <w:tr w:rsidR="00AD12C8" w:rsidRPr="003521D7" w14:paraId="1D1052EC" w14:textId="77777777" w:rsidTr="007D6B5E">
        <w:trPr>
          <w:trHeight w:val="315"/>
        </w:trPr>
        <w:tc>
          <w:tcPr>
            <w:tcW w:w="5211" w:type="dxa"/>
            <w:tcBorders>
              <w:top w:val="nil"/>
              <w:left w:val="single" w:sz="4" w:space="0" w:color="auto"/>
              <w:bottom w:val="single" w:sz="4" w:space="0" w:color="auto"/>
              <w:right w:val="single" w:sz="4" w:space="0" w:color="auto"/>
            </w:tcBorders>
            <w:shd w:val="clear" w:color="000000" w:fill="FFFFFF"/>
            <w:noWrap/>
            <w:hideMark/>
          </w:tcPr>
          <w:p w14:paraId="25244E15" w14:textId="77777777" w:rsidR="00AD12C8" w:rsidRPr="003521D7" w:rsidRDefault="00AD12C8" w:rsidP="00AD12C8">
            <w:r w:rsidRPr="009E39ED">
              <w:t>- 1 п\г</w:t>
            </w:r>
          </w:p>
        </w:tc>
        <w:tc>
          <w:tcPr>
            <w:tcW w:w="1843" w:type="dxa"/>
            <w:tcBorders>
              <w:top w:val="nil"/>
              <w:left w:val="nil"/>
              <w:bottom w:val="single" w:sz="4" w:space="0" w:color="auto"/>
              <w:right w:val="single" w:sz="4" w:space="0" w:color="auto"/>
            </w:tcBorders>
            <w:shd w:val="clear" w:color="000000" w:fill="FFFFFF"/>
            <w:noWrap/>
            <w:vAlign w:val="bottom"/>
            <w:hideMark/>
          </w:tcPr>
          <w:p w14:paraId="7CD4432F" w14:textId="77777777" w:rsidR="00AD12C8" w:rsidRPr="003521D7" w:rsidRDefault="00AD12C8" w:rsidP="00AD12C8">
            <w:pPr>
              <w:jc w:val="center"/>
            </w:pPr>
            <w:r w:rsidRPr="003521D7">
              <w:t>м³</w:t>
            </w:r>
          </w:p>
        </w:tc>
        <w:tc>
          <w:tcPr>
            <w:tcW w:w="2410" w:type="dxa"/>
            <w:tcBorders>
              <w:top w:val="nil"/>
              <w:left w:val="nil"/>
              <w:bottom w:val="single" w:sz="4" w:space="0" w:color="auto"/>
              <w:right w:val="single" w:sz="4" w:space="0" w:color="auto"/>
            </w:tcBorders>
            <w:shd w:val="clear" w:color="000000" w:fill="FFFFFF"/>
            <w:noWrap/>
          </w:tcPr>
          <w:p w14:paraId="76224DD1" w14:textId="77777777" w:rsidR="00AD12C8" w:rsidRPr="003521D7" w:rsidRDefault="00AD12C8" w:rsidP="00AD12C8">
            <w:pPr>
              <w:jc w:val="center"/>
            </w:pPr>
            <w:r>
              <w:t>49 299,70</w:t>
            </w:r>
          </w:p>
        </w:tc>
      </w:tr>
      <w:tr w:rsidR="00AD12C8" w:rsidRPr="003521D7" w14:paraId="2A1FBA38" w14:textId="77777777" w:rsidTr="007D6B5E">
        <w:trPr>
          <w:trHeight w:val="315"/>
        </w:trPr>
        <w:tc>
          <w:tcPr>
            <w:tcW w:w="5211" w:type="dxa"/>
            <w:tcBorders>
              <w:top w:val="nil"/>
              <w:left w:val="single" w:sz="4" w:space="0" w:color="auto"/>
              <w:bottom w:val="single" w:sz="4" w:space="0" w:color="auto"/>
              <w:right w:val="single" w:sz="4" w:space="0" w:color="auto"/>
            </w:tcBorders>
            <w:shd w:val="clear" w:color="000000" w:fill="FFFFFF"/>
            <w:hideMark/>
          </w:tcPr>
          <w:p w14:paraId="1649F54A" w14:textId="77777777" w:rsidR="00AD12C8" w:rsidRPr="003521D7" w:rsidRDefault="00AD12C8" w:rsidP="00AD12C8">
            <w:r w:rsidRPr="009E39ED">
              <w:t>- 2 п\г</w:t>
            </w:r>
          </w:p>
        </w:tc>
        <w:tc>
          <w:tcPr>
            <w:tcW w:w="1843" w:type="dxa"/>
            <w:tcBorders>
              <w:top w:val="nil"/>
              <w:left w:val="nil"/>
              <w:bottom w:val="single" w:sz="4" w:space="0" w:color="auto"/>
              <w:right w:val="single" w:sz="4" w:space="0" w:color="auto"/>
            </w:tcBorders>
            <w:shd w:val="clear" w:color="000000" w:fill="FFFFFF"/>
            <w:noWrap/>
            <w:vAlign w:val="bottom"/>
            <w:hideMark/>
          </w:tcPr>
          <w:p w14:paraId="2E53CB49" w14:textId="77777777" w:rsidR="00AD12C8" w:rsidRPr="003521D7" w:rsidRDefault="00AD12C8" w:rsidP="00AD12C8">
            <w:pPr>
              <w:jc w:val="center"/>
            </w:pPr>
            <w:r w:rsidRPr="003521D7">
              <w:t>м³</w:t>
            </w:r>
          </w:p>
        </w:tc>
        <w:tc>
          <w:tcPr>
            <w:tcW w:w="2410" w:type="dxa"/>
            <w:tcBorders>
              <w:top w:val="nil"/>
              <w:left w:val="nil"/>
              <w:bottom w:val="single" w:sz="4" w:space="0" w:color="auto"/>
              <w:right w:val="single" w:sz="4" w:space="0" w:color="auto"/>
            </w:tcBorders>
            <w:shd w:val="clear" w:color="000000" w:fill="FFFFFF"/>
            <w:noWrap/>
          </w:tcPr>
          <w:p w14:paraId="5FAA7A39" w14:textId="77777777" w:rsidR="00AD12C8" w:rsidRPr="003521D7" w:rsidRDefault="00AD12C8" w:rsidP="00AD12C8">
            <w:pPr>
              <w:jc w:val="center"/>
            </w:pPr>
            <w:r>
              <w:t>47 096,36</w:t>
            </w:r>
          </w:p>
        </w:tc>
      </w:tr>
      <w:tr w:rsidR="00AD12C8" w:rsidRPr="003521D7" w14:paraId="42F3E413" w14:textId="77777777" w:rsidTr="007D6B5E">
        <w:trPr>
          <w:trHeight w:val="315"/>
        </w:trPr>
        <w:tc>
          <w:tcPr>
            <w:tcW w:w="5211" w:type="dxa"/>
            <w:tcBorders>
              <w:top w:val="nil"/>
              <w:left w:val="single" w:sz="4" w:space="0" w:color="auto"/>
              <w:bottom w:val="single" w:sz="4" w:space="0" w:color="auto"/>
              <w:right w:val="single" w:sz="4" w:space="0" w:color="auto"/>
            </w:tcBorders>
            <w:shd w:val="clear" w:color="000000" w:fill="FFFFFF"/>
            <w:noWrap/>
            <w:vAlign w:val="bottom"/>
            <w:hideMark/>
          </w:tcPr>
          <w:p w14:paraId="1E37C432" w14:textId="77777777" w:rsidR="00AD12C8" w:rsidRPr="003521D7" w:rsidRDefault="00AD12C8" w:rsidP="00AD12C8">
            <w:r w:rsidRPr="003521D7">
              <w:t>Цена исходной воды</w:t>
            </w:r>
          </w:p>
        </w:tc>
        <w:tc>
          <w:tcPr>
            <w:tcW w:w="1843" w:type="dxa"/>
            <w:tcBorders>
              <w:top w:val="nil"/>
              <w:left w:val="nil"/>
              <w:bottom w:val="single" w:sz="4" w:space="0" w:color="auto"/>
              <w:right w:val="single" w:sz="4" w:space="0" w:color="auto"/>
            </w:tcBorders>
            <w:shd w:val="clear" w:color="000000" w:fill="FFFFFF"/>
            <w:noWrap/>
            <w:vAlign w:val="bottom"/>
            <w:hideMark/>
          </w:tcPr>
          <w:p w14:paraId="5C6E8170" w14:textId="77777777" w:rsidR="00AD12C8" w:rsidRPr="003521D7" w:rsidRDefault="00AD12C8" w:rsidP="00AD12C8">
            <w:pPr>
              <w:jc w:val="center"/>
            </w:pPr>
            <w:r w:rsidRPr="003521D7">
              <w:t>руб./м3</w:t>
            </w:r>
          </w:p>
        </w:tc>
        <w:tc>
          <w:tcPr>
            <w:tcW w:w="2410" w:type="dxa"/>
            <w:tcBorders>
              <w:top w:val="nil"/>
              <w:left w:val="nil"/>
              <w:bottom w:val="single" w:sz="4" w:space="0" w:color="auto"/>
              <w:right w:val="single" w:sz="4" w:space="0" w:color="auto"/>
            </w:tcBorders>
            <w:shd w:val="clear" w:color="000000" w:fill="FFFFFF"/>
            <w:noWrap/>
            <w:vAlign w:val="bottom"/>
          </w:tcPr>
          <w:p w14:paraId="16688646" w14:textId="77777777" w:rsidR="00AD12C8" w:rsidRPr="003521D7" w:rsidRDefault="00AD12C8" w:rsidP="00AD12C8">
            <w:pPr>
              <w:jc w:val="center"/>
            </w:pPr>
            <w:r>
              <w:t>32,37</w:t>
            </w:r>
          </w:p>
        </w:tc>
      </w:tr>
      <w:tr w:rsidR="00AD12C8" w:rsidRPr="003521D7" w14:paraId="4276AE91" w14:textId="77777777" w:rsidTr="007D6B5E">
        <w:trPr>
          <w:trHeight w:val="315"/>
        </w:trPr>
        <w:tc>
          <w:tcPr>
            <w:tcW w:w="5211" w:type="dxa"/>
            <w:tcBorders>
              <w:top w:val="nil"/>
              <w:left w:val="single" w:sz="4" w:space="0" w:color="auto"/>
              <w:bottom w:val="single" w:sz="4" w:space="0" w:color="auto"/>
              <w:right w:val="single" w:sz="4" w:space="0" w:color="auto"/>
            </w:tcBorders>
            <w:shd w:val="clear" w:color="000000" w:fill="FFFFFF"/>
            <w:noWrap/>
            <w:hideMark/>
          </w:tcPr>
          <w:p w14:paraId="21819308" w14:textId="77777777" w:rsidR="00AD12C8" w:rsidRPr="003521D7" w:rsidRDefault="00AD12C8" w:rsidP="00AD12C8">
            <w:r w:rsidRPr="00FB412F">
              <w:t>- 1 п\г</w:t>
            </w:r>
          </w:p>
        </w:tc>
        <w:tc>
          <w:tcPr>
            <w:tcW w:w="1843" w:type="dxa"/>
            <w:tcBorders>
              <w:top w:val="nil"/>
              <w:left w:val="nil"/>
              <w:bottom w:val="single" w:sz="4" w:space="0" w:color="auto"/>
              <w:right w:val="single" w:sz="4" w:space="0" w:color="auto"/>
            </w:tcBorders>
            <w:shd w:val="clear" w:color="000000" w:fill="FFFFFF"/>
            <w:noWrap/>
            <w:vAlign w:val="bottom"/>
            <w:hideMark/>
          </w:tcPr>
          <w:p w14:paraId="02F2637D" w14:textId="77777777" w:rsidR="00AD12C8" w:rsidRPr="003521D7" w:rsidRDefault="00AD12C8" w:rsidP="00AD12C8">
            <w:pPr>
              <w:jc w:val="center"/>
            </w:pPr>
            <w:r w:rsidRPr="003521D7">
              <w:t>руб./м3</w:t>
            </w:r>
          </w:p>
        </w:tc>
        <w:tc>
          <w:tcPr>
            <w:tcW w:w="2410" w:type="dxa"/>
            <w:tcBorders>
              <w:top w:val="nil"/>
              <w:left w:val="nil"/>
              <w:bottom w:val="single" w:sz="4" w:space="0" w:color="auto"/>
              <w:right w:val="single" w:sz="4" w:space="0" w:color="auto"/>
            </w:tcBorders>
            <w:shd w:val="clear" w:color="000000" w:fill="FFFFFF"/>
            <w:noWrap/>
            <w:vAlign w:val="bottom"/>
          </w:tcPr>
          <w:p w14:paraId="27DF7420" w14:textId="77777777" w:rsidR="00AD12C8" w:rsidRPr="003521D7" w:rsidRDefault="00AD12C8" w:rsidP="00AD12C8">
            <w:pPr>
              <w:jc w:val="center"/>
            </w:pPr>
            <w:r>
              <w:t>31,24</w:t>
            </w:r>
          </w:p>
        </w:tc>
      </w:tr>
      <w:tr w:rsidR="00AD12C8" w:rsidRPr="003521D7" w14:paraId="69B3D2A1" w14:textId="77777777" w:rsidTr="007D6B5E">
        <w:trPr>
          <w:trHeight w:val="315"/>
        </w:trPr>
        <w:tc>
          <w:tcPr>
            <w:tcW w:w="5211" w:type="dxa"/>
            <w:tcBorders>
              <w:top w:val="nil"/>
              <w:left w:val="single" w:sz="4" w:space="0" w:color="auto"/>
              <w:bottom w:val="single" w:sz="4" w:space="0" w:color="auto"/>
              <w:right w:val="single" w:sz="4" w:space="0" w:color="auto"/>
            </w:tcBorders>
            <w:shd w:val="clear" w:color="000000" w:fill="FFFFFF"/>
            <w:hideMark/>
          </w:tcPr>
          <w:p w14:paraId="5E13D155" w14:textId="77777777" w:rsidR="00AD12C8" w:rsidRPr="003521D7" w:rsidRDefault="00AD12C8" w:rsidP="00AD12C8">
            <w:r w:rsidRPr="00FB412F">
              <w:t>- 2 п\г</w:t>
            </w:r>
          </w:p>
        </w:tc>
        <w:tc>
          <w:tcPr>
            <w:tcW w:w="1843" w:type="dxa"/>
            <w:tcBorders>
              <w:top w:val="nil"/>
              <w:left w:val="nil"/>
              <w:bottom w:val="single" w:sz="4" w:space="0" w:color="auto"/>
              <w:right w:val="single" w:sz="4" w:space="0" w:color="auto"/>
            </w:tcBorders>
            <w:shd w:val="clear" w:color="000000" w:fill="FFFFFF"/>
            <w:noWrap/>
            <w:vAlign w:val="bottom"/>
            <w:hideMark/>
          </w:tcPr>
          <w:p w14:paraId="39528FDB" w14:textId="77777777" w:rsidR="00AD12C8" w:rsidRPr="003521D7" w:rsidRDefault="00AD12C8" w:rsidP="00AD12C8">
            <w:pPr>
              <w:jc w:val="center"/>
            </w:pPr>
            <w:r w:rsidRPr="003521D7">
              <w:t>руб./м3</w:t>
            </w:r>
          </w:p>
        </w:tc>
        <w:tc>
          <w:tcPr>
            <w:tcW w:w="2410" w:type="dxa"/>
            <w:tcBorders>
              <w:top w:val="nil"/>
              <w:left w:val="nil"/>
              <w:bottom w:val="single" w:sz="4" w:space="0" w:color="auto"/>
              <w:right w:val="single" w:sz="4" w:space="0" w:color="auto"/>
            </w:tcBorders>
            <w:shd w:val="clear" w:color="000000" w:fill="FFFFFF"/>
            <w:noWrap/>
            <w:vAlign w:val="bottom"/>
          </w:tcPr>
          <w:p w14:paraId="2F65A691" w14:textId="77777777" w:rsidR="00AD12C8" w:rsidRPr="003521D7" w:rsidRDefault="00AD12C8" w:rsidP="00AD12C8">
            <w:pPr>
              <w:jc w:val="center"/>
            </w:pPr>
            <w:r>
              <w:t>33,55</w:t>
            </w:r>
          </w:p>
        </w:tc>
      </w:tr>
    </w:tbl>
    <w:p w14:paraId="32A44F0B" w14:textId="77777777" w:rsidR="00AD12C8" w:rsidRDefault="00AD12C8" w:rsidP="00AD12C8">
      <w:pPr>
        <w:ind w:firstLine="567"/>
        <w:jc w:val="both"/>
        <w:rPr>
          <w:sz w:val="28"/>
          <w:szCs w:val="28"/>
        </w:rPr>
      </w:pPr>
    </w:p>
    <w:p w14:paraId="647929B1" w14:textId="77777777" w:rsidR="00AD12C8" w:rsidRDefault="00AD12C8" w:rsidP="00AD12C8">
      <w:pPr>
        <w:ind w:firstLine="567"/>
        <w:jc w:val="both"/>
        <w:rPr>
          <w:bCs/>
          <w:sz w:val="28"/>
          <w:szCs w:val="28"/>
        </w:rPr>
      </w:pPr>
      <w:r>
        <w:rPr>
          <w:sz w:val="28"/>
          <w:szCs w:val="28"/>
        </w:rPr>
        <w:t xml:space="preserve">Всего расходы на воду у предприятия на 2021 год </w:t>
      </w:r>
      <w:r w:rsidRPr="00BD02BD">
        <w:rPr>
          <w:sz w:val="28"/>
          <w:szCs w:val="28"/>
        </w:rPr>
        <w:t xml:space="preserve">составят </w:t>
      </w:r>
      <w:r>
        <w:rPr>
          <w:sz w:val="28"/>
          <w:szCs w:val="28"/>
        </w:rPr>
        <w:t xml:space="preserve">3 120,21 </w:t>
      </w:r>
      <w:r w:rsidRPr="00BD02BD">
        <w:rPr>
          <w:bCs/>
          <w:sz w:val="28"/>
          <w:szCs w:val="28"/>
        </w:rPr>
        <w:t>тыс. руб.</w:t>
      </w:r>
    </w:p>
    <w:p w14:paraId="17415D32" w14:textId="77777777" w:rsidR="00AD12C8" w:rsidRDefault="00AD12C8" w:rsidP="00AD12C8">
      <w:pPr>
        <w:ind w:firstLine="567"/>
        <w:jc w:val="both"/>
        <w:rPr>
          <w:bCs/>
          <w:sz w:val="28"/>
          <w:szCs w:val="28"/>
        </w:rPr>
      </w:pPr>
    </w:p>
    <w:p w14:paraId="41A0FE3D" w14:textId="77777777" w:rsidR="00AD12C8" w:rsidRDefault="00AD12C8" w:rsidP="00AD12C8">
      <w:pPr>
        <w:jc w:val="center"/>
        <w:rPr>
          <w:b/>
          <w:bCs/>
          <w:sz w:val="28"/>
          <w:szCs w:val="28"/>
        </w:rPr>
      </w:pPr>
    </w:p>
    <w:p w14:paraId="5846310B" w14:textId="77777777" w:rsidR="00AD12C8" w:rsidRDefault="00AD12C8" w:rsidP="00AD12C8">
      <w:pPr>
        <w:jc w:val="center"/>
        <w:rPr>
          <w:b/>
          <w:bCs/>
          <w:sz w:val="28"/>
          <w:szCs w:val="28"/>
        </w:rPr>
      </w:pPr>
    </w:p>
    <w:p w14:paraId="17D44665" w14:textId="77777777" w:rsidR="00AD12C8" w:rsidRPr="00456C98" w:rsidRDefault="00AD12C8" w:rsidP="00AD12C8">
      <w:pPr>
        <w:jc w:val="center"/>
        <w:rPr>
          <w:b/>
          <w:bCs/>
          <w:sz w:val="28"/>
          <w:szCs w:val="28"/>
        </w:rPr>
      </w:pPr>
      <w:r>
        <w:rPr>
          <w:b/>
          <w:bCs/>
          <w:sz w:val="28"/>
          <w:szCs w:val="28"/>
        </w:rPr>
        <w:t xml:space="preserve">6.2.3 </w:t>
      </w:r>
      <w:r>
        <w:rPr>
          <w:rFonts w:cs="Arial"/>
          <w:b/>
          <w:bCs/>
          <w:snapToGrid w:val="0"/>
          <w:kern w:val="32"/>
          <w:sz w:val="28"/>
          <w:szCs w:val="32"/>
          <w:lang w:eastAsia="en-US"/>
        </w:rPr>
        <w:t>Тарифы на горячую воду</w:t>
      </w:r>
    </w:p>
    <w:p w14:paraId="459D4A89" w14:textId="77777777" w:rsidR="00AD12C8" w:rsidRPr="00B10E8A" w:rsidRDefault="00AD12C8" w:rsidP="00AD12C8">
      <w:pPr>
        <w:rPr>
          <w:b/>
          <w:bCs/>
        </w:rPr>
      </w:pPr>
    </w:p>
    <w:p w14:paraId="5BB25C86" w14:textId="77777777" w:rsidR="00AD12C8" w:rsidRDefault="00AD12C8" w:rsidP="00AD12C8">
      <w:pPr>
        <w:autoSpaceDE w:val="0"/>
        <w:autoSpaceDN w:val="0"/>
        <w:adjustRightInd w:val="0"/>
        <w:ind w:firstLine="709"/>
        <w:jc w:val="both"/>
        <w:outlineLvl w:val="1"/>
        <w:rPr>
          <w:sz w:val="28"/>
          <w:szCs w:val="28"/>
        </w:rPr>
      </w:pPr>
      <w:r w:rsidRPr="00672A1B">
        <w:rPr>
          <w:sz w:val="28"/>
          <w:szCs w:val="28"/>
        </w:rPr>
        <w:t>Нормативы расхода тепловой энергии, необходим</w:t>
      </w:r>
      <w:r>
        <w:rPr>
          <w:sz w:val="28"/>
          <w:szCs w:val="28"/>
        </w:rPr>
        <w:t>о</w:t>
      </w:r>
      <w:r w:rsidRPr="00672A1B">
        <w:rPr>
          <w:sz w:val="28"/>
          <w:szCs w:val="28"/>
        </w:rPr>
        <w:t xml:space="preserve">й для осуществления горячего водоснабжения </w:t>
      </w:r>
      <w:bookmarkStart w:id="36" w:name="_Hlk524594183"/>
      <w:r>
        <w:rPr>
          <w:sz w:val="28"/>
          <w:szCs w:val="28"/>
        </w:rPr>
        <w:t>МУП «ГТХ</w:t>
      </w:r>
      <w:r w:rsidRPr="00672A1B">
        <w:rPr>
          <w:sz w:val="28"/>
          <w:szCs w:val="28"/>
        </w:rPr>
        <w:t xml:space="preserve">» </w:t>
      </w:r>
      <w:bookmarkEnd w:id="36"/>
      <w:r w:rsidRPr="00672A1B">
        <w:rPr>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A18FA57" w14:textId="7E88A86D" w:rsidR="00AD12C8" w:rsidRDefault="00AD12C8" w:rsidP="00AD12C8">
      <w:pPr>
        <w:autoSpaceDE w:val="0"/>
        <w:autoSpaceDN w:val="0"/>
        <w:adjustRightInd w:val="0"/>
        <w:ind w:firstLine="709"/>
        <w:jc w:val="both"/>
        <w:outlineLvl w:val="1"/>
        <w:rPr>
          <w:sz w:val="28"/>
          <w:szCs w:val="28"/>
        </w:rPr>
      </w:pPr>
      <w:r>
        <w:rPr>
          <w:sz w:val="28"/>
          <w:szCs w:val="28"/>
        </w:rPr>
        <w:t>Таблица 11</w:t>
      </w:r>
    </w:p>
    <w:p w14:paraId="5B48C9AC" w14:textId="77777777" w:rsidR="00AD12C8" w:rsidRDefault="00AD12C8" w:rsidP="00AD12C8">
      <w:pPr>
        <w:autoSpaceDE w:val="0"/>
        <w:autoSpaceDN w:val="0"/>
        <w:adjustRightInd w:val="0"/>
        <w:spacing w:line="360" w:lineRule="auto"/>
        <w:ind w:firstLine="540"/>
        <w:jc w:val="both"/>
        <w:outlineLvl w:val="1"/>
        <w:rPr>
          <w:sz w:val="28"/>
          <w:szCs w:val="28"/>
        </w:rPr>
      </w:pPr>
    </w:p>
    <w:tbl>
      <w:tblPr>
        <w:tblpPr w:leftFromText="180" w:rightFromText="180" w:vertAnchor="text" w:horzAnchor="margin"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AD12C8" w:rsidRPr="00DC52A5" w14:paraId="4BCC6D93" w14:textId="77777777" w:rsidTr="007D6B5E">
        <w:trPr>
          <w:trHeight w:val="485"/>
        </w:trPr>
        <w:tc>
          <w:tcPr>
            <w:tcW w:w="4957" w:type="dxa"/>
            <w:gridSpan w:val="2"/>
            <w:shd w:val="clear" w:color="auto" w:fill="auto"/>
            <w:vAlign w:val="center"/>
          </w:tcPr>
          <w:p w14:paraId="126DC52C" w14:textId="77777777" w:rsidR="00AD12C8" w:rsidRPr="00DC52A5" w:rsidRDefault="00AD12C8" w:rsidP="00AD12C8">
            <w:pPr>
              <w:jc w:val="center"/>
            </w:pPr>
            <w:r w:rsidRPr="00DC52A5">
              <w:t>С изолированными стояками</w:t>
            </w:r>
          </w:p>
        </w:tc>
        <w:tc>
          <w:tcPr>
            <w:tcW w:w="5157" w:type="dxa"/>
            <w:gridSpan w:val="2"/>
            <w:shd w:val="clear" w:color="auto" w:fill="auto"/>
            <w:vAlign w:val="center"/>
            <w:hideMark/>
          </w:tcPr>
          <w:p w14:paraId="1831DBDD" w14:textId="77777777" w:rsidR="00AD12C8" w:rsidRPr="00DC52A5" w:rsidRDefault="00AD12C8" w:rsidP="00AD12C8">
            <w:pPr>
              <w:jc w:val="center"/>
              <w:rPr>
                <w:snapToGrid w:val="0"/>
                <w:sz w:val="28"/>
                <w:szCs w:val="28"/>
              </w:rPr>
            </w:pPr>
            <w:r w:rsidRPr="00DC52A5">
              <w:t>С неизолированными стояками</w:t>
            </w:r>
          </w:p>
        </w:tc>
      </w:tr>
      <w:tr w:rsidR="00AD12C8" w:rsidRPr="00DC52A5" w14:paraId="44796E89" w14:textId="77777777" w:rsidTr="007D6B5E">
        <w:trPr>
          <w:trHeight w:val="293"/>
        </w:trPr>
        <w:tc>
          <w:tcPr>
            <w:tcW w:w="2518" w:type="dxa"/>
            <w:shd w:val="clear" w:color="auto" w:fill="auto"/>
            <w:vAlign w:val="center"/>
            <w:hideMark/>
          </w:tcPr>
          <w:p w14:paraId="7C947465" w14:textId="77777777" w:rsidR="00AD12C8" w:rsidRPr="00DC52A5" w:rsidRDefault="00AD12C8" w:rsidP="00AD12C8">
            <w:pPr>
              <w:jc w:val="center"/>
            </w:pPr>
            <w:r w:rsidRPr="00DC52A5">
              <w:t>с полотенцесушителем</w:t>
            </w:r>
          </w:p>
        </w:tc>
        <w:tc>
          <w:tcPr>
            <w:tcW w:w="2439" w:type="dxa"/>
            <w:shd w:val="clear" w:color="auto" w:fill="auto"/>
            <w:vAlign w:val="center"/>
            <w:hideMark/>
          </w:tcPr>
          <w:p w14:paraId="66423848" w14:textId="77777777" w:rsidR="00AD12C8" w:rsidRPr="00DC52A5" w:rsidRDefault="00AD12C8" w:rsidP="00AD12C8">
            <w:pPr>
              <w:jc w:val="center"/>
            </w:pPr>
            <w:r w:rsidRPr="00DC52A5">
              <w:t>без полотенцесушителя</w:t>
            </w:r>
          </w:p>
        </w:tc>
        <w:tc>
          <w:tcPr>
            <w:tcW w:w="2603" w:type="dxa"/>
            <w:shd w:val="clear" w:color="auto" w:fill="auto"/>
            <w:vAlign w:val="center"/>
            <w:hideMark/>
          </w:tcPr>
          <w:p w14:paraId="15760A16" w14:textId="77777777" w:rsidR="00AD12C8" w:rsidRPr="00DC52A5" w:rsidRDefault="00AD12C8" w:rsidP="00AD12C8">
            <w:pPr>
              <w:jc w:val="center"/>
            </w:pPr>
            <w:r w:rsidRPr="00DC52A5">
              <w:t>с полотенцесушителем</w:t>
            </w:r>
          </w:p>
        </w:tc>
        <w:tc>
          <w:tcPr>
            <w:tcW w:w="2554" w:type="dxa"/>
            <w:shd w:val="clear" w:color="auto" w:fill="auto"/>
            <w:vAlign w:val="center"/>
            <w:hideMark/>
          </w:tcPr>
          <w:p w14:paraId="6C6D9EFE" w14:textId="77777777" w:rsidR="00AD12C8" w:rsidRPr="00DC52A5" w:rsidRDefault="00AD12C8" w:rsidP="00AD12C8">
            <w:pPr>
              <w:jc w:val="center"/>
            </w:pPr>
            <w:r w:rsidRPr="00DC52A5">
              <w:t>без полотенцесушителя</w:t>
            </w:r>
          </w:p>
        </w:tc>
      </w:tr>
      <w:tr w:rsidR="00AD12C8" w:rsidRPr="00DC52A5" w14:paraId="03BD2B74" w14:textId="77777777" w:rsidTr="007D6B5E">
        <w:trPr>
          <w:trHeight w:val="293"/>
        </w:trPr>
        <w:tc>
          <w:tcPr>
            <w:tcW w:w="2518" w:type="dxa"/>
            <w:shd w:val="clear" w:color="auto" w:fill="auto"/>
            <w:vAlign w:val="center"/>
          </w:tcPr>
          <w:p w14:paraId="019245C8" w14:textId="77777777" w:rsidR="00AD12C8" w:rsidRPr="00DC52A5" w:rsidRDefault="00AD12C8" w:rsidP="00AD12C8">
            <w:pPr>
              <w:jc w:val="center"/>
            </w:pPr>
            <w:r w:rsidRPr="00DC52A5">
              <w:t>0,0544</w:t>
            </w:r>
          </w:p>
        </w:tc>
        <w:tc>
          <w:tcPr>
            <w:tcW w:w="2439" w:type="dxa"/>
            <w:shd w:val="clear" w:color="auto" w:fill="auto"/>
            <w:vAlign w:val="center"/>
          </w:tcPr>
          <w:p w14:paraId="638BAC1F" w14:textId="77777777" w:rsidR="00AD12C8" w:rsidRPr="00DC52A5" w:rsidRDefault="00AD12C8" w:rsidP="00AD12C8">
            <w:pPr>
              <w:jc w:val="center"/>
            </w:pPr>
            <w:r w:rsidRPr="00DC52A5">
              <w:t>0,0536</w:t>
            </w:r>
          </w:p>
        </w:tc>
        <w:tc>
          <w:tcPr>
            <w:tcW w:w="2603" w:type="dxa"/>
            <w:shd w:val="clear" w:color="auto" w:fill="auto"/>
            <w:vAlign w:val="center"/>
          </w:tcPr>
          <w:p w14:paraId="00571063" w14:textId="77777777" w:rsidR="00AD12C8" w:rsidRPr="00DC52A5" w:rsidRDefault="00AD12C8" w:rsidP="00AD12C8">
            <w:pPr>
              <w:jc w:val="center"/>
            </w:pPr>
            <w:r w:rsidRPr="00DC52A5">
              <w:t>0,0580</w:t>
            </w:r>
          </w:p>
        </w:tc>
        <w:tc>
          <w:tcPr>
            <w:tcW w:w="2554" w:type="dxa"/>
            <w:shd w:val="clear" w:color="auto" w:fill="auto"/>
            <w:vAlign w:val="center"/>
          </w:tcPr>
          <w:p w14:paraId="271C4CDB" w14:textId="77777777" w:rsidR="00AD12C8" w:rsidRPr="00DC52A5" w:rsidRDefault="00AD12C8" w:rsidP="00AD12C8">
            <w:pPr>
              <w:jc w:val="center"/>
            </w:pPr>
            <w:r w:rsidRPr="00DC52A5">
              <w:t>0,0548</w:t>
            </w:r>
          </w:p>
        </w:tc>
      </w:tr>
    </w:tbl>
    <w:p w14:paraId="0B38C45B" w14:textId="77777777" w:rsidR="00AD12C8" w:rsidRDefault="00AD12C8" w:rsidP="00AD12C8">
      <w:pPr>
        <w:ind w:firstLine="709"/>
        <w:jc w:val="both"/>
        <w:rPr>
          <w:sz w:val="28"/>
          <w:szCs w:val="28"/>
        </w:rPr>
      </w:pPr>
    </w:p>
    <w:p w14:paraId="1BD187EA" w14:textId="189C680F" w:rsidR="00AD12C8" w:rsidRDefault="00AD12C8" w:rsidP="00AD12C8">
      <w:pPr>
        <w:ind w:firstLine="709"/>
        <w:jc w:val="both"/>
        <w:rPr>
          <w:sz w:val="28"/>
          <w:szCs w:val="28"/>
        </w:rPr>
      </w:pPr>
      <w:r>
        <w:rPr>
          <w:sz w:val="28"/>
          <w:szCs w:val="28"/>
        </w:rPr>
        <w:t>Компонент на тепловую энергию соответствует</w:t>
      </w:r>
      <w:r w:rsidRPr="00F97D07">
        <w:rPr>
          <w:sz w:val="28"/>
          <w:szCs w:val="28"/>
        </w:rPr>
        <w:t xml:space="preserve"> </w:t>
      </w:r>
      <w:r>
        <w:rPr>
          <w:sz w:val="28"/>
          <w:szCs w:val="28"/>
        </w:rPr>
        <w:t>п</w:t>
      </w:r>
      <w:r w:rsidRPr="00F97D07">
        <w:rPr>
          <w:sz w:val="28"/>
          <w:szCs w:val="28"/>
        </w:rPr>
        <w:t>редельн</w:t>
      </w:r>
      <w:r>
        <w:rPr>
          <w:sz w:val="28"/>
          <w:szCs w:val="28"/>
        </w:rPr>
        <w:t>ому</w:t>
      </w:r>
      <w:r w:rsidRPr="00F97D07">
        <w:rPr>
          <w:sz w:val="28"/>
          <w:szCs w:val="28"/>
        </w:rPr>
        <w:t xml:space="preserve"> уровн</w:t>
      </w:r>
      <w:r>
        <w:rPr>
          <w:sz w:val="28"/>
          <w:szCs w:val="28"/>
        </w:rPr>
        <w:t>ю</w:t>
      </w:r>
      <w:r w:rsidRPr="00F97D07">
        <w:rPr>
          <w:sz w:val="28"/>
          <w:szCs w:val="28"/>
        </w:rPr>
        <w:t xml:space="preserve"> цен на тепловую энергию (мощность) в ценовой зоне теплоснабжения Прокопьевский городской округ Кемеровской области – Кузбасса на 2021 год</w:t>
      </w:r>
      <w:r>
        <w:rPr>
          <w:sz w:val="28"/>
          <w:szCs w:val="28"/>
        </w:rPr>
        <w:t xml:space="preserve">, установлены </w:t>
      </w:r>
      <w:r w:rsidRPr="006F0EDF">
        <w:rPr>
          <w:bCs/>
          <w:sz w:val="28"/>
          <w:szCs w:val="28"/>
        </w:rPr>
        <w:t xml:space="preserve">для </w:t>
      </w:r>
      <w:r w:rsidRPr="007B1CA5">
        <w:rPr>
          <w:bCs/>
          <w:sz w:val="28"/>
          <w:szCs w:val="28"/>
        </w:rPr>
        <w:t>МУП «Городское тепловое хозяйство»</w:t>
      </w:r>
      <w:r>
        <w:rPr>
          <w:bCs/>
          <w:sz w:val="28"/>
          <w:szCs w:val="28"/>
        </w:rPr>
        <w:t xml:space="preserve"> </w:t>
      </w:r>
      <w:r w:rsidRPr="00F97D07">
        <w:rPr>
          <w:bCs/>
          <w:sz w:val="28"/>
          <w:szCs w:val="28"/>
        </w:rPr>
        <w:t>постановлени</w:t>
      </w:r>
      <w:r>
        <w:rPr>
          <w:bCs/>
          <w:sz w:val="28"/>
          <w:szCs w:val="28"/>
        </w:rPr>
        <w:t>ем</w:t>
      </w:r>
      <w:r w:rsidRPr="00F97D07">
        <w:rPr>
          <w:bCs/>
          <w:sz w:val="28"/>
          <w:szCs w:val="28"/>
        </w:rPr>
        <w:t xml:space="preserve"> Региональной энергетической комиссии Кузбасса</w:t>
      </w:r>
      <w:r>
        <w:rPr>
          <w:bCs/>
          <w:sz w:val="28"/>
          <w:szCs w:val="28"/>
        </w:rPr>
        <w:t xml:space="preserve"> </w:t>
      </w:r>
      <w:r w:rsidRPr="00F97D07">
        <w:rPr>
          <w:bCs/>
          <w:sz w:val="28"/>
          <w:szCs w:val="28"/>
        </w:rPr>
        <w:t>от «</w:t>
      </w:r>
      <w:r>
        <w:rPr>
          <w:bCs/>
          <w:sz w:val="28"/>
          <w:szCs w:val="28"/>
        </w:rPr>
        <w:t>15</w:t>
      </w:r>
      <w:r w:rsidRPr="00F97D07">
        <w:rPr>
          <w:bCs/>
          <w:sz w:val="28"/>
          <w:szCs w:val="28"/>
        </w:rPr>
        <w:t xml:space="preserve">» декабря 2020 г. </w:t>
      </w:r>
      <w:r>
        <w:rPr>
          <w:bCs/>
          <w:sz w:val="28"/>
          <w:szCs w:val="28"/>
        </w:rPr>
        <w:t xml:space="preserve">  </w:t>
      </w:r>
      <w:r w:rsidRPr="00F97D07">
        <w:rPr>
          <w:bCs/>
          <w:sz w:val="28"/>
          <w:szCs w:val="28"/>
        </w:rPr>
        <w:t xml:space="preserve">№ </w:t>
      </w:r>
      <w:proofErr w:type="gramStart"/>
      <w:r>
        <w:rPr>
          <w:bCs/>
          <w:sz w:val="28"/>
          <w:szCs w:val="28"/>
        </w:rPr>
        <w:t xml:space="preserve">573  </w:t>
      </w:r>
      <w:r>
        <w:rPr>
          <w:sz w:val="28"/>
          <w:szCs w:val="28"/>
        </w:rPr>
        <w:t>и</w:t>
      </w:r>
      <w:proofErr w:type="gramEnd"/>
      <w:r>
        <w:rPr>
          <w:sz w:val="28"/>
          <w:szCs w:val="28"/>
        </w:rPr>
        <w:t xml:space="preserve"> </w:t>
      </w:r>
      <w:r w:rsidRPr="00927741">
        <w:rPr>
          <w:sz w:val="28"/>
          <w:szCs w:val="28"/>
        </w:rPr>
        <w:t>составляет</w:t>
      </w:r>
      <w:r>
        <w:rPr>
          <w:sz w:val="28"/>
          <w:szCs w:val="28"/>
        </w:rPr>
        <w:t>:</w:t>
      </w:r>
    </w:p>
    <w:p w14:paraId="5057DFF8" w14:textId="01E1D092" w:rsidR="00AD12C8" w:rsidRDefault="00AD12C8" w:rsidP="00AD12C8">
      <w:pPr>
        <w:jc w:val="right"/>
        <w:rPr>
          <w:sz w:val="28"/>
          <w:szCs w:val="28"/>
        </w:rPr>
      </w:pPr>
      <w:r>
        <w:rPr>
          <w:sz w:val="28"/>
          <w:szCs w:val="28"/>
        </w:rPr>
        <w:t xml:space="preserve">                                                                                                Таблица 12.</w:t>
      </w:r>
    </w:p>
    <w:p w14:paraId="5637FD44" w14:textId="77777777" w:rsidR="00AD12C8" w:rsidRDefault="00AD12C8" w:rsidP="00AD12C8">
      <w:pPr>
        <w:spacing w:line="360" w:lineRule="auto"/>
        <w:ind w:firstLine="709"/>
        <w:jc w:val="center"/>
        <w:rPr>
          <w:sz w:val="28"/>
          <w:szCs w:val="28"/>
        </w:rPr>
      </w:pPr>
      <w:r>
        <w:rPr>
          <w:sz w:val="28"/>
          <w:szCs w:val="28"/>
        </w:rPr>
        <w:t>Предельные уровни цен на тепловую энергию (мощность)</w:t>
      </w:r>
    </w:p>
    <w:p w14:paraId="3CFC012E" w14:textId="77777777" w:rsidR="00AD12C8" w:rsidRDefault="00AD12C8" w:rsidP="00AD12C8">
      <w:pPr>
        <w:spacing w:line="360" w:lineRule="auto"/>
        <w:ind w:firstLine="709"/>
        <w:jc w:val="center"/>
        <w:rPr>
          <w:sz w:val="28"/>
          <w:szCs w:val="28"/>
        </w:rPr>
      </w:pPr>
      <w:r>
        <w:rPr>
          <w:sz w:val="28"/>
          <w:szCs w:val="28"/>
        </w:rPr>
        <w:t>МУП «ГТХ» на 2021 г.</w:t>
      </w:r>
    </w:p>
    <w:p w14:paraId="2AC615A2" w14:textId="77777777" w:rsidR="00AD12C8" w:rsidRDefault="00AD12C8" w:rsidP="00AD12C8">
      <w:pPr>
        <w:spacing w:line="360" w:lineRule="auto"/>
        <w:ind w:firstLine="709"/>
        <w:jc w:val="center"/>
        <w:rPr>
          <w:sz w:val="28"/>
          <w:szCs w:val="28"/>
        </w:rPr>
      </w:pPr>
      <w:r>
        <w:rPr>
          <w:sz w:val="28"/>
          <w:szCs w:val="28"/>
        </w:rPr>
        <w:t xml:space="preserve">                                                                         руб./Гкал (без НДС)</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245"/>
      </w:tblGrid>
      <w:tr w:rsidR="00AD12C8" w14:paraId="3E3C2D56" w14:textId="77777777" w:rsidTr="007D6B5E">
        <w:trPr>
          <w:jc w:val="center"/>
        </w:trPr>
        <w:tc>
          <w:tcPr>
            <w:tcW w:w="4248" w:type="dxa"/>
            <w:shd w:val="clear" w:color="auto" w:fill="auto"/>
            <w:vAlign w:val="center"/>
          </w:tcPr>
          <w:p w14:paraId="0C38AC1D" w14:textId="77777777" w:rsidR="00AD12C8" w:rsidRPr="00386EA3" w:rsidRDefault="00AD12C8" w:rsidP="00AD12C8">
            <w:pPr>
              <w:spacing w:line="360" w:lineRule="auto"/>
              <w:jc w:val="center"/>
              <w:rPr>
                <w:sz w:val="28"/>
                <w:szCs w:val="28"/>
              </w:rPr>
            </w:pPr>
            <w:r w:rsidRPr="00386EA3">
              <w:rPr>
                <w:sz w:val="28"/>
                <w:szCs w:val="28"/>
              </w:rPr>
              <w:t>Период</w:t>
            </w:r>
          </w:p>
        </w:tc>
        <w:tc>
          <w:tcPr>
            <w:tcW w:w="5245" w:type="dxa"/>
            <w:shd w:val="clear" w:color="auto" w:fill="auto"/>
            <w:vAlign w:val="center"/>
          </w:tcPr>
          <w:p w14:paraId="752F9A37" w14:textId="77777777" w:rsidR="00AD12C8" w:rsidRPr="00386EA3" w:rsidRDefault="00AD12C8" w:rsidP="00AD12C8">
            <w:pPr>
              <w:spacing w:line="360" w:lineRule="auto"/>
              <w:jc w:val="center"/>
              <w:rPr>
                <w:sz w:val="28"/>
                <w:szCs w:val="28"/>
              </w:rPr>
            </w:pPr>
            <w:r w:rsidRPr="00386EA3">
              <w:rPr>
                <w:sz w:val="28"/>
                <w:szCs w:val="28"/>
              </w:rPr>
              <w:t>2021</w:t>
            </w:r>
          </w:p>
        </w:tc>
      </w:tr>
      <w:tr w:rsidR="00AD12C8" w14:paraId="6EAE66B3" w14:textId="77777777" w:rsidTr="007D6B5E">
        <w:trPr>
          <w:jc w:val="center"/>
        </w:trPr>
        <w:tc>
          <w:tcPr>
            <w:tcW w:w="4248" w:type="dxa"/>
            <w:shd w:val="clear" w:color="auto" w:fill="auto"/>
            <w:vAlign w:val="center"/>
          </w:tcPr>
          <w:p w14:paraId="25A411BD" w14:textId="77777777" w:rsidR="00AD12C8" w:rsidRPr="00386EA3" w:rsidRDefault="00AD12C8" w:rsidP="00AD12C8">
            <w:pPr>
              <w:spacing w:line="360" w:lineRule="auto"/>
              <w:jc w:val="center"/>
              <w:rPr>
                <w:sz w:val="28"/>
                <w:szCs w:val="28"/>
              </w:rPr>
            </w:pPr>
            <w:r w:rsidRPr="00386EA3">
              <w:rPr>
                <w:sz w:val="28"/>
                <w:szCs w:val="28"/>
              </w:rPr>
              <w:t>01.01-30.06.</w:t>
            </w:r>
          </w:p>
        </w:tc>
        <w:tc>
          <w:tcPr>
            <w:tcW w:w="5245" w:type="dxa"/>
            <w:shd w:val="clear" w:color="auto" w:fill="auto"/>
          </w:tcPr>
          <w:p w14:paraId="22493CCE" w14:textId="77777777" w:rsidR="00AD12C8" w:rsidRPr="00386EA3" w:rsidRDefault="00AD12C8" w:rsidP="00AD12C8">
            <w:pPr>
              <w:spacing w:line="360" w:lineRule="auto"/>
              <w:jc w:val="center"/>
              <w:rPr>
                <w:sz w:val="28"/>
                <w:szCs w:val="28"/>
              </w:rPr>
            </w:pPr>
            <w:r w:rsidRPr="00386EA3">
              <w:rPr>
                <w:sz w:val="28"/>
                <w:szCs w:val="28"/>
              </w:rPr>
              <w:t>3 391,24</w:t>
            </w:r>
          </w:p>
        </w:tc>
      </w:tr>
      <w:tr w:rsidR="00AD12C8" w14:paraId="269C699E" w14:textId="77777777" w:rsidTr="007D6B5E">
        <w:trPr>
          <w:jc w:val="center"/>
        </w:trPr>
        <w:tc>
          <w:tcPr>
            <w:tcW w:w="4248" w:type="dxa"/>
            <w:shd w:val="clear" w:color="auto" w:fill="auto"/>
            <w:vAlign w:val="center"/>
          </w:tcPr>
          <w:p w14:paraId="33A6E640" w14:textId="77777777" w:rsidR="00AD12C8" w:rsidRPr="00386EA3" w:rsidRDefault="00AD12C8" w:rsidP="00AD12C8">
            <w:pPr>
              <w:spacing w:line="360" w:lineRule="auto"/>
              <w:jc w:val="center"/>
              <w:rPr>
                <w:sz w:val="28"/>
                <w:szCs w:val="28"/>
              </w:rPr>
            </w:pPr>
            <w:r w:rsidRPr="00386EA3">
              <w:rPr>
                <w:sz w:val="28"/>
                <w:szCs w:val="28"/>
              </w:rPr>
              <w:t>01.07.-31.12</w:t>
            </w:r>
          </w:p>
        </w:tc>
        <w:tc>
          <w:tcPr>
            <w:tcW w:w="5245" w:type="dxa"/>
            <w:shd w:val="clear" w:color="auto" w:fill="auto"/>
          </w:tcPr>
          <w:p w14:paraId="24DBFD98" w14:textId="77777777" w:rsidR="00AD12C8" w:rsidRPr="00386EA3" w:rsidRDefault="00AD12C8" w:rsidP="00AD12C8">
            <w:pPr>
              <w:spacing w:line="360" w:lineRule="auto"/>
              <w:jc w:val="center"/>
              <w:rPr>
                <w:sz w:val="28"/>
                <w:szCs w:val="28"/>
              </w:rPr>
            </w:pPr>
            <w:r w:rsidRPr="00386EA3">
              <w:rPr>
                <w:sz w:val="28"/>
                <w:szCs w:val="28"/>
              </w:rPr>
              <w:t>3 391,24</w:t>
            </w:r>
          </w:p>
        </w:tc>
      </w:tr>
    </w:tbl>
    <w:p w14:paraId="598C8B1E" w14:textId="77777777" w:rsidR="00AD12C8" w:rsidRDefault="00AD12C8" w:rsidP="00AD12C8">
      <w:pPr>
        <w:autoSpaceDE w:val="0"/>
        <w:autoSpaceDN w:val="0"/>
        <w:adjustRightInd w:val="0"/>
        <w:spacing w:line="360" w:lineRule="auto"/>
        <w:ind w:firstLine="540"/>
        <w:jc w:val="both"/>
        <w:outlineLvl w:val="1"/>
        <w:rPr>
          <w:sz w:val="28"/>
          <w:szCs w:val="28"/>
        </w:rPr>
      </w:pPr>
    </w:p>
    <w:p w14:paraId="7FC1EAFE" w14:textId="77777777" w:rsidR="00AD12C8" w:rsidRDefault="00AD12C8" w:rsidP="00AD12C8">
      <w:pPr>
        <w:autoSpaceDE w:val="0"/>
        <w:autoSpaceDN w:val="0"/>
        <w:adjustRightInd w:val="0"/>
        <w:ind w:firstLine="539"/>
        <w:jc w:val="both"/>
        <w:outlineLvl w:val="1"/>
        <w:rPr>
          <w:sz w:val="28"/>
          <w:szCs w:val="28"/>
        </w:rPr>
      </w:pPr>
      <w:r w:rsidRPr="00672A1B">
        <w:rPr>
          <w:sz w:val="28"/>
          <w:szCs w:val="28"/>
        </w:rPr>
        <w:t xml:space="preserve">На основании вышеуказанного, эксперты предлагают принять тарифы на горячую воду в </w:t>
      </w:r>
      <w:r>
        <w:rPr>
          <w:sz w:val="28"/>
          <w:szCs w:val="28"/>
        </w:rPr>
        <w:t>закрытой</w:t>
      </w:r>
      <w:r w:rsidRPr="00672A1B">
        <w:rPr>
          <w:sz w:val="28"/>
          <w:szCs w:val="28"/>
        </w:rPr>
        <w:t xml:space="preserve"> системе горячего водоснабжения на </w:t>
      </w:r>
      <w:r>
        <w:rPr>
          <w:sz w:val="28"/>
          <w:szCs w:val="28"/>
        </w:rPr>
        <w:t xml:space="preserve">2020 </w:t>
      </w:r>
      <w:r w:rsidRPr="00672A1B">
        <w:rPr>
          <w:sz w:val="28"/>
          <w:szCs w:val="28"/>
        </w:rPr>
        <w:t xml:space="preserve">год для </w:t>
      </w:r>
      <w:r w:rsidRPr="008C354B">
        <w:rPr>
          <w:sz w:val="28"/>
          <w:szCs w:val="28"/>
        </w:rPr>
        <w:t xml:space="preserve">МУП «ГТХ» </w:t>
      </w:r>
      <w:r w:rsidRPr="00672A1B">
        <w:rPr>
          <w:sz w:val="28"/>
          <w:szCs w:val="28"/>
        </w:rPr>
        <w:t>в следующем виде</w:t>
      </w:r>
      <w:r>
        <w:rPr>
          <w:sz w:val="28"/>
          <w:szCs w:val="28"/>
        </w:rPr>
        <w:t>:</w:t>
      </w:r>
    </w:p>
    <w:p w14:paraId="4D60FE18" w14:textId="77777777" w:rsidR="00AD12C8" w:rsidRDefault="00AD12C8" w:rsidP="00AD12C8">
      <w:pPr>
        <w:autoSpaceDE w:val="0"/>
        <w:autoSpaceDN w:val="0"/>
        <w:adjustRightInd w:val="0"/>
        <w:spacing w:line="360" w:lineRule="auto"/>
        <w:ind w:firstLine="540"/>
        <w:jc w:val="right"/>
        <w:outlineLvl w:val="1"/>
        <w:rPr>
          <w:sz w:val="28"/>
          <w:szCs w:val="28"/>
        </w:rPr>
      </w:pPr>
    </w:p>
    <w:p w14:paraId="1D00C73F" w14:textId="77777777" w:rsidR="00AD12C8" w:rsidRDefault="00AD12C8" w:rsidP="00AD12C8">
      <w:pPr>
        <w:autoSpaceDE w:val="0"/>
        <w:autoSpaceDN w:val="0"/>
        <w:adjustRightInd w:val="0"/>
        <w:spacing w:line="360" w:lineRule="auto"/>
        <w:ind w:firstLine="540"/>
        <w:jc w:val="right"/>
        <w:outlineLvl w:val="1"/>
        <w:rPr>
          <w:sz w:val="28"/>
          <w:szCs w:val="28"/>
        </w:rPr>
      </w:pPr>
    </w:p>
    <w:p w14:paraId="41E87E46" w14:textId="77777777" w:rsidR="00AD12C8" w:rsidRDefault="00AD12C8" w:rsidP="00AD12C8">
      <w:pPr>
        <w:autoSpaceDE w:val="0"/>
        <w:autoSpaceDN w:val="0"/>
        <w:adjustRightInd w:val="0"/>
        <w:spacing w:line="360" w:lineRule="auto"/>
        <w:ind w:firstLine="540"/>
        <w:jc w:val="right"/>
        <w:outlineLvl w:val="1"/>
        <w:rPr>
          <w:sz w:val="28"/>
          <w:szCs w:val="28"/>
        </w:rPr>
      </w:pPr>
    </w:p>
    <w:p w14:paraId="0F411AB9" w14:textId="77777777" w:rsidR="00AD12C8" w:rsidRDefault="00AD12C8" w:rsidP="00AD12C8">
      <w:pPr>
        <w:autoSpaceDE w:val="0"/>
        <w:autoSpaceDN w:val="0"/>
        <w:adjustRightInd w:val="0"/>
        <w:spacing w:line="360" w:lineRule="auto"/>
        <w:ind w:firstLine="540"/>
        <w:jc w:val="right"/>
        <w:outlineLvl w:val="1"/>
        <w:rPr>
          <w:sz w:val="28"/>
          <w:szCs w:val="28"/>
        </w:rPr>
      </w:pPr>
    </w:p>
    <w:p w14:paraId="4FAAF622" w14:textId="77777777" w:rsidR="00AD12C8" w:rsidRDefault="00AD12C8" w:rsidP="00AD12C8">
      <w:pPr>
        <w:autoSpaceDE w:val="0"/>
        <w:autoSpaceDN w:val="0"/>
        <w:adjustRightInd w:val="0"/>
        <w:spacing w:line="360" w:lineRule="auto"/>
        <w:ind w:firstLine="540"/>
        <w:jc w:val="right"/>
        <w:outlineLvl w:val="1"/>
        <w:rPr>
          <w:sz w:val="28"/>
          <w:szCs w:val="28"/>
        </w:rPr>
      </w:pPr>
    </w:p>
    <w:p w14:paraId="6CB168C4" w14:textId="77777777" w:rsidR="00AD12C8" w:rsidRDefault="00AD12C8" w:rsidP="00AD12C8">
      <w:pPr>
        <w:autoSpaceDE w:val="0"/>
        <w:autoSpaceDN w:val="0"/>
        <w:adjustRightInd w:val="0"/>
        <w:spacing w:line="360" w:lineRule="auto"/>
        <w:ind w:firstLine="540"/>
        <w:jc w:val="right"/>
        <w:outlineLvl w:val="1"/>
        <w:rPr>
          <w:sz w:val="28"/>
          <w:szCs w:val="28"/>
        </w:rPr>
      </w:pPr>
    </w:p>
    <w:p w14:paraId="6D0D0F0D" w14:textId="77777777" w:rsidR="00AD12C8" w:rsidRDefault="00AD12C8" w:rsidP="00AD12C8">
      <w:pPr>
        <w:autoSpaceDE w:val="0"/>
        <w:autoSpaceDN w:val="0"/>
        <w:adjustRightInd w:val="0"/>
        <w:spacing w:line="360" w:lineRule="auto"/>
        <w:ind w:firstLine="540"/>
        <w:jc w:val="right"/>
        <w:outlineLvl w:val="1"/>
        <w:rPr>
          <w:sz w:val="28"/>
          <w:szCs w:val="28"/>
        </w:rPr>
      </w:pPr>
    </w:p>
    <w:p w14:paraId="29075CA3" w14:textId="77777777" w:rsidR="00AD12C8" w:rsidRDefault="00AD12C8" w:rsidP="00AD12C8">
      <w:pPr>
        <w:autoSpaceDE w:val="0"/>
        <w:autoSpaceDN w:val="0"/>
        <w:adjustRightInd w:val="0"/>
        <w:spacing w:line="360" w:lineRule="auto"/>
        <w:ind w:firstLine="540"/>
        <w:jc w:val="right"/>
        <w:outlineLvl w:val="1"/>
        <w:rPr>
          <w:sz w:val="28"/>
          <w:szCs w:val="28"/>
        </w:rPr>
      </w:pPr>
      <w:r>
        <w:rPr>
          <w:sz w:val="28"/>
          <w:szCs w:val="28"/>
        </w:rPr>
        <w:t>Таблица 13.</w:t>
      </w:r>
    </w:p>
    <w:tbl>
      <w:tblPr>
        <w:tblW w:w="9937" w:type="dxa"/>
        <w:tblInd w:w="118" w:type="dxa"/>
        <w:tblLayout w:type="fixed"/>
        <w:tblLook w:val="04A0" w:firstRow="1" w:lastRow="0" w:firstColumn="1" w:lastColumn="0" w:noHBand="0" w:noVBand="1"/>
      </w:tblPr>
      <w:tblGrid>
        <w:gridCol w:w="1432"/>
        <w:gridCol w:w="1701"/>
        <w:gridCol w:w="1275"/>
        <w:gridCol w:w="1418"/>
        <w:gridCol w:w="2126"/>
        <w:gridCol w:w="1985"/>
      </w:tblGrid>
      <w:tr w:rsidR="00AD12C8" w:rsidRPr="009D5EFB" w14:paraId="2AD6BC25" w14:textId="77777777" w:rsidTr="007D6B5E">
        <w:trPr>
          <w:trHeight w:val="1620"/>
        </w:trPr>
        <w:tc>
          <w:tcPr>
            <w:tcW w:w="14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7996E2" w14:textId="77777777" w:rsidR="00AD12C8" w:rsidRPr="009D5EFB" w:rsidRDefault="00AD12C8" w:rsidP="00AD12C8">
            <w:pPr>
              <w:jc w:val="center"/>
              <w:rPr>
                <w:color w:val="000000"/>
              </w:rPr>
            </w:pPr>
            <w:proofErr w:type="spellStart"/>
            <w:r w:rsidRPr="009D5EFB">
              <w:rPr>
                <w:color w:val="000000"/>
              </w:rPr>
              <w:t>Наименова</w:t>
            </w:r>
            <w:r>
              <w:rPr>
                <w:color w:val="000000"/>
              </w:rPr>
              <w:t>-</w:t>
            </w:r>
            <w:r w:rsidRPr="009D5EFB">
              <w:rPr>
                <w:color w:val="000000"/>
              </w:rPr>
              <w:t>ние</w:t>
            </w:r>
            <w:proofErr w:type="spellEnd"/>
            <w:r w:rsidRPr="009D5EFB">
              <w:rPr>
                <w:color w:val="000000"/>
              </w:rPr>
              <w:t xml:space="preserve"> </w:t>
            </w:r>
            <w:proofErr w:type="spellStart"/>
            <w:r w:rsidRPr="009D5EFB">
              <w:rPr>
                <w:color w:val="000000"/>
              </w:rPr>
              <w:t>регулиру</w:t>
            </w:r>
            <w:r>
              <w:rPr>
                <w:color w:val="000000"/>
              </w:rPr>
              <w:t>-</w:t>
            </w:r>
            <w:r w:rsidRPr="009D5EFB">
              <w:rPr>
                <w:color w:val="000000"/>
              </w:rPr>
              <w:t>емой</w:t>
            </w:r>
            <w:proofErr w:type="spellEnd"/>
            <w:r w:rsidRPr="009D5EFB">
              <w:rPr>
                <w:color w:val="000000"/>
              </w:rPr>
              <w:t xml:space="preserve"> </w:t>
            </w:r>
            <w:proofErr w:type="spellStart"/>
            <w:r w:rsidRPr="009D5EFB">
              <w:rPr>
                <w:color w:val="000000"/>
              </w:rPr>
              <w:t>организа</w:t>
            </w:r>
            <w:r>
              <w:rPr>
                <w:color w:val="000000"/>
              </w:rPr>
              <w:t>-</w:t>
            </w:r>
            <w:r w:rsidRPr="009D5EFB">
              <w:rPr>
                <w:color w:val="000000"/>
              </w:rPr>
              <w:t>ции</w:t>
            </w:r>
            <w:proofErr w:type="spellEnd"/>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9E2262" w14:textId="77777777" w:rsidR="00AD12C8" w:rsidRPr="009D5EFB" w:rsidRDefault="00AD12C8" w:rsidP="00AD12C8">
            <w:pPr>
              <w:jc w:val="center"/>
              <w:rPr>
                <w:color w:val="000000"/>
              </w:rPr>
            </w:pPr>
            <w:r w:rsidRPr="009D5EFB">
              <w:rPr>
                <w:color w:val="000000"/>
              </w:rPr>
              <w:t>Период</w:t>
            </w:r>
          </w:p>
        </w:tc>
        <w:tc>
          <w:tcPr>
            <w:tcW w:w="1275" w:type="dxa"/>
            <w:tcBorders>
              <w:top w:val="single" w:sz="8" w:space="0" w:color="auto"/>
              <w:left w:val="nil"/>
              <w:bottom w:val="nil"/>
              <w:right w:val="single" w:sz="8" w:space="0" w:color="auto"/>
            </w:tcBorders>
            <w:shd w:val="clear" w:color="auto" w:fill="auto"/>
            <w:vAlign w:val="center"/>
            <w:hideMark/>
          </w:tcPr>
          <w:p w14:paraId="5E99F1FA" w14:textId="77777777" w:rsidR="00AD12C8" w:rsidRPr="009D5EFB" w:rsidRDefault="00AD12C8" w:rsidP="00AD12C8">
            <w:pPr>
              <w:jc w:val="center"/>
              <w:rPr>
                <w:color w:val="000000"/>
              </w:rPr>
            </w:pPr>
            <w:proofErr w:type="spellStart"/>
            <w:r w:rsidRPr="009D5EFB">
              <w:rPr>
                <w:color w:val="000000"/>
              </w:rPr>
              <w:t>Компо</w:t>
            </w:r>
            <w:r>
              <w:rPr>
                <w:color w:val="000000"/>
              </w:rPr>
              <w:t>-</w:t>
            </w:r>
            <w:r w:rsidRPr="009D5EFB">
              <w:rPr>
                <w:color w:val="000000"/>
              </w:rPr>
              <w:t>нент</w:t>
            </w:r>
            <w:proofErr w:type="spellEnd"/>
            <w:r w:rsidRPr="009D5EFB">
              <w:rPr>
                <w:color w:val="000000"/>
              </w:rPr>
              <w:t xml:space="preserve"> на холодную воду для </w:t>
            </w:r>
            <w:proofErr w:type="spellStart"/>
            <w:r w:rsidRPr="009D5EFB">
              <w:rPr>
                <w:color w:val="000000"/>
              </w:rPr>
              <w:t>населе</w:t>
            </w:r>
            <w:r>
              <w:rPr>
                <w:color w:val="000000"/>
              </w:rPr>
              <w:t>-</w:t>
            </w:r>
            <w:r w:rsidRPr="009D5EFB">
              <w:rPr>
                <w:color w:val="000000"/>
              </w:rPr>
              <w:t>ния</w:t>
            </w:r>
            <w:proofErr w:type="spellEnd"/>
            <w:r w:rsidRPr="009D5EFB">
              <w:rPr>
                <w:color w:val="000000"/>
              </w:rPr>
              <w:t>,</w:t>
            </w:r>
          </w:p>
        </w:tc>
        <w:tc>
          <w:tcPr>
            <w:tcW w:w="1418" w:type="dxa"/>
            <w:tcBorders>
              <w:top w:val="single" w:sz="8" w:space="0" w:color="auto"/>
              <w:left w:val="nil"/>
              <w:bottom w:val="nil"/>
              <w:right w:val="single" w:sz="4" w:space="0" w:color="auto"/>
            </w:tcBorders>
            <w:shd w:val="clear" w:color="auto" w:fill="auto"/>
            <w:vAlign w:val="center"/>
            <w:hideMark/>
          </w:tcPr>
          <w:p w14:paraId="52E4DEA2" w14:textId="77777777" w:rsidR="00AD12C8" w:rsidRPr="009D5EFB" w:rsidRDefault="00AD12C8" w:rsidP="00AD12C8">
            <w:pPr>
              <w:jc w:val="center"/>
              <w:rPr>
                <w:color w:val="000000"/>
              </w:rPr>
            </w:pPr>
            <w:r w:rsidRPr="009D5EFB">
              <w:rPr>
                <w:color w:val="000000"/>
              </w:rPr>
              <w:t xml:space="preserve">Компонент на холодную воду для прочих </w:t>
            </w:r>
            <w:proofErr w:type="gramStart"/>
            <w:r w:rsidRPr="009D5EFB">
              <w:rPr>
                <w:color w:val="000000"/>
              </w:rPr>
              <w:t>потребите</w:t>
            </w:r>
            <w:r>
              <w:rPr>
                <w:color w:val="000000"/>
              </w:rPr>
              <w:t>-</w:t>
            </w:r>
            <w:r w:rsidRPr="009D5EFB">
              <w:rPr>
                <w:color w:val="000000"/>
              </w:rPr>
              <w:t>лей</w:t>
            </w:r>
            <w:proofErr w:type="gramEnd"/>
            <w:r w:rsidRPr="009D5EFB">
              <w:rPr>
                <w:color w:val="000000"/>
              </w:rPr>
              <w:t>,</w:t>
            </w:r>
          </w:p>
        </w:tc>
        <w:tc>
          <w:tcPr>
            <w:tcW w:w="41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3DCC63" w14:textId="77777777" w:rsidR="00AD12C8" w:rsidRPr="009D5EFB" w:rsidRDefault="00AD12C8" w:rsidP="00AD12C8">
            <w:pPr>
              <w:jc w:val="center"/>
              <w:rPr>
                <w:color w:val="000000"/>
              </w:rPr>
            </w:pPr>
            <w:r w:rsidRPr="009D5EFB">
              <w:rPr>
                <w:color w:val="000000"/>
              </w:rPr>
              <w:t>Компонент на тепловую энергию</w:t>
            </w:r>
          </w:p>
        </w:tc>
      </w:tr>
      <w:tr w:rsidR="00AD12C8" w:rsidRPr="009D5EFB" w14:paraId="6E7F2ED2" w14:textId="77777777" w:rsidTr="007D6B5E">
        <w:trPr>
          <w:trHeight w:val="420"/>
        </w:trPr>
        <w:tc>
          <w:tcPr>
            <w:tcW w:w="1432" w:type="dxa"/>
            <w:vMerge/>
            <w:tcBorders>
              <w:top w:val="single" w:sz="8" w:space="0" w:color="auto"/>
              <w:left w:val="single" w:sz="8" w:space="0" w:color="auto"/>
              <w:bottom w:val="single" w:sz="8" w:space="0" w:color="000000"/>
              <w:right w:val="single" w:sz="8" w:space="0" w:color="auto"/>
            </w:tcBorders>
            <w:vAlign w:val="center"/>
            <w:hideMark/>
          </w:tcPr>
          <w:p w14:paraId="0AFCAA8A" w14:textId="77777777" w:rsidR="00AD12C8" w:rsidRPr="009D5EFB" w:rsidRDefault="00AD12C8" w:rsidP="00AD12C8">
            <w:pPr>
              <w:rPr>
                <w:color w:val="00000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1A273478" w14:textId="77777777" w:rsidR="00AD12C8" w:rsidRPr="009D5EFB" w:rsidRDefault="00AD12C8" w:rsidP="00AD12C8">
            <w:pPr>
              <w:rPr>
                <w:color w:val="000000"/>
              </w:rPr>
            </w:pPr>
          </w:p>
        </w:tc>
        <w:tc>
          <w:tcPr>
            <w:tcW w:w="1275" w:type="dxa"/>
            <w:tcBorders>
              <w:top w:val="nil"/>
              <w:left w:val="nil"/>
              <w:bottom w:val="nil"/>
              <w:right w:val="single" w:sz="8" w:space="0" w:color="auto"/>
            </w:tcBorders>
            <w:shd w:val="clear" w:color="auto" w:fill="auto"/>
            <w:vAlign w:val="center"/>
            <w:hideMark/>
          </w:tcPr>
          <w:p w14:paraId="6D14AC3E" w14:textId="77777777" w:rsidR="00AD12C8" w:rsidRPr="009D5EFB" w:rsidRDefault="00AD12C8" w:rsidP="00AD12C8">
            <w:pPr>
              <w:jc w:val="center"/>
              <w:rPr>
                <w:color w:val="000000"/>
              </w:rPr>
            </w:pPr>
            <w:r w:rsidRPr="009D5EFB">
              <w:rPr>
                <w:color w:val="000000"/>
              </w:rPr>
              <w:t>руб./м</w:t>
            </w:r>
            <w:r w:rsidRPr="009D5EFB">
              <w:rPr>
                <w:color w:val="000000"/>
                <w:vertAlign w:val="superscript"/>
              </w:rPr>
              <w:t>3 *</w:t>
            </w:r>
          </w:p>
        </w:tc>
        <w:tc>
          <w:tcPr>
            <w:tcW w:w="1418" w:type="dxa"/>
            <w:tcBorders>
              <w:top w:val="nil"/>
              <w:left w:val="nil"/>
              <w:bottom w:val="nil"/>
              <w:right w:val="single" w:sz="4" w:space="0" w:color="auto"/>
            </w:tcBorders>
            <w:shd w:val="clear" w:color="auto" w:fill="auto"/>
            <w:vAlign w:val="center"/>
            <w:hideMark/>
          </w:tcPr>
          <w:p w14:paraId="4D20BFC2" w14:textId="77777777" w:rsidR="00AD12C8" w:rsidRPr="009D5EFB" w:rsidRDefault="00AD12C8" w:rsidP="00AD12C8">
            <w:pPr>
              <w:jc w:val="center"/>
              <w:rPr>
                <w:color w:val="000000"/>
              </w:rPr>
            </w:pPr>
            <w:r w:rsidRPr="009D5EFB">
              <w:rPr>
                <w:color w:val="000000"/>
              </w:rPr>
              <w:t xml:space="preserve">руб./м³ </w:t>
            </w:r>
          </w:p>
        </w:tc>
        <w:tc>
          <w:tcPr>
            <w:tcW w:w="4111" w:type="dxa"/>
            <w:gridSpan w:val="2"/>
            <w:vMerge/>
            <w:tcBorders>
              <w:top w:val="nil"/>
              <w:left w:val="single" w:sz="4" w:space="0" w:color="auto"/>
              <w:bottom w:val="single" w:sz="4" w:space="0" w:color="auto"/>
              <w:right w:val="single" w:sz="4" w:space="0" w:color="auto"/>
            </w:tcBorders>
            <w:vAlign w:val="center"/>
            <w:hideMark/>
          </w:tcPr>
          <w:p w14:paraId="7C694B6A" w14:textId="77777777" w:rsidR="00AD12C8" w:rsidRPr="009D5EFB" w:rsidRDefault="00AD12C8" w:rsidP="00AD12C8">
            <w:pPr>
              <w:rPr>
                <w:color w:val="000000"/>
              </w:rPr>
            </w:pPr>
          </w:p>
        </w:tc>
      </w:tr>
      <w:tr w:rsidR="00AD12C8" w:rsidRPr="009D5EFB" w14:paraId="350C1418" w14:textId="77777777" w:rsidTr="007D6B5E">
        <w:trPr>
          <w:trHeight w:val="810"/>
        </w:trPr>
        <w:tc>
          <w:tcPr>
            <w:tcW w:w="1432" w:type="dxa"/>
            <w:vMerge/>
            <w:tcBorders>
              <w:top w:val="single" w:sz="8" w:space="0" w:color="auto"/>
              <w:left w:val="single" w:sz="8" w:space="0" w:color="auto"/>
              <w:bottom w:val="single" w:sz="8" w:space="0" w:color="000000"/>
              <w:right w:val="single" w:sz="8" w:space="0" w:color="auto"/>
            </w:tcBorders>
            <w:vAlign w:val="center"/>
            <w:hideMark/>
          </w:tcPr>
          <w:p w14:paraId="20341E4F" w14:textId="77777777" w:rsidR="00AD12C8" w:rsidRPr="009D5EFB" w:rsidRDefault="00AD12C8" w:rsidP="00AD12C8">
            <w:pPr>
              <w:rPr>
                <w:color w:val="00000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0A7B8575" w14:textId="77777777" w:rsidR="00AD12C8" w:rsidRPr="009D5EFB" w:rsidRDefault="00AD12C8" w:rsidP="00AD12C8">
            <w:pPr>
              <w:rPr>
                <w:color w:val="000000"/>
              </w:rPr>
            </w:pPr>
          </w:p>
        </w:tc>
        <w:tc>
          <w:tcPr>
            <w:tcW w:w="1275" w:type="dxa"/>
            <w:tcBorders>
              <w:top w:val="nil"/>
              <w:left w:val="nil"/>
              <w:bottom w:val="nil"/>
              <w:right w:val="single" w:sz="8" w:space="0" w:color="auto"/>
            </w:tcBorders>
            <w:shd w:val="clear" w:color="auto" w:fill="auto"/>
            <w:vAlign w:val="center"/>
            <w:hideMark/>
          </w:tcPr>
          <w:p w14:paraId="3FBB9B4B" w14:textId="77777777" w:rsidR="00AD12C8" w:rsidRPr="009D5EFB" w:rsidRDefault="00AD12C8" w:rsidP="00AD12C8">
            <w:pPr>
              <w:jc w:val="center"/>
              <w:rPr>
                <w:color w:val="000000"/>
              </w:rPr>
            </w:pPr>
            <w:r w:rsidRPr="009D5EFB">
              <w:rPr>
                <w:color w:val="000000"/>
              </w:rPr>
              <w:t>(с НДС)</w:t>
            </w:r>
          </w:p>
        </w:tc>
        <w:tc>
          <w:tcPr>
            <w:tcW w:w="1418" w:type="dxa"/>
            <w:tcBorders>
              <w:top w:val="nil"/>
              <w:left w:val="nil"/>
              <w:bottom w:val="nil"/>
              <w:right w:val="single" w:sz="8" w:space="0" w:color="auto"/>
            </w:tcBorders>
            <w:shd w:val="clear" w:color="auto" w:fill="auto"/>
            <w:vAlign w:val="center"/>
            <w:hideMark/>
          </w:tcPr>
          <w:p w14:paraId="1B415228" w14:textId="77777777" w:rsidR="00AD12C8" w:rsidRPr="009D5EFB" w:rsidRDefault="00AD12C8" w:rsidP="00AD12C8">
            <w:pPr>
              <w:jc w:val="center"/>
              <w:rPr>
                <w:color w:val="000000"/>
              </w:rPr>
            </w:pPr>
            <w:r w:rsidRPr="009D5EFB">
              <w:rPr>
                <w:color w:val="000000"/>
              </w:rPr>
              <w:t>(без НДС)</w:t>
            </w:r>
          </w:p>
        </w:tc>
        <w:tc>
          <w:tcPr>
            <w:tcW w:w="2126" w:type="dxa"/>
            <w:tcBorders>
              <w:top w:val="single" w:sz="4" w:space="0" w:color="auto"/>
              <w:left w:val="nil"/>
              <w:bottom w:val="nil"/>
              <w:right w:val="single" w:sz="8" w:space="0" w:color="auto"/>
            </w:tcBorders>
            <w:shd w:val="clear" w:color="auto" w:fill="auto"/>
            <w:vAlign w:val="center"/>
            <w:hideMark/>
          </w:tcPr>
          <w:p w14:paraId="33F98E11" w14:textId="77777777" w:rsidR="00AD12C8" w:rsidRPr="009D5EFB" w:rsidRDefault="00AD12C8" w:rsidP="00AD12C8">
            <w:pPr>
              <w:jc w:val="center"/>
              <w:rPr>
                <w:color w:val="000000"/>
              </w:rPr>
            </w:pPr>
            <w:proofErr w:type="spellStart"/>
            <w:r w:rsidRPr="009D5EFB">
              <w:rPr>
                <w:color w:val="000000"/>
              </w:rPr>
              <w:t>Одноставочный</w:t>
            </w:r>
            <w:proofErr w:type="spellEnd"/>
            <w:r w:rsidRPr="009D5EFB">
              <w:rPr>
                <w:color w:val="000000"/>
              </w:rPr>
              <w:t>, руб./Гкал</w:t>
            </w:r>
          </w:p>
        </w:tc>
        <w:tc>
          <w:tcPr>
            <w:tcW w:w="1985" w:type="dxa"/>
            <w:tcBorders>
              <w:top w:val="single" w:sz="4" w:space="0" w:color="auto"/>
              <w:left w:val="nil"/>
              <w:bottom w:val="nil"/>
              <w:right w:val="single" w:sz="8" w:space="0" w:color="auto"/>
            </w:tcBorders>
            <w:shd w:val="clear" w:color="auto" w:fill="auto"/>
            <w:vAlign w:val="center"/>
            <w:hideMark/>
          </w:tcPr>
          <w:p w14:paraId="07CBEB3C" w14:textId="77777777" w:rsidR="00AD12C8" w:rsidRPr="009D5EFB" w:rsidRDefault="00AD12C8" w:rsidP="00AD12C8">
            <w:pPr>
              <w:jc w:val="center"/>
              <w:rPr>
                <w:color w:val="000000"/>
              </w:rPr>
            </w:pPr>
            <w:proofErr w:type="spellStart"/>
            <w:r w:rsidRPr="009D5EFB">
              <w:rPr>
                <w:color w:val="000000"/>
              </w:rPr>
              <w:t>Одноставочный</w:t>
            </w:r>
            <w:proofErr w:type="spellEnd"/>
            <w:r w:rsidRPr="009D5EFB">
              <w:rPr>
                <w:color w:val="000000"/>
              </w:rPr>
              <w:t>, руб./Гкал</w:t>
            </w:r>
          </w:p>
        </w:tc>
      </w:tr>
      <w:tr w:rsidR="00AD12C8" w:rsidRPr="009D5EFB" w14:paraId="3A12903A" w14:textId="77777777" w:rsidTr="007D6B5E">
        <w:trPr>
          <w:trHeight w:val="645"/>
        </w:trPr>
        <w:tc>
          <w:tcPr>
            <w:tcW w:w="1432" w:type="dxa"/>
            <w:vMerge/>
            <w:tcBorders>
              <w:top w:val="single" w:sz="8" w:space="0" w:color="auto"/>
              <w:left w:val="single" w:sz="8" w:space="0" w:color="auto"/>
              <w:bottom w:val="single" w:sz="8" w:space="0" w:color="000000"/>
              <w:right w:val="single" w:sz="8" w:space="0" w:color="auto"/>
            </w:tcBorders>
            <w:vAlign w:val="center"/>
            <w:hideMark/>
          </w:tcPr>
          <w:p w14:paraId="2B6BB882" w14:textId="77777777" w:rsidR="00AD12C8" w:rsidRPr="009D5EFB" w:rsidRDefault="00AD12C8" w:rsidP="00AD12C8">
            <w:pPr>
              <w:rPr>
                <w:color w:val="00000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5E921A42" w14:textId="77777777" w:rsidR="00AD12C8" w:rsidRPr="009D5EFB" w:rsidRDefault="00AD12C8" w:rsidP="00AD12C8">
            <w:pPr>
              <w:rPr>
                <w:color w:val="000000"/>
              </w:rPr>
            </w:pPr>
          </w:p>
        </w:tc>
        <w:tc>
          <w:tcPr>
            <w:tcW w:w="1275" w:type="dxa"/>
            <w:tcBorders>
              <w:top w:val="nil"/>
              <w:left w:val="nil"/>
              <w:bottom w:val="single" w:sz="8" w:space="0" w:color="auto"/>
              <w:right w:val="single" w:sz="8" w:space="0" w:color="auto"/>
            </w:tcBorders>
            <w:shd w:val="clear" w:color="auto" w:fill="auto"/>
            <w:vAlign w:val="center"/>
            <w:hideMark/>
          </w:tcPr>
          <w:p w14:paraId="2606374F" w14:textId="77777777" w:rsidR="00AD12C8" w:rsidRPr="009D5EFB" w:rsidRDefault="00AD12C8" w:rsidP="00AD12C8">
            <w:pPr>
              <w:rPr>
                <w:color w:val="000000"/>
              </w:rPr>
            </w:pPr>
            <w:r w:rsidRPr="009D5EFB">
              <w:rPr>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5784A9AA" w14:textId="77777777" w:rsidR="00AD12C8" w:rsidRPr="009D5EFB" w:rsidRDefault="00AD12C8" w:rsidP="00AD12C8">
            <w:pPr>
              <w:rPr>
                <w:color w:val="000000"/>
              </w:rPr>
            </w:pPr>
            <w:r w:rsidRPr="009D5EFB">
              <w:rPr>
                <w:color w:val="000000"/>
              </w:rPr>
              <w:t> </w:t>
            </w:r>
          </w:p>
        </w:tc>
        <w:tc>
          <w:tcPr>
            <w:tcW w:w="2126" w:type="dxa"/>
            <w:tcBorders>
              <w:top w:val="nil"/>
              <w:left w:val="nil"/>
              <w:bottom w:val="single" w:sz="8" w:space="0" w:color="auto"/>
              <w:right w:val="single" w:sz="8" w:space="0" w:color="auto"/>
            </w:tcBorders>
            <w:shd w:val="clear" w:color="auto" w:fill="auto"/>
            <w:vAlign w:val="center"/>
            <w:hideMark/>
          </w:tcPr>
          <w:p w14:paraId="176DC20A" w14:textId="77777777" w:rsidR="00AD12C8" w:rsidRPr="009D5EFB" w:rsidRDefault="00AD12C8" w:rsidP="00AD12C8">
            <w:pPr>
              <w:jc w:val="center"/>
              <w:rPr>
                <w:color w:val="000000"/>
              </w:rPr>
            </w:pPr>
            <w:r w:rsidRPr="009D5EFB">
              <w:rPr>
                <w:color w:val="000000"/>
              </w:rPr>
              <w:t xml:space="preserve"> (без </w:t>
            </w:r>
            <w:proofErr w:type="gramStart"/>
            <w:r w:rsidRPr="009D5EFB">
              <w:rPr>
                <w:color w:val="000000"/>
              </w:rPr>
              <w:t>НДС)*</w:t>
            </w:r>
            <w:proofErr w:type="gramEnd"/>
            <w:r w:rsidRPr="009D5EFB">
              <w:rPr>
                <w:color w:val="000000"/>
              </w:rPr>
              <w:t>*</w:t>
            </w:r>
          </w:p>
        </w:tc>
        <w:tc>
          <w:tcPr>
            <w:tcW w:w="1985" w:type="dxa"/>
            <w:tcBorders>
              <w:top w:val="nil"/>
              <w:left w:val="nil"/>
              <w:bottom w:val="single" w:sz="8" w:space="0" w:color="auto"/>
              <w:right w:val="single" w:sz="8" w:space="0" w:color="auto"/>
            </w:tcBorders>
            <w:shd w:val="clear" w:color="auto" w:fill="auto"/>
            <w:vAlign w:val="center"/>
            <w:hideMark/>
          </w:tcPr>
          <w:p w14:paraId="68B9C6F5" w14:textId="77777777" w:rsidR="00AD12C8" w:rsidRPr="009D5EFB" w:rsidRDefault="00AD12C8" w:rsidP="00AD12C8">
            <w:pPr>
              <w:jc w:val="center"/>
              <w:rPr>
                <w:color w:val="000000"/>
              </w:rPr>
            </w:pPr>
            <w:r w:rsidRPr="009D5EFB">
              <w:rPr>
                <w:color w:val="000000"/>
              </w:rPr>
              <w:t xml:space="preserve">(с </w:t>
            </w:r>
            <w:proofErr w:type="gramStart"/>
            <w:r w:rsidRPr="009D5EFB">
              <w:rPr>
                <w:color w:val="000000"/>
              </w:rPr>
              <w:t>НДС)*</w:t>
            </w:r>
            <w:proofErr w:type="gramEnd"/>
            <w:r w:rsidRPr="009D5EFB">
              <w:rPr>
                <w:color w:val="000000"/>
              </w:rPr>
              <w:t>*</w:t>
            </w:r>
          </w:p>
        </w:tc>
      </w:tr>
      <w:tr w:rsidR="00AD12C8" w:rsidRPr="009D5EFB" w14:paraId="636EE1A8" w14:textId="77777777" w:rsidTr="007D6B5E">
        <w:trPr>
          <w:trHeight w:val="960"/>
        </w:trPr>
        <w:tc>
          <w:tcPr>
            <w:tcW w:w="1432" w:type="dxa"/>
            <w:tcBorders>
              <w:top w:val="nil"/>
              <w:left w:val="single" w:sz="8" w:space="0" w:color="auto"/>
              <w:bottom w:val="nil"/>
              <w:right w:val="single" w:sz="8" w:space="0" w:color="auto"/>
            </w:tcBorders>
            <w:shd w:val="clear" w:color="auto" w:fill="auto"/>
            <w:vAlign w:val="center"/>
            <w:hideMark/>
          </w:tcPr>
          <w:p w14:paraId="7533D822" w14:textId="77777777" w:rsidR="00AD12C8" w:rsidRPr="009D5EFB" w:rsidRDefault="00AD12C8" w:rsidP="00AD12C8">
            <w:pPr>
              <w:jc w:val="center"/>
              <w:rPr>
                <w:color w:val="000000"/>
              </w:rPr>
            </w:pPr>
            <w:r w:rsidRPr="009D5EFB">
              <w:rPr>
                <w:bCs/>
                <w:color w:val="000000"/>
                <w:kern w:val="32"/>
              </w:rPr>
              <w:t> </w:t>
            </w:r>
          </w:p>
        </w:tc>
        <w:tc>
          <w:tcPr>
            <w:tcW w:w="1701" w:type="dxa"/>
            <w:tcBorders>
              <w:top w:val="nil"/>
              <w:left w:val="nil"/>
              <w:bottom w:val="single" w:sz="8" w:space="0" w:color="auto"/>
              <w:right w:val="single" w:sz="8" w:space="0" w:color="auto"/>
            </w:tcBorders>
            <w:shd w:val="clear" w:color="auto" w:fill="auto"/>
            <w:vAlign w:val="center"/>
            <w:hideMark/>
          </w:tcPr>
          <w:p w14:paraId="60F7931A" w14:textId="77777777" w:rsidR="00AD12C8" w:rsidRPr="009D5EFB" w:rsidRDefault="00AD12C8" w:rsidP="00AD12C8">
            <w:pPr>
              <w:jc w:val="center"/>
              <w:rPr>
                <w:color w:val="000000"/>
              </w:rPr>
            </w:pPr>
            <w:r w:rsidRPr="009D5EFB">
              <w:rPr>
                <w:color w:val="000000"/>
              </w:rPr>
              <w:t>с 01.01.2021</w:t>
            </w:r>
          </w:p>
        </w:tc>
        <w:tc>
          <w:tcPr>
            <w:tcW w:w="1275" w:type="dxa"/>
            <w:tcBorders>
              <w:top w:val="nil"/>
              <w:left w:val="nil"/>
              <w:bottom w:val="single" w:sz="8" w:space="0" w:color="auto"/>
              <w:right w:val="single" w:sz="8" w:space="0" w:color="auto"/>
            </w:tcBorders>
            <w:shd w:val="clear" w:color="000000" w:fill="FFFFFF"/>
            <w:vAlign w:val="center"/>
            <w:hideMark/>
          </w:tcPr>
          <w:p w14:paraId="14D324F0" w14:textId="77777777" w:rsidR="00AD12C8" w:rsidRPr="009D5EFB" w:rsidRDefault="00AD12C8" w:rsidP="00AD12C8">
            <w:pPr>
              <w:jc w:val="center"/>
              <w:rPr>
                <w:color w:val="000000"/>
              </w:rPr>
            </w:pPr>
            <w:r w:rsidRPr="009D5EFB">
              <w:t>37,49</w:t>
            </w:r>
          </w:p>
        </w:tc>
        <w:tc>
          <w:tcPr>
            <w:tcW w:w="1418" w:type="dxa"/>
            <w:tcBorders>
              <w:top w:val="nil"/>
              <w:left w:val="nil"/>
              <w:bottom w:val="single" w:sz="8" w:space="0" w:color="auto"/>
              <w:right w:val="single" w:sz="8" w:space="0" w:color="auto"/>
            </w:tcBorders>
            <w:shd w:val="clear" w:color="000000" w:fill="FFFFFF"/>
            <w:vAlign w:val="center"/>
            <w:hideMark/>
          </w:tcPr>
          <w:p w14:paraId="033CD286" w14:textId="77777777" w:rsidR="00AD12C8" w:rsidRPr="009D5EFB" w:rsidRDefault="00AD12C8" w:rsidP="00AD12C8">
            <w:pPr>
              <w:jc w:val="center"/>
              <w:rPr>
                <w:color w:val="000000"/>
              </w:rPr>
            </w:pPr>
            <w:r w:rsidRPr="009D5EFB">
              <w:t>31,24</w:t>
            </w:r>
          </w:p>
        </w:tc>
        <w:tc>
          <w:tcPr>
            <w:tcW w:w="2126" w:type="dxa"/>
            <w:tcBorders>
              <w:top w:val="nil"/>
              <w:left w:val="nil"/>
              <w:bottom w:val="single" w:sz="8" w:space="0" w:color="auto"/>
              <w:right w:val="single" w:sz="8" w:space="0" w:color="auto"/>
            </w:tcBorders>
            <w:shd w:val="clear" w:color="000000" w:fill="FFFFFF"/>
            <w:vAlign w:val="center"/>
            <w:hideMark/>
          </w:tcPr>
          <w:p w14:paraId="4F650F28" w14:textId="77777777" w:rsidR="00AD12C8" w:rsidRPr="009D5EFB" w:rsidRDefault="00AD12C8" w:rsidP="00AD12C8">
            <w:pPr>
              <w:jc w:val="center"/>
              <w:rPr>
                <w:color w:val="000000"/>
              </w:rPr>
            </w:pPr>
            <w:r w:rsidRPr="009D5EFB">
              <w:t>3</w:t>
            </w:r>
            <w:r>
              <w:t xml:space="preserve"> </w:t>
            </w:r>
            <w:r w:rsidRPr="009D5EFB">
              <w:t>391,24</w:t>
            </w:r>
          </w:p>
        </w:tc>
        <w:tc>
          <w:tcPr>
            <w:tcW w:w="1985" w:type="dxa"/>
            <w:tcBorders>
              <w:top w:val="nil"/>
              <w:left w:val="nil"/>
              <w:bottom w:val="single" w:sz="8" w:space="0" w:color="auto"/>
              <w:right w:val="single" w:sz="8" w:space="0" w:color="auto"/>
            </w:tcBorders>
            <w:shd w:val="clear" w:color="auto" w:fill="auto"/>
            <w:vAlign w:val="center"/>
            <w:hideMark/>
          </w:tcPr>
          <w:p w14:paraId="73035F60" w14:textId="77777777" w:rsidR="00AD12C8" w:rsidRPr="009D5EFB" w:rsidRDefault="00AD12C8" w:rsidP="00AD12C8">
            <w:pPr>
              <w:jc w:val="center"/>
              <w:rPr>
                <w:color w:val="000000"/>
              </w:rPr>
            </w:pPr>
            <w:r w:rsidRPr="009D5EFB">
              <w:rPr>
                <w:color w:val="000000"/>
              </w:rPr>
              <w:t>4</w:t>
            </w:r>
            <w:r>
              <w:rPr>
                <w:color w:val="000000"/>
              </w:rPr>
              <w:t xml:space="preserve"> </w:t>
            </w:r>
            <w:r w:rsidRPr="009D5EFB">
              <w:rPr>
                <w:color w:val="000000"/>
              </w:rPr>
              <w:t>069,49</w:t>
            </w:r>
          </w:p>
        </w:tc>
      </w:tr>
      <w:tr w:rsidR="00AD12C8" w:rsidRPr="009D5EFB" w14:paraId="2C6C5E96" w14:textId="77777777" w:rsidTr="007D6B5E">
        <w:trPr>
          <w:trHeight w:val="870"/>
        </w:trPr>
        <w:tc>
          <w:tcPr>
            <w:tcW w:w="1432" w:type="dxa"/>
            <w:tcBorders>
              <w:top w:val="nil"/>
              <w:left w:val="single" w:sz="8" w:space="0" w:color="auto"/>
              <w:bottom w:val="single" w:sz="8" w:space="0" w:color="auto"/>
              <w:right w:val="single" w:sz="8" w:space="0" w:color="auto"/>
            </w:tcBorders>
            <w:shd w:val="clear" w:color="auto" w:fill="auto"/>
            <w:vAlign w:val="center"/>
            <w:hideMark/>
          </w:tcPr>
          <w:p w14:paraId="2FD3C692" w14:textId="77777777" w:rsidR="00AD12C8" w:rsidRPr="009D5EFB" w:rsidRDefault="00AD12C8" w:rsidP="007D6B5E">
            <w:pPr>
              <w:jc w:val="center"/>
              <w:rPr>
                <w:color w:val="000000"/>
              </w:rPr>
            </w:pPr>
            <w:r w:rsidRPr="009D5EFB">
              <w:rPr>
                <w:bCs/>
                <w:color w:val="000000"/>
                <w:kern w:val="32"/>
              </w:rPr>
              <w:t>МУП «Городское тепловое хозяйство»</w:t>
            </w:r>
          </w:p>
        </w:tc>
        <w:tc>
          <w:tcPr>
            <w:tcW w:w="1701" w:type="dxa"/>
            <w:tcBorders>
              <w:top w:val="nil"/>
              <w:left w:val="nil"/>
              <w:bottom w:val="single" w:sz="8" w:space="0" w:color="auto"/>
              <w:right w:val="single" w:sz="8" w:space="0" w:color="auto"/>
            </w:tcBorders>
            <w:shd w:val="clear" w:color="auto" w:fill="auto"/>
            <w:vAlign w:val="center"/>
            <w:hideMark/>
          </w:tcPr>
          <w:p w14:paraId="6A758F07" w14:textId="77777777" w:rsidR="00AD12C8" w:rsidRPr="009D5EFB" w:rsidRDefault="00AD12C8" w:rsidP="007D6B5E">
            <w:pPr>
              <w:jc w:val="center"/>
              <w:rPr>
                <w:color w:val="000000"/>
              </w:rPr>
            </w:pPr>
            <w:r w:rsidRPr="009D5EFB">
              <w:rPr>
                <w:color w:val="000000"/>
              </w:rPr>
              <w:t>с 01.07.2021</w:t>
            </w:r>
          </w:p>
        </w:tc>
        <w:tc>
          <w:tcPr>
            <w:tcW w:w="1275" w:type="dxa"/>
            <w:tcBorders>
              <w:top w:val="nil"/>
              <w:left w:val="nil"/>
              <w:bottom w:val="single" w:sz="8" w:space="0" w:color="auto"/>
              <w:right w:val="single" w:sz="8" w:space="0" w:color="auto"/>
            </w:tcBorders>
            <w:shd w:val="clear" w:color="000000" w:fill="FFFFFF"/>
            <w:vAlign w:val="center"/>
            <w:hideMark/>
          </w:tcPr>
          <w:p w14:paraId="3AFCDE07" w14:textId="77777777" w:rsidR="00AD12C8" w:rsidRPr="009D5EFB" w:rsidRDefault="00AD12C8" w:rsidP="007D6B5E">
            <w:pPr>
              <w:jc w:val="center"/>
              <w:rPr>
                <w:color w:val="000000"/>
              </w:rPr>
            </w:pPr>
            <w:r>
              <w:rPr>
                <w:color w:val="000000"/>
              </w:rPr>
              <w:t>40,26</w:t>
            </w:r>
          </w:p>
        </w:tc>
        <w:tc>
          <w:tcPr>
            <w:tcW w:w="1418" w:type="dxa"/>
            <w:tcBorders>
              <w:top w:val="nil"/>
              <w:left w:val="nil"/>
              <w:bottom w:val="single" w:sz="8" w:space="0" w:color="auto"/>
              <w:right w:val="single" w:sz="8" w:space="0" w:color="auto"/>
            </w:tcBorders>
            <w:shd w:val="clear" w:color="000000" w:fill="FFFFFF"/>
            <w:vAlign w:val="center"/>
            <w:hideMark/>
          </w:tcPr>
          <w:p w14:paraId="11DE8E42" w14:textId="77777777" w:rsidR="00AD12C8" w:rsidRPr="009D5EFB" w:rsidRDefault="00AD12C8" w:rsidP="007D6B5E">
            <w:pPr>
              <w:jc w:val="center"/>
              <w:rPr>
                <w:color w:val="000000"/>
              </w:rPr>
            </w:pPr>
            <w:r w:rsidRPr="009D5EFB">
              <w:t>3</w:t>
            </w:r>
            <w:r>
              <w:t>3,55</w:t>
            </w:r>
          </w:p>
        </w:tc>
        <w:tc>
          <w:tcPr>
            <w:tcW w:w="2126" w:type="dxa"/>
            <w:tcBorders>
              <w:top w:val="nil"/>
              <w:left w:val="nil"/>
              <w:bottom w:val="single" w:sz="8" w:space="0" w:color="auto"/>
              <w:right w:val="single" w:sz="8" w:space="0" w:color="auto"/>
            </w:tcBorders>
            <w:shd w:val="clear" w:color="000000" w:fill="FFFFFF"/>
            <w:vAlign w:val="center"/>
            <w:hideMark/>
          </w:tcPr>
          <w:p w14:paraId="22043A0B" w14:textId="77777777" w:rsidR="00AD12C8" w:rsidRPr="009D5EFB" w:rsidRDefault="00AD12C8" w:rsidP="007D6B5E">
            <w:pPr>
              <w:jc w:val="center"/>
              <w:rPr>
                <w:color w:val="000000"/>
              </w:rPr>
            </w:pPr>
            <w:r w:rsidRPr="009D5EFB">
              <w:t>3</w:t>
            </w:r>
            <w:r>
              <w:t xml:space="preserve"> </w:t>
            </w:r>
            <w:r w:rsidRPr="009D5EFB">
              <w:t>391,24</w:t>
            </w:r>
          </w:p>
        </w:tc>
        <w:tc>
          <w:tcPr>
            <w:tcW w:w="1985" w:type="dxa"/>
            <w:tcBorders>
              <w:top w:val="nil"/>
              <w:left w:val="nil"/>
              <w:bottom w:val="single" w:sz="8" w:space="0" w:color="auto"/>
              <w:right w:val="single" w:sz="8" w:space="0" w:color="auto"/>
            </w:tcBorders>
            <w:shd w:val="clear" w:color="auto" w:fill="auto"/>
            <w:vAlign w:val="center"/>
            <w:hideMark/>
          </w:tcPr>
          <w:p w14:paraId="17337717" w14:textId="77777777" w:rsidR="00AD12C8" w:rsidRPr="009D5EFB" w:rsidRDefault="00AD12C8" w:rsidP="007D6B5E">
            <w:pPr>
              <w:jc w:val="center"/>
              <w:rPr>
                <w:color w:val="000000"/>
              </w:rPr>
            </w:pPr>
            <w:r w:rsidRPr="009D5EFB">
              <w:rPr>
                <w:color w:val="000000"/>
              </w:rPr>
              <w:t>4</w:t>
            </w:r>
            <w:r>
              <w:rPr>
                <w:color w:val="000000"/>
              </w:rPr>
              <w:t xml:space="preserve"> </w:t>
            </w:r>
            <w:r w:rsidRPr="009D5EFB">
              <w:rPr>
                <w:color w:val="000000"/>
              </w:rPr>
              <w:t>069,49</w:t>
            </w:r>
          </w:p>
        </w:tc>
      </w:tr>
    </w:tbl>
    <w:p w14:paraId="547560EE" w14:textId="77777777" w:rsidR="00AD12C8" w:rsidRDefault="00AD12C8" w:rsidP="00AD12C8">
      <w:pPr>
        <w:tabs>
          <w:tab w:val="left" w:pos="1134"/>
          <w:tab w:val="num" w:pos="1353"/>
        </w:tabs>
        <w:spacing w:line="288" w:lineRule="auto"/>
        <w:ind w:left="426"/>
        <w:jc w:val="both"/>
        <w:rPr>
          <w:color w:val="000000"/>
          <w:sz w:val="28"/>
          <w:szCs w:val="28"/>
        </w:rPr>
      </w:pPr>
    </w:p>
    <w:p w14:paraId="36146C65" w14:textId="77777777" w:rsidR="00AD12C8" w:rsidRDefault="00AD12C8" w:rsidP="00AD12C8">
      <w:pPr>
        <w:tabs>
          <w:tab w:val="left" w:pos="1134"/>
          <w:tab w:val="num" w:pos="1353"/>
        </w:tabs>
        <w:spacing w:line="288" w:lineRule="auto"/>
        <w:ind w:left="426"/>
        <w:jc w:val="both"/>
        <w:rPr>
          <w:color w:val="000000"/>
          <w:sz w:val="28"/>
          <w:szCs w:val="28"/>
        </w:rPr>
      </w:pPr>
    </w:p>
    <w:p w14:paraId="1A856945" w14:textId="07C0FC64" w:rsidR="00AD12C8" w:rsidRDefault="00AD12C8" w:rsidP="007D30C8">
      <w:pPr>
        <w:ind w:right="-569"/>
      </w:pPr>
    </w:p>
    <w:p w14:paraId="119F3597" w14:textId="23D78A3E" w:rsidR="001325F3" w:rsidRDefault="001325F3" w:rsidP="007D30C8">
      <w:pPr>
        <w:ind w:right="-569"/>
      </w:pPr>
    </w:p>
    <w:p w14:paraId="1EDF42B1" w14:textId="760E55CA" w:rsidR="001325F3" w:rsidRDefault="001325F3" w:rsidP="007D30C8">
      <w:pPr>
        <w:ind w:right="-569"/>
      </w:pPr>
    </w:p>
    <w:p w14:paraId="1EFE3041" w14:textId="188DE97C" w:rsidR="001325F3" w:rsidRDefault="001325F3" w:rsidP="007D30C8">
      <w:pPr>
        <w:ind w:right="-569"/>
      </w:pPr>
    </w:p>
    <w:p w14:paraId="1742F28C" w14:textId="7E5F96AF" w:rsidR="001325F3" w:rsidRDefault="001325F3" w:rsidP="007D30C8">
      <w:pPr>
        <w:ind w:right="-569"/>
      </w:pPr>
    </w:p>
    <w:p w14:paraId="3424AFC3" w14:textId="7E778CCD" w:rsidR="001325F3" w:rsidRDefault="001325F3" w:rsidP="007D30C8">
      <w:pPr>
        <w:ind w:right="-569"/>
      </w:pPr>
    </w:p>
    <w:p w14:paraId="4B6180D2" w14:textId="7697C4F0" w:rsidR="001325F3" w:rsidRDefault="001325F3" w:rsidP="007D30C8">
      <w:pPr>
        <w:ind w:right="-569"/>
      </w:pPr>
    </w:p>
    <w:p w14:paraId="376B246C" w14:textId="2461192E" w:rsidR="001325F3" w:rsidRDefault="001325F3" w:rsidP="007D30C8">
      <w:pPr>
        <w:ind w:right="-569"/>
      </w:pPr>
    </w:p>
    <w:p w14:paraId="3C0FBA4D" w14:textId="426AE57A" w:rsidR="001325F3" w:rsidRDefault="001325F3" w:rsidP="007D30C8">
      <w:pPr>
        <w:ind w:right="-569"/>
      </w:pPr>
    </w:p>
    <w:p w14:paraId="19F25A6E" w14:textId="0183F107" w:rsidR="001325F3" w:rsidRDefault="001325F3" w:rsidP="007D30C8">
      <w:pPr>
        <w:ind w:right="-569"/>
      </w:pPr>
    </w:p>
    <w:p w14:paraId="3DC23C76" w14:textId="5F964712" w:rsidR="001325F3" w:rsidRDefault="001325F3" w:rsidP="007D30C8">
      <w:pPr>
        <w:ind w:right="-569"/>
      </w:pPr>
    </w:p>
    <w:p w14:paraId="2331586E" w14:textId="371A341A" w:rsidR="001325F3" w:rsidRDefault="001325F3" w:rsidP="007D30C8">
      <w:pPr>
        <w:ind w:right="-569"/>
      </w:pPr>
    </w:p>
    <w:p w14:paraId="034D8F82" w14:textId="51871B55" w:rsidR="001325F3" w:rsidRDefault="001325F3" w:rsidP="007D30C8">
      <w:pPr>
        <w:ind w:right="-569"/>
      </w:pPr>
    </w:p>
    <w:p w14:paraId="4730730F" w14:textId="28BAD580" w:rsidR="001325F3" w:rsidRDefault="001325F3" w:rsidP="007D30C8">
      <w:pPr>
        <w:ind w:right="-569"/>
      </w:pPr>
    </w:p>
    <w:p w14:paraId="229D5B2E" w14:textId="09BFB8B9" w:rsidR="001325F3" w:rsidRDefault="001325F3" w:rsidP="007D30C8">
      <w:pPr>
        <w:ind w:right="-569"/>
      </w:pPr>
    </w:p>
    <w:p w14:paraId="1B1E4FDA" w14:textId="74EA0BF9" w:rsidR="001325F3" w:rsidRDefault="001325F3" w:rsidP="007D30C8">
      <w:pPr>
        <w:ind w:right="-569"/>
      </w:pPr>
    </w:p>
    <w:p w14:paraId="51DA4EFC" w14:textId="3F14F961" w:rsidR="001325F3" w:rsidRDefault="001325F3" w:rsidP="007D30C8">
      <w:pPr>
        <w:ind w:right="-569"/>
      </w:pPr>
    </w:p>
    <w:p w14:paraId="22AFE44B" w14:textId="50D5D3DB" w:rsidR="001325F3" w:rsidRDefault="001325F3" w:rsidP="007D30C8">
      <w:pPr>
        <w:ind w:right="-569"/>
      </w:pPr>
    </w:p>
    <w:p w14:paraId="362D64C2" w14:textId="067F250C" w:rsidR="001325F3" w:rsidRDefault="001325F3" w:rsidP="007D30C8">
      <w:pPr>
        <w:ind w:right="-569"/>
      </w:pPr>
    </w:p>
    <w:p w14:paraId="56BCE42C" w14:textId="278A4946" w:rsidR="001325F3" w:rsidRDefault="001325F3" w:rsidP="007D30C8">
      <w:pPr>
        <w:ind w:right="-569"/>
      </w:pPr>
    </w:p>
    <w:p w14:paraId="7F29BB5F" w14:textId="7F062D82" w:rsidR="001325F3" w:rsidRDefault="001325F3" w:rsidP="007D30C8">
      <w:pPr>
        <w:ind w:right="-569"/>
      </w:pPr>
    </w:p>
    <w:p w14:paraId="2B0CDA20" w14:textId="2718C7E1" w:rsidR="001325F3" w:rsidRDefault="001325F3" w:rsidP="007D30C8">
      <w:pPr>
        <w:ind w:right="-569"/>
      </w:pPr>
    </w:p>
    <w:p w14:paraId="7CB8DCCC" w14:textId="5AFB8B0C" w:rsidR="001325F3" w:rsidRDefault="001325F3" w:rsidP="007D30C8">
      <w:pPr>
        <w:ind w:right="-569"/>
      </w:pPr>
    </w:p>
    <w:p w14:paraId="7F123ED2" w14:textId="7A00FAF7" w:rsidR="001325F3" w:rsidRDefault="001325F3" w:rsidP="007D30C8">
      <w:pPr>
        <w:ind w:right="-569"/>
      </w:pPr>
    </w:p>
    <w:p w14:paraId="3707A543" w14:textId="7A211096" w:rsidR="001325F3" w:rsidRPr="00081AD4" w:rsidRDefault="001325F3" w:rsidP="001325F3">
      <w:pPr>
        <w:tabs>
          <w:tab w:val="left" w:pos="5580"/>
          <w:tab w:val="left" w:pos="9498"/>
        </w:tabs>
        <w:ind w:left="4678" w:right="-569" w:firstLine="851"/>
        <w:rPr>
          <w:color w:val="000000" w:themeColor="text1"/>
        </w:rPr>
      </w:pPr>
      <w:r w:rsidRPr="00081AD4">
        <w:rPr>
          <w:color w:val="000000" w:themeColor="text1"/>
        </w:rPr>
        <w:t xml:space="preserve">Приложение № </w:t>
      </w:r>
      <w:r>
        <w:rPr>
          <w:color w:val="000000" w:themeColor="text1"/>
        </w:rPr>
        <w:t xml:space="preserve">122 </w:t>
      </w:r>
      <w:r w:rsidRPr="00081AD4">
        <w:rPr>
          <w:color w:val="000000" w:themeColor="text1"/>
        </w:rPr>
        <w:t>к протоколу № 8</w:t>
      </w:r>
      <w:r>
        <w:rPr>
          <w:color w:val="000000" w:themeColor="text1"/>
        </w:rPr>
        <w:t>4</w:t>
      </w:r>
    </w:p>
    <w:p w14:paraId="3B5BDEFF" w14:textId="77777777" w:rsidR="001325F3" w:rsidRPr="00081AD4" w:rsidRDefault="001325F3" w:rsidP="001325F3">
      <w:pPr>
        <w:tabs>
          <w:tab w:val="left" w:pos="5580"/>
          <w:tab w:val="left" w:pos="9498"/>
        </w:tabs>
        <w:ind w:left="4678" w:right="-569" w:firstLine="851"/>
        <w:rPr>
          <w:color w:val="000000" w:themeColor="text1"/>
        </w:rPr>
      </w:pPr>
      <w:r w:rsidRPr="00081AD4">
        <w:rPr>
          <w:color w:val="000000" w:themeColor="text1"/>
        </w:rPr>
        <w:t>заседания Правления Региональной</w:t>
      </w:r>
    </w:p>
    <w:p w14:paraId="4E86A671" w14:textId="77777777" w:rsidR="001325F3" w:rsidRPr="00081AD4" w:rsidRDefault="001325F3" w:rsidP="001325F3">
      <w:pPr>
        <w:tabs>
          <w:tab w:val="left" w:pos="5580"/>
          <w:tab w:val="left" w:pos="9498"/>
        </w:tabs>
        <w:ind w:left="4678" w:right="-569" w:firstLine="851"/>
        <w:rPr>
          <w:color w:val="000000" w:themeColor="text1"/>
        </w:rPr>
      </w:pPr>
      <w:r w:rsidRPr="00081AD4">
        <w:rPr>
          <w:color w:val="000000" w:themeColor="text1"/>
        </w:rPr>
        <w:t>энергетической комиссии</w:t>
      </w:r>
    </w:p>
    <w:p w14:paraId="1EAC13AC" w14:textId="61865555" w:rsidR="001325F3" w:rsidRDefault="001325F3" w:rsidP="001325F3">
      <w:pPr>
        <w:tabs>
          <w:tab w:val="left" w:pos="5580"/>
          <w:tab w:val="left" w:pos="9498"/>
        </w:tabs>
        <w:ind w:left="4678" w:right="-569" w:firstLine="851"/>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79848E0B" w14:textId="6D4A38F9" w:rsidR="001325F3" w:rsidRDefault="001325F3" w:rsidP="001325F3">
      <w:pPr>
        <w:tabs>
          <w:tab w:val="left" w:pos="5580"/>
          <w:tab w:val="left" w:pos="9498"/>
        </w:tabs>
        <w:ind w:left="4678" w:right="-569" w:firstLine="851"/>
        <w:rPr>
          <w:color w:val="000000" w:themeColor="text1"/>
        </w:rPr>
      </w:pPr>
    </w:p>
    <w:p w14:paraId="3D97C44D" w14:textId="77777777" w:rsidR="00494713" w:rsidRDefault="00494713" w:rsidP="00494713">
      <w:pPr>
        <w:ind w:left="-284" w:right="-1"/>
        <w:jc w:val="center"/>
        <w:rPr>
          <w:b/>
          <w:bCs/>
          <w:sz w:val="28"/>
          <w:szCs w:val="28"/>
        </w:rPr>
      </w:pPr>
    </w:p>
    <w:p w14:paraId="362691C5" w14:textId="77777777" w:rsidR="00494713" w:rsidRDefault="00494713" w:rsidP="00494713">
      <w:pPr>
        <w:ind w:left="-284" w:right="-1"/>
        <w:jc w:val="center"/>
        <w:rPr>
          <w:b/>
          <w:bCs/>
          <w:sz w:val="28"/>
          <w:szCs w:val="28"/>
        </w:rPr>
      </w:pPr>
    </w:p>
    <w:p w14:paraId="41132A6E" w14:textId="02529B90" w:rsidR="00494713" w:rsidRDefault="00494713" w:rsidP="00494713">
      <w:pPr>
        <w:ind w:left="-284" w:right="-1"/>
        <w:jc w:val="center"/>
        <w:rPr>
          <w:b/>
          <w:bCs/>
          <w:sz w:val="28"/>
          <w:szCs w:val="28"/>
        </w:rPr>
      </w:pPr>
      <w:r>
        <w:rPr>
          <w:b/>
          <w:bCs/>
          <w:sz w:val="28"/>
          <w:szCs w:val="28"/>
        </w:rPr>
        <w:t>Т</w:t>
      </w:r>
      <w:r w:rsidRPr="002E59FE">
        <w:rPr>
          <w:b/>
          <w:bCs/>
          <w:sz w:val="28"/>
          <w:szCs w:val="28"/>
        </w:rPr>
        <w:t xml:space="preserve">арифы </w:t>
      </w:r>
    </w:p>
    <w:p w14:paraId="174FA6DD" w14:textId="77777777" w:rsidR="00494713" w:rsidRDefault="00494713" w:rsidP="00494713">
      <w:pPr>
        <w:ind w:left="-284" w:right="-1"/>
        <w:jc w:val="center"/>
        <w:rPr>
          <w:b/>
          <w:bCs/>
          <w:sz w:val="28"/>
          <w:szCs w:val="28"/>
        </w:rPr>
      </w:pPr>
      <w:r>
        <w:rPr>
          <w:b/>
          <w:bCs/>
          <w:sz w:val="28"/>
          <w:szCs w:val="28"/>
        </w:rPr>
        <w:t xml:space="preserve">МУП «Городское тепловое хозяйство» </w:t>
      </w:r>
      <w:r w:rsidRPr="002E59FE">
        <w:rPr>
          <w:b/>
          <w:bCs/>
          <w:sz w:val="28"/>
          <w:szCs w:val="28"/>
        </w:rPr>
        <w:t>на тепло</w:t>
      </w:r>
      <w:r>
        <w:rPr>
          <w:b/>
          <w:bCs/>
          <w:sz w:val="28"/>
          <w:szCs w:val="28"/>
        </w:rPr>
        <w:t>носитель</w:t>
      </w:r>
      <w:r w:rsidRPr="002E59FE">
        <w:rPr>
          <w:b/>
          <w:bCs/>
          <w:sz w:val="28"/>
          <w:szCs w:val="28"/>
        </w:rPr>
        <w:t>, реализуем</w:t>
      </w:r>
      <w:r>
        <w:rPr>
          <w:b/>
          <w:bCs/>
          <w:sz w:val="28"/>
          <w:szCs w:val="28"/>
        </w:rPr>
        <w:t xml:space="preserve">ый </w:t>
      </w:r>
    </w:p>
    <w:p w14:paraId="65C12B26" w14:textId="77777777" w:rsidR="00494713" w:rsidRDefault="00494713" w:rsidP="00494713">
      <w:pPr>
        <w:ind w:left="-284" w:right="-1"/>
        <w:jc w:val="center"/>
        <w:rPr>
          <w:b/>
          <w:bCs/>
          <w:sz w:val="28"/>
          <w:szCs w:val="28"/>
        </w:rPr>
      </w:pPr>
      <w:r w:rsidRPr="002E59FE">
        <w:rPr>
          <w:b/>
          <w:bCs/>
          <w:sz w:val="28"/>
          <w:szCs w:val="28"/>
        </w:rPr>
        <w:t xml:space="preserve"> на потребительском рынке</w:t>
      </w:r>
      <w:r>
        <w:rPr>
          <w:b/>
          <w:bCs/>
          <w:sz w:val="28"/>
          <w:szCs w:val="28"/>
        </w:rPr>
        <w:t xml:space="preserve"> </w:t>
      </w:r>
      <w:r w:rsidRPr="003A0AA6">
        <w:rPr>
          <w:b/>
          <w:kern w:val="32"/>
          <w:sz w:val="28"/>
          <w:szCs w:val="28"/>
        </w:rPr>
        <w:t>Прокопьевского городского округа</w:t>
      </w:r>
      <w:r>
        <w:rPr>
          <w:b/>
          <w:bCs/>
          <w:sz w:val="28"/>
          <w:szCs w:val="28"/>
        </w:rPr>
        <w:t xml:space="preserve"> </w:t>
      </w:r>
    </w:p>
    <w:p w14:paraId="3EA139DB" w14:textId="77777777" w:rsidR="00494713" w:rsidRPr="00DA56C0" w:rsidRDefault="00494713" w:rsidP="00494713">
      <w:pPr>
        <w:ind w:left="-284" w:right="-1"/>
        <w:jc w:val="center"/>
        <w:rPr>
          <w:sz w:val="28"/>
          <w:szCs w:val="28"/>
        </w:rPr>
      </w:pPr>
      <w:r w:rsidRPr="002E59FE">
        <w:rPr>
          <w:b/>
          <w:bCs/>
          <w:sz w:val="28"/>
          <w:szCs w:val="28"/>
        </w:rPr>
        <w:t>на период</w:t>
      </w:r>
      <w:r>
        <w:rPr>
          <w:b/>
          <w:bCs/>
          <w:sz w:val="28"/>
          <w:szCs w:val="28"/>
        </w:rPr>
        <w:t xml:space="preserve"> </w:t>
      </w:r>
      <w:r w:rsidRPr="002E59FE">
        <w:rPr>
          <w:b/>
          <w:bCs/>
          <w:sz w:val="28"/>
          <w:szCs w:val="28"/>
        </w:rPr>
        <w:t xml:space="preserve">с </w:t>
      </w:r>
      <w:r>
        <w:rPr>
          <w:b/>
          <w:bCs/>
          <w:sz w:val="28"/>
          <w:szCs w:val="28"/>
        </w:rPr>
        <w:t>01.01.2021</w:t>
      </w:r>
      <w:r w:rsidRPr="002E59FE">
        <w:rPr>
          <w:b/>
          <w:bCs/>
          <w:sz w:val="28"/>
          <w:szCs w:val="28"/>
        </w:rPr>
        <w:t xml:space="preserve"> по 31.12.202</w:t>
      </w:r>
      <w:r>
        <w:rPr>
          <w:b/>
          <w:bCs/>
          <w:sz w:val="28"/>
          <w:szCs w:val="28"/>
        </w:rPr>
        <w:t xml:space="preserve">1                                                                                                            </w:t>
      </w:r>
    </w:p>
    <w:p w14:paraId="4A35535C" w14:textId="77777777" w:rsidR="00494713" w:rsidRPr="00522CCD" w:rsidRDefault="00494713" w:rsidP="00494713">
      <w:pPr>
        <w:ind w:left="-284" w:right="-1"/>
        <w:jc w:val="center"/>
        <w:rPr>
          <w:sz w:val="28"/>
          <w:szCs w:val="28"/>
        </w:rPr>
      </w:pPr>
      <w:r w:rsidRPr="00522CCD">
        <w:rPr>
          <w:sz w:val="28"/>
          <w:szCs w:val="28"/>
        </w:rPr>
        <w:t xml:space="preserve">                                                     </w:t>
      </w:r>
      <w:r>
        <w:rPr>
          <w:sz w:val="28"/>
          <w:szCs w:val="28"/>
        </w:rPr>
        <w:t xml:space="preserve">                                                       </w:t>
      </w:r>
      <w:r w:rsidRPr="00522CCD">
        <w:rPr>
          <w:sz w:val="28"/>
          <w:szCs w:val="28"/>
        </w:rPr>
        <w:t>(</w:t>
      </w:r>
      <w:r>
        <w:rPr>
          <w:sz w:val="28"/>
          <w:szCs w:val="28"/>
        </w:rPr>
        <w:t>б</w:t>
      </w:r>
      <w:r w:rsidRPr="00522CCD">
        <w:rPr>
          <w:sz w:val="28"/>
          <w:szCs w:val="28"/>
        </w:rPr>
        <w:t xml:space="preserve">ез НДС)                                                            </w:t>
      </w: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1841"/>
        <w:gridCol w:w="9"/>
        <w:gridCol w:w="1552"/>
        <w:gridCol w:w="1418"/>
      </w:tblGrid>
      <w:tr w:rsidR="00494713" w:rsidRPr="00FD0F7A" w14:paraId="67ACEB8C" w14:textId="77777777" w:rsidTr="007D6B5E">
        <w:tc>
          <w:tcPr>
            <w:tcW w:w="3227" w:type="dxa"/>
            <w:vMerge w:val="restart"/>
            <w:shd w:val="clear" w:color="auto" w:fill="auto"/>
            <w:vAlign w:val="center"/>
          </w:tcPr>
          <w:p w14:paraId="7ACBD13A" w14:textId="77777777" w:rsidR="00494713" w:rsidRPr="00FD0F7A" w:rsidRDefault="00494713" w:rsidP="007D6B5E">
            <w:pPr>
              <w:ind w:right="-2"/>
              <w:jc w:val="center"/>
              <w:rPr>
                <w:color w:val="000000"/>
                <w:sz w:val="22"/>
                <w:szCs w:val="22"/>
              </w:rPr>
            </w:pPr>
            <w:r w:rsidRPr="00FD0F7A">
              <w:rPr>
                <w:color w:val="000000"/>
                <w:sz w:val="22"/>
                <w:szCs w:val="22"/>
              </w:rPr>
              <w:t>Наименование регулируемой организации</w:t>
            </w:r>
          </w:p>
        </w:tc>
        <w:tc>
          <w:tcPr>
            <w:tcW w:w="2126" w:type="dxa"/>
            <w:vMerge w:val="restart"/>
            <w:shd w:val="clear" w:color="auto" w:fill="auto"/>
            <w:vAlign w:val="center"/>
          </w:tcPr>
          <w:p w14:paraId="782691FB" w14:textId="77777777" w:rsidR="00494713" w:rsidRPr="00FD0F7A" w:rsidRDefault="00494713" w:rsidP="007D6B5E">
            <w:pPr>
              <w:ind w:right="-2"/>
              <w:jc w:val="center"/>
              <w:rPr>
                <w:color w:val="000000"/>
                <w:sz w:val="22"/>
                <w:szCs w:val="22"/>
              </w:rPr>
            </w:pPr>
            <w:r w:rsidRPr="00FD0F7A">
              <w:rPr>
                <w:color w:val="000000"/>
                <w:sz w:val="22"/>
                <w:szCs w:val="22"/>
              </w:rPr>
              <w:t>Вид тарифа</w:t>
            </w:r>
          </w:p>
        </w:tc>
        <w:tc>
          <w:tcPr>
            <w:tcW w:w="1850" w:type="dxa"/>
            <w:gridSpan w:val="2"/>
            <w:vMerge w:val="restart"/>
            <w:shd w:val="clear" w:color="auto" w:fill="auto"/>
            <w:vAlign w:val="center"/>
          </w:tcPr>
          <w:p w14:paraId="7ABB4A62" w14:textId="77777777" w:rsidR="00494713" w:rsidRPr="00FD0F7A" w:rsidRDefault="00494713" w:rsidP="007D6B5E">
            <w:pPr>
              <w:ind w:right="-2"/>
              <w:jc w:val="center"/>
              <w:rPr>
                <w:color w:val="000000"/>
                <w:sz w:val="22"/>
                <w:szCs w:val="22"/>
              </w:rPr>
            </w:pPr>
            <w:r w:rsidRPr="00FD0F7A">
              <w:rPr>
                <w:color w:val="000000"/>
                <w:sz w:val="22"/>
                <w:szCs w:val="22"/>
              </w:rPr>
              <w:t>Период</w:t>
            </w:r>
          </w:p>
        </w:tc>
        <w:tc>
          <w:tcPr>
            <w:tcW w:w="2970" w:type="dxa"/>
            <w:gridSpan w:val="2"/>
            <w:shd w:val="clear" w:color="auto" w:fill="auto"/>
            <w:vAlign w:val="center"/>
          </w:tcPr>
          <w:p w14:paraId="7E2189B5" w14:textId="77777777" w:rsidR="00494713" w:rsidRPr="00FD0F7A" w:rsidRDefault="00494713" w:rsidP="007D6B5E">
            <w:pPr>
              <w:ind w:right="-2"/>
              <w:jc w:val="center"/>
              <w:rPr>
                <w:color w:val="000000"/>
                <w:sz w:val="22"/>
                <w:szCs w:val="22"/>
              </w:rPr>
            </w:pPr>
            <w:r w:rsidRPr="00FD0F7A">
              <w:rPr>
                <w:color w:val="000000"/>
                <w:sz w:val="22"/>
                <w:szCs w:val="22"/>
              </w:rPr>
              <w:t>Вид теплоносителя</w:t>
            </w:r>
          </w:p>
        </w:tc>
      </w:tr>
      <w:tr w:rsidR="00494713" w:rsidRPr="00FD0F7A" w14:paraId="13266514" w14:textId="77777777" w:rsidTr="007D6B5E">
        <w:trPr>
          <w:trHeight w:val="293"/>
        </w:trPr>
        <w:tc>
          <w:tcPr>
            <w:tcW w:w="3227" w:type="dxa"/>
            <w:vMerge/>
            <w:shd w:val="clear" w:color="auto" w:fill="auto"/>
          </w:tcPr>
          <w:p w14:paraId="6FD5515E" w14:textId="77777777" w:rsidR="00494713" w:rsidRPr="00FD0F7A" w:rsidRDefault="00494713" w:rsidP="007D6B5E">
            <w:pPr>
              <w:ind w:right="-2"/>
              <w:jc w:val="center"/>
              <w:rPr>
                <w:color w:val="000000"/>
                <w:sz w:val="22"/>
                <w:szCs w:val="22"/>
              </w:rPr>
            </w:pPr>
          </w:p>
        </w:tc>
        <w:tc>
          <w:tcPr>
            <w:tcW w:w="2126" w:type="dxa"/>
            <w:vMerge/>
            <w:shd w:val="clear" w:color="auto" w:fill="auto"/>
            <w:vAlign w:val="center"/>
          </w:tcPr>
          <w:p w14:paraId="659F787C" w14:textId="77777777" w:rsidR="00494713" w:rsidRPr="00FD0F7A" w:rsidRDefault="00494713" w:rsidP="007D6B5E">
            <w:pPr>
              <w:ind w:right="-2"/>
              <w:jc w:val="center"/>
              <w:rPr>
                <w:color w:val="000000"/>
                <w:sz w:val="22"/>
                <w:szCs w:val="22"/>
              </w:rPr>
            </w:pPr>
          </w:p>
        </w:tc>
        <w:tc>
          <w:tcPr>
            <w:tcW w:w="1850" w:type="dxa"/>
            <w:gridSpan w:val="2"/>
            <w:vMerge/>
            <w:shd w:val="clear" w:color="auto" w:fill="auto"/>
          </w:tcPr>
          <w:p w14:paraId="31DE1845" w14:textId="77777777" w:rsidR="00494713" w:rsidRPr="00FD0F7A" w:rsidRDefault="00494713" w:rsidP="007D6B5E">
            <w:pPr>
              <w:ind w:right="-2"/>
              <w:rPr>
                <w:color w:val="000000"/>
                <w:sz w:val="22"/>
                <w:szCs w:val="22"/>
              </w:rPr>
            </w:pPr>
          </w:p>
        </w:tc>
        <w:tc>
          <w:tcPr>
            <w:tcW w:w="1552" w:type="dxa"/>
            <w:shd w:val="clear" w:color="auto" w:fill="auto"/>
            <w:vAlign w:val="center"/>
          </w:tcPr>
          <w:p w14:paraId="3055E622" w14:textId="77777777" w:rsidR="00494713" w:rsidRPr="00FD0F7A" w:rsidRDefault="00494713" w:rsidP="007D6B5E">
            <w:pPr>
              <w:ind w:right="-2"/>
              <w:jc w:val="center"/>
              <w:rPr>
                <w:color w:val="000000"/>
                <w:sz w:val="22"/>
                <w:szCs w:val="22"/>
              </w:rPr>
            </w:pPr>
            <w:r w:rsidRPr="00FD0F7A">
              <w:rPr>
                <w:color w:val="000000"/>
                <w:sz w:val="22"/>
                <w:szCs w:val="22"/>
              </w:rPr>
              <w:t>вода</w:t>
            </w:r>
          </w:p>
        </w:tc>
        <w:tc>
          <w:tcPr>
            <w:tcW w:w="1418" w:type="dxa"/>
            <w:shd w:val="clear" w:color="auto" w:fill="auto"/>
            <w:vAlign w:val="center"/>
          </w:tcPr>
          <w:p w14:paraId="6A6A82BC" w14:textId="77777777" w:rsidR="00494713" w:rsidRPr="00FD0F7A" w:rsidRDefault="00494713" w:rsidP="007D6B5E">
            <w:pPr>
              <w:ind w:right="-2"/>
              <w:jc w:val="center"/>
              <w:rPr>
                <w:color w:val="000000"/>
                <w:sz w:val="22"/>
                <w:szCs w:val="22"/>
              </w:rPr>
            </w:pPr>
            <w:r w:rsidRPr="00FD0F7A">
              <w:rPr>
                <w:color w:val="000000"/>
                <w:sz w:val="22"/>
                <w:szCs w:val="22"/>
              </w:rPr>
              <w:t>пар</w:t>
            </w:r>
          </w:p>
        </w:tc>
      </w:tr>
      <w:tr w:rsidR="00494713" w:rsidRPr="00FD0F7A" w14:paraId="02EDAB75" w14:textId="77777777" w:rsidTr="007D6B5E">
        <w:trPr>
          <w:trHeight w:val="833"/>
        </w:trPr>
        <w:tc>
          <w:tcPr>
            <w:tcW w:w="10173" w:type="dxa"/>
            <w:gridSpan w:val="6"/>
            <w:shd w:val="clear" w:color="auto" w:fill="auto"/>
            <w:vAlign w:val="center"/>
          </w:tcPr>
          <w:p w14:paraId="430070A1" w14:textId="77777777" w:rsidR="00494713" w:rsidRPr="00FD0F7A" w:rsidRDefault="00494713" w:rsidP="007D6B5E">
            <w:pPr>
              <w:ind w:right="-2"/>
              <w:jc w:val="center"/>
              <w:rPr>
                <w:color w:val="000000"/>
                <w:sz w:val="22"/>
                <w:szCs w:val="22"/>
              </w:rPr>
            </w:pPr>
            <w:r w:rsidRPr="00FD0F7A">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r>
              <w:rPr>
                <w:sz w:val="22"/>
                <w:szCs w:val="22"/>
              </w:rPr>
              <w:t xml:space="preserve"> </w:t>
            </w:r>
          </w:p>
        </w:tc>
      </w:tr>
      <w:tr w:rsidR="00494713" w:rsidRPr="00FD0F7A" w14:paraId="2B18AB38" w14:textId="77777777" w:rsidTr="007D6B5E">
        <w:tc>
          <w:tcPr>
            <w:tcW w:w="3227" w:type="dxa"/>
            <w:shd w:val="clear" w:color="auto" w:fill="auto"/>
            <w:vAlign w:val="center"/>
          </w:tcPr>
          <w:p w14:paraId="72D7483F" w14:textId="77777777" w:rsidR="00494713" w:rsidRPr="00FD0F7A" w:rsidRDefault="00494713" w:rsidP="007D6B5E">
            <w:pPr>
              <w:ind w:right="-2"/>
              <w:jc w:val="center"/>
              <w:rPr>
                <w:sz w:val="22"/>
                <w:szCs w:val="22"/>
              </w:rPr>
            </w:pPr>
            <w:r>
              <w:rPr>
                <w:sz w:val="22"/>
                <w:szCs w:val="22"/>
              </w:rPr>
              <w:t>1</w:t>
            </w:r>
          </w:p>
        </w:tc>
        <w:tc>
          <w:tcPr>
            <w:tcW w:w="2126" w:type="dxa"/>
            <w:shd w:val="clear" w:color="auto" w:fill="auto"/>
            <w:vAlign w:val="center"/>
          </w:tcPr>
          <w:p w14:paraId="47FB8130" w14:textId="77777777" w:rsidR="00494713" w:rsidRPr="00FD0F7A" w:rsidRDefault="00494713" w:rsidP="007D6B5E">
            <w:pPr>
              <w:ind w:right="-2"/>
              <w:jc w:val="center"/>
              <w:rPr>
                <w:sz w:val="22"/>
                <w:szCs w:val="22"/>
              </w:rPr>
            </w:pPr>
            <w:r>
              <w:rPr>
                <w:sz w:val="22"/>
                <w:szCs w:val="22"/>
              </w:rPr>
              <w:t>2</w:t>
            </w:r>
          </w:p>
        </w:tc>
        <w:tc>
          <w:tcPr>
            <w:tcW w:w="1841" w:type="dxa"/>
            <w:shd w:val="clear" w:color="auto" w:fill="auto"/>
            <w:vAlign w:val="center"/>
          </w:tcPr>
          <w:p w14:paraId="1697F95D" w14:textId="77777777" w:rsidR="00494713" w:rsidRPr="00FD0F7A" w:rsidRDefault="00494713" w:rsidP="007D6B5E">
            <w:pPr>
              <w:ind w:right="-2"/>
              <w:jc w:val="center"/>
              <w:rPr>
                <w:sz w:val="22"/>
                <w:szCs w:val="22"/>
              </w:rPr>
            </w:pPr>
            <w:r>
              <w:rPr>
                <w:sz w:val="22"/>
                <w:szCs w:val="22"/>
              </w:rPr>
              <w:t>3</w:t>
            </w:r>
          </w:p>
        </w:tc>
        <w:tc>
          <w:tcPr>
            <w:tcW w:w="1561" w:type="dxa"/>
            <w:gridSpan w:val="2"/>
            <w:shd w:val="clear" w:color="auto" w:fill="auto"/>
            <w:vAlign w:val="center"/>
          </w:tcPr>
          <w:p w14:paraId="5F461FFA" w14:textId="77777777" w:rsidR="00494713" w:rsidRPr="00FD0F7A" w:rsidRDefault="00494713" w:rsidP="007D6B5E">
            <w:pPr>
              <w:ind w:right="-2"/>
              <w:jc w:val="center"/>
              <w:rPr>
                <w:sz w:val="22"/>
                <w:szCs w:val="22"/>
              </w:rPr>
            </w:pPr>
            <w:r>
              <w:rPr>
                <w:sz w:val="22"/>
                <w:szCs w:val="22"/>
              </w:rPr>
              <w:t>4</w:t>
            </w:r>
          </w:p>
        </w:tc>
        <w:tc>
          <w:tcPr>
            <w:tcW w:w="1418" w:type="dxa"/>
            <w:shd w:val="clear" w:color="auto" w:fill="auto"/>
            <w:vAlign w:val="center"/>
          </w:tcPr>
          <w:p w14:paraId="2045A6B2" w14:textId="77777777" w:rsidR="00494713" w:rsidRPr="00FD0F7A" w:rsidRDefault="00494713" w:rsidP="007D6B5E">
            <w:pPr>
              <w:ind w:right="-2"/>
              <w:jc w:val="center"/>
              <w:rPr>
                <w:sz w:val="22"/>
                <w:szCs w:val="22"/>
              </w:rPr>
            </w:pPr>
            <w:r>
              <w:rPr>
                <w:sz w:val="22"/>
                <w:szCs w:val="22"/>
              </w:rPr>
              <w:t>5</w:t>
            </w:r>
          </w:p>
        </w:tc>
      </w:tr>
      <w:tr w:rsidR="00494713" w:rsidRPr="00FD0F7A" w14:paraId="7494C8F7" w14:textId="77777777" w:rsidTr="007D6B5E">
        <w:tc>
          <w:tcPr>
            <w:tcW w:w="3227" w:type="dxa"/>
            <w:vMerge w:val="restart"/>
            <w:shd w:val="clear" w:color="auto" w:fill="auto"/>
            <w:vAlign w:val="center"/>
          </w:tcPr>
          <w:p w14:paraId="6C6D51CB" w14:textId="77777777" w:rsidR="00494713" w:rsidRPr="00F31729" w:rsidRDefault="00494713" w:rsidP="007D6B5E">
            <w:pPr>
              <w:ind w:right="-2"/>
              <w:jc w:val="center"/>
              <w:rPr>
                <w:color w:val="000000"/>
                <w:sz w:val="22"/>
                <w:szCs w:val="22"/>
              </w:rPr>
            </w:pPr>
            <w:r>
              <w:rPr>
                <w:bCs/>
                <w:color w:val="000000"/>
                <w:kern w:val="32"/>
                <w:sz w:val="22"/>
                <w:szCs w:val="22"/>
              </w:rPr>
              <w:t>МУП «Городское тепловое хозяйство»</w:t>
            </w:r>
          </w:p>
        </w:tc>
        <w:tc>
          <w:tcPr>
            <w:tcW w:w="2126" w:type="dxa"/>
            <w:vMerge w:val="restart"/>
            <w:shd w:val="clear" w:color="auto" w:fill="auto"/>
            <w:vAlign w:val="center"/>
          </w:tcPr>
          <w:p w14:paraId="38E7B968" w14:textId="77777777" w:rsidR="00494713" w:rsidRPr="007A5BA4" w:rsidRDefault="00494713" w:rsidP="007D6B5E">
            <w:pPr>
              <w:ind w:right="-2"/>
              <w:jc w:val="center"/>
              <w:rPr>
                <w:color w:val="000000"/>
                <w:sz w:val="22"/>
                <w:szCs w:val="22"/>
              </w:rPr>
            </w:pPr>
            <w:proofErr w:type="spellStart"/>
            <w:r w:rsidRPr="007A5BA4">
              <w:rPr>
                <w:color w:val="000000"/>
                <w:sz w:val="22"/>
                <w:szCs w:val="22"/>
              </w:rPr>
              <w:t>Одноставочный</w:t>
            </w:r>
            <w:proofErr w:type="spellEnd"/>
          </w:p>
          <w:p w14:paraId="2CC08A8C" w14:textId="77777777" w:rsidR="00494713" w:rsidRPr="00F31729" w:rsidRDefault="00494713" w:rsidP="007D6B5E">
            <w:pPr>
              <w:ind w:right="-2"/>
              <w:jc w:val="center"/>
              <w:rPr>
                <w:color w:val="000000"/>
                <w:sz w:val="22"/>
                <w:szCs w:val="22"/>
              </w:rPr>
            </w:pPr>
            <w:r w:rsidRPr="007A5BA4">
              <w:rPr>
                <w:color w:val="000000"/>
                <w:sz w:val="22"/>
                <w:szCs w:val="22"/>
              </w:rPr>
              <w:t>руб./</w:t>
            </w:r>
            <w:r w:rsidRPr="00E51D25">
              <w:t>м</w:t>
            </w:r>
            <w:r w:rsidRPr="00E51D25">
              <w:rPr>
                <w:sz w:val="32"/>
                <w:szCs w:val="32"/>
              </w:rPr>
              <w:t>³</w:t>
            </w:r>
          </w:p>
        </w:tc>
        <w:tc>
          <w:tcPr>
            <w:tcW w:w="1850" w:type="dxa"/>
            <w:gridSpan w:val="2"/>
            <w:vAlign w:val="center"/>
          </w:tcPr>
          <w:p w14:paraId="718FE670" w14:textId="77777777" w:rsidR="00494713" w:rsidRPr="00F31729" w:rsidRDefault="00494713" w:rsidP="007D6B5E">
            <w:pPr>
              <w:ind w:right="-2"/>
              <w:jc w:val="center"/>
              <w:rPr>
                <w:color w:val="000000"/>
                <w:sz w:val="22"/>
                <w:szCs w:val="22"/>
              </w:rPr>
            </w:pPr>
            <w:r>
              <w:rPr>
                <w:sz w:val="22"/>
              </w:rPr>
              <w:t>с 01.01.2021</w:t>
            </w:r>
          </w:p>
        </w:tc>
        <w:tc>
          <w:tcPr>
            <w:tcW w:w="1552" w:type="dxa"/>
            <w:vAlign w:val="center"/>
          </w:tcPr>
          <w:p w14:paraId="38883EC4" w14:textId="77777777" w:rsidR="00494713" w:rsidRPr="0004410D" w:rsidRDefault="00494713" w:rsidP="007D6B5E">
            <w:pPr>
              <w:jc w:val="center"/>
              <w:rPr>
                <w:sz w:val="22"/>
                <w:szCs w:val="22"/>
              </w:rPr>
            </w:pPr>
            <w:r>
              <w:rPr>
                <w:sz w:val="22"/>
                <w:szCs w:val="22"/>
              </w:rPr>
              <w:t>31,82</w:t>
            </w:r>
          </w:p>
        </w:tc>
        <w:tc>
          <w:tcPr>
            <w:tcW w:w="1418" w:type="dxa"/>
            <w:vAlign w:val="center"/>
          </w:tcPr>
          <w:p w14:paraId="5DDCA437" w14:textId="77777777" w:rsidR="00494713" w:rsidRPr="00FD0F7A" w:rsidRDefault="00494713" w:rsidP="007D6B5E">
            <w:pPr>
              <w:jc w:val="center"/>
              <w:rPr>
                <w:sz w:val="22"/>
                <w:szCs w:val="22"/>
              </w:rPr>
            </w:pPr>
            <w:r>
              <w:t>x</w:t>
            </w:r>
          </w:p>
        </w:tc>
      </w:tr>
      <w:tr w:rsidR="00494713" w:rsidRPr="00FD0F7A" w14:paraId="5FC216FC" w14:textId="77777777" w:rsidTr="007D6B5E">
        <w:tc>
          <w:tcPr>
            <w:tcW w:w="3227" w:type="dxa"/>
            <w:vMerge/>
            <w:shd w:val="clear" w:color="auto" w:fill="auto"/>
            <w:vAlign w:val="center"/>
          </w:tcPr>
          <w:p w14:paraId="0AEE96A8" w14:textId="77777777" w:rsidR="00494713" w:rsidRPr="00F31729" w:rsidRDefault="00494713" w:rsidP="007D6B5E">
            <w:pPr>
              <w:ind w:right="-2"/>
              <w:jc w:val="center"/>
              <w:rPr>
                <w:color w:val="000000"/>
                <w:sz w:val="22"/>
                <w:szCs w:val="22"/>
              </w:rPr>
            </w:pPr>
          </w:p>
        </w:tc>
        <w:tc>
          <w:tcPr>
            <w:tcW w:w="2126" w:type="dxa"/>
            <w:vMerge/>
            <w:shd w:val="clear" w:color="auto" w:fill="auto"/>
            <w:vAlign w:val="center"/>
          </w:tcPr>
          <w:p w14:paraId="7E16664C" w14:textId="77777777" w:rsidR="00494713" w:rsidRPr="00F31729" w:rsidRDefault="00494713" w:rsidP="007D6B5E">
            <w:pPr>
              <w:ind w:right="-2"/>
              <w:jc w:val="center"/>
              <w:rPr>
                <w:color w:val="000000"/>
                <w:sz w:val="22"/>
                <w:szCs w:val="22"/>
              </w:rPr>
            </w:pPr>
          </w:p>
        </w:tc>
        <w:tc>
          <w:tcPr>
            <w:tcW w:w="1850" w:type="dxa"/>
            <w:gridSpan w:val="2"/>
            <w:vAlign w:val="center"/>
          </w:tcPr>
          <w:p w14:paraId="3C5F6573" w14:textId="77777777" w:rsidR="00494713" w:rsidRPr="00F31729" w:rsidRDefault="00494713" w:rsidP="007D6B5E">
            <w:pPr>
              <w:ind w:right="-2"/>
              <w:jc w:val="center"/>
              <w:rPr>
                <w:color w:val="000000"/>
                <w:sz w:val="22"/>
                <w:szCs w:val="22"/>
              </w:rPr>
            </w:pPr>
            <w:r>
              <w:rPr>
                <w:sz w:val="22"/>
              </w:rPr>
              <w:t>с 01.07.2021</w:t>
            </w:r>
          </w:p>
        </w:tc>
        <w:tc>
          <w:tcPr>
            <w:tcW w:w="1552" w:type="dxa"/>
            <w:vAlign w:val="center"/>
          </w:tcPr>
          <w:p w14:paraId="32C3BFB9" w14:textId="77777777" w:rsidR="00494713" w:rsidRPr="0004410D" w:rsidRDefault="00494713" w:rsidP="007D6B5E">
            <w:pPr>
              <w:jc w:val="center"/>
              <w:rPr>
                <w:sz w:val="22"/>
                <w:szCs w:val="22"/>
              </w:rPr>
            </w:pPr>
            <w:r>
              <w:rPr>
                <w:sz w:val="22"/>
                <w:szCs w:val="22"/>
              </w:rPr>
              <w:t>31,82</w:t>
            </w:r>
          </w:p>
        </w:tc>
        <w:tc>
          <w:tcPr>
            <w:tcW w:w="1418" w:type="dxa"/>
            <w:vAlign w:val="center"/>
          </w:tcPr>
          <w:p w14:paraId="1A9EF8F9" w14:textId="77777777" w:rsidR="00494713" w:rsidRPr="00FD0F7A" w:rsidRDefault="00494713" w:rsidP="007D6B5E">
            <w:pPr>
              <w:jc w:val="center"/>
              <w:rPr>
                <w:sz w:val="22"/>
                <w:szCs w:val="22"/>
              </w:rPr>
            </w:pPr>
            <w:r>
              <w:t>x</w:t>
            </w:r>
          </w:p>
        </w:tc>
      </w:tr>
      <w:tr w:rsidR="00494713" w:rsidRPr="00FD0F7A" w14:paraId="3B1AD1E3" w14:textId="77777777" w:rsidTr="007D6B5E">
        <w:tc>
          <w:tcPr>
            <w:tcW w:w="3227" w:type="dxa"/>
            <w:vMerge/>
            <w:shd w:val="clear" w:color="auto" w:fill="auto"/>
            <w:vAlign w:val="center"/>
          </w:tcPr>
          <w:p w14:paraId="33F8BA08" w14:textId="77777777" w:rsidR="00494713" w:rsidRPr="00FD0F7A" w:rsidRDefault="00494713" w:rsidP="007D6B5E">
            <w:pPr>
              <w:ind w:right="-2"/>
              <w:jc w:val="center"/>
              <w:rPr>
                <w:color w:val="000000"/>
                <w:sz w:val="22"/>
                <w:szCs w:val="22"/>
              </w:rPr>
            </w:pPr>
          </w:p>
        </w:tc>
        <w:tc>
          <w:tcPr>
            <w:tcW w:w="6946" w:type="dxa"/>
            <w:gridSpan w:val="5"/>
            <w:shd w:val="clear" w:color="auto" w:fill="auto"/>
            <w:vAlign w:val="center"/>
          </w:tcPr>
          <w:p w14:paraId="6805A1BE" w14:textId="77777777" w:rsidR="00494713" w:rsidRPr="00FD0F7A" w:rsidRDefault="00494713" w:rsidP="007D6B5E">
            <w:pPr>
              <w:ind w:right="-2"/>
              <w:jc w:val="center"/>
              <w:rPr>
                <w:color w:val="000000"/>
                <w:sz w:val="22"/>
                <w:szCs w:val="22"/>
              </w:rPr>
            </w:pPr>
            <w:r w:rsidRPr="00FD0F7A">
              <w:rPr>
                <w:sz w:val="22"/>
                <w:szCs w:val="22"/>
              </w:rPr>
              <w:t>Тариф на теплоноситель, поставляемый потребителям</w:t>
            </w:r>
            <w:r>
              <w:rPr>
                <w:sz w:val="22"/>
                <w:szCs w:val="22"/>
              </w:rPr>
              <w:t xml:space="preserve"> </w:t>
            </w:r>
          </w:p>
        </w:tc>
      </w:tr>
      <w:tr w:rsidR="00494713" w:rsidRPr="00FD0F7A" w14:paraId="13FF5E1D" w14:textId="77777777" w:rsidTr="007D6B5E">
        <w:tc>
          <w:tcPr>
            <w:tcW w:w="3227" w:type="dxa"/>
            <w:vMerge/>
            <w:shd w:val="clear" w:color="auto" w:fill="auto"/>
            <w:vAlign w:val="center"/>
          </w:tcPr>
          <w:p w14:paraId="0EF2BF78" w14:textId="77777777" w:rsidR="00494713" w:rsidRPr="00FD0F7A" w:rsidRDefault="00494713" w:rsidP="007D6B5E">
            <w:pPr>
              <w:ind w:right="-2"/>
              <w:jc w:val="center"/>
              <w:rPr>
                <w:color w:val="000000"/>
                <w:sz w:val="22"/>
                <w:szCs w:val="22"/>
              </w:rPr>
            </w:pPr>
          </w:p>
        </w:tc>
        <w:tc>
          <w:tcPr>
            <w:tcW w:w="2126" w:type="dxa"/>
            <w:vMerge w:val="restart"/>
            <w:shd w:val="clear" w:color="auto" w:fill="auto"/>
            <w:vAlign w:val="center"/>
          </w:tcPr>
          <w:p w14:paraId="11A81572" w14:textId="77777777" w:rsidR="00494713" w:rsidRPr="007A5BA4" w:rsidRDefault="00494713" w:rsidP="007D6B5E">
            <w:pPr>
              <w:ind w:right="-2"/>
              <w:jc w:val="center"/>
              <w:rPr>
                <w:color w:val="000000"/>
                <w:sz w:val="22"/>
                <w:szCs w:val="22"/>
              </w:rPr>
            </w:pPr>
            <w:proofErr w:type="spellStart"/>
            <w:r w:rsidRPr="007A5BA4">
              <w:rPr>
                <w:color w:val="000000"/>
                <w:sz w:val="22"/>
                <w:szCs w:val="22"/>
              </w:rPr>
              <w:t>Одноставочный</w:t>
            </w:r>
            <w:proofErr w:type="spellEnd"/>
          </w:p>
          <w:p w14:paraId="784B6863" w14:textId="77777777" w:rsidR="00494713" w:rsidRPr="00FD0F7A" w:rsidRDefault="00494713" w:rsidP="007D6B5E">
            <w:pPr>
              <w:ind w:right="-2"/>
              <w:jc w:val="center"/>
              <w:rPr>
                <w:color w:val="000000"/>
                <w:sz w:val="22"/>
                <w:szCs w:val="22"/>
              </w:rPr>
            </w:pPr>
            <w:r w:rsidRPr="007A5BA4">
              <w:rPr>
                <w:color w:val="000000"/>
                <w:sz w:val="22"/>
                <w:szCs w:val="22"/>
              </w:rPr>
              <w:t>руб./</w:t>
            </w:r>
            <w:r w:rsidRPr="0022540E">
              <w:t>м</w:t>
            </w:r>
            <w:r w:rsidRPr="00713EF9">
              <w:rPr>
                <w:sz w:val="32"/>
                <w:szCs w:val="32"/>
              </w:rPr>
              <w:t>³</w:t>
            </w:r>
          </w:p>
        </w:tc>
        <w:tc>
          <w:tcPr>
            <w:tcW w:w="1850" w:type="dxa"/>
            <w:gridSpan w:val="2"/>
            <w:vAlign w:val="center"/>
          </w:tcPr>
          <w:p w14:paraId="7FF0A415" w14:textId="77777777" w:rsidR="00494713" w:rsidRPr="00FD0F7A" w:rsidRDefault="00494713" w:rsidP="007D6B5E">
            <w:pPr>
              <w:ind w:right="-2"/>
              <w:jc w:val="center"/>
              <w:rPr>
                <w:color w:val="000000"/>
                <w:sz w:val="22"/>
                <w:szCs w:val="22"/>
              </w:rPr>
            </w:pPr>
            <w:r>
              <w:rPr>
                <w:sz w:val="22"/>
              </w:rPr>
              <w:t>с 01.01.2021</w:t>
            </w:r>
          </w:p>
        </w:tc>
        <w:tc>
          <w:tcPr>
            <w:tcW w:w="1552" w:type="dxa"/>
            <w:vAlign w:val="center"/>
          </w:tcPr>
          <w:p w14:paraId="4DD3BF3A" w14:textId="77777777" w:rsidR="00494713" w:rsidRPr="000871CC" w:rsidRDefault="00494713" w:rsidP="007D6B5E">
            <w:pPr>
              <w:jc w:val="center"/>
              <w:rPr>
                <w:sz w:val="22"/>
                <w:szCs w:val="22"/>
              </w:rPr>
            </w:pPr>
            <w:r>
              <w:rPr>
                <w:sz w:val="22"/>
              </w:rPr>
              <w:t>31,82</w:t>
            </w:r>
          </w:p>
        </w:tc>
        <w:tc>
          <w:tcPr>
            <w:tcW w:w="1418" w:type="dxa"/>
            <w:vAlign w:val="center"/>
          </w:tcPr>
          <w:p w14:paraId="4F5BE8D0" w14:textId="77777777" w:rsidR="00494713" w:rsidRPr="00FD0F7A" w:rsidRDefault="00494713" w:rsidP="007D6B5E">
            <w:pPr>
              <w:jc w:val="center"/>
              <w:rPr>
                <w:sz w:val="22"/>
                <w:szCs w:val="22"/>
              </w:rPr>
            </w:pPr>
            <w:r>
              <w:t>x</w:t>
            </w:r>
          </w:p>
        </w:tc>
      </w:tr>
      <w:tr w:rsidR="00494713" w:rsidRPr="00FD0F7A" w14:paraId="103BA9D4" w14:textId="77777777" w:rsidTr="007D6B5E">
        <w:tc>
          <w:tcPr>
            <w:tcW w:w="3227" w:type="dxa"/>
            <w:vMerge/>
            <w:shd w:val="clear" w:color="auto" w:fill="auto"/>
            <w:vAlign w:val="center"/>
          </w:tcPr>
          <w:p w14:paraId="46CA3D40" w14:textId="77777777" w:rsidR="00494713" w:rsidRPr="00FD0F7A" w:rsidRDefault="00494713" w:rsidP="007D6B5E">
            <w:pPr>
              <w:ind w:right="-2"/>
              <w:jc w:val="center"/>
              <w:rPr>
                <w:color w:val="000000"/>
                <w:sz w:val="22"/>
                <w:szCs w:val="22"/>
              </w:rPr>
            </w:pPr>
          </w:p>
        </w:tc>
        <w:tc>
          <w:tcPr>
            <w:tcW w:w="2126" w:type="dxa"/>
            <w:vMerge/>
            <w:shd w:val="clear" w:color="auto" w:fill="auto"/>
            <w:vAlign w:val="center"/>
          </w:tcPr>
          <w:p w14:paraId="579C9B5D" w14:textId="77777777" w:rsidR="00494713" w:rsidRPr="00FD0F7A" w:rsidRDefault="00494713" w:rsidP="007D6B5E">
            <w:pPr>
              <w:ind w:right="-2"/>
              <w:jc w:val="center"/>
              <w:rPr>
                <w:color w:val="000000"/>
                <w:sz w:val="22"/>
                <w:szCs w:val="22"/>
              </w:rPr>
            </w:pPr>
          </w:p>
        </w:tc>
        <w:tc>
          <w:tcPr>
            <w:tcW w:w="1850" w:type="dxa"/>
            <w:gridSpan w:val="2"/>
            <w:vAlign w:val="center"/>
          </w:tcPr>
          <w:p w14:paraId="2E0113D5" w14:textId="77777777" w:rsidR="00494713" w:rsidRPr="00FD0F7A" w:rsidRDefault="00494713" w:rsidP="007D6B5E">
            <w:pPr>
              <w:ind w:right="-2"/>
              <w:jc w:val="center"/>
              <w:rPr>
                <w:color w:val="000000"/>
                <w:sz w:val="22"/>
                <w:szCs w:val="22"/>
              </w:rPr>
            </w:pPr>
            <w:r>
              <w:rPr>
                <w:sz w:val="22"/>
              </w:rPr>
              <w:t>с 01.07.2021</w:t>
            </w:r>
          </w:p>
        </w:tc>
        <w:tc>
          <w:tcPr>
            <w:tcW w:w="1552" w:type="dxa"/>
            <w:vAlign w:val="center"/>
          </w:tcPr>
          <w:p w14:paraId="7A628C12" w14:textId="77777777" w:rsidR="00494713" w:rsidRPr="000871CC" w:rsidRDefault="00494713" w:rsidP="007D6B5E">
            <w:pPr>
              <w:jc w:val="center"/>
              <w:rPr>
                <w:sz w:val="22"/>
                <w:szCs w:val="22"/>
              </w:rPr>
            </w:pPr>
            <w:r>
              <w:rPr>
                <w:sz w:val="22"/>
              </w:rPr>
              <w:t>31,82</w:t>
            </w:r>
          </w:p>
        </w:tc>
        <w:tc>
          <w:tcPr>
            <w:tcW w:w="1418" w:type="dxa"/>
            <w:vAlign w:val="center"/>
          </w:tcPr>
          <w:p w14:paraId="31A4897F" w14:textId="77777777" w:rsidR="00494713" w:rsidRPr="00FD0F7A" w:rsidRDefault="00494713" w:rsidP="007D6B5E">
            <w:pPr>
              <w:jc w:val="center"/>
              <w:rPr>
                <w:sz w:val="22"/>
                <w:szCs w:val="22"/>
              </w:rPr>
            </w:pPr>
            <w:r>
              <w:t>x</w:t>
            </w:r>
          </w:p>
        </w:tc>
      </w:tr>
      <w:tr w:rsidR="00494713" w:rsidRPr="00FD0F7A" w14:paraId="172CB631" w14:textId="77777777" w:rsidTr="007D6B5E">
        <w:tc>
          <w:tcPr>
            <w:tcW w:w="3227" w:type="dxa"/>
            <w:vMerge/>
            <w:shd w:val="clear" w:color="auto" w:fill="auto"/>
            <w:vAlign w:val="center"/>
          </w:tcPr>
          <w:p w14:paraId="5BEED194" w14:textId="77777777" w:rsidR="00494713" w:rsidRPr="00FD0F7A" w:rsidRDefault="00494713" w:rsidP="007D6B5E">
            <w:pPr>
              <w:ind w:right="-2"/>
              <w:jc w:val="center"/>
              <w:rPr>
                <w:color w:val="000000"/>
                <w:sz w:val="22"/>
                <w:szCs w:val="22"/>
              </w:rPr>
            </w:pPr>
          </w:p>
        </w:tc>
        <w:tc>
          <w:tcPr>
            <w:tcW w:w="6946" w:type="dxa"/>
            <w:gridSpan w:val="5"/>
            <w:shd w:val="clear" w:color="auto" w:fill="auto"/>
            <w:vAlign w:val="center"/>
          </w:tcPr>
          <w:p w14:paraId="73EAF101" w14:textId="77777777" w:rsidR="00494713" w:rsidRPr="00CE6902" w:rsidRDefault="00494713" w:rsidP="007D6B5E">
            <w:pPr>
              <w:ind w:right="-2"/>
              <w:jc w:val="center"/>
              <w:rPr>
                <w:color w:val="000000"/>
                <w:sz w:val="22"/>
                <w:szCs w:val="22"/>
              </w:rPr>
            </w:pPr>
            <w:r w:rsidRPr="00FD0F7A">
              <w:rPr>
                <w:sz w:val="22"/>
                <w:szCs w:val="22"/>
              </w:rPr>
              <w:t xml:space="preserve">Население </w:t>
            </w:r>
            <w:r>
              <w:rPr>
                <w:sz w:val="22"/>
                <w:szCs w:val="22"/>
              </w:rPr>
              <w:t xml:space="preserve">(тарифы указываются с учетом НДС) </w:t>
            </w:r>
            <w:r w:rsidRPr="00FD0F7A">
              <w:rPr>
                <w:sz w:val="22"/>
                <w:szCs w:val="22"/>
              </w:rPr>
              <w:t>*</w:t>
            </w:r>
          </w:p>
        </w:tc>
      </w:tr>
      <w:tr w:rsidR="00494713" w:rsidRPr="00FD0F7A" w14:paraId="46D2CC11" w14:textId="77777777" w:rsidTr="007D6B5E">
        <w:tc>
          <w:tcPr>
            <w:tcW w:w="3227" w:type="dxa"/>
            <w:vMerge/>
            <w:shd w:val="clear" w:color="auto" w:fill="auto"/>
            <w:vAlign w:val="center"/>
          </w:tcPr>
          <w:p w14:paraId="29562EF9" w14:textId="77777777" w:rsidR="00494713" w:rsidRPr="00FD0F7A" w:rsidRDefault="00494713" w:rsidP="007D6B5E">
            <w:pPr>
              <w:ind w:right="-2"/>
              <w:jc w:val="center"/>
              <w:rPr>
                <w:color w:val="000000"/>
                <w:sz w:val="22"/>
                <w:szCs w:val="22"/>
              </w:rPr>
            </w:pPr>
          </w:p>
        </w:tc>
        <w:tc>
          <w:tcPr>
            <w:tcW w:w="2126" w:type="dxa"/>
            <w:vMerge w:val="restart"/>
            <w:shd w:val="clear" w:color="auto" w:fill="auto"/>
            <w:vAlign w:val="center"/>
          </w:tcPr>
          <w:p w14:paraId="6A54D0A2" w14:textId="77777777" w:rsidR="00494713" w:rsidRPr="007A5BA4" w:rsidRDefault="00494713" w:rsidP="007D6B5E">
            <w:pPr>
              <w:ind w:right="-2"/>
              <w:jc w:val="center"/>
              <w:rPr>
                <w:color w:val="000000"/>
                <w:sz w:val="22"/>
                <w:szCs w:val="22"/>
              </w:rPr>
            </w:pPr>
            <w:proofErr w:type="spellStart"/>
            <w:r w:rsidRPr="007A5BA4">
              <w:rPr>
                <w:color w:val="000000"/>
                <w:sz w:val="22"/>
                <w:szCs w:val="22"/>
              </w:rPr>
              <w:t>Одноставочный</w:t>
            </w:r>
            <w:proofErr w:type="spellEnd"/>
          </w:p>
          <w:p w14:paraId="52D4D04F" w14:textId="77777777" w:rsidR="00494713" w:rsidRPr="00FD0F7A" w:rsidRDefault="00494713" w:rsidP="007D6B5E">
            <w:pPr>
              <w:ind w:right="-2"/>
              <w:jc w:val="center"/>
              <w:rPr>
                <w:color w:val="000000"/>
                <w:sz w:val="22"/>
                <w:szCs w:val="22"/>
              </w:rPr>
            </w:pPr>
            <w:r w:rsidRPr="007A5BA4">
              <w:rPr>
                <w:color w:val="000000"/>
                <w:sz w:val="22"/>
                <w:szCs w:val="22"/>
              </w:rPr>
              <w:t>руб./</w:t>
            </w:r>
            <w:r w:rsidRPr="0022540E">
              <w:t>м</w:t>
            </w:r>
            <w:r w:rsidRPr="00713EF9">
              <w:rPr>
                <w:sz w:val="32"/>
                <w:szCs w:val="32"/>
              </w:rPr>
              <w:t>³</w:t>
            </w:r>
          </w:p>
        </w:tc>
        <w:tc>
          <w:tcPr>
            <w:tcW w:w="1850" w:type="dxa"/>
            <w:gridSpan w:val="2"/>
            <w:vAlign w:val="center"/>
          </w:tcPr>
          <w:p w14:paraId="49485166" w14:textId="77777777" w:rsidR="00494713" w:rsidRPr="00FD0F7A" w:rsidRDefault="00494713" w:rsidP="007D6B5E">
            <w:pPr>
              <w:ind w:right="-2"/>
              <w:jc w:val="center"/>
              <w:rPr>
                <w:color w:val="000000"/>
                <w:sz w:val="22"/>
                <w:szCs w:val="22"/>
              </w:rPr>
            </w:pPr>
            <w:r>
              <w:rPr>
                <w:sz w:val="22"/>
              </w:rPr>
              <w:t>с 01.01.2021</w:t>
            </w:r>
          </w:p>
        </w:tc>
        <w:tc>
          <w:tcPr>
            <w:tcW w:w="1552" w:type="dxa"/>
            <w:vAlign w:val="center"/>
          </w:tcPr>
          <w:p w14:paraId="766782B4" w14:textId="77777777" w:rsidR="00494713" w:rsidRPr="000871CC" w:rsidRDefault="00494713" w:rsidP="007D6B5E">
            <w:pPr>
              <w:jc w:val="center"/>
              <w:rPr>
                <w:sz w:val="22"/>
                <w:szCs w:val="22"/>
              </w:rPr>
            </w:pPr>
            <w:r>
              <w:rPr>
                <w:sz w:val="22"/>
                <w:szCs w:val="22"/>
              </w:rPr>
              <w:t>38,18</w:t>
            </w:r>
          </w:p>
        </w:tc>
        <w:tc>
          <w:tcPr>
            <w:tcW w:w="1418" w:type="dxa"/>
            <w:vAlign w:val="center"/>
          </w:tcPr>
          <w:p w14:paraId="7C0E2C9F" w14:textId="77777777" w:rsidR="00494713" w:rsidRPr="00FD0F7A" w:rsidRDefault="00494713" w:rsidP="007D6B5E">
            <w:pPr>
              <w:jc w:val="center"/>
              <w:rPr>
                <w:sz w:val="22"/>
                <w:szCs w:val="22"/>
              </w:rPr>
            </w:pPr>
            <w:r>
              <w:t>x</w:t>
            </w:r>
          </w:p>
        </w:tc>
      </w:tr>
      <w:tr w:rsidR="00494713" w:rsidRPr="00FD0F7A" w14:paraId="06E4423F" w14:textId="77777777" w:rsidTr="007D6B5E">
        <w:tc>
          <w:tcPr>
            <w:tcW w:w="3227" w:type="dxa"/>
            <w:vMerge/>
            <w:shd w:val="clear" w:color="auto" w:fill="auto"/>
            <w:vAlign w:val="center"/>
          </w:tcPr>
          <w:p w14:paraId="1FEB8F34" w14:textId="77777777" w:rsidR="00494713" w:rsidRPr="00FD0F7A" w:rsidRDefault="00494713" w:rsidP="007D6B5E">
            <w:pPr>
              <w:ind w:right="-2"/>
              <w:jc w:val="center"/>
              <w:rPr>
                <w:color w:val="000000"/>
                <w:sz w:val="22"/>
                <w:szCs w:val="22"/>
              </w:rPr>
            </w:pPr>
          </w:p>
        </w:tc>
        <w:tc>
          <w:tcPr>
            <w:tcW w:w="2126" w:type="dxa"/>
            <w:vMerge/>
            <w:shd w:val="clear" w:color="auto" w:fill="auto"/>
            <w:vAlign w:val="center"/>
          </w:tcPr>
          <w:p w14:paraId="2AE18E5D" w14:textId="77777777" w:rsidR="00494713" w:rsidRPr="00FD0F7A" w:rsidRDefault="00494713" w:rsidP="007D6B5E">
            <w:pPr>
              <w:ind w:right="-2"/>
              <w:jc w:val="center"/>
              <w:rPr>
                <w:color w:val="000000"/>
                <w:sz w:val="22"/>
                <w:szCs w:val="22"/>
              </w:rPr>
            </w:pPr>
          </w:p>
        </w:tc>
        <w:tc>
          <w:tcPr>
            <w:tcW w:w="1850" w:type="dxa"/>
            <w:gridSpan w:val="2"/>
            <w:vAlign w:val="center"/>
          </w:tcPr>
          <w:p w14:paraId="2A1F62C6" w14:textId="77777777" w:rsidR="00494713" w:rsidRPr="00FD0F7A" w:rsidRDefault="00494713" w:rsidP="007D6B5E">
            <w:pPr>
              <w:ind w:right="-2"/>
              <w:jc w:val="center"/>
              <w:rPr>
                <w:color w:val="000000"/>
                <w:sz w:val="22"/>
                <w:szCs w:val="22"/>
              </w:rPr>
            </w:pPr>
            <w:r>
              <w:rPr>
                <w:sz w:val="22"/>
              </w:rPr>
              <w:t>с 01.07.2021</w:t>
            </w:r>
          </w:p>
        </w:tc>
        <w:tc>
          <w:tcPr>
            <w:tcW w:w="1552" w:type="dxa"/>
            <w:vAlign w:val="center"/>
          </w:tcPr>
          <w:p w14:paraId="111D095E" w14:textId="77777777" w:rsidR="00494713" w:rsidRPr="000871CC" w:rsidRDefault="00494713" w:rsidP="007D6B5E">
            <w:pPr>
              <w:jc w:val="center"/>
              <w:rPr>
                <w:sz w:val="22"/>
                <w:szCs w:val="22"/>
              </w:rPr>
            </w:pPr>
            <w:r>
              <w:rPr>
                <w:sz w:val="22"/>
                <w:szCs w:val="22"/>
              </w:rPr>
              <w:t>38,18</w:t>
            </w:r>
          </w:p>
        </w:tc>
        <w:tc>
          <w:tcPr>
            <w:tcW w:w="1418" w:type="dxa"/>
            <w:vAlign w:val="center"/>
          </w:tcPr>
          <w:p w14:paraId="21FD20E9" w14:textId="77777777" w:rsidR="00494713" w:rsidRPr="00FD0F7A" w:rsidRDefault="00494713" w:rsidP="007D6B5E">
            <w:pPr>
              <w:jc w:val="center"/>
              <w:rPr>
                <w:sz w:val="22"/>
                <w:szCs w:val="22"/>
              </w:rPr>
            </w:pPr>
            <w:r>
              <w:t>x</w:t>
            </w:r>
          </w:p>
        </w:tc>
      </w:tr>
    </w:tbl>
    <w:p w14:paraId="7DCE15D1" w14:textId="77777777" w:rsidR="00494713" w:rsidRDefault="00494713" w:rsidP="00494713">
      <w:pPr>
        <w:ind w:left="-426" w:right="-283" w:hanging="283"/>
        <w:jc w:val="both"/>
        <w:rPr>
          <w:sz w:val="28"/>
          <w:szCs w:val="28"/>
        </w:rPr>
      </w:pPr>
    </w:p>
    <w:p w14:paraId="6627F633" w14:textId="77777777" w:rsidR="00494713" w:rsidRDefault="00494713" w:rsidP="00494713">
      <w:pPr>
        <w:ind w:right="-283"/>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p>
    <w:p w14:paraId="5378A7C2" w14:textId="77777777" w:rsidR="001325F3" w:rsidRDefault="001325F3" w:rsidP="001325F3">
      <w:pPr>
        <w:tabs>
          <w:tab w:val="left" w:pos="5580"/>
          <w:tab w:val="left" w:pos="9498"/>
        </w:tabs>
        <w:ind w:left="4678" w:right="-569" w:firstLine="851"/>
        <w:rPr>
          <w:color w:val="000000" w:themeColor="text1"/>
        </w:rPr>
      </w:pPr>
    </w:p>
    <w:p w14:paraId="0DDECA68" w14:textId="31E070F0" w:rsidR="001325F3" w:rsidRDefault="001325F3" w:rsidP="007D30C8">
      <w:pPr>
        <w:ind w:right="-569"/>
      </w:pPr>
    </w:p>
    <w:p w14:paraId="0A598587" w14:textId="27643375" w:rsidR="00494713" w:rsidRDefault="00494713" w:rsidP="007D30C8">
      <w:pPr>
        <w:ind w:right="-569"/>
      </w:pPr>
    </w:p>
    <w:p w14:paraId="4A16D7CF" w14:textId="696204E7" w:rsidR="00494713" w:rsidRDefault="00494713" w:rsidP="007D30C8">
      <w:pPr>
        <w:ind w:right="-569"/>
      </w:pPr>
    </w:p>
    <w:p w14:paraId="7062F08D" w14:textId="1EB33AE0" w:rsidR="00494713" w:rsidRDefault="00494713" w:rsidP="007D30C8">
      <w:pPr>
        <w:ind w:right="-569"/>
      </w:pPr>
    </w:p>
    <w:p w14:paraId="5CE65B58" w14:textId="0C4B331C" w:rsidR="00494713" w:rsidRDefault="00494713" w:rsidP="007D30C8">
      <w:pPr>
        <w:ind w:right="-569"/>
      </w:pPr>
    </w:p>
    <w:p w14:paraId="3BF4817A" w14:textId="2E180A06" w:rsidR="00494713" w:rsidRDefault="00494713" w:rsidP="007D30C8">
      <w:pPr>
        <w:ind w:right="-569"/>
      </w:pPr>
    </w:p>
    <w:p w14:paraId="6B4566D0" w14:textId="60862336" w:rsidR="00494713" w:rsidRDefault="00494713" w:rsidP="007D30C8">
      <w:pPr>
        <w:ind w:right="-569"/>
      </w:pPr>
    </w:p>
    <w:p w14:paraId="1501ACF4" w14:textId="7C54DA6A" w:rsidR="00494713" w:rsidRDefault="00494713" w:rsidP="007D30C8">
      <w:pPr>
        <w:ind w:right="-569"/>
      </w:pPr>
    </w:p>
    <w:p w14:paraId="5E4C032D" w14:textId="2522BA21" w:rsidR="00494713" w:rsidRDefault="00494713" w:rsidP="007D30C8">
      <w:pPr>
        <w:ind w:right="-569"/>
      </w:pPr>
    </w:p>
    <w:p w14:paraId="404B433A" w14:textId="225EED9A" w:rsidR="00494713" w:rsidRDefault="00494713" w:rsidP="007D30C8">
      <w:pPr>
        <w:ind w:right="-569"/>
      </w:pPr>
    </w:p>
    <w:p w14:paraId="2ECDE525" w14:textId="2BDC78C3" w:rsidR="00494713" w:rsidRDefault="00494713" w:rsidP="007D30C8">
      <w:pPr>
        <w:ind w:right="-569"/>
      </w:pPr>
    </w:p>
    <w:p w14:paraId="30C8FB1E" w14:textId="2956803F" w:rsidR="00494713" w:rsidRDefault="00494713" w:rsidP="007D30C8">
      <w:pPr>
        <w:ind w:right="-569"/>
      </w:pPr>
    </w:p>
    <w:p w14:paraId="7682BC43" w14:textId="107D4C35" w:rsidR="00494713" w:rsidRDefault="00494713" w:rsidP="007D30C8">
      <w:pPr>
        <w:ind w:right="-569"/>
      </w:pPr>
    </w:p>
    <w:p w14:paraId="31E13617" w14:textId="27E4E9F9" w:rsidR="00494713" w:rsidRDefault="00494713" w:rsidP="007D30C8">
      <w:pPr>
        <w:ind w:right="-569"/>
      </w:pPr>
    </w:p>
    <w:p w14:paraId="13F0B23A" w14:textId="13F21A76" w:rsidR="00494713" w:rsidRDefault="00494713" w:rsidP="007D30C8">
      <w:pPr>
        <w:ind w:right="-569"/>
      </w:pPr>
    </w:p>
    <w:p w14:paraId="49EDEDF8" w14:textId="47CF1969" w:rsidR="00494713" w:rsidRDefault="00494713" w:rsidP="007D30C8">
      <w:pPr>
        <w:ind w:right="-569"/>
      </w:pPr>
    </w:p>
    <w:p w14:paraId="6F0EB492" w14:textId="223246AB" w:rsidR="00494713" w:rsidRDefault="00494713" w:rsidP="007D30C8">
      <w:pPr>
        <w:ind w:right="-569"/>
      </w:pPr>
    </w:p>
    <w:p w14:paraId="7DCDCAE2" w14:textId="5AED4C37" w:rsidR="00494713" w:rsidRDefault="00494713" w:rsidP="007D30C8">
      <w:pPr>
        <w:ind w:right="-569"/>
      </w:pPr>
    </w:p>
    <w:p w14:paraId="5C91CD98" w14:textId="60892479" w:rsidR="00494713" w:rsidRDefault="00494713" w:rsidP="007D30C8">
      <w:pPr>
        <w:ind w:right="-569"/>
      </w:pPr>
    </w:p>
    <w:p w14:paraId="1202456C" w14:textId="77777777" w:rsidR="00494713" w:rsidRDefault="00494713" w:rsidP="00494713">
      <w:pPr>
        <w:tabs>
          <w:tab w:val="left" w:pos="5580"/>
          <w:tab w:val="left" w:pos="9498"/>
        </w:tabs>
        <w:ind w:left="4678" w:right="-569" w:firstLine="851"/>
        <w:rPr>
          <w:color w:val="000000" w:themeColor="text1"/>
        </w:rPr>
        <w:sectPr w:rsidR="00494713" w:rsidSect="00AD12C8">
          <w:pgSz w:w="11906" w:h="16838"/>
          <w:pgMar w:top="1134" w:right="849" w:bottom="1134" w:left="992" w:header="709" w:footer="709" w:gutter="0"/>
          <w:cols w:space="708"/>
          <w:docGrid w:linePitch="360"/>
        </w:sectPr>
      </w:pPr>
    </w:p>
    <w:p w14:paraId="76239473" w14:textId="3D055E5F" w:rsidR="00494713" w:rsidRPr="00081AD4" w:rsidRDefault="00494713" w:rsidP="00494713">
      <w:pPr>
        <w:tabs>
          <w:tab w:val="left" w:pos="5580"/>
          <w:tab w:val="left" w:pos="9498"/>
        </w:tabs>
        <w:ind w:left="4678" w:right="-569" w:firstLine="5103"/>
        <w:rPr>
          <w:color w:val="000000" w:themeColor="text1"/>
        </w:rPr>
      </w:pPr>
      <w:r w:rsidRPr="00081AD4">
        <w:rPr>
          <w:color w:val="000000" w:themeColor="text1"/>
        </w:rPr>
        <w:t xml:space="preserve">Приложение № </w:t>
      </w:r>
      <w:r>
        <w:rPr>
          <w:color w:val="000000" w:themeColor="text1"/>
        </w:rPr>
        <w:t xml:space="preserve">123 </w:t>
      </w:r>
      <w:r w:rsidRPr="00081AD4">
        <w:rPr>
          <w:color w:val="000000" w:themeColor="text1"/>
        </w:rPr>
        <w:t>к протоколу № 8</w:t>
      </w:r>
      <w:r>
        <w:rPr>
          <w:color w:val="000000" w:themeColor="text1"/>
        </w:rPr>
        <w:t>4</w:t>
      </w:r>
    </w:p>
    <w:p w14:paraId="4E030214" w14:textId="77777777" w:rsidR="00494713" w:rsidRPr="00081AD4" w:rsidRDefault="00494713" w:rsidP="00494713">
      <w:pPr>
        <w:tabs>
          <w:tab w:val="left" w:pos="5580"/>
          <w:tab w:val="left" w:pos="9498"/>
        </w:tabs>
        <w:ind w:left="4678" w:right="-569" w:firstLine="5103"/>
        <w:rPr>
          <w:color w:val="000000" w:themeColor="text1"/>
        </w:rPr>
      </w:pPr>
      <w:r w:rsidRPr="00081AD4">
        <w:rPr>
          <w:color w:val="000000" w:themeColor="text1"/>
        </w:rPr>
        <w:t>заседания Правления Региональной</w:t>
      </w:r>
    </w:p>
    <w:p w14:paraId="64738E4F" w14:textId="77777777" w:rsidR="00494713" w:rsidRPr="00081AD4" w:rsidRDefault="00494713" w:rsidP="00494713">
      <w:pPr>
        <w:tabs>
          <w:tab w:val="left" w:pos="5580"/>
          <w:tab w:val="left" w:pos="9498"/>
        </w:tabs>
        <w:ind w:left="4678" w:right="-569" w:firstLine="5103"/>
        <w:rPr>
          <w:color w:val="000000" w:themeColor="text1"/>
        </w:rPr>
      </w:pPr>
      <w:r w:rsidRPr="00081AD4">
        <w:rPr>
          <w:color w:val="000000" w:themeColor="text1"/>
        </w:rPr>
        <w:t>энергетической комиссии</w:t>
      </w:r>
    </w:p>
    <w:p w14:paraId="40274CC2" w14:textId="7A2C3EFC" w:rsidR="00494713" w:rsidRDefault="00494713" w:rsidP="00494713">
      <w:pPr>
        <w:tabs>
          <w:tab w:val="left" w:pos="5580"/>
          <w:tab w:val="left" w:pos="9498"/>
        </w:tabs>
        <w:ind w:left="4678" w:right="-569" w:firstLine="5103"/>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0E794C26" w14:textId="5E6B185B" w:rsidR="00494713" w:rsidRDefault="00494713" w:rsidP="00494713">
      <w:pPr>
        <w:tabs>
          <w:tab w:val="left" w:pos="5580"/>
          <w:tab w:val="left" w:pos="9498"/>
        </w:tabs>
        <w:ind w:left="4678" w:right="-569" w:firstLine="5103"/>
        <w:rPr>
          <w:color w:val="000000" w:themeColor="text1"/>
        </w:rPr>
      </w:pPr>
    </w:p>
    <w:p w14:paraId="02C70B5A" w14:textId="77777777" w:rsidR="00494713" w:rsidRPr="00FD033C" w:rsidRDefault="00494713" w:rsidP="00494713">
      <w:pPr>
        <w:tabs>
          <w:tab w:val="left" w:pos="5245"/>
        </w:tabs>
        <w:ind w:left="5245"/>
        <w:jc w:val="center"/>
        <w:rPr>
          <w:bCs/>
          <w:sz w:val="4"/>
          <w:szCs w:val="4"/>
        </w:rPr>
      </w:pPr>
      <w:r>
        <w:rPr>
          <w:sz w:val="28"/>
          <w:szCs w:val="28"/>
        </w:rPr>
        <w:t xml:space="preserve">                                                         </w:t>
      </w:r>
    </w:p>
    <w:p w14:paraId="290B2AE7" w14:textId="77777777" w:rsidR="00494713" w:rsidRDefault="00494713" w:rsidP="00494713">
      <w:pPr>
        <w:ind w:left="-284" w:right="-1"/>
        <w:jc w:val="center"/>
        <w:rPr>
          <w:b/>
          <w:bCs/>
          <w:sz w:val="28"/>
          <w:szCs w:val="28"/>
        </w:rPr>
      </w:pPr>
      <w:r>
        <w:rPr>
          <w:b/>
          <w:bCs/>
          <w:sz w:val="28"/>
          <w:szCs w:val="28"/>
        </w:rPr>
        <w:t>Т</w:t>
      </w:r>
      <w:r w:rsidRPr="002E59FE">
        <w:rPr>
          <w:b/>
          <w:bCs/>
          <w:sz w:val="28"/>
          <w:szCs w:val="28"/>
        </w:rPr>
        <w:t>арифы</w:t>
      </w:r>
    </w:p>
    <w:p w14:paraId="2C79A408" w14:textId="77777777" w:rsidR="00494713" w:rsidRDefault="00494713" w:rsidP="00494713">
      <w:pPr>
        <w:ind w:left="-284" w:right="-1"/>
        <w:jc w:val="center"/>
        <w:rPr>
          <w:b/>
          <w:bCs/>
          <w:sz w:val="28"/>
          <w:szCs w:val="28"/>
        </w:rPr>
      </w:pPr>
      <w:r w:rsidRPr="002E59FE">
        <w:rPr>
          <w:b/>
          <w:bCs/>
          <w:sz w:val="28"/>
          <w:szCs w:val="28"/>
        </w:rPr>
        <w:t xml:space="preserve"> </w:t>
      </w:r>
      <w:r>
        <w:rPr>
          <w:b/>
          <w:bCs/>
          <w:sz w:val="28"/>
          <w:szCs w:val="28"/>
        </w:rPr>
        <w:t xml:space="preserve">МУП «Городское тепловое хозяйство» </w:t>
      </w:r>
      <w:r w:rsidRPr="002E59FE">
        <w:rPr>
          <w:b/>
          <w:bCs/>
          <w:sz w:val="28"/>
          <w:szCs w:val="28"/>
        </w:rPr>
        <w:t xml:space="preserve">на </w:t>
      </w:r>
      <w:r>
        <w:rPr>
          <w:b/>
          <w:bCs/>
          <w:sz w:val="28"/>
          <w:szCs w:val="28"/>
        </w:rPr>
        <w:t>горячую воду в открытой системе водоснабжения (теплоснабжения)</w:t>
      </w:r>
      <w:r w:rsidRPr="002E59FE">
        <w:rPr>
          <w:b/>
          <w:bCs/>
          <w:sz w:val="28"/>
          <w:szCs w:val="28"/>
        </w:rPr>
        <w:t xml:space="preserve">, </w:t>
      </w:r>
    </w:p>
    <w:p w14:paraId="519695A8" w14:textId="77777777" w:rsidR="00494713" w:rsidRDefault="00494713" w:rsidP="00494713">
      <w:pPr>
        <w:ind w:left="-284" w:right="-1"/>
        <w:jc w:val="center"/>
        <w:rPr>
          <w:b/>
          <w:bCs/>
          <w:sz w:val="28"/>
          <w:szCs w:val="28"/>
        </w:rPr>
      </w:pPr>
      <w:r w:rsidRPr="002E59FE">
        <w:rPr>
          <w:b/>
          <w:bCs/>
          <w:sz w:val="28"/>
          <w:szCs w:val="28"/>
        </w:rPr>
        <w:t>реализуем</w:t>
      </w:r>
      <w:r>
        <w:rPr>
          <w:b/>
          <w:bCs/>
          <w:sz w:val="28"/>
          <w:szCs w:val="28"/>
        </w:rPr>
        <w:t xml:space="preserve">ую </w:t>
      </w:r>
      <w:r w:rsidRPr="002E59FE">
        <w:rPr>
          <w:b/>
          <w:bCs/>
          <w:sz w:val="28"/>
          <w:szCs w:val="28"/>
        </w:rPr>
        <w:t>на потребительском рынке</w:t>
      </w:r>
      <w:r>
        <w:rPr>
          <w:b/>
          <w:bCs/>
          <w:sz w:val="28"/>
          <w:szCs w:val="28"/>
        </w:rPr>
        <w:t xml:space="preserve"> </w:t>
      </w:r>
      <w:r w:rsidRPr="00334A06">
        <w:rPr>
          <w:b/>
          <w:bCs/>
          <w:sz w:val="28"/>
          <w:szCs w:val="28"/>
        </w:rPr>
        <w:t>Прокопьевского городского округа</w:t>
      </w:r>
      <w:r w:rsidRPr="002E59FE">
        <w:rPr>
          <w:b/>
          <w:bCs/>
          <w:sz w:val="28"/>
          <w:szCs w:val="28"/>
        </w:rPr>
        <w:t>,</w:t>
      </w:r>
      <w:r>
        <w:rPr>
          <w:b/>
          <w:bCs/>
          <w:sz w:val="28"/>
          <w:szCs w:val="28"/>
        </w:rPr>
        <w:t xml:space="preserve"> </w:t>
      </w:r>
    </w:p>
    <w:p w14:paraId="18F82434" w14:textId="77777777" w:rsidR="00494713" w:rsidRDefault="00494713" w:rsidP="00494713">
      <w:pPr>
        <w:ind w:left="-284" w:right="-1"/>
        <w:jc w:val="center"/>
        <w:rPr>
          <w:b/>
          <w:bCs/>
          <w:sz w:val="28"/>
          <w:szCs w:val="28"/>
        </w:rPr>
      </w:pPr>
      <w:r w:rsidRPr="002E59FE">
        <w:rPr>
          <w:b/>
          <w:bCs/>
          <w:sz w:val="28"/>
          <w:szCs w:val="28"/>
        </w:rPr>
        <w:t>на</w:t>
      </w:r>
      <w:r>
        <w:rPr>
          <w:b/>
          <w:bCs/>
          <w:sz w:val="28"/>
          <w:szCs w:val="28"/>
        </w:rPr>
        <w:t xml:space="preserve"> период</w:t>
      </w:r>
      <w:r w:rsidRPr="002E59FE">
        <w:rPr>
          <w:b/>
          <w:bCs/>
          <w:sz w:val="28"/>
          <w:szCs w:val="28"/>
        </w:rPr>
        <w:t xml:space="preserve"> </w:t>
      </w:r>
      <w:r>
        <w:rPr>
          <w:b/>
          <w:bCs/>
          <w:sz w:val="28"/>
          <w:szCs w:val="28"/>
        </w:rPr>
        <w:t>с 01.01.2020 по 31.12.</w:t>
      </w:r>
      <w:r w:rsidRPr="002E59FE">
        <w:rPr>
          <w:b/>
          <w:bCs/>
          <w:sz w:val="28"/>
          <w:szCs w:val="28"/>
        </w:rPr>
        <w:t>202</w:t>
      </w:r>
      <w:r>
        <w:rPr>
          <w:b/>
          <w:bCs/>
          <w:sz w:val="28"/>
          <w:szCs w:val="28"/>
        </w:rPr>
        <w:t xml:space="preserve">2 </w:t>
      </w:r>
    </w:p>
    <w:tbl>
      <w:tblPr>
        <w:tblW w:w="153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09"/>
        <w:gridCol w:w="1276"/>
        <w:gridCol w:w="917"/>
        <w:gridCol w:w="989"/>
        <w:gridCol w:w="992"/>
        <w:gridCol w:w="992"/>
        <w:gridCol w:w="930"/>
        <w:gridCol w:w="917"/>
        <w:gridCol w:w="988"/>
        <w:gridCol w:w="992"/>
        <w:gridCol w:w="993"/>
        <w:gridCol w:w="1138"/>
        <w:gridCol w:w="1275"/>
        <w:gridCol w:w="1134"/>
      </w:tblGrid>
      <w:tr w:rsidR="00494713" w:rsidRPr="00535421" w14:paraId="2CAD8867" w14:textId="77777777" w:rsidTr="007D6B5E">
        <w:trPr>
          <w:trHeight w:val="1106"/>
          <w:jc w:val="center"/>
        </w:trPr>
        <w:tc>
          <w:tcPr>
            <w:tcW w:w="1809" w:type="dxa"/>
            <w:vMerge w:val="restart"/>
            <w:shd w:val="clear" w:color="auto" w:fill="auto"/>
            <w:vAlign w:val="center"/>
          </w:tcPr>
          <w:p w14:paraId="02918E06" w14:textId="77777777" w:rsidR="00494713" w:rsidRPr="00535421" w:rsidRDefault="00494713" w:rsidP="007D6B5E">
            <w:pPr>
              <w:tabs>
                <w:tab w:val="left" w:pos="3052"/>
              </w:tabs>
              <w:ind w:left="-108" w:right="-108"/>
              <w:jc w:val="center"/>
            </w:pPr>
            <w:r w:rsidRPr="00535421">
              <w:t>Наименование регулируемой организации</w:t>
            </w:r>
          </w:p>
        </w:tc>
        <w:tc>
          <w:tcPr>
            <w:tcW w:w="1276" w:type="dxa"/>
            <w:vMerge w:val="restart"/>
            <w:vAlign w:val="center"/>
          </w:tcPr>
          <w:p w14:paraId="25023953" w14:textId="77777777" w:rsidR="00494713" w:rsidRPr="00535421" w:rsidRDefault="00494713" w:rsidP="007D6B5E">
            <w:pPr>
              <w:ind w:left="-108" w:firstLine="47"/>
              <w:jc w:val="center"/>
            </w:pPr>
            <w:r w:rsidRPr="00535421">
              <w:t>Период</w:t>
            </w:r>
          </w:p>
        </w:tc>
        <w:tc>
          <w:tcPr>
            <w:tcW w:w="3890" w:type="dxa"/>
            <w:gridSpan w:val="4"/>
            <w:tcBorders>
              <w:bottom w:val="single" w:sz="4" w:space="0" w:color="auto"/>
            </w:tcBorders>
            <w:vAlign w:val="center"/>
          </w:tcPr>
          <w:p w14:paraId="615DE105" w14:textId="77777777" w:rsidR="00494713" w:rsidRDefault="00494713" w:rsidP="007D6B5E">
            <w:pPr>
              <w:ind w:left="-108" w:firstLine="47"/>
              <w:jc w:val="center"/>
              <w:rPr>
                <w:vertAlign w:val="superscript"/>
              </w:rPr>
            </w:pPr>
            <w:r w:rsidRPr="00535421">
              <w:t>Тариф на горячую воду для населения, руб./м</w:t>
            </w:r>
            <w:r w:rsidRPr="00535421">
              <w:rPr>
                <w:vertAlign w:val="superscript"/>
              </w:rPr>
              <w:t xml:space="preserve">3 * </w:t>
            </w:r>
            <w:r w:rsidRPr="000048E4">
              <w:rPr>
                <w:vertAlign w:val="superscript"/>
              </w:rPr>
              <w:t xml:space="preserve"> </w:t>
            </w:r>
          </w:p>
          <w:p w14:paraId="698E72AD" w14:textId="77777777" w:rsidR="00494713" w:rsidRPr="000048E4" w:rsidRDefault="00494713" w:rsidP="007D6B5E">
            <w:pPr>
              <w:ind w:left="-108" w:firstLine="47"/>
              <w:jc w:val="center"/>
            </w:pPr>
            <w:r>
              <w:rPr>
                <w:vertAlign w:val="superscript"/>
              </w:rPr>
              <w:t xml:space="preserve"> (с </w:t>
            </w:r>
            <w:proofErr w:type="gramStart"/>
            <w:r>
              <w:rPr>
                <w:vertAlign w:val="superscript"/>
              </w:rPr>
              <w:t>НДС)</w:t>
            </w:r>
            <w:r w:rsidRPr="000048E4">
              <w:rPr>
                <w:vertAlign w:val="superscript"/>
              </w:rPr>
              <w:t xml:space="preserve">   </w:t>
            </w:r>
            <w:proofErr w:type="gramEnd"/>
            <w:r w:rsidRPr="000048E4">
              <w:rPr>
                <w:vertAlign w:val="superscript"/>
              </w:rPr>
              <w:t xml:space="preserve">                    </w:t>
            </w:r>
          </w:p>
        </w:tc>
        <w:tc>
          <w:tcPr>
            <w:tcW w:w="3827" w:type="dxa"/>
            <w:gridSpan w:val="4"/>
            <w:tcBorders>
              <w:bottom w:val="single" w:sz="4" w:space="0" w:color="auto"/>
            </w:tcBorders>
            <w:shd w:val="clear" w:color="auto" w:fill="auto"/>
            <w:vAlign w:val="center"/>
          </w:tcPr>
          <w:p w14:paraId="18D24C57" w14:textId="77777777" w:rsidR="00494713" w:rsidRPr="00535421" w:rsidRDefault="00494713" w:rsidP="007D6B5E">
            <w:pPr>
              <w:ind w:left="-108" w:firstLine="47"/>
              <w:jc w:val="center"/>
            </w:pPr>
            <w:r w:rsidRPr="00535421">
              <w:t>Тариф на горячую воду для прочих потребителей,</w:t>
            </w:r>
          </w:p>
          <w:p w14:paraId="56C751E3" w14:textId="77777777" w:rsidR="00494713" w:rsidRDefault="00494713" w:rsidP="007D6B5E">
            <w:pPr>
              <w:ind w:left="-108" w:firstLine="47"/>
              <w:jc w:val="center"/>
              <w:rPr>
                <w:vertAlign w:val="superscript"/>
              </w:rPr>
            </w:pPr>
            <w:r w:rsidRPr="00535421">
              <w:t>руб./м</w:t>
            </w:r>
            <w:r w:rsidRPr="00535421">
              <w:rPr>
                <w:vertAlign w:val="superscript"/>
              </w:rPr>
              <w:t xml:space="preserve">3 </w:t>
            </w:r>
          </w:p>
          <w:p w14:paraId="379D58B8" w14:textId="77777777" w:rsidR="00494713" w:rsidRPr="00535421" w:rsidRDefault="00494713" w:rsidP="007D6B5E">
            <w:pPr>
              <w:ind w:left="-108" w:firstLine="47"/>
              <w:jc w:val="center"/>
            </w:pPr>
            <w:r>
              <w:rPr>
                <w:vertAlign w:val="superscript"/>
              </w:rPr>
              <w:t xml:space="preserve"> (без НДС)</w:t>
            </w:r>
          </w:p>
        </w:tc>
        <w:tc>
          <w:tcPr>
            <w:tcW w:w="993" w:type="dxa"/>
            <w:vMerge w:val="restart"/>
            <w:tcBorders>
              <w:right w:val="single" w:sz="4" w:space="0" w:color="auto"/>
            </w:tcBorders>
            <w:shd w:val="clear" w:color="auto" w:fill="auto"/>
            <w:vAlign w:val="center"/>
          </w:tcPr>
          <w:p w14:paraId="2A6149DC" w14:textId="77777777" w:rsidR="00494713" w:rsidRPr="00535421" w:rsidRDefault="00494713" w:rsidP="007D6B5E">
            <w:pPr>
              <w:ind w:left="-108" w:right="-104" w:firstLine="3"/>
              <w:jc w:val="center"/>
            </w:pPr>
            <w:proofErr w:type="spellStart"/>
            <w:r w:rsidRPr="00535421">
              <w:t>Компо-нент</w:t>
            </w:r>
            <w:proofErr w:type="spellEnd"/>
            <w:r w:rsidRPr="00535421">
              <w:t xml:space="preserve"> на </w:t>
            </w:r>
            <w:proofErr w:type="spellStart"/>
            <w:r w:rsidRPr="00535421">
              <w:t>теплоно-ситель</w:t>
            </w:r>
            <w:proofErr w:type="spellEnd"/>
            <w:r w:rsidRPr="00535421">
              <w:t>,</w:t>
            </w:r>
          </w:p>
          <w:p w14:paraId="715B4D8B" w14:textId="77777777" w:rsidR="00494713" w:rsidRDefault="00494713" w:rsidP="007D6B5E">
            <w:pPr>
              <w:ind w:left="-108" w:right="-104" w:firstLine="3"/>
              <w:jc w:val="center"/>
              <w:rPr>
                <w:vertAlign w:val="superscript"/>
              </w:rPr>
            </w:pPr>
            <w:r w:rsidRPr="00535421">
              <w:t>руб./м</w:t>
            </w:r>
            <w:r w:rsidRPr="00535421">
              <w:rPr>
                <w:vertAlign w:val="superscript"/>
              </w:rPr>
              <w:t xml:space="preserve">3 </w:t>
            </w:r>
          </w:p>
          <w:p w14:paraId="56BAB86B" w14:textId="77777777" w:rsidR="00494713" w:rsidRDefault="00494713" w:rsidP="007D6B5E">
            <w:pPr>
              <w:ind w:left="-108" w:right="-104" w:firstLine="3"/>
              <w:jc w:val="center"/>
              <w:rPr>
                <w:lang w:val="en-US"/>
              </w:rPr>
            </w:pPr>
            <w:r>
              <w:rPr>
                <w:lang w:val="en-US"/>
              </w:rPr>
              <w:t>**</w:t>
            </w:r>
          </w:p>
          <w:p w14:paraId="5441C280" w14:textId="77777777" w:rsidR="00494713" w:rsidRPr="000048E4" w:rsidRDefault="00494713" w:rsidP="007D6B5E">
            <w:pPr>
              <w:ind w:left="-108" w:right="-104" w:firstLine="3"/>
              <w:jc w:val="center"/>
            </w:pPr>
            <w:r>
              <w:rPr>
                <w:lang w:val="en-US"/>
              </w:rPr>
              <w:t>(</w:t>
            </w:r>
            <w:r>
              <w:t>без НДС)</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CF9C56" w14:textId="77777777" w:rsidR="00494713" w:rsidRPr="00535421" w:rsidRDefault="00494713" w:rsidP="007D6B5E">
            <w:pPr>
              <w:tabs>
                <w:tab w:val="left" w:pos="3052"/>
              </w:tabs>
              <w:jc w:val="center"/>
            </w:pPr>
            <w:r w:rsidRPr="00535421">
              <w:t>Компонент на тепловую энергию</w:t>
            </w:r>
          </w:p>
        </w:tc>
      </w:tr>
      <w:tr w:rsidR="00494713" w:rsidRPr="00535421" w14:paraId="3504B280" w14:textId="77777777" w:rsidTr="007D6B5E">
        <w:trPr>
          <w:trHeight w:val="225"/>
          <w:jc w:val="center"/>
        </w:trPr>
        <w:tc>
          <w:tcPr>
            <w:tcW w:w="1809" w:type="dxa"/>
            <w:vMerge/>
            <w:shd w:val="clear" w:color="auto" w:fill="auto"/>
            <w:vAlign w:val="center"/>
          </w:tcPr>
          <w:p w14:paraId="1856A652" w14:textId="77777777" w:rsidR="00494713" w:rsidRPr="00535421" w:rsidRDefault="00494713" w:rsidP="007D6B5E">
            <w:pPr>
              <w:tabs>
                <w:tab w:val="left" w:pos="3052"/>
              </w:tabs>
              <w:jc w:val="center"/>
            </w:pPr>
          </w:p>
        </w:tc>
        <w:tc>
          <w:tcPr>
            <w:tcW w:w="1276" w:type="dxa"/>
            <w:vMerge/>
            <w:vAlign w:val="center"/>
          </w:tcPr>
          <w:p w14:paraId="4F375588" w14:textId="77777777" w:rsidR="00494713" w:rsidRPr="00535421" w:rsidRDefault="00494713" w:rsidP="007D6B5E">
            <w:pPr>
              <w:tabs>
                <w:tab w:val="left" w:pos="3052"/>
              </w:tabs>
              <w:jc w:val="center"/>
            </w:pPr>
          </w:p>
        </w:tc>
        <w:tc>
          <w:tcPr>
            <w:tcW w:w="1906" w:type="dxa"/>
            <w:gridSpan w:val="2"/>
            <w:tcBorders>
              <w:top w:val="single" w:sz="4" w:space="0" w:color="auto"/>
            </w:tcBorders>
            <w:vAlign w:val="center"/>
          </w:tcPr>
          <w:p w14:paraId="18D90FA9" w14:textId="77777777" w:rsidR="00494713" w:rsidRPr="00535421" w:rsidRDefault="00494713" w:rsidP="007D6B5E">
            <w:pPr>
              <w:ind w:left="-108" w:right="-85" w:hanging="55"/>
              <w:jc w:val="center"/>
            </w:pPr>
            <w:r w:rsidRPr="00535421">
              <w:t>Изолированные стояки</w:t>
            </w:r>
          </w:p>
        </w:tc>
        <w:tc>
          <w:tcPr>
            <w:tcW w:w="1984" w:type="dxa"/>
            <w:gridSpan w:val="2"/>
            <w:tcBorders>
              <w:top w:val="single" w:sz="4" w:space="0" w:color="auto"/>
            </w:tcBorders>
            <w:vAlign w:val="center"/>
          </w:tcPr>
          <w:p w14:paraId="5A3A8449" w14:textId="77777777" w:rsidR="00494713" w:rsidRPr="00535421" w:rsidRDefault="00494713" w:rsidP="007D6B5E">
            <w:pPr>
              <w:ind w:left="-108" w:right="-85" w:hanging="4"/>
              <w:jc w:val="center"/>
            </w:pPr>
            <w:r w:rsidRPr="00535421">
              <w:t>Неизолированные стояки</w:t>
            </w:r>
          </w:p>
        </w:tc>
        <w:tc>
          <w:tcPr>
            <w:tcW w:w="1847" w:type="dxa"/>
            <w:gridSpan w:val="2"/>
            <w:tcBorders>
              <w:top w:val="single" w:sz="4" w:space="0" w:color="auto"/>
            </w:tcBorders>
            <w:vAlign w:val="center"/>
          </w:tcPr>
          <w:p w14:paraId="11F1BFB6" w14:textId="77777777" w:rsidR="00494713" w:rsidRPr="00535421" w:rsidRDefault="00494713" w:rsidP="007D6B5E">
            <w:pPr>
              <w:ind w:left="-108" w:right="-85" w:hanging="55"/>
              <w:jc w:val="center"/>
            </w:pPr>
            <w:r w:rsidRPr="00535421">
              <w:t>Изолированные стояки</w:t>
            </w:r>
          </w:p>
        </w:tc>
        <w:tc>
          <w:tcPr>
            <w:tcW w:w="1980" w:type="dxa"/>
            <w:gridSpan w:val="2"/>
            <w:tcBorders>
              <w:top w:val="single" w:sz="4" w:space="0" w:color="auto"/>
            </w:tcBorders>
            <w:vAlign w:val="center"/>
          </w:tcPr>
          <w:p w14:paraId="02545EC5" w14:textId="77777777" w:rsidR="00494713" w:rsidRPr="00535421" w:rsidRDefault="00494713" w:rsidP="007D6B5E">
            <w:pPr>
              <w:ind w:left="-110" w:right="-251" w:hanging="4"/>
              <w:jc w:val="center"/>
            </w:pPr>
            <w:proofErr w:type="spellStart"/>
            <w:r w:rsidRPr="00535421">
              <w:t>Неизолирован</w:t>
            </w:r>
            <w:proofErr w:type="spellEnd"/>
            <w:r w:rsidRPr="00535421">
              <w:t>-</w:t>
            </w:r>
          </w:p>
          <w:p w14:paraId="79C46123" w14:textId="77777777" w:rsidR="00494713" w:rsidRPr="00535421" w:rsidRDefault="00494713" w:rsidP="007D6B5E">
            <w:pPr>
              <w:ind w:left="-110" w:right="-251" w:hanging="4"/>
              <w:jc w:val="center"/>
            </w:pPr>
            <w:proofErr w:type="spellStart"/>
            <w:r w:rsidRPr="00535421">
              <w:t>ные</w:t>
            </w:r>
            <w:proofErr w:type="spellEnd"/>
            <w:r w:rsidRPr="00535421">
              <w:t xml:space="preserve"> стояки</w:t>
            </w:r>
          </w:p>
        </w:tc>
        <w:tc>
          <w:tcPr>
            <w:tcW w:w="993" w:type="dxa"/>
            <w:vMerge/>
            <w:shd w:val="clear" w:color="auto" w:fill="auto"/>
            <w:vAlign w:val="center"/>
          </w:tcPr>
          <w:p w14:paraId="7DCF770C" w14:textId="77777777" w:rsidR="00494713" w:rsidRPr="00535421" w:rsidRDefault="00494713" w:rsidP="007D6B5E">
            <w:pPr>
              <w:tabs>
                <w:tab w:val="left" w:pos="3052"/>
              </w:tabs>
              <w:jc w:val="center"/>
            </w:pPr>
          </w:p>
        </w:tc>
        <w:tc>
          <w:tcPr>
            <w:tcW w:w="1138" w:type="dxa"/>
            <w:vMerge w:val="restart"/>
            <w:tcBorders>
              <w:right w:val="single" w:sz="4" w:space="0" w:color="auto"/>
            </w:tcBorders>
            <w:shd w:val="clear" w:color="auto" w:fill="auto"/>
            <w:vAlign w:val="center"/>
          </w:tcPr>
          <w:p w14:paraId="1B16F788" w14:textId="77777777" w:rsidR="00494713" w:rsidRPr="00535421" w:rsidRDefault="00494713" w:rsidP="007D6B5E">
            <w:pPr>
              <w:tabs>
                <w:tab w:val="left" w:pos="3052"/>
              </w:tabs>
              <w:ind w:left="-108" w:right="-151"/>
              <w:jc w:val="center"/>
            </w:pPr>
            <w:proofErr w:type="spellStart"/>
            <w:r w:rsidRPr="00535421">
              <w:t>Односта-вочный</w:t>
            </w:r>
            <w:proofErr w:type="spellEnd"/>
            <w:r w:rsidRPr="00535421">
              <w:t>, руб./Гкал</w:t>
            </w:r>
          </w:p>
          <w:p w14:paraId="5B22CCBC" w14:textId="77777777" w:rsidR="00494713" w:rsidRPr="00C36B0F" w:rsidRDefault="00494713" w:rsidP="007D6B5E">
            <w:pPr>
              <w:tabs>
                <w:tab w:val="left" w:pos="3052"/>
              </w:tabs>
              <w:ind w:left="-108" w:right="-20"/>
              <w:jc w:val="center"/>
            </w:pPr>
            <w:r w:rsidRPr="00C36B0F">
              <w:t>*</w:t>
            </w:r>
            <w:r>
              <w:t>*</w:t>
            </w:r>
            <w:r w:rsidRPr="00C36B0F">
              <w:t>*</w:t>
            </w:r>
          </w:p>
          <w:p w14:paraId="61152834" w14:textId="77777777" w:rsidR="00494713" w:rsidRPr="000048E4" w:rsidRDefault="00494713" w:rsidP="007D6B5E">
            <w:pPr>
              <w:tabs>
                <w:tab w:val="left" w:pos="3052"/>
              </w:tabs>
              <w:ind w:left="-108" w:right="-20"/>
              <w:jc w:val="center"/>
            </w:pPr>
            <w:r w:rsidRPr="00C36B0F">
              <w:t>(</w:t>
            </w:r>
            <w:r>
              <w:t>без НДС)</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B43FEA" w14:textId="77777777" w:rsidR="00494713" w:rsidRPr="00535421" w:rsidRDefault="00494713" w:rsidP="007D6B5E">
            <w:pPr>
              <w:tabs>
                <w:tab w:val="left" w:pos="3052"/>
              </w:tabs>
              <w:jc w:val="center"/>
            </w:pPr>
            <w:proofErr w:type="spellStart"/>
            <w:r w:rsidRPr="00535421">
              <w:t>Двухставочный</w:t>
            </w:r>
            <w:proofErr w:type="spellEnd"/>
          </w:p>
        </w:tc>
      </w:tr>
      <w:tr w:rsidR="00494713" w:rsidRPr="00535421" w14:paraId="6A2CC06A" w14:textId="77777777" w:rsidTr="007D6B5E">
        <w:trPr>
          <w:trHeight w:val="1444"/>
          <w:jc w:val="center"/>
        </w:trPr>
        <w:tc>
          <w:tcPr>
            <w:tcW w:w="1809" w:type="dxa"/>
            <w:vMerge/>
            <w:shd w:val="clear" w:color="auto" w:fill="auto"/>
            <w:vAlign w:val="center"/>
          </w:tcPr>
          <w:p w14:paraId="10409EB6" w14:textId="77777777" w:rsidR="00494713" w:rsidRPr="00535421" w:rsidRDefault="00494713" w:rsidP="007D6B5E">
            <w:pPr>
              <w:tabs>
                <w:tab w:val="left" w:pos="3052"/>
              </w:tabs>
              <w:jc w:val="center"/>
            </w:pPr>
          </w:p>
        </w:tc>
        <w:tc>
          <w:tcPr>
            <w:tcW w:w="1276" w:type="dxa"/>
            <w:vMerge/>
            <w:vAlign w:val="center"/>
          </w:tcPr>
          <w:p w14:paraId="1A15672A" w14:textId="77777777" w:rsidR="00494713" w:rsidRPr="00535421" w:rsidRDefault="00494713" w:rsidP="007D6B5E">
            <w:pPr>
              <w:tabs>
                <w:tab w:val="left" w:pos="3052"/>
              </w:tabs>
              <w:jc w:val="center"/>
            </w:pPr>
          </w:p>
        </w:tc>
        <w:tc>
          <w:tcPr>
            <w:tcW w:w="917" w:type="dxa"/>
            <w:vAlign w:val="center"/>
          </w:tcPr>
          <w:p w14:paraId="42236ED4" w14:textId="77777777" w:rsidR="00494713" w:rsidRPr="00535421" w:rsidRDefault="00494713" w:rsidP="007D6B5E">
            <w:pPr>
              <w:tabs>
                <w:tab w:val="left" w:pos="3052"/>
              </w:tabs>
              <w:ind w:right="-35"/>
              <w:jc w:val="center"/>
            </w:pPr>
            <w:r w:rsidRPr="00535421">
              <w:t>с поло-</w:t>
            </w:r>
            <w:proofErr w:type="spellStart"/>
            <w:r w:rsidRPr="00535421">
              <w:t>тенце</w:t>
            </w:r>
            <w:proofErr w:type="spellEnd"/>
            <w:r w:rsidRPr="00535421">
              <w:t>-суши-</w:t>
            </w:r>
            <w:proofErr w:type="spellStart"/>
            <w:r w:rsidRPr="00535421">
              <w:t>телями</w:t>
            </w:r>
            <w:proofErr w:type="spellEnd"/>
          </w:p>
        </w:tc>
        <w:tc>
          <w:tcPr>
            <w:tcW w:w="989" w:type="dxa"/>
            <w:vAlign w:val="center"/>
          </w:tcPr>
          <w:p w14:paraId="645F9A2C" w14:textId="77777777" w:rsidR="00494713" w:rsidRPr="00535421" w:rsidRDefault="00494713" w:rsidP="007D6B5E">
            <w:pPr>
              <w:tabs>
                <w:tab w:val="left" w:pos="3052"/>
              </w:tabs>
              <w:ind w:right="-35"/>
              <w:jc w:val="center"/>
            </w:pPr>
            <w:r w:rsidRPr="00535421">
              <w:t>без поло-</w:t>
            </w:r>
            <w:proofErr w:type="spellStart"/>
            <w:r w:rsidRPr="00535421">
              <w:t>тенце</w:t>
            </w:r>
            <w:proofErr w:type="spellEnd"/>
            <w:r w:rsidRPr="00535421">
              <w:t>-суши-</w:t>
            </w:r>
            <w:proofErr w:type="spellStart"/>
            <w:r w:rsidRPr="00535421">
              <w:t>телей</w:t>
            </w:r>
            <w:proofErr w:type="spellEnd"/>
          </w:p>
        </w:tc>
        <w:tc>
          <w:tcPr>
            <w:tcW w:w="992" w:type="dxa"/>
            <w:vAlign w:val="center"/>
          </w:tcPr>
          <w:p w14:paraId="42AA7E0C" w14:textId="77777777" w:rsidR="00494713" w:rsidRPr="00535421" w:rsidRDefault="00494713" w:rsidP="007D6B5E">
            <w:pPr>
              <w:tabs>
                <w:tab w:val="left" w:pos="3052"/>
              </w:tabs>
              <w:ind w:right="-35"/>
              <w:jc w:val="center"/>
            </w:pPr>
            <w:r w:rsidRPr="00535421">
              <w:t>с поло-</w:t>
            </w:r>
            <w:proofErr w:type="spellStart"/>
            <w:r w:rsidRPr="00535421">
              <w:t>тенце</w:t>
            </w:r>
            <w:proofErr w:type="spellEnd"/>
            <w:r w:rsidRPr="00535421">
              <w:t>-суши-</w:t>
            </w:r>
            <w:proofErr w:type="spellStart"/>
            <w:r w:rsidRPr="00535421">
              <w:t>телями</w:t>
            </w:r>
            <w:proofErr w:type="spellEnd"/>
          </w:p>
        </w:tc>
        <w:tc>
          <w:tcPr>
            <w:tcW w:w="992" w:type="dxa"/>
            <w:vAlign w:val="center"/>
          </w:tcPr>
          <w:p w14:paraId="21B27A10" w14:textId="77777777" w:rsidR="00494713" w:rsidRPr="00535421" w:rsidRDefault="00494713" w:rsidP="007D6B5E">
            <w:pPr>
              <w:tabs>
                <w:tab w:val="left" w:pos="3052"/>
              </w:tabs>
              <w:ind w:right="-35"/>
              <w:jc w:val="center"/>
            </w:pPr>
            <w:r w:rsidRPr="00535421">
              <w:t>без поло-</w:t>
            </w:r>
            <w:proofErr w:type="spellStart"/>
            <w:r w:rsidRPr="00535421">
              <w:t>тенце</w:t>
            </w:r>
            <w:proofErr w:type="spellEnd"/>
            <w:r w:rsidRPr="00535421">
              <w:t>-суши-</w:t>
            </w:r>
            <w:proofErr w:type="spellStart"/>
            <w:r w:rsidRPr="00535421">
              <w:t>телей</w:t>
            </w:r>
            <w:proofErr w:type="spellEnd"/>
          </w:p>
        </w:tc>
        <w:tc>
          <w:tcPr>
            <w:tcW w:w="930" w:type="dxa"/>
            <w:vAlign w:val="center"/>
          </w:tcPr>
          <w:p w14:paraId="57017A46" w14:textId="77777777" w:rsidR="00494713" w:rsidRPr="00535421" w:rsidRDefault="00494713" w:rsidP="007D6B5E">
            <w:pPr>
              <w:tabs>
                <w:tab w:val="left" w:pos="3052"/>
              </w:tabs>
              <w:ind w:left="-52" w:right="-68"/>
              <w:jc w:val="center"/>
            </w:pPr>
            <w:r w:rsidRPr="00535421">
              <w:t>с поло-</w:t>
            </w:r>
            <w:proofErr w:type="spellStart"/>
            <w:r w:rsidRPr="00535421">
              <w:t>тенце</w:t>
            </w:r>
            <w:proofErr w:type="spellEnd"/>
            <w:r w:rsidRPr="00535421">
              <w:t>-суши-</w:t>
            </w:r>
            <w:proofErr w:type="spellStart"/>
            <w:r w:rsidRPr="00535421">
              <w:t>телями</w:t>
            </w:r>
            <w:proofErr w:type="spellEnd"/>
          </w:p>
        </w:tc>
        <w:tc>
          <w:tcPr>
            <w:tcW w:w="917" w:type="dxa"/>
            <w:vAlign w:val="center"/>
          </w:tcPr>
          <w:p w14:paraId="6EBCADB0" w14:textId="77777777" w:rsidR="00494713" w:rsidRPr="00535421" w:rsidRDefault="00494713" w:rsidP="007D6B5E">
            <w:pPr>
              <w:tabs>
                <w:tab w:val="left" w:pos="3052"/>
              </w:tabs>
              <w:ind w:right="-35"/>
              <w:jc w:val="center"/>
            </w:pPr>
            <w:r w:rsidRPr="00535421">
              <w:t>без поло-</w:t>
            </w:r>
            <w:proofErr w:type="spellStart"/>
            <w:r w:rsidRPr="00535421">
              <w:t>тенце</w:t>
            </w:r>
            <w:proofErr w:type="spellEnd"/>
            <w:r w:rsidRPr="00535421">
              <w:t>-суши-</w:t>
            </w:r>
            <w:proofErr w:type="spellStart"/>
            <w:r w:rsidRPr="00535421">
              <w:t>телей</w:t>
            </w:r>
            <w:proofErr w:type="spellEnd"/>
          </w:p>
        </w:tc>
        <w:tc>
          <w:tcPr>
            <w:tcW w:w="988" w:type="dxa"/>
            <w:vAlign w:val="center"/>
          </w:tcPr>
          <w:p w14:paraId="5760261B" w14:textId="77777777" w:rsidR="00494713" w:rsidRPr="00535421" w:rsidRDefault="00494713" w:rsidP="007D6B5E">
            <w:pPr>
              <w:tabs>
                <w:tab w:val="left" w:pos="3052"/>
              </w:tabs>
              <w:ind w:left="-177" w:right="-149"/>
              <w:jc w:val="center"/>
            </w:pPr>
            <w:r w:rsidRPr="00535421">
              <w:t>с поло-</w:t>
            </w:r>
            <w:proofErr w:type="spellStart"/>
            <w:r w:rsidRPr="00535421">
              <w:t>тенце</w:t>
            </w:r>
            <w:proofErr w:type="spellEnd"/>
            <w:r w:rsidRPr="00535421">
              <w:t>-суши-</w:t>
            </w:r>
            <w:proofErr w:type="spellStart"/>
            <w:r w:rsidRPr="00535421">
              <w:t>телями</w:t>
            </w:r>
            <w:proofErr w:type="spellEnd"/>
          </w:p>
        </w:tc>
        <w:tc>
          <w:tcPr>
            <w:tcW w:w="992" w:type="dxa"/>
            <w:vAlign w:val="center"/>
          </w:tcPr>
          <w:p w14:paraId="1EA2CCAD" w14:textId="77777777" w:rsidR="00494713" w:rsidRPr="00535421" w:rsidRDefault="00494713" w:rsidP="007D6B5E">
            <w:pPr>
              <w:tabs>
                <w:tab w:val="left" w:pos="3052"/>
              </w:tabs>
              <w:ind w:right="-35"/>
              <w:jc w:val="center"/>
            </w:pPr>
            <w:r w:rsidRPr="00535421">
              <w:t>без поло-</w:t>
            </w:r>
            <w:proofErr w:type="spellStart"/>
            <w:r w:rsidRPr="00535421">
              <w:t>тенце</w:t>
            </w:r>
            <w:proofErr w:type="spellEnd"/>
            <w:r w:rsidRPr="00535421">
              <w:t>-суши-</w:t>
            </w:r>
            <w:proofErr w:type="spellStart"/>
            <w:r w:rsidRPr="00535421">
              <w:t>телей</w:t>
            </w:r>
            <w:proofErr w:type="spellEnd"/>
          </w:p>
        </w:tc>
        <w:tc>
          <w:tcPr>
            <w:tcW w:w="993" w:type="dxa"/>
            <w:vMerge/>
            <w:shd w:val="clear" w:color="auto" w:fill="auto"/>
            <w:vAlign w:val="center"/>
          </w:tcPr>
          <w:p w14:paraId="6692CDC8" w14:textId="77777777" w:rsidR="00494713" w:rsidRPr="00535421" w:rsidRDefault="00494713" w:rsidP="007D6B5E">
            <w:pPr>
              <w:tabs>
                <w:tab w:val="left" w:pos="3052"/>
              </w:tabs>
              <w:jc w:val="center"/>
            </w:pPr>
          </w:p>
        </w:tc>
        <w:tc>
          <w:tcPr>
            <w:tcW w:w="1138" w:type="dxa"/>
            <w:vMerge/>
            <w:shd w:val="clear" w:color="auto" w:fill="auto"/>
            <w:vAlign w:val="center"/>
          </w:tcPr>
          <w:p w14:paraId="28ED4FB1" w14:textId="77777777" w:rsidR="00494713" w:rsidRPr="00535421" w:rsidRDefault="00494713" w:rsidP="007D6B5E">
            <w:pPr>
              <w:tabs>
                <w:tab w:val="left" w:pos="3052"/>
              </w:tabs>
              <w:jc w:val="center"/>
            </w:pPr>
          </w:p>
        </w:tc>
        <w:tc>
          <w:tcPr>
            <w:tcW w:w="1275" w:type="dxa"/>
            <w:tcBorders>
              <w:right w:val="single" w:sz="4" w:space="0" w:color="auto"/>
            </w:tcBorders>
            <w:shd w:val="clear" w:color="auto" w:fill="auto"/>
            <w:vAlign w:val="center"/>
          </w:tcPr>
          <w:p w14:paraId="33171191" w14:textId="77777777" w:rsidR="00494713" w:rsidRPr="00535421" w:rsidRDefault="00494713" w:rsidP="007D6B5E">
            <w:pPr>
              <w:ind w:left="-95" w:right="-65"/>
              <w:jc w:val="center"/>
            </w:pPr>
            <w:r w:rsidRPr="00535421">
              <w:t>Ставка за мощность, тыс. руб./</w:t>
            </w:r>
          </w:p>
          <w:p w14:paraId="1709C078" w14:textId="77777777" w:rsidR="00494713" w:rsidRPr="00535421" w:rsidRDefault="00494713" w:rsidP="007D6B5E">
            <w:pPr>
              <w:ind w:left="-95" w:right="-65"/>
              <w:jc w:val="center"/>
            </w:pPr>
            <w:r w:rsidRPr="00535421">
              <w:t>Гкал/</w:t>
            </w:r>
          </w:p>
          <w:p w14:paraId="6C29786F" w14:textId="77777777" w:rsidR="00494713" w:rsidRPr="00535421" w:rsidRDefault="00494713" w:rsidP="007D6B5E">
            <w:pPr>
              <w:jc w:val="center"/>
            </w:pPr>
            <w:r w:rsidRPr="00535421">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FE270C" w14:textId="77777777" w:rsidR="00494713" w:rsidRPr="00535421" w:rsidRDefault="00494713" w:rsidP="007D6B5E">
            <w:pPr>
              <w:ind w:left="-120" w:right="-112"/>
              <w:jc w:val="center"/>
            </w:pPr>
            <w:r w:rsidRPr="00535421">
              <w:t>Ставка за тепловую энергию, руб./Гкал</w:t>
            </w:r>
          </w:p>
        </w:tc>
      </w:tr>
      <w:tr w:rsidR="00494713" w:rsidRPr="00535421" w14:paraId="548C491A" w14:textId="77777777" w:rsidTr="007D6B5E">
        <w:trPr>
          <w:trHeight w:val="184"/>
          <w:jc w:val="center"/>
        </w:trPr>
        <w:tc>
          <w:tcPr>
            <w:tcW w:w="1809" w:type="dxa"/>
            <w:tcBorders>
              <w:top w:val="single" w:sz="4" w:space="0" w:color="auto"/>
              <w:left w:val="single" w:sz="4" w:space="0" w:color="auto"/>
              <w:right w:val="single" w:sz="4" w:space="0" w:color="auto"/>
            </w:tcBorders>
            <w:vAlign w:val="center"/>
          </w:tcPr>
          <w:p w14:paraId="51DE802B" w14:textId="77777777" w:rsidR="00494713" w:rsidRPr="00535421" w:rsidRDefault="00494713" w:rsidP="007D6B5E">
            <w:pPr>
              <w:tabs>
                <w:tab w:val="left" w:pos="3052"/>
              </w:tabs>
              <w:jc w:val="center"/>
              <w:rPr>
                <w:bCs/>
                <w:color w:val="000000"/>
                <w:kern w:val="32"/>
                <w:sz w:val="22"/>
                <w:szCs w:val="22"/>
              </w:rPr>
            </w:pPr>
            <w:r w:rsidRPr="00535421">
              <w:rPr>
                <w:bCs/>
                <w:color w:val="000000"/>
                <w:kern w:val="32"/>
                <w:sz w:val="22"/>
                <w:szCs w:val="22"/>
              </w:rPr>
              <w:t>1</w:t>
            </w:r>
          </w:p>
        </w:tc>
        <w:tc>
          <w:tcPr>
            <w:tcW w:w="1276" w:type="dxa"/>
            <w:vAlign w:val="center"/>
          </w:tcPr>
          <w:p w14:paraId="5FE7CD68" w14:textId="77777777" w:rsidR="00494713" w:rsidRPr="00535421" w:rsidRDefault="00494713" w:rsidP="007D6B5E">
            <w:pPr>
              <w:tabs>
                <w:tab w:val="left" w:pos="3052"/>
              </w:tabs>
              <w:ind w:hanging="108"/>
              <w:jc w:val="center"/>
              <w:rPr>
                <w:sz w:val="22"/>
                <w:szCs w:val="22"/>
              </w:rPr>
            </w:pPr>
            <w:r w:rsidRPr="00535421">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5ABFFC2D" w14:textId="77777777" w:rsidR="00494713" w:rsidRPr="00535421" w:rsidRDefault="00494713" w:rsidP="007D6B5E">
            <w:pPr>
              <w:jc w:val="center"/>
              <w:rPr>
                <w:sz w:val="22"/>
                <w:szCs w:val="22"/>
              </w:rPr>
            </w:pPr>
            <w:r w:rsidRPr="00535421">
              <w:rPr>
                <w:sz w:val="22"/>
                <w:szCs w:val="22"/>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123A2BAF" w14:textId="77777777" w:rsidR="00494713" w:rsidRPr="00535421" w:rsidRDefault="00494713" w:rsidP="007D6B5E">
            <w:pPr>
              <w:jc w:val="center"/>
              <w:rPr>
                <w:sz w:val="22"/>
                <w:szCs w:val="22"/>
              </w:rPr>
            </w:pPr>
            <w:r w:rsidRPr="00535421">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5CAA8A2D" w14:textId="77777777" w:rsidR="00494713" w:rsidRPr="00535421" w:rsidRDefault="00494713" w:rsidP="007D6B5E">
            <w:pPr>
              <w:jc w:val="center"/>
              <w:rPr>
                <w:sz w:val="22"/>
                <w:szCs w:val="22"/>
              </w:rPr>
            </w:pPr>
            <w:r w:rsidRPr="00535421">
              <w:rPr>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1583C3A1" w14:textId="77777777" w:rsidR="00494713" w:rsidRPr="00535421" w:rsidRDefault="00494713" w:rsidP="007D6B5E">
            <w:pPr>
              <w:jc w:val="center"/>
              <w:rPr>
                <w:sz w:val="22"/>
                <w:szCs w:val="22"/>
              </w:rPr>
            </w:pPr>
            <w:r w:rsidRPr="00535421">
              <w:rPr>
                <w:sz w:val="22"/>
                <w:szCs w:val="22"/>
              </w:rPr>
              <w:t>6</w:t>
            </w:r>
          </w:p>
        </w:tc>
        <w:tc>
          <w:tcPr>
            <w:tcW w:w="930" w:type="dxa"/>
            <w:tcBorders>
              <w:top w:val="single" w:sz="4" w:space="0" w:color="auto"/>
              <w:left w:val="nil"/>
              <w:bottom w:val="single" w:sz="4" w:space="0" w:color="auto"/>
              <w:right w:val="single" w:sz="4" w:space="0" w:color="auto"/>
            </w:tcBorders>
            <w:shd w:val="clear" w:color="auto" w:fill="auto"/>
            <w:vAlign w:val="center"/>
          </w:tcPr>
          <w:p w14:paraId="7AF4C4D0" w14:textId="77777777" w:rsidR="00494713" w:rsidRPr="00535421" w:rsidRDefault="00494713" w:rsidP="007D6B5E">
            <w:pPr>
              <w:jc w:val="center"/>
              <w:rPr>
                <w:sz w:val="22"/>
                <w:szCs w:val="22"/>
              </w:rPr>
            </w:pPr>
            <w:r w:rsidRPr="00535421">
              <w:rPr>
                <w:sz w:val="22"/>
                <w:szCs w:val="22"/>
              </w:rPr>
              <w:t>7</w:t>
            </w:r>
          </w:p>
        </w:tc>
        <w:tc>
          <w:tcPr>
            <w:tcW w:w="917" w:type="dxa"/>
            <w:tcBorders>
              <w:top w:val="single" w:sz="4" w:space="0" w:color="auto"/>
              <w:left w:val="nil"/>
              <w:bottom w:val="single" w:sz="4" w:space="0" w:color="auto"/>
              <w:right w:val="single" w:sz="4" w:space="0" w:color="auto"/>
            </w:tcBorders>
            <w:shd w:val="clear" w:color="auto" w:fill="auto"/>
            <w:vAlign w:val="center"/>
          </w:tcPr>
          <w:p w14:paraId="1B2F4ACA" w14:textId="77777777" w:rsidR="00494713" w:rsidRPr="00535421" w:rsidRDefault="00494713" w:rsidP="007D6B5E">
            <w:pPr>
              <w:jc w:val="center"/>
              <w:rPr>
                <w:sz w:val="22"/>
                <w:szCs w:val="22"/>
              </w:rPr>
            </w:pPr>
            <w:r w:rsidRPr="00535421">
              <w:rPr>
                <w:sz w:val="22"/>
                <w:szCs w:val="22"/>
              </w:rPr>
              <w:t>8</w:t>
            </w:r>
          </w:p>
        </w:tc>
        <w:tc>
          <w:tcPr>
            <w:tcW w:w="988" w:type="dxa"/>
            <w:tcBorders>
              <w:top w:val="single" w:sz="4" w:space="0" w:color="auto"/>
              <w:left w:val="nil"/>
              <w:bottom w:val="single" w:sz="4" w:space="0" w:color="auto"/>
              <w:right w:val="single" w:sz="4" w:space="0" w:color="auto"/>
            </w:tcBorders>
            <w:shd w:val="clear" w:color="auto" w:fill="auto"/>
            <w:vAlign w:val="center"/>
          </w:tcPr>
          <w:p w14:paraId="0054D82A" w14:textId="77777777" w:rsidR="00494713" w:rsidRPr="00535421" w:rsidRDefault="00494713" w:rsidP="007D6B5E">
            <w:pPr>
              <w:jc w:val="center"/>
              <w:rPr>
                <w:sz w:val="22"/>
                <w:szCs w:val="22"/>
              </w:rPr>
            </w:pPr>
            <w:r w:rsidRPr="00535421">
              <w:rPr>
                <w:sz w:val="22"/>
                <w:szCs w:val="22"/>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51F58040" w14:textId="77777777" w:rsidR="00494713" w:rsidRPr="00535421" w:rsidRDefault="00494713" w:rsidP="007D6B5E">
            <w:pPr>
              <w:jc w:val="center"/>
              <w:rPr>
                <w:sz w:val="22"/>
                <w:szCs w:val="22"/>
              </w:rPr>
            </w:pPr>
            <w:r w:rsidRPr="00535421">
              <w:rPr>
                <w:sz w:val="22"/>
                <w:szCs w:val="22"/>
              </w:rPr>
              <w:t>10</w:t>
            </w:r>
          </w:p>
        </w:tc>
        <w:tc>
          <w:tcPr>
            <w:tcW w:w="993" w:type="dxa"/>
            <w:shd w:val="clear" w:color="auto" w:fill="auto"/>
            <w:vAlign w:val="center"/>
          </w:tcPr>
          <w:p w14:paraId="5245EB8C" w14:textId="77777777" w:rsidR="00494713" w:rsidRPr="00535421" w:rsidRDefault="00494713" w:rsidP="007D6B5E">
            <w:pPr>
              <w:jc w:val="center"/>
              <w:rPr>
                <w:sz w:val="22"/>
                <w:szCs w:val="22"/>
              </w:rPr>
            </w:pPr>
            <w:r w:rsidRPr="00535421">
              <w:rPr>
                <w:sz w:val="22"/>
                <w:szCs w:val="22"/>
              </w:rPr>
              <w:t>11</w:t>
            </w:r>
          </w:p>
        </w:tc>
        <w:tc>
          <w:tcPr>
            <w:tcW w:w="1138" w:type="dxa"/>
            <w:shd w:val="clear" w:color="auto" w:fill="auto"/>
            <w:vAlign w:val="center"/>
          </w:tcPr>
          <w:p w14:paraId="5F6A28FB" w14:textId="77777777" w:rsidR="00494713" w:rsidRPr="00535421" w:rsidRDefault="00494713" w:rsidP="007D6B5E">
            <w:pPr>
              <w:jc w:val="center"/>
              <w:rPr>
                <w:sz w:val="22"/>
                <w:szCs w:val="22"/>
              </w:rPr>
            </w:pPr>
            <w:r w:rsidRPr="00535421">
              <w:rPr>
                <w:sz w:val="22"/>
                <w:szCs w:val="22"/>
              </w:rPr>
              <w:t>12</w:t>
            </w:r>
          </w:p>
        </w:tc>
        <w:tc>
          <w:tcPr>
            <w:tcW w:w="1275" w:type="dxa"/>
            <w:tcBorders>
              <w:right w:val="single" w:sz="4" w:space="0" w:color="auto"/>
            </w:tcBorders>
            <w:shd w:val="clear" w:color="auto" w:fill="auto"/>
            <w:vAlign w:val="center"/>
          </w:tcPr>
          <w:p w14:paraId="06B31E32" w14:textId="77777777" w:rsidR="00494713" w:rsidRPr="00535421" w:rsidRDefault="00494713" w:rsidP="007D6B5E">
            <w:pPr>
              <w:jc w:val="center"/>
              <w:rPr>
                <w:sz w:val="22"/>
                <w:szCs w:val="22"/>
              </w:rPr>
            </w:pPr>
            <w:r w:rsidRPr="00535421">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9A250E" w14:textId="77777777" w:rsidR="00494713" w:rsidRPr="00535421" w:rsidRDefault="00494713" w:rsidP="007D6B5E">
            <w:pPr>
              <w:jc w:val="center"/>
              <w:rPr>
                <w:sz w:val="22"/>
                <w:szCs w:val="22"/>
              </w:rPr>
            </w:pPr>
            <w:r w:rsidRPr="00535421">
              <w:rPr>
                <w:sz w:val="22"/>
                <w:szCs w:val="22"/>
              </w:rPr>
              <w:t>14</w:t>
            </w:r>
          </w:p>
        </w:tc>
      </w:tr>
      <w:tr w:rsidR="00494713" w:rsidRPr="00535421" w14:paraId="34E0BF09" w14:textId="77777777" w:rsidTr="007D6B5E">
        <w:trPr>
          <w:trHeight w:val="491"/>
          <w:jc w:val="center"/>
        </w:trPr>
        <w:tc>
          <w:tcPr>
            <w:tcW w:w="1809" w:type="dxa"/>
            <w:vMerge w:val="restart"/>
            <w:tcBorders>
              <w:left w:val="single" w:sz="4" w:space="0" w:color="auto"/>
              <w:right w:val="single" w:sz="4" w:space="0" w:color="auto"/>
            </w:tcBorders>
            <w:vAlign w:val="center"/>
          </w:tcPr>
          <w:p w14:paraId="24DD3B12" w14:textId="77777777" w:rsidR="00494713" w:rsidRPr="00535421" w:rsidRDefault="00494713" w:rsidP="007D6B5E">
            <w:pPr>
              <w:jc w:val="center"/>
              <w:rPr>
                <w:bCs/>
                <w:color w:val="000000"/>
                <w:kern w:val="32"/>
              </w:rPr>
            </w:pPr>
            <w:r>
              <w:rPr>
                <w:bCs/>
                <w:color w:val="000000"/>
                <w:kern w:val="32"/>
              </w:rPr>
              <w:t>МУП «Городское тепловое хозяйство»</w:t>
            </w:r>
          </w:p>
        </w:tc>
        <w:tc>
          <w:tcPr>
            <w:tcW w:w="1276" w:type="dxa"/>
            <w:vAlign w:val="center"/>
          </w:tcPr>
          <w:p w14:paraId="562FE619" w14:textId="77777777" w:rsidR="00494713" w:rsidRPr="00E203D7" w:rsidRDefault="00494713" w:rsidP="007D6B5E">
            <w:pPr>
              <w:tabs>
                <w:tab w:val="left" w:pos="3052"/>
              </w:tabs>
              <w:ind w:hanging="108"/>
              <w:jc w:val="right"/>
              <w:rPr>
                <w:sz w:val="22"/>
                <w:szCs w:val="22"/>
              </w:rPr>
            </w:pPr>
            <w:r>
              <w:rPr>
                <w:sz w:val="22"/>
              </w:rPr>
              <w:t>с 01.01.2021</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069B2EA4" w14:textId="77777777" w:rsidR="00494713" w:rsidRPr="00B72467" w:rsidRDefault="00494713" w:rsidP="007D6B5E">
            <w:pPr>
              <w:jc w:val="center"/>
              <w:rPr>
                <w:sz w:val="22"/>
                <w:szCs w:val="22"/>
              </w:rPr>
            </w:pPr>
            <w:r>
              <w:rPr>
                <w:sz w:val="22"/>
                <w:szCs w:val="22"/>
              </w:rPr>
              <w:t>259,56</w:t>
            </w:r>
          </w:p>
        </w:tc>
        <w:tc>
          <w:tcPr>
            <w:tcW w:w="989" w:type="dxa"/>
            <w:tcBorders>
              <w:top w:val="single" w:sz="4" w:space="0" w:color="auto"/>
              <w:left w:val="nil"/>
              <w:bottom w:val="single" w:sz="4" w:space="0" w:color="auto"/>
              <w:right w:val="single" w:sz="4" w:space="0" w:color="auto"/>
            </w:tcBorders>
            <w:shd w:val="clear" w:color="auto" w:fill="auto"/>
            <w:vAlign w:val="center"/>
          </w:tcPr>
          <w:p w14:paraId="0A591017" w14:textId="77777777" w:rsidR="00494713" w:rsidRPr="00B72467" w:rsidRDefault="00494713" w:rsidP="007D6B5E">
            <w:pPr>
              <w:jc w:val="center"/>
              <w:rPr>
                <w:sz w:val="22"/>
                <w:szCs w:val="22"/>
              </w:rPr>
            </w:pPr>
            <w:r>
              <w:rPr>
                <w:sz w:val="22"/>
                <w:szCs w:val="22"/>
              </w:rPr>
              <w:t>256,31</w:t>
            </w:r>
          </w:p>
        </w:tc>
        <w:tc>
          <w:tcPr>
            <w:tcW w:w="992" w:type="dxa"/>
            <w:tcBorders>
              <w:top w:val="single" w:sz="4" w:space="0" w:color="auto"/>
              <w:left w:val="nil"/>
              <w:bottom w:val="single" w:sz="4" w:space="0" w:color="auto"/>
              <w:right w:val="single" w:sz="4" w:space="0" w:color="auto"/>
            </w:tcBorders>
            <w:shd w:val="clear" w:color="auto" w:fill="auto"/>
            <w:vAlign w:val="center"/>
          </w:tcPr>
          <w:p w14:paraId="15CAF2E9" w14:textId="77777777" w:rsidR="00494713" w:rsidRPr="00B72467" w:rsidRDefault="00494713" w:rsidP="007D6B5E">
            <w:pPr>
              <w:jc w:val="center"/>
              <w:rPr>
                <w:sz w:val="22"/>
                <w:szCs w:val="22"/>
              </w:rPr>
            </w:pPr>
            <w:r>
              <w:rPr>
                <w:sz w:val="22"/>
                <w:szCs w:val="22"/>
              </w:rPr>
              <w:t>274,21</w:t>
            </w:r>
          </w:p>
        </w:tc>
        <w:tc>
          <w:tcPr>
            <w:tcW w:w="992" w:type="dxa"/>
            <w:tcBorders>
              <w:top w:val="single" w:sz="4" w:space="0" w:color="auto"/>
              <w:left w:val="nil"/>
              <w:bottom w:val="single" w:sz="4" w:space="0" w:color="auto"/>
              <w:right w:val="single" w:sz="4" w:space="0" w:color="auto"/>
            </w:tcBorders>
            <w:shd w:val="clear" w:color="auto" w:fill="auto"/>
            <w:vAlign w:val="center"/>
          </w:tcPr>
          <w:p w14:paraId="25D5A319" w14:textId="77777777" w:rsidR="00494713" w:rsidRPr="00B72467" w:rsidRDefault="00494713" w:rsidP="007D6B5E">
            <w:pPr>
              <w:jc w:val="center"/>
              <w:rPr>
                <w:sz w:val="22"/>
                <w:szCs w:val="22"/>
              </w:rPr>
            </w:pPr>
            <w:r>
              <w:rPr>
                <w:sz w:val="22"/>
                <w:szCs w:val="22"/>
              </w:rPr>
              <w:t>261,19</w:t>
            </w:r>
          </w:p>
        </w:tc>
        <w:tc>
          <w:tcPr>
            <w:tcW w:w="930" w:type="dxa"/>
            <w:tcBorders>
              <w:top w:val="single" w:sz="4" w:space="0" w:color="auto"/>
              <w:left w:val="nil"/>
              <w:bottom w:val="single" w:sz="4" w:space="0" w:color="auto"/>
              <w:right w:val="single" w:sz="4" w:space="0" w:color="auto"/>
            </w:tcBorders>
            <w:shd w:val="clear" w:color="auto" w:fill="auto"/>
            <w:vAlign w:val="center"/>
          </w:tcPr>
          <w:p w14:paraId="0FDEB061" w14:textId="77777777" w:rsidR="00494713" w:rsidRPr="00B72467" w:rsidRDefault="00494713" w:rsidP="007D6B5E">
            <w:pPr>
              <w:jc w:val="center"/>
              <w:rPr>
                <w:sz w:val="22"/>
                <w:szCs w:val="22"/>
              </w:rPr>
            </w:pPr>
            <w:r>
              <w:rPr>
                <w:sz w:val="22"/>
                <w:szCs w:val="22"/>
              </w:rPr>
              <w:t>216,3</w:t>
            </w:r>
          </w:p>
        </w:tc>
        <w:tc>
          <w:tcPr>
            <w:tcW w:w="917" w:type="dxa"/>
            <w:tcBorders>
              <w:top w:val="single" w:sz="4" w:space="0" w:color="auto"/>
              <w:left w:val="nil"/>
              <w:bottom w:val="single" w:sz="4" w:space="0" w:color="auto"/>
              <w:right w:val="single" w:sz="4" w:space="0" w:color="auto"/>
            </w:tcBorders>
            <w:shd w:val="clear" w:color="auto" w:fill="auto"/>
            <w:vAlign w:val="center"/>
          </w:tcPr>
          <w:p w14:paraId="6D2138DA" w14:textId="77777777" w:rsidR="00494713" w:rsidRPr="00B72467" w:rsidRDefault="00494713" w:rsidP="007D6B5E">
            <w:pPr>
              <w:jc w:val="center"/>
              <w:rPr>
                <w:sz w:val="22"/>
                <w:szCs w:val="22"/>
              </w:rPr>
            </w:pPr>
            <w:r>
              <w:rPr>
                <w:sz w:val="22"/>
                <w:szCs w:val="22"/>
              </w:rPr>
              <w:t>213,59</w:t>
            </w:r>
          </w:p>
        </w:tc>
        <w:tc>
          <w:tcPr>
            <w:tcW w:w="988" w:type="dxa"/>
            <w:tcBorders>
              <w:top w:val="single" w:sz="4" w:space="0" w:color="auto"/>
              <w:left w:val="nil"/>
              <w:bottom w:val="single" w:sz="4" w:space="0" w:color="auto"/>
              <w:right w:val="single" w:sz="4" w:space="0" w:color="auto"/>
            </w:tcBorders>
            <w:shd w:val="clear" w:color="auto" w:fill="auto"/>
            <w:vAlign w:val="center"/>
          </w:tcPr>
          <w:p w14:paraId="2E8EE534" w14:textId="77777777" w:rsidR="00494713" w:rsidRPr="00B72467" w:rsidRDefault="00494713" w:rsidP="007D6B5E">
            <w:pPr>
              <w:jc w:val="center"/>
              <w:rPr>
                <w:sz w:val="22"/>
                <w:szCs w:val="22"/>
              </w:rPr>
            </w:pPr>
            <w:r>
              <w:rPr>
                <w:sz w:val="22"/>
                <w:szCs w:val="22"/>
              </w:rPr>
              <w:t>228,51</w:t>
            </w:r>
          </w:p>
        </w:tc>
        <w:tc>
          <w:tcPr>
            <w:tcW w:w="992" w:type="dxa"/>
            <w:tcBorders>
              <w:top w:val="single" w:sz="4" w:space="0" w:color="auto"/>
              <w:left w:val="nil"/>
              <w:bottom w:val="single" w:sz="4" w:space="0" w:color="auto"/>
              <w:right w:val="single" w:sz="4" w:space="0" w:color="auto"/>
            </w:tcBorders>
            <w:shd w:val="clear" w:color="auto" w:fill="auto"/>
            <w:vAlign w:val="center"/>
          </w:tcPr>
          <w:p w14:paraId="3AFBC5D8" w14:textId="77777777" w:rsidR="00494713" w:rsidRPr="00B72467" w:rsidRDefault="00494713" w:rsidP="007D6B5E">
            <w:pPr>
              <w:jc w:val="center"/>
              <w:rPr>
                <w:sz w:val="22"/>
                <w:szCs w:val="22"/>
              </w:rPr>
            </w:pPr>
            <w:r>
              <w:rPr>
                <w:sz w:val="22"/>
                <w:szCs w:val="22"/>
              </w:rPr>
              <w:t>217,66</w:t>
            </w:r>
          </w:p>
        </w:tc>
        <w:tc>
          <w:tcPr>
            <w:tcW w:w="993" w:type="dxa"/>
            <w:tcBorders>
              <w:top w:val="single" w:sz="4" w:space="0" w:color="auto"/>
              <w:left w:val="nil"/>
              <w:bottom w:val="single" w:sz="4" w:space="0" w:color="auto"/>
              <w:right w:val="single" w:sz="4" w:space="0" w:color="auto"/>
            </w:tcBorders>
            <w:shd w:val="clear" w:color="auto" w:fill="auto"/>
            <w:vAlign w:val="center"/>
          </w:tcPr>
          <w:p w14:paraId="67E1D405" w14:textId="77777777" w:rsidR="00494713" w:rsidRPr="00B72467" w:rsidRDefault="00494713" w:rsidP="007D6B5E">
            <w:pPr>
              <w:jc w:val="center"/>
              <w:rPr>
                <w:sz w:val="22"/>
                <w:szCs w:val="22"/>
              </w:rPr>
            </w:pPr>
            <w:r w:rsidRPr="00B72467">
              <w:rPr>
                <w:sz w:val="22"/>
                <w:szCs w:val="22"/>
              </w:rPr>
              <w:t>31,8</w:t>
            </w:r>
            <w:r>
              <w:rPr>
                <w:sz w:val="22"/>
                <w:szCs w:val="22"/>
              </w:rPr>
              <w:t>2</w:t>
            </w:r>
          </w:p>
        </w:tc>
        <w:tc>
          <w:tcPr>
            <w:tcW w:w="1138" w:type="dxa"/>
            <w:tcBorders>
              <w:top w:val="single" w:sz="4" w:space="0" w:color="auto"/>
              <w:left w:val="nil"/>
              <w:bottom w:val="single" w:sz="4" w:space="0" w:color="auto"/>
              <w:right w:val="single" w:sz="4" w:space="0" w:color="auto"/>
            </w:tcBorders>
            <w:shd w:val="clear" w:color="auto" w:fill="auto"/>
            <w:vAlign w:val="center"/>
          </w:tcPr>
          <w:p w14:paraId="5D8FBAE0" w14:textId="77777777" w:rsidR="00494713" w:rsidRPr="00B72467" w:rsidRDefault="00494713" w:rsidP="007D6B5E">
            <w:pPr>
              <w:jc w:val="center"/>
              <w:rPr>
                <w:sz w:val="22"/>
                <w:szCs w:val="22"/>
              </w:rPr>
            </w:pPr>
            <w:r w:rsidRPr="00B72467">
              <w:rPr>
                <w:sz w:val="22"/>
                <w:szCs w:val="22"/>
              </w:rPr>
              <w:t>3391,24</w:t>
            </w:r>
          </w:p>
        </w:tc>
        <w:tc>
          <w:tcPr>
            <w:tcW w:w="1275" w:type="dxa"/>
            <w:vAlign w:val="center"/>
          </w:tcPr>
          <w:p w14:paraId="6E011543" w14:textId="77777777" w:rsidR="00494713" w:rsidRPr="00B72467" w:rsidRDefault="00494713" w:rsidP="007D6B5E">
            <w:pPr>
              <w:jc w:val="center"/>
              <w:rPr>
                <w:sz w:val="22"/>
                <w:szCs w:val="22"/>
              </w:rPr>
            </w:pPr>
            <w:r w:rsidRPr="00B72467">
              <w:rPr>
                <w:sz w:val="22"/>
                <w:szCs w:val="22"/>
              </w:rPr>
              <w:t>х</w:t>
            </w:r>
          </w:p>
        </w:tc>
        <w:tc>
          <w:tcPr>
            <w:tcW w:w="1134" w:type="dxa"/>
            <w:vAlign w:val="center"/>
          </w:tcPr>
          <w:p w14:paraId="3A99AF24" w14:textId="77777777" w:rsidR="00494713" w:rsidRPr="00B72467" w:rsidRDefault="00494713" w:rsidP="007D6B5E">
            <w:pPr>
              <w:jc w:val="center"/>
              <w:rPr>
                <w:sz w:val="22"/>
                <w:szCs w:val="22"/>
              </w:rPr>
            </w:pPr>
            <w:r w:rsidRPr="00B72467">
              <w:rPr>
                <w:sz w:val="22"/>
                <w:szCs w:val="22"/>
              </w:rPr>
              <w:t>х</w:t>
            </w:r>
          </w:p>
        </w:tc>
      </w:tr>
      <w:tr w:rsidR="00494713" w:rsidRPr="00535421" w14:paraId="0580A9A5" w14:textId="77777777" w:rsidTr="007D6B5E">
        <w:trPr>
          <w:trHeight w:val="372"/>
          <w:jc w:val="center"/>
        </w:trPr>
        <w:tc>
          <w:tcPr>
            <w:tcW w:w="1809" w:type="dxa"/>
            <w:vMerge/>
            <w:tcBorders>
              <w:left w:val="single" w:sz="4" w:space="0" w:color="auto"/>
              <w:right w:val="single" w:sz="4" w:space="0" w:color="auto"/>
            </w:tcBorders>
            <w:vAlign w:val="center"/>
          </w:tcPr>
          <w:p w14:paraId="2D0D96A2" w14:textId="77777777" w:rsidR="00494713" w:rsidRPr="00535421" w:rsidRDefault="00494713" w:rsidP="007D6B5E">
            <w:pPr>
              <w:jc w:val="center"/>
              <w:rPr>
                <w:bCs/>
                <w:color w:val="000000"/>
                <w:kern w:val="32"/>
              </w:rPr>
            </w:pPr>
          </w:p>
        </w:tc>
        <w:tc>
          <w:tcPr>
            <w:tcW w:w="1276" w:type="dxa"/>
            <w:vAlign w:val="center"/>
          </w:tcPr>
          <w:p w14:paraId="7D58A0EF" w14:textId="77777777" w:rsidR="00494713" w:rsidRPr="00E203D7" w:rsidRDefault="00494713" w:rsidP="007D6B5E">
            <w:pPr>
              <w:tabs>
                <w:tab w:val="left" w:pos="3052"/>
              </w:tabs>
              <w:ind w:hanging="108"/>
              <w:jc w:val="right"/>
              <w:rPr>
                <w:sz w:val="22"/>
                <w:szCs w:val="22"/>
              </w:rPr>
            </w:pPr>
            <w:r>
              <w:rPr>
                <w:sz w:val="22"/>
              </w:rPr>
              <w:t>с 01.07.2021</w:t>
            </w:r>
          </w:p>
        </w:tc>
        <w:tc>
          <w:tcPr>
            <w:tcW w:w="917" w:type="dxa"/>
            <w:tcBorders>
              <w:top w:val="nil"/>
              <w:left w:val="single" w:sz="4" w:space="0" w:color="auto"/>
              <w:bottom w:val="single" w:sz="4" w:space="0" w:color="auto"/>
              <w:right w:val="single" w:sz="4" w:space="0" w:color="auto"/>
            </w:tcBorders>
            <w:shd w:val="clear" w:color="auto" w:fill="auto"/>
            <w:vAlign w:val="center"/>
          </w:tcPr>
          <w:p w14:paraId="4C22FA18" w14:textId="77777777" w:rsidR="00494713" w:rsidRPr="00B72467" w:rsidRDefault="00494713" w:rsidP="007D6B5E">
            <w:pPr>
              <w:jc w:val="center"/>
              <w:rPr>
                <w:sz w:val="22"/>
                <w:szCs w:val="22"/>
              </w:rPr>
            </w:pPr>
            <w:r>
              <w:rPr>
                <w:sz w:val="22"/>
                <w:szCs w:val="22"/>
              </w:rPr>
              <w:t>259,56</w:t>
            </w:r>
          </w:p>
        </w:tc>
        <w:tc>
          <w:tcPr>
            <w:tcW w:w="989" w:type="dxa"/>
            <w:tcBorders>
              <w:top w:val="nil"/>
              <w:left w:val="nil"/>
              <w:bottom w:val="single" w:sz="4" w:space="0" w:color="auto"/>
              <w:right w:val="single" w:sz="4" w:space="0" w:color="auto"/>
            </w:tcBorders>
            <w:shd w:val="clear" w:color="auto" w:fill="auto"/>
            <w:vAlign w:val="center"/>
          </w:tcPr>
          <w:p w14:paraId="74E13B90" w14:textId="77777777" w:rsidR="00494713" w:rsidRPr="00B72467" w:rsidRDefault="00494713" w:rsidP="007D6B5E">
            <w:pPr>
              <w:jc w:val="center"/>
              <w:rPr>
                <w:sz w:val="22"/>
                <w:szCs w:val="22"/>
              </w:rPr>
            </w:pPr>
            <w:r>
              <w:rPr>
                <w:sz w:val="22"/>
                <w:szCs w:val="22"/>
              </w:rPr>
              <w:t>256,31</w:t>
            </w:r>
          </w:p>
        </w:tc>
        <w:tc>
          <w:tcPr>
            <w:tcW w:w="992" w:type="dxa"/>
            <w:tcBorders>
              <w:top w:val="nil"/>
              <w:left w:val="nil"/>
              <w:bottom w:val="single" w:sz="4" w:space="0" w:color="auto"/>
              <w:right w:val="single" w:sz="4" w:space="0" w:color="auto"/>
            </w:tcBorders>
            <w:shd w:val="clear" w:color="auto" w:fill="auto"/>
            <w:vAlign w:val="center"/>
          </w:tcPr>
          <w:p w14:paraId="7FB70323" w14:textId="77777777" w:rsidR="00494713" w:rsidRPr="00B72467" w:rsidRDefault="00494713" w:rsidP="007D6B5E">
            <w:pPr>
              <w:jc w:val="center"/>
              <w:rPr>
                <w:sz w:val="22"/>
                <w:szCs w:val="22"/>
              </w:rPr>
            </w:pPr>
            <w:r>
              <w:rPr>
                <w:sz w:val="22"/>
                <w:szCs w:val="22"/>
              </w:rPr>
              <w:t>274,21</w:t>
            </w:r>
          </w:p>
        </w:tc>
        <w:tc>
          <w:tcPr>
            <w:tcW w:w="992" w:type="dxa"/>
            <w:tcBorders>
              <w:top w:val="nil"/>
              <w:left w:val="nil"/>
              <w:bottom w:val="single" w:sz="4" w:space="0" w:color="auto"/>
              <w:right w:val="single" w:sz="4" w:space="0" w:color="auto"/>
            </w:tcBorders>
            <w:shd w:val="clear" w:color="auto" w:fill="auto"/>
            <w:vAlign w:val="center"/>
          </w:tcPr>
          <w:p w14:paraId="2B00516C" w14:textId="77777777" w:rsidR="00494713" w:rsidRPr="00B72467" w:rsidRDefault="00494713" w:rsidP="007D6B5E">
            <w:pPr>
              <w:jc w:val="center"/>
              <w:rPr>
                <w:sz w:val="22"/>
                <w:szCs w:val="22"/>
              </w:rPr>
            </w:pPr>
            <w:r>
              <w:rPr>
                <w:sz w:val="22"/>
                <w:szCs w:val="22"/>
              </w:rPr>
              <w:t>261,19</w:t>
            </w:r>
          </w:p>
        </w:tc>
        <w:tc>
          <w:tcPr>
            <w:tcW w:w="930" w:type="dxa"/>
            <w:tcBorders>
              <w:top w:val="nil"/>
              <w:left w:val="nil"/>
              <w:bottom w:val="single" w:sz="4" w:space="0" w:color="auto"/>
              <w:right w:val="single" w:sz="4" w:space="0" w:color="auto"/>
            </w:tcBorders>
            <w:shd w:val="clear" w:color="auto" w:fill="auto"/>
            <w:vAlign w:val="center"/>
          </w:tcPr>
          <w:p w14:paraId="464071E1" w14:textId="77777777" w:rsidR="00494713" w:rsidRPr="00B72467" w:rsidRDefault="00494713" w:rsidP="007D6B5E">
            <w:pPr>
              <w:jc w:val="center"/>
              <w:rPr>
                <w:sz w:val="22"/>
                <w:szCs w:val="22"/>
              </w:rPr>
            </w:pPr>
            <w:r>
              <w:rPr>
                <w:sz w:val="22"/>
                <w:szCs w:val="22"/>
              </w:rPr>
              <w:t>216,3</w:t>
            </w:r>
          </w:p>
        </w:tc>
        <w:tc>
          <w:tcPr>
            <w:tcW w:w="917" w:type="dxa"/>
            <w:tcBorders>
              <w:top w:val="nil"/>
              <w:left w:val="nil"/>
              <w:bottom w:val="single" w:sz="4" w:space="0" w:color="auto"/>
              <w:right w:val="single" w:sz="4" w:space="0" w:color="auto"/>
            </w:tcBorders>
            <w:shd w:val="clear" w:color="auto" w:fill="auto"/>
            <w:vAlign w:val="center"/>
          </w:tcPr>
          <w:p w14:paraId="315D8FD1" w14:textId="77777777" w:rsidR="00494713" w:rsidRPr="00B72467" w:rsidRDefault="00494713" w:rsidP="007D6B5E">
            <w:pPr>
              <w:jc w:val="center"/>
              <w:rPr>
                <w:sz w:val="22"/>
                <w:szCs w:val="22"/>
              </w:rPr>
            </w:pPr>
            <w:r>
              <w:rPr>
                <w:sz w:val="22"/>
                <w:szCs w:val="22"/>
              </w:rPr>
              <w:t>213,59</w:t>
            </w:r>
          </w:p>
        </w:tc>
        <w:tc>
          <w:tcPr>
            <w:tcW w:w="988" w:type="dxa"/>
            <w:tcBorders>
              <w:top w:val="nil"/>
              <w:left w:val="nil"/>
              <w:bottom w:val="single" w:sz="4" w:space="0" w:color="auto"/>
              <w:right w:val="single" w:sz="4" w:space="0" w:color="auto"/>
            </w:tcBorders>
            <w:shd w:val="clear" w:color="auto" w:fill="auto"/>
            <w:vAlign w:val="center"/>
          </w:tcPr>
          <w:p w14:paraId="6D631EEA" w14:textId="77777777" w:rsidR="00494713" w:rsidRPr="00B72467" w:rsidRDefault="00494713" w:rsidP="007D6B5E">
            <w:pPr>
              <w:jc w:val="center"/>
              <w:rPr>
                <w:sz w:val="22"/>
                <w:szCs w:val="22"/>
              </w:rPr>
            </w:pPr>
            <w:r>
              <w:rPr>
                <w:sz w:val="22"/>
                <w:szCs w:val="22"/>
              </w:rPr>
              <w:t>228,51</w:t>
            </w:r>
          </w:p>
        </w:tc>
        <w:tc>
          <w:tcPr>
            <w:tcW w:w="992" w:type="dxa"/>
            <w:tcBorders>
              <w:top w:val="nil"/>
              <w:left w:val="nil"/>
              <w:bottom w:val="single" w:sz="4" w:space="0" w:color="auto"/>
              <w:right w:val="single" w:sz="4" w:space="0" w:color="auto"/>
            </w:tcBorders>
            <w:shd w:val="clear" w:color="auto" w:fill="auto"/>
            <w:vAlign w:val="center"/>
          </w:tcPr>
          <w:p w14:paraId="0EA5D69F" w14:textId="77777777" w:rsidR="00494713" w:rsidRPr="00B72467" w:rsidRDefault="00494713" w:rsidP="007D6B5E">
            <w:pPr>
              <w:jc w:val="center"/>
              <w:rPr>
                <w:sz w:val="22"/>
                <w:szCs w:val="22"/>
              </w:rPr>
            </w:pPr>
            <w:r>
              <w:rPr>
                <w:sz w:val="22"/>
                <w:szCs w:val="22"/>
              </w:rPr>
              <w:t>217,66</w:t>
            </w:r>
          </w:p>
        </w:tc>
        <w:tc>
          <w:tcPr>
            <w:tcW w:w="993" w:type="dxa"/>
            <w:tcBorders>
              <w:top w:val="nil"/>
              <w:left w:val="nil"/>
              <w:bottom w:val="single" w:sz="4" w:space="0" w:color="auto"/>
              <w:right w:val="single" w:sz="4" w:space="0" w:color="auto"/>
            </w:tcBorders>
            <w:shd w:val="clear" w:color="auto" w:fill="auto"/>
            <w:vAlign w:val="center"/>
          </w:tcPr>
          <w:p w14:paraId="0B273C8D" w14:textId="77777777" w:rsidR="00494713" w:rsidRPr="00B72467" w:rsidRDefault="00494713" w:rsidP="007D6B5E">
            <w:pPr>
              <w:jc w:val="center"/>
              <w:rPr>
                <w:sz w:val="22"/>
                <w:szCs w:val="22"/>
              </w:rPr>
            </w:pPr>
            <w:r w:rsidRPr="00B72467">
              <w:rPr>
                <w:sz w:val="22"/>
                <w:szCs w:val="22"/>
              </w:rPr>
              <w:t>31,8</w:t>
            </w:r>
            <w:r>
              <w:rPr>
                <w:sz w:val="22"/>
                <w:szCs w:val="22"/>
              </w:rPr>
              <w:t>2</w:t>
            </w:r>
          </w:p>
        </w:tc>
        <w:tc>
          <w:tcPr>
            <w:tcW w:w="1138" w:type="dxa"/>
            <w:tcBorders>
              <w:top w:val="nil"/>
              <w:left w:val="nil"/>
              <w:bottom w:val="single" w:sz="4" w:space="0" w:color="auto"/>
              <w:right w:val="single" w:sz="4" w:space="0" w:color="auto"/>
            </w:tcBorders>
            <w:shd w:val="clear" w:color="auto" w:fill="auto"/>
            <w:vAlign w:val="center"/>
          </w:tcPr>
          <w:p w14:paraId="7B4A95D5" w14:textId="77777777" w:rsidR="00494713" w:rsidRPr="00B72467" w:rsidRDefault="00494713" w:rsidP="007D6B5E">
            <w:pPr>
              <w:jc w:val="center"/>
              <w:rPr>
                <w:sz w:val="22"/>
                <w:szCs w:val="22"/>
              </w:rPr>
            </w:pPr>
            <w:r w:rsidRPr="00B72467">
              <w:rPr>
                <w:sz w:val="22"/>
                <w:szCs w:val="22"/>
              </w:rPr>
              <w:t>3391,24</w:t>
            </w:r>
          </w:p>
        </w:tc>
        <w:tc>
          <w:tcPr>
            <w:tcW w:w="1275" w:type="dxa"/>
            <w:vAlign w:val="center"/>
          </w:tcPr>
          <w:p w14:paraId="7762F773" w14:textId="77777777" w:rsidR="00494713" w:rsidRPr="00B72467" w:rsidRDefault="00494713" w:rsidP="007D6B5E">
            <w:pPr>
              <w:jc w:val="center"/>
              <w:rPr>
                <w:sz w:val="22"/>
                <w:szCs w:val="22"/>
              </w:rPr>
            </w:pPr>
            <w:r w:rsidRPr="00B72467">
              <w:rPr>
                <w:sz w:val="22"/>
                <w:szCs w:val="22"/>
              </w:rPr>
              <w:t>х</w:t>
            </w:r>
          </w:p>
        </w:tc>
        <w:tc>
          <w:tcPr>
            <w:tcW w:w="1134" w:type="dxa"/>
            <w:vAlign w:val="center"/>
          </w:tcPr>
          <w:p w14:paraId="2ABBE659" w14:textId="77777777" w:rsidR="00494713" w:rsidRPr="00B72467" w:rsidRDefault="00494713" w:rsidP="007D6B5E">
            <w:pPr>
              <w:jc w:val="center"/>
              <w:rPr>
                <w:sz w:val="22"/>
                <w:szCs w:val="22"/>
              </w:rPr>
            </w:pPr>
            <w:r w:rsidRPr="00B72467">
              <w:rPr>
                <w:sz w:val="22"/>
                <w:szCs w:val="22"/>
              </w:rPr>
              <w:t>х</w:t>
            </w:r>
          </w:p>
        </w:tc>
      </w:tr>
    </w:tbl>
    <w:p w14:paraId="33F8D318" w14:textId="77777777" w:rsidR="00494713" w:rsidRDefault="00494713" w:rsidP="00494713">
      <w:pPr>
        <w:widowControl w:val="0"/>
        <w:autoSpaceDE w:val="0"/>
        <w:autoSpaceDN w:val="0"/>
        <w:ind w:left="284" w:right="141" w:firstLine="255"/>
        <w:jc w:val="both"/>
        <w:rPr>
          <w:sz w:val="28"/>
          <w:szCs w:val="28"/>
        </w:rPr>
      </w:pPr>
    </w:p>
    <w:p w14:paraId="6BC70360" w14:textId="77777777" w:rsidR="00494713" w:rsidRPr="00494713" w:rsidRDefault="00494713" w:rsidP="00494713">
      <w:pPr>
        <w:widowControl w:val="0"/>
        <w:autoSpaceDE w:val="0"/>
        <w:autoSpaceDN w:val="0"/>
        <w:ind w:left="284" w:right="141" w:firstLine="255"/>
        <w:jc w:val="both"/>
        <w:rPr>
          <w:sz w:val="20"/>
          <w:szCs w:val="20"/>
        </w:rPr>
      </w:pPr>
      <w:r w:rsidRPr="00494713">
        <w:rPr>
          <w:sz w:val="28"/>
          <w:szCs w:val="28"/>
        </w:rPr>
        <w:t xml:space="preserve">* </w:t>
      </w:r>
      <w:r w:rsidRPr="00494713">
        <w:rPr>
          <w:sz w:val="20"/>
          <w:szCs w:val="20"/>
        </w:rPr>
        <w:t xml:space="preserve">Выделяется в целях реализации </w:t>
      </w:r>
      <w:hyperlink r:id="rId56" w:history="1">
        <w:r w:rsidRPr="00494713">
          <w:rPr>
            <w:sz w:val="20"/>
            <w:szCs w:val="20"/>
          </w:rPr>
          <w:t>пункта 6 статьи 168</w:t>
        </w:r>
      </w:hyperlink>
      <w:r w:rsidRPr="00494713">
        <w:rPr>
          <w:sz w:val="20"/>
          <w:szCs w:val="20"/>
        </w:rPr>
        <w:t xml:space="preserve"> Налогового кодекса Российской Федерации (часть вторая).</w:t>
      </w:r>
    </w:p>
    <w:p w14:paraId="4CD97AE7" w14:textId="77777777" w:rsidR="00494713" w:rsidRPr="00494713" w:rsidRDefault="00494713" w:rsidP="00494713">
      <w:pPr>
        <w:pStyle w:val="ConsPlusNormal"/>
        <w:ind w:left="284" w:right="141" w:firstLine="255"/>
        <w:jc w:val="both"/>
        <w:rPr>
          <w:b w:val="0"/>
          <w:sz w:val="20"/>
        </w:rPr>
      </w:pPr>
      <w:r w:rsidRPr="00494713">
        <w:rPr>
          <w:b w:val="0"/>
          <w:sz w:val="20"/>
        </w:rPr>
        <w:t xml:space="preserve">** </w:t>
      </w:r>
      <w:hyperlink r:id="rId57" w:history="1">
        <w:r w:rsidRPr="00494713">
          <w:rPr>
            <w:b w:val="0"/>
            <w:sz w:val="20"/>
          </w:rPr>
          <w:t>Тариф</w:t>
        </w:r>
      </w:hyperlink>
      <w:r w:rsidRPr="00494713">
        <w:rPr>
          <w:b w:val="0"/>
          <w:sz w:val="20"/>
        </w:rPr>
        <w:t xml:space="preserve"> на теплоноситель для МУП «Городское тепловое хозяйство», реализуемый на потребительском рынке Прокопьевского городского округа, установлен постановлением Региональной энергетической комиссии Кузбасса                    от «17» декабря 2020 г. № 659.</w:t>
      </w:r>
    </w:p>
    <w:p w14:paraId="4E4CC1AA" w14:textId="77777777" w:rsidR="00494713" w:rsidRPr="00494713" w:rsidRDefault="00494713" w:rsidP="00494713">
      <w:pPr>
        <w:ind w:left="284" w:right="141" w:firstLine="255"/>
        <w:jc w:val="both"/>
        <w:rPr>
          <w:color w:val="000000"/>
          <w:sz w:val="28"/>
          <w:szCs w:val="28"/>
        </w:rPr>
      </w:pPr>
      <w:r w:rsidRPr="00494713">
        <w:rPr>
          <w:sz w:val="20"/>
          <w:szCs w:val="20"/>
        </w:rPr>
        <w:t>*** Предельные уровни цен на тепловую энергию (мощность) в ценовой зоне теплоснабжения Прокопьевский городской округ Кемеровской области – Кузбасса на 2021 год установлены для МУП «Городское тепловое хозяйство» постановлением Региональной энергетической комиссии Кузбасса от «17» декабря 2020 г. № 573</w:t>
      </w:r>
      <w:r w:rsidRPr="00494713">
        <w:rPr>
          <w:sz w:val="28"/>
          <w:szCs w:val="28"/>
        </w:rPr>
        <w:t>.</w:t>
      </w:r>
    </w:p>
    <w:p w14:paraId="08926E50" w14:textId="77777777" w:rsidR="00494713" w:rsidRDefault="00494713" w:rsidP="007D30C8">
      <w:pPr>
        <w:ind w:right="-569"/>
        <w:sectPr w:rsidR="00494713" w:rsidSect="00494713">
          <w:pgSz w:w="16838" w:h="11906" w:orient="landscape"/>
          <w:pgMar w:top="992" w:right="1134" w:bottom="851" w:left="1134" w:header="709" w:footer="709" w:gutter="0"/>
          <w:cols w:space="708"/>
          <w:docGrid w:linePitch="360"/>
        </w:sectPr>
      </w:pPr>
    </w:p>
    <w:p w14:paraId="5C9DDB73" w14:textId="5633DE23" w:rsidR="00494713" w:rsidRPr="00081AD4" w:rsidRDefault="00494713" w:rsidP="00494713">
      <w:pPr>
        <w:tabs>
          <w:tab w:val="left" w:pos="5580"/>
          <w:tab w:val="left" w:pos="9498"/>
        </w:tabs>
        <w:ind w:left="4678" w:right="-569" w:firstLine="992"/>
        <w:rPr>
          <w:color w:val="000000" w:themeColor="text1"/>
        </w:rPr>
      </w:pPr>
      <w:r w:rsidRPr="00081AD4">
        <w:rPr>
          <w:color w:val="000000" w:themeColor="text1"/>
        </w:rPr>
        <w:t xml:space="preserve">Приложение № </w:t>
      </w:r>
      <w:r>
        <w:rPr>
          <w:color w:val="000000" w:themeColor="text1"/>
        </w:rPr>
        <w:t xml:space="preserve">124 </w:t>
      </w:r>
      <w:r w:rsidRPr="00081AD4">
        <w:rPr>
          <w:color w:val="000000" w:themeColor="text1"/>
        </w:rPr>
        <w:t>к протоколу № 8</w:t>
      </w:r>
      <w:r>
        <w:rPr>
          <w:color w:val="000000" w:themeColor="text1"/>
        </w:rPr>
        <w:t>4</w:t>
      </w:r>
    </w:p>
    <w:p w14:paraId="2EF8C4B9" w14:textId="77777777" w:rsidR="00494713" w:rsidRPr="00081AD4" w:rsidRDefault="00494713" w:rsidP="00494713">
      <w:pPr>
        <w:tabs>
          <w:tab w:val="left" w:pos="5580"/>
          <w:tab w:val="left" w:pos="9498"/>
        </w:tabs>
        <w:ind w:left="4678" w:right="-569" w:firstLine="992"/>
        <w:rPr>
          <w:color w:val="000000" w:themeColor="text1"/>
        </w:rPr>
      </w:pPr>
      <w:r w:rsidRPr="00081AD4">
        <w:rPr>
          <w:color w:val="000000" w:themeColor="text1"/>
        </w:rPr>
        <w:t>заседания Правления Региональной</w:t>
      </w:r>
    </w:p>
    <w:p w14:paraId="189FCB9F" w14:textId="77777777" w:rsidR="00494713" w:rsidRPr="00081AD4" w:rsidRDefault="00494713" w:rsidP="00494713">
      <w:pPr>
        <w:tabs>
          <w:tab w:val="left" w:pos="5580"/>
          <w:tab w:val="left" w:pos="9498"/>
        </w:tabs>
        <w:ind w:left="4678" w:right="-569" w:firstLine="992"/>
        <w:rPr>
          <w:color w:val="000000" w:themeColor="text1"/>
        </w:rPr>
      </w:pPr>
      <w:r w:rsidRPr="00081AD4">
        <w:rPr>
          <w:color w:val="000000" w:themeColor="text1"/>
        </w:rPr>
        <w:t>энергетической комиссии</w:t>
      </w:r>
    </w:p>
    <w:p w14:paraId="45534124" w14:textId="1EDDD79F" w:rsidR="00494713" w:rsidRDefault="00494713" w:rsidP="00494713">
      <w:pPr>
        <w:tabs>
          <w:tab w:val="left" w:pos="5580"/>
          <w:tab w:val="left" w:pos="9498"/>
        </w:tabs>
        <w:ind w:left="4678" w:right="-569" w:firstLine="992"/>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3FA5A3F6" w14:textId="508FECDB" w:rsidR="00494713" w:rsidRDefault="00494713" w:rsidP="00494713">
      <w:pPr>
        <w:tabs>
          <w:tab w:val="left" w:pos="5580"/>
          <w:tab w:val="left" w:pos="9498"/>
        </w:tabs>
        <w:ind w:left="4678" w:right="-569" w:firstLine="992"/>
        <w:rPr>
          <w:color w:val="000000" w:themeColor="text1"/>
        </w:rPr>
      </w:pPr>
    </w:p>
    <w:p w14:paraId="614DDBD6" w14:textId="77777777" w:rsidR="007D6B5E" w:rsidRDefault="007D6B5E" w:rsidP="007D6B5E">
      <w:pPr>
        <w:tabs>
          <w:tab w:val="left" w:pos="3052"/>
        </w:tabs>
        <w:jc w:val="center"/>
        <w:rPr>
          <w:b/>
          <w:bCs/>
          <w:sz w:val="28"/>
          <w:szCs w:val="28"/>
        </w:rPr>
      </w:pPr>
      <w:r w:rsidRPr="00752AA7">
        <w:rPr>
          <w:b/>
          <w:bCs/>
          <w:sz w:val="28"/>
          <w:szCs w:val="28"/>
        </w:rPr>
        <w:t xml:space="preserve">Производственная программа </w:t>
      </w:r>
      <w:r w:rsidRPr="007B1CA5">
        <w:rPr>
          <w:b/>
          <w:bCs/>
          <w:sz w:val="28"/>
          <w:szCs w:val="28"/>
        </w:rPr>
        <w:t xml:space="preserve">МУП «Городское тепловое хозяйство» </w:t>
      </w:r>
      <w:r w:rsidRPr="00752AA7">
        <w:rPr>
          <w:b/>
          <w:bCs/>
          <w:sz w:val="28"/>
          <w:szCs w:val="28"/>
        </w:rPr>
        <w:t>в сфере горячего водоснабжения в закрытой системе теплоснабжения, реализуемая</w:t>
      </w:r>
      <w:r w:rsidRPr="00BC410E">
        <w:rPr>
          <w:b/>
          <w:bCs/>
          <w:sz w:val="28"/>
          <w:szCs w:val="28"/>
        </w:rPr>
        <w:t xml:space="preserve"> на потребительском рынке</w:t>
      </w:r>
      <w:r>
        <w:rPr>
          <w:b/>
          <w:bCs/>
          <w:sz w:val="28"/>
          <w:szCs w:val="28"/>
        </w:rPr>
        <w:br/>
        <w:t>Прокопьевского городского округа</w:t>
      </w:r>
      <w:r w:rsidRPr="00BC410E">
        <w:rPr>
          <w:b/>
          <w:bCs/>
          <w:sz w:val="28"/>
          <w:szCs w:val="28"/>
        </w:rPr>
        <w:t xml:space="preserve">, </w:t>
      </w:r>
    </w:p>
    <w:p w14:paraId="02F78380" w14:textId="77777777" w:rsidR="007D6B5E" w:rsidRPr="00BC410E" w:rsidRDefault="007D6B5E" w:rsidP="007D6B5E">
      <w:pPr>
        <w:tabs>
          <w:tab w:val="left" w:pos="3052"/>
        </w:tabs>
        <w:jc w:val="center"/>
        <w:rPr>
          <w:b/>
          <w:bCs/>
          <w:sz w:val="28"/>
          <w:szCs w:val="28"/>
        </w:rPr>
      </w:pPr>
      <w:r w:rsidRPr="00BC410E">
        <w:rPr>
          <w:b/>
          <w:bCs/>
          <w:sz w:val="28"/>
          <w:szCs w:val="28"/>
        </w:rPr>
        <w:t>н</w:t>
      </w:r>
      <w:r>
        <w:rPr>
          <w:b/>
          <w:bCs/>
          <w:sz w:val="28"/>
          <w:szCs w:val="28"/>
        </w:rPr>
        <w:t>а период с 01.01</w:t>
      </w:r>
      <w:r w:rsidRPr="00BC410E">
        <w:rPr>
          <w:b/>
          <w:bCs/>
          <w:sz w:val="28"/>
          <w:szCs w:val="28"/>
        </w:rPr>
        <w:t>.20</w:t>
      </w:r>
      <w:r>
        <w:rPr>
          <w:b/>
          <w:bCs/>
          <w:sz w:val="28"/>
          <w:szCs w:val="28"/>
        </w:rPr>
        <w:t>21</w:t>
      </w:r>
      <w:r w:rsidRPr="00BC410E">
        <w:rPr>
          <w:b/>
          <w:bCs/>
          <w:sz w:val="28"/>
          <w:szCs w:val="28"/>
        </w:rPr>
        <w:t xml:space="preserve"> по 31.12.20</w:t>
      </w:r>
      <w:r>
        <w:rPr>
          <w:b/>
          <w:bCs/>
          <w:sz w:val="28"/>
          <w:szCs w:val="28"/>
        </w:rPr>
        <w:t>21</w:t>
      </w:r>
    </w:p>
    <w:p w14:paraId="6C7C8869" w14:textId="77777777" w:rsidR="007D6B5E" w:rsidRPr="007C52A9" w:rsidRDefault="007D6B5E" w:rsidP="007D6B5E"/>
    <w:p w14:paraId="008A05DC" w14:textId="77777777" w:rsidR="007D6B5E" w:rsidRDefault="007D6B5E" w:rsidP="007D6B5E">
      <w:pPr>
        <w:jc w:val="center"/>
        <w:rPr>
          <w:sz w:val="28"/>
          <w:szCs w:val="28"/>
        </w:rPr>
      </w:pPr>
      <w:r>
        <w:rPr>
          <w:sz w:val="28"/>
          <w:szCs w:val="28"/>
        </w:rPr>
        <w:t>Раздел 1. Паспорт производственной программы</w:t>
      </w:r>
    </w:p>
    <w:p w14:paraId="4A0F67B8" w14:textId="77777777" w:rsidR="007D6B5E" w:rsidRDefault="007D6B5E" w:rsidP="007D6B5E">
      <w:pPr>
        <w:jc w:val="center"/>
        <w:rPr>
          <w:sz w:val="28"/>
          <w:szCs w:val="28"/>
        </w:rPr>
      </w:pPr>
    </w:p>
    <w:p w14:paraId="4C0ACA6C" w14:textId="77777777" w:rsidR="007D6B5E" w:rsidRDefault="007D6B5E" w:rsidP="007D6B5E">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7D6B5E" w14:paraId="6472FF66" w14:textId="77777777" w:rsidTr="007D6B5E">
        <w:trPr>
          <w:trHeight w:val="1221"/>
        </w:trPr>
        <w:tc>
          <w:tcPr>
            <w:tcW w:w="5103" w:type="dxa"/>
            <w:shd w:val="clear" w:color="auto" w:fill="auto"/>
            <w:vAlign w:val="center"/>
          </w:tcPr>
          <w:p w14:paraId="5504689A" w14:textId="77777777" w:rsidR="007D6B5E" w:rsidRPr="00CF562D" w:rsidRDefault="007D6B5E" w:rsidP="007D6B5E">
            <w:pPr>
              <w:jc w:val="center"/>
              <w:rPr>
                <w:sz w:val="28"/>
                <w:szCs w:val="28"/>
              </w:rPr>
            </w:pPr>
            <w:r w:rsidRPr="00CF562D">
              <w:rPr>
                <w:sz w:val="28"/>
                <w:szCs w:val="28"/>
              </w:rPr>
              <w:t>Наименование организации</w:t>
            </w:r>
          </w:p>
        </w:tc>
        <w:tc>
          <w:tcPr>
            <w:tcW w:w="5104" w:type="dxa"/>
            <w:vAlign w:val="center"/>
          </w:tcPr>
          <w:p w14:paraId="252DADD8" w14:textId="77777777" w:rsidR="007D6B5E" w:rsidRPr="00B02651" w:rsidRDefault="007D6B5E" w:rsidP="007D6B5E">
            <w:pPr>
              <w:jc w:val="center"/>
              <w:rPr>
                <w:sz w:val="28"/>
                <w:szCs w:val="28"/>
              </w:rPr>
            </w:pPr>
            <w:r w:rsidRPr="007B1CA5">
              <w:rPr>
                <w:bCs/>
                <w:sz w:val="28"/>
                <w:szCs w:val="28"/>
              </w:rPr>
              <w:t>МУП «Городское тепловое хозяйство»</w:t>
            </w:r>
          </w:p>
        </w:tc>
      </w:tr>
      <w:tr w:rsidR="007D6B5E" w14:paraId="77732800" w14:textId="77777777" w:rsidTr="007D6B5E">
        <w:trPr>
          <w:trHeight w:val="1109"/>
        </w:trPr>
        <w:tc>
          <w:tcPr>
            <w:tcW w:w="5103" w:type="dxa"/>
            <w:shd w:val="clear" w:color="auto" w:fill="auto"/>
            <w:vAlign w:val="center"/>
          </w:tcPr>
          <w:p w14:paraId="2ABCD448" w14:textId="77777777" w:rsidR="007D6B5E" w:rsidRPr="00CF562D" w:rsidRDefault="007D6B5E" w:rsidP="007D6B5E">
            <w:pPr>
              <w:jc w:val="center"/>
              <w:rPr>
                <w:sz w:val="28"/>
                <w:szCs w:val="28"/>
              </w:rPr>
            </w:pPr>
            <w:r w:rsidRPr="00CF562D">
              <w:rPr>
                <w:sz w:val="28"/>
                <w:szCs w:val="28"/>
              </w:rPr>
              <w:t>Юридический адрес, почтовый адрес</w:t>
            </w:r>
          </w:p>
        </w:tc>
        <w:tc>
          <w:tcPr>
            <w:tcW w:w="5104" w:type="dxa"/>
            <w:vAlign w:val="center"/>
          </w:tcPr>
          <w:p w14:paraId="29289B09" w14:textId="77777777" w:rsidR="007D6B5E" w:rsidRDefault="007D6B5E" w:rsidP="007D6B5E">
            <w:pPr>
              <w:jc w:val="center"/>
              <w:rPr>
                <w:sz w:val="28"/>
                <w:szCs w:val="28"/>
              </w:rPr>
            </w:pPr>
            <w:r>
              <w:rPr>
                <w:sz w:val="28"/>
                <w:szCs w:val="28"/>
              </w:rPr>
              <w:t xml:space="preserve">653000, </w:t>
            </w:r>
            <w:r w:rsidRPr="00F341DD">
              <w:rPr>
                <w:sz w:val="28"/>
                <w:szCs w:val="28"/>
              </w:rPr>
              <w:t>Кемеровская область</w:t>
            </w:r>
            <w:r>
              <w:rPr>
                <w:sz w:val="28"/>
                <w:szCs w:val="28"/>
              </w:rPr>
              <w:t>,</w:t>
            </w:r>
            <w:r w:rsidRPr="00F341DD">
              <w:rPr>
                <w:sz w:val="28"/>
                <w:szCs w:val="28"/>
              </w:rPr>
              <w:t xml:space="preserve"> </w:t>
            </w:r>
          </w:p>
          <w:p w14:paraId="15D069AF" w14:textId="77777777" w:rsidR="007D6B5E" w:rsidRPr="00DC05DD" w:rsidRDefault="007D6B5E" w:rsidP="007D6B5E">
            <w:pPr>
              <w:jc w:val="center"/>
              <w:rPr>
                <w:sz w:val="28"/>
                <w:szCs w:val="28"/>
              </w:rPr>
            </w:pPr>
            <w:r>
              <w:rPr>
                <w:sz w:val="28"/>
                <w:szCs w:val="28"/>
              </w:rPr>
              <w:t>г. Прокопьевск</w:t>
            </w:r>
            <w:r w:rsidRPr="00F341DD">
              <w:rPr>
                <w:sz w:val="28"/>
                <w:szCs w:val="28"/>
              </w:rPr>
              <w:t>,</w:t>
            </w:r>
            <w:r>
              <w:rPr>
                <w:sz w:val="28"/>
                <w:szCs w:val="28"/>
              </w:rPr>
              <w:t xml:space="preserve"> ул. Рудничная, 6</w:t>
            </w:r>
            <w:r w:rsidRPr="00F341DD">
              <w:rPr>
                <w:sz w:val="28"/>
                <w:szCs w:val="28"/>
              </w:rPr>
              <w:t xml:space="preserve"> </w:t>
            </w:r>
          </w:p>
        </w:tc>
      </w:tr>
      <w:tr w:rsidR="007D6B5E" w14:paraId="54986922" w14:textId="77777777" w:rsidTr="007D6B5E">
        <w:tc>
          <w:tcPr>
            <w:tcW w:w="5103" w:type="dxa"/>
            <w:shd w:val="clear" w:color="auto" w:fill="auto"/>
            <w:vAlign w:val="center"/>
          </w:tcPr>
          <w:p w14:paraId="17D28881" w14:textId="77777777" w:rsidR="007D6B5E" w:rsidRPr="00CF562D" w:rsidRDefault="007D6B5E" w:rsidP="007D6B5E">
            <w:pPr>
              <w:jc w:val="center"/>
              <w:rPr>
                <w:sz w:val="28"/>
                <w:szCs w:val="28"/>
              </w:rPr>
            </w:pPr>
            <w:r w:rsidRPr="00CF562D">
              <w:rPr>
                <w:sz w:val="28"/>
                <w:szCs w:val="28"/>
              </w:rPr>
              <w:t>Наименование уполномоченного органа, утвердившего производственную программу</w:t>
            </w:r>
          </w:p>
        </w:tc>
        <w:tc>
          <w:tcPr>
            <w:tcW w:w="5104" w:type="dxa"/>
            <w:shd w:val="clear" w:color="auto" w:fill="auto"/>
            <w:vAlign w:val="center"/>
          </w:tcPr>
          <w:p w14:paraId="02CB8420" w14:textId="77777777" w:rsidR="007D6B5E" w:rsidRPr="00CF562D" w:rsidRDefault="007D6B5E" w:rsidP="007D6B5E">
            <w:pPr>
              <w:jc w:val="center"/>
              <w:rPr>
                <w:sz w:val="28"/>
                <w:szCs w:val="28"/>
              </w:rPr>
            </w:pPr>
            <w:r>
              <w:rPr>
                <w:sz w:val="28"/>
                <w:szCs w:val="28"/>
              </w:rPr>
              <w:t>Р</w:t>
            </w:r>
            <w:r w:rsidRPr="00CF562D">
              <w:rPr>
                <w:sz w:val="28"/>
                <w:szCs w:val="28"/>
              </w:rPr>
              <w:t xml:space="preserve">егиональная энергетическая комиссия </w:t>
            </w:r>
            <w:r>
              <w:rPr>
                <w:sz w:val="28"/>
                <w:szCs w:val="28"/>
              </w:rPr>
              <w:t>Кузбасса</w:t>
            </w:r>
          </w:p>
        </w:tc>
      </w:tr>
      <w:tr w:rsidR="007D6B5E" w14:paraId="343DB527" w14:textId="77777777" w:rsidTr="007D6B5E">
        <w:tc>
          <w:tcPr>
            <w:tcW w:w="5103" w:type="dxa"/>
            <w:shd w:val="clear" w:color="auto" w:fill="auto"/>
            <w:vAlign w:val="center"/>
          </w:tcPr>
          <w:p w14:paraId="76062F51" w14:textId="77777777" w:rsidR="007D6B5E" w:rsidRPr="00CF562D" w:rsidRDefault="007D6B5E" w:rsidP="007D6B5E">
            <w:pPr>
              <w:jc w:val="center"/>
              <w:rPr>
                <w:sz w:val="28"/>
                <w:szCs w:val="28"/>
              </w:rPr>
            </w:pPr>
            <w:r w:rsidRPr="00CF562D">
              <w:rPr>
                <w:sz w:val="28"/>
                <w:szCs w:val="28"/>
              </w:rPr>
              <w:t>Юридический адрес, почтовый адрес уполномоченного органа, утвердившего производственную программу</w:t>
            </w:r>
          </w:p>
        </w:tc>
        <w:tc>
          <w:tcPr>
            <w:tcW w:w="5104" w:type="dxa"/>
            <w:shd w:val="clear" w:color="auto" w:fill="auto"/>
            <w:vAlign w:val="center"/>
          </w:tcPr>
          <w:p w14:paraId="665231D5" w14:textId="77777777" w:rsidR="007D6B5E" w:rsidRDefault="007D6B5E" w:rsidP="007D6B5E">
            <w:pPr>
              <w:jc w:val="center"/>
              <w:rPr>
                <w:sz w:val="28"/>
                <w:szCs w:val="28"/>
              </w:rPr>
            </w:pPr>
            <w:r w:rsidRPr="00BC410E">
              <w:rPr>
                <w:sz w:val="28"/>
                <w:szCs w:val="28"/>
              </w:rPr>
              <w:t>65099</w:t>
            </w:r>
            <w:r>
              <w:rPr>
                <w:sz w:val="28"/>
                <w:szCs w:val="28"/>
              </w:rPr>
              <w:t xml:space="preserve">3, г. </w:t>
            </w:r>
            <w:r w:rsidRPr="00BC410E">
              <w:rPr>
                <w:sz w:val="28"/>
                <w:szCs w:val="28"/>
              </w:rPr>
              <w:t>Кемерово</w:t>
            </w:r>
            <w:r>
              <w:rPr>
                <w:sz w:val="28"/>
                <w:szCs w:val="28"/>
              </w:rPr>
              <w:t>,</w:t>
            </w:r>
          </w:p>
          <w:p w14:paraId="7A4E9882" w14:textId="77777777" w:rsidR="007D6B5E" w:rsidRPr="00CF562D" w:rsidRDefault="007D6B5E" w:rsidP="007D6B5E">
            <w:pPr>
              <w:jc w:val="center"/>
              <w:rPr>
                <w:sz w:val="28"/>
                <w:szCs w:val="28"/>
              </w:rPr>
            </w:pPr>
            <w:r>
              <w:rPr>
                <w:sz w:val="28"/>
                <w:szCs w:val="28"/>
              </w:rPr>
              <w:t xml:space="preserve">ул. </w:t>
            </w:r>
            <w:r w:rsidRPr="00BC410E">
              <w:rPr>
                <w:sz w:val="28"/>
                <w:szCs w:val="28"/>
              </w:rPr>
              <w:t>Н. Островского</w:t>
            </w:r>
            <w:r>
              <w:rPr>
                <w:sz w:val="28"/>
                <w:szCs w:val="28"/>
              </w:rPr>
              <w:t>,</w:t>
            </w:r>
            <w:r w:rsidRPr="00BC410E">
              <w:rPr>
                <w:sz w:val="28"/>
                <w:szCs w:val="28"/>
              </w:rPr>
              <w:t xml:space="preserve"> </w:t>
            </w:r>
            <w:r>
              <w:rPr>
                <w:sz w:val="28"/>
                <w:szCs w:val="28"/>
              </w:rPr>
              <w:t>д. 32</w:t>
            </w:r>
          </w:p>
        </w:tc>
      </w:tr>
    </w:tbl>
    <w:p w14:paraId="3E5B71CF" w14:textId="77777777" w:rsidR="007D6B5E" w:rsidRDefault="007D6B5E" w:rsidP="007D6B5E">
      <w:pPr>
        <w:tabs>
          <w:tab w:val="left" w:pos="0"/>
        </w:tabs>
        <w:ind w:left="5103"/>
        <w:jc w:val="right"/>
        <w:rPr>
          <w:sz w:val="28"/>
          <w:szCs w:val="28"/>
        </w:rPr>
      </w:pPr>
      <w:r>
        <w:rPr>
          <w:sz w:val="28"/>
          <w:szCs w:val="28"/>
        </w:rPr>
        <w:br w:type="page"/>
      </w:r>
    </w:p>
    <w:p w14:paraId="5529E777" w14:textId="77777777" w:rsidR="007D6B5E" w:rsidRPr="00875E26" w:rsidRDefault="007D6B5E" w:rsidP="007D6B5E">
      <w:pPr>
        <w:jc w:val="center"/>
        <w:rPr>
          <w:sz w:val="28"/>
          <w:szCs w:val="28"/>
        </w:rPr>
      </w:pPr>
      <w:r w:rsidRPr="00875E26">
        <w:rPr>
          <w:bCs/>
          <w:color w:val="000000"/>
          <w:sz w:val="28"/>
          <w:szCs w:val="28"/>
        </w:rPr>
        <w:t xml:space="preserve">Раздел 2. </w:t>
      </w:r>
      <w:r w:rsidRPr="00875E26">
        <w:rPr>
          <w:sz w:val="28"/>
          <w:szCs w:val="28"/>
        </w:rPr>
        <w:t>Перечень плановых мероприятий по ремонту объектов централизованных систем горячего водоснабжения</w:t>
      </w:r>
    </w:p>
    <w:p w14:paraId="43A1B532" w14:textId="77777777" w:rsidR="007D6B5E" w:rsidRPr="00875E26" w:rsidRDefault="007D6B5E" w:rsidP="007D6B5E">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7D6B5E" w:rsidRPr="00875E26" w14:paraId="51F92B8A" w14:textId="77777777" w:rsidTr="007D6B5E">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2DB10765" w14:textId="77777777" w:rsidR="007D6B5E" w:rsidRPr="00875E26" w:rsidRDefault="007D6B5E" w:rsidP="007D6B5E">
            <w:pPr>
              <w:jc w:val="center"/>
              <w:rPr>
                <w:bCs/>
                <w:color w:val="000000"/>
                <w:sz w:val="28"/>
                <w:szCs w:val="28"/>
              </w:rPr>
            </w:pPr>
            <w:r w:rsidRPr="00875E26">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B758B6C" w14:textId="77777777" w:rsidR="007D6B5E" w:rsidRPr="00875E26" w:rsidRDefault="007D6B5E" w:rsidP="007D6B5E">
            <w:pPr>
              <w:jc w:val="center"/>
              <w:rPr>
                <w:bCs/>
                <w:color w:val="000000"/>
                <w:sz w:val="28"/>
                <w:szCs w:val="28"/>
              </w:rPr>
            </w:pPr>
            <w:r w:rsidRPr="00875E26">
              <w:rPr>
                <w:bCs/>
                <w:color w:val="000000"/>
                <w:sz w:val="28"/>
                <w:szCs w:val="28"/>
              </w:rPr>
              <w:t xml:space="preserve">Срок </w:t>
            </w:r>
            <w:proofErr w:type="spellStart"/>
            <w:r w:rsidRPr="00875E26">
              <w:rPr>
                <w:bCs/>
                <w:color w:val="000000"/>
                <w:sz w:val="28"/>
                <w:szCs w:val="28"/>
              </w:rPr>
              <w:t>реали-зации</w:t>
            </w:r>
            <w:proofErr w:type="spell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6772B75A" w14:textId="77777777" w:rsidR="007D6B5E" w:rsidRPr="00875E26" w:rsidRDefault="007D6B5E" w:rsidP="007D6B5E">
            <w:pPr>
              <w:jc w:val="center"/>
              <w:rPr>
                <w:bCs/>
                <w:color w:val="000000"/>
                <w:sz w:val="28"/>
                <w:szCs w:val="28"/>
              </w:rPr>
            </w:pPr>
            <w:r w:rsidRPr="00875E26">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36F0E11F" w14:textId="77777777" w:rsidR="007D6B5E" w:rsidRPr="00875E26" w:rsidRDefault="007D6B5E" w:rsidP="007D6B5E">
            <w:pPr>
              <w:jc w:val="center"/>
              <w:rPr>
                <w:bCs/>
                <w:color w:val="000000"/>
                <w:sz w:val="28"/>
                <w:szCs w:val="28"/>
              </w:rPr>
            </w:pPr>
            <w:r w:rsidRPr="00875E26">
              <w:rPr>
                <w:bCs/>
                <w:color w:val="000000"/>
                <w:sz w:val="28"/>
                <w:szCs w:val="28"/>
              </w:rPr>
              <w:t>Ожидаемый эффект</w:t>
            </w:r>
          </w:p>
        </w:tc>
      </w:tr>
      <w:tr w:rsidR="007D6B5E" w:rsidRPr="00875E26" w14:paraId="49571F75" w14:textId="77777777" w:rsidTr="007D6B5E">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F083FB2" w14:textId="77777777" w:rsidR="007D6B5E" w:rsidRPr="00875E26" w:rsidRDefault="007D6B5E" w:rsidP="007D6B5E">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808573" w14:textId="77777777" w:rsidR="007D6B5E" w:rsidRPr="00875E26" w:rsidRDefault="007D6B5E" w:rsidP="007D6B5E">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F8C7B4D" w14:textId="77777777" w:rsidR="007D6B5E" w:rsidRPr="00875E26" w:rsidRDefault="007D6B5E" w:rsidP="007D6B5E">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1B62E961" w14:textId="77777777" w:rsidR="007D6B5E" w:rsidRPr="00875E26" w:rsidRDefault="007D6B5E" w:rsidP="007D6B5E">
            <w:pPr>
              <w:jc w:val="center"/>
              <w:rPr>
                <w:bCs/>
                <w:color w:val="000000"/>
                <w:sz w:val="28"/>
                <w:szCs w:val="28"/>
              </w:rPr>
            </w:pPr>
            <w:r w:rsidRPr="00875E26">
              <w:rPr>
                <w:bCs/>
                <w:color w:val="000000"/>
                <w:sz w:val="28"/>
                <w:szCs w:val="28"/>
              </w:rPr>
              <w:t>Наименование</w:t>
            </w:r>
          </w:p>
          <w:p w14:paraId="3C9FEEC1" w14:textId="77777777" w:rsidR="007D6B5E" w:rsidRPr="00875E26" w:rsidRDefault="007D6B5E" w:rsidP="007D6B5E">
            <w:pPr>
              <w:jc w:val="center"/>
              <w:rPr>
                <w:bCs/>
                <w:color w:val="000000"/>
                <w:sz w:val="28"/>
                <w:szCs w:val="28"/>
              </w:rPr>
            </w:pPr>
            <w:r w:rsidRPr="00875E26">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5E9724A6" w14:textId="77777777" w:rsidR="007D6B5E" w:rsidRPr="00875E26" w:rsidRDefault="007D6B5E" w:rsidP="007D6B5E">
            <w:pPr>
              <w:jc w:val="center"/>
              <w:rPr>
                <w:bCs/>
                <w:color w:val="000000"/>
                <w:sz w:val="28"/>
                <w:szCs w:val="28"/>
              </w:rPr>
            </w:pPr>
            <w:r w:rsidRPr="00875E26">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6765D988" w14:textId="77777777" w:rsidR="007D6B5E" w:rsidRPr="00875E26" w:rsidRDefault="007D6B5E" w:rsidP="007D6B5E">
            <w:pPr>
              <w:jc w:val="center"/>
              <w:rPr>
                <w:bCs/>
                <w:color w:val="000000"/>
                <w:sz w:val="28"/>
                <w:szCs w:val="28"/>
              </w:rPr>
            </w:pPr>
            <w:r w:rsidRPr="00875E26">
              <w:rPr>
                <w:bCs/>
                <w:color w:val="000000"/>
                <w:sz w:val="28"/>
                <w:szCs w:val="28"/>
              </w:rPr>
              <w:t>%</w:t>
            </w:r>
          </w:p>
        </w:tc>
      </w:tr>
      <w:tr w:rsidR="007D6B5E" w:rsidRPr="00875E26" w14:paraId="7B52632A" w14:textId="77777777" w:rsidTr="007D6B5E">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E5E984F" w14:textId="77777777" w:rsidR="007D6B5E" w:rsidRPr="00875E26" w:rsidRDefault="007D6B5E" w:rsidP="007D6B5E">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05C924" w14:textId="77777777" w:rsidR="007D6B5E" w:rsidRPr="00875E26" w:rsidRDefault="007D6B5E" w:rsidP="007D6B5E">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F025DFE" w14:textId="77777777" w:rsidR="007D6B5E" w:rsidRPr="00875E26" w:rsidRDefault="007D6B5E" w:rsidP="007D6B5E">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58DCB31C" w14:textId="77777777" w:rsidR="007D6B5E" w:rsidRPr="00875E26" w:rsidRDefault="007D6B5E" w:rsidP="007D6B5E">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25D03135" w14:textId="77777777" w:rsidR="007D6B5E" w:rsidRPr="00875E26" w:rsidRDefault="007D6B5E" w:rsidP="007D6B5E">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3EFC97A5" w14:textId="77777777" w:rsidR="007D6B5E" w:rsidRPr="00875E26" w:rsidRDefault="007D6B5E" w:rsidP="007D6B5E">
            <w:pPr>
              <w:rPr>
                <w:bCs/>
                <w:color w:val="000000"/>
                <w:sz w:val="28"/>
                <w:szCs w:val="28"/>
              </w:rPr>
            </w:pPr>
          </w:p>
        </w:tc>
      </w:tr>
      <w:tr w:rsidR="007D6B5E" w:rsidRPr="00875E26" w14:paraId="4FED12ED" w14:textId="77777777" w:rsidTr="007D6B5E">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22B33460" w14:textId="77777777" w:rsidR="007D6B5E" w:rsidRPr="00875E26" w:rsidRDefault="007D6B5E" w:rsidP="007D6B5E">
            <w:pPr>
              <w:jc w:val="center"/>
              <w:rPr>
                <w:color w:val="000000"/>
                <w:sz w:val="28"/>
                <w:szCs w:val="28"/>
              </w:rPr>
            </w:pPr>
            <w:r w:rsidRPr="00875E26">
              <w:rPr>
                <w:color w:val="000000"/>
                <w:sz w:val="28"/>
                <w:szCs w:val="28"/>
              </w:rPr>
              <w:t xml:space="preserve">Горячее водоснабжение </w:t>
            </w:r>
          </w:p>
        </w:tc>
      </w:tr>
      <w:tr w:rsidR="007D6B5E" w:rsidRPr="00875E26" w14:paraId="4CB80B91" w14:textId="77777777" w:rsidTr="007D6B5E">
        <w:trPr>
          <w:trHeight w:val="562"/>
        </w:trPr>
        <w:tc>
          <w:tcPr>
            <w:tcW w:w="2268" w:type="dxa"/>
            <w:tcBorders>
              <w:top w:val="single" w:sz="4" w:space="0" w:color="auto"/>
              <w:left w:val="single" w:sz="4" w:space="0" w:color="auto"/>
              <w:bottom w:val="single" w:sz="4" w:space="0" w:color="auto"/>
              <w:right w:val="single" w:sz="4" w:space="0" w:color="auto"/>
            </w:tcBorders>
          </w:tcPr>
          <w:p w14:paraId="54FBF5F3" w14:textId="77777777" w:rsidR="007D6B5E" w:rsidRDefault="007D6B5E" w:rsidP="007D6B5E">
            <w:pPr>
              <w:jc w:val="cente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1173BAC" w14:textId="77777777" w:rsidR="007D6B5E" w:rsidRDefault="007D6B5E" w:rsidP="007D6B5E">
            <w:pPr>
              <w:jc w:val="center"/>
              <w:rPr>
                <w:color w:val="000000"/>
                <w:sz w:val="28"/>
                <w:szCs w:val="28"/>
              </w:rPr>
            </w:pPr>
            <w:r>
              <w:rPr>
                <w:color w:val="000000"/>
                <w:sz w:val="28"/>
                <w:szCs w:val="28"/>
              </w:rPr>
              <w:t>2021</w:t>
            </w:r>
          </w:p>
        </w:tc>
        <w:tc>
          <w:tcPr>
            <w:tcW w:w="2127" w:type="dxa"/>
            <w:tcBorders>
              <w:top w:val="single" w:sz="4" w:space="0" w:color="auto"/>
              <w:left w:val="nil"/>
              <w:bottom w:val="single" w:sz="4" w:space="0" w:color="auto"/>
              <w:right w:val="single" w:sz="4" w:space="0" w:color="auto"/>
            </w:tcBorders>
          </w:tcPr>
          <w:p w14:paraId="535931DD" w14:textId="77777777" w:rsidR="007D6B5E" w:rsidRDefault="007D6B5E" w:rsidP="007D6B5E">
            <w:pPr>
              <w:jc w:val="center"/>
            </w:pPr>
            <w:r w:rsidRPr="00875E26">
              <w:rPr>
                <w:color w:val="000000"/>
                <w:sz w:val="28"/>
                <w:szCs w:val="28"/>
              </w:rPr>
              <w:t>-</w:t>
            </w:r>
          </w:p>
        </w:tc>
        <w:tc>
          <w:tcPr>
            <w:tcW w:w="2550" w:type="dxa"/>
            <w:tcBorders>
              <w:top w:val="single" w:sz="4" w:space="0" w:color="auto"/>
              <w:left w:val="nil"/>
              <w:bottom w:val="single" w:sz="4" w:space="0" w:color="auto"/>
              <w:right w:val="single" w:sz="4" w:space="0" w:color="auto"/>
            </w:tcBorders>
          </w:tcPr>
          <w:p w14:paraId="1FDAD935" w14:textId="77777777" w:rsidR="007D6B5E" w:rsidRDefault="007D6B5E" w:rsidP="007D6B5E">
            <w:pPr>
              <w:jc w:val="center"/>
            </w:pPr>
            <w:r w:rsidRPr="00875E26">
              <w:rPr>
                <w:color w:val="000000"/>
                <w:sz w:val="28"/>
                <w:szCs w:val="28"/>
              </w:rPr>
              <w:t>-</w:t>
            </w:r>
          </w:p>
        </w:tc>
        <w:tc>
          <w:tcPr>
            <w:tcW w:w="1136" w:type="dxa"/>
            <w:tcBorders>
              <w:top w:val="single" w:sz="4" w:space="0" w:color="auto"/>
              <w:left w:val="nil"/>
              <w:bottom w:val="single" w:sz="4" w:space="0" w:color="auto"/>
              <w:right w:val="single" w:sz="4" w:space="0" w:color="auto"/>
            </w:tcBorders>
          </w:tcPr>
          <w:p w14:paraId="29CB8BA4" w14:textId="77777777" w:rsidR="007D6B5E" w:rsidRDefault="007D6B5E" w:rsidP="007D6B5E">
            <w:pPr>
              <w:jc w:val="cente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tcPr>
          <w:p w14:paraId="00B8CDB3" w14:textId="77777777" w:rsidR="007D6B5E" w:rsidRDefault="007D6B5E" w:rsidP="007D6B5E">
            <w:pPr>
              <w:jc w:val="center"/>
            </w:pPr>
            <w:r w:rsidRPr="00875E26">
              <w:rPr>
                <w:color w:val="000000"/>
                <w:sz w:val="28"/>
                <w:szCs w:val="28"/>
              </w:rPr>
              <w:t>-</w:t>
            </w:r>
          </w:p>
        </w:tc>
      </w:tr>
    </w:tbl>
    <w:p w14:paraId="4BA094B7" w14:textId="77777777" w:rsidR="007D6B5E" w:rsidRDefault="007D6B5E" w:rsidP="007D6B5E">
      <w:pPr>
        <w:rPr>
          <w:sz w:val="28"/>
          <w:szCs w:val="28"/>
        </w:rPr>
        <w:sectPr w:rsidR="007D6B5E" w:rsidSect="007D6B5E">
          <w:headerReference w:type="even" r:id="rId58"/>
          <w:headerReference w:type="default" r:id="rId59"/>
          <w:footerReference w:type="even" r:id="rId60"/>
          <w:footerReference w:type="default" r:id="rId61"/>
          <w:headerReference w:type="first" r:id="rId62"/>
          <w:pgSz w:w="11906" w:h="16838" w:code="9"/>
          <w:pgMar w:top="851" w:right="851" w:bottom="851" w:left="1701" w:header="680" w:footer="709" w:gutter="0"/>
          <w:cols w:space="708"/>
          <w:titlePg/>
          <w:docGrid w:linePitch="360"/>
        </w:sectPr>
      </w:pPr>
    </w:p>
    <w:p w14:paraId="6A760A04" w14:textId="77777777" w:rsidR="007D6B5E" w:rsidRDefault="007D6B5E" w:rsidP="007D6B5E">
      <w:pPr>
        <w:ind w:right="-144"/>
        <w:jc w:val="center"/>
        <w:rPr>
          <w:sz w:val="28"/>
          <w:szCs w:val="28"/>
        </w:rPr>
      </w:pPr>
      <w:r w:rsidRPr="00875E26">
        <w:rPr>
          <w:sz w:val="28"/>
          <w:szCs w:val="28"/>
        </w:rPr>
        <w:t>Раздел 3. Планируемые объемы подач</w:t>
      </w:r>
      <w:r>
        <w:rPr>
          <w:sz w:val="28"/>
          <w:szCs w:val="28"/>
        </w:rPr>
        <w:t>и</w:t>
      </w:r>
      <w:r w:rsidRPr="00875E26">
        <w:rPr>
          <w:sz w:val="28"/>
          <w:szCs w:val="28"/>
        </w:rPr>
        <w:t xml:space="preserve"> горячей воды потребителям</w:t>
      </w:r>
    </w:p>
    <w:p w14:paraId="4D6B3DFA" w14:textId="77777777" w:rsidR="007D6B5E" w:rsidRPr="00875E26" w:rsidRDefault="007D6B5E" w:rsidP="007D6B5E">
      <w:pPr>
        <w:ind w:right="-144"/>
        <w:jc w:val="center"/>
        <w:rPr>
          <w:color w:val="FF0000"/>
          <w:sz w:val="28"/>
          <w:szCs w:val="28"/>
        </w:rPr>
      </w:pPr>
      <w:r w:rsidRPr="00875E26">
        <w:rPr>
          <w:bCs/>
          <w:color w:val="000000"/>
          <w:sz w:val="28"/>
          <w:szCs w:val="28"/>
        </w:rPr>
        <w:t xml:space="preserve"> </w:t>
      </w:r>
      <w:bookmarkStart w:id="37" w:name="_Hlk22390486"/>
      <w:r w:rsidRPr="007B1CA5">
        <w:rPr>
          <w:bCs/>
          <w:color w:val="000000"/>
          <w:sz w:val="28"/>
          <w:szCs w:val="28"/>
        </w:rPr>
        <w:t>МУП «Городское тепловое хозяйство»</w:t>
      </w:r>
      <w:bookmarkEnd w:id="37"/>
    </w:p>
    <w:tbl>
      <w:tblPr>
        <w:tblpPr w:leftFromText="180" w:rightFromText="180" w:vertAnchor="text" w:horzAnchor="margin" w:tblpX="-418" w:tblpY="45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02"/>
        <w:gridCol w:w="709"/>
        <w:gridCol w:w="2552"/>
        <w:gridCol w:w="2268"/>
      </w:tblGrid>
      <w:tr w:rsidR="007D6B5E" w:rsidRPr="002D5923" w14:paraId="21572B02" w14:textId="77777777" w:rsidTr="007D6B5E">
        <w:trPr>
          <w:trHeight w:val="650"/>
        </w:trPr>
        <w:tc>
          <w:tcPr>
            <w:tcW w:w="1242" w:type="dxa"/>
            <w:vMerge w:val="restart"/>
            <w:shd w:val="clear" w:color="auto" w:fill="auto"/>
            <w:vAlign w:val="center"/>
          </w:tcPr>
          <w:p w14:paraId="263589B2" w14:textId="77777777" w:rsidR="007D6B5E" w:rsidRPr="0082178E" w:rsidRDefault="007D6B5E" w:rsidP="007D6B5E">
            <w:pPr>
              <w:ind w:left="-284" w:right="-108"/>
              <w:jc w:val="center"/>
              <w:rPr>
                <w:sz w:val="28"/>
                <w:szCs w:val="28"/>
              </w:rPr>
            </w:pPr>
            <w:r w:rsidRPr="0082178E">
              <w:rPr>
                <w:sz w:val="28"/>
                <w:szCs w:val="28"/>
              </w:rPr>
              <w:t>№</w:t>
            </w:r>
          </w:p>
          <w:p w14:paraId="6EF03E63" w14:textId="77777777" w:rsidR="007D6B5E" w:rsidRPr="0082178E" w:rsidRDefault="007D6B5E" w:rsidP="007D6B5E">
            <w:pPr>
              <w:ind w:left="-284" w:right="-108"/>
              <w:jc w:val="center"/>
              <w:rPr>
                <w:sz w:val="28"/>
                <w:szCs w:val="28"/>
              </w:rPr>
            </w:pPr>
            <w:r w:rsidRPr="0082178E">
              <w:rPr>
                <w:sz w:val="28"/>
                <w:szCs w:val="28"/>
              </w:rPr>
              <w:t>п/п</w:t>
            </w:r>
          </w:p>
        </w:tc>
        <w:tc>
          <w:tcPr>
            <w:tcW w:w="3402" w:type="dxa"/>
            <w:vMerge w:val="restart"/>
            <w:shd w:val="clear" w:color="auto" w:fill="auto"/>
            <w:vAlign w:val="center"/>
          </w:tcPr>
          <w:p w14:paraId="11965C2C" w14:textId="77777777" w:rsidR="007D6B5E" w:rsidRPr="0082178E" w:rsidRDefault="007D6B5E" w:rsidP="007D6B5E">
            <w:pPr>
              <w:tabs>
                <w:tab w:val="left" w:pos="1593"/>
              </w:tabs>
              <w:ind w:left="-108" w:right="-113"/>
              <w:jc w:val="center"/>
              <w:rPr>
                <w:sz w:val="28"/>
                <w:szCs w:val="28"/>
              </w:rPr>
            </w:pPr>
            <w:r w:rsidRPr="0082178E">
              <w:rPr>
                <w:sz w:val="28"/>
                <w:szCs w:val="28"/>
              </w:rPr>
              <w:t>Наименование показателя</w:t>
            </w:r>
          </w:p>
        </w:tc>
        <w:tc>
          <w:tcPr>
            <w:tcW w:w="709" w:type="dxa"/>
            <w:vMerge w:val="restart"/>
            <w:shd w:val="clear" w:color="auto" w:fill="auto"/>
            <w:vAlign w:val="center"/>
          </w:tcPr>
          <w:p w14:paraId="505AAF5E" w14:textId="77777777" w:rsidR="007D6B5E" w:rsidRPr="0082178E" w:rsidRDefault="007D6B5E" w:rsidP="007D6B5E">
            <w:pPr>
              <w:ind w:left="-249" w:right="-269"/>
              <w:jc w:val="center"/>
              <w:rPr>
                <w:sz w:val="28"/>
                <w:szCs w:val="28"/>
              </w:rPr>
            </w:pPr>
            <w:r w:rsidRPr="0082178E">
              <w:rPr>
                <w:sz w:val="28"/>
                <w:szCs w:val="28"/>
              </w:rPr>
              <w:t>Ед.</w:t>
            </w:r>
          </w:p>
          <w:p w14:paraId="42068982" w14:textId="77777777" w:rsidR="007D6B5E" w:rsidRPr="0082178E" w:rsidRDefault="007D6B5E" w:rsidP="007D6B5E">
            <w:pPr>
              <w:ind w:left="-249" w:right="-269"/>
              <w:jc w:val="center"/>
              <w:rPr>
                <w:sz w:val="28"/>
                <w:szCs w:val="28"/>
              </w:rPr>
            </w:pPr>
            <w:r w:rsidRPr="0082178E">
              <w:rPr>
                <w:sz w:val="28"/>
                <w:szCs w:val="28"/>
              </w:rPr>
              <w:t>изм.</w:t>
            </w:r>
          </w:p>
        </w:tc>
        <w:tc>
          <w:tcPr>
            <w:tcW w:w="4820" w:type="dxa"/>
            <w:gridSpan w:val="2"/>
            <w:shd w:val="clear" w:color="auto" w:fill="auto"/>
            <w:vAlign w:val="center"/>
          </w:tcPr>
          <w:p w14:paraId="0FD60A55" w14:textId="77777777" w:rsidR="007D6B5E" w:rsidRPr="0082178E" w:rsidRDefault="007D6B5E" w:rsidP="007D6B5E">
            <w:pPr>
              <w:ind w:left="-392" w:firstLine="392"/>
              <w:jc w:val="center"/>
              <w:rPr>
                <w:sz w:val="28"/>
                <w:szCs w:val="28"/>
              </w:rPr>
            </w:pPr>
            <w:r w:rsidRPr="0082178E">
              <w:rPr>
                <w:sz w:val="28"/>
                <w:szCs w:val="28"/>
              </w:rPr>
              <w:t>2021 год</w:t>
            </w:r>
          </w:p>
        </w:tc>
      </w:tr>
      <w:tr w:rsidR="007D6B5E" w:rsidRPr="002D5923" w14:paraId="19F14283" w14:textId="77777777" w:rsidTr="007D6B5E">
        <w:trPr>
          <w:trHeight w:val="905"/>
        </w:trPr>
        <w:tc>
          <w:tcPr>
            <w:tcW w:w="1242" w:type="dxa"/>
            <w:vMerge/>
            <w:shd w:val="clear" w:color="auto" w:fill="auto"/>
            <w:vAlign w:val="center"/>
          </w:tcPr>
          <w:p w14:paraId="2819B42F" w14:textId="77777777" w:rsidR="007D6B5E" w:rsidRPr="0082178E" w:rsidRDefault="007D6B5E" w:rsidP="007D6B5E">
            <w:pPr>
              <w:ind w:left="-392" w:firstLine="392"/>
              <w:jc w:val="center"/>
              <w:rPr>
                <w:sz w:val="28"/>
                <w:szCs w:val="28"/>
              </w:rPr>
            </w:pPr>
          </w:p>
        </w:tc>
        <w:tc>
          <w:tcPr>
            <w:tcW w:w="3402" w:type="dxa"/>
            <w:vMerge/>
            <w:shd w:val="clear" w:color="auto" w:fill="auto"/>
            <w:vAlign w:val="center"/>
          </w:tcPr>
          <w:p w14:paraId="7D223B59" w14:textId="77777777" w:rsidR="007D6B5E" w:rsidRPr="0082178E" w:rsidRDefault="007D6B5E" w:rsidP="007D6B5E">
            <w:pPr>
              <w:ind w:left="-392" w:firstLine="392"/>
              <w:jc w:val="center"/>
              <w:rPr>
                <w:sz w:val="28"/>
                <w:szCs w:val="28"/>
              </w:rPr>
            </w:pPr>
          </w:p>
        </w:tc>
        <w:tc>
          <w:tcPr>
            <w:tcW w:w="709" w:type="dxa"/>
            <w:vMerge/>
            <w:shd w:val="clear" w:color="auto" w:fill="auto"/>
            <w:vAlign w:val="center"/>
          </w:tcPr>
          <w:p w14:paraId="254BC217" w14:textId="77777777" w:rsidR="007D6B5E" w:rsidRPr="0082178E" w:rsidRDefault="007D6B5E" w:rsidP="007D6B5E">
            <w:pPr>
              <w:ind w:left="-392" w:firstLine="392"/>
              <w:jc w:val="center"/>
              <w:rPr>
                <w:sz w:val="28"/>
                <w:szCs w:val="28"/>
              </w:rPr>
            </w:pPr>
          </w:p>
        </w:tc>
        <w:tc>
          <w:tcPr>
            <w:tcW w:w="2552" w:type="dxa"/>
            <w:shd w:val="clear" w:color="auto" w:fill="auto"/>
            <w:vAlign w:val="center"/>
          </w:tcPr>
          <w:p w14:paraId="6661B077" w14:textId="77777777" w:rsidR="007D6B5E" w:rsidRPr="0082178E" w:rsidRDefault="007D6B5E" w:rsidP="007D6B5E">
            <w:pPr>
              <w:ind w:left="-44" w:right="-108"/>
              <w:jc w:val="center"/>
              <w:rPr>
                <w:sz w:val="28"/>
                <w:szCs w:val="28"/>
              </w:rPr>
            </w:pPr>
            <w:r w:rsidRPr="0082178E">
              <w:rPr>
                <w:sz w:val="28"/>
                <w:szCs w:val="28"/>
              </w:rPr>
              <w:t>с 01.01.</w:t>
            </w:r>
          </w:p>
          <w:p w14:paraId="4CBBA357" w14:textId="77777777" w:rsidR="007D6B5E" w:rsidRPr="0082178E" w:rsidRDefault="007D6B5E" w:rsidP="007D6B5E">
            <w:pPr>
              <w:ind w:left="-44" w:right="-108"/>
              <w:jc w:val="center"/>
              <w:rPr>
                <w:sz w:val="28"/>
                <w:szCs w:val="28"/>
              </w:rPr>
            </w:pPr>
            <w:r w:rsidRPr="0082178E">
              <w:rPr>
                <w:sz w:val="28"/>
                <w:szCs w:val="28"/>
              </w:rPr>
              <w:t>по 30.06.</w:t>
            </w:r>
          </w:p>
        </w:tc>
        <w:tc>
          <w:tcPr>
            <w:tcW w:w="2268" w:type="dxa"/>
            <w:shd w:val="clear" w:color="auto" w:fill="auto"/>
            <w:vAlign w:val="center"/>
          </w:tcPr>
          <w:p w14:paraId="55761FD7" w14:textId="77777777" w:rsidR="007D6B5E" w:rsidRPr="0082178E" w:rsidRDefault="007D6B5E" w:rsidP="007D6B5E">
            <w:pPr>
              <w:ind w:left="-108" w:right="-105" w:firstLine="1"/>
              <w:jc w:val="center"/>
              <w:rPr>
                <w:sz w:val="28"/>
                <w:szCs w:val="28"/>
              </w:rPr>
            </w:pPr>
            <w:r w:rsidRPr="0082178E">
              <w:rPr>
                <w:sz w:val="28"/>
                <w:szCs w:val="28"/>
              </w:rPr>
              <w:t>с 01.07.</w:t>
            </w:r>
          </w:p>
          <w:p w14:paraId="2FB04FC7" w14:textId="77777777" w:rsidR="007D6B5E" w:rsidRPr="0082178E" w:rsidRDefault="007D6B5E" w:rsidP="007D6B5E">
            <w:pPr>
              <w:ind w:left="-108" w:right="-105" w:firstLine="1"/>
              <w:jc w:val="center"/>
              <w:rPr>
                <w:sz w:val="28"/>
                <w:szCs w:val="28"/>
              </w:rPr>
            </w:pPr>
            <w:r w:rsidRPr="0082178E">
              <w:rPr>
                <w:sz w:val="28"/>
                <w:szCs w:val="28"/>
              </w:rPr>
              <w:t>по 31.12.</w:t>
            </w:r>
          </w:p>
        </w:tc>
      </w:tr>
      <w:tr w:rsidR="007D6B5E" w:rsidRPr="00BB76CC" w14:paraId="09F3EB38" w14:textId="77777777" w:rsidTr="007D6B5E">
        <w:trPr>
          <w:trHeight w:val="1225"/>
        </w:trPr>
        <w:tc>
          <w:tcPr>
            <w:tcW w:w="1242" w:type="dxa"/>
            <w:shd w:val="clear" w:color="auto" w:fill="auto"/>
            <w:vAlign w:val="center"/>
          </w:tcPr>
          <w:p w14:paraId="57915E6D" w14:textId="77777777" w:rsidR="007D6B5E" w:rsidRPr="00BB76CC" w:rsidRDefault="007D6B5E" w:rsidP="007D6B5E">
            <w:pPr>
              <w:ind w:left="-392" w:firstLine="392"/>
              <w:jc w:val="center"/>
            </w:pPr>
            <w:r w:rsidRPr="00BB76CC">
              <w:t>1.</w:t>
            </w:r>
          </w:p>
        </w:tc>
        <w:tc>
          <w:tcPr>
            <w:tcW w:w="3402" w:type="dxa"/>
            <w:shd w:val="clear" w:color="auto" w:fill="auto"/>
            <w:vAlign w:val="center"/>
          </w:tcPr>
          <w:p w14:paraId="7EE05655" w14:textId="77777777" w:rsidR="007D6B5E" w:rsidRPr="00BB76CC" w:rsidRDefault="007D6B5E" w:rsidP="007D6B5E">
            <w:pPr>
              <w:ind w:left="-108" w:right="-88"/>
              <w:jc w:val="center"/>
            </w:pPr>
            <w:r w:rsidRPr="00BB76CC">
              <w:t>Отпущено горячей воды по категориям потребителей</w:t>
            </w:r>
          </w:p>
        </w:tc>
        <w:tc>
          <w:tcPr>
            <w:tcW w:w="709" w:type="dxa"/>
            <w:shd w:val="clear" w:color="auto" w:fill="auto"/>
            <w:vAlign w:val="center"/>
          </w:tcPr>
          <w:p w14:paraId="7F5CF9CE" w14:textId="77777777" w:rsidR="007D6B5E" w:rsidRPr="00BB76CC" w:rsidRDefault="007D6B5E" w:rsidP="007D6B5E">
            <w:pPr>
              <w:ind w:left="-392" w:firstLine="392"/>
              <w:jc w:val="center"/>
              <w:rPr>
                <w:vertAlign w:val="superscript"/>
              </w:rPr>
            </w:pPr>
            <w:r w:rsidRPr="00BB76CC">
              <w:t>м</w:t>
            </w:r>
            <w:r w:rsidRPr="00BB76CC">
              <w:rPr>
                <w:vertAlign w:val="superscript"/>
              </w:rPr>
              <w:t>3</w:t>
            </w:r>
          </w:p>
        </w:tc>
        <w:tc>
          <w:tcPr>
            <w:tcW w:w="2552" w:type="dxa"/>
            <w:shd w:val="clear" w:color="auto" w:fill="auto"/>
            <w:vAlign w:val="center"/>
          </w:tcPr>
          <w:p w14:paraId="2CE848A7" w14:textId="77777777" w:rsidR="007D6B5E" w:rsidRPr="00BB76CC" w:rsidRDefault="007D6B5E" w:rsidP="007D6B5E">
            <w:pPr>
              <w:jc w:val="center"/>
            </w:pPr>
            <w:r w:rsidRPr="00BB76CC">
              <w:t>49 299,70</w:t>
            </w:r>
          </w:p>
        </w:tc>
        <w:tc>
          <w:tcPr>
            <w:tcW w:w="2268" w:type="dxa"/>
            <w:shd w:val="clear" w:color="auto" w:fill="auto"/>
            <w:vAlign w:val="center"/>
          </w:tcPr>
          <w:p w14:paraId="6637E909" w14:textId="77777777" w:rsidR="007D6B5E" w:rsidRPr="00BB76CC" w:rsidRDefault="007D6B5E" w:rsidP="007D6B5E">
            <w:pPr>
              <w:jc w:val="center"/>
            </w:pPr>
            <w:r w:rsidRPr="00BB76CC">
              <w:t>47 096,36</w:t>
            </w:r>
          </w:p>
        </w:tc>
      </w:tr>
      <w:tr w:rsidR="007D6B5E" w:rsidRPr="00BB76CC" w14:paraId="74714A5D" w14:textId="77777777" w:rsidTr="007D6B5E">
        <w:trPr>
          <w:trHeight w:val="944"/>
        </w:trPr>
        <w:tc>
          <w:tcPr>
            <w:tcW w:w="1242" w:type="dxa"/>
            <w:shd w:val="clear" w:color="auto" w:fill="auto"/>
            <w:vAlign w:val="center"/>
          </w:tcPr>
          <w:p w14:paraId="6D937ADD" w14:textId="77777777" w:rsidR="007D6B5E" w:rsidRPr="00BB76CC" w:rsidRDefault="007D6B5E" w:rsidP="007D6B5E">
            <w:pPr>
              <w:ind w:left="-392" w:firstLine="392"/>
              <w:jc w:val="center"/>
            </w:pPr>
            <w:r w:rsidRPr="00BB76CC">
              <w:t>1.1.</w:t>
            </w:r>
          </w:p>
        </w:tc>
        <w:tc>
          <w:tcPr>
            <w:tcW w:w="3402" w:type="dxa"/>
            <w:shd w:val="clear" w:color="auto" w:fill="auto"/>
            <w:vAlign w:val="center"/>
          </w:tcPr>
          <w:p w14:paraId="4DDD60FA" w14:textId="77777777" w:rsidR="007D6B5E" w:rsidRPr="00BB76CC" w:rsidRDefault="007D6B5E" w:rsidP="007D6B5E">
            <w:pPr>
              <w:ind w:left="-108" w:right="-108"/>
              <w:jc w:val="center"/>
            </w:pPr>
            <w:r w:rsidRPr="00BB76CC">
              <w:t>На потребительский рынок</w:t>
            </w:r>
          </w:p>
        </w:tc>
        <w:tc>
          <w:tcPr>
            <w:tcW w:w="709" w:type="dxa"/>
            <w:shd w:val="clear" w:color="auto" w:fill="auto"/>
            <w:vAlign w:val="center"/>
          </w:tcPr>
          <w:p w14:paraId="40DE37DA" w14:textId="77777777" w:rsidR="007D6B5E" w:rsidRPr="00BB76CC" w:rsidRDefault="007D6B5E" w:rsidP="007D6B5E">
            <w:pPr>
              <w:ind w:left="-392" w:firstLine="392"/>
              <w:jc w:val="center"/>
            </w:pPr>
            <w:r w:rsidRPr="00BB76CC">
              <w:t>м</w:t>
            </w:r>
            <w:r w:rsidRPr="00BB76CC">
              <w:rPr>
                <w:vertAlign w:val="superscript"/>
              </w:rPr>
              <w:t>3</w:t>
            </w:r>
          </w:p>
        </w:tc>
        <w:tc>
          <w:tcPr>
            <w:tcW w:w="2552" w:type="dxa"/>
            <w:shd w:val="clear" w:color="auto" w:fill="auto"/>
            <w:vAlign w:val="center"/>
          </w:tcPr>
          <w:p w14:paraId="281188A7" w14:textId="77777777" w:rsidR="007D6B5E" w:rsidRPr="00BB76CC" w:rsidRDefault="007D6B5E" w:rsidP="007D6B5E">
            <w:pPr>
              <w:jc w:val="center"/>
            </w:pPr>
            <w:r w:rsidRPr="00BB76CC">
              <w:t>49 299,70</w:t>
            </w:r>
          </w:p>
        </w:tc>
        <w:tc>
          <w:tcPr>
            <w:tcW w:w="2268" w:type="dxa"/>
            <w:shd w:val="clear" w:color="auto" w:fill="auto"/>
            <w:vAlign w:val="center"/>
          </w:tcPr>
          <w:p w14:paraId="43B43C12" w14:textId="77777777" w:rsidR="007D6B5E" w:rsidRPr="00BB76CC" w:rsidRDefault="007D6B5E" w:rsidP="007D6B5E">
            <w:pPr>
              <w:jc w:val="center"/>
            </w:pPr>
            <w:r w:rsidRPr="00BB76CC">
              <w:t>47 096,36</w:t>
            </w:r>
          </w:p>
        </w:tc>
      </w:tr>
      <w:tr w:rsidR="007D6B5E" w:rsidRPr="00BB76CC" w14:paraId="0EF54EA7" w14:textId="77777777" w:rsidTr="007D6B5E">
        <w:trPr>
          <w:trHeight w:val="798"/>
        </w:trPr>
        <w:tc>
          <w:tcPr>
            <w:tcW w:w="1242" w:type="dxa"/>
            <w:shd w:val="clear" w:color="auto" w:fill="auto"/>
            <w:vAlign w:val="center"/>
          </w:tcPr>
          <w:p w14:paraId="393ECB18" w14:textId="77777777" w:rsidR="007D6B5E" w:rsidRPr="00BB76CC" w:rsidRDefault="007D6B5E" w:rsidP="007D6B5E">
            <w:pPr>
              <w:ind w:left="-392" w:firstLine="392"/>
              <w:jc w:val="center"/>
            </w:pPr>
            <w:r w:rsidRPr="00BB76CC">
              <w:t>1.1.1.</w:t>
            </w:r>
          </w:p>
        </w:tc>
        <w:tc>
          <w:tcPr>
            <w:tcW w:w="3402" w:type="dxa"/>
            <w:shd w:val="clear" w:color="auto" w:fill="auto"/>
            <w:vAlign w:val="center"/>
          </w:tcPr>
          <w:p w14:paraId="3902348E" w14:textId="77777777" w:rsidR="007D6B5E" w:rsidRPr="00BB76CC" w:rsidRDefault="007D6B5E" w:rsidP="007D6B5E">
            <w:pPr>
              <w:ind w:left="-108" w:right="-108"/>
              <w:jc w:val="center"/>
            </w:pPr>
            <w:r w:rsidRPr="00BB76CC">
              <w:t>Потребителям</w:t>
            </w:r>
          </w:p>
          <w:p w14:paraId="24A70773" w14:textId="77777777" w:rsidR="007D6B5E" w:rsidRPr="00BB76CC" w:rsidRDefault="007D6B5E" w:rsidP="007D6B5E">
            <w:pPr>
              <w:ind w:left="-108" w:right="-108"/>
              <w:jc w:val="center"/>
            </w:pPr>
            <w:r w:rsidRPr="00BB76CC">
              <w:t>в жилищном секторе</w:t>
            </w:r>
          </w:p>
        </w:tc>
        <w:tc>
          <w:tcPr>
            <w:tcW w:w="709" w:type="dxa"/>
            <w:shd w:val="clear" w:color="auto" w:fill="auto"/>
            <w:vAlign w:val="center"/>
          </w:tcPr>
          <w:p w14:paraId="36D594C7" w14:textId="77777777" w:rsidR="007D6B5E" w:rsidRPr="00BB76CC" w:rsidRDefault="007D6B5E" w:rsidP="007D6B5E">
            <w:pPr>
              <w:ind w:left="-392" w:firstLine="392"/>
              <w:jc w:val="center"/>
            </w:pPr>
            <w:r w:rsidRPr="00BB76CC">
              <w:t>м</w:t>
            </w:r>
            <w:r w:rsidRPr="00BB76CC">
              <w:rPr>
                <w:vertAlign w:val="superscript"/>
              </w:rPr>
              <w:t>3</w:t>
            </w:r>
          </w:p>
        </w:tc>
        <w:tc>
          <w:tcPr>
            <w:tcW w:w="2552" w:type="dxa"/>
            <w:shd w:val="clear" w:color="auto" w:fill="auto"/>
            <w:vAlign w:val="center"/>
          </w:tcPr>
          <w:p w14:paraId="3AB97381" w14:textId="77777777" w:rsidR="007D6B5E" w:rsidRPr="00BB76CC" w:rsidRDefault="007D6B5E" w:rsidP="007D6B5E">
            <w:pPr>
              <w:jc w:val="center"/>
            </w:pPr>
            <w:r w:rsidRPr="00BB76CC">
              <w:t>37 225,09</w:t>
            </w:r>
          </w:p>
        </w:tc>
        <w:tc>
          <w:tcPr>
            <w:tcW w:w="2268" w:type="dxa"/>
            <w:shd w:val="clear" w:color="auto" w:fill="auto"/>
            <w:vAlign w:val="center"/>
          </w:tcPr>
          <w:p w14:paraId="7790F433" w14:textId="77777777" w:rsidR="007D6B5E" w:rsidRPr="00BB76CC" w:rsidRDefault="007D6B5E" w:rsidP="007D6B5E">
            <w:pPr>
              <w:jc w:val="center"/>
            </w:pPr>
            <w:r w:rsidRPr="00BB76CC">
              <w:t>35 561,39</w:t>
            </w:r>
          </w:p>
        </w:tc>
      </w:tr>
      <w:tr w:rsidR="007D6B5E" w:rsidRPr="00BB76CC" w14:paraId="4CD284ED" w14:textId="77777777" w:rsidTr="007D6B5E">
        <w:trPr>
          <w:trHeight w:val="570"/>
        </w:trPr>
        <w:tc>
          <w:tcPr>
            <w:tcW w:w="1242" w:type="dxa"/>
            <w:shd w:val="clear" w:color="auto" w:fill="auto"/>
            <w:vAlign w:val="center"/>
          </w:tcPr>
          <w:p w14:paraId="73D71589" w14:textId="77777777" w:rsidR="007D6B5E" w:rsidRPr="00BB76CC" w:rsidRDefault="007D6B5E" w:rsidP="007D6B5E">
            <w:pPr>
              <w:ind w:left="-392" w:firstLine="392"/>
              <w:jc w:val="center"/>
            </w:pPr>
            <w:r w:rsidRPr="00BB76CC">
              <w:t>1.1.2.</w:t>
            </w:r>
          </w:p>
        </w:tc>
        <w:tc>
          <w:tcPr>
            <w:tcW w:w="3402" w:type="dxa"/>
            <w:shd w:val="clear" w:color="auto" w:fill="auto"/>
            <w:vAlign w:val="center"/>
          </w:tcPr>
          <w:p w14:paraId="1D6223CE" w14:textId="77777777" w:rsidR="007D6B5E" w:rsidRPr="00BB76CC" w:rsidRDefault="007D6B5E" w:rsidP="007D6B5E">
            <w:pPr>
              <w:ind w:left="-108" w:right="-108"/>
              <w:jc w:val="center"/>
            </w:pPr>
            <w:r w:rsidRPr="00BB76CC">
              <w:t>Бюджетным организациям</w:t>
            </w:r>
          </w:p>
        </w:tc>
        <w:tc>
          <w:tcPr>
            <w:tcW w:w="709" w:type="dxa"/>
            <w:shd w:val="clear" w:color="auto" w:fill="auto"/>
            <w:vAlign w:val="center"/>
          </w:tcPr>
          <w:p w14:paraId="59045333" w14:textId="77777777" w:rsidR="007D6B5E" w:rsidRPr="00BB76CC" w:rsidRDefault="007D6B5E" w:rsidP="007D6B5E">
            <w:pPr>
              <w:ind w:left="-392" w:firstLine="392"/>
              <w:jc w:val="center"/>
            </w:pPr>
            <w:r w:rsidRPr="00BB76CC">
              <w:t>м</w:t>
            </w:r>
            <w:r w:rsidRPr="00BB76CC">
              <w:rPr>
                <w:vertAlign w:val="superscript"/>
              </w:rPr>
              <w:t>3</w:t>
            </w:r>
          </w:p>
        </w:tc>
        <w:tc>
          <w:tcPr>
            <w:tcW w:w="2552" w:type="dxa"/>
            <w:shd w:val="clear" w:color="auto" w:fill="auto"/>
            <w:vAlign w:val="center"/>
          </w:tcPr>
          <w:p w14:paraId="15F8C2AB" w14:textId="77777777" w:rsidR="007D6B5E" w:rsidRPr="00BB76CC" w:rsidRDefault="007D6B5E" w:rsidP="007D6B5E">
            <w:pPr>
              <w:jc w:val="center"/>
            </w:pPr>
            <w:r w:rsidRPr="00BB76CC">
              <w:t>3 721,63</w:t>
            </w:r>
          </w:p>
        </w:tc>
        <w:tc>
          <w:tcPr>
            <w:tcW w:w="2268" w:type="dxa"/>
            <w:shd w:val="clear" w:color="auto" w:fill="auto"/>
            <w:vAlign w:val="center"/>
          </w:tcPr>
          <w:p w14:paraId="0350C642" w14:textId="77777777" w:rsidR="007D6B5E" w:rsidRPr="00BB76CC" w:rsidRDefault="007D6B5E" w:rsidP="007D6B5E">
            <w:pPr>
              <w:jc w:val="center"/>
            </w:pPr>
            <w:r w:rsidRPr="00BB76CC">
              <w:t>3 555,31</w:t>
            </w:r>
          </w:p>
        </w:tc>
      </w:tr>
      <w:tr w:rsidR="007D6B5E" w:rsidRPr="00BB76CC" w14:paraId="136555C7" w14:textId="77777777" w:rsidTr="007D6B5E">
        <w:trPr>
          <w:trHeight w:val="521"/>
        </w:trPr>
        <w:tc>
          <w:tcPr>
            <w:tcW w:w="1242" w:type="dxa"/>
            <w:shd w:val="clear" w:color="auto" w:fill="auto"/>
            <w:vAlign w:val="center"/>
          </w:tcPr>
          <w:p w14:paraId="434265B8" w14:textId="77777777" w:rsidR="007D6B5E" w:rsidRPr="00BB76CC" w:rsidRDefault="007D6B5E" w:rsidP="007D6B5E">
            <w:pPr>
              <w:ind w:left="-392" w:firstLine="392"/>
              <w:jc w:val="center"/>
            </w:pPr>
            <w:r w:rsidRPr="00BB76CC">
              <w:t>1.1.3.</w:t>
            </w:r>
          </w:p>
        </w:tc>
        <w:tc>
          <w:tcPr>
            <w:tcW w:w="3402" w:type="dxa"/>
            <w:shd w:val="clear" w:color="auto" w:fill="auto"/>
            <w:vAlign w:val="center"/>
          </w:tcPr>
          <w:p w14:paraId="65452AB8" w14:textId="77777777" w:rsidR="007D6B5E" w:rsidRPr="00BB76CC" w:rsidRDefault="007D6B5E" w:rsidP="007D6B5E">
            <w:pPr>
              <w:ind w:left="-108" w:right="-108"/>
              <w:jc w:val="center"/>
            </w:pPr>
            <w:r w:rsidRPr="00BB76CC">
              <w:t>Прочим потребителям</w:t>
            </w:r>
          </w:p>
        </w:tc>
        <w:tc>
          <w:tcPr>
            <w:tcW w:w="709" w:type="dxa"/>
            <w:shd w:val="clear" w:color="auto" w:fill="auto"/>
            <w:vAlign w:val="center"/>
          </w:tcPr>
          <w:p w14:paraId="2984BDBF" w14:textId="77777777" w:rsidR="007D6B5E" w:rsidRPr="00BB76CC" w:rsidRDefault="007D6B5E" w:rsidP="007D6B5E">
            <w:pPr>
              <w:ind w:left="-392" w:firstLine="392"/>
              <w:jc w:val="center"/>
            </w:pPr>
            <w:r w:rsidRPr="00BB76CC">
              <w:t>м</w:t>
            </w:r>
            <w:r w:rsidRPr="00BB76CC">
              <w:rPr>
                <w:vertAlign w:val="superscript"/>
              </w:rPr>
              <w:t>3</w:t>
            </w:r>
          </w:p>
        </w:tc>
        <w:tc>
          <w:tcPr>
            <w:tcW w:w="2552" w:type="dxa"/>
            <w:shd w:val="clear" w:color="auto" w:fill="auto"/>
            <w:vAlign w:val="center"/>
          </w:tcPr>
          <w:p w14:paraId="64700740" w14:textId="77777777" w:rsidR="007D6B5E" w:rsidRPr="00BB76CC" w:rsidRDefault="007D6B5E" w:rsidP="007D6B5E">
            <w:pPr>
              <w:jc w:val="center"/>
            </w:pPr>
            <w:r w:rsidRPr="00BB76CC">
              <w:t>8 352,98</w:t>
            </w:r>
          </w:p>
        </w:tc>
        <w:tc>
          <w:tcPr>
            <w:tcW w:w="2268" w:type="dxa"/>
            <w:shd w:val="clear" w:color="auto" w:fill="auto"/>
            <w:vAlign w:val="center"/>
          </w:tcPr>
          <w:p w14:paraId="38D30B4D" w14:textId="77777777" w:rsidR="007D6B5E" w:rsidRPr="00BB76CC" w:rsidRDefault="007D6B5E" w:rsidP="007D6B5E">
            <w:pPr>
              <w:jc w:val="center"/>
            </w:pPr>
            <w:r w:rsidRPr="00BB76CC">
              <w:t>7 979,66</w:t>
            </w:r>
          </w:p>
        </w:tc>
      </w:tr>
      <w:tr w:rsidR="007D6B5E" w:rsidRPr="00BB76CC" w14:paraId="5EF813AF" w14:textId="77777777" w:rsidTr="007D6B5E">
        <w:trPr>
          <w:trHeight w:val="812"/>
        </w:trPr>
        <w:tc>
          <w:tcPr>
            <w:tcW w:w="1242" w:type="dxa"/>
            <w:shd w:val="clear" w:color="auto" w:fill="auto"/>
            <w:vAlign w:val="center"/>
          </w:tcPr>
          <w:p w14:paraId="31986DBD" w14:textId="77777777" w:rsidR="007D6B5E" w:rsidRPr="00BB76CC" w:rsidRDefault="007D6B5E" w:rsidP="007D6B5E">
            <w:pPr>
              <w:ind w:left="-392" w:firstLine="392"/>
              <w:jc w:val="center"/>
            </w:pPr>
            <w:r w:rsidRPr="00BB76CC">
              <w:t>1.2.</w:t>
            </w:r>
          </w:p>
        </w:tc>
        <w:tc>
          <w:tcPr>
            <w:tcW w:w="3402" w:type="dxa"/>
            <w:shd w:val="clear" w:color="auto" w:fill="auto"/>
            <w:vAlign w:val="center"/>
          </w:tcPr>
          <w:p w14:paraId="3FB6B936" w14:textId="77777777" w:rsidR="007D6B5E" w:rsidRPr="00BB76CC" w:rsidRDefault="007D6B5E" w:rsidP="007D6B5E">
            <w:pPr>
              <w:ind w:left="-108" w:right="-108"/>
              <w:jc w:val="center"/>
            </w:pPr>
            <w:r w:rsidRPr="00BB76CC">
              <w:t>На собственные нужды производства</w:t>
            </w:r>
          </w:p>
        </w:tc>
        <w:tc>
          <w:tcPr>
            <w:tcW w:w="709" w:type="dxa"/>
            <w:shd w:val="clear" w:color="auto" w:fill="auto"/>
            <w:vAlign w:val="center"/>
          </w:tcPr>
          <w:p w14:paraId="5FEC2661" w14:textId="77777777" w:rsidR="007D6B5E" w:rsidRPr="00BB76CC" w:rsidRDefault="007D6B5E" w:rsidP="007D6B5E">
            <w:pPr>
              <w:ind w:left="-392" w:firstLine="392"/>
              <w:jc w:val="center"/>
            </w:pPr>
            <w:r w:rsidRPr="00BB76CC">
              <w:t>м</w:t>
            </w:r>
            <w:r w:rsidRPr="00BB76CC">
              <w:rPr>
                <w:vertAlign w:val="superscript"/>
              </w:rPr>
              <w:t>3</w:t>
            </w:r>
          </w:p>
        </w:tc>
        <w:tc>
          <w:tcPr>
            <w:tcW w:w="2552" w:type="dxa"/>
            <w:shd w:val="clear" w:color="auto" w:fill="auto"/>
            <w:vAlign w:val="center"/>
          </w:tcPr>
          <w:p w14:paraId="0189484F" w14:textId="77777777" w:rsidR="007D6B5E" w:rsidRPr="00BB76CC" w:rsidRDefault="007D6B5E" w:rsidP="007D6B5E">
            <w:pPr>
              <w:jc w:val="center"/>
            </w:pPr>
            <w:r w:rsidRPr="00BB76CC">
              <w:t>0,00</w:t>
            </w:r>
          </w:p>
        </w:tc>
        <w:tc>
          <w:tcPr>
            <w:tcW w:w="2268" w:type="dxa"/>
            <w:shd w:val="clear" w:color="auto" w:fill="auto"/>
            <w:vAlign w:val="center"/>
          </w:tcPr>
          <w:p w14:paraId="0AA7B5DA" w14:textId="77777777" w:rsidR="007D6B5E" w:rsidRPr="00BB76CC" w:rsidRDefault="007D6B5E" w:rsidP="007D6B5E">
            <w:pPr>
              <w:jc w:val="center"/>
            </w:pPr>
            <w:r w:rsidRPr="00BB76CC">
              <w:t>0,00</w:t>
            </w:r>
          </w:p>
        </w:tc>
      </w:tr>
    </w:tbl>
    <w:p w14:paraId="6E17FB59" w14:textId="77777777" w:rsidR="007D6B5E" w:rsidRPr="00BB76CC" w:rsidRDefault="007D6B5E" w:rsidP="007D6B5E">
      <w:pPr>
        <w:tabs>
          <w:tab w:val="left" w:pos="0"/>
        </w:tabs>
      </w:pPr>
    </w:p>
    <w:p w14:paraId="29127487" w14:textId="77777777" w:rsidR="007D6B5E" w:rsidRPr="00BB76CC" w:rsidRDefault="007D6B5E" w:rsidP="007D6B5E">
      <w:pPr>
        <w:tabs>
          <w:tab w:val="left" w:pos="0"/>
        </w:tabs>
      </w:pPr>
    </w:p>
    <w:p w14:paraId="440D27CC" w14:textId="77777777" w:rsidR="007D6B5E" w:rsidRDefault="007D6B5E" w:rsidP="007D6B5E">
      <w:pPr>
        <w:tabs>
          <w:tab w:val="left" w:pos="0"/>
        </w:tabs>
        <w:rPr>
          <w:sz w:val="28"/>
          <w:szCs w:val="28"/>
        </w:rPr>
      </w:pPr>
    </w:p>
    <w:p w14:paraId="47BCA542" w14:textId="77777777" w:rsidR="007D6B5E" w:rsidRDefault="007D6B5E" w:rsidP="007D6B5E">
      <w:pPr>
        <w:tabs>
          <w:tab w:val="left" w:pos="0"/>
        </w:tabs>
        <w:rPr>
          <w:sz w:val="28"/>
          <w:szCs w:val="28"/>
        </w:rPr>
      </w:pPr>
    </w:p>
    <w:p w14:paraId="2B1CC140" w14:textId="77777777" w:rsidR="007D6B5E" w:rsidRDefault="007D6B5E" w:rsidP="007D6B5E">
      <w:pPr>
        <w:tabs>
          <w:tab w:val="left" w:pos="0"/>
        </w:tabs>
        <w:ind w:left="5103"/>
        <w:jc w:val="right"/>
        <w:rPr>
          <w:sz w:val="28"/>
          <w:szCs w:val="28"/>
        </w:rPr>
      </w:pPr>
    </w:p>
    <w:p w14:paraId="092E79CA" w14:textId="77777777" w:rsidR="007D6B5E" w:rsidRPr="006A7E42" w:rsidRDefault="007D6B5E" w:rsidP="007D6B5E">
      <w:pPr>
        <w:jc w:val="center"/>
        <w:rPr>
          <w:bCs/>
          <w:color w:val="000000"/>
          <w:sz w:val="28"/>
          <w:szCs w:val="28"/>
        </w:rPr>
      </w:pPr>
      <w:r>
        <w:rPr>
          <w:bCs/>
          <w:color w:val="000000"/>
          <w:sz w:val="28"/>
          <w:szCs w:val="28"/>
        </w:rPr>
        <w:br w:type="page"/>
      </w:r>
      <w:r w:rsidRPr="006A7E42">
        <w:rPr>
          <w:bCs/>
          <w:color w:val="000000"/>
          <w:sz w:val="28"/>
          <w:szCs w:val="28"/>
        </w:rPr>
        <w:t>Раздел 4. Объем финансовых потребностей, необходимых для</w:t>
      </w:r>
      <w:r>
        <w:rPr>
          <w:bCs/>
          <w:color w:val="000000"/>
          <w:sz w:val="28"/>
          <w:szCs w:val="28"/>
        </w:rPr>
        <w:t xml:space="preserve"> </w:t>
      </w:r>
      <w:r w:rsidRPr="006A7E42">
        <w:rPr>
          <w:bCs/>
          <w:color w:val="000000"/>
          <w:sz w:val="28"/>
          <w:szCs w:val="28"/>
        </w:rPr>
        <w:t>реализации производственной программы</w:t>
      </w:r>
      <w:r>
        <w:rPr>
          <w:bCs/>
          <w:color w:val="000000"/>
          <w:sz w:val="28"/>
          <w:szCs w:val="28"/>
        </w:rPr>
        <w:br/>
      </w:r>
      <w:bookmarkStart w:id="38" w:name="_Hlk22550955"/>
      <w:r w:rsidRPr="0011025D">
        <w:rPr>
          <w:bCs/>
          <w:color w:val="000000"/>
          <w:sz w:val="28"/>
          <w:szCs w:val="28"/>
        </w:rPr>
        <w:t>МУП «Городское тепловое хозяйство»</w:t>
      </w:r>
    </w:p>
    <w:p w14:paraId="5702DD13" w14:textId="77777777" w:rsidR="007D6B5E" w:rsidRPr="006A7E42" w:rsidRDefault="007D6B5E" w:rsidP="007D6B5E">
      <w:pPr>
        <w:jc w:val="center"/>
        <w:rPr>
          <w:sz w:val="28"/>
          <w:szCs w:val="28"/>
        </w:rPr>
      </w:pPr>
    </w:p>
    <w:tbl>
      <w:tblPr>
        <w:tblW w:w="8480" w:type="dxa"/>
        <w:tblInd w:w="1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2800"/>
        <w:gridCol w:w="2800"/>
      </w:tblGrid>
      <w:tr w:rsidR="007D6B5E" w14:paraId="4C9D937A" w14:textId="77777777" w:rsidTr="007D6B5E">
        <w:trPr>
          <w:trHeight w:val="390"/>
        </w:trPr>
        <w:tc>
          <w:tcPr>
            <w:tcW w:w="2880" w:type="dxa"/>
            <w:vMerge w:val="restart"/>
            <w:tcBorders>
              <w:top w:val="single" w:sz="4" w:space="0" w:color="auto"/>
              <w:bottom w:val="single" w:sz="4" w:space="0" w:color="auto"/>
              <w:right w:val="single" w:sz="4" w:space="0" w:color="auto"/>
            </w:tcBorders>
            <w:shd w:val="clear" w:color="auto" w:fill="auto"/>
            <w:vAlign w:val="center"/>
            <w:hideMark/>
          </w:tcPr>
          <w:bookmarkEnd w:id="38"/>
          <w:p w14:paraId="23E7FF91" w14:textId="77777777" w:rsidR="007D6B5E" w:rsidRDefault="007D6B5E" w:rsidP="007D6B5E">
            <w:pPr>
              <w:jc w:val="center"/>
              <w:rPr>
                <w:color w:val="000000"/>
                <w:sz w:val="28"/>
                <w:szCs w:val="28"/>
              </w:rPr>
            </w:pPr>
            <w:r>
              <w:rPr>
                <w:bCs/>
                <w:color w:val="000000"/>
                <w:sz w:val="28"/>
                <w:szCs w:val="28"/>
              </w:rPr>
              <w:t>Наименование показателя</w:t>
            </w:r>
          </w:p>
        </w:tc>
        <w:tc>
          <w:tcPr>
            <w:tcW w:w="5600" w:type="dxa"/>
            <w:gridSpan w:val="2"/>
            <w:tcBorders>
              <w:top w:val="single" w:sz="4" w:space="0" w:color="auto"/>
              <w:left w:val="single" w:sz="4" w:space="0" w:color="auto"/>
              <w:bottom w:val="single" w:sz="4" w:space="0" w:color="auto"/>
            </w:tcBorders>
            <w:shd w:val="clear" w:color="auto" w:fill="auto"/>
            <w:vAlign w:val="center"/>
            <w:hideMark/>
          </w:tcPr>
          <w:p w14:paraId="1644131A" w14:textId="77777777" w:rsidR="007D6B5E" w:rsidRDefault="007D6B5E" w:rsidP="007D6B5E">
            <w:pPr>
              <w:jc w:val="center"/>
              <w:rPr>
                <w:color w:val="000000"/>
                <w:sz w:val="28"/>
                <w:szCs w:val="28"/>
              </w:rPr>
            </w:pPr>
            <w:r>
              <w:rPr>
                <w:bCs/>
                <w:color w:val="000000"/>
                <w:sz w:val="28"/>
                <w:szCs w:val="28"/>
              </w:rPr>
              <w:t>2021 год</w:t>
            </w:r>
          </w:p>
        </w:tc>
      </w:tr>
      <w:tr w:rsidR="007D6B5E" w14:paraId="60DD45AD" w14:textId="77777777" w:rsidTr="007D6B5E">
        <w:trPr>
          <w:trHeight w:val="375"/>
        </w:trPr>
        <w:tc>
          <w:tcPr>
            <w:tcW w:w="2880" w:type="dxa"/>
            <w:vMerge/>
            <w:tcBorders>
              <w:top w:val="nil"/>
              <w:bottom w:val="single" w:sz="4" w:space="0" w:color="auto"/>
              <w:right w:val="single" w:sz="4" w:space="0" w:color="auto"/>
            </w:tcBorders>
            <w:vAlign w:val="center"/>
            <w:hideMark/>
          </w:tcPr>
          <w:p w14:paraId="542F90A7" w14:textId="77777777" w:rsidR="007D6B5E" w:rsidRDefault="007D6B5E" w:rsidP="007D6B5E">
            <w:pPr>
              <w:rPr>
                <w:color w:val="000000"/>
                <w:sz w:val="28"/>
                <w:szCs w:val="28"/>
              </w:rPr>
            </w:pPr>
          </w:p>
        </w:tc>
        <w:tc>
          <w:tcPr>
            <w:tcW w:w="2800" w:type="dxa"/>
            <w:tcBorders>
              <w:top w:val="single" w:sz="4" w:space="0" w:color="auto"/>
              <w:left w:val="single" w:sz="4" w:space="0" w:color="auto"/>
              <w:bottom w:val="nil"/>
              <w:right w:val="single" w:sz="4" w:space="0" w:color="auto"/>
            </w:tcBorders>
            <w:shd w:val="clear" w:color="auto" w:fill="auto"/>
            <w:vAlign w:val="center"/>
            <w:hideMark/>
          </w:tcPr>
          <w:p w14:paraId="3FCD2EA2" w14:textId="77777777" w:rsidR="007D6B5E" w:rsidRDefault="007D6B5E" w:rsidP="007D6B5E">
            <w:pPr>
              <w:jc w:val="center"/>
              <w:rPr>
                <w:color w:val="000000"/>
                <w:sz w:val="28"/>
                <w:szCs w:val="28"/>
              </w:rPr>
            </w:pPr>
            <w:r>
              <w:rPr>
                <w:color w:val="000000"/>
                <w:sz w:val="28"/>
                <w:szCs w:val="28"/>
              </w:rPr>
              <w:t>с 01.01.</w:t>
            </w:r>
          </w:p>
        </w:tc>
        <w:tc>
          <w:tcPr>
            <w:tcW w:w="2800" w:type="dxa"/>
            <w:tcBorders>
              <w:top w:val="single" w:sz="4" w:space="0" w:color="auto"/>
              <w:left w:val="single" w:sz="4" w:space="0" w:color="auto"/>
              <w:bottom w:val="nil"/>
            </w:tcBorders>
            <w:shd w:val="clear" w:color="auto" w:fill="auto"/>
            <w:vAlign w:val="center"/>
            <w:hideMark/>
          </w:tcPr>
          <w:p w14:paraId="3D82E022" w14:textId="77777777" w:rsidR="007D6B5E" w:rsidRDefault="007D6B5E" w:rsidP="007D6B5E">
            <w:pPr>
              <w:jc w:val="center"/>
              <w:rPr>
                <w:color w:val="000000"/>
                <w:sz w:val="28"/>
                <w:szCs w:val="28"/>
              </w:rPr>
            </w:pPr>
            <w:r>
              <w:rPr>
                <w:color w:val="000000"/>
                <w:sz w:val="28"/>
                <w:szCs w:val="28"/>
              </w:rPr>
              <w:t>с 01.07.</w:t>
            </w:r>
          </w:p>
        </w:tc>
      </w:tr>
      <w:tr w:rsidR="007D6B5E" w14:paraId="64C9A114" w14:textId="77777777" w:rsidTr="007D6B5E">
        <w:trPr>
          <w:trHeight w:val="390"/>
        </w:trPr>
        <w:tc>
          <w:tcPr>
            <w:tcW w:w="2880" w:type="dxa"/>
            <w:vMerge/>
            <w:tcBorders>
              <w:top w:val="nil"/>
              <w:bottom w:val="single" w:sz="4" w:space="0" w:color="auto"/>
              <w:right w:val="single" w:sz="4" w:space="0" w:color="auto"/>
            </w:tcBorders>
            <w:vAlign w:val="center"/>
            <w:hideMark/>
          </w:tcPr>
          <w:p w14:paraId="23C6E912" w14:textId="77777777" w:rsidR="007D6B5E" w:rsidRDefault="007D6B5E" w:rsidP="007D6B5E">
            <w:pPr>
              <w:rPr>
                <w:color w:val="000000"/>
                <w:sz w:val="28"/>
                <w:szCs w:val="28"/>
              </w:rPr>
            </w:pPr>
          </w:p>
        </w:tc>
        <w:tc>
          <w:tcPr>
            <w:tcW w:w="2800" w:type="dxa"/>
            <w:tcBorders>
              <w:top w:val="nil"/>
              <w:left w:val="single" w:sz="4" w:space="0" w:color="auto"/>
              <w:bottom w:val="single" w:sz="4" w:space="0" w:color="auto"/>
              <w:right w:val="single" w:sz="4" w:space="0" w:color="auto"/>
            </w:tcBorders>
            <w:shd w:val="clear" w:color="auto" w:fill="auto"/>
            <w:vAlign w:val="center"/>
            <w:hideMark/>
          </w:tcPr>
          <w:p w14:paraId="20E82E9C" w14:textId="77777777" w:rsidR="007D6B5E" w:rsidRDefault="007D6B5E" w:rsidP="007D6B5E">
            <w:pPr>
              <w:jc w:val="center"/>
              <w:rPr>
                <w:color w:val="000000"/>
                <w:sz w:val="28"/>
                <w:szCs w:val="28"/>
              </w:rPr>
            </w:pPr>
            <w:r>
              <w:rPr>
                <w:color w:val="000000"/>
                <w:sz w:val="28"/>
                <w:szCs w:val="28"/>
              </w:rPr>
              <w:t>по 30.06.</w:t>
            </w:r>
          </w:p>
        </w:tc>
        <w:tc>
          <w:tcPr>
            <w:tcW w:w="2800" w:type="dxa"/>
            <w:tcBorders>
              <w:top w:val="nil"/>
              <w:left w:val="single" w:sz="4" w:space="0" w:color="auto"/>
              <w:bottom w:val="single" w:sz="4" w:space="0" w:color="auto"/>
            </w:tcBorders>
            <w:shd w:val="clear" w:color="auto" w:fill="auto"/>
            <w:vAlign w:val="center"/>
            <w:hideMark/>
          </w:tcPr>
          <w:p w14:paraId="0650CCB3" w14:textId="77777777" w:rsidR="007D6B5E" w:rsidRDefault="007D6B5E" w:rsidP="007D6B5E">
            <w:pPr>
              <w:jc w:val="center"/>
              <w:rPr>
                <w:color w:val="000000"/>
                <w:sz w:val="28"/>
                <w:szCs w:val="28"/>
              </w:rPr>
            </w:pPr>
            <w:r>
              <w:rPr>
                <w:color w:val="000000"/>
                <w:sz w:val="28"/>
                <w:szCs w:val="28"/>
              </w:rPr>
              <w:t xml:space="preserve"> по 31.12.</w:t>
            </w:r>
          </w:p>
        </w:tc>
      </w:tr>
      <w:tr w:rsidR="007D6B5E" w14:paraId="3403E501" w14:textId="77777777" w:rsidTr="007D6B5E">
        <w:trPr>
          <w:trHeight w:val="3390"/>
        </w:trPr>
        <w:tc>
          <w:tcPr>
            <w:tcW w:w="2880" w:type="dxa"/>
            <w:tcBorders>
              <w:top w:val="single" w:sz="4" w:space="0" w:color="auto"/>
              <w:right w:val="single" w:sz="4" w:space="0" w:color="auto"/>
            </w:tcBorders>
            <w:shd w:val="clear" w:color="auto" w:fill="auto"/>
            <w:vAlign w:val="center"/>
            <w:hideMark/>
          </w:tcPr>
          <w:p w14:paraId="263562FF" w14:textId="77777777" w:rsidR="007D6B5E" w:rsidRDefault="007D6B5E" w:rsidP="007D6B5E">
            <w:pPr>
              <w:jc w:val="center"/>
              <w:rPr>
                <w:color w:val="000000"/>
                <w:sz w:val="28"/>
                <w:szCs w:val="28"/>
              </w:rPr>
            </w:pPr>
            <w:r>
              <w:rPr>
                <w:color w:val="000000"/>
                <w:sz w:val="28"/>
                <w:szCs w:val="28"/>
              </w:rPr>
              <w:t>Финансовые потребности, необходимые для реализации производственной программы в сфере горячего водоснабжения, тыс. руб.</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3853C" w14:textId="77777777" w:rsidR="007D6B5E" w:rsidRDefault="007D6B5E" w:rsidP="007D6B5E">
            <w:pPr>
              <w:jc w:val="center"/>
              <w:rPr>
                <w:color w:val="000000"/>
                <w:sz w:val="28"/>
                <w:szCs w:val="28"/>
              </w:rPr>
            </w:pPr>
            <w:r>
              <w:rPr>
                <w:sz w:val="28"/>
                <w:szCs w:val="28"/>
              </w:rPr>
              <w:t>1540,12</w:t>
            </w:r>
          </w:p>
        </w:tc>
        <w:tc>
          <w:tcPr>
            <w:tcW w:w="2800" w:type="dxa"/>
            <w:tcBorders>
              <w:top w:val="single" w:sz="4" w:space="0" w:color="auto"/>
              <w:left w:val="single" w:sz="4" w:space="0" w:color="auto"/>
            </w:tcBorders>
            <w:shd w:val="clear" w:color="auto" w:fill="auto"/>
            <w:vAlign w:val="center"/>
            <w:hideMark/>
          </w:tcPr>
          <w:p w14:paraId="12BB3C45" w14:textId="77777777" w:rsidR="007D6B5E" w:rsidRDefault="007D6B5E" w:rsidP="007D6B5E">
            <w:pPr>
              <w:jc w:val="center"/>
              <w:rPr>
                <w:color w:val="000000"/>
                <w:sz w:val="28"/>
                <w:szCs w:val="28"/>
              </w:rPr>
            </w:pPr>
            <w:r>
              <w:rPr>
                <w:color w:val="000000"/>
                <w:sz w:val="28"/>
                <w:szCs w:val="28"/>
              </w:rPr>
              <w:t>1580,09</w:t>
            </w:r>
          </w:p>
        </w:tc>
      </w:tr>
    </w:tbl>
    <w:p w14:paraId="14752B36" w14:textId="77777777" w:rsidR="007D6B5E" w:rsidRDefault="007D6B5E" w:rsidP="007D6B5E">
      <w:pPr>
        <w:tabs>
          <w:tab w:val="left" w:pos="0"/>
        </w:tabs>
        <w:ind w:left="5103"/>
        <w:jc w:val="right"/>
        <w:rPr>
          <w:sz w:val="28"/>
          <w:szCs w:val="28"/>
        </w:rPr>
      </w:pPr>
    </w:p>
    <w:p w14:paraId="6E0773E8" w14:textId="77777777" w:rsidR="007D6B5E" w:rsidRDefault="007D6B5E" w:rsidP="007D6B5E">
      <w:pPr>
        <w:tabs>
          <w:tab w:val="left" w:pos="0"/>
        </w:tabs>
        <w:ind w:left="5103"/>
        <w:jc w:val="right"/>
        <w:rPr>
          <w:sz w:val="28"/>
          <w:szCs w:val="28"/>
        </w:rPr>
        <w:sectPr w:rsidR="007D6B5E" w:rsidSect="007D6B5E">
          <w:pgSz w:w="11906" w:h="16838" w:code="9"/>
          <w:pgMar w:top="851" w:right="851" w:bottom="851" w:left="1701" w:header="680" w:footer="709" w:gutter="0"/>
          <w:cols w:space="708"/>
          <w:titlePg/>
          <w:docGrid w:linePitch="360"/>
        </w:sectPr>
      </w:pPr>
    </w:p>
    <w:p w14:paraId="2EF67B73" w14:textId="77777777" w:rsidR="007D6B5E" w:rsidRDefault="007D6B5E" w:rsidP="007D6B5E">
      <w:pPr>
        <w:ind w:firstLine="709"/>
        <w:rPr>
          <w:bCs/>
          <w:color w:val="000000"/>
          <w:sz w:val="28"/>
          <w:szCs w:val="28"/>
        </w:rPr>
      </w:pPr>
    </w:p>
    <w:p w14:paraId="40EAC178" w14:textId="77777777" w:rsidR="007D6B5E" w:rsidRPr="00402002" w:rsidRDefault="007D6B5E" w:rsidP="007D6B5E">
      <w:pPr>
        <w:jc w:val="center"/>
        <w:rPr>
          <w:bCs/>
          <w:color w:val="000000"/>
          <w:sz w:val="28"/>
          <w:szCs w:val="28"/>
        </w:rPr>
      </w:pPr>
      <w:r w:rsidRPr="005462B2">
        <w:rPr>
          <w:bCs/>
          <w:color w:val="000000"/>
          <w:sz w:val="28"/>
          <w:szCs w:val="28"/>
        </w:rPr>
        <w:t>Раздел 5. График реализации мероприятий производственной программы</w:t>
      </w:r>
      <w:r>
        <w:rPr>
          <w:bCs/>
          <w:color w:val="000000"/>
          <w:sz w:val="28"/>
          <w:szCs w:val="28"/>
        </w:rPr>
        <w:t xml:space="preserve"> </w:t>
      </w:r>
      <w:r w:rsidRPr="00402002">
        <w:rPr>
          <w:bCs/>
          <w:color w:val="000000"/>
          <w:sz w:val="28"/>
          <w:szCs w:val="28"/>
        </w:rPr>
        <w:t>МУП «Городское тепловое хозяйство»</w:t>
      </w:r>
    </w:p>
    <w:p w14:paraId="090CF881" w14:textId="77777777" w:rsidR="007D6B5E" w:rsidRDefault="007D6B5E" w:rsidP="007D6B5E">
      <w:pPr>
        <w:jc w:val="center"/>
        <w:rPr>
          <w:bCs/>
          <w:kern w:val="32"/>
          <w:sz w:val="28"/>
          <w:szCs w:val="28"/>
        </w:rPr>
      </w:pPr>
    </w:p>
    <w:p w14:paraId="51A63385" w14:textId="77777777" w:rsidR="007D6B5E" w:rsidRPr="005462B2" w:rsidRDefault="007D6B5E" w:rsidP="007D6B5E">
      <w:pPr>
        <w:ind w:left="-567" w:firstLine="1134"/>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3220"/>
        <w:gridCol w:w="3327"/>
      </w:tblGrid>
      <w:tr w:rsidR="007D6B5E" w:rsidRPr="005462B2" w14:paraId="1F31F510" w14:textId="77777777" w:rsidTr="007D6B5E">
        <w:trPr>
          <w:trHeight w:val="874"/>
          <w:jc w:val="center"/>
        </w:trPr>
        <w:tc>
          <w:tcPr>
            <w:tcW w:w="3095" w:type="dxa"/>
            <w:tcBorders>
              <w:top w:val="single" w:sz="4" w:space="0" w:color="auto"/>
              <w:left w:val="single" w:sz="4" w:space="0" w:color="auto"/>
              <w:bottom w:val="single" w:sz="4" w:space="0" w:color="auto"/>
              <w:right w:val="single" w:sz="4" w:space="0" w:color="auto"/>
            </w:tcBorders>
            <w:noWrap/>
            <w:vAlign w:val="center"/>
            <w:hideMark/>
          </w:tcPr>
          <w:p w14:paraId="70135A2B" w14:textId="77777777" w:rsidR="007D6B5E" w:rsidRPr="005462B2" w:rsidRDefault="007D6B5E" w:rsidP="007D6B5E">
            <w:pPr>
              <w:jc w:val="center"/>
              <w:rPr>
                <w:sz w:val="28"/>
                <w:szCs w:val="28"/>
              </w:rPr>
            </w:pPr>
            <w:r w:rsidRPr="005462B2">
              <w:rPr>
                <w:sz w:val="28"/>
                <w:szCs w:val="28"/>
              </w:rPr>
              <w:t>Наименование мероприятия</w:t>
            </w:r>
          </w:p>
        </w:tc>
        <w:tc>
          <w:tcPr>
            <w:tcW w:w="3567" w:type="dxa"/>
            <w:tcBorders>
              <w:top w:val="single" w:sz="4" w:space="0" w:color="auto"/>
              <w:left w:val="single" w:sz="4" w:space="0" w:color="auto"/>
              <w:bottom w:val="single" w:sz="4" w:space="0" w:color="auto"/>
              <w:right w:val="single" w:sz="4" w:space="0" w:color="auto"/>
            </w:tcBorders>
            <w:vAlign w:val="center"/>
            <w:hideMark/>
          </w:tcPr>
          <w:p w14:paraId="31771032" w14:textId="77777777" w:rsidR="007D6B5E" w:rsidRPr="005462B2" w:rsidRDefault="007D6B5E" w:rsidP="007D6B5E">
            <w:pPr>
              <w:jc w:val="center"/>
              <w:rPr>
                <w:sz w:val="28"/>
                <w:szCs w:val="28"/>
              </w:rPr>
            </w:pPr>
            <w:r w:rsidRPr="005462B2">
              <w:rPr>
                <w:sz w:val="28"/>
                <w:szCs w:val="28"/>
              </w:rPr>
              <w:t>Дата начала реализации мероприятий</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FB50948" w14:textId="77777777" w:rsidR="007D6B5E" w:rsidRPr="005462B2" w:rsidRDefault="007D6B5E" w:rsidP="007D6B5E">
            <w:pPr>
              <w:jc w:val="center"/>
              <w:rPr>
                <w:sz w:val="28"/>
                <w:szCs w:val="28"/>
              </w:rPr>
            </w:pPr>
            <w:r w:rsidRPr="005462B2">
              <w:rPr>
                <w:sz w:val="28"/>
                <w:szCs w:val="28"/>
              </w:rPr>
              <w:t>Дата окончания реализации мероприятий</w:t>
            </w:r>
          </w:p>
        </w:tc>
      </w:tr>
      <w:tr w:rsidR="007D6B5E" w:rsidRPr="005462B2" w14:paraId="5F59924A" w14:textId="77777777" w:rsidTr="007D6B5E">
        <w:trPr>
          <w:trHeight w:val="941"/>
          <w:jc w:val="center"/>
        </w:trPr>
        <w:tc>
          <w:tcPr>
            <w:tcW w:w="3095" w:type="dxa"/>
            <w:tcBorders>
              <w:top w:val="single" w:sz="4" w:space="0" w:color="auto"/>
              <w:left w:val="single" w:sz="4" w:space="0" w:color="auto"/>
              <w:bottom w:val="single" w:sz="4" w:space="0" w:color="auto"/>
              <w:right w:val="single" w:sz="4" w:space="0" w:color="auto"/>
            </w:tcBorders>
            <w:noWrap/>
            <w:vAlign w:val="center"/>
            <w:hideMark/>
          </w:tcPr>
          <w:p w14:paraId="5A931B7C" w14:textId="77777777" w:rsidR="007D6B5E" w:rsidRPr="005462B2" w:rsidRDefault="007D6B5E" w:rsidP="007D6B5E">
            <w:pPr>
              <w:jc w:val="center"/>
              <w:rPr>
                <w:sz w:val="28"/>
                <w:szCs w:val="28"/>
              </w:rPr>
            </w:pPr>
            <w:r w:rsidRPr="005462B2">
              <w:rPr>
                <w:sz w:val="28"/>
                <w:szCs w:val="28"/>
              </w:rPr>
              <w:t>Бесперебойное горячее водоснабжение</w:t>
            </w:r>
          </w:p>
        </w:tc>
        <w:tc>
          <w:tcPr>
            <w:tcW w:w="3567" w:type="dxa"/>
            <w:tcBorders>
              <w:top w:val="single" w:sz="4" w:space="0" w:color="auto"/>
              <w:left w:val="single" w:sz="4" w:space="0" w:color="auto"/>
              <w:bottom w:val="single" w:sz="4" w:space="0" w:color="auto"/>
              <w:right w:val="single" w:sz="4" w:space="0" w:color="auto"/>
            </w:tcBorders>
            <w:noWrap/>
            <w:vAlign w:val="center"/>
            <w:hideMark/>
          </w:tcPr>
          <w:p w14:paraId="5892587C" w14:textId="77777777" w:rsidR="007D6B5E" w:rsidRPr="005462B2" w:rsidRDefault="007D6B5E" w:rsidP="007D6B5E">
            <w:pPr>
              <w:jc w:val="center"/>
              <w:rPr>
                <w:sz w:val="28"/>
                <w:szCs w:val="28"/>
              </w:rPr>
            </w:pPr>
            <w:r>
              <w:rPr>
                <w:sz w:val="28"/>
                <w:szCs w:val="28"/>
              </w:rPr>
              <w:t>01.01.2021</w:t>
            </w:r>
          </w:p>
        </w:tc>
        <w:tc>
          <w:tcPr>
            <w:tcW w:w="3686" w:type="dxa"/>
            <w:tcBorders>
              <w:top w:val="single" w:sz="4" w:space="0" w:color="auto"/>
              <w:left w:val="single" w:sz="4" w:space="0" w:color="auto"/>
              <w:bottom w:val="single" w:sz="4" w:space="0" w:color="auto"/>
              <w:right w:val="single" w:sz="4" w:space="0" w:color="auto"/>
            </w:tcBorders>
            <w:noWrap/>
            <w:vAlign w:val="center"/>
            <w:hideMark/>
          </w:tcPr>
          <w:p w14:paraId="0159713B" w14:textId="77777777" w:rsidR="007D6B5E" w:rsidRPr="005462B2" w:rsidRDefault="007D6B5E" w:rsidP="007D6B5E">
            <w:pPr>
              <w:jc w:val="center"/>
              <w:rPr>
                <w:sz w:val="28"/>
                <w:szCs w:val="28"/>
              </w:rPr>
            </w:pPr>
            <w:r w:rsidRPr="005462B2">
              <w:rPr>
                <w:sz w:val="28"/>
                <w:szCs w:val="28"/>
              </w:rPr>
              <w:t>31.12.20</w:t>
            </w:r>
            <w:r>
              <w:rPr>
                <w:sz w:val="28"/>
                <w:szCs w:val="28"/>
              </w:rPr>
              <w:t>21</w:t>
            </w:r>
          </w:p>
        </w:tc>
      </w:tr>
    </w:tbl>
    <w:p w14:paraId="0A4E0105" w14:textId="77777777" w:rsidR="007D6B5E" w:rsidRDefault="007D6B5E" w:rsidP="007D6B5E">
      <w:pPr>
        <w:tabs>
          <w:tab w:val="left" w:pos="0"/>
        </w:tabs>
        <w:ind w:left="8505" w:hanging="3402"/>
        <w:rPr>
          <w:sz w:val="28"/>
          <w:szCs w:val="28"/>
        </w:rPr>
        <w:sectPr w:rsidR="007D6B5E" w:rsidSect="007D6B5E">
          <w:pgSz w:w="11906" w:h="16838" w:code="9"/>
          <w:pgMar w:top="851" w:right="851" w:bottom="851" w:left="1701" w:header="680" w:footer="709" w:gutter="0"/>
          <w:cols w:space="708"/>
          <w:titlePg/>
          <w:docGrid w:linePitch="360"/>
        </w:sectPr>
      </w:pPr>
    </w:p>
    <w:p w14:paraId="6D89DD7A" w14:textId="77777777" w:rsidR="007D6B5E" w:rsidRDefault="007D6B5E" w:rsidP="007D6B5E">
      <w:pPr>
        <w:tabs>
          <w:tab w:val="left" w:pos="0"/>
        </w:tabs>
        <w:jc w:val="center"/>
        <w:rPr>
          <w:bCs/>
          <w:kern w:val="32"/>
          <w:sz w:val="28"/>
          <w:szCs w:val="28"/>
        </w:rPr>
      </w:pPr>
      <w:r w:rsidRPr="004F1CF8">
        <w:rPr>
          <w:sz w:val="28"/>
          <w:szCs w:val="28"/>
        </w:rPr>
        <w:t xml:space="preserve">Раздел 6. </w:t>
      </w:r>
      <w:r w:rsidRPr="004F1CF8">
        <w:rPr>
          <w:bCs/>
          <w:color w:val="000000"/>
          <w:sz w:val="28"/>
          <w:szCs w:val="28"/>
        </w:rPr>
        <w:t>Показатели надежности, качества, энергетической эффективности объектов</w:t>
      </w:r>
      <w:r>
        <w:rPr>
          <w:bCs/>
          <w:color w:val="000000"/>
          <w:sz w:val="28"/>
          <w:szCs w:val="28"/>
        </w:rPr>
        <w:t xml:space="preserve"> </w:t>
      </w:r>
      <w:r w:rsidRPr="004F1CF8">
        <w:rPr>
          <w:bCs/>
          <w:color w:val="000000"/>
          <w:sz w:val="28"/>
          <w:szCs w:val="28"/>
        </w:rPr>
        <w:t xml:space="preserve">систем </w:t>
      </w:r>
      <w:r w:rsidRPr="004F1CF8">
        <w:rPr>
          <w:sz w:val="28"/>
          <w:szCs w:val="28"/>
        </w:rPr>
        <w:t>горячего водоснабжения</w:t>
      </w:r>
      <w:r w:rsidRPr="00027137">
        <w:rPr>
          <w:bCs/>
          <w:kern w:val="32"/>
          <w:sz w:val="28"/>
          <w:szCs w:val="28"/>
        </w:rPr>
        <w:t xml:space="preserve"> </w:t>
      </w:r>
      <w:bookmarkStart w:id="39" w:name="_Hlk526758334"/>
    </w:p>
    <w:bookmarkEnd w:id="39"/>
    <w:p w14:paraId="5D028828" w14:textId="77777777" w:rsidR="007D6B5E" w:rsidRDefault="007D6B5E" w:rsidP="007D6B5E">
      <w:pPr>
        <w:ind w:left="-567"/>
        <w:jc w:val="center"/>
        <w:rPr>
          <w:bCs/>
          <w:color w:val="000000"/>
          <w:sz w:val="28"/>
          <w:szCs w:val="28"/>
        </w:rPr>
      </w:pPr>
      <w:r w:rsidRPr="0011025D">
        <w:rPr>
          <w:bCs/>
          <w:color w:val="000000"/>
          <w:sz w:val="28"/>
          <w:szCs w:val="28"/>
        </w:rPr>
        <w:t>МУП «Городское тепловое хозяйство»</w:t>
      </w:r>
    </w:p>
    <w:p w14:paraId="452E43AB" w14:textId="77777777" w:rsidR="007D6B5E" w:rsidRDefault="007D6B5E" w:rsidP="007D6B5E">
      <w:pPr>
        <w:ind w:left="-567"/>
        <w:jc w:val="center"/>
        <w:rPr>
          <w:bCs/>
          <w:color w:val="000000"/>
          <w:sz w:val="28"/>
          <w:szCs w:val="28"/>
        </w:rPr>
      </w:pPr>
    </w:p>
    <w:p w14:paraId="1AE6C87F" w14:textId="77777777" w:rsidR="007D6B5E" w:rsidRDefault="007D6B5E" w:rsidP="007D6B5E">
      <w:pPr>
        <w:ind w:left="-567"/>
        <w:jc w:val="center"/>
        <w:rPr>
          <w:bCs/>
          <w:color w:val="000000"/>
          <w:sz w:val="28"/>
          <w:szCs w:val="28"/>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21"/>
        <w:gridCol w:w="1276"/>
        <w:gridCol w:w="1649"/>
        <w:gridCol w:w="1417"/>
      </w:tblGrid>
      <w:tr w:rsidR="007D6B5E" w:rsidRPr="00B41DD1" w14:paraId="2CDABDDB" w14:textId="77777777" w:rsidTr="007D6B5E">
        <w:trPr>
          <w:trHeight w:val="1568"/>
          <w:jc w:val="center"/>
        </w:trPr>
        <w:tc>
          <w:tcPr>
            <w:tcW w:w="1201" w:type="dxa"/>
            <w:shd w:val="clear" w:color="auto" w:fill="auto"/>
            <w:vAlign w:val="center"/>
          </w:tcPr>
          <w:p w14:paraId="22A66DA8" w14:textId="77777777" w:rsidR="007D6B5E" w:rsidRPr="002E4779" w:rsidRDefault="007D6B5E" w:rsidP="007D6B5E">
            <w:pPr>
              <w:jc w:val="center"/>
              <w:rPr>
                <w:bCs/>
                <w:color w:val="000000"/>
                <w:sz w:val="28"/>
                <w:szCs w:val="28"/>
              </w:rPr>
            </w:pPr>
            <w:r w:rsidRPr="002E4779">
              <w:rPr>
                <w:bCs/>
                <w:color w:val="000000"/>
                <w:sz w:val="28"/>
                <w:szCs w:val="28"/>
              </w:rPr>
              <w:t>№ п/п</w:t>
            </w:r>
          </w:p>
        </w:tc>
        <w:tc>
          <w:tcPr>
            <w:tcW w:w="3421" w:type="dxa"/>
            <w:shd w:val="clear" w:color="auto" w:fill="auto"/>
            <w:vAlign w:val="center"/>
          </w:tcPr>
          <w:p w14:paraId="65C97E60" w14:textId="77777777" w:rsidR="007D6B5E" w:rsidRPr="002E4779" w:rsidRDefault="007D6B5E" w:rsidP="007D6B5E">
            <w:pPr>
              <w:jc w:val="center"/>
              <w:rPr>
                <w:bCs/>
                <w:color w:val="000000"/>
                <w:sz w:val="28"/>
                <w:szCs w:val="28"/>
              </w:rPr>
            </w:pPr>
            <w:r w:rsidRPr="002E4779">
              <w:rPr>
                <w:bCs/>
                <w:color w:val="000000"/>
                <w:sz w:val="28"/>
                <w:szCs w:val="28"/>
              </w:rPr>
              <w:t>Наименование показателя</w:t>
            </w:r>
          </w:p>
        </w:tc>
        <w:tc>
          <w:tcPr>
            <w:tcW w:w="1276" w:type="dxa"/>
            <w:shd w:val="clear" w:color="auto" w:fill="auto"/>
            <w:vAlign w:val="center"/>
          </w:tcPr>
          <w:p w14:paraId="7E02197D" w14:textId="77777777" w:rsidR="007D6B5E" w:rsidRPr="002E4779" w:rsidRDefault="007D6B5E" w:rsidP="007D6B5E">
            <w:pPr>
              <w:jc w:val="center"/>
              <w:rPr>
                <w:bCs/>
                <w:color w:val="000000"/>
                <w:sz w:val="28"/>
                <w:szCs w:val="28"/>
              </w:rPr>
            </w:pPr>
            <w:r w:rsidRPr="002E4779">
              <w:rPr>
                <w:bCs/>
                <w:color w:val="000000"/>
                <w:sz w:val="28"/>
                <w:szCs w:val="28"/>
              </w:rPr>
              <w:t>Факт</w:t>
            </w:r>
          </w:p>
          <w:p w14:paraId="3198D0D7" w14:textId="77777777" w:rsidR="007D6B5E" w:rsidRPr="002E4779" w:rsidRDefault="007D6B5E" w:rsidP="007D6B5E">
            <w:pPr>
              <w:jc w:val="center"/>
              <w:rPr>
                <w:bCs/>
                <w:color w:val="000000"/>
                <w:sz w:val="28"/>
                <w:szCs w:val="28"/>
              </w:rPr>
            </w:pPr>
            <w:r w:rsidRPr="002E4779">
              <w:rPr>
                <w:bCs/>
                <w:color w:val="000000"/>
                <w:sz w:val="28"/>
                <w:szCs w:val="28"/>
              </w:rPr>
              <w:t>2019 год</w:t>
            </w:r>
          </w:p>
        </w:tc>
        <w:tc>
          <w:tcPr>
            <w:tcW w:w="1649" w:type="dxa"/>
            <w:shd w:val="clear" w:color="auto" w:fill="auto"/>
            <w:vAlign w:val="center"/>
          </w:tcPr>
          <w:p w14:paraId="4E908878" w14:textId="77777777" w:rsidR="007D6B5E" w:rsidRPr="002E4779" w:rsidRDefault="007D6B5E" w:rsidP="007D6B5E">
            <w:pPr>
              <w:ind w:left="-208" w:right="-190"/>
              <w:jc w:val="center"/>
              <w:rPr>
                <w:bCs/>
                <w:color w:val="000000"/>
                <w:sz w:val="28"/>
                <w:szCs w:val="28"/>
              </w:rPr>
            </w:pPr>
            <w:r w:rsidRPr="002E4779">
              <w:rPr>
                <w:bCs/>
                <w:color w:val="000000"/>
                <w:sz w:val="28"/>
                <w:szCs w:val="28"/>
              </w:rPr>
              <w:t xml:space="preserve">Ожидаемые </w:t>
            </w:r>
          </w:p>
          <w:p w14:paraId="19D03E8F" w14:textId="77777777" w:rsidR="007D6B5E" w:rsidRPr="002E4779" w:rsidRDefault="007D6B5E" w:rsidP="007D6B5E">
            <w:pPr>
              <w:ind w:left="-208" w:right="-190"/>
              <w:jc w:val="center"/>
              <w:rPr>
                <w:bCs/>
                <w:color w:val="000000"/>
                <w:sz w:val="28"/>
                <w:szCs w:val="28"/>
              </w:rPr>
            </w:pPr>
            <w:r w:rsidRPr="002E4779">
              <w:rPr>
                <w:bCs/>
                <w:color w:val="000000"/>
                <w:sz w:val="28"/>
                <w:szCs w:val="28"/>
              </w:rPr>
              <w:t>значения</w:t>
            </w:r>
          </w:p>
          <w:p w14:paraId="64FCBB0E" w14:textId="77777777" w:rsidR="007D6B5E" w:rsidRPr="002E4779" w:rsidRDefault="007D6B5E" w:rsidP="007D6B5E">
            <w:pPr>
              <w:ind w:left="-208" w:right="-190"/>
              <w:jc w:val="center"/>
              <w:rPr>
                <w:bCs/>
                <w:color w:val="000000"/>
                <w:sz w:val="28"/>
                <w:szCs w:val="28"/>
              </w:rPr>
            </w:pPr>
            <w:r w:rsidRPr="002E4779">
              <w:rPr>
                <w:bCs/>
                <w:color w:val="000000"/>
                <w:sz w:val="28"/>
                <w:szCs w:val="28"/>
              </w:rPr>
              <w:t>2020 года</w:t>
            </w:r>
          </w:p>
        </w:tc>
        <w:tc>
          <w:tcPr>
            <w:tcW w:w="1417" w:type="dxa"/>
            <w:shd w:val="clear" w:color="auto" w:fill="auto"/>
            <w:vAlign w:val="center"/>
          </w:tcPr>
          <w:p w14:paraId="4EA0F063" w14:textId="77777777" w:rsidR="007D6B5E" w:rsidRPr="002E4779" w:rsidRDefault="007D6B5E" w:rsidP="007D6B5E">
            <w:pPr>
              <w:jc w:val="center"/>
              <w:rPr>
                <w:bCs/>
                <w:color w:val="000000"/>
                <w:sz w:val="28"/>
                <w:szCs w:val="28"/>
              </w:rPr>
            </w:pPr>
            <w:r w:rsidRPr="002E4779">
              <w:rPr>
                <w:bCs/>
                <w:color w:val="000000"/>
                <w:sz w:val="28"/>
                <w:szCs w:val="28"/>
              </w:rPr>
              <w:t>План</w:t>
            </w:r>
          </w:p>
          <w:p w14:paraId="0F32D9D0" w14:textId="77777777" w:rsidR="007D6B5E" w:rsidRPr="002E4779" w:rsidRDefault="007D6B5E" w:rsidP="007D6B5E">
            <w:pPr>
              <w:jc w:val="center"/>
              <w:rPr>
                <w:bCs/>
                <w:color w:val="000000"/>
                <w:sz w:val="28"/>
                <w:szCs w:val="28"/>
              </w:rPr>
            </w:pPr>
            <w:r w:rsidRPr="002E4779">
              <w:rPr>
                <w:bCs/>
                <w:color w:val="000000"/>
                <w:sz w:val="28"/>
                <w:szCs w:val="28"/>
              </w:rPr>
              <w:t>2021 год</w:t>
            </w:r>
          </w:p>
        </w:tc>
      </w:tr>
      <w:tr w:rsidR="007D6B5E" w:rsidRPr="00B41DD1" w14:paraId="2A8D7B59" w14:textId="77777777" w:rsidTr="007D6B5E">
        <w:trPr>
          <w:trHeight w:val="818"/>
          <w:jc w:val="center"/>
        </w:trPr>
        <w:tc>
          <w:tcPr>
            <w:tcW w:w="1201" w:type="dxa"/>
            <w:shd w:val="clear" w:color="auto" w:fill="auto"/>
            <w:vAlign w:val="center"/>
          </w:tcPr>
          <w:p w14:paraId="5EB2445D" w14:textId="77777777" w:rsidR="007D6B5E" w:rsidRPr="00101066" w:rsidRDefault="007D6B5E" w:rsidP="007D6B5E">
            <w:pPr>
              <w:jc w:val="center"/>
              <w:rPr>
                <w:bCs/>
                <w:color w:val="000000"/>
              </w:rPr>
            </w:pPr>
            <w:r w:rsidRPr="00101066">
              <w:rPr>
                <w:bCs/>
                <w:color w:val="000000"/>
              </w:rPr>
              <w:t>1.</w:t>
            </w:r>
          </w:p>
        </w:tc>
        <w:tc>
          <w:tcPr>
            <w:tcW w:w="3421" w:type="dxa"/>
            <w:shd w:val="clear" w:color="auto" w:fill="auto"/>
            <w:vAlign w:val="center"/>
          </w:tcPr>
          <w:p w14:paraId="77F57A66" w14:textId="77777777" w:rsidR="007D6B5E" w:rsidRPr="00101066" w:rsidRDefault="007D6B5E" w:rsidP="007D6B5E">
            <w:pPr>
              <w:jc w:val="center"/>
              <w:rPr>
                <w:color w:val="000000"/>
              </w:rPr>
            </w:pPr>
            <w:r w:rsidRPr="00101066">
              <w:t>Показатели качества горячей воды</w:t>
            </w:r>
          </w:p>
        </w:tc>
        <w:tc>
          <w:tcPr>
            <w:tcW w:w="1276" w:type="dxa"/>
            <w:shd w:val="clear" w:color="auto" w:fill="auto"/>
            <w:vAlign w:val="center"/>
          </w:tcPr>
          <w:p w14:paraId="1F659A5C" w14:textId="77777777" w:rsidR="007D6B5E" w:rsidRPr="00101066" w:rsidRDefault="007D6B5E" w:rsidP="007D6B5E">
            <w:pPr>
              <w:jc w:val="center"/>
              <w:rPr>
                <w:bCs/>
                <w:color w:val="000000"/>
              </w:rPr>
            </w:pPr>
            <w:r w:rsidRPr="00101066">
              <w:rPr>
                <w:bCs/>
                <w:color w:val="000000"/>
              </w:rPr>
              <w:t>-</w:t>
            </w:r>
          </w:p>
        </w:tc>
        <w:tc>
          <w:tcPr>
            <w:tcW w:w="1649" w:type="dxa"/>
            <w:shd w:val="clear" w:color="auto" w:fill="auto"/>
            <w:vAlign w:val="center"/>
          </w:tcPr>
          <w:p w14:paraId="17DF8647" w14:textId="77777777" w:rsidR="007D6B5E" w:rsidRPr="00101066" w:rsidRDefault="007D6B5E" w:rsidP="007D6B5E">
            <w:pPr>
              <w:jc w:val="center"/>
              <w:rPr>
                <w:bCs/>
                <w:color w:val="000000"/>
              </w:rPr>
            </w:pPr>
            <w:r w:rsidRPr="00101066">
              <w:rPr>
                <w:bCs/>
                <w:color w:val="000000"/>
              </w:rPr>
              <w:t>-</w:t>
            </w:r>
          </w:p>
        </w:tc>
        <w:tc>
          <w:tcPr>
            <w:tcW w:w="1417" w:type="dxa"/>
            <w:shd w:val="clear" w:color="auto" w:fill="auto"/>
            <w:vAlign w:val="center"/>
          </w:tcPr>
          <w:p w14:paraId="752F16E0" w14:textId="77777777" w:rsidR="007D6B5E" w:rsidRPr="00101066" w:rsidRDefault="007D6B5E" w:rsidP="007D6B5E">
            <w:pPr>
              <w:jc w:val="center"/>
              <w:rPr>
                <w:bCs/>
                <w:color w:val="000000"/>
              </w:rPr>
            </w:pPr>
            <w:r w:rsidRPr="00101066">
              <w:rPr>
                <w:bCs/>
                <w:color w:val="000000"/>
              </w:rPr>
              <w:t>-</w:t>
            </w:r>
          </w:p>
        </w:tc>
      </w:tr>
      <w:tr w:rsidR="007D6B5E" w:rsidRPr="00B41DD1" w14:paraId="46FF30BD" w14:textId="77777777" w:rsidTr="007D6B5E">
        <w:trPr>
          <w:trHeight w:val="987"/>
          <w:jc w:val="center"/>
        </w:trPr>
        <w:tc>
          <w:tcPr>
            <w:tcW w:w="1201" w:type="dxa"/>
            <w:shd w:val="clear" w:color="auto" w:fill="auto"/>
            <w:vAlign w:val="center"/>
          </w:tcPr>
          <w:p w14:paraId="10C1D56F" w14:textId="77777777" w:rsidR="007D6B5E" w:rsidRPr="00101066" w:rsidRDefault="007D6B5E" w:rsidP="007D6B5E">
            <w:pPr>
              <w:jc w:val="center"/>
              <w:rPr>
                <w:bCs/>
                <w:color w:val="000000"/>
              </w:rPr>
            </w:pPr>
            <w:r w:rsidRPr="00101066">
              <w:rPr>
                <w:bCs/>
                <w:color w:val="000000"/>
              </w:rPr>
              <w:t>2.</w:t>
            </w:r>
          </w:p>
        </w:tc>
        <w:tc>
          <w:tcPr>
            <w:tcW w:w="3421" w:type="dxa"/>
            <w:shd w:val="clear" w:color="auto" w:fill="auto"/>
            <w:vAlign w:val="center"/>
          </w:tcPr>
          <w:p w14:paraId="7725BD77" w14:textId="77777777" w:rsidR="007D6B5E" w:rsidRPr="00101066" w:rsidRDefault="007D6B5E" w:rsidP="007D6B5E">
            <w:pPr>
              <w:jc w:val="center"/>
              <w:rPr>
                <w:bCs/>
                <w:color w:val="000000"/>
              </w:rPr>
            </w:pPr>
            <w:r w:rsidRPr="00101066">
              <w:t>Показатели надежности и бесперебойности горячего водоснабжения</w:t>
            </w:r>
          </w:p>
        </w:tc>
        <w:tc>
          <w:tcPr>
            <w:tcW w:w="1276" w:type="dxa"/>
            <w:shd w:val="clear" w:color="auto" w:fill="auto"/>
            <w:vAlign w:val="center"/>
          </w:tcPr>
          <w:p w14:paraId="7DE27CA2" w14:textId="77777777" w:rsidR="007D6B5E" w:rsidRPr="00101066" w:rsidRDefault="007D6B5E" w:rsidP="007D6B5E">
            <w:pPr>
              <w:jc w:val="center"/>
              <w:rPr>
                <w:bCs/>
                <w:color w:val="000000"/>
              </w:rPr>
            </w:pPr>
            <w:r w:rsidRPr="00101066">
              <w:rPr>
                <w:bCs/>
                <w:color w:val="000000"/>
              </w:rPr>
              <w:t>-</w:t>
            </w:r>
          </w:p>
        </w:tc>
        <w:tc>
          <w:tcPr>
            <w:tcW w:w="1649" w:type="dxa"/>
            <w:shd w:val="clear" w:color="auto" w:fill="auto"/>
            <w:vAlign w:val="center"/>
          </w:tcPr>
          <w:p w14:paraId="74D43D2C" w14:textId="77777777" w:rsidR="007D6B5E" w:rsidRPr="00101066" w:rsidRDefault="007D6B5E" w:rsidP="007D6B5E">
            <w:pPr>
              <w:jc w:val="center"/>
              <w:rPr>
                <w:bCs/>
                <w:color w:val="000000"/>
              </w:rPr>
            </w:pPr>
            <w:r w:rsidRPr="00101066">
              <w:rPr>
                <w:bCs/>
                <w:color w:val="000000"/>
              </w:rPr>
              <w:t>-</w:t>
            </w:r>
          </w:p>
        </w:tc>
        <w:tc>
          <w:tcPr>
            <w:tcW w:w="1417" w:type="dxa"/>
            <w:shd w:val="clear" w:color="auto" w:fill="auto"/>
            <w:vAlign w:val="center"/>
          </w:tcPr>
          <w:p w14:paraId="0D3BB799" w14:textId="77777777" w:rsidR="007D6B5E" w:rsidRPr="00101066" w:rsidRDefault="007D6B5E" w:rsidP="007D6B5E">
            <w:pPr>
              <w:jc w:val="center"/>
              <w:rPr>
                <w:bCs/>
                <w:color w:val="000000"/>
              </w:rPr>
            </w:pPr>
            <w:r w:rsidRPr="00101066">
              <w:rPr>
                <w:bCs/>
                <w:color w:val="000000"/>
              </w:rPr>
              <w:t>-</w:t>
            </w:r>
          </w:p>
        </w:tc>
      </w:tr>
      <w:tr w:rsidR="007D6B5E" w:rsidRPr="00B41DD1" w14:paraId="1BB32058" w14:textId="77777777" w:rsidTr="007D6B5E">
        <w:trPr>
          <w:trHeight w:val="973"/>
          <w:jc w:val="center"/>
        </w:trPr>
        <w:tc>
          <w:tcPr>
            <w:tcW w:w="1201" w:type="dxa"/>
            <w:shd w:val="clear" w:color="auto" w:fill="auto"/>
            <w:vAlign w:val="center"/>
          </w:tcPr>
          <w:p w14:paraId="46FD996D" w14:textId="77777777" w:rsidR="007D6B5E" w:rsidRPr="00101066" w:rsidRDefault="007D6B5E" w:rsidP="007D6B5E">
            <w:pPr>
              <w:jc w:val="center"/>
              <w:rPr>
                <w:bCs/>
                <w:color w:val="000000"/>
              </w:rPr>
            </w:pPr>
            <w:r w:rsidRPr="00101066">
              <w:rPr>
                <w:bCs/>
                <w:color w:val="000000"/>
              </w:rPr>
              <w:t>3.</w:t>
            </w:r>
          </w:p>
        </w:tc>
        <w:tc>
          <w:tcPr>
            <w:tcW w:w="3421" w:type="dxa"/>
            <w:shd w:val="clear" w:color="auto" w:fill="auto"/>
            <w:vAlign w:val="center"/>
          </w:tcPr>
          <w:p w14:paraId="09F3D17A" w14:textId="77777777" w:rsidR="007D6B5E" w:rsidRPr="00101066" w:rsidRDefault="007D6B5E" w:rsidP="007D6B5E">
            <w:pPr>
              <w:jc w:val="center"/>
              <w:rPr>
                <w:bCs/>
                <w:color w:val="000000"/>
              </w:rPr>
            </w:pPr>
            <w:r w:rsidRPr="00101066">
              <w:t>Показатели энергетической эффективности использования ресурсов</w:t>
            </w:r>
          </w:p>
        </w:tc>
        <w:tc>
          <w:tcPr>
            <w:tcW w:w="1276" w:type="dxa"/>
            <w:shd w:val="clear" w:color="auto" w:fill="auto"/>
            <w:vAlign w:val="center"/>
          </w:tcPr>
          <w:p w14:paraId="69B7F7DB" w14:textId="77777777" w:rsidR="007D6B5E" w:rsidRPr="00101066" w:rsidRDefault="007D6B5E" w:rsidP="007D6B5E">
            <w:pPr>
              <w:jc w:val="center"/>
              <w:rPr>
                <w:bCs/>
                <w:color w:val="000000"/>
              </w:rPr>
            </w:pPr>
            <w:r w:rsidRPr="00101066">
              <w:rPr>
                <w:bCs/>
                <w:color w:val="000000"/>
              </w:rPr>
              <w:t>-</w:t>
            </w:r>
          </w:p>
        </w:tc>
        <w:tc>
          <w:tcPr>
            <w:tcW w:w="1649" w:type="dxa"/>
            <w:shd w:val="clear" w:color="auto" w:fill="auto"/>
            <w:vAlign w:val="center"/>
          </w:tcPr>
          <w:p w14:paraId="51AC71C9" w14:textId="77777777" w:rsidR="007D6B5E" w:rsidRPr="00101066" w:rsidRDefault="007D6B5E" w:rsidP="007D6B5E">
            <w:pPr>
              <w:jc w:val="center"/>
              <w:rPr>
                <w:bCs/>
                <w:color w:val="000000"/>
              </w:rPr>
            </w:pPr>
            <w:r w:rsidRPr="00101066">
              <w:rPr>
                <w:bCs/>
                <w:color w:val="000000"/>
              </w:rPr>
              <w:t>-</w:t>
            </w:r>
          </w:p>
        </w:tc>
        <w:tc>
          <w:tcPr>
            <w:tcW w:w="1417" w:type="dxa"/>
            <w:shd w:val="clear" w:color="auto" w:fill="auto"/>
            <w:vAlign w:val="center"/>
          </w:tcPr>
          <w:p w14:paraId="5F961511" w14:textId="77777777" w:rsidR="007D6B5E" w:rsidRPr="00101066" w:rsidRDefault="007D6B5E" w:rsidP="007D6B5E">
            <w:pPr>
              <w:jc w:val="center"/>
              <w:rPr>
                <w:bCs/>
                <w:color w:val="000000"/>
              </w:rPr>
            </w:pPr>
            <w:r w:rsidRPr="00101066">
              <w:rPr>
                <w:bCs/>
                <w:color w:val="000000"/>
              </w:rPr>
              <w:t>-</w:t>
            </w:r>
          </w:p>
        </w:tc>
      </w:tr>
    </w:tbl>
    <w:p w14:paraId="41EC8A6A" w14:textId="77777777" w:rsidR="007D6B5E" w:rsidRDefault="007D6B5E" w:rsidP="007D6B5E">
      <w:pPr>
        <w:tabs>
          <w:tab w:val="left" w:pos="0"/>
        </w:tabs>
        <w:ind w:left="5103"/>
        <w:rPr>
          <w:sz w:val="28"/>
          <w:szCs w:val="28"/>
        </w:rPr>
      </w:pPr>
      <w:r>
        <w:rPr>
          <w:sz w:val="28"/>
          <w:szCs w:val="28"/>
        </w:rPr>
        <w:br w:type="page"/>
      </w:r>
    </w:p>
    <w:p w14:paraId="2A86D20F" w14:textId="77777777" w:rsidR="007D6B5E" w:rsidRDefault="007D6B5E" w:rsidP="007D6B5E">
      <w:pPr>
        <w:ind w:left="-567"/>
        <w:jc w:val="center"/>
        <w:rPr>
          <w:bCs/>
          <w:color w:val="000000"/>
          <w:sz w:val="28"/>
          <w:szCs w:val="28"/>
        </w:rPr>
      </w:pPr>
      <w:r>
        <w:rPr>
          <w:bCs/>
          <w:color w:val="000000"/>
          <w:sz w:val="28"/>
          <w:szCs w:val="28"/>
        </w:rPr>
        <w:t>Раздел 7. Расчет эффективности производственной программы</w:t>
      </w:r>
    </w:p>
    <w:p w14:paraId="11356337" w14:textId="77777777" w:rsidR="007D6B5E" w:rsidRDefault="007D6B5E" w:rsidP="007D6B5E">
      <w:pPr>
        <w:ind w:left="-567"/>
        <w:jc w:val="center"/>
        <w:rPr>
          <w:bCs/>
          <w:color w:val="000000"/>
          <w:sz w:val="28"/>
          <w:szCs w:val="28"/>
        </w:rPr>
      </w:pPr>
    </w:p>
    <w:p w14:paraId="482BFFAF" w14:textId="77777777" w:rsidR="007D6B5E" w:rsidRDefault="007D6B5E" w:rsidP="007D6B5E">
      <w:pPr>
        <w:ind w:left="-567"/>
        <w:jc w:val="center"/>
        <w:rPr>
          <w:bCs/>
          <w:color w:val="000000"/>
          <w:sz w:val="28"/>
          <w:szCs w:val="28"/>
        </w:rPr>
      </w:pP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3119"/>
        <w:gridCol w:w="1559"/>
        <w:gridCol w:w="2551"/>
        <w:gridCol w:w="2268"/>
      </w:tblGrid>
      <w:tr w:rsidR="007D6B5E" w14:paraId="70E57B8D" w14:textId="77777777" w:rsidTr="007D6B5E">
        <w:trPr>
          <w:trHeight w:val="2286"/>
          <w:jc w:val="center"/>
        </w:trPr>
        <w:tc>
          <w:tcPr>
            <w:tcW w:w="664" w:type="dxa"/>
            <w:shd w:val="clear" w:color="auto" w:fill="auto"/>
            <w:vAlign w:val="center"/>
          </w:tcPr>
          <w:p w14:paraId="5AFCBA15" w14:textId="77777777" w:rsidR="007D6B5E" w:rsidRPr="00CF562D" w:rsidRDefault="007D6B5E" w:rsidP="007D6B5E">
            <w:pPr>
              <w:jc w:val="center"/>
              <w:rPr>
                <w:bCs/>
                <w:color w:val="000000"/>
                <w:sz w:val="28"/>
                <w:szCs w:val="28"/>
              </w:rPr>
            </w:pPr>
            <w:r w:rsidRPr="00CF562D">
              <w:rPr>
                <w:bCs/>
                <w:color w:val="000000"/>
                <w:sz w:val="28"/>
                <w:szCs w:val="28"/>
              </w:rPr>
              <w:t>№ п/п</w:t>
            </w:r>
          </w:p>
        </w:tc>
        <w:tc>
          <w:tcPr>
            <w:tcW w:w="3119" w:type="dxa"/>
            <w:shd w:val="clear" w:color="auto" w:fill="auto"/>
            <w:vAlign w:val="center"/>
          </w:tcPr>
          <w:p w14:paraId="2C7BABD8" w14:textId="77777777" w:rsidR="007D6B5E" w:rsidRPr="00CF562D" w:rsidRDefault="007D6B5E" w:rsidP="007D6B5E">
            <w:pPr>
              <w:jc w:val="center"/>
              <w:rPr>
                <w:bCs/>
                <w:color w:val="000000"/>
                <w:sz w:val="28"/>
                <w:szCs w:val="28"/>
              </w:rPr>
            </w:pPr>
            <w:r w:rsidRPr="00CF562D">
              <w:rPr>
                <w:bCs/>
                <w:color w:val="000000"/>
                <w:sz w:val="28"/>
                <w:szCs w:val="28"/>
              </w:rPr>
              <w:t>Наименование показателя</w:t>
            </w:r>
          </w:p>
        </w:tc>
        <w:tc>
          <w:tcPr>
            <w:tcW w:w="1559" w:type="dxa"/>
            <w:shd w:val="clear" w:color="auto" w:fill="auto"/>
            <w:vAlign w:val="center"/>
          </w:tcPr>
          <w:p w14:paraId="1F7C4CBF" w14:textId="77777777" w:rsidR="007D6B5E" w:rsidRPr="00CF562D" w:rsidRDefault="007D6B5E" w:rsidP="007D6B5E">
            <w:pPr>
              <w:jc w:val="center"/>
              <w:rPr>
                <w:bCs/>
                <w:color w:val="000000"/>
                <w:sz w:val="28"/>
                <w:szCs w:val="28"/>
              </w:rPr>
            </w:pPr>
            <w:r w:rsidRPr="00CF562D">
              <w:rPr>
                <w:bCs/>
                <w:color w:val="000000"/>
                <w:sz w:val="28"/>
                <w:szCs w:val="28"/>
              </w:rPr>
              <w:t>Значение показателя в базовом периоде</w:t>
            </w:r>
            <w:r>
              <w:rPr>
                <w:bCs/>
                <w:color w:val="000000"/>
                <w:sz w:val="28"/>
                <w:szCs w:val="28"/>
              </w:rPr>
              <w:br/>
            </w:r>
            <w:r w:rsidRPr="00CF562D">
              <w:rPr>
                <w:bCs/>
                <w:color w:val="000000"/>
                <w:sz w:val="28"/>
                <w:szCs w:val="28"/>
              </w:rPr>
              <w:t>20</w:t>
            </w:r>
            <w:r>
              <w:rPr>
                <w:bCs/>
                <w:color w:val="000000"/>
                <w:sz w:val="28"/>
                <w:szCs w:val="28"/>
              </w:rPr>
              <w:t>20</w:t>
            </w:r>
            <w:r w:rsidRPr="00CF562D">
              <w:rPr>
                <w:bCs/>
                <w:color w:val="000000"/>
                <w:sz w:val="28"/>
                <w:szCs w:val="28"/>
              </w:rPr>
              <w:t xml:space="preserve"> год</w:t>
            </w:r>
          </w:p>
        </w:tc>
        <w:tc>
          <w:tcPr>
            <w:tcW w:w="2551" w:type="dxa"/>
            <w:shd w:val="clear" w:color="auto" w:fill="auto"/>
            <w:vAlign w:val="center"/>
          </w:tcPr>
          <w:p w14:paraId="7E98F59A" w14:textId="77777777" w:rsidR="007D6B5E" w:rsidRPr="00CF562D" w:rsidRDefault="007D6B5E" w:rsidP="007D6B5E">
            <w:pPr>
              <w:jc w:val="center"/>
              <w:rPr>
                <w:bCs/>
                <w:color w:val="000000"/>
                <w:sz w:val="28"/>
                <w:szCs w:val="28"/>
              </w:rPr>
            </w:pPr>
            <w:r w:rsidRPr="00CF562D">
              <w:rPr>
                <w:bCs/>
                <w:color w:val="000000"/>
                <w:sz w:val="28"/>
                <w:szCs w:val="28"/>
              </w:rPr>
              <w:t>Планируемое значение показателя по итогам реализации производственной программы</w:t>
            </w:r>
            <w:r>
              <w:rPr>
                <w:bCs/>
                <w:color w:val="000000"/>
                <w:sz w:val="28"/>
                <w:szCs w:val="28"/>
              </w:rPr>
              <w:br/>
            </w:r>
            <w:r w:rsidRPr="00CF562D">
              <w:rPr>
                <w:bCs/>
                <w:color w:val="000000"/>
                <w:sz w:val="28"/>
                <w:szCs w:val="28"/>
              </w:rPr>
              <w:t>20</w:t>
            </w:r>
            <w:r>
              <w:rPr>
                <w:bCs/>
                <w:color w:val="000000"/>
                <w:sz w:val="28"/>
                <w:szCs w:val="28"/>
              </w:rPr>
              <w:t>21</w:t>
            </w:r>
            <w:r w:rsidRPr="00CF562D">
              <w:rPr>
                <w:bCs/>
                <w:color w:val="000000"/>
                <w:sz w:val="28"/>
                <w:szCs w:val="28"/>
              </w:rPr>
              <w:t xml:space="preserve"> год</w:t>
            </w:r>
          </w:p>
        </w:tc>
        <w:tc>
          <w:tcPr>
            <w:tcW w:w="2268" w:type="dxa"/>
            <w:shd w:val="clear" w:color="auto" w:fill="auto"/>
            <w:vAlign w:val="center"/>
          </w:tcPr>
          <w:p w14:paraId="4D131A51" w14:textId="77777777" w:rsidR="007D6B5E" w:rsidRPr="00CF562D" w:rsidRDefault="007D6B5E" w:rsidP="007D6B5E">
            <w:pPr>
              <w:jc w:val="center"/>
              <w:rPr>
                <w:bCs/>
                <w:color w:val="000000"/>
                <w:sz w:val="28"/>
                <w:szCs w:val="28"/>
              </w:rPr>
            </w:pPr>
            <w:r w:rsidRPr="00CF562D">
              <w:rPr>
                <w:bCs/>
                <w:color w:val="000000"/>
                <w:sz w:val="28"/>
                <w:szCs w:val="28"/>
              </w:rPr>
              <w:t xml:space="preserve">Эффективность </w:t>
            </w:r>
            <w:proofErr w:type="spellStart"/>
            <w:proofErr w:type="gramStart"/>
            <w:r w:rsidRPr="00CF562D">
              <w:rPr>
                <w:bCs/>
                <w:color w:val="000000"/>
                <w:sz w:val="28"/>
                <w:szCs w:val="28"/>
              </w:rPr>
              <w:t>производствен</w:t>
            </w:r>
            <w:proofErr w:type="spellEnd"/>
            <w:r>
              <w:rPr>
                <w:bCs/>
                <w:color w:val="000000"/>
                <w:sz w:val="28"/>
                <w:szCs w:val="28"/>
              </w:rPr>
              <w:t>-</w:t>
            </w:r>
            <w:r w:rsidRPr="00CF562D">
              <w:rPr>
                <w:bCs/>
                <w:color w:val="000000"/>
                <w:sz w:val="28"/>
                <w:szCs w:val="28"/>
              </w:rPr>
              <w:t>ной</w:t>
            </w:r>
            <w:proofErr w:type="gramEnd"/>
            <w:r w:rsidRPr="00CF562D">
              <w:rPr>
                <w:bCs/>
                <w:color w:val="000000"/>
                <w:sz w:val="28"/>
                <w:szCs w:val="28"/>
              </w:rPr>
              <w:t xml:space="preserve"> программы,</w:t>
            </w:r>
            <w:r>
              <w:rPr>
                <w:bCs/>
                <w:color w:val="000000"/>
                <w:sz w:val="28"/>
                <w:szCs w:val="28"/>
              </w:rPr>
              <w:br/>
            </w:r>
            <w:r w:rsidRPr="00CF562D">
              <w:rPr>
                <w:bCs/>
                <w:color w:val="000000"/>
                <w:sz w:val="28"/>
                <w:szCs w:val="28"/>
              </w:rPr>
              <w:t>тыс. руб.</w:t>
            </w:r>
          </w:p>
        </w:tc>
      </w:tr>
      <w:tr w:rsidR="007D6B5E" w14:paraId="0182EDF6" w14:textId="77777777" w:rsidTr="007D6B5E">
        <w:trPr>
          <w:trHeight w:val="860"/>
          <w:jc w:val="center"/>
        </w:trPr>
        <w:tc>
          <w:tcPr>
            <w:tcW w:w="664" w:type="dxa"/>
            <w:shd w:val="clear" w:color="auto" w:fill="auto"/>
            <w:vAlign w:val="center"/>
          </w:tcPr>
          <w:p w14:paraId="2EC1C02B" w14:textId="77777777" w:rsidR="007D6B5E" w:rsidRPr="00CF562D" w:rsidRDefault="007D6B5E" w:rsidP="007D6B5E">
            <w:pPr>
              <w:jc w:val="center"/>
              <w:rPr>
                <w:bCs/>
                <w:color w:val="000000"/>
                <w:sz w:val="28"/>
                <w:szCs w:val="28"/>
              </w:rPr>
            </w:pPr>
            <w:r w:rsidRPr="00CF562D">
              <w:rPr>
                <w:bCs/>
                <w:color w:val="000000"/>
                <w:sz w:val="28"/>
                <w:szCs w:val="28"/>
              </w:rPr>
              <w:t>1.</w:t>
            </w:r>
          </w:p>
        </w:tc>
        <w:tc>
          <w:tcPr>
            <w:tcW w:w="3119" w:type="dxa"/>
            <w:shd w:val="clear" w:color="auto" w:fill="auto"/>
            <w:vAlign w:val="center"/>
          </w:tcPr>
          <w:p w14:paraId="59F5F37B" w14:textId="77777777" w:rsidR="007D6B5E" w:rsidRPr="00CF562D" w:rsidRDefault="007D6B5E" w:rsidP="007D6B5E">
            <w:pPr>
              <w:jc w:val="center"/>
              <w:rPr>
                <w:sz w:val="28"/>
                <w:szCs w:val="28"/>
              </w:rPr>
            </w:pPr>
            <w:r w:rsidRPr="00CF562D">
              <w:rPr>
                <w:sz w:val="28"/>
                <w:szCs w:val="28"/>
              </w:rPr>
              <w:t>Показатели качества горячей воды</w:t>
            </w:r>
          </w:p>
        </w:tc>
        <w:tc>
          <w:tcPr>
            <w:tcW w:w="1559" w:type="dxa"/>
            <w:shd w:val="clear" w:color="auto" w:fill="auto"/>
            <w:vAlign w:val="center"/>
          </w:tcPr>
          <w:p w14:paraId="4B8AA8EC" w14:textId="77777777" w:rsidR="007D6B5E" w:rsidRPr="00CF562D" w:rsidRDefault="007D6B5E" w:rsidP="007D6B5E">
            <w:pPr>
              <w:jc w:val="center"/>
              <w:rPr>
                <w:bCs/>
                <w:color w:val="000000"/>
                <w:sz w:val="28"/>
                <w:szCs w:val="28"/>
              </w:rPr>
            </w:pPr>
            <w:r w:rsidRPr="00CF562D">
              <w:rPr>
                <w:bCs/>
                <w:color w:val="000000"/>
                <w:sz w:val="28"/>
                <w:szCs w:val="28"/>
              </w:rPr>
              <w:t>-</w:t>
            </w:r>
          </w:p>
        </w:tc>
        <w:tc>
          <w:tcPr>
            <w:tcW w:w="2551" w:type="dxa"/>
            <w:shd w:val="clear" w:color="auto" w:fill="auto"/>
            <w:vAlign w:val="center"/>
          </w:tcPr>
          <w:p w14:paraId="217F4D83" w14:textId="77777777" w:rsidR="007D6B5E" w:rsidRPr="00CF562D" w:rsidRDefault="007D6B5E" w:rsidP="007D6B5E">
            <w:pPr>
              <w:jc w:val="center"/>
              <w:rPr>
                <w:bCs/>
                <w:color w:val="000000"/>
                <w:sz w:val="28"/>
                <w:szCs w:val="28"/>
              </w:rPr>
            </w:pPr>
            <w:r w:rsidRPr="00CF562D">
              <w:rPr>
                <w:bCs/>
                <w:color w:val="000000"/>
                <w:sz w:val="28"/>
                <w:szCs w:val="28"/>
              </w:rPr>
              <w:t>-</w:t>
            </w:r>
          </w:p>
        </w:tc>
        <w:tc>
          <w:tcPr>
            <w:tcW w:w="2268" w:type="dxa"/>
            <w:shd w:val="clear" w:color="auto" w:fill="auto"/>
            <w:vAlign w:val="center"/>
          </w:tcPr>
          <w:p w14:paraId="2BCD6405" w14:textId="77777777" w:rsidR="007D6B5E" w:rsidRPr="00CF562D" w:rsidRDefault="007D6B5E" w:rsidP="007D6B5E">
            <w:pPr>
              <w:jc w:val="center"/>
              <w:rPr>
                <w:bCs/>
                <w:color w:val="000000"/>
                <w:sz w:val="28"/>
                <w:szCs w:val="28"/>
              </w:rPr>
            </w:pPr>
            <w:r w:rsidRPr="00CF562D">
              <w:rPr>
                <w:bCs/>
                <w:color w:val="000000"/>
                <w:sz w:val="28"/>
                <w:szCs w:val="28"/>
              </w:rPr>
              <w:t>-</w:t>
            </w:r>
          </w:p>
        </w:tc>
      </w:tr>
      <w:tr w:rsidR="007D6B5E" w14:paraId="334B119E" w14:textId="77777777" w:rsidTr="007D6B5E">
        <w:trPr>
          <w:trHeight w:val="1132"/>
          <w:jc w:val="center"/>
        </w:trPr>
        <w:tc>
          <w:tcPr>
            <w:tcW w:w="664" w:type="dxa"/>
            <w:tcBorders>
              <w:bottom w:val="single" w:sz="4" w:space="0" w:color="auto"/>
            </w:tcBorders>
            <w:shd w:val="clear" w:color="auto" w:fill="auto"/>
            <w:vAlign w:val="center"/>
          </w:tcPr>
          <w:p w14:paraId="16EF9730" w14:textId="77777777" w:rsidR="007D6B5E" w:rsidRPr="00CF562D" w:rsidRDefault="007D6B5E" w:rsidP="007D6B5E">
            <w:pPr>
              <w:jc w:val="center"/>
              <w:rPr>
                <w:bCs/>
                <w:color w:val="000000"/>
                <w:sz w:val="28"/>
                <w:szCs w:val="28"/>
              </w:rPr>
            </w:pPr>
            <w:r w:rsidRPr="00CF562D">
              <w:rPr>
                <w:bCs/>
                <w:color w:val="000000"/>
                <w:sz w:val="28"/>
                <w:szCs w:val="28"/>
              </w:rPr>
              <w:t>2.</w:t>
            </w:r>
          </w:p>
        </w:tc>
        <w:tc>
          <w:tcPr>
            <w:tcW w:w="3119" w:type="dxa"/>
            <w:tcBorders>
              <w:bottom w:val="single" w:sz="4" w:space="0" w:color="auto"/>
            </w:tcBorders>
            <w:shd w:val="clear" w:color="auto" w:fill="auto"/>
            <w:vAlign w:val="center"/>
          </w:tcPr>
          <w:p w14:paraId="0087D559" w14:textId="77777777" w:rsidR="007D6B5E" w:rsidRPr="00CF562D" w:rsidRDefault="007D6B5E" w:rsidP="007D6B5E">
            <w:pPr>
              <w:jc w:val="center"/>
              <w:rPr>
                <w:sz w:val="28"/>
                <w:szCs w:val="28"/>
              </w:rPr>
            </w:pPr>
            <w:r w:rsidRPr="00CF562D">
              <w:rPr>
                <w:sz w:val="28"/>
                <w:szCs w:val="28"/>
              </w:rPr>
              <w:t>Показатели надежности и бесперебойности горячего водоснабжения</w:t>
            </w:r>
          </w:p>
        </w:tc>
        <w:tc>
          <w:tcPr>
            <w:tcW w:w="1559" w:type="dxa"/>
            <w:tcBorders>
              <w:bottom w:val="single" w:sz="4" w:space="0" w:color="auto"/>
            </w:tcBorders>
            <w:shd w:val="clear" w:color="auto" w:fill="auto"/>
            <w:vAlign w:val="center"/>
          </w:tcPr>
          <w:p w14:paraId="76106C31" w14:textId="77777777" w:rsidR="007D6B5E" w:rsidRPr="00CF562D" w:rsidRDefault="007D6B5E" w:rsidP="007D6B5E">
            <w:pPr>
              <w:jc w:val="center"/>
              <w:rPr>
                <w:bCs/>
                <w:color w:val="000000"/>
                <w:sz w:val="28"/>
                <w:szCs w:val="28"/>
              </w:rPr>
            </w:pPr>
            <w:r w:rsidRPr="00CF562D">
              <w:rPr>
                <w:bCs/>
                <w:color w:val="000000"/>
                <w:sz w:val="28"/>
                <w:szCs w:val="28"/>
              </w:rPr>
              <w:t>-</w:t>
            </w:r>
          </w:p>
        </w:tc>
        <w:tc>
          <w:tcPr>
            <w:tcW w:w="2551" w:type="dxa"/>
            <w:tcBorders>
              <w:bottom w:val="single" w:sz="4" w:space="0" w:color="auto"/>
            </w:tcBorders>
            <w:shd w:val="clear" w:color="auto" w:fill="auto"/>
            <w:vAlign w:val="center"/>
          </w:tcPr>
          <w:p w14:paraId="6F13867A" w14:textId="77777777" w:rsidR="007D6B5E" w:rsidRPr="00CF562D" w:rsidRDefault="007D6B5E" w:rsidP="007D6B5E">
            <w:pPr>
              <w:jc w:val="center"/>
              <w:rPr>
                <w:bCs/>
                <w:color w:val="000000"/>
                <w:sz w:val="28"/>
                <w:szCs w:val="28"/>
              </w:rPr>
            </w:pPr>
            <w:r w:rsidRPr="00CF562D">
              <w:rPr>
                <w:bCs/>
                <w:color w:val="000000"/>
                <w:sz w:val="28"/>
                <w:szCs w:val="28"/>
              </w:rPr>
              <w:t>-</w:t>
            </w:r>
          </w:p>
        </w:tc>
        <w:tc>
          <w:tcPr>
            <w:tcW w:w="2268" w:type="dxa"/>
            <w:tcBorders>
              <w:bottom w:val="single" w:sz="4" w:space="0" w:color="auto"/>
            </w:tcBorders>
            <w:shd w:val="clear" w:color="auto" w:fill="auto"/>
            <w:vAlign w:val="center"/>
          </w:tcPr>
          <w:p w14:paraId="5B1AEEE1" w14:textId="77777777" w:rsidR="007D6B5E" w:rsidRPr="00CF562D" w:rsidRDefault="007D6B5E" w:rsidP="007D6B5E">
            <w:pPr>
              <w:jc w:val="center"/>
              <w:rPr>
                <w:bCs/>
                <w:color w:val="000000"/>
                <w:sz w:val="28"/>
                <w:szCs w:val="28"/>
              </w:rPr>
            </w:pPr>
            <w:r w:rsidRPr="00CF562D">
              <w:rPr>
                <w:bCs/>
                <w:color w:val="000000"/>
                <w:sz w:val="28"/>
                <w:szCs w:val="28"/>
              </w:rPr>
              <w:t>-</w:t>
            </w:r>
          </w:p>
        </w:tc>
      </w:tr>
      <w:tr w:rsidR="007D6B5E" w14:paraId="710F9A65" w14:textId="77777777" w:rsidTr="007D6B5E">
        <w:trPr>
          <w:trHeight w:val="968"/>
          <w:jc w:val="center"/>
        </w:trPr>
        <w:tc>
          <w:tcPr>
            <w:tcW w:w="664" w:type="dxa"/>
            <w:tcBorders>
              <w:bottom w:val="single" w:sz="4" w:space="0" w:color="auto"/>
            </w:tcBorders>
            <w:shd w:val="clear" w:color="auto" w:fill="auto"/>
            <w:vAlign w:val="center"/>
          </w:tcPr>
          <w:p w14:paraId="61EFB91B" w14:textId="77777777" w:rsidR="007D6B5E" w:rsidRPr="00CF562D" w:rsidRDefault="007D6B5E" w:rsidP="007D6B5E">
            <w:pPr>
              <w:jc w:val="center"/>
              <w:rPr>
                <w:bCs/>
                <w:color w:val="000000"/>
                <w:sz w:val="28"/>
                <w:szCs w:val="28"/>
              </w:rPr>
            </w:pPr>
            <w:r w:rsidRPr="00CF562D">
              <w:rPr>
                <w:bCs/>
                <w:color w:val="000000"/>
                <w:sz w:val="28"/>
                <w:szCs w:val="28"/>
              </w:rPr>
              <w:t>3.</w:t>
            </w:r>
          </w:p>
        </w:tc>
        <w:tc>
          <w:tcPr>
            <w:tcW w:w="3119" w:type="dxa"/>
            <w:tcBorders>
              <w:bottom w:val="single" w:sz="4" w:space="0" w:color="auto"/>
            </w:tcBorders>
            <w:shd w:val="clear" w:color="auto" w:fill="auto"/>
            <w:vAlign w:val="center"/>
          </w:tcPr>
          <w:p w14:paraId="449D316D" w14:textId="77777777" w:rsidR="007D6B5E" w:rsidRPr="00CF562D" w:rsidRDefault="007D6B5E" w:rsidP="007D6B5E">
            <w:pPr>
              <w:jc w:val="center"/>
              <w:rPr>
                <w:bCs/>
                <w:color w:val="000000"/>
                <w:sz w:val="28"/>
                <w:szCs w:val="28"/>
              </w:rPr>
            </w:pPr>
            <w:r w:rsidRPr="00CF562D">
              <w:rPr>
                <w:bCs/>
                <w:color w:val="000000"/>
                <w:sz w:val="28"/>
                <w:szCs w:val="28"/>
              </w:rPr>
              <w:t>Показатели энергетической эффективности использования ресурсов</w:t>
            </w:r>
          </w:p>
        </w:tc>
        <w:tc>
          <w:tcPr>
            <w:tcW w:w="1559" w:type="dxa"/>
            <w:tcBorders>
              <w:bottom w:val="single" w:sz="4" w:space="0" w:color="auto"/>
            </w:tcBorders>
            <w:shd w:val="clear" w:color="auto" w:fill="auto"/>
            <w:vAlign w:val="center"/>
          </w:tcPr>
          <w:p w14:paraId="5D7DFCA9" w14:textId="77777777" w:rsidR="007D6B5E" w:rsidRPr="00CF562D" w:rsidRDefault="007D6B5E" w:rsidP="007D6B5E">
            <w:pPr>
              <w:jc w:val="center"/>
              <w:rPr>
                <w:bCs/>
                <w:color w:val="000000"/>
                <w:sz w:val="28"/>
                <w:szCs w:val="28"/>
              </w:rPr>
            </w:pPr>
            <w:r w:rsidRPr="00CF562D">
              <w:rPr>
                <w:bCs/>
                <w:color w:val="000000"/>
                <w:sz w:val="28"/>
                <w:szCs w:val="28"/>
              </w:rPr>
              <w:t>-</w:t>
            </w:r>
          </w:p>
        </w:tc>
        <w:tc>
          <w:tcPr>
            <w:tcW w:w="2551" w:type="dxa"/>
            <w:tcBorders>
              <w:bottom w:val="single" w:sz="4" w:space="0" w:color="auto"/>
            </w:tcBorders>
            <w:shd w:val="clear" w:color="auto" w:fill="auto"/>
            <w:vAlign w:val="center"/>
          </w:tcPr>
          <w:p w14:paraId="4552C5F9" w14:textId="77777777" w:rsidR="007D6B5E" w:rsidRPr="00CF562D" w:rsidRDefault="007D6B5E" w:rsidP="007D6B5E">
            <w:pPr>
              <w:jc w:val="center"/>
              <w:rPr>
                <w:bCs/>
                <w:color w:val="000000"/>
                <w:sz w:val="28"/>
                <w:szCs w:val="28"/>
              </w:rPr>
            </w:pPr>
            <w:r w:rsidRPr="00CF562D">
              <w:rPr>
                <w:bCs/>
                <w:color w:val="000000"/>
                <w:sz w:val="28"/>
                <w:szCs w:val="28"/>
              </w:rPr>
              <w:t>-</w:t>
            </w:r>
          </w:p>
        </w:tc>
        <w:tc>
          <w:tcPr>
            <w:tcW w:w="2268" w:type="dxa"/>
            <w:tcBorders>
              <w:bottom w:val="single" w:sz="4" w:space="0" w:color="auto"/>
            </w:tcBorders>
            <w:shd w:val="clear" w:color="auto" w:fill="auto"/>
            <w:vAlign w:val="center"/>
          </w:tcPr>
          <w:p w14:paraId="1381AE7D" w14:textId="77777777" w:rsidR="007D6B5E" w:rsidRPr="00CF562D" w:rsidRDefault="007D6B5E" w:rsidP="007D6B5E">
            <w:pPr>
              <w:jc w:val="center"/>
              <w:rPr>
                <w:bCs/>
                <w:color w:val="000000"/>
                <w:sz w:val="28"/>
                <w:szCs w:val="28"/>
              </w:rPr>
            </w:pPr>
            <w:r w:rsidRPr="00CF562D">
              <w:rPr>
                <w:bCs/>
                <w:color w:val="000000"/>
                <w:sz w:val="28"/>
                <w:szCs w:val="28"/>
              </w:rPr>
              <w:t>-</w:t>
            </w:r>
          </w:p>
        </w:tc>
      </w:tr>
    </w:tbl>
    <w:p w14:paraId="7EA2FC3D" w14:textId="77777777" w:rsidR="007D6B5E" w:rsidRDefault="007D6B5E" w:rsidP="007D6B5E">
      <w:pPr>
        <w:ind w:left="-567"/>
        <w:jc w:val="center"/>
        <w:rPr>
          <w:bCs/>
          <w:color w:val="000000"/>
          <w:sz w:val="28"/>
          <w:szCs w:val="28"/>
        </w:rPr>
      </w:pPr>
    </w:p>
    <w:p w14:paraId="4DB3B190" w14:textId="77777777" w:rsidR="007D6B5E" w:rsidRDefault="007D6B5E" w:rsidP="007D6B5E">
      <w:pPr>
        <w:ind w:left="-426"/>
        <w:jc w:val="center"/>
        <w:rPr>
          <w:bCs/>
          <w:color w:val="000000"/>
          <w:sz w:val="28"/>
          <w:szCs w:val="28"/>
        </w:rPr>
      </w:pPr>
      <w:r>
        <w:rPr>
          <w:sz w:val="28"/>
          <w:szCs w:val="28"/>
        </w:rPr>
        <w:br w:type="page"/>
      </w:r>
      <w:r>
        <w:rPr>
          <w:bCs/>
          <w:color w:val="000000"/>
          <w:sz w:val="28"/>
          <w:szCs w:val="28"/>
        </w:rPr>
        <w:t>Раздел 8. Отчет об исполнении производственной программы за 2019 год</w:t>
      </w:r>
    </w:p>
    <w:p w14:paraId="01AFAF78" w14:textId="77777777" w:rsidR="007D6B5E" w:rsidRDefault="007D6B5E" w:rsidP="007D6B5E">
      <w:pPr>
        <w:ind w:left="-567"/>
        <w:jc w:val="center"/>
        <w:rPr>
          <w:bCs/>
          <w:color w:val="000000"/>
          <w:sz w:val="28"/>
          <w:szCs w:val="28"/>
        </w:rPr>
      </w:pPr>
    </w:p>
    <w:p w14:paraId="4BEB2D04" w14:textId="77777777" w:rsidR="007D6B5E" w:rsidRDefault="007D6B5E" w:rsidP="007D6B5E">
      <w:pPr>
        <w:tabs>
          <w:tab w:val="left" w:pos="0"/>
        </w:tabs>
        <w:ind w:left="5103"/>
        <w:rPr>
          <w:sz w:val="28"/>
          <w:szCs w:val="28"/>
        </w:rPr>
      </w:pPr>
    </w:p>
    <w:tbl>
      <w:tblPr>
        <w:tblpPr w:leftFromText="180" w:rightFromText="180" w:vertAnchor="text" w:horzAnchor="margin" w:tblpXSpec="center" w:tblpY="-6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927"/>
      </w:tblGrid>
      <w:tr w:rsidR="007D6B5E" w14:paraId="361F1324" w14:textId="77777777" w:rsidTr="007D6B5E">
        <w:tc>
          <w:tcPr>
            <w:tcW w:w="4537" w:type="dxa"/>
            <w:shd w:val="clear" w:color="auto" w:fill="auto"/>
            <w:vAlign w:val="center"/>
          </w:tcPr>
          <w:p w14:paraId="182AC28E" w14:textId="77777777" w:rsidR="007D6B5E" w:rsidRPr="00CF562D" w:rsidRDefault="007D6B5E" w:rsidP="007D6B5E">
            <w:pPr>
              <w:jc w:val="center"/>
              <w:rPr>
                <w:bCs/>
                <w:color w:val="000000"/>
                <w:sz w:val="28"/>
                <w:szCs w:val="28"/>
              </w:rPr>
            </w:pPr>
            <w:r w:rsidRPr="00CF562D">
              <w:rPr>
                <w:bCs/>
                <w:color w:val="000000"/>
                <w:sz w:val="28"/>
                <w:szCs w:val="28"/>
              </w:rPr>
              <w:t>Наименование показателя</w:t>
            </w:r>
          </w:p>
        </w:tc>
        <w:tc>
          <w:tcPr>
            <w:tcW w:w="4927" w:type="dxa"/>
            <w:shd w:val="clear" w:color="auto" w:fill="auto"/>
            <w:vAlign w:val="center"/>
          </w:tcPr>
          <w:p w14:paraId="3B7692BC" w14:textId="77777777" w:rsidR="007D6B5E" w:rsidRPr="00CF562D" w:rsidRDefault="007D6B5E" w:rsidP="007D6B5E">
            <w:pPr>
              <w:jc w:val="center"/>
              <w:rPr>
                <w:bCs/>
                <w:color w:val="000000"/>
                <w:sz w:val="28"/>
                <w:szCs w:val="28"/>
              </w:rPr>
            </w:pPr>
            <w:r w:rsidRPr="00CF562D">
              <w:rPr>
                <w:bCs/>
                <w:color w:val="000000"/>
                <w:sz w:val="28"/>
                <w:szCs w:val="28"/>
              </w:rPr>
              <w:t xml:space="preserve">Фактическое значение показателя </w:t>
            </w:r>
          </w:p>
          <w:p w14:paraId="4EE80545" w14:textId="77777777" w:rsidR="007D6B5E" w:rsidRPr="00CF562D" w:rsidRDefault="007D6B5E" w:rsidP="007D6B5E">
            <w:pPr>
              <w:jc w:val="center"/>
              <w:rPr>
                <w:bCs/>
                <w:color w:val="000000"/>
                <w:sz w:val="28"/>
                <w:szCs w:val="28"/>
              </w:rPr>
            </w:pPr>
            <w:r w:rsidRPr="00CF562D">
              <w:rPr>
                <w:bCs/>
                <w:color w:val="000000"/>
                <w:sz w:val="28"/>
                <w:szCs w:val="28"/>
              </w:rPr>
              <w:t>за 201</w:t>
            </w:r>
            <w:r>
              <w:rPr>
                <w:bCs/>
                <w:color w:val="000000"/>
                <w:sz w:val="28"/>
                <w:szCs w:val="28"/>
              </w:rPr>
              <w:t>9</w:t>
            </w:r>
            <w:r w:rsidRPr="00CF562D">
              <w:rPr>
                <w:bCs/>
                <w:color w:val="000000"/>
                <w:sz w:val="28"/>
                <w:szCs w:val="28"/>
              </w:rPr>
              <w:t xml:space="preserve"> год, тыс. руб.</w:t>
            </w:r>
          </w:p>
        </w:tc>
      </w:tr>
      <w:tr w:rsidR="007D6B5E" w:rsidRPr="00FB1C58" w14:paraId="070D93C5" w14:textId="77777777" w:rsidTr="007D6B5E">
        <w:tc>
          <w:tcPr>
            <w:tcW w:w="4537" w:type="dxa"/>
            <w:shd w:val="clear" w:color="auto" w:fill="auto"/>
            <w:vAlign w:val="center"/>
          </w:tcPr>
          <w:p w14:paraId="612E1535" w14:textId="77777777" w:rsidR="007D6B5E" w:rsidRPr="00CF562D" w:rsidRDefault="007D6B5E" w:rsidP="007D6B5E">
            <w:pPr>
              <w:jc w:val="center"/>
              <w:rPr>
                <w:bCs/>
                <w:sz w:val="28"/>
                <w:szCs w:val="28"/>
              </w:rPr>
            </w:pPr>
            <w:r w:rsidRPr="00CF562D">
              <w:rPr>
                <w:sz w:val="28"/>
                <w:szCs w:val="28"/>
              </w:rPr>
              <w:t>Горячее водоснабжение</w:t>
            </w:r>
          </w:p>
        </w:tc>
        <w:tc>
          <w:tcPr>
            <w:tcW w:w="4927" w:type="dxa"/>
            <w:shd w:val="clear" w:color="auto" w:fill="auto"/>
            <w:vAlign w:val="center"/>
          </w:tcPr>
          <w:p w14:paraId="3FF076E2" w14:textId="77777777" w:rsidR="007D6B5E" w:rsidRPr="00CF562D" w:rsidRDefault="007D6B5E" w:rsidP="007D6B5E">
            <w:pPr>
              <w:jc w:val="center"/>
              <w:rPr>
                <w:bCs/>
                <w:sz w:val="28"/>
                <w:szCs w:val="28"/>
              </w:rPr>
            </w:pPr>
            <w:r w:rsidRPr="00CF562D">
              <w:rPr>
                <w:bCs/>
                <w:sz w:val="28"/>
                <w:szCs w:val="28"/>
              </w:rPr>
              <w:t>-</w:t>
            </w:r>
          </w:p>
        </w:tc>
      </w:tr>
    </w:tbl>
    <w:p w14:paraId="2EEAB3F9" w14:textId="77777777" w:rsidR="007D6B5E" w:rsidRDefault="007D6B5E" w:rsidP="007D6B5E">
      <w:pPr>
        <w:ind w:left="-567"/>
        <w:jc w:val="center"/>
        <w:rPr>
          <w:bCs/>
          <w:color w:val="000000"/>
          <w:sz w:val="28"/>
          <w:szCs w:val="28"/>
        </w:rPr>
      </w:pPr>
      <w:r>
        <w:rPr>
          <w:bCs/>
          <w:color w:val="000000"/>
          <w:sz w:val="28"/>
          <w:szCs w:val="28"/>
        </w:rPr>
        <w:br w:type="page"/>
        <w:t xml:space="preserve">Раздел 9. Мероприятия, направленные на повышение качества </w:t>
      </w:r>
    </w:p>
    <w:p w14:paraId="7D073544" w14:textId="77777777" w:rsidR="007D6B5E" w:rsidRDefault="007D6B5E" w:rsidP="007D6B5E">
      <w:pPr>
        <w:ind w:left="-567"/>
        <w:jc w:val="center"/>
        <w:rPr>
          <w:bCs/>
          <w:color w:val="000000"/>
          <w:sz w:val="28"/>
          <w:szCs w:val="28"/>
        </w:rPr>
      </w:pPr>
      <w:r>
        <w:rPr>
          <w:bCs/>
          <w:color w:val="000000"/>
          <w:sz w:val="28"/>
          <w:szCs w:val="28"/>
        </w:rPr>
        <w:t>обслуживания абонентов</w:t>
      </w:r>
    </w:p>
    <w:p w14:paraId="18935B6E" w14:textId="77777777" w:rsidR="007D6B5E" w:rsidRDefault="007D6B5E" w:rsidP="007D6B5E">
      <w:pPr>
        <w:ind w:left="-567"/>
        <w:jc w:val="center"/>
        <w:rPr>
          <w:bCs/>
          <w:color w:val="000000"/>
          <w:sz w:val="28"/>
          <w:szCs w:val="28"/>
        </w:rPr>
      </w:pPr>
    </w:p>
    <w:tbl>
      <w:tblPr>
        <w:tblpPr w:leftFromText="180" w:rightFromText="180" w:vertAnchor="text" w:horzAnchor="margin" w:tblpXSpec="center" w:tblpY="24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387"/>
      </w:tblGrid>
      <w:tr w:rsidR="007D6B5E" w14:paraId="551C2231" w14:textId="77777777" w:rsidTr="007D6B5E">
        <w:trPr>
          <w:trHeight w:val="748"/>
        </w:trPr>
        <w:tc>
          <w:tcPr>
            <w:tcW w:w="5935" w:type="dxa"/>
            <w:shd w:val="clear" w:color="auto" w:fill="auto"/>
            <w:vAlign w:val="center"/>
          </w:tcPr>
          <w:p w14:paraId="682749D3" w14:textId="77777777" w:rsidR="007D6B5E" w:rsidRPr="00CF562D" w:rsidRDefault="007D6B5E" w:rsidP="007D6B5E">
            <w:pPr>
              <w:jc w:val="center"/>
              <w:rPr>
                <w:bCs/>
                <w:color w:val="000000"/>
                <w:sz w:val="28"/>
                <w:szCs w:val="28"/>
              </w:rPr>
            </w:pPr>
            <w:r w:rsidRPr="00CF562D">
              <w:rPr>
                <w:bCs/>
                <w:color w:val="000000"/>
                <w:sz w:val="28"/>
                <w:szCs w:val="28"/>
              </w:rPr>
              <w:t>Наименование мероприятия</w:t>
            </w:r>
          </w:p>
        </w:tc>
        <w:tc>
          <w:tcPr>
            <w:tcW w:w="3387" w:type="dxa"/>
            <w:shd w:val="clear" w:color="auto" w:fill="auto"/>
            <w:vAlign w:val="center"/>
          </w:tcPr>
          <w:p w14:paraId="46480CB4" w14:textId="77777777" w:rsidR="007D6B5E" w:rsidRPr="00CF562D" w:rsidRDefault="007D6B5E" w:rsidP="007D6B5E">
            <w:pPr>
              <w:jc w:val="center"/>
              <w:rPr>
                <w:bCs/>
                <w:color w:val="000000"/>
                <w:sz w:val="28"/>
                <w:szCs w:val="28"/>
              </w:rPr>
            </w:pPr>
            <w:r w:rsidRPr="00CF562D">
              <w:rPr>
                <w:bCs/>
                <w:color w:val="000000"/>
                <w:sz w:val="28"/>
                <w:szCs w:val="28"/>
              </w:rPr>
              <w:t>Период проведения мероприятий</w:t>
            </w:r>
          </w:p>
        </w:tc>
      </w:tr>
      <w:tr w:rsidR="007D6B5E" w14:paraId="7862BC78" w14:textId="77777777" w:rsidTr="007D6B5E">
        <w:trPr>
          <w:trHeight w:val="405"/>
        </w:trPr>
        <w:tc>
          <w:tcPr>
            <w:tcW w:w="5935" w:type="dxa"/>
            <w:shd w:val="clear" w:color="auto" w:fill="auto"/>
            <w:vAlign w:val="center"/>
          </w:tcPr>
          <w:p w14:paraId="3358929C" w14:textId="77777777" w:rsidR="007D6B5E" w:rsidRPr="00CF562D" w:rsidRDefault="007D6B5E" w:rsidP="007D6B5E">
            <w:pPr>
              <w:jc w:val="center"/>
              <w:rPr>
                <w:bCs/>
                <w:sz w:val="28"/>
                <w:szCs w:val="28"/>
              </w:rPr>
            </w:pPr>
            <w:r w:rsidRPr="00CF562D">
              <w:rPr>
                <w:bCs/>
                <w:sz w:val="28"/>
                <w:szCs w:val="28"/>
              </w:rPr>
              <w:t>-</w:t>
            </w:r>
          </w:p>
        </w:tc>
        <w:tc>
          <w:tcPr>
            <w:tcW w:w="3387" w:type="dxa"/>
            <w:shd w:val="clear" w:color="auto" w:fill="auto"/>
            <w:vAlign w:val="center"/>
          </w:tcPr>
          <w:p w14:paraId="67FD3838" w14:textId="77777777" w:rsidR="007D6B5E" w:rsidRPr="00CF562D" w:rsidRDefault="007D6B5E" w:rsidP="007D6B5E">
            <w:pPr>
              <w:jc w:val="center"/>
              <w:rPr>
                <w:bCs/>
                <w:sz w:val="28"/>
                <w:szCs w:val="28"/>
              </w:rPr>
            </w:pPr>
            <w:r w:rsidRPr="00CF562D">
              <w:rPr>
                <w:bCs/>
                <w:sz w:val="28"/>
                <w:szCs w:val="28"/>
              </w:rPr>
              <w:t>-</w:t>
            </w:r>
          </w:p>
        </w:tc>
      </w:tr>
    </w:tbl>
    <w:p w14:paraId="7EE538A8" w14:textId="77777777" w:rsidR="007D6B5E" w:rsidRDefault="007D6B5E" w:rsidP="007D6B5E">
      <w:pPr>
        <w:tabs>
          <w:tab w:val="left" w:pos="0"/>
        </w:tabs>
        <w:ind w:left="5103"/>
        <w:rPr>
          <w:sz w:val="28"/>
          <w:szCs w:val="28"/>
        </w:rPr>
      </w:pPr>
    </w:p>
    <w:p w14:paraId="3ABB88FB" w14:textId="77777777" w:rsidR="007D6B5E" w:rsidRDefault="007D6B5E" w:rsidP="007D6B5E">
      <w:pPr>
        <w:tabs>
          <w:tab w:val="left" w:pos="5245"/>
        </w:tabs>
        <w:ind w:left="5245"/>
        <w:jc w:val="center"/>
        <w:rPr>
          <w:sz w:val="28"/>
          <w:szCs w:val="28"/>
        </w:rPr>
        <w:sectPr w:rsidR="007D6B5E" w:rsidSect="007D6B5E">
          <w:pgSz w:w="11906" w:h="16838" w:code="9"/>
          <w:pgMar w:top="395" w:right="1133" w:bottom="426" w:left="1701" w:header="680" w:footer="709" w:gutter="0"/>
          <w:cols w:space="708"/>
          <w:titlePg/>
          <w:docGrid w:linePitch="360"/>
        </w:sectPr>
      </w:pPr>
    </w:p>
    <w:p w14:paraId="237AC61F" w14:textId="034D49EB" w:rsidR="00DA320C" w:rsidRPr="00081AD4" w:rsidRDefault="00DA320C" w:rsidP="00DA320C">
      <w:pPr>
        <w:tabs>
          <w:tab w:val="left" w:pos="5580"/>
          <w:tab w:val="left" w:pos="9498"/>
        </w:tabs>
        <w:ind w:left="4678" w:right="-569" w:firstLine="6095"/>
        <w:rPr>
          <w:color w:val="000000" w:themeColor="text1"/>
        </w:rPr>
      </w:pPr>
      <w:r w:rsidRPr="00081AD4">
        <w:rPr>
          <w:color w:val="000000" w:themeColor="text1"/>
        </w:rPr>
        <w:t xml:space="preserve">Приложение № </w:t>
      </w:r>
      <w:r>
        <w:rPr>
          <w:color w:val="000000" w:themeColor="text1"/>
        </w:rPr>
        <w:t xml:space="preserve">125 </w:t>
      </w:r>
      <w:r w:rsidRPr="00081AD4">
        <w:rPr>
          <w:color w:val="000000" w:themeColor="text1"/>
        </w:rPr>
        <w:t>к протоколу № 8</w:t>
      </w:r>
      <w:r>
        <w:rPr>
          <w:color w:val="000000" w:themeColor="text1"/>
        </w:rPr>
        <w:t>4</w:t>
      </w:r>
    </w:p>
    <w:p w14:paraId="380F4C82" w14:textId="77777777" w:rsidR="00DA320C" w:rsidRPr="00081AD4" w:rsidRDefault="00DA320C" w:rsidP="00DA320C">
      <w:pPr>
        <w:tabs>
          <w:tab w:val="left" w:pos="5580"/>
          <w:tab w:val="left" w:pos="9498"/>
        </w:tabs>
        <w:ind w:left="4678" w:right="-569" w:firstLine="6095"/>
        <w:rPr>
          <w:color w:val="000000" w:themeColor="text1"/>
        </w:rPr>
      </w:pPr>
      <w:r w:rsidRPr="00081AD4">
        <w:rPr>
          <w:color w:val="000000" w:themeColor="text1"/>
        </w:rPr>
        <w:t>заседания Правления Региональной</w:t>
      </w:r>
    </w:p>
    <w:p w14:paraId="3DF6E860" w14:textId="77777777" w:rsidR="00DA320C" w:rsidRPr="00081AD4" w:rsidRDefault="00DA320C" w:rsidP="00DA320C">
      <w:pPr>
        <w:tabs>
          <w:tab w:val="left" w:pos="5580"/>
          <w:tab w:val="left" w:pos="9498"/>
        </w:tabs>
        <w:ind w:left="4678" w:right="-569" w:firstLine="6095"/>
        <w:rPr>
          <w:color w:val="000000" w:themeColor="text1"/>
        </w:rPr>
      </w:pPr>
      <w:r w:rsidRPr="00081AD4">
        <w:rPr>
          <w:color w:val="000000" w:themeColor="text1"/>
        </w:rPr>
        <w:t>энергетической комиссии</w:t>
      </w:r>
    </w:p>
    <w:p w14:paraId="443D79D9" w14:textId="77777777" w:rsidR="00DA320C" w:rsidRDefault="00DA320C" w:rsidP="00DA320C">
      <w:pPr>
        <w:tabs>
          <w:tab w:val="left" w:pos="5580"/>
          <w:tab w:val="left" w:pos="9498"/>
        </w:tabs>
        <w:ind w:left="4678" w:right="-569" w:firstLine="6095"/>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057864E9" w14:textId="77777777" w:rsidR="00DA320C" w:rsidRDefault="00DA320C" w:rsidP="00DA320C">
      <w:pPr>
        <w:tabs>
          <w:tab w:val="left" w:pos="5580"/>
          <w:tab w:val="left" w:pos="9498"/>
        </w:tabs>
        <w:ind w:left="4678" w:right="-569" w:firstLine="992"/>
        <w:rPr>
          <w:color w:val="000000" w:themeColor="text1"/>
        </w:rPr>
      </w:pPr>
    </w:p>
    <w:p w14:paraId="68305D3E" w14:textId="77777777" w:rsidR="007D6B5E" w:rsidRDefault="007D6B5E" w:rsidP="007D6B5E">
      <w:pPr>
        <w:tabs>
          <w:tab w:val="left" w:pos="5245"/>
        </w:tabs>
        <w:ind w:left="5245"/>
        <w:jc w:val="center"/>
        <w:rPr>
          <w:sz w:val="16"/>
          <w:szCs w:val="16"/>
        </w:rPr>
      </w:pPr>
    </w:p>
    <w:p w14:paraId="22760E09" w14:textId="77777777" w:rsidR="007D6B5E" w:rsidRPr="00FD033C" w:rsidRDefault="007D6B5E" w:rsidP="007D6B5E">
      <w:pPr>
        <w:ind w:right="-283"/>
        <w:jc w:val="center"/>
        <w:rPr>
          <w:bCs/>
          <w:sz w:val="4"/>
          <w:szCs w:val="4"/>
        </w:rPr>
      </w:pPr>
    </w:p>
    <w:p w14:paraId="26052213" w14:textId="77777777" w:rsidR="007D6B5E" w:rsidRDefault="007D6B5E" w:rsidP="007D6B5E">
      <w:pPr>
        <w:ind w:left="-284" w:right="-1"/>
        <w:jc w:val="center"/>
        <w:rPr>
          <w:b/>
          <w:bCs/>
          <w:sz w:val="28"/>
          <w:szCs w:val="28"/>
        </w:rPr>
      </w:pPr>
    </w:p>
    <w:p w14:paraId="2DF8EC39" w14:textId="77777777" w:rsidR="007D6B5E" w:rsidRDefault="007D6B5E" w:rsidP="007D6B5E">
      <w:pPr>
        <w:ind w:left="-284" w:right="-1"/>
        <w:jc w:val="center"/>
        <w:rPr>
          <w:b/>
          <w:bCs/>
          <w:sz w:val="28"/>
          <w:szCs w:val="28"/>
        </w:rPr>
      </w:pPr>
    </w:p>
    <w:p w14:paraId="418B1ED3" w14:textId="77777777" w:rsidR="007D6B5E" w:rsidRDefault="007D6B5E" w:rsidP="007D6B5E">
      <w:pPr>
        <w:ind w:left="-284" w:right="-1"/>
        <w:jc w:val="center"/>
        <w:rPr>
          <w:b/>
          <w:bCs/>
          <w:sz w:val="28"/>
          <w:szCs w:val="28"/>
        </w:rPr>
      </w:pPr>
      <w:r>
        <w:rPr>
          <w:b/>
          <w:bCs/>
          <w:sz w:val="28"/>
          <w:szCs w:val="28"/>
        </w:rPr>
        <w:t>Т</w:t>
      </w:r>
      <w:r w:rsidRPr="002E59FE">
        <w:rPr>
          <w:b/>
          <w:bCs/>
          <w:sz w:val="28"/>
          <w:szCs w:val="28"/>
        </w:rPr>
        <w:t xml:space="preserve">арифы </w:t>
      </w:r>
      <w:r>
        <w:rPr>
          <w:b/>
          <w:bCs/>
          <w:sz w:val="28"/>
          <w:szCs w:val="28"/>
        </w:rPr>
        <w:t xml:space="preserve">МУП «Городское тепловое хозяйство» </w:t>
      </w:r>
      <w:r w:rsidRPr="002E59FE">
        <w:rPr>
          <w:b/>
          <w:bCs/>
          <w:sz w:val="28"/>
          <w:szCs w:val="28"/>
        </w:rPr>
        <w:t xml:space="preserve">на </w:t>
      </w:r>
      <w:r>
        <w:rPr>
          <w:b/>
          <w:bCs/>
          <w:sz w:val="28"/>
          <w:szCs w:val="28"/>
        </w:rPr>
        <w:t>горячую воду в закрытой системе водоснабжения</w:t>
      </w:r>
      <w:r w:rsidRPr="002E59FE">
        <w:rPr>
          <w:b/>
          <w:bCs/>
          <w:sz w:val="28"/>
          <w:szCs w:val="28"/>
        </w:rPr>
        <w:t>, реализуем</w:t>
      </w:r>
      <w:r>
        <w:rPr>
          <w:b/>
          <w:bCs/>
          <w:sz w:val="28"/>
          <w:szCs w:val="28"/>
        </w:rPr>
        <w:t>ую</w:t>
      </w:r>
    </w:p>
    <w:p w14:paraId="112A4F82" w14:textId="77777777" w:rsidR="007D6B5E" w:rsidRDefault="007D6B5E" w:rsidP="007D6B5E">
      <w:pPr>
        <w:ind w:left="-284" w:right="-1"/>
        <w:jc w:val="center"/>
        <w:rPr>
          <w:b/>
          <w:bCs/>
          <w:sz w:val="28"/>
          <w:szCs w:val="28"/>
        </w:rPr>
      </w:pPr>
      <w:r w:rsidRPr="002E59FE">
        <w:rPr>
          <w:b/>
          <w:bCs/>
          <w:sz w:val="28"/>
          <w:szCs w:val="28"/>
        </w:rPr>
        <w:t xml:space="preserve"> на потребительском рынке</w:t>
      </w:r>
      <w:r>
        <w:rPr>
          <w:b/>
          <w:bCs/>
          <w:sz w:val="28"/>
          <w:szCs w:val="28"/>
        </w:rPr>
        <w:t xml:space="preserve"> Прокопьевского городского округа</w:t>
      </w:r>
      <w:r w:rsidRPr="002E59FE">
        <w:rPr>
          <w:b/>
          <w:bCs/>
          <w:sz w:val="28"/>
          <w:szCs w:val="28"/>
        </w:rPr>
        <w:t>,</w:t>
      </w:r>
    </w:p>
    <w:p w14:paraId="1F38F350" w14:textId="77777777" w:rsidR="007D6B5E" w:rsidRDefault="007D6B5E" w:rsidP="007D6B5E">
      <w:pPr>
        <w:ind w:left="-284" w:right="-1"/>
        <w:jc w:val="center"/>
        <w:rPr>
          <w:b/>
          <w:bCs/>
          <w:sz w:val="28"/>
          <w:szCs w:val="28"/>
        </w:rPr>
      </w:pPr>
      <w:r w:rsidRPr="002E59FE">
        <w:rPr>
          <w:b/>
          <w:bCs/>
          <w:sz w:val="28"/>
          <w:szCs w:val="28"/>
        </w:rPr>
        <w:t xml:space="preserve"> на </w:t>
      </w:r>
      <w:r>
        <w:rPr>
          <w:b/>
          <w:bCs/>
          <w:sz w:val="28"/>
          <w:szCs w:val="28"/>
        </w:rPr>
        <w:t xml:space="preserve">период с 01.01.2021 по 31.12.2021 </w:t>
      </w:r>
    </w:p>
    <w:p w14:paraId="66DB09AB" w14:textId="77777777" w:rsidR="007D6B5E" w:rsidRPr="0022540E" w:rsidRDefault="007D6B5E" w:rsidP="007D6B5E">
      <w:pPr>
        <w:ind w:left="-284" w:right="-1"/>
        <w:jc w:val="center"/>
        <w:rPr>
          <w:sz w:val="28"/>
          <w:szCs w:val="28"/>
        </w:rPr>
      </w:pPr>
      <w:r>
        <w:rPr>
          <w:sz w:val="28"/>
          <w:szCs w:val="28"/>
        </w:rPr>
        <w:t xml:space="preserve">                                                                                                                                                                               </w:t>
      </w:r>
    </w:p>
    <w:tbl>
      <w:tblPr>
        <w:tblW w:w="1419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07"/>
        <w:gridCol w:w="1548"/>
        <w:gridCol w:w="1832"/>
        <w:gridCol w:w="2158"/>
        <w:gridCol w:w="2503"/>
        <w:gridCol w:w="2349"/>
      </w:tblGrid>
      <w:tr w:rsidR="007D6B5E" w:rsidRPr="0022540E" w14:paraId="5EF4A0EC" w14:textId="77777777" w:rsidTr="007D6B5E">
        <w:trPr>
          <w:trHeight w:val="458"/>
          <w:jc w:val="center"/>
        </w:trPr>
        <w:tc>
          <w:tcPr>
            <w:tcW w:w="3807" w:type="dxa"/>
            <w:vMerge w:val="restart"/>
            <w:tcBorders>
              <w:top w:val="single" w:sz="2" w:space="0" w:color="auto"/>
              <w:left w:val="single" w:sz="2" w:space="0" w:color="auto"/>
              <w:bottom w:val="single" w:sz="2" w:space="0" w:color="auto"/>
              <w:right w:val="single" w:sz="2" w:space="0" w:color="auto"/>
            </w:tcBorders>
            <w:vAlign w:val="center"/>
            <w:hideMark/>
          </w:tcPr>
          <w:p w14:paraId="7C0EDB81" w14:textId="77777777" w:rsidR="007D6B5E" w:rsidRPr="0022540E" w:rsidRDefault="007D6B5E" w:rsidP="007D6B5E">
            <w:pPr>
              <w:tabs>
                <w:tab w:val="left" w:pos="3052"/>
              </w:tabs>
              <w:ind w:left="-108" w:right="-108"/>
              <w:jc w:val="center"/>
            </w:pPr>
            <w:r w:rsidRPr="0022540E">
              <w:t>Наименование регулируемой организации</w:t>
            </w:r>
          </w:p>
        </w:tc>
        <w:tc>
          <w:tcPr>
            <w:tcW w:w="1548" w:type="dxa"/>
            <w:vMerge w:val="restart"/>
            <w:tcBorders>
              <w:top w:val="single" w:sz="2" w:space="0" w:color="auto"/>
              <w:left w:val="single" w:sz="2" w:space="0" w:color="auto"/>
              <w:bottom w:val="single" w:sz="2" w:space="0" w:color="auto"/>
              <w:right w:val="single" w:sz="2" w:space="0" w:color="auto"/>
            </w:tcBorders>
            <w:vAlign w:val="center"/>
            <w:hideMark/>
          </w:tcPr>
          <w:p w14:paraId="6107E3C4" w14:textId="77777777" w:rsidR="007D6B5E" w:rsidRPr="0022540E" w:rsidRDefault="007D6B5E" w:rsidP="007D6B5E">
            <w:pPr>
              <w:ind w:left="-108" w:firstLine="47"/>
              <w:jc w:val="center"/>
            </w:pPr>
            <w:r w:rsidRPr="0022540E">
              <w:t>Период</w:t>
            </w:r>
          </w:p>
        </w:tc>
        <w:tc>
          <w:tcPr>
            <w:tcW w:w="1832" w:type="dxa"/>
            <w:vMerge w:val="restart"/>
            <w:tcBorders>
              <w:top w:val="single" w:sz="2" w:space="0" w:color="auto"/>
              <w:left w:val="single" w:sz="2" w:space="0" w:color="auto"/>
              <w:bottom w:val="single" w:sz="2" w:space="0" w:color="auto"/>
              <w:right w:val="single" w:sz="2" w:space="0" w:color="auto"/>
            </w:tcBorders>
            <w:vAlign w:val="center"/>
            <w:hideMark/>
          </w:tcPr>
          <w:p w14:paraId="06B9B272" w14:textId="77777777" w:rsidR="007D6B5E" w:rsidRPr="0022540E" w:rsidRDefault="007D6B5E" w:rsidP="007D6B5E">
            <w:pPr>
              <w:ind w:left="-108" w:right="-104" w:firstLine="3"/>
              <w:jc w:val="center"/>
            </w:pPr>
            <w:r w:rsidRPr="0022540E">
              <w:t>Компонент на холодную воду для населения,</w:t>
            </w:r>
          </w:p>
          <w:p w14:paraId="1CFF6388" w14:textId="77777777" w:rsidR="007D6B5E" w:rsidRPr="0022540E" w:rsidRDefault="007D6B5E" w:rsidP="007D6B5E">
            <w:pPr>
              <w:ind w:left="-108" w:right="-104" w:firstLine="3"/>
              <w:jc w:val="center"/>
            </w:pPr>
            <w:r w:rsidRPr="0022540E">
              <w:t>руб./м</w:t>
            </w:r>
            <w:r w:rsidRPr="0022540E">
              <w:rPr>
                <w:vertAlign w:val="superscript"/>
              </w:rPr>
              <w:t>3 *</w:t>
            </w:r>
          </w:p>
          <w:p w14:paraId="0C9A2104" w14:textId="77777777" w:rsidR="007D6B5E" w:rsidRPr="0022540E" w:rsidRDefault="007D6B5E" w:rsidP="007D6B5E">
            <w:pPr>
              <w:tabs>
                <w:tab w:val="left" w:pos="3052"/>
              </w:tabs>
              <w:ind w:left="-108" w:right="-104" w:firstLine="3"/>
              <w:jc w:val="center"/>
            </w:pPr>
            <w:r w:rsidRPr="0022540E">
              <w:t>(с НДС)</w:t>
            </w:r>
          </w:p>
        </w:tc>
        <w:tc>
          <w:tcPr>
            <w:tcW w:w="2158" w:type="dxa"/>
            <w:vMerge w:val="restart"/>
            <w:tcBorders>
              <w:top w:val="single" w:sz="2" w:space="0" w:color="auto"/>
              <w:left w:val="single" w:sz="2" w:space="0" w:color="auto"/>
              <w:bottom w:val="single" w:sz="2" w:space="0" w:color="auto"/>
              <w:right w:val="single" w:sz="4" w:space="0" w:color="auto"/>
            </w:tcBorders>
            <w:vAlign w:val="center"/>
            <w:hideMark/>
          </w:tcPr>
          <w:p w14:paraId="0FF14A4F" w14:textId="77777777" w:rsidR="007D6B5E" w:rsidRPr="0022540E" w:rsidRDefault="007D6B5E" w:rsidP="007D6B5E">
            <w:pPr>
              <w:ind w:left="-108" w:right="-104" w:firstLine="3"/>
              <w:jc w:val="center"/>
            </w:pPr>
            <w:r w:rsidRPr="0022540E">
              <w:t>Компонент на холодную воду для прочих потребителей,</w:t>
            </w:r>
          </w:p>
          <w:p w14:paraId="36BC607D" w14:textId="77777777" w:rsidR="007D6B5E" w:rsidRPr="0022540E" w:rsidRDefault="007D6B5E" w:rsidP="007D6B5E">
            <w:pPr>
              <w:ind w:left="-108" w:right="-104" w:firstLine="3"/>
              <w:jc w:val="center"/>
            </w:pPr>
            <w:r w:rsidRPr="0022540E">
              <w:t>руб./м</w:t>
            </w:r>
            <w:r w:rsidRPr="00713EF9">
              <w:rPr>
                <w:sz w:val="32"/>
                <w:szCs w:val="32"/>
              </w:rPr>
              <w:t>³</w:t>
            </w:r>
            <w:r w:rsidRPr="00713EF9">
              <w:rPr>
                <w:sz w:val="28"/>
                <w:szCs w:val="28"/>
              </w:rPr>
              <w:t xml:space="preserve"> </w:t>
            </w:r>
          </w:p>
          <w:p w14:paraId="73CE6031" w14:textId="77777777" w:rsidR="007D6B5E" w:rsidRPr="0022540E" w:rsidRDefault="007D6B5E" w:rsidP="007D6B5E">
            <w:pPr>
              <w:tabs>
                <w:tab w:val="left" w:pos="3052"/>
              </w:tabs>
              <w:ind w:left="-108" w:right="-151"/>
              <w:jc w:val="center"/>
            </w:pPr>
            <w:r w:rsidRPr="0022540E">
              <w:t>(без НДС)</w:t>
            </w:r>
          </w:p>
        </w:tc>
        <w:tc>
          <w:tcPr>
            <w:tcW w:w="4852"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4F4D2E43" w14:textId="77777777" w:rsidR="007D6B5E" w:rsidRPr="0022540E" w:rsidRDefault="007D6B5E" w:rsidP="007D6B5E">
            <w:pPr>
              <w:tabs>
                <w:tab w:val="left" w:pos="3052"/>
              </w:tabs>
              <w:jc w:val="center"/>
            </w:pPr>
            <w:r w:rsidRPr="0022540E">
              <w:t>Компонент на тепловую энергию</w:t>
            </w:r>
          </w:p>
        </w:tc>
      </w:tr>
      <w:tr w:rsidR="007D6B5E" w:rsidRPr="0022540E" w14:paraId="362D04A4" w14:textId="77777777" w:rsidTr="007D6B5E">
        <w:trPr>
          <w:trHeight w:val="458"/>
          <w:jc w:val="center"/>
        </w:trPr>
        <w:tc>
          <w:tcPr>
            <w:tcW w:w="3807" w:type="dxa"/>
            <w:vMerge/>
            <w:tcBorders>
              <w:top w:val="single" w:sz="2" w:space="0" w:color="auto"/>
              <w:left w:val="single" w:sz="2" w:space="0" w:color="auto"/>
              <w:bottom w:val="single" w:sz="2" w:space="0" w:color="auto"/>
              <w:right w:val="single" w:sz="2" w:space="0" w:color="auto"/>
            </w:tcBorders>
            <w:vAlign w:val="center"/>
            <w:hideMark/>
          </w:tcPr>
          <w:p w14:paraId="69CE5CBE" w14:textId="77777777" w:rsidR="007D6B5E" w:rsidRPr="0022540E" w:rsidRDefault="007D6B5E" w:rsidP="007D6B5E"/>
        </w:tc>
        <w:tc>
          <w:tcPr>
            <w:tcW w:w="1548" w:type="dxa"/>
            <w:vMerge/>
            <w:tcBorders>
              <w:top w:val="single" w:sz="2" w:space="0" w:color="auto"/>
              <w:left w:val="single" w:sz="2" w:space="0" w:color="auto"/>
              <w:bottom w:val="single" w:sz="2" w:space="0" w:color="auto"/>
              <w:right w:val="single" w:sz="2" w:space="0" w:color="auto"/>
            </w:tcBorders>
            <w:vAlign w:val="center"/>
            <w:hideMark/>
          </w:tcPr>
          <w:p w14:paraId="2CC8CB27" w14:textId="77777777" w:rsidR="007D6B5E" w:rsidRPr="0022540E" w:rsidRDefault="007D6B5E" w:rsidP="007D6B5E"/>
        </w:tc>
        <w:tc>
          <w:tcPr>
            <w:tcW w:w="1832" w:type="dxa"/>
            <w:vMerge/>
            <w:tcBorders>
              <w:top w:val="single" w:sz="2" w:space="0" w:color="auto"/>
              <w:left w:val="single" w:sz="2" w:space="0" w:color="auto"/>
              <w:bottom w:val="single" w:sz="2" w:space="0" w:color="auto"/>
              <w:right w:val="single" w:sz="2" w:space="0" w:color="auto"/>
            </w:tcBorders>
            <w:vAlign w:val="center"/>
            <w:hideMark/>
          </w:tcPr>
          <w:p w14:paraId="2E2660C0" w14:textId="77777777" w:rsidR="007D6B5E" w:rsidRPr="0022540E" w:rsidRDefault="007D6B5E" w:rsidP="007D6B5E"/>
        </w:tc>
        <w:tc>
          <w:tcPr>
            <w:tcW w:w="2158" w:type="dxa"/>
            <w:vMerge/>
            <w:tcBorders>
              <w:top w:val="single" w:sz="2" w:space="0" w:color="auto"/>
              <w:left w:val="single" w:sz="2" w:space="0" w:color="auto"/>
              <w:bottom w:val="single" w:sz="2" w:space="0" w:color="auto"/>
              <w:right w:val="single" w:sz="4" w:space="0" w:color="auto"/>
            </w:tcBorders>
            <w:vAlign w:val="center"/>
            <w:hideMark/>
          </w:tcPr>
          <w:p w14:paraId="115A6777" w14:textId="77777777" w:rsidR="007D6B5E" w:rsidRPr="0022540E" w:rsidRDefault="007D6B5E" w:rsidP="007D6B5E"/>
        </w:tc>
        <w:tc>
          <w:tcPr>
            <w:tcW w:w="4852" w:type="dxa"/>
            <w:gridSpan w:val="2"/>
            <w:vMerge/>
            <w:tcBorders>
              <w:top w:val="single" w:sz="2" w:space="0" w:color="auto"/>
              <w:left w:val="single" w:sz="4" w:space="0" w:color="auto"/>
              <w:bottom w:val="single" w:sz="2" w:space="0" w:color="auto"/>
              <w:right w:val="single" w:sz="2" w:space="0" w:color="auto"/>
            </w:tcBorders>
            <w:vAlign w:val="center"/>
            <w:hideMark/>
          </w:tcPr>
          <w:p w14:paraId="543FFF2B" w14:textId="77777777" w:rsidR="007D6B5E" w:rsidRPr="0022540E" w:rsidRDefault="007D6B5E" w:rsidP="007D6B5E"/>
        </w:tc>
      </w:tr>
      <w:tr w:rsidR="007D6B5E" w:rsidRPr="0022540E" w14:paraId="1E70012C" w14:textId="77777777" w:rsidTr="007D6B5E">
        <w:trPr>
          <w:trHeight w:val="1444"/>
          <w:jc w:val="center"/>
        </w:trPr>
        <w:tc>
          <w:tcPr>
            <w:tcW w:w="3807" w:type="dxa"/>
            <w:vMerge/>
            <w:tcBorders>
              <w:top w:val="single" w:sz="2" w:space="0" w:color="auto"/>
              <w:left w:val="single" w:sz="2" w:space="0" w:color="auto"/>
              <w:bottom w:val="single" w:sz="2" w:space="0" w:color="auto"/>
              <w:right w:val="single" w:sz="2" w:space="0" w:color="auto"/>
            </w:tcBorders>
            <w:vAlign w:val="center"/>
            <w:hideMark/>
          </w:tcPr>
          <w:p w14:paraId="7817D041" w14:textId="77777777" w:rsidR="007D6B5E" w:rsidRPr="0022540E" w:rsidRDefault="007D6B5E" w:rsidP="007D6B5E"/>
        </w:tc>
        <w:tc>
          <w:tcPr>
            <w:tcW w:w="1548" w:type="dxa"/>
            <w:vMerge/>
            <w:tcBorders>
              <w:top w:val="single" w:sz="2" w:space="0" w:color="auto"/>
              <w:left w:val="single" w:sz="2" w:space="0" w:color="auto"/>
              <w:bottom w:val="single" w:sz="2" w:space="0" w:color="auto"/>
              <w:right w:val="single" w:sz="2" w:space="0" w:color="auto"/>
            </w:tcBorders>
            <w:vAlign w:val="center"/>
            <w:hideMark/>
          </w:tcPr>
          <w:p w14:paraId="449D5529" w14:textId="77777777" w:rsidR="007D6B5E" w:rsidRPr="0022540E" w:rsidRDefault="007D6B5E" w:rsidP="007D6B5E"/>
        </w:tc>
        <w:tc>
          <w:tcPr>
            <w:tcW w:w="1832" w:type="dxa"/>
            <w:vMerge/>
            <w:tcBorders>
              <w:top w:val="single" w:sz="2" w:space="0" w:color="auto"/>
              <w:left w:val="single" w:sz="2" w:space="0" w:color="auto"/>
              <w:bottom w:val="single" w:sz="2" w:space="0" w:color="auto"/>
              <w:right w:val="single" w:sz="2" w:space="0" w:color="auto"/>
            </w:tcBorders>
            <w:vAlign w:val="center"/>
            <w:hideMark/>
          </w:tcPr>
          <w:p w14:paraId="62D8CFFF" w14:textId="77777777" w:rsidR="007D6B5E" w:rsidRPr="0022540E" w:rsidRDefault="007D6B5E" w:rsidP="007D6B5E"/>
        </w:tc>
        <w:tc>
          <w:tcPr>
            <w:tcW w:w="2158" w:type="dxa"/>
            <w:vMerge/>
            <w:tcBorders>
              <w:top w:val="single" w:sz="2" w:space="0" w:color="auto"/>
              <w:left w:val="single" w:sz="2" w:space="0" w:color="auto"/>
              <w:bottom w:val="single" w:sz="2" w:space="0" w:color="auto"/>
              <w:right w:val="single" w:sz="4" w:space="0" w:color="auto"/>
            </w:tcBorders>
            <w:vAlign w:val="center"/>
            <w:hideMark/>
          </w:tcPr>
          <w:p w14:paraId="32B05C21" w14:textId="77777777" w:rsidR="007D6B5E" w:rsidRPr="0022540E" w:rsidRDefault="007D6B5E" w:rsidP="007D6B5E"/>
        </w:tc>
        <w:tc>
          <w:tcPr>
            <w:tcW w:w="2503" w:type="dxa"/>
            <w:tcBorders>
              <w:top w:val="single" w:sz="2" w:space="0" w:color="auto"/>
              <w:left w:val="single" w:sz="4" w:space="0" w:color="auto"/>
              <w:bottom w:val="single" w:sz="2" w:space="0" w:color="auto"/>
              <w:right w:val="single" w:sz="2" w:space="0" w:color="auto"/>
            </w:tcBorders>
            <w:vAlign w:val="center"/>
            <w:hideMark/>
          </w:tcPr>
          <w:p w14:paraId="32CB2672" w14:textId="77777777" w:rsidR="007D6B5E" w:rsidRPr="0022540E" w:rsidRDefault="007D6B5E" w:rsidP="007D6B5E">
            <w:pPr>
              <w:tabs>
                <w:tab w:val="left" w:pos="3052"/>
              </w:tabs>
              <w:ind w:left="-108" w:right="-151"/>
              <w:jc w:val="center"/>
            </w:pPr>
            <w:proofErr w:type="spellStart"/>
            <w:r w:rsidRPr="0022540E">
              <w:t>Одноставочный</w:t>
            </w:r>
            <w:proofErr w:type="spellEnd"/>
            <w:r w:rsidRPr="0022540E">
              <w:t>, руб./Гкал</w:t>
            </w:r>
          </w:p>
          <w:p w14:paraId="368EAFB1" w14:textId="77777777" w:rsidR="007D6B5E" w:rsidRPr="0022540E" w:rsidRDefault="007D6B5E" w:rsidP="007D6B5E">
            <w:pPr>
              <w:jc w:val="center"/>
            </w:pPr>
            <w:r w:rsidRPr="0022540E">
              <w:t xml:space="preserve"> (без </w:t>
            </w:r>
            <w:proofErr w:type="gramStart"/>
            <w:r w:rsidRPr="0022540E">
              <w:rPr>
                <w:sz w:val="20"/>
                <w:szCs w:val="20"/>
              </w:rPr>
              <w:t>НДС</w:t>
            </w:r>
            <w:r w:rsidRPr="0022540E">
              <w:t>)*</w:t>
            </w:r>
            <w:proofErr w:type="gramEnd"/>
            <w:r w:rsidRPr="0022540E">
              <w:t>*</w:t>
            </w:r>
          </w:p>
        </w:tc>
        <w:tc>
          <w:tcPr>
            <w:tcW w:w="2349" w:type="dxa"/>
            <w:tcBorders>
              <w:top w:val="single" w:sz="2" w:space="0" w:color="auto"/>
              <w:left w:val="single" w:sz="2" w:space="0" w:color="auto"/>
              <w:bottom w:val="single" w:sz="2" w:space="0" w:color="auto"/>
              <w:right w:val="single" w:sz="2" w:space="0" w:color="auto"/>
            </w:tcBorders>
            <w:vAlign w:val="center"/>
            <w:hideMark/>
          </w:tcPr>
          <w:p w14:paraId="1AF6EFB2" w14:textId="77777777" w:rsidR="007D6B5E" w:rsidRPr="0022540E" w:rsidRDefault="007D6B5E" w:rsidP="007D6B5E">
            <w:pPr>
              <w:ind w:left="-120" w:right="-112"/>
              <w:jc w:val="center"/>
            </w:pPr>
            <w:proofErr w:type="spellStart"/>
            <w:r w:rsidRPr="0022540E">
              <w:t>Одноставочный</w:t>
            </w:r>
            <w:proofErr w:type="spellEnd"/>
            <w:r w:rsidRPr="0022540E">
              <w:t>, руб./Гкал</w:t>
            </w:r>
          </w:p>
          <w:p w14:paraId="0E5643B4" w14:textId="77777777" w:rsidR="007D6B5E" w:rsidRPr="0022540E" w:rsidRDefault="007D6B5E" w:rsidP="007D6B5E">
            <w:pPr>
              <w:ind w:left="-120" w:right="-112"/>
              <w:jc w:val="center"/>
            </w:pPr>
            <w:r w:rsidRPr="0022540E">
              <w:t xml:space="preserve">(с </w:t>
            </w:r>
            <w:proofErr w:type="gramStart"/>
            <w:r w:rsidRPr="0022540E">
              <w:t>НДС)*</w:t>
            </w:r>
            <w:proofErr w:type="gramEnd"/>
            <w:r w:rsidRPr="0022540E">
              <w:t>*</w:t>
            </w:r>
          </w:p>
        </w:tc>
      </w:tr>
      <w:tr w:rsidR="007D6B5E" w:rsidRPr="0022540E" w14:paraId="62DE3251" w14:textId="77777777" w:rsidTr="007D6B5E">
        <w:trPr>
          <w:trHeight w:val="184"/>
          <w:jc w:val="center"/>
        </w:trPr>
        <w:tc>
          <w:tcPr>
            <w:tcW w:w="3807" w:type="dxa"/>
            <w:vMerge w:val="restart"/>
            <w:tcBorders>
              <w:top w:val="single" w:sz="2" w:space="0" w:color="auto"/>
              <w:left w:val="single" w:sz="2" w:space="0" w:color="auto"/>
              <w:bottom w:val="single" w:sz="2" w:space="0" w:color="auto"/>
              <w:right w:val="single" w:sz="2" w:space="0" w:color="auto"/>
            </w:tcBorders>
            <w:vAlign w:val="center"/>
          </w:tcPr>
          <w:p w14:paraId="49E9B1FA" w14:textId="77777777" w:rsidR="007D6B5E" w:rsidRPr="0022540E" w:rsidRDefault="007D6B5E" w:rsidP="007D6B5E">
            <w:pPr>
              <w:tabs>
                <w:tab w:val="left" w:pos="3052"/>
              </w:tabs>
              <w:jc w:val="center"/>
              <w:rPr>
                <w:bCs/>
                <w:kern w:val="32"/>
              </w:rPr>
            </w:pPr>
          </w:p>
          <w:p w14:paraId="255D981E" w14:textId="77777777" w:rsidR="007D6B5E" w:rsidRPr="0022540E" w:rsidRDefault="007D6B5E" w:rsidP="007D6B5E">
            <w:pPr>
              <w:tabs>
                <w:tab w:val="left" w:pos="3052"/>
              </w:tabs>
              <w:ind w:left="-73"/>
              <w:jc w:val="center"/>
              <w:rPr>
                <w:bCs/>
                <w:kern w:val="32"/>
                <w:sz w:val="22"/>
                <w:szCs w:val="22"/>
              </w:rPr>
            </w:pPr>
            <w:r>
              <w:rPr>
                <w:bCs/>
                <w:kern w:val="32"/>
                <w:sz w:val="22"/>
                <w:szCs w:val="22"/>
              </w:rPr>
              <w:t>МУП «Городское тепловое хозяйство»</w:t>
            </w:r>
          </w:p>
        </w:tc>
        <w:tc>
          <w:tcPr>
            <w:tcW w:w="1548" w:type="dxa"/>
            <w:tcBorders>
              <w:top w:val="single" w:sz="2" w:space="0" w:color="auto"/>
              <w:left w:val="single" w:sz="2" w:space="0" w:color="auto"/>
              <w:bottom w:val="single" w:sz="2" w:space="0" w:color="auto"/>
              <w:right w:val="single" w:sz="2" w:space="0" w:color="auto"/>
            </w:tcBorders>
            <w:vAlign w:val="center"/>
            <w:hideMark/>
          </w:tcPr>
          <w:p w14:paraId="12A177A4" w14:textId="77777777" w:rsidR="007D6B5E" w:rsidRPr="0022540E" w:rsidRDefault="007D6B5E" w:rsidP="007D6B5E">
            <w:pPr>
              <w:tabs>
                <w:tab w:val="left" w:pos="3052"/>
              </w:tabs>
              <w:ind w:hanging="108"/>
              <w:jc w:val="center"/>
            </w:pPr>
            <w:r w:rsidRPr="0022540E">
              <w:t>с 01.01.2021</w:t>
            </w:r>
          </w:p>
        </w:tc>
        <w:tc>
          <w:tcPr>
            <w:tcW w:w="1832" w:type="dxa"/>
            <w:tcBorders>
              <w:top w:val="nil"/>
              <w:left w:val="nil"/>
              <w:bottom w:val="single" w:sz="4" w:space="0" w:color="auto"/>
              <w:right w:val="single" w:sz="4" w:space="0" w:color="auto"/>
            </w:tcBorders>
            <w:shd w:val="clear" w:color="auto" w:fill="FFFFFF"/>
          </w:tcPr>
          <w:p w14:paraId="57777FA8" w14:textId="77777777" w:rsidR="007D6B5E" w:rsidRPr="00AE4120" w:rsidRDefault="007D6B5E" w:rsidP="007D6B5E">
            <w:pPr>
              <w:jc w:val="center"/>
            </w:pPr>
            <w:r>
              <w:t>37,49</w:t>
            </w:r>
          </w:p>
        </w:tc>
        <w:tc>
          <w:tcPr>
            <w:tcW w:w="2158" w:type="dxa"/>
            <w:tcBorders>
              <w:top w:val="nil"/>
              <w:left w:val="nil"/>
              <w:bottom w:val="single" w:sz="4" w:space="0" w:color="auto"/>
              <w:right w:val="single" w:sz="4" w:space="0" w:color="auto"/>
            </w:tcBorders>
            <w:shd w:val="clear" w:color="auto" w:fill="FFFFFF"/>
          </w:tcPr>
          <w:p w14:paraId="1E6928E6" w14:textId="77777777" w:rsidR="007D6B5E" w:rsidRPr="00AE4120" w:rsidRDefault="007D6B5E" w:rsidP="007D6B5E">
            <w:pPr>
              <w:jc w:val="center"/>
            </w:pPr>
            <w:r>
              <w:t>31,24</w:t>
            </w:r>
          </w:p>
        </w:tc>
        <w:tc>
          <w:tcPr>
            <w:tcW w:w="2503" w:type="dxa"/>
            <w:tcBorders>
              <w:top w:val="nil"/>
              <w:left w:val="nil"/>
              <w:bottom w:val="single" w:sz="4" w:space="0" w:color="auto"/>
              <w:right w:val="single" w:sz="4" w:space="0" w:color="auto"/>
            </w:tcBorders>
            <w:shd w:val="clear" w:color="auto" w:fill="FFFFFF"/>
          </w:tcPr>
          <w:p w14:paraId="4352C35D" w14:textId="77777777" w:rsidR="007D6B5E" w:rsidRPr="00AE4120" w:rsidRDefault="007D6B5E" w:rsidP="007D6B5E">
            <w:pPr>
              <w:jc w:val="center"/>
            </w:pPr>
            <w:r>
              <w:t>3391,24</w:t>
            </w:r>
          </w:p>
        </w:tc>
        <w:tc>
          <w:tcPr>
            <w:tcW w:w="2349" w:type="dxa"/>
            <w:tcBorders>
              <w:top w:val="single" w:sz="2" w:space="0" w:color="auto"/>
              <w:left w:val="single" w:sz="2" w:space="0" w:color="auto"/>
              <w:bottom w:val="single" w:sz="2" w:space="0" w:color="auto"/>
              <w:right w:val="single" w:sz="2" w:space="0" w:color="auto"/>
            </w:tcBorders>
          </w:tcPr>
          <w:p w14:paraId="591DAF62" w14:textId="77777777" w:rsidR="007D6B5E" w:rsidRPr="0022540E" w:rsidRDefault="007D6B5E" w:rsidP="007D6B5E">
            <w:pPr>
              <w:jc w:val="center"/>
            </w:pPr>
            <w:r>
              <w:t>4069,49</w:t>
            </w:r>
          </w:p>
        </w:tc>
      </w:tr>
      <w:tr w:rsidR="007D6B5E" w:rsidRPr="0022540E" w14:paraId="61B5EB4A" w14:textId="77777777" w:rsidTr="007D6B5E">
        <w:trPr>
          <w:trHeight w:val="132"/>
          <w:jc w:val="center"/>
        </w:trPr>
        <w:tc>
          <w:tcPr>
            <w:tcW w:w="3807" w:type="dxa"/>
            <w:vMerge/>
            <w:tcBorders>
              <w:top w:val="single" w:sz="2" w:space="0" w:color="auto"/>
              <w:left w:val="single" w:sz="2" w:space="0" w:color="auto"/>
              <w:bottom w:val="single" w:sz="2" w:space="0" w:color="auto"/>
              <w:right w:val="single" w:sz="2" w:space="0" w:color="auto"/>
            </w:tcBorders>
            <w:vAlign w:val="center"/>
            <w:hideMark/>
          </w:tcPr>
          <w:p w14:paraId="013D46F7" w14:textId="77777777" w:rsidR="007D6B5E" w:rsidRPr="0022540E" w:rsidRDefault="007D6B5E" w:rsidP="007D6B5E">
            <w:pPr>
              <w:rPr>
                <w:bCs/>
                <w:kern w:val="32"/>
                <w:sz w:val="22"/>
                <w:szCs w:val="22"/>
              </w:rPr>
            </w:pPr>
          </w:p>
        </w:tc>
        <w:tc>
          <w:tcPr>
            <w:tcW w:w="1548" w:type="dxa"/>
            <w:tcBorders>
              <w:top w:val="single" w:sz="2" w:space="0" w:color="auto"/>
              <w:left w:val="single" w:sz="2" w:space="0" w:color="auto"/>
              <w:bottom w:val="single" w:sz="2" w:space="0" w:color="auto"/>
              <w:right w:val="single" w:sz="2" w:space="0" w:color="auto"/>
            </w:tcBorders>
            <w:vAlign w:val="center"/>
            <w:hideMark/>
          </w:tcPr>
          <w:p w14:paraId="26D816AC" w14:textId="77777777" w:rsidR="007D6B5E" w:rsidRPr="0022540E" w:rsidRDefault="007D6B5E" w:rsidP="007D6B5E">
            <w:pPr>
              <w:tabs>
                <w:tab w:val="left" w:pos="3052"/>
              </w:tabs>
              <w:ind w:hanging="108"/>
              <w:jc w:val="center"/>
            </w:pPr>
            <w:r w:rsidRPr="0022540E">
              <w:t>с 01.07.2021</w:t>
            </w:r>
          </w:p>
        </w:tc>
        <w:tc>
          <w:tcPr>
            <w:tcW w:w="1832" w:type="dxa"/>
            <w:tcBorders>
              <w:top w:val="nil"/>
              <w:left w:val="nil"/>
              <w:bottom w:val="single" w:sz="4" w:space="0" w:color="auto"/>
              <w:right w:val="single" w:sz="4" w:space="0" w:color="auto"/>
            </w:tcBorders>
            <w:shd w:val="clear" w:color="auto" w:fill="FFFFFF"/>
          </w:tcPr>
          <w:p w14:paraId="4AEA8D04" w14:textId="77777777" w:rsidR="007D6B5E" w:rsidRPr="00AE4120" w:rsidRDefault="007D6B5E" w:rsidP="007D6B5E">
            <w:pPr>
              <w:jc w:val="center"/>
            </w:pPr>
            <w:r>
              <w:t>40,26</w:t>
            </w:r>
          </w:p>
        </w:tc>
        <w:tc>
          <w:tcPr>
            <w:tcW w:w="2158" w:type="dxa"/>
            <w:tcBorders>
              <w:top w:val="nil"/>
              <w:left w:val="nil"/>
              <w:bottom w:val="single" w:sz="4" w:space="0" w:color="auto"/>
              <w:right w:val="single" w:sz="4" w:space="0" w:color="auto"/>
            </w:tcBorders>
            <w:shd w:val="clear" w:color="auto" w:fill="FFFFFF"/>
          </w:tcPr>
          <w:p w14:paraId="2330B134" w14:textId="77777777" w:rsidR="007D6B5E" w:rsidRPr="00AE4120" w:rsidRDefault="007D6B5E" w:rsidP="007D6B5E">
            <w:pPr>
              <w:jc w:val="center"/>
            </w:pPr>
            <w:r>
              <w:t>33,55</w:t>
            </w:r>
          </w:p>
        </w:tc>
        <w:tc>
          <w:tcPr>
            <w:tcW w:w="2503" w:type="dxa"/>
            <w:tcBorders>
              <w:top w:val="nil"/>
              <w:left w:val="nil"/>
              <w:bottom w:val="single" w:sz="4" w:space="0" w:color="auto"/>
              <w:right w:val="single" w:sz="4" w:space="0" w:color="auto"/>
            </w:tcBorders>
            <w:shd w:val="clear" w:color="auto" w:fill="FFFFFF"/>
          </w:tcPr>
          <w:p w14:paraId="1E0AD27D" w14:textId="77777777" w:rsidR="007D6B5E" w:rsidRPr="00AE4120" w:rsidRDefault="007D6B5E" w:rsidP="007D6B5E">
            <w:pPr>
              <w:jc w:val="center"/>
            </w:pPr>
            <w:r>
              <w:t>3391,24</w:t>
            </w:r>
          </w:p>
        </w:tc>
        <w:tc>
          <w:tcPr>
            <w:tcW w:w="2349" w:type="dxa"/>
            <w:tcBorders>
              <w:top w:val="single" w:sz="2" w:space="0" w:color="auto"/>
              <w:left w:val="single" w:sz="2" w:space="0" w:color="auto"/>
              <w:bottom w:val="single" w:sz="2" w:space="0" w:color="auto"/>
              <w:right w:val="single" w:sz="2" w:space="0" w:color="auto"/>
            </w:tcBorders>
          </w:tcPr>
          <w:p w14:paraId="2039BA89" w14:textId="77777777" w:rsidR="007D6B5E" w:rsidRPr="0022540E" w:rsidRDefault="007D6B5E" w:rsidP="007D6B5E">
            <w:pPr>
              <w:jc w:val="center"/>
            </w:pPr>
            <w:r>
              <w:t>4069,49</w:t>
            </w:r>
          </w:p>
        </w:tc>
      </w:tr>
    </w:tbl>
    <w:p w14:paraId="1B1067B4" w14:textId="77777777" w:rsidR="007D6B5E" w:rsidRDefault="007D6B5E" w:rsidP="007D6B5E">
      <w:pPr>
        <w:ind w:left="284" w:right="283" w:firstLine="425"/>
        <w:jc w:val="both"/>
        <w:rPr>
          <w:sz w:val="28"/>
          <w:szCs w:val="28"/>
        </w:rPr>
      </w:pPr>
    </w:p>
    <w:p w14:paraId="5F67147E" w14:textId="77777777" w:rsidR="007D6B5E" w:rsidRPr="006F0EDF" w:rsidRDefault="007D6B5E" w:rsidP="007D6B5E">
      <w:pPr>
        <w:ind w:left="284" w:right="283" w:firstLine="425"/>
        <w:jc w:val="both"/>
        <w:rPr>
          <w:bCs/>
          <w:sz w:val="28"/>
          <w:szCs w:val="28"/>
        </w:rPr>
      </w:pPr>
      <w:r w:rsidRPr="00AE5564">
        <w:rPr>
          <w:sz w:val="28"/>
          <w:szCs w:val="28"/>
        </w:rPr>
        <w:t xml:space="preserve">* </w:t>
      </w:r>
      <w:r w:rsidRPr="006F0EDF">
        <w:rPr>
          <w:bCs/>
          <w:sz w:val="28"/>
          <w:szCs w:val="28"/>
        </w:rPr>
        <w:t>Тариф для населения указывается в целях реализации пункта 6 статьи 168 Налогового кодекса Российской Федерации (часть вторая).</w:t>
      </w:r>
    </w:p>
    <w:p w14:paraId="3C7E7B41" w14:textId="108A1725" w:rsidR="00494713" w:rsidRDefault="007D6B5E" w:rsidP="00DA320C">
      <w:pPr>
        <w:tabs>
          <w:tab w:val="left" w:pos="5580"/>
          <w:tab w:val="left" w:pos="9498"/>
        </w:tabs>
        <w:ind w:left="284" w:right="-569" w:firstLine="425"/>
        <w:rPr>
          <w:color w:val="000000" w:themeColor="text1"/>
        </w:rPr>
      </w:pPr>
      <w:r w:rsidRPr="006F0EDF">
        <w:rPr>
          <w:bCs/>
          <w:sz w:val="28"/>
          <w:szCs w:val="28"/>
        </w:rPr>
        <w:t>**</w:t>
      </w:r>
      <w:r w:rsidRPr="006F0EDF">
        <w:rPr>
          <w:sz w:val="28"/>
          <w:szCs w:val="28"/>
        </w:rPr>
        <w:t xml:space="preserve"> </w:t>
      </w:r>
      <w:r w:rsidRPr="00F97D07">
        <w:rPr>
          <w:sz w:val="28"/>
          <w:szCs w:val="28"/>
        </w:rPr>
        <w:t>Предельные уровни цен на тепловую энергию (мощность) в ценовой зоне теплоснабжения Прокопьевский городской округ Кемеровской области – Кузбасса на 2021 год</w:t>
      </w:r>
      <w:r>
        <w:rPr>
          <w:sz w:val="28"/>
          <w:szCs w:val="28"/>
        </w:rPr>
        <w:t xml:space="preserve"> установлены </w:t>
      </w:r>
      <w:r w:rsidRPr="006F0EDF">
        <w:rPr>
          <w:bCs/>
          <w:sz w:val="28"/>
          <w:szCs w:val="28"/>
        </w:rPr>
        <w:t xml:space="preserve">для </w:t>
      </w:r>
      <w:r w:rsidRPr="007B1CA5">
        <w:rPr>
          <w:bCs/>
          <w:sz w:val="28"/>
          <w:szCs w:val="28"/>
        </w:rPr>
        <w:t>МУП «Городское тепловое хозяйство»</w:t>
      </w:r>
      <w:r>
        <w:rPr>
          <w:bCs/>
          <w:sz w:val="28"/>
          <w:szCs w:val="28"/>
        </w:rPr>
        <w:t xml:space="preserve"> </w:t>
      </w:r>
      <w:r w:rsidRPr="00F97D07">
        <w:rPr>
          <w:bCs/>
          <w:sz w:val="28"/>
          <w:szCs w:val="28"/>
        </w:rPr>
        <w:t>постановлени</w:t>
      </w:r>
      <w:r>
        <w:rPr>
          <w:bCs/>
          <w:sz w:val="28"/>
          <w:szCs w:val="28"/>
        </w:rPr>
        <w:t>ем</w:t>
      </w:r>
      <w:r w:rsidRPr="00F97D07">
        <w:rPr>
          <w:bCs/>
          <w:sz w:val="28"/>
          <w:szCs w:val="28"/>
        </w:rPr>
        <w:t xml:space="preserve"> Региональной энергетической комиссии Кузбасса</w:t>
      </w:r>
      <w:r>
        <w:rPr>
          <w:bCs/>
          <w:sz w:val="28"/>
          <w:szCs w:val="28"/>
        </w:rPr>
        <w:t xml:space="preserve"> </w:t>
      </w:r>
      <w:r w:rsidRPr="00F97D07">
        <w:rPr>
          <w:bCs/>
          <w:sz w:val="28"/>
          <w:szCs w:val="28"/>
        </w:rPr>
        <w:t>от «</w:t>
      </w:r>
      <w:r>
        <w:rPr>
          <w:bCs/>
          <w:sz w:val="28"/>
          <w:szCs w:val="28"/>
        </w:rPr>
        <w:t>15</w:t>
      </w:r>
      <w:r w:rsidRPr="00F97D07">
        <w:rPr>
          <w:bCs/>
          <w:sz w:val="28"/>
          <w:szCs w:val="28"/>
        </w:rPr>
        <w:t>» д</w:t>
      </w:r>
    </w:p>
    <w:p w14:paraId="08491126" w14:textId="49EEB257" w:rsidR="00494713" w:rsidRDefault="00494713" w:rsidP="00DA320C">
      <w:pPr>
        <w:ind w:left="4111" w:right="-569" w:hanging="3969"/>
      </w:pPr>
    </w:p>
    <w:p w14:paraId="653C8128" w14:textId="5D33B54B" w:rsidR="002F3A2F" w:rsidRDefault="002F3A2F" w:rsidP="00DA320C">
      <w:pPr>
        <w:ind w:left="4111" w:right="-569" w:hanging="3969"/>
      </w:pPr>
    </w:p>
    <w:p w14:paraId="23BEEF51" w14:textId="6EEFAD92" w:rsidR="002F3A2F" w:rsidRDefault="002F3A2F" w:rsidP="00DA320C">
      <w:pPr>
        <w:ind w:left="4111" w:right="-569" w:hanging="3969"/>
      </w:pPr>
    </w:p>
    <w:p w14:paraId="01296C60" w14:textId="77777777" w:rsidR="002F3A2F" w:rsidRDefault="002F3A2F" w:rsidP="00DA320C">
      <w:pPr>
        <w:ind w:left="4111" w:right="-569" w:hanging="3969"/>
        <w:sectPr w:rsidR="002F3A2F" w:rsidSect="007D6B5E">
          <w:pgSz w:w="16838" w:h="11906" w:orient="landscape"/>
          <w:pgMar w:top="992" w:right="1134" w:bottom="851" w:left="1134" w:header="709" w:footer="709" w:gutter="0"/>
          <w:cols w:space="708"/>
          <w:docGrid w:linePitch="360"/>
        </w:sectPr>
      </w:pPr>
    </w:p>
    <w:p w14:paraId="1181C4CA" w14:textId="6731F5D1" w:rsidR="002F3A2F" w:rsidRPr="00081AD4" w:rsidRDefault="002F3A2F" w:rsidP="002F3A2F">
      <w:pPr>
        <w:tabs>
          <w:tab w:val="left" w:pos="5580"/>
          <w:tab w:val="left" w:pos="9498"/>
        </w:tabs>
        <w:ind w:left="4962" w:right="-2"/>
        <w:rPr>
          <w:color w:val="000000" w:themeColor="text1"/>
        </w:rPr>
      </w:pPr>
      <w:r w:rsidRPr="00081AD4">
        <w:rPr>
          <w:color w:val="000000" w:themeColor="text1"/>
        </w:rPr>
        <w:t xml:space="preserve">Приложение № </w:t>
      </w:r>
      <w:r>
        <w:rPr>
          <w:color w:val="000000" w:themeColor="text1"/>
        </w:rPr>
        <w:t xml:space="preserve">126 </w:t>
      </w:r>
      <w:r w:rsidRPr="00081AD4">
        <w:rPr>
          <w:color w:val="000000" w:themeColor="text1"/>
        </w:rPr>
        <w:t>к протоколу № 8</w:t>
      </w:r>
      <w:r>
        <w:rPr>
          <w:color w:val="000000" w:themeColor="text1"/>
        </w:rPr>
        <w:t>4</w:t>
      </w:r>
    </w:p>
    <w:p w14:paraId="3A674523" w14:textId="77777777" w:rsidR="002F3A2F" w:rsidRPr="00081AD4" w:rsidRDefault="002F3A2F" w:rsidP="002F3A2F">
      <w:pPr>
        <w:tabs>
          <w:tab w:val="left" w:pos="5580"/>
          <w:tab w:val="left" w:pos="9498"/>
        </w:tabs>
        <w:ind w:left="4962" w:right="-2"/>
        <w:rPr>
          <w:color w:val="000000" w:themeColor="text1"/>
        </w:rPr>
      </w:pPr>
      <w:r w:rsidRPr="00081AD4">
        <w:rPr>
          <w:color w:val="000000" w:themeColor="text1"/>
        </w:rPr>
        <w:t>заседания Правления Региональной</w:t>
      </w:r>
    </w:p>
    <w:p w14:paraId="26D41BB2" w14:textId="77777777" w:rsidR="002F3A2F" w:rsidRPr="00081AD4" w:rsidRDefault="002F3A2F" w:rsidP="002F3A2F">
      <w:pPr>
        <w:tabs>
          <w:tab w:val="left" w:pos="5580"/>
          <w:tab w:val="left" w:pos="9498"/>
        </w:tabs>
        <w:ind w:left="4962" w:right="-2"/>
        <w:rPr>
          <w:color w:val="000000" w:themeColor="text1"/>
        </w:rPr>
      </w:pPr>
      <w:r w:rsidRPr="00081AD4">
        <w:rPr>
          <w:color w:val="000000" w:themeColor="text1"/>
        </w:rPr>
        <w:t>энергетической комиссии</w:t>
      </w:r>
    </w:p>
    <w:p w14:paraId="3237362F" w14:textId="56565F76" w:rsidR="002F3A2F" w:rsidRDefault="002F3A2F" w:rsidP="002F3A2F">
      <w:pPr>
        <w:tabs>
          <w:tab w:val="left" w:pos="5580"/>
          <w:tab w:val="left" w:pos="9498"/>
        </w:tabs>
        <w:ind w:left="4962" w:right="-2"/>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A991A2B" w14:textId="6E8DB777" w:rsidR="00141C34" w:rsidRDefault="00141C34" w:rsidP="002F3A2F">
      <w:pPr>
        <w:tabs>
          <w:tab w:val="left" w:pos="5580"/>
          <w:tab w:val="left" w:pos="9498"/>
        </w:tabs>
        <w:ind w:left="5812" w:right="-2"/>
        <w:rPr>
          <w:color w:val="000000" w:themeColor="text1"/>
        </w:rPr>
      </w:pPr>
    </w:p>
    <w:p w14:paraId="7B07556A" w14:textId="77777777" w:rsidR="00141C34" w:rsidRPr="00141C34" w:rsidRDefault="00141C34" w:rsidP="00141C34">
      <w:pPr>
        <w:pStyle w:val="afa"/>
        <w:ind w:left="502"/>
        <w:jc w:val="center"/>
        <w:rPr>
          <w:rFonts w:ascii="Times New Roman" w:hAnsi="Times New Roman"/>
          <w:sz w:val="28"/>
          <w:szCs w:val="28"/>
        </w:rPr>
      </w:pPr>
      <w:bookmarkStart w:id="40" w:name="_Hlk51939397"/>
      <w:bookmarkStart w:id="41" w:name="_Hlk52441355"/>
      <w:bookmarkEnd w:id="40"/>
      <w:r w:rsidRPr="00141C34">
        <w:rPr>
          <w:rFonts w:ascii="Times New Roman" w:hAnsi="Times New Roman"/>
          <w:sz w:val="28"/>
          <w:szCs w:val="28"/>
        </w:rPr>
        <w:t>ЭКСПЕРТНОЕ ЗАКЛЮЧЕНИЕ</w:t>
      </w:r>
    </w:p>
    <w:p w14:paraId="6364CE6C" w14:textId="77777777" w:rsidR="00141C34" w:rsidRPr="00141C34" w:rsidRDefault="00141C34" w:rsidP="00141C34">
      <w:pPr>
        <w:pStyle w:val="afa"/>
        <w:ind w:left="502"/>
        <w:jc w:val="center"/>
        <w:rPr>
          <w:rFonts w:ascii="Times New Roman" w:hAnsi="Times New Roman"/>
          <w:sz w:val="28"/>
          <w:szCs w:val="28"/>
        </w:rPr>
      </w:pPr>
      <w:r w:rsidRPr="00141C34">
        <w:rPr>
          <w:rFonts w:ascii="Times New Roman" w:hAnsi="Times New Roman"/>
          <w:sz w:val="28"/>
          <w:szCs w:val="28"/>
        </w:rPr>
        <w:t>Региональной энергетической комиссии Кузбасса</w:t>
      </w:r>
      <w:r w:rsidRPr="00141C34">
        <w:rPr>
          <w:rFonts w:ascii="Times New Roman" w:hAnsi="Times New Roman"/>
          <w:sz w:val="28"/>
          <w:szCs w:val="28"/>
        </w:rPr>
        <w:br/>
        <w:t xml:space="preserve">по материалам, представленным </w:t>
      </w:r>
      <w:r w:rsidRPr="00141C34">
        <w:rPr>
          <w:rFonts w:ascii="Times New Roman" w:hAnsi="Times New Roman"/>
          <w:sz w:val="28"/>
          <w:szCs w:val="28"/>
        </w:rPr>
        <w:br/>
        <w:t>ООО «ЮКЭК» для корректировки величины НВВ и уровня тарифов на тепловую энергию, теплоноситель и горячую воду в открытой системе горячего водоснабжения, реализуемые на потребительском рынке</w:t>
      </w:r>
    </w:p>
    <w:p w14:paraId="2D4FFC72" w14:textId="77777777" w:rsidR="00141C34" w:rsidRPr="00141C34" w:rsidRDefault="00141C34" w:rsidP="00141C34">
      <w:pPr>
        <w:pStyle w:val="afa"/>
        <w:ind w:left="502"/>
        <w:jc w:val="center"/>
        <w:rPr>
          <w:rFonts w:ascii="Times New Roman" w:hAnsi="Times New Roman"/>
          <w:sz w:val="28"/>
          <w:szCs w:val="28"/>
        </w:rPr>
      </w:pPr>
      <w:r w:rsidRPr="00141C34">
        <w:rPr>
          <w:rFonts w:ascii="Times New Roman" w:hAnsi="Times New Roman"/>
          <w:sz w:val="28"/>
          <w:szCs w:val="28"/>
        </w:rPr>
        <w:t>Таштагольского муниципального района, на 2021 год</w:t>
      </w:r>
    </w:p>
    <w:p w14:paraId="70947AE0" w14:textId="77777777" w:rsidR="00141C34" w:rsidRPr="00141C34" w:rsidRDefault="00141C34" w:rsidP="00141C34">
      <w:pPr>
        <w:pStyle w:val="afa"/>
        <w:ind w:left="502"/>
        <w:jc w:val="center"/>
        <w:rPr>
          <w:rFonts w:ascii="Times New Roman" w:hAnsi="Times New Roman"/>
          <w:sz w:val="28"/>
          <w:szCs w:val="28"/>
        </w:rPr>
      </w:pPr>
    </w:p>
    <w:bookmarkEnd w:id="41"/>
    <w:p w14:paraId="1B76BABB" w14:textId="77777777" w:rsidR="00141C34" w:rsidRPr="00881814" w:rsidRDefault="00141C34" w:rsidP="00141C34">
      <w:pPr>
        <w:rPr>
          <w:rStyle w:val="af0"/>
          <w:rFonts w:cs="Arial"/>
          <w:noProof/>
          <w:snapToGrid w:val="0"/>
          <w:color w:val="FF0000"/>
          <w:kern w:val="32"/>
          <w:lang w:eastAsia="en-US"/>
        </w:rPr>
      </w:pPr>
    </w:p>
    <w:p w14:paraId="34E64AD0" w14:textId="77777777" w:rsidR="00141C34" w:rsidRDefault="00141C34" w:rsidP="00141C34">
      <w:pPr>
        <w:pStyle w:val="3"/>
        <w:numPr>
          <w:ilvl w:val="0"/>
          <w:numId w:val="6"/>
        </w:numPr>
        <w:jc w:val="center"/>
        <w:rPr>
          <w:sz w:val="28"/>
          <w:szCs w:val="28"/>
        </w:rPr>
      </w:pPr>
      <w:bookmarkStart w:id="42" w:name="_Toc500261374"/>
      <w:bookmarkStart w:id="43" w:name="_Toc500928438"/>
      <w:bookmarkStart w:id="44" w:name="_Toc59085731"/>
      <w:r w:rsidRPr="0036640B">
        <w:rPr>
          <w:sz w:val="28"/>
          <w:szCs w:val="28"/>
        </w:rPr>
        <w:t>Общая характеристика предприятия</w:t>
      </w:r>
      <w:bookmarkEnd w:id="42"/>
      <w:bookmarkEnd w:id="43"/>
      <w:bookmarkEnd w:id="44"/>
    </w:p>
    <w:p w14:paraId="01D0CDDB" w14:textId="77777777" w:rsidR="00141C34" w:rsidRPr="009B412D" w:rsidRDefault="00141C34" w:rsidP="00141C34">
      <w:pPr>
        <w:ind w:firstLine="709"/>
        <w:contextualSpacing/>
        <w:jc w:val="both"/>
        <w:rPr>
          <w:sz w:val="28"/>
          <w:szCs w:val="28"/>
        </w:rPr>
      </w:pPr>
      <w:r w:rsidRPr="003A76A3">
        <w:rPr>
          <w:sz w:val="28"/>
          <w:szCs w:val="28"/>
        </w:rPr>
        <w:t>ООО «</w:t>
      </w:r>
      <w:r>
        <w:rPr>
          <w:sz w:val="28"/>
          <w:szCs w:val="28"/>
        </w:rPr>
        <w:t>ЮКЭК</w:t>
      </w:r>
      <w:r w:rsidRPr="003A76A3">
        <w:rPr>
          <w:sz w:val="28"/>
          <w:szCs w:val="28"/>
        </w:rPr>
        <w:t>»</w:t>
      </w:r>
      <w:r w:rsidRPr="009B412D">
        <w:rPr>
          <w:sz w:val="28"/>
          <w:szCs w:val="28"/>
        </w:rPr>
        <w:t xml:space="preserve"> (далее предприятие) ИНН </w:t>
      </w:r>
      <w:r w:rsidRPr="00F070B4">
        <w:rPr>
          <w:sz w:val="28"/>
          <w:szCs w:val="28"/>
        </w:rPr>
        <w:t>4228010684</w:t>
      </w:r>
      <w:r w:rsidRPr="009B412D">
        <w:rPr>
          <w:sz w:val="28"/>
          <w:szCs w:val="28"/>
        </w:rPr>
        <w:t xml:space="preserve">, в установленный срок обратилось в </w:t>
      </w:r>
      <w:r>
        <w:rPr>
          <w:sz w:val="28"/>
          <w:szCs w:val="28"/>
        </w:rPr>
        <w:t>Р</w:t>
      </w:r>
      <w:r w:rsidRPr="009B412D">
        <w:rPr>
          <w:sz w:val="28"/>
          <w:szCs w:val="28"/>
        </w:rPr>
        <w:t>егиональную энергетическую комиссию К</w:t>
      </w:r>
      <w:r>
        <w:rPr>
          <w:sz w:val="28"/>
          <w:szCs w:val="28"/>
        </w:rPr>
        <w:t>узбасса</w:t>
      </w:r>
      <w:r w:rsidRPr="009B412D">
        <w:rPr>
          <w:sz w:val="28"/>
          <w:szCs w:val="28"/>
        </w:rPr>
        <w:t xml:space="preserve"> для установления тарифов на тепловую энергию (</w:t>
      </w:r>
      <w:r w:rsidRPr="00F070B4">
        <w:rPr>
          <w:sz w:val="28"/>
          <w:szCs w:val="28"/>
        </w:rPr>
        <w:t>исх. № б/н от 30.04.2020 г. (</w:t>
      </w:r>
      <w:proofErr w:type="spellStart"/>
      <w:r w:rsidRPr="00F070B4">
        <w:rPr>
          <w:sz w:val="28"/>
          <w:szCs w:val="28"/>
        </w:rPr>
        <w:t>вх</w:t>
      </w:r>
      <w:proofErr w:type="spellEnd"/>
      <w:r w:rsidRPr="00F070B4">
        <w:rPr>
          <w:sz w:val="28"/>
          <w:szCs w:val="28"/>
        </w:rPr>
        <w:t>. № 2039 от 30.04.2020 г.)</w:t>
      </w:r>
      <w:r w:rsidRPr="009B412D">
        <w:rPr>
          <w:sz w:val="28"/>
          <w:szCs w:val="28"/>
        </w:rPr>
        <w:t>. Региональной энергетической комиссией</w:t>
      </w:r>
      <w:r>
        <w:rPr>
          <w:sz w:val="28"/>
          <w:szCs w:val="28"/>
        </w:rPr>
        <w:t xml:space="preserve"> Кузбасса</w:t>
      </w:r>
      <w:r w:rsidRPr="009B412D">
        <w:rPr>
          <w:sz w:val="28"/>
          <w:szCs w:val="28"/>
        </w:rPr>
        <w:t xml:space="preserve"> открыто дело </w:t>
      </w:r>
      <w:r w:rsidRPr="00F070B4">
        <w:rPr>
          <w:sz w:val="28"/>
          <w:szCs w:val="28"/>
        </w:rPr>
        <w:t>№ РЭ</w:t>
      </w:r>
      <w:r>
        <w:rPr>
          <w:sz w:val="28"/>
          <w:szCs w:val="28"/>
        </w:rPr>
        <w:t xml:space="preserve">К/124-ЮКЭК-2021 от 07.05.2020 </w:t>
      </w:r>
      <w:r w:rsidRPr="009B412D">
        <w:rPr>
          <w:sz w:val="28"/>
          <w:szCs w:val="28"/>
        </w:rPr>
        <w:t xml:space="preserve">на </w:t>
      </w:r>
      <w:r>
        <w:rPr>
          <w:sz w:val="28"/>
          <w:szCs w:val="28"/>
        </w:rPr>
        <w:t>второй</w:t>
      </w:r>
      <w:r w:rsidRPr="009B412D">
        <w:rPr>
          <w:sz w:val="28"/>
          <w:szCs w:val="28"/>
        </w:rPr>
        <w:t xml:space="preserve"> год второго долгоср</w:t>
      </w:r>
      <w:r>
        <w:rPr>
          <w:sz w:val="28"/>
          <w:szCs w:val="28"/>
        </w:rPr>
        <w:t>очного периода регулирования 2020</w:t>
      </w:r>
      <w:r w:rsidRPr="009B412D">
        <w:rPr>
          <w:sz w:val="28"/>
          <w:szCs w:val="28"/>
        </w:rPr>
        <w:t>-202</w:t>
      </w:r>
      <w:r>
        <w:rPr>
          <w:sz w:val="28"/>
          <w:szCs w:val="28"/>
        </w:rPr>
        <w:t>4</w:t>
      </w:r>
      <w:r w:rsidRPr="009B412D">
        <w:rPr>
          <w:sz w:val="28"/>
          <w:szCs w:val="28"/>
        </w:rPr>
        <w:t xml:space="preserve"> гг. методом индексации установленных тарифов. Предприятием представлены документы к расчету </w:t>
      </w:r>
      <w:r>
        <w:rPr>
          <w:sz w:val="28"/>
          <w:szCs w:val="28"/>
        </w:rPr>
        <w:t xml:space="preserve">корректировки </w:t>
      </w:r>
      <w:r w:rsidRPr="009B412D">
        <w:rPr>
          <w:sz w:val="28"/>
          <w:szCs w:val="28"/>
        </w:rPr>
        <w:t>тарифов на 20</w:t>
      </w:r>
      <w:r>
        <w:rPr>
          <w:sz w:val="28"/>
          <w:szCs w:val="28"/>
        </w:rPr>
        <w:t>21 год</w:t>
      </w:r>
      <w:r w:rsidRPr="009B412D">
        <w:rPr>
          <w:sz w:val="28"/>
          <w:szCs w:val="28"/>
        </w:rPr>
        <w:t xml:space="preserve">. </w:t>
      </w:r>
    </w:p>
    <w:p w14:paraId="4275F831" w14:textId="77777777" w:rsidR="00141C34" w:rsidRDefault="00141C34" w:rsidP="00141C34">
      <w:pPr>
        <w:ind w:firstLine="709"/>
        <w:contextualSpacing/>
        <w:jc w:val="both"/>
        <w:rPr>
          <w:sz w:val="28"/>
          <w:szCs w:val="28"/>
        </w:rPr>
      </w:pPr>
      <w:r w:rsidRPr="009B412D">
        <w:rPr>
          <w:sz w:val="28"/>
          <w:szCs w:val="28"/>
        </w:rPr>
        <w:t>Тарифы предприятия подлежат регулированию в соответствии с</w:t>
      </w:r>
      <w:r>
        <w:rPr>
          <w:sz w:val="28"/>
          <w:szCs w:val="28"/>
        </w:rPr>
        <w:t>о</w:t>
      </w:r>
      <w:r w:rsidRPr="009B412D">
        <w:rPr>
          <w:sz w:val="28"/>
          <w:szCs w:val="28"/>
        </w:rPr>
        <w:t xml:space="preserve"> </w:t>
      </w:r>
      <w:r>
        <w:rPr>
          <w:sz w:val="28"/>
          <w:szCs w:val="28"/>
        </w:rPr>
        <w:t xml:space="preserve">               </w:t>
      </w:r>
      <w:r w:rsidRPr="009B412D">
        <w:rPr>
          <w:sz w:val="28"/>
          <w:szCs w:val="28"/>
        </w:rPr>
        <w:t>стать</w:t>
      </w:r>
      <w:r>
        <w:rPr>
          <w:sz w:val="28"/>
          <w:szCs w:val="28"/>
        </w:rPr>
        <w:t>ей</w:t>
      </w:r>
      <w:r w:rsidRPr="009B412D">
        <w:rPr>
          <w:sz w:val="28"/>
          <w:szCs w:val="28"/>
        </w:rPr>
        <w:t xml:space="preserve">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42BF3B08" w14:textId="77777777" w:rsidR="00141C34" w:rsidRDefault="00141C34" w:rsidP="00141C34">
      <w:pPr>
        <w:ind w:firstLine="709"/>
        <w:contextualSpacing/>
        <w:jc w:val="both"/>
        <w:rPr>
          <w:sz w:val="28"/>
          <w:szCs w:val="28"/>
        </w:rPr>
      </w:pPr>
    </w:p>
    <w:p w14:paraId="3D487A79" w14:textId="77777777" w:rsidR="00141C34" w:rsidRPr="00272700" w:rsidRDefault="00141C34" w:rsidP="00141C34">
      <w:pPr>
        <w:ind w:firstLine="709"/>
        <w:contextualSpacing/>
        <w:jc w:val="both"/>
        <w:rPr>
          <w:sz w:val="28"/>
          <w:szCs w:val="28"/>
        </w:rPr>
      </w:pPr>
      <w:r w:rsidRPr="00272700">
        <w:rPr>
          <w:sz w:val="28"/>
          <w:szCs w:val="28"/>
        </w:rPr>
        <w:t>Организационно-правовая форма – общество с ограниченной ответственностью.</w:t>
      </w:r>
    </w:p>
    <w:p w14:paraId="208F4242" w14:textId="77777777" w:rsidR="00141C34" w:rsidRPr="00272700" w:rsidRDefault="00141C34" w:rsidP="00141C34">
      <w:pPr>
        <w:ind w:firstLine="709"/>
        <w:contextualSpacing/>
        <w:jc w:val="both"/>
        <w:rPr>
          <w:sz w:val="28"/>
          <w:szCs w:val="28"/>
        </w:rPr>
      </w:pPr>
      <w:r w:rsidRPr="00272700">
        <w:rPr>
          <w:sz w:val="28"/>
          <w:szCs w:val="28"/>
        </w:rPr>
        <w:t xml:space="preserve">Полное наименование организации – </w:t>
      </w:r>
      <w:r w:rsidRPr="0062069D">
        <w:rPr>
          <w:sz w:val="28"/>
          <w:szCs w:val="28"/>
        </w:rPr>
        <w:t>О</w:t>
      </w:r>
      <w:r>
        <w:rPr>
          <w:sz w:val="28"/>
          <w:szCs w:val="28"/>
        </w:rPr>
        <w:t>бщество с ограниченной ответственность</w:t>
      </w:r>
      <w:r w:rsidRPr="0062069D">
        <w:rPr>
          <w:sz w:val="28"/>
          <w:szCs w:val="28"/>
        </w:rPr>
        <w:t xml:space="preserve"> «</w:t>
      </w:r>
      <w:r>
        <w:rPr>
          <w:sz w:val="28"/>
          <w:szCs w:val="28"/>
        </w:rPr>
        <w:t>Южно-Кузбасская энергетическая компания</w:t>
      </w:r>
      <w:r w:rsidRPr="0062069D">
        <w:rPr>
          <w:sz w:val="28"/>
          <w:szCs w:val="28"/>
        </w:rPr>
        <w:t>»</w:t>
      </w:r>
      <w:r w:rsidRPr="00272700">
        <w:rPr>
          <w:sz w:val="28"/>
          <w:szCs w:val="28"/>
        </w:rPr>
        <w:t>.</w:t>
      </w:r>
    </w:p>
    <w:p w14:paraId="32EDB0B3" w14:textId="77777777" w:rsidR="00141C34" w:rsidRPr="00272700" w:rsidRDefault="00141C34" w:rsidP="00141C34">
      <w:pPr>
        <w:ind w:firstLine="709"/>
        <w:contextualSpacing/>
        <w:jc w:val="both"/>
        <w:rPr>
          <w:sz w:val="28"/>
          <w:szCs w:val="28"/>
        </w:rPr>
      </w:pPr>
      <w:r w:rsidRPr="00272700">
        <w:rPr>
          <w:sz w:val="28"/>
          <w:szCs w:val="28"/>
        </w:rPr>
        <w:t xml:space="preserve">Сокращенное наименование организации – </w:t>
      </w:r>
      <w:r w:rsidRPr="0062069D">
        <w:rPr>
          <w:sz w:val="28"/>
          <w:szCs w:val="28"/>
        </w:rPr>
        <w:t>ООО «</w:t>
      </w:r>
      <w:r>
        <w:rPr>
          <w:sz w:val="28"/>
          <w:szCs w:val="28"/>
        </w:rPr>
        <w:t>ЮКЭК</w:t>
      </w:r>
      <w:r w:rsidRPr="0062069D">
        <w:rPr>
          <w:sz w:val="28"/>
          <w:szCs w:val="28"/>
        </w:rPr>
        <w:t>»</w:t>
      </w:r>
      <w:r w:rsidRPr="00272700">
        <w:rPr>
          <w:sz w:val="28"/>
          <w:szCs w:val="28"/>
        </w:rPr>
        <w:t>.</w:t>
      </w:r>
    </w:p>
    <w:p w14:paraId="63A08AE2" w14:textId="77777777" w:rsidR="00141C34" w:rsidRPr="00392845" w:rsidRDefault="00141C34" w:rsidP="00141C34">
      <w:pPr>
        <w:ind w:firstLine="709"/>
        <w:contextualSpacing/>
        <w:jc w:val="both"/>
        <w:rPr>
          <w:sz w:val="28"/>
          <w:szCs w:val="28"/>
        </w:rPr>
      </w:pPr>
      <w:r w:rsidRPr="00392845">
        <w:rPr>
          <w:sz w:val="28"/>
          <w:szCs w:val="28"/>
        </w:rPr>
        <w:t>Юридический адрес: 654005, г., Новокузнецк, ул. ДОЗ, д.2</w:t>
      </w:r>
    </w:p>
    <w:p w14:paraId="20FCE15C" w14:textId="77777777" w:rsidR="00141C34" w:rsidRPr="00392845" w:rsidRDefault="00141C34" w:rsidP="00141C34">
      <w:pPr>
        <w:ind w:firstLine="709"/>
        <w:contextualSpacing/>
        <w:jc w:val="both"/>
        <w:rPr>
          <w:sz w:val="28"/>
          <w:szCs w:val="28"/>
        </w:rPr>
      </w:pPr>
      <w:r w:rsidRPr="00392845">
        <w:rPr>
          <w:sz w:val="28"/>
          <w:szCs w:val="28"/>
        </w:rPr>
        <w:t>Фактический адрес: 652990, г.</w:t>
      </w:r>
      <w:r>
        <w:rPr>
          <w:sz w:val="28"/>
          <w:szCs w:val="28"/>
        </w:rPr>
        <w:t>,</w:t>
      </w:r>
      <w:r w:rsidRPr="00392845">
        <w:rPr>
          <w:sz w:val="28"/>
          <w:szCs w:val="28"/>
        </w:rPr>
        <w:t xml:space="preserve"> Таштагол, ул. Мира, 30А</w:t>
      </w:r>
    </w:p>
    <w:p w14:paraId="205E576C" w14:textId="77777777" w:rsidR="00141C34" w:rsidRPr="007F3BDA" w:rsidRDefault="00141C34" w:rsidP="00141C34">
      <w:pPr>
        <w:ind w:firstLine="709"/>
        <w:contextualSpacing/>
        <w:jc w:val="both"/>
        <w:rPr>
          <w:color w:val="FF0000"/>
          <w:sz w:val="28"/>
          <w:szCs w:val="28"/>
        </w:rPr>
      </w:pPr>
      <w:r w:rsidRPr="00272700">
        <w:rPr>
          <w:sz w:val="28"/>
          <w:szCs w:val="28"/>
        </w:rPr>
        <w:t>Должность, фамилия, имя, отчество руководителя, рабочий телефон –</w:t>
      </w:r>
      <w:r>
        <w:rPr>
          <w:sz w:val="28"/>
          <w:szCs w:val="28"/>
        </w:rPr>
        <w:t xml:space="preserve"> Д</w:t>
      </w:r>
      <w:r w:rsidRPr="00272700">
        <w:rPr>
          <w:sz w:val="28"/>
          <w:szCs w:val="28"/>
        </w:rPr>
        <w:t xml:space="preserve">иректор </w:t>
      </w:r>
      <w:proofErr w:type="spellStart"/>
      <w:r>
        <w:rPr>
          <w:sz w:val="28"/>
          <w:szCs w:val="28"/>
        </w:rPr>
        <w:t>Нежелеев</w:t>
      </w:r>
      <w:proofErr w:type="spellEnd"/>
      <w:r>
        <w:rPr>
          <w:sz w:val="28"/>
          <w:szCs w:val="28"/>
        </w:rPr>
        <w:t xml:space="preserve"> Алексей Ильич.</w:t>
      </w:r>
    </w:p>
    <w:p w14:paraId="5E4C8B45" w14:textId="77777777" w:rsidR="00141C34" w:rsidRPr="00272700" w:rsidRDefault="00141C34" w:rsidP="00141C34">
      <w:pPr>
        <w:ind w:firstLine="709"/>
        <w:contextualSpacing/>
        <w:jc w:val="both"/>
        <w:rPr>
          <w:sz w:val="28"/>
          <w:szCs w:val="28"/>
        </w:rPr>
      </w:pPr>
    </w:p>
    <w:p w14:paraId="3987C962" w14:textId="77777777" w:rsidR="00141C34" w:rsidRPr="001C1634" w:rsidRDefault="00141C34" w:rsidP="00141C34">
      <w:pPr>
        <w:ind w:firstLine="720"/>
        <w:jc w:val="both"/>
        <w:rPr>
          <w:color w:val="000000"/>
          <w:sz w:val="28"/>
          <w:szCs w:val="28"/>
        </w:rPr>
      </w:pPr>
      <w:r w:rsidRPr="001C1634">
        <w:rPr>
          <w:color w:val="000000"/>
          <w:sz w:val="28"/>
          <w:szCs w:val="28"/>
        </w:rPr>
        <w:t xml:space="preserve">ООО «ЮКЭК» является многоотраслевым предприятием, в сферу деятельности которого кроме производства, передачи и распределения тепловой энергии входят выполнение подрядных работ (бюджетное финансирование) и прочие виды деятельности. Доля тепловой энергии в общем объеме выручки предприятия составляет более 95 %. </w:t>
      </w:r>
    </w:p>
    <w:p w14:paraId="29457CFC" w14:textId="77777777" w:rsidR="00141C34" w:rsidRPr="001C1634" w:rsidRDefault="00141C34" w:rsidP="00141C34">
      <w:pPr>
        <w:ind w:firstLine="720"/>
        <w:jc w:val="both"/>
        <w:rPr>
          <w:color w:val="000000"/>
          <w:sz w:val="28"/>
          <w:szCs w:val="28"/>
        </w:rPr>
      </w:pPr>
      <w:r w:rsidRPr="001C1634">
        <w:rPr>
          <w:color w:val="000000"/>
          <w:sz w:val="28"/>
          <w:szCs w:val="28"/>
        </w:rPr>
        <w:t xml:space="preserve"> Предприятие до 2014 года эксплуатировало 3 котельных установленной мощностью 199,53 Гкал/час. Котельная г. Таштагола (5 котлов К-50-14-250 с установленной мощностью 162,5 Гкал/час). Котельная п. Шалым (3 котла - ДКВР -10/13, ДКВР -6,5/13, КВТС-6,5 и с установленной мощностью 16,9 Гкал/час). Котельная ЦМК (1 котел ДКВР -6,5/13 и 2 котла КЕ 10/14, и 1 котел КЕ 4/14 с установленной мощностью 20,13 Гкал/час). Протяженность тепловых сетей – 49,4 км в двухтрубном исчислении.</w:t>
      </w:r>
    </w:p>
    <w:p w14:paraId="69D894DA" w14:textId="77777777" w:rsidR="00141C34" w:rsidRPr="001C1634" w:rsidRDefault="00141C34" w:rsidP="00141C34">
      <w:pPr>
        <w:ind w:firstLine="720"/>
        <w:jc w:val="both"/>
        <w:rPr>
          <w:color w:val="000000"/>
          <w:sz w:val="28"/>
          <w:szCs w:val="28"/>
        </w:rPr>
      </w:pPr>
      <w:r w:rsidRPr="001C1634">
        <w:rPr>
          <w:color w:val="000000"/>
          <w:sz w:val="28"/>
          <w:szCs w:val="28"/>
        </w:rPr>
        <w:t xml:space="preserve">В 2014 году предприятию переданы на обслуживание котельная п. Спасск, котельная ВГСЧ, котельная по ул. Калинина по договору аренды муниципального имущества муниципального образования «Таштагольский муниципальный район». Котельная п. Спасск (3 котла КВЦ- 1,4, 2 котла КВР-1,16КР с общей установленной мощностью 4,5 Гкал/час). Котельная ВГСЧ (2 котла КВТС и Сибирь 18 с общей установленной мощностью 2,65 Гкал/час). Котельная по ул. Калинина (2 котла КВР-1,0 и КВР-0,8КБ с общей установленной мощностью 1,39 Гкал/час). Протяженность тепловых сетей: от кот. по ул. Калинина – 3,0 км в двухтрубном исчислении, от кот. ВГСЧ - 0,738 км в двухтрубном исчислении, от кот. п. Спасск – 3,694 км в двухтрубном исчислении. В 2015 году котельная ВГСЧ была закрыта, а нагрузки </w:t>
      </w:r>
      <w:proofErr w:type="spellStart"/>
      <w:r w:rsidRPr="001C1634">
        <w:rPr>
          <w:color w:val="000000"/>
          <w:sz w:val="28"/>
          <w:szCs w:val="28"/>
        </w:rPr>
        <w:t>перекючены</w:t>
      </w:r>
      <w:proofErr w:type="spellEnd"/>
      <w:r w:rsidRPr="001C1634">
        <w:rPr>
          <w:color w:val="000000"/>
          <w:sz w:val="28"/>
          <w:szCs w:val="28"/>
        </w:rPr>
        <w:t xml:space="preserve"> на другую котельную.</w:t>
      </w:r>
    </w:p>
    <w:p w14:paraId="34D37013" w14:textId="77777777" w:rsidR="00141C34" w:rsidRPr="001C1634" w:rsidRDefault="00141C34" w:rsidP="00141C34">
      <w:pPr>
        <w:ind w:firstLine="720"/>
        <w:jc w:val="both"/>
        <w:rPr>
          <w:color w:val="000000"/>
          <w:sz w:val="28"/>
          <w:szCs w:val="28"/>
        </w:rPr>
      </w:pPr>
      <w:r w:rsidRPr="001C1634">
        <w:rPr>
          <w:color w:val="000000"/>
          <w:sz w:val="28"/>
          <w:szCs w:val="28"/>
        </w:rPr>
        <w:t>В середине 2015 года предприятию был передан в аренду имущественный комплекс, ранее обслуживаемый ООО «</w:t>
      </w:r>
      <w:proofErr w:type="spellStart"/>
      <w:r w:rsidRPr="001C1634">
        <w:rPr>
          <w:color w:val="000000"/>
          <w:sz w:val="28"/>
          <w:szCs w:val="28"/>
        </w:rPr>
        <w:t>Шерегеш</w:t>
      </w:r>
      <w:proofErr w:type="spellEnd"/>
      <w:r w:rsidRPr="001C1634">
        <w:rPr>
          <w:color w:val="000000"/>
          <w:sz w:val="28"/>
          <w:szCs w:val="28"/>
        </w:rPr>
        <w:t xml:space="preserve">-Энерго» - 4 котельных установленной мощностью 257 Гкал/час. Котельная УПК №1 </w:t>
      </w:r>
      <w:proofErr w:type="spellStart"/>
      <w:r w:rsidRPr="001C1634">
        <w:rPr>
          <w:color w:val="000000"/>
          <w:sz w:val="28"/>
          <w:szCs w:val="28"/>
        </w:rPr>
        <w:t>п.С.Шерегеш</w:t>
      </w:r>
      <w:proofErr w:type="spellEnd"/>
      <w:r w:rsidRPr="001C1634">
        <w:rPr>
          <w:color w:val="000000"/>
          <w:sz w:val="28"/>
          <w:szCs w:val="28"/>
        </w:rPr>
        <w:t xml:space="preserve"> (3 котла ДКВР -10/13 с установленной мощностью 26 Гкал/час). Котельная УПК №2 </w:t>
      </w:r>
      <w:proofErr w:type="spellStart"/>
      <w:r w:rsidRPr="001C1634">
        <w:rPr>
          <w:color w:val="000000"/>
          <w:sz w:val="28"/>
          <w:szCs w:val="28"/>
        </w:rPr>
        <w:t>п.Н.Шерегеш</w:t>
      </w:r>
      <w:proofErr w:type="spellEnd"/>
      <w:r w:rsidRPr="001C1634">
        <w:rPr>
          <w:color w:val="000000"/>
          <w:sz w:val="28"/>
          <w:szCs w:val="28"/>
        </w:rPr>
        <w:t xml:space="preserve"> (3 котла ДКВР -20/13 и 4 котла КВТС-20/150 с установленной мощностью 119 Гкал/час). Котельная </w:t>
      </w:r>
      <w:proofErr w:type="spellStart"/>
      <w:r w:rsidRPr="001C1634">
        <w:rPr>
          <w:color w:val="000000"/>
          <w:sz w:val="28"/>
          <w:szCs w:val="28"/>
        </w:rPr>
        <w:t>Казского</w:t>
      </w:r>
      <w:proofErr w:type="spellEnd"/>
      <w:r w:rsidRPr="001C1634">
        <w:rPr>
          <w:color w:val="000000"/>
          <w:sz w:val="28"/>
          <w:szCs w:val="28"/>
        </w:rPr>
        <w:t xml:space="preserve"> филиала (1 котел ДКВР -10/13 и 3 котла КВТС-20/150 с установленной мощностью 73 Гкал/час). Котельная </w:t>
      </w:r>
      <w:proofErr w:type="spellStart"/>
      <w:r w:rsidRPr="001C1634">
        <w:rPr>
          <w:color w:val="000000"/>
          <w:sz w:val="28"/>
          <w:szCs w:val="28"/>
        </w:rPr>
        <w:t>Мундыбашского</w:t>
      </w:r>
      <w:proofErr w:type="spellEnd"/>
      <w:r w:rsidRPr="001C1634">
        <w:rPr>
          <w:color w:val="000000"/>
          <w:sz w:val="28"/>
          <w:szCs w:val="28"/>
        </w:rPr>
        <w:t xml:space="preserve"> филиала (1 котел ДКВР -20/13 и 4 котла КЕ-10/14 с установленной мощностью 39 Гкал/час).</w:t>
      </w:r>
    </w:p>
    <w:p w14:paraId="2E7F4C90" w14:textId="77777777" w:rsidR="00141C34" w:rsidRPr="001C1634" w:rsidRDefault="00141C34" w:rsidP="00141C34">
      <w:pPr>
        <w:ind w:firstLine="720"/>
        <w:jc w:val="both"/>
        <w:rPr>
          <w:color w:val="000000"/>
          <w:sz w:val="28"/>
          <w:szCs w:val="28"/>
        </w:rPr>
      </w:pPr>
      <w:r w:rsidRPr="001C1634">
        <w:rPr>
          <w:color w:val="000000"/>
          <w:sz w:val="28"/>
          <w:szCs w:val="28"/>
        </w:rPr>
        <w:t xml:space="preserve">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Для производства тепловой энергии используется энергетический каменный уголь </w:t>
      </w:r>
      <w:proofErr w:type="spellStart"/>
      <w:r w:rsidRPr="001C1634">
        <w:rPr>
          <w:color w:val="000000"/>
          <w:sz w:val="28"/>
          <w:szCs w:val="28"/>
        </w:rPr>
        <w:t>сортомарок</w:t>
      </w:r>
      <w:proofErr w:type="spellEnd"/>
      <w:r w:rsidRPr="001C1634">
        <w:rPr>
          <w:color w:val="000000"/>
          <w:sz w:val="28"/>
          <w:szCs w:val="28"/>
        </w:rPr>
        <w:t xml:space="preserve"> Д и </w:t>
      </w:r>
      <w:proofErr w:type="spellStart"/>
      <w:r w:rsidRPr="001C1634">
        <w:rPr>
          <w:color w:val="000000"/>
          <w:sz w:val="28"/>
          <w:szCs w:val="28"/>
        </w:rPr>
        <w:t>ДГр</w:t>
      </w:r>
      <w:proofErr w:type="spellEnd"/>
      <w:r w:rsidRPr="001C1634">
        <w:rPr>
          <w:color w:val="000000"/>
          <w:sz w:val="28"/>
          <w:szCs w:val="28"/>
        </w:rPr>
        <w:t>. Поставка топлива осуществляется от АО «УК «</w:t>
      </w:r>
      <w:proofErr w:type="spellStart"/>
      <w:r w:rsidRPr="001C1634">
        <w:rPr>
          <w:color w:val="000000"/>
          <w:sz w:val="28"/>
          <w:szCs w:val="28"/>
        </w:rPr>
        <w:t>Кузбассразрезуголь</w:t>
      </w:r>
      <w:proofErr w:type="spellEnd"/>
      <w:r w:rsidRPr="001C1634">
        <w:rPr>
          <w:color w:val="000000"/>
          <w:sz w:val="28"/>
          <w:szCs w:val="28"/>
        </w:rPr>
        <w:t>».</w:t>
      </w:r>
    </w:p>
    <w:p w14:paraId="64A90AF9" w14:textId="77777777" w:rsidR="00141C34" w:rsidRPr="001C1634" w:rsidRDefault="00141C34" w:rsidP="00141C34">
      <w:pPr>
        <w:ind w:firstLine="720"/>
        <w:jc w:val="both"/>
        <w:rPr>
          <w:color w:val="000000"/>
          <w:sz w:val="28"/>
          <w:szCs w:val="28"/>
        </w:rPr>
      </w:pPr>
      <w:r w:rsidRPr="001C1634">
        <w:rPr>
          <w:color w:val="000000"/>
          <w:sz w:val="28"/>
          <w:szCs w:val="28"/>
        </w:rPr>
        <w:t xml:space="preserve"> Поставщиком электрической энергии является ООО «</w:t>
      </w:r>
      <w:proofErr w:type="spellStart"/>
      <w:r w:rsidRPr="001C1634">
        <w:rPr>
          <w:color w:val="000000"/>
          <w:sz w:val="28"/>
          <w:szCs w:val="28"/>
        </w:rPr>
        <w:t>Металлэнергофинанс</w:t>
      </w:r>
      <w:proofErr w:type="spellEnd"/>
      <w:r w:rsidRPr="001C1634">
        <w:rPr>
          <w:color w:val="000000"/>
          <w:sz w:val="28"/>
          <w:szCs w:val="28"/>
        </w:rPr>
        <w:t>». Предприятие потребляет электроэнергию на уровнях напряжения ВН, СН1, СН2 (</w:t>
      </w:r>
      <w:proofErr w:type="spellStart"/>
      <w:r w:rsidRPr="001C1634">
        <w:rPr>
          <w:color w:val="000000"/>
          <w:sz w:val="28"/>
          <w:szCs w:val="28"/>
        </w:rPr>
        <w:t>двухставочный</w:t>
      </w:r>
      <w:proofErr w:type="spellEnd"/>
      <w:r w:rsidRPr="001C1634">
        <w:rPr>
          <w:color w:val="000000"/>
          <w:sz w:val="28"/>
          <w:szCs w:val="28"/>
        </w:rPr>
        <w:t xml:space="preserve"> тариф) и НН (</w:t>
      </w:r>
      <w:proofErr w:type="spellStart"/>
      <w:r w:rsidRPr="001C1634">
        <w:rPr>
          <w:color w:val="000000"/>
          <w:sz w:val="28"/>
          <w:szCs w:val="28"/>
        </w:rPr>
        <w:t>одноставочный</w:t>
      </w:r>
      <w:proofErr w:type="spellEnd"/>
      <w:r w:rsidRPr="001C1634">
        <w:rPr>
          <w:color w:val="000000"/>
          <w:sz w:val="28"/>
          <w:szCs w:val="28"/>
        </w:rPr>
        <w:t xml:space="preserve"> тариф).</w:t>
      </w:r>
    </w:p>
    <w:p w14:paraId="4416EA6B" w14:textId="77777777" w:rsidR="00141C34" w:rsidRPr="008B48F6" w:rsidRDefault="00141C34" w:rsidP="00141C34">
      <w:pPr>
        <w:ind w:firstLine="720"/>
        <w:jc w:val="both"/>
        <w:rPr>
          <w:color w:val="FF0000"/>
          <w:sz w:val="28"/>
          <w:szCs w:val="28"/>
        </w:rPr>
      </w:pPr>
      <w:r w:rsidRPr="00136E07">
        <w:rPr>
          <w:sz w:val="28"/>
          <w:szCs w:val="28"/>
        </w:rPr>
        <w:t xml:space="preserve">Вода приобретается у ООО «Водоканал». Стоки принимает ООО «Тепло». </w:t>
      </w:r>
    </w:p>
    <w:p w14:paraId="3E2BDD4B" w14:textId="77777777" w:rsidR="00141C34" w:rsidRPr="001C1634" w:rsidRDefault="00141C34" w:rsidP="00141C34">
      <w:pPr>
        <w:ind w:firstLine="720"/>
        <w:jc w:val="both"/>
        <w:rPr>
          <w:color w:val="000000"/>
          <w:sz w:val="28"/>
          <w:szCs w:val="28"/>
        </w:rPr>
      </w:pPr>
      <w:r w:rsidRPr="001C1634">
        <w:rPr>
          <w:color w:val="000000"/>
          <w:sz w:val="28"/>
          <w:szCs w:val="28"/>
        </w:rPr>
        <w:t>На предприятии ведется раздельный учет расходов по видам деятельности, согласно учетной политике. Предприятие проводит закупочные процедуры, согласно положению о закупках.</w:t>
      </w:r>
    </w:p>
    <w:p w14:paraId="33D55898" w14:textId="77777777" w:rsidR="00141C34" w:rsidRPr="001C1634" w:rsidRDefault="00141C34" w:rsidP="00141C34">
      <w:pPr>
        <w:ind w:firstLine="720"/>
        <w:jc w:val="both"/>
        <w:rPr>
          <w:color w:val="000000"/>
          <w:sz w:val="28"/>
          <w:szCs w:val="28"/>
        </w:rPr>
      </w:pPr>
      <w:r w:rsidRPr="001C1634">
        <w:rPr>
          <w:color w:val="000000"/>
          <w:sz w:val="28"/>
          <w:szCs w:val="28"/>
        </w:rPr>
        <w:t xml:space="preserve">В данном экспертном заключении приведены результаты расчетов без НДС (предприятие находится на общей системе </w:t>
      </w:r>
      <w:proofErr w:type="spellStart"/>
      <w:r w:rsidRPr="001C1634">
        <w:rPr>
          <w:color w:val="000000"/>
          <w:sz w:val="28"/>
          <w:szCs w:val="28"/>
        </w:rPr>
        <w:t>налогооблажения</w:t>
      </w:r>
      <w:proofErr w:type="spellEnd"/>
      <w:r w:rsidRPr="001C1634">
        <w:rPr>
          <w:color w:val="000000"/>
          <w:sz w:val="28"/>
          <w:szCs w:val="28"/>
        </w:rPr>
        <w:t>).</w:t>
      </w:r>
    </w:p>
    <w:p w14:paraId="1AB48A99" w14:textId="77777777" w:rsidR="00141C34" w:rsidRDefault="00141C34" w:rsidP="00141C34">
      <w:pPr>
        <w:ind w:firstLine="720"/>
        <w:jc w:val="both"/>
        <w:rPr>
          <w:sz w:val="28"/>
          <w:szCs w:val="28"/>
        </w:rPr>
      </w:pPr>
      <w:r w:rsidRPr="001C1634">
        <w:rPr>
          <w:color w:val="000000"/>
          <w:sz w:val="28"/>
          <w:szCs w:val="28"/>
        </w:rPr>
        <w:t>Между ООО «ЮКЭК» и КУМИ Таштагольского муниципального района заключено концессионное соглашение № 1 от 15.12.2016 в отношении объектов теплоснабжения, сроком до 31.12.2031.</w:t>
      </w:r>
      <w:r>
        <w:rPr>
          <w:color w:val="000000"/>
          <w:sz w:val="28"/>
          <w:szCs w:val="28"/>
        </w:rPr>
        <w:t xml:space="preserve"> </w:t>
      </w:r>
      <w:r w:rsidRPr="00272700">
        <w:rPr>
          <w:sz w:val="28"/>
          <w:szCs w:val="28"/>
        </w:rPr>
        <w:t>Все расчёты экспертов содержатся в расчётном файле, который на электронном носителе приобщается к экспертному заключению.</w:t>
      </w:r>
    </w:p>
    <w:p w14:paraId="1B35DF15" w14:textId="77777777" w:rsidR="00141C34" w:rsidRPr="008B48F6" w:rsidRDefault="00141C34" w:rsidP="00141C34">
      <w:pPr>
        <w:ind w:firstLine="720"/>
        <w:jc w:val="both"/>
        <w:rPr>
          <w:sz w:val="28"/>
          <w:szCs w:val="28"/>
        </w:rPr>
      </w:pPr>
      <w:r w:rsidRPr="008B48F6">
        <w:rPr>
          <w:sz w:val="28"/>
          <w:szCs w:val="28"/>
        </w:rPr>
        <w:t xml:space="preserve">Постановлением администрации Таштагольского муниципального района от 25.09.2020 года № 1114-п ООО «ЮКЭК» с 01.10.2020 определена как единая теплоснабжающая организация на территории Таштагольского муниципального района. </w:t>
      </w:r>
    </w:p>
    <w:p w14:paraId="7CBBF7C0" w14:textId="77777777" w:rsidR="00141C34" w:rsidRDefault="00141C34" w:rsidP="00141C34">
      <w:pPr>
        <w:ind w:firstLine="720"/>
        <w:jc w:val="both"/>
        <w:rPr>
          <w:sz w:val="28"/>
          <w:szCs w:val="28"/>
        </w:rPr>
      </w:pPr>
      <w:r w:rsidRPr="008B48F6">
        <w:rPr>
          <w:sz w:val="28"/>
          <w:szCs w:val="28"/>
        </w:rPr>
        <w:t>В соответствии с п. 94 Основ ценообразования, утвержденных ПП РФ от 22.10.2012 № 1075, «Единая теплоснабжающая организация поставляет тепловую энергию (мощность) по единому тарифу всем потребителям, находящимся в зоне ее деятельности и относящимся к одной категории (группе) потребителей».</w:t>
      </w:r>
    </w:p>
    <w:p w14:paraId="521C79C2" w14:textId="77777777" w:rsidR="00141C34" w:rsidRDefault="00141C34" w:rsidP="00141C34">
      <w:pPr>
        <w:ind w:firstLine="720"/>
        <w:jc w:val="both"/>
        <w:rPr>
          <w:sz w:val="28"/>
          <w:szCs w:val="28"/>
        </w:rPr>
      </w:pPr>
    </w:p>
    <w:p w14:paraId="2977EECE" w14:textId="77777777" w:rsidR="00141C34" w:rsidRDefault="00141C34" w:rsidP="00141C34">
      <w:pPr>
        <w:ind w:firstLine="720"/>
        <w:jc w:val="both"/>
        <w:rPr>
          <w:color w:val="000000"/>
          <w:sz w:val="28"/>
          <w:szCs w:val="28"/>
        </w:rPr>
      </w:pPr>
      <w:r>
        <w:rPr>
          <w:sz w:val="28"/>
          <w:szCs w:val="28"/>
        </w:rPr>
        <w:t xml:space="preserve">Письмом РЭК Кузбасса от 30.09.2020 № М-5-14/4402-01 согласованы долгосрочные параметры регулирования для заключения концессионного соглашения между ООО «ЮКЭК» и </w:t>
      </w:r>
      <w:r w:rsidRPr="001C1634">
        <w:rPr>
          <w:color w:val="000000"/>
          <w:sz w:val="28"/>
          <w:szCs w:val="28"/>
        </w:rPr>
        <w:t>КУМИ Таштагольского муниципального района</w:t>
      </w:r>
      <w:r>
        <w:rPr>
          <w:color w:val="000000"/>
          <w:sz w:val="28"/>
          <w:szCs w:val="28"/>
        </w:rPr>
        <w:t xml:space="preserve"> по объектам, ранее находившимся на обслуживании МУП «Тепло-Темир» (1 котельная с сетями в п. Темиртау и 2 котельных с сетями в п. Мундыбаш). </w:t>
      </w:r>
    </w:p>
    <w:p w14:paraId="79111AD1" w14:textId="77777777" w:rsidR="00141C34" w:rsidRPr="00272700" w:rsidRDefault="00141C34" w:rsidP="00141C34">
      <w:pPr>
        <w:ind w:firstLine="720"/>
        <w:jc w:val="both"/>
        <w:rPr>
          <w:sz w:val="28"/>
          <w:szCs w:val="28"/>
        </w:rPr>
      </w:pPr>
      <w:r>
        <w:rPr>
          <w:color w:val="000000"/>
          <w:sz w:val="28"/>
          <w:szCs w:val="28"/>
        </w:rPr>
        <w:t>В связи с тем, что конкурсные процедуры не завершены по вышеназванному комплексу, данные котельные с сетями не учтены при расчете НВВ и тарифов на 2021 год для ООО «ЮКЭК».</w:t>
      </w:r>
    </w:p>
    <w:p w14:paraId="203EB6CB" w14:textId="77777777" w:rsidR="00141C34" w:rsidRPr="000031F4" w:rsidRDefault="00141C34" w:rsidP="00141C34">
      <w:pPr>
        <w:ind w:firstLine="720"/>
        <w:jc w:val="both"/>
        <w:rPr>
          <w:snapToGrid w:val="0"/>
          <w:sz w:val="28"/>
          <w:szCs w:val="28"/>
        </w:rPr>
      </w:pPr>
      <w:r w:rsidRPr="000031F4">
        <w:rPr>
          <w:snapToGrid w:val="0"/>
          <w:sz w:val="28"/>
          <w:szCs w:val="28"/>
        </w:rPr>
        <w:t xml:space="preserve">Для составления данного отчёта эксперты руководствовались одобренным Правительством РФ 16.09.2020 Прогнозом Минэкономразвития РФ, опубликованным на сайте 26.09.2020, в соответствии с которым, ИПЦ </w:t>
      </w:r>
      <w:r>
        <w:rPr>
          <w:snapToGrid w:val="0"/>
          <w:sz w:val="28"/>
          <w:szCs w:val="28"/>
        </w:rPr>
        <w:t xml:space="preserve">(индекс потребительских цен) </w:t>
      </w:r>
      <w:r w:rsidRPr="000031F4">
        <w:rPr>
          <w:snapToGrid w:val="0"/>
          <w:sz w:val="28"/>
          <w:szCs w:val="28"/>
        </w:rPr>
        <w:t xml:space="preserve">на 2021 год составит (далее – прогноз Минэкономразвития) 103,6 %. </w:t>
      </w:r>
    </w:p>
    <w:p w14:paraId="20F74EC2" w14:textId="77777777" w:rsidR="00141C34" w:rsidRPr="00EA0FAD" w:rsidRDefault="00141C34" w:rsidP="00141C34">
      <w:pPr>
        <w:jc w:val="both"/>
        <w:rPr>
          <w:rStyle w:val="af0"/>
          <w:rFonts w:cs="Arial"/>
          <w:noProof/>
          <w:snapToGrid w:val="0"/>
          <w:color w:val="FF0000"/>
          <w:kern w:val="32"/>
          <w:lang w:eastAsia="en-US"/>
        </w:rPr>
      </w:pPr>
    </w:p>
    <w:p w14:paraId="4A95271E" w14:textId="77777777" w:rsidR="00141C34" w:rsidRDefault="00141C34" w:rsidP="00141C34">
      <w:pPr>
        <w:rPr>
          <w:rStyle w:val="af0"/>
          <w:rFonts w:cs="Arial"/>
          <w:noProof/>
          <w:snapToGrid w:val="0"/>
          <w:color w:val="FF0000"/>
          <w:kern w:val="32"/>
          <w:lang w:eastAsia="en-US"/>
        </w:rPr>
      </w:pPr>
    </w:p>
    <w:p w14:paraId="570A7E0B" w14:textId="77777777" w:rsidR="00141C34" w:rsidRPr="00EA0FAD" w:rsidRDefault="00141C34" w:rsidP="00141C34">
      <w:pPr>
        <w:pStyle w:val="3"/>
        <w:numPr>
          <w:ilvl w:val="0"/>
          <w:numId w:val="6"/>
        </w:numPr>
        <w:jc w:val="center"/>
        <w:rPr>
          <w:sz w:val="28"/>
          <w:szCs w:val="28"/>
        </w:rPr>
      </w:pPr>
      <w:bookmarkStart w:id="45" w:name="_Toc59085733"/>
      <w:r w:rsidRPr="00EA0FAD">
        <w:rPr>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45"/>
    </w:p>
    <w:p w14:paraId="48924529" w14:textId="77777777" w:rsidR="00141C34" w:rsidRDefault="00141C34" w:rsidP="00141C34">
      <w:pPr>
        <w:ind w:firstLine="708"/>
        <w:jc w:val="both"/>
        <w:rPr>
          <w:sz w:val="28"/>
          <w:szCs w:val="28"/>
        </w:rPr>
      </w:pPr>
      <w:r w:rsidRPr="00EA0FAD">
        <w:rPr>
          <w:sz w:val="28"/>
          <w:szCs w:val="28"/>
        </w:rPr>
        <w:t xml:space="preserve">Материалы </w:t>
      </w:r>
      <w:r w:rsidRPr="000031F4">
        <w:rPr>
          <w:sz w:val="28"/>
          <w:szCs w:val="28"/>
        </w:rPr>
        <w:t>ООО «</w:t>
      </w:r>
      <w:r>
        <w:rPr>
          <w:sz w:val="28"/>
          <w:szCs w:val="28"/>
        </w:rPr>
        <w:t>ЮКЭК</w:t>
      </w:r>
      <w:r w:rsidRPr="000031F4">
        <w:rPr>
          <w:sz w:val="28"/>
          <w:szCs w:val="28"/>
        </w:rPr>
        <w:t xml:space="preserve">» </w:t>
      </w:r>
      <w:r w:rsidRPr="00EA0FAD">
        <w:rPr>
          <w:sz w:val="28"/>
          <w:szCs w:val="28"/>
        </w:rPr>
        <w:t xml:space="preserve">по расчету тарифов на 2021 год, с целью корректировки значений </w:t>
      </w:r>
      <w:r>
        <w:rPr>
          <w:sz w:val="28"/>
          <w:szCs w:val="28"/>
        </w:rPr>
        <w:t xml:space="preserve">второго года второго </w:t>
      </w:r>
      <w:r w:rsidRPr="00EA0FAD">
        <w:rPr>
          <w:sz w:val="28"/>
          <w:szCs w:val="28"/>
        </w:rPr>
        <w:t xml:space="preserve">долгосрочного периода регулирования </w:t>
      </w:r>
      <w:r>
        <w:rPr>
          <w:sz w:val="28"/>
          <w:szCs w:val="28"/>
        </w:rPr>
        <w:t>2020</w:t>
      </w:r>
      <w:r w:rsidRPr="00A60526">
        <w:rPr>
          <w:sz w:val="28"/>
          <w:szCs w:val="28"/>
        </w:rPr>
        <w:t xml:space="preserve"> – 202</w:t>
      </w:r>
      <w:r>
        <w:rPr>
          <w:sz w:val="28"/>
          <w:szCs w:val="28"/>
        </w:rPr>
        <w:t>4</w:t>
      </w:r>
      <w:r w:rsidRPr="00A60526">
        <w:rPr>
          <w:sz w:val="28"/>
          <w:szCs w:val="28"/>
        </w:rPr>
        <w:t xml:space="preserve"> </w:t>
      </w:r>
      <w:r w:rsidRPr="00EA0FAD">
        <w:rPr>
          <w:sz w:val="28"/>
          <w:szCs w:val="28"/>
        </w:rPr>
        <w:t>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w:t>
      </w:r>
      <w:r>
        <w:rPr>
          <w:sz w:val="28"/>
          <w:szCs w:val="28"/>
        </w:rPr>
        <w:t xml:space="preserve"> </w:t>
      </w:r>
      <w:r w:rsidRPr="00EA0FAD">
        <w:rPr>
          <w:sz w:val="28"/>
          <w:szCs w:val="28"/>
        </w:rPr>
        <w:t>ФСТ России от 13.06.2013 № 760-э.</w:t>
      </w:r>
    </w:p>
    <w:p w14:paraId="2E741594" w14:textId="77777777" w:rsidR="00141C34" w:rsidRDefault="00141C34" w:rsidP="00141C34">
      <w:pPr>
        <w:ind w:firstLine="708"/>
        <w:jc w:val="both"/>
        <w:rPr>
          <w:snapToGrid w:val="0"/>
          <w:sz w:val="28"/>
          <w:szCs w:val="28"/>
        </w:rPr>
      </w:pPr>
      <w:r w:rsidRPr="00EA0FAD">
        <w:rPr>
          <w:sz w:val="28"/>
          <w:szCs w:val="28"/>
        </w:rPr>
        <w:t>Расчетно-обосновывающие материалы представлены надлежащим образом</w:t>
      </w:r>
      <w:r>
        <w:rPr>
          <w:sz w:val="28"/>
          <w:szCs w:val="28"/>
        </w:rPr>
        <w:t>.</w:t>
      </w:r>
      <w:r w:rsidRPr="001422CE">
        <w:rPr>
          <w:sz w:val="28"/>
          <w:szCs w:val="28"/>
        </w:rPr>
        <w:t xml:space="preserve"> </w:t>
      </w:r>
      <w:r w:rsidRPr="00155234">
        <w:rPr>
          <w:sz w:val="28"/>
          <w:szCs w:val="28"/>
        </w:rPr>
        <w:t>Докуме</w:t>
      </w:r>
      <w:r>
        <w:rPr>
          <w:sz w:val="28"/>
          <w:szCs w:val="28"/>
        </w:rPr>
        <w:t>н</w:t>
      </w:r>
      <w:r w:rsidRPr="00155234">
        <w:rPr>
          <w:sz w:val="28"/>
          <w:szCs w:val="28"/>
        </w:rPr>
        <w:t xml:space="preserve">ты предприятием </w:t>
      </w:r>
      <w:r>
        <w:rPr>
          <w:sz w:val="28"/>
          <w:szCs w:val="28"/>
        </w:rPr>
        <w:t>прошиты, пронумерованы, заверены подписью руководителя и скреплены печатью.</w:t>
      </w:r>
    </w:p>
    <w:p w14:paraId="366CA6E2" w14:textId="77777777" w:rsidR="00141C34" w:rsidRDefault="00141C34" w:rsidP="00141C34">
      <w:pPr>
        <w:ind w:firstLine="708"/>
        <w:jc w:val="both"/>
        <w:rPr>
          <w:sz w:val="28"/>
          <w:szCs w:val="28"/>
        </w:rPr>
      </w:pPr>
      <w:r w:rsidRPr="00155234">
        <w:rPr>
          <w:sz w:val="28"/>
          <w:szCs w:val="28"/>
        </w:rPr>
        <w:t xml:space="preserve"> </w:t>
      </w:r>
    </w:p>
    <w:p w14:paraId="014AF6F6" w14:textId="77777777" w:rsidR="00141C34" w:rsidRDefault="00141C34" w:rsidP="00141C34">
      <w:pPr>
        <w:ind w:firstLine="708"/>
        <w:jc w:val="both"/>
        <w:rPr>
          <w:sz w:val="28"/>
          <w:szCs w:val="28"/>
        </w:rPr>
      </w:pPr>
    </w:p>
    <w:p w14:paraId="33F0DA17" w14:textId="77777777" w:rsidR="00141C34" w:rsidRPr="00F73F65" w:rsidRDefault="00141C34" w:rsidP="00141C34">
      <w:pPr>
        <w:pStyle w:val="3"/>
        <w:numPr>
          <w:ilvl w:val="0"/>
          <w:numId w:val="6"/>
        </w:numPr>
        <w:jc w:val="center"/>
        <w:rPr>
          <w:sz w:val="28"/>
          <w:szCs w:val="28"/>
        </w:rPr>
      </w:pPr>
      <w:bookmarkStart w:id="46" w:name="_Toc59085734"/>
      <w:r w:rsidRPr="00F73F65">
        <w:rPr>
          <w:sz w:val="28"/>
          <w:szCs w:val="28"/>
        </w:rPr>
        <w:t>Оценка достоверности данных, приведенных в предложениях</w:t>
      </w:r>
      <w:r w:rsidRPr="00F73F65">
        <w:rPr>
          <w:sz w:val="28"/>
          <w:szCs w:val="28"/>
        </w:rPr>
        <w:br/>
        <w:t xml:space="preserve"> об установлении тарифов и (или) их предельных уровней</w:t>
      </w:r>
      <w:bookmarkEnd w:id="46"/>
    </w:p>
    <w:p w14:paraId="39EB69F7" w14:textId="77777777" w:rsidR="00141C34" w:rsidRPr="00F73F65" w:rsidRDefault="00141C34" w:rsidP="00141C34">
      <w:pPr>
        <w:ind w:right="142" w:firstLine="709"/>
        <w:jc w:val="both"/>
        <w:rPr>
          <w:sz w:val="28"/>
          <w:szCs w:val="28"/>
        </w:rPr>
      </w:pPr>
      <w:r w:rsidRPr="00F73F65">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74D0442" w14:textId="77777777" w:rsidR="00141C34" w:rsidRPr="00F73F65" w:rsidRDefault="00141C34" w:rsidP="00141C34">
      <w:pPr>
        <w:ind w:right="142" w:firstLine="709"/>
        <w:jc w:val="both"/>
        <w:rPr>
          <w:sz w:val="28"/>
          <w:szCs w:val="28"/>
        </w:rPr>
      </w:pPr>
      <w:r w:rsidRPr="00F73F65">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Pr>
          <w:sz w:val="28"/>
          <w:szCs w:val="28"/>
        </w:rPr>
        <w:t xml:space="preserve">                                  </w:t>
      </w:r>
      <w:r w:rsidRPr="006337A0">
        <w:rPr>
          <w:sz w:val="28"/>
          <w:szCs w:val="28"/>
        </w:rPr>
        <w:t>ООО «</w:t>
      </w:r>
      <w:r>
        <w:rPr>
          <w:sz w:val="28"/>
          <w:szCs w:val="28"/>
        </w:rPr>
        <w:t>ЮКЭК</w:t>
      </w:r>
      <w:r w:rsidRPr="006337A0">
        <w:rPr>
          <w:sz w:val="28"/>
          <w:szCs w:val="28"/>
        </w:rPr>
        <w:t xml:space="preserve">» </w:t>
      </w:r>
      <w:r w:rsidRPr="00F73F65">
        <w:rPr>
          <w:sz w:val="28"/>
          <w:szCs w:val="28"/>
        </w:rPr>
        <w:t>информации для определения величины экономически</w:t>
      </w:r>
      <w:r>
        <w:rPr>
          <w:sz w:val="28"/>
          <w:szCs w:val="28"/>
        </w:rPr>
        <w:t xml:space="preserve"> </w:t>
      </w:r>
      <w:r w:rsidRPr="00F73F65">
        <w:rPr>
          <w:sz w:val="28"/>
          <w:szCs w:val="28"/>
        </w:rPr>
        <w:t>обоснованных расходов по регулируемым</w:t>
      </w:r>
      <w:r>
        <w:rPr>
          <w:sz w:val="28"/>
          <w:szCs w:val="28"/>
        </w:rPr>
        <w:t xml:space="preserve"> </w:t>
      </w:r>
      <w:r w:rsidRPr="00F73F65">
        <w:rPr>
          <w:sz w:val="28"/>
          <w:szCs w:val="28"/>
        </w:rPr>
        <w:t>РЭК Кузбасса видам деятельности на 2021 год.</w:t>
      </w:r>
    </w:p>
    <w:p w14:paraId="00A919C5" w14:textId="77777777" w:rsidR="00141C34" w:rsidRPr="00F73F65" w:rsidRDefault="00141C34" w:rsidP="00141C34">
      <w:pPr>
        <w:ind w:right="142" w:firstLine="709"/>
        <w:jc w:val="both"/>
        <w:rPr>
          <w:sz w:val="28"/>
          <w:szCs w:val="28"/>
        </w:rPr>
      </w:pPr>
      <w:r w:rsidRPr="00F73F65">
        <w:rPr>
          <w:sz w:val="28"/>
          <w:szCs w:val="28"/>
        </w:rPr>
        <w:t>Экспертная оценка экономической обоснованности расходов</w:t>
      </w:r>
      <w:r>
        <w:rPr>
          <w:sz w:val="28"/>
          <w:szCs w:val="28"/>
        </w:rPr>
        <w:t xml:space="preserve"> </w:t>
      </w:r>
      <w:r w:rsidRPr="00F73F65">
        <w:rPr>
          <w:sz w:val="28"/>
          <w:szCs w:val="28"/>
        </w:rPr>
        <w:t>на производство, передачу и реализацию тепловой энергии, принимаемых</w:t>
      </w:r>
      <w:r>
        <w:rPr>
          <w:sz w:val="28"/>
          <w:szCs w:val="28"/>
        </w:rPr>
        <w:t xml:space="preserve"> </w:t>
      </w:r>
      <w:r w:rsidRPr="00F73F65">
        <w:rPr>
          <w:sz w:val="28"/>
          <w:szCs w:val="28"/>
        </w:rPr>
        <w:t>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2019 года.</w:t>
      </w:r>
    </w:p>
    <w:p w14:paraId="724E3A1C" w14:textId="77777777" w:rsidR="00141C34" w:rsidRDefault="00141C34" w:rsidP="00141C34">
      <w:pPr>
        <w:ind w:firstLine="708"/>
        <w:jc w:val="both"/>
      </w:pPr>
      <w:bookmarkStart w:id="47" w:name="_Toc24891725"/>
    </w:p>
    <w:p w14:paraId="3E183012" w14:textId="77777777" w:rsidR="00141C34" w:rsidRPr="000C2568" w:rsidRDefault="00141C34" w:rsidP="00141C34">
      <w:pPr>
        <w:pStyle w:val="3"/>
        <w:jc w:val="center"/>
        <w:rPr>
          <w:sz w:val="32"/>
          <w:szCs w:val="32"/>
        </w:rPr>
      </w:pPr>
      <w:bookmarkStart w:id="48" w:name="_Toc59085735"/>
      <w:r w:rsidRPr="00B8768B">
        <w:rPr>
          <w:sz w:val="32"/>
          <w:szCs w:val="32"/>
        </w:rPr>
        <w:t xml:space="preserve">Анализ расходов </w:t>
      </w:r>
      <w:bookmarkEnd w:id="47"/>
      <w:r w:rsidRPr="000C2568">
        <w:rPr>
          <w:sz w:val="32"/>
          <w:szCs w:val="32"/>
        </w:rPr>
        <w:t>ООО «</w:t>
      </w:r>
      <w:r>
        <w:rPr>
          <w:sz w:val="32"/>
          <w:szCs w:val="32"/>
        </w:rPr>
        <w:t>ЮКЭК</w:t>
      </w:r>
      <w:r w:rsidRPr="000C2568">
        <w:rPr>
          <w:sz w:val="32"/>
          <w:szCs w:val="32"/>
        </w:rPr>
        <w:t>»</w:t>
      </w:r>
      <w:bookmarkEnd w:id="48"/>
    </w:p>
    <w:p w14:paraId="40F8F722" w14:textId="77777777" w:rsidR="00141C34" w:rsidRPr="00265502" w:rsidRDefault="00141C34" w:rsidP="00141C34">
      <w:pPr>
        <w:pStyle w:val="3"/>
        <w:numPr>
          <w:ilvl w:val="0"/>
          <w:numId w:val="6"/>
        </w:numPr>
        <w:jc w:val="center"/>
        <w:rPr>
          <w:rStyle w:val="20"/>
          <w:sz w:val="28"/>
          <w:szCs w:val="28"/>
        </w:rPr>
      </w:pPr>
      <w:bookmarkStart w:id="49" w:name="_Toc59085736"/>
      <w:r w:rsidRPr="00265502">
        <w:rPr>
          <w:rStyle w:val="20"/>
          <w:sz w:val="28"/>
          <w:szCs w:val="28"/>
        </w:rPr>
        <w:t xml:space="preserve">Тепловой баланс на </w:t>
      </w:r>
      <w:r>
        <w:rPr>
          <w:rStyle w:val="20"/>
          <w:sz w:val="28"/>
          <w:szCs w:val="28"/>
        </w:rPr>
        <w:t>второй</w:t>
      </w:r>
      <w:r w:rsidRPr="00265502">
        <w:rPr>
          <w:rStyle w:val="20"/>
          <w:sz w:val="28"/>
          <w:szCs w:val="28"/>
        </w:rPr>
        <w:t xml:space="preserve"> год второго долгосрочного периода регулирования</w:t>
      </w:r>
      <w:bookmarkEnd w:id="49"/>
    </w:p>
    <w:p w14:paraId="2A2DAFF7" w14:textId="77777777" w:rsidR="00141C34" w:rsidRPr="002B6A79" w:rsidRDefault="00141C34" w:rsidP="00141C34">
      <w:pPr>
        <w:widowControl w:val="0"/>
        <w:ind w:firstLine="566"/>
        <w:jc w:val="both"/>
        <w:rPr>
          <w:snapToGrid w:val="0"/>
          <w:color w:val="000000"/>
          <w:sz w:val="28"/>
          <w:szCs w:val="28"/>
        </w:rPr>
      </w:pPr>
      <w:r w:rsidRPr="002B6A79">
        <w:rPr>
          <w:snapToGrid w:val="0"/>
          <w:color w:val="000000"/>
          <w:sz w:val="28"/>
          <w:szCs w:val="28"/>
        </w:rPr>
        <w:t>Согласно </w:t>
      </w:r>
      <w:hyperlink r:id="rId63" w:anchor="000013" w:history="1">
        <w:r w:rsidRPr="002B6A79">
          <w:rPr>
            <w:snapToGrid w:val="0"/>
            <w:color w:val="000000"/>
            <w:sz w:val="28"/>
            <w:szCs w:val="28"/>
          </w:rPr>
          <w:t>пункту 22</w:t>
        </w:r>
      </w:hyperlink>
      <w:r w:rsidRPr="002B6A79">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64" w:anchor="100015" w:history="1">
        <w:r w:rsidRPr="002B6A79">
          <w:rPr>
            <w:snapToGrid w:val="0"/>
            <w:color w:val="000000"/>
            <w:sz w:val="28"/>
            <w:szCs w:val="28"/>
          </w:rPr>
          <w:t>указаниями</w:t>
        </w:r>
      </w:hyperlink>
      <w:r w:rsidRPr="002B6A79">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35C45DB0" w14:textId="77777777" w:rsidR="00141C34" w:rsidRDefault="00141C34" w:rsidP="00141C34">
      <w:pPr>
        <w:widowControl w:val="0"/>
        <w:ind w:firstLine="708"/>
        <w:jc w:val="both"/>
        <w:rPr>
          <w:snapToGrid w:val="0"/>
          <w:color w:val="000000"/>
          <w:sz w:val="28"/>
          <w:szCs w:val="28"/>
        </w:rPr>
      </w:pPr>
      <w:r w:rsidRPr="002B6A79">
        <w:rPr>
          <w:snapToGrid w:val="0"/>
          <w:color w:val="000000"/>
          <w:sz w:val="28"/>
          <w:szCs w:val="28"/>
        </w:rPr>
        <w:t>Схемы теплоснабжения Таштагольского района актуализированы в 2020 году, однако, экспертами отмечается отсутствие в актуализированных схемах информации о полезном отпуске тепловой энергии.</w:t>
      </w:r>
    </w:p>
    <w:p w14:paraId="494B034D" w14:textId="77777777" w:rsidR="00141C34" w:rsidRDefault="00141C34" w:rsidP="00141C34">
      <w:pPr>
        <w:widowControl w:val="0"/>
        <w:ind w:firstLine="708"/>
        <w:jc w:val="both"/>
        <w:rPr>
          <w:snapToGrid w:val="0"/>
          <w:color w:val="000000"/>
          <w:sz w:val="28"/>
          <w:szCs w:val="28"/>
        </w:rPr>
      </w:pPr>
      <w:r w:rsidRPr="002B6A79">
        <w:rPr>
          <w:snapToGrid w:val="0"/>
          <w:color w:val="000000"/>
          <w:sz w:val="28"/>
          <w:szCs w:val="28"/>
        </w:rPr>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на уровне их предложений, </w:t>
      </w:r>
      <w:proofErr w:type="gramStart"/>
      <w:r w:rsidRPr="002B6A79">
        <w:rPr>
          <w:snapToGrid w:val="0"/>
          <w:color w:val="000000"/>
          <w:sz w:val="28"/>
          <w:szCs w:val="28"/>
        </w:rPr>
        <w:t>согласно расчета</w:t>
      </w:r>
      <w:proofErr w:type="gramEnd"/>
      <w:r w:rsidRPr="002B6A79">
        <w:rPr>
          <w:snapToGrid w:val="0"/>
          <w:color w:val="000000"/>
          <w:sz w:val="28"/>
          <w:szCs w:val="28"/>
        </w:rPr>
        <w:t xml:space="preserve">. При этом эксперты отмечают, что фактические показатели баланса тепловой энергии за 2016-2019 годы ниже показателей, предложенных предприятием. </w:t>
      </w:r>
    </w:p>
    <w:p w14:paraId="5DCA7D0F" w14:textId="77777777" w:rsidR="00141C34" w:rsidRPr="002B6A79" w:rsidRDefault="00141C34" w:rsidP="00141C34">
      <w:pPr>
        <w:widowControl w:val="0"/>
        <w:ind w:firstLine="708"/>
        <w:jc w:val="both"/>
        <w:rPr>
          <w:snapToGrid w:val="0"/>
          <w:color w:val="000000"/>
          <w:sz w:val="28"/>
          <w:szCs w:val="28"/>
        </w:rPr>
      </w:pPr>
      <w:r>
        <w:rPr>
          <w:sz w:val="28"/>
          <w:szCs w:val="28"/>
        </w:rPr>
        <w:t>И</w:t>
      </w:r>
      <w:r w:rsidRPr="002B6A79">
        <w:rPr>
          <w:sz w:val="28"/>
          <w:szCs w:val="28"/>
        </w:rPr>
        <w:t xml:space="preserve">нформация по факту 2016-2019 годов получена через систему ЕИАС и заверена электронно-цифровой подписью руководителя в формате шаблонов BALANCE.CALC.TARIFF.WARM.FACT. </w:t>
      </w:r>
    </w:p>
    <w:p w14:paraId="3C2C8B5B" w14:textId="77777777" w:rsidR="00141C34" w:rsidRPr="002B6A79" w:rsidRDefault="00141C34" w:rsidP="00141C34">
      <w:pPr>
        <w:pStyle w:val="afa"/>
        <w:widowControl w:val="0"/>
        <w:ind w:left="0" w:firstLine="708"/>
        <w:jc w:val="both"/>
        <w:rPr>
          <w:snapToGrid w:val="0"/>
          <w:color w:val="000000"/>
          <w:sz w:val="28"/>
          <w:szCs w:val="28"/>
        </w:rPr>
      </w:pPr>
      <w:r w:rsidRPr="002B6A79">
        <w:rPr>
          <w:snapToGrid w:val="0"/>
          <w:color w:val="000000"/>
          <w:sz w:val="28"/>
          <w:szCs w:val="28"/>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принимается на уровне нормативного значения 114,317 тыс. Гкал, данный объем потерь зафиксирован в концессионном соглашении на весь период действия концессионного соглашения. </w:t>
      </w:r>
    </w:p>
    <w:p w14:paraId="13EAF2E9" w14:textId="77777777" w:rsidR="00141C34" w:rsidRPr="002B6A79" w:rsidRDefault="00141C34" w:rsidP="00141C34">
      <w:pPr>
        <w:pStyle w:val="afa"/>
        <w:widowControl w:val="0"/>
        <w:ind w:left="0" w:firstLine="708"/>
        <w:jc w:val="both"/>
        <w:rPr>
          <w:snapToGrid w:val="0"/>
          <w:color w:val="000000"/>
          <w:sz w:val="28"/>
          <w:szCs w:val="28"/>
        </w:rPr>
      </w:pPr>
      <w:r w:rsidRPr="002B6A79">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2B6A79">
        <w:rPr>
          <w:snapToGrid w:val="0"/>
          <w:color w:val="000000"/>
          <w:sz w:val="28"/>
          <w:szCs w:val="28"/>
        </w:rPr>
        <w:br/>
        <w:t>5,31 % или 35,338 тыс. Гкал.</w:t>
      </w:r>
    </w:p>
    <w:p w14:paraId="377587BF" w14:textId="77777777" w:rsidR="00141C34" w:rsidRPr="002B6A79" w:rsidRDefault="00141C34" w:rsidP="00141C34">
      <w:pPr>
        <w:pStyle w:val="afa"/>
        <w:widowControl w:val="0"/>
        <w:ind w:left="0" w:firstLine="708"/>
        <w:jc w:val="both"/>
        <w:rPr>
          <w:snapToGrid w:val="0"/>
          <w:color w:val="000000"/>
          <w:sz w:val="28"/>
          <w:szCs w:val="28"/>
        </w:rPr>
      </w:pPr>
      <w:r w:rsidRPr="002B6A79">
        <w:rPr>
          <w:snapToGrid w:val="0"/>
          <w:color w:val="000000"/>
          <w:sz w:val="28"/>
          <w:szCs w:val="28"/>
        </w:rPr>
        <w:t xml:space="preserve">Нормативная выработка тепловой энергии составляет 665,502 тыс. Гкал. </w:t>
      </w:r>
      <w:r w:rsidRPr="002B6A79">
        <w:rPr>
          <w:snapToGrid w:val="0"/>
          <w:sz w:val="28"/>
          <w:szCs w:val="28"/>
        </w:rPr>
        <w:t>Сводный баланс тепловой энергии представлен в таблице1.</w:t>
      </w:r>
    </w:p>
    <w:p w14:paraId="32E57F95" w14:textId="77777777" w:rsidR="00141C34" w:rsidRDefault="00141C34" w:rsidP="00141C34">
      <w:pPr>
        <w:pStyle w:val="afa"/>
        <w:ind w:left="0"/>
        <w:jc w:val="right"/>
        <w:rPr>
          <w:sz w:val="28"/>
          <w:szCs w:val="28"/>
        </w:rPr>
      </w:pPr>
    </w:p>
    <w:p w14:paraId="295C3EC3" w14:textId="77777777" w:rsidR="00141C34" w:rsidRPr="002B6A79" w:rsidRDefault="00141C34" w:rsidP="00141C34">
      <w:pPr>
        <w:pStyle w:val="afa"/>
        <w:ind w:left="0"/>
        <w:jc w:val="right"/>
        <w:rPr>
          <w:sz w:val="28"/>
          <w:szCs w:val="28"/>
        </w:rPr>
      </w:pPr>
      <w:r w:rsidRPr="002B6A79">
        <w:rPr>
          <w:sz w:val="28"/>
          <w:szCs w:val="28"/>
        </w:rPr>
        <w:t>Таблица 1</w:t>
      </w:r>
    </w:p>
    <w:p w14:paraId="52E08B31" w14:textId="77777777" w:rsidR="00141C34" w:rsidRPr="002B6A79" w:rsidRDefault="00141C34" w:rsidP="00141C34">
      <w:pPr>
        <w:pStyle w:val="afa"/>
        <w:spacing w:after="240"/>
        <w:ind w:left="502"/>
        <w:jc w:val="both"/>
        <w:rPr>
          <w:sz w:val="28"/>
          <w:szCs w:val="28"/>
        </w:rPr>
      </w:pPr>
      <w:r w:rsidRPr="002B6A79">
        <w:rPr>
          <w:sz w:val="28"/>
          <w:szCs w:val="28"/>
        </w:rPr>
        <w:t>Баланс тепловой энергии ООО «</w:t>
      </w:r>
      <w:proofErr w:type="spellStart"/>
      <w:proofErr w:type="gramStart"/>
      <w:r w:rsidRPr="002B6A79">
        <w:rPr>
          <w:sz w:val="28"/>
          <w:szCs w:val="28"/>
        </w:rPr>
        <w:t>ЮКЭК»Таштагольский</w:t>
      </w:r>
      <w:proofErr w:type="spellEnd"/>
      <w:proofErr w:type="gramEnd"/>
      <w:r w:rsidRPr="002B6A79">
        <w:rPr>
          <w:sz w:val="28"/>
          <w:szCs w:val="28"/>
        </w:rPr>
        <w:t xml:space="preserve"> район на 2021 год</w:t>
      </w:r>
    </w:p>
    <w:tbl>
      <w:tblPr>
        <w:tblW w:w="9325" w:type="dxa"/>
        <w:tblLook w:val="04A0" w:firstRow="1" w:lastRow="0" w:firstColumn="1" w:lastColumn="0" w:noHBand="0" w:noVBand="1"/>
      </w:tblPr>
      <w:tblGrid>
        <w:gridCol w:w="986"/>
        <w:gridCol w:w="4240"/>
        <w:gridCol w:w="1126"/>
        <w:gridCol w:w="1490"/>
        <w:gridCol w:w="1483"/>
      </w:tblGrid>
      <w:tr w:rsidR="00141C34" w:rsidRPr="001B3F7F" w14:paraId="2F9E3570" w14:textId="77777777" w:rsidTr="00A02A50">
        <w:trPr>
          <w:trHeight w:val="330"/>
        </w:trPr>
        <w:tc>
          <w:tcPr>
            <w:tcW w:w="9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48B42A" w14:textId="77777777" w:rsidR="00141C34" w:rsidRPr="001B3F7F" w:rsidRDefault="00141C34" w:rsidP="00A02A50">
            <w:pPr>
              <w:jc w:val="center"/>
              <w:rPr>
                <w:color w:val="000000"/>
                <w:sz w:val="28"/>
                <w:szCs w:val="28"/>
              </w:rPr>
            </w:pPr>
            <w:r w:rsidRPr="001B3F7F">
              <w:rPr>
                <w:color w:val="000000"/>
                <w:sz w:val="28"/>
                <w:szCs w:val="28"/>
              </w:rPr>
              <w:t>№ п/п</w:t>
            </w:r>
          </w:p>
        </w:tc>
        <w:tc>
          <w:tcPr>
            <w:tcW w:w="4240" w:type="dxa"/>
            <w:tcBorders>
              <w:top w:val="single" w:sz="8" w:space="0" w:color="auto"/>
              <w:left w:val="nil"/>
              <w:bottom w:val="single" w:sz="8" w:space="0" w:color="auto"/>
              <w:right w:val="single" w:sz="8" w:space="0" w:color="auto"/>
            </w:tcBorders>
            <w:shd w:val="clear" w:color="auto" w:fill="auto"/>
            <w:vAlign w:val="center"/>
            <w:hideMark/>
          </w:tcPr>
          <w:p w14:paraId="7F346F2B" w14:textId="77777777" w:rsidR="00141C34" w:rsidRPr="001B3F7F" w:rsidRDefault="00141C34" w:rsidP="00A02A50">
            <w:pPr>
              <w:jc w:val="center"/>
              <w:rPr>
                <w:color w:val="000000"/>
                <w:sz w:val="28"/>
                <w:szCs w:val="28"/>
              </w:rPr>
            </w:pPr>
            <w:r w:rsidRPr="001B3F7F">
              <w:rPr>
                <w:color w:val="000000"/>
                <w:sz w:val="28"/>
                <w:szCs w:val="28"/>
              </w:rPr>
              <w:t>Показатель</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14:paraId="1999C281" w14:textId="77777777" w:rsidR="00141C34" w:rsidRPr="001B3F7F" w:rsidRDefault="00141C34" w:rsidP="00A02A50">
            <w:pPr>
              <w:jc w:val="center"/>
              <w:rPr>
                <w:color w:val="000000"/>
                <w:sz w:val="28"/>
                <w:szCs w:val="28"/>
              </w:rPr>
            </w:pPr>
            <w:r w:rsidRPr="001B3F7F">
              <w:rPr>
                <w:color w:val="000000"/>
                <w:sz w:val="28"/>
                <w:szCs w:val="28"/>
              </w:rPr>
              <w:t>Всего</w:t>
            </w:r>
          </w:p>
        </w:tc>
        <w:tc>
          <w:tcPr>
            <w:tcW w:w="1490" w:type="dxa"/>
            <w:tcBorders>
              <w:top w:val="single" w:sz="8" w:space="0" w:color="auto"/>
              <w:left w:val="nil"/>
              <w:bottom w:val="single" w:sz="8" w:space="0" w:color="auto"/>
              <w:right w:val="single" w:sz="8" w:space="0" w:color="auto"/>
            </w:tcBorders>
            <w:shd w:val="clear" w:color="auto" w:fill="auto"/>
            <w:vAlign w:val="center"/>
            <w:hideMark/>
          </w:tcPr>
          <w:p w14:paraId="3AC78855" w14:textId="77777777" w:rsidR="00141C34" w:rsidRPr="001B3F7F" w:rsidRDefault="00141C34" w:rsidP="00A02A50">
            <w:pPr>
              <w:jc w:val="center"/>
              <w:rPr>
                <w:color w:val="000000"/>
                <w:sz w:val="28"/>
                <w:szCs w:val="28"/>
              </w:rPr>
            </w:pPr>
            <w:r w:rsidRPr="001B3F7F">
              <w:rPr>
                <w:color w:val="000000"/>
                <w:sz w:val="28"/>
                <w:szCs w:val="28"/>
              </w:rPr>
              <w:t>1 полугодие</w:t>
            </w:r>
          </w:p>
        </w:tc>
        <w:tc>
          <w:tcPr>
            <w:tcW w:w="1483" w:type="dxa"/>
            <w:tcBorders>
              <w:top w:val="single" w:sz="8" w:space="0" w:color="auto"/>
              <w:left w:val="nil"/>
              <w:bottom w:val="single" w:sz="8" w:space="0" w:color="auto"/>
              <w:right w:val="single" w:sz="8" w:space="0" w:color="auto"/>
            </w:tcBorders>
            <w:shd w:val="clear" w:color="auto" w:fill="auto"/>
            <w:vAlign w:val="center"/>
            <w:hideMark/>
          </w:tcPr>
          <w:p w14:paraId="13C60AEF" w14:textId="77777777" w:rsidR="00141C34" w:rsidRPr="001B3F7F" w:rsidRDefault="00141C34" w:rsidP="00A02A50">
            <w:pPr>
              <w:jc w:val="center"/>
              <w:rPr>
                <w:color w:val="000000"/>
                <w:sz w:val="28"/>
                <w:szCs w:val="28"/>
              </w:rPr>
            </w:pPr>
            <w:r w:rsidRPr="001B3F7F">
              <w:rPr>
                <w:color w:val="000000"/>
                <w:sz w:val="28"/>
                <w:szCs w:val="28"/>
              </w:rPr>
              <w:t>2 полугодие</w:t>
            </w:r>
          </w:p>
        </w:tc>
      </w:tr>
      <w:tr w:rsidR="00141C34" w:rsidRPr="001B3F7F" w14:paraId="31C3F4F7" w14:textId="77777777" w:rsidTr="00A02A50">
        <w:trPr>
          <w:trHeight w:val="330"/>
        </w:trPr>
        <w:tc>
          <w:tcPr>
            <w:tcW w:w="986" w:type="dxa"/>
            <w:tcBorders>
              <w:top w:val="nil"/>
              <w:left w:val="single" w:sz="8" w:space="0" w:color="auto"/>
              <w:bottom w:val="single" w:sz="8" w:space="0" w:color="auto"/>
              <w:right w:val="single" w:sz="8" w:space="0" w:color="auto"/>
            </w:tcBorders>
            <w:shd w:val="clear" w:color="auto" w:fill="auto"/>
            <w:vAlign w:val="center"/>
            <w:hideMark/>
          </w:tcPr>
          <w:p w14:paraId="6374CF85" w14:textId="77777777" w:rsidR="00141C34" w:rsidRPr="001B3F7F" w:rsidRDefault="00141C34" w:rsidP="00A02A50">
            <w:pPr>
              <w:jc w:val="center"/>
              <w:rPr>
                <w:color w:val="000000"/>
                <w:sz w:val="28"/>
                <w:szCs w:val="28"/>
              </w:rPr>
            </w:pPr>
            <w:r w:rsidRPr="001B3F7F">
              <w:rPr>
                <w:color w:val="000000"/>
                <w:sz w:val="28"/>
                <w:szCs w:val="28"/>
              </w:rPr>
              <w:t>1</w:t>
            </w:r>
          </w:p>
        </w:tc>
        <w:tc>
          <w:tcPr>
            <w:tcW w:w="4240" w:type="dxa"/>
            <w:tcBorders>
              <w:top w:val="nil"/>
              <w:left w:val="nil"/>
              <w:bottom w:val="single" w:sz="8" w:space="0" w:color="auto"/>
              <w:right w:val="single" w:sz="8" w:space="0" w:color="auto"/>
            </w:tcBorders>
            <w:shd w:val="clear" w:color="auto" w:fill="auto"/>
            <w:noWrap/>
            <w:vAlign w:val="center"/>
            <w:hideMark/>
          </w:tcPr>
          <w:p w14:paraId="134A063F" w14:textId="77777777" w:rsidR="00141C34" w:rsidRPr="001B3F7F" w:rsidRDefault="00141C34" w:rsidP="00A02A50">
            <w:pPr>
              <w:rPr>
                <w:color w:val="000000"/>
                <w:sz w:val="28"/>
                <w:szCs w:val="28"/>
              </w:rPr>
            </w:pPr>
            <w:r w:rsidRPr="001B3F7F">
              <w:rPr>
                <w:color w:val="000000"/>
                <w:sz w:val="28"/>
                <w:szCs w:val="28"/>
              </w:rPr>
              <w:t>Нормативная выработка т/энергии</w:t>
            </w:r>
          </w:p>
        </w:tc>
        <w:tc>
          <w:tcPr>
            <w:tcW w:w="1126" w:type="dxa"/>
            <w:tcBorders>
              <w:top w:val="nil"/>
              <w:left w:val="nil"/>
              <w:bottom w:val="single" w:sz="8" w:space="0" w:color="auto"/>
              <w:right w:val="single" w:sz="8" w:space="0" w:color="auto"/>
            </w:tcBorders>
            <w:shd w:val="clear" w:color="auto" w:fill="auto"/>
            <w:vAlign w:val="center"/>
            <w:hideMark/>
          </w:tcPr>
          <w:p w14:paraId="19DE6C11" w14:textId="77777777" w:rsidR="00141C34" w:rsidRPr="001653F9" w:rsidRDefault="00141C34" w:rsidP="00A02A50">
            <w:pPr>
              <w:jc w:val="center"/>
              <w:rPr>
                <w:color w:val="000000"/>
                <w:sz w:val="28"/>
                <w:szCs w:val="28"/>
              </w:rPr>
            </w:pPr>
            <w:r w:rsidRPr="001653F9">
              <w:rPr>
                <w:color w:val="000000"/>
                <w:sz w:val="28"/>
                <w:szCs w:val="28"/>
              </w:rPr>
              <w:t>665,502</w:t>
            </w:r>
          </w:p>
        </w:tc>
        <w:tc>
          <w:tcPr>
            <w:tcW w:w="1490" w:type="dxa"/>
            <w:tcBorders>
              <w:top w:val="nil"/>
              <w:left w:val="nil"/>
              <w:bottom w:val="single" w:sz="8" w:space="0" w:color="auto"/>
              <w:right w:val="single" w:sz="8" w:space="0" w:color="auto"/>
            </w:tcBorders>
            <w:shd w:val="clear" w:color="auto" w:fill="auto"/>
            <w:vAlign w:val="center"/>
            <w:hideMark/>
          </w:tcPr>
          <w:p w14:paraId="04E47F1A" w14:textId="77777777" w:rsidR="00141C34" w:rsidRPr="001653F9" w:rsidRDefault="00141C34" w:rsidP="00A02A50">
            <w:pPr>
              <w:jc w:val="center"/>
              <w:rPr>
                <w:color w:val="000000"/>
                <w:sz w:val="28"/>
                <w:szCs w:val="28"/>
              </w:rPr>
            </w:pPr>
            <w:r w:rsidRPr="001653F9">
              <w:rPr>
                <w:color w:val="000000"/>
                <w:sz w:val="28"/>
                <w:szCs w:val="28"/>
              </w:rPr>
              <w:t>358,559</w:t>
            </w:r>
          </w:p>
        </w:tc>
        <w:tc>
          <w:tcPr>
            <w:tcW w:w="1483" w:type="dxa"/>
            <w:tcBorders>
              <w:top w:val="nil"/>
              <w:left w:val="nil"/>
              <w:bottom w:val="single" w:sz="8" w:space="0" w:color="auto"/>
              <w:right w:val="single" w:sz="8" w:space="0" w:color="auto"/>
            </w:tcBorders>
            <w:shd w:val="clear" w:color="auto" w:fill="auto"/>
            <w:vAlign w:val="center"/>
            <w:hideMark/>
          </w:tcPr>
          <w:p w14:paraId="4CECC164" w14:textId="77777777" w:rsidR="00141C34" w:rsidRPr="001653F9" w:rsidRDefault="00141C34" w:rsidP="00A02A50">
            <w:pPr>
              <w:jc w:val="center"/>
              <w:rPr>
                <w:color w:val="000000"/>
                <w:sz w:val="28"/>
                <w:szCs w:val="28"/>
              </w:rPr>
            </w:pPr>
            <w:r w:rsidRPr="001653F9">
              <w:rPr>
                <w:color w:val="000000"/>
                <w:sz w:val="28"/>
                <w:szCs w:val="28"/>
              </w:rPr>
              <w:t>306,943</w:t>
            </w:r>
          </w:p>
        </w:tc>
      </w:tr>
      <w:tr w:rsidR="00141C34" w:rsidRPr="001B3F7F" w14:paraId="60D1BB26" w14:textId="77777777" w:rsidTr="00A02A50">
        <w:trPr>
          <w:trHeight w:val="330"/>
        </w:trPr>
        <w:tc>
          <w:tcPr>
            <w:tcW w:w="986" w:type="dxa"/>
            <w:tcBorders>
              <w:top w:val="nil"/>
              <w:left w:val="single" w:sz="8" w:space="0" w:color="auto"/>
              <w:bottom w:val="single" w:sz="8" w:space="0" w:color="auto"/>
              <w:right w:val="single" w:sz="8" w:space="0" w:color="auto"/>
            </w:tcBorders>
            <w:shd w:val="clear" w:color="auto" w:fill="auto"/>
            <w:vAlign w:val="center"/>
            <w:hideMark/>
          </w:tcPr>
          <w:p w14:paraId="45998730" w14:textId="77777777" w:rsidR="00141C34" w:rsidRPr="001B3F7F" w:rsidRDefault="00141C34" w:rsidP="00A02A50">
            <w:pPr>
              <w:jc w:val="center"/>
              <w:rPr>
                <w:color w:val="000000"/>
                <w:sz w:val="28"/>
                <w:szCs w:val="28"/>
              </w:rPr>
            </w:pPr>
            <w:r w:rsidRPr="001B3F7F">
              <w:rPr>
                <w:color w:val="000000"/>
                <w:sz w:val="28"/>
                <w:szCs w:val="28"/>
              </w:rPr>
              <w:t>2</w:t>
            </w:r>
          </w:p>
        </w:tc>
        <w:tc>
          <w:tcPr>
            <w:tcW w:w="4240" w:type="dxa"/>
            <w:tcBorders>
              <w:top w:val="nil"/>
              <w:left w:val="nil"/>
              <w:bottom w:val="single" w:sz="8" w:space="0" w:color="auto"/>
              <w:right w:val="single" w:sz="8" w:space="0" w:color="auto"/>
            </w:tcBorders>
            <w:shd w:val="clear" w:color="auto" w:fill="auto"/>
            <w:noWrap/>
            <w:vAlign w:val="center"/>
            <w:hideMark/>
          </w:tcPr>
          <w:p w14:paraId="2DE42603" w14:textId="77777777" w:rsidR="00141C34" w:rsidRPr="001B3F7F" w:rsidRDefault="00141C34" w:rsidP="00A02A50">
            <w:pPr>
              <w:rPr>
                <w:color w:val="000000"/>
                <w:sz w:val="28"/>
                <w:szCs w:val="28"/>
              </w:rPr>
            </w:pPr>
            <w:r w:rsidRPr="001B3F7F">
              <w:rPr>
                <w:color w:val="000000"/>
                <w:sz w:val="28"/>
                <w:szCs w:val="28"/>
              </w:rPr>
              <w:t>Отпуск тепловой энергии в сеть</w:t>
            </w:r>
          </w:p>
        </w:tc>
        <w:tc>
          <w:tcPr>
            <w:tcW w:w="1126" w:type="dxa"/>
            <w:tcBorders>
              <w:top w:val="nil"/>
              <w:left w:val="nil"/>
              <w:bottom w:val="single" w:sz="8" w:space="0" w:color="auto"/>
              <w:right w:val="single" w:sz="8" w:space="0" w:color="auto"/>
            </w:tcBorders>
            <w:shd w:val="clear" w:color="auto" w:fill="auto"/>
            <w:vAlign w:val="center"/>
            <w:hideMark/>
          </w:tcPr>
          <w:p w14:paraId="2493184F" w14:textId="77777777" w:rsidR="00141C34" w:rsidRPr="001653F9" w:rsidRDefault="00141C34" w:rsidP="00A02A50">
            <w:pPr>
              <w:jc w:val="center"/>
              <w:rPr>
                <w:color w:val="000000"/>
                <w:sz w:val="28"/>
                <w:szCs w:val="28"/>
              </w:rPr>
            </w:pPr>
            <w:r w:rsidRPr="001653F9">
              <w:rPr>
                <w:color w:val="000000"/>
                <w:sz w:val="28"/>
                <w:szCs w:val="28"/>
              </w:rPr>
              <w:t>630,164</w:t>
            </w:r>
          </w:p>
        </w:tc>
        <w:tc>
          <w:tcPr>
            <w:tcW w:w="1490" w:type="dxa"/>
            <w:tcBorders>
              <w:top w:val="nil"/>
              <w:left w:val="nil"/>
              <w:bottom w:val="single" w:sz="8" w:space="0" w:color="auto"/>
              <w:right w:val="single" w:sz="8" w:space="0" w:color="auto"/>
            </w:tcBorders>
            <w:shd w:val="clear" w:color="auto" w:fill="auto"/>
            <w:vAlign w:val="center"/>
            <w:hideMark/>
          </w:tcPr>
          <w:p w14:paraId="3A1852A9" w14:textId="77777777" w:rsidR="00141C34" w:rsidRPr="001653F9" w:rsidRDefault="00141C34" w:rsidP="00A02A50">
            <w:pPr>
              <w:jc w:val="center"/>
              <w:rPr>
                <w:color w:val="000000"/>
                <w:sz w:val="28"/>
                <w:szCs w:val="28"/>
              </w:rPr>
            </w:pPr>
            <w:r w:rsidRPr="001653F9">
              <w:rPr>
                <w:color w:val="000000"/>
                <w:sz w:val="28"/>
                <w:szCs w:val="28"/>
              </w:rPr>
              <w:t>339,905</w:t>
            </w:r>
          </w:p>
        </w:tc>
        <w:tc>
          <w:tcPr>
            <w:tcW w:w="1483" w:type="dxa"/>
            <w:tcBorders>
              <w:top w:val="nil"/>
              <w:left w:val="nil"/>
              <w:bottom w:val="single" w:sz="8" w:space="0" w:color="auto"/>
              <w:right w:val="single" w:sz="8" w:space="0" w:color="auto"/>
            </w:tcBorders>
            <w:shd w:val="clear" w:color="auto" w:fill="auto"/>
            <w:vAlign w:val="center"/>
            <w:hideMark/>
          </w:tcPr>
          <w:p w14:paraId="5227ED91" w14:textId="77777777" w:rsidR="00141C34" w:rsidRPr="001653F9" w:rsidRDefault="00141C34" w:rsidP="00A02A50">
            <w:pPr>
              <w:jc w:val="center"/>
              <w:rPr>
                <w:color w:val="000000"/>
                <w:sz w:val="28"/>
                <w:szCs w:val="28"/>
              </w:rPr>
            </w:pPr>
            <w:r w:rsidRPr="001653F9">
              <w:rPr>
                <w:color w:val="000000"/>
                <w:sz w:val="28"/>
                <w:szCs w:val="28"/>
              </w:rPr>
              <w:t>290,259</w:t>
            </w:r>
          </w:p>
        </w:tc>
      </w:tr>
      <w:tr w:rsidR="00141C34" w:rsidRPr="001B3F7F" w14:paraId="539CD63F" w14:textId="77777777" w:rsidTr="00A02A50">
        <w:trPr>
          <w:trHeight w:val="330"/>
        </w:trPr>
        <w:tc>
          <w:tcPr>
            <w:tcW w:w="986" w:type="dxa"/>
            <w:tcBorders>
              <w:top w:val="nil"/>
              <w:left w:val="single" w:sz="8" w:space="0" w:color="auto"/>
              <w:bottom w:val="single" w:sz="8" w:space="0" w:color="auto"/>
              <w:right w:val="single" w:sz="8" w:space="0" w:color="auto"/>
            </w:tcBorders>
            <w:shd w:val="clear" w:color="auto" w:fill="auto"/>
            <w:vAlign w:val="center"/>
            <w:hideMark/>
          </w:tcPr>
          <w:p w14:paraId="69059B16" w14:textId="77777777" w:rsidR="00141C34" w:rsidRPr="001B3F7F" w:rsidRDefault="00141C34" w:rsidP="00A02A50">
            <w:pPr>
              <w:jc w:val="center"/>
              <w:rPr>
                <w:color w:val="000000"/>
                <w:sz w:val="28"/>
                <w:szCs w:val="28"/>
              </w:rPr>
            </w:pPr>
            <w:r w:rsidRPr="001B3F7F">
              <w:rPr>
                <w:color w:val="000000"/>
                <w:sz w:val="28"/>
                <w:szCs w:val="28"/>
              </w:rPr>
              <w:t>3</w:t>
            </w:r>
          </w:p>
        </w:tc>
        <w:tc>
          <w:tcPr>
            <w:tcW w:w="4240" w:type="dxa"/>
            <w:tcBorders>
              <w:top w:val="nil"/>
              <w:left w:val="nil"/>
              <w:bottom w:val="single" w:sz="8" w:space="0" w:color="auto"/>
              <w:right w:val="single" w:sz="8" w:space="0" w:color="auto"/>
            </w:tcBorders>
            <w:shd w:val="clear" w:color="auto" w:fill="auto"/>
            <w:vAlign w:val="center"/>
            <w:hideMark/>
          </w:tcPr>
          <w:p w14:paraId="171B859E" w14:textId="77777777" w:rsidR="00141C34" w:rsidRPr="001B3F7F" w:rsidRDefault="00141C34" w:rsidP="00A02A50">
            <w:pPr>
              <w:rPr>
                <w:color w:val="000000"/>
                <w:sz w:val="28"/>
                <w:szCs w:val="28"/>
              </w:rPr>
            </w:pPr>
            <w:r w:rsidRPr="001B3F7F">
              <w:rPr>
                <w:color w:val="000000"/>
                <w:sz w:val="28"/>
                <w:szCs w:val="28"/>
              </w:rPr>
              <w:t>Полезный отпуск</w:t>
            </w:r>
          </w:p>
        </w:tc>
        <w:tc>
          <w:tcPr>
            <w:tcW w:w="1126" w:type="dxa"/>
            <w:tcBorders>
              <w:top w:val="nil"/>
              <w:left w:val="nil"/>
              <w:bottom w:val="single" w:sz="8" w:space="0" w:color="auto"/>
              <w:right w:val="single" w:sz="8" w:space="0" w:color="auto"/>
            </w:tcBorders>
            <w:shd w:val="clear" w:color="auto" w:fill="auto"/>
            <w:vAlign w:val="center"/>
            <w:hideMark/>
          </w:tcPr>
          <w:p w14:paraId="15E1C416" w14:textId="77777777" w:rsidR="00141C34" w:rsidRPr="001653F9" w:rsidRDefault="00141C34" w:rsidP="00A02A50">
            <w:pPr>
              <w:jc w:val="center"/>
              <w:rPr>
                <w:color w:val="000000"/>
                <w:sz w:val="28"/>
                <w:szCs w:val="28"/>
              </w:rPr>
            </w:pPr>
            <w:r w:rsidRPr="001653F9">
              <w:rPr>
                <w:color w:val="000000"/>
                <w:sz w:val="28"/>
                <w:szCs w:val="28"/>
              </w:rPr>
              <w:t>515,847</w:t>
            </w:r>
          </w:p>
        </w:tc>
        <w:tc>
          <w:tcPr>
            <w:tcW w:w="1490" w:type="dxa"/>
            <w:tcBorders>
              <w:top w:val="nil"/>
              <w:left w:val="nil"/>
              <w:bottom w:val="single" w:sz="8" w:space="0" w:color="auto"/>
              <w:right w:val="single" w:sz="8" w:space="0" w:color="auto"/>
            </w:tcBorders>
            <w:shd w:val="clear" w:color="auto" w:fill="auto"/>
            <w:vAlign w:val="center"/>
            <w:hideMark/>
          </w:tcPr>
          <w:p w14:paraId="112C30A0" w14:textId="77777777" w:rsidR="00141C34" w:rsidRPr="001653F9" w:rsidRDefault="00141C34" w:rsidP="00A02A50">
            <w:pPr>
              <w:jc w:val="center"/>
              <w:rPr>
                <w:color w:val="000000"/>
                <w:sz w:val="28"/>
                <w:szCs w:val="28"/>
              </w:rPr>
            </w:pPr>
            <w:r w:rsidRPr="001653F9">
              <w:rPr>
                <w:color w:val="000000"/>
                <w:sz w:val="28"/>
                <w:szCs w:val="28"/>
              </w:rPr>
              <w:t>279,560</w:t>
            </w:r>
          </w:p>
        </w:tc>
        <w:tc>
          <w:tcPr>
            <w:tcW w:w="1483" w:type="dxa"/>
            <w:tcBorders>
              <w:top w:val="nil"/>
              <w:left w:val="nil"/>
              <w:bottom w:val="single" w:sz="8" w:space="0" w:color="auto"/>
              <w:right w:val="single" w:sz="8" w:space="0" w:color="auto"/>
            </w:tcBorders>
            <w:shd w:val="clear" w:color="auto" w:fill="auto"/>
            <w:vAlign w:val="center"/>
            <w:hideMark/>
          </w:tcPr>
          <w:p w14:paraId="6752192E" w14:textId="77777777" w:rsidR="00141C34" w:rsidRPr="001653F9" w:rsidRDefault="00141C34" w:rsidP="00A02A50">
            <w:pPr>
              <w:jc w:val="center"/>
              <w:rPr>
                <w:color w:val="000000"/>
                <w:sz w:val="28"/>
                <w:szCs w:val="28"/>
              </w:rPr>
            </w:pPr>
            <w:r w:rsidRPr="001653F9">
              <w:rPr>
                <w:color w:val="000000"/>
                <w:sz w:val="28"/>
                <w:szCs w:val="28"/>
              </w:rPr>
              <w:t>236,287</w:t>
            </w:r>
          </w:p>
        </w:tc>
      </w:tr>
      <w:tr w:rsidR="00141C34" w:rsidRPr="001B3F7F" w14:paraId="55352672" w14:textId="77777777" w:rsidTr="00A02A50">
        <w:trPr>
          <w:trHeight w:val="645"/>
        </w:trPr>
        <w:tc>
          <w:tcPr>
            <w:tcW w:w="986" w:type="dxa"/>
            <w:tcBorders>
              <w:top w:val="nil"/>
              <w:left w:val="single" w:sz="8" w:space="0" w:color="auto"/>
              <w:bottom w:val="single" w:sz="8" w:space="0" w:color="auto"/>
              <w:right w:val="single" w:sz="8" w:space="0" w:color="auto"/>
            </w:tcBorders>
            <w:shd w:val="clear" w:color="auto" w:fill="auto"/>
            <w:vAlign w:val="center"/>
            <w:hideMark/>
          </w:tcPr>
          <w:p w14:paraId="42D4153D" w14:textId="77777777" w:rsidR="00141C34" w:rsidRPr="001B3F7F" w:rsidRDefault="00141C34" w:rsidP="00A02A50">
            <w:pPr>
              <w:jc w:val="center"/>
              <w:rPr>
                <w:color w:val="000000"/>
                <w:sz w:val="28"/>
                <w:szCs w:val="28"/>
              </w:rPr>
            </w:pPr>
            <w:r w:rsidRPr="001B3F7F">
              <w:rPr>
                <w:color w:val="000000"/>
                <w:sz w:val="28"/>
                <w:szCs w:val="28"/>
              </w:rPr>
              <w:t>4</w:t>
            </w:r>
          </w:p>
        </w:tc>
        <w:tc>
          <w:tcPr>
            <w:tcW w:w="4240" w:type="dxa"/>
            <w:tcBorders>
              <w:top w:val="nil"/>
              <w:left w:val="nil"/>
              <w:bottom w:val="single" w:sz="8" w:space="0" w:color="auto"/>
              <w:right w:val="single" w:sz="8" w:space="0" w:color="auto"/>
            </w:tcBorders>
            <w:shd w:val="clear" w:color="auto" w:fill="auto"/>
            <w:vAlign w:val="center"/>
            <w:hideMark/>
          </w:tcPr>
          <w:p w14:paraId="5D3FA3A5" w14:textId="77777777" w:rsidR="00141C34" w:rsidRPr="001B3F7F" w:rsidRDefault="00141C34" w:rsidP="00A02A50">
            <w:pPr>
              <w:rPr>
                <w:color w:val="000000"/>
                <w:sz w:val="28"/>
                <w:szCs w:val="28"/>
              </w:rPr>
            </w:pPr>
            <w:r w:rsidRPr="001B3F7F">
              <w:rPr>
                <w:color w:val="000000"/>
                <w:sz w:val="28"/>
                <w:szCs w:val="28"/>
              </w:rPr>
              <w:t>Полезный отпуск на потребительский рынок</w:t>
            </w:r>
          </w:p>
        </w:tc>
        <w:tc>
          <w:tcPr>
            <w:tcW w:w="1126" w:type="dxa"/>
            <w:tcBorders>
              <w:top w:val="nil"/>
              <w:left w:val="nil"/>
              <w:bottom w:val="single" w:sz="8" w:space="0" w:color="auto"/>
              <w:right w:val="single" w:sz="8" w:space="0" w:color="auto"/>
            </w:tcBorders>
            <w:shd w:val="clear" w:color="auto" w:fill="auto"/>
            <w:vAlign w:val="center"/>
            <w:hideMark/>
          </w:tcPr>
          <w:p w14:paraId="6D75CCA7" w14:textId="77777777" w:rsidR="00141C34" w:rsidRPr="001653F9" w:rsidRDefault="00141C34" w:rsidP="00A02A50">
            <w:pPr>
              <w:jc w:val="center"/>
              <w:rPr>
                <w:color w:val="000000"/>
                <w:sz w:val="28"/>
                <w:szCs w:val="28"/>
              </w:rPr>
            </w:pPr>
            <w:r w:rsidRPr="001653F9">
              <w:rPr>
                <w:color w:val="000000"/>
                <w:sz w:val="28"/>
                <w:szCs w:val="28"/>
              </w:rPr>
              <w:t>513,104</w:t>
            </w:r>
          </w:p>
        </w:tc>
        <w:tc>
          <w:tcPr>
            <w:tcW w:w="1490" w:type="dxa"/>
            <w:tcBorders>
              <w:top w:val="nil"/>
              <w:left w:val="nil"/>
              <w:bottom w:val="single" w:sz="8" w:space="0" w:color="auto"/>
              <w:right w:val="single" w:sz="8" w:space="0" w:color="auto"/>
            </w:tcBorders>
            <w:shd w:val="clear" w:color="auto" w:fill="auto"/>
            <w:vAlign w:val="center"/>
            <w:hideMark/>
          </w:tcPr>
          <w:p w14:paraId="5B390918" w14:textId="77777777" w:rsidR="00141C34" w:rsidRPr="001653F9" w:rsidRDefault="00141C34" w:rsidP="00A02A50">
            <w:pPr>
              <w:jc w:val="center"/>
              <w:rPr>
                <w:color w:val="000000"/>
                <w:sz w:val="28"/>
                <w:szCs w:val="28"/>
              </w:rPr>
            </w:pPr>
            <w:r w:rsidRPr="001653F9">
              <w:rPr>
                <w:color w:val="000000"/>
                <w:sz w:val="28"/>
                <w:szCs w:val="28"/>
              </w:rPr>
              <w:t>278,112</w:t>
            </w:r>
          </w:p>
        </w:tc>
        <w:tc>
          <w:tcPr>
            <w:tcW w:w="1483" w:type="dxa"/>
            <w:tcBorders>
              <w:top w:val="nil"/>
              <w:left w:val="nil"/>
              <w:bottom w:val="single" w:sz="8" w:space="0" w:color="auto"/>
              <w:right w:val="single" w:sz="8" w:space="0" w:color="auto"/>
            </w:tcBorders>
            <w:shd w:val="clear" w:color="auto" w:fill="auto"/>
            <w:vAlign w:val="center"/>
            <w:hideMark/>
          </w:tcPr>
          <w:p w14:paraId="361EC33F" w14:textId="77777777" w:rsidR="00141C34" w:rsidRPr="001653F9" w:rsidRDefault="00141C34" w:rsidP="00A02A50">
            <w:pPr>
              <w:jc w:val="center"/>
              <w:rPr>
                <w:color w:val="000000"/>
                <w:sz w:val="28"/>
                <w:szCs w:val="28"/>
              </w:rPr>
            </w:pPr>
            <w:r w:rsidRPr="001653F9">
              <w:rPr>
                <w:color w:val="000000"/>
                <w:sz w:val="28"/>
                <w:szCs w:val="28"/>
              </w:rPr>
              <w:t>234,992</w:t>
            </w:r>
          </w:p>
        </w:tc>
      </w:tr>
      <w:tr w:rsidR="00141C34" w:rsidRPr="001B3F7F" w14:paraId="3127BD24" w14:textId="77777777" w:rsidTr="00A02A50">
        <w:trPr>
          <w:trHeight w:val="330"/>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7310C618" w14:textId="77777777" w:rsidR="00141C34" w:rsidRPr="001B3F7F" w:rsidRDefault="00141C34" w:rsidP="00A02A50">
            <w:pPr>
              <w:jc w:val="center"/>
              <w:rPr>
                <w:color w:val="000000"/>
                <w:sz w:val="28"/>
                <w:szCs w:val="28"/>
              </w:rPr>
            </w:pPr>
            <w:r w:rsidRPr="001B3F7F">
              <w:rPr>
                <w:color w:val="000000"/>
                <w:sz w:val="28"/>
                <w:szCs w:val="28"/>
              </w:rPr>
              <w:t xml:space="preserve"> 4.1</w:t>
            </w:r>
          </w:p>
        </w:tc>
        <w:tc>
          <w:tcPr>
            <w:tcW w:w="4240" w:type="dxa"/>
            <w:tcBorders>
              <w:top w:val="nil"/>
              <w:left w:val="nil"/>
              <w:bottom w:val="single" w:sz="8" w:space="0" w:color="auto"/>
              <w:right w:val="single" w:sz="8" w:space="0" w:color="auto"/>
            </w:tcBorders>
            <w:shd w:val="clear" w:color="auto" w:fill="auto"/>
            <w:vAlign w:val="center"/>
            <w:hideMark/>
          </w:tcPr>
          <w:p w14:paraId="658C6906" w14:textId="77777777" w:rsidR="00141C34" w:rsidRPr="001B3F7F" w:rsidRDefault="00141C34" w:rsidP="00A02A50">
            <w:pPr>
              <w:rPr>
                <w:color w:val="000000"/>
                <w:sz w:val="28"/>
                <w:szCs w:val="28"/>
              </w:rPr>
            </w:pPr>
            <w:r w:rsidRPr="001B3F7F">
              <w:rPr>
                <w:color w:val="000000"/>
                <w:sz w:val="28"/>
                <w:szCs w:val="28"/>
              </w:rPr>
              <w:t xml:space="preserve">  - жилищные организации</w:t>
            </w:r>
          </w:p>
        </w:tc>
        <w:tc>
          <w:tcPr>
            <w:tcW w:w="1126" w:type="dxa"/>
            <w:tcBorders>
              <w:top w:val="nil"/>
              <w:left w:val="nil"/>
              <w:bottom w:val="single" w:sz="8" w:space="0" w:color="auto"/>
              <w:right w:val="single" w:sz="8" w:space="0" w:color="auto"/>
            </w:tcBorders>
            <w:shd w:val="clear" w:color="auto" w:fill="auto"/>
            <w:vAlign w:val="center"/>
            <w:hideMark/>
          </w:tcPr>
          <w:p w14:paraId="56A5F102" w14:textId="77777777" w:rsidR="00141C34" w:rsidRPr="001653F9" w:rsidRDefault="00141C34" w:rsidP="00A02A50">
            <w:pPr>
              <w:jc w:val="center"/>
              <w:rPr>
                <w:color w:val="000000"/>
                <w:sz w:val="28"/>
                <w:szCs w:val="28"/>
              </w:rPr>
            </w:pPr>
            <w:r w:rsidRPr="001653F9">
              <w:rPr>
                <w:color w:val="000000"/>
                <w:sz w:val="28"/>
                <w:szCs w:val="28"/>
              </w:rPr>
              <w:t>221,703</w:t>
            </w:r>
          </w:p>
        </w:tc>
        <w:tc>
          <w:tcPr>
            <w:tcW w:w="1490" w:type="dxa"/>
            <w:tcBorders>
              <w:top w:val="nil"/>
              <w:left w:val="nil"/>
              <w:bottom w:val="single" w:sz="8" w:space="0" w:color="auto"/>
              <w:right w:val="single" w:sz="8" w:space="0" w:color="auto"/>
            </w:tcBorders>
            <w:shd w:val="clear" w:color="auto" w:fill="auto"/>
            <w:vAlign w:val="center"/>
            <w:hideMark/>
          </w:tcPr>
          <w:p w14:paraId="371BADCC" w14:textId="77777777" w:rsidR="00141C34" w:rsidRPr="001653F9" w:rsidRDefault="00141C34" w:rsidP="00A02A50">
            <w:pPr>
              <w:jc w:val="center"/>
              <w:rPr>
                <w:color w:val="000000"/>
                <w:sz w:val="28"/>
                <w:szCs w:val="28"/>
              </w:rPr>
            </w:pPr>
            <w:r w:rsidRPr="001653F9">
              <w:rPr>
                <w:color w:val="000000"/>
                <w:sz w:val="28"/>
                <w:szCs w:val="28"/>
              </w:rPr>
              <w:t>117,031</w:t>
            </w:r>
          </w:p>
        </w:tc>
        <w:tc>
          <w:tcPr>
            <w:tcW w:w="1483" w:type="dxa"/>
            <w:tcBorders>
              <w:top w:val="nil"/>
              <w:left w:val="nil"/>
              <w:bottom w:val="single" w:sz="8" w:space="0" w:color="auto"/>
              <w:right w:val="single" w:sz="8" w:space="0" w:color="auto"/>
            </w:tcBorders>
            <w:shd w:val="clear" w:color="auto" w:fill="auto"/>
            <w:vAlign w:val="center"/>
            <w:hideMark/>
          </w:tcPr>
          <w:p w14:paraId="3BE73D4E" w14:textId="77777777" w:rsidR="00141C34" w:rsidRPr="001653F9" w:rsidRDefault="00141C34" w:rsidP="00A02A50">
            <w:pPr>
              <w:jc w:val="center"/>
              <w:rPr>
                <w:color w:val="000000"/>
                <w:sz w:val="28"/>
                <w:szCs w:val="28"/>
              </w:rPr>
            </w:pPr>
            <w:r w:rsidRPr="001653F9">
              <w:rPr>
                <w:color w:val="000000"/>
                <w:sz w:val="28"/>
                <w:szCs w:val="28"/>
              </w:rPr>
              <w:t>104,672</w:t>
            </w:r>
          </w:p>
        </w:tc>
      </w:tr>
      <w:tr w:rsidR="00141C34" w:rsidRPr="001B3F7F" w14:paraId="1E70EC2F" w14:textId="77777777" w:rsidTr="00A02A50">
        <w:trPr>
          <w:trHeight w:val="330"/>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5C8FE5D1" w14:textId="77777777" w:rsidR="00141C34" w:rsidRPr="001B3F7F" w:rsidRDefault="00141C34" w:rsidP="00A02A50">
            <w:pPr>
              <w:jc w:val="center"/>
              <w:rPr>
                <w:color w:val="000000"/>
                <w:sz w:val="28"/>
                <w:szCs w:val="28"/>
              </w:rPr>
            </w:pPr>
            <w:r w:rsidRPr="001B3F7F">
              <w:rPr>
                <w:color w:val="000000"/>
                <w:sz w:val="28"/>
                <w:szCs w:val="28"/>
              </w:rPr>
              <w:t xml:space="preserve"> 4.2</w:t>
            </w:r>
          </w:p>
        </w:tc>
        <w:tc>
          <w:tcPr>
            <w:tcW w:w="4240" w:type="dxa"/>
            <w:tcBorders>
              <w:top w:val="nil"/>
              <w:left w:val="nil"/>
              <w:bottom w:val="single" w:sz="8" w:space="0" w:color="auto"/>
              <w:right w:val="single" w:sz="8" w:space="0" w:color="auto"/>
            </w:tcBorders>
            <w:shd w:val="clear" w:color="auto" w:fill="auto"/>
            <w:noWrap/>
            <w:vAlign w:val="center"/>
            <w:hideMark/>
          </w:tcPr>
          <w:p w14:paraId="177077AB" w14:textId="77777777" w:rsidR="00141C34" w:rsidRPr="001B3F7F" w:rsidRDefault="00141C34" w:rsidP="00A02A50">
            <w:pPr>
              <w:rPr>
                <w:color w:val="000000"/>
                <w:sz w:val="28"/>
                <w:szCs w:val="28"/>
              </w:rPr>
            </w:pPr>
            <w:r w:rsidRPr="001B3F7F">
              <w:rPr>
                <w:color w:val="000000"/>
                <w:sz w:val="28"/>
                <w:szCs w:val="28"/>
              </w:rPr>
              <w:t xml:space="preserve">  - бюджетные организации</w:t>
            </w:r>
          </w:p>
        </w:tc>
        <w:tc>
          <w:tcPr>
            <w:tcW w:w="1126" w:type="dxa"/>
            <w:tcBorders>
              <w:top w:val="nil"/>
              <w:left w:val="nil"/>
              <w:bottom w:val="single" w:sz="8" w:space="0" w:color="auto"/>
              <w:right w:val="single" w:sz="8" w:space="0" w:color="auto"/>
            </w:tcBorders>
            <w:shd w:val="clear" w:color="auto" w:fill="auto"/>
            <w:noWrap/>
            <w:vAlign w:val="center"/>
            <w:hideMark/>
          </w:tcPr>
          <w:p w14:paraId="50AB8E72" w14:textId="77777777" w:rsidR="00141C34" w:rsidRPr="001653F9" w:rsidRDefault="00141C34" w:rsidP="00A02A50">
            <w:pPr>
              <w:jc w:val="center"/>
              <w:rPr>
                <w:color w:val="000000"/>
                <w:sz w:val="28"/>
                <w:szCs w:val="28"/>
              </w:rPr>
            </w:pPr>
            <w:r w:rsidRPr="001653F9">
              <w:rPr>
                <w:color w:val="000000"/>
                <w:sz w:val="28"/>
                <w:szCs w:val="28"/>
              </w:rPr>
              <w:t>59,788</w:t>
            </w:r>
          </w:p>
        </w:tc>
        <w:tc>
          <w:tcPr>
            <w:tcW w:w="1490" w:type="dxa"/>
            <w:tcBorders>
              <w:top w:val="nil"/>
              <w:left w:val="nil"/>
              <w:bottom w:val="single" w:sz="8" w:space="0" w:color="auto"/>
              <w:right w:val="single" w:sz="8" w:space="0" w:color="auto"/>
            </w:tcBorders>
            <w:shd w:val="clear" w:color="auto" w:fill="auto"/>
            <w:vAlign w:val="center"/>
            <w:hideMark/>
          </w:tcPr>
          <w:p w14:paraId="60849583" w14:textId="77777777" w:rsidR="00141C34" w:rsidRPr="001653F9" w:rsidRDefault="00141C34" w:rsidP="00A02A50">
            <w:pPr>
              <w:jc w:val="center"/>
              <w:rPr>
                <w:color w:val="000000"/>
                <w:sz w:val="28"/>
                <w:szCs w:val="28"/>
              </w:rPr>
            </w:pPr>
            <w:r w:rsidRPr="001653F9">
              <w:rPr>
                <w:color w:val="000000"/>
                <w:sz w:val="28"/>
                <w:szCs w:val="28"/>
              </w:rPr>
              <w:t>31,560</w:t>
            </w:r>
          </w:p>
        </w:tc>
        <w:tc>
          <w:tcPr>
            <w:tcW w:w="1483" w:type="dxa"/>
            <w:tcBorders>
              <w:top w:val="nil"/>
              <w:left w:val="nil"/>
              <w:bottom w:val="single" w:sz="8" w:space="0" w:color="auto"/>
              <w:right w:val="single" w:sz="8" w:space="0" w:color="auto"/>
            </w:tcBorders>
            <w:shd w:val="clear" w:color="auto" w:fill="auto"/>
            <w:vAlign w:val="center"/>
            <w:hideMark/>
          </w:tcPr>
          <w:p w14:paraId="5968A438" w14:textId="77777777" w:rsidR="00141C34" w:rsidRPr="001653F9" w:rsidRDefault="00141C34" w:rsidP="00A02A50">
            <w:pPr>
              <w:jc w:val="center"/>
              <w:rPr>
                <w:color w:val="000000"/>
                <w:sz w:val="28"/>
                <w:szCs w:val="28"/>
              </w:rPr>
            </w:pPr>
            <w:r w:rsidRPr="001653F9">
              <w:rPr>
                <w:color w:val="000000"/>
                <w:sz w:val="28"/>
                <w:szCs w:val="28"/>
              </w:rPr>
              <w:t>28,228</w:t>
            </w:r>
          </w:p>
        </w:tc>
      </w:tr>
      <w:tr w:rsidR="00141C34" w:rsidRPr="001B3F7F" w14:paraId="4B2EF42C" w14:textId="77777777" w:rsidTr="00A02A50">
        <w:trPr>
          <w:trHeight w:val="330"/>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6D2199DE" w14:textId="77777777" w:rsidR="00141C34" w:rsidRPr="001B3F7F" w:rsidRDefault="00141C34" w:rsidP="00A02A50">
            <w:pPr>
              <w:jc w:val="center"/>
              <w:rPr>
                <w:color w:val="000000"/>
                <w:sz w:val="28"/>
                <w:szCs w:val="28"/>
              </w:rPr>
            </w:pPr>
            <w:r w:rsidRPr="001B3F7F">
              <w:rPr>
                <w:color w:val="000000"/>
                <w:sz w:val="28"/>
                <w:szCs w:val="28"/>
              </w:rPr>
              <w:t xml:space="preserve"> 4.3</w:t>
            </w:r>
          </w:p>
        </w:tc>
        <w:tc>
          <w:tcPr>
            <w:tcW w:w="4240" w:type="dxa"/>
            <w:tcBorders>
              <w:top w:val="nil"/>
              <w:left w:val="nil"/>
              <w:bottom w:val="single" w:sz="8" w:space="0" w:color="auto"/>
              <w:right w:val="single" w:sz="8" w:space="0" w:color="auto"/>
            </w:tcBorders>
            <w:shd w:val="clear" w:color="auto" w:fill="auto"/>
            <w:noWrap/>
            <w:vAlign w:val="center"/>
            <w:hideMark/>
          </w:tcPr>
          <w:p w14:paraId="3D18CED6" w14:textId="77777777" w:rsidR="00141C34" w:rsidRPr="001B3F7F" w:rsidRDefault="00141C34" w:rsidP="00A02A50">
            <w:pPr>
              <w:rPr>
                <w:color w:val="000000"/>
                <w:sz w:val="28"/>
                <w:szCs w:val="28"/>
              </w:rPr>
            </w:pPr>
            <w:r w:rsidRPr="001B3F7F">
              <w:rPr>
                <w:color w:val="000000"/>
                <w:sz w:val="28"/>
                <w:szCs w:val="28"/>
              </w:rPr>
              <w:t xml:space="preserve">  - прочие потребители, в том числе</w:t>
            </w:r>
          </w:p>
        </w:tc>
        <w:tc>
          <w:tcPr>
            <w:tcW w:w="1126" w:type="dxa"/>
            <w:tcBorders>
              <w:top w:val="nil"/>
              <w:left w:val="nil"/>
              <w:bottom w:val="single" w:sz="8" w:space="0" w:color="auto"/>
              <w:right w:val="single" w:sz="8" w:space="0" w:color="auto"/>
            </w:tcBorders>
            <w:shd w:val="clear" w:color="auto" w:fill="auto"/>
            <w:noWrap/>
            <w:vAlign w:val="center"/>
            <w:hideMark/>
          </w:tcPr>
          <w:p w14:paraId="7BC3C4E0" w14:textId="77777777" w:rsidR="00141C34" w:rsidRPr="001653F9" w:rsidRDefault="00141C34" w:rsidP="00A02A50">
            <w:pPr>
              <w:jc w:val="center"/>
              <w:rPr>
                <w:color w:val="000000"/>
                <w:sz w:val="28"/>
                <w:szCs w:val="28"/>
              </w:rPr>
            </w:pPr>
            <w:r w:rsidRPr="001653F9">
              <w:rPr>
                <w:color w:val="000000"/>
                <w:sz w:val="28"/>
                <w:szCs w:val="28"/>
              </w:rPr>
              <w:t>231,613</w:t>
            </w:r>
          </w:p>
        </w:tc>
        <w:tc>
          <w:tcPr>
            <w:tcW w:w="1490" w:type="dxa"/>
            <w:tcBorders>
              <w:top w:val="nil"/>
              <w:left w:val="nil"/>
              <w:bottom w:val="single" w:sz="8" w:space="0" w:color="auto"/>
              <w:right w:val="single" w:sz="8" w:space="0" w:color="auto"/>
            </w:tcBorders>
            <w:shd w:val="clear" w:color="auto" w:fill="auto"/>
            <w:vAlign w:val="center"/>
            <w:hideMark/>
          </w:tcPr>
          <w:p w14:paraId="2064BD1D" w14:textId="77777777" w:rsidR="00141C34" w:rsidRPr="001653F9" w:rsidRDefault="00141C34" w:rsidP="00A02A50">
            <w:pPr>
              <w:jc w:val="center"/>
              <w:rPr>
                <w:color w:val="000000"/>
                <w:sz w:val="28"/>
                <w:szCs w:val="28"/>
              </w:rPr>
            </w:pPr>
            <w:r w:rsidRPr="001653F9">
              <w:rPr>
                <w:color w:val="000000"/>
                <w:sz w:val="28"/>
                <w:szCs w:val="28"/>
              </w:rPr>
              <w:t>129,521</w:t>
            </w:r>
          </w:p>
        </w:tc>
        <w:tc>
          <w:tcPr>
            <w:tcW w:w="1483" w:type="dxa"/>
            <w:tcBorders>
              <w:top w:val="nil"/>
              <w:left w:val="nil"/>
              <w:bottom w:val="single" w:sz="8" w:space="0" w:color="auto"/>
              <w:right w:val="single" w:sz="8" w:space="0" w:color="auto"/>
            </w:tcBorders>
            <w:shd w:val="clear" w:color="auto" w:fill="auto"/>
            <w:vAlign w:val="center"/>
            <w:hideMark/>
          </w:tcPr>
          <w:p w14:paraId="53B7BF33" w14:textId="77777777" w:rsidR="00141C34" w:rsidRPr="001653F9" w:rsidRDefault="00141C34" w:rsidP="00A02A50">
            <w:pPr>
              <w:jc w:val="center"/>
              <w:rPr>
                <w:color w:val="000000"/>
                <w:sz w:val="28"/>
                <w:szCs w:val="28"/>
              </w:rPr>
            </w:pPr>
            <w:r w:rsidRPr="001653F9">
              <w:rPr>
                <w:color w:val="000000"/>
                <w:sz w:val="28"/>
                <w:szCs w:val="28"/>
              </w:rPr>
              <w:t>102,092</w:t>
            </w:r>
          </w:p>
        </w:tc>
      </w:tr>
      <w:tr w:rsidR="00141C34" w:rsidRPr="001B3F7F" w14:paraId="45B1D132" w14:textId="77777777" w:rsidTr="00A02A50">
        <w:trPr>
          <w:trHeight w:val="330"/>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635A245C" w14:textId="77777777" w:rsidR="00141C34" w:rsidRPr="001B3F7F" w:rsidRDefault="00141C34" w:rsidP="00A02A50">
            <w:pPr>
              <w:jc w:val="center"/>
              <w:rPr>
                <w:color w:val="000000"/>
                <w:sz w:val="28"/>
                <w:szCs w:val="28"/>
              </w:rPr>
            </w:pPr>
            <w:r w:rsidRPr="001B3F7F">
              <w:rPr>
                <w:color w:val="000000"/>
                <w:sz w:val="28"/>
                <w:szCs w:val="28"/>
              </w:rPr>
              <w:t xml:space="preserve"> 4.3.1</w:t>
            </w:r>
          </w:p>
        </w:tc>
        <w:tc>
          <w:tcPr>
            <w:tcW w:w="4240" w:type="dxa"/>
            <w:tcBorders>
              <w:top w:val="nil"/>
              <w:left w:val="nil"/>
              <w:bottom w:val="single" w:sz="8" w:space="0" w:color="auto"/>
              <w:right w:val="single" w:sz="8" w:space="0" w:color="auto"/>
            </w:tcBorders>
            <w:shd w:val="clear" w:color="auto" w:fill="auto"/>
            <w:noWrap/>
            <w:vAlign w:val="center"/>
            <w:hideMark/>
          </w:tcPr>
          <w:p w14:paraId="1431B83D" w14:textId="77777777" w:rsidR="00141C34" w:rsidRPr="001B3F7F" w:rsidRDefault="00141C34" w:rsidP="00A02A50">
            <w:pPr>
              <w:jc w:val="right"/>
              <w:rPr>
                <w:color w:val="000000"/>
                <w:sz w:val="28"/>
                <w:szCs w:val="28"/>
              </w:rPr>
            </w:pPr>
            <w:r w:rsidRPr="001B3F7F">
              <w:rPr>
                <w:color w:val="000000"/>
                <w:sz w:val="28"/>
                <w:szCs w:val="28"/>
              </w:rPr>
              <w:t>ОАО "</w:t>
            </w:r>
            <w:proofErr w:type="spellStart"/>
            <w:r w:rsidRPr="001B3F7F">
              <w:rPr>
                <w:color w:val="000000"/>
                <w:sz w:val="28"/>
                <w:szCs w:val="28"/>
              </w:rPr>
              <w:t>Евразруда</w:t>
            </w:r>
            <w:proofErr w:type="spellEnd"/>
            <w:r w:rsidRPr="001B3F7F">
              <w:rPr>
                <w:color w:val="000000"/>
                <w:sz w:val="28"/>
                <w:szCs w:val="28"/>
              </w:rPr>
              <w:t>"</w:t>
            </w:r>
          </w:p>
        </w:tc>
        <w:tc>
          <w:tcPr>
            <w:tcW w:w="1126" w:type="dxa"/>
            <w:tcBorders>
              <w:top w:val="nil"/>
              <w:left w:val="nil"/>
              <w:bottom w:val="single" w:sz="8" w:space="0" w:color="auto"/>
              <w:right w:val="single" w:sz="8" w:space="0" w:color="auto"/>
            </w:tcBorders>
            <w:shd w:val="clear" w:color="auto" w:fill="auto"/>
            <w:noWrap/>
            <w:vAlign w:val="center"/>
            <w:hideMark/>
          </w:tcPr>
          <w:p w14:paraId="5275B554" w14:textId="77777777" w:rsidR="00141C34" w:rsidRPr="001653F9" w:rsidRDefault="00141C34" w:rsidP="00A02A50">
            <w:pPr>
              <w:jc w:val="center"/>
              <w:rPr>
                <w:color w:val="000000"/>
                <w:sz w:val="28"/>
                <w:szCs w:val="28"/>
              </w:rPr>
            </w:pPr>
            <w:r w:rsidRPr="001653F9">
              <w:rPr>
                <w:color w:val="000000"/>
                <w:sz w:val="28"/>
                <w:szCs w:val="28"/>
              </w:rPr>
              <w:t>206,408</w:t>
            </w:r>
          </w:p>
        </w:tc>
        <w:tc>
          <w:tcPr>
            <w:tcW w:w="1490" w:type="dxa"/>
            <w:tcBorders>
              <w:top w:val="nil"/>
              <w:left w:val="nil"/>
              <w:bottom w:val="single" w:sz="8" w:space="0" w:color="auto"/>
              <w:right w:val="single" w:sz="8" w:space="0" w:color="auto"/>
            </w:tcBorders>
            <w:shd w:val="clear" w:color="auto" w:fill="auto"/>
            <w:vAlign w:val="center"/>
            <w:hideMark/>
          </w:tcPr>
          <w:p w14:paraId="08BA4810" w14:textId="77777777" w:rsidR="00141C34" w:rsidRPr="001653F9" w:rsidRDefault="00141C34" w:rsidP="00A02A50">
            <w:pPr>
              <w:jc w:val="center"/>
              <w:rPr>
                <w:color w:val="000000"/>
                <w:sz w:val="28"/>
                <w:szCs w:val="28"/>
              </w:rPr>
            </w:pPr>
            <w:r w:rsidRPr="001653F9">
              <w:rPr>
                <w:color w:val="000000"/>
                <w:sz w:val="28"/>
                <w:szCs w:val="28"/>
              </w:rPr>
              <w:t>116,216</w:t>
            </w:r>
          </w:p>
        </w:tc>
        <w:tc>
          <w:tcPr>
            <w:tcW w:w="1483" w:type="dxa"/>
            <w:tcBorders>
              <w:top w:val="nil"/>
              <w:left w:val="nil"/>
              <w:bottom w:val="single" w:sz="8" w:space="0" w:color="auto"/>
              <w:right w:val="single" w:sz="8" w:space="0" w:color="auto"/>
            </w:tcBorders>
            <w:shd w:val="clear" w:color="auto" w:fill="auto"/>
            <w:vAlign w:val="center"/>
            <w:hideMark/>
          </w:tcPr>
          <w:p w14:paraId="6D6B3A8B" w14:textId="77777777" w:rsidR="00141C34" w:rsidRPr="001653F9" w:rsidRDefault="00141C34" w:rsidP="00A02A50">
            <w:pPr>
              <w:jc w:val="center"/>
              <w:rPr>
                <w:color w:val="000000"/>
                <w:sz w:val="28"/>
                <w:szCs w:val="28"/>
              </w:rPr>
            </w:pPr>
            <w:r w:rsidRPr="001653F9">
              <w:rPr>
                <w:color w:val="000000"/>
                <w:sz w:val="28"/>
                <w:szCs w:val="28"/>
              </w:rPr>
              <w:t>90,192</w:t>
            </w:r>
          </w:p>
        </w:tc>
      </w:tr>
      <w:tr w:rsidR="00141C34" w:rsidRPr="001B3F7F" w14:paraId="085F9367" w14:textId="77777777" w:rsidTr="00A02A50">
        <w:trPr>
          <w:trHeight w:val="330"/>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51B337D1" w14:textId="77777777" w:rsidR="00141C34" w:rsidRPr="001B3F7F" w:rsidRDefault="00141C34" w:rsidP="00A02A50">
            <w:pPr>
              <w:jc w:val="center"/>
              <w:rPr>
                <w:color w:val="000000"/>
                <w:sz w:val="28"/>
                <w:szCs w:val="28"/>
              </w:rPr>
            </w:pPr>
            <w:r w:rsidRPr="001B3F7F">
              <w:rPr>
                <w:color w:val="000000"/>
                <w:sz w:val="28"/>
                <w:szCs w:val="28"/>
              </w:rPr>
              <w:t xml:space="preserve"> 4.3.1.1</w:t>
            </w:r>
          </w:p>
        </w:tc>
        <w:tc>
          <w:tcPr>
            <w:tcW w:w="4240" w:type="dxa"/>
            <w:tcBorders>
              <w:top w:val="nil"/>
              <w:left w:val="nil"/>
              <w:bottom w:val="single" w:sz="8" w:space="0" w:color="auto"/>
              <w:right w:val="single" w:sz="8" w:space="0" w:color="auto"/>
            </w:tcBorders>
            <w:shd w:val="clear" w:color="auto" w:fill="auto"/>
            <w:noWrap/>
            <w:vAlign w:val="center"/>
            <w:hideMark/>
          </w:tcPr>
          <w:p w14:paraId="63711FCB" w14:textId="77777777" w:rsidR="00141C34" w:rsidRPr="001B3F7F" w:rsidRDefault="00141C34" w:rsidP="00A02A50">
            <w:pPr>
              <w:jc w:val="right"/>
              <w:rPr>
                <w:color w:val="000000"/>
                <w:sz w:val="28"/>
                <w:szCs w:val="28"/>
              </w:rPr>
            </w:pPr>
            <w:r w:rsidRPr="001B3F7F">
              <w:rPr>
                <w:color w:val="000000"/>
                <w:sz w:val="28"/>
                <w:szCs w:val="28"/>
              </w:rPr>
              <w:t>в паре</w:t>
            </w:r>
          </w:p>
        </w:tc>
        <w:tc>
          <w:tcPr>
            <w:tcW w:w="1126" w:type="dxa"/>
            <w:tcBorders>
              <w:top w:val="nil"/>
              <w:left w:val="nil"/>
              <w:bottom w:val="single" w:sz="8" w:space="0" w:color="auto"/>
              <w:right w:val="single" w:sz="8" w:space="0" w:color="auto"/>
            </w:tcBorders>
            <w:shd w:val="clear" w:color="auto" w:fill="auto"/>
            <w:noWrap/>
            <w:vAlign w:val="center"/>
            <w:hideMark/>
          </w:tcPr>
          <w:p w14:paraId="05DDAAE8" w14:textId="77777777" w:rsidR="00141C34" w:rsidRPr="001653F9" w:rsidRDefault="00141C34" w:rsidP="00A02A50">
            <w:pPr>
              <w:jc w:val="center"/>
              <w:rPr>
                <w:color w:val="000000"/>
                <w:sz w:val="28"/>
                <w:szCs w:val="28"/>
              </w:rPr>
            </w:pPr>
            <w:r w:rsidRPr="001653F9">
              <w:rPr>
                <w:color w:val="000000"/>
                <w:sz w:val="28"/>
                <w:szCs w:val="28"/>
              </w:rPr>
              <w:t>92,349</w:t>
            </w:r>
          </w:p>
        </w:tc>
        <w:tc>
          <w:tcPr>
            <w:tcW w:w="1490" w:type="dxa"/>
            <w:tcBorders>
              <w:top w:val="nil"/>
              <w:left w:val="nil"/>
              <w:bottom w:val="single" w:sz="8" w:space="0" w:color="auto"/>
              <w:right w:val="single" w:sz="8" w:space="0" w:color="auto"/>
            </w:tcBorders>
            <w:shd w:val="clear" w:color="auto" w:fill="auto"/>
            <w:vAlign w:val="center"/>
            <w:hideMark/>
          </w:tcPr>
          <w:p w14:paraId="23F238EF" w14:textId="77777777" w:rsidR="00141C34" w:rsidRPr="001653F9" w:rsidRDefault="00141C34" w:rsidP="00A02A50">
            <w:pPr>
              <w:jc w:val="center"/>
              <w:rPr>
                <w:color w:val="000000"/>
                <w:sz w:val="28"/>
                <w:szCs w:val="28"/>
              </w:rPr>
            </w:pPr>
            <w:r w:rsidRPr="001653F9">
              <w:rPr>
                <w:color w:val="000000"/>
                <w:sz w:val="28"/>
                <w:szCs w:val="28"/>
              </w:rPr>
              <w:t>49,473</w:t>
            </w:r>
          </w:p>
        </w:tc>
        <w:tc>
          <w:tcPr>
            <w:tcW w:w="1483" w:type="dxa"/>
            <w:tcBorders>
              <w:top w:val="nil"/>
              <w:left w:val="nil"/>
              <w:bottom w:val="single" w:sz="8" w:space="0" w:color="auto"/>
              <w:right w:val="single" w:sz="8" w:space="0" w:color="auto"/>
            </w:tcBorders>
            <w:shd w:val="clear" w:color="auto" w:fill="auto"/>
            <w:vAlign w:val="center"/>
            <w:hideMark/>
          </w:tcPr>
          <w:p w14:paraId="1E7EFA93" w14:textId="77777777" w:rsidR="00141C34" w:rsidRPr="001653F9" w:rsidRDefault="00141C34" w:rsidP="00A02A50">
            <w:pPr>
              <w:jc w:val="center"/>
              <w:rPr>
                <w:color w:val="000000"/>
                <w:sz w:val="28"/>
                <w:szCs w:val="28"/>
              </w:rPr>
            </w:pPr>
            <w:r w:rsidRPr="001653F9">
              <w:rPr>
                <w:color w:val="000000"/>
                <w:sz w:val="28"/>
                <w:szCs w:val="28"/>
              </w:rPr>
              <w:t>42,876</w:t>
            </w:r>
          </w:p>
        </w:tc>
      </w:tr>
      <w:tr w:rsidR="00141C34" w:rsidRPr="001B3F7F" w14:paraId="5EDA316A" w14:textId="77777777" w:rsidTr="00A02A50">
        <w:trPr>
          <w:trHeight w:val="330"/>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55A67A28" w14:textId="77777777" w:rsidR="00141C34" w:rsidRPr="001B3F7F" w:rsidRDefault="00141C34" w:rsidP="00A02A50">
            <w:pPr>
              <w:jc w:val="center"/>
              <w:rPr>
                <w:color w:val="000000"/>
                <w:sz w:val="28"/>
                <w:szCs w:val="28"/>
              </w:rPr>
            </w:pPr>
            <w:r w:rsidRPr="001B3F7F">
              <w:rPr>
                <w:color w:val="000000"/>
                <w:sz w:val="28"/>
                <w:szCs w:val="28"/>
              </w:rPr>
              <w:t xml:space="preserve"> 4.3.1.2</w:t>
            </w:r>
          </w:p>
        </w:tc>
        <w:tc>
          <w:tcPr>
            <w:tcW w:w="4240" w:type="dxa"/>
            <w:tcBorders>
              <w:top w:val="nil"/>
              <w:left w:val="nil"/>
              <w:bottom w:val="single" w:sz="8" w:space="0" w:color="auto"/>
              <w:right w:val="single" w:sz="8" w:space="0" w:color="auto"/>
            </w:tcBorders>
            <w:shd w:val="clear" w:color="auto" w:fill="auto"/>
            <w:noWrap/>
            <w:vAlign w:val="center"/>
            <w:hideMark/>
          </w:tcPr>
          <w:p w14:paraId="6EA94305" w14:textId="77777777" w:rsidR="00141C34" w:rsidRPr="001B3F7F" w:rsidRDefault="00141C34" w:rsidP="00A02A50">
            <w:pPr>
              <w:jc w:val="right"/>
              <w:rPr>
                <w:color w:val="000000"/>
                <w:sz w:val="28"/>
                <w:szCs w:val="28"/>
              </w:rPr>
            </w:pPr>
            <w:r w:rsidRPr="001B3F7F">
              <w:rPr>
                <w:color w:val="000000"/>
                <w:sz w:val="28"/>
                <w:szCs w:val="28"/>
              </w:rPr>
              <w:t>в гор. воде</w:t>
            </w:r>
          </w:p>
        </w:tc>
        <w:tc>
          <w:tcPr>
            <w:tcW w:w="1126" w:type="dxa"/>
            <w:tcBorders>
              <w:top w:val="nil"/>
              <w:left w:val="nil"/>
              <w:bottom w:val="single" w:sz="8" w:space="0" w:color="auto"/>
              <w:right w:val="single" w:sz="8" w:space="0" w:color="auto"/>
            </w:tcBorders>
            <w:shd w:val="clear" w:color="auto" w:fill="auto"/>
            <w:noWrap/>
            <w:vAlign w:val="center"/>
            <w:hideMark/>
          </w:tcPr>
          <w:p w14:paraId="6E7D05A2" w14:textId="77777777" w:rsidR="00141C34" w:rsidRPr="001653F9" w:rsidRDefault="00141C34" w:rsidP="00A02A50">
            <w:pPr>
              <w:jc w:val="center"/>
              <w:rPr>
                <w:color w:val="000000"/>
                <w:sz w:val="28"/>
                <w:szCs w:val="28"/>
              </w:rPr>
            </w:pPr>
            <w:r w:rsidRPr="001653F9">
              <w:rPr>
                <w:color w:val="000000"/>
                <w:sz w:val="28"/>
                <w:szCs w:val="28"/>
              </w:rPr>
              <w:t>114,059</w:t>
            </w:r>
          </w:p>
        </w:tc>
        <w:tc>
          <w:tcPr>
            <w:tcW w:w="1490" w:type="dxa"/>
            <w:tcBorders>
              <w:top w:val="nil"/>
              <w:left w:val="nil"/>
              <w:bottom w:val="single" w:sz="8" w:space="0" w:color="auto"/>
              <w:right w:val="single" w:sz="8" w:space="0" w:color="auto"/>
            </w:tcBorders>
            <w:shd w:val="clear" w:color="auto" w:fill="auto"/>
            <w:vAlign w:val="center"/>
            <w:hideMark/>
          </w:tcPr>
          <w:p w14:paraId="4D4E0A91" w14:textId="77777777" w:rsidR="00141C34" w:rsidRPr="001653F9" w:rsidRDefault="00141C34" w:rsidP="00A02A50">
            <w:pPr>
              <w:jc w:val="center"/>
              <w:rPr>
                <w:color w:val="000000"/>
                <w:sz w:val="28"/>
                <w:szCs w:val="28"/>
              </w:rPr>
            </w:pPr>
            <w:r w:rsidRPr="001653F9">
              <w:rPr>
                <w:color w:val="000000"/>
                <w:sz w:val="28"/>
                <w:szCs w:val="28"/>
              </w:rPr>
              <w:t>66,743</w:t>
            </w:r>
          </w:p>
        </w:tc>
        <w:tc>
          <w:tcPr>
            <w:tcW w:w="1483" w:type="dxa"/>
            <w:tcBorders>
              <w:top w:val="nil"/>
              <w:left w:val="nil"/>
              <w:bottom w:val="single" w:sz="8" w:space="0" w:color="auto"/>
              <w:right w:val="single" w:sz="8" w:space="0" w:color="auto"/>
            </w:tcBorders>
            <w:shd w:val="clear" w:color="auto" w:fill="auto"/>
            <w:vAlign w:val="center"/>
            <w:hideMark/>
          </w:tcPr>
          <w:p w14:paraId="45F83A1C" w14:textId="77777777" w:rsidR="00141C34" w:rsidRPr="001653F9" w:rsidRDefault="00141C34" w:rsidP="00A02A50">
            <w:pPr>
              <w:jc w:val="center"/>
              <w:rPr>
                <w:color w:val="000000"/>
                <w:sz w:val="28"/>
                <w:szCs w:val="28"/>
              </w:rPr>
            </w:pPr>
            <w:r w:rsidRPr="001653F9">
              <w:rPr>
                <w:color w:val="000000"/>
                <w:sz w:val="28"/>
                <w:szCs w:val="28"/>
              </w:rPr>
              <w:t>47,316</w:t>
            </w:r>
          </w:p>
        </w:tc>
      </w:tr>
      <w:tr w:rsidR="00141C34" w:rsidRPr="001B3F7F" w14:paraId="290FCE8B" w14:textId="77777777" w:rsidTr="00A02A50">
        <w:trPr>
          <w:trHeight w:val="330"/>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73A6A943" w14:textId="77777777" w:rsidR="00141C34" w:rsidRPr="001B3F7F" w:rsidRDefault="00141C34" w:rsidP="00A02A50">
            <w:pPr>
              <w:jc w:val="center"/>
              <w:rPr>
                <w:color w:val="000000"/>
                <w:sz w:val="28"/>
                <w:szCs w:val="28"/>
              </w:rPr>
            </w:pPr>
            <w:r w:rsidRPr="001B3F7F">
              <w:rPr>
                <w:color w:val="000000"/>
                <w:sz w:val="28"/>
                <w:szCs w:val="28"/>
              </w:rPr>
              <w:t>5</w:t>
            </w:r>
          </w:p>
        </w:tc>
        <w:tc>
          <w:tcPr>
            <w:tcW w:w="4240" w:type="dxa"/>
            <w:tcBorders>
              <w:top w:val="nil"/>
              <w:left w:val="nil"/>
              <w:bottom w:val="single" w:sz="8" w:space="0" w:color="auto"/>
              <w:right w:val="single" w:sz="8" w:space="0" w:color="auto"/>
            </w:tcBorders>
            <w:shd w:val="clear" w:color="auto" w:fill="auto"/>
            <w:vAlign w:val="center"/>
            <w:hideMark/>
          </w:tcPr>
          <w:p w14:paraId="5BB875E9" w14:textId="77777777" w:rsidR="00141C34" w:rsidRPr="001B3F7F" w:rsidRDefault="00141C34" w:rsidP="00A02A50">
            <w:pPr>
              <w:rPr>
                <w:color w:val="000000"/>
                <w:sz w:val="28"/>
                <w:szCs w:val="28"/>
              </w:rPr>
            </w:pPr>
            <w:r w:rsidRPr="001B3F7F">
              <w:rPr>
                <w:color w:val="000000"/>
                <w:sz w:val="28"/>
                <w:szCs w:val="28"/>
              </w:rPr>
              <w:t xml:space="preserve">  - производственные нужды</w:t>
            </w:r>
          </w:p>
        </w:tc>
        <w:tc>
          <w:tcPr>
            <w:tcW w:w="1126" w:type="dxa"/>
            <w:tcBorders>
              <w:top w:val="nil"/>
              <w:left w:val="nil"/>
              <w:bottom w:val="single" w:sz="8" w:space="0" w:color="auto"/>
              <w:right w:val="single" w:sz="8" w:space="0" w:color="auto"/>
            </w:tcBorders>
            <w:shd w:val="clear" w:color="auto" w:fill="auto"/>
            <w:vAlign w:val="center"/>
            <w:hideMark/>
          </w:tcPr>
          <w:p w14:paraId="4E904E2D" w14:textId="77777777" w:rsidR="00141C34" w:rsidRPr="001653F9" w:rsidRDefault="00141C34" w:rsidP="00A02A50">
            <w:pPr>
              <w:jc w:val="center"/>
              <w:rPr>
                <w:color w:val="000000"/>
                <w:sz w:val="28"/>
                <w:szCs w:val="28"/>
              </w:rPr>
            </w:pPr>
            <w:r w:rsidRPr="001653F9">
              <w:rPr>
                <w:color w:val="000000"/>
                <w:sz w:val="28"/>
                <w:szCs w:val="28"/>
              </w:rPr>
              <w:t>2,743</w:t>
            </w:r>
          </w:p>
        </w:tc>
        <w:tc>
          <w:tcPr>
            <w:tcW w:w="1490" w:type="dxa"/>
            <w:tcBorders>
              <w:top w:val="nil"/>
              <w:left w:val="nil"/>
              <w:bottom w:val="single" w:sz="8" w:space="0" w:color="auto"/>
              <w:right w:val="single" w:sz="8" w:space="0" w:color="auto"/>
            </w:tcBorders>
            <w:shd w:val="clear" w:color="auto" w:fill="auto"/>
            <w:vAlign w:val="center"/>
            <w:hideMark/>
          </w:tcPr>
          <w:p w14:paraId="1113E8B8" w14:textId="77777777" w:rsidR="00141C34" w:rsidRPr="001653F9" w:rsidRDefault="00141C34" w:rsidP="00A02A50">
            <w:pPr>
              <w:jc w:val="center"/>
              <w:rPr>
                <w:color w:val="000000"/>
                <w:sz w:val="28"/>
                <w:szCs w:val="28"/>
              </w:rPr>
            </w:pPr>
            <w:r w:rsidRPr="001653F9">
              <w:rPr>
                <w:color w:val="000000"/>
                <w:sz w:val="28"/>
                <w:szCs w:val="28"/>
              </w:rPr>
              <w:t>1,448</w:t>
            </w:r>
          </w:p>
        </w:tc>
        <w:tc>
          <w:tcPr>
            <w:tcW w:w="1483" w:type="dxa"/>
            <w:tcBorders>
              <w:top w:val="nil"/>
              <w:left w:val="nil"/>
              <w:bottom w:val="single" w:sz="8" w:space="0" w:color="auto"/>
              <w:right w:val="single" w:sz="8" w:space="0" w:color="auto"/>
            </w:tcBorders>
            <w:shd w:val="clear" w:color="auto" w:fill="auto"/>
            <w:vAlign w:val="center"/>
            <w:hideMark/>
          </w:tcPr>
          <w:p w14:paraId="43D3A28D" w14:textId="77777777" w:rsidR="00141C34" w:rsidRPr="001653F9" w:rsidRDefault="00141C34" w:rsidP="00A02A50">
            <w:pPr>
              <w:jc w:val="center"/>
              <w:rPr>
                <w:color w:val="000000"/>
                <w:sz w:val="28"/>
                <w:szCs w:val="28"/>
              </w:rPr>
            </w:pPr>
            <w:r w:rsidRPr="001653F9">
              <w:rPr>
                <w:color w:val="000000"/>
                <w:sz w:val="28"/>
                <w:szCs w:val="28"/>
              </w:rPr>
              <w:t>1,295</w:t>
            </w:r>
          </w:p>
        </w:tc>
      </w:tr>
      <w:tr w:rsidR="00141C34" w:rsidRPr="001B3F7F" w14:paraId="28BE8972" w14:textId="77777777" w:rsidTr="00A02A50">
        <w:trPr>
          <w:trHeight w:val="330"/>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5E7383BC" w14:textId="77777777" w:rsidR="00141C34" w:rsidRPr="001B3F7F" w:rsidRDefault="00141C34" w:rsidP="00A02A50">
            <w:pPr>
              <w:jc w:val="center"/>
              <w:rPr>
                <w:color w:val="000000"/>
                <w:sz w:val="28"/>
                <w:szCs w:val="28"/>
              </w:rPr>
            </w:pPr>
            <w:r w:rsidRPr="001B3F7F">
              <w:rPr>
                <w:color w:val="000000"/>
                <w:sz w:val="28"/>
                <w:szCs w:val="28"/>
              </w:rPr>
              <w:t>6</w:t>
            </w:r>
          </w:p>
        </w:tc>
        <w:tc>
          <w:tcPr>
            <w:tcW w:w="4240" w:type="dxa"/>
            <w:tcBorders>
              <w:top w:val="nil"/>
              <w:left w:val="nil"/>
              <w:bottom w:val="single" w:sz="8" w:space="0" w:color="auto"/>
              <w:right w:val="single" w:sz="8" w:space="0" w:color="auto"/>
            </w:tcBorders>
            <w:shd w:val="clear" w:color="auto" w:fill="auto"/>
            <w:vAlign w:val="center"/>
            <w:hideMark/>
          </w:tcPr>
          <w:p w14:paraId="1091A9F4" w14:textId="77777777" w:rsidR="00141C34" w:rsidRPr="001B3F7F" w:rsidRDefault="00141C34" w:rsidP="00A02A50">
            <w:pPr>
              <w:rPr>
                <w:color w:val="000000"/>
                <w:sz w:val="28"/>
                <w:szCs w:val="28"/>
              </w:rPr>
            </w:pPr>
            <w:r w:rsidRPr="001B3F7F">
              <w:rPr>
                <w:color w:val="000000"/>
                <w:sz w:val="28"/>
                <w:szCs w:val="28"/>
              </w:rPr>
              <w:t>Потери, всего</w:t>
            </w:r>
          </w:p>
        </w:tc>
        <w:tc>
          <w:tcPr>
            <w:tcW w:w="1126" w:type="dxa"/>
            <w:tcBorders>
              <w:top w:val="nil"/>
              <w:left w:val="nil"/>
              <w:bottom w:val="single" w:sz="8" w:space="0" w:color="auto"/>
              <w:right w:val="single" w:sz="8" w:space="0" w:color="auto"/>
            </w:tcBorders>
            <w:shd w:val="clear" w:color="auto" w:fill="auto"/>
            <w:vAlign w:val="center"/>
            <w:hideMark/>
          </w:tcPr>
          <w:p w14:paraId="3F31A346" w14:textId="77777777" w:rsidR="00141C34" w:rsidRPr="001653F9" w:rsidRDefault="00141C34" w:rsidP="00A02A50">
            <w:pPr>
              <w:jc w:val="center"/>
              <w:rPr>
                <w:color w:val="000000"/>
                <w:sz w:val="28"/>
                <w:szCs w:val="28"/>
              </w:rPr>
            </w:pPr>
            <w:r w:rsidRPr="001653F9">
              <w:rPr>
                <w:color w:val="000000"/>
                <w:sz w:val="28"/>
                <w:szCs w:val="28"/>
              </w:rPr>
              <w:t>149,66</w:t>
            </w:r>
          </w:p>
        </w:tc>
        <w:tc>
          <w:tcPr>
            <w:tcW w:w="1490" w:type="dxa"/>
            <w:tcBorders>
              <w:top w:val="nil"/>
              <w:left w:val="nil"/>
              <w:bottom w:val="single" w:sz="8" w:space="0" w:color="auto"/>
              <w:right w:val="single" w:sz="8" w:space="0" w:color="auto"/>
            </w:tcBorders>
            <w:shd w:val="clear" w:color="auto" w:fill="auto"/>
            <w:vAlign w:val="center"/>
            <w:hideMark/>
          </w:tcPr>
          <w:p w14:paraId="6E517FA8" w14:textId="77777777" w:rsidR="00141C34" w:rsidRPr="001653F9" w:rsidRDefault="00141C34" w:rsidP="00A02A50">
            <w:pPr>
              <w:jc w:val="center"/>
              <w:rPr>
                <w:color w:val="000000"/>
                <w:sz w:val="28"/>
                <w:szCs w:val="28"/>
              </w:rPr>
            </w:pPr>
            <w:r w:rsidRPr="001653F9">
              <w:rPr>
                <w:color w:val="000000"/>
                <w:sz w:val="28"/>
                <w:szCs w:val="28"/>
              </w:rPr>
              <w:t>79,00</w:t>
            </w:r>
          </w:p>
        </w:tc>
        <w:tc>
          <w:tcPr>
            <w:tcW w:w="1483" w:type="dxa"/>
            <w:tcBorders>
              <w:top w:val="nil"/>
              <w:left w:val="nil"/>
              <w:bottom w:val="single" w:sz="8" w:space="0" w:color="auto"/>
              <w:right w:val="single" w:sz="8" w:space="0" w:color="auto"/>
            </w:tcBorders>
            <w:shd w:val="clear" w:color="auto" w:fill="auto"/>
            <w:vAlign w:val="center"/>
            <w:hideMark/>
          </w:tcPr>
          <w:p w14:paraId="479B37F5" w14:textId="77777777" w:rsidR="00141C34" w:rsidRPr="001653F9" w:rsidRDefault="00141C34" w:rsidP="00A02A50">
            <w:pPr>
              <w:jc w:val="center"/>
              <w:rPr>
                <w:color w:val="000000"/>
                <w:sz w:val="28"/>
                <w:szCs w:val="28"/>
              </w:rPr>
            </w:pPr>
            <w:r w:rsidRPr="001653F9">
              <w:rPr>
                <w:color w:val="000000"/>
                <w:sz w:val="28"/>
                <w:szCs w:val="28"/>
              </w:rPr>
              <w:t>70,66</w:t>
            </w:r>
          </w:p>
        </w:tc>
      </w:tr>
      <w:tr w:rsidR="00141C34" w:rsidRPr="001B3F7F" w14:paraId="5CB10B44" w14:textId="77777777" w:rsidTr="00A02A50">
        <w:trPr>
          <w:trHeight w:val="330"/>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30ABB348" w14:textId="77777777" w:rsidR="00141C34" w:rsidRPr="001B3F7F" w:rsidRDefault="00141C34" w:rsidP="00A02A50">
            <w:pPr>
              <w:jc w:val="center"/>
              <w:rPr>
                <w:color w:val="000000"/>
                <w:sz w:val="28"/>
                <w:szCs w:val="28"/>
              </w:rPr>
            </w:pPr>
            <w:r w:rsidRPr="001B3F7F">
              <w:rPr>
                <w:color w:val="000000"/>
                <w:sz w:val="28"/>
                <w:szCs w:val="28"/>
              </w:rPr>
              <w:t xml:space="preserve"> 6.1</w:t>
            </w:r>
          </w:p>
        </w:tc>
        <w:tc>
          <w:tcPr>
            <w:tcW w:w="4240" w:type="dxa"/>
            <w:tcBorders>
              <w:top w:val="nil"/>
              <w:left w:val="nil"/>
              <w:bottom w:val="single" w:sz="8" w:space="0" w:color="auto"/>
              <w:right w:val="single" w:sz="8" w:space="0" w:color="auto"/>
            </w:tcBorders>
            <w:shd w:val="clear" w:color="auto" w:fill="auto"/>
            <w:vAlign w:val="center"/>
            <w:hideMark/>
          </w:tcPr>
          <w:p w14:paraId="460994F7" w14:textId="77777777" w:rsidR="00141C34" w:rsidRPr="001B3F7F" w:rsidRDefault="00141C34" w:rsidP="00A02A50">
            <w:pPr>
              <w:rPr>
                <w:color w:val="000000"/>
                <w:sz w:val="28"/>
                <w:szCs w:val="28"/>
              </w:rPr>
            </w:pPr>
            <w:r w:rsidRPr="001B3F7F">
              <w:rPr>
                <w:color w:val="000000"/>
                <w:sz w:val="28"/>
                <w:szCs w:val="28"/>
              </w:rPr>
              <w:t xml:space="preserve">     - на собственные нужды котельной</w:t>
            </w:r>
          </w:p>
        </w:tc>
        <w:tc>
          <w:tcPr>
            <w:tcW w:w="1126" w:type="dxa"/>
            <w:tcBorders>
              <w:top w:val="nil"/>
              <w:left w:val="nil"/>
              <w:bottom w:val="single" w:sz="8" w:space="0" w:color="auto"/>
              <w:right w:val="single" w:sz="8" w:space="0" w:color="auto"/>
            </w:tcBorders>
            <w:shd w:val="clear" w:color="auto" w:fill="auto"/>
            <w:vAlign w:val="center"/>
            <w:hideMark/>
          </w:tcPr>
          <w:p w14:paraId="78A4B054" w14:textId="77777777" w:rsidR="00141C34" w:rsidRPr="001653F9" w:rsidRDefault="00141C34" w:rsidP="00A02A50">
            <w:pPr>
              <w:jc w:val="center"/>
              <w:rPr>
                <w:color w:val="000000"/>
                <w:sz w:val="28"/>
                <w:szCs w:val="28"/>
              </w:rPr>
            </w:pPr>
            <w:r w:rsidRPr="001653F9">
              <w:rPr>
                <w:color w:val="000000"/>
                <w:sz w:val="28"/>
                <w:szCs w:val="28"/>
              </w:rPr>
              <w:t>35,338</w:t>
            </w:r>
          </w:p>
        </w:tc>
        <w:tc>
          <w:tcPr>
            <w:tcW w:w="1490" w:type="dxa"/>
            <w:tcBorders>
              <w:top w:val="nil"/>
              <w:left w:val="nil"/>
              <w:bottom w:val="single" w:sz="8" w:space="0" w:color="auto"/>
              <w:right w:val="single" w:sz="8" w:space="0" w:color="auto"/>
            </w:tcBorders>
            <w:shd w:val="clear" w:color="auto" w:fill="auto"/>
            <w:vAlign w:val="center"/>
            <w:hideMark/>
          </w:tcPr>
          <w:p w14:paraId="610D763B" w14:textId="77777777" w:rsidR="00141C34" w:rsidRPr="001653F9" w:rsidRDefault="00141C34" w:rsidP="00A02A50">
            <w:pPr>
              <w:jc w:val="center"/>
              <w:rPr>
                <w:color w:val="000000"/>
                <w:sz w:val="28"/>
                <w:szCs w:val="28"/>
              </w:rPr>
            </w:pPr>
            <w:r w:rsidRPr="001653F9">
              <w:rPr>
                <w:color w:val="000000"/>
                <w:sz w:val="28"/>
                <w:szCs w:val="28"/>
              </w:rPr>
              <w:t>18,654</w:t>
            </w:r>
          </w:p>
        </w:tc>
        <w:tc>
          <w:tcPr>
            <w:tcW w:w="1483" w:type="dxa"/>
            <w:tcBorders>
              <w:top w:val="nil"/>
              <w:left w:val="nil"/>
              <w:bottom w:val="single" w:sz="8" w:space="0" w:color="auto"/>
              <w:right w:val="single" w:sz="8" w:space="0" w:color="auto"/>
            </w:tcBorders>
            <w:shd w:val="clear" w:color="auto" w:fill="auto"/>
            <w:vAlign w:val="center"/>
            <w:hideMark/>
          </w:tcPr>
          <w:p w14:paraId="5C7DAF0A" w14:textId="77777777" w:rsidR="00141C34" w:rsidRPr="001653F9" w:rsidRDefault="00141C34" w:rsidP="00A02A50">
            <w:pPr>
              <w:jc w:val="center"/>
              <w:rPr>
                <w:color w:val="000000"/>
                <w:sz w:val="28"/>
                <w:szCs w:val="28"/>
              </w:rPr>
            </w:pPr>
            <w:r w:rsidRPr="001653F9">
              <w:rPr>
                <w:color w:val="000000"/>
                <w:sz w:val="28"/>
                <w:szCs w:val="28"/>
              </w:rPr>
              <w:t>16,684</w:t>
            </w:r>
          </w:p>
        </w:tc>
      </w:tr>
      <w:tr w:rsidR="00141C34" w:rsidRPr="001B3F7F" w14:paraId="5A69EF8B" w14:textId="77777777" w:rsidTr="00A02A50">
        <w:trPr>
          <w:trHeight w:val="330"/>
        </w:trPr>
        <w:tc>
          <w:tcPr>
            <w:tcW w:w="986" w:type="dxa"/>
            <w:tcBorders>
              <w:top w:val="nil"/>
              <w:left w:val="single" w:sz="8" w:space="0" w:color="auto"/>
              <w:bottom w:val="single" w:sz="8" w:space="0" w:color="auto"/>
              <w:right w:val="single" w:sz="8" w:space="0" w:color="auto"/>
            </w:tcBorders>
            <w:shd w:val="clear" w:color="auto" w:fill="auto"/>
            <w:noWrap/>
            <w:vAlign w:val="center"/>
            <w:hideMark/>
          </w:tcPr>
          <w:p w14:paraId="0F0A1A7B" w14:textId="77777777" w:rsidR="00141C34" w:rsidRPr="001B3F7F" w:rsidRDefault="00141C34" w:rsidP="00A02A50">
            <w:pPr>
              <w:jc w:val="center"/>
              <w:rPr>
                <w:color w:val="000000"/>
                <w:sz w:val="28"/>
                <w:szCs w:val="28"/>
              </w:rPr>
            </w:pPr>
            <w:r w:rsidRPr="001B3F7F">
              <w:rPr>
                <w:color w:val="000000"/>
                <w:sz w:val="28"/>
                <w:szCs w:val="28"/>
              </w:rPr>
              <w:t xml:space="preserve"> 6.2</w:t>
            </w:r>
          </w:p>
        </w:tc>
        <w:tc>
          <w:tcPr>
            <w:tcW w:w="4240" w:type="dxa"/>
            <w:tcBorders>
              <w:top w:val="nil"/>
              <w:left w:val="nil"/>
              <w:bottom w:val="single" w:sz="8" w:space="0" w:color="auto"/>
              <w:right w:val="single" w:sz="8" w:space="0" w:color="auto"/>
            </w:tcBorders>
            <w:shd w:val="clear" w:color="auto" w:fill="auto"/>
            <w:vAlign w:val="center"/>
            <w:hideMark/>
          </w:tcPr>
          <w:p w14:paraId="11A68DF2" w14:textId="77777777" w:rsidR="00141C34" w:rsidRPr="001B3F7F" w:rsidRDefault="00141C34" w:rsidP="00A02A50">
            <w:pPr>
              <w:rPr>
                <w:color w:val="000000"/>
                <w:sz w:val="28"/>
                <w:szCs w:val="28"/>
              </w:rPr>
            </w:pPr>
            <w:r w:rsidRPr="001B3F7F">
              <w:rPr>
                <w:color w:val="000000"/>
                <w:sz w:val="28"/>
                <w:szCs w:val="28"/>
              </w:rPr>
              <w:t xml:space="preserve">     - в тепловых сетях </w:t>
            </w:r>
          </w:p>
        </w:tc>
        <w:tc>
          <w:tcPr>
            <w:tcW w:w="1126" w:type="dxa"/>
            <w:tcBorders>
              <w:top w:val="nil"/>
              <w:left w:val="nil"/>
              <w:bottom w:val="single" w:sz="8" w:space="0" w:color="auto"/>
              <w:right w:val="single" w:sz="8" w:space="0" w:color="auto"/>
            </w:tcBorders>
            <w:shd w:val="clear" w:color="auto" w:fill="auto"/>
            <w:vAlign w:val="center"/>
            <w:hideMark/>
          </w:tcPr>
          <w:p w14:paraId="3DA0254D" w14:textId="77777777" w:rsidR="00141C34" w:rsidRPr="001653F9" w:rsidRDefault="00141C34" w:rsidP="00A02A50">
            <w:pPr>
              <w:jc w:val="center"/>
              <w:rPr>
                <w:color w:val="000000"/>
                <w:sz w:val="28"/>
                <w:szCs w:val="28"/>
              </w:rPr>
            </w:pPr>
            <w:r w:rsidRPr="001653F9">
              <w:rPr>
                <w:color w:val="000000"/>
                <w:sz w:val="28"/>
                <w:szCs w:val="28"/>
              </w:rPr>
              <w:t>114,317</w:t>
            </w:r>
          </w:p>
        </w:tc>
        <w:tc>
          <w:tcPr>
            <w:tcW w:w="1490" w:type="dxa"/>
            <w:tcBorders>
              <w:top w:val="nil"/>
              <w:left w:val="nil"/>
              <w:bottom w:val="single" w:sz="8" w:space="0" w:color="auto"/>
              <w:right w:val="single" w:sz="8" w:space="0" w:color="auto"/>
            </w:tcBorders>
            <w:shd w:val="clear" w:color="auto" w:fill="auto"/>
            <w:vAlign w:val="center"/>
            <w:hideMark/>
          </w:tcPr>
          <w:p w14:paraId="43C3D124" w14:textId="77777777" w:rsidR="00141C34" w:rsidRPr="001653F9" w:rsidRDefault="00141C34" w:rsidP="00A02A50">
            <w:pPr>
              <w:jc w:val="center"/>
              <w:rPr>
                <w:color w:val="000000"/>
                <w:sz w:val="28"/>
                <w:szCs w:val="28"/>
              </w:rPr>
            </w:pPr>
            <w:r w:rsidRPr="001653F9">
              <w:rPr>
                <w:color w:val="000000"/>
                <w:sz w:val="28"/>
                <w:szCs w:val="28"/>
              </w:rPr>
              <w:t>60,345</w:t>
            </w:r>
          </w:p>
        </w:tc>
        <w:tc>
          <w:tcPr>
            <w:tcW w:w="1483" w:type="dxa"/>
            <w:tcBorders>
              <w:top w:val="nil"/>
              <w:left w:val="nil"/>
              <w:bottom w:val="single" w:sz="8" w:space="0" w:color="auto"/>
              <w:right w:val="single" w:sz="8" w:space="0" w:color="auto"/>
            </w:tcBorders>
            <w:shd w:val="clear" w:color="auto" w:fill="auto"/>
            <w:vAlign w:val="center"/>
            <w:hideMark/>
          </w:tcPr>
          <w:p w14:paraId="4A3B2792" w14:textId="77777777" w:rsidR="00141C34" w:rsidRPr="001653F9" w:rsidRDefault="00141C34" w:rsidP="00A02A50">
            <w:pPr>
              <w:jc w:val="center"/>
              <w:rPr>
                <w:color w:val="000000"/>
                <w:sz w:val="28"/>
                <w:szCs w:val="28"/>
              </w:rPr>
            </w:pPr>
            <w:r w:rsidRPr="001653F9">
              <w:rPr>
                <w:color w:val="000000"/>
                <w:sz w:val="28"/>
                <w:szCs w:val="28"/>
              </w:rPr>
              <w:t>53,972</w:t>
            </w:r>
          </w:p>
        </w:tc>
      </w:tr>
    </w:tbl>
    <w:p w14:paraId="2D1789BB" w14:textId="77777777" w:rsidR="00141C34" w:rsidRDefault="00141C34" w:rsidP="00141C34"/>
    <w:p w14:paraId="7B0B836D" w14:textId="77777777" w:rsidR="00141C34" w:rsidRPr="00AC4381" w:rsidRDefault="00141C34" w:rsidP="00141C34">
      <w:pPr>
        <w:pStyle w:val="3"/>
        <w:jc w:val="center"/>
        <w:rPr>
          <w:sz w:val="28"/>
          <w:szCs w:val="28"/>
        </w:rPr>
      </w:pPr>
      <w:bookmarkStart w:id="50" w:name="_Toc59085737"/>
      <w:r>
        <w:rPr>
          <w:sz w:val="28"/>
          <w:szCs w:val="28"/>
        </w:rPr>
        <w:t>6.</w:t>
      </w:r>
      <w:r w:rsidRPr="00AC4381">
        <w:rPr>
          <w:sz w:val="28"/>
          <w:szCs w:val="28"/>
        </w:rPr>
        <w:t xml:space="preserve"> </w:t>
      </w:r>
      <w:r w:rsidRPr="00F5387A">
        <w:rPr>
          <w:sz w:val="28"/>
          <w:szCs w:val="28"/>
        </w:rPr>
        <w:t>Корректировка уровня операционных (подконтрольных) расходов</w:t>
      </w:r>
      <w:bookmarkEnd w:id="50"/>
    </w:p>
    <w:p w14:paraId="03BDEB28" w14:textId="77777777" w:rsidR="00141C34" w:rsidRDefault="00141C34" w:rsidP="00141C34">
      <w:pPr>
        <w:pStyle w:val="ConsPlusNormal"/>
        <w:ind w:firstLine="425"/>
        <w:jc w:val="both"/>
        <w:rPr>
          <w:b w:val="0"/>
          <w:sz w:val="28"/>
          <w:szCs w:val="28"/>
        </w:rPr>
      </w:pPr>
      <w:r w:rsidRPr="00AC3DA9">
        <w:rPr>
          <w:b w:val="0"/>
          <w:sz w:val="28"/>
          <w:szCs w:val="28"/>
        </w:rPr>
        <w:t>Определим скорректирова</w:t>
      </w:r>
      <w:r>
        <w:rPr>
          <w:b w:val="0"/>
          <w:sz w:val="28"/>
          <w:szCs w:val="28"/>
        </w:rPr>
        <w:t>н</w:t>
      </w:r>
      <w:r w:rsidRPr="00AC3DA9">
        <w:rPr>
          <w:b w:val="0"/>
          <w:sz w:val="28"/>
          <w:szCs w:val="28"/>
        </w:rPr>
        <w:t>ную величину операционных расходов на 20</w:t>
      </w:r>
      <w:r>
        <w:rPr>
          <w:b w:val="0"/>
          <w:sz w:val="28"/>
          <w:szCs w:val="28"/>
        </w:rPr>
        <w:t xml:space="preserve">21 </w:t>
      </w:r>
      <w:r w:rsidRPr="00AC3DA9">
        <w:rPr>
          <w:b w:val="0"/>
          <w:sz w:val="28"/>
          <w:szCs w:val="28"/>
        </w:rPr>
        <w:t>год</w:t>
      </w:r>
      <w:r>
        <w:rPr>
          <w:b w:val="0"/>
          <w:sz w:val="28"/>
          <w:szCs w:val="28"/>
        </w:rPr>
        <w:t xml:space="preserve">. </w:t>
      </w:r>
    </w:p>
    <w:p w14:paraId="27F30911" w14:textId="77777777" w:rsidR="00141C34" w:rsidRDefault="00141C34" w:rsidP="00141C34">
      <w:pPr>
        <w:pStyle w:val="ConsPlusNormal"/>
        <w:ind w:firstLine="708"/>
        <w:jc w:val="both"/>
        <w:rPr>
          <w:b w:val="0"/>
          <w:sz w:val="28"/>
          <w:szCs w:val="28"/>
        </w:rPr>
      </w:pPr>
      <w:r w:rsidRPr="00977E1C">
        <w:rPr>
          <w:b w:val="0"/>
          <w:sz w:val="28"/>
          <w:szCs w:val="28"/>
        </w:rPr>
        <w:t xml:space="preserve">Величина </w:t>
      </w:r>
      <w:r w:rsidRPr="00BF4F75">
        <w:rPr>
          <w:b w:val="0"/>
          <w:sz w:val="28"/>
          <w:szCs w:val="28"/>
        </w:rPr>
        <w:t xml:space="preserve">уровня операционных расходов </w:t>
      </w:r>
      <w:r>
        <w:rPr>
          <w:b w:val="0"/>
          <w:sz w:val="28"/>
          <w:szCs w:val="28"/>
        </w:rPr>
        <w:t>на</w:t>
      </w:r>
      <w:r w:rsidRPr="00BF4F75">
        <w:rPr>
          <w:b w:val="0"/>
          <w:sz w:val="28"/>
          <w:szCs w:val="28"/>
        </w:rPr>
        <w:t xml:space="preserve"> 20</w:t>
      </w:r>
      <w:r>
        <w:rPr>
          <w:b w:val="0"/>
          <w:sz w:val="28"/>
          <w:szCs w:val="28"/>
        </w:rPr>
        <w:t>20</w:t>
      </w:r>
      <w:r w:rsidRPr="00BF4F75">
        <w:rPr>
          <w:b w:val="0"/>
          <w:sz w:val="28"/>
          <w:szCs w:val="28"/>
        </w:rPr>
        <w:t xml:space="preserve"> год (рас</w:t>
      </w:r>
      <w:r>
        <w:rPr>
          <w:b w:val="0"/>
          <w:sz w:val="28"/>
          <w:szCs w:val="28"/>
        </w:rPr>
        <w:t>с</w:t>
      </w:r>
      <w:r w:rsidRPr="00BF4F75">
        <w:rPr>
          <w:b w:val="0"/>
          <w:sz w:val="28"/>
          <w:szCs w:val="28"/>
        </w:rPr>
        <w:t xml:space="preserve">читанного методом </w:t>
      </w:r>
      <w:r>
        <w:rPr>
          <w:b w:val="0"/>
          <w:sz w:val="28"/>
          <w:szCs w:val="28"/>
        </w:rPr>
        <w:t>индексации</w:t>
      </w:r>
      <w:r w:rsidRPr="00BF4F75">
        <w:rPr>
          <w:b w:val="0"/>
          <w:sz w:val="28"/>
          <w:szCs w:val="28"/>
        </w:rPr>
        <w:t xml:space="preserve">) составила </w:t>
      </w:r>
      <w:r w:rsidRPr="00ED791F">
        <w:rPr>
          <w:b w:val="0"/>
          <w:sz w:val="28"/>
          <w:szCs w:val="28"/>
        </w:rPr>
        <w:t>499685,81</w:t>
      </w:r>
      <w:r>
        <w:rPr>
          <w:b w:val="0"/>
          <w:sz w:val="28"/>
          <w:szCs w:val="28"/>
        </w:rPr>
        <w:t xml:space="preserve"> тыс. руб.</w:t>
      </w:r>
    </w:p>
    <w:p w14:paraId="31AF991C" w14:textId="77777777" w:rsidR="00141C34" w:rsidRPr="00043216" w:rsidRDefault="00141C34" w:rsidP="00141C34">
      <w:pPr>
        <w:ind w:firstLine="708"/>
        <w:jc w:val="both"/>
        <w:rPr>
          <w:sz w:val="28"/>
          <w:szCs w:val="28"/>
        </w:rPr>
      </w:pPr>
      <w:r w:rsidRPr="00043216">
        <w:rPr>
          <w:sz w:val="28"/>
          <w:szCs w:val="28"/>
        </w:rPr>
        <w:t xml:space="preserve">На </w:t>
      </w:r>
      <w:r>
        <w:rPr>
          <w:sz w:val="28"/>
          <w:szCs w:val="28"/>
        </w:rPr>
        <w:t>2021</w:t>
      </w:r>
      <w:r w:rsidRPr="00043216">
        <w:rPr>
          <w:sz w:val="28"/>
          <w:szCs w:val="28"/>
        </w:rPr>
        <w:t xml:space="preserve"> год </w:t>
      </w:r>
      <w:r>
        <w:rPr>
          <w:sz w:val="28"/>
          <w:szCs w:val="28"/>
        </w:rPr>
        <w:t xml:space="preserve">третий год второго </w:t>
      </w:r>
      <w:r w:rsidRPr="00043216">
        <w:rPr>
          <w:sz w:val="28"/>
          <w:szCs w:val="28"/>
        </w:rPr>
        <w:t xml:space="preserve">долгосрочного периода регулирования </w:t>
      </w:r>
      <w:r>
        <w:rPr>
          <w:sz w:val="28"/>
          <w:szCs w:val="28"/>
        </w:rPr>
        <w:t>корректируются</w:t>
      </w:r>
      <w:r w:rsidRPr="00043216">
        <w:rPr>
          <w:sz w:val="28"/>
          <w:szCs w:val="28"/>
        </w:rPr>
        <w:t xml:space="preserve"> про</w:t>
      </w:r>
      <w:r>
        <w:rPr>
          <w:sz w:val="28"/>
          <w:szCs w:val="28"/>
        </w:rPr>
        <w:t>гнозные параметры регулирования,</w:t>
      </w:r>
      <w:r w:rsidRPr="00043216">
        <w:rPr>
          <w:sz w:val="28"/>
          <w:szCs w:val="28"/>
        </w:rPr>
        <w:t xml:space="preserve"> в соответствии с приложением 5.2 к Методическим указаниям</w:t>
      </w:r>
      <w:r>
        <w:rPr>
          <w:sz w:val="28"/>
          <w:szCs w:val="28"/>
        </w:rPr>
        <w:t xml:space="preserve"> (см. </w:t>
      </w:r>
      <w:r w:rsidRPr="006948DE">
        <w:rPr>
          <w:sz w:val="28"/>
          <w:szCs w:val="28"/>
        </w:rPr>
        <w:t xml:space="preserve">таблицу </w:t>
      </w:r>
      <w:r>
        <w:rPr>
          <w:sz w:val="28"/>
          <w:szCs w:val="28"/>
        </w:rPr>
        <w:t>2</w:t>
      </w:r>
      <w:r w:rsidRPr="006948DE">
        <w:rPr>
          <w:sz w:val="28"/>
          <w:szCs w:val="28"/>
        </w:rPr>
        <w:t xml:space="preserve">). </w:t>
      </w:r>
    </w:p>
    <w:p w14:paraId="38918909" w14:textId="77777777" w:rsidR="00141C34" w:rsidRPr="00DA05BC" w:rsidRDefault="00141C34" w:rsidP="00141C34">
      <w:pPr>
        <w:autoSpaceDE w:val="0"/>
        <w:autoSpaceDN w:val="0"/>
        <w:adjustRightInd w:val="0"/>
        <w:ind w:firstLine="540"/>
        <w:jc w:val="both"/>
      </w:pPr>
    </w:p>
    <w:p w14:paraId="4242EB25" w14:textId="77777777" w:rsidR="00141C34" w:rsidRDefault="00141C34" w:rsidP="00141C34">
      <w:pPr>
        <w:ind w:firstLine="426"/>
        <w:jc w:val="right"/>
      </w:pPr>
      <w:r w:rsidRPr="00DA05BC">
        <w:rPr>
          <w:noProof/>
        </w:rPr>
        <w:drawing>
          <wp:inline distT="0" distB="0" distL="0" distR="0" wp14:anchorId="750BBF3F" wp14:editId="5EB4C6C0">
            <wp:extent cx="5509260" cy="6019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9260" cy="601980"/>
                    </a:xfrm>
                    <a:prstGeom prst="rect">
                      <a:avLst/>
                    </a:prstGeom>
                    <a:noFill/>
                    <a:ln>
                      <a:noFill/>
                    </a:ln>
                  </pic:spPr>
                </pic:pic>
              </a:graphicData>
            </a:graphic>
          </wp:inline>
        </w:drawing>
      </w:r>
    </w:p>
    <w:p w14:paraId="1C43D238" w14:textId="77777777" w:rsidR="00141C34" w:rsidRPr="00706C2C" w:rsidRDefault="00141C34" w:rsidP="00141C34">
      <w:pPr>
        <w:ind w:firstLine="709"/>
        <w:jc w:val="both"/>
        <w:rPr>
          <w:snapToGrid w:val="0"/>
          <w:sz w:val="28"/>
          <w:szCs w:val="28"/>
        </w:rPr>
      </w:pPr>
      <w:r w:rsidRPr="00706C2C">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w:t>
      </w:r>
      <w:r>
        <w:rPr>
          <w:snapToGrid w:val="0"/>
          <w:sz w:val="28"/>
          <w:szCs w:val="28"/>
        </w:rPr>
        <w:t>26.09.</w:t>
      </w:r>
      <w:r w:rsidRPr="00706C2C">
        <w:rPr>
          <w:snapToGrid w:val="0"/>
          <w:sz w:val="28"/>
          <w:szCs w:val="28"/>
        </w:rPr>
        <w:t>20</w:t>
      </w:r>
      <w:r>
        <w:rPr>
          <w:snapToGrid w:val="0"/>
          <w:sz w:val="28"/>
          <w:szCs w:val="28"/>
        </w:rPr>
        <w:t>20</w:t>
      </w:r>
      <w:r w:rsidRPr="00706C2C">
        <w:rPr>
          <w:snapToGrid w:val="0"/>
          <w:sz w:val="28"/>
          <w:szCs w:val="28"/>
        </w:rPr>
        <w:t>, в соответствии с которым ИПЦ на 20</w:t>
      </w:r>
      <w:r>
        <w:rPr>
          <w:snapToGrid w:val="0"/>
          <w:sz w:val="28"/>
          <w:szCs w:val="28"/>
        </w:rPr>
        <w:t>21 год составил 103,6</w:t>
      </w:r>
      <w:r w:rsidRPr="00706C2C">
        <w:rPr>
          <w:snapToGrid w:val="0"/>
          <w:sz w:val="28"/>
          <w:szCs w:val="28"/>
        </w:rPr>
        <w:t xml:space="preserve"> %. </w:t>
      </w:r>
    </w:p>
    <w:p w14:paraId="70E477C5" w14:textId="77777777" w:rsidR="00141C34" w:rsidRPr="00706C2C" w:rsidRDefault="00141C34" w:rsidP="00141C34">
      <w:pPr>
        <w:ind w:firstLine="709"/>
        <w:jc w:val="both"/>
        <w:rPr>
          <w:snapToGrid w:val="0"/>
          <w:sz w:val="28"/>
          <w:szCs w:val="28"/>
        </w:rPr>
      </w:pPr>
      <w:r>
        <w:rPr>
          <w:snapToGrid w:val="0"/>
          <w:sz w:val="28"/>
          <w:szCs w:val="28"/>
        </w:rPr>
        <w:t>На 2021 год у</w:t>
      </w:r>
      <w:r w:rsidRPr="00706C2C">
        <w:rPr>
          <w:snapToGrid w:val="0"/>
          <w:sz w:val="28"/>
          <w:szCs w:val="28"/>
        </w:rPr>
        <w:t>становле</w:t>
      </w:r>
      <w:r>
        <w:rPr>
          <w:snapToGrid w:val="0"/>
          <w:sz w:val="28"/>
          <w:szCs w:val="28"/>
        </w:rPr>
        <w:t>нная тепловая мощность источника</w:t>
      </w:r>
      <w:r w:rsidRPr="00706C2C">
        <w:rPr>
          <w:snapToGrid w:val="0"/>
          <w:sz w:val="28"/>
          <w:szCs w:val="28"/>
        </w:rPr>
        <w:t xml:space="preserve"> тепловой энергии</w:t>
      </w:r>
      <w:r>
        <w:rPr>
          <w:snapToGrid w:val="0"/>
          <w:sz w:val="28"/>
          <w:szCs w:val="28"/>
        </w:rPr>
        <w:t xml:space="preserve"> и протяженность тепловых сетей не изменились</w:t>
      </w:r>
      <w:r w:rsidRPr="00706C2C">
        <w:rPr>
          <w:snapToGrid w:val="0"/>
          <w:sz w:val="28"/>
          <w:szCs w:val="28"/>
        </w:rPr>
        <w:t xml:space="preserve"> по сравнению с планом 20</w:t>
      </w:r>
      <w:r>
        <w:rPr>
          <w:snapToGrid w:val="0"/>
          <w:sz w:val="28"/>
          <w:szCs w:val="28"/>
        </w:rPr>
        <w:t>20</w:t>
      </w:r>
      <w:r w:rsidRPr="00706C2C">
        <w:rPr>
          <w:snapToGrid w:val="0"/>
          <w:sz w:val="28"/>
          <w:szCs w:val="28"/>
        </w:rPr>
        <w:t>, в связи с этим, индекс изме</w:t>
      </w:r>
      <w:r>
        <w:rPr>
          <w:snapToGrid w:val="0"/>
          <w:sz w:val="28"/>
          <w:szCs w:val="28"/>
        </w:rPr>
        <w:t>нения количества активов (ИКА) равен нулю.</w:t>
      </w:r>
    </w:p>
    <w:p w14:paraId="07D3C112" w14:textId="77777777" w:rsidR="00141C34" w:rsidRPr="006948DE" w:rsidRDefault="00141C34" w:rsidP="00141C34">
      <w:pPr>
        <w:ind w:left="284" w:firstLine="426"/>
        <w:jc w:val="right"/>
        <w:rPr>
          <w:sz w:val="28"/>
          <w:szCs w:val="28"/>
        </w:rPr>
      </w:pPr>
      <w:r w:rsidRPr="006948DE">
        <w:rPr>
          <w:sz w:val="28"/>
          <w:szCs w:val="28"/>
        </w:rPr>
        <w:t xml:space="preserve">Таблица </w:t>
      </w:r>
      <w:r>
        <w:rPr>
          <w:sz w:val="28"/>
          <w:szCs w:val="28"/>
        </w:rPr>
        <w:t>2</w:t>
      </w:r>
    </w:p>
    <w:p w14:paraId="61A296CB" w14:textId="77777777" w:rsidR="00141C34" w:rsidRDefault="00141C34" w:rsidP="00141C34">
      <w:pPr>
        <w:ind w:left="284"/>
        <w:jc w:val="center"/>
        <w:rPr>
          <w:b/>
          <w:sz w:val="28"/>
          <w:szCs w:val="28"/>
        </w:rPr>
      </w:pPr>
      <w:r w:rsidRPr="00043216">
        <w:rPr>
          <w:b/>
          <w:sz w:val="28"/>
          <w:szCs w:val="28"/>
        </w:rPr>
        <w:t xml:space="preserve">Расчёт операционных (подконтрольных) расходов на </w:t>
      </w:r>
      <w:r>
        <w:rPr>
          <w:b/>
          <w:sz w:val="28"/>
          <w:szCs w:val="28"/>
        </w:rPr>
        <w:t xml:space="preserve">2021 </w:t>
      </w:r>
      <w:r w:rsidRPr="00043216">
        <w:rPr>
          <w:b/>
          <w:sz w:val="28"/>
          <w:szCs w:val="28"/>
        </w:rPr>
        <w:t>год долгосрочного периода регулирования</w:t>
      </w:r>
    </w:p>
    <w:p w14:paraId="357FDFFC" w14:textId="77777777" w:rsidR="00141C34" w:rsidRDefault="00141C34" w:rsidP="00141C34">
      <w:pPr>
        <w:pStyle w:val="ConsPlusNormal"/>
        <w:jc w:val="both"/>
        <w:rPr>
          <w:noProof/>
        </w:rPr>
      </w:pPr>
    </w:p>
    <w:p w14:paraId="05C09227" w14:textId="77777777" w:rsidR="00141C34" w:rsidRDefault="00141C34" w:rsidP="00141C34">
      <w:pPr>
        <w:pStyle w:val="ConsPlusNormal"/>
        <w:jc w:val="both"/>
        <w:rPr>
          <w:b w:val="0"/>
          <w:color w:val="FF0000"/>
          <w:sz w:val="28"/>
          <w:szCs w:val="28"/>
        </w:rPr>
      </w:pPr>
      <w:r w:rsidRPr="00ED3C37">
        <w:rPr>
          <w:noProof/>
        </w:rPr>
        <w:drawing>
          <wp:inline distT="0" distB="0" distL="0" distR="0" wp14:anchorId="58399F1F" wp14:editId="359A4D44">
            <wp:extent cx="6120130" cy="191102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1911029"/>
                    </a:xfrm>
                    <a:prstGeom prst="rect">
                      <a:avLst/>
                    </a:prstGeom>
                    <a:noFill/>
                    <a:ln>
                      <a:noFill/>
                    </a:ln>
                  </pic:spPr>
                </pic:pic>
              </a:graphicData>
            </a:graphic>
          </wp:inline>
        </w:drawing>
      </w:r>
    </w:p>
    <w:p w14:paraId="47B3A035" w14:textId="77777777" w:rsidR="00141C34" w:rsidRPr="00706C2C" w:rsidRDefault="00141C34" w:rsidP="00141C34">
      <w:pPr>
        <w:widowControl w:val="0"/>
        <w:autoSpaceDE w:val="0"/>
        <w:autoSpaceDN w:val="0"/>
        <w:ind w:firstLine="720"/>
        <w:jc w:val="both"/>
        <w:rPr>
          <w:sz w:val="28"/>
          <w:szCs w:val="28"/>
        </w:rPr>
      </w:pPr>
      <w:r w:rsidRPr="00706C2C">
        <w:rPr>
          <w:sz w:val="28"/>
          <w:szCs w:val="28"/>
        </w:rPr>
        <w:t>Определим скорректирован</w:t>
      </w:r>
      <w:r>
        <w:rPr>
          <w:sz w:val="28"/>
          <w:szCs w:val="28"/>
        </w:rPr>
        <w:t>н</w:t>
      </w:r>
      <w:r w:rsidRPr="00706C2C">
        <w:rPr>
          <w:sz w:val="28"/>
          <w:szCs w:val="28"/>
        </w:rPr>
        <w:t>ую величину операционных расходов на 20</w:t>
      </w:r>
      <w:r>
        <w:rPr>
          <w:sz w:val="28"/>
          <w:szCs w:val="28"/>
        </w:rPr>
        <w:t>21</w:t>
      </w:r>
      <w:r w:rsidRPr="00706C2C">
        <w:rPr>
          <w:sz w:val="28"/>
          <w:szCs w:val="28"/>
        </w:rPr>
        <w:t xml:space="preserve"> год.</w:t>
      </w:r>
    </w:p>
    <w:p w14:paraId="5115FA61" w14:textId="77777777" w:rsidR="00141C34" w:rsidRPr="00824A50" w:rsidRDefault="00141C34" w:rsidP="00141C34">
      <w:pPr>
        <w:ind w:left="284"/>
        <w:rPr>
          <w:sz w:val="28"/>
          <w:szCs w:val="28"/>
        </w:rPr>
      </w:pPr>
      <w:r w:rsidRPr="002C61DD">
        <w:rPr>
          <w:noProof/>
          <w:position w:val="-12"/>
        </w:rPr>
        <w:drawing>
          <wp:inline distT="0" distB="0" distL="0" distR="0" wp14:anchorId="7B92FDD8" wp14:editId="512146FF">
            <wp:extent cx="487680" cy="3581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Pr>
          <w:position w:val="-12"/>
        </w:rPr>
        <w:t xml:space="preserve"> </w:t>
      </w:r>
      <w:r>
        <w:rPr>
          <w:sz w:val="22"/>
          <w:szCs w:val="22"/>
        </w:rPr>
        <w:t>=</w:t>
      </w:r>
      <w:r>
        <w:rPr>
          <w:sz w:val="28"/>
          <w:szCs w:val="28"/>
        </w:rPr>
        <w:t xml:space="preserve">499685,81 </w:t>
      </w:r>
      <w:r w:rsidRPr="00824A50">
        <w:rPr>
          <w:sz w:val="28"/>
          <w:szCs w:val="28"/>
        </w:rPr>
        <w:t xml:space="preserve">тыс. </w:t>
      </w:r>
      <w:proofErr w:type="spellStart"/>
      <w:r w:rsidRPr="00824A50">
        <w:rPr>
          <w:sz w:val="28"/>
          <w:szCs w:val="28"/>
        </w:rPr>
        <w:t>руб</w:t>
      </w:r>
      <w:proofErr w:type="spellEnd"/>
      <w:r>
        <w:rPr>
          <w:sz w:val="28"/>
          <w:szCs w:val="28"/>
        </w:rPr>
        <w:t>*(1-1/</w:t>
      </w:r>
      <w:proofErr w:type="gramStart"/>
      <w:r>
        <w:rPr>
          <w:sz w:val="28"/>
          <w:szCs w:val="28"/>
        </w:rPr>
        <w:t>100)*</w:t>
      </w:r>
      <w:proofErr w:type="gramEnd"/>
      <w:r>
        <w:rPr>
          <w:sz w:val="28"/>
          <w:szCs w:val="28"/>
        </w:rPr>
        <w:t>(1+</w:t>
      </w:r>
      <w:r w:rsidRPr="00247DE7">
        <w:rPr>
          <w:sz w:val="28"/>
          <w:szCs w:val="28"/>
        </w:rPr>
        <w:t>0,0</w:t>
      </w:r>
      <w:r>
        <w:rPr>
          <w:sz w:val="28"/>
          <w:szCs w:val="28"/>
        </w:rPr>
        <w:t>36)*(1+0,75*0,00) = 512497,75 тыс. руб.</w:t>
      </w:r>
    </w:p>
    <w:p w14:paraId="53332F02" w14:textId="77777777" w:rsidR="00141C34" w:rsidRPr="00247DE7" w:rsidRDefault="00141C34" w:rsidP="00141C34">
      <w:pPr>
        <w:ind w:firstLine="425"/>
        <w:jc w:val="both"/>
        <w:rPr>
          <w:sz w:val="28"/>
          <w:szCs w:val="28"/>
        </w:rPr>
      </w:pPr>
      <w:r w:rsidRPr="00247DE7">
        <w:rPr>
          <w:sz w:val="28"/>
          <w:szCs w:val="28"/>
        </w:rPr>
        <w:t>Рост уровня операционных расходов на 20</w:t>
      </w:r>
      <w:r>
        <w:rPr>
          <w:sz w:val="28"/>
          <w:szCs w:val="28"/>
        </w:rPr>
        <w:t>21</w:t>
      </w:r>
      <w:r w:rsidRPr="00247DE7">
        <w:rPr>
          <w:sz w:val="28"/>
          <w:szCs w:val="28"/>
        </w:rPr>
        <w:t xml:space="preserve"> год составил </w:t>
      </w:r>
      <w:r>
        <w:rPr>
          <w:sz w:val="28"/>
          <w:szCs w:val="28"/>
        </w:rPr>
        <w:t xml:space="preserve">2,56 </w:t>
      </w:r>
      <w:r w:rsidRPr="00247DE7">
        <w:rPr>
          <w:sz w:val="28"/>
          <w:szCs w:val="28"/>
        </w:rPr>
        <w:t xml:space="preserve">%. </w:t>
      </w:r>
      <w:r>
        <w:rPr>
          <w:sz w:val="28"/>
          <w:szCs w:val="28"/>
        </w:rPr>
        <w:t>Данный индекс операционных расходов применим ко всем статьям раздела операционные (подконтрольные) расходы.</w:t>
      </w:r>
    </w:p>
    <w:p w14:paraId="6D9F3C69" w14:textId="77777777" w:rsidR="00141C34" w:rsidRDefault="00141C34" w:rsidP="00141C34">
      <w:pPr>
        <w:ind w:firstLine="709"/>
        <w:jc w:val="both"/>
        <w:rPr>
          <w:sz w:val="28"/>
          <w:szCs w:val="28"/>
        </w:rPr>
      </w:pPr>
      <w:r w:rsidRPr="00392242">
        <w:rPr>
          <w:sz w:val="28"/>
          <w:szCs w:val="28"/>
        </w:rPr>
        <w:t>Информация</w:t>
      </w:r>
      <w:r>
        <w:rPr>
          <w:sz w:val="28"/>
          <w:szCs w:val="28"/>
        </w:rPr>
        <w:t xml:space="preserve"> о величине расходов в разрезе статей затрат сведена в </w:t>
      </w:r>
      <w:r w:rsidRPr="006948DE">
        <w:rPr>
          <w:sz w:val="28"/>
          <w:szCs w:val="28"/>
        </w:rPr>
        <w:t xml:space="preserve">таблице </w:t>
      </w:r>
      <w:r>
        <w:rPr>
          <w:sz w:val="28"/>
          <w:szCs w:val="28"/>
        </w:rPr>
        <w:t>4</w:t>
      </w:r>
      <w:r w:rsidRPr="006948DE">
        <w:rPr>
          <w:sz w:val="28"/>
          <w:szCs w:val="28"/>
        </w:rPr>
        <w:t xml:space="preserve"> к экспертному заключению.</w:t>
      </w:r>
    </w:p>
    <w:p w14:paraId="10DD7C70" w14:textId="77777777" w:rsidR="00141C34" w:rsidRPr="006948DE" w:rsidRDefault="00141C34" w:rsidP="00141C34">
      <w:pPr>
        <w:ind w:left="284" w:firstLine="709"/>
        <w:jc w:val="right"/>
        <w:rPr>
          <w:sz w:val="28"/>
          <w:szCs w:val="28"/>
        </w:rPr>
      </w:pPr>
      <w:r w:rsidRPr="006948DE">
        <w:rPr>
          <w:sz w:val="28"/>
          <w:szCs w:val="28"/>
        </w:rPr>
        <w:t xml:space="preserve">Таблица </w:t>
      </w:r>
      <w:r>
        <w:rPr>
          <w:sz w:val="28"/>
          <w:szCs w:val="28"/>
        </w:rPr>
        <w:t>3</w:t>
      </w:r>
    </w:p>
    <w:p w14:paraId="1BFB8492" w14:textId="77777777" w:rsidR="00141C34" w:rsidRPr="006948DE" w:rsidRDefault="00141C34" w:rsidP="00141C34">
      <w:pPr>
        <w:ind w:firstLine="709"/>
        <w:jc w:val="center"/>
        <w:rPr>
          <w:b/>
          <w:sz w:val="28"/>
          <w:szCs w:val="28"/>
        </w:rPr>
      </w:pPr>
      <w:r w:rsidRPr="006948DE">
        <w:rPr>
          <w:b/>
          <w:sz w:val="28"/>
          <w:szCs w:val="28"/>
        </w:rPr>
        <w:t>Расчёт операционных (подконтрольных) расходов на 2021 год долгосрочного периода регулирования на тепловую энергию</w:t>
      </w:r>
    </w:p>
    <w:p w14:paraId="1B198B24" w14:textId="77777777" w:rsidR="00141C34" w:rsidRPr="006948DE" w:rsidRDefault="00141C34" w:rsidP="00141C34">
      <w:pPr>
        <w:jc w:val="center"/>
        <w:rPr>
          <w:b/>
          <w:sz w:val="28"/>
          <w:szCs w:val="28"/>
        </w:rPr>
      </w:pPr>
      <w:r w:rsidRPr="006948DE">
        <w:rPr>
          <w:b/>
          <w:sz w:val="28"/>
          <w:szCs w:val="28"/>
        </w:rPr>
        <w:t>(приложение 5.2 к Методическим указаниям)</w:t>
      </w:r>
    </w:p>
    <w:p w14:paraId="3DFB9D19" w14:textId="77777777" w:rsidR="00141C34" w:rsidRDefault="00141C34" w:rsidP="00141C34">
      <w:pPr>
        <w:jc w:val="both"/>
        <w:rPr>
          <w:sz w:val="28"/>
          <w:szCs w:val="28"/>
        </w:rPr>
      </w:pPr>
      <w:r w:rsidRPr="00DC4DF7">
        <w:rPr>
          <w:noProof/>
        </w:rPr>
        <w:drawing>
          <wp:inline distT="0" distB="0" distL="0" distR="0" wp14:anchorId="04AD8479" wp14:editId="0FBFD5A6">
            <wp:extent cx="6120130" cy="33956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3395664"/>
                    </a:xfrm>
                    <a:prstGeom prst="rect">
                      <a:avLst/>
                    </a:prstGeom>
                    <a:noFill/>
                    <a:ln>
                      <a:noFill/>
                    </a:ln>
                  </pic:spPr>
                </pic:pic>
              </a:graphicData>
            </a:graphic>
          </wp:inline>
        </w:drawing>
      </w:r>
    </w:p>
    <w:p w14:paraId="78C6AAAF" w14:textId="77777777" w:rsidR="00141C34" w:rsidRDefault="00141C34" w:rsidP="00141C34">
      <w:pPr>
        <w:jc w:val="both"/>
        <w:rPr>
          <w:sz w:val="28"/>
          <w:szCs w:val="28"/>
        </w:rPr>
      </w:pPr>
      <w:r>
        <w:rPr>
          <w:sz w:val="28"/>
          <w:szCs w:val="28"/>
        </w:rPr>
        <w:tab/>
      </w:r>
    </w:p>
    <w:p w14:paraId="788EFD46" w14:textId="77777777" w:rsidR="00141C34" w:rsidRDefault="00141C34" w:rsidP="00141C34">
      <w:pPr>
        <w:ind w:firstLine="708"/>
        <w:jc w:val="both"/>
        <w:rPr>
          <w:sz w:val="28"/>
          <w:szCs w:val="28"/>
        </w:rPr>
      </w:pPr>
      <w:r>
        <w:rPr>
          <w:sz w:val="28"/>
          <w:szCs w:val="28"/>
        </w:rPr>
        <w:t>Величина операционных расходов составила 512497,75 тыс. руб.</w:t>
      </w:r>
    </w:p>
    <w:p w14:paraId="20975075" w14:textId="77777777" w:rsidR="00141C34" w:rsidRPr="00E74E3B" w:rsidRDefault="00141C34" w:rsidP="00141C34">
      <w:pPr>
        <w:ind w:firstLine="708"/>
        <w:jc w:val="both"/>
        <w:rPr>
          <w:sz w:val="28"/>
          <w:szCs w:val="28"/>
        </w:rPr>
      </w:pPr>
      <w:r w:rsidRPr="00E74E3B">
        <w:rPr>
          <w:sz w:val="28"/>
          <w:szCs w:val="28"/>
        </w:rPr>
        <w:t xml:space="preserve">Предприятием были заявлены расходы по операционным расходам на уровне </w:t>
      </w:r>
      <w:r>
        <w:rPr>
          <w:sz w:val="28"/>
          <w:szCs w:val="28"/>
        </w:rPr>
        <w:t xml:space="preserve">673 176,07 </w:t>
      </w:r>
      <w:r w:rsidRPr="00E74E3B">
        <w:rPr>
          <w:sz w:val="28"/>
          <w:szCs w:val="28"/>
        </w:rPr>
        <w:t xml:space="preserve">тыс. руб. </w:t>
      </w:r>
    </w:p>
    <w:p w14:paraId="67F64CE0" w14:textId="77777777" w:rsidR="00141C34" w:rsidRPr="00E74E3B" w:rsidRDefault="00141C34" w:rsidP="00141C34">
      <w:pPr>
        <w:ind w:firstLine="708"/>
        <w:jc w:val="both"/>
        <w:rPr>
          <w:sz w:val="28"/>
          <w:szCs w:val="28"/>
        </w:rPr>
      </w:pPr>
      <w:r w:rsidRPr="00E74E3B">
        <w:rPr>
          <w:sz w:val="28"/>
          <w:szCs w:val="28"/>
        </w:rPr>
        <w:t xml:space="preserve">Корректировка плановых расходов по данному разделу на 2021 год относительно предложений предприятия в сторону снижения составила </w:t>
      </w:r>
      <w:r>
        <w:rPr>
          <w:sz w:val="28"/>
          <w:szCs w:val="28"/>
        </w:rPr>
        <w:t xml:space="preserve">                      160678,32 </w:t>
      </w:r>
      <w:r w:rsidRPr="00E74E3B">
        <w:rPr>
          <w:sz w:val="28"/>
          <w:szCs w:val="28"/>
        </w:rPr>
        <w:t xml:space="preserve">тыс. </w:t>
      </w:r>
      <w:proofErr w:type="spellStart"/>
      <w:r w:rsidRPr="00E74E3B">
        <w:rPr>
          <w:sz w:val="28"/>
          <w:szCs w:val="28"/>
        </w:rPr>
        <w:t>руб</w:t>
      </w:r>
      <w:proofErr w:type="spellEnd"/>
      <w:r w:rsidRPr="00E74E3B">
        <w:rPr>
          <w:sz w:val="28"/>
          <w:szCs w:val="28"/>
        </w:rPr>
        <w:t>, в связи с применением ИПЦ, отлич</w:t>
      </w:r>
      <w:r>
        <w:rPr>
          <w:sz w:val="28"/>
          <w:szCs w:val="28"/>
        </w:rPr>
        <w:t>ного от предложений предприятия, а также исключением операционных расходов по объектам, в части которых еще не заключено концессионное соглашение.</w:t>
      </w:r>
    </w:p>
    <w:p w14:paraId="6EF02C4D" w14:textId="77777777" w:rsidR="00141C34" w:rsidRDefault="00141C34" w:rsidP="00141C34"/>
    <w:p w14:paraId="0EE07AA4" w14:textId="77777777" w:rsidR="00141C34" w:rsidRPr="00064304" w:rsidRDefault="00141C34" w:rsidP="00141C34">
      <w:pPr>
        <w:pStyle w:val="3"/>
        <w:numPr>
          <w:ilvl w:val="0"/>
          <w:numId w:val="8"/>
        </w:numPr>
        <w:jc w:val="center"/>
        <w:rPr>
          <w:sz w:val="28"/>
          <w:szCs w:val="28"/>
        </w:rPr>
      </w:pPr>
      <w:bookmarkStart w:id="51" w:name="_Toc59085738"/>
      <w:r w:rsidRPr="00064304">
        <w:rPr>
          <w:sz w:val="28"/>
          <w:szCs w:val="28"/>
        </w:rPr>
        <w:t>Неподконтрольные расходы</w:t>
      </w:r>
      <w:bookmarkEnd w:id="51"/>
    </w:p>
    <w:p w14:paraId="54CD9202" w14:textId="77777777" w:rsidR="00141C34" w:rsidRPr="001E429C" w:rsidRDefault="00141C34" w:rsidP="00141C34">
      <w:pPr>
        <w:autoSpaceDE w:val="0"/>
        <w:autoSpaceDN w:val="0"/>
        <w:adjustRightInd w:val="0"/>
        <w:ind w:firstLine="851"/>
        <w:contextualSpacing/>
        <w:jc w:val="both"/>
        <w:rPr>
          <w:rFonts w:eastAsia="Calibri"/>
          <w:sz w:val="28"/>
          <w:szCs w:val="28"/>
        </w:rPr>
      </w:pPr>
      <w:r w:rsidRPr="001E429C">
        <w:rPr>
          <w:rFonts w:eastAsia="Calibri"/>
          <w:sz w:val="28"/>
          <w:szCs w:val="28"/>
        </w:rPr>
        <w:t xml:space="preserve">Согласно </w:t>
      </w:r>
      <w:proofErr w:type="spellStart"/>
      <w:r>
        <w:rPr>
          <w:rFonts w:eastAsia="Calibri"/>
          <w:sz w:val="28"/>
          <w:szCs w:val="28"/>
        </w:rPr>
        <w:t>абз</w:t>
      </w:r>
      <w:proofErr w:type="spellEnd"/>
      <w:r>
        <w:rPr>
          <w:rFonts w:eastAsia="Calibri"/>
          <w:sz w:val="28"/>
          <w:szCs w:val="28"/>
        </w:rPr>
        <w:t xml:space="preserve">. 4 </w:t>
      </w:r>
      <w:r w:rsidRPr="001E429C">
        <w:rPr>
          <w:rFonts w:eastAsia="Calibri"/>
          <w:sz w:val="28"/>
          <w:szCs w:val="28"/>
        </w:rPr>
        <w:t>пункт</w:t>
      </w:r>
      <w:r>
        <w:rPr>
          <w:rFonts w:eastAsia="Calibri"/>
          <w:sz w:val="28"/>
          <w:szCs w:val="28"/>
        </w:rPr>
        <w:t>а</w:t>
      </w:r>
      <w:r w:rsidRPr="001E429C">
        <w:rPr>
          <w:rFonts w:eastAsia="Calibri"/>
          <w:sz w:val="28"/>
          <w:szCs w:val="28"/>
        </w:rPr>
        <w:t xml:space="preserve"> </w:t>
      </w:r>
      <w:r>
        <w:rPr>
          <w:rFonts w:eastAsia="Calibri"/>
          <w:sz w:val="28"/>
          <w:szCs w:val="28"/>
        </w:rPr>
        <w:t>73</w:t>
      </w:r>
      <w:r w:rsidRPr="001E429C">
        <w:rPr>
          <w:rFonts w:eastAsia="Calibri"/>
          <w:sz w:val="28"/>
          <w:szCs w:val="28"/>
        </w:rPr>
        <w:t xml:space="preserve"> Основ ценообразования</w:t>
      </w:r>
      <w:r>
        <w:rPr>
          <w:rFonts w:eastAsia="Calibri"/>
          <w:sz w:val="28"/>
          <w:szCs w:val="28"/>
        </w:rPr>
        <w:t xml:space="preserve"> в</w:t>
      </w:r>
      <w:r w:rsidRPr="00FF67B8">
        <w:rPr>
          <w:rFonts w:eastAsia="Calibri"/>
          <w:sz w:val="28"/>
          <w:szCs w:val="28"/>
        </w:rPr>
        <w:t xml:space="preserve">еличина неподконтрольных расходов определяется в соответствии с пунктом 62 </w:t>
      </w:r>
      <w:r>
        <w:rPr>
          <w:rFonts w:eastAsia="Calibri"/>
          <w:sz w:val="28"/>
          <w:szCs w:val="28"/>
        </w:rPr>
        <w:t>данного</w:t>
      </w:r>
      <w:r w:rsidRPr="00FF67B8">
        <w:rPr>
          <w:rFonts w:eastAsia="Calibri"/>
          <w:sz w:val="28"/>
          <w:szCs w:val="28"/>
        </w:rPr>
        <w:t xml:space="preserve"> докум</w:t>
      </w:r>
      <w:r>
        <w:rPr>
          <w:rFonts w:eastAsia="Calibri"/>
          <w:sz w:val="28"/>
          <w:szCs w:val="28"/>
        </w:rPr>
        <w:t>ента и</w:t>
      </w:r>
      <w:r w:rsidRPr="001E429C">
        <w:rPr>
          <w:rFonts w:eastAsia="Calibri"/>
          <w:sz w:val="28"/>
          <w:szCs w:val="28"/>
        </w:rPr>
        <w:t xml:space="preserve"> включают в себя:</w:t>
      </w:r>
    </w:p>
    <w:p w14:paraId="6D674BE9" w14:textId="77777777" w:rsidR="00141C34" w:rsidRPr="001E429C" w:rsidRDefault="00141C34" w:rsidP="00141C34">
      <w:pPr>
        <w:autoSpaceDE w:val="0"/>
        <w:autoSpaceDN w:val="0"/>
        <w:adjustRightInd w:val="0"/>
        <w:ind w:firstLine="851"/>
        <w:contextualSpacing/>
        <w:jc w:val="both"/>
        <w:rPr>
          <w:rFonts w:eastAsia="Calibri"/>
          <w:sz w:val="28"/>
          <w:szCs w:val="28"/>
        </w:rPr>
      </w:pPr>
      <w:r w:rsidRPr="001E429C">
        <w:rPr>
          <w:rFonts w:eastAsia="Calibri"/>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2ED82D25" w14:textId="77777777" w:rsidR="00141C34" w:rsidRPr="001E429C" w:rsidRDefault="00141C34" w:rsidP="00141C34">
      <w:pPr>
        <w:autoSpaceDE w:val="0"/>
        <w:autoSpaceDN w:val="0"/>
        <w:adjustRightInd w:val="0"/>
        <w:ind w:firstLine="851"/>
        <w:contextualSpacing/>
        <w:jc w:val="both"/>
        <w:rPr>
          <w:rFonts w:eastAsia="Calibri"/>
          <w:sz w:val="28"/>
          <w:szCs w:val="28"/>
        </w:rPr>
      </w:pPr>
      <w:r w:rsidRPr="001E429C">
        <w:rPr>
          <w:rFonts w:eastAsia="Calibri"/>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3648B5E4" w14:textId="77777777" w:rsidR="00141C34" w:rsidRPr="001E429C" w:rsidRDefault="00141C34" w:rsidP="00141C34">
      <w:pPr>
        <w:autoSpaceDE w:val="0"/>
        <w:autoSpaceDN w:val="0"/>
        <w:adjustRightInd w:val="0"/>
        <w:ind w:firstLine="851"/>
        <w:contextualSpacing/>
        <w:jc w:val="both"/>
        <w:rPr>
          <w:rFonts w:eastAsia="Calibri"/>
          <w:sz w:val="28"/>
          <w:szCs w:val="28"/>
        </w:rPr>
      </w:pPr>
      <w:r w:rsidRPr="001E429C">
        <w:rPr>
          <w:rFonts w:eastAsia="Calibri"/>
          <w:sz w:val="28"/>
          <w:szCs w:val="28"/>
        </w:rPr>
        <w:t>в) концессионную плату;</w:t>
      </w:r>
    </w:p>
    <w:p w14:paraId="1E76B051" w14:textId="77777777" w:rsidR="00141C34" w:rsidRPr="00FF67B8" w:rsidRDefault="00141C34" w:rsidP="00141C34">
      <w:pPr>
        <w:autoSpaceDE w:val="0"/>
        <w:autoSpaceDN w:val="0"/>
        <w:adjustRightInd w:val="0"/>
        <w:ind w:firstLine="851"/>
        <w:contextualSpacing/>
        <w:jc w:val="both"/>
        <w:rPr>
          <w:rFonts w:eastAsia="Calibri"/>
          <w:sz w:val="28"/>
          <w:szCs w:val="28"/>
        </w:rPr>
      </w:pPr>
      <w:r w:rsidRPr="001E429C">
        <w:rPr>
          <w:rFonts w:eastAsia="Calibri"/>
          <w:sz w:val="28"/>
          <w:szCs w:val="28"/>
        </w:rPr>
        <w:t>г)</w:t>
      </w:r>
      <w:r>
        <w:rPr>
          <w:rFonts w:eastAsia="Calibri"/>
          <w:sz w:val="28"/>
          <w:szCs w:val="28"/>
        </w:rPr>
        <w:t xml:space="preserve"> </w:t>
      </w:r>
      <w:r w:rsidRPr="001E429C">
        <w:rPr>
          <w:rFonts w:eastAsia="Calibri"/>
          <w:sz w:val="28"/>
          <w:szCs w:val="28"/>
        </w:rPr>
        <w:t>арендную плату</w:t>
      </w:r>
      <w:r w:rsidRPr="00FF67B8">
        <w:rPr>
          <w:rFonts w:eastAsia="Calibri"/>
          <w:sz w:val="28"/>
          <w:szCs w:val="28"/>
        </w:rPr>
        <w:t>;</w:t>
      </w:r>
    </w:p>
    <w:p w14:paraId="4A56C7A7" w14:textId="77777777" w:rsidR="00141C34" w:rsidRPr="001E429C" w:rsidRDefault="00141C34" w:rsidP="00141C34">
      <w:pPr>
        <w:autoSpaceDE w:val="0"/>
        <w:autoSpaceDN w:val="0"/>
        <w:adjustRightInd w:val="0"/>
        <w:ind w:firstLine="851"/>
        <w:contextualSpacing/>
        <w:jc w:val="both"/>
        <w:rPr>
          <w:rFonts w:eastAsia="Calibri"/>
          <w:sz w:val="28"/>
          <w:szCs w:val="28"/>
        </w:rPr>
      </w:pPr>
      <w:r w:rsidRPr="001E429C">
        <w:rPr>
          <w:rFonts w:eastAsia="Calibri"/>
          <w:sz w:val="28"/>
          <w:szCs w:val="28"/>
        </w:rPr>
        <w:t>д) расходы по сомнительным долгам</w:t>
      </w:r>
      <w:r>
        <w:rPr>
          <w:rFonts w:eastAsia="Calibri"/>
          <w:sz w:val="28"/>
          <w:szCs w:val="28"/>
        </w:rPr>
        <w:t xml:space="preserve"> (подпункт «а» пункта 47)</w:t>
      </w:r>
      <w:r w:rsidRPr="001E429C">
        <w:rPr>
          <w:rFonts w:eastAsia="Calibri"/>
          <w:sz w:val="28"/>
          <w:szCs w:val="28"/>
        </w:rPr>
        <w:t>;</w:t>
      </w:r>
    </w:p>
    <w:p w14:paraId="7E361C4B" w14:textId="77777777" w:rsidR="00141C34" w:rsidRPr="001E429C" w:rsidRDefault="00141C34" w:rsidP="00141C34">
      <w:pPr>
        <w:autoSpaceDE w:val="0"/>
        <w:autoSpaceDN w:val="0"/>
        <w:adjustRightInd w:val="0"/>
        <w:ind w:firstLine="851"/>
        <w:contextualSpacing/>
        <w:jc w:val="both"/>
        <w:rPr>
          <w:rFonts w:eastAsia="Calibri"/>
          <w:sz w:val="28"/>
          <w:szCs w:val="28"/>
        </w:rPr>
      </w:pPr>
      <w:r w:rsidRPr="001E429C">
        <w:rPr>
          <w:rFonts w:eastAsia="Calibri"/>
          <w:sz w:val="28"/>
          <w:szCs w:val="28"/>
        </w:rPr>
        <w:t>е) отчисления на социальные нужды</w:t>
      </w:r>
      <w:r>
        <w:rPr>
          <w:rFonts w:eastAsia="Calibri"/>
          <w:sz w:val="28"/>
          <w:szCs w:val="28"/>
        </w:rPr>
        <w:t xml:space="preserve"> </w:t>
      </w:r>
      <w:r w:rsidRPr="00FF67B8">
        <w:rPr>
          <w:rFonts w:eastAsia="Calibri"/>
          <w:sz w:val="28"/>
          <w:szCs w:val="28"/>
        </w:rPr>
        <w:t>и включает величину амортизации основных средств</w:t>
      </w:r>
      <w:r>
        <w:rPr>
          <w:rFonts w:eastAsia="Calibri"/>
          <w:sz w:val="28"/>
          <w:szCs w:val="28"/>
        </w:rPr>
        <w:t>.</w:t>
      </w:r>
    </w:p>
    <w:p w14:paraId="7CE86626" w14:textId="77777777" w:rsidR="00141C34" w:rsidRPr="001E429C" w:rsidRDefault="00141C34" w:rsidP="00141C34">
      <w:pPr>
        <w:autoSpaceDE w:val="0"/>
        <w:autoSpaceDN w:val="0"/>
        <w:adjustRightInd w:val="0"/>
        <w:ind w:firstLine="851"/>
        <w:contextualSpacing/>
        <w:jc w:val="both"/>
        <w:rPr>
          <w:rFonts w:eastAsia="Calibri"/>
          <w:sz w:val="28"/>
          <w:szCs w:val="28"/>
        </w:rPr>
      </w:pPr>
      <w:r>
        <w:rPr>
          <w:rFonts w:eastAsia="Calibri"/>
          <w:sz w:val="28"/>
          <w:szCs w:val="28"/>
        </w:rPr>
        <w:t>ж) налог на прибыль.</w:t>
      </w:r>
    </w:p>
    <w:p w14:paraId="7AA3B836" w14:textId="77777777" w:rsidR="00141C34" w:rsidRPr="00E7605A" w:rsidRDefault="00141C34" w:rsidP="00141C34"/>
    <w:p w14:paraId="75DEEBEC" w14:textId="77777777" w:rsidR="00141C34" w:rsidRDefault="00141C34" w:rsidP="00141C34">
      <w:pPr>
        <w:pStyle w:val="3"/>
        <w:jc w:val="center"/>
        <w:rPr>
          <w:sz w:val="28"/>
          <w:szCs w:val="28"/>
        </w:rPr>
      </w:pPr>
      <w:bookmarkStart w:id="52" w:name="_Toc28686634"/>
      <w:bookmarkStart w:id="53" w:name="_Toc59085739"/>
      <w:r w:rsidRPr="00E67CA3">
        <w:rPr>
          <w:sz w:val="28"/>
          <w:szCs w:val="28"/>
        </w:rPr>
        <w:t>Расходы на оплату услуг, оказываемых организациями, осуществляющими рег</w:t>
      </w:r>
      <w:r>
        <w:rPr>
          <w:sz w:val="28"/>
          <w:szCs w:val="28"/>
        </w:rPr>
        <w:t>у</w:t>
      </w:r>
      <w:r w:rsidRPr="00E67CA3">
        <w:rPr>
          <w:sz w:val="28"/>
          <w:szCs w:val="28"/>
        </w:rPr>
        <w:t>лируемые виды деятельности (водоотведение, покупная тепловая энергия (за исключением покупки потерь при передаче тепловой энергии)</w:t>
      </w:r>
      <w:bookmarkEnd w:id="52"/>
      <w:bookmarkEnd w:id="53"/>
    </w:p>
    <w:p w14:paraId="040DA3C4" w14:textId="77777777" w:rsidR="00141C34" w:rsidRPr="006A1928" w:rsidRDefault="00141C34" w:rsidP="00141C34">
      <w:pPr>
        <w:rPr>
          <w:color w:val="000000" w:themeColor="text1"/>
        </w:rPr>
      </w:pPr>
    </w:p>
    <w:p w14:paraId="1A504064" w14:textId="77777777" w:rsidR="00141C34" w:rsidRPr="006A1928" w:rsidRDefault="00141C34" w:rsidP="00141C34">
      <w:pPr>
        <w:pStyle w:val="3"/>
        <w:jc w:val="center"/>
        <w:rPr>
          <w:rFonts w:eastAsia="Calibri"/>
          <w:color w:val="000000" w:themeColor="text1"/>
          <w:sz w:val="28"/>
          <w:szCs w:val="28"/>
        </w:rPr>
      </w:pPr>
      <w:bookmarkStart w:id="54" w:name="_Toc29799902"/>
      <w:bookmarkStart w:id="55" w:name="_Toc59085740"/>
      <w:r w:rsidRPr="006A1928">
        <w:rPr>
          <w:rFonts w:eastAsia="Calibri"/>
          <w:color w:val="000000" w:themeColor="text1"/>
          <w:sz w:val="28"/>
          <w:szCs w:val="28"/>
        </w:rPr>
        <w:t>Водоотведение</w:t>
      </w:r>
      <w:bookmarkEnd w:id="54"/>
      <w:bookmarkEnd w:id="55"/>
    </w:p>
    <w:p w14:paraId="13C2F9EC" w14:textId="77777777" w:rsidR="00141C34" w:rsidRDefault="00141C34" w:rsidP="00141C34">
      <w:pPr>
        <w:ind w:firstLine="708"/>
        <w:rPr>
          <w:rFonts w:eastAsia="Calibri"/>
          <w:sz w:val="28"/>
          <w:szCs w:val="28"/>
        </w:rPr>
      </w:pPr>
      <w:r w:rsidRPr="00617A8B">
        <w:rPr>
          <w:rFonts w:eastAsia="Calibri"/>
          <w:sz w:val="28"/>
          <w:szCs w:val="28"/>
        </w:rPr>
        <w:t>Предложения предприятия по данной статье на 202</w:t>
      </w:r>
      <w:r>
        <w:rPr>
          <w:rFonts w:eastAsia="Calibri"/>
          <w:sz w:val="28"/>
          <w:szCs w:val="28"/>
        </w:rPr>
        <w:t>1</w:t>
      </w:r>
      <w:r w:rsidRPr="00617A8B">
        <w:rPr>
          <w:rFonts w:eastAsia="Calibri"/>
          <w:sz w:val="28"/>
          <w:szCs w:val="28"/>
        </w:rPr>
        <w:t xml:space="preserve"> год составили </w:t>
      </w:r>
      <w:r w:rsidRPr="00A70A48">
        <w:rPr>
          <w:rFonts w:eastAsia="Calibri"/>
          <w:sz w:val="28"/>
          <w:szCs w:val="28"/>
        </w:rPr>
        <w:t>966,44</w:t>
      </w:r>
      <w:r>
        <w:rPr>
          <w:rFonts w:eastAsia="Calibri"/>
          <w:sz w:val="28"/>
          <w:szCs w:val="28"/>
        </w:rPr>
        <w:t xml:space="preserve"> </w:t>
      </w:r>
      <w:r w:rsidRPr="00617A8B">
        <w:rPr>
          <w:rFonts w:eastAsia="Calibri"/>
          <w:sz w:val="28"/>
          <w:szCs w:val="28"/>
        </w:rPr>
        <w:t xml:space="preserve">тыс. руб. при объеме водоотведения </w:t>
      </w:r>
      <w:r w:rsidRPr="00A70A48">
        <w:rPr>
          <w:rFonts w:eastAsia="Calibri"/>
          <w:sz w:val="28"/>
          <w:szCs w:val="28"/>
        </w:rPr>
        <w:t>33,64</w:t>
      </w:r>
      <w:r>
        <w:rPr>
          <w:rFonts w:eastAsia="Calibri"/>
          <w:sz w:val="28"/>
          <w:szCs w:val="28"/>
        </w:rPr>
        <w:t xml:space="preserve"> тыс. м³ и цене </w:t>
      </w:r>
      <w:r w:rsidRPr="00A70A48">
        <w:rPr>
          <w:rFonts w:eastAsia="Calibri"/>
          <w:sz w:val="28"/>
          <w:szCs w:val="28"/>
        </w:rPr>
        <w:t>30,33</w:t>
      </w:r>
      <w:r>
        <w:rPr>
          <w:rFonts w:eastAsia="Calibri"/>
          <w:sz w:val="28"/>
          <w:szCs w:val="28"/>
        </w:rPr>
        <w:t xml:space="preserve"> </w:t>
      </w:r>
      <w:r w:rsidRPr="00C370DD">
        <w:rPr>
          <w:rFonts w:eastAsia="Calibri"/>
          <w:sz w:val="28"/>
          <w:szCs w:val="28"/>
        </w:rPr>
        <w:t>руб./м</w:t>
      </w:r>
      <w:r>
        <w:rPr>
          <w:rFonts w:eastAsia="Calibri"/>
          <w:sz w:val="28"/>
          <w:szCs w:val="28"/>
        </w:rPr>
        <w:t>³.</w:t>
      </w:r>
    </w:p>
    <w:p w14:paraId="39FA920D" w14:textId="77777777" w:rsidR="00141C34" w:rsidRDefault="00141C34" w:rsidP="00141C34">
      <w:pPr>
        <w:ind w:firstLine="708"/>
        <w:jc w:val="both"/>
        <w:rPr>
          <w:rFonts w:eastAsia="Calibri"/>
          <w:b/>
          <w:sz w:val="28"/>
          <w:szCs w:val="28"/>
        </w:rPr>
      </w:pPr>
      <w:r w:rsidRPr="0034604B">
        <w:rPr>
          <w:color w:val="000000"/>
          <w:sz w:val="28"/>
          <w:szCs w:val="28"/>
        </w:rPr>
        <w:t>Предприятием представлен сводный расчёт по стокам</w:t>
      </w:r>
      <w:r>
        <w:rPr>
          <w:color w:val="000000"/>
          <w:sz w:val="28"/>
          <w:szCs w:val="28"/>
        </w:rPr>
        <w:t>,</w:t>
      </w:r>
      <w:r w:rsidRPr="0034604B">
        <w:rPr>
          <w:color w:val="000000"/>
          <w:sz w:val="28"/>
          <w:szCs w:val="28"/>
        </w:rPr>
        <w:t xml:space="preserve"> счёт фактуры за </w:t>
      </w:r>
      <w:r>
        <w:rPr>
          <w:color w:val="000000"/>
          <w:sz w:val="28"/>
          <w:szCs w:val="28"/>
        </w:rPr>
        <w:t xml:space="preserve">1 </w:t>
      </w:r>
      <w:proofErr w:type="spellStart"/>
      <w:r>
        <w:rPr>
          <w:color w:val="000000"/>
          <w:sz w:val="28"/>
          <w:szCs w:val="28"/>
        </w:rPr>
        <w:t>квртал</w:t>
      </w:r>
      <w:proofErr w:type="spellEnd"/>
      <w:r>
        <w:rPr>
          <w:color w:val="000000"/>
          <w:sz w:val="28"/>
          <w:szCs w:val="28"/>
        </w:rPr>
        <w:t xml:space="preserve"> </w:t>
      </w:r>
      <w:r w:rsidRPr="0034604B">
        <w:rPr>
          <w:color w:val="000000"/>
          <w:sz w:val="28"/>
          <w:szCs w:val="28"/>
        </w:rPr>
        <w:t>20</w:t>
      </w:r>
      <w:r>
        <w:rPr>
          <w:color w:val="000000"/>
          <w:sz w:val="28"/>
          <w:szCs w:val="28"/>
        </w:rPr>
        <w:t>20</w:t>
      </w:r>
      <w:r w:rsidRPr="0034604B">
        <w:rPr>
          <w:color w:val="000000"/>
          <w:sz w:val="28"/>
          <w:szCs w:val="28"/>
        </w:rPr>
        <w:t xml:space="preserve"> год</w:t>
      </w:r>
      <w:r>
        <w:rPr>
          <w:color w:val="000000"/>
          <w:sz w:val="28"/>
          <w:szCs w:val="28"/>
        </w:rPr>
        <w:t>,</w:t>
      </w:r>
      <w:r w:rsidRPr="0034604B">
        <w:rPr>
          <w:color w:val="000000"/>
          <w:sz w:val="28"/>
          <w:szCs w:val="28"/>
        </w:rPr>
        <w:t xml:space="preserve"> </w:t>
      </w:r>
      <w:bookmarkStart w:id="56" w:name="_Hlk22227280"/>
      <w:r w:rsidRPr="0034604B">
        <w:rPr>
          <w:color w:val="000000"/>
          <w:sz w:val="28"/>
          <w:szCs w:val="28"/>
        </w:rPr>
        <w:t xml:space="preserve">договор № </w:t>
      </w:r>
      <w:r>
        <w:rPr>
          <w:color w:val="000000"/>
          <w:sz w:val="28"/>
          <w:szCs w:val="28"/>
        </w:rPr>
        <w:t>21-18/50/052/5934</w:t>
      </w:r>
      <w:r w:rsidRPr="0034604B">
        <w:rPr>
          <w:color w:val="000000"/>
          <w:sz w:val="28"/>
          <w:szCs w:val="28"/>
        </w:rPr>
        <w:t xml:space="preserve"> от 0</w:t>
      </w:r>
      <w:r>
        <w:rPr>
          <w:color w:val="000000"/>
          <w:sz w:val="28"/>
          <w:szCs w:val="28"/>
        </w:rPr>
        <w:t>1</w:t>
      </w:r>
      <w:r w:rsidRPr="0034604B">
        <w:rPr>
          <w:color w:val="000000"/>
          <w:sz w:val="28"/>
          <w:szCs w:val="28"/>
        </w:rPr>
        <w:t>.0</w:t>
      </w:r>
      <w:r>
        <w:rPr>
          <w:color w:val="000000"/>
          <w:sz w:val="28"/>
          <w:szCs w:val="28"/>
        </w:rPr>
        <w:t>1</w:t>
      </w:r>
      <w:r w:rsidRPr="0034604B">
        <w:rPr>
          <w:color w:val="000000"/>
          <w:sz w:val="28"/>
          <w:szCs w:val="28"/>
        </w:rPr>
        <w:t>.20</w:t>
      </w:r>
      <w:r>
        <w:rPr>
          <w:color w:val="000000"/>
          <w:sz w:val="28"/>
          <w:szCs w:val="28"/>
        </w:rPr>
        <w:t>18 с ООО «Тепло»</w:t>
      </w:r>
      <w:r w:rsidRPr="0034604B">
        <w:rPr>
          <w:color w:val="000000"/>
          <w:sz w:val="28"/>
          <w:szCs w:val="28"/>
        </w:rPr>
        <w:t xml:space="preserve"> (</w:t>
      </w:r>
      <w:r>
        <w:rPr>
          <w:color w:val="000000"/>
          <w:sz w:val="28"/>
          <w:szCs w:val="28"/>
        </w:rPr>
        <w:t>С</w:t>
      </w:r>
      <w:r w:rsidRPr="0034604B">
        <w:rPr>
          <w:color w:val="000000"/>
          <w:sz w:val="28"/>
          <w:szCs w:val="28"/>
        </w:rPr>
        <w:t xml:space="preserve">тр. </w:t>
      </w:r>
      <w:r>
        <w:rPr>
          <w:color w:val="000000"/>
          <w:sz w:val="28"/>
          <w:szCs w:val="28"/>
        </w:rPr>
        <w:t>1074-1152 тома 4 тарифного дела).</w:t>
      </w:r>
      <w:bookmarkEnd w:id="56"/>
    </w:p>
    <w:p w14:paraId="5CC1C2DB" w14:textId="77777777" w:rsidR="00141C34" w:rsidRPr="0034604B" w:rsidRDefault="00141C34" w:rsidP="00141C34">
      <w:pPr>
        <w:ind w:firstLine="709"/>
        <w:jc w:val="both"/>
        <w:rPr>
          <w:color w:val="000000"/>
          <w:sz w:val="28"/>
          <w:szCs w:val="28"/>
        </w:rPr>
      </w:pPr>
      <w:r w:rsidRPr="0034604B">
        <w:rPr>
          <w:color w:val="000000"/>
          <w:sz w:val="28"/>
          <w:szCs w:val="28"/>
        </w:rPr>
        <w:t xml:space="preserve">Экспертами приняты в расчёт стоки в объёме </w:t>
      </w:r>
      <w:r>
        <w:rPr>
          <w:color w:val="000000"/>
          <w:sz w:val="28"/>
          <w:szCs w:val="28"/>
        </w:rPr>
        <w:t xml:space="preserve">31,39 </w:t>
      </w:r>
      <w:r w:rsidRPr="0034604B">
        <w:rPr>
          <w:color w:val="000000"/>
          <w:sz w:val="28"/>
          <w:szCs w:val="28"/>
        </w:rPr>
        <w:t xml:space="preserve">тыс. м3. Объём услуг по водоотведению, согласно п. 50 Методических указаний, </w:t>
      </w:r>
      <w:r>
        <w:rPr>
          <w:color w:val="000000"/>
          <w:sz w:val="28"/>
          <w:szCs w:val="28"/>
        </w:rPr>
        <w:t>принят по</w:t>
      </w:r>
      <w:r w:rsidRPr="0034604B">
        <w:rPr>
          <w:color w:val="000000"/>
          <w:sz w:val="28"/>
          <w:szCs w:val="28"/>
        </w:rPr>
        <w:t xml:space="preserve"> фактическо</w:t>
      </w:r>
      <w:r>
        <w:rPr>
          <w:color w:val="000000"/>
          <w:sz w:val="28"/>
          <w:szCs w:val="28"/>
        </w:rPr>
        <w:t>му</w:t>
      </w:r>
      <w:r w:rsidRPr="0034604B">
        <w:rPr>
          <w:color w:val="000000"/>
          <w:sz w:val="28"/>
          <w:szCs w:val="28"/>
        </w:rPr>
        <w:t xml:space="preserve"> объём</w:t>
      </w:r>
      <w:r>
        <w:rPr>
          <w:color w:val="000000"/>
          <w:sz w:val="28"/>
          <w:szCs w:val="28"/>
        </w:rPr>
        <w:t>у</w:t>
      </w:r>
      <w:r w:rsidRPr="0034604B">
        <w:rPr>
          <w:color w:val="000000"/>
          <w:sz w:val="28"/>
          <w:szCs w:val="28"/>
        </w:rPr>
        <w:t xml:space="preserve"> услуг в 201</w:t>
      </w:r>
      <w:r>
        <w:rPr>
          <w:color w:val="000000"/>
          <w:sz w:val="28"/>
          <w:szCs w:val="28"/>
        </w:rPr>
        <w:t>9</w:t>
      </w:r>
      <w:r w:rsidRPr="0034604B">
        <w:rPr>
          <w:color w:val="000000"/>
          <w:sz w:val="28"/>
          <w:szCs w:val="28"/>
        </w:rPr>
        <w:t xml:space="preserve"> году. </w:t>
      </w:r>
    </w:p>
    <w:p w14:paraId="105D2600" w14:textId="77777777" w:rsidR="00141C34" w:rsidRDefault="00141C34" w:rsidP="00141C34">
      <w:pPr>
        <w:ind w:firstLine="708"/>
        <w:jc w:val="both"/>
        <w:rPr>
          <w:rFonts w:eastAsia="Calibri"/>
          <w:sz w:val="28"/>
          <w:szCs w:val="28"/>
        </w:rPr>
      </w:pPr>
      <w:r w:rsidRPr="005A485C">
        <w:rPr>
          <w:rFonts w:eastAsia="Calibri"/>
          <w:sz w:val="28"/>
          <w:szCs w:val="28"/>
        </w:rPr>
        <w:t>Информация по факту 2019 года получена через систему ЕИАС и заверена электронно-цифровой подписью руководителя в формате шаблона BALANCE.CALC.TARIFF.WARM.2019.FACT, который в соответствии с постановлением РЭК КО № 297 от 30.10.2018, является официальной отчётностью.</w:t>
      </w:r>
    </w:p>
    <w:p w14:paraId="60878AB1" w14:textId="77777777" w:rsidR="00141C34" w:rsidRDefault="00141C34" w:rsidP="00141C34">
      <w:pPr>
        <w:ind w:firstLine="708"/>
        <w:jc w:val="both"/>
        <w:rPr>
          <w:rFonts w:eastAsia="Calibri"/>
          <w:sz w:val="28"/>
          <w:szCs w:val="28"/>
        </w:rPr>
      </w:pPr>
      <w:r w:rsidRPr="00617A8B">
        <w:rPr>
          <w:rFonts w:eastAsia="Calibri"/>
          <w:sz w:val="28"/>
          <w:szCs w:val="28"/>
        </w:rPr>
        <w:t xml:space="preserve">Стоимость водоотведения </w:t>
      </w:r>
      <w:r>
        <w:rPr>
          <w:rFonts w:eastAsia="Calibri"/>
          <w:sz w:val="28"/>
          <w:szCs w:val="28"/>
        </w:rPr>
        <w:t xml:space="preserve">на 2021 год </w:t>
      </w:r>
      <w:r w:rsidRPr="00617A8B">
        <w:rPr>
          <w:rFonts w:eastAsia="Calibri"/>
          <w:sz w:val="28"/>
          <w:szCs w:val="28"/>
        </w:rPr>
        <w:t>принята</w:t>
      </w:r>
      <w:r>
        <w:rPr>
          <w:rFonts w:eastAsia="Calibri"/>
          <w:sz w:val="28"/>
          <w:szCs w:val="28"/>
        </w:rPr>
        <w:t xml:space="preserve"> по постановлению РЭК Кузбасса от 26.11.2019 № 465, на уровне </w:t>
      </w:r>
      <w:r w:rsidRPr="00EC5AC0">
        <w:rPr>
          <w:rFonts w:eastAsia="Calibri"/>
          <w:sz w:val="28"/>
          <w:szCs w:val="28"/>
        </w:rPr>
        <w:t>29,71</w:t>
      </w:r>
      <w:r>
        <w:rPr>
          <w:rFonts w:eastAsia="Calibri"/>
          <w:sz w:val="28"/>
          <w:szCs w:val="28"/>
        </w:rPr>
        <w:t xml:space="preserve"> </w:t>
      </w:r>
      <w:r w:rsidRPr="00617A8B">
        <w:rPr>
          <w:rFonts w:eastAsia="Calibri"/>
          <w:sz w:val="28"/>
          <w:szCs w:val="28"/>
        </w:rPr>
        <w:t>руб./м</w:t>
      </w:r>
      <w:r>
        <w:rPr>
          <w:rFonts w:eastAsia="Calibri"/>
          <w:sz w:val="28"/>
          <w:szCs w:val="28"/>
        </w:rPr>
        <w:t>³</w:t>
      </w:r>
      <w:r w:rsidRPr="00617A8B">
        <w:rPr>
          <w:rFonts w:eastAsia="Calibri"/>
          <w:sz w:val="28"/>
          <w:szCs w:val="28"/>
        </w:rPr>
        <w:t xml:space="preserve">, </w:t>
      </w:r>
      <w:r>
        <w:rPr>
          <w:rFonts w:eastAsia="Calibri"/>
          <w:sz w:val="28"/>
          <w:szCs w:val="28"/>
        </w:rPr>
        <w:t xml:space="preserve">исходя из тарифов по полугодиям с 01.01.2021 – 29,16 </w:t>
      </w:r>
      <w:r w:rsidRPr="00617A8B">
        <w:rPr>
          <w:rFonts w:eastAsia="Calibri"/>
          <w:sz w:val="28"/>
          <w:szCs w:val="28"/>
        </w:rPr>
        <w:t>руб./м</w:t>
      </w:r>
      <w:r>
        <w:rPr>
          <w:rFonts w:eastAsia="Calibri"/>
          <w:sz w:val="28"/>
          <w:szCs w:val="28"/>
        </w:rPr>
        <w:t xml:space="preserve">³ (исходя из не превышения тарифа в 1 полугодии 2021 года относительно 2 полугодия 2020 года), с 01.07.2021 к тарифу с 01.01.2021 – применен ИЦП (индекс цен производителей) Минэкономразвития России 104,0%, что составило 30,33 </w:t>
      </w:r>
      <w:r w:rsidRPr="00617A8B">
        <w:rPr>
          <w:rFonts w:eastAsia="Calibri"/>
          <w:sz w:val="28"/>
          <w:szCs w:val="28"/>
        </w:rPr>
        <w:t>руб./м</w:t>
      </w:r>
      <w:r>
        <w:rPr>
          <w:rFonts w:eastAsia="Calibri"/>
          <w:sz w:val="28"/>
          <w:szCs w:val="28"/>
        </w:rPr>
        <w:t>³. Применены доли полезного отпуска тепла по полугодиям 0,527 и 0,473, соответственно.</w:t>
      </w:r>
    </w:p>
    <w:p w14:paraId="4AE08716" w14:textId="77777777" w:rsidR="00141C34" w:rsidRDefault="00141C34" w:rsidP="00141C34">
      <w:pPr>
        <w:ind w:firstLine="708"/>
        <w:jc w:val="both"/>
        <w:rPr>
          <w:rFonts w:eastAsia="Calibri"/>
          <w:sz w:val="28"/>
          <w:szCs w:val="28"/>
        </w:rPr>
      </w:pPr>
      <w:r>
        <w:rPr>
          <w:rFonts w:eastAsia="Calibri"/>
          <w:sz w:val="28"/>
          <w:szCs w:val="28"/>
        </w:rPr>
        <w:t xml:space="preserve">Расходы составили </w:t>
      </w:r>
      <w:r w:rsidRPr="00EC5AC0">
        <w:rPr>
          <w:rFonts w:eastAsia="Calibri"/>
          <w:sz w:val="28"/>
          <w:szCs w:val="28"/>
        </w:rPr>
        <w:t>932,65</w:t>
      </w:r>
      <w:r>
        <w:rPr>
          <w:rFonts w:eastAsia="Calibri"/>
          <w:sz w:val="28"/>
          <w:szCs w:val="28"/>
        </w:rPr>
        <w:t xml:space="preserve"> тыс. руб.</w:t>
      </w:r>
    </w:p>
    <w:p w14:paraId="22AB2837" w14:textId="77777777" w:rsidR="00141C34" w:rsidRDefault="00141C34" w:rsidP="00141C34">
      <w:pPr>
        <w:ind w:firstLine="708"/>
        <w:jc w:val="both"/>
        <w:rPr>
          <w:snapToGrid w:val="0"/>
          <w:sz w:val="28"/>
          <w:szCs w:val="28"/>
        </w:rPr>
      </w:pPr>
      <w:r w:rsidRPr="00EA0698">
        <w:rPr>
          <w:snapToGrid w:val="0"/>
          <w:sz w:val="28"/>
          <w:szCs w:val="28"/>
        </w:rPr>
        <w:t xml:space="preserve">Корректировка к предложениям предприятия в сторону снижения составила </w:t>
      </w:r>
      <w:r w:rsidRPr="006C4BA5">
        <w:rPr>
          <w:snapToGrid w:val="0"/>
          <w:sz w:val="28"/>
          <w:szCs w:val="28"/>
        </w:rPr>
        <w:t>33,79</w:t>
      </w:r>
      <w:r>
        <w:rPr>
          <w:snapToGrid w:val="0"/>
          <w:sz w:val="28"/>
          <w:szCs w:val="28"/>
        </w:rPr>
        <w:t xml:space="preserve"> </w:t>
      </w:r>
      <w:r w:rsidRPr="00EA0698">
        <w:rPr>
          <w:snapToGrid w:val="0"/>
          <w:sz w:val="28"/>
          <w:szCs w:val="28"/>
        </w:rPr>
        <w:t xml:space="preserve">тыс. руб., в связи с </w:t>
      </w:r>
      <w:r>
        <w:rPr>
          <w:snapToGrid w:val="0"/>
          <w:sz w:val="28"/>
          <w:szCs w:val="28"/>
        </w:rPr>
        <w:t>завышенным объемом и стоимостью стоков</w:t>
      </w:r>
      <w:r w:rsidRPr="00EA0698">
        <w:rPr>
          <w:snapToGrid w:val="0"/>
          <w:sz w:val="28"/>
          <w:szCs w:val="28"/>
        </w:rPr>
        <w:t>.</w:t>
      </w:r>
    </w:p>
    <w:p w14:paraId="1B329BED" w14:textId="77777777" w:rsidR="00141C34" w:rsidRDefault="00141C34" w:rsidP="00141C34">
      <w:pPr>
        <w:ind w:firstLine="851"/>
        <w:jc w:val="both"/>
        <w:rPr>
          <w:snapToGrid w:val="0"/>
          <w:sz w:val="28"/>
          <w:szCs w:val="28"/>
        </w:rPr>
      </w:pPr>
    </w:p>
    <w:p w14:paraId="7F9493AF" w14:textId="77777777" w:rsidR="00141C34" w:rsidRDefault="00141C34" w:rsidP="00141C34">
      <w:pPr>
        <w:pStyle w:val="3"/>
        <w:jc w:val="center"/>
        <w:rPr>
          <w:sz w:val="28"/>
          <w:szCs w:val="28"/>
        </w:rPr>
      </w:pPr>
      <w:bookmarkStart w:id="57" w:name="_Toc28686635"/>
      <w:bookmarkStart w:id="58" w:name="_Toc59085741"/>
      <w:r w:rsidRPr="009E1930">
        <w:rPr>
          <w:sz w:val="28"/>
          <w:szCs w:val="28"/>
        </w:rPr>
        <w:t>Арендная плата</w:t>
      </w:r>
      <w:bookmarkEnd w:id="57"/>
      <w:bookmarkEnd w:id="58"/>
    </w:p>
    <w:p w14:paraId="01F29072" w14:textId="77777777" w:rsidR="00141C34" w:rsidRPr="00A4569A" w:rsidRDefault="00141C34" w:rsidP="00141C34">
      <w:pPr>
        <w:tabs>
          <w:tab w:val="left" w:pos="567"/>
          <w:tab w:val="left" w:pos="709"/>
        </w:tabs>
        <w:autoSpaceDE w:val="0"/>
        <w:autoSpaceDN w:val="0"/>
        <w:adjustRightInd w:val="0"/>
        <w:contextualSpacing/>
        <w:jc w:val="both"/>
        <w:rPr>
          <w:sz w:val="28"/>
          <w:szCs w:val="28"/>
        </w:rPr>
      </w:pPr>
      <w:r>
        <w:rPr>
          <w:sz w:val="28"/>
          <w:szCs w:val="28"/>
        </w:rPr>
        <w:tab/>
      </w:r>
      <w:r>
        <w:rPr>
          <w:sz w:val="28"/>
          <w:szCs w:val="28"/>
        </w:rPr>
        <w:tab/>
      </w:r>
      <w:r w:rsidRPr="00A4569A">
        <w:rPr>
          <w:sz w:val="28"/>
          <w:szCs w:val="28"/>
        </w:rPr>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519C203B" w14:textId="77777777" w:rsidR="00141C34" w:rsidRPr="00A4569A" w:rsidRDefault="00141C34" w:rsidP="00141C34">
      <w:pPr>
        <w:ind w:firstLine="708"/>
        <w:jc w:val="both"/>
        <w:rPr>
          <w:color w:val="000000"/>
          <w:sz w:val="28"/>
          <w:szCs w:val="28"/>
          <w:lang w:eastAsia="en-US"/>
        </w:rPr>
      </w:pPr>
      <w:r w:rsidRPr="00A4569A">
        <w:rPr>
          <w:color w:val="000000"/>
          <w:sz w:val="28"/>
          <w:szCs w:val="28"/>
          <w:lang w:eastAsia="en-US"/>
        </w:rPr>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6D8D67D3" w14:textId="77777777" w:rsidR="00141C34" w:rsidRDefault="00141C34" w:rsidP="00141C34">
      <w:pPr>
        <w:spacing w:before="240"/>
        <w:ind w:firstLine="851"/>
        <w:jc w:val="both"/>
        <w:rPr>
          <w:color w:val="000000"/>
          <w:sz w:val="28"/>
          <w:szCs w:val="28"/>
          <w:lang w:eastAsia="en-US"/>
        </w:rPr>
      </w:pPr>
      <w:r w:rsidRPr="00A4569A">
        <w:rPr>
          <w:color w:val="000000"/>
          <w:sz w:val="28"/>
          <w:szCs w:val="28"/>
          <w:lang w:eastAsia="en-US"/>
        </w:rPr>
        <w:t>Предприятием на 202</w:t>
      </w:r>
      <w:r>
        <w:rPr>
          <w:color w:val="000000"/>
          <w:sz w:val="28"/>
          <w:szCs w:val="28"/>
          <w:lang w:eastAsia="en-US"/>
        </w:rPr>
        <w:t>1</w:t>
      </w:r>
      <w:r w:rsidRPr="00A4569A">
        <w:rPr>
          <w:color w:val="000000"/>
          <w:sz w:val="28"/>
          <w:szCs w:val="28"/>
          <w:lang w:eastAsia="en-US"/>
        </w:rPr>
        <w:t xml:space="preserve"> год заявлены расходы по статье в сумме </w:t>
      </w:r>
      <w:r w:rsidRPr="00A4569A">
        <w:rPr>
          <w:color w:val="000000"/>
          <w:sz w:val="28"/>
          <w:szCs w:val="28"/>
          <w:lang w:eastAsia="en-US"/>
        </w:rPr>
        <w:br/>
      </w:r>
      <w:r w:rsidRPr="004F7BC0">
        <w:rPr>
          <w:color w:val="000000"/>
          <w:sz w:val="28"/>
          <w:szCs w:val="28"/>
          <w:lang w:eastAsia="en-US"/>
        </w:rPr>
        <w:t>3436,46</w:t>
      </w:r>
      <w:r>
        <w:rPr>
          <w:color w:val="000000"/>
          <w:sz w:val="28"/>
          <w:szCs w:val="28"/>
          <w:lang w:eastAsia="en-US"/>
        </w:rPr>
        <w:t xml:space="preserve"> </w:t>
      </w:r>
      <w:r w:rsidRPr="00A4569A">
        <w:rPr>
          <w:color w:val="000000"/>
          <w:sz w:val="28"/>
          <w:szCs w:val="28"/>
          <w:lang w:eastAsia="en-US"/>
        </w:rPr>
        <w:t xml:space="preserve">тыс. руб., в том числе аренда земельных участков под объектами теплоснабжения </w:t>
      </w:r>
      <w:r w:rsidRPr="004F7BC0">
        <w:rPr>
          <w:color w:val="000000"/>
          <w:sz w:val="28"/>
          <w:szCs w:val="28"/>
          <w:lang w:eastAsia="en-US"/>
        </w:rPr>
        <w:t>1732,19</w:t>
      </w:r>
      <w:r>
        <w:rPr>
          <w:color w:val="000000"/>
          <w:sz w:val="28"/>
          <w:szCs w:val="28"/>
          <w:lang w:eastAsia="en-US"/>
        </w:rPr>
        <w:t xml:space="preserve"> тыс. руб. у КУМИ. </w:t>
      </w:r>
      <w:r w:rsidRPr="00A4569A">
        <w:rPr>
          <w:color w:val="000000"/>
          <w:sz w:val="28"/>
          <w:szCs w:val="28"/>
          <w:lang w:eastAsia="en-US"/>
        </w:rPr>
        <w:t xml:space="preserve">Представлены договоры аренды, ОСВ по </w:t>
      </w:r>
      <w:proofErr w:type="spellStart"/>
      <w:r w:rsidRPr="00A4569A">
        <w:rPr>
          <w:color w:val="000000"/>
          <w:sz w:val="28"/>
          <w:szCs w:val="28"/>
          <w:lang w:eastAsia="en-US"/>
        </w:rPr>
        <w:t>сч</w:t>
      </w:r>
      <w:proofErr w:type="spellEnd"/>
      <w:r w:rsidRPr="00A4569A">
        <w:rPr>
          <w:color w:val="000000"/>
          <w:sz w:val="28"/>
          <w:szCs w:val="28"/>
          <w:lang w:eastAsia="en-US"/>
        </w:rPr>
        <w:t>. 2</w:t>
      </w:r>
      <w:r>
        <w:rPr>
          <w:color w:val="000000"/>
          <w:sz w:val="28"/>
          <w:szCs w:val="28"/>
          <w:lang w:eastAsia="en-US"/>
        </w:rPr>
        <w:t>6</w:t>
      </w:r>
      <w:r w:rsidRPr="00A4569A">
        <w:rPr>
          <w:color w:val="000000"/>
          <w:sz w:val="28"/>
          <w:szCs w:val="28"/>
          <w:lang w:eastAsia="en-US"/>
        </w:rPr>
        <w:t>, 20, 2</w:t>
      </w:r>
      <w:r>
        <w:rPr>
          <w:color w:val="000000"/>
          <w:sz w:val="28"/>
          <w:szCs w:val="28"/>
          <w:lang w:eastAsia="en-US"/>
        </w:rPr>
        <w:t>5</w:t>
      </w:r>
      <w:r w:rsidRPr="00A4569A">
        <w:rPr>
          <w:color w:val="000000"/>
          <w:sz w:val="28"/>
          <w:szCs w:val="28"/>
          <w:lang w:eastAsia="en-US"/>
        </w:rPr>
        <w:t xml:space="preserve">, расчеты </w:t>
      </w:r>
      <w:r>
        <w:rPr>
          <w:color w:val="000000"/>
          <w:sz w:val="28"/>
          <w:szCs w:val="28"/>
          <w:lang w:eastAsia="en-US"/>
        </w:rPr>
        <w:t xml:space="preserve">по земельному налогу </w:t>
      </w:r>
      <w:r w:rsidRPr="00A4569A">
        <w:rPr>
          <w:color w:val="000000"/>
          <w:sz w:val="28"/>
          <w:szCs w:val="28"/>
          <w:lang w:eastAsia="en-US"/>
        </w:rPr>
        <w:t>(стр. 1</w:t>
      </w:r>
      <w:r>
        <w:rPr>
          <w:color w:val="000000"/>
          <w:sz w:val="28"/>
          <w:szCs w:val="28"/>
          <w:lang w:eastAsia="en-US"/>
        </w:rPr>
        <w:t xml:space="preserve">153-1264 тома 4 тарифного дела). </w:t>
      </w:r>
    </w:p>
    <w:p w14:paraId="64D50C2D" w14:textId="77777777" w:rsidR="00141C34" w:rsidRPr="00A4569A" w:rsidRDefault="00141C34" w:rsidP="00141C34">
      <w:pPr>
        <w:ind w:firstLine="851"/>
        <w:jc w:val="both"/>
        <w:rPr>
          <w:sz w:val="28"/>
          <w:szCs w:val="28"/>
          <w:lang w:eastAsia="en-US"/>
        </w:rPr>
      </w:pPr>
      <w:r>
        <w:rPr>
          <w:sz w:val="28"/>
          <w:szCs w:val="28"/>
          <w:lang w:eastAsia="en-US"/>
        </w:rPr>
        <w:t>Экспертами проанализированы представленные документы.</w:t>
      </w:r>
    </w:p>
    <w:p w14:paraId="5C41045F" w14:textId="77777777" w:rsidR="00141C34" w:rsidRDefault="00141C34" w:rsidP="00141C34">
      <w:pPr>
        <w:ind w:firstLine="851"/>
        <w:jc w:val="both"/>
        <w:rPr>
          <w:color w:val="000000"/>
          <w:sz w:val="28"/>
          <w:szCs w:val="28"/>
          <w:lang w:eastAsia="en-US"/>
        </w:rPr>
      </w:pPr>
      <w:r>
        <w:rPr>
          <w:color w:val="000000"/>
          <w:sz w:val="28"/>
          <w:szCs w:val="28"/>
          <w:lang w:eastAsia="en-US"/>
        </w:rPr>
        <w:t xml:space="preserve">Приняты в расчет величины арендной платы за пользование земельными участками по договорам с КУМИ, в размере </w:t>
      </w:r>
      <w:r w:rsidRPr="00745818">
        <w:rPr>
          <w:color w:val="000000"/>
          <w:sz w:val="28"/>
          <w:szCs w:val="28"/>
          <w:lang w:eastAsia="en-US"/>
        </w:rPr>
        <w:t>236,58</w:t>
      </w:r>
      <w:r>
        <w:rPr>
          <w:color w:val="000000"/>
          <w:sz w:val="28"/>
          <w:szCs w:val="28"/>
          <w:lang w:eastAsia="en-US"/>
        </w:rPr>
        <w:t xml:space="preserve"> тыс. руб. По договору с КУМИ № 1945/10/030/5824 от 12.09.2017 принята величина аренды земли на </w:t>
      </w:r>
      <w:proofErr w:type="spellStart"/>
      <w:r>
        <w:rPr>
          <w:color w:val="000000"/>
          <w:sz w:val="28"/>
          <w:szCs w:val="28"/>
          <w:lang w:eastAsia="en-US"/>
        </w:rPr>
        <w:t>укровне</w:t>
      </w:r>
      <w:proofErr w:type="spellEnd"/>
      <w:r>
        <w:rPr>
          <w:color w:val="000000"/>
          <w:sz w:val="28"/>
          <w:szCs w:val="28"/>
          <w:lang w:eastAsia="en-US"/>
        </w:rPr>
        <w:t>, отраженном в договоре 103,048 тыс. руб. (предприятие предлагало 1069,4 тыс. руб.).</w:t>
      </w:r>
    </w:p>
    <w:p w14:paraId="45518B2D" w14:textId="77777777" w:rsidR="00141C34" w:rsidRPr="00A4569A" w:rsidRDefault="00141C34" w:rsidP="00141C34">
      <w:pPr>
        <w:ind w:firstLine="851"/>
        <w:jc w:val="both"/>
        <w:rPr>
          <w:sz w:val="28"/>
          <w:szCs w:val="28"/>
          <w:lang w:eastAsia="en-US"/>
        </w:rPr>
      </w:pPr>
      <w:r w:rsidRPr="00A4569A">
        <w:rPr>
          <w:sz w:val="28"/>
          <w:szCs w:val="28"/>
          <w:lang w:eastAsia="en-US"/>
        </w:rPr>
        <w:t>Расходы по договорам аренды № 10/030/5912 от 01.02.2018 г. с ООО «Энергетик», № 10/030/4827 от 01.01.2016 г.</w:t>
      </w:r>
      <w:r w:rsidRPr="00A4569A">
        <w:rPr>
          <w:sz w:val="28"/>
          <w:szCs w:val="28"/>
        </w:rPr>
        <w:t xml:space="preserve"> с </w:t>
      </w:r>
      <w:r w:rsidRPr="00A4569A">
        <w:rPr>
          <w:sz w:val="28"/>
          <w:szCs w:val="28"/>
          <w:lang w:eastAsia="en-US"/>
        </w:rPr>
        <w:t xml:space="preserve">ИП Стручковой Г.И, </w:t>
      </w:r>
      <w:r>
        <w:rPr>
          <w:sz w:val="28"/>
          <w:szCs w:val="28"/>
          <w:lang w:eastAsia="en-US"/>
        </w:rPr>
        <w:t xml:space="preserve">в размере 60,00 тыс. руб. и 24,10 тыс. руб., соответственно, </w:t>
      </w:r>
      <w:r w:rsidRPr="00A4569A">
        <w:rPr>
          <w:sz w:val="28"/>
          <w:szCs w:val="28"/>
          <w:lang w:eastAsia="en-US"/>
        </w:rPr>
        <w:t xml:space="preserve">экспертами не приняты, в связи недопустимостью включения в неподконтрольные расходы аренды непроизводственных объектов (п. 65 Методических указаний). </w:t>
      </w:r>
    </w:p>
    <w:p w14:paraId="64550EF1" w14:textId="77777777" w:rsidR="00141C34" w:rsidRPr="00A4569A" w:rsidRDefault="00141C34" w:rsidP="00141C34">
      <w:pPr>
        <w:ind w:firstLine="851"/>
        <w:jc w:val="both"/>
        <w:rPr>
          <w:sz w:val="28"/>
          <w:szCs w:val="28"/>
          <w:lang w:eastAsia="en-US"/>
        </w:rPr>
      </w:pPr>
      <w:r w:rsidRPr="00A4569A">
        <w:rPr>
          <w:sz w:val="28"/>
          <w:szCs w:val="28"/>
        </w:rPr>
        <w:t xml:space="preserve">Расходы по договору аренды электросетевого имущества </w:t>
      </w:r>
      <w:r>
        <w:rPr>
          <w:sz w:val="28"/>
          <w:szCs w:val="28"/>
        </w:rPr>
        <w:t xml:space="preserve">                            </w:t>
      </w:r>
      <w:r w:rsidRPr="00A4569A">
        <w:rPr>
          <w:sz w:val="28"/>
          <w:szCs w:val="28"/>
        </w:rPr>
        <w:t xml:space="preserve">               № 85/15/10/030/4815 от 01.12.2015 г. с ООО «Кузбасская энергосетевая компания» в раз</w:t>
      </w:r>
      <w:r>
        <w:rPr>
          <w:sz w:val="28"/>
          <w:szCs w:val="28"/>
        </w:rPr>
        <w:t xml:space="preserve">мере 305,084 тыс. руб. </w:t>
      </w:r>
      <w:r w:rsidRPr="00A4569A">
        <w:rPr>
          <w:sz w:val="28"/>
          <w:szCs w:val="28"/>
        </w:rPr>
        <w:t>исключены экспертами</w:t>
      </w:r>
      <w:r>
        <w:rPr>
          <w:sz w:val="28"/>
          <w:szCs w:val="28"/>
        </w:rPr>
        <w:t>,</w:t>
      </w:r>
      <w:r w:rsidRPr="00A4569A">
        <w:rPr>
          <w:sz w:val="28"/>
          <w:szCs w:val="28"/>
        </w:rPr>
        <w:t xml:space="preserve"> в связи с отсутствием расчета амортизационных отчислений</w:t>
      </w:r>
      <w:r>
        <w:rPr>
          <w:sz w:val="28"/>
          <w:szCs w:val="28"/>
        </w:rPr>
        <w:t>.</w:t>
      </w:r>
    </w:p>
    <w:p w14:paraId="2E2B2C56" w14:textId="77777777" w:rsidR="00141C34" w:rsidRPr="00A4569A" w:rsidRDefault="00141C34" w:rsidP="00141C34">
      <w:pPr>
        <w:ind w:firstLine="851"/>
        <w:jc w:val="both"/>
        <w:rPr>
          <w:sz w:val="28"/>
          <w:szCs w:val="28"/>
          <w:lang w:eastAsia="en-US"/>
        </w:rPr>
      </w:pPr>
      <w:r w:rsidRPr="00A4569A">
        <w:rPr>
          <w:sz w:val="28"/>
          <w:szCs w:val="28"/>
        </w:rPr>
        <w:t xml:space="preserve"> </w:t>
      </w:r>
      <w:r w:rsidRPr="008F34E1">
        <w:rPr>
          <w:sz w:val="28"/>
          <w:szCs w:val="28"/>
        </w:rPr>
        <w:t xml:space="preserve">Расходы по договору аренды </w:t>
      </w:r>
      <w:r>
        <w:rPr>
          <w:sz w:val="28"/>
          <w:szCs w:val="28"/>
        </w:rPr>
        <w:t xml:space="preserve">железнодорожного пути необщего пользования № 6, протяженностью 626,5 м, примыкающий к станции Мундыбаш, </w:t>
      </w:r>
      <w:r w:rsidRPr="008F34E1">
        <w:rPr>
          <w:sz w:val="28"/>
          <w:szCs w:val="28"/>
        </w:rPr>
        <w:t>№ 85/15/10/030/4815 от 01.12.2015 г. с ООО «</w:t>
      </w:r>
      <w:proofErr w:type="spellStart"/>
      <w:r>
        <w:rPr>
          <w:sz w:val="28"/>
          <w:szCs w:val="28"/>
        </w:rPr>
        <w:t>ЭнергоПромИнвест</w:t>
      </w:r>
      <w:proofErr w:type="spellEnd"/>
      <w:r w:rsidRPr="008F34E1">
        <w:rPr>
          <w:sz w:val="28"/>
          <w:szCs w:val="28"/>
        </w:rPr>
        <w:t xml:space="preserve">» в размере </w:t>
      </w:r>
      <w:r>
        <w:rPr>
          <w:sz w:val="28"/>
          <w:szCs w:val="28"/>
        </w:rPr>
        <w:t>1320,00</w:t>
      </w:r>
      <w:r w:rsidRPr="008F34E1">
        <w:rPr>
          <w:sz w:val="28"/>
          <w:szCs w:val="28"/>
        </w:rPr>
        <w:t xml:space="preserve"> тыс. руб.</w:t>
      </w:r>
      <w:r>
        <w:rPr>
          <w:sz w:val="28"/>
          <w:szCs w:val="28"/>
        </w:rPr>
        <w:t>,</w:t>
      </w:r>
      <w:r w:rsidRPr="008F34E1">
        <w:rPr>
          <w:sz w:val="28"/>
          <w:szCs w:val="28"/>
        </w:rPr>
        <w:t xml:space="preserve"> </w:t>
      </w:r>
      <w:r w:rsidRPr="00A4569A">
        <w:rPr>
          <w:sz w:val="28"/>
          <w:szCs w:val="28"/>
        </w:rPr>
        <w:t>в связи с отсутствием расчета амортизационных отчислений</w:t>
      </w:r>
      <w:r>
        <w:rPr>
          <w:sz w:val="28"/>
          <w:szCs w:val="28"/>
        </w:rPr>
        <w:t>.</w:t>
      </w:r>
    </w:p>
    <w:p w14:paraId="4950B197" w14:textId="77777777" w:rsidR="00141C34" w:rsidRPr="00A4569A" w:rsidRDefault="00141C34" w:rsidP="00141C34">
      <w:pPr>
        <w:tabs>
          <w:tab w:val="left" w:pos="1890"/>
        </w:tabs>
        <w:ind w:firstLine="720"/>
        <w:jc w:val="both"/>
        <w:rPr>
          <w:sz w:val="28"/>
          <w:szCs w:val="28"/>
        </w:rPr>
      </w:pPr>
      <w:r w:rsidRPr="00A4569A">
        <w:rPr>
          <w:sz w:val="28"/>
          <w:szCs w:val="28"/>
        </w:rPr>
        <w:t>По результатам исключения экономически необоснованных расходов, корректировка плановых расходов по статье на 202</w:t>
      </w:r>
      <w:r>
        <w:rPr>
          <w:sz w:val="28"/>
          <w:szCs w:val="28"/>
        </w:rPr>
        <w:t>1</w:t>
      </w:r>
      <w:r w:rsidRPr="00A4569A">
        <w:rPr>
          <w:sz w:val="28"/>
          <w:szCs w:val="28"/>
        </w:rPr>
        <w:t xml:space="preserve"> год, относительно предложений предприятия, составила </w:t>
      </w:r>
      <w:r w:rsidRPr="00745818">
        <w:rPr>
          <w:sz w:val="28"/>
          <w:szCs w:val="28"/>
        </w:rPr>
        <w:t>2815,54</w:t>
      </w:r>
      <w:r>
        <w:rPr>
          <w:sz w:val="28"/>
          <w:szCs w:val="28"/>
        </w:rPr>
        <w:t xml:space="preserve"> тыс. руб. в сторону снижения, в связи с исключением необоснованных расходов.</w:t>
      </w:r>
    </w:p>
    <w:p w14:paraId="37B9B93C" w14:textId="77777777" w:rsidR="00141C34" w:rsidRPr="00F4159D" w:rsidRDefault="00141C34" w:rsidP="00141C34">
      <w:pPr>
        <w:ind w:firstLine="708"/>
        <w:jc w:val="both"/>
        <w:rPr>
          <w:sz w:val="28"/>
          <w:szCs w:val="28"/>
        </w:rPr>
      </w:pPr>
    </w:p>
    <w:p w14:paraId="6B04024B" w14:textId="77777777" w:rsidR="00141C34" w:rsidRDefault="00141C34" w:rsidP="00141C34">
      <w:pPr>
        <w:ind w:firstLine="708"/>
        <w:jc w:val="both"/>
        <w:rPr>
          <w:sz w:val="28"/>
          <w:szCs w:val="28"/>
        </w:rPr>
      </w:pPr>
    </w:p>
    <w:p w14:paraId="13D8ECBD" w14:textId="77777777" w:rsidR="00141C34" w:rsidRDefault="00141C34" w:rsidP="00141C34">
      <w:pPr>
        <w:pStyle w:val="3"/>
        <w:jc w:val="center"/>
        <w:rPr>
          <w:sz w:val="28"/>
          <w:szCs w:val="28"/>
        </w:rPr>
      </w:pPr>
      <w:r>
        <w:rPr>
          <w:sz w:val="28"/>
          <w:szCs w:val="28"/>
        </w:rPr>
        <w:tab/>
      </w:r>
      <w:bookmarkStart w:id="59" w:name="_Toc533588296"/>
      <w:bookmarkStart w:id="60" w:name="_Toc28686639"/>
      <w:bookmarkStart w:id="61" w:name="_Toc59085742"/>
      <w:bookmarkStart w:id="62" w:name="_Toc28686636"/>
      <w:r w:rsidRPr="00C46733">
        <w:rPr>
          <w:sz w:val="28"/>
          <w:szCs w:val="28"/>
        </w:rPr>
        <w:t>Расходы по налогу на загрязнение окружающей среды</w:t>
      </w:r>
      <w:bookmarkEnd w:id="59"/>
      <w:bookmarkEnd w:id="60"/>
      <w:bookmarkEnd w:id="61"/>
    </w:p>
    <w:p w14:paraId="03FEBAF2" w14:textId="77777777" w:rsidR="00141C34" w:rsidRPr="00111E86" w:rsidRDefault="00141C34" w:rsidP="00141C34">
      <w:pPr>
        <w:tabs>
          <w:tab w:val="left" w:pos="1890"/>
        </w:tabs>
        <w:ind w:firstLine="720"/>
        <w:jc w:val="both"/>
        <w:rPr>
          <w:color w:val="000000"/>
          <w:sz w:val="28"/>
          <w:szCs w:val="28"/>
        </w:rPr>
      </w:pPr>
      <w:r w:rsidRPr="00111E86">
        <w:rPr>
          <w:color w:val="00000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5E5696CD" w14:textId="77777777" w:rsidR="00141C34" w:rsidRPr="00111E86" w:rsidRDefault="00141C34" w:rsidP="00141C34">
      <w:pPr>
        <w:tabs>
          <w:tab w:val="left" w:pos="1890"/>
        </w:tabs>
        <w:ind w:firstLine="720"/>
        <w:jc w:val="both"/>
        <w:rPr>
          <w:color w:val="000000"/>
          <w:sz w:val="28"/>
          <w:szCs w:val="28"/>
        </w:rPr>
      </w:pPr>
      <w:r w:rsidRPr="00111E86">
        <w:rPr>
          <w:color w:val="000000"/>
          <w:sz w:val="28"/>
          <w:szCs w:val="28"/>
        </w:rPr>
        <w:t xml:space="preserve">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w:t>
      </w:r>
      <w:proofErr w:type="gramStart"/>
      <w:r w:rsidRPr="00111E86">
        <w:rPr>
          <w:color w:val="000000"/>
          <w:sz w:val="28"/>
          <w:szCs w:val="28"/>
        </w:rPr>
        <w:t>03.03.2017  №</w:t>
      </w:r>
      <w:proofErr w:type="gramEnd"/>
      <w:r w:rsidRPr="00111E86">
        <w:rPr>
          <w:color w:val="000000"/>
          <w:sz w:val="28"/>
          <w:szCs w:val="28"/>
        </w:rPr>
        <w:t xml:space="preserve"> 255.</w:t>
      </w:r>
    </w:p>
    <w:p w14:paraId="3AE41BDA" w14:textId="77777777" w:rsidR="00141C34" w:rsidRPr="00111E86" w:rsidRDefault="00141C34" w:rsidP="00141C34">
      <w:pPr>
        <w:tabs>
          <w:tab w:val="left" w:pos="1890"/>
        </w:tabs>
        <w:ind w:firstLine="720"/>
        <w:jc w:val="both"/>
        <w:rPr>
          <w:color w:val="000000"/>
          <w:sz w:val="28"/>
          <w:szCs w:val="28"/>
        </w:rPr>
      </w:pPr>
      <w:r w:rsidRPr="00111E86">
        <w:rPr>
          <w:color w:val="000000"/>
          <w:sz w:val="28"/>
          <w:szCs w:val="28"/>
        </w:rPr>
        <w:t>Законодательство предусматривает взимание платы за следующие виды вредного воздействия на окружающую среду:</w:t>
      </w:r>
    </w:p>
    <w:p w14:paraId="5C0D4AD1" w14:textId="77777777" w:rsidR="00141C34" w:rsidRPr="00111E86" w:rsidRDefault="00141C34" w:rsidP="00141C34">
      <w:pPr>
        <w:tabs>
          <w:tab w:val="left" w:pos="1890"/>
        </w:tabs>
        <w:ind w:firstLine="720"/>
        <w:jc w:val="both"/>
        <w:rPr>
          <w:color w:val="000000"/>
          <w:sz w:val="28"/>
          <w:szCs w:val="28"/>
        </w:rPr>
      </w:pPr>
      <w:r w:rsidRPr="00111E86">
        <w:rPr>
          <w:color w:val="000000"/>
          <w:sz w:val="28"/>
          <w:szCs w:val="28"/>
        </w:rPr>
        <w:t>1) выброс в атмосферу загрязняющих веществ от стационарных и передвижных источников;</w:t>
      </w:r>
    </w:p>
    <w:p w14:paraId="04FC1EDA" w14:textId="77777777" w:rsidR="00141C34" w:rsidRPr="00111E86" w:rsidRDefault="00141C34" w:rsidP="00141C34">
      <w:pPr>
        <w:tabs>
          <w:tab w:val="left" w:pos="1890"/>
        </w:tabs>
        <w:ind w:firstLine="720"/>
        <w:jc w:val="both"/>
        <w:rPr>
          <w:color w:val="000000"/>
          <w:sz w:val="28"/>
          <w:szCs w:val="28"/>
        </w:rPr>
      </w:pPr>
      <w:r w:rsidRPr="00111E86">
        <w:rPr>
          <w:color w:val="000000"/>
          <w:sz w:val="28"/>
          <w:szCs w:val="28"/>
        </w:rPr>
        <w:t>2) сброс загрязняющих веществ в поверхностные и подземные водные объекты;</w:t>
      </w:r>
    </w:p>
    <w:p w14:paraId="57384C63" w14:textId="77777777" w:rsidR="00141C34" w:rsidRPr="00111E86" w:rsidRDefault="00141C34" w:rsidP="00141C34">
      <w:pPr>
        <w:tabs>
          <w:tab w:val="left" w:pos="1890"/>
        </w:tabs>
        <w:ind w:firstLine="720"/>
        <w:jc w:val="both"/>
        <w:rPr>
          <w:color w:val="000000"/>
          <w:sz w:val="28"/>
          <w:szCs w:val="28"/>
        </w:rPr>
      </w:pPr>
      <w:r w:rsidRPr="00111E86">
        <w:rPr>
          <w:color w:val="000000"/>
          <w:sz w:val="28"/>
          <w:szCs w:val="28"/>
        </w:rPr>
        <w:t>3) размещение отходов;</w:t>
      </w:r>
    </w:p>
    <w:p w14:paraId="25D75ED6" w14:textId="77777777" w:rsidR="00141C34" w:rsidRPr="00111E86" w:rsidRDefault="00141C34" w:rsidP="00141C34">
      <w:pPr>
        <w:tabs>
          <w:tab w:val="left" w:pos="1890"/>
        </w:tabs>
        <w:ind w:firstLine="720"/>
        <w:jc w:val="both"/>
        <w:rPr>
          <w:color w:val="000000"/>
          <w:sz w:val="28"/>
          <w:szCs w:val="28"/>
        </w:rPr>
      </w:pPr>
      <w:r w:rsidRPr="00111E86">
        <w:rPr>
          <w:color w:val="000000"/>
          <w:sz w:val="28"/>
          <w:szCs w:val="28"/>
        </w:rPr>
        <w:t>4) другие виды вредного воздействия (шум, вибрация, электромагнитные и радиационные воздействия и т.п.).</w:t>
      </w:r>
    </w:p>
    <w:p w14:paraId="525E0EA9" w14:textId="77777777" w:rsidR="00141C34" w:rsidRPr="00111E86" w:rsidRDefault="00141C34" w:rsidP="00141C34">
      <w:pPr>
        <w:tabs>
          <w:tab w:val="left" w:pos="1890"/>
        </w:tabs>
        <w:ind w:firstLine="720"/>
        <w:jc w:val="both"/>
        <w:rPr>
          <w:color w:val="000000"/>
          <w:sz w:val="28"/>
          <w:szCs w:val="28"/>
        </w:rPr>
      </w:pPr>
      <w:r w:rsidRPr="00111E86">
        <w:rPr>
          <w:color w:val="00000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7D6537D7" w14:textId="77777777" w:rsidR="00141C34" w:rsidRDefault="00141C34" w:rsidP="00141C34">
      <w:pPr>
        <w:ind w:firstLine="708"/>
        <w:jc w:val="both"/>
        <w:rPr>
          <w:color w:val="000000"/>
          <w:sz w:val="28"/>
          <w:szCs w:val="28"/>
        </w:rPr>
      </w:pPr>
      <w:r w:rsidRPr="00111E86">
        <w:rPr>
          <w:color w:val="000000"/>
          <w:sz w:val="28"/>
          <w:szCs w:val="28"/>
        </w:rPr>
        <w:t xml:space="preserve">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w:t>
      </w:r>
    </w:p>
    <w:p w14:paraId="2F1C3A21" w14:textId="77777777" w:rsidR="00141C34" w:rsidRPr="00111E86" w:rsidRDefault="00141C34" w:rsidP="00141C34">
      <w:pPr>
        <w:jc w:val="both"/>
        <w:rPr>
          <w:color w:val="000000"/>
          <w:sz w:val="28"/>
          <w:szCs w:val="28"/>
        </w:rPr>
      </w:pPr>
      <w:r w:rsidRPr="00111E86">
        <w:rPr>
          <w:color w:val="000000"/>
          <w:sz w:val="28"/>
          <w:szCs w:val="28"/>
        </w:rPr>
        <w:t xml:space="preserve">Таким образом, платежи за негативное </w:t>
      </w:r>
      <w:r>
        <w:rPr>
          <w:color w:val="000000"/>
          <w:sz w:val="28"/>
          <w:szCs w:val="28"/>
        </w:rPr>
        <w:t xml:space="preserve">воздействие на окружающую среду </w:t>
      </w:r>
      <w:r w:rsidRPr="00111E86">
        <w:rPr>
          <w:color w:val="000000"/>
          <w:sz w:val="28"/>
          <w:szCs w:val="28"/>
        </w:rPr>
        <w:t>в пределах ПДВ являются экономически обоснованными</w:t>
      </w:r>
      <w:r>
        <w:rPr>
          <w:color w:val="000000"/>
          <w:sz w:val="28"/>
          <w:szCs w:val="28"/>
        </w:rPr>
        <w:t>.</w:t>
      </w:r>
    </w:p>
    <w:p w14:paraId="68EEC3C0" w14:textId="77777777" w:rsidR="00141C34" w:rsidRDefault="00141C34" w:rsidP="00141C34">
      <w:pPr>
        <w:autoSpaceDE w:val="0"/>
        <w:autoSpaceDN w:val="0"/>
        <w:adjustRightInd w:val="0"/>
        <w:ind w:firstLine="708"/>
        <w:jc w:val="both"/>
        <w:rPr>
          <w:snapToGrid w:val="0"/>
          <w:sz w:val="28"/>
          <w:szCs w:val="28"/>
        </w:rPr>
      </w:pPr>
      <w:r w:rsidRPr="00A61133">
        <w:rPr>
          <w:snapToGrid w:val="0"/>
          <w:sz w:val="28"/>
          <w:szCs w:val="28"/>
        </w:rPr>
        <w:t xml:space="preserve">Предприятием заявлены расходы по статье на уровне </w:t>
      </w:r>
      <w:r w:rsidRPr="00502231">
        <w:rPr>
          <w:snapToGrid w:val="0"/>
          <w:sz w:val="28"/>
          <w:szCs w:val="28"/>
        </w:rPr>
        <w:t>440,00</w:t>
      </w:r>
      <w:r>
        <w:rPr>
          <w:snapToGrid w:val="0"/>
          <w:sz w:val="28"/>
          <w:szCs w:val="28"/>
        </w:rPr>
        <w:t xml:space="preserve"> </w:t>
      </w:r>
      <w:r w:rsidRPr="00A61133">
        <w:rPr>
          <w:snapToGrid w:val="0"/>
          <w:sz w:val="28"/>
          <w:szCs w:val="28"/>
        </w:rPr>
        <w:t>тыс. руб., включающие в себя платежи за негативное воздействие на окружающую среду</w:t>
      </w:r>
      <w:r>
        <w:rPr>
          <w:snapToGrid w:val="0"/>
          <w:sz w:val="28"/>
          <w:szCs w:val="28"/>
        </w:rPr>
        <w:t>.</w:t>
      </w:r>
    </w:p>
    <w:p w14:paraId="2AD88CB2" w14:textId="77777777" w:rsidR="00141C34" w:rsidRPr="00A61133" w:rsidRDefault="00141C34" w:rsidP="00141C34">
      <w:pPr>
        <w:autoSpaceDE w:val="0"/>
        <w:autoSpaceDN w:val="0"/>
        <w:adjustRightInd w:val="0"/>
        <w:ind w:firstLine="708"/>
        <w:jc w:val="both"/>
        <w:rPr>
          <w:snapToGrid w:val="0"/>
          <w:sz w:val="28"/>
          <w:szCs w:val="28"/>
        </w:rPr>
      </w:pPr>
      <w:r>
        <w:rPr>
          <w:snapToGrid w:val="0"/>
          <w:sz w:val="28"/>
          <w:szCs w:val="28"/>
        </w:rPr>
        <w:t xml:space="preserve">В качестве подтверждающих документов представлены нормативы образования отходов, расчет предприятия, </w:t>
      </w:r>
      <w:r w:rsidRPr="003C1C68">
        <w:rPr>
          <w:snapToGrid w:val="0"/>
          <w:sz w:val="28"/>
          <w:szCs w:val="28"/>
        </w:rPr>
        <w:t>Копия приказа №</w:t>
      </w:r>
      <w:r>
        <w:rPr>
          <w:snapToGrid w:val="0"/>
          <w:sz w:val="28"/>
          <w:szCs w:val="28"/>
        </w:rPr>
        <w:t xml:space="preserve"> </w:t>
      </w:r>
      <w:r w:rsidRPr="003C1C68">
        <w:rPr>
          <w:snapToGrid w:val="0"/>
          <w:sz w:val="28"/>
          <w:szCs w:val="28"/>
        </w:rPr>
        <w:t>548-ред от 01.07.2019 Управления Федеральной службы по надзору</w:t>
      </w:r>
      <w:r>
        <w:rPr>
          <w:snapToGrid w:val="0"/>
          <w:sz w:val="28"/>
          <w:szCs w:val="28"/>
        </w:rPr>
        <w:t xml:space="preserve"> </w:t>
      </w:r>
      <w:r w:rsidRPr="003C1C68">
        <w:rPr>
          <w:snapToGrid w:val="0"/>
          <w:sz w:val="28"/>
          <w:szCs w:val="28"/>
        </w:rPr>
        <w:t>в сфере природопользования (Росприроднадзора) по Кемеровской области об</w:t>
      </w:r>
      <w:r>
        <w:rPr>
          <w:snapToGrid w:val="0"/>
          <w:sz w:val="28"/>
          <w:szCs w:val="28"/>
        </w:rPr>
        <w:t xml:space="preserve"> </w:t>
      </w:r>
      <w:r w:rsidRPr="003C1C68">
        <w:rPr>
          <w:snapToGrid w:val="0"/>
          <w:sz w:val="28"/>
          <w:szCs w:val="28"/>
        </w:rPr>
        <w:t xml:space="preserve">установлении нормативов предельно допустимых выбросов ООО </w:t>
      </w:r>
      <w:r>
        <w:rPr>
          <w:snapToGrid w:val="0"/>
          <w:sz w:val="28"/>
          <w:szCs w:val="28"/>
        </w:rPr>
        <w:t>«</w:t>
      </w:r>
      <w:r w:rsidRPr="003C1C68">
        <w:rPr>
          <w:snapToGrid w:val="0"/>
          <w:sz w:val="28"/>
          <w:szCs w:val="28"/>
        </w:rPr>
        <w:t>КОТК</w:t>
      </w:r>
      <w:r>
        <w:rPr>
          <w:snapToGrid w:val="0"/>
          <w:sz w:val="28"/>
          <w:szCs w:val="28"/>
        </w:rPr>
        <w:t>» (Стр. 301 – 312 том 2 тарифного дела.</w:t>
      </w:r>
      <w:r w:rsidRPr="00906F01">
        <w:t xml:space="preserve"> </w:t>
      </w:r>
      <w:r w:rsidRPr="00906F01">
        <w:rPr>
          <w:snapToGrid w:val="0"/>
          <w:sz w:val="28"/>
          <w:szCs w:val="28"/>
        </w:rPr>
        <w:t>Докуме</w:t>
      </w:r>
      <w:r>
        <w:rPr>
          <w:snapToGrid w:val="0"/>
          <w:sz w:val="28"/>
          <w:szCs w:val="28"/>
        </w:rPr>
        <w:t>н</w:t>
      </w:r>
      <w:r w:rsidRPr="00906F01">
        <w:rPr>
          <w:snapToGrid w:val="0"/>
          <w:sz w:val="28"/>
          <w:szCs w:val="28"/>
        </w:rPr>
        <w:t>ты предприятием направлены в электронном виде через систему ЕИАС в формате шаблона DOCS.FORM.6.42</w:t>
      </w:r>
      <w:r>
        <w:rPr>
          <w:snapToGrid w:val="0"/>
          <w:sz w:val="28"/>
          <w:szCs w:val="28"/>
        </w:rPr>
        <w:t xml:space="preserve">.). </w:t>
      </w:r>
    </w:p>
    <w:p w14:paraId="509A4A60" w14:textId="77777777" w:rsidR="00141C34" w:rsidRDefault="00141C34" w:rsidP="00141C34">
      <w:pPr>
        <w:ind w:firstLine="708"/>
        <w:jc w:val="both"/>
        <w:rPr>
          <w:snapToGrid w:val="0"/>
          <w:sz w:val="28"/>
          <w:szCs w:val="28"/>
        </w:rPr>
      </w:pPr>
      <w:r w:rsidRPr="00DB471C">
        <w:rPr>
          <w:sz w:val="28"/>
          <w:szCs w:val="28"/>
        </w:rPr>
        <w:t xml:space="preserve">Эксперты, проанализировав представленные обосновывающие документы </w:t>
      </w:r>
      <w:r w:rsidRPr="00DB471C">
        <w:rPr>
          <w:snapToGrid w:val="0"/>
          <w:sz w:val="28"/>
          <w:szCs w:val="28"/>
        </w:rPr>
        <w:t xml:space="preserve">считают обоснованным </w:t>
      </w:r>
      <w:r>
        <w:rPr>
          <w:snapToGrid w:val="0"/>
          <w:sz w:val="28"/>
          <w:szCs w:val="28"/>
        </w:rPr>
        <w:t>принять расходы на уровне факта 2019 года</w:t>
      </w:r>
      <w:r w:rsidRPr="003C1C68">
        <w:rPr>
          <w:snapToGrid w:val="0"/>
          <w:sz w:val="28"/>
          <w:szCs w:val="28"/>
        </w:rPr>
        <w:t xml:space="preserve"> </w:t>
      </w:r>
      <w:r w:rsidRPr="00DB471C">
        <w:rPr>
          <w:snapToGrid w:val="0"/>
          <w:sz w:val="28"/>
          <w:szCs w:val="28"/>
        </w:rPr>
        <w:t xml:space="preserve">в размере </w:t>
      </w:r>
      <w:r>
        <w:rPr>
          <w:snapToGrid w:val="0"/>
          <w:sz w:val="28"/>
          <w:szCs w:val="28"/>
        </w:rPr>
        <w:t xml:space="preserve">407,21 </w:t>
      </w:r>
      <w:r w:rsidRPr="00DB471C">
        <w:rPr>
          <w:snapToGrid w:val="0"/>
          <w:sz w:val="28"/>
          <w:szCs w:val="28"/>
        </w:rPr>
        <w:t>тыс. руб</w:t>
      </w:r>
      <w:r>
        <w:rPr>
          <w:snapToGrid w:val="0"/>
          <w:sz w:val="28"/>
          <w:szCs w:val="28"/>
        </w:rPr>
        <w:t>. с учетом индекса роста ставок за загрязнения окружающей среды на 2020 год в размере 104,0%, что составит 423,50тыс. руб. На 2021 год величина ставок еще не утверждена.</w:t>
      </w:r>
    </w:p>
    <w:p w14:paraId="4A242A2E" w14:textId="77777777" w:rsidR="00141C34" w:rsidRDefault="00141C34" w:rsidP="00141C34">
      <w:pPr>
        <w:ind w:firstLine="708"/>
        <w:jc w:val="both"/>
        <w:rPr>
          <w:snapToGrid w:val="0"/>
          <w:sz w:val="28"/>
          <w:szCs w:val="28"/>
        </w:rPr>
      </w:pPr>
      <w:r w:rsidRPr="00DE1810">
        <w:rPr>
          <w:snapToGrid w:val="0"/>
          <w:sz w:val="28"/>
          <w:szCs w:val="28"/>
        </w:rPr>
        <w:t>Информация по факту 2019 года получена через систему ЕИАС и заверена электронно-цифровой подписью руководителя в формате шаблона BALANCE.CALC.TARIFF.WARM.2019.FACT, который в соответствии с постановлением РЭК КО № 297 от 30.10.2018, является официальной отчётностью.</w:t>
      </w:r>
    </w:p>
    <w:p w14:paraId="6872F05D" w14:textId="77777777" w:rsidR="00141C34" w:rsidRPr="00554167" w:rsidRDefault="00141C34" w:rsidP="00141C34">
      <w:pPr>
        <w:ind w:firstLine="708"/>
        <w:jc w:val="both"/>
        <w:rPr>
          <w:snapToGrid w:val="0"/>
          <w:sz w:val="28"/>
          <w:szCs w:val="28"/>
        </w:rPr>
      </w:pPr>
      <w:r>
        <w:rPr>
          <w:snapToGrid w:val="0"/>
          <w:sz w:val="28"/>
          <w:szCs w:val="28"/>
        </w:rPr>
        <w:t xml:space="preserve">Корректировка к предложениям предприятия в сторону снижения составила </w:t>
      </w:r>
      <w:r w:rsidRPr="00DE1810">
        <w:rPr>
          <w:snapToGrid w:val="0"/>
          <w:sz w:val="28"/>
          <w:szCs w:val="28"/>
        </w:rPr>
        <w:t>16,50</w:t>
      </w:r>
      <w:r>
        <w:rPr>
          <w:snapToGrid w:val="0"/>
          <w:sz w:val="28"/>
          <w:szCs w:val="28"/>
        </w:rPr>
        <w:t xml:space="preserve"> тыс. руб., в связи с недостаточным документальным обоснованием.</w:t>
      </w:r>
    </w:p>
    <w:p w14:paraId="1C7C0ED5" w14:textId="77777777" w:rsidR="00141C34" w:rsidRPr="00554167" w:rsidRDefault="00141C34" w:rsidP="00141C34">
      <w:pPr>
        <w:ind w:firstLine="708"/>
        <w:jc w:val="both"/>
        <w:rPr>
          <w:snapToGrid w:val="0"/>
          <w:sz w:val="28"/>
          <w:szCs w:val="28"/>
        </w:rPr>
      </w:pPr>
    </w:p>
    <w:p w14:paraId="5E51BC32" w14:textId="77777777" w:rsidR="00141C34" w:rsidRDefault="00141C34" w:rsidP="00141C34">
      <w:pPr>
        <w:pStyle w:val="3"/>
        <w:jc w:val="center"/>
        <w:rPr>
          <w:sz w:val="28"/>
          <w:szCs w:val="28"/>
        </w:rPr>
      </w:pPr>
      <w:bookmarkStart w:id="63" w:name="_Toc533588294"/>
      <w:bookmarkStart w:id="64" w:name="_Toc28686637"/>
      <w:bookmarkStart w:id="65" w:name="_Toc59085743"/>
      <w:bookmarkEnd w:id="62"/>
      <w:r w:rsidRPr="007B3942">
        <w:rPr>
          <w:sz w:val="28"/>
          <w:szCs w:val="28"/>
        </w:rPr>
        <w:t>Расходы на обязательное страхование</w:t>
      </w:r>
      <w:bookmarkEnd w:id="63"/>
      <w:bookmarkEnd w:id="64"/>
      <w:bookmarkEnd w:id="65"/>
    </w:p>
    <w:p w14:paraId="00ADBA90" w14:textId="77777777" w:rsidR="00141C34" w:rsidRPr="00DF7A33" w:rsidRDefault="00141C34" w:rsidP="00141C34">
      <w:pPr>
        <w:ind w:firstLine="851"/>
        <w:jc w:val="both"/>
        <w:rPr>
          <w:sz w:val="28"/>
          <w:szCs w:val="28"/>
        </w:rPr>
      </w:pPr>
      <w:bookmarkStart w:id="66" w:name="_Toc533588295"/>
      <w:bookmarkStart w:id="67" w:name="_Toc28686638"/>
      <w:r w:rsidRPr="00DF7A33">
        <w:rPr>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23DAC51C" w14:textId="77777777" w:rsidR="00141C34" w:rsidRPr="00DF7A33" w:rsidRDefault="00141C34" w:rsidP="00141C34">
      <w:pPr>
        <w:ind w:firstLine="851"/>
        <w:jc w:val="both"/>
        <w:rPr>
          <w:sz w:val="28"/>
          <w:szCs w:val="28"/>
        </w:rPr>
      </w:pPr>
      <w:r w:rsidRPr="00DF7A33">
        <w:rPr>
          <w:sz w:val="28"/>
          <w:szCs w:val="28"/>
        </w:rPr>
        <w:t>Предложения предприятия на производство тепловой энергии по статье составляют 167,00 тыс. руб.</w:t>
      </w:r>
      <w:r w:rsidRPr="00DF7A33">
        <w:rPr>
          <w:snapToGrid w:val="0"/>
          <w:sz w:val="28"/>
          <w:szCs w:val="28"/>
        </w:rPr>
        <w:t xml:space="preserve"> </w:t>
      </w:r>
    </w:p>
    <w:p w14:paraId="1AC88FC1" w14:textId="77777777" w:rsidR="00141C34" w:rsidRPr="00DF7A33" w:rsidRDefault="00141C34" w:rsidP="00141C34">
      <w:pPr>
        <w:ind w:firstLine="851"/>
        <w:jc w:val="both"/>
        <w:rPr>
          <w:sz w:val="28"/>
          <w:szCs w:val="28"/>
          <w:lang w:eastAsia="en-US"/>
        </w:rPr>
      </w:pPr>
      <w:r w:rsidRPr="00DF7A33">
        <w:rPr>
          <w:sz w:val="28"/>
          <w:szCs w:val="28"/>
          <w:lang w:eastAsia="en-US"/>
        </w:rPr>
        <w:t xml:space="preserve">Представлены ОСВ по </w:t>
      </w:r>
      <w:proofErr w:type="spellStart"/>
      <w:r w:rsidRPr="00DF7A33">
        <w:rPr>
          <w:sz w:val="28"/>
          <w:szCs w:val="28"/>
          <w:lang w:eastAsia="en-US"/>
        </w:rPr>
        <w:t>сч</w:t>
      </w:r>
      <w:proofErr w:type="spellEnd"/>
      <w:r w:rsidRPr="00DF7A33">
        <w:rPr>
          <w:sz w:val="28"/>
          <w:szCs w:val="28"/>
          <w:lang w:eastAsia="en-US"/>
        </w:rPr>
        <w:t>. 20 за 2019 год, по которым фактические расходы по статье составили 156,47 тыс. руб. (стр. 1275 тома 4 тарифного дела).</w:t>
      </w:r>
    </w:p>
    <w:p w14:paraId="1B3F9028" w14:textId="77777777" w:rsidR="00141C34" w:rsidRPr="00DF7A33" w:rsidRDefault="00141C34" w:rsidP="00141C34">
      <w:pPr>
        <w:ind w:firstLine="851"/>
        <w:jc w:val="both"/>
        <w:rPr>
          <w:sz w:val="28"/>
          <w:szCs w:val="28"/>
          <w:lang w:eastAsia="en-US"/>
        </w:rPr>
      </w:pPr>
      <w:r w:rsidRPr="00DF7A33">
        <w:rPr>
          <w:sz w:val="28"/>
          <w:szCs w:val="28"/>
          <w:lang w:eastAsia="en-US"/>
        </w:rPr>
        <w:t>Экспертами расходы по статье приняты на уровне факта 156,47</w:t>
      </w:r>
      <w:r w:rsidRPr="00DF7A33">
        <w:rPr>
          <w:sz w:val="28"/>
          <w:szCs w:val="28"/>
        </w:rPr>
        <w:t xml:space="preserve"> </w:t>
      </w:r>
      <w:r w:rsidRPr="00DF7A33">
        <w:rPr>
          <w:sz w:val="28"/>
          <w:szCs w:val="28"/>
          <w:lang w:eastAsia="en-US"/>
        </w:rPr>
        <w:t>тыс. руб.</w:t>
      </w:r>
    </w:p>
    <w:p w14:paraId="708A10BA" w14:textId="77777777" w:rsidR="00141C34" w:rsidRDefault="00141C34" w:rsidP="00141C34">
      <w:pPr>
        <w:ind w:firstLine="851"/>
        <w:jc w:val="both"/>
        <w:rPr>
          <w:sz w:val="28"/>
          <w:szCs w:val="28"/>
        </w:rPr>
      </w:pPr>
    </w:p>
    <w:p w14:paraId="7BB0AEFC" w14:textId="77777777" w:rsidR="00141C34" w:rsidRDefault="00141C34" w:rsidP="00141C34">
      <w:pPr>
        <w:ind w:firstLine="851"/>
        <w:jc w:val="both"/>
        <w:rPr>
          <w:sz w:val="28"/>
          <w:szCs w:val="28"/>
        </w:rPr>
      </w:pPr>
    </w:p>
    <w:p w14:paraId="4435E212" w14:textId="77777777" w:rsidR="00141C34" w:rsidRDefault="00141C34" w:rsidP="00141C34">
      <w:pPr>
        <w:pStyle w:val="3"/>
        <w:jc w:val="center"/>
        <w:rPr>
          <w:sz w:val="28"/>
          <w:szCs w:val="28"/>
        </w:rPr>
      </w:pPr>
      <w:bookmarkStart w:id="68" w:name="_Toc59085744"/>
      <w:r w:rsidRPr="00C55431">
        <w:rPr>
          <w:sz w:val="28"/>
          <w:szCs w:val="28"/>
        </w:rPr>
        <w:t>Расходы по налогу на имущество</w:t>
      </w:r>
      <w:bookmarkEnd w:id="66"/>
      <w:bookmarkEnd w:id="67"/>
      <w:bookmarkEnd w:id="68"/>
    </w:p>
    <w:p w14:paraId="622EB55D" w14:textId="77777777" w:rsidR="00141C34" w:rsidRPr="008B2C86" w:rsidRDefault="00141C34" w:rsidP="00141C34">
      <w:pPr>
        <w:ind w:firstLine="720"/>
        <w:jc w:val="both"/>
        <w:rPr>
          <w:color w:val="000000"/>
          <w:sz w:val="28"/>
          <w:szCs w:val="28"/>
        </w:rPr>
      </w:pPr>
      <w:bookmarkStart w:id="69" w:name="_Toc28686641"/>
      <w:r w:rsidRPr="008B2C86">
        <w:rPr>
          <w:color w:val="000000"/>
          <w:sz w:val="28"/>
          <w:szCs w:val="28"/>
        </w:rPr>
        <w:t>На территории Кемеровской области налог на имущество введен в действие Законом Кемеровской области от 26.11.2003 №</w:t>
      </w:r>
      <w:r>
        <w:rPr>
          <w:color w:val="000000"/>
          <w:sz w:val="28"/>
          <w:szCs w:val="28"/>
        </w:rPr>
        <w:t xml:space="preserve"> </w:t>
      </w:r>
      <w:r w:rsidRPr="008B2C86">
        <w:rPr>
          <w:color w:val="000000"/>
          <w:sz w:val="28"/>
          <w:szCs w:val="28"/>
        </w:rPr>
        <w:t xml:space="preserve">60-ОЗ. </w:t>
      </w:r>
    </w:p>
    <w:p w14:paraId="34F08F0C" w14:textId="77777777" w:rsidR="00141C34" w:rsidRPr="008B2C86" w:rsidRDefault="00141C34" w:rsidP="00141C34">
      <w:pPr>
        <w:ind w:firstLine="720"/>
        <w:jc w:val="both"/>
        <w:rPr>
          <w:color w:val="000000"/>
          <w:sz w:val="28"/>
          <w:szCs w:val="28"/>
        </w:rPr>
      </w:pPr>
      <w:r w:rsidRPr="008B2C86">
        <w:rPr>
          <w:color w:val="000000"/>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со ст.</w:t>
      </w:r>
      <w:r>
        <w:rPr>
          <w:color w:val="000000"/>
          <w:sz w:val="28"/>
          <w:szCs w:val="28"/>
        </w:rPr>
        <w:t xml:space="preserve"> </w:t>
      </w:r>
      <w:r w:rsidRPr="008B2C86">
        <w:rPr>
          <w:color w:val="000000"/>
          <w:sz w:val="28"/>
          <w:szCs w:val="28"/>
        </w:rPr>
        <w:t>374 НК РФ).</w:t>
      </w:r>
    </w:p>
    <w:p w14:paraId="0BAC862C" w14:textId="77777777" w:rsidR="00141C34" w:rsidRDefault="00141C34" w:rsidP="00141C34">
      <w:pPr>
        <w:ind w:firstLine="720"/>
        <w:jc w:val="both"/>
        <w:rPr>
          <w:color w:val="000000"/>
          <w:sz w:val="28"/>
          <w:szCs w:val="28"/>
        </w:rPr>
      </w:pPr>
      <w:r w:rsidRPr="008B2C86">
        <w:rPr>
          <w:color w:val="000000"/>
          <w:sz w:val="28"/>
          <w:szCs w:val="28"/>
        </w:rPr>
        <w:t>По данной статье предприятие предлагает расходы на 202</w:t>
      </w:r>
      <w:r>
        <w:rPr>
          <w:color w:val="000000"/>
          <w:sz w:val="28"/>
          <w:szCs w:val="28"/>
        </w:rPr>
        <w:t>1</w:t>
      </w:r>
      <w:r w:rsidRPr="008B2C86">
        <w:rPr>
          <w:color w:val="000000"/>
          <w:sz w:val="28"/>
          <w:szCs w:val="28"/>
        </w:rPr>
        <w:t xml:space="preserve"> год в сумме </w:t>
      </w:r>
      <w:r w:rsidRPr="006221BC">
        <w:rPr>
          <w:color w:val="000000"/>
          <w:sz w:val="28"/>
          <w:szCs w:val="28"/>
        </w:rPr>
        <w:t>8491,71</w:t>
      </w:r>
      <w:r>
        <w:rPr>
          <w:color w:val="000000"/>
          <w:sz w:val="28"/>
          <w:szCs w:val="28"/>
        </w:rPr>
        <w:t xml:space="preserve"> </w:t>
      </w:r>
      <w:r w:rsidRPr="008B2C86">
        <w:rPr>
          <w:color w:val="000000"/>
          <w:sz w:val="28"/>
          <w:szCs w:val="28"/>
        </w:rPr>
        <w:t xml:space="preserve">тыс. </w:t>
      </w:r>
      <w:proofErr w:type="spellStart"/>
      <w:r w:rsidRPr="008B2C86">
        <w:rPr>
          <w:color w:val="000000"/>
          <w:sz w:val="28"/>
          <w:szCs w:val="28"/>
        </w:rPr>
        <w:t>руб</w:t>
      </w:r>
      <w:proofErr w:type="spellEnd"/>
      <w:r w:rsidRPr="008B2C86">
        <w:rPr>
          <w:color w:val="000000"/>
          <w:sz w:val="28"/>
          <w:szCs w:val="28"/>
        </w:rPr>
        <w:t>, на уровне фактических расходов за 201</w:t>
      </w:r>
      <w:r>
        <w:rPr>
          <w:color w:val="000000"/>
          <w:sz w:val="28"/>
          <w:szCs w:val="28"/>
        </w:rPr>
        <w:t>9</w:t>
      </w:r>
      <w:r w:rsidRPr="008B2C86">
        <w:rPr>
          <w:color w:val="000000"/>
          <w:sz w:val="28"/>
          <w:szCs w:val="28"/>
        </w:rPr>
        <w:t xml:space="preserve"> год, согласно представленной предприятием декларации по налогу на имущество</w:t>
      </w:r>
      <w:r>
        <w:rPr>
          <w:color w:val="000000"/>
          <w:sz w:val="28"/>
          <w:szCs w:val="28"/>
        </w:rPr>
        <w:t>, справке- расчету</w:t>
      </w:r>
      <w:r w:rsidRPr="008B2C86">
        <w:rPr>
          <w:color w:val="000000"/>
          <w:sz w:val="28"/>
          <w:szCs w:val="28"/>
        </w:rPr>
        <w:t xml:space="preserve"> </w:t>
      </w:r>
      <w:r>
        <w:rPr>
          <w:color w:val="000000"/>
          <w:sz w:val="28"/>
          <w:szCs w:val="28"/>
        </w:rPr>
        <w:t xml:space="preserve">налога на имущество в 2020 год и расчет налога на имущество по имуществу, по которому еще не заключено концессионное </w:t>
      </w:r>
      <w:proofErr w:type="spellStart"/>
      <w:r>
        <w:rPr>
          <w:color w:val="000000"/>
          <w:sz w:val="28"/>
          <w:szCs w:val="28"/>
        </w:rPr>
        <w:t>соглащение</w:t>
      </w:r>
      <w:proofErr w:type="spellEnd"/>
      <w:r>
        <w:rPr>
          <w:color w:val="000000"/>
          <w:sz w:val="28"/>
          <w:szCs w:val="28"/>
        </w:rPr>
        <w:t xml:space="preserve"> </w:t>
      </w:r>
      <w:r w:rsidRPr="003E3CA6">
        <w:rPr>
          <w:color w:val="000000"/>
          <w:sz w:val="28"/>
          <w:szCs w:val="28"/>
        </w:rPr>
        <w:t>(</w:t>
      </w:r>
      <w:r>
        <w:rPr>
          <w:color w:val="000000"/>
          <w:sz w:val="28"/>
          <w:szCs w:val="28"/>
        </w:rPr>
        <w:t>с</w:t>
      </w:r>
      <w:r w:rsidRPr="003E3CA6">
        <w:rPr>
          <w:color w:val="000000"/>
          <w:sz w:val="28"/>
          <w:szCs w:val="28"/>
        </w:rPr>
        <w:t xml:space="preserve">тр. </w:t>
      </w:r>
      <w:r>
        <w:rPr>
          <w:color w:val="000000"/>
          <w:sz w:val="28"/>
          <w:szCs w:val="28"/>
        </w:rPr>
        <w:t>1336-1337, стр. 1276-1279, 1280</w:t>
      </w:r>
      <w:r w:rsidRPr="003E3CA6">
        <w:rPr>
          <w:color w:val="000000"/>
          <w:sz w:val="28"/>
          <w:szCs w:val="28"/>
        </w:rPr>
        <w:t xml:space="preserve"> тома </w:t>
      </w:r>
      <w:r>
        <w:rPr>
          <w:color w:val="000000"/>
          <w:sz w:val="28"/>
          <w:szCs w:val="28"/>
        </w:rPr>
        <w:t>4</w:t>
      </w:r>
      <w:r w:rsidRPr="003E3CA6">
        <w:rPr>
          <w:color w:val="000000"/>
          <w:sz w:val="28"/>
          <w:szCs w:val="28"/>
        </w:rPr>
        <w:t xml:space="preserve"> тарифного дела</w:t>
      </w:r>
      <w:r>
        <w:rPr>
          <w:color w:val="000000"/>
          <w:sz w:val="28"/>
          <w:szCs w:val="28"/>
        </w:rPr>
        <w:t>)</w:t>
      </w:r>
      <w:r w:rsidRPr="003E3CA6">
        <w:rPr>
          <w:color w:val="000000"/>
          <w:sz w:val="28"/>
          <w:szCs w:val="28"/>
        </w:rPr>
        <w:t xml:space="preserve">. </w:t>
      </w:r>
    </w:p>
    <w:p w14:paraId="74A3EC0C" w14:textId="77777777" w:rsidR="00141C34" w:rsidRDefault="00141C34" w:rsidP="00141C34">
      <w:pPr>
        <w:ind w:firstLine="720"/>
        <w:jc w:val="both"/>
        <w:rPr>
          <w:color w:val="000000"/>
          <w:sz w:val="28"/>
          <w:szCs w:val="28"/>
        </w:rPr>
      </w:pPr>
      <w:r w:rsidRPr="008B2C86">
        <w:rPr>
          <w:color w:val="000000"/>
          <w:sz w:val="28"/>
          <w:szCs w:val="28"/>
        </w:rPr>
        <w:t>Эксперты предлагают включить затраты на уплату налога на имущество исходя из среднегодовой остаточной стоимости амортизируемого имущества, а также ставки налога на имущество организаций 2,2 %</w:t>
      </w:r>
      <w:r>
        <w:rPr>
          <w:color w:val="000000"/>
          <w:sz w:val="28"/>
          <w:szCs w:val="28"/>
        </w:rPr>
        <w:t>.</w:t>
      </w:r>
    </w:p>
    <w:p w14:paraId="4FA36CB0" w14:textId="77777777" w:rsidR="00141C34" w:rsidRDefault="00141C34" w:rsidP="00141C34">
      <w:pPr>
        <w:ind w:firstLine="720"/>
        <w:jc w:val="both"/>
        <w:rPr>
          <w:color w:val="000000"/>
          <w:sz w:val="28"/>
          <w:szCs w:val="28"/>
        </w:rPr>
      </w:pPr>
      <w:r>
        <w:rPr>
          <w:color w:val="000000"/>
          <w:sz w:val="28"/>
          <w:szCs w:val="28"/>
        </w:rPr>
        <w:t xml:space="preserve"> Экспертами приняты расходы по статье на </w:t>
      </w:r>
      <w:r w:rsidRPr="00BE410D">
        <w:rPr>
          <w:color w:val="000000"/>
          <w:sz w:val="28"/>
          <w:szCs w:val="28"/>
        </w:rPr>
        <w:t>7888,87</w:t>
      </w:r>
      <w:r w:rsidRPr="008B2C86">
        <w:rPr>
          <w:color w:val="000000"/>
          <w:sz w:val="28"/>
          <w:szCs w:val="28"/>
        </w:rPr>
        <w:t xml:space="preserve"> тыс. руб.</w:t>
      </w:r>
      <w:r>
        <w:rPr>
          <w:color w:val="000000"/>
          <w:sz w:val="28"/>
          <w:szCs w:val="28"/>
        </w:rPr>
        <w:t xml:space="preserve">, за исключением, налога на имущество, </w:t>
      </w:r>
      <w:r w:rsidRPr="00BE410D">
        <w:rPr>
          <w:color w:val="000000"/>
          <w:sz w:val="28"/>
          <w:szCs w:val="28"/>
        </w:rPr>
        <w:t xml:space="preserve">по которому еще не заключено концессионное </w:t>
      </w:r>
      <w:proofErr w:type="spellStart"/>
      <w:r w:rsidRPr="00BE410D">
        <w:rPr>
          <w:color w:val="000000"/>
          <w:sz w:val="28"/>
          <w:szCs w:val="28"/>
        </w:rPr>
        <w:t>соглащение</w:t>
      </w:r>
      <w:proofErr w:type="spellEnd"/>
      <w:r>
        <w:rPr>
          <w:color w:val="000000"/>
          <w:sz w:val="28"/>
          <w:szCs w:val="28"/>
        </w:rPr>
        <w:t xml:space="preserve"> (ранее данный имущественный комплекс обслуживался ООО «Темир-Тепло»).</w:t>
      </w:r>
    </w:p>
    <w:p w14:paraId="4B8D7E2B" w14:textId="77777777" w:rsidR="00141C34" w:rsidRDefault="00141C34" w:rsidP="00141C34">
      <w:pPr>
        <w:ind w:firstLine="720"/>
        <w:jc w:val="both"/>
        <w:rPr>
          <w:color w:val="000000"/>
          <w:sz w:val="28"/>
          <w:szCs w:val="28"/>
        </w:rPr>
      </w:pPr>
    </w:p>
    <w:p w14:paraId="0E2E167C" w14:textId="77777777" w:rsidR="00141C34" w:rsidRPr="005B0C68" w:rsidRDefault="00141C34" w:rsidP="00141C34">
      <w:pPr>
        <w:pStyle w:val="3"/>
        <w:jc w:val="center"/>
      </w:pPr>
      <w:bookmarkStart w:id="70" w:name="_Toc26443194"/>
      <w:bookmarkStart w:id="71" w:name="_Toc59085745"/>
      <w:r w:rsidRPr="00AF23DB">
        <w:rPr>
          <w:sz w:val="28"/>
          <w:szCs w:val="28"/>
        </w:rPr>
        <w:t>Транспортный</w:t>
      </w:r>
      <w:r w:rsidRPr="005B0C68">
        <w:t xml:space="preserve"> </w:t>
      </w:r>
      <w:r w:rsidRPr="00AF23DB">
        <w:rPr>
          <w:sz w:val="28"/>
          <w:szCs w:val="28"/>
        </w:rPr>
        <w:t>налог</w:t>
      </w:r>
      <w:bookmarkEnd w:id="70"/>
      <w:bookmarkEnd w:id="71"/>
    </w:p>
    <w:p w14:paraId="192144E0" w14:textId="77777777" w:rsidR="00141C34" w:rsidRPr="00F04838" w:rsidRDefault="00141C34" w:rsidP="00141C34">
      <w:pPr>
        <w:ind w:firstLine="720"/>
        <w:jc w:val="both"/>
        <w:rPr>
          <w:color w:val="000000"/>
          <w:sz w:val="27"/>
          <w:szCs w:val="27"/>
        </w:rPr>
      </w:pPr>
      <w:r w:rsidRPr="00F04838">
        <w:rPr>
          <w:color w:val="000000"/>
          <w:sz w:val="27"/>
          <w:szCs w:val="27"/>
        </w:rPr>
        <w:t xml:space="preserve">Предприятием заявлены расходы по статье на уровне </w:t>
      </w:r>
      <w:r w:rsidRPr="00AF23DB">
        <w:rPr>
          <w:color w:val="000000"/>
          <w:sz w:val="27"/>
          <w:szCs w:val="27"/>
        </w:rPr>
        <w:t>86,00</w:t>
      </w:r>
      <w:r>
        <w:rPr>
          <w:color w:val="000000"/>
          <w:sz w:val="27"/>
          <w:szCs w:val="27"/>
        </w:rPr>
        <w:t xml:space="preserve"> </w:t>
      </w:r>
      <w:r w:rsidRPr="00F04838">
        <w:rPr>
          <w:color w:val="000000"/>
          <w:sz w:val="27"/>
          <w:szCs w:val="27"/>
        </w:rPr>
        <w:t xml:space="preserve">тыс. руб. </w:t>
      </w:r>
    </w:p>
    <w:p w14:paraId="2C5C1733" w14:textId="77777777" w:rsidR="00141C34" w:rsidRPr="00F04838" w:rsidRDefault="00141C34" w:rsidP="00141C34">
      <w:pPr>
        <w:ind w:firstLine="720"/>
        <w:jc w:val="both"/>
        <w:rPr>
          <w:color w:val="000000"/>
          <w:sz w:val="27"/>
          <w:szCs w:val="27"/>
        </w:rPr>
      </w:pPr>
      <w:r w:rsidRPr="00F04838">
        <w:rPr>
          <w:color w:val="000000"/>
          <w:sz w:val="27"/>
          <w:szCs w:val="27"/>
        </w:rPr>
        <w:t xml:space="preserve">На основании закона Кемеровской области от 28.11.2002 </w:t>
      </w:r>
      <w:r>
        <w:rPr>
          <w:color w:val="000000"/>
          <w:sz w:val="27"/>
          <w:szCs w:val="27"/>
        </w:rPr>
        <w:t>№</w:t>
      </w:r>
      <w:r w:rsidRPr="00F04838">
        <w:rPr>
          <w:color w:val="000000"/>
          <w:sz w:val="27"/>
          <w:szCs w:val="27"/>
        </w:rPr>
        <w:t xml:space="preserve"> 95-ОЗ </w:t>
      </w:r>
      <w:r>
        <w:rPr>
          <w:color w:val="000000"/>
          <w:sz w:val="27"/>
          <w:szCs w:val="27"/>
        </w:rPr>
        <w:t xml:space="preserve">                      </w:t>
      </w:r>
      <w:proofErr w:type="gramStart"/>
      <w:r>
        <w:rPr>
          <w:color w:val="000000"/>
          <w:sz w:val="27"/>
          <w:szCs w:val="27"/>
        </w:rPr>
        <w:t xml:space="preserve">   </w:t>
      </w:r>
      <w:r w:rsidRPr="00F04838">
        <w:rPr>
          <w:color w:val="000000"/>
          <w:sz w:val="27"/>
          <w:szCs w:val="27"/>
        </w:rPr>
        <w:t>«</w:t>
      </w:r>
      <w:proofErr w:type="gramEnd"/>
      <w:r w:rsidRPr="00F04838">
        <w:rPr>
          <w:color w:val="000000"/>
          <w:sz w:val="27"/>
          <w:szCs w:val="27"/>
        </w:rPr>
        <w:t>О транспортном налоге» (в редакции Закона Кемеровской области от 24.12.2018</w:t>
      </w:r>
      <w:r w:rsidRPr="00B4638E">
        <w:rPr>
          <w:color w:val="000000"/>
        </w:rPr>
        <w:t xml:space="preserve"> </w:t>
      </w:r>
      <w:r w:rsidRPr="00352B87">
        <w:rPr>
          <w:color w:val="000000"/>
          <w:sz w:val="28"/>
          <w:szCs w:val="28"/>
        </w:rPr>
        <w:t>№</w:t>
      </w:r>
      <w:r w:rsidRPr="00B4638E">
        <w:rPr>
          <w:color w:val="000000"/>
        </w:rPr>
        <w:t xml:space="preserve"> </w:t>
      </w:r>
      <w:r w:rsidRPr="00F04838">
        <w:rPr>
          <w:color w:val="000000"/>
          <w:sz w:val="27"/>
          <w:szCs w:val="27"/>
        </w:rPr>
        <w:t>116-ОЗ) предприятия, владельцы транспортных средств, обязаны исчислять и уплачивать транспортный налог.</w:t>
      </w:r>
    </w:p>
    <w:p w14:paraId="63F2C07D" w14:textId="77777777" w:rsidR="00141C34" w:rsidRPr="00F04838" w:rsidRDefault="00141C34" w:rsidP="00141C34">
      <w:pPr>
        <w:ind w:firstLine="851"/>
        <w:jc w:val="both"/>
        <w:rPr>
          <w:rFonts w:eastAsia="Calibri"/>
          <w:sz w:val="27"/>
          <w:szCs w:val="27"/>
          <w:lang w:eastAsia="en-US"/>
        </w:rPr>
      </w:pPr>
      <w:r w:rsidRPr="00F04838">
        <w:rPr>
          <w:rFonts w:eastAsia="Calibri"/>
          <w:sz w:val="27"/>
          <w:szCs w:val="27"/>
          <w:lang w:eastAsia="en-US"/>
        </w:rPr>
        <w:t xml:space="preserve">Согласно </w:t>
      </w:r>
      <w:proofErr w:type="spellStart"/>
      <w:r w:rsidRPr="00F04838">
        <w:rPr>
          <w:rFonts w:eastAsia="Calibri"/>
          <w:sz w:val="27"/>
          <w:szCs w:val="27"/>
          <w:lang w:eastAsia="en-US"/>
        </w:rPr>
        <w:t>пп</w:t>
      </w:r>
      <w:proofErr w:type="spellEnd"/>
      <w:r w:rsidRPr="00F04838">
        <w:rPr>
          <w:rFonts w:eastAsia="Calibri"/>
          <w:sz w:val="27"/>
          <w:szCs w:val="27"/>
          <w:lang w:eastAsia="en-US"/>
        </w:rPr>
        <w:t>. 1) п. 1 Статья 264 Налогового кодекса предусматривает, что суммы налогов и сборов включаются в состав прочих расходов, связанных с производством и реализацией, т.е. такие расходы включаются в себестоимость продукции и признаются экономически обоснованными.</w:t>
      </w:r>
    </w:p>
    <w:p w14:paraId="72CF67C1" w14:textId="77777777" w:rsidR="00141C34" w:rsidRDefault="00141C34" w:rsidP="00141C34">
      <w:pPr>
        <w:ind w:firstLine="720"/>
        <w:jc w:val="both"/>
        <w:rPr>
          <w:color w:val="000000"/>
          <w:sz w:val="27"/>
          <w:szCs w:val="27"/>
        </w:rPr>
      </w:pPr>
      <w:r w:rsidRPr="00F04838">
        <w:rPr>
          <w:color w:val="000000"/>
          <w:sz w:val="27"/>
          <w:szCs w:val="27"/>
        </w:rPr>
        <w:t>В качестве обоснования представлен</w:t>
      </w:r>
      <w:r>
        <w:rPr>
          <w:color w:val="000000"/>
          <w:sz w:val="27"/>
          <w:szCs w:val="27"/>
        </w:rPr>
        <w:t>а</w:t>
      </w:r>
      <w:r w:rsidRPr="00F04838">
        <w:rPr>
          <w:sz w:val="27"/>
          <w:szCs w:val="27"/>
        </w:rPr>
        <w:t xml:space="preserve"> налоговая декларация по налогу на имущество организации за 201</w:t>
      </w:r>
      <w:r>
        <w:rPr>
          <w:sz w:val="27"/>
          <w:szCs w:val="27"/>
        </w:rPr>
        <w:t>9</w:t>
      </w:r>
      <w:r w:rsidRPr="00F04838">
        <w:rPr>
          <w:sz w:val="27"/>
          <w:szCs w:val="27"/>
        </w:rPr>
        <w:t xml:space="preserve"> год, справка-расчет транспортного налога (стр. 1</w:t>
      </w:r>
      <w:r>
        <w:rPr>
          <w:sz w:val="27"/>
          <w:szCs w:val="27"/>
        </w:rPr>
        <w:t>338-1344</w:t>
      </w:r>
      <w:r w:rsidRPr="00F04838">
        <w:rPr>
          <w:sz w:val="27"/>
          <w:szCs w:val="27"/>
        </w:rPr>
        <w:t xml:space="preserve"> тома 4 тарифного дела).</w:t>
      </w:r>
      <w:r w:rsidRPr="00F04838">
        <w:rPr>
          <w:color w:val="000000"/>
          <w:sz w:val="27"/>
          <w:szCs w:val="27"/>
        </w:rPr>
        <w:t xml:space="preserve"> </w:t>
      </w:r>
    </w:p>
    <w:p w14:paraId="19CC49FB" w14:textId="77777777" w:rsidR="00141C34" w:rsidRPr="00F04838" w:rsidRDefault="00141C34" w:rsidP="00141C34">
      <w:pPr>
        <w:ind w:firstLine="720"/>
        <w:jc w:val="both"/>
        <w:rPr>
          <w:color w:val="000000"/>
          <w:sz w:val="27"/>
          <w:szCs w:val="27"/>
        </w:rPr>
      </w:pPr>
      <w:r w:rsidRPr="00F04838">
        <w:rPr>
          <w:color w:val="000000"/>
          <w:sz w:val="27"/>
          <w:szCs w:val="27"/>
        </w:rPr>
        <w:t xml:space="preserve">Эксперты предлагают включить в НВВ 2020 года расходы в размере </w:t>
      </w:r>
      <w:r>
        <w:rPr>
          <w:color w:val="000000"/>
          <w:sz w:val="27"/>
          <w:szCs w:val="27"/>
        </w:rPr>
        <w:t>86</w:t>
      </w:r>
      <w:r w:rsidRPr="00F04838">
        <w:rPr>
          <w:color w:val="000000"/>
          <w:sz w:val="27"/>
          <w:szCs w:val="27"/>
        </w:rPr>
        <w:t xml:space="preserve"> тыс. руб., на уровне фактическом по предложению предприятия.</w:t>
      </w:r>
    </w:p>
    <w:p w14:paraId="4D3EE731" w14:textId="77777777" w:rsidR="00141C34" w:rsidRDefault="00141C34" w:rsidP="00141C34">
      <w:pPr>
        <w:ind w:firstLine="720"/>
        <w:jc w:val="both"/>
        <w:rPr>
          <w:color w:val="000000"/>
          <w:sz w:val="28"/>
          <w:szCs w:val="28"/>
        </w:rPr>
      </w:pPr>
    </w:p>
    <w:p w14:paraId="013827CF" w14:textId="77777777" w:rsidR="00141C34" w:rsidRDefault="00141C34" w:rsidP="00141C34">
      <w:pPr>
        <w:pStyle w:val="3"/>
        <w:jc w:val="center"/>
        <w:rPr>
          <w:sz w:val="28"/>
          <w:szCs w:val="28"/>
        </w:rPr>
      </w:pPr>
      <w:bookmarkStart w:id="72" w:name="_Toc59085746"/>
      <w:r w:rsidRPr="00F625CB">
        <w:rPr>
          <w:sz w:val="28"/>
          <w:szCs w:val="28"/>
        </w:rPr>
        <w:t>Отчисления на социальные нужды</w:t>
      </w:r>
      <w:bookmarkEnd w:id="69"/>
      <w:bookmarkEnd w:id="72"/>
    </w:p>
    <w:p w14:paraId="625BDDFB" w14:textId="77777777" w:rsidR="00141C34" w:rsidRPr="00FF6861" w:rsidRDefault="00141C34" w:rsidP="00141C34">
      <w:pPr>
        <w:tabs>
          <w:tab w:val="left" w:pos="1890"/>
        </w:tabs>
        <w:ind w:firstLine="720"/>
        <w:jc w:val="both"/>
        <w:rPr>
          <w:snapToGrid w:val="0"/>
          <w:color w:val="000000"/>
          <w:sz w:val="27"/>
          <w:szCs w:val="27"/>
        </w:rPr>
      </w:pPr>
      <w:r w:rsidRPr="00FF6861">
        <w:rPr>
          <w:snapToGrid w:val="0"/>
          <w:color w:val="000000"/>
          <w:sz w:val="27"/>
          <w:szCs w:val="27"/>
        </w:rPr>
        <w:t xml:space="preserve">Предприятие предлагает учесть расходы в сумме </w:t>
      </w:r>
      <w:r w:rsidRPr="00015734">
        <w:rPr>
          <w:snapToGrid w:val="0"/>
          <w:color w:val="000000"/>
          <w:sz w:val="27"/>
          <w:szCs w:val="27"/>
        </w:rPr>
        <w:t>40517,67</w:t>
      </w:r>
      <w:r>
        <w:rPr>
          <w:snapToGrid w:val="0"/>
          <w:color w:val="000000"/>
          <w:sz w:val="27"/>
          <w:szCs w:val="27"/>
        </w:rPr>
        <w:t xml:space="preserve"> </w:t>
      </w:r>
      <w:r w:rsidRPr="00FF6861">
        <w:rPr>
          <w:snapToGrid w:val="0"/>
          <w:color w:val="000000"/>
          <w:sz w:val="27"/>
          <w:szCs w:val="27"/>
        </w:rPr>
        <w:t xml:space="preserve">тыс. руб. </w:t>
      </w:r>
    </w:p>
    <w:p w14:paraId="795FBF59" w14:textId="77777777" w:rsidR="00141C34" w:rsidRPr="00FF6861" w:rsidRDefault="00141C34" w:rsidP="00141C34">
      <w:pPr>
        <w:tabs>
          <w:tab w:val="left" w:pos="1890"/>
        </w:tabs>
        <w:ind w:firstLine="720"/>
        <w:jc w:val="both"/>
        <w:rPr>
          <w:snapToGrid w:val="0"/>
          <w:color w:val="000000"/>
          <w:sz w:val="27"/>
          <w:szCs w:val="27"/>
        </w:rPr>
      </w:pPr>
      <w:r w:rsidRPr="00FF6861">
        <w:rPr>
          <w:snapToGrid w:val="0"/>
          <w:color w:val="000000"/>
          <w:sz w:val="27"/>
          <w:szCs w:val="27"/>
        </w:rPr>
        <w:t>В расходы по статье «Отчисления на социальные нужды» включаются:</w:t>
      </w:r>
    </w:p>
    <w:p w14:paraId="693CA47A" w14:textId="77777777" w:rsidR="00141C34" w:rsidRPr="00FF6861" w:rsidRDefault="00141C34" w:rsidP="00141C34">
      <w:pPr>
        <w:tabs>
          <w:tab w:val="left" w:pos="1890"/>
        </w:tabs>
        <w:ind w:firstLine="720"/>
        <w:jc w:val="both"/>
        <w:rPr>
          <w:snapToGrid w:val="0"/>
          <w:color w:val="000000"/>
          <w:sz w:val="27"/>
          <w:szCs w:val="27"/>
        </w:rPr>
      </w:pPr>
      <w:r w:rsidRPr="00FF6861">
        <w:rPr>
          <w:snapToGrid w:val="0"/>
          <w:color w:val="000000"/>
          <w:sz w:val="27"/>
          <w:szCs w:val="27"/>
        </w:rPr>
        <w:t>- сумма страховых взносов в соответствии со ст. 42</w:t>
      </w:r>
      <w:r>
        <w:rPr>
          <w:snapToGrid w:val="0"/>
          <w:color w:val="000000"/>
          <w:sz w:val="27"/>
          <w:szCs w:val="27"/>
        </w:rPr>
        <w:t>5</w:t>
      </w:r>
      <w:r w:rsidRPr="00FF6861">
        <w:rPr>
          <w:snapToGrid w:val="0"/>
          <w:color w:val="000000"/>
          <w:sz w:val="27"/>
          <w:szCs w:val="27"/>
        </w:rPr>
        <w:t>, 427 Налогового кодекса Российской Федераци</w:t>
      </w:r>
      <w:r>
        <w:rPr>
          <w:snapToGrid w:val="0"/>
          <w:color w:val="000000"/>
          <w:sz w:val="27"/>
          <w:szCs w:val="27"/>
        </w:rPr>
        <w:t>и (часть вторая) от 05.08.2000 №</w:t>
      </w:r>
      <w:r w:rsidRPr="00FF6861">
        <w:rPr>
          <w:snapToGrid w:val="0"/>
          <w:color w:val="000000"/>
          <w:sz w:val="27"/>
          <w:szCs w:val="27"/>
        </w:rPr>
        <w:t xml:space="preserve">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rPr>
          <w:snapToGrid w:val="0"/>
          <w:color w:val="000000"/>
          <w:sz w:val="27"/>
          <w:szCs w:val="27"/>
        </w:rPr>
        <w:t xml:space="preserve"> (30%)</w:t>
      </w:r>
      <w:r w:rsidRPr="00FF6861">
        <w:rPr>
          <w:snapToGrid w:val="0"/>
          <w:color w:val="000000"/>
          <w:sz w:val="27"/>
          <w:szCs w:val="27"/>
        </w:rPr>
        <w:t xml:space="preserve">; </w:t>
      </w:r>
    </w:p>
    <w:p w14:paraId="567ED2EE" w14:textId="77777777" w:rsidR="00141C34" w:rsidRPr="00FF6861" w:rsidRDefault="00141C34" w:rsidP="00141C34">
      <w:pPr>
        <w:tabs>
          <w:tab w:val="left" w:pos="1890"/>
        </w:tabs>
        <w:ind w:firstLine="720"/>
        <w:jc w:val="both"/>
        <w:rPr>
          <w:snapToGrid w:val="0"/>
          <w:color w:val="000000"/>
          <w:sz w:val="27"/>
          <w:szCs w:val="27"/>
        </w:rPr>
      </w:pPr>
      <w:r w:rsidRPr="00FF6861">
        <w:rPr>
          <w:snapToGrid w:val="0"/>
          <w:color w:val="000000"/>
          <w:sz w:val="27"/>
          <w:szCs w:val="27"/>
        </w:rPr>
        <w:t>-  сумма страховых взносов в соответствии со ст. 428 НК Налогового кодекса Российской Федерации (часть вторая) от 05.08.2000 N 117-ФЗ (ред. от 28.12.2016);</w:t>
      </w:r>
    </w:p>
    <w:p w14:paraId="5A6EE2E7" w14:textId="77777777" w:rsidR="00141C34" w:rsidRPr="00FF6861" w:rsidRDefault="00141C34" w:rsidP="00141C34">
      <w:pPr>
        <w:tabs>
          <w:tab w:val="left" w:pos="1890"/>
        </w:tabs>
        <w:ind w:firstLine="720"/>
        <w:jc w:val="both"/>
        <w:rPr>
          <w:snapToGrid w:val="0"/>
          <w:color w:val="000000"/>
          <w:sz w:val="28"/>
          <w:szCs w:val="28"/>
        </w:rPr>
      </w:pPr>
      <w:r w:rsidRPr="00FF6861">
        <w:rPr>
          <w:snapToGrid w:val="0"/>
          <w:color w:val="000000"/>
          <w:sz w:val="27"/>
          <w:szCs w:val="27"/>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в ред. от 31.12.2010 №1231) по всем основаниям (доходу)</w:t>
      </w:r>
      <w:r w:rsidRPr="00FF6861">
        <w:rPr>
          <w:snapToGrid w:val="0"/>
          <w:color w:val="000000"/>
          <w:sz w:val="28"/>
          <w:szCs w:val="28"/>
        </w:rPr>
        <w:t xml:space="preserve"> застрахованных (согласно     Федеральному закону  от 24.07.1998 г. № 125-ФЗ «Об обязательном социальном страховании от несчастных случаев на производстве и профессиональных заболеваний»</w:t>
      </w:r>
      <w:r>
        <w:rPr>
          <w:snapToGrid w:val="0"/>
          <w:color w:val="000000"/>
          <w:sz w:val="28"/>
          <w:szCs w:val="28"/>
        </w:rPr>
        <w:t xml:space="preserve"> </w:t>
      </w:r>
      <w:r w:rsidRPr="00FF6861">
        <w:rPr>
          <w:snapToGrid w:val="0"/>
          <w:color w:val="000000"/>
          <w:sz w:val="28"/>
          <w:szCs w:val="28"/>
        </w:rPr>
        <w:t>в редакции от 07.03.2018 № 350-ФЗ).</w:t>
      </w:r>
    </w:p>
    <w:p w14:paraId="6B03AE14" w14:textId="77777777" w:rsidR="00141C34" w:rsidRDefault="00141C34" w:rsidP="00141C34">
      <w:pPr>
        <w:tabs>
          <w:tab w:val="left" w:pos="1890"/>
        </w:tabs>
        <w:ind w:firstLine="720"/>
        <w:jc w:val="both"/>
        <w:rPr>
          <w:snapToGrid w:val="0"/>
          <w:sz w:val="28"/>
          <w:szCs w:val="28"/>
        </w:rPr>
      </w:pPr>
      <w:r>
        <w:rPr>
          <w:snapToGrid w:val="0"/>
          <w:sz w:val="28"/>
          <w:szCs w:val="28"/>
        </w:rPr>
        <w:t>Экспертами в расчет НВВ на 2021</w:t>
      </w:r>
      <w:r w:rsidRPr="00933790">
        <w:rPr>
          <w:snapToGrid w:val="0"/>
          <w:sz w:val="28"/>
          <w:szCs w:val="28"/>
        </w:rPr>
        <w:t xml:space="preserve"> год предлагается учесть страховые взносы в размере </w:t>
      </w:r>
      <w:r>
        <w:rPr>
          <w:snapToGrid w:val="0"/>
          <w:sz w:val="28"/>
          <w:szCs w:val="28"/>
        </w:rPr>
        <w:t>30,38</w:t>
      </w:r>
      <w:r w:rsidRPr="00933790">
        <w:rPr>
          <w:snapToGrid w:val="0"/>
          <w:sz w:val="28"/>
          <w:szCs w:val="28"/>
        </w:rPr>
        <w:t xml:space="preserve"> % (на уровне фактического % отчислений за 201</w:t>
      </w:r>
      <w:r>
        <w:rPr>
          <w:snapToGrid w:val="0"/>
          <w:sz w:val="28"/>
          <w:szCs w:val="28"/>
        </w:rPr>
        <w:t>9</w:t>
      </w:r>
      <w:r w:rsidRPr="00933790">
        <w:rPr>
          <w:snapToGrid w:val="0"/>
          <w:sz w:val="28"/>
          <w:szCs w:val="28"/>
        </w:rPr>
        <w:t xml:space="preserve"> год), от планового размера ФОТ, учтённого в составе операционных расходов </w:t>
      </w:r>
      <w:r>
        <w:rPr>
          <w:snapToGrid w:val="0"/>
          <w:sz w:val="28"/>
          <w:szCs w:val="28"/>
        </w:rPr>
        <w:t xml:space="preserve">                     </w:t>
      </w:r>
      <w:proofErr w:type="gramStart"/>
      <w:r>
        <w:rPr>
          <w:snapToGrid w:val="0"/>
          <w:sz w:val="28"/>
          <w:szCs w:val="28"/>
        </w:rPr>
        <w:t xml:space="preserve">   </w:t>
      </w:r>
      <w:r w:rsidRPr="00933790">
        <w:rPr>
          <w:snapToGrid w:val="0"/>
          <w:sz w:val="28"/>
          <w:szCs w:val="28"/>
        </w:rPr>
        <w:t>(</w:t>
      </w:r>
      <w:proofErr w:type="gramEnd"/>
      <w:r w:rsidRPr="00015734">
        <w:rPr>
          <w:snapToGrid w:val="0"/>
          <w:sz w:val="28"/>
          <w:szCs w:val="28"/>
        </w:rPr>
        <w:t>117</w:t>
      </w:r>
      <w:r>
        <w:rPr>
          <w:snapToGrid w:val="0"/>
          <w:sz w:val="28"/>
          <w:szCs w:val="28"/>
        </w:rPr>
        <w:t xml:space="preserve"> </w:t>
      </w:r>
      <w:r w:rsidRPr="00015734">
        <w:rPr>
          <w:snapToGrid w:val="0"/>
          <w:sz w:val="28"/>
          <w:szCs w:val="28"/>
        </w:rPr>
        <w:t>471,13</w:t>
      </w:r>
      <w:r>
        <w:rPr>
          <w:snapToGrid w:val="0"/>
          <w:sz w:val="28"/>
          <w:szCs w:val="28"/>
        </w:rPr>
        <w:t xml:space="preserve"> </w:t>
      </w:r>
      <w:r w:rsidRPr="00933790">
        <w:rPr>
          <w:snapToGrid w:val="0"/>
          <w:sz w:val="28"/>
          <w:szCs w:val="28"/>
        </w:rPr>
        <w:t xml:space="preserve">тыс. руб.), всего в сумме </w:t>
      </w:r>
      <w:r w:rsidRPr="00015734">
        <w:rPr>
          <w:snapToGrid w:val="0"/>
          <w:sz w:val="28"/>
          <w:szCs w:val="28"/>
        </w:rPr>
        <w:t>35687,73</w:t>
      </w:r>
      <w:r>
        <w:rPr>
          <w:snapToGrid w:val="0"/>
          <w:sz w:val="28"/>
          <w:szCs w:val="28"/>
        </w:rPr>
        <w:t xml:space="preserve"> </w:t>
      </w:r>
      <w:r w:rsidRPr="00933790">
        <w:rPr>
          <w:snapToGrid w:val="0"/>
          <w:sz w:val="28"/>
          <w:szCs w:val="28"/>
        </w:rPr>
        <w:t>тыс. руб.</w:t>
      </w:r>
    </w:p>
    <w:p w14:paraId="073A2044" w14:textId="77777777" w:rsidR="00141C34" w:rsidRPr="00933790" w:rsidRDefault="00141C34" w:rsidP="00141C34">
      <w:pPr>
        <w:tabs>
          <w:tab w:val="left" w:pos="1890"/>
        </w:tabs>
        <w:ind w:firstLine="720"/>
        <w:jc w:val="both"/>
        <w:rPr>
          <w:snapToGrid w:val="0"/>
          <w:sz w:val="28"/>
          <w:szCs w:val="28"/>
        </w:rPr>
      </w:pPr>
      <w:r w:rsidRPr="009474D7">
        <w:rPr>
          <w:snapToGrid w:val="0"/>
          <w:sz w:val="28"/>
          <w:szCs w:val="28"/>
        </w:rPr>
        <w:t>Информация по факту 2019 года получена через систему ЕИАС и заверена электронно-цифровой подписью руководителя в формате шаблона BALANCE.CALC.TARIFF.WARM.2019.FACT, который в соответствии с постановлением РЭК КО № 297 от 30.10.2018, является официальной отчётностью.</w:t>
      </w:r>
      <w:r w:rsidRPr="00933790">
        <w:rPr>
          <w:snapToGrid w:val="0"/>
          <w:sz w:val="28"/>
          <w:szCs w:val="28"/>
        </w:rPr>
        <w:t xml:space="preserve"> </w:t>
      </w:r>
    </w:p>
    <w:p w14:paraId="5BF492DD" w14:textId="77777777" w:rsidR="00141C34" w:rsidRDefault="00141C34" w:rsidP="00141C34">
      <w:pPr>
        <w:tabs>
          <w:tab w:val="left" w:pos="1890"/>
        </w:tabs>
        <w:ind w:left="284" w:firstLine="567"/>
        <w:jc w:val="both"/>
        <w:rPr>
          <w:snapToGrid w:val="0"/>
          <w:sz w:val="28"/>
          <w:szCs w:val="28"/>
        </w:rPr>
      </w:pPr>
    </w:p>
    <w:p w14:paraId="50B31109" w14:textId="77777777" w:rsidR="00141C34" w:rsidRPr="004D42B8" w:rsidRDefault="00141C34" w:rsidP="00141C34">
      <w:pPr>
        <w:pStyle w:val="3"/>
        <w:jc w:val="center"/>
        <w:rPr>
          <w:sz w:val="28"/>
          <w:szCs w:val="28"/>
        </w:rPr>
      </w:pPr>
      <w:bookmarkStart w:id="73" w:name="_Toc59085747"/>
      <w:r w:rsidRPr="004D42B8">
        <w:rPr>
          <w:sz w:val="28"/>
          <w:szCs w:val="28"/>
        </w:rPr>
        <w:t>Амортизация основных средств</w:t>
      </w:r>
      <w:bookmarkEnd w:id="73"/>
    </w:p>
    <w:p w14:paraId="00A15D91" w14:textId="77777777" w:rsidR="00141C34" w:rsidRPr="009D4B25" w:rsidRDefault="00141C34" w:rsidP="00141C34">
      <w:pPr>
        <w:ind w:firstLine="851"/>
        <w:jc w:val="both"/>
        <w:rPr>
          <w:snapToGrid w:val="0"/>
          <w:sz w:val="28"/>
          <w:szCs w:val="28"/>
        </w:rPr>
      </w:pPr>
      <w:bookmarkStart w:id="74" w:name="_Hlk530319951"/>
      <w:r w:rsidRPr="009D4B25">
        <w:rPr>
          <w:snapToGrid w:val="0"/>
          <w:sz w:val="28"/>
          <w:szCs w:val="28"/>
        </w:rPr>
        <w:t>Согласно Положению по бухгалтерскому учету № 6/01 «Учет основных средств», (утверждено приказом Минфина № 26н от 30.03.2001) через амортизацию происходит погашение стоимости объектов основных средств.</w:t>
      </w:r>
    </w:p>
    <w:p w14:paraId="498F283E" w14:textId="77777777" w:rsidR="00141C34" w:rsidRPr="009D4B25" w:rsidRDefault="00141C34" w:rsidP="00141C34">
      <w:pPr>
        <w:ind w:firstLine="851"/>
        <w:jc w:val="both"/>
        <w:rPr>
          <w:snapToGrid w:val="0"/>
          <w:sz w:val="28"/>
          <w:szCs w:val="28"/>
        </w:rPr>
      </w:pPr>
      <w:r w:rsidRPr="009D4B25">
        <w:rPr>
          <w:snapToGrid w:val="0"/>
          <w:sz w:val="28"/>
          <w:szCs w:val="28"/>
        </w:rPr>
        <w:t>К основным средствам активы относятся при одновременном выполнении ряда условий, а именно:</w:t>
      </w:r>
    </w:p>
    <w:p w14:paraId="14079E94" w14:textId="77777777" w:rsidR="00141C34" w:rsidRPr="009D4B25" w:rsidRDefault="00141C34" w:rsidP="00141C34">
      <w:pPr>
        <w:ind w:firstLine="851"/>
        <w:jc w:val="both"/>
        <w:rPr>
          <w:snapToGrid w:val="0"/>
          <w:sz w:val="28"/>
          <w:szCs w:val="28"/>
        </w:rPr>
      </w:pPr>
      <w:r w:rsidRPr="009D4B25">
        <w:rPr>
          <w:snapToGrid w:val="0"/>
          <w:sz w:val="28"/>
          <w:szCs w:val="28"/>
        </w:rPr>
        <w:t>- использование в производственной деятельности или для управленческих нужд;</w:t>
      </w:r>
    </w:p>
    <w:p w14:paraId="035B60B9" w14:textId="77777777" w:rsidR="00141C34" w:rsidRPr="009D4B25" w:rsidRDefault="00141C34" w:rsidP="00141C34">
      <w:pPr>
        <w:ind w:firstLine="851"/>
        <w:jc w:val="both"/>
        <w:rPr>
          <w:snapToGrid w:val="0"/>
          <w:sz w:val="28"/>
          <w:szCs w:val="28"/>
        </w:rPr>
      </w:pPr>
      <w:r w:rsidRPr="009D4B25">
        <w:rPr>
          <w:snapToGrid w:val="0"/>
          <w:sz w:val="28"/>
          <w:szCs w:val="28"/>
        </w:rPr>
        <w:t>- использование более 12 месяцев;</w:t>
      </w:r>
    </w:p>
    <w:p w14:paraId="639A3B39" w14:textId="77777777" w:rsidR="00141C34" w:rsidRPr="009D4B25" w:rsidRDefault="00141C34" w:rsidP="00141C34">
      <w:pPr>
        <w:ind w:firstLine="851"/>
        <w:jc w:val="both"/>
        <w:rPr>
          <w:snapToGrid w:val="0"/>
          <w:sz w:val="28"/>
          <w:szCs w:val="28"/>
        </w:rPr>
      </w:pPr>
      <w:r w:rsidRPr="009D4B25">
        <w:rPr>
          <w:snapToGrid w:val="0"/>
          <w:sz w:val="28"/>
          <w:szCs w:val="28"/>
        </w:rPr>
        <w:t>- способность приносить доход;</w:t>
      </w:r>
    </w:p>
    <w:p w14:paraId="2EDEE561" w14:textId="77777777" w:rsidR="00141C34" w:rsidRPr="009D4B25" w:rsidRDefault="00141C34" w:rsidP="00141C34">
      <w:pPr>
        <w:ind w:firstLine="851"/>
        <w:jc w:val="both"/>
        <w:rPr>
          <w:snapToGrid w:val="0"/>
          <w:sz w:val="28"/>
          <w:szCs w:val="28"/>
        </w:rPr>
      </w:pPr>
      <w:r w:rsidRPr="009D4B25">
        <w:rPr>
          <w:snapToGrid w:val="0"/>
          <w:sz w:val="28"/>
          <w:szCs w:val="28"/>
        </w:rPr>
        <w:t>- если не планируется дальнейшая перепродажа.</w:t>
      </w:r>
    </w:p>
    <w:p w14:paraId="381294C1" w14:textId="77777777" w:rsidR="00141C34" w:rsidRPr="009D4B25" w:rsidRDefault="00141C34" w:rsidP="00141C34">
      <w:pPr>
        <w:tabs>
          <w:tab w:val="left" w:pos="1890"/>
        </w:tabs>
        <w:ind w:firstLine="720"/>
        <w:jc w:val="both"/>
        <w:rPr>
          <w:snapToGrid w:val="0"/>
          <w:sz w:val="28"/>
          <w:szCs w:val="28"/>
        </w:rPr>
      </w:pPr>
      <w:r w:rsidRPr="009D4B25">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BE173C6" w14:textId="77777777" w:rsidR="00141C34" w:rsidRPr="009D4B25" w:rsidRDefault="00141C34" w:rsidP="00141C34">
      <w:pPr>
        <w:ind w:firstLine="708"/>
        <w:jc w:val="both"/>
        <w:rPr>
          <w:snapToGrid w:val="0"/>
          <w:sz w:val="28"/>
          <w:szCs w:val="28"/>
        </w:rPr>
      </w:pPr>
      <w:r w:rsidRPr="009D4B25">
        <w:rPr>
          <w:snapToGrid w:val="0"/>
          <w:sz w:val="28"/>
          <w:szCs w:val="28"/>
        </w:rPr>
        <w:t xml:space="preserve">Предложения предприятия по амортизационным отчислениям на производство тепловой энергии составляют </w:t>
      </w:r>
      <w:r w:rsidRPr="00D360C3">
        <w:rPr>
          <w:snapToGrid w:val="0"/>
          <w:sz w:val="28"/>
          <w:szCs w:val="28"/>
        </w:rPr>
        <w:t>46011,85</w:t>
      </w:r>
      <w:r>
        <w:rPr>
          <w:snapToGrid w:val="0"/>
          <w:sz w:val="28"/>
          <w:szCs w:val="28"/>
        </w:rPr>
        <w:t xml:space="preserve"> </w:t>
      </w:r>
      <w:r w:rsidRPr="009D4B25">
        <w:rPr>
          <w:snapToGrid w:val="0"/>
          <w:sz w:val="28"/>
          <w:szCs w:val="28"/>
        </w:rPr>
        <w:t xml:space="preserve">тыс. руб. </w:t>
      </w:r>
      <w:r>
        <w:rPr>
          <w:snapToGrid w:val="0"/>
          <w:sz w:val="28"/>
          <w:szCs w:val="28"/>
        </w:rPr>
        <w:t>н</w:t>
      </w:r>
      <w:r w:rsidRPr="009D4B25">
        <w:rPr>
          <w:snapToGrid w:val="0"/>
          <w:sz w:val="28"/>
          <w:szCs w:val="28"/>
        </w:rPr>
        <w:t>а 202</w:t>
      </w:r>
      <w:r>
        <w:rPr>
          <w:snapToGrid w:val="0"/>
          <w:sz w:val="28"/>
          <w:szCs w:val="28"/>
        </w:rPr>
        <w:t>1</w:t>
      </w:r>
      <w:r w:rsidRPr="009D4B25">
        <w:rPr>
          <w:snapToGrid w:val="0"/>
          <w:sz w:val="28"/>
          <w:szCs w:val="28"/>
        </w:rPr>
        <w:t xml:space="preserve"> г.  </w:t>
      </w:r>
      <w:r>
        <w:rPr>
          <w:snapToGrid w:val="0"/>
          <w:sz w:val="28"/>
          <w:szCs w:val="28"/>
        </w:rPr>
        <w:t>Представлены</w:t>
      </w:r>
      <w:r w:rsidRPr="00664343">
        <w:rPr>
          <w:snapToGrid w:val="0"/>
          <w:sz w:val="28"/>
          <w:szCs w:val="28"/>
        </w:rPr>
        <w:t>:</w:t>
      </w:r>
      <w:r>
        <w:rPr>
          <w:snapToGrid w:val="0"/>
          <w:sz w:val="28"/>
          <w:szCs w:val="28"/>
        </w:rPr>
        <w:t xml:space="preserve"> ОСВ по счетам 05, 100.02, 02, расчеты предприятия (стр. 1350-1366 тома 4 тарифного дела).</w:t>
      </w:r>
      <w:r>
        <w:rPr>
          <w:snapToGrid w:val="0"/>
          <w:sz w:val="28"/>
          <w:szCs w:val="28"/>
        </w:rPr>
        <w:tab/>
      </w:r>
    </w:p>
    <w:p w14:paraId="53234D98" w14:textId="77777777" w:rsidR="00141C34" w:rsidRDefault="00141C34" w:rsidP="00141C34">
      <w:pPr>
        <w:ind w:firstLine="720"/>
        <w:jc w:val="both"/>
        <w:rPr>
          <w:color w:val="000000"/>
          <w:sz w:val="28"/>
          <w:szCs w:val="28"/>
        </w:rPr>
      </w:pPr>
      <w:r>
        <w:rPr>
          <w:color w:val="000000"/>
          <w:sz w:val="28"/>
          <w:szCs w:val="28"/>
        </w:rPr>
        <w:t xml:space="preserve">Экспертами приняты расходы по статье на </w:t>
      </w:r>
      <w:r w:rsidRPr="00BE410D">
        <w:rPr>
          <w:color w:val="000000"/>
          <w:sz w:val="28"/>
          <w:szCs w:val="28"/>
        </w:rPr>
        <w:t>7888,87</w:t>
      </w:r>
      <w:r w:rsidRPr="008B2C86">
        <w:rPr>
          <w:color w:val="000000"/>
          <w:sz w:val="28"/>
          <w:szCs w:val="28"/>
        </w:rPr>
        <w:t xml:space="preserve"> тыс. руб.</w:t>
      </w:r>
      <w:r>
        <w:rPr>
          <w:color w:val="000000"/>
          <w:sz w:val="28"/>
          <w:szCs w:val="28"/>
        </w:rPr>
        <w:t xml:space="preserve">, за исключением амортизации по имуществу, </w:t>
      </w:r>
      <w:r w:rsidRPr="00BE410D">
        <w:rPr>
          <w:color w:val="000000"/>
          <w:sz w:val="28"/>
          <w:szCs w:val="28"/>
        </w:rPr>
        <w:t xml:space="preserve">по которому еще не заключено концессионное </w:t>
      </w:r>
      <w:proofErr w:type="spellStart"/>
      <w:r w:rsidRPr="00BE410D">
        <w:rPr>
          <w:color w:val="000000"/>
          <w:sz w:val="28"/>
          <w:szCs w:val="28"/>
        </w:rPr>
        <w:t>соглащение</w:t>
      </w:r>
      <w:proofErr w:type="spellEnd"/>
      <w:r>
        <w:rPr>
          <w:color w:val="000000"/>
          <w:sz w:val="28"/>
          <w:szCs w:val="28"/>
        </w:rPr>
        <w:t xml:space="preserve"> (ранее данный имущественный комплекс обслуживался ООО «Темир-Тепло»).</w:t>
      </w:r>
    </w:p>
    <w:p w14:paraId="0C6491D2" w14:textId="77777777" w:rsidR="00141C34" w:rsidRDefault="00141C34" w:rsidP="00141C34">
      <w:pPr>
        <w:ind w:firstLine="709"/>
        <w:jc w:val="both"/>
        <w:rPr>
          <w:sz w:val="28"/>
          <w:szCs w:val="28"/>
        </w:rPr>
      </w:pPr>
      <w:r w:rsidRPr="00A07B6E">
        <w:rPr>
          <w:sz w:val="28"/>
          <w:szCs w:val="28"/>
        </w:rPr>
        <w:t>Корректировка к предложениям предприятия в сторону снижения составила 1109,95</w:t>
      </w:r>
      <w:r>
        <w:rPr>
          <w:sz w:val="28"/>
          <w:szCs w:val="28"/>
        </w:rPr>
        <w:t xml:space="preserve"> </w:t>
      </w:r>
      <w:r w:rsidRPr="00A07B6E">
        <w:rPr>
          <w:sz w:val="28"/>
          <w:szCs w:val="28"/>
        </w:rPr>
        <w:t xml:space="preserve">тыс. руб., </w:t>
      </w:r>
      <w:r>
        <w:rPr>
          <w:sz w:val="28"/>
          <w:szCs w:val="28"/>
        </w:rPr>
        <w:t>по вышеназванной причине.</w:t>
      </w:r>
    </w:p>
    <w:bookmarkEnd w:id="74"/>
    <w:p w14:paraId="093AD15A" w14:textId="77777777" w:rsidR="00141C34" w:rsidRDefault="00141C34" w:rsidP="00141C34">
      <w:pPr>
        <w:tabs>
          <w:tab w:val="left" w:pos="1890"/>
        </w:tabs>
        <w:ind w:firstLine="720"/>
        <w:jc w:val="both"/>
        <w:rPr>
          <w:snapToGrid w:val="0"/>
          <w:color w:val="000000"/>
          <w:sz w:val="28"/>
          <w:szCs w:val="28"/>
        </w:rPr>
      </w:pPr>
    </w:p>
    <w:p w14:paraId="307E15AE" w14:textId="77777777" w:rsidR="00141C34" w:rsidRPr="00E96988" w:rsidRDefault="00141C34" w:rsidP="00141C34">
      <w:pPr>
        <w:pStyle w:val="3"/>
        <w:jc w:val="center"/>
        <w:rPr>
          <w:color w:val="000000" w:themeColor="text1"/>
          <w:sz w:val="28"/>
          <w:szCs w:val="28"/>
        </w:rPr>
      </w:pPr>
      <w:bookmarkStart w:id="75" w:name="_Toc59085748"/>
      <w:bookmarkStart w:id="76" w:name="_Toc28686643"/>
      <w:r w:rsidRPr="00E96988">
        <w:rPr>
          <w:color w:val="000000" w:themeColor="text1"/>
          <w:sz w:val="28"/>
          <w:szCs w:val="28"/>
        </w:rPr>
        <w:t>Налог за загрязнение окружающей среды</w:t>
      </w:r>
      <w:bookmarkEnd w:id="75"/>
    </w:p>
    <w:p w14:paraId="70127F96" w14:textId="77777777" w:rsidR="00141C34" w:rsidRPr="00E96988" w:rsidRDefault="00141C34" w:rsidP="00141C34">
      <w:pPr>
        <w:pStyle w:val="3"/>
        <w:jc w:val="center"/>
        <w:rPr>
          <w:color w:val="000000" w:themeColor="text1"/>
          <w:sz w:val="28"/>
          <w:szCs w:val="28"/>
        </w:rPr>
      </w:pPr>
      <w:bookmarkStart w:id="77" w:name="_Toc59085749"/>
      <w:r w:rsidRPr="00E96988">
        <w:rPr>
          <w:color w:val="000000" w:themeColor="text1"/>
          <w:sz w:val="28"/>
          <w:szCs w:val="28"/>
        </w:rPr>
        <w:t>(сверх нормативов)</w:t>
      </w:r>
      <w:bookmarkEnd w:id="77"/>
    </w:p>
    <w:p w14:paraId="10B5935C" w14:textId="77777777" w:rsidR="00141C34" w:rsidRPr="00E96988" w:rsidRDefault="00141C34" w:rsidP="00141C34">
      <w:pPr>
        <w:ind w:firstLine="708"/>
        <w:jc w:val="both"/>
        <w:rPr>
          <w:color w:val="000000" w:themeColor="text1"/>
          <w:sz w:val="28"/>
          <w:szCs w:val="28"/>
        </w:rPr>
      </w:pPr>
      <w:r w:rsidRPr="00E96988">
        <w:rPr>
          <w:color w:val="000000" w:themeColor="text1"/>
          <w:sz w:val="28"/>
          <w:szCs w:val="28"/>
        </w:rPr>
        <w:t>Предприятием заявлены расходы по статье на уровне 389,70тыс. руб.</w:t>
      </w:r>
    </w:p>
    <w:p w14:paraId="20E2D943" w14:textId="77777777" w:rsidR="00141C34" w:rsidRPr="00E96988" w:rsidRDefault="00141C34" w:rsidP="00141C34">
      <w:pPr>
        <w:ind w:firstLine="708"/>
        <w:jc w:val="both"/>
        <w:rPr>
          <w:color w:val="000000" w:themeColor="text1"/>
          <w:sz w:val="28"/>
          <w:szCs w:val="28"/>
        </w:rPr>
      </w:pPr>
      <w:r w:rsidRPr="00E96988">
        <w:rPr>
          <w:color w:val="000000" w:themeColor="text1"/>
          <w:sz w:val="28"/>
          <w:szCs w:val="28"/>
        </w:rPr>
        <w:t>Представлена каточка счета 91.02 за 2019 год на сумму 259,59 тыс. руб. (стр. 1274 тома 4 тарифного дела).</w:t>
      </w:r>
    </w:p>
    <w:p w14:paraId="39B59297" w14:textId="77777777" w:rsidR="00141C34" w:rsidRPr="00E96988" w:rsidRDefault="00141C34" w:rsidP="00141C34">
      <w:pPr>
        <w:jc w:val="both"/>
        <w:rPr>
          <w:color w:val="000000" w:themeColor="text1"/>
          <w:sz w:val="28"/>
          <w:szCs w:val="28"/>
        </w:rPr>
      </w:pPr>
      <w:r w:rsidRPr="00E96988">
        <w:rPr>
          <w:color w:val="000000" w:themeColor="text1"/>
          <w:sz w:val="28"/>
          <w:szCs w:val="28"/>
        </w:rPr>
        <w:tab/>
        <w:t>Экспертами приняты расходы по статье по представленным документам за исключением 25 кратных штрафных санкций за сверхлимитные выбросы.</w:t>
      </w:r>
    </w:p>
    <w:p w14:paraId="05C58DFD" w14:textId="77777777" w:rsidR="00141C34" w:rsidRPr="00E96988" w:rsidRDefault="00141C34" w:rsidP="00141C34">
      <w:pPr>
        <w:jc w:val="both"/>
        <w:rPr>
          <w:color w:val="000000" w:themeColor="text1"/>
          <w:sz w:val="28"/>
          <w:szCs w:val="28"/>
        </w:rPr>
      </w:pPr>
      <w:r w:rsidRPr="00E96988">
        <w:rPr>
          <w:color w:val="000000" w:themeColor="text1"/>
          <w:sz w:val="28"/>
          <w:szCs w:val="28"/>
        </w:rPr>
        <w:t xml:space="preserve">259,59 тыс. </w:t>
      </w:r>
      <w:proofErr w:type="spellStart"/>
      <w:r w:rsidRPr="00E96988">
        <w:rPr>
          <w:color w:val="000000" w:themeColor="text1"/>
          <w:sz w:val="28"/>
          <w:szCs w:val="28"/>
        </w:rPr>
        <w:t>руб</w:t>
      </w:r>
      <w:proofErr w:type="spellEnd"/>
      <w:r w:rsidRPr="00E96988">
        <w:rPr>
          <w:color w:val="000000" w:themeColor="text1"/>
          <w:sz w:val="28"/>
          <w:szCs w:val="28"/>
        </w:rPr>
        <w:t xml:space="preserve"> / 25 = 10,38 тыс. руб.</w:t>
      </w:r>
    </w:p>
    <w:p w14:paraId="06E4E24E" w14:textId="77777777" w:rsidR="00141C34" w:rsidRPr="00E96988" w:rsidRDefault="00141C34" w:rsidP="00141C34">
      <w:pPr>
        <w:ind w:firstLine="708"/>
        <w:jc w:val="both"/>
        <w:rPr>
          <w:color w:val="000000" w:themeColor="text1"/>
          <w:sz w:val="28"/>
          <w:szCs w:val="28"/>
        </w:rPr>
      </w:pPr>
      <w:r w:rsidRPr="00E96988">
        <w:rPr>
          <w:color w:val="000000" w:themeColor="text1"/>
          <w:sz w:val="28"/>
          <w:szCs w:val="28"/>
        </w:rPr>
        <w:t>Корректировка плановых расходов по статье за 2021 год относительно предложений предприятия в сторону снижения составила 379,32 тыс. руб., в связи с исключением штрафных санкций.</w:t>
      </w:r>
    </w:p>
    <w:p w14:paraId="15CA7114" w14:textId="77777777" w:rsidR="00141C34" w:rsidRPr="00604A2E" w:rsidRDefault="00141C34" w:rsidP="00141C34">
      <w:pPr>
        <w:tabs>
          <w:tab w:val="left" w:pos="708"/>
          <w:tab w:val="left" w:pos="3960"/>
        </w:tabs>
        <w:ind w:firstLine="709"/>
        <w:jc w:val="both"/>
        <w:rPr>
          <w:bCs/>
          <w:color w:val="FF0000"/>
          <w:sz w:val="28"/>
          <w:szCs w:val="28"/>
        </w:rPr>
      </w:pPr>
    </w:p>
    <w:p w14:paraId="1260BC39" w14:textId="77777777" w:rsidR="00141C34" w:rsidRPr="00E96988" w:rsidRDefault="00141C34" w:rsidP="00141C34">
      <w:pPr>
        <w:pStyle w:val="3"/>
        <w:jc w:val="center"/>
        <w:rPr>
          <w:color w:val="000000" w:themeColor="text1"/>
          <w:sz w:val="28"/>
          <w:szCs w:val="28"/>
        </w:rPr>
      </w:pPr>
      <w:bookmarkStart w:id="78" w:name="_Toc59085750"/>
      <w:r w:rsidRPr="00E96988">
        <w:rPr>
          <w:color w:val="000000" w:themeColor="text1"/>
          <w:sz w:val="28"/>
          <w:szCs w:val="28"/>
        </w:rPr>
        <w:t>Налог на прибыль</w:t>
      </w:r>
      <w:bookmarkEnd w:id="76"/>
      <w:bookmarkEnd w:id="78"/>
    </w:p>
    <w:p w14:paraId="242193C7" w14:textId="77777777" w:rsidR="00141C34" w:rsidRPr="00E96988" w:rsidRDefault="00141C34" w:rsidP="00141C34">
      <w:pPr>
        <w:tabs>
          <w:tab w:val="left" w:pos="1890"/>
        </w:tabs>
        <w:ind w:firstLine="720"/>
        <w:jc w:val="both"/>
        <w:rPr>
          <w:color w:val="000000" w:themeColor="text1"/>
          <w:sz w:val="28"/>
          <w:szCs w:val="28"/>
        </w:rPr>
      </w:pPr>
      <w:r w:rsidRPr="00E96988">
        <w:rPr>
          <w:color w:val="000000" w:themeColor="text1"/>
          <w:sz w:val="28"/>
          <w:szCs w:val="28"/>
        </w:rPr>
        <w:t>Предприятием заявлены расходы по статье на уровне 11603,66 тыс. руб.</w:t>
      </w:r>
    </w:p>
    <w:p w14:paraId="372EEE31" w14:textId="77777777" w:rsidR="00141C34" w:rsidRPr="00E96988" w:rsidRDefault="00141C34" w:rsidP="00141C34">
      <w:pPr>
        <w:tabs>
          <w:tab w:val="left" w:pos="1890"/>
        </w:tabs>
        <w:ind w:firstLine="720"/>
        <w:jc w:val="both"/>
        <w:rPr>
          <w:snapToGrid w:val="0"/>
          <w:color w:val="000000" w:themeColor="text1"/>
          <w:sz w:val="28"/>
          <w:szCs w:val="28"/>
        </w:rPr>
      </w:pPr>
      <w:r w:rsidRPr="00E96988">
        <w:rPr>
          <w:snapToGrid w:val="0"/>
          <w:color w:val="000000" w:themeColor="text1"/>
          <w:sz w:val="28"/>
          <w:szCs w:val="28"/>
        </w:rPr>
        <w:t>Расходы по уплате налога на прибыль предусмотрены главой 25 Налогового Кодекса РФ, а также Методическими указаниями, и на 2021 год должны быть учтены в необходимой валовой выручке предприятия в размере 20% от налогооблагаемой базы по налогу на прибыль.</w:t>
      </w:r>
    </w:p>
    <w:p w14:paraId="1E74B0C9" w14:textId="77777777" w:rsidR="00141C34" w:rsidRPr="00E96988" w:rsidRDefault="00141C34" w:rsidP="00141C34">
      <w:pPr>
        <w:tabs>
          <w:tab w:val="left" w:pos="1890"/>
        </w:tabs>
        <w:ind w:firstLine="720"/>
        <w:jc w:val="both"/>
        <w:rPr>
          <w:snapToGrid w:val="0"/>
          <w:color w:val="000000" w:themeColor="text1"/>
          <w:sz w:val="28"/>
          <w:szCs w:val="28"/>
        </w:rPr>
      </w:pPr>
      <w:r w:rsidRPr="00E96988">
        <w:rPr>
          <w:snapToGrid w:val="0"/>
          <w:color w:val="000000" w:themeColor="text1"/>
          <w:sz w:val="28"/>
          <w:szCs w:val="28"/>
        </w:rPr>
        <w:t xml:space="preserve">Налог на прибыль на 2021 год составит 11603,66 тыс. руб. </w:t>
      </w:r>
    </w:p>
    <w:p w14:paraId="7DAEC078" w14:textId="77777777" w:rsidR="00141C34" w:rsidRPr="00E96988" w:rsidRDefault="00141C34" w:rsidP="00141C34">
      <w:pPr>
        <w:tabs>
          <w:tab w:val="left" w:pos="1890"/>
        </w:tabs>
        <w:ind w:firstLine="720"/>
        <w:jc w:val="both"/>
        <w:rPr>
          <w:snapToGrid w:val="0"/>
          <w:color w:val="000000" w:themeColor="text1"/>
          <w:sz w:val="28"/>
          <w:szCs w:val="28"/>
        </w:rPr>
      </w:pPr>
    </w:p>
    <w:p w14:paraId="341AB74D" w14:textId="77777777" w:rsidR="00141C34" w:rsidRPr="00E96988" w:rsidRDefault="00141C34" w:rsidP="00141C34">
      <w:pPr>
        <w:tabs>
          <w:tab w:val="left" w:pos="1890"/>
        </w:tabs>
        <w:jc w:val="both"/>
        <w:rPr>
          <w:snapToGrid w:val="0"/>
          <w:color w:val="000000" w:themeColor="text1"/>
          <w:sz w:val="28"/>
          <w:szCs w:val="28"/>
        </w:rPr>
      </w:pPr>
      <w:r w:rsidRPr="00E96988">
        <w:rPr>
          <w:snapToGrid w:val="0"/>
          <w:color w:val="000000" w:themeColor="text1"/>
          <w:sz w:val="28"/>
          <w:szCs w:val="28"/>
        </w:rPr>
        <w:t xml:space="preserve">        Итого, сумма неподконтрольных расходов, подлежащая включению в необходимую валовую выручку на производство и передачу тепловой энергии в 2021 году, по оценке экспертов, составит 101928,11</w:t>
      </w:r>
      <w:r>
        <w:rPr>
          <w:snapToGrid w:val="0"/>
          <w:color w:val="000000" w:themeColor="text1"/>
          <w:sz w:val="28"/>
          <w:szCs w:val="28"/>
        </w:rPr>
        <w:t xml:space="preserve"> </w:t>
      </w:r>
      <w:r w:rsidRPr="00E96988">
        <w:rPr>
          <w:snapToGrid w:val="0"/>
          <w:color w:val="000000" w:themeColor="text1"/>
          <w:sz w:val="28"/>
          <w:szCs w:val="28"/>
        </w:rPr>
        <w:t xml:space="preserve">тыс. </w:t>
      </w:r>
      <w:proofErr w:type="spellStart"/>
      <w:r w:rsidRPr="00E96988">
        <w:rPr>
          <w:snapToGrid w:val="0"/>
          <w:color w:val="000000" w:themeColor="text1"/>
          <w:sz w:val="28"/>
          <w:szCs w:val="28"/>
        </w:rPr>
        <w:t>руб</w:t>
      </w:r>
      <w:proofErr w:type="spellEnd"/>
      <w:r w:rsidRPr="00E96988">
        <w:rPr>
          <w:snapToGrid w:val="0"/>
          <w:color w:val="000000" w:themeColor="text1"/>
          <w:sz w:val="28"/>
          <w:szCs w:val="28"/>
        </w:rPr>
        <w:t xml:space="preserve"> (таблица 4), предприятием заявлено 112110,49 тыс. руб.</w:t>
      </w:r>
    </w:p>
    <w:p w14:paraId="7FF6DA9D" w14:textId="77777777" w:rsidR="00141C34" w:rsidRPr="00E96988" w:rsidRDefault="00141C34" w:rsidP="00141C34">
      <w:pPr>
        <w:ind w:firstLine="708"/>
        <w:jc w:val="both"/>
        <w:rPr>
          <w:color w:val="000000" w:themeColor="text1"/>
          <w:sz w:val="28"/>
          <w:szCs w:val="28"/>
        </w:rPr>
      </w:pPr>
      <w:r w:rsidRPr="00E96988">
        <w:rPr>
          <w:color w:val="000000" w:themeColor="text1"/>
          <w:sz w:val="28"/>
          <w:szCs w:val="28"/>
        </w:rPr>
        <w:t xml:space="preserve">Корректировка плановых расходов по данному разделу в 2021 году относительно предложений предприятия в сторону снижения составили  </w:t>
      </w:r>
      <w:r>
        <w:rPr>
          <w:color w:val="000000" w:themeColor="text1"/>
          <w:sz w:val="28"/>
          <w:szCs w:val="28"/>
        </w:rPr>
        <w:t xml:space="preserve"> </w:t>
      </w:r>
      <w:r w:rsidRPr="00E96988">
        <w:rPr>
          <w:color w:val="000000" w:themeColor="text1"/>
          <w:sz w:val="28"/>
          <w:szCs w:val="28"/>
        </w:rPr>
        <w:t>10182,38 тыс. руб.</w:t>
      </w:r>
      <w:r>
        <w:rPr>
          <w:color w:val="000000" w:themeColor="text1"/>
          <w:sz w:val="28"/>
          <w:szCs w:val="28"/>
        </w:rPr>
        <w:t>, по вышеназванным причинам.</w:t>
      </w:r>
    </w:p>
    <w:p w14:paraId="3C2DAA7A" w14:textId="77777777" w:rsidR="00141C34" w:rsidRPr="00622347" w:rsidRDefault="00141C34" w:rsidP="00141C34">
      <w:pPr>
        <w:tabs>
          <w:tab w:val="left" w:pos="1890"/>
        </w:tabs>
        <w:spacing w:line="360" w:lineRule="auto"/>
        <w:ind w:left="8081" w:right="142" w:hanging="8223"/>
        <w:jc w:val="right"/>
        <w:rPr>
          <w:sz w:val="28"/>
          <w:szCs w:val="28"/>
        </w:rPr>
      </w:pPr>
      <w:r w:rsidRPr="00622347">
        <w:rPr>
          <w:sz w:val="28"/>
          <w:szCs w:val="28"/>
        </w:rPr>
        <w:t xml:space="preserve">Таблица </w:t>
      </w:r>
      <w:r>
        <w:rPr>
          <w:sz w:val="28"/>
          <w:szCs w:val="28"/>
        </w:rPr>
        <w:t>4</w:t>
      </w:r>
    </w:p>
    <w:p w14:paraId="3EF1E476" w14:textId="77777777" w:rsidR="00141C34" w:rsidRPr="00E96988" w:rsidRDefault="00141C34" w:rsidP="00141C34">
      <w:pPr>
        <w:pStyle w:val="3"/>
        <w:jc w:val="center"/>
        <w:rPr>
          <w:color w:val="000000" w:themeColor="text1"/>
          <w:sz w:val="28"/>
          <w:szCs w:val="28"/>
        </w:rPr>
      </w:pPr>
      <w:bookmarkStart w:id="79" w:name="_Toc21094968"/>
      <w:bookmarkStart w:id="80" w:name="_Toc24891744"/>
      <w:bookmarkStart w:id="81" w:name="_Toc59085751"/>
      <w:r w:rsidRPr="00E96988">
        <w:rPr>
          <w:color w:val="000000" w:themeColor="text1"/>
          <w:sz w:val="28"/>
          <w:szCs w:val="28"/>
        </w:rPr>
        <w:t>Реестр неподконтрольных расходов на тепловую энерги</w:t>
      </w:r>
      <w:bookmarkEnd w:id="79"/>
      <w:r w:rsidRPr="00E96988">
        <w:rPr>
          <w:color w:val="000000" w:themeColor="text1"/>
          <w:sz w:val="28"/>
          <w:szCs w:val="28"/>
        </w:rPr>
        <w:t>ю на 2021 год</w:t>
      </w:r>
      <w:bookmarkEnd w:id="80"/>
      <w:bookmarkEnd w:id="81"/>
    </w:p>
    <w:p w14:paraId="60D64A0C" w14:textId="77777777" w:rsidR="00141C34" w:rsidRPr="00E96988" w:rsidRDefault="00141C34" w:rsidP="00141C34">
      <w:pPr>
        <w:jc w:val="center"/>
        <w:rPr>
          <w:color w:val="000000" w:themeColor="text1"/>
          <w:sz w:val="28"/>
          <w:szCs w:val="28"/>
        </w:rPr>
      </w:pPr>
      <w:r w:rsidRPr="00E96988">
        <w:rPr>
          <w:color w:val="000000" w:themeColor="text1"/>
          <w:sz w:val="28"/>
          <w:szCs w:val="28"/>
        </w:rPr>
        <w:t>(приложение 5.3 к Методическим указаниям)</w:t>
      </w:r>
    </w:p>
    <w:p w14:paraId="17E39DA1" w14:textId="77777777" w:rsidR="00141C34" w:rsidRPr="00E96988" w:rsidRDefault="00141C34" w:rsidP="00141C34">
      <w:pPr>
        <w:rPr>
          <w:color w:val="000000" w:themeColor="text1"/>
        </w:rPr>
      </w:pPr>
      <w:r w:rsidRPr="00E96988">
        <w:rPr>
          <w:noProof/>
        </w:rPr>
        <w:drawing>
          <wp:inline distT="0" distB="0" distL="0" distR="0" wp14:anchorId="4D7403EA" wp14:editId="76C71434">
            <wp:extent cx="6120130" cy="3243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3243440"/>
                    </a:xfrm>
                    <a:prstGeom prst="rect">
                      <a:avLst/>
                    </a:prstGeom>
                    <a:noFill/>
                    <a:ln>
                      <a:noFill/>
                    </a:ln>
                  </pic:spPr>
                </pic:pic>
              </a:graphicData>
            </a:graphic>
          </wp:inline>
        </w:drawing>
      </w:r>
    </w:p>
    <w:p w14:paraId="1222F937" w14:textId="77777777" w:rsidR="00141C34" w:rsidRPr="000C11F7" w:rsidRDefault="00141C34" w:rsidP="00141C34">
      <w:pPr>
        <w:rPr>
          <w:color w:val="FF0000"/>
        </w:rPr>
      </w:pPr>
    </w:p>
    <w:p w14:paraId="62BF70A5" w14:textId="77777777" w:rsidR="00141C34" w:rsidRDefault="00141C34" w:rsidP="00141C34"/>
    <w:p w14:paraId="65515696" w14:textId="77777777" w:rsidR="00141C34" w:rsidRPr="006948DE" w:rsidRDefault="00141C34" w:rsidP="00141C34">
      <w:pPr>
        <w:pStyle w:val="3"/>
        <w:numPr>
          <w:ilvl w:val="0"/>
          <w:numId w:val="8"/>
        </w:numPr>
        <w:jc w:val="center"/>
        <w:rPr>
          <w:sz w:val="28"/>
          <w:szCs w:val="28"/>
        </w:rPr>
      </w:pPr>
      <w:bookmarkStart w:id="82" w:name="_Toc59085752"/>
      <w:r w:rsidRPr="006948DE">
        <w:rPr>
          <w:sz w:val="28"/>
          <w:szCs w:val="28"/>
        </w:rPr>
        <w:t>Расходы на покупку энергетических ресурсов</w:t>
      </w:r>
      <w:bookmarkEnd w:id="82"/>
    </w:p>
    <w:p w14:paraId="7C73A0DD" w14:textId="77777777" w:rsidR="00141C34" w:rsidRPr="004D7A38" w:rsidRDefault="00141C34" w:rsidP="00141C34">
      <w:pPr>
        <w:ind w:firstLine="708"/>
        <w:jc w:val="both"/>
        <w:rPr>
          <w:sz w:val="28"/>
          <w:szCs w:val="28"/>
        </w:rPr>
      </w:pPr>
      <w:r w:rsidRPr="004D7A38">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Величина расходов на приобретение энергетических ресурсов, холодной воды и теплоносителя определяется в соответствии с пунктом 61 Основ ценообразования.</w:t>
      </w:r>
    </w:p>
    <w:p w14:paraId="7AEF3F75" w14:textId="77777777" w:rsidR="00141C34" w:rsidRDefault="00141C34" w:rsidP="00141C34">
      <w:pPr>
        <w:pStyle w:val="3"/>
        <w:jc w:val="center"/>
        <w:rPr>
          <w:sz w:val="28"/>
          <w:szCs w:val="28"/>
        </w:rPr>
      </w:pPr>
    </w:p>
    <w:p w14:paraId="47627167" w14:textId="77777777" w:rsidR="00141C34" w:rsidRPr="009446F4" w:rsidRDefault="00141C34" w:rsidP="00141C34">
      <w:pPr>
        <w:pStyle w:val="3"/>
        <w:jc w:val="center"/>
        <w:rPr>
          <w:sz w:val="28"/>
          <w:szCs w:val="28"/>
        </w:rPr>
      </w:pPr>
      <w:bookmarkStart w:id="83" w:name="_Toc59085753"/>
      <w:r w:rsidRPr="009446F4">
        <w:rPr>
          <w:sz w:val="28"/>
          <w:szCs w:val="28"/>
        </w:rPr>
        <w:t>Расходы на топливо</w:t>
      </w:r>
      <w:bookmarkEnd w:id="83"/>
    </w:p>
    <w:p w14:paraId="26A546AC" w14:textId="77777777" w:rsidR="00141C34" w:rsidRPr="006948DE" w:rsidRDefault="00141C34" w:rsidP="00141C34">
      <w:pPr>
        <w:ind w:firstLine="708"/>
        <w:jc w:val="both"/>
        <w:rPr>
          <w:sz w:val="28"/>
          <w:szCs w:val="28"/>
        </w:rPr>
      </w:pPr>
      <w:r w:rsidRPr="006948DE">
        <w:rPr>
          <w:sz w:val="28"/>
          <w:szCs w:val="28"/>
        </w:rPr>
        <w:t>По данной статье предложения предприятия для производства тепловой энергии</w:t>
      </w:r>
      <w:r>
        <w:rPr>
          <w:sz w:val="28"/>
          <w:szCs w:val="28"/>
        </w:rPr>
        <w:t xml:space="preserve"> на потребительском рынке в 2021</w:t>
      </w:r>
      <w:r w:rsidRPr="006948DE">
        <w:rPr>
          <w:sz w:val="28"/>
          <w:szCs w:val="28"/>
        </w:rPr>
        <w:t xml:space="preserve"> году составили </w:t>
      </w:r>
      <w:r w:rsidRPr="000B2361">
        <w:rPr>
          <w:sz w:val="28"/>
          <w:szCs w:val="28"/>
        </w:rPr>
        <w:t>69 692,76</w:t>
      </w:r>
      <w:r w:rsidRPr="006948DE">
        <w:rPr>
          <w:sz w:val="28"/>
          <w:szCs w:val="28"/>
        </w:rPr>
        <w:t>тыс. руб.</w:t>
      </w:r>
    </w:p>
    <w:p w14:paraId="2D950E8D" w14:textId="77777777" w:rsidR="00141C34" w:rsidRPr="004D7A38" w:rsidRDefault="00141C34" w:rsidP="00141C34">
      <w:pPr>
        <w:tabs>
          <w:tab w:val="left" w:pos="708"/>
          <w:tab w:val="left" w:pos="3960"/>
        </w:tabs>
        <w:ind w:firstLine="709"/>
        <w:jc w:val="both"/>
        <w:rPr>
          <w:sz w:val="28"/>
          <w:szCs w:val="28"/>
        </w:rPr>
      </w:pPr>
      <w:r w:rsidRPr="004D7A38">
        <w:rPr>
          <w:sz w:val="28"/>
          <w:szCs w:val="28"/>
        </w:rPr>
        <w:t>На основании представленных предприятием обосновывающих материалов:</w:t>
      </w:r>
      <w:r>
        <w:rPr>
          <w:sz w:val="28"/>
          <w:szCs w:val="28"/>
        </w:rPr>
        <w:t xml:space="preserve"> расчеты, договоры с поставщиками и перевозчиками, анализы счетов 10.03 (топливо) и 10.12 (перевозка), ОСВ по </w:t>
      </w:r>
      <w:proofErr w:type="spellStart"/>
      <w:r>
        <w:rPr>
          <w:sz w:val="28"/>
          <w:szCs w:val="28"/>
        </w:rPr>
        <w:t>сч</w:t>
      </w:r>
      <w:proofErr w:type="spellEnd"/>
      <w:r>
        <w:rPr>
          <w:sz w:val="28"/>
          <w:szCs w:val="28"/>
        </w:rPr>
        <w:t>. 25 за 2019 год, счет-фактуры за 1 квартал 2020 года (Стр. 127-225 тома 1 тарифного дела).</w:t>
      </w:r>
    </w:p>
    <w:p w14:paraId="4A5BF770" w14:textId="77777777" w:rsidR="00141C34" w:rsidRPr="00351E2D" w:rsidRDefault="00141C34" w:rsidP="00141C34">
      <w:pPr>
        <w:tabs>
          <w:tab w:val="left" w:pos="708"/>
          <w:tab w:val="left" w:pos="3960"/>
        </w:tabs>
        <w:ind w:firstLine="709"/>
        <w:jc w:val="both"/>
        <w:rPr>
          <w:sz w:val="28"/>
          <w:szCs w:val="28"/>
        </w:rPr>
      </w:pPr>
      <w:r w:rsidRPr="00351E2D">
        <w:rPr>
          <w:sz w:val="28"/>
          <w:szCs w:val="28"/>
        </w:rPr>
        <w:t xml:space="preserve">Объем потребления котельного топлива (угля), требуемый при производстве тепловой энергии, рассчитан экспертами исходя из норматива удельного расхода условного топлива, зафиксированного в концессионном соглашении   № 1 от 15.12.2016 года в размере – 190,14 кг. </w:t>
      </w:r>
      <w:proofErr w:type="spellStart"/>
      <w:r w:rsidRPr="00351E2D">
        <w:rPr>
          <w:sz w:val="28"/>
          <w:szCs w:val="28"/>
        </w:rPr>
        <w:t>у.т</w:t>
      </w:r>
      <w:proofErr w:type="spellEnd"/>
      <w:r w:rsidRPr="00351E2D">
        <w:rPr>
          <w:sz w:val="28"/>
          <w:szCs w:val="28"/>
        </w:rPr>
        <w:t>./Гкал</w:t>
      </w:r>
      <w:r>
        <w:rPr>
          <w:sz w:val="28"/>
          <w:szCs w:val="28"/>
        </w:rPr>
        <w:t>.</w:t>
      </w:r>
    </w:p>
    <w:p w14:paraId="453050B7" w14:textId="77777777" w:rsidR="00141C34" w:rsidRDefault="00141C34" w:rsidP="00141C34">
      <w:pPr>
        <w:tabs>
          <w:tab w:val="left" w:pos="708"/>
          <w:tab w:val="left" w:pos="3960"/>
        </w:tabs>
        <w:ind w:firstLine="709"/>
        <w:jc w:val="both"/>
        <w:rPr>
          <w:sz w:val="28"/>
          <w:szCs w:val="28"/>
        </w:rPr>
      </w:pPr>
      <w:r w:rsidRPr="00351E2D">
        <w:rPr>
          <w:sz w:val="28"/>
          <w:szCs w:val="28"/>
        </w:rPr>
        <w:t>Расчетный объем натурального топлива по энергетическому каменному углю, с учётом норматива естественной убыли при хранении топлива на складе (на основании постановления Госснаба СССР от 11.08.1987 N 109 (ред. от 29.03.1989) «Об утверждении норм естественной убыли антрацитов, каменных и бурых углей и брикетов из каменных и бурых углей при хранении, разгрузке и перевозках») составляет – 159759,18</w:t>
      </w:r>
      <w:r>
        <w:rPr>
          <w:sz w:val="28"/>
          <w:szCs w:val="28"/>
        </w:rPr>
        <w:t xml:space="preserve"> </w:t>
      </w:r>
      <w:r w:rsidRPr="00351E2D">
        <w:rPr>
          <w:sz w:val="28"/>
          <w:szCs w:val="28"/>
        </w:rPr>
        <w:t>т.</w:t>
      </w:r>
    </w:p>
    <w:p w14:paraId="69954BD4" w14:textId="77777777" w:rsidR="00141C34" w:rsidRDefault="00141C34" w:rsidP="00141C34">
      <w:pPr>
        <w:tabs>
          <w:tab w:val="left" w:pos="708"/>
          <w:tab w:val="left" w:pos="3960"/>
        </w:tabs>
        <w:ind w:firstLine="709"/>
        <w:jc w:val="both"/>
        <w:rPr>
          <w:sz w:val="28"/>
          <w:szCs w:val="28"/>
        </w:rPr>
      </w:pPr>
      <w:r w:rsidRPr="00351E2D">
        <w:rPr>
          <w:sz w:val="28"/>
          <w:szCs w:val="28"/>
        </w:rPr>
        <w:t>Тепловой эквивалент принят в расчет в размере – 0,7</w:t>
      </w:r>
      <w:r>
        <w:rPr>
          <w:sz w:val="28"/>
          <w:szCs w:val="28"/>
        </w:rPr>
        <w:t xml:space="preserve">5, </w:t>
      </w:r>
      <w:r w:rsidRPr="00351E2D">
        <w:rPr>
          <w:sz w:val="28"/>
          <w:szCs w:val="28"/>
        </w:rPr>
        <w:t>низшая теплотворная способность 5</w:t>
      </w:r>
      <w:r>
        <w:rPr>
          <w:sz w:val="28"/>
          <w:szCs w:val="28"/>
        </w:rPr>
        <w:t>250</w:t>
      </w:r>
      <w:r w:rsidRPr="00351E2D">
        <w:rPr>
          <w:sz w:val="28"/>
          <w:szCs w:val="28"/>
        </w:rPr>
        <w:t xml:space="preserve"> ккал/кг</w:t>
      </w:r>
      <w:r>
        <w:rPr>
          <w:sz w:val="28"/>
          <w:szCs w:val="28"/>
        </w:rPr>
        <w:t xml:space="preserve">, принята </w:t>
      </w:r>
      <w:r w:rsidRPr="00351E2D">
        <w:rPr>
          <w:sz w:val="28"/>
          <w:szCs w:val="28"/>
        </w:rPr>
        <w:t>по факту 201</w:t>
      </w:r>
      <w:r>
        <w:rPr>
          <w:sz w:val="28"/>
          <w:szCs w:val="28"/>
        </w:rPr>
        <w:t>9</w:t>
      </w:r>
      <w:r w:rsidRPr="00351E2D">
        <w:rPr>
          <w:sz w:val="28"/>
          <w:szCs w:val="28"/>
        </w:rPr>
        <w:t xml:space="preserve"> года</w:t>
      </w:r>
      <w:r>
        <w:rPr>
          <w:sz w:val="28"/>
          <w:szCs w:val="28"/>
        </w:rPr>
        <w:t>.</w:t>
      </w:r>
    </w:p>
    <w:p w14:paraId="1F8AEB92" w14:textId="77777777" w:rsidR="00141C34" w:rsidRDefault="00141C34" w:rsidP="00141C34">
      <w:pPr>
        <w:tabs>
          <w:tab w:val="left" w:pos="708"/>
          <w:tab w:val="left" w:pos="3960"/>
        </w:tabs>
        <w:ind w:firstLine="709"/>
        <w:jc w:val="both"/>
        <w:rPr>
          <w:sz w:val="28"/>
          <w:szCs w:val="28"/>
        </w:rPr>
      </w:pPr>
      <w:r w:rsidRPr="00E259B9">
        <w:rPr>
          <w:sz w:val="28"/>
          <w:szCs w:val="28"/>
        </w:rPr>
        <w:t>Информация по факту 2019 года получена через систему ЕИАС и заверена электронно-цифровой подписью руководителя в формате шаблона BALANCE.CALC.TARIFF.WARM.2019.FACT, который в соответствии с постановлением РЭК КО № 297 от 30.10.2018, является официальной отчётностью.</w:t>
      </w:r>
    </w:p>
    <w:p w14:paraId="2F7BF491" w14:textId="77777777" w:rsidR="00141C34" w:rsidRDefault="00141C34" w:rsidP="00141C34">
      <w:pPr>
        <w:tabs>
          <w:tab w:val="left" w:pos="708"/>
          <w:tab w:val="left" w:pos="3960"/>
        </w:tabs>
        <w:ind w:firstLine="709"/>
        <w:jc w:val="both"/>
        <w:rPr>
          <w:sz w:val="28"/>
          <w:szCs w:val="28"/>
        </w:rPr>
      </w:pPr>
      <w:r w:rsidRPr="00111511">
        <w:rPr>
          <w:sz w:val="28"/>
          <w:szCs w:val="28"/>
        </w:rPr>
        <w:t xml:space="preserve">Стоимость угля </w:t>
      </w:r>
      <w:proofErr w:type="spellStart"/>
      <w:r w:rsidRPr="00111511">
        <w:rPr>
          <w:sz w:val="28"/>
          <w:szCs w:val="28"/>
        </w:rPr>
        <w:t>сортомарок</w:t>
      </w:r>
      <w:proofErr w:type="spellEnd"/>
      <w:r w:rsidRPr="00111511">
        <w:rPr>
          <w:sz w:val="28"/>
          <w:szCs w:val="28"/>
        </w:rPr>
        <w:t xml:space="preserve"> ДР и </w:t>
      </w:r>
      <w:proofErr w:type="spellStart"/>
      <w:r w:rsidRPr="00111511">
        <w:rPr>
          <w:sz w:val="28"/>
          <w:szCs w:val="28"/>
        </w:rPr>
        <w:t>ДГр</w:t>
      </w:r>
      <w:proofErr w:type="spellEnd"/>
      <w:r w:rsidRPr="00111511">
        <w:rPr>
          <w:sz w:val="28"/>
          <w:szCs w:val="28"/>
        </w:rPr>
        <w:t xml:space="preserve"> принята в соответствии с договором на 20</w:t>
      </w:r>
      <w:r>
        <w:rPr>
          <w:sz w:val="28"/>
          <w:szCs w:val="28"/>
        </w:rPr>
        <w:t>20</w:t>
      </w:r>
      <w:r w:rsidRPr="00111511">
        <w:rPr>
          <w:sz w:val="28"/>
          <w:szCs w:val="28"/>
        </w:rPr>
        <w:t xml:space="preserve"> год с АО «</w:t>
      </w:r>
      <w:r>
        <w:rPr>
          <w:sz w:val="28"/>
          <w:szCs w:val="28"/>
        </w:rPr>
        <w:t>УК «</w:t>
      </w:r>
      <w:proofErr w:type="spellStart"/>
      <w:r>
        <w:rPr>
          <w:sz w:val="28"/>
          <w:szCs w:val="28"/>
        </w:rPr>
        <w:t>Кузбассразрезуголь</w:t>
      </w:r>
      <w:proofErr w:type="spellEnd"/>
      <w:r>
        <w:rPr>
          <w:sz w:val="28"/>
          <w:szCs w:val="28"/>
        </w:rPr>
        <w:t>» №20/1-20/30/011/7075</w:t>
      </w:r>
      <w:r w:rsidRPr="00111511">
        <w:rPr>
          <w:sz w:val="28"/>
          <w:szCs w:val="28"/>
        </w:rPr>
        <w:t xml:space="preserve"> от </w:t>
      </w:r>
      <w:r>
        <w:rPr>
          <w:sz w:val="28"/>
          <w:szCs w:val="28"/>
        </w:rPr>
        <w:t>30</w:t>
      </w:r>
      <w:r w:rsidRPr="00111511">
        <w:rPr>
          <w:sz w:val="28"/>
          <w:szCs w:val="28"/>
        </w:rPr>
        <w:t>.12.201</w:t>
      </w:r>
      <w:r>
        <w:rPr>
          <w:sz w:val="28"/>
          <w:szCs w:val="28"/>
        </w:rPr>
        <w:t>9</w:t>
      </w:r>
      <w:r w:rsidRPr="00111511">
        <w:rPr>
          <w:sz w:val="28"/>
          <w:szCs w:val="28"/>
        </w:rPr>
        <w:t xml:space="preserve"> на 2019 год </w:t>
      </w:r>
      <w:r>
        <w:rPr>
          <w:sz w:val="28"/>
          <w:szCs w:val="28"/>
        </w:rPr>
        <w:t xml:space="preserve">в размере 1146,4 руб./т (без НДС и транспортировки), </w:t>
      </w:r>
      <w:r w:rsidRPr="00111511">
        <w:rPr>
          <w:sz w:val="28"/>
          <w:szCs w:val="28"/>
        </w:rPr>
        <w:t>заключенный по результатам проведенных конкурсных процедур (протокол итогов закупочных на стр. 1</w:t>
      </w:r>
      <w:r>
        <w:rPr>
          <w:sz w:val="28"/>
          <w:szCs w:val="28"/>
        </w:rPr>
        <w:t>42</w:t>
      </w:r>
      <w:r w:rsidRPr="00111511">
        <w:rPr>
          <w:sz w:val="28"/>
          <w:szCs w:val="28"/>
        </w:rPr>
        <w:t xml:space="preserve"> тома 1 тарифного дела), с учетом ИЦП по Прогнозу Минэкономразвития РФ, опубликованным на сайте 30.09.2019 по каменному углю на 2020 год – 104,3% и составила 11</w:t>
      </w:r>
      <w:r>
        <w:rPr>
          <w:sz w:val="28"/>
          <w:szCs w:val="28"/>
        </w:rPr>
        <w:t>46,4</w:t>
      </w:r>
      <w:r w:rsidRPr="00111511">
        <w:rPr>
          <w:sz w:val="28"/>
          <w:szCs w:val="28"/>
        </w:rPr>
        <w:t xml:space="preserve"> </w:t>
      </w:r>
      <w:proofErr w:type="spellStart"/>
      <w:r w:rsidRPr="00111511">
        <w:rPr>
          <w:sz w:val="28"/>
          <w:szCs w:val="28"/>
        </w:rPr>
        <w:t>руб</w:t>
      </w:r>
      <w:proofErr w:type="spellEnd"/>
      <w:r w:rsidRPr="00111511">
        <w:rPr>
          <w:sz w:val="28"/>
          <w:szCs w:val="28"/>
        </w:rPr>
        <w:t>/т * 10</w:t>
      </w:r>
      <w:r>
        <w:rPr>
          <w:sz w:val="28"/>
          <w:szCs w:val="28"/>
        </w:rPr>
        <w:t xml:space="preserve">3,3 </w:t>
      </w:r>
      <w:r w:rsidRPr="00111511">
        <w:rPr>
          <w:sz w:val="28"/>
          <w:szCs w:val="28"/>
        </w:rPr>
        <w:t>% =  1184,23</w:t>
      </w:r>
      <w:r>
        <w:rPr>
          <w:sz w:val="28"/>
          <w:szCs w:val="28"/>
        </w:rPr>
        <w:t xml:space="preserve"> </w:t>
      </w:r>
      <w:proofErr w:type="spellStart"/>
      <w:r w:rsidRPr="00111511">
        <w:rPr>
          <w:sz w:val="28"/>
          <w:szCs w:val="28"/>
        </w:rPr>
        <w:t>руб</w:t>
      </w:r>
      <w:proofErr w:type="spellEnd"/>
      <w:r w:rsidRPr="00111511">
        <w:rPr>
          <w:sz w:val="28"/>
          <w:szCs w:val="28"/>
        </w:rPr>
        <w:t>/т (без НДС и транспортных расходов)</w:t>
      </w:r>
      <w:r>
        <w:rPr>
          <w:sz w:val="28"/>
          <w:szCs w:val="28"/>
        </w:rPr>
        <w:t>.</w:t>
      </w:r>
    </w:p>
    <w:p w14:paraId="41621ED1" w14:textId="77777777" w:rsidR="00141C34" w:rsidRDefault="00141C34" w:rsidP="00141C34">
      <w:pPr>
        <w:tabs>
          <w:tab w:val="left" w:pos="708"/>
          <w:tab w:val="left" w:pos="3960"/>
        </w:tabs>
        <w:ind w:firstLine="709"/>
        <w:jc w:val="both"/>
        <w:rPr>
          <w:sz w:val="28"/>
          <w:szCs w:val="28"/>
        </w:rPr>
      </w:pPr>
      <w:r>
        <w:rPr>
          <w:sz w:val="28"/>
          <w:szCs w:val="28"/>
        </w:rPr>
        <w:t xml:space="preserve">В связи с тем, что конкурс признан несостоявшимся по причине подачи одной заявки, экспертами проведен сравнительный анализ принятой цены на уголь с ценой угля </w:t>
      </w:r>
      <w:proofErr w:type="spellStart"/>
      <w:r>
        <w:rPr>
          <w:sz w:val="28"/>
          <w:szCs w:val="28"/>
        </w:rPr>
        <w:t>сортомарки</w:t>
      </w:r>
      <w:proofErr w:type="spellEnd"/>
      <w:r>
        <w:rPr>
          <w:sz w:val="28"/>
          <w:szCs w:val="28"/>
        </w:rPr>
        <w:t xml:space="preserve"> Д по Кемеровской области за 2 полугодие 2020 года.</w:t>
      </w:r>
    </w:p>
    <w:p w14:paraId="6C44FDFB" w14:textId="77777777" w:rsidR="00141C34" w:rsidRDefault="00141C34" w:rsidP="00141C34">
      <w:pPr>
        <w:ind w:firstLine="709"/>
        <w:jc w:val="both"/>
        <w:rPr>
          <w:sz w:val="28"/>
          <w:szCs w:val="28"/>
        </w:rPr>
      </w:pPr>
      <w:proofErr w:type="spellStart"/>
      <w:r>
        <w:rPr>
          <w:sz w:val="28"/>
          <w:szCs w:val="28"/>
        </w:rPr>
        <w:t>Справочно</w:t>
      </w:r>
      <w:proofErr w:type="spellEnd"/>
      <w:r w:rsidRPr="00434AA4">
        <w:rPr>
          <w:sz w:val="28"/>
          <w:szCs w:val="28"/>
        </w:rPr>
        <w:t xml:space="preserve">: </w:t>
      </w:r>
      <w:r>
        <w:rPr>
          <w:sz w:val="28"/>
          <w:szCs w:val="28"/>
        </w:rPr>
        <w:t>Цена угля (</w:t>
      </w:r>
      <w:proofErr w:type="spellStart"/>
      <w:r>
        <w:rPr>
          <w:sz w:val="28"/>
          <w:szCs w:val="28"/>
        </w:rPr>
        <w:t>сортомарки</w:t>
      </w:r>
      <w:proofErr w:type="spellEnd"/>
      <w:r>
        <w:rPr>
          <w:sz w:val="28"/>
          <w:szCs w:val="28"/>
        </w:rPr>
        <w:t xml:space="preserve"> </w:t>
      </w:r>
      <w:proofErr w:type="spellStart"/>
      <w:r>
        <w:rPr>
          <w:sz w:val="28"/>
          <w:szCs w:val="28"/>
        </w:rPr>
        <w:t>Др</w:t>
      </w:r>
      <w:proofErr w:type="spellEnd"/>
      <w:r>
        <w:rPr>
          <w:sz w:val="28"/>
          <w:szCs w:val="28"/>
        </w:rPr>
        <w:t xml:space="preserve"> и </w:t>
      </w:r>
      <w:proofErr w:type="spellStart"/>
      <w:r>
        <w:rPr>
          <w:sz w:val="28"/>
          <w:szCs w:val="28"/>
        </w:rPr>
        <w:t>ДГр</w:t>
      </w:r>
      <w:proofErr w:type="spellEnd"/>
      <w:r>
        <w:rPr>
          <w:sz w:val="28"/>
          <w:szCs w:val="28"/>
        </w:rPr>
        <w:t>) принятая за основу на 2020 год не превышает фактической цены угля</w:t>
      </w:r>
      <w:r w:rsidRPr="001D70F8">
        <w:rPr>
          <w:sz w:val="28"/>
          <w:szCs w:val="28"/>
        </w:rPr>
        <w:t xml:space="preserve"> за 6 месяцев 2020 года по Кемеровской области - Кузбассу (шаблон </w:t>
      </w:r>
      <w:r w:rsidRPr="001D70F8">
        <w:rPr>
          <w:sz w:val="28"/>
          <w:szCs w:val="28"/>
          <w:lang w:val="en-US"/>
        </w:rPr>
        <w:t>WARM</w:t>
      </w:r>
      <w:r w:rsidRPr="001D70F8">
        <w:rPr>
          <w:sz w:val="28"/>
          <w:szCs w:val="28"/>
        </w:rPr>
        <w:t>.</w:t>
      </w:r>
      <w:r w:rsidRPr="001D70F8">
        <w:rPr>
          <w:sz w:val="28"/>
          <w:szCs w:val="28"/>
          <w:lang w:val="en-US"/>
        </w:rPr>
        <w:t>TOPL</w:t>
      </w:r>
      <w:r w:rsidRPr="001D70F8">
        <w:rPr>
          <w:sz w:val="28"/>
          <w:szCs w:val="28"/>
        </w:rPr>
        <w:t>.</w:t>
      </w:r>
      <w:r w:rsidRPr="001D70F8">
        <w:rPr>
          <w:sz w:val="28"/>
          <w:szCs w:val="28"/>
          <w:lang w:val="en-US"/>
        </w:rPr>
        <w:t>Q</w:t>
      </w:r>
      <w:r w:rsidRPr="001D70F8">
        <w:rPr>
          <w:sz w:val="28"/>
          <w:szCs w:val="28"/>
        </w:rPr>
        <w:t xml:space="preserve">2.2020) </w:t>
      </w:r>
      <w:r>
        <w:rPr>
          <w:sz w:val="28"/>
          <w:szCs w:val="28"/>
        </w:rPr>
        <w:t xml:space="preserve">(по состоянию на 02.10.2020) </w:t>
      </w:r>
      <w:r w:rsidRPr="001D70F8">
        <w:rPr>
          <w:sz w:val="28"/>
          <w:szCs w:val="28"/>
        </w:rPr>
        <w:t xml:space="preserve">по каменному углю </w:t>
      </w:r>
      <w:proofErr w:type="spellStart"/>
      <w:r w:rsidRPr="001D70F8">
        <w:rPr>
          <w:sz w:val="28"/>
          <w:szCs w:val="28"/>
        </w:rPr>
        <w:t>сортомарки</w:t>
      </w:r>
      <w:proofErr w:type="spellEnd"/>
      <w:r w:rsidRPr="001D70F8">
        <w:rPr>
          <w:sz w:val="28"/>
          <w:szCs w:val="28"/>
        </w:rPr>
        <w:t xml:space="preserve"> </w:t>
      </w:r>
      <w:r>
        <w:rPr>
          <w:sz w:val="28"/>
          <w:szCs w:val="28"/>
        </w:rPr>
        <w:t xml:space="preserve">Д, что </w:t>
      </w:r>
      <w:proofErr w:type="spellStart"/>
      <w:r>
        <w:rPr>
          <w:sz w:val="28"/>
          <w:szCs w:val="28"/>
        </w:rPr>
        <w:t>составяет</w:t>
      </w:r>
      <w:proofErr w:type="spellEnd"/>
      <w:r>
        <w:rPr>
          <w:sz w:val="28"/>
          <w:szCs w:val="28"/>
        </w:rPr>
        <w:t xml:space="preserve"> 1344,17 руб./т.</w:t>
      </w:r>
    </w:p>
    <w:p w14:paraId="2DD08005" w14:textId="77777777" w:rsidR="00141C34" w:rsidRDefault="00141C34" w:rsidP="00141C34">
      <w:pPr>
        <w:ind w:firstLine="709"/>
        <w:jc w:val="right"/>
        <w:rPr>
          <w:sz w:val="28"/>
          <w:szCs w:val="28"/>
        </w:rPr>
      </w:pPr>
    </w:p>
    <w:p w14:paraId="32CC00C8" w14:textId="77777777" w:rsidR="00141C34" w:rsidRDefault="00141C34" w:rsidP="00141C34">
      <w:pPr>
        <w:ind w:firstLine="709"/>
        <w:jc w:val="right"/>
        <w:rPr>
          <w:sz w:val="28"/>
          <w:szCs w:val="28"/>
        </w:rPr>
      </w:pPr>
    </w:p>
    <w:p w14:paraId="5746BEA3" w14:textId="77777777" w:rsidR="00141C34" w:rsidRDefault="00141C34" w:rsidP="00141C34">
      <w:pPr>
        <w:ind w:firstLine="709"/>
        <w:jc w:val="right"/>
        <w:rPr>
          <w:sz w:val="28"/>
          <w:szCs w:val="28"/>
        </w:rPr>
      </w:pPr>
    </w:p>
    <w:p w14:paraId="500C6614" w14:textId="77777777" w:rsidR="00141C34" w:rsidRPr="001D70F8" w:rsidRDefault="00141C34" w:rsidP="00141C34">
      <w:pPr>
        <w:ind w:firstLine="709"/>
        <w:jc w:val="right"/>
        <w:rPr>
          <w:sz w:val="28"/>
          <w:szCs w:val="28"/>
        </w:rPr>
      </w:pPr>
      <w:r>
        <w:rPr>
          <w:sz w:val="28"/>
          <w:szCs w:val="28"/>
        </w:rPr>
        <w:t>Таблица 5</w:t>
      </w:r>
    </w:p>
    <w:tbl>
      <w:tblPr>
        <w:tblpPr w:leftFromText="180" w:rightFromText="180" w:vertAnchor="text" w:horzAnchor="margin" w:tblpY="236"/>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661"/>
        <w:gridCol w:w="2536"/>
        <w:gridCol w:w="2053"/>
      </w:tblGrid>
      <w:tr w:rsidR="00141C34" w:rsidRPr="001D70F8" w14:paraId="40FD8213" w14:textId="77777777" w:rsidTr="00A02A50">
        <w:trPr>
          <w:trHeight w:val="20"/>
        </w:trPr>
        <w:tc>
          <w:tcPr>
            <w:tcW w:w="2396" w:type="dxa"/>
            <w:tcBorders>
              <w:top w:val="single" w:sz="4" w:space="0" w:color="auto"/>
              <w:left w:val="single" w:sz="4" w:space="0" w:color="auto"/>
              <w:bottom w:val="single" w:sz="4" w:space="0" w:color="auto"/>
              <w:right w:val="single" w:sz="4" w:space="0" w:color="auto"/>
            </w:tcBorders>
          </w:tcPr>
          <w:p w14:paraId="06B4F891" w14:textId="77777777" w:rsidR="00141C34" w:rsidRPr="001D70F8" w:rsidRDefault="00141C34" w:rsidP="00A02A50">
            <w:pPr>
              <w:spacing w:line="360" w:lineRule="auto"/>
              <w:jc w:val="center"/>
              <w:rPr>
                <w:sz w:val="28"/>
                <w:szCs w:val="28"/>
              </w:rPr>
            </w:pPr>
          </w:p>
        </w:tc>
        <w:tc>
          <w:tcPr>
            <w:tcW w:w="2661" w:type="dxa"/>
            <w:tcBorders>
              <w:top w:val="single" w:sz="4" w:space="0" w:color="auto"/>
              <w:left w:val="single" w:sz="4" w:space="0" w:color="auto"/>
              <w:bottom w:val="single" w:sz="4" w:space="0" w:color="auto"/>
              <w:right w:val="single" w:sz="4" w:space="0" w:color="auto"/>
            </w:tcBorders>
            <w:hideMark/>
          </w:tcPr>
          <w:p w14:paraId="67B08A58" w14:textId="77777777" w:rsidR="00141C34" w:rsidRPr="001D70F8" w:rsidRDefault="00141C34" w:rsidP="00A02A50">
            <w:pPr>
              <w:spacing w:line="360" w:lineRule="auto"/>
              <w:jc w:val="center"/>
              <w:rPr>
                <w:sz w:val="28"/>
                <w:szCs w:val="28"/>
              </w:rPr>
            </w:pPr>
            <w:r w:rsidRPr="001D70F8">
              <w:rPr>
                <w:sz w:val="28"/>
                <w:szCs w:val="28"/>
              </w:rPr>
              <w:t>Факт 6 мес. 2020 года по Кузбассу</w:t>
            </w:r>
            <w:r>
              <w:rPr>
                <w:sz w:val="28"/>
                <w:szCs w:val="28"/>
              </w:rPr>
              <w:t xml:space="preserve"> </w:t>
            </w:r>
          </w:p>
        </w:tc>
        <w:tc>
          <w:tcPr>
            <w:tcW w:w="2536" w:type="dxa"/>
            <w:tcBorders>
              <w:top w:val="single" w:sz="4" w:space="0" w:color="auto"/>
              <w:left w:val="single" w:sz="4" w:space="0" w:color="auto"/>
              <w:bottom w:val="single" w:sz="4" w:space="0" w:color="auto"/>
              <w:right w:val="single" w:sz="4" w:space="0" w:color="auto"/>
            </w:tcBorders>
            <w:hideMark/>
          </w:tcPr>
          <w:p w14:paraId="7AB85098" w14:textId="77777777" w:rsidR="00141C34" w:rsidRPr="001D70F8" w:rsidRDefault="00141C34" w:rsidP="00A02A50">
            <w:pPr>
              <w:spacing w:line="360" w:lineRule="auto"/>
              <w:jc w:val="center"/>
              <w:rPr>
                <w:sz w:val="28"/>
                <w:szCs w:val="28"/>
              </w:rPr>
            </w:pPr>
            <w:r>
              <w:rPr>
                <w:sz w:val="28"/>
                <w:szCs w:val="28"/>
              </w:rPr>
              <w:t xml:space="preserve">ООО «ЮКЭК» </w:t>
            </w:r>
            <w:r w:rsidRPr="001D70F8">
              <w:rPr>
                <w:sz w:val="28"/>
                <w:szCs w:val="28"/>
              </w:rPr>
              <w:t>на 202</w:t>
            </w:r>
            <w:r>
              <w:rPr>
                <w:sz w:val="28"/>
                <w:szCs w:val="28"/>
              </w:rPr>
              <w:t>0</w:t>
            </w:r>
            <w:r w:rsidRPr="001D70F8">
              <w:rPr>
                <w:sz w:val="28"/>
                <w:szCs w:val="28"/>
              </w:rPr>
              <w:t xml:space="preserve"> год</w:t>
            </w:r>
          </w:p>
        </w:tc>
        <w:tc>
          <w:tcPr>
            <w:tcW w:w="2053" w:type="dxa"/>
            <w:tcBorders>
              <w:top w:val="single" w:sz="4" w:space="0" w:color="auto"/>
              <w:left w:val="single" w:sz="4" w:space="0" w:color="auto"/>
              <w:bottom w:val="single" w:sz="4" w:space="0" w:color="auto"/>
              <w:right w:val="single" w:sz="4" w:space="0" w:color="auto"/>
            </w:tcBorders>
            <w:hideMark/>
          </w:tcPr>
          <w:p w14:paraId="0BF8D660" w14:textId="77777777" w:rsidR="00141C34" w:rsidRDefault="00141C34" w:rsidP="00A02A50">
            <w:pPr>
              <w:spacing w:line="360" w:lineRule="auto"/>
              <w:jc w:val="center"/>
              <w:rPr>
                <w:sz w:val="28"/>
                <w:szCs w:val="28"/>
              </w:rPr>
            </w:pPr>
            <w:r w:rsidRPr="001D70F8">
              <w:rPr>
                <w:sz w:val="28"/>
                <w:szCs w:val="28"/>
              </w:rPr>
              <w:t>Отклонение,</w:t>
            </w:r>
          </w:p>
          <w:p w14:paraId="6444DDCA" w14:textId="77777777" w:rsidR="00141C34" w:rsidRPr="001D70F8" w:rsidRDefault="00141C34" w:rsidP="00A02A50">
            <w:pPr>
              <w:spacing w:line="360" w:lineRule="auto"/>
              <w:jc w:val="center"/>
              <w:rPr>
                <w:sz w:val="28"/>
                <w:szCs w:val="28"/>
              </w:rPr>
            </w:pPr>
            <w:r>
              <w:rPr>
                <w:sz w:val="28"/>
                <w:szCs w:val="28"/>
              </w:rPr>
              <w:t xml:space="preserve">+/-, </w:t>
            </w:r>
            <w:proofErr w:type="spellStart"/>
            <w:r>
              <w:rPr>
                <w:sz w:val="28"/>
                <w:szCs w:val="28"/>
              </w:rPr>
              <w:t>руб</w:t>
            </w:r>
            <w:proofErr w:type="spellEnd"/>
            <w:r>
              <w:rPr>
                <w:sz w:val="28"/>
                <w:szCs w:val="28"/>
              </w:rPr>
              <w:t>/т</w:t>
            </w:r>
          </w:p>
        </w:tc>
      </w:tr>
      <w:tr w:rsidR="00141C34" w:rsidRPr="001D70F8" w14:paraId="481AE4FD" w14:textId="77777777" w:rsidTr="00A02A50">
        <w:trPr>
          <w:trHeight w:val="1099"/>
        </w:trPr>
        <w:tc>
          <w:tcPr>
            <w:tcW w:w="2396" w:type="dxa"/>
            <w:tcBorders>
              <w:top w:val="single" w:sz="4" w:space="0" w:color="auto"/>
              <w:left w:val="single" w:sz="4" w:space="0" w:color="auto"/>
              <w:bottom w:val="single" w:sz="4" w:space="0" w:color="auto"/>
              <w:right w:val="single" w:sz="4" w:space="0" w:color="auto"/>
            </w:tcBorders>
          </w:tcPr>
          <w:p w14:paraId="5873D7C3" w14:textId="77777777" w:rsidR="00141C34" w:rsidRPr="001D70F8" w:rsidRDefault="00141C34" w:rsidP="00A02A50">
            <w:pPr>
              <w:spacing w:line="360" w:lineRule="auto"/>
              <w:jc w:val="center"/>
              <w:rPr>
                <w:sz w:val="28"/>
                <w:szCs w:val="28"/>
              </w:rPr>
            </w:pPr>
          </w:p>
          <w:p w14:paraId="6F292AE7" w14:textId="77777777" w:rsidR="00141C34" w:rsidRPr="001D70F8" w:rsidRDefault="00141C34" w:rsidP="00A02A50">
            <w:pPr>
              <w:spacing w:line="360" w:lineRule="auto"/>
              <w:jc w:val="center"/>
              <w:rPr>
                <w:sz w:val="28"/>
                <w:szCs w:val="28"/>
              </w:rPr>
            </w:pPr>
            <w:proofErr w:type="spellStart"/>
            <w:r w:rsidRPr="001D70F8">
              <w:rPr>
                <w:sz w:val="28"/>
                <w:szCs w:val="28"/>
              </w:rPr>
              <w:t>руб</w:t>
            </w:r>
            <w:proofErr w:type="spellEnd"/>
            <w:r w:rsidRPr="001D70F8">
              <w:rPr>
                <w:sz w:val="28"/>
                <w:szCs w:val="28"/>
              </w:rPr>
              <w:t>/т (без НДС)</w:t>
            </w:r>
          </w:p>
        </w:tc>
        <w:tc>
          <w:tcPr>
            <w:tcW w:w="2661" w:type="dxa"/>
            <w:tcBorders>
              <w:top w:val="single" w:sz="4" w:space="0" w:color="auto"/>
              <w:left w:val="single" w:sz="4" w:space="0" w:color="auto"/>
              <w:bottom w:val="single" w:sz="4" w:space="0" w:color="auto"/>
              <w:right w:val="single" w:sz="4" w:space="0" w:color="auto"/>
            </w:tcBorders>
            <w:vAlign w:val="center"/>
            <w:hideMark/>
          </w:tcPr>
          <w:p w14:paraId="195FE2AC" w14:textId="77777777" w:rsidR="00141C34" w:rsidRPr="001D70F8" w:rsidRDefault="00141C34" w:rsidP="00A02A50">
            <w:pPr>
              <w:spacing w:line="360" w:lineRule="auto"/>
              <w:jc w:val="center"/>
              <w:rPr>
                <w:sz w:val="28"/>
                <w:szCs w:val="28"/>
              </w:rPr>
            </w:pPr>
            <w:r>
              <w:rPr>
                <w:sz w:val="28"/>
                <w:szCs w:val="28"/>
              </w:rPr>
              <w:t xml:space="preserve">1344,17 </w:t>
            </w:r>
            <w:proofErr w:type="spellStart"/>
            <w:r>
              <w:rPr>
                <w:sz w:val="28"/>
                <w:szCs w:val="28"/>
              </w:rPr>
              <w:t>руб</w:t>
            </w:r>
            <w:proofErr w:type="spellEnd"/>
            <w:r>
              <w:rPr>
                <w:sz w:val="28"/>
                <w:szCs w:val="28"/>
              </w:rPr>
              <w:t>/т</w:t>
            </w:r>
          </w:p>
        </w:tc>
        <w:tc>
          <w:tcPr>
            <w:tcW w:w="2536" w:type="dxa"/>
            <w:tcBorders>
              <w:top w:val="single" w:sz="4" w:space="0" w:color="auto"/>
              <w:left w:val="single" w:sz="4" w:space="0" w:color="auto"/>
              <w:bottom w:val="single" w:sz="4" w:space="0" w:color="auto"/>
              <w:right w:val="single" w:sz="4" w:space="0" w:color="auto"/>
            </w:tcBorders>
            <w:vAlign w:val="center"/>
          </w:tcPr>
          <w:p w14:paraId="0E87929D" w14:textId="77777777" w:rsidR="00141C34" w:rsidRPr="001D70F8" w:rsidRDefault="00141C34" w:rsidP="00A02A50">
            <w:pPr>
              <w:spacing w:line="360" w:lineRule="auto"/>
              <w:jc w:val="center"/>
              <w:rPr>
                <w:sz w:val="28"/>
                <w:szCs w:val="28"/>
              </w:rPr>
            </w:pPr>
            <w:r w:rsidRPr="008464C5">
              <w:rPr>
                <w:sz w:val="28"/>
                <w:szCs w:val="28"/>
              </w:rPr>
              <w:t>1184,23</w:t>
            </w:r>
          </w:p>
        </w:tc>
        <w:tc>
          <w:tcPr>
            <w:tcW w:w="2053" w:type="dxa"/>
            <w:tcBorders>
              <w:top w:val="single" w:sz="4" w:space="0" w:color="auto"/>
              <w:left w:val="single" w:sz="4" w:space="0" w:color="auto"/>
              <w:bottom w:val="single" w:sz="4" w:space="0" w:color="auto"/>
              <w:right w:val="single" w:sz="4" w:space="0" w:color="auto"/>
            </w:tcBorders>
            <w:vAlign w:val="center"/>
            <w:hideMark/>
          </w:tcPr>
          <w:p w14:paraId="0210585F" w14:textId="77777777" w:rsidR="00141C34" w:rsidRPr="001D70F8" w:rsidRDefault="00141C34" w:rsidP="00A02A50">
            <w:pPr>
              <w:spacing w:line="360" w:lineRule="auto"/>
              <w:jc w:val="center"/>
              <w:rPr>
                <w:sz w:val="28"/>
                <w:szCs w:val="28"/>
              </w:rPr>
            </w:pPr>
            <w:r>
              <w:rPr>
                <w:sz w:val="28"/>
                <w:szCs w:val="28"/>
              </w:rPr>
              <w:t>-159,94</w:t>
            </w:r>
          </w:p>
        </w:tc>
      </w:tr>
    </w:tbl>
    <w:p w14:paraId="4ACFABC2" w14:textId="77777777" w:rsidR="00141C34" w:rsidRDefault="00141C34" w:rsidP="00141C34">
      <w:pPr>
        <w:tabs>
          <w:tab w:val="left" w:pos="708"/>
          <w:tab w:val="left" w:pos="3960"/>
        </w:tabs>
        <w:ind w:firstLine="709"/>
        <w:jc w:val="both"/>
        <w:rPr>
          <w:sz w:val="28"/>
          <w:szCs w:val="28"/>
        </w:rPr>
      </w:pPr>
    </w:p>
    <w:p w14:paraId="1BFD06E6" w14:textId="77777777" w:rsidR="00141C34" w:rsidRPr="004E75FD" w:rsidRDefault="00141C34" w:rsidP="00141C34">
      <w:pPr>
        <w:tabs>
          <w:tab w:val="left" w:pos="708"/>
          <w:tab w:val="left" w:pos="3960"/>
        </w:tabs>
        <w:ind w:firstLine="709"/>
        <w:jc w:val="both"/>
        <w:rPr>
          <w:sz w:val="28"/>
          <w:szCs w:val="28"/>
        </w:rPr>
      </w:pPr>
      <w:r w:rsidRPr="004E75FD">
        <w:rPr>
          <w:sz w:val="28"/>
          <w:szCs w:val="28"/>
        </w:rPr>
        <w:t xml:space="preserve">Доставка топлива до котельной УПК№2 п. </w:t>
      </w:r>
      <w:proofErr w:type="spellStart"/>
      <w:r w:rsidRPr="004E75FD">
        <w:rPr>
          <w:sz w:val="28"/>
          <w:szCs w:val="28"/>
        </w:rPr>
        <w:t>Шерегеш</w:t>
      </w:r>
      <w:proofErr w:type="spellEnd"/>
      <w:r w:rsidRPr="004E75FD">
        <w:rPr>
          <w:sz w:val="28"/>
          <w:szCs w:val="28"/>
        </w:rPr>
        <w:t xml:space="preserve"> осуществляется ж/д транспортом на угольный склад. Со склада автотранспортом до котельной УПК№1 п. </w:t>
      </w:r>
      <w:proofErr w:type="spellStart"/>
      <w:r w:rsidRPr="004E75FD">
        <w:rPr>
          <w:sz w:val="28"/>
          <w:szCs w:val="28"/>
        </w:rPr>
        <w:t>Шерегеш</w:t>
      </w:r>
      <w:proofErr w:type="spellEnd"/>
      <w:r w:rsidRPr="004E75FD">
        <w:rPr>
          <w:sz w:val="28"/>
          <w:szCs w:val="28"/>
        </w:rPr>
        <w:t xml:space="preserve">. Доставка топлива на котельные п. </w:t>
      </w:r>
      <w:proofErr w:type="spellStart"/>
      <w:r w:rsidRPr="004E75FD">
        <w:rPr>
          <w:sz w:val="28"/>
          <w:szCs w:val="28"/>
        </w:rPr>
        <w:t>Каз</w:t>
      </w:r>
      <w:proofErr w:type="spellEnd"/>
      <w:r w:rsidRPr="004E75FD">
        <w:rPr>
          <w:sz w:val="28"/>
          <w:szCs w:val="28"/>
        </w:rPr>
        <w:t xml:space="preserve"> и п. Мундыбаш осуществляется ж/д транспортом на угольные склады. С угольных складов на котельные уголь подается скреперными лебедками и грейферными кранами.</w:t>
      </w:r>
    </w:p>
    <w:p w14:paraId="54FE5BBA" w14:textId="77777777" w:rsidR="00141C34" w:rsidRDefault="00141C34" w:rsidP="00141C34">
      <w:pPr>
        <w:tabs>
          <w:tab w:val="left" w:pos="708"/>
          <w:tab w:val="left" w:pos="3960"/>
        </w:tabs>
        <w:ind w:firstLine="709"/>
        <w:jc w:val="both"/>
        <w:rPr>
          <w:sz w:val="28"/>
          <w:szCs w:val="28"/>
        </w:rPr>
      </w:pPr>
      <w:r w:rsidRPr="004E75FD">
        <w:rPr>
          <w:sz w:val="28"/>
          <w:szCs w:val="28"/>
        </w:rPr>
        <w:t xml:space="preserve">Стоимость услуг железнодорожного транспорта по доставке угля приняты на уровне </w:t>
      </w:r>
      <w:r>
        <w:rPr>
          <w:sz w:val="28"/>
          <w:szCs w:val="28"/>
        </w:rPr>
        <w:t xml:space="preserve">факта 2019 года - </w:t>
      </w:r>
      <w:r w:rsidRPr="004E75FD">
        <w:rPr>
          <w:sz w:val="28"/>
          <w:szCs w:val="28"/>
        </w:rPr>
        <w:t>373,51</w:t>
      </w:r>
      <w:r>
        <w:rPr>
          <w:sz w:val="28"/>
          <w:szCs w:val="28"/>
        </w:rPr>
        <w:t xml:space="preserve"> руб./т, что</w:t>
      </w:r>
      <w:r w:rsidRPr="004E75FD">
        <w:rPr>
          <w:sz w:val="28"/>
          <w:szCs w:val="28"/>
        </w:rPr>
        <w:t xml:space="preserve"> с учетом ИЦП Минэкономразвития России от </w:t>
      </w:r>
      <w:r>
        <w:rPr>
          <w:sz w:val="28"/>
          <w:szCs w:val="28"/>
        </w:rPr>
        <w:t>26.10</w:t>
      </w:r>
      <w:r w:rsidRPr="004E75FD">
        <w:rPr>
          <w:sz w:val="28"/>
          <w:szCs w:val="28"/>
        </w:rPr>
        <w:t>.20</w:t>
      </w:r>
      <w:r>
        <w:rPr>
          <w:sz w:val="28"/>
          <w:szCs w:val="28"/>
        </w:rPr>
        <w:t>20</w:t>
      </w:r>
      <w:r w:rsidRPr="004E75FD">
        <w:rPr>
          <w:sz w:val="28"/>
          <w:szCs w:val="28"/>
        </w:rPr>
        <w:t xml:space="preserve"> по транспорту на </w:t>
      </w:r>
      <w:r>
        <w:rPr>
          <w:sz w:val="28"/>
          <w:szCs w:val="28"/>
        </w:rPr>
        <w:t xml:space="preserve">2020 и </w:t>
      </w:r>
      <w:r w:rsidRPr="004E75FD">
        <w:rPr>
          <w:sz w:val="28"/>
          <w:szCs w:val="28"/>
        </w:rPr>
        <w:t>202</w:t>
      </w:r>
      <w:r>
        <w:rPr>
          <w:sz w:val="28"/>
          <w:szCs w:val="28"/>
        </w:rPr>
        <w:t>1</w:t>
      </w:r>
      <w:r w:rsidRPr="004E75FD">
        <w:rPr>
          <w:sz w:val="28"/>
          <w:szCs w:val="28"/>
        </w:rPr>
        <w:t xml:space="preserve"> год </w:t>
      </w:r>
      <w:r>
        <w:rPr>
          <w:sz w:val="28"/>
          <w:szCs w:val="28"/>
        </w:rPr>
        <w:t>104,6% и</w:t>
      </w:r>
      <w:r w:rsidRPr="004E75FD">
        <w:rPr>
          <w:sz w:val="28"/>
          <w:szCs w:val="28"/>
        </w:rPr>
        <w:t xml:space="preserve"> 104,3 %</w:t>
      </w:r>
      <w:r>
        <w:rPr>
          <w:sz w:val="28"/>
          <w:szCs w:val="28"/>
        </w:rPr>
        <w:t xml:space="preserve">, соответственно, </w:t>
      </w:r>
      <w:r w:rsidRPr="004E75FD">
        <w:rPr>
          <w:sz w:val="28"/>
          <w:szCs w:val="28"/>
        </w:rPr>
        <w:t>состави</w:t>
      </w:r>
      <w:r>
        <w:rPr>
          <w:sz w:val="28"/>
          <w:szCs w:val="28"/>
        </w:rPr>
        <w:t>т</w:t>
      </w:r>
      <w:r w:rsidRPr="004E75FD">
        <w:rPr>
          <w:sz w:val="28"/>
          <w:szCs w:val="28"/>
        </w:rPr>
        <w:t xml:space="preserve"> </w:t>
      </w:r>
      <w:r>
        <w:rPr>
          <w:sz w:val="28"/>
          <w:szCs w:val="28"/>
        </w:rPr>
        <w:t>404,76</w:t>
      </w:r>
      <w:r w:rsidRPr="004E75FD">
        <w:rPr>
          <w:sz w:val="28"/>
          <w:szCs w:val="28"/>
        </w:rPr>
        <w:t xml:space="preserve"> </w:t>
      </w:r>
      <w:proofErr w:type="spellStart"/>
      <w:r w:rsidRPr="004E75FD">
        <w:rPr>
          <w:sz w:val="28"/>
          <w:szCs w:val="28"/>
        </w:rPr>
        <w:t>руб</w:t>
      </w:r>
      <w:proofErr w:type="spellEnd"/>
      <w:r w:rsidRPr="004E75FD">
        <w:rPr>
          <w:sz w:val="28"/>
          <w:szCs w:val="28"/>
        </w:rPr>
        <w:t xml:space="preserve">/т. Всего доставка топлива ж/д транспортом составила </w:t>
      </w:r>
      <w:r w:rsidRPr="008A3138">
        <w:rPr>
          <w:sz w:val="28"/>
          <w:szCs w:val="28"/>
        </w:rPr>
        <w:t>65148,52</w:t>
      </w:r>
      <w:r>
        <w:rPr>
          <w:sz w:val="28"/>
          <w:szCs w:val="28"/>
        </w:rPr>
        <w:t xml:space="preserve"> </w:t>
      </w:r>
      <w:r w:rsidRPr="004E75FD">
        <w:rPr>
          <w:sz w:val="28"/>
          <w:szCs w:val="28"/>
        </w:rPr>
        <w:t>тыс. руб.</w:t>
      </w:r>
    </w:p>
    <w:p w14:paraId="3D11D4EC" w14:textId="77777777" w:rsidR="00141C34" w:rsidRDefault="00141C34" w:rsidP="00141C34">
      <w:pPr>
        <w:tabs>
          <w:tab w:val="left" w:pos="708"/>
          <w:tab w:val="left" w:pos="3960"/>
        </w:tabs>
        <w:ind w:firstLine="709"/>
        <w:jc w:val="both"/>
        <w:rPr>
          <w:sz w:val="28"/>
          <w:szCs w:val="28"/>
        </w:rPr>
      </w:pPr>
      <w:r w:rsidRPr="00B84F78">
        <w:rPr>
          <w:sz w:val="28"/>
          <w:szCs w:val="28"/>
        </w:rPr>
        <w:t xml:space="preserve">Работы по автомобильной развозке угля с УПК 2 до УПК 1 и на остальные котельные предприятия, работы по </w:t>
      </w:r>
      <w:proofErr w:type="spellStart"/>
      <w:r w:rsidRPr="00B84F78">
        <w:rPr>
          <w:sz w:val="28"/>
          <w:szCs w:val="28"/>
        </w:rPr>
        <w:t>буртовке</w:t>
      </w:r>
      <w:proofErr w:type="spellEnd"/>
      <w:r w:rsidRPr="00B84F78">
        <w:rPr>
          <w:sz w:val="28"/>
          <w:szCs w:val="28"/>
        </w:rPr>
        <w:t xml:space="preserve"> угля на котельных</w:t>
      </w:r>
      <w:r>
        <w:rPr>
          <w:sz w:val="28"/>
          <w:szCs w:val="28"/>
        </w:rPr>
        <w:t>,</w:t>
      </w:r>
      <w:r w:rsidRPr="00B84F78">
        <w:rPr>
          <w:sz w:val="28"/>
          <w:szCs w:val="28"/>
        </w:rPr>
        <w:t xml:space="preserve"> </w:t>
      </w:r>
      <w:r>
        <w:rPr>
          <w:sz w:val="28"/>
          <w:szCs w:val="28"/>
        </w:rPr>
        <w:t>р</w:t>
      </w:r>
      <w:r w:rsidRPr="00B84F78">
        <w:rPr>
          <w:sz w:val="28"/>
          <w:szCs w:val="28"/>
        </w:rPr>
        <w:t>абота локомотива при работе на тупиках и подъездных путях котельных</w:t>
      </w:r>
      <w:r>
        <w:rPr>
          <w:sz w:val="28"/>
          <w:szCs w:val="28"/>
        </w:rPr>
        <w:t>,</w:t>
      </w:r>
      <w:r w:rsidRPr="004C2533">
        <w:rPr>
          <w:sz w:val="28"/>
          <w:szCs w:val="28"/>
        </w:rPr>
        <w:t xml:space="preserve"> </w:t>
      </w:r>
      <w:r>
        <w:rPr>
          <w:sz w:val="28"/>
          <w:szCs w:val="28"/>
        </w:rPr>
        <w:t>р</w:t>
      </w:r>
      <w:r w:rsidRPr="004C2533">
        <w:rPr>
          <w:sz w:val="28"/>
          <w:szCs w:val="28"/>
        </w:rPr>
        <w:t>аботы по разгрузке вагонов</w:t>
      </w:r>
      <w:r>
        <w:rPr>
          <w:sz w:val="28"/>
          <w:szCs w:val="28"/>
        </w:rPr>
        <w:t xml:space="preserve"> (</w:t>
      </w:r>
      <w:r w:rsidRPr="004C2533">
        <w:rPr>
          <w:sz w:val="28"/>
          <w:szCs w:val="28"/>
        </w:rPr>
        <w:t xml:space="preserve">осуществляет ИП </w:t>
      </w:r>
      <w:proofErr w:type="spellStart"/>
      <w:r w:rsidRPr="004C2533">
        <w:rPr>
          <w:sz w:val="28"/>
          <w:szCs w:val="28"/>
        </w:rPr>
        <w:t>Бахтинов</w:t>
      </w:r>
      <w:proofErr w:type="spellEnd"/>
      <w:r w:rsidRPr="004C2533">
        <w:rPr>
          <w:sz w:val="28"/>
          <w:szCs w:val="28"/>
        </w:rPr>
        <w:t xml:space="preserve"> К.Н.</w:t>
      </w:r>
      <w:r>
        <w:rPr>
          <w:sz w:val="28"/>
          <w:szCs w:val="28"/>
        </w:rPr>
        <w:t xml:space="preserve">) приняты экспертами на уровне факта 2019 года 81,31 руб./т, что </w:t>
      </w:r>
      <w:r w:rsidRPr="00B84F78">
        <w:rPr>
          <w:sz w:val="28"/>
          <w:szCs w:val="28"/>
        </w:rPr>
        <w:t xml:space="preserve">с учетом ИЦП Минэкономразвития </w:t>
      </w:r>
      <w:proofErr w:type="spellStart"/>
      <w:r w:rsidRPr="00B84F78">
        <w:rPr>
          <w:sz w:val="28"/>
          <w:szCs w:val="28"/>
        </w:rPr>
        <w:t>Росии</w:t>
      </w:r>
      <w:proofErr w:type="spellEnd"/>
      <w:r w:rsidRPr="00B84F78">
        <w:rPr>
          <w:sz w:val="28"/>
          <w:szCs w:val="28"/>
        </w:rPr>
        <w:t xml:space="preserve"> от </w:t>
      </w:r>
      <w:r>
        <w:rPr>
          <w:sz w:val="28"/>
          <w:szCs w:val="28"/>
        </w:rPr>
        <w:t>26.09.2020</w:t>
      </w:r>
      <w:r w:rsidRPr="00B84F78">
        <w:rPr>
          <w:sz w:val="28"/>
          <w:szCs w:val="28"/>
        </w:rPr>
        <w:t xml:space="preserve"> по транспорту на 20</w:t>
      </w:r>
      <w:r>
        <w:rPr>
          <w:sz w:val="28"/>
          <w:szCs w:val="28"/>
        </w:rPr>
        <w:t>20</w:t>
      </w:r>
      <w:r w:rsidRPr="00B84F78">
        <w:rPr>
          <w:sz w:val="28"/>
          <w:szCs w:val="28"/>
        </w:rPr>
        <w:t xml:space="preserve"> и 202</w:t>
      </w:r>
      <w:r>
        <w:rPr>
          <w:sz w:val="28"/>
          <w:szCs w:val="28"/>
        </w:rPr>
        <w:t>1</w:t>
      </w:r>
      <w:r w:rsidRPr="00B84F78">
        <w:rPr>
          <w:sz w:val="28"/>
          <w:szCs w:val="28"/>
        </w:rPr>
        <w:t xml:space="preserve"> год – 10</w:t>
      </w:r>
      <w:r>
        <w:rPr>
          <w:sz w:val="28"/>
          <w:szCs w:val="28"/>
        </w:rPr>
        <w:t>4,6</w:t>
      </w:r>
      <w:r w:rsidRPr="00B84F78">
        <w:rPr>
          <w:sz w:val="28"/>
          <w:szCs w:val="28"/>
        </w:rPr>
        <w:t xml:space="preserve"> % и 10</w:t>
      </w:r>
      <w:r>
        <w:rPr>
          <w:sz w:val="28"/>
          <w:szCs w:val="28"/>
        </w:rPr>
        <w:t>3,6</w:t>
      </w:r>
      <w:r w:rsidRPr="00B84F78">
        <w:rPr>
          <w:sz w:val="28"/>
          <w:szCs w:val="28"/>
        </w:rPr>
        <w:t xml:space="preserve"> %, соответственно, составили </w:t>
      </w:r>
      <w:r>
        <w:rPr>
          <w:sz w:val="28"/>
          <w:szCs w:val="28"/>
        </w:rPr>
        <w:t>88,11</w:t>
      </w:r>
      <w:r w:rsidRPr="00B84F78">
        <w:rPr>
          <w:sz w:val="28"/>
          <w:szCs w:val="28"/>
        </w:rPr>
        <w:t xml:space="preserve"> </w:t>
      </w:r>
      <w:proofErr w:type="spellStart"/>
      <w:r w:rsidRPr="00B84F78">
        <w:rPr>
          <w:sz w:val="28"/>
          <w:szCs w:val="28"/>
        </w:rPr>
        <w:t>руб</w:t>
      </w:r>
      <w:proofErr w:type="spellEnd"/>
      <w:r w:rsidRPr="00B84F78">
        <w:rPr>
          <w:sz w:val="28"/>
          <w:szCs w:val="28"/>
        </w:rPr>
        <w:t xml:space="preserve">/т. Всего расходы составили </w:t>
      </w:r>
      <w:r w:rsidRPr="004C2533">
        <w:rPr>
          <w:sz w:val="28"/>
          <w:szCs w:val="28"/>
        </w:rPr>
        <w:t>14182,29</w:t>
      </w:r>
      <w:r w:rsidRPr="00B84F78">
        <w:rPr>
          <w:sz w:val="28"/>
          <w:szCs w:val="28"/>
        </w:rPr>
        <w:t xml:space="preserve"> тыс. руб.</w:t>
      </w:r>
    </w:p>
    <w:p w14:paraId="70224037" w14:textId="77777777" w:rsidR="00141C34" w:rsidRDefault="00141C34" w:rsidP="00141C34">
      <w:pPr>
        <w:tabs>
          <w:tab w:val="left" w:pos="708"/>
          <w:tab w:val="left" w:pos="3960"/>
        </w:tabs>
        <w:ind w:firstLine="709"/>
        <w:jc w:val="both"/>
        <w:rPr>
          <w:sz w:val="28"/>
          <w:szCs w:val="28"/>
        </w:rPr>
      </w:pPr>
      <w:r w:rsidRPr="00B84F78">
        <w:rPr>
          <w:sz w:val="28"/>
          <w:szCs w:val="28"/>
        </w:rPr>
        <w:t xml:space="preserve">Итого расходы по разгрузке вагонов, </w:t>
      </w:r>
      <w:proofErr w:type="spellStart"/>
      <w:r w:rsidRPr="00B84F78">
        <w:rPr>
          <w:sz w:val="28"/>
          <w:szCs w:val="28"/>
        </w:rPr>
        <w:t>гуртовке</w:t>
      </w:r>
      <w:proofErr w:type="spellEnd"/>
      <w:r w:rsidRPr="00B84F78">
        <w:rPr>
          <w:sz w:val="28"/>
          <w:szCs w:val="28"/>
        </w:rPr>
        <w:t xml:space="preserve">, </w:t>
      </w:r>
      <w:proofErr w:type="spellStart"/>
      <w:r w:rsidRPr="00B84F78">
        <w:rPr>
          <w:sz w:val="28"/>
          <w:szCs w:val="28"/>
        </w:rPr>
        <w:t>автодоставке</w:t>
      </w:r>
      <w:proofErr w:type="spellEnd"/>
      <w:r w:rsidRPr="00B84F78">
        <w:rPr>
          <w:sz w:val="28"/>
          <w:szCs w:val="28"/>
        </w:rPr>
        <w:t xml:space="preserve"> угля на котельные и работа локомотива составила </w:t>
      </w:r>
      <w:r w:rsidRPr="00CE1FAB">
        <w:rPr>
          <w:sz w:val="28"/>
          <w:szCs w:val="28"/>
        </w:rPr>
        <w:t>14182,29</w:t>
      </w:r>
      <w:r w:rsidRPr="00B84F78">
        <w:rPr>
          <w:sz w:val="28"/>
          <w:szCs w:val="28"/>
        </w:rPr>
        <w:t xml:space="preserve"> тыс. руб. (приложение </w:t>
      </w:r>
      <w:r>
        <w:rPr>
          <w:sz w:val="28"/>
          <w:szCs w:val="28"/>
        </w:rPr>
        <w:t>1</w:t>
      </w:r>
      <w:r w:rsidRPr="00B84F78">
        <w:rPr>
          <w:sz w:val="28"/>
          <w:szCs w:val="28"/>
        </w:rPr>
        <w:t>).</w:t>
      </w:r>
    </w:p>
    <w:p w14:paraId="6D06800E" w14:textId="77777777" w:rsidR="00141C34" w:rsidRDefault="00141C34" w:rsidP="00141C34">
      <w:pPr>
        <w:tabs>
          <w:tab w:val="left" w:pos="708"/>
          <w:tab w:val="left" w:pos="3960"/>
        </w:tabs>
        <w:ind w:firstLine="709"/>
        <w:jc w:val="both"/>
        <w:rPr>
          <w:sz w:val="28"/>
          <w:szCs w:val="28"/>
        </w:rPr>
      </w:pPr>
      <w:r w:rsidRPr="00CE1FAB">
        <w:rPr>
          <w:sz w:val="28"/>
          <w:szCs w:val="28"/>
        </w:rPr>
        <w:t>Цена мазута на 202</w:t>
      </w:r>
      <w:r>
        <w:rPr>
          <w:sz w:val="28"/>
          <w:szCs w:val="28"/>
        </w:rPr>
        <w:t>1</w:t>
      </w:r>
      <w:r w:rsidRPr="00CE1FAB">
        <w:rPr>
          <w:sz w:val="28"/>
          <w:szCs w:val="28"/>
        </w:rPr>
        <w:t xml:space="preserve"> год принята по </w:t>
      </w:r>
      <w:r>
        <w:rPr>
          <w:sz w:val="28"/>
          <w:szCs w:val="28"/>
        </w:rPr>
        <w:t>предложению предприятия н</w:t>
      </w:r>
      <w:r w:rsidRPr="00CE1FAB">
        <w:rPr>
          <w:sz w:val="28"/>
          <w:szCs w:val="28"/>
        </w:rPr>
        <w:t>а уровне 13722,50</w:t>
      </w:r>
      <w:r>
        <w:rPr>
          <w:sz w:val="28"/>
          <w:szCs w:val="28"/>
        </w:rPr>
        <w:t xml:space="preserve"> руб./т., что </w:t>
      </w:r>
      <w:proofErr w:type="gramStart"/>
      <w:r>
        <w:rPr>
          <w:sz w:val="28"/>
          <w:szCs w:val="28"/>
        </w:rPr>
        <w:t>ниже</w:t>
      </w:r>
      <w:proofErr w:type="gramEnd"/>
      <w:r>
        <w:rPr>
          <w:sz w:val="28"/>
          <w:szCs w:val="28"/>
        </w:rPr>
        <w:t xml:space="preserve"> чем в представленных счет-фактурах за 1 квартал 2020 года – 13750,00</w:t>
      </w:r>
      <w:r w:rsidRPr="00CE1FAB">
        <w:rPr>
          <w:sz w:val="28"/>
          <w:szCs w:val="28"/>
        </w:rPr>
        <w:t xml:space="preserve"> </w:t>
      </w:r>
      <w:proofErr w:type="spellStart"/>
      <w:r w:rsidRPr="00CE1FAB">
        <w:rPr>
          <w:sz w:val="28"/>
          <w:szCs w:val="28"/>
        </w:rPr>
        <w:t>руб</w:t>
      </w:r>
      <w:proofErr w:type="spellEnd"/>
      <w:r w:rsidRPr="00CE1FAB">
        <w:rPr>
          <w:sz w:val="28"/>
          <w:szCs w:val="28"/>
        </w:rPr>
        <w:t>/т. Всего расходы на мазут составили 3890,88</w:t>
      </w:r>
      <w:r>
        <w:rPr>
          <w:sz w:val="28"/>
          <w:szCs w:val="28"/>
        </w:rPr>
        <w:t xml:space="preserve"> </w:t>
      </w:r>
      <w:r w:rsidRPr="00CE1FAB">
        <w:rPr>
          <w:sz w:val="28"/>
          <w:szCs w:val="28"/>
        </w:rPr>
        <w:t>тыс. руб.</w:t>
      </w:r>
    </w:p>
    <w:p w14:paraId="2D6B7F84" w14:textId="77777777" w:rsidR="00141C34" w:rsidRDefault="00141C34" w:rsidP="00141C34">
      <w:pPr>
        <w:tabs>
          <w:tab w:val="left" w:pos="708"/>
          <w:tab w:val="left" w:pos="3960"/>
        </w:tabs>
        <w:ind w:firstLine="709"/>
        <w:jc w:val="both"/>
        <w:rPr>
          <w:sz w:val="28"/>
          <w:szCs w:val="28"/>
        </w:rPr>
      </w:pPr>
      <w:r>
        <w:rPr>
          <w:sz w:val="28"/>
          <w:szCs w:val="28"/>
        </w:rPr>
        <w:t xml:space="preserve">Всего расходы на топливо составили </w:t>
      </w:r>
      <w:r w:rsidRPr="00CE1FAB">
        <w:rPr>
          <w:sz w:val="28"/>
          <w:szCs w:val="28"/>
        </w:rPr>
        <w:t>273832,42</w:t>
      </w:r>
      <w:r>
        <w:rPr>
          <w:sz w:val="28"/>
          <w:szCs w:val="28"/>
        </w:rPr>
        <w:t xml:space="preserve"> тыс. руб., в том числе натуральное топливо </w:t>
      </w:r>
      <w:r w:rsidRPr="00CE1FAB">
        <w:rPr>
          <w:sz w:val="28"/>
          <w:szCs w:val="28"/>
        </w:rPr>
        <w:t>194501,62 тыс. руб.</w:t>
      </w:r>
    </w:p>
    <w:p w14:paraId="1007AA1F" w14:textId="77777777" w:rsidR="00141C34" w:rsidRDefault="00141C34" w:rsidP="00141C34">
      <w:pPr>
        <w:pStyle w:val="3"/>
        <w:jc w:val="center"/>
        <w:rPr>
          <w:sz w:val="28"/>
          <w:szCs w:val="28"/>
        </w:rPr>
      </w:pPr>
    </w:p>
    <w:p w14:paraId="11161F76" w14:textId="77777777" w:rsidR="00141C34" w:rsidRPr="00C128CF" w:rsidRDefault="00141C34" w:rsidP="00141C34">
      <w:pPr>
        <w:pStyle w:val="3"/>
        <w:jc w:val="center"/>
        <w:rPr>
          <w:sz w:val="28"/>
          <w:szCs w:val="28"/>
        </w:rPr>
      </w:pPr>
      <w:bookmarkStart w:id="84" w:name="_Toc59085754"/>
      <w:r w:rsidRPr="00C128CF">
        <w:rPr>
          <w:sz w:val="28"/>
          <w:szCs w:val="28"/>
        </w:rPr>
        <w:t>Расходы на электроэнергию</w:t>
      </w:r>
      <w:bookmarkEnd w:id="84"/>
    </w:p>
    <w:p w14:paraId="18C1AE30" w14:textId="77777777" w:rsidR="00141C34" w:rsidRDefault="00141C34" w:rsidP="00141C34">
      <w:pPr>
        <w:tabs>
          <w:tab w:val="left" w:pos="709"/>
        </w:tabs>
        <w:ind w:firstLine="709"/>
        <w:jc w:val="both"/>
        <w:rPr>
          <w:sz w:val="28"/>
          <w:szCs w:val="28"/>
        </w:rPr>
      </w:pPr>
      <w:r w:rsidRPr="00457636">
        <w:rPr>
          <w:sz w:val="28"/>
          <w:szCs w:val="28"/>
        </w:rPr>
        <w:t xml:space="preserve">Предприятием заявлены расходы по статье на уровне </w:t>
      </w:r>
      <w:r w:rsidRPr="008B6AA0">
        <w:rPr>
          <w:sz w:val="28"/>
          <w:szCs w:val="28"/>
        </w:rPr>
        <w:t>103230,19</w:t>
      </w:r>
      <w:r>
        <w:rPr>
          <w:sz w:val="28"/>
          <w:szCs w:val="28"/>
        </w:rPr>
        <w:t xml:space="preserve"> </w:t>
      </w:r>
      <w:r w:rsidRPr="00457636">
        <w:rPr>
          <w:sz w:val="28"/>
          <w:szCs w:val="28"/>
        </w:rPr>
        <w:t xml:space="preserve">тыс. </w:t>
      </w:r>
      <w:proofErr w:type="spellStart"/>
      <w:r w:rsidRPr="00457636">
        <w:rPr>
          <w:sz w:val="28"/>
          <w:szCs w:val="28"/>
        </w:rPr>
        <w:t>руб</w:t>
      </w:r>
      <w:proofErr w:type="spellEnd"/>
      <w:r>
        <w:rPr>
          <w:sz w:val="28"/>
          <w:szCs w:val="28"/>
        </w:rPr>
        <w:t xml:space="preserve"> на объем электроэнергии</w:t>
      </w:r>
      <w:r w:rsidRPr="00D54DF4">
        <w:t xml:space="preserve"> </w:t>
      </w:r>
      <w:r w:rsidRPr="008B6AA0">
        <w:rPr>
          <w:sz w:val="28"/>
          <w:szCs w:val="28"/>
        </w:rPr>
        <w:t>25495,15</w:t>
      </w:r>
      <w:r>
        <w:rPr>
          <w:sz w:val="28"/>
          <w:szCs w:val="28"/>
        </w:rPr>
        <w:t xml:space="preserve"> </w:t>
      </w:r>
      <w:r w:rsidRPr="003A081D">
        <w:rPr>
          <w:sz w:val="28"/>
          <w:szCs w:val="28"/>
        </w:rPr>
        <w:t>тыс. кВт*ч</w:t>
      </w:r>
      <w:r>
        <w:rPr>
          <w:sz w:val="28"/>
          <w:szCs w:val="28"/>
        </w:rPr>
        <w:t xml:space="preserve"> (ВН, </w:t>
      </w:r>
      <w:r w:rsidRPr="008B6AA0">
        <w:rPr>
          <w:sz w:val="28"/>
          <w:szCs w:val="28"/>
        </w:rPr>
        <w:t>СН I</w:t>
      </w:r>
      <w:r>
        <w:rPr>
          <w:sz w:val="28"/>
          <w:szCs w:val="28"/>
        </w:rPr>
        <w:t>,</w:t>
      </w:r>
      <w:r w:rsidRPr="008B6AA0">
        <w:rPr>
          <w:sz w:val="28"/>
          <w:szCs w:val="28"/>
        </w:rPr>
        <w:t xml:space="preserve"> </w:t>
      </w:r>
      <w:r>
        <w:rPr>
          <w:sz w:val="28"/>
          <w:szCs w:val="28"/>
        </w:rPr>
        <w:t xml:space="preserve">СН </w:t>
      </w:r>
      <w:r>
        <w:rPr>
          <w:sz w:val="28"/>
          <w:szCs w:val="28"/>
          <w:lang w:val="en-US"/>
        </w:rPr>
        <w:t>II</w:t>
      </w:r>
      <w:r w:rsidRPr="002E4830">
        <w:rPr>
          <w:sz w:val="28"/>
          <w:szCs w:val="28"/>
        </w:rPr>
        <w:t xml:space="preserve"> и НН)</w:t>
      </w:r>
      <w:r>
        <w:rPr>
          <w:sz w:val="28"/>
          <w:szCs w:val="28"/>
        </w:rPr>
        <w:t xml:space="preserve">, в том числе ВН </w:t>
      </w:r>
      <w:r w:rsidRPr="008B6AA0">
        <w:rPr>
          <w:sz w:val="28"/>
          <w:szCs w:val="28"/>
        </w:rPr>
        <w:t>14281,57</w:t>
      </w:r>
      <w:r>
        <w:rPr>
          <w:sz w:val="28"/>
          <w:szCs w:val="28"/>
        </w:rPr>
        <w:t xml:space="preserve"> </w:t>
      </w:r>
      <w:r w:rsidRPr="002E4830">
        <w:rPr>
          <w:sz w:val="28"/>
          <w:szCs w:val="28"/>
        </w:rPr>
        <w:t>тыс. кВт*ч</w:t>
      </w:r>
      <w:r>
        <w:rPr>
          <w:sz w:val="28"/>
          <w:szCs w:val="28"/>
        </w:rPr>
        <w:t xml:space="preserve">, СН I </w:t>
      </w:r>
      <w:r w:rsidRPr="008B6AA0">
        <w:rPr>
          <w:sz w:val="28"/>
          <w:szCs w:val="28"/>
        </w:rPr>
        <w:t xml:space="preserve">  3151,93 тыс. кВт*ч, </w:t>
      </w:r>
      <w:r>
        <w:rPr>
          <w:sz w:val="28"/>
          <w:szCs w:val="28"/>
        </w:rPr>
        <w:t xml:space="preserve">СН </w:t>
      </w:r>
      <w:r>
        <w:rPr>
          <w:sz w:val="28"/>
          <w:szCs w:val="28"/>
          <w:lang w:val="en-US"/>
        </w:rPr>
        <w:t>II</w:t>
      </w:r>
      <w:r>
        <w:rPr>
          <w:sz w:val="28"/>
          <w:szCs w:val="28"/>
        </w:rPr>
        <w:t xml:space="preserve"> </w:t>
      </w:r>
      <w:r w:rsidRPr="008B6AA0">
        <w:rPr>
          <w:sz w:val="28"/>
          <w:szCs w:val="28"/>
        </w:rPr>
        <w:t>7445,42</w:t>
      </w:r>
      <w:r>
        <w:rPr>
          <w:sz w:val="28"/>
          <w:szCs w:val="28"/>
        </w:rPr>
        <w:t xml:space="preserve"> </w:t>
      </w:r>
      <w:r w:rsidRPr="008B6AA0">
        <w:rPr>
          <w:sz w:val="28"/>
          <w:szCs w:val="28"/>
        </w:rPr>
        <w:t xml:space="preserve">тыс. кВт*ч, </w:t>
      </w:r>
      <w:r>
        <w:rPr>
          <w:sz w:val="28"/>
          <w:szCs w:val="28"/>
        </w:rPr>
        <w:t xml:space="preserve">НН </w:t>
      </w:r>
      <w:r w:rsidRPr="008B6AA0">
        <w:rPr>
          <w:sz w:val="28"/>
          <w:szCs w:val="28"/>
        </w:rPr>
        <w:t>616,24</w:t>
      </w:r>
      <w:r>
        <w:rPr>
          <w:sz w:val="28"/>
          <w:szCs w:val="28"/>
        </w:rPr>
        <w:t xml:space="preserve"> тыс. кВт*ч.                 </w:t>
      </w:r>
    </w:p>
    <w:p w14:paraId="59442361" w14:textId="77777777" w:rsidR="00141C34" w:rsidRDefault="00141C34" w:rsidP="00141C34">
      <w:pPr>
        <w:ind w:firstLine="708"/>
        <w:jc w:val="both"/>
        <w:rPr>
          <w:sz w:val="28"/>
          <w:szCs w:val="28"/>
        </w:rPr>
      </w:pPr>
      <w:r w:rsidRPr="00733679">
        <w:rPr>
          <w:sz w:val="28"/>
          <w:szCs w:val="28"/>
        </w:rPr>
        <w:t>Предприятие приобретает электрическую энергию у ООО «Русэнергосбыт» (договор № 3.3/429-РУС/50/012/2406 от 30.01.2012), у ООО «</w:t>
      </w:r>
      <w:proofErr w:type="spellStart"/>
      <w:r w:rsidRPr="00733679">
        <w:rPr>
          <w:sz w:val="28"/>
          <w:szCs w:val="28"/>
        </w:rPr>
        <w:t>Металлэнергофинанс</w:t>
      </w:r>
      <w:proofErr w:type="spellEnd"/>
      <w:r w:rsidRPr="00733679">
        <w:rPr>
          <w:sz w:val="28"/>
          <w:szCs w:val="28"/>
        </w:rPr>
        <w:t>» (договор №1135/50/012/3642 от 01.10.2014 с дополнительными соглашениями, у ПАО «</w:t>
      </w:r>
      <w:proofErr w:type="spellStart"/>
      <w:r w:rsidRPr="00733679">
        <w:rPr>
          <w:sz w:val="28"/>
          <w:szCs w:val="28"/>
        </w:rPr>
        <w:t>Кузбассэнергосбыт</w:t>
      </w:r>
      <w:proofErr w:type="spellEnd"/>
      <w:r w:rsidRPr="00733679">
        <w:rPr>
          <w:sz w:val="28"/>
          <w:szCs w:val="28"/>
        </w:rPr>
        <w:t xml:space="preserve">» (договор </w:t>
      </w:r>
      <w:r>
        <w:rPr>
          <w:sz w:val="28"/>
          <w:szCs w:val="28"/>
        </w:rPr>
        <w:t xml:space="preserve">                   </w:t>
      </w:r>
      <w:r w:rsidRPr="00733679">
        <w:rPr>
          <w:sz w:val="28"/>
          <w:szCs w:val="28"/>
        </w:rPr>
        <w:t>№ 730573/50/012/6783 от 24.04.2019). Также представлены расчеты предприятия, счет-фактуры за 1 квартал 2020 года. (стр. 226-410 тома 1 тарифного дела)</w:t>
      </w:r>
      <w:r>
        <w:rPr>
          <w:sz w:val="28"/>
          <w:szCs w:val="28"/>
        </w:rPr>
        <w:t>.</w:t>
      </w:r>
    </w:p>
    <w:p w14:paraId="260E2611" w14:textId="77777777" w:rsidR="00141C34" w:rsidRDefault="00141C34" w:rsidP="00141C34">
      <w:pPr>
        <w:ind w:firstLine="708"/>
        <w:jc w:val="both"/>
        <w:rPr>
          <w:sz w:val="28"/>
          <w:szCs w:val="28"/>
        </w:rPr>
      </w:pPr>
      <w:r w:rsidRPr="003E3147">
        <w:rPr>
          <w:sz w:val="28"/>
          <w:szCs w:val="28"/>
        </w:rPr>
        <w:t>При расчете количества электроэнергии на 2021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w:t>
      </w:r>
      <w:r>
        <w:rPr>
          <w:sz w:val="28"/>
          <w:szCs w:val="28"/>
        </w:rPr>
        <w:t>20</w:t>
      </w:r>
      <w:r w:rsidRPr="003E3147">
        <w:rPr>
          <w:sz w:val="28"/>
          <w:szCs w:val="28"/>
        </w:rPr>
        <w:t xml:space="preserve">) относительно полезного отпуска тепла в количестве </w:t>
      </w:r>
      <w:r w:rsidRPr="00733679">
        <w:rPr>
          <w:sz w:val="28"/>
          <w:szCs w:val="28"/>
        </w:rPr>
        <w:t>21051,86</w:t>
      </w:r>
      <w:r>
        <w:rPr>
          <w:sz w:val="28"/>
          <w:szCs w:val="28"/>
        </w:rPr>
        <w:t xml:space="preserve"> </w:t>
      </w:r>
      <w:r w:rsidRPr="003E3147">
        <w:rPr>
          <w:sz w:val="28"/>
          <w:szCs w:val="28"/>
        </w:rPr>
        <w:t>тыс. кВт*ч (в соответствии с п. 34 Методических указаний).</w:t>
      </w:r>
    </w:p>
    <w:p w14:paraId="07D72E40" w14:textId="77777777" w:rsidR="00141C34" w:rsidRDefault="00141C34" w:rsidP="00141C34">
      <w:pPr>
        <w:ind w:firstLine="708"/>
        <w:jc w:val="both"/>
        <w:rPr>
          <w:sz w:val="28"/>
          <w:szCs w:val="28"/>
        </w:rPr>
      </w:pPr>
      <w:r w:rsidRPr="00A133F3">
        <w:rPr>
          <w:sz w:val="28"/>
          <w:szCs w:val="28"/>
        </w:rPr>
        <w:t xml:space="preserve">Стоимость электроэнергии на 2021 год, рассчитана от фактически сложившейся стоимости в </w:t>
      </w:r>
      <w:r>
        <w:rPr>
          <w:sz w:val="28"/>
          <w:szCs w:val="28"/>
        </w:rPr>
        <w:t>2019</w:t>
      </w:r>
      <w:r w:rsidRPr="00A133F3">
        <w:rPr>
          <w:sz w:val="28"/>
          <w:szCs w:val="28"/>
        </w:rPr>
        <w:t xml:space="preserve"> год</w:t>
      </w:r>
      <w:r>
        <w:rPr>
          <w:sz w:val="28"/>
          <w:szCs w:val="28"/>
        </w:rPr>
        <w:t>у</w:t>
      </w:r>
      <w:r w:rsidRPr="00A133F3">
        <w:rPr>
          <w:sz w:val="28"/>
          <w:szCs w:val="28"/>
        </w:rPr>
        <w:t xml:space="preserve"> </w:t>
      </w:r>
      <w:r>
        <w:rPr>
          <w:sz w:val="28"/>
          <w:szCs w:val="28"/>
        </w:rPr>
        <w:t>3,612</w:t>
      </w:r>
      <w:r w:rsidRPr="00A133F3">
        <w:rPr>
          <w:sz w:val="28"/>
          <w:szCs w:val="28"/>
        </w:rPr>
        <w:t xml:space="preserve"> руб./кВт*ч,</w:t>
      </w:r>
      <w:r>
        <w:rPr>
          <w:sz w:val="28"/>
          <w:szCs w:val="28"/>
        </w:rPr>
        <w:t xml:space="preserve"> что</w:t>
      </w:r>
      <w:r w:rsidRPr="00A133F3">
        <w:rPr>
          <w:sz w:val="28"/>
          <w:szCs w:val="28"/>
        </w:rPr>
        <w:t xml:space="preserve"> с учетом ИЦП Минэкономразвития России от 26.09.2020 на 2020 </w:t>
      </w:r>
      <w:r>
        <w:rPr>
          <w:sz w:val="28"/>
          <w:szCs w:val="28"/>
        </w:rPr>
        <w:t xml:space="preserve">и 2021 </w:t>
      </w:r>
      <w:r w:rsidRPr="00A133F3">
        <w:rPr>
          <w:sz w:val="28"/>
          <w:szCs w:val="28"/>
        </w:rPr>
        <w:t xml:space="preserve">год по обеспечению электрической энергией </w:t>
      </w:r>
      <w:r>
        <w:rPr>
          <w:sz w:val="28"/>
          <w:szCs w:val="28"/>
        </w:rPr>
        <w:t xml:space="preserve">103,2% и </w:t>
      </w:r>
      <w:r w:rsidRPr="00A133F3">
        <w:rPr>
          <w:sz w:val="28"/>
          <w:szCs w:val="28"/>
        </w:rPr>
        <w:t xml:space="preserve">104,0 % и составила </w:t>
      </w:r>
      <w:r w:rsidRPr="00733679">
        <w:rPr>
          <w:sz w:val="28"/>
          <w:szCs w:val="28"/>
        </w:rPr>
        <w:t>3,88</w:t>
      </w:r>
      <w:r>
        <w:rPr>
          <w:sz w:val="28"/>
          <w:szCs w:val="28"/>
        </w:rPr>
        <w:t xml:space="preserve"> </w:t>
      </w:r>
      <w:r w:rsidRPr="00A133F3">
        <w:rPr>
          <w:sz w:val="28"/>
          <w:szCs w:val="28"/>
        </w:rPr>
        <w:t xml:space="preserve">руб./кВт*ч. Всего расходы приняты в сумме </w:t>
      </w:r>
      <w:r w:rsidRPr="00733679">
        <w:rPr>
          <w:sz w:val="28"/>
          <w:szCs w:val="28"/>
        </w:rPr>
        <w:t>81611,47</w:t>
      </w:r>
      <w:r>
        <w:rPr>
          <w:sz w:val="28"/>
          <w:szCs w:val="28"/>
        </w:rPr>
        <w:t xml:space="preserve"> </w:t>
      </w:r>
      <w:r w:rsidRPr="00A133F3">
        <w:rPr>
          <w:sz w:val="28"/>
          <w:szCs w:val="28"/>
        </w:rPr>
        <w:t xml:space="preserve">тыс. руб. </w:t>
      </w:r>
    </w:p>
    <w:p w14:paraId="6515F915" w14:textId="77777777" w:rsidR="00141C34" w:rsidRDefault="00141C34" w:rsidP="00141C34">
      <w:pPr>
        <w:ind w:firstLine="708"/>
        <w:jc w:val="both"/>
        <w:rPr>
          <w:sz w:val="28"/>
          <w:szCs w:val="28"/>
        </w:rPr>
      </w:pPr>
      <w:r w:rsidRPr="00FF6861">
        <w:rPr>
          <w:sz w:val="28"/>
          <w:szCs w:val="28"/>
        </w:rPr>
        <w:t>Информация по факту 201</w:t>
      </w:r>
      <w:r>
        <w:rPr>
          <w:sz w:val="28"/>
          <w:szCs w:val="28"/>
        </w:rPr>
        <w:t>9</w:t>
      </w:r>
      <w:r w:rsidRPr="00FF6861">
        <w:rPr>
          <w:sz w:val="28"/>
          <w:szCs w:val="28"/>
        </w:rPr>
        <w:t xml:space="preserve"> года получена через систему ЕИАС и заверена электронно-цифровой подписью руководителя в формате шаблона BALANCE.CALC.TARIFF.WARM.201</w:t>
      </w:r>
      <w:r>
        <w:rPr>
          <w:sz w:val="28"/>
          <w:szCs w:val="28"/>
        </w:rPr>
        <w:t>9</w:t>
      </w:r>
      <w:r w:rsidRPr="00FF6861">
        <w:rPr>
          <w:sz w:val="28"/>
          <w:szCs w:val="28"/>
        </w:rPr>
        <w:t xml:space="preserve">.FACT, который в соответствии с постановлением РЭК КО </w:t>
      </w:r>
      <w:r w:rsidRPr="0055242B">
        <w:rPr>
          <w:sz w:val="28"/>
          <w:szCs w:val="28"/>
        </w:rPr>
        <w:t>№ 297 от 30.10.2018</w:t>
      </w:r>
      <w:r w:rsidRPr="00FF6861">
        <w:rPr>
          <w:sz w:val="28"/>
          <w:szCs w:val="28"/>
        </w:rPr>
        <w:t>, является официальной отчётностью.</w:t>
      </w:r>
    </w:p>
    <w:p w14:paraId="17017E70" w14:textId="77777777" w:rsidR="00141C34" w:rsidRDefault="00141C34" w:rsidP="00141C34">
      <w:pPr>
        <w:ind w:firstLine="708"/>
        <w:jc w:val="both"/>
        <w:rPr>
          <w:sz w:val="28"/>
          <w:szCs w:val="28"/>
        </w:rPr>
      </w:pPr>
      <w:r w:rsidRPr="001421BB">
        <w:rPr>
          <w:sz w:val="28"/>
          <w:szCs w:val="28"/>
        </w:rPr>
        <w:t xml:space="preserve">Корректировка плановых расходов по статье на 2021 год относительно предложений предприятия в сторону снижения составила </w:t>
      </w:r>
      <w:r w:rsidRPr="006C60E3">
        <w:rPr>
          <w:sz w:val="28"/>
          <w:szCs w:val="28"/>
        </w:rPr>
        <w:t>21618,72</w:t>
      </w:r>
      <w:r w:rsidRPr="001421BB">
        <w:rPr>
          <w:sz w:val="28"/>
          <w:szCs w:val="28"/>
        </w:rPr>
        <w:t xml:space="preserve"> тыс. руб., в связи с завышенной </w:t>
      </w:r>
      <w:r>
        <w:rPr>
          <w:sz w:val="28"/>
          <w:szCs w:val="28"/>
        </w:rPr>
        <w:t>стоимостью и расходом электроэнергии</w:t>
      </w:r>
      <w:r w:rsidRPr="001421BB">
        <w:rPr>
          <w:sz w:val="28"/>
          <w:szCs w:val="28"/>
        </w:rPr>
        <w:t xml:space="preserve"> в расчётах предприятия.</w:t>
      </w:r>
    </w:p>
    <w:p w14:paraId="2F5C4011" w14:textId="77777777" w:rsidR="00141C34" w:rsidRPr="00C128CF" w:rsidRDefault="00141C34" w:rsidP="00141C34">
      <w:pPr>
        <w:ind w:firstLine="708"/>
        <w:jc w:val="both"/>
        <w:rPr>
          <w:sz w:val="28"/>
          <w:szCs w:val="28"/>
        </w:rPr>
      </w:pPr>
      <w:r w:rsidRPr="00A133F3">
        <w:rPr>
          <w:sz w:val="28"/>
          <w:szCs w:val="28"/>
        </w:rPr>
        <w:t xml:space="preserve">Сводная информация по статье отражена в приложении </w:t>
      </w:r>
      <w:r>
        <w:rPr>
          <w:sz w:val="28"/>
          <w:szCs w:val="28"/>
        </w:rPr>
        <w:t xml:space="preserve">№ 1 </w:t>
      </w:r>
      <w:r w:rsidRPr="00A133F3">
        <w:rPr>
          <w:sz w:val="28"/>
          <w:szCs w:val="28"/>
        </w:rPr>
        <w:t>к данному экспертному заключению.</w:t>
      </w:r>
      <w:r>
        <w:rPr>
          <w:sz w:val="28"/>
          <w:szCs w:val="28"/>
        </w:rPr>
        <w:t xml:space="preserve"> </w:t>
      </w:r>
    </w:p>
    <w:p w14:paraId="01129A8E" w14:textId="77777777" w:rsidR="00141C34" w:rsidRPr="0052088D" w:rsidRDefault="00141C34" w:rsidP="00141C34">
      <w:pPr>
        <w:jc w:val="both"/>
        <w:rPr>
          <w:color w:val="FF0000"/>
          <w:sz w:val="28"/>
          <w:szCs w:val="28"/>
        </w:rPr>
      </w:pPr>
    </w:p>
    <w:p w14:paraId="41BFECE9" w14:textId="77777777" w:rsidR="00141C34" w:rsidRPr="00A133F3" w:rsidRDefault="00141C34" w:rsidP="00141C34">
      <w:pPr>
        <w:pStyle w:val="3"/>
        <w:jc w:val="center"/>
        <w:rPr>
          <w:sz w:val="28"/>
          <w:szCs w:val="28"/>
        </w:rPr>
      </w:pPr>
      <w:bookmarkStart w:id="85" w:name="_Toc59085755"/>
      <w:r>
        <w:rPr>
          <w:sz w:val="28"/>
          <w:szCs w:val="28"/>
        </w:rPr>
        <w:t>Расходы на холодную воду</w:t>
      </w:r>
      <w:bookmarkEnd w:id="85"/>
    </w:p>
    <w:p w14:paraId="7AF090BE" w14:textId="77777777" w:rsidR="00141C34" w:rsidRDefault="00141C34" w:rsidP="00141C34">
      <w:pPr>
        <w:ind w:firstLine="851"/>
        <w:jc w:val="both"/>
        <w:rPr>
          <w:sz w:val="28"/>
          <w:szCs w:val="28"/>
        </w:rPr>
      </w:pPr>
      <w:r w:rsidRPr="005C27F2">
        <w:rPr>
          <w:sz w:val="28"/>
          <w:szCs w:val="28"/>
        </w:rPr>
        <w:t xml:space="preserve">Предприятие заявило расходы по статье в сумме </w:t>
      </w:r>
      <w:r w:rsidRPr="00060317">
        <w:rPr>
          <w:sz w:val="28"/>
          <w:szCs w:val="28"/>
        </w:rPr>
        <w:t>57 096,42</w:t>
      </w:r>
      <w:r>
        <w:rPr>
          <w:sz w:val="28"/>
          <w:szCs w:val="28"/>
        </w:rPr>
        <w:t xml:space="preserve"> </w:t>
      </w:r>
      <w:r w:rsidRPr="005C27F2">
        <w:rPr>
          <w:sz w:val="28"/>
          <w:szCs w:val="28"/>
        </w:rPr>
        <w:t xml:space="preserve">тыс. руб., при плановом объеме </w:t>
      </w:r>
      <w:r w:rsidRPr="00060317">
        <w:rPr>
          <w:sz w:val="28"/>
          <w:szCs w:val="28"/>
        </w:rPr>
        <w:t>1 697,28</w:t>
      </w:r>
      <w:r w:rsidRPr="005C27F2">
        <w:rPr>
          <w:sz w:val="28"/>
          <w:szCs w:val="28"/>
        </w:rPr>
        <w:t xml:space="preserve"> тыс.</w:t>
      </w:r>
      <w:r>
        <w:rPr>
          <w:sz w:val="28"/>
          <w:szCs w:val="28"/>
        </w:rPr>
        <w:t xml:space="preserve"> м³</w:t>
      </w:r>
      <w:r>
        <w:rPr>
          <w:snapToGrid w:val="0"/>
          <w:sz w:val="28"/>
          <w:szCs w:val="28"/>
        </w:rPr>
        <w:t>.</w:t>
      </w:r>
    </w:p>
    <w:p w14:paraId="79EDB61E" w14:textId="77777777" w:rsidR="00141C34" w:rsidRDefault="00141C34" w:rsidP="00141C34">
      <w:pPr>
        <w:ind w:firstLine="851"/>
        <w:jc w:val="both"/>
        <w:rPr>
          <w:sz w:val="28"/>
          <w:szCs w:val="28"/>
        </w:rPr>
      </w:pPr>
      <w:r>
        <w:rPr>
          <w:sz w:val="28"/>
          <w:szCs w:val="28"/>
        </w:rPr>
        <w:t>Представлены расчеты предприятия, договор водоснабжения, постановление РЭК КО (Том 1, стр. 5-126 тарифного дела).</w:t>
      </w:r>
    </w:p>
    <w:p w14:paraId="2F7088B9" w14:textId="77777777" w:rsidR="00141C34" w:rsidRDefault="00141C34" w:rsidP="00141C34">
      <w:pPr>
        <w:ind w:firstLine="708"/>
        <w:jc w:val="both"/>
        <w:rPr>
          <w:sz w:val="28"/>
          <w:szCs w:val="28"/>
        </w:rPr>
      </w:pPr>
      <w:r w:rsidRPr="009D27E7">
        <w:rPr>
          <w:sz w:val="28"/>
          <w:szCs w:val="28"/>
        </w:rPr>
        <w:t xml:space="preserve">При расчете количества </w:t>
      </w:r>
      <w:r>
        <w:rPr>
          <w:sz w:val="28"/>
          <w:szCs w:val="28"/>
        </w:rPr>
        <w:t>воды</w:t>
      </w:r>
      <w:r w:rsidRPr="009D27E7">
        <w:rPr>
          <w:sz w:val="28"/>
          <w:szCs w:val="28"/>
        </w:rPr>
        <w:t xml:space="preserve"> на 2021 год, требуемой при производстве тепловой энергии, экспертами принят расход </w:t>
      </w:r>
      <w:r>
        <w:rPr>
          <w:sz w:val="28"/>
          <w:szCs w:val="28"/>
        </w:rPr>
        <w:t>воды</w:t>
      </w:r>
      <w:r w:rsidRPr="009D27E7">
        <w:rPr>
          <w:sz w:val="28"/>
          <w:szCs w:val="28"/>
        </w:rPr>
        <w:t xml:space="preserve"> в сопоставимых условиях с первым </w:t>
      </w:r>
      <w:r>
        <w:rPr>
          <w:sz w:val="28"/>
          <w:szCs w:val="28"/>
        </w:rPr>
        <w:t>годом долгосрочного периода (2019</w:t>
      </w:r>
      <w:r w:rsidRPr="009D27E7">
        <w:rPr>
          <w:sz w:val="28"/>
          <w:szCs w:val="28"/>
        </w:rPr>
        <w:t xml:space="preserve">) относительно полезного отпуска тепла в количестве </w:t>
      </w:r>
      <w:r w:rsidRPr="00060317">
        <w:rPr>
          <w:sz w:val="28"/>
          <w:szCs w:val="28"/>
        </w:rPr>
        <w:t>1 523,03</w:t>
      </w:r>
      <w:r>
        <w:rPr>
          <w:sz w:val="28"/>
          <w:szCs w:val="28"/>
        </w:rPr>
        <w:t xml:space="preserve"> </w:t>
      </w:r>
      <w:r w:rsidRPr="009D27E7">
        <w:rPr>
          <w:sz w:val="28"/>
          <w:szCs w:val="28"/>
        </w:rPr>
        <w:t>тыс. м³. (в соответствии с п. 34 Методических указаний).</w:t>
      </w:r>
      <w:r>
        <w:rPr>
          <w:sz w:val="28"/>
          <w:szCs w:val="28"/>
        </w:rPr>
        <w:t xml:space="preserve"> </w:t>
      </w:r>
    </w:p>
    <w:p w14:paraId="0B39E35F" w14:textId="77777777" w:rsidR="00141C34" w:rsidRDefault="00141C34" w:rsidP="00141C34">
      <w:pPr>
        <w:ind w:firstLine="708"/>
        <w:jc w:val="both"/>
        <w:rPr>
          <w:sz w:val="28"/>
          <w:szCs w:val="28"/>
        </w:rPr>
      </w:pPr>
      <w:r>
        <w:rPr>
          <w:sz w:val="28"/>
          <w:szCs w:val="28"/>
        </w:rPr>
        <w:t xml:space="preserve">В соответствии с </w:t>
      </w:r>
      <w:proofErr w:type="spellStart"/>
      <w:r>
        <w:rPr>
          <w:sz w:val="28"/>
          <w:szCs w:val="28"/>
        </w:rPr>
        <w:t>пп</w:t>
      </w:r>
      <w:proofErr w:type="spellEnd"/>
      <w:r>
        <w:rPr>
          <w:sz w:val="28"/>
          <w:szCs w:val="28"/>
        </w:rPr>
        <w:t>. «а» п. 28 Основ ценообразования № 1075 с</w:t>
      </w:r>
      <w:r w:rsidRPr="00DF4A78">
        <w:rPr>
          <w:sz w:val="28"/>
          <w:szCs w:val="28"/>
        </w:rPr>
        <w:t>тоимость</w:t>
      </w:r>
      <w:r>
        <w:rPr>
          <w:sz w:val="28"/>
          <w:szCs w:val="28"/>
        </w:rPr>
        <w:t xml:space="preserve"> </w:t>
      </w:r>
      <w:r w:rsidRPr="00DF4A78">
        <w:rPr>
          <w:sz w:val="28"/>
          <w:szCs w:val="28"/>
        </w:rPr>
        <w:t>1 м</w:t>
      </w:r>
      <w:r>
        <w:rPr>
          <w:sz w:val="28"/>
          <w:szCs w:val="28"/>
        </w:rPr>
        <w:t xml:space="preserve">³ </w:t>
      </w:r>
      <w:r w:rsidRPr="00DF4A78">
        <w:rPr>
          <w:sz w:val="28"/>
          <w:szCs w:val="28"/>
        </w:rPr>
        <w:t>воды рассчитана из тариф</w:t>
      </w:r>
      <w:r>
        <w:rPr>
          <w:sz w:val="28"/>
          <w:szCs w:val="28"/>
        </w:rPr>
        <w:t>ов</w:t>
      </w:r>
      <w:r w:rsidRPr="00DF4A78">
        <w:rPr>
          <w:sz w:val="28"/>
          <w:szCs w:val="28"/>
        </w:rPr>
        <w:t xml:space="preserve"> за воду ООО </w:t>
      </w:r>
      <w:r>
        <w:rPr>
          <w:sz w:val="28"/>
          <w:szCs w:val="28"/>
        </w:rPr>
        <w:t>«Водоканал»,</w:t>
      </w:r>
      <w:r w:rsidRPr="00DF4A78">
        <w:rPr>
          <w:sz w:val="28"/>
          <w:szCs w:val="28"/>
        </w:rPr>
        <w:t xml:space="preserve"> установлен</w:t>
      </w:r>
      <w:r>
        <w:rPr>
          <w:sz w:val="28"/>
          <w:szCs w:val="28"/>
        </w:rPr>
        <w:t>ных постановлением Р</w:t>
      </w:r>
      <w:r w:rsidRPr="00DF4A78">
        <w:rPr>
          <w:sz w:val="28"/>
          <w:szCs w:val="28"/>
        </w:rPr>
        <w:t>егиональной энергетической комиссии К</w:t>
      </w:r>
      <w:r>
        <w:rPr>
          <w:sz w:val="28"/>
          <w:szCs w:val="28"/>
        </w:rPr>
        <w:t>узбасса № 27</w:t>
      </w:r>
      <w:r w:rsidRPr="00DF4A78">
        <w:rPr>
          <w:sz w:val="28"/>
          <w:szCs w:val="28"/>
        </w:rPr>
        <w:t xml:space="preserve"> </w:t>
      </w:r>
      <w:r>
        <w:rPr>
          <w:sz w:val="28"/>
          <w:szCs w:val="28"/>
        </w:rPr>
        <w:t>от</w:t>
      </w:r>
      <w:r w:rsidRPr="00DF4A78">
        <w:rPr>
          <w:sz w:val="28"/>
          <w:szCs w:val="28"/>
        </w:rPr>
        <w:t xml:space="preserve"> </w:t>
      </w:r>
      <w:r>
        <w:rPr>
          <w:sz w:val="28"/>
          <w:szCs w:val="28"/>
        </w:rPr>
        <w:t>06.02</w:t>
      </w:r>
      <w:r w:rsidRPr="00DF4A78">
        <w:rPr>
          <w:sz w:val="28"/>
          <w:szCs w:val="28"/>
        </w:rPr>
        <w:t>.20</w:t>
      </w:r>
      <w:r>
        <w:rPr>
          <w:sz w:val="28"/>
          <w:szCs w:val="28"/>
        </w:rPr>
        <w:t xml:space="preserve">18 (в редакции постановлений </w:t>
      </w:r>
      <w:r w:rsidRPr="005503D3">
        <w:rPr>
          <w:sz w:val="28"/>
          <w:szCs w:val="28"/>
        </w:rPr>
        <w:t>от 10.10.2019 № 305 и от10.11.2020 № 337)</w:t>
      </w:r>
      <w:r>
        <w:rPr>
          <w:sz w:val="28"/>
          <w:szCs w:val="28"/>
        </w:rPr>
        <w:t xml:space="preserve"> в размере 32,42 (на весь год)</w:t>
      </w:r>
      <w:r w:rsidRPr="00DF4A78">
        <w:rPr>
          <w:sz w:val="28"/>
          <w:szCs w:val="28"/>
        </w:rPr>
        <w:t>.</w:t>
      </w:r>
    </w:p>
    <w:p w14:paraId="46D475E6" w14:textId="77777777" w:rsidR="00141C34" w:rsidRPr="00A07A95" w:rsidRDefault="00141C34" w:rsidP="00141C34">
      <w:pPr>
        <w:ind w:firstLine="708"/>
        <w:jc w:val="both"/>
        <w:rPr>
          <w:sz w:val="28"/>
          <w:szCs w:val="28"/>
        </w:rPr>
      </w:pPr>
      <w:r w:rsidRPr="00A07A95">
        <w:rPr>
          <w:sz w:val="28"/>
          <w:szCs w:val="28"/>
        </w:rPr>
        <w:t>Всего расходы на воду покупн</w:t>
      </w:r>
      <w:r>
        <w:rPr>
          <w:sz w:val="28"/>
          <w:szCs w:val="28"/>
        </w:rPr>
        <w:t>у</w:t>
      </w:r>
      <w:r w:rsidRPr="00A07A95">
        <w:rPr>
          <w:sz w:val="28"/>
          <w:szCs w:val="28"/>
        </w:rPr>
        <w:t xml:space="preserve">ю составили </w:t>
      </w:r>
      <w:r w:rsidRPr="005503D3">
        <w:rPr>
          <w:sz w:val="28"/>
          <w:szCs w:val="28"/>
        </w:rPr>
        <w:t>49 376,66</w:t>
      </w:r>
      <w:r>
        <w:rPr>
          <w:sz w:val="28"/>
          <w:szCs w:val="28"/>
        </w:rPr>
        <w:t xml:space="preserve"> </w:t>
      </w:r>
      <w:r w:rsidRPr="00A07A95">
        <w:rPr>
          <w:sz w:val="28"/>
          <w:szCs w:val="28"/>
        </w:rPr>
        <w:t>тыс. руб.</w:t>
      </w:r>
    </w:p>
    <w:p w14:paraId="5FBBCFD8" w14:textId="77777777" w:rsidR="00141C34" w:rsidRDefault="00141C34" w:rsidP="00141C34">
      <w:pPr>
        <w:tabs>
          <w:tab w:val="left" w:pos="1134"/>
        </w:tabs>
        <w:ind w:firstLine="709"/>
        <w:jc w:val="both"/>
        <w:rPr>
          <w:color w:val="000000"/>
          <w:sz w:val="28"/>
          <w:szCs w:val="28"/>
        </w:rPr>
      </w:pPr>
      <w:r w:rsidRPr="0032782A">
        <w:rPr>
          <w:color w:val="000000"/>
          <w:sz w:val="28"/>
          <w:szCs w:val="28"/>
        </w:rPr>
        <w:t>Сводная информация по статье отражена в приложении № 1 к данному экспертному заключению.</w:t>
      </w:r>
    </w:p>
    <w:p w14:paraId="432182C3" w14:textId="77777777" w:rsidR="00141C34" w:rsidRDefault="00141C34" w:rsidP="00141C34">
      <w:pPr>
        <w:tabs>
          <w:tab w:val="left" w:pos="1134"/>
        </w:tabs>
        <w:ind w:firstLine="709"/>
        <w:jc w:val="both"/>
        <w:rPr>
          <w:color w:val="000000"/>
          <w:sz w:val="28"/>
          <w:szCs w:val="28"/>
        </w:rPr>
      </w:pPr>
    </w:p>
    <w:p w14:paraId="77A23EE4" w14:textId="77777777" w:rsidR="00141C34" w:rsidRPr="004A79C4" w:rsidRDefault="00141C34" w:rsidP="00141C34">
      <w:pPr>
        <w:tabs>
          <w:tab w:val="left" w:pos="1134"/>
        </w:tabs>
        <w:ind w:firstLine="709"/>
        <w:jc w:val="both"/>
        <w:rPr>
          <w:b/>
          <w:color w:val="FF0000"/>
          <w:sz w:val="28"/>
          <w:szCs w:val="28"/>
        </w:rPr>
      </w:pPr>
      <w:r w:rsidRPr="00D82D67">
        <w:rPr>
          <w:color w:val="000000"/>
          <w:sz w:val="28"/>
          <w:szCs w:val="28"/>
        </w:rPr>
        <w:t>Общая величина расходов на приобретение энергетических ресурсов на 20</w:t>
      </w:r>
      <w:r>
        <w:rPr>
          <w:color w:val="000000"/>
          <w:sz w:val="28"/>
          <w:szCs w:val="28"/>
        </w:rPr>
        <w:t>21</w:t>
      </w:r>
      <w:r w:rsidRPr="00D82D67">
        <w:rPr>
          <w:color w:val="000000"/>
          <w:sz w:val="28"/>
          <w:szCs w:val="28"/>
        </w:rPr>
        <w:t xml:space="preserve"> год приведена в таблице </w:t>
      </w:r>
      <w:r>
        <w:rPr>
          <w:color w:val="000000"/>
          <w:sz w:val="28"/>
          <w:szCs w:val="28"/>
        </w:rPr>
        <w:t>6.</w:t>
      </w:r>
    </w:p>
    <w:p w14:paraId="265398AE" w14:textId="77777777" w:rsidR="00141C34" w:rsidRPr="00832426" w:rsidRDefault="00141C34" w:rsidP="00141C34">
      <w:pPr>
        <w:tabs>
          <w:tab w:val="left" w:pos="1890"/>
        </w:tabs>
        <w:spacing w:line="360" w:lineRule="auto"/>
        <w:ind w:left="8081" w:right="142" w:hanging="8081"/>
        <w:jc w:val="right"/>
        <w:rPr>
          <w:sz w:val="28"/>
          <w:szCs w:val="28"/>
        </w:rPr>
      </w:pPr>
      <w:r w:rsidRPr="00832426">
        <w:rPr>
          <w:sz w:val="28"/>
          <w:szCs w:val="28"/>
        </w:rPr>
        <w:t xml:space="preserve">Таблица </w:t>
      </w:r>
      <w:r>
        <w:rPr>
          <w:sz w:val="28"/>
          <w:szCs w:val="28"/>
        </w:rPr>
        <w:t>6</w:t>
      </w:r>
    </w:p>
    <w:p w14:paraId="70151BC2" w14:textId="77777777" w:rsidR="00141C34" w:rsidRPr="00832426" w:rsidRDefault="00141C34" w:rsidP="00141C34">
      <w:pPr>
        <w:tabs>
          <w:tab w:val="left" w:pos="1134"/>
        </w:tabs>
        <w:ind w:firstLine="709"/>
        <w:jc w:val="center"/>
        <w:rPr>
          <w:b/>
          <w:color w:val="000000"/>
          <w:sz w:val="28"/>
          <w:szCs w:val="28"/>
        </w:rPr>
      </w:pPr>
      <w:bookmarkStart w:id="86" w:name="_Toc21094969"/>
      <w:bookmarkStart w:id="87" w:name="_Toc24891745"/>
      <w:r w:rsidRPr="00832426">
        <w:rPr>
          <w:b/>
          <w:color w:val="000000"/>
          <w:sz w:val="28"/>
          <w:szCs w:val="28"/>
        </w:rPr>
        <w:t xml:space="preserve">Реестр расходов на приобретение энергетических ресурсов, </w:t>
      </w:r>
      <w:r w:rsidRPr="00832426">
        <w:rPr>
          <w:b/>
          <w:color w:val="000000"/>
          <w:sz w:val="28"/>
          <w:szCs w:val="28"/>
        </w:rPr>
        <w:br/>
        <w:t xml:space="preserve">холодной воды и теплоносителя </w:t>
      </w:r>
      <w:bookmarkEnd w:id="86"/>
      <w:r w:rsidRPr="00832426">
        <w:rPr>
          <w:b/>
          <w:color w:val="000000"/>
          <w:sz w:val="28"/>
          <w:szCs w:val="28"/>
        </w:rPr>
        <w:t>на тепловую энергии на 2021 год</w:t>
      </w:r>
      <w:bookmarkEnd w:id="87"/>
    </w:p>
    <w:p w14:paraId="74D6C56E" w14:textId="77777777" w:rsidR="00141C34" w:rsidRPr="00832426" w:rsidRDefault="00141C34" w:rsidP="00141C34">
      <w:pPr>
        <w:tabs>
          <w:tab w:val="left" w:pos="1134"/>
        </w:tabs>
        <w:ind w:firstLine="709"/>
        <w:jc w:val="center"/>
        <w:rPr>
          <w:b/>
          <w:color w:val="000000"/>
          <w:sz w:val="28"/>
          <w:szCs w:val="28"/>
        </w:rPr>
      </w:pPr>
      <w:r w:rsidRPr="00832426">
        <w:rPr>
          <w:b/>
          <w:color w:val="000000"/>
          <w:sz w:val="28"/>
          <w:szCs w:val="28"/>
        </w:rPr>
        <w:t>(Приложение 5.4 к Методическим указаниям)</w:t>
      </w:r>
    </w:p>
    <w:p w14:paraId="6E60F2C9" w14:textId="77777777" w:rsidR="00141C34" w:rsidRPr="00832426" w:rsidRDefault="00141C34" w:rsidP="00141C34">
      <w:pPr>
        <w:ind w:right="142" w:firstLine="851"/>
        <w:jc w:val="right"/>
        <w:rPr>
          <w:sz w:val="28"/>
          <w:szCs w:val="28"/>
        </w:rPr>
      </w:pPr>
      <w:r w:rsidRPr="00832426">
        <w:rPr>
          <w:sz w:val="28"/>
          <w:szCs w:val="28"/>
        </w:rPr>
        <w:t>тыс. руб.</w:t>
      </w:r>
    </w:p>
    <w:tbl>
      <w:tblPr>
        <w:tblpPr w:leftFromText="180" w:rightFromText="180" w:vertAnchor="text" w:horzAnchor="margin" w:tblpX="108" w:tblpY="42"/>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576"/>
        <w:gridCol w:w="1559"/>
        <w:gridCol w:w="1432"/>
        <w:gridCol w:w="1493"/>
        <w:gridCol w:w="1766"/>
      </w:tblGrid>
      <w:tr w:rsidR="00141C34" w:rsidRPr="00E159D4" w14:paraId="71CB2F60" w14:textId="77777777" w:rsidTr="00A02A50">
        <w:trPr>
          <w:trHeight w:val="552"/>
        </w:trPr>
        <w:tc>
          <w:tcPr>
            <w:tcW w:w="538" w:type="dxa"/>
            <w:shd w:val="clear" w:color="auto" w:fill="auto"/>
            <w:vAlign w:val="center"/>
            <w:hideMark/>
          </w:tcPr>
          <w:p w14:paraId="184F0388" w14:textId="77777777" w:rsidR="00141C34" w:rsidRPr="00E159D4" w:rsidRDefault="00141C34" w:rsidP="00A02A50">
            <w:pPr>
              <w:jc w:val="center"/>
              <w:rPr>
                <w:color w:val="000000"/>
                <w:sz w:val="20"/>
              </w:rPr>
            </w:pPr>
            <w:r w:rsidRPr="00E159D4">
              <w:rPr>
                <w:color w:val="000000"/>
                <w:sz w:val="20"/>
              </w:rPr>
              <w:t>№ п/п</w:t>
            </w:r>
          </w:p>
        </w:tc>
        <w:tc>
          <w:tcPr>
            <w:tcW w:w="2576" w:type="dxa"/>
            <w:shd w:val="clear" w:color="auto" w:fill="auto"/>
            <w:vAlign w:val="center"/>
            <w:hideMark/>
          </w:tcPr>
          <w:p w14:paraId="2A472B49" w14:textId="77777777" w:rsidR="00141C34" w:rsidRPr="00E159D4" w:rsidRDefault="00141C34" w:rsidP="00A02A50">
            <w:pPr>
              <w:jc w:val="center"/>
              <w:rPr>
                <w:color w:val="000000"/>
                <w:sz w:val="20"/>
              </w:rPr>
            </w:pPr>
            <w:r w:rsidRPr="00E159D4">
              <w:rPr>
                <w:color w:val="000000"/>
                <w:sz w:val="20"/>
              </w:rPr>
              <w:t>Наименование ресурса</w:t>
            </w:r>
          </w:p>
        </w:tc>
        <w:tc>
          <w:tcPr>
            <w:tcW w:w="1559" w:type="dxa"/>
          </w:tcPr>
          <w:p w14:paraId="07544FD0" w14:textId="77777777" w:rsidR="00141C34" w:rsidRDefault="00141C34" w:rsidP="00A02A50">
            <w:pPr>
              <w:jc w:val="center"/>
              <w:rPr>
                <w:color w:val="000000"/>
                <w:sz w:val="18"/>
                <w:szCs w:val="18"/>
              </w:rPr>
            </w:pPr>
          </w:p>
          <w:p w14:paraId="48868C32" w14:textId="77777777" w:rsidR="00141C34" w:rsidRDefault="00141C34" w:rsidP="00A02A50">
            <w:pPr>
              <w:jc w:val="center"/>
              <w:rPr>
                <w:color w:val="000000"/>
                <w:sz w:val="18"/>
                <w:szCs w:val="18"/>
              </w:rPr>
            </w:pPr>
            <w:r>
              <w:rPr>
                <w:color w:val="000000"/>
                <w:sz w:val="18"/>
                <w:szCs w:val="18"/>
              </w:rPr>
              <w:t>Утверждено</w:t>
            </w:r>
          </w:p>
          <w:p w14:paraId="6CBD2564" w14:textId="77777777" w:rsidR="00141C34" w:rsidRPr="00E159D4" w:rsidRDefault="00141C34" w:rsidP="00A02A50">
            <w:pPr>
              <w:jc w:val="center"/>
              <w:rPr>
                <w:color w:val="000000"/>
                <w:sz w:val="18"/>
                <w:szCs w:val="18"/>
              </w:rPr>
            </w:pPr>
            <w:r>
              <w:rPr>
                <w:color w:val="000000"/>
                <w:sz w:val="18"/>
                <w:szCs w:val="18"/>
              </w:rPr>
              <w:t>на 2020 год</w:t>
            </w:r>
          </w:p>
        </w:tc>
        <w:tc>
          <w:tcPr>
            <w:tcW w:w="1432" w:type="dxa"/>
            <w:shd w:val="clear" w:color="auto" w:fill="auto"/>
            <w:vAlign w:val="center"/>
            <w:hideMark/>
          </w:tcPr>
          <w:p w14:paraId="2F505541" w14:textId="77777777" w:rsidR="00141C34" w:rsidRPr="00E159D4" w:rsidRDefault="00141C34" w:rsidP="00A02A50">
            <w:pPr>
              <w:jc w:val="center"/>
              <w:rPr>
                <w:color w:val="000000"/>
                <w:sz w:val="18"/>
                <w:szCs w:val="18"/>
              </w:rPr>
            </w:pPr>
            <w:r w:rsidRPr="00E159D4">
              <w:rPr>
                <w:color w:val="000000"/>
                <w:sz w:val="18"/>
                <w:szCs w:val="18"/>
              </w:rPr>
              <w:t>Предложение предприятия на 20</w:t>
            </w:r>
            <w:r>
              <w:rPr>
                <w:color w:val="000000"/>
                <w:sz w:val="18"/>
                <w:szCs w:val="18"/>
              </w:rPr>
              <w:t>21</w:t>
            </w:r>
            <w:r w:rsidRPr="00E159D4">
              <w:rPr>
                <w:color w:val="000000"/>
                <w:sz w:val="18"/>
                <w:szCs w:val="18"/>
              </w:rPr>
              <w:t xml:space="preserve"> год</w:t>
            </w:r>
          </w:p>
        </w:tc>
        <w:tc>
          <w:tcPr>
            <w:tcW w:w="1493" w:type="dxa"/>
          </w:tcPr>
          <w:p w14:paraId="37E3760E" w14:textId="77777777" w:rsidR="00141C34" w:rsidRDefault="00141C34" w:rsidP="00A02A50">
            <w:pPr>
              <w:jc w:val="center"/>
              <w:rPr>
                <w:color w:val="000000"/>
                <w:sz w:val="18"/>
                <w:szCs w:val="18"/>
              </w:rPr>
            </w:pPr>
          </w:p>
          <w:p w14:paraId="2C34CFF4" w14:textId="77777777" w:rsidR="00141C34" w:rsidRPr="00E159D4" w:rsidRDefault="00141C34" w:rsidP="00A02A50">
            <w:pPr>
              <w:jc w:val="center"/>
              <w:rPr>
                <w:color w:val="000000"/>
                <w:sz w:val="18"/>
                <w:szCs w:val="18"/>
              </w:rPr>
            </w:pPr>
            <w:r w:rsidRPr="00E159D4">
              <w:rPr>
                <w:color w:val="000000"/>
                <w:sz w:val="18"/>
                <w:szCs w:val="18"/>
              </w:rPr>
              <w:t>Предложение экспертов на 202</w:t>
            </w:r>
            <w:r>
              <w:rPr>
                <w:color w:val="000000"/>
                <w:sz w:val="18"/>
                <w:szCs w:val="18"/>
              </w:rPr>
              <w:t>1</w:t>
            </w:r>
            <w:r w:rsidRPr="00E159D4">
              <w:rPr>
                <w:color w:val="000000"/>
                <w:sz w:val="18"/>
                <w:szCs w:val="18"/>
              </w:rPr>
              <w:t xml:space="preserve"> год</w:t>
            </w:r>
          </w:p>
        </w:tc>
        <w:tc>
          <w:tcPr>
            <w:tcW w:w="1766" w:type="dxa"/>
          </w:tcPr>
          <w:p w14:paraId="011A8774" w14:textId="77777777" w:rsidR="00141C34" w:rsidRPr="00E159D4" w:rsidRDefault="00141C34" w:rsidP="00A02A50">
            <w:pPr>
              <w:jc w:val="center"/>
              <w:rPr>
                <w:color w:val="000000"/>
                <w:sz w:val="18"/>
                <w:szCs w:val="18"/>
              </w:rPr>
            </w:pPr>
            <w:r w:rsidRPr="003116C9">
              <w:rPr>
                <w:color w:val="000000"/>
                <w:sz w:val="18"/>
                <w:szCs w:val="18"/>
              </w:rPr>
              <w:t>Динамика изменения показателей 2021 года относительно 2020 года, %</w:t>
            </w:r>
          </w:p>
        </w:tc>
      </w:tr>
      <w:tr w:rsidR="00141C34" w:rsidRPr="00E159D4" w14:paraId="14A530B8" w14:textId="77777777" w:rsidTr="00A02A50">
        <w:trPr>
          <w:trHeight w:val="12"/>
        </w:trPr>
        <w:tc>
          <w:tcPr>
            <w:tcW w:w="538" w:type="dxa"/>
            <w:shd w:val="clear" w:color="auto" w:fill="auto"/>
            <w:vAlign w:val="center"/>
            <w:hideMark/>
          </w:tcPr>
          <w:p w14:paraId="1AE56599" w14:textId="77777777" w:rsidR="00141C34" w:rsidRPr="00E159D4" w:rsidRDefault="00141C34" w:rsidP="00A02A50">
            <w:pPr>
              <w:spacing w:line="360" w:lineRule="auto"/>
              <w:jc w:val="center"/>
              <w:rPr>
                <w:color w:val="000000"/>
                <w:sz w:val="20"/>
              </w:rPr>
            </w:pPr>
            <w:r w:rsidRPr="00E159D4">
              <w:rPr>
                <w:color w:val="000000"/>
                <w:sz w:val="20"/>
              </w:rPr>
              <w:t>1</w:t>
            </w:r>
          </w:p>
        </w:tc>
        <w:tc>
          <w:tcPr>
            <w:tcW w:w="2576" w:type="dxa"/>
            <w:shd w:val="clear" w:color="auto" w:fill="auto"/>
            <w:vAlign w:val="center"/>
            <w:hideMark/>
          </w:tcPr>
          <w:p w14:paraId="6D775700" w14:textId="77777777" w:rsidR="00141C34" w:rsidRPr="00E159D4" w:rsidRDefault="00141C34" w:rsidP="00A02A50">
            <w:pPr>
              <w:jc w:val="center"/>
              <w:rPr>
                <w:color w:val="000000"/>
                <w:sz w:val="20"/>
              </w:rPr>
            </w:pPr>
            <w:r w:rsidRPr="00E159D4">
              <w:rPr>
                <w:color w:val="000000"/>
                <w:sz w:val="20"/>
              </w:rPr>
              <w:t>Расходы на топливо</w:t>
            </w:r>
          </w:p>
        </w:tc>
        <w:tc>
          <w:tcPr>
            <w:tcW w:w="1559" w:type="dxa"/>
          </w:tcPr>
          <w:p w14:paraId="16519297" w14:textId="77777777" w:rsidR="00141C34" w:rsidRPr="00714AEA" w:rsidRDefault="00141C34" w:rsidP="00A02A50">
            <w:pPr>
              <w:jc w:val="center"/>
            </w:pPr>
            <w:r w:rsidRPr="00714AEA">
              <w:t>284524,86</w:t>
            </w:r>
          </w:p>
        </w:tc>
        <w:tc>
          <w:tcPr>
            <w:tcW w:w="1432" w:type="dxa"/>
            <w:shd w:val="clear" w:color="auto" w:fill="auto"/>
          </w:tcPr>
          <w:p w14:paraId="52715A6F" w14:textId="77777777" w:rsidR="00141C34" w:rsidRPr="00714AEA" w:rsidRDefault="00141C34" w:rsidP="00A02A50">
            <w:pPr>
              <w:jc w:val="center"/>
            </w:pPr>
            <w:r w:rsidRPr="00714AEA">
              <w:t>285644,78</w:t>
            </w:r>
          </w:p>
        </w:tc>
        <w:tc>
          <w:tcPr>
            <w:tcW w:w="1493" w:type="dxa"/>
          </w:tcPr>
          <w:p w14:paraId="61A73B46" w14:textId="77777777" w:rsidR="00141C34" w:rsidRPr="00714AEA" w:rsidRDefault="00141C34" w:rsidP="00A02A50">
            <w:pPr>
              <w:jc w:val="center"/>
            </w:pPr>
            <w:r w:rsidRPr="00714AEA">
              <w:t>273832,42</w:t>
            </w:r>
          </w:p>
        </w:tc>
        <w:tc>
          <w:tcPr>
            <w:tcW w:w="1766" w:type="dxa"/>
          </w:tcPr>
          <w:p w14:paraId="6799DC4C" w14:textId="77777777" w:rsidR="00141C34" w:rsidRDefault="00141C34" w:rsidP="00A02A50">
            <w:pPr>
              <w:jc w:val="center"/>
            </w:pPr>
            <w:r w:rsidRPr="00714AEA">
              <w:t>-3,76</w:t>
            </w:r>
          </w:p>
        </w:tc>
      </w:tr>
      <w:tr w:rsidR="00141C34" w:rsidRPr="00E159D4" w14:paraId="1C03E696" w14:textId="77777777" w:rsidTr="00A02A50">
        <w:trPr>
          <w:trHeight w:val="12"/>
        </w:trPr>
        <w:tc>
          <w:tcPr>
            <w:tcW w:w="538" w:type="dxa"/>
            <w:shd w:val="clear" w:color="auto" w:fill="auto"/>
            <w:vAlign w:val="center"/>
            <w:hideMark/>
          </w:tcPr>
          <w:p w14:paraId="204AC5E8" w14:textId="77777777" w:rsidR="00141C34" w:rsidRPr="00E159D4" w:rsidRDefault="00141C34" w:rsidP="00A02A50">
            <w:pPr>
              <w:spacing w:line="360" w:lineRule="auto"/>
              <w:jc w:val="center"/>
              <w:rPr>
                <w:color w:val="000000"/>
                <w:sz w:val="20"/>
              </w:rPr>
            </w:pPr>
            <w:r w:rsidRPr="00E159D4">
              <w:rPr>
                <w:color w:val="000000"/>
                <w:sz w:val="20"/>
              </w:rPr>
              <w:t>2</w:t>
            </w:r>
          </w:p>
        </w:tc>
        <w:tc>
          <w:tcPr>
            <w:tcW w:w="2576" w:type="dxa"/>
            <w:shd w:val="clear" w:color="auto" w:fill="auto"/>
            <w:vAlign w:val="center"/>
            <w:hideMark/>
          </w:tcPr>
          <w:p w14:paraId="6F971E8F" w14:textId="77777777" w:rsidR="00141C34" w:rsidRPr="00E159D4" w:rsidRDefault="00141C34" w:rsidP="00A02A50">
            <w:pPr>
              <w:jc w:val="center"/>
              <w:rPr>
                <w:color w:val="000000"/>
                <w:sz w:val="20"/>
              </w:rPr>
            </w:pPr>
            <w:r w:rsidRPr="00E159D4">
              <w:rPr>
                <w:color w:val="000000"/>
                <w:sz w:val="20"/>
              </w:rPr>
              <w:t>Расходы на электрическую энергию</w:t>
            </w:r>
          </w:p>
        </w:tc>
        <w:tc>
          <w:tcPr>
            <w:tcW w:w="1559" w:type="dxa"/>
          </w:tcPr>
          <w:p w14:paraId="137C4685" w14:textId="77777777" w:rsidR="00141C34" w:rsidRPr="00E435DD" w:rsidRDefault="00141C34" w:rsidP="00A02A50">
            <w:pPr>
              <w:jc w:val="center"/>
            </w:pPr>
            <w:r w:rsidRPr="00E435DD">
              <w:t>81675,81652</w:t>
            </w:r>
          </w:p>
        </w:tc>
        <w:tc>
          <w:tcPr>
            <w:tcW w:w="1432" w:type="dxa"/>
            <w:tcBorders>
              <w:top w:val="single" w:sz="4" w:space="0" w:color="auto"/>
              <w:left w:val="single" w:sz="4" w:space="0" w:color="auto"/>
              <w:bottom w:val="single" w:sz="4" w:space="0" w:color="auto"/>
              <w:right w:val="single" w:sz="4" w:space="0" w:color="auto"/>
            </w:tcBorders>
            <w:shd w:val="clear" w:color="auto" w:fill="auto"/>
          </w:tcPr>
          <w:p w14:paraId="21AA0574" w14:textId="77777777" w:rsidR="00141C34" w:rsidRPr="00E435DD" w:rsidRDefault="00141C34" w:rsidP="00A02A50">
            <w:pPr>
              <w:jc w:val="center"/>
            </w:pPr>
            <w:r w:rsidRPr="00E435DD">
              <w:t>103230,19</w:t>
            </w:r>
          </w:p>
        </w:tc>
        <w:tc>
          <w:tcPr>
            <w:tcW w:w="1493" w:type="dxa"/>
          </w:tcPr>
          <w:p w14:paraId="12A00245" w14:textId="77777777" w:rsidR="00141C34" w:rsidRPr="00E435DD" w:rsidRDefault="00141C34" w:rsidP="00A02A50">
            <w:pPr>
              <w:jc w:val="center"/>
            </w:pPr>
            <w:r w:rsidRPr="00E435DD">
              <w:t>81611,47</w:t>
            </w:r>
          </w:p>
        </w:tc>
        <w:tc>
          <w:tcPr>
            <w:tcW w:w="1766" w:type="dxa"/>
          </w:tcPr>
          <w:p w14:paraId="1F83BD5A" w14:textId="77777777" w:rsidR="00141C34" w:rsidRDefault="00141C34" w:rsidP="00A02A50">
            <w:pPr>
              <w:jc w:val="center"/>
            </w:pPr>
            <w:r w:rsidRPr="00E435DD">
              <w:t>-0,08</w:t>
            </w:r>
          </w:p>
        </w:tc>
      </w:tr>
      <w:tr w:rsidR="00141C34" w:rsidRPr="00E159D4" w14:paraId="743B7B3F" w14:textId="77777777" w:rsidTr="00A02A50">
        <w:trPr>
          <w:trHeight w:val="12"/>
        </w:trPr>
        <w:tc>
          <w:tcPr>
            <w:tcW w:w="538" w:type="dxa"/>
            <w:shd w:val="clear" w:color="auto" w:fill="auto"/>
            <w:vAlign w:val="center"/>
            <w:hideMark/>
          </w:tcPr>
          <w:p w14:paraId="5CB1C781" w14:textId="77777777" w:rsidR="00141C34" w:rsidRPr="00E159D4" w:rsidRDefault="00141C34" w:rsidP="00A02A50">
            <w:pPr>
              <w:spacing w:line="360" w:lineRule="auto"/>
              <w:jc w:val="center"/>
              <w:rPr>
                <w:color w:val="000000"/>
                <w:sz w:val="20"/>
              </w:rPr>
            </w:pPr>
            <w:r w:rsidRPr="00E159D4">
              <w:rPr>
                <w:color w:val="000000"/>
                <w:sz w:val="20"/>
              </w:rPr>
              <w:t>3</w:t>
            </w:r>
          </w:p>
        </w:tc>
        <w:tc>
          <w:tcPr>
            <w:tcW w:w="2576" w:type="dxa"/>
            <w:shd w:val="clear" w:color="auto" w:fill="auto"/>
            <w:vAlign w:val="center"/>
            <w:hideMark/>
          </w:tcPr>
          <w:p w14:paraId="2B3F96DA" w14:textId="77777777" w:rsidR="00141C34" w:rsidRPr="00E159D4" w:rsidRDefault="00141C34" w:rsidP="00A02A50">
            <w:pPr>
              <w:jc w:val="center"/>
              <w:rPr>
                <w:color w:val="000000"/>
                <w:sz w:val="20"/>
              </w:rPr>
            </w:pPr>
            <w:r w:rsidRPr="00E159D4">
              <w:rPr>
                <w:color w:val="000000"/>
                <w:sz w:val="20"/>
              </w:rPr>
              <w:t>Расходы на тепло</w:t>
            </w:r>
            <w:r>
              <w:rPr>
                <w:color w:val="000000"/>
                <w:sz w:val="20"/>
              </w:rPr>
              <w:t>носитель</w:t>
            </w:r>
          </w:p>
        </w:tc>
        <w:tc>
          <w:tcPr>
            <w:tcW w:w="1559" w:type="dxa"/>
            <w:vAlign w:val="center"/>
          </w:tcPr>
          <w:p w14:paraId="418AEDC1" w14:textId="77777777" w:rsidR="00141C34" w:rsidRPr="00C02D3E" w:rsidRDefault="00141C34" w:rsidP="00A02A50">
            <w:pPr>
              <w:jc w:val="center"/>
              <w:rPr>
                <w:color w:val="000000"/>
                <w:sz w:val="22"/>
                <w:szCs w:val="22"/>
              </w:rPr>
            </w:pPr>
            <w:r w:rsidRPr="00C02D3E">
              <w:rPr>
                <w:color w:val="000000"/>
                <w:sz w:val="22"/>
                <w:szCs w:val="22"/>
              </w:rPr>
              <w:t>х</w:t>
            </w:r>
          </w:p>
        </w:tc>
        <w:tc>
          <w:tcPr>
            <w:tcW w:w="1432" w:type="dxa"/>
            <w:tcBorders>
              <w:bottom w:val="single" w:sz="4" w:space="0" w:color="auto"/>
            </w:tcBorders>
            <w:shd w:val="clear" w:color="auto" w:fill="auto"/>
            <w:vAlign w:val="center"/>
          </w:tcPr>
          <w:p w14:paraId="09CFE6AC" w14:textId="77777777" w:rsidR="00141C34" w:rsidRPr="00C02D3E" w:rsidRDefault="00141C34" w:rsidP="00A02A50">
            <w:pPr>
              <w:jc w:val="center"/>
              <w:rPr>
                <w:sz w:val="22"/>
                <w:szCs w:val="22"/>
              </w:rPr>
            </w:pPr>
            <w:r w:rsidRPr="00C02D3E">
              <w:rPr>
                <w:sz w:val="22"/>
                <w:szCs w:val="22"/>
              </w:rPr>
              <w:t>х</w:t>
            </w:r>
          </w:p>
        </w:tc>
        <w:tc>
          <w:tcPr>
            <w:tcW w:w="1493" w:type="dxa"/>
            <w:tcBorders>
              <w:bottom w:val="single" w:sz="4" w:space="0" w:color="auto"/>
            </w:tcBorders>
            <w:vAlign w:val="center"/>
          </w:tcPr>
          <w:p w14:paraId="07D11AFF" w14:textId="77777777" w:rsidR="00141C34" w:rsidRPr="00C02D3E" w:rsidRDefault="00141C34" w:rsidP="00A02A50">
            <w:pPr>
              <w:jc w:val="center"/>
              <w:rPr>
                <w:sz w:val="22"/>
                <w:szCs w:val="22"/>
              </w:rPr>
            </w:pPr>
            <w:r w:rsidRPr="00C02D3E">
              <w:rPr>
                <w:sz w:val="22"/>
                <w:szCs w:val="22"/>
              </w:rPr>
              <w:t>х</w:t>
            </w:r>
          </w:p>
        </w:tc>
        <w:tc>
          <w:tcPr>
            <w:tcW w:w="1766" w:type="dxa"/>
            <w:tcBorders>
              <w:bottom w:val="single" w:sz="4" w:space="0" w:color="auto"/>
            </w:tcBorders>
            <w:vAlign w:val="center"/>
          </w:tcPr>
          <w:p w14:paraId="7C055930" w14:textId="77777777" w:rsidR="00141C34" w:rsidRPr="00C02D3E" w:rsidRDefault="00141C34" w:rsidP="00A02A50">
            <w:pPr>
              <w:jc w:val="center"/>
              <w:rPr>
                <w:sz w:val="22"/>
                <w:szCs w:val="22"/>
              </w:rPr>
            </w:pPr>
            <w:r w:rsidRPr="00C02D3E">
              <w:rPr>
                <w:sz w:val="22"/>
                <w:szCs w:val="22"/>
              </w:rPr>
              <w:t>х</w:t>
            </w:r>
          </w:p>
        </w:tc>
      </w:tr>
      <w:tr w:rsidR="00141C34" w:rsidRPr="00E159D4" w14:paraId="098B3713" w14:textId="77777777" w:rsidTr="00A02A50">
        <w:trPr>
          <w:trHeight w:val="12"/>
        </w:trPr>
        <w:tc>
          <w:tcPr>
            <w:tcW w:w="538" w:type="dxa"/>
            <w:shd w:val="clear" w:color="auto" w:fill="auto"/>
            <w:vAlign w:val="center"/>
            <w:hideMark/>
          </w:tcPr>
          <w:p w14:paraId="28F426FC" w14:textId="77777777" w:rsidR="00141C34" w:rsidRPr="00E159D4" w:rsidRDefault="00141C34" w:rsidP="00A02A50">
            <w:pPr>
              <w:spacing w:line="360" w:lineRule="auto"/>
              <w:jc w:val="center"/>
              <w:rPr>
                <w:color w:val="000000"/>
                <w:sz w:val="20"/>
              </w:rPr>
            </w:pPr>
            <w:r w:rsidRPr="00E159D4">
              <w:rPr>
                <w:color w:val="000000"/>
                <w:sz w:val="20"/>
              </w:rPr>
              <w:t>4</w:t>
            </w:r>
          </w:p>
        </w:tc>
        <w:tc>
          <w:tcPr>
            <w:tcW w:w="2576" w:type="dxa"/>
            <w:shd w:val="clear" w:color="auto" w:fill="auto"/>
            <w:vAlign w:val="center"/>
            <w:hideMark/>
          </w:tcPr>
          <w:p w14:paraId="39885834" w14:textId="77777777" w:rsidR="00141C34" w:rsidRPr="00E159D4" w:rsidRDefault="00141C34" w:rsidP="00A02A50">
            <w:pPr>
              <w:jc w:val="center"/>
              <w:rPr>
                <w:color w:val="000000"/>
                <w:sz w:val="20"/>
              </w:rPr>
            </w:pPr>
            <w:r w:rsidRPr="00E159D4">
              <w:rPr>
                <w:color w:val="000000"/>
                <w:sz w:val="20"/>
              </w:rPr>
              <w:t>Расходы на холодную воду</w:t>
            </w:r>
          </w:p>
        </w:tc>
        <w:tc>
          <w:tcPr>
            <w:tcW w:w="1559" w:type="dxa"/>
          </w:tcPr>
          <w:p w14:paraId="3EACA7BF" w14:textId="77777777" w:rsidR="00141C34" w:rsidRPr="003A2A6A" w:rsidRDefault="00141C34" w:rsidP="00A02A50">
            <w:pPr>
              <w:jc w:val="center"/>
            </w:pPr>
            <w:r w:rsidRPr="003A2A6A">
              <w:t>53742,31</w:t>
            </w:r>
          </w:p>
        </w:tc>
        <w:tc>
          <w:tcPr>
            <w:tcW w:w="1432" w:type="dxa"/>
            <w:tcBorders>
              <w:top w:val="single" w:sz="4" w:space="0" w:color="auto"/>
              <w:left w:val="single" w:sz="4" w:space="0" w:color="auto"/>
              <w:bottom w:val="single" w:sz="4" w:space="0" w:color="auto"/>
              <w:right w:val="single" w:sz="4" w:space="0" w:color="auto"/>
            </w:tcBorders>
            <w:shd w:val="clear" w:color="auto" w:fill="auto"/>
          </w:tcPr>
          <w:p w14:paraId="00AC1099" w14:textId="77777777" w:rsidR="00141C34" w:rsidRPr="003A2A6A" w:rsidRDefault="00141C34" w:rsidP="00A02A50">
            <w:pPr>
              <w:jc w:val="center"/>
            </w:pPr>
            <w:r w:rsidRPr="003A2A6A">
              <w:t>57096,42</w:t>
            </w:r>
          </w:p>
        </w:tc>
        <w:tc>
          <w:tcPr>
            <w:tcW w:w="1493" w:type="dxa"/>
          </w:tcPr>
          <w:p w14:paraId="640578A0" w14:textId="77777777" w:rsidR="00141C34" w:rsidRPr="003A2A6A" w:rsidRDefault="00141C34" w:rsidP="00A02A50">
            <w:pPr>
              <w:jc w:val="center"/>
            </w:pPr>
            <w:r w:rsidRPr="003A2A6A">
              <w:t>49376,66</w:t>
            </w:r>
          </w:p>
        </w:tc>
        <w:tc>
          <w:tcPr>
            <w:tcW w:w="1766" w:type="dxa"/>
          </w:tcPr>
          <w:p w14:paraId="40F17110" w14:textId="77777777" w:rsidR="00141C34" w:rsidRDefault="00141C34" w:rsidP="00A02A50">
            <w:pPr>
              <w:jc w:val="center"/>
            </w:pPr>
            <w:r w:rsidRPr="003A2A6A">
              <w:t>-8,12</w:t>
            </w:r>
          </w:p>
        </w:tc>
      </w:tr>
      <w:tr w:rsidR="00141C34" w:rsidRPr="00E159D4" w14:paraId="3FE27640" w14:textId="77777777" w:rsidTr="00A02A50">
        <w:trPr>
          <w:trHeight w:val="12"/>
        </w:trPr>
        <w:tc>
          <w:tcPr>
            <w:tcW w:w="538" w:type="dxa"/>
            <w:shd w:val="clear" w:color="auto" w:fill="auto"/>
            <w:vAlign w:val="center"/>
            <w:hideMark/>
          </w:tcPr>
          <w:p w14:paraId="3CCC9996" w14:textId="77777777" w:rsidR="00141C34" w:rsidRPr="00E159D4" w:rsidRDefault="00141C34" w:rsidP="00A02A50">
            <w:pPr>
              <w:spacing w:line="360" w:lineRule="auto"/>
              <w:jc w:val="center"/>
              <w:rPr>
                <w:color w:val="000000"/>
                <w:sz w:val="20"/>
              </w:rPr>
            </w:pPr>
            <w:r>
              <w:rPr>
                <w:color w:val="000000"/>
                <w:sz w:val="20"/>
              </w:rPr>
              <w:t>5</w:t>
            </w:r>
          </w:p>
        </w:tc>
        <w:tc>
          <w:tcPr>
            <w:tcW w:w="2576" w:type="dxa"/>
            <w:shd w:val="clear" w:color="auto" w:fill="auto"/>
            <w:vAlign w:val="center"/>
            <w:hideMark/>
          </w:tcPr>
          <w:p w14:paraId="102CE67D" w14:textId="77777777" w:rsidR="00141C34" w:rsidRPr="00E159D4" w:rsidRDefault="00141C34" w:rsidP="00A02A50">
            <w:pPr>
              <w:jc w:val="center"/>
              <w:rPr>
                <w:color w:val="000000"/>
                <w:sz w:val="20"/>
              </w:rPr>
            </w:pPr>
            <w:proofErr w:type="gramStart"/>
            <w:r w:rsidRPr="00E159D4">
              <w:rPr>
                <w:color w:val="000000"/>
                <w:sz w:val="20"/>
              </w:rPr>
              <w:t>Расходы</w:t>
            </w:r>
            <w:proofErr w:type="gramEnd"/>
            <w:r w:rsidRPr="00E159D4">
              <w:rPr>
                <w:color w:val="000000"/>
                <w:sz w:val="20"/>
              </w:rPr>
              <w:t xml:space="preserve"> связанные с созданием нормативных запасов топлива, включая расходы по обслуживанию заемных средств</w:t>
            </w:r>
          </w:p>
        </w:tc>
        <w:tc>
          <w:tcPr>
            <w:tcW w:w="1559" w:type="dxa"/>
            <w:vAlign w:val="center"/>
          </w:tcPr>
          <w:p w14:paraId="2592F878" w14:textId="77777777" w:rsidR="00141C34" w:rsidRPr="00C02D3E" w:rsidRDefault="00141C34" w:rsidP="00A02A50">
            <w:pPr>
              <w:jc w:val="center"/>
              <w:rPr>
                <w:color w:val="000000"/>
                <w:sz w:val="22"/>
                <w:szCs w:val="22"/>
              </w:rPr>
            </w:pPr>
            <w:r w:rsidRPr="00C02D3E">
              <w:rPr>
                <w:color w:val="000000"/>
                <w:sz w:val="22"/>
                <w:szCs w:val="22"/>
              </w:rPr>
              <w:t>х</w:t>
            </w:r>
          </w:p>
        </w:tc>
        <w:tc>
          <w:tcPr>
            <w:tcW w:w="1432" w:type="dxa"/>
            <w:tcBorders>
              <w:bottom w:val="single" w:sz="4" w:space="0" w:color="auto"/>
            </w:tcBorders>
            <w:shd w:val="clear" w:color="auto" w:fill="auto"/>
            <w:vAlign w:val="center"/>
          </w:tcPr>
          <w:p w14:paraId="1252C9C5" w14:textId="77777777" w:rsidR="00141C34" w:rsidRPr="00C02D3E" w:rsidRDefault="00141C34" w:rsidP="00A02A50">
            <w:pPr>
              <w:jc w:val="center"/>
              <w:rPr>
                <w:sz w:val="22"/>
                <w:szCs w:val="22"/>
              </w:rPr>
            </w:pPr>
            <w:r w:rsidRPr="00C02D3E">
              <w:rPr>
                <w:sz w:val="22"/>
                <w:szCs w:val="22"/>
              </w:rPr>
              <w:t>х</w:t>
            </w:r>
          </w:p>
        </w:tc>
        <w:tc>
          <w:tcPr>
            <w:tcW w:w="1493" w:type="dxa"/>
            <w:tcBorders>
              <w:bottom w:val="single" w:sz="4" w:space="0" w:color="auto"/>
            </w:tcBorders>
            <w:vAlign w:val="center"/>
          </w:tcPr>
          <w:p w14:paraId="0D134A8F" w14:textId="77777777" w:rsidR="00141C34" w:rsidRPr="00C02D3E" w:rsidRDefault="00141C34" w:rsidP="00A02A50">
            <w:pPr>
              <w:jc w:val="center"/>
              <w:rPr>
                <w:sz w:val="22"/>
                <w:szCs w:val="22"/>
              </w:rPr>
            </w:pPr>
            <w:r w:rsidRPr="00C02D3E">
              <w:rPr>
                <w:sz w:val="22"/>
                <w:szCs w:val="22"/>
              </w:rPr>
              <w:t>х</w:t>
            </w:r>
          </w:p>
        </w:tc>
        <w:tc>
          <w:tcPr>
            <w:tcW w:w="1766" w:type="dxa"/>
            <w:tcBorders>
              <w:bottom w:val="single" w:sz="4" w:space="0" w:color="auto"/>
            </w:tcBorders>
            <w:vAlign w:val="center"/>
          </w:tcPr>
          <w:p w14:paraId="38200812" w14:textId="77777777" w:rsidR="00141C34" w:rsidRPr="00C02D3E" w:rsidRDefault="00141C34" w:rsidP="00A02A50">
            <w:pPr>
              <w:jc w:val="center"/>
              <w:rPr>
                <w:sz w:val="22"/>
                <w:szCs w:val="22"/>
              </w:rPr>
            </w:pPr>
            <w:r w:rsidRPr="00C02D3E">
              <w:rPr>
                <w:sz w:val="22"/>
                <w:szCs w:val="22"/>
              </w:rPr>
              <w:t>х</w:t>
            </w:r>
          </w:p>
        </w:tc>
      </w:tr>
      <w:tr w:rsidR="00141C34" w:rsidRPr="00E159D4" w14:paraId="14B73A2E" w14:textId="77777777" w:rsidTr="00A02A50">
        <w:trPr>
          <w:trHeight w:val="12"/>
        </w:trPr>
        <w:tc>
          <w:tcPr>
            <w:tcW w:w="538" w:type="dxa"/>
            <w:shd w:val="clear" w:color="auto" w:fill="auto"/>
            <w:vAlign w:val="center"/>
            <w:hideMark/>
          </w:tcPr>
          <w:p w14:paraId="6DDF5BAD" w14:textId="77777777" w:rsidR="00141C34" w:rsidRPr="00E159D4" w:rsidRDefault="00141C34" w:rsidP="00A02A50">
            <w:pPr>
              <w:spacing w:line="360" w:lineRule="auto"/>
              <w:jc w:val="center"/>
              <w:rPr>
                <w:color w:val="000000"/>
                <w:sz w:val="20"/>
              </w:rPr>
            </w:pPr>
            <w:r w:rsidRPr="00E159D4">
              <w:rPr>
                <w:color w:val="000000"/>
                <w:sz w:val="20"/>
              </w:rPr>
              <w:t>7</w:t>
            </w:r>
          </w:p>
        </w:tc>
        <w:tc>
          <w:tcPr>
            <w:tcW w:w="2576" w:type="dxa"/>
            <w:shd w:val="clear" w:color="auto" w:fill="auto"/>
            <w:vAlign w:val="center"/>
            <w:hideMark/>
          </w:tcPr>
          <w:p w14:paraId="2CCCE14D" w14:textId="77777777" w:rsidR="00141C34" w:rsidRPr="00E159D4" w:rsidRDefault="00141C34" w:rsidP="00A02A50">
            <w:pPr>
              <w:jc w:val="center"/>
              <w:rPr>
                <w:color w:val="000000"/>
                <w:sz w:val="20"/>
              </w:rPr>
            </w:pPr>
            <w:r w:rsidRPr="00E159D4">
              <w:rPr>
                <w:color w:val="000000"/>
                <w:sz w:val="20"/>
              </w:rPr>
              <w:t>ИТОГО</w:t>
            </w:r>
          </w:p>
        </w:tc>
        <w:tc>
          <w:tcPr>
            <w:tcW w:w="1559" w:type="dxa"/>
            <w:tcBorders>
              <w:right w:val="single" w:sz="4" w:space="0" w:color="auto"/>
            </w:tcBorders>
          </w:tcPr>
          <w:p w14:paraId="4AEC1EB7" w14:textId="77777777" w:rsidR="00141C34" w:rsidRPr="00BB18BF" w:rsidRDefault="00141C34" w:rsidP="00A02A50">
            <w:pPr>
              <w:jc w:val="center"/>
            </w:pPr>
            <w:r w:rsidRPr="00BB18BF">
              <w:t>419942,99</w:t>
            </w:r>
          </w:p>
        </w:tc>
        <w:tc>
          <w:tcPr>
            <w:tcW w:w="1432" w:type="dxa"/>
            <w:tcBorders>
              <w:top w:val="single" w:sz="4" w:space="0" w:color="auto"/>
              <w:left w:val="single" w:sz="4" w:space="0" w:color="auto"/>
              <w:bottom w:val="single" w:sz="4" w:space="0" w:color="auto"/>
              <w:right w:val="single" w:sz="4" w:space="0" w:color="auto"/>
            </w:tcBorders>
            <w:shd w:val="clear" w:color="auto" w:fill="auto"/>
          </w:tcPr>
          <w:p w14:paraId="5F6320DB" w14:textId="77777777" w:rsidR="00141C34" w:rsidRPr="00BB18BF" w:rsidRDefault="00141C34" w:rsidP="00A02A50">
            <w:pPr>
              <w:jc w:val="center"/>
            </w:pPr>
            <w:r w:rsidRPr="00BB18BF">
              <w:t>445971,39</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78F04B3F" w14:textId="77777777" w:rsidR="00141C34" w:rsidRPr="00BB18BF" w:rsidRDefault="00141C34" w:rsidP="00A02A50">
            <w:pPr>
              <w:jc w:val="center"/>
            </w:pPr>
            <w:r w:rsidRPr="00BB18BF">
              <w:t>404820,55</w:t>
            </w:r>
          </w:p>
        </w:tc>
        <w:tc>
          <w:tcPr>
            <w:tcW w:w="1766" w:type="dxa"/>
            <w:tcBorders>
              <w:top w:val="single" w:sz="4" w:space="0" w:color="auto"/>
              <w:left w:val="single" w:sz="4" w:space="0" w:color="auto"/>
              <w:bottom w:val="single" w:sz="4" w:space="0" w:color="auto"/>
              <w:right w:val="single" w:sz="4" w:space="0" w:color="auto"/>
            </w:tcBorders>
          </w:tcPr>
          <w:p w14:paraId="358399FC" w14:textId="77777777" w:rsidR="00141C34" w:rsidRDefault="00141C34" w:rsidP="00A02A50">
            <w:pPr>
              <w:jc w:val="center"/>
            </w:pPr>
            <w:r w:rsidRPr="00BB18BF">
              <w:t>-3,60</w:t>
            </w:r>
          </w:p>
        </w:tc>
      </w:tr>
    </w:tbl>
    <w:p w14:paraId="543FC430" w14:textId="77777777" w:rsidR="00141C34" w:rsidRDefault="00141C34" w:rsidP="00141C34">
      <w:pPr>
        <w:pStyle w:val="3"/>
        <w:ind w:left="142"/>
        <w:jc w:val="center"/>
        <w:rPr>
          <w:sz w:val="28"/>
          <w:szCs w:val="28"/>
        </w:rPr>
      </w:pPr>
      <w:bookmarkStart w:id="88" w:name="_Toc54610812"/>
    </w:p>
    <w:p w14:paraId="2D56383C" w14:textId="77777777" w:rsidR="00141C34" w:rsidRDefault="00141C34" w:rsidP="00141C34">
      <w:pPr>
        <w:pStyle w:val="3"/>
        <w:ind w:left="502"/>
        <w:rPr>
          <w:sz w:val="28"/>
          <w:szCs w:val="28"/>
        </w:rPr>
      </w:pPr>
    </w:p>
    <w:p w14:paraId="5FB8249F" w14:textId="77777777" w:rsidR="00141C34" w:rsidRDefault="00141C34" w:rsidP="00141C34">
      <w:pPr>
        <w:pStyle w:val="3"/>
        <w:numPr>
          <w:ilvl w:val="0"/>
          <w:numId w:val="8"/>
        </w:numPr>
        <w:jc w:val="center"/>
        <w:rPr>
          <w:sz w:val="28"/>
          <w:szCs w:val="28"/>
        </w:rPr>
      </w:pPr>
      <w:bookmarkStart w:id="89" w:name="_Toc59085756"/>
      <w:r>
        <w:rPr>
          <w:sz w:val="28"/>
          <w:szCs w:val="28"/>
        </w:rPr>
        <w:t>Нормативная прибыль</w:t>
      </w:r>
      <w:bookmarkEnd w:id="88"/>
      <w:bookmarkEnd w:id="89"/>
    </w:p>
    <w:p w14:paraId="3661C4E6" w14:textId="77777777" w:rsidR="00141C34" w:rsidRPr="005900D2" w:rsidRDefault="00141C34" w:rsidP="00141C34">
      <w:pPr>
        <w:widowControl w:val="0"/>
        <w:autoSpaceDE w:val="0"/>
        <w:autoSpaceDN w:val="0"/>
        <w:adjustRightInd w:val="0"/>
        <w:ind w:firstLine="540"/>
        <w:contextualSpacing/>
        <w:jc w:val="both"/>
        <w:rPr>
          <w:rFonts w:eastAsia="Calibri"/>
          <w:sz w:val="28"/>
          <w:szCs w:val="28"/>
        </w:rPr>
      </w:pPr>
      <w:r w:rsidRPr="005900D2">
        <w:rPr>
          <w:color w:val="000000"/>
          <w:sz w:val="28"/>
          <w:szCs w:val="28"/>
        </w:rPr>
        <w:t>Согласно п. 28 Методических указаний р</w:t>
      </w:r>
      <w:r w:rsidRPr="005900D2">
        <w:rPr>
          <w:rFonts w:eastAsia="Calibri"/>
          <w:sz w:val="28"/>
          <w:szCs w:val="28"/>
        </w:rPr>
        <w:t>асходы, относимые на прибыль после налогообложения, включают в себя следующие основные группы расходов:</w:t>
      </w:r>
    </w:p>
    <w:p w14:paraId="5FCB7CED" w14:textId="77777777" w:rsidR="00141C34" w:rsidRPr="005900D2" w:rsidRDefault="00141C34" w:rsidP="00141C34">
      <w:pPr>
        <w:widowControl w:val="0"/>
        <w:autoSpaceDE w:val="0"/>
        <w:autoSpaceDN w:val="0"/>
        <w:adjustRightInd w:val="0"/>
        <w:spacing w:before="240"/>
        <w:ind w:firstLine="540"/>
        <w:contextualSpacing/>
        <w:jc w:val="both"/>
        <w:rPr>
          <w:rFonts w:eastAsia="Calibri"/>
          <w:sz w:val="28"/>
          <w:szCs w:val="28"/>
        </w:rPr>
      </w:pPr>
      <w:r w:rsidRPr="005900D2">
        <w:rPr>
          <w:rFonts w:eastAsia="Calibri"/>
          <w:sz w:val="28"/>
          <w:szCs w:val="28"/>
        </w:rPr>
        <w:t>1) расходы на капитальные вложения (инвестиции), определяемые в соответствии с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1C8473FB" w14:textId="77777777" w:rsidR="00141C34" w:rsidRPr="005900D2" w:rsidRDefault="00141C34" w:rsidP="00141C34">
      <w:pPr>
        <w:widowControl w:val="0"/>
        <w:autoSpaceDE w:val="0"/>
        <w:autoSpaceDN w:val="0"/>
        <w:adjustRightInd w:val="0"/>
        <w:spacing w:before="240"/>
        <w:ind w:firstLine="540"/>
        <w:contextualSpacing/>
        <w:jc w:val="both"/>
        <w:rPr>
          <w:rFonts w:eastAsia="Calibri"/>
          <w:sz w:val="28"/>
          <w:szCs w:val="28"/>
        </w:rPr>
      </w:pPr>
      <w:r w:rsidRPr="005900D2">
        <w:rPr>
          <w:rFonts w:eastAsia="Calibri"/>
          <w:sz w:val="28"/>
          <w:szCs w:val="28"/>
        </w:rPr>
        <w:t>2)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p w14:paraId="20621C88" w14:textId="77777777" w:rsidR="00141C34" w:rsidRPr="005900D2" w:rsidRDefault="00141C34" w:rsidP="00141C34">
      <w:pPr>
        <w:widowControl w:val="0"/>
        <w:autoSpaceDE w:val="0"/>
        <w:autoSpaceDN w:val="0"/>
        <w:adjustRightInd w:val="0"/>
        <w:spacing w:before="240"/>
        <w:ind w:firstLine="540"/>
        <w:contextualSpacing/>
        <w:jc w:val="both"/>
        <w:rPr>
          <w:rFonts w:eastAsia="Calibri"/>
          <w:sz w:val="28"/>
          <w:szCs w:val="28"/>
        </w:rPr>
      </w:pPr>
      <w:r w:rsidRPr="005900D2">
        <w:rPr>
          <w:rFonts w:eastAsia="Calibri"/>
          <w:sz w:val="28"/>
          <w:szCs w:val="28"/>
        </w:rPr>
        <w:t>3) экономически обоснованные расходы на выплаты, предусмотренные коллективными договорами.</w:t>
      </w:r>
    </w:p>
    <w:p w14:paraId="6EED57A8" w14:textId="77777777" w:rsidR="00141C34" w:rsidRDefault="00141C34" w:rsidP="00141C34">
      <w:pPr>
        <w:autoSpaceDE w:val="0"/>
        <w:autoSpaceDN w:val="0"/>
        <w:adjustRightInd w:val="0"/>
        <w:ind w:firstLine="540"/>
        <w:jc w:val="both"/>
        <w:rPr>
          <w:color w:val="000000"/>
          <w:position w:val="-68"/>
        </w:rPr>
      </w:pPr>
      <w:r w:rsidRPr="005900D2">
        <w:rPr>
          <w:iCs/>
          <w:color w:val="000000"/>
          <w:sz w:val="28"/>
          <w:szCs w:val="28"/>
        </w:rPr>
        <w:t xml:space="preserve">Нормативная прибыль, устанавливается в соответствии с </w:t>
      </w:r>
      <w:hyperlink r:id="rId69" w:history="1">
        <w:r w:rsidRPr="005900D2">
          <w:rPr>
            <w:iCs/>
            <w:color w:val="000000"/>
            <w:sz w:val="28"/>
            <w:szCs w:val="28"/>
          </w:rPr>
          <w:t>пунктом 41</w:t>
        </w:r>
      </w:hyperlink>
      <w:r w:rsidRPr="005900D2">
        <w:rPr>
          <w:iCs/>
          <w:color w:val="000000"/>
          <w:sz w:val="28"/>
          <w:szCs w:val="28"/>
        </w:rPr>
        <w:t xml:space="preserve"> настоящих Методических указаний по формуле:</w:t>
      </w:r>
    </w:p>
    <w:p w14:paraId="2248C876" w14:textId="77777777" w:rsidR="00141C34" w:rsidRPr="00156C79" w:rsidRDefault="00141C34" w:rsidP="00141C34">
      <w:pPr>
        <w:autoSpaceDE w:val="0"/>
        <w:autoSpaceDN w:val="0"/>
        <w:adjustRightInd w:val="0"/>
        <w:jc w:val="center"/>
        <w:rPr>
          <w:color w:val="000000"/>
        </w:rPr>
      </w:pPr>
      <w:r w:rsidRPr="00156C79">
        <w:rPr>
          <w:noProof/>
          <w:color w:val="000000"/>
          <w:position w:val="-68"/>
        </w:rPr>
        <w:drawing>
          <wp:inline distT="0" distB="0" distL="0" distR="0" wp14:anchorId="4E5EF3D2" wp14:editId="2BBC8C8B">
            <wp:extent cx="3149600" cy="1007745"/>
            <wp:effectExtent l="0" t="0" r="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49600" cy="1007745"/>
                    </a:xfrm>
                    <a:prstGeom prst="rect">
                      <a:avLst/>
                    </a:prstGeom>
                    <a:noFill/>
                    <a:ln>
                      <a:noFill/>
                    </a:ln>
                  </pic:spPr>
                </pic:pic>
              </a:graphicData>
            </a:graphic>
          </wp:inline>
        </w:drawing>
      </w:r>
      <w:r w:rsidRPr="00156C79">
        <w:rPr>
          <w:color w:val="000000"/>
        </w:rPr>
        <w:t xml:space="preserve">, </w:t>
      </w:r>
    </w:p>
    <w:p w14:paraId="5D3F173B" w14:textId="77777777" w:rsidR="00141C34" w:rsidRPr="00292FBD" w:rsidRDefault="00141C34" w:rsidP="00141C34">
      <w:pPr>
        <w:autoSpaceDE w:val="0"/>
        <w:autoSpaceDN w:val="0"/>
        <w:adjustRightInd w:val="0"/>
        <w:ind w:firstLine="540"/>
        <w:jc w:val="both"/>
        <w:rPr>
          <w:color w:val="000000"/>
          <w:sz w:val="28"/>
          <w:szCs w:val="28"/>
        </w:rPr>
      </w:pPr>
      <w:r w:rsidRPr="00292FBD">
        <w:rPr>
          <w:color w:val="000000"/>
          <w:sz w:val="28"/>
          <w:szCs w:val="28"/>
        </w:rPr>
        <w:t>где:</w:t>
      </w:r>
    </w:p>
    <w:p w14:paraId="586B0D65" w14:textId="77777777" w:rsidR="00141C34" w:rsidRPr="00292FBD" w:rsidRDefault="00141C34" w:rsidP="00141C34">
      <w:pPr>
        <w:autoSpaceDE w:val="0"/>
        <w:autoSpaceDN w:val="0"/>
        <w:adjustRightInd w:val="0"/>
        <w:ind w:firstLine="540"/>
        <w:jc w:val="both"/>
        <w:rPr>
          <w:color w:val="000000"/>
          <w:sz w:val="28"/>
          <w:szCs w:val="28"/>
        </w:rPr>
      </w:pPr>
    </w:p>
    <w:p w14:paraId="1DEDC92A" w14:textId="77777777" w:rsidR="00141C34" w:rsidRPr="00292FBD" w:rsidRDefault="00141C34" w:rsidP="00141C34">
      <w:pPr>
        <w:autoSpaceDE w:val="0"/>
        <w:autoSpaceDN w:val="0"/>
        <w:adjustRightInd w:val="0"/>
        <w:spacing w:before="280"/>
        <w:ind w:firstLine="709"/>
        <w:jc w:val="both"/>
        <w:rPr>
          <w:color w:val="000000"/>
          <w:sz w:val="28"/>
          <w:szCs w:val="28"/>
        </w:rPr>
      </w:pPr>
      <w:r w:rsidRPr="00292FBD">
        <w:rPr>
          <w:noProof/>
          <w:color w:val="000000"/>
          <w:position w:val="-12"/>
          <w:sz w:val="28"/>
          <w:szCs w:val="28"/>
        </w:rPr>
        <w:drawing>
          <wp:inline distT="0" distB="0" distL="0" distR="0" wp14:anchorId="7B686E62" wp14:editId="705FA726">
            <wp:extent cx="533400" cy="36385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3400" cy="363855"/>
                    </a:xfrm>
                    <a:prstGeom prst="rect">
                      <a:avLst/>
                    </a:prstGeom>
                    <a:noFill/>
                    <a:ln>
                      <a:noFill/>
                    </a:ln>
                  </pic:spPr>
                </pic:pic>
              </a:graphicData>
            </a:graphic>
          </wp:inline>
        </w:drawing>
      </w:r>
      <w:r w:rsidRPr="00292FBD">
        <w:rPr>
          <w:color w:val="000000"/>
          <w:sz w:val="28"/>
          <w:szCs w:val="28"/>
        </w:rPr>
        <w:t xml:space="preserve"> - нормативный уровень прибыли, установленный на i-й год в соответствии с настоящим пунктом;</w:t>
      </w:r>
    </w:p>
    <w:p w14:paraId="464B1232" w14:textId="77777777" w:rsidR="00141C34" w:rsidRPr="00292FBD" w:rsidRDefault="00141C34" w:rsidP="00141C34">
      <w:pPr>
        <w:autoSpaceDE w:val="0"/>
        <w:autoSpaceDN w:val="0"/>
        <w:adjustRightInd w:val="0"/>
        <w:spacing w:before="280"/>
        <w:ind w:firstLine="709"/>
        <w:jc w:val="both"/>
        <w:rPr>
          <w:color w:val="000000"/>
          <w:sz w:val="28"/>
          <w:szCs w:val="28"/>
        </w:rPr>
      </w:pPr>
      <w:r w:rsidRPr="00292FBD">
        <w:rPr>
          <w:noProof/>
          <w:color w:val="000000"/>
          <w:position w:val="-12"/>
          <w:sz w:val="28"/>
          <w:szCs w:val="28"/>
        </w:rPr>
        <w:drawing>
          <wp:inline distT="0" distB="0" distL="0" distR="0" wp14:anchorId="209C5F42" wp14:editId="29FF2398">
            <wp:extent cx="702945" cy="36385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2945" cy="363855"/>
                    </a:xfrm>
                    <a:prstGeom prst="rect">
                      <a:avLst/>
                    </a:prstGeom>
                    <a:noFill/>
                    <a:ln>
                      <a:noFill/>
                    </a:ln>
                  </pic:spPr>
                </pic:pic>
              </a:graphicData>
            </a:graphic>
          </wp:inline>
        </w:drawing>
      </w:r>
      <w:r w:rsidRPr="00292FBD">
        <w:rPr>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905DC02" w14:textId="77777777" w:rsidR="00141C34" w:rsidRPr="00292FBD" w:rsidRDefault="00141C34" w:rsidP="00141C34">
      <w:pPr>
        <w:autoSpaceDE w:val="0"/>
        <w:autoSpaceDN w:val="0"/>
        <w:adjustRightInd w:val="0"/>
        <w:spacing w:before="280"/>
        <w:ind w:firstLine="709"/>
        <w:jc w:val="both"/>
        <w:rPr>
          <w:color w:val="000000"/>
          <w:sz w:val="28"/>
          <w:szCs w:val="28"/>
        </w:rPr>
      </w:pPr>
      <w:r w:rsidRPr="00292FBD">
        <w:rPr>
          <w:noProof/>
          <w:color w:val="000000"/>
          <w:position w:val="-12"/>
          <w:sz w:val="28"/>
          <w:szCs w:val="28"/>
        </w:rPr>
        <w:drawing>
          <wp:inline distT="0" distB="0" distL="0" distR="0" wp14:anchorId="3C055609" wp14:editId="33C26C9D">
            <wp:extent cx="279400" cy="36385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400" cy="363855"/>
                    </a:xfrm>
                    <a:prstGeom prst="rect">
                      <a:avLst/>
                    </a:prstGeom>
                    <a:noFill/>
                    <a:ln>
                      <a:noFill/>
                    </a:ln>
                  </pic:spPr>
                </pic:pic>
              </a:graphicData>
            </a:graphic>
          </wp:inline>
        </w:drawing>
      </w:r>
      <w:r w:rsidRPr="00292FBD">
        <w:rPr>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00D61C63" w14:textId="77777777" w:rsidR="00141C34" w:rsidRPr="00292FBD" w:rsidRDefault="00141C34" w:rsidP="00141C34">
      <w:pPr>
        <w:widowControl w:val="0"/>
        <w:autoSpaceDE w:val="0"/>
        <w:autoSpaceDN w:val="0"/>
        <w:adjustRightInd w:val="0"/>
        <w:spacing w:before="280"/>
        <w:ind w:firstLine="709"/>
        <w:contextualSpacing/>
        <w:jc w:val="both"/>
        <w:rPr>
          <w:color w:val="000000"/>
          <w:sz w:val="28"/>
          <w:szCs w:val="28"/>
        </w:rPr>
      </w:pPr>
      <w:r w:rsidRPr="00292FBD">
        <w:rPr>
          <w:color w:val="000000"/>
          <w:sz w:val="28"/>
          <w:szCs w:val="28"/>
        </w:rPr>
        <w:t>Предприятием заявлены расходы из прибыли в сумме 46414,64</w:t>
      </w:r>
      <w:r>
        <w:rPr>
          <w:color w:val="000000"/>
          <w:sz w:val="28"/>
          <w:szCs w:val="28"/>
        </w:rPr>
        <w:t xml:space="preserve"> </w:t>
      </w:r>
      <w:r w:rsidRPr="00292FBD">
        <w:rPr>
          <w:color w:val="000000"/>
          <w:sz w:val="28"/>
          <w:szCs w:val="28"/>
        </w:rPr>
        <w:t>тыс. руб.</w:t>
      </w:r>
    </w:p>
    <w:p w14:paraId="310BA568" w14:textId="77777777" w:rsidR="00141C34" w:rsidRDefault="00141C34" w:rsidP="00141C34">
      <w:pPr>
        <w:tabs>
          <w:tab w:val="left" w:pos="426"/>
        </w:tabs>
        <w:ind w:firstLine="709"/>
        <w:jc w:val="both"/>
        <w:rPr>
          <w:sz w:val="28"/>
          <w:szCs w:val="28"/>
        </w:rPr>
      </w:pPr>
      <w:r>
        <w:rPr>
          <w:sz w:val="28"/>
          <w:szCs w:val="28"/>
        </w:rPr>
        <w:t>При расчете и согласовании долгосрочных параметров регулирования на 2017-2031 годы, нормативный</w:t>
      </w:r>
      <w:r w:rsidRPr="00292FBD">
        <w:rPr>
          <w:sz w:val="28"/>
          <w:szCs w:val="28"/>
        </w:rPr>
        <w:t xml:space="preserve"> </w:t>
      </w:r>
      <w:r>
        <w:rPr>
          <w:sz w:val="28"/>
          <w:szCs w:val="28"/>
        </w:rPr>
        <w:t>у</w:t>
      </w:r>
      <w:r w:rsidRPr="00292FBD">
        <w:rPr>
          <w:sz w:val="28"/>
          <w:szCs w:val="28"/>
        </w:rPr>
        <w:t>ровень определен при согласовании долгосрочных параметров в размере 5</w:t>
      </w:r>
      <w:r>
        <w:rPr>
          <w:sz w:val="28"/>
          <w:szCs w:val="28"/>
        </w:rPr>
        <w:t>,5</w:t>
      </w:r>
      <w:r w:rsidRPr="00292FBD">
        <w:rPr>
          <w:sz w:val="28"/>
          <w:szCs w:val="28"/>
        </w:rPr>
        <w:t xml:space="preserve"> % от расходов предприятия на 202</w:t>
      </w:r>
      <w:r>
        <w:rPr>
          <w:sz w:val="28"/>
          <w:szCs w:val="28"/>
        </w:rPr>
        <w:t>1</w:t>
      </w:r>
      <w:r w:rsidRPr="00292FBD">
        <w:rPr>
          <w:sz w:val="28"/>
          <w:szCs w:val="28"/>
        </w:rPr>
        <w:t xml:space="preserve"> год. Данный нормативный уровень прибыли зафиксирован в концессионном соглашении № 1 от 15.12.2016 г. </w:t>
      </w:r>
    </w:p>
    <w:p w14:paraId="26D55D67" w14:textId="77777777" w:rsidR="00141C34" w:rsidRPr="00292FBD" w:rsidRDefault="00141C34" w:rsidP="00141C34">
      <w:pPr>
        <w:tabs>
          <w:tab w:val="left" w:pos="426"/>
        </w:tabs>
        <w:ind w:firstLine="709"/>
        <w:jc w:val="both"/>
        <w:rPr>
          <w:sz w:val="28"/>
          <w:szCs w:val="28"/>
        </w:rPr>
      </w:pPr>
      <w:r w:rsidRPr="00292FBD">
        <w:rPr>
          <w:sz w:val="28"/>
          <w:szCs w:val="28"/>
        </w:rPr>
        <w:t>Размер прибыли (5,</w:t>
      </w:r>
      <w:r>
        <w:rPr>
          <w:sz w:val="28"/>
          <w:szCs w:val="28"/>
        </w:rPr>
        <w:t>5</w:t>
      </w:r>
      <w:r w:rsidRPr="00292FBD">
        <w:rPr>
          <w:sz w:val="28"/>
          <w:szCs w:val="28"/>
        </w:rPr>
        <w:t xml:space="preserve"> %), составил </w:t>
      </w:r>
      <w:r w:rsidRPr="003445A7">
        <w:rPr>
          <w:sz w:val="28"/>
          <w:szCs w:val="28"/>
        </w:rPr>
        <w:t>55420,35</w:t>
      </w:r>
      <w:r>
        <w:rPr>
          <w:sz w:val="28"/>
          <w:szCs w:val="28"/>
        </w:rPr>
        <w:t xml:space="preserve"> </w:t>
      </w:r>
      <w:r w:rsidRPr="00292FBD">
        <w:rPr>
          <w:sz w:val="28"/>
          <w:szCs w:val="28"/>
        </w:rPr>
        <w:t xml:space="preserve">тыс. руб. </w:t>
      </w:r>
      <w:r>
        <w:rPr>
          <w:sz w:val="28"/>
          <w:szCs w:val="28"/>
        </w:rPr>
        <w:t>(см. п.11).</w:t>
      </w:r>
    </w:p>
    <w:p w14:paraId="626CF67F" w14:textId="77777777" w:rsidR="00141C34" w:rsidRDefault="00141C34" w:rsidP="00141C34">
      <w:pPr>
        <w:tabs>
          <w:tab w:val="left" w:pos="1134"/>
        </w:tabs>
        <w:spacing w:line="360" w:lineRule="auto"/>
        <w:ind w:firstLine="709"/>
        <w:jc w:val="both"/>
        <w:rPr>
          <w:color w:val="000000"/>
        </w:rPr>
      </w:pPr>
    </w:p>
    <w:p w14:paraId="09393F91" w14:textId="77777777" w:rsidR="00141C34" w:rsidRPr="00AE0FB1" w:rsidRDefault="00141C34" w:rsidP="00141C34">
      <w:pPr>
        <w:pStyle w:val="3"/>
        <w:ind w:left="142"/>
        <w:jc w:val="center"/>
        <w:rPr>
          <w:color w:val="000000"/>
          <w:sz w:val="28"/>
          <w:szCs w:val="28"/>
        </w:rPr>
      </w:pPr>
      <w:bookmarkStart w:id="90" w:name="_Toc59085757"/>
      <w:bookmarkStart w:id="91" w:name="_Toc21094961"/>
      <w:bookmarkStart w:id="92" w:name="_Toc24891737"/>
      <w:r w:rsidRPr="00AE0FB1">
        <w:rPr>
          <w:color w:val="000000"/>
          <w:sz w:val="28"/>
          <w:szCs w:val="28"/>
        </w:rPr>
        <w:t>11.Расчетная предпринимательская прибыль</w:t>
      </w:r>
      <w:bookmarkEnd w:id="90"/>
    </w:p>
    <w:p w14:paraId="74485C2A" w14:textId="77777777" w:rsidR="00141C34" w:rsidRPr="00881814" w:rsidRDefault="00141C34" w:rsidP="00141C34">
      <w:pPr>
        <w:ind w:firstLine="708"/>
        <w:jc w:val="both"/>
        <w:rPr>
          <w:b/>
          <w:sz w:val="28"/>
          <w:szCs w:val="28"/>
        </w:rPr>
      </w:pPr>
      <w:bookmarkStart w:id="93" w:name="_Toc59085758"/>
      <w:r w:rsidRPr="00881814">
        <w:rPr>
          <w:sz w:val="28"/>
          <w:szCs w:val="28"/>
        </w:rPr>
        <w:t>Согласно пункту 24 Методических указаний, расчетная предпринимательская прибыль регулируемой организации, определяется на расчетный период регулирования в размере 5 процентов от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w:t>
      </w:r>
      <w:bookmarkEnd w:id="93"/>
      <w:r w:rsidRPr="00881814">
        <w:rPr>
          <w:sz w:val="28"/>
          <w:szCs w:val="28"/>
        </w:rPr>
        <w:t xml:space="preserve"> </w:t>
      </w:r>
    </w:p>
    <w:p w14:paraId="1704A3D5" w14:textId="77777777" w:rsidR="00141C34" w:rsidRPr="00881814" w:rsidRDefault="00141C34" w:rsidP="00141C34">
      <w:pPr>
        <w:ind w:firstLine="708"/>
        <w:jc w:val="both"/>
        <w:rPr>
          <w:b/>
          <w:sz w:val="28"/>
          <w:szCs w:val="28"/>
        </w:rPr>
      </w:pPr>
      <w:bookmarkStart w:id="94" w:name="_Toc59085759"/>
      <w:r w:rsidRPr="00881814">
        <w:rPr>
          <w:sz w:val="28"/>
          <w:szCs w:val="28"/>
        </w:rPr>
        <w:t>Предприятием заявлены расходы по статье на уровне 4761,01 тыс. руб.</w:t>
      </w:r>
      <w:bookmarkEnd w:id="94"/>
    </w:p>
    <w:p w14:paraId="280DDD80" w14:textId="77777777" w:rsidR="00141C34" w:rsidRPr="005B267E" w:rsidRDefault="00141C34" w:rsidP="00141C34">
      <w:pPr>
        <w:ind w:right="142" w:firstLine="720"/>
        <w:jc w:val="both"/>
        <w:rPr>
          <w:sz w:val="28"/>
          <w:szCs w:val="28"/>
        </w:rPr>
      </w:pPr>
      <w:bookmarkStart w:id="95" w:name="_Toc59085760"/>
      <w:r w:rsidRPr="005B267E">
        <w:rPr>
          <w:sz w:val="28"/>
          <w:szCs w:val="28"/>
        </w:rPr>
        <w:t xml:space="preserve">В соответствии с подпунктом 5 статьи 3 и статьей 7 Закона </w:t>
      </w:r>
      <w:r w:rsidRPr="005B267E">
        <w:rPr>
          <w:sz w:val="28"/>
          <w:szCs w:val="28"/>
        </w:rPr>
        <w:br/>
        <w:t xml:space="preserve">о теплоснабжении общими принципами организации отношений </w:t>
      </w:r>
      <w:r w:rsidRPr="005B267E">
        <w:rPr>
          <w:sz w:val="28"/>
          <w:szCs w:val="28"/>
        </w:rPr>
        <w:br/>
        <w:t>в регулировании цен (тарифов) в сфере теплоснабжения является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6F7370A" w14:textId="77777777" w:rsidR="00141C34" w:rsidRPr="005B267E" w:rsidRDefault="00141C34" w:rsidP="00141C34">
      <w:pPr>
        <w:ind w:right="142" w:firstLine="720"/>
        <w:jc w:val="both"/>
        <w:rPr>
          <w:sz w:val="28"/>
          <w:szCs w:val="28"/>
        </w:rPr>
      </w:pPr>
      <w:r w:rsidRPr="005B267E">
        <w:rPr>
          <w:sz w:val="28"/>
          <w:szCs w:val="28"/>
        </w:rPr>
        <w:t xml:space="preserve">В связи с вышеизложенным, на очередной период регулирования эксперты предлагают </w:t>
      </w:r>
      <w:r>
        <w:rPr>
          <w:sz w:val="28"/>
          <w:szCs w:val="28"/>
        </w:rPr>
        <w:t>включить в</w:t>
      </w:r>
      <w:r w:rsidRPr="005B267E">
        <w:rPr>
          <w:sz w:val="28"/>
          <w:szCs w:val="28"/>
        </w:rPr>
        <w:t xml:space="preserve"> необходим</w:t>
      </w:r>
      <w:r>
        <w:rPr>
          <w:sz w:val="28"/>
          <w:szCs w:val="28"/>
        </w:rPr>
        <w:t>ую</w:t>
      </w:r>
      <w:r w:rsidRPr="005B267E">
        <w:rPr>
          <w:sz w:val="28"/>
          <w:szCs w:val="28"/>
        </w:rPr>
        <w:t xml:space="preserve"> валов</w:t>
      </w:r>
      <w:r>
        <w:rPr>
          <w:sz w:val="28"/>
          <w:szCs w:val="28"/>
        </w:rPr>
        <w:t>ую</w:t>
      </w:r>
      <w:r w:rsidRPr="005B267E">
        <w:rPr>
          <w:sz w:val="28"/>
          <w:szCs w:val="28"/>
        </w:rPr>
        <w:t xml:space="preserve"> выручк</w:t>
      </w:r>
      <w:r>
        <w:rPr>
          <w:sz w:val="28"/>
          <w:szCs w:val="28"/>
        </w:rPr>
        <w:t>у</w:t>
      </w:r>
      <w:r w:rsidRPr="005B267E">
        <w:rPr>
          <w:sz w:val="28"/>
          <w:szCs w:val="28"/>
        </w:rPr>
        <w:t xml:space="preserve"> 2021 года часть </w:t>
      </w:r>
      <w:r>
        <w:rPr>
          <w:sz w:val="28"/>
          <w:szCs w:val="28"/>
        </w:rPr>
        <w:t xml:space="preserve">расходов по </w:t>
      </w:r>
      <w:proofErr w:type="spellStart"/>
      <w:r>
        <w:rPr>
          <w:sz w:val="28"/>
          <w:szCs w:val="28"/>
        </w:rPr>
        <w:t>рассчетной</w:t>
      </w:r>
      <w:proofErr w:type="spellEnd"/>
      <w:r>
        <w:rPr>
          <w:sz w:val="28"/>
          <w:szCs w:val="28"/>
        </w:rPr>
        <w:t xml:space="preserve"> предпринимательской прибыли</w:t>
      </w:r>
      <w:r w:rsidRPr="005B267E">
        <w:rPr>
          <w:sz w:val="28"/>
          <w:szCs w:val="28"/>
        </w:rPr>
        <w:t xml:space="preserve">, в размере </w:t>
      </w:r>
      <w:r w:rsidRPr="001D5229">
        <w:rPr>
          <w:sz w:val="28"/>
          <w:szCs w:val="28"/>
        </w:rPr>
        <w:t>1197,24</w:t>
      </w:r>
      <w:r>
        <w:rPr>
          <w:sz w:val="28"/>
          <w:szCs w:val="28"/>
        </w:rPr>
        <w:t xml:space="preserve"> </w:t>
      </w:r>
      <w:r w:rsidRPr="005B267E">
        <w:rPr>
          <w:sz w:val="28"/>
          <w:szCs w:val="28"/>
        </w:rPr>
        <w:t xml:space="preserve">тыс. руб. (таблица </w:t>
      </w:r>
      <w:r>
        <w:rPr>
          <w:sz w:val="28"/>
          <w:szCs w:val="28"/>
        </w:rPr>
        <w:t>11</w:t>
      </w:r>
      <w:r w:rsidRPr="005B267E">
        <w:rPr>
          <w:sz w:val="28"/>
          <w:szCs w:val="28"/>
        </w:rPr>
        <w:t>). Данные расходы будут учтены в последующих периодах регулирования.</w:t>
      </w:r>
    </w:p>
    <w:bookmarkEnd w:id="95"/>
    <w:p w14:paraId="450755AC" w14:textId="77777777" w:rsidR="00141C34" w:rsidRPr="00881814" w:rsidRDefault="00141C34" w:rsidP="00141C34">
      <w:pPr>
        <w:jc w:val="both"/>
        <w:rPr>
          <w:sz w:val="28"/>
          <w:szCs w:val="28"/>
        </w:rPr>
      </w:pPr>
    </w:p>
    <w:p w14:paraId="456E758F" w14:textId="77777777" w:rsidR="00141C34" w:rsidRPr="00C0747D" w:rsidRDefault="00141C34" w:rsidP="00141C34">
      <w:pPr>
        <w:pStyle w:val="3"/>
        <w:ind w:left="142"/>
        <w:jc w:val="center"/>
        <w:rPr>
          <w:sz w:val="28"/>
          <w:szCs w:val="28"/>
        </w:rPr>
      </w:pPr>
      <w:bookmarkStart w:id="96" w:name="_Toc59085762"/>
      <w:r>
        <w:rPr>
          <w:sz w:val="28"/>
          <w:szCs w:val="28"/>
        </w:rPr>
        <w:t>12.</w:t>
      </w:r>
      <w:r w:rsidRPr="00C0747D">
        <w:rPr>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91"/>
      <w:bookmarkEnd w:id="92"/>
      <w:r>
        <w:rPr>
          <w:sz w:val="28"/>
          <w:szCs w:val="28"/>
        </w:rPr>
        <w:t xml:space="preserve"> на 2019 год</w:t>
      </w:r>
      <w:bookmarkEnd w:id="96"/>
    </w:p>
    <w:p w14:paraId="39A0D321" w14:textId="77777777" w:rsidR="00141C34" w:rsidRPr="00C0747D" w:rsidRDefault="00141C34" w:rsidP="00141C34">
      <w:pPr>
        <w:ind w:right="142" w:firstLine="709"/>
        <w:jc w:val="both"/>
        <w:rPr>
          <w:sz w:val="28"/>
          <w:szCs w:val="28"/>
        </w:rPr>
      </w:pPr>
      <w:r w:rsidRPr="00C0747D">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w:t>
      </w:r>
      <w:r>
        <w:rPr>
          <w:sz w:val="28"/>
          <w:szCs w:val="28"/>
        </w:rPr>
        <w:t xml:space="preserve"> </w:t>
      </w:r>
      <w:r w:rsidRPr="00C0747D">
        <w:rPr>
          <w:sz w:val="28"/>
          <w:szCs w:val="28"/>
        </w:rP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69D06D35" w14:textId="77777777" w:rsidR="00141C34" w:rsidRPr="00C0747D" w:rsidRDefault="00141C34" w:rsidP="00141C34">
      <w:pPr>
        <w:ind w:right="142" w:firstLine="709"/>
        <w:jc w:val="both"/>
        <w:rPr>
          <w:sz w:val="28"/>
          <w:szCs w:val="28"/>
        </w:rPr>
      </w:pPr>
      <w:r w:rsidRPr="00C0747D">
        <w:rPr>
          <w:sz w:val="28"/>
          <w:szCs w:val="28"/>
        </w:rPr>
        <w:t>В соответствии</w:t>
      </w:r>
      <w:r>
        <w:rPr>
          <w:sz w:val="28"/>
          <w:szCs w:val="28"/>
        </w:rPr>
        <w:t xml:space="preserve"> с п. 52 Методических указаний р</w:t>
      </w:r>
      <w:r w:rsidRPr="00C0747D">
        <w:rPr>
          <w:sz w:val="28"/>
          <w:szCs w:val="28"/>
        </w:rPr>
        <w:t>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BFA6A62" w14:textId="77777777" w:rsidR="00141C34" w:rsidRPr="00C0747D" w:rsidRDefault="00141C34" w:rsidP="00141C34">
      <w:pPr>
        <w:ind w:right="142" w:firstLine="709"/>
        <w:jc w:val="both"/>
        <w:rPr>
          <w:sz w:val="28"/>
          <w:szCs w:val="28"/>
        </w:rPr>
      </w:pPr>
      <w:r w:rsidRPr="00C0747D">
        <w:rPr>
          <w:noProof/>
          <w:sz w:val="28"/>
          <w:szCs w:val="28"/>
        </w:rPr>
        <w:drawing>
          <wp:inline distT="0" distB="0" distL="0" distR="0" wp14:anchorId="44CD989A" wp14:editId="1E64366C">
            <wp:extent cx="2270760" cy="33528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0760" cy="335280"/>
                    </a:xfrm>
                    <a:prstGeom prst="rect">
                      <a:avLst/>
                    </a:prstGeom>
                    <a:noFill/>
                    <a:ln>
                      <a:noFill/>
                    </a:ln>
                  </pic:spPr>
                </pic:pic>
              </a:graphicData>
            </a:graphic>
          </wp:inline>
        </w:drawing>
      </w:r>
      <w:r w:rsidRPr="00C0747D">
        <w:rPr>
          <w:sz w:val="28"/>
          <w:szCs w:val="28"/>
        </w:rPr>
        <w:t xml:space="preserve"> (тыс. руб.), (22)</w:t>
      </w:r>
    </w:p>
    <w:p w14:paraId="50D03387" w14:textId="77777777" w:rsidR="00141C34" w:rsidRPr="00C0747D" w:rsidRDefault="00141C34" w:rsidP="00141C34">
      <w:pPr>
        <w:ind w:right="142" w:firstLine="709"/>
        <w:jc w:val="both"/>
        <w:rPr>
          <w:sz w:val="28"/>
          <w:szCs w:val="28"/>
        </w:rPr>
      </w:pPr>
      <w:r w:rsidRPr="00C0747D">
        <w:rPr>
          <w:sz w:val="28"/>
          <w:szCs w:val="28"/>
        </w:rPr>
        <w:t>где:</w:t>
      </w:r>
    </w:p>
    <w:p w14:paraId="5E559AAE" w14:textId="77777777" w:rsidR="00141C34" w:rsidRPr="00C0747D" w:rsidRDefault="00141C34" w:rsidP="00141C34">
      <w:pPr>
        <w:ind w:right="142" w:firstLine="709"/>
        <w:jc w:val="both"/>
        <w:rPr>
          <w:sz w:val="28"/>
          <w:szCs w:val="28"/>
        </w:rPr>
      </w:pPr>
      <w:r w:rsidRPr="00C0747D">
        <w:rPr>
          <w:noProof/>
          <w:sz w:val="28"/>
          <w:szCs w:val="28"/>
        </w:rPr>
        <w:drawing>
          <wp:inline distT="0" distB="0" distL="0" distR="0" wp14:anchorId="058884FC" wp14:editId="6162706A">
            <wp:extent cx="822960" cy="33528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 cy="335280"/>
                    </a:xfrm>
                    <a:prstGeom prst="rect">
                      <a:avLst/>
                    </a:prstGeom>
                    <a:noFill/>
                    <a:ln>
                      <a:noFill/>
                    </a:ln>
                  </pic:spPr>
                </pic:pic>
              </a:graphicData>
            </a:graphic>
          </wp:inline>
        </w:drawing>
      </w:r>
      <w:r w:rsidRPr="00C0747D">
        <w:rPr>
          <w:sz w:val="28"/>
          <w:szCs w:val="28"/>
        </w:rPr>
        <w:t xml:space="preserve"> - размер корректировки необходимой валовой выручки по результатам (i-2)-го года;</w:t>
      </w:r>
    </w:p>
    <w:p w14:paraId="151C00D8" w14:textId="77777777" w:rsidR="00141C34" w:rsidRPr="00C0747D" w:rsidRDefault="00141C34" w:rsidP="00141C34">
      <w:pPr>
        <w:ind w:right="142" w:firstLine="709"/>
        <w:jc w:val="both"/>
        <w:rPr>
          <w:sz w:val="28"/>
          <w:szCs w:val="28"/>
        </w:rPr>
      </w:pPr>
      <w:r w:rsidRPr="00C0747D">
        <w:rPr>
          <w:noProof/>
          <w:sz w:val="28"/>
          <w:szCs w:val="28"/>
        </w:rPr>
        <w:drawing>
          <wp:inline distT="0" distB="0" distL="0" distR="0" wp14:anchorId="187F8D8B" wp14:editId="7065CAB6">
            <wp:extent cx="693420" cy="3352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3420" cy="335280"/>
                    </a:xfrm>
                    <a:prstGeom prst="rect">
                      <a:avLst/>
                    </a:prstGeom>
                    <a:noFill/>
                    <a:ln>
                      <a:noFill/>
                    </a:ln>
                  </pic:spPr>
                </pic:pic>
              </a:graphicData>
            </a:graphic>
          </wp:inline>
        </w:drawing>
      </w:r>
      <w:r w:rsidRPr="00C0747D">
        <w:rPr>
          <w:sz w:val="28"/>
          <w:szCs w:val="28"/>
        </w:rPr>
        <w:t xml:space="preserve"> - фактическая величина необходимой валовой выручки</w:t>
      </w:r>
      <w:r>
        <w:rPr>
          <w:sz w:val="28"/>
          <w:szCs w:val="28"/>
        </w:rPr>
        <w:t xml:space="preserve"> </w:t>
      </w:r>
      <w:r w:rsidRPr="00C0747D">
        <w:rPr>
          <w:sz w:val="28"/>
          <w:szCs w:val="28"/>
        </w:rP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74" w:history="1">
        <w:r w:rsidRPr="00C0747D">
          <w:rPr>
            <w:rStyle w:val="af0"/>
          </w:rPr>
          <w:t>пунктом 55</w:t>
        </w:r>
      </w:hyperlink>
      <w:r w:rsidRPr="00C0747D">
        <w:rPr>
          <w:sz w:val="28"/>
          <w:szCs w:val="28"/>
        </w:rPr>
        <w:t xml:space="preserve"> настоящих Методических указаний;</w:t>
      </w:r>
    </w:p>
    <w:p w14:paraId="6E592D11" w14:textId="77777777" w:rsidR="00141C34" w:rsidRPr="00C0747D" w:rsidRDefault="00141C34" w:rsidP="00141C34">
      <w:pPr>
        <w:ind w:right="142" w:firstLine="709"/>
        <w:jc w:val="both"/>
        <w:rPr>
          <w:sz w:val="28"/>
          <w:szCs w:val="28"/>
        </w:rPr>
      </w:pPr>
      <w:r w:rsidRPr="00C0747D">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75" w:history="1">
        <w:r w:rsidRPr="00C0747D">
          <w:rPr>
            <w:rStyle w:val="af0"/>
          </w:rPr>
          <w:t>главой IX</w:t>
        </w:r>
      </w:hyperlink>
      <w:r w:rsidRPr="00C0747D">
        <w:rPr>
          <w:sz w:val="28"/>
          <w:szCs w:val="28"/>
        </w:rPr>
        <w:t xml:space="preserve"> настоящих Методических указаний на (i-2)-й год, без учета уровня собираемости платежей.</w:t>
      </w:r>
    </w:p>
    <w:p w14:paraId="6E22D3C4" w14:textId="77777777" w:rsidR="00141C34" w:rsidRPr="00C0747D" w:rsidRDefault="00141C34" w:rsidP="00141C34">
      <w:pPr>
        <w:ind w:right="142" w:firstLine="709"/>
        <w:jc w:val="both"/>
        <w:rPr>
          <w:sz w:val="28"/>
          <w:szCs w:val="28"/>
        </w:rPr>
      </w:pPr>
      <w:r w:rsidRPr="00C0747D">
        <w:rPr>
          <w:sz w:val="28"/>
          <w:szCs w:val="28"/>
        </w:rPr>
        <w:t>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w:t>
      </w:r>
      <w:r>
        <w:rPr>
          <w:sz w:val="28"/>
          <w:szCs w:val="28"/>
        </w:rPr>
        <w:t xml:space="preserve"> </w:t>
      </w:r>
      <w:r w:rsidRPr="00C0747D">
        <w:rPr>
          <w:sz w:val="28"/>
          <w:szCs w:val="28"/>
        </w:rPr>
        <w:t xml:space="preserve">как произведение фактического полезного отпуска и утвержденного тарифа. </w:t>
      </w:r>
    </w:p>
    <w:p w14:paraId="49230A4D" w14:textId="77777777" w:rsidR="00141C34" w:rsidRPr="00C0747D" w:rsidRDefault="00141C34" w:rsidP="00141C34">
      <w:pPr>
        <w:ind w:right="142" w:firstLine="709"/>
        <w:jc w:val="both"/>
        <w:rPr>
          <w:sz w:val="28"/>
          <w:szCs w:val="28"/>
        </w:rPr>
      </w:pPr>
      <w:r w:rsidRPr="00C0747D">
        <w:rPr>
          <w:sz w:val="28"/>
          <w:szCs w:val="28"/>
        </w:rPr>
        <w:t>В расчёт фактической необходимой валовой выручки, согласно Методическим указаниям, включаются:</w:t>
      </w:r>
    </w:p>
    <w:p w14:paraId="604F0ECD" w14:textId="77777777" w:rsidR="00141C34" w:rsidRPr="00C0747D" w:rsidRDefault="00141C34" w:rsidP="00141C34">
      <w:pPr>
        <w:ind w:right="142" w:firstLine="709"/>
        <w:jc w:val="both"/>
        <w:rPr>
          <w:sz w:val="28"/>
          <w:szCs w:val="28"/>
        </w:rPr>
      </w:pPr>
      <w:r w:rsidRPr="00C0747D">
        <w:rPr>
          <w:sz w:val="28"/>
          <w:szCs w:val="28"/>
        </w:rPr>
        <w:t>- операционные расходы предприятия на уровне базовых значений (согласно пункту 55 Методических указаний);</w:t>
      </w:r>
    </w:p>
    <w:p w14:paraId="53F7BEB7" w14:textId="77777777" w:rsidR="00141C34" w:rsidRPr="00C0747D" w:rsidRDefault="00141C34" w:rsidP="00141C34">
      <w:pPr>
        <w:ind w:right="142" w:firstLine="709"/>
        <w:jc w:val="both"/>
        <w:rPr>
          <w:sz w:val="28"/>
          <w:szCs w:val="28"/>
        </w:rPr>
      </w:pPr>
      <w:r w:rsidRPr="00C0747D">
        <w:rPr>
          <w:sz w:val="28"/>
          <w:szCs w:val="28"/>
        </w:rPr>
        <w:t>- неподконтрольные расходы на основании документально подтвержденных, имевших место фактических расходов;</w:t>
      </w:r>
    </w:p>
    <w:p w14:paraId="625C5010" w14:textId="77777777" w:rsidR="00141C34" w:rsidRPr="00C0747D" w:rsidRDefault="00141C34" w:rsidP="00141C34">
      <w:pPr>
        <w:ind w:right="142" w:firstLine="709"/>
        <w:jc w:val="both"/>
        <w:rPr>
          <w:sz w:val="28"/>
          <w:szCs w:val="28"/>
        </w:rPr>
      </w:pPr>
      <w:r w:rsidRPr="00C0747D">
        <w:rPr>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C0747D">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0A787100" w14:textId="77777777" w:rsidR="00141C34" w:rsidRPr="00C0747D" w:rsidRDefault="00141C34" w:rsidP="00141C34">
      <w:pPr>
        <w:ind w:right="142" w:firstLine="709"/>
        <w:jc w:val="both"/>
        <w:rPr>
          <w:sz w:val="28"/>
          <w:szCs w:val="28"/>
        </w:rPr>
      </w:pPr>
      <w:r w:rsidRPr="00C0747D">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C0747D">
        <w:rPr>
          <w:sz w:val="28"/>
          <w:szCs w:val="28"/>
        </w:rPr>
        <w:br/>
        <w:t>и фактической цены условного топлива;</w:t>
      </w:r>
    </w:p>
    <w:p w14:paraId="4993B1CA" w14:textId="77777777" w:rsidR="00141C34" w:rsidRPr="00C0747D" w:rsidRDefault="00141C34" w:rsidP="00141C34">
      <w:pPr>
        <w:ind w:right="142" w:firstLine="709"/>
        <w:jc w:val="both"/>
        <w:rPr>
          <w:sz w:val="28"/>
          <w:szCs w:val="28"/>
        </w:rPr>
      </w:pPr>
      <w:r w:rsidRPr="00C0747D">
        <w:rPr>
          <w:sz w:val="28"/>
          <w:szCs w:val="28"/>
        </w:rPr>
        <w:t xml:space="preserve">- </w:t>
      </w:r>
      <w:r w:rsidRPr="00350F49">
        <w:rPr>
          <w:sz w:val="28"/>
          <w:szCs w:val="28"/>
        </w:rPr>
        <w:t xml:space="preserve">фактическая </w:t>
      </w:r>
      <w:r w:rsidRPr="00C0747D">
        <w:rPr>
          <w:sz w:val="28"/>
          <w:szCs w:val="28"/>
        </w:rPr>
        <w:t>нормативная прибыль;</w:t>
      </w:r>
    </w:p>
    <w:p w14:paraId="42187357" w14:textId="77777777" w:rsidR="00141C34" w:rsidRDefault="00141C34" w:rsidP="00141C34">
      <w:pPr>
        <w:autoSpaceDE w:val="0"/>
        <w:autoSpaceDN w:val="0"/>
        <w:adjustRightInd w:val="0"/>
        <w:ind w:firstLine="708"/>
        <w:jc w:val="both"/>
        <w:rPr>
          <w:rFonts w:eastAsiaTheme="minorHAnsi"/>
          <w:sz w:val="28"/>
          <w:szCs w:val="28"/>
          <w:lang w:eastAsia="en-US"/>
        </w:rPr>
      </w:pPr>
      <w:r w:rsidRPr="00C0747D">
        <w:rPr>
          <w:sz w:val="28"/>
          <w:szCs w:val="28"/>
        </w:rPr>
        <w:t xml:space="preserve">- </w:t>
      </w:r>
      <w:r>
        <w:rPr>
          <w:rFonts w:eastAsiaTheme="minorHAnsi"/>
          <w:sz w:val="28"/>
          <w:szCs w:val="28"/>
          <w:lang w:eastAsia="en-US"/>
        </w:rPr>
        <w:t>расчетная предпринимательская прибыль, учтенная при установлении тарифов на (i-2)-й год, тыс. руб.;</w:t>
      </w:r>
    </w:p>
    <w:p w14:paraId="3F0DAC18" w14:textId="77777777" w:rsidR="00141C34" w:rsidRDefault="00141C34" w:rsidP="00141C34">
      <w:pPr>
        <w:autoSpaceDE w:val="0"/>
        <w:autoSpaceDN w:val="0"/>
        <w:adjustRightInd w:val="0"/>
        <w:ind w:firstLine="708"/>
        <w:jc w:val="both"/>
        <w:rPr>
          <w:rFonts w:eastAsiaTheme="minorHAnsi"/>
          <w:sz w:val="28"/>
          <w:szCs w:val="28"/>
          <w:lang w:eastAsia="en-US"/>
        </w:rPr>
      </w:pPr>
      <w:r>
        <w:rPr>
          <w:sz w:val="28"/>
          <w:szCs w:val="28"/>
        </w:rPr>
        <w:t>-</w:t>
      </w:r>
      <w:r>
        <w:rPr>
          <w:rFonts w:eastAsiaTheme="minorHAnsi"/>
          <w:sz w:val="28"/>
          <w:szCs w:val="28"/>
          <w:lang w:eastAsia="en-US"/>
        </w:rPr>
        <w:t>корректировка необходимой валовой выручки по результатам предшествующих расчетных периодов регулирования.</w:t>
      </w:r>
    </w:p>
    <w:p w14:paraId="0A8FE63F" w14:textId="77777777" w:rsidR="00141C34" w:rsidRDefault="00141C34" w:rsidP="00141C34">
      <w:pPr>
        <w:ind w:right="142" w:firstLine="708"/>
        <w:jc w:val="both"/>
        <w:rPr>
          <w:sz w:val="28"/>
          <w:szCs w:val="28"/>
        </w:rPr>
      </w:pPr>
      <w:r w:rsidRPr="00822A3D">
        <w:rPr>
          <w:sz w:val="28"/>
          <w:szCs w:val="28"/>
        </w:rPr>
        <w:t>Фактическая необходимая валовая выручка (необходимая валовая выручка на основе фактических значений параметров взамен прогнозных)</w:t>
      </w:r>
      <w:r>
        <w:rPr>
          <w:sz w:val="28"/>
          <w:szCs w:val="28"/>
        </w:rPr>
        <w:t xml:space="preserve"> </w:t>
      </w:r>
      <w:r w:rsidRPr="00822A3D">
        <w:rPr>
          <w:sz w:val="28"/>
          <w:szCs w:val="28"/>
        </w:rPr>
        <w:t>на реализацию тепловой энергии, с учетом нормативных показателей, рассчитана экспертами по группам статей.</w:t>
      </w:r>
    </w:p>
    <w:p w14:paraId="4D80A3FA" w14:textId="77777777" w:rsidR="00141C34" w:rsidRPr="005649C9" w:rsidRDefault="00141C34" w:rsidP="00141C34">
      <w:pPr>
        <w:ind w:right="142" w:firstLine="708"/>
        <w:jc w:val="both"/>
        <w:rPr>
          <w:sz w:val="28"/>
          <w:szCs w:val="28"/>
        </w:rPr>
      </w:pPr>
      <w:r w:rsidRPr="005649C9">
        <w:rPr>
          <w:sz w:val="28"/>
          <w:szCs w:val="28"/>
        </w:rPr>
        <w:t>Операционные расходы предприятия на уровне базовых значений 2017 года с ИПЦ Минэкономразвития России от 26.10.2020 на 2018 и 2019 год в размере 102,9% и 104,5% (согласно пункту 55 Методических указаний).</w:t>
      </w:r>
    </w:p>
    <w:p w14:paraId="5B1F8449" w14:textId="77777777" w:rsidR="00141C34" w:rsidRDefault="00141C34" w:rsidP="00141C34">
      <w:pPr>
        <w:pStyle w:val="afa"/>
        <w:ind w:left="426" w:right="142"/>
        <w:jc w:val="right"/>
        <w:rPr>
          <w:sz w:val="28"/>
          <w:szCs w:val="28"/>
        </w:rPr>
      </w:pPr>
      <w:r>
        <w:rPr>
          <w:sz w:val="28"/>
          <w:szCs w:val="28"/>
        </w:rPr>
        <w:t>Таблица 7</w:t>
      </w:r>
    </w:p>
    <w:p w14:paraId="6322D5E2" w14:textId="77777777" w:rsidR="00141C34" w:rsidRPr="005649C9" w:rsidRDefault="00141C34" w:rsidP="00141C34">
      <w:pPr>
        <w:pStyle w:val="afa"/>
        <w:ind w:left="426" w:right="142"/>
        <w:jc w:val="center"/>
        <w:rPr>
          <w:b/>
          <w:sz w:val="28"/>
          <w:szCs w:val="28"/>
        </w:rPr>
      </w:pPr>
      <w:r w:rsidRPr="005649C9">
        <w:rPr>
          <w:b/>
          <w:sz w:val="28"/>
          <w:szCs w:val="28"/>
        </w:rPr>
        <w:t>Расчет фактических операционных расходов за 2019 год</w:t>
      </w:r>
    </w:p>
    <w:p w14:paraId="4A74387C" w14:textId="77777777" w:rsidR="00141C34" w:rsidRPr="005649C9" w:rsidRDefault="00141C34" w:rsidP="00141C34">
      <w:pPr>
        <w:ind w:right="142"/>
        <w:jc w:val="both"/>
        <w:rPr>
          <w:sz w:val="28"/>
          <w:szCs w:val="28"/>
        </w:rPr>
      </w:pPr>
      <w:r w:rsidRPr="005649C9">
        <w:rPr>
          <w:noProof/>
        </w:rPr>
        <w:drawing>
          <wp:inline distT="0" distB="0" distL="0" distR="0" wp14:anchorId="0C1E9152" wp14:editId="0BB9AB2B">
            <wp:extent cx="6120130" cy="286197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2861978"/>
                    </a:xfrm>
                    <a:prstGeom prst="rect">
                      <a:avLst/>
                    </a:prstGeom>
                    <a:noFill/>
                    <a:ln>
                      <a:noFill/>
                    </a:ln>
                  </pic:spPr>
                </pic:pic>
              </a:graphicData>
            </a:graphic>
          </wp:inline>
        </w:drawing>
      </w:r>
    </w:p>
    <w:p w14:paraId="67A7D0C6" w14:textId="77777777" w:rsidR="00141C34" w:rsidRPr="00822A3D" w:rsidRDefault="00141C34" w:rsidP="00141C34">
      <w:pPr>
        <w:ind w:right="142" w:firstLine="709"/>
        <w:jc w:val="both"/>
        <w:rPr>
          <w:sz w:val="28"/>
          <w:szCs w:val="28"/>
        </w:rPr>
      </w:pPr>
      <w:r w:rsidRPr="00822A3D">
        <w:rPr>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2C013311" w14:textId="77777777" w:rsidR="00141C34" w:rsidRPr="000F0DF6" w:rsidRDefault="00141C34" w:rsidP="00141C34">
      <w:pPr>
        <w:ind w:firstLine="709"/>
        <w:jc w:val="both"/>
        <w:rPr>
          <w:sz w:val="28"/>
          <w:szCs w:val="28"/>
        </w:rPr>
      </w:pPr>
      <w:r>
        <w:rPr>
          <w:sz w:val="28"/>
          <w:szCs w:val="28"/>
        </w:rPr>
        <w:t>Экспертами использовалась и</w:t>
      </w:r>
      <w:r w:rsidRPr="00A07A95">
        <w:rPr>
          <w:sz w:val="28"/>
          <w:szCs w:val="28"/>
        </w:rPr>
        <w:t>нформация по факту 2019 года</w:t>
      </w:r>
      <w:r>
        <w:rPr>
          <w:sz w:val="28"/>
          <w:szCs w:val="28"/>
        </w:rPr>
        <w:t>, полученная</w:t>
      </w:r>
      <w:r w:rsidRPr="00A07A95">
        <w:rPr>
          <w:sz w:val="28"/>
          <w:szCs w:val="28"/>
        </w:rPr>
        <w:t xml:space="preserve"> через систему ЕИАС и заверен</w:t>
      </w:r>
      <w:r>
        <w:rPr>
          <w:sz w:val="28"/>
          <w:szCs w:val="28"/>
        </w:rPr>
        <w:t>н</w:t>
      </w:r>
      <w:r w:rsidRPr="00A07A95">
        <w:rPr>
          <w:sz w:val="28"/>
          <w:szCs w:val="28"/>
        </w:rPr>
        <w:t>а</w:t>
      </w:r>
      <w:r>
        <w:rPr>
          <w:sz w:val="28"/>
          <w:szCs w:val="28"/>
        </w:rPr>
        <w:t>я</w:t>
      </w:r>
      <w:r w:rsidRPr="00A07A95">
        <w:rPr>
          <w:sz w:val="28"/>
          <w:szCs w:val="28"/>
        </w:rPr>
        <w:t xml:space="preserve"> электронно-цифровой подписью руководителя в формате шаблона</w:t>
      </w:r>
      <w:r>
        <w:rPr>
          <w:sz w:val="28"/>
          <w:szCs w:val="28"/>
        </w:rPr>
        <w:t xml:space="preserve"> </w:t>
      </w:r>
      <w:r w:rsidRPr="00A07A95">
        <w:rPr>
          <w:sz w:val="28"/>
          <w:szCs w:val="28"/>
        </w:rPr>
        <w:t>BALANCE.CALC.TARIFF.WARM.2019.FACT, который в соответствии с постановлением РЭК КО № 297 от 30.10.2018, является официальной отчётностью.</w:t>
      </w:r>
      <w:r w:rsidRPr="000F0DF6">
        <w:t xml:space="preserve"> </w:t>
      </w:r>
      <w:r w:rsidRPr="000F0DF6">
        <w:rPr>
          <w:sz w:val="28"/>
          <w:szCs w:val="28"/>
        </w:rPr>
        <w:t>Р</w:t>
      </w:r>
      <w:r>
        <w:rPr>
          <w:sz w:val="28"/>
          <w:szCs w:val="28"/>
        </w:rPr>
        <w:t>еестр</w:t>
      </w:r>
      <w:r w:rsidRPr="000F0DF6">
        <w:rPr>
          <w:sz w:val="28"/>
          <w:szCs w:val="28"/>
        </w:rPr>
        <w:t xml:space="preserve"> неподконтрольных расходов приведен в таблице </w:t>
      </w:r>
      <w:r>
        <w:rPr>
          <w:sz w:val="28"/>
          <w:szCs w:val="28"/>
        </w:rPr>
        <w:t>8</w:t>
      </w:r>
      <w:r w:rsidRPr="000F0DF6">
        <w:rPr>
          <w:sz w:val="28"/>
          <w:szCs w:val="28"/>
        </w:rPr>
        <w:t>.</w:t>
      </w:r>
    </w:p>
    <w:p w14:paraId="4510E5AC" w14:textId="77777777" w:rsidR="00141C34" w:rsidRDefault="00141C34" w:rsidP="00141C34">
      <w:pPr>
        <w:jc w:val="right"/>
        <w:rPr>
          <w:b/>
          <w:sz w:val="28"/>
          <w:szCs w:val="28"/>
          <w:lang w:eastAsia="en-US"/>
        </w:rPr>
      </w:pPr>
      <w:bookmarkStart w:id="97" w:name="_Toc435981491"/>
      <w:bookmarkStart w:id="98" w:name="_Toc470509579"/>
      <w:bookmarkStart w:id="99" w:name="_Toc21094928"/>
      <w:r>
        <w:rPr>
          <w:sz w:val="28"/>
          <w:szCs w:val="28"/>
        </w:rPr>
        <w:t>Таблица 8</w:t>
      </w:r>
    </w:p>
    <w:p w14:paraId="3447D0CD" w14:textId="77777777" w:rsidR="00141C34" w:rsidRPr="005649C9" w:rsidRDefault="00141C34" w:rsidP="00141C34">
      <w:pPr>
        <w:jc w:val="center"/>
        <w:rPr>
          <w:sz w:val="28"/>
          <w:szCs w:val="28"/>
          <w:lang w:eastAsia="en-US"/>
        </w:rPr>
      </w:pPr>
      <w:r w:rsidRPr="005E602D">
        <w:rPr>
          <w:b/>
          <w:sz w:val="28"/>
          <w:szCs w:val="28"/>
          <w:lang w:eastAsia="en-US"/>
        </w:rPr>
        <w:t>Реестр неподконтрольных расходов</w:t>
      </w:r>
      <w:bookmarkEnd w:id="97"/>
      <w:r w:rsidRPr="005E602D">
        <w:rPr>
          <w:b/>
          <w:sz w:val="28"/>
          <w:szCs w:val="28"/>
          <w:lang w:eastAsia="en-US"/>
        </w:rPr>
        <w:t xml:space="preserve"> на производство тепловой энергии</w:t>
      </w:r>
      <w:bookmarkEnd w:id="98"/>
      <w:bookmarkEnd w:id="99"/>
    </w:p>
    <w:p w14:paraId="42220FBB" w14:textId="77777777" w:rsidR="00141C34" w:rsidRDefault="00141C34" w:rsidP="00141C34">
      <w:pPr>
        <w:jc w:val="both"/>
        <w:rPr>
          <w:noProof/>
        </w:rPr>
      </w:pPr>
    </w:p>
    <w:p w14:paraId="2FC248CF" w14:textId="77777777" w:rsidR="00141C34" w:rsidRDefault="00141C34" w:rsidP="00141C34">
      <w:pPr>
        <w:jc w:val="both"/>
      </w:pPr>
      <w:r w:rsidRPr="005649C9">
        <w:rPr>
          <w:noProof/>
        </w:rPr>
        <w:drawing>
          <wp:inline distT="0" distB="0" distL="0" distR="0" wp14:anchorId="6CE842D2" wp14:editId="255866F4">
            <wp:extent cx="6120130" cy="314839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3148397"/>
                    </a:xfrm>
                    <a:prstGeom prst="rect">
                      <a:avLst/>
                    </a:prstGeom>
                    <a:noFill/>
                    <a:ln>
                      <a:noFill/>
                    </a:ln>
                  </pic:spPr>
                </pic:pic>
              </a:graphicData>
            </a:graphic>
          </wp:inline>
        </w:drawing>
      </w:r>
    </w:p>
    <w:p w14:paraId="4B6FF8CD" w14:textId="77777777" w:rsidR="00141C34" w:rsidRPr="00EC286C" w:rsidRDefault="00141C34" w:rsidP="00141C34">
      <w:pPr>
        <w:ind w:right="142" w:firstLine="720"/>
        <w:jc w:val="both"/>
        <w:rPr>
          <w:sz w:val="28"/>
          <w:szCs w:val="28"/>
        </w:rPr>
      </w:pPr>
      <w:r w:rsidRPr="00EC286C">
        <w:rPr>
          <w:sz w:val="28"/>
          <w:szCs w:val="28"/>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w:t>
      </w:r>
      <w:r>
        <w:rPr>
          <w:sz w:val="28"/>
          <w:szCs w:val="28"/>
        </w:rPr>
        <w:t>,</w:t>
      </w:r>
      <w:r w:rsidRPr="00EC286C">
        <w:rPr>
          <w:sz w:val="28"/>
          <w:szCs w:val="28"/>
        </w:rPr>
        <w:t xml:space="preserve"> скорректированных на изменение объема полезного отпуска (согласно пункту 56 Методических указаний)</w:t>
      </w:r>
      <w:r>
        <w:rPr>
          <w:sz w:val="28"/>
          <w:szCs w:val="28"/>
        </w:rPr>
        <w:t xml:space="preserve"> </w:t>
      </w:r>
      <w:r w:rsidRPr="00EC286C">
        <w:rPr>
          <w:sz w:val="28"/>
          <w:szCs w:val="28"/>
        </w:rPr>
        <w:t xml:space="preserve">и фактических цен </w:t>
      </w:r>
      <w:r>
        <w:rPr>
          <w:sz w:val="28"/>
          <w:szCs w:val="28"/>
        </w:rPr>
        <w:t xml:space="preserve">на </w:t>
      </w:r>
      <w:r w:rsidRPr="00EC286C">
        <w:rPr>
          <w:sz w:val="28"/>
          <w:szCs w:val="28"/>
        </w:rPr>
        <w:t>таки</w:t>
      </w:r>
      <w:r>
        <w:rPr>
          <w:sz w:val="28"/>
          <w:szCs w:val="28"/>
        </w:rPr>
        <w:t>е</w:t>
      </w:r>
      <w:r w:rsidRPr="00EC286C">
        <w:rPr>
          <w:sz w:val="28"/>
          <w:szCs w:val="28"/>
        </w:rPr>
        <w:t xml:space="preserve"> ресурс</w:t>
      </w:r>
      <w:r>
        <w:rPr>
          <w:sz w:val="28"/>
          <w:szCs w:val="28"/>
        </w:rPr>
        <w:t>ы</w:t>
      </w:r>
      <w:r w:rsidRPr="00EC286C">
        <w:rPr>
          <w:sz w:val="28"/>
          <w:szCs w:val="28"/>
        </w:rPr>
        <w:t>. Расходы на топливо, как произведение планового удельного расхода условного топлива, фактического отпуска тепловой энергии и фактической цены топлива.</w:t>
      </w:r>
    </w:p>
    <w:p w14:paraId="21A8B4E1" w14:textId="77777777" w:rsidR="00141C34" w:rsidRPr="00EC286C" w:rsidRDefault="00141C34" w:rsidP="00141C34">
      <w:pPr>
        <w:ind w:right="142" w:firstLine="720"/>
        <w:jc w:val="both"/>
        <w:rPr>
          <w:sz w:val="28"/>
          <w:szCs w:val="28"/>
          <w:lang w:eastAsia="en-US"/>
        </w:rPr>
      </w:pPr>
      <w:r w:rsidRPr="00EC286C">
        <w:rPr>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EC286C">
        <w:rPr>
          <w:sz w:val="28"/>
          <w:szCs w:val="28"/>
        </w:rPr>
        <w:br/>
        <w:t xml:space="preserve">в таблице </w:t>
      </w:r>
      <w:r>
        <w:rPr>
          <w:sz w:val="28"/>
          <w:szCs w:val="28"/>
        </w:rPr>
        <w:t>9</w:t>
      </w:r>
      <w:r w:rsidRPr="00EC286C">
        <w:rPr>
          <w:sz w:val="28"/>
          <w:szCs w:val="28"/>
        </w:rPr>
        <w:t>.</w:t>
      </w:r>
    </w:p>
    <w:p w14:paraId="602FDE7F" w14:textId="77777777" w:rsidR="00141C34" w:rsidRDefault="00141C34" w:rsidP="00141C34">
      <w:pPr>
        <w:ind w:right="142" w:firstLine="709"/>
        <w:jc w:val="right"/>
        <w:rPr>
          <w:sz w:val="28"/>
          <w:szCs w:val="28"/>
        </w:rPr>
      </w:pPr>
      <w:r>
        <w:rPr>
          <w:sz w:val="28"/>
          <w:szCs w:val="28"/>
        </w:rPr>
        <w:t xml:space="preserve"> Таблица 9</w:t>
      </w:r>
    </w:p>
    <w:p w14:paraId="2777A846" w14:textId="77777777" w:rsidR="00141C34" w:rsidRDefault="00141C34" w:rsidP="00141C34">
      <w:pPr>
        <w:jc w:val="center"/>
        <w:rPr>
          <w:rFonts w:cs="Arial"/>
          <w:b/>
          <w:bCs/>
          <w:sz w:val="28"/>
          <w:szCs w:val="28"/>
          <w:lang w:eastAsia="en-US"/>
        </w:rPr>
      </w:pPr>
      <w:bookmarkStart w:id="100" w:name="_Toc470509583"/>
      <w:bookmarkStart w:id="101" w:name="_Toc21094929"/>
      <w:r w:rsidRPr="008B3DA1">
        <w:rPr>
          <w:rFonts w:cs="Arial"/>
          <w:b/>
          <w:bCs/>
          <w:sz w:val="28"/>
          <w:szCs w:val="28"/>
          <w:lang w:eastAsia="en-US"/>
        </w:rPr>
        <w:t>Реестр расходов на приобретение энергетических ресурсов, холодной воды и теплоносителя для производства тепловой энергии</w:t>
      </w:r>
      <w:bookmarkEnd w:id="100"/>
      <w:bookmarkEnd w:id="101"/>
    </w:p>
    <w:p w14:paraId="347F3BC1" w14:textId="77777777" w:rsidR="00141C34" w:rsidRPr="00416793" w:rsidRDefault="00141C34" w:rsidP="00141C34">
      <w:pPr>
        <w:jc w:val="both"/>
        <w:rPr>
          <w:sz w:val="28"/>
          <w:szCs w:val="28"/>
        </w:rPr>
      </w:pPr>
    </w:p>
    <w:p w14:paraId="1024290B" w14:textId="77777777" w:rsidR="00141C34" w:rsidRDefault="00141C34" w:rsidP="00141C34">
      <w:pPr>
        <w:jc w:val="both"/>
        <w:rPr>
          <w:snapToGrid w:val="0"/>
          <w:sz w:val="28"/>
          <w:szCs w:val="28"/>
        </w:rPr>
      </w:pPr>
      <w:r w:rsidRPr="005649C9">
        <w:rPr>
          <w:noProof/>
        </w:rPr>
        <w:drawing>
          <wp:inline distT="0" distB="0" distL="0" distR="0" wp14:anchorId="4B727170" wp14:editId="0076A484">
            <wp:extent cx="6120130" cy="2754072"/>
            <wp:effectExtent l="0" t="0" r="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2754072"/>
                    </a:xfrm>
                    <a:prstGeom prst="rect">
                      <a:avLst/>
                    </a:prstGeom>
                    <a:noFill/>
                    <a:ln>
                      <a:noFill/>
                    </a:ln>
                  </pic:spPr>
                </pic:pic>
              </a:graphicData>
            </a:graphic>
          </wp:inline>
        </w:drawing>
      </w:r>
    </w:p>
    <w:p w14:paraId="56473AE0" w14:textId="77777777" w:rsidR="00141C34" w:rsidRDefault="00141C34" w:rsidP="00141C34">
      <w:pPr>
        <w:ind w:firstLine="708"/>
        <w:jc w:val="both"/>
        <w:rPr>
          <w:snapToGrid w:val="0"/>
          <w:sz w:val="28"/>
          <w:szCs w:val="28"/>
        </w:rPr>
      </w:pPr>
      <w:r>
        <w:rPr>
          <w:snapToGrid w:val="0"/>
          <w:sz w:val="28"/>
          <w:szCs w:val="28"/>
        </w:rPr>
        <w:t xml:space="preserve">4. </w:t>
      </w:r>
      <w:r w:rsidRPr="006E1930">
        <w:rPr>
          <w:snapToGrid w:val="0"/>
          <w:sz w:val="28"/>
          <w:szCs w:val="28"/>
        </w:rPr>
        <w:t xml:space="preserve">Экспертами сумма прибыли (с учетом налога на прибыль с учетом предпринимательской прибыли) принята на уровне </w:t>
      </w:r>
      <w:r>
        <w:rPr>
          <w:snapToGrid w:val="0"/>
          <w:sz w:val="28"/>
          <w:szCs w:val="28"/>
        </w:rPr>
        <w:t>6,62</w:t>
      </w:r>
      <w:r w:rsidRPr="006E1930">
        <w:rPr>
          <w:snapToGrid w:val="0"/>
          <w:sz w:val="28"/>
          <w:szCs w:val="28"/>
        </w:rPr>
        <w:t xml:space="preserve"> % - нормативный уровень прибыли на 201</w:t>
      </w:r>
      <w:r>
        <w:rPr>
          <w:snapToGrid w:val="0"/>
          <w:sz w:val="28"/>
          <w:szCs w:val="28"/>
        </w:rPr>
        <w:t>9</w:t>
      </w:r>
      <w:r w:rsidRPr="006E1930">
        <w:rPr>
          <w:snapToGrid w:val="0"/>
          <w:sz w:val="28"/>
          <w:szCs w:val="28"/>
        </w:rPr>
        <w:t xml:space="preserve"> год, отраженный в приложении 10 к концессионному соглашению № 1 от 15.12.2016 г. на 201</w:t>
      </w:r>
      <w:r>
        <w:rPr>
          <w:snapToGrid w:val="0"/>
          <w:sz w:val="28"/>
          <w:szCs w:val="28"/>
        </w:rPr>
        <w:t>9</w:t>
      </w:r>
      <w:r w:rsidRPr="006E1930">
        <w:rPr>
          <w:snapToGrid w:val="0"/>
          <w:sz w:val="28"/>
          <w:szCs w:val="28"/>
        </w:rPr>
        <w:t xml:space="preserve"> г. Величина прибыли составила 66241,32</w:t>
      </w:r>
      <w:r>
        <w:rPr>
          <w:snapToGrid w:val="0"/>
          <w:sz w:val="28"/>
          <w:szCs w:val="28"/>
        </w:rPr>
        <w:t xml:space="preserve"> </w:t>
      </w:r>
      <w:r w:rsidRPr="006E1930">
        <w:rPr>
          <w:snapToGrid w:val="0"/>
          <w:sz w:val="28"/>
          <w:szCs w:val="28"/>
        </w:rPr>
        <w:t>тыс. руб.</w:t>
      </w:r>
    </w:p>
    <w:p w14:paraId="05AA7FD7" w14:textId="77777777" w:rsidR="00141C34" w:rsidRDefault="00141C34" w:rsidP="00141C34">
      <w:pPr>
        <w:ind w:firstLine="708"/>
        <w:jc w:val="both"/>
        <w:rPr>
          <w:snapToGrid w:val="0"/>
          <w:sz w:val="28"/>
          <w:szCs w:val="28"/>
        </w:rPr>
      </w:pPr>
      <w:r w:rsidRPr="00A650DD">
        <w:rPr>
          <w:snapToGrid w:val="0"/>
          <w:sz w:val="28"/>
          <w:szCs w:val="28"/>
        </w:rPr>
        <w:t xml:space="preserve">5. </w:t>
      </w:r>
      <w:r>
        <w:rPr>
          <w:snapToGrid w:val="0"/>
          <w:sz w:val="28"/>
          <w:szCs w:val="28"/>
        </w:rPr>
        <w:t>Величина к</w:t>
      </w:r>
      <w:r w:rsidRPr="00584CBE">
        <w:rPr>
          <w:snapToGrid w:val="0"/>
          <w:sz w:val="28"/>
          <w:szCs w:val="28"/>
        </w:rPr>
        <w:t>орректировк</w:t>
      </w:r>
      <w:r>
        <w:rPr>
          <w:snapToGrid w:val="0"/>
          <w:sz w:val="28"/>
          <w:szCs w:val="28"/>
        </w:rPr>
        <w:t>и</w:t>
      </w:r>
      <w:r w:rsidRPr="00584CBE">
        <w:rPr>
          <w:snapToGrid w:val="0"/>
          <w:sz w:val="28"/>
          <w:szCs w:val="28"/>
        </w:rPr>
        <w:t xml:space="preserve"> с целью учета отклонения фактических значений параметров расчета тарифов от значений, учтенных при установлении тарифов</w:t>
      </w:r>
      <w:r>
        <w:rPr>
          <w:snapToGrid w:val="0"/>
          <w:sz w:val="28"/>
          <w:szCs w:val="28"/>
        </w:rPr>
        <w:t xml:space="preserve"> на 2017 год, принята на уровне, учтенном в НВВ 2019 года на уровне            </w:t>
      </w:r>
      <w:r w:rsidRPr="006E1930">
        <w:rPr>
          <w:snapToGrid w:val="0"/>
          <w:sz w:val="28"/>
          <w:szCs w:val="28"/>
        </w:rPr>
        <w:t>12639,26</w:t>
      </w:r>
      <w:r>
        <w:rPr>
          <w:snapToGrid w:val="0"/>
          <w:sz w:val="28"/>
          <w:szCs w:val="28"/>
        </w:rPr>
        <w:t xml:space="preserve"> тыс. руб.</w:t>
      </w:r>
    </w:p>
    <w:p w14:paraId="78F7141F" w14:textId="77777777" w:rsidR="00141C34" w:rsidRDefault="00141C34" w:rsidP="00141C34">
      <w:pPr>
        <w:ind w:firstLine="708"/>
        <w:jc w:val="both"/>
        <w:rPr>
          <w:snapToGrid w:val="0"/>
          <w:sz w:val="28"/>
          <w:szCs w:val="28"/>
        </w:rPr>
      </w:pPr>
      <w:r>
        <w:rPr>
          <w:snapToGrid w:val="0"/>
          <w:sz w:val="28"/>
          <w:szCs w:val="28"/>
        </w:rPr>
        <w:t xml:space="preserve">8. </w:t>
      </w:r>
      <w:r w:rsidRPr="00454E96">
        <w:rPr>
          <w:snapToGrid w:val="0"/>
          <w:sz w:val="28"/>
          <w:szCs w:val="28"/>
        </w:rPr>
        <w:t>Корректировка НВВ в связи с изменением (неисполнением) инвестиционной программы</w:t>
      </w:r>
      <w:r w:rsidRPr="00454E96">
        <w:t xml:space="preserve"> </w:t>
      </w:r>
      <w:r w:rsidRPr="00454E96">
        <w:rPr>
          <w:snapToGrid w:val="0"/>
          <w:sz w:val="28"/>
          <w:szCs w:val="28"/>
        </w:rPr>
        <w:t>принимается на уровне, учтенном в НВВ 2019 года на уровне -10 729,03</w:t>
      </w:r>
      <w:r>
        <w:rPr>
          <w:snapToGrid w:val="0"/>
          <w:sz w:val="28"/>
          <w:szCs w:val="28"/>
        </w:rPr>
        <w:t xml:space="preserve"> </w:t>
      </w:r>
      <w:r w:rsidRPr="00454E96">
        <w:rPr>
          <w:snapToGrid w:val="0"/>
          <w:sz w:val="28"/>
          <w:szCs w:val="28"/>
        </w:rPr>
        <w:t>тыс. руб.</w:t>
      </w:r>
    </w:p>
    <w:p w14:paraId="39CBF23B" w14:textId="77777777" w:rsidR="00141C34" w:rsidRDefault="00141C34" w:rsidP="00141C34">
      <w:pPr>
        <w:ind w:firstLine="708"/>
        <w:jc w:val="both"/>
        <w:rPr>
          <w:snapToGrid w:val="0"/>
          <w:sz w:val="28"/>
          <w:szCs w:val="28"/>
        </w:rPr>
      </w:pPr>
      <w:r w:rsidRPr="00881BD2">
        <w:rPr>
          <w:snapToGrid w:val="0"/>
          <w:sz w:val="28"/>
          <w:szCs w:val="28"/>
        </w:rPr>
        <w:t>Экспертами использ</w:t>
      </w:r>
      <w:r>
        <w:rPr>
          <w:snapToGrid w:val="0"/>
          <w:sz w:val="28"/>
          <w:szCs w:val="28"/>
        </w:rPr>
        <w:t>о</w:t>
      </w:r>
      <w:r w:rsidRPr="00881BD2">
        <w:rPr>
          <w:snapToGrid w:val="0"/>
          <w:sz w:val="28"/>
          <w:szCs w:val="28"/>
        </w:rPr>
        <w:t>валась информация по факту 2019 года, полученная через систему ЕИАС и заверен</w:t>
      </w:r>
      <w:r>
        <w:rPr>
          <w:snapToGrid w:val="0"/>
          <w:sz w:val="28"/>
          <w:szCs w:val="28"/>
        </w:rPr>
        <w:t>н</w:t>
      </w:r>
      <w:r w:rsidRPr="00881BD2">
        <w:rPr>
          <w:snapToGrid w:val="0"/>
          <w:sz w:val="28"/>
          <w:szCs w:val="28"/>
        </w:rPr>
        <w:t>ая электронно-цифровой подписью руководителя в формате шаблона BALANCE.CALC.TARIFF.WARM.2019.FACT, который в соответствии с постановлением РЭК КО № 297 от 30.10.2018, является официальной отчётностью.</w:t>
      </w:r>
    </w:p>
    <w:p w14:paraId="60189CC5" w14:textId="77777777" w:rsidR="00141C34" w:rsidRDefault="00141C34" w:rsidP="00141C34">
      <w:pPr>
        <w:ind w:firstLine="708"/>
        <w:jc w:val="both"/>
        <w:rPr>
          <w:snapToGrid w:val="0"/>
          <w:sz w:val="28"/>
          <w:szCs w:val="28"/>
        </w:rPr>
      </w:pPr>
      <w:r w:rsidRPr="00793625">
        <w:rPr>
          <w:snapToGrid w:val="0"/>
          <w:sz w:val="28"/>
          <w:szCs w:val="28"/>
        </w:rPr>
        <w:t>Сводный расчет фактической необходимой валовой выручки на производство тепловой энергии</w:t>
      </w:r>
      <w:r>
        <w:rPr>
          <w:snapToGrid w:val="0"/>
          <w:sz w:val="28"/>
          <w:szCs w:val="28"/>
        </w:rPr>
        <w:t xml:space="preserve"> </w:t>
      </w:r>
      <w:r w:rsidRPr="00793625">
        <w:rPr>
          <w:snapToGrid w:val="0"/>
          <w:sz w:val="28"/>
          <w:szCs w:val="28"/>
        </w:rPr>
        <w:t xml:space="preserve">за 2019 год представлен в таблице </w:t>
      </w:r>
      <w:r>
        <w:rPr>
          <w:snapToGrid w:val="0"/>
          <w:sz w:val="28"/>
          <w:szCs w:val="28"/>
        </w:rPr>
        <w:t>10</w:t>
      </w:r>
      <w:r w:rsidRPr="00793625">
        <w:rPr>
          <w:snapToGrid w:val="0"/>
          <w:sz w:val="28"/>
          <w:szCs w:val="28"/>
        </w:rPr>
        <w:t>.</w:t>
      </w:r>
    </w:p>
    <w:p w14:paraId="2B431B84" w14:textId="77777777" w:rsidR="00141C34" w:rsidRDefault="00141C34" w:rsidP="00141C34">
      <w:pPr>
        <w:ind w:right="142" w:firstLine="709"/>
        <w:jc w:val="right"/>
        <w:rPr>
          <w:sz w:val="28"/>
          <w:szCs w:val="28"/>
        </w:rPr>
      </w:pPr>
    </w:p>
    <w:p w14:paraId="48836AA6" w14:textId="77777777" w:rsidR="00141C34" w:rsidRDefault="00141C34" w:rsidP="00141C34">
      <w:pPr>
        <w:ind w:right="142" w:firstLine="709"/>
        <w:jc w:val="right"/>
        <w:rPr>
          <w:sz w:val="28"/>
          <w:szCs w:val="28"/>
        </w:rPr>
      </w:pPr>
    </w:p>
    <w:p w14:paraId="749F3805" w14:textId="77777777" w:rsidR="00141C34" w:rsidRDefault="00141C34" w:rsidP="00141C34">
      <w:pPr>
        <w:ind w:right="142" w:firstLine="709"/>
        <w:jc w:val="right"/>
        <w:rPr>
          <w:sz w:val="28"/>
          <w:szCs w:val="28"/>
        </w:rPr>
      </w:pPr>
    </w:p>
    <w:p w14:paraId="1B35103B" w14:textId="77777777" w:rsidR="00141C34" w:rsidRDefault="00141C34" w:rsidP="00141C34">
      <w:pPr>
        <w:ind w:right="142" w:firstLine="709"/>
        <w:jc w:val="right"/>
        <w:rPr>
          <w:sz w:val="28"/>
          <w:szCs w:val="28"/>
        </w:rPr>
      </w:pPr>
    </w:p>
    <w:p w14:paraId="5DBC5703" w14:textId="77777777" w:rsidR="00141C34" w:rsidRDefault="00141C34" w:rsidP="00141C34">
      <w:pPr>
        <w:ind w:right="142" w:firstLine="709"/>
        <w:jc w:val="right"/>
        <w:rPr>
          <w:sz w:val="28"/>
          <w:szCs w:val="28"/>
        </w:rPr>
      </w:pPr>
    </w:p>
    <w:p w14:paraId="1D62F50B" w14:textId="77777777" w:rsidR="00141C34" w:rsidRDefault="00141C34" w:rsidP="00141C34">
      <w:pPr>
        <w:ind w:right="142" w:firstLine="709"/>
        <w:jc w:val="right"/>
        <w:rPr>
          <w:sz w:val="28"/>
          <w:szCs w:val="28"/>
        </w:rPr>
      </w:pPr>
    </w:p>
    <w:p w14:paraId="785F707F" w14:textId="77777777" w:rsidR="00141C34" w:rsidRDefault="00141C34" w:rsidP="00141C34">
      <w:pPr>
        <w:ind w:right="142" w:firstLine="709"/>
        <w:jc w:val="right"/>
        <w:rPr>
          <w:sz w:val="28"/>
          <w:szCs w:val="28"/>
        </w:rPr>
      </w:pPr>
    </w:p>
    <w:p w14:paraId="006BBF9C" w14:textId="77777777" w:rsidR="00141C34" w:rsidRDefault="00141C34" w:rsidP="00141C34">
      <w:pPr>
        <w:ind w:right="142" w:firstLine="709"/>
        <w:jc w:val="right"/>
        <w:rPr>
          <w:sz w:val="28"/>
          <w:szCs w:val="28"/>
        </w:rPr>
      </w:pPr>
      <w:r>
        <w:rPr>
          <w:sz w:val="28"/>
          <w:szCs w:val="28"/>
        </w:rPr>
        <w:t>Таблица 10</w:t>
      </w:r>
    </w:p>
    <w:p w14:paraId="40A286BC" w14:textId="77777777" w:rsidR="00141C34" w:rsidRPr="00793625" w:rsidRDefault="00141C34" w:rsidP="00141C34">
      <w:pPr>
        <w:ind w:firstLine="708"/>
        <w:jc w:val="center"/>
        <w:rPr>
          <w:b/>
          <w:snapToGrid w:val="0"/>
          <w:sz w:val="28"/>
          <w:szCs w:val="28"/>
        </w:rPr>
      </w:pPr>
      <w:bookmarkStart w:id="102" w:name="_Toc500323253"/>
      <w:bookmarkStart w:id="103" w:name="_Toc531854406"/>
      <w:bookmarkStart w:id="104" w:name="_Toc532896290"/>
      <w:r w:rsidRPr="00793625">
        <w:rPr>
          <w:b/>
          <w:snapToGrid w:val="0"/>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bookmarkEnd w:id="102"/>
      <w:bookmarkEnd w:id="103"/>
      <w:bookmarkEnd w:id="1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935"/>
        <w:gridCol w:w="1827"/>
      </w:tblGrid>
      <w:tr w:rsidR="00141C34" w:rsidRPr="000436AC" w14:paraId="70CA76BF" w14:textId="77777777" w:rsidTr="00A02A50">
        <w:trPr>
          <w:trHeight w:val="483"/>
        </w:trPr>
        <w:tc>
          <w:tcPr>
            <w:tcW w:w="636" w:type="dxa"/>
            <w:vMerge w:val="restart"/>
            <w:shd w:val="clear" w:color="auto" w:fill="auto"/>
            <w:vAlign w:val="center"/>
            <w:hideMark/>
          </w:tcPr>
          <w:p w14:paraId="3617A394" w14:textId="77777777" w:rsidR="00141C34" w:rsidRPr="000436AC" w:rsidRDefault="00141C34" w:rsidP="00A02A50">
            <w:pPr>
              <w:jc w:val="center"/>
            </w:pPr>
            <w:r w:rsidRPr="000436AC">
              <w:t>№ п/п</w:t>
            </w:r>
          </w:p>
        </w:tc>
        <w:tc>
          <w:tcPr>
            <w:tcW w:w="6935" w:type="dxa"/>
            <w:vMerge w:val="restart"/>
            <w:shd w:val="clear" w:color="auto" w:fill="auto"/>
            <w:vAlign w:val="center"/>
            <w:hideMark/>
          </w:tcPr>
          <w:p w14:paraId="43EB3C6F" w14:textId="77777777" w:rsidR="00141C34" w:rsidRPr="000436AC" w:rsidRDefault="00141C34" w:rsidP="00A02A50">
            <w:pPr>
              <w:jc w:val="center"/>
            </w:pPr>
            <w:r w:rsidRPr="000436AC">
              <w:t>Наименование расхода</w:t>
            </w:r>
          </w:p>
        </w:tc>
        <w:tc>
          <w:tcPr>
            <w:tcW w:w="1827" w:type="dxa"/>
            <w:vMerge w:val="restart"/>
            <w:shd w:val="clear" w:color="auto" w:fill="auto"/>
            <w:vAlign w:val="center"/>
            <w:hideMark/>
          </w:tcPr>
          <w:p w14:paraId="327A35BB" w14:textId="77777777" w:rsidR="00141C34" w:rsidRDefault="00141C34" w:rsidP="00A02A50">
            <w:pPr>
              <w:jc w:val="center"/>
            </w:pPr>
            <w:r w:rsidRPr="000436AC">
              <w:t>Факт</w:t>
            </w:r>
            <w:r w:rsidRPr="000436AC">
              <w:br/>
              <w:t>201</w:t>
            </w:r>
            <w:r>
              <w:t>9</w:t>
            </w:r>
            <w:r w:rsidRPr="000436AC">
              <w:t xml:space="preserve"> года</w:t>
            </w:r>
            <w:r>
              <w:t>,</w:t>
            </w:r>
          </w:p>
          <w:p w14:paraId="156C24BF" w14:textId="77777777" w:rsidR="00141C34" w:rsidRPr="000436AC" w:rsidRDefault="00141C34" w:rsidP="00A02A50">
            <w:pPr>
              <w:jc w:val="center"/>
            </w:pPr>
            <w:r>
              <w:t xml:space="preserve"> тыс. руб.</w:t>
            </w:r>
          </w:p>
        </w:tc>
      </w:tr>
      <w:tr w:rsidR="00141C34" w:rsidRPr="000436AC" w14:paraId="00D46223" w14:textId="77777777" w:rsidTr="00A02A50">
        <w:trPr>
          <w:trHeight w:val="458"/>
        </w:trPr>
        <w:tc>
          <w:tcPr>
            <w:tcW w:w="636" w:type="dxa"/>
            <w:vMerge/>
            <w:shd w:val="clear" w:color="auto" w:fill="auto"/>
            <w:vAlign w:val="center"/>
            <w:hideMark/>
          </w:tcPr>
          <w:p w14:paraId="223A628B" w14:textId="77777777" w:rsidR="00141C34" w:rsidRPr="000436AC" w:rsidRDefault="00141C34" w:rsidP="00A02A50">
            <w:pPr>
              <w:jc w:val="center"/>
            </w:pPr>
          </w:p>
        </w:tc>
        <w:tc>
          <w:tcPr>
            <w:tcW w:w="6935" w:type="dxa"/>
            <w:vMerge/>
            <w:shd w:val="clear" w:color="auto" w:fill="auto"/>
            <w:vAlign w:val="center"/>
            <w:hideMark/>
          </w:tcPr>
          <w:p w14:paraId="34E32A5D" w14:textId="77777777" w:rsidR="00141C34" w:rsidRPr="000436AC" w:rsidRDefault="00141C34" w:rsidP="00A02A50">
            <w:pPr>
              <w:jc w:val="center"/>
            </w:pPr>
          </w:p>
        </w:tc>
        <w:tc>
          <w:tcPr>
            <w:tcW w:w="1827" w:type="dxa"/>
            <w:vMerge/>
            <w:shd w:val="clear" w:color="auto" w:fill="auto"/>
            <w:vAlign w:val="center"/>
            <w:hideMark/>
          </w:tcPr>
          <w:p w14:paraId="09DD10A6" w14:textId="77777777" w:rsidR="00141C34" w:rsidRPr="000436AC" w:rsidRDefault="00141C34" w:rsidP="00A02A50">
            <w:pPr>
              <w:jc w:val="center"/>
            </w:pPr>
          </w:p>
        </w:tc>
      </w:tr>
      <w:tr w:rsidR="00141C34" w:rsidRPr="000436AC" w14:paraId="4ECA46D1" w14:textId="77777777" w:rsidTr="00A02A50">
        <w:trPr>
          <w:trHeight w:val="360"/>
        </w:trPr>
        <w:tc>
          <w:tcPr>
            <w:tcW w:w="636" w:type="dxa"/>
            <w:shd w:val="clear" w:color="auto" w:fill="auto"/>
            <w:vAlign w:val="center"/>
            <w:hideMark/>
          </w:tcPr>
          <w:p w14:paraId="6EC5842C" w14:textId="77777777" w:rsidR="00141C34" w:rsidRPr="000436AC" w:rsidRDefault="00141C34" w:rsidP="00A02A50">
            <w:pPr>
              <w:jc w:val="center"/>
            </w:pPr>
            <w:r w:rsidRPr="000436AC">
              <w:t>1</w:t>
            </w:r>
          </w:p>
        </w:tc>
        <w:tc>
          <w:tcPr>
            <w:tcW w:w="6935" w:type="dxa"/>
            <w:shd w:val="clear" w:color="auto" w:fill="auto"/>
            <w:vAlign w:val="center"/>
            <w:hideMark/>
          </w:tcPr>
          <w:p w14:paraId="2A6C7350" w14:textId="77777777" w:rsidR="00141C34" w:rsidRPr="000436AC" w:rsidRDefault="00141C34" w:rsidP="00A02A50">
            <w:r w:rsidRPr="000436AC">
              <w:t>Операционные (подконтрольные) расходы</w:t>
            </w:r>
          </w:p>
        </w:tc>
        <w:tc>
          <w:tcPr>
            <w:tcW w:w="1827" w:type="dxa"/>
            <w:shd w:val="clear" w:color="auto" w:fill="auto"/>
            <w:vAlign w:val="center"/>
          </w:tcPr>
          <w:p w14:paraId="1D9095A9" w14:textId="77777777" w:rsidR="00141C34" w:rsidRPr="000436AC" w:rsidRDefault="00141C34" w:rsidP="00A02A50">
            <w:pPr>
              <w:jc w:val="center"/>
            </w:pPr>
            <w:r w:rsidRPr="006E1930">
              <w:t>484385,62</w:t>
            </w:r>
          </w:p>
        </w:tc>
      </w:tr>
      <w:tr w:rsidR="00141C34" w:rsidRPr="000436AC" w14:paraId="4E45083A" w14:textId="77777777" w:rsidTr="00A02A50">
        <w:trPr>
          <w:trHeight w:val="360"/>
        </w:trPr>
        <w:tc>
          <w:tcPr>
            <w:tcW w:w="636" w:type="dxa"/>
            <w:shd w:val="clear" w:color="auto" w:fill="auto"/>
            <w:vAlign w:val="center"/>
            <w:hideMark/>
          </w:tcPr>
          <w:p w14:paraId="410B9246" w14:textId="77777777" w:rsidR="00141C34" w:rsidRPr="000436AC" w:rsidRDefault="00141C34" w:rsidP="00A02A50">
            <w:pPr>
              <w:jc w:val="center"/>
            </w:pPr>
            <w:r w:rsidRPr="000436AC">
              <w:t>2</w:t>
            </w:r>
          </w:p>
        </w:tc>
        <w:tc>
          <w:tcPr>
            <w:tcW w:w="6935" w:type="dxa"/>
            <w:shd w:val="clear" w:color="auto" w:fill="auto"/>
            <w:vAlign w:val="center"/>
            <w:hideMark/>
          </w:tcPr>
          <w:p w14:paraId="73F752CE" w14:textId="77777777" w:rsidR="00141C34" w:rsidRPr="000436AC" w:rsidRDefault="00141C34" w:rsidP="00A02A50">
            <w:r w:rsidRPr="000436AC">
              <w:t>Неподконтрольные расходы</w:t>
            </w:r>
          </w:p>
        </w:tc>
        <w:tc>
          <w:tcPr>
            <w:tcW w:w="1827" w:type="dxa"/>
            <w:shd w:val="clear" w:color="auto" w:fill="auto"/>
            <w:vAlign w:val="center"/>
          </w:tcPr>
          <w:p w14:paraId="72309EB2" w14:textId="77777777" w:rsidR="00141C34" w:rsidRPr="000436AC" w:rsidRDefault="00141C34" w:rsidP="00A02A50">
            <w:pPr>
              <w:jc w:val="center"/>
            </w:pPr>
            <w:r w:rsidRPr="006E1930">
              <w:t>95600,52</w:t>
            </w:r>
          </w:p>
        </w:tc>
      </w:tr>
      <w:tr w:rsidR="00141C34" w:rsidRPr="000436AC" w14:paraId="4224E1BF" w14:textId="77777777" w:rsidTr="00A02A50">
        <w:trPr>
          <w:trHeight w:val="1080"/>
        </w:trPr>
        <w:tc>
          <w:tcPr>
            <w:tcW w:w="636" w:type="dxa"/>
            <w:shd w:val="clear" w:color="auto" w:fill="auto"/>
            <w:vAlign w:val="center"/>
            <w:hideMark/>
          </w:tcPr>
          <w:p w14:paraId="495972C2" w14:textId="77777777" w:rsidR="00141C34" w:rsidRPr="000436AC" w:rsidRDefault="00141C34" w:rsidP="00A02A50">
            <w:pPr>
              <w:jc w:val="center"/>
            </w:pPr>
            <w:r w:rsidRPr="000436AC">
              <w:t>3</w:t>
            </w:r>
          </w:p>
        </w:tc>
        <w:tc>
          <w:tcPr>
            <w:tcW w:w="6935" w:type="dxa"/>
            <w:shd w:val="clear" w:color="auto" w:fill="auto"/>
            <w:vAlign w:val="center"/>
            <w:hideMark/>
          </w:tcPr>
          <w:p w14:paraId="07946694" w14:textId="77777777" w:rsidR="00141C34" w:rsidRPr="000436AC" w:rsidRDefault="00141C34" w:rsidP="00A02A50">
            <w:r w:rsidRPr="000436AC">
              <w:t>Расходы на приобретение (производство) энергетических ресурсов, холодной воды и теплоносителя</w:t>
            </w:r>
          </w:p>
        </w:tc>
        <w:tc>
          <w:tcPr>
            <w:tcW w:w="1827" w:type="dxa"/>
            <w:shd w:val="clear" w:color="auto" w:fill="auto"/>
            <w:vAlign w:val="center"/>
          </w:tcPr>
          <w:p w14:paraId="632FF708" w14:textId="77777777" w:rsidR="00141C34" w:rsidRPr="000436AC" w:rsidRDefault="00141C34" w:rsidP="00A02A50">
            <w:pPr>
              <w:jc w:val="center"/>
            </w:pPr>
            <w:r w:rsidRPr="006E1930">
              <w:t>340275,01</w:t>
            </w:r>
          </w:p>
        </w:tc>
      </w:tr>
      <w:tr w:rsidR="00141C34" w:rsidRPr="000436AC" w14:paraId="281D27AD" w14:textId="77777777" w:rsidTr="00A02A50">
        <w:trPr>
          <w:trHeight w:val="360"/>
        </w:trPr>
        <w:tc>
          <w:tcPr>
            <w:tcW w:w="636" w:type="dxa"/>
            <w:shd w:val="clear" w:color="auto" w:fill="auto"/>
            <w:vAlign w:val="center"/>
            <w:hideMark/>
          </w:tcPr>
          <w:p w14:paraId="1BF52F2F" w14:textId="77777777" w:rsidR="00141C34" w:rsidRPr="000436AC" w:rsidRDefault="00141C34" w:rsidP="00A02A50">
            <w:pPr>
              <w:jc w:val="center"/>
            </w:pPr>
            <w:r w:rsidRPr="000436AC">
              <w:t>4</w:t>
            </w:r>
          </w:p>
        </w:tc>
        <w:tc>
          <w:tcPr>
            <w:tcW w:w="6935" w:type="dxa"/>
            <w:shd w:val="clear" w:color="auto" w:fill="auto"/>
            <w:vAlign w:val="center"/>
            <w:hideMark/>
          </w:tcPr>
          <w:p w14:paraId="281FECE7" w14:textId="77777777" w:rsidR="00141C34" w:rsidRPr="000436AC" w:rsidRDefault="00141C34" w:rsidP="00A02A50">
            <w:r>
              <w:t>Нормативная п</w:t>
            </w:r>
            <w:r w:rsidRPr="000436AC">
              <w:t>рибыль</w:t>
            </w:r>
          </w:p>
        </w:tc>
        <w:tc>
          <w:tcPr>
            <w:tcW w:w="1827" w:type="dxa"/>
            <w:shd w:val="clear" w:color="auto" w:fill="auto"/>
            <w:vAlign w:val="center"/>
          </w:tcPr>
          <w:p w14:paraId="6BD010B0" w14:textId="77777777" w:rsidR="00141C34" w:rsidRPr="000436AC" w:rsidRDefault="00141C34" w:rsidP="00A02A50">
            <w:pPr>
              <w:jc w:val="center"/>
            </w:pPr>
            <w:r w:rsidRPr="006E1930">
              <w:t>66241,32</w:t>
            </w:r>
          </w:p>
        </w:tc>
      </w:tr>
      <w:tr w:rsidR="00141C34" w:rsidRPr="000436AC" w14:paraId="2EA0B343" w14:textId="77777777" w:rsidTr="00A02A50">
        <w:trPr>
          <w:trHeight w:val="351"/>
        </w:trPr>
        <w:tc>
          <w:tcPr>
            <w:tcW w:w="636" w:type="dxa"/>
            <w:shd w:val="clear" w:color="auto" w:fill="auto"/>
            <w:vAlign w:val="center"/>
            <w:hideMark/>
          </w:tcPr>
          <w:p w14:paraId="0187D585" w14:textId="77777777" w:rsidR="00141C34" w:rsidRPr="000436AC" w:rsidRDefault="00141C34" w:rsidP="00A02A50">
            <w:pPr>
              <w:jc w:val="center"/>
            </w:pPr>
            <w:r w:rsidRPr="000436AC">
              <w:t>5</w:t>
            </w:r>
          </w:p>
        </w:tc>
        <w:tc>
          <w:tcPr>
            <w:tcW w:w="6935" w:type="dxa"/>
            <w:shd w:val="clear" w:color="auto" w:fill="auto"/>
            <w:vAlign w:val="center"/>
            <w:hideMark/>
          </w:tcPr>
          <w:p w14:paraId="5316EF3C" w14:textId="77777777" w:rsidR="00141C34" w:rsidRPr="000436AC" w:rsidRDefault="00141C34" w:rsidP="00A02A50">
            <w:r w:rsidRPr="000436AC">
              <w:t>Расчетная предпринимательская прибыль</w:t>
            </w:r>
          </w:p>
        </w:tc>
        <w:tc>
          <w:tcPr>
            <w:tcW w:w="1827" w:type="dxa"/>
            <w:shd w:val="clear" w:color="auto" w:fill="auto"/>
            <w:vAlign w:val="center"/>
          </w:tcPr>
          <w:p w14:paraId="31E4B92D" w14:textId="77777777" w:rsidR="00141C34" w:rsidRPr="000436AC" w:rsidRDefault="00141C34" w:rsidP="00A02A50">
            <w:pPr>
              <w:jc w:val="center"/>
            </w:pPr>
            <w:r>
              <w:t>0,00</w:t>
            </w:r>
          </w:p>
        </w:tc>
      </w:tr>
      <w:tr w:rsidR="00141C34" w:rsidRPr="000436AC" w14:paraId="2CC70D37" w14:textId="77777777" w:rsidTr="00A02A50">
        <w:trPr>
          <w:trHeight w:val="360"/>
        </w:trPr>
        <w:tc>
          <w:tcPr>
            <w:tcW w:w="636" w:type="dxa"/>
            <w:shd w:val="clear" w:color="auto" w:fill="auto"/>
            <w:vAlign w:val="center"/>
            <w:hideMark/>
          </w:tcPr>
          <w:p w14:paraId="6609E8DB" w14:textId="77777777" w:rsidR="00141C34" w:rsidRPr="000436AC" w:rsidRDefault="00141C34" w:rsidP="00A02A50">
            <w:pPr>
              <w:jc w:val="center"/>
            </w:pPr>
            <w:r w:rsidRPr="000436AC">
              <w:t>6</w:t>
            </w:r>
          </w:p>
        </w:tc>
        <w:tc>
          <w:tcPr>
            <w:tcW w:w="6935" w:type="dxa"/>
            <w:shd w:val="clear" w:color="auto" w:fill="auto"/>
            <w:vAlign w:val="center"/>
            <w:hideMark/>
          </w:tcPr>
          <w:p w14:paraId="2536F965" w14:textId="77777777" w:rsidR="00141C34" w:rsidRPr="000436AC" w:rsidRDefault="00141C34" w:rsidP="00A02A50">
            <w:r w:rsidRPr="000436AC">
              <w:t>Результаты деятельности до перехода к регулированию цен (тарифов) на основе долгосрочных параметров регулирования</w:t>
            </w:r>
          </w:p>
        </w:tc>
        <w:tc>
          <w:tcPr>
            <w:tcW w:w="1827" w:type="dxa"/>
            <w:shd w:val="clear" w:color="auto" w:fill="auto"/>
            <w:vAlign w:val="center"/>
          </w:tcPr>
          <w:p w14:paraId="490A5761" w14:textId="77777777" w:rsidR="00141C34" w:rsidRPr="000436AC" w:rsidRDefault="00141C34" w:rsidP="00A02A50">
            <w:pPr>
              <w:jc w:val="center"/>
            </w:pPr>
            <w:r>
              <w:t>0,00</w:t>
            </w:r>
          </w:p>
        </w:tc>
      </w:tr>
      <w:tr w:rsidR="00141C34" w:rsidRPr="000436AC" w14:paraId="26709970" w14:textId="77777777" w:rsidTr="00A02A50">
        <w:trPr>
          <w:trHeight w:val="993"/>
        </w:trPr>
        <w:tc>
          <w:tcPr>
            <w:tcW w:w="636" w:type="dxa"/>
            <w:shd w:val="clear" w:color="auto" w:fill="auto"/>
            <w:vAlign w:val="center"/>
            <w:hideMark/>
          </w:tcPr>
          <w:p w14:paraId="6B52BCD0" w14:textId="77777777" w:rsidR="00141C34" w:rsidRPr="000436AC" w:rsidRDefault="00141C34" w:rsidP="00A02A50">
            <w:pPr>
              <w:jc w:val="center"/>
            </w:pPr>
            <w:r w:rsidRPr="000436AC">
              <w:t>7</w:t>
            </w:r>
          </w:p>
        </w:tc>
        <w:tc>
          <w:tcPr>
            <w:tcW w:w="6935" w:type="dxa"/>
            <w:shd w:val="clear" w:color="auto" w:fill="auto"/>
            <w:vAlign w:val="center"/>
            <w:hideMark/>
          </w:tcPr>
          <w:p w14:paraId="60225C7D" w14:textId="77777777" w:rsidR="00141C34" w:rsidRPr="000436AC" w:rsidRDefault="00141C34" w:rsidP="00A02A50">
            <w:r w:rsidRPr="000436A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27" w:type="dxa"/>
            <w:shd w:val="clear" w:color="auto" w:fill="auto"/>
            <w:vAlign w:val="center"/>
          </w:tcPr>
          <w:p w14:paraId="21431B07" w14:textId="77777777" w:rsidR="00141C34" w:rsidRPr="000436AC" w:rsidRDefault="00141C34" w:rsidP="00A02A50">
            <w:pPr>
              <w:jc w:val="center"/>
            </w:pPr>
            <w:r w:rsidRPr="006E1930">
              <w:t>12639,26</w:t>
            </w:r>
          </w:p>
        </w:tc>
      </w:tr>
      <w:tr w:rsidR="00141C34" w:rsidRPr="000436AC" w14:paraId="40390512" w14:textId="77777777" w:rsidTr="00A02A50">
        <w:trPr>
          <w:trHeight w:val="588"/>
        </w:trPr>
        <w:tc>
          <w:tcPr>
            <w:tcW w:w="636" w:type="dxa"/>
            <w:shd w:val="clear" w:color="auto" w:fill="auto"/>
            <w:vAlign w:val="center"/>
            <w:hideMark/>
          </w:tcPr>
          <w:p w14:paraId="48BB1283" w14:textId="77777777" w:rsidR="00141C34" w:rsidRPr="000436AC" w:rsidRDefault="00141C34" w:rsidP="00A02A50">
            <w:pPr>
              <w:jc w:val="center"/>
            </w:pPr>
            <w:r w:rsidRPr="000436AC">
              <w:t>8</w:t>
            </w:r>
          </w:p>
        </w:tc>
        <w:tc>
          <w:tcPr>
            <w:tcW w:w="6935" w:type="dxa"/>
            <w:shd w:val="clear" w:color="auto" w:fill="auto"/>
            <w:vAlign w:val="center"/>
            <w:hideMark/>
          </w:tcPr>
          <w:p w14:paraId="4BC2079A" w14:textId="77777777" w:rsidR="00141C34" w:rsidRPr="000436AC" w:rsidRDefault="00141C34" w:rsidP="00A02A50">
            <w:r>
              <w:t>Выпадающие доходы</w:t>
            </w:r>
          </w:p>
        </w:tc>
        <w:tc>
          <w:tcPr>
            <w:tcW w:w="1827" w:type="dxa"/>
            <w:shd w:val="clear" w:color="auto" w:fill="auto"/>
            <w:vAlign w:val="center"/>
          </w:tcPr>
          <w:p w14:paraId="6DAA7AE1" w14:textId="77777777" w:rsidR="00141C34" w:rsidRPr="000436AC" w:rsidRDefault="00141C34" w:rsidP="00A02A50">
            <w:pPr>
              <w:jc w:val="center"/>
            </w:pPr>
            <w:r>
              <w:t>0,00</w:t>
            </w:r>
          </w:p>
        </w:tc>
      </w:tr>
      <w:tr w:rsidR="00141C34" w:rsidRPr="000436AC" w14:paraId="284754F3" w14:textId="77777777" w:rsidTr="00A02A50">
        <w:trPr>
          <w:trHeight w:val="720"/>
        </w:trPr>
        <w:tc>
          <w:tcPr>
            <w:tcW w:w="636" w:type="dxa"/>
            <w:shd w:val="clear" w:color="auto" w:fill="auto"/>
            <w:vAlign w:val="center"/>
            <w:hideMark/>
          </w:tcPr>
          <w:p w14:paraId="66845CC7" w14:textId="77777777" w:rsidR="00141C34" w:rsidRPr="000436AC" w:rsidRDefault="00141C34" w:rsidP="00A02A50">
            <w:pPr>
              <w:jc w:val="center"/>
            </w:pPr>
            <w:r w:rsidRPr="000436AC">
              <w:t>9</w:t>
            </w:r>
          </w:p>
        </w:tc>
        <w:tc>
          <w:tcPr>
            <w:tcW w:w="6935" w:type="dxa"/>
            <w:shd w:val="clear" w:color="auto" w:fill="auto"/>
            <w:vAlign w:val="center"/>
            <w:hideMark/>
          </w:tcPr>
          <w:p w14:paraId="7EE824F1" w14:textId="77777777" w:rsidR="00141C34" w:rsidRPr="000436AC" w:rsidRDefault="00141C34" w:rsidP="00A02A50">
            <w:r w:rsidRPr="000436AC">
              <w:t>Корректировка НВВ в связи с изменением (неисполнением) инвестиционной программы</w:t>
            </w:r>
          </w:p>
        </w:tc>
        <w:tc>
          <w:tcPr>
            <w:tcW w:w="1827" w:type="dxa"/>
            <w:shd w:val="clear" w:color="auto" w:fill="auto"/>
            <w:vAlign w:val="center"/>
          </w:tcPr>
          <w:p w14:paraId="2ADE2BE9" w14:textId="77777777" w:rsidR="00141C34" w:rsidRPr="000436AC" w:rsidRDefault="00141C34" w:rsidP="00A02A50">
            <w:pPr>
              <w:jc w:val="center"/>
            </w:pPr>
            <w:r>
              <w:t>0,00</w:t>
            </w:r>
          </w:p>
        </w:tc>
      </w:tr>
      <w:tr w:rsidR="00141C34" w:rsidRPr="000436AC" w14:paraId="0340355A" w14:textId="77777777" w:rsidTr="00A02A50">
        <w:trPr>
          <w:trHeight w:val="2033"/>
        </w:trPr>
        <w:tc>
          <w:tcPr>
            <w:tcW w:w="636" w:type="dxa"/>
            <w:shd w:val="clear" w:color="auto" w:fill="auto"/>
            <w:vAlign w:val="center"/>
            <w:hideMark/>
          </w:tcPr>
          <w:p w14:paraId="5392B6CF" w14:textId="77777777" w:rsidR="00141C34" w:rsidRPr="000436AC" w:rsidRDefault="00141C34" w:rsidP="00A02A50">
            <w:pPr>
              <w:jc w:val="center"/>
            </w:pPr>
            <w:r w:rsidRPr="000436AC">
              <w:t>10</w:t>
            </w:r>
          </w:p>
        </w:tc>
        <w:tc>
          <w:tcPr>
            <w:tcW w:w="6935" w:type="dxa"/>
            <w:shd w:val="clear" w:color="auto" w:fill="auto"/>
            <w:vAlign w:val="center"/>
            <w:hideMark/>
          </w:tcPr>
          <w:p w14:paraId="3E7BF672" w14:textId="77777777" w:rsidR="00141C34" w:rsidRPr="000436AC" w:rsidRDefault="00141C34" w:rsidP="00A02A50">
            <w:r w:rsidRPr="000436AC">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27" w:type="dxa"/>
            <w:shd w:val="clear" w:color="auto" w:fill="auto"/>
            <w:vAlign w:val="center"/>
          </w:tcPr>
          <w:p w14:paraId="34AA45B0" w14:textId="77777777" w:rsidR="00141C34" w:rsidRPr="000436AC" w:rsidRDefault="00141C34" w:rsidP="00A02A50">
            <w:pPr>
              <w:jc w:val="center"/>
            </w:pPr>
            <w:r>
              <w:t>0,00</w:t>
            </w:r>
          </w:p>
        </w:tc>
      </w:tr>
      <w:tr w:rsidR="00141C34" w:rsidRPr="000436AC" w14:paraId="4D3F906D" w14:textId="77777777" w:rsidTr="00A02A50">
        <w:trPr>
          <w:trHeight w:val="360"/>
        </w:trPr>
        <w:tc>
          <w:tcPr>
            <w:tcW w:w="636" w:type="dxa"/>
            <w:shd w:val="clear" w:color="auto" w:fill="auto"/>
            <w:vAlign w:val="center"/>
          </w:tcPr>
          <w:p w14:paraId="514B6AF4" w14:textId="77777777" w:rsidR="00141C34" w:rsidRPr="000436AC" w:rsidRDefault="00141C34" w:rsidP="00A02A50">
            <w:pPr>
              <w:jc w:val="center"/>
            </w:pPr>
            <w:r w:rsidRPr="000436AC">
              <w:t>11</w:t>
            </w:r>
          </w:p>
        </w:tc>
        <w:tc>
          <w:tcPr>
            <w:tcW w:w="6935" w:type="dxa"/>
            <w:shd w:val="clear" w:color="auto" w:fill="auto"/>
            <w:vAlign w:val="center"/>
          </w:tcPr>
          <w:p w14:paraId="5552E164" w14:textId="77777777" w:rsidR="00141C34" w:rsidRPr="000436AC" w:rsidRDefault="00141C34" w:rsidP="00A02A50">
            <w:pPr>
              <w:autoSpaceDE w:val="0"/>
              <w:autoSpaceDN w:val="0"/>
              <w:adjustRightInd w:val="0"/>
              <w:jc w:val="both"/>
            </w:pPr>
            <w:r w:rsidRPr="000436AC">
              <w:t>ИТОГО необходимая валовая выручка:</w:t>
            </w:r>
          </w:p>
          <w:p w14:paraId="679DA67F" w14:textId="77777777" w:rsidR="00141C34" w:rsidRPr="000436AC" w:rsidRDefault="00141C34" w:rsidP="00A02A50">
            <w:pPr>
              <w:autoSpaceDE w:val="0"/>
              <w:autoSpaceDN w:val="0"/>
              <w:adjustRightInd w:val="0"/>
              <w:jc w:val="both"/>
            </w:pPr>
            <w:r w:rsidRPr="000436AC">
              <w:t>(Стр. 11 = стр. 1 +  стр.2 + стр. 3 + стр. 4 + стр. 5 + стр. 6 + стр. 7 + стр. 8 + стр. 9 + стр. 10.)</w:t>
            </w:r>
          </w:p>
        </w:tc>
        <w:tc>
          <w:tcPr>
            <w:tcW w:w="1827" w:type="dxa"/>
            <w:shd w:val="clear" w:color="auto" w:fill="auto"/>
          </w:tcPr>
          <w:p w14:paraId="260948EE" w14:textId="77777777" w:rsidR="00141C34" w:rsidRPr="00FF59AF" w:rsidRDefault="00141C34" w:rsidP="00A02A50">
            <w:pPr>
              <w:jc w:val="center"/>
            </w:pPr>
            <w:r w:rsidRPr="006E1930">
              <w:t>999141,72</w:t>
            </w:r>
          </w:p>
        </w:tc>
      </w:tr>
      <w:tr w:rsidR="00141C34" w:rsidRPr="000436AC" w14:paraId="1609FF4C" w14:textId="77777777" w:rsidTr="00A02A50">
        <w:trPr>
          <w:trHeight w:val="360"/>
        </w:trPr>
        <w:tc>
          <w:tcPr>
            <w:tcW w:w="636" w:type="dxa"/>
            <w:shd w:val="clear" w:color="auto" w:fill="auto"/>
            <w:vAlign w:val="center"/>
          </w:tcPr>
          <w:p w14:paraId="1A9487C2" w14:textId="77777777" w:rsidR="00141C34" w:rsidRPr="000436AC" w:rsidRDefault="00141C34" w:rsidP="00A02A50">
            <w:pPr>
              <w:jc w:val="center"/>
            </w:pPr>
            <w:r>
              <w:t>11.1</w:t>
            </w:r>
          </w:p>
        </w:tc>
        <w:tc>
          <w:tcPr>
            <w:tcW w:w="6935" w:type="dxa"/>
            <w:shd w:val="clear" w:color="auto" w:fill="auto"/>
            <w:vAlign w:val="center"/>
          </w:tcPr>
          <w:p w14:paraId="4F28CF01" w14:textId="77777777" w:rsidR="00141C34" w:rsidRPr="000436AC" w:rsidRDefault="00141C34" w:rsidP="00A02A50">
            <w:pPr>
              <w:autoSpaceDE w:val="0"/>
              <w:autoSpaceDN w:val="0"/>
              <w:adjustRightInd w:val="0"/>
              <w:jc w:val="both"/>
            </w:pPr>
            <w:r>
              <w:t>в том числе на потребительский рынок</w:t>
            </w:r>
          </w:p>
        </w:tc>
        <w:tc>
          <w:tcPr>
            <w:tcW w:w="1827" w:type="dxa"/>
            <w:shd w:val="clear" w:color="auto" w:fill="auto"/>
          </w:tcPr>
          <w:p w14:paraId="6B9A35AC" w14:textId="77777777" w:rsidR="00141C34" w:rsidRDefault="00141C34" w:rsidP="00A02A50">
            <w:pPr>
              <w:jc w:val="center"/>
            </w:pPr>
            <w:r w:rsidRPr="006E1930">
              <w:t>998253,33</w:t>
            </w:r>
          </w:p>
        </w:tc>
      </w:tr>
      <w:tr w:rsidR="00141C34" w:rsidRPr="000436AC" w14:paraId="65D0C4A9" w14:textId="77777777" w:rsidTr="00A02A50">
        <w:trPr>
          <w:trHeight w:val="360"/>
        </w:trPr>
        <w:tc>
          <w:tcPr>
            <w:tcW w:w="636" w:type="dxa"/>
            <w:shd w:val="clear" w:color="auto" w:fill="auto"/>
            <w:vAlign w:val="center"/>
          </w:tcPr>
          <w:p w14:paraId="1893CB2C" w14:textId="77777777" w:rsidR="00141C34" w:rsidRPr="000436AC" w:rsidRDefault="00141C34" w:rsidP="00A02A50">
            <w:pPr>
              <w:jc w:val="center"/>
            </w:pPr>
            <w:r w:rsidRPr="000436AC">
              <w:t>12</w:t>
            </w:r>
          </w:p>
        </w:tc>
        <w:tc>
          <w:tcPr>
            <w:tcW w:w="6935" w:type="dxa"/>
            <w:shd w:val="clear" w:color="auto" w:fill="auto"/>
            <w:vAlign w:val="center"/>
          </w:tcPr>
          <w:p w14:paraId="78E6122D" w14:textId="77777777" w:rsidR="00141C34" w:rsidRPr="000436AC" w:rsidRDefault="00141C34" w:rsidP="00A02A50">
            <w:pPr>
              <w:autoSpaceDE w:val="0"/>
              <w:autoSpaceDN w:val="0"/>
              <w:adjustRightInd w:val="0"/>
              <w:jc w:val="both"/>
            </w:pPr>
            <w:r w:rsidRPr="000436AC">
              <w:t>Товарная выручка</w:t>
            </w:r>
          </w:p>
          <w:p w14:paraId="2D543538" w14:textId="77777777" w:rsidR="00141C34" w:rsidRPr="000436AC" w:rsidRDefault="00141C34" w:rsidP="00A02A50">
            <w:pPr>
              <w:autoSpaceDE w:val="0"/>
              <w:autoSpaceDN w:val="0"/>
              <w:adjustRightInd w:val="0"/>
              <w:jc w:val="both"/>
            </w:pPr>
            <w:r w:rsidRPr="000436AC">
              <w:t>Стр. 12 = Объем реализованной тепловой энергии за отчетный период * Тариф регулируемой организации, действовавший в отчетном периоде.</w:t>
            </w:r>
          </w:p>
        </w:tc>
        <w:tc>
          <w:tcPr>
            <w:tcW w:w="1827" w:type="dxa"/>
            <w:shd w:val="clear" w:color="auto" w:fill="auto"/>
            <w:vAlign w:val="center"/>
          </w:tcPr>
          <w:p w14:paraId="128A7C57" w14:textId="77777777" w:rsidR="00141C34" w:rsidRPr="000436AC" w:rsidRDefault="00141C34" w:rsidP="00A02A50">
            <w:pPr>
              <w:jc w:val="center"/>
            </w:pPr>
            <w:r w:rsidRPr="006E1930">
              <w:t>991370,08</w:t>
            </w:r>
          </w:p>
        </w:tc>
      </w:tr>
      <w:tr w:rsidR="00141C34" w:rsidRPr="000436AC" w14:paraId="4508FDD6" w14:textId="77777777" w:rsidTr="00A02A50">
        <w:trPr>
          <w:trHeight w:val="360"/>
        </w:trPr>
        <w:tc>
          <w:tcPr>
            <w:tcW w:w="636" w:type="dxa"/>
            <w:shd w:val="clear" w:color="auto" w:fill="auto"/>
            <w:vAlign w:val="center"/>
          </w:tcPr>
          <w:p w14:paraId="151563EF" w14:textId="77777777" w:rsidR="00141C34" w:rsidRPr="000436AC" w:rsidRDefault="00141C34" w:rsidP="00A02A50">
            <w:pPr>
              <w:jc w:val="center"/>
            </w:pPr>
            <w:r w:rsidRPr="000436AC">
              <w:t>13</w:t>
            </w:r>
          </w:p>
        </w:tc>
        <w:tc>
          <w:tcPr>
            <w:tcW w:w="6935" w:type="dxa"/>
            <w:shd w:val="clear" w:color="auto" w:fill="auto"/>
            <w:vAlign w:val="center"/>
          </w:tcPr>
          <w:p w14:paraId="70A787CF" w14:textId="77777777" w:rsidR="00141C34" w:rsidRPr="000436AC" w:rsidRDefault="00141C34" w:rsidP="00A02A50">
            <w:r w:rsidRPr="000436AC">
              <w:t xml:space="preserve">Размер </w:t>
            </w:r>
            <w:r>
              <w:t>недостатка</w:t>
            </w:r>
            <w:r w:rsidRPr="000436AC">
              <w:t xml:space="preserve"> средств</w:t>
            </w:r>
          </w:p>
          <w:p w14:paraId="6612150C" w14:textId="77777777" w:rsidR="00141C34" w:rsidRPr="000436AC" w:rsidRDefault="00141C34" w:rsidP="00A02A50">
            <w:pPr>
              <w:autoSpaceDE w:val="0"/>
              <w:autoSpaceDN w:val="0"/>
              <w:adjustRightInd w:val="0"/>
              <w:jc w:val="both"/>
            </w:pPr>
            <w:r w:rsidRPr="000436AC">
              <w:t>(Стр. 13 = стр. 11</w:t>
            </w:r>
            <w:r>
              <w:t>.1</w:t>
            </w:r>
            <w:r w:rsidRPr="000436AC">
              <w:t xml:space="preserve"> – стр. 12.)</w:t>
            </w:r>
          </w:p>
        </w:tc>
        <w:tc>
          <w:tcPr>
            <w:tcW w:w="1827" w:type="dxa"/>
            <w:shd w:val="clear" w:color="auto" w:fill="auto"/>
            <w:vAlign w:val="center"/>
          </w:tcPr>
          <w:p w14:paraId="5EBE4925" w14:textId="77777777" w:rsidR="00141C34" w:rsidRPr="000436AC" w:rsidRDefault="00141C34" w:rsidP="00A02A50">
            <w:pPr>
              <w:jc w:val="center"/>
            </w:pPr>
            <w:r w:rsidRPr="006E1930">
              <w:t>6883,25</w:t>
            </w:r>
          </w:p>
        </w:tc>
      </w:tr>
    </w:tbl>
    <w:p w14:paraId="04FEDC14" w14:textId="77777777" w:rsidR="00141C34" w:rsidRDefault="00141C34" w:rsidP="00141C34">
      <w:pPr>
        <w:ind w:right="142" w:firstLine="709"/>
        <w:jc w:val="right"/>
        <w:rPr>
          <w:sz w:val="28"/>
          <w:szCs w:val="28"/>
        </w:rPr>
      </w:pPr>
    </w:p>
    <w:p w14:paraId="404D9CDE" w14:textId="77777777" w:rsidR="00141C34" w:rsidRPr="00A2115F" w:rsidRDefault="00141C34" w:rsidP="00141C34">
      <w:pPr>
        <w:ind w:firstLine="720"/>
        <w:jc w:val="both"/>
        <w:rPr>
          <w:snapToGrid w:val="0"/>
          <w:sz w:val="28"/>
          <w:szCs w:val="28"/>
        </w:rPr>
      </w:pPr>
      <w:r w:rsidRPr="00A2115F">
        <w:rPr>
          <w:snapToGrid w:val="0"/>
          <w:sz w:val="28"/>
          <w:szCs w:val="28"/>
        </w:rPr>
        <w:t xml:space="preserve">Товарная выручка </w:t>
      </w:r>
      <w:r>
        <w:rPr>
          <w:snapToGrid w:val="0"/>
          <w:sz w:val="28"/>
          <w:szCs w:val="28"/>
        </w:rPr>
        <w:t>предприятия</w:t>
      </w:r>
      <w:r w:rsidRPr="00A2115F">
        <w:rPr>
          <w:snapToGrid w:val="0"/>
          <w:sz w:val="28"/>
          <w:szCs w:val="28"/>
        </w:rPr>
        <w:t xml:space="preserve"> от реализации тепловой энергии на потребительском рынке за 201</w:t>
      </w:r>
      <w:r>
        <w:rPr>
          <w:snapToGrid w:val="0"/>
          <w:sz w:val="28"/>
          <w:szCs w:val="28"/>
        </w:rPr>
        <w:t>9</w:t>
      </w:r>
      <w:r w:rsidRPr="00A2115F">
        <w:rPr>
          <w:snapToGrid w:val="0"/>
          <w:sz w:val="28"/>
          <w:szCs w:val="28"/>
        </w:rPr>
        <w:t xml:space="preserve"> год составила </w:t>
      </w:r>
      <w:r w:rsidRPr="00EF6220">
        <w:rPr>
          <w:snapToGrid w:val="0"/>
          <w:sz w:val="28"/>
          <w:szCs w:val="28"/>
        </w:rPr>
        <w:t>991370,08</w:t>
      </w:r>
      <w:r>
        <w:rPr>
          <w:snapToGrid w:val="0"/>
          <w:sz w:val="28"/>
          <w:szCs w:val="28"/>
        </w:rPr>
        <w:t xml:space="preserve"> </w:t>
      </w:r>
      <w:r w:rsidRPr="00A2115F">
        <w:rPr>
          <w:snapToGrid w:val="0"/>
          <w:sz w:val="28"/>
          <w:szCs w:val="28"/>
        </w:rPr>
        <w:t>тыс. руб. Товарная выручка предприятия, рассчитана как произведение фактического полезного отпуска (</w:t>
      </w:r>
      <w:r w:rsidRPr="00EF6220">
        <w:rPr>
          <w:snapToGrid w:val="0"/>
          <w:sz w:val="28"/>
          <w:szCs w:val="28"/>
        </w:rPr>
        <w:t>488</w:t>
      </w:r>
      <w:r>
        <w:rPr>
          <w:snapToGrid w:val="0"/>
          <w:sz w:val="28"/>
          <w:szCs w:val="28"/>
        </w:rPr>
        <w:t>,</w:t>
      </w:r>
      <w:r w:rsidRPr="00EF6220">
        <w:rPr>
          <w:snapToGrid w:val="0"/>
          <w:sz w:val="28"/>
          <w:szCs w:val="28"/>
        </w:rPr>
        <w:t>73</w:t>
      </w:r>
      <w:r>
        <w:rPr>
          <w:snapToGrid w:val="0"/>
          <w:sz w:val="28"/>
          <w:szCs w:val="28"/>
        </w:rPr>
        <w:t>8 тыс. Гкал), доли полезного отпуска по полугодиям 0,53 и 0,47,</w:t>
      </w:r>
      <w:r w:rsidRPr="00A2115F">
        <w:rPr>
          <w:snapToGrid w:val="0"/>
          <w:sz w:val="28"/>
          <w:szCs w:val="28"/>
        </w:rPr>
        <w:t xml:space="preserve"> утвержденных тарифов 20</w:t>
      </w:r>
      <w:r>
        <w:rPr>
          <w:snapToGrid w:val="0"/>
          <w:sz w:val="28"/>
          <w:szCs w:val="28"/>
        </w:rPr>
        <w:t>19</w:t>
      </w:r>
      <w:r w:rsidRPr="00A2115F">
        <w:rPr>
          <w:snapToGrid w:val="0"/>
          <w:sz w:val="28"/>
          <w:szCs w:val="28"/>
        </w:rPr>
        <w:t xml:space="preserve"> года </w:t>
      </w:r>
      <w:r>
        <w:rPr>
          <w:snapToGrid w:val="0"/>
          <w:sz w:val="28"/>
          <w:szCs w:val="28"/>
        </w:rPr>
        <w:t xml:space="preserve">(постановление РЭК КО </w:t>
      </w:r>
      <w:r w:rsidRPr="00893DA9">
        <w:rPr>
          <w:snapToGrid w:val="0"/>
          <w:sz w:val="28"/>
          <w:szCs w:val="28"/>
        </w:rPr>
        <w:t xml:space="preserve">от </w:t>
      </w:r>
      <w:r>
        <w:rPr>
          <w:snapToGrid w:val="0"/>
          <w:sz w:val="28"/>
          <w:szCs w:val="28"/>
        </w:rPr>
        <w:t>17</w:t>
      </w:r>
      <w:r w:rsidRPr="00893DA9">
        <w:rPr>
          <w:snapToGrid w:val="0"/>
          <w:sz w:val="28"/>
          <w:szCs w:val="28"/>
        </w:rPr>
        <w:t>.</w:t>
      </w:r>
      <w:r>
        <w:rPr>
          <w:snapToGrid w:val="0"/>
          <w:sz w:val="28"/>
          <w:szCs w:val="28"/>
        </w:rPr>
        <w:t>12</w:t>
      </w:r>
      <w:r w:rsidRPr="00893DA9">
        <w:rPr>
          <w:snapToGrid w:val="0"/>
          <w:sz w:val="28"/>
          <w:szCs w:val="28"/>
        </w:rPr>
        <w:t>.201</w:t>
      </w:r>
      <w:r>
        <w:rPr>
          <w:snapToGrid w:val="0"/>
          <w:sz w:val="28"/>
          <w:szCs w:val="28"/>
        </w:rPr>
        <w:t>8 № 559</w:t>
      </w:r>
      <w:r w:rsidRPr="00A2115F">
        <w:rPr>
          <w:snapToGrid w:val="0"/>
          <w:sz w:val="28"/>
          <w:szCs w:val="28"/>
        </w:rPr>
        <w:t>)</w:t>
      </w:r>
      <w:r>
        <w:rPr>
          <w:snapToGrid w:val="0"/>
          <w:sz w:val="28"/>
          <w:szCs w:val="28"/>
        </w:rPr>
        <w:t>.</w:t>
      </w:r>
    </w:p>
    <w:p w14:paraId="7C87D3ED" w14:textId="77777777" w:rsidR="00141C34" w:rsidRPr="00317E80" w:rsidRDefault="00141C34" w:rsidP="00141C34">
      <w:pPr>
        <w:ind w:firstLine="720"/>
        <w:jc w:val="both"/>
        <w:rPr>
          <w:snapToGrid w:val="0"/>
          <w:sz w:val="28"/>
          <w:szCs w:val="28"/>
        </w:rPr>
      </w:pPr>
      <w:r w:rsidRPr="00317E80">
        <w:rPr>
          <w:snapToGrid w:val="0"/>
          <w:sz w:val="28"/>
          <w:szCs w:val="28"/>
        </w:rPr>
        <w:t>Рассчитанный размер корректировки</w:t>
      </w:r>
      <w:r>
        <w:rPr>
          <w:snapToGrid w:val="0"/>
          <w:sz w:val="28"/>
          <w:szCs w:val="28"/>
        </w:rPr>
        <w:t xml:space="preserve"> 6883,25</w:t>
      </w:r>
      <w:r w:rsidRPr="009C309B">
        <w:rPr>
          <w:snapToGrid w:val="0"/>
          <w:sz w:val="28"/>
          <w:szCs w:val="28"/>
        </w:rPr>
        <w:t xml:space="preserve"> </w:t>
      </w:r>
      <w:r>
        <w:rPr>
          <w:snapToGrid w:val="0"/>
          <w:sz w:val="28"/>
          <w:szCs w:val="28"/>
        </w:rPr>
        <w:t xml:space="preserve">тыс. </w:t>
      </w:r>
      <w:proofErr w:type="spellStart"/>
      <w:r>
        <w:rPr>
          <w:snapToGrid w:val="0"/>
          <w:sz w:val="28"/>
          <w:szCs w:val="28"/>
        </w:rPr>
        <w:t>руб</w:t>
      </w:r>
      <w:proofErr w:type="spellEnd"/>
      <w:r w:rsidRPr="00317E80">
        <w:rPr>
          <w:snapToGrid w:val="0"/>
          <w:sz w:val="28"/>
          <w:szCs w:val="28"/>
        </w:rPr>
        <w:t>, в соответствии с пунктом 51 Методических указаний подлежит умножению на ИПЦ 1,03</w:t>
      </w:r>
      <w:r>
        <w:rPr>
          <w:snapToGrid w:val="0"/>
          <w:sz w:val="28"/>
          <w:szCs w:val="28"/>
        </w:rPr>
        <w:t>2</w:t>
      </w:r>
      <w:r w:rsidRPr="00317E80">
        <w:rPr>
          <w:snapToGrid w:val="0"/>
          <w:sz w:val="28"/>
          <w:szCs w:val="28"/>
        </w:rPr>
        <w:t xml:space="preserve"> (2020/2019) и 1,03</w:t>
      </w:r>
      <w:r>
        <w:rPr>
          <w:snapToGrid w:val="0"/>
          <w:sz w:val="28"/>
          <w:szCs w:val="28"/>
        </w:rPr>
        <w:t>6</w:t>
      </w:r>
      <w:r w:rsidRPr="00317E80">
        <w:rPr>
          <w:snapToGrid w:val="0"/>
          <w:sz w:val="28"/>
          <w:szCs w:val="28"/>
        </w:rPr>
        <w:t xml:space="preserve"> (2021/2020), опубликованные на сайте Минэкономразвития России </w:t>
      </w:r>
      <w:r>
        <w:rPr>
          <w:snapToGrid w:val="0"/>
          <w:sz w:val="28"/>
          <w:szCs w:val="28"/>
        </w:rPr>
        <w:t>26</w:t>
      </w:r>
      <w:r w:rsidRPr="00317E80">
        <w:rPr>
          <w:snapToGrid w:val="0"/>
          <w:sz w:val="28"/>
          <w:szCs w:val="28"/>
        </w:rPr>
        <w:t>.09.20</w:t>
      </w:r>
      <w:r>
        <w:rPr>
          <w:snapToGrid w:val="0"/>
          <w:sz w:val="28"/>
          <w:szCs w:val="28"/>
        </w:rPr>
        <w:t>20 и включению в НВВ 2021 года.</w:t>
      </w:r>
    </w:p>
    <w:p w14:paraId="01DA1ECB" w14:textId="77777777" w:rsidR="00141C34" w:rsidRDefault="00141C34" w:rsidP="00141C34">
      <w:pPr>
        <w:ind w:firstLine="720"/>
        <w:jc w:val="both"/>
        <w:rPr>
          <w:snapToGrid w:val="0"/>
          <w:sz w:val="28"/>
          <w:szCs w:val="28"/>
        </w:rPr>
      </w:pPr>
      <w:r>
        <w:rPr>
          <w:snapToGrid w:val="0"/>
          <w:sz w:val="28"/>
          <w:szCs w:val="28"/>
        </w:rPr>
        <w:t>6883,25</w:t>
      </w:r>
      <w:r w:rsidRPr="009C309B">
        <w:rPr>
          <w:snapToGrid w:val="0"/>
          <w:sz w:val="28"/>
          <w:szCs w:val="28"/>
        </w:rPr>
        <w:t xml:space="preserve"> </w:t>
      </w:r>
      <w:r w:rsidRPr="00317E80">
        <w:rPr>
          <w:snapToGrid w:val="0"/>
          <w:sz w:val="28"/>
          <w:szCs w:val="28"/>
        </w:rPr>
        <w:t>тыс. руб. × 1,03</w:t>
      </w:r>
      <w:r>
        <w:rPr>
          <w:snapToGrid w:val="0"/>
          <w:sz w:val="28"/>
          <w:szCs w:val="28"/>
        </w:rPr>
        <w:t>2</w:t>
      </w:r>
      <w:r w:rsidRPr="00317E80">
        <w:rPr>
          <w:snapToGrid w:val="0"/>
          <w:sz w:val="28"/>
          <w:szCs w:val="28"/>
        </w:rPr>
        <w:t xml:space="preserve"> (ИПЦ) × 1,03</w:t>
      </w:r>
      <w:r>
        <w:rPr>
          <w:snapToGrid w:val="0"/>
          <w:sz w:val="28"/>
          <w:szCs w:val="28"/>
        </w:rPr>
        <w:t>6</w:t>
      </w:r>
      <w:r w:rsidRPr="00317E80">
        <w:rPr>
          <w:snapToGrid w:val="0"/>
          <w:sz w:val="28"/>
          <w:szCs w:val="28"/>
        </w:rPr>
        <w:t xml:space="preserve"> (ИПЦ) = </w:t>
      </w:r>
      <w:r w:rsidRPr="00A87B7A">
        <w:rPr>
          <w:snapToGrid w:val="0"/>
          <w:sz w:val="28"/>
          <w:szCs w:val="28"/>
        </w:rPr>
        <w:t>7359,24</w:t>
      </w:r>
      <w:r>
        <w:rPr>
          <w:snapToGrid w:val="0"/>
          <w:sz w:val="28"/>
          <w:szCs w:val="28"/>
        </w:rPr>
        <w:t xml:space="preserve"> </w:t>
      </w:r>
      <w:r w:rsidRPr="00317E80">
        <w:rPr>
          <w:snapToGrid w:val="0"/>
          <w:sz w:val="28"/>
          <w:szCs w:val="28"/>
        </w:rPr>
        <w:t>тыс. руб.</w:t>
      </w:r>
    </w:p>
    <w:p w14:paraId="27DBF03E" w14:textId="77777777" w:rsidR="00141C34" w:rsidRDefault="00141C34" w:rsidP="00141C34">
      <w:pPr>
        <w:ind w:firstLine="720"/>
        <w:jc w:val="both"/>
        <w:rPr>
          <w:snapToGrid w:val="0"/>
          <w:sz w:val="28"/>
          <w:szCs w:val="28"/>
        </w:rPr>
      </w:pPr>
    </w:p>
    <w:p w14:paraId="3B9C5198" w14:textId="77777777" w:rsidR="00141C34" w:rsidRDefault="00141C34" w:rsidP="00141C34">
      <w:pPr>
        <w:ind w:firstLine="720"/>
        <w:jc w:val="both"/>
        <w:rPr>
          <w:snapToGrid w:val="0"/>
          <w:sz w:val="28"/>
          <w:szCs w:val="28"/>
        </w:rPr>
      </w:pPr>
    </w:p>
    <w:p w14:paraId="76F3013E" w14:textId="77777777" w:rsidR="00141C34" w:rsidRPr="00A87B7A" w:rsidRDefault="00141C34" w:rsidP="00141C34">
      <w:pPr>
        <w:ind w:firstLine="720"/>
        <w:jc w:val="center"/>
        <w:rPr>
          <w:rStyle w:val="30"/>
          <w:sz w:val="28"/>
          <w:szCs w:val="28"/>
        </w:rPr>
      </w:pPr>
      <w:r>
        <w:rPr>
          <w:snapToGrid w:val="0"/>
          <w:sz w:val="28"/>
          <w:szCs w:val="28"/>
        </w:rPr>
        <w:t xml:space="preserve">13. </w:t>
      </w:r>
      <w:r w:rsidRPr="00A87B7A">
        <w:rPr>
          <w:rStyle w:val="30"/>
          <w:sz w:val="28"/>
          <w:szCs w:val="28"/>
        </w:rPr>
        <w:t>Корректировка НВВ в связи с изменением (неисполнением) инвестиционной программы</w:t>
      </w:r>
    </w:p>
    <w:p w14:paraId="63839D3C" w14:textId="77777777" w:rsidR="00141C34" w:rsidRPr="007F50AC" w:rsidRDefault="00141C34" w:rsidP="00141C34">
      <w:pPr>
        <w:tabs>
          <w:tab w:val="left" w:pos="709"/>
        </w:tabs>
        <w:jc w:val="both"/>
        <w:rPr>
          <w:sz w:val="28"/>
          <w:szCs w:val="28"/>
        </w:rPr>
      </w:pPr>
      <w:r>
        <w:tab/>
      </w:r>
      <w:r w:rsidRPr="007F50AC">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7F50AC">
        <w:rPr>
          <w:noProof/>
          <w:sz w:val="28"/>
          <w:szCs w:val="28"/>
        </w:rPr>
        <w:drawing>
          <wp:inline distT="0" distB="0" distL="0" distR="0" wp14:anchorId="629212B9" wp14:editId="18E53AF2">
            <wp:extent cx="706755" cy="32575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06755" cy="325755"/>
                    </a:xfrm>
                    <a:prstGeom prst="rect">
                      <a:avLst/>
                    </a:prstGeom>
                    <a:noFill/>
                    <a:ln>
                      <a:noFill/>
                    </a:ln>
                  </pic:spPr>
                </pic:pic>
              </a:graphicData>
            </a:graphic>
          </wp:inline>
        </w:drawing>
      </w:r>
      <w:r w:rsidRPr="007F50AC">
        <w:rPr>
          <w:sz w:val="28"/>
          <w:szCs w:val="28"/>
        </w:rPr>
        <w:t>, рассчитывается по формуле:</w:t>
      </w:r>
    </w:p>
    <w:p w14:paraId="4B33EE6C" w14:textId="77777777" w:rsidR="00141C34" w:rsidRPr="007F50AC" w:rsidRDefault="00141C34" w:rsidP="00141C34">
      <w:pPr>
        <w:tabs>
          <w:tab w:val="left" w:pos="709"/>
        </w:tabs>
        <w:spacing w:line="360" w:lineRule="auto"/>
        <w:jc w:val="both"/>
        <w:rPr>
          <w:sz w:val="28"/>
          <w:szCs w:val="28"/>
        </w:rPr>
      </w:pPr>
    </w:p>
    <w:p w14:paraId="224E8718" w14:textId="77777777" w:rsidR="00141C34" w:rsidRPr="007F50AC" w:rsidRDefault="00141C34" w:rsidP="00141C34">
      <w:pPr>
        <w:tabs>
          <w:tab w:val="left" w:pos="709"/>
        </w:tabs>
        <w:spacing w:line="360" w:lineRule="auto"/>
        <w:jc w:val="both"/>
        <w:rPr>
          <w:sz w:val="28"/>
          <w:szCs w:val="28"/>
        </w:rPr>
      </w:pPr>
      <w:r w:rsidRPr="007F50AC">
        <w:rPr>
          <w:noProof/>
          <w:sz w:val="28"/>
          <w:szCs w:val="28"/>
        </w:rPr>
        <w:drawing>
          <wp:inline distT="0" distB="0" distL="0" distR="0" wp14:anchorId="2D131EE5" wp14:editId="51950DE2">
            <wp:extent cx="4572000" cy="741045"/>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72000" cy="741045"/>
                    </a:xfrm>
                    <a:prstGeom prst="rect">
                      <a:avLst/>
                    </a:prstGeom>
                    <a:noFill/>
                    <a:ln>
                      <a:noFill/>
                    </a:ln>
                  </pic:spPr>
                </pic:pic>
              </a:graphicData>
            </a:graphic>
          </wp:inline>
        </w:drawing>
      </w:r>
      <w:r w:rsidRPr="007F50AC">
        <w:rPr>
          <w:sz w:val="28"/>
          <w:szCs w:val="28"/>
        </w:rPr>
        <w:t xml:space="preserve"> (тыс. руб.), </w:t>
      </w:r>
    </w:p>
    <w:p w14:paraId="39A15FBD" w14:textId="77777777" w:rsidR="00141C34" w:rsidRPr="007F50AC" w:rsidRDefault="00141C34" w:rsidP="00141C34">
      <w:pPr>
        <w:tabs>
          <w:tab w:val="left" w:pos="709"/>
        </w:tabs>
        <w:spacing w:line="360" w:lineRule="auto"/>
        <w:jc w:val="both"/>
        <w:rPr>
          <w:sz w:val="28"/>
          <w:szCs w:val="28"/>
        </w:rPr>
      </w:pPr>
    </w:p>
    <w:p w14:paraId="7EE29C17" w14:textId="77777777" w:rsidR="00141C34" w:rsidRPr="007F50AC" w:rsidRDefault="00141C34" w:rsidP="00141C34">
      <w:pPr>
        <w:tabs>
          <w:tab w:val="left" w:pos="709"/>
        </w:tabs>
        <w:spacing w:line="360" w:lineRule="auto"/>
        <w:jc w:val="both"/>
        <w:rPr>
          <w:sz w:val="28"/>
          <w:szCs w:val="28"/>
        </w:rPr>
      </w:pPr>
      <w:r w:rsidRPr="007F50AC">
        <w:rPr>
          <w:sz w:val="28"/>
          <w:szCs w:val="28"/>
        </w:rPr>
        <w:t>где:</w:t>
      </w:r>
    </w:p>
    <w:p w14:paraId="568B14AB" w14:textId="77777777" w:rsidR="00141C34" w:rsidRPr="007F50AC" w:rsidRDefault="00141C34" w:rsidP="00141C34">
      <w:pPr>
        <w:tabs>
          <w:tab w:val="left" w:pos="709"/>
        </w:tabs>
        <w:jc w:val="both"/>
        <w:rPr>
          <w:sz w:val="28"/>
          <w:szCs w:val="28"/>
        </w:rPr>
      </w:pPr>
      <w:r w:rsidRPr="007F50AC">
        <w:rPr>
          <w:noProof/>
          <w:sz w:val="28"/>
          <w:szCs w:val="28"/>
        </w:rPr>
        <w:drawing>
          <wp:inline distT="0" distB="0" distL="0" distR="0" wp14:anchorId="5E427702" wp14:editId="36DC74C0">
            <wp:extent cx="561340" cy="3530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1340" cy="353060"/>
                    </a:xfrm>
                    <a:prstGeom prst="rect">
                      <a:avLst/>
                    </a:prstGeom>
                    <a:noFill/>
                    <a:ln>
                      <a:noFill/>
                    </a:ln>
                  </pic:spPr>
                </pic:pic>
              </a:graphicData>
            </a:graphic>
          </wp:inline>
        </w:drawing>
      </w:r>
      <w:r w:rsidRPr="007F50AC">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30A4B6C5" w14:textId="77777777" w:rsidR="00141C34" w:rsidRPr="007F50AC" w:rsidRDefault="00141C34" w:rsidP="00141C34">
      <w:pPr>
        <w:tabs>
          <w:tab w:val="left" w:pos="709"/>
        </w:tabs>
        <w:jc w:val="both"/>
        <w:rPr>
          <w:sz w:val="28"/>
          <w:szCs w:val="28"/>
        </w:rPr>
      </w:pPr>
      <w:r w:rsidRPr="007F50AC">
        <w:rPr>
          <w:noProof/>
          <w:sz w:val="28"/>
          <w:szCs w:val="28"/>
        </w:rPr>
        <w:drawing>
          <wp:inline distT="0" distB="0" distL="0" distR="0" wp14:anchorId="4277A83E" wp14:editId="037E18BC">
            <wp:extent cx="574675" cy="36004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4675" cy="360045"/>
                    </a:xfrm>
                    <a:prstGeom prst="rect">
                      <a:avLst/>
                    </a:prstGeom>
                    <a:noFill/>
                    <a:ln>
                      <a:noFill/>
                    </a:ln>
                  </pic:spPr>
                </pic:pic>
              </a:graphicData>
            </a:graphic>
          </wp:inline>
        </w:drawing>
      </w:r>
      <w:r w:rsidRPr="007F50AC">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3A046474" w14:textId="77777777" w:rsidR="00141C34" w:rsidRPr="007F50AC" w:rsidRDefault="00141C34" w:rsidP="00141C34">
      <w:pPr>
        <w:tabs>
          <w:tab w:val="left" w:pos="709"/>
        </w:tabs>
        <w:jc w:val="both"/>
        <w:rPr>
          <w:sz w:val="28"/>
          <w:szCs w:val="28"/>
        </w:rPr>
      </w:pPr>
      <w:r w:rsidRPr="007F50AC">
        <w:rPr>
          <w:noProof/>
          <w:sz w:val="28"/>
          <w:szCs w:val="28"/>
        </w:rPr>
        <w:drawing>
          <wp:inline distT="0" distB="0" distL="0" distR="0" wp14:anchorId="17879F58" wp14:editId="48F8AB8A">
            <wp:extent cx="574675" cy="36004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4675" cy="360045"/>
                    </a:xfrm>
                    <a:prstGeom prst="rect">
                      <a:avLst/>
                    </a:prstGeom>
                    <a:noFill/>
                    <a:ln>
                      <a:noFill/>
                    </a:ln>
                  </pic:spPr>
                </pic:pic>
              </a:graphicData>
            </a:graphic>
          </wp:inline>
        </w:drawing>
      </w:r>
      <w:r w:rsidRPr="007F50AC">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558E9B85" w14:textId="77777777" w:rsidR="00141C34" w:rsidRPr="007F50AC" w:rsidRDefault="00141C34" w:rsidP="00141C34">
      <w:pPr>
        <w:tabs>
          <w:tab w:val="left" w:pos="709"/>
        </w:tabs>
        <w:jc w:val="both"/>
        <w:rPr>
          <w:sz w:val="28"/>
          <w:szCs w:val="28"/>
        </w:rPr>
      </w:pPr>
      <w:r w:rsidRPr="007F50AC">
        <w:rPr>
          <w:noProof/>
          <w:sz w:val="28"/>
          <w:szCs w:val="28"/>
        </w:rPr>
        <w:drawing>
          <wp:inline distT="0" distB="0" distL="0" distR="0" wp14:anchorId="06D9AC4C" wp14:editId="67B386F2">
            <wp:extent cx="955675" cy="3327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55675" cy="332740"/>
                    </a:xfrm>
                    <a:prstGeom prst="rect">
                      <a:avLst/>
                    </a:prstGeom>
                    <a:noFill/>
                    <a:ln>
                      <a:noFill/>
                    </a:ln>
                  </pic:spPr>
                </pic:pic>
              </a:graphicData>
            </a:graphic>
          </wp:inline>
        </w:drawing>
      </w:r>
      <w:r w:rsidRPr="007F50AC">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7F50AC">
        <w:rPr>
          <w:noProof/>
          <w:sz w:val="28"/>
          <w:szCs w:val="28"/>
        </w:rPr>
        <w:drawing>
          <wp:inline distT="0" distB="0" distL="0" distR="0" wp14:anchorId="6D4CD99D" wp14:editId="384544DC">
            <wp:extent cx="955675" cy="3327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55675" cy="332740"/>
                    </a:xfrm>
                    <a:prstGeom prst="rect">
                      <a:avLst/>
                    </a:prstGeom>
                    <a:noFill/>
                    <a:ln>
                      <a:noFill/>
                    </a:ln>
                  </pic:spPr>
                </pic:pic>
              </a:graphicData>
            </a:graphic>
          </wp:inline>
        </w:drawing>
      </w:r>
      <w:r w:rsidRPr="007F50AC">
        <w:rPr>
          <w:sz w:val="28"/>
          <w:szCs w:val="28"/>
        </w:rPr>
        <w:t xml:space="preserve"> может принимать положительное, отрицательное или нулевое значение.</w:t>
      </w:r>
    </w:p>
    <w:p w14:paraId="5AF10DF0" w14:textId="77777777" w:rsidR="00141C34" w:rsidRPr="007F50AC" w:rsidRDefault="00141C34" w:rsidP="00141C34">
      <w:pPr>
        <w:tabs>
          <w:tab w:val="left" w:pos="709"/>
        </w:tabs>
        <w:jc w:val="both"/>
        <w:rPr>
          <w:sz w:val="28"/>
          <w:szCs w:val="28"/>
        </w:rPr>
      </w:pPr>
      <w:r w:rsidRPr="007F50AC">
        <w:rPr>
          <w:sz w:val="28"/>
          <w:szCs w:val="28"/>
        </w:rPr>
        <w:t xml:space="preserve">В случае если для регулируемой организации установлен </w:t>
      </w:r>
      <w:proofErr w:type="spellStart"/>
      <w:r w:rsidRPr="007F50AC">
        <w:rPr>
          <w:sz w:val="28"/>
          <w:szCs w:val="28"/>
        </w:rPr>
        <w:t>одноставочный</w:t>
      </w:r>
      <w:proofErr w:type="spellEnd"/>
      <w:r w:rsidRPr="007F50AC">
        <w:rPr>
          <w:sz w:val="28"/>
          <w:szCs w:val="28"/>
        </w:rPr>
        <w:t xml:space="preserve"> тариф, величина </w:t>
      </w:r>
      <w:r w:rsidRPr="007F50AC">
        <w:rPr>
          <w:noProof/>
          <w:sz w:val="28"/>
          <w:szCs w:val="28"/>
        </w:rPr>
        <w:drawing>
          <wp:inline distT="0" distB="0" distL="0" distR="0" wp14:anchorId="546F8A41" wp14:editId="5617D3C0">
            <wp:extent cx="574675" cy="36004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4675" cy="360045"/>
                    </a:xfrm>
                    <a:prstGeom prst="rect">
                      <a:avLst/>
                    </a:prstGeom>
                    <a:noFill/>
                    <a:ln>
                      <a:noFill/>
                    </a:ln>
                  </pic:spPr>
                </pic:pic>
              </a:graphicData>
            </a:graphic>
          </wp:inline>
        </w:drawing>
      </w:r>
      <w:r w:rsidRPr="007F50AC">
        <w:rPr>
          <w:sz w:val="28"/>
          <w:szCs w:val="28"/>
        </w:rPr>
        <w:t xml:space="preserve"> принимается равной расчетному значению </w:t>
      </w:r>
      <w:r w:rsidRPr="007F50AC">
        <w:rPr>
          <w:noProof/>
          <w:sz w:val="28"/>
          <w:szCs w:val="28"/>
        </w:rPr>
        <w:drawing>
          <wp:inline distT="0" distB="0" distL="0" distR="0" wp14:anchorId="6B235B6B" wp14:editId="4676FC93">
            <wp:extent cx="866140" cy="3600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6140" cy="360045"/>
                    </a:xfrm>
                    <a:prstGeom prst="rect">
                      <a:avLst/>
                    </a:prstGeom>
                    <a:noFill/>
                    <a:ln>
                      <a:noFill/>
                    </a:ln>
                  </pic:spPr>
                </pic:pic>
              </a:graphicData>
            </a:graphic>
          </wp:inline>
        </w:drawing>
      </w:r>
      <w:r w:rsidRPr="007F50AC">
        <w:rPr>
          <w:sz w:val="28"/>
          <w:szCs w:val="28"/>
        </w:rPr>
        <w:t>, определяемому с учетом изменения полезного отпуска по формуле:</w:t>
      </w:r>
    </w:p>
    <w:p w14:paraId="6CB09B1C" w14:textId="77777777" w:rsidR="00141C34" w:rsidRPr="007F50AC" w:rsidRDefault="00141C34" w:rsidP="00141C34">
      <w:pPr>
        <w:tabs>
          <w:tab w:val="left" w:pos="709"/>
        </w:tabs>
        <w:jc w:val="both"/>
        <w:rPr>
          <w:sz w:val="28"/>
          <w:szCs w:val="28"/>
        </w:rPr>
      </w:pPr>
      <w:r w:rsidRPr="007F50AC">
        <w:rPr>
          <w:noProof/>
          <w:sz w:val="28"/>
          <w:szCs w:val="28"/>
        </w:rPr>
        <w:drawing>
          <wp:inline distT="0" distB="0" distL="0" distR="0" wp14:anchorId="5DC47209" wp14:editId="5457ACEB">
            <wp:extent cx="2583815" cy="685800"/>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83815" cy="685800"/>
                    </a:xfrm>
                    <a:prstGeom prst="rect">
                      <a:avLst/>
                    </a:prstGeom>
                    <a:noFill/>
                    <a:ln>
                      <a:noFill/>
                    </a:ln>
                  </pic:spPr>
                </pic:pic>
              </a:graphicData>
            </a:graphic>
          </wp:inline>
        </w:drawing>
      </w:r>
      <w:r w:rsidRPr="007F50AC">
        <w:rPr>
          <w:sz w:val="28"/>
          <w:szCs w:val="28"/>
        </w:rPr>
        <w:t xml:space="preserve"> (тыс. руб.), </w:t>
      </w:r>
    </w:p>
    <w:p w14:paraId="4E3B62BA" w14:textId="77777777" w:rsidR="00141C34" w:rsidRPr="007F50AC" w:rsidRDefault="00141C34" w:rsidP="00141C34">
      <w:pPr>
        <w:tabs>
          <w:tab w:val="left" w:pos="709"/>
        </w:tabs>
        <w:jc w:val="both"/>
        <w:rPr>
          <w:sz w:val="28"/>
          <w:szCs w:val="28"/>
        </w:rPr>
      </w:pPr>
      <w:r w:rsidRPr="007F50AC">
        <w:rPr>
          <w:sz w:val="28"/>
          <w:szCs w:val="28"/>
        </w:rPr>
        <w:t>где:</w:t>
      </w:r>
    </w:p>
    <w:p w14:paraId="57476697" w14:textId="77777777" w:rsidR="00141C34" w:rsidRPr="007F50AC" w:rsidRDefault="00141C34" w:rsidP="00141C34">
      <w:pPr>
        <w:tabs>
          <w:tab w:val="left" w:pos="709"/>
        </w:tabs>
        <w:jc w:val="both"/>
        <w:rPr>
          <w:sz w:val="28"/>
          <w:szCs w:val="28"/>
        </w:rPr>
      </w:pPr>
      <w:r w:rsidRPr="007F50AC">
        <w:rPr>
          <w:noProof/>
          <w:sz w:val="28"/>
          <w:szCs w:val="28"/>
        </w:rPr>
        <w:drawing>
          <wp:inline distT="0" distB="0" distL="0" distR="0" wp14:anchorId="4291918E" wp14:editId="6589DAC9">
            <wp:extent cx="581660" cy="374015"/>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1660" cy="374015"/>
                    </a:xfrm>
                    <a:prstGeom prst="rect">
                      <a:avLst/>
                    </a:prstGeom>
                    <a:noFill/>
                    <a:ln>
                      <a:noFill/>
                    </a:ln>
                  </pic:spPr>
                </pic:pic>
              </a:graphicData>
            </a:graphic>
          </wp:inline>
        </w:drawing>
      </w:r>
      <w:r w:rsidRPr="007F50AC">
        <w:rPr>
          <w:sz w:val="28"/>
          <w:szCs w:val="28"/>
        </w:rPr>
        <w:t xml:space="preserve"> - фактический объем полезного отпуска соответствующего вида продукции (услуг) в (i-j)-м году, тыс. Гкал (тыс. куб. м);</w:t>
      </w:r>
    </w:p>
    <w:p w14:paraId="693793B5" w14:textId="77777777" w:rsidR="00141C34" w:rsidRPr="007F50AC" w:rsidRDefault="00141C34" w:rsidP="00141C34">
      <w:pPr>
        <w:tabs>
          <w:tab w:val="left" w:pos="709"/>
        </w:tabs>
        <w:jc w:val="both"/>
        <w:rPr>
          <w:sz w:val="28"/>
          <w:szCs w:val="28"/>
        </w:rPr>
      </w:pPr>
      <w:r w:rsidRPr="007F50AC">
        <w:rPr>
          <w:noProof/>
          <w:sz w:val="28"/>
          <w:szCs w:val="28"/>
        </w:rPr>
        <w:drawing>
          <wp:inline distT="0" distB="0" distL="0" distR="0" wp14:anchorId="749B47EE" wp14:editId="0423596B">
            <wp:extent cx="429260" cy="3600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9260" cy="360045"/>
                    </a:xfrm>
                    <a:prstGeom prst="rect">
                      <a:avLst/>
                    </a:prstGeom>
                    <a:noFill/>
                    <a:ln>
                      <a:noFill/>
                    </a:ln>
                  </pic:spPr>
                </pic:pic>
              </a:graphicData>
            </a:graphic>
          </wp:inline>
        </w:drawing>
      </w:r>
      <w:r w:rsidRPr="007F50AC">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142A7354" w14:textId="77777777" w:rsidR="00141C34" w:rsidRPr="007F50AC" w:rsidRDefault="00141C34" w:rsidP="00141C34">
      <w:pPr>
        <w:tabs>
          <w:tab w:val="left" w:pos="709"/>
        </w:tabs>
        <w:jc w:val="both"/>
        <w:rPr>
          <w:sz w:val="28"/>
          <w:szCs w:val="28"/>
        </w:rPr>
      </w:pPr>
      <w:r w:rsidRPr="007F50AC">
        <w:rPr>
          <w:sz w:val="28"/>
          <w:szCs w:val="28"/>
        </w:rPr>
        <w:t xml:space="preserve">    </w:t>
      </w:r>
      <w:r w:rsidRPr="007F50AC">
        <w:rPr>
          <w:sz w:val="28"/>
          <w:szCs w:val="28"/>
        </w:rPr>
        <w:tab/>
        <w:t xml:space="preserve">Инвестиционная программа предприятия на 2017-2031 гг. утверждена постановлением региональной энергетической комиссии Кемеровской области от 20.12.2016 № 678. Сумма собственных средств предприятия на выполнение инвестпрограммы в 2019 году составила 75711,86 тыс. </w:t>
      </w:r>
      <w:proofErr w:type="spellStart"/>
      <w:r w:rsidRPr="007F50AC">
        <w:rPr>
          <w:sz w:val="28"/>
          <w:szCs w:val="28"/>
        </w:rPr>
        <w:t>руб</w:t>
      </w:r>
      <w:proofErr w:type="spellEnd"/>
      <w:r w:rsidRPr="007F50AC">
        <w:rPr>
          <w:sz w:val="28"/>
          <w:szCs w:val="28"/>
        </w:rPr>
        <w:t xml:space="preserve"> (источник прибыль и амортизация). Фактическое исполнение программы по отчёту предприятия составило 52011,23 тыс. </w:t>
      </w:r>
      <w:proofErr w:type="spellStart"/>
      <w:r w:rsidRPr="007F50AC">
        <w:rPr>
          <w:sz w:val="28"/>
          <w:szCs w:val="28"/>
        </w:rPr>
        <w:t>руб</w:t>
      </w:r>
      <w:proofErr w:type="spellEnd"/>
      <w:r w:rsidRPr="007F50AC">
        <w:rPr>
          <w:sz w:val="28"/>
          <w:szCs w:val="28"/>
        </w:rPr>
        <w:t xml:space="preserve">, что ниже плана 2019 года на 23700,63 тыс. </w:t>
      </w:r>
      <w:proofErr w:type="spellStart"/>
      <w:r w:rsidRPr="007F50AC">
        <w:rPr>
          <w:sz w:val="28"/>
          <w:szCs w:val="28"/>
        </w:rPr>
        <w:t>руб</w:t>
      </w:r>
      <w:proofErr w:type="spellEnd"/>
      <w:r w:rsidRPr="007F50AC">
        <w:rPr>
          <w:sz w:val="28"/>
          <w:szCs w:val="28"/>
        </w:rPr>
        <w:t xml:space="preserve"> (</w:t>
      </w:r>
      <w:proofErr w:type="gramStart"/>
      <w:r w:rsidRPr="007F50AC">
        <w:rPr>
          <w:sz w:val="28"/>
          <w:szCs w:val="28"/>
        </w:rPr>
        <w:t>согласно справки</w:t>
      </w:r>
      <w:proofErr w:type="gramEnd"/>
      <w:r w:rsidRPr="007F50AC">
        <w:rPr>
          <w:sz w:val="28"/>
          <w:szCs w:val="28"/>
        </w:rPr>
        <w:t xml:space="preserve"> РЭК КО от 17.06.2020).</w:t>
      </w:r>
    </w:p>
    <w:p w14:paraId="3B97188F" w14:textId="77777777" w:rsidR="00141C34" w:rsidRPr="007F50AC" w:rsidRDefault="00141C34" w:rsidP="00141C34">
      <w:pPr>
        <w:tabs>
          <w:tab w:val="left" w:pos="709"/>
        </w:tabs>
        <w:jc w:val="both"/>
        <w:rPr>
          <w:sz w:val="28"/>
          <w:szCs w:val="28"/>
        </w:rPr>
      </w:pPr>
      <w:r w:rsidRPr="007F50AC">
        <w:rPr>
          <w:noProof/>
          <w:sz w:val="28"/>
          <w:szCs w:val="28"/>
        </w:rPr>
        <w:drawing>
          <wp:inline distT="0" distB="0" distL="0" distR="0" wp14:anchorId="5B2A1D56" wp14:editId="79B4404F">
            <wp:extent cx="650875" cy="36703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0875" cy="367030"/>
                    </a:xfrm>
                    <a:prstGeom prst="rect">
                      <a:avLst/>
                    </a:prstGeom>
                    <a:noFill/>
                    <a:ln>
                      <a:noFill/>
                    </a:ln>
                  </pic:spPr>
                </pic:pic>
              </a:graphicData>
            </a:graphic>
          </wp:inline>
        </w:drawing>
      </w:r>
      <w:r w:rsidRPr="007F50AC">
        <w:rPr>
          <w:sz w:val="28"/>
          <w:szCs w:val="28"/>
        </w:rPr>
        <w:t>= 488,74 тыс. Гкал/ 564,89 тыс. /Гкал*75711,86 = 65505,52 тыс. руб.</w:t>
      </w:r>
    </w:p>
    <w:p w14:paraId="2E9604E2" w14:textId="77777777" w:rsidR="00141C34" w:rsidRPr="007F50AC" w:rsidRDefault="00141C34" w:rsidP="00141C34">
      <w:pPr>
        <w:tabs>
          <w:tab w:val="left" w:pos="709"/>
        </w:tabs>
        <w:jc w:val="both"/>
        <w:rPr>
          <w:sz w:val="28"/>
          <w:szCs w:val="28"/>
        </w:rPr>
      </w:pPr>
      <w:r w:rsidRPr="007F50AC">
        <w:rPr>
          <w:noProof/>
          <w:sz w:val="28"/>
          <w:szCs w:val="28"/>
        </w:rPr>
        <w:drawing>
          <wp:anchor distT="0" distB="0" distL="114300" distR="114300" simplePos="0" relativeHeight="251659264" behindDoc="0" locked="0" layoutInCell="1" allowOverlap="1" wp14:anchorId="13140F43" wp14:editId="039A3ADC">
            <wp:simplePos x="0" y="0"/>
            <wp:positionH relativeFrom="column">
              <wp:align>left</wp:align>
            </wp:positionH>
            <wp:positionV relativeFrom="paragraph">
              <wp:posOffset>635</wp:posOffset>
            </wp:positionV>
            <wp:extent cx="704850" cy="323850"/>
            <wp:effectExtent l="0" t="0" r="0" b="0"/>
            <wp:wrapSquare wrapText="r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pic:spPr>
                </pic:pic>
              </a:graphicData>
            </a:graphic>
            <wp14:sizeRelH relativeFrom="page">
              <wp14:pctWidth>0</wp14:pctWidth>
            </wp14:sizeRelH>
            <wp14:sizeRelV relativeFrom="page">
              <wp14:pctHeight>0</wp14:pctHeight>
            </wp14:sizeRelV>
          </wp:anchor>
        </w:drawing>
      </w:r>
      <w:r w:rsidRPr="007F50AC">
        <w:rPr>
          <w:sz w:val="28"/>
          <w:szCs w:val="28"/>
        </w:rPr>
        <w:t>= 75711,86 *(52011,23 /65505,52 – 1) + 0 = -15 596,42 тыс. руб.</w:t>
      </w:r>
    </w:p>
    <w:p w14:paraId="4C463143" w14:textId="77777777" w:rsidR="00141C34" w:rsidRPr="007F50AC" w:rsidRDefault="00141C34" w:rsidP="00141C34">
      <w:pPr>
        <w:tabs>
          <w:tab w:val="left" w:pos="709"/>
        </w:tabs>
        <w:jc w:val="both"/>
        <w:rPr>
          <w:sz w:val="28"/>
          <w:szCs w:val="28"/>
        </w:rPr>
      </w:pPr>
    </w:p>
    <w:p w14:paraId="3BDCA50B" w14:textId="77777777" w:rsidR="00141C34" w:rsidRPr="007F50AC" w:rsidRDefault="00141C34" w:rsidP="00141C34">
      <w:pPr>
        <w:tabs>
          <w:tab w:val="left" w:pos="709"/>
        </w:tabs>
        <w:jc w:val="both"/>
        <w:rPr>
          <w:sz w:val="28"/>
          <w:szCs w:val="28"/>
        </w:rPr>
      </w:pPr>
      <w:r w:rsidRPr="007F50AC">
        <w:rPr>
          <w:sz w:val="28"/>
          <w:szCs w:val="28"/>
        </w:rPr>
        <w:tab/>
        <w:t>Рассчитанная величина корректировки имеет исключается из НВВ 2021 года.</w:t>
      </w:r>
    </w:p>
    <w:p w14:paraId="1AB45856" w14:textId="77777777" w:rsidR="00141C34" w:rsidRPr="007F50AC" w:rsidRDefault="00141C34" w:rsidP="00141C34">
      <w:pPr>
        <w:tabs>
          <w:tab w:val="left" w:pos="709"/>
        </w:tabs>
        <w:jc w:val="both"/>
        <w:rPr>
          <w:sz w:val="28"/>
          <w:szCs w:val="28"/>
        </w:rPr>
      </w:pPr>
      <w:r w:rsidRPr="007F50AC">
        <w:rPr>
          <w:sz w:val="28"/>
          <w:szCs w:val="28"/>
        </w:rPr>
        <w:tab/>
        <w:t>В целях соблюдения экономических интересов предприятия, эксперты предлагают данную величину исключить в течении 4 лет, до конца долгосрочного периода равными долями по -3899,11 тыс. руб.</w:t>
      </w:r>
    </w:p>
    <w:p w14:paraId="13AD9DB5" w14:textId="77777777" w:rsidR="00141C34" w:rsidRPr="00A87B7A" w:rsidRDefault="00141C34" w:rsidP="00141C34">
      <w:pPr>
        <w:ind w:firstLine="720"/>
        <w:jc w:val="both"/>
        <w:rPr>
          <w:snapToGrid w:val="0"/>
          <w:sz w:val="28"/>
          <w:szCs w:val="28"/>
        </w:rPr>
      </w:pPr>
    </w:p>
    <w:p w14:paraId="0687E0A7" w14:textId="77777777" w:rsidR="00141C34" w:rsidRPr="002A0EF2" w:rsidRDefault="00141C34" w:rsidP="00141C34">
      <w:pPr>
        <w:ind w:firstLine="708"/>
        <w:jc w:val="both"/>
        <w:rPr>
          <w:sz w:val="28"/>
          <w:szCs w:val="28"/>
        </w:rPr>
      </w:pPr>
      <w:r w:rsidRPr="002A0EF2">
        <w:rPr>
          <w:sz w:val="28"/>
          <w:szCs w:val="28"/>
        </w:rPr>
        <w:t>Расчёт необходимой валовой выручки на тепловую энергию</w:t>
      </w:r>
      <w:r w:rsidRPr="002A0EF2">
        <w:rPr>
          <w:sz w:val="28"/>
          <w:szCs w:val="28"/>
        </w:rPr>
        <w:br/>
        <w:t>методом индексации установленных тарифов на 2021 год</w:t>
      </w:r>
      <w:r>
        <w:rPr>
          <w:sz w:val="28"/>
          <w:szCs w:val="28"/>
        </w:rPr>
        <w:t xml:space="preserve"> приведен в таблице 11.</w:t>
      </w:r>
    </w:p>
    <w:p w14:paraId="25C22D7A" w14:textId="77777777" w:rsidR="00141C34" w:rsidRDefault="00141C34" w:rsidP="00141C34">
      <w:pPr>
        <w:tabs>
          <w:tab w:val="left" w:pos="1890"/>
        </w:tabs>
        <w:spacing w:line="360" w:lineRule="auto"/>
        <w:ind w:left="8081" w:right="142" w:hanging="8081"/>
        <w:jc w:val="right"/>
        <w:rPr>
          <w:sz w:val="28"/>
          <w:szCs w:val="28"/>
        </w:rPr>
      </w:pPr>
    </w:p>
    <w:p w14:paraId="25576DC0" w14:textId="77777777" w:rsidR="00141C34" w:rsidRDefault="00141C34" w:rsidP="00141C34">
      <w:pPr>
        <w:tabs>
          <w:tab w:val="left" w:pos="1890"/>
        </w:tabs>
        <w:spacing w:line="360" w:lineRule="auto"/>
        <w:ind w:left="8081" w:right="142" w:hanging="8081"/>
        <w:jc w:val="right"/>
        <w:rPr>
          <w:sz w:val="28"/>
          <w:szCs w:val="28"/>
        </w:rPr>
      </w:pPr>
    </w:p>
    <w:p w14:paraId="261A1CB8" w14:textId="77777777" w:rsidR="00141C34" w:rsidRDefault="00141C34" w:rsidP="00141C34">
      <w:pPr>
        <w:tabs>
          <w:tab w:val="left" w:pos="1890"/>
        </w:tabs>
        <w:spacing w:line="360" w:lineRule="auto"/>
        <w:ind w:left="8081" w:right="142" w:hanging="8081"/>
        <w:jc w:val="right"/>
        <w:rPr>
          <w:sz w:val="28"/>
          <w:szCs w:val="28"/>
        </w:rPr>
      </w:pPr>
    </w:p>
    <w:p w14:paraId="52CC7AA3" w14:textId="77777777" w:rsidR="00141C34" w:rsidRDefault="00141C34" w:rsidP="00141C34">
      <w:pPr>
        <w:tabs>
          <w:tab w:val="left" w:pos="1890"/>
        </w:tabs>
        <w:spacing w:line="360" w:lineRule="auto"/>
        <w:ind w:left="8081" w:right="142" w:hanging="8081"/>
        <w:jc w:val="right"/>
        <w:rPr>
          <w:sz w:val="28"/>
          <w:szCs w:val="28"/>
        </w:rPr>
      </w:pPr>
    </w:p>
    <w:p w14:paraId="0989971C" w14:textId="77777777" w:rsidR="00141C34" w:rsidRDefault="00141C34" w:rsidP="00141C34">
      <w:pPr>
        <w:tabs>
          <w:tab w:val="left" w:pos="1890"/>
        </w:tabs>
        <w:spacing w:line="360" w:lineRule="auto"/>
        <w:ind w:left="8081" w:right="142" w:hanging="8081"/>
        <w:jc w:val="right"/>
        <w:rPr>
          <w:sz w:val="28"/>
          <w:szCs w:val="28"/>
        </w:rPr>
      </w:pPr>
    </w:p>
    <w:p w14:paraId="7E76C31E" w14:textId="77777777" w:rsidR="00141C34" w:rsidRDefault="00141C34" w:rsidP="00141C34">
      <w:pPr>
        <w:tabs>
          <w:tab w:val="left" w:pos="1890"/>
        </w:tabs>
        <w:spacing w:line="360" w:lineRule="auto"/>
        <w:ind w:left="8081" w:right="142" w:hanging="8081"/>
        <w:jc w:val="right"/>
        <w:rPr>
          <w:sz w:val="28"/>
          <w:szCs w:val="28"/>
        </w:rPr>
      </w:pPr>
    </w:p>
    <w:p w14:paraId="2D284DB6" w14:textId="77777777" w:rsidR="00141C34" w:rsidRPr="002A0EF2" w:rsidRDefault="00141C34" w:rsidP="00141C34">
      <w:pPr>
        <w:tabs>
          <w:tab w:val="left" w:pos="1890"/>
        </w:tabs>
        <w:spacing w:line="360" w:lineRule="auto"/>
        <w:ind w:left="8081" w:right="142" w:hanging="8081"/>
        <w:jc w:val="right"/>
        <w:rPr>
          <w:sz w:val="28"/>
          <w:szCs w:val="28"/>
        </w:rPr>
      </w:pPr>
      <w:r w:rsidRPr="002A0EF2">
        <w:rPr>
          <w:sz w:val="28"/>
          <w:szCs w:val="28"/>
        </w:rPr>
        <w:t>Таблица 1</w:t>
      </w:r>
      <w:r>
        <w:rPr>
          <w:sz w:val="28"/>
          <w:szCs w:val="28"/>
        </w:rPr>
        <w:t>1</w:t>
      </w:r>
    </w:p>
    <w:p w14:paraId="7E3A03AC" w14:textId="77777777" w:rsidR="00141C34" w:rsidRPr="002A0EF2" w:rsidRDefault="00141C34" w:rsidP="00141C34">
      <w:pPr>
        <w:pStyle w:val="3"/>
        <w:jc w:val="center"/>
        <w:rPr>
          <w:sz w:val="28"/>
          <w:szCs w:val="28"/>
        </w:rPr>
      </w:pPr>
      <w:bookmarkStart w:id="105" w:name="_Toc21094970"/>
      <w:bookmarkStart w:id="106" w:name="_Toc24891746"/>
      <w:bookmarkStart w:id="107" w:name="_Toc59085763"/>
      <w:r w:rsidRPr="002A0EF2">
        <w:rPr>
          <w:sz w:val="28"/>
          <w:szCs w:val="28"/>
        </w:rPr>
        <w:t>Расчёт необходимой валовой выручки на тепловую энергию</w:t>
      </w:r>
      <w:r w:rsidRPr="002A0EF2">
        <w:rPr>
          <w:sz w:val="28"/>
          <w:szCs w:val="28"/>
        </w:rPr>
        <w:br/>
        <w:t>методом индексации установленных тарифов</w:t>
      </w:r>
      <w:bookmarkEnd w:id="105"/>
      <w:r w:rsidRPr="002A0EF2">
        <w:rPr>
          <w:sz w:val="28"/>
          <w:szCs w:val="28"/>
        </w:rPr>
        <w:t xml:space="preserve"> на 2021 год</w:t>
      </w:r>
      <w:bookmarkEnd w:id="106"/>
      <w:bookmarkEnd w:id="107"/>
    </w:p>
    <w:p w14:paraId="12ABE568" w14:textId="77777777" w:rsidR="00141C34" w:rsidRPr="0039310C" w:rsidRDefault="00141C34" w:rsidP="00141C34">
      <w:pPr>
        <w:spacing w:line="360" w:lineRule="auto"/>
        <w:ind w:left="1416" w:firstLine="708"/>
        <w:jc w:val="center"/>
      </w:pPr>
      <w:r w:rsidRPr="0039310C">
        <w:t xml:space="preserve">(Приложение 5.9 к Методическим </w:t>
      </w:r>
      <w:proofErr w:type="gramStart"/>
      <w:r w:rsidRPr="0039310C">
        <w:t>указаниям)</w:t>
      </w:r>
      <w:r>
        <w:t xml:space="preserve">  </w:t>
      </w:r>
      <w:r>
        <w:tab/>
      </w:r>
      <w:proofErr w:type="gramEnd"/>
      <w:r>
        <w:tab/>
      </w:r>
      <w:r>
        <w:tab/>
      </w:r>
      <w:r w:rsidRPr="0039310C">
        <w:t>тыс. руб.</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831"/>
      </w:tblGrid>
      <w:tr w:rsidR="00141C34" w:rsidRPr="00B82D10" w14:paraId="25508428" w14:textId="77777777" w:rsidTr="00A02A50">
        <w:trPr>
          <w:trHeight w:val="458"/>
          <w:tblHeader/>
          <w:jc w:val="center"/>
        </w:trPr>
        <w:tc>
          <w:tcPr>
            <w:tcW w:w="658" w:type="dxa"/>
            <w:vMerge w:val="restart"/>
            <w:shd w:val="clear" w:color="auto" w:fill="auto"/>
            <w:vAlign w:val="center"/>
            <w:hideMark/>
          </w:tcPr>
          <w:p w14:paraId="678C8D70" w14:textId="77777777" w:rsidR="00141C34" w:rsidRPr="00420B52" w:rsidRDefault="00141C34" w:rsidP="00A02A50">
            <w:pPr>
              <w:jc w:val="center"/>
            </w:pPr>
            <w:r w:rsidRPr="00420B52">
              <w:t>№ п/п</w:t>
            </w:r>
          </w:p>
        </w:tc>
        <w:tc>
          <w:tcPr>
            <w:tcW w:w="3878" w:type="dxa"/>
            <w:vMerge w:val="restart"/>
            <w:shd w:val="clear" w:color="auto" w:fill="auto"/>
            <w:vAlign w:val="center"/>
            <w:hideMark/>
          </w:tcPr>
          <w:p w14:paraId="161AE68B" w14:textId="77777777" w:rsidR="00141C34" w:rsidRPr="00420B52" w:rsidRDefault="00141C34" w:rsidP="00A02A50">
            <w:pPr>
              <w:jc w:val="center"/>
            </w:pPr>
            <w:r w:rsidRPr="00420B52">
              <w:t>Наименование расхода</w:t>
            </w:r>
          </w:p>
        </w:tc>
        <w:tc>
          <w:tcPr>
            <w:tcW w:w="1599" w:type="dxa"/>
            <w:vMerge w:val="restart"/>
          </w:tcPr>
          <w:p w14:paraId="210B28B5" w14:textId="77777777" w:rsidR="00141C34" w:rsidRPr="00256796" w:rsidRDefault="00141C34" w:rsidP="00A02A50">
            <w:pPr>
              <w:ind w:left="-57" w:right="-57"/>
              <w:jc w:val="center"/>
            </w:pPr>
            <w:r w:rsidRPr="006229FF">
              <w:t>Предложение предприятия на 202</w:t>
            </w:r>
            <w:r>
              <w:t>1</w:t>
            </w:r>
            <w:r w:rsidRPr="006229FF">
              <w:t xml:space="preserve"> год</w:t>
            </w:r>
          </w:p>
        </w:tc>
        <w:tc>
          <w:tcPr>
            <w:tcW w:w="1560" w:type="dxa"/>
            <w:vMerge w:val="restart"/>
          </w:tcPr>
          <w:p w14:paraId="442562CC" w14:textId="77777777" w:rsidR="00141C34" w:rsidRPr="00256796" w:rsidRDefault="00141C34" w:rsidP="00A02A50">
            <w:pPr>
              <w:ind w:left="-57" w:right="-57"/>
              <w:jc w:val="center"/>
            </w:pPr>
            <w:r w:rsidRPr="006229FF">
              <w:t>Предложение экспертов на 202</w:t>
            </w:r>
            <w:r>
              <w:t>1</w:t>
            </w:r>
            <w:r w:rsidRPr="006229FF">
              <w:t xml:space="preserve"> год</w:t>
            </w:r>
          </w:p>
        </w:tc>
        <w:tc>
          <w:tcPr>
            <w:tcW w:w="1831" w:type="dxa"/>
            <w:vMerge w:val="restart"/>
          </w:tcPr>
          <w:p w14:paraId="694C0B0B" w14:textId="77777777" w:rsidR="00141C34" w:rsidRPr="00256796" w:rsidRDefault="00141C34" w:rsidP="00A02A50">
            <w:pPr>
              <w:ind w:left="-57" w:right="-57"/>
              <w:jc w:val="center"/>
            </w:pPr>
            <w:r w:rsidRPr="006229FF">
              <w:t xml:space="preserve">Корректировка </w:t>
            </w:r>
            <w:r>
              <w:t xml:space="preserve">к </w:t>
            </w:r>
            <w:r w:rsidRPr="006229FF">
              <w:t>предложения</w:t>
            </w:r>
            <w:r>
              <w:t>м</w:t>
            </w:r>
            <w:r w:rsidRPr="006229FF">
              <w:t xml:space="preserve"> предприятия</w:t>
            </w:r>
          </w:p>
        </w:tc>
      </w:tr>
      <w:tr w:rsidR="00141C34" w:rsidRPr="00B82D10" w14:paraId="35F5DFDF" w14:textId="77777777" w:rsidTr="00A02A50">
        <w:trPr>
          <w:trHeight w:val="458"/>
          <w:tblHeader/>
          <w:jc w:val="center"/>
        </w:trPr>
        <w:tc>
          <w:tcPr>
            <w:tcW w:w="658" w:type="dxa"/>
            <w:vMerge/>
            <w:shd w:val="clear" w:color="auto" w:fill="auto"/>
            <w:vAlign w:val="center"/>
            <w:hideMark/>
          </w:tcPr>
          <w:p w14:paraId="1CEAC03C" w14:textId="77777777" w:rsidR="00141C34" w:rsidRPr="00420B52" w:rsidRDefault="00141C34" w:rsidP="00A02A50">
            <w:pPr>
              <w:jc w:val="center"/>
            </w:pPr>
          </w:p>
        </w:tc>
        <w:tc>
          <w:tcPr>
            <w:tcW w:w="3878" w:type="dxa"/>
            <w:vMerge/>
            <w:shd w:val="clear" w:color="auto" w:fill="auto"/>
            <w:vAlign w:val="center"/>
            <w:hideMark/>
          </w:tcPr>
          <w:p w14:paraId="74DD7F22" w14:textId="77777777" w:rsidR="00141C34" w:rsidRPr="00420B52" w:rsidRDefault="00141C34" w:rsidP="00A02A50">
            <w:pPr>
              <w:jc w:val="center"/>
            </w:pPr>
          </w:p>
        </w:tc>
        <w:tc>
          <w:tcPr>
            <w:tcW w:w="1599" w:type="dxa"/>
            <w:vMerge/>
            <w:vAlign w:val="center"/>
          </w:tcPr>
          <w:p w14:paraId="7063242C" w14:textId="77777777" w:rsidR="00141C34" w:rsidRPr="00420B52" w:rsidRDefault="00141C34" w:rsidP="00A02A50">
            <w:pPr>
              <w:jc w:val="center"/>
            </w:pPr>
          </w:p>
        </w:tc>
        <w:tc>
          <w:tcPr>
            <w:tcW w:w="1560" w:type="dxa"/>
            <w:vMerge/>
            <w:shd w:val="clear" w:color="auto" w:fill="FFFFCC"/>
            <w:vAlign w:val="center"/>
          </w:tcPr>
          <w:p w14:paraId="266FB0AF" w14:textId="77777777" w:rsidR="00141C34" w:rsidRPr="00420B52" w:rsidRDefault="00141C34" w:rsidP="00A02A50">
            <w:pPr>
              <w:jc w:val="center"/>
            </w:pPr>
          </w:p>
        </w:tc>
        <w:tc>
          <w:tcPr>
            <w:tcW w:w="1831" w:type="dxa"/>
            <w:vMerge/>
            <w:vAlign w:val="center"/>
          </w:tcPr>
          <w:p w14:paraId="25D9F76D" w14:textId="77777777" w:rsidR="00141C34" w:rsidRPr="00420B52" w:rsidRDefault="00141C34" w:rsidP="00A02A50">
            <w:pPr>
              <w:jc w:val="center"/>
            </w:pPr>
          </w:p>
        </w:tc>
      </w:tr>
      <w:tr w:rsidR="00141C34" w:rsidRPr="00B82D10" w14:paraId="0114177C" w14:textId="77777777" w:rsidTr="00A02A50">
        <w:trPr>
          <w:trHeight w:val="349"/>
          <w:jc w:val="center"/>
        </w:trPr>
        <w:tc>
          <w:tcPr>
            <w:tcW w:w="658" w:type="dxa"/>
            <w:shd w:val="clear" w:color="auto" w:fill="auto"/>
            <w:vAlign w:val="center"/>
            <w:hideMark/>
          </w:tcPr>
          <w:p w14:paraId="349A4E98" w14:textId="77777777" w:rsidR="00141C34" w:rsidRPr="00420B52" w:rsidRDefault="00141C34" w:rsidP="00A02A50">
            <w:pPr>
              <w:jc w:val="center"/>
            </w:pPr>
            <w:r w:rsidRPr="00420B52">
              <w:t>1</w:t>
            </w:r>
          </w:p>
        </w:tc>
        <w:tc>
          <w:tcPr>
            <w:tcW w:w="3878" w:type="dxa"/>
            <w:shd w:val="clear" w:color="auto" w:fill="auto"/>
            <w:vAlign w:val="center"/>
            <w:hideMark/>
          </w:tcPr>
          <w:p w14:paraId="1EC5FC3B" w14:textId="77777777" w:rsidR="00141C34" w:rsidRPr="00420B52" w:rsidRDefault="00141C34" w:rsidP="00A02A50">
            <w:r w:rsidRPr="00420B52">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000000" w:fill="FFFFFF"/>
            <w:vAlign w:val="center"/>
          </w:tcPr>
          <w:p w14:paraId="2C6A2333" w14:textId="77777777" w:rsidR="00141C34" w:rsidRPr="007958CA" w:rsidRDefault="00141C34" w:rsidP="00A02A50">
            <w:pPr>
              <w:jc w:val="center"/>
            </w:pPr>
            <w:r w:rsidRPr="007958CA">
              <w:t>673176,07</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ED5251A" w14:textId="77777777" w:rsidR="00141C34" w:rsidRDefault="00141C34" w:rsidP="00A02A50">
            <w:pPr>
              <w:jc w:val="center"/>
            </w:pPr>
            <w:r w:rsidRPr="007958CA">
              <w:t>512497,75</w:t>
            </w:r>
          </w:p>
        </w:tc>
        <w:tc>
          <w:tcPr>
            <w:tcW w:w="1831" w:type="dxa"/>
            <w:tcBorders>
              <w:top w:val="single" w:sz="4" w:space="0" w:color="auto"/>
              <w:left w:val="single" w:sz="4" w:space="0" w:color="auto"/>
              <w:bottom w:val="single" w:sz="4" w:space="0" w:color="auto"/>
              <w:right w:val="single" w:sz="4" w:space="0" w:color="auto"/>
            </w:tcBorders>
            <w:shd w:val="clear" w:color="000000" w:fill="FFFFFF"/>
            <w:vAlign w:val="center"/>
          </w:tcPr>
          <w:p w14:paraId="51FD64E2" w14:textId="77777777" w:rsidR="00141C34" w:rsidRDefault="00141C34" w:rsidP="00A02A50">
            <w:pPr>
              <w:jc w:val="center"/>
            </w:pPr>
            <w:r w:rsidRPr="007F50AC">
              <w:t>-160678,32</w:t>
            </w:r>
          </w:p>
        </w:tc>
      </w:tr>
      <w:tr w:rsidR="00141C34" w:rsidRPr="00B82D10" w14:paraId="48A793E3" w14:textId="77777777" w:rsidTr="00A02A50">
        <w:trPr>
          <w:trHeight w:val="204"/>
          <w:jc w:val="center"/>
        </w:trPr>
        <w:tc>
          <w:tcPr>
            <w:tcW w:w="658" w:type="dxa"/>
            <w:shd w:val="clear" w:color="auto" w:fill="auto"/>
            <w:vAlign w:val="center"/>
            <w:hideMark/>
          </w:tcPr>
          <w:p w14:paraId="7AD59A4E" w14:textId="77777777" w:rsidR="00141C34" w:rsidRPr="00420B52" w:rsidRDefault="00141C34" w:rsidP="00A02A50">
            <w:pPr>
              <w:jc w:val="center"/>
            </w:pPr>
            <w:r w:rsidRPr="00420B52">
              <w:t>2</w:t>
            </w:r>
          </w:p>
        </w:tc>
        <w:tc>
          <w:tcPr>
            <w:tcW w:w="3878" w:type="dxa"/>
            <w:shd w:val="clear" w:color="auto" w:fill="auto"/>
            <w:vAlign w:val="center"/>
            <w:hideMark/>
          </w:tcPr>
          <w:p w14:paraId="6F8D8D42" w14:textId="77777777" w:rsidR="00141C34" w:rsidRPr="00420B52" w:rsidRDefault="00141C34" w:rsidP="00A02A50">
            <w:r w:rsidRPr="00420B52">
              <w:t>Неподконтрольные расходы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24710A26" w14:textId="77777777" w:rsidR="00141C34" w:rsidRPr="003A4AF4" w:rsidRDefault="00141C34" w:rsidP="00A02A50">
            <w:pPr>
              <w:jc w:val="center"/>
            </w:pPr>
            <w:r w:rsidRPr="003A4AF4">
              <w:t>112110,49</w:t>
            </w:r>
          </w:p>
        </w:tc>
        <w:tc>
          <w:tcPr>
            <w:tcW w:w="1560" w:type="dxa"/>
            <w:tcBorders>
              <w:top w:val="nil"/>
              <w:left w:val="nil"/>
              <w:bottom w:val="single" w:sz="4" w:space="0" w:color="auto"/>
              <w:right w:val="single" w:sz="4" w:space="0" w:color="auto"/>
            </w:tcBorders>
            <w:shd w:val="clear" w:color="000000" w:fill="FFFFFF"/>
            <w:vAlign w:val="center"/>
          </w:tcPr>
          <w:p w14:paraId="1F9F204F" w14:textId="77777777" w:rsidR="00141C34" w:rsidRDefault="00141C34" w:rsidP="00A02A50">
            <w:pPr>
              <w:jc w:val="center"/>
            </w:pPr>
            <w:r w:rsidRPr="003A4AF4">
              <w:t>101928,11</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36A73BA2" w14:textId="77777777" w:rsidR="00141C34" w:rsidRDefault="00141C34" w:rsidP="00A02A50">
            <w:pPr>
              <w:jc w:val="center"/>
            </w:pPr>
            <w:r w:rsidRPr="007F50AC">
              <w:t>-10182,38</w:t>
            </w:r>
          </w:p>
        </w:tc>
      </w:tr>
      <w:tr w:rsidR="00141C34" w:rsidRPr="00B82D10" w14:paraId="086EE92F" w14:textId="77777777" w:rsidTr="00A02A50">
        <w:trPr>
          <w:trHeight w:val="818"/>
          <w:jc w:val="center"/>
        </w:trPr>
        <w:tc>
          <w:tcPr>
            <w:tcW w:w="658" w:type="dxa"/>
            <w:shd w:val="clear" w:color="auto" w:fill="auto"/>
            <w:vAlign w:val="center"/>
            <w:hideMark/>
          </w:tcPr>
          <w:p w14:paraId="5FE143BB" w14:textId="77777777" w:rsidR="00141C34" w:rsidRPr="00420B52" w:rsidRDefault="00141C34" w:rsidP="00A02A50">
            <w:pPr>
              <w:jc w:val="center"/>
            </w:pPr>
            <w:r w:rsidRPr="00420B52">
              <w:t>3</w:t>
            </w:r>
          </w:p>
        </w:tc>
        <w:tc>
          <w:tcPr>
            <w:tcW w:w="3878" w:type="dxa"/>
            <w:shd w:val="clear" w:color="auto" w:fill="auto"/>
            <w:vAlign w:val="center"/>
            <w:hideMark/>
          </w:tcPr>
          <w:p w14:paraId="5FF035B9" w14:textId="77777777" w:rsidR="00141C34" w:rsidRPr="00420B52" w:rsidRDefault="00141C34" w:rsidP="00A02A50">
            <w:r w:rsidRPr="00420B52">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1D49DD6A" w14:textId="77777777" w:rsidR="00141C34" w:rsidRPr="00D36C73" w:rsidRDefault="00141C34" w:rsidP="00A02A50">
            <w:pPr>
              <w:jc w:val="center"/>
            </w:pPr>
            <w:r w:rsidRPr="00D36C73">
              <w:t>445971,39</w:t>
            </w:r>
          </w:p>
        </w:tc>
        <w:tc>
          <w:tcPr>
            <w:tcW w:w="1560" w:type="dxa"/>
            <w:tcBorders>
              <w:top w:val="nil"/>
              <w:left w:val="nil"/>
              <w:bottom w:val="single" w:sz="4" w:space="0" w:color="auto"/>
              <w:right w:val="single" w:sz="4" w:space="0" w:color="auto"/>
            </w:tcBorders>
            <w:shd w:val="clear" w:color="000000" w:fill="FFFFFF"/>
            <w:vAlign w:val="center"/>
          </w:tcPr>
          <w:p w14:paraId="35BFF1DE" w14:textId="77777777" w:rsidR="00141C34" w:rsidRDefault="00141C34" w:rsidP="00A02A50">
            <w:pPr>
              <w:jc w:val="center"/>
            </w:pPr>
            <w:r w:rsidRPr="00D36C73">
              <w:t>404820,55</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1FAE9AA2" w14:textId="77777777" w:rsidR="00141C34" w:rsidRDefault="00141C34" w:rsidP="00A02A50">
            <w:pPr>
              <w:jc w:val="center"/>
            </w:pPr>
            <w:r w:rsidRPr="007F50AC">
              <w:t>-41150,83</w:t>
            </w:r>
          </w:p>
        </w:tc>
      </w:tr>
      <w:tr w:rsidR="00141C34" w:rsidRPr="00B82D10" w14:paraId="24E8D5F7" w14:textId="77777777" w:rsidTr="00A02A50">
        <w:trPr>
          <w:trHeight w:val="183"/>
          <w:jc w:val="center"/>
        </w:trPr>
        <w:tc>
          <w:tcPr>
            <w:tcW w:w="658" w:type="dxa"/>
            <w:shd w:val="clear" w:color="auto" w:fill="auto"/>
            <w:vAlign w:val="center"/>
            <w:hideMark/>
          </w:tcPr>
          <w:p w14:paraId="21F4699F" w14:textId="77777777" w:rsidR="00141C34" w:rsidRPr="00420B52" w:rsidRDefault="00141C34" w:rsidP="00A02A50">
            <w:pPr>
              <w:jc w:val="center"/>
            </w:pPr>
            <w:r w:rsidRPr="00420B52">
              <w:t>4</w:t>
            </w:r>
          </w:p>
        </w:tc>
        <w:tc>
          <w:tcPr>
            <w:tcW w:w="3878" w:type="dxa"/>
            <w:shd w:val="clear" w:color="auto" w:fill="auto"/>
            <w:vAlign w:val="center"/>
            <w:hideMark/>
          </w:tcPr>
          <w:p w14:paraId="3884BF6B" w14:textId="77777777" w:rsidR="00141C34" w:rsidRPr="00420B52" w:rsidRDefault="00141C34" w:rsidP="00A02A50">
            <w:r>
              <w:t>Нормативная 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57B050B9" w14:textId="77777777" w:rsidR="00141C34" w:rsidRPr="008E26E4" w:rsidRDefault="00141C34" w:rsidP="00A02A50">
            <w:pPr>
              <w:jc w:val="center"/>
            </w:pPr>
            <w:r w:rsidRPr="002E6FBB">
              <w:t>56175,66</w:t>
            </w:r>
          </w:p>
        </w:tc>
        <w:tc>
          <w:tcPr>
            <w:tcW w:w="1560" w:type="dxa"/>
            <w:tcBorders>
              <w:top w:val="nil"/>
              <w:left w:val="nil"/>
              <w:bottom w:val="single" w:sz="4" w:space="0" w:color="auto"/>
              <w:right w:val="single" w:sz="4" w:space="0" w:color="auto"/>
            </w:tcBorders>
            <w:shd w:val="clear" w:color="000000" w:fill="FFFFFF"/>
            <w:vAlign w:val="center"/>
          </w:tcPr>
          <w:p w14:paraId="2215B5C8" w14:textId="77777777" w:rsidR="00141C34" w:rsidRDefault="00141C34" w:rsidP="00A02A50">
            <w:pPr>
              <w:jc w:val="center"/>
            </w:pPr>
            <w:r w:rsidRPr="002E6FBB">
              <w:t>55420,35</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35EB74B3" w14:textId="77777777" w:rsidR="00141C34" w:rsidRDefault="00141C34" w:rsidP="00A02A50">
            <w:pPr>
              <w:jc w:val="center"/>
            </w:pPr>
            <w:r w:rsidRPr="002E6FBB">
              <w:t>-755,30</w:t>
            </w:r>
          </w:p>
        </w:tc>
      </w:tr>
      <w:tr w:rsidR="00141C34" w:rsidRPr="00B82D10" w14:paraId="0D1CD86F" w14:textId="77777777" w:rsidTr="00A02A50">
        <w:trPr>
          <w:trHeight w:val="515"/>
          <w:jc w:val="center"/>
        </w:trPr>
        <w:tc>
          <w:tcPr>
            <w:tcW w:w="658" w:type="dxa"/>
            <w:shd w:val="clear" w:color="auto" w:fill="auto"/>
            <w:vAlign w:val="center"/>
          </w:tcPr>
          <w:p w14:paraId="13651D87" w14:textId="77777777" w:rsidR="00141C34" w:rsidRPr="00420B52" w:rsidRDefault="00141C34" w:rsidP="00A02A50">
            <w:pPr>
              <w:jc w:val="center"/>
            </w:pPr>
            <w:r w:rsidRPr="00420B52">
              <w:t>5</w:t>
            </w:r>
          </w:p>
        </w:tc>
        <w:tc>
          <w:tcPr>
            <w:tcW w:w="3878" w:type="dxa"/>
            <w:shd w:val="clear" w:color="auto" w:fill="auto"/>
            <w:vAlign w:val="center"/>
          </w:tcPr>
          <w:p w14:paraId="292A91BF" w14:textId="77777777" w:rsidR="00141C34" w:rsidRPr="00420B52" w:rsidRDefault="00141C34" w:rsidP="00A02A50">
            <w:r w:rsidRPr="00420B52">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61260DB9" w14:textId="77777777" w:rsidR="00141C34" w:rsidRPr="00846C0E" w:rsidRDefault="00141C34" w:rsidP="00A02A50">
            <w:pPr>
              <w:jc w:val="center"/>
            </w:pPr>
            <w:r w:rsidRPr="00846C0E">
              <w:t>4761,01</w:t>
            </w:r>
          </w:p>
        </w:tc>
        <w:tc>
          <w:tcPr>
            <w:tcW w:w="1560" w:type="dxa"/>
            <w:tcBorders>
              <w:top w:val="nil"/>
              <w:left w:val="nil"/>
              <w:bottom w:val="single" w:sz="4" w:space="0" w:color="auto"/>
              <w:right w:val="single" w:sz="4" w:space="0" w:color="auto"/>
            </w:tcBorders>
            <w:shd w:val="clear" w:color="000000" w:fill="FFFFFF"/>
            <w:vAlign w:val="center"/>
          </w:tcPr>
          <w:p w14:paraId="0BE95B09" w14:textId="77777777" w:rsidR="00141C34" w:rsidRDefault="00141C34" w:rsidP="00A02A50">
            <w:pPr>
              <w:jc w:val="center"/>
            </w:pPr>
            <w:r w:rsidRPr="002E6FBB">
              <w:t>1296,10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1256202B" w14:textId="77777777" w:rsidR="00141C34" w:rsidRDefault="00141C34" w:rsidP="00A02A50">
            <w:pPr>
              <w:jc w:val="center"/>
            </w:pPr>
            <w:r w:rsidRPr="002E6FBB">
              <w:t>-3464,91</w:t>
            </w:r>
          </w:p>
        </w:tc>
      </w:tr>
      <w:tr w:rsidR="00141C34" w:rsidRPr="00B82D10" w14:paraId="30AD3F8A" w14:textId="77777777" w:rsidTr="00A02A50">
        <w:trPr>
          <w:trHeight w:val="992"/>
          <w:jc w:val="center"/>
        </w:trPr>
        <w:tc>
          <w:tcPr>
            <w:tcW w:w="658" w:type="dxa"/>
            <w:shd w:val="clear" w:color="auto" w:fill="auto"/>
            <w:vAlign w:val="center"/>
            <w:hideMark/>
          </w:tcPr>
          <w:p w14:paraId="26A7C064" w14:textId="77777777" w:rsidR="00141C34" w:rsidRPr="00420B52" w:rsidRDefault="00141C34" w:rsidP="00A02A50">
            <w:pPr>
              <w:jc w:val="center"/>
            </w:pPr>
            <w:r w:rsidRPr="00420B52">
              <w:t>6</w:t>
            </w:r>
          </w:p>
        </w:tc>
        <w:tc>
          <w:tcPr>
            <w:tcW w:w="3878" w:type="dxa"/>
            <w:shd w:val="clear" w:color="auto" w:fill="auto"/>
            <w:vAlign w:val="center"/>
            <w:hideMark/>
          </w:tcPr>
          <w:p w14:paraId="0C8C7A4C" w14:textId="77777777" w:rsidR="00141C34" w:rsidRPr="00420B52" w:rsidRDefault="00141C34" w:rsidP="00A02A50">
            <w:r w:rsidRPr="00420B52">
              <w:t>Корректировка с целью учета отклонения фактических значений параметров расчета тарифов от значений, учтенных при установлении тарифов</w:t>
            </w:r>
            <w:r>
              <w:t xml:space="preserve"> за 2018</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043C7168" w14:textId="77777777" w:rsidR="00141C34" w:rsidRPr="00F90BA2" w:rsidRDefault="00141C34" w:rsidP="00A02A50">
            <w:pPr>
              <w:jc w:val="center"/>
            </w:pPr>
            <w:r>
              <w:t>0,00</w:t>
            </w:r>
          </w:p>
        </w:tc>
        <w:tc>
          <w:tcPr>
            <w:tcW w:w="1560" w:type="dxa"/>
            <w:tcBorders>
              <w:top w:val="nil"/>
              <w:left w:val="nil"/>
              <w:bottom w:val="single" w:sz="4" w:space="0" w:color="auto"/>
              <w:right w:val="single" w:sz="4" w:space="0" w:color="auto"/>
            </w:tcBorders>
            <w:shd w:val="clear" w:color="000000" w:fill="FFFFFF"/>
            <w:vAlign w:val="center"/>
          </w:tcPr>
          <w:p w14:paraId="1DD75450" w14:textId="77777777" w:rsidR="00141C34" w:rsidRPr="00F90BA2" w:rsidRDefault="00141C34" w:rsidP="00A02A50">
            <w:pPr>
              <w:jc w:val="center"/>
            </w:pPr>
            <w: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68CA3702" w14:textId="77777777" w:rsidR="00141C34" w:rsidRDefault="00141C34" w:rsidP="00A02A50">
            <w:pPr>
              <w:jc w:val="center"/>
            </w:pPr>
            <w:r>
              <w:t>0,00</w:t>
            </w:r>
          </w:p>
        </w:tc>
      </w:tr>
      <w:tr w:rsidR="00141C34" w:rsidRPr="00B82D10" w14:paraId="03FADB72" w14:textId="77777777" w:rsidTr="00A02A50">
        <w:trPr>
          <w:trHeight w:val="1292"/>
          <w:jc w:val="center"/>
        </w:trPr>
        <w:tc>
          <w:tcPr>
            <w:tcW w:w="658" w:type="dxa"/>
            <w:shd w:val="clear" w:color="auto" w:fill="auto"/>
            <w:vAlign w:val="center"/>
            <w:hideMark/>
          </w:tcPr>
          <w:p w14:paraId="016B559F" w14:textId="77777777" w:rsidR="00141C34" w:rsidRPr="00420B52" w:rsidRDefault="00141C34" w:rsidP="00A02A50">
            <w:pPr>
              <w:jc w:val="center"/>
            </w:pPr>
            <w:r w:rsidRPr="00420B52">
              <w:t>7</w:t>
            </w:r>
          </w:p>
        </w:tc>
        <w:tc>
          <w:tcPr>
            <w:tcW w:w="3878" w:type="dxa"/>
            <w:shd w:val="clear" w:color="auto" w:fill="auto"/>
            <w:vAlign w:val="center"/>
            <w:hideMark/>
          </w:tcPr>
          <w:p w14:paraId="0DC068FD" w14:textId="77777777" w:rsidR="00141C34" w:rsidRPr="00420B52" w:rsidRDefault="00141C34" w:rsidP="00A02A50">
            <w:r w:rsidRPr="00420B52">
              <w:t>Корректировка с целью учета отклонения фактических значений параметров расчета тарифов от значений, учтенных при установлении тарифов</w:t>
            </w:r>
            <w:r>
              <w:t xml:space="preserve"> за 2019</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29887C8B" w14:textId="77777777" w:rsidR="00141C34" w:rsidRPr="002267A0" w:rsidRDefault="00141C34" w:rsidP="00A02A50">
            <w:pPr>
              <w:jc w:val="center"/>
            </w:pPr>
            <w:r>
              <w:t>0,00</w:t>
            </w:r>
          </w:p>
        </w:tc>
        <w:tc>
          <w:tcPr>
            <w:tcW w:w="1560" w:type="dxa"/>
            <w:tcBorders>
              <w:top w:val="nil"/>
              <w:left w:val="nil"/>
              <w:bottom w:val="single" w:sz="4" w:space="0" w:color="auto"/>
              <w:right w:val="single" w:sz="4" w:space="0" w:color="auto"/>
            </w:tcBorders>
            <w:shd w:val="clear" w:color="000000" w:fill="FFFFFF"/>
            <w:vAlign w:val="center"/>
          </w:tcPr>
          <w:p w14:paraId="741E9C2C" w14:textId="77777777" w:rsidR="00141C34" w:rsidRDefault="00141C34" w:rsidP="00A02A50">
            <w:pPr>
              <w:jc w:val="center"/>
            </w:pPr>
            <w:r w:rsidRPr="00324845">
              <w:t>7359,24</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555A4AF7" w14:textId="77777777" w:rsidR="00141C34" w:rsidRDefault="00141C34" w:rsidP="00A02A50">
            <w:pPr>
              <w:jc w:val="center"/>
            </w:pPr>
            <w:r w:rsidRPr="00324845">
              <w:t>7359,24</w:t>
            </w:r>
          </w:p>
        </w:tc>
      </w:tr>
      <w:tr w:rsidR="00141C34" w:rsidRPr="00B82D10" w14:paraId="03F796F7" w14:textId="77777777" w:rsidTr="00A02A50">
        <w:trPr>
          <w:trHeight w:val="987"/>
          <w:jc w:val="center"/>
        </w:trPr>
        <w:tc>
          <w:tcPr>
            <w:tcW w:w="658" w:type="dxa"/>
            <w:shd w:val="clear" w:color="auto" w:fill="auto"/>
            <w:vAlign w:val="center"/>
            <w:hideMark/>
          </w:tcPr>
          <w:p w14:paraId="49C1659A" w14:textId="77777777" w:rsidR="00141C34" w:rsidRPr="00420B52" w:rsidRDefault="00141C34" w:rsidP="00A02A50">
            <w:pPr>
              <w:jc w:val="center"/>
            </w:pPr>
            <w:r w:rsidRPr="00420B52">
              <w:t>8</w:t>
            </w:r>
          </w:p>
        </w:tc>
        <w:tc>
          <w:tcPr>
            <w:tcW w:w="3878" w:type="dxa"/>
            <w:shd w:val="clear" w:color="auto" w:fill="auto"/>
            <w:vAlign w:val="center"/>
            <w:hideMark/>
          </w:tcPr>
          <w:p w14:paraId="1B639FD6" w14:textId="77777777" w:rsidR="00141C34" w:rsidRPr="00420B52" w:rsidRDefault="00141C34" w:rsidP="00A02A50">
            <w:r w:rsidRPr="00420B52">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57F794E1" w14:textId="77777777" w:rsidR="00141C34" w:rsidRPr="00685154" w:rsidRDefault="00141C34" w:rsidP="00A02A50">
            <w:pPr>
              <w:jc w:val="center"/>
              <w:rPr>
                <w:color w:val="000000"/>
              </w:rPr>
            </w:pPr>
            <w:r>
              <w:rPr>
                <w:color w:val="000000"/>
              </w:rPr>
              <w:t>0,00</w:t>
            </w:r>
          </w:p>
        </w:tc>
        <w:tc>
          <w:tcPr>
            <w:tcW w:w="1560" w:type="dxa"/>
            <w:tcBorders>
              <w:top w:val="nil"/>
              <w:left w:val="nil"/>
              <w:bottom w:val="single" w:sz="4" w:space="0" w:color="auto"/>
              <w:right w:val="single" w:sz="4" w:space="0" w:color="auto"/>
            </w:tcBorders>
            <w:shd w:val="clear" w:color="000000" w:fill="FFFFFF"/>
            <w:vAlign w:val="center"/>
          </w:tcPr>
          <w:p w14:paraId="50176829" w14:textId="77777777" w:rsidR="00141C34" w:rsidRDefault="00141C34" w:rsidP="00A02A50">
            <w:pPr>
              <w:jc w:val="center"/>
            </w:pPr>
            <w:r w:rsidRPr="002323E7">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2D03C05E" w14:textId="77777777" w:rsidR="00141C34" w:rsidRDefault="00141C34" w:rsidP="00A02A50">
            <w:pPr>
              <w:jc w:val="center"/>
            </w:pPr>
            <w:r w:rsidRPr="002323E7">
              <w:t>0,00</w:t>
            </w:r>
          </w:p>
        </w:tc>
      </w:tr>
      <w:tr w:rsidR="00141C34" w:rsidRPr="00B82D10" w14:paraId="435F145D" w14:textId="77777777" w:rsidTr="00A02A50">
        <w:trPr>
          <w:trHeight w:val="996"/>
          <w:jc w:val="center"/>
        </w:trPr>
        <w:tc>
          <w:tcPr>
            <w:tcW w:w="658" w:type="dxa"/>
            <w:shd w:val="clear" w:color="auto" w:fill="auto"/>
            <w:vAlign w:val="center"/>
            <w:hideMark/>
          </w:tcPr>
          <w:p w14:paraId="4C6739C7" w14:textId="77777777" w:rsidR="00141C34" w:rsidRPr="00420B52" w:rsidRDefault="00141C34" w:rsidP="00A02A50">
            <w:pPr>
              <w:jc w:val="center"/>
            </w:pPr>
            <w:r w:rsidRPr="00420B52">
              <w:t>9</w:t>
            </w:r>
          </w:p>
        </w:tc>
        <w:tc>
          <w:tcPr>
            <w:tcW w:w="3878" w:type="dxa"/>
            <w:shd w:val="clear" w:color="auto" w:fill="auto"/>
            <w:vAlign w:val="center"/>
            <w:hideMark/>
          </w:tcPr>
          <w:p w14:paraId="2F205C0A" w14:textId="77777777" w:rsidR="00141C34" w:rsidRPr="00420B52" w:rsidRDefault="00141C34" w:rsidP="00A02A50">
            <w:r w:rsidRPr="00420B52">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0777AFD2" w14:textId="77777777" w:rsidR="00141C34" w:rsidRDefault="00141C34" w:rsidP="00A02A50">
            <w:pPr>
              <w:jc w:val="center"/>
            </w:pPr>
            <w:r w:rsidRPr="00497563">
              <w:t>0,00</w:t>
            </w:r>
          </w:p>
        </w:tc>
        <w:tc>
          <w:tcPr>
            <w:tcW w:w="1560" w:type="dxa"/>
            <w:tcBorders>
              <w:top w:val="nil"/>
              <w:left w:val="nil"/>
              <w:bottom w:val="single" w:sz="4" w:space="0" w:color="auto"/>
              <w:right w:val="single" w:sz="4" w:space="0" w:color="auto"/>
            </w:tcBorders>
            <w:shd w:val="clear" w:color="000000" w:fill="FFFFFF"/>
            <w:vAlign w:val="center"/>
          </w:tcPr>
          <w:p w14:paraId="15A0CA02" w14:textId="77777777" w:rsidR="00141C34" w:rsidRDefault="00141C34" w:rsidP="00A02A50">
            <w:pPr>
              <w:jc w:val="center"/>
            </w:pPr>
            <w:r w:rsidRPr="00793861">
              <w:t>-3899,11</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5472637A" w14:textId="77777777" w:rsidR="00141C34" w:rsidRDefault="00141C34" w:rsidP="00A02A50">
            <w:pPr>
              <w:jc w:val="center"/>
            </w:pPr>
            <w:r w:rsidRPr="00793861">
              <w:t>-3899,11</w:t>
            </w:r>
          </w:p>
        </w:tc>
      </w:tr>
      <w:tr w:rsidR="00141C34" w:rsidRPr="00B82D10" w14:paraId="7DAAC35C" w14:textId="77777777" w:rsidTr="00A02A50">
        <w:trPr>
          <w:trHeight w:val="488"/>
          <w:jc w:val="center"/>
        </w:trPr>
        <w:tc>
          <w:tcPr>
            <w:tcW w:w="658" w:type="dxa"/>
            <w:shd w:val="clear" w:color="auto" w:fill="auto"/>
            <w:vAlign w:val="center"/>
            <w:hideMark/>
          </w:tcPr>
          <w:p w14:paraId="319D13D8" w14:textId="77777777" w:rsidR="00141C34" w:rsidRPr="00420B52" w:rsidRDefault="00141C34" w:rsidP="00A02A50">
            <w:pPr>
              <w:jc w:val="center"/>
            </w:pPr>
            <w:r w:rsidRPr="00420B52">
              <w:t>10</w:t>
            </w:r>
          </w:p>
        </w:tc>
        <w:tc>
          <w:tcPr>
            <w:tcW w:w="3878" w:type="dxa"/>
            <w:shd w:val="clear" w:color="auto" w:fill="auto"/>
            <w:vAlign w:val="center"/>
            <w:hideMark/>
          </w:tcPr>
          <w:p w14:paraId="720F1A0F" w14:textId="77777777" w:rsidR="00141C34" w:rsidRPr="00420B52" w:rsidRDefault="00141C34" w:rsidP="00A02A50">
            <w:r w:rsidRPr="00420B52">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4867B46C" w14:textId="77777777" w:rsidR="00141C34" w:rsidRDefault="00141C34" w:rsidP="00A02A50">
            <w:pPr>
              <w:jc w:val="center"/>
            </w:pPr>
            <w:r w:rsidRPr="00497563">
              <w:t>0,00</w:t>
            </w:r>
          </w:p>
        </w:tc>
        <w:tc>
          <w:tcPr>
            <w:tcW w:w="1560" w:type="dxa"/>
            <w:tcBorders>
              <w:top w:val="nil"/>
              <w:left w:val="nil"/>
              <w:bottom w:val="single" w:sz="4" w:space="0" w:color="auto"/>
              <w:right w:val="single" w:sz="4" w:space="0" w:color="auto"/>
            </w:tcBorders>
            <w:shd w:val="clear" w:color="000000" w:fill="FFFFFF"/>
            <w:vAlign w:val="center"/>
          </w:tcPr>
          <w:p w14:paraId="4D81808E" w14:textId="77777777" w:rsidR="00141C34" w:rsidRDefault="00141C34" w:rsidP="00A02A50">
            <w:pPr>
              <w:jc w:val="center"/>
            </w:pPr>
            <w:r w:rsidRPr="00497563">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7C2DA1F2" w14:textId="77777777" w:rsidR="00141C34" w:rsidRDefault="00141C34" w:rsidP="00A02A50">
            <w:pPr>
              <w:jc w:val="center"/>
            </w:pPr>
            <w:r w:rsidRPr="00497563">
              <w:t>0,00</w:t>
            </w:r>
          </w:p>
        </w:tc>
      </w:tr>
      <w:tr w:rsidR="00141C34" w:rsidRPr="00B82D10" w14:paraId="2673E316" w14:textId="77777777" w:rsidTr="00A02A50">
        <w:trPr>
          <w:trHeight w:val="336"/>
          <w:jc w:val="center"/>
        </w:trPr>
        <w:tc>
          <w:tcPr>
            <w:tcW w:w="658" w:type="dxa"/>
            <w:shd w:val="clear" w:color="auto" w:fill="auto"/>
            <w:vAlign w:val="center"/>
          </w:tcPr>
          <w:p w14:paraId="1B15A9C5" w14:textId="77777777" w:rsidR="00141C34" w:rsidRPr="00420B52" w:rsidRDefault="00141C34" w:rsidP="00A02A50">
            <w:pPr>
              <w:jc w:val="center"/>
            </w:pPr>
            <w:r w:rsidRPr="00420B52">
              <w:t>11</w:t>
            </w:r>
          </w:p>
        </w:tc>
        <w:tc>
          <w:tcPr>
            <w:tcW w:w="3878" w:type="dxa"/>
            <w:shd w:val="clear" w:color="auto" w:fill="auto"/>
            <w:vAlign w:val="center"/>
          </w:tcPr>
          <w:p w14:paraId="291E9C19" w14:textId="77777777" w:rsidR="00141C34" w:rsidRPr="00420B52" w:rsidRDefault="00141C34" w:rsidP="00A02A50">
            <w:r w:rsidRPr="00420B52">
              <w:t>Корректировка НВВ, связанная с тарифными ограничениями</w:t>
            </w:r>
            <w:r>
              <w:t xml:space="preserve"> в 2019 году (выпадающие доходы)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16572109" w14:textId="77777777" w:rsidR="00141C34" w:rsidRDefault="00141C34" w:rsidP="00A02A50">
            <w:pPr>
              <w:jc w:val="center"/>
            </w:pPr>
            <w:r w:rsidRPr="00497563">
              <w:t>0,00</w:t>
            </w:r>
          </w:p>
        </w:tc>
        <w:tc>
          <w:tcPr>
            <w:tcW w:w="1560" w:type="dxa"/>
            <w:tcBorders>
              <w:top w:val="nil"/>
              <w:left w:val="nil"/>
              <w:bottom w:val="single" w:sz="4" w:space="0" w:color="auto"/>
              <w:right w:val="single" w:sz="4" w:space="0" w:color="auto"/>
            </w:tcBorders>
            <w:shd w:val="clear" w:color="000000" w:fill="FFFFFF"/>
            <w:vAlign w:val="center"/>
          </w:tcPr>
          <w:p w14:paraId="279B015B" w14:textId="77777777" w:rsidR="00141C34" w:rsidRDefault="00141C34" w:rsidP="00A02A50">
            <w:pPr>
              <w:jc w:val="center"/>
            </w:pPr>
            <w:r w:rsidRPr="00EA4A68">
              <w:t>27555,25</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008FC48C" w14:textId="77777777" w:rsidR="00141C34" w:rsidRDefault="00141C34" w:rsidP="00A02A50">
            <w:pPr>
              <w:jc w:val="center"/>
            </w:pPr>
            <w:r w:rsidRPr="00EA4A68">
              <w:t>27555,25</w:t>
            </w:r>
          </w:p>
        </w:tc>
      </w:tr>
      <w:tr w:rsidR="00141C34" w:rsidRPr="00B82D10" w14:paraId="1A2BA337" w14:textId="77777777" w:rsidTr="00A02A50">
        <w:trPr>
          <w:trHeight w:val="337"/>
          <w:jc w:val="center"/>
        </w:trPr>
        <w:tc>
          <w:tcPr>
            <w:tcW w:w="658" w:type="dxa"/>
            <w:shd w:val="clear" w:color="auto" w:fill="auto"/>
            <w:vAlign w:val="center"/>
            <w:hideMark/>
          </w:tcPr>
          <w:p w14:paraId="46DB8D9F" w14:textId="77777777" w:rsidR="00141C34" w:rsidRPr="00420B52" w:rsidRDefault="00141C34" w:rsidP="00A02A50">
            <w:pPr>
              <w:jc w:val="center"/>
            </w:pPr>
            <w:r w:rsidRPr="00420B52">
              <w:t>12</w:t>
            </w:r>
          </w:p>
        </w:tc>
        <w:tc>
          <w:tcPr>
            <w:tcW w:w="3878" w:type="dxa"/>
            <w:shd w:val="clear" w:color="auto" w:fill="auto"/>
            <w:vAlign w:val="center"/>
            <w:hideMark/>
          </w:tcPr>
          <w:p w14:paraId="6FD4EECE" w14:textId="77777777" w:rsidR="00141C34" w:rsidRPr="00420B52" w:rsidRDefault="00141C34" w:rsidP="00A02A50">
            <w:r w:rsidRPr="00420B52">
              <w:t>ИТОГО необходимая валовая выручка</w:t>
            </w:r>
            <w:r>
              <w:t xml:space="preserve"> на потребительский рынок</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56DA357E" w14:textId="77777777" w:rsidR="00141C34" w:rsidRPr="00D8716D" w:rsidRDefault="00141C34" w:rsidP="00A02A50">
            <w:pPr>
              <w:jc w:val="center"/>
            </w:pPr>
            <w:r w:rsidRPr="00D8716D">
              <w:t>1281208,90</w:t>
            </w:r>
          </w:p>
        </w:tc>
        <w:tc>
          <w:tcPr>
            <w:tcW w:w="1560" w:type="dxa"/>
            <w:tcBorders>
              <w:top w:val="nil"/>
              <w:left w:val="nil"/>
              <w:bottom w:val="single" w:sz="4" w:space="0" w:color="auto"/>
              <w:right w:val="single" w:sz="4" w:space="0" w:color="auto"/>
            </w:tcBorders>
            <w:shd w:val="clear" w:color="000000" w:fill="FFFFFF"/>
            <w:vAlign w:val="center"/>
          </w:tcPr>
          <w:p w14:paraId="0C4308E7" w14:textId="77777777" w:rsidR="00141C34" w:rsidRDefault="00141C34" w:rsidP="00A02A50">
            <w:pPr>
              <w:jc w:val="center"/>
            </w:pPr>
            <w:r w:rsidRPr="00D8716D">
              <w:t>1103871,57</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02B94F80" w14:textId="77777777" w:rsidR="00141C34" w:rsidRDefault="00141C34" w:rsidP="00A02A50">
            <w:pPr>
              <w:jc w:val="center"/>
            </w:pPr>
            <w:r w:rsidRPr="00557EF2">
              <w:t>-177337,33</w:t>
            </w:r>
          </w:p>
        </w:tc>
      </w:tr>
    </w:tbl>
    <w:p w14:paraId="172133ED" w14:textId="77777777" w:rsidR="00141C34" w:rsidRDefault="00141C34" w:rsidP="00141C34">
      <w:pPr>
        <w:ind w:right="142" w:firstLine="720"/>
        <w:jc w:val="both"/>
        <w:rPr>
          <w:sz w:val="28"/>
          <w:szCs w:val="28"/>
        </w:rPr>
      </w:pPr>
    </w:p>
    <w:p w14:paraId="6FD1C564" w14:textId="77777777" w:rsidR="00141C34" w:rsidRPr="00BB5ECC" w:rsidRDefault="00141C34" w:rsidP="00141C34">
      <w:pPr>
        <w:ind w:right="142" w:firstLine="720"/>
        <w:jc w:val="both"/>
        <w:rPr>
          <w:sz w:val="28"/>
          <w:szCs w:val="28"/>
        </w:rPr>
      </w:pPr>
      <w:r w:rsidRPr="00BB5ECC">
        <w:rPr>
          <w:sz w:val="28"/>
          <w:szCs w:val="28"/>
        </w:rPr>
        <w:t xml:space="preserve">Расчет необходимой валовой выручки произведен в соответствии </w:t>
      </w:r>
      <w:r w:rsidRPr="00BB5ECC">
        <w:rPr>
          <w:sz w:val="28"/>
          <w:szCs w:val="28"/>
        </w:rPr>
        <w:br/>
        <w:t xml:space="preserve">с Методическими указаниями по расчету регулируемых цен (тарифов) </w:t>
      </w:r>
      <w:r w:rsidRPr="00BB5ECC">
        <w:rPr>
          <w:sz w:val="28"/>
          <w:szCs w:val="28"/>
        </w:rPr>
        <w:br/>
        <w:t xml:space="preserve">в сфере теплоснабжения, утвержденными Приказом ФСТ России </w:t>
      </w:r>
      <w:r w:rsidRPr="00BB5ECC">
        <w:rPr>
          <w:sz w:val="28"/>
          <w:szCs w:val="28"/>
        </w:rPr>
        <w:br/>
        <w:t>от 13.06.2013 № 760-э.</w:t>
      </w:r>
    </w:p>
    <w:p w14:paraId="5D8E734E" w14:textId="77777777" w:rsidR="00141C34" w:rsidRPr="00BB5ECC" w:rsidRDefault="00141C34" w:rsidP="00141C34">
      <w:pPr>
        <w:tabs>
          <w:tab w:val="left" w:pos="1890"/>
        </w:tabs>
        <w:ind w:right="142" w:firstLine="720"/>
        <w:jc w:val="both"/>
        <w:rPr>
          <w:sz w:val="28"/>
          <w:szCs w:val="28"/>
        </w:rPr>
      </w:pPr>
    </w:p>
    <w:p w14:paraId="3CEA596B" w14:textId="77777777" w:rsidR="00141C34" w:rsidRDefault="00141C34" w:rsidP="00141C34">
      <w:pPr>
        <w:ind w:right="142" w:firstLine="720"/>
        <w:jc w:val="both"/>
        <w:rPr>
          <w:sz w:val="28"/>
          <w:szCs w:val="28"/>
        </w:rPr>
      </w:pPr>
    </w:p>
    <w:p w14:paraId="05752ECC" w14:textId="77777777" w:rsidR="00141C34" w:rsidRPr="00E13F80" w:rsidRDefault="00141C34" w:rsidP="00141C34">
      <w:pPr>
        <w:pStyle w:val="3"/>
        <w:ind w:left="142"/>
        <w:jc w:val="center"/>
        <w:rPr>
          <w:sz w:val="28"/>
          <w:szCs w:val="28"/>
        </w:rPr>
      </w:pPr>
      <w:bookmarkStart w:id="108" w:name="_Toc21094971"/>
      <w:bookmarkStart w:id="109" w:name="_Toc24891747"/>
      <w:bookmarkStart w:id="110" w:name="_Toc59085764"/>
      <w:r>
        <w:rPr>
          <w:sz w:val="28"/>
          <w:szCs w:val="28"/>
        </w:rPr>
        <w:t>14.</w:t>
      </w:r>
      <w:r w:rsidRPr="00E13F80">
        <w:rPr>
          <w:sz w:val="28"/>
          <w:szCs w:val="28"/>
        </w:rPr>
        <w:t xml:space="preserve">Тарифы </w:t>
      </w:r>
      <w:r>
        <w:rPr>
          <w:sz w:val="28"/>
          <w:szCs w:val="28"/>
        </w:rPr>
        <w:t xml:space="preserve">на тепловую энергию </w:t>
      </w:r>
      <w:proofErr w:type="gramStart"/>
      <w:r>
        <w:rPr>
          <w:sz w:val="28"/>
          <w:szCs w:val="28"/>
        </w:rPr>
        <w:t>ООО «ЮКЭК»</w:t>
      </w:r>
      <w:proofErr w:type="gramEnd"/>
      <w:r w:rsidRPr="00E13F80">
        <w:rPr>
          <w:sz w:val="28"/>
          <w:szCs w:val="28"/>
        </w:rPr>
        <w:t xml:space="preserve"> </w:t>
      </w:r>
      <w:r>
        <w:rPr>
          <w:sz w:val="28"/>
          <w:szCs w:val="28"/>
        </w:rPr>
        <w:t xml:space="preserve">реализуемую </w:t>
      </w:r>
      <w:r w:rsidRPr="00E13F80">
        <w:rPr>
          <w:sz w:val="28"/>
          <w:szCs w:val="28"/>
        </w:rPr>
        <w:t xml:space="preserve">на потребительский рынок </w:t>
      </w:r>
      <w:bookmarkEnd w:id="108"/>
      <w:bookmarkEnd w:id="109"/>
      <w:r>
        <w:rPr>
          <w:sz w:val="28"/>
          <w:szCs w:val="28"/>
        </w:rPr>
        <w:t xml:space="preserve">Таштагольского муниципального района </w:t>
      </w:r>
      <w:r w:rsidRPr="00E13F80">
        <w:rPr>
          <w:sz w:val="28"/>
          <w:szCs w:val="28"/>
        </w:rPr>
        <w:t>на 2021 год</w:t>
      </w:r>
      <w:bookmarkEnd w:id="110"/>
    </w:p>
    <w:p w14:paraId="7B91022D" w14:textId="77777777" w:rsidR="00141C34" w:rsidRPr="0073465C" w:rsidRDefault="00141C34" w:rsidP="00141C34">
      <w:pPr>
        <w:tabs>
          <w:tab w:val="left" w:pos="1134"/>
        </w:tabs>
        <w:ind w:firstLine="709"/>
        <w:jc w:val="both"/>
        <w:rPr>
          <w:color w:val="000000"/>
        </w:rPr>
      </w:pPr>
      <w:r w:rsidRPr="0073465C">
        <w:rPr>
          <w:color w:val="000000"/>
        </w:rPr>
        <w:t>Общая величина НВВ на 20</w:t>
      </w:r>
      <w:r>
        <w:rPr>
          <w:color w:val="000000"/>
        </w:rPr>
        <w:t>20</w:t>
      </w:r>
      <w:r w:rsidRPr="0073465C">
        <w:rPr>
          <w:color w:val="000000"/>
        </w:rPr>
        <w:t xml:space="preserve"> год составила на потребительском рынке </w:t>
      </w:r>
      <w:r w:rsidRPr="00557EF2">
        <w:rPr>
          <w:color w:val="000000"/>
        </w:rPr>
        <w:t>1103871,57</w:t>
      </w:r>
      <w:r>
        <w:rPr>
          <w:color w:val="000000"/>
        </w:rPr>
        <w:t xml:space="preserve"> </w:t>
      </w:r>
      <w:r w:rsidRPr="0073465C">
        <w:rPr>
          <w:color w:val="000000"/>
        </w:rPr>
        <w:t>тыс. руб.</w:t>
      </w:r>
    </w:p>
    <w:p w14:paraId="050D6FCA" w14:textId="77777777" w:rsidR="00141C34" w:rsidRPr="0073465C" w:rsidRDefault="00141C34" w:rsidP="00141C34">
      <w:pPr>
        <w:tabs>
          <w:tab w:val="left" w:pos="426"/>
        </w:tabs>
        <w:ind w:firstLine="709"/>
        <w:jc w:val="both"/>
        <w:rPr>
          <w:color w:val="000000"/>
        </w:rPr>
      </w:pPr>
      <w:r w:rsidRPr="0073465C">
        <w:rPr>
          <w:color w:val="000000"/>
        </w:rPr>
        <w:t>Тарифы на тепловую энергию</w:t>
      </w:r>
      <w:r>
        <w:rPr>
          <w:color w:val="000000"/>
        </w:rPr>
        <w:t xml:space="preserve"> в перерасчете с </w:t>
      </w:r>
      <w:proofErr w:type="spellStart"/>
      <w:r>
        <w:rPr>
          <w:color w:val="000000"/>
        </w:rPr>
        <w:t>двухставочного</w:t>
      </w:r>
      <w:proofErr w:type="spellEnd"/>
      <w:r>
        <w:rPr>
          <w:color w:val="000000"/>
        </w:rPr>
        <w:t xml:space="preserve"> тарифа на </w:t>
      </w:r>
      <w:proofErr w:type="spellStart"/>
      <w:r>
        <w:rPr>
          <w:color w:val="000000"/>
        </w:rPr>
        <w:t>одноставочный</w:t>
      </w:r>
      <w:proofErr w:type="spellEnd"/>
      <w:r w:rsidRPr="0073465C">
        <w:rPr>
          <w:color w:val="000000"/>
        </w:rPr>
        <w:t xml:space="preserve">, рассчитанные </w:t>
      </w:r>
      <w:r>
        <w:rPr>
          <w:color w:val="000000"/>
        </w:rPr>
        <w:t>на 2021 год</w:t>
      </w:r>
      <w:r w:rsidRPr="0073465C">
        <w:rPr>
          <w:color w:val="000000"/>
        </w:rPr>
        <w:t xml:space="preserve"> представлен</w:t>
      </w:r>
      <w:r>
        <w:rPr>
          <w:color w:val="000000"/>
        </w:rPr>
        <w:t>ы</w:t>
      </w:r>
      <w:r w:rsidRPr="0073465C">
        <w:rPr>
          <w:color w:val="000000"/>
        </w:rPr>
        <w:t xml:space="preserve"> в таблице </w:t>
      </w:r>
      <w:r>
        <w:rPr>
          <w:color w:val="000000"/>
        </w:rPr>
        <w:t>12</w:t>
      </w:r>
      <w:r w:rsidRPr="0073465C">
        <w:rPr>
          <w:color w:val="000000"/>
        </w:rPr>
        <w:t>.</w:t>
      </w:r>
    </w:p>
    <w:p w14:paraId="6F863A2C" w14:textId="77777777" w:rsidR="00141C34" w:rsidRPr="007C569A" w:rsidRDefault="00141C34" w:rsidP="00141C34">
      <w:pPr>
        <w:jc w:val="right"/>
        <w:rPr>
          <w:color w:val="000000"/>
          <w:lang w:eastAsia="en-US"/>
        </w:rPr>
      </w:pPr>
      <w:r w:rsidRPr="007C569A">
        <w:rPr>
          <w:color w:val="000000"/>
          <w:lang w:eastAsia="en-US"/>
        </w:rPr>
        <w:t xml:space="preserve">Таблица </w:t>
      </w:r>
      <w:r>
        <w:rPr>
          <w:color w:val="000000"/>
          <w:lang w:eastAsia="en-US"/>
        </w:rPr>
        <w:t>12</w:t>
      </w:r>
    </w:p>
    <w:p w14:paraId="0B72A71E" w14:textId="77777777" w:rsidR="00141C34" w:rsidRPr="007F50AC" w:rsidRDefault="00141C34" w:rsidP="00141C34">
      <w:pPr>
        <w:tabs>
          <w:tab w:val="left" w:pos="426"/>
        </w:tabs>
        <w:spacing w:line="360" w:lineRule="auto"/>
        <w:ind w:firstLine="709"/>
        <w:jc w:val="center"/>
        <w:rPr>
          <w:b/>
          <w:color w:val="000000"/>
        </w:rPr>
      </w:pPr>
      <w:r w:rsidRPr="007F50AC">
        <w:rPr>
          <w:b/>
          <w:color w:val="000000"/>
          <w:lang w:eastAsia="en-US"/>
        </w:rPr>
        <w:t>Тарифы на тепловую энергию ООО «ЮКЭК» на 2021 год</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466"/>
        <w:gridCol w:w="2390"/>
      </w:tblGrid>
      <w:tr w:rsidR="00141C34" w:rsidRPr="007F20D6" w14:paraId="7CFFBB03" w14:textId="77777777" w:rsidTr="00A02A50">
        <w:trPr>
          <w:trHeight w:val="730"/>
          <w:jc w:val="center"/>
        </w:trPr>
        <w:tc>
          <w:tcPr>
            <w:tcW w:w="1068" w:type="dxa"/>
            <w:tcBorders>
              <w:top w:val="single" w:sz="4" w:space="0" w:color="auto"/>
            </w:tcBorders>
            <w:shd w:val="clear" w:color="auto" w:fill="auto"/>
            <w:vAlign w:val="center"/>
          </w:tcPr>
          <w:p w14:paraId="4881EA90" w14:textId="77777777" w:rsidR="00141C34" w:rsidRPr="007F20D6" w:rsidRDefault="00141C34" w:rsidP="00A02A50">
            <w:pPr>
              <w:jc w:val="center"/>
              <w:rPr>
                <w:color w:val="000000"/>
              </w:rPr>
            </w:pPr>
            <w:r w:rsidRPr="007F20D6">
              <w:rPr>
                <w:color w:val="000000"/>
              </w:rPr>
              <w:t>№ п/п</w:t>
            </w:r>
          </w:p>
        </w:tc>
        <w:tc>
          <w:tcPr>
            <w:tcW w:w="6466" w:type="dxa"/>
            <w:tcBorders>
              <w:top w:val="single" w:sz="4" w:space="0" w:color="auto"/>
            </w:tcBorders>
            <w:shd w:val="clear" w:color="auto" w:fill="auto"/>
            <w:vAlign w:val="center"/>
          </w:tcPr>
          <w:p w14:paraId="3B1066C9" w14:textId="77777777" w:rsidR="00141C34" w:rsidRPr="007F20D6" w:rsidRDefault="00141C34" w:rsidP="00A02A50">
            <w:pPr>
              <w:jc w:val="center"/>
              <w:rPr>
                <w:color w:val="000000"/>
              </w:rPr>
            </w:pPr>
            <w:r w:rsidRPr="007F20D6">
              <w:rPr>
                <w:color w:val="000000"/>
              </w:rPr>
              <w:t>Наименование расхода</w:t>
            </w:r>
          </w:p>
        </w:tc>
        <w:tc>
          <w:tcPr>
            <w:tcW w:w="2390" w:type="dxa"/>
            <w:tcBorders>
              <w:top w:val="single" w:sz="4" w:space="0" w:color="auto"/>
            </w:tcBorders>
            <w:shd w:val="clear" w:color="auto" w:fill="auto"/>
            <w:vAlign w:val="center"/>
          </w:tcPr>
          <w:p w14:paraId="7F440A01" w14:textId="77777777" w:rsidR="00141C34" w:rsidRPr="007F20D6" w:rsidRDefault="00141C34" w:rsidP="00A02A50">
            <w:pPr>
              <w:jc w:val="center"/>
              <w:rPr>
                <w:color w:val="000000"/>
              </w:rPr>
            </w:pPr>
            <w:r w:rsidRPr="007F20D6">
              <w:rPr>
                <w:color w:val="000000"/>
              </w:rPr>
              <w:t xml:space="preserve">Предложения экспертов на </w:t>
            </w:r>
          </w:p>
          <w:p w14:paraId="7040B229" w14:textId="77777777" w:rsidR="00141C34" w:rsidRPr="007F20D6" w:rsidRDefault="00141C34" w:rsidP="00A02A50">
            <w:pPr>
              <w:jc w:val="center"/>
              <w:rPr>
                <w:color w:val="000000"/>
              </w:rPr>
            </w:pPr>
            <w:r w:rsidRPr="007F20D6">
              <w:rPr>
                <w:color w:val="000000"/>
              </w:rPr>
              <w:t>20</w:t>
            </w:r>
            <w:r>
              <w:rPr>
                <w:color w:val="000000"/>
              </w:rPr>
              <w:t>20</w:t>
            </w:r>
            <w:r w:rsidRPr="007F20D6">
              <w:rPr>
                <w:color w:val="000000"/>
              </w:rPr>
              <w:t xml:space="preserve"> год</w:t>
            </w:r>
          </w:p>
        </w:tc>
      </w:tr>
      <w:tr w:rsidR="00141C34" w:rsidRPr="007F20D6" w14:paraId="6253942E" w14:textId="77777777" w:rsidTr="00A02A50">
        <w:trPr>
          <w:trHeight w:val="360"/>
          <w:jc w:val="center"/>
        </w:trPr>
        <w:tc>
          <w:tcPr>
            <w:tcW w:w="1068" w:type="dxa"/>
            <w:shd w:val="clear" w:color="auto" w:fill="auto"/>
            <w:vAlign w:val="center"/>
          </w:tcPr>
          <w:p w14:paraId="79B6667C" w14:textId="77777777" w:rsidR="00141C34" w:rsidRPr="007F20D6" w:rsidRDefault="00141C34" w:rsidP="00A02A50">
            <w:pPr>
              <w:jc w:val="center"/>
              <w:rPr>
                <w:color w:val="000000"/>
              </w:rPr>
            </w:pPr>
            <w:r w:rsidRPr="007F20D6">
              <w:rPr>
                <w:color w:val="000000"/>
              </w:rPr>
              <w:t>1</w:t>
            </w:r>
          </w:p>
        </w:tc>
        <w:tc>
          <w:tcPr>
            <w:tcW w:w="6466" w:type="dxa"/>
            <w:shd w:val="clear" w:color="auto" w:fill="auto"/>
            <w:vAlign w:val="center"/>
          </w:tcPr>
          <w:p w14:paraId="6586A1C0" w14:textId="77777777" w:rsidR="00141C34" w:rsidRPr="007F20D6" w:rsidRDefault="00141C34" w:rsidP="00A02A50">
            <w:pPr>
              <w:jc w:val="both"/>
              <w:rPr>
                <w:color w:val="000000"/>
              </w:rPr>
            </w:pPr>
            <w:r w:rsidRPr="007F20D6">
              <w:rPr>
                <w:color w:val="000000"/>
              </w:rPr>
              <w:t xml:space="preserve">НВВ на потребительский рынок, </w:t>
            </w:r>
            <w:r>
              <w:rPr>
                <w:color w:val="000000"/>
              </w:rPr>
              <w:t xml:space="preserve">тыс. </w:t>
            </w:r>
            <w:r w:rsidRPr="007F20D6">
              <w:rPr>
                <w:color w:val="000000"/>
              </w:rPr>
              <w:t>руб.</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78F82295" w14:textId="77777777" w:rsidR="00141C34" w:rsidRPr="000E016F" w:rsidRDefault="00141C34" w:rsidP="00A02A50">
            <w:pPr>
              <w:jc w:val="center"/>
            </w:pPr>
            <w:r w:rsidRPr="00557EF2">
              <w:t>1103871,57</w:t>
            </w:r>
          </w:p>
        </w:tc>
      </w:tr>
      <w:tr w:rsidR="00141C34" w:rsidRPr="007F20D6" w14:paraId="7C3CD9B7" w14:textId="77777777" w:rsidTr="00A02A50">
        <w:trPr>
          <w:trHeight w:val="360"/>
          <w:jc w:val="center"/>
        </w:trPr>
        <w:tc>
          <w:tcPr>
            <w:tcW w:w="1068" w:type="dxa"/>
            <w:shd w:val="clear" w:color="auto" w:fill="auto"/>
            <w:vAlign w:val="center"/>
          </w:tcPr>
          <w:p w14:paraId="3B6891D6" w14:textId="77777777" w:rsidR="00141C34" w:rsidRPr="007F20D6" w:rsidRDefault="00141C34" w:rsidP="00A02A50">
            <w:pPr>
              <w:jc w:val="center"/>
              <w:rPr>
                <w:color w:val="000000"/>
              </w:rPr>
            </w:pPr>
            <w:r w:rsidRPr="007F20D6">
              <w:rPr>
                <w:color w:val="000000"/>
              </w:rPr>
              <w:t>1.1</w:t>
            </w:r>
          </w:p>
        </w:tc>
        <w:tc>
          <w:tcPr>
            <w:tcW w:w="6466" w:type="dxa"/>
            <w:shd w:val="clear" w:color="auto" w:fill="auto"/>
            <w:vAlign w:val="center"/>
          </w:tcPr>
          <w:p w14:paraId="35AF9283" w14:textId="77777777" w:rsidR="00141C34" w:rsidRPr="007F20D6" w:rsidRDefault="00141C34" w:rsidP="00A02A50">
            <w:pPr>
              <w:jc w:val="both"/>
              <w:rPr>
                <w:iCs/>
                <w:color w:val="000000"/>
              </w:rPr>
            </w:pPr>
            <w:r w:rsidRPr="007F20D6">
              <w:rPr>
                <w:iCs/>
                <w:color w:val="000000"/>
              </w:rPr>
              <w:t>1 полугодие</w:t>
            </w:r>
          </w:p>
        </w:tc>
        <w:tc>
          <w:tcPr>
            <w:tcW w:w="2390" w:type="dxa"/>
            <w:tcBorders>
              <w:top w:val="nil"/>
              <w:left w:val="single" w:sz="4" w:space="0" w:color="auto"/>
              <w:bottom w:val="single" w:sz="4" w:space="0" w:color="auto"/>
              <w:right w:val="single" w:sz="4" w:space="0" w:color="auto"/>
            </w:tcBorders>
            <w:shd w:val="clear" w:color="auto" w:fill="auto"/>
          </w:tcPr>
          <w:p w14:paraId="2B948847" w14:textId="77777777" w:rsidR="00141C34" w:rsidRPr="001B3B26" w:rsidRDefault="00141C34" w:rsidP="00A02A50">
            <w:pPr>
              <w:jc w:val="center"/>
            </w:pPr>
            <w:r w:rsidRPr="001B3B26">
              <w:t>569526,64</w:t>
            </w:r>
          </w:p>
        </w:tc>
      </w:tr>
      <w:tr w:rsidR="00141C34" w:rsidRPr="007F20D6" w14:paraId="14109C2E" w14:textId="77777777" w:rsidTr="00A02A50">
        <w:trPr>
          <w:trHeight w:val="360"/>
          <w:jc w:val="center"/>
        </w:trPr>
        <w:tc>
          <w:tcPr>
            <w:tcW w:w="1068" w:type="dxa"/>
            <w:shd w:val="clear" w:color="auto" w:fill="auto"/>
            <w:vAlign w:val="center"/>
          </w:tcPr>
          <w:p w14:paraId="45793E16" w14:textId="77777777" w:rsidR="00141C34" w:rsidRPr="007F20D6" w:rsidRDefault="00141C34" w:rsidP="00A02A50">
            <w:pPr>
              <w:jc w:val="center"/>
              <w:rPr>
                <w:color w:val="000000"/>
              </w:rPr>
            </w:pPr>
            <w:r w:rsidRPr="007F20D6">
              <w:rPr>
                <w:color w:val="000000"/>
              </w:rPr>
              <w:t>1.2</w:t>
            </w:r>
          </w:p>
        </w:tc>
        <w:tc>
          <w:tcPr>
            <w:tcW w:w="6466" w:type="dxa"/>
            <w:shd w:val="clear" w:color="auto" w:fill="auto"/>
            <w:vAlign w:val="center"/>
          </w:tcPr>
          <w:p w14:paraId="574FAE87" w14:textId="77777777" w:rsidR="00141C34" w:rsidRPr="007F20D6" w:rsidRDefault="00141C34" w:rsidP="00A02A50">
            <w:pPr>
              <w:jc w:val="both"/>
              <w:rPr>
                <w:iCs/>
                <w:color w:val="000000"/>
              </w:rPr>
            </w:pPr>
            <w:r w:rsidRPr="007F20D6">
              <w:rPr>
                <w:iCs/>
                <w:color w:val="000000"/>
              </w:rPr>
              <w:t>2 полугодие</w:t>
            </w:r>
          </w:p>
        </w:tc>
        <w:tc>
          <w:tcPr>
            <w:tcW w:w="2390" w:type="dxa"/>
            <w:tcBorders>
              <w:top w:val="nil"/>
              <w:left w:val="single" w:sz="4" w:space="0" w:color="auto"/>
              <w:bottom w:val="single" w:sz="4" w:space="0" w:color="auto"/>
              <w:right w:val="single" w:sz="4" w:space="0" w:color="auto"/>
            </w:tcBorders>
            <w:shd w:val="clear" w:color="auto" w:fill="auto"/>
          </w:tcPr>
          <w:p w14:paraId="26E75766" w14:textId="77777777" w:rsidR="00141C34" w:rsidRDefault="00141C34" w:rsidP="00A02A50">
            <w:pPr>
              <w:jc w:val="center"/>
            </w:pPr>
            <w:r w:rsidRPr="001B3B26">
              <w:t>534344,94</w:t>
            </w:r>
          </w:p>
        </w:tc>
      </w:tr>
      <w:tr w:rsidR="00141C34" w:rsidRPr="007F20D6" w14:paraId="3ECBE59B" w14:textId="77777777" w:rsidTr="00A02A50">
        <w:trPr>
          <w:trHeight w:val="360"/>
          <w:jc w:val="center"/>
        </w:trPr>
        <w:tc>
          <w:tcPr>
            <w:tcW w:w="1068" w:type="dxa"/>
            <w:shd w:val="clear" w:color="auto" w:fill="auto"/>
            <w:vAlign w:val="center"/>
            <w:hideMark/>
          </w:tcPr>
          <w:p w14:paraId="5C44460F" w14:textId="77777777" w:rsidR="00141C34" w:rsidRPr="007F20D6" w:rsidRDefault="00141C34" w:rsidP="00A02A50">
            <w:pPr>
              <w:rPr>
                <w:color w:val="000000"/>
              </w:rPr>
            </w:pPr>
            <w:r w:rsidRPr="007F20D6">
              <w:rPr>
                <w:color w:val="000000"/>
              </w:rPr>
              <w:t>2</w:t>
            </w:r>
          </w:p>
        </w:tc>
        <w:tc>
          <w:tcPr>
            <w:tcW w:w="6466" w:type="dxa"/>
            <w:shd w:val="clear" w:color="auto" w:fill="auto"/>
            <w:vAlign w:val="center"/>
            <w:hideMark/>
          </w:tcPr>
          <w:p w14:paraId="424093E0" w14:textId="77777777" w:rsidR="00141C34" w:rsidRPr="007F20D6" w:rsidRDefault="00141C34" w:rsidP="00A02A50">
            <w:pPr>
              <w:jc w:val="both"/>
              <w:rPr>
                <w:color w:val="000000"/>
              </w:rPr>
            </w:pPr>
            <w:r w:rsidRPr="007F20D6">
              <w:rPr>
                <w:color w:val="000000"/>
              </w:rPr>
              <w:t>Полезный отпуск, Гкал</w:t>
            </w:r>
          </w:p>
        </w:tc>
        <w:tc>
          <w:tcPr>
            <w:tcW w:w="2390" w:type="dxa"/>
            <w:tcBorders>
              <w:top w:val="nil"/>
              <w:left w:val="single" w:sz="4" w:space="0" w:color="auto"/>
              <w:bottom w:val="single" w:sz="4" w:space="0" w:color="auto"/>
              <w:right w:val="single" w:sz="4" w:space="0" w:color="auto"/>
            </w:tcBorders>
            <w:shd w:val="clear" w:color="auto" w:fill="auto"/>
          </w:tcPr>
          <w:p w14:paraId="4275DDD4" w14:textId="77777777" w:rsidR="00141C34" w:rsidRPr="005A398F" w:rsidRDefault="00141C34" w:rsidP="00A02A50">
            <w:pPr>
              <w:jc w:val="center"/>
            </w:pPr>
            <w:r w:rsidRPr="005A398F">
              <w:t>513 104,00</w:t>
            </w:r>
          </w:p>
        </w:tc>
      </w:tr>
      <w:tr w:rsidR="00141C34" w:rsidRPr="007F20D6" w14:paraId="191C786C" w14:textId="77777777" w:rsidTr="00A02A50">
        <w:trPr>
          <w:trHeight w:val="375"/>
          <w:jc w:val="center"/>
        </w:trPr>
        <w:tc>
          <w:tcPr>
            <w:tcW w:w="1068" w:type="dxa"/>
            <w:shd w:val="clear" w:color="auto" w:fill="auto"/>
            <w:vAlign w:val="center"/>
            <w:hideMark/>
          </w:tcPr>
          <w:p w14:paraId="2F34521D" w14:textId="77777777" w:rsidR="00141C34" w:rsidRPr="007F20D6" w:rsidRDefault="00141C34" w:rsidP="00A02A50">
            <w:pPr>
              <w:jc w:val="center"/>
              <w:rPr>
                <w:color w:val="000000"/>
              </w:rPr>
            </w:pPr>
            <w:r w:rsidRPr="007F20D6">
              <w:rPr>
                <w:color w:val="000000"/>
              </w:rPr>
              <w:t>2.1</w:t>
            </w:r>
          </w:p>
        </w:tc>
        <w:tc>
          <w:tcPr>
            <w:tcW w:w="6466" w:type="dxa"/>
            <w:shd w:val="clear" w:color="auto" w:fill="auto"/>
            <w:vAlign w:val="center"/>
            <w:hideMark/>
          </w:tcPr>
          <w:p w14:paraId="053EDE1B" w14:textId="77777777" w:rsidR="00141C34" w:rsidRPr="007F20D6" w:rsidRDefault="00141C34" w:rsidP="00A02A50">
            <w:pPr>
              <w:jc w:val="both"/>
              <w:rPr>
                <w:iCs/>
                <w:color w:val="000000"/>
              </w:rPr>
            </w:pPr>
            <w:r w:rsidRPr="007F20D6">
              <w:rPr>
                <w:iCs/>
                <w:color w:val="000000"/>
              </w:rPr>
              <w:t>1 полугодие</w:t>
            </w:r>
          </w:p>
        </w:tc>
        <w:tc>
          <w:tcPr>
            <w:tcW w:w="2390" w:type="dxa"/>
            <w:tcBorders>
              <w:top w:val="nil"/>
              <w:left w:val="single" w:sz="4" w:space="0" w:color="auto"/>
              <w:bottom w:val="single" w:sz="4" w:space="0" w:color="auto"/>
              <w:right w:val="single" w:sz="4" w:space="0" w:color="auto"/>
            </w:tcBorders>
            <w:shd w:val="clear" w:color="auto" w:fill="auto"/>
          </w:tcPr>
          <w:p w14:paraId="57DB74CB" w14:textId="77777777" w:rsidR="00141C34" w:rsidRPr="005A398F" w:rsidRDefault="00141C34" w:rsidP="00A02A50">
            <w:pPr>
              <w:jc w:val="center"/>
            </w:pPr>
            <w:r w:rsidRPr="005A398F">
              <w:t>271945,12</w:t>
            </w:r>
          </w:p>
        </w:tc>
      </w:tr>
      <w:tr w:rsidR="00141C34" w:rsidRPr="007F20D6" w14:paraId="3D2B4F17" w14:textId="77777777" w:rsidTr="00A02A50">
        <w:trPr>
          <w:trHeight w:val="375"/>
          <w:jc w:val="center"/>
        </w:trPr>
        <w:tc>
          <w:tcPr>
            <w:tcW w:w="1068" w:type="dxa"/>
            <w:shd w:val="clear" w:color="auto" w:fill="auto"/>
            <w:vAlign w:val="center"/>
            <w:hideMark/>
          </w:tcPr>
          <w:p w14:paraId="7444978E" w14:textId="77777777" w:rsidR="00141C34" w:rsidRPr="007F20D6" w:rsidRDefault="00141C34" w:rsidP="00A02A50">
            <w:pPr>
              <w:jc w:val="center"/>
              <w:rPr>
                <w:color w:val="000000"/>
              </w:rPr>
            </w:pPr>
            <w:r w:rsidRPr="007F20D6">
              <w:rPr>
                <w:color w:val="000000"/>
              </w:rPr>
              <w:t>2.2</w:t>
            </w:r>
          </w:p>
        </w:tc>
        <w:tc>
          <w:tcPr>
            <w:tcW w:w="6466" w:type="dxa"/>
            <w:shd w:val="clear" w:color="auto" w:fill="auto"/>
            <w:vAlign w:val="center"/>
            <w:hideMark/>
          </w:tcPr>
          <w:p w14:paraId="06771801" w14:textId="77777777" w:rsidR="00141C34" w:rsidRPr="007F20D6" w:rsidRDefault="00141C34" w:rsidP="00A02A50">
            <w:pPr>
              <w:jc w:val="both"/>
              <w:rPr>
                <w:iCs/>
                <w:color w:val="000000"/>
              </w:rPr>
            </w:pPr>
            <w:r w:rsidRPr="007F20D6">
              <w:rPr>
                <w:iCs/>
                <w:color w:val="000000"/>
              </w:rPr>
              <w:t>2 полугодие</w:t>
            </w:r>
          </w:p>
        </w:tc>
        <w:tc>
          <w:tcPr>
            <w:tcW w:w="2390" w:type="dxa"/>
            <w:tcBorders>
              <w:top w:val="nil"/>
              <w:left w:val="single" w:sz="4" w:space="0" w:color="auto"/>
              <w:bottom w:val="single" w:sz="4" w:space="0" w:color="auto"/>
              <w:right w:val="single" w:sz="4" w:space="0" w:color="auto"/>
            </w:tcBorders>
            <w:shd w:val="clear" w:color="auto" w:fill="auto"/>
          </w:tcPr>
          <w:p w14:paraId="21E083C1" w14:textId="77777777" w:rsidR="00141C34" w:rsidRDefault="00141C34" w:rsidP="00A02A50">
            <w:pPr>
              <w:jc w:val="center"/>
            </w:pPr>
            <w:r w:rsidRPr="005A398F">
              <w:t>241 158,88</w:t>
            </w:r>
          </w:p>
        </w:tc>
      </w:tr>
      <w:tr w:rsidR="00141C34" w:rsidRPr="007F20D6" w14:paraId="3165BAA3" w14:textId="77777777" w:rsidTr="00A02A50">
        <w:trPr>
          <w:trHeight w:val="360"/>
          <w:jc w:val="center"/>
        </w:trPr>
        <w:tc>
          <w:tcPr>
            <w:tcW w:w="1068" w:type="dxa"/>
            <w:shd w:val="clear" w:color="auto" w:fill="auto"/>
            <w:vAlign w:val="center"/>
            <w:hideMark/>
          </w:tcPr>
          <w:p w14:paraId="4186063D" w14:textId="77777777" w:rsidR="00141C34" w:rsidRPr="007F20D6" w:rsidRDefault="00141C34" w:rsidP="00A02A50">
            <w:pPr>
              <w:jc w:val="center"/>
              <w:rPr>
                <w:color w:val="000000"/>
              </w:rPr>
            </w:pPr>
            <w:r w:rsidRPr="007F20D6">
              <w:rPr>
                <w:color w:val="000000"/>
              </w:rPr>
              <w:t>3</w:t>
            </w:r>
          </w:p>
        </w:tc>
        <w:tc>
          <w:tcPr>
            <w:tcW w:w="6466" w:type="dxa"/>
            <w:shd w:val="clear" w:color="auto" w:fill="auto"/>
            <w:vAlign w:val="center"/>
            <w:hideMark/>
          </w:tcPr>
          <w:p w14:paraId="4DAA26AE" w14:textId="77777777" w:rsidR="00141C34" w:rsidRPr="007F20D6" w:rsidRDefault="00141C34" w:rsidP="00A02A50">
            <w:pPr>
              <w:jc w:val="both"/>
              <w:rPr>
                <w:color w:val="000000"/>
              </w:rPr>
            </w:pPr>
            <w:r w:rsidRPr="007F20D6">
              <w:rPr>
                <w:color w:val="000000"/>
              </w:rPr>
              <w:t>Тариф (среднегодовой), руб./Гкал</w:t>
            </w:r>
          </w:p>
        </w:tc>
        <w:tc>
          <w:tcPr>
            <w:tcW w:w="2390" w:type="dxa"/>
            <w:tcBorders>
              <w:top w:val="nil"/>
              <w:left w:val="single" w:sz="4" w:space="0" w:color="auto"/>
              <w:bottom w:val="single" w:sz="4" w:space="0" w:color="auto"/>
              <w:right w:val="single" w:sz="4" w:space="0" w:color="auto"/>
            </w:tcBorders>
            <w:shd w:val="clear" w:color="auto" w:fill="auto"/>
          </w:tcPr>
          <w:p w14:paraId="139AB6DB" w14:textId="77777777" w:rsidR="00141C34" w:rsidRPr="00682CBA" w:rsidRDefault="00141C34" w:rsidP="00A02A50">
            <w:pPr>
              <w:jc w:val="center"/>
            </w:pPr>
            <w:r w:rsidRPr="00682CBA">
              <w:t>2151,36</w:t>
            </w:r>
          </w:p>
        </w:tc>
      </w:tr>
      <w:tr w:rsidR="00141C34" w:rsidRPr="007F20D6" w14:paraId="3E700948" w14:textId="77777777" w:rsidTr="00A02A50">
        <w:trPr>
          <w:trHeight w:val="375"/>
          <w:jc w:val="center"/>
        </w:trPr>
        <w:tc>
          <w:tcPr>
            <w:tcW w:w="1068" w:type="dxa"/>
            <w:shd w:val="clear" w:color="auto" w:fill="auto"/>
            <w:vAlign w:val="center"/>
            <w:hideMark/>
          </w:tcPr>
          <w:p w14:paraId="26B5D935" w14:textId="77777777" w:rsidR="00141C34" w:rsidRPr="007F20D6" w:rsidRDefault="00141C34" w:rsidP="00A02A50">
            <w:pPr>
              <w:rPr>
                <w:color w:val="000000"/>
              </w:rPr>
            </w:pPr>
            <w:r w:rsidRPr="007F20D6">
              <w:rPr>
                <w:color w:val="000000"/>
              </w:rPr>
              <w:t>3.1</w:t>
            </w:r>
          </w:p>
        </w:tc>
        <w:tc>
          <w:tcPr>
            <w:tcW w:w="6466" w:type="dxa"/>
            <w:shd w:val="clear" w:color="auto" w:fill="auto"/>
            <w:vAlign w:val="center"/>
            <w:hideMark/>
          </w:tcPr>
          <w:p w14:paraId="295A7F80" w14:textId="77777777" w:rsidR="00141C34" w:rsidRPr="007F20D6" w:rsidRDefault="00141C34" w:rsidP="00A02A50">
            <w:pPr>
              <w:jc w:val="both"/>
              <w:rPr>
                <w:iCs/>
                <w:color w:val="000000"/>
              </w:rPr>
            </w:pPr>
            <w:r w:rsidRPr="007F20D6">
              <w:rPr>
                <w:iCs/>
                <w:color w:val="000000"/>
              </w:rPr>
              <w:t>с 1 января</w:t>
            </w:r>
          </w:p>
        </w:tc>
        <w:tc>
          <w:tcPr>
            <w:tcW w:w="2390" w:type="dxa"/>
            <w:tcBorders>
              <w:top w:val="nil"/>
              <w:left w:val="single" w:sz="4" w:space="0" w:color="auto"/>
              <w:bottom w:val="single" w:sz="4" w:space="0" w:color="auto"/>
              <w:right w:val="single" w:sz="4" w:space="0" w:color="auto"/>
            </w:tcBorders>
            <w:shd w:val="clear" w:color="auto" w:fill="auto"/>
          </w:tcPr>
          <w:p w14:paraId="0FDA22A7" w14:textId="77777777" w:rsidR="00141C34" w:rsidRPr="00682CBA" w:rsidRDefault="00141C34" w:rsidP="00A02A50">
            <w:pPr>
              <w:jc w:val="center"/>
            </w:pPr>
            <w:r w:rsidRPr="00682CBA">
              <w:t>2094,27</w:t>
            </w:r>
            <w:r>
              <w:t>*</w:t>
            </w:r>
          </w:p>
        </w:tc>
      </w:tr>
      <w:tr w:rsidR="00141C34" w:rsidRPr="007F20D6" w14:paraId="7FF5A766" w14:textId="77777777" w:rsidTr="00A02A50">
        <w:trPr>
          <w:trHeight w:val="375"/>
          <w:jc w:val="center"/>
        </w:trPr>
        <w:tc>
          <w:tcPr>
            <w:tcW w:w="1068" w:type="dxa"/>
            <w:shd w:val="clear" w:color="auto" w:fill="auto"/>
            <w:vAlign w:val="center"/>
            <w:hideMark/>
          </w:tcPr>
          <w:p w14:paraId="6B20D3DD" w14:textId="77777777" w:rsidR="00141C34" w:rsidRPr="007F20D6" w:rsidRDefault="00141C34" w:rsidP="00A02A50">
            <w:pPr>
              <w:jc w:val="center"/>
              <w:rPr>
                <w:color w:val="000000"/>
              </w:rPr>
            </w:pPr>
            <w:r w:rsidRPr="007F20D6">
              <w:rPr>
                <w:color w:val="000000"/>
              </w:rPr>
              <w:t>3.2</w:t>
            </w:r>
          </w:p>
        </w:tc>
        <w:tc>
          <w:tcPr>
            <w:tcW w:w="6466" w:type="dxa"/>
            <w:shd w:val="clear" w:color="auto" w:fill="auto"/>
            <w:vAlign w:val="center"/>
            <w:hideMark/>
          </w:tcPr>
          <w:p w14:paraId="656CB4C7" w14:textId="77777777" w:rsidR="00141C34" w:rsidRPr="007F20D6" w:rsidRDefault="00141C34" w:rsidP="00A02A50">
            <w:pPr>
              <w:jc w:val="both"/>
              <w:rPr>
                <w:iCs/>
                <w:color w:val="000000"/>
              </w:rPr>
            </w:pPr>
            <w:r w:rsidRPr="007F20D6">
              <w:rPr>
                <w:iCs/>
                <w:color w:val="000000"/>
              </w:rPr>
              <w:t>с 1 июля</w:t>
            </w:r>
          </w:p>
        </w:tc>
        <w:tc>
          <w:tcPr>
            <w:tcW w:w="2390" w:type="dxa"/>
            <w:tcBorders>
              <w:top w:val="nil"/>
              <w:left w:val="single" w:sz="4" w:space="0" w:color="auto"/>
              <w:bottom w:val="single" w:sz="4" w:space="0" w:color="auto"/>
              <w:right w:val="single" w:sz="4" w:space="0" w:color="auto"/>
            </w:tcBorders>
            <w:shd w:val="clear" w:color="auto" w:fill="auto"/>
          </w:tcPr>
          <w:p w14:paraId="16601AED" w14:textId="77777777" w:rsidR="00141C34" w:rsidRDefault="00141C34" w:rsidP="00A02A50">
            <w:pPr>
              <w:jc w:val="center"/>
            </w:pPr>
            <w:r w:rsidRPr="00682CBA">
              <w:t>2215,74</w:t>
            </w:r>
            <w:r>
              <w:t>*</w:t>
            </w:r>
          </w:p>
        </w:tc>
      </w:tr>
      <w:tr w:rsidR="00141C34" w:rsidRPr="007F20D6" w14:paraId="610BE8E6" w14:textId="77777777" w:rsidTr="00A02A50">
        <w:trPr>
          <w:trHeight w:val="375"/>
          <w:jc w:val="center"/>
        </w:trPr>
        <w:tc>
          <w:tcPr>
            <w:tcW w:w="1068" w:type="dxa"/>
            <w:shd w:val="clear" w:color="auto" w:fill="auto"/>
            <w:vAlign w:val="center"/>
            <w:hideMark/>
          </w:tcPr>
          <w:p w14:paraId="0E23E1D4" w14:textId="77777777" w:rsidR="00141C34" w:rsidRPr="007F20D6" w:rsidRDefault="00141C34" w:rsidP="00A02A50">
            <w:pPr>
              <w:jc w:val="center"/>
              <w:rPr>
                <w:color w:val="000000"/>
              </w:rPr>
            </w:pPr>
            <w:r w:rsidRPr="007F20D6">
              <w:rPr>
                <w:color w:val="000000"/>
              </w:rPr>
              <w:t>4</w:t>
            </w:r>
          </w:p>
        </w:tc>
        <w:tc>
          <w:tcPr>
            <w:tcW w:w="6466" w:type="dxa"/>
            <w:shd w:val="clear" w:color="auto" w:fill="auto"/>
            <w:vAlign w:val="center"/>
            <w:hideMark/>
          </w:tcPr>
          <w:p w14:paraId="119B398A" w14:textId="77777777" w:rsidR="00141C34" w:rsidRPr="00DE4A20" w:rsidRDefault="00141C34" w:rsidP="00A02A50">
            <w:pPr>
              <w:jc w:val="both"/>
              <w:rPr>
                <w:iCs/>
                <w:color w:val="000000"/>
              </w:rPr>
            </w:pPr>
            <w:r w:rsidRPr="00DE4A20">
              <w:rPr>
                <w:iCs/>
                <w:color w:val="000000"/>
              </w:rPr>
              <w:t>Рост с 1 июля</w:t>
            </w:r>
          </w:p>
        </w:tc>
        <w:tc>
          <w:tcPr>
            <w:tcW w:w="2390" w:type="dxa"/>
            <w:tcBorders>
              <w:top w:val="nil"/>
              <w:left w:val="single" w:sz="4" w:space="0" w:color="auto"/>
              <w:bottom w:val="single" w:sz="4" w:space="0" w:color="auto"/>
              <w:right w:val="single" w:sz="4" w:space="0" w:color="auto"/>
            </w:tcBorders>
            <w:shd w:val="clear" w:color="auto" w:fill="auto"/>
          </w:tcPr>
          <w:p w14:paraId="0AFB2D77" w14:textId="77777777" w:rsidR="00141C34" w:rsidRDefault="00141C34" w:rsidP="00A02A50">
            <w:pPr>
              <w:jc w:val="center"/>
            </w:pPr>
            <w:r>
              <w:t>5,80%</w:t>
            </w:r>
          </w:p>
        </w:tc>
      </w:tr>
    </w:tbl>
    <w:p w14:paraId="20F2A203" w14:textId="77777777" w:rsidR="00141C34" w:rsidRPr="007C569A" w:rsidRDefault="00141C34" w:rsidP="00141C34">
      <w:pPr>
        <w:tabs>
          <w:tab w:val="left" w:pos="1890"/>
        </w:tabs>
        <w:spacing w:line="360" w:lineRule="auto"/>
        <w:jc w:val="both"/>
        <w:rPr>
          <w:color w:val="000000"/>
        </w:rPr>
      </w:pPr>
      <w:r>
        <w:rPr>
          <w:color w:val="000000"/>
        </w:rPr>
        <w:t xml:space="preserve">*- Расчетные </w:t>
      </w:r>
      <w:proofErr w:type="spellStart"/>
      <w:r>
        <w:rPr>
          <w:color w:val="000000"/>
        </w:rPr>
        <w:t>одноставочные</w:t>
      </w:r>
      <w:proofErr w:type="spellEnd"/>
      <w:r>
        <w:rPr>
          <w:color w:val="000000"/>
        </w:rPr>
        <w:t xml:space="preserve"> тарифы на тепловую энергию в перерасчете с </w:t>
      </w:r>
      <w:proofErr w:type="spellStart"/>
      <w:r>
        <w:rPr>
          <w:color w:val="000000"/>
        </w:rPr>
        <w:t>двухставочных</w:t>
      </w:r>
      <w:proofErr w:type="spellEnd"/>
      <w:r>
        <w:rPr>
          <w:color w:val="000000"/>
        </w:rPr>
        <w:t>.</w:t>
      </w:r>
    </w:p>
    <w:p w14:paraId="173E1A7E" w14:textId="77777777" w:rsidR="00141C34" w:rsidRPr="0044654B" w:rsidRDefault="00141C34" w:rsidP="00141C34">
      <w:pPr>
        <w:tabs>
          <w:tab w:val="left" w:pos="993"/>
        </w:tabs>
        <w:jc w:val="both"/>
        <w:rPr>
          <w:color w:val="000000"/>
        </w:rPr>
      </w:pPr>
      <w:r>
        <w:rPr>
          <w:color w:val="000000"/>
        </w:rPr>
        <w:tab/>
        <w:t xml:space="preserve">В таблице 12 строка 3.1 </w:t>
      </w:r>
      <w:proofErr w:type="spellStart"/>
      <w:r>
        <w:rPr>
          <w:color w:val="000000"/>
        </w:rPr>
        <w:t>одноставочный</w:t>
      </w:r>
      <w:proofErr w:type="spellEnd"/>
      <w:r>
        <w:rPr>
          <w:color w:val="000000"/>
        </w:rPr>
        <w:t xml:space="preserve"> тариф 2021 года соответствует </w:t>
      </w:r>
      <w:proofErr w:type="spellStart"/>
      <w:r>
        <w:rPr>
          <w:color w:val="000000"/>
        </w:rPr>
        <w:t>двухставочному</w:t>
      </w:r>
      <w:proofErr w:type="spellEnd"/>
      <w:r w:rsidRPr="0044654B">
        <w:rPr>
          <w:color w:val="000000"/>
        </w:rPr>
        <w:t>:</w:t>
      </w:r>
    </w:p>
    <w:p w14:paraId="448B1F9A" w14:textId="77777777" w:rsidR="00141C34" w:rsidRDefault="00141C34" w:rsidP="00141C34">
      <w:pPr>
        <w:tabs>
          <w:tab w:val="left" w:pos="993"/>
        </w:tabs>
        <w:jc w:val="both"/>
        <w:rPr>
          <w:shd w:val="clear" w:color="auto" w:fill="FFFFFF"/>
        </w:rPr>
      </w:pPr>
      <w:r w:rsidRPr="00354888">
        <w:rPr>
          <w:shd w:val="clear" w:color="auto" w:fill="FFFFFF"/>
        </w:rPr>
        <w:t xml:space="preserve">плата за мощность 607,70579 </w:t>
      </w:r>
      <w:proofErr w:type="spellStart"/>
      <w:r w:rsidRPr="00354888">
        <w:rPr>
          <w:shd w:val="clear" w:color="auto" w:fill="FFFFFF"/>
        </w:rPr>
        <w:t>тыс.руб</w:t>
      </w:r>
      <w:proofErr w:type="spellEnd"/>
      <w:r w:rsidRPr="00354888">
        <w:rPr>
          <w:shd w:val="clear" w:color="auto" w:fill="FFFFFF"/>
        </w:rPr>
        <w:t>./Гкал/ч в мес.</w:t>
      </w:r>
    </w:p>
    <w:p w14:paraId="284829E5" w14:textId="77777777" w:rsidR="00141C34" w:rsidRPr="00354888" w:rsidRDefault="00141C34" w:rsidP="00141C34">
      <w:pPr>
        <w:tabs>
          <w:tab w:val="left" w:pos="993"/>
        </w:tabs>
        <w:jc w:val="both"/>
        <w:rPr>
          <w:shd w:val="clear" w:color="auto" w:fill="FFFFFF"/>
        </w:rPr>
      </w:pPr>
    </w:p>
    <w:p w14:paraId="737BEC96" w14:textId="77777777" w:rsidR="00141C34" w:rsidRPr="00354888" w:rsidRDefault="00141C34" w:rsidP="00141C34">
      <w:pPr>
        <w:tabs>
          <w:tab w:val="left" w:pos="993"/>
        </w:tabs>
        <w:jc w:val="both"/>
        <w:rPr>
          <w:shd w:val="clear" w:color="auto" w:fill="FFFFFF"/>
        </w:rPr>
      </w:pPr>
      <w:r w:rsidRPr="00354888">
        <w:rPr>
          <w:shd w:val="clear" w:color="auto" w:fill="FFFFFF"/>
        </w:rPr>
        <w:t>плата за энергию:</w:t>
      </w:r>
    </w:p>
    <w:p w14:paraId="743031BF" w14:textId="77777777" w:rsidR="00141C34" w:rsidRPr="00354888" w:rsidRDefault="00141C34" w:rsidP="00141C34">
      <w:pPr>
        <w:tabs>
          <w:tab w:val="left" w:pos="993"/>
        </w:tabs>
        <w:jc w:val="both"/>
        <w:rPr>
          <w:shd w:val="clear" w:color="auto" w:fill="FFFFFF"/>
        </w:rPr>
      </w:pPr>
      <w:r w:rsidRPr="00354888">
        <w:rPr>
          <w:shd w:val="clear" w:color="auto" w:fill="FFFFFF"/>
        </w:rPr>
        <w:t xml:space="preserve">в паре 461,94 руб./Гкал. </w:t>
      </w:r>
    </w:p>
    <w:p w14:paraId="77F164F1" w14:textId="77777777" w:rsidR="00141C34" w:rsidRPr="00DB7460" w:rsidRDefault="00141C34" w:rsidP="00141C34">
      <w:pPr>
        <w:tabs>
          <w:tab w:val="left" w:pos="993"/>
        </w:tabs>
        <w:jc w:val="both"/>
        <w:rPr>
          <w:color w:val="000000"/>
        </w:rPr>
      </w:pPr>
      <w:r w:rsidRPr="00354888">
        <w:rPr>
          <w:shd w:val="clear" w:color="auto" w:fill="FFFFFF"/>
        </w:rPr>
        <w:t xml:space="preserve">в воде 477,65 руб./Гкал. </w:t>
      </w:r>
    </w:p>
    <w:p w14:paraId="02BA7BCC" w14:textId="77777777" w:rsidR="00141C34" w:rsidRPr="0044654B" w:rsidRDefault="00141C34" w:rsidP="00141C34">
      <w:pPr>
        <w:ind w:firstLine="709"/>
        <w:jc w:val="both"/>
        <w:rPr>
          <w:color w:val="000000"/>
        </w:rPr>
      </w:pPr>
      <w:r>
        <w:rPr>
          <w:color w:val="000000"/>
        </w:rPr>
        <w:t xml:space="preserve">В таблице 12 строка 3.2 </w:t>
      </w:r>
      <w:proofErr w:type="spellStart"/>
      <w:r>
        <w:rPr>
          <w:color w:val="000000"/>
        </w:rPr>
        <w:t>одноставочный</w:t>
      </w:r>
      <w:proofErr w:type="spellEnd"/>
      <w:r>
        <w:rPr>
          <w:color w:val="000000"/>
        </w:rPr>
        <w:t xml:space="preserve"> тариф соответствует </w:t>
      </w:r>
      <w:proofErr w:type="spellStart"/>
      <w:r>
        <w:rPr>
          <w:color w:val="000000"/>
        </w:rPr>
        <w:t>двухставочному</w:t>
      </w:r>
      <w:proofErr w:type="spellEnd"/>
      <w:r w:rsidRPr="0044654B">
        <w:rPr>
          <w:color w:val="000000"/>
        </w:rPr>
        <w:t>:</w:t>
      </w:r>
    </w:p>
    <w:p w14:paraId="472BF988" w14:textId="77777777" w:rsidR="00141C34" w:rsidRPr="0044654B" w:rsidRDefault="00141C34" w:rsidP="00141C34">
      <w:pPr>
        <w:jc w:val="both"/>
        <w:rPr>
          <w:shd w:val="clear" w:color="auto" w:fill="FFFFFF"/>
        </w:rPr>
      </w:pPr>
      <w:r w:rsidRPr="0044654B">
        <w:rPr>
          <w:shd w:val="clear" w:color="auto" w:fill="FFFFFF"/>
        </w:rPr>
        <w:t xml:space="preserve">плата за мощность </w:t>
      </w:r>
      <w:r w:rsidRPr="00557EF2">
        <w:rPr>
          <w:shd w:val="clear" w:color="auto" w:fill="FFFFFF"/>
        </w:rPr>
        <w:t>614,58450</w:t>
      </w:r>
      <w:r w:rsidRPr="0044654B">
        <w:rPr>
          <w:shd w:val="clear" w:color="auto" w:fill="FFFFFF"/>
        </w:rPr>
        <w:t xml:space="preserve"> </w:t>
      </w:r>
      <w:proofErr w:type="spellStart"/>
      <w:r w:rsidRPr="0044654B">
        <w:rPr>
          <w:shd w:val="clear" w:color="auto" w:fill="FFFFFF"/>
        </w:rPr>
        <w:t>тыс.руб</w:t>
      </w:r>
      <w:proofErr w:type="spellEnd"/>
      <w:r w:rsidRPr="0044654B">
        <w:rPr>
          <w:shd w:val="clear" w:color="auto" w:fill="FFFFFF"/>
        </w:rPr>
        <w:t>./Гкал/ч в мес.</w:t>
      </w:r>
      <w:r w:rsidRPr="00557EF2">
        <w:rPr>
          <w:shd w:val="clear" w:color="auto" w:fill="FFFFFF"/>
        </w:rPr>
        <w:t xml:space="preserve"> </w:t>
      </w:r>
      <w:r>
        <w:rPr>
          <w:shd w:val="clear" w:color="auto" w:fill="FFFFFF"/>
        </w:rPr>
        <w:t>(+1,13 %).</w:t>
      </w:r>
    </w:p>
    <w:p w14:paraId="7D10A7A1" w14:textId="77777777" w:rsidR="00141C34" w:rsidRDefault="00141C34" w:rsidP="00141C34">
      <w:pPr>
        <w:jc w:val="both"/>
        <w:rPr>
          <w:shd w:val="clear" w:color="auto" w:fill="FFFFFF"/>
        </w:rPr>
      </w:pPr>
    </w:p>
    <w:p w14:paraId="02FBB870" w14:textId="77777777" w:rsidR="00141C34" w:rsidRDefault="00141C34" w:rsidP="00141C34">
      <w:pPr>
        <w:jc w:val="both"/>
        <w:rPr>
          <w:shd w:val="clear" w:color="auto" w:fill="FFFFFF"/>
        </w:rPr>
      </w:pPr>
      <w:r>
        <w:rPr>
          <w:shd w:val="clear" w:color="auto" w:fill="FFFFFF"/>
        </w:rPr>
        <w:t>плата за энергию</w:t>
      </w:r>
      <w:r w:rsidRPr="007F50AC">
        <w:rPr>
          <w:shd w:val="clear" w:color="auto" w:fill="FFFFFF"/>
        </w:rPr>
        <w:t>:</w:t>
      </w:r>
    </w:p>
    <w:p w14:paraId="0DDF585D" w14:textId="77777777" w:rsidR="00141C34" w:rsidRPr="00BE5EDD" w:rsidRDefault="00141C34" w:rsidP="00141C34">
      <w:pPr>
        <w:jc w:val="both"/>
      </w:pPr>
      <w:r w:rsidRPr="00BE5EDD">
        <w:t xml:space="preserve">в паре </w:t>
      </w:r>
      <w:r>
        <w:t xml:space="preserve">563,20 </w:t>
      </w:r>
      <w:r w:rsidRPr="00DB7460">
        <w:rPr>
          <w:shd w:val="clear" w:color="auto" w:fill="FFFFFF"/>
        </w:rPr>
        <w:t>руб./Гкал.</w:t>
      </w:r>
      <w:r>
        <w:rPr>
          <w:shd w:val="clear" w:color="auto" w:fill="FFFFFF"/>
        </w:rPr>
        <w:t xml:space="preserve"> (+21,92 %).</w:t>
      </w:r>
    </w:p>
    <w:p w14:paraId="4C4D99B0" w14:textId="77777777" w:rsidR="00141C34" w:rsidRDefault="00141C34" w:rsidP="00141C34">
      <w:pPr>
        <w:jc w:val="both"/>
        <w:rPr>
          <w:shd w:val="clear" w:color="auto" w:fill="FFFFFF"/>
        </w:rPr>
      </w:pPr>
      <w:r w:rsidRPr="00BE5EDD">
        <w:t xml:space="preserve">в воде </w:t>
      </w:r>
      <w:r>
        <w:rPr>
          <w:shd w:val="clear" w:color="auto" w:fill="FFFFFF"/>
        </w:rPr>
        <w:t>581,20</w:t>
      </w:r>
      <w:r w:rsidRPr="00882D11">
        <w:rPr>
          <w:shd w:val="clear" w:color="auto" w:fill="FFFFFF"/>
        </w:rPr>
        <w:t xml:space="preserve"> </w:t>
      </w:r>
      <w:r w:rsidRPr="00DB7460">
        <w:rPr>
          <w:shd w:val="clear" w:color="auto" w:fill="FFFFFF"/>
        </w:rPr>
        <w:t>руб./Гкал</w:t>
      </w:r>
      <w:r w:rsidRPr="0022639F">
        <w:rPr>
          <w:shd w:val="clear" w:color="auto" w:fill="FFFFFF"/>
        </w:rPr>
        <w:t>. (</w:t>
      </w:r>
      <w:r>
        <w:rPr>
          <w:shd w:val="clear" w:color="auto" w:fill="FFFFFF"/>
        </w:rPr>
        <w:t xml:space="preserve">+21,68 </w:t>
      </w:r>
      <w:r w:rsidRPr="0022639F">
        <w:rPr>
          <w:shd w:val="clear" w:color="auto" w:fill="FFFFFF"/>
        </w:rPr>
        <w:t>%).</w:t>
      </w:r>
    </w:p>
    <w:p w14:paraId="580DE4BB" w14:textId="77777777" w:rsidR="00141C34" w:rsidRDefault="00141C34" w:rsidP="00141C34">
      <w:pPr>
        <w:ind w:firstLine="426"/>
        <w:jc w:val="both"/>
        <w:rPr>
          <w:shd w:val="clear" w:color="auto" w:fill="FFFFFF"/>
        </w:rPr>
      </w:pPr>
    </w:p>
    <w:p w14:paraId="280CB413" w14:textId="77777777" w:rsidR="00141C34" w:rsidRPr="00354888" w:rsidRDefault="00141C34" w:rsidP="00141C34">
      <w:pPr>
        <w:pStyle w:val="3"/>
        <w:jc w:val="center"/>
        <w:rPr>
          <w:color w:val="FF0000"/>
          <w:sz w:val="28"/>
          <w:szCs w:val="28"/>
        </w:rPr>
      </w:pPr>
      <w:bookmarkStart w:id="111" w:name="_Toc59085765"/>
      <w:r w:rsidRPr="00354888">
        <w:rPr>
          <w:sz w:val="28"/>
          <w:szCs w:val="28"/>
          <w:lang w:eastAsia="en-US"/>
        </w:rPr>
        <w:t>1</w:t>
      </w:r>
      <w:r>
        <w:rPr>
          <w:sz w:val="28"/>
          <w:szCs w:val="28"/>
          <w:lang w:eastAsia="en-US"/>
        </w:rPr>
        <w:t>5</w:t>
      </w:r>
      <w:r w:rsidRPr="00881814">
        <w:rPr>
          <w:sz w:val="28"/>
          <w:szCs w:val="28"/>
          <w:lang w:eastAsia="en-US"/>
        </w:rPr>
        <w:t>.</w:t>
      </w:r>
      <w:r w:rsidRPr="00354888">
        <w:rPr>
          <w:color w:val="FF0000"/>
          <w:sz w:val="28"/>
          <w:szCs w:val="28"/>
          <w:lang w:eastAsia="en-US"/>
        </w:rPr>
        <w:t xml:space="preserve"> </w:t>
      </w:r>
      <w:bookmarkStart w:id="112" w:name="_Toc53061128"/>
      <w:r w:rsidRPr="00881814">
        <w:rPr>
          <w:sz w:val="28"/>
          <w:szCs w:val="28"/>
        </w:rPr>
        <w:t>Расчет тарифов на горячую воду в закрытой системе теплоснабжения</w:t>
      </w:r>
      <w:bookmarkEnd w:id="111"/>
      <w:bookmarkEnd w:id="112"/>
    </w:p>
    <w:p w14:paraId="0A650416" w14:textId="77777777" w:rsidR="00141C34" w:rsidRDefault="00141C34" w:rsidP="00141C34">
      <w:pPr>
        <w:ind w:right="142" w:firstLine="709"/>
        <w:jc w:val="both"/>
        <w:rPr>
          <w:sz w:val="28"/>
          <w:szCs w:val="28"/>
        </w:rPr>
      </w:pPr>
      <w:r w:rsidRPr="00622347">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м3 исходной воды, с учётом дополнительной </w:t>
      </w:r>
      <w:proofErr w:type="spellStart"/>
      <w:r w:rsidRPr="00622347">
        <w:rPr>
          <w:sz w:val="28"/>
          <w:szCs w:val="28"/>
        </w:rPr>
        <w:t>химподготовки</w:t>
      </w:r>
      <w:proofErr w:type="spellEnd"/>
      <w:r>
        <w:rPr>
          <w:sz w:val="28"/>
          <w:szCs w:val="28"/>
        </w:rPr>
        <w:t>, электроэнергии, заработной платы персонала, ЕСН и других расходов, связанных с выработкой теплоносителя.</w:t>
      </w:r>
    </w:p>
    <w:p w14:paraId="605A88E5" w14:textId="77777777" w:rsidR="00141C34" w:rsidRDefault="00141C34" w:rsidP="00141C34">
      <w:pPr>
        <w:ind w:right="142" w:firstLine="709"/>
        <w:jc w:val="both"/>
        <w:rPr>
          <w:sz w:val="28"/>
          <w:szCs w:val="28"/>
        </w:rPr>
      </w:pPr>
      <w:r>
        <w:rPr>
          <w:sz w:val="28"/>
          <w:szCs w:val="28"/>
        </w:rPr>
        <w:t xml:space="preserve"> В нашем случае стоимость теплоносителя соответствует стоимости покупной воды от ООО «Водоканал» без дополнительных расходов на ее доочистку. В связи с этим НВВ на теплоноситель экспертами не рассчитывалась.</w:t>
      </w:r>
    </w:p>
    <w:p w14:paraId="0C42AF48" w14:textId="77777777" w:rsidR="00141C34" w:rsidRPr="005C27F2" w:rsidRDefault="00141C34" w:rsidP="00141C34">
      <w:pPr>
        <w:ind w:firstLine="708"/>
        <w:jc w:val="both"/>
        <w:rPr>
          <w:sz w:val="28"/>
          <w:szCs w:val="28"/>
        </w:rPr>
      </w:pPr>
      <w:r w:rsidRPr="005C27F2">
        <w:rPr>
          <w:sz w:val="28"/>
          <w:szCs w:val="28"/>
        </w:rPr>
        <w:t>Согласно п.28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754B1AD2" w14:textId="77777777" w:rsidR="00141C34" w:rsidRDefault="00141C34" w:rsidP="00141C34">
      <w:pPr>
        <w:ind w:firstLine="708"/>
        <w:jc w:val="both"/>
        <w:rPr>
          <w:sz w:val="28"/>
          <w:szCs w:val="28"/>
        </w:rPr>
      </w:pPr>
      <w:r>
        <w:rPr>
          <w:sz w:val="28"/>
          <w:szCs w:val="28"/>
        </w:rPr>
        <w:t xml:space="preserve">В соответствии с </w:t>
      </w:r>
      <w:proofErr w:type="spellStart"/>
      <w:r>
        <w:rPr>
          <w:sz w:val="28"/>
          <w:szCs w:val="28"/>
        </w:rPr>
        <w:t>пп</w:t>
      </w:r>
      <w:proofErr w:type="spellEnd"/>
      <w:r>
        <w:rPr>
          <w:sz w:val="28"/>
          <w:szCs w:val="28"/>
        </w:rPr>
        <w:t>. «а» п. 28 Основ ценообразования № 1075 с</w:t>
      </w:r>
      <w:r w:rsidRPr="00DF4A78">
        <w:rPr>
          <w:sz w:val="28"/>
          <w:szCs w:val="28"/>
        </w:rPr>
        <w:t>тоимость</w:t>
      </w:r>
      <w:r>
        <w:rPr>
          <w:sz w:val="28"/>
          <w:szCs w:val="28"/>
        </w:rPr>
        <w:t xml:space="preserve"> </w:t>
      </w:r>
      <w:r w:rsidRPr="00DF4A78">
        <w:rPr>
          <w:sz w:val="28"/>
          <w:szCs w:val="28"/>
        </w:rPr>
        <w:t>1 м</w:t>
      </w:r>
      <w:r>
        <w:rPr>
          <w:sz w:val="28"/>
          <w:szCs w:val="28"/>
        </w:rPr>
        <w:t xml:space="preserve">³ </w:t>
      </w:r>
      <w:r w:rsidRPr="00DF4A78">
        <w:rPr>
          <w:sz w:val="28"/>
          <w:szCs w:val="28"/>
        </w:rPr>
        <w:t>воды рассчитана из тариф</w:t>
      </w:r>
      <w:r>
        <w:rPr>
          <w:sz w:val="28"/>
          <w:szCs w:val="28"/>
        </w:rPr>
        <w:t>ов</w:t>
      </w:r>
      <w:r w:rsidRPr="00DF4A78">
        <w:rPr>
          <w:sz w:val="28"/>
          <w:szCs w:val="28"/>
        </w:rPr>
        <w:t xml:space="preserve"> за воду ООО </w:t>
      </w:r>
      <w:r>
        <w:rPr>
          <w:sz w:val="28"/>
          <w:szCs w:val="28"/>
        </w:rPr>
        <w:t>«Водоканал»,</w:t>
      </w:r>
      <w:r w:rsidRPr="00DF4A78">
        <w:rPr>
          <w:sz w:val="28"/>
          <w:szCs w:val="28"/>
        </w:rPr>
        <w:t xml:space="preserve"> установлен</w:t>
      </w:r>
      <w:r>
        <w:rPr>
          <w:sz w:val="28"/>
          <w:szCs w:val="28"/>
        </w:rPr>
        <w:t>ных постановлением Р</w:t>
      </w:r>
      <w:r w:rsidRPr="00DF4A78">
        <w:rPr>
          <w:sz w:val="28"/>
          <w:szCs w:val="28"/>
        </w:rPr>
        <w:t>егиональной энергетической комиссии К</w:t>
      </w:r>
      <w:r>
        <w:rPr>
          <w:sz w:val="28"/>
          <w:szCs w:val="28"/>
        </w:rPr>
        <w:t>узбасса № 27</w:t>
      </w:r>
      <w:r w:rsidRPr="00DF4A78">
        <w:rPr>
          <w:sz w:val="28"/>
          <w:szCs w:val="28"/>
        </w:rPr>
        <w:t xml:space="preserve"> </w:t>
      </w:r>
      <w:r>
        <w:rPr>
          <w:sz w:val="28"/>
          <w:szCs w:val="28"/>
        </w:rPr>
        <w:t>от</w:t>
      </w:r>
      <w:r w:rsidRPr="00DF4A78">
        <w:rPr>
          <w:sz w:val="28"/>
          <w:szCs w:val="28"/>
        </w:rPr>
        <w:t xml:space="preserve"> </w:t>
      </w:r>
      <w:r>
        <w:rPr>
          <w:sz w:val="28"/>
          <w:szCs w:val="28"/>
        </w:rPr>
        <w:t>06.02</w:t>
      </w:r>
      <w:r w:rsidRPr="00DF4A78">
        <w:rPr>
          <w:sz w:val="28"/>
          <w:szCs w:val="28"/>
        </w:rPr>
        <w:t>.20</w:t>
      </w:r>
      <w:r>
        <w:rPr>
          <w:sz w:val="28"/>
          <w:szCs w:val="28"/>
        </w:rPr>
        <w:t xml:space="preserve">18 (в редакции постановлений </w:t>
      </w:r>
      <w:r w:rsidRPr="005503D3">
        <w:rPr>
          <w:sz w:val="28"/>
          <w:szCs w:val="28"/>
        </w:rPr>
        <w:t>от 10.10.2019 № 305 и от10.11.2020 № 337)</w:t>
      </w:r>
      <w:r>
        <w:rPr>
          <w:sz w:val="28"/>
          <w:szCs w:val="28"/>
        </w:rPr>
        <w:t xml:space="preserve"> в размере 32,42 (на весь год)</w:t>
      </w:r>
      <w:r w:rsidRPr="00DF4A78">
        <w:rPr>
          <w:sz w:val="28"/>
          <w:szCs w:val="28"/>
        </w:rPr>
        <w:t>.</w:t>
      </w:r>
    </w:p>
    <w:p w14:paraId="5D50D6EF" w14:textId="77777777" w:rsidR="00141C34" w:rsidRPr="00E13F80" w:rsidRDefault="00141C34" w:rsidP="00141C34">
      <w:pPr>
        <w:ind w:right="142" w:firstLine="709"/>
        <w:jc w:val="both"/>
        <w:rPr>
          <w:sz w:val="28"/>
          <w:szCs w:val="28"/>
        </w:rPr>
      </w:pPr>
      <w:r w:rsidRPr="00E13F80">
        <w:rPr>
          <w:sz w:val="28"/>
          <w:szCs w:val="28"/>
        </w:rPr>
        <w:t xml:space="preserve">Тарифы </w:t>
      </w:r>
      <w:r>
        <w:rPr>
          <w:sz w:val="28"/>
          <w:szCs w:val="28"/>
        </w:rPr>
        <w:t>теплоноситель</w:t>
      </w:r>
      <w:r w:rsidRPr="00E13F80">
        <w:rPr>
          <w:sz w:val="28"/>
          <w:szCs w:val="28"/>
        </w:rPr>
        <w:t>, реализуем</w:t>
      </w:r>
      <w:r>
        <w:rPr>
          <w:sz w:val="28"/>
          <w:szCs w:val="28"/>
        </w:rPr>
        <w:t>ый</w:t>
      </w:r>
      <w:r w:rsidRPr="00E13F80">
        <w:rPr>
          <w:sz w:val="28"/>
          <w:szCs w:val="28"/>
        </w:rPr>
        <w:t xml:space="preserve"> на потребительском ры</w:t>
      </w:r>
      <w:r>
        <w:rPr>
          <w:sz w:val="28"/>
          <w:szCs w:val="28"/>
        </w:rPr>
        <w:t xml:space="preserve">нке </w:t>
      </w:r>
      <w:proofErr w:type="gramStart"/>
      <w:r w:rsidRPr="00E13F80">
        <w:rPr>
          <w:sz w:val="28"/>
          <w:szCs w:val="28"/>
        </w:rPr>
        <w:t>на 2021 год</w:t>
      </w:r>
      <w:proofErr w:type="gramEnd"/>
      <w:r w:rsidRPr="00E13F80">
        <w:rPr>
          <w:sz w:val="28"/>
          <w:szCs w:val="28"/>
        </w:rPr>
        <w:t xml:space="preserve"> </w:t>
      </w:r>
      <w:r>
        <w:rPr>
          <w:sz w:val="28"/>
          <w:szCs w:val="28"/>
        </w:rPr>
        <w:t>составляет</w:t>
      </w:r>
      <w:r w:rsidRPr="00E13F80">
        <w:rPr>
          <w:sz w:val="28"/>
          <w:szCs w:val="28"/>
        </w:rPr>
        <w:t>:</w:t>
      </w:r>
    </w:p>
    <w:p w14:paraId="0152775A" w14:textId="77777777" w:rsidR="00141C34" w:rsidRPr="00E60596" w:rsidRDefault="00141C34" w:rsidP="00141C34">
      <w:pPr>
        <w:tabs>
          <w:tab w:val="left" w:pos="1890"/>
        </w:tabs>
        <w:spacing w:line="360" w:lineRule="auto"/>
        <w:ind w:left="8081" w:right="142" w:hanging="7939"/>
        <w:jc w:val="right"/>
        <w:rPr>
          <w:sz w:val="28"/>
          <w:szCs w:val="28"/>
          <w:lang w:val="en-US"/>
        </w:rPr>
      </w:pPr>
      <w:r w:rsidRPr="0007464F">
        <w:rPr>
          <w:sz w:val="28"/>
          <w:szCs w:val="28"/>
        </w:rPr>
        <w:t xml:space="preserve">Таблица </w:t>
      </w:r>
      <w:r>
        <w:rPr>
          <w:sz w:val="28"/>
          <w:szCs w:val="28"/>
        </w:rPr>
        <w:t>13</w:t>
      </w:r>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0"/>
        <w:gridCol w:w="2347"/>
        <w:gridCol w:w="2347"/>
      </w:tblGrid>
      <w:tr w:rsidR="00141C34" w:rsidRPr="00685154" w14:paraId="4BD4D806" w14:textId="77777777" w:rsidTr="00A02A50">
        <w:trPr>
          <w:trHeight w:val="605"/>
        </w:trPr>
        <w:tc>
          <w:tcPr>
            <w:tcW w:w="4910" w:type="dxa"/>
            <w:vMerge w:val="restart"/>
            <w:shd w:val="clear" w:color="auto" w:fill="auto"/>
            <w:vAlign w:val="center"/>
            <w:hideMark/>
          </w:tcPr>
          <w:p w14:paraId="53B97A15" w14:textId="77777777" w:rsidR="00141C34" w:rsidRPr="00685154" w:rsidRDefault="00141C34" w:rsidP="00A02A50">
            <w:pPr>
              <w:ind w:firstLine="142"/>
              <w:jc w:val="center"/>
              <w:rPr>
                <w:b/>
                <w:bCs/>
              </w:rPr>
            </w:pPr>
            <w:r w:rsidRPr="00685154">
              <w:rPr>
                <w:b/>
                <w:bCs/>
              </w:rPr>
              <w:t>2021</w:t>
            </w:r>
          </w:p>
        </w:tc>
        <w:tc>
          <w:tcPr>
            <w:tcW w:w="2347" w:type="dxa"/>
            <w:shd w:val="clear" w:color="auto" w:fill="auto"/>
            <w:hideMark/>
          </w:tcPr>
          <w:p w14:paraId="0D8D4EED" w14:textId="77777777" w:rsidR="00141C34" w:rsidRPr="00685154" w:rsidRDefault="00141C34" w:rsidP="00A02A50">
            <w:pPr>
              <w:ind w:firstLine="34"/>
              <w:jc w:val="center"/>
            </w:pPr>
            <w:r w:rsidRPr="00685154">
              <w:t>Тариф</w:t>
            </w:r>
            <w:r w:rsidRPr="00685154">
              <w:br/>
              <w:t>(гр.5/гр.2)</w:t>
            </w:r>
          </w:p>
        </w:tc>
        <w:tc>
          <w:tcPr>
            <w:tcW w:w="2347" w:type="dxa"/>
            <w:shd w:val="clear" w:color="auto" w:fill="auto"/>
            <w:vAlign w:val="center"/>
            <w:hideMark/>
          </w:tcPr>
          <w:p w14:paraId="01198A22" w14:textId="77777777" w:rsidR="00141C34" w:rsidRPr="00685154" w:rsidRDefault="00141C34" w:rsidP="00A02A50">
            <w:pPr>
              <w:ind w:firstLine="34"/>
              <w:jc w:val="center"/>
            </w:pPr>
            <w:r w:rsidRPr="00685154">
              <w:t>Рост</w:t>
            </w:r>
          </w:p>
        </w:tc>
      </w:tr>
      <w:tr w:rsidR="00141C34" w:rsidRPr="00685154" w14:paraId="189B3DAC" w14:textId="77777777" w:rsidTr="00A02A50">
        <w:trPr>
          <w:trHeight w:val="302"/>
        </w:trPr>
        <w:tc>
          <w:tcPr>
            <w:tcW w:w="4910" w:type="dxa"/>
            <w:vMerge/>
            <w:shd w:val="clear" w:color="auto" w:fill="auto"/>
            <w:hideMark/>
          </w:tcPr>
          <w:p w14:paraId="3F703553" w14:textId="77777777" w:rsidR="00141C34" w:rsidRPr="00685154" w:rsidRDefault="00141C34" w:rsidP="00A02A50">
            <w:pPr>
              <w:ind w:firstLine="142"/>
              <w:jc w:val="center"/>
              <w:rPr>
                <w:b/>
                <w:bCs/>
              </w:rPr>
            </w:pPr>
          </w:p>
        </w:tc>
        <w:tc>
          <w:tcPr>
            <w:tcW w:w="2347" w:type="dxa"/>
            <w:shd w:val="clear" w:color="auto" w:fill="auto"/>
            <w:hideMark/>
          </w:tcPr>
          <w:p w14:paraId="4EBA799C" w14:textId="77777777" w:rsidR="00141C34" w:rsidRPr="00685154" w:rsidRDefault="00141C34" w:rsidP="00A02A50">
            <w:pPr>
              <w:ind w:firstLine="34"/>
              <w:jc w:val="center"/>
            </w:pPr>
            <w:r w:rsidRPr="00685154">
              <w:t>руб./</w:t>
            </w:r>
            <w:r>
              <w:t xml:space="preserve"> </w:t>
            </w:r>
            <w:r w:rsidRPr="00BE16F5">
              <w:t>м3</w:t>
            </w:r>
          </w:p>
        </w:tc>
        <w:tc>
          <w:tcPr>
            <w:tcW w:w="2347" w:type="dxa"/>
            <w:shd w:val="clear" w:color="auto" w:fill="auto"/>
            <w:hideMark/>
          </w:tcPr>
          <w:p w14:paraId="62D821F2" w14:textId="77777777" w:rsidR="00141C34" w:rsidRPr="00685154" w:rsidRDefault="00141C34" w:rsidP="00A02A50">
            <w:pPr>
              <w:ind w:firstLine="34"/>
              <w:jc w:val="center"/>
            </w:pPr>
            <w:r w:rsidRPr="00685154">
              <w:t>%</w:t>
            </w:r>
          </w:p>
        </w:tc>
      </w:tr>
      <w:tr w:rsidR="00141C34" w:rsidRPr="00685154" w14:paraId="0020D738" w14:textId="77777777" w:rsidTr="00A02A50">
        <w:trPr>
          <w:trHeight w:val="302"/>
        </w:trPr>
        <w:tc>
          <w:tcPr>
            <w:tcW w:w="4910" w:type="dxa"/>
            <w:tcBorders>
              <w:top w:val="nil"/>
              <w:left w:val="single" w:sz="4" w:space="0" w:color="auto"/>
              <w:bottom w:val="single" w:sz="4" w:space="0" w:color="auto"/>
              <w:right w:val="single" w:sz="4" w:space="0" w:color="auto"/>
            </w:tcBorders>
            <w:shd w:val="clear" w:color="auto" w:fill="auto"/>
            <w:vAlign w:val="center"/>
          </w:tcPr>
          <w:p w14:paraId="1699B386" w14:textId="77777777" w:rsidR="00141C34" w:rsidRPr="00685154" w:rsidRDefault="00141C34" w:rsidP="00A02A50">
            <w:pPr>
              <w:jc w:val="center"/>
            </w:pPr>
            <w:r w:rsidRPr="00685154">
              <w:t>1</w:t>
            </w:r>
          </w:p>
        </w:tc>
        <w:tc>
          <w:tcPr>
            <w:tcW w:w="2347" w:type="dxa"/>
            <w:tcBorders>
              <w:top w:val="nil"/>
              <w:left w:val="nil"/>
              <w:bottom w:val="single" w:sz="4" w:space="0" w:color="auto"/>
              <w:right w:val="single" w:sz="4" w:space="0" w:color="auto"/>
            </w:tcBorders>
            <w:shd w:val="clear" w:color="auto" w:fill="auto"/>
            <w:vAlign w:val="center"/>
          </w:tcPr>
          <w:p w14:paraId="2188CC76" w14:textId="77777777" w:rsidR="00141C34" w:rsidRPr="00685154" w:rsidRDefault="00141C34" w:rsidP="00A02A50">
            <w:pPr>
              <w:jc w:val="center"/>
            </w:pPr>
            <w:r w:rsidRPr="00685154">
              <w:t>3</w:t>
            </w:r>
          </w:p>
        </w:tc>
        <w:tc>
          <w:tcPr>
            <w:tcW w:w="2347" w:type="dxa"/>
            <w:tcBorders>
              <w:top w:val="nil"/>
              <w:left w:val="nil"/>
              <w:bottom w:val="single" w:sz="4" w:space="0" w:color="auto"/>
              <w:right w:val="single" w:sz="4" w:space="0" w:color="auto"/>
            </w:tcBorders>
            <w:shd w:val="clear" w:color="auto" w:fill="auto"/>
            <w:vAlign w:val="center"/>
          </w:tcPr>
          <w:p w14:paraId="181887DD" w14:textId="77777777" w:rsidR="00141C34" w:rsidRPr="00685154" w:rsidRDefault="00141C34" w:rsidP="00A02A50">
            <w:pPr>
              <w:jc w:val="center"/>
            </w:pPr>
            <w:r w:rsidRPr="00685154">
              <w:t>4</w:t>
            </w:r>
          </w:p>
        </w:tc>
      </w:tr>
      <w:tr w:rsidR="00141C34" w:rsidRPr="00685154" w14:paraId="4D8448C0" w14:textId="77777777" w:rsidTr="00A02A50">
        <w:trPr>
          <w:trHeight w:val="302"/>
        </w:trPr>
        <w:tc>
          <w:tcPr>
            <w:tcW w:w="4910" w:type="dxa"/>
            <w:shd w:val="clear" w:color="auto" w:fill="auto"/>
            <w:hideMark/>
          </w:tcPr>
          <w:p w14:paraId="06ED4016" w14:textId="77777777" w:rsidR="00141C34" w:rsidRPr="00685154" w:rsidRDefault="00141C34" w:rsidP="00A02A50">
            <w:pPr>
              <w:ind w:firstLine="142"/>
            </w:pPr>
            <w:r w:rsidRPr="00685154">
              <w:t>январь - июнь</w:t>
            </w:r>
          </w:p>
        </w:tc>
        <w:tc>
          <w:tcPr>
            <w:tcW w:w="2347" w:type="dxa"/>
            <w:shd w:val="clear" w:color="auto" w:fill="auto"/>
          </w:tcPr>
          <w:p w14:paraId="56C03D12" w14:textId="77777777" w:rsidR="00141C34" w:rsidRPr="0000603E" w:rsidRDefault="00141C34" w:rsidP="00A02A50">
            <w:pPr>
              <w:jc w:val="center"/>
            </w:pPr>
            <w:r>
              <w:t>32,42</w:t>
            </w:r>
          </w:p>
        </w:tc>
        <w:tc>
          <w:tcPr>
            <w:tcW w:w="2347" w:type="dxa"/>
            <w:shd w:val="clear" w:color="auto" w:fill="auto"/>
          </w:tcPr>
          <w:p w14:paraId="27F3C2C8" w14:textId="77777777" w:rsidR="00141C34" w:rsidRPr="00685154" w:rsidRDefault="00141C34" w:rsidP="00A02A50">
            <w:pPr>
              <w:ind w:firstLine="34"/>
              <w:jc w:val="center"/>
            </w:pPr>
            <w:r>
              <w:t>0,00</w:t>
            </w:r>
          </w:p>
        </w:tc>
      </w:tr>
      <w:tr w:rsidR="00141C34" w:rsidRPr="00685154" w14:paraId="1013CAEF" w14:textId="77777777" w:rsidTr="00A02A50">
        <w:trPr>
          <w:trHeight w:val="302"/>
        </w:trPr>
        <w:tc>
          <w:tcPr>
            <w:tcW w:w="4910" w:type="dxa"/>
            <w:shd w:val="clear" w:color="auto" w:fill="auto"/>
            <w:hideMark/>
          </w:tcPr>
          <w:p w14:paraId="66E7BC46" w14:textId="77777777" w:rsidR="00141C34" w:rsidRPr="00685154" w:rsidRDefault="00141C34" w:rsidP="00A02A50">
            <w:pPr>
              <w:ind w:firstLine="142"/>
            </w:pPr>
            <w:r w:rsidRPr="00685154">
              <w:t>июль - декабрь</w:t>
            </w:r>
          </w:p>
        </w:tc>
        <w:tc>
          <w:tcPr>
            <w:tcW w:w="2347" w:type="dxa"/>
            <w:shd w:val="clear" w:color="auto" w:fill="auto"/>
          </w:tcPr>
          <w:p w14:paraId="632EB10E" w14:textId="77777777" w:rsidR="00141C34" w:rsidRPr="0000603E" w:rsidRDefault="00141C34" w:rsidP="00A02A50">
            <w:pPr>
              <w:jc w:val="center"/>
            </w:pPr>
            <w:r>
              <w:t>32,42</w:t>
            </w:r>
          </w:p>
        </w:tc>
        <w:tc>
          <w:tcPr>
            <w:tcW w:w="2347" w:type="dxa"/>
            <w:shd w:val="clear" w:color="auto" w:fill="auto"/>
          </w:tcPr>
          <w:p w14:paraId="114B47F2" w14:textId="77777777" w:rsidR="00141C34" w:rsidRPr="00685154" w:rsidRDefault="00141C34" w:rsidP="00A02A50">
            <w:pPr>
              <w:ind w:firstLine="34"/>
              <w:jc w:val="center"/>
            </w:pPr>
            <w:r>
              <w:t>0,00</w:t>
            </w:r>
          </w:p>
        </w:tc>
      </w:tr>
      <w:tr w:rsidR="00141C34" w:rsidRPr="00685154" w14:paraId="05CC2668" w14:textId="77777777" w:rsidTr="00A02A50">
        <w:trPr>
          <w:trHeight w:val="196"/>
        </w:trPr>
        <w:tc>
          <w:tcPr>
            <w:tcW w:w="4910" w:type="dxa"/>
            <w:shd w:val="clear" w:color="auto" w:fill="auto"/>
            <w:hideMark/>
          </w:tcPr>
          <w:p w14:paraId="625CF941" w14:textId="77777777" w:rsidR="00141C34" w:rsidRPr="00685154" w:rsidRDefault="00141C34" w:rsidP="00A02A50">
            <w:pPr>
              <w:ind w:firstLine="142"/>
            </w:pPr>
          </w:p>
        </w:tc>
        <w:tc>
          <w:tcPr>
            <w:tcW w:w="2347" w:type="dxa"/>
            <w:shd w:val="clear" w:color="auto" w:fill="auto"/>
          </w:tcPr>
          <w:p w14:paraId="23D328ED" w14:textId="77777777" w:rsidR="00141C34" w:rsidRPr="00685154" w:rsidRDefault="00141C34" w:rsidP="00A02A50">
            <w:pPr>
              <w:ind w:firstLine="34"/>
              <w:jc w:val="center"/>
            </w:pPr>
          </w:p>
        </w:tc>
        <w:tc>
          <w:tcPr>
            <w:tcW w:w="2347" w:type="dxa"/>
            <w:shd w:val="clear" w:color="auto" w:fill="auto"/>
          </w:tcPr>
          <w:p w14:paraId="76D5DEAA" w14:textId="77777777" w:rsidR="00141C34" w:rsidRPr="00685154" w:rsidRDefault="00141C34" w:rsidP="00A02A50">
            <w:pPr>
              <w:ind w:firstLine="34"/>
              <w:jc w:val="center"/>
            </w:pPr>
          </w:p>
        </w:tc>
      </w:tr>
      <w:tr w:rsidR="00141C34" w:rsidRPr="00685154" w14:paraId="43EB0A78" w14:textId="77777777" w:rsidTr="00A02A50">
        <w:trPr>
          <w:trHeight w:val="302"/>
        </w:trPr>
        <w:tc>
          <w:tcPr>
            <w:tcW w:w="4910" w:type="dxa"/>
            <w:shd w:val="clear" w:color="auto" w:fill="auto"/>
            <w:hideMark/>
          </w:tcPr>
          <w:p w14:paraId="03EA26FF" w14:textId="77777777" w:rsidR="00141C34" w:rsidRPr="00685154" w:rsidRDefault="00141C34" w:rsidP="00A02A50">
            <w:pPr>
              <w:ind w:firstLine="142"/>
              <w:rPr>
                <w:b/>
                <w:bCs/>
              </w:rPr>
            </w:pPr>
            <w:r w:rsidRPr="00685154">
              <w:rPr>
                <w:b/>
                <w:bCs/>
              </w:rPr>
              <w:t>Год</w:t>
            </w:r>
            <w:r>
              <w:t xml:space="preserve"> (</w:t>
            </w:r>
            <w:r w:rsidRPr="00685154">
              <w:rPr>
                <w:b/>
                <w:bCs/>
              </w:rPr>
              <w:t>стр.2+стр.3)</w:t>
            </w:r>
          </w:p>
        </w:tc>
        <w:tc>
          <w:tcPr>
            <w:tcW w:w="2347" w:type="dxa"/>
            <w:shd w:val="clear" w:color="auto" w:fill="auto"/>
          </w:tcPr>
          <w:p w14:paraId="48E6B57D" w14:textId="77777777" w:rsidR="00141C34" w:rsidRPr="00685154" w:rsidRDefault="00141C34" w:rsidP="00A02A50">
            <w:pPr>
              <w:ind w:firstLine="34"/>
              <w:jc w:val="center"/>
              <w:rPr>
                <w:bCs/>
              </w:rPr>
            </w:pPr>
          </w:p>
        </w:tc>
        <w:tc>
          <w:tcPr>
            <w:tcW w:w="2347" w:type="dxa"/>
            <w:shd w:val="clear" w:color="auto" w:fill="auto"/>
          </w:tcPr>
          <w:p w14:paraId="55CD66BB" w14:textId="77777777" w:rsidR="00141C34" w:rsidRPr="00685154" w:rsidRDefault="00141C34" w:rsidP="00A02A50">
            <w:pPr>
              <w:ind w:firstLine="34"/>
              <w:jc w:val="center"/>
              <w:rPr>
                <w:bCs/>
              </w:rPr>
            </w:pPr>
          </w:p>
        </w:tc>
      </w:tr>
    </w:tbl>
    <w:p w14:paraId="2AFD8512" w14:textId="77777777" w:rsidR="00141C34" w:rsidRDefault="00141C34" w:rsidP="00141C34">
      <w:pPr>
        <w:ind w:firstLine="708"/>
        <w:jc w:val="right"/>
        <w:rPr>
          <w:sz w:val="28"/>
          <w:szCs w:val="28"/>
        </w:rPr>
      </w:pPr>
    </w:p>
    <w:p w14:paraId="5AE6D775" w14:textId="77777777" w:rsidR="00141C34" w:rsidRPr="00555A6B" w:rsidRDefault="00141C34" w:rsidP="00141C34">
      <w:pPr>
        <w:pStyle w:val="3"/>
        <w:jc w:val="center"/>
        <w:rPr>
          <w:sz w:val="28"/>
          <w:szCs w:val="28"/>
        </w:rPr>
      </w:pPr>
      <w:bookmarkStart w:id="113" w:name="_Toc56433416"/>
      <w:r>
        <w:rPr>
          <w:sz w:val="28"/>
          <w:szCs w:val="28"/>
        </w:rPr>
        <w:t>15. Т</w:t>
      </w:r>
      <w:r w:rsidRPr="00555A6B">
        <w:rPr>
          <w:sz w:val="28"/>
          <w:szCs w:val="28"/>
        </w:rPr>
        <w:t>арифы на горячую воду</w:t>
      </w:r>
      <w:bookmarkEnd w:id="113"/>
    </w:p>
    <w:p w14:paraId="64E48E20" w14:textId="77777777" w:rsidR="00141C34" w:rsidRPr="00555A6B" w:rsidRDefault="00141C34" w:rsidP="00141C34">
      <w:pPr>
        <w:ind w:firstLine="709"/>
        <w:jc w:val="both"/>
        <w:rPr>
          <w:sz w:val="28"/>
          <w:szCs w:val="28"/>
        </w:rPr>
      </w:pPr>
      <w:r w:rsidRPr="00555A6B">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91" w:history="1">
        <w:r w:rsidRPr="00555A6B">
          <w:rPr>
            <w:sz w:val="28"/>
            <w:szCs w:val="28"/>
          </w:rPr>
          <w:t>устанавливаются</w:t>
        </w:r>
      </w:hyperlink>
      <w:r w:rsidRPr="00555A6B">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2F2D4DAC" w14:textId="77777777" w:rsidR="00141C34" w:rsidRPr="00555A6B" w:rsidRDefault="00141C34" w:rsidP="00141C34">
      <w:pPr>
        <w:ind w:firstLine="709"/>
        <w:jc w:val="both"/>
        <w:rPr>
          <w:sz w:val="28"/>
          <w:szCs w:val="28"/>
        </w:rPr>
      </w:pPr>
      <w:r w:rsidRPr="00555A6B">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w:t>
      </w:r>
      <w:r>
        <w:rPr>
          <w:sz w:val="28"/>
          <w:szCs w:val="28"/>
        </w:rPr>
        <w:t>холодную воду</w:t>
      </w:r>
      <w:r w:rsidRPr="00555A6B">
        <w:rPr>
          <w:sz w:val="28"/>
          <w:szCs w:val="28"/>
        </w:rPr>
        <w:t xml:space="preserve"> и включают в се</w:t>
      </w:r>
      <w:r>
        <w:rPr>
          <w:sz w:val="28"/>
          <w:szCs w:val="28"/>
        </w:rPr>
        <w:t xml:space="preserve">бя стоимость 1 м3 исходной воды, приобретаемой от </w:t>
      </w:r>
      <w:r w:rsidRPr="004042AE">
        <w:rPr>
          <w:sz w:val="28"/>
          <w:szCs w:val="28"/>
        </w:rPr>
        <w:t>ООО «</w:t>
      </w:r>
      <w:r>
        <w:rPr>
          <w:sz w:val="28"/>
          <w:szCs w:val="28"/>
        </w:rPr>
        <w:t>Водоканал</w:t>
      </w:r>
      <w:r w:rsidRPr="004042AE">
        <w:rPr>
          <w:sz w:val="28"/>
          <w:szCs w:val="28"/>
        </w:rPr>
        <w:t>»</w:t>
      </w:r>
      <w:r>
        <w:rPr>
          <w:sz w:val="28"/>
          <w:szCs w:val="28"/>
        </w:rPr>
        <w:t xml:space="preserve"> (отражены в таблице 13</w:t>
      </w:r>
      <w:r w:rsidRPr="00555A6B">
        <w:rPr>
          <w:sz w:val="28"/>
          <w:szCs w:val="28"/>
        </w:rPr>
        <w:t xml:space="preserve">). </w:t>
      </w:r>
    </w:p>
    <w:p w14:paraId="78099679" w14:textId="77777777" w:rsidR="00141C34" w:rsidRPr="00555A6B" w:rsidRDefault="00141C34" w:rsidP="00141C34">
      <w:pPr>
        <w:ind w:firstLine="709"/>
        <w:jc w:val="both"/>
        <w:rPr>
          <w:sz w:val="28"/>
          <w:szCs w:val="28"/>
        </w:rPr>
      </w:pPr>
      <w:r w:rsidRPr="00555A6B">
        <w:rPr>
          <w:sz w:val="28"/>
          <w:szCs w:val="28"/>
        </w:rPr>
        <w:t>Компонент на тепловую энергию соответствует тарифу на тепловую энергию на 2021 год и составляет:</w:t>
      </w:r>
    </w:p>
    <w:p w14:paraId="22DE9BBE" w14:textId="77777777" w:rsidR="00141C34" w:rsidRPr="00555A6B" w:rsidRDefault="00141C34" w:rsidP="00141C34">
      <w:pPr>
        <w:tabs>
          <w:tab w:val="left" w:pos="0"/>
          <w:tab w:val="left" w:pos="9900"/>
        </w:tabs>
        <w:spacing w:line="360" w:lineRule="auto"/>
        <w:ind w:firstLine="709"/>
        <w:jc w:val="right"/>
        <w:rPr>
          <w:snapToGrid w:val="0"/>
          <w:color w:val="000000"/>
          <w:sz w:val="28"/>
          <w:szCs w:val="28"/>
        </w:rPr>
      </w:pPr>
      <w:r w:rsidRPr="00555A6B">
        <w:rPr>
          <w:snapToGrid w:val="0"/>
          <w:color w:val="000000"/>
          <w:sz w:val="28"/>
          <w:szCs w:val="28"/>
        </w:rPr>
        <w:t xml:space="preserve">Таблица </w:t>
      </w:r>
      <w:r>
        <w:rPr>
          <w:snapToGrid w:val="0"/>
          <w:color w:val="000000"/>
          <w:sz w:val="28"/>
          <w:szCs w:val="28"/>
        </w:rPr>
        <w:t>14</w:t>
      </w:r>
    </w:p>
    <w:tbl>
      <w:tblPr>
        <w:tblpPr w:leftFromText="180" w:rightFromText="180" w:vertAnchor="text" w:tblpXSpec="center" w:tblpY="1"/>
        <w:tblOverlap w:val="neve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638"/>
      </w:tblGrid>
      <w:tr w:rsidR="00141C34" w:rsidRPr="00555A6B" w14:paraId="1513EC7A" w14:textId="77777777" w:rsidTr="00A02A50">
        <w:trPr>
          <w:trHeight w:val="555"/>
          <w:jc w:val="center"/>
        </w:trPr>
        <w:tc>
          <w:tcPr>
            <w:tcW w:w="4069" w:type="dxa"/>
            <w:shd w:val="clear" w:color="auto" w:fill="auto"/>
            <w:vAlign w:val="center"/>
            <w:hideMark/>
          </w:tcPr>
          <w:p w14:paraId="51097E32" w14:textId="77777777" w:rsidR="00141C34" w:rsidRPr="00555A6B" w:rsidRDefault="00141C34" w:rsidP="00A02A50">
            <w:pPr>
              <w:jc w:val="center"/>
            </w:pPr>
            <w:r w:rsidRPr="00555A6B">
              <w:t>Период</w:t>
            </w:r>
          </w:p>
        </w:tc>
        <w:tc>
          <w:tcPr>
            <w:tcW w:w="5638" w:type="dxa"/>
            <w:shd w:val="clear" w:color="auto" w:fill="auto"/>
            <w:vAlign w:val="center"/>
            <w:hideMark/>
          </w:tcPr>
          <w:p w14:paraId="743B2A83" w14:textId="77777777" w:rsidR="00141C34" w:rsidRPr="00555A6B" w:rsidRDefault="00141C34" w:rsidP="00A02A50">
            <w:pPr>
              <w:jc w:val="center"/>
            </w:pPr>
            <w:r w:rsidRPr="00555A6B">
              <w:t>Компонент на тепловую энергию</w:t>
            </w:r>
          </w:p>
          <w:p w14:paraId="1CDAE871" w14:textId="77777777" w:rsidR="00141C34" w:rsidRPr="00555A6B" w:rsidRDefault="00141C34" w:rsidP="00A02A50">
            <w:pPr>
              <w:jc w:val="center"/>
            </w:pPr>
            <w:r w:rsidRPr="00555A6B">
              <w:t>руб./Гкал (без НДС)</w:t>
            </w:r>
          </w:p>
        </w:tc>
      </w:tr>
      <w:tr w:rsidR="00141C34" w:rsidRPr="00555A6B" w14:paraId="45CF6D82" w14:textId="77777777" w:rsidTr="00A02A50">
        <w:trPr>
          <w:trHeight w:hRule="exact" w:val="509"/>
          <w:jc w:val="center"/>
        </w:trPr>
        <w:tc>
          <w:tcPr>
            <w:tcW w:w="4069" w:type="dxa"/>
            <w:shd w:val="clear" w:color="auto" w:fill="auto"/>
            <w:vAlign w:val="center"/>
            <w:hideMark/>
          </w:tcPr>
          <w:p w14:paraId="3863CB5A" w14:textId="77777777" w:rsidR="00141C34" w:rsidRPr="00555A6B" w:rsidRDefault="00141C34" w:rsidP="00A02A50">
            <w:pPr>
              <w:jc w:val="center"/>
              <w:rPr>
                <w:sz w:val="28"/>
                <w:szCs w:val="28"/>
              </w:rPr>
            </w:pPr>
            <w:r w:rsidRPr="00555A6B">
              <w:rPr>
                <w:sz w:val="28"/>
                <w:szCs w:val="28"/>
              </w:rPr>
              <w:t>с 01.01.2021</w:t>
            </w:r>
          </w:p>
        </w:tc>
        <w:tc>
          <w:tcPr>
            <w:tcW w:w="5638" w:type="dxa"/>
            <w:tcBorders>
              <w:top w:val="nil"/>
              <w:left w:val="single" w:sz="4" w:space="0" w:color="auto"/>
              <w:bottom w:val="single" w:sz="4" w:space="0" w:color="auto"/>
              <w:right w:val="single" w:sz="4" w:space="0" w:color="auto"/>
            </w:tcBorders>
            <w:shd w:val="clear" w:color="auto" w:fill="auto"/>
            <w:hideMark/>
          </w:tcPr>
          <w:p w14:paraId="677D1D06" w14:textId="77777777" w:rsidR="00141C34" w:rsidRPr="004042AE" w:rsidRDefault="00141C34" w:rsidP="00A02A50">
            <w:pPr>
              <w:jc w:val="center"/>
              <w:rPr>
                <w:sz w:val="28"/>
                <w:szCs w:val="28"/>
              </w:rPr>
            </w:pPr>
            <w:r w:rsidRPr="0000603E">
              <w:rPr>
                <w:sz w:val="28"/>
                <w:szCs w:val="28"/>
              </w:rPr>
              <w:t>2094,27</w:t>
            </w:r>
          </w:p>
        </w:tc>
      </w:tr>
      <w:tr w:rsidR="00141C34" w:rsidRPr="00555A6B" w14:paraId="55912372" w14:textId="77777777" w:rsidTr="00A02A50">
        <w:trPr>
          <w:trHeight w:hRule="exact" w:val="509"/>
          <w:jc w:val="center"/>
        </w:trPr>
        <w:tc>
          <w:tcPr>
            <w:tcW w:w="4069" w:type="dxa"/>
            <w:shd w:val="clear" w:color="auto" w:fill="auto"/>
            <w:vAlign w:val="center"/>
            <w:hideMark/>
          </w:tcPr>
          <w:p w14:paraId="41A8F782" w14:textId="77777777" w:rsidR="00141C34" w:rsidRPr="00555A6B" w:rsidRDefault="00141C34" w:rsidP="00A02A50">
            <w:pPr>
              <w:jc w:val="center"/>
              <w:rPr>
                <w:sz w:val="28"/>
                <w:szCs w:val="28"/>
              </w:rPr>
            </w:pPr>
            <w:r w:rsidRPr="00555A6B">
              <w:rPr>
                <w:sz w:val="28"/>
                <w:szCs w:val="28"/>
              </w:rPr>
              <w:t>с 01.07.2021</w:t>
            </w:r>
          </w:p>
        </w:tc>
        <w:tc>
          <w:tcPr>
            <w:tcW w:w="5638" w:type="dxa"/>
            <w:tcBorders>
              <w:top w:val="nil"/>
              <w:left w:val="single" w:sz="4" w:space="0" w:color="auto"/>
              <w:bottom w:val="single" w:sz="4" w:space="0" w:color="auto"/>
              <w:right w:val="single" w:sz="4" w:space="0" w:color="auto"/>
            </w:tcBorders>
            <w:shd w:val="clear" w:color="auto" w:fill="auto"/>
            <w:hideMark/>
          </w:tcPr>
          <w:p w14:paraId="0A2C038E" w14:textId="77777777" w:rsidR="00141C34" w:rsidRPr="004042AE" w:rsidRDefault="00141C34" w:rsidP="00A02A50">
            <w:pPr>
              <w:jc w:val="center"/>
              <w:rPr>
                <w:sz w:val="28"/>
                <w:szCs w:val="28"/>
              </w:rPr>
            </w:pPr>
            <w:r w:rsidRPr="00557EF2">
              <w:rPr>
                <w:sz w:val="28"/>
                <w:szCs w:val="28"/>
              </w:rPr>
              <w:t>2215,74</w:t>
            </w:r>
          </w:p>
        </w:tc>
      </w:tr>
    </w:tbl>
    <w:p w14:paraId="3C09A37B" w14:textId="77777777" w:rsidR="00141C34" w:rsidRPr="00213406" w:rsidRDefault="00141C34" w:rsidP="00141C34">
      <w:pPr>
        <w:ind w:firstLine="709"/>
        <w:jc w:val="both"/>
        <w:rPr>
          <w:sz w:val="28"/>
          <w:szCs w:val="28"/>
        </w:rPr>
      </w:pPr>
      <w:r w:rsidRPr="00213406">
        <w:rPr>
          <w:sz w:val="28"/>
          <w:szCs w:val="28"/>
        </w:rPr>
        <w:t xml:space="preserve">Нормативы расхода тепловой энергии, необходимой для осуществления горячего водоснабжения </w:t>
      </w:r>
      <w:bookmarkStart w:id="114" w:name="_Hlk533426105"/>
      <w:r>
        <w:rPr>
          <w:sz w:val="28"/>
          <w:szCs w:val="28"/>
        </w:rPr>
        <w:t>ООО «ЮКЭК»</w:t>
      </w:r>
      <w:r w:rsidRPr="00213406">
        <w:rPr>
          <w:sz w:val="28"/>
          <w:szCs w:val="28"/>
        </w:rPr>
        <w:t xml:space="preserve"> </w:t>
      </w:r>
      <w:bookmarkEnd w:id="114"/>
      <w:r w:rsidRPr="00213406">
        <w:rPr>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58D18212" w14:textId="77777777" w:rsidR="00141C34" w:rsidRPr="00DC52A5" w:rsidRDefault="00141C34" w:rsidP="00141C34">
      <w:pPr>
        <w:tabs>
          <w:tab w:val="left" w:pos="0"/>
          <w:tab w:val="left" w:pos="9900"/>
        </w:tabs>
        <w:ind w:firstLine="709"/>
        <w:jc w:val="right"/>
        <w:rPr>
          <w:snapToGrid w:val="0"/>
          <w:color w:val="000000"/>
          <w:sz w:val="28"/>
          <w:szCs w:val="28"/>
        </w:rPr>
      </w:pPr>
      <w:r>
        <w:rPr>
          <w:snapToGrid w:val="0"/>
          <w:color w:val="000000"/>
          <w:sz w:val="28"/>
          <w:szCs w:val="28"/>
        </w:rPr>
        <w:t>Таблица 15</w:t>
      </w:r>
    </w:p>
    <w:p w14:paraId="7877C4F4" w14:textId="77777777" w:rsidR="00141C34" w:rsidRPr="00DC52A5" w:rsidRDefault="00141C34" w:rsidP="00141C34">
      <w:pPr>
        <w:tabs>
          <w:tab w:val="left" w:pos="0"/>
          <w:tab w:val="left" w:pos="9900"/>
        </w:tabs>
        <w:ind w:right="-1" w:firstLine="709"/>
        <w:jc w:val="both"/>
        <w:rPr>
          <w:snapToGrid w:val="0"/>
          <w:color w:val="000000"/>
          <w:sz w:val="28"/>
          <w:szCs w:val="28"/>
        </w:rPr>
      </w:pPr>
    </w:p>
    <w:tbl>
      <w:tblPr>
        <w:tblpPr w:leftFromText="180" w:rightFromText="180" w:vertAnchor="text" w:horzAnchor="margin" w:tblpX="-10" w:tblpY="-115"/>
        <w:tblOverlap w:val="neve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2316"/>
        <w:gridCol w:w="2461"/>
        <w:gridCol w:w="2634"/>
      </w:tblGrid>
      <w:tr w:rsidR="00141C34" w:rsidRPr="00DC52A5" w14:paraId="12CBCF84" w14:textId="77777777" w:rsidTr="00A02A50">
        <w:trPr>
          <w:trHeight w:val="489"/>
        </w:trPr>
        <w:tc>
          <w:tcPr>
            <w:tcW w:w="4605" w:type="dxa"/>
            <w:gridSpan w:val="2"/>
            <w:shd w:val="clear" w:color="auto" w:fill="auto"/>
            <w:vAlign w:val="center"/>
          </w:tcPr>
          <w:p w14:paraId="25CBAB5F" w14:textId="77777777" w:rsidR="00141C34" w:rsidRPr="00DC52A5" w:rsidRDefault="00141C34" w:rsidP="00A02A50">
            <w:pPr>
              <w:jc w:val="center"/>
            </w:pPr>
            <w:r w:rsidRPr="00DC52A5">
              <w:t>С изолированными стояками</w:t>
            </w:r>
          </w:p>
        </w:tc>
        <w:tc>
          <w:tcPr>
            <w:tcW w:w="5095" w:type="dxa"/>
            <w:gridSpan w:val="2"/>
            <w:shd w:val="clear" w:color="auto" w:fill="auto"/>
            <w:vAlign w:val="center"/>
            <w:hideMark/>
          </w:tcPr>
          <w:p w14:paraId="117A1031" w14:textId="77777777" w:rsidR="00141C34" w:rsidRPr="00DC52A5" w:rsidRDefault="00141C34" w:rsidP="00A02A50">
            <w:pPr>
              <w:jc w:val="center"/>
              <w:rPr>
                <w:snapToGrid w:val="0"/>
                <w:sz w:val="28"/>
                <w:szCs w:val="28"/>
              </w:rPr>
            </w:pPr>
            <w:r w:rsidRPr="00DC52A5">
              <w:t>С неизолированными стояками</w:t>
            </w:r>
          </w:p>
        </w:tc>
      </w:tr>
      <w:tr w:rsidR="00141C34" w:rsidRPr="00DC52A5" w14:paraId="23ABF14C" w14:textId="77777777" w:rsidTr="00A02A50">
        <w:trPr>
          <w:trHeight w:val="295"/>
        </w:trPr>
        <w:tc>
          <w:tcPr>
            <w:tcW w:w="2289" w:type="dxa"/>
            <w:shd w:val="clear" w:color="auto" w:fill="auto"/>
            <w:tcMar>
              <w:left w:w="28" w:type="dxa"/>
              <w:right w:w="28" w:type="dxa"/>
            </w:tcMar>
            <w:vAlign w:val="center"/>
            <w:hideMark/>
          </w:tcPr>
          <w:p w14:paraId="2FE4B8C5" w14:textId="77777777" w:rsidR="00141C34" w:rsidRPr="00DC52A5" w:rsidRDefault="00141C34" w:rsidP="00A02A50">
            <w:pPr>
              <w:jc w:val="center"/>
            </w:pPr>
            <w:r w:rsidRPr="00DC52A5">
              <w:t>с полотенцесушителем</w:t>
            </w:r>
          </w:p>
        </w:tc>
        <w:tc>
          <w:tcPr>
            <w:tcW w:w="2316" w:type="dxa"/>
            <w:shd w:val="clear" w:color="auto" w:fill="auto"/>
            <w:tcMar>
              <w:left w:w="28" w:type="dxa"/>
              <w:right w:w="28" w:type="dxa"/>
            </w:tcMar>
            <w:vAlign w:val="center"/>
            <w:hideMark/>
          </w:tcPr>
          <w:p w14:paraId="749131C8" w14:textId="77777777" w:rsidR="00141C34" w:rsidRPr="00DC52A5" w:rsidRDefault="00141C34" w:rsidP="00A02A50">
            <w:pPr>
              <w:jc w:val="center"/>
            </w:pPr>
            <w:r w:rsidRPr="00DC52A5">
              <w:t>без полотенцесушителя</w:t>
            </w:r>
          </w:p>
        </w:tc>
        <w:tc>
          <w:tcPr>
            <w:tcW w:w="2461" w:type="dxa"/>
            <w:shd w:val="clear" w:color="auto" w:fill="auto"/>
            <w:tcMar>
              <w:left w:w="28" w:type="dxa"/>
              <w:right w:w="28" w:type="dxa"/>
            </w:tcMar>
            <w:vAlign w:val="center"/>
            <w:hideMark/>
          </w:tcPr>
          <w:p w14:paraId="012FCC28" w14:textId="77777777" w:rsidR="00141C34" w:rsidRPr="00DC52A5" w:rsidRDefault="00141C34" w:rsidP="00A02A50">
            <w:pPr>
              <w:jc w:val="center"/>
            </w:pPr>
            <w:r w:rsidRPr="00DC52A5">
              <w:t>с полотенцесушителем</w:t>
            </w:r>
          </w:p>
        </w:tc>
        <w:tc>
          <w:tcPr>
            <w:tcW w:w="2634" w:type="dxa"/>
            <w:shd w:val="clear" w:color="auto" w:fill="auto"/>
            <w:tcMar>
              <w:left w:w="28" w:type="dxa"/>
              <w:right w:w="28" w:type="dxa"/>
            </w:tcMar>
            <w:vAlign w:val="center"/>
            <w:hideMark/>
          </w:tcPr>
          <w:p w14:paraId="21B7CFCF" w14:textId="77777777" w:rsidR="00141C34" w:rsidRPr="00DC52A5" w:rsidRDefault="00141C34" w:rsidP="00A02A50">
            <w:pPr>
              <w:jc w:val="center"/>
            </w:pPr>
            <w:r w:rsidRPr="00DC52A5">
              <w:t>без полотенцесушителя</w:t>
            </w:r>
          </w:p>
        </w:tc>
      </w:tr>
      <w:tr w:rsidR="00141C34" w:rsidRPr="00DC52A5" w14:paraId="70965D39" w14:textId="77777777" w:rsidTr="00A02A50">
        <w:trPr>
          <w:trHeight w:val="295"/>
        </w:trPr>
        <w:tc>
          <w:tcPr>
            <w:tcW w:w="2289" w:type="dxa"/>
            <w:shd w:val="clear" w:color="auto" w:fill="auto"/>
            <w:vAlign w:val="center"/>
          </w:tcPr>
          <w:p w14:paraId="1654BF53" w14:textId="77777777" w:rsidR="00141C34" w:rsidRPr="00DC52A5" w:rsidRDefault="00141C34" w:rsidP="00A02A50">
            <w:pPr>
              <w:jc w:val="center"/>
            </w:pPr>
            <w:r w:rsidRPr="00DC52A5">
              <w:t>0,0544</w:t>
            </w:r>
          </w:p>
        </w:tc>
        <w:tc>
          <w:tcPr>
            <w:tcW w:w="2316" w:type="dxa"/>
            <w:shd w:val="clear" w:color="auto" w:fill="auto"/>
            <w:vAlign w:val="center"/>
          </w:tcPr>
          <w:p w14:paraId="4C3C92A7" w14:textId="77777777" w:rsidR="00141C34" w:rsidRPr="00DC52A5" w:rsidRDefault="00141C34" w:rsidP="00A02A50">
            <w:pPr>
              <w:jc w:val="center"/>
            </w:pPr>
            <w:r w:rsidRPr="00DC52A5">
              <w:t>0,0536</w:t>
            </w:r>
          </w:p>
        </w:tc>
        <w:tc>
          <w:tcPr>
            <w:tcW w:w="2461" w:type="dxa"/>
            <w:shd w:val="clear" w:color="auto" w:fill="auto"/>
            <w:vAlign w:val="center"/>
          </w:tcPr>
          <w:p w14:paraId="4AD2FB67" w14:textId="77777777" w:rsidR="00141C34" w:rsidRPr="00DC52A5" w:rsidRDefault="00141C34" w:rsidP="00A02A50">
            <w:pPr>
              <w:jc w:val="center"/>
            </w:pPr>
            <w:r w:rsidRPr="00DC52A5">
              <w:t>0,0580</w:t>
            </w:r>
          </w:p>
        </w:tc>
        <w:tc>
          <w:tcPr>
            <w:tcW w:w="2634" w:type="dxa"/>
            <w:shd w:val="clear" w:color="auto" w:fill="auto"/>
            <w:vAlign w:val="center"/>
          </w:tcPr>
          <w:p w14:paraId="1B0381C7" w14:textId="77777777" w:rsidR="00141C34" w:rsidRPr="00DC52A5" w:rsidRDefault="00141C34" w:rsidP="00A02A50">
            <w:pPr>
              <w:jc w:val="center"/>
            </w:pPr>
            <w:r w:rsidRPr="00DC52A5">
              <w:t>0,0548</w:t>
            </w:r>
          </w:p>
        </w:tc>
      </w:tr>
    </w:tbl>
    <w:p w14:paraId="53833ACF" w14:textId="77777777" w:rsidR="00141C34" w:rsidRDefault="00141C34" w:rsidP="00141C34">
      <w:pPr>
        <w:ind w:firstLine="709"/>
        <w:jc w:val="both"/>
        <w:rPr>
          <w:snapToGrid w:val="0"/>
          <w:sz w:val="28"/>
          <w:szCs w:val="28"/>
        </w:rPr>
      </w:pPr>
      <w:r w:rsidRPr="00DC52A5">
        <w:rPr>
          <w:sz w:val="28"/>
          <w:szCs w:val="28"/>
        </w:rPr>
        <w:t>На основании вышеуказанного, эксперты предлагают принять тарифы на горячую воду</w:t>
      </w:r>
      <w:r w:rsidRPr="00213406">
        <w:rPr>
          <w:sz w:val="28"/>
          <w:szCs w:val="28"/>
        </w:rPr>
        <w:t xml:space="preserve"> в открытой системе горячего водоснабжения</w:t>
      </w:r>
      <w:r w:rsidRPr="00DC52A5">
        <w:rPr>
          <w:sz w:val="28"/>
          <w:szCs w:val="28"/>
        </w:rPr>
        <w:t xml:space="preserve"> на 20</w:t>
      </w:r>
      <w:r>
        <w:rPr>
          <w:sz w:val="28"/>
          <w:szCs w:val="28"/>
        </w:rPr>
        <w:t>21</w:t>
      </w:r>
      <w:r w:rsidRPr="00DC52A5">
        <w:rPr>
          <w:sz w:val="28"/>
          <w:szCs w:val="28"/>
        </w:rPr>
        <w:t xml:space="preserve"> год для </w:t>
      </w:r>
      <w:r>
        <w:rPr>
          <w:sz w:val="28"/>
          <w:szCs w:val="28"/>
        </w:rPr>
        <w:t xml:space="preserve">                     </w:t>
      </w:r>
      <w:r w:rsidRPr="0000603E">
        <w:rPr>
          <w:sz w:val="28"/>
          <w:szCs w:val="28"/>
        </w:rPr>
        <w:t>ООО «ЮКЭК»</w:t>
      </w:r>
      <w:r w:rsidRPr="00E60596">
        <w:rPr>
          <w:sz w:val="28"/>
          <w:szCs w:val="28"/>
        </w:rPr>
        <w:t xml:space="preserve"> </w:t>
      </w:r>
      <w:r w:rsidRPr="00DC52A5">
        <w:rPr>
          <w:sz w:val="28"/>
          <w:szCs w:val="28"/>
        </w:rPr>
        <w:t>в следующем виде</w:t>
      </w:r>
      <w:r>
        <w:rPr>
          <w:sz w:val="28"/>
          <w:szCs w:val="28"/>
        </w:rPr>
        <w:t xml:space="preserve"> (таблица 16).</w:t>
      </w:r>
    </w:p>
    <w:p w14:paraId="6C73EEA3" w14:textId="77777777" w:rsidR="00141C34" w:rsidRDefault="00141C34" w:rsidP="00141C34">
      <w:pPr>
        <w:spacing w:after="160" w:line="259" w:lineRule="auto"/>
        <w:rPr>
          <w:snapToGrid w:val="0"/>
          <w:sz w:val="28"/>
          <w:szCs w:val="28"/>
        </w:rPr>
      </w:pPr>
    </w:p>
    <w:p w14:paraId="3696E272" w14:textId="77777777" w:rsidR="00141C34" w:rsidRDefault="00141C34" w:rsidP="00141C34">
      <w:pPr>
        <w:tabs>
          <w:tab w:val="left" w:pos="0"/>
          <w:tab w:val="left" w:pos="709"/>
        </w:tabs>
        <w:ind w:right="-284"/>
        <w:jc w:val="both"/>
        <w:rPr>
          <w:sz w:val="28"/>
          <w:szCs w:val="28"/>
          <w:lang w:eastAsia="en-US"/>
        </w:rPr>
      </w:pPr>
    </w:p>
    <w:p w14:paraId="5579F35F" w14:textId="77777777" w:rsidR="00141C34" w:rsidRDefault="00141C34" w:rsidP="00141C34">
      <w:pPr>
        <w:tabs>
          <w:tab w:val="left" w:pos="0"/>
          <w:tab w:val="left" w:pos="709"/>
        </w:tabs>
        <w:ind w:right="-284"/>
        <w:jc w:val="both"/>
        <w:rPr>
          <w:sz w:val="28"/>
          <w:szCs w:val="28"/>
          <w:lang w:eastAsia="en-US"/>
        </w:rPr>
      </w:pPr>
    </w:p>
    <w:p w14:paraId="427A7A0C" w14:textId="77777777" w:rsidR="00141C34" w:rsidRDefault="00141C34" w:rsidP="00141C34">
      <w:pPr>
        <w:tabs>
          <w:tab w:val="left" w:pos="0"/>
          <w:tab w:val="left" w:pos="709"/>
        </w:tabs>
        <w:ind w:right="-284"/>
        <w:jc w:val="both"/>
        <w:rPr>
          <w:sz w:val="28"/>
          <w:szCs w:val="28"/>
          <w:lang w:eastAsia="en-US"/>
        </w:rPr>
      </w:pPr>
    </w:p>
    <w:p w14:paraId="6FA905D5" w14:textId="77777777" w:rsidR="00141C34" w:rsidRDefault="00141C34" w:rsidP="00141C34">
      <w:pPr>
        <w:tabs>
          <w:tab w:val="left" w:pos="0"/>
          <w:tab w:val="left" w:pos="709"/>
        </w:tabs>
        <w:ind w:right="-284"/>
        <w:jc w:val="both"/>
        <w:rPr>
          <w:sz w:val="28"/>
          <w:szCs w:val="28"/>
          <w:lang w:eastAsia="en-US"/>
        </w:rPr>
      </w:pPr>
    </w:p>
    <w:p w14:paraId="4251B6A9" w14:textId="77777777" w:rsidR="00141C34" w:rsidRDefault="00141C34" w:rsidP="00141C34">
      <w:pPr>
        <w:tabs>
          <w:tab w:val="left" w:pos="0"/>
          <w:tab w:val="left" w:pos="709"/>
        </w:tabs>
        <w:ind w:right="-284"/>
        <w:jc w:val="both"/>
        <w:rPr>
          <w:sz w:val="28"/>
          <w:szCs w:val="28"/>
          <w:lang w:eastAsia="en-US"/>
        </w:rPr>
      </w:pPr>
    </w:p>
    <w:p w14:paraId="53D95C04" w14:textId="77777777" w:rsidR="00141C34" w:rsidRDefault="00141C34" w:rsidP="00141C34">
      <w:pPr>
        <w:tabs>
          <w:tab w:val="left" w:pos="0"/>
          <w:tab w:val="left" w:pos="709"/>
        </w:tabs>
        <w:ind w:right="-284"/>
        <w:jc w:val="both"/>
        <w:rPr>
          <w:sz w:val="28"/>
          <w:szCs w:val="28"/>
          <w:lang w:eastAsia="en-US"/>
        </w:rPr>
      </w:pPr>
    </w:p>
    <w:p w14:paraId="54ABF180" w14:textId="77777777" w:rsidR="00141C34" w:rsidRDefault="00141C34" w:rsidP="00141C34">
      <w:pPr>
        <w:tabs>
          <w:tab w:val="left" w:pos="0"/>
          <w:tab w:val="left" w:pos="709"/>
        </w:tabs>
        <w:ind w:right="-284"/>
        <w:jc w:val="both"/>
        <w:rPr>
          <w:sz w:val="28"/>
          <w:szCs w:val="28"/>
          <w:lang w:eastAsia="en-US"/>
        </w:rPr>
      </w:pPr>
    </w:p>
    <w:p w14:paraId="635C927D" w14:textId="77777777" w:rsidR="00141C34" w:rsidRDefault="00141C34" w:rsidP="00141C34">
      <w:pPr>
        <w:tabs>
          <w:tab w:val="left" w:pos="0"/>
          <w:tab w:val="left" w:pos="709"/>
        </w:tabs>
        <w:ind w:right="-284"/>
        <w:jc w:val="both"/>
        <w:rPr>
          <w:sz w:val="28"/>
          <w:szCs w:val="28"/>
          <w:lang w:eastAsia="en-US"/>
        </w:rPr>
      </w:pPr>
    </w:p>
    <w:p w14:paraId="716CC130" w14:textId="77777777" w:rsidR="00141C34" w:rsidRDefault="00141C34" w:rsidP="00141C34">
      <w:pPr>
        <w:tabs>
          <w:tab w:val="left" w:pos="0"/>
          <w:tab w:val="left" w:pos="709"/>
        </w:tabs>
        <w:ind w:right="-284"/>
        <w:jc w:val="both"/>
        <w:rPr>
          <w:sz w:val="28"/>
          <w:szCs w:val="28"/>
          <w:lang w:eastAsia="en-US"/>
        </w:rPr>
      </w:pPr>
    </w:p>
    <w:p w14:paraId="743C5156" w14:textId="77777777" w:rsidR="00141C34" w:rsidRDefault="00141C34" w:rsidP="00141C34">
      <w:pPr>
        <w:tabs>
          <w:tab w:val="left" w:pos="0"/>
          <w:tab w:val="left" w:pos="709"/>
        </w:tabs>
        <w:ind w:right="-284"/>
        <w:jc w:val="both"/>
        <w:rPr>
          <w:sz w:val="28"/>
          <w:szCs w:val="28"/>
          <w:lang w:eastAsia="en-US"/>
        </w:rPr>
      </w:pPr>
    </w:p>
    <w:p w14:paraId="490936AB" w14:textId="77777777" w:rsidR="00141C34" w:rsidRDefault="00141C34" w:rsidP="00141C34">
      <w:pPr>
        <w:tabs>
          <w:tab w:val="left" w:pos="0"/>
          <w:tab w:val="left" w:pos="709"/>
        </w:tabs>
        <w:ind w:right="-284"/>
        <w:jc w:val="both"/>
        <w:rPr>
          <w:sz w:val="28"/>
          <w:szCs w:val="28"/>
          <w:lang w:eastAsia="en-US"/>
        </w:rPr>
      </w:pPr>
    </w:p>
    <w:p w14:paraId="018323A7" w14:textId="77777777" w:rsidR="00141C34" w:rsidRDefault="00141C34" w:rsidP="00141C34">
      <w:pPr>
        <w:tabs>
          <w:tab w:val="left" w:pos="0"/>
          <w:tab w:val="left" w:pos="709"/>
        </w:tabs>
        <w:ind w:right="-284"/>
        <w:jc w:val="both"/>
        <w:rPr>
          <w:sz w:val="28"/>
          <w:szCs w:val="28"/>
          <w:lang w:eastAsia="en-US"/>
        </w:rPr>
      </w:pPr>
    </w:p>
    <w:p w14:paraId="1EFB75DE" w14:textId="77777777" w:rsidR="00141C34" w:rsidRDefault="00141C34" w:rsidP="00141C34">
      <w:pPr>
        <w:tabs>
          <w:tab w:val="left" w:pos="0"/>
          <w:tab w:val="left" w:pos="709"/>
        </w:tabs>
        <w:ind w:right="-284"/>
        <w:jc w:val="both"/>
        <w:rPr>
          <w:sz w:val="28"/>
          <w:szCs w:val="28"/>
          <w:lang w:eastAsia="en-US"/>
        </w:rPr>
      </w:pPr>
    </w:p>
    <w:p w14:paraId="2FE581F8" w14:textId="77777777" w:rsidR="00141C34" w:rsidRDefault="00141C34" w:rsidP="00141C34">
      <w:pPr>
        <w:tabs>
          <w:tab w:val="left" w:pos="0"/>
          <w:tab w:val="left" w:pos="709"/>
        </w:tabs>
        <w:ind w:right="-284"/>
        <w:jc w:val="both"/>
        <w:rPr>
          <w:sz w:val="28"/>
          <w:szCs w:val="28"/>
          <w:lang w:eastAsia="en-US"/>
        </w:rPr>
      </w:pPr>
    </w:p>
    <w:p w14:paraId="12B7CE8A" w14:textId="77777777" w:rsidR="00141C34" w:rsidRDefault="00141C34" w:rsidP="00141C34">
      <w:pPr>
        <w:tabs>
          <w:tab w:val="left" w:pos="0"/>
          <w:tab w:val="left" w:pos="709"/>
        </w:tabs>
        <w:ind w:right="-284"/>
        <w:jc w:val="both"/>
        <w:rPr>
          <w:sz w:val="28"/>
          <w:szCs w:val="28"/>
          <w:lang w:eastAsia="en-US"/>
        </w:rPr>
      </w:pPr>
    </w:p>
    <w:p w14:paraId="307B523F" w14:textId="77777777" w:rsidR="00141C34" w:rsidRDefault="00141C34" w:rsidP="00141C34">
      <w:pPr>
        <w:tabs>
          <w:tab w:val="left" w:pos="0"/>
          <w:tab w:val="left" w:pos="709"/>
        </w:tabs>
        <w:ind w:right="-284"/>
        <w:jc w:val="both"/>
        <w:rPr>
          <w:sz w:val="28"/>
          <w:szCs w:val="28"/>
          <w:lang w:eastAsia="en-US"/>
        </w:rPr>
      </w:pPr>
    </w:p>
    <w:p w14:paraId="060F0F5F" w14:textId="77777777" w:rsidR="00141C34" w:rsidRDefault="00141C34" w:rsidP="00141C34">
      <w:pPr>
        <w:tabs>
          <w:tab w:val="left" w:pos="0"/>
          <w:tab w:val="left" w:pos="709"/>
        </w:tabs>
        <w:ind w:right="-284"/>
        <w:jc w:val="both"/>
        <w:rPr>
          <w:sz w:val="28"/>
          <w:szCs w:val="28"/>
          <w:lang w:eastAsia="en-US"/>
        </w:rPr>
      </w:pPr>
    </w:p>
    <w:p w14:paraId="0ACD6E7E" w14:textId="77777777" w:rsidR="00141C34" w:rsidRDefault="00141C34" w:rsidP="00141C34">
      <w:pPr>
        <w:tabs>
          <w:tab w:val="left" w:pos="0"/>
          <w:tab w:val="left" w:pos="709"/>
        </w:tabs>
        <w:ind w:right="-284"/>
        <w:jc w:val="both"/>
        <w:rPr>
          <w:sz w:val="28"/>
          <w:szCs w:val="28"/>
          <w:lang w:eastAsia="en-US"/>
        </w:rPr>
        <w:sectPr w:rsidR="00141C34" w:rsidSect="00A02A50">
          <w:headerReference w:type="default" r:id="rId92"/>
          <w:pgSz w:w="11906" w:h="16838"/>
          <w:pgMar w:top="1134" w:right="567" w:bottom="1134" w:left="1701" w:header="709" w:footer="709" w:gutter="0"/>
          <w:cols w:space="708"/>
          <w:titlePg/>
          <w:docGrid w:linePitch="360"/>
        </w:sectPr>
      </w:pPr>
    </w:p>
    <w:p w14:paraId="061491BC" w14:textId="77777777" w:rsidR="00141C34" w:rsidRPr="00C13779" w:rsidRDefault="00141C34" w:rsidP="00141C34">
      <w:pPr>
        <w:jc w:val="right"/>
        <w:rPr>
          <w:sz w:val="28"/>
        </w:rPr>
      </w:pPr>
      <w:r w:rsidRPr="00C13779">
        <w:rPr>
          <w:sz w:val="28"/>
        </w:rPr>
        <w:t>Таблица 16</w:t>
      </w:r>
    </w:p>
    <w:p w14:paraId="5E278CBC" w14:textId="77777777" w:rsidR="00141C34" w:rsidRDefault="00141C34" w:rsidP="00141C34">
      <w:pPr>
        <w:jc w:val="center"/>
        <w:rPr>
          <w:b/>
          <w:sz w:val="28"/>
        </w:rPr>
      </w:pPr>
      <w:r w:rsidRPr="004F6D95">
        <w:rPr>
          <w:b/>
          <w:sz w:val="28"/>
        </w:rPr>
        <w:t>Долгосрочные тарифы ООО «Южно-Кузбасская энергетическая компания» на горячую воду в открытой системе горячего водоснабжения (теплоснабжения), реализуемую на потребительском рынке Таштагольского муниципального района,</w:t>
      </w:r>
      <w:r>
        <w:rPr>
          <w:b/>
          <w:sz w:val="28"/>
        </w:rPr>
        <w:t xml:space="preserve"> </w:t>
      </w:r>
      <w:r w:rsidRPr="004F6D95">
        <w:rPr>
          <w:b/>
          <w:sz w:val="28"/>
        </w:rPr>
        <w:t>на период с 01.01.2020 по 31.12.2024</w:t>
      </w:r>
    </w:p>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28"/>
        <w:gridCol w:w="1279"/>
        <w:gridCol w:w="920"/>
        <w:gridCol w:w="914"/>
        <w:gridCol w:w="6"/>
        <w:gridCol w:w="926"/>
        <w:gridCol w:w="1064"/>
        <w:gridCol w:w="849"/>
        <w:gridCol w:w="991"/>
        <w:gridCol w:w="850"/>
        <w:gridCol w:w="998"/>
        <w:gridCol w:w="1135"/>
        <w:gridCol w:w="1133"/>
        <w:gridCol w:w="1275"/>
        <w:gridCol w:w="1133"/>
      </w:tblGrid>
      <w:tr w:rsidR="00141C34" w:rsidRPr="00A13F1C" w14:paraId="0543DAA6" w14:textId="77777777" w:rsidTr="00A02A50">
        <w:trPr>
          <w:trHeight w:val="364"/>
        </w:trPr>
        <w:tc>
          <w:tcPr>
            <w:tcW w:w="1728" w:type="dxa"/>
            <w:vMerge w:val="restart"/>
            <w:shd w:val="clear" w:color="auto" w:fill="auto"/>
            <w:vAlign w:val="center"/>
          </w:tcPr>
          <w:p w14:paraId="2E4EE9AB" w14:textId="77777777" w:rsidR="00141C34" w:rsidRPr="00A13F1C" w:rsidRDefault="00141C34" w:rsidP="00A02A50">
            <w:pPr>
              <w:tabs>
                <w:tab w:val="left" w:pos="3052"/>
              </w:tabs>
              <w:ind w:left="-108" w:right="-108"/>
              <w:jc w:val="center"/>
            </w:pPr>
            <w:r w:rsidRPr="00A13F1C">
              <w:t>Наименование регулируемой организации</w:t>
            </w:r>
          </w:p>
        </w:tc>
        <w:tc>
          <w:tcPr>
            <w:tcW w:w="1279" w:type="dxa"/>
            <w:vMerge w:val="restart"/>
            <w:vAlign w:val="center"/>
          </w:tcPr>
          <w:p w14:paraId="24670D5B" w14:textId="77777777" w:rsidR="00141C34" w:rsidRPr="00A13F1C" w:rsidRDefault="00141C34" w:rsidP="00A02A50">
            <w:pPr>
              <w:ind w:left="-108" w:firstLine="47"/>
              <w:jc w:val="center"/>
            </w:pPr>
            <w:r w:rsidRPr="00A13F1C">
              <w:t>Период</w:t>
            </w:r>
          </w:p>
        </w:tc>
        <w:tc>
          <w:tcPr>
            <w:tcW w:w="3830" w:type="dxa"/>
            <w:gridSpan w:val="5"/>
            <w:tcBorders>
              <w:bottom w:val="single" w:sz="4" w:space="0" w:color="auto"/>
            </w:tcBorders>
            <w:vAlign w:val="center"/>
          </w:tcPr>
          <w:p w14:paraId="2078136F" w14:textId="77777777" w:rsidR="00141C34" w:rsidRPr="00A13F1C" w:rsidRDefault="00141C34" w:rsidP="00A02A50">
            <w:pPr>
              <w:ind w:left="-108" w:firstLine="47"/>
              <w:jc w:val="center"/>
            </w:pPr>
            <w:r w:rsidRPr="00A13F1C">
              <w:t>Тариф на горячую воду для населения, руб./м</w:t>
            </w:r>
            <w:r w:rsidRPr="00A13F1C">
              <w:rPr>
                <w:vertAlign w:val="superscript"/>
              </w:rPr>
              <w:t xml:space="preserve">3 </w:t>
            </w:r>
            <w:r w:rsidRPr="00A13F1C">
              <w:t>* (</w:t>
            </w:r>
            <w:r>
              <w:t xml:space="preserve">с </w:t>
            </w:r>
            <w:r w:rsidRPr="00A13F1C">
              <w:t>НДС)</w:t>
            </w:r>
          </w:p>
        </w:tc>
        <w:tc>
          <w:tcPr>
            <w:tcW w:w="3688" w:type="dxa"/>
            <w:gridSpan w:val="4"/>
            <w:tcBorders>
              <w:bottom w:val="single" w:sz="4" w:space="0" w:color="auto"/>
            </w:tcBorders>
            <w:shd w:val="clear" w:color="auto" w:fill="auto"/>
            <w:vAlign w:val="center"/>
          </w:tcPr>
          <w:p w14:paraId="398E45B8" w14:textId="77777777" w:rsidR="00141C34" w:rsidRPr="00A13F1C" w:rsidRDefault="00141C34" w:rsidP="00A02A50">
            <w:pPr>
              <w:ind w:left="-108" w:firstLine="47"/>
              <w:jc w:val="center"/>
            </w:pPr>
            <w:r w:rsidRPr="00A13F1C">
              <w:t>Тариф на горячую воду для прочих потребителей,</w:t>
            </w:r>
          </w:p>
          <w:p w14:paraId="221566C2" w14:textId="77777777" w:rsidR="00141C34" w:rsidRPr="00A13F1C" w:rsidRDefault="00141C34" w:rsidP="00A02A50">
            <w:pPr>
              <w:ind w:left="-108" w:firstLine="47"/>
              <w:jc w:val="center"/>
            </w:pPr>
            <w:r w:rsidRPr="00A13F1C">
              <w:t>руб./м</w:t>
            </w:r>
            <w:r w:rsidRPr="00A13F1C">
              <w:rPr>
                <w:vertAlign w:val="superscript"/>
              </w:rPr>
              <w:t xml:space="preserve">3 </w:t>
            </w:r>
            <w:r>
              <w:t xml:space="preserve">(без </w:t>
            </w:r>
            <w:r w:rsidRPr="00A13F1C">
              <w:t>НДС)</w:t>
            </w:r>
          </w:p>
        </w:tc>
        <w:tc>
          <w:tcPr>
            <w:tcW w:w="1135" w:type="dxa"/>
            <w:vMerge w:val="restart"/>
            <w:shd w:val="clear" w:color="auto" w:fill="auto"/>
            <w:vAlign w:val="center"/>
          </w:tcPr>
          <w:p w14:paraId="2A13DBD2" w14:textId="77777777" w:rsidR="00141C34" w:rsidRPr="00A13F1C" w:rsidRDefault="00141C34" w:rsidP="00A02A50">
            <w:pPr>
              <w:ind w:left="-108" w:right="-104" w:firstLine="3"/>
              <w:jc w:val="center"/>
            </w:pPr>
            <w:proofErr w:type="spellStart"/>
            <w:r w:rsidRPr="00A13F1C">
              <w:t>Компо-нент</w:t>
            </w:r>
            <w:proofErr w:type="spellEnd"/>
            <w:r w:rsidRPr="00A13F1C">
              <w:t xml:space="preserve"> на </w:t>
            </w:r>
            <w:proofErr w:type="spellStart"/>
            <w:r w:rsidRPr="00A13F1C">
              <w:t>теплоно-ситель</w:t>
            </w:r>
            <w:proofErr w:type="spellEnd"/>
            <w:r w:rsidRPr="00A13F1C">
              <w:t>,</w:t>
            </w:r>
          </w:p>
          <w:p w14:paraId="56E4DBBB" w14:textId="77777777" w:rsidR="00141C34" w:rsidRPr="00A13F1C" w:rsidRDefault="00141C34" w:rsidP="00A02A50">
            <w:pPr>
              <w:ind w:left="-108" w:right="-104" w:firstLine="3"/>
              <w:jc w:val="center"/>
            </w:pPr>
            <w:r w:rsidRPr="00A13F1C">
              <w:t>руб./м</w:t>
            </w:r>
            <w:r w:rsidRPr="00A13F1C">
              <w:rPr>
                <w:vertAlign w:val="superscript"/>
              </w:rPr>
              <w:t xml:space="preserve">3 </w:t>
            </w:r>
            <w:r w:rsidRPr="00A13F1C">
              <w:t>**</w:t>
            </w:r>
          </w:p>
          <w:p w14:paraId="24CE89F9" w14:textId="77777777" w:rsidR="00141C34" w:rsidRPr="00A13F1C" w:rsidRDefault="00141C34" w:rsidP="00A02A50">
            <w:pPr>
              <w:tabs>
                <w:tab w:val="left" w:pos="3052"/>
              </w:tabs>
              <w:ind w:left="-108" w:right="-104" w:firstLine="3"/>
              <w:jc w:val="center"/>
            </w:pPr>
            <w:r w:rsidRPr="00A13F1C">
              <w:t>(</w:t>
            </w:r>
            <w:r>
              <w:t xml:space="preserve">без </w:t>
            </w:r>
            <w:r w:rsidRPr="00A13F1C">
              <w:t>НДС)</w:t>
            </w:r>
          </w:p>
        </w:tc>
        <w:tc>
          <w:tcPr>
            <w:tcW w:w="3541" w:type="dxa"/>
            <w:gridSpan w:val="3"/>
            <w:shd w:val="clear" w:color="auto" w:fill="auto"/>
            <w:vAlign w:val="center"/>
          </w:tcPr>
          <w:p w14:paraId="228FE4A9" w14:textId="77777777" w:rsidR="00141C34" w:rsidRPr="00A13F1C" w:rsidRDefault="00141C34" w:rsidP="00A02A50">
            <w:pPr>
              <w:tabs>
                <w:tab w:val="left" w:pos="3052"/>
              </w:tabs>
              <w:jc w:val="center"/>
            </w:pPr>
            <w:r w:rsidRPr="00A13F1C">
              <w:t>Компонент на тепловую энергию</w:t>
            </w:r>
          </w:p>
        </w:tc>
      </w:tr>
      <w:tr w:rsidR="00141C34" w:rsidRPr="00A13F1C" w14:paraId="4D16D7C4" w14:textId="77777777" w:rsidTr="00A02A50">
        <w:trPr>
          <w:trHeight w:val="225"/>
        </w:trPr>
        <w:tc>
          <w:tcPr>
            <w:tcW w:w="1728" w:type="dxa"/>
            <w:vMerge/>
            <w:shd w:val="clear" w:color="auto" w:fill="auto"/>
            <w:vAlign w:val="center"/>
          </w:tcPr>
          <w:p w14:paraId="1727CF13" w14:textId="77777777" w:rsidR="00141C34" w:rsidRPr="00A13F1C" w:rsidRDefault="00141C34" w:rsidP="00A02A50">
            <w:pPr>
              <w:tabs>
                <w:tab w:val="left" w:pos="3052"/>
              </w:tabs>
              <w:jc w:val="center"/>
            </w:pPr>
          </w:p>
        </w:tc>
        <w:tc>
          <w:tcPr>
            <w:tcW w:w="1279" w:type="dxa"/>
            <w:vMerge/>
            <w:vAlign w:val="center"/>
          </w:tcPr>
          <w:p w14:paraId="6D3FCB4A" w14:textId="77777777" w:rsidR="00141C34" w:rsidRPr="00A13F1C" w:rsidRDefault="00141C34" w:rsidP="00A02A50">
            <w:pPr>
              <w:tabs>
                <w:tab w:val="left" w:pos="3052"/>
              </w:tabs>
              <w:jc w:val="center"/>
            </w:pPr>
          </w:p>
        </w:tc>
        <w:tc>
          <w:tcPr>
            <w:tcW w:w="1840" w:type="dxa"/>
            <w:gridSpan w:val="3"/>
            <w:tcBorders>
              <w:top w:val="single" w:sz="4" w:space="0" w:color="auto"/>
            </w:tcBorders>
            <w:vAlign w:val="center"/>
          </w:tcPr>
          <w:p w14:paraId="4366C959" w14:textId="77777777" w:rsidR="00141C34" w:rsidRPr="00A13F1C" w:rsidRDefault="00141C34" w:rsidP="00A02A50">
            <w:pPr>
              <w:ind w:left="-108" w:right="-85" w:hanging="55"/>
              <w:jc w:val="center"/>
            </w:pPr>
            <w:r w:rsidRPr="00A13F1C">
              <w:t>Изолированные стояки</w:t>
            </w:r>
          </w:p>
        </w:tc>
        <w:tc>
          <w:tcPr>
            <w:tcW w:w="1990" w:type="dxa"/>
            <w:gridSpan w:val="2"/>
            <w:tcBorders>
              <w:top w:val="single" w:sz="4" w:space="0" w:color="auto"/>
            </w:tcBorders>
            <w:vAlign w:val="center"/>
          </w:tcPr>
          <w:p w14:paraId="594731B9" w14:textId="77777777" w:rsidR="00141C34" w:rsidRPr="00A13F1C" w:rsidRDefault="00141C34" w:rsidP="00A02A50">
            <w:pPr>
              <w:ind w:left="-108" w:right="-85" w:hanging="4"/>
              <w:jc w:val="center"/>
            </w:pPr>
            <w:r w:rsidRPr="00A13F1C">
              <w:t>Неизолированные стояки</w:t>
            </w:r>
          </w:p>
        </w:tc>
        <w:tc>
          <w:tcPr>
            <w:tcW w:w="1840" w:type="dxa"/>
            <w:gridSpan w:val="2"/>
            <w:tcBorders>
              <w:top w:val="single" w:sz="4" w:space="0" w:color="auto"/>
            </w:tcBorders>
            <w:vAlign w:val="center"/>
          </w:tcPr>
          <w:p w14:paraId="1B4B709C" w14:textId="77777777" w:rsidR="00141C34" w:rsidRPr="00A13F1C" w:rsidRDefault="00141C34" w:rsidP="00A02A50">
            <w:pPr>
              <w:ind w:left="-108" w:right="-85" w:hanging="55"/>
              <w:jc w:val="center"/>
            </w:pPr>
            <w:r w:rsidRPr="00A13F1C">
              <w:t>Изолированные стояки</w:t>
            </w:r>
          </w:p>
        </w:tc>
        <w:tc>
          <w:tcPr>
            <w:tcW w:w="1848" w:type="dxa"/>
            <w:gridSpan w:val="2"/>
            <w:tcBorders>
              <w:top w:val="single" w:sz="4" w:space="0" w:color="auto"/>
            </w:tcBorders>
            <w:vAlign w:val="center"/>
          </w:tcPr>
          <w:p w14:paraId="382BC173" w14:textId="77777777" w:rsidR="00141C34" w:rsidRPr="00A13F1C" w:rsidRDefault="00141C34" w:rsidP="00A02A50">
            <w:pPr>
              <w:ind w:left="-108" w:right="-85" w:hanging="4"/>
              <w:jc w:val="center"/>
            </w:pPr>
            <w:proofErr w:type="spellStart"/>
            <w:r w:rsidRPr="00A13F1C">
              <w:t>Неизолирован</w:t>
            </w:r>
            <w:r>
              <w:t>-</w:t>
            </w:r>
            <w:r w:rsidRPr="00A13F1C">
              <w:t>ные</w:t>
            </w:r>
            <w:proofErr w:type="spellEnd"/>
            <w:r w:rsidRPr="00A13F1C">
              <w:t xml:space="preserve"> стояки</w:t>
            </w:r>
          </w:p>
        </w:tc>
        <w:tc>
          <w:tcPr>
            <w:tcW w:w="1135" w:type="dxa"/>
            <w:vMerge/>
            <w:shd w:val="clear" w:color="auto" w:fill="auto"/>
            <w:vAlign w:val="center"/>
          </w:tcPr>
          <w:p w14:paraId="01A93C23" w14:textId="77777777" w:rsidR="00141C34" w:rsidRPr="00A13F1C" w:rsidRDefault="00141C34" w:rsidP="00A02A50">
            <w:pPr>
              <w:tabs>
                <w:tab w:val="left" w:pos="3052"/>
              </w:tabs>
              <w:jc w:val="center"/>
            </w:pPr>
          </w:p>
        </w:tc>
        <w:tc>
          <w:tcPr>
            <w:tcW w:w="1133" w:type="dxa"/>
            <w:vMerge w:val="restart"/>
            <w:shd w:val="clear" w:color="auto" w:fill="auto"/>
            <w:vAlign w:val="center"/>
          </w:tcPr>
          <w:p w14:paraId="5474B8A5" w14:textId="77777777" w:rsidR="00141C34" w:rsidRPr="00A13F1C" w:rsidRDefault="00141C34" w:rsidP="00A02A50">
            <w:pPr>
              <w:tabs>
                <w:tab w:val="left" w:pos="3052"/>
              </w:tabs>
              <w:ind w:left="-108" w:right="-151"/>
              <w:jc w:val="center"/>
            </w:pPr>
            <w:proofErr w:type="spellStart"/>
            <w:r w:rsidRPr="00A13F1C">
              <w:t>Односта-вочный</w:t>
            </w:r>
            <w:proofErr w:type="spellEnd"/>
            <w:r w:rsidRPr="00A13F1C">
              <w:t>, руб./Гкал</w:t>
            </w:r>
          </w:p>
          <w:p w14:paraId="1CDC790C" w14:textId="77777777" w:rsidR="00141C34" w:rsidRPr="00A13F1C" w:rsidRDefault="00141C34" w:rsidP="00A02A50">
            <w:pPr>
              <w:tabs>
                <w:tab w:val="left" w:pos="3052"/>
              </w:tabs>
              <w:ind w:left="-108" w:right="-151"/>
              <w:jc w:val="center"/>
            </w:pPr>
            <w:r w:rsidRPr="00A13F1C">
              <w:t>*** (</w:t>
            </w:r>
            <w:r>
              <w:t xml:space="preserve">без </w:t>
            </w:r>
            <w:r w:rsidRPr="00E30254">
              <w:t>НДС</w:t>
            </w:r>
            <w:r w:rsidRPr="00A13F1C">
              <w:t>)</w:t>
            </w:r>
          </w:p>
        </w:tc>
        <w:tc>
          <w:tcPr>
            <w:tcW w:w="2408" w:type="dxa"/>
            <w:gridSpan w:val="2"/>
            <w:shd w:val="clear" w:color="auto" w:fill="auto"/>
            <w:vAlign w:val="center"/>
          </w:tcPr>
          <w:p w14:paraId="511C7DE7" w14:textId="77777777" w:rsidR="00141C34" w:rsidRPr="00A13F1C" w:rsidRDefault="00141C34" w:rsidP="00A02A50">
            <w:pPr>
              <w:tabs>
                <w:tab w:val="left" w:pos="3052"/>
              </w:tabs>
              <w:jc w:val="center"/>
            </w:pPr>
            <w:proofErr w:type="spellStart"/>
            <w:r w:rsidRPr="00A13F1C">
              <w:t>Двухставочный</w:t>
            </w:r>
            <w:proofErr w:type="spellEnd"/>
          </w:p>
        </w:tc>
      </w:tr>
      <w:tr w:rsidR="00141C34" w:rsidRPr="00A13F1C" w14:paraId="3A71D10A" w14:textId="77777777" w:rsidTr="00A02A50">
        <w:trPr>
          <w:trHeight w:val="1444"/>
        </w:trPr>
        <w:tc>
          <w:tcPr>
            <w:tcW w:w="1728" w:type="dxa"/>
            <w:vMerge/>
            <w:shd w:val="clear" w:color="auto" w:fill="auto"/>
            <w:vAlign w:val="center"/>
          </w:tcPr>
          <w:p w14:paraId="006053AC" w14:textId="77777777" w:rsidR="00141C34" w:rsidRPr="00A13F1C" w:rsidRDefault="00141C34" w:rsidP="00A02A50">
            <w:pPr>
              <w:tabs>
                <w:tab w:val="left" w:pos="3052"/>
              </w:tabs>
              <w:jc w:val="center"/>
            </w:pPr>
          </w:p>
        </w:tc>
        <w:tc>
          <w:tcPr>
            <w:tcW w:w="1279" w:type="dxa"/>
            <w:vMerge/>
            <w:vAlign w:val="center"/>
          </w:tcPr>
          <w:p w14:paraId="0A769C51" w14:textId="77777777" w:rsidR="00141C34" w:rsidRPr="00A13F1C" w:rsidRDefault="00141C34" w:rsidP="00A02A50">
            <w:pPr>
              <w:tabs>
                <w:tab w:val="left" w:pos="3052"/>
              </w:tabs>
              <w:jc w:val="center"/>
            </w:pPr>
          </w:p>
        </w:tc>
        <w:tc>
          <w:tcPr>
            <w:tcW w:w="920" w:type="dxa"/>
            <w:vAlign w:val="center"/>
          </w:tcPr>
          <w:p w14:paraId="03579710" w14:textId="77777777" w:rsidR="00141C34" w:rsidRPr="00A13F1C" w:rsidRDefault="00141C34" w:rsidP="00A02A50">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20" w:type="dxa"/>
            <w:gridSpan w:val="2"/>
            <w:vAlign w:val="center"/>
          </w:tcPr>
          <w:p w14:paraId="524AF52D" w14:textId="77777777" w:rsidR="00141C34" w:rsidRPr="00A13F1C" w:rsidRDefault="00141C34" w:rsidP="00A02A50">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26" w:type="dxa"/>
            <w:vAlign w:val="center"/>
          </w:tcPr>
          <w:p w14:paraId="20ACAF05" w14:textId="77777777" w:rsidR="00141C34" w:rsidRPr="00A13F1C" w:rsidRDefault="00141C34" w:rsidP="00A02A50">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1064" w:type="dxa"/>
            <w:vAlign w:val="center"/>
          </w:tcPr>
          <w:p w14:paraId="1BC32670" w14:textId="77777777" w:rsidR="00141C34" w:rsidRPr="00A13F1C" w:rsidRDefault="00141C34" w:rsidP="00A02A50">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49" w:type="dxa"/>
            <w:vAlign w:val="center"/>
          </w:tcPr>
          <w:p w14:paraId="28A66570" w14:textId="77777777" w:rsidR="00141C34" w:rsidRPr="00A13F1C" w:rsidRDefault="00141C34" w:rsidP="00A02A50">
            <w:pPr>
              <w:tabs>
                <w:tab w:val="left" w:pos="3052"/>
              </w:tabs>
              <w:ind w:left="-52" w:right="-68"/>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1" w:type="dxa"/>
            <w:vAlign w:val="center"/>
          </w:tcPr>
          <w:p w14:paraId="128E4FDC" w14:textId="77777777" w:rsidR="00141C34" w:rsidRPr="00A13F1C" w:rsidRDefault="00141C34" w:rsidP="00A02A50">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50" w:type="dxa"/>
            <w:vAlign w:val="center"/>
          </w:tcPr>
          <w:p w14:paraId="789A5A0C" w14:textId="77777777" w:rsidR="00141C34" w:rsidRPr="00A13F1C" w:rsidRDefault="00141C34" w:rsidP="00A02A50">
            <w:pPr>
              <w:tabs>
                <w:tab w:val="left" w:pos="3052"/>
              </w:tabs>
              <w:ind w:left="-177" w:right="-149"/>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8" w:type="dxa"/>
            <w:vAlign w:val="center"/>
          </w:tcPr>
          <w:p w14:paraId="547D883A" w14:textId="77777777" w:rsidR="00141C34" w:rsidRPr="00A13F1C" w:rsidRDefault="00141C34" w:rsidP="00A02A50">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1135" w:type="dxa"/>
            <w:vMerge/>
            <w:shd w:val="clear" w:color="auto" w:fill="auto"/>
            <w:vAlign w:val="center"/>
          </w:tcPr>
          <w:p w14:paraId="6EDFFB4C" w14:textId="77777777" w:rsidR="00141C34" w:rsidRPr="00A13F1C" w:rsidRDefault="00141C34" w:rsidP="00A02A50">
            <w:pPr>
              <w:tabs>
                <w:tab w:val="left" w:pos="3052"/>
              </w:tabs>
              <w:jc w:val="center"/>
            </w:pPr>
          </w:p>
        </w:tc>
        <w:tc>
          <w:tcPr>
            <w:tcW w:w="1133" w:type="dxa"/>
            <w:vMerge/>
            <w:shd w:val="clear" w:color="auto" w:fill="auto"/>
            <w:vAlign w:val="center"/>
          </w:tcPr>
          <w:p w14:paraId="21B897D6" w14:textId="77777777" w:rsidR="00141C34" w:rsidRPr="00A13F1C" w:rsidRDefault="00141C34" w:rsidP="00A02A50">
            <w:pPr>
              <w:tabs>
                <w:tab w:val="left" w:pos="3052"/>
              </w:tabs>
              <w:jc w:val="center"/>
            </w:pPr>
          </w:p>
        </w:tc>
        <w:tc>
          <w:tcPr>
            <w:tcW w:w="1275" w:type="dxa"/>
            <w:shd w:val="clear" w:color="auto" w:fill="auto"/>
            <w:vAlign w:val="center"/>
          </w:tcPr>
          <w:p w14:paraId="41A59EB8" w14:textId="77777777" w:rsidR="00141C34" w:rsidRPr="00A13F1C" w:rsidRDefault="00141C34" w:rsidP="00A02A50">
            <w:pPr>
              <w:ind w:left="-95" w:right="-65"/>
              <w:jc w:val="center"/>
            </w:pPr>
            <w:r w:rsidRPr="00A13F1C">
              <w:t>Ставка за мощность, тыс. руб./</w:t>
            </w:r>
          </w:p>
          <w:p w14:paraId="09C6D89B" w14:textId="77777777" w:rsidR="00141C34" w:rsidRPr="00A13F1C" w:rsidRDefault="00141C34" w:rsidP="00A02A50">
            <w:pPr>
              <w:ind w:left="-95" w:right="-65"/>
              <w:jc w:val="center"/>
            </w:pPr>
            <w:r w:rsidRPr="00A13F1C">
              <w:t>Гкал/</w:t>
            </w:r>
          </w:p>
          <w:p w14:paraId="2C706B08" w14:textId="77777777" w:rsidR="00141C34" w:rsidRPr="00A13F1C" w:rsidRDefault="00141C34" w:rsidP="00A02A50">
            <w:pPr>
              <w:jc w:val="center"/>
            </w:pPr>
            <w:r w:rsidRPr="00A13F1C">
              <w:t>час в мес.</w:t>
            </w:r>
          </w:p>
        </w:tc>
        <w:tc>
          <w:tcPr>
            <w:tcW w:w="1133" w:type="dxa"/>
            <w:shd w:val="clear" w:color="auto" w:fill="auto"/>
            <w:vAlign w:val="center"/>
          </w:tcPr>
          <w:p w14:paraId="6FC6D8A3" w14:textId="77777777" w:rsidR="00141C34" w:rsidRPr="00A13F1C" w:rsidRDefault="00141C34" w:rsidP="00A02A50">
            <w:pPr>
              <w:ind w:left="-120" w:right="-112"/>
              <w:jc w:val="center"/>
            </w:pPr>
            <w:r w:rsidRPr="00A13F1C">
              <w:t>Ставка за тепловую энергию, руб./Гкал</w:t>
            </w:r>
          </w:p>
        </w:tc>
      </w:tr>
      <w:tr w:rsidR="00141C34" w:rsidRPr="00A13F1C" w14:paraId="04A97BB8" w14:textId="77777777" w:rsidTr="00A02A50">
        <w:trPr>
          <w:trHeight w:val="184"/>
        </w:trPr>
        <w:tc>
          <w:tcPr>
            <w:tcW w:w="1728" w:type="dxa"/>
            <w:vMerge w:val="restart"/>
            <w:tcBorders>
              <w:top w:val="single" w:sz="4" w:space="0" w:color="auto"/>
              <w:left w:val="single" w:sz="4" w:space="0" w:color="auto"/>
              <w:right w:val="single" w:sz="4" w:space="0" w:color="auto"/>
            </w:tcBorders>
            <w:vAlign w:val="center"/>
          </w:tcPr>
          <w:p w14:paraId="3B6D2ECC" w14:textId="77777777" w:rsidR="00141C34" w:rsidRPr="00E62458" w:rsidRDefault="00141C34" w:rsidP="00A02A50">
            <w:pPr>
              <w:tabs>
                <w:tab w:val="left" w:pos="3052"/>
              </w:tabs>
              <w:jc w:val="center"/>
              <w:rPr>
                <w:b/>
                <w:sz w:val="22"/>
                <w:szCs w:val="22"/>
              </w:rPr>
            </w:pPr>
            <w:r w:rsidRPr="00020086">
              <w:rPr>
                <w:bCs/>
                <w:kern w:val="32"/>
                <w:sz w:val="22"/>
                <w:szCs w:val="22"/>
              </w:rPr>
              <w:t>ООО «Южно-Кузбасская энергетическая компания»</w:t>
            </w:r>
          </w:p>
        </w:tc>
        <w:tc>
          <w:tcPr>
            <w:tcW w:w="1279" w:type="dxa"/>
            <w:tcBorders>
              <w:left w:val="single" w:sz="4" w:space="0" w:color="auto"/>
            </w:tcBorders>
            <w:vAlign w:val="center"/>
          </w:tcPr>
          <w:p w14:paraId="66A90A7E" w14:textId="77777777" w:rsidR="00141C34" w:rsidRPr="00EA46B5" w:rsidRDefault="00141C34" w:rsidP="00A02A50">
            <w:pPr>
              <w:tabs>
                <w:tab w:val="left" w:pos="3052"/>
              </w:tabs>
              <w:ind w:hanging="108"/>
              <w:jc w:val="right"/>
              <w:rPr>
                <w:sz w:val="20"/>
              </w:rPr>
            </w:pPr>
            <w:r w:rsidRPr="00EA46B5">
              <w:rPr>
                <w:sz w:val="20"/>
              </w:rPr>
              <w:t>с 01.01.2020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E04816D" w14:textId="77777777" w:rsidR="00141C34" w:rsidRPr="00AB2B1E" w:rsidRDefault="00141C34" w:rsidP="00A02A50">
            <w:pPr>
              <w:jc w:val="center"/>
              <w:rPr>
                <w:color w:val="000000"/>
                <w:sz w:val="22"/>
                <w:szCs w:val="22"/>
              </w:rPr>
            </w:pPr>
            <w:r w:rsidRPr="00AB2B1E">
              <w:rPr>
                <w:color w:val="000000"/>
                <w:sz w:val="22"/>
                <w:szCs w:val="22"/>
              </w:rPr>
              <w:t>169,</w:t>
            </w:r>
            <w:r>
              <w:rPr>
                <w:color w:val="000000"/>
                <w:sz w:val="22"/>
                <w:szCs w:val="22"/>
              </w:rPr>
              <w:t>84</w:t>
            </w:r>
          </w:p>
        </w:tc>
        <w:tc>
          <w:tcPr>
            <w:tcW w:w="914" w:type="dxa"/>
            <w:tcBorders>
              <w:top w:val="single" w:sz="4" w:space="0" w:color="auto"/>
              <w:left w:val="nil"/>
              <w:bottom w:val="single" w:sz="4" w:space="0" w:color="auto"/>
              <w:right w:val="single" w:sz="4" w:space="0" w:color="auto"/>
            </w:tcBorders>
            <w:shd w:val="clear" w:color="auto" w:fill="auto"/>
            <w:vAlign w:val="center"/>
          </w:tcPr>
          <w:p w14:paraId="0DE623E5" w14:textId="77777777" w:rsidR="00141C34" w:rsidRPr="00AB2B1E" w:rsidRDefault="00141C34" w:rsidP="00A02A50">
            <w:pPr>
              <w:jc w:val="center"/>
              <w:rPr>
                <w:color w:val="000000"/>
                <w:sz w:val="22"/>
                <w:szCs w:val="22"/>
              </w:rPr>
            </w:pPr>
            <w:r w:rsidRPr="00AB2B1E">
              <w:rPr>
                <w:color w:val="000000"/>
                <w:sz w:val="22"/>
                <w:szCs w:val="22"/>
              </w:rPr>
              <w:t>167,</w:t>
            </w:r>
            <w:r>
              <w:rPr>
                <w:color w:val="000000"/>
                <w:sz w:val="22"/>
                <w:szCs w:val="22"/>
              </w:rPr>
              <w:t>92</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50FBADE1" w14:textId="77777777" w:rsidR="00141C34" w:rsidRPr="00AB2B1E" w:rsidRDefault="00141C34" w:rsidP="00A02A50">
            <w:pPr>
              <w:jc w:val="center"/>
              <w:rPr>
                <w:color w:val="000000"/>
                <w:sz w:val="22"/>
                <w:szCs w:val="22"/>
              </w:rPr>
            </w:pPr>
            <w:r w:rsidRPr="00AB2B1E">
              <w:rPr>
                <w:color w:val="000000"/>
                <w:sz w:val="22"/>
                <w:szCs w:val="22"/>
              </w:rPr>
              <w:t>17</w:t>
            </w:r>
            <w:r>
              <w:rPr>
                <w:color w:val="000000"/>
                <w:sz w:val="22"/>
                <w:szCs w:val="22"/>
              </w:rPr>
              <w:t>8</w:t>
            </w:r>
            <w:r w:rsidRPr="00AB2B1E">
              <w:rPr>
                <w:color w:val="000000"/>
                <w:sz w:val="22"/>
                <w:szCs w:val="22"/>
              </w:rPr>
              <w:t>,</w:t>
            </w:r>
            <w:r>
              <w:rPr>
                <w:color w:val="000000"/>
                <w:sz w:val="22"/>
                <w:szCs w:val="22"/>
              </w:rPr>
              <w:t>50</w:t>
            </w:r>
          </w:p>
        </w:tc>
        <w:tc>
          <w:tcPr>
            <w:tcW w:w="1064" w:type="dxa"/>
            <w:tcBorders>
              <w:top w:val="single" w:sz="4" w:space="0" w:color="auto"/>
              <w:left w:val="nil"/>
              <w:bottom w:val="single" w:sz="4" w:space="0" w:color="auto"/>
              <w:right w:val="single" w:sz="4" w:space="0" w:color="auto"/>
            </w:tcBorders>
            <w:shd w:val="clear" w:color="auto" w:fill="auto"/>
            <w:vAlign w:val="center"/>
          </w:tcPr>
          <w:p w14:paraId="624A7896" w14:textId="77777777" w:rsidR="00141C34" w:rsidRPr="00AB2B1E" w:rsidRDefault="00141C34" w:rsidP="00A02A50">
            <w:pPr>
              <w:jc w:val="center"/>
              <w:rPr>
                <w:color w:val="000000"/>
                <w:sz w:val="22"/>
                <w:szCs w:val="22"/>
              </w:rPr>
            </w:pPr>
            <w:r>
              <w:rPr>
                <w:color w:val="000000"/>
                <w:sz w:val="22"/>
                <w:szCs w:val="22"/>
              </w:rPr>
              <w:t>170,80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E010941" w14:textId="77777777" w:rsidR="00141C34" w:rsidRPr="002A2CE9" w:rsidRDefault="00141C34" w:rsidP="00A02A50">
            <w:pPr>
              <w:jc w:val="center"/>
              <w:rPr>
                <w:color w:val="000000"/>
                <w:sz w:val="22"/>
                <w:szCs w:val="22"/>
              </w:rPr>
            </w:pPr>
            <w:r w:rsidRPr="002A2CE9">
              <w:rPr>
                <w:color w:val="000000"/>
                <w:sz w:val="22"/>
                <w:szCs w:val="22"/>
              </w:rPr>
              <w:t>141,53</w:t>
            </w:r>
          </w:p>
        </w:tc>
        <w:tc>
          <w:tcPr>
            <w:tcW w:w="991" w:type="dxa"/>
            <w:tcBorders>
              <w:top w:val="single" w:sz="4" w:space="0" w:color="auto"/>
              <w:left w:val="nil"/>
              <w:bottom w:val="single" w:sz="4" w:space="0" w:color="auto"/>
              <w:right w:val="single" w:sz="4" w:space="0" w:color="auto"/>
            </w:tcBorders>
            <w:shd w:val="clear" w:color="auto" w:fill="auto"/>
            <w:vAlign w:val="center"/>
          </w:tcPr>
          <w:p w14:paraId="68CCD8A1" w14:textId="77777777" w:rsidR="00141C34" w:rsidRPr="00E24209" w:rsidRDefault="00141C34" w:rsidP="00A02A50">
            <w:pPr>
              <w:jc w:val="center"/>
              <w:rPr>
                <w:color w:val="000000"/>
                <w:sz w:val="22"/>
                <w:szCs w:val="22"/>
              </w:rPr>
            </w:pPr>
            <w:r w:rsidRPr="00E24209">
              <w:rPr>
                <w:color w:val="000000"/>
                <w:sz w:val="22"/>
                <w:szCs w:val="22"/>
              </w:rPr>
              <w:t>139,93</w:t>
            </w:r>
          </w:p>
        </w:tc>
        <w:tc>
          <w:tcPr>
            <w:tcW w:w="850" w:type="dxa"/>
            <w:tcBorders>
              <w:top w:val="single" w:sz="4" w:space="0" w:color="auto"/>
              <w:left w:val="nil"/>
              <w:bottom w:val="single" w:sz="4" w:space="0" w:color="auto"/>
              <w:right w:val="single" w:sz="4" w:space="0" w:color="auto"/>
            </w:tcBorders>
            <w:shd w:val="clear" w:color="auto" w:fill="auto"/>
            <w:vAlign w:val="center"/>
          </w:tcPr>
          <w:p w14:paraId="159F8669" w14:textId="77777777" w:rsidR="00141C34" w:rsidRPr="00905089" w:rsidRDefault="00141C34" w:rsidP="00A02A50">
            <w:pPr>
              <w:jc w:val="center"/>
              <w:rPr>
                <w:color w:val="000000"/>
                <w:sz w:val="22"/>
                <w:szCs w:val="22"/>
              </w:rPr>
            </w:pPr>
            <w:r w:rsidRPr="00905089">
              <w:rPr>
                <w:color w:val="000000"/>
                <w:sz w:val="22"/>
                <w:szCs w:val="22"/>
              </w:rPr>
              <w:t>148,75</w:t>
            </w:r>
          </w:p>
        </w:tc>
        <w:tc>
          <w:tcPr>
            <w:tcW w:w="998" w:type="dxa"/>
            <w:tcBorders>
              <w:top w:val="single" w:sz="4" w:space="0" w:color="auto"/>
              <w:left w:val="nil"/>
              <w:bottom w:val="single" w:sz="4" w:space="0" w:color="auto"/>
              <w:right w:val="single" w:sz="4" w:space="0" w:color="auto"/>
            </w:tcBorders>
            <w:shd w:val="clear" w:color="auto" w:fill="auto"/>
            <w:vAlign w:val="center"/>
          </w:tcPr>
          <w:p w14:paraId="23F42F88" w14:textId="77777777" w:rsidR="00141C34" w:rsidRPr="00905089" w:rsidRDefault="00141C34" w:rsidP="00A02A50">
            <w:pPr>
              <w:jc w:val="center"/>
              <w:rPr>
                <w:color w:val="000000"/>
                <w:sz w:val="22"/>
                <w:szCs w:val="22"/>
              </w:rPr>
            </w:pPr>
            <w:r w:rsidRPr="00905089">
              <w:rPr>
                <w:color w:val="000000"/>
                <w:sz w:val="22"/>
                <w:szCs w:val="22"/>
              </w:rPr>
              <w:t>142,33</w:t>
            </w:r>
          </w:p>
        </w:tc>
        <w:tc>
          <w:tcPr>
            <w:tcW w:w="1135" w:type="dxa"/>
            <w:shd w:val="clear" w:color="auto" w:fill="auto"/>
          </w:tcPr>
          <w:p w14:paraId="69D02F86" w14:textId="77777777" w:rsidR="00141C34" w:rsidRPr="009B505D" w:rsidRDefault="00141C34" w:rsidP="00A02A50">
            <w:pPr>
              <w:ind w:right="-2"/>
              <w:jc w:val="center"/>
              <w:rPr>
                <w:color w:val="000000"/>
                <w:sz w:val="22"/>
                <w:szCs w:val="22"/>
              </w:rPr>
            </w:pPr>
            <w:r>
              <w:rPr>
                <w:color w:val="000000"/>
                <w:sz w:val="22"/>
                <w:szCs w:val="22"/>
              </w:rPr>
              <w:t>32,42</w:t>
            </w:r>
          </w:p>
        </w:tc>
        <w:tc>
          <w:tcPr>
            <w:tcW w:w="1133" w:type="dxa"/>
            <w:shd w:val="clear" w:color="auto" w:fill="auto"/>
            <w:vAlign w:val="center"/>
          </w:tcPr>
          <w:p w14:paraId="72BC0D94" w14:textId="77777777" w:rsidR="00141C34" w:rsidRPr="00A13F1C" w:rsidRDefault="00141C34" w:rsidP="00A02A50">
            <w:pPr>
              <w:jc w:val="center"/>
            </w:pPr>
            <w:r w:rsidRPr="00A13F1C">
              <w:t>х</w:t>
            </w:r>
          </w:p>
        </w:tc>
        <w:tc>
          <w:tcPr>
            <w:tcW w:w="1275" w:type="dxa"/>
            <w:shd w:val="clear" w:color="auto" w:fill="auto"/>
            <w:vAlign w:val="center"/>
          </w:tcPr>
          <w:p w14:paraId="3361E82B" w14:textId="77777777" w:rsidR="00141C34" w:rsidRPr="002F34A3" w:rsidRDefault="00141C34" w:rsidP="00A02A50">
            <w:pPr>
              <w:ind w:right="-2"/>
              <w:jc w:val="center"/>
              <w:rPr>
                <w:sz w:val="20"/>
              </w:rPr>
            </w:pPr>
            <w:r>
              <w:rPr>
                <w:sz w:val="20"/>
              </w:rPr>
              <w:t>573,51393</w:t>
            </w:r>
          </w:p>
        </w:tc>
        <w:tc>
          <w:tcPr>
            <w:tcW w:w="1133" w:type="dxa"/>
            <w:shd w:val="clear" w:color="auto" w:fill="auto"/>
            <w:vAlign w:val="center"/>
          </w:tcPr>
          <w:p w14:paraId="4E1487C5" w14:textId="77777777" w:rsidR="00141C34" w:rsidRPr="002F34A3" w:rsidRDefault="00141C34" w:rsidP="00A02A50">
            <w:pPr>
              <w:ind w:right="-2"/>
              <w:jc w:val="center"/>
              <w:rPr>
                <w:sz w:val="20"/>
              </w:rPr>
            </w:pPr>
            <w:r>
              <w:rPr>
                <w:sz w:val="20"/>
              </w:rPr>
              <w:t>536,56</w:t>
            </w:r>
          </w:p>
        </w:tc>
      </w:tr>
      <w:tr w:rsidR="00141C34" w:rsidRPr="00A13F1C" w14:paraId="77ACE931" w14:textId="77777777" w:rsidTr="00A02A50">
        <w:trPr>
          <w:trHeight w:val="132"/>
        </w:trPr>
        <w:tc>
          <w:tcPr>
            <w:tcW w:w="1728" w:type="dxa"/>
            <w:vMerge/>
            <w:tcBorders>
              <w:left w:val="single" w:sz="4" w:space="0" w:color="auto"/>
              <w:right w:val="single" w:sz="4" w:space="0" w:color="auto"/>
            </w:tcBorders>
            <w:shd w:val="clear" w:color="auto" w:fill="auto"/>
            <w:vAlign w:val="center"/>
          </w:tcPr>
          <w:p w14:paraId="74FBEB93" w14:textId="77777777" w:rsidR="00141C34" w:rsidRPr="00E62458" w:rsidRDefault="00141C34" w:rsidP="00A02A50">
            <w:pPr>
              <w:jc w:val="center"/>
              <w:rPr>
                <w:bCs/>
                <w:kern w:val="32"/>
                <w:sz w:val="22"/>
                <w:szCs w:val="22"/>
              </w:rPr>
            </w:pPr>
          </w:p>
        </w:tc>
        <w:tc>
          <w:tcPr>
            <w:tcW w:w="1279" w:type="dxa"/>
            <w:tcBorders>
              <w:left w:val="single" w:sz="4" w:space="0" w:color="auto"/>
            </w:tcBorders>
            <w:vAlign w:val="center"/>
          </w:tcPr>
          <w:p w14:paraId="7F896D45" w14:textId="77777777" w:rsidR="00141C34" w:rsidRPr="00EA46B5" w:rsidRDefault="00141C34" w:rsidP="00A02A50">
            <w:pPr>
              <w:tabs>
                <w:tab w:val="left" w:pos="3052"/>
              </w:tabs>
              <w:ind w:hanging="108"/>
              <w:jc w:val="right"/>
              <w:rPr>
                <w:sz w:val="20"/>
              </w:rPr>
            </w:pPr>
            <w:r w:rsidRPr="00EA46B5">
              <w:rPr>
                <w:sz w:val="20"/>
              </w:rPr>
              <w:t>с 01.07.2020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631EE78" w14:textId="77777777" w:rsidR="00141C34" w:rsidRPr="00AB2B1E" w:rsidRDefault="00141C34" w:rsidP="00A02A50">
            <w:pPr>
              <w:jc w:val="center"/>
              <w:rPr>
                <w:color w:val="000000"/>
                <w:sz w:val="22"/>
                <w:szCs w:val="22"/>
              </w:rPr>
            </w:pPr>
            <w:r w:rsidRPr="00AB2B1E">
              <w:rPr>
                <w:color w:val="000000"/>
                <w:sz w:val="22"/>
                <w:szCs w:val="22"/>
              </w:rPr>
              <w:t>17</w:t>
            </w:r>
            <w:r>
              <w:rPr>
                <w:color w:val="000000"/>
                <w:sz w:val="22"/>
                <w:szCs w:val="22"/>
              </w:rPr>
              <w:t>1</w:t>
            </w:r>
            <w:r w:rsidRPr="00AB2B1E">
              <w:rPr>
                <w:color w:val="000000"/>
                <w:sz w:val="22"/>
                <w:szCs w:val="22"/>
              </w:rPr>
              <w:t>,</w:t>
            </w:r>
            <w:r>
              <w:rPr>
                <w:color w:val="000000"/>
                <w:sz w:val="22"/>
                <w:szCs w:val="22"/>
              </w:rPr>
              <w:t>73</w:t>
            </w:r>
          </w:p>
        </w:tc>
        <w:tc>
          <w:tcPr>
            <w:tcW w:w="914" w:type="dxa"/>
            <w:tcBorders>
              <w:top w:val="single" w:sz="4" w:space="0" w:color="auto"/>
              <w:left w:val="nil"/>
              <w:bottom w:val="single" w:sz="4" w:space="0" w:color="auto"/>
              <w:right w:val="single" w:sz="4" w:space="0" w:color="auto"/>
            </w:tcBorders>
            <w:shd w:val="clear" w:color="auto" w:fill="auto"/>
            <w:vAlign w:val="center"/>
          </w:tcPr>
          <w:p w14:paraId="54965BEB" w14:textId="77777777" w:rsidR="00141C34" w:rsidRPr="00AB2B1E" w:rsidRDefault="00141C34" w:rsidP="00A02A50">
            <w:pPr>
              <w:jc w:val="center"/>
              <w:rPr>
                <w:color w:val="000000"/>
                <w:sz w:val="22"/>
                <w:szCs w:val="22"/>
              </w:rPr>
            </w:pPr>
            <w:r w:rsidRPr="00AB2B1E">
              <w:rPr>
                <w:color w:val="000000"/>
                <w:sz w:val="22"/>
                <w:szCs w:val="22"/>
              </w:rPr>
              <w:t>1</w:t>
            </w:r>
            <w:r>
              <w:rPr>
                <w:color w:val="000000"/>
                <w:sz w:val="22"/>
                <w:szCs w:val="22"/>
              </w:rPr>
              <w:t>69</w:t>
            </w:r>
            <w:r w:rsidRPr="00AB2B1E">
              <w:rPr>
                <w:color w:val="000000"/>
                <w:sz w:val="22"/>
                <w:szCs w:val="22"/>
              </w:rPr>
              <w:t>,</w:t>
            </w:r>
            <w:r>
              <w:rPr>
                <w:color w:val="000000"/>
                <w:sz w:val="22"/>
                <w:szCs w:val="22"/>
              </w:rPr>
              <w:t>79</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2751168C" w14:textId="77777777" w:rsidR="00141C34" w:rsidRPr="00AB2B1E" w:rsidRDefault="00141C34" w:rsidP="00A02A50">
            <w:pPr>
              <w:jc w:val="center"/>
              <w:rPr>
                <w:color w:val="000000"/>
                <w:sz w:val="22"/>
                <w:szCs w:val="22"/>
              </w:rPr>
            </w:pPr>
            <w:r w:rsidRPr="00AB2B1E">
              <w:rPr>
                <w:color w:val="000000"/>
                <w:sz w:val="22"/>
                <w:szCs w:val="22"/>
              </w:rPr>
              <w:t>18</w:t>
            </w:r>
            <w:r>
              <w:rPr>
                <w:color w:val="000000"/>
                <w:sz w:val="22"/>
                <w:szCs w:val="22"/>
              </w:rPr>
              <w:t>0</w:t>
            </w:r>
            <w:r w:rsidRPr="00AB2B1E">
              <w:rPr>
                <w:color w:val="000000"/>
                <w:sz w:val="22"/>
                <w:szCs w:val="22"/>
              </w:rPr>
              <w:t>,5</w:t>
            </w:r>
            <w:r>
              <w:rPr>
                <w:color w:val="000000"/>
                <w:sz w:val="22"/>
                <w:szCs w:val="22"/>
              </w:rPr>
              <w:t>3</w:t>
            </w:r>
          </w:p>
        </w:tc>
        <w:tc>
          <w:tcPr>
            <w:tcW w:w="1064" w:type="dxa"/>
            <w:tcBorders>
              <w:top w:val="single" w:sz="4" w:space="0" w:color="auto"/>
              <w:left w:val="nil"/>
              <w:bottom w:val="single" w:sz="4" w:space="0" w:color="auto"/>
              <w:right w:val="single" w:sz="4" w:space="0" w:color="auto"/>
            </w:tcBorders>
            <w:shd w:val="clear" w:color="auto" w:fill="auto"/>
            <w:vAlign w:val="center"/>
          </w:tcPr>
          <w:p w14:paraId="6CDAB9F8" w14:textId="77777777" w:rsidR="00141C34" w:rsidRPr="00AB2B1E" w:rsidRDefault="00141C34" w:rsidP="00A02A50">
            <w:pPr>
              <w:jc w:val="center"/>
              <w:rPr>
                <w:color w:val="000000"/>
                <w:sz w:val="22"/>
                <w:szCs w:val="22"/>
              </w:rPr>
            </w:pPr>
            <w:r w:rsidRPr="00AB2B1E">
              <w:rPr>
                <w:color w:val="000000"/>
                <w:sz w:val="22"/>
                <w:szCs w:val="22"/>
              </w:rPr>
              <w:t>17</w:t>
            </w:r>
            <w:r>
              <w:rPr>
                <w:color w:val="000000"/>
                <w:sz w:val="22"/>
                <w:szCs w:val="22"/>
              </w:rPr>
              <w:t>2</w:t>
            </w:r>
            <w:r w:rsidRPr="00AB2B1E">
              <w:rPr>
                <w:color w:val="000000"/>
                <w:sz w:val="22"/>
                <w:szCs w:val="22"/>
              </w:rPr>
              <w:t>,7</w:t>
            </w:r>
            <w:r>
              <w:rPr>
                <w:color w:val="000000"/>
                <w:sz w:val="22"/>
                <w:szCs w:val="22"/>
              </w:rPr>
              <w:t>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E1D5961" w14:textId="77777777" w:rsidR="00141C34" w:rsidRPr="002A2CE9" w:rsidRDefault="00141C34" w:rsidP="00A02A50">
            <w:pPr>
              <w:jc w:val="center"/>
              <w:rPr>
                <w:color w:val="000000"/>
                <w:sz w:val="22"/>
                <w:szCs w:val="22"/>
              </w:rPr>
            </w:pPr>
            <w:r w:rsidRPr="002A2CE9">
              <w:rPr>
                <w:color w:val="000000"/>
                <w:sz w:val="22"/>
                <w:szCs w:val="22"/>
              </w:rPr>
              <w:t>143,11</w:t>
            </w:r>
          </w:p>
        </w:tc>
        <w:tc>
          <w:tcPr>
            <w:tcW w:w="991" w:type="dxa"/>
            <w:tcBorders>
              <w:top w:val="single" w:sz="4" w:space="0" w:color="auto"/>
              <w:left w:val="nil"/>
              <w:bottom w:val="single" w:sz="4" w:space="0" w:color="auto"/>
              <w:right w:val="single" w:sz="4" w:space="0" w:color="auto"/>
            </w:tcBorders>
            <w:shd w:val="clear" w:color="auto" w:fill="auto"/>
            <w:vAlign w:val="center"/>
          </w:tcPr>
          <w:p w14:paraId="66FAA27F" w14:textId="77777777" w:rsidR="00141C34" w:rsidRPr="00E24209" w:rsidRDefault="00141C34" w:rsidP="00A02A50">
            <w:pPr>
              <w:jc w:val="center"/>
              <w:rPr>
                <w:color w:val="000000"/>
                <w:sz w:val="22"/>
                <w:szCs w:val="22"/>
              </w:rPr>
            </w:pPr>
            <w:r w:rsidRPr="00E24209">
              <w:rPr>
                <w:color w:val="000000"/>
                <w:sz w:val="22"/>
                <w:szCs w:val="22"/>
              </w:rPr>
              <w:t>141,49</w:t>
            </w:r>
          </w:p>
        </w:tc>
        <w:tc>
          <w:tcPr>
            <w:tcW w:w="850" w:type="dxa"/>
            <w:tcBorders>
              <w:top w:val="single" w:sz="4" w:space="0" w:color="auto"/>
              <w:left w:val="nil"/>
              <w:bottom w:val="single" w:sz="4" w:space="0" w:color="auto"/>
              <w:right w:val="single" w:sz="4" w:space="0" w:color="auto"/>
            </w:tcBorders>
            <w:shd w:val="clear" w:color="auto" w:fill="auto"/>
            <w:vAlign w:val="center"/>
          </w:tcPr>
          <w:p w14:paraId="3838CE2F" w14:textId="77777777" w:rsidR="00141C34" w:rsidRPr="00905089" w:rsidRDefault="00141C34" w:rsidP="00A02A50">
            <w:pPr>
              <w:jc w:val="center"/>
              <w:rPr>
                <w:color w:val="000000"/>
                <w:sz w:val="22"/>
                <w:szCs w:val="22"/>
              </w:rPr>
            </w:pPr>
            <w:r w:rsidRPr="00905089">
              <w:rPr>
                <w:color w:val="000000"/>
                <w:sz w:val="22"/>
                <w:szCs w:val="22"/>
              </w:rPr>
              <w:t>150,44</w:t>
            </w:r>
          </w:p>
        </w:tc>
        <w:tc>
          <w:tcPr>
            <w:tcW w:w="998" w:type="dxa"/>
            <w:tcBorders>
              <w:top w:val="single" w:sz="4" w:space="0" w:color="auto"/>
              <w:left w:val="nil"/>
              <w:bottom w:val="single" w:sz="4" w:space="0" w:color="auto"/>
              <w:right w:val="single" w:sz="4" w:space="0" w:color="auto"/>
            </w:tcBorders>
            <w:shd w:val="clear" w:color="auto" w:fill="auto"/>
            <w:vAlign w:val="center"/>
          </w:tcPr>
          <w:p w14:paraId="764AB810" w14:textId="77777777" w:rsidR="00141C34" w:rsidRPr="00905089" w:rsidRDefault="00141C34" w:rsidP="00A02A50">
            <w:pPr>
              <w:jc w:val="center"/>
              <w:rPr>
                <w:color w:val="000000"/>
                <w:sz w:val="22"/>
                <w:szCs w:val="22"/>
              </w:rPr>
            </w:pPr>
            <w:r w:rsidRPr="00905089">
              <w:rPr>
                <w:color w:val="000000"/>
                <w:sz w:val="22"/>
                <w:szCs w:val="22"/>
              </w:rPr>
              <w:t>143,93</w:t>
            </w:r>
          </w:p>
        </w:tc>
        <w:tc>
          <w:tcPr>
            <w:tcW w:w="1135" w:type="dxa"/>
            <w:shd w:val="clear" w:color="auto" w:fill="auto"/>
          </w:tcPr>
          <w:p w14:paraId="2B843998" w14:textId="77777777" w:rsidR="00141C34" w:rsidRPr="00F22389" w:rsidRDefault="00141C34" w:rsidP="00A02A50">
            <w:pPr>
              <w:ind w:right="-2"/>
              <w:jc w:val="center"/>
              <w:rPr>
                <w:color w:val="000000"/>
                <w:sz w:val="22"/>
                <w:szCs w:val="22"/>
              </w:rPr>
            </w:pPr>
            <w:r>
              <w:rPr>
                <w:color w:val="000000"/>
                <w:sz w:val="22"/>
                <w:szCs w:val="22"/>
              </w:rPr>
              <w:t>32,42</w:t>
            </w:r>
          </w:p>
        </w:tc>
        <w:tc>
          <w:tcPr>
            <w:tcW w:w="1133" w:type="dxa"/>
            <w:shd w:val="clear" w:color="auto" w:fill="auto"/>
            <w:vAlign w:val="center"/>
          </w:tcPr>
          <w:p w14:paraId="0AA258C2" w14:textId="77777777" w:rsidR="00141C34" w:rsidRPr="00A13F1C" w:rsidRDefault="00141C34" w:rsidP="00A02A50">
            <w:pPr>
              <w:jc w:val="center"/>
            </w:pPr>
            <w:r w:rsidRPr="00A13F1C">
              <w:t>х</w:t>
            </w:r>
          </w:p>
        </w:tc>
        <w:tc>
          <w:tcPr>
            <w:tcW w:w="1275" w:type="dxa"/>
            <w:shd w:val="clear" w:color="auto" w:fill="auto"/>
            <w:vAlign w:val="center"/>
          </w:tcPr>
          <w:p w14:paraId="1133CA78" w14:textId="77777777" w:rsidR="00141C34" w:rsidRPr="002F34A3" w:rsidRDefault="00141C34" w:rsidP="00A02A50">
            <w:pPr>
              <w:ind w:right="-2"/>
              <w:jc w:val="center"/>
              <w:rPr>
                <w:sz w:val="20"/>
              </w:rPr>
            </w:pPr>
            <w:r>
              <w:rPr>
                <w:sz w:val="20"/>
              </w:rPr>
              <w:t>607,70579</w:t>
            </w:r>
          </w:p>
        </w:tc>
        <w:tc>
          <w:tcPr>
            <w:tcW w:w="1133" w:type="dxa"/>
            <w:shd w:val="clear" w:color="auto" w:fill="auto"/>
            <w:vAlign w:val="center"/>
          </w:tcPr>
          <w:p w14:paraId="0AEB15B8" w14:textId="77777777" w:rsidR="00141C34" w:rsidRPr="002F34A3" w:rsidRDefault="00141C34" w:rsidP="00A02A50">
            <w:pPr>
              <w:ind w:right="-2"/>
              <w:jc w:val="center"/>
              <w:rPr>
                <w:sz w:val="20"/>
              </w:rPr>
            </w:pPr>
            <w:r>
              <w:rPr>
                <w:sz w:val="20"/>
              </w:rPr>
              <w:t>477,65</w:t>
            </w:r>
          </w:p>
        </w:tc>
      </w:tr>
      <w:tr w:rsidR="00141C34" w:rsidRPr="00A13F1C" w14:paraId="169FD701" w14:textId="77777777" w:rsidTr="00A02A50">
        <w:trPr>
          <w:trHeight w:val="210"/>
        </w:trPr>
        <w:tc>
          <w:tcPr>
            <w:tcW w:w="1728" w:type="dxa"/>
            <w:vMerge/>
            <w:tcBorders>
              <w:left w:val="single" w:sz="4" w:space="0" w:color="auto"/>
              <w:right w:val="single" w:sz="4" w:space="0" w:color="auto"/>
            </w:tcBorders>
            <w:shd w:val="clear" w:color="auto" w:fill="auto"/>
            <w:vAlign w:val="center"/>
          </w:tcPr>
          <w:p w14:paraId="3F7AE33A" w14:textId="77777777" w:rsidR="00141C34" w:rsidRPr="00E62458" w:rsidRDefault="00141C34" w:rsidP="00A02A50">
            <w:pPr>
              <w:jc w:val="center"/>
              <w:rPr>
                <w:bCs/>
                <w:color w:val="000000"/>
                <w:kern w:val="32"/>
                <w:sz w:val="22"/>
                <w:szCs w:val="22"/>
              </w:rPr>
            </w:pPr>
          </w:p>
        </w:tc>
        <w:tc>
          <w:tcPr>
            <w:tcW w:w="1279" w:type="dxa"/>
            <w:tcBorders>
              <w:left w:val="single" w:sz="4" w:space="0" w:color="auto"/>
            </w:tcBorders>
            <w:vAlign w:val="center"/>
          </w:tcPr>
          <w:p w14:paraId="686C0D99" w14:textId="77777777" w:rsidR="00141C34" w:rsidRPr="00EA46B5" w:rsidRDefault="00141C34" w:rsidP="00A02A50">
            <w:pPr>
              <w:tabs>
                <w:tab w:val="left" w:pos="3052"/>
              </w:tabs>
              <w:ind w:hanging="108"/>
              <w:jc w:val="right"/>
              <w:rPr>
                <w:sz w:val="20"/>
              </w:rPr>
            </w:pPr>
            <w:r w:rsidRPr="00EA46B5">
              <w:rPr>
                <w:sz w:val="20"/>
              </w:rPr>
              <w:t>с 01.01.2021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14528525" w14:textId="77777777" w:rsidR="00141C34" w:rsidRPr="007E41CE" w:rsidRDefault="00141C34" w:rsidP="00A02A50">
            <w:pPr>
              <w:jc w:val="center"/>
              <w:rPr>
                <w:color w:val="000000"/>
                <w:sz w:val="22"/>
                <w:szCs w:val="22"/>
              </w:rPr>
            </w:pPr>
            <w:r w:rsidRPr="007E41CE">
              <w:rPr>
                <w:color w:val="000000"/>
                <w:sz w:val="22"/>
                <w:szCs w:val="22"/>
              </w:rPr>
              <w:t>171,73</w:t>
            </w:r>
          </w:p>
        </w:tc>
        <w:tc>
          <w:tcPr>
            <w:tcW w:w="914" w:type="dxa"/>
            <w:tcBorders>
              <w:top w:val="single" w:sz="4" w:space="0" w:color="auto"/>
              <w:left w:val="nil"/>
              <w:bottom w:val="single" w:sz="4" w:space="0" w:color="auto"/>
              <w:right w:val="single" w:sz="4" w:space="0" w:color="auto"/>
            </w:tcBorders>
            <w:shd w:val="clear" w:color="auto" w:fill="auto"/>
          </w:tcPr>
          <w:p w14:paraId="3CCA98C2" w14:textId="77777777" w:rsidR="00141C34" w:rsidRPr="007E41CE" w:rsidRDefault="00141C34" w:rsidP="00A02A50">
            <w:pPr>
              <w:jc w:val="center"/>
              <w:rPr>
                <w:color w:val="000000"/>
                <w:sz w:val="22"/>
                <w:szCs w:val="22"/>
              </w:rPr>
            </w:pPr>
            <w:r w:rsidRPr="007E41CE">
              <w:rPr>
                <w:color w:val="000000"/>
                <w:sz w:val="22"/>
                <w:szCs w:val="22"/>
              </w:rPr>
              <w:t>169,79</w:t>
            </w:r>
          </w:p>
        </w:tc>
        <w:tc>
          <w:tcPr>
            <w:tcW w:w="932" w:type="dxa"/>
            <w:gridSpan w:val="2"/>
            <w:tcBorders>
              <w:top w:val="single" w:sz="4" w:space="0" w:color="auto"/>
              <w:left w:val="nil"/>
              <w:bottom w:val="single" w:sz="4" w:space="0" w:color="auto"/>
              <w:right w:val="single" w:sz="4" w:space="0" w:color="auto"/>
            </w:tcBorders>
            <w:shd w:val="clear" w:color="auto" w:fill="auto"/>
          </w:tcPr>
          <w:p w14:paraId="43532CC8" w14:textId="77777777" w:rsidR="00141C34" w:rsidRPr="007E41CE" w:rsidRDefault="00141C34" w:rsidP="00A02A50">
            <w:pPr>
              <w:jc w:val="center"/>
              <w:rPr>
                <w:color w:val="000000"/>
                <w:sz w:val="22"/>
                <w:szCs w:val="22"/>
              </w:rPr>
            </w:pPr>
            <w:r w:rsidRPr="007E41CE">
              <w:rPr>
                <w:color w:val="000000"/>
                <w:sz w:val="22"/>
                <w:szCs w:val="22"/>
              </w:rPr>
              <w:t>180,53</w:t>
            </w:r>
          </w:p>
        </w:tc>
        <w:tc>
          <w:tcPr>
            <w:tcW w:w="1064" w:type="dxa"/>
            <w:tcBorders>
              <w:top w:val="single" w:sz="4" w:space="0" w:color="auto"/>
              <w:left w:val="nil"/>
              <w:bottom w:val="single" w:sz="4" w:space="0" w:color="auto"/>
              <w:right w:val="single" w:sz="4" w:space="0" w:color="auto"/>
            </w:tcBorders>
            <w:shd w:val="clear" w:color="auto" w:fill="auto"/>
          </w:tcPr>
          <w:p w14:paraId="68E9DA7B" w14:textId="77777777" w:rsidR="00141C34" w:rsidRPr="007E41CE" w:rsidRDefault="00141C34" w:rsidP="00A02A50">
            <w:pPr>
              <w:jc w:val="center"/>
              <w:rPr>
                <w:color w:val="000000"/>
                <w:sz w:val="22"/>
                <w:szCs w:val="22"/>
              </w:rPr>
            </w:pPr>
            <w:r w:rsidRPr="007E41CE">
              <w:rPr>
                <w:color w:val="000000"/>
                <w:sz w:val="22"/>
                <w:szCs w:val="22"/>
              </w:rPr>
              <w:t>172,72</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6E6F9B1D" w14:textId="77777777" w:rsidR="00141C34" w:rsidRPr="007E41CE" w:rsidRDefault="00141C34" w:rsidP="00A02A50">
            <w:pPr>
              <w:jc w:val="center"/>
              <w:rPr>
                <w:color w:val="000000"/>
                <w:sz w:val="22"/>
                <w:szCs w:val="22"/>
              </w:rPr>
            </w:pPr>
            <w:r w:rsidRPr="007E41CE">
              <w:rPr>
                <w:color w:val="000000"/>
                <w:sz w:val="22"/>
                <w:szCs w:val="22"/>
              </w:rPr>
              <w:t>143,11</w:t>
            </w:r>
          </w:p>
        </w:tc>
        <w:tc>
          <w:tcPr>
            <w:tcW w:w="991" w:type="dxa"/>
            <w:tcBorders>
              <w:top w:val="single" w:sz="4" w:space="0" w:color="auto"/>
              <w:left w:val="nil"/>
              <w:bottom w:val="single" w:sz="4" w:space="0" w:color="auto"/>
              <w:right w:val="single" w:sz="4" w:space="0" w:color="auto"/>
            </w:tcBorders>
            <w:shd w:val="clear" w:color="auto" w:fill="auto"/>
          </w:tcPr>
          <w:p w14:paraId="4A9EA018" w14:textId="77777777" w:rsidR="00141C34" w:rsidRPr="007E41CE" w:rsidRDefault="00141C34" w:rsidP="00A02A50">
            <w:pPr>
              <w:jc w:val="center"/>
              <w:rPr>
                <w:color w:val="000000"/>
                <w:sz w:val="22"/>
                <w:szCs w:val="22"/>
              </w:rPr>
            </w:pPr>
            <w:r w:rsidRPr="007E41CE">
              <w:rPr>
                <w:color w:val="000000"/>
                <w:sz w:val="22"/>
                <w:szCs w:val="22"/>
              </w:rPr>
              <w:t>141,49</w:t>
            </w:r>
          </w:p>
        </w:tc>
        <w:tc>
          <w:tcPr>
            <w:tcW w:w="850" w:type="dxa"/>
            <w:tcBorders>
              <w:top w:val="single" w:sz="4" w:space="0" w:color="auto"/>
              <w:left w:val="nil"/>
              <w:bottom w:val="single" w:sz="4" w:space="0" w:color="auto"/>
              <w:right w:val="single" w:sz="4" w:space="0" w:color="auto"/>
            </w:tcBorders>
            <w:shd w:val="clear" w:color="auto" w:fill="auto"/>
          </w:tcPr>
          <w:p w14:paraId="42709C99" w14:textId="77777777" w:rsidR="00141C34" w:rsidRPr="007E41CE" w:rsidRDefault="00141C34" w:rsidP="00A02A50">
            <w:pPr>
              <w:jc w:val="center"/>
              <w:rPr>
                <w:color w:val="000000"/>
                <w:sz w:val="22"/>
                <w:szCs w:val="22"/>
              </w:rPr>
            </w:pPr>
            <w:r w:rsidRPr="007E41CE">
              <w:rPr>
                <w:color w:val="000000"/>
                <w:sz w:val="22"/>
                <w:szCs w:val="22"/>
              </w:rPr>
              <w:t>150,44</w:t>
            </w:r>
          </w:p>
        </w:tc>
        <w:tc>
          <w:tcPr>
            <w:tcW w:w="998" w:type="dxa"/>
            <w:tcBorders>
              <w:top w:val="single" w:sz="4" w:space="0" w:color="auto"/>
              <w:left w:val="nil"/>
              <w:bottom w:val="single" w:sz="4" w:space="0" w:color="auto"/>
              <w:right w:val="single" w:sz="4" w:space="0" w:color="auto"/>
            </w:tcBorders>
            <w:shd w:val="clear" w:color="auto" w:fill="auto"/>
          </w:tcPr>
          <w:p w14:paraId="7534784A" w14:textId="77777777" w:rsidR="00141C34" w:rsidRPr="007E41CE" w:rsidRDefault="00141C34" w:rsidP="00A02A50">
            <w:pPr>
              <w:jc w:val="center"/>
              <w:rPr>
                <w:color w:val="000000"/>
                <w:sz w:val="22"/>
                <w:szCs w:val="22"/>
              </w:rPr>
            </w:pPr>
            <w:r w:rsidRPr="007E41CE">
              <w:rPr>
                <w:color w:val="000000"/>
                <w:sz w:val="22"/>
                <w:szCs w:val="22"/>
              </w:rPr>
              <w:t>143,93</w:t>
            </w:r>
          </w:p>
        </w:tc>
        <w:tc>
          <w:tcPr>
            <w:tcW w:w="1135" w:type="dxa"/>
            <w:shd w:val="clear" w:color="auto" w:fill="auto"/>
          </w:tcPr>
          <w:p w14:paraId="78F79F7F" w14:textId="77777777" w:rsidR="00141C34" w:rsidRPr="007E41CE" w:rsidRDefault="00141C34" w:rsidP="00A02A50">
            <w:pPr>
              <w:jc w:val="center"/>
              <w:rPr>
                <w:color w:val="000000"/>
                <w:sz w:val="22"/>
                <w:szCs w:val="22"/>
              </w:rPr>
            </w:pPr>
            <w:r w:rsidRPr="007E41CE">
              <w:rPr>
                <w:color w:val="000000"/>
                <w:sz w:val="22"/>
                <w:szCs w:val="22"/>
              </w:rPr>
              <w:t>32,42</w:t>
            </w:r>
          </w:p>
        </w:tc>
        <w:tc>
          <w:tcPr>
            <w:tcW w:w="1133" w:type="dxa"/>
            <w:shd w:val="clear" w:color="auto" w:fill="auto"/>
            <w:vAlign w:val="center"/>
          </w:tcPr>
          <w:p w14:paraId="4EAECBA3" w14:textId="77777777" w:rsidR="00141C34" w:rsidRPr="007E41CE" w:rsidRDefault="00141C34" w:rsidP="00A02A50">
            <w:pPr>
              <w:jc w:val="center"/>
              <w:rPr>
                <w:color w:val="000000"/>
                <w:sz w:val="22"/>
                <w:szCs w:val="22"/>
              </w:rPr>
            </w:pPr>
            <w:r w:rsidRPr="007E41CE">
              <w:rPr>
                <w:color w:val="000000"/>
                <w:sz w:val="22"/>
                <w:szCs w:val="22"/>
              </w:rPr>
              <w:t>х</w:t>
            </w:r>
          </w:p>
        </w:tc>
        <w:tc>
          <w:tcPr>
            <w:tcW w:w="1275" w:type="dxa"/>
            <w:shd w:val="clear" w:color="auto" w:fill="auto"/>
          </w:tcPr>
          <w:p w14:paraId="22C719D6" w14:textId="77777777" w:rsidR="00141C34" w:rsidRPr="007E41CE" w:rsidRDefault="00141C34" w:rsidP="00A02A50">
            <w:pPr>
              <w:ind w:right="-2"/>
              <w:jc w:val="center"/>
              <w:rPr>
                <w:sz w:val="20"/>
              </w:rPr>
            </w:pPr>
            <w:r w:rsidRPr="007E41CE">
              <w:rPr>
                <w:sz w:val="20"/>
              </w:rPr>
              <w:t>607,70579</w:t>
            </w:r>
          </w:p>
        </w:tc>
        <w:tc>
          <w:tcPr>
            <w:tcW w:w="1133" w:type="dxa"/>
            <w:shd w:val="clear" w:color="auto" w:fill="auto"/>
          </w:tcPr>
          <w:p w14:paraId="4B36F69E" w14:textId="77777777" w:rsidR="00141C34" w:rsidRPr="007E41CE" w:rsidRDefault="00141C34" w:rsidP="00A02A50">
            <w:pPr>
              <w:ind w:right="-2"/>
              <w:jc w:val="center"/>
              <w:rPr>
                <w:sz w:val="20"/>
              </w:rPr>
            </w:pPr>
            <w:r w:rsidRPr="007E41CE">
              <w:rPr>
                <w:sz w:val="20"/>
              </w:rPr>
              <w:t>477,65</w:t>
            </w:r>
          </w:p>
        </w:tc>
      </w:tr>
      <w:tr w:rsidR="00141C34" w:rsidRPr="00A13F1C" w14:paraId="40F2C700" w14:textId="77777777" w:rsidTr="00A02A50">
        <w:trPr>
          <w:trHeight w:val="146"/>
        </w:trPr>
        <w:tc>
          <w:tcPr>
            <w:tcW w:w="1728" w:type="dxa"/>
            <w:vMerge/>
            <w:tcBorders>
              <w:left w:val="single" w:sz="4" w:space="0" w:color="auto"/>
              <w:right w:val="single" w:sz="4" w:space="0" w:color="auto"/>
            </w:tcBorders>
            <w:shd w:val="clear" w:color="auto" w:fill="auto"/>
            <w:vAlign w:val="center"/>
          </w:tcPr>
          <w:p w14:paraId="0D07FF68" w14:textId="77777777" w:rsidR="00141C34" w:rsidRPr="00E62458" w:rsidRDefault="00141C34" w:rsidP="00A02A50">
            <w:pPr>
              <w:jc w:val="center"/>
              <w:rPr>
                <w:bCs/>
                <w:color w:val="000000"/>
                <w:kern w:val="32"/>
                <w:sz w:val="22"/>
                <w:szCs w:val="22"/>
              </w:rPr>
            </w:pPr>
          </w:p>
        </w:tc>
        <w:tc>
          <w:tcPr>
            <w:tcW w:w="1279" w:type="dxa"/>
            <w:tcBorders>
              <w:left w:val="single" w:sz="4" w:space="0" w:color="auto"/>
            </w:tcBorders>
            <w:vAlign w:val="center"/>
          </w:tcPr>
          <w:p w14:paraId="06DDFB8C" w14:textId="77777777" w:rsidR="00141C34" w:rsidRPr="00EA46B5" w:rsidRDefault="00141C34" w:rsidP="00A02A50">
            <w:pPr>
              <w:tabs>
                <w:tab w:val="left" w:pos="3052"/>
              </w:tabs>
              <w:ind w:hanging="108"/>
              <w:jc w:val="right"/>
              <w:rPr>
                <w:sz w:val="20"/>
              </w:rPr>
            </w:pPr>
            <w:r w:rsidRPr="00EA46B5">
              <w:rPr>
                <w:sz w:val="20"/>
              </w:rPr>
              <w:t>с 01.07.2021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0D07D745" w14:textId="77777777" w:rsidR="00141C34" w:rsidRPr="00C13779" w:rsidRDefault="00141C34" w:rsidP="00A02A50">
            <w:pPr>
              <w:jc w:val="center"/>
              <w:rPr>
                <w:color w:val="000000"/>
                <w:sz w:val="22"/>
                <w:szCs w:val="22"/>
              </w:rPr>
            </w:pPr>
            <w:r w:rsidRPr="00C13779">
              <w:rPr>
                <w:color w:val="000000"/>
                <w:sz w:val="22"/>
                <w:szCs w:val="22"/>
              </w:rPr>
              <w:t>183,55</w:t>
            </w:r>
          </w:p>
        </w:tc>
        <w:tc>
          <w:tcPr>
            <w:tcW w:w="914" w:type="dxa"/>
            <w:tcBorders>
              <w:top w:val="single" w:sz="4" w:space="0" w:color="auto"/>
              <w:left w:val="nil"/>
              <w:bottom w:val="single" w:sz="4" w:space="0" w:color="auto"/>
              <w:right w:val="single" w:sz="4" w:space="0" w:color="auto"/>
            </w:tcBorders>
            <w:shd w:val="clear" w:color="auto" w:fill="auto"/>
          </w:tcPr>
          <w:p w14:paraId="00DA2865" w14:textId="77777777" w:rsidR="00141C34" w:rsidRPr="00C13779" w:rsidRDefault="00141C34" w:rsidP="00A02A50">
            <w:pPr>
              <w:jc w:val="center"/>
              <w:rPr>
                <w:color w:val="000000"/>
                <w:sz w:val="22"/>
                <w:szCs w:val="22"/>
              </w:rPr>
            </w:pPr>
            <w:r w:rsidRPr="00C13779">
              <w:rPr>
                <w:color w:val="000000"/>
                <w:sz w:val="22"/>
                <w:szCs w:val="22"/>
              </w:rPr>
              <w:t>181,42</w:t>
            </w:r>
          </w:p>
        </w:tc>
        <w:tc>
          <w:tcPr>
            <w:tcW w:w="932" w:type="dxa"/>
            <w:gridSpan w:val="2"/>
            <w:tcBorders>
              <w:top w:val="single" w:sz="4" w:space="0" w:color="auto"/>
              <w:left w:val="nil"/>
              <w:bottom w:val="single" w:sz="4" w:space="0" w:color="auto"/>
              <w:right w:val="single" w:sz="4" w:space="0" w:color="auto"/>
            </w:tcBorders>
            <w:shd w:val="clear" w:color="auto" w:fill="auto"/>
          </w:tcPr>
          <w:p w14:paraId="4C4C5241" w14:textId="77777777" w:rsidR="00141C34" w:rsidRPr="00C13779" w:rsidRDefault="00141C34" w:rsidP="00A02A50">
            <w:pPr>
              <w:jc w:val="center"/>
              <w:rPr>
                <w:color w:val="000000"/>
                <w:sz w:val="22"/>
                <w:szCs w:val="22"/>
              </w:rPr>
            </w:pPr>
            <w:r w:rsidRPr="00C13779">
              <w:rPr>
                <w:color w:val="000000"/>
                <w:sz w:val="22"/>
                <w:szCs w:val="22"/>
              </w:rPr>
              <w:t>193,12</w:t>
            </w:r>
          </w:p>
        </w:tc>
        <w:tc>
          <w:tcPr>
            <w:tcW w:w="1064" w:type="dxa"/>
            <w:tcBorders>
              <w:top w:val="single" w:sz="4" w:space="0" w:color="auto"/>
              <w:left w:val="nil"/>
              <w:bottom w:val="single" w:sz="4" w:space="0" w:color="auto"/>
              <w:right w:val="single" w:sz="4" w:space="0" w:color="auto"/>
            </w:tcBorders>
            <w:shd w:val="clear" w:color="auto" w:fill="auto"/>
          </w:tcPr>
          <w:p w14:paraId="26FC5DDC" w14:textId="77777777" w:rsidR="00141C34" w:rsidRPr="00C13779" w:rsidRDefault="00141C34" w:rsidP="00A02A50">
            <w:pPr>
              <w:jc w:val="center"/>
              <w:rPr>
                <w:color w:val="000000"/>
                <w:sz w:val="22"/>
                <w:szCs w:val="22"/>
              </w:rPr>
            </w:pPr>
            <w:r w:rsidRPr="00C13779">
              <w:rPr>
                <w:color w:val="000000"/>
                <w:sz w:val="22"/>
                <w:szCs w:val="22"/>
              </w:rPr>
              <w:t>184,61</w:t>
            </w:r>
          </w:p>
        </w:tc>
        <w:tc>
          <w:tcPr>
            <w:tcW w:w="849" w:type="dxa"/>
            <w:tcBorders>
              <w:top w:val="nil"/>
              <w:left w:val="single" w:sz="4" w:space="0" w:color="auto"/>
              <w:bottom w:val="single" w:sz="4" w:space="0" w:color="auto"/>
              <w:right w:val="single" w:sz="4" w:space="0" w:color="auto"/>
            </w:tcBorders>
            <w:shd w:val="clear" w:color="auto" w:fill="auto"/>
          </w:tcPr>
          <w:p w14:paraId="3AA9827C" w14:textId="77777777" w:rsidR="00141C34" w:rsidRPr="00C13779" w:rsidRDefault="00141C34" w:rsidP="00A02A50">
            <w:pPr>
              <w:jc w:val="center"/>
              <w:rPr>
                <w:color w:val="000000"/>
                <w:sz w:val="22"/>
                <w:szCs w:val="22"/>
              </w:rPr>
            </w:pPr>
            <w:r w:rsidRPr="00C13779">
              <w:rPr>
                <w:color w:val="000000"/>
                <w:sz w:val="22"/>
                <w:szCs w:val="22"/>
              </w:rPr>
              <w:t>152,96</w:t>
            </w:r>
          </w:p>
        </w:tc>
        <w:tc>
          <w:tcPr>
            <w:tcW w:w="991" w:type="dxa"/>
            <w:tcBorders>
              <w:top w:val="nil"/>
              <w:left w:val="nil"/>
              <w:bottom w:val="single" w:sz="4" w:space="0" w:color="auto"/>
              <w:right w:val="single" w:sz="4" w:space="0" w:color="auto"/>
            </w:tcBorders>
            <w:shd w:val="clear" w:color="auto" w:fill="auto"/>
          </w:tcPr>
          <w:p w14:paraId="13FFA66B" w14:textId="77777777" w:rsidR="00141C34" w:rsidRPr="00C13779" w:rsidRDefault="00141C34" w:rsidP="00A02A50">
            <w:pPr>
              <w:jc w:val="center"/>
              <w:rPr>
                <w:color w:val="000000"/>
                <w:sz w:val="22"/>
                <w:szCs w:val="22"/>
              </w:rPr>
            </w:pPr>
            <w:r w:rsidRPr="00C13779">
              <w:rPr>
                <w:color w:val="000000"/>
                <w:sz w:val="22"/>
                <w:szCs w:val="22"/>
              </w:rPr>
              <w:t>151,18</w:t>
            </w:r>
          </w:p>
        </w:tc>
        <w:tc>
          <w:tcPr>
            <w:tcW w:w="850" w:type="dxa"/>
            <w:tcBorders>
              <w:top w:val="nil"/>
              <w:left w:val="nil"/>
              <w:bottom w:val="single" w:sz="4" w:space="0" w:color="auto"/>
              <w:right w:val="single" w:sz="4" w:space="0" w:color="auto"/>
            </w:tcBorders>
            <w:shd w:val="clear" w:color="auto" w:fill="auto"/>
          </w:tcPr>
          <w:p w14:paraId="51A00267" w14:textId="77777777" w:rsidR="00141C34" w:rsidRPr="00C13779" w:rsidRDefault="00141C34" w:rsidP="00A02A50">
            <w:pPr>
              <w:jc w:val="center"/>
              <w:rPr>
                <w:color w:val="000000"/>
                <w:sz w:val="22"/>
                <w:szCs w:val="22"/>
              </w:rPr>
            </w:pPr>
            <w:r w:rsidRPr="00C13779">
              <w:rPr>
                <w:color w:val="000000"/>
                <w:sz w:val="22"/>
                <w:szCs w:val="22"/>
              </w:rPr>
              <w:t>160,93</w:t>
            </w:r>
          </w:p>
        </w:tc>
        <w:tc>
          <w:tcPr>
            <w:tcW w:w="998" w:type="dxa"/>
            <w:tcBorders>
              <w:top w:val="nil"/>
              <w:left w:val="nil"/>
              <w:bottom w:val="single" w:sz="4" w:space="0" w:color="auto"/>
              <w:right w:val="single" w:sz="4" w:space="0" w:color="auto"/>
            </w:tcBorders>
            <w:shd w:val="clear" w:color="auto" w:fill="auto"/>
          </w:tcPr>
          <w:p w14:paraId="028917B7" w14:textId="77777777" w:rsidR="00141C34" w:rsidRPr="00C13779" w:rsidRDefault="00141C34" w:rsidP="00A02A50">
            <w:pPr>
              <w:jc w:val="center"/>
              <w:rPr>
                <w:color w:val="000000"/>
                <w:sz w:val="22"/>
                <w:szCs w:val="22"/>
              </w:rPr>
            </w:pPr>
            <w:r w:rsidRPr="00C13779">
              <w:rPr>
                <w:color w:val="000000"/>
                <w:sz w:val="22"/>
                <w:szCs w:val="22"/>
              </w:rPr>
              <w:t>153,84</w:t>
            </w:r>
          </w:p>
        </w:tc>
        <w:tc>
          <w:tcPr>
            <w:tcW w:w="1135" w:type="dxa"/>
            <w:shd w:val="clear" w:color="auto" w:fill="auto"/>
          </w:tcPr>
          <w:p w14:paraId="605F8957" w14:textId="77777777" w:rsidR="00141C34" w:rsidRPr="00C13779" w:rsidRDefault="00141C34" w:rsidP="00A02A50">
            <w:pPr>
              <w:jc w:val="center"/>
              <w:rPr>
                <w:color w:val="000000"/>
                <w:sz w:val="22"/>
                <w:szCs w:val="22"/>
              </w:rPr>
            </w:pPr>
            <w:r>
              <w:rPr>
                <w:color w:val="000000"/>
                <w:sz w:val="22"/>
                <w:szCs w:val="22"/>
              </w:rPr>
              <w:t>32,42</w:t>
            </w:r>
          </w:p>
        </w:tc>
        <w:tc>
          <w:tcPr>
            <w:tcW w:w="1133" w:type="dxa"/>
            <w:shd w:val="clear" w:color="auto" w:fill="auto"/>
            <w:vAlign w:val="center"/>
          </w:tcPr>
          <w:p w14:paraId="4C24C1D9" w14:textId="77777777" w:rsidR="00141C34" w:rsidRPr="00A13F1C" w:rsidRDefault="00141C34" w:rsidP="00A02A50">
            <w:pPr>
              <w:jc w:val="center"/>
            </w:pPr>
            <w:r w:rsidRPr="00A13F1C">
              <w:t>х</w:t>
            </w:r>
          </w:p>
        </w:tc>
        <w:tc>
          <w:tcPr>
            <w:tcW w:w="1275" w:type="dxa"/>
            <w:shd w:val="clear" w:color="auto" w:fill="auto"/>
            <w:vAlign w:val="center"/>
          </w:tcPr>
          <w:p w14:paraId="392D7A40" w14:textId="77777777" w:rsidR="00141C34" w:rsidRPr="002F34A3" w:rsidRDefault="00141C34" w:rsidP="00A02A50">
            <w:pPr>
              <w:ind w:right="-2"/>
              <w:jc w:val="center"/>
              <w:rPr>
                <w:sz w:val="20"/>
              </w:rPr>
            </w:pPr>
            <w:r w:rsidRPr="00C13779">
              <w:rPr>
                <w:sz w:val="20"/>
              </w:rPr>
              <w:t>614,58450</w:t>
            </w:r>
          </w:p>
        </w:tc>
        <w:tc>
          <w:tcPr>
            <w:tcW w:w="1133" w:type="dxa"/>
            <w:shd w:val="clear" w:color="auto" w:fill="auto"/>
            <w:vAlign w:val="center"/>
          </w:tcPr>
          <w:p w14:paraId="20B7A99E" w14:textId="77777777" w:rsidR="00141C34" w:rsidRPr="002F34A3" w:rsidRDefault="00141C34" w:rsidP="00A02A50">
            <w:pPr>
              <w:ind w:right="-2"/>
              <w:jc w:val="center"/>
              <w:rPr>
                <w:sz w:val="20"/>
              </w:rPr>
            </w:pPr>
            <w:r>
              <w:rPr>
                <w:sz w:val="20"/>
              </w:rPr>
              <w:t>581,20</w:t>
            </w:r>
          </w:p>
        </w:tc>
      </w:tr>
      <w:tr w:rsidR="00141C34" w:rsidRPr="00A13F1C" w14:paraId="727A1D23" w14:textId="77777777" w:rsidTr="00A02A50">
        <w:trPr>
          <w:trHeight w:val="224"/>
        </w:trPr>
        <w:tc>
          <w:tcPr>
            <w:tcW w:w="1728" w:type="dxa"/>
            <w:vMerge/>
            <w:tcBorders>
              <w:left w:val="single" w:sz="4" w:space="0" w:color="auto"/>
              <w:right w:val="single" w:sz="4" w:space="0" w:color="auto"/>
            </w:tcBorders>
            <w:shd w:val="clear" w:color="auto" w:fill="auto"/>
            <w:vAlign w:val="center"/>
          </w:tcPr>
          <w:p w14:paraId="3CC9121C" w14:textId="77777777" w:rsidR="00141C34" w:rsidRPr="00E62458" w:rsidRDefault="00141C34" w:rsidP="00A02A50">
            <w:pPr>
              <w:jc w:val="center"/>
              <w:rPr>
                <w:bCs/>
                <w:color w:val="000000"/>
                <w:kern w:val="32"/>
                <w:sz w:val="22"/>
                <w:szCs w:val="22"/>
              </w:rPr>
            </w:pPr>
          </w:p>
        </w:tc>
        <w:tc>
          <w:tcPr>
            <w:tcW w:w="1279" w:type="dxa"/>
            <w:tcBorders>
              <w:left w:val="single" w:sz="4" w:space="0" w:color="auto"/>
              <w:bottom w:val="single" w:sz="4" w:space="0" w:color="auto"/>
            </w:tcBorders>
            <w:vAlign w:val="center"/>
          </w:tcPr>
          <w:p w14:paraId="08C87E1D" w14:textId="77777777" w:rsidR="00141C34" w:rsidRPr="00EA46B5" w:rsidRDefault="00141C34" w:rsidP="00A02A50">
            <w:pPr>
              <w:tabs>
                <w:tab w:val="left" w:pos="3052"/>
              </w:tabs>
              <w:ind w:hanging="108"/>
              <w:jc w:val="right"/>
              <w:rPr>
                <w:sz w:val="20"/>
              </w:rPr>
            </w:pPr>
            <w:r w:rsidRPr="00EA46B5">
              <w:rPr>
                <w:sz w:val="20"/>
              </w:rPr>
              <w:t>с 01.01.2022</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E9ACC05" w14:textId="77777777" w:rsidR="00141C34" w:rsidRPr="00AB2B1E" w:rsidRDefault="00141C34" w:rsidP="00A02A50">
            <w:pPr>
              <w:jc w:val="center"/>
              <w:rPr>
                <w:color w:val="000000"/>
                <w:sz w:val="22"/>
                <w:szCs w:val="22"/>
              </w:rPr>
            </w:pPr>
            <w:r>
              <w:rPr>
                <w:color w:val="000000"/>
                <w:sz w:val="22"/>
                <w:szCs w:val="22"/>
              </w:rPr>
              <w:t>171,12</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6391991B" w14:textId="77777777" w:rsidR="00141C34" w:rsidRPr="00AB2B1E" w:rsidRDefault="00141C34" w:rsidP="00A02A50">
            <w:pPr>
              <w:jc w:val="center"/>
              <w:rPr>
                <w:color w:val="000000"/>
                <w:sz w:val="22"/>
                <w:szCs w:val="22"/>
              </w:rPr>
            </w:pPr>
            <w:r>
              <w:rPr>
                <w:color w:val="000000"/>
                <w:sz w:val="22"/>
                <w:szCs w:val="22"/>
              </w:rPr>
              <w:t>169,21</w:t>
            </w:r>
          </w:p>
        </w:tc>
        <w:tc>
          <w:tcPr>
            <w:tcW w:w="926" w:type="dxa"/>
            <w:tcBorders>
              <w:top w:val="single" w:sz="4" w:space="0" w:color="auto"/>
              <w:left w:val="nil"/>
              <w:bottom w:val="single" w:sz="4" w:space="0" w:color="auto"/>
              <w:right w:val="single" w:sz="4" w:space="0" w:color="auto"/>
            </w:tcBorders>
            <w:shd w:val="clear" w:color="auto" w:fill="auto"/>
            <w:vAlign w:val="center"/>
          </w:tcPr>
          <w:p w14:paraId="63AB90F9" w14:textId="77777777" w:rsidR="00141C34" w:rsidRPr="00AB2B1E" w:rsidRDefault="00141C34" w:rsidP="00A02A50">
            <w:pPr>
              <w:jc w:val="center"/>
              <w:rPr>
                <w:color w:val="000000"/>
                <w:sz w:val="22"/>
                <w:szCs w:val="22"/>
              </w:rPr>
            </w:pPr>
            <w:r>
              <w:rPr>
                <w:color w:val="000000"/>
                <w:sz w:val="22"/>
                <w:szCs w:val="22"/>
              </w:rPr>
              <w:t>179,72</w:t>
            </w:r>
          </w:p>
        </w:tc>
        <w:tc>
          <w:tcPr>
            <w:tcW w:w="1064" w:type="dxa"/>
            <w:tcBorders>
              <w:top w:val="single" w:sz="4" w:space="0" w:color="auto"/>
              <w:left w:val="nil"/>
              <w:bottom w:val="single" w:sz="4" w:space="0" w:color="auto"/>
              <w:right w:val="single" w:sz="4" w:space="0" w:color="auto"/>
            </w:tcBorders>
            <w:shd w:val="clear" w:color="auto" w:fill="auto"/>
            <w:vAlign w:val="center"/>
          </w:tcPr>
          <w:p w14:paraId="47E59D70" w14:textId="77777777" w:rsidR="00141C34" w:rsidRPr="00AB2B1E" w:rsidRDefault="00141C34" w:rsidP="00A02A50">
            <w:pPr>
              <w:jc w:val="center"/>
              <w:rPr>
                <w:color w:val="000000"/>
                <w:sz w:val="22"/>
                <w:szCs w:val="22"/>
              </w:rPr>
            </w:pPr>
            <w:r>
              <w:rPr>
                <w:color w:val="000000"/>
                <w:sz w:val="22"/>
                <w:szCs w:val="22"/>
              </w:rPr>
              <w:t>172,08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ED5AAA0" w14:textId="77777777" w:rsidR="00141C34" w:rsidRPr="002A2CE9" w:rsidRDefault="00141C34" w:rsidP="00A02A50">
            <w:pPr>
              <w:jc w:val="center"/>
              <w:rPr>
                <w:color w:val="000000"/>
                <w:sz w:val="22"/>
                <w:szCs w:val="22"/>
              </w:rPr>
            </w:pPr>
            <w:r w:rsidRPr="002A2CE9">
              <w:rPr>
                <w:color w:val="000000"/>
                <w:sz w:val="22"/>
                <w:szCs w:val="22"/>
              </w:rPr>
              <w:t>142,60</w:t>
            </w:r>
          </w:p>
        </w:tc>
        <w:tc>
          <w:tcPr>
            <w:tcW w:w="991" w:type="dxa"/>
            <w:tcBorders>
              <w:top w:val="single" w:sz="4" w:space="0" w:color="auto"/>
              <w:left w:val="nil"/>
              <w:bottom w:val="single" w:sz="4" w:space="0" w:color="auto"/>
              <w:right w:val="single" w:sz="4" w:space="0" w:color="auto"/>
            </w:tcBorders>
            <w:shd w:val="clear" w:color="auto" w:fill="auto"/>
            <w:vAlign w:val="center"/>
          </w:tcPr>
          <w:p w14:paraId="75FFAD44" w14:textId="77777777" w:rsidR="00141C34" w:rsidRPr="00E24209" w:rsidRDefault="00141C34" w:rsidP="00A02A50">
            <w:pPr>
              <w:jc w:val="center"/>
              <w:rPr>
                <w:color w:val="000000"/>
                <w:sz w:val="22"/>
                <w:szCs w:val="22"/>
              </w:rPr>
            </w:pPr>
            <w:r w:rsidRPr="00E24209">
              <w:rPr>
                <w:color w:val="000000"/>
                <w:sz w:val="22"/>
                <w:szCs w:val="22"/>
              </w:rPr>
              <w:t>141,01</w:t>
            </w:r>
          </w:p>
        </w:tc>
        <w:tc>
          <w:tcPr>
            <w:tcW w:w="850" w:type="dxa"/>
            <w:tcBorders>
              <w:top w:val="single" w:sz="4" w:space="0" w:color="auto"/>
              <w:left w:val="nil"/>
              <w:bottom w:val="single" w:sz="4" w:space="0" w:color="auto"/>
              <w:right w:val="single" w:sz="4" w:space="0" w:color="auto"/>
            </w:tcBorders>
            <w:shd w:val="clear" w:color="auto" w:fill="auto"/>
            <w:vAlign w:val="center"/>
          </w:tcPr>
          <w:p w14:paraId="6CA6EE2E" w14:textId="77777777" w:rsidR="00141C34" w:rsidRPr="00905089" w:rsidRDefault="00141C34" w:rsidP="00A02A50">
            <w:pPr>
              <w:jc w:val="center"/>
              <w:rPr>
                <w:color w:val="000000"/>
                <w:sz w:val="22"/>
                <w:szCs w:val="22"/>
              </w:rPr>
            </w:pPr>
            <w:r w:rsidRPr="00905089">
              <w:rPr>
                <w:color w:val="000000"/>
                <w:sz w:val="22"/>
                <w:szCs w:val="22"/>
              </w:rPr>
              <w:t>149,77</w:t>
            </w:r>
          </w:p>
        </w:tc>
        <w:tc>
          <w:tcPr>
            <w:tcW w:w="998" w:type="dxa"/>
            <w:tcBorders>
              <w:top w:val="single" w:sz="4" w:space="0" w:color="auto"/>
              <w:left w:val="nil"/>
              <w:bottom w:val="single" w:sz="4" w:space="0" w:color="auto"/>
              <w:right w:val="single" w:sz="4" w:space="0" w:color="auto"/>
            </w:tcBorders>
            <w:shd w:val="clear" w:color="auto" w:fill="auto"/>
            <w:vAlign w:val="center"/>
          </w:tcPr>
          <w:p w14:paraId="5B0C4AE1" w14:textId="77777777" w:rsidR="00141C34" w:rsidRPr="00905089" w:rsidRDefault="00141C34" w:rsidP="00A02A50">
            <w:pPr>
              <w:jc w:val="center"/>
              <w:rPr>
                <w:color w:val="000000"/>
                <w:sz w:val="22"/>
                <w:szCs w:val="22"/>
              </w:rPr>
            </w:pPr>
            <w:r w:rsidRPr="00905089">
              <w:rPr>
                <w:color w:val="000000"/>
                <w:sz w:val="22"/>
                <w:szCs w:val="22"/>
              </w:rPr>
              <w:t>143,40</w:t>
            </w:r>
          </w:p>
        </w:tc>
        <w:tc>
          <w:tcPr>
            <w:tcW w:w="1135" w:type="dxa"/>
            <w:shd w:val="clear" w:color="auto" w:fill="auto"/>
          </w:tcPr>
          <w:p w14:paraId="01A1706F" w14:textId="77777777" w:rsidR="00141C34" w:rsidRPr="00F22389" w:rsidRDefault="00141C34" w:rsidP="00A02A50">
            <w:pPr>
              <w:ind w:right="-2"/>
              <w:jc w:val="center"/>
              <w:rPr>
                <w:color w:val="000000"/>
                <w:sz w:val="22"/>
                <w:szCs w:val="22"/>
              </w:rPr>
            </w:pPr>
            <w:r>
              <w:rPr>
                <w:color w:val="000000"/>
                <w:sz w:val="22"/>
                <w:szCs w:val="22"/>
              </w:rPr>
              <w:t>34,25</w:t>
            </w:r>
          </w:p>
        </w:tc>
        <w:tc>
          <w:tcPr>
            <w:tcW w:w="1133" w:type="dxa"/>
            <w:shd w:val="clear" w:color="auto" w:fill="auto"/>
          </w:tcPr>
          <w:p w14:paraId="29630BDF" w14:textId="77777777" w:rsidR="00141C34" w:rsidRPr="00A13F1C" w:rsidRDefault="00141C34" w:rsidP="00A02A50">
            <w:pPr>
              <w:jc w:val="center"/>
            </w:pPr>
            <w:r w:rsidRPr="00583595">
              <w:t>х</w:t>
            </w:r>
          </w:p>
        </w:tc>
        <w:tc>
          <w:tcPr>
            <w:tcW w:w="1275" w:type="dxa"/>
            <w:shd w:val="clear" w:color="auto" w:fill="auto"/>
            <w:vAlign w:val="center"/>
          </w:tcPr>
          <w:p w14:paraId="57CB30AB" w14:textId="77777777" w:rsidR="00141C34" w:rsidRPr="002F34A3" w:rsidRDefault="00141C34" w:rsidP="00A02A50">
            <w:pPr>
              <w:ind w:right="-2"/>
              <w:jc w:val="center"/>
              <w:rPr>
                <w:sz w:val="20"/>
              </w:rPr>
            </w:pPr>
            <w:r w:rsidRPr="00C01C11">
              <w:rPr>
                <w:sz w:val="20"/>
              </w:rPr>
              <w:t>5</w:t>
            </w:r>
            <w:r>
              <w:rPr>
                <w:sz w:val="20"/>
              </w:rPr>
              <w:t>62</w:t>
            </w:r>
            <w:r w:rsidRPr="00C01C11">
              <w:rPr>
                <w:sz w:val="20"/>
              </w:rPr>
              <w:t>,</w:t>
            </w:r>
            <w:r>
              <w:rPr>
                <w:sz w:val="20"/>
              </w:rPr>
              <w:t>39294</w:t>
            </w:r>
          </w:p>
        </w:tc>
        <w:tc>
          <w:tcPr>
            <w:tcW w:w="1133" w:type="dxa"/>
            <w:shd w:val="clear" w:color="auto" w:fill="auto"/>
            <w:vAlign w:val="center"/>
          </w:tcPr>
          <w:p w14:paraId="2917007A" w14:textId="77777777" w:rsidR="00141C34" w:rsidRPr="002F34A3" w:rsidRDefault="00141C34" w:rsidP="00A02A50">
            <w:pPr>
              <w:ind w:right="-2"/>
              <w:jc w:val="center"/>
              <w:rPr>
                <w:sz w:val="20"/>
              </w:rPr>
            </w:pPr>
            <w:r>
              <w:rPr>
                <w:sz w:val="20"/>
              </w:rPr>
              <w:t>548,30</w:t>
            </w:r>
          </w:p>
        </w:tc>
      </w:tr>
      <w:tr w:rsidR="00141C34" w:rsidRPr="00A13F1C" w14:paraId="69551772" w14:textId="77777777" w:rsidTr="00A02A50">
        <w:trPr>
          <w:trHeight w:val="281"/>
        </w:trPr>
        <w:tc>
          <w:tcPr>
            <w:tcW w:w="1728" w:type="dxa"/>
            <w:vMerge/>
            <w:tcBorders>
              <w:left w:val="single" w:sz="4" w:space="0" w:color="auto"/>
              <w:right w:val="single" w:sz="4" w:space="0" w:color="auto"/>
            </w:tcBorders>
            <w:shd w:val="clear" w:color="auto" w:fill="auto"/>
            <w:vAlign w:val="center"/>
          </w:tcPr>
          <w:p w14:paraId="51BCB93B" w14:textId="77777777" w:rsidR="00141C34" w:rsidRPr="00E62458" w:rsidRDefault="00141C34" w:rsidP="00A02A50">
            <w:pPr>
              <w:jc w:val="center"/>
              <w:rPr>
                <w:bCs/>
                <w:color w:val="000000"/>
                <w:kern w:val="32"/>
                <w:sz w:val="22"/>
                <w:szCs w:val="22"/>
              </w:rPr>
            </w:pPr>
          </w:p>
        </w:tc>
        <w:tc>
          <w:tcPr>
            <w:tcW w:w="1279" w:type="dxa"/>
            <w:tcBorders>
              <w:left w:val="single" w:sz="4" w:space="0" w:color="auto"/>
            </w:tcBorders>
            <w:vAlign w:val="center"/>
          </w:tcPr>
          <w:p w14:paraId="501AED77" w14:textId="77777777" w:rsidR="00141C34" w:rsidRPr="00EA46B5" w:rsidRDefault="00141C34" w:rsidP="00A02A50">
            <w:pPr>
              <w:tabs>
                <w:tab w:val="left" w:pos="3052"/>
              </w:tabs>
              <w:ind w:hanging="108"/>
              <w:jc w:val="right"/>
              <w:rPr>
                <w:sz w:val="20"/>
              </w:rPr>
            </w:pPr>
            <w:r w:rsidRPr="00EA46B5">
              <w:rPr>
                <w:sz w:val="20"/>
              </w:rPr>
              <w:t>с 01.07.2022</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414D0B0" w14:textId="77777777" w:rsidR="00141C34" w:rsidRPr="00AB2B1E" w:rsidRDefault="00141C34" w:rsidP="00A02A50">
            <w:pPr>
              <w:jc w:val="center"/>
              <w:rPr>
                <w:color w:val="000000"/>
                <w:sz w:val="22"/>
                <w:szCs w:val="22"/>
              </w:rPr>
            </w:pPr>
            <w:r>
              <w:rPr>
                <w:color w:val="000000"/>
                <w:sz w:val="22"/>
                <w:szCs w:val="22"/>
              </w:rPr>
              <w:t>180,36</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1D96BD57" w14:textId="77777777" w:rsidR="00141C34" w:rsidRPr="00AB2B1E" w:rsidRDefault="00141C34" w:rsidP="00A02A50">
            <w:pPr>
              <w:jc w:val="center"/>
              <w:rPr>
                <w:color w:val="000000"/>
                <w:sz w:val="22"/>
                <w:szCs w:val="22"/>
              </w:rPr>
            </w:pPr>
            <w:r>
              <w:rPr>
                <w:color w:val="000000"/>
                <w:sz w:val="22"/>
                <w:szCs w:val="22"/>
              </w:rPr>
              <w:t>178,34</w:t>
            </w:r>
          </w:p>
        </w:tc>
        <w:tc>
          <w:tcPr>
            <w:tcW w:w="926" w:type="dxa"/>
            <w:tcBorders>
              <w:top w:val="single" w:sz="4" w:space="0" w:color="auto"/>
              <w:left w:val="nil"/>
              <w:bottom w:val="single" w:sz="4" w:space="0" w:color="auto"/>
              <w:right w:val="single" w:sz="4" w:space="0" w:color="auto"/>
            </w:tcBorders>
            <w:shd w:val="clear" w:color="auto" w:fill="auto"/>
            <w:vAlign w:val="center"/>
          </w:tcPr>
          <w:p w14:paraId="3AEA7E6F" w14:textId="77777777" w:rsidR="00141C34" w:rsidRPr="00AB2B1E" w:rsidRDefault="00141C34" w:rsidP="00A02A50">
            <w:pPr>
              <w:jc w:val="center"/>
              <w:rPr>
                <w:color w:val="000000"/>
                <w:sz w:val="22"/>
                <w:szCs w:val="22"/>
              </w:rPr>
            </w:pPr>
            <w:r>
              <w:rPr>
                <w:color w:val="000000"/>
                <w:sz w:val="22"/>
                <w:szCs w:val="22"/>
              </w:rPr>
              <w:t>189,47</w:t>
            </w:r>
          </w:p>
        </w:tc>
        <w:tc>
          <w:tcPr>
            <w:tcW w:w="1064" w:type="dxa"/>
            <w:tcBorders>
              <w:top w:val="single" w:sz="4" w:space="0" w:color="auto"/>
              <w:left w:val="nil"/>
              <w:bottom w:val="single" w:sz="4" w:space="0" w:color="auto"/>
              <w:right w:val="single" w:sz="4" w:space="0" w:color="auto"/>
            </w:tcBorders>
            <w:shd w:val="clear" w:color="auto" w:fill="auto"/>
            <w:vAlign w:val="center"/>
          </w:tcPr>
          <w:p w14:paraId="51013B45" w14:textId="77777777" w:rsidR="00141C34" w:rsidRPr="00AB2B1E" w:rsidRDefault="00141C34" w:rsidP="00A02A50">
            <w:pPr>
              <w:jc w:val="center"/>
              <w:rPr>
                <w:color w:val="000000"/>
                <w:sz w:val="22"/>
                <w:szCs w:val="22"/>
              </w:rPr>
            </w:pPr>
            <w:r>
              <w:rPr>
                <w:color w:val="000000"/>
                <w:sz w:val="22"/>
                <w:szCs w:val="22"/>
              </w:rPr>
              <w:t>181,37</w:t>
            </w:r>
          </w:p>
        </w:tc>
        <w:tc>
          <w:tcPr>
            <w:tcW w:w="849" w:type="dxa"/>
            <w:tcBorders>
              <w:top w:val="nil"/>
              <w:left w:val="single" w:sz="4" w:space="0" w:color="auto"/>
              <w:bottom w:val="single" w:sz="4" w:space="0" w:color="auto"/>
              <w:right w:val="single" w:sz="4" w:space="0" w:color="auto"/>
            </w:tcBorders>
            <w:shd w:val="clear" w:color="auto" w:fill="auto"/>
            <w:vAlign w:val="center"/>
          </w:tcPr>
          <w:p w14:paraId="374BA2D4" w14:textId="77777777" w:rsidR="00141C34" w:rsidRPr="002A2CE9" w:rsidRDefault="00141C34" w:rsidP="00A02A50">
            <w:pPr>
              <w:jc w:val="center"/>
              <w:rPr>
                <w:color w:val="000000"/>
                <w:sz w:val="22"/>
                <w:szCs w:val="22"/>
              </w:rPr>
            </w:pPr>
            <w:r w:rsidRPr="002A2CE9">
              <w:rPr>
                <w:color w:val="000000"/>
                <w:sz w:val="22"/>
                <w:szCs w:val="22"/>
              </w:rPr>
              <w:t>150,30</w:t>
            </w:r>
          </w:p>
        </w:tc>
        <w:tc>
          <w:tcPr>
            <w:tcW w:w="991" w:type="dxa"/>
            <w:tcBorders>
              <w:top w:val="nil"/>
              <w:left w:val="nil"/>
              <w:bottom w:val="single" w:sz="4" w:space="0" w:color="auto"/>
              <w:right w:val="single" w:sz="4" w:space="0" w:color="auto"/>
            </w:tcBorders>
            <w:shd w:val="clear" w:color="auto" w:fill="auto"/>
            <w:vAlign w:val="center"/>
          </w:tcPr>
          <w:p w14:paraId="6BB273E8" w14:textId="77777777" w:rsidR="00141C34" w:rsidRPr="00E24209" w:rsidRDefault="00141C34" w:rsidP="00A02A50">
            <w:pPr>
              <w:jc w:val="center"/>
              <w:rPr>
                <w:color w:val="000000"/>
                <w:sz w:val="22"/>
                <w:szCs w:val="22"/>
              </w:rPr>
            </w:pPr>
            <w:r w:rsidRPr="00E24209">
              <w:rPr>
                <w:color w:val="000000"/>
                <w:sz w:val="22"/>
                <w:szCs w:val="22"/>
              </w:rPr>
              <w:t>148,62</w:t>
            </w:r>
          </w:p>
        </w:tc>
        <w:tc>
          <w:tcPr>
            <w:tcW w:w="850" w:type="dxa"/>
            <w:tcBorders>
              <w:top w:val="nil"/>
              <w:left w:val="nil"/>
              <w:bottom w:val="single" w:sz="4" w:space="0" w:color="auto"/>
              <w:right w:val="single" w:sz="4" w:space="0" w:color="auto"/>
            </w:tcBorders>
            <w:shd w:val="clear" w:color="auto" w:fill="auto"/>
            <w:vAlign w:val="center"/>
          </w:tcPr>
          <w:p w14:paraId="381583C4" w14:textId="77777777" w:rsidR="00141C34" w:rsidRPr="00905089" w:rsidRDefault="00141C34" w:rsidP="00A02A50">
            <w:pPr>
              <w:jc w:val="center"/>
              <w:rPr>
                <w:color w:val="000000"/>
                <w:sz w:val="22"/>
                <w:szCs w:val="22"/>
              </w:rPr>
            </w:pPr>
            <w:r w:rsidRPr="00905089">
              <w:rPr>
                <w:color w:val="000000"/>
                <w:sz w:val="22"/>
                <w:szCs w:val="22"/>
              </w:rPr>
              <w:t>157,89</w:t>
            </w:r>
          </w:p>
        </w:tc>
        <w:tc>
          <w:tcPr>
            <w:tcW w:w="998" w:type="dxa"/>
            <w:tcBorders>
              <w:top w:val="nil"/>
              <w:left w:val="nil"/>
              <w:bottom w:val="single" w:sz="4" w:space="0" w:color="auto"/>
              <w:right w:val="single" w:sz="4" w:space="0" w:color="auto"/>
            </w:tcBorders>
            <w:shd w:val="clear" w:color="auto" w:fill="auto"/>
            <w:vAlign w:val="center"/>
          </w:tcPr>
          <w:p w14:paraId="2C6CD30A" w14:textId="77777777" w:rsidR="00141C34" w:rsidRPr="00905089" w:rsidRDefault="00141C34" w:rsidP="00A02A50">
            <w:pPr>
              <w:jc w:val="center"/>
              <w:rPr>
                <w:color w:val="000000"/>
                <w:sz w:val="22"/>
                <w:szCs w:val="22"/>
              </w:rPr>
            </w:pPr>
            <w:r w:rsidRPr="00905089">
              <w:rPr>
                <w:color w:val="000000"/>
                <w:sz w:val="22"/>
                <w:szCs w:val="22"/>
              </w:rPr>
              <w:t>151,14</w:t>
            </w:r>
          </w:p>
        </w:tc>
        <w:tc>
          <w:tcPr>
            <w:tcW w:w="1135" w:type="dxa"/>
            <w:shd w:val="clear" w:color="auto" w:fill="auto"/>
          </w:tcPr>
          <w:p w14:paraId="65E9027E" w14:textId="77777777" w:rsidR="00141C34" w:rsidRPr="00F22389" w:rsidRDefault="00141C34" w:rsidP="00A02A50">
            <w:pPr>
              <w:ind w:right="-2"/>
              <w:jc w:val="center"/>
              <w:rPr>
                <w:color w:val="000000"/>
                <w:sz w:val="22"/>
                <w:szCs w:val="22"/>
              </w:rPr>
            </w:pPr>
            <w:r>
              <w:rPr>
                <w:color w:val="000000"/>
                <w:sz w:val="22"/>
                <w:szCs w:val="22"/>
              </w:rPr>
              <w:t>35,62</w:t>
            </w:r>
          </w:p>
        </w:tc>
        <w:tc>
          <w:tcPr>
            <w:tcW w:w="1133" w:type="dxa"/>
            <w:shd w:val="clear" w:color="auto" w:fill="auto"/>
          </w:tcPr>
          <w:p w14:paraId="37119023" w14:textId="77777777" w:rsidR="00141C34" w:rsidRPr="00A13F1C" w:rsidRDefault="00141C34" w:rsidP="00A02A50">
            <w:pPr>
              <w:jc w:val="center"/>
            </w:pPr>
            <w:r w:rsidRPr="00583595">
              <w:t>х</w:t>
            </w:r>
          </w:p>
        </w:tc>
        <w:tc>
          <w:tcPr>
            <w:tcW w:w="1275" w:type="dxa"/>
            <w:shd w:val="clear" w:color="auto" w:fill="auto"/>
            <w:vAlign w:val="center"/>
          </w:tcPr>
          <w:p w14:paraId="37D36BED" w14:textId="77777777" w:rsidR="00141C34" w:rsidRPr="002F34A3" w:rsidRDefault="00141C34" w:rsidP="00A02A50">
            <w:pPr>
              <w:ind w:right="-2"/>
              <w:jc w:val="center"/>
              <w:rPr>
                <w:sz w:val="20"/>
              </w:rPr>
            </w:pPr>
            <w:r>
              <w:rPr>
                <w:sz w:val="20"/>
              </w:rPr>
              <w:t>607,72528</w:t>
            </w:r>
          </w:p>
        </w:tc>
        <w:tc>
          <w:tcPr>
            <w:tcW w:w="1133" w:type="dxa"/>
            <w:shd w:val="clear" w:color="auto" w:fill="auto"/>
            <w:vAlign w:val="center"/>
          </w:tcPr>
          <w:p w14:paraId="44E03B70" w14:textId="77777777" w:rsidR="00141C34" w:rsidRPr="002F34A3" w:rsidRDefault="00141C34" w:rsidP="00A02A50">
            <w:pPr>
              <w:ind w:right="-2"/>
              <w:jc w:val="center"/>
              <w:rPr>
                <w:sz w:val="20"/>
              </w:rPr>
            </w:pPr>
            <w:r w:rsidRPr="00881516">
              <w:rPr>
                <w:sz w:val="20"/>
              </w:rPr>
              <w:t>548,30</w:t>
            </w:r>
          </w:p>
        </w:tc>
      </w:tr>
      <w:tr w:rsidR="00141C34" w:rsidRPr="00A13F1C" w14:paraId="4099CB27" w14:textId="77777777" w:rsidTr="00A02A50">
        <w:trPr>
          <w:trHeight w:val="281"/>
        </w:trPr>
        <w:tc>
          <w:tcPr>
            <w:tcW w:w="1728" w:type="dxa"/>
            <w:vMerge/>
            <w:tcBorders>
              <w:left w:val="single" w:sz="4" w:space="0" w:color="auto"/>
              <w:right w:val="single" w:sz="4" w:space="0" w:color="auto"/>
            </w:tcBorders>
            <w:shd w:val="clear" w:color="auto" w:fill="auto"/>
            <w:vAlign w:val="center"/>
          </w:tcPr>
          <w:p w14:paraId="00714F81" w14:textId="77777777" w:rsidR="00141C34" w:rsidRPr="00E62458" w:rsidRDefault="00141C34" w:rsidP="00A02A50">
            <w:pPr>
              <w:jc w:val="center"/>
              <w:rPr>
                <w:bCs/>
                <w:color w:val="000000"/>
                <w:kern w:val="32"/>
                <w:sz w:val="22"/>
                <w:szCs w:val="22"/>
              </w:rPr>
            </w:pPr>
          </w:p>
        </w:tc>
        <w:tc>
          <w:tcPr>
            <w:tcW w:w="1279" w:type="dxa"/>
            <w:tcBorders>
              <w:left w:val="single" w:sz="4" w:space="0" w:color="auto"/>
            </w:tcBorders>
            <w:vAlign w:val="center"/>
          </w:tcPr>
          <w:p w14:paraId="1603A83C" w14:textId="77777777" w:rsidR="00141C34" w:rsidRPr="00EA46B5" w:rsidRDefault="00141C34" w:rsidP="00A02A50">
            <w:pPr>
              <w:tabs>
                <w:tab w:val="left" w:pos="3052"/>
              </w:tabs>
              <w:ind w:hanging="108"/>
              <w:jc w:val="right"/>
              <w:rPr>
                <w:sz w:val="20"/>
              </w:rPr>
            </w:pPr>
            <w:r w:rsidRPr="00EA46B5">
              <w:rPr>
                <w:sz w:val="20"/>
              </w:rPr>
              <w:t>с 01.01.2023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59CB42" w14:textId="77777777" w:rsidR="00141C34" w:rsidRPr="00AB2B1E" w:rsidRDefault="00141C34" w:rsidP="00A02A50">
            <w:pPr>
              <w:jc w:val="center"/>
              <w:rPr>
                <w:color w:val="000000"/>
                <w:sz w:val="22"/>
                <w:szCs w:val="22"/>
              </w:rPr>
            </w:pPr>
            <w:r w:rsidRPr="00AB2B1E">
              <w:rPr>
                <w:color w:val="000000"/>
                <w:sz w:val="22"/>
                <w:szCs w:val="22"/>
              </w:rPr>
              <w:t>1</w:t>
            </w:r>
            <w:r>
              <w:rPr>
                <w:color w:val="000000"/>
                <w:sz w:val="22"/>
                <w:szCs w:val="22"/>
              </w:rPr>
              <w:t>76</w:t>
            </w:r>
            <w:r w:rsidRPr="00AB2B1E">
              <w:rPr>
                <w:color w:val="000000"/>
                <w:sz w:val="22"/>
                <w:szCs w:val="22"/>
              </w:rPr>
              <w:t>,</w:t>
            </w:r>
            <w:r>
              <w:rPr>
                <w:color w:val="000000"/>
                <w:sz w:val="22"/>
                <w:szCs w:val="22"/>
              </w:rPr>
              <w:t>75</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00D77092" w14:textId="77777777" w:rsidR="00141C34" w:rsidRPr="00AB2B1E" w:rsidRDefault="00141C34" w:rsidP="00A02A50">
            <w:pPr>
              <w:jc w:val="center"/>
              <w:rPr>
                <w:color w:val="000000"/>
                <w:sz w:val="22"/>
                <w:szCs w:val="22"/>
              </w:rPr>
            </w:pPr>
            <w:r>
              <w:rPr>
                <w:color w:val="000000"/>
                <w:sz w:val="22"/>
                <w:szCs w:val="22"/>
              </w:rPr>
              <w:t>174,78</w:t>
            </w:r>
          </w:p>
        </w:tc>
        <w:tc>
          <w:tcPr>
            <w:tcW w:w="926" w:type="dxa"/>
            <w:tcBorders>
              <w:top w:val="single" w:sz="4" w:space="0" w:color="auto"/>
              <w:left w:val="nil"/>
              <w:bottom w:val="single" w:sz="4" w:space="0" w:color="auto"/>
              <w:right w:val="single" w:sz="4" w:space="0" w:color="auto"/>
            </w:tcBorders>
            <w:shd w:val="clear" w:color="auto" w:fill="auto"/>
            <w:vAlign w:val="center"/>
          </w:tcPr>
          <w:p w14:paraId="640634BE" w14:textId="77777777" w:rsidR="00141C34" w:rsidRPr="00AB2B1E" w:rsidRDefault="00141C34" w:rsidP="00A02A50">
            <w:pPr>
              <w:jc w:val="center"/>
              <w:rPr>
                <w:color w:val="000000"/>
                <w:sz w:val="22"/>
                <w:szCs w:val="22"/>
              </w:rPr>
            </w:pPr>
            <w:r>
              <w:rPr>
                <w:color w:val="000000"/>
                <w:sz w:val="22"/>
                <w:szCs w:val="22"/>
              </w:rPr>
              <w:t>185,62</w:t>
            </w:r>
          </w:p>
        </w:tc>
        <w:tc>
          <w:tcPr>
            <w:tcW w:w="1064" w:type="dxa"/>
            <w:tcBorders>
              <w:top w:val="single" w:sz="4" w:space="0" w:color="auto"/>
              <w:left w:val="nil"/>
              <w:bottom w:val="single" w:sz="4" w:space="0" w:color="auto"/>
              <w:right w:val="single" w:sz="4" w:space="0" w:color="auto"/>
            </w:tcBorders>
            <w:shd w:val="clear" w:color="auto" w:fill="auto"/>
            <w:vAlign w:val="center"/>
          </w:tcPr>
          <w:p w14:paraId="5D2238D9" w14:textId="77777777" w:rsidR="00141C34" w:rsidRPr="00AB2B1E" w:rsidRDefault="00141C34" w:rsidP="00A02A50">
            <w:pPr>
              <w:jc w:val="center"/>
              <w:rPr>
                <w:color w:val="000000"/>
                <w:sz w:val="22"/>
                <w:szCs w:val="22"/>
              </w:rPr>
            </w:pPr>
            <w:r>
              <w:rPr>
                <w:color w:val="000000"/>
                <w:sz w:val="22"/>
                <w:szCs w:val="22"/>
              </w:rPr>
              <w:t>177,73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4EBC609" w14:textId="77777777" w:rsidR="00141C34" w:rsidRPr="002A2CE9" w:rsidRDefault="00141C34" w:rsidP="00A02A50">
            <w:pPr>
              <w:jc w:val="center"/>
              <w:rPr>
                <w:color w:val="000000"/>
                <w:sz w:val="22"/>
                <w:szCs w:val="22"/>
              </w:rPr>
            </w:pPr>
            <w:r w:rsidRPr="002A2CE9">
              <w:rPr>
                <w:color w:val="000000"/>
                <w:sz w:val="22"/>
                <w:szCs w:val="22"/>
              </w:rPr>
              <w:t>147,29</w:t>
            </w:r>
          </w:p>
        </w:tc>
        <w:tc>
          <w:tcPr>
            <w:tcW w:w="991" w:type="dxa"/>
            <w:tcBorders>
              <w:top w:val="single" w:sz="4" w:space="0" w:color="auto"/>
              <w:left w:val="nil"/>
              <w:bottom w:val="single" w:sz="4" w:space="0" w:color="auto"/>
              <w:right w:val="single" w:sz="4" w:space="0" w:color="auto"/>
            </w:tcBorders>
            <w:shd w:val="clear" w:color="auto" w:fill="auto"/>
            <w:vAlign w:val="center"/>
          </w:tcPr>
          <w:p w14:paraId="6418FBA4" w14:textId="77777777" w:rsidR="00141C34" w:rsidRPr="00E24209" w:rsidRDefault="00141C34" w:rsidP="00A02A50">
            <w:pPr>
              <w:jc w:val="center"/>
              <w:rPr>
                <w:color w:val="000000"/>
                <w:sz w:val="22"/>
                <w:szCs w:val="22"/>
              </w:rPr>
            </w:pPr>
            <w:r w:rsidRPr="00E24209">
              <w:rPr>
                <w:color w:val="000000"/>
                <w:sz w:val="22"/>
                <w:szCs w:val="22"/>
              </w:rPr>
              <w:t>145,65</w:t>
            </w:r>
          </w:p>
        </w:tc>
        <w:tc>
          <w:tcPr>
            <w:tcW w:w="850" w:type="dxa"/>
            <w:tcBorders>
              <w:top w:val="single" w:sz="4" w:space="0" w:color="auto"/>
              <w:left w:val="nil"/>
              <w:bottom w:val="single" w:sz="4" w:space="0" w:color="auto"/>
              <w:right w:val="single" w:sz="4" w:space="0" w:color="auto"/>
            </w:tcBorders>
            <w:shd w:val="clear" w:color="auto" w:fill="auto"/>
            <w:vAlign w:val="center"/>
          </w:tcPr>
          <w:p w14:paraId="2D7AC182" w14:textId="77777777" w:rsidR="00141C34" w:rsidRPr="00905089" w:rsidRDefault="00141C34" w:rsidP="00A02A50">
            <w:pPr>
              <w:jc w:val="center"/>
              <w:rPr>
                <w:color w:val="000000"/>
                <w:sz w:val="22"/>
                <w:szCs w:val="22"/>
              </w:rPr>
            </w:pPr>
            <w:r w:rsidRPr="00905089">
              <w:rPr>
                <w:color w:val="000000"/>
                <w:sz w:val="22"/>
                <w:szCs w:val="22"/>
              </w:rPr>
              <w:t>154,68</w:t>
            </w:r>
          </w:p>
        </w:tc>
        <w:tc>
          <w:tcPr>
            <w:tcW w:w="998" w:type="dxa"/>
            <w:tcBorders>
              <w:top w:val="single" w:sz="4" w:space="0" w:color="auto"/>
              <w:left w:val="nil"/>
              <w:bottom w:val="single" w:sz="4" w:space="0" w:color="auto"/>
              <w:right w:val="single" w:sz="4" w:space="0" w:color="auto"/>
            </w:tcBorders>
            <w:shd w:val="clear" w:color="auto" w:fill="auto"/>
            <w:vAlign w:val="center"/>
          </w:tcPr>
          <w:p w14:paraId="595E6687" w14:textId="77777777" w:rsidR="00141C34" w:rsidRPr="00905089" w:rsidRDefault="00141C34" w:rsidP="00A02A50">
            <w:pPr>
              <w:jc w:val="center"/>
              <w:rPr>
                <w:color w:val="000000"/>
                <w:sz w:val="22"/>
                <w:szCs w:val="22"/>
              </w:rPr>
            </w:pPr>
            <w:r w:rsidRPr="00905089">
              <w:rPr>
                <w:color w:val="000000"/>
                <w:sz w:val="22"/>
                <w:szCs w:val="22"/>
              </w:rPr>
              <w:t>148,11</w:t>
            </w:r>
          </w:p>
        </w:tc>
        <w:tc>
          <w:tcPr>
            <w:tcW w:w="1135" w:type="dxa"/>
            <w:shd w:val="clear" w:color="auto" w:fill="auto"/>
          </w:tcPr>
          <w:p w14:paraId="15901BC4" w14:textId="77777777" w:rsidR="00141C34" w:rsidRDefault="00141C34" w:rsidP="00A02A50">
            <w:pPr>
              <w:ind w:right="-2"/>
              <w:jc w:val="center"/>
              <w:rPr>
                <w:color w:val="000000"/>
                <w:sz w:val="22"/>
                <w:szCs w:val="22"/>
              </w:rPr>
            </w:pPr>
            <w:r>
              <w:rPr>
                <w:color w:val="000000"/>
                <w:sz w:val="22"/>
                <w:szCs w:val="22"/>
              </w:rPr>
              <w:t>35,62</w:t>
            </w:r>
          </w:p>
        </w:tc>
        <w:tc>
          <w:tcPr>
            <w:tcW w:w="1133" w:type="dxa"/>
            <w:shd w:val="clear" w:color="auto" w:fill="auto"/>
          </w:tcPr>
          <w:p w14:paraId="5485F60F" w14:textId="77777777" w:rsidR="00141C34" w:rsidRPr="00583595" w:rsidRDefault="00141C34" w:rsidP="00A02A50">
            <w:pPr>
              <w:jc w:val="center"/>
            </w:pPr>
            <w:r w:rsidRPr="00E474CE">
              <w:t>х</w:t>
            </w:r>
          </w:p>
        </w:tc>
        <w:tc>
          <w:tcPr>
            <w:tcW w:w="1275" w:type="dxa"/>
            <w:shd w:val="clear" w:color="auto" w:fill="auto"/>
            <w:vAlign w:val="center"/>
          </w:tcPr>
          <w:p w14:paraId="323D7EB5" w14:textId="77777777" w:rsidR="00141C34" w:rsidRPr="002F34A3" w:rsidRDefault="00141C34" w:rsidP="00A02A50">
            <w:pPr>
              <w:ind w:right="-2"/>
              <w:jc w:val="center"/>
              <w:rPr>
                <w:sz w:val="20"/>
              </w:rPr>
            </w:pPr>
            <w:r>
              <w:rPr>
                <w:sz w:val="20"/>
              </w:rPr>
              <w:t>586,14083</w:t>
            </w:r>
          </w:p>
        </w:tc>
        <w:tc>
          <w:tcPr>
            <w:tcW w:w="1133" w:type="dxa"/>
            <w:shd w:val="clear" w:color="auto" w:fill="auto"/>
            <w:vAlign w:val="center"/>
          </w:tcPr>
          <w:p w14:paraId="7C32B6BF" w14:textId="77777777" w:rsidR="00141C34" w:rsidRPr="002F34A3" w:rsidRDefault="00141C34" w:rsidP="00A02A50">
            <w:pPr>
              <w:ind w:right="-2"/>
              <w:jc w:val="center"/>
              <w:rPr>
                <w:sz w:val="20"/>
              </w:rPr>
            </w:pPr>
            <w:r w:rsidRPr="00881516">
              <w:rPr>
                <w:sz w:val="20"/>
              </w:rPr>
              <w:t>548,30</w:t>
            </w:r>
          </w:p>
        </w:tc>
      </w:tr>
      <w:tr w:rsidR="00141C34" w:rsidRPr="00A13F1C" w14:paraId="3661DC28" w14:textId="77777777" w:rsidTr="00A02A50">
        <w:trPr>
          <w:trHeight w:val="281"/>
        </w:trPr>
        <w:tc>
          <w:tcPr>
            <w:tcW w:w="1728" w:type="dxa"/>
            <w:vMerge/>
            <w:tcBorders>
              <w:left w:val="single" w:sz="4" w:space="0" w:color="auto"/>
              <w:right w:val="single" w:sz="4" w:space="0" w:color="auto"/>
            </w:tcBorders>
            <w:shd w:val="clear" w:color="auto" w:fill="auto"/>
            <w:vAlign w:val="center"/>
          </w:tcPr>
          <w:p w14:paraId="6713641E" w14:textId="77777777" w:rsidR="00141C34" w:rsidRPr="00E62458" w:rsidRDefault="00141C34" w:rsidP="00A02A50">
            <w:pPr>
              <w:jc w:val="center"/>
              <w:rPr>
                <w:bCs/>
                <w:color w:val="000000"/>
                <w:kern w:val="32"/>
                <w:sz w:val="22"/>
                <w:szCs w:val="22"/>
              </w:rPr>
            </w:pPr>
          </w:p>
        </w:tc>
        <w:tc>
          <w:tcPr>
            <w:tcW w:w="1279" w:type="dxa"/>
            <w:tcBorders>
              <w:left w:val="single" w:sz="4" w:space="0" w:color="auto"/>
            </w:tcBorders>
            <w:vAlign w:val="center"/>
          </w:tcPr>
          <w:p w14:paraId="6DF4C1A4" w14:textId="77777777" w:rsidR="00141C34" w:rsidRPr="00EA46B5" w:rsidRDefault="00141C34" w:rsidP="00A02A50">
            <w:pPr>
              <w:tabs>
                <w:tab w:val="left" w:pos="3052"/>
              </w:tabs>
              <w:ind w:hanging="108"/>
              <w:jc w:val="right"/>
              <w:rPr>
                <w:sz w:val="20"/>
              </w:rPr>
            </w:pPr>
            <w:r w:rsidRPr="00EA46B5">
              <w:rPr>
                <w:sz w:val="20"/>
              </w:rPr>
              <w:t>с 01.07.2023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1B59C40" w14:textId="77777777" w:rsidR="00141C34" w:rsidRPr="00AB2B1E" w:rsidRDefault="00141C34" w:rsidP="00A02A50">
            <w:pPr>
              <w:jc w:val="center"/>
              <w:rPr>
                <w:color w:val="000000"/>
                <w:sz w:val="22"/>
                <w:szCs w:val="22"/>
              </w:rPr>
            </w:pPr>
            <w:r>
              <w:rPr>
                <w:color w:val="000000"/>
                <w:sz w:val="22"/>
                <w:szCs w:val="22"/>
              </w:rPr>
              <w:t>181,74</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0F381DD7" w14:textId="77777777" w:rsidR="00141C34" w:rsidRPr="00AB2B1E" w:rsidRDefault="00141C34" w:rsidP="00A02A50">
            <w:pPr>
              <w:jc w:val="center"/>
              <w:rPr>
                <w:color w:val="000000"/>
                <w:sz w:val="22"/>
                <w:szCs w:val="22"/>
              </w:rPr>
            </w:pPr>
            <w:r>
              <w:rPr>
                <w:color w:val="000000"/>
                <w:sz w:val="22"/>
                <w:szCs w:val="22"/>
              </w:rPr>
              <w:t>179,71</w:t>
            </w:r>
          </w:p>
        </w:tc>
        <w:tc>
          <w:tcPr>
            <w:tcW w:w="926" w:type="dxa"/>
            <w:tcBorders>
              <w:top w:val="single" w:sz="4" w:space="0" w:color="auto"/>
              <w:left w:val="nil"/>
              <w:bottom w:val="single" w:sz="4" w:space="0" w:color="auto"/>
              <w:right w:val="single" w:sz="4" w:space="0" w:color="auto"/>
            </w:tcBorders>
            <w:shd w:val="clear" w:color="auto" w:fill="auto"/>
            <w:vAlign w:val="center"/>
          </w:tcPr>
          <w:p w14:paraId="76DD8BBB" w14:textId="77777777" w:rsidR="00141C34" w:rsidRPr="00AB2B1E" w:rsidRDefault="00141C34" w:rsidP="00A02A50">
            <w:pPr>
              <w:jc w:val="center"/>
              <w:rPr>
                <w:color w:val="000000"/>
                <w:sz w:val="22"/>
                <w:szCs w:val="22"/>
              </w:rPr>
            </w:pPr>
            <w:r>
              <w:rPr>
                <w:color w:val="000000"/>
                <w:sz w:val="22"/>
                <w:szCs w:val="22"/>
              </w:rPr>
              <w:t>190,82</w:t>
            </w:r>
          </w:p>
        </w:tc>
        <w:tc>
          <w:tcPr>
            <w:tcW w:w="1064" w:type="dxa"/>
            <w:tcBorders>
              <w:top w:val="single" w:sz="4" w:space="0" w:color="auto"/>
              <w:left w:val="nil"/>
              <w:bottom w:val="single" w:sz="4" w:space="0" w:color="auto"/>
              <w:right w:val="single" w:sz="4" w:space="0" w:color="auto"/>
            </w:tcBorders>
            <w:shd w:val="clear" w:color="auto" w:fill="auto"/>
            <w:vAlign w:val="center"/>
          </w:tcPr>
          <w:p w14:paraId="2C4681D7" w14:textId="77777777" w:rsidR="00141C34" w:rsidRPr="009B505D" w:rsidRDefault="00141C34" w:rsidP="00A02A50">
            <w:pPr>
              <w:jc w:val="center"/>
              <w:rPr>
                <w:color w:val="000000"/>
                <w:sz w:val="22"/>
                <w:szCs w:val="22"/>
              </w:rPr>
            </w:pPr>
            <w:r>
              <w:rPr>
                <w:color w:val="000000"/>
                <w:sz w:val="22"/>
                <w:szCs w:val="22"/>
              </w:rPr>
              <w:t>182,75</w:t>
            </w:r>
          </w:p>
        </w:tc>
        <w:tc>
          <w:tcPr>
            <w:tcW w:w="849" w:type="dxa"/>
            <w:tcBorders>
              <w:top w:val="nil"/>
              <w:left w:val="single" w:sz="4" w:space="0" w:color="auto"/>
              <w:bottom w:val="single" w:sz="4" w:space="0" w:color="auto"/>
              <w:right w:val="single" w:sz="4" w:space="0" w:color="auto"/>
            </w:tcBorders>
            <w:shd w:val="clear" w:color="auto" w:fill="auto"/>
            <w:vAlign w:val="center"/>
          </w:tcPr>
          <w:p w14:paraId="27EFE727" w14:textId="77777777" w:rsidR="00141C34" w:rsidRPr="002A2CE9" w:rsidRDefault="00141C34" w:rsidP="00A02A50">
            <w:pPr>
              <w:jc w:val="center"/>
              <w:rPr>
                <w:color w:val="000000"/>
                <w:sz w:val="22"/>
                <w:szCs w:val="22"/>
              </w:rPr>
            </w:pPr>
            <w:r w:rsidRPr="002A2CE9">
              <w:rPr>
                <w:color w:val="000000"/>
                <w:sz w:val="22"/>
                <w:szCs w:val="22"/>
              </w:rPr>
              <w:t>151,45</w:t>
            </w:r>
          </w:p>
        </w:tc>
        <w:tc>
          <w:tcPr>
            <w:tcW w:w="991" w:type="dxa"/>
            <w:tcBorders>
              <w:top w:val="nil"/>
              <w:left w:val="nil"/>
              <w:bottom w:val="single" w:sz="4" w:space="0" w:color="auto"/>
              <w:right w:val="single" w:sz="4" w:space="0" w:color="auto"/>
            </w:tcBorders>
            <w:shd w:val="clear" w:color="auto" w:fill="auto"/>
            <w:vAlign w:val="center"/>
          </w:tcPr>
          <w:p w14:paraId="39839909" w14:textId="77777777" w:rsidR="00141C34" w:rsidRPr="00E24209" w:rsidRDefault="00141C34" w:rsidP="00A02A50">
            <w:pPr>
              <w:jc w:val="center"/>
              <w:rPr>
                <w:color w:val="000000"/>
                <w:sz w:val="22"/>
                <w:szCs w:val="22"/>
              </w:rPr>
            </w:pPr>
            <w:r w:rsidRPr="00E24209">
              <w:rPr>
                <w:color w:val="000000"/>
                <w:sz w:val="22"/>
                <w:szCs w:val="22"/>
              </w:rPr>
              <w:t>149,76</w:t>
            </w:r>
          </w:p>
        </w:tc>
        <w:tc>
          <w:tcPr>
            <w:tcW w:w="850" w:type="dxa"/>
            <w:tcBorders>
              <w:top w:val="nil"/>
              <w:left w:val="nil"/>
              <w:bottom w:val="single" w:sz="4" w:space="0" w:color="auto"/>
              <w:right w:val="single" w:sz="4" w:space="0" w:color="auto"/>
            </w:tcBorders>
            <w:shd w:val="clear" w:color="auto" w:fill="auto"/>
            <w:vAlign w:val="center"/>
          </w:tcPr>
          <w:p w14:paraId="0892CE42" w14:textId="77777777" w:rsidR="00141C34" w:rsidRPr="00905089" w:rsidRDefault="00141C34" w:rsidP="00A02A50">
            <w:pPr>
              <w:jc w:val="center"/>
              <w:rPr>
                <w:color w:val="000000"/>
                <w:sz w:val="22"/>
                <w:szCs w:val="22"/>
              </w:rPr>
            </w:pPr>
            <w:r w:rsidRPr="00905089">
              <w:rPr>
                <w:color w:val="000000"/>
                <w:sz w:val="22"/>
                <w:szCs w:val="22"/>
              </w:rPr>
              <w:t>159,02</w:t>
            </w:r>
          </w:p>
        </w:tc>
        <w:tc>
          <w:tcPr>
            <w:tcW w:w="998" w:type="dxa"/>
            <w:tcBorders>
              <w:top w:val="nil"/>
              <w:left w:val="nil"/>
              <w:bottom w:val="single" w:sz="4" w:space="0" w:color="auto"/>
              <w:right w:val="single" w:sz="4" w:space="0" w:color="auto"/>
            </w:tcBorders>
            <w:shd w:val="clear" w:color="auto" w:fill="auto"/>
            <w:vAlign w:val="center"/>
          </w:tcPr>
          <w:p w14:paraId="02FF613E" w14:textId="77777777" w:rsidR="00141C34" w:rsidRPr="00905089" w:rsidRDefault="00141C34" w:rsidP="00A02A50">
            <w:pPr>
              <w:jc w:val="center"/>
              <w:rPr>
                <w:color w:val="000000"/>
                <w:sz w:val="22"/>
                <w:szCs w:val="22"/>
              </w:rPr>
            </w:pPr>
            <w:r w:rsidRPr="00905089">
              <w:rPr>
                <w:color w:val="000000"/>
                <w:sz w:val="22"/>
                <w:szCs w:val="22"/>
              </w:rPr>
              <w:t>152,29</w:t>
            </w:r>
          </w:p>
        </w:tc>
        <w:tc>
          <w:tcPr>
            <w:tcW w:w="1135" w:type="dxa"/>
            <w:shd w:val="clear" w:color="auto" w:fill="auto"/>
          </w:tcPr>
          <w:p w14:paraId="1A4241E5" w14:textId="77777777" w:rsidR="00141C34" w:rsidRDefault="00141C34" w:rsidP="00A02A50">
            <w:pPr>
              <w:ind w:right="-2"/>
              <w:jc w:val="center"/>
              <w:rPr>
                <w:color w:val="000000"/>
                <w:sz w:val="22"/>
                <w:szCs w:val="22"/>
              </w:rPr>
            </w:pPr>
            <w:r>
              <w:rPr>
                <w:color w:val="000000"/>
                <w:sz w:val="22"/>
                <w:szCs w:val="22"/>
              </w:rPr>
              <w:t>37,04</w:t>
            </w:r>
          </w:p>
        </w:tc>
        <w:tc>
          <w:tcPr>
            <w:tcW w:w="1133" w:type="dxa"/>
            <w:shd w:val="clear" w:color="auto" w:fill="auto"/>
          </w:tcPr>
          <w:p w14:paraId="7AE6B4C6" w14:textId="77777777" w:rsidR="00141C34" w:rsidRPr="00583595" w:rsidRDefault="00141C34" w:rsidP="00A02A50">
            <w:pPr>
              <w:jc w:val="center"/>
            </w:pPr>
            <w:r w:rsidRPr="00E474CE">
              <w:t>х</w:t>
            </w:r>
          </w:p>
        </w:tc>
        <w:tc>
          <w:tcPr>
            <w:tcW w:w="1275" w:type="dxa"/>
            <w:shd w:val="clear" w:color="auto" w:fill="auto"/>
            <w:vAlign w:val="center"/>
          </w:tcPr>
          <w:p w14:paraId="7FB204D0" w14:textId="77777777" w:rsidR="00141C34" w:rsidRPr="002F34A3" w:rsidRDefault="00141C34" w:rsidP="00A02A50">
            <w:pPr>
              <w:ind w:right="-2"/>
              <w:jc w:val="center"/>
              <w:rPr>
                <w:sz w:val="20"/>
              </w:rPr>
            </w:pPr>
            <w:r>
              <w:rPr>
                <w:sz w:val="20"/>
              </w:rPr>
              <w:t>586,14083</w:t>
            </w:r>
          </w:p>
        </w:tc>
        <w:tc>
          <w:tcPr>
            <w:tcW w:w="1133" w:type="dxa"/>
            <w:shd w:val="clear" w:color="auto" w:fill="auto"/>
            <w:vAlign w:val="center"/>
          </w:tcPr>
          <w:p w14:paraId="6B6FAD8D" w14:textId="77777777" w:rsidR="00141C34" w:rsidRPr="002F34A3" w:rsidRDefault="00141C34" w:rsidP="00A02A50">
            <w:pPr>
              <w:ind w:right="-2"/>
              <w:jc w:val="center"/>
              <w:rPr>
                <w:sz w:val="20"/>
              </w:rPr>
            </w:pPr>
            <w:r>
              <w:rPr>
                <w:sz w:val="20"/>
              </w:rPr>
              <w:t>601,93</w:t>
            </w:r>
          </w:p>
        </w:tc>
      </w:tr>
      <w:tr w:rsidR="00141C34" w:rsidRPr="00A13F1C" w14:paraId="2E54D3C7" w14:textId="77777777" w:rsidTr="00A02A50">
        <w:trPr>
          <w:trHeight w:val="281"/>
        </w:trPr>
        <w:tc>
          <w:tcPr>
            <w:tcW w:w="1728" w:type="dxa"/>
            <w:vMerge/>
            <w:tcBorders>
              <w:left w:val="single" w:sz="4" w:space="0" w:color="auto"/>
              <w:right w:val="single" w:sz="4" w:space="0" w:color="auto"/>
            </w:tcBorders>
            <w:shd w:val="clear" w:color="auto" w:fill="auto"/>
            <w:vAlign w:val="center"/>
          </w:tcPr>
          <w:p w14:paraId="6347AD97" w14:textId="77777777" w:rsidR="00141C34" w:rsidRPr="00E62458" w:rsidRDefault="00141C34" w:rsidP="00A02A50">
            <w:pPr>
              <w:jc w:val="center"/>
              <w:rPr>
                <w:bCs/>
                <w:color w:val="000000"/>
                <w:kern w:val="32"/>
                <w:sz w:val="22"/>
                <w:szCs w:val="22"/>
              </w:rPr>
            </w:pPr>
          </w:p>
        </w:tc>
        <w:tc>
          <w:tcPr>
            <w:tcW w:w="1279" w:type="dxa"/>
            <w:tcBorders>
              <w:left w:val="single" w:sz="4" w:space="0" w:color="auto"/>
            </w:tcBorders>
            <w:vAlign w:val="center"/>
          </w:tcPr>
          <w:p w14:paraId="4FDB697F" w14:textId="77777777" w:rsidR="00141C34" w:rsidRPr="00EA46B5" w:rsidRDefault="00141C34" w:rsidP="00A02A50">
            <w:pPr>
              <w:tabs>
                <w:tab w:val="left" w:pos="3052"/>
              </w:tabs>
              <w:ind w:hanging="108"/>
              <w:jc w:val="right"/>
              <w:rPr>
                <w:sz w:val="20"/>
              </w:rPr>
            </w:pPr>
            <w:r w:rsidRPr="00EA46B5">
              <w:rPr>
                <w:sz w:val="20"/>
              </w:rPr>
              <w:t>с 01.01.2024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F6B1FB4" w14:textId="77777777" w:rsidR="00141C34" w:rsidRPr="00AB2B1E" w:rsidRDefault="00141C34" w:rsidP="00A02A50">
            <w:pPr>
              <w:jc w:val="center"/>
              <w:rPr>
                <w:color w:val="000000"/>
                <w:sz w:val="22"/>
                <w:szCs w:val="22"/>
              </w:rPr>
            </w:pPr>
            <w:r>
              <w:rPr>
                <w:color w:val="000000"/>
                <w:sz w:val="22"/>
                <w:szCs w:val="22"/>
              </w:rPr>
              <w:t>181,74</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3BAC0BD1" w14:textId="77777777" w:rsidR="00141C34" w:rsidRPr="00AB2B1E" w:rsidRDefault="00141C34" w:rsidP="00A02A50">
            <w:pPr>
              <w:jc w:val="center"/>
              <w:rPr>
                <w:color w:val="000000"/>
                <w:sz w:val="22"/>
                <w:szCs w:val="22"/>
              </w:rPr>
            </w:pPr>
            <w:r>
              <w:rPr>
                <w:color w:val="000000"/>
                <w:sz w:val="22"/>
                <w:szCs w:val="22"/>
              </w:rPr>
              <w:t>179,71</w:t>
            </w:r>
          </w:p>
        </w:tc>
        <w:tc>
          <w:tcPr>
            <w:tcW w:w="926" w:type="dxa"/>
            <w:tcBorders>
              <w:top w:val="single" w:sz="4" w:space="0" w:color="auto"/>
              <w:left w:val="nil"/>
              <w:bottom w:val="single" w:sz="4" w:space="0" w:color="auto"/>
              <w:right w:val="single" w:sz="4" w:space="0" w:color="auto"/>
            </w:tcBorders>
            <w:shd w:val="clear" w:color="auto" w:fill="auto"/>
            <w:vAlign w:val="center"/>
          </w:tcPr>
          <w:p w14:paraId="524E1915" w14:textId="77777777" w:rsidR="00141C34" w:rsidRPr="00AB2B1E" w:rsidRDefault="00141C34" w:rsidP="00A02A50">
            <w:pPr>
              <w:jc w:val="center"/>
              <w:rPr>
                <w:color w:val="000000"/>
                <w:sz w:val="22"/>
                <w:szCs w:val="22"/>
              </w:rPr>
            </w:pPr>
            <w:r>
              <w:rPr>
                <w:color w:val="000000"/>
                <w:sz w:val="22"/>
                <w:szCs w:val="22"/>
              </w:rPr>
              <w:t>190,82</w:t>
            </w:r>
          </w:p>
        </w:tc>
        <w:tc>
          <w:tcPr>
            <w:tcW w:w="1064" w:type="dxa"/>
            <w:tcBorders>
              <w:top w:val="single" w:sz="4" w:space="0" w:color="auto"/>
              <w:left w:val="nil"/>
              <w:bottom w:val="single" w:sz="4" w:space="0" w:color="auto"/>
              <w:right w:val="single" w:sz="4" w:space="0" w:color="auto"/>
            </w:tcBorders>
            <w:shd w:val="clear" w:color="auto" w:fill="auto"/>
            <w:vAlign w:val="center"/>
          </w:tcPr>
          <w:p w14:paraId="19251166" w14:textId="77777777" w:rsidR="00141C34" w:rsidRPr="009B505D" w:rsidRDefault="00141C34" w:rsidP="00A02A50">
            <w:pPr>
              <w:jc w:val="center"/>
              <w:rPr>
                <w:color w:val="000000"/>
                <w:sz w:val="22"/>
                <w:szCs w:val="22"/>
              </w:rPr>
            </w:pPr>
            <w:r>
              <w:rPr>
                <w:color w:val="000000"/>
                <w:sz w:val="22"/>
                <w:szCs w:val="22"/>
              </w:rPr>
              <w:t>182,75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E193692" w14:textId="77777777" w:rsidR="00141C34" w:rsidRPr="002A2CE9" w:rsidRDefault="00141C34" w:rsidP="00A02A50">
            <w:pPr>
              <w:jc w:val="center"/>
              <w:rPr>
                <w:color w:val="000000"/>
                <w:sz w:val="22"/>
                <w:szCs w:val="22"/>
              </w:rPr>
            </w:pPr>
            <w:r w:rsidRPr="002A2CE9">
              <w:rPr>
                <w:color w:val="000000"/>
                <w:sz w:val="22"/>
                <w:szCs w:val="22"/>
              </w:rPr>
              <w:t>151,45</w:t>
            </w:r>
          </w:p>
        </w:tc>
        <w:tc>
          <w:tcPr>
            <w:tcW w:w="991" w:type="dxa"/>
            <w:tcBorders>
              <w:top w:val="single" w:sz="4" w:space="0" w:color="auto"/>
              <w:left w:val="nil"/>
              <w:bottom w:val="single" w:sz="4" w:space="0" w:color="auto"/>
              <w:right w:val="single" w:sz="4" w:space="0" w:color="auto"/>
            </w:tcBorders>
            <w:shd w:val="clear" w:color="auto" w:fill="auto"/>
            <w:vAlign w:val="center"/>
          </w:tcPr>
          <w:p w14:paraId="684F4193" w14:textId="77777777" w:rsidR="00141C34" w:rsidRPr="00E24209" w:rsidRDefault="00141C34" w:rsidP="00A02A50">
            <w:pPr>
              <w:jc w:val="center"/>
              <w:rPr>
                <w:color w:val="000000"/>
                <w:sz w:val="22"/>
                <w:szCs w:val="22"/>
              </w:rPr>
            </w:pPr>
            <w:r w:rsidRPr="00E24209">
              <w:rPr>
                <w:color w:val="000000"/>
                <w:sz w:val="22"/>
                <w:szCs w:val="22"/>
              </w:rPr>
              <w:t>149,76</w:t>
            </w:r>
          </w:p>
        </w:tc>
        <w:tc>
          <w:tcPr>
            <w:tcW w:w="850" w:type="dxa"/>
            <w:tcBorders>
              <w:top w:val="single" w:sz="4" w:space="0" w:color="auto"/>
              <w:left w:val="nil"/>
              <w:bottom w:val="single" w:sz="4" w:space="0" w:color="auto"/>
              <w:right w:val="single" w:sz="4" w:space="0" w:color="auto"/>
            </w:tcBorders>
            <w:shd w:val="clear" w:color="auto" w:fill="auto"/>
            <w:vAlign w:val="center"/>
          </w:tcPr>
          <w:p w14:paraId="439389A1" w14:textId="77777777" w:rsidR="00141C34" w:rsidRPr="00905089" w:rsidRDefault="00141C34" w:rsidP="00A02A50">
            <w:pPr>
              <w:jc w:val="center"/>
              <w:rPr>
                <w:color w:val="000000"/>
                <w:sz w:val="22"/>
                <w:szCs w:val="22"/>
              </w:rPr>
            </w:pPr>
            <w:r w:rsidRPr="00905089">
              <w:rPr>
                <w:color w:val="000000"/>
                <w:sz w:val="22"/>
                <w:szCs w:val="22"/>
              </w:rPr>
              <w:t>159,02</w:t>
            </w:r>
          </w:p>
        </w:tc>
        <w:tc>
          <w:tcPr>
            <w:tcW w:w="998" w:type="dxa"/>
            <w:tcBorders>
              <w:top w:val="single" w:sz="4" w:space="0" w:color="auto"/>
              <w:left w:val="nil"/>
              <w:bottom w:val="single" w:sz="4" w:space="0" w:color="auto"/>
              <w:right w:val="single" w:sz="4" w:space="0" w:color="auto"/>
            </w:tcBorders>
            <w:shd w:val="clear" w:color="auto" w:fill="auto"/>
            <w:vAlign w:val="center"/>
          </w:tcPr>
          <w:p w14:paraId="0E13CE8B" w14:textId="77777777" w:rsidR="00141C34" w:rsidRPr="00905089" w:rsidRDefault="00141C34" w:rsidP="00A02A50">
            <w:pPr>
              <w:jc w:val="center"/>
              <w:rPr>
                <w:color w:val="000000"/>
                <w:sz w:val="22"/>
                <w:szCs w:val="22"/>
              </w:rPr>
            </w:pPr>
            <w:r w:rsidRPr="00905089">
              <w:rPr>
                <w:color w:val="000000"/>
                <w:sz w:val="22"/>
                <w:szCs w:val="22"/>
              </w:rPr>
              <w:t>152,29</w:t>
            </w:r>
          </w:p>
        </w:tc>
        <w:tc>
          <w:tcPr>
            <w:tcW w:w="1135" w:type="dxa"/>
            <w:shd w:val="clear" w:color="auto" w:fill="auto"/>
          </w:tcPr>
          <w:p w14:paraId="28E750F0" w14:textId="77777777" w:rsidR="00141C34" w:rsidRDefault="00141C34" w:rsidP="00A02A50">
            <w:pPr>
              <w:ind w:right="-2"/>
              <w:jc w:val="center"/>
              <w:rPr>
                <w:color w:val="000000"/>
                <w:sz w:val="22"/>
                <w:szCs w:val="22"/>
              </w:rPr>
            </w:pPr>
            <w:r>
              <w:rPr>
                <w:color w:val="000000"/>
                <w:sz w:val="22"/>
                <w:szCs w:val="22"/>
              </w:rPr>
              <w:t>37,04</w:t>
            </w:r>
          </w:p>
        </w:tc>
        <w:tc>
          <w:tcPr>
            <w:tcW w:w="1133" w:type="dxa"/>
            <w:shd w:val="clear" w:color="auto" w:fill="auto"/>
          </w:tcPr>
          <w:p w14:paraId="4D18C1A2" w14:textId="77777777" w:rsidR="00141C34" w:rsidRPr="00583595" w:rsidRDefault="00141C34" w:rsidP="00A02A50">
            <w:pPr>
              <w:jc w:val="center"/>
            </w:pPr>
            <w:r w:rsidRPr="00E474CE">
              <w:t>х</w:t>
            </w:r>
          </w:p>
        </w:tc>
        <w:tc>
          <w:tcPr>
            <w:tcW w:w="1275" w:type="dxa"/>
            <w:shd w:val="clear" w:color="auto" w:fill="auto"/>
            <w:vAlign w:val="center"/>
          </w:tcPr>
          <w:p w14:paraId="49C93167" w14:textId="77777777" w:rsidR="00141C34" w:rsidRPr="002F34A3" w:rsidRDefault="00141C34" w:rsidP="00A02A50">
            <w:pPr>
              <w:ind w:right="-2"/>
              <w:jc w:val="center"/>
              <w:rPr>
                <w:sz w:val="20"/>
              </w:rPr>
            </w:pPr>
            <w:r>
              <w:rPr>
                <w:sz w:val="20"/>
              </w:rPr>
              <w:t>586,14083</w:t>
            </w:r>
          </w:p>
        </w:tc>
        <w:tc>
          <w:tcPr>
            <w:tcW w:w="1133" w:type="dxa"/>
            <w:shd w:val="clear" w:color="auto" w:fill="auto"/>
            <w:vAlign w:val="center"/>
          </w:tcPr>
          <w:p w14:paraId="4679162F" w14:textId="77777777" w:rsidR="00141C34" w:rsidRPr="002F34A3" w:rsidRDefault="00141C34" w:rsidP="00A02A50">
            <w:pPr>
              <w:ind w:right="-2"/>
              <w:jc w:val="center"/>
              <w:rPr>
                <w:sz w:val="20"/>
              </w:rPr>
            </w:pPr>
            <w:r>
              <w:rPr>
                <w:sz w:val="20"/>
              </w:rPr>
              <w:t>601,93</w:t>
            </w:r>
          </w:p>
        </w:tc>
      </w:tr>
      <w:tr w:rsidR="00141C34" w:rsidRPr="00A13F1C" w14:paraId="1A5E57DF" w14:textId="77777777" w:rsidTr="00A02A50">
        <w:trPr>
          <w:trHeight w:val="281"/>
        </w:trPr>
        <w:tc>
          <w:tcPr>
            <w:tcW w:w="1728" w:type="dxa"/>
            <w:vMerge/>
            <w:tcBorders>
              <w:left w:val="single" w:sz="4" w:space="0" w:color="auto"/>
              <w:right w:val="single" w:sz="4" w:space="0" w:color="auto"/>
            </w:tcBorders>
            <w:shd w:val="clear" w:color="auto" w:fill="auto"/>
            <w:vAlign w:val="center"/>
          </w:tcPr>
          <w:p w14:paraId="074D56CF" w14:textId="77777777" w:rsidR="00141C34" w:rsidRPr="00E62458" w:rsidRDefault="00141C34" w:rsidP="00A02A50">
            <w:pPr>
              <w:jc w:val="center"/>
              <w:rPr>
                <w:bCs/>
                <w:color w:val="000000"/>
                <w:kern w:val="32"/>
                <w:sz w:val="22"/>
                <w:szCs w:val="22"/>
              </w:rPr>
            </w:pPr>
          </w:p>
        </w:tc>
        <w:tc>
          <w:tcPr>
            <w:tcW w:w="1279" w:type="dxa"/>
            <w:tcBorders>
              <w:left w:val="single" w:sz="4" w:space="0" w:color="auto"/>
            </w:tcBorders>
            <w:vAlign w:val="center"/>
          </w:tcPr>
          <w:p w14:paraId="3D07EAB0" w14:textId="77777777" w:rsidR="00141C34" w:rsidRPr="00EA46B5" w:rsidRDefault="00141C34" w:rsidP="00A02A50">
            <w:pPr>
              <w:tabs>
                <w:tab w:val="left" w:pos="3052"/>
              </w:tabs>
              <w:ind w:hanging="108"/>
              <w:jc w:val="right"/>
              <w:rPr>
                <w:sz w:val="20"/>
              </w:rPr>
            </w:pPr>
            <w:r w:rsidRPr="00EA46B5">
              <w:rPr>
                <w:sz w:val="20"/>
              </w:rPr>
              <w:t>с 01.07.2024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3C33135" w14:textId="77777777" w:rsidR="00141C34" w:rsidRPr="00AB2B1E" w:rsidRDefault="00141C34" w:rsidP="00A02A50">
            <w:pPr>
              <w:jc w:val="center"/>
              <w:rPr>
                <w:color w:val="000000"/>
                <w:sz w:val="22"/>
                <w:szCs w:val="22"/>
              </w:rPr>
            </w:pPr>
            <w:r>
              <w:rPr>
                <w:color w:val="000000"/>
                <w:sz w:val="22"/>
                <w:szCs w:val="22"/>
              </w:rPr>
              <w:t>185,92</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2243C534" w14:textId="77777777" w:rsidR="00141C34" w:rsidRPr="00AB2B1E" w:rsidRDefault="00141C34" w:rsidP="00A02A50">
            <w:pPr>
              <w:jc w:val="center"/>
              <w:rPr>
                <w:color w:val="000000"/>
                <w:sz w:val="22"/>
                <w:szCs w:val="22"/>
              </w:rPr>
            </w:pPr>
            <w:r>
              <w:rPr>
                <w:color w:val="000000"/>
                <w:sz w:val="22"/>
                <w:szCs w:val="22"/>
              </w:rPr>
              <w:t>183,85</w:t>
            </w:r>
          </w:p>
        </w:tc>
        <w:tc>
          <w:tcPr>
            <w:tcW w:w="926" w:type="dxa"/>
            <w:tcBorders>
              <w:top w:val="single" w:sz="4" w:space="0" w:color="auto"/>
              <w:left w:val="nil"/>
              <w:bottom w:val="single" w:sz="4" w:space="0" w:color="auto"/>
              <w:right w:val="single" w:sz="4" w:space="0" w:color="auto"/>
            </w:tcBorders>
            <w:shd w:val="clear" w:color="auto" w:fill="auto"/>
            <w:vAlign w:val="center"/>
          </w:tcPr>
          <w:p w14:paraId="1CF1149D" w14:textId="77777777" w:rsidR="00141C34" w:rsidRPr="00AB2B1E" w:rsidRDefault="00141C34" w:rsidP="00A02A50">
            <w:pPr>
              <w:jc w:val="center"/>
              <w:rPr>
                <w:color w:val="000000"/>
                <w:sz w:val="22"/>
                <w:szCs w:val="22"/>
              </w:rPr>
            </w:pPr>
            <w:r>
              <w:rPr>
                <w:color w:val="000000"/>
                <w:sz w:val="22"/>
                <w:szCs w:val="22"/>
              </w:rPr>
              <w:t>195,16</w:t>
            </w:r>
          </w:p>
        </w:tc>
        <w:tc>
          <w:tcPr>
            <w:tcW w:w="1064" w:type="dxa"/>
            <w:tcBorders>
              <w:top w:val="single" w:sz="4" w:space="0" w:color="auto"/>
              <w:left w:val="nil"/>
              <w:bottom w:val="single" w:sz="4" w:space="0" w:color="auto"/>
              <w:right w:val="single" w:sz="4" w:space="0" w:color="auto"/>
            </w:tcBorders>
            <w:shd w:val="clear" w:color="auto" w:fill="auto"/>
            <w:vAlign w:val="center"/>
          </w:tcPr>
          <w:p w14:paraId="67B091C4" w14:textId="77777777" w:rsidR="00141C34" w:rsidRPr="009B505D" w:rsidRDefault="00141C34" w:rsidP="00A02A50">
            <w:pPr>
              <w:jc w:val="center"/>
              <w:rPr>
                <w:color w:val="000000"/>
                <w:sz w:val="22"/>
                <w:szCs w:val="22"/>
              </w:rPr>
            </w:pPr>
            <w:r>
              <w:rPr>
                <w:color w:val="000000"/>
                <w:sz w:val="22"/>
                <w:szCs w:val="22"/>
              </w:rPr>
              <w:t>186,94</w:t>
            </w:r>
          </w:p>
        </w:tc>
        <w:tc>
          <w:tcPr>
            <w:tcW w:w="849" w:type="dxa"/>
            <w:tcBorders>
              <w:top w:val="nil"/>
              <w:left w:val="single" w:sz="4" w:space="0" w:color="auto"/>
              <w:bottom w:val="single" w:sz="4" w:space="0" w:color="auto"/>
              <w:right w:val="single" w:sz="4" w:space="0" w:color="auto"/>
            </w:tcBorders>
            <w:shd w:val="clear" w:color="auto" w:fill="auto"/>
            <w:vAlign w:val="center"/>
          </w:tcPr>
          <w:p w14:paraId="7BD4F806" w14:textId="77777777" w:rsidR="00141C34" w:rsidRPr="002A2CE9" w:rsidRDefault="00141C34" w:rsidP="00A02A50">
            <w:pPr>
              <w:jc w:val="center"/>
              <w:rPr>
                <w:color w:val="000000"/>
                <w:sz w:val="22"/>
                <w:szCs w:val="22"/>
              </w:rPr>
            </w:pPr>
            <w:r w:rsidRPr="002A2CE9">
              <w:rPr>
                <w:color w:val="000000"/>
                <w:sz w:val="22"/>
                <w:szCs w:val="22"/>
              </w:rPr>
              <w:t>154,93</w:t>
            </w:r>
          </w:p>
        </w:tc>
        <w:tc>
          <w:tcPr>
            <w:tcW w:w="991" w:type="dxa"/>
            <w:tcBorders>
              <w:top w:val="nil"/>
              <w:left w:val="nil"/>
              <w:bottom w:val="single" w:sz="4" w:space="0" w:color="auto"/>
              <w:right w:val="single" w:sz="4" w:space="0" w:color="auto"/>
            </w:tcBorders>
            <w:shd w:val="clear" w:color="auto" w:fill="auto"/>
            <w:vAlign w:val="center"/>
          </w:tcPr>
          <w:p w14:paraId="343BE6A1" w14:textId="77777777" w:rsidR="00141C34" w:rsidRPr="00E24209" w:rsidRDefault="00141C34" w:rsidP="00A02A50">
            <w:pPr>
              <w:jc w:val="center"/>
              <w:rPr>
                <w:color w:val="000000"/>
                <w:sz w:val="22"/>
                <w:szCs w:val="22"/>
              </w:rPr>
            </w:pPr>
            <w:r w:rsidRPr="00E24209">
              <w:rPr>
                <w:color w:val="000000"/>
                <w:sz w:val="22"/>
                <w:szCs w:val="22"/>
              </w:rPr>
              <w:t>153,21</w:t>
            </w:r>
          </w:p>
        </w:tc>
        <w:tc>
          <w:tcPr>
            <w:tcW w:w="850" w:type="dxa"/>
            <w:tcBorders>
              <w:top w:val="nil"/>
              <w:left w:val="nil"/>
              <w:bottom w:val="single" w:sz="4" w:space="0" w:color="auto"/>
              <w:right w:val="single" w:sz="4" w:space="0" w:color="auto"/>
            </w:tcBorders>
            <w:shd w:val="clear" w:color="auto" w:fill="auto"/>
            <w:vAlign w:val="center"/>
          </w:tcPr>
          <w:p w14:paraId="790B906B" w14:textId="77777777" w:rsidR="00141C34" w:rsidRPr="00905089" w:rsidRDefault="00141C34" w:rsidP="00A02A50">
            <w:pPr>
              <w:jc w:val="center"/>
              <w:rPr>
                <w:color w:val="000000"/>
                <w:sz w:val="22"/>
                <w:szCs w:val="22"/>
              </w:rPr>
            </w:pPr>
            <w:r w:rsidRPr="00905089">
              <w:rPr>
                <w:color w:val="000000"/>
                <w:sz w:val="22"/>
                <w:szCs w:val="22"/>
              </w:rPr>
              <w:t>162,63</w:t>
            </w:r>
          </w:p>
        </w:tc>
        <w:tc>
          <w:tcPr>
            <w:tcW w:w="998" w:type="dxa"/>
            <w:tcBorders>
              <w:top w:val="nil"/>
              <w:left w:val="nil"/>
              <w:bottom w:val="single" w:sz="4" w:space="0" w:color="auto"/>
              <w:right w:val="single" w:sz="4" w:space="0" w:color="auto"/>
            </w:tcBorders>
            <w:shd w:val="clear" w:color="auto" w:fill="auto"/>
            <w:vAlign w:val="center"/>
          </w:tcPr>
          <w:p w14:paraId="4BB04238" w14:textId="77777777" w:rsidR="00141C34" w:rsidRPr="00905089" w:rsidRDefault="00141C34" w:rsidP="00A02A50">
            <w:pPr>
              <w:jc w:val="center"/>
              <w:rPr>
                <w:color w:val="000000"/>
                <w:sz w:val="22"/>
                <w:szCs w:val="22"/>
              </w:rPr>
            </w:pPr>
            <w:r w:rsidRPr="00905089">
              <w:rPr>
                <w:color w:val="000000"/>
                <w:sz w:val="22"/>
                <w:szCs w:val="22"/>
              </w:rPr>
              <w:t>155,78</w:t>
            </w:r>
          </w:p>
        </w:tc>
        <w:tc>
          <w:tcPr>
            <w:tcW w:w="1135" w:type="dxa"/>
            <w:shd w:val="clear" w:color="auto" w:fill="auto"/>
          </w:tcPr>
          <w:p w14:paraId="43E9472B" w14:textId="77777777" w:rsidR="00141C34" w:rsidRDefault="00141C34" w:rsidP="00A02A50">
            <w:pPr>
              <w:ind w:right="-2"/>
              <w:jc w:val="center"/>
              <w:rPr>
                <w:color w:val="000000"/>
                <w:sz w:val="22"/>
                <w:szCs w:val="22"/>
              </w:rPr>
            </w:pPr>
            <w:r>
              <w:rPr>
                <w:color w:val="000000"/>
                <w:sz w:val="22"/>
                <w:szCs w:val="22"/>
              </w:rPr>
              <w:t>38,53</w:t>
            </w:r>
          </w:p>
        </w:tc>
        <w:tc>
          <w:tcPr>
            <w:tcW w:w="1133" w:type="dxa"/>
            <w:shd w:val="clear" w:color="auto" w:fill="auto"/>
          </w:tcPr>
          <w:p w14:paraId="675C1AE1" w14:textId="77777777" w:rsidR="00141C34" w:rsidRPr="00583595" w:rsidRDefault="00141C34" w:rsidP="00A02A50">
            <w:pPr>
              <w:jc w:val="center"/>
            </w:pPr>
            <w:r w:rsidRPr="00E474CE">
              <w:t>х</w:t>
            </w:r>
          </w:p>
        </w:tc>
        <w:tc>
          <w:tcPr>
            <w:tcW w:w="1275" w:type="dxa"/>
            <w:shd w:val="clear" w:color="auto" w:fill="auto"/>
            <w:vAlign w:val="center"/>
          </w:tcPr>
          <w:p w14:paraId="538016E8" w14:textId="77777777" w:rsidR="00141C34" w:rsidRPr="002F34A3" w:rsidRDefault="00141C34" w:rsidP="00A02A50">
            <w:pPr>
              <w:ind w:right="-2"/>
              <w:jc w:val="center"/>
              <w:rPr>
                <w:sz w:val="20"/>
              </w:rPr>
            </w:pPr>
            <w:r>
              <w:rPr>
                <w:sz w:val="20"/>
              </w:rPr>
              <w:t>602,41175</w:t>
            </w:r>
          </w:p>
        </w:tc>
        <w:tc>
          <w:tcPr>
            <w:tcW w:w="1133" w:type="dxa"/>
            <w:shd w:val="clear" w:color="auto" w:fill="auto"/>
            <w:vAlign w:val="center"/>
          </w:tcPr>
          <w:p w14:paraId="73FBB512" w14:textId="77777777" w:rsidR="00141C34" w:rsidRPr="002F34A3" w:rsidRDefault="00141C34" w:rsidP="00A02A50">
            <w:pPr>
              <w:ind w:right="-2"/>
              <w:jc w:val="center"/>
              <w:rPr>
                <w:sz w:val="20"/>
              </w:rPr>
            </w:pPr>
            <w:r>
              <w:rPr>
                <w:sz w:val="20"/>
              </w:rPr>
              <w:t>596,74</w:t>
            </w:r>
          </w:p>
        </w:tc>
      </w:tr>
    </w:tbl>
    <w:p w14:paraId="305DC1E1" w14:textId="77777777" w:rsidR="00141C34" w:rsidRDefault="00141C34" w:rsidP="00141C34">
      <w:pPr>
        <w:tabs>
          <w:tab w:val="left" w:pos="0"/>
          <w:tab w:val="left" w:pos="709"/>
        </w:tabs>
        <w:ind w:right="-284"/>
        <w:jc w:val="both"/>
        <w:rPr>
          <w:sz w:val="28"/>
          <w:szCs w:val="28"/>
          <w:lang w:eastAsia="en-US"/>
        </w:rPr>
      </w:pPr>
    </w:p>
    <w:p w14:paraId="17E3B39A" w14:textId="77777777" w:rsidR="00141C34" w:rsidRDefault="00141C34" w:rsidP="00141C34">
      <w:pPr>
        <w:tabs>
          <w:tab w:val="left" w:pos="0"/>
          <w:tab w:val="left" w:pos="709"/>
        </w:tabs>
        <w:ind w:right="-284"/>
        <w:jc w:val="both"/>
        <w:rPr>
          <w:sz w:val="28"/>
          <w:szCs w:val="28"/>
          <w:lang w:eastAsia="en-US"/>
        </w:rPr>
      </w:pPr>
    </w:p>
    <w:p w14:paraId="3C1E07B1" w14:textId="77777777" w:rsidR="00141C34" w:rsidRDefault="00141C34" w:rsidP="002F3A2F">
      <w:pPr>
        <w:tabs>
          <w:tab w:val="left" w:pos="5580"/>
          <w:tab w:val="left" w:pos="9498"/>
        </w:tabs>
        <w:ind w:left="5812" w:right="-2"/>
        <w:rPr>
          <w:color w:val="000000" w:themeColor="text1"/>
        </w:rPr>
      </w:pPr>
    </w:p>
    <w:p w14:paraId="0E2D2A6E" w14:textId="60579628" w:rsidR="00790C03" w:rsidRDefault="00790C03" w:rsidP="002F3A2F">
      <w:pPr>
        <w:tabs>
          <w:tab w:val="left" w:pos="5580"/>
          <w:tab w:val="left" w:pos="9498"/>
        </w:tabs>
        <w:ind w:left="5812" w:right="-2"/>
        <w:rPr>
          <w:color w:val="000000" w:themeColor="text1"/>
        </w:rPr>
        <w:sectPr w:rsidR="00790C03" w:rsidSect="00141C34">
          <w:pgSz w:w="16838" w:h="11906" w:orient="landscape"/>
          <w:pgMar w:top="992" w:right="1134" w:bottom="851" w:left="1134" w:header="709" w:footer="709" w:gutter="0"/>
          <w:cols w:space="708"/>
          <w:docGrid w:linePitch="360"/>
        </w:sectPr>
      </w:pPr>
    </w:p>
    <w:p w14:paraId="4DC433E2" w14:textId="7B51DA35" w:rsidR="00141C34" w:rsidRDefault="00141C34" w:rsidP="002F3A2F">
      <w:pPr>
        <w:tabs>
          <w:tab w:val="left" w:pos="5580"/>
          <w:tab w:val="left" w:pos="9498"/>
        </w:tabs>
        <w:ind w:left="5812" w:right="-2"/>
        <w:rPr>
          <w:color w:val="000000" w:themeColor="text1"/>
        </w:rPr>
      </w:pPr>
    </w:p>
    <w:p w14:paraId="78E1C583" w14:textId="77777777" w:rsidR="00790C03" w:rsidRDefault="00790C03" w:rsidP="00E96605">
      <w:pPr>
        <w:tabs>
          <w:tab w:val="left" w:pos="5580"/>
          <w:tab w:val="left" w:pos="9498"/>
        </w:tabs>
        <w:ind w:left="4962" w:right="-2"/>
        <w:rPr>
          <w:color w:val="000000" w:themeColor="text1"/>
        </w:rPr>
      </w:pPr>
    </w:p>
    <w:p w14:paraId="5FDFD015" w14:textId="77777777" w:rsidR="00790C03" w:rsidRDefault="00790C03" w:rsidP="00E96605">
      <w:pPr>
        <w:tabs>
          <w:tab w:val="left" w:pos="5580"/>
          <w:tab w:val="left" w:pos="9498"/>
        </w:tabs>
        <w:ind w:left="4962" w:right="-2"/>
        <w:rPr>
          <w:color w:val="000000" w:themeColor="text1"/>
        </w:rPr>
      </w:pPr>
    </w:p>
    <w:p w14:paraId="0423D3FC" w14:textId="77777777" w:rsidR="00790C03" w:rsidRDefault="00790C03" w:rsidP="00E96605">
      <w:pPr>
        <w:tabs>
          <w:tab w:val="left" w:pos="5580"/>
          <w:tab w:val="left" w:pos="9498"/>
        </w:tabs>
        <w:ind w:left="4962" w:right="-2"/>
        <w:rPr>
          <w:color w:val="000000" w:themeColor="text1"/>
        </w:rPr>
      </w:pPr>
    </w:p>
    <w:p w14:paraId="18B58C36" w14:textId="77777777" w:rsidR="00790C03" w:rsidRDefault="00790C03" w:rsidP="00E96605">
      <w:pPr>
        <w:tabs>
          <w:tab w:val="left" w:pos="5580"/>
          <w:tab w:val="left" w:pos="9498"/>
        </w:tabs>
        <w:ind w:left="4962" w:right="-2"/>
        <w:rPr>
          <w:color w:val="000000" w:themeColor="text1"/>
        </w:rPr>
      </w:pPr>
    </w:p>
    <w:p w14:paraId="6A289B14" w14:textId="77777777" w:rsidR="00790C03" w:rsidRDefault="00790C03" w:rsidP="00E96605">
      <w:pPr>
        <w:tabs>
          <w:tab w:val="left" w:pos="5580"/>
          <w:tab w:val="left" w:pos="9498"/>
        </w:tabs>
        <w:ind w:left="4962" w:right="-2"/>
        <w:rPr>
          <w:color w:val="000000" w:themeColor="text1"/>
        </w:rPr>
      </w:pPr>
    </w:p>
    <w:p w14:paraId="47757626" w14:textId="77777777" w:rsidR="00790C03" w:rsidRDefault="00790C03" w:rsidP="00E96605">
      <w:pPr>
        <w:tabs>
          <w:tab w:val="left" w:pos="5580"/>
          <w:tab w:val="left" w:pos="9498"/>
        </w:tabs>
        <w:ind w:left="4962" w:right="-2"/>
        <w:rPr>
          <w:color w:val="000000" w:themeColor="text1"/>
        </w:rPr>
      </w:pPr>
    </w:p>
    <w:p w14:paraId="0CF8C658" w14:textId="7CCD1BB1" w:rsidR="00790C03" w:rsidRDefault="00790C03" w:rsidP="00E96605">
      <w:pPr>
        <w:tabs>
          <w:tab w:val="left" w:pos="5580"/>
          <w:tab w:val="left" w:pos="9498"/>
        </w:tabs>
        <w:ind w:right="-2"/>
        <w:rPr>
          <w:color w:val="000000" w:themeColor="text1"/>
        </w:rPr>
      </w:pPr>
      <w:r w:rsidRPr="00790C03">
        <w:drawing>
          <wp:inline distT="0" distB="0" distL="0" distR="0" wp14:anchorId="5979561E" wp14:editId="0A71BFC1">
            <wp:extent cx="6390005" cy="8698865"/>
            <wp:effectExtent l="0" t="0" r="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90005" cy="8698865"/>
                    </a:xfrm>
                    <a:prstGeom prst="rect">
                      <a:avLst/>
                    </a:prstGeom>
                    <a:noFill/>
                    <a:ln>
                      <a:noFill/>
                    </a:ln>
                  </pic:spPr>
                </pic:pic>
              </a:graphicData>
            </a:graphic>
          </wp:inline>
        </w:drawing>
      </w:r>
    </w:p>
    <w:p w14:paraId="5EECA022" w14:textId="77777777" w:rsidR="00790C03" w:rsidRDefault="00790C03" w:rsidP="00E96605">
      <w:pPr>
        <w:tabs>
          <w:tab w:val="left" w:pos="5580"/>
          <w:tab w:val="left" w:pos="9498"/>
        </w:tabs>
        <w:ind w:left="4962" w:right="-2"/>
        <w:rPr>
          <w:color w:val="000000" w:themeColor="text1"/>
        </w:rPr>
      </w:pPr>
    </w:p>
    <w:p w14:paraId="377C904C" w14:textId="77777777" w:rsidR="00790C03" w:rsidRDefault="00790C03" w:rsidP="00E96605">
      <w:pPr>
        <w:tabs>
          <w:tab w:val="left" w:pos="5580"/>
          <w:tab w:val="left" w:pos="9498"/>
        </w:tabs>
        <w:ind w:left="4962" w:right="-2"/>
        <w:rPr>
          <w:color w:val="000000" w:themeColor="text1"/>
        </w:rPr>
      </w:pPr>
    </w:p>
    <w:p w14:paraId="01C415B7" w14:textId="67F3D0FC" w:rsidR="00790C03" w:rsidRDefault="00790C03" w:rsidP="00790C03">
      <w:pPr>
        <w:tabs>
          <w:tab w:val="left" w:pos="5580"/>
          <w:tab w:val="left" w:pos="9498"/>
        </w:tabs>
        <w:ind w:left="4962" w:right="-2" w:hanging="4962"/>
        <w:rPr>
          <w:color w:val="000000" w:themeColor="text1"/>
        </w:rPr>
      </w:pPr>
      <w:r w:rsidRPr="00790C03">
        <w:drawing>
          <wp:inline distT="0" distB="0" distL="0" distR="0" wp14:anchorId="722C57BF" wp14:editId="7E13376F">
            <wp:extent cx="6390005" cy="6590030"/>
            <wp:effectExtent l="0" t="0" r="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90005" cy="6590030"/>
                    </a:xfrm>
                    <a:prstGeom prst="rect">
                      <a:avLst/>
                    </a:prstGeom>
                    <a:noFill/>
                    <a:ln>
                      <a:noFill/>
                    </a:ln>
                  </pic:spPr>
                </pic:pic>
              </a:graphicData>
            </a:graphic>
          </wp:inline>
        </w:drawing>
      </w:r>
    </w:p>
    <w:p w14:paraId="3CE5DEEC" w14:textId="77777777" w:rsidR="00790C03" w:rsidRDefault="00790C03" w:rsidP="00E96605">
      <w:pPr>
        <w:tabs>
          <w:tab w:val="left" w:pos="5580"/>
          <w:tab w:val="left" w:pos="9498"/>
        </w:tabs>
        <w:ind w:left="4962" w:right="-2"/>
        <w:rPr>
          <w:color w:val="000000" w:themeColor="text1"/>
        </w:rPr>
      </w:pPr>
    </w:p>
    <w:p w14:paraId="4B90FDCE" w14:textId="77777777" w:rsidR="00790C03" w:rsidRDefault="00790C03" w:rsidP="00E96605">
      <w:pPr>
        <w:tabs>
          <w:tab w:val="left" w:pos="5580"/>
          <w:tab w:val="left" w:pos="9498"/>
        </w:tabs>
        <w:ind w:left="4962" w:right="-2"/>
        <w:rPr>
          <w:color w:val="000000" w:themeColor="text1"/>
        </w:rPr>
      </w:pPr>
    </w:p>
    <w:p w14:paraId="1C84BE2A" w14:textId="77777777" w:rsidR="00790C03" w:rsidRDefault="00790C03" w:rsidP="00E96605">
      <w:pPr>
        <w:tabs>
          <w:tab w:val="left" w:pos="5580"/>
          <w:tab w:val="left" w:pos="9498"/>
        </w:tabs>
        <w:ind w:left="4962" w:right="-2"/>
        <w:rPr>
          <w:color w:val="000000" w:themeColor="text1"/>
        </w:rPr>
      </w:pPr>
    </w:p>
    <w:p w14:paraId="6CBAAA01" w14:textId="77777777" w:rsidR="00790C03" w:rsidRDefault="00790C03" w:rsidP="00E96605">
      <w:pPr>
        <w:tabs>
          <w:tab w:val="left" w:pos="5580"/>
          <w:tab w:val="left" w:pos="9498"/>
        </w:tabs>
        <w:ind w:left="4962" w:right="-2"/>
        <w:rPr>
          <w:color w:val="000000" w:themeColor="text1"/>
        </w:rPr>
      </w:pPr>
    </w:p>
    <w:p w14:paraId="65710213" w14:textId="77777777" w:rsidR="00790C03" w:rsidRDefault="00790C03" w:rsidP="00E96605">
      <w:pPr>
        <w:tabs>
          <w:tab w:val="left" w:pos="5580"/>
          <w:tab w:val="left" w:pos="9498"/>
        </w:tabs>
        <w:ind w:left="4962" w:right="-2"/>
        <w:rPr>
          <w:color w:val="000000" w:themeColor="text1"/>
        </w:rPr>
      </w:pPr>
    </w:p>
    <w:p w14:paraId="5A1DFCEC" w14:textId="77777777" w:rsidR="00790C03" w:rsidRDefault="00790C03" w:rsidP="00E96605">
      <w:pPr>
        <w:tabs>
          <w:tab w:val="left" w:pos="5580"/>
          <w:tab w:val="left" w:pos="9498"/>
        </w:tabs>
        <w:ind w:left="4962" w:right="-2"/>
        <w:rPr>
          <w:color w:val="000000" w:themeColor="text1"/>
        </w:rPr>
      </w:pPr>
    </w:p>
    <w:p w14:paraId="0E13FCCF" w14:textId="77777777" w:rsidR="00790C03" w:rsidRDefault="00790C03" w:rsidP="00E96605">
      <w:pPr>
        <w:tabs>
          <w:tab w:val="left" w:pos="5580"/>
          <w:tab w:val="left" w:pos="9498"/>
        </w:tabs>
        <w:ind w:left="4962" w:right="-2"/>
        <w:rPr>
          <w:color w:val="000000" w:themeColor="text1"/>
        </w:rPr>
      </w:pPr>
    </w:p>
    <w:p w14:paraId="49FB93AF" w14:textId="77777777" w:rsidR="00790C03" w:rsidRDefault="00790C03" w:rsidP="00E96605">
      <w:pPr>
        <w:tabs>
          <w:tab w:val="left" w:pos="5580"/>
          <w:tab w:val="left" w:pos="9498"/>
        </w:tabs>
        <w:ind w:left="4962" w:right="-2"/>
        <w:rPr>
          <w:color w:val="000000" w:themeColor="text1"/>
        </w:rPr>
      </w:pPr>
    </w:p>
    <w:p w14:paraId="43EBE927" w14:textId="77777777" w:rsidR="00790C03" w:rsidRDefault="00790C03" w:rsidP="00E96605">
      <w:pPr>
        <w:tabs>
          <w:tab w:val="left" w:pos="5580"/>
          <w:tab w:val="left" w:pos="9498"/>
        </w:tabs>
        <w:ind w:left="4962" w:right="-2"/>
        <w:rPr>
          <w:color w:val="000000" w:themeColor="text1"/>
        </w:rPr>
      </w:pPr>
    </w:p>
    <w:p w14:paraId="10263B03" w14:textId="77777777" w:rsidR="00790C03" w:rsidRDefault="00790C03" w:rsidP="00E96605">
      <w:pPr>
        <w:tabs>
          <w:tab w:val="left" w:pos="5580"/>
          <w:tab w:val="left" w:pos="9498"/>
        </w:tabs>
        <w:ind w:left="4962" w:right="-2"/>
        <w:rPr>
          <w:color w:val="000000" w:themeColor="text1"/>
        </w:rPr>
      </w:pPr>
    </w:p>
    <w:p w14:paraId="4DA81E4A" w14:textId="77777777" w:rsidR="00790C03" w:rsidRDefault="00790C03" w:rsidP="00E96605">
      <w:pPr>
        <w:tabs>
          <w:tab w:val="left" w:pos="5580"/>
          <w:tab w:val="left" w:pos="9498"/>
        </w:tabs>
        <w:ind w:left="4962" w:right="-2"/>
        <w:rPr>
          <w:color w:val="000000" w:themeColor="text1"/>
        </w:rPr>
      </w:pPr>
    </w:p>
    <w:p w14:paraId="79F964DE" w14:textId="77777777" w:rsidR="00790C03" w:rsidRDefault="00790C03" w:rsidP="00E96605">
      <w:pPr>
        <w:tabs>
          <w:tab w:val="left" w:pos="5580"/>
          <w:tab w:val="left" w:pos="9498"/>
        </w:tabs>
        <w:ind w:left="4962" w:right="-2"/>
        <w:rPr>
          <w:color w:val="000000" w:themeColor="text1"/>
        </w:rPr>
      </w:pPr>
    </w:p>
    <w:p w14:paraId="56C0AB80" w14:textId="77777777" w:rsidR="00790C03" w:rsidRDefault="00790C03" w:rsidP="00E96605">
      <w:pPr>
        <w:tabs>
          <w:tab w:val="left" w:pos="5580"/>
          <w:tab w:val="left" w:pos="9498"/>
        </w:tabs>
        <w:ind w:left="4962" w:right="-2"/>
        <w:rPr>
          <w:color w:val="000000" w:themeColor="text1"/>
        </w:rPr>
      </w:pPr>
    </w:p>
    <w:p w14:paraId="263B943F" w14:textId="77777777" w:rsidR="00790C03" w:rsidRDefault="00790C03" w:rsidP="00E96605">
      <w:pPr>
        <w:tabs>
          <w:tab w:val="left" w:pos="5580"/>
          <w:tab w:val="left" w:pos="9498"/>
        </w:tabs>
        <w:ind w:left="4962" w:right="-2"/>
        <w:rPr>
          <w:color w:val="000000" w:themeColor="text1"/>
        </w:rPr>
      </w:pPr>
    </w:p>
    <w:p w14:paraId="2BED2267" w14:textId="77777777" w:rsidR="00790C03" w:rsidRDefault="00790C03" w:rsidP="00E96605">
      <w:pPr>
        <w:tabs>
          <w:tab w:val="left" w:pos="5580"/>
          <w:tab w:val="left" w:pos="9498"/>
        </w:tabs>
        <w:ind w:left="4962" w:right="-2"/>
        <w:rPr>
          <w:color w:val="000000" w:themeColor="text1"/>
        </w:rPr>
      </w:pPr>
    </w:p>
    <w:p w14:paraId="0EFFE555" w14:textId="60C43709" w:rsidR="00E96605" w:rsidRPr="00081AD4" w:rsidRDefault="00E96605" w:rsidP="00E96605">
      <w:pPr>
        <w:tabs>
          <w:tab w:val="left" w:pos="5580"/>
          <w:tab w:val="left" w:pos="9498"/>
        </w:tabs>
        <w:ind w:left="4962" w:right="-2"/>
        <w:rPr>
          <w:color w:val="000000" w:themeColor="text1"/>
        </w:rPr>
      </w:pPr>
      <w:r w:rsidRPr="00081AD4">
        <w:rPr>
          <w:color w:val="000000" w:themeColor="text1"/>
        </w:rPr>
        <w:t xml:space="preserve">Приложение № </w:t>
      </w:r>
      <w:r>
        <w:rPr>
          <w:color w:val="000000" w:themeColor="text1"/>
        </w:rPr>
        <w:t xml:space="preserve">127 </w:t>
      </w:r>
      <w:r w:rsidRPr="00081AD4">
        <w:rPr>
          <w:color w:val="000000" w:themeColor="text1"/>
        </w:rPr>
        <w:t>к протоколу № 8</w:t>
      </w:r>
      <w:r>
        <w:rPr>
          <w:color w:val="000000" w:themeColor="text1"/>
        </w:rPr>
        <w:t>4</w:t>
      </w:r>
    </w:p>
    <w:p w14:paraId="0A0D943F" w14:textId="77777777" w:rsidR="00E96605" w:rsidRPr="00081AD4" w:rsidRDefault="00E96605" w:rsidP="00E96605">
      <w:pPr>
        <w:tabs>
          <w:tab w:val="left" w:pos="5580"/>
          <w:tab w:val="left" w:pos="9498"/>
        </w:tabs>
        <w:ind w:left="4962" w:right="-2"/>
        <w:rPr>
          <w:color w:val="000000" w:themeColor="text1"/>
        </w:rPr>
      </w:pPr>
      <w:r w:rsidRPr="00081AD4">
        <w:rPr>
          <w:color w:val="000000" w:themeColor="text1"/>
        </w:rPr>
        <w:t>заседания Правления Региональной</w:t>
      </w:r>
    </w:p>
    <w:p w14:paraId="45FCE85D" w14:textId="77777777" w:rsidR="00E96605" w:rsidRPr="00081AD4" w:rsidRDefault="00E96605" w:rsidP="00E96605">
      <w:pPr>
        <w:tabs>
          <w:tab w:val="left" w:pos="5580"/>
          <w:tab w:val="left" w:pos="9498"/>
        </w:tabs>
        <w:ind w:left="4962" w:right="-2"/>
        <w:rPr>
          <w:color w:val="000000" w:themeColor="text1"/>
        </w:rPr>
      </w:pPr>
      <w:r w:rsidRPr="00081AD4">
        <w:rPr>
          <w:color w:val="000000" w:themeColor="text1"/>
        </w:rPr>
        <w:t>энергетической комиссии</w:t>
      </w:r>
    </w:p>
    <w:p w14:paraId="126B0976" w14:textId="726E7C40" w:rsidR="00E96605" w:rsidRDefault="00E96605" w:rsidP="00E96605">
      <w:pPr>
        <w:tabs>
          <w:tab w:val="left" w:pos="5580"/>
          <w:tab w:val="left" w:pos="9498"/>
        </w:tabs>
        <w:ind w:left="4962" w:right="-2"/>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13A19C7D" w14:textId="39FD16FE" w:rsidR="00E96605" w:rsidRDefault="00E96605" w:rsidP="00E96605">
      <w:pPr>
        <w:tabs>
          <w:tab w:val="left" w:pos="5580"/>
          <w:tab w:val="left" w:pos="9498"/>
        </w:tabs>
        <w:ind w:left="4962" w:right="-2"/>
        <w:rPr>
          <w:color w:val="000000" w:themeColor="text1"/>
        </w:rPr>
      </w:pPr>
    </w:p>
    <w:p w14:paraId="3238E740" w14:textId="77777777" w:rsidR="00E96605" w:rsidRDefault="00E96605" w:rsidP="00E96605">
      <w:pPr>
        <w:ind w:left="-709" w:right="-283"/>
        <w:jc w:val="center"/>
        <w:rPr>
          <w:b/>
          <w:bCs/>
          <w:sz w:val="28"/>
          <w:szCs w:val="28"/>
        </w:rPr>
      </w:pPr>
    </w:p>
    <w:p w14:paraId="1135C709" w14:textId="77777777" w:rsidR="00E96605" w:rsidRDefault="00E96605" w:rsidP="00E96605">
      <w:pPr>
        <w:ind w:left="-709" w:right="-283"/>
        <w:jc w:val="center"/>
        <w:rPr>
          <w:b/>
          <w:bCs/>
          <w:sz w:val="28"/>
          <w:szCs w:val="28"/>
        </w:rPr>
      </w:pPr>
    </w:p>
    <w:p w14:paraId="33C2FC7C" w14:textId="77777777" w:rsidR="00E96605" w:rsidRDefault="00E96605" w:rsidP="00E96605">
      <w:pPr>
        <w:ind w:left="-709" w:right="-283"/>
        <w:jc w:val="center"/>
        <w:rPr>
          <w:b/>
          <w:bCs/>
          <w:sz w:val="28"/>
          <w:szCs w:val="28"/>
        </w:rPr>
      </w:pPr>
    </w:p>
    <w:p w14:paraId="39F26094" w14:textId="77777777" w:rsidR="00E96605" w:rsidRDefault="00E96605" w:rsidP="00E96605">
      <w:pPr>
        <w:ind w:left="-709" w:right="-283"/>
        <w:jc w:val="center"/>
        <w:rPr>
          <w:b/>
          <w:bCs/>
          <w:sz w:val="28"/>
          <w:szCs w:val="28"/>
        </w:rPr>
      </w:pPr>
    </w:p>
    <w:p w14:paraId="3BC143B6" w14:textId="77777777" w:rsidR="00E96605" w:rsidRDefault="00E96605" w:rsidP="00E96605">
      <w:pPr>
        <w:ind w:left="-709" w:right="-283"/>
        <w:jc w:val="center"/>
        <w:rPr>
          <w:b/>
          <w:bCs/>
          <w:sz w:val="28"/>
          <w:szCs w:val="28"/>
        </w:rPr>
      </w:pPr>
    </w:p>
    <w:p w14:paraId="037987D8" w14:textId="77777777" w:rsidR="00E96605" w:rsidRDefault="00E96605" w:rsidP="00E96605">
      <w:pPr>
        <w:ind w:left="-709" w:right="-283"/>
        <w:jc w:val="center"/>
        <w:rPr>
          <w:b/>
          <w:bCs/>
          <w:sz w:val="28"/>
          <w:szCs w:val="28"/>
        </w:rPr>
      </w:pPr>
    </w:p>
    <w:p w14:paraId="5277BDCA" w14:textId="004F7649" w:rsidR="00E96605" w:rsidRDefault="00E96605" w:rsidP="00E96605">
      <w:pPr>
        <w:ind w:left="-709" w:right="-283"/>
        <w:jc w:val="center"/>
        <w:rPr>
          <w:b/>
          <w:bCs/>
          <w:sz w:val="28"/>
          <w:szCs w:val="28"/>
        </w:rPr>
      </w:pPr>
      <w:r w:rsidRPr="009062B2">
        <w:rPr>
          <w:b/>
          <w:bCs/>
          <w:sz w:val="28"/>
          <w:szCs w:val="28"/>
        </w:rPr>
        <w:t xml:space="preserve">Долгосрочные тарифы </w:t>
      </w:r>
      <w:r w:rsidRPr="00C01C11">
        <w:rPr>
          <w:b/>
          <w:bCs/>
          <w:sz w:val="28"/>
          <w:szCs w:val="28"/>
        </w:rPr>
        <w:t>ООО «Южно-Кузбасская энергетическая компания»</w:t>
      </w:r>
      <w:r>
        <w:rPr>
          <w:b/>
          <w:bCs/>
          <w:sz w:val="28"/>
          <w:szCs w:val="28"/>
        </w:rPr>
        <w:t xml:space="preserve"> </w:t>
      </w:r>
      <w:r w:rsidRPr="009062B2">
        <w:rPr>
          <w:b/>
          <w:bCs/>
          <w:sz w:val="28"/>
          <w:szCs w:val="28"/>
        </w:rPr>
        <w:t>на тепловую энергию, реализуемую на потребительском рынке</w:t>
      </w:r>
      <w:r>
        <w:rPr>
          <w:b/>
          <w:bCs/>
          <w:sz w:val="28"/>
          <w:szCs w:val="28"/>
        </w:rPr>
        <w:t xml:space="preserve"> </w:t>
      </w:r>
      <w:r w:rsidRPr="00C01C11">
        <w:rPr>
          <w:b/>
          <w:bCs/>
          <w:sz w:val="28"/>
          <w:szCs w:val="28"/>
        </w:rPr>
        <w:t xml:space="preserve">Таштагольского </w:t>
      </w:r>
      <w:r>
        <w:rPr>
          <w:b/>
          <w:bCs/>
          <w:sz w:val="28"/>
          <w:szCs w:val="28"/>
        </w:rPr>
        <w:t xml:space="preserve">муниципального </w:t>
      </w:r>
      <w:r w:rsidRPr="00C01C11">
        <w:rPr>
          <w:b/>
          <w:bCs/>
          <w:sz w:val="28"/>
          <w:szCs w:val="28"/>
        </w:rPr>
        <w:t>района</w:t>
      </w:r>
      <w:r>
        <w:rPr>
          <w:b/>
          <w:bCs/>
          <w:sz w:val="28"/>
          <w:szCs w:val="28"/>
        </w:rPr>
        <w:t xml:space="preserve">, </w:t>
      </w:r>
      <w:r w:rsidRPr="00F65867">
        <w:rPr>
          <w:b/>
          <w:bCs/>
          <w:sz w:val="28"/>
          <w:szCs w:val="28"/>
        </w:rPr>
        <w:t>на период с 0</w:t>
      </w:r>
      <w:r>
        <w:rPr>
          <w:b/>
          <w:bCs/>
          <w:sz w:val="28"/>
          <w:szCs w:val="28"/>
        </w:rPr>
        <w:t>1.01</w:t>
      </w:r>
      <w:r w:rsidRPr="00F65867">
        <w:rPr>
          <w:b/>
          <w:bCs/>
          <w:sz w:val="28"/>
          <w:szCs w:val="28"/>
        </w:rPr>
        <w:t>.20</w:t>
      </w:r>
      <w:r>
        <w:rPr>
          <w:b/>
          <w:bCs/>
          <w:sz w:val="28"/>
          <w:szCs w:val="28"/>
        </w:rPr>
        <w:t>20 по 31.12.2024</w:t>
      </w:r>
    </w:p>
    <w:p w14:paraId="56B8CF7D" w14:textId="77777777" w:rsidR="00E96605" w:rsidRDefault="00E96605" w:rsidP="00E96605">
      <w:pPr>
        <w:ind w:right="-283"/>
        <w:jc w:val="right"/>
        <w:rPr>
          <w:b/>
          <w:bCs/>
          <w:sz w:val="28"/>
          <w:szCs w:val="28"/>
        </w:rPr>
      </w:pP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480"/>
        <w:gridCol w:w="1411"/>
        <w:gridCol w:w="1166"/>
        <w:gridCol w:w="1204"/>
        <w:gridCol w:w="702"/>
        <w:gridCol w:w="662"/>
        <w:gridCol w:w="673"/>
        <w:gridCol w:w="977"/>
        <w:gridCol w:w="53"/>
      </w:tblGrid>
      <w:tr w:rsidR="00E96605" w:rsidRPr="002F34A3" w14:paraId="4FC83ECF" w14:textId="77777777" w:rsidTr="00A02A50">
        <w:trPr>
          <w:trHeight w:val="295"/>
          <w:jc w:val="center"/>
        </w:trPr>
        <w:tc>
          <w:tcPr>
            <w:tcW w:w="1705" w:type="dxa"/>
            <w:vMerge w:val="restart"/>
            <w:shd w:val="clear" w:color="auto" w:fill="auto"/>
            <w:vAlign w:val="center"/>
          </w:tcPr>
          <w:p w14:paraId="0AFCD7D6" w14:textId="77777777" w:rsidR="00E96605" w:rsidRPr="002F34A3" w:rsidRDefault="00E96605" w:rsidP="00A02A50">
            <w:pPr>
              <w:ind w:left="-80" w:right="-106"/>
              <w:jc w:val="center"/>
              <w:rPr>
                <w:sz w:val="20"/>
                <w:szCs w:val="20"/>
              </w:rPr>
            </w:pPr>
            <w:r w:rsidRPr="002F34A3">
              <w:rPr>
                <w:sz w:val="20"/>
                <w:szCs w:val="20"/>
              </w:rPr>
              <w:br w:type="page"/>
              <w:t>Наименование регулируемой организации</w:t>
            </w:r>
            <w:r w:rsidRPr="002F34A3">
              <w:rPr>
                <w:bCs/>
                <w:color w:val="000000"/>
                <w:kern w:val="32"/>
                <w:sz w:val="20"/>
                <w:szCs w:val="20"/>
              </w:rPr>
              <w:t xml:space="preserve"> </w:t>
            </w:r>
          </w:p>
        </w:tc>
        <w:tc>
          <w:tcPr>
            <w:tcW w:w="1480" w:type="dxa"/>
            <w:vMerge w:val="restart"/>
            <w:shd w:val="clear" w:color="auto" w:fill="auto"/>
            <w:vAlign w:val="center"/>
          </w:tcPr>
          <w:p w14:paraId="20F0F606" w14:textId="77777777" w:rsidR="00E96605" w:rsidRPr="002F34A3" w:rsidRDefault="00E96605" w:rsidP="00A02A50">
            <w:pPr>
              <w:ind w:right="-2"/>
              <w:jc w:val="center"/>
              <w:rPr>
                <w:sz w:val="20"/>
                <w:szCs w:val="20"/>
              </w:rPr>
            </w:pPr>
            <w:r w:rsidRPr="002F34A3">
              <w:rPr>
                <w:sz w:val="20"/>
                <w:szCs w:val="20"/>
              </w:rPr>
              <w:t>Вид тарифа</w:t>
            </w:r>
          </w:p>
        </w:tc>
        <w:tc>
          <w:tcPr>
            <w:tcW w:w="1411" w:type="dxa"/>
            <w:vMerge w:val="restart"/>
            <w:shd w:val="clear" w:color="auto" w:fill="auto"/>
            <w:vAlign w:val="center"/>
          </w:tcPr>
          <w:p w14:paraId="571B1061" w14:textId="77777777" w:rsidR="00E96605" w:rsidRPr="002F34A3" w:rsidRDefault="00E96605" w:rsidP="00A02A50">
            <w:pPr>
              <w:ind w:right="-2"/>
              <w:jc w:val="center"/>
              <w:rPr>
                <w:sz w:val="20"/>
                <w:szCs w:val="20"/>
              </w:rPr>
            </w:pPr>
            <w:r w:rsidRPr="002F34A3">
              <w:rPr>
                <w:sz w:val="20"/>
                <w:szCs w:val="20"/>
              </w:rPr>
              <w:t>Период</w:t>
            </w:r>
          </w:p>
        </w:tc>
        <w:tc>
          <w:tcPr>
            <w:tcW w:w="1166" w:type="dxa"/>
            <w:vMerge w:val="restart"/>
            <w:shd w:val="clear" w:color="auto" w:fill="auto"/>
            <w:vAlign w:val="center"/>
          </w:tcPr>
          <w:p w14:paraId="44504F07" w14:textId="77777777" w:rsidR="00E96605" w:rsidRPr="002F34A3" w:rsidRDefault="00E96605" w:rsidP="00A02A50">
            <w:pPr>
              <w:ind w:right="-2"/>
              <w:jc w:val="center"/>
              <w:rPr>
                <w:sz w:val="20"/>
                <w:szCs w:val="20"/>
              </w:rPr>
            </w:pPr>
            <w:r w:rsidRPr="002F34A3">
              <w:rPr>
                <w:sz w:val="20"/>
                <w:szCs w:val="20"/>
              </w:rPr>
              <w:t>Вода</w:t>
            </w:r>
          </w:p>
        </w:tc>
        <w:tc>
          <w:tcPr>
            <w:tcW w:w="3241" w:type="dxa"/>
            <w:gridSpan w:val="4"/>
            <w:shd w:val="clear" w:color="auto" w:fill="auto"/>
            <w:vAlign w:val="center"/>
          </w:tcPr>
          <w:p w14:paraId="57F487B3" w14:textId="77777777" w:rsidR="00E96605" w:rsidRPr="002F34A3" w:rsidRDefault="00E96605" w:rsidP="00A02A50">
            <w:pPr>
              <w:ind w:right="-2"/>
              <w:jc w:val="center"/>
              <w:rPr>
                <w:sz w:val="20"/>
                <w:szCs w:val="20"/>
              </w:rPr>
            </w:pPr>
            <w:r w:rsidRPr="002F34A3">
              <w:rPr>
                <w:sz w:val="20"/>
                <w:szCs w:val="20"/>
              </w:rPr>
              <w:t>Отборный пар давлением</w:t>
            </w:r>
          </w:p>
        </w:tc>
        <w:tc>
          <w:tcPr>
            <w:tcW w:w="1030" w:type="dxa"/>
            <w:gridSpan w:val="2"/>
            <w:vMerge w:val="restart"/>
            <w:shd w:val="clear" w:color="auto" w:fill="auto"/>
            <w:vAlign w:val="center"/>
          </w:tcPr>
          <w:p w14:paraId="5B06B4CB" w14:textId="77777777" w:rsidR="00E96605" w:rsidRPr="002F34A3" w:rsidRDefault="00E96605" w:rsidP="00A02A50">
            <w:pPr>
              <w:ind w:left="-164" w:right="-109"/>
              <w:jc w:val="center"/>
              <w:rPr>
                <w:sz w:val="20"/>
                <w:szCs w:val="20"/>
              </w:rPr>
            </w:pPr>
            <w:r w:rsidRPr="002F34A3">
              <w:rPr>
                <w:sz w:val="20"/>
                <w:szCs w:val="20"/>
              </w:rPr>
              <w:t>Острый</w:t>
            </w:r>
          </w:p>
          <w:p w14:paraId="2B52B6A0" w14:textId="77777777" w:rsidR="00E96605" w:rsidRPr="002F34A3" w:rsidRDefault="00E96605" w:rsidP="00A02A50">
            <w:pPr>
              <w:ind w:left="-164" w:right="-109"/>
              <w:jc w:val="center"/>
              <w:rPr>
                <w:sz w:val="20"/>
                <w:szCs w:val="20"/>
              </w:rPr>
            </w:pPr>
            <w:r w:rsidRPr="002F34A3">
              <w:rPr>
                <w:sz w:val="20"/>
                <w:szCs w:val="20"/>
              </w:rPr>
              <w:t xml:space="preserve"> и </w:t>
            </w:r>
          </w:p>
          <w:p w14:paraId="1F34DAAA" w14:textId="77777777" w:rsidR="00E96605" w:rsidRDefault="00E96605" w:rsidP="00A02A50">
            <w:pPr>
              <w:ind w:left="-6" w:right="-109"/>
              <w:jc w:val="center"/>
              <w:rPr>
                <w:sz w:val="20"/>
                <w:szCs w:val="20"/>
              </w:rPr>
            </w:pPr>
            <w:proofErr w:type="spellStart"/>
            <w:r w:rsidRPr="002F34A3">
              <w:rPr>
                <w:sz w:val="20"/>
                <w:szCs w:val="20"/>
              </w:rPr>
              <w:t>редуциро</w:t>
            </w:r>
            <w:proofErr w:type="spellEnd"/>
            <w:r>
              <w:rPr>
                <w:sz w:val="20"/>
                <w:szCs w:val="20"/>
              </w:rPr>
              <w:t>-</w:t>
            </w:r>
          </w:p>
          <w:p w14:paraId="49B56A9F" w14:textId="77777777" w:rsidR="00E96605" w:rsidRPr="002F34A3" w:rsidRDefault="00E96605" w:rsidP="00A02A50">
            <w:pPr>
              <w:ind w:left="-6" w:right="-109"/>
              <w:jc w:val="center"/>
              <w:rPr>
                <w:sz w:val="20"/>
                <w:szCs w:val="20"/>
              </w:rPr>
            </w:pPr>
            <w:r w:rsidRPr="002F34A3">
              <w:rPr>
                <w:sz w:val="20"/>
                <w:szCs w:val="20"/>
              </w:rPr>
              <w:t>ванный пар</w:t>
            </w:r>
          </w:p>
        </w:tc>
      </w:tr>
      <w:tr w:rsidR="00E96605" w:rsidRPr="002F34A3" w14:paraId="78BEBE03" w14:textId="77777777" w:rsidTr="00A02A50">
        <w:trPr>
          <w:trHeight w:val="1262"/>
          <w:jc w:val="center"/>
        </w:trPr>
        <w:tc>
          <w:tcPr>
            <w:tcW w:w="1705" w:type="dxa"/>
            <w:vMerge/>
            <w:tcBorders>
              <w:bottom w:val="single" w:sz="4" w:space="0" w:color="auto"/>
            </w:tcBorders>
            <w:shd w:val="clear" w:color="auto" w:fill="auto"/>
            <w:vAlign w:val="center"/>
          </w:tcPr>
          <w:p w14:paraId="501E7E5D" w14:textId="77777777" w:rsidR="00E96605" w:rsidRPr="002F34A3" w:rsidRDefault="00E96605" w:rsidP="00A02A50">
            <w:pPr>
              <w:ind w:left="-108" w:right="-125"/>
              <w:jc w:val="center"/>
              <w:rPr>
                <w:bCs/>
                <w:color w:val="000000"/>
                <w:kern w:val="32"/>
                <w:sz w:val="20"/>
                <w:szCs w:val="20"/>
              </w:rPr>
            </w:pPr>
          </w:p>
        </w:tc>
        <w:tc>
          <w:tcPr>
            <w:tcW w:w="1480" w:type="dxa"/>
            <w:vMerge/>
            <w:tcBorders>
              <w:bottom w:val="single" w:sz="4" w:space="0" w:color="auto"/>
            </w:tcBorders>
            <w:shd w:val="clear" w:color="auto" w:fill="auto"/>
          </w:tcPr>
          <w:p w14:paraId="3CE29698" w14:textId="77777777" w:rsidR="00E96605" w:rsidRPr="002F34A3" w:rsidRDefault="00E96605" w:rsidP="00A02A50">
            <w:pPr>
              <w:ind w:right="-2"/>
              <w:jc w:val="center"/>
              <w:rPr>
                <w:sz w:val="20"/>
                <w:szCs w:val="20"/>
              </w:rPr>
            </w:pPr>
          </w:p>
        </w:tc>
        <w:tc>
          <w:tcPr>
            <w:tcW w:w="1411" w:type="dxa"/>
            <w:vMerge/>
            <w:tcBorders>
              <w:bottom w:val="single" w:sz="4" w:space="0" w:color="auto"/>
            </w:tcBorders>
            <w:shd w:val="clear" w:color="auto" w:fill="auto"/>
          </w:tcPr>
          <w:p w14:paraId="5BB812C5" w14:textId="77777777" w:rsidR="00E96605" w:rsidRPr="002F34A3" w:rsidRDefault="00E96605" w:rsidP="00A02A50">
            <w:pPr>
              <w:ind w:right="-2"/>
              <w:jc w:val="center"/>
              <w:rPr>
                <w:sz w:val="20"/>
                <w:szCs w:val="20"/>
              </w:rPr>
            </w:pPr>
          </w:p>
        </w:tc>
        <w:tc>
          <w:tcPr>
            <w:tcW w:w="1166" w:type="dxa"/>
            <w:vMerge/>
            <w:tcBorders>
              <w:bottom w:val="single" w:sz="4" w:space="0" w:color="auto"/>
            </w:tcBorders>
            <w:shd w:val="clear" w:color="auto" w:fill="auto"/>
          </w:tcPr>
          <w:p w14:paraId="3FB4E955" w14:textId="77777777" w:rsidR="00E96605" w:rsidRPr="002F34A3" w:rsidRDefault="00E96605" w:rsidP="00A02A50">
            <w:pPr>
              <w:ind w:right="-2"/>
              <w:jc w:val="center"/>
              <w:rPr>
                <w:sz w:val="20"/>
                <w:szCs w:val="20"/>
              </w:rPr>
            </w:pPr>
          </w:p>
        </w:tc>
        <w:tc>
          <w:tcPr>
            <w:tcW w:w="1204" w:type="dxa"/>
            <w:tcBorders>
              <w:bottom w:val="single" w:sz="4" w:space="0" w:color="auto"/>
            </w:tcBorders>
            <w:shd w:val="clear" w:color="auto" w:fill="auto"/>
            <w:vAlign w:val="center"/>
          </w:tcPr>
          <w:p w14:paraId="1A682C96" w14:textId="77777777" w:rsidR="00E96605" w:rsidRPr="002F34A3" w:rsidRDefault="00E96605" w:rsidP="00A02A50">
            <w:pPr>
              <w:ind w:left="-108" w:right="-108"/>
              <w:jc w:val="center"/>
              <w:rPr>
                <w:sz w:val="20"/>
                <w:szCs w:val="20"/>
                <w:vertAlign w:val="superscript"/>
              </w:rPr>
            </w:pPr>
            <w:r w:rsidRPr="002F34A3">
              <w:rPr>
                <w:sz w:val="20"/>
                <w:szCs w:val="20"/>
              </w:rPr>
              <w:t>от 1,2 до 2,5 кг/см</w:t>
            </w:r>
            <w:r w:rsidRPr="002F34A3">
              <w:rPr>
                <w:sz w:val="20"/>
                <w:szCs w:val="20"/>
                <w:vertAlign w:val="superscript"/>
              </w:rPr>
              <w:t>2</w:t>
            </w:r>
          </w:p>
        </w:tc>
        <w:tc>
          <w:tcPr>
            <w:tcW w:w="702" w:type="dxa"/>
            <w:tcBorders>
              <w:bottom w:val="single" w:sz="4" w:space="0" w:color="auto"/>
            </w:tcBorders>
            <w:shd w:val="clear" w:color="auto" w:fill="auto"/>
            <w:vAlign w:val="center"/>
          </w:tcPr>
          <w:p w14:paraId="29832DA4" w14:textId="77777777" w:rsidR="00E96605" w:rsidRPr="002F34A3" w:rsidRDefault="00E96605" w:rsidP="00A02A50">
            <w:pPr>
              <w:ind w:right="-2"/>
              <w:jc w:val="center"/>
              <w:rPr>
                <w:sz w:val="20"/>
                <w:szCs w:val="20"/>
              </w:rPr>
            </w:pPr>
            <w:r w:rsidRPr="002F34A3">
              <w:rPr>
                <w:sz w:val="20"/>
                <w:szCs w:val="20"/>
              </w:rPr>
              <w:t>от 2,5 до 7,0 кг/см</w:t>
            </w:r>
            <w:r w:rsidRPr="002F34A3">
              <w:rPr>
                <w:sz w:val="20"/>
                <w:szCs w:val="20"/>
                <w:vertAlign w:val="superscript"/>
              </w:rPr>
              <w:t>2</w:t>
            </w:r>
          </w:p>
        </w:tc>
        <w:tc>
          <w:tcPr>
            <w:tcW w:w="662" w:type="dxa"/>
            <w:tcBorders>
              <w:bottom w:val="single" w:sz="4" w:space="0" w:color="auto"/>
            </w:tcBorders>
            <w:shd w:val="clear" w:color="auto" w:fill="auto"/>
            <w:vAlign w:val="center"/>
          </w:tcPr>
          <w:p w14:paraId="287ABA6E" w14:textId="77777777" w:rsidR="00E96605" w:rsidRPr="002F34A3" w:rsidRDefault="00E96605" w:rsidP="00A02A50">
            <w:pPr>
              <w:ind w:left="-108" w:right="-108"/>
              <w:jc w:val="center"/>
              <w:rPr>
                <w:sz w:val="20"/>
                <w:szCs w:val="20"/>
              </w:rPr>
            </w:pPr>
            <w:r w:rsidRPr="002F34A3">
              <w:rPr>
                <w:sz w:val="20"/>
                <w:szCs w:val="20"/>
              </w:rPr>
              <w:t xml:space="preserve">от 7,0 </w:t>
            </w:r>
          </w:p>
          <w:p w14:paraId="074EDD3D" w14:textId="77777777" w:rsidR="00E96605" w:rsidRPr="002F34A3" w:rsidRDefault="00E96605" w:rsidP="00A02A50">
            <w:pPr>
              <w:ind w:left="-108" w:right="-108"/>
              <w:jc w:val="center"/>
              <w:rPr>
                <w:sz w:val="20"/>
                <w:szCs w:val="20"/>
              </w:rPr>
            </w:pPr>
            <w:r w:rsidRPr="002F34A3">
              <w:rPr>
                <w:sz w:val="20"/>
                <w:szCs w:val="20"/>
              </w:rPr>
              <w:t>до 13,0 кг/см</w:t>
            </w:r>
            <w:r w:rsidRPr="002F34A3">
              <w:rPr>
                <w:sz w:val="20"/>
                <w:szCs w:val="20"/>
                <w:vertAlign w:val="superscript"/>
              </w:rPr>
              <w:t>2</w:t>
            </w:r>
          </w:p>
        </w:tc>
        <w:tc>
          <w:tcPr>
            <w:tcW w:w="673" w:type="dxa"/>
            <w:tcBorders>
              <w:bottom w:val="single" w:sz="4" w:space="0" w:color="auto"/>
            </w:tcBorders>
            <w:shd w:val="clear" w:color="auto" w:fill="auto"/>
            <w:vAlign w:val="center"/>
          </w:tcPr>
          <w:p w14:paraId="778A2760" w14:textId="77777777" w:rsidR="00E96605" w:rsidRPr="002F34A3" w:rsidRDefault="00E96605" w:rsidP="00A02A50">
            <w:pPr>
              <w:ind w:left="-108" w:right="-108"/>
              <w:jc w:val="center"/>
              <w:rPr>
                <w:sz w:val="20"/>
                <w:szCs w:val="20"/>
              </w:rPr>
            </w:pPr>
            <w:r w:rsidRPr="002F34A3">
              <w:rPr>
                <w:sz w:val="20"/>
                <w:szCs w:val="20"/>
              </w:rPr>
              <w:t>свыше 13,0 кг/см</w:t>
            </w:r>
            <w:r w:rsidRPr="002F34A3">
              <w:rPr>
                <w:sz w:val="20"/>
                <w:szCs w:val="20"/>
                <w:vertAlign w:val="superscript"/>
              </w:rPr>
              <w:t>2</w:t>
            </w:r>
          </w:p>
        </w:tc>
        <w:tc>
          <w:tcPr>
            <w:tcW w:w="1030" w:type="dxa"/>
            <w:gridSpan w:val="2"/>
            <w:vMerge/>
            <w:tcBorders>
              <w:bottom w:val="single" w:sz="4" w:space="0" w:color="auto"/>
            </w:tcBorders>
            <w:shd w:val="clear" w:color="auto" w:fill="auto"/>
          </w:tcPr>
          <w:p w14:paraId="0A159340" w14:textId="77777777" w:rsidR="00E96605" w:rsidRPr="002F34A3" w:rsidRDefault="00E96605" w:rsidP="00A02A50">
            <w:pPr>
              <w:ind w:right="-2"/>
              <w:jc w:val="center"/>
              <w:rPr>
                <w:sz w:val="20"/>
                <w:szCs w:val="20"/>
              </w:rPr>
            </w:pPr>
          </w:p>
        </w:tc>
      </w:tr>
      <w:tr w:rsidR="00E96605" w:rsidRPr="002F34A3" w14:paraId="7802D1A2" w14:textId="77777777" w:rsidTr="00A02A50">
        <w:trPr>
          <w:trHeight w:val="413"/>
          <w:jc w:val="center"/>
        </w:trPr>
        <w:tc>
          <w:tcPr>
            <w:tcW w:w="1705" w:type="dxa"/>
            <w:tcBorders>
              <w:bottom w:val="single" w:sz="4" w:space="0" w:color="auto"/>
            </w:tcBorders>
            <w:shd w:val="clear" w:color="auto" w:fill="auto"/>
            <w:vAlign w:val="center"/>
          </w:tcPr>
          <w:p w14:paraId="488C6908" w14:textId="77777777" w:rsidR="00E96605" w:rsidRPr="002F34A3" w:rsidRDefault="00E96605" w:rsidP="00A02A50">
            <w:pPr>
              <w:ind w:left="-108" w:right="-125"/>
              <w:jc w:val="center"/>
              <w:rPr>
                <w:bCs/>
                <w:color w:val="000000"/>
                <w:kern w:val="32"/>
                <w:sz w:val="20"/>
                <w:szCs w:val="20"/>
              </w:rPr>
            </w:pPr>
            <w:r w:rsidRPr="002F34A3">
              <w:rPr>
                <w:bCs/>
                <w:color w:val="000000"/>
                <w:kern w:val="32"/>
                <w:sz w:val="20"/>
                <w:szCs w:val="20"/>
              </w:rPr>
              <w:t>1</w:t>
            </w:r>
          </w:p>
        </w:tc>
        <w:tc>
          <w:tcPr>
            <w:tcW w:w="1480" w:type="dxa"/>
            <w:tcBorders>
              <w:bottom w:val="single" w:sz="4" w:space="0" w:color="auto"/>
            </w:tcBorders>
            <w:shd w:val="clear" w:color="auto" w:fill="auto"/>
            <w:vAlign w:val="center"/>
          </w:tcPr>
          <w:p w14:paraId="4DA64022" w14:textId="77777777" w:rsidR="00E96605" w:rsidRPr="002F34A3" w:rsidRDefault="00E96605" w:rsidP="00A02A50">
            <w:pPr>
              <w:ind w:right="-2"/>
              <w:jc w:val="center"/>
              <w:rPr>
                <w:sz w:val="20"/>
                <w:szCs w:val="20"/>
              </w:rPr>
            </w:pPr>
            <w:r w:rsidRPr="002F34A3">
              <w:rPr>
                <w:sz w:val="20"/>
                <w:szCs w:val="20"/>
              </w:rPr>
              <w:t>2</w:t>
            </w:r>
          </w:p>
        </w:tc>
        <w:tc>
          <w:tcPr>
            <w:tcW w:w="1411" w:type="dxa"/>
            <w:tcBorders>
              <w:bottom w:val="single" w:sz="4" w:space="0" w:color="auto"/>
            </w:tcBorders>
            <w:shd w:val="clear" w:color="auto" w:fill="auto"/>
            <w:vAlign w:val="center"/>
          </w:tcPr>
          <w:p w14:paraId="7DF72539" w14:textId="77777777" w:rsidR="00E96605" w:rsidRPr="002F34A3" w:rsidRDefault="00E96605" w:rsidP="00A02A50">
            <w:pPr>
              <w:ind w:right="-2"/>
              <w:jc w:val="center"/>
              <w:rPr>
                <w:sz w:val="20"/>
                <w:szCs w:val="20"/>
              </w:rPr>
            </w:pPr>
            <w:r w:rsidRPr="002F34A3">
              <w:rPr>
                <w:sz w:val="20"/>
                <w:szCs w:val="20"/>
              </w:rPr>
              <w:t>3</w:t>
            </w:r>
          </w:p>
        </w:tc>
        <w:tc>
          <w:tcPr>
            <w:tcW w:w="1166" w:type="dxa"/>
            <w:tcBorders>
              <w:bottom w:val="single" w:sz="4" w:space="0" w:color="auto"/>
            </w:tcBorders>
            <w:shd w:val="clear" w:color="auto" w:fill="auto"/>
            <w:vAlign w:val="center"/>
          </w:tcPr>
          <w:p w14:paraId="0D5C09D9" w14:textId="77777777" w:rsidR="00E96605" w:rsidRPr="002F34A3" w:rsidRDefault="00E96605" w:rsidP="00A02A50">
            <w:pPr>
              <w:ind w:right="-2"/>
              <w:jc w:val="center"/>
              <w:rPr>
                <w:sz w:val="20"/>
                <w:szCs w:val="20"/>
              </w:rPr>
            </w:pPr>
            <w:r w:rsidRPr="002F34A3">
              <w:rPr>
                <w:sz w:val="20"/>
                <w:szCs w:val="20"/>
              </w:rPr>
              <w:t>4</w:t>
            </w:r>
          </w:p>
        </w:tc>
        <w:tc>
          <w:tcPr>
            <w:tcW w:w="1204" w:type="dxa"/>
            <w:tcBorders>
              <w:bottom w:val="single" w:sz="4" w:space="0" w:color="auto"/>
            </w:tcBorders>
            <w:shd w:val="clear" w:color="auto" w:fill="auto"/>
            <w:vAlign w:val="center"/>
          </w:tcPr>
          <w:p w14:paraId="1EF29357" w14:textId="77777777" w:rsidR="00E96605" w:rsidRPr="002F34A3" w:rsidRDefault="00E96605" w:rsidP="00A02A50">
            <w:pPr>
              <w:ind w:left="-108" w:right="-108"/>
              <w:jc w:val="center"/>
              <w:rPr>
                <w:sz w:val="20"/>
                <w:szCs w:val="20"/>
              </w:rPr>
            </w:pPr>
            <w:r w:rsidRPr="002F34A3">
              <w:rPr>
                <w:sz w:val="20"/>
                <w:szCs w:val="20"/>
              </w:rPr>
              <w:t>5</w:t>
            </w:r>
          </w:p>
        </w:tc>
        <w:tc>
          <w:tcPr>
            <w:tcW w:w="702" w:type="dxa"/>
            <w:tcBorders>
              <w:bottom w:val="single" w:sz="4" w:space="0" w:color="auto"/>
            </w:tcBorders>
            <w:shd w:val="clear" w:color="auto" w:fill="auto"/>
            <w:vAlign w:val="center"/>
          </w:tcPr>
          <w:p w14:paraId="5B0B2B59" w14:textId="77777777" w:rsidR="00E96605" w:rsidRPr="002F34A3" w:rsidRDefault="00E96605" w:rsidP="00A02A50">
            <w:pPr>
              <w:ind w:right="-2"/>
              <w:jc w:val="center"/>
              <w:rPr>
                <w:sz w:val="20"/>
                <w:szCs w:val="20"/>
              </w:rPr>
            </w:pPr>
            <w:r w:rsidRPr="002F34A3">
              <w:rPr>
                <w:sz w:val="20"/>
                <w:szCs w:val="20"/>
              </w:rPr>
              <w:t>6</w:t>
            </w:r>
          </w:p>
        </w:tc>
        <w:tc>
          <w:tcPr>
            <w:tcW w:w="662" w:type="dxa"/>
            <w:tcBorders>
              <w:bottom w:val="single" w:sz="4" w:space="0" w:color="auto"/>
            </w:tcBorders>
            <w:shd w:val="clear" w:color="auto" w:fill="auto"/>
            <w:vAlign w:val="center"/>
          </w:tcPr>
          <w:p w14:paraId="568ADEC1" w14:textId="77777777" w:rsidR="00E96605" w:rsidRPr="002F34A3" w:rsidRDefault="00E96605" w:rsidP="00A02A50">
            <w:pPr>
              <w:ind w:left="-108" w:right="-108"/>
              <w:jc w:val="center"/>
              <w:rPr>
                <w:sz w:val="20"/>
                <w:szCs w:val="20"/>
              </w:rPr>
            </w:pPr>
            <w:r w:rsidRPr="002F34A3">
              <w:rPr>
                <w:sz w:val="20"/>
                <w:szCs w:val="20"/>
              </w:rPr>
              <w:t>7</w:t>
            </w:r>
          </w:p>
        </w:tc>
        <w:tc>
          <w:tcPr>
            <w:tcW w:w="673" w:type="dxa"/>
            <w:tcBorders>
              <w:bottom w:val="single" w:sz="4" w:space="0" w:color="auto"/>
            </w:tcBorders>
            <w:shd w:val="clear" w:color="auto" w:fill="auto"/>
            <w:vAlign w:val="center"/>
          </w:tcPr>
          <w:p w14:paraId="289081C2" w14:textId="77777777" w:rsidR="00E96605" w:rsidRPr="002F34A3" w:rsidRDefault="00E96605" w:rsidP="00A02A50">
            <w:pPr>
              <w:ind w:left="-108" w:right="-108"/>
              <w:jc w:val="center"/>
              <w:rPr>
                <w:sz w:val="20"/>
                <w:szCs w:val="20"/>
              </w:rPr>
            </w:pPr>
            <w:r w:rsidRPr="002F34A3">
              <w:rPr>
                <w:sz w:val="20"/>
                <w:szCs w:val="20"/>
              </w:rPr>
              <w:t>8</w:t>
            </w:r>
          </w:p>
        </w:tc>
        <w:tc>
          <w:tcPr>
            <w:tcW w:w="1030" w:type="dxa"/>
            <w:gridSpan w:val="2"/>
            <w:tcBorders>
              <w:bottom w:val="single" w:sz="4" w:space="0" w:color="auto"/>
            </w:tcBorders>
            <w:shd w:val="clear" w:color="auto" w:fill="auto"/>
            <w:vAlign w:val="center"/>
          </w:tcPr>
          <w:p w14:paraId="4ACEBBAE" w14:textId="77777777" w:rsidR="00E96605" w:rsidRPr="002F34A3" w:rsidRDefault="00E96605" w:rsidP="00A02A50">
            <w:pPr>
              <w:ind w:right="-2"/>
              <w:jc w:val="center"/>
              <w:rPr>
                <w:sz w:val="20"/>
                <w:szCs w:val="20"/>
              </w:rPr>
            </w:pPr>
            <w:r w:rsidRPr="002F34A3">
              <w:rPr>
                <w:sz w:val="20"/>
                <w:szCs w:val="20"/>
              </w:rPr>
              <w:t>9</w:t>
            </w:r>
          </w:p>
        </w:tc>
      </w:tr>
      <w:tr w:rsidR="00E96605" w:rsidRPr="002F34A3" w14:paraId="5644A9E9" w14:textId="77777777" w:rsidTr="00A02A50">
        <w:trPr>
          <w:gridAfter w:val="1"/>
          <w:wAfter w:w="53" w:type="dxa"/>
          <w:trHeight w:val="403"/>
          <w:jc w:val="center"/>
        </w:trPr>
        <w:tc>
          <w:tcPr>
            <w:tcW w:w="1705" w:type="dxa"/>
            <w:vMerge w:val="restart"/>
            <w:shd w:val="clear" w:color="auto" w:fill="auto"/>
            <w:vAlign w:val="center"/>
          </w:tcPr>
          <w:p w14:paraId="1F312260" w14:textId="77777777" w:rsidR="00E96605" w:rsidRPr="002F34A3" w:rsidRDefault="00E96605" w:rsidP="00A02A50">
            <w:pPr>
              <w:ind w:left="-80"/>
              <w:jc w:val="center"/>
              <w:rPr>
                <w:sz w:val="20"/>
                <w:szCs w:val="20"/>
              </w:rPr>
            </w:pPr>
            <w:r w:rsidRPr="002F34A3">
              <w:rPr>
                <w:bCs/>
                <w:color w:val="000000"/>
                <w:kern w:val="32"/>
                <w:sz w:val="20"/>
                <w:szCs w:val="20"/>
              </w:rPr>
              <w:t>ООО «Южно-Кузбасская энергетическая компания»</w:t>
            </w:r>
          </w:p>
        </w:tc>
        <w:tc>
          <w:tcPr>
            <w:tcW w:w="8275" w:type="dxa"/>
            <w:gridSpan w:val="8"/>
            <w:shd w:val="clear" w:color="auto" w:fill="auto"/>
          </w:tcPr>
          <w:p w14:paraId="3B006D5B" w14:textId="77777777" w:rsidR="00E96605" w:rsidRPr="002F34A3" w:rsidRDefault="00E96605" w:rsidP="00A02A50">
            <w:pPr>
              <w:ind w:right="-994"/>
              <w:jc w:val="center"/>
              <w:rPr>
                <w:sz w:val="20"/>
                <w:szCs w:val="20"/>
              </w:rPr>
            </w:pPr>
            <w:r w:rsidRPr="002F34A3">
              <w:rPr>
                <w:sz w:val="20"/>
                <w:szCs w:val="20"/>
              </w:rPr>
              <w:t xml:space="preserve">Для потребителей, в случае отсутствия дифференциации тарифов </w:t>
            </w:r>
          </w:p>
          <w:p w14:paraId="1A70038B" w14:textId="77777777" w:rsidR="00E96605" w:rsidRPr="002F34A3" w:rsidRDefault="00E96605" w:rsidP="00A02A50">
            <w:pPr>
              <w:ind w:right="-994"/>
              <w:jc w:val="center"/>
              <w:rPr>
                <w:sz w:val="20"/>
                <w:szCs w:val="20"/>
              </w:rPr>
            </w:pPr>
            <w:r w:rsidRPr="002F34A3">
              <w:rPr>
                <w:sz w:val="20"/>
                <w:szCs w:val="20"/>
              </w:rPr>
              <w:t>по схеме подключения (без НДС)</w:t>
            </w:r>
          </w:p>
        </w:tc>
      </w:tr>
      <w:tr w:rsidR="00E96605" w:rsidRPr="002F34A3" w14:paraId="7AC198BB" w14:textId="77777777" w:rsidTr="00A02A50">
        <w:trPr>
          <w:gridAfter w:val="1"/>
          <w:wAfter w:w="53" w:type="dxa"/>
          <w:trHeight w:val="499"/>
          <w:jc w:val="center"/>
        </w:trPr>
        <w:tc>
          <w:tcPr>
            <w:tcW w:w="1705" w:type="dxa"/>
            <w:vMerge/>
            <w:shd w:val="clear" w:color="auto" w:fill="auto"/>
          </w:tcPr>
          <w:p w14:paraId="23373540" w14:textId="77777777" w:rsidR="00E96605" w:rsidRPr="002F34A3" w:rsidRDefault="00E96605" w:rsidP="00A02A50">
            <w:pPr>
              <w:ind w:left="-220" w:right="-125"/>
              <w:jc w:val="center"/>
              <w:rPr>
                <w:sz w:val="20"/>
                <w:szCs w:val="20"/>
              </w:rPr>
            </w:pPr>
          </w:p>
        </w:tc>
        <w:tc>
          <w:tcPr>
            <w:tcW w:w="1480" w:type="dxa"/>
            <w:shd w:val="clear" w:color="auto" w:fill="auto"/>
            <w:vAlign w:val="center"/>
          </w:tcPr>
          <w:p w14:paraId="1802976B" w14:textId="77777777" w:rsidR="00E96605" w:rsidRPr="002F34A3" w:rsidRDefault="00E96605" w:rsidP="00A02A50">
            <w:pPr>
              <w:ind w:left="-107" w:right="-97"/>
              <w:jc w:val="center"/>
              <w:rPr>
                <w:sz w:val="20"/>
                <w:szCs w:val="20"/>
              </w:rPr>
            </w:pPr>
            <w:proofErr w:type="spellStart"/>
            <w:r w:rsidRPr="002F34A3">
              <w:rPr>
                <w:sz w:val="20"/>
                <w:szCs w:val="20"/>
              </w:rPr>
              <w:t>Одноставочный</w:t>
            </w:r>
            <w:proofErr w:type="spellEnd"/>
          </w:p>
          <w:p w14:paraId="36779C11" w14:textId="77777777" w:rsidR="00E96605" w:rsidRPr="002F34A3" w:rsidRDefault="00E96605" w:rsidP="00A02A50">
            <w:pPr>
              <w:ind w:right="-2"/>
              <w:jc w:val="center"/>
              <w:rPr>
                <w:sz w:val="20"/>
                <w:szCs w:val="20"/>
              </w:rPr>
            </w:pPr>
            <w:r w:rsidRPr="002F34A3">
              <w:rPr>
                <w:sz w:val="20"/>
                <w:szCs w:val="20"/>
              </w:rPr>
              <w:t>руб./Гкал</w:t>
            </w:r>
          </w:p>
        </w:tc>
        <w:tc>
          <w:tcPr>
            <w:tcW w:w="1411" w:type="dxa"/>
            <w:shd w:val="clear" w:color="auto" w:fill="auto"/>
            <w:vAlign w:val="center"/>
          </w:tcPr>
          <w:p w14:paraId="25AB1ADC" w14:textId="77777777" w:rsidR="00E96605" w:rsidRPr="002F34A3" w:rsidRDefault="00E96605" w:rsidP="00A02A50">
            <w:pPr>
              <w:ind w:left="-105" w:right="-108"/>
              <w:jc w:val="center"/>
              <w:rPr>
                <w:sz w:val="20"/>
                <w:szCs w:val="20"/>
              </w:rPr>
            </w:pPr>
            <w:r w:rsidRPr="002F34A3">
              <w:rPr>
                <w:sz w:val="20"/>
                <w:szCs w:val="20"/>
              </w:rPr>
              <w:t>x</w:t>
            </w:r>
          </w:p>
        </w:tc>
        <w:tc>
          <w:tcPr>
            <w:tcW w:w="1166" w:type="dxa"/>
            <w:shd w:val="clear" w:color="auto" w:fill="auto"/>
            <w:vAlign w:val="center"/>
          </w:tcPr>
          <w:p w14:paraId="303225DE" w14:textId="77777777" w:rsidR="00E96605" w:rsidRPr="002F34A3" w:rsidRDefault="00E96605" w:rsidP="00A02A50">
            <w:pPr>
              <w:ind w:left="-105" w:right="-108"/>
              <w:jc w:val="center"/>
              <w:rPr>
                <w:sz w:val="20"/>
                <w:szCs w:val="20"/>
              </w:rPr>
            </w:pPr>
            <w:r w:rsidRPr="002F34A3">
              <w:rPr>
                <w:sz w:val="20"/>
                <w:szCs w:val="20"/>
              </w:rPr>
              <w:t>x</w:t>
            </w:r>
          </w:p>
        </w:tc>
        <w:tc>
          <w:tcPr>
            <w:tcW w:w="1204" w:type="dxa"/>
            <w:shd w:val="clear" w:color="auto" w:fill="auto"/>
            <w:vAlign w:val="center"/>
          </w:tcPr>
          <w:p w14:paraId="0EE3751E" w14:textId="77777777" w:rsidR="00E96605" w:rsidRPr="002F34A3" w:rsidRDefault="00E96605" w:rsidP="00A02A50">
            <w:pPr>
              <w:ind w:left="-105" w:right="-108"/>
              <w:jc w:val="center"/>
              <w:rPr>
                <w:sz w:val="20"/>
                <w:szCs w:val="20"/>
              </w:rPr>
            </w:pPr>
            <w:r w:rsidRPr="002F34A3">
              <w:rPr>
                <w:sz w:val="20"/>
                <w:szCs w:val="20"/>
              </w:rPr>
              <w:t>x</w:t>
            </w:r>
          </w:p>
        </w:tc>
        <w:tc>
          <w:tcPr>
            <w:tcW w:w="702" w:type="dxa"/>
            <w:shd w:val="clear" w:color="auto" w:fill="auto"/>
            <w:vAlign w:val="center"/>
          </w:tcPr>
          <w:p w14:paraId="4710AD9B"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65E0E581" w14:textId="77777777" w:rsidR="00E96605" w:rsidRPr="002F34A3" w:rsidRDefault="00E96605" w:rsidP="00A02A50">
            <w:pPr>
              <w:ind w:left="-105" w:right="-108"/>
              <w:jc w:val="center"/>
              <w:rPr>
                <w:sz w:val="20"/>
                <w:szCs w:val="20"/>
              </w:rPr>
            </w:pPr>
            <w:r w:rsidRPr="002F34A3">
              <w:rPr>
                <w:sz w:val="20"/>
                <w:szCs w:val="20"/>
              </w:rPr>
              <w:t>x</w:t>
            </w:r>
          </w:p>
        </w:tc>
        <w:tc>
          <w:tcPr>
            <w:tcW w:w="673" w:type="dxa"/>
            <w:shd w:val="clear" w:color="auto" w:fill="auto"/>
            <w:vAlign w:val="center"/>
          </w:tcPr>
          <w:p w14:paraId="7FD169AA" w14:textId="77777777" w:rsidR="00E96605" w:rsidRPr="002F34A3" w:rsidRDefault="00E96605" w:rsidP="00A02A50">
            <w:pPr>
              <w:ind w:left="-105"/>
              <w:jc w:val="center"/>
              <w:rPr>
                <w:sz w:val="20"/>
                <w:szCs w:val="20"/>
              </w:rPr>
            </w:pPr>
            <w:r w:rsidRPr="002F34A3">
              <w:rPr>
                <w:sz w:val="20"/>
                <w:szCs w:val="20"/>
              </w:rPr>
              <w:t>x</w:t>
            </w:r>
          </w:p>
        </w:tc>
        <w:tc>
          <w:tcPr>
            <w:tcW w:w="977" w:type="dxa"/>
            <w:shd w:val="clear" w:color="auto" w:fill="auto"/>
            <w:vAlign w:val="center"/>
          </w:tcPr>
          <w:p w14:paraId="1FCF9CDD" w14:textId="77777777" w:rsidR="00E96605" w:rsidRPr="002F34A3" w:rsidRDefault="00E96605" w:rsidP="00A02A50">
            <w:pPr>
              <w:ind w:left="-105"/>
              <w:jc w:val="center"/>
              <w:rPr>
                <w:sz w:val="20"/>
                <w:szCs w:val="20"/>
              </w:rPr>
            </w:pPr>
            <w:r w:rsidRPr="002F34A3">
              <w:rPr>
                <w:sz w:val="20"/>
                <w:szCs w:val="20"/>
              </w:rPr>
              <w:t>x</w:t>
            </w:r>
          </w:p>
        </w:tc>
      </w:tr>
      <w:tr w:rsidR="00E96605" w:rsidRPr="002F34A3" w14:paraId="0D269B8D" w14:textId="77777777" w:rsidTr="00A02A50">
        <w:trPr>
          <w:gridAfter w:val="1"/>
          <w:wAfter w:w="53" w:type="dxa"/>
          <w:trHeight w:val="197"/>
          <w:jc w:val="center"/>
        </w:trPr>
        <w:tc>
          <w:tcPr>
            <w:tcW w:w="1705" w:type="dxa"/>
            <w:vMerge/>
            <w:shd w:val="clear" w:color="auto" w:fill="auto"/>
          </w:tcPr>
          <w:p w14:paraId="700D44F4" w14:textId="77777777" w:rsidR="00E96605" w:rsidRPr="002F34A3" w:rsidRDefault="00E96605" w:rsidP="00A02A50">
            <w:pPr>
              <w:ind w:right="-2"/>
              <w:rPr>
                <w:sz w:val="20"/>
                <w:szCs w:val="20"/>
              </w:rPr>
            </w:pPr>
          </w:p>
        </w:tc>
        <w:tc>
          <w:tcPr>
            <w:tcW w:w="1480" w:type="dxa"/>
            <w:shd w:val="clear" w:color="auto" w:fill="auto"/>
            <w:vAlign w:val="center"/>
          </w:tcPr>
          <w:p w14:paraId="481B2AC5" w14:textId="77777777" w:rsidR="00E96605" w:rsidRPr="002F34A3" w:rsidRDefault="00E96605" w:rsidP="00A02A50">
            <w:pPr>
              <w:ind w:left="-78" w:right="-97"/>
              <w:jc w:val="center"/>
              <w:rPr>
                <w:sz w:val="20"/>
                <w:szCs w:val="20"/>
              </w:rPr>
            </w:pPr>
            <w:proofErr w:type="spellStart"/>
            <w:r w:rsidRPr="002F34A3">
              <w:rPr>
                <w:sz w:val="20"/>
                <w:szCs w:val="20"/>
              </w:rPr>
              <w:t>Двухставочный</w:t>
            </w:r>
            <w:proofErr w:type="spellEnd"/>
          </w:p>
        </w:tc>
        <w:tc>
          <w:tcPr>
            <w:tcW w:w="1411" w:type="dxa"/>
            <w:shd w:val="clear" w:color="auto" w:fill="auto"/>
            <w:vAlign w:val="center"/>
          </w:tcPr>
          <w:p w14:paraId="55449138" w14:textId="77777777" w:rsidR="00E96605" w:rsidRPr="002F34A3" w:rsidRDefault="00E96605" w:rsidP="00A02A50">
            <w:pPr>
              <w:ind w:left="-105" w:right="-108"/>
              <w:jc w:val="center"/>
              <w:rPr>
                <w:sz w:val="20"/>
                <w:szCs w:val="20"/>
              </w:rPr>
            </w:pPr>
            <w:r w:rsidRPr="002F34A3">
              <w:rPr>
                <w:sz w:val="20"/>
                <w:szCs w:val="20"/>
              </w:rPr>
              <w:t>x</w:t>
            </w:r>
          </w:p>
        </w:tc>
        <w:tc>
          <w:tcPr>
            <w:tcW w:w="1166" w:type="dxa"/>
            <w:shd w:val="clear" w:color="auto" w:fill="auto"/>
            <w:vAlign w:val="center"/>
          </w:tcPr>
          <w:p w14:paraId="42840063" w14:textId="77777777" w:rsidR="00E96605" w:rsidRPr="002F34A3" w:rsidRDefault="00E96605" w:rsidP="00A02A50">
            <w:pPr>
              <w:ind w:left="-105" w:right="-108"/>
              <w:jc w:val="center"/>
              <w:rPr>
                <w:sz w:val="20"/>
                <w:szCs w:val="20"/>
              </w:rPr>
            </w:pPr>
            <w:r w:rsidRPr="002F34A3">
              <w:rPr>
                <w:sz w:val="20"/>
                <w:szCs w:val="20"/>
              </w:rPr>
              <w:t>x</w:t>
            </w:r>
          </w:p>
        </w:tc>
        <w:tc>
          <w:tcPr>
            <w:tcW w:w="1204" w:type="dxa"/>
            <w:shd w:val="clear" w:color="auto" w:fill="auto"/>
            <w:vAlign w:val="center"/>
          </w:tcPr>
          <w:p w14:paraId="5D0FB725" w14:textId="77777777" w:rsidR="00E96605" w:rsidRPr="002F34A3" w:rsidRDefault="00E96605" w:rsidP="00A02A50">
            <w:pPr>
              <w:ind w:left="-105" w:right="-108"/>
              <w:jc w:val="center"/>
              <w:rPr>
                <w:sz w:val="20"/>
                <w:szCs w:val="20"/>
              </w:rPr>
            </w:pPr>
            <w:r w:rsidRPr="002F34A3">
              <w:rPr>
                <w:sz w:val="20"/>
                <w:szCs w:val="20"/>
              </w:rPr>
              <w:t>x</w:t>
            </w:r>
          </w:p>
        </w:tc>
        <w:tc>
          <w:tcPr>
            <w:tcW w:w="702" w:type="dxa"/>
            <w:shd w:val="clear" w:color="auto" w:fill="auto"/>
            <w:vAlign w:val="center"/>
          </w:tcPr>
          <w:p w14:paraId="3EF1F6D6"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639734E6" w14:textId="77777777" w:rsidR="00E96605" w:rsidRPr="002F34A3" w:rsidRDefault="00E96605" w:rsidP="00A02A50">
            <w:pPr>
              <w:ind w:left="-105" w:right="-108"/>
              <w:jc w:val="center"/>
              <w:rPr>
                <w:sz w:val="20"/>
                <w:szCs w:val="20"/>
              </w:rPr>
            </w:pPr>
            <w:r w:rsidRPr="002F34A3">
              <w:rPr>
                <w:sz w:val="20"/>
                <w:szCs w:val="20"/>
              </w:rPr>
              <w:t>x</w:t>
            </w:r>
          </w:p>
        </w:tc>
        <w:tc>
          <w:tcPr>
            <w:tcW w:w="673" w:type="dxa"/>
            <w:shd w:val="clear" w:color="auto" w:fill="auto"/>
            <w:vAlign w:val="center"/>
          </w:tcPr>
          <w:p w14:paraId="3AD54E7F"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24312A0B"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34B9D769" w14:textId="77777777" w:rsidTr="00A02A50">
        <w:trPr>
          <w:gridAfter w:val="1"/>
          <w:wAfter w:w="53" w:type="dxa"/>
          <w:trHeight w:val="363"/>
          <w:jc w:val="center"/>
        </w:trPr>
        <w:tc>
          <w:tcPr>
            <w:tcW w:w="1705" w:type="dxa"/>
            <w:vMerge/>
            <w:shd w:val="clear" w:color="auto" w:fill="auto"/>
          </w:tcPr>
          <w:p w14:paraId="1D2A2281" w14:textId="77777777" w:rsidR="00E96605" w:rsidRPr="002F34A3" w:rsidRDefault="00E96605" w:rsidP="00A02A50">
            <w:pPr>
              <w:ind w:right="-2"/>
              <w:rPr>
                <w:sz w:val="20"/>
                <w:szCs w:val="20"/>
              </w:rPr>
            </w:pPr>
          </w:p>
        </w:tc>
        <w:tc>
          <w:tcPr>
            <w:tcW w:w="1480" w:type="dxa"/>
            <w:vMerge w:val="restart"/>
            <w:shd w:val="clear" w:color="auto" w:fill="auto"/>
            <w:vAlign w:val="center"/>
          </w:tcPr>
          <w:p w14:paraId="747A5DC4" w14:textId="77777777" w:rsidR="00E96605" w:rsidRPr="002F34A3" w:rsidRDefault="00E96605" w:rsidP="00A02A50">
            <w:pPr>
              <w:ind w:left="-108" w:right="-109"/>
              <w:jc w:val="center"/>
              <w:rPr>
                <w:sz w:val="20"/>
                <w:szCs w:val="20"/>
              </w:rPr>
            </w:pPr>
            <w:r w:rsidRPr="002F34A3">
              <w:rPr>
                <w:sz w:val="20"/>
                <w:szCs w:val="20"/>
              </w:rPr>
              <w:t>Ставка за тепловую энергию, руб./Гкал</w:t>
            </w:r>
          </w:p>
        </w:tc>
        <w:tc>
          <w:tcPr>
            <w:tcW w:w="1411" w:type="dxa"/>
            <w:shd w:val="clear" w:color="auto" w:fill="auto"/>
            <w:vAlign w:val="center"/>
          </w:tcPr>
          <w:p w14:paraId="156C1D2B" w14:textId="77777777" w:rsidR="00E96605" w:rsidRPr="002F34A3" w:rsidRDefault="00E96605" w:rsidP="00A02A50">
            <w:pPr>
              <w:ind w:right="-9"/>
              <w:jc w:val="center"/>
              <w:rPr>
                <w:sz w:val="20"/>
                <w:szCs w:val="20"/>
              </w:rPr>
            </w:pPr>
            <w:r w:rsidRPr="002F34A3">
              <w:rPr>
                <w:sz w:val="20"/>
                <w:szCs w:val="20"/>
              </w:rPr>
              <w:t>с 01.01.20</w:t>
            </w:r>
            <w:r>
              <w:rPr>
                <w:sz w:val="20"/>
                <w:szCs w:val="20"/>
              </w:rPr>
              <w:t>20</w:t>
            </w:r>
          </w:p>
        </w:tc>
        <w:tc>
          <w:tcPr>
            <w:tcW w:w="1166" w:type="dxa"/>
            <w:shd w:val="clear" w:color="auto" w:fill="auto"/>
            <w:vAlign w:val="center"/>
          </w:tcPr>
          <w:p w14:paraId="6FA7C2ED" w14:textId="77777777" w:rsidR="00E96605" w:rsidRPr="002F34A3" w:rsidRDefault="00E96605" w:rsidP="00A02A50">
            <w:pPr>
              <w:ind w:right="-2"/>
              <w:jc w:val="center"/>
              <w:rPr>
                <w:sz w:val="20"/>
                <w:szCs w:val="20"/>
              </w:rPr>
            </w:pPr>
            <w:r>
              <w:rPr>
                <w:sz w:val="20"/>
                <w:szCs w:val="20"/>
              </w:rPr>
              <w:t>536,56</w:t>
            </w:r>
          </w:p>
        </w:tc>
        <w:tc>
          <w:tcPr>
            <w:tcW w:w="1204" w:type="dxa"/>
            <w:shd w:val="clear" w:color="auto" w:fill="auto"/>
            <w:vAlign w:val="center"/>
          </w:tcPr>
          <w:p w14:paraId="11EDE2CE" w14:textId="77777777" w:rsidR="00E96605" w:rsidRPr="002F34A3" w:rsidRDefault="00E96605" w:rsidP="00A02A50">
            <w:pPr>
              <w:ind w:left="-105" w:right="-108"/>
              <w:jc w:val="center"/>
              <w:rPr>
                <w:sz w:val="20"/>
                <w:szCs w:val="20"/>
              </w:rPr>
            </w:pPr>
            <w:r>
              <w:rPr>
                <w:sz w:val="20"/>
                <w:szCs w:val="20"/>
              </w:rPr>
              <w:t>519,43</w:t>
            </w:r>
          </w:p>
        </w:tc>
        <w:tc>
          <w:tcPr>
            <w:tcW w:w="702" w:type="dxa"/>
            <w:shd w:val="clear" w:color="auto" w:fill="auto"/>
            <w:vAlign w:val="center"/>
          </w:tcPr>
          <w:p w14:paraId="6E22B11B" w14:textId="77777777" w:rsidR="00E96605" w:rsidRPr="002F34A3" w:rsidRDefault="00E96605" w:rsidP="00A02A50">
            <w:pPr>
              <w:ind w:left="-105" w:right="-108"/>
              <w:jc w:val="center"/>
              <w:rPr>
                <w:sz w:val="20"/>
                <w:szCs w:val="20"/>
              </w:rPr>
            </w:pPr>
            <w:r w:rsidRPr="002F34A3">
              <w:rPr>
                <w:sz w:val="20"/>
                <w:szCs w:val="20"/>
              </w:rPr>
              <w:t>х</w:t>
            </w:r>
          </w:p>
        </w:tc>
        <w:tc>
          <w:tcPr>
            <w:tcW w:w="662" w:type="dxa"/>
            <w:shd w:val="clear" w:color="auto" w:fill="auto"/>
            <w:vAlign w:val="center"/>
          </w:tcPr>
          <w:p w14:paraId="43F14275" w14:textId="77777777" w:rsidR="00E96605" w:rsidRPr="002F34A3" w:rsidRDefault="00E96605" w:rsidP="00A02A50">
            <w:pPr>
              <w:ind w:left="-105" w:right="-108"/>
              <w:jc w:val="center"/>
              <w:rPr>
                <w:sz w:val="20"/>
                <w:szCs w:val="20"/>
              </w:rPr>
            </w:pPr>
            <w:r w:rsidRPr="002F34A3">
              <w:rPr>
                <w:sz w:val="20"/>
                <w:szCs w:val="20"/>
              </w:rPr>
              <w:t>х</w:t>
            </w:r>
          </w:p>
        </w:tc>
        <w:tc>
          <w:tcPr>
            <w:tcW w:w="673" w:type="dxa"/>
            <w:shd w:val="clear" w:color="auto" w:fill="auto"/>
            <w:vAlign w:val="center"/>
          </w:tcPr>
          <w:p w14:paraId="198F60D7"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2C82E5E2"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12B61C7F" w14:textId="77777777" w:rsidTr="00A02A50">
        <w:trPr>
          <w:gridAfter w:val="1"/>
          <w:wAfter w:w="53" w:type="dxa"/>
          <w:trHeight w:val="363"/>
          <w:jc w:val="center"/>
        </w:trPr>
        <w:tc>
          <w:tcPr>
            <w:tcW w:w="1705" w:type="dxa"/>
            <w:vMerge/>
            <w:shd w:val="clear" w:color="auto" w:fill="auto"/>
          </w:tcPr>
          <w:p w14:paraId="5889957C" w14:textId="77777777" w:rsidR="00E96605" w:rsidRPr="002F34A3" w:rsidRDefault="00E96605" w:rsidP="00A02A50">
            <w:pPr>
              <w:ind w:right="-2"/>
              <w:rPr>
                <w:sz w:val="20"/>
                <w:szCs w:val="20"/>
              </w:rPr>
            </w:pPr>
          </w:p>
        </w:tc>
        <w:tc>
          <w:tcPr>
            <w:tcW w:w="1480" w:type="dxa"/>
            <w:vMerge/>
            <w:shd w:val="clear" w:color="auto" w:fill="auto"/>
            <w:vAlign w:val="center"/>
          </w:tcPr>
          <w:p w14:paraId="313894AF" w14:textId="77777777" w:rsidR="00E96605" w:rsidRPr="002F34A3" w:rsidRDefault="00E96605" w:rsidP="00A02A50">
            <w:pPr>
              <w:ind w:left="-108" w:right="-109"/>
              <w:jc w:val="center"/>
              <w:rPr>
                <w:sz w:val="20"/>
                <w:szCs w:val="20"/>
              </w:rPr>
            </w:pPr>
          </w:p>
        </w:tc>
        <w:tc>
          <w:tcPr>
            <w:tcW w:w="1411" w:type="dxa"/>
            <w:shd w:val="clear" w:color="auto" w:fill="auto"/>
            <w:vAlign w:val="center"/>
          </w:tcPr>
          <w:p w14:paraId="62ACC0DC" w14:textId="77777777" w:rsidR="00E96605" w:rsidRPr="002F34A3" w:rsidRDefault="00E96605" w:rsidP="00A02A50">
            <w:pPr>
              <w:ind w:right="-9"/>
              <w:jc w:val="center"/>
              <w:rPr>
                <w:sz w:val="20"/>
                <w:szCs w:val="20"/>
              </w:rPr>
            </w:pPr>
            <w:r w:rsidRPr="002F34A3">
              <w:rPr>
                <w:sz w:val="20"/>
                <w:szCs w:val="20"/>
              </w:rPr>
              <w:t>с 01.07.20</w:t>
            </w:r>
            <w:r>
              <w:rPr>
                <w:sz w:val="20"/>
                <w:szCs w:val="20"/>
              </w:rPr>
              <w:t>20</w:t>
            </w:r>
          </w:p>
        </w:tc>
        <w:tc>
          <w:tcPr>
            <w:tcW w:w="1166" w:type="dxa"/>
            <w:shd w:val="clear" w:color="auto" w:fill="auto"/>
            <w:vAlign w:val="center"/>
          </w:tcPr>
          <w:p w14:paraId="186F961C" w14:textId="77777777" w:rsidR="00E96605" w:rsidRPr="002F34A3" w:rsidRDefault="00E96605" w:rsidP="00A02A50">
            <w:pPr>
              <w:ind w:right="-2"/>
              <w:jc w:val="center"/>
              <w:rPr>
                <w:sz w:val="20"/>
                <w:szCs w:val="20"/>
              </w:rPr>
            </w:pPr>
            <w:r>
              <w:rPr>
                <w:sz w:val="20"/>
                <w:szCs w:val="20"/>
              </w:rPr>
              <w:t>477,65</w:t>
            </w:r>
          </w:p>
        </w:tc>
        <w:tc>
          <w:tcPr>
            <w:tcW w:w="1204" w:type="dxa"/>
            <w:shd w:val="clear" w:color="auto" w:fill="auto"/>
            <w:vAlign w:val="center"/>
          </w:tcPr>
          <w:p w14:paraId="0BDE7004" w14:textId="77777777" w:rsidR="00E96605" w:rsidRPr="002F34A3" w:rsidRDefault="00E96605" w:rsidP="00A02A50">
            <w:pPr>
              <w:ind w:left="-105" w:right="-108"/>
              <w:jc w:val="center"/>
              <w:rPr>
                <w:sz w:val="20"/>
                <w:szCs w:val="20"/>
              </w:rPr>
            </w:pPr>
            <w:r>
              <w:rPr>
                <w:sz w:val="20"/>
                <w:szCs w:val="20"/>
              </w:rPr>
              <w:t>461,94</w:t>
            </w:r>
          </w:p>
        </w:tc>
        <w:tc>
          <w:tcPr>
            <w:tcW w:w="702" w:type="dxa"/>
            <w:shd w:val="clear" w:color="auto" w:fill="auto"/>
            <w:vAlign w:val="center"/>
          </w:tcPr>
          <w:p w14:paraId="6F7BF3A3" w14:textId="77777777" w:rsidR="00E96605" w:rsidRPr="002F34A3" w:rsidRDefault="00E96605" w:rsidP="00A02A50">
            <w:pPr>
              <w:ind w:left="-105" w:right="-108"/>
              <w:jc w:val="center"/>
              <w:rPr>
                <w:sz w:val="20"/>
                <w:szCs w:val="20"/>
              </w:rPr>
            </w:pPr>
            <w:r w:rsidRPr="002F34A3">
              <w:rPr>
                <w:sz w:val="20"/>
                <w:szCs w:val="20"/>
              </w:rPr>
              <w:t>х</w:t>
            </w:r>
          </w:p>
        </w:tc>
        <w:tc>
          <w:tcPr>
            <w:tcW w:w="662" w:type="dxa"/>
            <w:shd w:val="clear" w:color="auto" w:fill="auto"/>
            <w:vAlign w:val="center"/>
          </w:tcPr>
          <w:p w14:paraId="013E982C" w14:textId="77777777" w:rsidR="00E96605" w:rsidRPr="002F34A3" w:rsidRDefault="00E96605" w:rsidP="00A02A50">
            <w:pPr>
              <w:ind w:left="-105" w:right="-108"/>
              <w:jc w:val="center"/>
              <w:rPr>
                <w:sz w:val="20"/>
                <w:szCs w:val="20"/>
              </w:rPr>
            </w:pPr>
            <w:r w:rsidRPr="002F34A3">
              <w:rPr>
                <w:sz w:val="20"/>
                <w:szCs w:val="20"/>
              </w:rPr>
              <w:t>х</w:t>
            </w:r>
          </w:p>
        </w:tc>
        <w:tc>
          <w:tcPr>
            <w:tcW w:w="673" w:type="dxa"/>
            <w:shd w:val="clear" w:color="auto" w:fill="auto"/>
            <w:vAlign w:val="center"/>
          </w:tcPr>
          <w:p w14:paraId="59608F73"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686C02D9"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4C1968B2" w14:textId="77777777" w:rsidTr="00A02A50">
        <w:trPr>
          <w:gridAfter w:val="1"/>
          <w:wAfter w:w="53" w:type="dxa"/>
          <w:trHeight w:val="363"/>
          <w:jc w:val="center"/>
        </w:trPr>
        <w:tc>
          <w:tcPr>
            <w:tcW w:w="1705" w:type="dxa"/>
            <w:vMerge/>
            <w:shd w:val="clear" w:color="auto" w:fill="auto"/>
          </w:tcPr>
          <w:p w14:paraId="6F6FE98F" w14:textId="77777777" w:rsidR="00E96605" w:rsidRPr="002F34A3" w:rsidRDefault="00E96605" w:rsidP="00A02A50">
            <w:pPr>
              <w:ind w:right="-2"/>
              <w:rPr>
                <w:sz w:val="20"/>
                <w:szCs w:val="20"/>
              </w:rPr>
            </w:pPr>
          </w:p>
        </w:tc>
        <w:tc>
          <w:tcPr>
            <w:tcW w:w="1480" w:type="dxa"/>
            <w:vMerge/>
            <w:shd w:val="clear" w:color="auto" w:fill="auto"/>
            <w:vAlign w:val="center"/>
          </w:tcPr>
          <w:p w14:paraId="33600058" w14:textId="77777777" w:rsidR="00E96605" w:rsidRPr="002F34A3" w:rsidRDefault="00E96605" w:rsidP="00A02A50">
            <w:pPr>
              <w:ind w:left="-108" w:right="-109"/>
              <w:jc w:val="center"/>
              <w:rPr>
                <w:sz w:val="20"/>
                <w:szCs w:val="20"/>
              </w:rPr>
            </w:pPr>
          </w:p>
        </w:tc>
        <w:tc>
          <w:tcPr>
            <w:tcW w:w="1411" w:type="dxa"/>
            <w:shd w:val="clear" w:color="auto" w:fill="auto"/>
            <w:vAlign w:val="center"/>
          </w:tcPr>
          <w:p w14:paraId="04FA114E" w14:textId="77777777" w:rsidR="00E96605" w:rsidRPr="002F34A3" w:rsidRDefault="00E96605" w:rsidP="00A02A50">
            <w:pPr>
              <w:ind w:right="-9"/>
              <w:jc w:val="center"/>
              <w:rPr>
                <w:sz w:val="20"/>
                <w:szCs w:val="20"/>
              </w:rPr>
            </w:pPr>
            <w:r w:rsidRPr="002F34A3">
              <w:rPr>
                <w:sz w:val="20"/>
                <w:szCs w:val="20"/>
              </w:rPr>
              <w:t>с 01.01.20</w:t>
            </w:r>
            <w:r>
              <w:rPr>
                <w:sz w:val="20"/>
                <w:szCs w:val="20"/>
              </w:rPr>
              <w:t>21</w:t>
            </w:r>
          </w:p>
        </w:tc>
        <w:tc>
          <w:tcPr>
            <w:tcW w:w="1166" w:type="dxa"/>
            <w:shd w:val="clear" w:color="auto" w:fill="auto"/>
            <w:vAlign w:val="center"/>
          </w:tcPr>
          <w:p w14:paraId="08768EF1" w14:textId="77777777" w:rsidR="00E96605" w:rsidRPr="002F34A3" w:rsidRDefault="00E96605" w:rsidP="00A02A50">
            <w:pPr>
              <w:ind w:right="-2"/>
              <w:jc w:val="center"/>
              <w:rPr>
                <w:sz w:val="20"/>
                <w:szCs w:val="20"/>
              </w:rPr>
            </w:pPr>
            <w:r>
              <w:rPr>
                <w:sz w:val="20"/>
                <w:szCs w:val="20"/>
              </w:rPr>
              <w:t>477,65</w:t>
            </w:r>
          </w:p>
        </w:tc>
        <w:tc>
          <w:tcPr>
            <w:tcW w:w="1204" w:type="dxa"/>
            <w:shd w:val="clear" w:color="auto" w:fill="auto"/>
            <w:vAlign w:val="center"/>
          </w:tcPr>
          <w:p w14:paraId="47567078" w14:textId="77777777" w:rsidR="00E96605" w:rsidRPr="002F34A3" w:rsidRDefault="00E96605" w:rsidP="00A02A50">
            <w:pPr>
              <w:ind w:left="-105" w:right="-108"/>
              <w:jc w:val="center"/>
              <w:rPr>
                <w:sz w:val="20"/>
                <w:szCs w:val="20"/>
              </w:rPr>
            </w:pPr>
            <w:r>
              <w:rPr>
                <w:sz w:val="20"/>
                <w:szCs w:val="20"/>
              </w:rPr>
              <w:t>461,94</w:t>
            </w:r>
          </w:p>
        </w:tc>
        <w:tc>
          <w:tcPr>
            <w:tcW w:w="702" w:type="dxa"/>
            <w:shd w:val="clear" w:color="auto" w:fill="auto"/>
            <w:vAlign w:val="center"/>
          </w:tcPr>
          <w:p w14:paraId="5A2578EB"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6A9CBA97" w14:textId="77777777" w:rsidR="00E96605" w:rsidRPr="002F34A3" w:rsidRDefault="00E96605" w:rsidP="00A02A50">
            <w:pPr>
              <w:ind w:left="-105" w:right="-108"/>
              <w:jc w:val="center"/>
              <w:rPr>
                <w:sz w:val="20"/>
                <w:szCs w:val="20"/>
              </w:rPr>
            </w:pPr>
            <w:r w:rsidRPr="002F34A3">
              <w:rPr>
                <w:sz w:val="20"/>
                <w:szCs w:val="20"/>
              </w:rPr>
              <w:t>x</w:t>
            </w:r>
          </w:p>
        </w:tc>
        <w:tc>
          <w:tcPr>
            <w:tcW w:w="673" w:type="dxa"/>
            <w:shd w:val="clear" w:color="auto" w:fill="auto"/>
            <w:vAlign w:val="center"/>
          </w:tcPr>
          <w:p w14:paraId="19AF304A"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70DC3CE7"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70786396" w14:textId="77777777" w:rsidTr="00A02A50">
        <w:trPr>
          <w:gridAfter w:val="1"/>
          <w:wAfter w:w="53" w:type="dxa"/>
          <w:trHeight w:val="363"/>
          <w:jc w:val="center"/>
        </w:trPr>
        <w:tc>
          <w:tcPr>
            <w:tcW w:w="1705" w:type="dxa"/>
            <w:vMerge/>
            <w:shd w:val="clear" w:color="auto" w:fill="auto"/>
          </w:tcPr>
          <w:p w14:paraId="05D25B65" w14:textId="77777777" w:rsidR="00E96605" w:rsidRPr="002F34A3" w:rsidRDefault="00E96605" w:rsidP="00A02A50">
            <w:pPr>
              <w:ind w:right="-2"/>
              <w:rPr>
                <w:sz w:val="20"/>
                <w:szCs w:val="20"/>
              </w:rPr>
            </w:pPr>
          </w:p>
        </w:tc>
        <w:tc>
          <w:tcPr>
            <w:tcW w:w="1480" w:type="dxa"/>
            <w:vMerge/>
            <w:shd w:val="clear" w:color="auto" w:fill="auto"/>
            <w:vAlign w:val="center"/>
          </w:tcPr>
          <w:p w14:paraId="7208E64A" w14:textId="77777777" w:rsidR="00E96605" w:rsidRPr="002F34A3" w:rsidRDefault="00E96605" w:rsidP="00A02A50">
            <w:pPr>
              <w:ind w:left="-108" w:right="-109"/>
              <w:jc w:val="center"/>
              <w:rPr>
                <w:sz w:val="20"/>
                <w:szCs w:val="20"/>
              </w:rPr>
            </w:pPr>
          </w:p>
        </w:tc>
        <w:tc>
          <w:tcPr>
            <w:tcW w:w="1411" w:type="dxa"/>
            <w:shd w:val="clear" w:color="auto" w:fill="auto"/>
            <w:vAlign w:val="center"/>
          </w:tcPr>
          <w:p w14:paraId="5A77925A" w14:textId="77777777" w:rsidR="00E96605" w:rsidRPr="002F34A3" w:rsidRDefault="00E96605" w:rsidP="00A02A50">
            <w:pPr>
              <w:ind w:right="-9"/>
              <w:jc w:val="center"/>
              <w:rPr>
                <w:sz w:val="20"/>
                <w:szCs w:val="20"/>
              </w:rPr>
            </w:pPr>
            <w:r w:rsidRPr="002F34A3">
              <w:rPr>
                <w:sz w:val="20"/>
                <w:szCs w:val="20"/>
              </w:rPr>
              <w:t>с 01.07.20</w:t>
            </w:r>
            <w:r>
              <w:rPr>
                <w:sz w:val="20"/>
                <w:szCs w:val="20"/>
              </w:rPr>
              <w:t>21</w:t>
            </w:r>
          </w:p>
        </w:tc>
        <w:tc>
          <w:tcPr>
            <w:tcW w:w="1166" w:type="dxa"/>
            <w:shd w:val="clear" w:color="auto" w:fill="auto"/>
            <w:vAlign w:val="center"/>
          </w:tcPr>
          <w:p w14:paraId="38366F12" w14:textId="77777777" w:rsidR="00E96605" w:rsidRPr="002F34A3" w:rsidRDefault="00E96605" w:rsidP="00A02A50">
            <w:pPr>
              <w:ind w:right="-2"/>
              <w:jc w:val="center"/>
              <w:rPr>
                <w:sz w:val="20"/>
                <w:szCs w:val="20"/>
              </w:rPr>
            </w:pPr>
            <w:r>
              <w:rPr>
                <w:sz w:val="20"/>
                <w:szCs w:val="20"/>
              </w:rPr>
              <w:t>581,20</w:t>
            </w:r>
          </w:p>
        </w:tc>
        <w:tc>
          <w:tcPr>
            <w:tcW w:w="1204" w:type="dxa"/>
            <w:shd w:val="clear" w:color="auto" w:fill="auto"/>
            <w:vAlign w:val="center"/>
          </w:tcPr>
          <w:p w14:paraId="1B4FE05B" w14:textId="77777777" w:rsidR="00E96605" w:rsidRPr="002F34A3" w:rsidRDefault="00E96605" w:rsidP="00A02A50">
            <w:pPr>
              <w:ind w:left="-105" w:right="-108"/>
              <w:jc w:val="center"/>
              <w:rPr>
                <w:sz w:val="20"/>
                <w:szCs w:val="20"/>
              </w:rPr>
            </w:pPr>
            <w:r>
              <w:rPr>
                <w:sz w:val="20"/>
                <w:szCs w:val="20"/>
              </w:rPr>
              <w:t>563,20</w:t>
            </w:r>
          </w:p>
        </w:tc>
        <w:tc>
          <w:tcPr>
            <w:tcW w:w="702" w:type="dxa"/>
            <w:shd w:val="clear" w:color="auto" w:fill="auto"/>
            <w:vAlign w:val="center"/>
          </w:tcPr>
          <w:p w14:paraId="625EBC3A"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6767ED9C" w14:textId="77777777" w:rsidR="00E96605" w:rsidRPr="002F34A3" w:rsidRDefault="00E96605" w:rsidP="00A02A50">
            <w:pPr>
              <w:ind w:left="-105" w:right="-108"/>
              <w:jc w:val="center"/>
              <w:rPr>
                <w:sz w:val="20"/>
                <w:szCs w:val="20"/>
              </w:rPr>
            </w:pPr>
            <w:r w:rsidRPr="002F34A3">
              <w:rPr>
                <w:sz w:val="20"/>
                <w:szCs w:val="20"/>
              </w:rPr>
              <w:t>x</w:t>
            </w:r>
          </w:p>
        </w:tc>
        <w:tc>
          <w:tcPr>
            <w:tcW w:w="673" w:type="dxa"/>
            <w:shd w:val="clear" w:color="auto" w:fill="auto"/>
            <w:vAlign w:val="center"/>
          </w:tcPr>
          <w:p w14:paraId="19137322"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1A34A3B0"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45ADEBD8" w14:textId="77777777" w:rsidTr="00A02A50">
        <w:trPr>
          <w:gridAfter w:val="1"/>
          <w:wAfter w:w="53" w:type="dxa"/>
          <w:trHeight w:val="363"/>
          <w:jc w:val="center"/>
        </w:trPr>
        <w:tc>
          <w:tcPr>
            <w:tcW w:w="1705" w:type="dxa"/>
            <w:vMerge/>
            <w:shd w:val="clear" w:color="auto" w:fill="auto"/>
          </w:tcPr>
          <w:p w14:paraId="55916ABA" w14:textId="77777777" w:rsidR="00E96605" w:rsidRPr="002F34A3" w:rsidRDefault="00E96605" w:rsidP="00A02A50">
            <w:pPr>
              <w:ind w:right="-2"/>
              <w:rPr>
                <w:sz w:val="20"/>
                <w:szCs w:val="20"/>
              </w:rPr>
            </w:pPr>
          </w:p>
        </w:tc>
        <w:tc>
          <w:tcPr>
            <w:tcW w:w="1480" w:type="dxa"/>
            <w:vMerge/>
            <w:shd w:val="clear" w:color="auto" w:fill="auto"/>
            <w:vAlign w:val="center"/>
          </w:tcPr>
          <w:p w14:paraId="46B83783" w14:textId="77777777" w:rsidR="00E96605" w:rsidRPr="002F34A3" w:rsidRDefault="00E96605" w:rsidP="00A02A50">
            <w:pPr>
              <w:ind w:left="-108" w:right="-109"/>
              <w:jc w:val="center"/>
              <w:rPr>
                <w:sz w:val="20"/>
                <w:szCs w:val="20"/>
              </w:rPr>
            </w:pPr>
          </w:p>
        </w:tc>
        <w:tc>
          <w:tcPr>
            <w:tcW w:w="1411" w:type="dxa"/>
            <w:shd w:val="clear" w:color="auto" w:fill="auto"/>
            <w:vAlign w:val="center"/>
          </w:tcPr>
          <w:p w14:paraId="2436838B" w14:textId="77777777" w:rsidR="00E96605" w:rsidRPr="002F34A3" w:rsidRDefault="00E96605" w:rsidP="00A02A50">
            <w:pPr>
              <w:ind w:right="-9"/>
              <w:jc w:val="center"/>
              <w:rPr>
                <w:sz w:val="20"/>
                <w:szCs w:val="20"/>
              </w:rPr>
            </w:pPr>
            <w:r w:rsidRPr="002F34A3">
              <w:rPr>
                <w:sz w:val="20"/>
                <w:szCs w:val="20"/>
              </w:rPr>
              <w:t>с 01.01.20</w:t>
            </w:r>
            <w:r>
              <w:rPr>
                <w:sz w:val="20"/>
                <w:szCs w:val="20"/>
              </w:rPr>
              <w:t>22</w:t>
            </w:r>
          </w:p>
        </w:tc>
        <w:tc>
          <w:tcPr>
            <w:tcW w:w="1166" w:type="dxa"/>
            <w:shd w:val="clear" w:color="auto" w:fill="auto"/>
            <w:vAlign w:val="center"/>
          </w:tcPr>
          <w:p w14:paraId="5A613500" w14:textId="77777777" w:rsidR="00E96605" w:rsidRPr="002F34A3" w:rsidRDefault="00E96605" w:rsidP="00A02A50">
            <w:pPr>
              <w:ind w:right="-2"/>
              <w:jc w:val="center"/>
              <w:rPr>
                <w:sz w:val="20"/>
                <w:szCs w:val="20"/>
              </w:rPr>
            </w:pPr>
            <w:r>
              <w:rPr>
                <w:sz w:val="20"/>
                <w:szCs w:val="20"/>
              </w:rPr>
              <w:t>548,30</w:t>
            </w:r>
          </w:p>
        </w:tc>
        <w:tc>
          <w:tcPr>
            <w:tcW w:w="1204" w:type="dxa"/>
            <w:shd w:val="clear" w:color="auto" w:fill="auto"/>
            <w:vAlign w:val="center"/>
          </w:tcPr>
          <w:p w14:paraId="5E3B221B" w14:textId="77777777" w:rsidR="00E96605" w:rsidRPr="002F34A3" w:rsidRDefault="00E96605" w:rsidP="00A02A50">
            <w:pPr>
              <w:ind w:left="-105" w:right="-108"/>
              <w:jc w:val="center"/>
              <w:rPr>
                <w:sz w:val="20"/>
                <w:szCs w:val="20"/>
              </w:rPr>
            </w:pPr>
            <w:r>
              <w:rPr>
                <w:sz w:val="20"/>
                <w:szCs w:val="20"/>
              </w:rPr>
              <w:t>548,30</w:t>
            </w:r>
          </w:p>
        </w:tc>
        <w:tc>
          <w:tcPr>
            <w:tcW w:w="702" w:type="dxa"/>
            <w:shd w:val="clear" w:color="auto" w:fill="auto"/>
            <w:vAlign w:val="center"/>
          </w:tcPr>
          <w:p w14:paraId="1D984F3C"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77247A13" w14:textId="77777777" w:rsidR="00E96605" w:rsidRPr="002F34A3" w:rsidRDefault="00E96605" w:rsidP="00A02A50">
            <w:pPr>
              <w:ind w:left="-105" w:right="-108"/>
              <w:jc w:val="center"/>
              <w:rPr>
                <w:sz w:val="20"/>
                <w:szCs w:val="20"/>
              </w:rPr>
            </w:pPr>
            <w:r w:rsidRPr="002F34A3">
              <w:rPr>
                <w:sz w:val="20"/>
                <w:szCs w:val="20"/>
              </w:rPr>
              <w:t>x</w:t>
            </w:r>
          </w:p>
        </w:tc>
        <w:tc>
          <w:tcPr>
            <w:tcW w:w="673" w:type="dxa"/>
            <w:shd w:val="clear" w:color="auto" w:fill="auto"/>
            <w:vAlign w:val="center"/>
          </w:tcPr>
          <w:p w14:paraId="4D6C1D78"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47B35418"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4A407C39" w14:textId="77777777" w:rsidTr="00A02A50">
        <w:trPr>
          <w:gridAfter w:val="1"/>
          <w:wAfter w:w="53" w:type="dxa"/>
          <w:trHeight w:val="363"/>
          <w:jc w:val="center"/>
        </w:trPr>
        <w:tc>
          <w:tcPr>
            <w:tcW w:w="1705" w:type="dxa"/>
            <w:vMerge/>
            <w:shd w:val="clear" w:color="auto" w:fill="auto"/>
          </w:tcPr>
          <w:p w14:paraId="3C3D901D" w14:textId="77777777" w:rsidR="00E96605" w:rsidRPr="002F34A3" w:rsidRDefault="00E96605" w:rsidP="00A02A50">
            <w:pPr>
              <w:ind w:right="-2"/>
              <w:rPr>
                <w:sz w:val="20"/>
                <w:szCs w:val="20"/>
              </w:rPr>
            </w:pPr>
          </w:p>
        </w:tc>
        <w:tc>
          <w:tcPr>
            <w:tcW w:w="1480" w:type="dxa"/>
            <w:vMerge/>
            <w:shd w:val="clear" w:color="auto" w:fill="auto"/>
            <w:vAlign w:val="center"/>
          </w:tcPr>
          <w:p w14:paraId="20CE8FCA" w14:textId="77777777" w:rsidR="00E96605" w:rsidRPr="002F34A3" w:rsidRDefault="00E96605" w:rsidP="00A02A50">
            <w:pPr>
              <w:ind w:left="-108" w:right="-109"/>
              <w:jc w:val="center"/>
              <w:rPr>
                <w:sz w:val="20"/>
                <w:szCs w:val="20"/>
              </w:rPr>
            </w:pPr>
          </w:p>
        </w:tc>
        <w:tc>
          <w:tcPr>
            <w:tcW w:w="1411" w:type="dxa"/>
            <w:shd w:val="clear" w:color="auto" w:fill="auto"/>
            <w:vAlign w:val="center"/>
          </w:tcPr>
          <w:p w14:paraId="2F6EF766" w14:textId="77777777" w:rsidR="00E96605" w:rsidRPr="002F34A3" w:rsidRDefault="00E96605" w:rsidP="00A02A50">
            <w:pPr>
              <w:ind w:right="-9"/>
              <w:jc w:val="center"/>
              <w:rPr>
                <w:sz w:val="20"/>
                <w:szCs w:val="20"/>
              </w:rPr>
            </w:pPr>
            <w:r w:rsidRPr="002F34A3">
              <w:rPr>
                <w:sz w:val="20"/>
                <w:szCs w:val="20"/>
              </w:rPr>
              <w:t>с 01.07.20</w:t>
            </w:r>
            <w:r>
              <w:rPr>
                <w:sz w:val="20"/>
                <w:szCs w:val="20"/>
              </w:rPr>
              <w:t>22</w:t>
            </w:r>
          </w:p>
        </w:tc>
        <w:tc>
          <w:tcPr>
            <w:tcW w:w="1166" w:type="dxa"/>
            <w:shd w:val="clear" w:color="auto" w:fill="auto"/>
            <w:vAlign w:val="center"/>
          </w:tcPr>
          <w:p w14:paraId="4F15D4AD" w14:textId="77777777" w:rsidR="00E96605" w:rsidRPr="002F34A3" w:rsidRDefault="00E96605" w:rsidP="00A02A50">
            <w:pPr>
              <w:ind w:right="-2"/>
              <w:jc w:val="center"/>
              <w:rPr>
                <w:sz w:val="20"/>
                <w:szCs w:val="20"/>
              </w:rPr>
            </w:pPr>
            <w:r w:rsidRPr="00881516">
              <w:rPr>
                <w:sz w:val="20"/>
                <w:szCs w:val="20"/>
              </w:rPr>
              <w:t>548,30</w:t>
            </w:r>
          </w:p>
        </w:tc>
        <w:tc>
          <w:tcPr>
            <w:tcW w:w="1204" w:type="dxa"/>
            <w:shd w:val="clear" w:color="auto" w:fill="auto"/>
            <w:vAlign w:val="center"/>
          </w:tcPr>
          <w:p w14:paraId="138CDBC6" w14:textId="77777777" w:rsidR="00E96605" w:rsidRPr="002F34A3" w:rsidRDefault="00E96605" w:rsidP="00A02A50">
            <w:pPr>
              <w:ind w:left="-105" w:right="-108"/>
              <w:jc w:val="center"/>
              <w:rPr>
                <w:sz w:val="20"/>
                <w:szCs w:val="20"/>
              </w:rPr>
            </w:pPr>
            <w:r>
              <w:rPr>
                <w:sz w:val="20"/>
                <w:szCs w:val="20"/>
              </w:rPr>
              <w:t>548,30</w:t>
            </w:r>
          </w:p>
        </w:tc>
        <w:tc>
          <w:tcPr>
            <w:tcW w:w="702" w:type="dxa"/>
            <w:shd w:val="clear" w:color="auto" w:fill="auto"/>
            <w:vAlign w:val="center"/>
          </w:tcPr>
          <w:p w14:paraId="1DD7F620"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0109F023" w14:textId="77777777" w:rsidR="00E96605" w:rsidRPr="002F34A3" w:rsidRDefault="00E96605" w:rsidP="00A02A50">
            <w:pPr>
              <w:ind w:left="-105" w:right="-108"/>
              <w:jc w:val="center"/>
              <w:rPr>
                <w:sz w:val="20"/>
                <w:szCs w:val="20"/>
              </w:rPr>
            </w:pPr>
            <w:r w:rsidRPr="002F34A3">
              <w:rPr>
                <w:sz w:val="20"/>
                <w:szCs w:val="20"/>
              </w:rPr>
              <w:t>х</w:t>
            </w:r>
          </w:p>
        </w:tc>
        <w:tc>
          <w:tcPr>
            <w:tcW w:w="673" w:type="dxa"/>
            <w:shd w:val="clear" w:color="auto" w:fill="auto"/>
            <w:vAlign w:val="center"/>
          </w:tcPr>
          <w:p w14:paraId="754E1F44"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51126884"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56C02A84" w14:textId="77777777" w:rsidTr="00A02A50">
        <w:trPr>
          <w:gridAfter w:val="1"/>
          <w:wAfter w:w="53" w:type="dxa"/>
          <w:trHeight w:val="363"/>
          <w:jc w:val="center"/>
        </w:trPr>
        <w:tc>
          <w:tcPr>
            <w:tcW w:w="1705" w:type="dxa"/>
            <w:vMerge/>
            <w:shd w:val="clear" w:color="auto" w:fill="auto"/>
          </w:tcPr>
          <w:p w14:paraId="26EA829B" w14:textId="77777777" w:rsidR="00E96605" w:rsidRPr="002F34A3" w:rsidRDefault="00E96605" w:rsidP="00A02A50">
            <w:pPr>
              <w:ind w:right="-2"/>
              <w:rPr>
                <w:sz w:val="20"/>
                <w:szCs w:val="20"/>
              </w:rPr>
            </w:pPr>
          </w:p>
        </w:tc>
        <w:tc>
          <w:tcPr>
            <w:tcW w:w="1480" w:type="dxa"/>
            <w:vMerge/>
            <w:shd w:val="clear" w:color="auto" w:fill="auto"/>
            <w:vAlign w:val="center"/>
          </w:tcPr>
          <w:p w14:paraId="0DA13D5E" w14:textId="77777777" w:rsidR="00E96605" w:rsidRPr="002F34A3" w:rsidRDefault="00E96605" w:rsidP="00A02A50">
            <w:pPr>
              <w:ind w:left="-108" w:right="-109"/>
              <w:jc w:val="center"/>
              <w:rPr>
                <w:sz w:val="20"/>
                <w:szCs w:val="20"/>
              </w:rPr>
            </w:pPr>
          </w:p>
        </w:tc>
        <w:tc>
          <w:tcPr>
            <w:tcW w:w="1411" w:type="dxa"/>
            <w:shd w:val="clear" w:color="auto" w:fill="auto"/>
            <w:vAlign w:val="center"/>
          </w:tcPr>
          <w:p w14:paraId="7DBBF671" w14:textId="77777777" w:rsidR="00E96605" w:rsidRPr="002F34A3" w:rsidRDefault="00E96605" w:rsidP="00A02A50">
            <w:pPr>
              <w:ind w:right="-9"/>
              <w:jc w:val="center"/>
              <w:rPr>
                <w:sz w:val="20"/>
                <w:szCs w:val="20"/>
              </w:rPr>
            </w:pPr>
            <w:r w:rsidRPr="002F34A3">
              <w:rPr>
                <w:sz w:val="20"/>
                <w:szCs w:val="20"/>
              </w:rPr>
              <w:t>с 01.01.20</w:t>
            </w:r>
            <w:r>
              <w:rPr>
                <w:sz w:val="20"/>
                <w:szCs w:val="20"/>
              </w:rPr>
              <w:t>23</w:t>
            </w:r>
          </w:p>
        </w:tc>
        <w:tc>
          <w:tcPr>
            <w:tcW w:w="1166" w:type="dxa"/>
            <w:shd w:val="clear" w:color="auto" w:fill="auto"/>
            <w:vAlign w:val="center"/>
          </w:tcPr>
          <w:p w14:paraId="2EEA4F34" w14:textId="77777777" w:rsidR="00E96605" w:rsidRPr="002F34A3" w:rsidRDefault="00E96605" w:rsidP="00A02A50">
            <w:pPr>
              <w:ind w:right="-2"/>
              <w:jc w:val="center"/>
              <w:rPr>
                <w:sz w:val="20"/>
                <w:szCs w:val="20"/>
              </w:rPr>
            </w:pPr>
            <w:r w:rsidRPr="00881516">
              <w:rPr>
                <w:sz w:val="20"/>
                <w:szCs w:val="20"/>
              </w:rPr>
              <w:t>548,30</w:t>
            </w:r>
          </w:p>
        </w:tc>
        <w:tc>
          <w:tcPr>
            <w:tcW w:w="1204" w:type="dxa"/>
            <w:shd w:val="clear" w:color="auto" w:fill="auto"/>
            <w:vAlign w:val="center"/>
          </w:tcPr>
          <w:p w14:paraId="6DED44FF" w14:textId="77777777" w:rsidR="00E96605" w:rsidRPr="002F34A3" w:rsidRDefault="00E96605" w:rsidP="00A02A50">
            <w:pPr>
              <w:ind w:left="-105" w:right="-108"/>
              <w:jc w:val="center"/>
              <w:rPr>
                <w:sz w:val="20"/>
                <w:szCs w:val="20"/>
              </w:rPr>
            </w:pPr>
            <w:r>
              <w:rPr>
                <w:sz w:val="20"/>
                <w:szCs w:val="20"/>
              </w:rPr>
              <w:t>548,30</w:t>
            </w:r>
          </w:p>
        </w:tc>
        <w:tc>
          <w:tcPr>
            <w:tcW w:w="702" w:type="dxa"/>
            <w:shd w:val="clear" w:color="auto" w:fill="auto"/>
            <w:vAlign w:val="center"/>
          </w:tcPr>
          <w:p w14:paraId="427CD2F0"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49B51508" w14:textId="77777777" w:rsidR="00E96605" w:rsidRPr="002F34A3" w:rsidRDefault="00E96605" w:rsidP="00A02A50">
            <w:pPr>
              <w:ind w:left="-105" w:right="-108"/>
              <w:jc w:val="center"/>
              <w:rPr>
                <w:sz w:val="20"/>
                <w:szCs w:val="20"/>
              </w:rPr>
            </w:pPr>
            <w:r w:rsidRPr="002F34A3">
              <w:rPr>
                <w:sz w:val="20"/>
                <w:szCs w:val="20"/>
              </w:rPr>
              <w:t>x</w:t>
            </w:r>
          </w:p>
        </w:tc>
        <w:tc>
          <w:tcPr>
            <w:tcW w:w="673" w:type="dxa"/>
            <w:shd w:val="clear" w:color="auto" w:fill="auto"/>
            <w:vAlign w:val="center"/>
          </w:tcPr>
          <w:p w14:paraId="42F4B790"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4132D91E"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6DA62C3D" w14:textId="77777777" w:rsidTr="00A02A50">
        <w:trPr>
          <w:gridAfter w:val="1"/>
          <w:wAfter w:w="53" w:type="dxa"/>
          <w:trHeight w:val="363"/>
          <w:jc w:val="center"/>
        </w:trPr>
        <w:tc>
          <w:tcPr>
            <w:tcW w:w="1705" w:type="dxa"/>
            <w:vMerge/>
            <w:shd w:val="clear" w:color="auto" w:fill="auto"/>
          </w:tcPr>
          <w:p w14:paraId="252BE2E5" w14:textId="77777777" w:rsidR="00E96605" w:rsidRPr="002F34A3" w:rsidRDefault="00E96605" w:rsidP="00A02A50">
            <w:pPr>
              <w:ind w:right="-2"/>
              <w:rPr>
                <w:sz w:val="20"/>
                <w:szCs w:val="20"/>
              </w:rPr>
            </w:pPr>
          </w:p>
        </w:tc>
        <w:tc>
          <w:tcPr>
            <w:tcW w:w="1480" w:type="dxa"/>
            <w:vMerge/>
            <w:shd w:val="clear" w:color="auto" w:fill="auto"/>
            <w:vAlign w:val="center"/>
          </w:tcPr>
          <w:p w14:paraId="1FAC35F9" w14:textId="77777777" w:rsidR="00E96605" w:rsidRPr="002F34A3" w:rsidRDefault="00E96605" w:rsidP="00A02A50">
            <w:pPr>
              <w:ind w:left="-108" w:right="-109"/>
              <w:jc w:val="center"/>
              <w:rPr>
                <w:sz w:val="20"/>
                <w:szCs w:val="20"/>
              </w:rPr>
            </w:pPr>
          </w:p>
        </w:tc>
        <w:tc>
          <w:tcPr>
            <w:tcW w:w="1411" w:type="dxa"/>
            <w:shd w:val="clear" w:color="auto" w:fill="auto"/>
            <w:vAlign w:val="center"/>
          </w:tcPr>
          <w:p w14:paraId="2C9F4F93" w14:textId="77777777" w:rsidR="00E96605" w:rsidRPr="002F34A3" w:rsidRDefault="00E96605" w:rsidP="00A02A50">
            <w:pPr>
              <w:ind w:right="-9"/>
              <w:jc w:val="center"/>
              <w:rPr>
                <w:sz w:val="20"/>
                <w:szCs w:val="20"/>
              </w:rPr>
            </w:pPr>
            <w:r w:rsidRPr="002F34A3">
              <w:rPr>
                <w:sz w:val="20"/>
                <w:szCs w:val="20"/>
              </w:rPr>
              <w:t>с 01.07.20</w:t>
            </w:r>
            <w:r>
              <w:rPr>
                <w:sz w:val="20"/>
                <w:szCs w:val="20"/>
              </w:rPr>
              <w:t>23</w:t>
            </w:r>
          </w:p>
        </w:tc>
        <w:tc>
          <w:tcPr>
            <w:tcW w:w="1166" w:type="dxa"/>
            <w:shd w:val="clear" w:color="auto" w:fill="auto"/>
            <w:vAlign w:val="center"/>
          </w:tcPr>
          <w:p w14:paraId="76BC8421" w14:textId="77777777" w:rsidR="00E96605" w:rsidRPr="002F34A3" w:rsidRDefault="00E96605" w:rsidP="00A02A50">
            <w:pPr>
              <w:ind w:right="-2"/>
              <w:jc w:val="center"/>
              <w:rPr>
                <w:sz w:val="20"/>
                <w:szCs w:val="20"/>
              </w:rPr>
            </w:pPr>
            <w:r>
              <w:rPr>
                <w:sz w:val="20"/>
                <w:szCs w:val="20"/>
              </w:rPr>
              <w:t>601,93</w:t>
            </w:r>
          </w:p>
        </w:tc>
        <w:tc>
          <w:tcPr>
            <w:tcW w:w="1204" w:type="dxa"/>
            <w:shd w:val="clear" w:color="auto" w:fill="auto"/>
            <w:vAlign w:val="center"/>
          </w:tcPr>
          <w:p w14:paraId="3925DC00" w14:textId="77777777" w:rsidR="00E96605" w:rsidRPr="002F34A3" w:rsidRDefault="00E96605" w:rsidP="00A02A50">
            <w:pPr>
              <w:ind w:left="-105" w:right="-108"/>
              <w:jc w:val="center"/>
              <w:rPr>
                <w:sz w:val="20"/>
                <w:szCs w:val="20"/>
              </w:rPr>
            </w:pPr>
            <w:r>
              <w:rPr>
                <w:sz w:val="20"/>
                <w:szCs w:val="20"/>
              </w:rPr>
              <w:t>582,14</w:t>
            </w:r>
          </w:p>
        </w:tc>
        <w:tc>
          <w:tcPr>
            <w:tcW w:w="702" w:type="dxa"/>
            <w:shd w:val="clear" w:color="auto" w:fill="auto"/>
            <w:vAlign w:val="center"/>
          </w:tcPr>
          <w:p w14:paraId="7C75C922"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4DB21516" w14:textId="77777777" w:rsidR="00E96605" w:rsidRPr="002F34A3" w:rsidRDefault="00E96605" w:rsidP="00A02A50">
            <w:pPr>
              <w:ind w:left="-105" w:right="-108"/>
              <w:jc w:val="center"/>
              <w:rPr>
                <w:sz w:val="20"/>
                <w:szCs w:val="20"/>
              </w:rPr>
            </w:pPr>
            <w:r w:rsidRPr="002F34A3">
              <w:rPr>
                <w:sz w:val="20"/>
                <w:szCs w:val="20"/>
              </w:rPr>
              <w:t>x</w:t>
            </w:r>
          </w:p>
        </w:tc>
        <w:tc>
          <w:tcPr>
            <w:tcW w:w="673" w:type="dxa"/>
            <w:shd w:val="clear" w:color="auto" w:fill="auto"/>
            <w:vAlign w:val="center"/>
          </w:tcPr>
          <w:p w14:paraId="43DFD106"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7C629976"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0C206D7C" w14:textId="77777777" w:rsidTr="00A02A50">
        <w:trPr>
          <w:gridAfter w:val="1"/>
          <w:wAfter w:w="53" w:type="dxa"/>
          <w:trHeight w:val="363"/>
          <w:jc w:val="center"/>
        </w:trPr>
        <w:tc>
          <w:tcPr>
            <w:tcW w:w="1705" w:type="dxa"/>
            <w:vMerge/>
            <w:shd w:val="clear" w:color="auto" w:fill="auto"/>
          </w:tcPr>
          <w:p w14:paraId="1AFC216A" w14:textId="77777777" w:rsidR="00E96605" w:rsidRPr="002F34A3" w:rsidRDefault="00E96605" w:rsidP="00A02A50">
            <w:pPr>
              <w:ind w:right="-2"/>
              <w:rPr>
                <w:sz w:val="20"/>
                <w:szCs w:val="20"/>
              </w:rPr>
            </w:pPr>
          </w:p>
        </w:tc>
        <w:tc>
          <w:tcPr>
            <w:tcW w:w="1480" w:type="dxa"/>
            <w:vMerge/>
            <w:shd w:val="clear" w:color="auto" w:fill="auto"/>
            <w:vAlign w:val="center"/>
          </w:tcPr>
          <w:p w14:paraId="559A9FB8" w14:textId="77777777" w:rsidR="00E96605" w:rsidRPr="002F34A3" w:rsidRDefault="00E96605" w:rsidP="00A02A50">
            <w:pPr>
              <w:ind w:left="-108" w:right="-109"/>
              <w:jc w:val="center"/>
              <w:rPr>
                <w:sz w:val="20"/>
                <w:szCs w:val="20"/>
              </w:rPr>
            </w:pPr>
          </w:p>
        </w:tc>
        <w:tc>
          <w:tcPr>
            <w:tcW w:w="1411" w:type="dxa"/>
            <w:shd w:val="clear" w:color="auto" w:fill="auto"/>
            <w:vAlign w:val="center"/>
          </w:tcPr>
          <w:p w14:paraId="27EE493C" w14:textId="77777777" w:rsidR="00E96605" w:rsidRPr="002F34A3" w:rsidRDefault="00E96605" w:rsidP="00A02A50">
            <w:pPr>
              <w:ind w:right="-9"/>
              <w:jc w:val="center"/>
              <w:rPr>
                <w:sz w:val="20"/>
                <w:szCs w:val="20"/>
              </w:rPr>
            </w:pPr>
            <w:r w:rsidRPr="002F34A3">
              <w:rPr>
                <w:sz w:val="20"/>
                <w:szCs w:val="20"/>
              </w:rPr>
              <w:t>с 01.01.20</w:t>
            </w:r>
            <w:r>
              <w:rPr>
                <w:sz w:val="20"/>
                <w:szCs w:val="20"/>
              </w:rPr>
              <w:t>24</w:t>
            </w:r>
          </w:p>
        </w:tc>
        <w:tc>
          <w:tcPr>
            <w:tcW w:w="1166" w:type="dxa"/>
            <w:shd w:val="clear" w:color="auto" w:fill="auto"/>
            <w:vAlign w:val="center"/>
          </w:tcPr>
          <w:p w14:paraId="7B7C5225" w14:textId="77777777" w:rsidR="00E96605" w:rsidRPr="002F34A3" w:rsidRDefault="00E96605" w:rsidP="00A02A50">
            <w:pPr>
              <w:ind w:right="-2"/>
              <w:jc w:val="center"/>
              <w:rPr>
                <w:sz w:val="20"/>
                <w:szCs w:val="20"/>
              </w:rPr>
            </w:pPr>
            <w:r>
              <w:rPr>
                <w:sz w:val="20"/>
                <w:szCs w:val="20"/>
              </w:rPr>
              <w:t>601,93</w:t>
            </w:r>
          </w:p>
        </w:tc>
        <w:tc>
          <w:tcPr>
            <w:tcW w:w="1204" w:type="dxa"/>
            <w:shd w:val="clear" w:color="auto" w:fill="auto"/>
            <w:vAlign w:val="center"/>
          </w:tcPr>
          <w:p w14:paraId="6B683CFD" w14:textId="77777777" w:rsidR="00E96605" w:rsidRPr="002F34A3" w:rsidRDefault="00E96605" w:rsidP="00A02A50">
            <w:pPr>
              <w:ind w:left="-105" w:right="-108"/>
              <w:jc w:val="center"/>
              <w:rPr>
                <w:sz w:val="20"/>
                <w:szCs w:val="20"/>
              </w:rPr>
            </w:pPr>
            <w:r>
              <w:rPr>
                <w:sz w:val="20"/>
                <w:szCs w:val="20"/>
              </w:rPr>
              <w:t>582,14</w:t>
            </w:r>
          </w:p>
        </w:tc>
        <w:tc>
          <w:tcPr>
            <w:tcW w:w="702" w:type="dxa"/>
            <w:shd w:val="clear" w:color="auto" w:fill="auto"/>
            <w:vAlign w:val="center"/>
          </w:tcPr>
          <w:p w14:paraId="18F8B750"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189D4637" w14:textId="77777777" w:rsidR="00E96605" w:rsidRPr="002F34A3" w:rsidRDefault="00E96605" w:rsidP="00A02A50">
            <w:pPr>
              <w:ind w:left="-105" w:right="-108"/>
              <w:jc w:val="center"/>
              <w:rPr>
                <w:sz w:val="20"/>
                <w:szCs w:val="20"/>
              </w:rPr>
            </w:pPr>
            <w:r w:rsidRPr="002F34A3">
              <w:rPr>
                <w:sz w:val="20"/>
                <w:szCs w:val="20"/>
              </w:rPr>
              <w:t>x</w:t>
            </w:r>
          </w:p>
        </w:tc>
        <w:tc>
          <w:tcPr>
            <w:tcW w:w="673" w:type="dxa"/>
            <w:shd w:val="clear" w:color="auto" w:fill="auto"/>
            <w:vAlign w:val="center"/>
          </w:tcPr>
          <w:p w14:paraId="649B70C3"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3A41DF4D"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73DED7B1" w14:textId="77777777" w:rsidTr="00A02A50">
        <w:trPr>
          <w:gridAfter w:val="1"/>
          <w:wAfter w:w="53" w:type="dxa"/>
          <w:trHeight w:val="363"/>
          <w:jc w:val="center"/>
        </w:trPr>
        <w:tc>
          <w:tcPr>
            <w:tcW w:w="1705" w:type="dxa"/>
            <w:vMerge/>
            <w:shd w:val="clear" w:color="auto" w:fill="auto"/>
          </w:tcPr>
          <w:p w14:paraId="5314DFB9" w14:textId="77777777" w:rsidR="00E96605" w:rsidRPr="002F34A3" w:rsidRDefault="00E96605" w:rsidP="00A02A50">
            <w:pPr>
              <w:ind w:right="-2"/>
              <w:rPr>
                <w:sz w:val="20"/>
                <w:szCs w:val="20"/>
              </w:rPr>
            </w:pPr>
          </w:p>
        </w:tc>
        <w:tc>
          <w:tcPr>
            <w:tcW w:w="1480" w:type="dxa"/>
            <w:vMerge/>
            <w:shd w:val="clear" w:color="auto" w:fill="auto"/>
            <w:vAlign w:val="center"/>
          </w:tcPr>
          <w:p w14:paraId="62D7A674" w14:textId="77777777" w:rsidR="00E96605" w:rsidRPr="002F34A3" w:rsidRDefault="00E96605" w:rsidP="00A02A50">
            <w:pPr>
              <w:ind w:left="-108" w:right="-109"/>
              <w:jc w:val="center"/>
              <w:rPr>
                <w:sz w:val="20"/>
                <w:szCs w:val="20"/>
              </w:rPr>
            </w:pPr>
          </w:p>
        </w:tc>
        <w:tc>
          <w:tcPr>
            <w:tcW w:w="1411" w:type="dxa"/>
            <w:shd w:val="clear" w:color="auto" w:fill="auto"/>
            <w:vAlign w:val="center"/>
          </w:tcPr>
          <w:p w14:paraId="06199FB6" w14:textId="77777777" w:rsidR="00E96605" w:rsidRPr="002F34A3" w:rsidRDefault="00E96605" w:rsidP="00A02A50">
            <w:pPr>
              <w:ind w:right="-9"/>
              <w:jc w:val="center"/>
              <w:rPr>
                <w:sz w:val="20"/>
                <w:szCs w:val="20"/>
              </w:rPr>
            </w:pPr>
            <w:r w:rsidRPr="002F34A3">
              <w:rPr>
                <w:sz w:val="20"/>
                <w:szCs w:val="20"/>
              </w:rPr>
              <w:t>с 01.07.20</w:t>
            </w:r>
            <w:r>
              <w:rPr>
                <w:sz w:val="20"/>
                <w:szCs w:val="20"/>
              </w:rPr>
              <w:t>24</w:t>
            </w:r>
          </w:p>
        </w:tc>
        <w:tc>
          <w:tcPr>
            <w:tcW w:w="1166" w:type="dxa"/>
            <w:shd w:val="clear" w:color="auto" w:fill="auto"/>
            <w:vAlign w:val="center"/>
          </w:tcPr>
          <w:p w14:paraId="2010CE5A" w14:textId="77777777" w:rsidR="00E96605" w:rsidRPr="002F34A3" w:rsidRDefault="00E96605" w:rsidP="00A02A50">
            <w:pPr>
              <w:ind w:right="-2"/>
              <w:jc w:val="center"/>
              <w:rPr>
                <w:sz w:val="20"/>
                <w:szCs w:val="20"/>
              </w:rPr>
            </w:pPr>
            <w:r>
              <w:rPr>
                <w:sz w:val="20"/>
                <w:szCs w:val="20"/>
              </w:rPr>
              <w:t>596,74</w:t>
            </w:r>
          </w:p>
        </w:tc>
        <w:tc>
          <w:tcPr>
            <w:tcW w:w="1204" w:type="dxa"/>
            <w:shd w:val="clear" w:color="auto" w:fill="auto"/>
            <w:vAlign w:val="center"/>
          </w:tcPr>
          <w:p w14:paraId="3FC9263E" w14:textId="77777777" w:rsidR="00E96605" w:rsidRPr="002F34A3" w:rsidRDefault="00E96605" w:rsidP="00A02A50">
            <w:pPr>
              <w:ind w:left="-105" w:right="-108"/>
              <w:jc w:val="center"/>
              <w:rPr>
                <w:sz w:val="20"/>
                <w:szCs w:val="20"/>
              </w:rPr>
            </w:pPr>
            <w:r>
              <w:rPr>
                <w:sz w:val="20"/>
                <w:szCs w:val="20"/>
              </w:rPr>
              <w:t>577,11</w:t>
            </w:r>
          </w:p>
        </w:tc>
        <w:tc>
          <w:tcPr>
            <w:tcW w:w="702" w:type="dxa"/>
            <w:shd w:val="clear" w:color="auto" w:fill="auto"/>
            <w:vAlign w:val="center"/>
          </w:tcPr>
          <w:p w14:paraId="22CCE04F"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28C5EAA0" w14:textId="77777777" w:rsidR="00E96605" w:rsidRPr="002F34A3" w:rsidRDefault="00E96605" w:rsidP="00A02A50">
            <w:pPr>
              <w:ind w:left="-105" w:right="-108"/>
              <w:jc w:val="center"/>
              <w:rPr>
                <w:sz w:val="20"/>
                <w:szCs w:val="20"/>
              </w:rPr>
            </w:pPr>
            <w:r w:rsidRPr="002F34A3">
              <w:rPr>
                <w:sz w:val="20"/>
                <w:szCs w:val="20"/>
              </w:rPr>
              <w:t>х</w:t>
            </w:r>
          </w:p>
        </w:tc>
        <w:tc>
          <w:tcPr>
            <w:tcW w:w="673" w:type="dxa"/>
            <w:shd w:val="clear" w:color="auto" w:fill="auto"/>
            <w:vAlign w:val="center"/>
          </w:tcPr>
          <w:p w14:paraId="4BC6D13E"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25561E8D"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78A490BA" w14:textId="77777777" w:rsidTr="00A02A50">
        <w:trPr>
          <w:gridAfter w:val="1"/>
          <w:wAfter w:w="53" w:type="dxa"/>
          <w:trHeight w:val="363"/>
          <w:jc w:val="center"/>
        </w:trPr>
        <w:tc>
          <w:tcPr>
            <w:tcW w:w="1705" w:type="dxa"/>
            <w:vMerge/>
            <w:shd w:val="clear" w:color="auto" w:fill="auto"/>
          </w:tcPr>
          <w:p w14:paraId="4705A4A6" w14:textId="77777777" w:rsidR="00E96605" w:rsidRPr="002F34A3" w:rsidRDefault="00E96605" w:rsidP="00A02A50">
            <w:pPr>
              <w:ind w:right="-2"/>
              <w:rPr>
                <w:sz w:val="20"/>
                <w:szCs w:val="20"/>
              </w:rPr>
            </w:pPr>
          </w:p>
        </w:tc>
        <w:tc>
          <w:tcPr>
            <w:tcW w:w="1480" w:type="dxa"/>
            <w:vMerge w:val="restart"/>
            <w:shd w:val="clear" w:color="auto" w:fill="auto"/>
            <w:vAlign w:val="center"/>
          </w:tcPr>
          <w:p w14:paraId="3E8A5E2E" w14:textId="77777777" w:rsidR="00E96605" w:rsidRPr="002F34A3" w:rsidRDefault="00E96605" w:rsidP="00A02A50">
            <w:pPr>
              <w:ind w:left="-108" w:right="-109"/>
              <w:jc w:val="center"/>
              <w:rPr>
                <w:sz w:val="20"/>
                <w:szCs w:val="20"/>
              </w:rPr>
            </w:pPr>
            <w:r w:rsidRPr="002F34A3">
              <w:rPr>
                <w:sz w:val="20"/>
                <w:szCs w:val="20"/>
              </w:rPr>
              <w:t>Ставка за содержание тепловой мощности, тыс. руб./Гкал/ч</w:t>
            </w:r>
          </w:p>
          <w:p w14:paraId="5D4BD770" w14:textId="77777777" w:rsidR="00E96605" w:rsidRPr="002F34A3" w:rsidRDefault="00E96605" w:rsidP="00A02A50">
            <w:pPr>
              <w:ind w:right="-2"/>
              <w:jc w:val="center"/>
              <w:rPr>
                <w:sz w:val="20"/>
                <w:szCs w:val="20"/>
              </w:rPr>
            </w:pPr>
            <w:r w:rsidRPr="002F34A3">
              <w:rPr>
                <w:sz w:val="20"/>
                <w:szCs w:val="20"/>
              </w:rPr>
              <w:t>в мес.</w:t>
            </w:r>
          </w:p>
        </w:tc>
        <w:tc>
          <w:tcPr>
            <w:tcW w:w="1411" w:type="dxa"/>
            <w:shd w:val="clear" w:color="auto" w:fill="auto"/>
            <w:vAlign w:val="center"/>
          </w:tcPr>
          <w:p w14:paraId="4194BD87" w14:textId="77777777" w:rsidR="00E96605" w:rsidRPr="002F34A3" w:rsidRDefault="00E96605" w:rsidP="00A02A50">
            <w:pPr>
              <w:ind w:right="-9"/>
              <w:jc w:val="center"/>
              <w:rPr>
                <w:sz w:val="20"/>
                <w:szCs w:val="20"/>
              </w:rPr>
            </w:pPr>
            <w:r w:rsidRPr="002F34A3">
              <w:rPr>
                <w:sz w:val="20"/>
                <w:szCs w:val="20"/>
              </w:rPr>
              <w:t>с 01.01.20</w:t>
            </w:r>
            <w:r>
              <w:rPr>
                <w:sz w:val="20"/>
                <w:szCs w:val="20"/>
              </w:rPr>
              <w:t>20</w:t>
            </w:r>
          </w:p>
        </w:tc>
        <w:tc>
          <w:tcPr>
            <w:tcW w:w="1166" w:type="dxa"/>
            <w:shd w:val="clear" w:color="auto" w:fill="auto"/>
            <w:vAlign w:val="center"/>
          </w:tcPr>
          <w:p w14:paraId="0237B5B8" w14:textId="77777777" w:rsidR="00E96605" w:rsidRPr="002F34A3" w:rsidRDefault="00E96605" w:rsidP="00A02A50">
            <w:pPr>
              <w:ind w:right="-2"/>
              <w:jc w:val="center"/>
              <w:rPr>
                <w:sz w:val="20"/>
                <w:szCs w:val="20"/>
              </w:rPr>
            </w:pPr>
            <w:r>
              <w:rPr>
                <w:sz w:val="20"/>
                <w:szCs w:val="20"/>
              </w:rPr>
              <w:t>573,51393</w:t>
            </w:r>
          </w:p>
        </w:tc>
        <w:tc>
          <w:tcPr>
            <w:tcW w:w="1204" w:type="dxa"/>
            <w:shd w:val="clear" w:color="auto" w:fill="auto"/>
            <w:vAlign w:val="center"/>
          </w:tcPr>
          <w:p w14:paraId="2E4306DF" w14:textId="77777777" w:rsidR="00E96605" w:rsidRPr="002F34A3" w:rsidRDefault="00E96605" w:rsidP="00A02A50">
            <w:pPr>
              <w:ind w:right="-2"/>
              <w:jc w:val="center"/>
              <w:rPr>
                <w:sz w:val="20"/>
                <w:szCs w:val="20"/>
              </w:rPr>
            </w:pPr>
            <w:r>
              <w:rPr>
                <w:sz w:val="20"/>
                <w:szCs w:val="20"/>
              </w:rPr>
              <w:t>573,51393</w:t>
            </w:r>
          </w:p>
        </w:tc>
        <w:tc>
          <w:tcPr>
            <w:tcW w:w="702" w:type="dxa"/>
            <w:shd w:val="clear" w:color="auto" w:fill="auto"/>
            <w:vAlign w:val="center"/>
          </w:tcPr>
          <w:p w14:paraId="5C6B673D"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1F6471EB" w14:textId="77777777" w:rsidR="00E96605" w:rsidRPr="002F34A3" w:rsidRDefault="00E96605" w:rsidP="00A02A50">
            <w:pPr>
              <w:ind w:left="-105" w:right="-108"/>
              <w:jc w:val="center"/>
              <w:rPr>
                <w:sz w:val="20"/>
                <w:szCs w:val="20"/>
              </w:rPr>
            </w:pPr>
            <w:r w:rsidRPr="002F34A3">
              <w:rPr>
                <w:sz w:val="20"/>
                <w:szCs w:val="20"/>
              </w:rPr>
              <w:t>х</w:t>
            </w:r>
          </w:p>
        </w:tc>
        <w:tc>
          <w:tcPr>
            <w:tcW w:w="673" w:type="dxa"/>
            <w:shd w:val="clear" w:color="auto" w:fill="auto"/>
            <w:vAlign w:val="center"/>
          </w:tcPr>
          <w:p w14:paraId="6B730748"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36EB36DD"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3FEE011E" w14:textId="77777777" w:rsidTr="00A02A50">
        <w:trPr>
          <w:gridAfter w:val="1"/>
          <w:wAfter w:w="53" w:type="dxa"/>
          <w:trHeight w:val="363"/>
          <w:jc w:val="center"/>
        </w:trPr>
        <w:tc>
          <w:tcPr>
            <w:tcW w:w="1705" w:type="dxa"/>
            <w:vMerge/>
            <w:shd w:val="clear" w:color="auto" w:fill="auto"/>
          </w:tcPr>
          <w:p w14:paraId="5C51249B" w14:textId="77777777" w:rsidR="00E96605" w:rsidRPr="002F34A3" w:rsidRDefault="00E96605" w:rsidP="00A02A50">
            <w:pPr>
              <w:ind w:right="-2"/>
              <w:rPr>
                <w:sz w:val="20"/>
                <w:szCs w:val="20"/>
              </w:rPr>
            </w:pPr>
          </w:p>
        </w:tc>
        <w:tc>
          <w:tcPr>
            <w:tcW w:w="1480" w:type="dxa"/>
            <w:vMerge/>
            <w:shd w:val="clear" w:color="auto" w:fill="auto"/>
          </w:tcPr>
          <w:p w14:paraId="2FF64406" w14:textId="77777777" w:rsidR="00E96605" w:rsidRPr="002F34A3" w:rsidRDefault="00E96605" w:rsidP="00A02A50">
            <w:pPr>
              <w:ind w:left="-108" w:right="-109"/>
              <w:jc w:val="center"/>
              <w:rPr>
                <w:sz w:val="20"/>
                <w:szCs w:val="20"/>
              </w:rPr>
            </w:pPr>
          </w:p>
        </w:tc>
        <w:tc>
          <w:tcPr>
            <w:tcW w:w="1411" w:type="dxa"/>
            <w:shd w:val="clear" w:color="auto" w:fill="auto"/>
            <w:vAlign w:val="center"/>
          </w:tcPr>
          <w:p w14:paraId="159C5B5F" w14:textId="77777777" w:rsidR="00E96605" w:rsidRPr="002F34A3" w:rsidRDefault="00E96605" w:rsidP="00A02A50">
            <w:pPr>
              <w:ind w:right="-9"/>
              <w:jc w:val="center"/>
              <w:rPr>
                <w:sz w:val="20"/>
                <w:szCs w:val="20"/>
              </w:rPr>
            </w:pPr>
            <w:r w:rsidRPr="002F34A3">
              <w:rPr>
                <w:sz w:val="20"/>
                <w:szCs w:val="20"/>
              </w:rPr>
              <w:t>с 01.07.20</w:t>
            </w:r>
            <w:r>
              <w:rPr>
                <w:sz w:val="20"/>
                <w:szCs w:val="20"/>
              </w:rPr>
              <w:t>20</w:t>
            </w:r>
          </w:p>
        </w:tc>
        <w:tc>
          <w:tcPr>
            <w:tcW w:w="1166" w:type="dxa"/>
            <w:shd w:val="clear" w:color="auto" w:fill="auto"/>
            <w:vAlign w:val="center"/>
          </w:tcPr>
          <w:p w14:paraId="2A6A000A" w14:textId="77777777" w:rsidR="00E96605" w:rsidRPr="002F34A3" w:rsidRDefault="00E96605" w:rsidP="00A02A50">
            <w:pPr>
              <w:ind w:right="-2"/>
              <w:jc w:val="center"/>
              <w:rPr>
                <w:sz w:val="20"/>
                <w:szCs w:val="20"/>
              </w:rPr>
            </w:pPr>
            <w:r>
              <w:rPr>
                <w:sz w:val="20"/>
                <w:szCs w:val="20"/>
              </w:rPr>
              <w:t>607,70579</w:t>
            </w:r>
          </w:p>
        </w:tc>
        <w:tc>
          <w:tcPr>
            <w:tcW w:w="1204" w:type="dxa"/>
            <w:shd w:val="clear" w:color="auto" w:fill="auto"/>
            <w:vAlign w:val="center"/>
          </w:tcPr>
          <w:p w14:paraId="3F903FC6" w14:textId="77777777" w:rsidR="00E96605" w:rsidRPr="002F34A3" w:rsidRDefault="00E96605" w:rsidP="00A02A50">
            <w:pPr>
              <w:ind w:right="-2"/>
              <w:jc w:val="center"/>
              <w:rPr>
                <w:sz w:val="20"/>
                <w:szCs w:val="20"/>
              </w:rPr>
            </w:pPr>
            <w:r>
              <w:rPr>
                <w:sz w:val="20"/>
                <w:szCs w:val="20"/>
              </w:rPr>
              <w:t>607,70579</w:t>
            </w:r>
          </w:p>
        </w:tc>
        <w:tc>
          <w:tcPr>
            <w:tcW w:w="702" w:type="dxa"/>
            <w:shd w:val="clear" w:color="auto" w:fill="auto"/>
            <w:vAlign w:val="center"/>
          </w:tcPr>
          <w:p w14:paraId="1BEB54FD"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2E284162" w14:textId="77777777" w:rsidR="00E96605" w:rsidRPr="002F34A3" w:rsidRDefault="00E96605" w:rsidP="00A02A50">
            <w:pPr>
              <w:ind w:left="-105" w:right="-108"/>
              <w:jc w:val="center"/>
              <w:rPr>
                <w:sz w:val="20"/>
                <w:szCs w:val="20"/>
              </w:rPr>
            </w:pPr>
            <w:r w:rsidRPr="002F34A3">
              <w:rPr>
                <w:sz w:val="20"/>
                <w:szCs w:val="20"/>
              </w:rPr>
              <w:t>х</w:t>
            </w:r>
          </w:p>
        </w:tc>
        <w:tc>
          <w:tcPr>
            <w:tcW w:w="673" w:type="dxa"/>
            <w:shd w:val="clear" w:color="auto" w:fill="auto"/>
            <w:vAlign w:val="center"/>
          </w:tcPr>
          <w:p w14:paraId="59610D6A"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7B4C79EA"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0971411F" w14:textId="77777777" w:rsidTr="00A02A50">
        <w:trPr>
          <w:gridAfter w:val="1"/>
          <w:wAfter w:w="53" w:type="dxa"/>
          <w:trHeight w:val="363"/>
          <w:jc w:val="center"/>
        </w:trPr>
        <w:tc>
          <w:tcPr>
            <w:tcW w:w="1705" w:type="dxa"/>
            <w:vMerge/>
            <w:shd w:val="clear" w:color="auto" w:fill="auto"/>
          </w:tcPr>
          <w:p w14:paraId="28ADA029" w14:textId="77777777" w:rsidR="00E96605" w:rsidRPr="002F34A3" w:rsidRDefault="00E96605" w:rsidP="00A02A50">
            <w:pPr>
              <w:ind w:right="-2"/>
              <w:rPr>
                <w:sz w:val="20"/>
                <w:szCs w:val="20"/>
              </w:rPr>
            </w:pPr>
          </w:p>
        </w:tc>
        <w:tc>
          <w:tcPr>
            <w:tcW w:w="1480" w:type="dxa"/>
            <w:vMerge/>
            <w:shd w:val="clear" w:color="auto" w:fill="auto"/>
          </w:tcPr>
          <w:p w14:paraId="27E60A94" w14:textId="77777777" w:rsidR="00E96605" w:rsidRPr="002F34A3" w:rsidRDefault="00E96605" w:rsidP="00A02A50">
            <w:pPr>
              <w:ind w:left="-108" w:right="-109"/>
              <w:jc w:val="center"/>
              <w:rPr>
                <w:sz w:val="20"/>
                <w:szCs w:val="20"/>
              </w:rPr>
            </w:pPr>
          </w:p>
        </w:tc>
        <w:tc>
          <w:tcPr>
            <w:tcW w:w="1411" w:type="dxa"/>
            <w:shd w:val="clear" w:color="auto" w:fill="auto"/>
            <w:vAlign w:val="center"/>
          </w:tcPr>
          <w:p w14:paraId="3F30A6C2" w14:textId="77777777" w:rsidR="00E96605" w:rsidRPr="002F34A3" w:rsidRDefault="00E96605" w:rsidP="00A02A50">
            <w:pPr>
              <w:ind w:right="-9"/>
              <w:jc w:val="center"/>
              <w:rPr>
                <w:sz w:val="20"/>
                <w:szCs w:val="20"/>
              </w:rPr>
            </w:pPr>
            <w:r w:rsidRPr="002F34A3">
              <w:rPr>
                <w:sz w:val="20"/>
                <w:szCs w:val="20"/>
              </w:rPr>
              <w:t>с 01.01.20</w:t>
            </w:r>
            <w:r>
              <w:rPr>
                <w:sz w:val="20"/>
                <w:szCs w:val="20"/>
              </w:rPr>
              <w:t>21</w:t>
            </w:r>
          </w:p>
        </w:tc>
        <w:tc>
          <w:tcPr>
            <w:tcW w:w="1166" w:type="dxa"/>
            <w:shd w:val="clear" w:color="auto" w:fill="auto"/>
          </w:tcPr>
          <w:p w14:paraId="487A35E5" w14:textId="77777777" w:rsidR="00E96605" w:rsidRPr="00EB7519" w:rsidRDefault="00E96605" w:rsidP="00A02A50">
            <w:pPr>
              <w:ind w:right="-2"/>
              <w:jc w:val="center"/>
              <w:rPr>
                <w:sz w:val="20"/>
                <w:szCs w:val="20"/>
              </w:rPr>
            </w:pPr>
            <w:r w:rsidRPr="00EB7519">
              <w:rPr>
                <w:sz w:val="20"/>
                <w:szCs w:val="20"/>
              </w:rPr>
              <w:t>607,70579</w:t>
            </w:r>
          </w:p>
        </w:tc>
        <w:tc>
          <w:tcPr>
            <w:tcW w:w="1204" w:type="dxa"/>
            <w:shd w:val="clear" w:color="auto" w:fill="auto"/>
          </w:tcPr>
          <w:p w14:paraId="13726EBB" w14:textId="77777777" w:rsidR="00E96605" w:rsidRPr="00EB7519" w:rsidRDefault="00E96605" w:rsidP="00A02A50">
            <w:pPr>
              <w:ind w:right="-2"/>
              <w:jc w:val="center"/>
              <w:rPr>
                <w:sz w:val="20"/>
                <w:szCs w:val="20"/>
              </w:rPr>
            </w:pPr>
            <w:r w:rsidRPr="00EB7519">
              <w:rPr>
                <w:sz w:val="20"/>
                <w:szCs w:val="20"/>
              </w:rPr>
              <w:t>607,70579</w:t>
            </w:r>
          </w:p>
        </w:tc>
        <w:tc>
          <w:tcPr>
            <w:tcW w:w="702" w:type="dxa"/>
            <w:shd w:val="clear" w:color="auto" w:fill="auto"/>
            <w:vAlign w:val="center"/>
          </w:tcPr>
          <w:p w14:paraId="280EBBED"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584C2B38" w14:textId="77777777" w:rsidR="00E96605" w:rsidRPr="002F34A3" w:rsidRDefault="00E96605" w:rsidP="00A02A50">
            <w:pPr>
              <w:ind w:left="-105" w:right="-108"/>
              <w:jc w:val="center"/>
              <w:rPr>
                <w:sz w:val="20"/>
                <w:szCs w:val="20"/>
              </w:rPr>
            </w:pPr>
            <w:r w:rsidRPr="002F34A3">
              <w:rPr>
                <w:sz w:val="20"/>
                <w:szCs w:val="20"/>
              </w:rPr>
              <w:t>x</w:t>
            </w:r>
          </w:p>
        </w:tc>
        <w:tc>
          <w:tcPr>
            <w:tcW w:w="673" w:type="dxa"/>
            <w:shd w:val="clear" w:color="auto" w:fill="auto"/>
            <w:vAlign w:val="center"/>
          </w:tcPr>
          <w:p w14:paraId="7D22DF0D"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3DD40283"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7063DBE9" w14:textId="77777777" w:rsidTr="00A02A50">
        <w:trPr>
          <w:gridAfter w:val="1"/>
          <w:wAfter w:w="53" w:type="dxa"/>
          <w:trHeight w:val="363"/>
          <w:jc w:val="center"/>
        </w:trPr>
        <w:tc>
          <w:tcPr>
            <w:tcW w:w="1705" w:type="dxa"/>
            <w:vMerge/>
            <w:shd w:val="clear" w:color="auto" w:fill="auto"/>
          </w:tcPr>
          <w:p w14:paraId="58DBFA75" w14:textId="77777777" w:rsidR="00E96605" w:rsidRPr="002F34A3" w:rsidRDefault="00E96605" w:rsidP="00A02A50">
            <w:pPr>
              <w:ind w:right="-2"/>
              <w:rPr>
                <w:sz w:val="20"/>
                <w:szCs w:val="20"/>
              </w:rPr>
            </w:pPr>
          </w:p>
        </w:tc>
        <w:tc>
          <w:tcPr>
            <w:tcW w:w="1480" w:type="dxa"/>
            <w:vMerge/>
            <w:shd w:val="clear" w:color="auto" w:fill="auto"/>
          </w:tcPr>
          <w:p w14:paraId="0A243D30" w14:textId="77777777" w:rsidR="00E96605" w:rsidRPr="002F34A3" w:rsidRDefault="00E96605" w:rsidP="00A02A50">
            <w:pPr>
              <w:ind w:left="-108" w:right="-109"/>
              <w:jc w:val="center"/>
              <w:rPr>
                <w:sz w:val="20"/>
                <w:szCs w:val="20"/>
              </w:rPr>
            </w:pPr>
          </w:p>
        </w:tc>
        <w:tc>
          <w:tcPr>
            <w:tcW w:w="1411" w:type="dxa"/>
            <w:shd w:val="clear" w:color="auto" w:fill="auto"/>
            <w:vAlign w:val="center"/>
          </w:tcPr>
          <w:p w14:paraId="2B4C1662" w14:textId="77777777" w:rsidR="00E96605" w:rsidRPr="002F34A3" w:rsidRDefault="00E96605" w:rsidP="00A02A50">
            <w:pPr>
              <w:ind w:right="-9"/>
              <w:jc w:val="center"/>
              <w:rPr>
                <w:sz w:val="20"/>
                <w:szCs w:val="20"/>
              </w:rPr>
            </w:pPr>
            <w:r w:rsidRPr="002F34A3">
              <w:rPr>
                <w:sz w:val="20"/>
                <w:szCs w:val="20"/>
              </w:rPr>
              <w:t>с 01.07.20</w:t>
            </w:r>
            <w:r>
              <w:rPr>
                <w:sz w:val="20"/>
                <w:szCs w:val="20"/>
              </w:rPr>
              <w:t>21</w:t>
            </w:r>
          </w:p>
        </w:tc>
        <w:tc>
          <w:tcPr>
            <w:tcW w:w="1166" w:type="dxa"/>
            <w:shd w:val="clear" w:color="auto" w:fill="auto"/>
            <w:vAlign w:val="center"/>
          </w:tcPr>
          <w:p w14:paraId="21036D11" w14:textId="77777777" w:rsidR="00E96605" w:rsidRPr="002F34A3" w:rsidRDefault="00E96605" w:rsidP="00A02A50">
            <w:pPr>
              <w:ind w:right="-2"/>
              <w:jc w:val="center"/>
              <w:rPr>
                <w:sz w:val="20"/>
                <w:szCs w:val="20"/>
              </w:rPr>
            </w:pPr>
            <w:r w:rsidRPr="006541E7">
              <w:rPr>
                <w:sz w:val="20"/>
                <w:szCs w:val="20"/>
              </w:rPr>
              <w:t>614,58450</w:t>
            </w:r>
          </w:p>
        </w:tc>
        <w:tc>
          <w:tcPr>
            <w:tcW w:w="1204" w:type="dxa"/>
            <w:shd w:val="clear" w:color="auto" w:fill="auto"/>
            <w:vAlign w:val="center"/>
          </w:tcPr>
          <w:p w14:paraId="1B7BF93F" w14:textId="77777777" w:rsidR="00E96605" w:rsidRPr="002F34A3" w:rsidRDefault="00E96605" w:rsidP="00A02A50">
            <w:pPr>
              <w:ind w:right="-2"/>
              <w:jc w:val="center"/>
              <w:rPr>
                <w:sz w:val="20"/>
                <w:szCs w:val="20"/>
              </w:rPr>
            </w:pPr>
            <w:r w:rsidRPr="006541E7">
              <w:rPr>
                <w:sz w:val="20"/>
                <w:szCs w:val="20"/>
              </w:rPr>
              <w:t>614,58450</w:t>
            </w:r>
          </w:p>
        </w:tc>
        <w:tc>
          <w:tcPr>
            <w:tcW w:w="702" w:type="dxa"/>
            <w:shd w:val="clear" w:color="auto" w:fill="auto"/>
            <w:vAlign w:val="center"/>
          </w:tcPr>
          <w:p w14:paraId="7E15B814"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2243E16F" w14:textId="77777777" w:rsidR="00E96605" w:rsidRPr="002F34A3" w:rsidRDefault="00E96605" w:rsidP="00A02A50">
            <w:pPr>
              <w:ind w:left="-105" w:right="-108"/>
              <w:jc w:val="center"/>
              <w:rPr>
                <w:sz w:val="20"/>
                <w:szCs w:val="20"/>
              </w:rPr>
            </w:pPr>
            <w:r w:rsidRPr="002F34A3">
              <w:rPr>
                <w:sz w:val="20"/>
                <w:szCs w:val="20"/>
              </w:rPr>
              <w:t>x</w:t>
            </w:r>
          </w:p>
        </w:tc>
        <w:tc>
          <w:tcPr>
            <w:tcW w:w="673" w:type="dxa"/>
            <w:shd w:val="clear" w:color="auto" w:fill="auto"/>
            <w:vAlign w:val="center"/>
          </w:tcPr>
          <w:p w14:paraId="212C3711"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3849558D"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00C16B92" w14:textId="77777777" w:rsidTr="00A02A50">
        <w:trPr>
          <w:gridAfter w:val="1"/>
          <w:wAfter w:w="53" w:type="dxa"/>
          <w:trHeight w:val="363"/>
          <w:jc w:val="center"/>
        </w:trPr>
        <w:tc>
          <w:tcPr>
            <w:tcW w:w="1705" w:type="dxa"/>
            <w:vMerge/>
            <w:shd w:val="clear" w:color="auto" w:fill="auto"/>
          </w:tcPr>
          <w:p w14:paraId="41F863BE" w14:textId="77777777" w:rsidR="00E96605" w:rsidRPr="002F34A3" w:rsidRDefault="00E96605" w:rsidP="00A02A50">
            <w:pPr>
              <w:ind w:right="-2"/>
              <w:rPr>
                <w:sz w:val="20"/>
                <w:szCs w:val="20"/>
              </w:rPr>
            </w:pPr>
          </w:p>
        </w:tc>
        <w:tc>
          <w:tcPr>
            <w:tcW w:w="1480" w:type="dxa"/>
            <w:vMerge/>
            <w:shd w:val="clear" w:color="auto" w:fill="auto"/>
          </w:tcPr>
          <w:p w14:paraId="711751A7" w14:textId="77777777" w:rsidR="00E96605" w:rsidRPr="002F34A3" w:rsidRDefault="00E96605" w:rsidP="00A02A50">
            <w:pPr>
              <w:ind w:left="-108" w:right="-109"/>
              <w:jc w:val="center"/>
              <w:rPr>
                <w:sz w:val="20"/>
                <w:szCs w:val="20"/>
              </w:rPr>
            </w:pPr>
          </w:p>
        </w:tc>
        <w:tc>
          <w:tcPr>
            <w:tcW w:w="1411" w:type="dxa"/>
            <w:shd w:val="clear" w:color="auto" w:fill="auto"/>
            <w:vAlign w:val="center"/>
          </w:tcPr>
          <w:p w14:paraId="26A46782" w14:textId="77777777" w:rsidR="00E96605" w:rsidRPr="002F34A3" w:rsidRDefault="00E96605" w:rsidP="00A02A50">
            <w:pPr>
              <w:ind w:right="-9"/>
              <w:jc w:val="center"/>
              <w:rPr>
                <w:sz w:val="20"/>
                <w:szCs w:val="20"/>
              </w:rPr>
            </w:pPr>
            <w:r w:rsidRPr="002F34A3">
              <w:rPr>
                <w:sz w:val="20"/>
                <w:szCs w:val="20"/>
              </w:rPr>
              <w:t>с 01.01.20</w:t>
            </w:r>
            <w:r>
              <w:rPr>
                <w:sz w:val="20"/>
                <w:szCs w:val="20"/>
              </w:rPr>
              <w:t>22</w:t>
            </w:r>
          </w:p>
        </w:tc>
        <w:tc>
          <w:tcPr>
            <w:tcW w:w="1166" w:type="dxa"/>
            <w:shd w:val="clear" w:color="auto" w:fill="auto"/>
            <w:vAlign w:val="center"/>
          </w:tcPr>
          <w:p w14:paraId="0C23B92D" w14:textId="77777777" w:rsidR="00E96605" w:rsidRPr="002F34A3" w:rsidRDefault="00E96605" w:rsidP="00A02A50">
            <w:pPr>
              <w:ind w:right="-2"/>
              <w:jc w:val="center"/>
              <w:rPr>
                <w:sz w:val="20"/>
                <w:szCs w:val="20"/>
              </w:rPr>
            </w:pPr>
            <w:r w:rsidRPr="00C01C11">
              <w:rPr>
                <w:sz w:val="20"/>
                <w:szCs w:val="20"/>
              </w:rPr>
              <w:t>5</w:t>
            </w:r>
            <w:r>
              <w:rPr>
                <w:sz w:val="20"/>
                <w:szCs w:val="20"/>
              </w:rPr>
              <w:t>62</w:t>
            </w:r>
            <w:r w:rsidRPr="00C01C11">
              <w:rPr>
                <w:sz w:val="20"/>
                <w:szCs w:val="20"/>
              </w:rPr>
              <w:t>,</w:t>
            </w:r>
            <w:r>
              <w:rPr>
                <w:sz w:val="20"/>
                <w:szCs w:val="20"/>
              </w:rPr>
              <w:t>39294</w:t>
            </w:r>
          </w:p>
        </w:tc>
        <w:tc>
          <w:tcPr>
            <w:tcW w:w="1204" w:type="dxa"/>
            <w:shd w:val="clear" w:color="auto" w:fill="auto"/>
            <w:vAlign w:val="center"/>
          </w:tcPr>
          <w:p w14:paraId="5183A9BF" w14:textId="77777777" w:rsidR="00E96605" w:rsidRPr="002F34A3" w:rsidRDefault="00E96605" w:rsidP="00A02A50">
            <w:pPr>
              <w:ind w:right="-2"/>
              <w:jc w:val="center"/>
              <w:rPr>
                <w:sz w:val="20"/>
                <w:szCs w:val="20"/>
              </w:rPr>
            </w:pPr>
            <w:r w:rsidRPr="00C01C11">
              <w:rPr>
                <w:sz w:val="20"/>
                <w:szCs w:val="20"/>
              </w:rPr>
              <w:t>5</w:t>
            </w:r>
            <w:r>
              <w:rPr>
                <w:sz w:val="20"/>
                <w:szCs w:val="20"/>
              </w:rPr>
              <w:t>62</w:t>
            </w:r>
            <w:r w:rsidRPr="00C01C11">
              <w:rPr>
                <w:sz w:val="20"/>
                <w:szCs w:val="20"/>
              </w:rPr>
              <w:t>,</w:t>
            </w:r>
            <w:r>
              <w:rPr>
                <w:sz w:val="20"/>
                <w:szCs w:val="20"/>
              </w:rPr>
              <w:t>39294</w:t>
            </w:r>
          </w:p>
        </w:tc>
        <w:tc>
          <w:tcPr>
            <w:tcW w:w="702" w:type="dxa"/>
            <w:shd w:val="clear" w:color="auto" w:fill="auto"/>
            <w:vAlign w:val="center"/>
          </w:tcPr>
          <w:p w14:paraId="4313D948" w14:textId="77777777" w:rsidR="00E96605" w:rsidRPr="002F34A3" w:rsidRDefault="00E96605" w:rsidP="00A02A50">
            <w:pPr>
              <w:ind w:left="-105" w:right="-108"/>
              <w:jc w:val="center"/>
              <w:rPr>
                <w:sz w:val="20"/>
                <w:szCs w:val="20"/>
              </w:rPr>
            </w:pPr>
            <w:r w:rsidRPr="002F34A3">
              <w:rPr>
                <w:sz w:val="20"/>
                <w:szCs w:val="20"/>
              </w:rPr>
              <w:t>x</w:t>
            </w:r>
          </w:p>
        </w:tc>
        <w:tc>
          <w:tcPr>
            <w:tcW w:w="662" w:type="dxa"/>
            <w:shd w:val="clear" w:color="auto" w:fill="auto"/>
            <w:vAlign w:val="center"/>
          </w:tcPr>
          <w:p w14:paraId="6B837146" w14:textId="77777777" w:rsidR="00E96605" w:rsidRPr="002F34A3" w:rsidRDefault="00E96605" w:rsidP="00A02A50">
            <w:pPr>
              <w:ind w:left="-105" w:right="-108"/>
              <w:jc w:val="center"/>
              <w:rPr>
                <w:sz w:val="20"/>
                <w:szCs w:val="20"/>
              </w:rPr>
            </w:pPr>
            <w:r w:rsidRPr="002F34A3">
              <w:rPr>
                <w:sz w:val="20"/>
                <w:szCs w:val="20"/>
              </w:rPr>
              <w:t>x</w:t>
            </w:r>
          </w:p>
        </w:tc>
        <w:tc>
          <w:tcPr>
            <w:tcW w:w="673" w:type="dxa"/>
            <w:shd w:val="clear" w:color="auto" w:fill="auto"/>
            <w:vAlign w:val="center"/>
          </w:tcPr>
          <w:p w14:paraId="2C9D8DA1" w14:textId="77777777" w:rsidR="00E96605" w:rsidRPr="002F34A3" w:rsidRDefault="00E96605" w:rsidP="00A02A50">
            <w:pPr>
              <w:ind w:left="-105" w:right="-108"/>
              <w:jc w:val="center"/>
              <w:rPr>
                <w:sz w:val="20"/>
                <w:szCs w:val="20"/>
              </w:rPr>
            </w:pPr>
            <w:r w:rsidRPr="002F34A3">
              <w:rPr>
                <w:sz w:val="20"/>
                <w:szCs w:val="20"/>
              </w:rPr>
              <w:t>x</w:t>
            </w:r>
          </w:p>
        </w:tc>
        <w:tc>
          <w:tcPr>
            <w:tcW w:w="977" w:type="dxa"/>
            <w:shd w:val="clear" w:color="auto" w:fill="auto"/>
            <w:vAlign w:val="center"/>
          </w:tcPr>
          <w:p w14:paraId="334F356D"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27A16EE5" w14:textId="77777777" w:rsidTr="00A02A50">
        <w:trPr>
          <w:gridAfter w:val="1"/>
          <w:wAfter w:w="53" w:type="dxa"/>
          <w:trHeight w:val="363"/>
          <w:jc w:val="center"/>
        </w:trPr>
        <w:tc>
          <w:tcPr>
            <w:tcW w:w="1705" w:type="dxa"/>
            <w:vMerge/>
            <w:tcBorders>
              <w:bottom w:val="single" w:sz="4" w:space="0" w:color="auto"/>
            </w:tcBorders>
            <w:shd w:val="clear" w:color="auto" w:fill="auto"/>
          </w:tcPr>
          <w:p w14:paraId="174872C5" w14:textId="77777777" w:rsidR="00E96605" w:rsidRPr="002F34A3" w:rsidRDefault="00E96605" w:rsidP="00A02A50">
            <w:pPr>
              <w:ind w:right="-2"/>
              <w:rPr>
                <w:sz w:val="20"/>
                <w:szCs w:val="20"/>
              </w:rPr>
            </w:pPr>
          </w:p>
        </w:tc>
        <w:tc>
          <w:tcPr>
            <w:tcW w:w="1480" w:type="dxa"/>
            <w:vMerge/>
            <w:tcBorders>
              <w:bottom w:val="single" w:sz="4" w:space="0" w:color="auto"/>
            </w:tcBorders>
            <w:shd w:val="clear" w:color="auto" w:fill="auto"/>
          </w:tcPr>
          <w:p w14:paraId="5167A1EB" w14:textId="77777777" w:rsidR="00E96605" w:rsidRPr="002F34A3" w:rsidRDefault="00E96605" w:rsidP="00A02A50">
            <w:pPr>
              <w:ind w:left="-108" w:right="-109"/>
              <w:jc w:val="center"/>
              <w:rPr>
                <w:sz w:val="20"/>
                <w:szCs w:val="20"/>
              </w:rPr>
            </w:pPr>
          </w:p>
        </w:tc>
        <w:tc>
          <w:tcPr>
            <w:tcW w:w="1411" w:type="dxa"/>
            <w:tcBorders>
              <w:bottom w:val="single" w:sz="4" w:space="0" w:color="auto"/>
            </w:tcBorders>
            <w:shd w:val="clear" w:color="auto" w:fill="auto"/>
            <w:vAlign w:val="center"/>
          </w:tcPr>
          <w:p w14:paraId="0FBB9C1D" w14:textId="77777777" w:rsidR="00E96605" w:rsidRPr="002F34A3" w:rsidRDefault="00E96605" w:rsidP="00A02A50">
            <w:pPr>
              <w:ind w:right="-9"/>
              <w:jc w:val="center"/>
              <w:rPr>
                <w:sz w:val="20"/>
                <w:szCs w:val="20"/>
              </w:rPr>
            </w:pPr>
            <w:r w:rsidRPr="002F34A3">
              <w:rPr>
                <w:sz w:val="20"/>
                <w:szCs w:val="20"/>
              </w:rPr>
              <w:t>с 01.07.20</w:t>
            </w:r>
            <w:r>
              <w:rPr>
                <w:sz w:val="20"/>
                <w:szCs w:val="20"/>
              </w:rPr>
              <w:t>22</w:t>
            </w:r>
          </w:p>
        </w:tc>
        <w:tc>
          <w:tcPr>
            <w:tcW w:w="1166" w:type="dxa"/>
            <w:tcBorders>
              <w:bottom w:val="single" w:sz="4" w:space="0" w:color="auto"/>
            </w:tcBorders>
            <w:shd w:val="clear" w:color="auto" w:fill="auto"/>
            <w:vAlign w:val="center"/>
          </w:tcPr>
          <w:p w14:paraId="2B60B757" w14:textId="77777777" w:rsidR="00E96605" w:rsidRPr="002F34A3" w:rsidRDefault="00E96605" w:rsidP="00A02A50">
            <w:pPr>
              <w:ind w:right="-2"/>
              <w:jc w:val="center"/>
              <w:rPr>
                <w:sz w:val="20"/>
                <w:szCs w:val="20"/>
              </w:rPr>
            </w:pPr>
            <w:r>
              <w:rPr>
                <w:sz w:val="20"/>
                <w:szCs w:val="20"/>
              </w:rPr>
              <w:t>607,72528</w:t>
            </w:r>
          </w:p>
        </w:tc>
        <w:tc>
          <w:tcPr>
            <w:tcW w:w="1204" w:type="dxa"/>
            <w:tcBorders>
              <w:bottom w:val="single" w:sz="4" w:space="0" w:color="auto"/>
            </w:tcBorders>
            <w:shd w:val="clear" w:color="auto" w:fill="auto"/>
            <w:vAlign w:val="center"/>
          </w:tcPr>
          <w:p w14:paraId="38663DED" w14:textId="77777777" w:rsidR="00E96605" w:rsidRPr="002F34A3" w:rsidRDefault="00E96605" w:rsidP="00A02A50">
            <w:pPr>
              <w:ind w:right="-2"/>
              <w:jc w:val="center"/>
              <w:rPr>
                <w:sz w:val="20"/>
                <w:szCs w:val="20"/>
              </w:rPr>
            </w:pPr>
            <w:r>
              <w:rPr>
                <w:sz w:val="20"/>
                <w:szCs w:val="20"/>
              </w:rPr>
              <w:t>607,72528</w:t>
            </w:r>
          </w:p>
        </w:tc>
        <w:tc>
          <w:tcPr>
            <w:tcW w:w="702" w:type="dxa"/>
            <w:tcBorders>
              <w:bottom w:val="single" w:sz="4" w:space="0" w:color="auto"/>
            </w:tcBorders>
            <w:shd w:val="clear" w:color="auto" w:fill="auto"/>
            <w:vAlign w:val="center"/>
          </w:tcPr>
          <w:p w14:paraId="45628537" w14:textId="77777777" w:rsidR="00E96605" w:rsidRPr="002F34A3" w:rsidRDefault="00E96605" w:rsidP="00A02A50">
            <w:pPr>
              <w:ind w:left="-105" w:right="-108"/>
              <w:jc w:val="center"/>
              <w:rPr>
                <w:sz w:val="20"/>
                <w:szCs w:val="20"/>
              </w:rPr>
            </w:pPr>
            <w:r w:rsidRPr="002F34A3">
              <w:rPr>
                <w:sz w:val="20"/>
                <w:szCs w:val="20"/>
              </w:rPr>
              <w:t>x</w:t>
            </w:r>
          </w:p>
        </w:tc>
        <w:tc>
          <w:tcPr>
            <w:tcW w:w="662" w:type="dxa"/>
            <w:tcBorders>
              <w:bottom w:val="single" w:sz="4" w:space="0" w:color="auto"/>
            </w:tcBorders>
            <w:shd w:val="clear" w:color="auto" w:fill="auto"/>
            <w:vAlign w:val="center"/>
          </w:tcPr>
          <w:p w14:paraId="6F9D59D5" w14:textId="77777777" w:rsidR="00E96605" w:rsidRPr="002F34A3" w:rsidRDefault="00E96605" w:rsidP="00A02A50">
            <w:pPr>
              <w:ind w:left="-105" w:right="-108"/>
              <w:jc w:val="center"/>
              <w:rPr>
                <w:sz w:val="20"/>
                <w:szCs w:val="20"/>
              </w:rPr>
            </w:pPr>
            <w:r w:rsidRPr="002F34A3">
              <w:rPr>
                <w:sz w:val="20"/>
                <w:szCs w:val="20"/>
              </w:rPr>
              <w:t>х</w:t>
            </w:r>
          </w:p>
        </w:tc>
        <w:tc>
          <w:tcPr>
            <w:tcW w:w="673" w:type="dxa"/>
            <w:tcBorders>
              <w:bottom w:val="single" w:sz="4" w:space="0" w:color="auto"/>
            </w:tcBorders>
            <w:shd w:val="clear" w:color="auto" w:fill="auto"/>
            <w:vAlign w:val="center"/>
          </w:tcPr>
          <w:p w14:paraId="028C2BD5" w14:textId="77777777" w:rsidR="00E96605" w:rsidRPr="002F34A3" w:rsidRDefault="00E96605" w:rsidP="00A02A50">
            <w:pPr>
              <w:ind w:left="-105" w:right="-108"/>
              <w:jc w:val="center"/>
              <w:rPr>
                <w:sz w:val="20"/>
                <w:szCs w:val="20"/>
              </w:rPr>
            </w:pPr>
            <w:r w:rsidRPr="002F34A3">
              <w:rPr>
                <w:sz w:val="20"/>
                <w:szCs w:val="20"/>
              </w:rPr>
              <w:t>x</w:t>
            </w:r>
          </w:p>
        </w:tc>
        <w:tc>
          <w:tcPr>
            <w:tcW w:w="977" w:type="dxa"/>
            <w:tcBorders>
              <w:bottom w:val="single" w:sz="4" w:space="0" w:color="auto"/>
            </w:tcBorders>
            <w:shd w:val="clear" w:color="auto" w:fill="auto"/>
            <w:vAlign w:val="center"/>
          </w:tcPr>
          <w:p w14:paraId="567A29C6" w14:textId="77777777" w:rsidR="00E96605" w:rsidRPr="002F34A3" w:rsidRDefault="00E96605" w:rsidP="00A02A50">
            <w:pPr>
              <w:ind w:left="-105" w:right="-108"/>
              <w:jc w:val="center"/>
              <w:rPr>
                <w:sz w:val="20"/>
                <w:szCs w:val="20"/>
              </w:rPr>
            </w:pPr>
            <w:r w:rsidRPr="002F34A3">
              <w:rPr>
                <w:sz w:val="20"/>
                <w:szCs w:val="20"/>
              </w:rPr>
              <w:t>x</w:t>
            </w:r>
          </w:p>
        </w:tc>
      </w:tr>
    </w:tbl>
    <w:p w14:paraId="77280920" w14:textId="77777777" w:rsidR="00E96605" w:rsidRDefault="00E96605" w:rsidP="00E96605"/>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1420"/>
        <w:gridCol w:w="1259"/>
        <w:gridCol w:w="17"/>
        <w:gridCol w:w="1134"/>
        <w:gridCol w:w="15"/>
        <w:gridCol w:w="1260"/>
        <w:gridCol w:w="709"/>
        <w:gridCol w:w="709"/>
        <w:gridCol w:w="709"/>
        <w:gridCol w:w="850"/>
      </w:tblGrid>
      <w:tr w:rsidR="00E96605" w:rsidRPr="002F34A3" w14:paraId="25F8077A" w14:textId="77777777" w:rsidTr="00A02A50">
        <w:trPr>
          <w:trHeight w:val="363"/>
          <w:jc w:val="center"/>
        </w:trPr>
        <w:tc>
          <w:tcPr>
            <w:tcW w:w="1694" w:type="dxa"/>
            <w:shd w:val="clear" w:color="auto" w:fill="auto"/>
            <w:vAlign w:val="center"/>
          </w:tcPr>
          <w:p w14:paraId="55F30AD5" w14:textId="77777777" w:rsidR="00E96605" w:rsidRPr="002F34A3" w:rsidRDefault="00E96605" w:rsidP="00A02A50">
            <w:pPr>
              <w:ind w:right="-2"/>
              <w:jc w:val="center"/>
              <w:rPr>
                <w:sz w:val="20"/>
                <w:szCs w:val="20"/>
              </w:rPr>
            </w:pPr>
            <w:r w:rsidRPr="002F34A3">
              <w:rPr>
                <w:sz w:val="20"/>
                <w:szCs w:val="20"/>
              </w:rPr>
              <w:t>1</w:t>
            </w:r>
          </w:p>
        </w:tc>
        <w:tc>
          <w:tcPr>
            <w:tcW w:w="1420" w:type="dxa"/>
            <w:shd w:val="clear" w:color="auto" w:fill="auto"/>
            <w:vAlign w:val="center"/>
          </w:tcPr>
          <w:p w14:paraId="67F3711B" w14:textId="77777777" w:rsidR="00E96605" w:rsidRPr="002F34A3" w:rsidRDefault="00E96605" w:rsidP="00A02A50">
            <w:pPr>
              <w:ind w:right="-2"/>
              <w:jc w:val="center"/>
              <w:rPr>
                <w:sz w:val="20"/>
                <w:szCs w:val="20"/>
              </w:rPr>
            </w:pPr>
            <w:r w:rsidRPr="002F34A3">
              <w:rPr>
                <w:sz w:val="20"/>
                <w:szCs w:val="20"/>
              </w:rPr>
              <w:t>2</w:t>
            </w:r>
          </w:p>
        </w:tc>
        <w:tc>
          <w:tcPr>
            <w:tcW w:w="1259" w:type="dxa"/>
            <w:shd w:val="clear" w:color="auto" w:fill="auto"/>
            <w:vAlign w:val="center"/>
          </w:tcPr>
          <w:p w14:paraId="01470FF3" w14:textId="77777777" w:rsidR="00E96605" w:rsidRPr="002F34A3" w:rsidRDefault="00E96605" w:rsidP="00A02A50">
            <w:pPr>
              <w:ind w:right="-2"/>
              <w:jc w:val="center"/>
              <w:rPr>
                <w:sz w:val="20"/>
                <w:szCs w:val="20"/>
              </w:rPr>
            </w:pPr>
            <w:r w:rsidRPr="002F34A3">
              <w:rPr>
                <w:sz w:val="20"/>
                <w:szCs w:val="20"/>
              </w:rPr>
              <w:t>3</w:t>
            </w:r>
          </w:p>
        </w:tc>
        <w:tc>
          <w:tcPr>
            <w:tcW w:w="1166" w:type="dxa"/>
            <w:gridSpan w:val="3"/>
            <w:shd w:val="clear" w:color="auto" w:fill="auto"/>
            <w:vAlign w:val="center"/>
          </w:tcPr>
          <w:p w14:paraId="1E3B896A" w14:textId="77777777" w:rsidR="00E96605" w:rsidRPr="002F34A3" w:rsidRDefault="00E96605" w:rsidP="00A02A50">
            <w:pPr>
              <w:ind w:right="-2"/>
              <w:jc w:val="center"/>
              <w:rPr>
                <w:sz w:val="20"/>
                <w:szCs w:val="20"/>
              </w:rPr>
            </w:pPr>
            <w:r w:rsidRPr="002F34A3">
              <w:rPr>
                <w:sz w:val="20"/>
                <w:szCs w:val="20"/>
              </w:rPr>
              <w:t>4</w:t>
            </w:r>
          </w:p>
        </w:tc>
        <w:tc>
          <w:tcPr>
            <w:tcW w:w="1260" w:type="dxa"/>
            <w:shd w:val="clear" w:color="auto" w:fill="auto"/>
            <w:vAlign w:val="center"/>
          </w:tcPr>
          <w:p w14:paraId="6D135A75" w14:textId="77777777" w:rsidR="00E96605" w:rsidRPr="002F34A3" w:rsidRDefault="00E96605" w:rsidP="00A02A50">
            <w:pPr>
              <w:ind w:right="-2"/>
              <w:jc w:val="center"/>
              <w:rPr>
                <w:sz w:val="20"/>
                <w:szCs w:val="20"/>
              </w:rPr>
            </w:pPr>
            <w:r w:rsidRPr="002F34A3">
              <w:rPr>
                <w:sz w:val="20"/>
                <w:szCs w:val="20"/>
              </w:rPr>
              <w:t>5</w:t>
            </w:r>
          </w:p>
        </w:tc>
        <w:tc>
          <w:tcPr>
            <w:tcW w:w="709" w:type="dxa"/>
            <w:shd w:val="clear" w:color="auto" w:fill="auto"/>
            <w:vAlign w:val="center"/>
          </w:tcPr>
          <w:p w14:paraId="1A8233A1" w14:textId="77777777" w:rsidR="00E96605" w:rsidRPr="002F34A3" w:rsidRDefault="00E96605" w:rsidP="00A02A50">
            <w:pPr>
              <w:ind w:right="-2"/>
              <w:jc w:val="center"/>
              <w:rPr>
                <w:sz w:val="20"/>
                <w:szCs w:val="20"/>
              </w:rPr>
            </w:pPr>
            <w:r w:rsidRPr="002F34A3">
              <w:rPr>
                <w:sz w:val="20"/>
                <w:szCs w:val="20"/>
              </w:rPr>
              <w:t>6</w:t>
            </w:r>
          </w:p>
        </w:tc>
        <w:tc>
          <w:tcPr>
            <w:tcW w:w="709" w:type="dxa"/>
            <w:shd w:val="clear" w:color="auto" w:fill="auto"/>
            <w:vAlign w:val="center"/>
          </w:tcPr>
          <w:p w14:paraId="10035FC3" w14:textId="77777777" w:rsidR="00E96605" w:rsidRPr="002F34A3" w:rsidRDefault="00E96605" w:rsidP="00A02A50">
            <w:pPr>
              <w:ind w:right="-2"/>
              <w:jc w:val="center"/>
              <w:rPr>
                <w:sz w:val="20"/>
                <w:szCs w:val="20"/>
              </w:rPr>
            </w:pPr>
            <w:r w:rsidRPr="002F34A3">
              <w:rPr>
                <w:sz w:val="20"/>
                <w:szCs w:val="20"/>
              </w:rPr>
              <w:t>7</w:t>
            </w:r>
          </w:p>
        </w:tc>
        <w:tc>
          <w:tcPr>
            <w:tcW w:w="709" w:type="dxa"/>
            <w:shd w:val="clear" w:color="auto" w:fill="auto"/>
            <w:vAlign w:val="center"/>
          </w:tcPr>
          <w:p w14:paraId="6C7D7F20" w14:textId="77777777" w:rsidR="00E96605" w:rsidRPr="002F34A3" w:rsidRDefault="00E96605" w:rsidP="00A02A50">
            <w:pPr>
              <w:ind w:right="-2"/>
              <w:jc w:val="center"/>
              <w:rPr>
                <w:sz w:val="20"/>
                <w:szCs w:val="20"/>
              </w:rPr>
            </w:pPr>
            <w:r w:rsidRPr="002F34A3">
              <w:rPr>
                <w:sz w:val="20"/>
                <w:szCs w:val="20"/>
              </w:rPr>
              <w:t>8</w:t>
            </w:r>
          </w:p>
        </w:tc>
        <w:tc>
          <w:tcPr>
            <w:tcW w:w="850" w:type="dxa"/>
            <w:shd w:val="clear" w:color="auto" w:fill="auto"/>
            <w:vAlign w:val="center"/>
          </w:tcPr>
          <w:p w14:paraId="2582CCD0" w14:textId="77777777" w:rsidR="00E96605" w:rsidRPr="002F34A3" w:rsidRDefault="00E96605" w:rsidP="00A02A50">
            <w:pPr>
              <w:ind w:right="-2"/>
              <w:jc w:val="center"/>
              <w:rPr>
                <w:sz w:val="20"/>
                <w:szCs w:val="20"/>
              </w:rPr>
            </w:pPr>
            <w:r w:rsidRPr="002F34A3">
              <w:rPr>
                <w:sz w:val="20"/>
                <w:szCs w:val="20"/>
              </w:rPr>
              <w:t>9</w:t>
            </w:r>
          </w:p>
        </w:tc>
      </w:tr>
      <w:tr w:rsidR="00E96605" w:rsidRPr="002F34A3" w14:paraId="71DF76F4" w14:textId="77777777" w:rsidTr="00A02A50">
        <w:trPr>
          <w:trHeight w:val="363"/>
          <w:jc w:val="center"/>
        </w:trPr>
        <w:tc>
          <w:tcPr>
            <w:tcW w:w="1694" w:type="dxa"/>
            <w:vMerge w:val="restart"/>
            <w:tcBorders>
              <w:top w:val="single" w:sz="4" w:space="0" w:color="auto"/>
            </w:tcBorders>
            <w:shd w:val="clear" w:color="auto" w:fill="auto"/>
          </w:tcPr>
          <w:p w14:paraId="3743AAD6" w14:textId="77777777" w:rsidR="00E96605" w:rsidRPr="002F34A3" w:rsidRDefault="00E96605" w:rsidP="00A02A50">
            <w:pPr>
              <w:ind w:right="-2"/>
              <w:rPr>
                <w:sz w:val="20"/>
                <w:szCs w:val="20"/>
              </w:rPr>
            </w:pPr>
          </w:p>
        </w:tc>
        <w:tc>
          <w:tcPr>
            <w:tcW w:w="1420" w:type="dxa"/>
            <w:vMerge w:val="restart"/>
            <w:tcBorders>
              <w:top w:val="single" w:sz="4" w:space="0" w:color="auto"/>
            </w:tcBorders>
            <w:shd w:val="clear" w:color="auto" w:fill="auto"/>
          </w:tcPr>
          <w:p w14:paraId="39FDB393" w14:textId="77777777" w:rsidR="00E96605" w:rsidRPr="002F34A3" w:rsidRDefault="00E96605" w:rsidP="00A02A50">
            <w:pPr>
              <w:ind w:left="-108" w:right="-109"/>
              <w:jc w:val="center"/>
              <w:rPr>
                <w:sz w:val="20"/>
                <w:szCs w:val="20"/>
              </w:rPr>
            </w:pPr>
          </w:p>
        </w:tc>
        <w:tc>
          <w:tcPr>
            <w:tcW w:w="1259" w:type="dxa"/>
            <w:tcBorders>
              <w:top w:val="single" w:sz="4" w:space="0" w:color="auto"/>
            </w:tcBorders>
            <w:shd w:val="clear" w:color="auto" w:fill="auto"/>
            <w:vAlign w:val="center"/>
          </w:tcPr>
          <w:p w14:paraId="54DEF474" w14:textId="77777777" w:rsidR="00E96605" w:rsidRPr="002F34A3" w:rsidRDefault="00E96605" w:rsidP="00A02A50">
            <w:pPr>
              <w:ind w:right="-9"/>
              <w:jc w:val="center"/>
              <w:rPr>
                <w:sz w:val="20"/>
                <w:szCs w:val="20"/>
              </w:rPr>
            </w:pPr>
            <w:r w:rsidRPr="002F34A3">
              <w:rPr>
                <w:sz w:val="20"/>
                <w:szCs w:val="20"/>
              </w:rPr>
              <w:t>с 01.01.20</w:t>
            </w:r>
            <w:r>
              <w:rPr>
                <w:sz w:val="20"/>
                <w:szCs w:val="20"/>
              </w:rPr>
              <w:t>23</w:t>
            </w:r>
          </w:p>
        </w:tc>
        <w:tc>
          <w:tcPr>
            <w:tcW w:w="1166" w:type="dxa"/>
            <w:gridSpan w:val="3"/>
            <w:tcBorders>
              <w:top w:val="single" w:sz="4" w:space="0" w:color="auto"/>
            </w:tcBorders>
            <w:shd w:val="clear" w:color="auto" w:fill="auto"/>
            <w:vAlign w:val="center"/>
          </w:tcPr>
          <w:p w14:paraId="0854EF1E" w14:textId="77777777" w:rsidR="00E96605" w:rsidRPr="002F34A3" w:rsidRDefault="00E96605" w:rsidP="00A02A50">
            <w:pPr>
              <w:ind w:right="-2"/>
              <w:jc w:val="center"/>
              <w:rPr>
                <w:sz w:val="20"/>
                <w:szCs w:val="20"/>
              </w:rPr>
            </w:pPr>
            <w:r>
              <w:rPr>
                <w:sz w:val="20"/>
                <w:szCs w:val="20"/>
              </w:rPr>
              <w:t>586,14083</w:t>
            </w:r>
          </w:p>
        </w:tc>
        <w:tc>
          <w:tcPr>
            <w:tcW w:w="1260" w:type="dxa"/>
            <w:tcBorders>
              <w:top w:val="single" w:sz="4" w:space="0" w:color="auto"/>
            </w:tcBorders>
            <w:shd w:val="clear" w:color="auto" w:fill="auto"/>
            <w:vAlign w:val="center"/>
          </w:tcPr>
          <w:p w14:paraId="3D6617BB" w14:textId="77777777" w:rsidR="00E96605" w:rsidRPr="002F34A3" w:rsidRDefault="00E96605" w:rsidP="00A02A50">
            <w:pPr>
              <w:ind w:right="-2"/>
              <w:jc w:val="center"/>
              <w:rPr>
                <w:sz w:val="20"/>
                <w:szCs w:val="20"/>
              </w:rPr>
            </w:pPr>
            <w:r>
              <w:rPr>
                <w:sz w:val="20"/>
                <w:szCs w:val="20"/>
              </w:rPr>
              <w:t>586,14083</w:t>
            </w:r>
          </w:p>
        </w:tc>
        <w:tc>
          <w:tcPr>
            <w:tcW w:w="709" w:type="dxa"/>
            <w:tcBorders>
              <w:top w:val="single" w:sz="4" w:space="0" w:color="auto"/>
            </w:tcBorders>
            <w:shd w:val="clear" w:color="auto" w:fill="auto"/>
            <w:vAlign w:val="center"/>
          </w:tcPr>
          <w:p w14:paraId="10A945DD"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tcBorders>
            <w:shd w:val="clear" w:color="auto" w:fill="auto"/>
            <w:vAlign w:val="center"/>
          </w:tcPr>
          <w:p w14:paraId="48E9FC76"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tcBorders>
            <w:shd w:val="clear" w:color="auto" w:fill="auto"/>
            <w:vAlign w:val="center"/>
          </w:tcPr>
          <w:p w14:paraId="53871827"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tcBorders>
            <w:shd w:val="clear" w:color="auto" w:fill="auto"/>
            <w:vAlign w:val="center"/>
          </w:tcPr>
          <w:p w14:paraId="00B66F7B"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18378577" w14:textId="77777777" w:rsidTr="00A02A50">
        <w:trPr>
          <w:trHeight w:val="363"/>
          <w:jc w:val="center"/>
        </w:trPr>
        <w:tc>
          <w:tcPr>
            <w:tcW w:w="1694" w:type="dxa"/>
            <w:vMerge/>
            <w:shd w:val="clear" w:color="auto" w:fill="auto"/>
          </w:tcPr>
          <w:p w14:paraId="24E37477" w14:textId="77777777" w:rsidR="00E96605" w:rsidRPr="002F34A3" w:rsidRDefault="00E96605" w:rsidP="00A02A50">
            <w:pPr>
              <w:ind w:right="-2"/>
              <w:rPr>
                <w:sz w:val="20"/>
                <w:szCs w:val="20"/>
              </w:rPr>
            </w:pPr>
          </w:p>
        </w:tc>
        <w:tc>
          <w:tcPr>
            <w:tcW w:w="1420" w:type="dxa"/>
            <w:vMerge/>
            <w:shd w:val="clear" w:color="auto" w:fill="auto"/>
          </w:tcPr>
          <w:p w14:paraId="44F7C7FB" w14:textId="77777777" w:rsidR="00E96605" w:rsidRPr="002F34A3" w:rsidRDefault="00E96605" w:rsidP="00A02A50">
            <w:pPr>
              <w:ind w:left="-108" w:right="-109"/>
              <w:jc w:val="center"/>
              <w:rPr>
                <w:sz w:val="20"/>
                <w:szCs w:val="20"/>
              </w:rPr>
            </w:pPr>
          </w:p>
        </w:tc>
        <w:tc>
          <w:tcPr>
            <w:tcW w:w="1259" w:type="dxa"/>
            <w:shd w:val="clear" w:color="auto" w:fill="auto"/>
            <w:vAlign w:val="center"/>
          </w:tcPr>
          <w:p w14:paraId="70BFBE59" w14:textId="77777777" w:rsidR="00E96605" w:rsidRPr="002F34A3" w:rsidRDefault="00E96605" w:rsidP="00A02A50">
            <w:pPr>
              <w:ind w:right="-9"/>
              <w:jc w:val="center"/>
              <w:rPr>
                <w:sz w:val="20"/>
                <w:szCs w:val="20"/>
              </w:rPr>
            </w:pPr>
            <w:r w:rsidRPr="002F34A3">
              <w:rPr>
                <w:sz w:val="20"/>
                <w:szCs w:val="20"/>
              </w:rPr>
              <w:t>с 01.07.20</w:t>
            </w:r>
            <w:r>
              <w:rPr>
                <w:sz w:val="20"/>
                <w:szCs w:val="20"/>
              </w:rPr>
              <w:t>23</w:t>
            </w:r>
          </w:p>
        </w:tc>
        <w:tc>
          <w:tcPr>
            <w:tcW w:w="1166" w:type="dxa"/>
            <w:gridSpan w:val="3"/>
            <w:shd w:val="clear" w:color="auto" w:fill="auto"/>
            <w:vAlign w:val="center"/>
          </w:tcPr>
          <w:p w14:paraId="06F65831" w14:textId="77777777" w:rsidR="00E96605" w:rsidRPr="002F34A3" w:rsidRDefault="00E96605" w:rsidP="00A02A50">
            <w:pPr>
              <w:ind w:right="-2"/>
              <w:jc w:val="center"/>
              <w:rPr>
                <w:sz w:val="20"/>
                <w:szCs w:val="20"/>
              </w:rPr>
            </w:pPr>
            <w:r>
              <w:rPr>
                <w:sz w:val="20"/>
                <w:szCs w:val="20"/>
              </w:rPr>
              <w:t>586,14083</w:t>
            </w:r>
          </w:p>
        </w:tc>
        <w:tc>
          <w:tcPr>
            <w:tcW w:w="1260" w:type="dxa"/>
            <w:shd w:val="clear" w:color="auto" w:fill="auto"/>
            <w:vAlign w:val="center"/>
          </w:tcPr>
          <w:p w14:paraId="33A20D05" w14:textId="77777777" w:rsidR="00E96605" w:rsidRPr="002F34A3" w:rsidRDefault="00E96605" w:rsidP="00A02A50">
            <w:pPr>
              <w:ind w:right="-2"/>
              <w:jc w:val="center"/>
              <w:rPr>
                <w:sz w:val="20"/>
                <w:szCs w:val="20"/>
              </w:rPr>
            </w:pPr>
            <w:r>
              <w:rPr>
                <w:sz w:val="20"/>
                <w:szCs w:val="20"/>
              </w:rPr>
              <w:t>586,14083</w:t>
            </w:r>
          </w:p>
        </w:tc>
        <w:tc>
          <w:tcPr>
            <w:tcW w:w="709" w:type="dxa"/>
            <w:shd w:val="clear" w:color="auto" w:fill="auto"/>
            <w:vAlign w:val="center"/>
          </w:tcPr>
          <w:p w14:paraId="6ADA3BA6" w14:textId="77777777" w:rsidR="00E96605" w:rsidRPr="002F34A3" w:rsidRDefault="00E96605" w:rsidP="00A02A50">
            <w:pPr>
              <w:ind w:left="-105" w:right="-108"/>
              <w:jc w:val="center"/>
              <w:rPr>
                <w:sz w:val="20"/>
                <w:szCs w:val="20"/>
              </w:rPr>
            </w:pPr>
            <w:r w:rsidRPr="002F34A3">
              <w:rPr>
                <w:sz w:val="20"/>
                <w:szCs w:val="20"/>
              </w:rPr>
              <w:t>x</w:t>
            </w:r>
          </w:p>
        </w:tc>
        <w:tc>
          <w:tcPr>
            <w:tcW w:w="709" w:type="dxa"/>
            <w:shd w:val="clear" w:color="auto" w:fill="auto"/>
            <w:vAlign w:val="center"/>
          </w:tcPr>
          <w:p w14:paraId="512F5068" w14:textId="77777777" w:rsidR="00E96605" w:rsidRPr="002F34A3" w:rsidRDefault="00E96605" w:rsidP="00A02A50">
            <w:pPr>
              <w:ind w:left="-105" w:right="-108"/>
              <w:jc w:val="center"/>
              <w:rPr>
                <w:sz w:val="20"/>
                <w:szCs w:val="20"/>
              </w:rPr>
            </w:pPr>
            <w:r w:rsidRPr="002F34A3">
              <w:rPr>
                <w:sz w:val="20"/>
                <w:szCs w:val="20"/>
              </w:rPr>
              <w:t>x</w:t>
            </w:r>
          </w:p>
        </w:tc>
        <w:tc>
          <w:tcPr>
            <w:tcW w:w="709" w:type="dxa"/>
            <w:shd w:val="clear" w:color="auto" w:fill="auto"/>
            <w:vAlign w:val="center"/>
          </w:tcPr>
          <w:p w14:paraId="1F2C7E6C" w14:textId="77777777" w:rsidR="00E96605" w:rsidRPr="002F34A3" w:rsidRDefault="00E96605" w:rsidP="00A02A50">
            <w:pPr>
              <w:ind w:left="-105" w:right="-108"/>
              <w:jc w:val="center"/>
              <w:rPr>
                <w:sz w:val="20"/>
                <w:szCs w:val="20"/>
              </w:rPr>
            </w:pPr>
            <w:r w:rsidRPr="002F34A3">
              <w:rPr>
                <w:sz w:val="20"/>
                <w:szCs w:val="20"/>
              </w:rPr>
              <w:t>x</w:t>
            </w:r>
          </w:p>
        </w:tc>
        <w:tc>
          <w:tcPr>
            <w:tcW w:w="850" w:type="dxa"/>
            <w:shd w:val="clear" w:color="auto" w:fill="auto"/>
            <w:vAlign w:val="center"/>
          </w:tcPr>
          <w:p w14:paraId="08FACA82"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70F89CA6" w14:textId="77777777" w:rsidTr="00A02A50">
        <w:trPr>
          <w:trHeight w:val="363"/>
          <w:jc w:val="center"/>
        </w:trPr>
        <w:tc>
          <w:tcPr>
            <w:tcW w:w="1694" w:type="dxa"/>
            <w:vMerge/>
            <w:shd w:val="clear" w:color="auto" w:fill="auto"/>
          </w:tcPr>
          <w:p w14:paraId="2507EE77" w14:textId="77777777" w:rsidR="00E96605" w:rsidRPr="002F34A3" w:rsidRDefault="00E96605" w:rsidP="00A02A50">
            <w:pPr>
              <w:ind w:right="-2"/>
              <w:rPr>
                <w:sz w:val="20"/>
                <w:szCs w:val="20"/>
              </w:rPr>
            </w:pPr>
          </w:p>
        </w:tc>
        <w:tc>
          <w:tcPr>
            <w:tcW w:w="1420" w:type="dxa"/>
            <w:vMerge/>
            <w:shd w:val="clear" w:color="auto" w:fill="auto"/>
          </w:tcPr>
          <w:p w14:paraId="3C54029A" w14:textId="77777777" w:rsidR="00E96605" w:rsidRPr="002F34A3" w:rsidRDefault="00E96605" w:rsidP="00A02A50">
            <w:pPr>
              <w:ind w:left="-108" w:right="-109"/>
              <w:jc w:val="center"/>
              <w:rPr>
                <w:sz w:val="20"/>
                <w:szCs w:val="20"/>
              </w:rPr>
            </w:pPr>
          </w:p>
        </w:tc>
        <w:tc>
          <w:tcPr>
            <w:tcW w:w="1259" w:type="dxa"/>
            <w:shd w:val="clear" w:color="auto" w:fill="auto"/>
            <w:vAlign w:val="center"/>
          </w:tcPr>
          <w:p w14:paraId="7DF4B0B3" w14:textId="77777777" w:rsidR="00E96605" w:rsidRPr="002F34A3" w:rsidRDefault="00E96605" w:rsidP="00A02A50">
            <w:pPr>
              <w:ind w:right="-9"/>
              <w:jc w:val="center"/>
              <w:rPr>
                <w:sz w:val="20"/>
                <w:szCs w:val="20"/>
              </w:rPr>
            </w:pPr>
            <w:r w:rsidRPr="002F34A3">
              <w:rPr>
                <w:sz w:val="20"/>
                <w:szCs w:val="20"/>
              </w:rPr>
              <w:t>с 01.01.20</w:t>
            </w:r>
            <w:r>
              <w:rPr>
                <w:sz w:val="20"/>
                <w:szCs w:val="20"/>
              </w:rPr>
              <w:t>24</w:t>
            </w:r>
          </w:p>
        </w:tc>
        <w:tc>
          <w:tcPr>
            <w:tcW w:w="1166" w:type="dxa"/>
            <w:gridSpan w:val="3"/>
            <w:shd w:val="clear" w:color="auto" w:fill="auto"/>
            <w:vAlign w:val="center"/>
          </w:tcPr>
          <w:p w14:paraId="2F2BAC4E" w14:textId="77777777" w:rsidR="00E96605" w:rsidRPr="002F34A3" w:rsidRDefault="00E96605" w:rsidP="00A02A50">
            <w:pPr>
              <w:ind w:right="-2"/>
              <w:jc w:val="center"/>
              <w:rPr>
                <w:sz w:val="20"/>
                <w:szCs w:val="20"/>
              </w:rPr>
            </w:pPr>
            <w:r>
              <w:rPr>
                <w:sz w:val="20"/>
                <w:szCs w:val="20"/>
              </w:rPr>
              <w:t>586,14083</w:t>
            </w:r>
          </w:p>
        </w:tc>
        <w:tc>
          <w:tcPr>
            <w:tcW w:w="1260" w:type="dxa"/>
            <w:shd w:val="clear" w:color="auto" w:fill="auto"/>
            <w:vAlign w:val="center"/>
          </w:tcPr>
          <w:p w14:paraId="397DE7C1" w14:textId="77777777" w:rsidR="00E96605" w:rsidRPr="002F34A3" w:rsidRDefault="00E96605" w:rsidP="00A02A50">
            <w:pPr>
              <w:ind w:right="-2"/>
              <w:jc w:val="center"/>
              <w:rPr>
                <w:sz w:val="20"/>
                <w:szCs w:val="20"/>
              </w:rPr>
            </w:pPr>
            <w:r>
              <w:rPr>
                <w:sz w:val="20"/>
                <w:szCs w:val="20"/>
              </w:rPr>
              <w:t>586,14083</w:t>
            </w:r>
          </w:p>
        </w:tc>
        <w:tc>
          <w:tcPr>
            <w:tcW w:w="709" w:type="dxa"/>
            <w:shd w:val="clear" w:color="auto" w:fill="auto"/>
            <w:vAlign w:val="center"/>
          </w:tcPr>
          <w:p w14:paraId="2E30B287" w14:textId="77777777" w:rsidR="00E96605" w:rsidRPr="002F34A3" w:rsidRDefault="00E96605" w:rsidP="00A02A50">
            <w:pPr>
              <w:ind w:left="-105" w:right="-108"/>
              <w:jc w:val="center"/>
              <w:rPr>
                <w:sz w:val="20"/>
                <w:szCs w:val="20"/>
              </w:rPr>
            </w:pPr>
            <w:r w:rsidRPr="002F34A3">
              <w:rPr>
                <w:sz w:val="20"/>
                <w:szCs w:val="20"/>
              </w:rPr>
              <w:t>x</w:t>
            </w:r>
          </w:p>
        </w:tc>
        <w:tc>
          <w:tcPr>
            <w:tcW w:w="709" w:type="dxa"/>
            <w:shd w:val="clear" w:color="auto" w:fill="auto"/>
            <w:vAlign w:val="center"/>
          </w:tcPr>
          <w:p w14:paraId="1D3DAF99" w14:textId="77777777" w:rsidR="00E96605" w:rsidRPr="002F34A3" w:rsidRDefault="00E96605" w:rsidP="00A02A50">
            <w:pPr>
              <w:ind w:left="-105" w:right="-108"/>
              <w:jc w:val="center"/>
              <w:rPr>
                <w:sz w:val="20"/>
                <w:szCs w:val="20"/>
              </w:rPr>
            </w:pPr>
            <w:r w:rsidRPr="002F34A3">
              <w:rPr>
                <w:sz w:val="20"/>
                <w:szCs w:val="20"/>
              </w:rPr>
              <w:t>x</w:t>
            </w:r>
          </w:p>
        </w:tc>
        <w:tc>
          <w:tcPr>
            <w:tcW w:w="709" w:type="dxa"/>
            <w:shd w:val="clear" w:color="auto" w:fill="auto"/>
            <w:vAlign w:val="center"/>
          </w:tcPr>
          <w:p w14:paraId="62865027" w14:textId="77777777" w:rsidR="00E96605" w:rsidRPr="002F34A3" w:rsidRDefault="00E96605" w:rsidP="00A02A50">
            <w:pPr>
              <w:ind w:left="-105" w:right="-108"/>
              <w:jc w:val="center"/>
              <w:rPr>
                <w:sz w:val="20"/>
                <w:szCs w:val="20"/>
              </w:rPr>
            </w:pPr>
            <w:r w:rsidRPr="002F34A3">
              <w:rPr>
                <w:sz w:val="20"/>
                <w:szCs w:val="20"/>
              </w:rPr>
              <w:t>x</w:t>
            </w:r>
          </w:p>
        </w:tc>
        <w:tc>
          <w:tcPr>
            <w:tcW w:w="850" w:type="dxa"/>
            <w:shd w:val="clear" w:color="auto" w:fill="auto"/>
            <w:vAlign w:val="center"/>
          </w:tcPr>
          <w:p w14:paraId="55BDE49F"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7ECB0A03" w14:textId="77777777" w:rsidTr="00A02A50">
        <w:trPr>
          <w:trHeight w:val="363"/>
          <w:jc w:val="center"/>
        </w:trPr>
        <w:tc>
          <w:tcPr>
            <w:tcW w:w="1694" w:type="dxa"/>
            <w:vMerge/>
            <w:shd w:val="clear" w:color="auto" w:fill="auto"/>
          </w:tcPr>
          <w:p w14:paraId="0C9E73EF" w14:textId="77777777" w:rsidR="00E96605" w:rsidRPr="002F34A3" w:rsidRDefault="00E96605" w:rsidP="00A02A50">
            <w:pPr>
              <w:ind w:right="-2"/>
              <w:rPr>
                <w:sz w:val="20"/>
                <w:szCs w:val="20"/>
              </w:rPr>
            </w:pPr>
          </w:p>
        </w:tc>
        <w:tc>
          <w:tcPr>
            <w:tcW w:w="1420" w:type="dxa"/>
            <w:vMerge/>
            <w:shd w:val="clear" w:color="auto" w:fill="auto"/>
          </w:tcPr>
          <w:p w14:paraId="35D25365" w14:textId="77777777" w:rsidR="00E96605" w:rsidRPr="002F34A3" w:rsidRDefault="00E96605" w:rsidP="00A02A50">
            <w:pPr>
              <w:ind w:left="-108" w:right="-109"/>
              <w:jc w:val="center"/>
              <w:rPr>
                <w:sz w:val="20"/>
                <w:szCs w:val="20"/>
              </w:rPr>
            </w:pPr>
          </w:p>
        </w:tc>
        <w:tc>
          <w:tcPr>
            <w:tcW w:w="1259" w:type="dxa"/>
            <w:shd w:val="clear" w:color="auto" w:fill="auto"/>
            <w:vAlign w:val="center"/>
          </w:tcPr>
          <w:p w14:paraId="60D60CAD" w14:textId="77777777" w:rsidR="00E96605" w:rsidRPr="002F34A3" w:rsidRDefault="00E96605" w:rsidP="00A02A50">
            <w:pPr>
              <w:ind w:right="-9"/>
              <w:jc w:val="center"/>
              <w:rPr>
                <w:sz w:val="20"/>
                <w:szCs w:val="20"/>
              </w:rPr>
            </w:pPr>
            <w:r w:rsidRPr="002F34A3">
              <w:rPr>
                <w:sz w:val="20"/>
                <w:szCs w:val="20"/>
              </w:rPr>
              <w:t>с 01.07.20</w:t>
            </w:r>
            <w:r>
              <w:rPr>
                <w:sz w:val="20"/>
                <w:szCs w:val="20"/>
              </w:rPr>
              <w:t>24</w:t>
            </w:r>
          </w:p>
        </w:tc>
        <w:tc>
          <w:tcPr>
            <w:tcW w:w="1166" w:type="dxa"/>
            <w:gridSpan w:val="3"/>
            <w:shd w:val="clear" w:color="auto" w:fill="auto"/>
            <w:vAlign w:val="center"/>
          </w:tcPr>
          <w:p w14:paraId="0EB13187" w14:textId="77777777" w:rsidR="00E96605" w:rsidRPr="002F34A3" w:rsidRDefault="00E96605" w:rsidP="00A02A50">
            <w:pPr>
              <w:ind w:right="-2"/>
              <w:jc w:val="center"/>
              <w:rPr>
                <w:sz w:val="20"/>
                <w:szCs w:val="20"/>
              </w:rPr>
            </w:pPr>
            <w:r>
              <w:rPr>
                <w:sz w:val="20"/>
                <w:szCs w:val="20"/>
              </w:rPr>
              <w:t>602,41175</w:t>
            </w:r>
          </w:p>
        </w:tc>
        <w:tc>
          <w:tcPr>
            <w:tcW w:w="1260" w:type="dxa"/>
            <w:shd w:val="clear" w:color="auto" w:fill="auto"/>
            <w:vAlign w:val="center"/>
          </w:tcPr>
          <w:p w14:paraId="3EC5B201" w14:textId="77777777" w:rsidR="00E96605" w:rsidRPr="002F34A3" w:rsidRDefault="00E96605" w:rsidP="00A02A50">
            <w:pPr>
              <w:ind w:right="-2"/>
              <w:jc w:val="center"/>
              <w:rPr>
                <w:sz w:val="20"/>
                <w:szCs w:val="20"/>
              </w:rPr>
            </w:pPr>
            <w:r>
              <w:rPr>
                <w:sz w:val="20"/>
                <w:szCs w:val="20"/>
              </w:rPr>
              <w:t>602,41175</w:t>
            </w:r>
          </w:p>
        </w:tc>
        <w:tc>
          <w:tcPr>
            <w:tcW w:w="709" w:type="dxa"/>
            <w:shd w:val="clear" w:color="auto" w:fill="auto"/>
            <w:vAlign w:val="center"/>
          </w:tcPr>
          <w:p w14:paraId="414A9F6A" w14:textId="77777777" w:rsidR="00E96605" w:rsidRPr="002F34A3" w:rsidRDefault="00E96605" w:rsidP="00A02A50">
            <w:pPr>
              <w:ind w:left="-105" w:right="-108"/>
              <w:jc w:val="center"/>
              <w:rPr>
                <w:sz w:val="20"/>
                <w:szCs w:val="20"/>
              </w:rPr>
            </w:pPr>
            <w:r w:rsidRPr="002F34A3">
              <w:rPr>
                <w:sz w:val="20"/>
                <w:szCs w:val="20"/>
              </w:rPr>
              <w:t>x</w:t>
            </w:r>
          </w:p>
        </w:tc>
        <w:tc>
          <w:tcPr>
            <w:tcW w:w="709" w:type="dxa"/>
            <w:shd w:val="clear" w:color="auto" w:fill="auto"/>
            <w:vAlign w:val="center"/>
          </w:tcPr>
          <w:p w14:paraId="66D2712F" w14:textId="77777777" w:rsidR="00E96605" w:rsidRPr="002F34A3" w:rsidRDefault="00E96605" w:rsidP="00A02A50">
            <w:pPr>
              <w:ind w:left="-105" w:right="-108"/>
              <w:jc w:val="center"/>
              <w:rPr>
                <w:sz w:val="20"/>
                <w:szCs w:val="20"/>
              </w:rPr>
            </w:pPr>
            <w:r w:rsidRPr="002F34A3">
              <w:rPr>
                <w:sz w:val="20"/>
                <w:szCs w:val="20"/>
              </w:rPr>
              <w:t>х</w:t>
            </w:r>
          </w:p>
        </w:tc>
        <w:tc>
          <w:tcPr>
            <w:tcW w:w="709" w:type="dxa"/>
            <w:shd w:val="clear" w:color="auto" w:fill="auto"/>
            <w:vAlign w:val="center"/>
          </w:tcPr>
          <w:p w14:paraId="324D0373" w14:textId="77777777" w:rsidR="00E96605" w:rsidRPr="002F34A3" w:rsidRDefault="00E96605" w:rsidP="00A02A50">
            <w:pPr>
              <w:ind w:left="-105" w:right="-108"/>
              <w:jc w:val="center"/>
              <w:rPr>
                <w:sz w:val="20"/>
                <w:szCs w:val="20"/>
              </w:rPr>
            </w:pPr>
            <w:r w:rsidRPr="002F34A3">
              <w:rPr>
                <w:sz w:val="20"/>
                <w:szCs w:val="20"/>
              </w:rPr>
              <w:t>x</w:t>
            </w:r>
          </w:p>
        </w:tc>
        <w:tc>
          <w:tcPr>
            <w:tcW w:w="850" w:type="dxa"/>
            <w:shd w:val="clear" w:color="auto" w:fill="auto"/>
            <w:vAlign w:val="center"/>
          </w:tcPr>
          <w:p w14:paraId="4F8A116B"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74CAAA7C" w14:textId="77777777" w:rsidTr="00A02A50">
        <w:trPr>
          <w:trHeight w:val="177"/>
          <w:jc w:val="center"/>
        </w:trPr>
        <w:tc>
          <w:tcPr>
            <w:tcW w:w="1694" w:type="dxa"/>
            <w:vMerge/>
            <w:shd w:val="clear" w:color="auto" w:fill="auto"/>
          </w:tcPr>
          <w:p w14:paraId="4E4C149E" w14:textId="77777777" w:rsidR="00E96605" w:rsidRPr="002F34A3" w:rsidRDefault="00E96605" w:rsidP="00A02A50">
            <w:pPr>
              <w:ind w:right="-2"/>
              <w:rPr>
                <w:b/>
                <w:sz w:val="20"/>
                <w:szCs w:val="20"/>
              </w:rPr>
            </w:pPr>
          </w:p>
        </w:tc>
        <w:tc>
          <w:tcPr>
            <w:tcW w:w="8082" w:type="dxa"/>
            <w:gridSpan w:val="10"/>
            <w:shd w:val="clear" w:color="auto" w:fill="auto"/>
          </w:tcPr>
          <w:p w14:paraId="57BFD13B" w14:textId="77777777" w:rsidR="00E96605" w:rsidRPr="002F34A3" w:rsidRDefault="00E96605" w:rsidP="00A02A50">
            <w:pPr>
              <w:ind w:right="-2"/>
              <w:jc w:val="center"/>
              <w:rPr>
                <w:sz w:val="20"/>
                <w:szCs w:val="20"/>
              </w:rPr>
            </w:pPr>
            <w:r w:rsidRPr="002F34A3">
              <w:rPr>
                <w:sz w:val="20"/>
                <w:szCs w:val="20"/>
              </w:rPr>
              <w:t>Население (тарифы указываются с учетом НДС) *</w:t>
            </w:r>
          </w:p>
        </w:tc>
      </w:tr>
      <w:tr w:rsidR="00E96605" w:rsidRPr="002F34A3" w14:paraId="7639D8A8" w14:textId="77777777" w:rsidTr="00A02A50">
        <w:trPr>
          <w:trHeight w:val="226"/>
          <w:jc w:val="center"/>
        </w:trPr>
        <w:tc>
          <w:tcPr>
            <w:tcW w:w="1694" w:type="dxa"/>
            <w:vMerge/>
            <w:shd w:val="clear" w:color="auto" w:fill="auto"/>
          </w:tcPr>
          <w:p w14:paraId="1DFB4006" w14:textId="77777777" w:rsidR="00E96605" w:rsidRPr="002F34A3" w:rsidRDefault="00E96605" w:rsidP="00A02A50">
            <w:pPr>
              <w:ind w:right="-2"/>
              <w:rPr>
                <w:b/>
                <w:sz w:val="20"/>
                <w:szCs w:val="20"/>
              </w:rPr>
            </w:pPr>
          </w:p>
        </w:tc>
        <w:tc>
          <w:tcPr>
            <w:tcW w:w="1420" w:type="dxa"/>
            <w:shd w:val="clear" w:color="auto" w:fill="auto"/>
            <w:vAlign w:val="center"/>
          </w:tcPr>
          <w:p w14:paraId="4AD3EC16" w14:textId="77777777" w:rsidR="00E96605" w:rsidRPr="002F34A3" w:rsidRDefault="00E96605" w:rsidP="00A02A50">
            <w:pPr>
              <w:ind w:left="-107" w:right="-108" w:firstLine="29"/>
              <w:jc w:val="center"/>
              <w:rPr>
                <w:sz w:val="20"/>
                <w:szCs w:val="20"/>
              </w:rPr>
            </w:pPr>
            <w:proofErr w:type="spellStart"/>
            <w:r w:rsidRPr="002F34A3">
              <w:rPr>
                <w:sz w:val="20"/>
                <w:szCs w:val="20"/>
              </w:rPr>
              <w:t>Одноставочный</w:t>
            </w:r>
            <w:proofErr w:type="spellEnd"/>
          </w:p>
          <w:p w14:paraId="3F14F3E4" w14:textId="77777777" w:rsidR="00E96605" w:rsidRPr="002F34A3" w:rsidRDefault="00E96605" w:rsidP="00A02A50">
            <w:pPr>
              <w:ind w:left="-107" w:right="-2" w:firstLine="29"/>
              <w:jc w:val="center"/>
              <w:rPr>
                <w:sz w:val="20"/>
                <w:szCs w:val="20"/>
              </w:rPr>
            </w:pPr>
            <w:r w:rsidRPr="002F34A3">
              <w:rPr>
                <w:sz w:val="20"/>
                <w:szCs w:val="20"/>
              </w:rPr>
              <w:t>руб./Гкал</w:t>
            </w:r>
          </w:p>
        </w:tc>
        <w:tc>
          <w:tcPr>
            <w:tcW w:w="1276" w:type="dxa"/>
            <w:gridSpan w:val="2"/>
            <w:shd w:val="clear" w:color="auto" w:fill="auto"/>
            <w:vAlign w:val="center"/>
          </w:tcPr>
          <w:p w14:paraId="21DD3AE3" w14:textId="77777777" w:rsidR="00E96605" w:rsidRPr="002F34A3" w:rsidRDefault="00E96605" w:rsidP="00A02A50">
            <w:pPr>
              <w:ind w:left="-105" w:right="-108"/>
              <w:jc w:val="center"/>
              <w:rPr>
                <w:sz w:val="20"/>
                <w:szCs w:val="20"/>
              </w:rPr>
            </w:pPr>
            <w:r w:rsidRPr="002F34A3">
              <w:rPr>
                <w:sz w:val="20"/>
                <w:szCs w:val="20"/>
              </w:rPr>
              <w:t>x</w:t>
            </w:r>
          </w:p>
        </w:tc>
        <w:tc>
          <w:tcPr>
            <w:tcW w:w="1134" w:type="dxa"/>
            <w:shd w:val="clear" w:color="auto" w:fill="auto"/>
            <w:vAlign w:val="center"/>
          </w:tcPr>
          <w:p w14:paraId="3F28CDC3" w14:textId="77777777" w:rsidR="00E96605" w:rsidRPr="002F34A3" w:rsidRDefault="00E96605" w:rsidP="00A02A50">
            <w:pPr>
              <w:ind w:left="-253" w:right="-108"/>
              <w:jc w:val="center"/>
              <w:rPr>
                <w:sz w:val="20"/>
                <w:szCs w:val="20"/>
              </w:rPr>
            </w:pPr>
            <w:r w:rsidRPr="002F34A3">
              <w:rPr>
                <w:sz w:val="20"/>
                <w:szCs w:val="20"/>
              </w:rPr>
              <w:t>x</w:t>
            </w:r>
          </w:p>
        </w:tc>
        <w:tc>
          <w:tcPr>
            <w:tcW w:w="1275" w:type="dxa"/>
            <w:gridSpan w:val="2"/>
            <w:shd w:val="clear" w:color="auto" w:fill="auto"/>
            <w:vAlign w:val="center"/>
          </w:tcPr>
          <w:p w14:paraId="1B6A8DA1" w14:textId="77777777" w:rsidR="00E96605" w:rsidRPr="002F34A3" w:rsidRDefault="00E96605" w:rsidP="00A02A50">
            <w:pPr>
              <w:ind w:left="-105" w:right="-108"/>
              <w:jc w:val="center"/>
              <w:rPr>
                <w:sz w:val="20"/>
                <w:szCs w:val="20"/>
              </w:rPr>
            </w:pPr>
            <w:r w:rsidRPr="002F34A3">
              <w:rPr>
                <w:sz w:val="20"/>
                <w:szCs w:val="20"/>
              </w:rPr>
              <w:t>x</w:t>
            </w:r>
          </w:p>
        </w:tc>
        <w:tc>
          <w:tcPr>
            <w:tcW w:w="709" w:type="dxa"/>
            <w:shd w:val="clear" w:color="auto" w:fill="auto"/>
            <w:vAlign w:val="center"/>
          </w:tcPr>
          <w:p w14:paraId="61C82085" w14:textId="77777777" w:rsidR="00E96605" w:rsidRPr="002F34A3" w:rsidRDefault="00E96605" w:rsidP="00A02A50">
            <w:pPr>
              <w:ind w:left="-105" w:right="-108"/>
              <w:jc w:val="center"/>
              <w:rPr>
                <w:sz w:val="20"/>
                <w:szCs w:val="20"/>
              </w:rPr>
            </w:pPr>
            <w:r w:rsidRPr="002F34A3">
              <w:rPr>
                <w:sz w:val="20"/>
                <w:szCs w:val="20"/>
              </w:rPr>
              <w:t>x</w:t>
            </w:r>
          </w:p>
        </w:tc>
        <w:tc>
          <w:tcPr>
            <w:tcW w:w="709" w:type="dxa"/>
            <w:shd w:val="clear" w:color="auto" w:fill="auto"/>
            <w:vAlign w:val="center"/>
          </w:tcPr>
          <w:p w14:paraId="55946FA6" w14:textId="77777777" w:rsidR="00E96605" w:rsidRPr="002F34A3" w:rsidRDefault="00E96605" w:rsidP="00A02A50">
            <w:pPr>
              <w:ind w:left="-105" w:right="-108"/>
              <w:jc w:val="center"/>
              <w:rPr>
                <w:sz w:val="20"/>
                <w:szCs w:val="20"/>
              </w:rPr>
            </w:pPr>
            <w:r w:rsidRPr="002F34A3">
              <w:rPr>
                <w:sz w:val="20"/>
                <w:szCs w:val="20"/>
              </w:rPr>
              <w:t>х</w:t>
            </w:r>
          </w:p>
        </w:tc>
        <w:tc>
          <w:tcPr>
            <w:tcW w:w="709" w:type="dxa"/>
            <w:shd w:val="clear" w:color="auto" w:fill="auto"/>
            <w:vAlign w:val="center"/>
          </w:tcPr>
          <w:p w14:paraId="3A8C0B45" w14:textId="77777777" w:rsidR="00E96605" w:rsidRPr="002F34A3" w:rsidRDefault="00E96605" w:rsidP="00A02A50">
            <w:pPr>
              <w:ind w:left="-105" w:right="-108"/>
              <w:jc w:val="center"/>
              <w:rPr>
                <w:sz w:val="20"/>
                <w:szCs w:val="20"/>
              </w:rPr>
            </w:pPr>
            <w:r w:rsidRPr="002F34A3">
              <w:rPr>
                <w:sz w:val="20"/>
                <w:szCs w:val="20"/>
              </w:rPr>
              <w:t>x</w:t>
            </w:r>
          </w:p>
        </w:tc>
        <w:tc>
          <w:tcPr>
            <w:tcW w:w="850" w:type="dxa"/>
            <w:shd w:val="clear" w:color="auto" w:fill="auto"/>
            <w:vAlign w:val="center"/>
          </w:tcPr>
          <w:p w14:paraId="29993959"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5AE8E3A7" w14:textId="77777777" w:rsidTr="00A02A50">
        <w:trPr>
          <w:trHeight w:val="135"/>
          <w:jc w:val="center"/>
        </w:trPr>
        <w:tc>
          <w:tcPr>
            <w:tcW w:w="1694" w:type="dxa"/>
            <w:vMerge/>
            <w:shd w:val="clear" w:color="auto" w:fill="auto"/>
          </w:tcPr>
          <w:p w14:paraId="24399041" w14:textId="77777777" w:rsidR="00E96605" w:rsidRPr="002F34A3" w:rsidRDefault="00E96605" w:rsidP="00A02A50">
            <w:pPr>
              <w:ind w:right="-2"/>
              <w:rPr>
                <w:b/>
                <w:sz w:val="20"/>
                <w:szCs w:val="20"/>
              </w:rPr>
            </w:pPr>
          </w:p>
        </w:tc>
        <w:tc>
          <w:tcPr>
            <w:tcW w:w="1420" w:type="dxa"/>
            <w:tcBorders>
              <w:top w:val="single" w:sz="4" w:space="0" w:color="auto"/>
              <w:right w:val="single" w:sz="4" w:space="0" w:color="auto"/>
            </w:tcBorders>
            <w:shd w:val="clear" w:color="auto" w:fill="auto"/>
            <w:vAlign w:val="center"/>
          </w:tcPr>
          <w:p w14:paraId="4F5FE4C1" w14:textId="77777777" w:rsidR="00E96605" w:rsidRPr="002F34A3" w:rsidRDefault="00E96605" w:rsidP="00A02A50">
            <w:pPr>
              <w:ind w:right="-2"/>
              <w:jc w:val="center"/>
              <w:rPr>
                <w:sz w:val="20"/>
                <w:szCs w:val="20"/>
              </w:rPr>
            </w:pPr>
            <w:proofErr w:type="spellStart"/>
            <w:r w:rsidRPr="002F34A3">
              <w:rPr>
                <w:sz w:val="20"/>
                <w:szCs w:val="20"/>
              </w:rPr>
              <w:t>Двухставоч</w:t>
            </w:r>
            <w:r>
              <w:rPr>
                <w:sz w:val="20"/>
                <w:szCs w:val="20"/>
              </w:rPr>
              <w:t>-</w:t>
            </w:r>
            <w:r w:rsidRPr="002F34A3">
              <w:rPr>
                <w:sz w:val="20"/>
                <w:szCs w:val="20"/>
              </w:rPr>
              <w:t>ный</w:t>
            </w:r>
            <w:proofErr w:type="spellEnd"/>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D7A378" w14:textId="77777777" w:rsidR="00E96605" w:rsidRPr="002F34A3" w:rsidRDefault="00E96605" w:rsidP="00A02A50">
            <w:pPr>
              <w:ind w:left="-105" w:right="-108"/>
              <w:jc w:val="center"/>
              <w:rPr>
                <w:sz w:val="20"/>
                <w:szCs w:val="20"/>
              </w:rPr>
            </w:pPr>
            <w:r w:rsidRPr="002F34A3">
              <w:rPr>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A706E3" w14:textId="77777777" w:rsidR="00E96605" w:rsidRPr="002F34A3" w:rsidRDefault="00E96605" w:rsidP="00A02A50">
            <w:pPr>
              <w:ind w:left="-105" w:right="-108"/>
              <w:jc w:val="center"/>
              <w:rPr>
                <w:sz w:val="20"/>
                <w:szCs w:val="20"/>
              </w:rPr>
            </w:pPr>
            <w:r w:rsidRPr="002F34A3">
              <w:rPr>
                <w:sz w:val="20"/>
                <w:szCs w:val="20"/>
              </w:rPr>
              <w:t>x</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C01992"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A1A71F"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9502C3" w14:textId="77777777" w:rsidR="00E96605" w:rsidRPr="002F34A3" w:rsidRDefault="00E96605" w:rsidP="00A02A50">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97DD04"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506A4B1"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4A796C87" w14:textId="77777777" w:rsidTr="00A02A50">
        <w:trPr>
          <w:trHeight w:val="341"/>
          <w:jc w:val="center"/>
        </w:trPr>
        <w:tc>
          <w:tcPr>
            <w:tcW w:w="1694" w:type="dxa"/>
            <w:vMerge/>
            <w:shd w:val="clear" w:color="auto" w:fill="auto"/>
          </w:tcPr>
          <w:p w14:paraId="33727734" w14:textId="77777777" w:rsidR="00E96605" w:rsidRPr="002F34A3" w:rsidRDefault="00E96605" w:rsidP="00A02A50">
            <w:pPr>
              <w:ind w:right="-2"/>
              <w:rPr>
                <w:b/>
                <w:sz w:val="20"/>
                <w:szCs w:val="20"/>
              </w:rPr>
            </w:pPr>
          </w:p>
        </w:tc>
        <w:tc>
          <w:tcPr>
            <w:tcW w:w="1420" w:type="dxa"/>
            <w:vMerge w:val="restart"/>
            <w:tcBorders>
              <w:top w:val="single" w:sz="4" w:space="0" w:color="auto"/>
              <w:right w:val="single" w:sz="4" w:space="0" w:color="auto"/>
            </w:tcBorders>
            <w:shd w:val="clear" w:color="auto" w:fill="auto"/>
            <w:vAlign w:val="center"/>
          </w:tcPr>
          <w:p w14:paraId="4953D131" w14:textId="77777777" w:rsidR="00E96605" w:rsidRPr="002F34A3" w:rsidRDefault="00E96605" w:rsidP="00A02A50">
            <w:pPr>
              <w:ind w:right="-2"/>
              <w:jc w:val="center"/>
              <w:rPr>
                <w:sz w:val="20"/>
                <w:szCs w:val="20"/>
              </w:rPr>
            </w:pPr>
            <w:r w:rsidRPr="002F34A3">
              <w:rPr>
                <w:sz w:val="20"/>
                <w:szCs w:val="20"/>
              </w:rPr>
              <w:t>Ставка за тепловую энергию, руб./Гкал</w:t>
            </w:r>
          </w:p>
        </w:tc>
        <w:tc>
          <w:tcPr>
            <w:tcW w:w="1276" w:type="dxa"/>
            <w:gridSpan w:val="2"/>
            <w:shd w:val="clear" w:color="auto" w:fill="auto"/>
            <w:vAlign w:val="center"/>
          </w:tcPr>
          <w:p w14:paraId="2F8D33B2" w14:textId="77777777" w:rsidR="00E96605" w:rsidRPr="002F34A3" w:rsidRDefault="00E96605" w:rsidP="00A02A50">
            <w:pPr>
              <w:ind w:right="-9"/>
              <w:jc w:val="center"/>
              <w:rPr>
                <w:sz w:val="20"/>
                <w:szCs w:val="20"/>
              </w:rPr>
            </w:pPr>
            <w:r w:rsidRPr="002F34A3">
              <w:rPr>
                <w:sz w:val="20"/>
                <w:szCs w:val="20"/>
              </w:rPr>
              <w:t>с 01.01.20</w:t>
            </w:r>
            <w:r>
              <w:rPr>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0506E9" w14:textId="77777777" w:rsidR="00E96605" w:rsidRPr="002F34A3" w:rsidRDefault="00E96605" w:rsidP="00A02A50">
            <w:pPr>
              <w:ind w:right="-2"/>
              <w:jc w:val="center"/>
              <w:rPr>
                <w:sz w:val="20"/>
                <w:szCs w:val="20"/>
              </w:rPr>
            </w:pPr>
            <w:r>
              <w:rPr>
                <w:sz w:val="20"/>
                <w:szCs w:val="20"/>
              </w:rPr>
              <w:t>643,87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6EAEA"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CEFDC9"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EAB55B" w14:textId="77777777" w:rsidR="00E96605" w:rsidRPr="002F34A3" w:rsidRDefault="00E96605" w:rsidP="00A02A50">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3C1369"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C19B8F"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70B578F6" w14:textId="77777777" w:rsidTr="00A02A50">
        <w:trPr>
          <w:trHeight w:val="341"/>
          <w:jc w:val="center"/>
        </w:trPr>
        <w:tc>
          <w:tcPr>
            <w:tcW w:w="1694" w:type="dxa"/>
            <w:vMerge/>
            <w:shd w:val="clear" w:color="auto" w:fill="auto"/>
          </w:tcPr>
          <w:p w14:paraId="2F455DFF"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1333C925"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44B84B2F" w14:textId="77777777" w:rsidR="00E96605" w:rsidRPr="002F34A3" w:rsidRDefault="00E96605" w:rsidP="00A02A50">
            <w:pPr>
              <w:ind w:right="-9"/>
              <w:jc w:val="center"/>
              <w:rPr>
                <w:sz w:val="20"/>
                <w:szCs w:val="20"/>
              </w:rPr>
            </w:pPr>
            <w:r w:rsidRPr="002F34A3">
              <w:rPr>
                <w:sz w:val="20"/>
                <w:szCs w:val="20"/>
              </w:rPr>
              <w:t>с 01.07.20</w:t>
            </w:r>
            <w:r>
              <w:rPr>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29337F" w14:textId="77777777" w:rsidR="00E96605" w:rsidRPr="002F34A3" w:rsidRDefault="00E96605" w:rsidP="00A02A50">
            <w:pPr>
              <w:ind w:right="-2"/>
              <w:jc w:val="center"/>
              <w:rPr>
                <w:sz w:val="20"/>
                <w:szCs w:val="20"/>
              </w:rPr>
            </w:pPr>
            <w:r>
              <w:rPr>
                <w:sz w:val="20"/>
                <w:szCs w:val="20"/>
              </w:rPr>
              <w:t>573,18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A97EC7"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718B02"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EEA916" w14:textId="77777777" w:rsidR="00E96605" w:rsidRPr="002F34A3" w:rsidRDefault="00E96605" w:rsidP="00A02A50">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D99744"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F8D0995"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088C8D76" w14:textId="77777777" w:rsidTr="00A02A50">
        <w:trPr>
          <w:trHeight w:val="341"/>
          <w:jc w:val="center"/>
        </w:trPr>
        <w:tc>
          <w:tcPr>
            <w:tcW w:w="1694" w:type="dxa"/>
            <w:vMerge/>
            <w:shd w:val="clear" w:color="auto" w:fill="auto"/>
          </w:tcPr>
          <w:p w14:paraId="7CEE5B6B"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5F3600FE"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35D10A7C" w14:textId="77777777" w:rsidR="00E96605" w:rsidRPr="002F34A3" w:rsidRDefault="00E96605" w:rsidP="00A02A50">
            <w:pPr>
              <w:ind w:right="-9"/>
              <w:jc w:val="center"/>
              <w:rPr>
                <w:sz w:val="20"/>
                <w:szCs w:val="20"/>
              </w:rPr>
            </w:pPr>
            <w:r w:rsidRPr="002F34A3">
              <w:rPr>
                <w:sz w:val="20"/>
                <w:szCs w:val="20"/>
              </w:rPr>
              <w:t>с 01.01.20</w:t>
            </w:r>
            <w:r>
              <w:rPr>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8BF457" w14:textId="77777777" w:rsidR="00E96605" w:rsidRPr="002F34A3" w:rsidRDefault="00E96605" w:rsidP="00A02A50">
            <w:pPr>
              <w:ind w:right="-2"/>
              <w:jc w:val="center"/>
              <w:rPr>
                <w:sz w:val="20"/>
                <w:szCs w:val="20"/>
              </w:rPr>
            </w:pPr>
            <w:r>
              <w:rPr>
                <w:sz w:val="20"/>
                <w:szCs w:val="20"/>
              </w:rPr>
              <w:t>573,18</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97769"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D6CDC2"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A08AC7"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F8E582"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B8997AD"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5423CC5D" w14:textId="77777777" w:rsidTr="00A02A50">
        <w:trPr>
          <w:trHeight w:val="341"/>
          <w:jc w:val="center"/>
        </w:trPr>
        <w:tc>
          <w:tcPr>
            <w:tcW w:w="1694" w:type="dxa"/>
            <w:vMerge/>
            <w:shd w:val="clear" w:color="auto" w:fill="auto"/>
          </w:tcPr>
          <w:p w14:paraId="131B9188"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23AAC196"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68D14D4A" w14:textId="77777777" w:rsidR="00E96605" w:rsidRPr="002F34A3" w:rsidRDefault="00E96605" w:rsidP="00A02A50">
            <w:pPr>
              <w:ind w:right="-9"/>
              <w:jc w:val="center"/>
              <w:rPr>
                <w:sz w:val="20"/>
                <w:szCs w:val="20"/>
              </w:rPr>
            </w:pPr>
            <w:r w:rsidRPr="002F34A3">
              <w:rPr>
                <w:sz w:val="20"/>
                <w:szCs w:val="20"/>
              </w:rPr>
              <w:t>с 01.07.20</w:t>
            </w:r>
            <w:r>
              <w:rPr>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8EF9C2" w14:textId="77777777" w:rsidR="00E96605" w:rsidRPr="002F34A3" w:rsidRDefault="00E96605" w:rsidP="00A02A50">
            <w:pPr>
              <w:ind w:right="-2"/>
              <w:jc w:val="center"/>
              <w:rPr>
                <w:sz w:val="20"/>
                <w:szCs w:val="20"/>
              </w:rPr>
            </w:pPr>
            <w:r>
              <w:rPr>
                <w:sz w:val="20"/>
                <w:szCs w:val="20"/>
              </w:rPr>
              <w:t>697,44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105434"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7B28BB"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D65F9B"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1E96B3"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881F40"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09A64F66" w14:textId="77777777" w:rsidTr="00A02A50">
        <w:trPr>
          <w:trHeight w:val="341"/>
          <w:jc w:val="center"/>
        </w:trPr>
        <w:tc>
          <w:tcPr>
            <w:tcW w:w="1694" w:type="dxa"/>
            <w:vMerge/>
            <w:shd w:val="clear" w:color="auto" w:fill="auto"/>
          </w:tcPr>
          <w:p w14:paraId="7C63FE33"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231BD261"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7D62A3C8" w14:textId="77777777" w:rsidR="00E96605" w:rsidRPr="002F34A3" w:rsidRDefault="00E96605" w:rsidP="00A02A50">
            <w:pPr>
              <w:ind w:right="-9"/>
              <w:jc w:val="center"/>
              <w:rPr>
                <w:sz w:val="20"/>
                <w:szCs w:val="20"/>
              </w:rPr>
            </w:pPr>
            <w:r w:rsidRPr="002F34A3">
              <w:rPr>
                <w:sz w:val="20"/>
                <w:szCs w:val="20"/>
              </w:rPr>
              <w:t>с 01.01.20</w:t>
            </w:r>
            <w:r>
              <w:rPr>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3239F9" w14:textId="77777777" w:rsidR="00E96605" w:rsidRPr="002F34A3" w:rsidRDefault="00E96605" w:rsidP="00A02A50">
            <w:pPr>
              <w:ind w:right="-2"/>
              <w:jc w:val="center"/>
              <w:rPr>
                <w:sz w:val="20"/>
                <w:szCs w:val="20"/>
              </w:rPr>
            </w:pPr>
            <w:r>
              <w:rPr>
                <w:sz w:val="20"/>
                <w:szCs w:val="20"/>
              </w:rPr>
              <w:t>657,96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E6EB49"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DD2396"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AB2A0D"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791888"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AECAC8"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030D3123" w14:textId="77777777" w:rsidTr="00A02A50">
        <w:trPr>
          <w:trHeight w:val="341"/>
          <w:jc w:val="center"/>
        </w:trPr>
        <w:tc>
          <w:tcPr>
            <w:tcW w:w="1694" w:type="dxa"/>
            <w:vMerge/>
            <w:shd w:val="clear" w:color="auto" w:fill="auto"/>
          </w:tcPr>
          <w:p w14:paraId="4C40AF61"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68950656"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3820F2E0" w14:textId="77777777" w:rsidR="00E96605" w:rsidRPr="002F34A3" w:rsidRDefault="00E96605" w:rsidP="00A02A50">
            <w:pPr>
              <w:ind w:right="-9"/>
              <w:jc w:val="center"/>
              <w:rPr>
                <w:sz w:val="20"/>
                <w:szCs w:val="20"/>
              </w:rPr>
            </w:pPr>
            <w:r w:rsidRPr="002F34A3">
              <w:rPr>
                <w:sz w:val="20"/>
                <w:szCs w:val="20"/>
              </w:rPr>
              <w:t>с 01.07.20</w:t>
            </w:r>
            <w:r>
              <w:rPr>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1248D9" w14:textId="77777777" w:rsidR="00E96605" w:rsidRPr="002F34A3" w:rsidRDefault="00E96605" w:rsidP="00A02A50">
            <w:pPr>
              <w:ind w:right="-2"/>
              <w:jc w:val="center"/>
              <w:rPr>
                <w:sz w:val="20"/>
                <w:szCs w:val="20"/>
              </w:rPr>
            </w:pPr>
            <w:r>
              <w:rPr>
                <w:sz w:val="20"/>
                <w:szCs w:val="20"/>
              </w:rPr>
              <w:t>657,96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81A5FE"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C9D019"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412C38" w14:textId="77777777" w:rsidR="00E96605" w:rsidRPr="002F34A3" w:rsidRDefault="00E96605" w:rsidP="00A02A50">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4A31B8"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621D5C"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42AC0442" w14:textId="77777777" w:rsidTr="00A02A50">
        <w:trPr>
          <w:trHeight w:val="341"/>
          <w:jc w:val="center"/>
        </w:trPr>
        <w:tc>
          <w:tcPr>
            <w:tcW w:w="1694" w:type="dxa"/>
            <w:vMerge/>
            <w:shd w:val="clear" w:color="auto" w:fill="auto"/>
          </w:tcPr>
          <w:p w14:paraId="2C22AF9B"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49B7A760"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259CE518" w14:textId="77777777" w:rsidR="00E96605" w:rsidRPr="002F34A3" w:rsidRDefault="00E96605" w:rsidP="00A02A50">
            <w:pPr>
              <w:ind w:right="-9"/>
              <w:jc w:val="center"/>
              <w:rPr>
                <w:sz w:val="20"/>
                <w:szCs w:val="20"/>
              </w:rPr>
            </w:pPr>
            <w:r w:rsidRPr="002F34A3">
              <w:rPr>
                <w:sz w:val="20"/>
                <w:szCs w:val="20"/>
              </w:rPr>
              <w:t>с 01.01.20</w:t>
            </w:r>
            <w:r>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0D8DAF" w14:textId="77777777" w:rsidR="00E96605" w:rsidRPr="002F34A3" w:rsidRDefault="00E96605" w:rsidP="00A02A50">
            <w:pPr>
              <w:ind w:right="-2"/>
              <w:jc w:val="center"/>
              <w:rPr>
                <w:sz w:val="20"/>
                <w:szCs w:val="20"/>
              </w:rPr>
            </w:pPr>
            <w:r>
              <w:rPr>
                <w:sz w:val="20"/>
                <w:szCs w:val="20"/>
              </w:rPr>
              <w:t>657,96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011C63"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AAC314"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0AAA30"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2FB7B2"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A713B6"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410C301B" w14:textId="77777777" w:rsidTr="00A02A50">
        <w:trPr>
          <w:trHeight w:val="341"/>
          <w:jc w:val="center"/>
        </w:trPr>
        <w:tc>
          <w:tcPr>
            <w:tcW w:w="1694" w:type="dxa"/>
            <w:vMerge/>
            <w:shd w:val="clear" w:color="auto" w:fill="auto"/>
          </w:tcPr>
          <w:p w14:paraId="5C2C3B55"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27ED002D"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4A2C7F16" w14:textId="77777777" w:rsidR="00E96605" w:rsidRPr="002F34A3" w:rsidRDefault="00E96605" w:rsidP="00A02A50">
            <w:pPr>
              <w:ind w:right="-9"/>
              <w:jc w:val="center"/>
              <w:rPr>
                <w:sz w:val="20"/>
                <w:szCs w:val="20"/>
              </w:rPr>
            </w:pPr>
            <w:r w:rsidRPr="002F34A3">
              <w:rPr>
                <w:sz w:val="20"/>
                <w:szCs w:val="20"/>
              </w:rPr>
              <w:t>с 01.07.20</w:t>
            </w:r>
            <w:r>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14466F" w14:textId="77777777" w:rsidR="00E96605" w:rsidRPr="002F34A3" w:rsidRDefault="00E96605" w:rsidP="00A02A50">
            <w:pPr>
              <w:ind w:right="-2"/>
              <w:jc w:val="center"/>
              <w:rPr>
                <w:sz w:val="20"/>
                <w:szCs w:val="20"/>
              </w:rPr>
            </w:pPr>
            <w:r>
              <w:rPr>
                <w:sz w:val="20"/>
                <w:szCs w:val="20"/>
              </w:rPr>
              <w:t>722,32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DEE931"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A4C09B"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7E0946"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368BC9"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9D7130"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1941E1B6" w14:textId="77777777" w:rsidTr="00A02A50">
        <w:trPr>
          <w:trHeight w:val="341"/>
          <w:jc w:val="center"/>
        </w:trPr>
        <w:tc>
          <w:tcPr>
            <w:tcW w:w="1694" w:type="dxa"/>
            <w:vMerge/>
            <w:shd w:val="clear" w:color="auto" w:fill="auto"/>
          </w:tcPr>
          <w:p w14:paraId="0B9E4458"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51B090DA"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7DB1CD77" w14:textId="77777777" w:rsidR="00E96605" w:rsidRPr="002F34A3" w:rsidRDefault="00E96605" w:rsidP="00A02A50">
            <w:pPr>
              <w:ind w:right="-9"/>
              <w:jc w:val="center"/>
              <w:rPr>
                <w:sz w:val="20"/>
                <w:szCs w:val="20"/>
              </w:rPr>
            </w:pPr>
            <w:r w:rsidRPr="002F34A3">
              <w:rPr>
                <w:sz w:val="20"/>
                <w:szCs w:val="20"/>
              </w:rPr>
              <w:t>с 01.01.20</w:t>
            </w:r>
            <w:r>
              <w:rPr>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243901" w14:textId="77777777" w:rsidR="00E96605" w:rsidRPr="002F34A3" w:rsidRDefault="00E96605" w:rsidP="00A02A50">
            <w:pPr>
              <w:ind w:right="-2"/>
              <w:jc w:val="center"/>
              <w:rPr>
                <w:sz w:val="20"/>
                <w:szCs w:val="20"/>
              </w:rPr>
            </w:pPr>
            <w:r>
              <w:rPr>
                <w:sz w:val="20"/>
                <w:szCs w:val="20"/>
              </w:rPr>
              <w:t>722,32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BAF0E"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67A82A"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AB4BAC"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82B510"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690DC4"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5FCB0ACA" w14:textId="77777777" w:rsidTr="00A02A50">
        <w:trPr>
          <w:trHeight w:val="341"/>
          <w:jc w:val="center"/>
        </w:trPr>
        <w:tc>
          <w:tcPr>
            <w:tcW w:w="1694" w:type="dxa"/>
            <w:vMerge/>
            <w:shd w:val="clear" w:color="auto" w:fill="auto"/>
          </w:tcPr>
          <w:p w14:paraId="0F7CBDDD" w14:textId="77777777" w:rsidR="00E96605" w:rsidRPr="002F34A3" w:rsidRDefault="00E96605" w:rsidP="00A02A50">
            <w:pPr>
              <w:ind w:right="-2"/>
              <w:rPr>
                <w:b/>
                <w:sz w:val="20"/>
                <w:szCs w:val="20"/>
              </w:rPr>
            </w:pPr>
          </w:p>
        </w:tc>
        <w:tc>
          <w:tcPr>
            <w:tcW w:w="1420" w:type="dxa"/>
            <w:vMerge/>
            <w:tcBorders>
              <w:bottom w:val="single" w:sz="4" w:space="0" w:color="auto"/>
              <w:right w:val="single" w:sz="4" w:space="0" w:color="auto"/>
            </w:tcBorders>
            <w:shd w:val="clear" w:color="auto" w:fill="auto"/>
          </w:tcPr>
          <w:p w14:paraId="3F8C8A59"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0DA4419E" w14:textId="77777777" w:rsidR="00E96605" w:rsidRPr="002F34A3" w:rsidRDefault="00E96605" w:rsidP="00A02A50">
            <w:pPr>
              <w:ind w:right="-9"/>
              <w:jc w:val="center"/>
              <w:rPr>
                <w:sz w:val="20"/>
                <w:szCs w:val="20"/>
              </w:rPr>
            </w:pPr>
            <w:r w:rsidRPr="002F34A3">
              <w:rPr>
                <w:sz w:val="20"/>
                <w:szCs w:val="20"/>
              </w:rPr>
              <w:t>с 01.07.20</w:t>
            </w:r>
            <w:r>
              <w:rPr>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75F03C" w14:textId="77777777" w:rsidR="00E96605" w:rsidRPr="002F34A3" w:rsidRDefault="00E96605" w:rsidP="00A02A50">
            <w:pPr>
              <w:ind w:right="-2"/>
              <w:jc w:val="center"/>
              <w:rPr>
                <w:sz w:val="20"/>
                <w:szCs w:val="20"/>
              </w:rPr>
            </w:pPr>
            <w:r>
              <w:rPr>
                <w:sz w:val="20"/>
                <w:szCs w:val="20"/>
              </w:rPr>
              <w:t>716,09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8E2395"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F7F9A5"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312C13" w14:textId="77777777" w:rsidR="00E96605" w:rsidRPr="002F34A3" w:rsidRDefault="00E96605" w:rsidP="00A02A50">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749591"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39AAC27"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6B096FF7" w14:textId="77777777" w:rsidTr="00A02A50">
        <w:trPr>
          <w:trHeight w:val="341"/>
          <w:jc w:val="center"/>
        </w:trPr>
        <w:tc>
          <w:tcPr>
            <w:tcW w:w="1694" w:type="dxa"/>
            <w:vMerge/>
            <w:shd w:val="clear" w:color="auto" w:fill="auto"/>
          </w:tcPr>
          <w:p w14:paraId="0B69D12F" w14:textId="77777777" w:rsidR="00E96605" w:rsidRPr="002F34A3" w:rsidRDefault="00E96605" w:rsidP="00A02A50">
            <w:pPr>
              <w:ind w:right="-2"/>
              <w:rPr>
                <w:b/>
                <w:sz w:val="20"/>
                <w:szCs w:val="20"/>
              </w:rPr>
            </w:pPr>
          </w:p>
        </w:tc>
        <w:tc>
          <w:tcPr>
            <w:tcW w:w="1420" w:type="dxa"/>
            <w:vMerge w:val="restart"/>
            <w:tcBorders>
              <w:top w:val="single" w:sz="4" w:space="0" w:color="auto"/>
              <w:right w:val="single" w:sz="4" w:space="0" w:color="auto"/>
            </w:tcBorders>
            <w:shd w:val="clear" w:color="auto" w:fill="auto"/>
            <w:vAlign w:val="center"/>
          </w:tcPr>
          <w:p w14:paraId="758ABDD4" w14:textId="77777777" w:rsidR="00E96605" w:rsidRPr="002F34A3" w:rsidRDefault="00E96605" w:rsidP="00A02A50">
            <w:pPr>
              <w:ind w:right="-2"/>
              <w:jc w:val="center"/>
              <w:rPr>
                <w:sz w:val="20"/>
                <w:szCs w:val="20"/>
              </w:rPr>
            </w:pPr>
            <w:r w:rsidRPr="002F34A3">
              <w:rPr>
                <w:sz w:val="20"/>
                <w:szCs w:val="20"/>
              </w:rPr>
              <w:t>Ставка за содержание тепловой мощности,</w:t>
            </w:r>
          </w:p>
          <w:p w14:paraId="66A17256" w14:textId="77777777" w:rsidR="00E96605" w:rsidRPr="002F34A3" w:rsidRDefault="00E96605" w:rsidP="00A02A50">
            <w:pPr>
              <w:ind w:right="-2"/>
              <w:jc w:val="center"/>
              <w:rPr>
                <w:sz w:val="20"/>
                <w:szCs w:val="20"/>
              </w:rPr>
            </w:pPr>
            <w:r w:rsidRPr="002F34A3">
              <w:rPr>
                <w:sz w:val="20"/>
                <w:szCs w:val="20"/>
              </w:rPr>
              <w:t>тыс. руб./Гкал/ч</w:t>
            </w:r>
          </w:p>
          <w:p w14:paraId="5AAC450D" w14:textId="77777777" w:rsidR="00E96605" w:rsidRPr="002F34A3" w:rsidRDefault="00E96605" w:rsidP="00A02A50">
            <w:pPr>
              <w:ind w:right="-2"/>
              <w:jc w:val="center"/>
              <w:rPr>
                <w:sz w:val="20"/>
                <w:szCs w:val="20"/>
              </w:rPr>
            </w:pPr>
            <w:r w:rsidRPr="002F34A3">
              <w:rPr>
                <w:sz w:val="20"/>
                <w:szCs w:val="20"/>
              </w:rPr>
              <w:t>в мес.</w:t>
            </w:r>
          </w:p>
        </w:tc>
        <w:tc>
          <w:tcPr>
            <w:tcW w:w="1276" w:type="dxa"/>
            <w:gridSpan w:val="2"/>
            <w:shd w:val="clear" w:color="auto" w:fill="auto"/>
            <w:vAlign w:val="center"/>
          </w:tcPr>
          <w:p w14:paraId="1DE1EE93" w14:textId="77777777" w:rsidR="00E96605" w:rsidRPr="002F34A3" w:rsidRDefault="00E96605" w:rsidP="00A02A50">
            <w:pPr>
              <w:ind w:right="-9"/>
              <w:jc w:val="center"/>
              <w:rPr>
                <w:sz w:val="20"/>
                <w:szCs w:val="20"/>
              </w:rPr>
            </w:pPr>
            <w:r w:rsidRPr="002F34A3">
              <w:rPr>
                <w:sz w:val="20"/>
                <w:szCs w:val="20"/>
              </w:rPr>
              <w:t>с 01.01.20</w:t>
            </w:r>
            <w:r>
              <w:rPr>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8A31A0" w14:textId="77777777" w:rsidR="00E96605" w:rsidRPr="002F34A3" w:rsidRDefault="00E96605" w:rsidP="00A02A50">
            <w:pPr>
              <w:ind w:right="-2"/>
              <w:jc w:val="center"/>
              <w:rPr>
                <w:sz w:val="20"/>
                <w:szCs w:val="20"/>
              </w:rPr>
            </w:pPr>
            <w:r>
              <w:rPr>
                <w:sz w:val="20"/>
                <w:szCs w:val="20"/>
              </w:rPr>
              <w:t>688,21672</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9EB81D" w14:textId="77777777" w:rsidR="00E96605" w:rsidRPr="002F34A3" w:rsidRDefault="00E96605" w:rsidP="00A02A50">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0A2D71"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7E1A19" w14:textId="77777777" w:rsidR="00E96605" w:rsidRPr="002F34A3" w:rsidRDefault="00E96605" w:rsidP="00A02A50">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BC06F3"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637844"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07AE7952" w14:textId="77777777" w:rsidTr="00A02A50">
        <w:trPr>
          <w:trHeight w:val="341"/>
          <w:jc w:val="center"/>
        </w:trPr>
        <w:tc>
          <w:tcPr>
            <w:tcW w:w="1694" w:type="dxa"/>
            <w:vMerge/>
            <w:shd w:val="clear" w:color="auto" w:fill="auto"/>
          </w:tcPr>
          <w:p w14:paraId="64193776"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367196E4"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3EB66752" w14:textId="77777777" w:rsidR="00E96605" w:rsidRPr="002F34A3" w:rsidRDefault="00E96605" w:rsidP="00A02A50">
            <w:pPr>
              <w:ind w:right="-9"/>
              <w:jc w:val="center"/>
              <w:rPr>
                <w:sz w:val="20"/>
                <w:szCs w:val="20"/>
              </w:rPr>
            </w:pPr>
            <w:r w:rsidRPr="002F34A3">
              <w:rPr>
                <w:sz w:val="20"/>
                <w:szCs w:val="20"/>
              </w:rPr>
              <w:t>с 01.07.20</w:t>
            </w:r>
            <w:r>
              <w:rPr>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A67AFE" w14:textId="77777777" w:rsidR="00E96605" w:rsidRPr="002F34A3" w:rsidRDefault="00E96605" w:rsidP="00A02A50">
            <w:pPr>
              <w:ind w:right="-2"/>
              <w:jc w:val="center"/>
              <w:rPr>
                <w:sz w:val="20"/>
                <w:szCs w:val="20"/>
              </w:rPr>
            </w:pPr>
            <w:r>
              <w:rPr>
                <w:sz w:val="20"/>
                <w:szCs w:val="20"/>
              </w:rPr>
              <w:t>729,24695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96A0B" w14:textId="77777777" w:rsidR="00E96605" w:rsidRPr="002F34A3" w:rsidRDefault="00E96605" w:rsidP="00A02A50">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F606EF"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74B7B3" w14:textId="77777777" w:rsidR="00E96605" w:rsidRPr="002F34A3" w:rsidRDefault="00E96605" w:rsidP="00A02A50">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B7FC55"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582C76"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132AAF25" w14:textId="77777777" w:rsidTr="00A02A50">
        <w:trPr>
          <w:trHeight w:val="341"/>
          <w:jc w:val="center"/>
        </w:trPr>
        <w:tc>
          <w:tcPr>
            <w:tcW w:w="1694" w:type="dxa"/>
            <w:vMerge/>
            <w:shd w:val="clear" w:color="auto" w:fill="auto"/>
          </w:tcPr>
          <w:p w14:paraId="4B70F915"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4810809B"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3C229C51" w14:textId="77777777" w:rsidR="00E96605" w:rsidRPr="002F34A3" w:rsidRDefault="00E96605" w:rsidP="00A02A50">
            <w:pPr>
              <w:ind w:right="-9"/>
              <w:jc w:val="center"/>
              <w:rPr>
                <w:sz w:val="20"/>
                <w:szCs w:val="20"/>
              </w:rPr>
            </w:pPr>
            <w:r w:rsidRPr="002F34A3">
              <w:rPr>
                <w:sz w:val="20"/>
                <w:szCs w:val="20"/>
              </w:rPr>
              <w:t>с 01.01.20</w:t>
            </w:r>
            <w:r>
              <w:rPr>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D39962" w14:textId="77777777" w:rsidR="00E96605" w:rsidRPr="002F34A3" w:rsidRDefault="00E96605" w:rsidP="00A02A50">
            <w:pPr>
              <w:ind w:right="-2"/>
              <w:jc w:val="center"/>
              <w:rPr>
                <w:sz w:val="20"/>
                <w:szCs w:val="20"/>
              </w:rPr>
            </w:pPr>
            <w:r w:rsidRPr="00EB7519">
              <w:rPr>
                <w:sz w:val="20"/>
                <w:szCs w:val="20"/>
              </w:rPr>
              <w:t>729,24695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002CB" w14:textId="77777777" w:rsidR="00E96605" w:rsidRPr="002F34A3" w:rsidRDefault="00E96605" w:rsidP="00A02A50">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67F671"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663EF2"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8980FD"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2630CB"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235540D5" w14:textId="77777777" w:rsidTr="00A02A50">
        <w:trPr>
          <w:trHeight w:val="341"/>
          <w:jc w:val="center"/>
        </w:trPr>
        <w:tc>
          <w:tcPr>
            <w:tcW w:w="1694" w:type="dxa"/>
            <w:vMerge/>
            <w:shd w:val="clear" w:color="auto" w:fill="auto"/>
          </w:tcPr>
          <w:p w14:paraId="678DD849"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47AF4B0D"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2ADF0618" w14:textId="77777777" w:rsidR="00E96605" w:rsidRPr="002F34A3" w:rsidRDefault="00E96605" w:rsidP="00A02A50">
            <w:pPr>
              <w:ind w:right="-9"/>
              <w:jc w:val="center"/>
              <w:rPr>
                <w:sz w:val="20"/>
                <w:szCs w:val="20"/>
              </w:rPr>
            </w:pPr>
            <w:r w:rsidRPr="002F34A3">
              <w:rPr>
                <w:sz w:val="20"/>
                <w:szCs w:val="20"/>
              </w:rPr>
              <w:t>с 01.07.20</w:t>
            </w:r>
            <w:r>
              <w:rPr>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F98E6D" w14:textId="77777777" w:rsidR="00E96605" w:rsidRPr="002F34A3" w:rsidRDefault="00E96605" w:rsidP="00A02A50">
            <w:pPr>
              <w:ind w:right="-2"/>
              <w:jc w:val="center"/>
              <w:rPr>
                <w:sz w:val="20"/>
                <w:szCs w:val="20"/>
              </w:rPr>
            </w:pPr>
            <w:r>
              <w:rPr>
                <w:sz w:val="20"/>
                <w:szCs w:val="20"/>
              </w:rPr>
              <w:t>737,50140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D9BEEB" w14:textId="77777777" w:rsidR="00E96605" w:rsidRPr="002F34A3" w:rsidRDefault="00E96605" w:rsidP="00A02A50">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7E169C"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364553"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0E5526"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E55E08"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2DDDC555" w14:textId="77777777" w:rsidTr="00A02A50">
        <w:trPr>
          <w:trHeight w:val="341"/>
          <w:jc w:val="center"/>
        </w:trPr>
        <w:tc>
          <w:tcPr>
            <w:tcW w:w="1694" w:type="dxa"/>
            <w:vMerge/>
            <w:shd w:val="clear" w:color="auto" w:fill="auto"/>
          </w:tcPr>
          <w:p w14:paraId="18A502BF"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0D672B49"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49F45773" w14:textId="77777777" w:rsidR="00E96605" w:rsidRPr="002F34A3" w:rsidRDefault="00E96605" w:rsidP="00A02A50">
            <w:pPr>
              <w:ind w:right="-9"/>
              <w:jc w:val="center"/>
              <w:rPr>
                <w:sz w:val="20"/>
                <w:szCs w:val="20"/>
              </w:rPr>
            </w:pPr>
            <w:r w:rsidRPr="002F34A3">
              <w:rPr>
                <w:sz w:val="20"/>
                <w:szCs w:val="20"/>
              </w:rPr>
              <w:t>с 01.01.20</w:t>
            </w:r>
            <w:r>
              <w:rPr>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CBBF01" w14:textId="77777777" w:rsidR="00E96605" w:rsidRPr="002F34A3" w:rsidRDefault="00E96605" w:rsidP="00A02A50">
            <w:pPr>
              <w:ind w:right="-2"/>
              <w:jc w:val="center"/>
              <w:rPr>
                <w:sz w:val="20"/>
                <w:szCs w:val="20"/>
              </w:rPr>
            </w:pPr>
            <w:r>
              <w:rPr>
                <w:sz w:val="20"/>
                <w:szCs w:val="20"/>
              </w:rPr>
              <w:t>674,87153</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6B563D" w14:textId="77777777" w:rsidR="00E96605" w:rsidRPr="002F34A3" w:rsidRDefault="00E96605" w:rsidP="00A02A50">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D849EF"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99459F"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10988A"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B8AD51"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369DE88E" w14:textId="77777777" w:rsidTr="00A02A50">
        <w:trPr>
          <w:trHeight w:val="341"/>
          <w:jc w:val="center"/>
        </w:trPr>
        <w:tc>
          <w:tcPr>
            <w:tcW w:w="1694" w:type="dxa"/>
            <w:vMerge/>
            <w:shd w:val="clear" w:color="auto" w:fill="auto"/>
          </w:tcPr>
          <w:p w14:paraId="2FE81D9B"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76C480F9"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6B94BD1A" w14:textId="77777777" w:rsidR="00E96605" w:rsidRPr="002F34A3" w:rsidRDefault="00E96605" w:rsidP="00A02A50">
            <w:pPr>
              <w:ind w:right="-9"/>
              <w:jc w:val="center"/>
              <w:rPr>
                <w:sz w:val="20"/>
                <w:szCs w:val="20"/>
              </w:rPr>
            </w:pPr>
            <w:r w:rsidRPr="002F34A3">
              <w:rPr>
                <w:sz w:val="20"/>
                <w:szCs w:val="20"/>
              </w:rPr>
              <w:t>с 01.07.20</w:t>
            </w:r>
            <w:r>
              <w:rPr>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2776F8" w14:textId="77777777" w:rsidR="00E96605" w:rsidRPr="002F34A3" w:rsidRDefault="00E96605" w:rsidP="00A02A50">
            <w:pPr>
              <w:ind w:right="-2"/>
              <w:jc w:val="center"/>
              <w:rPr>
                <w:sz w:val="20"/>
                <w:szCs w:val="20"/>
              </w:rPr>
            </w:pPr>
            <w:r>
              <w:rPr>
                <w:sz w:val="20"/>
                <w:szCs w:val="20"/>
              </w:rPr>
              <w:t>729,27034</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0BF0EB" w14:textId="77777777" w:rsidR="00E96605" w:rsidRPr="002F34A3" w:rsidRDefault="00E96605" w:rsidP="00A02A50">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A2645A2"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4A1EA9" w14:textId="77777777" w:rsidR="00E96605" w:rsidRPr="002F34A3" w:rsidRDefault="00E96605" w:rsidP="00A02A50">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8705D2"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F72D9E"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645D79C7" w14:textId="77777777" w:rsidTr="00A02A50">
        <w:trPr>
          <w:trHeight w:val="341"/>
          <w:jc w:val="center"/>
        </w:trPr>
        <w:tc>
          <w:tcPr>
            <w:tcW w:w="1694" w:type="dxa"/>
            <w:vMerge/>
            <w:shd w:val="clear" w:color="auto" w:fill="auto"/>
          </w:tcPr>
          <w:p w14:paraId="62EF677A"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15618FA3"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5AD00B4C" w14:textId="77777777" w:rsidR="00E96605" w:rsidRPr="002F34A3" w:rsidRDefault="00E96605" w:rsidP="00A02A50">
            <w:pPr>
              <w:ind w:right="-9"/>
              <w:jc w:val="center"/>
              <w:rPr>
                <w:sz w:val="20"/>
                <w:szCs w:val="20"/>
              </w:rPr>
            </w:pPr>
            <w:r w:rsidRPr="002F34A3">
              <w:rPr>
                <w:sz w:val="20"/>
                <w:szCs w:val="20"/>
              </w:rPr>
              <w:t>с 01.01.20</w:t>
            </w:r>
            <w:r>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4E4D74" w14:textId="77777777" w:rsidR="00E96605" w:rsidRPr="002F34A3" w:rsidRDefault="00E96605" w:rsidP="00A02A50">
            <w:pPr>
              <w:ind w:right="-2"/>
              <w:jc w:val="center"/>
              <w:rPr>
                <w:sz w:val="20"/>
                <w:szCs w:val="20"/>
              </w:rPr>
            </w:pPr>
            <w:r>
              <w:rPr>
                <w:sz w:val="20"/>
                <w:szCs w:val="20"/>
              </w:rPr>
              <w:t>703,36900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FE5C18" w14:textId="77777777" w:rsidR="00E96605" w:rsidRPr="002F34A3" w:rsidRDefault="00E96605" w:rsidP="00A02A50">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1FCF6C"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653FBE"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4B503D"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520383"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2C26EE38" w14:textId="77777777" w:rsidTr="00A02A50">
        <w:trPr>
          <w:trHeight w:val="341"/>
          <w:jc w:val="center"/>
        </w:trPr>
        <w:tc>
          <w:tcPr>
            <w:tcW w:w="1694" w:type="dxa"/>
            <w:vMerge/>
            <w:shd w:val="clear" w:color="auto" w:fill="auto"/>
          </w:tcPr>
          <w:p w14:paraId="7115A22E"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65FBA536"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01FDF50B" w14:textId="77777777" w:rsidR="00E96605" w:rsidRPr="002F34A3" w:rsidRDefault="00E96605" w:rsidP="00A02A50">
            <w:pPr>
              <w:ind w:right="-9"/>
              <w:jc w:val="center"/>
              <w:rPr>
                <w:sz w:val="20"/>
                <w:szCs w:val="20"/>
              </w:rPr>
            </w:pPr>
            <w:r w:rsidRPr="002F34A3">
              <w:rPr>
                <w:sz w:val="20"/>
                <w:szCs w:val="20"/>
              </w:rPr>
              <w:t>с 01.07.20</w:t>
            </w:r>
            <w:r>
              <w:rPr>
                <w:sz w:val="20"/>
                <w:szCs w:val="20"/>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AE541B" w14:textId="77777777" w:rsidR="00E96605" w:rsidRPr="002F34A3" w:rsidRDefault="00E96605" w:rsidP="00A02A50">
            <w:pPr>
              <w:ind w:right="-2"/>
              <w:jc w:val="center"/>
              <w:rPr>
                <w:sz w:val="20"/>
                <w:szCs w:val="20"/>
              </w:rPr>
            </w:pPr>
            <w:r>
              <w:rPr>
                <w:sz w:val="20"/>
                <w:szCs w:val="20"/>
              </w:rPr>
              <w:t>703,36900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DD509F" w14:textId="77777777" w:rsidR="00E96605" w:rsidRPr="002F34A3" w:rsidRDefault="00E96605" w:rsidP="00A02A50">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6AD92B"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1A0303"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F2735E"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40987E"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1D52B915" w14:textId="77777777" w:rsidTr="00A02A50">
        <w:trPr>
          <w:trHeight w:val="341"/>
          <w:jc w:val="center"/>
        </w:trPr>
        <w:tc>
          <w:tcPr>
            <w:tcW w:w="1694" w:type="dxa"/>
            <w:vMerge/>
            <w:shd w:val="clear" w:color="auto" w:fill="auto"/>
          </w:tcPr>
          <w:p w14:paraId="6C8DA904" w14:textId="77777777" w:rsidR="00E96605" w:rsidRPr="002F34A3" w:rsidRDefault="00E96605" w:rsidP="00A02A50">
            <w:pPr>
              <w:ind w:right="-2"/>
              <w:rPr>
                <w:b/>
                <w:sz w:val="20"/>
                <w:szCs w:val="20"/>
              </w:rPr>
            </w:pPr>
          </w:p>
        </w:tc>
        <w:tc>
          <w:tcPr>
            <w:tcW w:w="1420" w:type="dxa"/>
            <w:vMerge/>
            <w:tcBorders>
              <w:right w:val="single" w:sz="4" w:space="0" w:color="auto"/>
            </w:tcBorders>
            <w:shd w:val="clear" w:color="auto" w:fill="auto"/>
          </w:tcPr>
          <w:p w14:paraId="1199F405"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5A331724" w14:textId="77777777" w:rsidR="00E96605" w:rsidRPr="002F34A3" w:rsidRDefault="00E96605" w:rsidP="00A02A50">
            <w:pPr>
              <w:ind w:right="-9"/>
              <w:jc w:val="center"/>
              <w:rPr>
                <w:sz w:val="20"/>
                <w:szCs w:val="20"/>
              </w:rPr>
            </w:pPr>
            <w:r w:rsidRPr="002F34A3">
              <w:rPr>
                <w:sz w:val="20"/>
                <w:szCs w:val="20"/>
              </w:rPr>
              <w:t>с 01.01.20</w:t>
            </w:r>
            <w:r>
              <w:rPr>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0BAA2C" w14:textId="77777777" w:rsidR="00E96605" w:rsidRPr="002F34A3" w:rsidRDefault="00E96605" w:rsidP="00A02A50">
            <w:pPr>
              <w:ind w:right="-2"/>
              <w:jc w:val="center"/>
              <w:rPr>
                <w:sz w:val="20"/>
                <w:szCs w:val="20"/>
              </w:rPr>
            </w:pPr>
            <w:r>
              <w:rPr>
                <w:sz w:val="20"/>
                <w:szCs w:val="20"/>
              </w:rPr>
              <w:t>703,36900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8C61FA" w14:textId="77777777" w:rsidR="00E96605" w:rsidRPr="002F34A3" w:rsidRDefault="00E96605" w:rsidP="00A02A50">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97A7BC"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0AB10F"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377D85"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D70E76" w14:textId="77777777" w:rsidR="00E96605" w:rsidRPr="002F34A3" w:rsidRDefault="00E96605" w:rsidP="00A02A50">
            <w:pPr>
              <w:ind w:left="-105" w:right="-108"/>
              <w:jc w:val="center"/>
              <w:rPr>
                <w:sz w:val="20"/>
                <w:szCs w:val="20"/>
              </w:rPr>
            </w:pPr>
            <w:r w:rsidRPr="002F34A3">
              <w:rPr>
                <w:sz w:val="20"/>
                <w:szCs w:val="20"/>
              </w:rPr>
              <w:t>x</w:t>
            </w:r>
          </w:p>
        </w:tc>
      </w:tr>
      <w:tr w:rsidR="00E96605" w:rsidRPr="002F34A3" w14:paraId="553E943C" w14:textId="77777777" w:rsidTr="00A02A50">
        <w:trPr>
          <w:trHeight w:val="341"/>
          <w:jc w:val="center"/>
        </w:trPr>
        <w:tc>
          <w:tcPr>
            <w:tcW w:w="1694" w:type="dxa"/>
            <w:vMerge/>
            <w:tcBorders>
              <w:bottom w:val="single" w:sz="4" w:space="0" w:color="auto"/>
            </w:tcBorders>
            <w:shd w:val="clear" w:color="auto" w:fill="auto"/>
          </w:tcPr>
          <w:p w14:paraId="099329E8" w14:textId="77777777" w:rsidR="00E96605" w:rsidRPr="002F34A3" w:rsidRDefault="00E96605" w:rsidP="00A02A50">
            <w:pPr>
              <w:ind w:right="-2"/>
              <w:rPr>
                <w:b/>
                <w:sz w:val="20"/>
                <w:szCs w:val="20"/>
              </w:rPr>
            </w:pPr>
          </w:p>
        </w:tc>
        <w:tc>
          <w:tcPr>
            <w:tcW w:w="1420" w:type="dxa"/>
            <w:vMerge/>
            <w:tcBorders>
              <w:bottom w:val="single" w:sz="4" w:space="0" w:color="auto"/>
              <w:right w:val="single" w:sz="4" w:space="0" w:color="auto"/>
            </w:tcBorders>
            <w:shd w:val="clear" w:color="auto" w:fill="auto"/>
          </w:tcPr>
          <w:p w14:paraId="6DBB6380" w14:textId="77777777" w:rsidR="00E96605" w:rsidRPr="002F34A3" w:rsidRDefault="00E96605" w:rsidP="00A02A50">
            <w:pPr>
              <w:ind w:right="-2"/>
              <w:jc w:val="center"/>
              <w:rPr>
                <w:sz w:val="20"/>
                <w:szCs w:val="20"/>
              </w:rPr>
            </w:pPr>
          </w:p>
        </w:tc>
        <w:tc>
          <w:tcPr>
            <w:tcW w:w="1276" w:type="dxa"/>
            <w:gridSpan w:val="2"/>
            <w:shd w:val="clear" w:color="auto" w:fill="auto"/>
            <w:vAlign w:val="center"/>
          </w:tcPr>
          <w:p w14:paraId="48E50482" w14:textId="77777777" w:rsidR="00E96605" w:rsidRPr="002F34A3" w:rsidRDefault="00E96605" w:rsidP="00A02A50">
            <w:pPr>
              <w:ind w:right="-9"/>
              <w:jc w:val="center"/>
              <w:rPr>
                <w:sz w:val="20"/>
                <w:szCs w:val="20"/>
              </w:rPr>
            </w:pPr>
            <w:r w:rsidRPr="002F34A3">
              <w:rPr>
                <w:sz w:val="20"/>
                <w:szCs w:val="20"/>
              </w:rPr>
              <w:t>с 01.07.20</w:t>
            </w:r>
            <w:r>
              <w:rPr>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EAD55B" w14:textId="77777777" w:rsidR="00E96605" w:rsidRPr="002F34A3" w:rsidRDefault="00E96605" w:rsidP="00A02A50">
            <w:pPr>
              <w:ind w:right="-2"/>
              <w:jc w:val="center"/>
              <w:rPr>
                <w:sz w:val="20"/>
                <w:szCs w:val="20"/>
              </w:rPr>
            </w:pPr>
            <w:r>
              <w:rPr>
                <w:sz w:val="20"/>
                <w:szCs w:val="20"/>
              </w:rPr>
              <w:t>722,89410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07CDA4" w14:textId="77777777" w:rsidR="00E96605" w:rsidRPr="002F34A3" w:rsidRDefault="00E96605" w:rsidP="00A02A50">
            <w:pPr>
              <w:ind w:left="-195" w:right="-165"/>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68CE4B" w14:textId="77777777" w:rsidR="00E96605" w:rsidRPr="002F34A3" w:rsidRDefault="00E96605" w:rsidP="00A02A50">
            <w:pPr>
              <w:ind w:left="-105" w:right="-108"/>
              <w:jc w:val="center"/>
              <w:rPr>
                <w:sz w:val="20"/>
                <w:szCs w:val="20"/>
              </w:rPr>
            </w:pPr>
            <w:r w:rsidRPr="002F34A3">
              <w:rPr>
                <w:sz w:val="20"/>
                <w:szCs w:val="20"/>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BED22F" w14:textId="77777777" w:rsidR="00E96605" w:rsidRPr="002F34A3" w:rsidRDefault="00E96605" w:rsidP="00A02A50">
            <w:pPr>
              <w:ind w:left="-105" w:right="-108"/>
              <w:jc w:val="center"/>
              <w:rPr>
                <w:sz w:val="20"/>
                <w:szCs w:val="20"/>
              </w:rPr>
            </w:pPr>
            <w:r w:rsidRPr="002F34A3">
              <w:rPr>
                <w:sz w:val="20"/>
                <w:szCs w:val="20"/>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924518" w14:textId="77777777" w:rsidR="00E96605" w:rsidRPr="002F34A3" w:rsidRDefault="00E96605" w:rsidP="00A02A50">
            <w:pPr>
              <w:ind w:left="-105" w:right="-108"/>
              <w:jc w:val="center"/>
              <w:rPr>
                <w:sz w:val="20"/>
                <w:szCs w:val="20"/>
              </w:rPr>
            </w:pPr>
            <w:r w:rsidRPr="002F34A3">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717267" w14:textId="77777777" w:rsidR="00E96605" w:rsidRPr="002F34A3" w:rsidRDefault="00E96605" w:rsidP="00A02A50">
            <w:pPr>
              <w:ind w:left="-105" w:right="-108"/>
              <w:jc w:val="center"/>
              <w:rPr>
                <w:sz w:val="20"/>
                <w:szCs w:val="20"/>
              </w:rPr>
            </w:pPr>
            <w:r w:rsidRPr="002F34A3">
              <w:rPr>
                <w:sz w:val="20"/>
                <w:szCs w:val="20"/>
              </w:rPr>
              <w:t>x</w:t>
            </w:r>
          </w:p>
        </w:tc>
      </w:tr>
    </w:tbl>
    <w:p w14:paraId="5CC9B231" w14:textId="77777777" w:rsidR="00E96605" w:rsidRDefault="00E96605" w:rsidP="00E96605">
      <w:pPr>
        <w:ind w:left="-426" w:right="-283" w:firstLine="426"/>
        <w:jc w:val="both"/>
        <w:rPr>
          <w:sz w:val="28"/>
          <w:szCs w:val="28"/>
        </w:rPr>
      </w:pPr>
    </w:p>
    <w:p w14:paraId="3D67CEDD" w14:textId="40C5DDF6" w:rsidR="00E96605" w:rsidRDefault="00E96605" w:rsidP="00E96605">
      <w:pPr>
        <w:tabs>
          <w:tab w:val="left" w:pos="5580"/>
          <w:tab w:val="left" w:pos="9498"/>
        </w:tabs>
        <w:ind w:left="142" w:right="-2"/>
        <w:rPr>
          <w:color w:val="000000" w:themeColor="text1"/>
        </w:rPr>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 xml:space="preserve">                                                  </w:t>
      </w:r>
    </w:p>
    <w:p w14:paraId="4069768F" w14:textId="28F620D9" w:rsidR="002F3A2F" w:rsidRDefault="002F3A2F" w:rsidP="002F3A2F">
      <w:pPr>
        <w:tabs>
          <w:tab w:val="left" w:pos="5580"/>
          <w:tab w:val="left" w:pos="9498"/>
        </w:tabs>
        <w:ind w:left="5812" w:right="-2"/>
        <w:rPr>
          <w:color w:val="000000" w:themeColor="text1"/>
        </w:rPr>
      </w:pPr>
    </w:p>
    <w:p w14:paraId="0556E799" w14:textId="4A2AAAF9" w:rsidR="002F3A2F" w:rsidRDefault="002F3A2F" w:rsidP="002F3A2F">
      <w:pPr>
        <w:tabs>
          <w:tab w:val="left" w:pos="5580"/>
          <w:tab w:val="left" w:pos="9498"/>
        </w:tabs>
        <w:ind w:left="5812" w:right="-2"/>
        <w:rPr>
          <w:color w:val="000000" w:themeColor="text1"/>
        </w:rPr>
      </w:pPr>
    </w:p>
    <w:p w14:paraId="61EDE15B" w14:textId="7DEB4429" w:rsidR="00B50611" w:rsidRDefault="00B50611" w:rsidP="002F3A2F">
      <w:pPr>
        <w:tabs>
          <w:tab w:val="left" w:pos="5580"/>
          <w:tab w:val="left" w:pos="9498"/>
        </w:tabs>
        <w:ind w:left="5812" w:right="-2"/>
        <w:rPr>
          <w:color w:val="000000" w:themeColor="text1"/>
        </w:rPr>
      </w:pPr>
    </w:p>
    <w:p w14:paraId="45A2CC82" w14:textId="118C7B8F" w:rsidR="00B50611" w:rsidRDefault="00B50611" w:rsidP="002F3A2F">
      <w:pPr>
        <w:tabs>
          <w:tab w:val="left" w:pos="5580"/>
          <w:tab w:val="left" w:pos="9498"/>
        </w:tabs>
        <w:ind w:left="5812" w:right="-2"/>
        <w:rPr>
          <w:color w:val="000000" w:themeColor="text1"/>
        </w:rPr>
      </w:pPr>
    </w:p>
    <w:p w14:paraId="556CD8BE" w14:textId="4BC3C8EA" w:rsidR="00B50611" w:rsidRDefault="00B50611" w:rsidP="002F3A2F">
      <w:pPr>
        <w:tabs>
          <w:tab w:val="left" w:pos="5580"/>
          <w:tab w:val="left" w:pos="9498"/>
        </w:tabs>
        <w:ind w:left="5812" w:right="-2"/>
        <w:rPr>
          <w:color w:val="000000" w:themeColor="text1"/>
        </w:rPr>
      </w:pPr>
    </w:p>
    <w:p w14:paraId="30FF9552" w14:textId="58103C3C" w:rsidR="00B50611" w:rsidRDefault="00B50611" w:rsidP="002F3A2F">
      <w:pPr>
        <w:tabs>
          <w:tab w:val="left" w:pos="5580"/>
          <w:tab w:val="left" w:pos="9498"/>
        </w:tabs>
        <w:ind w:left="5812" w:right="-2"/>
        <w:rPr>
          <w:color w:val="000000" w:themeColor="text1"/>
        </w:rPr>
      </w:pPr>
    </w:p>
    <w:p w14:paraId="01E3B4A6" w14:textId="1795F888" w:rsidR="00B50611" w:rsidRDefault="00B50611" w:rsidP="002F3A2F">
      <w:pPr>
        <w:tabs>
          <w:tab w:val="left" w:pos="5580"/>
          <w:tab w:val="left" w:pos="9498"/>
        </w:tabs>
        <w:ind w:left="5812" w:right="-2"/>
        <w:rPr>
          <w:color w:val="000000" w:themeColor="text1"/>
        </w:rPr>
      </w:pPr>
    </w:p>
    <w:p w14:paraId="6F6C4409" w14:textId="277AFAD1" w:rsidR="00B50611" w:rsidRDefault="00B50611" w:rsidP="002F3A2F">
      <w:pPr>
        <w:tabs>
          <w:tab w:val="left" w:pos="5580"/>
          <w:tab w:val="left" w:pos="9498"/>
        </w:tabs>
        <w:ind w:left="5812" w:right="-2"/>
        <w:rPr>
          <w:color w:val="000000" w:themeColor="text1"/>
        </w:rPr>
      </w:pPr>
    </w:p>
    <w:p w14:paraId="33F4ECFB" w14:textId="563436D8" w:rsidR="00B50611" w:rsidRDefault="00B50611" w:rsidP="002F3A2F">
      <w:pPr>
        <w:tabs>
          <w:tab w:val="left" w:pos="5580"/>
          <w:tab w:val="left" w:pos="9498"/>
        </w:tabs>
        <w:ind w:left="5812" w:right="-2"/>
        <w:rPr>
          <w:color w:val="000000" w:themeColor="text1"/>
        </w:rPr>
      </w:pPr>
    </w:p>
    <w:p w14:paraId="2C28D842" w14:textId="35FD2302" w:rsidR="00B50611" w:rsidRDefault="00B50611" w:rsidP="002F3A2F">
      <w:pPr>
        <w:tabs>
          <w:tab w:val="left" w:pos="5580"/>
          <w:tab w:val="left" w:pos="9498"/>
        </w:tabs>
        <w:ind w:left="5812" w:right="-2"/>
        <w:rPr>
          <w:color w:val="000000" w:themeColor="text1"/>
        </w:rPr>
      </w:pPr>
    </w:p>
    <w:p w14:paraId="4B34E50F" w14:textId="4744486A" w:rsidR="00B50611" w:rsidRDefault="00B50611" w:rsidP="002F3A2F">
      <w:pPr>
        <w:tabs>
          <w:tab w:val="left" w:pos="5580"/>
          <w:tab w:val="left" w:pos="9498"/>
        </w:tabs>
        <w:ind w:left="5812" w:right="-2"/>
        <w:rPr>
          <w:color w:val="000000" w:themeColor="text1"/>
        </w:rPr>
      </w:pPr>
    </w:p>
    <w:p w14:paraId="219AEDCA" w14:textId="4FA12BB5" w:rsidR="00B50611" w:rsidRDefault="00B50611" w:rsidP="002F3A2F">
      <w:pPr>
        <w:tabs>
          <w:tab w:val="left" w:pos="5580"/>
          <w:tab w:val="left" w:pos="9498"/>
        </w:tabs>
        <w:ind w:left="5812" w:right="-2"/>
        <w:rPr>
          <w:color w:val="000000" w:themeColor="text1"/>
        </w:rPr>
      </w:pPr>
    </w:p>
    <w:p w14:paraId="0183B2E4" w14:textId="1543BFD8" w:rsidR="00B50611" w:rsidRPr="00081AD4" w:rsidRDefault="00B50611" w:rsidP="00B50611">
      <w:pPr>
        <w:tabs>
          <w:tab w:val="left" w:pos="5580"/>
          <w:tab w:val="left" w:pos="9498"/>
        </w:tabs>
        <w:ind w:left="4962" w:right="-2"/>
        <w:rPr>
          <w:color w:val="000000" w:themeColor="text1"/>
        </w:rPr>
      </w:pPr>
      <w:r w:rsidRPr="00081AD4">
        <w:rPr>
          <w:color w:val="000000" w:themeColor="text1"/>
        </w:rPr>
        <w:t xml:space="preserve">Приложение № </w:t>
      </w:r>
      <w:r>
        <w:rPr>
          <w:color w:val="000000" w:themeColor="text1"/>
        </w:rPr>
        <w:t xml:space="preserve">128 </w:t>
      </w:r>
      <w:r w:rsidRPr="00081AD4">
        <w:rPr>
          <w:color w:val="000000" w:themeColor="text1"/>
        </w:rPr>
        <w:t>к протоколу № 8</w:t>
      </w:r>
      <w:r>
        <w:rPr>
          <w:color w:val="000000" w:themeColor="text1"/>
        </w:rPr>
        <w:t>4</w:t>
      </w:r>
    </w:p>
    <w:p w14:paraId="34728B01" w14:textId="77777777" w:rsidR="00B50611" w:rsidRPr="00081AD4" w:rsidRDefault="00B50611" w:rsidP="00B50611">
      <w:pPr>
        <w:tabs>
          <w:tab w:val="left" w:pos="5580"/>
          <w:tab w:val="left" w:pos="9498"/>
        </w:tabs>
        <w:ind w:left="4962" w:right="-2"/>
        <w:rPr>
          <w:color w:val="000000" w:themeColor="text1"/>
        </w:rPr>
      </w:pPr>
      <w:r w:rsidRPr="00081AD4">
        <w:rPr>
          <w:color w:val="000000" w:themeColor="text1"/>
        </w:rPr>
        <w:t>заседания Правления Региональной</w:t>
      </w:r>
    </w:p>
    <w:p w14:paraId="294B655B" w14:textId="77777777" w:rsidR="00B50611" w:rsidRPr="00081AD4" w:rsidRDefault="00B50611" w:rsidP="00B50611">
      <w:pPr>
        <w:tabs>
          <w:tab w:val="left" w:pos="5580"/>
          <w:tab w:val="left" w:pos="9498"/>
        </w:tabs>
        <w:ind w:left="4962" w:right="-2"/>
        <w:rPr>
          <w:color w:val="000000" w:themeColor="text1"/>
        </w:rPr>
      </w:pPr>
      <w:r w:rsidRPr="00081AD4">
        <w:rPr>
          <w:color w:val="000000" w:themeColor="text1"/>
        </w:rPr>
        <w:t>энергетической комиссии</w:t>
      </w:r>
    </w:p>
    <w:p w14:paraId="4C7C17AE" w14:textId="77777777" w:rsidR="00B50611" w:rsidRDefault="00B50611" w:rsidP="00B50611">
      <w:pPr>
        <w:tabs>
          <w:tab w:val="left" w:pos="5580"/>
          <w:tab w:val="left" w:pos="9498"/>
        </w:tabs>
        <w:ind w:left="4962" w:right="-2"/>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7516A9F9" w14:textId="3B62C572" w:rsidR="00B50611" w:rsidRDefault="00B50611" w:rsidP="002F3A2F">
      <w:pPr>
        <w:tabs>
          <w:tab w:val="left" w:pos="5580"/>
          <w:tab w:val="left" w:pos="9498"/>
        </w:tabs>
        <w:ind w:left="5812" w:right="-2"/>
        <w:rPr>
          <w:color w:val="000000" w:themeColor="text1"/>
        </w:rPr>
      </w:pPr>
    </w:p>
    <w:p w14:paraId="6B51A799" w14:textId="77777777" w:rsidR="00B50611" w:rsidRPr="00EF00CC" w:rsidRDefault="00B50611" w:rsidP="00B50611">
      <w:pPr>
        <w:ind w:left="-426" w:right="-709"/>
        <w:jc w:val="center"/>
        <w:rPr>
          <w:b/>
          <w:bCs/>
          <w:sz w:val="28"/>
          <w:szCs w:val="28"/>
        </w:rPr>
      </w:pPr>
      <w:r w:rsidRPr="00470DBB">
        <w:rPr>
          <w:b/>
          <w:bCs/>
          <w:color w:val="000000"/>
          <w:kern w:val="32"/>
          <w:sz w:val="28"/>
          <w:szCs w:val="28"/>
        </w:rPr>
        <w:t>Долгосрочные тарифы ООО «Южно-Кузбасская энергетическая компания» на теплоноситель, реализуемый на потребительском рынке Таштагольского муниципального района,</w:t>
      </w:r>
      <w:r>
        <w:rPr>
          <w:b/>
          <w:bCs/>
          <w:color w:val="000000"/>
          <w:kern w:val="32"/>
          <w:sz w:val="28"/>
          <w:szCs w:val="28"/>
        </w:rPr>
        <w:t xml:space="preserve"> </w:t>
      </w:r>
      <w:r w:rsidRPr="00470DBB">
        <w:rPr>
          <w:b/>
          <w:bCs/>
          <w:color w:val="000000"/>
          <w:kern w:val="32"/>
          <w:sz w:val="28"/>
          <w:szCs w:val="28"/>
        </w:rPr>
        <w:t>на период с 01.01.2020 по 31.12.2024</w:t>
      </w: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1843"/>
        <w:gridCol w:w="1559"/>
        <w:gridCol w:w="1418"/>
      </w:tblGrid>
      <w:tr w:rsidR="00B50611" w:rsidRPr="00FD0F7A" w14:paraId="36DD91D5" w14:textId="77777777" w:rsidTr="00A02A50">
        <w:trPr>
          <w:trHeight w:val="271"/>
        </w:trPr>
        <w:tc>
          <w:tcPr>
            <w:tcW w:w="3227" w:type="dxa"/>
            <w:vMerge w:val="restart"/>
            <w:shd w:val="clear" w:color="auto" w:fill="auto"/>
            <w:vAlign w:val="center"/>
          </w:tcPr>
          <w:p w14:paraId="36977977" w14:textId="77777777" w:rsidR="00B50611" w:rsidRPr="00FD0F7A" w:rsidRDefault="00B50611" w:rsidP="00A02A50">
            <w:pPr>
              <w:ind w:right="-2"/>
              <w:jc w:val="center"/>
              <w:rPr>
                <w:color w:val="000000"/>
                <w:sz w:val="22"/>
                <w:szCs w:val="22"/>
              </w:rPr>
            </w:pPr>
            <w:r w:rsidRPr="00FD0F7A">
              <w:rPr>
                <w:color w:val="000000"/>
                <w:sz w:val="22"/>
                <w:szCs w:val="22"/>
              </w:rPr>
              <w:t>Наименование регулируемой организации</w:t>
            </w:r>
          </w:p>
        </w:tc>
        <w:tc>
          <w:tcPr>
            <w:tcW w:w="2126" w:type="dxa"/>
            <w:vMerge w:val="restart"/>
            <w:shd w:val="clear" w:color="auto" w:fill="auto"/>
            <w:vAlign w:val="center"/>
          </w:tcPr>
          <w:p w14:paraId="6C1B9ED2" w14:textId="77777777" w:rsidR="00B50611" w:rsidRPr="00FD0F7A" w:rsidRDefault="00B50611" w:rsidP="00A02A50">
            <w:pPr>
              <w:ind w:right="-2"/>
              <w:jc w:val="center"/>
              <w:rPr>
                <w:color w:val="000000"/>
                <w:sz w:val="22"/>
                <w:szCs w:val="22"/>
              </w:rPr>
            </w:pPr>
            <w:r w:rsidRPr="00FD0F7A">
              <w:rPr>
                <w:color w:val="000000"/>
                <w:sz w:val="22"/>
                <w:szCs w:val="22"/>
              </w:rPr>
              <w:t>Вид тарифа</w:t>
            </w:r>
          </w:p>
        </w:tc>
        <w:tc>
          <w:tcPr>
            <w:tcW w:w="1843" w:type="dxa"/>
            <w:vMerge w:val="restart"/>
            <w:shd w:val="clear" w:color="auto" w:fill="auto"/>
            <w:vAlign w:val="center"/>
          </w:tcPr>
          <w:p w14:paraId="7AA8E143" w14:textId="77777777" w:rsidR="00B50611" w:rsidRPr="00FD0F7A" w:rsidRDefault="00B50611" w:rsidP="00A02A50">
            <w:pPr>
              <w:ind w:right="-2"/>
              <w:jc w:val="center"/>
              <w:rPr>
                <w:color w:val="000000"/>
                <w:sz w:val="22"/>
                <w:szCs w:val="22"/>
              </w:rPr>
            </w:pPr>
            <w:r w:rsidRPr="00FD0F7A">
              <w:rPr>
                <w:color w:val="000000"/>
                <w:sz w:val="22"/>
                <w:szCs w:val="22"/>
              </w:rPr>
              <w:t>Период</w:t>
            </w:r>
          </w:p>
        </w:tc>
        <w:tc>
          <w:tcPr>
            <w:tcW w:w="2977" w:type="dxa"/>
            <w:gridSpan w:val="2"/>
            <w:shd w:val="clear" w:color="auto" w:fill="auto"/>
            <w:vAlign w:val="center"/>
          </w:tcPr>
          <w:p w14:paraId="3BD6B4A9" w14:textId="77777777" w:rsidR="00B50611" w:rsidRPr="00FD0F7A" w:rsidRDefault="00B50611" w:rsidP="00A02A50">
            <w:pPr>
              <w:ind w:right="-2"/>
              <w:jc w:val="center"/>
              <w:rPr>
                <w:color w:val="000000"/>
                <w:sz w:val="22"/>
                <w:szCs w:val="22"/>
              </w:rPr>
            </w:pPr>
            <w:r w:rsidRPr="00FD0F7A">
              <w:rPr>
                <w:color w:val="000000"/>
                <w:sz w:val="22"/>
                <w:szCs w:val="22"/>
              </w:rPr>
              <w:t>Вид теплоносителя</w:t>
            </w:r>
          </w:p>
        </w:tc>
      </w:tr>
      <w:tr w:rsidR="00B50611" w:rsidRPr="00FD0F7A" w14:paraId="1BDBB270" w14:textId="77777777" w:rsidTr="00A02A50">
        <w:trPr>
          <w:trHeight w:val="278"/>
        </w:trPr>
        <w:tc>
          <w:tcPr>
            <w:tcW w:w="3227" w:type="dxa"/>
            <w:vMerge/>
            <w:shd w:val="clear" w:color="auto" w:fill="auto"/>
          </w:tcPr>
          <w:p w14:paraId="6D307B6F"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77FC301B" w14:textId="77777777" w:rsidR="00B50611" w:rsidRPr="00FD0F7A" w:rsidRDefault="00B50611" w:rsidP="00A02A50">
            <w:pPr>
              <w:ind w:right="-2"/>
              <w:jc w:val="center"/>
              <w:rPr>
                <w:color w:val="000000"/>
                <w:sz w:val="22"/>
                <w:szCs w:val="22"/>
              </w:rPr>
            </w:pPr>
          </w:p>
        </w:tc>
        <w:tc>
          <w:tcPr>
            <w:tcW w:w="1843" w:type="dxa"/>
            <w:vMerge/>
            <w:shd w:val="clear" w:color="auto" w:fill="auto"/>
          </w:tcPr>
          <w:p w14:paraId="20CE7379" w14:textId="77777777" w:rsidR="00B50611" w:rsidRPr="00FD0F7A" w:rsidRDefault="00B50611" w:rsidP="00A02A50">
            <w:pPr>
              <w:ind w:right="-2"/>
              <w:rPr>
                <w:color w:val="000000"/>
                <w:sz w:val="22"/>
                <w:szCs w:val="22"/>
              </w:rPr>
            </w:pPr>
          </w:p>
        </w:tc>
        <w:tc>
          <w:tcPr>
            <w:tcW w:w="1559" w:type="dxa"/>
            <w:shd w:val="clear" w:color="auto" w:fill="auto"/>
            <w:vAlign w:val="center"/>
          </w:tcPr>
          <w:p w14:paraId="2B309F95" w14:textId="77777777" w:rsidR="00B50611" w:rsidRPr="00FD0F7A" w:rsidRDefault="00B50611" w:rsidP="00A02A50">
            <w:pPr>
              <w:ind w:right="-2"/>
              <w:jc w:val="center"/>
              <w:rPr>
                <w:color w:val="000000"/>
                <w:sz w:val="22"/>
                <w:szCs w:val="22"/>
              </w:rPr>
            </w:pPr>
            <w:r w:rsidRPr="00FD0F7A">
              <w:rPr>
                <w:color w:val="000000"/>
                <w:sz w:val="22"/>
                <w:szCs w:val="22"/>
              </w:rPr>
              <w:t>вода</w:t>
            </w:r>
          </w:p>
        </w:tc>
        <w:tc>
          <w:tcPr>
            <w:tcW w:w="1418" w:type="dxa"/>
            <w:shd w:val="clear" w:color="auto" w:fill="auto"/>
            <w:vAlign w:val="center"/>
          </w:tcPr>
          <w:p w14:paraId="0366DA92" w14:textId="77777777" w:rsidR="00B50611" w:rsidRPr="00FD0F7A" w:rsidRDefault="00B50611" w:rsidP="00A02A50">
            <w:pPr>
              <w:ind w:right="-2"/>
              <w:jc w:val="center"/>
              <w:rPr>
                <w:color w:val="000000"/>
                <w:sz w:val="22"/>
                <w:szCs w:val="22"/>
              </w:rPr>
            </w:pPr>
            <w:r w:rsidRPr="00FD0F7A">
              <w:rPr>
                <w:color w:val="000000"/>
                <w:sz w:val="22"/>
                <w:szCs w:val="22"/>
              </w:rPr>
              <w:t>пар</w:t>
            </w:r>
          </w:p>
        </w:tc>
      </w:tr>
      <w:tr w:rsidR="00B50611" w:rsidRPr="00FD0F7A" w14:paraId="6E72619C" w14:textId="77777777" w:rsidTr="00A02A50">
        <w:trPr>
          <w:trHeight w:val="278"/>
        </w:trPr>
        <w:tc>
          <w:tcPr>
            <w:tcW w:w="3227" w:type="dxa"/>
            <w:shd w:val="clear" w:color="auto" w:fill="auto"/>
            <w:vAlign w:val="center"/>
          </w:tcPr>
          <w:p w14:paraId="56592A49" w14:textId="77777777" w:rsidR="00B50611" w:rsidRPr="00FD0F7A" w:rsidRDefault="00B50611" w:rsidP="00A02A50">
            <w:pPr>
              <w:ind w:right="-2"/>
              <w:jc w:val="center"/>
              <w:rPr>
                <w:color w:val="000000"/>
                <w:sz w:val="22"/>
                <w:szCs w:val="22"/>
              </w:rPr>
            </w:pPr>
            <w:r>
              <w:rPr>
                <w:color w:val="000000"/>
                <w:sz w:val="22"/>
                <w:szCs w:val="22"/>
              </w:rPr>
              <w:t>1</w:t>
            </w:r>
          </w:p>
        </w:tc>
        <w:tc>
          <w:tcPr>
            <w:tcW w:w="2126" w:type="dxa"/>
            <w:shd w:val="clear" w:color="auto" w:fill="auto"/>
            <w:vAlign w:val="center"/>
          </w:tcPr>
          <w:p w14:paraId="35B803D1" w14:textId="77777777" w:rsidR="00B50611" w:rsidRPr="00FD0F7A" w:rsidRDefault="00B50611" w:rsidP="00A02A50">
            <w:pPr>
              <w:ind w:right="-2"/>
              <w:jc w:val="center"/>
              <w:rPr>
                <w:color w:val="000000"/>
                <w:sz w:val="22"/>
                <w:szCs w:val="22"/>
              </w:rPr>
            </w:pPr>
            <w:r>
              <w:rPr>
                <w:color w:val="000000"/>
                <w:sz w:val="22"/>
                <w:szCs w:val="22"/>
              </w:rPr>
              <w:t>2</w:t>
            </w:r>
          </w:p>
        </w:tc>
        <w:tc>
          <w:tcPr>
            <w:tcW w:w="1843" w:type="dxa"/>
            <w:shd w:val="clear" w:color="auto" w:fill="auto"/>
            <w:vAlign w:val="center"/>
          </w:tcPr>
          <w:p w14:paraId="6F7745D6" w14:textId="77777777" w:rsidR="00B50611" w:rsidRPr="00AC13AB" w:rsidRDefault="00B50611" w:rsidP="00A02A50">
            <w:pPr>
              <w:jc w:val="center"/>
            </w:pPr>
            <w:r>
              <w:t>3</w:t>
            </w:r>
          </w:p>
        </w:tc>
        <w:tc>
          <w:tcPr>
            <w:tcW w:w="1559" w:type="dxa"/>
            <w:shd w:val="clear" w:color="auto" w:fill="auto"/>
          </w:tcPr>
          <w:p w14:paraId="4DBF0592" w14:textId="77777777" w:rsidR="00B50611" w:rsidRDefault="00B50611" w:rsidP="00A02A50">
            <w:pPr>
              <w:jc w:val="center"/>
            </w:pPr>
            <w:r>
              <w:t>4</w:t>
            </w:r>
          </w:p>
        </w:tc>
        <w:tc>
          <w:tcPr>
            <w:tcW w:w="1418" w:type="dxa"/>
            <w:shd w:val="clear" w:color="auto" w:fill="auto"/>
          </w:tcPr>
          <w:p w14:paraId="3445A25C" w14:textId="77777777" w:rsidR="00B50611" w:rsidRPr="00FD0F7A" w:rsidRDefault="00B50611" w:rsidP="00A02A50">
            <w:pPr>
              <w:jc w:val="center"/>
              <w:rPr>
                <w:sz w:val="22"/>
                <w:szCs w:val="22"/>
              </w:rPr>
            </w:pPr>
            <w:r>
              <w:rPr>
                <w:sz w:val="22"/>
                <w:szCs w:val="22"/>
              </w:rPr>
              <w:t>5</w:t>
            </w:r>
          </w:p>
        </w:tc>
      </w:tr>
      <w:tr w:rsidR="00B50611" w:rsidRPr="00FD0F7A" w14:paraId="11824AF6" w14:textId="77777777" w:rsidTr="00A02A50">
        <w:trPr>
          <w:trHeight w:val="692"/>
        </w:trPr>
        <w:tc>
          <w:tcPr>
            <w:tcW w:w="3227" w:type="dxa"/>
            <w:vMerge w:val="restart"/>
            <w:shd w:val="clear" w:color="auto" w:fill="auto"/>
            <w:vAlign w:val="center"/>
          </w:tcPr>
          <w:p w14:paraId="351794BC" w14:textId="77777777" w:rsidR="00B50611" w:rsidRPr="00FD0F7A" w:rsidRDefault="00B50611" w:rsidP="00A02A50">
            <w:pPr>
              <w:ind w:left="-220" w:right="-125" w:firstLine="78"/>
              <w:jc w:val="center"/>
              <w:rPr>
                <w:sz w:val="22"/>
                <w:szCs w:val="22"/>
              </w:rPr>
            </w:pPr>
            <w:r w:rsidRPr="0053042D">
              <w:rPr>
                <w:bCs/>
                <w:color w:val="000000"/>
                <w:kern w:val="32"/>
                <w:sz w:val="22"/>
                <w:szCs w:val="22"/>
              </w:rPr>
              <w:t>ООО «Южно-Кузбасская энергетическая компания»</w:t>
            </w:r>
          </w:p>
        </w:tc>
        <w:tc>
          <w:tcPr>
            <w:tcW w:w="6946" w:type="dxa"/>
            <w:gridSpan w:val="4"/>
            <w:shd w:val="clear" w:color="auto" w:fill="auto"/>
            <w:vAlign w:val="center"/>
          </w:tcPr>
          <w:p w14:paraId="64B1BBE6" w14:textId="77777777" w:rsidR="00B50611" w:rsidRPr="00FD0F7A" w:rsidRDefault="00B50611" w:rsidP="00A02A50">
            <w:pPr>
              <w:ind w:right="-2"/>
              <w:jc w:val="center"/>
              <w:rPr>
                <w:sz w:val="22"/>
                <w:szCs w:val="22"/>
              </w:rPr>
            </w:pPr>
            <w:r w:rsidRPr="00FD0F7A">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r>
              <w:rPr>
                <w:sz w:val="22"/>
                <w:szCs w:val="22"/>
              </w:rPr>
              <w:t xml:space="preserve"> </w:t>
            </w:r>
            <w:r w:rsidRPr="005346EE">
              <w:rPr>
                <w:sz w:val="22"/>
                <w:szCs w:val="22"/>
              </w:rPr>
              <w:t>(без НДС)</w:t>
            </w:r>
          </w:p>
        </w:tc>
      </w:tr>
      <w:tr w:rsidR="00B50611" w:rsidRPr="00FD0F7A" w14:paraId="35ED2F0D" w14:textId="77777777" w:rsidTr="00A02A50">
        <w:trPr>
          <w:cantSplit/>
        </w:trPr>
        <w:tc>
          <w:tcPr>
            <w:tcW w:w="3227" w:type="dxa"/>
            <w:vMerge/>
            <w:shd w:val="clear" w:color="auto" w:fill="auto"/>
            <w:vAlign w:val="center"/>
          </w:tcPr>
          <w:p w14:paraId="4E828221" w14:textId="77777777" w:rsidR="00B50611" w:rsidRPr="00FD0F7A" w:rsidRDefault="00B50611" w:rsidP="00A02A50">
            <w:pPr>
              <w:ind w:left="-220" w:right="-125" w:firstLine="78"/>
              <w:jc w:val="center"/>
              <w:rPr>
                <w:bCs/>
                <w:color w:val="000000"/>
                <w:kern w:val="32"/>
                <w:sz w:val="22"/>
                <w:szCs w:val="22"/>
              </w:rPr>
            </w:pPr>
          </w:p>
        </w:tc>
        <w:tc>
          <w:tcPr>
            <w:tcW w:w="2126" w:type="dxa"/>
            <w:vMerge w:val="restart"/>
            <w:shd w:val="clear" w:color="auto" w:fill="auto"/>
            <w:vAlign w:val="center"/>
          </w:tcPr>
          <w:p w14:paraId="7FC6FFC1" w14:textId="77777777" w:rsidR="00B50611" w:rsidRPr="00FD0F7A" w:rsidRDefault="00B50611" w:rsidP="00A02A50">
            <w:pPr>
              <w:jc w:val="center"/>
              <w:rPr>
                <w:sz w:val="22"/>
                <w:szCs w:val="22"/>
              </w:rPr>
            </w:pPr>
            <w:proofErr w:type="spellStart"/>
            <w:r w:rsidRPr="00FD0F7A">
              <w:rPr>
                <w:sz w:val="22"/>
                <w:szCs w:val="22"/>
              </w:rPr>
              <w:t>Одноставочный</w:t>
            </w:r>
            <w:proofErr w:type="spellEnd"/>
            <w:r w:rsidRPr="00FD0F7A">
              <w:rPr>
                <w:sz w:val="22"/>
                <w:szCs w:val="22"/>
              </w:rPr>
              <w:t xml:space="preserve"> </w:t>
            </w:r>
          </w:p>
          <w:p w14:paraId="104E922B" w14:textId="77777777" w:rsidR="00B50611" w:rsidRPr="00FD0F7A" w:rsidRDefault="00B50611" w:rsidP="00A02A50">
            <w:pPr>
              <w:ind w:right="-2"/>
              <w:jc w:val="center"/>
              <w:rPr>
                <w:color w:val="000000"/>
                <w:sz w:val="22"/>
                <w:szCs w:val="22"/>
              </w:rPr>
            </w:pPr>
            <w:r w:rsidRPr="00FD0F7A">
              <w:rPr>
                <w:sz w:val="22"/>
                <w:szCs w:val="22"/>
              </w:rPr>
              <w:t>руб./м</w:t>
            </w:r>
            <w:r w:rsidRPr="00FD0F7A">
              <w:rPr>
                <w:sz w:val="22"/>
                <w:szCs w:val="22"/>
                <w:vertAlign w:val="superscript"/>
              </w:rPr>
              <w:t>3</w:t>
            </w:r>
          </w:p>
        </w:tc>
        <w:tc>
          <w:tcPr>
            <w:tcW w:w="1843" w:type="dxa"/>
            <w:shd w:val="clear" w:color="auto" w:fill="auto"/>
            <w:vAlign w:val="center"/>
          </w:tcPr>
          <w:p w14:paraId="314A2342" w14:textId="77777777" w:rsidR="00B50611" w:rsidRPr="00F22778" w:rsidRDefault="00B50611" w:rsidP="00A02A50">
            <w:pPr>
              <w:jc w:val="center"/>
            </w:pPr>
            <w:r w:rsidRPr="00F22778">
              <w:t>с 01.01.2020</w:t>
            </w:r>
          </w:p>
        </w:tc>
        <w:tc>
          <w:tcPr>
            <w:tcW w:w="1559" w:type="dxa"/>
            <w:shd w:val="clear" w:color="auto" w:fill="auto"/>
          </w:tcPr>
          <w:p w14:paraId="04377831" w14:textId="77777777" w:rsidR="00B50611" w:rsidRPr="002A439A" w:rsidRDefault="00B50611" w:rsidP="00A02A50">
            <w:pPr>
              <w:ind w:right="-2"/>
              <w:jc w:val="center"/>
              <w:rPr>
                <w:color w:val="000000"/>
                <w:sz w:val="22"/>
                <w:szCs w:val="22"/>
              </w:rPr>
            </w:pPr>
            <w:r>
              <w:rPr>
                <w:color w:val="000000"/>
                <w:sz w:val="22"/>
                <w:szCs w:val="22"/>
              </w:rPr>
              <w:t>32,42</w:t>
            </w:r>
          </w:p>
        </w:tc>
        <w:tc>
          <w:tcPr>
            <w:tcW w:w="1418" w:type="dxa"/>
            <w:shd w:val="clear" w:color="auto" w:fill="auto"/>
          </w:tcPr>
          <w:p w14:paraId="5F0AA1C7" w14:textId="77777777" w:rsidR="00B50611" w:rsidRPr="00FD0F7A" w:rsidRDefault="00B50611" w:rsidP="00A02A50">
            <w:pPr>
              <w:jc w:val="center"/>
              <w:rPr>
                <w:sz w:val="22"/>
                <w:szCs w:val="22"/>
              </w:rPr>
            </w:pPr>
            <w:r w:rsidRPr="00FD0F7A">
              <w:rPr>
                <w:sz w:val="22"/>
                <w:szCs w:val="22"/>
              </w:rPr>
              <w:t>x</w:t>
            </w:r>
          </w:p>
        </w:tc>
      </w:tr>
      <w:tr w:rsidR="00B50611" w:rsidRPr="00FD0F7A" w14:paraId="1378F8C5" w14:textId="77777777" w:rsidTr="00A02A50">
        <w:tc>
          <w:tcPr>
            <w:tcW w:w="3227" w:type="dxa"/>
            <w:vMerge/>
            <w:shd w:val="clear" w:color="auto" w:fill="auto"/>
            <w:vAlign w:val="center"/>
          </w:tcPr>
          <w:p w14:paraId="6732E4CE"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26809FEF" w14:textId="77777777" w:rsidR="00B50611" w:rsidRPr="00FD0F7A" w:rsidRDefault="00B50611" w:rsidP="00A02A50">
            <w:pPr>
              <w:ind w:right="-2"/>
              <w:jc w:val="center"/>
              <w:rPr>
                <w:color w:val="000000"/>
                <w:sz w:val="22"/>
                <w:szCs w:val="22"/>
              </w:rPr>
            </w:pPr>
          </w:p>
        </w:tc>
        <w:tc>
          <w:tcPr>
            <w:tcW w:w="1843" w:type="dxa"/>
            <w:shd w:val="clear" w:color="auto" w:fill="auto"/>
            <w:vAlign w:val="center"/>
          </w:tcPr>
          <w:p w14:paraId="2F845949" w14:textId="77777777" w:rsidR="00B50611" w:rsidRPr="00F22778" w:rsidRDefault="00B50611" w:rsidP="00A02A50">
            <w:pPr>
              <w:jc w:val="center"/>
            </w:pPr>
            <w:r w:rsidRPr="00F22778">
              <w:t>с 01.07.2020</w:t>
            </w:r>
          </w:p>
        </w:tc>
        <w:tc>
          <w:tcPr>
            <w:tcW w:w="1559" w:type="dxa"/>
            <w:shd w:val="clear" w:color="auto" w:fill="auto"/>
          </w:tcPr>
          <w:p w14:paraId="0362079C" w14:textId="77777777" w:rsidR="00B50611" w:rsidRPr="00F22389" w:rsidRDefault="00B50611" w:rsidP="00A02A50">
            <w:pPr>
              <w:ind w:right="-2"/>
              <w:jc w:val="center"/>
              <w:rPr>
                <w:color w:val="000000"/>
                <w:sz w:val="22"/>
                <w:szCs w:val="22"/>
              </w:rPr>
            </w:pPr>
            <w:r>
              <w:rPr>
                <w:color w:val="000000"/>
                <w:sz w:val="22"/>
                <w:szCs w:val="22"/>
              </w:rPr>
              <w:t>32,42</w:t>
            </w:r>
          </w:p>
        </w:tc>
        <w:tc>
          <w:tcPr>
            <w:tcW w:w="1418" w:type="dxa"/>
            <w:shd w:val="clear" w:color="auto" w:fill="auto"/>
          </w:tcPr>
          <w:p w14:paraId="62CAA717" w14:textId="77777777" w:rsidR="00B50611" w:rsidRPr="00FD0F7A" w:rsidRDefault="00B50611" w:rsidP="00A02A50">
            <w:pPr>
              <w:jc w:val="center"/>
              <w:rPr>
                <w:sz w:val="22"/>
                <w:szCs w:val="22"/>
              </w:rPr>
            </w:pPr>
            <w:r w:rsidRPr="00FD0F7A">
              <w:rPr>
                <w:sz w:val="22"/>
                <w:szCs w:val="22"/>
              </w:rPr>
              <w:t>x</w:t>
            </w:r>
          </w:p>
        </w:tc>
      </w:tr>
      <w:tr w:rsidR="00B50611" w:rsidRPr="00FD0F7A" w14:paraId="39298F73" w14:textId="77777777" w:rsidTr="00A02A50">
        <w:tc>
          <w:tcPr>
            <w:tcW w:w="3227" w:type="dxa"/>
            <w:vMerge/>
            <w:shd w:val="clear" w:color="auto" w:fill="auto"/>
            <w:vAlign w:val="center"/>
          </w:tcPr>
          <w:p w14:paraId="22EC681F"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62633CD5" w14:textId="77777777" w:rsidR="00B50611" w:rsidRPr="00FD0F7A" w:rsidRDefault="00B50611" w:rsidP="00A02A50">
            <w:pPr>
              <w:ind w:right="-2"/>
              <w:jc w:val="center"/>
              <w:rPr>
                <w:color w:val="000000"/>
                <w:sz w:val="22"/>
                <w:szCs w:val="22"/>
              </w:rPr>
            </w:pPr>
          </w:p>
        </w:tc>
        <w:tc>
          <w:tcPr>
            <w:tcW w:w="1843" w:type="dxa"/>
            <w:shd w:val="clear" w:color="auto" w:fill="auto"/>
            <w:vAlign w:val="center"/>
          </w:tcPr>
          <w:p w14:paraId="1421B3D6" w14:textId="77777777" w:rsidR="00B50611" w:rsidRPr="00F22778" w:rsidRDefault="00B50611" w:rsidP="00A02A50">
            <w:pPr>
              <w:jc w:val="center"/>
            </w:pPr>
            <w:r w:rsidRPr="00F22778">
              <w:t>с 01.01.2021</w:t>
            </w:r>
          </w:p>
        </w:tc>
        <w:tc>
          <w:tcPr>
            <w:tcW w:w="1559" w:type="dxa"/>
            <w:shd w:val="clear" w:color="auto" w:fill="auto"/>
          </w:tcPr>
          <w:p w14:paraId="6BFCE744" w14:textId="77777777" w:rsidR="00B50611" w:rsidRPr="00F22389" w:rsidRDefault="00B50611" w:rsidP="00A02A50">
            <w:pPr>
              <w:ind w:right="-2"/>
              <w:jc w:val="center"/>
              <w:rPr>
                <w:color w:val="000000"/>
                <w:sz w:val="22"/>
                <w:szCs w:val="22"/>
              </w:rPr>
            </w:pPr>
            <w:r>
              <w:rPr>
                <w:color w:val="000000"/>
                <w:sz w:val="22"/>
                <w:szCs w:val="22"/>
              </w:rPr>
              <w:t>32,42</w:t>
            </w:r>
          </w:p>
        </w:tc>
        <w:tc>
          <w:tcPr>
            <w:tcW w:w="1418" w:type="dxa"/>
            <w:shd w:val="clear" w:color="auto" w:fill="auto"/>
          </w:tcPr>
          <w:p w14:paraId="60410354" w14:textId="77777777" w:rsidR="00B50611" w:rsidRPr="00FD0F7A" w:rsidRDefault="00B50611" w:rsidP="00A02A50">
            <w:pPr>
              <w:jc w:val="center"/>
              <w:rPr>
                <w:sz w:val="22"/>
                <w:szCs w:val="22"/>
              </w:rPr>
            </w:pPr>
            <w:r w:rsidRPr="00FD0F7A">
              <w:rPr>
                <w:sz w:val="22"/>
                <w:szCs w:val="22"/>
              </w:rPr>
              <w:t>x</w:t>
            </w:r>
          </w:p>
        </w:tc>
      </w:tr>
      <w:tr w:rsidR="00B50611" w:rsidRPr="00FD0F7A" w14:paraId="41E340F7" w14:textId="77777777" w:rsidTr="00A02A50">
        <w:tc>
          <w:tcPr>
            <w:tcW w:w="3227" w:type="dxa"/>
            <w:vMerge/>
            <w:shd w:val="clear" w:color="auto" w:fill="auto"/>
            <w:vAlign w:val="center"/>
          </w:tcPr>
          <w:p w14:paraId="0A70F1C4"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29F7AE84" w14:textId="77777777" w:rsidR="00B50611" w:rsidRPr="00FD0F7A" w:rsidRDefault="00B50611" w:rsidP="00A02A50">
            <w:pPr>
              <w:ind w:right="-2"/>
              <w:jc w:val="center"/>
              <w:rPr>
                <w:color w:val="000000"/>
                <w:sz w:val="22"/>
                <w:szCs w:val="22"/>
              </w:rPr>
            </w:pPr>
          </w:p>
        </w:tc>
        <w:tc>
          <w:tcPr>
            <w:tcW w:w="1843" w:type="dxa"/>
            <w:shd w:val="clear" w:color="auto" w:fill="auto"/>
            <w:vAlign w:val="center"/>
          </w:tcPr>
          <w:p w14:paraId="1DEECE47" w14:textId="77777777" w:rsidR="00B50611" w:rsidRPr="00F22778" w:rsidRDefault="00B50611" w:rsidP="00A02A50">
            <w:pPr>
              <w:jc w:val="center"/>
            </w:pPr>
            <w:r w:rsidRPr="00F22778">
              <w:t>с 01.07.2021</w:t>
            </w:r>
          </w:p>
        </w:tc>
        <w:tc>
          <w:tcPr>
            <w:tcW w:w="1559" w:type="dxa"/>
            <w:shd w:val="clear" w:color="auto" w:fill="auto"/>
          </w:tcPr>
          <w:p w14:paraId="6D6C48D7" w14:textId="77777777" w:rsidR="00B50611" w:rsidRPr="00F22389" w:rsidRDefault="00B50611" w:rsidP="00A02A50">
            <w:pPr>
              <w:ind w:right="-2"/>
              <w:jc w:val="center"/>
              <w:rPr>
                <w:color w:val="000000"/>
                <w:sz w:val="22"/>
                <w:szCs w:val="22"/>
              </w:rPr>
            </w:pPr>
            <w:r>
              <w:rPr>
                <w:color w:val="000000"/>
                <w:sz w:val="22"/>
                <w:szCs w:val="22"/>
              </w:rPr>
              <w:t>32,42</w:t>
            </w:r>
          </w:p>
        </w:tc>
        <w:tc>
          <w:tcPr>
            <w:tcW w:w="1418" w:type="dxa"/>
            <w:shd w:val="clear" w:color="auto" w:fill="auto"/>
          </w:tcPr>
          <w:p w14:paraId="6E335225" w14:textId="77777777" w:rsidR="00B50611" w:rsidRPr="00FD0F7A" w:rsidRDefault="00B50611" w:rsidP="00A02A50">
            <w:pPr>
              <w:jc w:val="center"/>
              <w:rPr>
                <w:sz w:val="22"/>
                <w:szCs w:val="22"/>
              </w:rPr>
            </w:pPr>
            <w:r w:rsidRPr="00FD0F7A">
              <w:rPr>
                <w:sz w:val="22"/>
                <w:szCs w:val="22"/>
              </w:rPr>
              <w:t>x</w:t>
            </w:r>
          </w:p>
        </w:tc>
      </w:tr>
      <w:tr w:rsidR="00B50611" w:rsidRPr="00FD0F7A" w14:paraId="615C8DA2" w14:textId="77777777" w:rsidTr="00A02A50">
        <w:tc>
          <w:tcPr>
            <w:tcW w:w="3227" w:type="dxa"/>
            <w:vMerge/>
            <w:shd w:val="clear" w:color="auto" w:fill="auto"/>
            <w:vAlign w:val="center"/>
          </w:tcPr>
          <w:p w14:paraId="46401062"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22C15279" w14:textId="77777777" w:rsidR="00B50611" w:rsidRPr="00FD0F7A" w:rsidRDefault="00B50611" w:rsidP="00A02A50">
            <w:pPr>
              <w:ind w:right="-2"/>
              <w:jc w:val="center"/>
              <w:rPr>
                <w:color w:val="000000"/>
                <w:sz w:val="22"/>
                <w:szCs w:val="22"/>
              </w:rPr>
            </w:pPr>
          </w:p>
        </w:tc>
        <w:tc>
          <w:tcPr>
            <w:tcW w:w="1843" w:type="dxa"/>
            <w:shd w:val="clear" w:color="auto" w:fill="auto"/>
            <w:vAlign w:val="center"/>
          </w:tcPr>
          <w:p w14:paraId="6D85C1BF" w14:textId="77777777" w:rsidR="00B50611" w:rsidRPr="00F22778" w:rsidRDefault="00B50611" w:rsidP="00A02A50">
            <w:pPr>
              <w:jc w:val="center"/>
            </w:pPr>
            <w:r w:rsidRPr="00F22778">
              <w:t>с 01.01.2022</w:t>
            </w:r>
          </w:p>
        </w:tc>
        <w:tc>
          <w:tcPr>
            <w:tcW w:w="1559" w:type="dxa"/>
            <w:shd w:val="clear" w:color="auto" w:fill="auto"/>
          </w:tcPr>
          <w:p w14:paraId="3F66BBC4" w14:textId="77777777" w:rsidR="00B50611" w:rsidRPr="00F22389" w:rsidRDefault="00B50611" w:rsidP="00A02A50">
            <w:pPr>
              <w:ind w:right="-2"/>
              <w:jc w:val="center"/>
              <w:rPr>
                <w:color w:val="000000"/>
                <w:sz w:val="22"/>
                <w:szCs w:val="22"/>
              </w:rPr>
            </w:pPr>
            <w:r>
              <w:rPr>
                <w:color w:val="000000"/>
                <w:sz w:val="22"/>
                <w:szCs w:val="22"/>
              </w:rPr>
              <w:t>34,25</w:t>
            </w:r>
          </w:p>
        </w:tc>
        <w:tc>
          <w:tcPr>
            <w:tcW w:w="1418" w:type="dxa"/>
            <w:shd w:val="clear" w:color="auto" w:fill="auto"/>
          </w:tcPr>
          <w:p w14:paraId="633E1FF3" w14:textId="77777777" w:rsidR="00B50611" w:rsidRPr="00FD0F7A" w:rsidRDefault="00B50611" w:rsidP="00A02A50">
            <w:pPr>
              <w:jc w:val="center"/>
              <w:rPr>
                <w:sz w:val="22"/>
                <w:szCs w:val="22"/>
              </w:rPr>
            </w:pPr>
            <w:r w:rsidRPr="00FD0F7A">
              <w:rPr>
                <w:sz w:val="22"/>
                <w:szCs w:val="22"/>
              </w:rPr>
              <w:t>x</w:t>
            </w:r>
          </w:p>
        </w:tc>
      </w:tr>
      <w:tr w:rsidR="00B50611" w:rsidRPr="00FD0F7A" w14:paraId="38913160" w14:textId="77777777" w:rsidTr="00A02A50">
        <w:tc>
          <w:tcPr>
            <w:tcW w:w="3227" w:type="dxa"/>
            <w:vMerge/>
            <w:shd w:val="clear" w:color="auto" w:fill="auto"/>
            <w:vAlign w:val="center"/>
          </w:tcPr>
          <w:p w14:paraId="36B27052"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768BC5EA" w14:textId="77777777" w:rsidR="00B50611" w:rsidRPr="00FD0F7A" w:rsidRDefault="00B50611" w:rsidP="00A02A50">
            <w:pPr>
              <w:ind w:right="-2"/>
              <w:jc w:val="center"/>
              <w:rPr>
                <w:color w:val="000000"/>
                <w:sz w:val="22"/>
                <w:szCs w:val="22"/>
              </w:rPr>
            </w:pPr>
          </w:p>
        </w:tc>
        <w:tc>
          <w:tcPr>
            <w:tcW w:w="1843" w:type="dxa"/>
            <w:shd w:val="clear" w:color="auto" w:fill="auto"/>
            <w:vAlign w:val="center"/>
          </w:tcPr>
          <w:p w14:paraId="6B3490D3" w14:textId="77777777" w:rsidR="00B50611" w:rsidRDefault="00B50611" w:rsidP="00A02A50">
            <w:pPr>
              <w:jc w:val="center"/>
            </w:pPr>
            <w:r w:rsidRPr="00F22778">
              <w:t>с 01.07.2022</w:t>
            </w:r>
          </w:p>
        </w:tc>
        <w:tc>
          <w:tcPr>
            <w:tcW w:w="1559" w:type="dxa"/>
            <w:shd w:val="clear" w:color="auto" w:fill="auto"/>
          </w:tcPr>
          <w:p w14:paraId="5AA4E15E" w14:textId="77777777" w:rsidR="00B50611" w:rsidRPr="00F22389" w:rsidRDefault="00B50611" w:rsidP="00A02A50">
            <w:pPr>
              <w:ind w:right="-2"/>
              <w:jc w:val="center"/>
              <w:rPr>
                <w:color w:val="000000"/>
                <w:sz w:val="22"/>
                <w:szCs w:val="22"/>
              </w:rPr>
            </w:pPr>
            <w:r>
              <w:rPr>
                <w:color w:val="000000"/>
                <w:sz w:val="22"/>
                <w:szCs w:val="22"/>
              </w:rPr>
              <w:t>35,62</w:t>
            </w:r>
          </w:p>
        </w:tc>
        <w:tc>
          <w:tcPr>
            <w:tcW w:w="1418" w:type="dxa"/>
            <w:shd w:val="clear" w:color="auto" w:fill="auto"/>
          </w:tcPr>
          <w:p w14:paraId="0266B097" w14:textId="77777777" w:rsidR="00B50611" w:rsidRPr="00FD0F7A" w:rsidRDefault="00B50611" w:rsidP="00A02A50">
            <w:pPr>
              <w:jc w:val="center"/>
              <w:rPr>
                <w:sz w:val="22"/>
                <w:szCs w:val="22"/>
              </w:rPr>
            </w:pPr>
            <w:bookmarkStart w:id="115" w:name="_Hlk23518895"/>
            <w:r w:rsidRPr="00FD0F7A">
              <w:rPr>
                <w:sz w:val="22"/>
                <w:szCs w:val="22"/>
              </w:rPr>
              <w:t>x</w:t>
            </w:r>
            <w:bookmarkEnd w:id="115"/>
          </w:p>
        </w:tc>
      </w:tr>
      <w:tr w:rsidR="00B50611" w:rsidRPr="00FD0F7A" w14:paraId="4514039F" w14:textId="77777777" w:rsidTr="00A02A50">
        <w:tc>
          <w:tcPr>
            <w:tcW w:w="3227" w:type="dxa"/>
            <w:vMerge/>
            <w:shd w:val="clear" w:color="auto" w:fill="auto"/>
            <w:vAlign w:val="center"/>
          </w:tcPr>
          <w:p w14:paraId="35200346"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282A6547" w14:textId="77777777" w:rsidR="00B50611" w:rsidRPr="00FD0F7A" w:rsidRDefault="00B50611" w:rsidP="00A02A50">
            <w:pPr>
              <w:ind w:right="-2"/>
              <w:jc w:val="center"/>
              <w:rPr>
                <w:color w:val="000000"/>
                <w:sz w:val="22"/>
                <w:szCs w:val="22"/>
              </w:rPr>
            </w:pPr>
          </w:p>
        </w:tc>
        <w:tc>
          <w:tcPr>
            <w:tcW w:w="1843" w:type="dxa"/>
            <w:shd w:val="clear" w:color="auto" w:fill="auto"/>
          </w:tcPr>
          <w:p w14:paraId="7D7C2E41" w14:textId="77777777" w:rsidR="00B50611" w:rsidRPr="00F22778" w:rsidRDefault="00B50611" w:rsidP="00A02A50">
            <w:pPr>
              <w:jc w:val="center"/>
            </w:pPr>
            <w:r w:rsidRPr="00E140B1">
              <w:t>с 01.01.202</w:t>
            </w:r>
            <w:r>
              <w:t>3</w:t>
            </w:r>
          </w:p>
        </w:tc>
        <w:tc>
          <w:tcPr>
            <w:tcW w:w="1559" w:type="dxa"/>
            <w:shd w:val="clear" w:color="auto" w:fill="auto"/>
          </w:tcPr>
          <w:p w14:paraId="20076F2C" w14:textId="77777777" w:rsidR="00B50611" w:rsidRDefault="00B50611" w:rsidP="00A02A50">
            <w:pPr>
              <w:ind w:right="-2"/>
              <w:jc w:val="center"/>
              <w:rPr>
                <w:color w:val="000000"/>
                <w:sz w:val="22"/>
                <w:szCs w:val="22"/>
              </w:rPr>
            </w:pPr>
            <w:r>
              <w:rPr>
                <w:color w:val="000000"/>
                <w:sz w:val="22"/>
                <w:szCs w:val="22"/>
              </w:rPr>
              <w:t>35,62</w:t>
            </w:r>
          </w:p>
        </w:tc>
        <w:tc>
          <w:tcPr>
            <w:tcW w:w="1418" w:type="dxa"/>
            <w:shd w:val="clear" w:color="auto" w:fill="auto"/>
          </w:tcPr>
          <w:p w14:paraId="5840B2B1" w14:textId="77777777" w:rsidR="00B50611" w:rsidRPr="00FD0F7A" w:rsidRDefault="00B50611" w:rsidP="00A02A50">
            <w:pPr>
              <w:jc w:val="center"/>
              <w:rPr>
                <w:sz w:val="22"/>
                <w:szCs w:val="22"/>
              </w:rPr>
            </w:pPr>
            <w:r w:rsidRPr="00114AA8">
              <w:t>x</w:t>
            </w:r>
          </w:p>
        </w:tc>
      </w:tr>
      <w:tr w:rsidR="00B50611" w:rsidRPr="00FD0F7A" w14:paraId="53ABF853" w14:textId="77777777" w:rsidTr="00A02A50">
        <w:tc>
          <w:tcPr>
            <w:tcW w:w="3227" w:type="dxa"/>
            <w:vMerge/>
            <w:shd w:val="clear" w:color="auto" w:fill="auto"/>
            <w:vAlign w:val="center"/>
          </w:tcPr>
          <w:p w14:paraId="2BDBC401"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28FB1AA7" w14:textId="77777777" w:rsidR="00B50611" w:rsidRPr="00FD0F7A" w:rsidRDefault="00B50611" w:rsidP="00A02A50">
            <w:pPr>
              <w:ind w:right="-2"/>
              <w:jc w:val="center"/>
              <w:rPr>
                <w:color w:val="000000"/>
                <w:sz w:val="22"/>
                <w:szCs w:val="22"/>
              </w:rPr>
            </w:pPr>
          </w:p>
        </w:tc>
        <w:tc>
          <w:tcPr>
            <w:tcW w:w="1843" w:type="dxa"/>
            <w:shd w:val="clear" w:color="auto" w:fill="auto"/>
          </w:tcPr>
          <w:p w14:paraId="443A4CAA" w14:textId="77777777" w:rsidR="00B50611" w:rsidRPr="00F22778" w:rsidRDefault="00B50611" w:rsidP="00A02A50">
            <w:pPr>
              <w:jc w:val="center"/>
            </w:pPr>
            <w:r w:rsidRPr="00E140B1">
              <w:t>с 01.07.202</w:t>
            </w:r>
            <w:r>
              <w:t>3</w:t>
            </w:r>
          </w:p>
        </w:tc>
        <w:tc>
          <w:tcPr>
            <w:tcW w:w="1559" w:type="dxa"/>
            <w:shd w:val="clear" w:color="auto" w:fill="auto"/>
          </w:tcPr>
          <w:p w14:paraId="0B9BE0FD" w14:textId="77777777" w:rsidR="00B50611" w:rsidRDefault="00B50611" w:rsidP="00A02A50">
            <w:pPr>
              <w:ind w:right="-2"/>
              <w:jc w:val="center"/>
              <w:rPr>
                <w:color w:val="000000"/>
                <w:sz w:val="22"/>
                <w:szCs w:val="22"/>
              </w:rPr>
            </w:pPr>
            <w:r>
              <w:rPr>
                <w:color w:val="000000"/>
                <w:sz w:val="22"/>
                <w:szCs w:val="22"/>
              </w:rPr>
              <w:t>37,04</w:t>
            </w:r>
          </w:p>
        </w:tc>
        <w:tc>
          <w:tcPr>
            <w:tcW w:w="1418" w:type="dxa"/>
            <w:shd w:val="clear" w:color="auto" w:fill="auto"/>
          </w:tcPr>
          <w:p w14:paraId="76130B78" w14:textId="77777777" w:rsidR="00B50611" w:rsidRPr="00FD0F7A" w:rsidRDefault="00B50611" w:rsidP="00A02A50">
            <w:pPr>
              <w:jc w:val="center"/>
              <w:rPr>
                <w:sz w:val="22"/>
                <w:szCs w:val="22"/>
              </w:rPr>
            </w:pPr>
            <w:r w:rsidRPr="00114AA8">
              <w:t>x</w:t>
            </w:r>
          </w:p>
        </w:tc>
      </w:tr>
      <w:tr w:rsidR="00B50611" w:rsidRPr="00FD0F7A" w14:paraId="228006E3" w14:textId="77777777" w:rsidTr="00A02A50">
        <w:tc>
          <w:tcPr>
            <w:tcW w:w="3227" w:type="dxa"/>
            <w:vMerge/>
            <w:shd w:val="clear" w:color="auto" w:fill="auto"/>
            <w:vAlign w:val="center"/>
          </w:tcPr>
          <w:p w14:paraId="07625A34"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632B2C65" w14:textId="77777777" w:rsidR="00B50611" w:rsidRPr="00FD0F7A" w:rsidRDefault="00B50611" w:rsidP="00A02A50">
            <w:pPr>
              <w:ind w:right="-2"/>
              <w:jc w:val="center"/>
              <w:rPr>
                <w:color w:val="000000"/>
                <w:sz w:val="22"/>
                <w:szCs w:val="22"/>
              </w:rPr>
            </w:pPr>
          </w:p>
        </w:tc>
        <w:tc>
          <w:tcPr>
            <w:tcW w:w="1843" w:type="dxa"/>
            <w:shd w:val="clear" w:color="auto" w:fill="auto"/>
          </w:tcPr>
          <w:p w14:paraId="0A52FEAE" w14:textId="77777777" w:rsidR="00B50611" w:rsidRPr="00F22778" w:rsidRDefault="00B50611" w:rsidP="00A02A50">
            <w:pPr>
              <w:jc w:val="center"/>
            </w:pPr>
            <w:r w:rsidRPr="00E140B1">
              <w:t>с 01.01.202</w:t>
            </w:r>
            <w:r>
              <w:t>4</w:t>
            </w:r>
          </w:p>
        </w:tc>
        <w:tc>
          <w:tcPr>
            <w:tcW w:w="1559" w:type="dxa"/>
            <w:shd w:val="clear" w:color="auto" w:fill="auto"/>
          </w:tcPr>
          <w:p w14:paraId="2D01007A" w14:textId="77777777" w:rsidR="00B50611" w:rsidRDefault="00B50611" w:rsidP="00A02A50">
            <w:pPr>
              <w:ind w:right="-2"/>
              <w:jc w:val="center"/>
              <w:rPr>
                <w:color w:val="000000"/>
                <w:sz w:val="22"/>
                <w:szCs w:val="22"/>
              </w:rPr>
            </w:pPr>
            <w:r>
              <w:rPr>
                <w:color w:val="000000"/>
                <w:sz w:val="22"/>
                <w:szCs w:val="22"/>
              </w:rPr>
              <w:t>37,04</w:t>
            </w:r>
          </w:p>
        </w:tc>
        <w:tc>
          <w:tcPr>
            <w:tcW w:w="1418" w:type="dxa"/>
            <w:shd w:val="clear" w:color="auto" w:fill="auto"/>
          </w:tcPr>
          <w:p w14:paraId="1A7C02B1" w14:textId="77777777" w:rsidR="00B50611" w:rsidRPr="00FD0F7A" w:rsidRDefault="00B50611" w:rsidP="00A02A50">
            <w:pPr>
              <w:jc w:val="center"/>
              <w:rPr>
                <w:sz w:val="22"/>
                <w:szCs w:val="22"/>
              </w:rPr>
            </w:pPr>
            <w:r w:rsidRPr="00114AA8">
              <w:t>x</w:t>
            </w:r>
          </w:p>
        </w:tc>
      </w:tr>
      <w:tr w:rsidR="00B50611" w:rsidRPr="00FD0F7A" w14:paraId="42B86EF6" w14:textId="77777777" w:rsidTr="00A02A50">
        <w:tc>
          <w:tcPr>
            <w:tcW w:w="3227" w:type="dxa"/>
            <w:vMerge/>
            <w:shd w:val="clear" w:color="auto" w:fill="auto"/>
            <w:vAlign w:val="center"/>
          </w:tcPr>
          <w:p w14:paraId="2494E9FD"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7FE1593C" w14:textId="77777777" w:rsidR="00B50611" w:rsidRPr="00FD0F7A" w:rsidRDefault="00B50611" w:rsidP="00A02A50">
            <w:pPr>
              <w:ind w:right="-2"/>
              <w:jc w:val="center"/>
              <w:rPr>
                <w:color w:val="000000"/>
                <w:sz w:val="22"/>
                <w:szCs w:val="22"/>
              </w:rPr>
            </w:pPr>
          </w:p>
        </w:tc>
        <w:tc>
          <w:tcPr>
            <w:tcW w:w="1843" w:type="dxa"/>
            <w:shd w:val="clear" w:color="auto" w:fill="auto"/>
          </w:tcPr>
          <w:p w14:paraId="03295A32" w14:textId="77777777" w:rsidR="00B50611" w:rsidRPr="00F22778" w:rsidRDefault="00B50611" w:rsidP="00A02A50">
            <w:pPr>
              <w:jc w:val="center"/>
            </w:pPr>
            <w:r w:rsidRPr="00E140B1">
              <w:t>с 01.07.202</w:t>
            </w:r>
            <w:r>
              <w:t>4</w:t>
            </w:r>
          </w:p>
        </w:tc>
        <w:tc>
          <w:tcPr>
            <w:tcW w:w="1559" w:type="dxa"/>
            <w:shd w:val="clear" w:color="auto" w:fill="auto"/>
          </w:tcPr>
          <w:p w14:paraId="6475EC54" w14:textId="77777777" w:rsidR="00B50611" w:rsidRDefault="00B50611" w:rsidP="00A02A50">
            <w:pPr>
              <w:ind w:right="-2"/>
              <w:jc w:val="center"/>
              <w:rPr>
                <w:color w:val="000000"/>
                <w:sz w:val="22"/>
                <w:szCs w:val="22"/>
              </w:rPr>
            </w:pPr>
            <w:r>
              <w:rPr>
                <w:color w:val="000000"/>
                <w:sz w:val="22"/>
                <w:szCs w:val="22"/>
              </w:rPr>
              <w:t>38,53</w:t>
            </w:r>
          </w:p>
        </w:tc>
        <w:tc>
          <w:tcPr>
            <w:tcW w:w="1418" w:type="dxa"/>
            <w:shd w:val="clear" w:color="auto" w:fill="auto"/>
          </w:tcPr>
          <w:p w14:paraId="1AF84D41" w14:textId="77777777" w:rsidR="00B50611" w:rsidRPr="00FD0F7A" w:rsidRDefault="00B50611" w:rsidP="00A02A50">
            <w:pPr>
              <w:jc w:val="center"/>
              <w:rPr>
                <w:sz w:val="22"/>
                <w:szCs w:val="22"/>
              </w:rPr>
            </w:pPr>
            <w:r w:rsidRPr="00114AA8">
              <w:t>x</w:t>
            </w:r>
          </w:p>
        </w:tc>
      </w:tr>
      <w:tr w:rsidR="00B50611" w:rsidRPr="00FD0F7A" w14:paraId="11FEA33B" w14:textId="77777777" w:rsidTr="00A02A50">
        <w:trPr>
          <w:trHeight w:val="189"/>
        </w:trPr>
        <w:tc>
          <w:tcPr>
            <w:tcW w:w="3227" w:type="dxa"/>
            <w:vMerge/>
            <w:shd w:val="clear" w:color="auto" w:fill="auto"/>
            <w:vAlign w:val="center"/>
          </w:tcPr>
          <w:p w14:paraId="38859D9F" w14:textId="77777777" w:rsidR="00B50611" w:rsidRPr="00FD0F7A" w:rsidRDefault="00B50611" w:rsidP="00A02A50">
            <w:pPr>
              <w:ind w:right="-2"/>
              <w:jc w:val="center"/>
              <w:rPr>
                <w:color w:val="000000"/>
                <w:sz w:val="22"/>
                <w:szCs w:val="22"/>
              </w:rPr>
            </w:pPr>
          </w:p>
        </w:tc>
        <w:tc>
          <w:tcPr>
            <w:tcW w:w="6946" w:type="dxa"/>
            <w:gridSpan w:val="4"/>
            <w:shd w:val="clear" w:color="auto" w:fill="auto"/>
            <w:vAlign w:val="center"/>
          </w:tcPr>
          <w:p w14:paraId="78FCB6D3" w14:textId="77777777" w:rsidR="00B50611" w:rsidRPr="00FD0F7A" w:rsidRDefault="00B50611" w:rsidP="00A02A50">
            <w:pPr>
              <w:ind w:right="-2"/>
              <w:jc w:val="center"/>
              <w:rPr>
                <w:color w:val="000000"/>
                <w:sz w:val="22"/>
                <w:szCs w:val="22"/>
              </w:rPr>
            </w:pPr>
            <w:r w:rsidRPr="00FD0F7A">
              <w:rPr>
                <w:sz w:val="22"/>
                <w:szCs w:val="22"/>
              </w:rPr>
              <w:t>Тариф на теплоноситель, поставляемый потребителям</w:t>
            </w:r>
            <w:r>
              <w:rPr>
                <w:sz w:val="22"/>
                <w:szCs w:val="22"/>
              </w:rPr>
              <w:t xml:space="preserve"> </w:t>
            </w:r>
            <w:r w:rsidRPr="005346EE">
              <w:rPr>
                <w:sz w:val="22"/>
                <w:szCs w:val="22"/>
              </w:rPr>
              <w:t>(без НДС)</w:t>
            </w:r>
          </w:p>
        </w:tc>
      </w:tr>
      <w:tr w:rsidR="00B50611" w:rsidRPr="00FD0F7A" w14:paraId="24C0FCD3" w14:textId="77777777" w:rsidTr="00A02A50">
        <w:tc>
          <w:tcPr>
            <w:tcW w:w="3227" w:type="dxa"/>
            <w:vMerge/>
            <w:shd w:val="clear" w:color="auto" w:fill="auto"/>
            <w:vAlign w:val="center"/>
          </w:tcPr>
          <w:p w14:paraId="70C8DB88" w14:textId="77777777" w:rsidR="00B50611" w:rsidRPr="00FD0F7A" w:rsidRDefault="00B50611" w:rsidP="00A02A50">
            <w:pPr>
              <w:ind w:left="-220" w:right="-125" w:firstLine="78"/>
              <w:jc w:val="center"/>
              <w:rPr>
                <w:bCs/>
                <w:color w:val="000000"/>
                <w:kern w:val="32"/>
                <w:sz w:val="22"/>
                <w:szCs w:val="22"/>
              </w:rPr>
            </w:pPr>
          </w:p>
        </w:tc>
        <w:tc>
          <w:tcPr>
            <w:tcW w:w="2126" w:type="dxa"/>
            <w:vMerge w:val="restart"/>
            <w:shd w:val="clear" w:color="auto" w:fill="auto"/>
            <w:vAlign w:val="center"/>
          </w:tcPr>
          <w:p w14:paraId="649AED16" w14:textId="77777777" w:rsidR="00B50611" w:rsidRPr="00FD0F7A" w:rsidRDefault="00B50611" w:rsidP="00A02A50">
            <w:pPr>
              <w:ind w:right="-2"/>
              <w:jc w:val="center"/>
              <w:rPr>
                <w:color w:val="000000"/>
                <w:sz w:val="22"/>
                <w:szCs w:val="22"/>
              </w:rPr>
            </w:pPr>
            <w:proofErr w:type="spellStart"/>
            <w:r w:rsidRPr="00FD0F7A">
              <w:rPr>
                <w:color w:val="000000"/>
                <w:sz w:val="22"/>
                <w:szCs w:val="22"/>
              </w:rPr>
              <w:t>Одноставочный</w:t>
            </w:r>
            <w:proofErr w:type="spellEnd"/>
            <w:r w:rsidRPr="00FD0F7A">
              <w:rPr>
                <w:color w:val="000000"/>
                <w:sz w:val="22"/>
                <w:szCs w:val="22"/>
              </w:rPr>
              <w:t xml:space="preserve"> </w:t>
            </w:r>
          </w:p>
          <w:p w14:paraId="2686486D" w14:textId="77777777" w:rsidR="00B50611" w:rsidRPr="00FD0F7A" w:rsidRDefault="00B50611" w:rsidP="00A02A50">
            <w:pPr>
              <w:ind w:right="-2"/>
              <w:jc w:val="center"/>
              <w:rPr>
                <w:color w:val="000000"/>
                <w:sz w:val="22"/>
                <w:szCs w:val="22"/>
                <w:vertAlign w:val="superscript"/>
              </w:rPr>
            </w:pPr>
            <w:r w:rsidRPr="00FD0F7A">
              <w:rPr>
                <w:color w:val="000000"/>
                <w:sz w:val="22"/>
                <w:szCs w:val="22"/>
              </w:rPr>
              <w:t>руб./м</w:t>
            </w:r>
            <w:r w:rsidRPr="00FD0F7A">
              <w:rPr>
                <w:color w:val="000000"/>
                <w:sz w:val="22"/>
                <w:szCs w:val="22"/>
                <w:vertAlign w:val="superscript"/>
              </w:rPr>
              <w:t>3</w:t>
            </w:r>
          </w:p>
        </w:tc>
        <w:tc>
          <w:tcPr>
            <w:tcW w:w="1843" w:type="dxa"/>
            <w:shd w:val="clear" w:color="auto" w:fill="auto"/>
            <w:vAlign w:val="center"/>
          </w:tcPr>
          <w:p w14:paraId="08953280" w14:textId="77777777" w:rsidR="00B50611" w:rsidRPr="00940157" w:rsidRDefault="00B50611" w:rsidP="00A02A50">
            <w:pPr>
              <w:jc w:val="center"/>
            </w:pPr>
            <w:r w:rsidRPr="00940157">
              <w:t>с 01.01.2020</w:t>
            </w:r>
          </w:p>
        </w:tc>
        <w:tc>
          <w:tcPr>
            <w:tcW w:w="1559" w:type="dxa"/>
            <w:shd w:val="clear" w:color="auto" w:fill="auto"/>
          </w:tcPr>
          <w:p w14:paraId="5EBF151E" w14:textId="77777777" w:rsidR="00B50611" w:rsidRPr="00EC088C" w:rsidRDefault="00B50611" w:rsidP="00A02A50">
            <w:pPr>
              <w:jc w:val="center"/>
            </w:pPr>
            <w:r>
              <w:rPr>
                <w:color w:val="000000"/>
                <w:sz w:val="22"/>
                <w:szCs w:val="22"/>
              </w:rPr>
              <w:t>32,42</w:t>
            </w:r>
          </w:p>
        </w:tc>
        <w:tc>
          <w:tcPr>
            <w:tcW w:w="1418" w:type="dxa"/>
            <w:shd w:val="clear" w:color="auto" w:fill="auto"/>
          </w:tcPr>
          <w:p w14:paraId="6399F7B6" w14:textId="77777777" w:rsidR="00B50611" w:rsidRPr="00FD0F7A" w:rsidRDefault="00B50611" w:rsidP="00A02A50">
            <w:pPr>
              <w:jc w:val="center"/>
              <w:rPr>
                <w:sz w:val="22"/>
                <w:szCs w:val="22"/>
              </w:rPr>
            </w:pPr>
            <w:r w:rsidRPr="00FD0F7A">
              <w:rPr>
                <w:sz w:val="22"/>
                <w:szCs w:val="22"/>
              </w:rPr>
              <w:t>x</w:t>
            </w:r>
          </w:p>
        </w:tc>
      </w:tr>
      <w:tr w:rsidR="00B50611" w:rsidRPr="00FD0F7A" w14:paraId="427E9FDB" w14:textId="77777777" w:rsidTr="00A02A50">
        <w:tc>
          <w:tcPr>
            <w:tcW w:w="3227" w:type="dxa"/>
            <w:vMerge/>
            <w:shd w:val="clear" w:color="auto" w:fill="auto"/>
            <w:vAlign w:val="center"/>
          </w:tcPr>
          <w:p w14:paraId="1AB00039"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6D054ED0" w14:textId="77777777" w:rsidR="00B50611" w:rsidRPr="00FD0F7A" w:rsidRDefault="00B50611" w:rsidP="00A02A50">
            <w:pPr>
              <w:ind w:right="-2"/>
              <w:jc w:val="center"/>
              <w:rPr>
                <w:color w:val="000000"/>
                <w:sz w:val="22"/>
                <w:szCs w:val="22"/>
              </w:rPr>
            </w:pPr>
          </w:p>
        </w:tc>
        <w:tc>
          <w:tcPr>
            <w:tcW w:w="1843" w:type="dxa"/>
            <w:shd w:val="clear" w:color="auto" w:fill="auto"/>
            <w:vAlign w:val="center"/>
          </w:tcPr>
          <w:p w14:paraId="7FAD8608" w14:textId="77777777" w:rsidR="00B50611" w:rsidRPr="00940157" w:rsidRDefault="00B50611" w:rsidP="00A02A50">
            <w:pPr>
              <w:jc w:val="center"/>
            </w:pPr>
            <w:r w:rsidRPr="00940157">
              <w:t>с 01.07.2020</w:t>
            </w:r>
          </w:p>
        </w:tc>
        <w:tc>
          <w:tcPr>
            <w:tcW w:w="1559" w:type="dxa"/>
            <w:shd w:val="clear" w:color="auto" w:fill="auto"/>
          </w:tcPr>
          <w:p w14:paraId="3EFBE681" w14:textId="77777777" w:rsidR="00B50611" w:rsidRPr="00360936" w:rsidRDefault="00B50611" w:rsidP="00A02A50">
            <w:pPr>
              <w:jc w:val="center"/>
              <w:rPr>
                <w:sz w:val="22"/>
                <w:szCs w:val="22"/>
              </w:rPr>
            </w:pPr>
            <w:r>
              <w:rPr>
                <w:color w:val="000000"/>
                <w:sz w:val="22"/>
                <w:szCs w:val="22"/>
              </w:rPr>
              <w:t>32,42</w:t>
            </w:r>
          </w:p>
        </w:tc>
        <w:tc>
          <w:tcPr>
            <w:tcW w:w="1418" w:type="dxa"/>
            <w:shd w:val="clear" w:color="auto" w:fill="auto"/>
          </w:tcPr>
          <w:p w14:paraId="60C6B79B" w14:textId="77777777" w:rsidR="00B50611" w:rsidRPr="00FD0F7A" w:rsidRDefault="00B50611" w:rsidP="00A02A50">
            <w:pPr>
              <w:jc w:val="center"/>
              <w:rPr>
                <w:sz w:val="22"/>
                <w:szCs w:val="22"/>
              </w:rPr>
            </w:pPr>
            <w:r w:rsidRPr="00FD0F7A">
              <w:rPr>
                <w:sz w:val="22"/>
                <w:szCs w:val="22"/>
              </w:rPr>
              <w:t>x</w:t>
            </w:r>
          </w:p>
        </w:tc>
      </w:tr>
      <w:tr w:rsidR="00B50611" w:rsidRPr="00FD0F7A" w14:paraId="5C4F4566" w14:textId="77777777" w:rsidTr="00A02A50">
        <w:tc>
          <w:tcPr>
            <w:tcW w:w="3227" w:type="dxa"/>
            <w:vMerge/>
            <w:shd w:val="clear" w:color="auto" w:fill="auto"/>
            <w:vAlign w:val="center"/>
          </w:tcPr>
          <w:p w14:paraId="0EC779A4"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15923D55" w14:textId="77777777" w:rsidR="00B50611" w:rsidRPr="00FD0F7A" w:rsidRDefault="00B50611" w:rsidP="00A02A50">
            <w:pPr>
              <w:ind w:right="-2"/>
              <w:jc w:val="center"/>
              <w:rPr>
                <w:color w:val="000000"/>
                <w:sz w:val="22"/>
                <w:szCs w:val="22"/>
              </w:rPr>
            </w:pPr>
          </w:p>
        </w:tc>
        <w:tc>
          <w:tcPr>
            <w:tcW w:w="1843" w:type="dxa"/>
            <w:shd w:val="clear" w:color="auto" w:fill="auto"/>
            <w:vAlign w:val="center"/>
          </w:tcPr>
          <w:p w14:paraId="26479490" w14:textId="77777777" w:rsidR="00B50611" w:rsidRPr="00940157" w:rsidRDefault="00B50611" w:rsidP="00A02A50">
            <w:pPr>
              <w:jc w:val="center"/>
            </w:pPr>
            <w:r w:rsidRPr="00940157">
              <w:t>с 01.01.2021</w:t>
            </w:r>
          </w:p>
        </w:tc>
        <w:tc>
          <w:tcPr>
            <w:tcW w:w="1559" w:type="dxa"/>
            <w:shd w:val="clear" w:color="auto" w:fill="auto"/>
          </w:tcPr>
          <w:p w14:paraId="231B1202" w14:textId="77777777" w:rsidR="00B50611" w:rsidRPr="00EC088C" w:rsidRDefault="00B50611" w:rsidP="00A02A50">
            <w:pPr>
              <w:jc w:val="center"/>
            </w:pPr>
            <w:r>
              <w:rPr>
                <w:color w:val="000000"/>
                <w:sz w:val="22"/>
                <w:szCs w:val="22"/>
              </w:rPr>
              <w:t>32,42</w:t>
            </w:r>
          </w:p>
        </w:tc>
        <w:tc>
          <w:tcPr>
            <w:tcW w:w="1418" w:type="dxa"/>
            <w:shd w:val="clear" w:color="auto" w:fill="auto"/>
          </w:tcPr>
          <w:p w14:paraId="608EAB52" w14:textId="77777777" w:rsidR="00B50611" w:rsidRPr="00FD0F7A" w:rsidRDefault="00B50611" w:rsidP="00A02A50">
            <w:pPr>
              <w:jc w:val="center"/>
              <w:rPr>
                <w:sz w:val="22"/>
                <w:szCs w:val="22"/>
              </w:rPr>
            </w:pPr>
            <w:r w:rsidRPr="00FD0F7A">
              <w:rPr>
                <w:sz w:val="22"/>
                <w:szCs w:val="22"/>
              </w:rPr>
              <w:t>x</w:t>
            </w:r>
          </w:p>
        </w:tc>
      </w:tr>
      <w:tr w:rsidR="00B50611" w:rsidRPr="00FD0F7A" w14:paraId="49582B2F" w14:textId="77777777" w:rsidTr="00A02A50">
        <w:tc>
          <w:tcPr>
            <w:tcW w:w="3227" w:type="dxa"/>
            <w:vMerge/>
            <w:shd w:val="clear" w:color="auto" w:fill="auto"/>
            <w:vAlign w:val="center"/>
          </w:tcPr>
          <w:p w14:paraId="6826475F"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1F8D083E" w14:textId="77777777" w:rsidR="00B50611" w:rsidRPr="00FD0F7A" w:rsidRDefault="00B50611" w:rsidP="00A02A50">
            <w:pPr>
              <w:ind w:right="-2"/>
              <w:jc w:val="center"/>
              <w:rPr>
                <w:color w:val="000000"/>
                <w:sz w:val="22"/>
                <w:szCs w:val="22"/>
              </w:rPr>
            </w:pPr>
          </w:p>
        </w:tc>
        <w:tc>
          <w:tcPr>
            <w:tcW w:w="1843" w:type="dxa"/>
            <w:shd w:val="clear" w:color="auto" w:fill="auto"/>
            <w:vAlign w:val="center"/>
          </w:tcPr>
          <w:p w14:paraId="0081E840" w14:textId="77777777" w:rsidR="00B50611" w:rsidRPr="00940157" w:rsidRDefault="00B50611" w:rsidP="00A02A50">
            <w:pPr>
              <w:jc w:val="center"/>
            </w:pPr>
            <w:r w:rsidRPr="00940157">
              <w:t>с 01.07.2021</w:t>
            </w:r>
          </w:p>
        </w:tc>
        <w:tc>
          <w:tcPr>
            <w:tcW w:w="1559" w:type="dxa"/>
            <w:shd w:val="clear" w:color="auto" w:fill="auto"/>
          </w:tcPr>
          <w:p w14:paraId="12B79BCC" w14:textId="77777777" w:rsidR="00B50611" w:rsidRPr="00360936" w:rsidRDefault="00B50611" w:rsidP="00A02A50">
            <w:pPr>
              <w:jc w:val="center"/>
              <w:rPr>
                <w:sz w:val="22"/>
                <w:szCs w:val="22"/>
              </w:rPr>
            </w:pPr>
            <w:r>
              <w:rPr>
                <w:color w:val="000000"/>
                <w:sz w:val="22"/>
                <w:szCs w:val="22"/>
              </w:rPr>
              <w:t>32,42</w:t>
            </w:r>
          </w:p>
        </w:tc>
        <w:tc>
          <w:tcPr>
            <w:tcW w:w="1418" w:type="dxa"/>
            <w:shd w:val="clear" w:color="auto" w:fill="auto"/>
          </w:tcPr>
          <w:p w14:paraId="28E08B99" w14:textId="77777777" w:rsidR="00B50611" w:rsidRPr="00FD0F7A" w:rsidRDefault="00B50611" w:rsidP="00A02A50">
            <w:pPr>
              <w:jc w:val="center"/>
              <w:rPr>
                <w:sz w:val="22"/>
                <w:szCs w:val="22"/>
              </w:rPr>
            </w:pPr>
            <w:r w:rsidRPr="00FD0F7A">
              <w:rPr>
                <w:sz w:val="22"/>
                <w:szCs w:val="22"/>
              </w:rPr>
              <w:t>x</w:t>
            </w:r>
          </w:p>
        </w:tc>
      </w:tr>
      <w:tr w:rsidR="00B50611" w:rsidRPr="00FD0F7A" w14:paraId="741F3C67" w14:textId="77777777" w:rsidTr="00A02A50">
        <w:tc>
          <w:tcPr>
            <w:tcW w:w="3227" w:type="dxa"/>
            <w:vMerge/>
            <w:shd w:val="clear" w:color="auto" w:fill="auto"/>
            <w:vAlign w:val="center"/>
          </w:tcPr>
          <w:p w14:paraId="567D8DEA"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29BA3874" w14:textId="77777777" w:rsidR="00B50611" w:rsidRPr="00FD0F7A" w:rsidRDefault="00B50611" w:rsidP="00A02A50">
            <w:pPr>
              <w:ind w:right="-2"/>
              <w:jc w:val="center"/>
              <w:rPr>
                <w:color w:val="000000"/>
                <w:sz w:val="22"/>
                <w:szCs w:val="22"/>
              </w:rPr>
            </w:pPr>
          </w:p>
        </w:tc>
        <w:tc>
          <w:tcPr>
            <w:tcW w:w="1843" w:type="dxa"/>
            <w:shd w:val="clear" w:color="auto" w:fill="auto"/>
            <w:vAlign w:val="center"/>
          </w:tcPr>
          <w:p w14:paraId="681489F0" w14:textId="77777777" w:rsidR="00B50611" w:rsidRPr="00940157" w:rsidRDefault="00B50611" w:rsidP="00A02A50">
            <w:pPr>
              <w:jc w:val="center"/>
            </w:pPr>
            <w:r w:rsidRPr="00940157">
              <w:t>с 01.01.2022</w:t>
            </w:r>
          </w:p>
        </w:tc>
        <w:tc>
          <w:tcPr>
            <w:tcW w:w="1559" w:type="dxa"/>
            <w:shd w:val="clear" w:color="auto" w:fill="auto"/>
          </w:tcPr>
          <w:p w14:paraId="76FCA72F" w14:textId="77777777" w:rsidR="00B50611" w:rsidRPr="00360936" w:rsidRDefault="00B50611" w:rsidP="00A02A50">
            <w:pPr>
              <w:jc w:val="center"/>
              <w:rPr>
                <w:sz w:val="22"/>
                <w:szCs w:val="22"/>
              </w:rPr>
            </w:pPr>
            <w:r>
              <w:rPr>
                <w:color w:val="000000"/>
                <w:sz w:val="22"/>
                <w:szCs w:val="22"/>
              </w:rPr>
              <w:t>34,25</w:t>
            </w:r>
          </w:p>
        </w:tc>
        <w:tc>
          <w:tcPr>
            <w:tcW w:w="1418" w:type="dxa"/>
            <w:shd w:val="clear" w:color="auto" w:fill="auto"/>
          </w:tcPr>
          <w:p w14:paraId="55A69E99" w14:textId="77777777" w:rsidR="00B50611" w:rsidRPr="00FD0F7A" w:rsidRDefault="00B50611" w:rsidP="00A02A50">
            <w:pPr>
              <w:jc w:val="center"/>
              <w:rPr>
                <w:sz w:val="22"/>
                <w:szCs w:val="22"/>
              </w:rPr>
            </w:pPr>
            <w:r w:rsidRPr="00FD0F7A">
              <w:rPr>
                <w:sz w:val="22"/>
                <w:szCs w:val="22"/>
              </w:rPr>
              <w:t>x</w:t>
            </w:r>
          </w:p>
        </w:tc>
      </w:tr>
      <w:tr w:rsidR="00B50611" w:rsidRPr="00FD0F7A" w14:paraId="39A655A0" w14:textId="77777777" w:rsidTr="00A02A50">
        <w:tc>
          <w:tcPr>
            <w:tcW w:w="3227" w:type="dxa"/>
            <w:vMerge/>
            <w:shd w:val="clear" w:color="auto" w:fill="auto"/>
            <w:vAlign w:val="center"/>
          </w:tcPr>
          <w:p w14:paraId="6D5D400A"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2D6EACF4" w14:textId="77777777" w:rsidR="00B50611" w:rsidRPr="00FD0F7A" w:rsidRDefault="00B50611" w:rsidP="00A02A50">
            <w:pPr>
              <w:ind w:right="-2"/>
              <w:jc w:val="center"/>
              <w:rPr>
                <w:color w:val="000000"/>
                <w:sz w:val="22"/>
                <w:szCs w:val="22"/>
              </w:rPr>
            </w:pPr>
          </w:p>
        </w:tc>
        <w:tc>
          <w:tcPr>
            <w:tcW w:w="1843" w:type="dxa"/>
            <w:shd w:val="clear" w:color="auto" w:fill="auto"/>
            <w:vAlign w:val="center"/>
          </w:tcPr>
          <w:p w14:paraId="09EDE715" w14:textId="77777777" w:rsidR="00B50611" w:rsidRDefault="00B50611" w:rsidP="00A02A50">
            <w:pPr>
              <w:jc w:val="center"/>
            </w:pPr>
            <w:r w:rsidRPr="00940157">
              <w:t>с 01.07.2022</w:t>
            </w:r>
          </w:p>
        </w:tc>
        <w:tc>
          <w:tcPr>
            <w:tcW w:w="1559" w:type="dxa"/>
            <w:shd w:val="clear" w:color="auto" w:fill="auto"/>
          </w:tcPr>
          <w:p w14:paraId="06C6CD53" w14:textId="77777777" w:rsidR="00B50611" w:rsidRPr="00360936" w:rsidRDefault="00B50611" w:rsidP="00A02A50">
            <w:pPr>
              <w:jc w:val="center"/>
              <w:rPr>
                <w:sz w:val="22"/>
                <w:szCs w:val="22"/>
              </w:rPr>
            </w:pPr>
            <w:r>
              <w:rPr>
                <w:color w:val="000000"/>
                <w:sz w:val="22"/>
                <w:szCs w:val="22"/>
              </w:rPr>
              <w:t>35,62</w:t>
            </w:r>
          </w:p>
        </w:tc>
        <w:tc>
          <w:tcPr>
            <w:tcW w:w="1418" w:type="dxa"/>
            <w:shd w:val="clear" w:color="auto" w:fill="auto"/>
          </w:tcPr>
          <w:p w14:paraId="13BFA194" w14:textId="77777777" w:rsidR="00B50611" w:rsidRPr="00FD0F7A" w:rsidRDefault="00B50611" w:rsidP="00A02A50">
            <w:pPr>
              <w:jc w:val="center"/>
              <w:rPr>
                <w:sz w:val="22"/>
                <w:szCs w:val="22"/>
              </w:rPr>
            </w:pPr>
            <w:r w:rsidRPr="00FD0F7A">
              <w:rPr>
                <w:sz w:val="22"/>
                <w:szCs w:val="22"/>
              </w:rPr>
              <w:t>x</w:t>
            </w:r>
          </w:p>
        </w:tc>
      </w:tr>
      <w:tr w:rsidR="00B50611" w:rsidRPr="00FD0F7A" w14:paraId="0D884A8B" w14:textId="77777777" w:rsidTr="00A02A50">
        <w:tc>
          <w:tcPr>
            <w:tcW w:w="3227" w:type="dxa"/>
            <w:vMerge/>
            <w:shd w:val="clear" w:color="auto" w:fill="auto"/>
            <w:vAlign w:val="center"/>
          </w:tcPr>
          <w:p w14:paraId="3D2FB111"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69A8C020" w14:textId="77777777" w:rsidR="00B50611" w:rsidRPr="00FD0F7A" w:rsidRDefault="00B50611" w:rsidP="00A02A50">
            <w:pPr>
              <w:ind w:right="-2"/>
              <w:jc w:val="center"/>
              <w:rPr>
                <w:color w:val="000000"/>
                <w:sz w:val="22"/>
                <w:szCs w:val="22"/>
              </w:rPr>
            </w:pPr>
          </w:p>
        </w:tc>
        <w:tc>
          <w:tcPr>
            <w:tcW w:w="1843" w:type="dxa"/>
            <w:shd w:val="clear" w:color="auto" w:fill="auto"/>
          </w:tcPr>
          <w:p w14:paraId="09DF7B7F" w14:textId="77777777" w:rsidR="00B50611" w:rsidRPr="00940157" w:rsidRDefault="00B50611" w:rsidP="00A02A50">
            <w:pPr>
              <w:jc w:val="center"/>
            </w:pPr>
            <w:r w:rsidRPr="003B49AC">
              <w:t>с 01.01.2023</w:t>
            </w:r>
          </w:p>
        </w:tc>
        <w:tc>
          <w:tcPr>
            <w:tcW w:w="1559" w:type="dxa"/>
            <w:shd w:val="clear" w:color="auto" w:fill="auto"/>
          </w:tcPr>
          <w:p w14:paraId="5D9171E1" w14:textId="77777777" w:rsidR="00B50611" w:rsidRPr="00360936" w:rsidRDefault="00B50611" w:rsidP="00A02A50">
            <w:pPr>
              <w:jc w:val="center"/>
              <w:rPr>
                <w:sz w:val="22"/>
                <w:szCs w:val="22"/>
              </w:rPr>
            </w:pPr>
            <w:r>
              <w:rPr>
                <w:color w:val="000000"/>
                <w:sz w:val="22"/>
                <w:szCs w:val="22"/>
              </w:rPr>
              <w:t>35,62</w:t>
            </w:r>
          </w:p>
        </w:tc>
        <w:tc>
          <w:tcPr>
            <w:tcW w:w="1418" w:type="dxa"/>
            <w:shd w:val="clear" w:color="auto" w:fill="auto"/>
          </w:tcPr>
          <w:p w14:paraId="2FCAAE2A" w14:textId="77777777" w:rsidR="00B50611" w:rsidRPr="00FD0F7A" w:rsidRDefault="00B50611" w:rsidP="00A02A50">
            <w:pPr>
              <w:jc w:val="center"/>
              <w:rPr>
                <w:sz w:val="22"/>
                <w:szCs w:val="22"/>
              </w:rPr>
            </w:pPr>
            <w:r w:rsidRPr="005723CC">
              <w:t>x</w:t>
            </w:r>
          </w:p>
        </w:tc>
      </w:tr>
      <w:tr w:rsidR="00B50611" w:rsidRPr="00FD0F7A" w14:paraId="473B5B8D" w14:textId="77777777" w:rsidTr="00A02A50">
        <w:tc>
          <w:tcPr>
            <w:tcW w:w="3227" w:type="dxa"/>
            <w:vMerge/>
            <w:shd w:val="clear" w:color="auto" w:fill="auto"/>
            <w:vAlign w:val="center"/>
          </w:tcPr>
          <w:p w14:paraId="40A05C56"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63031EAA" w14:textId="77777777" w:rsidR="00B50611" w:rsidRPr="00FD0F7A" w:rsidRDefault="00B50611" w:rsidP="00A02A50">
            <w:pPr>
              <w:ind w:right="-2"/>
              <w:jc w:val="center"/>
              <w:rPr>
                <w:color w:val="000000"/>
                <w:sz w:val="22"/>
                <w:szCs w:val="22"/>
              </w:rPr>
            </w:pPr>
          </w:p>
        </w:tc>
        <w:tc>
          <w:tcPr>
            <w:tcW w:w="1843" w:type="dxa"/>
            <w:shd w:val="clear" w:color="auto" w:fill="auto"/>
          </w:tcPr>
          <w:p w14:paraId="09BC4E48" w14:textId="77777777" w:rsidR="00B50611" w:rsidRPr="00940157" w:rsidRDefault="00B50611" w:rsidP="00A02A50">
            <w:pPr>
              <w:jc w:val="center"/>
            </w:pPr>
            <w:r w:rsidRPr="003B49AC">
              <w:t>с 01.07.2023</w:t>
            </w:r>
          </w:p>
        </w:tc>
        <w:tc>
          <w:tcPr>
            <w:tcW w:w="1559" w:type="dxa"/>
            <w:shd w:val="clear" w:color="auto" w:fill="auto"/>
          </w:tcPr>
          <w:p w14:paraId="1813D090" w14:textId="77777777" w:rsidR="00B50611" w:rsidRPr="00360936" w:rsidRDefault="00B50611" w:rsidP="00A02A50">
            <w:pPr>
              <w:jc w:val="center"/>
              <w:rPr>
                <w:sz w:val="22"/>
                <w:szCs w:val="22"/>
              </w:rPr>
            </w:pPr>
            <w:r>
              <w:rPr>
                <w:color w:val="000000"/>
                <w:sz w:val="22"/>
                <w:szCs w:val="22"/>
              </w:rPr>
              <w:t>37,04</w:t>
            </w:r>
          </w:p>
        </w:tc>
        <w:tc>
          <w:tcPr>
            <w:tcW w:w="1418" w:type="dxa"/>
            <w:shd w:val="clear" w:color="auto" w:fill="auto"/>
          </w:tcPr>
          <w:p w14:paraId="4B34E4D3" w14:textId="77777777" w:rsidR="00B50611" w:rsidRPr="00FD0F7A" w:rsidRDefault="00B50611" w:rsidP="00A02A50">
            <w:pPr>
              <w:jc w:val="center"/>
              <w:rPr>
                <w:sz w:val="22"/>
                <w:szCs w:val="22"/>
              </w:rPr>
            </w:pPr>
            <w:r w:rsidRPr="005723CC">
              <w:t>x</w:t>
            </w:r>
          </w:p>
        </w:tc>
      </w:tr>
      <w:tr w:rsidR="00B50611" w:rsidRPr="00FD0F7A" w14:paraId="1784BFAD" w14:textId="77777777" w:rsidTr="00A02A50">
        <w:tc>
          <w:tcPr>
            <w:tcW w:w="3227" w:type="dxa"/>
            <w:vMerge/>
            <w:shd w:val="clear" w:color="auto" w:fill="auto"/>
            <w:vAlign w:val="center"/>
          </w:tcPr>
          <w:p w14:paraId="4B341573"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2827C5D4" w14:textId="77777777" w:rsidR="00B50611" w:rsidRPr="00FD0F7A" w:rsidRDefault="00B50611" w:rsidP="00A02A50">
            <w:pPr>
              <w:ind w:right="-2"/>
              <w:jc w:val="center"/>
              <w:rPr>
                <w:color w:val="000000"/>
                <w:sz w:val="22"/>
                <w:szCs w:val="22"/>
              </w:rPr>
            </w:pPr>
          </w:p>
        </w:tc>
        <w:tc>
          <w:tcPr>
            <w:tcW w:w="1843" w:type="dxa"/>
            <w:shd w:val="clear" w:color="auto" w:fill="auto"/>
          </w:tcPr>
          <w:p w14:paraId="18DD22D2" w14:textId="77777777" w:rsidR="00B50611" w:rsidRPr="00940157" w:rsidRDefault="00B50611" w:rsidP="00A02A50">
            <w:pPr>
              <w:jc w:val="center"/>
            </w:pPr>
            <w:r w:rsidRPr="003B49AC">
              <w:t>с 01.01.2024</w:t>
            </w:r>
          </w:p>
        </w:tc>
        <w:tc>
          <w:tcPr>
            <w:tcW w:w="1559" w:type="dxa"/>
            <w:shd w:val="clear" w:color="auto" w:fill="auto"/>
          </w:tcPr>
          <w:p w14:paraId="768D8CBB" w14:textId="77777777" w:rsidR="00B50611" w:rsidRPr="00360936" w:rsidRDefault="00B50611" w:rsidP="00A02A50">
            <w:pPr>
              <w:jc w:val="center"/>
              <w:rPr>
                <w:sz w:val="22"/>
                <w:szCs w:val="22"/>
              </w:rPr>
            </w:pPr>
            <w:r>
              <w:rPr>
                <w:color w:val="000000"/>
                <w:sz w:val="22"/>
                <w:szCs w:val="22"/>
              </w:rPr>
              <w:t>37,04</w:t>
            </w:r>
          </w:p>
        </w:tc>
        <w:tc>
          <w:tcPr>
            <w:tcW w:w="1418" w:type="dxa"/>
            <w:shd w:val="clear" w:color="auto" w:fill="auto"/>
          </w:tcPr>
          <w:p w14:paraId="2F5CD5D9" w14:textId="77777777" w:rsidR="00B50611" w:rsidRPr="00FD0F7A" w:rsidRDefault="00B50611" w:rsidP="00A02A50">
            <w:pPr>
              <w:jc w:val="center"/>
              <w:rPr>
                <w:sz w:val="22"/>
                <w:szCs w:val="22"/>
              </w:rPr>
            </w:pPr>
            <w:r w:rsidRPr="005723CC">
              <w:t>x</w:t>
            </w:r>
          </w:p>
        </w:tc>
      </w:tr>
      <w:tr w:rsidR="00B50611" w:rsidRPr="00FD0F7A" w14:paraId="77E1800A" w14:textId="77777777" w:rsidTr="00A02A50">
        <w:tc>
          <w:tcPr>
            <w:tcW w:w="3227" w:type="dxa"/>
            <w:vMerge/>
            <w:shd w:val="clear" w:color="auto" w:fill="auto"/>
            <w:vAlign w:val="center"/>
          </w:tcPr>
          <w:p w14:paraId="5AB9FB28" w14:textId="77777777" w:rsidR="00B50611" w:rsidRPr="00FD0F7A" w:rsidRDefault="00B50611" w:rsidP="00A02A50">
            <w:pPr>
              <w:ind w:right="-2"/>
              <w:jc w:val="center"/>
              <w:rPr>
                <w:color w:val="000000"/>
                <w:sz w:val="22"/>
                <w:szCs w:val="22"/>
              </w:rPr>
            </w:pPr>
          </w:p>
        </w:tc>
        <w:tc>
          <w:tcPr>
            <w:tcW w:w="2126" w:type="dxa"/>
            <w:vMerge/>
            <w:shd w:val="clear" w:color="auto" w:fill="auto"/>
            <w:vAlign w:val="center"/>
          </w:tcPr>
          <w:p w14:paraId="2BE506EC" w14:textId="77777777" w:rsidR="00B50611" w:rsidRPr="00FD0F7A" w:rsidRDefault="00B50611" w:rsidP="00A02A50">
            <w:pPr>
              <w:ind w:right="-2"/>
              <w:jc w:val="center"/>
              <w:rPr>
                <w:color w:val="000000"/>
                <w:sz w:val="22"/>
                <w:szCs w:val="22"/>
              </w:rPr>
            </w:pPr>
          </w:p>
        </w:tc>
        <w:tc>
          <w:tcPr>
            <w:tcW w:w="1843" w:type="dxa"/>
            <w:shd w:val="clear" w:color="auto" w:fill="auto"/>
          </w:tcPr>
          <w:p w14:paraId="0C4759F7" w14:textId="77777777" w:rsidR="00B50611" w:rsidRPr="00940157" w:rsidRDefault="00B50611" w:rsidP="00A02A50">
            <w:pPr>
              <w:jc w:val="center"/>
            </w:pPr>
            <w:r w:rsidRPr="003B49AC">
              <w:t>с 01.07.2024</w:t>
            </w:r>
          </w:p>
        </w:tc>
        <w:tc>
          <w:tcPr>
            <w:tcW w:w="1559" w:type="dxa"/>
            <w:shd w:val="clear" w:color="auto" w:fill="auto"/>
          </w:tcPr>
          <w:p w14:paraId="2852FE1F" w14:textId="77777777" w:rsidR="00B50611" w:rsidRPr="00360936" w:rsidRDefault="00B50611" w:rsidP="00A02A50">
            <w:pPr>
              <w:jc w:val="center"/>
              <w:rPr>
                <w:sz w:val="22"/>
                <w:szCs w:val="22"/>
              </w:rPr>
            </w:pPr>
            <w:r>
              <w:rPr>
                <w:color w:val="000000"/>
                <w:sz w:val="22"/>
                <w:szCs w:val="22"/>
              </w:rPr>
              <w:t>38,53</w:t>
            </w:r>
          </w:p>
        </w:tc>
        <w:tc>
          <w:tcPr>
            <w:tcW w:w="1418" w:type="dxa"/>
            <w:shd w:val="clear" w:color="auto" w:fill="auto"/>
          </w:tcPr>
          <w:p w14:paraId="12EBB73E" w14:textId="77777777" w:rsidR="00B50611" w:rsidRPr="00FD0F7A" w:rsidRDefault="00B50611" w:rsidP="00A02A50">
            <w:pPr>
              <w:jc w:val="center"/>
              <w:rPr>
                <w:sz w:val="22"/>
                <w:szCs w:val="22"/>
              </w:rPr>
            </w:pPr>
            <w:r w:rsidRPr="005723CC">
              <w:t>x</w:t>
            </w:r>
          </w:p>
        </w:tc>
      </w:tr>
      <w:tr w:rsidR="00B50611" w:rsidRPr="00FD0F7A" w14:paraId="45220BA9" w14:textId="77777777" w:rsidTr="00A02A50">
        <w:trPr>
          <w:trHeight w:val="176"/>
        </w:trPr>
        <w:tc>
          <w:tcPr>
            <w:tcW w:w="3227" w:type="dxa"/>
            <w:vMerge/>
            <w:shd w:val="clear" w:color="auto" w:fill="auto"/>
            <w:vAlign w:val="center"/>
          </w:tcPr>
          <w:p w14:paraId="20F9FA84" w14:textId="77777777" w:rsidR="00B50611" w:rsidRPr="00FD0F7A" w:rsidRDefault="00B50611" w:rsidP="00A02A50">
            <w:pPr>
              <w:ind w:right="-2"/>
              <w:jc w:val="center"/>
              <w:rPr>
                <w:color w:val="000000"/>
                <w:sz w:val="22"/>
                <w:szCs w:val="22"/>
              </w:rPr>
            </w:pPr>
          </w:p>
        </w:tc>
        <w:tc>
          <w:tcPr>
            <w:tcW w:w="6946" w:type="dxa"/>
            <w:gridSpan w:val="4"/>
            <w:shd w:val="clear" w:color="auto" w:fill="auto"/>
            <w:vAlign w:val="center"/>
          </w:tcPr>
          <w:p w14:paraId="310C6F99" w14:textId="77777777" w:rsidR="00B50611" w:rsidRPr="00FD0F7A" w:rsidRDefault="00B50611" w:rsidP="00A02A50">
            <w:pPr>
              <w:ind w:right="-2"/>
              <w:jc w:val="center"/>
              <w:rPr>
                <w:color w:val="000000"/>
                <w:sz w:val="22"/>
                <w:szCs w:val="22"/>
              </w:rPr>
            </w:pPr>
            <w:r w:rsidRPr="00FD0F7A">
              <w:rPr>
                <w:sz w:val="22"/>
                <w:szCs w:val="22"/>
              </w:rPr>
              <w:t>Население (тарифы указываются с учетом НДС) *</w:t>
            </w:r>
          </w:p>
        </w:tc>
      </w:tr>
      <w:tr w:rsidR="00B50611" w:rsidRPr="00753A61" w14:paraId="4AD39A6A" w14:textId="77777777" w:rsidTr="00A02A50">
        <w:tc>
          <w:tcPr>
            <w:tcW w:w="3227" w:type="dxa"/>
            <w:vMerge/>
            <w:shd w:val="clear" w:color="auto" w:fill="auto"/>
            <w:vAlign w:val="center"/>
          </w:tcPr>
          <w:p w14:paraId="46262C62" w14:textId="77777777" w:rsidR="00B50611" w:rsidRPr="00FD0F7A" w:rsidRDefault="00B50611" w:rsidP="00A02A50">
            <w:pPr>
              <w:jc w:val="center"/>
              <w:rPr>
                <w:color w:val="000000"/>
                <w:sz w:val="22"/>
                <w:szCs w:val="22"/>
              </w:rPr>
            </w:pPr>
          </w:p>
        </w:tc>
        <w:tc>
          <w:tcPr>
            <w:tcW w:w="2126" w:type="dxa"/>
            <w:vMerge w:val="restart"/>
            <w:shd w:val="clear" w:color="auto" w:fill="auto"/>
            <w:vAlign w:val="center"/>
          </w:tcPr>
          <w:p w14:paraId="41818B36" w14:textId="77777777" w:rsidR="00B50611" w:rsidRPr="00FD0F7A" w:rsidRDefault="00B50611" w:rsidP="00A02A50">
            <w:pPr>
              <w:jc w:val="center"/>
              <w:rPr>
                <w:color w:val="000000"/>
                <w:sz w:val="22"/>
                <w:szCs w:val="22"/>
              </w:rPr>
            </w:pPr>
            <w:proofErr w:type="spellStart"/>
            <w:r w:rsidRPr="00FD0F7A">
              <w:rPr>
                <w:color w:val="000000"/>
                <w:sz w:val="22"/>
                <w:szCs w:val="22"/>
              </w:rPr>
              <w:t>Одноставочный</w:t>
            </w:r>
            <w:proofErr w:type="spellEnd"/>
            <w:r w:rsidRPr="00FD0F7A">
              <w:rPr>
                <w:color w:val="000000"/>
                <w:sz w:val="22"/>
                <w:szCs w:val="22"/>
              </w:rPr>
              <w:t xml:space="preserve"> </w:t>
            </w:r>
          </w:p>
          <w:p w14:paraId="21C667C4" w14:textId="77777777" w:rsidR="00B50611" w:rsidRPr="00753A61" w:rsidRDefault="00B50611" w:rsidP="00A02A50">
            <w:pPr>
              <w:jc w:val="center"/>
              <w:rPr>
                <w:color w:val="000000"/>
                <w:sz w:val="22"/>
                <w:szCs w:val="22"/>
              </w:rPr>
            </w:pPr>
            <w:r w:rsidRPr="00FD0F7A">
              <w:rPr>
                <w:color w:val="000000"/>
                <w:sz w:val="22"/>
                <w:szCs w:val="22"/>
              </w:rPr>
              <w:t>руб./ м</w:t>
            </w:r>
            <w:r w:rsidRPr="00753A61">
              <w:rPr>
                <w:color w:val="000000"/>
                <w:sz w:val="22"/>
                <w:szCs w:val="22"/>
              </w:rPr>
              <w:t>3</w:t>
            </w:r>
          </w:p>
        </w:tc>
        <w:tc>
          <w:tcPr>
            <w:tcW w:w="1843" w:type="dxa"/>
            <w:shd w:val="clear" w:color="auto" w:fill="auto"/>
            <w:vAlign w:val="center"/>
          </w:tcPr>
          <w:p w14:paraId="5387992D" w14:textId="77777777" w:rsidR="00B50611" w:rsidRPr="00753A61" w:rsidRDefault="00B50611" w:rsidP="00A02A50">
            <w:pPr>
              <w:jc w:val="center"/>
            </w:pPr>
            <w:r w:rsidRPr="00753A61">
              <w:t>с 01.01.2020</w:t>
            </w:r>
          </w:p>
        </w:tc>
        <w:tc>
          <w:tcPr>
            <w:tcW w:w="1559" w:type="dxa"/>
            <w:shd w:val="clear" w:color="auto" w:fill="auto"/>
            <w:vAlign w:val="center"/>
          </w:tcPr>
          <w:p w14:paraId="140C3E6C" w14:textId="77777777" w:rsidR="00B50611" w:rsidRPr="00753A61" w:rsidRDefault="00B50611" w:rsidP="00A02A50">
            <w:pPr>
              <w:jc w:val="center"/>
              <w:rPr>
                <w:color w:val="000000"/>
                <w:sz w:val="22"/>
                <w:szCs w:val="22"/>
              </w:rPr>
            </w:pPr>
            <w:r w:rsidRPr="00753A61">
              <w:rPr>
                <w:color w:val="000000"/>
                <w:sz w:val="22"/>
                <w:szCs w:val="22"/>
              </w:rPr>
              <w:t>38,90</w:t>
            </w:r>
          </w:p>
        </w:tc>
        <w:tc>
          <w:tcPr>
            <w:tcW w:w="1418" w:type="dxa"/>
            <w:shd w:val="clear" w:color="auto" w:fill="auto"/>
          </w:tcPr>
          <w:p w14:paraId="34C37E5E" w14:textId="77777777" w:rsidR="00B50611" w:rsidRPr="00753A61" w:rsidRDefault="00B50611" w:rsidP="00A02A50">
            <w:pPr>
              <w:jc w:val="center"/>
              <w:rPr>
                <w:color w:val="000000"/>
                <w:sz w:val="22"/>
                <w:szCs w:val="22"/>
              </w:rPr>
            </w:pPr>
            <w:r w:rsidRPr="00753A61">
              <w:rPr>
                <w:color w:val="000000"/>
                <w:sz w:val="22"/>
                <w:szCs w:val="22"/>
              </w:rPr>
              <w:t>x</w:t>
            </w:r>
          </w:p>
        </w:tc>
      </w:tr>
      <w:tr w:rsidR="00B50611" w:rsidRPr="00753A61" w14:paraId="38FA251D" w14:textId="77777777" w:rsidTr="00A02A50">
        <w:tc>
          <w:tcPr>
            <w:tcW w:w="3227" w:type="dxa"/>
            <w:vMerge/>
            <w:shd w:val="clear" w:color="auto" w:fill="auto"/>
            <w:vAlign w:val="center"/>
          </w:tcPr>
          <w:p w14:paraId="32D7AC2D" w14:textId="77777777" w:rsidR="00B50611" w:rsidRPr="00FD0F7A" w:rsidRDefault="00B50611" w:rsidP="00A02A50">
            <w:pPr>
              <w:jc w:val="center"/>
              <w:rPr>
                <w:color w:val="000000"/>
                <w:sz w:val="22"/>
                <w:szCs w:val="22"/>
              </w:rPr>
            </w:pPr>
          </w:p>
        </w:tc>
        <w:tc>
          <w:tcPr>
            <w:tcW w:w="2126" w:type="dxa"/>
            <w:vMerge/>
            <w:shd w:val="clear" w:color="auto" w:fill="auto"/>
            <w:vAlign w:val="center"/>
          </w:tcPr>
          <w:p w14:paraId="16F501C2" w14:textId="77777777" w:rsidR="00B50611" w:rsidRPr="00FD0F7A" w:rsidRDefault="00B50611" w:rsidP="00A02A50">
            <w:pPr>
              <w:jc w:val="center"/>
              <w:rPr>
                <w:color w:val="000000"/>
                <w:sz w:val="22"/>
                <w:szCs w:val="22"/>
              </w:rPr>
            </w:pPr>
          </w:p>
        </w:tc>
        <w:tc>
          <w:tcPr>
            <w:tcW w:w="1843" w:type="dxa"/>
            <w:shd w:val="clear" w:color="auto" w:fill="auto"/>
            <w:vAlign w:val="center"/>
          </w:tcPr>
          <w:p w14:paraId="505126EC" w14:textId="77777777" w:rsidR="00B50611" w:rsidRPr="00753A61" w:rsidRDefault="00B50611" w:rsidP="00A02A50">
            <w:pPr>
              <w:jc w:val="center"/>
            </w:pPr>
            <w:r w:rsidRPr="00753A61">
              <w:t>с 01.07.2020</w:t>
            </w:r>
          </w:p>
        </w:tc>
        <w:tc>
          <w:tcPr>
            <w:tcW w:w="1559" w:type="dxa"/>
            <w:shd w:val="clear" w:color="auto" w:fill="auto"/>
            <w:vAlign w:val="center"/>
          </w:tcPr>
          <w:p w14:paraId="544F1575" w14:textId="77777777" w:rsidR="00B50611" w:rsidRPr="00753A61" w:rsidRDefault="00B50611" w:rsidP="00A02A50">
            <w:pPr>
              <w:jc w:val="center"/>
              <w:rPr>
                <w:color w:val="000000"/>
                <w:sz w:val="22"/>
                <w:szCs w:val="22"/>
              </w:rPr>
            </w:pPr>
            <w:r w:rsidRPr="00753A61">
              <w:rPr>
                <w:color w:val="000000"/>
                <w:sz w:val="22"/>
                <w:szCs w:val="22"/>
              </w:rPr>
              <w:t>38,90</w:t>
            </w:r>
          </w:p>
        </w:tc>
        <w:tc>
          <w:tcPr>
            <w:tcW w:w="1418" w:type="dxa"/>
            <w:shd w:val="clear" w:color="auto" w:fill="auto"/>
          </w:tcPr>
          <w:p w14:paraId="78F70EA7" w14:textId="77777777" w:rsidR="00B50611" w:rsidRPr="00753A61" w:rsidRDefault="00B50611" w:rsidP="00A02A50">
            <w:pPr>
              <w:jc w:val="center"/>
              <w:rPr>
                <w:color w:val="000000"/>
                <w:sz w:val="22"/>
                <w:szCs w:val="22"/>
              </w:rPr>
            </w:pPr>
            <w:r w:rsidRPr="00753A61">
              <w:rPr>
                <w:color w:val="000000"/>
                <w:sz w:val="22"/>
                <w:szCs w:val="22"/>
              </w:rPr>
              <w:t>x</w:t>
            </w:r>
          </w:p>
        </w:tc>
      </w:tr>
      <w:tr w:rsidR="00B50611" w:rsidRPr="00753A61" w14:paraId="549B8A01" w14:textId="77777777" w:rsidTr="00A02A50">
        <w:tc>
          <w:tcPr>
            <w:tcW w:w="3227" w:type="dxa"/>
            <w:vMerge/>
            <w:shd w:val="clear" w:color="auto" w:fill="auto"/>
            <w:vAlign w:val="center"/>
          </w:tcPr>
          <w:p w14:paraId="6F6E9A88" w14:textId="77777777" w:rsidR="00B50611" w:rsidRPr="00FD0F7A" w:rsidRDefault="00B50611" w:rsidP="00A02A50">
            <w:pPr>
              <w:jc w:val="center"/>
              <w:rPr>
                <w:color w:val="000000"/>
                <w:sz w:val="22"/>
                <w:szCs w:val="22"/>
              </w:rPr>
            </w:pPr>
          </w:p>
        </w:tc>
        <w:tc>
          <w:tcPr>
            <w:tcW w:w="2126" w:type="dxa"/>
            <w:vMerge/>
            <w:shd w:val="clear" w:color="auto" w:fill="auto"/>
            <w:vAlign w:val="center"/>
          </w:tcPr>
          <w:p w14:paraId="012B3AD0" w14:textId="77777777" w:rsidR="00B50611" w:rsidRPr="00FD0F7A" w:rsidRDefault="00B50611" w:rsidP="00A02A50">
            <w:pPr>
              <w:jc w:val="center"/>
              <w:rPr>
                <w:color w:val="000000"/>
                <w:sz w:val="22"/>
                <w:szCs w:val="22"/>
              </w:rPr>
            </w:pPr>
          </w:p>
        </w:tc>
        <w:tc>
          <w:tcPr>
            <w:tcW w:w="1843" w:type="dxa"/>
            <w:shd w:val="clear" w:color="auto" w:fill="auto"/>
            <w:vAlign w:val="center"/>
          </w:tcPr>
          <w:p w14:paraId="727BE426" w14:textId="77777777" w:rsidR="00B50611" w:rsidRPr="00753A61" w:rsidRDefault="00B50611" w:rsidP="00A02A50">
            <w:pPr>
              <w:jc w:val="center"/>
            </w:pPr>
            <w:r w:rsidRPr="00753A61">
              <w:t>с 01.01.2021</w:t>
            </w:r>
          </w:p>
        </w:tc>
        <w:tc>
          <w:tcPr>
            <w:tcW w:w="1559" w:type="dxa"/>
            <w:shd w:val="clear" w:color="auto" w:fill="auto"/>
            <w:vAlign w:val="center"/>
          </w:tcPr>
          <w:p w14:paraId="15EC748E" w14:textId="77777777" w:rsidR="00B50611" w:rsidRPr="00753A61" w:rsidRDefault="00B50611" w:rsidP="00A02A50">
            <w:pPr>
              <w:jc w:val="center"/>
              <w:rPr>
                <w:color w:val="000000"/>
                <w:sz w:val="22"/>
                <w:szCs w:val="22"/>
              </w:rPr>
            </w:pPr>
            <w:r w:rsidRPr="00753A61">
              <w:rPr>
                <w:color w:val="000000"/>
                <w:sz w:val="22"/>
                <w:szCs w:val="22"/>
              </w:rPr>
              <w:t>38,90</w:t>
            </w:r>
          </w:p>
        </w:tc>
        <w:tc>
          <w:tcPr>
            <w:tcW w:w="1418" w:type="dxa"/>
            <w:shd w:val="clear" w:color="auto" w:fill="auto"/>
          </w:tcPr>
          <w:p w14:paraId="2B401612" w14:textId="77777777" w:rsidR="00B50611" w:rsidRPr="00753A61" w:rsidRDefault="00B50611" w:rsidP="00A02A50">
            <w:pPr>
              <w:jc w:val="center"/>
              <w:rPr>
                <w:color w:val="000000"/>
                <w:sz w:val="22"/>
                <w:szCs w:val="22"/>
              </w:rPr>
            </w:pPr>
            <w:r w:rsidRPr="00753A61">
              <w:rPr>
                <w:color w:val="000000"/>
                <w:sz w:val="22"/>
                <w:szCs w:val="22"/>
              </w:rPr>
              <w:t>x</w:t>
            </w:r>
          </w:p>
        </w:tc>
      </w:tr>
      <w:tr w:rsidR="00B50611" w:rsidRPr="00753A61" w14:paraId="186F9AF3" w14:textId="77777777" w:rsidTr="00A02A50">
        <w:tc>
          <w:tcPr>
            <w:tcW w:w="3227" w:type="dxa"/>
            <w:vMerge/>
            <w:shd w:val="clear" w:color="auto" w:fill="auto"/>
            <w:vAlign w:val="center"/>
          </w:tcPr>
          <w:p w14:paraId="6E0A1D8E" w14:textId="77777777" w:rsidR="00B50611" w:rsidRPr="00FD0F7A" w:rsidRDefault="00B50611" w:rsidP="00A02A50">
            <w:pPr>
              <w:jc w:val="center"/>
              <w:rPr>
                <w:color w:val="000000"/>
                <w:sz w:val="22"/>
                <w:szCs w:val="22"/>
              </w:rPr>
            </w:pPr>
          </w:p>
        </w:tc>
        <w:tc>
          <w:tcPr>
            <w:tcW w:w="2126" w:type="dxa"/>
            <w:vMerge/>
            <w:shd w:val="clear" w:color="auto" w:fill="auto"/>
            <w:vAlign w:val="center"/>
          </w:tcPr>
          <w:p w14:paraId="151CBE95" w14:textId="77777777" w:rsidR="00B50611" w:rsidRPr="00FD0F7A" w:rsidRDefault="00B50611" w:rsidP="00A02A50">
            <w:pPr>
              <w:jc w:val="center"/>
              <w:rPr>
                <w:color w:val="000000"/>
                <w:sz w:val="22"/>
                <w:szCs w:val="22"/>
              </w:rPr>
            </w:pPr>
          </w:p>
        </w:tc>
        <w:tc>
          <w:tcPr>
            <w:tcW w:w="1843" w:type="dxa"/>
            <w:shd w:val="clear" w:color="auto" w:fill="auto"/>
            <w:vAlign w:val="center"/>
          </w:tcPr>
          <w:p w14:paraId="0AC8267C" w14:textId="77777777" w:rsidR="00B50611" w:rsidRPr="00753A61" w:rsidRDefault="00B50611" w:rsidP="00A02A50">
            <w:pPr>
              <w:jc w:val="center"/>
            </w:pPr>
            <w:r w:rsidRPr="00753A61">
              <w:t>с 01.07.2021</w:t>
            </w:r>
          </w:p>
        </w:tc>
        <w:tc>
          <w:tcPr>
            <w:tcW w:w="1559" w:type="dxa"/>
            <w:shd w:val="clear" w:color="auto" w:fill="auto"/>
          </w:tcPr>
          <w:p w14:paraId="3B791A0B" w14:textId="77777777" w:rsidR="00B50611" w:rsidRPr="00753A61" w:rsidRDefault="00B50611" w:rsidP="00A02A50">
            <w:pPr>
              <w:jc w:val="center"/>
              <w:rPr>
                <w:color w:val="000000"/>
                <w:sz w:val="22"/>
                <w:szCs w:val="22"/>
              </w:rPr>
            </w:pPr>
            <w:r w:rsidRPr="00753A61">
              <w:rPr>
                <w:color w:val="000000"/>
                <w:sz w:val="22"/>
                <w:szCs w:val="22"/>
              </w:rPr>
              <w:t>38,90</w:t>
            </w:r>
          </w:p>
        </w:tc>
        <w:tc>
          <w:tcPr>
            <w:tcW w:w="1418" w:type="dxa"/>
            <w:shd w:val="clear" w:color="auto" w:fill="auto"/>
          </w:tcPr>
          <w:p w14:paraId="2FE8FE46" w14:textId="77777777" w:rsidR="00B50611" w:rsidRPr="00753A61" w:rsidRDefault="00B50611" w:rsidP="00A02A50">
            <w:pPr>
              <w:jc w:val="center"/>
              <w:rPr>
                <w:color w:val="000000"/>
                <w:sz w:val="22"/>
                <w:szCs w:val="22"/>
              </w:rPr>
            </w:pPr>
            <w:r w:rsidRPr="00753A61">
              <w:rPr>
                <w:color w:val="000000"/>
                <w:sz w:val="22"/>
                <w:szCs w:val="22"/>
              </w:rPr>
              <w:t>x</w:t>
            </w:r>
          </w:p>
        </w:tc>
      </w:tr>
      <w:tr w:rsidR="00B50611" w:rsidRPr="00753A61" w14:paraId="07D72F46" w14:textId="77777777" w:rsidTr="00A02A50">
        <w:tc>
          <w:tcPr>
            <w:tcW w:w="3227" w:type="dxa"/>
            <w:vMerge/>
            <w:shd w:val="clear" w:color="auto" w:fill="auto"/>
            <w:vAlign w:val="center"/>
          </w:tcPr>
          <w:p w14:paraId="0C9815C0" w14:textId="77777777" w:rsidR="00B50611" w:rsidRPr="00FD0F7A" w:rsidRDefault="00B50611" w:rsidP="00A02A50">
            <w:pPr>
              <w:jc w:val="center"/>
              <w:rPr>
                <w:color w:val="000000"/>
                <w:sz w:val="22"/>
                <w:szCs w:val="22"/>
              </w:rPr>
            </w:pPr>
          </w:p>
        </w:tc>
        <w:tc>
          <w:tcPr>
            <w:tcW w:w="2126" w:type="dxa"/>
            <w:vMerge/>
            <w:shd w:val="clear" w:color="auto" w:fill="auto"/>
            <w:vAlign w:val="center"/>
          </w:tcPr>
          <w:p w14:paraId="41872670" w14:textId="77777777" w:rsidR="00B50611" w:rsidRPr="00FD0F7A" w:rsidRDefault="00B50611" w:rsidP="00A02A50">
            <w:pPr>
              <w:jc w:val="center"/>
              <w:rPr>
                <w:color w:val="000000"/>
                <w:sz w:val="22"/>
                <w:szCs w:val="22"/>
              </w:rPr>
            </w:pPr>
          </w:p>
        </w:tc>
        <w:tc>
          <w:tcPr>
            <w:tcW w:w="1843" w:type="dxa"/>
            <w:shd w:val="clear" w:color="auto" w:fill="auto"/>
            <w:vAlign w:val="center"/>
          </w:tcPr>
          <w:p w14:paraId="78DA7FA9" w14:textId="77777777" w:rsidR="00B50611" w:rsidRPr="00753A61" w:rsidRDefault="00B50611" w:rsidP="00A02A50">
            <w:pPr>
              <w:jc w:val="center"/>
            </w:pPr>
            <w:r w:rsidRPr="00753A61">
              <w:t>с 01.01.2022</w:t>
            </w:r>
          </w:p>
        </w:tc>
        <w:tc>
          <w:tcPr>
            <w:tcW w:w="1559" w:type="dxa"/>
            <w:shd w:val="clear" w:color="auto" w:fill="auto"/>
          </w:tcPr>
          <w:p w14:paraId="71606297" w14:textId="77777777" w:rsidR="00B50611" w:rsidRPr="00753A61" w:rsidRDefault="00B50611" w:rsidP="00A02A50">
            <w:pPr>
              <w:jc w:val="center"/>
              <w:rPr>
                <w:color w:val="000000"/>
                <w:sz w:val="22"/>
                <w:szCs w:val="22"/>
              </w:rPr>
            </w:pPr>
            <w:r w:rsidRPr="00753A61">
              <w:rPr>
                <w:color w:val="000000"/>
                <w:sz w:val="22"/>
                <w:szCs w:val="22"/>
              </w:rPr>
              <w:t>41,10</w:t>
            </w:r>
          </w:p>
        </w:tc>
        <w:tc>
          <w:tcPr>
            <w:tcW w:w="1418" w:type="dxa"/>
            <w:shd w:val="clear" w:color="auto" w:fill="auto"/>
          </w:tcPr>
          <w:p w14:paraId="19B31FC9" w14:textId="77777777" w:rsidR="00B50611" w:rsidRPr="00753A61" w:rsidRDefault="00B50611" w:rsidP="00A02A50">
            <w:pPr>
              <w:jc w:val="center"/>
              <w:rPr>
                <w:color w:val="000000"/>
                <w:sz w:val="22"/>
                <w:szCs w:val="22"/>
              </w:rPr>
            </w:pPr>
            <w:r w:rsidRPr="00753A61">
              <w:rPr>
                <w:color w:val="000000"/>
                <w:sz w:val="22"/>
                <w:szCs w:val="22"/>
              </w:rPr>
              <w:t>x</w:t>
            </w:r>
          </w:p>
        </w:tc>
      </w:tr>
      <w:tr w:rsidR="00B50611" w:rsidRPr="00753A61" w14:paraId="742886C7" w14:textId="77777777" w:rsidTr="00A02A50">
        <w:tc>
          <w:tcPr>
            <w:tcW w:w="3227" w:type="dxa"/>
            <w:vMerge/>
            <w:shd w:val="clear" w:color="auto" w:fill="auto"/>
            <w:vAlign w:val="center"/>
          </w:tcPr>
          <w:p w14:paraId="653D4E52" w14:textId="77777777" w:rsidR="00B50611" w:rsidRPr="00FD0F7A" w:rsidRDefault="00B50611" w:rsidP="00A02A50">
            <w:pPr>
              <w:jc w:val="center"/>
              <w:rPr>
                <w:color w:val="000000"/>
                <w:sz w:val="22"/>
                <w:szCs w:val="22"/>
              </w:rPr>
            </w:pPr>
          </w:p>
        </w:tc>
        <w:tc>
          <w:tcPr>
            <w:tcW w:w="2126" w:type="dxa"/>
            <w:vMerge/>
            <w:shd w:val="clear" w:color="auto" w:fill="auto"/>
            <w:vAlign w:val="center"/>
          </w:tcPr>
          <w:p w14:paraId="7BF27AF9" w14:textId="77777777" w:rsidR="00B50611" w:rsidRPr="00FD0F7A" w:rsidRDefault="00B50611" w:rsidP="00A02A50">
            <w:pPr>
              <w:jc w:val="center"/>
              <w:rPr>
                <w:color w:val="000000"/>
                <w:sz w:val="22"/>
                <w:szCs w:val="22"/>
              </w:rPr>
            </w:pPr>
          </w:p>
        </w:tc>
        <w:tc>
          <w:tcPr>
            <w:tcW w:w="1843" w:type="dxa"/>
            <w:shd w:val="clear" w:color="auto" w:fill="auto"/>
            <w:vAlign w:val="center"/>
          </w:tcPr>
          <w:p w14:paraId="2064A4D6" w14:textId="77777777" w:rsidR="00B50611" w:rsidRPr="00753A61" w:rsidRDefault="00B50611" w:rsidP="00A02A50">
            <w:pPr>
              <w:jc w:val="center"/>
            </w:pPr>
            <w:r w:rsidRPr="00753A61">
              <w:t>с 01.07.2022</w:t>
            </w:r>
          </w:p>
        </w:tc>
        <w:tc>
          <w:tcPr>
            <w:tcW w:w="1559" w:type="dxa"/>
            <w:shd w:val="clear" w:color="auto" w:fill="auto"/>
          </w:tcPr>
          <w:p w14:paraId="50145B51" w14:textId="77777777" w:rsidR="00B50611" w:rsidRPr="00753A61" w:rsidRDefault="00B50611" w:rsidP="00A02A50">
            <w:pPr>
              <w:jc w:val="center"/>
              <w:rPr>
                <w:color w:val="000000"/>
                <w:sz w:val="22"/>
                <w:szCs w:val="22"/>
              </w:rPr>
            </w:pPr>
            <w:r w:rsidRPr="00753A61">
              <w:rPr>
                <w:color w:val="000000"/>
                <w:sz w:val="22"/>
                <w:szCs w:val="22"/>
              </w:rPr>
              <w:t>42,74</w:t>
            </w:r>
          </w:p>
        </w:tc>
        <w:tc>
          <w:tcPr>
            <w:tcW w:w="1418" w:type="dxa"/>
            <w:shd w:val="clear" w:color="auto" w:fill="auto"/>
          </w:tcPr>
          <w:p w14:paraId="38000765" w14:textId="77777777" w:rsidR="00B50611" w:rsidRPr="00753A61" w:rsidRDefault="00B50611" w:rsidP="00A02A50">
            <w:pPr>
              <w:jc w:val="center"/>
              <w:rPr>
                <w:color w:val="000000"/>
                <w:sz w:val="22"/>
                <w:szCs w:val="22"/>
              </w:rPr>
            </w:pPr>
            <w:r w:rsidRPr="00753A61">
              <w:rPr>
                <w:color w:val="000000"/>
                <w:sz w:val="22"/>
                <w:szCs w:val="22"/>
              </w:rPr>
              <w:t>x</w:t>
            </w:r>
          </w:p>
        </w:tc>
      </w:tr>
      <w:tr w:rsidR="00B50611" w:rsidRPr="00753A61" w14:paraId="4C470876" w14:textId="77777777" w:rsidTr="00A02A50">
        <w:tc>
          <w:tcPr>
            <w:tcW w:w="3227" w:type="dxa"/>
            <w:vMerge w:val="restart"/>
            <w:shd w:val="clear" w:color="auto" w:fill="auto"/>
            <w:vAlign w:val="center"/>
          </w:tcPr>
          <w:p w14:paraId="3A5B295E" w14:textId="77777777" w:rsidR="00B50611" w:rsidRPr="00FD0F7A" w:rsidRDefault="00B50611" w:rsidP="00A02A50">
            <w:pPr>
              <w:jc w:val="center"/>
              <w:rPr>
                <w:color w:val="000000"/>
                <w:sz w:val="22"/>
                <w:szCs w:val="22"/>
              </w:rPr>
            </w:pPr>
          </w:p>
        </w:tc>
        <w:tc>
          <w:tcPr>
            <w:tcW w:w="2126" w:type="dxa"/>
            <w:vMerge w:val="restart"/>
            <w:shd w:val="clear" w:color="auto" w:fill="auto"/>
            <w:vAlign w:val="center"/>
          </w:tcPr>
          <w:p w14:paraId="564ED570" w14:textId="77777777" w:rsidR="00B50611" w:rsidRPr="00FD0F7A" w:rsidRDefault="00B50611" w:rsidP="00A02A50">
            <w:pPr>
              <w:jc w:val="center"/>
              <w:rPr>
                <w:color w:val="000000"/>
                <w:sz w:val="22"/>
                <w:szCs w:val="22"/>
              </w:rPr>
            </w:pPr>
          </w:p>
        </w:tc>
        <w:tc>
          <w:tcPr>
            <w:tcW w:w="1843" w:type="dxa"/>
            <w:shd w:val="clear" w:color="auto" w:fill="auto"/>
          </w:tcPr>
          <w:p w14:paraId="295EFECF" w14:textId="77777777" w:rsidR="00B50611" w:rsidRPr="00753A61" w:rsidRDefault="00B50611" w:rsidP="00A02A50">
            <w:pPr>
              <w:jc w:val="center"/>
            </w:pPr>
            <w:r w:rsidRPr="00753A61">
              <w:t>с 01.01.2023</w:t>
            </w:r>
          </w:p>
        </w:tc>
        <w:tc>
          <w:tcPr>
            <w:tcW w:w="1559" w:type="dxa"/>
            <w:shd w:val="clear" w:color="auto" w:fill="auto"/>
          </w:tcPr>
          <w:p w14:paraId="3C620BDD" w14:textId="77777777" w:rsidR="00B50611" w:rsidRPr="00753A61" w:rsidRDefault="00B50611" w:rsidP="00A02A50">
            <w:pPr>
              <w:jc w:val="center"/>
              <w:rPr>
                <w:color w:val="000000"/>
                <w:sz w:val="22"/>
                <w:szCs w:val="22"/>
              </w:rPr>
            </w:pPr>
            <w:r w:rsidRPr="00753A61">
              <w:rPr>
                <w:color w:val="000000"/>
                <w:sz w:val="22"/>
                <w:szCs w:val="22"/>
              </w:rPr>
              <w:t>42,74</w:t>
            </w:r>
          </w:p>
        </w:tc>
        <w:tc>
          <w:tcPr>
            <w:tcW w:w="1418" w:type="dxa"/>
            <w:shd w:val="clear" w:color="auto" w:fill="auto"/>
          </w:tcPr>
          <w:p w14:paraId="186DEDC3" w14:textId="77777777" w:rsidR="00B50611" w:rsidRPr="00753A61" w:rsidRDefault="00B50611" w:rsidP="00A02A50">
            <w:pPr>
              <w:jc w:val="center"/>
              <w:rPr>
                <w:color w:val="000000"/>
                <w:sz w:val="22"/>
                <w:szCs w:val="22"/>
              </w:rPr>
            </w:pPr>
            <w:r w:rsidRPr="00753A61">
              <w:rPr>
                <w:color w:val="000000"/>
                <w:sz w:val="22"/>
                <w:szCs w:val="22"/>
              </w:rPr>
              <w:t>x</w:t>
            </w:r>
          </w:p>
        </w:tc>
      </w:tr>
      <w:tr w:rsidR="00B50611" w:rsidRPr="00753A61" w14:paraId="5390E3A4" w14:textId="77777777" w:rsidTr="00A02A50">
        <w:tc>
          <w:tcPr>
            <w:tcW w:w="3227" w:type="dxa"/>
            <w:vMerge/>
            <w:shd w:val="clear" w:color="auto" w:fill="auto"/>
            <w:vAlign w:val="center"/>
          </w:tcPr>
          <w:p w14:paraId="5C1C80AA" w14:textId="77777777" w:rsidR="00B50611" w:rsidRPr="00FD0F7A" w:rsidRDefault="00B50611" w:rsidP="00A02A50">
            <w:pPr>
              <w:jc w:val="center"/>
              <w:rPr>
                <w:color w:val="000000"/>
                <w:sz w:val="22"/>
                <w:szCs w:val="22"/>
              </w:rPr>
            </w:pPr>
          </w:p>
        </w:tc>
        <w:tc>
          <w:tcPr>
            <w:tcW w:w="2126" w:type="dxa"/>
            <w:vMerge/>
            <w:shd w:val="clear" w:color="auto" w:fill="auto"/>
            <w:vAlign w:val="center"/>
          </w:tcPr>
          <w:p w14:paraId="4C80E5E1" w14:textId="77777777" w:rsidR="00B50611" w:rsidRPr="00FD0F7A" w:rsidRDefault="00B50611" w:rsidP="00A02A50">
            <w:pPr>
              <w:jc w:val="center"/>
              <w:rPr>
                <w:color w:val="000000"/>
                <w:sz w:val="22"/>
                <w:szCs w:val="22"/>
              </w:rPr>
            </w:pPr>
          </w:p>
        </w:tc>
        <w:tc>
          <w:tcPr>
            <w:tcW w:w="1843" w:type="dxa"/>
            <w:shd w:val="clear" w:color="auto" w:fill="auto"/>
          </w:tcPr>
          <w:p w14:paraId="07FFC6B4" w14:textId="77777777" w:rsidR="00B50611" w:rsidRPr="00753A61" w:rsidRDefault="00B50611" w:rsidP="00A02A50">
            <w:pPr>
              <w:jc w:val="center"/>
            </w:pPr>
            <w:r w:rsidRPr="00753A61">
              <w:t>с 01.07.2023</w:t>
            </w:r>
          </w:p>
        </w:tc>
        <w:tc>
          <w:tcPr>
            <w:tcW w:w="1559" w:type="dxa"/>
            <w:shd w:val="clear" w:color="auto" w:fill="auto"/>
          </w:tcPr>
          <w:p w14:paraId="7A769252" w14:textId="77777777" w:rsidR="00B50611" w:rsidRPr="00753A61" w:rsidRDefault="00B50611" w:rsidP="00A02A50">
            <w:pPr>
              <w:jc w:val="center"/>
              <w:rPr>
                <w:color w:val="000000"/>
                <w:sz w:val="22"/>
                <w:szCs w:val="22"/>
              </w:rPr>
            </w:pPr>
            <w:r w:rsidRPr="00753A61">
              <w:rPr>
                <w:color w:val="000000"/>
                <w:sz w:val="22"/>
                <w:szCs w:val="22"/>
              </w:rPr>
              <w:t>44,45</w:t>
            </w:r>
          </w:p>
        </w:tc>
        <w:tc>
          <w:tcPr>
            <w:tcW w:w="1418" w:type="dxa"/>
            <w:shd w:val="clear" w:color="auto" w:fill="auto"/>
          </w:tcPr>
          <w:p w14:paraId="31D85711" w14:textId="77777777" w:rsidR="00B50611" w:rsidRPr="00753A61" w:rsidRDefault="00B50611" w:rsidP="00A02A50">
            <w:pPr>
              <w:jc w:val="center"/>
              <w:rPr>
                <w:color w:val="000000"/>
                <w:sz w:val="22"/>
                <w:szCs w:val="22"/>
              </w:rPr>
            </w:pPr>
            <w:r w:rsidRPr="00753A61">
              <w:rPr>
                <w:color w:val="000000"/>
                <w:sz w:val="22"/>
                <w:szCs w:val="22"/>
              </w:rPr>
              <w:t>x</w:t>
            </w:r>
          </w:p>
        </w:tc>
      </w:tr>
      <w:tr w:rsidR="00B50611" w:rsidRPr="00753A61" w14:paraId="56AFDF2E" w14:textId="77777777" w:rsidTr="00A02A50">
        <w:tc>
          <w:tcPr>
            <w:tcW w:w="3227" w:type="dxa"/>
            <w:vMerge/>
            <w:shd w:val="clear" w:color="auto" w:fill="auto"/>
            <w:vAlign w:val="center"/>
          </w:tcPr>
          <w:p w14:paraId="7879FAD1" w14:textId="77777777" w:rsidR="00B50611" w:rsidRPr="00FD0F7A" w:rsidRDefault="00B50611" w:rsidP="00A02A50">
            <w:pPr>
              <w:jc w:val="center"/>
              <w:rPr>
                <w:color w:val="000000"/>
                <w:sz w:val="22"/>
                <w:szCs w:val="22"/>
              </w:rPr>
            </w:pPr>
          </w:p>
        </w:tc>
        <w:tc>
          <w:tcPr>
            <w:tcW w:w="2126" w:type="dxa"/>
            <w:vMerge/>
            <w:shd w:val="clear" w:color="auto" w:fill="auto"/>
            <w:vAlign w:val="center"/>
          </w:tcPr>
          <w:p w14:paraId="7A9827DF" w14:textId="77777777" w:rsidR="00B50611" w:rsidRPr="00FD0F7A" w:rsidRDefault="00B50611" w:rsidP="00A02A50">
            <w:pPr>
              <w:jc w:val="center"/>
              <w:rPr>
                <w:color w:val="000000"/>
                <w:sz w:val="22"/>
                <w:szCs w:val="22"/>
              </w:rPr>
            </w:pPr>
          </w:p>
        </w:tc>
        <w:tc>
          <w:tcPr>
            <w:tcW w:w="1843" w:type="dxa"/>
            <w:shd w:val="clear" w:color="auto" w:fill="auto"/>
          </w:tcPr>
          <w:p w14:paraId="3A3E9145" w14:textId="77777777" w:rsidR="00B50611" w:rsidRPr="00753A61" w:rsidRDefault="00B50611" w:rsidP="00A02A50">
            <w:pPr>
              <w:jc w:val="center"/>
            </w:pPr>
            <w:r w:rsidRPr="00753A61">
              <w:t>с 01.01.2024</w:t>
            </w:r>
          </w:p>
        </w:tc>
        <w:tc>
          <w:tcPr>
            <w:tcW w:w="1559" w:type="dxa"/>
            <w:shd w:val="clear" w:color="auto" w:fill="auto"/>
          </w:tcPr>
          <w:p w14:paraId="0D57D644" w14:textId="77777777" w:rsidR="00B50611" w:rsidRPr="00753A61" w:rsidRDefault="00B50611" w:rsidP="00A02A50">
            <w:pPr>
              <w:jc w:val="center"/>
              <w:rPr>
                <w:color w:val="000000"/>
                <w:sz w:val="22"/>
                <w:szCs w:val="22"/>
              </w:rPr>
            </w:pPr>
            <w:r w:rsidRPr="00753A61">
              <w:rPr>
                <w:color w:val="000000"/>
                <w:sz w:val="22"/>
                <w:szCs w:val="22"/>
              </w:rPr>
              <w:t>44,45</w:t>
            </w:r>
          </w:p>
        </w:tc>
        <w:tc>
          <w:tcPr>
            <w:tcW w:w="1418" w:type="dxa"/>
            <w:shd w:val="clear" w:color="auto" w:fill="auto"/>
          </w:tcPr>
          <w:p w14:paraId="7DC3AC24" w14:textId="77777777" w:rsidR="00B50611" w:rsidRPr="00753A61" w:rsidRDefault="00B50611" w:rsidP="00A02A50">
            <w:pPr>
              <w:jc w:val="center"/>
              <w:rPr>
                <w:color w:val="000000"/>
                <w:sz w:val="22"/>
                <w:szCs w:val="22"/>
              </w:rPr>
            </w:pPr>
            <w:r w:rsidRPr="00753A61">
              <w:rPr>
                <w:color w:val="000000"/>
                <w:sz w:val="22"/>
                <w:szCs w:val="22"/>
              </w:rPr>
              <w:t>x</w:t>
            </w:r>
          </w:p>
        </w:tc>
      </w:tr>
      <w:tr w:rsidR="00B50611" w:rsidRPr="00753A61" w14:paraId="4693C6DC" w14:textId="77777777" w:rsidTr="00A02A50">
        <w:tc>
          <w:tcPr>
            <w:tcW w:w="3227" w:type="dxa"/>
            <w:vMerge/>
            <w:shd w:val="clear" w:color="auto" w:fill="auto"/>
            <w:vAlign w:val="center"/>
          </w:tcPr>
          <w:p w14:paraId="3411DC86" w14:textId="77777777" w:rsidR="00B50611" w:rsidRPr="00FD0F7A" w:rsidRDefault="00B50611" w:rsidP="00A02A50">
            <w:pPr>
              <w:jc w:val="center"/>
              <w:rPr>
                <w:color w:val="000000"/>
                <w:sz w:val="22"/>
                <w:szCs w:val="22"/>
              </w:rPr>
            </w:pPr>
          </w:p>
        </w:tc>
        <w:tc>
          <w:tcPr>
            <w:tcW w:w="2126" w:type="dxa"/>
            <w:vMerge/>
            <w:shd w:val="clear" w:color="auto" w:fill="auto"/>
            <w:vAlign w:val="center"/>
          </w:tcPr>
          <w:p w14:paraId="2C45E157" w14:textId="77777777" w:rsidR="00B50611" w:rsidRPr="00FD0F7A" w:rsidRDefault="00B50611" w:rsidP="00A02A50">
            <w:pPr>
              <w:jc w:val="center"/>
              <w:rPr>
                <w:color w:val="000000"/>
                <w:sz w:val="22"/>
                <w:szCs w:val="22"/>
              </w:rPr>
            </w:pPr>
          </w:p>
        </w:tc>
        <w:tc>
          <w:tcPr>
            <w:tcW w:w="1843" w:type="dxa"/>
            <w:shd w:val="clear" w:color="auto" w:fill="auto"/>
          </w:tcPr>
          <w:p w14:paraId="0FE28639" w14:textId="77777777" w:rsidR="00B50611" w:rsidRPr="00753A61" w:rsidRDefault="00B50611" w:rsidP="00A02A50">
            <w:pPr>
              <w:jc w:val="center"/>
            </w:pPr>
            <w:r w:rsidRPr="00753A61">
              <w:t>с 01.07.2024</w:t>
            </w:r>
          </w:p>
        </w:tc>
        <w:tc>
          <w:tcPr>
            <w:tcW w:w="1559" w:type="dxa"/>
            <w:shd w:val="clear" w:color="auto" w:fill="auto"/>
          </w:tcPr>
          <w:p w14:paraId="0043F45B" w14:textId="77777777" w:rsidR="00B50611" w:rsidRPr="00753A61" w:rsidRDefault="00B50611" w:rsidP="00A02A50">
            <w:pPr>
              <w:jc w:val="center"/>
              <w:rPr>
                <w:color w:val="000000"/>
                <w:sz w:val="22"/>
                <w:szCs w:val="22"/>
              </w:rPr>
            </w:pPr>
            <w:r w:rsidRPr="00753A61">
              <w:rPr>
                <w:color w:val="000000"/>
                <w:sz w:val="22"/>
                <w:szCs w:val="22"/>
              </w:rPr>
              <w:t>46,24</w:t>
            </w:r>
          </w:p>
        </w:tc>
        <w:tc>
          <w:tcPr>
            <w:tcW w:w="1418" w:type="dxa"/>
            <w:shd w:val="clear" w:color="auto" w:fill="auto"/>
          </w:tcPr>
          <w:p w14:paraId="4A01EAA6" w14:textId="77777777" w:rsidR="00B50611" w:rsidRPr="00753A61" w:rsidRDefault="00B50611" w:rsidP="00A02A50">
            <w:pPr>
              <w:jc w:val="center"/>
              <w:rPr>
                <w:color w:val="000000"/>
                <w:sz w:val="22"/>
                <w:szCs w:val="22"/>
              </w:rPr>
            </w:pPr>
            <w:r w:rsidRPr="00753A61">
              <w:rPr>
                <w:color w:val="000000"/>
                <w:sz w:val="22"/>
                <w:szCs w:val="22"/>
              </w:rPr>
              <w:t>x</w:t>
            </w:r>
          </w:p>
        </w:tc>
      </w:tr>
    </w:tbl>
    <w:p w14:paraId="2E40C502" w14:textId="77777777" w:rsidR="00B50611" w:rsidRDefault="00B50611" w:rsidP="00B50611">
      <w:pPr>
        <w:ind w:left="-426" w:right="-283" w:hanging="283"/>
        <w:jc w:val="both"/>
        <w:rPr>
          <w:sz w:val="28"/>
          <w:szCs w:val="28"/>
        </w:rPr>
      </w:pPr>
    </w:p>
    <w:p w14:paraId="573D722A" w14:textId="05D2A476" w:rsidR="00B50611" w:rsidRDefault="00B50611" w:rsidP="00B50611">
      <w:pPr>
        <w:tabs>
          <w:tab w:val="left" w:pos="5580"/>
          <w:tab w:val="left" w:pos="9498"/>
        </w:tabs>
        <w:ind w:left="142" w:right="-2" w:hanging="142"/>
        <w:rPr>
          <w:color w:val="000000" w:themeColor="text1"/>
        </w:rPr>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 xml:space="preserve">                                                 </w:t>
      </w:r>
    </w:p>
    <w:p w14:paraId="72C41798" w14:textId="77777777" w:rsidR="002F3A2F" w:rsidRDefault="002F3A2F" w:rsidP="00B50611">
      <w:pPr>
        <w:tabs>
          <w:tab w:val="left" w:pos="5580"/>
          <w:tab w:val="left" w:pos="9498"/>
        </w:tabs>
        <w:ind w:left="142" w:right="-2" w:hanging="142"/>
        <w:rPr>
          <w:color w:val="000000" w:themeColor="text1"/>
        </w:rPr>
      </w:pPr>
    </w:p>
    <w:p w14:paraId="493DBD0D" w14:textId="77777777" w:rsidR="00B50611" w:rsidRDefault="00B50611" w:rsidP="00B50611">
      <w:pPr>
        <w:tabs>
          <w:tab w:val="left" w:pos="5580"/>
          <w:tab w:val="left" w:pos="9498"/>
        </w:tabs>
        <w:ind w:left="4962" w:right="-2"/>
        <w:rPr>
          <w:color w:val="000000" w:themeColor="text1"/>
        </w:rPr>
        <w:sectPr w:rsidR="00B50611" w:rsidSect="002F3A2F">
          <w:pgSz w:w="11906" w:h="16838"/>
          <w:pgMar w:top="1134" w:right="851" w:bottom="1134" w:left="992" w:header="709" w:footer="709" w:gutter="0"/>
          <w:cols w:space="708"/>
          <w:docGrid w:linePitch="360"/>
        </w:sectPr>
      </w:pPr>
    </w:p>
    <w:p w14:paraId="32585BBF" w14:textId="7E262CD1" w:rsidR="00B50611" w:rsidRPr="00081AD4" w:rsidRDefault="00B50611" w:rsidP="00B50611">
      <w:pPr>
        <w:tabs>
          <w:tab w:val="left" w:pos="5580"/>
          <w:tab w:val="left" w:pos="9498"/>
        </w:tabs>
        <w:ind w:left="4962" w:right="-2" w:firstLine="5670"/>
        <w:rPr>
          <w:color w:val="000000" w:themeColor="text1"/>
        </w:rPr>
      </w:pPr>
      <w:bookmarkStart w:id="116" w:name="_Hlk60058673"/>
      <w:r w:rsidRPr="00081AD4">
        <w:rPr>
          <w:color w:val="000000" w:themeColor="text1"/>
        </w:rPr>
        <w:t xml:space="preserve">Приложение № </w:t>
      </w:r>
      <w:r>
        <w:rPr>
          <w:color w:val="000000" w:themeColor="text1"/>
        </w:rPr>
        <w:t>12</w:t>
      </w:r>
      <w:r w:rsidR="00D069BD">
        <w:rPr>
          <w:color w:val="000000" w:themeColor="text1"/>
        </w:rPr>
        <w:t>9</w:t>
      </w:r>
      <w:r>
        <w:rPr>
          <w:color w:val="000000" w:themeColor="text1"/>
        </w:rPr>
        <w:t xml:space="preserve"> </w:t>
      </w:r>
      <w:r w:rsidRPr="00081AD4">
        <w:rPr>
          <w:color w:val="000000" w:themeColor="text1"/>
        </w:rPr>
        <w:t>к протоколу № 8</w:t>
      </w:r>
      <w:r>
        <w:rPr>
          <w:color w:val="000000" w:themeColor="text1"/>
        </w:rPr>
        <w:t>4</w:t>
      </w:r>
    </w:p>
    <w:p w14:paraId="02C47619" w14:textId="77777777" w:rsidR="00B50611" w:rsidRPr="00081AD4" w:rsidRDefault="00B50611" w:rsidP="00B50611">
      <w:pPr>
        <w:tabs>
          <w:tab w:val="left" w:pos="5580"/>
          <w:tab w:val="left" w:pos="9498"/>
        </w:tabs>
        <w:ind w:left="4962" w:right="-2" w:firstLine="5670"/>
        <w:rPr>
          <w:color w:val="000000" w:themeColor="text1"/>
        </w:rPr>
      </w:pPr>
      <w:r w:rsidRPr="00081AD4">
        <w:rPr>
          <w:color w:val="000000" w:themeColor="text1"/>
        </w:rPr>
        <w:t>заседания Правления Региональной</w:t>
      </w:r>
    </w:p>
    <w:p w14:paraId="45F34A0A" w14:textId="77777777" w:rsidR="00B50611" w:rsidRPr="00081AD4" w:rsidRDefault="00B50611" w:rsidP="00B50611">
      <w:pPr>
        <w:tabs>
          <w:tab w:val="left" w:pos="5580"/>
          <w:tab w:val="left" w:pos="9498"/>
        </w:tabs>
        <w:ind w:left="4962" w:right="-2" w:firstLine="5670"/>
        <w:rPr>
          <w:color w:val="000000" w:themeColor="text1"/>
        </w:rPr>
      </w:pPr>
      <w:r w:rsidRPr="00081AD4">
        <w:rPr>
          <w:color w:val="000000" w:themeColor="text1"/>
        </w:rPr>
        <w:t>энергетической комиссии</w:t>
      </w:r>
    </w:p>
    <w:p w14:paraId="216C3AE0" w14:textId="77777777" w:rsidR="00B50611" w:rsidRDefault="00B50611" w:rsidP="00B50611">
      <w:pPr>
        <w:tabs>
          <w:tab w:val="left" w:pos="5580"/>
          <w:tab w:val="left" w:pos="9498"/>
        </w:tabs>
        <w:ind w:left="4962" w:right="-2" w:firstLine="5670"/>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bookmarkEnd w:id="116"/>
    <w:p w14:paraId="3C9B3EFE" w14:textId="1B9EA0C1" w:rsidR="002F3A2F" w:rsidRDefault="002F3A2F" w:rsidP="00B50611">
      <w:pPr>
        <w:ind w:left="5812" w:right="-2" w:firstLine="5670"/>
      </w:pPr>
    </w:p>
    <w:p w14:paraId="2F89D3F9" w14:textId="04D19032" w:rsidR="00B50611" w:rsidRDefault="00B50611" w:rsidP="00B50611">
      <w:pPr>
        <w:ind w:left="5812" w:right="-2" w:firstLine="5670"/>
      </w:pPr>
    </w:p>
    <w:p w14:paraId="6AE7F7B1" w14:textId="601628B3" w:rsidR="00B50611" w:rsidRDefault="00B50611" w:rsidP="00B50611">
      <w:pPr>
        <w:ind w:left="5812" w:right="-2" w:firstLine="5670"/>
      </w:pPr>
    </w:p>
    <w:tbl>
      <w:tblPr>
        <w:tblW w:w="15451" w:type="dxa"/>
        <w:tblInd w:w="-34" w:type="dxa"/>
        <w:tblLayout w:type="fixed"/>
        <w:tblLook w:val="04A0" w:firstRow="1" w:lastRow="0" w:firstColumn="1" w:lastColumn="0" w:noHBand="0" w:noVBand="1"/>
      </w:tblPr>
      <w:tblGrid>
        <w:gridCol w:w="15451"/>
      </w:tblGrid>
      <w:tr w:rsidR="00B50611" w:rsidRPr="005D4ECB" w14:paraId="42A03A55" w14:textId="77777777" w:rsidTr="00A02A50">
        <w:trPr>
          <w:trHeight w:val="1324"/>
        </w:trPr>
        <w:tc>
          <w:tcPr>
            <w:tcW w:w="15451" w:type="dxa"/>
            <w:tcBorders>
              <w:top w:val="nil"/>
              <w:left w:val="nil"/>
              <w:bottom w:val="nil"/>
              <w:right w:val="nil"/>
            </w:tcBorders>
            <w:shd w:val="clear" w:color="auto" w:fill="auto"/>
            <w:vAlign w:val="bottom"/>
          </w:tcPr>
          <w:p w14:paraId="04DE4E5A" w14:textId="77777777" w:rsidR="00B50611" w:rsidRDefault="00B50611" w:rsidP="00A02A50">
            <w:pPr>
              <w:jc w:val="center"/>
              <w:rPr>
                <w:b/>
                <w:sz w:val="28"/>
              </w:rPr>
            </w:pPr>
            <w:r w:rsidRPr="004F6D95">
              <w:rPr>
                <w:b/>
                <w:sz w:val="28"/>
              </w:rPr>
              <w:t>Долгосрочные тарифы ООО «Южно-Кузбасская энергетическая компания» на горячую воду в открытой системе горячего водоснабжения (теплоснабжения), реализуемую на потребительском рынке Таштагольского муниципального района,</w:t>
            </w:r>
            <w:r>
              <w:rPr>
                <w:b/>
                <w:sz w:val="28"/>
              </w:rPr>
              <w:t xml:space="preserve"> </w:t>
            </w:r>
            <w:r w:rsidRPr="004F6D95">
              <w:rPr>
                <w:b/>
                <w:sz w:val="28"/>
              </w:rPr>
              <w:t>на период с 01.01.2020 по 31.12.2024</w:t>
            </w:r>
          </w:p>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28"/>
              <w:gridCol w:w="1279"/>
              <w:gridCol w:w="920"/>
              <w:gridCol w:w="914"/>
              <w:gridCol w:w="6"/>
              <w:gridCol w:w="926"/>
              <w:gridCol w:w="1064"/>
              <w:gridCol w:w="849"/>
              <w:gridCol w:w="991"/>
              <w:gridCol w:w="850"/>
              <w:gridCol w:w="998"/>
              <w:gridCol w:w="1135"/>
              <w:gridCol w:w="1133"/>
              <w:gridCol w:w="1275"/>
              <w:gridCol w:w="1133"/>
            </w:tblGrid>
            <w:tr w:rsidR="00B50611" w:rsidRPr="00A13F1C" w14:paraId="0B9D8B8F" w14:textId="77777777" w:rsidTr="00A02A50">
              <w:trPr>
                <w:trHeight w:val="364"/>
              </w:trPr>
              <w:tc>
                <w:tcPr>
                  <w:tcW w:w="1728" w:type="dxa"/>
                  <w:vMerge w:val="restart"/>
                  <w:shd w:val="clear" w:color="auto" w:fill="auto"/>
                  <w:vAlign w:val="center"/>
                </w:tcPr>
                <w:p w14:paraId="5F709801" w14:textId="77777777" w:rsidR="00B50611" w:rsidRPr="00A13F1C" w:rsidRDefault="00B50611" w:rsidP="00A02A50">
                  <w:pPr>
                    <w:tabs>
                      <w:tab w:val="left" w:pos="3052"/>
                    </w:tabs>
                    <w:ind w:left="-108" w:right="-108"/>
                    <w:jc w:val="center"/>
                  </w:pPr>
                  <w:r w:rsidRPr="00A13F1C">
                    <w:t>Наименование регулируемой организации</w:t>
                  </w:r>
                </w:p>
              </w:tc>
              <w:tc>
                <w:tcPr>
                  <w:tcW w:w="1279" w:type="dxa"/>
                  <w:vMerge w:val="restart"/>
                  <w:vAlign w:val="center"/>
                </w:tcPr>
                <w:p w14:paraId="7D8438E0" w14:textId="77777777" w:rsidR="00B50611" w:rsidRPr="00A13F1C" w:rsidRDefault="00B50611" w:rsidP="00A02A50">
                  <w:pPr>
                    <w:ind w:left="-108" w:firstLine="47"/>
                    <w:jc w:val="center"/>
                  </w:pPr>
                  <w:r w:rsidRPr="00A13F1C">
                    <w:t>Период</w:t>
                  </w:r>
                </w:p>
              </w:tc>
              <w:tc>
                <w:tcPr>
                  <w:tcW w:w="3830" w:type="dxa"/>
                  <w:gridSpan w:val="5"/>
                  <w:tcBorders>
                    <w:bottom w:val="single" w:sz="4" w:space="0" w:color="auto"/>
                  </w:tcBorders>
                  <w:vAlign w:val="center"/>
                </w:tcPr>
                <w:p w14:paraId="5486D366" w14:textId="77777777" w:rsidR="00B50611" w:rsidRPr="00A13F1C" w:rsidRDefault="00B50611" w:rsidP="00A02A50">
                  <w:pPr>
                    <w:ind w:left="-108" w:firstLine="47"/>
                    <w:jc w:val="center"/>
                  </w:pPr>
                  <w:r w:rsidRPr="00A13F1C">
                    <w:t>Тариф на горячую воду для населения, руб./м</w:t>
                  </w:r>
                  <w:r w:rsidRPr="00A13F1C">
                    <w:rPr>
                      <w:vertAlign w:val="superscript"/>
                    </w:rPr>
                    <w:t xml:space="preserve">3 </w:t>
                  </w:r>
                  <w:r w:rsidRPr="00A13F1C">
                    <w:t>* (</w:t>
                  </w:r>
                  <w:r>
                    <w:t xml:space="preserve">с </w:t>
                  </w:r>
                  <w:r w:rsidRPr="00A13F1C">
                    <w:t>НДС)</w:t>
                  </w:r>
                </w:p>
              </w:tc>
              <w:tc>
                <w:tcPr>
                  <w:tcW w:w="3688" w:type="dxa"/>
                  <w:gridSpan w:val="4"/>
                  <w:tcBorders>
                    <w:bottom w:val="single" w:sz="4" w:space="0" w:color="auto"/>
                  </w:tcBorders>
                  <w:shd w:val="clear" w:color="auto" w:fill="auto"/>
                  <w:vAlign w:val="center"/>
                </w:tcPr>
                <w:p w14:paraId="5368CACB" w14:textId="77777777" w:rsidR="00B50611" w:rsidRPr="00A13F1C" w:rsidRDefault="00B50611" w:rsidP="00A02A50">
                  <w:pPr>
                    <w:ind w:left="-108" w:firstLine="47"/>
                    <w:jc w:val="center"/>
                  </w:pPr>
                  <w:r w:rsidRPr="00A13F1C">
                    <w:t>Тариф на горячую воду для прочих потребителей,</w:t>
                  </w:r>
                </w:p>
                <w:p w14:paraId="7638A64F" w14:textId="77777777" w:rsidR="00B50611" w:rsidRPr="00A13F1C" w:rsidRDefault="00B50611" w:rsidP="00A02A50">
                  <w:pPr>
                    <w:ind w:left="-108" w:firstLine="47"/>
                    <w:jc w:val="center"/>
                  </w:pPr>
                  <w:r w:rsidRPr="00A13F1C">
                    <w:t>руб./м</w:t>
                  </w:r>
                  <w:r w:rsidRPr="00A13F1C">
                    <w:rPr>
                      <w:vertAlign w:val="superscript"/>
                    </w:rPr>
                    <w:t xml:space="preserve">3 </w:t>
                  </w:r>
                  <w:r>
                    <w:t xml:space="preserve">(без </w:t>
                  </w:r>
                  <w:r w:rsidRPr="00A13F1C">
                    <w:t>НДС)</w:t>
                  </w:r>
                </w:p>
              </w:tc>
              <w:tc>
                <w:tcPr>
                  <w:tcW w:w="1135" w:type="dxa"/>
                  <w:vMerge w:val="restart"/>
                  <w:shd w:val="clear" w:color="auto" w:fill="auto"/>
                  <w:vAlign w:val="center"/>
                </w:tcPr>
                <w:p w14:paraId="7651195C" w14:textId="77777777" w:rsidR="00B50611" w:rsidRPr="00A13F1C" w:rsidRDefault="00B50611" w:rsidP="00A02A50">
                  <w:pPr>
                    <w:ind w:left="-108" w:right="-104" w:firstLine="3"/>
                    <w:jc w:val="center"/>
                  </w:pPr>
                  <w:proofErr w:type="spellStart"/>
                  <w:r w:rsidRPr="00A13F1C">
                    <w:t>Компо-нент</w:t>
                  </w:r>
                  <w:proofErr w:type="spellEnd"/>
                  <w:r w:rsidRPr="00A13F1C">
                    <w:t xml:space="preserve"> на </w:t>
                  </w:r>
                  <w:proofErr w:type="spellStart"/>
                  <w:r w:rsidRPr="00A13F1C">
                    <w:t>теплоно-ситель</w:t>
                  </w:r>
                  <w:proofErr w:type="spellEnd"/>
                  <w:r w:rsidRPr="00A13F1C">
                    <w:t>,</w:t>
                  </w:r>
                </w:p>
                <w:p w14:paraId="2046D795" w14:textId="77777777" w:rsidR="00B50611" w:rsidRPr="00A13F1C" w:rsidRDefault="00B50611" w:rsidP="00A02A50">
                  <w:pPr>
                    <w:ind w:left="-108" w:right="-104" w:firstLine="3"/>
                    <w:jc w:val="center"/>
                  </w:pPr>
                  <w:r w:rsidRPr="00A13F1C">
                    <w:t>руб./м</w:t>
                  </w:r>
                  <w:r w:rsidRPr="00A13F1C">
                    <w:rPr>
                      <w:vertAlign w:val="superscript"/>
                    </w:rPr>
                    <w:t xml:space="preserve">3 </w:t>
                  </w:r>
                  <w:r w:rsidRPr="00A13F1C">
                    <w:t>**</w:t>
                  </w:r>
                </w:p>
                <w:p w14:paraId="58C93E07" w14:textId="77777777" w:rsidR="00B50611" w:rsidRPr="00A13F1C" w:rsidRDefault="00B50611" w:rsidP="00A02A50">
                  <w:pPr>
                    <w:tabs>
                      <w:tab w:val="left" w:pos="3052"/>
                    </w:tabs>
                    <w:ind w:left="-108" w:right="-104" w:firstLine="3"/>
                    <w:jc w:val="center"/>
                  </w:pPr>
                  <w:r w:rsidRPr="00A13F1C">
                    <w:t>(</w:t>
                  </w:r>
                  <w:r>
                    <w:t xml:space="preserve">без </w:t>
                  </w:r>
                  <w:r w:rsidRPr="00A13F1C">
                    <w:t>НДС)</w:t>
                  </w:r>
                </w:p>
              </w:tc>
              <w:tc>
                <w:tcPr>
                  <w:tcW w:w="3541" w:type="dxa"/>
                  <w:gridSpan w:val="3"/>
                  <w:shd w:val="clear" w:color="auto" w:fill="auto"/>
                  <w:vAlign w:val="center"/>
                </w:tcPr>
                <w:p w14:paraId="3B5D76A6" w14:textId="77777777" w:rsidR="00B50611" w:rsidRPr="00A13F1C" w:rsidRDefault="00B50611" w:rsidP="00A02A50">
                  <w:pPr>
                    <w:tabs>
                      <w:tab w:val="left" w:pos="3052"/>
                    </w:tabs>
                    <w:jc w:val="center"/>
                  </w:pPr>
                  <w:r w:rsidRPr="00A13F1C">
                    <w:t>Компонент на тепловую энергию</w:t>
                  </w:r>
                </w:p>
              </w:tc>
            </w:tr>
            <w:tr w:rsidR="00B50611" w:rsidRPr="00A13F1C" w14:paraId="1C5CE266" w14:textId="77777777" w:rsidTr="00A02A50">
              <w:trPr>
                <w:trHeight w:val="225"/>
              </w:trPr>
              <w:tc>
                <w:tcPr>
                  <w:tcW w:w="1728" w:type="dxa"/>
                  <w:vMerge/>
                  <w:shd w:val="clear" w:color="auto" w:fill="auto"/>
                  <w:vAlign w:val="center"/>
                </w:tcPr>
                <w:p w14:paraId="35FFAAD7" w14:textId="77777777" w:rsidR="00B50611" w:rsidRPr="00A13F1C" w:rsidRDefault="00B50611" w:rsidP="00A02A50">
                  <w:pPr>
                    <w:tabs>
                      <w:tab w:val="left" w:pos="3052"/>
                    </w:tabs>
                    <w:jc w:val="center"/>
                  </w:pPr>
                </w:p>
              </w:tc>
              <w:tc>
                <w:tcPr>
                  <w:tcW w:w="1279" w:type="dxa"/>
                  <w:vMerge/>
                  <w:vAlign w:val="center"/>
                </w:tcPr>
                <w:p w14:paraId="2C49D54B" w14:textId="77777777" w:rsidR="00B50611" w:rsidRPr="00A13F1C" w:rsidRDefault="00B50611" w:rsidP="00A02A50">
                  <w:pPr>
                    <w:tabs>
                      <w:tab w:val="left" w:pos="3052"/>
                    </w:tabs>
                    <w:jc w:val="center"/>
                  </w:pPr>
                </w:p>
              </w:tc>
              <w:tc>
                <w:tcPr>
                  <w:tcW w:w="1840" w:type="dxa"/>
                  <w:gridSpan w:val="3"/>
                  <w:tcBorders>
                    <w:top w:val="single" w:sz="4" w:space="0" w:color="auto"/>
                  </w:tcBorders>
                  <w:vAlign w:val="center"/>
                </w:tcPr>
                <w:p w14:paraId="27887A43" w14:textId="77777777" w:rsidR="00B50611" w:rsidRPr="00A13F1C" w:rsidRDefault="00B50611" w:rsidP="00A02A50">
                  <w:pPr>
                    <w:ind w:left="-108" w:right="-85" w:hanging="55"/>
                    <w:jc w:val="center"/>
                  </w:pPr>
                  <w:r w:rsidRPr="00A13F1C">
                    <w:t>Изолированные стояки</w:t>
                  </w:r>
                </w:p>
              </w:tc>
              <w:tc>
                <w:tcPr>
                  <w:tcW w:w="1990" w:type="dxa"/>
                  <w:gridSpan w:val="2"/>
                  <w:tcBorders>
                    <w:top w:val="single" w:sz="4" w:space="0" w:color="auto"/>
                  </w:tcBorders>
                  <w:vAlign w:val="center"/>
                </w:tcPr>
                <w:p w14:paraId="39C711EA" w14:textId="77777777" w:rsidR="00B50611" w:rsidRPr="00A13F1C" w:rsidRDefault="00B50611" w:rsidP="00A02A50">
                  <w:pPr>
                    <w:ind w:left="-108" w:right="-85" w:hanging="4"/>
                    <w:jc w:val="center"/>
                  </w:pPr>
                  <w:r w:rsidRPr="00A13F1C">
                    <w:t>Неизолированные стояки</w:t>
                  </w:r>
                </w:p>
              </w:tc>
              <w:tc>
                <w:tcPr>
                  <w:tcW w:w="1840" w:type="dxa"/>
                  <w:gridSpan w:val="2"/>
                  <w:tcBorders>
                    <w:top w:val="single" w:sz="4" w:space="0" w:color="auto"/>
                  </w:tcBorders>
                  <w:vAlign w:val="center"/>
                </w:tcPr>
                <w:p w14:paraId="250712FA" w14:textId="77777777" w:rsidR="00B50611" w:rsidRPr="00A13F1C" w:rsidRDefault="00B50611" w:rsidP="00A02A50">
                  <w:pPr>
                    <w:ind w:left="-108" w:right="-85" w:hanging="55"/>
                    <w:jc w:val="center"/>
                  </w:pPr>
                  <w:r w:rsidRPr="00A13F1C">
                    <w:t>Изолированные стояки</w:t>
                  </w:r>
                </w:p>
              </w:tc>
              <w:tc>
                <w:tcPr>
                  <w:tcW w:w="1848" w:type="dxa"/>
                  <w:gridSpan w:val="2"/>
                  <w:tcBorders>
                    <w:top w:val="single" w:sz="4" w:space="0" w:color="auto"/>
                  </w:tcBorders>
                  <w:vAlign w:val="center"/>
                </w:tcPr>
                <w:p w14:paraId="1B6FD9EA" w14:textId="77777777" w:rsidR="00B50611" w:rsidRPr="00A13F1C" w:rsidRDefault="00B50611" w:rsidP="00A02A50">
                  <w:pPr>
                    <w:ind w:left="-108" w:right="-85" w:hanging="4"/>
                    <w:jc w:val="center"/>
                  </w:pPr>
                  <w:proofErr w:type="spellStart"/>
                  <w:r w:rsidRPr="00A13F1C">
                    <w:t>Неизолирован</w:t>
                  </w:r>
                  <w:r>
                    <w:t>-</w:t>
                  </w:r>
                  <w:r w:rsidRPr="00A13F1C">
                    <w:t>ные</w:t>
                  </w:r>
                  <w:proofErr w:type="spellEnd"/>
                  <w:r w:rsidRPr="00A13F1C">
                    <w:t xml:space="preserve"> стояки</w:t>
                  </w:r>
                </w:p>
              </w:tc>
              <w:tc>
                <w:tcPr>
                  <w:tcW w:w="1135" w:type="dxa"/>
                  <w:vMerge/>
                  <w:shd w:val="clear" w:color="auto" w:fill="auto"/>
                  <w:vAlign w:val="center"/>
                </w:tcPr>
                <w:p w14:paraId="2D07985C" w14:textId="77777777" w:rsidR="00B50611" w:rsidRPr="00A13F1C" w:rsidRDefault="00B50611" w:rsidP="00A02A50">
                  <w:pPr>
                    <w:tabs>
                      <w:tab w:val="left" w:pos="3052"/>
                    </w:tabs>
                    <w:jc w:val="center"/>
                  </w:pPr>
                </w:p>
              </w:tc>
              <w:tc>
                <w:tcPr>
                  <w:tcW w:w="1133" w:type="dxa"/>
                  <w:vMerge w:val="restart"/>
                  <w:shd w:val="clear" w:color="auto" w:fill="auto"/>
                  <w:vAlign w:val="center"/>
                </w:tcPr>
                <w:p w14:paraId="176CDDA9" w14:textId="77777777" w:rsidR="00B50611" w:rsidRPr="00A13F1C" w:rsidRDefault="00B50611" w:rsidP="00A02A50">
                  <w:pPr>
                    <w:tabs>
                      <w:tab w:val="left" w:pos="3052"/>
                    </w:tabs>
                    <w:ind w:left="-108" w:right="-151"/>
                    <w:jc w:val="center"/>
                  </w:pPr>
                  <w:proofErr w:type="spellStart"/>
                  <w:r w:rsidRPr="00A13F1C">
                    <w:t>Односта-вочный</w:t>
                  </w:r>
                  <w:proofErr w:type="spellEnd"/>
                  <w:r w:rsidRPr="00A13F1C">
                    <w:t>, руб./Гкал</w:t>
                  </w:r>
                </w:p>
                <w:p w14:paraId="468066E0" w14:textId="77777777" w:rsidR="00B50611" w:rsidRPr="00A13F1C" w:rsidRDefault="00B50611" w:rsidP="00A02A50">
                  <w:pPr>
                    <w:tabs>
                      <w:tab w:val="left" w:pos="3052"/>
                    </w:tabs>
                    <w:ind w:left="-108" w:right="-151"/>
                    <w:jc w:val="center"/>
                  </w:pPr>
                  <w:r w:rsidRPr="00A13F1C">
                    <w:t>*** (</w:t>
                  </w:r>
                  <w:r>
                    <w:t xml:space="preserve">без </w:t>
                  </w:r>
                  <w:r w:rsidRPr="00E30254">
                    <w:t>НДС</w:t>
                  </w:r>
                  <w:r w:rsidRPr="00A13F1C">
                    <w:t>)</w:t>
                  </w:r>
                </w:p>
              </w:tc>
              <w:tc>
                <w:tcPr>
                  <w:tcW w:w="2408" w:type="dxa"/>
                  <w:gridSpan w:val="2"/>
                  <w:shd w:val="clear" w:color="auto" w:fill="auto"/>
                  <w:vAlign w:val="center"/>
                </w:tcPr>
                <w:p w14:paraId="46F767FB" w14:textId="77777777" w:rsidR="00B50611" w:rsidRPr="00A13F1C" w:rsidRDefault="00B50611" w:rsidP="00A02A50">
                  <w:pPr>
                    <w:tabs>
                      <w:tab w:val="left" w:pos="3052"/>
                    </w:tabs>
                    <w:jc w:val="center"/>
                  </w:pPr>
                  <w:proofErr w:type="spellStart"/>
                  <w:r w:rsidRPr="00A13F1C">
                    <w:t>Двухставочный</w:t>
                  </w:r>
                  <w:proofErr w:type="spellEnd"/>
                </w:p>
              </w:tc>
            </w:tr>
            <w:tr w:rsidR="00B50611" w:rsidRPr="00A13F1C" w14:paraId="5E9A280B" w14:textId="77777777" w:rsidTr="00A02A50">
              <w:trPr>
                <w:trHeight w:val="1444"/>
              </w:trPr>
              <w:tc>
                <w:tcPr>
                  <w:tcW w:w="1728" w:type="dxa"/>
                  <w:vMerge/>
                  <w:shd w:val="clear" w:color="auto" w:fill="auto"/>
                  <w:vAlign w:val="center"/>
                </w:tcPr>
                <w:p w14:paraId="32663135" w14:textId="77777777" w:rsidR="00B50611" w:rsidRPr="00A13F1C" w:rsidRDefault="00B50611" w:rsidP="00A02A50">
                  <w:pPr>
                    <w:tabs>
                      <w:tab w:val="left" w:pos="3052"/>
                    </w:tabs>
                    <w:jc w:val="center"/>
                  </w:pPr>
                </w:p>
              </w:tc>
              <w:tc>
                <w:tcPr>
                  <w:tcW w:w="1279" w:type="dxa"/>
                  <w:vMerge/>
                  <w:vAlign w:val="center"/>
                </w:tcPr>
                <w:p w14:paraId="157A830A" w14:textId="77777777" w:rsidR="00B50611" w:rsidRPr="00A13F1C" w:rsidRDefault="00B50611" w:rsidP="00A02A50">
                  <w:pPr>
                    <w:tabs>
                      <w:tab w:val="left" w:pos="3052"/>
                    </w:tabs>
                    <w:jc w:val="center"/>
                  </w:pPr>
                </w:p>
              </w:tc>
              <w:tc>
                <w:tcPr>
                  <w:tcW w:w="920" w:type="dxa"/>
                  <w:vAlign w:val="center"/>
                </w:tcPr>
                <w:p w14:paraId="1801E6BC" w14:textId="77777777" w:rsidR="00B50611" w:rsidRPr="00A13F1C" w:rsidRDefault="00B50611" w:rsidP="00A02A50">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20" w:type="dxa"/>
                  <w:gridSpan w:val="2"/>
                  <w:vAlign w:val="center"/>
                </w:tcPr>
                <w:p w14:paraId="1BFD7472" w14:textId="77777777" w:rsidR="00B50611" w:rsidRPr="00A13F1C" w:rsidRDefault="00B50611" w:rsidP="00A02A50">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26" w:type="dxa"/>
                  <w:vAlign w:val="center"/>
                </w:tcPr>
                <w:p w14:paraId="6568EB17" w14:textId="77777777" w:rsidR="00B50611" w:rsidRPr="00A13F1C" w:rsidRDefault="00B50611" w:rsidP="00A02A50">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1064" w:type="dxa"/>
                  <w:vAlign w:val="center"/>
                </w:tcPr>
                <w:p w14:paraId="050FBB9C" w14:textId="77777777" w:rsidR="00B50611" w:rsidRPr="00A13F1C" w:rsidRDefault="00B50611" w:rsidP="00A02A50">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49" w:type="dxa"/>
                  <w:vAlign w:val="center"/>
                </w:tcPr>
                <w:p w14:paraId="479CF283" w14:textId="77777777" w:rsidR="00B50611" w:rsidRPr="00A13F1C" w:rsidRDefault="00B50611" w:rsidP="00A02A50">
                  <w:pPr>
                    <w:tabs>
                      <w:tab w:val="left" w:pos="3052"/>
                    </w:tabs>
                    <w:ind w:left="-52" w:right="-68"/>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1" w:type="dxa"/>
                  <w:vAlign w:val="center"/>
                </w:tcPr>
                <w:p w14:paraId="6B10772F" w14:textId="77777777" w:rsidR="00B50611" w:rsidRPr="00A13F1C" w:rsidRDefault="00B50611" w:rsidP="00A02A50">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50" w:type="dxa"/>
                  <w:vAlign w:val="center"/>
                </w:tcPr>
                <w:p w14:paraId="71B93FFB" w14:textId="77777777" w:rsidR="00B50611" w:rsidRPr="00A13F1C" w:rsidRDefault="00B50611" w:rsidP="00A02A50">
                  <w:pPr>
                    <w:tabs>
                      <w:tab w:val="left" w:pos="3052"/>
                    </w:tabs>
                    <w:ind w:left="-177" w:right="-149"/>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8" w:type="dxa"/>
                  <w:vAlign w:val="center"/>
                </w:tcPr>
                <w:p w14:paraId="6AD86E67" w14:textId="77777777" w:rsidR="00B50611" w:rsidRPr="00A13F1C" w:rsidRDefault="00B50611" w:rsidP="00A02A50">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1135" w:type="dxa"/>
                  <w:vMerge/>
                  <w:shd w:val="clear" w:color="auto" w:fill="auto"/>
                  <w:vAlign w:val="center"/>
                </w:tcPr>
                <w:p w14:paraId="0C1046C1" w14:textId="77777777" w:rsidR="00B50611" w:rsidRPr="00A13F1C" w:rsidRDefault="00B50611" w:rsidP="00A02A50">
                  <w:pPr>
                    <w:tabs>
                      <w:tab w:val="left" w:pos="3052"/>
                    </w:tabs>
                    <w:jc w:val="center"/>
                  </w:pPr>
                </w:p>
              </w:tc>
              <w:tc>
                <w:tcPr>
                  <w:tcW w:w="1133" w:type="dxa"/>
                  <w:vMerge/>
                  <w:shd w:val="clear" w:color="auto" w:fill="auto"/>
                  <w:vAlign w:val="center"/>
                </w:tcPr>
                <w:p w14:paraId="67770BCA" w14:textId="77777777" w:rsidR="00B50611" w:rsidRPr="00A13F1C" w:rsidRDefault="00B50611" w:rsidP="00A02A50">
                  <w:pPr>
                    <w:tabs>
                      <w:tab w:val="left" w:pos="3052"/>
                    </w:tabs>
                    <w:jc w:val="center"/>
                  </w:pPr>
                </w:p>
              </w:tc>
              <w:tc>
                <w:tcPr>
                  <w:tcW w:w="1275" w:type="dxa"/>
                  <w:shd w:val="clear" w:color="auto" w:fill="auto"/>
                  <w:vAlign w:val="center"/>
                </w:tcPr>
                <w:p w14:paraId="5D0C2EA1" w14:textId="77777777" w:rsidR="00B50611" w:rsidRPr="00A13F1C" w:rsidRDefault="00B50611" w:rsidP="00A02A50">
                  <w:pPr>
                    <w:ind w:left="-95" w:right="-65"/>
                    <w:jc w:val="center"/>
                  </w:pPr>
                  <w:r w:rsidRPr="00A13F1C">
                    <w:t>Ставка за мощность, тыс. руб./</w:t>
                  </w:r>
                </w:p>
                <w:p w14:paraId="3765C60F" w14:textId="77777777" w:rsidR="00B50611" w:rsidRPr="00A13F1C" w:rsidRDefault="00B50611" w:rsidP="00A02A50">
                  <w:pPr>
                    <w:ind w:left="-95" w:right="-65"/>
                    <w:jc w:val="center"/>
                  </w:pPr>
                  <w:r w:rsidRPr="00A13F1C">
                    <w:t>Гкал/</w:t>
                  </w:r>
                </w:p>
                <w:p w14:paraId="566BF2AF" w14:textId="77777777" w:rsidR="00B50611" w:rsidRPr="00A13F1C" w:rsidRDefault="00B50611" w:rsidP="00A02A50">
                  <w:pPr>
                    <w:jc w:val="center"/>
                  </w:pPr>
                  <w:r w:rsidRPr="00A13F1C">
                    <w:t>час в мес.</w:t>
                  </w:r>
                </w:p>
              </w:tc>
              <w:tc>
                <w:tcPr>
                  <w:tcW w:w="1133" w:type="dxa"/>
                  <w:shd w:val="clear" w:color="auto" w:fill="auto"/>
                  <w:vAlign w:val="center"/>
                </w:tcPr>
                <w:p w14:paraId="0649F720" w14:textId="77777777" w:rsidR="00B50611" w:rsidRPr="00A13F1C" w:rsidRDefault="00B50611" w:rsidP="00A02A50">
                  <w:pPr>
                    <w:ind w:left="-120" w:right="-112"/>
                    <w:jc w:val="center"/>
                  </w:pPr>
                  <w:r w:rsidRPr="00A13F1C">
                    <w:t>Ставка за тепловую энергию, руб./Гкал</w:t>
                  </w:r>
                </w:p>
              </w:tc>
            </w:tr>
            <w:tr w:rsidR="00B50611" w:rsidRPr="00A13F1C" w14:paraId="0AF9F79E" w14:textId="77777777" w:rsidTr="00A02A50">
              <w:trPr>
                <w:trHeight w:val="184"/>
              </w:trPr>
              <w:tc>
                <w:tcPr>
                  <w:tcW w:w="1728" w:type="dxa"/>
                  <w:vMerge w:val="restart"/>
                  <w:tcBorders>
                    <w:top w:val="single" w:sz="4" w:space="0" w:color="auto"/>
                    <w:left w:val="single" w:sz="4" w:space="0" w:color="auto"/>
                    <w:right w:val="single" w:sz="4" w:space="0" w:color="auto"/>
                  </w:tcBorders>
                  <w:vAlign w:val="center"/>
                </w:tcPr>
                <w:p w14:paraId="5AFF0849" w14:textId="77777777" w:rsidR="00B50611" w:rsidRPr="00E62458" w:rsidRDefault="00B50611" w:rsidP="00A02A50">
                  <w:pPr>
                    <w:tabs>
                      <w:tab w:val="left" w:pos="3052"/>
                    </w:tabs>
                    <w:jc w:val="center"/>
                    <w:rPr>
                      <w:b/>
                      <w:sz w:val="22"/>
                      <w:szCs w:val="22"/>
                    </w:rPr>
                  </w:pPr>
                  <w:r w:rsidRPr="00020086">
                    <w:rPr>
                      <w:bCs/>
                      <w:kern w:val="32"/>
                      <w:sz w:val="22"/>
                      <w:szCs w:val="22"/>
                    </w:rPr>
                    <w:t>ООО «Южно-Кузбасская энергетическая компания»</w:t>
                  </w:r>
                </w:p>
              </w:tc>
              <w:tc>
                <w:tcPr>
                  <w:tcW w:w="1279" w:type="dxa"/>
                  <w:tcBorders>
                    <w:left w:val="single" w:sz="4" w:space="0" w:color="auto"/>
                  </w:tcBorders>
                  <w:vAlign w:val="center"/>
                </w:tcPr>
                <w:p w14:paraId="04EDADA4" w14:textId="77777777" w:rsidR="00B50611" w:rsidRPr="00EA46B5" w:rsidRDefault="00B50611" w:rsidP="00A02A50">
                  <w:pPr>
                    <w:tabs>
                      <w:tab w:val="left" w:pos="3052"/>
                    </w:tabs>
                    <w:ind w:hanging="108"/>
                    <w:jc w:val="right"/>
                    <w:rPr>
                      <w:sz w:val="20"/>
                      <w:szCs w:val="20"/>
                    </w:rPr>
                  </w:pPr>
                  <w:r w:rsidRPr="00EA46B5">
                    <w:rPr>
                      <w:sz w:val="20"/>
                      <w:szCs w:val="20"/>
                    </w:rPr>
                    <w:t>с 01.01.2020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D2B2D3E" w14:textId="77777777" w:rsidR="00B50611" w:rsidRPr="00AB2B1E" w:rsidRDefault="00B50611" w:rsidP="00A02A50">
                  <w:pPr>
                    <w:jc w:val="center"/>
                    <w:rPr>
                      <w:color w:val="000000"/>
                      <w:sz w:val="22"/>
                      <w:szCs w:val="22"/>
                    </w:rPr>
                  </w:pPr>
                  <w:r w:rsidRPr="00AB2B1E">
                    <w:rPr>
                      <w:color w:val="000000"/>
                      <w:sz w:val="22"/>
                      <w:szCs w:val="22"/>
                    </w:rPr>
                    <w:t>169,</w:t>
                  </w:r>
                  <w:r>
                    <w:rPr>
                      <w:color w:val="000000"/>
                      <w:sz w:val="22"/>
                      <w:szCs w:val="22"/>
                    </w:rPr>
                    <w:t>84</w:t>
                  </w:r>
                </w:p>
              </w:tc>
              <w:tc>
                <w:tcPr>
                  <w:tcW w:w="914" w:type="dxa"/>
                  <w:tcBorders>
                    <w:top w:val="single" w:sz="4" w:space="0" w:color="auto"/>
                    <w:left w:val="nil"/>
                    <w:bottom w:val="single" w:sz="4" w:space="0" w:color="auto"/>
                    <w:right w:val="single" w:sz="4" w:space="0" w:color="auto"/>
                  </w:tcBorders>
                  <w:shd w:val="clear" w:color="auto" w:fill="auto"/>
                  <w:vAlign w:val="center"/>
                </w:tcPr>
                <w:p w14:paraId="6C7373FE" w14:textId="77777777" w:rsidR="00B50611" w:rsidRPr="00AB2B1E" w:rsidRDefault="00B50611" w:rsidP="00A02A50">
                  <w:pPr>
                    <w:jc w:val="center"/>
                    <w:rPr>
                      <w:color w:val="000000"/>
                      <w:sz w:val="22"/>
                      <w:szCs w:val="22"/>
                    </w:rPr>
                  </w:pPr>
                  <w:r w:rsidRPr="00AB2B1E">
                    <w:rPr>
                      <w:color w:val="000000"/>
                      <w:sz w:val="22"/>
                      <w:szCs w:val="22"/>
                    </w:rPr>
                    <w:t>167,</w:t>
                  </w:r>
                  <w:r>
                    <w:rPr>
                      <w:color w:val="000000"/>
                      <w:sz w:val="22"/>
                      <w:szCs w:val="22"/>
                    </w:rPr>
                    <w:t>92</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2435DAA0" w14:textId="77777777" w:rsidR="00B50611" w:rsidRPr="00AB2B1E" w:rsidRDefault="00B50611" w:rsidP="00A02A50">
                  <w:pPr>
                    <w:jc w:val="center"/>
                    <w:rPr>
                      <w:color w:val="000000"/>
                      <w:sz w:val="22"/>
                      <w:szCs w:val="22"/>
                    </w:rPr>
                  </w:pPr>
                  <w:r w:rsidRPr="00AB2B1E">
                    <w:rPr>
                      <w:color w:val="000000"/>
                      <w:sz w:val="22"/>
                      <w:szCs w:val="22"/>
                    </w:rPr>
                    <w:t>17</w:t>
                  </w:r>
                  <w:r>
                    <w:rPr>
                      <w:color w:val="000000"/>
                      <w:sz w:val="22"/>
                      <w:szCs w:val="22"/>
                    </w:rPr>
                    <w:t>8</w:t>
                  </w:r>
                  <w:r w:rsidRPr="00AB2B1E">
                    <w:rPr>
                      <w:color w:val="000000"/>
                      <w:sz w:val="22"/>
                      <w:szCs w:val="22"/>
                    </w:rPr>
                    <w:t>,</w:t>
                  </w:r>
                  <w:r>
                    <w:rPr>
                      <w:color w:val="000000"/>
                      <w:sz w:val="22"/>
                      <w:szCs w:val="22"/>
                    </w:rPr>
                    <w:t>50</w:t>
                  </w:r>
                </w:p>
              </w:tc>
              <w:tc>
                <w:tcPr>
                  <w:tcW w:w="1064" w:type="dxa"/>
                  <w:tcBorders>
                    <w:top w:val="single" w:sz="4" w:space="0" w:color="auto"/>
                    <w:left w:val="nil"/>
                    <w:bottom w:val="single" w:sz="4" w:space="0" w:color="auto"/>
                    <w:right w:val="single" w:sz="4" w:space="0" w:color="auto"/>
                  </w:tcBorders>
                  <w:shd w:val="clear" w:color="auto" w:fill="auto"/>
                  <w:vAlign w:val="center"/>
                </w:tcPr>
                <w:p w14:paraId="4110EFA3" w14:textId="77777777" w:rsidR="00B50611" w:rsidRPr="00AB2B1E" w:rsidRDefault="00B50611" w:rsidP="00A02A50">
                  <w:pPr>
                    <w:jc w:val="center"/>
                    <w:rPr>
                      <w:color w:val="000000"/>
                      <w:sz w:val="22"/>
                      <w:szCs w:val="22"/>
                    </w:rPr>
                  </w:pPr>
                  <w:r>
                    <w:rPr>
                      <w:color w:val="000000"/>
                      <w:sz w:val="22"/>
                      <w:szCs w:val="22"/>
                    </w:rPr>
                    <w:t>170,80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1C60CF1" w14:textId="77777777" w:rsidR="00B50611" w:rsidRPr="002A2CE9" w:rsidRDefault="00B50611" w:rsidP="00A02A50">
                  <w:pPr>
                    <w:jc w:val="center"/>
                    <w:rPr>
                      <w:color w:val="000000"/>
                      <w:sz w:val="22"/>
                      <w:szCs w:val="22"/>
                    </w:rPr>
                  </w:pPr>
                  <w:r w:rsidRPr="002A2CE9">
                    <w:rPr>
                      <w:color w:val="000000"/>
                      <w:sz w:val="22"/>
                      <w:szCs w:val="22"/>
                    </w:rPr>
                    <w:t>141,53</w:t>
                  </w:r>
                </w:p>
              </w:tc>
              <w:tc>
                <w:tcPr>
                  <w:tcW w:w="991" w:type="dxa"/>
                  <w:tcBorders>
                    <w:top w:val="single" w:sz="4" w:space="0" w:color="auto"/>
                    <w:left w:val="nil"/>
                    <w:bottom w:val="single" w:sz="4" w:space="0" w:color="auto"/>
                    <w:right w:val="single" w:sz="4" w:space="0" w:color="auto"/>
                  </w:tcBorders>
                  <w:shd w:val="clear" w:color="auto" w:fill="auto"/>
                  <w:vAlign w:val="center"/>
                </w:tcPr>
                <w:p w14:paraId="65EB5363" w14:textId="77777777" w:rsidR="00B50611" w:rsidRPr="00E24209" w:rsidRDefault="00B50611" w:rsidP="00A02A50">
                  <w:pPr>
                    <w:jc w:val="center"/>
                    <w:rPr>
                      <w:color w:val="000000"/>
                      <w:sz w:val="22"/>
                      <w:szCs w:val="22"/>
                    </w:rPr>
                  </w:pPr>
                  <w:r w:rsidRPr="00E24209">
                    <w:rPr>
                      <w:color w:val="000000"/>
                      <w:sz w:val="22"/>
                      <w:szCs w:val="22"/>
                    </w:rPr>
                    <w:t>139,93</w:t>
                  </w:r>
                </w:p>
              </w:tc>
              <w:tc>
                <w:tcPr>
                  <w:tcW w:w="850" w:type="dxa"/>
                  <w:tcBorders>
                    <w:top w:val="single" w:sz="4" w:space="0" w:color="auto"/>
                    <w:left w:val="nil"/>
                    <w:bottom w:val="single" w:sz="4" w:space="0" w:color="auto"/>
                    <w:right w:val="single" w:sz="4" w:space="0" w:color="auto"/>
                  </w:tcBorders>
                  <w:shd w:val="clear" w:color="auto" w:fill="auto"/>
                  <w:vAlign w:val="center"/>
                </w:tcPr>
                <w:p w14:paraId="0FEAF501" w14:textId="77777777" w:rsidR="00B50611" w:rsidRPr="00905089" w:rsidRDefault="00B50611" w:rsidP="00A02A50">
                  <w:pPr>
                    <w:jc w:val="center"/>
                    <w:rPr>
                      <w:color w:val="000000"/>
                      <w:sz w:val="22"/>
                      <w:szCs w:val="22"/>
                    </w:rPr>
                  </w:pPr>
                  <w:r w:rsidRPr="00905089">
                    <w:rPr>
                      <w:color w:val="000000"/>
                      <w:sz w:val="22"/>
                      <w:szCs w:val="22"/>
                    </w:rPr>
                    <w:t>148,75</w:t>
                  </w:r>
                </w:p>
              </w:tc>
              <w:tc>
                <w:tcPr>
                  <w:tcW w:w="998" w:type="dxa"/>
                  <w:tcBorders>
                    <w:top w:val="single" w:sz="4" w:space="0" w:color="auto"/>
                    <w:left w:val="nil"/>
                    <w:bottom w:val="single" w:sz="4" w:space="0" w:color="auto"/>
                    <w:right w:val="single" w:sz="4" w:space="0" w:color="auto"/>
                  </w:tcBorders>
                  <w:shd w:val="clear" w:color="auto" w:fill="auto"/>
                  <w:vAlign w:val="center"/>
                </w:tcPr>
                <w:p w14:paraId="43C5DA64" w14:textId="77777777" w:rsidR="00B50611" w:rsidRPr="00905089" w:rsidRDefault="00B50611" w:rsidP="00A02A50">
                  <w:pPr>
                    <w:jc w:val="center"/>
                    <w:rPr>
                      <w:color w:val="000000"/>
                      <w:sz w:val="22"/>
                      <w:szCs w:val="22"/>
                    </w:rPr>
                  </w:pPr>
                  <w:r w:rsidRPr="00905089">
                    <w:rPr>
                      <w:color w:val="000000"/>
                      <w:sz w:val="22"/>
                      <w:szCs w:val="22"/>
                    </w:rPr>
                    <w:t>142,33</w:t>
                  </w:r>
                </w:p>
              </w:tc>
              <w:tc>
                <w:tcPr>
                  <w:tcW w:w="1135" w:type="dxa"/>
                  <w:shd w:val="clear" w:color="auto" w:fill="auto"/>
                </w:tcPr>
                <w:p w14:paraId="1857FC8E" w14:textId="77777777" w:rsidR="00B50611" w:rsidRPr="009B505D" w:rsidRDefault="00B50611" w:rsidP="00A02A50">
                  <w:pPr>
                    <w:ind w:right="-2"/>
                    <w:jc w:val="center"/>
                    <w:rPr>
                      <w:color w:val="000000"/>
                      <w:sz w:val="22"/>
                      <w:szCs w:val="22"/>
                    </w:rPr>
                  </w:pPr>
                  <w:r>
                    <w:rPr>
                      <w:color w:val="000000"/>
                      <w:sz w:val="22"/>
                      <w:szCs w:val="22"/>
                    </w:rPr>
                    <w:t>32,42</w:t>
                  </w:r>
                </w:p>
              </w:tc>
              <w:tc>
                <w:tcPr>
                  <w:tcW w:w="1133" w:type="dxa"/>
                  <w:shd w:val="clear" w:color="auto" w:fill="auto"/>
                  <w:vAlign w:val="center"/>
                </w:tcPr>
                <w:p w14:paraId="02809F58" w14:textId="77777777" w:rsidR="00B50611" w:rsidRPr="00A13F1C" w:rsidRDefault="00B50611" w:rsidP="00A02A50">
                  <w:pPr>
                    <w:jc w:val="center"/>
                  </w:pPr>
                  <w:r w:rsidRPr="00A13F1C">
                    <w:t>х</w:t>
                  </w:r>
                </w:p>
              </w:tc>
              <w:tc>
                <w:tcPr>
                  <w:tcW w:w="1275" w:type="dxa"/>
                  <w:shd w:val="clear" w:color="auto" w:fill="auto"/>
                  <w:vAlign w:val="center"/>
                </w:tcPr>
                <w:p w14:paraId="1B6D9896" w14:textId="77777777" w:rsidR="00B50611" w:rsidRPr="002F34A3" w:rsidRDefault="00B50611" w:rsidP="00A02A50">
                  <w:pPr>
                    <w:ind w:right="-2"/>
                    <w:jc w:val="center"/>
                    <w:rPr>
                      <w:sz w:val="20"/>
                      <w:szCs w:val="20"/>
                    </w:rPr>
                  </w:pPr>
                  <w:r>
                    <w:rPr>
                      <w:sz w:val="20"/>
                      <w:szCs w:val="20"/>
                    </w:rPr>
                    <w:t>573,51393</w:t>
                  </w:r>
                </w:p>
              </w:tc>
              <w:tc>
                <w:tcPr>
                  <w:tcW w:w="1133" w:type="dxa"/>
                  <w:shd w:val="clear" w:color="auto" w:fill="auto"/>
                  <w:vAlign w:val="center"/>
                </w:tcPr>
                <w:p w14:paraId="56836D03" w14:textId="77777777" w:rsidR="00B50611" w:rsidRPr="002F34A3" w:rsidRDefault="00B50611" w:rsidP="00A02A50">
                  <w:pPr>
                    <w:ind w:right="-2"/>
                    <w:jc w:val="center"/>
                    <w:rPr>
                      <w:sz w:val="20"/>
                      <w:szCs w:val="20"/>
                    </w:rPr>
                  </w:pPr>
                  <w:r>
                    <w:rPr>
                      <w:sz w:val="20"/>
                      <w:szCs w:val="20"/>
                    </w:rPr>
                    <w:t>536,56</w:t>
                  </w:r>
                </w:p>
              </w:tc>
            </w:tr>
            <w:tr w:rsidR="00B50611" w:rsidRPr="00A13F1C" w14:paraId="0C06CC4D" w14:textId="77777777" w:rsidTr="00A02A50">
              <w:trPr>
                <w:trHeight w:val="132"/>
              </w:trPr>
              <w:tc>
                <w:tcPr>
                  <w:tcW w:w="1728" w:type="dxa"/>
                  <w:vMerge/>
                  <w:tcBorders>
                    <w:left w:val="single" w:sz="4" w:space="0" w:color="auto"/>
                    <w:right w:val="single" w:sz="4" w:space="0" w:color="auto"/>
                  </w:tcBorders>
                  <w:shd w:val="clear" w:color="auto" w:fill="auto"/>
                  <w:vAlign w:val="center"/>
                </w:tcPr>
                <w:p w14:paraId="329D0E9D" w14:textId="77777777" w:rsidR="00B50611" w:rsidRPr="00E62458" w:rsidRDefault="00B50611" w:rsidP="00A02A50">
                  <w:pPr>
                    <w:jc w:val="center"/>
                    <w:rPr>
                      <w:bCs/>
                      <w:kern w:val="32"/>
                      <w:sz w:val="22"/>
                      <w:szCs w:val="22"/>
                    </w:rPr>
                  </w:pPr>
                </w:p>
              </w:tc>
              <w:tc>
                <w:tcPr>
                  <w:tcW w:w="1279" w:type="dxa"/>
                  <w:tcBorders>
                    <w:left w:val="single" w:sz="4" w:space="0" w:color="auto"/>
                  </w:tcBorders>
                  <w:vAlign w:val="center"/>
                </w:tcPr>
                <w:p w14:paraId="4E4668F0" w14:textId="77777777" w:rsidR="00B50611" w:rsidRPr="00EA46B5" w:rsidRDefault="00B50611" w:rsidP="00A02A50">
                  <w:pPr>
                    <w:tabs>
                      <w:tab w:val="left" w:pos="3052"/>
                    </w:tabs>
                    <w:ind w:hanging="108"/>
                    <w:jc w:val="right"/>
                    <w:rPr>
                      <w:sz w:val="20"/>
                      <w:szCs w:val="20"/>
                    </w:rPr>
                  </w:pPr>
                  <w:r w:rsidRPr="00EA46B5">
                    <w:rPr>
                      <w:sz w:val="20"/>
                      <w:szCs w:val="20"/>
                    </w:rPr>
                    <w:t>с 01.07.2020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E349919" w14:textId="77777777" w:rsidR="00B50611" w:rsidRPr="00AB2B1E" w:rsidRDefault="00B50611" w:rsidP="00A02A50">
                  <w:pPr>
                    <w:jc w:val="center"/>
                    <w:rPr>
                      <w:color w:val="000000"/>
                      <w:sz w:val="22"/>
                      <w:szCs w:val="22"/>
                    </w:rPr>
                  </w:pPr>
                  <w:r w:rsidRPr="00AB2B1E">
                    <w:rPr>
                      <w:color w:val="000000"/>
                      <w:sz w:val="22"/>
                      <w:szCs w:val="22"/>
                    </w:rPr>
                    <w:t>17</w:t>
                  </w:r>
                  <w:r>
                    <w:rPr>
                      <w:color w:val="000000"/>
                      <w:sz w:val="22"/>
                      <w:szCs w:val="22"/>
                    </w:rPr>
                    <w:t>1</w:t>
                  </w:r>
                  <w:r w:rsidRPr="00AB2B1E">
                    <w:rPr>
                      <w:color w:val="000000"/>
                      <w:sz w:val="22"/>
                      <w:szCs w:val="22"/>
                    </w:rPr>
                    <w:t>,</w:t>
                  </w:r>
                  <w:r>
                    <w:rPr>
                      <w:color w:val="000000"/>
                      <w:sz w:val="22"/>
                      <w:szCs w:val="22"/>
                    </w:rPr>
                    <w:t>73</w:t>
                  </w:r>
                </w:p>
              </w:tc>
              <w:tc>
                <w:tcPr>
                  <w:tcW w:w="914" w:type="dxa"/>
                  <w:tcBorders>
                    <w:top w:val="single" w:sz="4" w:space="0" w:color="auto"/>
                    <w:left w:val="nil"/>
                    <w:bottom w:val="single" w:sz="4" w:space="0" w:color="auto"/>
                    <w:right w:val="single" w:sz="4" w:space="0" w:color="auto"/>
                  </w:tcBorders>
                  <w:shd w:val="clear" w:color="auto" w:fill="auto"/>
                  <w:vAlign w:val="center"/>
                </w:tcPr>
                <w:p w14:paraId="42E25316" w14:textId="77777777" w:rsidR="00B50611" w:rsidRPr="00AB2B1E" w:rsidRDefault="00B50611" w:rsidP="00A02A50">
                  <w:pPr>
                    <w:jc w:val="center"/>
                    <w:rPr>
                      <w:color w:val="000000"/>
                      <w:sz w:val="22"/>
                      <w:szCs w:val="22"/>
                    </w:rPr>
                  </w:pPr>
                  <w:r w:rsidRPr="00AB2B1E">
                    <w:rPr>
                      <w:color w:val="000000"/>
                      <w:sz w:val="22"/>
                      <w:szCs w:val="22"/>
                    </w:rPr>
                    <w:t>1</w:t>
                  </w:r>
                  <w:r>
                    <w:rPr>
                      <w:color w:val="000000"/>
                      <w:sz w:val="22"/>
                      <w:szCs w:val="22"/>
                    </w:rPr>
                    <w:t>69</w:t>
                  </w:r>
                  <w:r w:rsidRPr="00AB2B1E">
                    <w:rPr>
                      <w:color w:val="000000"/>
                      <w:sz w:val="22"/>
                      <w:szCs w:val="22"/>
                    </w:rPr>
                    <w:t>,</w:t>
                  </w:r>
                  <w:r>
                    <w:rPr>
                      <w:color w:val="000000"/>
                      <w:sz w:val="22"/>
                      <w:szCs w:val="22"/>
                    </w:rPr>
                    <w:t>79</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7F9A4855" w14:textId="77777777" w:rsidR="00B50611" w:rsidRPr="00AB2B1E" w:rsidRDefault="00B50611" w:rsidP="00A02A50">
                  <w:pPr>
                    <w:jc w:val="center"/>
                    <w:rPr>
                      <w:color w:val="000000"/>
                      <w:sz w:val="22"/>
                      <w:szCs w:val="22"/>
                    </w:rPr>
                  </w:pPr>
                  <w:r w:rsidRPr="00AB2B1E">
                    <w:rPr>
                      <w:color w:val="000000"/>
                      <w:sz w:val="22"/>
                      <w:szCs w:val="22"/>
                    </w:rPr>
                    <w:t>18</w:t>
                  </w:r>
                  <w:r>
                    <w:rPr>
                      <w:color w:val="000000"/>
                      <w:sz w:val="22"/>
                      <w:szCs w:val="22"/>
                    </w:rPr>
                    <w:t>0</w:t>
                  </w:r>
                  <w:r w:rsidRPr="00AB2B1E">
                    <w:rPr>
                      <w:color w:val="000000"/>
                      <w:sz w:val="22"/>
                      <w:szCs w:val="22"/>
                    </w:rPr>
                    <w:t>,5</w:t>
                  </w:r>
                  <w:r>
                    <w:rPr>
                      <w:color w:val="000000"/>
                      <w:sz w:val="22"/>
                      <w:szCs w:val="22"/>
                    </w:rPr>
                    <w:t>3</w:t>
                  </w:r>
                </w:p>
              </w:tc>
              <w:tc>
                <w:tcPr>
                  <w:tcW w:w="1064" w:type="dxa"/>
                  <w:tcBorders>
                    <w:top w:val="single" w:sz="4" w:space="0" w:color="auto"/>
                    <w:left w:val="nil"/>
                    <w:bottom w:val="single" w:sz="4" w:space="0" w:color="auto"/>
                    <w:right w:val="single" w:sz="4" w:space="0" w:color="auto"/>
                  </w:tcBorders>
                  <w:shd w:val="clear" w:color="auto" w:fill="auto"/>
                  <w:vAlign w:val="center"/>
                </w:tcPr>
                <w:p w14:paraId="5CD5E0CF" w14:textId="77777777" w:rsidR="00B50611" w:rsidRPr="00AB2B1E" w:rsidRDefault="00B50611" w:rsidP="00A02A50">
                  <w:pPr>
                    <w:jc w:val="center"/>
                    <w:rPr>
                      <w:color w:val="000000"/>
                      <w:sz w:val="22"/>
                      <w:szCs w:val="22"/>
                    </w:rPr>
                  </w:pPr>
                  <w:r w:rsidRPr="00AB2B1E">
                    <w:rPr>
                      <w:color w:val="000000"/>
                      <w:sz w:val="22"/>
                      <w:szCs w:val="22"/>
                    </w:rPr>
                    <w:t>17</w:t>
                  </w:r>
                  <w:r>
                    <w:rPr>
                      <w:color w:val="000000"/>
                      <w:sz w:val="22"/>
                      <w:szCs w:val="22"/>
                    </w:rPr>
                    <w:t>2</w:t>
                  </w:r>
                  <w:r w:rsidRPr="00AB2B1E">
                    <w:rPr>
                      <w:color w:val="000000"/>
                      <w:sz w:val="22"/>
                      <w:szCs w:val="22"/>
                    </w:rPr>
                    <w:t>,7</w:t>
                  </w:r>
                  <w:r>
                    <w:rPr>
                      <w:color w:val="000000"/>
                      <w:sz w:val="22"/>
                      <w:szCs w:val="22"/>
                    </w:rPr>
                    <w:t>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41E4FD3" w14:textId="77777777" w:rsidR="00B50611" w:rsidRPr="002A2CE9" w:rsidRDefault="00B50611" w:rsidP="00A02A50">
                  <w:pPr>
                    <w:jc w:val="center"/>
                    <w:rPr>
                      <w:color w:val="000000"/>
                      <w:sz w:val="22"/>
                      <w:szCs w:val="22"/>
                    </w:rPr>
                  </w:pPr>
                  <w:r w:rsidRPr="002A2CE9">
                    <w:rPr>
                      <w:color w:val="000000"/>
                      <w:sz w:val="22"/>
                      <w:szCs w:val="22"/>
                    </w:rPr>
                    <w:t>143,11</w:t>
                  </w:r>
                </w:p>
              </w:tc>
              <w:tc>
                <w:tcPr>
                  <w:tcW w:w="991" w:type="dxa"/>
                  <w:tcBorders>
                    <w:top w:val="single" w:sz="4" w:space="0" w:color="auto"/>
                    <w:left w:val="nil"/>
                    <w:bottom w:val="single" w:sz="4" w:space="0" w:color="auto"/>
                    <w:right w:val="single" w:sz="4" w:space="0" w:color="auto"/>
                  </w:tcBorders>
                  <w:shd w:val="clear" w:color="auto" w:fill="auto"/>
                  <w:vAlign w:val="center"/>
                </w:tcPr>
                <w:p w14:paraId="69E91755" w14:textId="77777777" w:rsidR="00B50611" w:rsidRPr="00E24209" w:rsidRDefault="00B50611" w:rsidP="00A02A50">
                  <w:pPr>
                    <w:jc w:val="center"/>
                    <w:rPr>
                      <w:color w:val="000000"/>
                      <w:sz w:val="22"/>
                      <w:szCs w:val="22"/>
                    </w:rPr>
                  </w:pPr>
                  <w:r w:rsidRPr="00E24209">
                    <w:rPr>
                      <w:color w:val="000000"/>
                      <w:sz w:val="22"/>
                      <w:szCs w:val="22"/>
                    </w:rPr>
                    <w:t>141,49</w:t>
                  </w:r>
                </w:p>
              </w:tc>
              <w:tc>
                <w:tcPr>
                  <w:tcW w:w="850" w:type="dxa"/>
                  <w:tcBorders>
                    <w:top w:val="single" w:sz="4" w:space="0" w:color="auto"/>
                    <w:left w:val="nil"/>
                    <w:bottom w:val="single" w:sz="4" w:space="0" w:color="auto"/>
                    <w:right w:val="single" w:sz="4" w:space="0" w:color="auto"/>
                  </w:tcBorders>
                  <w:shd w:val="clear" w:color="auto" w:fill="auto"/>
                  <w:vAlign w:val="center"/>
                </w:tcPr>
                <w:p w14:paraId="2E31153C" w14:textId="77777777" w:rsidR="00B50611" w:rsidRPr="00905089" w:rsidRDefault="00B50611" w:rsidP="00A02A50">
                  <w:pPr>
                    <w:jc w:val="center"/>
                    <w:rPr>
                      <w:color w:val="000000"/>
                      <w:sz w:val="22"/>
                      <w:szCs w:val="22"/>
                    </w:rPr>
                  </w:pPr>
                  <w:r w:rsidRPr="00905089">
                    <w:rPr>
                      <w:color w:val="000000"/>
                      <w:sz w:val="22"/>
                      <w:szCs w:val="22"/>
                    </w:rPr>
                    <w:t>150,44</w:t>
                  </w:r>
                </w:p>
              </w:tc>
              <w:tc>
                <w:tcPr>
                  <w:tcW w:w="998" w:type="dxa"/>
                  <w:tcBorders>
                    <w:top w:val="single" w:sz="4" w:space="0" w:color="auto"/>
                    <w:left w:val="nil"/>
                    <w:bottom w:val="single" w:sz="4" w:space="0" w:color="auto"/>
                    <w:right w:val="single" w:sz="4" w:space="0" w:color="auto"/>
                  </w:tcBorders>
                  <w:shd w:val="clear" w:color="auto" w:fill="auto"/>
                  <w:vAlign w:val="center"/>
                </w:tcPr>
                <w:p w14:paraId="2C087437" w14:textId="77777777" w:rsidR="00B50611" w:rsidRPr="00905089" w:rsidRDefault="00B50611" w:rsidP="00A02A50">
                  <w:pPr>
                    <w:jc w:val="center"/>
                    <w:rPr>
                      <w:color w:val="000000"/>
                      <w:sz w:val="22"/>
                      <w:szCs w:val="22"/>
                    </w:rPr>
                  </w:pPr>
                  <w:r w:rsidRPr="00905089">
                    <w:rPr>
                      <w:color w:val="000000"/>
                      <w:sz w:val="22"/>
                      <w:szCs w:val="22"/>
                    </w:rPr>
                    <w:t>143,93</w:t>
                  </w:r>
                </w:p>
              </w:tc>
              <w:tc>
                <w:tcPr>
                  <w:tcW w:w="1135" w:type="dxa"/>
                  <w:shd w:val="clear" w:color="auto" w:fill="auto"/>
                </w:tcPr>
                <w:p w14:paraId="5B5F3E84" w14:textId="77777777" w:rsidR="00B50611" w:rsidRPr="00F22389" w:rsidRDefault="00B50611" w:rsidP="00A02A50">
                  <w:pPr>
                    <w:ind w:right="-2"/>
                    <w:jc w:val="center"/>
                    <w:rPr>
                      <w:color w:val="000000"/>
                      <w:sz w:val="22"/>
                      <w:szCs w:val="22"/>
                    </w:rPr>
                  </w:pPr>
                  <w:r>
                    <w:rPr>
                      <w:color w:val="000000"/>
                      <w:sz w:val="22"/>
                      <w:szCs w:val="22"/>
                    </w:rPr>
                    <w:t>32,42</w:t>
                  </w:r>
                </w:p>
              </w:tc>
              <w:tc>
                <w:tcPr>
                  <w:tcW w:w="1133" w:type="dxa"/>
                  <w:shd w:val="clear" w:color="auto" w:fill="auto"/>
                  <w:vAlign w:val="center"/>
                </w:tcPr>
                <w:p w14:paraId="6FEE344D" w14:textId="77777777" w:rsidR="00B50611" w:rsidRPr="00A13F1C" w:rsidRDefault="00B50611" w:rsidP="00A02A50">
                  <w:pPr>
                    <w:jc w:val="center"/>
                  </w:pPr>
                  <w:r w:rsidRPr="00A13F1C">
                    <w:t>х</w:t>
                  </w:r>
                </w:p>
              </w:tc>
              <w:tc>
                <w:tcPr>
                  <w:tcW w:w="1275" w:type="dxa"/>
                  <w:shd w:val="clear" w:color="auto" w:fill="auto"/>
                  <w:vAlign w:val="center"/>
                </w:tcPr>
                <w:p w14:paraId="205972D3" w14:textId="77777777" w:rsidR="00B50611" w:rsidRPr="002F34A3" w:rsidRDefault="00B50611" w:rsidP="00A02A50">
                  <w:pPr>
                    <w:ind w:right="-2"/>
                    <w:jc w:val="center"/>
                    <w:rPr>
                      <w:sz w:val="20"/>
                      <w:szCs w:val="20"/>
                    </w:rPr>
                  </w:pPr>
                  <w:r>
                    <w:rPr>
                      <w:sz w:val="20"/>
                      <w:szCs w:val="20"/>
                    </w:rPr>
                    <w:t>607,70579</w:t>
                  </w:r>
                </w:p>
              </w:tc>
              <w:tc>
                <w:tcPr>
                  <w:tcW w:w="1133" w:type="dxa"/>
                  <w:shd w:val="clear" w:color="auto" w:fill="auto"/>
                  <w:vAlign w:val="center"/>
                </w:tcPr>
                <w:p w14:paraId="2296BE14" w14:textId="77777777" w:rsidR="00B50611" w:rsidRPr="002F34A3" w:rsidRDefault="00B50611" w:rsidP="00A02A50">
                  <w:pPr>
                    <w:ind w:right="-2"/>
                    <w:jc w:val="center"/>
                    <w:rPr>
                      <w:sz w:val="20"/>
                      <w:szCs w:val="20"/>
                    </w:rPr>
                  </w:pPr>
                  <w:r>
                    <w:rPr>
                      <w:sz w:val="20"/>
                      <w:szCs w:val="20"/>
                    </w:rPr>
                    <w:t>477,65</w:t>
                  </w:r>
                </w:p>
              </w:tc>
            </w:tr>
            <w:tr w:rsidR="00B50611" w:rsidRPr="00A13F1C" w14:paraId="6E8E243F" w14:textId="77777777" w:rsidTr="00A02A50">
              <w:trPr>
                <w:trHeight w:val="210"/>
              </w:trPr>
              <w:tc>
                <w:tcPr>
                  <w:tcW w:w="1728" w:type="dxa"/>
                  <w:vMerge/>
                  <w:tcBorders>
                    <w:left w:val="single" w:sz="4" w:space="0" w:color="auto"/>
                    <w:right w:val="single" w:sz="4" w:space="0" w:color="auto"/>
                  </w:tcBorders>
                  <w:shd w:val="clear" w:color="auto" w:fill="auto"/>
                  <w:vAlign w:val="center"/>
                </w:tcPr>
                <w:p w14:paraId="7BD860F0" w14:textId="77777777" w:rsidR="00B50611" w:rsidRPr="00E62458" w:rsidRDefault="00B50611" w:rsidP="00A02A50">
                  <w:pPr>
                    <w:jc w:val="center"/>
                    <w:rPr>
                      <w:bCs/>
                      <w:color w:val="000000"/>
                      <w:kern w:val="32"/>
                      <w:sz w:val="22"/>
                      <w:szCs w:val="22"/>
                    </w:rPr>
                  </w:pPr>
                </w:p>
              </w:tc>
              <w:tc>
                <w:tcPr>
                  <w:tcW w:w="1279" w:type="dxa"/>
                  <w:tcBorders>
                    <w:left w:val="single" w:sz="4" w:space="0" w:color="auto"/>
                  </w:tcBorders>
                  <w:vAlign w:val="center"/>
                </w:tcPr>
                <w:p w14:paraId="370BD584" w14:textId="77777777" w:rsidR="00B50611" w:rsidRPr="00EA46B5" w:rsidRDefault="00B50611" w:rsidP="00A02A50">
                  <w:pPr>
                    <w:tabs>
                      <w:tab w:val="left" w:pos="3052"/>
                    </w:tabs>
                    <w:ind w:hanging="108"/>
                    <w:jc w:val="right"/>
                    <w:rPr>
                      <w:sz w:val="20"/>
                      <w:szCs w:val="20"/>
                    </w:rPr>
                  </w:pPr>
                  <w:r w:rsidRPr="00EA46B5">
                    <w:rPr>
                      <w:sz w:val="20"/>
                      <w:szCs w:val="20"/>
                    </w:rPr>
                    <w:t>с 01.01.2021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5C0B0C62" w14:textId="77777777" w:rsidR="00B50611" w:rsidRPr="007E41CE" w:rsidRDefault="00B50611" w:rsidP="00A02A50">
                  <w:pPr>
                    <w:jc w:val="center"/>
                    <w:rPr>
                      <w:color w:val="000000"/>
                      <w:sz w:val="22"/>
                      <w:szCs w:val="22"/>
                    </w:rPr>
                  </w:pPr>
                  <w:r w:rsidRPr="007E41CE">
                    <w:rPr>
                      <w:color w:val="000000"/>
                      <w:sz w:val="22"/>
                      <w:szCs w:val="22"/>
                    </w:rPr>
                    <w:t>171,73</w:t>
                  </w:r>
                </w:p>
              </w:tc>
              <w:tc>
                <w:tcPr>
                  <w:tcW w:w="914" w:type="dxa"/>
                  <w:tcBorders>
                    <w:top w:val="single" w:sz="4" w:space="0" w:color="auto"/>
                    <w:left w:val="nil"/>
                    <w:bottom w:val="single" w:sz="4" w:space="0" w:color="auto"/>
                    <w:right w:val="single" w:sz="4" w:space="0" w:color="auto"/>
                  </w:tcBorders>
                  <w:shd w:val="clear" w:color="auto" w:fill="auto"/>
                </w:tcPr>
                <w:p w14:paraId="2EE6E6DE" w14:textId="77777777" w:rsidR="00B50611" w:rsidRPr="007E41CE" w:rsidRDefault="00B50611" w:rsidP="00A02A50">
                  <w:pPr>
                    <w:jc w:val="center"/>
                    <w:rPr>
                      <w:color w:val="000000"/>
                      <w:sz w:val="22"/>
                      <w:szCs w:val="22"/>
                    </w:rPr>
                  </w:pPr>
                  <w:r w:rsidRPr="007E41CE">
                    <w:rPr>
                      <w:color w:val="000000"/>
                      <w:sz w:val="22"/>
                      <w:szCs w:val="22"/>
                    </w:rPr>
                    <w:t>169,79</w:t>
                  </w:r>
                </w:p>
              </w:tc>
              <w:tc>
                <w:tcPr>
                  <w:tcW w:w="932" w:type="dxa"/>
                  <w:gridSpan w:val="2"/>
                  <w:tcBorders>
                    <w:top w:val="single" w:sz="4" w:space="0" w:color="auto"/>
                    <w:left w:val="nil"/>
                    <w:bottom w:val="single" w:sz="4" w:space="0" w:color="auto"/>
                    <w:right w:val="single" w:sz="4" w:space="0" w:color="auto"/>
                  </w:tcBorders>
                  <w:shd w:val="clear" w:color="auto" w:fill="auto"/>
                </w:tcPr>
                <w:p w14:paraId="6B338F43" w14:textId="77777777" w:rsidR="00B50611" w:rsidRPr="007E41CE" w:rsidRDefault="00B50611" w:rsidP="00A02A50">
                  <w:pPr>
                    <w:jc w:val="center"/>
                    <w:rPr>
                      <w:color w:val="000000"/>
                      <w:sz w:val="22"/>
                      <w:szCs w:val="22"/>
                    </w:rPr>
                  </w:pPr>
                  <w:r w:rsidRPr="007E41CE">
                    <w:rPr>
                      <w:color w:val="000000"/>
                      <w:sz w:val="22"/>
                      <w:szCs w:val="22"/>
                    </w:rPr>
                    <w:t>180,53</w:t>
                  </w:r>
                </w:p>
              </w:tc>
              <w:tc>
                <w:tcPr>
                  <w:tcW w:w="1064" w:type="dxa"/>
                  <w:tcBorders>
                    <w:top w:val="single" w:sz="4" w:space="0" w:color="auto"/>
                    <w:left w:val="nil"/>
                    <w:bottom w:val="single" w:sz="4" w:space="0" w:color="auto"/>
                    <w:right w:val="single" w:sz="4" w:space="0" w:color="auto"/>
                  </w:tcBorders>
                  <w:shd w:val="clear" w:color="auto" w:fill="auto"/>
                </w:tcPr>
                <w:p w14:paraId="340BFB85" w14:textId="77777777" w:rsidR="00B50611" w:rsidRPr="007E41CE" w:rsidRDefault="00B50611" w:rsidP="00A02A50">
                  <w:pPr>
                    <w:jc w:val="center"/>
                    <w:rPr>
                      <w:color w:val="000000"/>
                      <w:sz w:val="22"/>
                      <w:szCs w:val="22"/>
                    </w:rPr>
                  </w:pPr>
                  <w:r w:rsidRPr="007E41CE">
                    <w:rPr>
                      <w:color w:val="000000"/>
                      <w:sz w:val="22"/>
                      <w:szCs w:val="22"/>
                    </w:rPr>
                    <w:t>172,72</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4ABCF2A9" w14:textId="77777777" w:rsidR="00B50611" w:rsidRPr="007E41CE" w:rsidRDefault="00B50611" w:rsidP="00A02A50">
                  <w:pPr>
                    <w:jc w:val="center"/>
                    <w:rPr>
                      <w:color w:val="000000"/>
                      <w:sz w:val="22"/>
                      <w:szCs w:val="22"/>
                    </w:rPr>
                  </w:pPr>
                  <w:r w:rsidRPr="007E41CE">
                    <w:rPr>
                      <w:color w:val="000000"/>
                      <w:sz w:val="22"/>
                      <w:szCs w:val="22"/>
                    </w:rPr>
                    <w:t>143,11</w:t>
                  </w:r>
                </w:p>
              </w:tc>
              <w:tc>
                <w:tcPr>
                  <w:tcW w:w="991" w:type="dxa"/>
                  <w:tcBorders>
                    <w:top w:val="single" w:sz="4" w:space="0" w:color="auto"/>
                    <w:left w:val="nil"/>
                    <w:bottom w:val="single" w:sz="4" w:space="0" w:color="auto"/>
                    <w:right w:val="single" w:sz="4" w:space="0" w:color="auto"/>
                  </w:tcBorders>
                  <w:shd w:val="clear" w:color="auto" w:fill="auto"/>
                </w:tcPr>
                <w:p w14:paraId="4DB612F6" w14:textId="77777777" w:rsidR="00B50611" w:rsidRPr="007E41CE" w:rsidRDefault="00B50611" w:rsidP="00A02A50">
                  <w:pPr>
                    <w:jc w:val="center"/>
                    <w:rPr>
                      <w:color w:val="000000"/>
                      <w:sz w:val="22"/>
                      <w:szCs w:val="22"/>
                    </w:rPr>
                  </w:pPr>
                  <w:r w:rsidRPr="007E41CE">
                    <w:rPr>
                      <w:color w:val="000000"/>
                      <w:sz w:val="22"/>
                      <w:szCs w:val="22"/>
                    </w:rPr>
                    <w:t>141,49</w:t>
                  </w:r>
                </w:p>
              </w:tc>
              <w:tc>
                <w:tcPr>
                  <w:tcW w:w="850" w:type="dxa"/>
                  <w:tcBorders>
                    <w:top w:val="single" w:sz="4" w:space="0" w:color="auto"/>
                    <w:left w:val="nil"/>
                    <w:bottom w:val="single" w:sz="4" w:space="0" w:color="auto"/>
                    <w:right w:val="single" w:sz="4" w:space="0" w:color="auto"/>
                  </w:tcBorders>
                  <w:shd w:val="clear" w:color="auto" w:fill="auto"/>
                </w:tcPr>
                <w:p w14:paraId="5D0251D7" w14:textId="77777777" w:rsidR="00B50611" w:rsidRPr="007E41CE" w:rsidRDefault="00B50611" w:rsidP="00A02A50">
                  <w:pPr>
                    <w:jc w:val="center"/>
                    <w:rPr>
                      <w:color w:val="000000"/>
                      <w:sz w:val="22"/>
                      <w:szCs w:val="22"/>
                    </w:rPr>
                  </w:pPr>
                  <w:r w:rsidRPr="007E41CE">
                    <w:rPr>
                      <w:color w:val="000000"/>
                      <w:sz w:val="22"/>
                      <w:szCs w:val="22"/>
                    </w:rPr>
                    <w:t>150,44</w:t>
                  </w:r>
                </w:p>
              </w:tc>
              <w:tc>
                <w:tcPr>
                  <w:tcW w:w="998" w:type="dxa"/>
                  <w:tcBorders>
                    <w:top w:val="single" w:sz="4" w:space="0" w:color="auto"/>
                    <w:left w:val="nil"/>
                    <w:bottom w:val="single" w:sz="4" w:space="0" w:color="auto"/>
                    <w:right w:val="single" w:sz="4" w:space="0" w:color="auto"/>
                  </w:tcBorders>
                  <w:shd w:val="clear" w:color="auto" w:fill="auto"/>
                </w:tcPr>
                <w:p w14:paraId="3D0A8337" w14:textId="77777777" w:rsidR="00B50611" w:rsidRPr="007E41CE" w:rsidRDefault="00B50611" w:rsidP="00A02A50">
                  <w:pPr>
                    <w:jc w:val="center"/>
                    <w:rPr>
                      <w:color w:val="000000"/>
                      <w:sz w:val="22"/>
                      <w:szCs w:val="22"/>
                    </w:rPr>
                  </w:pPr>
                  <w:r w:rsidRPr="007E41CE">
                    <w:rPr>
                      <w:color w:val="000000"/>
                      <w:sz w:val="22"/>
                      <w:szCs w:val="22"/>
                    </w:rPr>
                    <w:t>143,93</w:t>
                  </w:r>
                </w:p>
              </w:tc>
              <w:tc>
                <w:tcPr>
                  <w:tcW w:w="1135" w:type="dxa"/>
                  <w:shd w:val="clear" w:color="auto" w:fill="auto"/>
                </w:tcPr>
                <w:p w14:paraId="5758B437" w14:textId="77777777" w:rsidR="00B50611" w:rsidRPr="007E41CE" w:rsidRDefault="00B50611" w:rsidP="00A02A50">
                  <w:pPr>
                    <w:jc w:val="center"/>
                    <w:rPr>
                      <w:color w:val="000000"/>
                      <w:sz w:val="22"/>
                      <w:szCs w:val="22"/>
                    </w:rPr>
                  </w:pPr>
                  <w:r w:rsidRPr="007E41CE">
                    <w:rPr>
                      <w:color w:val="000000"/>
                      <w:sz w:val="22"/>
                      <w:szCs w:val="22"/>
                    </w:rPr>
                    <w:t>32,42</w:t>
                  </w:r>
                </w:p>
              </w:tc>
              <w:tc>
                <w:tcPr>
                  <w:tcW w:w="1133" w:type="dxa"/>
                  <w:shd w:val="clear" w:color="auto" w:fill="auto"/>
                  <w:vAlign w:val="center"/>
                </w:tcPr>
                <w:p w14:paraId="010676A7" w14:textId="77777777" w:rsidR="00B50611" w:rsidRPr="007E41CE" w:rsidRDefault="00B50611" w:rsidP="00A02A50">
                  <w:pPr>
                    <w:jc w:val="center"/>
                    <w:rPr>
                      <w:color w:val="000000"/>
                      <w:sz w:val="22"/>
                      <w:szCs w:val="22"/>
                    </w:rPr>
                  </w:pPr>
                  <w:r w:rsidRPr="007E41CE">
                    <w:rPr>
                      <w:color w:val="000000"/>
                      <w:sz w:val="22"/>
                      <w:szCs w:val="22"/>
                    </w:rPr>
                    <w:t>х</w:t>
                  </w:r>
                </w:p>
              </w:tc>
              <w:tc>
                <w:tcPr>
                  <w:tcW w:w="1275" w:type="dxa"/>
                  <w:shd w:val="clear" w:color="auto" w:fill="auto"/>
                </w:tcPr>
                <w:p w14:paraId="7002A1E2" w14:textId="77777777" w:rsidR="00B50611" w:rsidRPr="007E41CE" w:rsidRDefault="00B50611" w:rsidP="00A02A50">
                  <w:pPr>
                    <w:ind w:right="-2"/>
                    <w:jc w:val="center"/>
                    <w:rPr>
                      <w:sz w:val="20"/>
                      <w:szCs w:val="20"/>
                    </w:rPr>
                  </w:pPr>
                  <w:r w:rsidRPr="007E41CE">
                    <w:rPr>
                      <w:sz w:val="20"/>
                      <w:szCs w:val="20"/>
                    </w:rPr>
                    <w:t>607,70579</w:t>
                  </w:r>
                </w:p>
              </w:tc>
              <w:tc>
                <w:tcPr>
                  <w:tcW w:w="1133" w:type="dxa"/>
                  <w:shd w:val="clear" w:color="auto" w:fill="auto"/>
                </w:tcPr>
                <w:p w14:paraId="3009444E" w14:textId="77777777" w:rsidR="00B50611" w:rsidRPr="007E41CE" w:rsidRDefault="00B50611" w:rsidP="00A02A50">
                  <w:pPr>
                    <w:ind w:right="-2"/>
                    <w:jc w:val="center"/>
                    <w:rPr>
                      <w:sz w:val="20"/>
                      <w:szCs w:val="20"/>
                    </w:rPr>
                  </w:pPr>
                  <w:r w:rsidRPr="007E41CE">
                    <w:rPr>
                      <w:sz w:val="20"/>
                      <w:szCs w:val="20"/>
                    </w:rPr>
                    <w:t>477,65</w:t>
                  </w:r>
                </w:p>
              </w:tc>
            </w:tr>
            <w:tr w:rsidR="00B50611" w:rsidRPr="00A13F1C" w14:paraId="213588D7" w14:textId="77777777" w:rsidTr="00A02A50">
              <w:trPr>
                <w:trHeight w:val="146"/>
              </w:trPr>
              <w:tc>
                <w:tcPr>
                  <w:tcW w:w="1728" w:type="dxa"/>
                  <w:vMerge/>
                  <w:tcBorders>
                    <w:left w:val="single" w:sz="4" w:space="0" w:color="auto"/>
                    <w:right w:val="single" w:sz="4" w:space="0" w:color="auto"/>
                  </w:tcBorders>
                  <w:shd w:val="clear" w:color="auto" w:fill="auto"/>
                  <w:vAlign w:val="center"/>
                </w:tcPr>
                <w:p w14:paraId="5E1182C4" w14:textId="77777777" w:rsidR="00B50611" w:rsidRPr="00E62458" w:rsidRDefault="00B50611" w:rsidP="00A02A50">
                  <w:pPr>
                    <w:jc w:val="center"/>
                    <w:rPr>
                      <w:bCs/>
                      <w:color w:val="000000"/>
                      <w:kern w:val="32"/>
                      <w:sz w:val="22"/>
                      <w:szCs w:val="22"/>
                    </w:rPr>
                  </w:pPr>
                </w:p>
              </w:tc>
              <w:tc>
                <w:tcPr>
                  <w:tcW w:w="1279" w:type="dxa"/>
                  <w:tcBorders>
                    <w:left w:val="single" w:sz="4" w:space="0" w:color="auto"/>
                  </w:tcBorders>
                  <w:vAlign w:val="center"/>
                </w:tcPr>
                <w:p w14:paraId="60D27909" w14:textId="77777777" w:rsidR="00B50611" w:rsidRPr="00EA46B5" w:rsidRDefault="00B50611" w:rsidP="00A02A50">
                  <w:pPr>
                    <w:tabs>
                      <w:tab w:val="left" w:pos="3052"/>
                    </w:tabs>
                    <w:ind w:hanging="108"/>
                    <w:jc w:val="right"/>
                    <w:rPr>
                      <w:sz w:val="20"/>
                      <w:szCs w:val="20"/>
                    </w:rPr>
                  </w:pPr>
                  <w:r w:rsidRPr="00EA46B5">
                    <w:rPr>
                      <w:sz w:val="20"/>
                      <w:szCs w:val="20"/>
                    </w:rPr>
                    <w:t>с 01.07.2021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057A3453" w14:textId="77777777" w:rsidR="00B50611" w:rsidRPr="00824434" w:rsidRDefault="00B50611" w:rsidP="00A02A50">
                  <w:pPr>
                    <w:jc w:val="center"/>
                    <w:rPr>
                      <w:color w:val="000000"/>
                      <w:sz w:val="22"/>
                      <w:szCs w:val="22"/>
                    </w:rPr>
                  </w:pPr>
                  <w:r w:rsidRPr="00824434">
                    <w:rPr>
                      <w:color w:val="000000"/>
                      <w:sz w:val="22"/>
                      <w:szCs w:val="22"/>
                    </w:rPr>
                    <w:t>183,55</w:t>
                  </w:r>
                </w:p>
              </w:tc>
              <w:tc>
                <w:tcPr>
                  <w:tcW w:w="914" w:type="dxa"/>
                  <w:tcBorders>
                    <w:top w:val="single" w:sz="4" w:space="0" w:color="auto"/>
                    <w:left w:val="nil"/>
                    <w:bottom w:val="single" w:sz="4" w:space="0" w:color="auto"/>
                    <w:right w:val="single" w:sz="4" w:space="0" w:color="auto"/>
                  </w:tcBorders>
                  <w:shd w:val="clear" w:color="auto" w:fill="auto"/>
                </w:tcPr>
                <w:p w14:paraId="3C3616C4" w14:textId="77777777" w:rsidR="00B50611" w:rsidRPr="00824434" w:rsidRDefault="00B50611" w:rsidP="00A02A50">
                  <w:pPr>
                    <w:jc w:val="center"/>
                    <w:rPr>
                      <w:color w:val="000000"/>
                      <w:sz w:val="22"/>
                      <w:szCs w:val="22"/>
                    </w:rPr>
                  </w:pPr>
                  <w:r w:rsidRPr="00824434">
                    <w:rPr>
                      <w:color w:val="000000"/>
                      <w:sz w:val="22"/>
                      <w:szCs w:val="22"/>
                    </w:rPr>
                    <w:t>181,42</w:t>
                  </w:r>
                </w:p>
              </w:tc>
              <w:tc>
                <w:tcPr>
                  <w:tcW w:w="932" w:type="dxa"/>
                  <w:gridSpan w:val="2"/>
                  <w:tcBorders>
                    <w:top w:val="single" w:sz="4" w:space="0" w:color="auto"/>
                    <w:left w:val="nil"/>
                    <w:bottom w:val="single" w:sz="4" w:space="0" w:color="auto"/>
                    <w:right w:val="single" w:sz="4" w:space="0" w:color="auto"/>
                  </w:tcBorders>
                  <w:shd w:val="clear" w:color="auto" w:fill="auto"/>
                </w:tcPr>
                <w:p w14:paraId="0214230A" w14:textId="77777777" w:rsidR="00B50611" w:rsidRPr="00824434" w:rsidRDefault="00B50611" w:rsidP="00A02A50">
                  <w:pPr>
                    <w:jc w:val="center"/>
                    <w:rPr>
                      <w:color w:val="000000"/>
                      <w:sz w:val="22"/>
                      <w:szCs w:val="22"/>
                    </w:rPr>
                  </w:pPr>
                  <w:r w:rsidRPr="00824434">
                    <w:rPr>
                      <w:color w:val="000000"/>
                      <w:sz w:val="22"/>
                      <w:szCs w:val="22"/>
                    </w:rPr>
                    <w:t>193,12</w:t>
                  </w:r>
                </w:p>
              </w:tc>
              <w:tc>
                <w:tcPr>
                  <w:tcW w:w="1064" w:type="dxa"/>
                  <w:tcBorders>
                    <w:top w:val="single" w:sz="4" w:space="0" w:color="auto"/>
                    <w:left w:val="nil"/>
                    <w:bottom w:val="single" w:sz="4" w:space="0" w:color="auto"/>
                    <w:right w:val="single" w:sz="4" w:space="0" w:color="auto"/>
                  </w:tcBorders>
                  <w:shd w:val="clear" w:color="auto" w:fill="auto"/>
                </w:tcPr>
                <w:p w14:paraId="5990F532" w14:textId="77777777" w:rsidR="00B50611" w:rsidRPr="00824434" w:rsidRDefault="00B50611" w:rsidP="00A02A50">
                  <w:pPr>
                    <w:jc w:val="center"/>
                    <w:rPr>
                      <w:color w:val="000000"/>
                      <w:sz w:val="22"/>
                      <w:szCs w:val="22"/>
                    </w:rPr>
                  </w:pPr>
                  <w:r w:rsidRPr="00824434">
                    <w:rPr>
                      <w:color w:val="000000"/>
                      <w:sz w:val="22"/>
                      <w:szCs w:val="22"/>
                    </w:rPr>
                    <w:t>184,61</w:t>
                  </w:r>
                </w:p>
              </w:tc>
              <w:tc>
                <w:tcPr>
                  <w:tcW w:w="849" w:type="dxa"/>
                  <w:tcBorders>
                    <w:top w:val="nil"/>
                    <w:left w:val="single" w:sz="4" w:space="0" w:color="auto"/>
                    <w:bottom w:val="single" w:sz="4" w:space="0" w:color="auto"/>
                    <w:right w:val="single" w:sz="4" w:space="0" w:color="auto"/>
                  </w:tcBorders>
                  <w:shd w:val="clear" w:color="auto" w:fill="auto"/>
                </w:tcPr>
                <w:p w14:paraId="291B72B5" w14:textId="77777777" w:rsidR="00B50611" w:rsidRPr="00824434" w:rsidRDefault="00B50611" w:rsidP="00A02A50">
                  <w:pPr>
                    <w:jc w:val="center"/>
                    <w:rPr>
                      <w:color w:val="000000"/>
                      <w:sz w:val="22"/>
                      <w:szCs w:val="22"/>
                    </w:rPr>
                  </w:pPr>
                  <w:r w:rsidRPr="00824434">
                    <w:rPr>
                      <w:color w:val="000000"/>
                      <w:sz w:val="22"/>
                      <w:szCs w:val="22"/>
                    </w:rPr>
                    <w:t>152,96</w:t>
                  </w:r>
                </w:p>
              </w:tc>
              <w:tc>
                <w:tcPr>
                  <w:tcW w:w="991" w:type="dxa"/>
                  <w:tcBorders>
                    <w:top w:val="nil"/>
                    <w:left w:val="nil"/>
                    <w:bottom w:val="single" w:sz="4" w:space="0" w:color="auto"/>
                    <w:right w:val="single" w:sz="4" w:space="0" w:color="auto"/>
                  </w:tcBorders>
                  <w:shd w:val="clear" w:color="auto" w:fill="auto"/>
                </w:tcPr>
                <w:p w14:paraId="1D0C57AF" w14:textId="77777777" w:rsidR="00B50611" w:rsidRPr="00824434" w:rsidRDefault="00B50611" w:rsidP="00A02A50">
                  <w:pPr>
                    <w:jc w:val="center"/>
                    <w:rPr>
                      <w:color w:val="000000"/>
                      <w:sz w:val="22"/>
                      <w:szCs w:val="22"/>
                    </w:rPr>
                  </w:pPr>
                  <w:r w:rsidRPr="00824434">
                    <w:rPr>
                      <w:color w:val="000000"/>
                      <w:sz w:val="22"/>
                      <w:szCs w:val="22"/>
                    </w:rPr>
                    <w:t>151,18</w:t>
                  </w:r>
                </w:p>
              </w:tc>
              <w:tc>
                <w:tcPr>
                  <w:tcW w:w="850" w:type="dxa"/>
                  <w:tcBorders>
                    <w:top w:val="nil"/>
                    <w:left w:val="nil"/>
                    <w:bottom w:val="single" w:sz="4" w:space="0" w:color="auto"/>
                    <w:right w:val="single" w:sz="4" w:space="0" w:color="auto"/>
                  </w:tcBorders>
                  <w:shd w:val="clear" w:color="auto" w:fill="auto"/>
                </w:tcPr>
                <w:p w14:paraId="7D8C8473" w14:textId="77777777" w:rsidR="00B50611" w:rsidRPr="00824434" w:rsidRDefault="00B50611" w:rsidP="00A02A50">
                  <w:pPr>
                    <w:jc w:val="center"/>
                    <w:rPr>
                      <w:color w:val="000000"/>
                      <w:sz w:val="22"/>
                      <w:szCs w:val="22"/>
                    </w:rPr>
                  </w:pPr>
                  <w:r w:rsidRPr="00824434">
                    <w:rPr>
                      <w:color w:val="000000"/>
                      <w:sz w:val="22"/>
                      <w:szCs w:val="22"/>
                    </w:rPr>
                    <w:t>160,93</w:t>
                  </w:r>
                </w:p>
              </w:tc>
              <w:tc>
                <w:tcPr>
                  <w:tcW w:w="998" w:type="dxa"/>
                  <w:tcBorders>
                    <w:top w:val="nil"/>
                    <w:left w:val="nil"/>
                    <w:bottom w:val="single" w:sz="4" w:space="0" w:color="auto"/>
                    <w:right w:val="single" w:sz="4" w:space="0" w:color="auto"/>
                  </w:tcBorders>
                  <w:shd w:val="clear" w:color="auto" w:fill="auto"/>
                </w:tcPr>
                <w:p w14:paraId="12C2329B" w14:textId="77777777" w:rsidR="00B50611" w:rsidRPr="00824434" w:rsidRDefault="00B50611" w:rsidP="00A02A50">
                  <w:pPr>
                    <w:jc w:val="center"/>
                    <w:rPr>
                      <w:color w:val="000000"/>
                      <w:sz w:val="22"/>
                      <w:szCs w:val="22"/>
                    </w:rPr>
                  </w:pPr>
                  <w:r w:rsidRPr="00824434">
                    <w:rPr>
                      <w:color w:val="000000"/>
                      <w:sz w:val="22"/>
                      <w:szCs w:val="22"/>
                    </w:rPr>
                    <w:t>153,84</w:t>
                  </w:r>
                </w:p>
              </w:tc>
              <w:tc>
                <w:tcPr>
                  <w:tcW w:w="1135" w:type="dxa"/>
                  <w:shd w:val="clear" w:color="auto" w:fill="auto"/>
                </w:tcPr>
                <w:p w14:paraId="3F1C1D7B" w14:textId="77777777" w:rsidR="00B50611" w:rsidRPr="00F22389" w:rsidRDefault="00B50611" w:rsidP="00A02A50">
                  <w:pPr>
                    <w:ind w:right="-2"/>
                    <w:jc w:val="center"/>
                    <w:rPr>
                      <w:color w:val="000000"/>
                      <w:sz w:val="22"/>
                      <w:szCs w:val="22"/>
                    </w:rPr>
                  </w:pPr>
                  <w:r>
                    <w:rPr>
                      <w:color w:val="000000"/>
                      <w:sz w:val="22"/>
                      <w:szCs w:val="22"/>
                    </w:rPr>
                    <w:t>32,42</w:t>
                  </w:r>
                </w:p>
              </w:tc>
              <w:tc>
                <w:tcPr>
                  <w:tcW w:w="1133" w:type="dxa"/>
                  <w:shd w:val="clear" w:color="auto" w:fill="auto"/>
                  <w:vAlign w:val="center"/>
                </w:tcPr>
                <w:p w14:paraId="34A3C1DD" w14:textId="77777777" w:rsidR="00B50611" w:rsidRPr="00A13F1C" w:rsidRDefault="00B50611" w:rsidP="00A02A50">
                  <w:pPr>
                    <w:jc w:val="center"/>
                  </w:pPr>
                  <w:r w:rsidRPr="00A13F1C">
                    <w:t>х</w:t>
                  </w:r>
                </w:p>
              </w:tc>
              <w:tc>
                <w:tcPr>
                  <w:tcW w:w="1275" w:type="dxa"/>
                  <w:shd w:val="clear" w:color="auto" w:fill="auto"/>
                  <w:vAlign w:val="center"/>
                </w:tcPr>
                <w:p w14:paraId="09510E62" w14:textId="77777777" w:rsidR="00B50611" w:rsidRPr="002F34A3" w:rsidRDefault="00B50611" w:rsidP="00A02A50">
                  <w:pPr>
                    <w:ind w:right="-2"/>
                    <w:jc w:val="center"/>
                    <w:rPr>
                      <w:sz w:val="20"/>
                      <w:szCs w:val="20"/>
                    </w:rPr>
                  </w:pPr>
                  <w:r w:rsidRPr="00824434">
                    <w:rPr>
                      <w:sz w:val="20"/>
                      <w:szCs w:val="20"/>
                    </w:rPr>
                    <w:t>614,58450</w:t>
                  </w:r>
                </w:p>
              </w:tc>
              <w:tc>
                <w:tcPr>
                  <w:tcW w:w="1133" w:type="dxa"/>
                  <w:shd w:val="clear" w:color="auto" w:fill="auto"/>
                  <w:vAlign w:val="center"/>
                </w:tcPr>
                <w:p w14:paraId="05A189F1" w14:textId="77777777" w:rsidR="00B50611" w:rsidRPr="002F34A3" w:rsidRDefault="00B50611" w:rsidP="00A02A50">
                  <w:pPr>
                    <w:ind w:right="-2"/>
                    <w:jc w:val="center"/>
                    <w:rPr>
                      <w:sz w:val="20"/>
                      <w:szCs w:val="20"/>
                    </w:rPr>
                  </w:pPr>
                  <w:r>
                    <w:rPr>
                      <w:sz w:val="20"/>
                      <w:szCs w:val="20"/>
                    </w:rPr>
                    <w:t>581,20</w:t>
                  </w:r>
                </w:p>
              </w:tc>
            </w:tr>
            <w:tr w:rsidR="00B50611" w:rsidRPr="00A13F1C" w14:paraId="064399E7" w14:textId="77777777" w:rsidTr="00A02A50">
              <w:trPr>
                <w:trHeight w:val="224"/>
              </w:trPr>
              <w:tc>
                <w:tcPr>
                  <w:tcW w:w="1728" w:type="dxa"/>
                  <w:vMerge/>
                  <w:tcBorders>
                    <w:left w:val="single" w:sz="4" w:space="0" w:color="auto"/>
                    <w:right w:val="single" w:sz="4" w:space="0" w:color="auto"/>
                  </w:tcBorders>
                  <w:shd w:val="clear" w:color="auto" w:fill="auto"/>
                  <w:vAlign w:val="center"/>
                </w:tcPr>
                <w:p w14:paraId="1DCF72FB" w14:textId="77777777" w:rsidR="00B50611" w:rsidRPr="00E62458" w:rsidRDefault="00B50611" w:rsidP="00A02A50">
                  <w:pPr>
                    <w:jc w:val="center"/>
                    <w:rPr>
                      <w:bCs/>
                      <w:color w:val="000000"/>
                      <w:kern w:val="32"/>
                      <w:sz w:val="22"/>
                      <w:szCs w:val="22"/>
                    </w:rPr>
                  </w:pPr>
                </w:p>
              </w:tc>
              <w:tc>
                <w:tcPr>
                  <w:tcW w:w="1279" w:type="dxa"/>
                  <w:tcBorders>
                    <w:left w:val="single" w:sz="4" w:space="0" w:color="auto"/>
                    <w:bottom w:val="single" w:sz="4" w:space="0" w:color="auto"/>
                  </w:tcBorders>
                  <w:vAlign w:val="center"/>
                </w:tcPr>
                <w:p w14:paraId="3A7AB69D" w14:textId="77777777" w:rsidR="00B50611" w:rsidRPr="00EA46B5" w:rsidRDefault="00B50611" w:rsidP="00A02A50">
                  <w:pPr>
                    <w:tabs>
                      <w:tab w:val="left" w:pos="3052"/>
                    </w:tabs>
                    <w:ind w:hanging="108"/>
                    <w:jc w:val="right"/>
                    <w:rPr>
                      <w:sz w:val="20"/>
                      <w:szCs w:val="20"/>
                    </w:rPr>
                  </w:pPr>
                  <w:r w:rsidRPr="00EA46B5">
                    <w:rPr>
                      <w:sz w:val="20"/>
                      <w:szCs w:val="20"/>
                    </w:rPr>
                    <w:t>с 01.01.2022</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0BC7E0E" w14:textId="77777777" w:rsidR="00B50611" w:rsidRPr="00AB2B1E" w:rsidRDefault="00B50611" w:rsidP="00A02A50">
                  <w:pPr>
                    <w:jc w:val="center"/>
                    <w:rPr>
                      <w:color w:val="000000"/>
                      <w:sz w:val="22"/>
                      <w:szCs w:val="22"/>
                    </w:rPr>
                  </w:pPr>
                  <w:r>
                    <w:rPr>
                      <w:color w:val="000000"/>
                      <w:sz w:val="22"/>
                      <w:szCs w:val="22"/>
                    </w:rPr>
                    <w:t>171,12</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2A3C8A79" w14:textId="77777777" w:rsidR="00B50611" w:rsidRPr="00AB2B1E" w:rsidRDefault="00B50611" w:rsidP="00A02A50">
                  <w:pPr>
                    <w:jc w:val="center"/>
                    <w:rPr>
                      <w:color w:val="000000"/>
                      <w:sz w:val="22"/>
                      <w:szCs w:val="22"/>
                    </w:rPr>
                  </w:pPr>
                  <w:r>
                    <w:rPr>
                      <w:color w:val="000000"/>
                      <w:sz w:val="22"/>
                      <w:szCs w:val="22"/>
                    </w:rPr>
                    <w:t>169,21</w:t>
                  </w:r>
                </w:p>
              </w:tc>
              <w:tc>
                <w:tcPr>
                  <w:tcW w:w="926" w:type="dxa"/>
                  <w:tcBorders>
                    <w:top w:val="single" w:sz="4" w:space="0" w:color="auto"/>
                    <w:left w:val="nil"/>
                    <w:bottom w:val="single" w:sz="4" w:space="0" w:color="auto"/>
                    <w:right w:val="single" w:sz="4" w:space="0" w:color="auto"/>
                  </w:tcBorders>
                  <w:shd w:val="clear" w:color="auto" w:fill="auto"/>
                  <w:vAlign w:val="center"/>
                </w:tcPr>
                <w:p w14:paraId="6F98FDF3" w14:textId="77777777" w:rsidR="00B50611" w:rsidRPr="00AB2B1E" w:rsidRDefault="00B50611" w:rsidP="00A02A50">
                  <w:pPr>
                    <w:jc w:val="center"/>
                    <w:rPr>
                      <w:color w:val="000000"/>
                      <w:sz w:val="22"/>
                      <w:szCs w:val="22"/>
                    </w:rPr>
                  </w:pPr>
                  <w:r>
                    <w:rPr>
                      <w:color w:val="000000"/>
                      <w:sz w:val="22"/>
                      <w:szCs w:val="22"/>
                    </w:rPr>
                    <w:t>179,72</w:t>
                  </w:r>
                </w:p>
              </w:tc>
              <w:tc>
                <w:tcPr>
                  <w:tcW w:w="1064" w:type="dxa"/>
                  <w:tcBorders>
                    <w:top w:val="single" w:sz="4" w:space="0" w:color="auto"/>
                    <w:left w:val="nil"/>
                    <w:bottom w:val="single" w:sz="4" w:space="0" w:color="auto"/>
                    <w:right w:val="single" w:sz="4" w:space="0" w:color="auto"/>
                  </w:tcBorders>
                  <w:shd w:val="clear" w:color="auto" w:fill="auto"/>
                  <w:vAlign w:val="center"/>
                </w:tcPr>
                <w:p w14:paraId="5B5343BE" w14:textId="77777777" w:rsidR="00B50611" w:rsidRPr="00AB2B1E" w:rsidRDefault="00B50611" w:rsidP="00A02A50">
                  <w:pPr>
                    <w:jc w:val="center"/>
                    <w:rPr>
                      <w:color w:val="000000"/>
                      <w:sz w:val="22"/>
                      <w:szCs w:val="22"/>
                    </w:rPr>
                  </w:pPr>
                  <w:r>
                    <w:rPr>
                      <w:color w:val="000000"/>
                      <w:sz w:val="22"/>
                      <w:szCs w:val="22"/>
                    </w:rPr>
                    <w:t>172,08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45AC297" w14:textId="77777777" w:rsidR="00B50611" w:rsidRPr="002A2CE9" w:rsidRDefault="00B50611" w:rsidP="00A02A50">
                  <w:pPr>
                    <w:jc w:val="center"/>
                    <w:rPr>
                      <w:color w:val="000000"/>
                      <w:sz w:val="22"/>
                      <w:szCs w:val="22"/>
                    </w:rPr>
                  </w:pPr>
                  <w:r w:rsidRPr="002A2CE9">
                    <w:rPr>
                      <w:color w:val="000000"/>
                      <w:sz w:val="22"/>
                      <w:szCs w:val="22"/>
                    </w:rPr>
                    <w:t>142,60</w:t>
                  </w:r>
                </w:p>
              </w:tc>
              <w:tc>
                <w:tcPr>
                  <w:tcW w:w="991" w:type="dxa"/>
                  <w:tcBorders>
                    <w:top w:val="single" w:sz="4" w:space="0" w:color="auto"/>
                    <w:left w:val="nil"/>
                    <w:bottom w:val="single" w:sz="4" w:space="0" w:color="auto"/>
                    <w:right w:val="single" w:sz="4" w:space="0" w:color="auto"/>
                  </w:tcBorders>
                  <w:shd w:val="clear" w:color="auto" w:fill="auto"/>
                  <w:vAlign w:val="center"/>
                </w:tcPr>
                <w:p w14:paraId="48E7EA47" w14:textId="77777777" w:rsidR="00B50611" w:rsidRPr="00E24209" w:rsidRDefault="00B50611" w:rsidP="00A02A50">
                  <w:pPr>
                    <w:jc w:val="center"/>
                    <w:rPr>
                      <w:color w:val="000000"/>
                      <w:sz w:val="22"/>
                      <w:szCs w:val="22"/>
                    </w:rPr>
                  </w:pPr>
                  <w:r w:rsidRPr="00E24209">
                    <w:rPr>
                      <w:color w:val="000000"/>
                      <w:sz w:val="22"/>
                      <w:szCs w:val="22"/>
                    </w:rPr>
                    <w:t>141,01</w:t>
                  </w:r>
                </w:p>
              </w:tc>
              <w:tc>
                <w:tcPr>
                  <w:tcW w:w="850" w:type="dxa"/>
                  <w:tcBorders>
                    <w:top w:val="single" w:sz="4" w:space="0" w:color="auto"/>
                    <w:left w:val="nil"/>
                    <w:bottom w:val="single" w:sz="4" w:space="0" w:color="auto"/>
                    <w:right w:val="single" w:sz="4" w:space="0" w:color="auto"/>
                  </w:tcBorders>
                  <w:shd w:val="clear" w:color="auto" w:fill="auto"/>
                  <w:vAlign w:val="center"/>
                </w:tcPr>
                <w:p w14:paraId="04139451" w14:textId="77777777" w:rsidR="00B50611" w:rsidRPr="00905089" w:rsidRDefault="00B50611" w:rsidP="00A02A50">
                  <w:pPr>
                    <w:jc w:val="center"/>
                    <w:rPr>
                      <w:color w:val="000000"/>
                      <w:sz w:val="22"/>
                      <w:szCs w:val="22"/>
                    </w:rPr>
                  </w:pPr>
                  <w:r w:rsidRPr="00905089">
                    <w:rPr>
                      <w:color w:val="000000"/>
                      <w:sz w:val="22"/>
                      <w:szCs w:val="22"/>
                    </w:rPr>
                    <w:t>149,77</w:t>
                  </w:r>
                </w:p>
              </w:tc>
              <w:tc>
                <w:tcPr>
                  <w:tcW w:w="998" w:type="dxa"/>
                  <w:tcBorders>
                    <w:top w:val="single" w:sz="4" w:space="0" w:color="auto"/>
                    <w:left w:val="nil"/>
                    <w:bottom w:val="single" w:sz="4" w:space="0" w:color="auto"/>
                    <w:right w:val="single" w:sz="4" w:space="0" w:color="auto"/>
                  </w:tcBorders>
                  <w:shd w:val="clear" w:color="auto" w:fill="auto"/>
                  <w:vAlign w:val="center"/>
                </w:tcPr>
                <w:p w14:paraId="7E2D97D3" w14:textId="77777777" w:rsidR="00B50611" w:rsidRPr="00905089" w:rsidRDefault="00B50611" w:rsidP="00A02A50">
                  <w:pPr>
                    <w:jc w:val="center"/>
                    <w:rPr>
                      <w:color w:val="000000"/>
                      <w:sz w:val="22"/>
                      <w:szCs w:val="22"/>
                    </w:rPr>
                  </w:pPr>
                  <w:r w:rsidRPr="00905089">
                    <w:rPr>
                      <w:color w:val="000000"/>
                      <w:sz w:val="22"/>
                      <w:szCs w:val="22"/>
                    </w:rPr>
                    <w:t>143,40</w:t>
                  </w:r>
                </w:p>
              </w:tc>
              <w:tc>
                <w:tcPr>
                  <w:tcW w:w="1135" w:type="dxa"/>
                  <w:shd w:val="clear" w:color="auto" w:fill="auto"/>
                </w:tcPr>
                <w:p w14:paraId="362686E5" w14:textId="77777777" w:rsidR="00B50611" w:rsidRPr="00F22389" w:rsidRDefault="00B50611" w:rsidP="00A02A50">
                  <w:pPr>
                    <w:ind w:right="-2"/>
                    <w:jc w:val="center"/>
                    <w:rPr>
                      <w:color w:val="000000"/>
                      <w:sz w:val="22"/>
                      <w:szCs w:val="22"/>
                    </w:rPr>
                  </w:pPr>
                  <w:r>
                    <w:rPr>
                      <w:color w:val="000000"/>
                      <w:sz w:val="22"/>
                      <w:szCs w:val="22"/>
                    </w:rPr>
                    <w:t>34,25</w:t>
                  </w:r>
                </w:p>
              </w:tc>
              <w:tc>
                <w:tcPr>
                  <w:tcW w:w="1133" w:type="dxa"/>
                  <w:shd w:val="clear" w:color="auto" w:fill="auto"/>
                </w:tcPr>
                <w:p w14:paraId="7F11C1CD" w14:textId="77777777" w:rsidR="00B50611" w:rsidRPr="00A13F1C" w:rsidRDefault="00B50611" w:rsidP="00A02A50">
                  <w:pPr>
                    <w:jc w:val="center"/>
                  </w:pPr>
                  <w:r w:rsidRPr="00583595">
                    <w:t>х</w:t>
                  </w:r>
                </w:p>
              </w:tc>
              <w:tc>
                <w:tcPr>
                  <w:tcW w:w="1275" w:type="dxa"/>
                  <w:shd w:val="clear" w:color="auto" w:fill="auto"/>
                  <w:vAlign w:val="center"/>
                </w:tcPr>
                <w:p w14:paraId="6744C1AB" w14:textId="77777777" w:rsidR="00B50611" w:rsidRPr="002F34A3" w:rsidRDefault="00B50611" w:rsidP="00A02A50">
                  <w:pPr>
                    <w:ind w:right="-2"/>
                    <w:jc w:val="center"/>
                    <w:rPr>
                      <w:sz w:val="20"/>
                      <w:szCs w:val="20"/>
                    </w:rPr>
                  </w:pPr>
                  <w:r w:rsidRPr="00C01C11">
                    <w:rPr>
                      <w:sz w:val="20"/>
                      <w:szCs w:val="20"/>
                    </w:rPr>
                    <w:t>5</w:t>
                  </w:r>
                  <w:r>
                    <w:rPr>
                      <w:sz w:val="20"/>
                      <w:szCs w:val="20"/>
                    </w:rPr>
                    <w:t>62</w:t>
                  </w:r>
                  <w:r w:rsidRPr="00C01C11">
                    <w:rPr>
                      <w:sz w:val="20"/>
                      <w:szCs w:val="20"/>
                    </w:rPr>
                    <w:t>,</w:t>
                  </w:r>
                  <w:r>
                    <w:rPr>
                      <w:sz w:val="20"/>
                      <w:szCs w:val="20"/>
                    </w:rPr>
                    <w:t>39294</w:t>
                  </w:r>
                </w:p>
              </w:tc>
              <w:tc>
                <w:tcPr>
                  <w:tcW w:w="1133" w:type="dxa"/>
                  <w:shd w:val="clear" w:color="auto" w:fill="auto"/>
                  <w:vAlign w:val="center"/>
                </w:tcPr>
                <w:p w14:paraId="53C6A20C" w14:textId="77777777" w:rsidR="00B50611" w:rsidRPr="002F34A3" w:rsidRDefault="00B50611" w:rsidP="00A02A50">
                  <w:pPr>
                    <w:ind w:right="-2"/>
                    <w:jc w:val="center"/>
                    <w:rPr>
                      <w:sz w:val="20"/>
                      <w:szCs w:val="20"/>
                    </w:rPr>
                  </w:pPr>
                  <w:r>
                    <w:rPr>
                      <w:sz w:val="20"/>
                      <w:szCs w:val="20"/>
                    </w:rPr>
                    <w:t>548,30</w:t>
                  </w:r>
                </w:p>
              </w:tc>
            </w:tr>
            <w:tr w:rsidR="00B50611" w:rsidRPr="00A13F1C" w14:paraId="5A079C9C" w14:textId="77777777" w:rsidTr="00A02A50">
              <w:trPr>
                <w:trHeight w:val="281"/>
              </w:trPr>
              <w:tc>
                <w:tcPr>
                  <w:tcW w:w="1728" w:type="dxa"/>
                  <w:vMerge/>
                  <w:tcBorders>
                    <w:left w:val="single" w:sz="4" w:space="0" w:color="auto"/>
                    <w:right w:val="single" w:sz="4" w:space="0" w:color="auto"/>
                  </w:tcBorders>
                  <w:shd w:val="clear" w:color="auto" w:fill="auto"/>
                  <w:vAlign w:val="center"/>
                </w:tcPr>
                <w:p w14:paraId="6A73E9D7" w14:textId="77777777" w:rsidR="00B50611" w:rsidRPr="00E62458" w:rsidRDefault="00B50611" w:rsidP="00A02A50">
                  <w:pPr>
                    <w:jc w:val="center"/>
                    <w:rPr>
                      <w:bCs/>
                      <w:color w:val="000000"/>
                      <w:kern w:val="32"/>
                      <w:sz w:val="22"/>
                      <w:szCs w:val="22"/>
                    </w:rPr>
                  </w:pPr>
                </w:p>
              </w:tc>
              <w:tc>
                <w:tcPr>
                  <w:tcW w:w="1279" w:type="dxa"/>
                  <w:tcBorders>
                    <w:left w:val="single" w:sz="4" w:space="0" w:color="auto"/>
                  </w:tcBorders>
                  <w:vAlign w:val="center"/>
                </w:tcPr>
                <w:p w14:paraId="7BDEBC69" w14:textId="77777777" w:rsidR="00B50611" w:rsidRPr="00EA46B5" w:rsidRDefault="00B50611" w:rsidP="00A02A50">
                  <w:pPr>
                    <w:tabs>
                      <w:tab w:val="left" w:pos="3052"/>
                    </w:tabs>
                    <w:ind w:hanging="108"/>
                    <w:jc w:val="right"/>
                    <w:rPr>
                      <w:sz w:val="20"/>
                      <w:szCs w:val="20"/>
                    </w:rPr>
                  </w:pPr>
                  <w:r w:rsidRPr="00EA46B5">
                    <w:rPr>
                      <w:sz w:val="20"/>
                      <w:szCs w:val="20"/>
                    </w:rPr>
                    <w:t>с 01.07.2022</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AEF0A26" w14:textId="77777777" w:rsidR="00B50611" w:rsidRPr="00AB2B1E" w:rsidRDefault="00B50611" w:rsidP="00A02A50">
                  <w:pPr>
                    <w:jc w:val="center"/>
                    <w:rPr>
                      <w:color w:val="000000"/>
                      <w:sz w:val="22"/>
                      <w:szCs w:val="22"/>
                    </w:rPr>
                  </w:pPr>
                  <w:r>
                    <w:rPr>
                      <w:color w:val="000000"/>
                      <w:sz w:val="22"/>
                      <w:szCs w:val="22"/>
                    </w:rPr>
                    <w:t>180,36</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2F650CFA" w14:textId="77777777" w:rsidR="00B50611" w:rsidRPr="00AB2B1E" w:rsidRDefault="00B50611" w:rsidP="00A02A50">
                  <w:pPr>
                    <w:jc w:val="center"/>
                    <w:rPr>
                      <w:color w:val="000000"/>
                      <w:sz w:val="22"/>
                      <w:szCs w:val="22"/>
                    </w:rPr>
                  </w:pPr>
                  <w:r>
                    <w:rPr>
                      <w:color w:val="000000"/>
                      <w:sz w:val="22"/>
                      <w:szCs w:val="22"/>
                    </w:rPr>
                    <w:t>178,34</w:t>
                  </w:r>
                </w:p>
              </w:tc>
              <w:tc>
                <w:tcPr>
                  <w:tcW w:w="926" w:type="dxa"/>
                  <w:tcBorders>
                    <w:top w:val="single" w:sz="4" w:space="0" w:color="auto"/>
                    <w:left w:val="nil"/>
                    <w:bottom w:val="single" w:sz="4" w:space="0" w:color="auto"/>
                    <w:right w:val="single" w:sz="4" w:space="0" w:color="auto"/>
                  </w:tcBorders>
                  <w:shd w:val="clear" w:color="auto" w:fill="auto"/>
                  <w:vAlign w:val="center"/>
                </w:tcPr>
                <w:p w14:paraId="52AF9D00" w14:textId="77777777" w:rsidR="00B50611" w:rsidRPr="00AB2B1E" w:rsidRDefault="00B50611" w:rsidP="00A02A50">
                  <w:pPr>
                    <w:jc w:val="center"/>
                    <w:rPr>
                      <w:color w:val="000000"/>
                      <w:sz w:val="22"/>
                      <w:szCs w:val="22"/>
                    </w:rPr>
                  </w:pPr>
                  <w:r>
                    <w:rPr>
                      <w:color w:val="000000"/>
                      <w:sz w:val="22"/>
                      <w:szCs w:val="22"/>
                    </w:rPr>
                    <w:t>189,47</w:t>
                  </w:r>
                </w:p>
              </w:tc>
              <w:tc>
                <w:tcPr>
                  <w:tcW w:w="1064" w:type="dxa"/>
                  <w:tcBorders>
                    <w:top w:val="single" w:sz="4" w:space="0" w:color="auto"/>
                    <w:left w:val="nil"/>
                    <w:bottom w:val="single" w:sz="4" w:space="0" w:color="auto"/>
                    <w:right w:val="single" w:sz="4" w:space="0" w:color="auto"/>
                  </w:tcBorders>
                  <w:shd w:val="clear" w:color="auto" w:fill="auto"/>
                  <w:vAlign w:val="center"/>
                </w:tcPr>
                <w:p w14:paraId="3626DC19" w14:textId="77777777" w:rsidR="00B50611" w:rsidRPr="00AB2B1E" w:rsidRDefault="00B50611" w:rsidP="00A02A50">
                  <w:pPr>
                    <w:jc w:val="center"/>
                    <w:rPr>
                      <w:color w:val="000000"/>
                      <w:sz w:val="22"/>
                      <w:szCs w:val="22"/>
                    </w:rPr>
                  </w:pPr>
                  <w:r>
                    <w:rPr>
                      <w:color w:val="000000"/>
                      <w:sz w:val="22"/>
                      <w:szCs w:val="22"/>
                    </w:rPr>
                    <w:t>181,37</w:t>
                  </w:r>
                </w:p>
              </w:tc>
              <w:tc>
                <w:tcPr>
                  <w:tcW w:w="849" w:type="dxa"/>
                  <w:tcBorders>
                    <w:top w:val="nil"/>
                    <w:left w:val="single" w:sz="4" w:space="0" w:color="auto"/>
                    <w:bottom w:val="single" w:sz="4" w:space="0" w:color="auto"/>
                    <w:right w:val="single" w:sz="4" w:space="0" w:color="auto"/>
                  </w:tcBorders>
                  <w:shd w:val="clear" w:color="auto" w:fill="auto"/>
                  <w:vAlign w:val="center"/>
                </w:tcPr>
                <w:p w14:paraId="0BD66F6C" w14:textId="77777777" w:rsidR="00B50611" w:rsidRPr="002A2CE9" w:rsidRDefault="00B50611" w:rsidP="00A02A50">
                  <w:pPr>
                    <w:jc w:val="center"/>
                    <w:rPr>
                      <w:color w:val="000000"/>
                      <w:sz w:val="22"/>
                      <w:szCs w:val="22"/>
                    </w:rPr>
                  </w:pPr>
                  <w:r w:rsidRPr="002A2CE9">
                    <w:rPr>
                      <w:color w:val="000000"/>
                      <w:sz w:val="22"/>
                      <w:szCs w:val="22"/>
                    </w:rPr>
                    <w:t>150,30</w:t>
                  </w:r>
                </w:p>
              </w:tc>
              <w:tc>
                <w:tcPr>
                  <w:tcW w:w="991" w:type="dxa"/>
                  <w:tcBorders>
                    <w:top w:val="nil"/>
                    <w:left w:val="nil"/>
                    <w:bottom w:val="single" w:sz="4" w:space="0" w:color="auto"/>
                    <w:right w:val="single" w:sz="4" w:space="0" w:color="auto"/>
                  </w:tcBorders>
                  <w:shd w:val="clear" w:color="auto" w:fill="auto"/>
                  <w:vAlign w:val="center"/>
                </w:tcPr>
                <w:p w14:paraId="3C7D2886" w14:textId="77777777" w:rsidR="00B50611" w:rsidRPr="00E24209" w:rsidRDefault="00B50611" w:rsidP="00A02A50">
                  <w:pPr>
                    <w:jc w:val="center"/>
                    <w:rPr>
                      <w:color w:val="000000"/>
                      <w:sz w:val="22"/>
                      <w:szCs w:val="22"/>
                    </w:rPr>
                  </w:pPr>
                  <w:r w:rsidRPr="00E24209">
                    <w:rPr>
                      <w:color w:val="000000"/>
                      <w:sz w:val="22"/>
                      <w:szCs w:val="22"/>
                    </w:rPr>
                    <w:t>148,62</w:t>
                  </w:r>
                </w:p>
              </w:tc>
              <w:tc>
                <w:tcPr>
                  <w:tcW w:w="850" w:type="dxa"/>
                  <w:tcBorders>
                    <w:top w:val="nil"/>
                    <w:left w:val="nil"/>
                    <w:bottom w:val="single" w:sz="4" w:space="0" w:color="auto"/>
                    <w:right w:val="single" w:sz="4" w:space="0" w:color="auto"/>
                  </w:tcBorders>
                  <w:shd w:val="clear" w:color="auto" w:fill="auto"/>
                  <w:vAlign w:val="center"/>
                </w:tcPr>
                <w:p w14:paraId="28886F8D" w14:textId="77777777" w:rsidR="00B50611" w:rsidRPr="00905089" w:rsidRDefault="00B50611" w:rsidP="00A02A50">
                  <w:pPr>
                    <w:jc w:val="center"/>
                    <w:rPr>
                      <w:color w:val="000000"/>
                      <w:sz w:val="22"/>
                      <w:szCs w:val="22"/>
                    </w:rPr>
                  </w:pPr>
                  <w:r w:rsidRPr="00905089">
                    <w:rPr>
                      <w:color w:val="000000"/>
                      <w:sz w:val="22"/>
                      <w:szCs w:val="22"/>
                    </w:rPr>
                    <w:t>157,89</w:t>
                  </w:r>
                </w:p>
              </w:tc>
              <w:tc>
                <w:tcPr>
                  <w:tcW w:w="998" w:type="dxa"/>
                  <w:tcBorders>
                    <w:top w:val="nil"/>
                    <w:left w:val="nil"/>
                    <w:bottom w:val="single" w:sz="4" w:space="0" w:color="auto"/>
                    <w:right w:val="single" w:sz="4" w:space="0" w:color="auto"/>
                  </w:tcBorders>
                  <w:shd w:val="clear" w:color="auto" w:fill="auto"/>
                  <w:vAlign w:val="center"/>
                </w:tcPr>
                <w:p w14:paraId="152C4A05" w14:textId="77777777" w:rsidR="00B50611" w:rsidRPr="00905089" w:rsidRDefault="00B50611" w:rsidP="00A02A50">
                  <w:pPr>
                    <w:jc w:val="center"/>
                    <w:rPr>
                      <w:color w:val="000000"/>
                      <w:sz w:val="22"/>
                      <w:szCs w:val="22"/>
                    </w:rPr>
                  </w:pPr>
                  <w:r w:rsidRPr="00905089">
                    <w:rPr>
                      <w:color w:val="000000"/>
                      <w:sz w:val="22"/>
                      <w:szCs w:val="22"/>
                    </w:rPr>
                    <w:t>151,14</w:t>
                  </w:r>
                </w:p>
              </w:tc>
              <w:tc>
                <w:tcPr>
                  <w:tcW w:w="1135" w:type="dxa"/>
                  <w:shd w:val="clear" w:color="auto" w:fill="auto"/>
                </w:tcPr>
                <w:p w14:paraId="5F205477" w14:textId="77777777" w:rsidR="00B50611" w:rsidRPr="00F22389" w:rsidRDefault="00B50611" w:rsidP="00A02A50">
                  <w:pPr>
                    <w:ind w:right="-2"/>
                    <w:jc w:val="center"/>
                    <w:rPr>
                      <w:color w:val="000000"/>
                      <w:sz w:val="22"/>
                      <w:szCs w:val="22"/>
                    </w:rPr>
                  </w:pPr>
                  <w:r>
                    <w:rPr>
                      <w:color w:val="000000"/>
                      <w:sz w:val="22"/>
                      <w:szCs w:val="22"/>
                    </w:rPr>
                    <w:t>35,62</w:t>
                  </w:r>
                </w:p>
              </w:tc>
              <w:tc>
                <w:tcPr>
                  <w:tcW w:w="1133" w:type="dxa"/>
                  <w:shd w:val="clear" w:color="auto" w:fill="auto"/>
                </w:tcPr>
                <w:p w14:paraId="76555156" w14:textId="77777777" w:rsidR="00B50611" w:rsidRPr="00A13F1C" w:rsidRDefault="00B50611" w:rsidP="00A02A50">
                  <w:pPr>
                    <w:jc w:val="center"/>
                  </w:pPr>
                  <w:r w:rsidRPr="00583595">
                    <w:t>х</w:t>
                  </w:r>
                </w:p>
              </w:tc>
              <w:tc>
                <w:tcPr>
                  <w:tcW w:w="1275" w:type="dxa"/>
                  <w:shd w:val="clear" w:color="auto" w:fill="auto"/>
                  <w:vAlign w:val="center"/>
                </w:tcPr>
                <w:p w14:paraId="421E56F7" w14:textId="77777777" w:rsidR="00B50611" w:rsidRPr="002F34A3" w:rsidRDefault="00B50611" w:rsidP="00A02A50">
                  <w:pPr>
                    <w:ind w:right="-2"/>
                    <w:jc w:val="center"/>
                    <w:rPr>
                      <w:sz w:val="20"/>
                      <w:szCs w:val="20"/>
                    </w:rPr>
                  </w:pPr>
                  <w:r>
                    <w:rPr>
                      <w:sz w:val="20"/>
                      <w:szCs w:val="20"/>
                    </w:rPr>
                    <w:t>607,72528</w:t>
                  </w:r>
                </w:p>
              </w:tc>
              <w:tc>
                <w:tcPr>
                  <w:tcW w:w="1133" w:type="dxa"/>
                  <w:shd w:val="clear" w:color="auto" w:fill="auto"/>
                  <w:vAlign w:val="center"/>
                </w:tcPr>
                <w:p w14:paraId="20FB0BFD" w14:textId="77777777" w:rsidR="00B50611" w:rsidRPr="002F34A3" w:rsidRDefault="00B50611" w:rsidP="00A02A50">
                  <w:pPr>
                    <w:ind w:right="-2"/>
                    <w:jc w:val="center"/>
                    <w:rPr>
                      <w:sz w:val="20"/>
                      <w:szCs w:val="20"/>
                    </w:rPr>
                  </w:pPr>
                  <w:r w:rsidRPr="00881516">
                    <w:rPr>
                      <w:sz w:val="20"/>
                      <w:szCs w:val="20"/>
                    </w:rPr>
                    <w:t>548,30</w:t>
                  </w:r>
                </w:p>
              </w:tc>
            </w:tr>
            <w:tr w:rsidR="00B50611" w:rsidRPr="00A13F1C" w14:paraId="1D65FF61" w14:textId="77777777" w:rsidTr="00A02A50">
              <w:trPr>
                <w:trHeight w:val="281"/>
              </w:trPr>
              <w:tc>
                <w:tcPr>
                  <w:tcW w:w="1728" w:type="dxa"/>
                  <w:vMerge/>
                  <w:tcBorders>
                    <w:left w:val="single" w:sz="4" w:space="0" w:color="auto"/>
                    <w:right w:val="single" w:sz="4" w:space="0" w:color="auto"/>
                  </w:tcBorders>
                  <w:shd w:val="clear" w:color="auto" w:fill="auto"/>
                  <w:vAlign w:val="center"/>
                </w:tcPr>
                <w:p w14:paraId="710FF33F" w14:textId="77777777" w:rsidR="00B50611" w:rsidRPr="00E62458" w:rsidRDefault="00B50611" w:rsidP="00A02A50">
                  <w:pPr>
                    <w:jc w:val="center"/>
                    <w:rPr>
                      <w:bCs/>
                      <w:color w:val="000000"/>
                      <w:kern w:val="32"/>
                      <w:sz w:val="22"/>
                      <w:szCs w:val="22"/>
                    </w:rPr>
                  </w:pPr>
                </w:p>
              </w:tc>
              <w:tc>
                <w:tcPr>
                  <w:tcW w:w="1279" w:type="dxa"/>
                  <w:tcBorders>
                    <w:left w:val="single" w:sz="4" w:space="0" w:color="auto"/>
                  </w:tcBorders>
                  <w:vAlign w:val="center"/>
                </w:tcPr>
                <w:p w14:paraId="0BF3AB48" w14:textId="77777777" w:rsidR="00B50611" w:rsidRPr="00EA46B5" w:rsidRDefault="00B50611" w:rsidP="00A02A50">
                  <w:pPr>
                    <w:tabs>
                      <w:tab w:val="left" w:pos="3052"/>
                    </w:tabs>
                    <w:ind w:hanging="108"/>
                    <w:jc w:val="right"/>
                    <w:rPr>
                      <w:sz w:val="20"/>
                      <w:szCs w:val="20"/>
                    </w:rPr>
                  </w:pPr>
                  <w:r w:rsidRPr="00EA46B5">
                    <w:rPr>
                      <w:sz w:val="20"/>
                      <w:szCs w:val="20"/>
                    </w:rPr>
                    <w:t>с 01.01.2023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DFE9225" w14:textId="77777777" w:rsidR="00B50611" w:rsidRPr="00AB2B1E" w:rsidRDefault="00B50611" w:rsidP="00A02A50">
                  <w:pPr>
                    <w:jc w:val="center"/>
                    <w:rPr>
                      <w:color w:val="000000"/>
                      <w:sz w:val="22"/>
                      <w:szCs w:val="22"/>
                    </w:rPr>
                  </w:pPr>
                  <w:r w:rsidRPr="00AB2B1E">
                    <w:rPr>
                      <w:color w:val="000000"/>
                      <w:sz w:val="22"/>
                      <w:szCs w:val="22"/>
                    </w:rPr>
                    <w:t>1</w:t>
                  </w:r>
                  <w:r>
                    <w:rPr>
                      <w:color w:val="000000"/>
                      <w:sz w:val="22"/>
                      <w:szCs w:val="22"/>
                    </w:rPr>
                    <w:t>76</w:t>
                  </w:r>
                  <w:r w:rsidRPr="00AB2B1E">
                    <w:rPr>
                      <w:color w:val="000000"/>
                      <w:sz w:val="22"/>
                      <w:szCs w:val="22"/>
                    </w:rPr>
                    <w:t>,</w:t>
                  </w:r>
                  <w:r>
                    <w:rPr>
                      <w:color w:val="000000"/>
                      <w:sz w:val="22"/>
                      <w:szCs w:val="22"/>
                    </w:rPr>
                    <w:t>75</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4A3956A1" w14:textId="77777777" w:rsidR="00B50611" w:rsidRPr="00AB2B1E" w:rsidRDefault="00B50611" w:rsidP="00A02A50">
                  <w:pPr>
                    <w:jc w:val="center"/>
                    <w:rPr>
                      <w:color w:val="000000"/>
                      <w:sz w:val="22"/>
                      <w:szCs w:val="22"/>
                    </w:rPr>
                  </w:pPr>
                  <w:r>
                    <w:rPr>
                      <w:color w:val="000000"/>
                      <w:sz w:val="22"/>
                      <w:szCs w:val="22"/>
                    </w:rPr>
                    <w:t>174,78</w:t>
                  </w:r>
                </w:p>
              </w:tc>
              <w:tc>
                <w:tcPr>
                  <w:tcW w:w="926" w:type="dxa"/>
                  <w:tcBorders>
                    <w:top w:val="single" w:sz="4" w:space="0" w:color="auto"/>
                    <w:left w:val="nil"/>
                    <w:bottom w:val="single" w:sz="4" w:space="0" w:color="auto"/>
                    <w:right w:val="single" w:sz="4" w:space="0" w:color="auto"/>
                  </w:tcBorders>
                  <w:shd w:val="clear" w:color="auto" w:fill="auto"/>
                  <w:vAlign w:val="center"/>
                </w:tcPr>
                <w:p w14:paraId="14BD3961" w14:textId="77777777" w:rsidR="00B50611" w:rsidRPr="00AB2B1E" w:rsidRDefault="00B50611" w:rsidP="00A02A50">
                  <w:pPr>
                    <w:jc w:val="center"/>
                    <w:rPr>
                      <w:color w:val="000000"/>
                      <w:sz w:val="22"/>
                      <w:szCs w:val="22"/>
                    </w:rPr>
                  </w:pPr>
                  <w:r>
                    <w:rPr>
                      <w:color w:val="000000"/>
                      <w:sz w:val="22"/>
                      <w:szCs w:val="22"/>
                    </w:rPr>
                    <w:t>185,62</w:t>
                  </w:r>
                </w:p>
              </w:tc>
              <w:tc>
                <w:tcPr>
                  <w:tcW w:w="1064" w:type="dxa"/>
                  <w:tcBorders>
                    <w:top w:val="single" w:sz="4" w:space="0" w:color="auto"/>
                    <w:left w:val="nil"/>
                    <w:bottom w:val="single" w:sz="4" w:space="0" w:color="auto"/>
                    <w:right w:val="single" w:sz="4" w:space="0" w:color="auto"/>
                  </w:tcBorders>
                  <w:shd w:val="clear" w:color="auto" w:fill="auto"/>
                  <w:vAlign w:val="center"/>
                </w:tcPr>
                <w:p w14:paraId="3A4EFE61" w14:textId="77777777" w:rsidR="00B50611" w:rsidRPr="00AB2B1E" w:rsidRDefault="00B50611" w:rsidP="00A02A50">
                  <w:pPr>
                    <w:jc w:val="center"/>
                    <w:rPr>
                      <w:color w:val="000000"/>
                      <w:sz w:val="22"/>
                      <w:szCs w:val="22"/>
                    </w:rPr>
                  </w:pPr>
                  <w:r>
                    <w:rPr>
                      <w:color w:val="000000"/>
                      <w:sz w:val="22"/>
                      <w:szCs w:val="22"/>
                    </w:rPr>
                    <w:t>177,73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381954D" w14:textId="77777777" w:rsidR="00B50611" w:rsidRPr="002A2CE9" w:rsidRDefault="00B50611" w:rsidP="00A02A50">
                  <w:pPr>
                    <w:jc w:val="center"/>
                    <w:rPr>
                      <w:color w:val="000000"/>
                      <w:sz w:val="22"/>
                      <w:szCs w:val="22"/>
                    </w:rPr>
                  </w:pPr>
                  <w:r w:rsidRPr="002A2CE9">
                    <w:rPr>
                      <w:color w:val="000000"/>
                      <w:sz w:val="22"/>
                      <w:szCs w:val="22"/>
                    </w:rPr>
                    <w:t>147,29</w:t>
                  </w:r>
                </w:p>
              </w:tc>
              <w:tc>
                <w:tcPr>
                  <w:tcW w:w="991" w:type="dxa"/>
                  <w:tcBorders>
                    <w:top w:val="single" w:sz="4" w:space="0" w:color="auto"/>
                    <w:left w:val="nil"/>
                    <w:bottom w:val="single" w:sz="4" w:space="0" w:color="auto"/>
                    <w:right w:val="single" w:sz="4" w:space="0" w:color="auto"/>
                  </w:tcBorders>
                  <w:shd w:val="clear" w:color="auto" w:fill="auto"/>
                  <w:vAlign w:val="center"/>
                </w:tcPr>
                <w:p w14:paraId="1D495815" w14:textId="77777777" w:rsidR="00B50611" w:rsidRPr="00E24209" w:rsidRDefault="00B50611" w:rsidP="00A02A50">
                  <w:pPr>
                    <w:jc w:val="center"/>
                    <w:rPr>
                      <w:color w:val="000000"/>
                      <w:sz w:val="22"/>
                      <w:szCs w:val="22"/>
                    </w:rPr>
                  </w:pPr>
                  <w:r w:rsidRPr="00E24209">
                    <w:rPr>
                      <w:color w:val="000000"/>
                      <w:sz w:val="22"/>
                      <w:szCs w:val="22"/>
                    </w:rPr>
                    <w:t>145,65</w:t>
                  </w:r>
                </w:p>
              </w:tc>
              <w:tc>
                <w:tcPr>
                  <w:tcW w:w="850" w:type="dxa"/>
                  <w:tcBorders>
                    <w:top w:val="single" w:sz="4" w:space="0" w:color="auto"/>
                    <w:left w:val="nil"/>
                    <w:bottom w:val="single" w:sz="4" w:space="0" w:color="auto"/>
                    <w:right w:val="single" w:sz="4" w:space="0" w:color="auto"/>
                  </w:tcBorders>
                  <w:shd w:val="clear" w:color="auto" w:fill="auto"/>
                  <w:vAlign w:val="center"/>
                </w:tcPr>
                <w:p w14:paraId="21C4DE72" w14:textId="77777777" w:rsidR="00B50611" w:rsidRPr="00905089" w:rsidRDefault="00B50611" w:rsidP="00A02A50">
                  <w:pPr>
                    <w:jc w:val="center"/>
                    <w:rPr>
                      <w:color w:val="000000"/>
                      <w:sz w:val="22"/>
                      <w:szCs w:val="22"/>
                    </w:rPr>
                  </w:pPr>
                  <w:r w:rsidRPr="00905089">
                    <w:rPr>
                      <w:color w:val="000000"/>
                      <w:sz w:val="22"/>
                      <w:szCs w:val="22"/>
                    </w:rPr>
                    <w:t>154,68</w:t>
                  </w:r>
                </w:p>
              </w:tc>
              <w:tc>
                <w:tcPr>
                  <w:tcW w:w="998" w:type="dxa"/>
                  <w:tcBorders>
                    <w:top w:val="single" w:sz="4" w:space="0" w:color="auto"/>
                    <w:left w:val="nil"/>
                    <w:bottom w:val="single" w:sz="4" w:space="0" w:color="auto"/>
                    <w:right w:val="single" w:sz="4" w:space="0" w:color="auto"/>
                  </w:tcBorders>
                  <w:shd w:val="clear" w:color="auto" w:fill="auto"/>
                  <w:vAlign w:val="center"/>
                </w:tcPr>
                <w:p w14:paraId="18967377" w14:textId="77777777" w:rsidR="00B50611" w:rsidRPr="00905089" w:rsidRDefault="00B50611" w:rsidP="00A02A50">
                  <w:pPr>
                    <w:jc w:val="center"/>
                    <w:rPr>
                      <w:color w:val="000000"/>
                      <w:sz w:val="22"/>
                      <w:szCs w:val="22"/>
                    </w:rPr>
                  </w:pPr>
                  <w:r w:rsidRPr="00905089">
                    <w:rPr>
                      <w:color w:val="000000"/>
                      <w:sz w:val="22"/>
                      <w:szCs w:val="22"/>
                    </w:rPr>
                    <w:t>148,11</w:t>
                  </w:r>
                </w:p>
              </w:tc>
              <w:tc>
                <w:tcPr>
                  <w:tcW w:w="1135" w:type="dxa"/>
                  <w:shd w:val="clear" w:color="auto" w:fill="auto"/>
                </w:tcPr>
                <w:p w14:paraId="5ED84A9C" w14:textId="77777777" w:rsidR="00B50611" w:rsidRDefault="00B50611" w:rsidP="00A02A50">
                  <w:pPr>
                    <w:ind w:right="-2"/>
                    <w:jc w:val="center"/>
                    <w:rPr>
                      <w:color w:val="000000"/>
                      <w:sz w:val="22"/>
                      <w:szCs w:val="22"/>
                    </w:rPr>
                  </w:pPr>
                  <w:r>
                    <w:rPr>
                      <w:color w:val="000000"/>
                      <w:sz w:val="22"/>
                      <w:szCs w:val="22"/>
                    </w:rPr>
                    <w:t>35,62</w:t>
                  </w:r>
                </w:p>
              </w:tc>
              <w:tc>
                <w:tcPr>
                  <w:tcW w:w="1133" w:type="dxa"/>
                  <w:shd w:val="clear" w:color="auto" w:fill="auto"/>
                </w:tcPr>
                <w:p w14:paraId="2AB32D39" w14:textId="77777777" w:rsidR="00B50611" w:rsidRPr="00583595" w:rsidRDefault="00B50611" w:rsidP="00A02A50">
                  <w:pPr>
                    <w:jc w:val="center"/>
                  </w:pPr>
                  <w:r w:rsidRPr="00E474CE">
                    <w:t>х</w:t>
                  </w:r>
                </w:p>
              </w:tc>
              <w:tc>
                <w:tcPr>
                  <w:tcW w:w="1275" w:type="dxa"/>
                  <w:shd w:val="clear" w:color="auto" w:fill="auto"/>
                  <w:vAlign w:val="center"/>
                </w:tcPr>
                <w:p w14:paraId="36DAA26C" w14:textId="77777777" w:rsidR="00B50611" w:rsidRPr="002F34A3" w:rsidRDefault="00B50611" w:rsidP="00A02A50">
                  <w:pPr>
                    <w:ind w:right="-2"/>
                    <w:jc w:val="center"/>
                    <w:rPr>
                      <w:sz w:val="20"/>
                      <w:szCs w:val="20"/>
                    </w:rPr>
                  </w:pPr>
                  <w:r>
                    <w:rPr>
                      <w:sz w:val="20"/>
                      <w:szCs w:val="20"/>
                    </w:rPr>
                    <w:t>586,14083</w:t>
                  </w:r>
                </w:p>
              </w:tc>
              <w:tc>
                <w:tcPr>
                  <w:tcW w:w="1133" w:type="dxa"/>
                  <w:shd w:val="clear" w:color="auto" w:fill="auto"/>
                  <w:vAlign w:val="center"/>
                </w:tcPr>
                <w:p w14:paraId="7C95E458" w14:textId="77777777" w:rsidR="00B50611" w:rsidRPr="002F34A3" w:rsidRDefault="00B50611" w:rsidP="00A02A50">
                  <w:pPr>
                    <w:ind w:right="-2"/>
                    <w:jc w:val="center"/>
                    <w:rPr>
                      <w:sz w:val="20"/>
                      <w:szCs w:val="20"/>
                    </w:rPr>
                  </w:pPr>
                  <w:r w:rsidRPr="00881516">
                    <w:rPr>
                      <w:sz w:val="20"/>
                      <w:szCs w:val="20"/>
                    </w:rPr>
                    <w:t>548,30</w:t>
                  </w:r>
                </w:p>
              </w:tc>
            </w:tr>
            <w:tr w:rsidR="00B50611" w:rsidRPr="00A13F1C" w14:paraId="3BC260E9" w14:textId="77777777" w:rsidTr="00A02A50">
              <w:trPr>
                <w:trHeight w:val="281"/>
              </w:trPr>
              <w:tc>
                <w:tcPr>
                  <w:tcW w:w="1728" w:type="dxa"/>
                  <w:vMerge/>
                  <w:tcBorders>
                    <w:left w:val="single" w:sz="4" w:space="0" w:color="auto"/>
                    <w:right w:val="single" w:sz="4" w:space="0" w:color="auto"/>
                  </w:tcBorders>
                  <w:shd w:val="clear" w:color="auto" w:fill="auto"/>
                  <w:vAlign w:val="center"/>
                </w:tcPr>
                <w:p w14:paraId="6D02E601" w14:textId="77777777" w:rsidR="00B50611" w:rsidRPr="00E62458" w:rsidRDefault="00B50611" w:rsidP="00A02A50">
                  <w:pPr>
                    <w:jc w:val="center"/>
                    <w:rPr>
                      <w:bCs/>
                      <w:color w:val="000000"/>
                      <w:kern w:val="32"/>
                      <w:sz w:val="22"/>
                      <w:szCs w:val="22"/>
                    </w:rPr>
                  </w:pPr>
                </w:p>
              </w:tc>
              <w:tc>
                <w:tcPr>
                  <w:tcW w:w="1279" w:type="dxa"/>
                  <w:tcBorders>
                    <w:left w:val="single" w:sz="4" w:space="0" w:color="auto"/>
                  </w:tcBorders>
                  <w:vAlign w:val="center"/>
                </w:tcPr>
                <w:p w14:paraId="233EB64B" w14:textId="77777777" w:rsidR="00B50611" w:rsidRPr="00EA46B5" w:rsidRDefault="00B50611" w:rsidP="00A02A50">
                  <w:pPr>
                    <w:tabs>
                      <w:tab w:val="left" w:pos="3052"/>
                    </w:tabs>
                    <w:ind w:hanging="108"/>
                    <w:jc w:val="right"/>
                    <w:rPr>
                      <w:sz w:val="20"/>
                      <w:szCs w:val="20"/>
                    </w:rPr>
                  </w:pPr>
                  <w:r w:rsidRPr="00EA46B5">
                    <w:rPr>
                      <w:sz w:val="20"/>
                      <w:szCs w:val="20"/>
                    </w:rPr>
                    <w:t>с 01.07.2023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7E40D86" w14:textId="77777777" w:rsidR="00B50611" w:rsidRPr="00AB2B1E" w:rsidRDefault="00B50611" w:rsidP="00A02A50">
                  <w:pPr>
                    <w:jc w:val="center"/>
                    <w:rPr>
                      <w:color w:val="000000"/>
                      <w:sz w:val="22"/>
                      <w:szCs w:val="22"/>
                    </w:rPr>
                  </w:pPr>
                  <w:r>
                    <w:rPr>
                      <w:color w:val="000000"/>
                      <w:sz w:val="22"/>
                      <w:szCs w:val="22"/>
                    </w:rPr>
                    <w:t>181,74</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42E7A2F3" w14:textId="77777777" w:rsidR="00B50611" w:rsidRPr="00AB2B1E" w:rsidRDefault="00B50611" w:rsidP="00A02A50">
                  <w:pPr>
                    <w:jc w:val="center"/>
                    <w:rPr>
                      <w:color w:val="000000"/>
                      <w:sz w:val="22"/>
                      <w:szCs w:val="22"/>
                    </w:rPr>
                  </w:pPr>
                  <w:r>
                    <w:rPr>
                      <w:color w:val="000000"/>
                      <w:sz w:val="22"/>
                      <w:szCs w:val="22"/>
                    </w:rPr>
                    <w:t>179,71</w:t>
                  </w:r>
                </w:p>
              </w:tc>
              <w:tc>
                <w:tcPr>
                  <w:tcW w:w="926" w:type="dxa"/>
                  <w:tcBorders>
                    <w:top w:val="single" w:sz="4" w:space="0" w:color="auto"/>
                    <w:left w:val="nil"/>
                    <w:bottom w:val="single" w:sz="4" w:space="0" w:color="auto"/>
                    <w:right w:val="single" w:sz="4" w:space="0" w:color="auto"/>
                  </w:tcBorders>
                  <w:shd w:val="clear" w:color="auto" w:fill="auto"/>
                  <w:vAlign w:val="center"/>
                </w:tcPr>
                <w:p w14:paraId="4B6312E0" w14:textId="77777777" w:rsidR="00B50611" w:rsidRPr="00AB2B1E" w:rsidRDefault="00B50611" w:rsidP="00A02A50">
                  <w:pPr>
                    <w:jc w:val="center"/>
                    <w:rPr>
                      <w:color w:val="000000"/>
                      <w:sz w:val="22"/>
                      <w:szCs w:val="22"/>
                    </w:rPr>
                  </w:pPr>
                  <w:r>
                    <w:rPr>
                      <w:color w:val="000000"/>
                      <w:sz w:val="22"/>
                      <w:szCs w:val="22"/>
                    </w:rPr>
                    <w:t>190,82</w:t>
                  </w:r>
                </w:p>
              </w:tc>
              <w:tc>
                <w:tcPr>
                  <w:tcW w:w="1064" w:type="dxa"/>
                  <w:tcBorders>
                    <w:top w:val="single" w:sz="4" w:space="0" w:color="auto"/>
                    <w:left w:val="nil"/>
                    <w:bottom w:val="single" w:sz="4" w:space="0" w:color="auto"/>
                    <w:right w:val="single" w:sz="4" w:space="0" w:color="auto"/>
                  </w:tcBorders>
                  <w:shd w:val="clear" w:color="auto" w:fill="auto"/>
                  <w:vAlign w:val="center"/>
                </w:tcPr>
                <w:p w14:paraId="32D809F8" w14:textId="77777777" w:rsidR="00B50611" w:rsidRPr="009B505D" w:rsidRDefault="00B50611" w:rsidP="00A02A50">
                  <w:pPr>
                    <w:jc w:val="center"/>
                    <w:rPr>
                      <w:color w:val="000000"/>
                      <w:sz w:val="22"/>
                      <w:szCs w:val="22"/>
                    </w:rPr>
                  </w:pPr>
                  <w:r>
                    <w:rPr>
                      <w:color w:val="000000"/>
                      <w:sz w:val="22"/>
                      <w:szCs w:val="22"/>
                    </w:rPr>
                    <w:t>182,75</w:t>
                  </w:r>
                </w:p>
              </w:tc>
              <w:tc>
                <w:tcPr>
                  <w:tcW w:w="849" w:type="dxa"/>
                  <w:tcBorders>
                    <w:top w:val="nil"/>
                    <w:left w:val="single" w:sz="4" w:space="0" w:color="auto"/>
                    <w:bottom w:val="single" w:sz="4" w:space="0" w:color="auto"/>
                    <w:right w:val="single" w:sz="4" w:space="0" w:color="auto"/>
                  </w:tcBorders>
                  <w:shd w:val="clear" w:color="auto" w:fill="auto"/>
                  <w:vAlign w:val="center"/>
                </w:tcPr>
                <w:p w14:paraId="25034CD5" w14:textId="77777777" w:rsidR="00B50611" w:rsidRPr="002A2CE9" w:rsidRDefault="00B50611" w:rsidP="00A02A50">
                  <w:pPr>
                    <w:jc w:val="center"/>
                    <w:rPr>
                      <w:color w:val="000000"/>
                      <w:sz w:val="22"/>
                      <w:szCs w:val="22"/>
                    </w:rPr>
                  </w:pPr>
                  <w:r w:rsidRPr="002A2CE9">
                    <w:rPr>
                      <w:color w:val="000000"/>
                      <w:sz w:val="22"/>
                      <w:szCs w:val="22"/>
                    </w:rPr>
                    <w:t>151,45</w:t>
                  </w:r>
                </w:p>
              </w:tc>
              <w:tc>
                <w:tcPr>
                  <w:tcW w:w="991" w:type="dxa"/>
                  <w:tcBorders>
                    <w:top w:val="nil"/>
                    <w:left w:val="nil"/>
                    <w:bottom w:val="single" w:sz="4" w:space="0" w:color="auto"/>
                    <w:right w:val="single" w:sz="4" w:space="0" w:color="auto"/>
                  </w:tcBorders>
                  <w:shd w:val="clear" w:color="auto" w:fill="auto"/>
                  <w:vAlign w:val="center"/>
                </w:tcPr>
                <w:p w14:paraId="0AA743C6" w14:textId="77777777" w:rsidR="00B50611" w:rsidRPr="00E24209" w:rsidRDefault="00B50611" w:rsidP="00A02A50">
                  <w:pPr>
                    <w:jc w:val="center"/>
                    <w:rPr>
                      <w:color w:val="000000"/>
                      <w:sz w:val="22"/>
                      <w:szCs w:val="22"/>
                    </w:rPr>
                  </w:pPr>
                  <w:r w:rsidRPr="00E24209">
                    <w:rPr>
                      <w:color w:val="000000"/>
                      <w:sz w:val="22"/>
                      <w:szCs w:val="22"/>
                    </w:rPr>
                    <w:t>149,76</w:t>
                  </w:r>
                </w:p>
              </w:tc>
              <w:tc>
                <w:tcPr>
                  <w:tcW w:w="850" w:type="dxa"/>
                  <w:tcBorders>
                    <w:top w:val="nil"/>
                    <w:left w:val="nil"/>
                    <w:bottom w:val="single" w:sz="4" w:space="0" w:color="auto"/>
                    <w:right w:val="single" w:sz="4" w:space="0" w:color="auto"/>
                  </w:tcBorders>
                  <w:shd w:val="clear" w:color="auto" w:fill="auto"/>
                  <w:vAlign w:val="center"/>
                </w:tcPr>
                <w:p w14:paraId="4DDFC5D7" w14:textId="77777777" w:rsidR="00B50611" w:rsidRPr="00905089" w:rsidRDefault="00B50611" w:rsidP="00A02A50">
                  <w:pPr>
                    <w:jc w:val="center"/>
                    <w:rPr>
                      <w:color w:val="000000"/>
                      <w:sz w:val="22"/>
                      <w:szCs w:val="22"/>
                    </w:rPr>
                  </w:pPr>
                  <w:r w:rsidRPr="00905089">
                    <w:rPr>
                      <w:color w:val="000000"/>
                      <w:sz w:val="22"/>
                      <w:szCs w:val="22"/>
                    </w:rPr>
                    <w:t>159,02</w:t>
                  </w:r>
                </w:p>
              </w:tc>
              <w:tc>
                <w:tcPr>
                  <w:tcW w:w="998" w:type="dxa"/>
                  <w:tcBorders>
                    <w:top w:val="nil"/>
                    <w:left w:val="nil"/>
                    <w:bottom w:val="single" w:sz="4" w:space="0" w:color="auto"/>
                    <w:right w:val="single" w:sz="4" w:space="0" w:color="auto"/>
                  </w:tcBorders>
                  <w:shd w:val="clear" w:color="auto" w:fill="auto"/>
                  <w:vAlign w:val="center"/>
                </w:tcPr>
                <w:p w14:paraId="1CB5AAD0" w14:textId="77777777" w:rsidR="00B50611" w:rsidRPr="00905089" w:rsidRDefault="00B50611" w:rsidP="00A02A50">
                  <w:pPr>
                    <w:jc w:val="center"/>
                    <w:rPr>
                      <w:color w:val="000000"/>
                      <w:sz w:val="22"/>
                      <w:szCs w:val="22"/>
                    </w:rPr>
                  </w:pPr>
                  <w:r w:rsidRPr="00905089">
                    <w:rPr>
                      <w:color w:val="000000"/>
                      <w:sz w:val="22"/>
                      <w:szCs w:val="22"/>
                    </w:rPr>
                    <w:t>152,29</w:t>
                  </w:r>
                </w:p>
              </w:tc>
              <w:tc>
                <w:tcPr>
                  <w:tcW w:w="1135" w:type="dxa"/>
                  <w:shd w:val="clear" w:color="auto" w:fill="auto"/>
                </w:tcPr>
                <w:p w14:paraId="0066C203" w14:textId="77777777" w:rsidR="00B50611" w:rsidRDefault="00B50611" w:rsidP="00A02A50">
                  <w:pPr>
                    <w:ind w:right="-2"/>
                    <w:jc w:val="center"/>
                    <w:rPr>
                      <w:color w:val="000000"/>
                      <w:sz w:val="22"/>
                      <w:szCs w:val="22"/>
                    </w:rPr>
                  </w:pPr>
                  <w:r>
                    <w:rPr>
                      <w:color w:val="000000"/>
                      <w:sz w:val="22"/>
                      <w:szCs w:val="22"/>
                    </w:rPr>
                    <w:t>37,04</w:t>
                  </w:r>
                </w:p>
              </w:tc>
              <w:tc>
                <w:tcPr>
                  <w:tcW w:w="1133" w:type="dxa"/>
                  <w:shd w:val="clear" w:color="auto" w:fill="auto"/>
                </w:tcPr>
                <w:p w14:paraId="012D9568" w14:textId="77777777" w:rsidR="00B50611" w:rsidRPr="00583595" w:rsidRDefault="00B50611" w:rsidP="00A02A50">
                  <w:pPr>
                    <w:jc w:val="center"/>
                  </w:pPr>
                  <w:r w:rsidRPr="00E474CE">
                    <w:t>х</w:t>
                  </w:r>
                </w:p>
              </w:tc>
              <w:tc>
                <w:tcPr>
                  <w:tcW w:w="1275" w:type="dxa"/>
                  <w:shd w:val="clear" w:color="auto" w:fill="auto"/>
                  <w:vAlign w:val="center"/>
                </w:tcPr>
                <w:p w14:paraId="4CC95F9E" w14:textId="77777777" w:rsidR="00B50611" w:rsidRPr="002F34A3" w:rsidRDefault="00B50611" w:rsidP="00A02A50">
                  <w:pPr>
                    <w:ind w:right="-2"/>
                    <w:jc w:val="center"/>
                    <w:rPr>
                      <w:sz w:val="20"/>
                      <w:szCs w:val="20"/>
                    </w:rPr>
                  </w:pPr>
                  <w:r>
                    <w:rPr>
                      <w:sz w:val="20"/>
                      <w:szCs w:val="20"/>
                    </w:rPr>
                    <w:t>586,14083</w:t>
                  </w:r>
                </w:p>
              </w:tc>
              <w:tc>
                <w:tcPr>
                  <w:tcW w:w="1133" w:type="dxa"/>
                  <w:shd w:val="clear" w:color="auto" w:fill="auto"/>
                  <w:vAlign w:val="center"/>
                </w:tcPr>
                <w:p w14:paraId="64661862" w14:textId="77777777" w:rsidR="00B50611" w:rsidRPr="002F34A3" w:rsidRDefault="00B50611" w:rsidP="00A02A50">
                  <w:pPr>
                    <w:ind w:right="-2"/>
                    <w:jc w:val="center"/>
                    <w:rPr>
                      <w:sz w:val="20"/>
                      <w:szCs w:val="20"/>
                    </w:rPr>
                  </w:pPr>
                  <w:r>
                    <w:rPr>
                      <w:sz w:val="20"/>
                      <w:szCs w:val="20"/>
                    </w:rPr>
                    <w:t>601,93</w:t>
                  </w:r>
                </w:p>
              </w:tc>
            </w:tr>
            <w:tr w:rsidR="00B50611" w:rsidRPr="00A13F1C" w14:paraId="668C6E88" w14:textId="77777777" w:rsidTr="00A02A50">
              <w:trPr>
                <w:trHeight w:val="281"/>
              </w:trPr>
              <w:tc>
                <w:tcPr>
                  <w:tcW w:w="1728" w:type="dxa"/>
                  <w:vMerge/>
                  <w:tcBorders>
                    <w:left w:val="single" w:sz="4" w:space="0" w:color="auto"/>
                    <w:right w:val="single" w:sz="4" w:space="0" w:color="auto"/>
                  </w:tcBorders>
                  <w:shd w:val="clear" w:color="auto" w:fill="auto"/>
                  <w:vAlign w:val="center"/>
                </w:tcPr>
                <w:p w14:paraId="2B0CA768" w14:textId="77777777" w:rsidR="00B50611" w:rsidRPr="00E62458" w:rsidRDefault="00B50611" w:rsidP="00A02A50">
                  <w:pPr>
                    <w:jc w:val="center"/>
                    <w:rPr>
                      <w:bCs/>
                      <w:color w:val="000000"/>
                      <w:kern w:val="32"/>
                      <w:sz w:val="22"/>
                      <w:szCs w:val="22"/>
                    </w:rPr>
                  </w:pPr>
                </w:p>
              </w:tc>
              <w:tc>
                <w:tcPr>
                  <w:tcW w:w="1279" w:type="dxa"/>
                  <w:tcBorders>
                    <w:left w:val="single" w:sz="4" w:space="0" w:color="auto"/>
                  </w:tcBorders>
                  <w:vAlign w:val="center"/>
                </w:tcPr>
                <w:p w14:paraId="1F7F15AD" w14:textId="77777777" w:rsidR="00B50611" w:rsidRPr="00EA46B5" w:rsidRDefault="00B50611" w:rsidP="00A02A50">
                  <w:pPr>
                    <w:tabs>
                      <w:tab w:val="left" w:pos="3052"/>
                    </w:tabs>
                    <w:ind w:hanging="108"/>
                    <w:jc w:val="right"/>
                    <w:rPr>
                      <w:sz w:val="20"/>
                      <w:szCs w:val="20"/>
                    </w:rPr>
                  </w:pPr>
                  <w:r w:rsidRPr="00EA46B5">
                    <w:rPr>
                      <w:sz w:val="20"/>
                      <w:szCs w:val="20"/>
                    </w:rPr>
                    <w:t>с 01.01.2024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96F5FF8" w14:textId="77777777" w:rsidR="00B50611" w:rsidRPr="00AB2B1E" w:rsidRDefault="00B50611" w:rsidP="00A02A50">
                  <w:pPr>
                    <w:jc w:val="center"/>
                    <w:rPr>
                      <w:color w:val="000000"/>
                      <w:sz w:val="22"/>
                      <w:szCs w:val="22"/>
                    </w:rPr>
                  </w:pPr>
                  <w:r>
                    <w:rPr>
                      <w:color w:val="000000"/>
                      <w:sz w:val="22"/>
                      <w:szCs w:val="22"/>
                    </w:rPr>
                    <w:t>181,74</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70C189ED" w14:textId="77777777" w:rsidR="00B50611" w:rsidRPr="00AB2B1E" w:rsidRDefault="00B50611" w:rsidP="00A02A50">
                  <w:pPr>
                    <w:jc w:val="center"/>
                    <w:rPr>
                      <w:color w:val="000000"/>
                      <w:sz w:val="22"/>
                      <w:szCs w:val="22"/>
                    </w:rPr>
                  </w:pPr>
                  <w:r>
                    <w:rPr>
                      <w:color w:val="000000"/>
                      <w:sz w:val="22"/>
                      <w:szCs w:val="22"/>
                    </w:rPr>
                    <w:t>179,71</w:t>
                  </w:r>
                </w:p>
              </w:tc>
              <w:tc>
                <w:tcPr>
                  <w:tcW w:w="926" w:type="dxa"/>
                  <w:tcBorders>
                    <w:top w:val="single" w:sz="4" w:space="0" w:color="auto"/>
                    <w:left w:val="nil"/>
                    <w:bottom w:val="single" w:sz="4" w:space="0" w:color="auto"/>
                    <w:right w:val="single" w:sz="4" w:space="0" w:color="auto"/>
                  </w:tcBorders>
                  <w:shd w:val="clear" w:color="auto" w:fill="auto"/>
                  <w:vAlign w:val="center"/>
                </w:tcPr>
                <w:p w14:paraId="4BD54B53" w14:textId="77777777" w:rsidR="00B50611" w:rsidRPr="00AB2B1E" w:rsidRDefault="00B50611" w:rsidP="00A02A50">
                  <w:pPr>
                    <w:jc w:val="center"/>
                    <w:rPr>
                      <w:color w:val="000000"/>
                      <w:sz w:val="22"/>
                      <w:szCs w:val="22"/>
                    </w:rPr>
                  </w:pPr>
                  <w:r>
                    <w:rPr>
                      <w:color w:val="000000"/>
                      <w:sz w:val="22"/>
                      <w:szCs w:val="22"/>
                    </w:rPr>
                    <w:t>190,82</w:t>
                  </w:r>
                </w:p>
              </w:tc>
              <w:tc>
                <w:tcPr>
                  <w:tcW w:w="1064" w:type="dxa"/>
                  <w:tcBorders>
                    <w:top w:val="single" w:sz="4" w:space="0" w:color="auto"/>
                    <w:left w:val="nil"/>
                    <w:bottom w:val="single" w:sz="4" w:space="0" w:color="auto"/>
                    <w:right w:val="single" w:sz="4" w:space="0" w:color="auto"/>
                  </w:tcBorders>
                  <w:shd w:val="clear" w:color="auto" w:fill="auto"/>
                  <w:vAlign w:val="center"/>
                </w:tcPr>
                <w:p w14:paraId="50B77D4D" w14:textId="77777777" w:rsidR="00B50611" w:rsidRPr="009B505D" w:rsidRDefault="00B50611" w:rsidP="00A02A50">
                  <w:pPr>
                    <w:jc w:val="center"/>
                    <w:rPr>
                      <w:color w:val="000000"/>
                      <w:sz w:val="22"/>
                      <w:szCs w:val="22"/>
                    </w:rPr>
                  </w:pPr>
                  <w:r>
                    <w:rPr>
                      <w:color w:val="000000"/>
                      <w:sz w:val="22"/>
                      <w:szCs w:val="22"/>
                    </w:rPr>
                    <w:t>182,75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A4EDE1F" w14:textId="77777777" w:rsidR="00B50611" w:rsidRPr="002A2CE9" w:rsidRDefault="00B50611" w:rsidP="00A02A50">
                  <w:pPr>
                    <w:jc w:val="center"/>
                    <w:rPr>
                      <w:color w:val="000000"/>
                      <w:sz w:val="22"/>
                      <w:szCs w:val="22"/>
                    </w:rPr>
                  </w:pPr>
                  <w:r w:rsidRPr="002A2CE9">
                    <w:rPr>
                      <w:color w:val="000000"/>
                      <w:sz w:val="22"/>
                      <w:szCs w:val="22"/>
                    </w:rPr>
                    <w:t>151,45</w:t>
                  </w:r>
                </w:p>
              </w:tc>
              <w:tc>
                <w:tcPr>
                  <w:tcW w:w="991" w:type="dxa"/>
                  <w:tcBorders>
                    <w:top w:val="single" w:sz="4" w:space="0" w:color="auto"/>
                    <w:left w:val="nil"/>
                    <w:bottom w:val="single" w:sz="4" w:space="0" w:color="auto"/>
                    <w:right w:val="single" w:sz="4" w:space="0" w:color="auto"/>
                  </w:tcBorders>
                  <w:shd w:val="clear" w:color="auto" w:fill="auto"/>
                  <w:vAlign w:val="center"/>
                </w:tcPr>
                <w:p w14:paraId="2EAC1B5D" w14:textId="77777777" w:rsidR="00B50611" w:rsidRPr="00E24209" w:rsidRDefault="00B50611" w:rsidP="00A02A50">
                  <w:pPr>
                    <w:jc w:val="center"/>
                    <w:rPr>
                      <w:color w:val="000000"/>
                      <w:sz w:val="22"/>
                      <w:szCs w:val="22"/>
                    </w:rPr>
                  </w:pPr>
                  <w:r w:rsidRPr="00E24209">
                    <w:rPr>
                      <w:color w:val="000000"/>
                      <w:sz w:val="22"/>
                      <w:szCs w:val="22"/>
                    </w:rPr>
                    <w:t>149,76</w:t>
                  </w:r>
                </w:p>
              </w:tc>
              <w:tc>
                <w:tcPr>
                  <w:tcW w:w="850" w:type="dxa"/>
                  <w:tcBorders>
                    <w:top w:val="single" w:sz="4" w:space="0" w:color="auto"/>
                    <w:left w:val="nil"/>
                    <w:bottom w:val="single" w:sz="4" w:space="0" w:color="auto"/>
                    <w:right w:val="single" w:sz="4" w:space="0" w:color="auto"/>
                  </w:tcBorders>
                  <w:shd w:val="clear" w:color="auto" w:fill="auto"/>
                  <w:vAlign w:val="center"/>
                </w:tcPr>
                <w:p w14:paraId="1BA278EF" w14:textId="77777777" w:rsidR="00B50611" w:rsidRPr="00905089" w:rsidRDefault="00B50611" w:rsidP="00A02A50">
                  <w:pPr>
                    <w:jc w:val="center"/>
                    <w:rPr>
                      <w:color w:val="000000"/>
                      <w:sz w:val="22"/>
                      <w:szCs w:val="22"/>
                    </w:rPr>
                  </w:pPr>
                  <w:r w:rsidRPr="00905089">
                    <w:rPr>
                      <w:color w:val="000000"/>
                      <w:sz w:val="22"/>
                      <w:szCs w:val="22"/>
                    </w:rPr>
                    <w:t>159,02</w:t>
                  </w:r>
                </w:p>
              </w:tc>
              <w:tc>
                <w:tcPr>
                  <w:tcW w:w="998" w:type="dxa"/>
                  <w:tcBorders>
                    <w:top w:val="single" w:sz="4" w:space="0" w:color="auto"/>
                    <w:left w:val="nil"/>
                    <w:bottom w:val="single" w:sz="4" w:space="0" w:color="auto"/>
                    <w:right w:val="single" w:sz="4" w:space="0" w:color="auto"/>
                  </w:tcBorders>
                  <w:shd w:val="clear" w:color="auto" w:fill="auto"/>
                  <w:vAlign w:val="center"/>
                </w:tcPr>
                <w:p w14:paraId="43061A80" w14:textId="77777777" w:rsidR="00B50611" w:rsidRPr="00905089" w:rsidRDefault="00B50611" w:rsidP="00A02A50">
                  <w:pPr>
                    <w:jc w:val="center"/>
                    <w:rPr>
                      <w:color w:val="000000"/>
                      <w:sz w:val="22"/>
                      <w:szCs w:val="22"/>
                    </w:rPr>
                  </w:pPr>
                  <w:r w:rsidRPr="00905089">
                    <w:rPr>
                      <w:color w:val="000000"/>
                      <w:sz w:val="22"/>
                      <w:szCs w:val="22"/>
                    </w:rPr>
                    <w:t>152,29</w:t>
                  </w:r>
                </w:p>
              </w:tc>
              <w:tc>
                <w:tcPr>
                  <w:tcW w:w="1135" w:type="dxa"/>
                  <w:shd w:val="clear" w:color="auto" w:fill="auto"/>
                </w:tcPr>
                <w:p w14:paraId="5C338ABF" w14:textId="77777777" w:rsidR="00B50611" w:rsidRDefault="00B50611" w:rsidP="00A02A50">
                  <w:pPr>
                    <w:ind w:right="-2"/>
                    <w:jc w:val="center"/>
                    <w:rPr>
                      <w:color w:val="000000"/>
                      <w:sz w:val="22"/>
                      <w:szCs w:val="22"/>
                    </w:rPr>
                  </w:pPr>
                  <w:r>
                    <w:rPr>
                      <w:color w:val="000000"/>
                      <w:sz w:val="22"/>
                      <w:szCs w:val="22"/>
                    </w:rPr>
                    <w:t>37,04</w:t>
                  </w:r>
                </w:p>
              </w:tc>
              <w:tc>
                <w:tcPr>
                  <w:tcW w:w="1133" w:type="dxa"/>
                  <w:shd w:val="clear" w:color="auto" w:fill="auto"/>
                </w:tcPr>
                <w:p w14:paraId="405EB0F5" w14:textId="77777777" w:rsidR="00B50611" w:rsidRPr="00583595" w:rsidRDefault="00B50611" w:rsidP="00A02A50">
                  <w:pPr>
                    <w:jc w:val="center"/>
                  </w:pPr>
                  <w:r w:rsidRPr="00E474CE">
                    <w:t>х</w:t>
                  </w:r>
                </w:p>
              </w:tc>
              <w:tc>
                <w:tcPr>
                  <w:tcW w:w="1275" w:type="dxa"/>
                  <w:shd w:val="clear" w:color="auto" w:fill="auto"/>
                  <w:vAlign w:val="center"/>
                </w:tcPr>
                <w:p w14:paraId="0BB76C3E" w14:textId="77777777" w:rsidR="00B50611" w:rsidRPr="002F34A3" w:rsidRDefault="00B50611" w:rsidP="00A02A50">
                  <w:pPr>
                    <w:ind w:right="-2"/>
                    <w:jc w:val="center"/>
                    <w:rPr>
                      <w:sz w:val="20"/>
                      <w:szCs w:val="20"/>
                    </w:rPr>
                  </w:pPr>
                  <w:r>
                    <w:rPr>
                      <w:sz w:val="20"/>
                      <w:szCs w:val="20"/>
                    </w:rPr>
                    <w:t>586,14083</w:t>
                  </w:r>
                </w:p>
              </w:tc>
              <w:tc>
                <w:tcPr>
                  <w:tcW w:w="1133" w:type="dxa"/>
                  <w:shd w:val="clear" w:color="auto" w:fill="auto"/>
                  <w:vAlign w:val="center"/>
                </w:tcPr>
                <w:p w14:paraId="16C033B5" w14:textId="77777777" w:rsidR="00B50611" w:rsidRPr="002F34A3" w:rsidRDefault="00B50611" w:rsidP="00A02A50">
                  <w:pPr>
                    <w:ind w:right="-2"/>
                    <w:jc w:val="center"/>
                    <w:rPr>
                      <w:sz w:val="20"/>
                      <w:szCs w:val="20"/>
                    </w:rPr>
                  </w:pPr>
                  <w:r>
                    <w:rPr>
                      <w:sz w:val="20"/>
                      <w:szCs w:val="20"/>
                    </w:rPr>
                    <w:t>601,93</w:t>
                  </w:r>
                </w:p>
              </w:tc>
            </w:tr>
            <w:tr w:rsidR="00B50611" w:rsidRPr="00A13F1C" w14:paraId="34C7C438" w14:textId="77777777" w:rsidTr="00A02A50">
              <w:trPr>
                <w:trHeight w:val="281"/>
              </w:trPr>
              <w:tc>
                <w:tcPr>
                  <w:tcW w:w="1728" w:type="dxa"/>
                  <w:vMerge/>
                  <w:tcBorders>
                    <w:left w:val="single" w:sz="4" w:space="0" w:color="auto"/>
                    <w:right w:val="single" w:sz="4" w:space="0" w:color="auto"/>
                  </w:tcBorders>
                  <w:shd w:val="clear" w:color="auto" w:fill="auto"/>
                  <w:vAlign w:val="center"/>
                </w:tcPr>
                <w:p w14:paraId="3479580F" w14:textId="77777777" w:rsidR="00B50611" w:rsidRPr="00E62458" w:rsidRDefault="00B50611" w:rsidP="00A02A50">
                  <w:pPr>
                    <w:jc w:val="center"/>
                    <w:rPr>
                      <w:bCs/>
                      <w:color w:val="000000"/>
                      <w:kern w:val="32"/>
                      <w:sz w:val="22"/>
                      <w:szCs w:val="22"/>
                    </w:rPr>
                  </w:pPr>
                </w:p>
              </w:tc>
              <w:tc>
                <w:tcPr>
                  <w:tcW w:w="1279" w:type="dxa"/>
                  <w:tcBorders>
                    <w:left w:val="single" w:sz="4" w:space="0" w:color="auto"/>
                  </w:tcBorders>
                  <w:vAlign w:val="center"/>
                </w:tcPr>
                <w:p w14:paraId="2E340C92" w14:textId="77777777" w:rsidR="00B50611" w:rsidRPr="00EA46B5" w:rsidRDefault="00B50611" w:rsidP="00A02A50">
                  <w:pPr>
                    <w:tabs>
                      <w:tab w:val="left" w:pos="3052"/>
                    </w:tabs>
                    <w:ind w:hanging="108"/>
                    <w:jc w:val="right"/>
                    <w:rPr>
                      <w:sz w:val="20"/>
                      <w:szCs w:val="20"/>
                    </w:rPr>
                  </w:pPr>
                  <w:r w:rsidRPr="00EA46B5">
                    <w:rPr>
                      <w:sz w:val="20"/>
                      <w:szCs w:val="20"/>
                    </w:rPr>
                    <w:t>с 01.07.2024</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DD2FDB4" w14:textId="77777777" w:rsidR="00B50611" w:rsidRPr="00AB2B1E" w:rsidRDefault="00B50611" w:rsidP="00A02A50">
                  <w:pPr>
                    <w:jc w:val="center"/>
                    <w:rPr>
                      <w:color w:val="000000"/>
                      <w:sz w:val="22"/>
                      <w:szCs w:val="22"/>
                    </w:rPr>
                  </w:pPr>
                  <w:r>
                    <w:rPr>
                      <w:color w:val="000000"/>
                      <w:sz w:val="22"/>
                      <w:szCs w:val="22"/>
                    </w:rPr>
                    <w:t>185,92</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425BB2DD" w14:textId="77777777" w:rsidR="00B50611" w:rsidRPr="00AB2B1E" w:rsidRDefault="00B50611" w:rsidP="00A02A50">
                  <w:pPr>
                    <w:jc w:val="center"/>
                    <w:rPr>
                      <w:color w:val="000000"/>
                      <w:sz w:val="22"/>
                      <w:szCs w:val="22"/>
                    </w:rPr>
                  </w:pPr>
                  <w:r>
                    <w:rPr>
                      <w:color w:val="000000"/>
                      <w:sz w:val="22"/>
                      <w:szCs w:val="22"/>
                    </w:rPr>
                    <w:t>183,85</w:t>
                  </w:r>
                </w:p>
              </w:tc>
              <w:tc>
                <w:tcPr>
                  <w:tcW w:w="926" w:type="dxa"/>
                  <w:tcBorders>
                    <w:top w:val="single" w:sz="4" w:space="0" w:color="auto"/>
                    <w:left w:val="nil"/>
                    <w:bottom w:val="single" w:sz="4" w:space="0" w:color="auto"/>
                    <w:right w:val="single" w:sz="4" w:space="0" w:color="auto"/>
                  </w:tcBorders>
                  <w:shd w:val="clear" w:color="auto" w:fill="auto"/>
                  <w:vAlign w:val="center"/>
                </w:tcPr>
                <w:p w14:paraId="52E9A545" w14:textId="77777777" w:rsidR="00B50611" w:rsidRPr="00AB2B1E" w:rsidRDefault="00B50611" w:rsidP="00A02A50">
                  <w:pPr>
                    <w:jc w:val="center"/>
                    <w:rPr>
                      <w:color w:val="000000"/>
                      <w:sz w:val="22"/>
                      <w:szCs w:val="22"/>
                    </w:rPr>
                  </w:pPr>
                  <w:r>
                    <w:rPr>
                      <w:color w:val="000000"/>
                      <w:sz w:val="22"/>
                      <w:szCs w:val="22"/>
                    </w:rPr>
                    <w:t>195,16</w:t>
                  </w:r>
                </w:p>
              </w:tc>
              <w:tc>
                <w:tcPr>
                  <w:tcW w:w="1064" w:type="dxa"/>
                  <w:tcBorders>
                    <w:top w:val="single" w:sz="4" w:space="0" w:color="auto"/>
                    <w:left w:val="nil"/>
                    <w:bottom w:val="single" w:sz="4" w:space="0" w:color="auto"/>
                    <w:right w:val="single" w:sz="4" w:space="0" w:color="auto"/>
                  </w:tcBorders>
                  <w:shd w:val="clear" w:color="auto" w:fill="auto"/>
                  <w:vAlign w:val="center"/>
                </w:tcPr>
                <w:p w14:paraId="687631DD" w14:textId="77777777" w:rsidR="00B50611" w:rsidRPr="009B505D" w:rsidRDefault="00B50611" w:rsidP="00A02A50">
                  <w:pPr>
                    <w:jc w:val="center"/>
                    <w:rPr>
                      <w:color w:val="000000"/>
                      <w:sz w:val="22"/>
                      <w:szCs w:val="22"/>
                    </w:rPr>
                  </w:pPr>
                  <w:r>
                    <w:rPr>
                      <w:color w:val="000000"/>
                      <w:sz w:val="22"/>
                      <w:szCs w:val="22"/>
                    </w:rPr>
                    <w:t>186,94</w:t>
                  </w:r>
                </w:p>
              </w:tc>
              <w:tc>
                <w:tcPr>
                  <w:tcW w:w="849" w:type="dxa"/>
                  <w:tcBorders>
                    <w:top w:val="nil"/>
                    <w:left w:val="single" w:sz="4" w:space="0" w:color="auto"/>
                    <w:bottom w:val="single" w:sz="4" w:space="0" w:color="auto"/>
                    <w:right w:val="single" w:sz="4" w:space="0" w:color="auto"/>
                  </w:tcBorders>
                  <w:shd w:val="clear" w:color="auto" w:fill="auto"/>
                  <w:vAlign w:val="center"/>
                </w:tcPr>
                <w:p w14:paraId="1963D769" w14:textId="77777777" w:rsidR="00B50611" w:rsidRPr="002A2CE9" w:rsidRDefault="00B50611" w:rsidP="00A02A50">
                  <w:pPr>
                    <w:jc w:val="center"/>
                    <w:rPr>
                      <w:color w:val="000000"/>
                      <w:sz w:val="22"/>
                      <w:szCs w:val="22"/>
                    </w:rPr>
                  </w:pPr>
                  <w:r w:rsidRPr="002A2CE9">
                    <w:rPr>
                      <w:color w:val="000000"/>
                      <w:sz w:val="22"/>
                      <w:szCs w:val="22"/>
                    </w:rPr>
                    <w:t>154,93</w:t>
                  </w:r>
                </w:p>
              </w:tc>
              <w:tc>
                <w:tcPr>
                  <w:tcW w:w="991" w:type="dxa"/>
                  <w:tcBorders>
                    <w:top w:val="nil"/>
                    <w:left w:val="nil"/>
                    <w:bottom w:val="single" w:sz="4" w:space="0" w:color="auto"/>
                    <w:right w:val="single" w:sz="4" w:space="0" w:color="auto"/>
                  </w:tcBorders>
                  <w:shd w:val="clear" w:color="auto" w:fill="auto"/>
                  <w:vAlign w:val="center"/>
                </w:tcPr>
                <w:p w14:paraId="264B8EBE" w14:textId="77777777" w:rsidR="00B50611" w:rsidRPr="00E24209" w:rsidRDefault="00B50611" w:rsidP="00A02A50">
                  <w:pPr>
                    <w:jc w:val="center"/>
                    <w:rPr>
                      <w:color w:val="000000"/>
                      <w:sz w:val="22"/>
                      <w:szCs w:val="22"/>
                    </w:rPr>
                  </w:pPr>
                  <w:r w:rsidRPr="00E24209">
                    <w:rPr>
                      <w:color w:val="000000"/>
                      <w:sz w:val="22"/>
                      <w:szCs w:val="22"/>
                    </w:rPr>
                    <w:t>153,21</w:t>
                  </w:r>
                </w:p>
              </w:tc>
              <w:tc>
                <w:tcPr>
                  <w:tcW w:w="850" w:type="dxa"/>
                  <w:tcBorders>
                    <w:top w:val="nil"/>
                    <w:left w:val="nil"/>
                    <w:bottom w:val="single" w:sz="4" w:space="0" w:color="auto"/>
                    <w:right w:val="single" w:sz="4" w:space="0" w:color="auto"/>
                  </w:tcBorders>
                  <w:shd w:val="clear" w:color="auto" w:fill="auto"/>
                  <w:vAlign w:val="center"/>
                </w:tcPr>
                <w:p w14:paraId="3BAFE052" w14:textId="77777777" w:rsidR="00B50611" w:rsidRPr="00905089" w:rsidRDefault="00B50611" w:rsidP="00A02A50">
                  <w:pPr>
                    <w:jc w:val="center"/>
                    <w:rPr>
                      <w:color w:val="000000"/>
                      <w:sz w:val="22"/>
                      <w:szCs w:val="22"/>
                    </w:rPr>
                  </w:pPr>
                  <w:r w:rsidRPr="00905089">
                    <w:rPr>
                      <w:color w:val="000000"/>
                      <w:sz w:val="22"/>
                      <w:szCs w:val="22"/>
                    </w:rPr>
                    <w:t>162,63</w:t>
                  </w:r>
                </w:p>
              </w:tc>
              <w:tc>
                <w:tcPr>
                  <w:tcW w:w="998" w:type="dxa"/>
                  <w:tcBorders>
                    <w:top w:val="nil"/>
                    <w:left w:val="nil"/>
                    <w:bottom w:val="single" w:sz="4" w:space="0" w:color="auto"/>
                    <w:right w:val="single" w:sz="4" w:space="0" w:color="auto"/>
                  </w:tcBorders>
                  <w:shd w:val="clear" w:color="auto" w:fill="auto"/>
                  <w:vAlign w:val="center"/>
                </w:tcPr>
                <w:p w14:paraId="653D86B3" w14:textId="77777777" w:rsidR="00B50611" w:rsidRPr="00905089" w:rsidRDefault="00B50611" w:rsidP="00A02A50">
                  <w:pPr>
                    <w:jc w:val="center"/>
                    <w:rPr>
                      <w:color w:val="000000"/>
                      <w:sz w:val="22"/>
                      <w:szCs w:val="22"/>
                    </w:rPr>
                  </w:pPr>
                  <w:r w:rsidRPr="00905089">
                    <w:rPr>
                      <w:color w:val="000000"/>
                      <w:sz w:val="22"/>
                      <w:szCs w:val="22"/>
                    </w:rPr>
                    <w:t>155,78</w:t>
                  </w:r>
                </w:p>
              </w:tc>
              <w:tc>
                <w:tcPr>
                  <w:tcW w:w="1135" w:type="dxa"/>
                  <w:shd w:val="clear" w:color="auto" w:fill="auto"/>
                </w:tcPr>
                <w:p w14:paraId="046563DD" w14:textId="77777777" w:rsidR="00B50611" w:rsidRDefault="00B50611" w:rsidP="00A02A50">
                  <w:pPr>
                    <w:ind w:right="-2"/>
                    <w:jc w:val="center"/>
                    <w:rPr>
                      <w:color w:val="000000"/>
                      <w:sz w:val="22"/>
                      <w:szCs w:val="22"/>
                    </w:rPr>
                  </w:pPr>
                  <w:r>
                    <w:rPr>
                      <w:color w:val="000000"/>
                      <w:sz w:val="22"/>
                      <w:szCs w:val="22"/>
                    </w:rPr>
                    <w:t>38,53</w:t>
                  </w:r>
                </w:p>
              </w:tc>
              <w:tc>
                <w:tcPr>
                  <w:tcW w:w="1133" w:type="dxa"/>
                  <w:shd w:val="clear" w:color="auto" w:fill="auto"/>
                </w:tcPr>
                <w:p w14:paraId="40B4B8CD" w14:textId="77777777" w:rsidR="00B50611" w:rsidRPr="00583595" w:rsidRDefault="00B50611" w:rsidP="00A02A50">
                  <w:pPr>
                    <w:jc w:val="center"/>
                  </w:pPr>
                  <w:r w:rsidRPr="00E474CE">
                    <w:t>х</w:t>
                  </w:r>
                </w:p>
              </w:tc>
              <w:tc>
                <w:tcPr>
                  <w:tcW w:w="1275" w:type="dxa"/>
                  <w:shd w:val="clear" w:color="auto" w:fill="auto"/>
                  <w:vAlign w:val="center"/>
                </w:tcPr>
                <w:p w14:paraId="70226E0E" w14:textId="77777777" w:rsidR="00B50611" w:rsidRPr="002F34A3" w:rsidRDefault="00B50611" w:rsidP="00A02A50">
                  <w:pPr>
                    <w:ind w:right="-2"/>
                    <w:jc w:val="center"/>
                    <w:rPr>
                      <w:sz w:val="20"/>
                      <w:szCs w:val="20"/>
                    </w:rPr>
                  </w:pPr>
                  <w:r>
                    <w:rPr>
                      <w:sz w:val="20"/>
                      <w:szCs w:val="20"/>
                    </w:rPr>
                    <w:t>602,41175</w:t>
                  </w:r>
                </w:p>
              </w:tc>
              <w:tc>
                <w:tcPr>
                  <w:tcW w:w="1133" w:type="dxa"/>
                  <w:shd w:val="clear" w:color="auto" w:fill="auto"/>
                  <w:vAlign w:val="center"/>
                </w:tcPr>
                <w:p w14:paraId="73E50A44" w14:textId="77777777" w:rsidR="00B50611" w:rsidRPr="002F34A3" w:rsidRDefault="00B50611" w:rsidP="00A02A50">
                  <w:pPr>
                    <w:ind w:right="-2"/>
                    <w:jc w:val="center"/>
                    <w:rPr>
                      <w:sz w:val="20"/>
                      <w:szCs w:val="20"/>
                    </w:rPr>
                  </w:pPr>
                  <w:r>
                    <w:rPr>
                      <w:sz w:val="20"/>
                      <w:szCs w:val="20"/>
                    </w:rPr>
                    <w:t>596,74</w:t>
                  </w:r>
                </w:p>
              </w:tc>
            </w:tr>
          </w:tbl>
          <w:p w14:paraId="6EBF7960" w14:textId="77777777" w:rsidR="00B50611" w:rsidRPr="00A13F1C" w:rsidRDefault="00B50611" w:rsidP="00A02A50">
            <w:pPr>
              <w:autoSpaceDE w:val="0"/>
              <w:autoSpaceDN w:val="0"/>
              <w:adjustRightInd w:val="0"/>
              <w:ind w:firstLine="540"/>
              <w:jc w:val="both"/>
              <w:rPr>
                <w:bCs/>
                <w:sz w:val="28"/>
                <w:szCs w:val="28"/>
              </w:rPr>
            </w:pPr>
          </w:p>
        </w:tc>
      </w:tr>
    </w:tbl>
    <w:p w14:paraId="17EA9C6F" w14:textId="77777777" w:rsidR="00B50611" w:rsidRPr="003B0DD6" w:rsidRDefault="00B50611" w:rsidP="00B50611">
      <w:pPr>
        <w:tabs>
          <w:tab w:val="left" w:pos="6528"/>
        </w:tabs>
        <w:sectPr w:rsidR="00B50611" w:rsidRPr="003B0DD6" w:rsidSect="00A02A50">
          <w:pgSz w:w="16838" w:h="11906" w:orient="landscape" w:code="9"/>
          <w:pgMar w:top="851" w:right="851" w:bottom="568" w:left="851" w:header="283" w:footer="283" w:gutter="0"/>
          <w:cols w:space="708"/>
          <w:titlePg/>
          <w:docGrid w:linePitch="360"/>
        </w:sectPr>
      </w:pPr>
    </w:p>
    <w:p w14:paraId="1E8001BA" w14:textId="77777777" w:rsidR="00B50611" w:rsidRPr="00AE5564" w:rsidRDefault="00B50611" w:rsidP="00B50611">
      <w:pPr>
        <w:ind w:firstLine="540"/>
        <w:jc w:val="both"/>
        <w:rPr>
          <w:sz w:val="28"/>
          <w:szCs w:val="28"/>
        </w:rPr>
      </w:pPr>
      <w:r w:rsidRPr="00AE5564">
        <w:rPr>
          <w:sz w:val="28"/>
          <w:szCs w:val="28"/>
        </w:rPr>
        <w:t xml:space="preserve">* </w:t>
      </w:r>
      <w:r w:rsidRPr="000C4616">
        <w:rPr>
          <w:sz w:val="28"/>
          <w:szCs w:val="28"/>
        </w:rPr>
        <w:t>Выделяется в целях реализации пункта 6 статьи 168 Налогового кодекса Российской Федерации (часть вторая).</w:t>
      </w:r>
    </w:p>
    <w:p w14:paraId="2FCF0746" w14:textId="77777777" w:rsidR="00B50611" w:rsidRPr="00A46697" w:rsidRDefault="00B50611" w:rsidP="00B50611">
      <w:pPr>
        <w:autoSpaceDE w:val="0"/>
        <w:autoSpaceDN w:val="0"/>
        <w:adjustRightInd w:val="0"/>
        <w:spacing w:after="120"/>
        <w:ind w:firstLine="539"/>
        <w:jc w:val="both"/>
        <w:rPr>
          <w:sz w:val="28"/>
          <w:szCs w:val="28"/>
        </w:rPr>
      </w:pPr>
      <w:r w:rsidRPr="003E3DCF">
        <w:rPr>
          <w:sz w:val="28"/>
          <w:szCs w:val="28"/>
        </w:rPr>
        <w:t xml:space="preserve">** </w:t>
      </w:r>
      <w:r w:rsidRPr="00A46697">
        <w:rPr>
          <w:sz w:val="28"/>
          <w:szCs w:val="28"/>
        </w:rPr>
        <w:t xml:space="preserve">Тариф на теплоноситель для </w:t>
      </w:r>
      <w:r w:rsidRPr="00D6075C">
        <w:rPr>
          <w:sz w:val="28"/>
          <w:szCs w:val="28"/>
        </w:rPr>
        <w:t>ООО «Южно-Кузбасская энергетическая компания»</w:t>
      </w:r>
      <w:r w:rsidRPr="00A46697">
        <w:rPr>
          <w:sz w:val="28"/>
          <w:szCs w:val="28"/>
        </w:rPr>
        <w:t>, реализуемый на потребительском рынке</w:t>
      </w:r>
      <w:r w:rsidRPr="00FF7282">
        <w:t xml:space="preserve"> </w:t>
      </w:r>
      <w:r w:rsidRPr="00D6075C">
        <w:rPr>
          <w:sz w:val="28"/>
          <w:szCs w:val="28"/>
        </w:rPr>
        <w:t xml:space="preserve">Таштагольского </w:t>
      </w:r>
      <w:r>
        <w:rPr>
          <w:sz w:val="28"/>
          <w:szCs w:val="28"/>
        </w:rPr>
        <w:t xml:space="preserve">муниципального </w:t>
      </w:r>
      <w:r w:rsidRPr="00D6075C">
        <w:rPr>
          <w:sz w:val="28"/>
          <w:szCs w:val="28"/>
        </w:rPr>
        <w:t>района</w:t>
      </w:r>
      <w:r w:rsidRPr="00A46697">
        <w:rPr>
          <w:sz w:val="28"/>
          <w:szCs w:val="28"/>
        </w:rPr>
        <w:t xml:space="preserve">, установлен </w:t>
      </w:r>
      <w:hyperlink r:id="rId95" w:history="1">
        <w:r w:rsidRPr="00A46697">
          <w:rPr>
            <w:sz w:val="28"/>
            <w:szCs w:val="28"/>
          </w:rPr>
          <w:t>постановлением</w:t>
        </w:r>
      </w:hyperlink>
      <w:r w:rsidRPr="00A46697">
        <w:rPr>
          <w:sz w:val="28"/>
          <w:szCs w:val="28"/>
        </w:rPr>
        <w:t xml:space="preserve"> </w:t>
      </w:r>
      <w:r>
        <w:rPr>
          <w:sz w:val="28"/>
          <w:szCs w:val="28"/>
        </w:rPr>
        <w:t>Р</w:t>
      </w:r>
      <w:r w:rsidRPr="00A46697">
        <w:rPr>
          <w:sz w:val="28"/>
          <w:szCs w:val="28"/>
        </w:rPr>
        <w:t xml:space="preserve">егиональной энергетической комиссии </w:t>
      </w:r>
      <w:r>
        <w:rPr>
          <w:bCs/>
          <w:color w:val="000000"/>
          <w:kern w:val="32"/>
          <w:sz w:val="28"/>
          <w:szCs w:val="28"/>
        </w:rPr>
        <w:t xml:space="preserve">Кемеровской области </w:t>
      </w:r>
      <w:r w:rsidRPr="00A46697">
        <w:rPr>
          <w:sz w:val="28"/>
          <w:szCs w:val="28"/>
        </w:rPr>
        <w:t xml:space="preserve">от </w:t>
      </w:r>
      <w:r>
        <w:rPr>
          <w:sz w:val="28"/>
          <w:szCs w:val="28"/>
        </w:rPr>
        <w:t>11</w:t>
      </w:r>
      <w:r w:rsidRPr="00A46697">
        <w:rPr>
          <w:sz w:val="28"/>
          <w:szCs w:val="28"/>
        </w:rPr>
        <w:t>.</w:t>
      </w:r>
      <w:r>
        <w:rPr>
          <w:sz w:val="28"/>
          <w:szCs w:val="28"/>
        </w:rPr>
        <w:t>12</w:t>
      </w:r>
      <w:r w:rsidRPr="00A46697">
        <w:rPr>
          <w:sz w:val="28"/>
          <w:szCs w:val="28"/>
        </w:rPr>
        <w:t>.20</w:t>
      </w:r>
      <w:r>
        <w:rPr>
          <w:sz w:val="28"/>
          <w:szCs w:val="28"/>
        </w:rPr>
        <w:t>19</w:t>
      </w:r>
      <w:r w:rsidRPr="00A46697">
        <w:rPr>
          <w:sz w:val="28"/>
          <w:szCs w:val="28"/>
        </w:rPr>
        <w:t xml:space="preserve"> №</w:t>
      </w:r>
      <w:r>
        <w:rPr>
          <w:sz w:val="28"/>
          <w:szCs w:val="28"/>
        </w:rPr>
        <w:t xml:space="preserve"> 579 (в редакции постановления Ре</w:t>
      </w:r>
      <w:r w:rsidRPr="00A46697">
        <w:rPr>
          <w:sz w:val="28"/>
          <w:szCs w:val="28"/>
        </w:rPr>
        <w:t>гиональной энергетической комиссии</w:t>
      </w:r>
      <w:r>
        <w:rPr>
          <w:sz w:val="28"/>
          <w:szCs w:val="28"/>
        </w:rPr>
        <w:t xml:space="preserve"> Кузбасса от «17».12.2020 № 663)</w:t>
      </w:r>
      <w:r w:rsidRPr="00A46697">
        <w:rPr>
          <w:sz w:val="28"/>
          <w:szCs w:val="28"/>
        </w:rPr>
        <w:t>.</w:t>
      </w:r>
    </w:p>
    <w:p w14:paraId="3456E5F1" w14:textId="77777777" w:rsidR="00B50611" w:rsidRDefault="00B50611" w:rsidP="00B50611">
      <w:pPr>
        <w:autoSpaceDE w:val="0"/>
        <w:autoSpaceDN w:val="0"/>
        <w:adjustRightInd w:val="0"/>
        <w:spacing w:after="120"/>
        <w:ind w:firstLine="539"/>
        <w:jc w:val="both"/>
        <w:rPr>
          <w:sz w:val="28"/>
          <w:szCs w:val="28"/>
        </w:rPr>
      </w:pPr>
      <w:r w:rsidRPr="00A46697">
        <w:rPr>
          <w:sz w:val="28"/>
          <w:szCs w:val="28"/>
        </w:rPr>
        <w:t>*** Тариф на</w:t>
      </w:r>
      <w:r>
        <w:t xml:space="preserve"> </w:t>
      </w:r>
      <w:r w:rsidRPr="00A46697">
        <w:rPr>
          <w:sz w:val="28"/>
          <w:szCs w:val="28"/>
        </w:rPr>
        <w:t xml:space="preserve">тепловую энергию для </w:t>
      </w:r>
      <w:r w:rsidRPr="00D6075C">
        <w:rPr>
          <w:sz w:val="28"/>
          <w:szCs w:val="28"/>
        </w:rPr>
        <w:t>ООО «Южно-Кузбасская энергетическая компания»</w:t>
      </w:r>
      <w:r w:rsidRPr="000B4D13">
        <w:rPr>
          <w:sz w:val="28"/>
          <w:szCs w:val="28"/>
        </w:rPr>
        <w:t>,</w:t>
      </w:r>
      <w:r w:rsidRPr="00A46697">
        <w:rPr>
          <w:sz w:val="28"/>
          <w:szCs w:val="28"/>
        </w:rPr>
        <w:t xml:space="preserve"> реализуемую на потребительском рынке</w:t>
      </w:r>
      <w:r w:rsidRPr="00FF7282">
        <w:t xml:space="preserve"> </w:t>
      </w:r>
      <w:r w:rsidRPr="00D6075C">
        <w:rPr>
          <w:sz w:val="28"/>
          <w:szCs w:val="28"/>
        </w:rPr>
        <w:t xml:space="preserve">Таштагольского </w:t>
      </w:r>
      <w:r>
        <w:rPr>
          <w:sz w:val="28"/>
          <w:szCs w:val="28"/>
        </w:rPr>
        <w:t xml:space="preserve">муниципального </w:t>
      </w:r>
      <w:r w:rsidRPr="00D6075C">
        <w:rPr>
          <w:sz w:val="28"/>
          <w:szCs w:val="28"/>
        </w:rPr>
        <w:t>района</w:t>
      </w:r>
      <w:r w:rsidRPr="00A46697">
        <w:rPr>
          <w:sz w:val="28"/>
          <w:szCs w:val="28"/>
        </w:rPr>
        <w:t xml:space="preserve">, установлен </w:t>
      </w:r>
      <w:hyperlink r:id="rId96" w:history="1">
        <w:r w:rsidRPr="00A46697">
          <w:rPr>
            <w:sz w:val="28"/>
            <w:szCs w:val="28"/>
          </w:rPr>
          <w:t>постановлением</w:t>
        </w:r>
      </w:hyperlink>
      <w:r w:rsidRPr="00A46697">
        <w:rPr>
          <w:sz w:val="28"/>
          <w:szCs w:val="28"/>
        </w:rPr>
        <w:t xml:space="preserve"> региональной энергетической комиссии </w:t>
      </w:r>
      <w:r>
        <w:rPr>
          <w:bCs/>
          <w:color w:val="000000"/>
          <w:kern w:val="32"/>
          <w:sz w:val="28"/>
          <w:szCs w:val="28"/>
        </w:rPr>
        <w:t xml:space="preserve">Кемеровской области </w:t>
      </w:r>
      <w:r w:rsidRPr="00A46697">
        <w:rPr>
          <w:sz w:val="28"/>
          <w:szCs w:val="28"/>
        </w:rPr>
        <w:t xml:space="preserve">от </w:t>
      </w:r>
      <w:r>
        <w:rPr>
          <w:sz w:val="28"/>
          <w:szCs w:val="28"/>
        </w:rPr>
        <w:t>11</w:t>
      </w:r>
      <w:r w:rsidRPr="00A46697">
        <w:rPr>
          <w:sz w:val="28"/>
          <w:szCs w:val="28"/>
        </w:rPr>
        <w:t>.</w:t>
      </w:r>
      <w:r>
        <w:rPr>
          <w:sz w:val="28"/>
          <w:szCs w:val="28"/>
        </w:rPr>
        <w:t>12</w:t>
      </w:r>
      <w:r w:rsidRPr="00A46697">
        <w:rPr>
          <w:sz w:val="28"/>
          <w:szCs w:val="28"/>
        </w:rPr>
        <w:t>.20</w:t>
      </w:r>
      <w:r>
        <w:rPr>
          <w:sz w:val="28"/>
          <w:szCs w:val="28"/>
        </w:rPr>
        <w:t>19</w:t>
      </w:r>
      <w:r w:rsidRPr="00A46697">
        <w:rPr>
          <w:sz w:val="28"/>
          <w:szCs w:val="28"/>
        </w:rPr>
        <w:t xml:space="preserve"> №</w:t>
      </w:r>
      <w:r>
        <w:rPr>
          <w:sz w:val="28"/>
          <w:szCs w:val="28"/>
        </w:rPr>
        <w:t xml:space="preserve"> 578 (в редакции постановления Ре</w:t>
      </w:r>
      <w:r w:rsidRPr="00A46697">
        <w:rPr>
          <w:sz w:val="28"/>
          <w:szCs w:val="28"/>
        </w:rPr>
        <w:t>гиональной энергетической комиссии</w:t>
      </w:r>
      <w:r>
        <w:rPr>
          <w:sz w:val="28"/>
          <w:szCs w:val="28"/>
        </w:rPr>
        <w:t xml:space="preserve"> Кузбасса от </w:t>
      </w:r>
      <w:proofErr w:type="spellStart"/>
      <w:r w:rsidRPr="00663EDF">
        <w:rPr>
          <w:sz w:val="28"/>
          <w:szCs w:val="28"/>
        </w:rPr>
        <w:t>от</w:t>
      </w:r>
      <w:proofErr w:type="spellEnd"/>
      <w:r w:rsidRPr="00663EDF">
        <w:rPr>
          <w:sz w:val="28"/>
          <w:szCs w:val="28"/>
        </w:rPr>
        <w:t xml:space="preserve"> «</w:t>
      </w:r>
      <w:r>
        <w:rPr>
          <w:sz w:val="28"/>
          <w:szCs w:val="28"/>
        </w:rPr>
        <w:t>17</w:t>
      </w:r>
      <w:r w:rsidRPr="00663EDF">
        <w:rPr>
          <w:sz w:val="28"/>
          <w:szCs w:val="28"/>
        </w:rPr>
        <w:t>».</w:t>
      </w:r>
      <w:r>
        <w:rPr>
          <w:sz w:val="28"/>
          <w:szCs w:val="28"/>
        </w:rPr>
        <w:t>12</w:t>
      </w:r>
      <w:r w:rsidRPr="00663EDF">
        <w:rPr>
          <w:sz w:val="28"/>
          <w:szCs w:val="28"/>
        </w:rPr>
        <w:t xml:space="preserve">.2020 № </w:t>
      </w:r>
      <w:r>
        <w:rPr>
          <w:sz w:val="28"/>
          <w:szCs w:val="28"/>
        </w:rPr>
        <w:t>662</w:t>
      </w:r>
      <w:r w:rsidRPr="00663EDF">
        <w:rPr>
          <w:sz w:val="28"/>
          <w:szCs w:val="28"/>
        </w:rPr>
        <w:t>).</w:t>
      </w:r>
    </w:p>
    <w:p w14:paraId="4D244E57" w14:textId="594ECE6F" w:rsidR="00B50611" w:rsidRDefault="00B50611" w:rsidP="00B50611">
      <w:pPr>
        <w:ind w:left="5812" w:right="-2" w:firstLine="5670"/>
      </w:pPr>
    </w:p>
    <w:p w14:paraId="3F525F0D" w14:textId="561550AF" w:rsidR="00D069BD" w:rsidRPr="00D069BD" w:rsidRDefault="00D069BD" w:rsidP="00D069BD"/>
    <w:p w14:paraId="0AC5370C" w14:textId="4ADD894C" w:rsidR="00D069BD" w:rsidRPr="00D069BD" w:rsidRDefault="00D069BD" w:rsidP="00D069BD"/>
    <w:p w14:paraId="2FE8FC75" w14:textId="1829D1CC" w:rsidR="00D069BD" w:rsidRPr="00D069BD" w:rsidRDefault="00D069BD" w:rsidP="00D069BD"/>
    <w:p w14:paraId="176248EB" w14:textId="30940FA0" w:rsidR="00D069BD" w:rsidRPr="00D069BD" w:rsidRDefault="00D069BD" w:rsidP="00D069BD"/>
    <w:p w14:paraId="3B284611" w14:textId="1314C4F5" w:rsidR="00D069BD" w:rsidRPr="00D069BD" w:rsidRDefault="00D069BD" w:rsidP="00D069BD"/>
    <w:p w14:paraId="1ED4A91F" w14:textId="5F68D3FD" w:rsidR="00D069BD" w:rsidRPr="00D069BD" w:rsidRDefault="00D069BD" w:rsidP="00D069BD"/>
    <w:p w14:paraId="539986EC" w14:textId="43D9E8CC" w:rsidR="00D069BD" w:rsidRPr="00D069BD" w:rsidRDefault="00D069BD" w:rsidP="00D069BD"/>
    <w:p w14:paraId="19C4A484" w14:textId="27E81D98" w:rsidR="00D069BD" w:rsidRPr="00D069BD" w:rsidRDefault="00D069BD" w:rsidP="00D069BD"/>
    <w:p w14:paraId="0EC40832" w14:textId="117B0D94" w:rsidR="00D069BD" w:rsidRDefault="00D069BD" w:rsidP="00D069BD"/>
    <w:p w14:paraId="38C4AF12" w14:textId="6C7D2A3E" w:rsidR="00D069BD" w:rsidRDefault="00D069BD" w:rsidP="00D069BD"/>
    <w:p w14:paraId="18CA6B29" w14:textId="287DC742" w:rsidR="00D069BD" w:rsidRDefault="00D069BD" w:rsidP="00D069BD"/>
    <w:p w14:paraId="7C51EDC3" w14:textId="2A637385" w:rsidR="00D069BD" w:rsidRDefault="00D069BD" w:rsidP="00D069BD">
      <w:pPr>
        <w:tabs>
          <w:tab w:val="left" w:pos="3673"/>
        </w:tabs>
      </w:pPr>
      <w:r>
        <w:tab/>
      </w:r>
    </w:p>
    <w:p w14:paraId="4453766E" w14:textId="50F32DE1" w:rsidR="00D069BD" w:rsidRDefault="00D069BD" w:rsidP="00D069BD">
      <w:pPr>
        <w:tabs>
          <w:tab w:val="left" w:pos="3673"/>
        </w:tabs>
      </w:pPr>
    </w:p>
    <w:p w14:paraId="1C33FB5D" w14:textId="113EE479" w:rsidR="00D069BD" w:rsidRDefault="00D069BD" w:rsidP="00D069BD">
      <w:pPr>
        <w:tabs>
          <w:tab w:val="left" w:pos="3673"/>
        </w:tabs>
      </w:pPr>
    </w:p>
    <w:p w14:paraId="34CFA696" w14:textId="1D369DEA" w:rsidR="00D069BD" w:rsidRDefault="00D069BD" w:rsidP="00D069BD">
      <w:pPr>
        <w:tabs>
          <w:tab w:val="left" w:pos="3673"/>
        </w:tabs>
      </w:pPr>
    </w:p>
    <w:p w14:paraId="5354D02E" w14:textId="77C35B0F" w:rsidR="00D069BD" w:rsidRDefault="00D069BD" w:rsidP="00D069BD">
      <w:pPr>
        <w:tabs>
          <w:tab w:val="left" w:pos="3673"/>
        </w:tabs>
      </w:pPr>
    </w:p>
    <w:p w14:paraId="1C89534D" w14:textId="5B4D6665" w:rsidR="00D069BD" w:rsidRDefault="00D069BD" w:rsidP="00D069BD">
      <w:pPr>
        <w:tabs>
          <w:tab w:val="left" w:pos="3673"/>
        </w:tabs>
      </w:pPr>
    </w:p>
    <w:p w14:paraId="435E1E16" w14:textId="0CB51354" w:rsidR="00D069BD" w:rsidRDefault="00D069BD" w:rsidP="00D069BD">
      <w:pPr>
        <w:tabs>
          <w:tab w:val="left" w:pos="3673"/>
        </w:tabs>
      </w:pPr>
    </w:p>
    <w:p w14:paraId="19B32F1F" w14:textId="0A23752F" w:rsidR="00D069BD" w:rsidRDefault="00D069BD" w:rsidP="00D069BD">
      <w:pPr>
        <w:tabs>
          <w:tab w:val="left" w:pos="3673"/>
        </w:tabs>
      </w:pPr>
    </w:p>
    <w:p w14:paraId="0D53330A" w14:textId="4BD9CB7E" w:rsidR="00D069BD" w:rsidRDefault="00D069BD" w:rsidP="00D069BD">
      <w:pPr>
        <w:tabs>
          <w:tab w:val="left" w:pos="3673"/>
        </w:tabs>
      </w:pPr>
    </w:p>
    <w:p w14:paraId="7D6077D6" w14:textId="78E24F7D" w:rsidR="00D069BD" w:rsidRDefault="00D069BD" w:rsidP="00D069BD">
      <w:pPr>
        <w:tabs>
          <w:tab w:val="left" w:pos="3673"/>
        </w:tabs>
      </w:pPr>
    </w:p>
    <w:p w14:paraId="1D106D44" w14:textId="1A3C911D" w:rsidR="00D069BD" w:rsidRDefault="00D069BD" w:rsidP="00D069BD">
      <w:pPr>
        <w:tabs>
          <w:tab w:val="left" w:pos="3673"/>
        </w:tabs>
      </w:pPr>
    </w:p>
    <w:p w14:paraId="5D5CF36F" w14:textId="77777777" w:rsidR="00D069BD" w:rsidRDefault="00D069BD" w:rsidP="00D069BD">
      <w:pPr>
        <w:tabs>
          <w:tab w:val="left" w:pos="3673"/>
        </w:tabs>
        <w:sectPr w:rsidR="00D069BD" w:rsidSect="00B50611">
          <w:pgSz w:w="16838" w:h="11906" w:orient="landscape"/>
          <w:pgMar w:top="992" w:right="1134" w:bottom="851" w:left="1134" w:header="709" w:footer="709" w:gutter="0"/>
          <w:cols w:space="708"/>
          <w:docGrid w:linePitch="360"/>
        </w:sectPr>
      </w:pPr>
    </w:p>
    <w:p w14:paraId="05975605" w14:textId="79FF76C6" w:rsidR="00D069BD" w:rsidRPr="00081AD4" w:rsidRDefault="00D069BD" w:rsidP="00D069BD">
      <w:pPr>
        <w:tabs>
          <w:tab w:val="left" w:pos="5580"/>
          <w:tab w:val="left" w:pos="9498"/>
        </w:tabs>
        <w:ind w:left="4962" w:right="-2" w:firstLine="425"/>
        <w:rPr>
          <w:color w:val="000000" w:themeColor="text1"/>
        </w:rPr>
      </w:pPr>
      <w:bookmarkStart w:id="117" w:name="_Hlt483802884"/>
      <w:r w:rsidRPr="00081AD4">
        <w:rPr>
          <w:color w:val="000000" w:themeColor="text1"/>
        </w:rPr>
        <w:t xml:space="preserve">Приложение № </w:t>
      </w:r>
      <w:r>
        <w:rPr>
          <w:color w:val="000000" w:themeColor="text1"/>
        </w:rPr>
        <w:t xml:space="preserve">130 </w:t>
      </w:r>
      <w:r w:rsidRPr="00081AD4">
        <w:rPr>
          <w:color w:val="000000" w:themeColor="text1"/>
        </w:rPr>
        <w:t>к протоколу № 8</w:t>
      </w:r>
      <w:r>
        <w:rPr>
          <w:color w:val="000000" w:themeColor="text1"/>
        </w:rPr>
        <w:t>4</w:t>
      </w:r>
    </w:p>
    <w:p w14:paraId="19CBA681" w14:textId="77777777" w:rsidR="00D069BD" w:rsidRPr="00081AD4" w:rsidRDefault="00D069BD" w:rsidP="00D069BD">
      <w:pPr>
        <w:tabs>
          <w:tab w:val="left" w:pos="5580"/>
          <w:tab w:val="left" w:pos="9498"/>
        </w:tabs>
        <w:ind w:left="4962" w:right="-2" w:firstLine="425"/>
        <w:rPr>
          <w:color w:val="000000" w:themeColor="text1"/>
        </w:rPr>
      </w:pPr>
      <w:r w:rsidRPr="00081AD4">
        <w:rPr>
          <w:color w:val="000000" w:themeColor="text1"/>
        </w:rPr>
        <w:t>заседания Правления Региональной</w:t>
      </w:r>
    </w:p>
    <w:p w14:paraId="34BF6E8B" w14:textId="77777777" w:rsidR="00D069BD" w:rsidRPr="00081AD4" w:rsidRDefault="00D069BD" w:rsidP="00D069BD">
      <w:pPr>
        <w:tabs>
          <w:tab w:val="left" w:pos="5580"/>
          <w:tab w:val="left" w:pos="9498"/>
        </w:tabs>
        <w:ind w:left="4962" w:right="-2" w:firstLine="425"/>
        <w:rPr>
          <w:color w:val="000000" w:themeColor="text1"/>
        </w:rPr>
      </w:pPr>
      <w:r w:rsidRPr="00081AD4">
        <w:rPr>
          <w:color w:val="000000" w:themeColor="text1"/>
        </w:rPr>
        <w:t>энергетической комиссии</w:t>
      </w:r>
    </w:p>
    <w:p w14:paraId="2F008F82" w14:textId="77777777" w:rsidR="00D069BD" w:rsidRDefault="00D069BD" w:rsidP="00D069BD">
      <w:pPr>
        <w:tabs>
          <w:tab w:val="left" w:pos="5580"/>
          <w:tab w:val="left" w:pos="9498"/>
        </w:tabs>
        <w:ind w:left="4962" w:right="-2" w:firstLine="425"/>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7004DED4" w14:textId="77777777" w:rsidR="00D069BD" w:rsidRDefault="00D069BD" w:rsidP="00D069BD">
      <w:pPr>
        <w:ind w:left="4962" w:firstLine="425"/>
        <w:jc w:val="center"/>
        <w:rPr>
          <w:snapToGrid w:val="0"/>
          <w:color w:val="000000"/>
          <w:sz w:val="28"/>
          <w:szCs w:val="28"/>
        </w:rPr>
      </w:pPr>
    </w:p>
    <w:p w14:paraId="2569F222" w14:textId="7A5F91FA" w:rsidR="00D069BD" w:rsidRPr="007C5064" w:rsidRDefault="00D069BD" w:rsidP="00D069BD">
      <w:pPr>
        <w:jc w:val="center"/>
        <w:rPr>
          <w:snapToGrid w:val="0"/>
          <w:color w:val="000000"/>
          <w:sz w:val="28"/>
          <w:szCs w:val="28"/>
        </w:rPr>
      </w:pPr>
      <w:r w:rsidRPr="007C5064">
        <w:rPr>
          <w:snapToGrid w:val="0"/>
          <w:color w:val="000000"/>
          <w:sz w:val="28"/>
          <w:szCs w:val="28"/>
        </w:rPr>
        <w:t>Экспертное заключение</w:t>
      </w:r>
    </w:p>
    <w:p w14:paraId="6C7AC350" w14:textId="77777777" w:rsidR="00D069BD" w:rsidRPr="007C5064" w:rsidRDefault="00D069BD" w:rsidP="00D069BD">
      <w:pPr>
        <w:jc w:val="center"/>
        <w:rPr>
          <w:snapToGrid w:val="0"/>
          <w:color w:val="000000"/>
          <w:sz w:val="28"/>
          <w:szCs w:val="28"/>
        </w:rPr>
      </w:pPr>
      <w:r w:rsidRPr="007C5064">
        <w:rPr>
          <w:snapToGrid w:val="0"/>
          <w:color w:val="000000"/>
          <w:sz w:val="28"/>
          <w:szCs w:val="28"/>
        </w:rPr>
        <w:t>Региональной энергетической комиссии Кузбасса</w:t>
      </w:r>
    </w:p>
    <w:p w14:paraId="3CA3C069" w14:textId="77777777" w:rsidR="00D069BD" w:rsidRPr="007C5064" w:rsidRDefault="00D069BD" w:rsidP="00D069BD">
      <w:pPr>
        <w:jc w:val="center"/>
        <w:rPr>
          <w:snapToGrid w:val="0"/>
          <w:color w:val="000000"/>
          <w:sz w:val="28"/>
          <w:szCs w:val="28"/>
        </w:rPr>
      </w:pPr>
      <w:r w:rsidRPr="007C5064">
        <w:rPr>
          <w:snapToGrid w:val="0"/>
          <w:color w:val="000000"/>
          <w:sz w:val="28"/>
          <w:szCs w:val="28"/>
        </w:rPr>
        <w:t>по материалам, представленным ООО «СТК» (г. Березовский) для определения величины НВВ и уровня тарифов на передачу и транспортировку тепловой энергии на 2021-2023 г., реализуемые на потребительском рынке г. Березовский</w:t>
      </w:r>
    </w:p>
    <w:p w14:paraId="711948CB" w14:textId="77777777" w:rsidR="00D069BD" w:rsidRPr="007C5064" w:rsidRDefault="00D069BD" w:rsidP="00D069BD">
      <w:pPr>
        <w:jc w:val="center"/>
        <w:rPr>
          <w:snapToGrid w:val="0"/>
          <w:color w:val="000000"/>
          <w:sz w:val="28"/>
          <w:szCs w:val="28"/>
        </w:rPr>
      </w:pPr>
    </w:p>
    <w:p w14:paraId="411B65A7" w14:textId="77777777" w:rsidR="00D069BD" w:rsidRPr="007C5064" w:rsidRDefault="00D069BD" w:rsidP="00D069BD">
      <w:pPr>
        <w:jc w:val="center"/>
        <w:rPr>
          <w:snapToGrid w:val="0"/>
          <w:color w:val="000000"/>
          <w:sz w:val="28"/>
          <w:szCs w:val="28"/>
        </w:rPr>
      </w:pPr>
      <w:bookmarkStart w:id="118" w:name="_Toc28676213"/>
    </w:p>
    <w:p w14:paraId="53178824" w14:textId="77777777" w:rsidR="00D069BD" w:rsidRPr="007C5064" w:rsidRDefault="00D069BD" w:rsidP="00D069BD">
      <w:pPr>
        <w:jc w:val="center"/>
        <w:rPr>
          <w:color w:val="000000"/>
          <w:sz w:val="32"/>
        </w:rPr>
      </w:pPr>
      <w:r w:rsidRPr="007C5064">
        <w:rPr>
          <w:color w:val="000000"/>
          <w:sz w:val="32"/>
        </w:rPr>
        <w:t>Нормативно-правовая база</w:t>
      </w:r>
      <w:bookmarkEnd w:id="118"/>
    </w:p>
    <w:p w14:paraId="48CEAA10" w14:textId="77777777" w:rsidR="00D069BD" w:rsidRPr="007C5064" w:rsidRDefault="00D069BD" w:rsidP="00D069BD">
      <w:pPr>
        <w:tabs>
          <w:tab w:val="left" w:pos="0"/>
          <w:tab w:val="left" w:pos="9900"/>
        </w:tabs>
        <w:ind w:left="720" w:right="142"/>
        <w:jc w:val="both"/>
        <w:rPr>
          <w:color w:val="000000"/>
          <w:sz w:val="28"/>
          <w:szCs w:val="28"/>
        </w:rPr>
      </w:pPr>
    </w:p>
    <w:p w14:paraId="3B5F119D" w14:textId="77777777" w:rsidR="00D069BD" w:rsidRPr="007C5064" w:rsidRDefault="00D069BD" w:rsidP="00D069BD">
      <w:pPr>
        <w:numPr>
          <w:ilvl w:val="0"/>
          <w:numId w:val="7"/>
        </w:numPr>
        <w:tabs>
          <w:tab w:val="clear" w:pos="720"/>
          <w:tab w:val="left" w:pos="0"/>
          <w:tab w:val="left" w:pos="851"/>
        </w:tabs>
        <w:ind w:right="-2" w:hanging="153"/>
        <w:jc w:val="both"/>
        <w:rPr>
          <w:color w:val="000000"/>
          <w:sz w:val="28"/>
          <w:szCs w:val="28"/>
        </w:rPr>
      </w:pPr>
      <w:r w:rsidRPr="007C5064">
        <w:rPr>
          <w:color w:val="000000"/>
          <w:sz w:val="28"/>
          <w:szCs w:val="28"/>
        </w:rPr>
        <w:t>Гражданский кодекс Российской Федерации (далее – ГК РФ);</w:t>
      </w:r>
    </w:p>
    <w:p w14:paraId="493379CB" w14:textId="77777777" w:rsidR="00D069BD" w:rsidRPr="007C5064" w:rsidRDefault="00D069BD" w:rsidP="00D069BD">
      <w:pPr>
        <w:numPr>
          <w:ilvl w:val="0"/>
          <w:numId w:val="7"/>
        </w:numPr>
        <w:tabs>
          <w:tab w:val="clear" w:pos="720"/>
          <w:tab w:val="left" w:pos="0"/>
          <w:tab w:val="left" w:pos="851"/>
        </w:tabs>
        <w:ind w:right="-2" w:hanging="153"/>
        <w:jc w:val="both"/>
        <w:rPr>
          <w:color w:val="000000"/>
          <w:sz w:val="28"/>
          <w:szCs w:val="28"/>
        </w:rPr>
      </w:pPr>
      <w:r w:rsidRPr="007C5064">
        <w:rPr>
          <w:color w:val="000000"/>
          <w:sz w:val="28"/>
          <w:szCs w:val="28"/>
        </w:rPr>
        <w:t>Налоговый кодекс Российской Федерации (далее - НК РФ);</w:t>
      </w:r>
    </w:p>
    <w:p w14:paraId="56D43EB5" w14:textId="77777777" w:rsidR="00D069BD" w:rsidRPr="007C5064" w:rsidRDefault="00D069BD" w:rsidP="00D069BD">
      <w:pPr>
        <w:numPr>
          <w:ilvl w:val="0"/>
          <w:numId w:val="7"/>
        </w:numPr>
        <w:tabs>
          <w:tab w:val="clear" w:pos="720"/>
          <w:tab w:val="left" w:pos="0"/>
          <w:tab w:val="left" w:pos="851"/>
        </w:tabs>
        <w:ind w:right="-2" w:hanging="153"/>
        <w:jc w:val="both"/>
        <w:rPr>
          <w:color w:val="000000"/>
          <w:sz w:val="28"/>
          <w:szCs w:val="28"/>
        </w:rPr>
      </w:pPr>
      <w:r w:rsidRPr="007C5064">
        <w:rPr>
          <w:color w:val="000000"/>
          <w:sz w:val="28"/>
          <w:szCs w:val="28"/>
        </w:rPr>
        <w:t>Трудовой Кодекс Российской Федерации (далее - ТК РФ);</w:t>
      </w:r>
    </w:p>
    <w:p w14:paraId="2776770E" w14:textId="77777777" w:rsidR="00D069BD" w:rsidRPr="007C5064" w:rsidRDefault="00D069BD" w:rsidP="00D069BD">
      <w:pPr>
        <w:numPr>
          <w:ilvl w:val="0"/>
          <w:numId w:val="7"/>
        </w:numPr>
        <w:tabs>
          <w:tab w:val="clear" w:pos="720"/>
          <w:tab w:val="left" w:pos="0"/>
          <w:tab w:val="left" w:pos="851"/>
        </w:tabs>
        <w:ind w:right="-2" w:hanging="153"/>
        <w:jc w:val="both"/>
        <w:rPr>
          <w:color w:val="000000"/>
          <w:sz w:val="28"/>
          <w:szCs w:val="28"/>
        </w:rPr>
      </w:pPr>
      <w:r w:rsidRPr="007C5064">
        <w:rPr>
          <w:color w:val="000000"/>
          <w:sz w:val="28"/>
          <w:szCs w:val="28"/>
        </w:rPr>
        <w:t>Федеральный Закон от 17.08.1995 № 147-ФЗ «О естественных монополиях»;</w:t>
      </w:r>
    </w:p>
    <w:p w14:paraId="06C20AA3" w14:textId="77777777" w:rsidR="00D069BD" w:rsidRPr="007C5064" w:rsidRDefault="00D069BD" w:rsidP="00D069BD">
      <w:pPr>
        <w:numPr>
          <w:ilvl w:val="0"/>
          <w:numId w:val="7"/>
        </w:numPr>
        <w:tabs>
          <w:tab w:val="clear" w:pos="720"/>
          <w:tab w:val="left" w:pos="0"/>
          <w:tab w:val="left" w:pos="851"/>
        </w:tabs>
        <w:ind w:right="-2" w:hanging="153"/>
        <w:jc w:val="both"/>
        <w:rPr>
          <w:color w:val="000000"/>
          <w:sz w:val="28"/>
          <w:szCs w:val="28"/>
        </w:rPr>
      </w:pPr>
      <w:r w:rsidRPr="007C5064">
        <w:rPr>
          <w:color w:val="000000"/>
          <w:sz w:val="28"/>
          <w:szCs w:val="28"/>
        </w:rPr>
        <w:t xml:space="preserve"> Федеральны</w:t>
      </w:r>
      <w:r>
        <w:rPr>
          <w:color w:val="000000"/>
          <w:sz w:val="28"/>
          <w:szCs w:val="28"/>
        </w:rPr>
        <w:t>й закон от 27.07.2010 № 190-ФЗ «О теплоснабжении»</w:t>
      </w:r>
    </w:p>
    <w:p w14:paraId="5D1ECBAE" w14:textId="77777777" w:rsidR="00D069BD" w:rsidRPr="007C5064" w:rsidRDefault="00D069BD" w:rsidP="00D069BD">
      <w:pPr>
        <w:numPr>
          <w:ilvl w:val="0"/>
          <w:numId w:val="7"/>
        </w:numPr>
        <w:tabs>
          <w:tab w:val="clear" w:pos="720"/>
          <w:tab w:val="left" w:pos="0"/>
          <w:tab w:val="left" w:pos="851"/>
        </w:tabs>
        <w:ind w:right="-2" w:hanging="153"/>
        <w:jc w:val="both"/>
        <w:rPr>
          <w:color w:val="000000"/>
          <w:sz w:val="28"/>
          <w:szCs w:val="28"/>
        </w:rPr>
      </w:pPr>
      <w:r w:rsidRPr="007C5064">
        <w:rPr>
          <w:color w:val="000000"/>
          <w:sz w:val="28"/>
          <w:szCs w:val="28"/>
        </w:rPr>
        <w:t>Постановление Правительства РФ от 6 и</w:t>
      </w:r>
      <w:r>
        <w:rPr>
          <w:color w:val="000000"/>
          <w:sz w:val="28"/>
          <w:szCs w:val="28"/>
        </w:rPr>
        <w:t>юля 1998 г. № 700 «</w:t>
      </w:r>
      <w:r w:rsidRPr="007C5064">
        <w:rPr>
          <w:color w:val="000000"/>
          <w:sz w:val="28"/>
          <w:szCs w:val="28"/>
        </w:rPr>
        <w:t>О введении раздельного учета затрат по регулируемым видам деятельности в энергетике</w:t>
      </w:r>
      <w:r>
        <w:rPr>
          <w:color w:val="000000"/>
          <w:sz w:val="28"/>
          <w:szCs w:val="28"/>
        </w:rPr>
        <w:t>»</w:t>
      </w:r>
      <w:r w:rsidRPr="007C5064">
        <w:rPr>
          <w:color w:val="000000"/>
          <w:sz w:val="28"/>
          <w:szCs w:val="28"/>
        </w:rPr>
        <w:t>;</w:t>
      </w:r>
    </w:p>
    <w:p w14:paraId="0178C275" w14:textId="77777777" w:rsidR="00D069BD" w:rsidRPr="007C5064" w:rsidRDefault="00D069BD" w:rsidP="00D069BD">
      <w:pPr>
        <w:numPr>
          <w:ilvl w:val="0"/>
          <w:numId w:val="7"/>
        </w:numPr>
        <w:tabs>
          <w:tab w:val="clear" w:pos="720"/>
          <w:tab w:val="left" w:pos="0"/>
          <w:tab w:val="left" w:pos="851"/>
        </w:tabs>
        <w:ind w:right="-2" w:hanging="153"/>
        <w:jc w:val="both"/>
        <w:rPr>
          <w:color w:val="000000"/>
          <w:sz w:val="28"/>
          <w:szCs w:val="28"/>
        </w:rPr>
      </w:pPr>
      <w:r w:rsidRPr="007C5064">
        <w:rPr>
          <w:color w:val="000000"/>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10C8B9BB" w14:textId="77777777" w:rsidR="00D069BD" w:rsidRPr="007C5064" w:rsidRDefault="00D069BD" w:rsidP="00D069BD">
      <w:pPr>
        <w:numPr>
          <w:ilvl w:val="0"/>
          <w:numId w:val="7"/>
        </w:numPr>
        <w:tabs>
          <w:tab w:val="clear" w:pos="720"/>
          <w:tab w:val="left" w:pos="0"/>
          <w:tab w:val="left" w:pos="851"/>
        </w:tabs>
        <w:ind w:right="-2" w:hanging="153"/>
        <w:jc w:val="both"/>
        <w:rPr>
          <w:color w:val="000000"/>
          <w:sz w:val="28"/>
          <w:szCs w:val="28"/>
        </w:rPr>
      </w:pPr>
      <w:r w:rsidRPr="007C5064">
        <w:rPr>
          <w:color w:val="000000"/>
          <w:sz w:val="28"/>
          <w:szCs w:val="28"/>
        </w:rPr>
        <w:t xml:space="preserve"> При</w:t>
      </w:r>
      <w:r>
        <w:rPr>
          <w:color w:val="000000"/>
          <w:sz w:val="28"/>
          <w:szCs w:val="28"/>
        </w:rPr>
        <w:t>каз Минэнерго РФ от 30.12.2008 № 323 «</w:t>
      </w:r>
      <w:r w:rsidRPr="007C5064">
        <w:rPr>
          <w:color w:val="000000"/>
          <w:sz w:val="28"/>
          <w:szCs w:val="28"/>
        </w:rPr>
        <w:t>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w:t>
      </w:r>
      <w:r>
        <w:rPr>
          <w:color w:val="000000"/>
          <w:sz w:val="28"/>
          <w:szCs w:val="28"/>
        </w:rPr>
        <w:t>ектрических станций и котельных»</w:t>
      </w:r>
      <w:r w:rsidRPr="007C5064">
        <w:rPr>
          <w:color w:val="000000"/>
          <w:sz w:val="28"/>
          <w:szCs w:val="28"/>
        </w:rPr>
        <w:t>;</w:t>
      </w:r>
    </w:p>
    <w:p w14:paraId="7F89E963" w14:textId="77777777" w:rsidR="00D069BD" w:rsidRPr="007C5064" w:rsidRDefault="00D069BD" w:rsidP="00D069BD">
      <w:pPr>
        <w:numPr>
          <w:ilvl w:val="0"/>
          <w:numId w:val="7"/>
        </w:numPr>
        <w:tabs>
          <w:tab w:val="clear" w:pos="720"/>
          <w:tab w:val="left" w:pos="0"/>
          <w:tab w:val="left" w:pos="851"/>
        </w:tabs>
        <w:ind w:right="-2" w:hanging="153"/>
        <w:jc w:val="both"/>
        <w:rPr>
          <w:color w:val="000000"/>
          <w:sz w:val="28"/>
          <w:szCs w:val="28"/>
        </w:rPr>
      </w:pPr>
      <w:r w:rsidRPr="007C5064">
        <w:rPr>
          <w:color w:val="000000"/>
          <w:sz w:val="28"/>
          <w:szCs w:val="28"/>
        </w:rPr>
        <w:t xml:space="preserve"> При</w:t>
      </w:r>
      <w:r>
        <w:rPr>
          <w:color w:val="000000"/>
          <w:sz w:val="28"/>
          <w:szCs w:val="28"/>
        </w:rPr>
        <w:t>каз Минэнерго РФ от 30.12.2008 №</w:t>
      </w:r>
      <w:r w:rsidRPr="007C5064">
        <w:rPr>
          <w:color w:val="000000"/>
          <w:sz w:val="28"/>
          <w:szCs w:val="28"/>
        </w:rPr>
        <w:t xml:space="preserve"> 325 </w:t>
      </w:r>
      <w:r>
        <w:rPr>
          <w:color w:val="000000"/>
          <w:sz w:val="28"/>
          <w:szCs w:val="28"/>
        </w:rPr>
        <w:t>«</w:t>
      </w:r>
      <w:r w:rsidRPr="007C5064">
        <w:rPr>
          <w:color w:val="000000"/>
          <w:sz w:val="28"/>
          <w:szCs w:val="28"/>
        </w:rPr>
        <w:t>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r>
        <w:rPr>
          <w:color w:val="000000"/>
          <w:sz w:val="28"/>
          <w:szCs w:val="28"/>
        </w:rPr>
        <w:t>» (вместе с «</w:t>
      </w:r>
      <w:r w:rsidRPr="007C5064">
        <w:rPr>
          <w:color w:val="000000"/>
          <w:sz w:val="28"/>
          <w:szCs w:val="28"/>
        </w:rPr>
        <w:t>Инструкцией по организации в Минэнерго России работы по расчету и обоснованию нормативов технологических потерь при передаче тепловой энергии</w:t>
      </w:r>
      <w:r>
        <w:rPr>
          <w:color w:val="000000"/>
          <w:sz w:val="28"/>
          <w:szCs w:val="28"/>
        </w:rPr>
        <w:t>»</w:t>
      </w:r>
      <w:r w:rsidRPr="007C5064">
        <w:rPr>
          <w:color w:val="000000"/>
          <w:sz w:val="28"/>
          <w:szCs w:val="28"/>
        </w:rPr>
        <w:t>);</w:t>
      </w:r>
    </w:p>
    <w:p w14:paraId="68CB77FB" w14:textId="77777777" w:rsidR="00D069BD" w:rsidRPr="007C5064" w:rsidRDefault="00D069BD" w:rsidP="00D069BD">
      <w:pPr>
        <w:numPr>
          <w:ilvl w:val="0"/>
          <w:numId w:val="7"/>
        </w:numPr>
        <w:tabs>
          <w:tab w:val="clear" w:pos="720"/>
          <w:tab w:val="left" w:pos="851"/>
        </w:tabs>
        <w:ind w:right="-2" w:hanging="153"/>
        <w:jc w:val="both"/>
        <w:rPr>
          <w:color w:val="000000"/>
          <w:sz w:val="28"/>
          <w:szCs w:val="28"/>
        </w:rPr>
      </w:pPr>
      <w:r w:rsidRPr="007C5064">
        <w:rPr>
          <w:color w:val="000000"/>
          <w:sz w:val="28"/>
          <w:szCs w:val="28"/>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60C6C7E6" w14:textId="77777777" w:rsidR="00D069BD" w:rsidRPr="007C5064" w:rsidRDefault="00D069BD" w:rsidP="00D069BD">
      <w:pPr>
        <w:numPr>
          <w:ilvl w:val="0"/>
          <w:numId w:val="7"/>
        </w:numPr>
        <w:ind w:right="-2"/>
        <w:jc w:val="both"/>
        <w:rPr>
          <w:color w:val="000000"/>
          <w:sz w:val="28"/>
          <w:szCs w:val="28"/>
        </w:rPr>
      </w:pPr>
      <w:r w:rsidRPr="007C5064">
        <w:rPr>
          <w:color w:val="000000"/>
          <w:sz w:val="28"/>
          <w:szCs w:val="28"/>
        </w:rPr>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w:t>
      </w:r>
    </w:p>
    <w:p w14:paraId="44EFBC17" w14:textId="77777777" w:rsidR="00D069BD" w:rsidRPr="007C5064" w:rsidRDefault="00D069BD" w:rsidP="00D069BD">
      <w:pPr>
        <w:numPr>
          <w:ilvl w:val="0"/>
          <w:numId w:val="7"/>
        </w:numPr>
        <w:ind w:right="-2"/>
        <w:jc w:val="both"/>
        <w:rPr>
          <w:color w:val="000000"/>
          <w:sz w:val="28"/>
          <w:szCs w:val="28"/>
        </w:rPr>
      </w:pPr>
      <w:r w:rsidRPr="007C5064">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3C0F89A9" w14:textId="77777777" w:rsidR="00D069BD" w:rsidRPr="007C5064" w:rsidRDefault="00D069BD" w:rsidP="00D069BD">
      <w:pPr>
        <w:pStyle w:val="a8"/>
        <w:ind w:right="-2" w:firstLine="709"/>
        <w:contextualSpacing/>
        <w:jc w:val="both"/>
        <w:rPr>
          <w:color w:val="000000"/>
          <w:sz w:val="28"/>
          <w:szCs w:val="28"/>
        </w:rPr>
      </w:pPr>
      <w:r w:rsidRPr="007C5064">
        <w:rPr>
          <w:color w:val="000000"/>
          <w:sz w:val="28"/>
          <w:szCs w:val="28"/>
        </w:rPr>
        <w:t>Вся нормативно – методическая основа используется в редакции, действующей на момент проведения экспертизы.</w:t>
      </w:r>
    </w:p>
    <w:p w14:paraId="3B20E0ED" w14:textId="77777777" w:rsidR="00D069BD" w:rsidRPr="007C5064" w:rsidRDefault="00D069BD" w:rsidP="00D069BD">
      <w:pPr>
        <w:ind w:right="-2" w:firstLine="709"/>
        <w:contextualSpacing/>
        <w:jc w:val="both"/>
        <w:rPr>
          <w:color w:val="000000"/>
          <w:sz w:val="28"/>
          <w:szCs w:val="28"/>
        </w:rPr>
      </w:pPr>
      <w:r w:rsidRPr="007C5064">
        <w:rPr>
          <w:color w:val="000000"/>
          <w:sz w:val="28"/>
          <w:szCs w:val="28"/>
        </w:rPr>
        <w:t>Материалы ООО «СТК» (г. Березовский) по расчету тарифа на транспортировку тепловой энергии 2021-2023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bookmarkEnd w:id="117"/>
    <w:p w14:paraId="7761B757" w14:textId="77777777" w:rsidR="00D069BD" w:rsidRPr="007C5064" w:rsidRDefault="00D069BD" w:rsidP="00D069BD">
      <w:pPr>
        <w:ind w:right="-2" w:firstLine="709"/>
        <w:contextualSpacing/>
        <w:jc w:val="both"/>
        <w:rPr>
          <w:color w:val="000000"/>
          <w:sz w:val="4"/>
          <w:szCs w:val="4"/>
        </w:rPr>
      </w:pPr>
    </w:p>
    <w:p w14:paraId="7AC37D3D" w14:textId="77777777" w:rsidR="00D069BD" w:rsidRPr="007C5064" w:rsidRDefault="00D069BD" w:rsidP="00D069BD">
      <w:pPr>
        <w:ind w:firstLine="709"/>
        <w:jc w:val="both"/>
        <w:rPr>
          <w:color w:val="000000"/>
          <w:sz w:val="28"/>
        </w:rPr>
      </w:pPr>
      <w:r w:rsidRPr="007C5064">
        <w:rPr>
          <w:color w:val="000000"/>
          <w:sz w:val="28"/>
          <w:szCs w:val="28"/>
        </w:rPr>
        <w:t>Эксперты, рассмотрев представленные ООО «СТК» (ООО «Сибирская тепловая компания») (г. Березовский) предложения по установлению тарифов на передачу и транспортировку тепловой энергии, горячей воды на 2021 г., в дальнейшем реализуемые на потребительском рынке, отмечают, что они подготовлены в связи с заключением договора аренды № 02-ТС тепловых сетей и ПНС от 01.10.2019 г. (стр. 104) во временное владение и пользование с его целевым назначением тепловых сетей и ПНС-4, находящихся в собственности Индивидуального предпринимателя Чайковского Вячеслава Львовича, что подтверждается «Выписками из Единого государственного реестра недвижимости об основных характеристиках и зарегистрированных правах на объект недвижимости» от 10.01.2020г. № 42:22:0101001:4841-42/001/2020-6.</w:t>
      </w:r>
      <w:r w:rsidRPr="007C5064">
        <w:rPr>
          <w:color w:val="000000"/>
          <w:sz w:val="28"/>
        </w:rPr>
        <w:t xml:space="preserve"> </w:t>
      </w:r>
    </w:p>
    <w:p w14:paraId="38A87815" w14:textId="77777777" w:rsidR="00D069BD" w:rsidRPr="007C5064" w:rsidRDefault="00D069BD" w:rsidP="00D069BD">
      <w:pPr>
        <w:ind w:firstLine="709"/>
        <w:jc w:val="both"/>
        <w:rPr>
          <w:color w:val="000000"/>
          <w:sz w:val="28"/>
        </w:rPr>
      </w:pPr>
      <w:r w:rsidRPr="007C5064">
        <w:rPr>
          <w:color w:val="000000"/>
          <w:sz w:val="28"/>
        </w:rPr>
        <w:t>Тепловые сети ООО «Сибирская тепловая компания» выполнены в двухтрубном исполнении.</w:t>
      </w:r>
    </w:p>
    <w:p w14:paraId="32139F43" w14:textId="77777777" w:rsidR="00D069BD" w:rsidRPr="007C5064" w:rsidRDefault="00D069BD" w:rsidP="00D069BD">
      <w:pPr>
        <w:ind w:firstLine="709"/>
        <w:jc w:val="both"/>
        <w:rPr>
          <w:color w:val="000000"/>
          <w:sz w:val="28"/>
        </w:rPr>
      </w:pPr>
      <w:r w:rsidRPr="007C5064">
        <w:rPr>
          <w:color w:val="000000"/>
          <w:sz w:val="28"/>
        </w:rPr>
        <w:t xml:space="preserve">Тепловые сети работают по температурному графику 95/70 </w:t>
      </w:r>
      <w:proofErr w:type="spellStart"/>
      <w:r w:rsidRPr="007C5064">
        <w:rPr>
          <w:color w:val="000000"/>
          <w:sz w:val="28"/>
          <w:vertAlign w:val="superscript"/>
        </w:rPr>
        <w:t>о</w:t>
      </w:r>
      <w:r w:rsidRPr="007C5064">
        <w:rPr>
          <w:color w:val="000000"/>
          <w:sz w:val="28"/>
        </w:rPr>
        <w:t>С</w:t>
      </w:r>
      <w:proofErr w:type="spellEnd"/>
      <w:r w:rsidRPr="007C5064">
        <w:rPr>
          <w:color w:val="000000"/>
          <w:sz w:val="28"/>
        </w:rPr>
        <w:t xml:space="preserve"> со спрямлением на 65 </w:t>
      </w:r>
      <w:proofErr w:type="spellStart"/>
      <w:r w:rsidRPr="007C5064">
        <w:rPr>
          <w:color w:val="000000"/>
          <w:sz w:val="28"/>
          <w:vertAlign w:val="superscript"/>
        </w:rPr>
        <w:t>о</w:t>
      </w:r>
      <w:r w:rsidRPr="007C5064">
        <w:rPr>
          <w:color w:val="000000"/>
          <w:sz w:val="28"/>
        </w:rPr>
        <w:t>С</w:t>
      </w:r>
      <w:proofErr w:type="spellEnd"/>
      <w:r w:rsidRPr="007C5064">
        <w:rPr>
          <w:color w:val="000000"/>
          <w:sz w:val="28"/>
        </w:rPr>
        <w:t xml:space="preserve"> для обеспечения подачи горячей воды в соответствии с требованиями ПТЭ при расчетной температуре -35 </w:t>
      </w:r>
      <w:proofErr w:type="spellStart"/>
      <w:r w:rsidRPr="007C5064">
        <w:rPr>
          <w:color w:val="000000"/>
          <w:sz w:val="28"/>
          <w:vertAlign w:val="superscript"/>
        </w:rPr>
        <w:t>о</w:t>
      </w:r>
      <w:r w:rsidRPr="007C5064">
        <w:rPr>
          <w:color w:val="000000"/>
          <w:sz w:val="28"/>
        </w:rPr>
        <w:t>С</w:t>
      </w:r>
      <w:proofErr w:type="spellEnd"/>
      <w:r w:rsidRPr="007C5064">
        <w:rPr>
          <w:color w:val="000000"/>
          <w:sz w:val="28"/>
        </w:rPr>
        <w:t>.</w:t>
      </w:r>
    </w:p>
    <w:p w14:paraId="35D19AD1" w14:textId="77777777" w:rsidR="00D069BD" w:rsidRPr="007C5064" w:rsidRDefault="00D069BD" w:rsidP="00D069BD">
      <w:pPr>
        <w:ind w:firstLine="709"/>
        <w:jc w:val="both"/>
        <w:rPr>
          <w:color w:val="000000"/>
          <w:sz w:val="28"/>
          <w:szCs w:val="28"/>
        </w:rPr>
      </w:pPr>
      <w:r w:rsidRPr="007C5064">
        <w:rPr>
          <w:color w:val="000000"/>
          <w:sz w:val="28"/>
        </w:rPr>
        <w:t>Протяженность тепловых сетей составляет 2642 м в однотрубном измерении или 1321 м в двухтрубном измерении.</w:t>
      </w:r>
    </w:p>
    <w:p w14:paraId="452D16B9" w14:textId="77777777" w:rsidR="00D069BD" w:rsidRPr="007C5064" w:rsidRDefault="00D069BD" w:rsidP="00D069BD">
      <w:pPr>
        <w:ind w:right="-2" w:firstLine="709"/>
        <w:contextualSpacing/>
        <w:jc w:val="both"/>
        <w:rPr>
          <w:color w:val="000000"/>
          <w:sz w:val="28"/>
          <w:szCs w:val="28"/>
        </w:rPr>
      </w:pPr>
      <w:r w:rsidRPr="007C5064">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DCD8607" w14:textId="77777777" w:rsidR="00D069BD" w:rsidRPr="007C5064" w:rsidRDefault="00D069BD" w:rsidP="00D069BD">
      <w:pPr>
        <w:ind w:right="-2" w:firstLine="709"/>
        <w:contextualSpacing/>
        <w:jc w:val="both"/>
        <w:rPr>
          <w:color w:val="000000"/>
          <w:sz w:val="28"/>
          <w:szCs w:val="28"/>
        </w:rPr>
      </w:pPr>
      <w:r w:rsidRPr="007C5064">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«СТК» (г. Березовский)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2021 г.</w:t>
      </w:r>
    </w:p>
    <w:p w14:paraId="009BBE0C" w14:textId="77777777" w:rsidR="00D069BD" w:rsidRPr="007C5064" w:rsidRDefault="00D069BD" w:rsidP="00D069BD">
      <w:pPr>
        <w:ind w:right="-2" w:firstLine="709"/>
        <w:contextualSpacing/>
        <w:jc w:val="both"/>
        <w:rPr>
          <w:color w:val="000000"/>
          <w:sz w:val="28"/>
          <w:szCs w:val="28"/>
        </w:rPr>
      </w:pPr>
      <w:r w:rsidRPr="007C5064">
        <w:rPr>
          <w:color w:val="000000"/>
          <w:sz w:val="28"/>
          <w:szCs w:val="28"/>
        </w:rPr>
        <w:t>Экспертная оценка экономической обоснованности расходов на передачу и транспортировку тепловой энергии, принимаемых для расчета тарифов на 2021 г.,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71D67D71" w14:textId="77777777" w:rsidR="00D069BD" w:rsidRPr="007C5064" w:rsidRDefault="00D069BD" w:rsidP="00D069BD">
      <w:pPr>
        <w:ind w:right="-2" w:firstLine="709"/>
        <w:contextualSpacing/>
        <w:jc w:val="both"/>
        <w:rPr>
          <w:color w:val="000000"/>
          <w:sz w:val="28"/>
          <w:szCs w:val="28"/>
        </w:rPr>
      </w:pPr>
    </w:p>
    <w:p w14:paraId="4C9742E6" w14:textId="77777777" w:rsidR="00D069BD" w:rsidRPr="007C5064" w:rsidRDefault="00D069BD" w:rsidP="00D069BD">
      <w:pPr>
        <w:pStyle w:val="1"/>
        <w:numPr>
          <w:ilvl w:val="0"/>
          <w:numId w:val="1"/>
        </w:numPr>
        <w:tabs>
          <w:tab w:val="left" w:pos="567"/>
        </w:tabs>
        <w:ind w:left="360" w:firstLine="709"/>
        <w:contextualSpacing/>
        <w:jc w:val="both"/>
        <w:rPr>
          <w:color w:val="000000"/>
          <w:sz w:val="32"/>
        </w:rPr>
      </w:pPr>
      <w:bookmarkStart w:id="119" w:name="_Toc28676214"/>
      <w:r w:rsidRPr="007C5064">
        <w:rPr>
          <w:color w:val="000000"/>
          <w:sz w:val="32"/>
        </w:rPr>
        <w:t>Общая характеристика предприятия</w:t>
      </w:r>
      <w:bookmarkEnd w:id="119"/>
    </w:p>
    <w:p w14:paraId="61EE57AE" w14:textId="77777777" w:rsidR="00D069BD" w:rsidRPr="007C5064" w:rsidRDefault="00D069BD" w:rsidP="00D069BD">
      <w:pPr>
        <w:ind w:firstLine="709"/>
        <w:jc w:val="both"/>
        <w:rPr>
          <w:color w:val="000000"/>
          <w:sz w:val="28"/>
          <w:szCs w:val="28"/>
        </w:rPr>
      </w:pPr>
      <w:r w:rsidRPr="007C5064">
        <w:rPr>
          <w:color w:val="000000"/>
          <w:sz w:val="28"/>
          <w:szCs w:val="28"/>
        </w:rPr>
        <w:t xml:space="preserve">Компания ООО «СТК», адрес: Кемеровская область - Кузбасс, </w:t>
      </w:r>
      <w:r w:rsidRPr="007C5064">
        <w:rPr>
          <w:color w:val="000000"/>
          <w:sz w:val="28"/>
          <w:szCs w:val="28"/>
        </w:rPr>
        <w:br/>
        <w:t xml:space="preserve">г. Березовский, ул. Строителей, д. 1 пом. 58 зарегистрирована 29.04.2015. Организации присвоены ИНН 4250009980, ОГРН 1154250016315, </w:t>
      </w:r>
      <w:r w:rsidRPr="007C5064">
        <w:rPr>
          <w:color w:val="000000"/>
          <w:sz w:val="28"/>
          <w:szCs w:val="28"/>
        </w:rPr>
        <w:br/>
        <w:t>КПП 425001001. Основным видом деятельности является управление эксплуатацией жилого фонда за вознаграждение или на договорной основе, всего зарегистрировано 49 видов деятельности по ОКВЭД. Связи с другими компаниями отсутствуют.</w:t>
      </w:r>
    </w:p>
    <w:p w14:paraId="0FA69E28" w14:textId="77777777" w:rsidR="00D069BD" w:rsidRPr="007C5064" w:rsidRDefault="00D069BD" w:rsidP="00D069BD">
      <w:pPr>
        <w:ind w:firstLine="709"/>
        <w:jc w:val="both"/>
        <w:rPr>
          <w:color w:val="000000"/>
          <w:sz w:val="28"/>
          <w:szCs w:val="28"/>
        </w:rPr>
      </w:pPr>
      <w:r w:rsidRPr="007C5064">
        <w:rPr>
          <w:color w:val="000000"/>
          <w:sz w:val="28"/>
          <w:szCs w:val="28"/>
        </w:rPr>
        <w:t xml:space="preserve">Количество совладельцев (по данным ЕГРЮЛ): 2, ликвидатор - Чайковский Вячеслав Львович. Размер уставного капитала 10,00 тыс. руб. </w:t>
      </w:r>
      <w:r w:rsidRPr="007C5064">
        <w:rPr>
          <w:color w:val="000000"/>
          <w:sz w:val="28"/>
          <w:szCs w:val="28"/>
        </w:rPr>
        <w:br/>
        <w:t xml:space="preserve">С 01 августа 2019 года предприятие оказывает услуги по передаче и транспортировке тепловой энергии в коттеджном поселке Черемушки </w:t>
      </w:r>
      <w:r w:rsidRPr="007C5064">
        <w:rPr>
          <w:color w:val="000000"/>
          <w:sz w:val="28"/>
          <w:szCs w:val="28"/>
        </w:rPr>
        <w:br/>
        <w:t xml:space="preserve">(г. Березовский) на основании договора аренды тепловых сетей и ПНС. </w:t>
      </w:r>
    </w:p>
    <w:p w14:paraId="060E263F" w14:textId="77777777" w:rsidR="00D069BD" w:rsidRPr="007C5064" w:rsidRDefault="00D069BD" w:rsidP="00D069BD">
      <w:pPr>
        <w:ind w:firstLine="709"/>
        <w:jc w:val="both"/>
        <w:rPr>
          <w:color w:val="000000"/>
          <w:sz w:val="28"/>
          <w:szCs w:val="28"/>
        </w:rPr>
      </w:pPr>
      <w:r w:rsidRPr="007C5064">
        <w:rPr>
          <w:color w:val="000000"/>
          <w:sz w:val="28"/>
          <w:szCs w:val="28"/>
        </w:rPr>
        <w:t>ПНС и тепловые сети второго контура, полученные по договору аренды, от ИП Чайковский Вячеслав Львович, принадлежали ранее на праве собственности АО «</w:t>
      </w:r>
      <w:proofErr w:type="spellStart"/>
      <w:r w:rsidRPr="007C5064">
        <w:rPr>
          <w:color w:val="000000"/>
          <w:sz w:val="28"/>
          <w:szCs w:val="28"/>
        </w:rPr>
        <w:t>Черниговец</w:t>
      </w:r>
      <w:proofErr w:type="spellEnd"/>
      <w:r w:rsidRPr="007C5064">
        <w:rPr>
          <w:color w:val="000000"/>
          <w:sz w:val="28"/>
          <w:szCs w:val="28"/>
        </w:rPr>
        <w:t>».</w:t>
      </w:r>
    </w:p>
    <w:p w14:paraId="67DDFDD3" w14:textId="77777777" w:rsidR="00D069BD" w:rsidRPr="007C5064" w:rsidRDefault="00D069BD" w:rsidP="00D069BD">
      <w:pPr>
        <w:ind w:firstLine="709"/>
        <w:jc w:val="both"/>
        <w:rPr>
          <w:color w:val="000000"/>
          <w:sz w:val="28"/>
          <w:szCs w:val="28"/>
        </w:rPr>
      </w:pPr>
      <w:r w:rsidRPr="007C5064">
        <w:rPr>
          <w:color w:val="000000"/>
          <w:sz w:val="28"/>
          <w:szCs w:val="28"/>
        </w:rPr>
        <w:t xml:space="preserve">Сети второго контура теплоснабжения (от центральных сетей до потребителей) предприятия работают по закрытой схеме теплоснабжения. </w:t>
      </w:r>
    </w:p>
    <w:p w14:paraId="4A5F77AB" w14:textId="77777777" w:rsidR="00D069BD" w:rsidRPr="007C5064" w:rsidRDefault="00D069BD" w:rsidP="00D069BD">
      <w:pPr>
        <w:ind w:firstLine="709"/>
        <w:jc w:val="both"/>
        <w:rPr>
          <w:color w:val="000000"/>
          <w:sz w:val="28"/>
          <w:szCs w:val="28"/>
        </w:rPr>
      </w:pPr>
      <w:r w:rsidRPr="007C5064">
        <w:rPr>
          <w:color w:val="000000"/>
          <w:sz w:val="28"/>
          <w:szCs w:val="28"/>
        </w:rPr>
        <w:t xml:space="preserve">На ПНС установлено насосное оборудование, которое осуществляет автоматический контроль подачи давления в тепловых сетях. </w:t>
      </w:r>
    </w:p>
    <w:p w14:paraId="4B7ECA2A" w14:textId="77777777" w:rsidR="00D069BD" w:rsidRPr="007C5064" w:rsidRDefault="00D069BD" w:rsidP="00D069BD">
      <w:pPr>
        <w:ind w:firstLine="709"/>
        <w:contextualSpacing/>
        <w:jc w:val="both"/>
        <w:rPr>
          <w:color w:val="000000"/>
          <w:sz w:val="28"/>
          <w:szCs w:val="28"/>
        </w:rPr>
      </w:pPr>
    </w:p>
    <w:p w14:paraId="5A1E8E70" w14:textId="77777777" w:rsidR="00D069BD" w:rsidRPr="007C5064" w:rsidRDefault="00D069BD" w:rsidP="00D069BD">
      <w:pPr>
        <w:pStyle w:val="2"/>
        <w:ind w:left="0" w:firstLine="709"/>
        <w:contextualSpacing/>
        <w:rPr>
          <w:color w:val="000000"/>
          <w:sz w:val="32"/>
        </w:rPr>
      </w:pPr>
      <w:bookmarkStart w:id="120" w:name="_Toc28676215"/>
      <w:r w:rsidRPr="007C5064">
        <w:rPr>
          <w:color w:val="000000"/>
          <w:sz w:val="32"/>
        </w:rPr>
        <w:t>3.</w:t>
      </w:r>
      <w:r w:rsidRPr="007C5064">
        <w:rPr>
          <w:color w:val="000000"/>
          <w:sz w:val="32"/>
        </w:rPr>
        <w:tab/>
        <w:t>Расчет тарифа на передачу тепловой энергии</w:t>
      </w:r>
      <w:bookmarkEnd w:id="120"/>
    </w:p>
    <w:p w14:paraId="614B4F14" w14:textId="77777777" w:rsidR="00D069BD" w:rsidRPr="007C5064" w:rsidRDefault="00D069BD" w:rsidP="00D069BD">
      <w:pPr>
        <w:ind w:firstLine="709"/>
        <w:jc w:val="both"/>
        <w:rPr>
          <w:color w:val="000000"/>
          <w:sz w:val="28"/>
          <w:szCs w:val="28"/>
        </w:rPr>
      </w:pPr>
      <w:r w:rsidRPr="007C5064">
        <w:rPr>
          <w:color w:val="000000"/>
          <w:sz w:val="28"/>
          <w:szCs w:val="28"/>
        </w:rPr>
        <w:t xml:space="preserve">Предприятие обратилось в регулирующий орган за установлением тарифа на передачу тепловой энергии методом индексации установленных тарифов на 2021 – 2023гг. </w:t>
      </w:r>
    </w:p>
    <w:p w14:paraId="21259DCA" w14:textId="77777777" w:rsidR="00D069BD" w:rsidRPr="007C5064" w:rsidRDefault="00D069BD" w:rsidP="00D069BD">
      <w:pPr>
        <w:ind w:firstLine="709"/>
        <w:jc w:val="both"/>
        <w:rPr>
          <w:color w:val="000000"/>
          <w:sz w:val="28"/>
          <w:szCs w:val="28"/>
        </w:rPr>
      </w:pPr>
      <w:r w:rsidRPr="007C5064">
        <w:rPr>
          <w:color w:val="000000"/>
          <w:sz w:val="28"/>
          <w:szCs w:val="28"/>
        </w:rPr>
        <w:t>При регулировании тарифов с применением метода индексации установленных тарифов такие тарифы устанавливаются на срок не менее 5 расчетных периодов регулирования или при первом применении - на срок не менее 3 расчетных периодов регулирования, п 72 Основ ценообразования.</w:t>
      </w:r>
    </w:p>
    <w:p w14:paraId="3B231AF6" w14:textId="77777777" w:rsidR="00D069BD" w:rsidRPr="007C5064" w:rsidRDefault="00D069BD" w:rsidP="00D069BD">
      <w:pPr>
        <w:ind w:firstLine="709"/>
        <w:jc w:val="both"/>
        <w:rPr>
          <w:color w:val="000000"/>
          <w:sz w:val="28"/>
          <w:szCs w:val="28"/>
        </w:rPr>
      </w:pPr>
      <w:r w:rsidRPr="007C5064">
        <w:rPr>
          <w:color w:val="000000"/>
          <w:sz w:val="28"/>
          <w:szCs w:val="28"/>
        </w:rPr>
        <w:t>При расчете долгосрочных тарифов методом индексации установленных тарифов необходимая валовая выручка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 п. 33 Методических указаний.</w:t>
      </w:r>
    </w:p>
    <w:p w14:paraId="4CCE1B45" w14:textId="006397AC" w:rsidR="00D069BD" w:rsidRPr="007C5064" w:rsidRDefault="00D069BD" w:rsidP="00D069BD">
      <w:pPr>
        <w:autoSpaceDE w:val="0"/>
        <w:autoSpaceDN w:val="0"/>
        <w:adjustRightInd w:val="0"/>
        <w:jc w:val="both"/>
        <w:rPr>
          <w:rFonts w:eastAsia="Calibri"/>
          <w:color w:val="000000"/>
          <w:sz w:val="28"/>
          <w:szCs w:val="28"/>
        </w:rPr>
      </w:pPr>
      <w:r w:rsidRPr="007C5064">
        <w:rPr>
          <w:color w:val="000000"/>
          <w:sz w:val="28"/>
          <w:szCs w:val="28"/>
        </w:rPr>
        <w:t>До начала долгосрочного периода регулирования на основе долгосрочных параметров регулирования и иных прогнозных параметров регулирования орган регулирования рассчитывает необходимую валовую выручку регулируемой организации отдельно на каждый i-й расчетный период регулирования долгосрочного периода регулирования (далее в настоящей главе - i-й год),</w:t>
      </w:r>
      <w:r w:rsidRPr="007C5064">
        <w:rPr>
          <w:rFonts w:eastAsia="Calibri"/>
          <w:color w:val="000000"/>
          <w:position w:val="-14"/>
          <w:sz w:val="28"/>
          <w:szCs w:val="28"/>
        </w:rPr>
        <w:t xml:space="preserve"> </w:t>
      </w:r>
      <w:r w:rsidRPr="007C5064">
        <w:rPr>
          <w:rFonts w:eastAsia="Calibri"/>
          <w:noProof/>
          <w:color w:val="000000"/>
          <w:position w:val="-14"/>
          <w:sz w:val="28"/>
          <w:szCs w:val="28"/>
        </w:rPr>
        <w:drawing>
          <wp:inline distT="0" distB="0" distL="0" distR="0" wp14:anchorId="51F3CB8E" wp14:editId="1889FAB4">
            <wp:extent cx="622935" cy="35750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sidRPr="007C5064">
        <w:rPr>
          <w:color w:val="000000"/>
          <w:sz w:val="28"/>
          <w:szCs w:val="28"/>
        </w:rPr>
        <w:t xml:space="preserve"> по формуле:</w:t>
      </w:r>
    </w:p>
    <w:p w14:paraId="19F8FFFC" w14:textId="77777777" w:rsidR="00D069BD" w:rsidRPr="007C5064" w:rsidRDefault="00D069BD" w:rsidP="00D069BD">
      <w:pPr>
        <w:spacing w:line="360" w:lineRule="auto"/>
        <w:ind w:firstLine="709"/>
        <w:jc w:val="both"/>
        <w:rPr>
          <w:color w:val="000000"/>
          <w:sz w:val="28"/>
          <w:szCs w:val="28"/>
        </w:rPr>
      </w:pPr>
    </w:p>
    <w:p w14:paraId="008118D4" w14:textId="72872030" w:rsidR="00D069BD" w:rsidRPr="007C5064" w:rsidRDefault="00D069BD" w:rsidP="00D069BD">
      <w:pPr>
        <w:spacing w:line="360" w:lineRule="auto"/>
        <w:ind w:firstLine="709"/>
        <w:jc w:val="both"/>
        <w:rPr>
          <w:color w:val="000000"/>
          <w:sz w:val="28"/>
          <w:szCs w:val="28"/>
        </w:rPr>
      </w:pPr>
      <w:r w:rsidRPr="007C5064">
        <w:rPr>
          <w:color w:val="000000"/>
          <w:sz w:val="28"/>
          <w:szCs w:val="28"/>
        </w:rPr>
        <w:t xml:space="preserve"> </w:t>
      </w:r>
      <w:r w:rsidRPr="007C5064">
        <w:rPr>
          <w:rFonts w:eastAsia="Calibri"/>
          <w:noProof/>
          <w:color w:val="000000"/>
          <w:position w:val="-12"/>
        </w:rPr>
        <w:drawing>
          <wp:inline distT="0" distB="0" distL="0" distR="0" wp14:anchorId="10D4E573" wp14:editId="6A6652E6">
            <wp:extent cx="3896360" cy="331470"/>
            <wp:effectExtent l="0" t="0" r="889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96360" cy="331470"/>
                    </a:xfrm>
                    <a:prstGeom prst="rect">
                      <a:avLst/>
                    </a:prstGeom>
                    <a:noFill/>
                    <a:ln>
                      <a:noFill/>
                    </a:ln>
                  </pic:spPr>
                </pic:pic>
              </a:graphicData>
            </a:graphic>
          </wp:inline>
        </w:drawing>
      </w:r>
      <w:r w:rsidRPr="007C5064">
        <w:rPr>
          <w:color w:val="000000"/>
          <w:sz w:val="28"/>
          <w:szCs w:val="28"/>
        </w:rPr>
        <w:t xml:space="preserve"> (тыс. руб.)</w:t>
      </w:r>
    </w:p>
    <w:p w14:paraId="73A22BEB" w14:textId="77777777" w:rsidR="00D069BD" w:rsidRPr="007C5064" w:rsidRDefault="00D069BD" w:rsidP="00D069BD">
      <w:pPr>
        <w:ind w:firstLine="709"/>
        <w:jc w:val="both"/>
        <w:rPr>
          <w:color w:val="000000"/>
          <w:sz w:val="28"/>
          <w:szCs w:val="28"/>
        </w:rPr>
      </w:pPr>
      <w:r w:rsidRPr="007C5064">
        <w:rPr>
          <w:color w:val="000000"/>
          <w:sz w:val="28"/>
          <w:szCs w:val="28"/>
        </w:rPr>
        <w:t>где:</w:t>
      </w:r>
    </w:p>
    <w:p w14:paraId="2F7BCB56" w14:textId="77777777" w:rsidR="00D069BD" w:rsidRPr="007C5064" w:rsidRDefault="00D069BD" w:rsidP="00D069BD">
      <w:pPr>
        <w:ind w:firstLine="709"/>
        <w:jc w:val="both"/>
        <w:rPr>
          <w:color w:val="000000"/>
          <w:sz w:val="28"/>
          <w:szCs w:val="28"/>
        </w:rPr>
      </w:pPr>
      <w:proofErr w:type="spellStart"/>
      <w:r w:rsidRPr="007C5064">
        <w:rPr>
          <w:color w:val="000000"/>
          <w:sz w:val="28"/>
          <w:szCs w:val="28"/>
        </w:rPr>
        <w:t>ОРi</w:t>
      </w:r>
      <w:proofErr w:type="spellEnd"/>
      <w:r w:rsidRPr="007C5064">
        <w:rPr>
          <w:color w:val="000000"/>
          <w:sz w:val="28"/>
          <w:szCs w:val="28"/>
        </w:rPr>
        <w:t xml:space="preserve"> - операционные (подконтрольные) расходы в i-м году, определяемые в соответствии с пунктом 36 настоящих Методических указаний, тыс. руб.;</w:t>
      </w:r>
    </w:p>
    <w:p w14:paraId="3B347616" w14:textId="77777777" w:rsidR="00D069BD" w:rsidRPr="007C5064" w:rsidRDefault="00D069BD" w:rsidP="00D069BD">
      <w:pPr>
        <w:ind w:firstLine="709"/>
        <w:jc w:val="both"/>
        <w:rPr>
          <w:color w:val="000000"/>
          <w:sz w:val="28"/>
          <w:szCs w:val="28"/>
        </w:rPr>
      </w:pPr>
      <w:proofErr w:type="spellStart"/>
      <w:r w:rsidRPr="007C5064">
        <w:rPr>
          <w:color w:val="000000"/>
          <w:sz w:val="28"/>
          <w:szCs w:val="28"/>
        </w:rPr>
        <w:t>НРi</w:t>
      </w:r>
      <w:proofErr w:type="spellEnd"/>
      <w:r w:rsidRPr="007C5064">
        <w:rPr>
          <w:color w:val="000000"/>
          <w:sz w:val="28"/>
          <w:szCs w:val="28"/>
        </w:rPr>
        <w:t xml:space="preserve"> - неподконтрольные расходы в i-м году, определяемые в соответствии с пунктом 39 настоящих Методических указаний, тыс. руб.;</w:t>
      </w:r>
    </w:p>
    <w:p w14:paraId="66A30DA5" w14:textId="77777777" w:rsidR="00D069BD" w:rsidRPr="007C5064" w:rsidRDefault="00D069BD" w:rsidP="00D069BD">
      <w:pPr>
        <w:ind w:firstLine="709"/>
        <w:jc w:val="both"/>
        <w:rPr>
          <w:color w:val="000000"/>
          <w:sz w:val="28"/>
          <w:szCs w:val="28"/>
        </w:rPr>
      </w:pPr>
      <w:proofErr w:type="spellStart"/>
      <w:r w:rsidRPr="007C5064">
        <w:rPr>
          <w:color w:val="000000"/>
          <w:sz w:val="28"/>
          <w:szCs w:val="28"/>
        </w:rPr>
        <w:t>РЭi</w:t>
      </w:r>
      <w:proofErr w:type="spellEnd"/>
      <w:r w:rsidRPr="007C5064">
        <w:rPr>
          <w:color w:val="000000"/>
          <w:sz w:val="28"/>
          <w:szCs w:val="28"/>
        </w:rPr>
        <w:t xml:space="preserve"> - расходы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пунктом 40 настоящих Методических указаний, тыс. руб.;</w:t>
      </w:r>
    </w:p>
    <w:p w14:paraId="184F631D" w14:textId="77777777" w:rsidR="00D069BD" w:rsidRPr="007C5064" w:rsidRDefault="00D069BD" w:rsidP="00D069BD">
      <w:pPr>
        <w:ind w:firstLine="709"/>
        <w:jc w:val="both"/>
        <w:rPr>
          <w:color w:val="000000"/>
          <w:sz w:val="28"/>
          <w:szCs w:val="28"/>
        </w:rPr>
      </w:pPr>
      <w:proofErr w:type="spellStart"/>
      <w:r w:rsidRPr="007C5064">
        <w:rPr>
          <w:color w:val="000000"/>
          <w:sz w:val="28"/>
          <w:szCs w:val="28"/>
        </w:rPr>
        <w:t>Пi</w:t>
      </w:r>
      <w:proofErr w:type="spellEnd"/>
      <w:r w:rsidRPr="007C5064">
        <w:rPr>
          <w:color w:val="000000"/>
          <w:sz w:val="28"/>
          <w:szCs w:val="28"/>
        </w:rPr>
        <w:t xml:space="preserve"> - нормативная прибыль, устанавливаемая органом регулирования на i-й год в соответствии с пунктом 41 настоящих Методических указаний, тыс. руб.;</w:t>
      </w:r>
    </w:p>
    <w:p w14:paraId="3899FFCA" w14:textId="77777777" w:rsidR="00D069BD" w:rsidRPr="007C5064" w:rsidRDefault="00D069BD" w:rsidP="00D069BD">
      <w:pPr>
        <w:ind w:firstLine="709"/>
        <w:jc w:val="both"/>
        <w:rPr>
          <w:color w:val="000000"/>
          <w:sz w:val="28"/>
          <w:szCs w:val="28"/>
        </w:rPr>
      </w:pPr>
      <w:r w:rsidRPr="007C5064">
        <w:rPr>
          <w:color w:val="000000"/>
          <w:sz w:val="28"/>
          <w:szCs w:val="28"/>
        </w:rPr>
        <w:t>- величина, определяемая на i-й год первого долгосрочного периода регулирования в соответствии с пунктом 42 настоящих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06F6C154" w14:textId="77777777" w:rsidR="00D069BD" w:rsidRPr="007C5064" w:rsidRDefault="00D069BD" w:rsidP="00D069BD">
      <w:pPr>
        <w:ind w:firstLine="709"/>
        <w:jc w:val="both"/>
        <w:rPr>
          <w:color w:val="000000"/>
          <w:sz w:val="28"/>
          <w:szCs w:val="28"/>
        </w:rPr>
      </w:pPr>
      <w:proofErr w:type="spellStart"/>
      <w:r w:rsidRPr="007C5064">
        <w:rPr>
          <w:color w:val="000000"/>
          <w:sz w:val="28"/>
          <w:szCs w:val="28"/>
        </w:rPr>
        <w:t>РППi</w:t>
      </w:r>
      <w:proofErr w:type="spellEnd"/>
      <w:r w:rsidRPr="007C5064">
        <w:rPr>
          <w:color w:val="000000"/>
          <w:sz w:val="28"/>
          <w:szCs w:val="28"/>
        </w:rPr>
        <w:t xml:space="preserve"> - расчетная предпринимательская прибыль, определяемая в соответствии с пунктом 74(1) Основ ценообразования, тыс. руб.</w:t>
      </w:r>
    </w:p>
    <w:p w14:paraId="436357EE" w14:textId="77777777" w:rsidR="00D069BD" w:rsidRPr="007C5064" w:rsidRDefault="00D069BD" w:rsidP="00D069BD">
      <w:pPr>
        <w:ind w:firstLine="709"/>
        <w:jc w:val="both"/>
        <w:rPr>
          <w:color w:val="000000"/>
          <w:sz w:val="28"/>
          <w:szCs w:val="28"/>
        </w:rPr>
      </w:pPr>
      <w:r w:rsidRPr="007C5064">
        <w:rPr>
          <w:color w:val="000000"/>
          <w:sz w:val="28"/>
          <w:szCs w:val="28"/>
        </w:rPr>
        <w:t>На момент составления данного отчета эксперты руководствовались Прогнозом Минэкономразвития, опубликованным на сайте 26.09.2020, в соответствии с которым ИПЦ на 2021 год составит 103,6%.</w:t>
      </w:r>
    </w:p>
    <w:p w14:paraId="553129F0" w14:textId="77777777" w:rsidR="00D069BD" w:rsidRPr="007C5064" w:rsidRDefault="00D069BD" w:rsidP="00D069BD">
      <w:pPr>
        <w:ind w:firstLine="709"/>
        <w:jc w:val="both"/>
        <w:rPr>
          <w:color w:val="000000"/>
          <w:sz w:val="28"/>
          <w:szCs w:val="28"/>
        </w:rPr>
      </w:pPr>
    </w:p>
    <w:p w14:paraId="5A22CC47" w14:textId="77777777" w:rsidR="00D069BD" w:rsidRPr="007C5064" w:rsidRDefault="00D069BD" w:rsidP="00D069BD">
      <w:pPr>
        <w:pStyle w:val="2"/>
        <w:ind w:left="0" w:firstLine="709"/>
        <w:contextualSpacing/>
        <w:rPr>
          <w:color w:val="000000"/>
          <w:sz w:val="32"/>
        </w:rPr>
      </w:pPr>
      <w:bookmarkStart w:id="121" w:name="_Toc28676216"/>
      <w:r w:rsidRPr="007C5064">
        <w:rPr>
          <w:color w:val="000000"/>
          <w:sz w:val="32"/>
        </w:rPr>
        <w:t>3.1. Баланс транспортировки тепловой энергии</w:t>
      </w:r>
      <w:bookmarkEnd w:id="121"/>
    </w:p>
    <w:p w14:paraId="0403B5CF" w14:textId="77777777" w:rsidR="00D069BD" w:rsidRDefault="00D069BD" w:rsidP="00D069BD">
      <w:pPr>
        <w:ind w:firstLine="709"/>
        <w:contextualSpacing/>
        <w:jc w:val="both"/>
        <w:rPr>
          <w:color w:val="000000"/>
          <w:sz w:val="28"/>
          <w:szCs w:val="28"/>
        </w:rPr>
      </w:pPr>
      <w:r w:rsidRPr="007C5064">
        <w:rPr>
          <w:color w:val="000000"/>
          <w:sz w:val="28"/>
          <w:szCs w:val="28"/>
        </w:rPr>
        <w:t>Поскольку на обслуживании предприятия находятся ПНС-4, через которую пропускается тепловая энергия, отпускаемая как на коттеджный п. Черемушки, через тепловую сеть ООО «СТК» так и тепловая энергию, которая по сетям ОАО «СКЭК» отпускается многоквартирным домам и прочим потребителям, эксперты считают, что затраты по содержанию ПНС-4 должны распределяться между всеми потребителями, пользующимися данной ПНС-4 и распределяться на объем пропуска тепловой энергии, принадлежащей обоим потребителям (ОАО «СКЭК» и ООО «СТК»), а затраты относящиеся только к обслуживанию тепловой сети ООО «СТК» распределяются на полезный отпуск потребителей для которых тепловая энергия получаемая ими проходит через сеть ООО «СТК».</w:t>
      </w:r>
    </w:p>
    <w:p w14:paraId="1D627CE6" w14:textId="77777777" w:rsidR="00D069BD" w:rsidRPr="007C5064" w:rsidRDefault="00D069BD" w:rsidP="00D069BD">
      <w:pPr>
        <w:ind w:firstLine="709"/>
        <w:contextualSpacing/>
        <w:jc w:val="right"/>
        <w:rPr>
          <w:color w:val="000000"/>
          <w:sz w:val="28"/>
          <w:szCs w:val="28"/>
        </w:rPr>
      </w:pPr>
      <w:r w:rsidRPr="007C5064">
        <w:rPr>
          <w:color w:val="000000"/>
          <w:sz w:val="28"/>
          <w:szCs w:val="28"/>
        </w:rPr>
        <w:t>Таблица №1</w:t>
      </w:r>
    </w:p>
    <w:p w14:paraId="665E4DF5" w14:textId="77777777" w:rsidR="00D069BD" w:rsidRPr="007C5064" w:rsidRDefault="00D069BD" w:rsidP="00D069BD">
      <w:pPr>
        <w:jc w:val="center"/>
        <w:rPr>
          <w:b/>
          <w:bCs/>
          <w:color w:val="000000"/>
          <w:sz w:val="28"/>
          <w:szCs w:val="28"/>
        </w:rPr>
      </w:pPr>
      <w:r w:rsidRPr="007C5064">
        <w:rPr>
          <w:b/>
          <w:bCs/>
          <w:color w:val="000000"/>
          <w:sz w:val="28"/>
          <w:szCs w:val="28"/>
        </w:rPr>
        <w:t>Баланс транспортировки тепловой энергии</w:t>
      </w:r>
    </w:p>
    <w:p w14:paraId="4AE19801" w14:textId="77777777" w:rsidR="00D069BD" w:rsidRPr="007C5064" w:rsidRDefault="00D069BD" w:rsidP="00D069BD">
      <w:pPr>
        <w:jc w:val="center"/>
        <w:rPr>
          <w:color w:val="000000"/>
        </w:rPr>
      </w:pPr>
    </w:p>
    <w:tbl>
      <w:tblPr>
        <w:tblW w:w="9594" w:type="dxa"/>
        <w:tblInd w:w="113" w:type="dxa"/>
        <w:tblLook w:val="04A0" w:firstRow="1" w:lastRow="0" w:firstColumn="1" w:lastColumn="0" w:noHBand="0" w:noVBand="1"/>
      </w:tblPr>
      <w:tblGrid>
        <w:gridCol w:w="711"/>
        <w:gridCol w:w="2779"/>
        <w:gridCol w:w="980"/>
        <w:gridCol w:w="1315"/>
        <w:gridCol w:w="1446"/>
        <w:gridCol w:w="1275"/>
        <w:gridCol w:w="1094"/>
      </w:tblGrid>
      <w:tr w:rsidR="00D069BD" w:rsidRPr="007C5064" w14:paraId="4DB2974A" w14:textId="77777777" w:rsidTr="00A02A50">
        <w:trPr>
          <w:trHeight w:val="600"/>
          <w:tblHeader/>
        </w:trPr>
        <w:tc>
          <w:tcPr>
            <w:tcW w:w="7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13CB3" w14:textId="77777777" w:rsidR="00D069BD" w:rsidRPr="007C5064" w:rsidRDefault="00D069BD" w:rsidP="00A02A50">
            <w:pPr>
              <w:jc w:val="center"/>
              <w:rPr>
                <w:color w:val="000000"/>
              </w:rPr>
            </w:pPr>
            <w:r w:rsidRPr="007C5064">
              <w:rPr>
                <w:color w:val="000000"/>
              </w:rPr>
              <w:t>№ п/п</w:t>
            </w: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26CCE" w14:textId="77777777" w:rsidR="00D069BD" w:rsidRPr="007C5064" w:rsidRDefault="00D069BD" w:rsidP="00A02A50">
            <w:pPr>
              <w:jc w:val="center"/>
              <w:rPr>
                <w:color w:val="000000"/>
              </w:rPr>
            </w:pPr>
            <w:r w:rsidRPr="007C5064">
              <w:rPr>
                <w:color w:val="000000"/>
              </w:rPr>
              <w:t>Показатели</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4E325" w14:textId="77777777" w:rsidR="00D069BD" w:rsidRPr="007C5064" w:rsidRDefault="00D069BD" w:rsidP="00A02A50">
            <w:pPr>
              <w:jc w:val="center"/>
              <w:rPr>
                <w:color w:val="000000"/>
              </w:rPr>
            </w:pPr>
            <w:proofErr w:type="spellStart"/>
            <w:r w:rsidRPr="007C5064">
              <w:rPr>
                <w:color w:val="000000"/>
              </w:rPr>
              <w:t>Ед.изм</w:t>
            </w:r>
            <w:proofErr w:type="spellEnd"/>
            <w:r w:rsidRPr="007C5064">
              <w:rPr>
                <w:color w:val="000000"/>
              </w:rPr>
              <w:t>.</w:t>
            </w:r>
          </w:p>
        </w:tc>
        <w:tc>
          <w:tcPr>
            <w:tcW w:w="5124" w:type="dxa"/>
            <w:gridSpan w:val="4"/>
            <w:tcBorders>
              <w:top w:val="single" w:sz="4" w:space="0" w:color="auto"/>
              <w:left w:val="nil"/>
              <w:bottom w:val="single" w:sz="4" w:space="0" w:color="auto"/>
              <w:right w:val="single" w:sz="4" w:space="0" w:color="auto"/>
            </w:tcBorders>
            <w:shd w:val="clear" w:color="auto" w:fill="auto"/>
            <w:vAlign w:val="center"/>
            <w:hideMark/>
          </w:tcPr>
          <w:p w14:paraId="4CAAC0C8" w14:textId="77777777" w:rsidR="00D069BD" w:rsidRPr="007C5064" w:rsidRDefault="00D069BD" w:rsidP="00A02A50">
            <w:pPr>
              <w:jc w:val="center"/>
              <w:rPr>
                <w:color w:val="000000"/>
              </w:rPr>
            </w:pPr>
            <w:r w:rsidRPr="007C5064">
              <w:rPr>
                <w:color w:val="000000"/>
              </w:rPr>
              <w:t>2021 год</w:t>
            </w:r>
          </w:p>
        </w:tc>
      </w:tr>
      <w:tr w:rsidR="00D069BD" w:rsidRPr="007C5064" w14:paraId="2F369DE7" w14:textId="77777777" w:rsidTr="00A02A50">
        <w:trPr>
          <w:trHeight w:val="705"/>
          <w:tblHeader/>
        </w:trPr>
        <w:tc>
          <w:tcPr>
            <w:tcW w:w="711" w:type="dxa"/>
            <w:vMerge/>
            <w:tcBorders>
              <w:top w:val="single" w:sz="4" w:space="0" w:color="auto"/>
              <w:left w:val="single" w:sz="4" w:space="0" w:color="auto"/>
              <w:bottom w:val="single" w:sz="4" w:space="0" w:color="auto"/>
              <w:right w:val="single" w:sz="4" w:space="0" w:color="auto"/>
            </w:tcBorders>
            <w:vAlign w:val="center"/>
          </w:tcPr>
          <w:p w14:paraId="5762DB88" w14:textId="77777777" w:rsidR="00D069BD" w:rsidRPr="007C5064" w:rsidRDefault="00D069BD" w:rsidP="00A02A50">
            <w:pPr>
              <w:rPr>
                <w:color w:val="000000"/>
              </w:rPr>
            </w:pPr>
          </w:p>
        </w:tc>
        <w:tc>
          <w:tcPr>
            <w:tcW w:w="2779" w:type="dxa"/>
            <w:vMerge/>
            <w:tcBorders>
              <w:top w:val="single" w:sz="4" w:space="0" w:color="auto"/>
              <w:left w:val="single" w:sz="4" w:space="0" w:color="auto"/>
              <w:bottom w:val="single" w:sz="4" w:space="0" w:color="auto"/>
              <w:right w:val="single" w:sz="4" w:space="0" w:color="auto"/>
            </w:tcBorders>
            <w:vAlign w:val="center"/>
          </w:tcPr>
          <w:p w14:paraId="068CCE98" w14:textId="77777777" w:rsidR="00D069BD" w:rsidRPr="007C5064" w:rsidRDefault="00D069BD" w:rsidP="00A02A50">
            <w:pPr>
              <w:rPr>
                <w:color w:val="000000"/>
              </w:rPr>
            </w:pPr>
          </w:p>
        </w:tc>
        <w:tc>
          <w:tcPr>
            <w:tcW w:w="980" w:type="dxa"/>
            <w:vMerge/>
            <w:tcBorders>
              <w:top w:val="single" w:sz="4" w:space="0" w:color="auto"/>
              <w:left w:val="single" w:sz="4" w:space="0" w:color="auto"/>
              <w:bottom w:val="single" w:sz="4" w:space="0" w:color="auto"/>
              <w:right w:val="single" w:sz="4" w:space="0" w:color="auto"/>
            </w:tcBorders>
            <w:vAlign w:val="center"/>
          </w:tcPr>
          <w:p w14:paraId="62DE5D0E" w14:textId="77777777" w:rsidR="00D069BD" w:rsidRPr="007C5064" w:rsidRDefault="00D069BD" w:rsidP="00A02A50">
            <w:pPr>
              <w:rPr>
                <w:color w:val="000000"/>
              </w:rPr>
            </w:pPr>
          </w:p>
        </w:tc>
        <w:tc>
          <w:tcPr>
            <w:tcW w:w="1309" w:type="dxa"/>
            <w:vMerge w:val="restart"/>
            <w:tcBorders>
              <w:top w:val="nil"/>
              <w:left w:val="nil"/>
              <w:right w:val="single" w:sz="4" w:space="0" w:color="auto"/>
            </w:tcBorders>
            <w:shd w:val="clear" w:color="auto" w:fill="auto"/>
            <w:vAlign w:val="center"/>
          </w:tcPr>
          <w:p w14:paraId="07A4D900" w14:textId="77777777" w:rsidR="00D069BD" w:rsidRPr="007C5064" w:rsidRDefault="00D069BD" w:rsidP="00A02A50">
            <w:pPr>
              <w:ind w:left="-210" w:right="-160" w:firstLine="210"/>
              <w:jc w:val="center"/>
              <w:rPr>
                <w:color w:val="000000"/>
              </w:rPr>
            </w:pPr>
            <w:r w:rsidRPr="007C5064">
              <w:rPr>
                <w:color w:val="000000"/>
              </w:rPr>
              <w:t xml:space="preserve">Заявка предприятия </w:t>
            </w:r>
          </w:p>
        </w:tc>
        <w:tc>
          <w:tcPr>
            <w:tcW w:w="1446" w:type="dxa"/>
            <w:vMerge w:val="restart"/>
            <w:tcBorders>
              <w:top w:val="nil"/>
              <w:left w:val="nil"/>
              <w:right w:val="single" w:sz="4" w:space="0" w:color="auto"/>
            </w:tcBorders>
            <w:shd w:val="clear" w:color="auto" w:fill="auto"/>
            <w:vAlign w:val="center"/>
          </w:tcPr>
          <w:p w14:paraId="5A259297" w14:textId="77777777" w:rsidR="00D069BD" w:rsidRPr="007C5064" w:rsidRDefault="00D069BD" w:rsidP="00A02A50">
            <w:pPr>
              <w:ind w:left="-222" w:right="-195"/>
              <w:jc w:val="center"/>
              <w:rPr>
                <w:color w:val="000000"/>
              </w:rPr>
            </w:pPr>
            <w:r w:rsidRPr="007C5064">
              <w:rPr>
                <w:color w:val="000000"/>
              </w:rPr>
              <w:t>Предложения экспертов</w:t>
            </w:r>
          </w:p>
        </w:tc>
        <w:tc>
          <w:tcPr>
            <w:tcW w:w="2369" w:type="dxa"/>
            <w:gridSpan w:val="2"/>
            <w:tcBorders>
              <w:top w:val="nil"/>
              <w:left w:val="nil"/>
              <w:bottom w:val="single" w:sz="4" w:space="0" w:color="auto"/>
              <w:right w:val="single" w:sz="4" w:space="0" w:color="auto"/>
            </w:tcBorders>
            <w:shd w:val="clear" w:color="auto" w:fill="auto"/>
            <w:vAlign w:val="center"/>
          </w:tcPr>
          <w:p w14:paraId="6E759088" w14:textId="77777777" w:rsidR="00D069BD" w:rsidRPr="007C5064" w:rsidRDefault="00D069BD" w:rsidP="00A02A50">
            <w:pPr>
              <w:jc w:val="center"/>
              <w:rPr>
                <w:color w:val="000000"/>
              </w:rPr>
            </w:pPr>
            <w:r w:rsidRPr="007C5064">
              <w:rPr>
                <w:color w:val="000000"/>
              </w:rPr>
              <w:t>В том числе</w:t>
            </w:r>
          </w:p>
        </w:tc>
      </w:tr>
      <w:tr w:rsidR="00D069BD" w:rsidRPr="007C5064" w14:paraId="4F5E6C98" w14:textId="77777777" w:rsidTr="00A02A50">
        <w:trPr>
          <w:trHeight w:val="705"/>
          <w:tblHeader/>
        </w:trPr>
        <w:tc>
          <w:tcPr>
            <w:tcW w:w="711" w:type="dxa"/>
            <w:vMerge/>
            <w:tcBorders>
              <w:top w:val="single" w:sz="4" w:space="0" w:color="auto"/>
              <w:left w:val="single" w:sz="4" w:space="0" w:color="auto"/>
              <w:bottom w:val="single" w:sz="4" w:space="0" w:color="auto"/>
              <w:right w:val="single" w:sz="4" w:space="0" w:color="auto"/>
            </w:tcBorders>
            <w:vAlign w:val="center"/>
            <w:hideMark/>
          </w:tcPr>
          <w:p w14:paraId="5D54815B" w14:textId="77777777" w:rsidR="00D069BD" w:rsidRPr="007C5064" w:rsidRDefault="00D069BD" w:rsidP="00A02A50">
            <w:pPr>
              <w:rPr>
                <w:color w:val="000000"/>
              </w:rPr>
            </w:pPr>
          </w:p>
        </w:tc>
        <w:tc>
          <w:tcPr>
            <w:tcW w:w="2779" w:type="dxa"/>
            <w:vMerge/>
            <w:tcBorders>
              <w:top w:val="single" w:sz="4" w:space="0" w:color="auto"/>
              <w:left w:val="single" w:sz="4" w:space="0" w:color="auto"/>
              <w:bottom w:val="single" w:sz="4" w:space="0" w:color="auto"/>
              <w:right w:val="single" w:sz="4" w:space="0" w:color="auto"/>
            </w:tcBorders>
            <w:vAlign w:val="center"/>
            <w:hideMark/>
          </w:tcPr>
          <w:p w14:paraId="0DF3631E" w14:textId="77777777" w:rsidR="00D069BD" w:rsidRPr="007C5064" w:rsidRDefault="00D069BD" w:rsidP="00A02A50">
            <w:pPr>
              <w:rPr>
                <w:color w:val="000000"/>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4D2E2E52" w14:textId="77777777" w:rsidR="00D069BD" w:rsidRPr="007C5064" w:rsidRDefault="00D069BD" w:rsidP="00A02A50">
            <w:pPr>
              <w:rPr>
                <w:color w:val="000000"/>
              </w:rPr>
            </w:pPr>
          </w:p>
        </w:tc>
        <w:tc>
          <w:tcPr>
            <w:tcW w:w="1309" w:type="dxa"/>
            <w:vMerge/>
            <w:tcBorders>
              <w:left w:val="nil"/>
              <w:bottom w:val="single" w:sz="4" w:space="0" w:color="auto"/>
              <w:right w:val="single" w:sz="4" w:space="0" w:color="auto"/>
            </w:tcBorders>
            <w:shd w:val="clear" w:color="auto" w:fill="auto"/>
            <w:vAlign w:val="center"/>
            <w:hideMark/>
          </w:tcPr>
          <w:p w14:paraId="7FB3D102" w14:textId="77777777" w:rsidR="00D069BD" w:rsidRPr="007C5064" w:rsidRDefault="00D069BD" w:rsidP="00A02A50">
            <w:pPr>
              <w:jc w:val="center"/>
              <w:rPr>
                <w:color w:val="000000"/>
              </w:rPr>
            </w:pPr>
          </w:p>
        </w:tc>
        <w:tc>
          <w:tcPr>
            <w:tcW w:w="1446" w:type="dxa"/>
            <w:vMerge/>
            <w:tcBorders>
              <w:left w:val="nil"/>
              <w:bottom w:val="single" w:sz="4" w:space="0" w:color="auto"/>
              <w:right w:val="single" w:sz="4" w:space="0" w:color="auto"/>
            </w:tcBorders>
            <w:shd w:val="clear" w:color="auto" w:fill="auto"/>
            <w:vAlign w:val="center"/>
            <w:hideMark/>
          </w:tcPr>
          <w:p w14:paraId="30663609" w14:textId="77777777" w:rsidR="00D069BD" w:rsidRPr="007C5064" w:rsidRDefault="00D069BD" w:rsidP="00A02A50">
            <w:pPr>
              <w:jc w:val="center"/>
              <w:rPr>
                <w:color w:val="000000"/>
              </w:rPr>
            </w:pPr>
          </w:p>
        </w:tc>
        <w:tc>
          <w:tcPr>
            <w:tcW w:w="1275" w:type="dxa"/>
            <w:tcBorders>
              <w:top w:val="nil"/>
              <w:left w:val="nil"/>
              <w:bottom w:val="single" w:sz="4" w:space="0" w:color="auto"/>
              <w:right w:val="single" w:sz="4" w:space="0" w:color="auto"/>
            </w:tcBorders>
            <w:shd w:val="clear" w:color="auto" w:fill="auto"/>
            <w:vAlign w:val="center"/>
            <w:hideMark/>
          </w:tcPr>
          <w:p w14:paraId="5C33B7EE" w14:textId="77777777" w:rsidR="00D069BD" w:rsidRPr="007C5064" w:rsidRDefault="00D069BD" w:rsidP="00A02A50">
            <w:pPr>
              <w:jc w:val="center"/>
              <w:rPr>
                <w:color w:val="000000"/>
              </w:rPr>
            </w:pPr>
            <w:r w:rsidRPr="007C5064">
              <w:rPr>
                <w:color w:val="000000"/>
              </w:rPr>
              <w:t>ПНС</w:t>
            </w:r>
          </w:p>
        </w:tc>
        <w:tc>
          <w:tcPr>
            <w:tcW w:w="1094" w:type="dxa"/>
            <w:tcBorders>
              <w:top w:val="nil"/>
              <w:left w:val="nil"/>
              <w:bottom w:val="single" w:sz="4" w:space="0" w:color="auto"/>
              <w:right w:val="single" w:sz="4" w:space="0" w:color="auto"/>
            </w:tcBorders>
            <w:shd w:val="clear" w:color="auto" w:fill="auto"/>
            <w:vAlign w:val="center"/>
            <w:hideMark/>
          </w:tcPr>
          <w:p w14:paraId="47241C4C" w14:textId="77777777" w:rsidR="00D069BD" w:rsidRPr="007C5064" w:rsidRDefault="00D069BD" w:rsidP="00A02A50">
            <w:pPr>
              <w:jc w:val="center"/>
              <w:rPr>
                <w:color w:val="000000"/>
              </w:rPr>
            </w:pPr>
            <w:r w:rsidRPr="007C5064">
              <w:rPr>
                <w:color w:val="000000"/>
              </w:rPr>
              <w:t>сеть</w:t>
            </w:r>
          </w:p>
        </w:tc>
      </w:tr>
      <w:tr w:rsidR="00D069BD" w:rsidRPr="007C5064" w14:paraId="659BB491" w14:textId="77777777" w:rsidTr="00A02A50">
        <w:trPr>
          <w:trHeight w:val="1020"/>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7478ED04" w14:textId="77777777" w:rsidR="00D069BD" w:rsidRPr="007C5064" w:rsidRDefault="00D069BD" w:rsidP="00A02A50">
            <w:pPr>
              <w:jc w:val="right"/>
              <w:rPr>
                <w:color w:val="000000"/>
              </w:rPr>
            </w:pPr>
            <w:r w:rsidRPr="007C5064">
              <w:rPr>
                <w:color w:val="000000"/>
              </w:rPr>
              <w:t>1</w:t>
            </w:r>
          </w:p>
        </w:tc>
        <w:tc>
          <w:tcPr>
            <w:tcW w:w="2779" w:type="dxa"/>
            <w:tcBorders>
              <w:top w:val="nil"/>
              <w:left w:val="nil"/>
              <w:bottom w:val="single" w:sz="4" w:space="0" w:color="auto"/>
              <w:right w:val="single" w:sz="4" w:space="0" w:color="auto"/>
            </w:tcBorders>
            <w:shd w:val="clear" w:color="auto" w:fill="auto"/>
            <w:vAlign w:val="bottom"/>
            <w:hideMark/>
          </w:tcPr>
          <w:p w14:paraId="5E299E93" w14:textId="77777777" w:rsidR="00D069BD" w:rsidRPr="007C5064" w:rsidRDefault="00D069BD" w:rsidP="00A02A50">
            <w:pPr>
              <w:rPr>
                <w:color w:val="000000"/>
              </w:rPr>
            </w:pPr>
            <w:r w:rsidRPr="007C5064">
              <w:rPr>
                <w:color w:val="000000"/>
              </w:rPr>
              <w:t>Пропуск объема тепловой энергии, проходящей через ПНС 4 (полезный отпуск + потери в сетях (ОАО СКЭК+ООО СТК) ОТПУСК В СЕТЬ</w:t>
            </w:r>
          </w:p>
        </w:tc>
        <w:tc>
          <w:tcPr>
            <w:tcW w:w="980" w:type="dxa"/>
            <w:tcBorders>
              <w:top w:val="nil"/>
              <w:left w:val="nil"/>
              <w:bottom w:val="single" w:sz="4" w:space="0" w:color="auto"/>
              <w:right w:val="single" w:sz="4" w:space="0" w:color="auto"/>
            </w:tcBorders>
            <w:shd w:val="clear" w:color="auto" w:fill="auto"/>
            <w:noWrap/>
            <w:vAlign w:val="bottom"/>
            <w:hideMark/>
          </w:tcPr>
          <w:p w14:paraId="7DB54B6F" w14:textId="77777777" w:rsidR="00D069BD" w:rsidRPr="007C5064" w:rsidRDefault="00D069BD" w:rsidP="00A02A50">
            <w:pPr>
              <w:rPr>
                <w:color w:val="000000"/>
              </w:rPr>
            </w:pPr>
            <w:r w:rsidRPr="007C5064">
              <w:rPr>
                <w:color w:val="000000"/>
              </w:rPr>
              <w:t>Гкал</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BDFF4" w14:textId="77777777" w:rsidR="00D069BD" w:rsidRPr="007C5064" w:rsidRDefault="00D069BD" w:rsidP="00A02A50">
            <w:pPr>
              <w:jc w:val="right"/>
              <w:rPr>
                <w:color w:val="000000"/>
              </w:rPr>
            </w:pPr>
            <w:r w:rsidRPr="007C5064">
              <w:rPr>
                <w:color w:val="000000"/>
              </w:rPr>
              <w:t>25 569,72</w:t>
            </w:r>
          </w:p>
        </w:tc>
        <w:tc>
          <w:tcPr>
            <w:tcW w:w="1446" w:type="dxa"/>
            <w:tcBorders>
              <w:top w:val="single" w:sz="4" w:space="0" w:color="auto"/>
              <w:left w:val="single" w:sz="4" w:space="0" w:color="auto"/>
              <w:bottom w:val="single" w:sz="4" w:space="0" w:color="auto"/>
              <w:right w:val="nil"/>
            </w:tcBorders>
            <w:shd w:val="clear" w:color="auto" w:fill="auto"/>
            <w:noWrap/>
            <w:vAlign w:val="center"/>
            <w:hideMark/>
          </w:tcPr>
          <w:p w14:paraId="5B6B6C94" w14:textId="77777777" w:rsidR="00D069BD" w:rsidRPr="007C5064" w:rsidRDefault="00D069BD" w:rsidP="00A02A50">
            <w:pPr>
              <w:jc w:val="right"/>
              <w:rPr>
                <w:color w:val="000000"/>
              </w:rPr>
            </w:pPr>
            <w:r w:rsidRPr="007C5064">
              <w:rPr>
                <w:color w:val="000000"/>
              </w:rPr>
              <w:t>25 601,55</w:t>
            </w:r>
          </w:p>
        </w:tc>
        <w:tc>
          <w:tcPr>
            <w:tcW w:w="1275" w:type="dxa"/>
            <w:tcBorders>
              <w:top w:val="single" w:sz="4" w:space="0" w:color="auto"/>
              <w:left w:val="single" w:sz="4" w:space="0" w:color="auto"/>
              <w:bottom w:val="single" w:sz="4" w:space="0" w:color="auto"/>
              <w:right w:val="nil"/>
            </w:tcBorders>
            <w:shd w:val="clear" w:color="auto" w:fill="auto"/>
            <w:noWrap/>
            <w:vAlign w:val="center"/>
            <w:hideMark/>
          </w:tcPr>
          <w:p w14:paraId="43315AE8" w14:textId="77777777" w:rsidR="00D069BD" w:rsidRPr="007C5064" w:rsidRDefault="00D069BD" w:rsidP="00A02A50">
            <w:pPr>
              <w:ind w:right="-108"/>
              <w:rPr>
                <w:color w:val="000000"/>
              </w:rPr>
            </w:pPr>
            <w:r w:rsidRPr="007C5064">
              <w:rPr>
                <w:color w:val="000000"/>
              </w:rPr>
              <w:t>23 315,35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95AC2" w14:textId="77777777" w:rsidR="00D069BD" w:rsidRPr="007C5064" w:rsidRDefault="00D069BD" w:rsidP="00A02A50">
            <w:pPr>
              <w:jc w:val="right"/>
              <w:rPr>
                <w:color w:val="000000"/>
              </w:rPr>
            </w:pPr>
            <w:r w:rsidRPr="007C5064">
              <w:rPr>
                <w:color w:val="000000"/>
              </w:rPr>
              <w:t>2 286,20</w:t>
            </w:r>
          </w:p>
        </w:tc>
      </w:tr>
      <w:tr w:rsidR="00D069BD" w:rsidRPr="007C5064" w14:paraId="7DDE43C0" w14:textId="77777777" w:rsidTr="00A02A50">
        <w:trPr>
          <w:trHeight w:val="4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216B14B1" w14:textId="77777777" w:rsidR="00D069BD" w:rsidRPr="007C5064" w:rsidRDefault="00D069BD" w:rsidP="00A02A50">
            <w:pPr>
              <w:jc w:val="right"/>
              <w:rPr>
                <w:color w:val="000000"/>
              </w:rPr>
            </w:pPr>
            <w:r w:rsidRPr="007C5064">
              <w:rPr>
                <w:color w:val="000000"/>
              </w:rPr>
              <w:t> </w:t>
            </w:r>
          </w:p>
        </w:tc>
        <w:tc>
          <w:tcPr>
            <w:tcW w:w="2779" w:type="dxa"/>
            <w:tcBorders>
              <w:top w:val="nil"/>
              <w:left w:val="nil"/>
              <w:bottom w:val="single" w:sz="4" w:space="0" w:color="auto"/>
              <w:right w:val="single" w:sz="4" w:space="0" w:color="auto"/>
            </w:tcBorders>
            <w:shd w:val="clear" w:color="auto" w:fill="auto"/>
            <w:vAlign w:val="bottom"/>
            <w:hideMark/>
          </w:tcPr>
          <w:p w14:paraId="24058100" w14:textId="77777777" w:rsidR="00D069BD" w:rsidRPr="007C5064" w:rsidRDefault="00D069BD" w:rsidP="00A02A50">
            <w:pPr>
              <w:rPr>
                <w:color w:val="000000"/>
              </w:rPr>
            </w:pPr>
            <w:r>
              <w:rPr>
                <w:color w:val="000000"/>
              </w:rPr>
              <w:t>ОАО «</w:t>
            </w:r>
            <w:r w:rsidRPr="007C5064">
              <w:rPr>
                <w:color w:val="000000"/>
              </w:rPr>
              <w:t>СКЭК</w:t>
            </w:r>
            <w:r>
              <w:rPr>
                <w:color w:val="000000"/>
              </w:rPr>
              <w:t>»</w:t>
            </w:r>
          </w:p>
        </w:tc>
        <w:tc>
          <w:tcPr>
            <w:tcW w:w="980" w:type="dxa"/>
            <w:tcBorders>
              <w:top w:val="nil"/>
              <w:left w:val="nil"/>
              <w:bottom w:val="single" w:sz="4" w:space="0" w:color="auto"/>
              <w:right w:val="single" w:sz="4" w:space="0" w:color="auto"/>
            </w:tcBorders>
            <w:shd w:val="clear" w:color="auto" w:fill="auto"/>
            <w:noWrap/>
            <w:vAlign w:val="bottom"/>
            <w:hideMark/>
          </w:tcPr>
          <w:p w14:paraId="0232A768" w14:textId="77777777" w:rsidR="00D069BD" w:rsidRPr="007C5064" w:rsidRDefault="00D069BD" w:rsidP="00A02A50">
            <w:pPr>
              <w:rPr>
                <w:color w:val="000000"/>
              </w:rPr>
            </w:pPr>
            <w:r w:rsidRPr="007C5064">
              <w:rPr>
                <w:color w:val="000000"/>
              </w:rPr>
              <w:t>Гкал</w:t>
            </w:r>
          </w:p>
        </w:tc>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6C4D026B" w14:textId="77777777" w:rsidR="00D069BD" w:rsidRPr="007C5064" w:rsidRDefault="00D069BD" w:rsidP="00A02A50">
            <w:pPr>
              <w:jc w:val="right"/>
              <w:rPr>
                <w:color w:val="000000"/>
              </w:rPr>
            </w:pPr>
            <w:r w:rsidRPr="007C5064">
              <w:rPr>
                <w:color w:val="000000"/>
              </w:rPr>
              <w:t>21 441,15</w:t>
            </w:r>
          </w:p>
        </w:tc>
        <w:tc>
          <w:tcPr>
            <w:tcW w:w="1446" w:type="dxa"/>
            <w:tcBorders>
              <w:top w:val="nil"/>
              <w:left w:val="single" w:sz="4" w:space="0" w:color="auto"/>
              <w:bottom w:val="single" w:sz="4" w:space="0" w:color="auto"/>
              <w:right w:val="nil"/>
            </w:tcBorders>
            <w:shd w:val="clear" w:color="auto" w:fill="auto"/>
            <w:noWrap/>
            <w:vAlign w:val="center"/>
            <w:hideMark/>
          </w:tcPr>
          <w:p w14:paraId="6162A135" w14:textId="77777777" w:rsidR="00D069BD" w:rsidRPr="007C5064" w:rsidRDefault="00D069BD" w:rsidP="00A02A50">
            <w:pPr>
              <w:jc w:val="right"/>
              <w:rPr>
                <w:color w:val="000000"/>
              </w:rPr>
            </w:pPr>
            <w:r w:rsidRPr="007C5064">
              <w:rPr>
                <w:color w:val="000000"/>
              </w:rPr>
              <w:t>21 441,15</w:t>
            </w:r>
          </w:p>
        </w:tc>
        <w:tc>
          <w:tcPr>
            <w:tcW w:w="1275" w:type="dxa"/>
            <w:tcBorders>
              <w:top w:val="nil"/>
              <w:left w:val="single" w:sz="4" w:space="0" w:color="auto"/>
              <w:bottom w:val="single" w:sz="4" w:space="0" w:color="auto"/>
              <w:right w:val="nil"/>
            </w:tcBorders>
            <w:shd w:val="clear" w:color="auto" w:fill="auto"/>
            <w:noWrap/>
            <w:vAlign w:val="center"/>
            <w:hideMark/>
          </w:tcPr>
          <w:p w14:paraId="1FCF5309" w14:textId="77777777" w:rsidR="00D069BD" w:rsidRPr="007C5064" w:rsidRDefault="00D069BD" w:rsidP="00A02A50">
            <w:pPr>
              <w:jc w:val="right"/>
              <w:rPr>
                <w:color w:val="000000"/>
              </w:rPr>
            </w:pPr>
            <w:r w:rsidRPr="007C5064">
              <w:rPr>
                <w:color w:val="000000"/>
              </w:rPr>
              <w:t>21 441,15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13F82" w14:textId="77777777" w:rsidR="00D069BD" w:rsidRPr="007C5064" w:rsidRDefault="00D069BD" w:rsidP="00A02A50">
            <w:pPr>
              <w:jc w:val="right"/>
              <w:rPr>
                <w:color w:val="000000"/>
              </w:rPr>
            </w:pPr>
            <w:r w:rsidRPr="007C5064">
              <w:rPr>
                <w:color w:val="000000"/>
              </w:rPr>
              <w:t>0,00</w:t>
            </w:r>
          </w:p>
        </w:tc>
      </w:tr>
      <w:tr w:rsidR="00D069BD" w:rsidRPr="007C5064" w14:paraId="41C3D4A8" w14:textId="77777777" w:rsidTr="00A02A50">
        <w:trPr>
          <w:trHeight w:val="4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52DA21BF" w14:textId="77777777" w:rsidR="00D069BD" w:rsidRPr="007C5064" w:rsidRDefault="00D069BD" w:rsidP="00A02A50">
            <w:pPr>
              <w:jc w:val="right"/>
              <w:rPr>
                <w:color w:val="000000"/>
              </w:rPr>
            </w:pPr>
            <w:r w:rsidRPr="007C5064">
              <w:rPr>
                <w:color w:val="000000"/>
              </w:rPr>
              <w:t> </w:t>
            </w:r>
          </w:p>
        </w:tc>
        <w:tc>
          <w:tcPr>
            <w:tcW w:w="2779" w:type="dxa"/>
            <w:tcBorders>
              <w:top w:val="nil"/>
              <w:left w:val="nil"/>
              <w:bottom w:val="single" w:sz="4" w:space="0" w:color="auto"/>
              <w:right w:val="single" w:sz="4" w:space="0" w:color="auto"/>
            </w:tcBorders>
            <w:shd w:val="clear" w:color="auto" w:fill="auto"/>
            <w:vAlign w:val="bottom"/>
            <w:hideMark/>
          </w:tcPr>
          <w:p w14:paraId="154D861D" w14:textId="77777777" w:rsidR="00D069BD" w:rsidRPr="007C5064" w:rsidRDefault="00D069BD" w:rsidP="00A02A50">
            <w:pPr>
              <w:rPr>
                <w:color w:val="000000"/>
              </w:rPr>
            </w:pPr>
            <w:r>
              <w:rPr>
                <w:color w:val="000000"/>
              </w:rPr>
              <w:t>ОАО «</w:t>
            </w:r>
            <w:r w:rsidRPr="007C5064">
              <w:rPr>
                <w:color w:val="000000"/>
              </w:rPr>
              <w:t>СТК</w:t>
            </w:r>
            <w:r>
              <w:rPr>
                <w:color w:val="000000"/>
              </w:rPr>
              <w:t>»</w:t>
            </w:r>
          </w:p>
        </w:tc>
        <w:tc>
          <w:tcPr>
            <w:tcW w:w="980" w:type="dxa"/>
            <w:tcBorders>
              <w:top w:val="nil"/>
              <w:left w:val="nil"/>
              <w:bottom w:val="single" w:sz="4" w:space="0" w:color="auto"/>
              <w:right w:val="single" w:sz="4" w:space="0" w:color="auto"/>
            </w:tcBorders>
            <w:shd w:val="clear" w:color="auto" w:fill="auto"/>
            <w:noWrap/>
            <w:vAlign w:val="bottom"/>
            <w:hideMark/>
          </w:tcPr>
          <w:p w14:paraId="5A1EC553" w14:textId="77777777" w:rsidR="00D069BD" w:rsidRPr="007C5064" w:rsidRDefault="00D069BD" w:rsidP="00A02A50">
            <w:pPr>
              <w:rPr>
                <w:color w:val="000000"/>
              </w:rPr>
            </w:pPr>
            <w:r w:rsidRPr="007C5064">
              <w:rPr>
                <w:color w:val="000000"/>
              </w:rPr>
              <w:t>Гкал</w:t>
            </w:r>
          </w:p>
        </w:tc>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6984E33B" w14:textId="77777777" w:rsidR="00D069BD" w:rsidRPr="007C5064" w:rsidRDefault="00D069BD" w:rsidP="00A02A50">
            <w:pPr>
              <w:jc w:val="right"/>
              <w:rPr>
                <w:color w:val="000000"/>
              </w:rPr>
            </w:pPr>
            <w:r w:rsidRPr="007C5064">
              <w:rPr>
                <w:color w:val="000000"/>
              </w:rPr>
              <w:t>4 128,57</w:t>
            </w:r>
          </w:p>
        </w:tc>
        <w:tc>
          <w:tcPr>
            <w:tcW w:w="1446" w:type="dxa"/>
            <w:tcBorders>
              <w:top w:val="nil"/>
              <w:left w:val="single" w:sz="4" w:space="0" w:color="auto"/>
              <w:bottom w:val="single" w:sz="4" w:space="0" w:color="auto"/>
              <w:right w:val="nil"/>
            </w:tcBorders>
            <w:shd w:val="clear" w:color="auto" w:fill="auto"/>
            <w:noWrap/>
            <w:vAlign w:val="center"/>
            <w:hideMark/>
          </w:tcPr>
          <w:p w14:paraId="2A0E45B9" w14:textId="77777777" w:rsidR="00D069BD" w:rsidRPr="007C5064" w:rsidRDefault="00D069BD" w:rsidP="00A02A50">
            <w:pPr>
              <w:jc w:val="right"/>
              <w:rPr>
                <w:color w:val="000000"/>
              </w:rPr>
            </w:pPr>
            <w:r w:rsidRPr="007C5064">
              <w:rPr>
                <w:color w:val="000000"/>
              </w:rPr>
              <w:t>4 160,40</w:t>
            </w:r>
          </w:p>
        </w:tc>
        <w:tc>
          <w:tcPr>
            <w:tcW w:w="1275" w:type="dxa"/>
            <w:tcBorders>
              <w:top w:val="nil"/>
              <w:left w:val="single" w:sz="4" w:space="0" w:color="auto"/>
              <w:bottom w:val="single" w:sz="4" w:space="0" w:color="auto"/>
              <w:right w:val="nil"/>
            </w:tcBorders>
            <w:shd w:val="clear" w:color="auto" w:fill="auto"/>
            <w:noWrap/>
            <w:vAlign w:val="center"/>
            <w:hideMark/>
          </w:tcPr>
          <w:p w14:paraId="00958448" w14:textId="77777777" w:rsidR="00D069BD" w:rsidRPr="007C5064" w:rsidRDefault="00D069BD" w:rsidP="00A02A50">
            <w:pPr>
              <w:jc w:val="right"/>
              <w:rPr>
                <w:color w:val="000000"/>
              </w:rPr>
            </w:pPr>
            <w:r w:rsidRPr="007C5064">
              <w:rPr>
                <w:color w:val="000000"/>
              </w:rPr>
              <w:t>1 874,20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068DF" w14:textId="77777777" w:rsidR="00D069BD" w:rsidRPr="007C5064" w:rsidRDefault="00D069BD" w:rsidP="00A02A50">
            <w:pPr>
              <w:jc w:val="right"/>
              <w:rPr>
                <w:color w:val="000000"/>
              </w:rPr>
            </w:pPr>
            <w:r w:rsidRPr="007C5064">
              <w:rPr>
                <w:color w:val="000000"/>
              </w:rPr>
              <w:t>2 286,20</w:t>
            </w:r>
          </w:p>
        </w:tc>
      </w:tr>
      <w:tr w:rsidR="00D069BD" w:rsidRPr="007C5064" w14:paraId="7B8E3887" w14:textId="77777777" w:rsidTr="00A02A50">
        <w:trPr>
          <w:trHeight w:val="57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10C2055D" w14:textId="77777777" w:rsidR="00D069BD" w:rsidRPr="007C5064" w:rsidRDefault="00D069BD" w:rsidP="00A02A50">
            <w:pPr>
              <w:jc w:val="right"/>
              <w:rPr>
                <w:color w:val="000000"/>
              </w:rPr>
            </w:pPr>
            <w:r w:rsidRPr="007C5064">
              <w:rPr>
                <w:color w:val="000000"/>
              </w:rPr>
              <w:t>2</w:t>
            </w:r>
          </w:p>
        </w:tc>
        <w:tc>
          <w:tcPr>
            <w:tcW w:w="2779" w:type="dxa"/>
            <w:tcBorders>
              <w:top w:val="nil"/>
              <w:left w:val="nil"/>
              <w:bottom w:val="single" w:sz="4" w:space="0" w:color="auto"/>
              <w:right w:val="single" w:sz="4" w:space="0" w:color="auto"/>
            </w:tcBorders>
            <w:shd w:val="clear" w:color="auto" w:fill="auto"/>
            <w:vAlign w:val="center"/>
            <w:hideMark/>
          </w:tcPr>
          <w:p w14:paraId="7E548138" w14:textId="77777777" w:rsidR="00D069BD" w:rsidRPr="007C5064" w:rsidRDefault="00D069BD" w:rsidP="00A02A50">
            <w:pPr>
              <w:rPr>
                <w:color w:val="000000"/>
              </w:rPr>
            </w:pPr>
            <w:r w:rsidRPr="007C5064">
              <w:rPr>
                <w:color w:val="000000"/>
              </w:rPr>
              <w:t>Полезный отпуск через ПНС 4 (полезный отпуск)</w:t>
            </w:r>
          </w:p>
        </w:tc>
        <w:tc>
          <w:tcPr>
            <w:tcW w:w="980" w:type="dxa"/>
            <w:tcBorders>
              <w:top w:val="nil"/>
              <w:left w:val="nil"/>
              <w:bottom w:val="single" w:sz="4" w:space="0" w:color="auto"/>
              <w:right w:val="single" w:sz="4" w:space="0" w:color="auto"/>
            </w:tcBorders>
            <w:shd w:val="clear" w:color="auto" w:fill="auto"/>
            <w:vAlign w:val="center"/>
            <w:hideMark/>
          </w:tcPr>
          <w:p w14:paraId="0AEE49A4" w14:textId="77777777" w:rsidR="00D069BD" w:rsidRPr="007C5064" w:rsidRDefault="00D069BD" w:rsidP="00A02A50">
            <w:pPr>
              <w:rPr>
                <w:color w:val="000000"/>
              </w:rPr>
            </w:pPr>
            <w:r w:rsidRPr="007C5064">
              <w:rPr>
                <w:color w:val="000000"/>
              </w:rPr>
              <w:t>Гкал</w:t>
            </w:r>
          </w:p>
        </w:tc>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728BDBA3" w14:textId="77777777" w:rsidR="00D069BD" w:rsidRPr="007C5064" w:rsidRDefault="00D069BD" w:rsidP="00A02A50">
            <w:pPr>
              <w:jc w:val="right"/>
              <w:rPr>
                <w:color w:val="000000"/>
              </w:rPr>
            </w:pPr>
            <w:r w:rsidRPr="007C5064">
              <w:rPr>
                <w:color w:val="000000"/>
              </w:rPr>
              <w:t>20 309,72</w:t>
            </w:r>
          </w:p>
        </w:tc>
        <w:tc>
          <w:tcPr>
            <w:tcW w:w="1446" w:type="dxa"/>
            <w:tcBorders>
              <w:top w:val="nil"/>
              <w:left w:val="single" w:sz="4" w:space="0" w:color="auto"/>
              <w:bottom w:val="single" w:sz="4" w:space="0" w:color="auto"/>
              <w:right w:val="nil"/>
            </w:tcBorders>
            <w:shd w:val="clear" w:color="auto" w:fill="auto"/>
            <w:noWrap/>
            <w:vAlign w:val="center"/>
            <w:hideMark/>
          </w:tcPr>
          <w:p w14:paraId="7A75EBDB" w14:textId="77777777" w:rsidR="00D069BD" w:rsidRPr="007C5064" w:rsidRDefault="00D069BD" w:rsidP="00A02A50">
            <w:pPr>
              <w:jc w:val="right"/>
              <w:rPr>
                <w:color w:val="000000"/>
              </w:rPr>
            </w:pPr>
            <w:r w:rsidRPr="007C5064">
              <w:rPr>
                <w:color w:val="000000"/>
              </w:rPr>
              <w:t>20 309,72</w:t>
            </w:r>
          </w:p>
        </w:tc>
        <w:tc>
          <w:tcPr>
            <w:tcW w:w="1275" w:type="dxa"/>
            <w:tcBorders>
              <w:top w:val="nil"/>
              <w:left w:val="single" w:sz="4" w:space="0" w:color="auto"/>
              <w:bottom w:val="single" w:sz="4" w:space="0" w:color="auto"/>
              <w:right w:val="nil"/>
            </w:tcBorders>
            <w:shd w:val="clear" w:color="auto" w:fill="auto"/>
            <w:noWrap/>
            <w:vAlign w:val="center"/>
            <w:hideMark/>
          </w:tcPr>
          <w:p w14:paraId="18E62347" w14:textId="77777777" w:rsidR="00D069BD" w:rsidRPr="007C5064" w:rsidRDefault="00D069BD" w:rsidP="00A02A50">
            <w:pPr>
              <w:jc w:val="right"/>
              <w:rPr>
                <w:color w:val="000000"/>
              </w:rPr>
            </w:pPr>
            <w:r w:rsidRPr="007C5064">
              <w:rPr>
                <w:color w:val="000000"/>
              </w:rPr>
              <w:t>18 435,52</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411DD" w14:textId="77777777" w:rsidR="00D069BD" w:rsidRPr="007C5064" w:rsidRDefault="00D069BD" w:rsidP="00A02A50">
            <w:pPr>
              <w:jc w:val="right"/>
              <w:rPr>
                <w:color w:val="000000"/>
              </w:rPr>
            </w:pPr>
            <w:r w:rsidRPr="007C5064">
              <w:rPr>
                <w:color w:val="000000"/>
              </w:rPr>
              <w:t>1 874,20</w:t>
            </w:r>
          </w:p>
        </w:tc>
      </w:tr>
      <w:tr w:rsidR="00D069BD" w:rsidRPr="007C5064" w14:paraId="7AF45B57" w14:textId="77777777" w:rsidTr="00A02A50">
        <w:trPr>
          <w:trHeight w:val="585"/>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1A1B8CCE" w14:textId="77777777" w:rsidR="00D069BD" w:rsidRPr="007C5064" w:rsidRDefault="00D069BD" w:rsidP="00A02A50">
            <w:pPr>
              <w:jc w:val="right"/>
              <w:rPr>
                <w:color w:val="000000"/>
              </w:rPr>
            </w:pPr>
            <w:r w:rsidRPr="007C5064">
              <w:rPr>
                <w:color w:val="000000"/>
              </w:rPr>
              <w:t>2.1</w:t>
            </w:r>
          </w:p>
        </w:tc>
        <w:tc>
          <w:tcPr>
            <w:tcW w:w="2779" w:type="dxa"/>
            <w:tcBorders>
              <w:top w:val="nil"/>
              <w:left w:val="nil"/>
              <w:bottom w:val="single" w:sz="4" w:space="0" w:color="auto"/>
              <w:right w:val="single" w:sz="4" w:space="0" w:color="auto"/>
            </w:tcBorders>
            <w:shd w:val="clear" w:color="auto" w:fill="auto"/>
            <w:vAlign w:val="center"/>
            <w:hideMark/>
          </w:tcPr>
          <w:p w14:paraId="2DF574C2" w14:textId="77777777" w:rsidR="00D069BD" w:rsidRPr="007C5064" w:rsidRDefault="00D069BD" w:rsidP="00A02A50">
            <w:pPr>
              <w:rPr>
                <w:color w:val="000000"/>
              </w:rPr>
            </w:pPr>
            <w:r>
              <w:rPr>
                <w:color w:val="000000"/>
              </w:rPr>
              <w:t xml:space="preserve"> ОАО «СКЭК»</w:t>
            </w:r>
          </w:p>
        </w:tc>
        <w:tc>
          <w:tcPr>
            <w:tcW w:w="980" w:type="dxa"/>
            <w:tcBorders>
              <w:top w:val="nil"/>
              <w:left w:val="nil"/>
              <w:bottom w:val="single" w:sz="4" w:space="0" w:color="auto"/>
              <w:right w:val="single" w:sz="4" w:space="0" w:color="auto"/>
            </w:tcBorders>
            <w:shd w:val="clear" w:color="auto" w:fill="auto"/>
            <w:vAlign w:val="center"/>
            <w:hideMark/>
          </w:tcPr>
          <w:p w14:paraId="3C8CF99D" w14:textId="77777777" w:rsidR="00D069BD" w:rsidRPr="007C5064" w:rsidRDefault="00D069BD" w:rsidP="00A02A50">
            <w:pPr>
              <w:rPr>
                <w:color w:val="000000"/>
              </w:rPr>
            </w:pPr>
            <w:r w:rsidRPr="007C5064">
              <w:rPr>
                <w:color w:val="000000"/>
              </w:rPr>
              <w:t>Гкал</w:t>
            </w:r>
          </w:p>
        </w:tc>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0750CC4A" w14:textId="77777777" w:rsidR="00D069BD" w:rsidRPr="007C5064" w:rsidRDefault="00D069BD" w:rsidP="00A02A50">
            <w:pPr>
              <w:jc w:val="right"/>
              <w:rPr>
                <w:color w:val="000000"/>
              </w:rPr>
            </w:pPr>
            <w:r w:rsidRPr="007C5064">
              <w:rPr>
                <w:color w:val="000000"/>
              </w:rPr>
              <w:t>16 561,32</w:t>
            </w:r>
          </w:p>
        </w:tc>
        <w:tc>
          <w:tcPr>
            <w:tcW w:w="1446" w:type="dxa"/>
            <w:tcBorders>
              <w:top w:val="nil"/>
              <w:left w:val="single" w:sz="4" w:space="0" w:color="auto"/>
              <w:bottom w:val="single" w:sz="4" w:space="0" w:color="auto"/>
              <w:right w:val="nil"/>
            </w:tcBorders>
            <w:shd w:val="clear" w:color="auto" w:fill="auto"/>
            <w:noWrap/>
            <w:vAlign w:val="center"/>
            <w:hideMark/>
          </w:tcPr>
          <w:p w14:paraId="41B9D49A" w14:textId="77777777" w:rsidR="00D069BD" w:rsidRPr="007C5064" w:rsidRDefault="00D069BD" w:rsidP="00A02A50">
            <w:pPr>
              <w:jc w:val="right"/>
              <w:rPr>
                <w:color w:val="000000"/>
              </w:rPr>
            </w:pPr>
            <w:r w:rsidRPr="007C5064">
              <w:rPr>
                <w:color w:val="000000"/>
              </w:rPr>
              <w:t>16 561,32</w:t>
            </w:r>
          </w:p>
        </w:tc>
        <w:tc>
          <w:tcPr>
            <w:tcW w:w="1275" w:type="dxa"/>
            <w:tcBorders>
              <w:top w:val="nil"/>
              <w:left w:val="single" w:sz="4" w:space="0" w:color="auto"/>
              <w:bottom w:val="single" w:sz="4" w:space="0" w:color="auto"/>
              <w:right w:val="nil"/>
            </w:tcBorders>
            <w:shd w:val="clear" w:color="auto" w:fill="auto"/>
            <w:noWrap/>
            <w:vAlign w:val="center"/>
            <w:hideMark/>
          </w:tcPr>
          <w:p w14:paraId="111DE7BF" w14:textId="77777777" w:rsidR="00D069BD" w:rsidRPr="007C5064" w:rsidRDefault="00D069BD" w:rsidP="00A02A50">
            <w:pPr>
              <w:jc w:val="right"/>
              <w:rPr>
                <w:color w:val="000000"/>
              </w:rPr>
            </w:pPr>
            <w:r w:rsidRPr="007C5064">
              <w:rPr>
                <w:color w:val="000000"/>
              </w:rPr>
              <w:t>16 561,32</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04F05" w14:textId="77777777" w:rsidR="00D069BD" w:rsidRPr="007C5064" w:rsidRDefault="00D069BD" w:rsidP="00A02A50">
            <w:pPr>
              <w:jc w:val="right"/>
              <w:rPr>
                <w:color w:val="000000"/>
              </w:rPr>
            </w:pPr>
            <w:r w:rsidRPr="007C5064">
              <w:rPr>
                <w:color w:val="000000"/>
              </w:rPr>
              <w:t>0,00</w:t>
            </w:r>
          </w:p>
        </w:tc>
      </w:tr>
      <w:tr w:rsidR="00D069BD" w:rsidRPr="007C5064" w14:paraId="7E0E2AC3" w14:textId="77777777" w:rsidTr="00A02A50">
        <w:trPr>
          <w:trHeight w:val="54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0B61015C" w14:textId="77777777" w:rsidR="00D069BD" w:rsidRPr="007C5064" w:rsidRDefault="00D069BD" w:rsidP="00A02A50">
            <w:pPr>
              <w:jc w:val="right"/>
              <w:rPr>
                <w:color w:val="000000"/>
              </w:rPr>
            </w:pPr>
            <w:r w:rsidRPr="007C5064">
              <w:rPr>
                <w:color w:val="000000"/>
              </w:rPr>
              <w:t>2.2</w:t>
            </w:r>
          </w:p>
        </w:tc>
        <w:tc>
          <w:tcPr>
            <w:tcW w:w="2779" w:type="dxa"/>
            <w:tcBorders>
              <w:top w:val="nil"/>
              <w:left w:val="nil"/>
              <w:bottom w:val="single" w:sz="4" w:space="0" w:color="auto"/>
              <w:right w:val="single" w:sz="4" w:space="0" w:color="auto"/>
            </w:tcBorders>
            <w:shd w:val="clear" w:color="auto" w:fill="auto"/>
            <w:vAlign w:val="center"/>
            <w:hideMark/>
          </w:tcPr>
          <w:p w14:paraId="237DD781" w14:textId="77777777" w:rsidR="00D069BD" w:rsidRPr="007C5064" w:rsidRDefault="00D069BD" w:rsidP="00A02A50">
            <w:pPr>
              <w:rPr>
                <w:color w:val="000000"/>
              </w:rPr>
            </w:pPr>
            <w:r>
              <w:rPr>
                <w:color w:val="000000"/>
              </w:rPr>
              <w:t>ООО «</w:t>
            </w:r>
            <w:r w:rsidRPr="007C5064">
              <w:rPr>
                <w:color w:val="000000"/>
              </w:rPr>
              <w:t>СТК</w:t>
            </w:r>
            <w:r>
              <w:rPr>
                <w:color w:val="000000"/>
              </w:rPr>
              <w:t>»</w:t>
            </w:r>
            <w:r w:rsidRPr="007C5064">
              <w:rPr>
                <w:color w:val="000000"/>
              </w:rPr>
              <w:t xml:space="preserve"> на пос. Черемушки</w:t>
            </w:r>
          </w:p>
        </w:tc>
        <w:tc>
          <w:tcPr>
            <w:tcW w:w="980" w:type="dxa"/>
            <w:tcBorders>
              <w:top w:val="nil"/>
              <w:left w:val="nil"/>
              <w:bottom w:val="single" w:sz="4" w:space="0" w:color="auto"/>
              <w:right w:val="single" w:sz="4" w:space="0" w:color="auto"/>
            </w:tcBorders>
            <w:shd w:val="clear" w:color="auto" w:fill="auto"/>
            <w:vAlign w:val="center"/>
            <w:hideMark/>
          </w:tcPr>
          <w:p w14:paraId="2DC1225E" w14:textId="77777777" w:rsidR="00D069BD" w:rsidRPr="007C5064" w:rsidRDefault="00D069BD" w:rsidP="00A02A50">
            <w:pPr>
              <w:rPr>
                <w:color w:val="000000"/>
              </w:rPr>
            </w:pPr>
            <w:r w:rsidRPr="007C5064">
              <w:rPr>
                <w:color w:val="000000"/>
              </w:rPr>
              <w:t>Гкал</w:t>
            </w:r>
          </w:p>
        </w:tc>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655033F5" w14:textId="77777777" w:rsidR="00D069BD" w:rsidRPr="007C5064" w:rsidRDefault="00D069BD" w:rsidP="00A02A50">
            <w:pPr>
              <w:jc w:val="right"/>
              <w:rPr>
                <w:color w:val="000000"/>
              </w:rPr>
            </w:pPr>
            <w:r w:rsidRPr="007C5064">
              <w:rPr>
                <w:color w:val="000000"/>
              </w:rPr>
              <w:t>3 748,40</w:t>
            </w:r>
          </w:p>
        </w:tc>
        <w:tc>
          <w:tcPr>
            <w:tcW w:w="1446" w:type="dxa"/>
            <w:tcBorders>
              <w:top w:val="nil"/>
              <w:left w:val="single" w:sz="4" w:space="0" w:color="auto"/>
              <w:bottom w:val="single" w:sz="4" w:space="0" w:color="auto"/>
              <w:right w:val="nil"/>
            </w:tcBorders>
            <w:shd w:val="clear" w:color="auto" w:fill="auto"/>
            <w:noWrap/>
            <w:vAlign w:val="center"/>
            <w:hideMark/>
          </w:tcPr>
          <w:p w14:paraId="50E6269A" w14:textId="77777777" w:rsidR="00D069BD" w:rsidRPr="007C5064" w:rsidRDefault="00D069BD" w:rsidP="00A02A50">
            <w:pPr>
              <w:jc w:val="right"/>
              <w:rPr>
                <w:color w:val="000000"/>
              </w:rPr>
            </w:pPr>
            <w:r w:rsidRPr="007C5064">
              <w:rPr>
                <w:color w:val="000000"/>
              </w:rPr>
              <w:t>3 748,40</w:t>
            </w:r>
          </w:p>
        </w:tc>
        <w:tc>
          <w:tcPr>
            <w:tcW w:w="1275" w:type="dxa"/>
            <w:tcBorders>
              <w:top w:val="nil"/>
              <w:left w:val="single" w:sz="4" w:space="0" w:color="auto"/>
              <w:bottom w:val="single" w:sz="4" w:space="0" w:color="auto"/>
              <w:right w:val="nil"/>
            </w:tcBorders>
            <w:shd w:val="clear" w:color="auto" w:fill="auto"/>
            <w:noWrap/>
            <w:vAlign w:val="center"/>
            <w:hideMark/>
          </w:tcPr>
          <w:p w14:paraId="2863D1AA" w14:textId="77777777" w:rsidR="00D069BD" w:rsidRPr="007C5064" w:rsidRDefault="00D069BD" w:rsidP="00A02A50">
            <w:pPr>
              <w:jc w:val="right"/>
              <w:rPr>
                <w:color w:val="000000"/>
              </w:rPr>
            </w:pPr>
            <w:r w:rsidRPr="007C5064">
              <w:rPr>
                <w:color w:val="000000"/>
              </w:rPr>
              <w:t>1 874,20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F39EE" w14:textId="77777777" w:rsidR="00D069BD" w:rsidRPr="007C5064" w:rsidRDefault="00D069BD" w:rsidP="00A02A50">
            <w:pPr>
              <w:jc w:val="right"/>
              <w:rPr>
                <w:color w:val="000000"/>
              </w:rPr>
            </w:pPr>
            <w:r w:rsidRPr="007C5064">
              <w:rPr>
                <w:color w:val="000000"/>
              </w:rPr>
              <w:t>1 874,20</w:t>
            </w:r>
          </w:p>
        </w:tc>
      </w:tr>
      <w:tr w:rsidR="00D069BD" w:rsidRPr="007C5064" w14:paraId="7A762FE5" w14:textId="77777777" w:rsidTr="00A02A50">
        <w:trPr>
          <w:trHeight w:val="96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008B69BD" w14:textId="77777777" w:rsidR="00D069BD" w:rsidRPr="007C5064" w:rsidRDefault="00D069BD" w:rsidP="00A02A50">
            <w:pPr>
              <w:jc w:val="right"/>
              <w:rPr>
                <w:color w:val="000000"/>
              </w:rPr>
            </w:pPr>
            <w:r w:rsidRPr="007C5064">
              <w:rPr>
                <w:color w:val="000000"/>
              </w:rPr>
              <w:t>3</w:t>
            </w:r>
          </w:p>
        </w:tc>
        <w:tc>
          <w:tcPr>
            <w:tcW w:w="2779" w:type="dxa"/>
            <w:tcBorders>
              <w:top w:val="nil"/>
              <w:left w:val="nil"/>
              <w:bottom w:val="single" w:sz="4" w:space="0" w:color="auto"/>
              <w:right w:val="single" w:sz="4" w:space="0" w:color="auto"/>
            </w:tcBorders>
            <w:shd w:val="clear" w:color="auto" w:fill="auto"/>
            <w:vAlign w:val="center"/>
            <w:hideMark/>
          </w:tcPr>
          <w:p w14:paraId="7F64248A" w14:textId="77777777" w:rsidR="00D069BD" w:rsidRPr="007C5064" w:rsidRDefault="00D069BD" w:rsidP="00A02A50">
            <w:pPr>
              <w:rPr>
                <w:color w:val="000000"/>
              </w:rPr>
            </w:pPr>
            <w:r w:rsidRPr="007C5064">
              <w:rPr>
                <w:color w:val="000000"/>
              </w:rPr>
              <w:t>Общие потери по тепловой энергии, проходящей через ПНС 4, в том числе:</w:t>
            </w:r>
          </w:p>
        </w:tc>
        <w:tc>
          <w:tcPr>
            <w:tcW w:w="980" w:type="dxa"/>
            <w:tcBorders>
              <w:top w:val="nil"/>
              <w:left w:val="nil"/>
              <w:bottom w:val="single" w:sz="4" w:space="0" w:color="auto"/>
              <w:right w:val="single" w:sz="4" w:space="0" w:color="auto"/>
            </w:tcBorders>
            <w:shd w:val="clear" w:color="auto" w:fill="auto"/>
            <w:vAlign w:val="center"/>
            <w:hideMark/>
          </w:tcPr>
          <w:p w14:paraId="3FDABAC5" w14:textId="77777777" w:rsidR="00D069BD" w:rsidRPr="007C5064" w:rsidRDefault="00D069BD" w:rsidP="00A02A50">
            <w:pPr>
              <w:rPr>
                <w:color w:val="000000"/>
              </w:rPr>
            </w:pPr>
            <w:r w:rsidRPr="007C5064">
              <w:rPr>
                <w:color w:val="000000"/>
              </w:rPr>
              <w:t>Гкал</w:t>
            </w:r>
          </w:p>
        </w:tc>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453BE784" w14:textId="77777777" w:rsidR="00D069BD" w:rsidRPr="007C5064" w:rsidRDefault="00D069BD" w:rsidP="00A02A50">
            <w:pPr>
              <w:jc w:val="right"/>
              <w:rPr>
                <w:color w:val="000000"/>
              </w:rPr>
            </w:pPr>
            <w:r w:rsidRPr="007C5064">
              <w:rPr>
                <w:color w:val="000000"/>
              </w:rPr>
              <w:t>5 260,00</w:t>
            </w:r>
          </w:p>
        </w:tc>
        <w:tc>
          <w:tcPr>
            <w:tcW w:w="1446" w:type="dxa"/>
            <w:tcBorders>
              <w:top w:val="nil"/>
              <w:left w:val="single" w:sz="4" w:space="0" w:color="auto"/>
              <w:bottom w:val="single" w:sz="4" w:space="0" w:color="auto"/>
              <w:right w:val="nil"/>
            </w:tcBorders>
            <w:shd w:val="clear" w:color="auto" w:fill="auto"/>
            <w:noWrap/>
            <w:vAlign w:val="center"/>
            <w:hideMark/>
          </w:tcPr>
          <w:p w14:paraId="262D8587" w14:textId="77777777" w:rsidR="00D069BD" w:rsidRPr="007C5064" w:rsidRDefault="00D069BD" w:rsidP="00A02A50">
            <w:pPr>
              <w:jc w:val="right"/>
              <w:rPr>
                <w:color w:val="000000"/>
              </w:rPr>
            </w:pPr>
            <w:r w:rsidRPr="007C5064">
              <w:rPr>
                <w:color w:val="000000"/>
              </w:rPr>
              <w:t>5 291,83</w:t>
            </w:r>
          </w:p>
        </w:tc>
        <w:tc>
          <w:tcPr>
            <w:tcW w:w="1275" w:type="dxa"/>
            <w:tcBorders>
              <w:top w:val="nil"/>
              <w:left w:val="single" w:sz="4" w:space="0" w:color="auto"/>
              <w:bottom w:val="single" w:sz="4" w:space="0" w:color="auto"/>
              <w:right w:val="nil"/>
            </w:tcBorders>
            <w:shd w:val="clear" w:color="auto" w:fill="auto"/>
            <w:noWrap/>
            <w:vAlign w:val="center"/>
            <w:hideMark/>
          </w:tcPr>
          <w:p w14:paraId="3B6845F7" w14:textId="77777777" w:rsidR="00D069BD" w:rsidRPr="007C5064" w:rsidRDefault="00D069BD" w:rsidP="00A02A50">
            <w:pPr>
              <w:jc w:val="right"/>
              <w:rPr>
                <w:color w:val="000000"/>
              </w:rPr>
            </w:pPr>
            <w:r w:rsidRPr="007C5064">
              <w:rPr>
                <w:color w:val="000000"/>
              </w:rPr>
              <w:t>4 879,83</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0D7DE" w14:textId="77777777" w:rsidR="00D069BD" w:rsidRPr="007C5064" w:rsidRDefault="00D069BD" w:rsidP="00A02A50">
            <w:pPr>
              <w:jc w:val="right"/>
              <w:rPr>
                <w:color w:val="000000"/>
              </w:rPr>
            </w:pPr>
            <w:r w:rsidRPr="007C5064">
              <w:rPr>
                <w:color w:val="000000"/>
              </w:rPr>
              <w:t>412,00</w:t>
            </w:r>
          </w:p>
        </w:tc>
      </w:tr>
      <w:tr w:rsidR="00D069BD" w:rsidRPr="007C5064" w14:paraId="2753ACF7" w14:textId="77777777" w:rsidTr="00A02A50">
        <w:trPr>
          <w:trHeight w:val="57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231852A3" w14:textId="77777777" w:rsidR="00D069BD" w:rsidRPr="007C5064" w:rsidRDefault="00D069BD" w:rsidP="00A02A50">
            <w:pPr>
              <w:jc w:val="right"/>
              <w:rPr>
                <w:color w:val="000000"/>
              </w:rPr>
            </w:pPr>
            <w:r w:rsidRPr="007C5064">
              <w:rPr>
                <w:color w:val="000000"/>
              </w:rPr>
              <w:t>3.1</w:t>
            </w:r>
          </w:p>
        </w:tc>
        <w:tc>
          <w:tcPr>
            <w:tcW w:w="2779" w:type="dxa"/>
            <w:tcBorders>
              <w:top w:val="nil"/>
              <w:left w:val="nil"/>
              <w:bottom w:val="single" w:sz="4" w:space="0" w:color="auto"/>
              <w:right w:val="single" w:sz="4" w:space="0" w:color="auto"/>
            </w:tcBorders>
            <w:shd w:val="clear" w:color="auto" w:fill="auto"/>
            <w:vAlign w:val="center"/>
            <w:hideMark/>
          </w:tcPr>
          <w:p w14:paraId="77270729" w14:textId="77777777" w:rsidR="00D069BD" w:rsidRPr="007C5064" w:rsidRDefault="00D069BD" w:rsidP="00A02A50">
            <w:pPr>
              <w:rPr>
                <w:color w:val="000000"/>
              </w:rPr>
            </w:pPr>
            <w:r>
              <w:rPr>
                <w:color w:val="000000"/>
              </w:rPr>
              <w:t xml:space="preserve"> ОАО «</w:t>
            </w:r>
            <w:r w:rsidRPr="007C5064">
              <w:rPr>
                <w:color w:val="000000"/>
              </w:rPr>
              <w:t>СКЭК</w:t>
            </w:r>
            <w:r>
              <w:rPr>
                <w:color w:val="000000"/>
              </w:rPr>
              <w:t>»</w:t>
            </w:r>
          </w:p>
        </w:tc>
        <w:tc>
          <w:tcPr>
            <w:tcW w:w="980" w:type="dxa"/>
            <w:tcBorders>
              <w:top w:val="nil"/>
              <w:left w:val="nil"/>
              <w:bottom w:val="single" w:sz="4" w:space="0" w:color="auto"/>
              <w:right w:val="single" w:sz="4" w:space="0" w:color="auto"/>
            </w:tcBorders>
            <w:shd w:val="clear" w:color="auto" w:fill="auto"/>
            <w:vAlign w:val="center"/>
            <w:hideMark/>
          </w:tcPr>
          <w:p w14:paraId="2F4AA8D5" w14:textId="77777777" w:rsidR="00D069BD" w:rsidRPr="007C5064" w:rsidRDefault="00D069BD" w:rsidP="00A02A50">
            <w:pPr>
              <w:rPr>
                <w:color w:val="000000"/>
              </w:rPr>
            </w:pPr>
            <w:r w:rsidRPr="007C5064">
              <w:rPr>
                <w:color w:val="000000"/>
              </w:rPr>
              <w:t>Гкал</w:t>
            </w:r>
          </w:p>
        </w:tc>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5E3BAD72" w14:textId="77777777" w:rsidR="00D069BD" w:rsidRPr="007C5064" w:rsidRDefault="00D069BD" w:rsidP="00A02A50">
            <w:pPr>
              <w:jc w:val="right"/>
              <w:rPr>
                <w:color w:val="000000"/>
              </w:rPr>
            </w:pPr>
            <w:r w:rsidRPr="007C5064">
              <w:rPr>
                <w:color w:val="000000"/>
              </w:rPr>
              <w:t>4 879,83</w:t>
            </w:r>
          </w:p>
        </w:tc>
        <w:tc>
          <w:tcPr>
            <w:tcW w:w="1446" w:type="dxa"/>
            <w:tcBorders>
              <w:top w:val="nil"/>
              <w:left w:val="single" w:sz="4" w:space="0" w:color="auto"/>
              <w:bottom w:val="single" w:sz="4" w:space="0" w:color="auto"/>
              <w:right w:val="nil"/>
            </w:tcBorders>
            <w:shd w:val="clear" w:color="auto" w:fill="auto"/>
            <w:noWrap/>
            <w:vAlign w:val="center"/>
            <w:hideMark/>
          </w:tcPr>
          <w:p w14:paraId="3279E5DA" w14:textId="77777777" w:rsidR="00D069BD" w:rsidRPr="007C5064" w:rsidRDefault="00D069BD" w:rsidP="00A02A50">
            <w:pPr>
              <w:jc w:val="right"/>
              <w:rPr>
                <w:color w:val="000000"/>
              </w:rPr>
            </w:pPr>
            <w:r w:rsidRPr="007C5064">
              <w:rPr>
                <w:color w:val="000000"/>
              </w:rPr>
              <w:t>4 879,83</w:t>
            </w:r>
          </w:p>
        </w:tc>
        <w:tc>
          <w:tcPr>
            <w:tcW w:w="1275" w:type="dxa"/>
            <w:tcBorders>
              <w:top w:val="nil"/>
              <w:left w:val="single" w:sz="4" w:space="0" w:color="auto"/>
              <w:bottom w:val="single" w:sz="4" w:space="0" w:color="auto"/>
              <w:right w:val="nil"/>
            </w:tcBorders>
            <w:shd w:val="clear" w:color="auto" w:fill="auto"/>
            <w:noWrap/>
            <w:vAlign w:val="center"/>
            <w:hideMark/>
          </w:tcPr>
          <w:p w14:paraId="0973A434" w14:textId="77777777" w:rsidR="00D069BD" w:rsidRPr="007C5064" w:rsidRDefault="00D069BD" w:rsidP="00A02A50">
            <w:pPr>
              <w:jc w:val="right"/>
              <w:rPr>
                <w:color w:val="000000"/>
              </w:rPr>
            </w:pPr>
            <w:r w:rsidRPr="007C5064">
              <w:rPr>
                <w:color w:val="000000"/>
              </w:rPr>
              <w:t>4 879,83</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27B9" w14:textId="77777777" w:rsidR="00D069BD" w:rsidRPr="007C5064" w:rsidRDefault="00D069BD" w:rsidP="00A02A50">
            <w:pPr>
              <w:jc w:val="right"/>
              <w:rPr>
                <w:color w:val="000000"/>
              </w:rPr>
            </w:pPr>
            <w:r w:rsidRPr="007C5064">
              <w:rPr>
                <w:color w:val="000000"/>
              </w:rPr>
              <w:t>0,00</w:t>
            </w:r>
          </w:p>
        </w:tc>
      </w:tr>
      <w:tr w:rsidR="00D069BD" w:rsidRPr="007C5064" w14:paraId="020BAADB" w14:textId="77777777" w:rsidTr="00A02A50">
        <w:trPr>
          <w:trHeight w:val="57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501F4184" w14:textId="77777777" w:rsidR="00D069BD" w:rsidRPr="007C5064" w:rsidRDefault="00D069BD" w:rsidP="00A02A50">
            <w:pPr>
              <w:jc w:val="right"/>
              <w:rPr>
                <w:color w:val="000000"/>
              </w:rPr>
            </w:pPr>
            <w:r w:rsidRPr="007C5064">
              <w:rPr>
                <w:color w:val="000000"/>
              </w:rPr>
              <w:t>3.2</w:t>
            </w:r>
          </w:p>
        </w:tc>
        <w:tc>
          <w:tcPr>
            <w:tcW w:w="2779" w:type="dxa"/>
            <w:tcBorders>
              <w:top w:val="nil"/>
              <w:left w:val="nil"/>
              <w:bottom w:val="single" w:sz="4" w:space="0" w:color="auto"/>
              <w:right w:val="single" w:sz="4" w:space="0" w:color="auto"/>
            </w:tcBorders>
            <w:shd w:val="clear" w:color="auto" w:fill="auto"/>
            <w:vAlign w:val="center"/>
            <w:hideMark/>
          </w:tcPr>
          <w:p w14:paraId="5A215139" w14:textId="77777777" w:rsidR="00D069BD" w:rsidRPr="007C5064" w:rsidRDefault="00D069BD" w:rsidP="00A02A50">
            <w:pPr>
              <w:rPr>
                <w:color w:val="000000"/>
              </w:rPr>
            </w:pPr>
            <w:r>
              <w:rPr>
                <w:color w:val="000000"/>
              </w:rPr>
              <w:t>ООО «СТК»</w:t>
            </w:r>
          </w:p>
        </w:tc>
        <w:tc>
          <w:tcPr>
            <w:tcW w:w="980" w:type="dxa"/>
            <w:tcBorders>
              <w:top w:val="nil"/>
              <w:left w:val="nil"/>
              <w:bottom w:val="single" w:sz="4" w:space="0" w:color="auto"/>
              <w:right w:val="single" w:sz="4" w:space="0" w:color="auto"/>
            </w:tcBorders>
            <w:shd w:val="clear" w:color="auto" w:fill="auto"/>
            <w:vAlign w:val="center"/>
            <w:hideMark/>
          </w:tcPr>
          <w:p w14:paraId="4B35E39A" w14:textId="77777777" w:rsidR="00D069BD" w:rsidRPr="007C5064" w:rsidRDefault="00D069BD" w:rsidP="00A02A50">
            <w:pPr>
              <w:rPr>
                <w:color w:val="000000"/>
              </w:rPr>
            </w:pPr>
            <w:r w:rsidRPr="007C5064">
              <w:rPr>
                <w:color w:val="000000"/>
              </w:rPr>
              <w:t>Гкал</w:t>
            </w:r>
          </w:p>
        </w:tc>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6D697A5C" w14:textId="77777777" w:rsidR="00D069BD" w:rsidRPr="007C5064" w:rsidRDefault="00D069BD" w:rsidP="00A02A50">
            <w:pPr>
              <w:jc w:val="right"/>
              <w:rPr>
                <w:color w:val="000000"/>
              </w:rPr>
            </w:pPr>
            <w:r w:rsidRPr="007C5064">
              <w:rPr>
                <w:color w:val="000000"/>
              </w:rPr>
              <w:t>380,17</w:t>
            </w:r>
          </w:p>
        </w:tc>
        <w:tc>
          <w:tcPr>
            <w:tcW w:w="1446" w:type="dxa"/>
            <w:tcBorders>
              <w:top w:val="nil"/>
              <w:left w:val="single" w:sz="4" w:space="0" w:color="auto"/>
              <w:bottom w:val="single" w:sz="4" w:space="0" w:color="auto"/>
              <w:right w:val="nil"/>
            </w:tcBorders>
            <w:shd w:val="clear" w:color="auto" w:fill="auto"/>
            <w:noWrap/>
            <w:vAlign w:val="center"/>
            <w:hideMark/>
          </w:tcPr>
          <w:p w14:paraId="02881F73" w14:textId="77777777" w:rsidR="00D069BD" w:rsidRPr="007C5064" w:rsidRDefault="00D069BD" w:rsidP="00A02A50">
            <w:pPr>
              <w:jc w:val="right"/>
              <w:rPr>
                <w:color w:val="000000"/>
              </w:rPr>
            </w:pPr>
            <w:r w:rsidRPr="007C5064">
              <w:rPr>
                <w:color w:val="000000"/>
              </w:rPr>
              <w:t>412,00</w:t>
            </w:r>
          </w:p>
        </w:tc>
        <w:tc>
          <w:tcPr>
            <w:tcW w:w="1275" w:type="dxa"/>
            <w:tcBorders>
              <w:top w:val="nil"/>
              <w:left w:val="single" w:sz="4" w:space="0" w:color="auto"/>
              <w:bottom w:val="single" w:sz="4" w:space="0" w:color="auto"/>
              <w:right w:val="nil"/>
            </w:tcBorders>
            <w:shd w:val="clear" w:color="auto" w:fill="auto"/>
            <w:noWrap/>
            <w:vAlign w:val="center"/>
            <w:hideMark/>
          </w:tcPr>
          <w:p w14:paraId="3B2B345A" w14:textId="77777777" w:rsidR="00D069BD" w:rsidRPr="007C5064" w:rsidRDefault="00D069BD" w:rsidP="00A02A50">
            <w:pPr>
              <w:jc w:val="right"/>
              <w:rPr>
                <w:color w:val="000000"/>
              </w:rPr>
            </w:pPr>
            <w:r w:rsidRPr="007C5064">
              <w:rPr>
                <w:color w:val="000000"/>
              </w:rPr>
              <w:t>0,00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435AC" w14:textId="77777777" w:rsidR="00D069BD" w:rsidRPr="007C5064" w:rsidRDefault="00D069BD" w:rsidP="00A02A50">
            <w:pPr>
              <w:jc w:val="right"/>
              <w:rPr>
                <w:color w:val="000000"/>
              </w:rPr>
            </w:pPr>
            <w:r w:rsidRPr="007C5064">
              <w:rPr>
                <w:color w:val="000000"/>
              </w:rPr>
              <w:t>412,00</w:t>
            </w:r>
          </w:p>
        </w:tc>
      </w:tr>
      <w:tr w:rsidR="00D069BD" w:rsidRPr="007C5064" w14:paraId="434E26E1" w14:textId="77777777" w:rsidTr="00A02A50">
        <w:trPr>
          <w:trHeight w:val="63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14A63CD9" w14:textId="77777777" w:rsidR="00D069BD" w:rsidRPr="007C5064" w:rsidRDefault="00D069BD" w:rsidP="00A02A50">
            <w:pPr>
              <w:jc w:val="right"/>
              <w:rPr>
                <w:color w:val="000000"/>
              </w:rPr>
            </w:pPr>
            <w:r w:rsidRPr="007C5064">
              <w:rPr>
                <w:color w:val="000000"/>
              </w:rPr>
              <w:t>4</w:t>
            </w:r>
          </w:p>
        </w:tc>
        <w:tc>
          <w:tcPr>
            <w:tcW w:w="2779" w:type="dxa"/>
            <w:tcBorders>
              <w:top w:val="nil"/>
              <w:left w:val="nil"/>
              <w:bottom w:val="single" w:sz="4" w:space="0" w:color="auto"/>
              <w:right w:val="single" w:sz="4" w:space="0" w:color="auto"/>
            </w:tcBorders>
            <w:shd w:val="clear" w:color="auto" w:fill="auto"/>
            <w:vAlign w:val="center"/>
            <w:hideMark/>
          </w:tcPr>
          <w:p w14:paraId="48790788" w14:textId="77777777" w:rsidR="00D069BD" w:rsidRPr="007C5064" w:rsidRDefault="00D069BD" w:rsidP="00A02A50">
            <w:pPr>
              <w:rPr>
                <w:color w:val="000000"/>
              </w:rPr>
            </w:pPr>
            <w:r w:rsidRPr="007C5064">
              <w:rPr>
                <w:color w:val="000000"/>
              </w:rPr>
              <w:t>Полезный отпуск на потребительский рынок ООО</w:t>
            </w:r>
            <w:r>
              <w:rPr>
                <w:color w:val="000000"/>
              </w:rPr>
              <w:t xml:space="preserve"> «</w:t>
            </w:r>
            <w:r w:rsidRPr="007C5064">
              <w:rPr>
                <w:color w:val="000000"/>
              </w:rPr>
              <w:t>СТК</w:t>
            </w:r>
            <w:r>
              <w:rPr>
                <w:color w:val="000000"/>
              </w:rPr>
              <w:t>»</w:t>
            </w:r>
          </w:p>
        </w:tc>
        <w:tc>
          <w:tcPr>
            <w:tcW w:w="980" w:type="dxa"/>
            <w:tcBorders>
              <w:top w:val="nil"/>
              <w:left w:val="nil"/>
              <w:bottom w:val="single" w:sz="4" w:space="0" w:color="auto"/>
              <w:right w:val="single" w:sz="4" w:space="0" w:color="auto"/>
            </w:tcBorders>
            <w:shd w:val="clear" w:color="auto" w:fill="auto"/>
            <w:vAlign w:val="center"/>
            <w:hideMark/>
          </w:tcPr>
          <w:p w14:paraId="6622CDD0" w14:textId="77777777" w:rsidR="00D069BD" w:rsidRPr="007C5064" w:rsidRDefault="00D069BD" w:rsidP="00A02A50">
            <w:pPr>
              <w:rPr>
                <w:color w:val="000000"/>
              </w:rPr>
            </w:pPr>
            <w:r w:rsidRPr="007C5064">
              <w:rPr>
                <w:color w:val="000000"/>
              </w:rPr>
              <w:t xml:space="preserve"> -"-</w:t>
            </w:r>
          </w:p>
        </w:tc>
        <w:tc>
          <w:tcPr>
            <w:tcW w:w="1309" w:type="dxa"/>
            <w:tcBorders>
              <w:top w:val="nil"/>
              <w:left w:val="single" w:sz="4" w:space="0" w:color="auto"/>
              <w:bottom w:val="single" w:sz="4" w:space="0" w:color="auto"/>
              <w:right w:val="single" w:sz="4" w:space="0" w:color="auto"/>
            </w:tcBorders>
            <w:shd w:val="clear" w:color="auto" w:fill="auto"/>
            <w:vAlign w:val="center"/>
            <w:hideMark/>
          </w:tcPr>
          <w:p w14:paraId="603E837F" w14:textId="77777777" w:rsidR="00D069BD" w:rsidRPr="007C5064" w:rsidRDefault="00D069BD" w:rsidP="00A02A50">
            <w:pPr>
              <w:jc w:val="right"/>
              <w:rPr>
                <w:color w:val="000000"/>
              </w:rPr>
            </w:pPr>
            <w:r w:rsidRPr="007C5064">
              <w:rPr>
                <w:color w:val="000000"/>
              </w:rPr>
              <w:t>1 874,20</w:t>
            </w:r>
          </w:p>
        </w:tc>
        <w:tc>
          <w:tcPr>
            <w:tcW w:w="1446" w:type="dxa"/>
            <w:tcBorders>
              <w:top w:val="nil"/>
              <w:left w:val="single" w:sz="4" w:space="0" w:color="auto"/>
              <w:bottom w:val="single" w:sz="4" w:space="0" w:color="auto"/>
              <w:right w:val="nil"/>
            </w:tcBorders>
            <w:shd w:val="clear" w:color="auto" w:fill="auto"/>
            <w:noWrap/>
            <w:vAlign w:val="center"/>
            <w:hideMark/>
          </w:tcPr>
          <w:p w14:paraId="59477E4B" w14:textId="77777777" w:rsidR="00D069BD" w:rsidRPr="007C5064" w:rsidRDefault="00D069BD" w:rsidP="00A02A50">
            <w:pPr>
              <w:jc w:val="right"/>
              <w:rPr>
                <w:color w:val="000000"/>
              </w:rPr>
            </w:pPr>
            <w:r w:rsidRPr="007C5064">
              <w:rPr>
                <w:color w:val="000000"/>
              </w:rPr>
              <w:t>1 874,20</w:t>
            </w:r>
          </w:p>
        </w:tc>
        <w:tc>
          <w:tcPr>
            <w:tcW w:w="1275" w:type="dxa"/>
            <w:tcBorders>
              <w:top w:val="nil"/>
              <w:left w:val="single" w:sz="4" w:space="0" w:color="auto"/>
              <w:bottom w:val="single" w:sz="4" w:space="0" w:color="auto"/>
              <w:right w:val="nil"/>
            </w:tcBorders>
            <w:shd w:val="clear" w:color="auto" w:fill="auto"/>
            <w:noWrap/>
            <w:vAlign w:val="center"/>
            <w:hideMark/>
          </w:tcPr>
          <w:p w14:paraId="26C4F750" w14:textId="77777777" w:rsidR="00D069BD" w:rsidRPr="007C5064" w:rsidRDefault="00D069BD" w:rsidP="00A02A50">
            <w:pPr>
              <w:jc w:val="right"/>
              <w:rPr>
                <w:color w:val="000000"/>
              </w:rPr>
            </w:pPr>
            <w:r w:rsidRPr="007C5064">
              <w:rPr>
                <w:color w:val="000000"/>
              </w:rPr>
              <w:t>0,00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07966" w14:textId="77777777" w:rsidR="00D069BD" w:rsidRPr="007C5064" w:rsidRDefault="00D069BD" w:rsidP="00A02A50">
            <w:pPr>
              <w:jc w:val="right"/>
              <w:rPr>
                <w:color w:val="000000"/>
              </w:rPr>
            </w:pPr>
            <w:r w:rsidRPr="007C5064">
              <w:rPr>
                <w:color w:val="000000"/>
              </w:rPr>
              <w:t>1 874,20</w:t>
            </w:r>
          </w:p>
        </w:tc>
      </w:tr>
      <w:tr w:rsidR="00D069BD" w:rsidRPr="007C5064" w14:paraId="0396F7AE" w14:textId="77777777" w:rsidTr="00A02A50">
        <w:trPr>
          <w:trHeight w:val="315"/>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28366413" w14:textId="77777777" w:rsidR="00D069BD" w:rsidRPr="007C5064" w:rsidRDefault="00D069BD" w:rsidP="00A02A50">
            <w:pPr>
              <w:outlineLvl w:val="0"/>
              <w:rPr>
                <w:color w:val="000000"/>
              </w:rPr>
            </w:pPr>
            <w:r w:rsidRPr="007C5064">
              <w:rPr>
                <w:color w:val="000000"/>
              </w:rPr>
              <w:t> </w:t>
            </w:r>
          </w:p>
        </w:tc>
        <w:tc>
          <w:tcPr>
            <w:tcW w:w="2779" w:type="dxa"/>
            <w:tcBorders>
              <w:top w:val="nil"/>
              <w:left w:val="nil"/>
              <w:bottom w:val="single" w:sz="4" w:space="0" w:color="auto"/>
              <w:right w:val="single" w:sz="4" w:space="0" w:color="auto"/>
            </w:tcBorders>
            <w:shd w:val="clear" w:color="auto" w:fill="auto"/>
            <w:vAlign w:val="center"/>
            <w:hideMark/>
          </w:tcPr>
          <w:p w14:paraId="49A9FAAD" w14:textId="77777777" w:rsidR="00D069BD" w:rsidRPr="007C5064" w:rsidRDefault="00D069BD" w:rsidP="00A02A50">
            <w:pPr>
              <w:outlineLvl w:val="0"/>
              <w:rPr>
                <w:color w:val="000000"/>
              </w:rPr>
            </w:pPr>
            <w:r w:rsidRPr="007C5064">
              <w:rPr>
                <w:color w:val="000000"/>
              </w:rPr>
              <w:t xml:space="preserve">     </w:t>
            </w:r>
            <w:bookmarkStart w:id="122" w:name="_Toc28676217"/>
            <w:r w:rsidRPr="007C5064">
              <w:rPr>
                <w:color w:val="000000"/>
              </w:rPr>
              <w:t>- прочие потребители</w:t>
            </w:r>
            <w:bookmarkEnd w:id="122"/>
          </w:p>
        </w:tc>
        <w:tc>
          <w:tcPr>
            <w:tcW w:w="980" w:type="dxa"/>
            <w:tcBorders>
              <w:top w:val="nil"/>
              <w:left w:val="nil"/>
              <w:bottom w:val="single" w:sz="4" w:space="0" w:color="auto"/>
              <w:right w:val="single" w:sz="4" w:space="0" w:color="auto"/>
            </w:tcBorders>
            <w:shd w:val="clear" w:color="auto" w:fill="auto"/>
            <w:vAlign w:val="center"/>
            <w:hideMark/>
          </w:tcPr>
          <w:p w14:paraId="1902AD85" w14:textId="77777777" w:rsidR="00D069BD" w:rsidRPr="007C5064" w:rsidRDefault="00D069BD" w:rsidP="00A02A50">
            <w:pPr>
              <w:rPr>
                <w:color w:val="000000"/>
              </w:rPr>
            </w:pPr>
            <w:r w:rsidRPr="007C5064">
              <w:rPr>
                <w:color w:val="000000"/>
              </w:rPr>
              <w:t xml:space="preserve"> -"-</w:t>
            </w:r>
          </w:p>
        </w:tc>
        <w:tc>
          <w:tcPr>
            <w:tcW w:w="1309" w:type="dxa"/>
            <w:tcBorders>
              <w:top w:val="nil"/>
              <w:left w:val="single" w:sz="4" w:space="0" w:color="auto"/>
              <w:bottom w:val="single" w:sz="4" w:space="0" w:color="auto"/>
              <w:right w:val="single" w:sz="4" w:space="0" w:color="auto"/>
            </w:tcBorders>
            <w:shd w:val="clear" w:color="auto" w:fill="auto"/>
            <w:vAlign w:val="center"/>
            <w:hideMark/>
          </w:tcPr>
          <w:p w14:paraId="16C785A9" w14:textId="77777777" w:rsidR="00D069BD" w:rsidRPr="007C5064" w:rsidRDefault="00D069BD" w:rsidP="00A02A50">
            <w:pPr>
              <w:jc w:val="right"/>
              <w:outlineLvl w:val="0"/>
              <w:rPr>
                <w:color w:val="000000"/>
              </w:rPr>
            </w:pPr>
            <w:r w:rsidRPr="007C5064">
              <w:rPr>
                <w:color w:val="000000"/>
              </w:rPr>
              <w:t>1 874,20</w:t>
            </w:r>
          </w:p>
        </w:tc>
        <w:tc>
          <w:tcPr>
            <w:tcW w:w="1446" w:type="dxa"/>
            <w:tcBorders>
              <w:top w:val="nil"/>
              <w:left w:val="single" w:sz="4" w:space="0" w:color="auto"/>
              <w:bottom w:val="single" w:sz="4" w:space="0" w:color="auto"/>
              <w:right w:val="nil"/>
            </w:tcBorders>
            <w:shd w:val="clear" w:color="auto" w:fill="auto"/>
            <w:noWrap/>
            <w:vAlign w:val="center"/>
            <w:hideMark/>
          </w:tcPr>
          <w:p w14:paraId="7F5F5CAA" w14:textId="77777777" w:rsidR="00D069BD" w:rsidRPr="007C5064" w:rsidRDefault="00D069BD" w:rsidP="00A02A50">
            <w:pPr>
              <w:jc w:val="right"/>
              <w:outlineLvl w:val="0"/>
              <w:rPr>
                <w:color w:val="000000"/>
              </w:rPr>
            </w:pPr>
            <w:r w:rsidRPr="007C5064">
              <w:rPr>
                <w:color w:val="000000"/>
              </w:rPr>
              <w:t>1 874,20</w:t>
            </w:r>
          </w:p>
        </w:tc>
        <w:tc>
          <w:tcPr>
            <w:tcW w:w="1275" w:type="dxa"/>
            <w:tcBorders>
              <w:top w:val="nil"/>
              <w:left w:val="single" w:sz="4" w:space="0" w:color="auto"/>
              <w:bottom w:val="single" w:sz="4" w:space="0" w:color="auto"/>
              <w:right w:val="nil"/>
            </w:tcBorders>
            <w:shd w:val="clear" w:color="auto" w:fill="auto"/>
            <w:noWrap/>
            <w:vAlign w:val="center"/>
            <w:hideMark/>
          </w:tcPr>
          <w:p w14:paraId="0872CF69" w14:textId="77777777" w:rsidR="00D069BD" w:rsidRPr="007C5064" w:rsidRDefault="00D069BD" w:rsidP="00A02A50">
            <w:pPr>
              <w:jc w:val="right"/>
              <w:outlineLvl w:val="0"/>
              <w:rPr>
                <w:color w:val="000000"/>
              </w:rPr>
            </w:pPr>
            <w:r w:rsidRPr="007C5064">
              <w:rPr>
                <w:color w:val="000000"/>
              </w:rPr>
              <w:t>0,00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BA71E" w14:textId="77777777" w:rsidR="00D069BD" w:rsidRPr="007C5064" w:rsidRDefault="00D069BD" w:rsidP="00A02A50">
            <w:pPr>
              <w:jc w:val="right"/>
              <w:outlineLvl w:val="0"/>
              <w:rPr>
                <w:color w:val="000000"/>
              </w:rPr>
            </w:pPr>
            <w:r w:rsidRPr="007C5064">
              <w:rPr>
                <w:color w:val="000000"/>
              </w:rPr>
              <w:t>1 874,20</w:t>
            </w:r>
          </w:p>
        </w:tc>
      </w:tr>
      <w:tr w:rsidR="00D069BD" w:rsidRPr="007C5064" w14:paraId="787410D6" w14:textId="77777777" w:rsidTr="00A02A50">
        <w:trPr>
          <w:trHeight w:val="315"/>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51A87027" w14:textId="77777777" w:rsidR="00D069BD" w:rsidRPr="007C5064" w:rsidRDefault="00D069BD" w:rsidP="00A02A50">
            <w:pPr>
              <w:rPr>
                <w:color w:val="000000"/>
              </w:rPr>
            </w:pPr>
            <w:r w:rsidRPr="007C5064">
              <w:rPr>
                <w:color w:val="000000"/>
              </w:rPr>
              <w:t> </w:t>
            </w:r>
          </w:p>
        </w:tc>
        <w:tc>
          <w:tcPr>
            <w:tcW w:w="2779" w:type="dxa"/>
            <w:tcBorders>
              <w:top w:val="nil"/>
              <w:left w:val="nil"/>
              <w:bottom w:val="single" w:sz="4" w:space="0" w:color="auto"/>
              <w:right w:val="single" w:sz="4" w:space="0" w:color="auto"/>
            </w:tcBorders>
            <w:shd w:val="clear" w:color="auto" w:fill="auto"/>
            <w:vAlign w:val="center"/>
            <w:hideMark/>
          </w:tcPr>
          <w:p w14:paraId="45E36CDF" w14:textId="77777777" w:rsidR="00D069BD" w:rsidRPr="007C5064" w:rsidRDefault="00D069BD" w:rsidP="00A02A50">
            <w:pPr>
              <w:rPr>
                <w:color w:val="000000"/>
              </w:rPr>
            </w:pPr>
            <w:r w:rsidRPr="007C5064">
              <w:rPr>
                <w:color w:val="000000"/>
              </w:rPr>
              <w:t>Потери, всего</w:t>
            </w:r>
          </w:p>
        </w:tc>
        <w:tc>
          <w:tcPr>
            <w:tcW w:w="980" w:type="dxa"/>
            <w:tcBorders>
              <w:top w:val="nil"/>
              <w:left w:val="nil"/>
              <w:bottom w:val="single" w:sz="4" w:space="0" w:color="auto"/>
              <w:right w:val="single" w:sz="4" w:space="0" w:color="auto"/>
            </w:tcBorders>
            <w:shd w:val="clear" w:color="auto" w:fill="auto"/>
            <w:vAlign w:val="center"/>
            <w:hideMark/>
          </w:tcPr>
          <w:p w14:paraId="40D485A5" w14:textId="77777777" w:rsidR="00D069BD" w:rsidRPr="007C5064" w:rsidRDefault="00D069BD" w:rsidP="00A02A50">
            <w:pPr>
              <w:rPr>
                <w:color w:val="000000"/>
              </w:rPr>
            </w:pPr>
            <w:r w:rsidRPr="007C5064">
              <w:rPr>
                <w:color w:val="000000"/>
              </w:rPr>
              <w:t xml:space="preserve"> -"-</w:t>
            </w:r>
          </w:p>
        </w:tc>
        <w:tc>
          <w:tcPr>
            <w:tcW w:w="1309" w:type="dxa"/>
            <w:tcBorders>
              <w:top w:val="nil"/>
              <w:left w:val="single" w:sz="4" w:space="0" w:color="auto"/>
              <w:bottom w:val="single" w:sz="4" w:space="0" w:color="auto"/>
              <w:right w:val="single" w:sz="4" w:space="0" w:color="auto"/>
            </w:tcBorders>
            <w:shd w:val="clear" w:color="auto" w:fill="auto"/>
            <w:vAlign w:val="bottom"/>
            <w:hideMark/>
          </w:tcPr>
          <w:p w14:paraId="3417F497" w14:textId="77777777" w:rsidR="00D069BD" w:rsidRPr="007C5064" w:rsidRDefault="00D069BD" w:rsidP="00A02A50">
            <w:pPr>
              <w:jc w:val="right"/>
              <w:rPr>
                <w:color w:val="000000"/>
              </w:rPr>
            </w:pPr>
            <w:r w:rsidRPr="007C5064">
              <w:rPr>
                <w:color w:val="000000"/>
              </w:rPr>
              <w:t>380,17</w:t>
            </w:r>
          </w:p>
        </w:tc>
        <w:tc>
          <w:tcPr>
            <w:tcW w:w="1446" w:type="dxa"/>
            <w:tcBorders>
              <w:top w:val="nil"/>
              <w:left w:val="single" w:sz="4" w:space="0" w:color="auto"/>
              <w:bottom w:val="single" w:sz="4" w:space="0" w:color="auto"/>
              <w:right w:val="nil"/>
            </w:tcBorders>
            <w:shd w:val="clear" w:color="auto" w:fill="auto"/>
            <w:noWrap/>
            <w:vAlign w:val="bottom"/>
            <w:hideMark/>
          </w:tcPr>
          <w:p w14:paraId="160F230B" w14:textId="77777777" w:rsidR="00D069BD" w:rsidRPr="007C5064" w:rsidRDefault="00D069BD" w:rsidP="00A02A50">
            <w:pPr>
              <w:jc w:val="right"/>
              <w:rPr>
                <w:color w:val="000000"/>
              </w:rPr>
            </w:pPr>
            <w:r w:rsidRPr="007C5064">
              <w:rPr>
                <w:color w:val="000000"/>
              </w:rPr>
              <w:t>412,00</w:t>
            </w:r>
          </w:p>
        </w:tc>
        <w:tc>
          <w:tcPr>
            <w:tcW w:w="1275" w:type="dxa"/>
            <w:tcBorders>
              <w:top w:val="nil"/>
              <w:left w:val="single" w:sz="4" w:space="0" w:color="auto"/>
              <w:bottom w:val="single" w:sz="4" w:space="0" w:color="auto"/>
              <w:right w:val="nil"/>
            </w:tcBorders>
            <w:shd w:val="clear" w:color="auto" w:fill="auto"/>
            <w:noWrap/>
            <w:vAlign w:val="bottom"/>
            <w:hideMark/>
          </w:tcPr>
          <w:p w14:paraId="5DC01CD5" w14:textId="77777777" w:rsidR="00D069BD" w:rsidRPr="007C5064" w:rsidRDefault="00D069BD" w:rsidP="00A02A50">
            <w:pPr>
              <w:jc w:val="right"/>
              <w:rPr>
                <w:color w:val="000000"/>
              </w:rPr>
            </w:pPr>
            <w:r w:rsidRPr="007C5064">
              <w:rPr>
                <w:color w:val="000000"/>
              </w:rPr>
              <w:t>0,00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F0E4B" w14:textId="77777777" w:rsidR="00D069BD" w:rsidRPr="007C5064" w:rsidRDefault="00D069BD" w:rsidP="00A02A50">
            <w:pPr>
              <w:jc w:val="right"/>
              <w:rPr>
                <w:color w:val="000000"/>
              </w:rPr>
            </w:pPr>
            <w:r w:rsidRPr="007C5064">
              <w:rPr>
                <w:color w:val="000000"/>
              </w:rPr>
              <w:t>412,00</w:t>
            </w:r>
          </w:p>
        </w:tc>
      </w:tr>
      <w:tr w:rsidR="00D069BD" w:rsidRPr="007C5064" w14:paraId="261205A3" w14:textId="77777777" w:rsidTr="00A02A50">
        <w:trPr>
          <w:trHeight w:val="330"/>
        </w:trPr>
        <w:tc>
          <w:tcPr>
            <w:tcW w:w="711" w:type="dxa"/>
            <w:tcBorders>
              <w:top w:val="nil"/>
              <w:left w:val="single" w:sz="4" w:space="0" w:color="auto"/>
              <w:bottom w:val="single" w:sz="4" w:space="0" w:color="auto"/>
              <w:right w:val="single" w:sz="4" w:space="0" w:color="auto"/>
            </w:tcBorders>
            <w:shd w:val="clear" w:color="auto" w:fill="auto"/>
            <w:vAlign w:val="center"/>
            <w:hideMark/>
          </w:tcPr>
          <w:p w14:paraId="17B6C76C" w14:textId="77777777" w:rsidR="00D069BD" w:rsidRPr="007C5064" w:rsidRDefault="00D069BD" w:rsidP="00A02A50">
            <w:pPr>
              <w:rPr>
                <w:color w:val="000000"/>
              </w:rPr>
            </w:pPr>
            <w:r w:rsidRPr="007C5064">
              <w:rPr>
                <w:color w:val="000000"/>
              </w:rPr>
              <w:t> </w:t>
            </w:r>
          </w:p>
        </w:tc>
        <w:tc>
          <w:tcPr>
            <w:tcW w:w="2779" w:type="dxa"/>
            <w:tcBorders>
              <w:top w:val="nil"/>
              <w:left w:val="nil"/>
              <w:bottom w:val="single" w:sz="4" w:space="0" w:color="auto"/>
              <w:right w:val="single" w:sz="4" w:space="0" w:color="auto"/>
            </w:tcBorders>
            <w:shd w:val="clear" w:color="auto" w:fill="auto"/>
            <w:vAlign w:val="center"/>
            <w:hideMark/>
          </w:tcPr>
          <w:p w14:paraId="5A0D4071" w14:textId="77777777" w:rsidR="00D069BD" w:rsidRPr="007C5064" w:rsidRDefault="00D069BD" w:rsidP="00A02A50">
            <w:pPr>
              <w:rPr>
                <w:color w:val="000000"/>
              </w:rPr>
            </w:pPr>
            <w:r w:rsidRPr="007C5064">
              <w:rPr>
                <w:color w:val="000000"/>
              </w:rPr>
              <w:t xml:space="preserve">     - в тепловых сетях и </w:t>
            </w:r>
            <w:proofErr w:type="spellStart"/>
            <w:r w:rsidRPr="007C5064">
              <w:rPr>
                <w:color w:val="000000"/>
              </w:rPr>
              <w:t>пнс</w:t>
            </w:r>
            <w:proofErr w:type="spellEnd"/>
            <w:r w:rsidRPr="007C5064">
              <w:rPr>
                <w:color w:val="000000"/>
              </w:rPr>
              <w:t xml:space="preserve"> ООО </w:t>
            </w:r>
            <w:r>
              <w:rPr>
                <w:color w:val="000000"/>
              </w:rPr>
              <w:t>«</w:t>
            </w:r>
            <w:r w:rsidRPr="007C5064">
              <w:rPr>
                <w:color w:val="000000"/>
              </w:rPr>
              <w:t>СТК</w:t>
            </w:r>
            <w:r>
              <w:rPr>
                <w:color w:val="000000"/>
              </w:rPr>
              <w:t>»</w:t>
            </w:r>
          </w:p>
        </w:tc>
        <w:tc>
          <w:tcPr>
            <w:tcW w:w="980" w:type="dxa"/>
            <w:tcBorders>
              <w:top w:val="nil"/>
              <w:left w:val="nil"/>
              <w:bottom w:val="single" w:sz="4" w:space="0" w:color="auto"/>
              <w:right w:val="single" w:sz="4" w:space="0" w:color="auto"/>
            </w:tcBorders>
            <w:shd w:val="clear" w:color="auto" w:fill="auto"/>
            <w:vAlign w:val="center"/>
            <w:hideMark/>
          </w:tcPr>
          <w:p w14:paraId="496E1075" w14:textId="77777777" w:rsidR="00D069BD" w:rsidRPr="007C5064" w:rsidRDefault="00D069BD" w:rsidP="00A02A50">
            <w:pPr>
              <w:rPr>
                <w:color w:val="000000"/>
              </w:rPr>
            </w:pPr>
            <w:r w:rsidRPr="007C5064">
              <w:rPr>
                <w:color w:val="000000"/>
              </w:rPr>
              <w:t xml:space="preserve"> -"-</w:t>
            </w:r>
          </w:p>
        </w:tc>
        <w:tc>
          <w:tcPr>
            <w:tcW w:w="1309" w:type="dxa"/>
            <w:tcBorders>
              <w:top w:val="nil"/>
              <w:left w:val="single" w:sz="4" w:space="0" w:color="auto"/>
              <w:bottom w:val="single" w:sz="4" w:space="0" w:color="auto"/>
              <w:right w:val="single" w:sz="4" w:space="0" w:color="auto"/>
            </w:tcBorders>
            <w:shd w:val="clear" w:color="auto" w:fill="auto"/>
            <w:vAlign w:val="center"/>
            <w:hideMark/>
          </w:tcPr>
          <w:p w14:paraId="1E7A3771" w14:textId="77777777" w:rsidR="00D069BD" w:rsidRPr="007C5064" w:rsidRDefault="00D069BD" w:rsidP="00A02A50">
            <w:pPr>
              <w:jc w:val="right"/>
              <w:rPr>
                <w:color w:val="000000"/>
              </w:rPr>
            </w:pPr>
            <w:r w:rsidRPr="007C5064">
              <w:rPr>
                <w:color w:val="000000"/>
              </w:rPr>
              <w:t>380,17</w:t>
            </w:r>
          </w:p>
        </w:tc>
        <w:tc>
          <w:tcPr>
            <w:tcW w:w="1446" w:type="dxa"/>
            <w:tcBorders>
              <w:top w:val="nil"/>
              <w:left w:val="single" w:sz="4" w:space="0" w:color="auto"/>
              <w:bottom w:val="single" w:sz="4" w:space="0" w:color="auto"/>
              <w:right w:val="nil"/>
            </w:tcBorders>
            <w:shd w:val="clear" w:color="auto" w:fill="auto"/>
            <w:noWrap/>
            <w:vAlign w:val="center"/>
            <w:hideMark/>
          </w:tcPr>
          <w:p w14:paraId="51ADA2D8" w14:textId="77777777" w:rsidR="00D069BD" w:rsidRPr="007C5064" w:rsidRDefault="00D069BD" w:rsidP="00A02A50">
            <w:pPr>
              <w:jc w:val="right"/>
              <w:rPr>
                <w:color w:val="000000"/>
              </w:rPr>
            </w:pPr>
            <w:r w:rsidRPr="007C5064">
              <w:rPr>
                <w:color w:val="000000"/>
              </w:rPr>
              <w:t>412,00</w:t>
            </w:r>
          </w:p>
        </w:tc>
        <w:tc>
          <w:tcPr>
            <w:tcW w:w="1275" w:type="dxa"/>
            <w:tcBorders>
              <w:top w:val="nil"/>
              <w:left w:val="single" w:sz="4" w:space="0" w:color="auto"/>
              <w:bottom w:val="single" w:sz="4" w:space="0" w:color="auto"/>
              <w:right w:val="nil"/>
            </w:tcBorders>
            <w:shd w:val="clear" w:color="auto" w:fill="auto"/>
            <w:noWrap/>
            <w:vAlign w:val="center"/>
            <w:hideMark/>
          </w:tcPr>
          <w:p w14:paraId="0D4D2C89" w14:textId="77777777" w:rsidR="00D069BD" w:rsidRPr="007C5064" w:rsidRDefault="00D069BD" w:rsidP="00A02A50">
            <w:pPr>
              <w:jc w:val="right"/>
              <w:rPr>
                <w:color w:val="000000"/>
              </w:rPr>
            </w:pPr>
            <w:r w:rsidRPr="007C5064">
              <w:rPr>
                <w:color w:val="000000"/>
              </w:rPr>
              <w:t>0,00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2451B" w14:textId="77777777" w:rsidR="00D069BD" w:rsidRPr="007C5064" w:rsidRDefault="00D069BD" w:rsidP="00A02A50">
            <w:pPr>
              <w:jc w:val="right"/>
              <w:rPr>
                <w:color w:val="000000"/>
              </w:rPr>
            </w:pPr>
            <w:r w:rsidRPr="007C5064">
              <w:rPr>
                <w:color w:val="000000"/>
              </w:rPr>
              <w:t>412,00</w:t>
            </w:r>
          </w:p>
        </w:tc>
      </w:tr>
    </w:tbl>
    <w:p w14:paraId="1C6EF61D" w14:textId="77777777" w:rsidR="00D069BD" w:rsidRPr="007C5064" w:rsidRDefault="00D069BD" w:rsidP="00D069BD">
      <w:pPr>
        <w:rPr>
          <w:color w:val="000000"/>
        </w:rPr>
      </w:pPr>
    </w:p>
    <w:p w14:paraId="67E47D57" w14:textId="77777777" w:rsidR="00D069BD" w:rsidRPr="007C5064" w:rsidRDefault="00D069BD" w:rsidP="00D069BD">
      <w:pPr>
        <w:ind w:firstLine="709"/>
        <w:rPr>
          <w:color w:val="000000"/>
          <w:sz w:val="28"/>
          <w:szCs w:val="28"/>
        </w:rPr>
      </w:pPr>
      <w:r w:rsidRPr="007C5064">
        <w:rPr>
          <w:color w:val="000000"/>
          <w:sz w:val="28"/>
          <w:szCs w:val="28"/>
        </w:rPr>
        <w:t>Величина полезного отпуска для ООО «СТК» в размере 1874,2 Гкал входит в состав пропуска полезного отпуска через ПНС-4.</w:t>
      </w:r>
    </w:p>
    <w:p w14:paraId="43A96565" w14:textId="77777777" w:rsidR="00D069BD" w:rsidRPr="007C5064" w:rsidRDefault="00D069BD" w:rsidP="00D069BD">
      <w:pPr>
        <w:rPr>
          <w:color w:val="000000"/>
          <w:lang w:val="x-none" w:eastAsia="x-none"/>
        </w:rPr>
      </w:pPr>
    </w:p>
    <w:p w14:paraId="54A3B805" w14:textId="77777777" w:rsidR="00D069BD" w:rsidRPr="007C5064" w:rsidRDefault="00D069BD" w:rsidP="00D069BD">
      <w:pPr>
        <w:pStyle w:val="2"/>
        <w:ind w:left="0" w:firstLine="709"/>
        <w:contextualSpacing/>
        <w:rPr>
          <w:color w:val="000000"/>
          <w:sz w:val="32"/>
        </w:rPr>
      </w:pPr>
      <w:bookmarkStart w:id="123" w:name="_Toc28676218"/>
      <w:r w:rsidRPr="007C5064">
        <w:rPr>
          <w:color w:val="000000"/>
          <w:sz w:val="32"/>
        </w:rPr>
        <w:t>3.2. Стоимость покупки энергетических ресурсов</w:t>
      </w:r>
      <w:bookmarkEnd w:id="123"/>
    </w:p>
    <w:p w14:paraId="27D779F9" w14:textId="77777777" w:rsidR="00D069BD" w:rsidRPr="007C5064" w:rsidRDefault="00D069BD" w:rsidP="00D069BD">
      <w:pPr>
        <w:pStyle w:val="2"/>
        <w:ind w:left="0" w:firstLine="709"/>
        <w:jc w:val="both"/>
        <w:rPr>
          <w:color w:val="000000"/>
          <w:sz w:val="28"/>
        </w:rPr>
      </w:pPr>
      <w:bookmarkStart w:id="124" w:name="_Toc28676219"/>
      <w:r w:rsidRPr="007C5064">
        <w:rPr>
          <w:color w:val="000000"/>
          <w:sz w:val="28"/>
        </w:rPr>
        <w:t>3.2.1 расходы на электроэнергию</w:t>
      </w:r>
      <w:bookmarkEnd w:id="124"/>
    </w:p>
    <w:p w14:paraId="106F1D5A" w14:textId="77777777" w:rsidR="00D069BD" w:rsidRPr="007C5064" w:rsidRDefault="00D069BD" w:rsidP="00D069BD">
      <w:pPr>
        <w:ind w:firstLine="709"/>
        <w:contextualSpacing/>
        <w:jc w:val="both"/>
        <w:rPr>
          <w:color w:val="000000"/>
          <w:sz w:val="28"/>
          <w:szCs w:val="28"/>
        </w:rPr>
      </w:pPr>
      <w:r w:rsidRPr="007C5064">
        <w:rPr>
          <w:color w:val="000000"/>
          <w:sz w:val="28"/>
          <w:szCs w:val="28"/>
        </w:rPr>
        <w:t>Расчет электроэнергии произведен согласно Методических указаний и представлен в форме 4.7. «Расходы на прочие покупаемые энергетические ресурсы».</w:t>
      </w:r>
    </w:p>
    <w:p w14:paraId="11C5BBA6" w14:textId="77777777" w:rsidR="00D069BD" w:rsidRPr="007C5064" w:rsidRDefault="00D069BD" w:rsidP="00D069BD">
      <w:pPr>
        <w:ind w:firstLine="709"/>
        <w:contextualSpacing/>
        <w:jc w:val="both"/>
        <w:rPr>
          <w:color w:val="000000"/>
          <w:sz w:val="28"/>
          <w:szCs w:val="28"/>
        </w:rPr>
      </w:pPr>
      <w:r w:rsidRPr="007C5064">
        <w:rPr>
          <w:color w:val="000000"/>
          <w:sz w:val="28"/>
          <w:szCs w:val="28"/>
        </w:rPr>
        <w:t xml:space="preserve">Объем электроэнергии, потребляемый насосами ПНС принят по приложению №2 к договору электроснабжения №401с от 01.08.2019 (стр. 46, дополнительный пакет документов от 09.09.2020 </w:t>
      </w:r>
      <w:proofErr w:type="spellStart"/>
      <w:r w:rsidRPr="007C5064">
        <w:rPr>
          <w:color w:val="000000"/>
          <w:sz w:val="28"/>
          <w:szCs w:val="28"/>
        </w:rPr>
        <w:t>вх</w:t>
      </w:r>
      <w:proofErr w:type="spellEnd"/>
      <w:r w:rsidRPr="007C5064">
        <w:rPr>
          <w:color w:val="000000"/>
          <w:sz w:val="28"/>
          <w:szCs w:val="28"/>
        </w:rPr>
        <w:t xml:space="preserve">. РЭК №4097) ООО «Энергосбытовая компания Кузбасса» в количестве 139 380 кВт*ч. </w:t>
      </w:r>
    </w:p>
    <w:p w14:paraId="69BC7A63" w14:textId="77777777" w:rsidR="00D069BD" w:rsidRPr="007C5064" w:rsidRDefault="00D069BD" w:rsidP="00D069BD">
      <w:pPr>
        <w:ind w:firstLine="709"/>
        <w:contextualSpacing/>
        <w:jc w:val="both"/>
        <w:rPr>
          <w:color w:val="000000"/>
          <w:sz w:val="28"/>
          <w:szCs w:val="28"/>
        </w:rPr>
      </w:pPr>
      <w:r w:rsidRPr="007C5064">
        <w:rPr>
          <w:color w:val="000000"/>
          <w:sz w:val="28"/>
          <w:szCs w:val="28"/>
        </w:rPr>
        <w:t>Цена на электрическую энергию рассчитана как средневзвешенная согласно представленных счет-фактур за январь-март 2020 года (стр. 169-174), с учетом индекса роста Минэкономразвития РФ (от 26.09.2020) по электроэнергии на 2021 год (104,0), в размере 5,730 руб./</w:t>
      </w:r>
      <w:proofErr w:type="spellStart"/>
      <w:r w:rsidRPr="007C5064">
        <w:rPr>
          <w:color w:val="000000"/>
          <w:sz w:val="28"/>
          <w:szCs w:val="28"/>
        </w:rPr>
        <w:t>кВтч</w:t>
      </w:r>
      <w:proofErr w:type="spellEnd"/>
      <w:r w:rsidRPr="007C5064">
        <w:rPr>
          <w:color w:val="000000"/>
          <w:sz w:val="28"/>
          <w:szCs w:val="28"/>
        </w:rPr>
        <w:t>. (с НДС).</w:t>
      </w:r>
    </w:p>
    <w:p w14:paraId="7EB012CF" w14:textId="77777777" w:rsidR="00D069BD" w:rsidRPr="00D069BD" w:rsidRDefault="00D069BD" w:rsidP="00D069BD">
      <w:pPr>
        <w:ind w:firstLine="709"/>
        <w:contextualSpacing/>
        <w:jc w:val="both"/>
        <w:rPr>
          <w:color w:val="000000"/>
          <w:sz w:val="28"/>
          <w:szCs w:val="28"/>
        </w:rPr>
      </w:pPr>
      <w:r w:rsidRPr="007C5064">
        <w:rPr>
          <w:color w:val="000000"/>
          <w:sz w:val="28"/>
          <w:szCs w:val="28"/>
        </w:rPr>
        <w:t xml:space="preserve">Затраты на электроэнергию составили 139,38 тыс. </w:t>
      </w:r>
      <w:proofErr w:type="spellStart"/>
      <w:r w:rsidRPr="007C5064">
        <w:rPr>
          <w:color w:val="000000"/>
          <w:sz w:val="28"/>
          <w:szCs w:val="28"/>
        </w:rPr>
        <w:t>кВтч</w:t>
      </w:r>
      <w:proofErr w:type="spellEnd"/>
      <w:r w:rsidRPr="007C5064">
        <w:rPr>
          <w:color w:val="000000"/>
          <w:sz w:val="28"/>
          <w:szCs w:val="28"/>
        </w:rPr>
        <w:t>* 5,730 руб./</w:t>
      </w:r>
      <w:proofErr w:type="spellStart"/>
      <w:r w:rsidRPr="007C5064">
        <w:rPr>
          <w:color w:val="000000"/>
          <w:sz w:val="28"/>
          <w:szCs w:val="28"/>
        </w:rPr>
        <w:t>кВтч</w:t>
      </w:r>
      <w:proofErr w:type="spellEnd"/>
      <w:r w:rsidRPr="007C5064">
        <w:rPr>
          <w:color w:val="000000"/>
          <w:sz w:val="28"/>
          <w:szCs w:val="28"/>
        </w:rPr>
        <w:t>.  = 798,66 тыс. руб., в том числе 717,47 тыс. руб. по ПНС и 81,19 тыс. руб. по передаче тепловой энергии в п. Черемушки (затраты разделены в долях по полезному отпуску тепловой энергии).</w:t>
      </w:r>
    </w:p>
    <w:p w14:paraId="43CE9027" w14:textId="77777777" w:rsidR="00D069BD" w:rsidRPr="007C5064" w:rsidRDefault="00D069BD" w:rsidP="00D069BD">
      <w:pPr>
        <w:tabs>
          <w:tab w:val="left" w:pos="2310"/>
        </w:tabs>
        <w:ind w:firstLine="709"/>
        <w:contextualSpacing/>
        <w:jc w:val="both"/>
        <w:rPr>
          <w:color w:val="000000"/>
          <w:sz w:val="28"/>
          <w:szCs w:val="28"/>
        </w:rPr>
      </w:pPr>
      <w:r>
        <w:rPr>
          <w:color w:val="000000"/>
          <w:sz w:val="28"/>
          <w:szCs w:val="28"/>
        </w:rPr>
        <w:tab/>
      </w:r>
    </w:p>
    <w:p w14:paraId="667CF2DF" w14:textId="77777777" w:rsidR="00D069BD" w:rsidRPr="007C5064" w:rsidRDefault="00D069BD" w:rsidP="00D069BD">
      <w:pPr>
        <w:pStyle w:val="2"/>
        <w:ind w:left="0" w:firstLine="709"/>
        <w:jc w:val="both"/>
        <w:rPr>
          <w:color w:val="000000"/>
          <w:sz w:val="28"/>
        </w:rPr>
      </w:pPr>
      <w:r w:rsidRPr="007C5064">
        <w:rPr>
          <w:color w:val="000000"/>
          <w:sz w:val="28"/>
        </w:rPr>
        <w:t>3.2.2 расходы на теплоноситель</w:t>
      </w:r>
    </w:p>
    <w:p w14:paraId="627E3285" w14:textId="77777777" w:rsidR="00D069BD" w:rsidRPr="007C5064" w:rsidRDefault="00D069BD" w:rsidP="00D069BD">
      <w:pPr>
        <w:ind w:firstLine="709"/>
        <w:contextualSpacing/>
        <w:jc w:val="both"/>
        <w:rPr>
          <w:color w:val="000000"/>
          <w:sz w:val="28"/>
          <w:szCs w:val="28"/>
        </w:rPr>
      </w:pPr>
      <w:r w:rsidRPr="007C5064">
        <w:rPr>
          <w:color w:val="000000"/>
          <w:sz w:val="28"/>
          <w:szCs w:val="28"/>
        </w:rPr>
        <w:t>По данной статье учтены нормативные потери теплоносителя в сетях ООО «СТК» утвержденные постановлением РЭК от 29.09.2020 №233 «Об утверждении нормативов технологических потерь при передаче тепловой энергии, тепловой энергии, теплоносителя по тепловым сетям ООО «Сибирская тепловая компания» на 2021 год.</w:t>
      </w:r>
    </w:p>
    <w:p w14:paraId="1E650C88" w14:textId="77777777" w:rsidR="00D069BD" w:rsidRPr="007C5064" w:rsidRDefault="00D069BD" w:rsidP="00D069BD">
      <w:pPr>
        <w:ind w:firstLine="709"/>
        <w:contextualSpacing/>
        <w:jc w:val="both"/>
        <w:rPr>
          <w:color w:val="000000"/>
          <w:sz w:val="28"/>
          <w:szCs w:val="28"/>
        </w:rPr>
      </w:pPr>
      <w:r w:rsidRPr="007C5064">
        <w:rPr>
          <w:color w:val="000000"/>
          <w:sz w:val="28"/>
          <w:szCs w:val="28"/>
        </w:rPr>
        <w:t>Согласно данному постановлению, нормативы потерь теплоносителя в сетях ООО «СТК» составили 159,70 м³.</w:t>
      </w:r>
    </w:p>
    <w:p w14:paraId="259E8CAF" w14:textId="77777777" w:rsidR="00D069BD" w:rsidRPr="007C5064" w:rsidRDefault="00D069BD" w:rsidP="00D069BD">
      <w:pPr>
        <w:ind w:firstLine="709"/>
        <w:contextualSpacing/>
        <w:jc w:val="both"/>
        <w:rPr>
          <w:color w:val="000000"/>
          <w:sz w:val="28"/>
          <w:szCs w:val="28"/>
        </w:rPr>
      </w:pPr>
      <w:r w:rsidRPr="007C5064">
        <w:rPr>
          <w:color w:val="000000"/>
          <w:sz w:val="28"/>
          <w:szCs w:val="28"/>
        </w:rPr>
        <w:t xml:space="preserve">   Стоимость покупного теплоносителя утверждена для ОАО «СКЭК» постановлением РЭК КО «О внесении изменений в постановление региональной энергетической комиссии Кемеровской области от 20.12.2019 </w:t>
      </w:r>
      <w:r w:rsidRPr="007C5064">
        <w:rPr>
          <w:color w:val="000000"/>
          <w:sz w:val="28"/>
          <w:szCs w:val="28"/>
        </w:rPr>
        <w:br/>
        <w:t>№ 792 «Об установлении долгосрочных тарифов на теплоноситель, реализуемый ОАО «Северо-Кузбасская энергетическая компания» на потребительском рынке г. Березовский, на 2020-2026 годы, в части 2021 года» (в ред. от 03.12.2020), с учетом долей отпуска тепловой энергии для ОАО «СКЭК» по полугодиям 0,610 и 0,390, средний тариф на теплоноситель принимается экспертами в размере 77,23 руб. м³ (75,76 м³ (тариф первого полугодия) * 0,61 (доля отпуска в первом полугодии) + 79,55 руб. м³ (тариф второго полугодия) * 0,39 (доля отпуска во втором полугодии).</w:t>
      </w:r>
    </w:p>
    <w:p w14:paraId="4E87CFCB" w14:textId="77777777" w:rsidR="00D069BD" w:rsidRPr="007C5064" w:rsidRDefault="00D069BD" w:rsidP="00D069BD">
      <w:pPr>
        <w:ind w:firstLine="709"/>
        <w:contextualSpacing/>
        <w:jc w:val="both"/>
        <w:rPr>
          <w:color w:val="000000"/>
          <w:sz w:val="28"/>
          <w:szCs w:val="28"/>
        </w:rPr>
      </w:pPr>
      <w:r w:rsidRPr="007C5064">
        <w:rPr>
          <w:color w:val="000000"/>
          <w:sz w:val="28"/>
          <w:szCs w:val="28"/>
        </w:rPr>
        <w:t>Затраты на покупку потерь теплоносителя на 2021 год, принимаются на экономически обоснованном уровне, в размере 10,28 тыс. руб., в том числе в части затрат в сети в сумме 159,70 м³ * 77,23 руб./м³ = 12,33 тыс. руб.</w:t>
      </w:r>
    </w:p>
    <w:p w14:paraId="4B3B7DC1" w14:textId="77777777" w:rsidR="00D069BD" w:rsidRPr="007C5064" w:rsidRDefault="00D069BD" w:rsidP="00D069BD">
      <w:pPr>
        <w:ind w:firstLine="709"/>
        <w:contextualSpacing/>
        <w:jc w:val="both"/>
        <w:rPr>
          <w:color w:val="000000"/>
          <w:sz w:val="28"/>
          <w:szCs w:val="28"/>
        </w:rPr>
      </w:pPr>
    </w:p>
    <w:p w14:paraId="44543B3E" w14:textId="77777777" w:rsidR="00D069BD" w:rsidRPr="007C5064" w:rsidRDefault="00D069BD" w:rsidP="00D069BD">
      <w:pPr>
        <w:pStyle w:val="2"/>
        <w:ind w:left="0" w:firstLine="709"/>
        <w:jc w:val="both"/>
        <w:rPr>
          <w:color w:val="000000"/>
          <w:sz w:val="28"/>
        </w:rPr>
      </w:pPr>
      <w:bookmarkStart w:id="125" w:name="_Toc28676220"/>
      <w:r w:rsidRPr="007C5064">
        <w:rPr>
          <w:color w:val="000000"/>
          <w:sz w:val="28"/>
        </w:rPr>
        <w:t>3.2.3 расходы на тепловую энергию</w:t>
      </w:r>
      <w:bookmarkEnd w:id="125"/>
    </w:p>
    <w:p w14:paraId="6E71831A" w14:textId="77777777" w:rsidR="00D069BD" w:rsidRPr="007C5064" w:rsidRDefault="00D069BD" w:rsidP="00D069BD">
      <w:pPr>
        <w:ind w:firstLine="709"/>
        <w:contextualSpacing/>
        <w:jc w:val="both"/>
        <w:rPr>
          <w:color w:val="000000"/>
          <w:sz w:val="28"/>
          <w:szCs w:val="28"/>
        </w:rPr>
      </w:pPr>
      <w:r w:rsidRPr="007C5064">
        <w:rPr>
          <w:color w:val="000000"/>
          <w:sz w:val="28"/>
          <w:szCs w:val="28"/>
        </w:rPr>
        <w:t>По данной статье учтены нормативные потери тепловой энергии в сетях ООО «СТК» утвержденные постановлением РЭК от 29.09.2020 №233 «Об утверждении нормативов технологических потерь при передаче тепловой энергии, тепловой энергии, теплоносителя по тепловым сетям ООО «Сибирская тепловая компания» на 2021 год.</w:t>
      </w:r>
    </w:p>
    <w:p w14:paraId="13BF6486" w14:textId="77777777" w:rsidR="00D069BD" w:rsidRPr="007C5064" w:rsidRDefault="00D069BD" w:rsidP="00D069BD">
      <w:pPr>
        <w:ind w:firstLine="709"/>
        <w:contextualSpacing/>
        <w:jc w:val="both"/>
        <w:rPr>
          <w:color w:val="000000"/>
          <w:sz w:val="28"/>
          <w:szCs w:val="28"/>
        </w:rPr>
      </w:pPr>
      <w:r w:rsidRPr="007C5064">
        <w:rPr>
          <w:color w:val="000000"/>
          <w:sz w:val="28"/>
          <w:szCs w:val="28"/>
        </w:rPr>
        <w:t>Согласно данному постановлению, нормативы потерь тепловой энергии в сетях ООО «СТК» составили 412,00 Гкал.</w:t>
      </w:r>
    </w:p>
    <w:p w14:paraId="308027B2" w14:textId="77777777" w:rsidR="00D069BD" w:rsidRPr="007C5064" w:rsidRDefault="00D069BD" w:rsidP="00D069BD">
      <w:pPr>
        <w:ind w:firstLine="709"/>
        <w:contextualSpacing/>
        <w:jc w:val="both"/>
        <w:rPr>
          <w:color w:val="000000"/>
          <w:sz w:val="28"/>
          <w:szCs w:val="28"/>
        </w:rPr>
      </w:pPr>
      <w:r w:rsidRPr="007C5064">
        <w:rPr>
          <w:color w:val="000000"/>
          <w:sz w:val="28"/>
          <w:szCs w:val="28"/>
        </w:rPr>
        <w:t xml:space="preserve">Стоимость тепловой энергии, утверждена для ОАО «СКЭК» постановлением РЭК КО «О внесении изменений в постановление региональной энергетической комиссии Кемеровской области от 20.12.2019 </w:t>
      </w:r>
      <w:r w:rsidRPr="007C5064">
        <w:rPr>
          <w:color w:val="000000"/>
          <w:sz w:val="28"/>
          <w:szCs w:val="28"/>
        </w:rPr>
        <w:br/>
        <w:t xml:space="preserve">№ 791 «Об установлении  ОАО «Северо-Кузбасская энергетическая компания» долгосрочных тарифов на тепловую энергию, реализуемую на потребительском рынке г. Березовский, на 2020-2026 годы, в части 2021 года» (в ред. от 03.12.2020), с учетом долей отпуска тепловой энергии для ОАО «СКЭК» по полугодиям 0,610 и 0,390,  средний тариф в целях покупки потерь тепловой энергии принимается экспертами в размере 3 170,58 руб. Гкал. (с НДС) </w:t>
      </w:r>
      <w:r w:rsidRPr="007C5064">
        <w:rPr>
          <w:color w:val="000000"/>
          <w:sz w:val="28"/>
          <w:szCs w:val="28"/>
        </w:rPr>
        <w:br/>
        <w:t>(3 109,93 руб. Гкал (тариф первого полугодия с НДС) * 0,61 (доля отпуска в первом полугодии) + 3 265,43 руб. Гкал. (тариф второго полугодия с НДС) * 0,39 (доля отпуска во втором полугодии).</w:t>
      </w:r>
    </w:p>
    <w:p w14:paraId="3F7FA84A" w14:textId="77777777" w:rsidR="00D069BD" w:rsidRPr="007C5064" w:rsidRDefault="00D069BD" w:rsidP="00D069BD">
      <w:pPr>
        <w:ind w:firstLine="709"/>
        <w:contextualSpacing/>
        <w:jc w:val="both"/>
        <w:rPr>
          <w:color w:val="000000"/>
          <w:sz w:val="28"/>
          <w:szCs w:val="28"/>
        </w:rPr>
      </w:pPr>
      <w:r w:rsidRPr="007C5064">
        <w:rPr>
          <w:color w:val="000000"/>
          <w:sz w:val="28"/>
          <w:szCs w:val="28"/>
        </w:rPr>
        <w:t xml:space="preserve">Затраты на покупку потерь, по тепловой сети от ПНС до п. Черемушки, на 2021 год, принимаются на экономически обоснованном уровне, в размере </w:t>
      </w:r>
      <w:r w:rsidRPr="007C5064">
        <w:rPr>
          <w:color w:val="000000"/>
          <w:sz w:val="28"/>
          <w:szCs w:val="28"/>
        </w:rPr>
        <w:br/>
        <w:t>1 306,28 тыс. руб. (412,0 Гкал*3 170,58 руб./Гкал).</w:t>
      </w:r>
    </w:p>
    <w:p w14:paraId="1F67E372" w14:textId="77777777" w:rsidR="00D069BD" w:rsidRPr="007C5064" w:rsidRDefault="00D069BD" w:rsidP="00D069BD">
      <w:pPr>
        <w:ind w:firstLine="709"/>
        <w:contextualSpacing/>
        <w:jc w:val="both"/>
        <w:rPr>
          <w:color w:val="000000"/>
          <w:sz w:val="28"/>
          <w:szCs w:val="28"/>
        </w:rPr>
      </w:pPr>
      <w:r w:rsidRPr="007C5064">
        <w:rPr>
          <w:color w:val="000000"/>
          <w:sz w:val="28"/>
          <w:szCs w:val="28"/>
        </w:rPr>
        <w:t>Таким образом, расходы на энергетические ресурсы на 2021 год составили 2 117,27 тыс. руб., в том числе по ПНС 717,47 тыс. руб. и 1 399,81 тыс. руб. по передаче тепловой энергии в п. Черемушки.</w:t>
      </w:r>
    </w:p>
    <w:p w14:paraId="6F8D479B" w14:textId="77777777" w:rsidR="00D069BD" w:rsidRPr="007C5064" w:rsidRDefault="00D069BD" w:rsidP="00D069BD">
      <w:pPr>
        <w:ind w:firstLine="709"/>
        <w:contextualSpacing/>
        <w:jc w:val="both"/>
        <w:rPr>
          <w:color w:val="000000"/>
          <w:sz w:val="28"/>
          <w:szCs w:val="28"/>
        </w:rPr>
      </w:pPr>
    </w:p>
    <w:p w14:paraId="1A00F22F" w14:textId="77777777" w:rsidR="00D069BD" w:rsidRPr="007C5064" w:rsidRDefault="00D069BD" w:rsidP="00D069BD">
      <w:pPr>
        <w:rPr>
          <w:color w:val="000000"/>
          <w:lang w:val="x-none" w:eastAsia="x-none"/>
        </w:rPr>
      </w:pPr>
    </w:p>
    <w:p w14:paraId="3157A5B4" w14:textId="77777777" w:rsidR="00D069BD" w:rsidRPr="007C5064" w:rsidRDefault="00D069BD" w:rsidP="00D069BD">
      <w:pPr>
        <w:pStyle w:val="2"/>
        <w:ind w:left="0" w:firstLine="709"/>
        <w:contextualSpacing/>
        <w:rPr>
          <w:color w:val="000000"/>
          <w:sz w:val="32"/>
        </w:rPr>
      </w:pPr>
      <w:bookmarkStart w:id="126" w:name="_Toc28676221"/>
      <w:r w:rsidRPr="007C5064">
        <w:rPr>
          <w:color w:val="000000"/>
          <w:sz w:val="32"/>
        </w:rPr>
        <w:t>3.3 Базовый уровень операционных расходов в части тепловой энергии</w:t>
      </w:r>
      <w:bookmarkEnd w:id="126"/>
    </w:p>
    <w:p w14:paraId="0A7CBFD0" w14:textId="77777777" w:rsidR="00D069BD" w:rsidRPr="007C5064" w:rsidRDefault="00D069BD" w:rsidP="00D069BD">
      <w:pPr>
        <w:ind w:firstLine="709"/>
        <w:contextualSpacing/>
        <w:jc w:val="both"/>
        <w:rPr>
          <w:color w:val="000000"/>
          <w:sz w:val="28"/>
          <w:szCs w:val="28"/>
        </w:rPr>
      </w:pPr>
      <w:r w:rsidRPr="007C5064">
        <w:rPr>
          <w:color w:val="000000"/>
          <w:sz w:val="28"/>
          <w:szCs w:val="28"/>
        </w:rP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37 Методических указаний, тыс. руб. </w:t>
      </w:r>
    </w:p>
    <w:p w14:paraId="6ED744BC" w14:textId="77777777" w:rsidR="00D069BD" w:rsidRPr="007C5064" w:rsidRDefault="00D069BD" w:rsidP="00D069BD">
      <w:pPr>
        <w:ind w:firstLine="709"/>
        <w:contextualSpacing/>
        <w:jc w:val="both"/>
        <w:rPr>
          <w:color w:val="000000"/>
          <w:sz w:val="28"/>
          <w:szCs w:val="28"/>
        </w:rPr>
      </w:pPr>
      <w:r w:rsidRPr="007C5064">
        <w:rPr>
          <w:color w:val="000000"/>
          <w:sz w:val="28"/>
          <w:szCs w:val="28"/>
        </w:rPr>
        <w:t>Указанные в пунктах 2.1.1.1-2.1.1.8 операционные расходы определялись экспертами методом экономически обоснованных расходов, в соответствии с главой IV Методических указаний.</w:t>
      </w:r>
    </w:p>
    <w:p w14:paraId="5374C6A6" w14:textId="77777777" w:rsidR="00D069BD" w:rsidRPr="007C5064" w:rsidRDefault="00D069BD" w:rsidP="00D069BD">
      <w:pPr>
        <w:pStyle w:val="2"/>
        <w:ind w:left="0" w:firstLine="709"/>
        <w:contextualSpacing/>
        <w:rPr>
          <w:color w:val="000000"/>
          <w:sz w:val="28"/>
        </w:rPr>
      </w:pPr>
      <w:bookmarkStart w:id="127" w:name="_Toc28676222"/>
      <w:r w:rsidRPr="007C5064">
        <w:rPr>
          <w:color w:val="000000"/>
          <w:sz w:val="28"/>
        </w:rPr>
        <w:t>3.3.1 расходы на сырье и материалы на обслуживание</w:t>
      </w:r>
      <w:bookmarkEnd w:id="127"/>
    </w:p>
    <w:p w14:paraId="41F5ACF0" w14:textId="77777777" w:rsidR="00D069BD" w:rsidRPr="007C5064" w:rsidRDefault="00D069BD" w:rsidP="00D069BD">
      <w:pPr>
        <w:ind w:firstLine="709"/>
        <w:contextualSpacing/>
        <w:jc w:val="both"/>
        <w:rPr>
          <w:color w:val="000000"/>
          <w:sz w:val="28"/>
          <w:szCs w:val="28"/>
        </w:rPr>
      </w:pPr>
      <w:r w:rsidRPr="007C5064">
        <w:rPr>
          <w:color w:val="000000"/>
          <w:sz w:val="28"/>
          <w:szCs w:val="28"/>
        </w:rPr>
        <w:t>Предприятием заявлены расходы на сырьё и материалы в размере 295,11 тыс. руб., в том числе 235,54 на ГСМ, 10,93 тыс. руб. на моющие средства и 48,64 тыс. руб. на оборудование и материалы для ремонта.</w:t>
      </w:r>
    </w:p>
    <w:p w14:paraId="08F85CD7" w14:textId="77777777" w:rsidR="00D069BD" w:rsidRPr="007C5064" w:rsidRDefault="00D069BD" w:rsidP="00D069BD">
      <w:pPr>
        <w:ind w:firstLine="709"/>
        <w:contextualSpacing/>
        <w:jc w:val="both"/>
        <w:rPr>
          <w:i/>
          <w:color w:val="000000"/>
          <w:sz w:val="28"/>
          <w:szCs w:val="28"/>
        </w:rPr>
      </w:pPr>
      <w:r w:rsidRPr="007C5064">
        <w:rPr>
          <w:i/>
          <w:color w:val="000000"/>
          <w:sz w:val="28"/>
          <w:szCs w:val="28"/>
        </w:rPr>
        <w:t>ГСМ</w:t>
      </w:r>
    </w:p>
    <w:p w14:paraId="3B0E5BED" w14:textId="77777777" w:rsidR="00D069BD" w:rsidRPr="007C5064" w:rsidRDefault="00D069BD" w:rsidP="00D069BD">
      <w:pPr>
        <w:ind w:firstLine="709"/>
        <w:contextualSpacing/>
        <w:jc w:val="both"/>
        <w:rPr>
          <w:color w:val="000000"/>
          <w:sz w:val="28"/>
          <w:szCs w:val="28"/>
        </w:rPr>
      </w:pPr>
      <w:r w:rsidRPr="007C5064">
        <w:rPr>
          <w:color w:val="000000"/>
          <w:sz w:val="28"/>
          <w:szCs w:val="28"/>
        </w:rPr>
        <w:t>Предприятием представлен расчет расходов на ГСМ в размере 235,50 тыс. руб. (стр. 175).</w:t>
      </w:r>
    </w:p>
    <w:p w14:paraId="30E9794D" w14:textId="77777777" w:rsidR="00D069BD" w:rsidRPr="007C5064" w:rsidRDefault="00D069BD" w:rsidP="00D069BD">
      <w:pPr>
        <w:ind w:firstLine="709"/>
        <w:contextualSpacing/>
        <w:jc w:val="both"/>
        <w:rPr>
          <w:color w:val="000000"/>
          <w:sz w:val="28"/>
          <w:szCs w:val="28"/>
        </w:rPr>
      </w:pPr>
      <w:r w:rsidRPr="007C5064">
        <w:rPr>
          <w:color w:val="000000"/>
          <w:sz w:val="28"/>
          <w:szCs w:val="28"/>
        </w:rPr>
        <w:t>Эксперты отмечают, что предприятием не представлены обоснования привлечения арендованного автотранспорта, необходимости его привлечения к производственному процессу, дорожных карт и схем движения с указанием километража, для расчета объемов ГСМ, в связи с чем заявленные предприятием затраты признаны экономически не обоснованными и не подлежащими учету в расчете НВВ на 2021 год.</w:t>
      </w:r>
    </w:p>
    <w:p w14:paraId="07DF4F86" w14:textId="77777777" w:rsidR="00D069BD" w:rsidRPr="007C5064" w:rsidRDefault="00D069BD" w:rsidP="00D069BD">
      <w:pPr>
        <w:ind w:firstLine="709"/>
        <w:contextualSpacing/>
        <w:jc w:val="both"/>
        <w:rPr>
          <w:i/>
          <w:color w:val="000000"/>
          <w:sz w:val="28"/>
          <w:szCs w:val="28"/>
        </w:rPr>
      </w:pPr>
      <w:r w:rsidRPr="007C5064">
        <w:rPr>
          <w:i/>
          <w:color w:val="000000"/>
          <w:sz w:val="28"/>
          <w:szCs w:val="28"/>
        </w:rPr>
        <w:t xml:space="preserve">Моющие средства и </w:t>
      </w:r>
      <w:proofErr w:type="spellStart"/>
      <w:r w:rsidRPr="007C5064">
        <w:rPr>
          <w:i/>
          <w:color w:val="000000"/>
          <w:sz w:val="28"/>
          <w:szCs w:val="28"/>
        </w:rPr>
        <w:t>хозпринадлежности</w:t>
      </w:r>
      <w:proofErr w:type="spellEnd"/>
    </w:p>
    <w:p w14:paraId="1CFA8546" w14:textId="77777777" w:rsidR="00D069BD" w:rsidRPr="007C5064" w:rsidRDefault="00D069BD" w:rsidP="00D069BD">
      <w:pPr>
        <w:ind w:firstLine="709"/>
        <w:contextualSpacing/>
        <w:jc w:val="both"/>
        <w:rPr>
          <w:color w:val="000000"/>
          <w:sz w:val="28"/>
          <w:szCs w:val="28"/>
        </w:rPr>
      </w:pPr>
      <w:r w:rsidRPr="007C5064">
        <w:rPr>
          <w:color w:val="000000"/>
          <w:sz w:val="28"/>
          <w:szCs w:val="28"/>
        </w:rPr>
        <w:t xml:space="preserve">Расходы на содержание офиса заявлены предприятием в размере </w:t>
      </w:r>
      <w:r w:rsidRPr="007C5064">
        <w:rPr>
          <w:color w:val="000000"/>
          <w:sz w:val="28"/>
          <w:szCs w:val="28"/>
        </w:rPr>
        <w:br/>
        <w:t xml:space="preserve">10,93 тыс. руб. (стр. 224). </w:t>
      </w:r>
    </w:p>
    <w:p w14:paraId="51D78DBE" w14:textId="77777777" w:rsidR="00D069BD" w:rsidRPr="007C5064" w:rsidRDefault="00D069BD" w:rsidP="00D069BD">
      <w:pPr>
        <w:ind w:firstLine="709"/>
        <w:contextualSpacing/>
        <w:jc w:val="both"/>
        <w:rPr>
          <w:color w:val="000000"/>
          <w:sz w:val="28"/>
          <w:szCs w:val="28"/>
        </w:rPr>
      </w:pPr>
      <w:r w:rsidRPr="007C5064">
        <w:rPr>
          <w:color w:val="000000"/>
          <w:sz w:val="28"/>
          <w:szCs w:val="28"/>
        </w:rPr>
        <w:t>Экспертами приняты расходы по счету на оплату материалов (стр. 194).</w:t>
      </w:r>
    </w:p>
    <w:p w14:paraId="55659E85" w14:textId="77777777" w:rsidR="00D069BD" w:rsidRPr="007C5064" w:rsidRDefault="00D069BD" w:rsidP="00D069BD">
      <w:pPr>
        <w:ind w:firstLine="709"/>
        <w:contextualSpacing/>
        <w:jc w:val="both"/>
        <w:rPr>
          <w:i/>
          <w:color w:val="000000"/>
          <w:sz w:val="28"/>
          <w:szCs w:val="28"/>
        </w:rPr>
      </w:pPr>
      <w:r w:rsidRPr="007C5064">
        <w:rPr>
          <w:i/>
          <w:color w:val="000000"/>
          <w:sz w:val="28"/>
          <w:szCs w:val="28"/>
        </w:rPr>
        <w:t xml:space="preserve">Оборудование и материалы на ремонт </w:t>
      </w:r>
      <w:proofErr w:type="spellStart"/>
      <w:r w:rsidRPr="007C5064">
        <w:rPr>
          <w:i/>
          <w:color w:val="000000"/>
          <w:sz w:val="28"/>
          <w:szCs w:val="28"/>
        </w:rPr>
        <w:t>хозспособом</w:t>
      </w:r>
      <w:proofErr w:type="spellEnd"/>
    </w:p>
    <w:p w14:paraId="367F2EC1" w14:textId="77777777" w:rsidR="00D069BD" w:rsidRPr="007C5064" w:rsidRDefault="00D069BD" w:rsidP="00D069BD">
      <w:pPr>
        <w:ind w:firstLine="709"/>
        <w:contextualSpacing/>
        <w:jc w:val="both"/>
        <w:rPr>
          <w:color w:val="000000"/>
          <w:sz w:val="28"/>
          <w:szCs w:val="28"/>
        </w:rPr>
      </w:pPr>
      <w:r w:rsidRPr="007C5064">
        <w:rPr>
          <w:color w:val="000000"/>
          <w:sz w:val="28"/>
          <w:szCs w:val="28"/>
        </w:rPr>
        <w:t>Предприятием заявлены расходы на оборудование и материалы, в размере 48,64 тыс. руб. (стр. 223)</w:t>
      </w:r>
      <w:r>
        <w:rPr>
          <w:color w:val="000000"/>
          <w:sz w:val="28"/>
          <w:szCs w:val="28"/>
        </w:rPr>
        <w:t>.</w:t>
      </w:r>
      <w:r w:rsidRPr="007C5064">
        <w:rPr>
          <w:color w:val="000000"/>
          <w:sz w:val="28"/>
          <w:szCs w:val="28"/>
        </w:rPr>
        <w:t xml:space="preserve"> </w:t>
      </w:r>
      <w:r>
        <w:rPr>
          <w:color w:val="000000"/>
          <w:sz w:val="28"/>
          <w:szCs w:val="28"/>
        </w:rPr>
        <w:t>С</w:t>
      </w:r>
      <w:r w:rsidRPr="007C5064">
        <w:rPr>
          <w:color w:val="000000"/>
          <w:sz w:val="28"/>
          <w:szCs w:val="28"/>
        </w:rPr>
        <w:t>тоимост</w:t>
      </w:r>
      <w:r>
        <w:rPr>
          <w:color w:val="000000"/>
          <w:sz w:val="28"/>
          <w:szCs w:val="28"/>
        </w:rPr>
        <w:t>ь</w:t>
      </w:r>
      <w:r w:rsidRPr="007C5064">
        <w:rPr>
          <w:color w:val="000000"/>
          <w:sz w:val="28"/>
          <w:szCs w:val="28"/>
        </w:rPr>
        <w:t xml:space="preserve"> материалов и оборудовани</w:t>
      </w:r>
      <w:r>
        <w:rPr>
          <w:color w:val="000000"/>
          <w:sz w:val="28"/>
          <w:szCs w:val="28"/>
        </w:rPr>
        <w:t>я</w:t>
      </w:r>
      <w:r w:rsidRPr="007C5064">
        <w:rPr>
          <w:color w:val="000000"/>
          <w:sz w:val="28"/>
          <w:szCs w:val="28"/>
        </w:rPr>
        <w:t xml:space="preserve"> обоснованы розничными ценами в </w:t>
      </w:r>
      <w:proofErr w:type="gramStart"/>
      <w:r w:rsidRPr="007C5064">
        <w:rPr>
          <w:color w:val="000000"/>
          <w:sz w:val="28"/>
          <w:szCs w:val="28"/>
        </w:rPr>
        <w:t>интернет магазинах</w:t>
      </w:r>
      <w:proofErr w:type="gramEnd"/>
      <w:r w:rsidRPr="007C5064">
        <w:rPr>
          <w:color w:val="000000"/>
          <w:sz w:val="28"/>
          <w:szCs w:val="28"/>
        </w:rPr>
        <w:t xml:space="preserve"> г. Кемерово (стр. 226-238).</w:t>
      </w:r>
    </w:p>
    <w:p w14:paraId="4831852B" w14:textId="77777777" w:rsidR="00D069BD" w:rsidRPr="007C5064" w:rsidRDefault="00D069BD" w:rsidP="00D069BD">
      <w:pPr>
        <w:ind w:firstLine="709"/>
        <w:contextualSpacing/>
        <w:jc w:val="both"/>
        <w:rPr>
          <w:color w:val="000000"/>
          <w:sz w:val="28"/>
          <w:szCs w:val="28"/>
        </w:rPr>
      </w:pPr>
      <w:r w:rsidRPr="007C5064">
        <w:rPr>
          <w:color w:val="000000"/>
          <w:sz w:val="28"/>
          <w:szCs w:val="28"/>
        </w:rPr>
        <w:t>Расходы на приобретение материалов и оборудование признаны экспертами экономически обоснованными и принимаются в расчет НВВ на 2021 год на уровне подтвержденных цен. Стоимость сварочного аппарата и тали принята с учетом третей амортизационной группы (срок использования 3 года), в размере 48,64 тыс. руб.</w:t>
      </w:r>
    </w:p>
    <w:p w14:paraId="2ECEA168" w14:textId="77777777" w:rsidR="00D069BD" w:rsidRPr="007C5064" w:rsidRDefault="00D069BD" w:rsidP="00D069BD">
      <w:pPr>
        <w:ind w:firstLine="709"/>
        <w:contextualSpacing/>
        <w:jc w:val="both"/>
        <w:rPr>
          <w:color w:val="000000"/>
          <w:sz w:val="28"/>
          <w:szCs w:val="28"/>
        </w:rPr>
      </w:pPr>
      <w:r w:rsidRPr="007C5064">
        <w:rPr>
          <w:color w:val="000000"/>
          <w:sz w:val="28"/>
          <w:szCs w:val="28"/>
        </w:rPr>
        <w:t>Таким образом, расходы на сырьё и материалы на 2021 год признаны экономически обоснованными в сумме 41,59 тыс. руб., в том числе 37,36 тыс. руб. по ПНС и 4,23</w:t>
      </w:r>
      <w:r w:rsidRPr="007C5064">
        <w:rPr>
          <w:color w:val="000000"/>
        </w:rPr>
        <w:t xml:space="preserve"> </w:t>
      </w:r>
      <w:r w:rsidRPr="007C5064">
        <w:rPr>
          <w:color w:val="000000"/>
          <w:sz w:val="28"/>
          <w:szCs w:val="28"/>
        </w:rPr>
        <w:t>тыс. руб. по передаче тепловой энергии в п. Черемушки (затраты разделены в долях по полезному отпуску тепловой энергии).</w:t>
      </w:r>
    </w:p>
    <w:p w14:paraId="4812E401" w14:textId="77777777" w:rsidR="00D069BD" w:rsidRPr="007C5064" w:rsidRDefault="00D069BD" w:rsidP="00D069BD">
      <w:pPr>
        <w:ind w:firstLine="709"/>
        <w:contextualSpacing/>
        <w:jc w:val="both"/>
        <w:rPr>
          <w:color w:val="000000"/>
          <w:sz w:val="28"/>
          <w:szCs w:val="28"/>
        </w:rPr>
      </w:pPr>
      <w:r w:rsidRPr="007C5064">
        <w:rPr>
          <w:color w:val="000000"/>
          <w:sz w:val="28"/>
          <w:szCs w:val="28"/>
        </w:rPr>
        <w:t>Расходы в размере 253,25 тыс. руб., не подтвержденные предприятием документально, подлежат исключению из НВВ на 2021 год, как экономически необоснованные.</w:t>
      </w:r>
    </w:p>
    <w:p w14:paraId="17C1D04F" w14:textId="77777777" w:rsidR="00D069BD" w:rsidRPr="007C5064" w:rsidRDefault="00D069BD" w:rsidP="00D069BD">
      <w:pPr>
        <w:rPr>
          <w:color w:val="000000"/>
        </w:rPr>
      </w:pPr>
    </w:p>
    <w:p w14:paraId="0161274B" w14:textId="77777777" w:rsidR="00D069BD" w:rsidRPr="007C5064" w:rsidRDefault="00D069BD" w:rsidP="00D069BD">
      <w:pPr>
        <w:pStyle w:val="2"/>
        <w:ind w:left="0" w:firstLine="709"/>
        <w:rPr>
          <w:color w:val="000000"/>
          <w:sz w:val="28"/>
        </w:rPr>
      </w:pPr>
      <w:bookmarkStart w:id="128" w:name="_Toc28676223"/>
      <w:r w:rsidRPr="007C5064">
        <w:rPr>
          <w:color w:val="000000"/>
          <w:sz w:val="28"/>
        </w:rPr>
        <w:t>3.3.2. расходы на ремонт основных средств</w:t>
      </w:r>
      <w:bookmarkEnd w:id="128"/>
      <w:r w:rsidRPr="007C5064">
        <w:rPr>
          <w:color w:val="000000"/>
          <w:sz w:val="28"/>
        </w:rPr>
        <w:t xml:space="preserve"> </w:t>
      </w:r>
    </w:p>
    <w:p w14:paraId="072D0B64" w14:textId="77777777" w:rsidR="00D069BD" w:rsidRPr="007C5064" w:rsidRDefault="00D069BD" w:rsidP="00D069BD">
      <w:pPr>
        <w:ind w:firstLine="709"/>
        <w:contextualSpacing/>
        <w:jc w:val="both"/>
        <w:rPr>
          <w:color w:val="000000"/>
          <w:sz w:val="28"/>
          <w:szCs w:val="28"/>
        </w:rPr>
      </w:pPr>
      <w:bookmarkStart w:id="129" w:name="_Toc28676225"/>
      <w:r w:rsidRPr="007C5064">
        <w:rPr>
          <w:color w:val="000000"/>
          <w:sz w:val="28"/>
          <w:szCs w:val="28"/>
        </w:rPr>
        <w:t>Представленная ООО «СТК» г. Березовский программа ремонтного обслуживания на 2021-2023 годы предусматривает выполнение текущих ремонтов на сумму 752,825 тыс. руб., в ремонтный фонд включены затраты на ремонт подрядным способом, в том числе в части 2021 года в размере 153,231 тыс. руб.</w:t>
      </w:r>
    </w:p>
    <w:p w14:paraId="661AB612" w14:textId="77777777" w:rsidR="00D069BD" w:rsidRPr="007C5064" w:rsidRDefault="00D069BD" w:rsidP="00D069BD">
      <w:pPr>
        <w:ind w:firstLine="709"/>
        <w:contextualSpacing/>
        <w:jc w:val="both"/>
        <w:rPr>
          <w:color w:val="000000"/>
          <w:sz w:val="28"/>
          <w:szCs w:val="28"/>
        </w:rPr>
      </w:pPr>
      <w:r w:rsidRPr="007C5064">
        <w:rPr>
          <w:color w:val="000000"/>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29C7C577" w14:textId="77777777" w:rsidR="00D069BD" w:rsidRPr="007C5064" w:rsidRDefault="00D069BD" w:rsidP="00D069BD">
      <w:pPr>
        <w:ind w:firstLine="709"/>
        <w:contextualSpacing/>
        <w:jc w:val="both"/>
        <w:rPr>
          <w:color w:val="000000"/>
          <w:sz w:val="28"/>
          <w:szCs w:val="28"/>
        </w:rPr>
      </w:pPr>
      <w:r w:rsidRPr="007C5064">
        <w:rPr>
          <w:color w:val="000000"/>
          <w:sz w:val="28"/>
          <w:szCs w:val="28"/>
        </w:rPr>
        <w:t>Для обоснования расходов на ремонты компания представила: трехлетний график ремонтных работ (стр. 298-299), дефектные акты и сметные расчеты (стр. 303-341).</w:t>
      </w:r>
    </w:p>
    <w:p w14:paraId="6FEF3E32" w14:textId="77777777" w:rsidR="00D069BD" w:rsidRPr="007C5064" w:rsidRDefault="00D069BD" w:rsidP="00D069BD">
      <w:pPr>
        <w:ind w:firstLine="709"/>
        <w:contextualSpacing/>
        <w:jc w:val="both"/>
        <w:rPr>
          <w:color w:val="000000"/>
          <w:sz w:val="28"/>
          <w:szCs w:val="28"/>
        </w:rPr>
      </w:pPr>
      <w:r w:rsidRPr="007C5064">
        <w:rPr>
          <w:color w:val="000000"/>
          <w:sz w:val="28"/>
          <w:szCs w:val="28"/>
        </w:rPr>
        <w:t xml:space="preserve"> 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4831E772" w14:textId="77777777" w:rsidR="00D069BD" w:rsidRPr="007C5064" w:rsidRDefault="00D069BD" w:rsidP="00D069BD">
      <w:pPr>
        <w:ind w:firstLine="709"/>
        <w:contextualSpacing/>
        <w:jc w:val="both"/>
        <w:rPr>
          <w:color w:val="000000"/>
          <w:sz w:val="28"/>
          <w:szCs w:val="28"/>
        </w:rPr>
      </w:pPr>
      <w:r w:rsidRPr="007C5064">
        <w:rPr>
          <w:color w:val="000000"/>
          <w:sz w:val="28"/>
          <w:szCs w:val="28"/>
        </w:rPr>
        <w:t>Экспертами произведен анализ обоснованности необходимости выполнения капитальных ремонтных работ. По всем мероприятиям в качестве обоснования необходимости представлена дефектная ведомость.</w:t>
      </w:r>
    </w:p>
    <w:p w14:paraId="3D88CDD1" w14:textId="77777777" w:rsidR="00D069BD" w:rsidRPr="007C5064" w:rsidRDefault="00D069BD" w:rsidP="00D069BD">
      <w:pPr>
        <w:ind w:firstLine="709"/>
        <w:contextualSpacing/>
        <w:jc w:val="both"/>
        <w:rPr>
          <w:color w:val="000000"/>
          <w:sz w:val="28"/>
          <w:szCs w:val="28"/>
        </w:rPr>
      </w:pPr>
      <w:r w:rsidRPr="007C5064">
        <w:rPr>
          <w:color w:val="000000"/>
          <w:sz w:val="28"/>
          <w:szCs w:val="28"/>
        </w:rPr>
        <w:t>Обоснованность стоимостных показателей ремонтов (сметных расчетов), включаемых экспертами в программу ремонтного обслуживания, проверена с помощью программного комплекса ГРАНД-Смета. В результате проверки экспертами стоимость мероприятий признана обоснованной в полном объеме.</w:t>
      </w:r>
    </w:p>
    <w:p w14:paraId="444C96C1" w14:textId="77777777" w:rsidR="00D069BD" w:rsidRPr="007C5064" w:rsidRDefault="00D069BD" w:rsidP="00D069BD">
      <w:pPr>
        <w:ind w:firstLine="709"/>
        <w:contextualSpacing/>
        <w:jc w:val="both"/>
        <w:rPr>
          <w:color w:val="000000"/>
          <w:sz w:val="28"/>
          <w:szCs w:val="28"/>
        </w:rPr>
      </w:pPr>
      <w:r w:rsidRPr="007C5064">
        <w:rPr>
          <w:color w:val="000000"/>
          <w:sz w:val="28"/>
          <w:szCs w:val="28"/>
        </w:rPr>
        <w:t>Эксперты предлагают учесть ремонтный фонд на 2021 год в размере 153,231 тыс. руб., в том числе 111,44 тыс. руб. по ПНС и 41,79 тыс. руб. по передаче тепловой энергии в п. Черемушки (затраты разделены по работам в ПНС и на тепловой сети, по предложениям предприятия).</w:t>
      </w:r>
    </w:p>
    <w:p w14:paraId="49403D0F" w14:textId="77777777" w:rsidR="00D069BD" w:rsidRPr="007C5064" w:rsidRDefault="00D069BD" w:rsidP="00D069BD">
      <w:pPr>
        <w:ind w:firstLine="709"/>
        <w:contextualSpacing/>
        <w:jc w:val="both"/>
        <w:rPr>
          <w:color w:val="000000"/>
          <w:sz w:val="28"/>
          <w:szCs w:val="28"/>
        </w:rPr>
      </w:pPr>
      <w:r w:rsidRPr="007C5064">
        <w:rPr>
          <w:color w:val="000000"/>
          <w:sz w:val="28"/>
          <w:szCs w:val="28"/>
        </w:rPr>
        <w:t xml:space="preserve">В таблице № 2 приведены мероприятия по ремонту оборудования: </w:t>
      </w:r>
    </w:p>
    <w:p w14:paraId="40734536" w14:textId="77777777" w:rsidR="00D069BD" w:rsidRPr="007C5064" w:rsidRDefault="00D069BD" w:rsidP="00D069BD">
      <w:pPr>
        <w:ind w:firstLine="709"/>
        <w:contextualSpacing/>
        <w:jc w:val="both"/>
        <w:rPr>
          <w:color w:val="000000"/>
          <w:sz w:val="28"/>
          <w:szCs w:val="28"/>
        </w:rPr>
        <w:sectPr w:rsidR="00D069BD" w:rsidRPr="007C5064" w:rsidSect="00A02A50">
          <w:headerReference w:type="default" r:id="rId99"/>
          <w:footerReference w:type="even" r:id="rId100"/>
          <w:footerReference w:type="default" r:id="rId101"/>
          <w:pgSz w:w="11906" w:h="16838"/>
          <w:pgMar w:top="1134" w:right="566" w:bottom="1134" w:left="1418" w:header="720" w:footer="720" w:gutter="0"/>
          <w:cols w:space="720"/>
          <w:docGrid w:linePitch="326"/>
        </w:sectPr>
      </w:pPr>
    </w:p>
    <w:p w14:paraId="2132FD83" w14:textId="77777777" w:rsidR="00D069BD" w:rsidRPr="007C5064" w:rsidRDefault="00D069BD" w:rsidP="00D069BD">
      <w:pPr>
        <w:jc w:val="right"/>
        <w:rPr>
          <w:b/>
          <w:bCs/>
          <w:color w:val="000000"/>
          <w:sz w:val="28"/>
          <w:szCs w:val="28"/>
        </w:rPr>
      </w:pPr>
      <w:r w:rsidRPr="007C5064">
        <w:rPr>
          <w:color w:val="000000"/>
          <w:sz w:val="28"/>
          <w:szCs w:val="28"/>
        </w:rPr>
        <w:t>Таблица №2</w:t>
      </w:r>
    </w:p>
    <w:p w14:paraId="3C345CB6" w14:textId="77777777" w:rsidR="00D069BD" w:rsidRPr="007C5064" w:rsidRDefault="00D069BD" w:rsidP="00D069BD">
      <w:pPr>
        <w:jc w:val="center"/>
        <w:rPr>
          <w:b/>
          <w:bCs/>
          <w:color w:val="000000"/>
          <w:sz w:val="28"/>
          <w:szCs w:val="28"/>
        </w:rPr>
      </w:pPr>
      <w:r w:rsidRPr="007C5064">
        <w:rPr>
          <w:b/>
          <w:bCs/>
          <w:color w:val="000000"/>
          <w:sz w:val="28"/>
          <w:szCs w:val="28"/>
        </w:rPr>
        <w:t>План ремонтов объектов теплоснабжения ООО «СТК» г. Березовский на 2021 год</w:t>
      </w:r>
    </w:p>
    <w:p w14:paraId="3FD58EF4" w14:textId="77777777" w:rsidR="00D069BD" w:rsidRPr="007C5064" w:rsidRDefault="00D069BD" w:rsidP="00D069BD">
      <w:pPr>
        <w:jc w:val="center"/>
        <w:rPr>
          <w:b/>
          <w:bCs/>
          <w:color w:val="000000"/>
          <w:sz w:val="28"/>
          <w:szCs w:val="28"/>
        </w:rPr>
      </w:pPr>
    </w:p>
    <w:tbl>
      <w:tblPr>
        <w:tblW w:w="1496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6"/>
        <w:gridCol w:w="6106"/>
        <w:gridCol w:w="1890"/>
        <w:gridCol w:w="4507"/>
        <w:gridCol w:w="2180"/>
      </w:tblGrid>
      <w:tr w:rsidR="00D069BD" w:rsidRPr="007C5064" w14:paraId="75391FCB" w14:textId="77777777" w:rsidTr="00A02A50">
        <w:trPr>
          <w:trHeight w:val="760"/>
        </w:trPr>
        <w:tc>
          <w:tcPr>
            <w:tcW w:w="286" w:type="dxa"/>
            <w:shd w:val="clear" w:color="auto" w:fill="auto"/>
            <w:textDirection w:val="btLr"/>
            <w:vAlign w:val="center"/>
            <w:hideMark/>
          </w:tcPr>
          <w:p w14:paraId="7EDA0280" w14:textId="77777777" w:rsidR="00D069BD" w:rsidRPr="007C5064" w:rsidRDefault="00D069BD" w:rsidP="00A02A50">
            <w:pPr>
              <w:jc w:val="center"/>
              <w:rPr>
                <w:b/>
                <w:bCs/>
                <w:color w:val="000000"/>
                <w:sz w:val="20"/>
              </w:rPr>
            </w:pPr>
            <w:r w:rsidRPr="007C5064">
              <w:rPr>
                <w:b/>
                <w:bCs/>
                <w:color w:val="000000"/>
                <w:sz w:val="20"/>
              </w:rPr>
              <w:t>№ п/п</w:t>
            </w:r>
          </w:p>
        </w:tc>
        <w:tc>
          <w:tcPr>
            <w:tcW w:w="6105" w:type="dxa"/>
            <w:shd w:val="clear" w:color="auto" w:fill="auto"/>
            <w:vAlign w:val="center"/>
            <w:hideMark/>
          </w:tcPr>
          <w:p w14:paraId="0C9EDCDE" w14:textId="77777777" w:rsidR="00D069BD" w:rsidRPr="007C5064" w:rsidRDefault="00D069BD" w:rsidP="00A02A50">
            <w:pPr>
              <w:jc w:val="center"/>
              <w:rPr>
                <w:b/>
                <w:bCs/>
                <w:color w:val="000000"/>
                <w:sz w:val="20"/>
              </w:rPr>
            </w:pPr>
            <w:r w:rsidRPr="007C5064">
              <w:rPr>
                <w:b/>
                <w:bCs/>
                <w:color w:val="000000"/>
                <w:sz w:val="20"/>
              </w:rPr>
              <w:t>Оборудование, требующее ремонта</w:t>
            </w:r>
          </w:p>
        </w:tc>
        <w:tc>
          <w:tcPr>
            <w:tcW w:w="1890" w:type="dxa"/>
            <w:shd w:val="clear" w:color="auto" w:fill="auto"/>
            <w:vAlign w:val="center"/>
            <w:hideMark/>
          </w:tcPr>
          <w:p w14:paraId="458BE792" w14:textId="77777777" w:rsidR="00D069BD" w:rsidRPr="007C5064" w:rsidRDefault="00D069BD" w:rsidP="00A02A50">
            <w:pPr>
              <w:jc w:val="center"/>
              <w:rPr>
                <w:b/>
                <w:bCs/>
                <w:color w:val="000000"/>
                <w:sz w:val="20"/>
              </w:rPr>
            </w:pPr>
            <w:r w:rsidRPr="007C5064">
              <w:rPr>
                <w:b/>
                <w:bCs/>
                <w:color w:val="000000"/>
                <w:sz w:val="20"/>
              </w:rPr>
              <w:t xml:space="preserve">Общая сметная стоимость по предложению предприятия, </w:t>
            </w:r>
          </w:p>
          <w:p w14:paraId="233FAB5A" w14:textId="77777777" w:rsidR="00D069BD" w:rsidRPr="007C5064" w:rsidRDefault="00D069BD" w:rsidP="00A02A50">
            <w:pPr>
              <w:jc w:val="center"/>
              <w:rPr>
                <w:b/>
                <w:bCs/>
                <w:color w:val="000000"/>
                <w:sz w:val="20"/>
              </w:rPr>
            </w:pPr>
            <w:r w:rsidRPr="007C5064">
              <w:rPr>
                <w:b/>
                <w:bCs/>
                <w:color w:val="000000"/>
                <w:sz w:val="20"/>
              </w:rPr>
              <w:t>тыс. руб.</w:t>
            </w:r>
          </w:p>
        </w:tc>
        <w:tc>
          <w:tcPr>
            <w:tcW w:w="4507" w:type="dxa"/>
            <w:shd w:val="clear" w:color="auto" w:fill="auto"/>
            <w:vAlign w:val="center"/>
            <w:hideMark/>
          </w:tcPr>
          <w:p w14:paraId="5C9D50F8" w14:textId="77777777" w:rsidR="00D069BD" w:rsidRPr="007C5064" w:rsidRDefault="00D069BD" w:rsidP="00A02A50">
            <w:pPr>
              <w:jc w:val="center"/>
              <w:rPr>
                <w:b/>
                <w:bCs/>
                <w:color w:val="000000"/>
                <w:sz w:val="20"/>
              </w:rPr>
            </w:pPr>
            <w:r w:rsidRPr="007C5064">
              <w:rPr>
                <w:b/>
                <w:bCs/>
                <w:color w:val="000000"/>
                <w:sz w:val="20"/>
              </w:rPr>
              <w:t>Обоснование</w:t>
            </w:r>
          </w:p>
        </w:tc>
        <w:tc>
          <w:tcPr>
            <w:tcW w:w="2179" w:type="dxa"/>
            <w:shd w:val="clear" w:color="auto" w:fill="auto"/>
            <w:vAlign w:val="center"/>
            <w:hideMark/>
          </w:tcPr>
          <w:p w14:paraId="1A38198E" w14:textId="77777777" w:rsidR="00D069BD" w:rsidRPr="007C5064" w:rsidRDefault="00D069BD" w:rsidP="00A02A50">
            <w:pPr>
              <w:jc w:val="center"/>
              <w:rPr>
                <w:b/>
                <w:bCs/>
                <w:color w:val="000000"/>
                <w:sz w:val="20"/>
              </w:rPr>
            </w:pPr>
            <w:r w:rsidRPr="007C5064">
              <w:rPr>
                <w:b/>
                <w:bCs/>
                <w:color w:val="000000"/>
                <w:sz w:val="20"/>
              </w:rPr>
              <w:t>Предложения экспертов. Общая сметная стоимость, тыс. руб.</w:t>
            </w:r>
          </w:p>
        </w:tc>
      </w:tr>
      <w:tr w:rsidR="00D069BD" w:rsidRPr="007C5064" w14:paraId="4230D67A" w14:textId="77777777" w:rsidTr="00A02A50">
        <w:trPr>
          <w:trHeight w:val="92"/>
        </w:trPr>
        <w:tc>
          <w:tcPr>
            <w:tcW w:w="14969" w:type="dxa"/>
            <w:gridSpan w:val="5"/>
            <w:shd w:val="clear" w:color="auto" w:fill="auto"/>
            <w:vAlign w:val="center"/>
          </w:tcPr>
          <w:p w14:paraId="2B85AC54" w14:textId="77777777" w:rsidR="00D069BD" w:rsidRPr="007C5064" w:rsidRDefault="00D069BD" w:rsidP="00A02A50">
            <w:pPr>
              <w:jc w:val="center"/>
              <w:rPr>
                <w:b/>
                <w:bCs/>
                <w:color w:val="000000"/>
                <w:sz w:val="20"/>
              </w:rPr>
            </w:pPr>
            <w:r w:rsidRPr="007C5064">
              <w:rPr>
                <w:b/>
                <w:bCs/>
                <w:color w:val="000000"/>
                <w:sz w:val="20"/>
              </w:rPr>
              <w:t>ПНС-4</w:t>
            </w:r>
          </w:p>
        </w:tc>
      </w:tr>
      <w:tr w:rsidR="00D069BD" w:rsidRPr="007C5064" w14:paraId="4E3FE008" w14:textId="77777777" w:rsidTr="00A02A50">
        <w:trPr>
          <w:trHeight w:val="97"/>
        </w:trPr>
        <w:tc>
          <w:tcPr>
            <w:tcW w:w="286" w:type="dxa"/>
            <w:shd w:val="clear" w:color="auto" w:fill="auto"/>
            <w:vAlign w:val="center"/>
          </w:tcPr>
          <w:p w14:paraId="66A0D67E" w14:textId="77777777" w:rsidR="00D069BD" w:rsidRPr="007C5064" w:rsidRDefault="00D069BD" w:rsidP="00A02A50">
            <w:pPr>
              <w:jc w:val="center"/>
              <w:rPr>
                <w:color w:val="000000"/>
                <w:sz w:val="20"/>
              </w:rPr>
            </w:pPr>
            <w:r w:rsidRPr="007C5064">
              <w:rPr>
                <w:color w:val="000000"/>
                <w:sz w:val="20"/>
              </w:rPr>
              <w:t>1</w:t>
            </w:r>
          </w:p>
        </w:tc>
        <w:tc>
          <w:tcPr>
            <w:tcW w:w="6105" w:type="dxa"/>
            <w:shd w:val="clear" w:color="auto" w:fill="auto"/>
            <w:noWrap/>
            <w:vAlign w:val="center"/>
          </w:tcPr>
          <w:p w14:paraId="43518740" w14:textId="77777777" w:rsidR="00D069BD" w:rsidRPr="007C5064" w:rsidRDefault="00D069BD" w:rsidP="00A02A50">
            <w:pPr>
              <w:rPr>
                <w:color w:val="000000"/>
                <w:sz w:val="20"/>
              </w:rPr>
            </w:pPr>
            <w:r w:rsidRPr="007C5064">
              <w:rPr>
                <w:color w:val="000000"/>
                <w:sz w:val="20"/>
              </w:rPr>
              <w:t>Замена скользящего торцевого уплотнения насоса   WILO (AQEGG)</w:t>
            </w:r>
          </w:p>
        </w:tc>
        <w:tc>
          <w:tcPr>
            <w:tcW w:w="1890" w:type="dxa"/>
            <w:shd w:val="clear" w:color="auto" w:fill="auto"/>
            <w:noWrap/>
            <w:vAlign w:val="center"/>
          </w:tcPr>
          <w:p w14:paraId="29BE762C" w14:textId="77777777" w:rsidR="00D069BD" w:rsidRPr="007C5064" w:rsidRDefault="00D069BD" w:rsidP="00A02A50">
            <w:pPr>
              <w:jc w:val="center"/>
              <w:rPr>
                <w:color w:val="000000"/>
                <w:sz w:val="20"/>
              </w:rPr>
            </w:pPr>
            <w:r w:rsidRPr="007C5064">
              <w:rPr>
                <w:color w:val="000000"/>
                <w:sz w:val="20"/>
              </w:rPr>
              <w:t>15,908</w:t>
            </w:r>
          </w:p>
        </w:tc>
        <w:tc>
          <w:tcPr>
            <w:tcW w:w="4507" w:type="dxa"/>
            <w:shd w:val="clear" w:color="auto" w:fill="auto"/>
            <w:noWrap/>
            <w:vAlign w:val="center"/>
          </w:tcPr>
          <w:p w14:paraId="0AC83A3F" w14:textId="77777777" w:rsidR="00D069BD" w:rsidRPr="007C5064" w:rsidRDefault="00D069BD" w:rsidP="00A02A50">
            <w:pPr>
              <w:jc w:val="center"/>
              <w:rPr>
                <w:color w:val="000000"/>
                <w:sz w:val="20"/>
              </w:rPr>
            </w:pPr>
            <w:r w:rsidRPr="007C5064">
              <w:rPr>
                <w:color w:val="000000"/>
                <w:sz w:val="20"/>
              </w:rPr>
              <w:t>График ремонтов, дефектный акт, сметный расчет</w:t>
            </w:r>
          </w:p>
        </w:tc>
        <w:tc>
          <w:tcPr>
            <w:tcW w:w="2179" w:type="dxa"/>
            <w:shd w:val="clear" w:color="auto" w:fill="auto"/>
            <w:noWrap/>
            <w:vAlign w:val="center"/>
          </w:tcPr>
          <w:p w14:paraId="3E6F4892" w14:textId="77777777" w:rsidR="00D069BD" w:rsidRPr="007C5064" w:rsidRDefault="00D069BD" w:rsidP="00A02A50">
            <w:pPr>
              <w:jc w:val="center"/>
              <w:rPr>
                <w:color w:val="000000"/>
                <w:sz w:val="20"/>
              </w:rPr>
            </w:pPr>
            <w:r w:rsidRPr="007C5064">
              <w:rPr>
                <w:color w:val="000000"/>
                <w:sz w:val="20"/>
              </w:rPr>
              <w:t>15,908</w:t>
            </w:r>
          </w:p>
        </w:tc>
      </w:tr>
      <w:tr w:rsidR="00D069BD" w:rsidRPr="007C5064" w14:paraId="1E377A5A" w14:textId="77777777" w:rsidTr="00A02A50">
        <w:trPr>
          <w:trHeight w:val="92"/>
        </w:trPr>
        <w:tc>
          <w:tcPr>
            <w:tcW w:w="286" w:type="dxa"/>
            <w:shd w:val="clear" w:color="auto" w:fill="auto"/>
            <w:vAlign w:val="center"/>
          </w:tcPr>
          <w:p w14:paraId="03826854" w14:textId="77777777" w:rsidR="00D069BD" w:rsidRPr="007C5064" w:rsidRDefault="00D069BD" w:rsidP="00A02A50">
            <w:pPr>
              <w:jc w:val="center"/>
              <w:rPr>
                <w:color w:val="000000"/>
                <w:sz w:val="20"/>
              </w:rPr>
            </w:pPr>
            <w:r w:rsidRPr="007C5064">
              <w:rPr>
                <w:color w:val="000000"/>
                <w:sz w:val="20"/>
              </w:rPr>
              <w:t>2</w:t>
            </w:r>
          </w:p>
        </w:tc>
        <w:tc>
          <w:tcPr>
            <w:tcW w:w="6105" w:type="dxa"/>
            <w:shd w:val="clear" w:color="auto" w:fill="auto"/>
            <w:vAlign w:val="center"/>
          </w:tcPr>
          <w:p w14:paraId="3CE914B0" w14:textId="77777777" w:rsidR="00D069BD" w:rsidRPr="007C5064" w:rsidRDefault="00D069BD" w:rsidP="00A02A50">
            <w:pPr>
              <w:rPr>
                <w:color w:val="000000"/>
                <w:sz w:val="20"/>
              </w:rPr>
            </w:pPr>
            <w:r w:rsidRPr="007C5064">
              <w:rPr>
                <w:color w:val="000000"/>
                <w:sz w:val="20"/>
              </w:rPr>
              <w:t>Замена манометра шкала    0-16, класс точности 1,5</w:t>
            </w:r>
          </w:p>
        </w:tc>
        <w:tc>
          <w:tcPr>
            <w:tcW w:w="1890" w:type="dxa"/>
            <w:shd w:val="clear" w:color="auto" w:fill="auto"/>
            <w:noWrap/>
            <w:vAlign w:val="center"/>
          </w:tcPr>
          <w:p w14:paraId="54CB8A4A" w14:textId="77777777" w:rsidR="00D069BD" w:rsidRPr="007C5064" w:rsidRDefault="00D069BD" w:rsidP="00A02A50">
            <w:pPr>
              <w:jc w:val="center"/>
              <w:rPr>
                <w:color w:val="000000"/>
                <w:sz w:val="20"/>
              </w:rPr>
            </w:pPr>
            <w:r w:rsidRPr="007C5064">
              <w:rPr>
                <w:color w:val="000000"/>
                <w:sz w:val="20"/>
              </w:rPr>
              <w:t>1,459</w:t>
            </w:r>
          </w:p>
        </w:tc>
        <w:tc>
          <w:tcPr>
            <w:tcW w:w="4507" w:type="dxa"/>
            <w:shd w:val="clear" w:color="auto" w:fill="auto"/>
            <w:vAlign w:val="center"/>
          </w:tcPr>
          <w:p w14:paraId="1F85175F" w14:textId="77777777" w:rsidR="00D069BD" w:rsidRPr="007C5064" w:rsidRDefault="00D069BD" w:rsidP="00A02A50">
            <w:pPr>
              <w:jc w:val="center"/>
              <w:rPr>
                <w:color w:val="000000"/>
                <w:sz w:val="20"/>
              </w:rPr>
            </w:pPr>
            <w:r w:rsidRPr="007C5064">
              <w:rPr>
                <w:color w:val="000000"/>
                <w:sz w:val="20"/>
              </w:rPr>
              <w:t>График ремонтов, дефектный акт, сметный расчет</w:t>
            </w:r>
          </w:p>
        </w:tc>
        <w:tc>
          <w:tcPr>
            <w:tcW w:w="2179" w:type="dxa"/>
            <w:shd w:val="clear" w:color="auto" w:fill="auto"/>
            <w:noWrap/>
            <w:vAlign w:val="center"/>
          </w:tcPr>
          <w:p w14:paraId="4FDE4CDC" w14:textId="77777777" w:rsidR="00D069BD" w:rsidRPr="007C5064" w:rsidRDefault="00D069BD" w:rsidP="00A02A50">
            <w:pPr>
              <w:jc w:val="center"/>
              <w:rPr>
                <w:color w:val="000000"/>
                <w:sz w:val="20"/>
              </w:rPr>
            </w:pPr>
            <w:r w:rsidRPr="007C5064">
              <w:rPr>
                <w:color w:val="000000"/>
                <w:sz w:val="20"/>
              </w:rPr>
              <w:t>1,459</w:t>
            </w:r>
          </w:p>
        </w:tc>
      </w:tr>
      <w:tr w:rsidR="00D069BD" w:rsidRPr="007C5064" w14:paraId="585855B3" w14:textId="77777777" w:rsidTr="00A02A50">
        <w:trPr>
          <w:trHeight w:val="92"/>
        </w:trPr>
        <w:tc>
          <w:tcPr>
            <w:tcW w:w="286" w:type="dxa"/>
            <w:shd w:val="clear" w:color="auto" w:fill="auto"/>
            <w:vAlign w:val="center"/>
          </w:tcPr>
          <w:p w14:paraId="515D8DC9" w14:textId="77777777" w:rsidR="00D069BD" w:rsidRPr="007C5064" w:rsidRDefault="00D069BD" w:rsidP="00A02A50">
            <w:pPr>
              <w:jc w:val="center"/>
              <w:rPr>
                <w:color w:val="000000"/>
                <w:sz w:val="20"/>
              </w:rPr>
            </w:pPr>
            <w:r w:rsidRPr="007C5064">
              <w:rPr>
                <w:color w:val="000000"/>
                <w:sz w:val="20"/>
              </w:rPr>
              <w:t>3</w:t>
            </w:r>
          </w:p>
        </w:tc>
        <w:tc>
          <w:tcPr>
            <w:tcW w:w="6105" w:type="dxa"/>
            <w:shd w:val="clear" w:color="auto" w:fill="auto"/>
            <w:vAlign w:val="bottom"/>
          </w:tcPr>
          <w:p w14:paraId="0D152F9D" w14:textId="77777777" w:rsidR="00D069BD" w:rsidRPr="007C5064" w:rsidRDefault="00D069BD" w:rsidP="00A02A50">
            <w:pPr>
              <w:rPr>
                <w:color w:val="000000"/>
                <w:sz w:val="20"/>
              </w:rPr>
            </w:pPr>
            <w:r w:rsidRPr="007C5064">
              <w:rPr>
                <w:color w:val="000000"/>
                <w:sz w:val="20"/>
              </w:rPr>
              <w:t>Замена редуктора крана шарового ДУ200</w:t>
            </w:r>
          </w:p>
        </w:tc>
        <w:tc>
          <w:tcPr>
            <w:tcW w:w="1890" w:type="dxa"/>
            <w:shd w:val="clear" w:color="auto" w:fill="auto"/>
            <w:noWrap/>
            <w:vAlign w:val="center"/>
          </w:tcPr>
          <w:p w14:paraId="00D05A7A" w14:textId="77777777" w:rsidR="00D069BD" w:rsidRPr="007C5064" w:rsidRDefault="00D069BD" w:rsidP="00A02A50">
            <w:pPr>
              <w:jc w:val="center"/>
              <w:rPr>
                <w:color w:val="000000"/>
                <w:sz w:val="20"/>
              </w:rPr>
            </w:pPr>
            <w:r w:rsidRPr="007C5064">
              <w:rPr>
                <w:color w:val="000000"/>
                <w:sz w:val="20"/>
              </w:rPr>
              <w:t>28,168</w:t>
            </w:r>
          </w:p>
        </w:tc>
        <w:tc>
          <w:tcPr>
            <w:tcW w:w="4507" w:type="dxa"/>
            <w:shd w:val="clear" w:color="auto" w:fill="auto"/>
            <w:noWrap/>
            <w:vAlign w:val="center"/>
          </w:tcPr>
          <w:p w14:paraId="542BB5E3" w14:textId="77777777" w:rsidR="00D069BD" w:rsidRPr="007C5064" w:rsidRDefault="00D069BD" w:rsidP="00A02A50">
            <w:pPr>
              <w:jc w:val="center"/>
              <w:rPr>
                <w:color w:val="000000"/>
                <w:sz w:val="20"/>
              </w:rPr>
            </w:pPr>
            <w:r w:rsidRPr="007C5064">
              <w:rPr>
                <w:color w:val="000000"/>
                <w:sz w:val="20"/>
              </w:rPr>
              <w:t>График ремонтов, дефектный акт, сметный расчет</w:t>
            </w:r>
          </w:p>
        </w:tc>
        <w:tc>
          <w:tcPr>
            <w:tcW w:w="2179" w:type="dxa"/>
            <w:shd w:val="clear" w:color="auto" w:fill="auto"/>
            <w:noWrap/>
            <w:vAlign w:val="center"/>
          </w:tcPr>
          <w:p w14:paraId="2BEDAED1" w14:textId="77777777" w:rsidR="00D069BD" w:rsidRPr="007C5064" w:rsidRDefault="00D069BD" w:rsidP="00A02A50">
            <w:pPr>
              <w:jc w:val="center"/>
              <w:rPr>
                <w:color w:val="000000"/>
                <w:sz w:val="20"/>
              </w:rPr>
            </w:pPr>
            <w:r w:rsidRPr="007C5064">
              <w:rPr>
                <w:color w:val="000000"/>
                <w:sz w:val="20"/>
              </w:rPr>
              <w:t>28,168</w:t>
            </w:r>
          </w:p>
        </w:tc>
      </w:tr>
      <w:tr w:rsidR="00D069BD" w:rsidRPr="007C5064" w14:paraId="2EAAFB85" w14:textId="77777777" w:rsidTr="00A02A50">
        <w:trPr>
          <w:trHeight w:val="92"/>
        </w:trPr>
        <w:tc>
          <w:tcPr>
            <w:tcW w:w="286" w:type="dxa"/>
            <w:shd w:val="clear" w:color="auto" w:fill="auto"/>
            <w:vAlign w:val="center"/>
          </w:tcPr>
          <w:p w14:paraId="4FDCA2B2" w14:textId="77777777" w:rsidR="00D069BD" w:rsidRPr="007C5064" w:rsidRDefault="00D069BD" w:rsidP="00A02A50">
            <w:pPr>
              <w:jc w:val="center"/>
              <w:rPr>
                <w:color w:val="000000"/>
                <w:sz w:val="20"/>
              </w:rPr>
            </w:pPr>
            <w:r w:rsidRPr="007C5064">
              <w:rPr>
                <w:color w:val="000000"/>
                <w:sz w:val="20"/>
              </w:rPr>
              <w:t>4</w:t>
            </w:r>
          </w:p>
        </w:tc>
        <w:tc>
          <w:tcPr>
            <w:tcW w:w="6105" w:type="dxa"/>
            <w:shd w:val="clear" w:color="auto" w:fill="auto"/>
            <w:vAlign w:val="bottom"/>
          </w:tcPr>
          <w:p w14:paraId="5E5A6B5E" w14:textId="77777777" w:rsidR="00D069BD" w:rsidRPr="007C5064" w:rsidRDefault="00D069BD" w:rsidP="00A02A50">
            <w:pPr>
              <w:rPr>
                <w:color w:val="000000"/>
                <w:sz w:val="20"/>
              </w:rPr>
            </w:pPr>
            <w:r w:rsidRPr="007C5064">
              <w:rPr>
                <w:color w:val="000000"/>
                <w:sz w:val="20"/>
              </w:rPr>
              <w:t>Замена крана шарового ДУ15</w:t>
            </w:r>
          </w:p>
        </w:tc>
        <w:tc>
          <w:tcPr>
            <w:tcW w:w="1890" w:type="dxa"/>
            <w:shd w:val="clear" w:color="auto" w:fill="auto"/>
            <w:noWrap/>
            <w:vAlign w:val="center"/>
          </w:tcPr>
          <w:p w14:paraId="4DD5D3C8" w14:textId="77777777" w:rsidR="00D069BD" w:rsidRPr="007C5064" w:rsidRDefault="00D069BD" w:rsidP="00A02A50">
            <w:pPr>
              <w:jc w:val="center"/>
              <w:rPr>
                <w:color w:val="000000"/>
                <w:sz w:val="20"/>
              </w:rPr>
            </w:pPr>
            <w:r w:rsidRPr="007C5064">
              <w:rPr>
                <w:color w:val="000000"/>
                <w:sz w:val="20"/>
              </w:rPr>
              <w:t>1,830</w:t>
            </w:r>
          </w:p>
        </w:tc>
        <w:tc>
          <w:tcPr>
            <w:tcW w:w="4507" w:type="dxa"/>
            <w:shd w:val="clear" w:color="auto" w:fill="auto"/>
            <w:noWrap/>
            <w:vAlign w:val="center"/>
          </w:tcPr>
          <w:p w14:paraId="1F2A894F" w14:textId="77777777" w:rsidR="00D069BD" w:rsidRPr="007C5064" w:rsidRDefault="00D069BD" w:rsidP="00A02A50">
            <w:pPr>
              <w:jc w:val="center"/>
              <w:rPr>
                <w:color w:val="000000"/>
                <w:sz w:val="20"/>
              </w:rPr>
            </w:pPr>
            <w:r w:rsidRPr="007C5064">
              <w:rPr>
                <w:color w:val="000000"/>
                <w:sz w:val="20"/>
              </w:rPr>
              <w:t>График ремонтов, дефектный акт, сметный расчет</w:t>
            </w:r>
          </w:p>
        </w:tc>
        <w:tc>
          <w:tcPr>
            <w:tcW w:w="2179" w:type="dxa"/>
            <w:shd w:val="clear" w:color="auto" w:fill="auto"/>
            <w:noWrap/>
            <w:vAlign w:val="center"/>
          </w:tcPr>
          <w:p w14:paraId="3DE25385" w14:textId="77777777" w:rsidR="00D069BD" w:rsidRPr="007C5064" w:rsidRDefault="00D069BD" w:rsidP="00A02A50">
            <w:pPr>
              <w:jc w:val="center"/>
              <w:rPr>
                <w:color w:val="000000"/>
                <w:sz w:val="20"/>
              </w:rPr>
            </w:pPr>
            <w:r w:rsidRPr="007C5064">
              <w:rPr>
                <w:color w:val="000000"/>
                <w:sz w:val="20"/>
              </w:rPr>
              <w:t>1,830</w:t>
            </w:r>
          </w:p>
        </w:tc>
      </w:tr>
      <w:tr w:rsidR="00D069BD" w:rsidRPr="007C5064" w14:paraId="05DBC716" w14:textId="77777777" w:rsidTr="00A02A50">
        <w:trPr>
          <w:trHeight w:val="137"/>
        </w:trPr>
        <w:tc>
          <w:tcPr>
            <w:tcW w:w="286" w:type="dxa"/>
            <w:shd w:val="clear" w:color="auto" w:fill="auto"/>
            <w:vAlign w:val="center"/>
          </w:tcPr>
          <w:p w14:paraId="707FEDDD" w14:textId="77777777" w:rsidR="00D069BD" w:rsidRPr="007C5064" w:rsidRDefault="00D069BD" w:rsidP="00A02A50">
            <w:pPr>
              <w:jc w:val="center"/>
              <w:rPr>
                <w:color w:val="000000"/>
                <w:sz w:val="20"/>
              </w:rPr>
            </w:pPr>
            <w:r w:rsidRPr="007C5064">
              <w:rPr>
                <w:color w:val="000000"/>
                <w:sz w:val="20"/>
              </w:rPr>
              <w:t>5</w:t>
            </w:r>
          </w:p>
        </w:tc>
        <w:tc>
          <w:tcPr>
            <w:tcW w:w="6105" w:type="dxa"/>
            <w:shd w:val="clear" w:color="auto" w:fill="auto"/>
            <w:noWrap/>
            <w:vAlign w:val="bottom"/>
          </w:tcPr>
          <w:p w14:paraId="76D51B3D" w14:textId="77777777" w:rsidR="00D069BD" w:rsidRPr="007C5064" w:rsidRDefault="00D069BD" w:rsidP="00A02A50">
            <w:pPr>
              <w:rPr>
                <w:color w:val="000000"/>
                <w:sz w:val="20"/>
              </w:rPr>
            </w:pPr>
            <w:r w:rsidRPr="007C5064">
              <w:rPr>
                <w:color w:val="000000"/>
                <w:sz w:val="20"/>
              </w:rPr>
              <w:t>Замена пускателя электромагнитного ПМ12-160200 УЗ В</w:t>
            </w:r>
          </w:p>
        </w:tc>
        <w:tc>
          <w:tcPr>
            <w:tcW w:w="1890" w:type="dxa"/>
            <w:shd w:val="clear" w:color="auto" w:fill="auto"/>
            <w:noWrap/>
            <w:vAlign w:val="center"/>
          </w:tcPr>
          <w:p w14:paraId="6882D8FC" w14:textId="77777777" w:rsidR="00D069BD" w:rsidRPr="007C5064" w:rsidRDefault="00D069BD" w:rsidP="00A02A50">
            <w:pPr>
              <w:jc w:val="center"/>
              <w:rPr>
                <w:color w:val="000000"/>
                <w:sz w:val="20"/>
              </w:rPr>
            </w:pPr>
            <w:r w:rsidRPr="007C5064">
              <w:rPr>
                <w:color w:val="000000"/>
                <w:sz w:val="20"/>
              </w:rPr>
              <w:t>11,365</w:t>
            </w:r>
          </w:p>
        </w:tc>
        <w:tc>
          <w:tcPr>
            <w:tcW w:w="4507" w:type="dxa"/>
            <w:shd w:val="clear" w:color="auto" w:fill="auto"/>
            <w:vAlign w:val="center"/>
          </w:tcPr>
          <w:p w14:paraId="7ECB360D" w14:textId="77777777" w:rsidR="00D069BD" w:rsidRPr="007C5064" w:rsidRDefault="00D069BD" w:rsidP="00A02A50">
            <w:pPr>
              <w:jc w:val="center"/>
              <w:rPr>
                <w:color w:val="000000"/>
                <w:sz w:val="20"/>
              </w:rPr>
            </w:pPr>
            <w:r w:rsidRPr="007C5064">
              <w:rPr>
                <w:color w:val="000000"/>
                <w:sz w:val="20"/>
              </w:rPr>
              <w:t>График ремонтов, дефектный акт, сметный расчет</w:t>
            </w:r>
          </w:p>
        </w:tc>
        <w:tc>
          <w:tcPr>
            <w:tcW w:w="2179" w:type="dxa"/>
            <w:shd w:val="clear" w:color="auto" w:fill="auto"/>
            <w:noWrap/>
            <w:vAlign w:val="center"/>
          </w:tcPr>
          <w:p w14:paraId="54E59040" w14:textId="77777777" w:rsidR="00D069BD" w:rsidRPr="007C5064" w:rsidRDefault="00D069BD" w:rsidP="00A02A50">
            <w:pPr>
              <w:jc w:val="center"/>
              <w:rPr>
                <w:color w:val="000000"/>
                <w:sz w:val="20"/>
              </w:rPr>
            </w:pPr>
            <w:r w:rsidRPr="007C5064">
              <w:rPr>
                <w:color w:val="000000"/>
                <w:sz w:val="20"/>
              </w:rPr>
              <w:t>11,365</w:t>
            </w:r>
          </w:p>
        </w:tc>
      </w:tr>
      <w:tr w:rsidR="00D069BD" w:rsidRPr="007C5064" w14:paraId="669A9FD9" w14:textId="77777777" w:rsidTr="00A02A50">
        <w:trPr>
          <w:trHeight w:val="92"/>
        </w:trPr>
        <w:tc>
          <w:tcPr>
            <w:tcW w:w="286" w:type="dxa"/>
            <w:shd w:val="clear" w:color="auto" w:fill="auto"/>
            <w:vAlign w:val="center"/>
          </w:tcPr>
          <w:p w14:paraId="5B7156AE" w14:textId="77777777" w:rsidR="00D069BD" w:rsidRPr="007C5064" w:rsidRDefault="00D069BD" w:rsidP="00A02A50">
            <w:pPr>
              <w:jc w:val="center"/>
              <w:rPr>
                <w:color w:val="000000"/>
                <w:sz w:val="20"/>
              </w:rPr>
            </w:pPr>
            <w:r w:rsidRPr="007C5064">
              <w:rPr>
                <w:color w:val="000000"/>
                <w:sz w:val="20"/>
              </w:rPr>
              <w:t>6</w:t>
            </w:r>
          </w:p>
        </w:tc>
        <w:tc>
          <w:tcPr>
            <w:tcW w:w="6105" w:type="dxa"/>
            <w:shd w:val="clear" w:color="auto" w:fill="auto"/>
            <w:vAlign w:val="bottom"/>
          </w:tcPr>
          <w:p w14:paraId="26173A30" w14:textId="77777777" w:rsidR="00D069BD" w:rsidRPr="007C5064" w:rsidRDefault="00D069BD" w:rsidP="00A02A50">
            <w:pPr>
              <w:rPr>
                <w:color w:val="000000"/>
                <w:sz w:val="20"/>
              </w:rPr>
            </w:pPr>
            <w:r w:rsidRPr="007C5064">
              <w:rPr>
                <w:color w:val="000000"/>
                <w:sz w:val="20"/>
              </w:rPr>
              <w:t xml:space="preserve">Замена автоматического выключателя ВА88-32 (63А) </w:t>
            </w:r>
          </w:p>
        </w:tc>
        <w:tc>
          <w:tcPr>
            <w:tcW w:w="1890" w:type="dxa"/>
            <w:shd w:val="clear" w:color="auto" w:fill="auto"/>
            <w:noWrap/>
            <w:vAlign w:val="center"/>
          </w:tcPr>
          <w:p w14:paraId="64200945" w14:textId="77777777" w:rsidR="00D069BD" w:rsidRPr="007C5064" w:rsidRDefault="00D069BD" w:rsidP="00A02A50">
            <w:pPr>
              <w:jc w:val="center"/>
              <w:rPr>
                <w:color w:val="000000"/>
                <w:sz w:val="20"/>
              </w:rPr>
            </w:pPr>
            <w:r w:rsidRPr="007C5064">
              <w:rPr>
                <w:color w:val="000000"/>
                <w:sz w:val="20"/>
              </w:rPr>
              <w:t>5,454</w:t>
            </w:r>
          </w:p>
        </w:tc>
        <w:tc>
          <w:tcPr>
            <w:tcW w:w="4507" w:type="dxa"/>
            <w:shd w:val="clear" w:color="auto" w:fill="auto"/>
            <w:vAlign w:val="center"/>
          </w:tcPr>
          <w:p w14:paraId="3C1080FF" w14:textId="77777777" w:rsidR="00D069BD" w:rsidRPr="007C5064" w:rsidRDefault="00D069BD" w:rsidP="00A02A50">
            <w:pPr>
              <w:jc w:val="center"/>
              <w:rPr>
                <w:color w:val="000000"/>
                <w:sz w:val="20"/>
              </w:rPr>
            </w:pPr>
            <w:r w:rsidRPr="007C5064">
              <w:rPr>
                <w:color w:val="000000"/>
                <w:sz w:val="20"/>
              </w:rPr>
              <w:t>График ремонтов, дефектный акт, сметный расчет</w:t>
            </w:r>
          </w:p>
        </w:tc>
        <w:tc>
          <w:tcPr>
            <w:tcW w:w="2179" w:type="dxa"/>
            <w:shd w:val="clear" w:color="auto" w:fill="auto"/>
            <w:noWrap/>
            <w:vAlign w:val="center"/>
          </w:tcPr>
          <w:p w14:paraId="603183D0" w14:textId="77777777" w:rsidR="00D069BD" w:rsidRPr="007C5064" w:rsidRDefault="00D069BD" w:rsidP="00A02A50">
            <w:pPr>
              <w:jc w:val="center"/>
              <w:rPr>
                <w:color w:val="000000"/>
                <w:sz w:val="20"/>
              </w:rPr>
            </w:pPr>
            <w:r w:rsidRPr="007C5064">
              <w:rPr>
                <w:color w:val="000000"/>
                <w:sz w:val="20"/>
              </w:rPr>
              <w:t>5,454</w:t>
            </w:r>
          </w:p>
        </w:tc>
      </w:tr>
      <w:tr w:rsidR="00D069BD" w:rsidRPr="007C5064" w14:paraId="43406548" w14:textId="77777777" w:rsidTr="00A02A50">
        <w:trPr>
          <w:trHeight w:val="92"/>
        </w:trPr>
        <w:tc>
          <w:tcPr>
            <w:tcW w:w="286" w:type="dxa"/>
            <w:shd w:val="clear" w:color="auto" w:fill="auto"/>
            <w:vAlign w:val="center"/>
          </w:tcPr>
          <w:p w14:paraId="54F32724" w14:textId="77777777" w:rsidR="00D069BD" w:rsidRPr="007C5064" w:rsidRDefault="00D069BD" w:rsidP="00A02A50">
            <w:pPr>
              <w:jc w:val="center"/>
              <w:rPr>
                <w:color w:val="000000"/>
                <w:sz w:val="20"/>
              </w:rPr>
            </w:pPr>
            <w:r w:rsidRPr="007C5064">
              <w:rPr>
                <w:color w:val="000000"/>
                <w:sz w:val="20"/>
              </w:rPr>
              <w:t>7</w:t>
            </w:r>
          </w:p>
        </w:tc>
        <w:tc>
          <w:tcPr>
            <w:tcW w:w="6105" w:type="dxa"/>
            <w:shd w:val="clear" w:color="auto" w:fill="auto"/>
            <w:vAlign w:val="bottom"/>
          </w:tcPr>
          <w:p w14:paraId="0F316BB8" w14:textId="77777777" w:rsidR="00D069BD" w:rsidRPr="007C5064" w:rsidRDefault="00D069BD" w:rsidP="00A02A50">
            <w:pPr>
              <w:rPr>
                <w:color w:val="000000"/>
                <w:sz w:val="20"/>
              </w:rPr>
            </w:pPr>
            <w:r w:rsidRPr="007C5064">
              <w:rPr>
                <w:color w:val="000000"/>
                <w:sz w:val="20"/>
              </w:rPr>
              <w:t>Замена автоматического выключателя ВА88-35 (125А)</w:t>
            </w:r>
          </w:p>
        </w:tc>
        <w:tc>
          <w:tcPr>
            <w:tcW w:w="1890" w:type="dxa"/>
            <w:shd w:val="clear" w:color="auto" w:fill="auto"/>
            <w:noWrap/>
            <w:vAlign w:val="center"/>
          </w:tcPr>
          <w:p w14:paraId="75FE2AF0" w14:textId="77777777" w:rsidR="00D069BD" w:rsidRPr="007C5064" w:rsidRDefault="00D069BD" w:rsidP="00A02A50">
            <w:pPr>
              <w:jc w:val="center"/>
              <w:rPr>
                <w:color w:val="000000"/>
                <w:sz w:val="20"/>
              </w:rPr>
            </w:pPr>
            <w:r w:rsidRPr="007C5064">
              <w:rPr>
                <w:color w:val="000000"/>
                <w:sz w:val="20"/>
              </w:rPr>
              <w:t>6,572</w:t>
            </w:r>
          </w:p>
        </w:tc>
        <w:tc>
          <w:tcPr>
            <w:tcW w:w="4507" w:type="dxa"/>
            <w:shd w:val="clear" w:color="auto" w:fill="auto"/>
            <w:vAlign w:val="center"/>
          </w:tcPr>
          <w:p w14:paraId="32C222C3" w14:textId="77777777" w:rsidR="00D069BD" w:rsidRPr="007C5064" w:rsidRDefault="00D069BD" w:rsidP="00A02A50">
            <w:pPr>
              <w:jc w:val="center"/>
              <w:rPr>
                <w:color w:val="000000"/>
                <w:sz w:val="20"/>
              </w:rPr>
            </w:pPr>
            <w:r w:rsidRPr="007C5064">
              <w:rPr>
                <w:color w:val="000000"/>
                <w:sz w:val="20"/>
              </w:rPr>
              <w:t>График ремонтов, дефектный акт, сметный расчет</w:t>
            </w:r>
          </w:p>
        </w:tc>
        <w:tc>
          <w:tcPr>
            <w:tcW w:w="2179" w:type="dxa"/>
            <w:shd w:val="clear" w:color="auto" w:fill="auto"/>
            <w:noWrap/>
            <w:vAlign w:val="center"/>
          </w:tcPr>
          <w:p w14:paraId="5CBC6A21" w14:textId="77777777" w:rsidR="00D069BD" w:rsidRPr="007C5064" w:rsidRDefault="00D069BD" w:rsidP="00A02A50">
            <w:pPr>
              <w:jc w:val="center"/>
              <w:rPr>
                <w:color w:val="000000"/>
                <w:sz w:val="20"/>
              </w:rPr>
            </w:pPr>
            <w:r w:rsidRPr="007C5064">
              <w:rPr>
                <w:color w:val="000000"/>
                <w:sz w:val="20"/>
              </w:rPr>
              <w:t>6,572</w:t>
            </w:r>
          </w:p>
        </w:tc>
      </w:tr>
      <w:tr w:rsidR="00D069BD" w:rsidRPr="007C5064" w14:paraId="57D9DDCA" w14:textId="77777777" w:rsidTr="00A02A50">
        <w:trPr>
          <w:trHeight w:val="92"/>
        </w:trPr>
        <w:tc>
          <w:tcPr>
            <w:tcW w:w="286" w:type="dxa"/>
            <w:shd w:val="clear" w:color="auto" w:fill="auto"/>
            <w:vAlign w:val="center"/>
          </w:tcPr>
          <w:p w14:paraId="187A4736" w14:textId="77777777" w:rsidR="00D069BD" w:rsidRPr="007C5064" w:rsidRDefault="00D069BD" w:rsidP="00A02A50">
            <w:pPr>
              <w:jc w:val="center"/>
              <w:rPr>
                <w:color w:val="000000"/>
                <w:sz w:val="20"/>
              </w:rPr>
            </w:pPr>
            <w:r w:rsidRPr="007C5064">
              <w:rPr>
                <w:color w:val="000000"/>
                <w:sz w:val="20"/>
              </w:rPr>
              <w:t>8</w:t>
            </w:r>
          </w:p>
        </w:tc>
        <w:tc>
          <w:tcPr>
            <w:tcW w:w="6105" w:type="dxa"/>
            <w:shd w:val="clear" w:color="auto" w:fill="auto"/>
            <w:vAlign w:val="bottom"/>
          </w:tcPr>
          <w:p w14:paraId="260AA41B" w14:textId="77777777" w:rsidR="00D069BD" w:rsidRPr="007C5064" w:rsidRDefault="00D069BD" w:rsidP="00A02A50">
            <w:pPr>
              <w:rPr>
                <w:color w:val="000000"/>
                <w:sz w:val="20"/>
              </w:rPr>
            </w:pPr>
            <w:r w:rsidRPr="007C5064">
              <w:rPr>
                <w:color w:val="000000"/>
                <w:sz w:val="20"/>
              </w:rPr>
              <w:t>Замена затвора поворотного Ду250 (с редуктором)</w:t>
            </w:r>
          </w:p>
        </w:tc>
        <w:tc>
          <w:tcPr>
            <w:tcW w:w="1890" w:type="dxa"/>
            <w:shd w:val="clear" w:color="auto" w:fill="auto"/>
            <w:noWrap/>
            <w:vAlign w:val="center"/>
          </w:tcPr>
          <w:p w14:paraId="01467036" w14:textId="77777777" w:rsidR="00D069BD" w:rsidRPr="007C5064" w:rsidRDefault="00D069BD" w:rsidP="00A02A50">
            <w:pPr>
              <w:jc w:val="center"/>
              <w:rPr>
                <w:color w:val="000000"/>
                <w:sz w:val="20"/>
              </w:rPr>
            </w:pPr>
            <w:r w:rsidRPr="007C5064">
              <w:rPr>
                <w:color w:val="000000"/>
                <w:sz w:val="20"/>
              </w:rPr>
              <w:t>38,946</w:t>
            </w:r>
          </w:p>
        </w:tc>
        <w:tc>
          <w:tcPr>
            <w:tcW w:w="4507" w:type="dxa"/>
            <w:shd w:val="clear" w:color="auto" w:fill="auto"/>
            <w:vAlign w:val="center"/>
          </w:tcPr>
          <w:p w14:paraId="064B7747" w14:textId="77777777" w:rsidR="00D069BD" w:rsidRPr="007C5064" w:rsidRDefault="00D069BD" w:rsidP="00A02A50">
            <w:pPr>
              <w:jc w:val="center"/>
              <w:rPr>
                <w:color w:val="000000"/>
                <w:sz w:val="20"/>
              </w:rPr>
            </w:pPr>
            <w:r w:rsidRPr="007C5064">
              <w:rPr>
                <w:color w:val="000000"/>
                <w:sz w:val="20"/>
              </w:rPr>
              <w:t>График ремонтов, дефектный акт, сметный расчет</w:t>
            </w:r>
          </w:p>
        </w:tc>
        <w:tc>
          <w:tcPr>
            <w:tcW w:w="2179" w:type="dxa"/>
            <w:shd w:val="clear" w:color="auto" w:fill="auto"/>
            <w:noWrap/>
            <w:vAlign w:val="center"/>
          </w:tcPr>
          <w:p w14:paraId="182B7FFD" w14:textId="77777777" w:rsidR="00D069BD" w:rsidRPr="007C5064" w:rsidRDefault="00D069BD" w:rsidP="00A02A50">
            <w:pPr>
              <w:jc w:val="center"/>
              <w:rPr>
                <w:color w:val="000000"/>
                <w:sz w:val="20"/>
              </w:rPr>
            </w:pPr>
            <w:r w:rsidRPr="007C5064">
              <w:rPr>
                <w:color w:val="000000"/>
                <w:sz w:val="20"/>
              </w:rPr>
              <w:t>38,946</w:t>
            </w:r>
          </w:p>
        </w:tc>
      </w:tr>
      <w:tr w:rsidR="00D069BD" w:rsidRPr="007C5064" w14:paraId="27A42C8E" w14:textId="77777777" w:rsidTr="00A02A50">
        <w:trPr>
          <w:trHeight w:val="118"/>
        </w:trPr>
        <w:tc>
          <w:tcPr>
            <w:tcW w:w="286" w:type="dxa"/>
            <w:shd w:val="clear" w:color="auto" w:fill="auto"/>
            <w:vAlign w:val="center"/>
          </w:tcPr>
          <w:p w14:paraId="5C1E76E3" w14:textId="77777777" w:rsidR="00D069BD" w:rsidRPr="007C5064" w:rsidRDefault="00D069BD" w:rsidP="00A02A50">
            <w:pPr>
              <w:jc w:val="center"/>
              <w:rPr>
                <w:color w:val="000000"/>
                <w:sz w:val="20"/>
              </w:rPr>
            </w:pPr>
            <w:r w:rsidRPr="007C5064">
              <w:rPr>
                <w:color w:val="000000"/>
                <w:sz w:val="20"/>
              </w:rPr>
              <w:t>9</w:t>
            </w:r>
          </w:p>
        </w:tc>
        <w:tc>
          <w:tcPr>
            <w:tcW w:w="6105" w:type="dxa"/>
            <w:shd w:val="clear" w:color="auto" w:fill="auto"/>
            <w:vAlign w:val="bottom"/>
          </w:tcPr>
          <w:p w14:paraId="17C3D316" w14:textId="77777777" w:rsidR="00D069BD" w:rsidRPr="007C5064" w:rsidRDefault="00D069BD" w:rsidP="00A02A50">
            <w:pPr>
              <w:rPr>
                <w:color w:val="000000"/>
                <w:sz w:val="20"/>
              </w:rPr>
            </w:pPr>
            <w:r w:rsidRPr="007C5064">
              <w:rPr>
                <w:color w:val="000000"/>
                <w:sz w:val="20"/>
              </w:rPr>
              <w:t>Ремонт трёхфазного электросчётчика Меркурий 230</w:t>
            </w:r>
          </w:p>
        </w:tc>
        <w:tc>
          <w:tcPr>
            <w:tcW w:w="1890" w:type="dxa"/>
            <w:shd w:val="clear" w:color="auto" w:fill="auto"/>
            <w:noWrap/>
            <w:vAlign w:val="center"/>
          </w:tcPr>
          <w:p w14:paraId="4E85A6B1" w14:textId="77777777" w:rsidR="00D069BD" w:rsidRPr="007C5064" w:rsidRDefault="00D069BD" w:rsidP="00A02A50">
            <w:pPr>
              <w:jc w:val="center"/>
              <w:rPr>
                <w:color w:val="000000"/>
                <w:sz w:val="20"/>
              </w:rPr>
            </w:pPr>
            <w:r w:rsidRPr="007C5064">
              <w:rPr>
                <w:color w:val="000000"/>
                <w:sz w:val="20"/>
              </w:rPr>
              <w:t>1,734</w:t>
            </w:r>
          </w:p>
        </w:tc>
        <w:tc>
          <w:tcPr>
            <w:tcW w:w="4507" w:type="dxa"/>
            <w:shd w:val="clear" w:color="auto" w:fill="auto"/>
            <w:noWrap/>
            <w:vAlign w:val="center"/>
          </w:tcPr>
          <w:p w14:paraId="7858BAE0" w14:textId="77777777" w:rsidR="00D069BD" w:rsidRPr="007C5064" w:rsidRDefault="00D069BD" w:rsidP="00A02A50">
            <w:pPr>
              <w:jc w:val="center"/>
              <w:rPr>
                <w:color w:val="000000"/>
                <w:sz w:val="20"/>
              </w:rPr>
            </w:pPr>
            <w:r w:rsidRPr="007C5064">
              <w:rPr>
                <w:color w:val="000000"/>
                <w:sz w:val="20"/>
              </w:rPr>
              <w:t>График ремонтов, дефектный акт, сметный расчет</w:t>
            </w:r>
          </w:p>
        </w:tc>
        <w:tc>
          <w:tcPr>
            <w:tcW w:w="2179" w:type="dxa"/>
            <w:shd w:val="clear" w:color="auto" w:fill="auto"/>
            <w:noWrap/>
            <w:vAlign w:val="center"/>
          </w:tcPr>
          <w:p w14:paraId="7F0616C3" w14:textId="77777777" w:rsidR="00D069BD" w:rsidRPr="007C5064" w:rsidRDefault="00D069BD" w:rsidP="00A02A50">
            <w:pPr>
              <w:jc w:val="center"/>
              <w:rPr>
                <w:color w:val="000000"/>
                <w:sz w:val="20"/>
              </w:rPr>
            </w:pPr>
            <w:r w:rsidRPr="007C5064">
              <w:rPr>
                <w:color w:val="000000"/>
                <w:sz w:val="20"/>
              </w:rPr>
              <w:t>1,734</w:t>
            </w:r>
          </w:p>
        </w:tc>
      </w:tr>
      <w:tr w:rsidR="00D069BD" w:rsidRPr="007C5064" w14:paraId="4BFD3EA8" w14:textId="77777777" w:rsidTr="00A02A50">
        <w:trPr>
          <w:trHeight w:val="289"/>
        </w:trPr>
        <w:tc>
          <w:tcPr>
            <w:tcW w:w="6392" w:type="dxa"/>
            <w:gridSpan w:val="2"/>
            <w:shd w:val="clear" w:color="auto" w:fill="auto"/>
            <w:vAlign w:val="center"/>
          </w:tcPr>
          <w:p w14:paraId="604E04D9" w14:textId="77777777" w:rsidR="00D069BD" w:rsidRPr="007C5064" w:rsidRDefault="00D069BD" w:rsidP="00A02A50">
            <w:pPr>
              <w:rPr>
                <w:color w:val="000000"/>
                <w:sz w:val="20"/>
              </w:rPr>
            </w:pPr>
            <w:r w:rsidRPr="007C5064">
              <w:rPr>
                <w:color w:val="000000"/>
                <w:sz w:val="20"/>
              </w:rPr>
              <w:t>ИТОГО ПО ПНС-4:</w:t>
            </w:r>
          </w:p>
        </w:tc>
        <w:tc>
          <w:tcPr>
            <w:tcW w:w="1890" w:type="dxa"/>
            <w:shd w:val="clear" w:color="auto" w:fill="auto"/>
            <w:noWrap/>
            <w:vAlign w:val="center"/>
          </w:tcPr>
          <w:p w14:paraId="2C1CDAB1" w14:textId="77777777" w:rsidR="00D069BD" w:rsidRPr="007C5064" w:rsidRDefault="00D069BD" w:rsidP="00A02A50">
            <w:pPr>
              <w:jc w:val="center"/>
              <w:rPr>
                <w:color w:val="000000"/>
                <w:sz w:val="20"/>
              </w:rPr>
            </w:pPr>
            <w:r w:rsidRPr="007C5064">
              <w:rPr>
                <w:color w:val="000000"/>
                <w:sz w:val="20"/>
              </w:rPr>
              <w:t>111,436</w:t>
            </w:r>
          </w:p>
        </w:tc>
        <w:tc>
          <w:tcPr>
            <w:tcW w:w="4507" w:type="dxa"/>
            <w:shd w:val="clear" w:color="auto" w:fill="auto"/>
            <w:noWrap/>
            <w:vAlign w:val="center"/>
          </w:tcPr>
          <w:p w14:paraId="69FE7451" w14:textId="77777777" w:rsidR="00D069BD" w:rsidRPr="007C5064" w:rsidRDefault="00D069BD" w:rsidP="00A02A50">
            <w:pPr>
              <w:jc w:val="center"/>
              <w:rPr>
                <w:color w:val="000000"/>
                <w:sz w:val="20"/>
              </w:rPr>
            </w:pPr>
          </w:p>
        </w:tc>
        <w:tc>
          <w:tcPr>
            <w:tcW w:w="2179" w:type="dxa"/>
            <w:shd w:val="clear" w:color="auto" w:fill="auto"/>
            <w:noWrap/>
            <w:vAlign w:val="center"/>
          </w:tcPr>
          <w:p w14:paraId="61C13438" w14:textId="77777777" w:rsidR="00D069BD" w:rsidRPr="007C5064" w:rsidRDefault="00D069BD" w:rsidP="00A02A50">
            <w:pPr>
              <w:jc w:val="center"/>
              <w:rPr>
                <w:color w:val="000000"/>
                <w:sz w:val="20"/>
              </w:rPr>
            </w:pPr>
            <w:r w:rsidRPr="007C5064">
              <w:rPr>
                <w:color w:val="000000"/>
                <w:sz w:val="20"/>
              </w:rPr>
              <w:t>111,436</w:t>
            </w:r>
          </w:p>
        </w:tc>
      </w:tr>
      <w:tr w:rsidR="00D069BD" w:rsidRPr="007C5064" w14:paraId="7E67453A" w14:textId="77777777" w:rsidTr="00A02A50">
        <w:trPr>
          <w:trHeight w:val="92"/>
        </w:trPr>
        <w:tc>
          <w:tcPr>
            <w:tcW w:w="14969" w:type="dxa"/>
            <w:gridSpan w:val="5"/>
            <w:shd w:val="clear" w:color="auto" w:fill="auto"/>
            <w:vAlign w:val="center"/>
          </w:tcPr>
          <w:p w14:paraId="4D59859A" w14:textId="77777777" w:rsidR="00D069BD" w:rsidRPr="007C5064" w:rsidRDefault="00D069BD" w:rsidP="00A02A50">
            <w:pPr>
              <w:jc w:val="center"/>
              <w:rPr>
                <w:b/>
                <w:bCs/>
                <w:color w:val="000000"/>
                <w:sz w:val="20"/>
              </w:rPr>
            </w:pPr>
            <w:r w:rsidRPr="007C5064">
              <w:rPr>
                <w:b/>
                <w:bCs/>
                <w:color w:val="000000"/>
                <w:sz w:val="20"/>
              </w:rPr>
              <w:t>Тепловые сети</w:t>
            </w:r>
          </w:p>
        </w:tc>
      </w:tr>
      <w:tr w:rsidR="00D069BD" w:rsidRPr="007C5064" w14:paraId="0A510729" w14:textId="77777777" w:rsidTr="00A02A50">
        <w:trPr>
          <w:trHeight w:val="113"/>
        </w:trPr>
        <w:tc>
          <w:tcPr>
            <w:tcW w:w="286" w:type="dxa"/>
            <w:shd w:val="clear" w:color="auto" w:fill="auto"/>
            <w:vAlign w:val="center"/>
          </w:tcPr>
          <w:p w14:paraId="5AD7AB91" w14:textId="77777777" w:rsidR="00D069BD" w:rsidRPr="007C5064" w:rsidRDefault="00D069BD" w:rsidP="00A02A50">
            <w:pPr>
              <w:jc w:val="center"/>
              <w:rPr>
                <w:color w:val="000000"/>
                <w:sz w:val="20"/>
              </w:rPr>
            </w:pPr>
            <w:r w:rsidRPr="007C5064">
              <w:rPr>
                <w:color w:val="000000"/>
                <w:sz w:val="20"/>
              </w:rPr>
              <w:t>10</w:t>
            </w:r>
          </w:p>
        </w:tc>
        <w:tc>
          <w:tcPr>
            <w:tcW w:w="6105" w:type="dxa"/>
            <w:shd w:val="clear" w:color="auto" w:fill="auto"/>
            <w:noWrap/>
            <w:vAlign w:val="bottom"/>
          </w:tcPr>
          <w:p w14:paraId="1EDDD04A" w14:textId="77777777" w:rsidR="00D069BD" w:rsidRPr="007C5064" w:rsidRDefault="00D069BD" w:rsidP="00A02A50">
            <w:pPr>
              <w:rPr>
                <w:color w:val="000000"/>
              </w:rPr>
            </w:pPr>
            <w:r w:rsidRPr="007C5064">
              <w:rPr>
                <w:color w:val="000000"/>
                <w:sz w:val="20"/>
              </w:rPr>
              <w:t>Замена люков полимерно-песчаных дренажных колодцев (тип С)</w:t>
            </w:r>
          </w:p>
        </w:tc>
        <w:tc>
          <w:tcPr>
            <w:tcW w:w="1890" w:type="dxa"/>
            <w:shd w:val="clear" w:color="auto" w:fill="auto"/>
            <w:noWrap/>
            <w:vAlign w:val="center"/>
          </w:tcPr>
          <w:p w14:paraId="3E8C6EF7" w14:textId="77777777" w:rsidR="00D069BD" w:rsidRPr="007C5064" w:rsidRDefault="00D069BD" w:rsidP="00A02A50">
            <w:pPr>
              <w:jc w:val="center"/>
              <w:rPr>
                <w:color w:val="000000"/>
                <w:sz w:val="20"/>
              </w:rPr>
            </w:pPr>
            <w:r w:rsidRPr="007C5064">
              <w:rPr>
                <w:color w:val="000000"/>
                <w:sz w:val="20"/>
              </w:rPr>
              <w:t>14,761</w:t>
            </w:r>
          </w:p>
        </w:tc>
        <w:tc>
          <w:tcPr>
            <w:tcW w:w="4507" w:type="dxa"/>
            <w:shd w:val="clear" w:color="auto" w:fill="auto"/>
            <w:noWrap/>
            <w:vAlign w:val="center"/>
          </w:tcPr>
          <w:p w14:paraId="2C89C988" w14:textId="77777777" w:rsidR="00D069BD" w:rsidRPr="007C5064" w:rsidRDefault="00D069BD" w:rsidP="00A02A50">
            <w:pPr>
              <w:jc w:val="center"/>
              <w:rPr>
                <w:color w:val="000000"/>
                <w:sz w:val="20"/>
              </w:rPr>
            </w:pPr>
            <w:r w:rsidRPr="007C5064">
              <w:rPr>
                <w:color w:val="000000"/>
                <w:sz w:val="20"/>
              </w:rPr>
              <w:t>График ремонтов, дефектный акт, сметный расчет</w:t>
            </w:r>
          </w:p>
        </w:tc>
        <w:tc>
          <w:tcPr>
            <w:tcW w:w="2179" w:type="dxa"/>
            <w:shd w:val="clear" w:color="auto" w:fill="auto"/>
            <w:noWrap/>
            <w:vAlign w:val="center"/>
          </w:tcPr>
          <w:p w14:paraId="3D052B0B" w14:textId="77777777" w:rsidR="00D069BD" w:rsidRPr="007C5064" w:rsidRDefault="00D069BD" w:rsidP="00A02A50">
            <w:pPr>
              <w:jc w:val="center"/>
              <w:rPr>
                <w:color w:val="000000"/>
                <w:sz w:val="20"/>
              </w:rPr>
            </w:pPr>
            <w:r w:rsidRPr="007C5064">
              <w:rPr>
                <w:color w:val="000000"/>
                <w:sz w:val="20"/>
              </w:rPr>
              <w:t>14,761</w:t>
            </w:r>
          </w:p>
        </w:tc>
      </w:tr>
      <w:tr w:rsidR="00D069BD" w:rsidRPr="007C5064" w14:paraId="365DBA56" w14:textId="77777777" w:rsidTr="00A02A50">
        <w:trPr>
          <w:trHeight w:val="92"/>
        </w:trPr>
        <w:tc>
          <w:tcPr>
            <w:tcW w:w="286" w:type="dxa"/>
            <w:shd w:val="clear" w:color="auto" w:fill="auto"/>
            <w:vAlign w:val="center"/>
          </w:tcPr>
          <w:p w14:paraId="618C7247" w14:textId="77777777" w:rsidR="00D069BD" w:rsidRPr="007C5064" w:rsidRDefault="00D069BD" w:rsidP="00A02A50">
            <w:pPr>
              <w:jc w:val="center"/>
              <w:rPr>
                <w:color w:val="000000"/>
                <w:sz w:val="20"/>
              </w:rPr>
            </w:pPr>
            <w:r w:rsidRPr="007C5064">
              <w:rPr>
                <w:color w:val="000000"/>
                <w:sz w:val="20"/>
              </w:rPr>
              <w:t>11</w:t>
            </w:r>
          </w:p>
        </w:tc>
        <w:tc>
          <w:tcPr>
            <w:tcW w:w="6105" w:type="dxa"/>
            <w:shd w:val="clear" w:color="auto" w:fill="auto"/>
            <w:vAlign w:val="bottom"/>
          </w:tcPr>
          <w:p w14:paraId="64090B72" w14:textId="77777777" w:rsidR="00D069BD" w:rsidRPr="007C5064" w:rsidRDefault="00D069BD" w:rsidP="00A02A50">
            <w:pPr>
              <w:rPr>
                <w:color w:val="000000"/>
              </w:rPr>
            </w:pPr>
            <w:r w:rsidRPr="007C5064">
              <w:rPr>
                <w:color w:val="000000"/>
                <w:sz w:val="20"/>
              </w:rPr>
              <w:t>Замена кольца графитового фитинга концевого (</w:t>
            </w:r>
            <w:proofErr w:type="spellStart"/>
            <w:r w:rsidRPr="007C5064">
              <w:rPr>
                <w:color w:val="000000"/>
                <w:sz w:val="20"/>
              </w:rPr>
              <w:t>Касафлекс</w:t>
            </w:r>
            <w:proofErr w:type="spellEnd"/>
            <w:r w:rsidRPr="007C5064">
              <w:rPr>
                <w:color w:val="000000"/>
                <w:sz w:val="20"/>
              </w:rPr>
              <w:t>) типоразмер 55</w:t>
            </w:r>
          </w:p>
        </w:tc>
        <w:tc>
          <w:tcPr>
            <w:tcW w:w="1890" w:type="dxa"/>
            <w:shd w:val="clear" w:color="auto" w:fill="auto"/>
            <w:noWrap/>
            <w:vAlign w:val="center"/>
          </w:tcPr>
          <w:p w14:paraId="4A0905B5" w14:textId="77777777" w:rsidR="00D069BD" w:rsidRPr="007C5064" w:rsidRDefault="00D069BD" w:rsidP="00A02A50">
            <w:pPr>
              <w:jc w:val="center"/>
              <w:rPr>
                <w:color w:val="000000"/>
                <w:sz w:val="20"/>
              </w:rPr>
            </w:pPr>
            <w:r w:rsidRPr="007C5064">
              <w:rPr>
                <w:color w:val="000000"/>
                <w:sz w:val="20"/>
              </w:rPr>
              <w:t>5,714</w:t>
            </w:r>
          </w:p>
        </w:tc>
        <w:tc>
          <w:tcPr>
            <w:tcW w:w="4507" w:type="dxa"/>
            <w:shd w:val="clear" w:color="auto" w:fill="auto"/>
            <w:noWrap/>
            <w:vAlign w:val="center"/>
          </w:tcPr>
          <w:p w14:paraId="572CBCCE" w14:textId="77777777" w:rsidR="00D069BD" w:rsidRPr="007C5064" w:rsidRDefault="00D069BD" w:rsidP="00A02A50">
            <w:pPr>
              <w:jc w:val="center"/>
              <w:rPr>
                <w:color w:val="000000"/>
                <w:sz w:val="20"/>
              </w:rPr>
            </w:pPr>
            <w:r w:rsidRPr="007C5064">
              <w:rPr>
                <w:color w:val="000000"/>
                <w:sz w:val="20"/>
              </w:rPr>
              <w:t>График ремонтов, дефектный акт, сметный расчет</w:t>
            </w:r>
          </w:p>
        </w:tc>
        <w:tc>
          <w:tcPr>
            <w:tcW w:w="2179" w:type="dxa"/>
            <w:shd w:val="clear" w:color="auto" w:fill="auto"/>
            <w:noWrap/>
            <w:vAlign w:val="center"/>
          </w:tcPr>
          <w:p w14:paraId="6A5412AF" w14:textId="77777777" w:rsidR="00D069BD" w:rsidRPr="007C5064" w:rsidRDefault="00D069BD" w:rsidP="00A02A50">
            <w:pPr>
              <w:jc w:val="center"/>
              <w:rPr>
                <w:color w:val="000000"/>
                <w:sz w:val="20"/>
              </w:rPr>
            </w:pPr>
            <w:r w:rsidRPr="007C5064">
              <w:rPr>
                <w:color w:val="000000"/>
                <w:sz w:val="20"/>
              </w:rPr>
              <w:t>5,714</w:t>
            </w:r>
          </w:p>
        </w:tc>
      </w:tr>
      <w:tr w:rsidR="00D069BD" w:rsidRPr="007C5064" w14:paraId="3CC61726" w14:textId="77777777" w:rsidTr="00A02A50">
        <w:trPr>
          <w:trHeight w:val="294"/>
        </w:trPr>
        <w:tc>
          <w:tcPr>
            <w:tcW w:w="286" w:type="dxa"/>
            <w:shd w:val="clear" w:color="auto" w:fill="auto"/>
            <w:vAlign w:val="center"/>
          </w:tcPr>
          <w:p w14:paraId="44C24B43" w14:textId="77777777" w:rsidR="00D069BD" w:rsidRPr="007C5064" w:rsidRDefault="00D069BD" w:rsidP="00A02A50">
            <w:pPr>
              <w:jc w:val="center"/>
              <w:rPr>
                <w:color w:val="000000"/>
                <w:sz w:val="20"/>
              </w:rPr>
            </w:pPr>
            <w:r w:rsidRPr="007C5064">
              <w:rPr>
                <w:color w:val="000000"/>
                <w:sz w:val="20"/>
              </w:rPr>
              <w:t>12</w:t>
            </w:r>
          </w:p>
        </w:tc>
        <w:tc>
          <w:tcPr>
            <w:tcW w:w="6105" w:type="dxa"/>
            <w:shd w:val="clear" w:color="auto" w:fill="auto"/>
            <w:vAlign w:val="bottom"/>
          </w:tcPr>
          <w:p w14:paraId="6CCE10E5" w14:textId="77777777" w:rsidR="00D069BD" w:rsidRPr="007C5064" w:rsidRDefault="00D069BD" w:rsidP="00A02A50">
            <w:pPr>
              <w:rPr>
                <w:color w:val="000000"/>
              </w:rPr>
            </w:pPr>
            <w:r w:rsidRPr="007C5064">
              <w:rPr>
                <w:color w:val="000000"/>
                <w:sz w:val="20"/>
              </w:rPr>
              <w:t>Замена кольца графитового фитинга концевого (</w:t>
            </w:r>
            <w:proofErr w:type="spellStart"/>
            <w:r w:rsidRPr="007C5064">
              <w:rPr>
                <w:color w:val="000000"/>
                <w:sz w:val="20"/>
              </w:rPr>
              <w:t>Касафлекс</w:t>
            </w:r>
            <w:proofErr w:type="spellEnd"/>
            <w:r w:rsidRPr="007C5064">
              <w:rPr>
                <w:color w:val="000000"/>
                <w:sz w:val="20"/>
              </w:rPr>
              <w:t>) типоразмер 109</w:t>
            </w:r>
          </w:p>
        </w:tc>
        <w:tc>
          <w:tcPr>
            <w:tcW w:w="1890" w:type="dxa"/>
            <w:shd w:val="clear" w:color="auto" w:fill="auto"/>
            <w:noWrap/>
            <w:vAlign w:val="center"/>
          </w:tcPr>
          <w:p w14:paraId="386B0CF0" w14:textId="77777777" w:rsidR="00D069BD" w:rsidRPr="007C5064" w:rsidRDefault="00D069BD" w:rsidP="00A02A50">
            <w:pPr>
              <w:jc w:val="center"/>
              <w:rPr>
                <w:color w:val="000000"/>
                <w:sz w:val="20"/>
              </w:rPr>
            </w:pPr>
            <w:r w:rsidRPr="007C5064">
              <w:rPr>
                <w:color w:val="000000"/>
                <w:sz w:val="20"/>
              </w:rPr>
              <w:t>7,051</w:t>
            </w:r>
          </w:p>
        </w:tc>
        <w:tc>
          <w:tcPr>
            <w:tcW w:w="4507" w:type="dxa"/>
            <w:shd w:val="clear" w:color="auto" w:fill="auto"/>
            <w:noWrap/>
            <w:vAlign w:val="center"/>
          </w:tcPr>
          <w:p w14:paraId="7DDC34D1" w14:textId="77777777" w:rsidR="00D069BD" w:rsidRPr="007C5064" w:rsidRDefault="00D069BD" w:rsidP="00A02A50">
            <w:pPr>
              <w:jc w:val="center"/>
              <w:rPr>
                <w:color w:val="000000"/>
                <w:sz w:val="20"/>
              </w:rPr>
            </w:pPr>
            <w:r w:rsidRPr="007C5064">
              <w:rPr>
                <w:color w:val="000000"/>
                <w:sz w:val="20"/>
              </w:rPr>
              <w:t>График ремонтов, дефектный акт, сметный расчет</w:t>
            </w:r>
          </w:p>
        </w:tc>
        <w:tc>
          <w:tcPr>
            <w:tcW w:w="2179" w:type="dxa"/>
            <w:shd w:val="clear" w:color="auto" w:fill="auto"/>
            <w:noWrap/>
            <w:vAlign w:val="center"/>
          </w:tcPr>
          <w:p w14:paraId="03E329C5" w14:textId="77777777" w:rsidR="00D069BD" w:rsidRPr="007C5064" w:rsidRDefault="00D069BD" w:rsidP="00A02A50">
            <w:pPr>
              <w:jc w:val="center"/>
              <w:rPr>
                <w:color w:val="000000"/>
                <w:sz w:val="20"/>
              </w:rPr>
            </w:pPr>
            <w:r w:rsidRPr="007C5064">
              <w:rPr>
                <w:color w:val="000000"/>
                <w:sz w:val="20"/>
              </w:rPr>
              <w:t>7,051</w:t>
            </w:r>
          </w:p>
        </w:tc>
      </w:tr>
      <w:tr w:rsidR="00D069BD" w:rsidRPr="007C5064" w14:paraId="37D6D91C" w14:textId="77777777" w:rsidTr="00A02A50">
        <w:trPr>
          <w:trHeight w:val="92"/>
        </w:trPr>
        <w:tc>
          <w:tcPr>
            <w:tcW w:w="286" w:type="dxa"/>
            <w:shd w:val="clear" w:color="auto" w:fill="auto"/>
            <w:vAlign w:val="center"/>
          </w:tcPr>
          <w:p w14:paraId="1672E992" w14:textId="77777777" w:rsidR="00D069BD" w:rsidRPr="007C5064" w:rsidRDefault="00D069BD" w:rsidP="00A02A50">
            <w:pPr>
              <w:jc w:val="center"/>
              <w:rPr>
                <w:color w:val="000000"/>
                <w:sz w:val="20"/>
              </w:rPr>
            </w:pPr>
            <w:r w:rsidRPr="007C5064">
              <w:rPr>
                <w:color w:val="000000"/>
                <w:sz w:val="20"/>
              </w:rPr>
              <w:t>13</w:t>
            </w:r>
          </w:p>
        </w:tc>
        <w:tc>
          <w:tcPr>
            <w:tcW w:w="6105" w:type="dxa"/>
            <w:shd w:val="clear" w:color="auto" w:fill="auto"/>
            <w:vAlign w:val="bottom"/>
          </w:tcPr>
          <w:p w14:paraId="51773492" w14:textId="77777777" w:rsidR="00D069BD" w:rsidRPr="007C5064" w:rsidRDefault="00D069BD" w:rsidP="00A02A50">
            <w:pPr>
              <w:rPr>
                <w:color w:val="000000"/>
              </w:rPr>
            </w:pPr>
            <w:r w:rsidRPr="007C5064">
              <w:rPr>
                <w:color w:val="000000"/>
                <w:sz w:val="20"/>
              </w:rPr>
              <w:t>Замена концевой изоляции CSF (110-160)</w:t>
            </w:r>
          </w:p>
        </w:tc>
        <w:tc>
          <w:tcPr>
            <w:tcW w:w="1890" w:type="dxa"/>
            <w:shd w:val="clear" w:color="auto" w:fill="auto"/>
            <w:noWrap/>
            <w:vAlign w:val="center"/>
          </w:tcPr>
          <w:p w14:paraId="65289729" w14:textId="77777777" w:rsidR="00D069BD" w:rsidRPr="007C5064" w:rsidRDefault="00D069BD" w:rsidP="00A02A50">
            <w:pPr>
              <w:jc w:val="center"/>
              <w:rPr>
                <w:color w:val="000000"/>
                <w:sz w:val="20"/>
              </w:rPr>
            </w:pPr>
            <w:r w:rsidRPr="007C5064">
              <w:rPr>
                <w:color w:val="000000"/>
                <w:sz w:val="20"/>
              </w:rPr>
              <w:t>14,269</w:t>
            </w:r>
          </w:p>
        </w:tc>
        <w:tc>
          <w:tcPr>
            <w:tcW w:w="4507" w:type="dxa"/>
            <w:shd w:val="clear" w:color="auto" w:fill="auto"/>
            <w:vAlign w:val="center"/>
          </w:tcPr>
          <w:p w14:paraId="613BDCBB" w14:textId="77777777" w:rsidR="00D069BD" w:rsidRPr="007C5064" w:rsidRDefault="00D069BD" w:rsidP="00A02A50">
            <w:pPr>
              <w:jc w:val="center"/>
              <w:rPr>
                <w:color w:val="000000"/>
                <w:sz w:val="20"/>
              </w:rPr>
            </w:pPr>
            <w:r w:rsidRPr="007C5064">
              <w:rPr>
                <w:color w:val="000000"/>
                <w:sz w:val="20"/>
              </w:rPr>
              <w:t>График ремонтов, дефектный акт, сметный расчет</w:t>
            </w:r>
          </w:p>
        </w:tc>
        <w:tc>
          <w:tcPr>
            <w:tcW w:w="2179" w:type="dxa"/>
            <w:shd w:val="clear" w:color="auto" w:fill="auto"/>
            <w:noWrap/>
            <w:vAlign w:val="center"/>
          </w:tcPr>
          <w:p w14:paraId="508FCDCC" w14:textId="77777777" w:rsidR="00D069BD" w:rsidRPr="007C5064" w:rsidRDefault="00D069BD" w:rsidP="00A02A50">
            <w:pPr>
              <w:jc w:val="center"/>
              <w:rPr>
                <w:color w:val="000000"/>
                <w:sz w:val="20"/>
              </w:rPr>
            </w:pPr>
            <w:r w:rsidRPr="007C5064">
              <w:rPr>
                <w:color w:val="000000"/>
                <w:sz w:val="20"/>
              </w:rPr>
              <w:t>14,269</w:t>
            </w:r>
          </w:p>
        </w:tc>
      </w:tr>
      <w:tr w:rsidR="00D069BD" w:rsidRPr="007C5064" w14:paraId="007D12C2" w14:textId="77777777" w:rsidTr="00A02A50">
        <w:trPr>
          <w:trHeight w:val="554"/>
        </w:trPr>
        <w:tc>
          <w:tcPr>
            <w:tcW w:w="6392" w:type="dxa"/>
            <w:gridSpan w:val="2"/>
            <w:shd w:val="clear" w:color="auto" w:fill="auto"/>
            <w:vAlign w:val="center"/>
          </w:tcPr>
          <w:p w14:paraId="4853E462" w14:textId="77777777" w:rsidR="00D069BD" w:rsidRPr="007C5064" w:rsidRDefault="00D069BD" w:rsidP="00A02A50">
            <w:pPr>
              <w:rPr>
                <w:color w:val="000000"/>
                <w:sz w:val="20"/>
              </w:rPr>
            </w:pPr>
            <w:r w:rsidRPr="007C5064">
              <w:rPr>
                <w:color w:val="000000"/>
                <w:sz w:val="20"/>
              </w:rPr>
              <w:t>ИТОГО ПО ТЕПЛОВЫМ СЕТЯМ</w:t>
            </w:r>
          </w:p>
        </w:tc>
        <w:tc>
          <w:tcPr>
            <w:tcW w:w="1890" w:type="dxa"/>
            <w:shd w:val="clear" w:color="auto" w:fill="auto"/>
            <w:noWrap/>
            <w:vAlign w:val="center"/>
          </w:tcPr>
          <w:p w14:paraId="556D5BF1" w14:textId="77777777" w:rsidR="00D069BD" w:rsidRPr="007C5064" w:rsidRDefault="00D069BD" w:rsidP="00A02A50">
            <w:pPr>
              <w:jc w:val="center"/>
              <w:rPr>
                <w:color w:val="000000"/>
                <w:sz w:val="20"/>
              </w:rPr>
            </w:pPr>
            <w:r w:rsidRPr="007C5064">
              <w:rPr>
                <w:color w:val="000000"/>
                <w:sz w:val="20"/>
              </w:rPr>
              <w:t>41,795</w:t>
            </w:r>
          </w:p>
        </w:tc>
        <w:tc>
          <w:tcPr>
            <w:tcW w:w="4507" w:type="dxa"/>
            <w:shd w:val="clear" w:color="auto" w:fill="auto"/>
            <w:vAlign w:val="center"/>
          </w:tcPr>
          <w:p w14:paraId="5F6D0C4F" w14:textId="77777777" w:rsidR="00D069BD" w:rsidRPr="007C5064" w:rsidRDefault="00D069BD" w:rsidP="00A02A50">
            <w:pPr>
              <w:jc w:val="center"/>
              <w:rPr>
                <w:color w:val="000000"/>
                <w:sz w:val="20"/>
              </w:rPr>
            </w:pPr>
          </w:p>
        </w:tc>
        <w:tc>
          <w:tcPr>
            <w:tcW w:w="2179" w:type="dxa"/>
            <w:shd w:val="clear" w:color="auto" w:fill="auto"/>
            <w:noWrap/>
            <w:vAlign w:val="center"/>
          </w:tcPr>
          <w:p w14:paraId="757E11C8" w14:textId="77777777" w:rsidR="00D069BD" w:rsidRPr="007C5064" w:rsidRDefault="00D069BD" w:rsidP="00A02A50">
            <w:pPr>
              <w:jc w:val="center"/>
              <w:rPr>
                <w:color w:val="000000"/>
                <w:sz w:val="20"/>
              </w:rPr>
            </w:pPr>
            <w:r w:rsidRPr="007C5064">
              <w:rPr>
                <w:color w:val="000000"/>
                <w:sz w:val="20"/>
              </w:rPr>
              <w:t>41,795</w:t>
            </w:r>
          </w:p>
        </w:tc>
      </w:tr>
      <w:tr w:rsidR="00D069BD" w:rsidRPr="007C5064" w14:paraId="1AC635CF" w14:textId="77777777" w:rsidTr="00A02A50">
        <w:trPr>
          <w:trHeight w:val="554"/>
        </w:trPr>
        <w:tc>
          <w:tcPr>
            <w:tcW w:w="6392" w:type="dxa"/>
            <w:gridSpan w:val="2"/>
            <w:shd w:val="clear" w:color="auto" w:fill="auto"/>
            <w:vAlign w:val="center"/>
          </w:tcPr>
          <w:p w14:paraId="59453B92" w14:textId="77777777" w:rsidR="00D069BD" w:rsidRPr="007C5064" w:rsidRDefault="00D069BD" w:rsidP="00A02A50">
            <w:pPr>
              <w:rPr>
                <w:color w:val="000000"/>
                <w:sz w:val="20"/>
              </w:rPr>
            </w:pPr>
            <w:r w:rsidRPr="007C5064">
              <w:rPr>
                <w:color w:val="000000"/>
                <w:sz w:val="20"/>
              </w:rPr>
              <w:t>ИТОГО ПО ПРОГРАММЕ</w:t>
            </w:r>
          </w:p>
        </w:tc>
        <w:tc>
          <w:tcPr>
            <w:tcW w:w="1890" w:type="dxa"/>
            <w:shd w:val="clear" w:color="auto" w:fill="auto"/>
            <w:noWrap/>
            <w:vAlign w:val="center"/>
          </w:tcPr>
          <w:p w14:paraId="500B387D" w14:textId="77777777" w:rsidR="00D069BD" w:rsidRPr="007C5064" w:rsidRDefault="00D069BD" w:rsidP="00A02A50">
            <w:pPr>
              <w:jc w:val="center"/>
              <w:rPr>
                <w:color w:val="000000"/>
                <w:sz w:val="20"/>
              </w:rPr>
            </w:pPr>
            <w:r w:rsidRPr="007C5064">
              <w:rPr>
                <w:color w:val="000000"/>
                <w:sz w:val="20"/>
              </w:rPr>
              <w:t>153,231</w:t>
            </w:r>
          </w:p>
        </w:tc>
        <w:tc>
          <w:tcPr>
            <w:tcW w:w="4507" w:type="dxa"/>
            <w:shd w:val="clear" w:color="auto" w:fill="auto"/>
            <w:vAlign w:val="center"/>
          </w:tcPr>
          <w:p w14:paraId="598300A8" w14:textId="77777777" w:rsidR="00D069BD" w:rsidRPr="007C5064" w:rsidRDefault="00D069BD" w:rsidP="00A02A50">
            <w:pPr>
              <w:jc w:val="center"/>
              <w:rPr>
                <w:color w:val="000000"/>
                <w:sz w:val="20"/>
              </w:rPr>
            </w:pPr>
          </w:p>
        </w:tc>
        <w:tc>
          <w:tcPr>
            <w:tcW w:w="2179" w:type="dxa"/>
            <w:shd w:val="clear" w:color="auto" w:fill="auto"/>
            <w:noWrap/>
            <w:vAlign w:val="center"/>
          </w:tcPr>
          <w:p w14:paraId="11BD006E" w14:textId="77777777" w:rsidR="00D069BD" w:rsidRPr="007C5064" w:rsidRDefault="00D069BD" w:rsidP="00A02A50">
            <w:pPr>
              <w:jc w:val="center"/>
              <w:rPr>
                <w:color w:val="000000"/>
                <w:sz w:val="20"/>
              </w:rPr>
            </w:pPr>
            <w:r w:rsidRPr="007C5064">
              <w:rPr>
                <w:color w:val="000000"/>
                <w:sz w:val="20"/>
              </w:rPr>
              <w:t>153,231</w:t>
            </w:r>
          </w:p>
        </w:tc>
      </w:tr>
    </w:tbl>
    <w:p w14:paraId="410B025E" w14:textId="77777777" w:rsidR="00D069BD" w:rsidRPr="007C5064" w:rsidRDefault="00D069BD" w:rsidP="00D069BD">
      <w:pPr>
        <w:jc w:val="center"/>
        <w:rPr>
          <w:color w:val="000000"/>
          <w:sz w:val="28"/>
          <w:szCs w:val="28"/>
        </w:rPr>
      </w:pPr>
    </w:p>
    <w:p w14:paraId="5E66A484" w14:textId="77777777" w:rsidR="00D069BD" w:rsidRPr="007C5064" w:rsidRDefault="00D069BD" w:rsidP="00D069BD">
      <w:pPr>
        <w:spacing w:line="360" w:lineRule="auto"/>
        <w:ind w:firstLine="709"/>
        <w:contextualSpacing/>
        <w:jc w:val="both"/>
        <w:rPr>
          <w:color w:val="000000"/>
          <w:sz w:val="28"/>
          <w:szCs w:val="28"/>
        </w:rPr>
        <w:sectPr w:rsidR="00D069BD" w:rsidRPr="007C5064" w:rsidSect="00A02A50">
          <w:pgSz w:w="16838" w:h="11906" w:orient="landscape"/>
          <w:pgMar w:top="1418" w:right="1134" w:bottom="566" w:left="1134" w:header="720" w:footer="720" w:gutter="0"/>
          <w:cols w:space="720"/>
          <w:docGrid w:linePitch="326"/>
        </w:sectPr>
      </w:pPr>
    </w:p>
    <w:p w14:paraId="22C24A06" w14:textId="77777777" w:rsidR="00D069BD" w:rsidRPr="007C5064" w:rsidRDefault="00D069BD" w:rsidP="00D069BD">
      <w:pPr>
        <w:pStyle w:val="2"/>
        <w:ind w:left="0" w:firstLine="709"/>
        <w:rPr>
          <w:color w:val="000000"/>
          <w:sz w:val="28"/>
        </w:rPr>
      </w:pPr>
      <w:r w:rsidRPr="007C5064">
        <w:rPr>
          <w:color w:val="000000"/>
          <w:sz w:val="28"/>
        </w:rPr>
        <w:t>3.3.3 расходы на оплату труда</w:t>
      </w:r>
      <w:bookmarkEnd w:id="129"/>
    </w:p>
    <w:p w14:paraId="129E9B81" w14:textId="77777777" w:rsidR="00D069BD" w:rsidRPr="007C5064" w:rsidRDefault="00D069BD" w:rsidP="00D069BD">
      <w:pPr>
        <w:ind w:firstLine="708"/>
        <w:jc w:val="both"/>
        <w:rPr>
          <w:color w:val="000000"/>
          <w:sz w:val="28"/>
          <w:szCs w:val="28"/>
        </w:rPr>
      </w:pPr>
      <w:r w:rsidRPr="007C5064">
        <w:rPr>
          <w:color w:val="000000"/>
          <w:sz w:val="28"/>
          <w:szCs w:val="28"/>
        </w:rPr>
        <w:t xml:space="preserve">Предприятием представлен плановый расчет заработной платы на сумму 324,80 тыс. руб. на численность 0,75 единицы штатного персонала (стр. 215), остальную численность обществом предлагается принять по договорам на оказание юридических услуг, бухгалтерских и диспетчерских услуг (расходы заявлены в статье «Расходы на оплату иных работ и услуг, выполняемых по договорам с организациями»). В обоснование расходов обществом </w:t>
      </w:r>
      <w:proofErr w:type="gramStart"/>
      <w:r w:rsidRPr="007C5064">
        <w:rPr>
          <w:color w:val="000000"/>
          <w:sz w:val="28"/>
          <w:szCs w:val="28"/>
        </w:rPr>
        <w:t>представлены:  приказ</w:t>
      </w:r>
      <w:proofErr w:type="gramEnd"/>
      <w:r w:rsidRPr="007C5064">
        <w:rPr>
          <w:color w:val="000000"/>
          <w:sz w:val="28"/>
          <w:szCs w:val="28"/>
        </w:rPr>
        <w:t xml:space="preserve"> «Об утверждении штатного расписания» №13 от 31.12.2019 (стр. 216), штатное расписание (стр. 217), МРОТ в Кемеровской области от 01.01.2020 (стр. 219), расчет минимальной заработной платы в Кемеровской области (стр. 220).</w:t>
      </w:r>
    </w:p>
    <w:p w14:paraId="69C056BD" w14:textId="77777777" w:rsidR="00D069BD" w:rsidRPr="007C5064" w:rsidRDefault="00D069BD" w:rsidP="00D069BD">
      <w:pPr>
        <w:ind w:firstLine="708"/>
        <w:jc w:val="both"/>
        <w:rPr>
          <w:color w:val="000000"/>
          <w:sz w:val="28"/>
          <w:szCs w:val="28"/>
        </w:rPr>
      </w:pPr>
      <w:r w:rsidRPr="007C5064">
        <w:rPr>
          <w:color w:val="000000"/>
          <w:sz w:val="28"/>
          <w:szCs w:val="28"/>
        </w:rPr>
        <w:t>Эксперты предлагают принять численность ППП согласно Рекомендаций по нормированию труда работников энергетического хозяйства часть 1 Нормативы численности рабочих котельных установок и тепловых сетей.</w:t>
      </w:r>
    </w:p>
    <w:p w14:paraId="12CC7751" w14:textId="77777777" w:rsidR="00D069BD" w:rsidRPr="007C5064" w:rsidRDefault="00D069BD" w:rsidP="00D069BD">
      <w:pPr>
        <w:jc w:val="both"/>
        <w:rPr>
          <w:color w:val="000000"/>
          <w:sz w:val="28"/>
          <w:szCs w:val="28"/>
        </w:rPr>
      </w:pPr>
      <w:r w:rsidRPr="007C5064">
        <w:rPr>
          <w:color w:val="000000"/>
          <w:sz w:val="28"/>
          <w:szCs w:val="28"/>
        </w:rPr>
        <w:t>Эксперты приняли в расчет обслуживание 1321 метра сетей с условным диаметром 0,12 м, 1 насосной станции и одной тепловой камеры.</w:t>
      </w:r>
    </w:p>
    <w:p w14:paraId="490A0C0F" w14:textId="77777777" w:rsidR="00D069BD" w:rsidRPr="007C5064" w:rsidRDefault="00D069BD" w:rsidP="00D069BD">
      <w:pPr>
        <w:ind w:firstLine="708"/>
        <w:jc w:val="both"/>
        <w:rPr>
          <w:color w:val="000000"/>
          <w:sz w:val="28"/>
          <w:szCs w:val="28"/>
        </w:rPr>
      </w:pPr>
      <w:r w:rsidRPr="007C5064">
        <w:rPr>
          <w:color w:val="000000"/>
          <w:sz w:val="28"/>
          <w:szCs w:val="28"/>
        </w:rPr>
        <w:t>Согласно расчету для обслуживания данного оборудования, с учетом коэффициента невыходов 1,2 необходимо 2,64 человека.</w:t>
      </w:r>
    </w:p>
    <w:p w14:paraId="217D66AE" w14:textId="77777777" w:rsidR="00D069BD" w:rsidRPr="007C5064" w:rsidRDefault="00D069BD" w:rsidP="00D069BD">
      <w:pPr>
        <w:ind w:firstLine="709"/>
        <w:jc w:val="both"/>
        <w:rPr>
          <w:color w:val="000000"/>
          <w:sz w:val="28"/>
          <w:szCs w:val="28"/>
        </w:rPr>
      </w:pPr>
      <w:r w:rsidRPr="007C5064">
        <w:rPr>
          <w:color w:val="000000"/>
          <w:sz w:val="28"/>
          <w:szCs w:val="28"/>
        </w:rPr>
        <w:t>Учитывая тот факт, что для обслуживания сети требуется 0,3 человека в смену эксперты произвели распределение численности, согласно отраженной в таблице.</w:t>
      </w:r>
    </w:p>
    <w:p w14:paraId="62D8E2C5" w14:textId="77777777" w:rsidR="00D069BD" w:rsidRPr="007C5064" w:rsidRDefault="00D069BD" w:rsidP="00D069BD">
      <w:pPr>
        <w:ind w:firstLine="708"/>
        <w:jc w:val="both"/>
        <w:rPr>
          <w:color w:val="000000"/>
          <w:sz w:val="28"/>
          <w:szCs w:val="28"/>
        </w:rPr>
      </w:pPr>
      <w:r w:rsidRPr="007C5064">
        <w:rPr>
          <w:color w:val="000000"/>
          <w:sz w:val="28"/>
          <w:szCs w:val="28"/>
        </w:rPr>
        <w:t>Численность АУП эксперты предлагают ограничить 1,5 человеком, так как у предприятия только один потребитель.</w:t>
      </w:r>
    </w:p>
    <w:p w14:paraId="35809D4C" w14:textId="77777777" w:rsidR="00D069BD" w:rsidRPr="007C5064" w:rsidRDefault="00D069BD" w:rsidP="00D069BD">
      <w:pPr>
        <w:ind w:firstLine="708"/>
        <w:jc w:val="both"/>
        <w:rPr>
          <w:color w:val="000000"/>
          <w:sz w:val="28"/>
          <w:szCs w:val="28"/>
        </w:rPr>
      </w:pPr>
      <w:r w:rsidRPr="007C5064">
        <w:rPr>
          <w:color w:val="000000"/>
          <w:sz w:val="28"/>
          <w:szCs w:val="28"/>
        </w:rPr>
        <w:t>Средний уровень заработной платы предлагается принять на уровне предыдущего периода, с учетом индекса ИПЦ Минэкономразвития РФ от 26.09.2020 на 2021 год (103,6), в размере 21 558,48 руб. мес.</w:t>
      </w:r>
    </w:p>
    <w:p w14:paraId="221F3E82" w14:textId="77777777" w:rsidR="00D069BD" w:rsidRPr="007C5064" w:rsidRDefault="00D069BD" w:rsidP="00D069BD">
      <w:pPr>
        <w:ind w:firstLine="708"/>
        <w:jc w:val="both"/>
        <w:rPr>
          <w:color w:val="000000"/>
          <w:sz w:val="28"/>
          <w:szCs w:val="28"/>
        </w:rPr>
      </w:pPr>
      <w:r w:rsidRPr="007C5064">
        <w:rPr>
          <w:color w:val="000000"/>
          <w:sz w:val="28"/>
          <w:szCs w:val="28"/>
        </w:rPr>
        <w:t>Таким образам, расходы на оплату труда учитываются в составе НВВ на 2021 год, в размере 1 071,03 тыс. руб., в том числе 962,14 тыс. руб. по ПНС и 108,89 тыс. руб. по передаче тепловой энергии в п. Черемушки (затраты разделены в долях по полезному отпуску тепловой энергии).</w:t>
      </w:r>
    </w:p>
    <w:p w14:paraId="23ADC929" w14:textId="77777777" w:rsidR="00D069BD" w:rsidRPr="007C5064" w:rsidRDefault="00D069BD" w:rsidP="00D069BD">
      <w:pPr>
        <w:ind w:firstLine="709"/>
        <w:jc w:val="both"/>
        <w:rPr>
          <w:color w:val="000000"/>
          <w:sz w:val="28"/>
          <w:szCs w:val="28"/>
        </w:rPr>
      </w:pPr>
      <w:r w:rsidRPr="007C5064">
        <w:rPr>
          <w:color w:val="000000"/>
          <w:sz w:val="28"/>
          <w:szCs w:val="28"/>
        </w:rPr>
        <w:t xml:space="preserve">Принятый ФОТ предприятия отражен в таблице № 3.  </w:t>
      </w:r>
    </w:p>
    <w:p w14:paraId="5D0AEBC1" w14:textId="77777777" w:rsidR="00D069BD" w:rsidRPr="007C5064" w:rsidRDefault="00D069BD" w:rsidP="00D069BD">
      <w:pPr>
        <w:spacing w:line="360" w:lineRule="auto"/>
        <w:ind w:firstLine="709"/>
        <w:jc w:val="right"/>
        <w:rPr>
          <w:color w:val="000000"/>
          <w:sz w:val="28"/>
          <w:szCs w:val="28"/>
        </w:rPr>
      </w:pPr>
      <w:r w:rsidRPr="007C5064">
        <w:rPr>
          <w:color w:val="000000"/>
          <w:sz w:val="28"/>
          <w:szCs w:val="28"/>
        </w:rPr>
        <w:t>Таблица № 3</w:t>
      </w:r>
    </w:p>
    <w:tbl>
      <w:tblPr>
        <w:tblW w:w="10362" w:type="dxa"/>
        <w:jc w:val="center"/>
        <w:tblLook w:val="04A0" w:firstRow="1" w:lastRow="0" w:firstColumn="1" w:lastColumn="0" w:noHBand="0" w:noVBand="1"/>
      </w:tblPr>
      <w:tblGrid>
        <w:gridCol w:w="4179"/>
        <w:gridCol w:w="1292"/>
        <w:gridCol w:w="1554"/>
        <w:gridCol w:w="1701"/>
        <w:gridCol w:w="1636"/>
      </w:tblGrid>
      <w:tr w:rsidR="00D069BD" w:rsidRPr="007C5064" w14:paraId="1BAAF42E" w14:textId="77777777" w:rsidTr="00A02A50">
        <w:trPr>
          <w:trHeight w:val="866"/>
          <w:jc w:val="center"/>
        </w:trPr>
        <w:tc>
          <w:tcPr>
            <w:tcW w:w="4331" w:type="dxa"/>
            <w:tcBorders>
              <w:top w:val="single" w:sz="4" w:space="0" w:color="auto"/>
              <w:left w:val="single" w:sz="4" w:space="0" w:color="auto"/>
              <w:right w:val="single" w:sz="4" w:space="0" w:color="auto"/>
            </w:tcBorders>
            <w:shd w:val="clear" w:color="auto" w:fill="auto"/>
            <w:vAlign w:val="center"/>
          </w:tcPr>
          <w:p w14:paraId="07033E5B" w14:textId="77777777" w:rsidR="00D069BD" w:rsidRPr="007C5064" w:rsidRDefault="00D069BD" w:rsidP="00A02A50">
            <w:pPr>
              <w:jc w:val="center"/>
              <w:rPr>
                <w:bCs/>
                <w:color w:val="000000"/>
              </w:rPr>
            </w:pPr>
            <w:r w:rsidRPr="007C5064">
              <w:rPr>
                <w:bCs/>
                <w:color w:val="000000"/>
              </w:rPr>
              <w:t>Расходы на оплату труда</w:t>
            </w:r>
          </w:p>
        </w:tc>
        <w:tc>
          <w:tcPr>
            <w:tcW w:w="1134" w:type="dxa"/>
            <w:tcBorders>
              <w:top w:val="single" w:sz="4" w:space="0" w:color="auto"/>
              <w:left w:val="nil"/>
              <w:right w:val="single" w:sz="4" w:space="0" w:color="auto"/>
            </w:tcBorders>
            <w:shd w:val="clear" w:color="auto" w:fill="auto"/>
            <w:vAlign w:val="center"/>
          </w:tcPr>
          <w:p w14:paraId="227BEA79" w14:textId="77777777" w:rsidR="00D069BD" w:rsidRPr="007C5064" w:rsidRDefault="00D069BD" w:rsidP="00A02A50">
            <w:pPr>
              <w:jc w:val="center"/>
              <w:rPr>
                <w:color w:val="000000"/>
              </w:rPr>
            </w:pPr>
            <w:r w:rsidRPr="007C5064">
              <w:rPr>
                <w:color w:val="000000"/>
              </w:rPr>
              <w:t>Единицы измерения</w:t>
            </w:r>
          </w:p>
        </w:tc>
        <w:tc>
          <w:tcPr>
            <w:tcW w:w="1559" w:type="dxa"/>
            <w:tcBorders>
              <w:top w:val="single" w:sz="4" w:space="0" w:color="auto"/>
              <w:left w:val="nil"/>
              <w:right w:val="single" w:sz="4" w:space="0" w:color="auto"/>
            </w:tcBorders>
            <w:vAlign w:val="center"/>
          </w:tcPr>
          <w:p w14:paraId="06DEED64" w14:textId="77777777" w:rsidR="00D069BD" w:rsidRPr="007C5064" w:rsidRDefault="00D069BD" w:rsidP="00A02A50">
            <w:pPr>
              <w:jc w:val="center"/>
              <w:rPr>
                <w:bCs/>
                <w:color w:val="000000"/>
              </w:rPr>
            </w:pPr>
            <w:r w:rsidRPr="007C5064">
              <w:rPr>
                <w:bCs/>
                <w:color w:val="000000"/>
              </w:rPr>
              <w:t>Утверждено на 2020</w:t>
            </w:r>
          </w:p>
        </w:tc>
        <w:tc>
          <w:tcPr>
            <w:tcW w:w="1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3145C91B" w14:textId="77777777" w:rsidR="00D069BD" w:rsidRPr="007C5064" w:rsidRDefault="00D069BD" w:rsidP="00A02A50">
            <w:pPr>
              <w:jc w:val="center"/>
              <w:rPr>
                <w:bCs/>
                <w:color w:val="000000"/>
              </w:rPr>
            </w:pPr>
            <w:r w:rsidRPr="007C5064">
              <w:rPr>
                <w:bCs/>
                <w:color w:val="000000"/>
              </w:rPr>
              <w:t>Предложения предприятия 2021</w:t>
            </w:r>
          </w:p>
        </w:tc>
        <w:tc>
          <w:tcPr>
            <w:tcW w:w="1637" w:type="dxa"/>
            <w:tcBorders>
              <w:top w:val="single" w:sz="4" w:space="0" w:color="auto"/>
              <w:left w:val="nil"/>
              <w:right w:val="single" w:sz="4" w:space="0" w:color="auto"/>
            </w:tcBorders>
            <w:shd w:val="clear" w:color="000000" w:fill="auto"/>
          </w:tcPr>
          <w:p w14:paraId="5D40D7FD" w14:textId="77777777" w:rsidR="00D069BD" w:rsidRPr="007C5064" w:rsidRDefault="00D069BD" w:rsidP="00A02A50">
            <w:pPr>
              <w:jc w:val="center"/>
              <w:rPr>
                <w:bCs/>
                <w:color w:val="000000"/>
              </w:rPr>
            </w:pPr>
            <w:r w:rsidRPr="007C5064">
              <w:rPr>
                <w:bCs/>
                <w:color w:val="000000"/>
              </w:rPr>
              <w:t>Предложения экспертов 2021</w:t>
            </w:r>
          </w:p>
        </w:tc>
      </w:tr>
      <w:tr w:rsidR="00D069BD" w:rsidRPr="007C5064" w14:paraId="6F6D752B" w14:textId="77777777" w:rsidTr="00A02A50">
        <w:trPr>
          <w:trHeight w:val="304"/>
          <w:jc w:val="center"/>
        </w:trPr>
        <w:tc>
          <w:tcPr>
            <w:tcW w:w="4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65870" w14:textId="77777777" w:rsidR="00D069BD" w:rsidRPr="007C5064" w:rsidRDefault="00D069BD" w:rsidP="00A02A50">
            <w:pPr>
              <w:rPr>
                <w:b/>
                <w:bCs/>
                <w:color w:val="000000"/>
              </w:rPr>
            </w:pPr>
            <w:r w:rsidRPr="007C5064">
              <w:rPr>
                <w:b/>
                <w:bCs/>
                <w:color w:val="000000"/>
              </w:rPr>
              <w:t>Расходы на оплату труда, всего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5B7E5A" w14:textId="77777777" w:rsidR="00D069BD" w:rsidRPr="007C5064" w:rsidRDefault="00D069BD" w:rsidP="00A02A50">
            <w:pPr>
              <w:jc w:val="center"/>
              <w:rPr>
                <w:color w:val="000000"/>
              </w:rPr>
            </w:pPr>
            <w:r w:rsidRPr="007C5064">
              <w:rPr>
                <w:color w:val="000000"/>
              </w:rPr>
              <w:t>тыс. руб.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0B2F58" w14:textId="77777777" w:rsidR="00D069BD" w:rsidRPr="007C5064" w:rsidRDefault="00D069BD" w:rsidP="00A02A50">
            <w:pPr>
              <w:jc w:val="right"/>
              <w:outlineLvl w:val="0"/>
              <w:rPr>
                <w:b/>
                <w:bCs/>
                <w:color w:val="000000"/>
              </w:rPr>
            </w:pPr>
            <w:r w:rsidRPr="007C5064">
              <w:rPr>
                <w:b/>
                <w:bCs/>
                <w:color w:val="000000"/>
              </w:rPr>
              <w:t>1 037,82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404FC" w14:textId="77777777" w:rsidR="00D069BD" w:rsidRPr="007C5064" w:rsidRDefault="00D069BD" w:rsidP="00A02A50">
            <w:pPr>
              <w:jc w:val="right"/>
              <w:rPr>
                <w:b/>
                <w:bCs/>
                <w:color w:val="000000"/>
              </w:rPr>
            </w:pPr>
            <w:r w:rsidRPr="007C5064">
              <w:rPr>
                <w:b/>
                <w:bCs/>
                <w:color w:val="000000"/>
              </w:rPr>
              <w:t>324,80</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7EDFEBFE" w14:textId="77777777" w:rsidR="00D069BD" w:rsidRPr="007C5064" w:rsidRDefault="00D069BD" w:rsidP="00A02A50">
            <w:pPr>
              <w:jc w:val="right"/>
              <w:outlineLvl w:val="0"/>
              <w:rPr>
                <w:b/>
                <w:bCs/>
                <w:color w:val="000000"/>
              </w:rPr>
            </w:pPr>
            <w:r w:rsidRPr="007C5064">
              <w:rPr>
                <w:b/>
                <w:bCs/>
                <w:color w:val="000000"/>
              </w:rPr>
              <w:t>1 071,03</w:t>
            </w:r>
          </w:p>
        </w:tc>
      </w:tr>
      <w:tr w:rsidR="00D069BD" w:rsidRPr="007C5064" w14:paraId="73A8312C" w14:textId="77777777" w:rsidTr="00A02A50">
        <w:trPr>
          <w:trHeight w:val="255"/>
          <w:jc w:val="center"/>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5534E33D" w14:textId="77777777" w:rsidR="00D069BD" w:rsidRPr="007C5064" w:rsidRDefault="00D069BD" w:rsidP="00A02A50">
            <w:pPr>
              <w:rPr>
                <w:color w:val="000000"/>
              </w:rPr>
            </w:pPr>
            <w:r w:rsidRPr="007C5064">
              <w:rPr>
                <w:color w:val="000000"/>
              </w:rPr>
              <w:t>численность всего</w:t>
            </w:r>
          </w:p>
        </w:tc>
        <w:tc>
          <w:tcPr>
            <w:tcW w:w="1134" w:type="dxa"/>
            <w:tcBorders>
              <w:top w:val="nil"/>
              <w:left w:val="nil"/>
              <w:bottom w:val="single" w:sz="4" w:space="0" w:color="auto"/>
              <w:right w:val="single" w:sz="4" w:space="0" w:color="auto"/>
            </w:tcBorders>
            <w:shd w:val="clear" w:color="auto" w:fill="auto"/>
            <w:vAlign w:val="center"/>
            <w:hideMark/>
          </w:tcPr>
          <w:p w14:paraId="68FE754C" w14:textId="77777777" w:rsidR="00D069BD" w:rsidRPr="007C5064" w:rsidRDefault="00D069BD" w:rsidP="00A02A50">
            <w:pPr>
              <w:jc w:val="center"/>
              <w:rPr>
                <w:color w:val="000000"/>
              </w:rPr>
            </w:pPr>
            <w:r w:rsidRPr="007C5064">
              <w:rPr>
                <w:color w:val="000000"/>
              </w:rPr>
              <w:t>тыс. руб.</w:t>
            </w:r>
          </w:p>
        </w:tc>
        <w:tc>
          <w:tcPr>
            <w:tcW w:w="1559" w:type="dxa"/>
            <w:tcBorders>
              <w:top w:val="nil"/>
              <w:left w:val="single" w:sz="4" w:space="0" w:color="auto"/>
              <w:bottom w:val="single" w:sz="4" w:space="0" w:color="auto"/>
              <w:right w:val="single" w:sz="4" w:space="0" w:color="auto"/>
            </w:tcBorders>
            <w:shd w:val="clear" w:color="auto" w:fill="auto"/>
            <w:vAlign w:val="center"/>
          </w:tcPr>
          <w:p w14:paraId="04E6D229" w14:textId="77777777" w:rsidR="00D069BD" w:rsidRPr="007C5064" w:rsidRDefault="00D069BD" w:rsidP="00A02A50">
            <w:pPr>
              <w:jc w:val="right"/>
              <w:outlineLvl w:val="0"/>
              <w:rPr>
                <w:color w:val="000000"/>
              </w:rPr>
            </w:pPr>
            <w:r w:rsidRPr="007C5064">
              <w:rPr>
                <w:color w:val="000000"/>
              </w:rPr>
              <w:t>4,14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91170" w14:textId="77777777" w:rsidR="00D069BD" w:rsidRPr="007C5064" w:rsidRDefault="00D069BD" w:rsidP="00A02A50">
            <w:pPr>
              <w:jc w:val="right"/>
              <w:rPr>
                <w:color w:val="000000"/>
              </w:rPr>
            </w:pPr>
            <w:r w:rsidRPr="007C5064">
              <w:rPr>
                <w:color w:val="000000"/>
              </w:rPr>
              <w:t>0,75</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2ABEC56A" w14:textId="77777777" w:rsidR="00D069BD" w:rsidRPr="007C5064" w:rsidRDefault="00D069BD" w:rsidP="00A02A50">
            <w:pPr>
              <w:jc w:val="right"/>
              <w:outlineLvl w:val="0"/>
              <w:rPr>
                <w:color w:val="000000"/>
              </w:rPr>
            </w:pPr>
            <w:r w:rsidRPr="007C5064">
              <w:rPr>
                <w:color w:val="000000"/>
              </w:rPr>
              <w:t>4,14</w:t>
            </w:r>
          </w:p>
        </w:tc>
      </w:tr>
      <w:tr w:rsidR="00D069BD" w:rsidRPr="007C5064" w14:paraId="181F5A9A" w14:textId="77777777" w:rsidTr="00A02A50">
        <w:trPr>
          <w:trHeight w:val="255"/>
          <w:jc w:val="center"/>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167351A2" w14:textId="77777777" w:rsidR="00D069BD" w:rsidRPr="007C5064" w:rsidRDefault="00D069BD" w:rsidP="00A02A50">
            <w:pPr>
              <w:rPr>
                <w:color w:val="000000"/>
              </w:rPr>
            </w:pPr>
            <w:r w:rsidRPr="007C5064">
              <w:rPr>
                <w:color w:val="000000"/>
              </w:rPr>
              <w:t xml:space="preserve">ср. зарплата </w:t>
            </w:r>
          </w:p>
        </w:tc>
        <w:tc>
          <w:tcPr>
            <w:tcW w:w="1134" w:type="dxa"/>
            <w:tcBorders>
              <w:top w:val="nil"/>
              <w:left w:val="nil"/>
              <w:bottom w:val="single" w:sz="4" w:space="0" w:color="auto"/>
              <w:right w:val="single" w:sz="4" w:space="0" w:color="auto"/>
            </w:tcBorders>
            <w:shd w:val="clear" w:color="auto" w:fill="auto"/>
            <w:vAlign w:val="center"/>
            <w:hideMark/>
          </w:tcPr>
          <w:p w14:paraId="610F7603" w14:textId="77777777" w:rsidR="00D069BD" w:rsidRPr="007C5064" w:rsidRDefault="00D069BD" w:rsidP="00A02A50">
            <w:pPr>
              <w:jc w:val="center"/>
              <w:rPr>
                <w:color w:val="000000"/>
              </w:rPr>
            </w:pPr>
            <w:r w:rsidRPr="007C5064">
              <w:rPr>
                <w:color w:val="000000"/>
              </w:rPr>
              <w:t>руб./мес.</w:t>
            </w:r>
          </w:p>
        </w:tc>
        <w:tc>
          <w:tcPr>
            <w:tcW w:w="1559" w:type="dxa"/>
            <w:tcBorders>
              <w:top w:val="nil"/>
              <w:left w:val="single" w:sz="4" w:space="0" w:color="auto"/>
              <w:bottom w:val="single" w:sz="4" w:space="0" w:color="auto"/>
              <w:right w:val="single" w:sz="4" w:space="0" w:color="auto"/>
            </w:tcBorders>
            <w:shd w:val="clear" w:color="auto" w:fill="auto"/>
            <w:vAlign w:val="center"/>
          </w:tcPr>
          <w:p w14:paraId="292F39D7" w14:textId="77777777" w:rsidR="00D069BD" w:rsidRPr="007C5064" w:rsidRDefault="00D069BD" w:rsidP="00A02A50">
            <w:pPr>
              <w:jc w:val="right"/>
              <w:outlineLvl w:val="0"/>
              <w:rPr>
                <w:color w:val="000000"/>
              </w:rPr>
            </w:pPr>
            <w:r w:rsidRPr="007C5064">
              <w:rPr>
                <w:color w:val="000000"/>
              </w:rPr>
              <w:t>20 890,00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AC466" w14:textId="77777777" w:rsidR="00D069BD" w:rsidRPr="007C5064" w:rsidRDefault="00D069BD" w:rsidP="00A02A50">
            <w:pPr>
              <w:jc w:val="right"/>
              <w:rPr>
                <w:color w:val="000000"/>
              </w:rPr>
            </w:pPr>
            <w:r w:rsidRPr="007C5064">
              <w:rPr>
                <w:color w:val="000000"/>
              </w:rPr>
              <w:t>36 088,89</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4DD47FB" w14:textId="77777777" w:rsidR="00D069BD" w:rsidRPr="007C5064" w:rsidRDefault="00D069BD" w:rsidP="00A02A50">
            <w:pPr>
              <w:jc w:val="right"/>
              <w:outlineLvl w:val="0"/>
              <w:rPr>
                <w:color w:val="000000"/>
              </w:rPr>
            </w:pPr>
            <w:r w:rsidRPr="007C5064">
              <w:rPr>
                <w:color w:val="000000"/>
              </w:rPr>
              <w:t>21 558,48</w:t>
            </w:r>
          </w:p>
        </w:tc>
      </w:tr>
      <w:tr w:rsidR="00D069BD" w:rsidRPr="007C5064" w14:paraId="34398D7F" w14:textId="77777777" w:rsidTr="00A02A50">
        <w:trPr>
          <w:trHeight w:val="255"/>
          <w:jc w:val="center"/>
        </w:trPr>
        <w:tc>
          <w:tcPr>
            <w:tcW w:w="4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38770" w14:textId="77777777" w:rsidR="00D069BD" w:rsidRPr="007C5064" w:rsidRDefault="00D069BD" w:rsidP="00A02A50">
            <w:pPr>
              <w:rPr>
                <w:color w:val="000000"/>
              </w:rPr>
            </w:pPr>
            <w:r w:rsidRPr="007C5064">
              <w:rPr>
                <w:color w:val="000000"/>
              </w:rPr>
              <w:t>ФОТ ППП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F7DBA" w14:textId="77777777" w:rsidR="00D069BD" w:rsidRPr="007C5064" w:rsidRDefault="00D069BD" w:rsidP="00A02A50">
            <w:pPr>
              <w:jc w:val="center"/>
              <w:rPr>
                <w:color w:val="000000"/>
              </w:rPr>
            </w:pPr>
            <w:r w:rsidRPr="007C5064">
              <w:rPr>
                <w:color w:val="000000"/>
              </w:rPr>
              <w:t>тыс. руб.</w:t>
            </w:r>
          </w:p>
        </w:tc>
        <w:tc>
          <w:tcPr>
            <w:tcW w:w="1559" w:type="dxa"/>
            <w:tcBorders>
              <w:top w:val="nil"/>
              <w:left w:val="single" w:sz="4" w:space="0" w:color="auto"/>
              <w:bottom w:val="single" w:sz="4" w:space="0" w:color="auto"/>
              <w:right w:val="single" w:sz="4" w:space="0" w:color="auto"/>
            </w:tcBorders>
            <w:shd w:val="clear" w:color="auto" w:fill="auto"/>
            <w:vAlign w:val="center"/>
          </w:tcPr>
          <w:p w14:paraId="2716F83A" w14:textId="77777777" w:rsidR="00D069BD" w:rsidRPr="007C5064" w:rsidRDefault="00D069BD" w:rsidP="00A02A50">
            <w:pPr>
              <w:jc w:val="right"/>
              <w:outlineLvl w:val="0"/>
              <w:rPr>
                <w:color w:val="000000"/>
              </w:rPr>
            </w:pPr>
            <w:r w:rsidRPr="007C5064">
              <w:rPr>
                <w:color w:val="000000"/>
              </w:rPr>
              <w:t>499,56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D90A1" w14:textId="77777777" w:rsidR="00D069BD" w:rsidRPr="007C5064" w:rsidRDefault="00D069BD" w:rsidP="00A02A50">
            <w:pPr>
              <w:jc w:val="right"/>
              <w:rPr>
                <w:color w:val="000000"/>
              </w:rPr>
            </w:pP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4FE235DF" w14:textId="77777777" w:rsidR="00D069BD" w:rsidRPr="007C5064" w:rsidRDefault="00D069BD" w:rsidP="00A02A50">
            <w:pPr>
              <w:jc w:val="right"/>
              <w:outlineLvl w:val="0"/>
              <w:rPr>
                <w:color w:val="000000"/>
              </w:rPr>
            </w:pPr>
            <w:r w:rsidRPr="007C5064">
              <w:rPr>
                <w:color w:val="000000"/>
              </w:rPr>
              <w:t>515,55</w:t>
            </w:r>
          </w:p>
        </w:tc>
      </w:tr>
      <w:tr w:rsidR="00D069BD" w:rsidRPr="007C5064" w14:paraId="4EB8CA4A" w14:textId="77777777" w:rsidTr="00A02A50">
        <w:trPr>
          <w:trHeight w:val="255"/>
          <w:jc w:val="center"/>
        </w:trPr>
        <w:tc>
          <w:tcPr>
            <w:tcW w:w="4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600AE" w14:textId="77777777" w:rsidR="00D069BD" w:rsidRPr="007C5064" w:rsidRDefault="00D069BD" w:rsidP="00A02A50">
            <w:pPr>
              <w:rPr>
                <w:color w:val="000000"/>
              </w:rPr>
            </w:pPr>
            <w:r w:rsidRPr="007C5064">
              <w:rPr>
                <w:color w:val="000000"/>
              </w:rPr>
              <w:t>численность ППП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4C7E2" w14:textId="77777777" w:rsidR="00D069BD" w:rsidRPr="007C5064" w:rsidRDefault="00D069BD" w:rsidP="00A02A50">
            <w:pPr>
              <w:jc w:val="center"/>
              <w:rPr>
                <w:color w:val="000000"/>
              </w:rPr>
            </w:pPr>
            <w:r w:rsidRPr="007C5064">
              <w:rPr>
                <w:color w:val="000000"/>
              </w:rPr>
              <w:t>чел.</w:t>
            </w:r>
          </w:p>
        </w:tc>
        <w:tc>
          <w:tcPr>
            <w:tcW w:w="1559" w:type="dxa"/>
            <w:tcBorders>
              <w:top w:val="nil"/>
              <w:left w:val="single" w:sz="4" w:space="0" w:color="auto"/>
              <w:bottom w:val="single" w:sz="4" w:space="0" w:color="auto"/>
              <w:right w:val="single" w:sz="4" w:space="0" w:color="auto"/>
            </w:tcBorders>
            <w:shd w:val="clear" w:color="auto" w:fill="auto"/>
            <w:vAlign w:val="center"/>
          </w:tcPr>
          <w:p w14:paraId="26F51D8B" w14:textId="77777777" w:rsidR="00D069BD" w:rsidRPr="007C5064" w:rsidRDefault="00D069BD" w:rsidP="00A02A50">
            <w:pPr>
              <w:jc w:val="right"/>
              <w:outlineLvl w:val="0"/>
              <w:rPr>
                <w:color w:val="000000"/>
              </w:rPr>
            </w:pPr>
            <w:r w:rsidRPr="007C5064">
              <w:rPr>
                <w:color w:val="000000"/>
              </w:rPr>
              <w:t>2,64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B1B50" w14:textId="77777777" w:rsidR="00D069BD" w:rsidRPr="007C5064" w:rsidRDefault="00D069BD" w:rsidP="00A02A50">
            <w:pPr>
              <w:jc w:val="right"/>
              <w:rPr>
                <w:color w:val="000000"/>
              </w:rPr>
            </w:pP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21D3A049" w14:textId="77777777" w:rsidR="00D069BD" w:rsidRPr="007C5064" w:rsidRDefault="00D069BD" w:rsidP="00A02A50">
            <w:pPr>
              <w:jc w:val="right"/>
              <w:outlineLvl w:val="0"/>
              <w:rPr>
                <w:color w:val="000000"/>
              </w:rPr>
            </w:pPr>
            <w:r w:rsidRPr="007C5064">
              <w:rPr>
                <w:color w:val="000000"/>
              </w:rPr>
              <w:t>2,64</w:t>
            </w:r>
          </w:p>
        </w:tc>
      </w:tr>
      <w:tr w:rsidR="00D069BD" w:rsidRPr="007C5064" w14:paraId="6567691F" w14:textId="77777777" w:rsidTr="00A02A50">
        <w:trPr>
          <w:trHeight w:val="255"/>
          <w:jc w:val="center"/>
        </w:trPr>
        <w:tc>
          <w:tcPr>
            <w:tcW w:w="4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55473" w14:textId="77777777" w:rsidR="00D069BD" w:rsidRPr="007C5064" w:rsidRDefault="00D069BD" w:rsidP="00A02A50">
            <w:pPr>
              <w:rPr>
                <w:color w:val="000000"/>
              </w:rPr>
            </w:pPr>
            <w:r w:rsidRPr="007C5064">
              <w:rPr>
                <w:color w:val="000000"/>
              </w:rPr>
              <w:t>ср. зарплата ППП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571E7" w14:textId="77777777" w:rsidR="00D069BD" w:rsidRPr="007C5064" w:rsidRDefault="00D069BD" w:rsidP="00A02A50">
            <w:pPr>
              <w:jc w:val="center"/>
              <w:rPr>
                <w:color w:val="000000"/>
              </w:rPr>
            </w:pPr>
            <w:r w:rsidRPr="007C5064">
              <w:rPr>
                <w:color w:val="000000"/>
              </w:rPr>
              <w:t>руб./мес.</w:t>
            </w:r>
          </w:p>
        </w:tc>
        <w:tc>
          <w:tcPr>
            <w:tcW w:w="1559" w:type="dxa"/>
            <w:tcBorders>
              <w:top w:val="nil"/>
              <w:left w:val="single" w:sz="4" w:space="0" w:color="auto"/>
              <w:bottom w:val="single" w:sz="4" w:space="0" w:color="auto"/>
              <w:right w:val="single" w:sz="4" w:space="0" w:color="auto"/>
            </w:tcBorders>
            <w:shd w:val="clear" w:color="auto" w:fill="auto"/>
            <w:vAlign w:val="center"/>
          </w:tcPr>
          <w:p w14:paraId="4D1F989D" w14:textId="77777777" w:rsidR="00D069BD" w:rsidRPr="007C5064" w:rsidRDefault="00D069BD" w:rsidP="00A02A50">
            <w:pPr>
              <w:jc w:val="right"/>
              <w:outlineLvl w:val="0"/>
              <w:rPr>
                <w:color w:val="000000"/>
              </w:rPr>
            </w:pPr>
            <w:r w:rsidRPr="007C5064">
              <w:rPr>
                <w:color w:val="000000"/>
              </w:rPr>
              <w:t>15 769,00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E95E0" w14:textId="77777777" w:rsidR="00D069BD" w:rsidRPr="007C5064" w:rsidRDefault="00D069BD" w:rsidP="00A02A50">
            <w:pPr>
              <w:jc w:val="right"/>
              <w:rPr>
                <w:color w:val="000000"/>
              </w:rPr>
            </w:pP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2638A039" w14:textId="77777777" w:rsidR="00D069BD" w:rsidRPr="007C5064" w:rsidRDefault="00D069BD" w:rsidP="00A02A50">
            <w:pPr>
              <w:jc w:val="right"/>
              <w:outlineLvl w:val="0"/>
              <w:rPr>
                <w:color w:val="000000"/>
              </w:rPr>
            </w:pPr>
            <w:r w:rsidRPr="007C5064">
              <w:rPr>
                <w:color w:val="000000"/>
              </w:rPr>
              <w:t>16 273,61</w:t>
            </w:r>
          </w:p>
        </w:tc>
      </w:tr>
      <w:tr w:rsidR="00D069BD" w:rsidRPr="007C5064" w14:paraId="23B20163" w14:textId="77777777" w:rsidTr="00A02A50">
        <w:trPr>
          <w:trHeight w:val="255"/>
          <w:jc w:val="center"/>
        </w:trPr>
        <w:tc>
          <w:tcPr>
            <w:tcW w:w="4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8AFDD" w14:textId="77777777" w:rsidR="00D069BD" w:rsidRPr="007C5064" w:rsidRDefault="00D069BD" w:rsidP="00A02A50">
            <w:pPr>
              <w:rPr>
                <w:color w:val="000000"/>
              </w:rPr>
            </w:pPr>
            <w:r w:rsidRPr="007C5064">
              <w:rPr>
                <w:color w:val="000000"/>
              </w:rPr>
              <w:t>ФОТ АУП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F96D0" w14:textId="77777777" w:rsidR="00D069BD" w:rsidRPr="007C5064" w:rsidRDefault="00D069BD" w:rsidP="00A02A50">
            <w:pPr>
              <w:jc w:val="center"/>
              <w:rPr>
                <w:color w:val="000000"/>
              </w:rPr>
            </w:pPr>
            <w:r w:rsidRPr="007C5064">
              <w:rPr>
                <w:color w:val="000000"/>
              </w:rPr>
              <w:t>тыс. руб.</w:t>
            </w:r>
          </w:p>
        </w:tc>
        <w:tc>
          <w:tcPr>
            <w:tcW w:w="1559" w:type="dxa"/>
            <w:tcBorders>
              <w:top w:val="nil"/>
              <w:left w:val="single" w:sz="4" w:space="0" w:color="auto"/>
              <w:bottom w:val="single" w:sz="4" w:space="0" w:color="auto"/>
              <w:right w:val="single" w:sz="4" w:space="0" w:color="auto"/>
            </w:tcBorders>
            <w:shd w:val="clear" w:color="auto" w:fill="auto"/>
            <w:vAlign w:val="center"/>
          </w:tcPr>
          <w:p w14:paraId="4909881F" w14:textId="77777777" w:rsidR="00D069BD" w:rsidRPr="007C5064" w:rsidRDefault="00D069BD" w:rsidP="00A02A50">
            <w:pPr>
              <w:jc w:val="right"/>
              <w:outlineLvl w:val="0"/>
              <w:rPr>
                <w:color w:val="000000"/>
              </w:rPr>
            </w:pPr>
            <w:r w:rsidRPr="007C5064">
              <w:rPr>
                <w:color w:val="000000"/>
              </w:rPr>
              <w:t>538,25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7EFF2" w14:textId="77777777" w:rsidR="00D069BD" w:rsidRPr="007C5064" w:rsidRDefault="00D069BD" w:rsidP="00A02A50">
            <w:pPr>
              <w:jc w:val="right"/>
              <w:rPr>
                <w:color w:val="000000"/>
              </w:rPr>
            </w:pP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47CD2DB" w14:textId="77777777" w:rsidR="00D069BD" w:rsidRPr="007C5064" w:rsidRDefault="00D069BD" w:rsidP="00A02A50">
            <w:pPr>
              <w:jc w:val="right"/>
              <w:outlineLvl w:val="0"/>
              <w:rPr>
                <w:color w:val="000000"/>
              </w:rPr>
            </w:pPr>
            <w:r w:rsidRPr="007C5064">
              <w:rPr>
                <w:color w:val="000000"/>
              </w:rPr>
              <w:t>555,48</w:t>
            </w:r>
          </w:p>
        </w:tc>
      </w:tr>
      <w:tr w:rsidR="00D069BD" w:rsidRPr="007C5064" w14:paraId="75D94832" w14:textId="77777777" w:rsidTr="00A02A50">
        <w:trPr>
          <w:trHeight w:val="255"/>
          <w:jc w:val="center"/>
        </w:trPr>
        <w:tc>
          <w:tcPr>
            <w:tcW w:w="4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C0708" w14:textId="77777777" w:rsidR="00D069BD" w:rsidRPr="007C5064" w:rsidRDefault="00D069BD" w:rsidP="00A02A50">
            <w:pPr>
              <w:rPr>
                <w:color w:val="000000"/>
              </w:rPr>
            </w:pPr>
            <w:r w:rsidRPr="007C5064">
              <w:rPr>
                <w:color w:val="000000"/>
              </w:rPr>
              <w:t>численность АУП на тепловую энергию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6B677" w14:textId="77777777" w:rsidR="00D069BD" w:rsidRPr="007C5064" w:rsidRDefault="00D069BD" w:rsidP="00A02A50">
            <w:pPr>
              <w:jc w:val="center"/>
              <w:rPr>
                <w:color w:val="000000"/>
              </w:rPr>
            </w:pPr>
            <w:r w:rsidRPr="007C5064">
              <w:rPr>
                <w:color w:val="000000"/>
              </w:rPr>
              <w:t>чел.</w:t>
            </w:r>
          </w:p>
        </w:tc>
        <w:tc>
          <w:tcPr>
            <w:tcW w:w="1559" w:type="dxa"/>
            <w:tcBorders>
              <w:top w:val="nil"/>
              <w:left w:val="single" w:sz="4" w:space="0" w:color="auto"/>
              <w:bottom w:val="single" w:sz="4" w:space="0" w:color="auto"/>
              <w:right w:val="single" w:sz="4" w:space="0" w:color="auto"/>
            </w:tcBorders>
            <w:shd w:val="clear" w:color="auto" w:fill="auto"/>
            <w:vAlign w:val="center"/>
          </w:tcPr>
          <w:p w14:paraId="2B22D71D" w14:textId="77777777" w:rsidR="00D069BD" w:rsidRPr="007C5064" w:rsidRDefault="00D069BD" w:rsidP="00A02A50">
            <w:pPr>
              <w:jc w:val="right"/>
              <w:outlineLvl w:val="0"/>
              <w:rPr>
                <w:color w:val="000000"/>
              </w:rPr>
            </w:pPr>
            <w:r w:rsidRPr="007C5064">
              <w:rPr>
                <w:color w:val="000000"/>
              </w:rPr>
              <w:t>1,50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32BE1" w14:textId="77777777" w:rsidR="00D069BD" w:rsidRPr="007C5064" w:rsidRDefault="00D069BD" w:rsidP="00A02A50">
            <w:pPr>
              <w:jc w:val="right"/>
              <w:rPr>
                <w:color w:val="000000"/>
              </w:rPr>
            </w:pP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78D7475A" w14:textId="77777777" w:rsidR="00D069BD" w:rsidRPr="007C5064" w:rsidRDefault="00D069BD" w:rsidP="00A02A50">
            <w:pPr>
              <w:jc w:val="right"/>
              <w:outlineLvl w:val="0"/>
              <w:rPr>
                <w:color w:val="000000"/>
              </w:rPr>
            </w:pPr>
            <w:r w:rsidRPr="007C5064">
              <w:rPr>
                <w:color w:val="000000"/>
              </w:rPr>
              <w:t>1,50</w:t>
            </w:r>
          </w:p>
        </w:tc>
      </w:tr>
      <w:tr w:rsidR="00D069BD" w:rsidRPr="007C5064" w14:paraId="164E089A" w14:textId="77777777" w:rsidTr="00A02A50">
        <w:trPr>
          <w:trHeight w:val="255"/>
          <w:jc w:val="center"/>
        </w:trPr>
        <w:tc>
          <w:tcPr>
            <w:tcW w:w="4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393C9" w14:textId="77777777" w:rsidR="00D069BD" w:rsidRPr="007C5064" w:rsidRDefault="00D069BD" w:rsidP="00A02A50">
            <w:pPr>
              <w:rPr>
                <w:color w:val="000000"/>
              </w:rPr>
            </w:pPr>
            <w:r w:rsidRPr="007C5064">
              <w:rPr>
                <w:color w:val="000000"/>
              </w:rPr>
              <w:t>ср зарплата АУП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955F8" w14:textId="77777777" w:rsidR="00D069BD" w:rsidRPr="007C5064" w:rsidRDefault="00D069BD" w:rsidP="00A02A50">
            <w:pPr>
              <w:jc w:val="center"/>
              <w:rPr>
                <w:color w:val="000000"/>
              </w:rPr>
            </w:pPr>
            <w:r w:rsidRPr="007C5064">
              <w:rPr>
                <w:color w:val="000000"/>
              </w:rPr>
              <w:t>руб./мес.</w:t>
            </w:r>
          </w:p>
        </w:tc>
        <w:tc>
          <w:tcPr>
            <w:tcW w:w="1559" w:type="dxa"/>
            <w:tcBorders>
              <w:top w:val="nil"/>
              <w:left w:val="single" w:sz="4" w:space="0" w:color="auto"/>
              <w:bottom w:val="single" w:sz="4" w:space="0" w:color="auto"/>
              <w:right w:val="single" w:sz="4" w:space="0" w:color="auto"/>
            </w:tcBorders>
            <w:shd w:val="clear" w:color="auto" w:fill="auto"/>
            <w:vAlign w:val="center"/>
          </w:tcPr>
          <w:p w14:paraId="69A3DDAA" w14:textId="77777777" w:rsidR="00D069BD" w:rsidRPr="007C5064" w:rsidRDefault="00D069BD" w:rsidP="00A02A50">
            <w:pPr>
              <w:jc w:val="right"/>
              <w:outlineLvl w:val="0"/>
              <w:rPr>
                <w:color w:val="000000"/>
              </w:rPr>
            </w:pPr>
            <w:r w:rsidRPr="007C5064">
              <w:rPr>
                <w:color w:val="000000"/>
              </w:rPr>
              <w:t>29 902,96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BA30A" w14:textId="77777777" w:rsidR="00D069BD" w:rsidRPr="007C5064" w:rsidRDefault="00D069BD" w:rsidP="00A02A50">
            <w:pPr>
              <w:jc w:val="right"/>
              <w:rPr>
                <w:color w:val="000000"/>
              </w:rPr>
            </w:pP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782AA021" w14:textId="77777777" w:rsidR="00D069BD" w:rsidRPr="007C5064" w:rsidRDefault="00D069BD" w:rsidP="00A02A50">
            <w:pPr>
              <w:jc w:val="right"/>
              <w:outlineLvl w:val="0"/>
              <w:rPr>
                <w:color w:val="000000"/>
              </w:rPr>
            </w:pPr>
            <w:r w:rsidRPr="007C5064">
              <w:rPr>
                <w:color w:val="000000"/>
              </w:rPr>
              <w:t>30 859,85</w:t>
            </w:r>
          </w:p>
        </w:tc>
      </w:tr>
    </w:tbl>
    <w:p w14:paraId="4AACC41A" w14:textId="77777777" w:rsidR="00D069BD" w:rsidRPr="007C5064" w:rsidRDefault="00D069BD" w:rsidP="00D069BD">
      <w:pPr>
        <w:spacing w:line="360" w:lineRule="auto"/>
        <w:ind w:firstLine="708"/>
        <w:jc w:val="both"/>
        <w:rPr>
          <w:color w:val="000000"/>
          <w:sz w:val="28"/>
          <w:szCs w:val="28"/>
        </w:rPr>
      </w:pPr>
    </w:p>
    <w:p w14:paraId="60EBF036" w14:textId="77777777" w:rsidR="00D069BD" w:rsidRPr="007C5064" w:rsidRDefault="00D069BD" w:rsidP="00D069BD">
      <w:pPr>
        <w:pStyle w:val="2"/>
        <w:ind w:firstLine="207"/>
        <w:rPr>
          <w:color w:val="000000"/>
          <w:sz w:val="28"/>
          <w:szCs w:val="28"/>
        </w:rPr>
      </w:pPr>
      <w:bookmarkStart w:id="130" w:name="_Toc28676226"/>
      <w:r w:rsidRPr="007C5064">
        <w:rPr>
          <w:color w:val="000000"/>
          <w:sz w:val="28"/>
        </w:rPr>
        <w:t>3.3.4. Работы и услуги производственного характера</w:t>
      </w:r>
      <w:bookmarkEnd w:id="130"/>
    </w:p>
    <w:p w14:paraId="566B2E7E" w14:textId="77777777" w:rsidR="00D069BD" w:rsidRPr="007C5064" w:rsidRDefault="00D069BD" w:rsidP="00D069BD">
      <w:pPr>
        <w:rPr>
          <w:color w:val="000000"/>
          <w:lang w:val="x-none" w:eastAsia="x-none"/>
        </w:rPr>
      </w:pPr>
    </w:p>
    <w:p w14:paraId="68E380AC" w14:textId="77777777" w:rsidR="00D069BD" w:rsidRPr="007C5064" w:rsidRDefault="00D069BD" w:rsidP="00D069BD">
      <w:pPr>
        <w:ind w:firstLine="567"/>
        <w:jc w:val="both"/>
        <w:rPr>
          <w:color w:val="000000"/>
          <w:sz w:val="28"/>
          <w:szCs w:val="28"/>
        </w:rPr>
      </w:pPr>
      <w:r w:rsidRPr="007C5064">
        <w:rPr>
          <w:color w:val="000000"/>
          <w:sz w:val="28"/>
          <w:szCs w:val="28"/>
        </w:rPr>
        <w:t>Работы и услуги производственного характера, выполняемых по договорам со сторонними организациями в сумме 387,14 тыс. руб., в том числе уборка снега привлеченным автотранспортом 367,14 тыс. руб., разработка проектной документации на узел учета тепловой энергии 20,00 тыс. руб.</w:t>
      </w:r>
    </w:p>
    <w:p w14:paraId="7ACC2BB6" w14:textId="77777777" w:rsidR="00D069BD" w:rsidRPr="007C5064" w:rsidRDefault="00D069BD" w:rsidP="00D069BD">
      <w:pPr>
        <w:ind w:firstLine="567"/>
        <w:jc w:val="both"/>
        <w:rPr>
          <w:color w:val="000000"/>
          <w:sz w:val="28"/>
          <w:szCs w:val="28"/>
        </w:rPr>
      </w:pPr>
      <w:r w:rsidRPr="007C5064">
        <w:rPr>
          <w:color w:val="000000"/>
          <w:sz w:val="28"/>
          <w:szCs w:val="28"/>
        </w:rPr>
        <w:t>Экспертами проведен анализ заявленных расходов по статьям.</w:t>
      </w:r>
    </w:p>
    <w:p w14:paraId="05B5CE2C" w14:textId="77777777" w:rsidR="00D069BD" w:rsidRPr="007C5064" w:rsidRDefault="00D069BD" w:rsidP="00D069BD">
      <w:pPr>
        <w:ind w:firstLine="567"/>
        <w:jc w:val="both"/>
        <w:rPr>
          <w:i/>
          <w:color w:val="000000"/>
          <w:sz w:val="28"/>
          <w:szCs w:val="28"/>
        </w:rPr>
      </w:pPr>
      <w:r w:rsidRPr="007C5064">
        <w:rPr>
          <w:i/>
          <w:color w:val="000000"/>
          <w:sz w:val="28"/>
          <w:szCs w:val="28"/>
        </w:rPr>
        <w:t>Уборка снега привлеченным автотранспортом</w:t>
      </w:r>
    </w:p>
    <w:p w14:paraId="2AB31493" w14:textId="77777777" w:rsidR="00D069BD" w:rsidRPr="007C5064" w:rsidRDefault="00D069BD" w:rsidP="00D069BD">
      <w:pPr>
        <w:ind w:firstLine="567"/>
        <w:jc w:val="both"/>
        <w:rPr>
          <w:color w:val="000000"/>
          <w:sz w:val="28"/>
          <w:szCs w:val="28"/>
        </w:rPr>
      </w:pPr>
      <w:r w:rsidRPr="007C5064">
        <w:rPr>
          <w:color w:val="000000"/>
          <w:sz w:val="28"/>
          <w:szCs w:val="28"/>
        </w:rPr>
        <w:t>Предприятием заявлены расходы на автотранспортные расходы, в размере 367,14 тыс. руб. (стр. 390). В обоснование расходов представлен договор с ИП Чайковская Татьяна Геннадьевна №01-11/2019 от 01.11.2019 (стр. 391).</w:t>
      </w:r>
    </w:p>
    <w:p w14:paraId="332913C9" w14:textId="77777777" w:rsidR="00D069BD" w:rsidRPr="007C5064" w:rsidRDefault="00D069BD" w:rsidP="00D069BD">
      <w:pPr>
        <w:ind w:firstLine="567"/>
        <w:jc w:val="both"/>
        <w:rPr>
          <w:color w:val="000000"/>
          <w:sz w:val="28"/>
          <w:szCs w:val="28"/>
        </w:rPr>
      </w:pPr>
      <w:r w:rsidRPr="007C5064">
        <w:rPr>
          <w:color w:val="000000"/>
          <w:sz w:val="28"/>
          <w:szCs w:val="28"/>
        </w:rPr>
        <w:t>Экспертами отмечается, что в соответствии с пунктом 15 статьи 4 Федерального закона от 18.07.2011 № 223-ФЗ «О закупках товаров, работ, услуг отдельными видами юридических лиц» сведения по договорам, стоимость которых превышает 100 000 руб., подлежат размещению в единой информационной системе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Информация о размещении документации на официальном сайте www.zakupki.gov.ru и в материалах тарифного дела отсутствует.</w:t>
      </w:r>
    </w:p>
    <w:p w14:paraId="49E8CB54" w14:textId="77777777" w:rsidR="00D069BD" w:rsidRPr="007C5064" w:rsidRDefault="00D069BD" w:rsidP="00D069BD">
      <w:pPr>
        <w:ind w:firstLine="567"/>
        <w:jc w:val="both"/>
        <w:rPr>
          <w:color w:val="000000"/>
          <w:sz w:val="28"/>
          <w:szCs w:val="28"/>
        </w:rPr>
      </w:pPr>
      <w:r w:rsidRPr="007C5064">
        <w:rPr>
          <w:color w:val="000000"/>
          <w:sz w:val="28"/>
          <w:szCs w:val="28"/>
        </w:rPr>
        <w:t>В соответствии с пунктом 28 Основ ценообразования № 1075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02CD3008" w14:textId="77777777" w:rsidR="00D069BD" w:rsidRPr="007C5064" w:rsidRDefault="00D069BD" w:rsidP="00D069BD">
      <w:pPr>
        <w:ind w:firstLine="567"/>
        <w:jc w:val="both"/>
        <w:rPr>
          <w:color w:val="000000"/>
          <w:sz w:val="28"/>
          <w:szCs w:val="28"/>
        </w:rPr>
      </w:pPr>
      <w:r w:rsidRPr="007C5064">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14B86692" w14:textId="77777777" w:rsidR="00D069BD" w:rsidRPr="007C5064" w:rsidRDefault="00D069BD" w:rsidP="00D069BD">
      <w:pPr>
        <w:ind w:firstLine="567"/>
        <w:jc w:val="both"/>
        <w:rPr>
          <w:color w:val="000000"/>
          <w:sz w:val="28"/>
          <w:szCs w:val="28"/>
        </w:rPr>
      </w:pPr>
      <w:r w:rsidRPr="007C5064">
        <w:rPr>
          <w:color w:val="000000"/>
          <w:sz w:val="28"/>
          <w:szCs w:val="28"/>
        </w:rPr>
        <w:t>б) цены, установленные в договорах, заключенных в результате проведения торгов;</w:t>
      </w:r>
    </w:p>
    <w:p w14:paraId="0143A358" w14:textId="77777777" w:rsidR="00D069BD" w:rsidRPr="007C5064" w:rsidRDefault="00D069BD" w:rsidP="00D069BD">
      <w:pPr>
        <w:ind w:firstLine="567"/>
        <w:jc w:val="both"/>
        <w:rPr>
          <w:color w:val="000000"/>
          <w:sz w:val="28"/>
          <w:szCs w:val="28"/>
        </w:rPr>
      </w:pPr>
      <w:r w:rsidRPr="007C5064">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1ADE2935" w14:textId="77777777" w:rsidR="00D069BD" w:rsidRPr="007C5064" w:rsidRDefault="00D069BD" w:rsidP="00D069BD">
      <w:pPr>
        <w:ind w:firstLine="567"/>
        <w:jc w:val="both"/>
        <w:rPr>
          <w:color w:val="000000"/>
          <w:sz w:val="28"/>
          <w:szCs w:val="28"/>
        </w:rPr>
      </w:pPr>
      <w:r w:rsidRPr="007C5064">
        <w:rPr>
          <w:color w:val="000000"/>
          <w:sz w:val="28"/>
          <w:szCs w:val="28"/>
        </w:rPr>
        <w:t>Эксперты отмечает, что использование данного договора в качестве источника информации о ценах противоречит подпункту «б» пункта 28 Основ ценообразования № 1075 и не может учитываться при формировании экономически обоснованных расходов на 2021 год.</w:t>
      </w:r>
    </w:p>
    <w:p w14:paraId="57DF9F9C" w14:textId="77777777" w:rsidR="00D069BD" w:rsidRPr="007C5064" w:rsidRDefault="00D069BD" w:rsidP="00D069BD">
      <w:pPr>
        <w:ind w:firstLine="567"/>
        <w:jc w:val="both"/>
        <w:rPr>
          <w:color w:val="000000"/>
          <w:sz w:val="28"/>
          <w:szCs w:val="28"/>
        </w:rPr>
      </w:pPr>
      <w:r w:rsidRPr="007C5064">
        <w:rPr>
          <w:color w:val="000000"/>
          <w:sz w:val="28"/>
          <w:szCs w:val="28"/>
        </w:rPr>
        <w:t>Расходы в размере 367,14 тыс. руб., не подтвержденные предприятием документально, подлежат исключению из НВВ на 2021 год, как экономически необоснованные.</w:t>
      </w:r>
    </w:p>
    <w:p w14:paraId="38FB0258" w14:textId="77777777" w:rsidR="00D069BD" w:rsidRPr="007C5064" w:rsidRDefault="00D069BD" w:rsidP="00D069BD">
      <w:pPr>
        <w:ind w:firstLine="567"/>
        <w:jc w:val="both"/>
        <w:rPr>
          <w:i/>
          <w:color w:val="000000"/>
          <w:sz w:val="28"/>
          <w:szCs w:val="28"/>
        </w:rPr>
      </w:pPr>
      <w:r w:rsidRPr="007C5064">
        <w:rPr>
          <w:i/>
          <w:color w:val="000000"/>
          <w:sz w:val="28"/>
          <w:szCs w:val="28"/>
        </w:rPr>
        <w:t>Разработка проектной документации на узел учета тепловой энергии</w:t>
      </w:r>
    </w:p>
    <w:p w14:paraId="1095C3E3" w14:textId="77777777" w:rsidR="00D069BD" w:rsidRPr="007C5064" w:rsidRDefault="00D069BD" w:rsidP="00D069BD">
      <w:pPr>
        <w:ind w:firstLine="567"/>
        <w:jc w:val="both"/>
        <w:rPr>
          <w:color w:val="000000"/>
          <w:sz w:val="28"/>
          <w:szCs w:val="28"/>
        </w:rPr>
      </w:pPr>
      <w:r w:rsidRPr="007C5064">
        <w:rPr>
          <w:color w:val="000000"/>
          <w:sz w:val="28"/>
          <w:szCs w:val="28"/>
        </w:rPr>
        <w:t>Предприятием заявлены расходы по разработке проектной документации на узел учета тепловой энергии, стоимость заявленных услуг 20,00 тыс. руб. (стр. 264). В обоснование стоимости услуг представлен договор с ООО «</w:t>
      </w:r>
      <w:proofErr w:type="spellStart"/>
      <w:r w:rsidRPr="007C5064">
        <w:rPr>
          <w:color w:val="000000"/>
          <w:sz w:val="28"/>
          <w:szCs w:val="28"/>
        </w:rPr>
        <w:t>Энергосервисная</w:t>
      </w:r>
      <w:proofErr w:type="spellEnd"/>
      <w:r w:rsidRPr="007C5064">
        <w:rPr>
          <w:color w:val="000000"/>
          <w:sz w:val="28"/>
          <w:szCs w:val="28"/>
        </w:rPr>
        <w:t xml:space="preserve"> компания» №04/20 от 17.01.2020г. (стр. 266) и платёжное поручение от 22.01.2020 (стр. 270).</w:t>
      </w:r>
    </w:p>
    <w:p w14:paraId="5C888DBE" w14:textId="77777777" w:rsidR="00D069BD" w:rsidRPr="007C5064" w:rsidRDefault="00D069BD" w:rsidP="00D069BD">
      <w:pPr>
        <w:ind w:firstLine="567"/>
        <w:jc w:val="both"/>
        <w:rPr>
          <w:color w:val="000000"/>
          <w:sz w:val="28"/>
          <w:szCs w:val="28"/>
        </w:rPr>
      </w:pPr>
      <w:r w:rsidRPr="007C5064">
        <w:rPr>
          <w:color w:val="000000"/>
          <w:sz w:val="28"/>
          <w:szCs w:val="28"/>
        </w:rPr>
        <w:t xml:space="preserve">Экспертами проанализирован представленный договор и отмечается, что срок действия истек, согласно п. 8.1. договора срок его действия с 17.01.2020 по 31.01.2020. </w:t>
      </w:r>
    </w:p>
    <w:p w14:paraId="7DB2874A" w14:textId="77777777" w:rsidR="00D069BD" w:rsidRPr="007C5064" w:rsidRDefault="00D069BD" w:rsidP="00D069BD">
      <w:pPr>
        <w:ind w:firstLine="567"/>
        <w:jc w:val="both"/>
        <w:rPr>
          <w:color w:val="000000"/>
          <w:sz w:val="28"/>
          <w:szCs w:val="28"/>
        </w:rPr>
      </w:pPr>
      <w:r w:rsidRPr="007C5064">
        <w:rPr>
          <w:color w:val="000000"/>
          <w:sz w:val="28"/>
          <w:szCs w:val="28"/>
        </w:rPr>
        <w:t>Таким образом заявленные на 2021 год предприятием расходы по данному договору признаются экономически не обоснованными и не учитываются экспертами в НВВ на 2021 год.</w:t>
      </w:r>
    </w:p>
    <w:p w14:paraId="44FD16D9" w14:textId="77777777" w:rsidR="00D069BD" w:rsidRPr="007C5064" w:rsidRDefault="00D069BD" w:rsidP="00D069BD">
      <w:pPr>
        <w:ind w:firstLine="709"/>
        <w:jc w:val="both"/>
        <w:rPr>
          <w:bCs/>
          <w:color w:val="000000"/>
          <w:sz w:val="28"/>
          <w:szCs w:val="28"/>
        </w:rPr>
      </w:pPr>
    </w:p>
    <w:p w14:paraId="3C624B23" w14:textId="77777777" w:rsidR="00D069BD" w:rsidRPr="007C5064" w:rsidRDefault="00D069BD" w:rsidP="00D069BD">
      <w:pPr>
        <w:pStyle w:val="2"/>
        <w:ind w:left="0" w:firstLine="709"/>
        <w:jc w:val="both"/>
        <w:rPr>
          <w:color w:val="000000"/>
          <w:sz w:val="28"/>
        </w:rPr>
      </w:pPr>
      <w:bookmarkStart w:id="131" w:name="_Toc28676227"/>
      <w:r w:rsidRPr="007C5064">
        <w:rPr>
          <w:color w:val="000000"/>
          <w:sz w:val="28"/>
        </w:rPr>
        <w:t>3.3.5 Расходы на оплату иных работ и услуг, выполняемых по договорам с организациями, включая расходы на оплату услуг связи, вневедомственной охраны, услуг по стратегическому управлению организацией и других работ, услуг.</w:t>
      </w:r>
      <w:bookmarkEnd w:id="131"/>
    </w:p>
    <w:p w14:paraId="21E9626C" w14:textId="77777777" w:rsidR="00D069BD" w:rsidRPr="007C5064" w:rsidRDefault="00D069BD" w:rsidP="00D069BD">
      <w:pPr>
        <w:rPr>
          <w:color w:val="000000"/>
          <w:lang w:eastAsia="x-none"/>
        </w:rPr>
      </w:pPr>
    </w:p>
    <w:p w14:paraId="11718182" w14:textId="77777777" w:rsidR="00D069BD" w:rsidRPr="007C5064" w:rsidRDefault="00D069BD" w:rsidP="00D069BD">
      <w:pPr>
        <w:ind w:firstLine="709"/>
        <w:rPr>
          <w:color w:val="000000"/>
          <w:sz w:val="28"/>
          <w:szCs w:val="28"/>
        </w:rPr>
      </w:pPr>
      <w:r w:rsidRPr="007C5064">
        <w:rPr>
          <w:color w:val="000000"/>
          <w:sz w:val="28"/>
          <w:szCs w:val="28"/>
        </w:rPr>
        <w:t xml:space="preserve">Предприятием заявлены расходы по статье 3 329,35 тыс. руб., в том числе: </w:t>
      </w:r>
    </w:p>
    <w:p w14:paraId="4A821B83" w14:textId="77777777" w:rsidR="00D069BD" w:rsidRPr="007C5064" w:rsidRDefault="00D069BD" w:rsidP="00D069BD">
      <w:pPr>
        <w:ind w:firstLine="709"/>
        <w:rPr>
          <w:color w:val="000000"/>
          <w:sz w:val="28"/>
          <w:szCs w:val="28"/>
        </w:rPr>
      </w:pPr>
      <w:r w:rsidRPr="007C5064">
        <w:rPr>
          <w:color w:val="000000"/>
          <w:sz w:val="28"/>
          <w:szCs w:val="28"/>
        </w:rPr>
        <w:t>- расходы на оплату услуг связи 40,68 тыс. руб.;</w:t>
      </w:r>
    </w:p>
    <w:p w14:paraId="7C664EC5" w14:textId="77777777" w:rsidR="00D069BD" w:rsidRPr="007C5064" w:rsidRDefault="00D069BD" w:rsidP="00D069BD">
      <w:pPr>
        <w:ind w:firstLine="709"/>
        <w:rPr>
          <w:color w:val="000000"/>
          <w:sz w:val="28"/>
          <w:szCs w:val="28"/>
        </w:rPr>
      </w:pPr>
      <w:r w:rsidRPr="007C5064">
        <w:rPr>
          <w:color w:val="000000"/>
          <w:sz w:val="28"/>
          <w:szCs w:val="28"/>
        </w:rPr>
        <w:t>- расходы на оплату услуг охраны 84,28 тыс. руб.;</w:t>
      </w:r>
    </w:p>
    <w:p w14:paraId="7BE8E821" w14:textId="77777777" w:rsidR="00D069BD" w:rsidRPr="007C5064" w:rsidRDefault="00D069BD" w:rsidP="00D069BD">
      <w:pPr>
        <w:ind w:firstLine="709"/>
        <w:rPr>
          <w:color w:val="000000"/>
          <w:sz w:val="28"/>
          <w:szCs w:val="28"/>
        </w:rPr>
      </w:pPr>
      <w:r w:rsidRPr="007C5064">
        <w:rPr>
          <w:color w:val="000000"/>
          <w:sz w:val="28"/>
          <w:szCs w:val="28"/>
        </w:rPr>
        <w:t>- услуги по подготовке, экспертизе материалов, и т.п. для утверждения тарифов 64,71 тыс. руб.;</w:t>
      </w:r>
    </w:p>
    <w:p w14:paraId="311E30E7" w14:textId="77777777" w:rsidR="00D069BD" w:rsidRPr="007C5064" w:rsidRDefault="00D069BD" w:rsidP="00D069BD">
      <w:pPr>
        <w:ind w:firstLine="709"/>
        <w:rPr>
          <w:color w:val="000000"/>
          <w:sz w:val="28"/>
          <w:szCs w:val="28"/>
        </w:rPr>
      </w:pPr>
      <w:r w:rsidRPr="007C5064">
        <w:rPr>
          <w:color w:val="000000"/>
          <w:sz w:val="28"/>
          <w:szCs w:val="28"/>
        </w:rPr>
        <w:t>- услуги диспетчерской службы 600,77 тыс. руб.;</w:t>
      </w:r>
    </w:p>
    <w:p w14:paraId="6E46CB95" w14:textId="77777777" w:rsidR="00D069BD" w:rsidRPr="007C5064" w:rsidRDefault="00D069BD" w:rsidP="00D069BD">
      <w:pPr>
        <w:ind w:firstLine="709"/>
        <w:rPr>
          <w:color w:val="000000"/>
          <w:sz w:val="28"/>
          <w:szCs w:val="28"/>
        </w:rPr>
      </w:pPr>
      <w:r w:rsidRPr="007C5064">
        <w:rPr>
          <w:color w:val="000000"/>
          <w:sz w:val="28"/>
          <w:szCs w:val="28"/>
        </w:rPr>
        <w:t>- аутсорсинг бухгалтерских услуг 229,02 тыс. руб.;</w:t>
      </w:r>
    </w:p>
    <w:p w14:paraId="2CFCFFC7" w14:textId="77777777" w:rsidR="00D069BD" w:rsidRPr="007C5064" w:rsidRDefault="00D069BD" w:rsidP="00D069BD">
      <w:pPr>
        <w:ind w:firstLine="709"/>
        <w:rPr>
          <w:color w:val="000000"/>
          <w:sz w:val="28"/>
          <w:szCs w:val="28"/>
        </w:rPr>
      </w:pPr>
      <w:r w:rsidRPr="007C5064">
        <w:rPr>
          <w:color w:val="000000"/>
          <w:sz w:val="28"/>
          <w:szCs w:val="28"/>
        </w:rPr>
        <w:t>- оказание юридических услуг 540,00 тыс. руб.;</w:t>
      </w:r>
    </w:p>
    <w:p w14:paraId="00ED3775" w14:textId="77777777" w:rsidR="00D069BD" w:rsidRPr="007C5064" w:rsidRDefault="00D069BD" w:rsidP="00D069BD">
      <w:pPr>
        <w:ind w:firstLine="709"/>
        <w:rPr>
          <w:color w:val="000000"/>
          <w:sz w:val="28"/>
          <w:szCs w:val="28"/>
        </w:rPr>
      </w:pPr>
      <w:r w:rsidRPr="007C5064">
        <w:rPr>
          <w:color w:val="000000"/>
          <w:sz w:val="28"/>
          <w:szCs w:val="28"/>
        </w:rPr>
        <w:t>- выписка дубликата паспорта на проборы учета 2,50 тыс. руб.;</w:t>
      </w:r>
    </w:p>
    <w:p w14:paraId="277545E4" w14:textId="77777777" w:rsidR="00D069BD" w:rsidRPr="007C5064" w:rsidRDefault="00D069BD" w:rsidP="00D069BD">
      <w:pPr>
        <w:ind w:firstLine="709"/>
        <w:rPr>
          <w:color w:val="000000"/>
          <w:sz w:val="28"/>
          <w:szCs w:val="28"/>
        </w:rPr>
      </w:pPr>
      <w:r w:rsidRPr="007C5064">
        <w:rPr>
          <w:color w:val="000000"/>
          <w:sz w:val="28"/>
          <w:szCs w:val="28"/>
        </w:rPr>
        <w:t>- спецодежда 35,14 тыс. руб.;</w:t>
      </w:r>
    </w:p>
    <w:p w14:paraId="5907131F" w14:textId="77777777" w:rsidR="00D069BD" w:rsidRPr="007C5064" w:rsidRDefault="00D069BD" w:rsidP="00D069BD">
      <w:pPr>
        <w:ind w:firstLine="709"/>
        <w:rPr>
          <w:color w:val="000000"/>
          <w:sz w:val="28"/>
          <w:szCs w:val="28"/>
        </w:rPr>
      </w:pPr>
      <w:r w:rsidRPr="007C5064">
        <w:rPr>
          <w:color w:val="000000"/>
          <w:sz w:val="28"/>
          <w:szCs w:val="28"/>
        </w:rPr>
        <w:t>- расчет нормативов технологических потерь при транспортировке тепловой энергии 20,00 тыс. руб.;</w:t>
      </w:r>
    </w:p>
    <w:p w14:paraId="7F7562B0" w14:textId="77777777" w:rsidR="00D069BD" w:rsidRPr="007C5064" w:rsidRDefault="00D069BD" w:rsidP="00D069BD">
      <w:pPr>
        <w:ind w:firstLine="709"/>
        <w:rPr>
          <w:color w:val="000000"/>
          <w:sz w:val="28"/>
          <w:szCs w:val="28"/>
        </w:rPr>
      </w:pPr>
      <w:r w:rsidRPr="007C5064">
        <w:rPr>
          <w:color w:val="000000"/>
          <w:sz w:val="28"/>
          <w:szCs w:val="28"/>
        </w:rPr>
        <w:t>- услуги по охране труда 180,00 тыс. руб.;</w:t>
      </w:r>
    </w:p>
    <w:p w14:paraId="5557FAF7" w14:textId="77777777" w:rsidR="00D069BD" w:rsidRPr="007C5064" w:rsidRDefault="00D069BD" w:rsidP="00D069BD">
      <w:pPr>
        <w:ind w:firstLine="709"/>
        <w:rPr>
          <w:color w:val="000000"/>
          <w:sz w:val="28"/>
          <w:szCs w:val="28"/>
        </w:rPr>
      </w:pPr>
      <w:r w:rsidRPr="007C5064">
        <w:rPr>
          <w:color w:val="000000"/>
          <w:sz w:val="28"/>
          <w:szCs w:val="28"/>
        </w:rPr>
        <w:t>- услуги по расчету ЭОТ 74,83 тыс. руб.;</w:t>
      </w:r>
    </w:p>
    <w:p w14:paraId="2B43A77B" w14:textId="77777777" w:rsidR="00D069BD" w:rsidRPr="007C5064" w:rsidRDefault="00D069BD" w:rsidP="00D069BD">
      <w:pPr>
        <w:ind w:firstLine="709"/>
        <w:rPr>
          <w:color w:val="000000"/>
          <w:sz w:val="28"/>
          <w:szCs w:val="28"/>
        </w:rPr>
      </w:pPr>
      <w:r w:rsidRPr="007C5064">
        <w:rPr>
          <w:color w:val="000000"/>
          <w:sz w:val="28"/>
          <w:szCs w:val="28"/>
        </w:rPr>
        <w:t>- услуги исполнительного органа и услуги кадрового учета 632,56 тыс. руб.;</w:t>
      </w:r>
    </w:p>
    <w:p w14:paraId="5D7CD3AD" w14:textId="77777777" w:rsidR="00D069BD" w:rsidRPr="007C5064" w:rsidRDefault="00D069BD" w:rsidP="00D069BD">
      <w:pPr>
        <w:ind w:firstLine="709"/>
        <w:rPr>
          <w:color w:val="000000"/>
          <w:sz w:val="28"/>
          <w:szCs w:val="28"/>
        </w:rPr>
      </w:pPr>
      <w:r w:rsidRPr="007C5064">
        <w:rPr>
          <w:color w:val="000000"/>
          <w:sz w:val="28"/>
          <w:szCs w:val="28"/>
        </w:rPr>
        <w:t>- услуги по проведению слесарных работ, различных вспомогательных работ, по обеспечению работоспособности сети 824,87 тыс. руб.</w:t>
      </w:r>
    </w:p>
    <w:p w14:paraId="18D18451" w14:textId="77777777" w:rsidR="00D069BD" w:rsidRPr="007C5064" w:rsidRDefault="00D069BD" w:rsidP="00D069BD">
      <w:pPr>
        <w:ind w:firstLine="709"/>
        <w:rPr>
          <w:color w:val="000000"/>
          <w:sz w:val="28"/>
          <w:szCs w:val="28"/>
        </w:rPr>
      </w:pPr>
      <w:r w:rsidRPr="007C5064">
        <w:rPr>
          <w:color w:val="000000"/>
          <w:sz w:val="28"/>
          <w:szCs w:val="28"/>
        </w:rPr>
        <w:t>Экспертами проведен анализ заявленных расходов по статьям:</w:t>
      </w:r>
    </w:p>
    <w:p w14:paraId="38CDE38E" w14:textId="77777777" w:rsidR="00D069BD" w:rsidRPr="007C5064" w:rsidRDefault="00D069BD" w:rsidP="00D069BD">
      <w:pPr>
        <w:ind w:firstLine="709"/>
        <w:rPr>
          <w:i/>
          <w:color w:val="000000"/>
          <w:sz w:val="28"/>
          <w:szCs w:val="28"/>
        </w:rPr>
      </w:pPr>
      <w:r w:rsidRPr="007C5064">
        <w:rPr>
          <w:i/>
          <w:color w:val="000000"/>
          <w:sz w:val="28"/>
          <w:szCs w:val="28"/>
        </w:rPr>
        <w:t xml:space="preserve">Услуги связи </w:t>
      </w:r>
    </w:p>
    <w:p w14:paraId="4D9F870B" w14:textId="77777777" w:rsidR="00D069BD" w:rsidRPr="007C5064" w:rsidRDefault="00D069BD" w:rsidP="00D069BD">
      <w:pPr>
        <w:ind w:firstLine="709"/>
        <w:jc w:val="both"/>
        <w:rPr>
          <w:color w:val="000000"/>
          <w:sz w:val="28"/>
          <w:szCs w:val="28"/>
        </w:rPr>
      </w:pPr>
      <w:r w:rsidRPr="007C5064">
        <w:rPr>
          <w:color w:val="000000"/>
          <w:sz w:val="28"/>
          <w:szCs w:val="28"/>
        </w:rPr>
        <w:t xml:space="preserve">Предприятием заявлены расходы на услуги связи, в размере 40,68 тыс. руб. (стр. 342). В обоснование затрат обществом представлен договор на оказание услуг телефонии и доступа в интернет, с ООО «Управдом» </w:t>
      </w:r>
      <w:r w:rsidRPr="007C5064">
        <w:rPr>
          <w:color w:val="000000"/>
          <w:sz w:val="28"/>
          <w:szCs w:val="28"/>
        </w:rPr>
        <w:br/>
        <w:t xml:space="preserve">№01-10/2019-3 от 01.10.2019 (стр. 181), счет на оплату №15 от 15.10.2019 и акты выполненных работ за январь-март 2020 года на оплату услуг (стр. 190-192), договор с ООО «Управдом» №01-10/2019-3 от 01.10.2019 (стр. 343), с </w:t>
      </w:r>
      <w:r w:rsidRPr="007C5064">
        <w:rPr>
          <w:color w:val="000000"/>
          <w:sz w:val="28"/>
          <w:szCs w:val="28"/>
        </w:rPr>
        <w:br/>
        <w:t xml:space="preserve">ООО «Управдом» №01-10/2019-4 от 01.10.2019 (стр. 345), доверенность </w:t>
      </w:r>
      <w:r w:rsidRPr="007C5064">
        <w:rPr>
          <w:color w:val="000000"/>
          <w:sz w:val="28"/>
          <w:szCs w:val="28"/>
        </w:rPr>
        <w:br/>
        <w:t>ООО «Управдом» на Лобова Олега Владимировича (стр. 347), счет на оплату №15 от 15.10.2019 (стр. 348), акты оказанных услуг (стр. 349-371).</w:t>
      </w:r>
    </w:p>
    <w:p w14:paraId="7C0C7D45" w14:textId="77777777" w:rsidR="00D069BD" w:rsidRPr="007C5064" w:rsidRDefault="00D069BD" w:rsidP="00D069BD">
      <w:pPr>
        <w:ind w:firstLine="709"/>
        <w:jc w:val="both"/>
        <w:rPr>
          <w:color w:val="000000"/>
          <w:sz w:val="28"/>
          <w:szCs w:val="28"/>
        </w:rPr>
      </w:pPr>
      <w:r w:rsidRPr="007C5064">
        <w:rPr>
          <w:color w:val="000000"/>
          <w:sz w:val="28"/>
          <w:szCs w:val="28"/>
        </w:rPr>
        <w:t xml:space="preserve"> Затраты по статье принимаются исходя из месячной стоимости услуг (3,25 тыс. руб. мес.) по представленным актам выполненных работ, в размере </w:t>
      </w:r>
      <w:r w:rsidRPr="007C5064">
        <w:rPr>
          <w:color w:val="000000"/>
          <w:sz w:val="28"/>
          <w:szCs w:val="28"/>
        </w:rPr>
        <w:br/>
        <w:t>39,00 тыс. руб., в том числе 35,04 тыс. руб. по ПНС и 3,96 тыс. руб. по передаче тепловой энергии в п. Черемушки (затраты разделены в долях по полезному отпуску тепловой энергии).</w:t>
      </w:r>
    </w:p>
    <w:p w14:paraId="062EBCD3" w14:textId="77777777" w:rsidR="00D069BD" w:rsidRPr="007C5064" w:rsidRDefault="00D069BD" w:rsidP="00D069BD">
      <w:pPr>
        <w:ind w:firstLine="709"/>
        <w:jc w:val="both"/>
        <w:rPr>
          <w:color w:val="000000"/>
          <w:sz w:val="28"/>
          <w:szCs w:val="28"/>
        </w:rPr>
      </w:pPr>
      <w:r w:rsidRPr="007C5064">
        <w:rPr>
          <w:color w:val="000000"/>
          <w:sz w:val="28"/>
          <w:szCs w:val="28"/>
        </w:rPr>
        <w:t>Расходы в размере 1,68 тыс. руб., не подтвержденные предприятием документально, подлежат исключению из НВВ на 2021 год, как экономически необоснованные.</w:t>
      </w:r>
    </w:p>
    <w:p w14:paraId="4A0EAEC3" w14:textId="77777777" w:rsidR="00D069BD" w:rsidRPr="007C5064" w:rsidRDefault="00D069BD" w:rsidP="00D069BD">
      <w:pPr>
        <w:ind w:firstLine="709"/>
        <w:jc w:val="both"/>
        <w:rPr>
          <w:color w:val="000000"/>
          <w:sz w:val="28"/>
          <w:szCs w:val="28"/>
        </w:rPr>
      </w:pPr>
    </w:p>
    <w:p w14:paraId="30534CF3" w14:textId="77777777" w:rsidR="00D069BD" w:rsidRPr="007C5064" w:rsidRDefault="00D069BD" w:rsidP="00D069BD">
      <w:pPr>
        <w:ind w:firstLine="709"/>
        <w:jc w:val="both"/>
        <w:rPr>
          <w:i/>
          <w:color w:val="000000"/>
          <w:sz w:val="28"/>
          <w:szCs w:val="28"/>
        </w:rPr>
      </w:pPr>
      <w:r w:rsidRPr="007C5064">
        <w:rPr>
          <w:i/>
          <w:color w:val="000000"/>
          <w:sz w:val="28"/>
          <w:szCs w:val="28"/>
        </w:rPr>
        <w:t xml:space="preserve">Расходы на оплату услуг охраны </w:t>
      </w:r>
    </w:p>
    <w:p w14:paraId="06BBE584" w14:textId="77777777" w:rsidR="00D069BD" w:rsidRPr="007C5064" w:rsidRDefault="00D069BD" w:rsidP="00D069BD">
      <w:pPr>
        <w:ind w:firstLine="709"/>
        <w:jc w:val="both"/>
        <w:rPr>
          <w:bCs/>
          <w:color w:val="000000"/>
          <w:sz w:val="28"/>
          <w:szCs w:val="28"/>
        </w:rPr>
      </w:pPr>
      <w:r w:rsidRPr="007C5064">
        <w:rPr>
          <w:bCs/>
          <w:color w:val="000000"/>
          <w:sz w:val="28"/>
          <w:szCs w:val="28"/>
        </w:rPr>
        <w:t>Предприятием на услуги по охране ПНС на 2021 год заявлены расходы в сумме 84,28 тыс. руб., (стр. 250), в том числе: охрана ПНС 36,55 тыс. руб. и монтаж охранно-пожарной сигнализации 47,73 тыс. руб. В обоснование расходов представлены: договор №442 от 02.09.2019 с ООО «</w:t>
      </w:r>
      <w:proofErr w:type="spellStart"/>
      <w:r w:rsidRPr="007C5064">
        <w:rPr>
          <w:bCs/>
          <w:color w:val="000000"/>
          <w:sz w:val="28"/>
          <w:szCs w:val="28"/>
        </w:rPr>
        <w:t>РубежПлюс</w:t>
      </w:r>
      <w:proofErr w:type="spellEnd"/>
      <w:r w:rsidRPr="007C5064">
        <w:rPr>
          <w:bCs/>
          <w:color w:val="000000"/>
          <w:sz w:val="28"/>
          <w:szCs w:val="28"/>
        </w:rPr>
        <w:t>» на монтаж системы охранно-пожарной сигнализации (стр. 251), акт выполненных работ по установке и пуско-наладке системы пожарной сигнализации (стр. 388), договор об охране объекта № 616 от 01.11.2019 с ООО ЧОП «Застава» (стр. 253), договор с ООО «</w:t>
      </w:r>
      <w:proofErr w:type="spellStart"/>
      <w:r w:rsidRPr="007C5064">
        <w:rPr>
          <w:bCs/>
          <w:color w:val="000000"/>
          <w:sz w:val="28"/>
          <w:szCs w:val="28"/>
        </w:rPr>
        <w:t>РубежПлюс</w:t>
      </w:r>
      <w:proofErr w:type="spellEnd"/>
      <w:r w:rsidRPr="007C5064">
        <w:rPr>
          <w:bCs/>
          <w:color w:val="000000"/>
          <w:sz w:val="28"/>
          <w:szCs w:val="28"/>
        </w:rPr>
        <w:t>» №73-ТО от 01.11.2019 на техническое обслуживание системы автоматической сигнализации о пожаре (стр. 259).</w:t>
      </w:r>
    </w:p>
    <w:p w14:paraId="7160A742" w14:textId="77777777" w:rsidR="00D069BD" w:rsidRPr="007C5064" w:rsidRDefault="00D069BD" w:rsidP="00D069BD">
      <w:pPr>
        <w:ind w:firstLine="709"/>
        <w:jc w:val="both"/>
        <w:rPr>
          <w:bCs/>
          <w:color w:val="000000"/>
          <w:sz w:val="28"/>
          <w:szCs w:val="28"/>
        </w:rPr>
      </w:pPr>
      <w:r w:rsidRPr="007C5064">
        <w:rPr>
          <w:bCs/>
          <w:color w:val="000000"/>
          <w:sz w:val="28"/>
          <w:szCs w:val="28"/>
        </w:rPr>
        <w:t>Экспертами отмечается, что договор на монтаж системы охранно-пожарной сигнализации заключен 02.09.2019 года, срок выполнения работы 20 рабочих дней. Таким образом расходы по представленному договору признаются экономически не обоснованными для включения в НВВ на 2021 год.</w:t>
      </w:r>
    </w:p>
    <w:p w14:paraId="23FD728F"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Экономически обоснованные расходы принимаются на 2021 год в размере 43,44 тыс. руб. по договору об охране объекта №616 от 01.11.2019 с </w:t>
      </w:r>
      <w:r w:rsidRPr="007C5064">
        <w:rPr>
          <w:bCs/>
          <w:color w:val="000000"/>
          <w:sz w:val="28"/>
          <w:szCs w:val="28"/>
        </w:rPr>
        <w:br/>
        <w:t>ООО ЧОП «Застава» и по договору</w:t>
      </w:r>
      <w:r w:rsidRPr="007C5064">
        <w:rPr>
          <w:color w:val="000000"/>
        </w:rPr>
        <w:t xml:space="preserve"> </w:t>
      </w:r>
      <w:r w:rsidRPr="007C5064">
        <w:rPr>
          <w:bCs/>
          <w:color w:val="000000"/>
          <w:sz w:val="28"/>
          <w:szCs w:val="28"/>
        </w:rPr>
        <w:t>с ООО «</w:t>
      </w:r>
      <w:proofErr w:type="spellStart"/>
      <w:r w:rsidRPr="007C5064">
        <w:rPr>
          <w:bCs/>
          <w:color w:val="000000"/>
          <w:sz w:val="28"/>
          <w:szCs w:val="28"/>
        </w:rPr>
        <w:t>РубежПлюс</w:t>
      </w:r>
      <w:proofErr w:type="spellEnd"/>
      <w:r w:rsidRPr="007C5064">
        <w:rPr>
          <w:bCs/>
          <w:color w:val="000000"/>
          <w:sz w:val="28"/>
          <w:szCs w:val="28"/>
        </w:rPr>
        <w:t>» №73-ТО от 01.11.2019 на техническое обслуживание системы автоматической сигнализации о пожаре, в том числе 39,02 тыс. руб. по ПНС и 4,42 тыс. руб. по передаче тепловой энергии в п. Черемушки (затраты разделены в долях по полезному отпуску тепловой энергии).</w:t>
      </w:r>
    </w:p>
    <w:p w14:paraId="4D209ADC" w14:textId="77777777" w:rsidR="00D069BD" w:rsidRPr="007C5064" w:rsidRDefault="00D069BD" w:rsidP="00D069BD">
      <w:pPr>
        <w:spacing w:after="200"/>
        <w:ind w:firstLine="709"/>
        <w:jc w:val="both"/>
        <w:rPr>
          <w:bCs/>
          <w:color w:val="000000"/>
          <w:sz w:val="28"/>
          <w:szCs w:val="28"/>
        </w:rPr>
      </w:pPr>
      <w:r w:rsidRPr="007C5064">
        <w:rPr>
          <w:bCs/>
          <w:color w:val="000000"/>
          <w:sz w:val="28"/>
          <w:szCs w:val="28"/>
        </w:rPr>
        <w:t>Расходы в размере 40,84 тыс. руб., не подтвержденные предприятием документально, подлежат исключению из НВВ на 2021 год, как экономически необоснованные.</w:t>
      </w:r>
    </w:p>
    <w:p w14:paraId="76E1CBA0" w14:textId="77777777" w:rsidR="00D069BD" w:rsidRPr="007C5064" w:rsidRDefault="00D069BD" w:rsidP="00D069BD">
      <w:pPr>
        <w:ind w:firstLine="709"/>
        <w:jc w:val="both"/>
        <w:rPr>
          <w:bCs/>
          <w:i/>
          <w:color w:val="000000"/>
          <w:sz w:val="28"/>
          <w:szCs w:val="28"/>
        </w:rPr>
      </w:pPr>
      <w:r w:rsidRPr="007C5064">
        <w:rPr>
          <w:bCs/>
          <w:i/>
          <w:color w:val="000000"/>
          <w:sz w:val="28"/>
          <w:szCs w:val="28"/>
        </w:rPr>
        <w:t>Услуги по подготовке, экспертизе материалов</w:t>
      </w:r>
    </w:p>
    <w:p w14:paraId="4F4DB3EF" w14:textId="77777777" w:rsidR="00D069BD" w:rsidRPr="007C5064" w:rsidRDefault="00D069BD" w:rsidP="00D069BD">
      <w:pPr>
        <w:ind w:firstLine="709"/>
        <w:jc w:val="both"/>
        <w:rPr>
          <w:bCs/>
          <w:color w:val="000000"/>
          <w:sz w:val="28"/>
          <w:szCs w:val="28"/>
        </w:rPr>
      </w:pPr>
      <w:r w:rsidRPr="007C5064">
        <w:rPr>
          <w:bCs/>
          <w:color w:val="000000"/>
          <w:sz w:val="28"/>
          <w:szCs w:val="28"/>
        </w:rPr>
        <w:t>Предприятием заявлены расходы на услуги, связанные реализацией требований законодательства о госрегулировании тарифов, в размере 64,71 тыс. руб. (стр. 271). В обоснование расходов представлен договор с ООО «АЭЭ» №130-т-2019/56 от 01.11.2019 (стр. 293).</w:t>
      </w:r>
    </w:p>
    <w:p w14:paraId="72FCA692"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Расходы учитываются в составе НВВ на 2021 год по представленному договору, в сумме 60,00 тыс. руб., в том числе 53,90 тыс. руб. по ПНС и 6,10 тыс. руб. по передаче тепловой энергии в п. Черемушки (затраты разделены в долях по полезному отпуску тепловой энергии). </w:t>
      </w:r>
    </w:p>
    <w:p w14:paraId="618F2B91" w14:textId="77777777" w:rsidR="00D069BD" w:rsidRPr="007C5064" w:rsidRDefault="00D069BD" w:rsidP="00D069BD">
      <w:pPr>
        <w:spacing w:after="200"/>
        <w:ind w:firstLine="709"/>
        <w:jc w:val="both"/>
        <w:rPr>
          <w:bCs/>
          <w:color w:val="000000"/>
          <w:sz w:val="28"/>
          <w:szCs w:val="28"/>
        </w:rPr>
      </w:pPr>
      <w:r w:rsidRPr="007C5064">
        <w:rPr>
          <w:bCs/>
          <w:color w:val="000000"/>
          <w:sz w:val="28"/>
          <w:szCs w:val="28"/>
        </w:rPr>
        <w:t xml:space="preserve">Расходы в размере 4,71 тыс. руб., не подтвержденные предприятием документально, подлежат исключению из НВВ на 2021 год, как экономически необоснованные. </w:t>
      </w:r>
    </w:p>
    <w:p w14:paraId="4C8755AF" w14:textId="77777777" w:rsidR="00D069BD" w:rsidRPr="007C5064" w:rsidRDefault="00D069BD" w:rsidP="00D069BD">
      <w:pPr>
        <w:ind w:firstLine="709"/>
        <w:jc w:val="both"/>
        <w:rPr>
          <w:bCs/>
          <w:i/>
          <w:color w:val="000000"/>
          <w:sz w:val="28"/>
          <w:szCs w:val="28"/>
        </w:rPr>
      </w:pPr>
      <w:r w:rsidRPr="007C5064">
        <w:rPr>
          <w:bCs/>
          <w:i/>
          <w:color w:val="000000"/>
          <w:sz w:val="28"/>
          <w:szCs w:val="28"/>
        </w:rPr>
        <w:t>Услуги диспетчерской службы</w:t>
      </w:r>
    </w:p>
    <w:p w14:paraId="7EEEE5A6"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Предприятием заявлены расходы на диспетчерское обслуживание по информационно-справочному обеспечению деятельности ООО «СТК» в виде принятия звонков клиентов, ежедневно в течении 24 часов, в размере </w:t>
      </w:r>
      <w:r w:rsidRPr="007C5064">
        <w:rPr>
          <w:bCs/>
          <w:color w:val="000000"/>
          <w:sz w:val="28"/>
          <w:szCs w:val="28"/>
        </w:rPr>
        <w:br/>
        <w:t xml:space="preserve">600,77 тыс. руб. (стр. 271). В обоснование расходов представлен договор с </w:t>
      </w:r>
      <w:r w:rsidRPr="007C5064">
        <w:rPr>
          <w:bCs/>
          <w:color w:val="000000"/>
          <w:sz w:val="28"/>
          <w:szCs w:val="28"/>
        </w:rPr>
        <w:br/>
        <w:t>ООО «Управдом» №01-10/2019 от 01.10.2019 (стр. 272), акты оказанных услуг (стр. 275-286).</w:t>
      </w:r>
    </w:p>
    <w:p w14:paraId="2DED11A9" w14:textId="77777777" w:rsidR="00D069BD" w:rsidRPr="007C5064" w:rsidRDefault="00D069BD" w:rsidP="00D069BD">
      <w:pPr>
        <w:ind w:firstLine="709"/>
        <w:jc w:val="both"/>
        <w:rPr>
          <w:bCs/>
          <w:color w:val="000000"/>
          <w:sz w:val="28"/>
          <w:szCs w:val="28"/>
        </w:rPr>
      </w:pPr>
      <w:r w:rsidRPr="007C5064">
        <w:rPr>
          <w:bCs/>
          <w:color w:val="000000"/>
          <w:sz w:val="28"/>
          <w:szCs w:val="28"/>
        </w:rPr>
        <w:t>Экспертами отмечается, что в соответствии с пунктом 15 статьи 4 Федерального закона от 18.07.2011 № 223-ФЗ «О закупках товаров, работ, услуг отдельными видами юридических лиц» сведения по договорам, стоимость которых превышает 100 000 руб., подлежат размещению в единой информационной системе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Информация о размещении документации на официальном сайте www.zakupki.gov.ru и в материалах тарифного дела отсутствует.</w:t>
      </w:r>
    </w:p>
    <w:p w14:paraId="7ACB39B6" w14:textId="77777777" w:rsidR="00D069BD" w:rsidRPr="007C5064" w:rsidRDefault="00D069BD" w:rsidP="00D069BD">
      <w:pPr>
        <w:ind w:firstLine="709"/>
        <w:jc w:val="both"/>
        <w:rPr>
          <w:bCs/>
          <w:color w:val="000000"/>
          <w:sz w:val="28"/>
          <w:szCs w:val="28"/>
        </w:rPr>
      </w:pPr>
      <w:r w:rsidRPr="007C5064">
        <w:rPr>
          <w:bCs/>
          <w:color w:val="000000"/>
          <w:sz w:val="28"/>
          <w:szCs w:val="28"/>
        </w:rPr>
        <w:t>В соответствии с пунктом 28 Основ ценообразования № 1075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6171F998" w14:textId="77777777" w:rsidR="00D069BD" w:rsidRPr="007C5064" w:rsidRDefault="00D069BD" w:rsidP="00D069BD">
      <w:pPr>
        <w:ind w:firstLine="709"/>
        <w:jc w:val="both"/>
        <w:rPr>
          <w:bCs/>
          <w:color w:val="000000"/>
          <w:sz w:val="28"/>
          <w:szCs w:val="28"/>
        </w:rPr>
      </w:pPr>
      <w:r w:rsidRPr="007C5064">
        <w:rPr>
          <w:bCs/>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6C812D6F" w14:textId="77777777" w:rsidR="00D069BD" w:rsidRPr="007C5064" w:rsidRDefault="00D069BD" w:rsidP="00D069BD">
      <w:pPr>
        <w:ind w:firstLine="709"/>
        <w:jc w:val="both"/>
        <w:rPr>
          <w:bCs/>
          <w:color w:val="000000"/>
          <w:sz w:val="28"/>
          <w:szCs w:val="28"/>
        </w:rPr>
      </w:pPr>
      <w:r w:rsidRPr="007C5064">
        <w:rPr>
          <w:bCs/>
          <w:color w:val="000000"/>
          <w:sz w:val="28"/>
          <w:szCs w:val="28"/>
        </w:rPr>
        <w:t>б) цены, установленные в договорах, заключенных в результате проведения торгов;</w:t>
      </w:r>
    </w:p>
    <w:p w14:paraId="32B8E6C6" w14:textId="77777777" w:rsidR="00D069BD" w:rsidRPr="007C5064" w:rsidRDefault="00D069BD" w:rsidP="00D069BD">
      <w:pPr>
        <w:ind w:firstLine="709"/>
        <w:jc w:val="both"/>
        <w:rPr>
          <w:bCs/>
          <w:color w:val="000000"/>
          <w:sz w:val="28"/>
          <w:szCs w:val="28"/>
        </w:rPr>
      </w:pPr>
      <w:r w:rsidRPr="007C5064">
        <w:rPr>
          <w:bCs/>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7A79FFAF" w14:textId="77777777" w:rsidR="00D069BD" w:rsidRPr="007C5064" w:rsidRDefault="00D069BD" w:rsidP="00D069BD">
      <w:pPr>
        <w:ind w:firstLine="709"/>
        <w:jc w:val="both"/>
        <w:rPr>
          <w:bCs/>
          <w:color w:val="000000"/>
          <w:sz w:val="28"/>
          <w:szCs w:val="28"/>
        </w:rPr>
      </w:pPr>
      <w:r w:rsidRPr="007C5064">
        <w:rPr>
          <w:bCs/>
          <w:color w:val="000000"/>
          <w:sz w:val="28"/>
          <w:szCs w:val="28"/>
        </w:rPr>
        <w:t>Эксперты отмечает, что использование данного договора в качестве источника информации о ценах противоречит подпункту «б» пункта 28 Основ ценообразования № 1075 и не может учитываться при формировании экономически обоснованных расходов на 2021 год.</w:t>
      </w:r>
    </w:p>
    <w:p w14:paraId="3552E0E6" w14:textId="77777777" w:rsidR="00D069BD" w:rsidRPr="007C5064" w:rsidRDefault="00D069BD" w:rsidP="00D069BD">
      <w:pPr>
        <w:spacing w:after="200"/>
        <w:ind w:firstLine="709"/>
        <w:jc w:val="both"/>
        <w:rPr>
          <w:bCs/>
          <w:color w:val="000000"/>
          <w:sz w:val="28"/>
          <w:szCs w:val="28"/>
        </w:rPr>
      </w:pPr>
      <w:r w:rsidRPr="007C5064">
        <w:rPr>
          <w:bCs/>
          <w:color w:val="000000"/>
          <w:sz w:val="28"/>
          <w:szCs w:val="28"/>
        </w:rPr>
        <w:t>Расходы в размере 600,77 тыс. руб., не подтвержденные предприятием документально, подлежат исключению из НВВ на 2021 год, как экономически необоснованные.</w:t>
      </w:r>
    </w:p>
    <w:p w14:paraId="478AA900" w14:textId="77777777" w:rsidR="00D069BD" w:rsidRPr="007C5064" w:rsidRDefault="00D069BD" w:rsidP="00D069BD">
      <w:pPr>
        <w:ind w:firstLine="709"/>
        <w:jc w:val="both"/>
        <w:rPr>
          <w:bCs/>
          <w:i/>
          <w:color w:val="000000"/>
          <w:sz w:val="28"/>
          <w:szCs w:val="28"/>
        </w:rPr>
      </w:pPr>
    </w:p>
    <w:p w14:paraId="2D824FD9" w14:textId="77777777" w:rsidR="00D069BD" w:rsidRPr="007C5064" w:rsidRDefault="00D069BD" w:rsidP="00D069BD">
      <w:pPr>
        <w:ind w:firstLine="709"/>
        <w:jc w:val="both"/>
        <w:rPr>
          <w:bCs/>
          <w:color w:val="000000"/>
          <w:sz w:val="28"/>
          <w:szCs w:val="28"/>
        </w:rPr>
      </w:pPr>
      <w:r w:rsidRPr="007C5064">
        <w:rPr>
          <w:bCs/>
          <w:i/>
          <w:color w:val="000000"/>
          <w:sz w:val="28"/>
          <w:szCs w:val="28"/>
        </w:rPr>
        <w:t>Аутсорсинг бухгалтерских услуг</w:t>
      </w:r>
    </w:p>
    <w:p w14:paraId="7B3E126B" w14:textId="77777777" w:rsidR="00D069BD" w:rsidRPr="007C5064" w:rsidRDefault="00D069BD" w:rsidP="00D069BD">
      <w:pPr>
        <w:ind w:firstLine="709"/>
        <w:jc w:val="both"/>
        <w:rPr>
          <w:bCs/>
          <w:color w:val="000000"/>
          <w:sz w:val="28"/>
          <w:szCs w:val="28"/>
        </w:rPr>
      </w:pPr>
      <w:r w:rsidRPr="007C5064">
        <w:rPr>
          <w:bCs/>
          <w:color w:val="000000"/>
          <w:sz w:val="28"/>
          <w:szCs w:val="28"/>
        </w:rPr>
        <w:t>Предприятием заявлены расходы на ведение бухгалтерского учета в системе «1С», в размере 229,02 тыс. руб. (стр. 271). В обоснование расходов представлен договор с ИП Шевырева Наталья Викторовна №14-02/2020-001 от 14.02.2020 и акты оказанных услуг (стр. 292/1-292/6).</w:t>
      </w:r>
    </w:p>
    <w:p w14:paraId="175583DE" w14:textId="77777777" w:rsidR="00D069BD" w:rsidRPr="007C5064" w:rsidRDefault="00D069BD" w:rsidP="00D069BD">
      <w:pPr>
        <w:ind w:firstLine="709"/>
        <w:jc w:val="both"/>
        <w:rPr>
          <w:bCs/>
          <w:color w:val="000000"/>
          <w:sz w:val="28"/>
          <w:szCs w:val="28"/>
        </w:rPr>
      </w:pPr>
      <w:r w:rsidRPr="007C5064">
        <w:rPr>
          <w:bCs/>
          <w:color w:val="000000"/>
          <w:sz w:val="28"/>
          <w:szCs w:val="28"/>
        </w:rPr>
        <w:t>Экспертами отмечается, что в соответствии с пунктом 15 статьи 4 Федерального закона от 18.07.2011 № 223-ФЗ «О закупках товаров, работ, услуг отдельными видами юридических лиц» сведения по договорам, стоимость которых превышает 100 000 руб., подлежат размещению в единой информационной системе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Информация о размещении документации на официальном сайте www.zakupki.gov.ru и в материалах тарифного дела отсутствует.</w:t>
      </w:r>
    </w:p>
    <w:p w14:paraId="46B08BD4" w14:textId="77777777" w:rsidR="00D069BD" w:rsidRPr="007C5064" w:rsidRDefault="00D069BD" w:rsidP="00D069BD">
      <w:pPr>
        <w:ind w:firstLine="709"/>
        <w:jc w:val="both"/>
        <w:rPr>
          <w:bCs/>
          <w:color w:val="000000"/>
          <w:sz w:val="28"/>
          <w:szCs w:val="28"/>
        </w:rPr>
      </w:pPr>
      <w:r w:rsidRPr="007C5064">
        <w:rPr>
          <w:bCs/>
          <w:color w:val="000000"/>
          <w:sz w:val="28"/>
          <w:szCs w:val="28"/>
        </w:rPr>
        <w:t>В соответствии с пунктом 28 Основ ценообразования № 1075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7DF115FC" w14:textId="77777777" w:rsidR="00D069BD" w:rsidRPr="007C5064" w:rsidRDefault="00D069BD" w:rsidP="00D069BD">
      <w:pPr>
        <w:ind w:firstLine="709"/>
        <w:jc w:val="both"/>
        <w:rPr>
          <w:bCs/>
          <w:color w:val="000000"/>
          <w:sz w:val="28"/>
          <w:szCs w:val="28"/>
        </w:rPr>
      </w:pPr>
      <w:r w:rsidRPr="007C5064">
        <w:rPr>
          <w:bCs/>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4E559D0" w14:textId="77777777" w:rsidR="00D069BD" w:rsidRPr="007C5064" w:rsidRDefault="00D069BD" w:rsidP="00D069BD">
      <w:pPr>
        <w:ind w:firstLine="709"/>
        <w:jc w:val="both"/>
        <w:rPr>
          <w:bCs/>
          <w:color w:val="000000"/>
          <w:sz w:val="28"/>
          <w:szCs w:val="28"/>
        </w:rPr>
      </w:pPr>
      <w:r w:rsidRPr="007C5064">
        <w:rPr>
          <w:bCs/>
          <w:color w:val="000000"/>
          <w:sz w:val="28"/>
          <w:szCs w:val="28"/>
        </w:rPr>
        <w:t>б) цены, установленные в договорах, заключенных в результате проведения торгов;</w:t>
      </w:r>
    </w:p>
    <w:p w14:paraId="0DB33E62" w14:textId="77777777" w:rsidR="00D069BD" w:rsidRPr="007C5064" w:rsidRDefault="00D069BD" w:rsidP="00D069BD">
      <w:pPr>
        <w:ind w:firstLine="709"/>
        <w:jc w:val="both"/>
        <w:rPr>
          <w:bCs/>
          <w:color w:val="000000"/>
          <w:sz w:val="28"/>
          <w:szCs w:val="28"/>
        </w:rPr>
      </w:pPr>
      <w:r w:rsidRPr="007C5064">
        <w:rPr>
          <w:bCs/>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306CE375" w14:textId="77777777" w:rsidR="00D069BD" w:rsidRPr="007C5064" w:rsidRDefault="00D069BD" w:rsidP="00D069BD">
      <w:pPr>
        <w:ind w:firstLine="709"/>
        <w:jc w:val="both"/>
        <w:rPr>
          <w:bCs/>
          <w:color w:val="000000"/>
          <w:sz w:val="28"/>
          <w:szCs w:val="28"/>
        </w:rPr>
      </w:pPr>
      <w:r w:rsidRPr="007C5064">
        <w:rPr>
          <w:bCs/>
          <w:color w:val="000000"/>
          <w:sz w:val="28"/>
          <w:szCs w:val="28"/>
        </w:rPr>
        <w:t>Эксперты отмечает, что использование данного договора в качестве источника информации о ценах противоречит подпункту «б» пункта 28 Основ ценообразования № 1075 и не может учитываться при формировании экономически обоснованных расходов на 2021 год.</w:t>
      </w:r>
    </w:p>
    <w:p w14:paraId="5C5EDFA3" w14:textId="77777777" w:rsidR="00D069BD" w:rsidRPr="007C5064" w:rsidRDefault="00D069BD" w:rsidP="00D069BD">
      <w:pPr>
        <w:spacing w:after="200"/>
        <w:ind w:firstLine="709"/>
        <w:jc w:val="both"/>
        <w:rPr>
          <w:bCs/>
          <w:color w:val="000000"/>
          <w:sz w:val="28"/>
          <w:szCs w:val="28"/>
        </w:rPr>
      </w:pPr>
      <w:r w:rsidRPr="007C5064">
        <w:rPr>
          <w:bCs/>
          <w:color w:val="000000"/>
          <w:sz w:val="28"/>
          <w:szCs w:val="28"/>
        </w:rPr>
        <w:t>Расходы в размере 229,02 тыс. руб., не подтвержденные предприятием документально, подлежат исключению из НВВ на 2021 год, как экономически необоснованные.</w:t>
      </w:r>
    </w:p>
    <w:p w14:paraId="3EB64BC7" w14:textId="77777777" w:rsidR="00D069BD" w:rsidRPr="007C5064" w:rsidRDefault="00D069BD" w:rsidP="00D069BD">
      <w:pPr>
        <w:ind w:firstLine="709"/>
        <w:jc w:val="both"/>
        <w:rPr>
          <w:bCs/>
          <w:color w:val="000000"/>
          <w:sz w:val="28"/>
          <w:szCs w:val="28"/>
        </w:rPr>
      </w:pPr>
      <w:r w:rsidRPr="007C5064">
        <w:rPr>
          <w:bCs/>
          <w:i/>
          <w:color w:val="000000"/>
          <w:sz w:val="28"/>
          <w:szCs w:val="28"/>
        </w:rPr>
        <w:t>Оказание юридических услуг</w:t>
      </w:r>
    </w:p>
    <w:p w14:paraId="7285E9C8" w14:textId="77777777" w:rsidR="00D069BD" w:rsidRPr="007C5064" w:rsidRDefault="00D069BD" w:rsidP="00D069BD">
      <w:pPr>
        <w:ind w:firstLine="709"/>
        <w:jc w:val="both"/>
        <w:rPr>
          <w:bCs/>
          <w:color w:val="000000"/>
          <w:sz w:val="28"/>
          <w:szCs w:val="28"/>
        </w:rPr>
      </w:pPr>
      <w:r w:rsidRPr="007C5064">
        <w:rPr>
          <w:bCs/>
          <w:color w:val="000000"/>
          <w:sz w:val="28"/>
          <w:szCs w:val="28"/>
        </w:rPr>
        <w:t>Предприятием заявлены расходы на оказание юридических услуг, в размере 540,00 тыс. руб. (стр. 271). В обоснование расходов представлен договор с ИП Шевырева Наталья Викторовна №14-02/2020 от 14.02.2020 (стр. 292/7-292/9).</w:t>
      </w:r>
    </w:p>
    <w:p w14:paraId="16668B5B" w14:textId="77777777" w:rsidR="00D069BD" w:rsidRPr="007C5064" w:rsidRDefault="00D069BD" w:rsidP="00D069BD">
      <w:pPr>
        <w:ind w:firstLine="709"/>
        <w:jc w:val="both"/>
        <w:rPr>
          <w:bCs/>
          <w:color w:val="000000"/>
          <w:sz w:val="28"/>
          <w:szCs w:val="28"/>
        </w:rPr>
      </w:pPr>
      <w:r w:rsidRPr="007C5064">
        <w:rPr>
          <w:bCs/>
          <w:color w:val="000000"/>
          <w:sz w:val="28"/>
          <w:szCs w:val="28"/>
        </w:rPr>
        <w:t>Экспертами отмечается, что в соответствии с пунктом 15 статьи 4 Федерального закона от 18.07.2011 № 223-ФЗ «О закупках товаров, работ, услуг отдельными видами юридических лиц» сведения по договорам, стоимость которых превышает 100 000 руб., подлежат размещению в единой информационной системе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Информация о размещении документации на официальном сайте www.zakupki.gov.ru и в материалах тарифного дела отсутствует.</w:t>
      </w:r>
    </w:p>
    <w:p w14:paraId="76FCD289"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 В соответствии с пунктом 28 Основ ценообразования № 1075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5C25BF9D" w14:textId="77777777" w:rsidR="00D069BD" w:rsidRPr="007C5064" w:rsidRDefault="00D069BD" w:rsidP="00D069BD">
      <w:pPr>
        <w:ind w:firstLine="709"/>
        <w:jc w:val="both"/>
        <w:rPr>
          <w:bCs/>
          <w:color w:val="000000"/>
          <w:sz w:val="28"/>
          <w:szCs w:val="28"/>
        </w:rPr>
      </w:pPr>
      <w:r w:rsidRPr="007C5064">
        <w:rPr>
          <w:bCs/>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F34CEF7" w14:textId="77777777" w:rsidR="00D069BD" w:rsidRPr="007C5064" w:rsidRDefault="00D069BD" w:rsidP="00D069BD">
      <w:pPr>
        <w:ind w:firstLine="709"/>
        <w:jc w:val="both"/>
        <w:rPr>
          <w:bCs/>
          <w:color w:val="000000"/>
          <w:sz w:val="28"/>
          <w:szCs w:val="28"/>
        </w:rPr>
      </w:pPr>
      <w:r w:rsidRPr="007C5064">
        <w:rPr>
          <w:bCs/>
          <w:color w:val="000000"/>
          <w:sz w:val="28"/>
          <w:szCs w:val="28"/>
        </w:rPr>
        <w:t>б) цены, установленные в договорах, заключенных в результате проведения торгов;</w:t>
      </w:r>
    </w:p>
    <w:p w14:paraId="17F4A6E9" w14:textId="77777777" w:rsidR="00D069BD" w:rsidRPr="007C5064" w:rsidRDefault="00D069BD" w:rsidP="00D069BD">
      <w:pPr>
        <w:ind w:firstLine="709"/>
        <w:jc w:val="both"/>
        <w:rPr>
          <w:bCs/>
          <w:color w:val="000000"/>
          <w:sz w:val="28"/>
          <w:szCs w:val="28"/>
        </w:rPr>
      </w:pPr>
      <w:r w:rsidRPr="007C5064">
        <w:rPr>
          <w:bCs/>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1FB3EF92" w14:textId="77777777" w:rsidR="00D069BD" w:rsidRPr="007C5064" w:rsidRDefault="00D069BD" w:rsidP="00D069BD">
      <w:pPr>
        <w:ind w:firstLine="709"/>
        <w:jc w:val="both"/>
        <w:rPr>
          <w:bCs/>
          <w:color w:val="000000"/>
          <w:sz w:val="28"/>
          <w:szCs w:val="28"/>
        </w:rPr>
      </w:pPr>
      <w:r w:rsidRPr="007C5064">
        <w:rPr>
          <w:bCs/>
          <w:color w:val="000000"/>
          <w:sz w:val="28"/>
          <w:szCs w:val="28"/>
        </w:rPr>
        <w:t>Эксперты отмечает, что использование данного договора в качестве источника информации о ценах противоречит подпункту «б» пункта 28 Основ ценообразования № 1075 и не может учитываться при формировании экономически обоснованных расходов на 2021 год.</w:t>
      </w:r>
    </w:p>
    <w:p w14:paraId="54FA6CFC" w14:textId="77777777" w:rsidR="00D069BD" w:rsidRPr="007C5064" w:rsidRDefault="00D069BD" w:rsidP="00D069BD">
      <w:pPr>
        <w:spacing w:after="200"/>
        <w:ind w:firstLine="709"/>
        <w:jc w:val="both"/>
        <w:rPr>
          <w:bCs/>
          <w:i/>
          <w:color w:val="000000"/>
          <w:sz w:val="28"/>
          <w:szCs w:val="28"/>
        </w:rPr>
      </w:pPr>
      <w:r w:rsidRPr="007C5064">
        <w:rPr>
          <w:bCs/>
          <w:color w:val="000000"/>
          <w:sz w:val="28"/>
          <w:szCs w:val="28"/>
        </w:rPr>
        <w:t>Расходы в размере 540,00 тыс. руб., не подтвержденные предприятием документально, подлежат исключению из НВВ на 2021 год, как экономически необоснованные.</w:t>
      </w:r>
    </w:p>
    <w:p w14:paraId="2633DB30" w14:textId="77777777" w:rsidR="00D069BD" w:rsidRPr="007C5064" w:rsidRDefault="00D069BD" w:rsidP="00D069BD">
      <w:pPr>
        <w:ind w:firstLine="709"/>
        <w:jc w:val="both"/>
        <w:rPr>
          <w:bCs/>
          <w:color w:val="000000"/>
          <w:sz w:val="28"/>
          <w:szCs w:val="28"/>
        </w:rPr>
      </w:pPr>
      <w:r w:rsidRPr="007C5064">
        <w:rPr>
          <w:bCs/>
          <w:i/>
          <w:color w:val="000000"/>
          <w:sz w:val="28"/>
          <w:szCs w:val="28"/>
        </w:rPr>
        <w:t>Выписка дубликата паспорта на приборы учета</w:t>
      </w:r>
    </w:p>
    <w:p w14:paraId="2E6C7989" w14:textId="77777777" w:rsidR="00D069BD" w:rsidRPr="007C5064" w:rsidRDefault="00D069BD" w:rsidP="00D069BD">
      <w:pPr>
        <w:ind w:firstLine="709"/>
        <w:jc w:val="both"/>
        <w:rPr>
          <w:bCs/>
          <w:color w:val="000000"/>
          <w:sz w:val="28"/>
          <w:szCs w:val="28"/>
        </w:rPr>
      </w:pPr>
      <w:r w:rsidRPr="007C5064">
        <w:rPr>
          <w:bCs/>
          <w:color w:val="000000"/>
          <w:sz w:val="28"/>
          <w:szCs w:val="28"/>
        </w:rPr>
        <w:t>Предприятием заявлены расходы на выписку дубликата паспорта, в сумме 2,5 тыс. руб. В обоснование представлен акт №1025 от 09.09.2019 (стр. 389).</w:t>
      </w:r>
    </w:p>
    <w:p w14:paraId="127F3FFC"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 Экспертами отмечается, что выписка дубликата паспорта в количестве </w:t>
      </w:r>
      <w:r>
        <w:rPr>
          <w:bCs/>
          <w:color w:val="000000"/>
          <w:sz w:val="28"/>
          <w:szCs w:val="28"/>
        </w:rPr>
        <w:br/>
      </w:r>
      <w:r w:rsidRPr="007C5064">
        <w:rPr>
          <w:bCs/>
          <w:color w:val="000000"/>
          <w:sz w:val="28"/>
          <w:szCs w:val="28"/>
        </w:rPr>
        <w:t xml:space="preserve">5 шт. </w:t>
      </w:r>
      <w:r>
        <w:rPr>
          <w:bCs/>
          <w:color w:val="000000"/>
          <w:sz w:val="28"/>
          <w:szCs w:val="28"/>
        </w:rPr>
        <w:t>получена предприятием</w:t>
      </w:r>
      <w:r w:rsidRPr="007C5064">
        <w:rPr>
          <w:bCs/>
          <w:color w:val="000000"/>
          <w:sz w:val="28"/>
          <w:szCs w:val="28"/>
        </w:rPr>
        <w:t xml:space="preserve"> 09.09.2019</w:t>
      </w:r>
      <w:r>
        <w:rPr>
          <w:bCs/>
          <w:color w:val="000000"/>
          <w:sz w:val="28"/>
          <w:szCs w:val="28"/>
        </w:rPr>
        <w:t xml:space="preserve"> года (заказ выписки паспорта имеет эпизодический характер расходов), в связи с чем расходы не учитываются в операционных расходах.</w:t>
      </w:r>
    </w:p>
    <w:p w14:paraId="36C65767" w14:textId="77777777" w:rsidR="00D069BD" w:rsidRPr="007C5064" w:rsidRDefault="00D069BD" w:rsidP="00D069BD">
      <w:pPr>
        <w:spacing w:after="200"/>
        <w:ind w:firstLine="709"/>
        <w:jc w:val="both"/>
        <w:rPr>
          <w:bCs/>
          <w:i/>
          <w:color w:val="000000"/>
          <w:sz w:val="28"/>
          <w:szCs w:val="28"/>
        </w:rPr>
      </w:pPr>
      <w:r w:rsidRPr="007C5064">
        <w:rPr>
          <w:bCs/>
          <w:color w:val="000000"/>
          <w:sz w:val="28"/>
          <w:szCs w:val="28"/>
        </w:rPr>
        <w:t xml:space="preserve"> Расходы в размере 2,50 тыс. руб., не подтвержденные предприятием документально, подлежат исключению из НВВ на 2021 год, как экономически необоснованные.</w:t>
      </w:r>
    </w:p>
    <w:p w14:paraId="7213CE60" w14:textId="77777777" w:rsidR="00D069BD" w:rsidRPr="007C5064" w:rsidRDefault="00D069BD" w:rsidP="00D069BD">
      <w:pPr>
        <w:ind w:firstLine="709"/>
        <w:jc w:val="both"/>
        <w:rPr>
          <w:bCs/>
          <w:color w:val="000000"/>
          <w:sz w:val="28"/>
          <w:szCs w:val="28"/>
        </w:rPr>
      </w:pPr>
      <w:r w:rsidRPr="007C5064">
        <w:rPr>
          <w:bCs/>
          <w:i/>
          <w:color w:val="000000"/>
          <w:sz w:val="28"/>
          <w:szCs w:val="28"/>
        </w:rPr>
        <w:t>Спецодежда</w:t>
      </w:r>
    </w:p>
    <w:p w14:paraId="7CE12F68" w14:textId="77777777" w:rsidR="00D069BD" w:rsidRPr="007C5064" w:rsidRDefault="00D069BD" w:rsidP="00D069BD">
      <w:pPr>
        <w:ind w:firstLine="709"/>
        <w:jc w:val="both"/>
        <w:rPr>
          <w:bCs/>
          <w:color w:val="000000"/>
          <w:sz w:val="28"/>
          <w:szCs w:val="28"/>
        </w:rPr>
      </w:pPr>
      <w:r w:rsidRPr="007C5064">
        <w:rPr>
          <w:bCs/>
          <w:color w:val="000000"/>
          <w:sz w:val="28"/>
          <w:szCs w:val="28"/>
        </w:rPr>
        <w:t>Предприятием заявлены расходы на приобретение специальной одежды и средств индивидуальной защиты, в размере 35,14 тыс. руб. (стр. 372). В обоснование расходов обществом представлен договор с ИП Чайковская Татьяна Геннадьевна на поставку спецодежды №01-10/2019-2 от 01.10.2019 (сумма по договору 33,00 тыс. руб.) (стр. 374), счет-фактура на приобретение одной куртки стоимостью 13,25 тыс. руб. (стр. 376).</w:t>
      </w:r>
    </w:p>
    <w:p w14:paraId="65E4B6C5" w14:textId="77777777" w:rsidR="00D069BD" w:rsidRPr="007C5064" w:rsidRDefault="00D069BD" w:rsidP="00D069BD">
      <w:pPr>
        <w:ind w:firstLine="709"/>
        <w:jc w:val="both"/>
        <w:rPr>
          <w:bCs/>
          <w:color w:val="000000"/>
          <w:sz w:val="28"/>
          <w:szCs w:val="28"/>
        </w:rPr>
      </w:pPr>
      <w:r w:rsidRPr="007C5064">
        <w:rPr>
          <w:bCs/>
          <w:color w:val="000000"/>
          <w:sz w:val="28"/>
          <w:szCs w:val="28"/>
        </w:rPr>
        <w:t>Поскольку договором поставки не определен перечень покупаемой спецодежды и её стоимость по позициям, экспертами не принимаются заявленные затраты как экономически обоснованные.</w:t>
      </w:r>
    </w:p>
    <w:p w14:paraId="12448580" w14:textId="77777777" w:rsidR="00D069BD" w:rsidRPr="007C5064" w:rsidRDefault="00D069BD" w:rsidP="00D069BD">
      <w:pPr>
        <w:spacing w:after="200"/>
        <w:ind w:firstLine="709"/>
        <w:jc w:val="both"/>
        <w:rPr>
          <w:bCs/>
          <w:i/>
          <w:color w:val="000000"/>
          <w:sz w:val="28"/>
          <w:szCs w:val="28"/>
        </w:rPr>
      </w:pPr>
      <w:r w:rsidRPr="007C5064">
        <w:rPr>
          <w:bCs/>
          <w:color w:val="000000"/>
          <w:sz w:val="28"/>
          <w:szCs w:val="28"/>
        </w:rPr>
        <w:t>Расходы в размере 35,14 тыс. руб., не подтвержденные предприятием документально, подлежат исключению из НВВ на 2021 год, как экономически необоснованные.</w:t>
      </w:r>
    </w:p>
    <w:p w14:paraId="69C2427C" w14:textId="77777777" w:rsidR="00D069BD" w:rsidRPr="007C5064" w:rsidRDefault="00D069BD" w:rsidP="00D069BD">
      <w:pPr>
        <w:ind w:firstLine="709"/>
        <w:jc w:val="both"/>
        <w:rPr>
          <w:bCs/>
          <w:color w:val="000000"/>
          <w:sz w:val="28"/>
          <w:szCs w:val="28"/>
        </w:rPr>
      </w:pPr>
      <w:r w:rsidRPr="007C5064">
        <w:rPr>
          <w:bCs/>
          <w:i/>
          <w:color w:val="000000"/>
          <w:sz w:val="28"/>
          <w:szCs w:val="28"/>
        </w:rPr>
        <w:t>Расчет нормативов технологических потерь при транспортировке тепловой энергии</w:t>
      </w:r>
    </w:p>
    <w:p w14:paraId="5C7D77B8" w14:textId="77777777" w:rsidR="00D069BD" w:rsidRPr="007C5064" w:rsidRDefault="00D069BD" w:rsidP="00D069BD">
      <w:pPr>
        <w:ind w:firstLine="709"/>
        <w:jc w:val="both"/>
        <w:rPr>
          <w:bCs/>
          <w:color w:val="000000"/>
          <w:sz w:val="28"/>
          <w:szCs w:val="28"/>
        </w:rPr>
      </w:pPr>
      <w:r w:rsidRPr="007C5064">
        <w:rPr>
          <w:bCs/>
          <w:color w:val="000000"/>
          <w:sz w:val="28"/>
          <w:szCs w:val="28"/>
        </w:rPr>
        <w:t>В смете расходов предприятием предлагается учесть в НВВ на 2021 год расходы на расчет нормативов технологических потерь при транспортировке тепловой энергии в размере 20,00 тыс. руб.</w:t>
      </w:r>
    </w:p>
    <w:p w14:paraId="5466C487" w14:textId="77777777" w:rsidR="00D069BD" w:rsidRPr="007C5064" w:rsidRDefault="00D069BD" w:rsidP="00D069BD">
      <w:pPr>
        <w:spacing w:after="200"/>
        <w:ind w:firstLine="709"/>
        <w:jc w:val="both"/>
        <w:rPr>
          <w:bCs/>
          <w:color w:val="000000"/>
          <w:sz w:val="28"/>
          <w:szCs w:val="28"/>
        </w:rPr>
      </w:pPr>
      <w:r w:rsidRPr="007C5064">
        <w:rPr>
          <w:bCs/>
          <w:color w:val="000000"/>
          <w:sz w:val="28"/>
          <w:szCs w:val="28"/>
        </w:rPr>
        <w:t>Поскольку в представленном пакете документов для расчета НВВ на 2021 год обосновывающих материалов по заявленным затратам не представлено, расходы, предлагаемые обществом, подлежат исключению из НВВ на 2021 год, как экономически необоснованные.</w:t>
      </w:r>
    </w:p>
    <w:p w14:paraId="058E6476" w14:textId="77777777" w:rsidR="00D069BD" w:rsidRPr="007C5064" w:rsidRDefault="00D069BD" w:rsidP="00D069BD">
      <w:pPr>
        <w:ind w:firstLine="709"/>
        <w:jc w:val="both"/>
        <w:rPr>
          <w:bCs/>
          <w:i/>
          <w:color w:val="000000"/>
          <w:sz w:val="28"/>
          <w:szCs w:val="28"/>
        </w:rPr>
      </w:pPr>
      <w:r w:rsidRPr="007C5064">
        <w:rPr>
          <w:bCs/>
          <w:i/>
          <w:color w:val="000000"/>
          <w:sz w:val="28"/>
          <w:szCs w:val="28"/>
        </w:rPr>
        <w:t>Услуги по охране труда</w:t>
      </w:r>
    </w:p>
    <w:p w14:paraId="42B0A82F" w14:textId="77777777" w:rsidR="00D069BD" w:rsidRPr="007C5064" w:rsidRDefault="00D069BD" w:rsidP="00D069BD">
      <w:pPr>
        <w:ind w:firstLine="709"/>
        <w:jc w:val="both"/>
        <w:rPr>
          <w:bCs/>
          <w:color w:val="000000"/>
          <w:sz w:val="28"/>
          <w:szCs w:val="28"/>
        </w:rPr>
      </w:pPr>
      <w:r w:rsidRPr="007C5064">
        <w:rPr>
          <w:bCs/>
          <w:color w:val="000000"/>
          <w:sz w:val="28"/>
          <w:szCs w:val="28"/>
        </w:rPr>
        <w:t>Предприятием заявлены расходы на услуги функций службы по охране труда, в размере 180,00 тыс. руб. (стр. 271). В обоснование расходов представлен договор с ИП Шевырева Наталья Викторовна №14-02/2020Б от 14.02.2020 (стр. 287), акты оказанных услуг (стр. 290-291).</w:t>
      </w:r>
    </w:p>
    <w:p w14:paraId="0E30D816" w14:textId="77777777" w:rsidR="00D069BD" w:rsidRPr="007C5064" w:rsidRDefault="00D069BD" w:rsidP="00D069BD">
      <w:pPr>
        <w:ind w:firstLine="709"/>
        <w:jc w:val="both"/>
        <w:rPr>
          <w:bCs/>
          <w:color w:val="000000"/>
          <w:sz w:val="28"/>
          <w:szCs w:val="28"/>
        </w:rPr>
      </w:pPr>
      <w:r w:rsidRPr="007C5064">
        <w:rPr>
          <w:bCs/>
          <w:color w:val="000000"/>
          <w:sz w:val="28"/>
          <w:szCs w:val="28"/>
        </w:rPr>
        <w:t>Экспертами отмечается, что в соответствии с пунктом 15 статьи 4 Федерального закона от 18.07.2011 № 223-ФЗ «О закупках товаров, работ, услуг отдельными видами юридических лиц» сведения по договорам, стоимость которых превышает 100 000 руб., подлежат размещению в единой информационной системе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Информация о размещении документации на официальном сайте www.zakupki.gov.ru и в материалах тарифного дела отсутствует.</w:t>
      </w:r>
    </w:p>
    <w:p w14:paraId="02DE82A3" w14:textId="77777777" w:rsidR="00D069BD" w:rsidRPr="007C5064" w:rsidRDefault="00D069BD" w:rsidP="00D069BD">
      <w:pPr>
        <w:ind w:firstLine="709"/>
        <w:jc w:val="both"/>
        <w:rPr>
          <w:bCs/>
          <w:color w:val="000000"/>
          <w:sz w:val="28"/>
          <w:szCs w:val="28"/>
        </w:rPr>
      </w:pPr>
      <w:r w:rsidRPr="007C5064">
        <w:rPr>
          <w:bCs/>
          <w:color w:val="000000"/>
          <w:sz w:val="28"/>
          <w:szCs w:val="28"/>
        </w:rPr>
        <w:t>В соответствии с пунктом 28 Основ ценообразования № 1075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2D4654FF" w14:textId="77777777" w:rsidR="00D069BD" w:rsidRPr="007C5064" w:rsidRDefault="00D069BD" w:rsidP="00D069BD">
      <w:pPr>
        <w:ind w:firstLine="709"/>
        <w:jc w:val="both"/>
        <w:rPr>
          <w:bCs/>
          <w:color w:val="000000"/>
          <w:sz w:val="28"/>
          <w:szCs w:val="28"/>
        </w:rPr>
      </w:pPr>
      <w:r w:rsidRPr="007C5064">
        <w:rPr>
          <w:bCs/>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7E3793CD" w14:textId="77777777" w:rsidR="00D069BD" w:rsidRPr="007C5064" w:rsidRDefault="00D069BD" w:rsidP="00D069BD">
      <w:pPr>
        <w:ind w:firstLine="709"/>
        <w:jc w:val="both"/>
        <w:rPr>
          <w:bCs/>
          <w:color w:val="000000"/>
          <w:sz w:val="28"/>
          <w:szCs w:val="28"/>
        </w:rPr>
      </w:pPr>
      <w:r w:rsidRPr="007C5064">
        <w:rPr>
          <w:bCs/>
          <w:color w:val="000000"/>
          <w:sz w:val="28"/>
          <w:szCs w:val="28"/>
        </w:rPr>
        <w:t>б) цены, установленные в договорах, заключенных в результате проведения торгов;</w:t>
      </w:r>
    </w:p>
    <w:p w14:paraId="352E1629" w14:textId="77777777" w:rsidR="00D069BD" w:rsidRPr="007C5064" w:rsidRDefault="00D069BD" w:rsidP="00D069BD">
      <w:pPr>
        <w:ind w:firstLine="709"/>
        <w:jc w:val="both"/>
        <w:rPr>
          <w:bCs/>
          <w:color w:val="000000"/>
          <w:sz w:val="28"/>
          <w:szCs w:val="28"/>
        </w:rPr>
      </w:pPr>
      <w:r w:rsidRPr="007C5064">
        <w:rPr>
          <w:bCs/>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4414F1F2" w14:textId="77777777" w:rsidR="00D069BD" w:rsidRPr="007C5064" w:rsidRDefault="00D069BD" w:rsidP="00D069BD">
      <w:pPr>
        <w:ind w:firstLine="709"/>
        <w:jc w:val="both"/>
        <w:rPr>
          <w:bCs/>
          <w:color w:val="000000"/>
          <w:sz w:val="28"/>
          <w:szCs w:val="28"/>
        </w:rPr>
      </w:pPr>
      <w:r>
        <w:rPr>
          <w:bCs/>
          <w:color w:val="000000"/>
          <w:sz w:val="28"/>
          <w:szCs w:val="28"/>
        </w:rPr>
        <w:t>Эксперты отмечаю</w:t>
      </w:r>
      <w:r w:rsidRPr="007C5064">
        <w:rPr>
          <w:bCs/>
          <w:color w:val="000000"/>
          <w:sz w:val="28"/>
          <w:szCs w:val="28"/>
        </w:rPr>
        <w:t>т, что использование данного договора в качестве источника информации о ценах противоречит подпункту «б» пункта 28 Основ ценообразования № 1075 и не может учитываться при формировании экономически обоснованных расходов на 2021 год.</w:t>
      </w:r>
    </w:p>
    <w:p w14:paraId="72929C97" w14:textId="77777777" w:rsidR="00D069BD" w:rsidRPr="007C5064" w:rsidRDefault="00D069BD" w:rsidP="00D069BD">
      <w:pPr>
        <w:spacing w:after="200"/>
        <w:ind w:firstLine="709"/>
        <w:jc w:val="both"/>
        <w:rPr>
          <w:bCs/>
          <w:color w:val="000000"/>
          <w:sz w:val="28"/>
          <w:szCs w:val="28"/>
        </w:rPr>
      </w:pPr>
      <w:r w:rsidRPr="007C5064">
        <w:rPr>
          <w:bCs/>
          <w:color w:val="000000"/>
          <w:sz w:val="28"/>
          <w:szCs w:val="28"/>
        </w:rPr>
        <w:t>Расходы в размере 180,00 тыс. руб., не подтвержденные предприятием документально, подлежат исключению из НВВ на 2021 год, как экономически необоснованные.</w:t>
      </w:r>
    </w:p>
    <w:p w14:paraId="7D8E3839" w14:textId="77777777" w:rsidR="00D069BD" w:rsidRPr="007C5064" w:rsidRDefault="00D069BD" w:rsidP="00D069BD">
      <w:pPr>
        <w:ind w:firstLine="709"/>
        <w:jc w:val="both"/>
        <w:rPr>
          <w:bCs/>
          <w:color w:val="000000"/>
          <w:sz w:val="28"/>
          <w:szCs w:val="28"/>
        </w:rPr>
      </w:pPr>
      <w:r w:rsidRPr="007C5064">
        <w:rPr>
          <w:bCs/>
          <w:i/>
          <w:color w:val="000000"/>
          <w:sz w:val="28"/>
          <w:szCs w:val="28"/>
        </w:rPr>
        <w:t>Услуги по расчету ЭОТ</w:t>
      </w:r>
    </w:p>
    <w:p w14:paraId="540FEE26"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Предприятием заявлены расходы на услуги расчета экономически обоснованного тарифа по транспортировке тепловой энергии, в размере 74,83 тыс. руб. (стр. 271). В обоснование расходов представлен договор с </w:t>
      </w:r>
      <w:r w:rsidRPr="007C5064">
        <w:rPr>
          <w:bCs/>
          <w:color w:val="000000"/>
          <w:sz w:val="28"/>
          <w:szCs w:val="28"/>
        </w:rPr>
        <w:br/>
        <w:t>ИП Шевырева Наталья Викторовна №14-02/2020А от 14.02.2020 (стр. 291-292), акт оказанных услуг (стр. 292).</w:t>
      </w:r>
    </w:p>
    <w:p w14:paraId="023002FF" w14:textId="77777777" w:rsidR="00D069BD" w:rsidRPr="007C5064" w:rsidRDefault="00D069BD" w:rsidP="00D069BD">
      <w:pPr>
        <w:spacing w:after="200"/>
        <w:ind w:firstLine="709"/>
        <w:jc w:val="both"/>
        <w:rPr>
          <w:bCs/>
          <w:color w:val="000000"/>
          <w:sz w:val="28"/>
          <w:szCs w:val="28"/>
        </w:rPr>
      </w:pPr>
      <w:r w:rsidRPr="007C5064">
        <w:rPr>
          <w:bCs/>
          <w:color w:val="000000"/>
          <w:sz w:val="28"/>
          <w:szCs w:val="28"/>
        </w:rPr>
        <w:t>Проанализировав представленный предприятием договор, эксперты отмечают, что срок действия договора установлен с 14.02.2020 по 01.05.2020, актом №5 от 25 02.2020 подтверждается оплата услуг по данному договору, в связи с чем заявленные услуги по представленному договору не учитываются в составе НВВ на 2021 год.</w:t>
      </w:r>
    </w:p>
    <w:p w14:paraId="06EFA64A" w14:textId="77777777" w:rsidR="00D069BD" w:rsidRPr="007C5064" w:rsidRDefault="00D069BD" w:rsidP="00D069BD">
      <w:pPr>
        <w:ind w:firstLine="709"/>
        <w:jc w:val="both"/>
        <w:rPr>
          <w:bCs/>
          <w:color w:val="000000"/>
          <w:sz w:val="28"/>
          <w:szCs w:val="28"/>
        </w:rPr>
      </w:pPr>
      <w:r w:rsidRPr="007C5064">
        <w:rPr>
          <w:bCs/>
          <w:i/>
          <w:color w:val="000000"/>
          <w:sz w:val="28"/>
          <w:szCs w:val="28"/>
        </w:rPr>
        <w:t>Услуги исполнительного органа и услуги кадрового учета</w:t>
      </w:r>
    </w:p>
    <w:p w14:paraId="32CB1A76" w14:textId="77777777" w:rsidR="00D069BD" w:rsidRPr="007C5064" w:rsidRDefault="00D069BD" w:rsidP="00D069BD">
      <w:pPr>
        <w:ind w:firstLine="709"/>
        <w:jc w:val="both"/>
        <w:rPr>
          <w:bCs/>
          <w:color w:val="000000"/>
          <w:sz w:val="28"/>
          <w:szCs w:val="28"/>
        </w:rPr>
      </w:pPr>
      <w:r w:rsidRPr="007C5064">
        <w:rPr>
          <w:bCs/>
          <w:color w:val="000000"/>
          <w:sz w:val="28"/>
          <w:szCs w:val="28"/>
        </w:rPr>
        <w:t>В смете расходов предприятием предлагается учесть в НВВ на 2021 год расходы на услуги исполнительного органа и услуги кадрового учета, в размере 632,56 тыс. руб.</w:t>
      </w:r>
    </w:p>
    <w:p w14:paraId="34C2E678" w14:textId="77777777" w:rsidR="00D069BD" w:rsidRPr="007C5064" w:rsidRDefault="00D069BD" w:rsidP="00D069BD">
      <w:pPr>
        <w:spacing w:after="200"/>
        <w:ind w:firstLine="709"/>
        <w:jc w:val="both"/>
        <w:rPr>
          <w:bCs/>
          <w:color w:val="000000"/>
          <w:sz w:val="28"/>
          <w:szCs w:val="28"/>
        </w:rPr>
      </w:pPr>
      <w:r w:rsidRPr="007C5064">
        <w:rPr>
          <w:bCs/>
          <w:color w:val="000000"/>
          <w:sz w:val="28"/>
          <w:szCs w:val="28"/>
        </w:rPr>
        <w:t>Поскольку в представленном пакете документов для расчета НВВ на 2021 год обосновывающих материалов по заявленным затратам не представлено, расходы, предлагаемые обществом, подлежат исключению из НВВ на 2021 год, как экономически необоснованные.</w:t>
      </w:r>
    </w:p>
    <w:p w14:paraId="34104A5F" w14:textId="77777777" w:rsidR="00D069BD" w:rsidRPr="007C5064" w:rsidRDefault="00D069BD" w:rsidP="00D069BD">
      <w:pPr>
        <w:ind w:firstLine="709"/>
        <w:jc w:val="both"/>
        <w:rPr>
          <w:bCs/>
          <w:color w:val="000000"/>
          <w:sz w:val="28"/>
          <w:szCs w:val="28"/>
        </w:rPr>
      </w:pPr>
      <w:r w:rsidRPr="007C5064">
        <w:rPr>
          <w:bCs/>
          <w:i/>
          <w:color w:val="000000"/>
          <w:sz w:val="28"/>
          <w:szCs w:val="28"/>
        </w:rPr>
        <w:t>Услуги по проведению слесарных работ, различных вспомогательных работ, по обеспечению работоспособности сети</w:t>
      </w:r>
    </w:p>
    <w:p w14:paraId="7001E641" w14:textId="77777777" w:rsidR="00D069BD" w:rsidRPr="007C5064" w:rsidRDefault="00D069BD" w:rsidP="00D069BD">
      <w:pPr>
        <w:ind w:firstLine="709"/>
        <w:jc w:val="both"/>
        <w:rPr>
          <w:bCs/>
          <w:color w:val="000000"/>
          <w:sz w:val="28"/>
          <w:szCs w:val="28"/>
        </w:rPr>
      </w:pPr>
      <w:r w:rsidRPr="007C5064">
        <w:rPr>
          <w:bCs/>
          <w:color w:val="000000"/>
          <w:sz w:val="28"/>
          <w:szCs w:val="28"/>
        </w:rPr>
        <w:t>В смете расходов предприятием предлагается учесть в НВВ на 2021 год расходы на по проведению слесарных работ, различных вспомогательных работ, по обеспечению работоспособности сети, в размере 824,87 тыс. руб.</w:t>
      </w:r>
    </w:p>
    <w:p w14:paraId="13EB359A" w14:textId="77777777" w:rsidR="00D069BD" w:rsidRPr="007C5064" w:rsidRDefault="00D069BD" w:rsidP="00D069BD">
      <w:pPr>
        <w:ind w:firstLine="709"/>
        <w:jc w:val="both"/>
        <w:rPr>
          <w:bCs/>
          <w:color w:val="000000"/>
          <w:sz w:val="28"/>
          <w:szCs w:val="28"/>
        </w:rPr>
      </w:pPr>
      <w:r w:rsidRPr="007C5064">
        <w:rPr>
          <w:bCs/>
          <w:color w:val="000000"/>
          <w:sz w:val="28"/>
          <w:szCs w:val="28"/>
        </w:rPr>
        <w:t>Поскольку в представленном пакете документов для расчета НВВ на 2021 год обосновывающих материалов по заявленным затратам не представлено, расходы, предлагаемые обществом, подлежат исключению из НВВ на 2021 год, как экономически необоснованные.</w:t>
      </w:r>
    </w:p>
    <w:p w14:paraId="4174190E" w14:textId="77777777" w:rsidR="00D069BD" w:rsidRPr="007C5064" w:rsidRDefault="00D069BD" w:rsidP="00D069BD">
      <w:pPr>
        <w:ind w:firstLine="709"/>
        <w:jc w:val="both"/>
        <w:rPr>
          <w:bCs/>
          <w:color w:val="000000"/>
          <w:sz w:val="28"/>
          <w:szCs w:val="28"/>
        </w:rPr>
      </w:pPr>
      <w:r w:rsidRPr="007C5064">
        <w:rPr>
          <w:bCs/>
          <w:color w:val="000000"/>
          <w:sz w:val="28"/>
          <w:szCs w:val="28"/>
        </w:rPr>
        <w:t>Таким образом, общие затраты по статье «Расходы на оплату иных работ и услуг, выполняемых по договорам с организациями» составят 142,44 тыс. руб., в том числе 127,96 тыс. руб. по ПНС и 14,48 тыс. руб. по передаче тепловой энергии в п. Черемушки (затраты разделены в долях по полезному отпуску тепловой энергии).</w:t>
      </w:r>
    </w:p>
    <w:p w14:paraId="1DF20C33"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Свод расходов по статье «Расходы на оплату иных работ и услуг, выполняемых по договорам с организациями» представлен в таблице № 4. </w:t>
      </w:r>
    </w:p>
    <w:p w14:paraId="69CAB965" w14:textId="77777777" w:rsidR="00D069BD" w:rsidRPr="007C5064" w:rsidRDefault="00D069BD" w:rsidP="00D069BD">
      <w:pPr>
        <w:spacing w:line="240" w:lineRule="atLeast"/>
        <w:jc w:val="right"/>
        <w:rPr>
          <w:bCs/>
          <w:color w:val="000000"/>
          <w:sz w:val="28"/>
          <w:szCs w:val="28"/>
        </w:rPr>
      </w:pPr>
      <w:r w:rsidRPr="007C5064">
        <w:rPr>
          <w:bCs/>
          <w:color w:val="000000"/>
          <w:sz w:val="28"/>
          <w:szCs w:val="28"/>
        </w:rPr>
        <w:br/>
        <w:t>Таблица №4</w:t>
      </w:r>
    </w:p>
    <w:p w14:paraId="213752BA" w14:textId="77777777" w:rsidR="00D069BD" w:rsidRPr="007C5064" w:rsidRDefault="00D069BD" w:rsidP="00D069BD">
      <w:pPr>
        <w:spacing w:line="240" w:lineRule="atLeast"/>
        <w:jc w:val="center"/>
        <w:rPr>
          <w:b/>
          <w:bCs/>
          <w:color w:val="000000"/>
          <w:sz w:val="28"/>
          <w:szCs w:val="28"/>
        </w:rPr>
      </w:pPr>
      <w:r w:rsidRPr="007C5064">
        <w:rPr>
          <w:b/>
          <w:bCs/>
          <w:color w:val="000000"/>
          <w:sz w:val="28"/>
          <w:szCs w:val="28"/>
        </w:rPr>
        <w:t>Расходы на оплату иных работ и услуг, выполняемых по договорам с организациями</w:t>
      </w:r>
    </w:p>
    <w:p w14:paraId="626D66C9" w14:textId="77777777" w:rsidR="00D069BD" w:rsidRPr="007C5064" w:rsidRDefault="00D069BD" w:rsidP="00D069BD">
      <w:pPr>
        <w:spacing w:line="240" w:lineRule="atLeast"/>
        <w:jc w:val="right"/>
        <w:rPr>
          <w:bCs/>
          <w:color w:val="000000"/>
        </w:rPr>
      </w:pPr>
      <w:r w:rsidRPr="007C5064">
        <w:rPr>
          <w:bCs/>
          <w:color w:val="000000"/>
        </w:rPr>
        <w:t>тыс. руб.</w:t>
      </w:r>
    </w:p>
    <w:tbl>
      <w:tblPr>
        <w:tblW w:w="997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469"/>
        <w:gridCol w:w="1213"/>
        <w:gridCol w:w="1271"/>
        <w:gridCol w:w="1278"/>
        <w:gridCol w:w="1147"/>
        <w:gridCol w:w="1147"/>
        <w:gridCol w:w="1035"/>
      </w:tblGrid>
      <w:tr w:rsidR="00D069BD" w:rsidRPr="007C5064" w14:paraId="49C7FF9F" w14:textId="77777777" w:rsidTr="00A02A50">
        <w:trPr>
          <w:trHeight w:val="212"/>
          <w:tblHeader/>
        </w:trPr>
        <w:tc>
          <w:tcPr>
            <w:tcW w:w="417" w:type="dxa"/>
            <w:vMerge w:val="restart"/>
            <w:shd w:val="clear" w:color="auto" w:fill="auto"/>
            <w:vAlign w:val="center"/>
          </w:tcPr>
          <w:p w14:paraId="1A0D1639"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 п/п</w:t>
            </w:r>
          </w:p>
        </w:tc>
        <w:tc>
          <w:tcPr>
            <w:tcW w:w="2494" w:type="dxa"/>
            <w:shd w:val="clear" w:color="auto" w:fill="auto"/>
            <w:vAlign w:val="center"/>
          </w:tcPr>
          <w:p w14:paraId="031A3D16"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Статья расходов</w:t>
            </w:r>
          </w:p>
        </w:tc>
        <w:tc>
          <w:tcPr>
            <w:tcW w:w="1213" w:type="dxa"/>
            <w:shd w:val="clear" w:color="auto" w:fill="auto"/>
            <w:noWrap/>
            <w:vAlign w:val="center"/>
          </w:tcPr>
          <w:p w14:paraId="20A62732"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Утверждено на 2020 год</w:t>
            </w:r>
          </w:p>
        </w:tc>
        <w:tc>
          <w:tcPr>
            <w:tcW w:w="1246" w:type="dxa"/>
            <w:shd w:val="clear" w:color="auto" w:fill="auto"/>
            <w:noWrap/>
            <w:vAlign w:val="center"/>
          </w:tcPr>
          <w:p w14:paraId="213A7778"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Предложения предприятия на 2021</w:t>
            </w:r>
          </w:p>
        </w:tc>
        <w:tc>
          <w:tcPr>
            <w:tcW w:w="1278" w:type="dxa"/>
            <w:shd w:val="clear" w:color="auto" w:fill="auto"/>
            <w:noWrap/>
            <w:vAlign w:val="center"/>
          </w:tcPr>
          <w:p w14:paraId="5B05F9F4"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Предложения экспертов на 2021</w:t>
            </w:r>
          </w:p>
        </w:tc>
        <w:tc>
          <w:tcPr>
            <w:tcW w:w="1147" w:type="dxa"/>
            <w:shd w:val="clear" w:color="auto" w:fill="auto"/>
            <w:noWrap/>
            <w:vAlign w:val="center"/>
          </w:tcPr>
          <w:p w14:paraId="0F52EACC"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в том числе по ПНС</w:t>
            </w:r>
          </w:p>
        </w:tc>
        <w:tc>
          <w:tcPr>
            <w:tcW w:w="1147" w:type="dxa"/>
            <w:shd w:val="clear" w:color="auto" w:fill="auto"/>
            <w:noWrap/>
            <w:vAlign w:val="center"/>
          </w:tcPr>
          <w:p w14:paraId="7B064FD3"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В том числе по тепловой сети</w:t>
            </w:r>
          </w:p>
        </w:tc>
        <w:tc>
          <w:tcPr>
            <w:tcW w:w="1035" w:type="dxa"/>
            <w:shd w:val="clear" w:color="auto" w:fill="auto"/>
            <w:noWrap/>
            <w:vAlign w:val="center"/>
          </w:tcPr>
          <w:p w14:paraId="3C3148F0" w14:textId="77777777" w:rsidR="00D069BD" w:rsidRPr="007C5064" w:rsidRDefault="00D069BD" w:rsidP="00A02A50">
            <w:pPr>
              <w:spacing w:line="240" w:lineRule="atLeast"/>
              <w:ind w:left="-113" w:right="-75"/>
              <w:jc w:val="center"/>
              <w:rPr>
                <w:bCs/>
                <w:color w:val="000000"/>
                <w:sz w:val="20"/>
              </w:rPr>
            </w:pPr>
            <w:proofErr w:type="spellStart"/>
            <w:r w:rsidRPr="007C5064">
              <w:rPr>
                <w:bCs/>
                <w:color w:val="000000"/>
                <w:sz w:val="20"/>
              </w:rPr>
              <w:t>Корректир</w:t>
            </w:r>
            <w:proofErr w:type="spellEnd"/>
          </w:p>
        </w:tc>
      </w:tr>
      <w:tr w:rsidR="00D069BD" w:rsidRPr="007C5064" w14:paraId="3A00C8D2" w14:textId="77777777" w:rsidTr="00A02A50">
        <w:trPr>
          <w:trHeight w:val="212"/>
          <w:tblHeader/>
        </w:trPr>
        <w:tc>
          <w:tcPr>
            <w:tcW w:w="417" w:type="dxa"/>
            <w:vMerge/>
            <w:shd w:val="clear" w:color="auto" w:fill="auto"/>
          </w:tcPr>
          <w:p w14:paraId="18A647D6" w14:textId="77777777" w:rsidR="00D069BD" w:rsidRPr="007C5064" w:rsidRDefault="00D069BD" w:rsidP="00A02A50">
            <w:pPr>
              <w:spacing w:line="240" w:lineRule="atLeast"/>
              <w:jc w:val="center"/>
              <w:rPr>
                <w:bCs/>
                <w:color w:val="000000"/>
                <w:sz w:val="20"/>
              </w:rPr>
            </w:pPr>
          </w:p>
        </w:tc>
        <w:tc>
          <w:tcPr>
            <w:tcW w:w="2494" w:type="dxa"/>
            <w:shd w:val="clear" w:color="auto" w:fill="auto"/>
          </w:tcPr>
          <w:p w14:paraId="3E1EA4C0" w14:textId="77777777" w:rsidR="00D069BD" w:rsidRPr="007C5064" w:rsidRDefault="00D069BD" w:rsidP="00A02A50">
            <w:pPr>
              <w:spacing w:line="240" w:lineRule="atLeast"/>
              <w:jc w:val="center"/>
              <w:rPr>
                <w:bCs/>
                <w:color w:val="000000"/>
                <w:sz w:val="20"/>
              </w:rPr>
            </w:pPr>
            <w:r w:rsidRPr="007C5064">
              <w:rPr>
                <w:bCs/>
                <w:color w:val="000000"/>
                <w:sz w:val="20"/>
              </w:rPr>
              <w:t>1</w:t>
            </w:r>
          </w:p>
        </w:tc>
        <w:tc>
          <w:tcPr>
            <w:tcW w:w="1213" w:type="dxa"/>
            <w:shd w:val="clear" w:color="auto" w:fill="auto"/>
            <w:noWrap/>
          </w:tcPr>
          <w:p w14:paraId="38A32295" w14:textId="77777777" w:rsidR="00D069BD" w:rsidRPr="007C5064" w:rsidRDefault="00D069BD" w:rsidP="00A02A50">
            <w:pPr>
              <w:spacing w:line="240" w:lineRule="atLeast"/>
              <w:jc w:val="center"/>
              <w:rPr>
                <w:bCs/>
                <w:color w:val="000000"/>
                <w:sz w:val="20"/>
              </w:rPr>
            </w:pPr>
            <w:r w:rsidRPr="007C5064">
              <w:rPr>
                <w:bCs/>
                <w:color w:val="000000"/>
                <w:sz w:val="20"/>
              </w:rPr>
              <w:t>2</w:t>
            </w:r>
          </w:p>
        </w:tc>
        <w:tc>
          <w:tcPr>
            <w:tcW w:w="1246" w:type="dxa"/>
            <w:shd w:val="clear" w:color="auto" w:fill="auto"/>
            <w:noWrap/>
          </w:tcPr>
          <w:p w14:paraId="657276E2" w14:textId="77777777" w:rsidR="00D069BD" w:rsidRPr="007C5064" w:rsidRDefault="00D069BD" w:rsidP="00A02A50">
            <w:pPr>
              <w:spacing w:line="240" w:lineRule="atLeast"/>
              <w:jc w:val="center"/>
              <w:rPr>
                <w:bCs/>
                <w:color w:val="000000"/>
                <w:sz w:val="20"/>
              </w:rPr>
            </w:pPr>
            <w:r w:rsidRPr="007C5064">
              <w:rPr>
                <w:bCs/>
                <w:color w:val="000000"/>
                <w:sz w:val="20"/>
              </w:rPr>
              <w:t>3</w:t>
            </w:r>
          </w:p>
        </w:tc>
        <w:tc>
          <w:tcPr>
            <w:tcW w:w="1278" w:type="dxa"/>
            <w:shd w:val="clear" w:color="auto" w:fill="auto"/>
            <w:noWrap/>
          </w:tcPr>
          <w:p w14:paraId="7347A440" w14:textId="77777777" w:rsidR="00D069BD" w:rsidRPr="007C5064" w:rsidRDefault="00D069BD" w:rsidP="00A02A50">
            <w:pPr>
              <w:spacing w:line="240" w:lineRule="atLeast"/>
              <w:jc w:val="center"/>
              <w:rPr>
                <w:bCs/>
                <w:color w:val="000000"/>
                <w:sz w:val="20"/>
              </w:rPr>
            </w:pPr>
            <w:r w:rsidRPr="007C5064">
              <w:rPr>
                <w:bCs/>
                <w:color w:val="000000"/>
                <w:sz w:val="20"/>
              </w:rPr>
              <w:t>4</w:t>
            </w:r>
          </w:p>
        </w:tc>
        <w:tc>
          <w:tcPr>
            <w:tcW w:w="1147" w:type="dxa"/>
            <w:shd w:val="clear" w:color="auto" w:fill="auto"/>
            <w:noWrap/>
          </w:tcPr>
          <w:p w14:paraId="1E751786" w14:textId="77777777" w:rsidR="00D069BD" w:rsidRPr="007C5064" w:rsidRDefault="00D069BD" w:rsidP="00A02A50">
            <w:pPr>
              <w:spacing w:line="240" w:lineRule="atLeast"/>
              <w:jc w:val="center"/>
              <w:rPr>
                <w:bCs/>
                <w:color w:val="000000"/>
                <w:sz w:val="20"/>
              </w:rPr>
            </w:pPr>
            <w:r w:rsidRPr="007C5064">
              <w:rPr>
                <w:bCs/>
                <w:color w:val="000000"/>
                <w:sz w:val="20"/>
              </w:rPr>
              <w:t>4.1</w:t>
            </w:r>
          </w:p>
        </w:tc>
        <w:tc>
          <w:tcPr>
            <w:tcW w:w="1147" w:type="dxa"/>
            <w:shd w:val="clear" w:color="auto" w:fill="auto"/>
            <w:noWrap/>
          </w:tcPr>
          <w:p w14:paraId="0D14354B" w14:textId="77777777" w:rsidR="00D069BD" w:rsidRPr="007C5064" w:rsidRDefault="00D069BD" w:rsidP="00A02A50">
            <w:pPr>
              <w:spacing w:line="240" w:lineRule="atLeast"/>
              <w:jc w:val="center"/>
              <w:rPr>
                <w:bCs/>
                <w:color w:val="000000"/>
                <w:sz w:val="20"/>
              </w:rPr>
            </w:pPr>
            <w:r w:rsidRPr="007C5064">
              <w:rPr>
                <w:bCs/>
                <w:color w:val="000000"/>
                <w:sz w:val="20"/>
              </w:rPr>
              <w:t>4.2</w:t>
            </w:r>
          </w:p>
        </w:tc>
        <w:tc>
          <w:tcPr>
            <w:tcW w:w="1035" w:type="dxa"/>
            <w:shd w:val="clear" w:color="auto" w:fill="auto"/>
            <w:noWrap/>
          </w:tcPr>
          <w:p w14:paraId="5B4D27E8" w14:textId="77777777" w:rsidR="00D069BD" w:rsidRPr="007C5064" w:rsidRDefault="00D069BD" w:rsidP="00A02A50">
            <w:pPr>
              <w:spacing w:line="240" w:lineRule="atLeast"/>
              <w:jc w:val="center"/>
              <w:rPr>
                <w:bCs/>
                <w:color w:val="000000"/>
                <w:sz w:val="20"/>
              </w:rPr>
            </w:pPr>
            <w:r w:rsidRPr="007C5064">
              <w:rPr>
                <w:bCs/>
                <w:color w:val="000000"/>
                <w:sz w:val="20"/>
              </w:rPr>
              <w:t>5 = 4 - 3</w:t>
            </w:r>
          </w:p>
        </w:tc>
      </w:tr>
      <w:tr w:rsidR="00D069BD" w:rsidRPr="007C5064" w14:paraId="4B10BEE9" w14:textId="77777777" w:rsidTr="00A02A50">
        <w:trPr>
          <w:trHeight w:val="212"/>
        </w:trPr>
        <w:tc>
          <w:tcPr>
            <w:tcW w:w="417" w:type="dxa"/>
            <w:shd w:val="clear" w:color="auto" w:fill="auto"/>
            <w:vAlign w:val="center"/>
          </w:tcPr>
          <w:p w14:paraId="4B24FC73" w14:textId="77777777" w:rsidR="00D069BD" w:rsidRPr="007C5064" w:rsidRDefault="00D069BD" w:rsidP="00A02A50">
            <w:pPr>
              <w:spacing w:line="240" w:lineRule="atLeast"/>
              <w:jc w:val="center"/>
              <w:rPr>
                <w:bCs/>
                <w:color w:val="000000"/>
                <w:sz w:val="20"/>
              </w:rPr>
            </w:pPr>
            <w:r w:rsidRPr="007C5064">
              <w:rPr>
                <w:bCs/>
                <w:color w:val="000000"/>
                <w:sz w:val="20"/>
              </w:rPr>
              <w:t>1</w:t>
            </w:r>
          </w:p>
        </w:tc>
        <w:tc>
          <w:tcPr>
            <w:tcW w:w="2494" w:type="dxa"/>
            <w:shd w:val="clear" w:color="auto" w:fill="auto"/>
            <w:hideMark/>
          </w:tcPr>
          <w:p w14:paraId="64F5B1A6" w14:textId="77777777" w:rsidR="00D069BD" w:rsidRPr="007C5064" w:rsidRDefault="00D069BD" w:rsidP="00A02A50">
            <w:pPr>
              <w:spacing w:line="240" w:lineRule="atLeast"/>
              <w:rPr>
                <w:bCs/>
                <w:color w:val="000000"/>
                <w:sz w:val="20"/>
              </w:rPr>
            </w:pPr>
            <w:r w:rsidRPr="007C5064">
              <w:rPr>
                <w:bCs/>
                <w:color w:val="000000"/>
                <w:sz w:val="20"/>
              </w:rPr>
              <w:t>- расходы на оплату услуг связи</w:t>
            </w:r>
          </w:p>
        </w:tc>
        <w:tc>
          <w:tcPr>
            <w:tcW w:w="1213" w:type="dxa"/>
            <w:shd w:val="clear" w:color="auto" w:fill="auto"/>
            <w:noWrap/>
            <w:vAlign w:val="center"/>
            <w:hideMark/>
          </w:tcPr>
          <w:p w14:paraId="40AD2065" w14:textId="77777777" w:rsidR="00D069BD" w:rsidRPr="007C5064" w:rsidRDefault="00D069BD" w:rsidP="00A02A50">
            <w:pPr>
              <w:spacing w:line="240" w:lineRule="atLeast"/>
              <w:jc w:val="center"/>
              <w:rPr>
                <w:bCs/>
                <w:color w:val="000000"/>
              </w:rPr>
            </w:pPr>
            <w:r w:rsidRPr="007C5064">
              <w:rPr>
                <w:bCs/>
                <w:color w:val="000000"/>
              </w:rPr>
              <w:t>6,00</w:t>
            </w:r>
          </w:p>
        </w:tc>
        <w:tc>
          <w:tcPr>
            <w:tcW w:w="1246" w:type="dxa"/>
            <w:shd w:val="clear" w:color="auto" w:fill="auto"/>
            <w:noWrap/>
            <w:vAlign w:val="center"/>
            <w:hideMark/>
          </w:tcPr>
          <w:p w14:paraId="4CC09C88" w14:textId="77777777" w:rsidR="00D069BD" w:rsidRPr="007C5064" w:rsidRDefault="00D069BD" w:rsidP="00A02A50">
            <w:pPr>
              <w:spacing w:line="240" w:lineRule="atLeast"/>
              <w:jc w:val="center"/>
              <w:rPr>
                <w:bCs/>
                <w:color w:val="000000"/>
              </w:rPr>
            </w:pPr>
            <w:r w:rsidRPr="007C5064">
              <w:rPr>
                <w:bCs/>
                <w:color w:val="000000"/>
              </w:rPr>
              <w:t>40,68</w:t>
            </w:r>
          </w:p>
        </w:tc>
        <w:tc>
          <w:tcPr>
            <w:tcW w:w="1278" w:type="dxa"/>
            <w:shd w:val="clear" w:color="auto" w:fill="auto"/>
            <w:noWrap/>
            <w:vAlign w:val="center"/>
            <w:hideMark/>
          </w:tcPr>
          <w:p w14:paraId="1441DF15" w14:textId="77777777" w:rsidR="00D069BD" w:rsidRPr="007C5064" w:rsidRDefault="00D069BD" w:rsidP="00A02A50">
            <w:pPr>
              <w:spacing w:line="240" w:lineRule="atLeast"/>
              <w:jc w:val="center"/>
              <w:rPr>
                <w:bCs/>
                <w:color w:val="000000"/>
              </w:rPr>
            </w:pPr>
            <w:r w:rsidRPr="007C5064">
              <w:rPr>
                <w:bCs/>
                <w:color w:val="000000"/>
              </w:rPr>
              <w:t>39,00</w:t>
            </w:r>
          </w:p>
        </w:tc>
        <w:tc>
          <w:tcPr>
            <w:tcW w:w="1147" w:type="dxa"/>
            <w:shd w:val="clear" w:color="auto" w:fill="auto"/>
            <w:noWrap/>
            <w:vAlign w:val="center"/>
            <w:hideMark/>
          </w:tcPr>
          <w:p w14:paraId="3E17DBA8" w14:textId="77777777" w:rsidR="00D069BD" w:rsidRPr="007C5064" w:rsidRDefault="00D069BD" w:rsidP="00A02A50">
            <w:pPr>
              <w:jc w:val="center"/>
              <w:rPr>
                <w:color w:val="000000"/>
              </w:rPr>
            </w:pPr>
            <w:r w:rsidRPr="007C5064">
              <w:rPr>
                <w:color w:val="000000"/>
              </w:rPr>
              <w:t>35,04</w:t>
            </w:r>
          </w:p>
        </w:tc>
        <w:tc>
          <w:tcPr>
            <w:tcW w:w="1147" w:type="dxa"/>
            <w:shd w:val="clear" w:color="auto" w:fill="auto"/>
            <w:noWrap/>
            <w:vAlign w:val="center"/>
            <w:hideMark/>
          </w:tcPr>
          <w:p w14:paraId="34528A42" w14:textId="77777777" w:rsidR="00D069BD" w:rsidRPr="007C5064" w:rsidRDefault="00D069BD" w:rsidP="00A02A50">
            <w:pPr>
              <w:jc w:val="center"/>
              <w:rPr>
                <w:color w:val="000000"/>
              </w:rPr>
            </w:pPr>
            <w:r w:rsidRPr="007C5064">
              <w:rPr>
                <w:color w:val="000000"/>
              </w:rPr>
              <w:t>3,96</w:t>
            </w:r>
          </w:p>
        </w:tc>
        <w:tc>
          <w:tcPr>
            <w:tcW w:w="1035" w:type="dxa"/>
            <w:shd w:val="clear" w:color="auto" w:fill="auto"/>
            <w:noWrap/>
            <w:vAlign w:val="center"/>
            <w:hideMark/>
          </w:tcPr>
          <w:p w14:paraId="5D8ED1BA" w14:textId="77777777" w:rsidR="00D069BD" w:rsidRPr="007C5064" w:rsidRDefault="00D069BD" w:rsidP="00A02A50">
            <w:pPr>
              <w:spacing w:line="240" w:lineRule="atLeast"/>
              <w:jc w:val="center"/>
              <w:rPr>
                <w:bCs/>
                <w:color w:val="000000"/>
              </w:rPr>
            </w:pPr>
            <w:r w:rsidRPr="007C5064">
              <w:rPr>
                <w:bCs/>
                <w:color w:val="000000"/>
              </w:rPr>
              <w:t>-1,68</w:t>
            </w:r>
          </w:p>
        </w:tc>
      </w:tr>
      <w:tr w:rsidR="00D069BD" w:rsidRPr="007C5064" w14:paraId="5F5F6D9B" w14:textId="77777777" w:rsidTr="00A02A50">
        <w:trPr>
          <w:trHeight w:val="212"/>
        </w:trPr>
        <w:tc>
          <w:tcPr>
            <w:tcW w:w="417" w:type="dxa"/>
            <w:shd w:val="clear" w:color="auto" w:fill="auto"/>
            <w:vAlign w:val="center"/>
          </w:tcPr>
          <w:p w14:paraId="5C78D187" w14:textId="77777777" w:rsidR="00D069BD" w:rsidRPr="007C5064" w:rsidRDefault="00D069BD" w:rsidP="00A02A50">
            <w:pPr>
              <w:spacing w:line="240" w:lineRule="atLeast"/>
              <w:jc w:val="center"/>
              <w:rPr>
                <w:bCs/>
                <w:color w:val="000000"/>
                <w:sz w:val="20"/>
              </w:rPr>
            </w:pPr>
            <w:r w:rsidRPr="007C5064">
              <w:rPr>
                <w:bCs/>
                <w:color w:val="000000"/>
                <w:sz w:val="20"/>
              </w:rPr>
              <w:t>2</w:t>
            </w:r>
          </w:p>
        </w:tc>
        <w:tc>
          <w:tcPr>
            <w:tcW w:w="2494" w:type="dxa"/>
            <w:shd w:val="clear" w:color="auto" w:fill="auto"/>
            <w:hideMark/>
          </w:tcPr>
          <w:p w14:paraId="220AFC90" w14:textId="77777777" w:rsidR="00D069BD" w:rsidRPr="007C5064" w:rsidRDefault="00D069BD" w:rsidP="00A02A50">
            <w:pPr>
              <w:spacing w:line="240" w:lineRule="atLeast"/>
              <w:rPr>
                <w:bCs/>
                <w:color w:val="000000"/>
                <w:sz w:val="20"/>
              </w:rPr>
            </w:pPr>
            <w:r w:rsidRPr="007C5064">
              <w:rPr>
                <w:bCs/>
                <w:color w:val="000000"/>
                <w:sz w:val="20"/>
              </w:rPr>
              <w:t>- расходы на оплату услуг охраны</w:t>
            </w:r>
          </w:p>
        </w:tc>
        <w:tc>
          <w:tcPr>
            <w:tcW w:w="1213" w:type="dxa"/>
            <w:shd w:val="clear" w:color="auto" w:fill="auto"/>
            <w:noWrap/>
            <w:vAlign w:val="center"/>
            <w:hideMark/>
          </w:tcPr>
          <w:p w14:paraId="1A87F5F5" w14:textId="77777777" w:rsidR="00D069BD" w:rsidRPr="007C5064" w:rsidRDefault="00D069BD" w:rsidP="00A02A50">
            <w:pPr>
              <w:spacing w:line="240" w:lineRule="atLeast"/>
              <w:jc w:val="center"/>
              <w:rPr>
                <w:bCs/>
                <w:color w:val="000000"/>
              </w:rPr>
            </w:pPr>
            <w:r w:rsidRPr="007C5064">
              <w:rPr>
                <w:bCs/>
                <w:color w:val="000000"/>
              </w:rPr>
              <w:t>35,04</w:t>
            </w:r>
          </w:p>
        </w:tc>
        <w:tc>
          <w:tcPr>
            <w:tcW w:w="1246" w:type="dxa"/>
            <w:shd w:val="clear" w:color="auto" w:fill="auto"/>
            <w:noWrap/>
            <w:vAlign w:val="center"/>
            <w:hideMark/>
          </w:tcPr>
          <w:p w14:paraId="6CF38314" w14:textId="77777777" w:rsidR="00D069BD" w:rsidRPr="007C5064" w:rsidRDefault="00D069BD" w:rsidP="00A02A50">
            <w:pPr>
              <w:spacing w:line="240" w:lineRule="atLeast"/>
              <w:jc w:val="center"/>
              <w:rPr>
                <w:bCs/>
                <w:color w:val="000000"/>
              </w:rPr>
            </w:pPr>
            <w:r w:rsidRPr="007C5064">
              <w:rPr>
                <w:bCs/>
                <w:color w:val="000000"/>
              </w:rPr>
              <w:t>84,28</w:t>
            </w:r>
          </w:p>
        </w:tc>
        <w:tc>
          <w:tcPr>
            <w:tcW w:w="1278" w:type="dxa"/>
            <w:shd w:val="clear" w:color="auto" w:fill="auto"/>
            <w:noWrap/>
            <w:vAlign w:val="center"/>
            <w:hideMark/>
          </w:tcPr>
          <w:p w14:paraId="54F8969E" w14:textId="77777777" w:rsidR="00D069BD" w:rsidRPr="007C5064" w:rsidRDefault="00D069BD" w:rsidP="00A02A50">
            <w:pPr>
              <w:spacing w:line="240" w:lineRule="atLeast"/>
              <w:jc w:val="center"/>
              <w:rPr>
                <w:bCs/>
                <w:color w:val="000000"/>
              </w:rPr>
            </w:pPr>
            <w:r w:rsidRPr="007C5064">
              <w:rPr>
                <w:bCs/>
                <w:color w:val="000000"/>
              </w:rPr>
              <w:t>43,44</w:t>
            </w:r>
          </w:p>
        </w:tc>
        <w:tc>
          <w:tcPr>
            <w:tcW w:w="1147" w:type="dxa"/>
            <w:shd w:val="clear" w:color="auto" w:fill="auto"/>
            <w:noWrap/>
            <w:vAlign w:val="center"/>
            <w:hideMark/>
          </w:tcPr>
          <w:p w14:paraId="5FB70B15" w14:textId="77777777" w:rsidR="00D069BD" w:rsidRPr="007C5064" w:rsidRDefault="00D069BD" w:rsidP="00A02A50">
            <w:pPr>
              <w:jc w:val="center"/>
              <w:rPr>
                <w:color w:val="000000"/>
              </w:rPr>
            </w:pPr>
            <w:r w:rsidRPr="007C5064">
              <w:rPr>
                <w:color w:val="000000"/>
              </w:rPr>
              <w:t>39,02</w:t>
            </w:r>
          </w:p>
        </w:tc>
        <w:tc>
          <w:tcPr>
            <w:tcW w:w="1147" w:type="dxa"/>
            <w:shd w:val="clear" w:color="auto" w:fill="auto"/>
            <w:noWrap/>
            <w:vAlign w:val="center"/>
            <w:hideMark/>
          </w:tcPr>
          <w:p w14:paraId="0C30FCC0" w14:textId="77777777" w:rsidR="00D069BD" w:rsidRPr="007C5064" w:rsidRDefault="00D069BD" w:rsidP="00A02A50">
            <w:pPr>
              <w:jc w:val="center"/>
              <w:rPr>
                <w:color w:val="000000"/>
              </w:rPr>
            </w:pPr>
            <w:r w:rsidRPr="007C5064">
              <w:rPr>
                <w:color w:val="000000"/>
              </w:rPr>
              <w:t>4,42</w:t>
            </w:r>
          </w:p>
        </w:tc>
        <w:tc>
          <w:tcPr>
            <w:tcW w:w="1035" w:type="dxa"/>
            <w:shd w:val="clear" w:color="auto" w:fill="auto"/>
            <w:noWrap/>
            <w:vAlign w:val="center"/>
            <w:hideMark/>
          </w:tcPr>
          <w:p w14:paraId="4E5CF63D" w14:textId="77777777" w:rsidR="00D069BD" w:rsidRPr="007C5064" w:rsidRDefault="00D069BD" w:rsidP="00A02A50">
            <w:pPr>
              <w:spacing w:line="240" w:lineRule="atLeast"/>
              <w:jc w:val="center"/>
              <w:rPr>
                <w:bCs/>
                <w:color w:val="000000"/>
              </w:rPr>
            </w:pPr>
            <w:r w:rsidRPr="007C5064">
              <w:rPr>
                <w:bCs/>
                <w:color w:val="000000"/>
              </w:rPr>
              <w:t>-40,84</w:t>
            </w:r>
          </w:p>
        </w:tc>
      </w:tr>
      <w:tr w:rsidR="00D069BD" w:rsidRPr="007C5064" w14:paraId="0C11D7B6" w14:textId="77777777" w:rsidTr="00A02A50">
        <w:trPr>
          <w:trHeight w:val="425"/>
        </w:trPr>
        <w:tc>
          <w:tcPr>
            <w:tcW w:w="417" w:type="dxa"/>
            <w:shd w:val="clear" w:color="auto" w:fill="auto"/>
            <w:vAlign w:val="center"/>
          </w:tcPr>
          <w:p w14:paraId="6AFCBF47" w14:textId="77777777" w:rsidR="00D069BD" w:rsidRPr="007C5064" w:rsidRDefault="00D069BD" w:rsidP="00A02A50">
            <w:pPr>
              <w:spacing w:line="240" w:lineRule="atLeast"/>
              <w:jc w:val="center"/>
              <w:rPr>
                <w:bCs/>
                <w:color w:val="000000"/>
                <w:sz w:val="20"/>
              </w:rPr>
            </w:pPr>
            <w:r w:rsidRPr="007C5064">
              <w:rPr>
                <w:bCs/>
                <w:color w:val="000000"/>
                <w:sz w:val="20"/>
              </w:rPr>
              <w:t>3</w:t>
            </w:r>
          </w:p>
        </w:tc>
        <w:tc>
          <w:tcPr>
            <w:tcW w:w="2494" w:type="dxa"/>
            <w:shd w:val="clear" w:color="auto" w:fill="auto"/>
            <w:hideMark/>
          </w:tcPr>
          <w:p w14:paraId="7D42FD2D" w14:textId="77777777" w:rsidR="00D069BD" w:rsidRPr="007C5064" w:rsidRDefault="00D069BD" w:rsidP="00A02A50">
            <w:pPr>
              <w:spacing w:line="240" w:lineRule="atLeast"/>
              <w:rPr>
                <w:bCs/>
                <w:color w:val="000000"/>
                <w:sz w:val="20"/>
              </w:rPr>
            </w:pPr>
            <w:r w:rsidRPr="007C5064">
              <w:rPr>
                <w:bCs/>
                <w:color w:val="000000"/>
                <w:sz w:val="20"/>
              </w:rPr>
              <w:t>- услуги по подготовке, экспертизе материалов, и т.п. для утверждения тарифов</w:t>
            </w:r>
          </w:p>
        </w:tc>
        <w:tc>
          <w:tcPr>
            <w:tcW w:w="1213" w:type="dxa"/>
            <w:shd w:val="clear" w:color="auto" w:fill="auto"/>
            <w:noWrap/>
            <w:vAlign w:val="center"/>
            <w:hideMark/>
          </w:tcPr>
          <w:p w14:paraId="0DF7A741" w14:textId="77777777" w:rsidR="00D069BD" w:rsidRPr="007C5064" w:rsidRDefault="00D069BD" w:rsidP="00A02A50">
            <w:pPr>
              <w:spacing w:line="240" w:lineRule="atLeast"/>
              <w:jc w:val="center"/>
              <w:rPr>
                <w:bCs/>
                <w:color w:val="000000"/>
              </w:rPr>
            </w:pPr>
            <w:r w:rsidRPr="007C5064">
              <w:rPr>
                <w:bCs/>
                <w:color w:val="000000"/>
              </w:rPr>
              <w:t>50,00</w:t>
            </w:r>
          </w:p>
        </w:tc>
        <w:tc>
          <w:tcPr>
            <w:tcW w:w="1246" w:type="dxa"/>
            <w:shd w:val="clear" w:color="auto" w:fill="auto"/>
            <w:noWrap/>
            <w:vAlign w:val="center"/>
            <w:hideMark/>
          </w:tcPr>
          <w:p w14:paraId="70D81E7C" w14:textId="77777777" w:rsidR="00D069BD" w:rsidRPr="007C5064" w:rsidRDefault="00D069BD" w:rsidP="00A02A50">
            <w:pPr>
              <w:spacing w:line="240" w:lineRule="atLeast"/>
              <w:jc w:val="center"/>
              <w:rPr>
                <w:bCs/>
                <w:color w:val="000000"/>
              </w:rPr>
            </w:pPr>
            <w:r w:rsidRPr="007C5064">
              <w:rPr>
                <w:bCs/>
                <w:color w:val="000000"/>
              </w:rPr>
              <w:t>64,71</w:t>
            </w:r>
          </w:p>
        </w:tc>
        <w:tc>
          <w:tcPr>
            <w:tcW w:w="1278" w:type="dxa"/>
            <w:shd w:val="clear" w:color="auto" w:fill="auto"/>
            <w:noWrap/>
            <w:vAlign w:val="center"/>
            <w:hideMark/>
          </w:tcPr>
          <w:p w14:paraId="2E166BE4" w14:textId="77777777" w:rsidR="00D069BD" w:rsidRPr="007C5064" w:rsidRDefault="00D069BD" w:rsidP="00A02A50">
            <w:pPr>
              <w:spacing w:line="240" w:lineRule="atLeast"/>
              <w:jc w:val="center"/>
              <w:rPr>
                <w:bCs/>
                <w:color w:val="000000"/>
              </w:rPr>
            </w:pPr>
            <w:r w:rsidRPr="007C5064">
              <w:rPr>
                <w:bCs/>
                <w:color w:val="000000"/>
              </w:rPr>
              <w:t>60,00</w:t>
            </w:r>
          </w:p>
        </w:tc>
        <w:tc>
          <w:tcPr>
            <w:tcW w:w="1147" w:type="dxa"/>
            <w:shd w:val="clear" w:color="auto" w:fill="auto"/>
            <w:noWrap/>
            <w:vAlign w:val="center"/>
            <w:hideMark/>
          </w:tcPr>
          <w:p w14:paraId="2D35D296" w14:textId="77777777" w:rsidR="00D069BD" w:rsidRPr="007C5064" w:rsidRDefault="00D069BD" w:rsidP="00A02A50">
            <w:pPr>
              <w:jc w:val="center"/>
              <w:rPr>
                <w:color w:val="000000"/>
              </w:rPr>
            </w:pPr>
            <w:r w:rsidRPr="007C5064">
              <w:rPr>
                <w:color w:val="000000"/>
              </w:rPr>
              <w:t>53,90</w:t>
            </w:r>
          </w:p>
        </w:tc>
        <w:tc>
          <w:tcPr>
            <w:tcW w:w="1147" w:type="dxa"/>
            <w:shd w:val="clear" w:color="auto" w:fill="auto"/>
            <w:noWrap/>
            <w:vAlign w:val="center"/>
            <w:hideMark/>
          </w:tcPr>
          <w:p w14:paraId="04DC8648" w14:textId="77777777" w:rsidR="00D069BD" w:rsidRPr="007C5064" w:rsidRDefault="00D069BD" w:rsidP="00A02A50">
            <w:pPr>
              <w:jc w:val="center"/>
              <w:rPr>
                <w:color w:val="000000"/>
              </w:rPr>
            </w:pPr>
            <w:r w:rsidRPr="007C5064">
              <w:rPr>
                <w:color w:val="000000"/>
              </w:rPr>
              <w:t>6,10</w:t>
            </w:r>
          </w:p>
        </w:tc>
        <w:tc>
          <w:tcPr>
            <w:tcW w:w="1035" w:type="dxa"/>
            <w:shd w:val="clear" w:color="auto" w:fill="auto"/>
            <w:noWrap/>
            <w:vAlign w:val="center"/>
            <w:hideMark/>
          </w:tcPr>
          <w:p w14:paraId="1B183E11" w14:textId="77777777" w:rsidR="00D069BD" w:rsidRPr="007C5064" w:rsidRDefault="00D069BD" w:rsidP="00A02A50">
            <w:pPr>
              <w:spacing w:line="240" w:lineRule="atLeast"/>
              <w:jc w:val="center"/>
              <w:rPr>
                <w:bCs/>
                <w:color w:val="000000"/>
              </w:rPr>
            </w:pPr>
            <w:r w:rsidRPr="007C5064">
              <w:rPr>
                <w:bCs/>
                <w:color w:val="000000"/>
              </w:rPr>
              <w:t>-4,71</w:t>
            </w:r>
          </w:p>
        </w:tc>
      </w:tr>
      <w:tr w:rsidR="00D069BD" w:rsidRPr="007C5064" w14:paraId="032C2A98" w14:textId="77777777" w:rsidTr="00A02A50">
        <w:trPr>
          <w:trHeight w:val="212"/>
        </w:trPr>
        <w:tc>
          <w:tcPr>
            <w:tcW w:w="417" w:type="dxa"/>
            <w:shd w:val="clear" w:color="auto" w:fill="auto"/>
            <w:vAlign w:val="center"/>
          </w:tcPr>
          <w:p w14:paraId="238D2A2D" w14:textId="77777777" w:rsidR="00D069BD" w:rsidRPr="007C5064" w:rsidRDefault="00D069BD" w:rsidP="00A02A50">
            <w:pPr>
              <w:spacing w:line="240" w:lineRule="atLeast"/>
              <w:jc w:val="center"/>
              <w:rPr>
                <w:bCs/>
                <w:color w:val="000000"/>
                <w:sz w:val="20"/>
              </w:rPr>
            </w:pPr>
            <w:r w:rsidRPr="007C5064">
              <w:rPr>
                <w:bCs/>
                <w:color w:val="000000"/>
                <w:sz w:val="20"/>
              </w:rPr>
              <w:t>4</w:t>
            </w:r>
          </w:p>
        </w:tc>
        <w:tc>
          <w:tcPr>
            <w:tcW w:w="2494" w:type="dxa"/>
            <w:shd w:val="clear" w:color="auto" w:fill="auto"/>
            <w:hideMark/>
          </w:tcPr>
          <w:p w14:paraId="7997B7A4" w14:textId="77777777" w:rsidR="00D069BD" w:rsidRPr="007C5064" w:rsidRDefault="00D069BD" w:rsidP="00A02A50">
            <w:pPr>
              <w:spacing w:line="240" w:lineRule="atLeast"/>
              <w:rPr>
                <w:bCs/>
                <w:color w:val="000000"/>
                <w:sz w:val="20"/>
              </w:rPr>
            </w:pPr>
            <w:r w:rsidRPr="007C5064">
              <w:rPr>
                <w:bCs/>
                <w:color w:val="000000"/>
                <w:sz w:val="20"/>
              </w:rPr>
              <w:t>- услуги диспетчерской службы</w:t>
            </w:r>
          </w:p>
        </w:tc>
        <w:tc>
          <w:tcPr>
            <w:tcW w:w="1213" w:type="dxa"/>
            <w:shd w:val="clear" w:color="auto" w:fill="auto"/>
            <w:noWrap/>
            <w:vAlign w:val="center"/>
            <w:hideMark/>
          </w:tcPr>
          <w:p w14:paraId="4C6D10BA" w14:textId="77777777" w:rsidR="00D069BD" w:rsidRPr="007C5064" w:rsidRDefault="00D069BD" w:rsidP="00A02A50">
            <w:pPr>
              <w:spacing w:line="240" w:lineRule="atLeast"/>
              <w:jc w:val="center"/>
              <w:rPr>
                <w:bCs/>
                <w:color w:val="000000"/>
              </w:rPr>
            </w:pPr>
            <w:r w:rsidRPr="007C5064">
              <w:rPr>
                <w:bCs/>
                <w:color w:val="000000"/>
              </w:rPr>
              <w:t>0,00</w:t>
            </w:r>
          </w:p>
        </w:tc>
        <w:tc>
          <w:tcPr>
            <w:tcW w:w="1246" w:type="dxa"/>
            <w:shd w:val="clear" w:color="auto" w:fill="auto"/>
            <w:noWrap/>
            <w:vAlign w:val="center"/>
            <w:hideMark/>
          </w:tcPr>
          <w:p w14:paraId="0F279D0B" w14:textId="77777777" w:rsidR="00D069BD" w:rsidRPr="007C5064" w:rsidRDefault="00D069BD" w:rsidP="00A02A50">
            <w:pPr>
              <w:spacing w:line="240" w:lineRule="atLeast"/>
              <w:jc w:val="center"/>
              <w:rPr>
                <w:bCs/>
                <w:color w:val="000000"/>
              </w:rPr>
            </w:pPr>
            <w:r w:rsidRPr="007C5064">
              <w:rPr>
                <w:bCs/>
                <w:color w:val="000000"/>
              </w:rPr>
              <w:t>600,77</w:t>
            </w:r>
          </w:p>
        </w:tc>
        <w:tc>
          <w:tcPr>
            <w:tcW w:w="1278" w:type="dxa"/>
            <w:shd w:val="clear" w:color="auto" w:fill="auto"/>
            <w:noWrap/>
            <w:vAlign w:val="center"/>
            <w:hideMark/>
          </w:tcPr>
          <w:p w14:paraId="7DC070EE" w14:textId="77777777" w:rsidR="00D069BD" w:rsidRPr="007C5064" w:rsidRDefault="00D069BD" w:rsidP="00A02A50">
            <w:pPr>
              <w:spacing w:line="240" w:lineRule="atLeast"/>
              <w:jc w:val="center"/>
              <w:rPr>
                <w:bCs/>
                <w:color w:val="000000"/>
              </w:rPr>
            </w:pPr>
            <w:r w:rsidRPr="007C5064">
              <w:rPr>
                <w:bCs/>
                <w:color w:val="000000"/>
              </w:rPr>
              <w:t>0,00</w:t>
            </w:r>
          </w:p>
        </w:tc>
        <w:tc>
          <w:tcPr>
            <w:tcW w:w="1147" w:type="dxa"/>
            <w:shd w:val="clear" w:color="auto" w:fill="auto"/>
            <w:noWrap/>
            <w:vAlign w:val="center"/>
            <w:hideMark/>
          </w:tcPr>
          <w:p w14:paraId="5AB954AB" w14:textId="77777777" w:rsidR="00D069BD" w:rsidRPr="007C5064" w:rsidRDefault="00D069BD" w:rsidP="00A02A50">
            <w:pPr>
              <w:jc w:val="center"/>
              <w:rPr>
                <w:color w:val="000000"/>
              </w:rPr>
            </w:pPr>
            <w:r w:rsidRPr="007C5064">
              <w:rPr>
                <w:color w:val="000000"/>
              </w:rPr>
              <w:t>0,00</w:t>
            </w:r>
          </w:p>
        </w:tc>
        <w:tc>
          <w:tcPr>
            <w:tcW w:w="1147" w:type="dxa"/>
            <w:shd w:val="clear" w:color="auto" w:fill="auto"/>
            <w:noWrap/>
            <w:vAlign w:val="center"/>
            <w:hideMark/>
          </w:tcPr>
          <w:p w14:paraId="12F207DB" w14:textId="77777777" w:rsidR="00D069BD" w:rsidRPr="007C5064" w:rsidRDefault="00D069BD" w:rsidP="00A02A50">
            <w:pPr>
              <w:jc w:val="center"/>
              <w:rPr>
                <w:color w:val="000000"/>
              </w:rPr>
            </w:pPr>
            <w:r w:rsidRPr="007C5064">
              <w:rPr>
                <w:color w:val="000000"/>
              </w:rPr>
              <w:t>0,00</w:t>
            </w:r>
          </w:p>
        </w:tc>
        <w:tc>
          <w:tcPr>
            <w:tcW w:w="1035" w:type="dxa"/>
            <w:shd w:val="clear" w:color="auto" w:fill="auto"/>
            <w:noWrap/>
            <w:vAlign w:val="center"/>
            <w:hideMark/>
          </w:tcPr>
          <w:p w14:paraId="6A2406F7" w14:textId="77777777" w:rsidR="00D069BD" w:rsidRPr="007C5064" w:rsidRDefault="00D069BD" w:rsidP="00A02A50">
            <w:pPr>
              <w:spacing w:line="240" w:lineRule="atLeast"/>
              <w:jc w:val="center"/>
              <w:rPr>
                <w:bCs/>
                <w:color w:val="000000"/>
              </w:rPr>
            </w:pPr>
            <w:r w:rsidRPr="007C5064">
              <w:rPr>
                <w:bCs/>
                <w:color w:val="000000"/>
              </w:rPr>
              <w:t>-600,77</w:t>
            </w:r>
          </w:p>
        </w:tc>
      </w:tr>
      <w:tr w:rsidR="00D069BD" w:rsidRPr="007C5064" w14:paraId="279BC734" w14:textId="77777777" w:rsidTr="00A02A50">
        <w:trPr>
          <w:trHeight w:val="212"/>
        </w:trPr>
        <w:tc>
          <w:tcPr>
            <w:tcW w:w="417" w:type="dxa"/>
            <w:shd w:val="clear" w:color="auto" w:fill="auto"/>
            <w:vAlign w:val="center"/>
          </w:tcPr>
          <w:p w14:paraId="506ABC2B" w14:textId="77777777" w:rsidR="00D069BD" w:rsidRPr="007C5064" w:rsidRDefault="00D069BD" w:rsidP="00A02A50">
            <w:pPr>
              <w:spacing w:line="240" w:lineRule="atLeast"/>
              <w:jc w:val="center"/>
              <w:rPr>
                <w:bCs/>
                <w:color w:val="000000"/>
                <w:sz w:val="20"/>
              </w:rPr>
            </w:pPr>
            <w:r w:rsidRPr="007C5064">
              <w:rPr>
                <w:bCs/>
                <w:color w:val="000000"/>
                <w:sz w:val="20"/>
              </w:rPr>
              <w:t>5</w:t>
            </w:r>
          </w:p>
        </w:tc>
        <w:tc>
          <w:tcPr>
            <w:tcW w:w="2494" w:type="dxa"/>
            <w:shd w:val="clear" w:color="auto" w:fill="auto"/>
            <w:hideMark/>
          </w:tcPr>
          <w:p w14:paraId="29C1AB3F" w14:textId="77777777" w:rsidR="00D069BD" w:rsidRPr="007C5064" w:rsidRDefault="00D069BD" w:rsidP="00A02A50">
            <w:pPr>
              <w:spacing w:line="240" w:lineRule="atLeast"/>
              <w:rPr>
                <w:bCs/>
                <w:color w:val="000000"/>
                <w:sz w:val="20"/>
              </w:rPr>
            </w:pPr>
            <w:r w:rsidRPr="007C5064">
              <w:rPr>
                <w:bCs/>
                <w:color w:val="000000"/>
                <w:sz w:val="20"/>
              </w:rPr>
              <w:t>- аутсорсинг бухгалтерских услуг</w:t>
            </w:r>
          </w:p>
        </w:tc>
        <w:tc>
          <w:tcPr>
            <w:tcW w:w="1213" w:type="dxa"/>
            <w:shd w:val="clear" w:color="auto" w:fill="auto"/>
            <w:noWrap/>
            <w:vAlign w:val="center"/>
            <w:hideMark/>
          </w:tcPr>
          <w:p w14:paraId="05D35067" w14:textId="77777777" w:rsidR="00D069BD" w:rsidRPr="007C5064" w:rsidRDefault="00D069BD" w:rsidP="00A02A50">
            <w:pPr>
              <w:spacing w:line="240" w:lineRule="atLeast"/>
              <w:jc w:val="center"/>
              <w:rPr>
                <w:bCs/>
                <w:color w:val="000000"/>
              </w:rPr>
            </w:pPr>
            <w:r w:rsidRPr="007C5064">
              <w:rPr>
                <w:bCs/>
                <w:color w:val="000000"/>
              </w:rPr>
              <w:t>0,00</w:t>
            </w:r>
          </w:p>
        </w:tc>
        <w:tc>
          <w:tcPr>
            <w:tcW w:w="1246" w:type="dxa"/>
            <w:shd w:val="clear" w:color="auto" w:fill="auto"/>
            <w:noWrap/>
            <w:vAlign w:val="center"/>
            <w:hideMark/>
          </w:tcPr>
          <w:p w14:paraId="16C041F5" w14:textId="77777777" w:rsidR="00D069BD" w:rsidRPr="007C5064" w:rsidRDefault="00D069BD" w:rsidP="00A02A50">
            <w:pPr>
              <w:spacing w:line="240" w:lineRule="atLeast"/>
              <w:jc w:val="center"/>
              <w:rPr>
                <w:bCs/>
                <w:color w:val="000000"/>
              </w:rPr>
            </w:pPr>
            <w:r w:rsidRPr="007C5064">
              <w:rPr>
                <w:bCs/>
                <w:color w:val="000000"/>
              </w:rPr>
              <w:t>229,02</w:t>
            </w:r>
          </w:p>
        </w:tc>
        <w:tc>
          <w:tcPr>
            <w:tcW w:w="1278" w:type="dxa"/>
            <w:shd w:val="clear" w:color="auto" w:fill="auto"/>
            <w:noWrap/>
            <w:vAlign w:val="center"/>
            <w:hideMark/>
          </w:tcPr>
          <w:p w14:paraId="68AF12DE" w14:textId="77777777" w:rsidR="00D069BD" w:rsidRPr="007C5064" w:rsidRDefault="00D069BD" w:rsidP="00A02A50">
            <w:pPr>
              <w:spacing w:line="240" w:lineRule="atLeast"/>
              <w:jc w:val="center"/>
              <w:rPr>
                <w:bCs/>
                <w:color w:val="000000"/>
              </w:rPr>
            </w:pPr>
            <w:r w:rsidRPr="007C5064">
              <w:rPr>
                <w:bCs/>
                <w:color w:val="000000"/>
              </w:rPr>
              <w:t>0,00</w:t>
            </w:r>
          </w:p>
        </w:tc>
        <w:tc>
          <w:tcPr>
            <w:tcW w:w="1147" w:type="dxa"/>
            <w:shd w:val="clear" w:color="auto" w:fill="auto"/>
            <w:noWrap/>
            <w:vAlign w:val="center"/>
            <w:hideMark/>
          </w:tcPr>
          <w:p w14:paraId="1F73B7B3" w14:textId="77777777" w:rsidR="00D069BD" w:rsidRPr="007C5064" w:rsidRDefault="00D069BD" w:rsidP="00A02A50">
            <w:pPr>
              <w:jc w:val="center"/>
              <w:rPr>
                <w:color w:val="000000"/>
              </w:rPr>
            </w:pPr>
            <w:r w:rsidRPr="007C5064">
              <w:rPr>
                <w:color w:val="000000"/>
              </w:rPr>
              <w:t>0,00</w:t>
            </w:r>
          </w:p>
        </w:tc>
        <w:tc>
          <w:tcPr>
            <w:tcW w:w="1147" w:type="dxa"/>
            <w:shd w:val="clear" w:color="auto" w:fill="auto"/>
            <w:noWrap/>
            <w:vAlign w:val="center"/>
            <w:hideMark/>
          </w:tcPr>
          <w:p w14:paraId="355B1AD4" w14:textId="77777777" w:rsidR="00D069BD" w:rsidRPr="007C5064" w:rsidRDefault="00D069BD" w:rsidP="00A02A50">
            <w:pPr>
              <w:jc w:val="center"/>
              <w:rPr>
                <w:color w:val="000000"/>
              </w:rPr>
            </w:pPr>
            <w:r w:rsidRPr="007C5064">
              <w:rPr>
                <w:color w:val="000000"/>
              </w:rPr>
              <w:t>0,00</w:t>
            </w:r>
          </w:p>
        </w:tc>
        <w:tc>
          <w:tcPr>
            <w:tcW w:w="1035" w:type="dxa"/>
            <w:shd w:val="clear" w:color="auto" w:fill="auto"/>
            <w:noWrap/>
            <w:vAlign w:val="center"/>
            <w:hideMark/>
          </w:tcPr>
          <w:p w14:paraId="032117D4" w14:textId="77777777" w:rsidR="00D069BD" w:rsidRPr="007C5064" w:rsidRDefault="00D069BD" w:rsidP="00A02A50">
            <w:pPr>
              <w:spacing w:line="240" w:lineRule="atLeast"/>
              <w:jc w:val="center"/>
              <w:rPr>
                <w:bCs/>
                <w:color w:val="000000"/>
              </w:rPr>
            </w:pPr>
            <w:r w:rsidRPr="007C5064">
              <w:rPr>
                <w:bCs/>
                <w:color w:val="000000"/>
              </w:rPr>
              <w:t>-229,02</w:t>
            </w:r>
          </w:p>
        </w:tc>
      </w:tr>
      <w:tr w:rsidR="00D069BD" w:rsidRPr="007C5064" w14:paraId="65F0795C" w14:textId="77777777" w:rsidTr="00A02A50">
        <w:trPr>
          <w:trHeight w:val="212"/>
        </w:trPr>
        <w:tc>
          <w:tcPr>
            <w:tcW w:w="417" w:type="dxa"/>
            <w:shd w:val="clear" w:color="auto" w:fill="auto"/>
            <w:vAlign w:val="center"/>
          </w:tcPr>
          <w:p w14:paraId="1E35EFA9" w14:textId="77777777" w:rsidR="00D069BD" w:rsidRPr="007C5064" w:rsidRDefault="00D069BD" w:rsidP="00A02A50">
            <w:pPr>
              <w:spacing w:line="240" w:lineRule="atLeast"/>
              <w:jc w:val="center"/>
              <w:rPr>
                <w:bCs/>
                <w:color w:val="000000"/>
                <w:sz w:val="20"/>
              </w:rPr>
            </w:pPr>
            <w:r w:rsidRPr="007C5064">
              <w:rPr>
                <w:bCs/>
                <w:color w:val="000000"/>
                <w:sz w:val="20"/>
              </w:rPr>
              <w:t>6</w:t>
            </w:r>
          </w:p>
        </w:tc>
        <w:tc>
          <w:tcPr>
            <w:tcW w:w="2494" w:type="dxa"/>
            <w:shd w:val="clear" w:color="auto" w:fill="auto"/>
            <w:hideMark/>
          </w:tcPr>
          <w:p w14:paraId="1637E1BE" w14:textId="77777777" w:rsidR="00D069BD" w:rsidRPr="007C5064" w:rsidRDefault="00D069BD" w:rsidP="00A02A50">
            <w:pPr>
              <w:spacing w:line="240" w:lineRule="atLeast"/>
              <w:rPr>
                <w:bCs/>
                <w:color w:val="000000"/>
                <w:sz w:val="20"/>
              </w:rPr>
            </w:pPr>
            <w:r w:rsidRPr="007C5064">
              <w:rPr>
                <w:bCs/>
                <w:color w:val="000000"/>
                <w:sz w:val="20"/>
              </w:rPr>
              <w:t>- оказание юридических услуг</w:t>
            </w:r>
          </w:p>
        </w:tc>
        <w:tc>
          <w:tcPr>
            <w:tcW w:w="1213" w:type="dxa"/>
            <w:shd w:val="clear" w:color="auto" w:fill="auto"/>
            <w:noWrap/>
            <w:vAlign w:val="center"/>
            <w:hideMark/>
          </w:tcPr>
          <w:p w14:paraId="78DBE41A" w14:textId="77777777" w:rsidR="00D069BD" w:rsidRPr="007C5064" w:rsidRDefault="00D069BD" w:rsidP="00A02A50">
            <w:pPr>
              <w:spacing w:line="240" w:lineRule="atLeast"/>
              <w:jc w:val="center"/>
              <w:rPr>
                <w:bCs/>
                <w:color w:val="000000"/>
              </w:rPr>
            </w:pPr>
            <w:r w:rsidRPr="007C5064">
              <w:rPr>
                <w:bCs/>
                <w:color w:val="000000"/>
              </w:rPr>
              <w:t>0,00</w:t>
            </w:r>
          </w:p>
        </w:tc>
        <w:tc>
          <w:tcPr>
            <w:tcW w:w="1246" w:type="dxa"/>
            <w:shd w:val="clear" w:color="auto" w:fill="auto"/>
            <w:noWrap/>
            <w:vAlign w:val="center"/>
            <w:hideMark/>
          </w:tcPr>
          <w:p w14:paraId="26CAAE7C" w14:textId="77777777" w:rsidR="00D069BD" w:rsidRPr="007C5064" w:rsidRDefault="00D069BD" w:rsidP="00A02A50">
            <w:pPr>
              <w:spacing w:line="240" w:lineRule="atLeast"/>
              <w:jc w:val="center"/>
              <w:rPr>
                <w:bCs/>
                <w:color w:val="000000"/>
              </w:rPr>
            </w:pPr>
            <w:r w:rsidRPr="007C5064">
              <w:rPr>
                <w:bCs/>
                <w:color w:val="000000"/>
              </w:rPr>
              <w:t>540,00</w:t>
            </w:r>
          </w:p>
        </w:tc>
        <w:tc>
          <w:tcPr>
            <w:tcW w:w="1278" w:type="dxa"/>
            <w:shd w:val="clear" w:color="auto" w:fill="auto"/>
            <w:noWrap/>
            <w:vAlign w:val="center"/>
            <w:hideMark/>
          </w:tcPr>
          <w:p w14:paraId="48949A65" w14:textId="77777777" w:rsidR="00D069BD" w:rsidRPr="007C5064" w:rsidRDefault="00D069BD" w:rsidP="00A02A50">
            <w:pPr>
              <w:spacing w:line="240" w:lineRule="atLeast"/>
              <w:jc w:val="center"/>
              <w:rPr>
                <w:bCs/>
                <w:color w:val="000000"/>
              </w:rPr>
            </w:pPr>
            <w:r w:rsidRPr="007C5064">
              <w:rPr>
                <w:bCs/>
                <w:color w:val="000000"/>
              </w:rPr>
              <w:t>0,00</w:t>
            </w:r>
          </w:p>
        </w:tc>
        <w:tc>
          <w:tcPr>
            <w:tcW w:w="1147" w:type="dxa"/>
            <w:shd w:val="clear" w:color="auto" w:fill="auto"/>
            <w:noWrap/>
            <w:vAlign w:val="center"/>
            <w:hideMark/>
          </w:tcPr>
          <w:p w14:paraId="07F3FC3F" w14:textId="77777777" w:rsidR="00D069BD" w:rsidRPr="007C5064" w:rsidRDefault="00D069BD" w:rsidP="00A02A50">
            <w:pPr>
              <w:jc w:val="center"/>
              <w:rPr>
                <w:color w:val="000000"/>
              </w:rPr>
            </w:pPr>
            <w:r w:rsidRPr="007C5064">
              <w:rPr>
                <w:color w:val="000000"/>
              </w:rPr>
              <w:t>0,00</w:t>
            </w:r>
          </w:p>
        </w:tc>
        <w:tc>
          <w:tcPr>
            <w:tcW w:w="1147" w:type="dxa"/>
            <w:shd w:val="clear" w:color="auto" w:fill="auto"/>
            <w:noWrap/>
            <w:vAlign w:val="center"/>
            <w:hideMark/>
          </w:tcPr>
          <w:p w14:paraId="3620B16A" w14:textId="77777777" w:rsidR="00D069BD" w:rsidRPr="007C5064" w:rsidRDefault="00D069BD" w:rsidP="00A02A50">
            <w:pPr>
              <w:jc w:val="center"/>
              <w:rPr>
                <w:color w:val="000000"/>
              </w:rPr>
            </w:pPr>
            <w:r w:rsidRPr="007C5064">
              <w:rPr>
                <w:color w:val="000000"/>
              </w:rPr>
              <w:t>0,00</w:t>
            </w:r>
          </w:p>
        </w:tc>
        <w:tc>
          <w:tcPr>
            <w:tcW w:w="1035" w:type="dxa"/>
            <w:shd w:val="clear" w:color="auto" w:fill="auto"/>
            <w:noWrap/>
            <w:vAlign w:val="center"/>
            <w:hideMark/>
          </w:tcPr>
          <w:p w14:paraId="1F42EFA6" w14:textId="77777777" w:rsidR="00D069BD" w:rsidRPr="007C5064" w:rsidRDefault="00D069BD" w:rsidP="00A02A50">
            <w:pPr>
              <w:spacing w:line="240" w:lineRule="atLeast"/>
              <w:jc w:val="center"/>
              <w:rPr>
                <w:bCs/>
                <w:color w:val="000000"/>
              </w:rPr>
            </w:pPr>
            <w:r w:rsidRPr="007C5064">
              <w:rPr>
                <w:bCs/>
                <w:color w:val="000000"/>
              </w:rPr>
              <w:t>-540,00</w:t>
            </w:r>
          </w:p>
        </w:tc>
      </w:tr>
      <w:tr w:rsidR="00D069BD" w:rsidRPr="007C5064" w14:paraId="010041A0" w14:textId="77777777" w:rsidTr="00A02A50">
        <w:trPr>
          <w:trHeight w:val="212"/>
        </w:trPr>
        <w:tc>
          <w:tcPr>
            <w:tcW w:w="417" w:type="dxa"/>
            <w:shd w:val="clear" w:color="auto" w:fill="auto"/>
            <w:vAlign w:val="center"/>
          </w:tcPr>
          <w:p w14:paraId="556CB841" w14:textId="77777777" w:rsidR="00D069BD" w:rsidRPr="007C5064" w:rsidRDefault="00D069BD" w:rsidP="00A02A50">
            <w:pPr>
              <w:spacing w:line="240" w:lineRule="atLeast"/>
              <w:jc w:val="center"/>
              <w:rPr>
                <w:bCs/>
                <w:color w:val="000000"/>
                <w:sz w:val="20"/>
              </w:rPr>
            </w:pPr>
            <w:r w:rsidRPr="007C5064">
              <w:rPr>
                <w:bCs/>
                <w:color w:val="000000"/>
                <w:sz w:val="20"/>
              </w:rPr>
              <w:t>7</w:t>
            </w:r>
          </w:p>
        </w:tc>
        <w:tc>
          <w:tcPr>
            <w:tcW w:w="2494" w:type="dxa"/>
            <w:shd w:val="clear" w:color="auto" w:fill="auto"/>
            <w:hideMark/>
          </w:tcPr>
          <w:p w14:paraId="46E57CCA" w14:textId="77777777" w:rsidR="00D069BD" w:rsidRPr="007C5064" w:rsidRDefault="00D069BD" w:rsidP="00A02A50">
            <w:pPr>
              <w:spacing w:line="240" w:lineRule="atLeast"/>
              <w:rPr>
                <w:bCs/>
                <w:color w:val="000000"/>
                <w:sz w:val="20"/>
              </w:rPr>
            </w:pPr>
            <w:r w:rsidRPr="007C5064">
              <w:rPr>
                <w:bCs/>
                <w:color w:val="000000"/>
                <w:sz w:val="20"/>
              </w:rPr>
              <w:t>- выписка дубликата паспорта на проборы учета</w:t>
            </w:r>
          </w:p>
        </w:tc>
        <w:tc>
          <w:tcPr>
            <w:tcW w:w="1213" w:type="dxa"/>
            <w:shd w:val="clear" w:color="auto" w:fill="auto"/>
            <w:noWrap/>
            <w:vAlign w:val="center"/>
            <w:hideMark/>
          </w:tcPr>
          <w:p w14:paraId="6CF12FCA" w14:textId="77777777" w:rsidR="00D069BD" w:rsidRPr="007C5064" w:rsidRDefault="00D069BD" w:rsidP="00A02A50">
            <w:pPr>
              <w:spacing w:line="240" w:lineRule="atLeast"/>
              <w:jc w:val="center"/>
              <w:rPr>
                <w:bCs/>
                <w:color w:val="000000"/>
              </w:rPr>
            </w:pPr>
            <w:r w:rsidRPr="007C5064">
              <w:rPr>
                <w:bCs/>
                <w:color w:val="000000"/>
              </w:rPr>
              <w:t>0,00</w:t>
            </w:r>
          </w:p>
        </w:tc>
        <w:tc>
          <w:tcPr>
            <w:tcW w:w="1246" w:type="dxa"/>
            <w:shd w:val="clear" w:color="auto" w:fill="auto"/>
            <w:noWrap/>
            <w:vAlign w:val="center"/>
            <w:hideMark/>
          </w:tcPr>
          <w:p w14:paraId="7BC3537D" w14:textId="77777777" w:rsidR="00D069BD" w:rsidRPr="007C5064" w:rsidRDefault="00D069BD" w:rsidP="00A02A50">
            <w:pPr>
              <w:spacing w:line="240" w:lineRule="atLeast"/>
              <w:jc w:val="center"/>
              <w:rPr>
                <w:bCs/>
                <w:color w:val="000000"/>
              </w:rPr>
            </w:pPr>
            <w:r w:rsidRPr="007C5064">
              <w:rPr>
                <w:bCs/>
                <w:color w:val="000000"/>
              </w:rPr>
              <w:t>2,50</w:t>
            </w:r>
          </w:p>
        </w:tc>
        <w:tc>
          <w:tcPr>
            <w:tcW w:w="1278" w:type="dxa"/>
            <w:shd w:val="clear" w:color="auto" w:fill="auto"/>
            <w:noWrap/>
            <w:vAlign w:val="center"/>
            <w:hideMark/>
          </w:tcPr>
          <w:p w14:paraId="0F66CD09" w14:textId="77777777" w:rsidR="00D069BD" w:rsidRPr="007C5064" w:rsidRDefault="00D069BD" w:rsidP="00A02A50">
            <w:pPr>
              <w:spacing w:line="240" w:lineRule="atLeast"/>
              <w:jc w:val="center"/>
              <w:rPr>
                <w:bCs/>
                <w:color w:val="000000"/>
              </w:rPr>
            </w:pPr>
            <w:r w:rsidRPr="007C5064">
              <w:rPr>
                <w:bCs/>
                <w:color w:val="000000"/>
              </w:rPr>
              <w:t>0,00</w:t>
            </w:r>
          </w:p>
        </w:tc>
        <w:tc>
          <w:tcPr>
            <w:tcW w:w="1147" w:type="dxa"/>
            <w:shd w:val="clear" w:color="auto" w:fill="auto"/>
            <w:noWrap/>
            <w:vAlign w:val="center"/>
            <w:hideMark/>
          </w:tcPr>
          <w:p w14:paraId="75D49806" w14:textId="77777777" w:rsidR="00D069BD" w:rsidRPr="007C5064" w:rsidRDefault="00D069BD" w:rsidP="00A02A50">
            <w:pPr>
              <w:jc w:val="center"/>
              <w:rPr>
                <w:color w:val="000000"/>
              </w:rPr>
            </w:pPr>
            <w:r w:rsidRPr="007C5064">
              <w:rPr>
                <w:color w:val="000000"/>
              </w:rPr>
              <w:t>0,00</w:t>
            </w:r>
          </w:p>
        </w:tc>
        <w:tc>
          <w:tcPr>
            <w:tcW w:w="1147" w:type="dxa"/>
            <w:shd w:val="clear" w:color="auto" w:fill="auto"/>
            <w:noWrap/>
            <w:vAlign w:val="center"/>
            <w:hideMark/>
          </w:tcPr>
          <w:p w14:paraId="77D92280" w14:textId="77777777" w:rsidR="00D069BD" w:rsidRPr="007C5064" w:rsidRDefault="00D069BD" w:rsidP="00A02A50">
            <w:pPr>
              <w:jc w:val="center"/>
              <w:rPr>
                <w:color w:val="000000"/>
              </w:rPr>
            </w:pPr>
            <w:r w:rsidRPr="007C5064">
              <w:rPr>
                <w:color w:val="000000"/>
              </w:rPr>
              <w:t>0,00</w:t>
            </w:r>
          </w:p>
        </w:tc>
        <w:tc>
          <w:tcPr>
            <w:tcW w:w="1035" w:type="dxa"/>
            <w:shd w:val="clear" w:color="auto" w:fill="auto"/>
            <w:noWrap/>
            <w:vAlign w:val="center"/>
            <w:hideMark/>
          </w:tcPr>
          <w:p w14:paraId="600D804F" w14:textId="77777777" w:rsidR="00D069BD" w:rsidRPr="007C5064" w:rsidRDefault="00D069BD" w:rsidP="00A02A50">
            <w:pPr>
              <w:spacing w:line="240" w:lineRule="atLeast"/>
              <w:jc w:val="center"/>
              <w:rPr>
                <w:bCs/>
                <w:color w:val="000000"/>
              </w:rPr>
            </w:pPr>
            <w:r w:rsidRPr="007C5064">
              <w:rPr>
                <w:bCs/>
                <w:color w:val="000000"/>
              </w:rPr>
              <w:t>-2,50</w:t>
            </w:r>
          </w:p>
        </w:tc>
      </w:tr>
      <w:tr w:rsidR="00D069BD" w:rsidRPr="007C5064" w14:paraId="0DBD1149" w14:textId="77777777" w:rsidTr="00A02A50">
        <w:trPr>
          <w:trHeight w:val="212"/>
        </w:trPr>
        <w:tc>
          <w:tcPr>
            <w:tcW w:w="417" w:type="dxa"/>
            <w:shd w:val="clear" w:color="auto" w:fill="auto"/>
            <w:vAlign w:val="center"/>
          </w:tcPr>
          <w:p w14:paraId="01E25253" w14:textId="77777777" w:rsidR="00D069BD" w:rsidRPr="007C5064" w:rsidRDefault="00D069BD" w:rsidP="00A02A50">
            <w:pPr>
              <w:spacing w:line="240" w:lineRule="atLeast"/>
              <w:jc w:val="center"/>
              <w:rPr>
                <w:bCs/>
                <w:color w:val="000000"/>
                <w:sz w:val="20"/>
              </w:rPr>
            </w:pPr>
            <w:r w:rsidRPr="007C5064">
              <w:rPr>
                <w:bCs/>
                <w:color w:val="000000"/>
                <w:sz w:val="20"/>
              </w:rPr>
              <w:t>8</w:t>
            </w:r>
          </w:p>
        </w:tc>
        <w:tc>
          <w:tcPr>
            <w:tcW w:w="2494" w:type="dxa"/>
            <w:shd w:val="clear" w:color="auto" w:fill="auto"/>
            <w:hideMark/>
          </w:tcPr>
          <w:p w14:paraId="627CDA4C" w14:textId="77777777" w:rsidR="00D069BD" w:rsidRPr="007C5064" w:rsidRDefault="00D069BD" w:rsidP="00A02A50">
            <w:pPr>
              <w:spacing w:line="240" w:lineRule="atLeast"/>
              <w:rPr>
                <w:bCs/>
                <w:color w:val="000000"/>
                <w:sz w:val="20"/>
              </w:rPr>
            </w:pPr>
            <w:r w:rsidRPr="007C5064">
              <w:rPr>
                <w:bCs/>
                <w:color w:val="000000"/>
                <w:sz w:val="20"/>
              </w:rPr>
              <w:t>- спецодежда</w:t>
            </w:r>
          </w:p>
        </w:tc>
        <w:tc>
          <w:tcPr>
            <w:tcW w:w="1213" w:type="dxa"/>
            <w:shd w:val="clear" w:color="auto" w:fill="auto"/>
            <w:noWrap/>
            <w:vAlign w:val="center"/>
            <w:hideMark/>
          </w:tcPr>
          <w:p w14:paraId="6ACF7806" w14:textId="77777777" w:rsidR="00D069BD" w:rsidRPr="007C5064" w:rsidRDefault="00D069BD" w:rsidP="00A02A50">
            <w:pPr>
              <w:spacing w:line="240" w:lineRule="atLeast"/>
              <w:jc w:val="center"/>
              <w:rPr>
                <w:bCs/>
                <w:color w:val="000000"/>
              </w:rPr>
            </w:pPr>
            <w:r w:rsidRPr="007C5064">
              <w:rPr>
                <w:bCs/>
                <w:color w:val="000000"/>
              </w:rPr>
              <w:t>33,66</w:t>
            </w:r>
          </w:p>
        </w:tc>
        <w:tc>
          <w:tcPr>
            <w:tcW w:w="1246" w:type="dxa"/>
            <w:shd w:val="clear" w:color="auto" w:fill="auto"/>
            <w:noWrap/>
            <w:vAlign w:val="center"/>
            <w:hideMark/>
          </w:tcPr>
          <w:p w14:paraId="343C6AAD" w14:textId="77777777" w:rsidR="00D069BD" w:rsidRPr="007C5064" w:rsidRDefault="00D069BD" w:rsidP="00A02A50">
            <w:pPr>
              <w:spacing w:line="240" w:lineRule="atLeast"/>
              <w:jc w:val="center"/>
              <w:rPr>
                <w:bCs/>
                <w:color w:val="000000"/>
              </w:rPr>
            </w:pPr>
            <w:r w:rsidRPr="007C5064">
              <w:rPr>
                <w:bCs/>
                <w:color w:val="000000"/>
              </w:rPr>
              <w:t>35,14</w:t>
            </w:r>
          </w:p>
        </w:tc>
        <w:tc>
          <w:tcPr>
            <w:tcW w:w="1278" w:type="dxa"/>
            <w:shd w:val="clear" w:color="auto" w:fill="auto"/>
            <w:noWrap/>
            <w:vAlign w:val="center"/>
            <w:hideMark/>
          </w:tcPr>
          <w:p w14:paraId="0CD5494A" w14:textId="77777777" w:rsidR="00D069BD" w:rsidRPr="007C5064" w:rsidRDefault="00D069BD" w:rsidP="00A02A50">
            <w:pPr>
              <w:spacing w:line="240" w:lineRule="atLeast"/>
              <w:jc w:val="center"/>
              <w:rPr>
                <w:bCs/>
                <w:color w:val="000000"/>
              </w:rPr>
            </w:pPr>
            <w:r w:rsidRPr="007C5064">
              <w:rPr>
                <w:bCs/>
                <w:color w:val="000000"/>
              </w:rPr>
              <w:t>0,00</w:t>
            </w:r>
          </w:p>
        </w:tc>
        <w:tc>
          <w:tcPr>
            <w:tcW w:w="1147" w:type="dxa"/>
            <w:shd w:val="clear" w:color="auto" w:fill="auto"/>
            <w:noWrap/>
            <w:vAlign w:val="center"/>
            <w:hideMark/>
          </w:tcPr>
          <w:p w14:paraId="6D695893" w14:textId="77777777" w:rsidR="00D069BD" w:rsidRPr="007C5064" w:rsidRDefault="00D069BD" w:rsidP="00A02A50">
            <w:pPr>
              <w:jc w:val="center"/>
              <w:rPr>
                <w:color w:val="000000"/>
              </w:rPr>
            </w:pPr>
            <w:r w:rsidRPr="007C5064">
              <w:rPr>
                <w:color w:val="000000"/>
              </w:rPr>
              <w:t>0,00</w:t>
            </w:r>
          </w:p>
        </w:tc>
        <w:tc>
          <w:tcPr>
            <w:tcW w:w="1147" w:type="dxa"/>
            <w:shd w:val="clear" w:color="auto" w:fill="auto"/>
            <w:noWrap/>
            <w:vAlign w:val="center"/>
            <w:hideMark/>
          </w:tcPr>
          <w:p w14:paraId="7D77DE2F" w14:textId="77777777" w:rsidR="00D069BD" w:rsidRPr="007C5064" w:rsidRDefault="00D069BD" w:rsidP="00A02A50">
            <w:pPr>
              <w:jc w:val="center"/>
              <w:rPr>
                <w:color w:val="000000"/>
              </w:rPr>
            </w:pPr>
            <w:r w:rsidRPr="007C5064">
              <w:rPr>
                <w:color w:val="000000"/>
              </w:rPr>
              <w:t>0,00</w:t>
            </w:r>
          </w:p>
        </w:tc>
        <w:tc>
          <w:tcPr>
            <w:tcW w:w="1035" w:type="dxa"/>
            <w:shd w:val="clear" w:color="auto" w:fill="auto"/>
            <w:noWrap/>
            <w:vAlign w:val="center"/>
            <w:hideMark/>
          </w:tcPr>
          <w:p w14:paraId="7A93A8BB" w14:textId="77777777" w:rsidR="00D069BD" w:rsidRPr="007C5064" w:rsidRDefault="00D069BD" w:rsidP="00A02A50">
            <w:pPr>
              <w:spacing w:line="240" w:lineRule="atLeast"/>
              <w:jc w:val="center"/>
              <w:rPr>
                <w:bCs/>
                <w:color w:val="000000"/>
              </w:rPr>
            </w:pPr>
            <w:r w:rsidRPr="007C5064">
              <w:rPr>
                <w:bCs/>
                <w:color w:val="000000"/>
              </w:rPr>
              <w:t>-35,14</w:t>
            </w:r>
          </w:p>
        </w:tc>
      </w:tr>
      <w:tr w:rsidR="00D069BD" w:rsidRPr="007C5064" w14:paraId="1F007588" w14:textId="77777777" w:rsidTr="00A02A50">
        <w:trPr>
          <w:trHeight w:val="425"/>
        </w:trPr>
        <w:tc>
          <w:tcPr>
            <w:tcW w:w="417" w:type="dxa"/>
            <w:shd w:val="clear" w:color="auto" w:fill="auto"/>
            <w:vAlign w:val="center"/>
          </w:tcPr>
          <w:p w14:paraId="294CE108" w14:textId="77777777" w:rsidR="00D069BD" w:rsidRPr="007C5064" w:rsidRDefault="00D069BD" w:rsidP="00A02A50">
            <w:pPr>
              <w:spacing w:line="240" w:lineRule="atLeast"/>
              <w:jc w:val="center"/>
              <w:rPr>
                <w:bCs/>
                <w:color w:val="000000"/>
                <w:sz w:val="20"/>
              </w:rPr>
            </w:pPr>
            <w:r w:rsidRPr="007C5064">
              <w:rPr>
                <w:bCs/>
                <w:color w:val="000000"/>
                <w:sz w:val="20"/>
              </w:rPr>
              <w:t>9</w:t>
            </w:r>
          </w:p>
        </w:tc>
        <w:tc>
          <w:tcPr>
            <w:tcW w:w="2494" w:type="dxa"/>
            <w:shd w:val="clear" w:color="auto" w:fill="auto"/>
            <w:hideMark/>
          </w:tcPr>
          <w:p w14:paraId="0561BCA3" w14:textId="77777777" w:rsidR="00D069BD" w:rsidRPr="007C5064" w:rsidRDefault="00D069BD" w:rsidP="00A02A50">
            <w:pPr>
              <w:spacing w:line="240" w:lineRule="atLeast"/>
              <w:rPr>
                <w:bCs/>
                <w:color w:val="000000"/>
                <w:sz w:val="20"/>
              </w:rPr>
            </w:pPr>
            <w:r w:rsidRPr="007C5064">
              <w:rPr>
                <w:bCs/>
                <w:color w:val="000000"/>
                <w:sz w:val="20"/>
              </w:rPr>
              <w:t>- расчет нормативов технологических потерь при транспортировке тепловой энергии</w:t>
            </w:r>
          </w:p>
        </w:tc>
        <w:tc>
          <w:tcPr>
            <w:tcW w:w="1213" w:type="dxa"/>
            <w:shd w:val="clear" w:color="auto" w:fill="auto"/>
            <w:noWrap/>
            <w:vAlign w:val="center"/>
            <w:hideMark/>
          </w:tcPr>
          <w:p w14:paraId="118E6CB2" w14:textId="77777777" w:rsidR="00D069BD" w:rsidRPr="007C5064" w:rsidRDefault="00D069BD" w:rsidP="00A02A50">
            <w:pPr>
              <w:spacing w:line="240" w:lineRule="atLeast"/>
              <w:jc w:val="center"/>
              <w:rPr>
                <w:bCs/>
                <w:color w:val="000000"/>
              </w:rPr>
            </w:pPr>
            <w:r w:rsidRPr="007C5064">
              <w:rPr>
                <w:bCs/>
                <w:color w:val="000000"/>
              </w:rPr>
              <w:t>0,00</w:t>
            </w:r>
          </w:p>
        </w:tc>
        <w:tc>
          <w:tcPr>
            <w:tcW w:w="1246" w:type="dxa"/>
            <w:shd w:val="clear" w:color="auto" w:fill="auto"/>
            <w:noWrap/>
            <w:vAlign w:val="center"/>
            <w:hideMark/>
          </w:tcPr>
          <w:p w14:paraId="1FEC93FA" w14:textId="77777777" w:rsidR="00D069BD" w:rsidRPr="007C5064" w:rsidRDefault="00D069BD" w:rsidP="00A02A50">
            <w:pPr>
              <w:spacing w:line="240" w:lineRule="atLeast"/>
              <w:jc w:val="center"/>
              <w:rPr>
                <w:bCs/>
                <w:color w:val="000000"/>
              </w:rPr>
            </w:pPr>
            <w:r w:rsidRPr="007C5064">
              <w:rPr>
                <w:bCs/>
                <w:color w:val="000000"/>
              </w:rPr>
              <w:t>20,00</w:t>
            </w:r>
          </w:p>
        </w:tc>
        <w:tc>
          <w:tcPr>
            <w:tcW w:w="1278" w:type="dxa"/>
            <w:shd w:val="clear" w:color="auto" w:fill="auto"/>
            <w:noWrap/>
            <w:vAlign w:val="center"/>
            <w:hideMark/>
          </w:tcPr>
          <w:p w14:paraId="51F590D9" w14:textId="77777777" w:rsidR="00D069BD" w:rsidRPr="007C5064" w:rsidRDefault="00D069BD" w:rsidP="00A02A50">
            <w:pPr>
              <w:spacing w:line="240" w:lineRule="atLeast"/>
              <w:jc w:val="center"/>
              <w:rPr>
                <w:bCs/>
                <w:color w:val="000000"/>
              </w:rPr>
            </w:pPr>
            <w:r w:rsidRPr="007C5064">
              <w:rPr>
                <w:bCs/>
                <w:color w:val="000000"/>
              </w:rPr>
              <w:t>0,00</w:t>
            </w:r>
          </w:p>
        </w:tc>
        <w:tc>
          <w:tcPr>
            <w:tcW w:w="1147" w:type="dxa"/>
            <w:shd w:val="clear" w:color="auto" w:fill="auto"/>
            <w:noWrap/>
            <w:vAlign w:val="center"/>
            <w:hideMark/>
          </w:tcPr>
          <w:p w14:paraId="54C2A30E" w14:textId="77777777" w:rsidR="00D069BD" w:rsidRPr="007C5064" w:rsidRDefault="00D069BD" w:rsidP="00A02A50">
            <w:pPr>
              <w:jc w:val="center"/>
              <w:rPr>
                <w:color w:val="000000"/>
              </w:rPr>
            </w:pPr>
            <w:r w:rsidRPr="007C5064">
              <w:rPr>
                <w:color w:val="000000"/>
              </w:rPr>
              <w:t>0,00</w:t>
            </w:r>
          </w:p>
        </w:tc>
        <w:tc>
          <w:tcPr>
            <w:tcW w:w="1147" w:type="dxa"/>
            <w:shd w:val="clear" w:color="auto" w:fill="auto"/>
            <w:noWrap/>
            <w:vAlign w:val="center"/>
            <w:hideMark/>
          </w:tcPr>
          <w:p w14:paraId="49F64234" w14:textId="77777777" w:rsidR="00D069BD" w:rsidRPr="007C5064" w:rsidRDefault="00D069BD" w:rsidP="00A02A50">
            <w:pPr>
              <w:jc w:val="center"/>
              <w:rPr>
                <w:color w:val="000000"/>
              </w:rPr>
            </w:pPr>
            <w:r w:rsidRPr="007C5064">
              <w:rPr>
                <w:color w:val="000000"/>
              </w:rPr>
              <w:t>0,00</w:t>
            </w:r>
          </w:p>
        </w:tc>
        <w:tc>
          <w:tcPr>
            <w:tcW w:w="1035" w:type="dxa"/>
            <w:shd w:val="clear" w:color="auto" w:fill="auto"/>
            <w:noWrap/>
            <w:vAlign w:val="center"/>
            <w:hideMark/>
          </w:tcPr>
          <w:p w14:paraId="075690DF" w14:textId="77777777" w:rsidR="00D069BD" w:rsidRPr="007C5064" w:rsidRDefault="00D069BD" w:rsidP="00A02A50">
            <w:pPr>
              <w:spacing w:line="240" w:lineRule="atLeast"/>
              <w:jc w:val="center"/>
              <w:rPr>
                <w:bCs/>
                <w:color w:val="000000"/>
              </w:rPr>
            </w:pPr>
            <w:r w:rsidRPr="007C5064">
              <w:rPr>
                <w:bCs/>
                <w:color w:val="000000"/>
              </w:rPr>
              <w:t>-20,00</w:t>
            </w:r>
          </w:p>
        </w:tc>
      </w:tr>
      <w:tr w:rsidR="00D069BD" w:rsidRPr="007C5064" w14:paraId="2AD7548E" w14:textId="77777777" w:rsidTr="00A02A50">
        <w:trPr>
          <w:trHeight w:val="212"/>
        </w:trPr>
        <w:tc>
          <w:tcPr>
            <w:tcW w:w="417" w:type="dxa"/>
            <w:shd w:val="clear" w:color="auto" w:fill="auto"/>
            <w:vAlign w:val="center"/>
          </w:tcPr>
          <w:p w14:paraId="6FA9B6EC" w14:textId="77777777" w:rsidR="00D069BD" w:rsidRPr="007C5064" w:rsidRDefault="00D069BD" w:rsidP="00A02A50">
            <w:pPr>
              <w:spacing w:line="240" w:lineRule="atLeast"/>
              <w:jc w:val="center"/>
              <w:rPr>
                <w:bCs/>
                <w:color w:val="000000"/>
                <w:sz w:val="20"/>
              </w:rPr>
            </w:pPr>
            <w:r w:rsidRPr="007C5064">
              <w:rPr>
                <w:bCs/>
                <w:color w:val="000000"/>
                <w:sz w:val="20"/>
              </w:rPr>
              <w:t>10</w:t>
            </w:r>
          </w:p>
        </w:tc>
        <w:tc>
          <w:tcPr>
            <w:tcW w:w="2494" w:type="dxa"/>
            <w:shd w:val="clear" w:color="auto" w:fill="auto"/>
            <w:hideMark/>
          </w:tcPr>
          <w:p w14:paraId="5CDB77BD" w14:textId="77777777" w:rsidR="00D069BD" w:rsidRPr="007C5064" w:rsidRDefault="00D069BD" w:rsidP="00A02A50">
            <w:pPr>
              <w:spacing w:line="240" w:lineRule="atLeast"/>
              <w:rPr>
                <w:bCs/>
                <w:color w:val="000000"/>
                <w:sz w:val="20"/>
              </w:rPr>
            </w:pPr>
            <w:r w:rsidRPr="007C5064">
              <w:rPr>
                <w:bCs/>
                <w:color w:val="000000"/>
                <w:sz w:val="20"/>
              </w:rPr>
              <w:t>- услуги по охране труда</w:t>
            </w:r>
          </w:p>
        </w:tc>
        <w:tc>
          <w:tcPr>
            <w:tcW w:w="1213" w:type="dxa"/>
            <w:shd w:val="clear" w:color="auto" w:fill="auto"/>
            <w:noWrap/>
            <w:vAlign w:val="center"/>
            <w:hideMark/>
          </w:tcPr>
          <w:p w14:paraId="6A8D7F2D" w14:textId="77777777" w:rsidR="00D069BD" w:rsidRPr="007C5064" w:rsidRDefault="00D069BD" w:rsidP="00A02A50">
            <w:pPr>
              <w:spacing w:line="240" w:lineRule="atLeast"/>
              <w:jc w:val="center"/>
              <w:rPr>
                <w:bCs/>
                <w:color w:val="000000"/>
              </w:rPr>
            </w:pPr>
            <w:r w:rsidRPr="007C5064">
              <w:rPr>
                <w:bCs/>
                <w:color w:val="000000"/>
              </w:rPr>
              <w:t>0,00</w:t>
            </w:r>
          </w:p>
        </w:tc>
        <w:tc>
          <w:tcPr>
            <w:tcW w:w="1246" w:type="dxa"/>
            <w:shd w:val="clear" w:color="auto" w:fill="auto"/>
            <w:noWrap/>
            <w:vAlign w:val="center"/>
            <w:hideMark/>
          </w:tcPr>
          <w:p w14:paraId="5154C24E" w14:textId="77777777" w:rsidR="00D069BD" w:rsidRPr="007C5064" w:rsidRDefault="00D069BD" w:rsidP="00A02A50">
            <w:pPr>
              <w:spacing w:line="240" w:lineRule="atLeast"/>
              <w:jc w:val="center"/>
              <w:rPr>
                <w:bCs/>
                <w:color w:val="000000"/>
              </w:rPr>
            </w:pPr>
            <w:r w:rsidRPr="007C5064">
              <w:rPr>
                <w:bCs/>
                <w:color w:val="000000"/>
              </w:rPr>
              <w:t>180,00</w:t>
            </w:r>
          </w:p>
        </w:tc>
        <w:tc>
          <w:tcPr>
            <w:tcW w:w="1278" w:type="dxa"/>
            <w:shd w:val="clear" w:color="auto" w:fill="auto"/>
            <w:noWrap/>
            <w:vAlign w:val="center"/>
            <w:hideMark/>
          </w:tcPr>
          <w:p w14:paraId="3BAF05D3" w14:textId="77777777" w:rsidR="00D069BD" w:rsidRPr="007C5064" w:rsidRDefault="00D069BD" w:rsidP="00A02A50">
            <w:pPr>
              <w:spacing w:line="240" w:lineRule="atLeast"/>
              <w:jc w:val="center"/>
              <w:rPr>
                <w:bCs/>
                <w:color w:val="000000"/>
              </w:rPr>
            </w:pPr>
            <w:r w:rsidRPr="007C5064">
              <w:rPr>
                <w:bCs/>
                <w:color w:val="000000"/>
              </w:rPr>
              <w:t>0,00</w:t>
            </w:r>
          </w:p>
        </w:tc>
        <w:tc>
          <w:tcPr>
            <w:tcW w:w="1147" w:type="dxa"/>
            <w:shd w:val="clear" w:color="auto" w:fill="auto"/>
            <w:noWrap/>
            <w:vAlign w:val="center"/>
            <w:hideMark/>
          </w:tcPr>
          <w:p w14:paraId="447F412D" w14:textId="77777777" w:rsidR="00D069BD" w:rsidRPr="007C5064" w:rsidRDefault="00D069BD" w:rsidP="00A02A50">
            <w:pPr>
              <w:jc w:val="center"/>
              <w:rPr>
                <w:color w:val="000000"/>
              </w:rPr>
            </w:pPr>
            <w:r w:rsidRPr="007C5064">
              <w:rPr>
                <w:color w:val="000000"/>
              </w:rPr>
              <w:t>0,00</w:t>
            </w:r>
          </w:p>
        </w:tc>
        <w:tc>
          <w:tcPr>
            <w:tcW w:w="1147" w:type="dxa"/>
            <w:shd w:val="clear" w:color="auto" w:fill="auto"/>
            <w:noWrap/>
            <w:vAlign w:val="center"/>
            <w:hideMark/>
          </w:tcPr>
          <w:p w14:paraId="60F426CC" w14:textId="77777777" w:rsidR="00D069BD" w:rsidRPr="007C5064" w:rsidRDefault="00D069BD" w:rsidP="00A02A50">
            <w:pPr>
              <w:jc w:val="center"/>
              <w:rPr>
                <w:color w:val="000000"/>
              </w:rPr>
            </w:pPr>
            <w:r w:rsidRPr="007C5064">
              <w:rPr>
                <w:color w:val="000000"/>
              </w:rPr>
              <w:t>0,00</w:t>
            </w:r>
          </w:p>
        </w:tc>
        <w:tc>
          <w:tcPr>
            <w:tcW w:w="1035" w:type="dxa"/>
            <w:shd w:val="clear" w:color="auto" w:fill="auto"/>
            <w:noWrap/>
            <w:vAlign w:val="center"/>
            <w:hideMark/>
          </w:tcPr>
          <w:p w14:paraId="11815CF1" w14:textId="77777777" w:rsidR="00D069BD" w:rsidRPr="007C5064" w:rsidRDefault="00D069BD" w:rsidP="00A02A50">
            <w:pPr>
              <w:spacing w:line="240" w:lineRule="atLeast"/>
              <w:jc w:val="center"/>
              <w:rPr>
                <w:bCs/>
                <w:color w:val="000000"/>
              </w:rPr>
            </w:pPr>
            <w:r w:rsidRPr="007C5064">
              <w:rPr>
                <w:bCs/>
                <w:color w:val="000000"/>
              </w:rPr>
              <w:t>-180,00</w:t>
            </w:r>
          </w:p>
        </w:tc>
      </w:tr>
      <w:tr w:rsidR="00D069BD" w:rsidRPr="007C5064" w14:paraId="0EDC9D83" w14:textId="77777777" w:rsidTr="00A02A50">
        <w:trPr>
          <w:trHeight w:val="212"/>
        </w:trPr>
        <w:tc>
          <w:tcPr>
            <w:tcW w:w="417" w:type="dxa"/>
            <w:shd w:val="clear" w:color="auto" w:fill="auto"/>
            <w:vAlign w:val="center"/>
          </w:tcPr>
          <w:p w14:paraId="21D39E9C" w14:textId="77777777" w:rsidR="00D069BD" w:rsidRPr="007C5064" w:rsidRDefault="00D069BD" w:rsidP="00A02A50">
            <w:pPr>
              <w:spacing w:line="240" w:lineRule="atLeast"/>
              <w:jc w:val="center"/>
              <w:rPr>
                <w:bCs/>
                <w:color w:val="000000"/>
                <w:sz w:val="20"/>
              </w:rPr>
            </w:pPr>
            <w:r w:rsidRPr="007C5064">
              <w:rPr>
                <w:bCs/>
                <w:color w:val="000000"/>
                <w:sz w:val="20"/>
              </w:rPr>
              <w:t>11</w:t>
            </w:r>
          </w:p>
        </w:tc>
        <w:tc>
          <w:tcPr>
            <w:tcW w:w="2494" w:type="dxa"/>
            <w:shd w:val="clear" w:color="auto" w:fill="auto"/>
            <w:hideMark/>
          </w:tcPr>
          <w:p w14:paraId="4E78840A" w14:textId="77777777" w:rsidR="00D069BD" w:rsidRPr="007C5064" w:rsidRDefault="00D069BD" w:rsidP="00A02A50">
            <w:pPr>
              <w:spacing w:line="240" w:lineRule="atLeast"/>
              <w:rPr>
                <w:bCs/>
                <w:color w:val="000000"/>
                <w:sz w:val="20"/>
              </w:rPr>
            </w:pPr>
            <w:r w:rsidRPr="007C5064">
              <w:rPr>
                <w:bCs/>
                <w:color w:val="000000"/>
                <w:sz w:val="20"/>
              </w:rPr>
              <w:t>- услуги по расчету ЭОТ</w:t>
            </w:r>
          </w:p>
        </w:tc>
        <w:tc>
          <w:tcPr>
            <w:tcW w:w="1213" w:type="dxa"/>
            <w:shd w:val="clear" w:color="auto" w:fill="auto"/>
            <w:noWrap/>
            <w:vAlign w:val="center"/>
            <w:hideMark/>
          </w:tcPr>
          <w:p w14:paraId="006E4469" w14:textId="77777777" w:rsidR="00D069BD" w:rsidRPr="007C5064" w:rsidRDefault="00D069BD" w:rsidP="00A02A50">
            <w:pPr>
              <w:spacing w:line="240" w:lineRule="atLeast"/>
              <w:jc w:val="center"/>
              <w:rPr>
                <w:bCs/>
                <w:color w:val="000000"/>
              </w:rPr>
            </w:pPr>
            <w:r w:rsidRPr="007C5064">
              <w:rPr>
                <w:bCs/>
                <w:color w:val="000000"/>
              </w:rPr>
              <w:t>0,00</w:t>
            </w:r>
          </w:p>
        </w:tc>
        <w:tc>
          <w:tcPr>
            <w:tcW w:w="1246" w:type="dxa"/>
            <w:shd w:val="clear" w:color="auto" w:fill="auto"/>
            <w:noWrap/>
            <w:vAlign w:val="center"/>
            <w:hideMark/>
          </w:tcPr>
          <w:p w14:paraId="21431C48" w14:textId="77777777" w:rsidR="00D069BD" w:rsidRPr="007C5064" w:rsidRDefault="00D069BD" w:rsidP="00A02A50">
            <w:pPr>
              <w:spacing w:line="240" w:lineRule="atLeast"/>
              <w:jc w:val="center"/>
              <w:rPr>
                <w:bCs/>
                <w:color w:val="000000"/>
              </w:rPr>
            </w:pPr>
            <w:r w:rsidRPr="007C5064">
              <w:rPr>
                <w:bCs/>
                <w:color w:val="000000"/>
              </w:rPr>
              <w:t>74,83</w:t>
            </w:r>
          </w:p>
        </w:tc>
        <w:tc>
          <w:tcPr>
            <w:tcW w:w="1278" w:type="dxa"/>
            <w:shd w:val="clear" w:color="auto" w:fill="auto"/>
            <w:noWrap/>
            <w:vAlign w:val="center"/>
            <w:hideMark/>
          </w:tcPr>
          <w:p w14:paraId="26A0A91C" w14:textId="77777777" w:rsidR="00D069BD" w:rsidRPr="007C5064" w:rsidRDefault="00D069BD" w:rsidP="00A02A50">
            <w:pPr>
              <w:spacing w:line="240" w:lineRule="atLeast"/>
              <w:jc w:val="center"/>
              <w:rPr>
                <w:bCs/>
                <w:color w:val="000000"/>
              </w:rPr>
            </w:pPr>
            <w:r w:rsidRPr="007C5064">
              <w:rPr>
                <w:bCs/>
                <w:color w:val="000000"/>
              </w:rPr>
              <w:t>0,00</w:t>
            </w:r>
          </w:p>
        </w:tc>
        <w:tc>
          <w:tcPr>
            <w:tcW w:w="1147" w:type="dxa"/>
            <w:shd w:val="clear" w:color="auto" w:fill="auto"/>
            <w:noWrap/>
            <w:vAlign w:val="center"/>
            <w:hideMark/>
          </w:tcPr>
          <w:p w14:paraId="7C8469ED" w14:textId="77777777" w:rsidR="00D069BD" w:rsidRPr="007C5064" w:rsidRDefault="00D069BD" w:rsidP="00A02A50">
            <w:pPr>
              <w:jc w:val="center"/>
              <w:rPr>
                <w:color w:val="000000"/>
              </w:rPr>
            </w:pPr>
            <w:r w:rsidRPr="007C5064">
              <w:rPr>
                <w:color w:val="000000"/>
              </w:rPr>
              <w:t>0,00</w:t>
            </w:r>
          </w:p>
        </w:tc>
        <w:tc>
          <w:tcPr>
            <w:tcW w:w="1147" w:type="dxa"/>
            <w:shd w:val="clear" w:color="auto" w:fill="auto"/>
            <w:noWrap/>
            <w:vAlign w:val="center"/>
            <w:hideMark/>
          </w:tcPr>
          <w:p w14:paraId="7EE0ADFB" w14:textId="77777777" w:rsidR="00D069BD" w:rsidRPr="007C5064" w:rsidRDefault="00D069BD" w:rsidP="00A02A50">
            <w:pPr>
              <w:jc w:val="center"/>
              <w:rPr>
                <w:color w:val="000000"/>
              </w:rPr>
            </w:pPr>
            <w:r w:rsidRPr="007C5064">
              <w:rPr>
                <w:color w:val="000000"/>
              </w:rPr>
              <w:t>0,00</w:t>
            </w:r>
          </w:p>
        </w:tc>
        <w:tc>
          <w:tcPr>
            <w:tcW w:w="1035" w:type="dxa"/>
            <w:shd w:val="clear" w:color="auto" w:fill="auto"/>
            <w:noWrap/>
            <w:vAlign w:val="center"/>
            <w:hideMark/>
          </w:tcPr>
          <w:p w14:paraId="0C7F689A" w14:textId="77777777" w:rsidR="00D069BD" w:rsidRPr="007C5064" w:rsidRDefault="00D069BD" w:rsidP="00A02A50">
            <w:pPr>
              <w:spacing w:line="240" w:lineRule="atLeast"/>
              <w:jc w:val="center"/>
              <w:rPr>
                <w:bCs/>
                <w:color w:val="000000"/>
              </w:rPr>
            </w:pPr>
            <w:r w:rsidRPr="007C5064">
              <w:rPr>
                <w:bCs/>
                <w:color w:val="000000"/>
              </w:rPr>
              <w:t>-74,83</w:t>
            </w:r>
          </w:p>
        </w:tc>
      </w:tr>
      <w:tr w:rsidR="00D069BD" w:rsidRPr="007C5064" w14:paraId="0106A5CB" w14:textId="77777777" w:rsidTr="00A02A50">
        <w:trPr>
          <w:trHeight w:val="425"/>
        </w:trPr>
        <w:tc>
          <w:tcPr>
            <w:tcW w:w="417" w:type="dxa"/>
            <w:shd w:val="clear" w:color="auto" w:fill="auto"/>
            <w:vAlign w:val="center"/>
          </w:tcPr>
          <w:p w14:paraId="40935B98" w14:textId="77777777" w:rsidR="00D069BD" w:rsidRPr="007C5064" w:rsidRDefault="00D069BD" w:rsidP="00A02A50">
            <w:pPr>
              <w:spacing w:line="240" w:lineRule="atLeast"/>
              <w:jc w:val="center"/>
              <w:rPr>
                <w:bCs/>
                <w:color w:val="000000"/>
                <w:sz w:val="20"/>
              </w:rPr>
            </w:pPr>
            <w:r w:rsidRPr="007C5064">
              <w:rPr>
                <w:bCs/>
                <w:color w:val="000000"/>
                <w:sz w:val="20"/>
              </w:rPr>
              <w:t>12</w:t>
            </w:r>
          </w:p>
        </w:tc>
        <w:tc>
          <w:tcPr>
            <w:tcW w:w="2494" w:type="dxa"/>
            <w:shd w:val="clear" w:color="auto" w:fill="auto"/>
            <w:hideMark/>
          </w:tcPr>
          <w:p w14:paraId="702DA81D" w14:textId="77777777" w:rsidR="00D069BD" w:rsidRPr="007C5064" w:rsidRDefault="00D069BD" w:rsidP="00A02A50">
            <w:pPr>
              <w:spacing w:line="240" w:lineRule="atLeast"/>
              <w:rPr>
                <w:bCs/>
                <w:color w:val="000000"/>
                <w:sz w:val="20"/>
              </w:rPr>
            </w:pPr>
            <w:r w:rsidRPr="007C5064">
              <w:rPr>
                <w:bCs/>
                <w:color w:val="000000"/>
                <w:sz w:val="20"/>
              </w:rPr>
              <w:t>- услуги исполнительного органа и услуги кадрового учета</w:t>
            </w:r>
          </w:p>
        </w:tc>
        <w:tc>
          <w:tcPr>
            <w:tcW w:w="1213" w:type="dxa"/>
            <w:shd w:val="clear" w:color="auto" w:fill="auto"/>
            <w:noWrap/>
            <w:vAlign w:val="center"/>
            <w:hideMark/>
          </w:tcPr>
          <w:p w14:paraId="22974ED5" w14:textId="77777777" w:rsidR="00D069BD" w:rsidRPr="007C5064" w:rsidRDefault="00D069BD" w:rsidP="00A02A50">
            <w:pPr>
              <w:spacing w:line="240" w:lineRule="atLeast"/>
              <w:jc w:val="center"/>
              <w:rPr>
                <w:bCs/>
                <w:color w:val="000000"/>
              </w:rPr>
            </w:pPr>
            <w:r w:rsidRPr="007C5064">
              <w:rPr>
                <w:bCs/>
                <w:color w:val="000000"/>
              </w:rPr>
              <w:t>0,00</w:t>
            </w:r>
          </w:p>
        </w:tc>
        <w:tc>
          <w:tcPr>
            <w:tcW w:w="1246" w:type="dxa"/>
            <w:shd w:val="clear" w:color="auto" w:fill="auto"/>
            <w:noWrap/>
            <w:vAlign w:val="center"/>
            <w:hideMark/>
          </w:tcPr>
          <w:p w14:paraId="21B8033E" w14:textId="77777777" w:rsidR="00D069BD" w:rsidRPr="007C5064" w:rsidRDefault="00D069BD" w:rsidP="00A02A50">
            <w:pPr>
              <w:spacing w:line="240" w:lineRule="atLeast"/>
              <w:jc w:val="center"/>
              <w:rPr>
                <w:bCs/>
                <w:color w:val="000000"/>
              </w:rPr>
            </w:pPr>
            <w:r w:rsidRPr="007C5064">
              <w:rPr>
                <w:bCs/>
                <w:color w:val="000000"/>
              </w:rPr>
              <w:t>632,56</w:t>
            </w:r>
          </w:p>
        </w:tc>
        <w:tc>
          <w:tcPr>
            <w:tcW w:w="1278" w:type="dxa"/>
            <w:shd w:val="clear" w:color="auto" w:fill="auto"/>
            <w:noWrap/>
            <w:vAlign w:val="center"/>
            <w:hideMark/>
          </w:tcPr>
          <w:p w14:paraId="2B612E67" w14:textId="77777777" w:rsidR="00D069BD" w:rsidRPr="007C5064" w:rsidRDefault="00D069BD" w:rsidP="00A02A50">
            <w:pPr>
              <w:spacing w:line="240" w:lineRule="atLeast"/>
              <w:jc w:val="center"/>
              <w:rPr>
                <w:bCs/>
                <w:color w:val="000000"/>
              </w:rPr>
            </w:pPr>
            <w:r w:rsidRPr="007C5064">
              <w:rPr>
                <w:bCs/>
                <w:color w:val="000000"/>
              </w:rPr>
              <w:t>0,00</w:t>
            </w:r>
          </w:p>
        </w:tc>
        <w:tc>
          <w:tcPr>
            <w:tcW w:w="1147" w:type="dxa"/>
            <w:shd w:val="clear" w:color="auto" w:fill="auto"/>
            <w:noWrap/>
            <w:vAlign w:val="center"/>
            <w:hideMark/>
          </w:tcPr>
          <w:p w14:paraId="4A3DE6D4" w14:textId="77777777" w:rsidR="00D069BD" w:rsidRPr="007C5064" w:rsidRDefault="00D069BD" w:rsidP="00A02A50">
            <w:pPr>
              <w:jc w:val="center"/>
              <w:rPr>
                <w:color w:val="000000"/>
              </w:rPr>
            </w:pPr>
            <w:r w:rsidRPr="007C5064">
              <w:rPr>
                <w:color w:val="000000"/>
              </w:rPr>
              <w:t>0,00</w:t>
            </w:r>
          </w:p>
        </w:tc>
        <w:tc>
          <w:tcPr>
            <w:tcW w:w="1147" w:type="dxa"/>
            <w:shd w:val="clear" w:color="auto" w:fill="auto"/>
            <w:noWrap/>
            <w:vAlign w:val="center"/>
            <w:hideMark/>
          </w:tcPr>
          <w:p w14:paraId="43CD42CF" w14:textId="77777777" w:rsidR="00D069BD" w:rsidRPr="007C5064" w:rsidRDefault="00D069BD" w:rsidP="00A02A50">
            <w:pPr>
              <w:jc w:val="center"/>
              <w:rPr>
                <w:color w:val="000000"/>
              </w:rPr>
            </w:pPr>
            <w:r w:rsidRPr="007C5064">
              <w:rPr>
                <w:color w:val="000000"/>
              </w:rPr>
              <w:t>0,00</w:t>
            </w:r>
          </w:p>
        </w:tc>
        <w:tc>
          <w:tcPr>
            <w:tcW w:w="1035" w:type="dxa"/>
            <w:shd w:val="clear" w:color="auto" w:fill="auto"/>
            <w:noWrap/>
            <w:vAlign w:val="center"/>
            <w:hideMark/>
          </w:tcPr>
          <w:p w14:paraId="3488D957" w14:textId="77777777" w:rsidR="00D069BD" w:rsidRPr="007C5064" w:rsidRDefault="00D069BD" w:rsidP="00A02A50">
            <w:pPr>
              <w:spacing w:line="240" w:lineRule="atLeast"/>
              <w:jc w:val="center"/>
              <w:rPr>
                <w:bCs/>
                <w:color w:val="000000"/>
              </w:rPr>
            </w:pPr>
            <w:r w:rsidRPr="007C5064">
              <w:rPr>
                <w:bCs/>
                <w:color w:val="000000"/>
              </w:rPr>
              <w:t>-632,56</w:t>
            </w:r>
          </w:p>
        </w:tc>
      </w:tr>
      <w:tr w:rsidR="00D069BD" w:rsidRPr="007C5064" w14:paraId="568E9DAE" w14:textId="77777777" w:rsidTr="00A02A50">
        <w:trPr>
          <w:trHeight w:val="639"/>
        </w:trPr>
        <w:tc>
          <w:tcPr>
            <w:tcW w:w="417" w:type="dxa"/>
            <w:shd w:val="clear" w:color="auto" w:fill="auto"/>
            <w:vAlign w:val="center"/>
          </w:tcPr>
          <w:p w14:paraId="7712FF49" w14:textId="77777777" w:rsidR="00D069BD" w:rsidRPr="007C5064" w:rsidRDefault="00D069BD" w:rsidP="00A02A50">
            <w:pPr>
              <w:spacing w:line="240" w:lineRule="atLeast"/>
              <w:jc w:val="center"/>
              <w:rPr>
                <w:bCs/>
                <w:color w:val="000000"/>
                <w:sz w:val="20"/>
              </w:rPr>
            </w:pPr>
            <w:r w:rsidRPr="007C5064">
              <w:rPr>
                <w:bCs/>
                <w:color w:val="000000"/>
                <w:sz w:val="20"/>
              </w:rPr>
              <w:t>13</w:t>
            </w:r>
          </w:p>
        </w:tc>
        <w:tc>
          <w:tcPr>
            <w:tcW w:w="2494" w:type="dxa"/>
            <w:shd w:val="clear" w:color="auto" w:fill="auto"/>
            <w:hideMark/>
          </w:tcPr>
          <w:p w14:paraId="2ED8899C" w14:textId="77777777" w:rsidR="00D069BD" w:rsidRPr="007C5064" w:rsidRDefault="00D069BD" w:rsidP="00A02A50">
            <w:pPr>
              <w:spacing w:line="240" w:lineRule="atLeast"/>
              <w:rPr>
                <w:bCs/>
                <w:color w:val="000000"/>
                <w:sz w:val="20"/>
              </w:rPr>
            </w:pPr>
            <w:r w:rsidRPr="007C5064">
              <w:rPr>
                <w:bCs/>
                <w:color w:val="000000"/>
                <w:sz w:val="20"/>
              </w:rPr>
              <w:t>- услуги по проведению слесарных работ, различных вспомогательных работ, по обеспечению работоспособности сети</w:t>
            </w:r>
          </w:p>
        </w:tc>
        <w:tc>
          <w:tcPr>
            <w:tcW w:w="1213" w:type="dxa"/>
            <w:shd w:val="clear" w:color="auto" w:fill="auto"/>
            <w:noWrap/>
            <w:vAlign w:val="center"/>
            <w:hideMark/>
          </w:tcPr>
          <w:p w14:paraId="4423EEE0" w14:textId="77777777" w:rsidR="00D069BD" w:rsidRPr="007C5064" w:rsidRDefault="00D069BD" w:rsidP="00A02A50">
            <w:pPr>
              <w:spacing w:line="240" w:lineRule="atLeast"/>
              <w:jc w:val="center"/>
              <w:rPr>
                <w:bCs/>
                <w:color w:val="000000"/>
              </w:rPr>
            </w:pPr>
            <w:r w:rsidRPr="007C5064">
              <w:rPr>
                <w:bCs/>
                <w:color w:val="000000"/>
              </w:rPr>
              <w:t>0,00</w:t>
            </w:r>
          </w:p>
        </w:tc>
        <w:tc>
          <w:tcPr>
            <w:tcW w:w="1246" w:type="dxa"/>
            <w:shd w:val="clear" w:color="auto" w:fill="auto"/>
            <w:noWrap/>
            <w:vAlign w:val="center"/>
            <w:hideMark/>
          </w:tcPr>
          <w:p w14:paraId="318FF2F9" w14:textId="77777777" w:rsidR="00D069BD" w:rsidRPr="007C5064" w:rsidRDefault="00D069BD" w:rsidP="00A02A50">
            <w:pPr>
              <w:spacing w:line="240" w:lineRule="atLeast"/>
              <w:jc w:val="center"/>
              <w:rPr>
                <w:bCs/>
                <w:color w:val="000000"/>
              </w:rPr>
            </w:pPr>
            <w:r w:rsidRPr="007C5064">
              <w:rPr>
                <w:bCs/>
                <w:color w:val="000000"/>
              </w:rPr>
              <w:t>824,87</w:t>
            </w:r>
          </w:p>
        </w:tc>
        <w:tc>
          <w:tcPr>
            <w:tcW w:w="1278" w:type="dxa"/>
            <w:shd w:val="clear" w:color="auto" w:fill="auto"/>
            <w:noWrap/>
            <w:vAlign w:val="center"/>
            <w:hideMark/>
          </w:tcPr>
          <w:p w14:paraId="7A690E00" w14:textId="77777777" w:rsidR="00D069BD" w:rsidRPr="007C5064" w:rsidRDefault="00D069BD" w:rsidP="00A02A50">
            <w:pPr>
              <w:spacing w:line="240" w:lineRule="atLeast"/>
              <w:jc w:val="center"/>
              <w:rPr>
                <w:bCs/>
                <w:color w:val="000000"/>
              </w:rPr>
            </w:pPr>
            <w:r w:rsidRPr="007C5064">
              <w:rPr>
                <w:bCs/>
                <w:color w:val="000000"/>
              </w:rPr>
              <w:t>0,00</w:t>
            </w:r>
          </w:p>
        </w:tc>
        <w:tc>
          <w:tcPr>
            <w:tcW w:w="1147" w:type="dxa"/>
            <w:shd w:val="clear" w:color="auto" w:fill="auto"/>
            <w:noWrap/>
            <w:vAlign w:val="center"/>
            <w:hideMark/>
          </w:tcPr>
          <w:p w14:paraId="2B4B0425" w14:textId="77777777" w:rsidR="00D069BD" w:rsidRPr="007C5064" w:rsidRDefault="00D069BD" w:rsidP="00A02A50">
            <w:pPr>
              <w:jc w:val="center"/>
              <w:rPr>
                <w:color w:val="000000"/>
              </w:rPr>
            </w:pPr>
            <w:r w:rsidRPr="007C5064">
              <w:rPr>
                <w:color w:val="000000"/>
              </w:rPr>
              <w:t>0,00</w:t>
            </w:r>
          </w:p>
        </w:tc>
        <w:tc>
          <w:tcPr>
            <w:tcW w:w="1147" w:type="dxa"/>
            <w:shd w:val="clear" w:color="auto" w:fill="auto"/>
            <w:noWrap/>
            <w:vAlign w:val="center"/>
            <w:hideMark/>
          </w:tcPr>
          <w:p w14:paraId="77EAD9E0" w14:textId="77777777" w:rsidR="00D069BD" w:rsidRPr="007C5064" w:rsidRDefault="00D069BD" w:rsidP="00A02A50">
            <w:pPr>
              <w:jc w:val="center"/>
              <w:rPr>
                <w:color w:val="000000"/>
              </w:rPr>
            </w:pPr>
            <w:r w:rsidRPr="007C5064">
              <w:rPr>
                <w:color w:val="000000"/>
              </w:rPr>
              <w:t>0,00</w:t>
            </w:r>
          </w:p>
        </w:tc>
        <w:tc>
          <w:tcPr>
            <w:tcW w:w="1035" w:type="dxa"/>
            <w:shd w:val="clear" w:color="auto" w:fill="auto"/>
            <w:noWrap/>
            <w:vAlign w:val="center"/>
            <w:hideMark/>
          </w:tcPr>
          <w:p w14:paraId="07B56FCC" w14:textId="77777777" w:rsidR="00D069BD" w:rsidRPr="007C5064" w:rsidRDefault="00D069BD" w:rsidP="00A02A50">
            <w:pPr>
              <w:spacing w:line="240" w:lineRule="atLeast"/>
              <w:jc w:val="center"/>
              <w:rPr>
                <w:bCs/>
                <w:color w:val="000000"/>
              </w:rPr>
            </w:pPr>
            <w:r w:rsidRPr="007C5064">
              <w:rPr>
                <w:bCs/>
                <w:color w:val="000000"/>
              </w:rPr>
              <w:t>-824,87</w:t>
            </w:r>
          </w:p>
        </w:tc>
      </w:tr>
      <w:tr w:rsidR="00D069BD" w:rsidRPr="007C5064" w14:paraId="07AC3640" w14:textId="77777777" w:rsidTr="00A02A50">
        <w:trPr>
          <w:trHeight w:val="639"/>
        </w:trPr>
        <w:tc>
          <w:tcPr>
            <w:tcW w:w="417" w:type="dxa"/>
            <w:shd w:val="clear" w:color="auto" w:fill="auto"/>
            <w:vAlign w:val="center"/>
          </w:tcPr>
          <w:p w14:paraId="3843FB5F" w14:textId="77777777" w:rsidR="00D069BD" w:rsidRPr="007C5064" w:rsidRDefault="00D069BD" w:rsidP="00A02A50">
            <w:pPr>
              <w:spacing w:line="240" w:lineRule="atLeast"/>
              <w:jc w:val="center"/>
              <w:rPr>
                <w:bCs/>
                <w:color w:val="000000"/>
                <w:sz w:val="20"/>
              </w:rPr>
            </w:pPr>
            <w:r w:rsidRPr="007C5064">
              <w:rPr>
                <w:bCs/>
                <w:color w:val="000000"/>
                <w:sz w:val="20"/>
              </w:rPr>
              <w:t>14</w:t>
            </w:r>
          </w:p>
        </w:tc>
        <w:tc>
          <w:tcPr>
            <w:tcW w:w="2494" w:type="dxa"/>
            <w:shd w:val="clear" w:color="auto" w:fill="auto"/>
          </w:tcPr>
          <w:p w14:paraId="230F3937" w14:textId="77777777" w:rsidR="00D069BD" w:rsidRPr="007C5064" w:rsidRDefault="00D069BD" w:rsidP="00A02A50">
            <w:pPr>
              <w:spacing w:line="240" w:lineRule="atLeast"/>
              <w:rPr>
                <w:bCs/>
                <w:color w:val="000000"/>
                <w:sz w:val="20"/>
              </w:rPr>
            </w:pPr>
            <w:r w:rsidRPr="007C5064">
              <w:rPr>
                <w:bCs/>
                <w:color w:val="000000"/>
                <w:sz w:val="20"/>
              </w:rPr>
              <w:t xml:space="preserve">Расходы на оплату иных работ и услуг, выполняемых по договорам с организациями ИТОГО </w:t>
            </w:r>
          </w:p>
        </w:tc>
        <w:tc>
          <w:tcPr>
            <w:tcW w:w="1213" w:type="dxa"/>
            <w:shd w:val="clear" w:color="auto" w:fill="auto"/>
            <w:noWrap/>
            <w:vAlign w:val="center"/>
          </w:tcPr>
          <w:p w14:paraId="1A12B452" w14:textId="77777777" w:rsidR="00D069BD" w:rsidRPr="007C5064" w:rsidRDefault="00D069BD" w:rsidP="00A02A50">
            <w:pPr>
              <w:spacing w:line="240" w:lineRule="atLeast"/>
              <w:jc w:val="center"/>
              <w:rPr>
                <w:bCs/>
                <w:color w:val="000000"/>
              </w:rPr>
            </w:pPr>
            <w:r w:rsidRPr="007C5064">
              <w:rPr>
                <w:bCs/>
                <w:color w:val="000000"/>
              </w:rPr>
              <w:t>124,70</w:t>
            </w:r>
          </w:p>
        </w:tc>
        <w:tc>
          <w:tcPr>
            <w:tcW w:w="1246" w:type="dxa"/>
            <w:shd w:val="clear" w:color="auto" w:fill="auto"/>
            <w:noWrap/>
            <w:vAlign w:val="center"/>
          </w:tcPr>
          <w:p w14:paraId="5A9C7040" w14:textId="77777777" w:rsidR="00D069BD" w:rsidRPr="007C5064" w:rsidRDefault="00D069BD" w:rsidP="00A02A50">
            <w:pPr>
              <w:spacing w:line="240" w:lineRule="atLeast"/>
              <w:jc w:val="center"/>
              <w:rPr>
                <w:bCs/>
                <w:color w:val="000000"/>
              </w:rPr>
            </w:pPr>
            <w:r w:rsidRPr="007C5064">
              <w:rPr>
                <w:bCs/>
                <w:color w:val="000000"/>
              </w:rPr>
              <w:t>3 329,35</w:t>
            </w:r>
          </w:p>
        </w:tc>
        <w:tc>
          <w:tcPr>
            <w:tcW w:w="1278" w:type="dxa"/>
            <w:shd w:val="clear" w:color="auto" w:fill="auto"/>
            <w:noWrap/>
            <w:vAlign w:val="center"/>
          </w:tcPr>
          <w:p w14:paraId="3E8B2583" w14:textId="77777777" w:rsidR="00D069BD" w:rsidRPr="007C5064" w:rsidRDefault="00D069BD" w:rsidP="00A02A50">
            <w:pPr>
              <w:spacing w:line="240" w:lineRule="atLeast"/>
              <w:jc w:val="center"/>
              <w:rPr>
                <w:bCs/>
                <w:color w:val="000000"/>
              </w:rPr>
            </w:pPr>
            <w:r w:rsidRPr="007C5064">
              <w:rPr>
                <w:bCs/>
                <w:color w:val="000000"/>
              </w:rPr>
              <w:t>142,44</w:t>
            </w:r>
          </w:p>
        </w:tc>
        <w:tc>
          <w:tcPr>
            <w:tcW w:w="1147" w:type="dxa"/>
            <w:shd w:val="clear" w:color="auto" w:fill="auto"/>
            <w:noWrap/>
            <w:vAlign w:val="center"/>
          </w:tcPr>
          <w:p w14:paraId="7B2AD965" w14:textId="77777777" w:rsidR="00D069BD" w:rsidRPr="007C5064" w:rsidRDefault="00D069BD" w:rsidP="00A02A50">
            <w:pPr>
              <w:jc w:val="center"/>
              <w:rPr>
                <w:color w:val="000000"/>
              </w:rPr>
            </w:pPr>
            <w:r w:rsidRPr="007C5064">
              <w:rPr>
                <w:color w:val="000000"/>
              </w:rPr>
              <w:t>127,96</w:t>
            </w:r>
          </w:p>
        </w:tc>
        <w:tc>
          <w:tcPr>
            <w:tcW w:w="1147" w:type="dxa"/>
            <w:shd w:val="clear" w:color="auto" w:fill="auto"/>
            <w:noWrap/>
            <w:vAlign w:val="center"/>
          </w:tcPr>
          <w:p w14:paraId="35E2EA7C" w14:textId="77777777" w:rsidR="00D069BD" w:rsidRPr="007C5064" w:rsidRDefault="00D069BD" w:rsidP="00A02A50">
            <w:pPr>
              <w:jc w:val="center"/>
              <w:rPr>
                <w:color w:val="000000"/>
              </w:rPr>
            </w:pPr>
            <w:r w:rsidRPr="007C5064">
              <w:rPr>
                <w:color w:val="000000"/>
              </w:rPr>
              <w:t>14,48</w:t>
            </w:r>
          </w:p>
        </w:tc>
        <w:tc>
          <w:tcPr>
            <w:tcW w:w="1035" w:type="dxa"/>
            <w:shd w:val="clear" w:color="auto" w:fill="auto"/>
            <w:noWrap/>
            <w:vAlign w:val="center"/>
          </w:tcPr>
          <w:p w14:paraId="5D4A5503" w14:textId="77777777" w:rsidR="00D069BD" w:rsidRPr="007C5064" w:rsidRDefault="00D069BD" w:rsidP="00A02A50">
            <w:pPr>
              <w:spacing w:line="240" w:lineRule="atLeast"/>
              <w:ind w:left="-113" w:right="-170"/>
              <w:jc w:val="center"/>
              <w:rPr>
                <w:bCs/>
                <w:color w:val="000000"/>
              </w:rPr>
            </w:pPr>
            <w:r w:rsidRPr="007C5064">
              <w:rPr>
                <w:bCs/>
                <w:color w:val="000000"/>
              </w:rPr>
              <w:t>-3 186,91</w:t>
            </w:r>
          </w:p>
        </w:tc>
      </w:tr>
    </w:tbl>
    <w:p w14:paraId="74A9E6C6" w14:textId="77777777" w:rsidR="00D069BD" w:rsidRPr="007C5064" w:rsidRDefault="00D069BD" w:rsidP="00D069BD">
      <w:pPr>
        <w:spacing w:line="240" w:lineRule="atLeast"/>
        <w:jc w:val="right"/>
        <w:rPr>
          <w:bCs/>
          <w:color w:val="000000"/>
          <w:sz w:val="28"/>
          <w:szCs w:val="28"/>
        </w:rPr>
      </w:pPr>
    </w:p>
    <w:p w14:paraId="35073C9B"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Расходы в размере 3 186,91 тыс. руб., не подтвержденные предприятием документально, подлежат исключению из НВВ на 2021 год, как экономически необоснованные. </w:t>
      </w:r>
    </w:p>
    <w:p w14:paraId="71ACD7C1" w14:textId="77777777" w:rsidR="00D069BD" w:rsidRPr="007C5064" w:rsidRDefault="00D069BD" w:rsidP="00D069BD">
      <w:pPr>
        <w:ind w:firstLine="709"/>
        <w:jc w:val="both"/>
        <w:rPr>
          <w:color w:val="000000"/>
          <w:sz w:val="28"/>
          <w:szCs w:val="28"/>
        </w:rPr>
      </w:pPr>
    </w:p>
    <w:p w14:paraId="0EDDF1F7" w14:textId="77777777" w:rsidR="00D069BD" w:rsidRPr="007C5064" w:rsidRDefault="00D069BD" w:rsidP="00D069BD">
      <w:pPr>
        <w:pStyle w:val="2"/>
        <w:ind w:left="0" w:firstLine="709"/>
        <w:jc w:val="both"/>
        <w:rPr>
          <w:color w:val="000000"/>
          <w:sz w:val="28"/>
        </w:rPr>
      </w:pPr>
      <w:bookmarkStart w:id="132" w:name="_Toc28676232"/>
      <w:r w:rsidRPr="007C5064">
        <w:rPr>
          <w:color w:val="000000"/>
          <w:sz w:val="28"/>
        </w:rPr>
        <w:t>3.3.6 Расходы на обучение персонала</w:t>
      </w:r>
      <w:bookmarkEnd w:id="132"/>
      <w:r w:rsidRPr="007C5064">
        <w:rPr>
          <w:color w:val="000000"/>
          <w:sz w:val="28"/>
        </w:rPr>
        <w:t xml:space="preserve"> </w:t>
      </w:r>
    </w:p>
    <w:p w14:paraId="7398451A" w14:textId="77777777" w:rsidR="00D069BD" w:rsidRPr="007C5064" w:rsidRDefault="00D069BD" w:rsidP="00D069BD">
      <w:pPr>
        <w:tabs>
          <w:tab w:val="left" w:pos="2760"/>
        </w:tabs>
        <w:ind w:firstLine="709"/>
        <w:jc w:val="both"/>
        <w:rPr>
          <w:color w:val="000000"/>
          <w:sz w:val="28"/>
        </w:rPr>
      </w:pPr>
      <w:r w:rsidRPr="007C5064">
        <w:rPr>
          <w:color w:val="000000"/>
          <w:sz w:val="28"/>
        </w:rPr>
        <w:t xml:space="preserve">Предприятием заявлены расходы на обучение сотрудников предприятия (8 обучающихся) в размере 7,5 тыс. руб. (стр. 239). Обоснование стоимости обучения подтверждается прайсом на оказание образовательных услуг </w:t>
      </w:r>
      <w:r w:rsidRPr="007C5064">
        <w:rPr>
          <w:color w:val="000000"/>
          <w:sz w:val="28"/>
        </w:rPr>
        <w:br/>
        <w:t>АНО ДПО «УМЦ «Альтернатива» (стр. 240).</w:t>
      </w:r>
    </w:p>
    <w:p w14:paraId="339FF560" w14:textId="77777777" w:rsidR="00D069BD" w:rsidRPr="007C5064" w:rsidRDefault="00D069BD" w:rsidP="00D069BD">
      <w:pPr>
        <w:tabs>
          <w:tab w:val="left" w:pos="2760"/>
        </w:tabs>
        <w:ind w:firstLine="709"/>
        <w:jc w:val="both"/>
        <w:rPr>
          <w:color w:val="000000"/>
          <w:sz w:val="28"/>
        </w:rPr>
      </w:pPr>
      <w:r w:rsidRPr="007C5064">
        <w:rPr>
          <w:color w:val="000000"/>
          <w:sz w:val="28"/>
        </w:rPr>
        <w:t>Экспертами отмечается, что заявленная предприятием численность при расчете фонда оплаты труда составляет всего 0,75 единицы. Таким образом расходы на обучение скорректированы в соответствии с плановой нормативной численностью работников предприятия. Экономически обоснованные расходы составят 1,88 тыс. руб. (7,5 тыс. руб. / 8 ед. *2 ед.), в том числе 1,68 тыс. руб. по ПНС и 0,19 тыс. руб. по передаче тепловой энергии в п. Черемушки (затраты разделены в долях по полезному отпуску тепловой энергии).</w:t>
      </w:r>
    </w:p>
    <w:p w14:paraId="1A953254" w14:textId="77777777" w:rsidR="00D069BD" w:rsidRPr="007C5064" w:rsidRDefault="00D069BD" w:rsidP="00D069BD">
      <w:pPr>
        <w:tabs>
          <w:tab w:val="left" w:pos="2760"/>
        </w:tabs>
        <w:ind w:firstLine="709"/>
        <w:jc w:val="both"/>
        <w:rPr>
          <w:color w:val="000000"/>
          <w:sz w:val="28"/>
        </w:rPr>
      </w:pPr>
      <w:r w:rsidRPr="007C5064">
        <w:rPr>
          <w:color w:val="000000"/>
          <w:sz w:val="28"/>
        </w:rPr>
        <w:t>Расходы в размере 5,63 тыс. руб., не подтвержденные предприятием документально, подлежат исключению из НВВ на 2021 год, как экономически необоснованные.</w:t>
      </w:r>
    </w:p>
    <w:p w14:paraId="68B87ACF" w14:textId="77777777" w:rsidR="00D069BD" w:rsidRPr="007C5064" w:rsidRDefault="00D069BD" w:rsidP="00D069BD">
      <w:pPr>
        <w:tabs>
          <w:tab w:val="left" w:pos="2760"/>
        </w:tabs>
        <w:ind w:firstLine="709"/>
        <w:jc w:val="both"/>
        <w:rPr>
          <w:color w:val="000000"/>
          <w:sz w:val="28"/>
          <w:szCs w:val="28"/>
        </w:rPr>
      </w:pPr>
      <w:r w:rsidRPr="007C5064">
        <w:rPr>
          <w:color w:val="000000"/>
          <w:sz w:val="28"/>
          <w:szCs w:val="28"/>
        </w:rPr>
        <w:tab/>
      </w:r>
    </w:p>
    <w:p w14:paraId="084C3D2E" w14:textId="77777777" w:rsidR="00D069BD" w:rsidRPr="007C5064" w:rsidRDefault="00D069BD" w:rsidP="00D069BD">
      <w:pPr>
        <w:pStyle w:val="2"/>
        <w:ind w:left="0" w:firstLine="709"/>
        <w:jc w:val="both"/>
        <w:rPr>
          <w:color w:val="000000"/>
          <w:sz w:val="28"/>
        </w:rPr>
      </w:pPr>
      <w:bookmarkStart w:id="133" w:name="_Toc28676233"/>
      <w:r w:rsidRPr="007C5064">
        <w:rPr>
          <w:color w:val="000000"/>
          <w:sz w:val="28"/>
        </w:rPr>
        <w:t>3.3.7 Арендная плата</w:t>
      </w:r>
      <w:bookmarkEnd w:id="133"/>
    </w:p>
    <w:p w14:paraId="6FD3C95A" w14:textId="77777777" w:rsidR="00D069BD" w:rsidRPr="007C5064" w:rsidRDefault="00D069BD" w:rsidP="00D069BD">
      <w:pPr>
        <w:ind w:firstLine="709"/>
        <w:jc w:val="both"/>
        <w:rPr>
          <w:color w:val="000000"/>
          <w:sz w:val="28"/>
          <w:szCs w:val="28"/>
        </w:rPr>
      </w:pPr>
      <w:r w:rsidRPr="007C5064">
        <w:rPr>
          <w:color w:val="000000"/>
          <w:sz w:val="28"/>
          <w:szCs w:val="28"/>
        </w:rPr>
        <w:t>Предприятие заявило затраты по статье в сумме 1 128,56 тыс. руб., в том числе заявлены расходы на аренду транспорта в сумме 312,90 тыс. руб. и на аренду офиса в сумме 815,66 тыс. руб.</w:t>
      </w:r>
    </w:p>
    <w:p w14:paraId="2AE07204" w14:textId="77777777" w:rsidR="00D069BD" w:rsidRPr="007C5064" w:rsidRDefault="00D069BD" w:rsidP="00D069BD">
      <w:pPr>
        <w:ind w:firstLine="709"/>
        <w:jc w:val="both"/>
        <w:rPr>
          <w:color w:val="000000"/>
          <w:sz w:val="28"/>
          <w:szCs w:val="28"/>
        </w:rPr>
      </w:pPr>
      <w:r w:rsidRPr="007C5064">
        <w:rPr>
          <w:color w:val="000000"/>
          <w:sz w:val="28"/>
          <w:szCs w:val="28"/>
        </w:rPr>
        <w:t>Экспертами проведен анализ заявленных расходов по аренде:</w:t>
      </w:r>
    </w:p>
    <w:p w14:paraId="7F82C1B7" w14:textId="77777777" w:rsidR="00D069BD" w:rsidRPr="007C5064" w:rsidRDefault="00D069BD" w:rsidP="00D069BD">
      <w:pPr>
        <w:ind w:firstLine="709"/>
        <w:jc w:val="both"/>
        <w:rPr>
          <w:rStyle w:val="aff3"/>
          <w:bCs/>
          <w:iCs w:val="0"/>
          <w:color w:val="000000"/>
          <w:sz w:val="28"/>
          <w:szCs w:val="28"/>
        </w:rPr>
      </w:pPr>
      <w:r w:rsidRPr="007C5064">
        <w:rPr>
          <w:rStyle w:val="aff3"/>
          <w:bCs/>
          <w:iCs w:val="0"/>
          <w:color w:val="000000"/>
          <w:sz w:val="28"/>
          <w:szCs w:val="28"/>
        </w:rPr>
        <w:t xml:space="preserve">Аренда транспортных средств </w:t>
      </w:r>
    </w:p>
    <w:p w14:paraId="564E8782" w14:textId="77777777" w:rsidR="00D069BD" w:rsidRPr="007C5064" w:rsidRDefault="00D069BD" w:rsidP="00D069BD">
      <w:pPr>
        <w:ind w:firstLine="709"/>
        <w:jc w:val="both"/>
        <w:rPr>
          <w:color w:val="000000"/>
          <w:sz w:val="28"/>
          <w:szCs w:val="28"/>
        </w:rPr>
      </w:pPr>
      <w:r w:rsidRPr="007C5064">
        <w:rPr>
          <w:color w:val="000000"/>
          <w:sz w:val="28"/>
          <w:szCs w:val="28"/>
        </w:rPr>
        <w:t xml:space="preserve">Предприятием представлен договор аренды автомобиля марки УАЗ 29891 (2015 </w:t>
      </w:r>
      <w:proofErr w:type="spellStart"/>
      <w:r w:rsidRPr="007C5064">
        <w:rPr>
          <w:color w:val="000000"/>
          <w:sz w:val="28"/>
          <w:szCs w:val="28"/>
        </w:rPr>
        <w:t>г.в</w:t>
      </w:r>
      <w:proofErr w:type="spellEnd"/>
      <w:r w:rsidRPr="007C5064">
        <w:rPr>
          <w:color w:val="000000"/>
          <w:sz w:val="28"/>
          <w:szCs w:val="28"/>
        </w:rPr>
        <w:t xml:space="preserve">.) №01-01/2020 от 01.01.2020 с ООО «Управдом» (стр. 177). Стоимость по договору составляет 25,00 тыс. руб. в месяц, и договор аренды автомобиля LADA 210740 (2017 </w:t>
      </w:r>
      <w:proofErr w:type="spellStart"/>
      <w:r w:rsidRPr="007C5064">
        <w:rPr>
          <w:color w:val="000000"/>
          <w:sz w:val="28"/>
          <w:szCs w:val="28"/>
        </w:rPr>
        <w:t>г.в</w:t>
      </w:r>
      <w:proofErr w:type="spellEnd"/>
      <w:r w:rsidRPr="007C5064">
        <w:rPr>
          <w:color w:val="000000"/>
          <w:sz w:val="28"/>
          <w:szCs w:val="28"/>
        </w:rPr>
        <w:t>.) №01-01/2020-1 от 01.01.2020 с ООО «Управдом» (стр. 185).</w:t>
      </w:r>
    </w:p>
    <w:p w14:paraId="1DB17426" w14:textId="77777777" w:rsidR="00D069BD" w:rsidRPr="007C5064" w:rsidRDefault="00D069BD" w:rsidP="00D069BD">
      <w:pPr>
        <w:ind w:firstLine="709"/>
        <w:jc w:val="both"/>
        <w:rPr>
          <w:color w:val="000000"/>
          <w:sz w:val="28"/>
          <w:szCs w:val="28"/>
        </w:rPr>
      </w:pPr>
      <w:r w:rsidRPr="007C5064">
        <w:rPr>
          <w:color w:val="000000"/>
          <w:sz w:val="28"/>
          <w:szCs w:val="28"/>
        </w:rPr>
        <w:t>Согласно пункту 45 Основ ценообразования арендная плата, включается в прочие расходы в размере, не превышающем экономически обоснованный уровень.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являлись критерием конкурса или аукциона на заключение соответствующего договора. В случае если договором аренды предусмотрены расходы регулируемой организации (арендатора) на содержание и эксплуатацию полученного в аренду имущества, указанные расходы учитываются в составе прочих расходов в экономически обоснованном размере. Также отмечается, что срок полезного использования автомобилей составляет 3-5 лет, согласно третьей амортизационной группе. Идентифицирующие сведения об автомобилях, необходимые для исчисления амортизации, а также инвентарные карточки учета основных средств, подтверждающие размер арендной платы в соответствии с требованиями пунктов 43, 45 Основ ценообразования, пунктов 12, 13 Методических указаний по бухгалтерскому учету основных средств, утвержденных приказом Министерства финансов Российской Федерации от 13 октября 2003 г. № 91н, в материалах тарифных дел отсутствуют.</w:t>
      </w:r>
    </w:p>
    <w:p w14:paraId="3BC19B30" w14:textId="77777777" w:rsidR="00D069BD" w:rsidRPr="007C5064" w:rsidRDefault="00D069BD" w:rsidP="00D069BD">
      <w:pPr>
        <w:ind w:firstLine="709"/>
        <w:jc w:val="both"/>
        <w:rPr>
          <w:color w:val="000000"/>
          <w:sz w:val="28"/>
          <w:szCs w:val="28"/>
        </w:rPr>
      </w:pPr>
      <w:r w:rsidRPr="007C5064">
        <w:rPr>
          <w:color w:val="000000"/>
          <w:sz w:val="28"/>
          <w:szCs w:val="28"/>
        </w:rPr>
        <w:t>Заявленные предприятием расходы по аренде признаны экономически не обоснованными и не учитываются в расчете НВВ на 2021 год.</w:t>
      </w:r>
    </w:p>
    <w:p w14:paraId="0D6B61EC" w14:textId="77777777" w:rsidR="00D069BD" w:rsidRPr="007C5064" w:rsidRDefault="00D069BD" w:rsidP="00D069BD">
      <w:pPr>
        <w:ind w:firstLine="851"/>
        <w:jc w:val="both"/>
        <w:rPr>
          <w:rStyle w:val="aff3"/>
          <w:bCs/>
          <w:iCs w:val="0"/>
          <w:color w:val="000000"/>
          <w:sz w:val="28"/>
          <w:szCs w:val="28"/>
        </w:rPr>
      </w:pPr>
    </w:p>
    <w:p w14:paraId="6B985A45" w14:textId="77777777" w:rsidR="00D069BD" w:rsidRPr="007C5064" w:rsidRDefault="00D069BD" w:rsidP="00D069BD">
      <w:pPr>
        <w:ind w:firstLine="851"/>
        <w:jc w:val="both"/>
        <w:rPr>
          <w:rStyle w:val="aff3"/>
          <w:bCs/>
          <w:iCs w:val="0"/>
          <w:color w:val="000000"/>
          <w:sz w:val="28"/>
          <w:szCs w:val="28"/>
        </w:rPr>
      </w:pPr>
      <w:r w:rsidRPr="007C5064">
        <w:rPr>
          <w:rStyle w:val="aff3"/>
          <w:bCs/>
          <w:iCs w:val="0"/>
          <w:color w:val="000000"/>
          <w:sz w:val="28"/>
          <w:szCs w:val="28"/>
        </w:rPr>
        <w:t xml:space="preserve">Аренда нежилых помещений </w:t>
      </w:r>
    </w:p>
    <w:p w14:paraId="4ECC0A78" w14:textId="77777777" w:rsidR="00D069BD" w:rsidRPr="007C5064" w:rsidRDefault="00D069BD" w:rsidP="00D069BD">
      <w:pPr>
        <w:ind w:firstLine="709"/>
        <w:jc w:val="both"/>
        <w:rPr>
          <w:color w:val="000000"/>
          <w:sz w:val="28"/>
          <w:szCs w:val="28"/>
        </w:rPr>
      </w:pPr>
      <w:r w:rsidRPr="007C5064">
        <w:rPr>
          <w:color w:val="000000"/>
          <w:sz w:val="28"/>
          <w:szCs w:val="28"/>
        </w:rPr>
        <w:t xml:space="preserve">Предприятием заявлены расходы по аренде офисов в сумме 815,66 тыс. руб., в том числе: в г. Березовский в сумме 729,60 тыс. руб., в г. Кемерово 86,06 тыс. руб. В обоснование затрат обществом представлены: договор аренды нежилого помещения г. Березовский, ул. Строителей 1, общей площадью 76 </w:t>
      </w:r>
      <w:proofErr w:type="spellStart"/>
      <w:r w:rsidRPr="007C5064">
        <w:rPr>
          <w:color w:val="000000"/>
          <w:sz w:val="28"/>
          <w:szCs w:val="28"/>
        </w:rPr>
        <w:t>кв.м</w:t>
      </w:r>
      <w:proofErr w:type="spellEnd"/>
      <w:r w:rsidRPr="007C5064">
        <w:rPr>
          <w:color w:val="000000"/>
          <w:sz w:val="28"/>
          <w:szCs w:val="28"/>
        </w:rPr>
        <w:t xml:space="preserve">. с ООО «Березовская Сервисная Компания» №01-10/2019-1 от 01.10.2019 (стр. 418) и договор субаренды офисного помещения г. Кемерово, ул. Институтская 1, общей площадью 16,3 кв. м., с ИП Власенко Вячеслав Сергеевич (стр. 424). </w:t>
      </w:r>
    </w:p>
    <w:p w14:paraId="04BA6BBF" w14:textId="77777777" w:rsidR="00D069BD" w:rsidRPr="007C5064" w:rsidRDefault="00D069BD" w:rsidP="00D069BD">
      <w:pPr>
        <w:ind w:firstLine="709"/>
        <w:jc w:val="both"/>
        <w:rPr>
          <w:color w:val="000000"/>
          <w:sz w:val="28"/>
          <w:szCs w:val="28"/>
        </w:rPr>
      </w:pPr>
    </w:p>
    <w:p w14:paraId="7EC4432B" w14:textId="77777777" w:rsidR="00D069BD" w:rsidRPr="007C5064" w:rsidRDefault="00D069BD" w:rsidP="00D069BD">
      <w:pPr>
        <w:ind w:firstLine="709"/>
        <w:jc w:val="both"/>
        <w:rPr>
          <w:color w:val="000000"/>
          <w:sz w:val="28"/>
          <w:szCs w:val="28"/>
        </w:rPr>
      </w:pPr>
      <w:r w:rsidRPr="007C5064">
        <w:rPr>
          <w:color w:val="000000"/>
          <w:sz w:val="28"/>
          <w:szCs w:val="28"/>
        </w:rPr>
        <w:t>Согласно СанПиН 2.2.2/2.4.1340-03, регламентирующим гигиенические требования к организации работы, норма площади на человека в офисе составляет не менее 4,5 м².</w:t>
      </w:r>
    </w:p>
    <w:p w14:paraId="4A51BF15" w14:textId="77777777" w:rsidR="00D069BD" w:rsidRPr="007C5064" w:rsidRDefault="00D069BD" w:rsidP="00D069BD">
      <w:pPr>
        <w:ind w:firstLine="709"/>
        <w:jc w:val="both"/>
        <w:rPr>
          <w:color w:val="000000"/>
          <w:sz w:val="28"/>
          <w:szCs w:val="28"/>
        </w:rPr>
      </w:pPr>
      <w:r w:rsidRPr="007C5064">
        <w:rPr>
          <w:color w:val="000000"/>
          <w:sz w:val="28"/>
          <w:szCs w:val="28"/>
        </w:rPr>
        <w:t xml:space="preserve">Эксперты проанализировали рынок сдачи в аренду коммерческой недвижимости и пришли к выводу, что в городе Березовский существует возможность снять нежилое помещение под офис по стоимости 250,0 руб./м² в месяц. Эксперты исходили из того, что необходимым и достаточным будет снять две комнаты по 9 м² (одна комната для переодевания рабочих и вторая комната для работы АУП). </w:t>
      </w:r>
    </w:p>
    <w:p w14:paraId="3D1C6936" w14:textId="77777777" w:rsidR="00D069BD" w:rsidRPr="007C5064" w:rsidRDefault="00D069BD" w:rsidP="00D069BD">
      <w:pPr>
        <w:ind w:firstLine="709"/>
        <w:jc w:val="both"/>
        <w:rPr>
          <w:color w:val="000000"/>
          <w:sz w:val="28"/>
          <w:szCs w:val="28"/>
        </w:rPr>
      </w:pPr>
      <w:r w:rsidRPr="007C5064">
        <w:rPr>
          <w:color w:val="000000"/>
          <w:sz w:val="28"/>
          <w:szCs w:val="28"/>
        </w:rPr>
        <w:t>Эксперты считают необходимым учесть в составе НВВ на 2021 год расходы по аренде офисного помещения в сумме 54,0 тыс. руб., в том числе 48,51 тыс. руб. по ПНС и 5,49 тыс. руб. по передаче тепловой энергии в п. Черемушки (затраты разделены в долях по полезному отпуску тепловой энергии).</w:t>
      </w:r>
    </w:p>
    <w:p w14:paraId="05FD1BA1" w14:textId="77777777" w:rsidR="00D069BD" w:rsidRPr="007C5064" w:rsidRDefault="00D069BD" w:rsidP="00D069BD">
      <w:pPr>
        <w:ind w:firstLine="709"/>
        <w:jc w:val="both"/>
        <w:rPr>
          <w:color w:val="000000"/>
          <w:sz w:val="28"/>
          <w:szCs w:val="28"/>
        </w:rPr>
      </w:pPr>
      <w:r w:rsidRPr="007C5064">
        <w:rPr>
          <w:color w:val="000000"/>
          <w:sz w:val="28"/>
          <w:szCs w:val="28"/>
        </w:rPr>
        <w:t xml:space="preserve">Расходы в размере 761,66 тыс. руб., не подтвержденные предприятием документально, подлежат исключению из НВВ на 2021 год, как экономически необоснованные. </w:t>
      </w:r>
    </w:p>
    <w:p w14:paraId="5A19AF40" w14:textId="77777777" w:rsidR="00D069BD" w:rsidRPr="007C5064" w:rsidRDefault="00D069BD" w:rsidP="00D069BD">
      <w:pPr>
        <w:pStyle w:val="2"/>
        <w:ind w:left="0" w:firstLine="709"/>
        <w:jc w:val="both"/>
        <w:rPr>
          <w:b w:val="0"/>
          <w:color w:val="000000"/>
          <w:sz w:val="28"/>
          <w:szCs w:val="28"/>
        </w:rPr>
      </w:pPr>
      <w:bookmarkStart w:id="134" w:name="_Toc28676234"/>
      <w:r w:rsidRPr="007C5064">
        <w:rPr>
          <w:b w:val="0"/>
          <w:color w:val="000000"/>
          <w:sz w:val="28"/>
          <w:szCs w:val="28"/>
        </w:rPr>
        <w:t xml:space="preserve">Таким образом, расходы по арендной плате составят 54,00 тыс. руб., в том числе 27,00 тыс. руб. по ПНС и 27,00 тыс. руб. по передаче тепловой энергии в </w:t>
      </w:r>
      <w:r w:rsidRPr="007C5064">
        <w:rPr>
          <w:b w:val="0"/>
          <w:color w:val="000000"/>
          <w:sz w:val="28"/>
          <w:szCs w:val="28"/>
        </w:rPr>
        <w:br/>
        <w:t>п. Черемушки.</w:t>
      </w:r>
    </w:p>
    <w:p w14:paraId="26651A32" w14:textId="77777777" w:rsidR="00D069BD" w:rsidRPr="007C5064" w:rsidRDefault="00D069BD" w:rsidP="00D069BD">
      <w:pPr>
        <w:rPr>
          <w:color w:val="000000"/>
          <w:lang w:eastAsia="x-none"/>
        </w:rPr>
      </w:pPr>
    </w:p>
    <w:p w14:paraId="0FAAB1E1" w14:textId="77777777" w:rsidR="00D069BD" w:rsidRPr="007C5064" w:rsidRDefault="00D069BD" w:rsidP="00D069BD">
      <w:pPr>
        <w:rPr>
          <w:color w:val="000000"/>
          <w:lang w:eastAsia="x-none"/>
        </w:rPr>
      </w:pPr>
    </w:p>
    <w:p w14:paraId="2276C3AE" w14:textId="77777777" w:rsidR="00D069BD" w:rsidRPr="007C5064" w:rsidRDefault="00D069BD" w:rsidP="00D069BD">
      <w:pPr>
        <w:pStyle w:val="2"/>
        <w:ind w:firstLine="349"/>
        <w:rPr>
          <w:color w:val="000000"/>
          <w:sz w:val="28"/>
          <w:szCs w:val="28"/>
        </w:rPr>
      </w:pPr>
      <w:r w:rsidRPr="007C5064">
        <w:rPr>
          <w:color w:val="000000"/>
          <w:sz w:val="28"/>
          <w:szCs w:val="28"/>
        </w:rPr>
        <w:t>3.3.8 Другие расходы</w:t>
      </w:r>
      <w:bookmarkEnd w:id="134"/>
    </w:p>
    <w:p w14:paraId="413DB3DE" w14:textId="77777777" w:rsidR="00D069BD" w:rsidRPr="007C5064" w:rsidRDefault="00D069BD" w:rsidP="00D069BD">
      <w:pPr>
        <w:ind w:firstLine="709"/>
        <w:jc w:val="both"/>
        <w:rPr>
          <w:color w:val="000000"/>
          <w:sz w:val="28"/>
          <w:szCs w:val="28"/>
        </w:rPr>
      </w:pPr>
      <w:r w:rsidRPr="007C5064">
        <w:rPr>
          <w:color w:val="000000"/>
          <w:sz w:val="28"/>
          <w:szCs w:val="28"/>
        </w:rPr>
        <w:t>Предприятием заявлены расходы по статье 99,56 тыс. руб., в том числе:</w:t>
      </w:r>
    </w:p>
    <w:p w14:paraId="772A1453" w14:textId="77777777" w:rsidR="00D069BD" w:rsidRPr="007C5064" w:rsidRDefault="00D069BD" w:rsidP="00D069BD">
      <w:pPr>
        <w:ind w:firstLine="709"/>
        <w:jc w:val="both"/>
        <w:rPr>
          <w:color w:val="000000"/>
          <w:sz w:val="28"/>
          <w:szCs w:val="28"/>
        </w:rPr>
      </w:pPr>
      <w:r w:rsidRPr="007C5064">
        <w:rPr>
          <w:color w:val="000000"/>
          <w:sz w:val="28"/>
          <w:szCs w:val="28"/>
        </w:rPr>
        <w:t>- расходы на канцелярские товары 13,94 тыс. руб.;</w:t>
      </w:r>
    </w:p>
    <w:p w14:paraId="245ABBB3" w14:textId="77777777" w:rsidR="00D069BD" w:rsidRPr="007C5064" w:rsidRDefault="00D069BD" w:rsidP="00D069BD">
      <w:pPr>
        <w:ind w:firstLine="709"/>
        <w:jc w:val="both"/>
        <w:rPr>
          <w:color w:val="000000"/>
          <w:sz w:val="28"/>
          <w:szCs w:val="28"/>
        </w:rPr>
      </w:pPr>
      <w:r w:rsidRPr="007C5064">
        <w:rPr>
          <w:color w:val="000000"/>
          <w:sz w:val="28"/>
          <w:szCs w:val="28"/>
        </w:rPr>
        <w:t>- прочие расходы 42,81 тыс. руб.;</w:t>
      </w:r>
    </w:p>
    <w:p w14:paraId="47DF8C22" w14:textId="77777777" w:rsidR="00D069BD" w:rsidRPr="007C5064" w:rsidRDefault="00D069BD" w:rsidP="00D069BD">
      <w:pPr>
        <w:ind w:firstLine="709"/>
        <w:jc w:val="both"/>
        <w:rPr>
          <w:color w:val="000000"/>
          <w:sz w:val="28"/>
          <w:szCs w:val="28"/>
        </w:rPr>
      </w:pPr>
      <w:r w:rsidRPr="007C5064">
        <w:rPr>
          <w:color w:val="000000"/>
          <w:sz w:val="28"/>
          <w:szCs w:val="28"/>
        </w:rPr>
        <w:t>- почтово-телеграфные расходы 5,38 тыс. руб.;</w:t>
      </w:r>
    </w:p>
    <w:p w14:paraId="660FC07A" w14:textId="77777777" w:rsidR="00D069BD" w:rsidRPr="007C5064" w:rsidRDefault="00D069BD" w:rsidP="00D069BD">
      <w:pPr>
        <w:ind w:firstLine="709"/>
        <w:jc w:val="both"/>
        <w:rPr>
          <w:color w:val="000000"/>
          <w:sz w:val="28"/>
          <w:szCs w:val="28"/>
        </w:rPr>
      </w:pPr>
      <w:r w:rsidRPr="007C5064">
        <w:rPr>
          <w:color w:val="000000"/>
          <w:sz w:val="28"/>
          <w:szCs w:val="28"/>
        </w:rPr>
        <w:t>- услуги банка 19,24 тыс. руб.;</w:t>
      </w:r>
    </w:p>
    <w:p w14:paraId="0557F725" w14:textId="77777777" w:rsidR="00D069BD" w:rsidRPr="007C5064" w:rsidRDefault="00D069BD" w:rsidP="00D069BD">
      <w:pPr>
        <w:ind w:firstLine="709"/>
        <w:jc w:val="both"/>
        <w:rPr>
          <w:color w:val="000000"/>
          <w:sz w:val="28"/>
          <w:szCs w:val="28"/>
        </w:rPr>
      </w:pPr>
      <w:r w:rsidRPr="007C5064">
        <w:rPr>
          <w:color w:val="000000"/>
          <w:sz w:val="28"/>
          <w:szCs w:val="28"/>
        </w:rPr>
        <w:t>- другие расходы 18,20 тыс. руб.</w:t>
      </w:r>
    </w:p>
    <w:p w14:paraId="1AB0EC5C" w14:textId="77777777" w:rsidR="00D069BD" w:rsidRPr="007C5064" w:rsidRDefault="00D069BD" w:rsidP="00D069BD">
      <w:pPr>
        <w:spacing w:after="200"/>
        <w:ind w:firstLine="709"/>
        <w:jc w:val="both"/>
        <w:rPr>
          <w:bCs/>
          <w:color w:val="000000"/>
          <w:sz w:val="28"/>
          <w:szCs w:val="28"/>
        </w:rPr>
      </w:pPr>
      <w:r w:rsidRPr="007C5064">
        <w:rPr>
          <w:color w:val="000000"/>
          <w:sz w:val="28"/>
          <w:szCs w:val="28"/>
        </w:rPr>
        <w:t>Экспертами проведен анализ заявленных расходов по статьям затрат</w:t>
      </w:r>
      <w:r w:rsidRPr="007C5064">
        <w:rPr>
          <w:bCs/>
          <w:color w:val="000000"/>
          <w:sz w:val="28"/>
          <w:szCs w:val="28"/>
        </w:rPr>
        <w:t>:</w:t>
      </w:r>
    </w:p>
    <w:p w14:paraId="10683574" w14:textId="77777777" w:rsidR="00D069BD" w:rsidRPr="007C5064" w:rsidRDefault="00D069BD" w:rsidP="00D069BD">
      <w:pPr>
        <w:ind w:firstLine="709"/>
        <w:jc w:val="both"/>
        <w:rPr>
          <w:bCs/>
          <w:i/>
          <w:color w:val="000000"/>
          <w:sz w:val="28"/>
          <w:szCs w:val="28"/>
        </w:rPr>
      </w:pPr>
    </w:p>
    <w:p w14:paraId="08D7672E" w14:textId="77777777" w:rsidR="00D069BD" w:rsidRPr="007C5064" w:rsidRDefault="00D069BD" w:rsidP="00D069BD">
      <w:pPr>
        <w:ind w:firstLine="709"/>
        <w:jc w:val="both"/>
        <w:rPr>
          <w:bCs/>
          <w:i/>
          <w:color w:val="000000"/>
          <w:sz w:val="28"/>
          <w:szCs w:val="28"/>
        </w:rPr>
      </w:pPr>
      <w:r w:rsidRPr="007C5064">
        <w:rPr>
          <w:bCs/>
          <w:i/>
          <w:color w:val="000000"/>
          <w:sz w:val="28"/>
          <w:szCs w:val="28"/>
        </w:rPr>
        <w:t>Расходы на канцелярские товары</w:t>
      </w:r>
    </w:p>
    <w:p w14:paraId="4A9E007D" w14:textId="77777777" w:rsidR="00D069BD" w:rsidRPr="007C5064" w:rsidRDefault="00D069BD" w:rsidP="00D069BD">
      <w:pPr>
        <w:ind w:firstLine="709"/>
        <w:jc w:val="both"/>
        <w:rPr>
          <w:color w:val="000000"/>
          <w:sz w:val="28"/>
          <w:szCs w:val="28"/>
        </w:rPr>
      </w:pPr>
      <w:r w:rsidRPr="007C5064">
        <w:rPr>
          <w:bCs/>
          <w:color w:val="000000"/>
          <w:sz w:val="28"/>
          <w:szCs w:val="28"/>
        </w:rPr>
        <w:t>Предприятием заявлены расходы</w:t>
      </w:r>
      <w:r w:rsidRPr="007C5064">
        <w:rPr>
          <w:color w:val="000000"/>
          <w:sz w:val="28"/>
          <w:szCs w:val="28"/>
        </w:rPr>
        <w:t xml:space="preserve"> на приобретение канцелярских товаров в сумме 13,94 тыс. руб. В обоснование затрат представлены: счет на оплату канцелярских принадлежностей (стр. 193), расчет расходов (стр. 396), счет-фактура от ООО «Управдом» (стр. 398), прайс листы Офис плюс (стр. 400-409).</w:t>
      </w:r>
    </w:p>
    <w:p w14:paraId="2A859EC4" w14:textId="77777777" w:rsidR="00D069BD" w:rsidRPr="007C5064" w:rsidRDefault="00D069BD" w:rsidP="00D069BD">
      <w:pPr>
        <w:ind w:firstLine="709"/>
        <w:jc w:val="both"/>
        <w:rPr>
          <w:color w:val="000000"/>
          <w:sz w:val="28"/>
          <w:szCs w:val="28"/>
        </w:rPr>
      </w:pPr>
      <w:r w:rsidRPr="007C5064">
        <w:rPr>
          <w:color w:val="000000"/>
          <w:sz w:val="28"/>
          <w:szCs w:val="28"/>
        </w:rPr>
        <w:t>Расходы принимаются согласно представленной счет-фактуре, в сумме 4,10 тыс. руб., в том числе 3,68 тыс. руб. по ПНС и 0,42 тыс. руб. по передаче тепловой энергии в п. Черемушки (затраты разделены в долях по полезному отпуску тепловой энергии).</w:t>
      </w:r>
    </w:p>
    <w:p w14:paraId="6328997F" w14:textId="77777777" w:rsidR="00D069BD" w:rsidRPr="007C5064" w:rsidRDefault="00D069BD" w:rsidP="00D069BD">
      <w:pPr>
        <w:spacing w:after="200"/>
        <w:ind w:firstLine="709"/>
        <w:jc w:val="both"/>
        <w:rPr>
          <w:color w:val="000000"/>
          <w:sz w:val="28"/>
          <w:szCs w:val="28"/>
        </w:rPr>
      </w:pPr>
      <w:r w:rsidRPr="007C5064">
        <w:rPr>
          <w:color w:val="000000"/>
          <w:sz w:val="28"/>
          <w:szCs w:val="28"/>
        </w:rPr>
        <w:t>Расходы в размере 9,84 тыс. руб., не подтвержденные предприятием документально, подлежат исключению из НВВ на 2021 год, как экономически необоснованные;</w:t>
      </w:r>
    </w:p>
    <w:p w14:paraId="2795843D" w14:textId="77777777" w:rsidR="00D069BD" w:rsidRPr="007C5064" w:rsidRDefault="00D069BD" w:rsidP="00D069BD">
      <w:pPr>
        <w:ind w:firstLine="709"/>
        <w:jc w:val="both"/>
        <w:rPr>
          <w:bCs/>
          <w:i/>
          <w:color w:val="000000"/>
          <w:sz w:val="28"/>
          <w:szCs w:val="28"/>
        </w:rPr>
      </w:pPr>
      <w:r w:rsidRPr="007C5064">
        <w:rPr>
          <w:i/>
          <w:color w:val="000000"/>
          <w:sz w:val="28"/>
          <w:szCs w:val="28"/>
        </w:rPr>
        <w:t>Прочие расходы</w:t>
      </w:r>
    </w:p>
    <w:p w14:paraId="2DFEEF9A" w14:textId="77777777" w:rsidR="00D069BD" w:rsidRPr="007C5064" w:rsidRDefault="00D069BD" w:rsidP="00D069BD">
      <w:pPr>
        <w:ind w:firstLine="709"/>
        <w:jc w:val="both"/>
        <w:rPr>
          <w:bCs/>
          <w:color w:val="000000"/>
          <w:sz w:val="28"/>
          <w:szCs w:val="28"/>
        </w:rPr>
      </w:pPr>
      <w:r w:rsidRPr="007C5064">
        <w:rPr>
          <w:bCs/>
          <w:color w:val="000000"/>
          <w:sz w:val="28"/>
          <w:szCs w:val="28"/>
        </w:rPr>
        <w:t>В смете затрат предприятием предлагается учесть в НВВ на 2021 год прочие расходы в размере 42,81 тыс. руб.</w:t>
      </w:r>
    </w:p>
    <w:p w14:paraId="283ABFD0" w14:textId="77777777" w:rsidR="00D069BD" w:rsidRPr="007C5064" w:rsidRDefault="00D069BD" w:rsidP="00D069BD">
      <w:pPr>
        <w:spacing w:after="200"/>
        <w:ind w:firstLine="709"/>
        <w:jc w:val="both"/>
        <w:rPr>
          <w:i/>
          <w:color w:val="000000"/>
          <w:sz w:val="28"/>
          <w:szCs w:val="28"/>
        </w:rPr>
      </w:pPr>
      <w:r w:rsidRPr="007C5064">
        <w:rPr>
          <w:bCs/>
          <w:color w:val="000000"/>
          <w:sz w:val="28"/>
          <w:szCs w:val="28"/>
        </w:rPr>
        <w:t>Поскольку в представленном пакете документов для расчета НВВ на 2021 год обосновывающих материалов по заявленным затратам не представлено, расходы, предлагаемые обществом, подлежат исключению из НВВ на 2021 год, как экономически необоснованные;</w:t>
      </w:r>
    </w:p>
    <w:p w14:paraId="70DD525F" w14:textId="77777777" w:rsidR="00D069BD" w:rsidRPr="007C5064" w:rsidRDefault="00D069BD" w:rsidP="00D069BD">
      <w:pPr>
        <w:ind w:firstLine="709"/>
        <w:jc w:val="both"/>
        <w:rPr>
          <w:bCs/>
          <w:i/>
          <w:color w:val="000000"/>
          <w:sz w:val="28"/>
          <w:szCs w:val="28"/>
        </w:rPr>
      </w:pPr>
      <w:r w:rsidRPr="007C5064">
        <w:rPr>
          <w:i/>
          <w:color w:val="000000"/>
          <w:sz w:val="28"/>
          <w:szCs w:val="28"/>
        </w:rPr>
        <w:t>Почтово-телеграфные расходы</w:t>
      </w:r>
    </w:p>
    <w:p w14:paraId="75ADEF1C" w14:textId="77777777" w:rsidR="00D069BD" w:rsidRPr="007C5064" w:rsidRDefault="00D069BD" w:rsidP="00D069BD">
      <w:pPr>
        <w:ind w:firstLine="709"/>
        <w:jc w:val="both"/>
        <w:rPr>
          <w:bCs/>
          <w:color w:val="000000"/>
          <w:sz w:val="28"/>
          <w:szCs w:val="28"/>
        </w:rPr>
      </w:pPr>
      <w:r w:rsidRPr="007C5064">
        <w:rPr>
          <w:bCs/>
          <w:color w:val="000000"/>
          <w:sz w:val="28"/>
          <w:szCs w:val="28"/>
        </w:rPr>
        <w:t>Предприятием заявлены расходы на почтовые расходы в размере 5,38 тыс. руб. (стр. 410). В обоснование затрат обществом представлены общедоступные тарифы на услуги Почты России (стр. 411-415).</w:t>
      </w:r>
    </w:p>
    <w:p w14:paraId="2CBAF4E4" w14:textId="77777777" w:rsidR="00D069BD" w:rsidRPr="007C5064" w:rsidRDefault="00D069BD" w:rsidP="00D069BD">
      <w:pPr>
        <w:spacing w:after="200"/>
        <w:ind w:firstLine="709"/>
        <w:jc w:val="both"/>
        <w:rPr>
          <w:i/>
          <w:color w:val="000000"/>
          <w:sz w:val="28"/>
          <w:szCs w:val="28"/>
        </w:rPr>
      </w:pPr>
      <w:r w:rsidRPr="007C5064">
        <w:rPr>
          <w:bCs/>
          <w:color w:val="000000"/>
          <w:sz w:val="28"/>
          <w:szCs w:val="28"/>
        </w:rPr>
        <w:t>Экспертами проанализированы заявленные расходы, признаны экономически обоснованными на уровне предложений предприятия, в размере 5,38 тыс. руб., в том числе 4,83 тыс. руб. по ПНС и 0,55 тыс. руб. по передаче тепловой энергии в п. Черемушки (затраты разделены в долях по полезному отпуску тепловой энергии);</w:t>
      </w:r>
    </w:p>
    <w:p w14:paraId="1B51A213" w14:textId="77777777" w:rsidR="00D069BD" w:rsidRPr="007C5064" w:rsidRDefault="00D069BD" w:rsidP="00D069BD">
      <w:pPr>
        <w:ind w:firstLine="709"/>
        <w:jc w:val="both"/>
        <w:rPr>
          <w:bCs/>
          <w:color w:val="000000"/>
          <w:sz w:val="28"/>
          <w:szCs w:val="28"/>
        </w:rPr>
      </w:pPr>
      <w:r w:rsidRPr="007C5064">
        <w:rPr>
          <w:i/>
          <w:color w:val="000000"/>
          <w:sz w:val="28"/>
          <w:szCs w:val="28"/>
        </w:rPr>
        <w:t>Услуги банка</w:t>
      </w:r>
    </w:p>
    <w:p w14:paraId="25C3852D"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Предприятием заявлены расходы на услуги банка в размере 19,24 тыс. руб. Обществом представлен расчет на стр. 221, и </w:t>
      </w:r>
      <w:proofErr w:type="spellStart"/>
      <w:r w:rsidRPr="007C5064">
        <w:rPr>
          <w:bCs/>
          <w:color w:val="000000"/>
          <w:sz w:val="28"/>
          <w:szCs w:val="28"/>
        </w:rPr>
        <w:t>оборотно</w:t>
      </w:r>
      <w:proofErr w:type="spellEnd"/>
      <w:r w:rsidRPr="007C5064">
        <w:rPr>
          <w:bCs/>
          <w:color w:val="000000"/>
          <w:sz w:val="28"/>
          <w:szCs w:val="28"/>
        </w:rPr>
        <w:t>-сальдовая ведомость по счету 91.02 за август 2019 - март 2020 (стр. 222).</w:t>
      </w:r>
    </w:p>
    <w:p w14:paraId="58D8D3C2"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Экспертами отмечается, что договор на предоставления банковских услуг предприятием не представлен, </w:t>
      </w:r>
      <w:proofErr w:type="spellStart"/>
      <w:r w:rsidRPr="007C5064">
        <w:rPr>
          <w:bCs/>
          <w:color w:val="000000"/>
          <w:sz w:val="28"/>
          <w:szCs w:val="28"/>
        </w:rPr>
        <w:t>оборотно</w:t>
      </w:r>
      <w:proofErr w:type="spellEnd"/>
      <w:r w:rsidRPr="007C5064">
        <w:rPr>
          <w:bCs/>
          <w:color w:val="000000"/>
          <w:sz w:val="28"/>
          <w:szCs w:val="28"/>
        </w:rPr>
        <w:t>-сальдовая ведомость по счету 91.02 не подписана бухгалтером предприятия.</w:t>
      </w:r>
    </w:p>
    <w:p w14:paraId="11408D1A" w14:textId="77777777" w:rsidR="00D069BD" w:rsidRPr="007C5064" w:rsidRDefault="00D069BD" w:rsidP="00D069BD">
      <w:pPr>
        <w:spacing w:after="200"/>
        <w:ind w:firstLine="709"/>
        <w:jc w:val="both"/>
        <w:rPr>
          <w:i/>
          <w:color w:val="000000"/>
          <w:sz w:val="28"/>
          <w:szCs w:val="28"/>
        </w:rPr>
      </w:pPr>
      <w:r w:rsidRPr="007C5064">
        <w:rPr>
          <w:bCs/>
          <w:color w:val="000000"/>
          <w:sz w:val="28"/>
          <w:szCs w:val="28"/>
        </w:rPr>
        <w:t>Таким образом, ввиду отсутствия договора эксперты признают заявленные затраты экономически не обоснованными и не включают заявленные предприятием средства на услуги банка в состав расходов НВВ на 2021 год;</w:t>
      </w:r>
    </w:p>
    <w:p w14:paraId="7471C6D4" w14:textId="77777777" w:rsidR="00D069BD" w:rsidRPr="007C5064" w:rsidRDefault="00D069BD" w:rsidP="00D069BD">
      <w:pPr>
        <w:ind w:firstLine="709"/>
        <w:jc w:val="both"/>
        <w:rPr>
          <w:bCs/>
          <w:color w:val="000000"/>
          <w:sz w:val="28"/>
          <w:szCs w:val="28"/>
        </w:rPr>
      </w:pPr>
      <w:r w:rsidRPr="007C5064">
        <w:rPr>
          <w:i/>
          <w:color w:val="000000"/>
          <w:sz w:val="28"/>
          <w:szCs w:val="28"/>
        </w:rPr>
        <w:t>Другие расходы</w:t>
      </w:r>
    </w:p>
    <w:p w14:paraId="4BE5AF8C"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Предприятием заявлены расходы на прочие расходы, в размере 18,20 тыс. руб., в том числе: право использования электронной подписи СБИС-КЭТ в сумме 2,06 тыс. руб., расходы в рамках договора с ООО «Зарплата </w:t>
      </w:r>
      <w:proofErr w:type="spellStart"/>
      <w:r w:rsidRPr="007C5064">
        <w:rPr>
          <w:bCs/>
          <w:color w:val="000000"/>
          <w:sz w:val="28"/>
          <w:szCs w:val="28"/>
        </w:rPr>
        <w:t>ру</w:t>
      </w:r>
      <w:proofErr w:type="spellEnd"/>
      <w:r w:rsidRPr="007C5064">
        <w:rPr>
          <w:bCs/>
          <w:color w:val="000000"/>
          <w:sz w:val="28"/>
          <w:szCs w:val="28"/>
        </w:rPr>
        <w:t xml:space="preserve">», в сумме 9,53 тыс. руб., услуга по предоставлению специализированной гидрометеорологической информации и данных о загрязнении окружающей среды, в сумме 6,61 тыс. руб. (стр. 379). В обоснование расходов представлен договор с ООО «Компания Тензор» №42020012014298 от 23.01.2020 на право пользования электронного ключа (стр. 380), акт приема-передачи неисключительных прав (стр. 381), детализация предоставленного объема прав пользования лицензией комплекса «Зарплата </w:t>
      </w:r>
      <w:proofErr w:type="spellStart"/>
      <w:r w:rsidRPr="007C5064">
        <w:rPr>
          <w:bCs/>
          <w:color w:val="000000"/>
          <w:sz w:val="28"/>
          <w:szCs w:val="28"/>
        </w:rPr>
        <w:t>ру</w:t>
      </w:r>
      <w:proofErr w:type="spellEnd"/>
      <w:r w:rsidRPr="007C5064">
        <w:rPr>
          <w:bCs/>
          <w:color w:val="000000"/>
          <w:sz w:val="28"/>
          <w:szCs w:val="28"/>
        </w:rPr>
        <w:t>» (стр. 383-384), акт по предоставлению специализированной гидрометеорологической информации и данных о загрязнении окружающей среды (стр. 385).</w:t>
      </w:r>
    </w:p>
    <w:p w14:paraId="458C6381"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Расходы по статье принимаются на экономически обоснованном уровне, в размере 11,24 тыс. руб. (10,10 тыс. руб. по ПНС и 1,14 тыс. руб. по передаче тепловой энергии в п. Черемушки (затраты разделены в долях по полезному отпуску тепловой энергии), в том числе по договору на право использования электронной подписи СБИС-КЭТ в сумме 2,00 тыс. руб., и по ООО «Зарплата </w:t>
      </w:r>
      <w:proofErr w:type="spellStart"/>
      <w:r w:rsidRPr="007C5064">
        <w:rPr>
          <w:bCs/>
          <w:color w:val="000000"/>
          <w:sz w:val="28"/>
          <w:szCs w:val="28"/>
        </w:rPr>
        <w:t>ру</w:t>
      </w:r>
      <w:proofErr w:type="spellEnd"/>
      <w:r w:rsidRPr="007C5064">
        <w:rPr>
          <w:bCs/>
          <w:color w:val="000000"/>
          <w:sz w:val="28"/>
          <w:szCs w:val="28"/>
        </w:rPr>
        <w:t>», в сумме 9,24 тыс. руб.</w:t>
      </w:r>
    </w:p>
    <w:p w14:paraId="35D216F1" w14:textId="77777777" w:rsidR="00D069BD" w:rsidRPr="007C5064" w:rsidRDefault="00D069BD" w:rsidP="00D069BD">
      <w:pPr>
        <w:ind w:firstLine="709"/>
        <w:jc w:val="both"/>
        <w:rPr>
          <w:bCs/>
          <w:color w:val="000000"/>
          <w:sz w:val="28"/>
          <w:szCs w:val="28"/>
        </w:rPr>
      </w:pPr>
      <w:r w:rsidRPr="007C5064">
        <w:rPr>
          <w:bCs/>
          <w:color w:val="000000"/>
          <w:sz w:val="28"/>
          <w:szCs w:val="28"/>
        </w:rPr>
        <w:t>Расходы на услуги по предоставлению специализированной гидрометеорологической информации и данных о загрязнении окружающей среды признаны экономически не обоснованными, в связи с отсутствием выбросов от ПНС.</w:t>
      </w:r>
    </w:p>
    <w:p w14:paraId="57C6F58A" w14:textId="77777777" w:rsidR="00D069BD" w:rsidRPr="007C5064" w:rsidRDefault="00D069BD" w:rsidP="00D069BD">
      <w:pPr>
        <w:ind w:firstLine="709"/>
        <w:jc w:val="both"/>
        <w:rPr>
          <w:bCs/>
          <w:color w:val="000000"/>
          <w:sz w:val="28"/>
          <w:szCs w:val="28"/>
        </w:rPr>
      </w:pPr>
      <w:r w:rsidRPr="007C5064">
        <w:rPr>
          <w:bCs/>
          <w:color w:val="000000"/>
          <w:sz w:val="28"/>
          <w:szCs w:val="28"/>
        </w:rPr>
        <w:t>Расходы в размере 6,96 тыс. руб., не подтвержденные предприятием документально, подлежат исключению из НВВ на 2021 год, как экономически необоснованные.</w:t>
      </w:r>
    </w:p>
    <w:p w14:paraId="06C68EBF" w14:textId="77777777" w:rsidR="00D069BD" w:rsidRPr="007C5064" w:rsidRDefault="00D069BD" w:rsidP="00D069BD">
      <w:pPr>
        <w:ind w:firstLine="709"/>
        <w:jc w:val="both"/>
        <w:rPr>
          <w:bCs/>
          <w:color w:val="000000"/>
          <w:sz w:val="28"/>
          <w:szCs w:val="28"/>
        </w:rPr>
      </w:pPr>
      <w:r w:rsidRPr="007C5064">
        <w:rPr>
          <w:color w:val="000000"/>
          <w:sz w:val="28"/>
          <w:szCs w:val="28"/>
        </w:rPr>
        <w:t>Таким образом, экономически обоснованные расходы по статье «Другие расходы»</w:t>
      </w:r>
      <w:r w:rsidRPr="007C5064">
        <w:rPr>
          <w:bCs/>
          <w:color w:val="000000"/>
          <w:sz w:val="28"/>
          <w:szCs w:val="28"/>
        </w:rPr>
        <w:t xml:space="preserve"> составят 20,72 тыс. руб., в том числе 10,36 тыс. руб. по ПНС и 10,36 тыс. руб. по передаче тепловой энергии в п. Черемушки.</w:t>
      </w:r>
    </w:p>
    <w:p w14:paraId="0A5EE02D"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Свод расходов представлен в таблице № 5. </w:t>
      </w:r>
    </w:p>
    <w:p w14:paraId="74CAC6F5" w14:textId="77777777" w:rsidR="00D069BD" w:rsidRPr="007C5064" w:rsidRDefault="00D069BD" w:rsidP="00D069BD">
      <w:pPr>
        <w:ind w:firstLine="709"/>
        <w:jc w:val="right"/>
        <w:rPr>
          <w:bCs/>
          <w:color w:val="000000"/>
          <w:sz w:val="28"/>
          <w:szCs w:val="28"/>
        </w:rPr>
      </w:pPr>
      <w:r w:rsidRPr="007C5064">
        <w:rPr>
          <w:bCs/>
          <w:color w:val="000000"/>
          <w:sz w:val="28"/>
          <w:szCs w:val="28"/>
        </w:rPr>
        <w:t>Таблица №5</w:t>
      </w:r>
    </w:p>
    <w:p w14:paraId="223F9014" w14:textId="77777777" w:rsidR="00D069BD" w:rsidRPr="007C5064" w:rsidRDefault="00D069BD" w:rsidP="00D069BD">
      <w:pPr>
        <w:ind w:firstLine="709"/>
        <w:jc w:val="center"/>
        <w:rPr>
          <w:b/>
          <w:bCs/>
          <w:color w:val="000000"/>
          <w:sz w:val="28"/>
          <w:szCs w:val="28"/>
        </w:rPr>
      </w:pPr>
      <w:r w:rsidRPr="007C5064">
        <w:rPr>
          <w:b/>
          <w:bCs/>
          <w:color w:val="000000"/>
          <w:sz w:val="28"/>
          <w:szCs w:val="28"/>
        </w:rPr>
        <w:t>Расходы по статье «Другие расходы»</w:t>
      </w:r>
    </w:p>
    <w:p w14:paraId="7B871878" w14:textId="77777777" w:rsidR="00D069BD" w:rsidRPr="007C5064" w:rsidRDefault="00D069BD" w:rsidP="00D069BD">
      <w:pPr>
        <w:jc w:val="right"/>
        <w:rPr>
          <w:bCs/>
          <w:color w:val="000000"/>
        </w:rPr>
      </w:pPr>
      <w:r w:rsidRPr="007C5064">
        <w:rPr>
          <w:bCs/>
          <w:color w:val="000000"/>
        </w:rPr>
        <w:t>тыс. руб.</w:t>
      </w:r>
    </w:p>
    <w:tbl>
      <w:tblPr>
        <w:tblW w:w="9884" w:type="dxa"/>
        <w:tblInd w:w="108" w:type="dxa"/>
        <w:tblLook w:val="04A0" w:firstRow="1" w:lastRow="0" w:firstColumn="1" w:lastColumn="0" w:noHBand="0" w:noVBand="1"/>
      </w:tblPr>
      <w:tblGrid>
        <w:gridCol w:w="423"/>
        <w:gridCol w:w="1750"/>
        <w:gridCol w:w="1291"/>
        <w:gridCol w:w="1271"/>
        <w:gridCol w:w="1271"/>
        <w:gridCol w:w="1240"/>
        <w:gridCol w:w="1240"/>
        <w:gridCol w:w="1398"/>
      </w:tblGrid>
      <w:tr w:rsidR="00D069BD" w:rsidRPr="007C5064" w14:paraId="3099875C" w14:textId="77777777" w:rsidTr="00A02A50">
        <w:trPr>
          <w:trHeight w:val="202"/>
        </w:trPr>
        <w:tc>
          <w:tcPr>
            <w:tcW w:w="453" w:type="dxa"/>
            <w:vMerge w:val="restart"/>
            <w:tcBorders>
              <w:top w:val="single" w:sz="4" w:space="0" w:color="auto"/>
              <w:left w:val="single" w:sz="4" w:space="0" w:color="auto"/>
              <w:right w:val="single" w:sz="4" w:space="0" w:color="auto"/>
            </w:tcBorders>
            <w:shd w:val="clear" w:color="auto" w:fill="auto"/>
            <w:vAlign w:val="center"/>
          </w:tcPr>
          <w:p w14:paraId="08C29F32"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 п/п</w:t>
            </w:r>
          </w:p>
        </w:tc>
        <w:tc>
          <w:tcPr>
            <w:tcW w:w="1941" w:type="dxa"/>
            <w:tcBorders>
              <w:top w:val="single" w:sz="4" w:space="0" w:color="auto"/>
              <w:left w:val="single" w:sz="4" w:space="0" w:color="auto"/>
              <w:bottom w:val="single" w:sz="4" w:space="0" w:color="auto"/>
              <w:right w:val="single" w:sz="4" w:space="0" w:color="auto"/>
            </w:tcBorders>
            <w:shd w:val="clear" w:color="auto" w:fill="auto"/>
            <w:vAlign w:val="center"/>
          </w:tcPr>
          <w:p w14:paraId="2D61EE59"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Статья расходов</w:t>
            </w:r>
          </w:p>
        </w:tc>
        <w:tc>
          <w:tcPr>
            <w:tcW w:w="1291" w:type="dxa"/>
            <w:tcBorders>
              <w:top w:val="single" w:sz="4" w:space="0" w:color="auto"/>
              <w:left w:val="nil"/>
              <w:bottom w:val="single" w:sz="4" w:space="0" w:color="auto"/>
              <w:right w:val="single" w:sz="4" w:space="0" w:color="auto"/>
            </w:tcBorders>
            <w:shd w:val="clear" w:color="auto" w:fill="auto"/>
            <w:noWrap/>
            <w:vAlign w:val="center"/>
          </w:tcPr>
          <w:p w14:paraId="2101941E"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Утверждено на 2020 год</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BF6D3"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Предложения предприятия на 2021</w:t>
            </w:r>
          </w:p>
        </w:tc>
        <w:tc>
          <w:tcPr>
            <w:tcW w:w="1196" w:type="dxa"/>
            <w:tcBorders>
              <w:top w:val="single" w:sz="4" w:space="0" w:color="auto"/>
              <w:left w:val="nil"/>
              <w:bottom w:val="single" w:sz="4" w:space="0" w:color="auto"/>
              <w:right w:val="single" w:sz="4" w:space="0" w:color="auto"/>
            </w:tcBorders>
            <w:shd w:val="clear" w:color="auto" w:fill="auto"/>
            <w:noWrap/>
            <w:vAlign w:val="center"/>
          </w:tcPr>
          <w:p w14:paraId="7E58D1C4"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Предложения экспертов на 2021</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30745998"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в том числе по ПНС</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A9DECC3"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В том числе по тепловой сети</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1790FF29" w14:textId="77777777" w:rsidR="00D069BD" w:rsidRPr="007C5064" w:rsidRDefault="00D069BD" w:rsidP="00A02A50">
            <w:pPr>
              <w:spacing w:line="240" w:lineRule="atLeast"/>
              <w:ind w:left="-113" w:right="-75"/>
              <w:jc w:val="center"/>
              <w:rPr>
                <w:bCs/>
                <w:color w:val="000000"/>
                <w:sz w:val="20"/>
              </w:rPr>
            </w:pPr>
            <w:r w:rsidRPr="007C5064">
              <w:rPr>
                <w:bCs/>
                <w:color w:val="000000"/>
                <w:sz w:val="20"/>
              </w:rPr>
              <w:t>Корректировка</w:t>
            </w:r>
          </w:p>
        </w:tc>
      </w:tr>
      <w:tr w:rsidR="00D069BD" w:rsidRPr="007C5064" w14:paraId="6F04C620" w14:textId="77777777" w:rsidTr="00A02A50">
        <w:trPr>
          <w:trHeight w:val="202"/>
        </w:trPr>
        <w:tc>
          <w:tcPr>
            <w:tcW w:w="453" w:type="dxa"/>
            <w:vMerge/>
            <w:tcBorders>
              <w:left w:val="single" w:sz="4" w:space="0" w:color="auto"/>
              <w:bottom w:val="single" w:sz="4" w:space="0" w:color="auto"/>
              <w:right w:val="single" w:sz="4" w:space="0" w:color="auto"/>
            </w:tcBorders>
            <w:shd w:val="clear" w:color="auto" w:fill="auto"/>
            <w:vAlign w:val="center"/>
          </w:tcPr>
          <w:p w14:paraId="0CEAA87F" w14:textId="77777777" w:rsidR="00D069BD" w:rsidRPr="007C5064" w:rsidRDefault="00D069BD" w:rsidP="00A02A50">
            <w:pPr>
              <w:jc w:val="center"/>
              <w:outlineLvl w:val="0"/>
              <w:rPr>
                <w:color w:val="000000"/>
                <w:sz w:val="20"/>
              </w:rPr>
            </w:pPr>
          </w:p>
        </w:tc>
        <w:tc>
          <w:tcPr>
            <w:tcW w:w="1941" w:type="dxa"/>
            <w:tcBorders>
              <w:top w:val="single" w:sz="4" w:space="0" w:color="auto"/>
              <w:left w:val="single" w:sz="4" w:space="0" w:color="auto"/>
              <w:bottom w:val="single" w:sz="4" w:space="0" w:color="auto"/>
              <w:right w:val="single" w:sz="4" w:space="0" w:color="auto"/>
            </w:tcBorders>
            <w:shd w:val="clear" w:color="auto" w:fill="auto"/>
            <w:vAlign w:val="center"/>
          </w:tcPr>
          <w:p w14:paraId="214EBBF9" w14:textId="77777777" w:rsidR="00D069BD" w:rsidRPr="007C5064" w:rsidRDefault="00D069BD" w:rsidP="00A02A50">
            <w:pPr>
              <w:jc w:val="center"/>
              <w:outlineLvl w:val="0"/>
              <w:rPr>
                <w:color w:val="000000"/>
                <w:sz w:val="20"/>
              </w:rPr>
            </w:pPr>
            <w:r w:rsidRPr="007C5064">
              <w:rPr>
                <w:bCs/>
                <w:color w:val="000000"/>
                <w:sz w:val="20"/>
              </w:rPr>
              <w:t>1</w:t>
            </w:r>
          </w:p>
        </w:tc>
        <w:tc>
          <w:tcPr>
            <w:tcW w:w="1291" w:type="dxa"/>
            <w:tcBorders>
              <w:top w:val="single" w:sz="4" w:space="0" w:color="auto"/>
              <w:left w:val="nil"/>
              <w:bottom w:val="single" w:sz="4" w:space="0" w:color="auto"/>
              <w:right w:val="single" w:sz="4" w:space="0" w:color="auto"/>
            </w:tcBorders>
            <w:shd w:val="clear" w:color="auto" w:fill="auto"/>
            <w:noWrap/>
            <w:vAlign w:val="center"/>
          </w:tcPr>
          <w:p w14:paraId="648DFCE5" w14:textId="77777777" w:rsidR="00D069BD" w:rsidRPr="007C5064" w:rsidRDefault="00D069BD" w:rsidP="00A02A50">
            <w:pPr>
              <w:jc w:val="center"/>
              <w:outlineLvl w:val="0"/>
              <w:rPr>
                <w:color w:val="000000"/>
                <w:sz w:val="20"/>
              </w:rPr>
            </w:pPr>
            <w:r w:rsidRPr="007C5064">
              <w:rPr>
                <w:bCs/>
                <w:color w:val="000000"/>
                <w:sz w:val="20"/>
              </w:rPr>
              <w:t>2</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BDB4C" w14:textId="77777777" w:rsidR="00D069BD" w:rsidRPr="007C5064" w:rsidRDefault="00D069BD" w:rsidP="00A02A50">
            <w:pPr>
              <w:jc w:val="center"/>
              <w:outlineLvl w:val="0"/>
              <w:rPr>
                <w:color w:val="000000"/>
                <w:sz w:val="20"/>
              </w:rPr>
            </w:pPr>
            <w:r w:rsidRPr="007C5064">
              <w:rPr>
                <w:bCs/>
                <w:color w:val="000000"/>
                <w:sz w:val="20"/>
              </w:rPr>
              <w:t>3</w:t>
            </w:r>
          </w:p>
        </w:tc>
        <w:tc>
          <w:tcPr>
            <w:tcW w:w="1196" w:type="dxa"/>
            <w:tcBorders>
              <w:top w:val="single" w:sz="4" w:space="0" w:color="auto"/>
              <w:left w:val="nil"/>
              <w:bottom w:val="single" w:sz="4" w:space="0" w:color="auto"/>
              <w:right w:val="single" w:sz="4" w:space="0" w:color="auto"/>
            </w:tcBorders>
            <w:shd w:val="clear" w:color="auto" w:fill="auto"/>
            <w:noWrap/>
            <w:vAlign w:val="center"/>
          </w:tcPr>
          <w:p w14:paraId="4B88C0FC" w14:textId="77777777" w:rsidR="00D069BD" w:rsidRPr="007C5064" w:rsidRDefault="00D069BD" w:rsidP="00A02A50">
            <w:pPr>
              <w:jc w:val="center"/>
              <w:outlineLvl w:val="0"/>
              <w:rPr>
                <w:color w:val="000000"/>
                <w:sz w:val="20"/>
              </w:rPr>
            </w:pPr>
            <w:r w:rsidRPr="007C5064">
              <w:rPr>
                <w:bCs/>
                <w:color w:val="000000"/>
                <w:sz w:val="20"/>
              </w:rPr>
              <w:t>4</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8605D3C" w14:textId="77777777" w:rsidR="00D069BD" w:rsidRPr="007C5064" w:rsidRDefault="00D069BD" w:rsidP="00A02A50">
            <w:pPr>
              <w:jc w:val="center"/>
              <w:outlineLvl w:val="0"/>
              <w:rPr>
                <w:color w:val="000000"/>
                <w:sz w:val="20"/>
              </w:rPr>
            </w:pPr>
            <w:r w:rsidRPr="007C5064">
              <w:rPr>
                <w:bCs/>
                <w:color w:val="000000"/>
                <w:sz w:val="20"/>
              </w:rPr>
              <w:t>4.1</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3E5B0E6" w14:textId="77777777" w:rsidR="00D069BD" w:rsidRPr="007C5064" w:rsidRDefault="00D069BD" w:rsidP="00A02A50">
            <w:pPr>
              <w:jc w:val="center"/>
              <w:outlineLvl w:val="0"/>
              <w:rPr>
                <w:color w:val="000000"/>
                <w:sz w:val="20"/>
              </w:rPr>
            </w:pPr>
            <w:r w:rsidRPr="007C5064">
              <w:rPr>
                <w:bCs/>
                <w:color w:val="000000"/>
                <w:sz w:val="20"/>
              </w:rPr>
              <w:t>4.2</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1DC022D3" w14:textId="77777777" w:rsidR="00D069BD" w:rsidRPr="007C5064" w:rsidRDefault="00D069BD" w:rsidP="00A02A50">
            <w:pPr>
              <w:jc w:val="center"/>
              <w:outlineLvl w:val="0"/>
              <w:rPr>
                <w:color w:val="000000"/>
                <w:sz w:val="20"/>
              </w:rPr>
            </w:pPr>
            <w:r w:rsidRPr="007C5064">
              <w:rPr>
                <w:bCs/>
                <w:color w:val="000000"/>
                <w:sz w:val="20"/>
              </w:rPr>
              <w:t>5 = 4 - 3</w:t>
            </w:r>
          </w:p>
        </w:tc>
      </w:tr>
      <w:tr w:rsidR="00D069BD" w:rsidRPr="007C5064" w14:paraId="66C2CEAD" w14:textId="77777777" w:rsidTr="00A02A50">
        <w:trPr>
          <w:trHeight w:val="202"/>
        </w:trPr>
        <w:tc>
          <w:tcPr>
            <w:tcW w:w="453" w:type="dxa"/>
            <w:tcBorders>
              <w:top w:val="single" w:sz="4" w:space="0" w:color="auto"/>
              <w:left w:val="single" w:sz="4" w:space="0" w:color="auto"/>
              <w:bottom w:val="single" w:sz="4" w:space="0" w:color="auto"/>
              <w:right w:val="single" w:sz="4" w:space="0" w:color="auto"/>
            </w:tcBorders>
            <w:shd w:val="clear" w:color="auto" w:fill="auto"/>
          </w:tcPr>
          <w:p w14:paraId="2531B2C9" w14:textId="77777777" w:rsidR="00D069BD" w:rsidRPr="007C5064" w:rsidRDefault="00D069BD" w:rsidP="00A02A50">
            <w:pPr>
              <w:outlineLvl w:val="0"/>
              <w:rPr>
                <w:color w:val="000000"/>
                <w:sz w:val="20"/>
              </w:rPr>
            </w:pPr>
            <w:r w:rsidRPr="007C5064">
              <w:rPr>
                <w:color w:val="000000"/>
                <w:sz w:val="20"/>
              </w:rPr>
              <w:t>1</w:t>
            </w:r>
          </w:p>
        </w:tc>
        <w:tc>
          <w:tcPr>
            <w:tcW w:w="1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497EA" w14:textId="77777777" w:rsidR="00D069BD" w:rsidRPr="007C5064" w:rsidRDefault="00D069BD" w:rsidP="00A02A50">
            <w:pPr>
              <w:outlineLvl w:val="0"/>
              <w:rPr>
                <w:color w:val="000000"/>
                <w:sz w:val="20"/>
              </w:rPr>
            </w:pPr>
            <w:r w:rsidRPr="007C5064">
              <w:rPr>
                <w:color w:val="000000"/>
                <w:sz w:val="20"/>
              </w:rPr>
              <w:t>Расходы на канцелярские товары</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0B64F67B" w14:textId="77777777" w:rsidR="00D069BD" w:rsidRPr="007C5064" w:rsidRDefault="00D069BD" w:rsidP="00A02A50">
            <w:pPr>
              <w:jc w:val="right"/>
              <w:outlineLvl w:val="0"/>
              <w:rPr>
                <w:color w:val="000000"/>
              </w:rPr>
            </w:pPr>
            <w:r w:rsidRPr="007C5064">
              <w:rPr>
                <w:color w:val="000000"/>
              </w:rPr>
              <w:t>1,00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07392" w14:textId="77777777" w:rsidR="00D069BD" w:rsidRPr="007C5064" w:rsidRDefault="00D069BD" w:rsidP="00A02A50">
            <w:pPr>
              <w:jc w:val="right"/>
              <w:outlineLvl w:val="0"/>
              <w:rPr>
                <w:color w:val="000000"/>
              </w:rPr>
            </w:pPr>
            <w:r w:rsidRPr="007C5064">
              <w:rPr>
                <w:color w:val="000000"/>
              </w:rPr>
              <w:t>13,94</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186E8C4C" w14:textId="77777777" w:rsidR="00D069BD" w:rsidRPr="007C5064" w:rsidRDefault="00D069BD" w:rsidP="00A02A50">
            <w:pPr>
              <w:jc w:val="right"/>
              <w:outlineLvl w:val="0"/>
              <w:rPr>
                <w:color w:val="000000"/>
              </w:rPr>
            </w:pPr>
            <w:r w:rsidRPr="007C5064">
              <w:rPr>
                <w:color w:val="000000"/>
              </w:rPr>
              <w:t>4,10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408F46F" w14:textId="77777777" w:rsidR="00D069BD" w:rsidRPr="007C5064" w:rsidRDefault="00D069BD" w:rsidP="00A02A50">
            <w:pPr>
              <w:jc w:val="center"/>
              <w:rPr>
                <w:color w:val="000000"/>
              </w:rPr>
            </w:pPr>
            <w:r w:rsidRPr="007C5064">
              <w:rPr>
                <w:color w:val="000000"/>
              </w:rPr>
              <w:t>3,68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6962256" w14:textId="77777777" w:rsidR="00D069BD" w:rsidRPr="007C5064" w:rsidRDefault="00D069BD" w:rsidP="00A02A50">
            <w:pPr>
              <w:jc w:val="center"/>
              <w:rPr>
                <w:color w:val="000000"/>
              </w:rPr>
            </w:pPr>
            <w:r w:rsidRPr="007C5064">
              <w:rPr>
                <w:color w:val="000000"/>
              </w:rPr>
              <w:t>0,42</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14:paraId="08B0192F" w14:textId="77777777" w:rsidR="00D069BD" w:rsidRPr="007C5064" w:rsidRDefault="00D069BD" w:rsidP="00A02A50">
            <w:pPr>
              <w:jc w:val="right"/>
              <w:outlineLvl w:val="0"/>
              <w:rPr>
                <w:color w:val="000000"/>
              </w:rPr>
            </w:pPr>
            <w:r w:rsidRPr="007C5064">
              <w:rPr>
                <w:color w:val="000000"/>
              </w:rPr>
              <w:t>-9,84</w:t>
            </w:r>
          </w:p>
        </w:tc>
      </w:tr>
      <w:tr w:rsidR="00D069BD" w:rsidRPr="007C5064" w14:paraId="5C41B087" w14:textId="77777777" w:rsidTr="00A02A50">
        <w:trPr>
          <w:trHeight w:val="240"/>
        </w:trPr>
        <w:tc>
          <w:tcPr>
            <w:tcW w:w="453" w:type="dxa"/>
            <w:tcBorders>
              <w:top w:val="nil"/>
              <w:left w:val="single" w:sz="4" w:space="0" w:color="auto"/>
              <w:bottom w:val="single" w:sz="4" w:space="0" w:color="auto"/>
              <w:right w:val="single" w:sz="4" w:space="0" w:color="auto"/>
            </w:tcBorders>
            <w:shd w:val="clear" w:color="auto" w:fill="auto"/>
          </w:tcPr>
          <w:p w14:paraId="5A7FC24D" w14:textId="77777777" w:rsidR="00D069BD" w:rsidRPr="007C5064" w:rsidRDefault="00D069BD" w:rsidP="00A02A50">
            <w:pPr>
              <w:outlineLvl w:val="0"/>
              <w:rPr>
                <w:color w:val="000000"/>
                <w:sz w:val="20"/>
              </w:rPr>
            </w:pPr>
            <w:r w:rsidRPr="007C5064">
              <w:rPr>
                <w:color w:val="000000"/>
                <w:sz w:val="20"/>
              </w:rPr>
              <w:t>2</w:t>
            </w:r>
          </w:p>
        </w:tc>
        <w:tc>
          <w:tcPr>
            <w:tcW w:w="1941" w:type="dxa"/>
            <w:tcBorders>
              <w:top w:val="nil"/>
              <w:left w:val="single" w:sz="4" w:space="0" w:color="auto"/>
              <w:bottom w:val="single" w:sz="4" w:space="0" w:color="auto"/>
              <w:right w:val="single" w:sz="4" w:space="0" w:color="auto"/>
            </w:tcBorders>
            <w:shd w:val="clear" w:color="auto" w:fill="auto"/>
            <w:vAlign w:val="center"/>
            <w:hideMark/>
          </w:tcPr>
          <w:p w14:paraId="724DDCAF" w14:textId="77777777" w:rsidR="00D069BD" w:rsidRPr="007C5064" w:rsidRDefault="00D069BD" w:rsidP="00A02A50">
            <w:pPr>
              <w:outlineLvl w:val="0"/>
              <w:rPr>
                <w:color w:val="000000"/>
                <w:sz w:val="20"/>
              </w:rPr>
            </w:pPr>
            <w:r w:rsidRPr="007C5064">
              <w:rPr>
                <w:color w:val="000000"/>
                <w:sz w:val="20"/>
              </w:rPr>
              <w:t>Прочие расходы</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3018282D" w14:textId="77777777" w:rsidR="00D069BD" w:rsidRPr="007C5064" w:rsidRDefault="00D069BD" w:rsidP="00A02A50">
            <w:pPr>
              <w:jc w:val="right"/>
              <w:outlineLvl w:val="0"/>
              <w:rPr>
                <w:color w:val="000000"/>
              </w:rPr>
            </w:pPr>
            <w:r w:rsidRPr="007C5064">
              <w:rPr>
                <w:color w:val="000000"/>
              </w:rPr>
              <w:t>8,20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A10E7" w14:textId="77777777" w:rsidR="00D069BD" w:rsidRPr="007C5064" w:rsidRDefault="00D069BD" w:rsidP="00A02A50">
            <w:pPr>
              <w:jc w:val="right"/>
              <w:outlineLvl w:val="0"/>
              <w:rPr>
                <w:color w:val="000000"/>
              </w:rPr>
            </w:pPr>
            <w:r w:rsidRPr="007C5064">
              <w:rPr>
                <w:color w:val="000000"/>
              </w:rPr>
              <w:t>42,81</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47F73D7E" w14:textId="77777777" w:rsidR="00D069BD" w:rsidRPr="007C5064" w:rsidRDefault="00D069BD" w:rsidP="00A02A50">
            <w:pPr>
              <w:jc w:val="right"/>
              <w:outlineLvl w:val="0"/>
              <w:rPr>
                <w:color w:val="000000"/>
              </w:rPr>
            </w:pPr>
            <w:r w:rsidRPr="007C5064">
              <w:rPr>
                <w:color w:val="000000"/>
              </w:rPr>
              <w:t>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2FEE0DD" w14:textId="77777777" w:rsidR="00D069BD" w:rsidRPr="007C5064" w:rsidRDefault="00D069BD" w:rsidP="00A02A50">
            <w:pPr>
              <w:jc w:val="center"/>
              <w:rPr>
                <w:color w:val="000000"/>
              </w:rPr>
            </w:pPr>
            <w:r w:rsidRPr="007C5064">
              <w:rPr>
                <w:color w:val="000000"/>
              </w:rPr>
              <w:t>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705732D" w14:textId="77777777" w:rsidR="00D069BD" w:rsidRPr="007C5064" w:rsidRDefault="00D069BD" w:rsidP="00A02A50">
            <w:pPr>
              <w:jc w:val="center"/>
              <w:rPr>
                <w:color w:val="000000"/>
              </w:rPr>
            </w:pPr>
            <w:r w:rsidRPr="007C5064">
              <w:rPr>
                <w:color w:val="000000"/>
              </w:rPr>
              <w:t>0,00</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14:paraId="6720469C" w14:textId="77777777" w:rsidR="00D069BD" w:rsidRPr="007C5064" w:rsidRDefault="00D069BD" w:rsidP="00A02A50">
            <w:pPr>
              <w:jc w:val="right"/>
              <w:outlineLvl w:val="0"/>
              <w:rPr>
                <w:color w:val="000000"/>
              </w:rPr>
            </w:pPr>
            <w:r w:rsidRPr="007C5064">
              <w:rPr>
                <w:color w:val="000000"/>
              </w:rPr>
              <w:t>-42,81</w:t>
            </w:r>
          </w:p>
        </w:tc>
      </w:tr>
      <w:tr w:rsidR="00D069BD" w:rsidRPr="007C5064" w14:paraId="7DFADB82" w14:textId="77777777" w:rsidTr="00A02A50">
        <w:trPr>
          <w:trHeight w:val="192"/>
        </w:trPr>
        <w:tc>
          <w:tcPr>
            <w:tcW w:w="453" w:type="dxa"/>
            <w:tcBorders>
              <w:top w:val="nil"/>
              <w:left w:val="single" w:sz="4" w:space="0" w:color="auto"/>
              <w:bottom w:val="single" w:sz="4" w:space="0" w:color="auto"/>
              <w:right w:val="single" w:sz="4" w:space="0" w:color="auto"/>
            </w:tcBorders>
            <w:shd w:val="clear" w:color="auto" w:fill="auto"/>
          </w:tcPr>
          <w:p w14:paraId="5F1E0D6C" w14:textId="77777777" w:rsidR="00D069BD" w:rsidRPr="007C5064" w:rsidRDefault="00D069BD" w:rsidP="00A02A50">
            <w:pPr>
              <w:outlineLvl w:val="0"/>
              <w:rPr>
                <w:color w:val="000000"/>
                <w:sz w:val="20"/>
              </w:rPr>
            </w:pPr>
            <w:r w:rsidRPr="007C5064">
              <w:rPr>
                <w:color w:val="000000"/>
                <w:sz w:val="20"/>
              </w:rPr>
              <w:t>3</w:t>
            </w:r>
          </w:p>
        </w:tc>
        <w:tc>
          <w:tcPr>
            <w:tcW w:w="1941" w:type="dxa"/>
            <w:tcBorders>
              <w:top w:val="nil"/>
              <w:left w:val="single" w:sz="4" w:space="0" w:color="auto"/>
              <w:bottom w:val="single" w:sz="4" w:space="0" w:color="auto"/>
              <w:right w:val="single" w:sz="4" w:space="0" w:color="auto"/>
            </w:tcBorders>
            <w:shd w:val="clear" w:color="auto" w:fill="auto"/>
            <w:vAlign w:val="center"/>
            <w:hideMark/>
          </w:tcPr>
          <w:p w14:paraId="1EF5D508" w14:textId="77777777" w:rsidR="00D069BD" w:rsidRPr="007C5064" w:rsidRDefault="00D069BD" w:rsidP="00A02A50">
            <w:pPr>
              <w:outlineLvl w:val="0"/>
              <w:rPr>
                <w:color w:val="000000"/>
                <w:sz w:val="20"/>
              </w:rPr>
            </w:pPr>
            <w:r w:rsidRPr="007C5064">
              <w:rPr>
                <w:color w:val="000000"/>
                <w:sz w:val="20"/>
              </w:rPr>
              <w:t>Почтово-телеграфные расходы</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57FA63DB" w14:textId="77777777" w:rsidR="00D069BD" w:rsidRPr="007C5064" w:rsidRDefault="00D069BD" w:rsidP="00A02A50">
            <w:pPr>
              <w:jc w:val="right"/>
              <w:outlineLvl w:val="0"/>
              <w:rPr>
                <w:color w:val="000000"/>
              </w:rPr>
            </w:pPr>
            <w:r w:rsidRPr="007C5064">
              <w:rPr>
                <w:color w:val="000000"/>
              </w:rPr>
              <w:t>1,00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59B21" w14:textId="77777777" w:rsidR="00D069BD" w:rsidRPr="007C5064" w:rsidRDefault="00D069BD" w:rsidP="00A02A50">
            <w:pPr>
              <w:jc w:val="right"/>
              <w:outlineLvl w:val="0"/>
              <w:rPr>
                <w:color w:val="000000"/>
              </w:rPr>
            </w:pPr>
            <w:r w:rsidRPr="007C5064">
              <w:rPr>
                <w:color w:val="000000"/>
              </w:rPr>
              <w:t>5,38</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0CAD2146" w14:textId="77777777" w:rsidR="00D069BD" w:rsidRPr="007C5064" w:rsidRDefault="00D069BD" w:rsidP="00A02A50">
            <w:pPr>
              <w:jc w:val="right"/>
              <w:outlineLvl w:val="0"/>
              <w:rPr>
                <w:color w:val="000000"/>
              </w:rPr>
            </w:pPr>
            <w:r w:rsidRPr="007C5064">
              <w:rPr>
                <w:color w:val="000000"/>
              </w:rPr>
              <w:t>5,38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8E23D90" w14:textId="77777777" w:rsidR="00D069BD" w:rsidRPr="007C5064" w:rsidRDefault="00D069BD" w:rsidP="00A02A50">
            <w:pPr>
              <w:jc w:val="center"/>
              <w:rPr>
                <w:color w:val="000000"/>
              </w:rPr>
            </w:pPr>
            <w:r w:rsidRPr="007C5064">
              <w:rPr>
                <w:color w:val="000000"/>
              </w:rPr>
              <w:t>4,83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A60B3EC" w14:textId="77777777" w:rsidR="00D069BD" w:rsidRPr="007C5064" w:rsidRDefault="00D069BD" w:rsidP="00A02A50">
            <w:pPr>
              <w:jc w:val="center"/>
              <w:rPr>
                <w:color w:val="000000"/>
              </w:rPr>
            </w:pPr>
            <w:r w:rsidRPr="007C5064">
              <w:rPr>
                <w:color w:val="000000"/>
              </w:rPr>
              <w:t>0,55</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14:paraId="7AE3532D" w14:textId="77777777" w:rsidR="00D069BD" w:rsidRPr="007C5064" w:rsidRDefault="00D069BD" w:rsidP="00A02A50">
            <w:pPr>
              <w:jc w:val="right"/>
              <w:outlineLvl w:val="0"/>
              <w:rPr>
                <w:color w:val="000000"/>
              </w:rPr>
            </w:pPr>
            <w:r w:rsidRPr="007C5064">
              <w:rPr>
                <w:color w:val="000000"/>
              </w:rPr>
              <w:t>0,00</w:t>
            </w:r>
          </w:p>
        </w:tc>
      </w:tr>
      <w:tr w:rsidR="00D069BD" w:rsidRPr="007C5064" w14:paraId="341AAD9E" w14:textId="77777777" w:rsidTr="00A02A50">
        <w:trPr>
          <w:trHeight w:val="192"/>
        </w:trPr>
        <w:tc>
          <w:tcPr>
            <w:tcW w:w="453" w:type="dxa"/>
            <w:tcBorders>
              <w:top w:val="nil"/>
              <w:left w:val="single" w:sz="4" w:space="0" w:color="auto"/>
              <w:bottom w:val="single" w:sz="4" w:space="0" w:color="auto"/>
              <w:right w:val="single" w:sz="4" w:space="0" w:color="auto"/>
            </w:tcBorders>
            <w:shd w:val="clear" w:color="auto" w:fill="auto"/>
          </w:tcPr>
          <w:p w14:paraId="1BC3F54D" w14:textId="77777777" w:rsidR="00D069BD" w:rsidRPr="007C5064" w:rsidRDefault="00D069BD" w:rsidP="00A02A50">
            <w:pPr>
              <w:outlineLvl w:val="0"/>
              <w:rPr>
                <w:color w:val="000000"/>
                <w:sz w:val="20"/>
              </w:rPr>
            </w:pPr>
            <w:r w:rsidRPr="007C5064">
              <w:rPr>
                <w:color w:val="000000"/>
                <w:sz w:val="20"/>
              </w:rPr>
              <w:t>4</w:t>
            </w:r>
          </w:p>
        </w:tc>
        <w:tc>
          <w:tcPr>
            <w:tcW w:w="1941" w:type="dxa"/>
            <w:tcBorders>
              <w:top w:val="nil"/>
              <w:left w:val="single" w:sz="4" w:space="0" w:color="auto"/>
              <w:bottom w:val="single" w:sz="4" w:space="0" w:color="auto"/>
              <w:right w:val="single" w:sz="4" w:space="0" w:color="auto"/>
            </w:tcBorders>
            <w:shd w:val="clear" w:color="auto" w:fill="auto"/>
            <w:vAlign w:val="center"/>
            <w:hideMark/>
          </w:tcPr>
          <w:p w14:paraId="47A6542D" w14:textId="77777777" w:rsidR="00D069BD" w:rsidRPr="007C5064" w:rsidRDefault="00D069BD" w:rsidP="00A02A50">
            <w:pPr>
              <w:outlineLvl w:val="0"/>
              <w:rPr>
                <w:color w:val="000000"/>
                <w:sz w:val="20"/>
              </w:rPr>
            </w:pPr>
            <w:r w:rsidRPr="007C5064">
              <w:rPr>
                <w:color w:val="000000"/>
                <w:sz w:val="20"/>
              </w:rPr>
              <w:t>Приобретение ПО</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52F82DF2" w14:textId="77777777" w:rsidR="00D069BD" w:rsidRPr="007C5064" w:rsidRDefault="00D069BD" w:rsidP="00A02A50">
            <w:pPr>
              <w:jc w:val="right"/>
              <w:outlineLvl w:val="0"/>
              <w:rPr>
                <w:color w:val="000000"/>
              </w:rPr>
            </w:pPr>
            <w:r w:rsidRPr="007C5064">
              <w:rPr>
                <w:color w:val="000000"/>
              </w:rPr>
              <w:t>7,20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77076" w14:textId="77777777" w:rsidR="00D069BD" w:rsidRPr="007C5064" w:rsidRDefault="00D069BD" w:rsidP="00A02A50">
            <w:pPr>
              <w:outlineLvl w:val="0"/>
              <w:rPr>
                <w:color w:val="000000"/>
              </w:rPr>
            </w:pPr>
            <w:r w:rsidRPr="007C5064">
              <w:rPr>
                <w:color w:val="000000"/>
              </w:rPr>
              <w:t> </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367226A6" w14:textId="77777777" w:rsidR="00D069BD" w:rsidRPr="007C5064" w:rsidRDefault="00D069BD" w:rsidP="00A02A50">
            <w:pPr>
              <w:jc w:val="right"/>
              <w:outlineLvl w:val="0"/>
              <w:rPr>
                <w:color w:val="000000"/>
              </w:rPr>
            </w:pPr>
            <w:r w:rsidRPr="007C5064">
              <w:rPr>
                <w:color w:val="000000"/>
              </w:rPr>
              <w:t>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4418898" w14:textId="77777777" w:rsidR="00D069BD" w:rsidRPr="007C5064" w:rsidRDefault="00D069BD" w:rsidP="00A02A50">
            <w:pPr>
              <w:jc w:val="center"/>
              <w:rPr>
                <w:color w:val="000000"/>
              </w:rPr>
            </w:pPr>
            <w:r w:rsidRPr="007C5064">
              <w:rPr>
                <w:color w:val="000000"/>
              </w:rPr>
              <w:t>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1220456" w14:textId="77777777" w:rsidR="00D069BD" w:rsidRPr="007C5064" w:rsidRDefault="00D069BD" w:rsidP="00A02A50">
            <w:pPr>
              <w:jc w:val="center"/>
              <w:rPr>
                <w:color w:val="000000"/>
              </w:rPr>
            </w:pPr>
            <w:r w:rsidRPr="007C5064">
              <w:rPr>
                <w:color w:val="000000"/>
              </w:rPr>
              <w:t>0,00</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14:paraId="410D3E45" w14:textId="77777777" w:rsidR="00D069BD" w:rsidRPr="007C5064" w:rsidRDefault="00D069BD" w:rsidP="00A02A50">
            <w:pPr>
              <w:outlineLvl w:val="0"/>
              <w:rPr>
                <w:color w:val="000000"/>
              </w:rPr>
            </w:pPr>
            <w:r w:rsidRPr="007C5064">
              <w:rPr>
                <w:color w:val="000000"/>
              </w:rPr>
              <w:t> </w:t>
            </w:r>
          </w:p>
        </w:tc>
      </w:tr>
      <w:tr w:rsidR="00D069BD" w:rsidRPr="007C5064" w14:paraId="4A591929" w14:textId="77777777" w:rsidTr="00A02A50">
        <w:trPr>
          <w:trHeight w:val="240"/>
        </w:trPr>
        <w:tc>
          <w:tcPr>
            <w:tcW w:w="453" w:type="dxa"/>
            <w:tcBorders>
              <w:top w:val="nil"/>
              <w:left w:val="single" w:sz="4" w:space="0" w:color="auto"/>
              <w:bottom w:val="single" w:sz="4" w:space="0" w:color="auto"/>
              <w:right w:val="single" w:sz="4" w:space="0" w:color="auto"/>
            </w:tcBorders>
            <w:shd w:val="clear" w:color="auto" w:fill="auto"/>
          </w:tcPr>
          <w:p w14:paraId="7E8343FC" w14:textId="77777777" w:rsidR="00D069BD" w:rsidRPr="007C5064" w:rsidRDefault="00D069BD" w:rsidP="00A02A50">
            <w:pPr>
              <w:outlineLvl w:val="0"/>
              <w:rPr>
                <w:color w:val="000000"/>
                <w:sz w:val="20"/>
              </w:rPr>
            </w:pPr>
            <w:r w:rsidRPr="007C5064">
              <w:rPr>
                <w:color w:val="000000"/>
                <w:sz w:val="20"/>
              </w:rPr>
              <w:t>5</w:t>
            </w:r>
          </w:p>
        </w:tc>
        <w:tc>
          <w:tcPr>
            <w:tcW w:w="1941" w:type="dxa"/>
            <w:tcBorders>
              <w:top w:val="nil"/>
              <w:left w:val="single" w:sz="4" w:space="0" w:color="auto"/>
              <w:bottom w:val="single" w:sz="4" w:space="0" w:color="auto"/>
              <w:right w:val="single" w:sz="4" w:space="0" w:color="auto"/>
            </w:tcBorders>
            <w:shd w:val="clear" w:color="auto" w:fill="auto"/>
            <w:vAlign w:val="center"/>
            <w:hideMark/>
          </w:tcPr>
          <w:p w14:paraId="0CD42697" w14:textId="77777777" w:rsidR="00D069BD" w:rsidRPr="007C5064" w:rsidRDefault="00D069BD" w:rsidP="00A02A50">
            <w:pPr>
              <w:outlineLvl w:val="0"/>
              <w:rPr>
                <w:color w:val="000000"/>
                <w:sz w:val="20"/>
              </w:rPr>
            </w:pPr>
            <w:r w:rsidRPr="007C5064">
              <w:rPr>
                <w:color w:val="000000"/>
                <w:sz w:val="20"/>
              </w:rPr>
              <w:t>Услуги банка</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41D93510" w14:textId="77777777" w:rsidR="00D069BD" w:rsidRPr="007C5064" w:rsidRDefault="00D069BD" w:rsidP="00A02A50">
            <w:pPr>
              <w:jc w:val="right"/>
              <w:outlineLvl w:val="0"/>
              <w:rPr>
                <w:color w:val="000000"/>
              </w:rPr>
            </w:pPr>
            <w:r w:rsidRPr="007C5064">
              <w:rPr>
                <w:color w:val="000000"/>
              </w:rPr>
              <w:t>0,00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58838" w14:textId="77777777" w:rsidR="00D069BD" w:rsidRPr="007C5064" w:rsidRDefault="00D069BD" w:rsidP="00A02A50">
            <w:pPr>
              <w:jc w:val="right"/>
              <w:outlineLvl w:val="0"/>
              <w:rPr>
                <w:color w:val="000000"/>
              </w:rPr>
            </w:pPr>
            <w:r w:rsidRPr="007C5064">
              <w:rPr>
                <w:color w:val="000000"/>
              </w:rPr>
              <w:t>19,24</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4ED7AB47" w14:textId="77777777" w:rsidR="00D069BD" w:rsidRPr="007C5064" w:rsidRDefault="00D069BD" w:rsidP="00A02A50">
            <w:pPr>
              <w:jc w:val="right"/>
              <w:outlineLvl w:val="0"/>
              <w:rPr>
                <w:color w:val="000000"/>
              </w:rPr>
            </w:pPr>
            <w:r w:rsidRPr="007C5064">
              <w:rPr>
                <w:color w:val="000000"/>
              </w:rPr>
              <w:t>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2D2A1F4" w14:textId="77777777" w:rsidR="00D069BD" w:rsidRPr="007C5064" w:rsidRDefault="00D069BD" w:rsidP="00A02A50">
            <w:pPr>
              <w:jc w:val="center"/>
              <w:rPr>
                <w:color w:val="000000"/>
              </w:rPr>
            </w:pPr>
            <w:r w:rsidRPr="007C5064">
              <w:rPr>
                <w:color w:val="000000"/>
              </w:rPr>
              <w:t>0,00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59BDB58" w14:textId="77777777" w:rsidR="00D069BD" w:rsidRPr="007C5064" w:rsidRDefault="00D069BD" w:rsidP="00A02A50">
            <w:pPr>
              <w:jc w:val="center"/>
              <w:rPr>
                <w:color w:val="000000"/>
              </w:rPr>
            </w:pPr>
            <w:r w:rsidRPr="007C5064">
              <w:rPr>
                <w:color w:val="000000"/>
              </w:rPr>
              <w:t>0,00</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14:paraId="673A804E" w14:textId="77777777" w:rsidR="00D069BD" w:rsidRPr="007C5064" w:rsidRDefault="00D069BD" w:rsidP="00A02A50">
            <w:pPr>
              <w:jc w:val="right"/>
              <w:outlineLvl w:val="0"/>
              <w:rPr>
                <w:color w:val="000000"/>
              </w:rPr>
            </w:pPr>
            <w:r w:rsidRPr="007C5064">
              <w:rPr>
                <w:color w:val="000000"/>
              </w:rPr>
              <w:t>-19,24</w:t>
            </w:r>
          </w:p>
        </w:tc>
      </w:tr>
      <w:tr w:rsidR="00D069BD" w:rsidRPr="007C5064" w14:paraId="57376EE1" w14:textId="77777777" w:rsidTr="00A02A50">
        <w:trPr>
          <w:trHeight w:val="240"/>
        </w:trPr>
        <w:tc>
          <w:tcPr>
            <w:tcW w:w="453" w:type="dxa"/>
            <w:tcBorders>
              <w:top w:val="single" w:sz="4" w:space="0" w:color="auto"/>
              <w:left w:val="single" w:sz="4" w:space="0" w:color="auto"/>
              <w:bottom w:val="single" w:sz="4" w:space="0" w:color="auto"/>
              <w:right w:val="single" w:sz="4" w:space="0" w:color="auto"/>
            </w:tcBorders>
            <w:shd w:val="clear" w:color="auto" w:fill="auto"/>
          </w:tcPr>
          <w:p w14:paraId="57271827" w14:textId="77777777" w:rsidR="00D069BD" w:rsidRPr="007C5064" w:rsidRDefault="00D069BD" w:rsidP="00A02A50">
            <w:pPr>
              <w:outlineLvl w:val="0"/>
              <w:rPr>
                <w:color w:val="000000"/>
                <w:sz w:val="20"/>
              </w:rPr>
            </w:pPr>
            <w:r w:rsidRPr="007C5064">
              <w:rPr>
                <w:color w:val="000000"/>
                <w:sz w:val="20"/>
              </w:rPr>
              <w:t>6</w:t>
            </w:r>
          </w:p>
        </w:tc>
        <w:tc>
          <w:tcPr>
            <w:tcW w:w="1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67D57" w14:textId="77777777" w:rsidR="00D069BD" w:rsidRPr="007C5064" w:rsidRDefault="00D069BD" w:rsidP="00A02A50">
            <w:pPr>
              <w:outlineLvl w:val="0"/>
              <w:rPr>
                <w:color w:val="000000"/>
                <w:sz w:val="20"/>
              </w:rPr>
            </w:pPr>
            <w:r w:rsidRPr="007C5064">
              <w:rPr>
                <w:color w:val="000000"/>
                <w:sz w:val="20"/>
              </w:rPr>
              <w:t xml:space="preserve">Другие расходы </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6C933F08" w14:textId="77777777" w:rsidR="00D069BD" w:rsidRPr="007C5064" w:rsidRDefault="00D069BD" w:rsidP="00A02A50">
            <w:pPr>
              <w:jc w:val="right"/>
              <w:outlineLvl w:val="0"/>
              <w:rPr>
                <w:color w:val="000000"/>
              </w:rPr>
            </w:pPr>
            <w:r w:rsidRPr="007C5064">
              <w:rPr>
                <w:color w:val="000000"/>
              </w:rPr>
              <w:t>0,00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5FA3C" w14:textId="77777777" w:rsidR="00D069BD" w:rsidRPr="007C5064" w:rsidRDefault="00D069BD" w:rsidP="00A02A50">
            <w:pPr>
              <w:jc w:val="right"/>
              <w:outlineLvl w:val="0"/>
              <w:rPr>
                <w:color w:val="000000"/>
              </w:rPr>
            </w:pPr>
            <w:r w:rsidRPr="007C5064">
              <w:rPr>
                <w:color w:val="000000"/>
              </w:rPr>
              <w:t>18,20</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7CBDB206" w14:textId="77777777" w:rsidR="00D069BD" w:rsidRPr="007C5064" w:rsidRDefault="00D069BD" w:rsidP="00A02A50">
            <w:pPr>
              <w:jc w:val="right"/>
              <w:outlineLvl w:val="0"/>
              <w:rPr>
                <w:color w:val="000000"/>
              </w:rPr>
            </w:pPr>
            <w:r w:rsidRPr="007C5064">
              <w:rPr>
                <w:color w:val="000000"/>
              </w:rPr>
              <w:t>11,24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4639568" w14:textId="77777777" w:rsidR="00D069BD" w:rsidRPr="007C5064" w:rsidRDefault="00D069BD" w:rsidP="00A02A50">
            <w:pPr>
              <w:jc w:val="center"/>
              <w:rPr>
                <w:color w:val="000000"/>
              </w:rPr>
            </w:pPr>
            <w:r w:rsidRPr="007C5064">
              <w:rPr>
                <w:color w:val="000000"/>
              </w:rPr>
              <w:t>10,10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B6768C2" w14:textId="77777777" w:rsidR="00D069BD" w:rsidRPr="007C5064" w:rsidRDefault="00D069BD" w:rsidP="00A02A50">
            <w:pPr>
              <w:jc w:val="center"/>
              <w:rPr>
                <w:color w:val="000000"/>
              </w:rPr>
            </w:pPr>
            <w:r w:rsidRPr="007C5064">
              <w:rPr>
                <w:color w:val="000000"/>
              </w:rPr>
              <w:t>1,14</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14:paraId="592ABA3C" w14:textId="77777777" w:rsidR="00D069BD" w:rsidRPr="007C5064" w:rsidRDefault="00D069BD" w:rsidP="00A02A50">
            <w:pPr>
              <w:jc w:val="right"/>
              <w:outlineLvl w:val="0"/>
              <w:rPr>
                <w:color w:val="000000"/>
              </w:rPr>
            </w:pPr>
            <w:r w:rsidRPr="007C5064">
              <w:rPr>
                <w:color w:val="000000"/>
              </w:rPr>
              <w:t>-6,96</w:t>
            </w:r>
          </w:p>
        </w:tc>
      </w:tr>
      <w:tr w:rsidR="00D069BD" w:rsidRPr="007C5064" w14:paraId="0EE17211" w14:textId="77777777" w:rsidTr="00A02A50">
        <w:trPr>
          <w:trHeight w:val="240"/>
        </w:trPr>
        <w:tc>
          <w:tcPr>
            <w:tcW w:w="453" w:type="dxa"/>
            <w:tcBorders>
              <w:top w:val="single" w:sz="4" w:space="0" w:color="auto"/>
              <w:left w:val="single" w:sz="4" w:space="0" w:color="auto"/>
              <w:bottom w:val="single" w:sz="4" w:space="0" w:color="auto"/>
              <w:right w:val="single" w:sz="4" w:space="0" w:color="auto"/>
            </w:tcBorders>
            <w:shd w:val="clear" w:color="auto" w:fill="auto"/>
          </w:tcPr>
          <w:p w14:paraId="04A59AD6" w14:textId="77777777" w:rsidR="00D069BD" w:rsidRPr="007C5064" w:rsidRDefault="00D069BD" w:rsidP="00A02A50">
            <w:pPr>
              <w:outlineLvl w:val="0"/>
              <w:rPr>
                <w:color w:val="000000"/>
                <w:sz w:val="20"/>
              </w:rPr>
            </w:pPr>
            <w:r w:rsidRPr="007C5064">
              <w:rPr>
                <w:color w:val="000000"/>
                <w:sz w:val="20"/>
              </w:rPr>
              <w:t>7</w:t>
            </w:r>
          </w:p>
        </w:tc>
        <w:tc>
          <w:tcPr>
            <w:tcW w:w="1941" w:type="dxa"/>
            <w:tcBorders>
              <w:top w:val="single" w:sz="4" w:space="0" w:color="auto"/>
              <w:left w:val="single" w:sz="4" w:space="0" w:color="auto"/>
              <w:bottom w:val="single" w:sz="4" w:space="0" w:color="auto"/>
              <w:right w:val="single" w:sz="4" w:space="0" w:color="auto"/>
            </w:tcBorders>
            <w:shd w:val="clear" w:color="auto" w:fill="auto"/>
            <w:vAlign w:val="center"/>
          </w:tcPr>
          <w:p w14:paraId="6031C933" w14:textId="77777777" w:rsidR="00D069BD" w:rsidRPr="007C5064" w:rsidRDefault="00D069BD" w:rsidP="00A02A50">
            <w:pPr>
              <w:outlineLvl w:val="0"/>
              <w:rPr>
                <w:color w:val="000000"/>
                <w:sz w:val="20"/>
              </w:rPr>
            </w:pPr>
            <w:r w:rsidRPr="007C5064">
              <w:rPr>
                <w:color w:val="000000"/>
                <w:sz w:val="20"/>
              </w:rPr>
              <w:t>ИТОГО</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091FA" w14:textId="77777777" w:rsidR="00D069BD" w:rsidRPr="007C5064" w:rsidRDefault="00D069BD" w:rsidP="00A02A50">
            <w:pPr>
              <w:jc w:val="center"/>
              <w:rPr>
                <w:b/>
                <w:color w:val="000000"/>
              </w:rPr>
            </w:pPr>
            <w:r w:rsidRPr="007C5064">
              <w:rPr>
                <w:b/>
                <w:color w:val="000000"/>
              </w:rPr>
              <w:t>17,40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D059A" w14:textId="77777777" w:rsidR="00D069BD" w:rsidRPr="007C5064" w:rsidRDefault="00D069BD" w:rsidP="00A02A50">
            <w:pPr>
              <w:jc w:val="center"/>
              <w:rPr>
                <w:b/>
                <w:color w:val="000000"/>
              </w:rPr>
            </w:pPr>
            <w:r w:rsidRPr="007C5064">
              <w:rPr>
                <w:b/>
                <w:color w:val="000000"/>
              </w:rPr>
              <w:t>99,56</w:t>
            </w:r>
          </w:p>
        </w:tc>
        <w:tc>
          <w:tcPr>
            <w:tcW w:w="1196" w:type="dxa"/>
            <w:tcBorders>
              <w:top w:val="single" w:sz="4" w:space="0" w:color="auto"/>
              <w:left w:val="single" w:sz="4" w:space="0" w:color="auto"/>
              <w:bottom w:val="single" w:sz="4" w:space="0" w:color="auto"/>
              <w:right w:val="nil"/>
            </w:tcBorders>
            <w:shd w:val="clear" w:color="auto" w:fill="auto"/>
            <w:noWrap/>
            <w:vAlign w:val="center"/>
          </w:tcPr>
          <w:p w14:paraId="48FCC06F" w14:textId="77777777" w:rsidR="00D069BD" w:rsidRPr="007C5064" w:rsidRDefault="00D069BD" w:rsidP="00A02A50">
            <w:pPr>
              <w:jc w:val="center"/>
              <w:rPr>
                <w:b/>
                <w:color w:val="000000"/>
              </w:rPr>
            </w:pPr>
            <w:r w:rsidRPr="007C5064">
              <w:rPr>
                <w:b/>
                <w:color w:val="000000"/>
              </w:rPr>
              <w:t>20,72</w:t>
            </w:r>
          </w:p>
        </w:tc>
        <w:tc>
          <w:tcPr>
            <w:tcW w:w="1240" w:type="dxa"/>
            <w:tcBorders>
              <w:top w:val="single" w:sz="4" w:space="0" w:color="auto"/>
              <w:left w:val="single" w:sz="4" w:space="0" w:color="auto"/>
              <w:bottom w:val="single" w:sz="4" w:space="0" w:color="auto"/>
              <w:right w:val="nil"/>
            </w:tcBorders>
            <w:shd w:val="clear" w:color="auto" w:fill="auto"/>
            <w:noWrap/>
          </w:tcPr>
          <w:p w14:paraId="236F33D9" w14:textId="77777777" w:rsidR="00D069BD" w:rsidRPr="007C5064" w:rsidRDefault="00D069BD" w:rsidP="00A02A50">
            <w:pPr>
              <w:jc w:val="center"/>
              <w:rPr>
                <w:b/>
                <w:color w:val="000000"/>
              </w:rPr>
            </w:pPr>
            <w:r w:rsidRPr="007C5064">
              <w:rPr>
                <w:b/>
                <w:color w:val="000000"/>
              </w:rPr>
              <w:t>18,61</w:t>
            </w:r>
          </w:p>
        </w:tc>
        <w:tc>
          <w:tcPr>
            <w:tcW w:w="1240" w:type="dxa"/>
            <w:tcBorders>
              <w:top w:val="single" w:sz="4" w:space="0" w:color="auto"/>
              <w:left w:val="single" w:sz="4" w:space="0" w:color="auto"/>
              <w:bottom w:val="single" w:sz="4" w:space="0" w:color="auto"/>
              <w:right w:val="nil"/>
            </w:tcBorders>
            <w:shd w:val="clear" w:color="auto" w:fill="auto"/>
            <w:noWrap/>
          </w:tcPr>
          <w:p w14:paraId="7C24D748" w14:textId="77777777" w:rsidR="00D069BD" w:rsidRPr="007C5064" w:rsidRDefault="00D069BD" w:rsidP="00A02A50">
            <w:pPr>
              <w:jc w:val="center"/>
              <w:rPr>
                <w:b/>
                <w:color w:val="000000"/>
              </w:rPr>
            </w:pPr>
            <w:r w:rsidRPr="007C5064">
              <w:rPr>
                <w:b/>
                <w:color w:val="000000"/>
              </w:rPr>
              <w:t>2,11</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3E1FD" w14:textId="77777777" w:rsidR="00D069BD" w:rsidRPr="007C5064" w:rsidRDefault="00D069BD" w:rsidP="00A02A50">
            <w:pPr>
              <w:jc w:val="center"/>
              <w:rPr>
                <w:b/>
                <w:color w:val="000000"/>
              </w:rPr>
            </w:pPr>
            <w:r w:rsidRPr="007C5064">
              <w:rPr>
                <w:b/>
                <w:color w:val="000000"/>
              </w:rPr>
              <w:t>-78,84</w:t>
            </w:r>
          </w:p>
        </w:tc>
      </w:tr>
    </w:tbl>
    <w:p w14:paraId="79E1B0C4" w14:textId="77777777" w:rsidR="00D069BD" w:rsidRPr="007C5064" w:rsidRDefault="00D069BD" w:rsidP="00D069BD">
      <w:pPr>
        <w:spacing w:line="360" w:lineRule="auto"/>
        <w:ind w:firstLine="709"/>
        <w:jc w:val="both"/>
        <w:rPr>
          <w:bCs/>
          <w:color w:val="000000"/>
          <w:sz w:val="28"/>
          <w:szCs w:val="28"/>
        </w:rPr>
      </w:pPr>
    </w:p>
    <w:p w14:paraId="6247510D" w14:textId="77777777" w:rsidR="00D069BD" w:rsidRDefault="00D069BD" w:rsidP="00D069BD">
      <w:pPr>
        <w:spacing w:after="200"/>
        <w:ind w:firstLine="709"/>
        <w:jc w:val="both"/>
        <w:rPr>
          <w:bCs/>
          <w:color w:val="000000"/>
          <w:sz w:val="28"/>
          <w:szCs w:val="28"/>
        </w:rPr>
      </w:pPr>
      <w:r w:rsidRPr="007C5064">
        <w:rPr>
          <w:bCs/>
          <w:color w:val="000000"/>
          <w:sz w:val="28"/>
          <w:szCs w:val="28"/>
        </w:rPr>
        <w:t>Расходы в размере 78,84 тыс. руб., не подтвержденные предприятием документально, подлежат исключению из НВВ на 2021 год, как экономически необоснованные.</w:t>
      </w:r>
    </w:p>
    <w:p w14:paraId="64FD57AE" w14:textId="77777777" w:rsidR="00D069BD" w:rsidRDefault="00D069BD" w:rsidP="00D069BD">
      <w:pPr>
        <w:spacing w:after="200"/>
        <w:ind w:firstLine="709"/>
        <w:jc w:val="both"/>
        <w:rPr>
          <w:bCs/>
          <w:color w:val="000000"/>
          <w:sz w:val="28"/>
          <w:szCs w:val="28"/>
        </w:rPr>
      </w:pPr>
      <w:r w:rsidRPr="007C5064">
        <w:rPr>
          <w:bCs/>
          <w:color w:val="000000"/>
          <w:sz w:val="28"/>
          <w:szCs w:val="28"/>
        </w:rPr>
        <w:t xml:space="preserve"> </w:t>
      </w:r>
      <w:bookmarkStart w:id="135" w:name="_Toc28676235"/>
    </w:p>
    <w:p w14:paraId="6619A6FE" w14:textId="77777777" w:rsidR="00D069BD" w:rsidRPr="007C5064" w:rsidRDefault="00D069BD" w:rsidP="00D069BD">
      <w:pPr>
        <w:spacing w:after="200"/>
        <w:ind w:firstLine="709"/>
        <w:jc w:val="both"/>
        <w:rPr>
          <w:b/>
          <w:bCs/>
          <w:color w:val="000000"/>
          <w:sz w:val="28"/>
          <w:szCs w:val="28"/>
        </w:rPr>
      </w:pPr>
      <w:r w:rsidRPr="007C5064">
        <w:rPr>
          <w:b/>
          <w:color w:val="000000"/>
          <w:sz w:val="28"/>
          <w:szCs w:val="28"/>
        </w:rPr>
        <w:t>3.3.9 Свод по операционным расходам</w:t>
      </w:r>
      <w:bookmarkEnd w:id="135"/>
    </w:p>
    <w:p w14:paraId="012856FD"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Распределение операционных расходов по статьям приведено </w:t>
      </w:r>
      <w:r w:rsidRPr="007C5064">
        <w:rPr>
          <w:bCs/>
          <w:color w:val="000000"/>
          <w:sz w:val="28"/>
          <w:szCs w:val="28"/>
        </w:rPr>
        <w:br/>
        <w:t>в таблице № 6.</w:t>
      </w:r>
    </w:p>
    <w:p w14:paraId="039DCCEE" w14:textId="77777777" w:rsidR="00D069BD" w:rsidRPr="007C5064" w:rsidRDefault="00D069BD" w:rsidP="00D069BD">
      <w:pPr>
        <w:ind w:right="-1"/>
        <w:jc w:val="right"/>
        <w:rPr>
          <w:color w:val="000000"/>
          <w:sz w:val="28"/>
          <w:szCs w:val="28"/>
        </w:rPr>
      </w:pPr>
      <w:r w:rsidRPr="007C5064">
        <w:rPr>
          <w:color w:val="000000"/>
          <w:sz w:val="28"/>
          <w:szCs w:val="28"/>
        </w:rPr>
        <w:t>Таблица № 6</w:t>
      </w:r>
    </w:p>
    <w:p w14:paraId="57CB6F99" w14:textId="77777777" w:rsidR="00D069BD" w:rsidRPr="007C5064" w:rsidRDefault="00D069BD" w:rsidP="00D069BD">
      <w:pPr>
        <w:jc w:val="center"/>
        <w:rPr>
          <w:color w:val="000000"/>
          <w:sz w:val="28"/>
        </w:rPr>
      </w:pPr>
      <w:r w:rsidRPr="007C5064">
        <w:rPr>
          <w:b/>
          <w:color w:val="000000"/>
          <w:sz w:val="28"/>
        </w:rPr>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7C5064">
        <w:rPr>
          <w:color w:val="000000"/>
          <w:sz w:val="28"/>
        </w:rPr>
        <w:t xml:space="preserve"> (приложение 5.1 к Методическим указаниям)</w:t>
      </w:r>
    </w:p>
    <w:p w14:paraId="32851B34" w14:textId="77777777" w:rsidR="00D069BD" w:rsidRPr="007C5064" w:rsidRDefault="00D069BD" w:rsidP="00D069BD">
      <w:pPr>
        <w:jc w:val="right"/>
        <w:rPr>
          <w:color w:val="000000"/>
        </w:rPr>
      </w:pPr>
      <w:r w:rsidRPr="007C5064">
        <w:rPr>
          <w:color w:val="000000"/>
        </w:rPr>
        <w:t>тыс. руб.</w:t>
      </w:r>
    </w:p>
    <w:tbl>
      <w:tblPr>
        <w:tblW w:w="9968" w:type="dxa"/>
        <w:tblInd w:w="108" w:type="dxa"/>
        <w:tblLook w:val="04A0" w:firstRow="1" w:lastRow="0" w:firstColumn="1" w:lastColumn="0" w:noHBand="0" w:noVBand="1"/>
      </w:tblPr>
      <w:tblGrid>
        <w:gridCol w:w="561"/>
        <w:gridCol w:w="5611"/>
        <w:gridCol w:w="1381"/>
        <w:gridCol w:w="1234"/>
        <w:gridCol w:w="1181"/>
      </w:tblGrid>
      <w:tr w:rsidR="00D069BD" w:rsidRPr="007C5064" w14:paraId="592258A0" w14:textId="77777777" w:rsidTr="00A02A50">
        <w:trPr>
          <w:trHeight w:val="94"/>
          <w:tblHeader/>
        </w:trPr>
        <w:tc>
          <w:tcPr>
            <w:tcW w:w="561" w:type="dxa"/>
            <w:vMerge w:val="restart"/>
            <w:tcBorders>
              <w:top w:val="single" w:sz="4" w:space="0" w:color="auto"/>
              <w:left w:val="single" w:sz="4" w:space="0" w:color="auto"/>
              <w:right w:val="single" w:sz="4" w:space="0" w:color="auto"/>
            </w:tcBorders>
            <w:shd w:val="clear" w:color="000000" w:fill="FFFFFF"/>
            <w:vAlign w:val="center"/>
          </w:tcPr>
          <w:p w14:paraId="37717395" w14:textId="77777777" w:rsidR="00D069BD" w:rsidRPr="007C5064" w:rsidRDefault="00D069BD" w:rsidP="00A02A50">
            <w:pPr>
              <w:jc w:val="center"/>
              <w:rPr>
                <w:color w:val="000000"/>
                <w:sz w:val="20"/>
              </w:rPr>
            </w:pPr>
            <w:r w:rsidRPr="007C5064">
              <w:rPr>
                <w:color w:val="000000"/>
                <w:sz w:val="20"/>
              </w:rPr>
              <w:t>№ п/п</w:t>
            </w:r>
          </w:p>
        </w:tc>
        <w:tc>
          <w:tcPr>
            <w:tcW w:w="5611" w:type="dxa"/>
            <w:vMerge w:val="restart"/>
            <w:tcBorders>
              <w:top w:val="single" w:sz="4" w:space="0" w:color="auto"/>
              <w:left w:val="single" w:sz="4" w:space="0" w:color="auto"/>
              <w:right w:val="single" w:sz="4" w:space="0" w:color="auto"/>
            </w:tcBorders>
            <w:shd w:val="clear" w:color="000000" w:fill="FFFFFF"/>
            <w:vAlign w:val="center"/>
          </w:tcPr>
          <w:p w14:paraId="166BDEDE" w14:textId="77777777" w:rsidR="00D069BD" w:rsidRPr="007C5064" w:rsidRDefault="00D069BD" w:rsidP="00A02A50">
            <w:pPr>
              <w:jc w:val="center"/>
              <w:rPr>
                <w:color w:val="000000"/>
                <w:sz w:val="20"/>
              </w:rPr>
            </w:pPr>
            <w:r w:rsidRPr="007C5064">
              <w:rPr>
                <w:color w:val="000000"/>
                <w:sz w:val="20"/>
              </w:rPr>
              <w:t>Наименование расхода</w:t>
            </w:r>
          </w:p>
        </w:tc>
        <w:tc>
          <w:tcPr>
            <w:tcW w:w="1381" w:type="dxa"/>
            <w:vMerge w:val="restart"/>
            <w:tcBorders>
              <w:top w:val="single" w:sz="4" w:space="0" w:color="auto"/>
              <w:left w:val="single" w:sz="4" w:space="0" w:color="auto"/>
              <w:right w:val="nil"/>
            </w:tcBorders>
            <w:shd w:val="clear" w:color="auto" w:fill="auto"/>
            <w:noWrap/>
            <w:vAlign w:val="center"/>
          </w:tcPr>
          <w:p w14:paraId="4351A5EB" w14:textId="77777777" w:rsidR="00D069BD" w:rsidRPr="007C5064" w:rsidRDefault="00D069BD" w:rsidP="00A02A50">
            <w:pPr>
              <w:jc w:val="center"/>
              <w:rPr>
                <w:color w:val="000000"/>
                <w:sz w:val="20"/>
              </w:rPr>
            </w:pPr>
            <w:r w:rsidRPr="007C5064">
              <w:rPr>
                <w:color w:val="000000"/>
                <w:sz w:val="20"/>
              </w:rPr>
              <w:t>Предложение экспертов</w:t>
            </w:r>
          </w:p>
        </w:tc>
        <w:tc>
          <w:tcPr>
            <w:tcW w:w="24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56F5D9" w14:textId="77777777" w:rsidR="00D069BD" w:rsidRPr="007C5064" w:rsidRDefault="00D069BD" w:rsidP="00A02A50">
            <w:pPr>
              <w:jc w:val="center"/>
              <w:rPr>
                <w:color w:val="000000"/>
                <w:sz w:val="20"/>
              </w:rPr>
            </w:pPr>
            <w:r w:rsidRPr="007C5064">
              <w:rPr>
                <w:color w:val="000000"/>
                <w:sz w:val="20"/>
              </w:rPr>
              <w:t>В том числе:</w:t>
            </w:r>
          </w:p>
        </w:tc>
      </w:tr>
      <w:tr w:rsidR="00D069BD" w:rsidRPr="007C5064" w14:paraId="3D34654E" w14:textId="77777777" w:rsidTr="00A02A50">
        <w:trPr>
          <w:trHeight w:val="94"/>
          <w:tblHeader/>
        </w:trPr>
        <w:tc>
          <w:tcPr>
            <w:tcW w:w="561" w:type="dxa"/>
            <w:vMerge/>
            <w:tcBorders>
              <w:left w:val="single" w:sz="4" w:space="0" w:color="auto"/>
              <w:right w:val="single" w:sz="4" w:space="0" w:color="auto"/>
            </w:tcBorders>
            <w:shd w:val="clear" w:color="000000" w:fill="FFFFFF"/>
            <w:vAlign w:val="center"/>
          </w:tcPr>
          <w:p w14:paraId="15AEE751" w14:textId="77777777" w:rsidR="00D069BD" w:rsidRPr="007C5064" w:rsidRDefault="00D069BD" w:rsidP="00A02A50">
            <w:pPr>
              <w:jc w:val="center"/>
              <w:outlineLvl w:val="0"/>
              <w:rPr>
                <w:b/>
                <w:bCs/>
                <w:color w:val="000000"/>
                <w:sz w:val="20"/>
              </w:rPr>
            </w:pPr>
          </w:p>
        </w:tc>
        <w:tc>
          <w:tcPr>
            <w:tcW w:w="5611" w:type="dxa"/>
            <w:vMerge/>
            <w:tcBorders>
              <w:left w:val="single" w:sz="4" w:space="0" w:color="auto"/>
              <w:bottom w:val="single" w:sz="4" w:space="0" w:color="auto"/>
              <w:right w:val="single" w:sz="4" w:space="0" w:color="auto"/>
            </w:tcBorders>
            <w:shd w:val="clear" w:color="000000" w:fill="FFFFFF"/>
            <w:vAlign w:val="center"/>
          </w:tcPr>
          <w:p w14:paraId="71ECC532" w14:textId="77777777" w:rsidR="00D069BD" w:rsidRPr="007C5064" w:rsidRDefault="00D069BD" w:rsidP="00A02A50">
            <w:pPr>
              <w:jc w:val="center"/>
              <w:outlineLvl w:val="0"/>
              <w:rPr>
                <w:b/>
                <w:bCs/>
                <w:color w:val="000000"/>
                <w:sz w:val="20"/>
              </w:rPr>
            </w:pPr>
          </w:p>
        </w:tc>
        <w:tc>
          <w:tcPr>
            <w:tcW w:w="1381" w:type="dxa"/>
            <w:vMerge/>
            <w:tcBorders>
              <w:left w:val="single" w:sz="4" w:space="0" w:color="auto"/>
              <w:bottom w:val="single" w:sz="4" w:space="0" w:color="auto"/>
              <w:right w:val="nil"/>
            </w:tcBorders>
            <w:shd w:val="clear" w:color="auto" w:fill="auto"/>
            <w:noWrap/>
            <w:vAlign w:val="center"/>
          </w:tcPr>
          <w:p w14:paraId="235606E7" w14:textId="77777777" w:rsidR="00D069BD" w:rsidRPr="007C5064" w:rsidRDefault="00D069BD" w:rsidP="00A02A50">
            <w:pPr>
              <w:ind w:left="-137"/>
              <w:jc w:val="center"/>
              <w:outlineLvl w:val="0"/>
              <w:rPr>
                <w:b/>
                <w:bCs/>
                <w:color w:val="000000"/>
                <w:sz w:val="20"/>
              </w:rPr>
            </w:pPr>
          </w:p>
        </w:tc>
        <w:tc>
          <w:tcPr>
            <w:tcW w:w="1234" w:type="dxa"/>
            <w:tcBorders>
              <w:top w:val="single" w:sz="4" w:space="0" w:color="auto"/>
              <w:left w:val="single" w:sz="4" w:space="0" w:color="auto"/>
              <w:bottom w:val="single" w:sz="4" w:space="0" w:color="auto"/>
              <w:right w:val="nil"/>
            </w:tcBorders>
            <w:shd w:val="clear" w:color="auto" w:fill="auto"/>
            <w:noWrap/>
            <w:vAlign w:val="center"/>
          </w:tcPr>
          <w:p w14:paraId="36538996" w14:textId="77777777" w:rsidR="00D069BD" w:rsidRPr="007C5064" w:rsidRDefault="00D069BD" w:rsidP="00A02A50">
            <w:pPr>
              <w:jc w:val="center"/>
              <w:rPr>
                <w:color w:val="000000"/>
                <w:sz w:val="20"/>
              </w:rPr>
            </w:pPr>
            <w:r w:rsidRPr="007C5064">
              <w:rPr>
                <w:color w:val="000000"/>
                <w:sz w:val="20"/>
              </w:rPr>
              <w:t>ПНС</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205C6" w14:textId="77777777" w:rsidR="00D069BD" w:rsidRPr="007C5064" w:rsidRDefault="00D069BD" w:rsidP="00A02A50">
            <w:pPr>
              <w:jc w:val="center"/>
              <w:rPr>
                <w:color w:val="000000"/>
                <w:sz w:val="20"/>
              </w:rPr>
            </w:pPr>
            <w:r w:rsidRPr="007C5064">
              <w:rPr>
                <w:color w:val="000000"/>
                <w:sz w:val="20"/>
              </w:rPr>
              <w:t>Сеть</w:t>
            </w:r>
          </w:p>
        </w:tc>
      </w:tr>
      <w:tr w:rsidR="00D069BD" w:rsidRPr="007C5064" w14:paraId="02822F74" w14:textId="77777777" w:rsidTr="00A02A50">
        <w:trPr>
          <w:trHeight w:val="94"/>
          <w:tblHeader/>
        </w:trPr>
        <w:tc>
          <w:tcPr>
            <w:tcW w:w="561" w:type="dxa"/>
            <w:vMerge/>
            <w:tcBorders>
              <w:left w:val="single" w:sz="4" w:space="0" w:color="auto"/>
              <w:bottom w:val="single" w:sz="4" w:space="0" w:color="auto"/>
              <w:right w:val="single" w:sz="4" w:space="0" w:color="auto"/>
            </w:tcBorders>
            <w:shd w:val="clear" w:color="000000" w:fill="FFFFFF"/>
            <w:vAlign w:val="center"/>
          </w:tcPr>
          <w:p w14:paraId="1E1F3C27" w14:textId="77777777" w:rsidR="00D069BD" w:rsidRPr="007C5064" w:rsidRDefault="00D069BD" w:rsidP="00A02A50">
            <w:pPr>
              <w:outlineLvl w:val="0"/>
              <w:rPr>
                <w:b/>
                <w:bCs/>
                <w:color w:val="000000"/>
                <w:sz w:val="20"/>
              </w:rPr>
            </w:pPr>
          </w:p>
        </w:tc>
        <w:tc>
          <w:tcPr>
            <w:tcW w:w="5611" w:type="dxa"/>
            <w:tcBorders>
              <w:top w:val="single" w:sz="4" w:space="0" w:color="auto"/>
              <w:left w:val="single" w:sz="4" w:space="0" w:color="auto"/>
              <w:bottom w:val="single" w:sz="4" w:space="0" w:color="auto"/>
              <w:right w:val="single" w:sz="4" w:space="0" w:color="auto"/>
            </w:tcBorders>
            <w:shd w:val="clear" w:color="000000" w:fill="FFFFFF"/>
            <w:vAlign w:val="center"/>
          </w:tcPr>
          <w:p w14:paraId="2F535D57" w14:textId="77777777" w:rsidR="00D069BD" w:rsidRPr="007C5064" w:rsidRDefault="00D069BD" w:rsidP="00A02A50">
            <w:pPr>
              <w:jc w:val="center"/>
              <w:outlineLvl w:val="0"/>
              <w:rPr>
                <w:bCs/>
                <w:color w:val="000000"/>
                <w:sz w:val="20"/>
              </w:rPr>
            </w:pPr>
            <w:r w:rsidRPr="007C5064">
              <w:rPr>
                <w:bCs/>
                <w:color w:val="000000"/>
                <w:sz w:val="20"/>
              </w:rPr>
              <w:t>1</w:t>
            </w:r>
          </w:p>
        </w:tc>
        <w:tc>
          <w:tcPr>
            <w:tcW w:w="1381" w:type="dxa"/>
            <w:tcBorders>
              <w:top w:val="single" w:sz="4" w:space="0" w:color="auto"/>
              <w:left w:val="single" w:sz="4" w:space="0" w:color="auto"/>
              <w:bottom w:val="single" w:sz="4" w:space="0" w:color="auto"/>
              <w:right w:val="nil"/>
            </w:tcBorders>
            <w:shd w:val="clear" w:color="auto" w:fill="auto"/>
            <w:noWrap/>
            <w:vAlign w:val="bottom"/>
          </w:tcPr>
          <w:p w14:paraId="2C309CC9" w14:textId="77777777" w:rsidR="00D069BD" w:rsidRPr="007C5064" w:rsidRDefault="00D069BD" w:rsidP="00A02A50">
            <w:pPr>
              <w:jc w:val="center"/>
              <w:outlineLvl w:val="0"/>
              <w:rPr>
                <w:bCs/>
                <w:color w:val="000000"/>
              </w:rPr>
            </w:pPr>
            <w:r w:rsidRPr="007C5064">
              <w:rPr>
                <w:bCs/>
                <w:color w:val="000000"/>
              </w:rPr>
              <w:t>2</w:t>
            </w:r>
          </w:p>
        </w:tc>
        <w:tc>
          <w:tcPr>
            <w:tcW w:w="1234" w:type="dxa"/>
            <w:tcBorders>
              <w:top w:val="single" w:sz="4" w:space="0" w:color="auto"/>
              <w:left w:val="single" w:sz="4" w:space="0" w:color="auto"/>
              <w:bottom w:val="single" w:sz="4" w:space="0" w:color="auto"/>
              <w:right w:val="nil"/>
            </w:tcBorders>
            <w:shd w:val="clear" w:color="auto" w:fill="auto"/>
            <w:noWrap/>
            <w:vAlign w:val="bottom"/>
          </w:tcPr>
          <w:p w14:paraId="5FFB9E1D" w14:textId="77777777" w:rsidR="00D069BD" w:rsidRPr="007C5064" w:rsidRDefault="00D069BD" w:rsidP="00A02A50">
            <w:pPr>
              <w:jc w:val="center"/>
              <w:outlineLvl w:val="0"/>
              <w:rPr>
                <w:bCs/>
                <w:color w:val="000000"/>
              </w:rPr>
            </w:pPr>
            <w:r w:rsidRPr="007C5064">
              <w:rPr>
                <w:bCs/>
                <w:color w:val="000000"/>
              </w:rPr>
              <w:t>3</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DA93B" w14:textId="77777777" w:rsidR="00D069BD" w:rsidRPr="007C5064" w:rsidRDefault="00D069BD" w:rsidP="00A02A50">
            <w:pPr>
              <w:jc w:val="center"/>
              <w:outlineLvl w:val="0"/>
              <w:rPr>
                <w:bCs/>
                <w:color w:val="000000"/>
              </w:rPr>
            </w:pPr>
            <w:r w:rsidRPr="007C5064">
              <w:rPr>
                <w:bCs/>
                <w:color w:val="000000"/>
              </w:rPr>
              <w:t>4</w:t>
            </w:r>
          </w:p>
        </w:tc>
      </w:tr>
      <w:tr w:rsidR="00D069BD" w:rsidRPr="007C5064" w14:paraId="76C436F7" w14:textId="77777777" w:rsidTr="00A02A50">
        <w:trPr>
          <w:trHeight w:val="94"/>
        </w:trPr>
        <w:tc>
          <w:tcPr>
            <w:tcW w:w="561" w:type="dxa"/>
            <w:tcBorders>
              <w:top w:val="single" w:sz="4" w:space="0" w:color="auto"/>
              <w:left w:val="single" w:sz="4" w:space="0" w:color="auto"/>
              <w:bottom w:val="single" w:sz="4" w:space="0" w:color="auto"/>
              <w:right w:val="single" w:sz="4" w:space="0" w:color="auto"/>
            </w:tcBorders>
            <w:shd w:val="clear" w:color="000000" w:fill="FFFFFF"/>
            <w:vAlign w:val="center"/>
          </w:tcPr>
          <w:p w14:paraId="576321A6" w14:textId="77777777" w:rsidR="00D069BD" w:rsidRPr="007C5064" w:rsidRDefault="00D069BD" w:rsidP="00A02A50">
            <w:pPr>
              <w:outlineLvl w:val="0"/>
              <w:rPr>
                <w:bCs/>
                <w:color w:val="000000"/>
                <w:sz w:val="20"/>
              </w:rPr>
            </w:pPr>
            <w:r w:rsidRPr="007C5064">
              <w:rPr>
                <w:bCs/>
                <w:color w:val="000000"/>
                <w:sz w:val="20"/>
              </w:rPr>
              <w:t>1</w:t>
            </w:r>
          </w:p>
        </w:tc>
        <w:tc>
          <w:tcPr>
            <w:tcW w:w="56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0EB31A" w14:textId="77777777" w:rsidR="00D069BD" w:rsidRPr="007C5064" w:rsidRDefault="00D069BD" w:rsidP="00A02A50">
            <w:pPr>
              <w:outlineLvl w:val="0"/>
              <w:rPr>
                <w:b/>
                <w:bCs/>
                <w:color w:val="000000"/>
                <w:sz w:val="20"/>
              </w:rPr>
            </w:pPr>
            <w:r w:rsidRPr="007C5064">
              <w:rPr>
                <w:b/>
                <w:bCs/>
                <w:color w:val="000000"/>
                <w:sz w:val="20"/>
              </w:rPr>
              <w:t>Расходы на сырьё и материалы</w:t>
            </w:r>
          </w:p>
        </w:tc>
        <w:tc>
          <w:tcPr>
            <w:tcW w:w="1381" w:type="dxa"/>
            <w:tcBorders>
              <w:top w:val="single" w:sz="4" w:space="0" w:color="auto"/>
              <w:left w:val="single" w:sz="4" w:space="0" w:color="auto"/>
              <w:bottom w:val="single" w:sz="4" w:space="0" w:color="auto"/>
              <w:right w:val="nil"/>
            </w:tcBorders>
            <w:shd w:val="clear" w:color="auto" w:fill="auto"/>
            <w:noWrap/>
            <w:vAlign w:val="center"/>
            <w:hideMark/>
          </w:tcPr>
          <w:p w14:paraId="7BF9B619" w14:textId="77777777" w:rsidR="00D069BD" w:rsidRPr="007C5064" w:rsidRDefault="00D069BD" w:rsidP="00A02A50">
            <w:pPr>
              <w:jc w:val="right"/>
              <w:outlineLvl w:val="0"/>
              <w:rPr>
                <w:b/>
                <w:bCs/>
                <w:color w:val="000000"/>
              </w:rPr>
            </w:pPr>
            <w:r w:rsidRPr="007C5064">
              <w:rPr>
                <w:b/>
                <w:bCs/>
                <w:color w:val="000000"/>
              </w:rPr>
              <w:t>41,59</w:t>
            </w:r>
          </w:p>
        </w:tc>
        <w:tc>
          <w:tcPr>
            <w:tcW w:w="1234" w:type="dxa"/>
            <w:tcBorders>
              <w:top w:val="single" w:sz="4" w:space="0" w:color="auto"/>
              <w:left w:val="single" w:sz="4" w:space="0" w:color="auto"/>
              <w:bottom w:val="single" w:sz="4" w:space="0" w:color="auto"/>
              <w:right w:val="nil"/>
            </w:tcBorders>
            <w:shd w:val="clear" w:color="auto" w:fill="auto"/>
            <w:noWrap/>
            <w:vAlign w:val="center"/>
            <w:hideMark/>
          </w:tcPr>
          <w:p w14:paraId="35CBCC20" w14:textId="77777777" w:rsidR="00D069BD" w:rsidRPr="007C5064" w:rsidRDefault="00D069BD" w:rsidP="00A02A50">
            <w:pPr>
              <w:jc w:val="right"/>
              <w:outlineLvl w:val="0"/>
              <w:rPr>
                <w:b/>
                <w:bCs/>
                <w:color w:val="000000"/>
              </w:rPr>
            </w:pPr>
            <w:r w:rsidRPr="007C5064">
              <w:rPr>
                <w:b/>
                <w:bCs/>
                <w:color w:val="000000"/>
              </w:rPr>
              <w:t>37,36</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2C8F4" w14:textId="77777777" w:rsidR="00D069BD" w:rsidRPr="007C5064" w:rsidRDefault="00D069BD" w:rsidP="00A02A50">
            <w:pPr>
              <w:jc w:val="right"/>
              <w:outlineLvl w:val="0"/>
              <w:rPr>
                <w:b/>
                <w:bCs/>
                <w:color w:val="000000"/>
              </w:rPr>
            </w:pPr>
            <w:r w:rsidRPr="007C5064">
              <w:rPr>
                <w:b/>
                <w:bCs/>
                <w:color w:val="000000"/>
              </w:rPr>
              <w:t>4,23</w:t>
            </w:r>
          </w:p>
        </w:tc>
      </w:tr>
      <w:tr w:rsidR="00D069BD" w:rsidRPr="007C5064" w14:paraId="5CFE28D8" w14:textId="77777777" w:rsidTr="00A02A50">
        <w:trPr>
          <w:trHeight w:val="90"/>
        </w:trPr>
        <w:tc>
          <w:tcPr>
            <w:tcW w:w="561" w:type="dxa"/>
            <w:vMerge w:val="restart"/>
            <w:tcBorders>
              <w:top w:val="nil"/>
              <w:left w:val="single" w:sz="4" w:space="0" w:color="auto"/>
              <w:right w:val="single" w:sz="4" w:space="0" w:color="auto"/>
            </w:tcBorders>
            <w:shd w:val="clear" w:color="000000" w:fill="FFFFFF"/>
            <w:vAlign w:val="center"/>
          </w:tcPr>
          <w:p w14:paraId="607DAB5F"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50244F46" w14:textId="77777777" w:rsidR="00D069BD" w:rsidRPr="007C5064" w:rsidRDefault="00D069BD" w:rsidP="00A02A50">
            <w:pPr>
              <w:outlineLvl w:val="0"/>
              <w:rPr>
                <w:color w:val="000000"/>
                <w:sz w:val="20"/>
              </w:rPr>
            </w:pPr>
            <w:r w:rsidRPr="007C5064">
              <w:rPr>
                <w:color w:val="000000"/>
                <w:sz w:val="20"/>
              </w:rPr>
              <w:t>вспомогательные материалы, в т.ч.:</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C02229F" w14:textId="77777777" w:rsidR="00D069BD" w:rsidRPr="007C5064" w:rsidRDefault="00D069BD" w:rsidP="00A02A50">
            <w:pPr>
              <w:jc w:val="right"/>
              <w:outlineLvl w:val="0"/>
              <w:rPr>
                <w:color w:val="000000"/>
              </w:rPr>
            </w:pPr>
            <w:r w:rsidRPr="007C5064">
              <w:rPr>
                <w:color w:val="000000"/>
              </w:rPr>
              <w:t>41,59</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700B6" w14:textId="77777777" w:rsidR="00D069BD" w:rsidRPr="007C5064" w:rsidRDefault="00D069BD" w:rsidP="00A02A50">
            <w:pPr>
              <w:jc w:val="right"/>
              <w:outlineLvl w:val="0"/>
              <w:rPr>
                <w:color w:val="000000"/>
              </w:rPr>
            </w:pPr>
            <w:r w:rsidRPr="007C5064">
              <w:rPr>
                <w:color w:val="000000"/>
              </w:rPr>
              <w:t>37,36</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56E2FC84" w14:textId="77777777" w:rsidR="00D069BD" w:rsidRPr="007C5064" w:rsidRDefault="00D069BD" w:rsidP="00A02A50">
            <w:pPr>
              <w:jc w:val="right"/>
              <w:outlineLvl w:val="0"/>
              <w:rPr>
                <w:color w:val="000000"/>
              </w:rPr>
            </w:pPr>
            <w:r w:rsidRPr="007C5064">
              <w:rPr>
                <w:color w:val="000000"/>
              </w:rPr>
              <w:t>4,23</w:t>
            </w:r>
          </w:p>
        </w:tc>
      </w:tr>
      <w:tr w:rsidR="00D069BD" w:rsidRPr="007C5064" w14:paraId="18F7E6E1" w14:textId="77777777" w:rsidTr="00A02A50">
        <w:trPr>
          <w:trHeight w:val="79"/>
        </w:trPr>
        <w:tc>
          <w:tcPr>
            <w:tcW w:w="561" w:type="dxa"/>
            <w:vMerge/>
            <w:tcBorders>
              <w:left w:val="single" w:sz="4" w:space="0" w:color="auto"/>
              <w:right w:val="single" w:sz="4" w:space="0" w:color="auto"/>
            </w:tcBorders>
            <w:shd w:val="clear" w:color="000000" w:fill="FFFFFF"/>
            <w:vAlign w:val="center"/>
          </w:tcPr>
          <w:p w14:paraId="1D71DEF5" w14:textId="77777777" w:rsidR="00D069BD" w:rsidRPr="007C5064" w:rsidRDefault="00D069BD" w:rsidP="00A02A50">
            <w:pPr>
              <w:jc w:val="right"/>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3483137A" w14:textId="77777777" w:rsidR="00D069BD" w:rsidRPr="007C5064" w:rsidRDefault="00D069BD" w:rsidP="00A02A50">
            <w:pPr>
              <w:outlineLvl w:val="0"/>
              <w:rPr>
                <w:color w:val="000000"/>
                <w:sz w:val="20"/>
              </w:rPr>
            </w:pPr>
            <w:r w:rsidRPr="007C5064">
              <w:rPr>
                <w:color w:val="000000"/>
                <w:sz w:val="20"/>
              </w:rPr>
              <w:t>- ГСМ</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238F0B2F"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CD813"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1EEA2E1E" w14:textId="77777777" w:rsidR="00D069BD" w:rsidRPr="007C5064" w:rsidRDefault="00D069BD" w:rsidP="00A02A50">
            <w:pPr>
              <w:jc w:val="right"/>
              <w:outlineLvl w:val="0"/>
              <w:rPr>
                <w:color w:val="000000"/>
              </w:rPr>
            </w:pPr>
            <w:r w:rsidRPr="007C5064">
              <w:rPr>
                <w:color w:val="000000"/>
              </w:rPr>
              <w:t>0,00</w:t>
            </w:r>
          </w:p>
        </w:tc>
      </w:tr>
      <w:tr w:rsidR="00D069BD" w:rsidRPr="007C5064" w14:paraId="286406D0" w14:textId="77777777" w:rsidTr="00A02A50">
        <w:trPr>
          <w:trHeight w:val="158"/>
        </w:trPr>
        <w:tc>
          <w:tcPr>
            <w:tcW w:w="561" w:type="dxa"/>
            <w:vMerge/>
            <w:tcBorders>
              <w:left w:val="single" w:sz="4" w:space="0" w:color="auto"/>
              <w:right w:val="single" w:sz="4" w:space="0" w:color="auto"/>
            </w:tcBorders>
            <w:shd w:val="clear" w:color="000000" w:fill="FFFFFF"/>
            <w:vAlign w:val="center"/>
          </w:tcPr>
          <w:p w14:paraId="7960FF21" w14:textId="77777777" w:rsidR="00D069BD" w:rsidRPr="007C5064" w:rsidRDefault="00D069BD" w:rsidP="00A02A50">
            <w:pPr>
              <w:jc w:val="right"/>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19289A70" w14:textId="77777777" w:rsidR="00D069BD" w:rsidRPr="007C5064" w:rsidRDefault="00D069BD" w:rsidP="00A02A50">
            <w:pPr>
              <w:outlineLvl w:val="0"/>
              <w:rPr>
                <w:color w:val="000000"/>
                <w:sz w:val="20"/>
              </w:rPr>
            </w:pPr>
            <w:r w:rsidRPr="007C5064">
              <w:rPr>
                <w:color w:val="000000"/>
                <w:sz w:val="20"/>
              </w:rPr>
              <w:t xml:space="preserve">- моющие средства и </w:t>
            </w:r>
            <w:proofErr w:type="spellStart"/>
            <w:r w:rsidRPr="007C5064">
              <w:rPr>
                <w:color w:val="000000"/>
                <w:sz w:val="20"/>
              </w:rPr>
              <w:t>хозпринадлежности</w:t>
            </w:r>
            <w:proofErr w:type="spellEnd"/>
            <w:r w:rsidRPr="007C5064">
              <w:rPr>
                <w:color w:val="000000"/>
                <w:sz w:val="20"/>
              </w:rPr>
              <w:t>, инвентарь</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45B9817F" w14:textId="77777777" w:rsidR="00D069BD" w:rsidRPr="007C5064" w:rsidRDefault="00D069BD" w:rsidP="00A02A50">
            <w:pPr>
              <w:jc w:val="right"/>
              <w:outlineLvl w:val="0"/>
              <w:rPr>
                <w:color w:val="000000"/>
              </w:rPr>
            </w:pPr>
            <w:r w:rsidRPr="007C5064">
              <w:rPr>
                <w:color w:val="000000"/>
              </w:rPr>
              <w:t>4,88</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9B18F" w14:textId="77777777" w:rsidR="00D069BD" w:rsidRPr="007C5064" w:rsidRDefault="00D069BD" w:rsidP="00A02A50">
            <w:pPr>
              <w:jc w:val="right"/>
              <w:outlineLvl w:val="0"/>
              <w:rPr>
                <w:color w:val="000000"/>
              </w:rPr>
            </w:pPr>
            <w:r w:rsidRPr="007C5064">
              <w:rPr>
                <w:color w:val="000000"/>
              </w:rPr>
              <w:t>4,38</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210DC5A5" w14:textId="77777777" w:rsidR="00D069BD" w:rsidRPr="007C5064" w:rsidRDefault="00D069BD" w:rsidP="00A02A50">
            <w:pPr>
              <w:jc w:val="right"/>
              <w:outlineLvl w:val="0"/>
              <w:rPr>
                <w:color w:val="000000"/>
              </w:rPr>
            </w:pPr>
            <w:r w:rsidRPr="007C5064">
              <w:rPr>
                <w:color w:val="000000"/>
              </w:rPr>
              <w:t>0,50</w:t>
            </w:r>
          </w:p>
        </w:tc>
      </w:tr>
      <w:tr w:rsidR="00D069BD" w:rsidRPr="007C5064" w14:paraId="26F8E1FF" w14:textId="77777777" w:rsidTr="00A02A50">
        <w:trPr>
          <w:trHeight w:val="101"/>
        </w:trPr>
        <w:tc>
          <w:tcPr>
            <w:tcW w:w="561" w:type="dxa"/>
            <w:vMerge/>
            <w:tcBorders>
              <w:left w:val="single" w:sz="4" w:space="0" w:color="auto"/>
              <w:bottom w:val="single" w:sz="4" w:space="0" w:color="auto"/>
              <w:right w:val="single" w:sz="4" w:space="0" w:color="auto"/>
            </w:tcBorders>
            <w:shd w:val="clear" w:color="000000" w:fill="FFFFFF"/>
            <w:vAlign w:val="center"/>
          </w:tcPr>
          <w:p w14:paraId="20661210" w14:textId="77777777" w:rsidR="00D069BD" w:rsidRPr="007C5064" w:rsidRDefault="00D069BD" w:rsidP="00A02A50">
            <w:pPr>
              <w:jc w:val="right"/>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06CFA1A5" w14:textId="77777777" w:rsidR="00D069BD" w:rsidRPr="007C5064" w:rsidRDefault="00D069BD" w:rsidP="00A02A50">
            <w:pPr>
              <w:outlineLvl w:val="0"/>
              <w:rPr>
                <w:color w:val="000000"/>
                <w:sz w:val="20"/>
              </w:rPr>
            </w:pPr>
            <w:r w:rsidRPr="007C5064">
              <w:rPr>
                <w:color w:val="000000"/>
                <w:sz w:val="20"/>
              </w:rPr>
              <w:t xml:space="preserve">- оборудование и материалы на ремонт </w:t>
            </w:r>
            <w:proofErr w:type="spellStart"/>
            <w:r w:rsidRPr="007C5064">
              <w:rPr>
                <w:color w:val="000000"/>
                <w:sz w:val="20"/>
              </w:rPr>
              <w:t>хозспособом</w:t>
            </w:r>
            <w:proofErr w:type="spellEnd"/>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6678E266" w14:textId="77777777" w:rsidR="00D069BD" w:rsidRPr="007C5064" w:rsidRDefault="00D069BD" w:rsidP="00A02A50">
            <w:pPr>
              <w:jc w:val="right"/>
              <w:outlineLvl w:val="0"/>
              <w:rPr>
                <w:color w:val="000000"/>
              </w:rPr>
            </w:pPr>
            <w:r w:rsidRPr="007C5064">
              <w:rPr>
                <w:color w:val="000000"/>
              </w:rPr>
              <w:t>36,71</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24A61" w14:textId="77777777" w:rsidR="00D069BD" w:rsidRPr="007C5064" w:rsidRDefault="00D069BD" w:rsidP="00A02A50">
            <w:pPr>
              <w:jc w:val="right"/>
              <w:outlineLvl w:val="0"/>
              <w:rPr>
                <w:color w:val="000000"/>
              </w:rPr>
            </w:pPr>
            <w:r w:rsidRPr="007C5064">
              <w:rPr>
                <w:color w:val="000000"/>
              </w:rPr>
              <w:t>32,98</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753C5795" w14:textId="77777777" w:rsidR="00D069BD" w:rsidRPr="007C5064" w:rsidRDefault="00D069BD" w:rsidP="00A02A50">
            <w:pPr>
              <w:jc w:val="right"/>
              <w:outlineLvl w:val="0"/>
              <w:rPr>
                <w:color w:val="000000"/>
              </w:rPr>
            </w:pPr>
            <w:r w:rsidRPr="007C5064">
              <w:rPr>
                <w:color w:val="000000"/>
              </w:rPr>
              <w:t>3,73</w:t>
            </w:r>
          </w:p>
        </w:tc>
      </w:tr>
      <w:tr w:rsidR="00D069BD" w:rsidRPr="007C5064" w14:paraId="03BEDEB4" w14:textId="77777777" w:rsidTr="00A02A50">
        <w:trPr>
          <w:trHeight w:val="79"/>
        </w:trPr>
        <w:tc>
          <w:tcPr>
            <w:tcW w:w="561" w:type="dxa"/>
            <w:tcBorders>
              <w:top w:val="nil"/>
              <w:left w:val="single" w:sz="4" w:space="0" w:color="auto"/>
              <w:bottom w:val="single" w:sz="4" w:space="0" w:color="auto"/>
              <w:right w:val="single" w:sz="4" w:space="0" w:color="auto"/>
            </w:tcBorders>
            <w:shd w:val="clear" w:color="000000" w:fill="FFFFFF"/>
            <w:vAlign w:val="center"/>
          </w:tcPr>
          <w:p w14:paraId="3502B8A6" w14:textId="77777777" w:rsidR="00D069BD" w:rsidRPr="007C5064" w:rsidRDefault="00D069BD" w:rsidP="00A02A50">
            <w:pPr>
              <w:outlineLvl w:val="0"/>
              <w:rPr>
                <w:bCs/>
                <w:color w:val="000000"/>
                <w:sz w:val="20"/>
              </w:rPr>
            </w:pPr>
            <w:r w:rsidRPr="007C5064">
              <w:rPr>
                <w:bCs/>
                <w:color w:val="000000"/>
                <w:sz w:val="20"/>
              </w:rPr>
              <w:t>2</w:t>
            </w: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447276F2" w14:textId="77777777" w:rsidR="00D069BD" w:rsidRPr="007C5064" w:rsidRDefault="00D069BD" w:rsidP="00A02A50">
            <w:pPr>
              <w:outlineLvl w:val="0"/>
              <w:rPr>
                <w:b/>
                <w:bCs/>
                <w:color w:val="000000"/>
                <w:sz w:val="20"/>
              </w:rPr>
            </w:pPr>
            <w:r w:rsidRPr="007C5064">
              <w:rPr>
                <w:b/>
                <w:bCs/>
                <w:color w:val="000000"/>
                <w:sz w:val="20"/>
              </w:rPr>
              <w:t>Расходы на ремонт основных средств, в т.ч.:</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7649F60E" w14:textId="77777777" w:rsidR="00D069BD" w:rsidRPr="007C5064" w:rsidRDefault="00D069BD" w:rsidP="00A02A50">
            <w:pPr>
              <w:jc w:val="right"/>
              <w:outlineLvl w:val="0"/>
              <w:rPr>
                <w:b/>
                <w:bCs/>
                <w:color w:val="000000"/>
              </w:rPr>
            </w:pPr>
            <w:r w:rsidRPr="007C5064">
              <w:rPr>
                <w:b/>
                <w:bCs/>
                <w:color w:val="000000"/>
              </w:rPr>
              <w:t>153,23</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0E71769E" w14:textId="77777777" w:rsidR="00D069BD" w:rsidRPr="007C5064" w:rsidRDefault="00D069BD" w:rsidP="00A02A50">
            <w:pPr>
              <w:jc w:val="right"/>
              <w:outlineLvl w:val="0"/>
              <w:rPr>
                <w:b/>
                <w:bCs/>
                <w:color w:val="000000"/>
              </w:rPr>
            </w:pPr>
            <w:r w:rsidRPr="007C5064">
              <w:rPr>
                <w:b/>
                <w:bCs/>
                <w:color w:val="000000"/>
              </w:rPr>
              <w:t>111,44</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31E044DF" w14:textId="77777777" w:rsidR="00D069BD" w:rsidRPr="007C5064" w:rsidRDefault="00D069BD" w:rsidP="00A02A50">
            <w:pPr>
              <w:jc w:val="right"/>
              <w:outlineLvl w:val="0"/>
              <w:rPr>
                <w:b/>
                <w:bCs/>
                <w:color w:val="000000"/>
              </w:rPr>
            </w:pPr>
            <w:r w:rsidRPr="007C5064">
              <w:rPr>
                <w:b/>
                <w:bCs/>
                <w:color w:val="000000"/>
              </w:rPr>
              <w:t>41,79</w:t>
            </w:r>
          </w:p>
        </w:tc>
      </w:tr>
      <w:tr w:rsidR="00D069BD" w:rsidRPr="007C5064" w14:paraId="69A83F71" w14:textId="77777777" w:rsidTr="00A02A50">
        <w:trPr>
          <w:trHeight w:val="94"/>
        </w:trPr>
        <w:tc>
          <w:tcPr>
            <w:tcW w:w="561" w:type="dxa"/>
            <w:tcBorders>
              <w:top w:val="nil"/>
              <w:left w:val="single" w:sz="4" w:space="0" w:color="auto"/>
              <w:bottom w:val="single" w:sz="4" w:space="0" w:color="auto"/>
              <w:right w:val="single" w:sz="4" w:space="0" w:color="auto"/>
            </w:tcBorders>
            <w:shd w:val="clear" w:color="000000" w:fill="FFFFFF"/>
            <w:vAlign w:val="center"/>
          </w:tcPr>
          <w:p w14:paraId="4C726200" w14:textId="77777777" w:rsidR="00D069BD" w:rsidRPr="007C5064" w:rsidRDefault="00D069BD" w:rsidP="00A02A50">
            <w:pPr>
              <w:outlineLvl w:val="0"/>
              <w:rPr>
                <w:bCs/>
                <w:color w:val="000000"/>
                <w:sz w:val="20"/>
              </w:rPr>
            </w:pPr>
            <w:r w:rsidRPr="007C5064">
              <w:rPr>
                <w:bCs/>
                <w:color w:val="000000"/>
                <w:sz w:val="20"/>
              </w:rPr>
              <w:t>3</w:t>
            </w: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5B268632" w14:textId="77777777" w:rsidR="00D069BD" w:rsidRPr="007C5064" w:rsidRDefault="00D069BD" w:rsidP="00A02A50">
            <w:pPr>
              <w:outlineLvl w:val="0"/>
              <w:rPr>
                <w:b/>
                <w:bCs/>
                <w:color w:val="000000"/>
                <w:sz w:val="20"/>
              </w:rPr>
            </w:pPr>
            <w:r w:rsidRPr="007C5064">
              <w:rPr>
                <w:b/>
                <w:bCs/>
                <w:color w:val="000000"/>
                <w:sz w:val="20"/>
              </w:rPr>
              <w:t>Расходы на оплату труда, всего</w:t>
            </w:r>
          </w:p>
        </w:tc>
        <w:tc>
          <w:tcPr>
            <w:tcW w:w="1381" w:type="dxa"/>
            <w:tcBorders>
              <w:top w:val="single" w:sz="4" w:space="0" w:color="auto"/>
              <w:left w:val="single" w:sz="4" w:space="0" w:color="auto"/>
              <w:bottom w:val="single" w:sz="4" w:space="0" w:color="auto"/>
              <w:right w:val="nil"/>
            </w:tcBorders>
            <w:shd w:val="clear" w:color="auto" w:fill="auto"/>
            <w:noWrap/>
            <w:vAlign w:val="center"/>
            <w:hideMark/>
          </w:tcPr>
          <w:p w14:paraId="6FF71117" w14:textId="77777777" w:rsidR="00D069BD" w:rsidRPr="007C5064" w:rsidRDefault="00D069BD" w:rsidP="00A02A50">
            <w:pPr>
              <w:jc w:val="right"/>
              <w:outlineLvl w:val="0"/>
              <w:rPr>
                <w:b/>
                <w:bCs/>
                <w:color w:val="000000"/>
              </w:rPr>
            </w:pPr>
            <w:r w:rsidRPr="007C5064">
              <w:rPr>
                <w:b/>
                <w:bCs/>
                <w:color w:val="000000"/>
              </w:rPr>
              <w:t>1 071,03</w:t>
            </w:r>
          </w:p>
        </w:tc>
        <w:tc>
          <w:tcPr>
            <w:tcW w:w="1234" w:type="dxa"/>
            <w:tcBorders>
              <w:top w:val="single" w:sz="4" w:space="0" w:color="auto"/>
              <w:left w:val="single" w:sz="4" w:space="0" w:color="auto"/>
              <w:bottom w:val="single" w:sz="4" w:space="0" w:color="auto"/>
              <w:right w:val="nil"/>
            </w:tcBorders>
            <w:shd w:val="clear" w:color="auto" w:fill="auto"/>
            <w:noWrap/>
            <w:vAlign w:val="center"/>
            <w:hideMark/>
          </w:tcPr>
          <w:p w14:paraId="745792E4" w14:textId="77777777" w:rsidR="00D069BD" w:rsidRPr="007C5064" w:rsidRDefault="00D069BD" w:rsidP="00A02A50">
            <w:pPr>
              <w:jc w:val="right"/>
              <w:outlineLvl w:val="0"/>
              <w:rPr>
                <w:b/>
                <w:bCs/>
                <w:color w:val="000000"/>
              </w:rPr>
            </w:pPr>
            <w:r w:rsidRPr="007C5064">
              <w:rPr>
                <w:b/>
                <w:bCs/>
                <w:color w:val="000000"/>
              </w:rPr>
              <w:t>962,14</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B38A0" w14:textId="77777777" w:rsidR="00D069BD" w:rsidRPr="007C5064" w:rsidRDefault="00D069BD" w:rsidP="00A02A50">
            <w:pPr>
              <w:jc w:val="right"/>
              <w:outlineLvl w:val="0"/>
              <w:rPr>
                <w:b/>
                <w:bCs/>
                <w:color w:val="000000"/>
              </w:rPr>
            </w:pPr>
            <w:r w:rsidRPr="007C5064">
              <w:rPr>
                <w:b/>
                <w:bCs/>
                <w:color w:val="000000"/>
              </w:rPr>
              <w:t>108,89</w:t>
            </w:r>
          </w:p>
        </w:tc>
      </w:tr>
      <w:tr w:rsidR="00D069BD" w:rsidRPr="007C5064" w14:paraId="50AA7BBA" w14:textId="77777777" w:rsidTr="00A02A50">
        <w:trPr>
          <w:trHeight w:val="79"/>
        </w:trPr>
        <w:tc>
          <w:tcPr>
            <w:tcW w:w="561" w:type="dxa"/>
            <w:vMerge w:val="restart"/>
            <w:tcBorders>
              <w:top w:val="nil"/>
              <w:left w:val="single" w:sz="4" w:space="0" w:color="auto"/>
              <w:right w:val="single" w:sz="4" w:space="0" w:color="auto"/>
            </w:tcBorders>
            <w:shd w:val="clear" w:color="000000" w:fill="FFFFFF"/>
            <w:vAlign w:val="center"/>
          </w:tcPr>
          <w:p w14:paraId="7696D2C6"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1320F862" w14:textId="77777777" w:rsidR="00D069BD" w:rsidRPr="007C5064" w:rsidRDefault="00D069BD" w:rsidP="00A02A50">
            <w:pPr>
              <w:outlineLvl w:val="0"/>
              <w:rPr>
                <w:color w:val="000000"/>
                <w:sz w:val="20"/>
              </w:rPr>
            </w:pPr>
            <w:r w:rsidRPr="007C5064">
              <w:rPr>
                <w:color w:val="000000"/>
                <w:sz w:val="20"/>
              </w:rPr>
              <w:t>численность всего</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72E58437" w14:textId="77777777" w:rsidR="00D069BD" w:rsidRPr="007C5064" w:rsidRDefault="00D069BD" w:rsidP="00A02A50">
            <w:pPr>
              <w:jc w:val="right"/>
              <w:outlineLvl w:val="0"/>
              <w:rPr>
                <w:color w:val="000000"/>
              </w:rPr>
            </w:pPr>
            <w:r w:rsidRPr="007C5064">
              <w:rPr>
                <w:color w:val="000000"/>
              </w:rPr>
              <w:t>4,14</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3028" w14:textId="77777777" w:rsidR="00D069BD" w:rsidRPr="007C5064" w:rsidRDefault="00D069BD" w:rsidP="00A02A50">
            <w:pPr>
              <w:jc w:val="right"/>
              <w:outlineLvl w:val="0"/>
              <w:rPr>
                <w:color w:val="000000"/>
              </w:rPr>
            </w:pPr>
            <w:r w:rsidRPr="007C5064">
              <w:rPr>
                <w:color w:val="000000"/>
              </w:rPr>
              <w:t>3,72</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3D5A6A3D" w14:textId="77777777" w:rsidR="00D069BD" w:rsidRPr="007C5064" w:rsidRDefault="00D069BD" w:rsidP="00A02A50">
            <w:pPr>
              <w:jc w:val="right"/>
              <w:outlineLvl w:val="0"/>
              <w:rPr>
                <w:color w:val="000000"/>
              </w:rPr>
            </w:pPr>
            <w:r w:rsidRPr="007C5064">
              <w:rPr>
                <w:color w:val="000000"/>
              </w:rPr>
              <w:t>0,42</w:t>
            </w:r>
          </w:p>
        </w:tc>
      </w:tr>
      <w:tr w:rsidR="00D069BD" w:rsidRPr="007C5064" w14:paraId="1B212956" w14:textId="77777777" w:rsidTr="00A02A50">
        <w:trPr>
          <w:trHeight w:val="79"/>
        </w:trPr>
        <w:tc>
          <w:tcPr>
            <w:tcW w:w="561" w:type="dxa"/>
            <w:vMerge/>
            <w:tcBorders>
              <w:left w:val="single" w:sz="4" w:space="0" w:color="auto"/>
              <w:bottom w:val="single" w:sz="4" w:space="0" w:color="auto"/>
              <w:right w:val="single" w:sz="4" w:space="0" w:color="auto"/>
            </w:tcBorders>
            <w:shd w:val="clear" w:color="000000" w:fill="FFFFFF"/>
            <w:vAlign w:val="center"/>
          </w:tcPr>
          <w:p w14:paraId="3759790B"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7E85791A" w14:textId="77777777" w:rsidR="00D069BD" w:rsidRPr="007C5064" w:rsidRDefault="00D069BD" w:rsidP="00A02A50">
            <w:pPr>
              <w:outlineLvl w:val="0"/>
              <w:rPr>
                <w:color w:val="000000"/>
                <w:sz w:val="20"/>
              </w:rPr>
            </w:pPr>
            <w:r w:rsidRPr="007C5064">
              <w:rPr>
                <w:color w:val="000000"/>
                <w:sz w:val="20"/>
              </w:rPr>
              <w:t xml:space="preserve">ср. зарплата </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6183E00A" w14:textId="77777777" w:rsidR="00D069BD" w:rsidRPr="007C5064" w:rsidRDefault="00D069BD" w:rsidP="00A02A50">
            <w:pPr>
              <w:jc w:val="right"/>
              <w:outlineLvl w:val="0"/>
              <w:rPr>
                <w:color w:val="000000"/>
              </w:rPr>
            </w:pPr>
            <w:r w:rsidRPr="007C5064">
              <w:rPr>
                <w:color w:val="000000"/>
              </w:rPr>
              <w:t>21 558,48</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6DABE" w14:textId="77777777" w:rsidR="00D069BD" w:rsidRPr="007C5064" w:rsidRDefault="00D069BD" w:rsidP="00A02A50">
            <w:pPr>
              <w:jc w:val="right"/>
              <w:outlineLvl w:val="0"/>
              <w:rPr>
                <w:color w:val="000000"/>
              </w:rPr>
            </w:pPr>
            <w:r w:rsidRPr="007C5064">
              <w:rPr>
                <w:color w:val="000000"/>
              </w:rPr>
              <w:t>21 558,48</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22726F36" w14:textId="77777777" w:rsidR="00D069BD" w:rsidRPr="007C5064" w:rsidRDefault="00D069BD" w:rsidP="00A02A50">
            <w:pPr>
              <w:jc w:val="right"/>
              <w:outlineLvl w:val="0"/>
              <w:rPr>
                <w:color w:val="000000"/>
              </w:rPr>
            </w:pPr>
            <w:r w:rsidRPr="007C5064">
              <w:rPr>
                <w:color w:val="000000"/>
              </w:rPr>
              <w:t>21 560,46</w:t>
            </w:r>
          </w:p>
        </w:tc>
      </w:tr>
      <w:tr w:rsidR="00D069BD" w:rsidRPr="007C5064" w14:paraId="1B230FC3" w14:textId="77777777" w:rsidTr="00A02A50">
        <w:trPr>
          <w:trHeight w:val="158"/>
        </w:trPr>
        <w:tc>
          <w:tcPr>
            <w:tcW w:w="561" w:type="dxa"/>
            <w:tcBorders>
              <w:top w:val="nil"/>
              <w:left w:val="single" w:sz="4" w:space="0" w:color="auto"/>
              <w:bottom w:val="single" w:sz="4" w:space="0" w:color="auto"/>
              <w:right w:val="single" w:sz="4" w:space="0" w:color="auto"/>
            </w:tcBorders>
            <w:shd w:val="clear" w:color="000000" w:fill="FFFFFF"/>
            <w:vAlign w:val="center"/>
          </w:tcPr>
          <w:p w14:paraId="623B7CFD" w14:textId="77777777" w:rsidR="00D069BD" w:rsidRPr="007C5064" w:rsidRDefault="00D069BD" w:rsidP="00A02A50">
            <w:pPr>
              <w:outlineLvl w:val="0"/>
              <w:rPr>
                <w:bCs/>
                <w:color w:val="000000"/>
                <w:sz w:val="20"/>
              </w:rPr>
            </w:pPr>
            <w:r w:rsidRPr="007C5064">
              <w:rPr>
                <w:bCs/>
                <w:color w:val="000000"/>
                <w:sz w:val="20"/>
              </w:rPr>
              <w:t>4</w:t>
            </w: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1F36F152" w14:textId="77777777" w:rsidR="00D069BD" w:rsidRPr="007C5064" w:rsidRDefault="00D069BD" w:rsidP="00A02A50">
            <w:pPr>
              <w:outlineLvl w:val="0"/>
              <w:rPr>
                <w:b/>
                <w:bCs/>
                <w:color w:val="000000"/>
                <w:sz w:val="20"/>
              </w:rPr>
            </w:pPr>
            <w:r w:rsidRPr="007C5064">
              <w:rPr>
                <w:b/>
                <w:bCs/>
                <w:color w:val="000000"/>
                <w:sz w:val="20"/>
              </w:rPr>
              <w:t xml:space="preserve"> Расходы на оплату работ и услуг производственного характера, в том числе:</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4907D" w14:textId="77777777" w:rsidR="00D069BD" w:rsidRPr="007C5064" w:rsidRDefault="00D069BD" w:rsidP="00A02A50">
            <w:pPr>
              <w:jc w:val="center"/>
              <w:outlineLvl w:val="0"/>
              <w:rPr>
                <w:b/>
                <w:bCs/>
                <w:color w:val="000000"/>
              </w:rPr>
            </w:pPr>
            <w:r w:rsidRPr="007C5064">
              <w:rPr>
                <w:b/>
                <w:bCs/>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7B9A5" w14:textId="77777777" w:rsidR="00D069BD" w:rsidRPr="007C5064" w:rsidRDefault="00D069BD" w:rsidP="00A02A50">
            <w:pPr>
              <w:jc w:val="center"/>
              <w:outlineLvl w:val="0"/>
              <w:rPr>
                <w:b/>
                <w:bCs/>
                <w:color w:val="000000"/>
              </w:rPr>
            </w:pPr>
            <w:r w:rsidRPr="007C5064">
              <w:rPr>
                <w:b/>
                <w:bCs/>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4559A531" w14:textId="77777777" w:rsidR="00D069BD" w:rsidRPr="007C5064" w:rsidRDefault="00D069BD" w:rsidP="00A02A50">
            <w:pPr>
              <w:jc w:val="center"/>
              <w:outlineLvl w:val="0"/>
              <w:rPr>
                <w:b/>
                <w:bCs/>
                <w:color w:val="000000"/>
              </w:rPr>
            </w:pPr>
            <w:r w:rsidRPr="007C5064">
              <w:rPr>
                <w:b/>
                <w:bCs/>
                <w:color w:val="000000"/>
              </w:rPr>
              <w:t>0,00</w:t>
            </w:r>
          </w:p>
        </w:tc>
      </w:tr>
      <w:tr w:rsidR="00D069BD" w:rsidRPr="007C5064" w14:paraId="652D837C" w14:textId="77777777" w:rsidTr="00A02A50">
        <w:trPr>
          <w:trHeight w:val="79"/>
        </w:trPr>
        <w:tc>
          <w:tcPr>
            <w:tcW w:w="561" w:type="dxa"/>
            <w:vMerge w:val="restart"/>
            <w:tcBorders>
              <w:top w:val="nil"/>
              <w:left w:val="single" w:sz="4" w:space="0" w:color="auto"/>
              <w:right w:val="single" w:sz="4" w:space="0" w:color="auto"/>
            </w:tcBorders>
            <w:shd w:val="clear" w:color="000000" w:fill="FFFFFF"/>
            <w:vAlign w:val="center"/>
          </w:tcPr>
          <w:p w14:paraId="2B205FD7" w14:textId="77777777" w:rsidR="00D069BD" w:rsidRPr="007C5064" w:rsidRDefault="00D069BD" w:rsidP="00A02A50">
            <w:pPr>
              <w:jc w:val="right"/>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14099732" w14:textId="77777777" w:rsidR="00D069BD" w:rsidRPr="007C5064" w:rsidRDefault="00D069BD" w:rsidP="00A02A50">
            <w:pPr>
              <w:outlineLvl w:val="0"/>
              <w:rPr>
                <w:color w:val="000000"/>
                <w:sz w:val="20"/>
              </w:rPr>
            </w:pPr>
            <w:r w:rsidRPr="007C5064">
              <w:rPr>
                <w:color w:val="000000"/>
                <w:sz w:val="20"/>
              </w:rPr>
              <w:t>- уборка снега привлеченным автотранспортом</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A15B5"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F9199"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35219A69" w14:textId="77777777" w:rsidR="00D069BD" w:rsidRPr="007C5064" w:rsidRDefault="00D069BD" w:rsidP="00A02A50">
            <w:pPr>
              <w:jc w:val="right"/>
              <w:outlineLvl w:val="0"/>
              <w:rPr>
                <w:color w:val="000000"/>
              </w:rPr>
            </w:pPr>
            <w:r w:rsidRPr="007C5064">
              <w:rPr>
                <w:color w:val="000000"/>
              </w:rPr>
              <w:t>0,00</w:t>
            </w:r>
          </w:p>
        </w:tc>
      </w:tr>
      <w:tr w:rsidR="00D069BD" w:rsidRPr="007C5064" w14:paraId="28D11217" w14:textId="77777777" w:rsidTr="00A02A50">
        <w:trPr>
          <w:trHeight w:val="204"/>
        </w:trPr>
        <w:tc>
          <w:tcPr>
            <w:tcW w:w="561" w:type="dxa"/>
            <w:vMerge/>
            <w:tcBorders>
              <w:left w:val="single" w:sz="4" w:space="0" w:color="auto"/>
              <w:bottom w:val="single" w:sz="4" w:space="0" w:color="auto"/>
              <w:right w:val="single" w:sz="4" w:space="0" w:color="auto"/>
            </w:tcBorders>
            <w:shd w:val="clear" w:color="000000" w:fill="FFFFFF"/>
            <w:vAlign w:val="center"/>
          </w:tcPr>
          <w:p w14:paraId="1E1A27FB" w14:textId="77777777" w:rsidR="00D069BD" w:rsidRPr="007C5064" w:rsidRDefault="00D069BD" w:rsidP="00A02A50">
            <w:pPr>
              <w:jc w:val="right"/>
              <w:outlineLvl w:val="1"/>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6C7C8C4B" w14:textId="77777777" w:rsidR="00D069BD" w:rsidRPr="007C5064" w:rsidRDefault="00D069BD" w:rsidP="00A02A50">
            <w:pPr>
              <w:outlineLvl w:val="1"/>
              <w:rPr>
                <w:color w:val="000000"/>
                <w:sz w:val="20"/>
              </w:rPr>
            </w:pPr>
            <w:r w:rsidRPr="007C5064">
              <w:rPr>
                <w:color w:val="000000"/>
                <w:sz w:val="20"/>
              </w:rPr>
              <w:t>- разработка проектной документации на узел учета тепловой энергии</w:t>
            </w:r>
          </w:p>
        </w:tc>
        <w:tc>
          <w:tcPr>
            <w:tcW w:w="1381" w:type="dxa"/>
            <w:tcBorders>
              <w:top w:val="single" w:sz="4" w:space="0" w:color="auto"/>
              <w:left w:val="single" w:sz="4" w:space="0" w:color="auto"/>
              <w:bottom w:val="single" w:sz="4" w:space="0" w:color="auto"/>
              <w:right w:val="nil"/>
            </w:tcBorders>
            <w:shd w:val="clear" w:color="auto" w:fill="auto"/>
            <w:noWrap/>
            <w:vAlign w:val="center"/>
            <w:hideMark/>
          </w:tcPr>
          <w:p w14:paraId="011EF75C" w14:textId="77777777" w:rsidR="00D069BD" w:rsidRPr="007C5064" w:rsidRDefault="00D069BD" w:rsidP="00A02A50">
            <w:pPr>
              <w:jc w:val="right"/>
              <w:outlineLvl w:val="1"/>
              <w:rPr>
                <w:color w:val="000000"/>
              </w:rPr>
            </w:pPr>
            <w:r w:rsidRPr="007C5064">
              <w:rPr>
                <w:color w:val="000000"/>
              </w:rPr>
              <w:t>20,00</w:t>
            </w:r>
          </w:p>
        </w:tc>
        <w:tc>
          <w:tcPr>
            <w:tcW w:w="1234" w:type="dxa"/>
            <w:tcBorders>
              <w:top w:val="single" w:sz="4" w:space="0" w:color="auto"/>
              <w:left w:val="single" w:sz="4" w:space="0" w:color="auto"/>
              <w:bottom w:val="single" w:sz="4" w:space="0" w:color="auto"/>
              <w:right w:val="nil"/>
            </w:tcBorders>
            <w:shd w:val="clear" w:color="auto" w:fill="auto"/>
            <w:noWrap/>
            <w:vAlign w:val="center"/>
            <w:hideMark/>
          </w:tcPr>
          <w:p w14:paraId="1C043D4C" w14:textId="77777777" w:rsidR="00D069BD" w:rsidRPr="007C5064" w:rsidRDefault="00D069BD" w:rsidP="00A02A50">
            <w:pPr>
              <w:jc w:val="right"/>
              <w:outlineLvl w:val="1"/>
              <w:rPr>
                <w:color w:val="000000"/>
              </w:rPr>
            </w:pPr>
            <w:r w:rsidRPr="007C5064">
              <w:rPr>
                <w:color w:val="000000"/>
              </w:rPr>
              <w:t>0,00</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03AEA" w14:textId="77777777" w:rsidR="00D069BD" w:rsidRPr="007C5064" w:rsidRDefault="00D069BD" w:rsidP="00A02A50">
            <w:pPr>
              <w:jc w:val="right"/>
              <w:outlineLvl w:val="1"/>
              <w:rPr>
                <w:color w:val="000000"/>
              </w:rPr>
            </w:pPr>
            <w:r w:rsidRPr="007C5064">
              <w:rPr>
                <w:color w:val="000000"/>
              </w:rPr>
              <w:t>0,00</w:t>
            </w:r>
          </w:p>
        </w:tc>
      </w:tr>
      <w:tr w:rsidR="00D069BD" w:rsidRPr="007C5064" w14:paraId="336346E2" w14:textId="77777777" w:rsidTr="00A02A50">
        <w:trPr>
          <w:trHeight w:val="187"/>
        </w:trPr>
        <w:tc>
          <w:tcPr>
            <w:tcW w:w="561" w:type="dxa"/>
            <w:tcBorders>
              <w:top w:val="nil"/>
              <w:left w:val="single" w:sz="4" w:space="0" w:color="auto"/>
              <w:bottom w:val="single" w:sz="4" w:space="0" w:color="auto"/>
              <w:right w:val="single" w:sz="4" w:space="0" w:color="auto"/>
            </w:tcBorders>
            <w:shd w:val="clear" w:color="000000" w:fill="FFFFFF"/>
            <w:vAlign w:val="center"/>
          </w:tcPr>
          <w:p w14:paraId="77AFCDE0" w14:textId="77777777" w:rsidR="00D069BD" w:rsidRPr="007C5064" w:rsidRDefault="00D069BD" w:rsidP="00A02A50">
            <w:pPr>
              <w:outlineLvl w:val="0"/>
              <w:rPr>
                <w:bCs/>
                <w:color w:val="000000"/>
                <w:sz w:val="20"/>
              </w:rPr>
            </w:pPr>
            <w:r w:rsidRPr="007C5064">
              <w:rPr>
                <w:bCs/>
                <w:color w:val="000000"/>
                <w:sz w:val="20"/>
              </w:rPr>
              <w:t>5</w:t>
            </w:r>
          </w:p>
        </w:tc>
        <w:tc>
          <w:tcPr>
            <w:tcW w:w="5611" w:type="dxa"/>
            <w:tcBorders>
              <w:top w:val="nil"/>
              <w:left w:val="single" w:sz="4" w:space="0" w:color="auto"/>
              <w:bottom w:val="single" w:sz="4" w:space="0" w:color="auto"/>
              <w:right w:val="single" w:sz="4" w:space="0" w:color="auto"/>
            </w:tcBorders>
            <w:shd w:val="clear" w:color="000000" w:fill="FFFFFF"/>
            <w:hideMark/>
          </w:tcPr>
          <w:p w14:paraId="2E79FC31" w14:textId="77777777" w:rsidR="00D069BD" w:rsidRPr="007C5064" w:rsidRDefault="00D069BD" w:rsidP="00A02A50">
            <w:pPr>
              <w:outlineLvl w:val="0"/>
              <w:rPr>
                <w:b/>
                <w:bCs/>
                <w:color w:val="000000"/>
                <w:sz w:val="20"/>
              </w:rPr>
            </w:pPr>
            <w:r w:rsidRPr="007C5064">
              <w:rPr>
                <w:b/>
                <w:bCs/>
                <w:color w:val="000000"/>
                <w:sz w:val="20"/>
              </w:rPr>
              <w:t xml:space="preserve"> Расходы на оплату иных работ и услуг, выполняемых по договорам с организациями, включая:</w:t>
            </w:r>
          </w:p>
        </w:tc>
        <w:tc>
          <w:tcPr>
            <w:tcW w:w="1381" w:type="dxa"/>
            <w:tcBorders>
              <w:top w:val="single" w:sz="4" w:space="0" w:color="auto"/>
              <w:left w:val="single" w:sz="4" w:space="0" w:color="auto"/>
              <w:bottom w:val="single" w:sz="4" w:space="0" w:color="auto"/>
              <w:right w:val="nil"/>
            </w:tcBorders>
            <w:shd w:val="clear" w:color="auto" w:fill="auto"/>
            <w:noWrap/>
            <w:vAlign w:val="center"/>
            <w:hideMark/>
          </w:tcPr>
          <w:p w14:paraId="18CCBA58" w14:textId="77777777" w:rsidR="00D069BD" w:rsidRPr="007C5064" w:rsidRDefault="00D069BD" w:rsidP="00A02A50">
            <w:pPr>
              <w:jc w:val="right"/>
              <w:outlineLvl w:val="0"/>
              <w:rPr>
                <w:b/>
                <w:bCs/>
                <w:color w:val="000000"/>
              </w:rPr>
            </w:pPr>
            <w:r w:rsidRPr="007C5064">
              <w:rPr>
                <w:b/>
                <w:bCs/>
                <w:color w:val="000000"/>
              </w:rPr>
              <w:t>142,44</w:t>
            </w:r>
          </w:p>
        </w:tc>
        <w:tc>
          <w:tcPr>
            <w:tcW w:w="1234" w:type="dxa"/>
            <w:tcBorders>
              <w:top w:val="single" w:sz="4" w:space="0" w:color="auto"/>
              <w:left w:val="single" w:sz="4" w:space="0" w:color="auto"/>
              <w:bottom w:val="single" w:sz="4" w:space="0" w:color="auto"/>
              <w:right w:val="nil"/>
            </w:tcBorders>
            <w:shd w:val="clear" w:color="auto" w:fill="auto"/>
            <w:noWrap/>
            <w:vAlign w:val="center"/>
            <w:hideMark/>
          </w:tcPr>
          <w:p w14:paraId="011593F2" w14:textId="77777777" w:rsidR="00D069BD" w:rsidRPr="007C5064" w:rsidRDefault="00D069BD" w:rsidP="00A02A50">
            <w:pPr>
              <w:jc w:val="right"/>
              <w:outlineLvl w:val="0"/>
              <w:rPr>
                <w:b/>
                <w:bCs/>
                <w:color w:val="000000"/>
              </w:rPr>
            </w:pPr>
            <w:r w:rsidRPr="007C5064">
              <w:rPr>
                <w:b/>
                <w:bCs/>
                <w:color w:val="000000"/>
              </w:rPr>
              <w:t>127,96</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95374" w14:textId="77777777" w:rsidR="00D069BD" w:rsidRPr="007C5064" w:rsidRDefault="00D069BD" w:rsidP="00A02A50">
            <w:pPr>
              <w:jc w:val="right"/>
              <w:outlineLvl w:val="0"/>
              <w:rPr>
                <w:b/>
                <w:bCs/>
                <w:color w:val="000000"/>
              </w:rPr>
            </w:pPr>
            <w:r w:rsidRPr="007C5064">
              <w:rPr>
                <w:b/>
                <w:bCs/>
                <w:color w:val="000000"/>
              </w:rPr>
              <w:t>14,48</w:t>
            </w:r>
          </w:p>
        </w:tc>
      </w:tr>
      <w:tr w:rsidR="00D069BD" w:rsidRPr="007C5064" w14:paraId="06940E8B" w14:textId="77777777" w:rsidTr="00A02A50">
        <w:trPr>
          <w:trHeight w:val="79"/>
        </w:trPr>
        <w:tc>
          <w:tcPr>
            <w:tcW w:w="561" w:type="dxa"/>
            <w:vMerge w:val="restart"/>
            <w:tcBorders>
              <w:top w:val="nil"/>
              <w:left w:val="single" w:sz="4" w:space="0" w:color="auto"/>
              <w:right w:val="single" w:sz="4" w:space="0" w:color="auto"/>
            </w:tcBorders>
            <w:shd w:val="clear" w:color="000000" w:fill="FFFFFF"/>
            <w:vAlign w:val="center"/>
          </w:tcPr>
          <w:p w14:paraId="02A324DC"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47C9B219" w14:textId="77777777" w:rsidR="00D069BD" w:rsidRPr="007C5064" w:rsidRDefault="00D069BD" w:rsidP="00A02A50">
            <w:pPr>
              <w:outlineLvl w:val="0"/>
              <w:rPr>
                <w:color w:val="000000"/>
                <w:sz w:val="20"/>
              </w:rPr>
            </w:pPr>
            <w:r w:rsidRPr="007C5064">
              <w:rPr>
                <w:color w:val="000000"/>
                <w:sz w:val="20"/>
              </w:rPr>
              <w:t xml:space="preserve"> - расходы на оплату услуг связи</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FC244B0" w14:textId="77777777" w:rsidR="00D069BD" w:rsidRPr="007C5064" w:rsidRDefault="00D069BD" w:rsidP="00A02A50">
            <w:pPr>
              <w:jc w:val="right"/>
              <w:outlineLvl w:val="0"/>
              <w:rPr>
                <w:color w:val="000000"/>
              </w:rPr>
            </w:pPr>
            <w:r w:rsidRPr="007C5064">
              <w:rPr>
                <w:color w:val="000000"/>
              </w:rPr>
              <w:t>39,00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1CD54" w14:textId="77777777" w:rsidR="00D069BD" w:rsidRPr="007C5064" w:rsidRDefault="00D069BD" w:rsidP="00A02A50">
            <w:pPr>
              <w:jc w:val="right"/>
              <w:outlineLvl w:val="0"/>
              <w:rPr>
                <w:color w:val="000000"/>
              </w:rPr>
            </w:pPr>
            <w:r w:rsidRPr="007C5064">
              <w:rPr>
                <w:color w:val="000000"/>
              </w:rPr>
              <w:t>35,04</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5DBF14F6" w14:textId="77777777" w:rsidR="00D069BD" w:rsidRPr="007C5064" w:rsidRDefault="00D069BD" w:rsidP="00A02A50">
            <w:pPr>
              <w:jc w:val="right"/>
              <w:outlineLvl w:val="0"/>
              <w:rPr>
                <w:color w:val="000000"/>
              </w:rPr>
            </w:pPr>
            <w:r w:rsidRPr="007C5064">
              <w:rPr>
                <w:color w:val="000000"/>
              </w:rPr>
              <w:t>3,96</w:t>
            </w:r>
          </w:p>
        </w:tc>
      </w:tr>
      <w:tr w:rsidR="00D069BD" w:rsidRPr="007C5064" w14:paraId="59265837" w14:textId="77777777" w:rsidTr="00A02A50">
        <w:trPr>
          <w:trHeight w:val="79"/>
        </w:trPr>
        <w:tc>
          <w:tcPr>
            <w:tcW w:w="561" w:type="dxa"/>
            <w:vMerge/>
            <w:tcBorders>
              <w:left w:val="single" w:sz="4" w:space="0" w:color="auto"/>
              <w:right w:val="single" w:sz="4" w:space="0" w:color="auto"/>
            </w:tcBorders>
            <w:shd w:val="clear" w:color="000000" w:fill="FFFFFF"/>
            <w:vAlign w:val="center"/>
          </w:tcPr>
          <w:p w14:paraId="78FE908E"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58FCA247" w14:textId="77777777" w:rsidR="00D069BD" w:rsidRPr="007C5064" w:rsidRDefault="00D069BD" w:rsidP="00A02A50">
            <w:pPr>
              <w:outlineLvl w:val="0"/>
              <w:rPr>
                <w:color w:val="000000"/>
                <w:sz w:val="20"/>
              </w:rPr>
            </w:pPr>
            <w:r w:rsidRPr="007C5064">
              <w:rPr>
                <w:color w:val="000000"/>
                <w:sz w:val="20"/>
              </w:rPr>
              <w:t xml:space="preserve"> - расходы на оплату услуг охраны</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6EEA6005" w14:textId="77777777" w:rsidR="00D069BD" w:rsidRPr="007C5064" w:rsidRDefault="00D069BD" w:rsidP="00A02A50">
            <w:pPr>
              <w:jc w:val="right"/>
              <w:outlineLvl w:val="0"/>
              <w:rPr>
                <w:color w:val="000000"/>
              </w:rPr>
            </w:pPr>
            <w:r w:rsidRPr="007C5064">
              <w:rPr>
                <w:color w:val="000000"/>
              </w:rPr>
              <w:t>43,44</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2A50A" w14:textId="77777777" w:rsidR="00D069BD" w:rsidRPr="007C5064" w:rsidRDefault="00D069BD" w:rsidP="00A02A50">
            <w:pPr>
              <w:jc w:val="right"/>
              <w:outlineLvl w:val="0"/>
              <w:rPr>
                <w:color w:val="000000"/>
              </w:rPr>
            </w:pPr>
            <w:r w:rsidRPr="007C5064">
              <w:rPr>
                <w:color w:val="000000"/>
              </w:rPr>
              <w:t>39,02</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393248F9" w14:textId="77777777" w:rsidR="00D069BD" w:rsidRPr="007C5064" w:rsidRDefault="00D069BD" w:rsidP="00A02A50">
            <w:pPr>
              <w:jc w:val="right"/>
              <w:outlineLvl w:val="0"/>
              <w:rPr>
                <w:color w:val="000000"/>
              </w:rPr>
            </w:pPr>
            <w:r w:rsidRPr="007C5064">
              <w:rPr>
                <w:color w:val="000000"/>
              </w:rPr>
              <w:t>4,42</w:t>
            </w:r>
          </w:p>
        </w:tc>
      </w:tr>
      <w:tr w:rsidR="00D069BD" w:rsidRPr="007C5064" w14:paraId="5057DDAF" w14:textId="77777777" w:rsidTr="00A02A50">
        <w:trPr>
          <w:trHeight w:val="158"/>
        </w:trPr>
        <w:tc>
          <w:tcPr>
            <w:tcW w:w="561" w:type="dxa"/>
            <w:vMerge/>
            <w:tcBorders>
              <w:left w:val="single" w:sz="4" w:space="0" w:color="auto"/>
              <w:right w:val="single" w:sz="4" w:space="0" w:color="auto"/>
            </w:tcBorders>
            <w:shd w:val="clear" w:color="000000" w:fill="FFFFFF"/>
            <w:vAlign w:val="center"/>
          </w:tcPr>
          <w:p w14:paraId="2F131511"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0A1BF3E9" w14:textId="77777777" w:rsidR="00D069BD" w:rsidRPr="007C5064" w:rsidRDefault="00D069BD" w:rsidP="00A02A50">
            <w:pPr>
              <w:outlineLvl w:val="0"/>
              <w:rPr>
                <w:color w:val="000000"/>
                <w:sz w:val="20"/>
              </w:rPr>
            </w:pPr>
            <w:r w:rsidRPr="007C5064">
              <w:rPr>
                <w:color w:val="000000"/>
                <w:sz w:val="20"/>
              </w:rPr>
              <w:t xml:space="preserve"> - услуги по подготовке, экспертизе материалов, и т.п. для утверждения тарифов</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6D68F71A" w14:textId="77777777" w:rsidR="00D069BD" w:rsidRPr="007C5064" w:rsidRDefault="00D069BD" w:rsidP="00A02A50">
            <w:pPr>
              <w:jc w:val="right"/>
              <w:outlineLvl w:val="0"/>
              <w:rPr>
                <w:color w:val="000000"/>
              </w:rPr>
            </w:pPr>
            <w:r w:rsidRPr="007C5064">
              <w:rPr>
                <w:color w:val="000000"/>
              </w:rPr>
              <w:t>60,00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C88E5" w14:textId="77777777" w:rsidR="00D069BD" w:rsidRPr="007C5064" w:rsidRDefault="00D069BD" w:rsidP="00A02A50">
            <w:pPr>
              <w:jc w:val="right"/>
              <w:outlineLvl w:val="0"/>
              <w:rPr>
                <w:color w:val="000000"/>
              </w:rPr>
            </w:pPr>
            <w:r w:rsidRPr="007C5064">
              <w:rPr>
                <w:color w:val="000000"/>
              </w:rPr>
              <w:t>53,90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1D7C9B20" w14:textId="77777777" w:rsidR="00D069BD" w:rsidRPr="007C5064" w:rsidRDefault="00D069BD" w:rsidP="00A02A50">
            <w:pPr>
              <w:jc w:val="right"/>
              <w:outlineLvl w:val="0"/>
              <w:rPr>
                <w:color w:val="000000"/>
              </w:rPr>
            </w:pPr>
            <w:r w:rsidRPr="007C5064">
              <w:rPr>
                <w:color w:val="000000"/>
              </w:rPr>
              <w:t>6,10</w:t>
            </w:r>
          </w:p>
        </w:tc>
      </w:tr>
      <w:tr w:rsidR="00D069BD" w:rsidRPr="007C5064" w14:paraId="283968EA" w14:textId="77777777" w:rsidTr="00A02A50">
        <w:trPr>
          <w:trHeight w:val="79"/>
        </w:trPr>
        <w:tc>
          <w:tcPr>
            <w:tcW w:w="561" w:type="dxa"/>
            <w:vMerge/>
            <w:tcBorders>
              <w:left w:val="single" w:sz="4" w:space="0" w:color="auto"/>
              <w:right w:val="single" w:sz="4" w:space="0" w:color="auto"/>
            </w:tcBorders>
            <w:shd w:val="clear" w:color="000000" w:fill="FFFFFF"/>
            <w:vAlign w:val="center"/>
          </w:tcPr>
          <w:p w14:paraId="55E07237"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1E8A9A8C" w14:textId="77777777" w:rsidR="00D069BD" w:rsidRPr="007C5064" w:rsidRDefault="00D069BD" w:rsidP="00A02A50">
            <w:pPr>
              <w:outlineLvl w:val="0"/>
              <w:rPr>
                <w:color w:val="000000"/>
                <w:sz w:val="20"/>
              </w:rPr>
            </w:pPr>
            <w:r w:rsidRPr="007C5064">
              <w:rPr>
                <w:color w:val="000000"/>
                <w:sz w:val="20"/>
              </w:rPr>
              <w:t xml:space="preserve"> - услуги диспетчерской службы</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4657BC49"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F04AD"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3CC3379D" w14:textId="77777777" w:rsidR="00D069BD" w:rsidRPr="007C5064" w:rsidRDefault="00D069BD" w:rsidP="00A02A50">
            <w:pPr>
              <w:jc w:val="right"/>
              <w:outlineLvl w:val="0"/>
              <w:rPr>
                <w:color w:val="000000"/>
              </w:rPr>
            </w:pPr>
            <w:r w:rsidRPr="007C5064">
              <w:rPr>
                <w:color w:val="000000"/>
              </w:rPr>
              <w:t>0,00</w:t>
            </w:r>
          </w:p>
        </w:tc>
      </w:tr>
      <w:tr w:rsidR="00D069BD" w:rsidRPr="007C5064" w14:paraId="178D9C00" w14:textId="77777777" w:rsidTr="00A02A50">
        <w:trPr>
          <w:trHeight w:val="79"/>
        </w:trPr>
        <w:tc>
          <w:tcPr>
            <w:tcW w:w="561" w:type="dxa"/>
            <w:vMerge/>
            <w:tcBorders>
              <w:left w:val="single" w:sz="4" w:space="0" w:color="auto"/>
              <w:right w:val="single" w:sz="4" w:space="0" w:color="auto"/>
            </w:tcBorders>
            <w:shd w:val="clear" w:color="000000" w:fill="FFFFFF"/>
            <w:vAlign w:val="center"/>
          </w:tcPr>
          <w:p w14:paraId="3D7A9B8B"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23AE08BA" w14:textId="77777777" w:rsidR="00D069BD" w:rsidRPr="007C5064" w:rsidRDefault="00D069BD" w:rsidP="00A02A50">
            <w:pPr>
              <w:outlineLvl w:val="0"/>
              <w:rPr>
                <w:color w:val="000000"/>
                <w:sz w:val="20"/>
              </w:rPr>
            </w:pPr>
            <w:r w:rsidRPr="007C5064">
              <w:rPr>
                <w:color w:val="000000"/>
                <w:sz w:val="20"/>
              </w:rPr>
              <w:t xml:space="preserve"> - аутсорсинг бухгалтерских услуг</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66918A41"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1D2C6"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41AFFD1A" w14:textId="77777777" w:rsidR="00D069BD" w:rsidRPr="007C5064" w:rsidRDefault="00D069BD" w:rsidP="00A02A50">
            <w:pPr>
              <w:jc w:val="right"/>
              <w:outlineLvl w:val="0"/>
              <w:rPr>
                <w:color w:val="000000"/>
              </w:rPr>
            </w:pPr>
            <w:r w:rsidRPr="007C5064">
              <w:rPr>
                <w:color w:val="000000"/>
              </w:rPr>
              <w:t>0,00</w:t>
            </w:r>
          </w:p>
        </w:tc>
      </w:tr>
      <w:tr w:rsidR="00D069BD" w:rsidRPr="007C5064" w14:paraId="52088DEA" w14:textId="77777777" w:rsidTr="00A02A50">
        <w:trPr>
          <w:trHeight w:val="79"/>
        </w:trPr>
        <w:tc>
          <w:tcPr>
            <w:tcW w:w="561" w:type="dxa"/>
            <w:vMerge/>
            <w:tcBorders>
              <w:left w:val="single" w:sz="4" w:space="0" w:color="auto"/>
              <w:right w:val="single" w:sz="4" w:space="0" w:color="auto"/>
            </w:tcBorders>
            <w:shd w:val="clear" w:color="000000" w:fill="FFFFFF"/>
            <w:vAlign w:val="center"/>
          </w:tcPr>
          <w:p w14:paraId="2EA65F67"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3FA6BD1F" w14:textId="77777777" w:rsidR="00D069BD" w:rsidRPr="007C5064" w:rsidRDefault="00D069BD" w:rsidP="00A02A50">
            <w:pPr>
              <w:outlineLvl w:val="0"/>
              <w:rPr>
                <w:color w:val="000000"/>
                <w:sz w:val="20"/>
              </w:rPr>
            </w:pPr>
            <w:r w:rsidRPr="007C5064">
              <w:rPr>
                <w:color w:val="000000"/>
                <w:sz w:val="20"/>
              </w:rPr>
              <w:t xml:space="preserve"> - оказание юридических услуг</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7AB22BC5"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618C8"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3C318002" w14:textId="77777777" w:rsidR="00D069BD" w:rsidRPr="007C5064" w:rsidRDefault="00D069BD" w:rsidP="00A02A50">
            <w:pPr>
              <w:jc w:val="right"/>
              <w:outlineLvl w:val="0"/>
              <w:rPr>
                <w:color w:val="000000"/>
              </w:rPr>
            </w:pPr>
            <w:r w:rsidRPr="007C5064">
              <w:rPr>
                <w:color w:val="000000"/>
              </w:rPr>
              <w:t>0,00</w:t>
            </w:r>
          </w:p>
        </w:tc>
      </w:tr>
      <w:tr w:rsidR="00D069BD" w:rsidRPr="007C5064" w14:paraId="1DAB2997" w14:textId="77777777" w:rsidTr="00A02A50">
        <w:trPr>
          <w:trHeight w:val="79"/>
        </w:trPr>
        <w:tc>
          <w:tcPr>
            <w:tcW w:w="561" w:type="dxa"/>
            <w:vMerge/>
            <w:tcBorders>
              <w:left w:val="single" w:sz="4" w:space="0" w:color="auto"/>
              <w:right w:val="single" w:sz="4" w:space="0" w:color="auto"/>
            </w:tcBorders>
            <w:shd w:val="clear" w:color="000000" w:fill="FFFFFF"/>
            <w:vAlign w:val="center"/>
          </w:tcPr>
          <w:p w14:paraId="2D3924E6"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04494BB3" w14:textId="77777777" w:rsidR="00D069BD" w:rsidRPr="007C5064" w:rsidRDefault="00D069BD" w:rsidP="00A02A50">
            <w:pPr>
              <w:outlineLvl w:val="0"/>
              <w:rPr>
                <w:color w:val="000000"/>
                <w:sz w:val="20"/>
              </w:rPr>
            </w:pPr>
            <w:r w:rsidRPr="007C5064">
              <w:rPr>
                <w:color w:val="000000"/>
                <w:sz w:val="20"/>
              </w:rPr>
              <w:t xml:space="preserve"> - выписка дубликата паспорта на проборы учета</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0AE9B1BA"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3D9AD"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25D2A907" w14:textId="77777777" w:rsidR="00D069BD" w:rsidRPr="007C5064" w:rsidRDefault="00D069BD" w:rsidP="00A02A50">
            <w:pPr>
              <w:jc w:val="right"/>
              <w:outlineLvl w:val="0"/>
              <w:rPr>
                <w:color w:val="000000"/>
              </w:rPr>
            </w:pPr>
            <w:r w:rsidRPr="007C5064">
              <w:rPr>
                <w:color w:val="000000"/>
              </w:rPr>
              <w:t>0,00</w:t>
            </w:r>
          </w:p>
        </w:tc>
      </w:tr>
      <w:tr w:rsidR="00D069BD" w:rsidRPr="007C5064" w14:paraId="196EE90D" w14:textId="77777777" w:rsidTr="00A02A50">
        <w:trPr>
          <w:trHeight w:val="79"/>
        </w:trPr>
        <w:tc>
          <w:tcPr>
            <w:tcW w:w="561" w:type="dxa"/>
            <w:vMerge/>
            <w:tcBorders>
              <w:left w:val="single" w:sz="4" w:space="0" w:color="auto"/>
              <w:right w:val="single" w:sz="4" w:space="0" w:color="auto"/>
            </w:tcBorders>
            <w:shd w:val="clear" w:color="000000" w:fill="FFFFFF"/>
            <w:vAlign w:val="center"/>
          </w:tcPr>
          <w:p w14:paraId="4A675A99"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7A0B8A20" w14:textId="77777777" w:rsidR="00D069BD" w:rsidRPr="007C5064" w:rsidRDefault="00D069BD" w:rsidP="00A02A50">
            <w:pPr>
              <w:outlineLvl w:val="0"/>
              <w:rPr>
                <w:color w:val="000000"/>
                <w:sz w:val="20"/>
              </w:rPr>
            </w:pPr>
            <w:r w:rsidRPr="007C5064">
              <w:rPr>
                <w:color w:val="000000"/>
                <w:sz w:val="20"/>
              </w:rPr>
              <w:t xml:space="preserve"> - спецодежда</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27BEF912"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5DC5D"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32C3B7CC" w14:textId="77777777" w:rsidR="00D069BD" w:rsidRPr="007C5064" w:rsidRDefault="00D069BD" w:rsidP="00A02A50">
            <w:pPr>
              <w:jc w:val="right"/>
              <w:outlineLvl w:val="0"/>
              <w:rPr>
                <w:color w:val="000000"/>
              </w:rPr>
            </w:pPr>
            <w:r w:rsidRPr="007C5064">
              <w:rPr>
                <w:color w:val="000000"/>
              </w:rPr>
              <w:t>0,00</w:t>
            </w:r>
          </w:p>
        </w:tc>
      </w:tr>
      <w:tr w:rsidR="00D069BD" w:rsidRPr="007C5064" w14:paraId="59D10A4D" w14:textId="77777777" w:rsidTr="00A02A50">
        <w:trPr>
          <w:trHeight w:val="158"/>
        </w:trPr>
        <w:tc>
          <w:tcPr>
            <w:tcW w:w="561" w:type="dxa"/>
            <w:vMerge/>
            <w:tcBorders>
              <w:left w:val="single" w:sz="4" w:space="0" w:color="auto"/>
              <w:right w:val="single" w:sz="4" w:space="0" w:color="auto"/>
            </w:tcBorders>
            <w:shd w:val="clear" w:color="000000" w:fill="FFFFFF"/>
            <w:vAlign w:val="center"/>
          </w:tcPr>
          <w:p w14:paraId="4EEF4654"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4C69DD9B" w14:textId="77777777" w:rsidR="00D069BD" w:rsidRPr="007C5064" w:rsidRDefault="00D069BD" w:rsidP="00A02A50">
            <w:pPr>
              <w:outlineLvl w:val="0"/>
              <w:rPr>
                <w:color w:val="000000"/>
                <w:sz w:val="20"/>
              </w:rPr>
            </w:pPr>
            <w:r w:rsidRPr="007C5064">
              <w:rPr>
                <w:color w:val="000000"/>
                <w:sz w:val="20"/>
              </w:rPr>
              <w:t xml:space="preserve"> - расчет нормативов технологических потерь при транспортировке тепловой энергии</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4675C07"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2E6A"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71FB8959" w14:textId="77777777" w:rsidR="00D069BD" w:rsidRPr="007C5064" w:rsidRDefault="00D069BD" w:rsidP="00A02A50">
            <w:pPr>
              <w:jc w:val="right"/>
              <w:outlineLvl w:val="0"/>
              <w:rPr>
                <w:color w:val="000000"/>
              </w:rPr>
            </w:pPr>
            <w:r w:rsidRPr="007C5064">
              <w:rPr>
                <w:color w:val="000000"/>
              </w:rPr>
              <w:t>0,00</w:t>
            </w:r>
          </w:p>
        </w:tc>
      </w:tr>
      <w:tr w:rsidR="00D069BD" w:rsidRPr="007C5064" w14:paraId="058CA802" w14:textId="77777777" w:rsidTr="00A02A50">
        <w:trPr>
          <w:trHeight w:val="79"/>
        </w:trPr>
        <w:tc>
          <w:tcPr>
            <w:tcW w:w="561" w:type="dxa"/>
            <w:vMerge/>
            <w:tcBorders>
              <w:left w:val="single" w:sz="4" w:space="0" w:color="auto"/>
              <w:right w:val="single" w:sz="4" w:space="0" w:color="auto"/>
            </w:tcBorders>
            <w:shd w:val="clear" w:color="000000" w:fill="FFFFFF"/>
            <w:vAlign w:val="center"/>
          </w:tcPr>
          <w:p w14:paraId="43850643"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614E0D75" w14:textId="77777777" w:rsidR="00D069BD" w:rsidRPr="007C5064" w:rsidRDefault="00D069BD" w:rsidP="00A02A50">
            <w:pPr>
              <w:outlineLvl w:val="0"/>
              <w:rPr>
                <w:color w:val="000000"/>
                <w:sz w:val="20"/>
              </w:rPr>
            </w:pPr>
            <w:r w:rsidRPr="007C5064">
              <w:rPr>
                <w:color w:val="000000"/>
                <w:sz w:val="20"/>
              </w:rPr>
              <w:t xml:space="preserve"> - услуги по охране труда</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0A672889"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AB9E1"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0F09C9BA" w14:textId="77777777" w:rsidR="00D069BD" w:rsidRPr="007C5064" w:rsidRDefault="00D069BD" w:rsidP="00A02A50">
            <w:pPr>
              <w:jc w:val="right"/>
              <w:outlineLvl w:val="0"/>
              <w:rPr>
                <w:color w:val="000000"/>
              </w:rPr>
            </w:pPr>
            <w:r w:rsidRPr="007C5064">
              <w:rPr>
                <w:color w:val="000000"/>
              </w:rPr>
              <w:t>0,00</w:t>
            </w:r>
          </w:p>
        </w:tc>
      </w:tr>
      <w:tr w:rsidR="00D069BD" w:rsidRPr="007C5064" w14:paraId="3CED344F" w14:textId="77777777" w:rsidTr="00A02A50">
        <w:trPr>
          <w:trHeight w:val="79"/>
        </w:trPr>
        <w:tc>
          <w:tcPr>
            <w:tcW w:w="561" w:type="dxa"/>
            <w:vMerge/>
            <w:tcBorders>
              <w:left w:val="single" w:sz="4" w:space="0" w:color="auto"/>
              <w:right w:val="single" w:sz="4" w:space="0" w:color="auto"/>
            </w:tcBorders>
            <w:shd w:val="clear" w:color="000000" w:fill="FFFFFF"/>
            <w:vAlign w:val="center"/>
          </w:tcPr>
          <w:p w14:paraId="00161A7D"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6B02E501" w14:textId="77777777" w:rsidR="00D069BD" w:rsidRPr="007C5064" w:rsidRDefault="00D069BD" w:rsidP="00A02A50">
            <w:pPr>
              <w:outlineLvl w:val="0"/>
              <w:rPr>
                <w:color w:val="000000"/>
                <w:sz w:val="20"/>
              </w:rPr>
            </w:pPr>
            <w:r w:rsidRPr="007C5064">
              <w:rPr>
                <w:color w:val="000000"/>
                <w:sz w:val="20"/>
              </w:rPr>
              <w:t xml:space="preserve"> - услуги по расчету ЭОТ</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69184F06"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C83CD"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63793B84" w14:textId="77777777" w:rsidR="00D069BD" w:rsidRPr="007C5064" w:rsidRDefault="00D069BD" w:rsidP="00A02A50">
            <w:pPr>
              <w:jc w:val="right"/>
              <w:outlineLvl w:val="0"/>
              <w:rPr>
                <w:color w:val="000000"/>
              </w:rPr>
            </w:pPr>
            <w:r w:rsidRPr="007C5064">
              <w:rPr>
                <w:color w:val="000000"/>
              </w:rPr>
              <w:t>0,00</w:t>
            </w:r>
          </w:p>
        </w:tc>
      </w:tr>
      <w:tr w:rsidR="00D069BD" w:rsidRPr="007C5064" w14:paraId="21CDB57D" w14:textId="77777777" w:rsidTr="00A02A50">
        <w:trPr>
          <w:trHeight w:val="158"/>
        </w:trPr>
        <w:tc>
          <w:tcPr>
            <w:tcW w:w="561" w:type="dxa"/>
            <w:vMerge/>
            <w:tcBorders>
              <w:left w:val="single" w:sz="4" w:space="0" w:color="auto"/>
              <w:right w:val="single" w:sz="4" w:space="0" w:color="auto"/>
            </w:tcBorders>
            <w:shd w:val="clear" w:color="000000" w:fill="FFFFFF"/>
            <w:vAlign w:val="center"/>
          </w:tcPr>
          <w:p w14:paraId="72FC901D"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5E31AB6F" w14:textId="77777777" w:rsidR="00D069BD" w:rsidRPr="007C5064" w:rsidRDefault="00D069BD" w:rsidP="00A02A50">
            <w:pPr>
              <w:outlineLvl w:val="0"/>
              <w:rPr>
                <w:color w:val="000000"/>
                <w:sz w:val="20"/>
              </w:rPr>
            </w:pPr>
            <w:r w:rsidRPr="007C5064">
              <w:rPr>
                <w:color w:val="000000"/>
                <w:sz w:val="20"/>
              </w:rPr>
              <w:t xml:space="preserve"> - услуги исполнительного органа и услуги кадрового учета</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328AA7C1"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25635"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4DC1E07B" w14:textId="77777777" w:rsidR="00D069BD" w:rsidRPr="007C5064" w:rsidRDefault="00D069BD" w:rsidP="00A02A50">
            <w:pPr>
              <w:jc w:val="right"/>
              <w:outlineLvl w:val="0"/>
              <w:rPr>
                <w:color w:val="000000"/>
              </w:rPr>
            </w:pPr>
            <w:r w:rsidRPr="007C5064">
              <w:rPr>
                <w:color w:val="000000"/>
              </w:rPr>
              <w:t>0,00</w:t>
            </w:r>
          </w:p>
        </w:tc>
      </w:tr>
      <w:tr w:rsidR="00D069BD" w:rsidRPr="007C5064" w14:paraId="1B11D876" w14:textId="77777777" w:rsidTr="00A02A50">
        <w:trPr>
          <w:trHeight w:val="240"/>
        </w:trPr>
        <w:tc>
          <w:tcPr>
            <w:tcW w:w="561" w:type="dxa"/>
            <w:vMerge/>
            <w:tcBorders>
              <w:left w:val="single" w:sz="4" w:space="0" w:color="auto"/>
              <w:bottom w:val="single" w:sz="4" w:space="0" w:color="auto"/>
              <w:right w:val="single" w:sz="4" w:space="0" w:color="auto"/>
            </w:tcBorders>
            <w:shd w:val="clear" w:color="000000" w:fill="FFFFFF"/>
            <w:vAlign w:val="center"/>
          </w:tcPr>
          <w:p w14:paraId="6BB837FA"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15485B2C" w14:textId="77777777" w:rsidR="00D069BD" w:rsidRPr="007C5064" w:rsidRDefault="00D069BD" w:rsidP="00A02A50">
            <w:pPr>
              <w:outlineLvl w:val="0"/>
              <w:rPr>
                <w:color w:val="000000"/>
                <w:sz w:val="20"/>
              </w:rPr>
            </w:pPr>
            <w:r w:rsidRPr="007C5064">
              <w:rPr>
                <w:color w:val="000000"/>
                <w:sz w:val="20"/>
              </w:rPr>
              <w:t xml:space="preserve"> - услуги по проведению слесарных работ, различных вспомогательных работ, по обеспечению работоспособности сети</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3DE6973"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018AC"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0B3F6BA9" w14:textId="77777777" w:rsidR="00D069BD" w:rsidRPr="007C5064" w:rsidRDefault="00D069BD" w:rsidP="00A02A50">
            <w:pPr>
              <w:jc w:val="right"/>
              <w:outlineLvl w:val="0"/>
              <w:rPr>
                <w:color w:val="000000"/>
              </w:rPr>
            </w:pPr>
            <w:r w:rsidRPr="007C5064">
              <w:rPr>
                <w:color w:val="000000"/>
              </w:rPr>
              <w:t>0,00</w:t>
            </w:r>
          </w:p>
        </w:tc>
      </w:tr>
      <w:tr w:rsidR="00D069BD" w:rsidRPr="007C5064" w14:paraId="6CB04F5F" w14:textId="77777777" w:rsidTr="00A02A50">
        <w:trPr>
          <w:trHeight w:val="86"/>
        </w:trPr>
        <w:tc>
          <w:tcPr>
            <w:tcW w:w="561" w:type="dxa"/>
            <w:tcBorders>
              <w:top w:val="nil"/>
              <w:left w:val="single" w:sz="4" w:space="0" w:color="auto"/>
              <w:bottom w:val="single" w:sz="4" w:space="0" w:color="auto"/>
              <w:right w:val="single" w:sz="4" w:space="0" w:color="auto"/>
            </w:tcBorders>
            <w:shd w:val="clear" w:color="000000" w:fill="FFFFFF"/>
            <w:vAlign w:val="center"/>
          </w:tcPr>
          <w:p w14:paraId="16A9E4D6" w14:textId="77777777" w:rsidR="00D069BD" w:rsidRPr="007C5064" w:rsidRDefault="00D069BD" w:rsidP="00A02A50">
            <w:pPr>
              <w:outlineLvl w:val="0"/>
              <w:rPr>
                <w:bCs/>
                <w:color w:val="000000"/>
                <w:sz w:val="20"/>
              </w:rPr>
            </w:pPr>
            <w:r w:rsidRPr="007C5064">
              <w:rPr>
                <w:bCs/>
                <w:color w:val="000000"/>
                <w:sz w:val="20"/>
              </w:rPr>
              <w:t>6</w:t>
            </w: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0EBCA18A" w14:textId="77777777" w:rsidR="00D069BD" w:rsidRPr="007C5064" w:rsidRDefault="00D069BD" w:rsidP="00A02A50">
            <w:pPr>
              <w:outlineLvl w:val="0"/>
              <w:rPr>
                <w:b/>
                <w:bCs/>
                <w:color w:val="000000"/>
                <w:sz w:val="20"/>
              </w:rPr>
            </w:pPr>
            <w:r w:rsidRPr="007C5064">
              <w:rPr>
                <w:b/>
                <w:bCs/>
                <w:color w:val="000000"/>
                <w:sz w:val="20"/>
              </w:rPr>
              <w:t xml:space="preserve"> Расходы на обучение персонала</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758DDCA8" w14:textId="77777777" w:rsidR="00D069BD" w:rsidRPr="007C5064" w:rsidRDefault="00D069BD" w:rsidP="00A02A50">
            <w:pPr>
              <w:jc w:val="right"/>
              <w:outlineLvl w:val="0"/>
              <w:rPr>
                <w:b/>
                <w:bCs/>
                <w:color w:val="000000"/>
              </w:rPr>
            </w:pPr>
            <w:r w:rsidRPr="007C5064">
              <w:rPr>
                <w:b/>
                <w:bCs/>
                <w:color w:val="000000"/>
              </w:rPr>
              <w:t>1,88</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71BB4" w14:textId="77777777" w:rsidR="00D069BD" w:rsidRPr="007C5064" w:rsidRDefault="00D069BD" w:rsidP="00A02A50">
            <w:pPr>
              <w:jc w:val="right"/>
              <w:outlineLvl w:val="0"/>
              <w:rPr>
                <w:b/>
                <w:bCs/>
                <w:color w:val="000000"/>
              </w:rPr>
            </w:pPr>
            <w:r w:rsidRPr="007C5064">
              <w:rPr>
                <w:b/>
                <w:bCs/>
                <w:color w:val="000000"/>
              </w:rPr>
              <w:t>1,68</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4ECEC033" w14:textId="77777777" w:rsidR="00D069BD" w:rsidRPr="007C5064" w:rsidRDefault="00D069BD" w:rsidP="00A02A50">
            <w:pPr>
              <w:jc w:val="right"/>
              <w:outlineLvl w:val="0"/>
              <w:rPr>
                <w:b/>
                <w:bCs/>
                <w:color w:val="000000"/>
              </w:rPr>
            </w:pPr>
            <w:r w:rsidRPr="007C5064">
              <w:rPr>
                <w:b/>
                <w:bCs/>
                <w:color w:val="000000"/>
              </w:rPr>
              <w:t>0,19</w:t>
            </w:r>
          </w:p>
        </w:tc>
      </w:tr>
      <w:tr w:rsidR="00D069BD" w:rsidRPr="007C5064" w14:paraId="7492B9DA" w14:textId="77777777" w:rsidTr="00A02A50">
        <w:trPr>
          <w:trHeight w:val="90"/>
        </w:trPr>
        <w:tc>
          <w:tcPr>
            <w:tcW w:w="561" w:type="dxa"/>
            <w:tcBorders>
              <w:top w:val="nil"/>
              <w:left w:val="single" w:sz="4" w:space="0" w:color="auto"/>
              <w:bottom w:val="single" w:sz="4" w:space="0" w:color="auto"/>
              <w:right w:val="single" w:sz="4" w:space="0" w:color="auto"/>
            </w:tcBorders>
            <w:shd w:val="clear" w:color="000000" w:fill="FFFFFF"/>
            <w:vAlign w:val="center"/>
          </w:tcPr>
          <w:p w14:paraId="42E1F077" w14:textId="77777777" w:rsidR="00D069BD" w:rsidRPr="007C5064" w:rsidRDefault="00D069BD" w:rsidP="00A02A50">
            <w:pPr>
              <w:outlineLvl w:val="0"/>
              <w:rPr>
                <w:bCs/>
                <w:color w:val="000000"/>
                <w:sz w:val="20"/>
              </w:rPr>
            </w:pPr>
            <w:r w:rsidRPr="007C5064">
              <w:rPr>
                <w:bCs/>
                <w:color w:val="000000"/>
                <w:sz w:val="20"/>
              </w:rPr>
              <w:t>7</w:t>
            </w: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70D2CFEE" w14:textId="77777777" w:rsidR="00D069BD" w:rsidRPr="007C5064" w:rsidRDefault="00D069BD" w:rsidP="00A02A50">
            <w:pPr>
              <w:outlineLvl w:val="0"/>
              <w:rPr>
                <w:b/>
                <w:bCs/>
                <w:color w:val="000000"/>
                <w:sz w:val="20"/>
              </w:rPr>
            </w:pPr>
            <w:r w:rsidRPr="007C5064">
              <w:rPr>
                <w:b/>
                <w:bCs/>
                <w:color w:val="000000"/>
                <w:sz w:val="20"/>
              </w:rPr>
              <w:t xml:space="preserve"> Арендная плата</w:t>
            </w:r>
          </w:p>
        </w:tc>
        <w:tc>
          <w:tcPr>
            <w:tcW w:w="1381" w:type="dxa"/>
            <w:tcBorders>
              <w:top w:val="single" w:sz="4" w:space="0" w:color="auto"/>
              <w:left w:val="single" w:sz="4" w:space="0" w:color="auto"/>
              <w:bottom w:val="single" w:sz="4" w:space="0" w:color="auto"/>
              <w:right w:val="nil"/>
            </w:tcBorders>
            <w:shd w:val="clear" w:color="auto" w:fill="auto"/>
            <w:noWrap/>
            <w:vAlign w:val="center"/>
            <w:hideMark/>
          </w:tcPr>
          <w:p w14:paraId="627FE155" w14:textId="77777777" w:rsidR="00D069BD" w:rsidRPr="007C5064" w:rsidRDefault="00D069BD" w:rsidP="00A02A50">
            <w:pPr>
              <w:jc w:val="right"/>
              <w:outlineLvl w:val="0"/>
              <w:rPr>
                <w:b/>
                <w:bCs/>
                <w:color w:val="000000"/>
              </w:rPr>
            </w:pPr>
            <w:r w:rsidRPr="007C5064">
              <w:rPr>
                <w:b/>
                <w:bCs/>
                <w:color w:val="000000"/>
              </w:rPr>
              <w:t>54,00</w:t>
            </w:r>
          </w:p>
        </w:tc>
        <w:tc>
          <w:tcPr>
            <w:tcW w:w="1234" w:type="dxa"/>
            <w:tcBorders>
              <w:top w:val="single" w:sz="4" w:space="0" w:color="auto"/>
              <w:left w:val="single" w:sz="4" w:space="0" w:color="auto"/>
              <w:bottom w:val="single" w:sz="4" w:space="0" w:color="auto"/>
              <w:right w:val="nil"/>
            </w:tcBorders>
            <w:shd w:val="clear" w:color="auto" w:fill="auto"/>
            <w:noWrap/>
            <w:vAlign w:val="center"/>
            <w:hideMark/>
          </w:tcPr>
          <w:p w14:paraId="5EF46E17" w14:textId="77777777" w:rsidR="00D069BD" w:rsidRPr="007C5064" w:rsidRDefault="00D069BD" w:rsidP="00A02A50">
            <w:pPr>
              <w:jc w:val="right"/>
              <w:outlineLvl w:val="0"/>
              <w:rPr>
                <w:b/>
                <w:bCs/>
                <w:color w:val="000000"/>
              </w:rPr>
            </w:pPr>
            <w:r w:rsidRPr="007C5064">
              <w:rPr>
                <w:b/>
                <w:bCs/>
                <w:color w:val="000000"/>
              </w:rPr>
              <w:t>48,51</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05DFE" w14:textId="77777777" w:rsidR="00D069BD" w:rsidRPr="007C5064" w:rsidRDefault="00D069BD" w:rsidP="00A02A50">
            <w:pPr>
              <w:jc w:val="right"/>
              <w:outlineLvl w:val="0"/>
              <w:rPr>
                <w:b/>
                <w:bCs/>
                <w:color w:val="000000"/>
              </w:rPr>
            </w:pPr>
            <w:r w:rsidRPr="007C5064">
              <w:rPr>
                <w:b/>
                <w:bCs/>
                <w:color w:val="000000"/>
              </w:rPr>
              <w:t>5,49</w:t>
            </w:r>
          </w:p>
        </w:tc>
      </w:tr>
      <w:tr w:rsidR="00D069BD" w:rsidRPr="007C5064" w14:paraId="2F0AA3FB" w14:textId="77777777" w:rsidTr="00A02A50">
        <w:trPr>
          <w:trHeight w:val="90"/>
        </w:trPr>
        <w:tc>
          <w:tcPr>
            <w:tcW w:w="561" w:type="dxa"/>
            <w:vMerge w:val="restart"/>
            <w:tcBorders>
              <w:top w:val="nil"/>
              <w:left w:val="single" w:sz="4" w:space="0" w:color="auto"/>
              <w:right w:val="single" w:sz="4" w:space="0" w:color="auto"/>
            </w:tcBorders>
            <w:shd w:val="clear" w:color="000000" w:fill="FFFFFF"/>
            <w:vAlign w:val="center"/>
          </w:tcPr>
          <w:p w14:paraId="3BF0E591"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23A3D1CE" w14:textId="77777777" w:rsidR="00D069BD" w:rsidRPr="007C5064" w:rsidRDefault="00D069BD" w:rsidP="00A02A50">
            <w:pPr>
              <w:outlineLvl w:val="0"/>
              <w:rPr>
                <w:color w:val="000000"/>
                <w:sz w:val="20"/>
              </w:rPr>
            </w:pPr>
            <w:r w:rsidRPr="007C5064">
              <w:rPr>
                <w:color w:val="000000"/>
                <w:sz w:val="20"/>
              </w:rPr>
              <w:t xml:space="preserve"> - аренда транспортных средств</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5EB4956A"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4EB95"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135E986F" w14:textId="77777777" w:rsidR="00D069BD" w:rsidRPr="007C5064" w:rsidRDefault="00D069BD" w:rsidP="00A02A50">
            <w:pPr>
              <w:jc w:val="right"/>
              <w:outlineLvl w:val="0"/>
              <w:rPr>
                <w:color w:val="000000"/>
              </w:rPr>
            </w:pPr>
            <w:r w:rsidRPr="007C5064">
              <w:rPr>
                <w:color w:val="000000"/>
              </w:rPr>
              <w:t>0,00</w:t>
            </w:r>
          </w:p>
        </w:tc>
      </w:tr>
      <w:tr w:rsidR="00D069BD" w:rsidRPr="007C5064" w14:paraId="2E909EFC" w14:textId="77777777" w:rsidTr="00A02A50">
        <w:trPr>
          <w:trHeight w:val="90"/>
        </w:trPr>
        <w:tc>
          <w:tcPr>
            <w:tcW w:w="561" w:type="dxa"/>
            <w:vMerge/>
            <w:tcBorders>
              <w:left w:val="single" w:sz="4" w:space="0" w:color="auto"/>
              <w:bottom w:val="single" w:sz="4" w:space="0" w:color="auto"/>
              <w:right w:val="single" w:sz="4" w:space="0" w:color="auto"/>
            </w:tcBorders>
            <w:shd w:val="clear" w:color="000000" w:fill="FFFFFF"/>
            <w:vAlign w:val="center"/>
          </w:tcPr>
          <w:p w14:paraId="46419CDD"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5E2BAB77" w14:textId="77777777" w:rsidR="00D069BD" w:rsidRPr="007C5064" w:rsidRDefault="00D069BD" w:rsidP="00A02A50">
            <w:pPr>
              <w:outlineLvl w:val="0"/>
              <w:rPr>
                <w:color w:val="000000"/>
                <w:sz w:val="20"/>
              </w:rPr>
            </w:pPr>
            <w:r w:rsidRPr="007C5064">
              <w:rPr>
                <w:color w:val="000000"/>
                <w:sz w:val="20"/>
              </w:rPr>
              <w:t xml:space="preserve"> - аренда офиса</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4C5DE49F" w14:textId="77777777" w:rsidR="00D069BD" w:rsidRPr="007C5064" w:rsidRDefault="00D069BD" w:rsidP="00A02A50">
            <w:pPr>
              <w:jc w:val="right"/>
              <w:outlineLvl w:val="0"/>
              <w:rPr>
                <w:color w:val="000000"/>
              </w:rPr>
            </w:pPr>
            <w:r w:rsidRPr="007C5064">
              <w:rPr>
                <w:color w:val="000000"/>
              </w:rPr>
              <w:t>54,00</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89349" w14:textId="77777777" w:rsidR="00D069BD" w:rsidRPr="007C5064" w:rsidRDefault="00D069BD" w:rsidP="00A02A50">
            <w:pPr>
              <w:jc w:val="right"/>
              <w:outlineLvl w:val="0"/>
              <w:rPr>
                <w:color w:val="000000"/>
              </w:rPr>
            </w:pPr>
            <w:r w:rsidRPr="007C5064">
              <w:rPr>
                <w:color w:val="000000"/>
              </w:rPr>
              <w:t>48,51</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4ED72418" w14:textId="77777777" w:rsidR="00D069BD" w:rsidRPr="007C5064" w:rsidRDefault="00D069BD" w:rsidP="00A02A50">
            <w:pPr>
              <w:jc w:val="right"/>
              <w:outlineLvl w:val="0"/>
              <w:rPr>
                <w:color w:val="000000"/>
              </w:rPr>
            </w:pPr>
            <w:r w:rsidRPr="007C5064">
              <w:rPr>
                <w:color w:val="000000"/>
              </w:rPr>
              <w:t>5,49</w:t>
            </w:r>
          </w:p>
        </w:tc>
      </w:tr>
      <w:tr w:rsidR="00D069BD" w:rsidRPr="007C5064" w14:paraId="414E1E82" w14:textId="77777777" w:rsidTr="00A02A50">
        <w:trPr>
          <w:trHeight w:val="90"/>
        </w:trPr>
        <w:tc>
          <w:tcPr>
            <w:tcW w:w="561" w:type="dxa"/>
            <w:tcBorders>
              <w:top w:val="nil"/>
              <w:left w:val="single" w:sz="4" w:space="0" w:color="auto"/>
              <w:bottom w:val="single" w:sz="4" w:space="0" w:color="auto"/>
              <w:right w:val="single" w:sz="4" w:space="0" w:color="auto"/>
            </w:tcBorders>
            <w:shd w:val="clear" w:color="000000" w:fill="FFFFFF"/>
            <w:vAlign w:val="center"/>
          </w:tcPr>
          <w:p w14:paraId="7D300375" w14:textId="77777777" w:rsidR="00D069BD" w:rsidRPr="007C5064" w:rsidRDefault="00D069BD" w:rsidP="00A02A50">
            <w:pPr>
              <w:outlineLvl w:val="0"/>
              <w:rPr>
                <w:bCs/>
                <w:color w:val="000000"/>
                <w:sz w:val="20"/>
              </w:rPr>
            </w:pPr>
            <w:r w:rsidRPr="007C5064">
              <w:rPr>
                <w:bCs/>
                <w:color w:val="000000"/>
                <w:sz w:val="20"/>
              </w:rPr>
              <w:t>8</w:t>
            </w: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36019E82" w14:textId="77777777" w:rsidR="00D069BD" w:rsidRPr="007C5064" w:rsidRDefault="00D069BD" w:rsidP="00A02A50">
            <w:pPr>
              <w:outlineLvl w:val="0"/>
              <w:rPr>
                <w:b/>
                <w:bCs/>
                <w:color w:val="000000"/>
                <w:sz w:val="20"/>
              </w:rPr>
            </w:pPr>
            <w:r w:rsidRPr="007C5064">
              <w:rPr>
                <w:b/>
                <w:bCs/>
                <w:color w:val="000000"/>
                <w:sz w:val="20"/>
              </w:rPr>
              <w:t xml:space="preserve"> Другие расходы, в т.ч.:</w:t>
            </w:r>
          </w:p>
        </w:tc>
        <w:tc>
          <w:tcPr>
            <w:tcW w:w="1381" w:type="dxa"/>
            <w:tcBorders>
              <w:top w:val="single" w:sz="4" w:space="0" w:color="auto"/>
              <w:left w:val="single" w:sz="4" w:space="0" w:color="auto"/>
              <w:bottom w:val="single" w:sz="4" w:space="0" w:color="auto"/>
              <w:right w:val="nil"/>
            </w:tcBorders>
            <w:shd w:val="clear" w:color="auto" w:fill="auto"/>
            <w:noWrap/>
            <w:vAlign w:val="center"/>
            <w:hideMark/>
          </w:tcPr>
          <w:p w14:paraId="772AB691" w14:textId="77777777" w:rsidR="00D069BD" w:rsidRPr="007C5064" w:rsidRDefault="00D069BD" w:rsidP="00A02A50">
            <w:pPr>
              <w:jc w:val="right"/>
              <w:outlineLvl w:val="0"/>
              <w:rPr>
                <w:b/>
                <w:bCs/>
                <w:color w:val="000000"/>
              </w:rPr>
            </w:pPr>
            <w:r w:rsidRPr="007C5064">
              <w:rPr>
                <w:b/>
                <w:bCs/>
                <w:color w:val="000000"/>
              </w:rPr>
              <w:t>20,72</w:t>
            </w:r>
          </w:p>
        </w:tc>
        <w:tc>
          <w:tcPr>
            <w:tcW w:w="1234" w:type="dxa"/>
            <w:tcBorders>
              <w:top w:val="single" w:sz="4" w:space="0" w:color="auto"/>
              <w:left w:val="single" w:sz="4" w:space="0" w:color="auto"/>
              <w:bottom w:val="single" w:sz="4" w:space="0" w:color="auto"/>
              <w:right w:val="nil"/>
            </w:tcBorders>
            <w:shd w:val="clear" w:color="auto" w:fill="auto"/>
            <w:noWrap/>
            <w:vAlign w:val="center"/>
            <w:hideMark/>
          </w:tcPr>
          <w:p w14:paraId="3CAAD49C" w14:textId="77777777" w:rsidR="00D069BD" w:rsidRPr="007C5064" w:rsidRDefault="00D069BD" w:rsidP="00A02A50">
            <w:pPr>
              <w:jc w:val="right"/>
              <w:outlineLvl w:val="0"/>
              <w:rPr>
                <w:b/>
                <w:bCs/>
                <w:color w:val="000000"/>
              </w:rPr>
            </w:pPr>
            <w:r w:rsidRPr="007C5064">
              <w:rPr>
                <w:b/>
                <w:bCs/>
                <w:color w:val="000000"/>
              </w:rPr>
              <w:t>18,61</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B28F0" w14:textId="77777777" w:rsidR="00D069BD" w:rsidRPr="007C5064" w:rsidRDefault="00D069BD" w:rsidP="00A02A50">
            <w:pPr>
              <w:jc w:val="right"/>
              <w:outlineLvl w:val="0"/>
              <w:rPr>
                <w:b/>
                <w:bCs/>
                <w:color w:val="000000"/>
              </w:rPr>
            </w:pPr>
            <w:r w:rsidRPr="007C5064">
              <w:rPr>
                <w:b/>
                <w:bCs/>
                <w:color w:val="000000"/>
              </w:rPr>
              <w:t>2,11</w:t>
            </w:r>
          </w:p>
        </w:tc>
      </w:tr>
      <w:tr w:rsidR="00D069BD" w:rsidRPr="007C5064" w14:paraId="04913909" w14:textId="77777777" w:rsidTr="00A02A50">
        <w:trPr>
          <w:trHeight w:val="79"/>
        </w:trPr>
        <w:tc>
          <w:tcPr>
            <w:tcW w:w="561" w:type="dxa"/>
            <w:vMerge w:val="restart"/>
            <w:tcBorders>
              <w:top w:val="nil"/>
              <w:left w:val="single" w:sz="4" w:space="0" w:color="auto"/>
              <w:right w:val="single" w:sz="4" w:space="0" w:color="auto"/>
            </w:tcBorders>
            <w:shd w:val="clear" w:color="000000" w:fill="FFFFFF"/>
            <w:vAlign w:val="center"/>
          </w:tcPr>
          <w:p w14:paraId="6CF53838"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167A9D3B" w14:textId="77777777" w:rsidR="00D069BD" w:rsidRPr="007C5064" w:rsidRDefault="00D069BD" w:rsidP="00A02A50">
            <w:pPr>
              <w:outlineLvl w:val="0"/>
              <w:rPr>
                <w:color w:val="000000"/>
                <w:sz w:val="20"/>
              </w:rPr>
            </w:pPr>
            <w:r w:rsidRPr="007C5064">
              <w:rPr>
                <w:color w:val="000000"/>
                <w:sz w:val="20"/>
              </w:rPr>
              <w:t>- расходы на канцелярские товары</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78EE8EA9" w14:textId="77777777" w:rsidR="00D069BD" w:rsidRPr="007C5064" w:rsidRDefault="00D069BD" w:rsidP="00A02A50">
            <w:pPr>
              <w:jc w:val="right"/>
              <w:outlineLvl w:val="0"/>
              <w:rPr>
                <w:color w:val="000000"/>
              </w:rPr>
            </w:pPr>
            <w:r w:rsidRPr="007C5064">
              <w:rPr>
                <w:color w:val="000000"/>
              </w:rPr>
              <w:t>4,10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3EC5E" w14:textId="77777777" w:rsidR="00D069BD" w:rsidRPr="007C5064" w:rsidRDefault="00D069BD" w:rsidP="00A02A50">
            <w:pPr>
              <w:jc w:val="right"/>
              <w:outlineLvl w:val="0"/>
              <w:rPr>
                <w:color w:val="000000"/>
              </w:rPr>
            </w:pPr>
            <w:r w:rsidRPr="007C5064">
              <w:rPr>
                <w:color w:val="000000"/>
              </w:rPr>
              <w:t>3,68</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2CEFBF78" w14:textId="77777777" w:rsidR="00D069BD" w:rsidRPr="007C5064" w:rsidRDefault="00D069BD" w:rsidP="00A02A50">
            <w:pPr>
              <w:jc w:val="right"/>
              <w:outlineLvl w:val="0"/>
              <w:rPr>
                <w:color w:val="000000"/>
              </w:rPr>
            </w:pPr>
            <w:r w:rsidRPr="007C5064">
              <w:rPr>
                <w:color w:val="000000"/>
              </w:rPr>
              <w:t>0,42</w:t>
            </w:r>
          </w:p>
        </w:tc>
      </w:tr>
      <w:tr w:rsidR="00D069BD" w:rsidRPr="007C5064" w14:paraId="3A2CBC52" w14:textId="77777777" w:rsidTr="00A02A50">
        <w:trPr>
          <w:trHeight w:val="94"/>
        </w:trPr>
        <w:tc>
          <w:tcPr>
            <w:tcW w:w="561" w:type="dxa"/>
            <w:vMerge/>
            <w:tcBorders>
              <w:left w:val="single" w:sz="4" w:space="0" w:color="auto"/>
              <w:right w:val="single" w:sz="4" w:space="0" w:color="auto"/>
            </w:tcBorders>
            <w:shd w:val="clear" w:color="000000" w:fill="FFFFFF"/>
            <w:vAlign w:val="center"/>
          </w:tcPr>
          <w:p w14:paraId="5245CAF6"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5A881E26" w14:textId="77777777" w:rsidR="00D069BD" w:rsidRPr="007C5064" w:rsidRDefault="00D069BD" w:rsidP="00A02A50">
            <w:pPr>
              <w:outlineLvl w:val="0"/>
              <w:rPr>
                <w:color w:val="000000"/>
                <w:sz w:val="20"/>
              </w:rPr>
            </w:pPr>
            <w:r w:rsidRPr="007C5064">
              <w:rPr>
                <w:color w:val="000000"/>
                <w:sz w:val="20"/>
              </w:rPr>
              <w:t>- прочие расходы</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32F98F64"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EC546"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0AE2CF05" w14:textId="77777777" w:rsidR="00D069BD" w:rsidRPr="007C5064" w:rsidRDefault="00D069BD" w:rsidP="00A02A50">
            <w:pPr>
              <w:jc w:val="right"/>
              <w:outlineLvl w:val="0"/>
              <w:rPr>
                <w:color w:val="000000"/>
              </w:rPr>
            </w:pPr>
            <w:r w:rsidRPr="007C5064">
              <w:rPr>
                <w:color w:val="000000"/>
              </w:rPr>
              <w:t>0,00</w:t>
            </w:r>
          </w:p>
        </w:tc>
      </w:tr>
      <w:tr w:rsidR="00D069BD" w:rsidRPr="007C5064" w14:paraId="2417E2FB" w14:textId="77777777" w:rsidTr="00A02A50">
        <w:trPr>
          <w:trHeight w:val="74"/>
        </w:trPr>
        <w:tc>
          <w:tcPr>
            <w:tcW w:w="561" w:type="dxa"/>
            <w:vMerge/>
            <w:tcBorders>
              <w:left w:val="single" w:sz="4" w:space="0" w:color="auto"/>
              <w:right w:val="single" w:sz="4" w:space="0" w:color="auto"/>
            </w:tcBorders>
            <w:shd w:val="clear" w:color="000000" w:fill="FFFFFF"/>
            <w:vAlign w:val="center"/>
          </w:tcPr>
          <w:p w14:paraId="614176E5"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277B189E" w14:textId="77777777" w:rsidR="00D069BD" w:rsidRPr="007C5064" w:rsidRDefault="00D069BD" w:rsidP="00A02A50">
            <w:pPr>
              <w:outlineLvl w:val="0"/>
              <w:rPr>
                <w:color w:val="000000"/>
                <w:sz w:val="20"/>
              </w:rPr>
            </w:pPr>
            <w:r w:rsidRPr="007C5064">
              <w:rPr>
                <w:color w:val="000000"/>
                <w:sz w:val="20"/>
              </w:rPr>
              <w:t>- почтово-телеграфные расходы</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386C2EAE" w14:textId="77777777" w:rsidR="00D069BD" w:rsidRPr="007C5064" w:rsidRDefault="00D069BD" w:rsidP="00A02A50">
            <w:pPr>
              <w:jc w:val="right"/>
              <w:outlineLvl w:val="0"/>
              <w:rPr>
                <w:color w:val="000000"/>
              </w:rPr>
            </w:pPr>
            <w:r w:rsidRPr="007C5064">
              <w:rPr>
                <w:color w:val="000000"/>
              </w:rPr>
              <w:t>5,38</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7956A" w14:textId="77777777" w:rsidR="00D069BD" w:rsidRPr="007C5064" w:rsidRDefault="00D069BD" w:rsidP="00A02A50">
            <w:pPr>
              <w:jc w:val="right"/>
              <w:outlineLvl w:val="0"/>
              <w:rPr>
                <w:color w:val="000000"/>
              </w:rPr>
            </w:pPr>
            <w:r w:rsidRPr="007C5064">
              <w:rPr>
                <w:color w:val="000000"/>
              </w:rPr>
              <w:t>4,83</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3A3BD2EF" w14:textId="77777777" w:rsidR="00D069BD" w:rsidRPr="007C5064" w:rsidRDefault="00D069BD" w:rsidP="00A02A50">
            <w:pPr>
              <w:jc w:val="right"/>
              <w:outlineLvl w:val="0"/>
              <w:rPr>
                <w:color w:val="000000"/>
              </w:rPr>
            </w:pPr>
            <w:r w:rsidRPr="007C5064">
              <w:rPr>
                <w:color w:val="000000"/>
              </w:rPr>
              <w:t>0,55</w:t>
            </w:r>
          </w:p>
        </w:tc>
      </w:tr>
      <w:tr w:rsidR="00D069BD" w:rsidRPr="007C5064" w14:paraId="4624E88C" w14:textId="77777777" w:rsidTr="00A02A50">
        <w:trPr>
          <w:trHeight w:val="94"/>
        </w:trPr>
        <w:tc>
          <w:tcPr>
            <w:tcW w:w="561" w:type="dxa"/>
            <w:vMerge/>
            <w:tcBorders>
              <w:left w:val="single" w:sz="4" w:space="0" w:color="auto"/>
              <w:right w:val="single" w:sz="4" w:space="0" w:color="auto"/>
            </w:tcBorders>
            <w:shd w:val="clear" w:color="000000" w:fill="FFFFFF"/>
            <w:vAlign w:val="center"/>
          </w:tcPr>
          <w:p w14:paraId="436B8DF3"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10318A28" w14:textId="77777777" w:rsidR="00D069BD" w:rsidRPr="007C5064" w:rsidRDefault="00D069BD" w:rsidP="00A02A50">
            <w:pPr>
              <w:outlineLvl w:val="0"/>
              <w:rPr>
                <w:color w:val="000000"/>
                <w:sz w:val="20"/>
              </w:rPr>
            </w:pPr>
            <w:r w:rsidRPr="007C5064">
              <w:rPr>
                <w:color w:val="000000"/>
                <w:sz w:val="20"/>
              </w:rPr>
              <w:t>- услуги банка</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578DE311" w14:textId="77777777" w:rsidR="00D069BD" w:rsidRPr="007C5064" w:rsidRDefault="00D069BD" w:rsidP="00A02A50">
            <w:pPr>
              <w:jc w:val="right"/>
              <w:outlineLvl w:val="0"/>
              <w:rPr>
                <w:color w:val="000000"/>
              </w:rPr>
            </w:pPr>
            <w:r w:rsidRPr="007C5064">
              <w:rPr>
                <w:color w:val="000000"/>
              </w:rPr>
              <w:t>0,00</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CE867" w14:textId="77777777" w:rsidR="00D069BD" w:rsidRPr="007C5064" w:rsidRDefault="00D069BD" w:rsidP="00A02A50">
            <w:pPr>
              <w:jc w:val="right"/>
              <w:outlineLvl w:val="0"/>
              <w:rPr>
                <w:color w:val="000000"/>
              </w:rPr>
            </w:pPr>
            <w:r w:rsidRPr="007C5064">
              <w:rPr>
                <w:color w:val="000000"/>
              </w:rPr>
              <w:t>0,00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167CA078" w14:textId="77777777" w:rsidR="00D069BD" w:rsidRPr="007C5064" w:rsidRDefault="00D069BD" w:rsidP="00A02A50">
            <w:pPr>
              <w:jc w:val="right"/>
              <w:outlineLvl w:val="0"/>
              <w:rPr>
                <w:color w:val="000000"/>
              </w:rPr>
            </w:pPr>
            <w:r w:rsidRPr="007C5064">
              <w:rPr>
                <w:color w:val="000000"/>
              </w:rPr>
              <w:t>0,00</w:t>
            </w:r>
          </w:p>
        </w:tc>
      </w:tr>
      <w:tr w:rsidR="00D069BD" w:rsidRPr="007C5064" w14:paraId="51931585" w14:textId="77777777" w:rsidTr="00A02A50">
        <w:trPr>
          <w:trHeight w:val="94"/>
        </w:trPr>
        <w:tc>
          <w:tcPr>
            <w:tcW w:w="561" w:type="dxa"/>
            <w:vMerge/>
            <w:tcBorders>
              <w:left w:val="single" w:sz="4" w:space="0" w:color="auto"/>
              <w:bottom w:val="single" w:sz="4" w:space="0" w:color="auto"/>
              <w:right w:val="single" w:sz="4" w:space="0" w:color="auto"/>
            </w:tcBorders>
            <w:shd w:val="clear" w:color="000000" w:fill="FFFFFF"/>
            <w:vAlign w:val="center"/>
          </w:tcPr>
          <w:p w14:paraId="10FA0B3E" w14:textId="77777777" w:rsidR="00D069BD" w:rsidRPr="007C5064" w:rsidRDefault="00D069BD" w:rsidP="00A02A50">
            <w:pPr>
              <w:outlineLvl w:val="0"/>
              <w:rPr>
                <w:color w:val="000000"/>
                <w:sz w:val="20"/>
              </w:rPr>
            </w:pP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638E0ED5" w14:textId="77777777" w:rsidR="00D069BD" w:rsidRPr="007C5064" w:rsidRDefault="00D069BD" w:rsidP="00A02A50">
            <w:pPr>
              <w:outlineLvl w:val="0"/>
              <w:rPr>
                <w:color w:val="000000"/>
                <w:sz w:val="20"/>
              </w:rPr>
            </w:pPr>
            <w:r w:rsidRPr="007C5064">
              <w:rPr>
                <w:color w:val="000000"/>
                <w:sz w:val="20"/>
              </w:rPr>
              <w:t xml:space="preserve">- другие расходы </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5BDBDBE4" w14:textId="77777777" w:rsidR="00D069BD" w:rsidRPr="007C5064" w:rsidRDefault="00D069BD" w:rsidP="00A02A50">
            <w:pPr>
              <w:jc w:val="right"/>
              <w:outlineLvl w:val="0"/>
              <w:rPr>
                <w:color w:val="000000"/>
              </w:rPr>
            </w:pPr>
            <w:r w:rsidRPr="007C5064">
              <w:rPr>
                <w:color w:val="000000"/>
              </w:rPr>
              <w:t>11,24</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FA3DB" w14:textId="77777777" w:rsidR="00D069BD" w:rsidRPr="007C5064" w:rsidRDefault="00D069BD" w:rsidP="00A02A50">
            <w:pPr>
              <w:jc w:val="right"/>
              <w:outlineLvl w:val="0"/>
              <w:rPr>
                <w:color w:val="000000"/>
              </w:rPr>
            </w:pPr>
            <w:r w:rsidRPr="007C5064">
              <w:rPr>
                <w:color w:val="000000"/>
              </w:rPr>
              <w:t>10,10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4D8DBCDC" w14:textId="77777777" w:rsidR="00D069BD" w:rsidRPr="007C5064" w:rsidRDefault="00D069BD" w:rsidP="00A02A50">
            <w:pPr>
              <w:jc w:val="right"/>
              <w:outlineLvl w:val="0"/>
              <w:rPr>
                <w:color w:val="000000"/>
              </w:rPr>
            </w:pPr>
            <w:r w:rsidRPr="007C5064">
              <w:rPr>
                <w:color w:val="000000"/>
              </w:rPr>
              <w:t>1,14</w:t>
            </w:r>
          </w:p>
        </w:tc>
      </w:tr>
      <w:tr w:rsidR="00D069BD" w:rsidRPr="007C5064" w14:paraId="22C3CF4D" w14:textId="77777777" w:rsidTr="00A02A50">
        <w:trPr>
          <w:trHeight w:val="167"/>
        </w:trPr>
        <w:tc>
          <w:tcPr>
            <w:tcW w:w="561" w:type="dxa"/>
            <w:tcBorders>
              <w:top w:val="nil"/>
              <w:left w:val="single" w:sz="4" w:space="0" w:color="auto"/>
              <w:bottom w:val="single" w:sz="4" w:space="0" w:color="auto"/>
              <w:right w:val="single" w:sz="4" w:space="0" w:color="auto"/>
            </w:tcBorders>
            <w:shd w:val="clear" w:color="000000" w:fill="FFFFFF"/>
            <w:vAlign w:val="center"/>
          </w:tcPr>
          <w:p w14:paraId="12AD61BE" w14:textId="77777777" w:rsidR="00D069BD" w:rsidRPr="007C5064" w:rsidRDefault="00D069BD" w:rsidP="00A02A50">
            <w:pPr>
              <w:outlineLvl w:val="0"/>
              <w:rPr>
                <w:bCs/>
                <w:color w:val="000000"/>
                <w:sz w:val="20"/>
              </w:rPr>
            </w:pPr>
            <w:r w:rsidRPr="007C5064">
              <w:rPr>
                <w:bCs/>
                <w:color w:val="000000"/>
                <w:sz w:val="20"/>
              </w:rPr>
              <w:t>9</w:t>
            </w:r>
          </w:p>
        </w:tc>
        <w:tc>
          <w:tcPr>
            <w:tcW w:w="5611" w:type="dxa"/>
            <w:tcBorders>
              <w:top w:val="nil"/>
              <w:left w:val="single" w:sz="4" w:space="0" w:color="auto"/>
              <w:bottom w:val="single" w:sz="4" w:space="0" w:color="auto"/>
              <w:right w:val="single" w:sz="4" w:space="0" w:color="auto"/>
            </w:tcBorders>
            <w:shd w:val="clear" w:color="000000" w:fill="FFFFFF"/>
            <w:vAlign w:val="center"/>
            <w:hideMark/>
          </w:tcPr>
          <w:p w14:paraId="208B6202" w14:textId="77777777" w:rsidR="00D069BD" w:rsidRPr="007C5064" w:rsidRDefault="00D069BD" w:rsidP="00A02A50">
            <w:pPr>
              <w:outlineLvl w:val="0"/>
              <w:rPr>
                <w:b/>
                <w:bCs/>
                <w:color w:val="000000"/>
                <w:sz w:val="20"/>
              </w:rPr>
            </w:pPr>
            <w:r w:rsidRPr="007C5064">
              <w:rPr>
                <w:b/>
                <w:bCs/>
                <w:color w:val="000000"/>
                <w:sz w:val="20"/>
              </w:rPr>
              <w:t>ИТОГО базовый уровень операционных расходов</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E3BB21B" w14:textId="77777777" w:rsidR="00D069BD" w:rsidRPr="007C5064" w:rsidRDefault="00D069BD" w:rsidP="00A02A50">
            <w:pPr>
              <w:jc w:val="right"/>
              <w:outlineLvl w:val="0"/>
              <w:rPr>
                <w:b/>
                <w:bCs/>
                <w:color w:val="000000"/>
              </w:rPr>
            </w:pPr>
            <w:r w:rsidRPr="007C5064">
              <w:rPr>
                <w:b/>
                <w:bCs/>
                <w:color w:val="000000"/>
              </w:rPr>
              <w:t>1 484,88</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C854E" w14:textId="77777777" w:rsidR="00D069BD" w:rsidRPr="007C5064" w:rsidRDefault="00D069BD" w:rsidP="00A02A50">
            <w:pPr>
              <w:jc w:val="right"/>
              <w:outlineLvl w:val="0"/>
              <w:rPr>
                <w:b/>
                <w:bCs/>
                <w:color w:val="000000"/>
              </w:rPr>
            </w:pPr>
            <w:r w:rsidRPr="007C5064">
              <w:rPr>
                <w:b/>
                <w:bCs/>
                <w:color w:val="000000"/>
              </w:rPr>
              <w:t>1 307,70</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14:paraId="0E02F6D4" w14:textId="77777777" w:rsidR="00D069BD" w:rsidRPr="007C5064" w:rsidRDefault="00D069BD" w:rsidP="00A02A50">
            <w:pPr>
              <w:jc w:val="right"/>
              <w:outlineLvl w:val="0"/>
              <w:rPr>
                <w:b/>
                <w:bCs/>
                <w:color w:val="000000"/>
              </w:rPr>
            </w:pPr>
            <w:r w:rsidRPr="007C5064">
              <w:rPr>
                <w:b/>
                <w:bCs/>
                <w:color w:val="000000"/>
              </w:rPr>
              <w:t>177,18</w:t>
            </w:r>
          </w:p>
        </w:tc>
      </w:tr>
    </w:tbl>
    <w:p w14:paraId="4CF47DDC" w14:textId="77777777" w:rsidR="00D069BD" w:rsidRDefault="00D069BD" w:rsidP="00D069BD">
      <w:pPr>
        <w:ind w:firstLine="709"/>
        <w:jc w:val="both"/>
        <w:rPr>
          <w:bCs/>
          <w:color w:val="000000"/>
          <w:sz w:val="28"/>
          <w:szCs w:val="28"/>
        </w:rPr>
      </w:pPr>
      <w:bookmarkStart w:id="136" w:name="_Toc28676236"/>
    </w:p>
    <w:p w14:paraId="5A8D464C" w14:textId="77777777" w:rsidR="00D069BD" w:rsidRPr="007C5064" w:rsidRDefault="00D069BD" w:rsidP="00D069BD">
      <w:pPr>
        <w:ind w:firstLine="709"/>
        <w:jc w:val="both"/>
        <w:rPr>
          <w:bCs/>
          <w:color w:val="000000"/>
          <w:sz w:val="28"/>
          <w:szCs w:val="28"/>
        </w:rPr>
      </w:pPr>
      <w:r w:rsidRPr="007C5064">
        <w:rPr>
          <w:bCs/>
          <w:color w:val="000000"/>
          <w:sz w:val="28"/>
          <w:szCs w:val="28"/>
        </w:rPr>
        <w:t>Таким образом, базовый уровень операционных расходов принимается на уровне 1 484,88 тыс. руб.,</w:t>
      </w:r>
      <w:r w:rsidRPr="007C5064">
        <w:rPr>
          <w:color w:val="000000"/>
        </w:rPr>
        <w:t xml:space="preserve"> </w:t>
      </w:r>
      <w:r w:rsidRPr="007C5064">
        <w:rPr>
          <w:bCs/>
          <w:color w:val="000000"/>
          <w:sz w:val="28"/>
          <w:szCs w:val="28"/>
        </w:rPr>
        <w:t>в том числе 1 307,70 тыс. руб. по ПНС и 177,18 тыс. руб. по передаче тепловой энергии в п. Черемушки.</w:t>
      </w:r>
    </w:p>
    <w:p w14:paraId="78CEC898" w14:textId="77777777" w:rsidR="00D069BD" w:rsidRPr="007C5064" w:rsidRDefault="00D069BD" w:rsidP="00D069BD">
      <w:pPr>
        <w:ind w:firstLine="709"/>
        <w:jc w:val="both"/>
        <w:rPr>
          <w:bCs/>
          <w:color w:val="000000"/>
          <w:sz w:val="28"/>
          <w:szCs w:val="28"/>
        </w:rPr>
      </w:pPr>
      <w:r w:rsidRPr="007C5064">
        <w:rPr>
          <w:bCs/>
          <w:color w:val="000000"/>
          <w:sz w:val="28"/>
          <w:szCs w:val="28"/>
        </w:rPr>
        <w:t>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w:t>
      </w:r>
    </w:p>
    <w:p w14:paraId="2FF25A25" w14:textId="77777777" w:rsidR="00D069BD" w:rsidRPr="007C5064" w:rsidRDefault="00D069BD" w:rsidP="00D069BD">
      <w:pPr>
        <w:ind w:firstLine="709"/>
        <w:jc w:val="both"/>
        <w:rPr>
          <w:bCs/>
          <w:color w:val="000000"/>
          <w:sz w:val="28"/>
          <w:szCs w:val="28"/>
        </w:rPr>
      </w:pPr>
      <w:r w:rsidRPr="007C5064">
        <w:rPr>
          <w:bCs/>
          <w:color w:val="000000"/>
          <w:sz w:val="28"/>
          <w:szCs w:val="28"/>
        </w:rPr>
        <w:t xml:space="preserve">Расчет операционных расходов на 2022 и 2023 годы представлен в </w:t>
      </w:r>
      <w:r w:rsidRPr="007C5064">
        <w:rPr>
          <w:bCs/>
          <w:color w:val="000000"/>
          <w:sz w:val="28"/>
          <w:szCs w:val="28"/>
        </w:rPr>
        <w:br/>
        <w:t>таблице № 7.</w:t>
      </w:r>
    </w:p>
    <w:p w14:paraId="7F78F8B5" w14:textId="77777777" w:rsidR="00D069BD" w:rsidRPr="007C5064" w:rsidRDefault="00D069BD" w:rsidP="00D069BD">
      <w:pPr>
        <w:ind w:firstLine="709"/>
        <w:jc w:val="right"/>
        <w:rPr>
          <w:bCs/>
          <w:color w:val="000000"/>
          <w:sz w:val="28"/>
          <w:szCs w:val="28"/>
        </w:rPr>
      </w:pPr>
      <w:r w:rsidRPr="007C5064">
        <w:rPr>
          <w:bCs/>
          <w:color w:val="000000"/>
          <w:sz w:val="28"/>
          <w:szCs w:val="28"/>
        </w:rPr>
        <w:t>Таблица № 7</w:t>
      </w:r>
    </w:p>
    <w:tbl>
      <w:tblPr>
        <w:tblW w:w="10079" w:type="dxa"/>
        <w:tblInd w:w="108" w:type="dxa"/>
        <w:tblLook w:val="04A0" w:firstRow="1" w:lastRow="0" w:firstColumn="1" w:lastColumn="0" w:noHBand="0" w:noVBand="1"/>
      </w:tblPr>
      <w:tblGrid>
        <w:gridCol w:w="567"/>
        <w:gridCol w:w="4782"/>
        <w:gridCol w:w="980"/>
        <w:gridCol w:w="1368"/>
        <w:gridCol w:w="1251"/>
        <w:gridCol w:w="1131"/>
      </w:tblGrid>
      <w:tr w:rsidR="00D069BD" w:rsidRPr="007C5064" w14:paraId="36FA6B80" w14:textId="77777777" w:rsidTr="00A02A50">
        <w:trPr>
          <w:trHeight w:val="675"/>
          <w:tblHeader/>
        </w:trPr>
        <w:tc>
          <w:tcPr>
            <w:tcW w:w="567" w:type="dxa"/>
            <w:vMerge w:val="restart"/>
            <w:tcBorders>
              <w:top w:val="single" w:sz="4" w:space="0" w:color="auto"/>
              <w:left w:val="single" w:sz="4" w:space="0" w:color="auto"/>
              <w:right w:val="single" w:sz="4" w:space="0" w:color="auto"/>
            </w:tcBorders>
            <w:shd w:val="clear" w:color="auto" w:fill="auto"/>
            <w:vAlign w:val="center"/>
            <w:hideMark/>
          </w:tcPr>
          <w:p w14:paraId="5EEA2B97" w14:textId="77777777" w:rsidR="00D069BD" w:rsidRPr="007C5064" w:rsidRDefault="00D069BD" w:rsidP="00A02A50">
            <w:pPr>
              <w:jc w:val="center"/>
              <w:rPr>
                <w:color w:val="000000"/>
              </w:rPr>
            </w:pPr>
            <w:r w:rsidRPr="007C5064">
              <w:rPr>
                <w:color w:val="000000"/>
              </w:rPr>
              <w:t>№ п/п</w:t>
            </w:r>
          </w:p>
          <w:p w14:paraId="5897392A" w14:textId="77777777" w:rsidR="00D069BD" w:rsidRPr="007C5064" w:rsidRDefault="00D069BD" w:rsidP="00A02A50">
            <w:pPr>
              <w:jc w:val="center"/>
              <w:rPr>
                <w:color w:val="000000"/>
              </w:rPr>
            </w:pPr>
            <w:r w:rsidRPr="007C5064">
              <w:rPr>
                <w:color w:val="000000"/>
              </w:rPr>
              <w:t> </w:t>
            </w:r>
          </w:p>
        </w:tc>
        <w:tc>
          <w:tcPr>
            <w:tcW w:w="4782" w:type="dxa"/>
            <w:vMerge w:val="restart"/>
            <w:tcBorders>
              <w:top w:val="single" w:sz="4" w:space="0" w:color="auto"/>
              <w:left w:val="nil"/>
              <w:right w:val="single" w:sz="4" w:space="0" w:color="auto"/>
            </w:tcBorders>
            <w:shd w:val="clear" w:color="auto" w:fill="auto"/>
            <w:vAlign w:val="center"/>
            <w:hideMark/>
          </w:tcPr>
          <w:p w14:paraId="3C78DD05" w14:textId="77777777" w:rsidR="00D069BD" w:rsidRPr="007C5064" w:rsidRDefault="00D069BD" w:rsidP="00A02A50">
            <w:pPr>
              <w:jc w:val="center"/>
              <w:rPr>
                <w:color w:val="000000"/>
              </w:rPr>
            </w:pPr>
            <w:r w:rsidRPr="007C5064">
              <w:rPr>
                <w:color w:val="000000"/>
              </w:rPr>
              <w:t>Параметры расчета расходов</w:t>
            </w:r>
          </w:p>
          <w:p w14:paraId="03C3DDB7" w14:textId="77777777" w:rsidR="00D069BD" w:rsidRPr="007C5064" w:rsidRDefault="00D069BD" w:rsidP="00A02A50">
            <w:pPr>
              <w:jc w:val="center"/>
              <w:rPr>
                <w:color w:val="000000"/>
              </w:rPr>
            </w:pPr>
            <w:r w:rsidRPr="007C5064">
              <w:rPr>
                <w:color w:val="000000"/>
              </w:rPr>
              <w:t> </w:t>
            </w:r>
          </w:p>
        </w:tc>
        <w:tc>
          <w:tcPr>
            <w:tcW w:w="980" w:type="dxa"/>
            <w:vMerge w:val="restart"/>
            <w:tcBorders>
              <w:top w:val="single" w:sz="4" w:space="0" w:color="auto"/>
              <w:left w:val="nil"/>
              <w:right w:val="single" w:sz="4" w:space="0" w:color="auto"/>
            </w:tcBorders>
            <w:shd w:val="clear" w:color="auto" w:fill="auto"/>
            <w:vAlign w:val="center"/>
            <w:hideMark/>
          </w:tcPr>
          <w:p w14:paraId="0C1D613E" w14:textId="77777777" w:rsidR="00D069BD" w:rsidRPr="007C5064" w:rsidRDefault="00D069BD" w:rsidP="00A02A50">
            <w:pPr>
              <w:jc w:val="center"/>
              <w:rPr>
                <w:color w:val="000000"/>
              </w:rPr>
            </w:pPr>
            <w:proofErr w:type="spellStart"/>
            <w:r w:rsidRPr="007C5064">
              <w:rPr>
                <w:color w:val="000000"/>
              </w:rPr>
              <w:t>Ед.изм</w:t>
            </w:r>
            <w:proofErr w:type="spellEnd"/>
            <w:r w:rsidRPr="007C5064">
              <w:rPr>
                <w:color w:val="000000"/>
              </w:rPr>
              <w:t>.</w:t>
            </w:r>
          </w:p>
          <w:p w14:paraId="5E283DFF" w14:textId="77777777" w:rsidR="00D069BD" w:rsidRPr="007C5064" w:rsidRDefault="00D069BD" w:rsidP="00A02A50">
            <w:pPr>
              <w:jc w:val="center"/>
              <w:rPr>
                <w:color w:val="000000"/>
              </w:rPr>
            </w:pPr>
            <w:r w:rsidRPr="007C5064">
              <w:rPr>
                <w:color w:val="000000"/>
              </w:rPr>
              <w:t> </w:t>
            </w:r>
          </w:p>
        </w:tc>
        <w:tc>
          <w:tcPr>
            <w:tcW w:w="3750" w:type="dxa"/>
            <w:gridSpan w:val="3"/>
            <w:tcBorders>
              <w:top w:val="single" w:sz="4" w:space="0" w:color="auto"/>
              <w:left w:val="nil"/>
              <w:bottom w:val="single" w:sz="4" w:space="0" w:color="auto"/>
              <w:right w:val="single" w:sz="4" w:space="0" w:color="000000"/>
            </w:tcBorders>
            <w:shd w:val="clear" w:color="auto" w:fill="auto"/>
            <w:vAlign w:val="center"/>
            <w:hideMark/>
          </w:tcPr>
          <w:p w14:paraId="48DF3B80" w14:textId="77777777" w:rsidR="00D069BD" w:rsidRPr="007C5064" w:rsidRDefault="00D069BD" w:rsidP="00A02A50">
            <w:pPr>
              <w:jc w:val="center"/>
              <w:rPr>
                <w:color w:val="000000"/>
              </w:rPr>
            </w:pPr>
            <w:r w:rsidRPr="007C5064">
              <w:rPr>
                <w:color w:val="000000"/>
              </w:rPr>
              <w:t>Предложение экспертов</w:t>
            </w:r>
          </w:p>
        </w:tc>
      </w:tr>
      <w:tr w:rsidR="00D069BD" w:rsidRPr="007C5064" w14:paraId="5C6C6074" w14:textId="77777777" w:rsidTr="00A02A50">
        <w:trPr>
          <w:trHeight w:val="360"/>
          <w:tblHeader/>
        </w:trPr>
        <w:tc>
          <w:tcPr>
            <w:tcW w:w="567" w:type="dxa"/>
            <w:vMerge/>
            <w:tcBorders>
              <w:left w:val="single" w:sz="4" w:space="0" w:color="auto"/>
              <w:bottom w:val="single" w:sz="4" w:space="0" w:color="auto"/>
              <w:right w:val="single" w:sz="4" w:space="0" w:color="auto"/>
            </w:tcBorders>
            <w:shd w:val="clear" w:color="auto" w:fill="auto"/>
            <w:vAlign w:val="center"/>
            <w:hideMark/>
          </w:tcPr>
          <w:p w14:paraId="3FFAEAB6" w14:textId="77777777" w:rsidR="00D069BD" w:rsidRPr="007C5064" w:rsidRDefault="00D069BD" w:rsidP="00A02A50">
            <w:pPr>
              <w:jc w:val="center"/>
              <w:rPr>
                <w:color w:val="000000"/>
              </w:rPr>
            </w:pPr>
          </w:p>
        </w:tc>
        <w:tc>
          <w:tcPr>
            <w:tcW w:w="4782" w:type="dxa"/>
            <w:vMerge/>
            <w:tcBorders>
              <w:left w:val="nil"/>
              <w:bottom w:val="single" w:sz="4" w:space="0" w:color="auto"/>
              <w:right w:val="single" w:sz="4" w:space="0" w:color="auto"/>
            </w:tcBorders>
            <w:shd w:val="clear" w:color="auto" w:fill="auto"/>
            <w:vAlign w:val="center"/>
            <w:hideMark/>
          </w:tcPr>
          <w:p w14:paraId="180B2076" w14:textId="77777777" w:rsidR="00D069BD" w:rsidRPr="007C5064" w:rsidRDefault="00D069BD" w:rsidP="00A02A50">
            <w:pPr>
              <w:jc w:val="center"/>
              <w:rPr>
                <w:color w:val="000000"/>
              </w:rPr>
            </w:pPr>
          </w:p>
        </w:tc>
        <w:tc>
          <w:tcPr>
            <w:tcW w:w="980" w:type="dxa"/>
            <w:vMerge/>
            <w:tcBorders>
              <w:left w:val="nil"/>
              <w:bottom w:val="single" w:sz="4" w:space="0" w:color="auto"/>
              <w:right w:val="single" w:sz="4" w:space="0" w:color="auto"/>
            </w:tcBorders>
            <w:shd w:val="clear" w:color="auto" w:fill="auto"/>
            <w:vAlign w:val="center"/>
            <w:hideMark/>
          </w:tcPr>
          <w:p w14:paraId="7DE90842" w14:textId="77777777" w:rsidR="00D069BD" w:rsidRPr="007C5064" w:rsidRDefault="00D069BD" w:rsidP="00A02A50">
            <w:pPr>
              <w:jc w:val="center"/>
              <w:rPr>
                <w:color w:val="000000"/>
              </w:rPr>
            </w:pPr>
          </w:p>
        </w:tc>
        <w:tc>
          <w:tcPr>
            <w:tcW w:w="1368" w:type="dxa"/>
            <w:tcBorders>
              <w:top w:val="nil"/>
              <w:left w:val="nil"/>
              <w:bottom w:val="single" w:sz="4" w:space="0" w:color="auto"/>
              <w:right w:val="single" w:sz="4" w:space="0" w:color="auto"/>
            </w:tcBorders>
            <w:shd w:val="clear" w:color="auto" w:fill="auto"/>
            <w:vAlign w:val="center"/>
            <w:hideMark/>
          </w:tcPr>
          <w:p w14:paraId="6FEED16C" w14:textId="77777777" w:rsidR="00D069BD" w:rsidRPr="007C5064" w:rsidRDefault="00D069BD" w:rsidP="00A02A50">
            <w:pPr>
              <w:jc w:val="center"/>
              <w:rPr>
                <w:color w:val="000000"/>
              </w:rPr>
            </w:pPr>
            <w:r w:rsidRPr="007C5064">
              <w:rPr>
                <w:color w:val="000000"/>
              </w:rPr>
              <w:t>2021</w:t>
            </w:r>
          </w:p>
        </w:tc>
        <w:tc>
          <w:tcPr>
            <w:tcW w:w="1251" w:type="dxa"/>
            <w:tcBorders>
              <w:top w:val="nil"/>
              <w:left w:val="nil"/>
              <w:bottom w:val="single" w:sz="4" w:space="0" w:color="auto"/>
              <w:right w:val="single" w:sz="4" w:space="0" w:color="auto"/>
            </w:tcBorders>
            <w:shd w:val="clear" w:color="auto" w:fill="auto"/>
            <w:vAlign w:val="center"/>
            <w:hideMark/>
          </w:tcPr>
          <w:p w14:paraId="37E50968" w14:textId="77777777" w:rsidR="00D069BD" w:rsidRPr="007C5064" w:rsidRDefault="00D069BD" w:rsidP="00A02A50">
            <w:pPr>
              <w:jc w:val="center"/>
              <w:rPr>
                <w:color w:val="000000"/>
              </w:rPr>
            </w:pPr>
            <w:r w:rsidRPr="007C5064">
              <w:rPr>
                <w:color w:val="000000"/>
              </w:rPr>
              <w:t>2022</w:t>
            </w:r>
          </w:p>
        </w:tc>
        <w:tc>
          <w:tcPr>
            <w:tcW w:w="1131" w:type="dxa"/>
            <w:tcBorders>
              <w:top w:val="nil"/>
              <w:left w:val="nil"/>
              <w:bottom w:val="single" w:sz="4" w:space="0" w:color="auto"/>
              <w:right w:val="single" w:sz="4" w:space="0" w:color="auto"/>
            </w:tcBorders>
            <w:shd w:val="clear" w:color="auto" w:fill="auto"/>
            <w:vAlign w:val="center"/>
            <w:hideMark/>
          </w:tcPr>
          <w:p w14:paraId="68A6A748" w14:textId="77777777" w:rsidR="00D069BD" w:rsidRPr="007C5064" w:rsidRDefault="00D069BD" w:rsidP="00A02A50">
            <w:pPr>
              <w:jc w:val="center"/>
              <w:rPr>
                <w:color w:val="000000"/>
              </w:rPr>
            </w:pPr>
            <w:r w:rsidRPr="007C5064">
              <w:rPr>
                <w:color w:val="000000"/>
              </w:rPr>
              <w:t>2023</w:t>
            </w:r>
          </w:p>
        </w:tc>
      </w:tr>
      <w:tr w:rsidR="00D069BD" w:rsidRPr="007C5064" w14:paraId="02FA9C48" w14:textId="77777777" w:rsidTr="00A02A50">
        <w:trPr>
          <w:trHeight w:val="8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4BD202D" w14:textId="77777777" w:rsidR="00D069BD" w:rsidRPr="007C5064" w:rsidRDefault="00D069BD" w:rsidP="00A02A50">
            <w:pPr>
              <w:jc w:val="center"/>
              <w:rPr>
                <w:color w:val="000000"/>
              </w:rPr>
            </w:pPr>
            <w:r w:rsidRPr="007C5064">
              <w:rPr>
                <w:color w:val="000000"/>
              </w:rPr>
              <w:t>1</w:t>
            </w:r>
          </w:p>
        </w:tc>
        <w:tc>
          <w:tcPr>
            <w:tcW w:w="4782" w:type="dxa"/>
            <w:tcBorders>
              <w:top w:val="nil"/>
              <w:left w:val="nil"/>
              <w:bottom w:val="single" w:sz="4" w:space="0" w:color="auto"/>
              <w:right w:val="single" w:sz="4" w:space="0" w:color="auto"/>
            </w:tcBorders>
            <w:shd w:val="clear" w:color="auto" w:fill="auto"/>
            <w:vAlign w:val="center"/>
            <w:hideMark/>
          </w:tcPr>
          <w:p w14:paraId="2688369D" w14:textId="77777777" w:rsidR="00D069BD" w:rsidRPr="007C5064" w:rsidRDefault="00D069BD" w:rsidP="00A02A50">
            <w:pPr>
              <w:rPr>
                <w:color w:val="000000"/>
              </w:rPr>
            </w:pPr>
            <w:r w:rsidRPr="007C5064">
              <w:rPr>
                <w:color w:val="000000"/>
              </w:rPr>
              <w:t>Индекс потребительских цен на расчетный период регулирования (ИПЦ)</w:t>
            </w:r>
          </w:p>
        </w:tc>
        <w:tc>
          <w:tcPr>
            <w:tcW w:w="980" w:type="dxa"/>
            <w:tcBorders>
              <w:top w:val="nil"/>
              <w:left w:val="nil"/>
              <w:bottom w:val="single" w:sz="4" w:space="0" w:color="auto"/>
              <w:right w:val="single" w:sz="4" w:space="0" w:color="auto"/>
            </w:tcBorders>
            <w:shd w:val="clear" w:color="auto" w:fill="auto"/>
            <w:vAlign w:val="center"/>
            <w:hideMark/>
          </w:tcPr>
          <w:p w14:paraId="52A3FDD3" w14:textId="77777777" w:rsidR="00D069BD" w:rsidRPr="007C5064" w:rsidRDefault="00D069BD" w:rsidP="00A02A50">
            <w:pPr>
              <w:jc w:val="center"/>
              <w:rPr>
                <w:color w:val="000000"/>
              </w:rPr>
            </w:pPr>
            <w:r w:rsidRPr="007C5064">
              <w:rPr>
                <w:color w:val="000000"/>
              </w:rPr>
              <w:t> </w:t>
            </w:r>
          </w:p>
        </w:tc>
        <w:tc>
          <w:tcPr>
            <w:tcW w:w="1368" w:type="dxa"/>
            <w:tcBorders>
              <w:top w:val="nil"/>
              <w:left w:val="nil"/>
              <w:bottom w:val="single" w:sz="4" w:space="0" w:color="auto"/>
              <w:right w:val="single" w:sz="4" w:space="0" w:color="auto"/>
            </w:tcBorders>
            <w:shd w:val="clear" w:color="auto" w:fill="auto"/>
            <w:vAlign w:val="center"/>
            <w:hideMark/>
          </w:tcPr>
          <w:p w14:paraId="784D6ADB" w14:textId="77777777" w:rsidR="00D069BD" w:rsidRPr="007C5064" w:rsidRDefault="00D069BD" w:rsidP="00A02A50">
            <w:pPr>
              <w:jc w:val="center"/>
              <w:rPr>
                <w:color w:val="000000"/>
              </w:rPr>
            </w:pPr>
            <w:r w:rsidRPr="007C5064">
              <w:rPr>
                <w:color w:val="000000"/>
              </w:rPr>
              <w:t>1,036</w:t>
            </w:r>
          </w:p>
        </w:tc>
        <w:tc>
          <w:tcPr>
            <w:tcW w:w="1251" w:type="dxa"/>
            <w:tcBorders>
              <w:top w:val="nil"/>
              <w:left w:val="nil"/>
              <w:bottom w:val="single" w:sz="4" w:space="0" w:color="auto"/>
              <w:right w:val="single" w:sz="4" w:space="0" w:color="auto"/>
            </w:tcBorders>
            <w:shd w:val="clear" w:color="auto" w:fill="auto"/>
            <w:vAlign w:val="center"/>
            <w:hideMark/>
          </w:tcPr>
          <w:p w14:paraId="4D094047" w14:textId="77777777" w:rsidR="00D069BD" w:rsidRPr="007C5064" w:rsidRDefault="00D069BD" w:rsidP="00A02A50">
            <w:pPr>
              <w:jc w:val="center"/>
              <w:rPr>
                <w:color w:val="000000"/>
              </w:rPr>
            </w:pPr>
            <w:r w:rsidRPr="007C5064">
              <w:rPr>
                <w:color w:val="000000"/>
              </w:rPr>
              <w:t>1,039</w:t>
            </w:r>
          </w:p>
        </w:tc>
        <w:tc>
          <w:tcPr>
            <w:tcW w:w="1131" w:type="dxa"/>
            <w:tcBorders>
              <w:top w:val="nil"/>
              <w:left w:val="nil"/>
              <w:bottom w:val="single" w:sz="4" w:space="0" w:color="auto"/>
              <w:right w:val="single" w:sz="4" w:space="0" w:color="auto"/>
            </w:tcBorders>
            <w:shd w:val="clear" w:color="auto" w:fill="auto"/>
            <w:vAlign w:val="center"/>
            <w:hideMark/>
          </w:tcPr>
          <w:p w14:paraId="76F3D335" w14:textId="77777777" w:rsidR="00D069BD" w:rsidRPr="007C5064" w:rsidRDefault="00D069BD" w:rsidP="00A02A50">
            <w:pPr>
              <w:jc w:val="center"/>
              <w:rPr>
                <w:color w:val="000000"/>
              </w:rPr>
            </w:pPr>
            <w:r w:rsidRPr="007C5064">
              <w:rPr>
                <w:color w:val="000000"/>
              </w:rPr>
              <w:t>1,039</w:t>
            </w:r>
          </w:p>
        </w:tc>
      </w:tr>
      <w:tr w:rsidR="00D069BD" w:rsidRPr="007C5064" w14:paraId="423BC36A" w14:textId="77777777" w:rsidTr="00A02A50">
        <w:trPr>
          <w:trHeight w:val="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34A2BBA" w14:textId="77777777" w:rsidR="00D069BD" w:rsidRPr="007C5064" w:rsidRDefault="00D069BD" w:rsidP="00A02A50">
            <w:pPr>
              <w:jc w:val="center"/>
              <w:rPr>
                <w:color w:val="000000"/>
              </w:rPr>
            </w:pPr>
            <w:r w:rsidRPr="007C5064">
              <w:rPr>
                <w:color w:val="000000"/>
              </w:rPr>
              <w:t>2</w:t>
            </w:r>
          </w:p>
        </w:tc>
        <w:tc>
          <w:tcPr>
            <w:tcW w:w="4782" w:type="dxa"/>
            <w:tcBorders>
              <w:top w:val="nil"/>
              <w:left w:val="nil"/>
              <w:bottom w:val="single" w:sz="4" w:space="0" w:color="auto"/>
              <w:right w:val="single" w:sz="4" w:space="0" w:color="auto"/>
            </w:tcBorders>
            <w:shd w:val="clear" w:color="auto" w:fill="auto"/>
            <w:vAlign w:val="center"/>
            <w:hideMark/>
          </w:tcPr>
          <w:p w14:paraId="2F7C79E8" w14:textId="77777777" w:rsidR="00D069BD" w:rsidRPr="007C5064" w:rsidRDefault="00D069BD" w:rsidP="00A02A50">
            <w:pPr>
              <w:rPr>
                <w:color w:val="000000"/>
              </w:rPr>
            </w:pPr>
            <w:r w:rsidRPr="007C5064">
              <w:rPr>
                <w:color w:val="000000"/>
              </w:rPr>
              <w:t>Индекс эффективности операционных расходов (ИР)</w:t>
            </w:r>
          </w:p>
        </w:tc>
        <w:tc>
          <w:tcPr>
            <w:tcW w:w="980" w:type="dxa"/>
            <w:tcBorders>
              <w:top w:val="nil"/>
              <w:left w:val="nil"/>
              <w:bottom w:val="single" w:sz="4" w:space="0" w:color="auto"/>
              <w:right w:val="single" w:sz="4" w:space="0" w:color="auto"/>
            </w:tcBorders>
            <w:shd w:val="clear" w:color="auto" w:fill="auto"/>
            <w:vAlign w:val="center"/>
            <w:hideMark/>
          </w:tcPr>
          <w:p w14:paraId="555D8302" w14:textId="77777777" w:rsidR="00D069BD" w:rsidRPr="007C5064" w:rsidRDefault="00D069BD" w:rsidP="00A02A50">
            <w:pPr>
              <w:jc w:val="center"/>
              <w:rPr>
                <w:color w:val="000000"/>
              </w:rPr>
            </w:pPr>
            <w:r w:rsidRPr="007C5064">
              <w:rPr>
                <w:color w:val="000000"/>
              </w:rPr>
              <w:t>%</w:t>
            </w:r>
          </w:p>
        </w:tc>
        <w:tc>
          <w:tcPr>
            <w:tcW w:w="1368" w:type="dxa"/>
            <w:tcBorders>
              <w:top w:val="nil"/>
              <w:left w:val="nil"/>
              <w:bottom w:val="single" w:sz="4" w:space="0" w:color="auto"/>
              <w:right w:val="single" w:sz="4" w:space="0" w:color="auto"/>
            </w:tcBorders>
            <w:shd w:val="clear" w:color="auto" w:fill="auto"/>
            <w:vAlign w:val="center"/>
            <w:hideMark/>
          </w:tcPr>
          <w:p w14:paraId="7F77D9BC" w14:textId="77777777" w:rsidR="00D069BD" w:rsidRPr="007C5064" w:rsidRDefault="00D069BD" w:rsidP="00A02A50">
            <w:pPr>
              <w:jc w:val="center"/>
              <w:rPr>
                <w:color w:val="000000"/>
              </w:rPr>
            </w:pPr>
            <w:r w:rsidRPr="007C5064">
              <w:rPr>
                <w:color w:val="000000"/>
              </w:rPr>
              <w:t>1%</w:t>
            </w:r>
          </w:p>
        </w:tc>
        <w:tc>
          <w:tcPr>
            <w:tcW w:w="1251" w:type="dxa"/>
            <w:tcBorders>
              <w:top w:val="nil"/>
              <w:left w:val="nil"/>
              <w:bottom w:val="single" w:sz="4" w:space="0" w:color="auto"/>
              <w:right w:val="single" w:sz="4" w:space="0" w:color="auto"/>
            </w:tcBorders>
            <w:shd w:val="clear" w:color="auto" w:fill="auto"/>
            <w:vAlign w:val="center"/>
            <w:hideMark/>
          </w:tcPr>
          <w:p w14:paraId="33E904B9" w14:textId="77777777" w:rsidR="00D069BD" w:rsidRPr="007C5064" w:rsidRDefault="00D069BD" w:rsidP="00A02A50">
            <w:pPr>
              <w:jc w:val="center"/>
              <w:rPr>
                <w:color w:val="000000"/>
              </w:rPr>
            </w:pPr>
            <w:r w:rsidRPr="007C5064">
              <w:rPr>
                <w:color w:val="000000"/>
              </w:rPr>
              <w:t>1%</w:t>
            </w:r>
          </w:p>
        </w:tc>
        <w:tc>
          <w:tcPr>
            <w:tcW w:w="1131" w:type="dxa"/>
            <w:tcBorders>
              <w:top w:val="nil"/>
              <w:left w:val="nil"/>
              <w:bottom w:val="single" w:sz="4" w:space="0" w:color="auto"/>
              <w:right w:val="single" w:sz="4" w:space="0" w:color="auto"/>
            </w:tcBorders>
            <w:shd w:val="clear" w:color="auto" w:fill="auto"/>
            <w:vAlign w:val="center"/>
            <w:hideMark/>
          </w:tcPr>
          <w:p w14:paraId="0D66F7C4" w14:textId="77777777" w:rsidR="00D069BD" w:rsidRPr="007C5064" w:rsidRDefault="00D069BD" w:rsidP="00A02A50">
            <w:pPr>
              <w:jc w:val="center"/>
              <w:rPr>
                <w:color w:val="000000"/>
              </w:rPr>
            </w:pPr>
            <w:r w:rsidRPr="007C5064">
              <w:rPr>
                <w:color w:val="000000"/>
              </w:rPr>
              <w:t>1%</w:t>
            </w:r>
          </w:p>
        </w:tc>
      </w:tr>
      <w:tr w:rsidR="00D069BD" w:rsidRPr="007C5064" w14:paraId="46ED3437" w14:textId="77777777" w:rsidTr="00A02A50">
        <w:trPr>
          <w:trHeight w:val="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9C48F9B" w14:textId="77777777" w:rsidR="00D069BD" w:rsidRPr="007C5064" w:rsidRDefault="00D069BD" w:rsidP="00A02A50">
            <w:pPr>
              <w:jc w:val="center"/>
              <w:rPr>
                <w:color w:val="000000"/>
              </w:rPr>
            </w:pPr>
            <w:r w:rsidRPr="007C5064">
              <w:rPr>
                <w:color w:val="000000"/>
              </w:rPr>
              <w:t>3</w:t>
            </w:r>
          </w:p>
        </w:tc>
        <w:tc>
          <w:tcPr>
            <w:tcW w:w="4782" w:type="dxa"/>
            <w:tcBorders>
              <w:top w:val="nil"/>
              <w:left w:val="nil"/>
              <w:bottom w:val="single" w:sz="4" w:space="0" w:color="auto"/>
              <w:right w:val="single" w:sz="4" w:space="0" w:color="auto"/>
            </w:tcBorders>
            <w:shd w:val="clear" w:color="auto" w:fill="auto"/>
            <w:vAlign w:val="center"/>
            <w:hideMark/>
          </w:tcPr>
          <w:p w14:paraId="54C5D578" w14:textId="77777777" w:rsidR="00D069BD" w:rsidRPr="007C5064" w:rsidRDefault="00D069BD" w:rsidP="00A02A50">
            <w:pPr>
              <w:rPr>
                <w:color w:val="000000"/>
              </w:rPr>
            </w:pPr>
            <w:r w:rsidRPr="007C5064">
              <w:rPr>
                <w:color w:val="000000"/>
              </w:rPr>
              <w:t>Индекс изменения количества активов (ИКА)</w:t>
            </w:r>
          </w:p>
        </w:tc>
        <w:tc>
          <w:tcPr>
            <w:tcW w:w="980" w:type="dxa"/>
            <w:tcBorders>
              <w:top w:val="nil"/>
              <w:left w:val="nil"/>
              <w:bottom w:val="single" w:sz="4" w:space="0" w:color="auto"/>
              <w:right w:val="single" w:sz="4" w:space="0" w:color="auto"/>
            </w:tcBorders>
            <w:shd w:val="clear" w:color="auto" w:fill="auto"/>
            <w:vAlign w:val="center"/>
            <w:hideMark/>
          </w:tcPr>
          <w:p w14:paraId="449B4438" w14:textId="77777777" w:rsidR="00D069BD" w:rsidRPr="007C5064" w:rsidRDefault="00D069BD" w:rsidP="00A02A50">
            <w:pPr>
              <w:jc w:val="center"/>
              <w:rPr>
                <w:color w:val="000000"/>
              </w:rPr>
            </w:pPr>
            <w:r w:rsidRPr="007C5064">
              <w:rPr>
                <w:color w:val="000000"/>
              </w:rPr>
              <w:t> </w:t>
            </w:r>
          </w:p>
        </w:tc>
        <w:tc>
          <w:tcPr>
            <w:tcW w:w="1368" w:type="dxa"/>
            <w:tcBorders>
              <w:top w:val="nil"/>
              <w:left w:val="nil"/>
              <w:bottom w:val="single" w:sz="4" w:space="0" w:color="auto"/>
              <w:right w:val="single" w:sz="4" w:space="0" w:color="auto"/>
            </w:tcBorders>
            <w:shd w:val="clear" w:color="auto" w:fill="auto"/>
            <w:vAlign w:val="center"/>
            <w:hideMark/>
          </w:tcPr>
          <w:p w14:paraId="1394FA34" w14:textId="77777777" w:rsidR="00D069BD" w:rsidRPr="007C5064" w:rsidRDefault="00D069BD" w:rsidP="00A02A50">
            <w:pPr>
              <w:jc w:val="center"/>
              <w:rPr>
                <w:color w:val="000000"/>
              </w:rPr>
            </w:pPr>
            <w:r w:rsidRPr="007C5064">
              <w:rPr>
                <w:color w:val="000000"/>
              </w:rPr>
              <w:t>0</w:t>
            </w:r>
          </w:p>
        </w:tc>
        <w:tc>
          <w:tcPr>
            <w:tcW w:w="1251" w:type="dxa"/>
            <w:tcBorders>
              <w:top w:val="nil"/>
              <w:left w:val="nil"/>
              <w:bottom w:val="single" w:sz="4" w:space="0" w:color="auto"/>
              <w:right w:val="single" w:sz="4" w:space="0" w:color="auto"/>
            </w:tcBorders>
            <w:shd w:val="clear" w:color="auto" w:fill="auto"/>
            <w:vAlign w:val="center"/>
            <w:hideMark/>
          </w:tcPr>
          <w:p w14:paraId="554F58E8" w14:textId="77777777" w:rsidR="00D069BD" w:rsidRPr="007C5064" w:rsidRDefault="00D069BD" w:rsidP="00A02A50">
            <w:pPr>
              <w:jc w:val="center"/>
              <w:rPr>
                <w:color w:val="000000"/>
              </w:rPr>
            </w:pPr>
            <w:r w:rsidRPr="007C5064">
              <w:rPr>
                <w:color w:val="000000"/>
              </w:rPr>
              <w:t>0</w:t>
            </w:r>
          </w:p>
        </w:tc>
        <w:tc>
          <w:tcPr>
            <w:tcW w:w="1131" w:type="dxa"/>
            <w:tcBorders>
              <w:top w:val="nil"/>
              <w:left w:val="nil"/>
              <w:bottom w:val="single" w:sz="4" w:space="0" w:color="auto"/>
              <w:right w:val="single" w:sz="4" w:space="0" w:color="auto"/>
            </w:tcBorders>
            <w:shd w:val="clear" w:color="auto" w:fill="auto"/>
            <w:vAlign w:val="center"/>
            <w:hideMark/>
          </w:tcPr>
          <w:p w14:paraId="6012A913" w14:textId="77777777" w:rsidR="00D069BD" w:rsidRPr="007C5064" w:rsidRDefault="00D069BD" w:rsidP="00A02A50">
            <w:pPr>
              <w:jc w:val="center"/>
              <w:rPr>
                <w:color w:val="000000"/>
              </w:rPr>
            </w:pPr>
            <w:r w:rsidRPr="007C5064">
              <w:rPr>
                <w:color w:val="000000"/>
              </w:rPr>
              <w:t>0,00</w:t>
            </w:r>
          </w:p>
        </w:tc>
      </w:tr>
      <w:tr w:rsidR="00D069BD" w:rsidRPr="007C5064" w14:paraId="0DFB70D9" w14:textId="77777777" w:rsidTr="00A02A50">
        <w:trPr>
          <w:trHeight w:val="10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4F8F48E" w14:textId="77777777" w:rsidR="00D069BD" w:rsidRPr="007C5064" w:rsidRDefault="00D069BD" w:rsidP="00A02A50">
            <w:pPr>
              <w:jc w:val="center"/>
              <w:rPr>
                <w:color w:val="000000"/>
              </w:rPr>
            </w:pPr>
            <w:r w:rsidRPr="007C5064">
              <w:rPr>
                <w:color w:val="000000"/>
              </w:rPr>
              <w:t>3.1</w:t>
            </w:r>
          </w:p>
        </w:tc>
        <w:tc>
          <w:tcPr>
            <w:tcW w:w="4782" w:type="dxa"/>
            <w:tcBorders>
              <w:top w:val="nil"/>
              <w:left w:val="nil"/>
              <w:bottom w:val="single" w:sz="4" w:space="0" w:color="auto"/>
              <w:right w:val="single" w:sz="4" w:space="0" w:color="auto"/>
            </w:tcBorders>
            <w:shd w:val="clear" w:color="auto" w:fill="auto"/>
            <w:vAlign w:val="center"/>
            <w:hideMark/>
          </w:tcPr>
          <w:p w14:paraId="2DCAA582" w14:textId="77777777" w:rsidR="00D069BD" w:rsidRPr="007C5064" w:rsidRDefault="00D069BD" w:rsidP="00A02A50">
            <w:pPr>
              <w:rPr>
                <w:color w:val="000000"/>
              </w:rPr>
            </w:pPr>
            <w:r w:rsidRPr="007C5064">
              <w:rPr>
                <w:color w:val="000000"/>
              </w:rPr>
              <w:t>количество условных единиц, относящихся к активам, необходимым для осуществления регулируемой деятельности</w:t>
            </w:r>
          </w:p>
        </w:tc>
        <w:tc>
          <w:tcPr>
            <w:tcW w:w="980" w:type="dxa"/>
            <w:tcBorders>
              <w:top w:val="nil"/>
              <w:left w:val="nil"/>
              <w:bottom w:val="single" w:sz="4" w:space="0" w:color="auto"/>
              <w:right w:val="single" w:sz="4" w:space="0" w:color="auto"/>
            </w:tcBorders>
            <w:shd w:val="clear" w:color="auto" w:fill="auto"/>
            <w:vAlign w:val="center"/>
            <w:hideMark/>
          </w:tcPr>
          <w:p w14:paraId="523C2F5D" w14:textId="77777777" w:rsidR="00D069BD" w:rsidRPr="007C5064" w:rsidRDefault="00D069BD" w:rsidP="00A02A50">
            <w:pPr>
              <w:jc w:val="center"/>
              <w:rPr>
                <w:color w:val="000000"/>
              </w:rPr>
            </w:pPr>
            <w:r w:rsidRPr="007C5064">
              <w:rPr>
                <w:color w:val="000000"/>
              </w:rPr>
              <w:t>у.е.</w:t>
            </w:r>
          </w:p>
        </w:tc>
        <w:tc>
          <w:tcPr>
            <w:tcW w:w="1368" w:type="dxa"/>
            <w:tcBorders>
              <w:top w:val="nil"/>
              <w:left w:val="nil"/>
              <w:bottom w:val="single" w:sz="4" w:space="0" w:color="auto"/>
              <w:right w:val="single" w:sz="4" w:space="0" w:color="auto"/>
            </w:tcBorders>
            <w:shd w:val="clear" w:color="auto" w:fill="auto"/>
            <w:vAlign w:val="center"/>
            <w:hideMark/>
          </w:tcPr>
          <w:p w14:paraId="69F1D308" w14:textId="77777777" w:rsidR="00D069BD" w:rsidRPr="007C5064" w:rsidRDefault="00D069BD" w:rsidP="00A02A50">
            <w:pPr>
              <w:jc w:val="center"/>
              <w:rPr>
                <w:color w:val="000000"/>
              </w:rPr>
            </w:pPr>
            <w:r w:rsidRPr="007C5064">
              <w:rPr>
                <w:color w:val="000000"/>
              </w:rPr>
              <w:t>703,91</w:t>
            </w:r>
          </w:p>
        </w:tc>
        <w:tc>
          <w:tcPr>
            <w:tcW w:w="1251" w:type="dxa"/>
            <w:tcBorders>
              <w:top w:val="nil"/>
              <w:left w:val="nil"/>
              <w:bottom w:val="single" w:sz="4" w:space="0" w:color="auto"/>
              <w:right w:val="single" w:sz="4" w:space="0" w:color="auto"/>
            </w:tcBorders>
            <w:shd w:val="clear" w:color="auto" w:fill="auto"/>
            <w:vAlign w:val="center"/>
            <w:hideMark/>
          </w:tcPr>
          <w:p w14:paraId="7D39C859" w14:textId="77777777" w:rsidR="00D069BD" w:rsidRPr="007C5064" w:rsidRDefault="00D069BD" w:rsidP="00A02A50">
            <w:pPr>
              <w:jc w:val="center"/>
              <w:rPr>
                <w:color w:val="000000"/>
              </w:rPr>
            </w:pPr>
            <w:r w:rsidRPr="007C5064">
              <w:rPr>
                <w:color w:val="000000"/>
              </w:rPr>
              <w:t>703,91</w:t>
            </w:r>
          </w:p>
        </w:tc>
        <w:tc>
          <w:tcPr>
            <w:tcW w:w="1131" w:type="dxa"/>
            <w:tcBorders>
              <w:top w:val="nil"/>
              <w:left w:val="nil"/>
              <w:bottom w:val="single" w:sz="4" w:space="0" w:color="auto"/>
              <w:right w:val="single" w:sz="4" w:space="0" w:color="auto"/>
            </w:tcBorders>
            <w:shd w:val="clear" w:color="auto" w:fill="auto"/>
            <w:vAlign w:val="center"/>
            <w:hideMark/>
          </w:tcPr>
          <w:p w14:paraId="2CC7F47F" w14:textId="77777777" w:rsidR="00D069BD" w:rsidRPr="007C5064" w:rsidRDefault="00D069BD" w:rsidP="00A02A50">
            <w:pPr>
              <w:jc w:val="center"/>
              <w:rPr>
                <w:color w:val="000000"/>
              </w:rPr>
            </w:pPr>
            <w:r w:rsidRPr="007C5064">
              <w:rPr>
                <w:color w:val="000000"/>
              </w:rPr>
              <w:t>703,91</w:t>
            </w:r>
          </w:p>
        </w:tc>
      </w:tr>
      <w:tr w:rsidR="00D069BD" w:rsidRPr="007C5064" w14:paraId="6A2A02D8" w14:textId="77777777" w:rsidTr="00A02A50">
        <w:trPr>
          <w:trHeight w:val="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224FDF7" w14:textId="77777777" w:rsidR="00D069BD" w:rsidRPr="007C5064" w:rsidRDefault="00D069BD" w:rsidP="00A02A50">
            <w:pPr>
              <w:jc w:val="center"/>
              <w:rPr>
                <w:color w:val="000000"/>
              </w:rPr>
            </w:pPr>
            <w:r w:rsidRPr="007C5064">
              <w:rPr>
                <w:color w:val="000000"/>
              </w:rPr>
              <w:t>3.2</w:t>
            </w:r>
          </w:p>
        </w:tc>
        <w:tc>
          <w:tcPr>
            <w:tcW w:w="4782" w:type="dxa"/>
            <w:tcBorders>
              <w:top w:val="nil"/>
              <w:left w:val="nil"/>
              <w:bottom w:val="single" w:sz="4" w:space="0" w:color="auto"/>
              <w:right w:val="single" w:sz="4" w:space="0" w:color="auto"/>
            </w:tcBorders>
            <w:shd w:val="clear" w:color="auto" w:fill="auto"/>
            <w:vAlign w:val="center"/>
            <w:hideMark/>
          </w:tcPr>
          <w:p w14:paraId="602FAAFF" w14:textId="77777777" w:rsidR="00D069BD" w:rsidRPr="007C5064" w:rsidRDefault="00D069BD" w:rsidP="00A02A50">
            <w:pPr>
              <w:rPr>
                <w:color w:val="000000"/>
              </w:rPr>
            </w:pPr>
            <w:r w:rsidRPr="007C5064">
              <w:rPr>
                <w:color w:val="000000"/>
              </w:rPr>
              <w:t>установленная тепловая мощность источника тепловой энергии</w:t>
            </w:r>
          </w:p>
        </w:tc>
        <w:tc>
          <w:tcPr>
            <w:tcW w:w="980" w:type="dxa"/>
            <w:tcBorders>
              <w:top w:val="nil"/>
              <w:left w:val="nil"/>
              <w:bottom w:val="single" w:sz="4" w:space="0" w:color="auto"/>
              <w:right w:val="single" w:sz="4" w:space="0" w:color="auto"/>
            </w:tcBorders>
            <w:shd w:val="clear" w:color="auto" w:fill="auto"/>
            <w:vAlign w:val="center"/>
            <w:hideMark/>
          </w:tcPr>
          <w:p w14:paraId="1FBFD04F" w14:textId="77777777" w:rsidR="00D069BD" w:rsidRPr="007C5064" w:rsidRDefault="00D069BD" w:rsidP="00A02A50">
            <w:pPr>
              <w:jc w:val="center"/>
              <w:rPr>
                <w:color w:val="000000"/>
              </w:rPr>
            </w:pPr>
            <w:r w:rsidRPr="007C5064">
              <w:rPr>
                <w:color w:val="000000"/>
              </w:rPr>
              <w:t>Гкал/ч</w:t>
            </w:r>
          </w:p>
        </w:tc>
        <w:tc>
          <w:tcPr>
            <w:tcW w:w="1368" w:type="dxa"/>
            <w:tcBorders>
              <w:top w:val="nil"/>
              <w:left w:val="nil"/>
              <w:bottom w:val="single" w:sz="4" w:space="0" w:color="auto"/>
              <w:right w:val="single" w:sz="4" w:space="0" w:color="auto"/>
            </w:tcBorders>
            <w:shd w:val="clear" w:color="auto" w:fill="auto"/>
            <w:vAlign w:val="center"/>
            <w:hideMark/>
          </w:tcPr>
          <w:p w14:paraId="1CA71EC0" w14:textId="77777777" w:rsidR="00D069BD" w:rsidRPr="007C5064" w:rsidRDefault="00D069BD" w:rsidP="00A02A50">
            <w:pPr>
              <w:jc w:val="center"/>
              <w:rPr>
                <w:color w:val="000000"/>
              </w:rPr>
            </w:pPr>
            <w:r w:rsidRPr="007C5064">
              <w:rPr>
                <w:color w:val="000000"/>
              </w:rPr>
              <w:t>97,5</w:t>
            </w:r>
          </w:p>
        </w:tc>
        <w:tc>
          <w:tcPr>
            <w:tcW w:w="1251" w:type="dxa"/>
            <w:tcBorders>
              <w:top w:val="nil"/>
              <w:left w:val="nil"/>
              <w:bottom w:val="single" w:sz="4" w:space="0" w:color="auto"/>
              <w:right w:val="single" w:sz="4" w:space="0" w:color="auto"/>
            </w:tcBorders>
            <w:shd w:val="clear" w:color="auto" w:fill="auto"/>
            <w:vAlign w:val="center"/>
            <w:hideMark/>
          </w:tcPr>
          <w:p w14:paraId="52535A21" w14:textId="77777777" w:rsidR="00D069BD" w:rsidRPr="007C5064" w:rsidRDefault="00D069BD" w:rsidP="00A02A50">
            <w:pPr>
              <w:jc w:val="center"/>
              <w:rPr>
                <w:color w:val="000000"/>
              </w:rPr>
            </w:pPr>
            <w:r w:rsidRPr="007C5064">
              <w:rPr>
                <w:color w:val="000000"/>
              </w:rPr>
              <w:t>97,5</w:t>
            </w:r>
          </w:p>
        </w:tc>
        <w:tc>
          <w:tcPr>
            <w:tcW w:w="1131" w:type="dxa"/>
            <w:tcBorders>
              <w:top w:val="nil"/>
              <w:left w:val="nil"/>
              <w:bottom w:val="single" w:sz="4" w:space="0" w:color="auto"/>
              <w:right w:val="single" w:sz="4" w:space="0" w:color="auto"/>
            </w:tcBorders>
            <w:shd w:val="clear" w:color="auto" w:fill="auto"/>
            <w:vAlign w:val="center"/>
            <w:hideMark/>
          </w:tcPr>
          <w:p w14:paraId="62B58E89" w14:textId="77777777" w:rsidR="00D069BD" w:rsidRPr="007C5064" w:rsidRDefault="00D069BD" w:rsidP="00A02A50">
            <w:pPr>
              <w:jc w:val="center"/>
              <w:rPr>
                <w:color w:val="000000"/>
              </w:rPr>
            </w:pPr>
            <w:r w:rsidRPr="007C5064">
              <w:rPr>
                <w:color w:val="000000"/>
              </w:rPr>
              <w:t>97,5</w:t>
            </w:r>
          </w:p>
        </w:tc>
      </w:tr>
      <w:tr w:rsidR="00D069BD" w:rsidRPr="007C5064" w14:paraId="47F9F3AB" w14:textId="77777777" w:rsidTr="00A02A50">
        <w:trPr>
          <w:trHeight w:val="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BC19F1" w14:textId="77777777" w:rsidR="00D069BD" w:rsidRPr="007C5064" w:rsidRDefault="00D069BD" w:rsidP="00A02A50">
            <w:pPr>
              <w:jc w:val="center"/>
              <w:rPr>
                <w:color w:val="000000"/>
              </w:rPr>
            </w:pPr>
            <w:r w:rsidRPr="007C5064">
              <w:rPr>
                <w:color w:val="000000"/>
              </w:rPr>
              <w:t>4</w:t>
            </w:r>
          </w:p>
        </w:tc>
        <w:tc>
          <w:tcPr>
            <w:tcW w:w="4782" w:type="dxa"/>
            <w:tcBorders>
              <w:top w:val="nil"/>
              <w:left w:val="nil"/>
              <w:bottom w:val="single" w:sz="4" w:space="0" w:color="auto"/>
              <w:right w:val="single" w:sz="4" w:space="0" w:color="auto"/>
            </w:tcBorders>
            <w:shd w:val="clear" w:color="auto" w:fill="auto"/>
            <w:vAlign w:val="center"/>
            <w:hideMark/>
          </w:tcPr>
          <w:p w14:paraId="133C2DF6" w14:textId="77777777" w:rsidR="00D069BD" w:rsidRPr="007C5064" w:rsidRDefault="00D069BD" w:rsidP="00A02A50">
            <w:pPr>
              <w:rPr>
                <w:color w:val="000000"/>
              </w:rPr>
            </w:pPr>
            <w:r w:rsidRPr="007C5064">
              <w:rPr>
                <w:color w:val="000000"/>
              </w:rPr>
              <w:t>Коэффициент эластичности затрат по росту активов (</w:t>
            </w:r>
            <w:proofErr w:type="spellStart"/>
            <w:r w:rsidRPr="007C5064">
              <w:rPr>
                <w:color w:val="000000"/>
              </w:rPr>
              <w:t>К</w:t>
            </w:r>
            <w:r w:rsidRPr="007C5064">
              <w:rPr>
                <w:color w:val="000000"/>
                <w:vertAlign w:val="subscript"/>
              </w:rPr>
              <w:t>эл</w:t>
            </w:r>
            <w:proofErr w:type="spellEnd"/>
            <w:r w:rsidRPr="007C5064">
              <w:rPr>
                <w:color w:val="000000"/>
              </w:rPr>
              <w:t>)</w:t>
            </w:r>
          </w:p>
        </w:tc>
        <w:tc>
          <w:tcPr>
            <w:tcW w:w="980" w:type="dxa"/>
            <w:tcBorders>
              <w:top w:val="nil"/>
              <w:left w:val="nil"/>
              <w:bottom w:val="single" w:sz="4" w:space="0" w:color="auto"/>
              <w:right w:val="single" w:sz="4" w:space="0" w:color="auto"/>
            </w:tcBorders>
            <w:shd w:val="clear" w:color="auto" w:fill="auto"/>
            <w:vAlign w:val="center"/>
            <w:hideMark/>
          </w:tcPr>
          <w:p w14:paraId="06BBF011" w14:textId="77777777" w:rsidR="00D069BD" w:rsidRPr="007C5064" w:rsidRDefault="00D069BD" w:rsidP="00A02A50">
            <w:pPr>
              <w:jc w:val="center"/>
              <w:rPr>
                <w:color w:val="000000"/>
              </w:rPr>
            </w:pPr>
            <w:r w:rsidRPr="007C5064">
              <w:rPr>
                <w:color w:val="000000"/>
              </w:rPr>
              <w:t> </w:t>
            </w:r>
          </w:p>
        </w:tc>
        <w:tc>
          <w:tcPr>
            <w:tcW w:w="1368" w:type="dxa"/>
            <w:tcBorders>
              <w:top w:val="nil"/>
              <w:left w:val="nil"/>
              <w:bottom w:val="single" w:sz="4" w:space="0" w:color="auto"/>
              <w:right w:val="single" w:sz="4" w:space="0" w:color="auto"/>
            </w:tcBorders>
            <w:shd w:val="clear" w:color="auto" w:fill="auto"/>
            <w:vAlign w:val="center"/>
            <w:hideMark/>
          </w:tcPr>
          <w:p w14:paraId="72F56A67" w14:textId="77777777" w:rsidR="00D069BD" w:rsidRPr="007C5064" w:rsidRDefault="00D069BD" w:rsidP="00A02A50">
            <w:pPr>
              <w:jc w:val="center"/>
              <w:rPr>
                <w:color w:val="000000"/>
              </w:rPr>
            </w:pPr>
            <w:r w:rsidRPr="007C5064">
              <w:rPr>
                <w:color w:val="000000"/>
              </w:rPr>
              <w:t>0,75</w:t>
            </w:r>
          </w:p>
        </w:tc>
        <w:tc>
          <w:tcPr>
            <w:tcW w:w="1251" w:type="dxa"/>
            <w:tcBorders>
              <w:top w:val="nil"/>
              <w:left w:val="nil"/>
              <w:bottom w:val="single" w:sz="4" w:space="0" w:color="auto"/>
              <w:right w:val="single" w:sz="4" w:space="0" w:color="auto"/>
            </w:tcBorders>
            <w:shd w:val="clear" w:color="auto" w:fill="auto"/>
            <w:vAlign w:val="center"/>
            <w:hideMark/>
          </w:tcPr>
          <w:p w14:paraId="4BFFF464" w14:textId="77777777" w:rsidR="00D069BD" w:rsidRPr="007C5064" w:rsidRDefault="00D069BD" w:rsidP="00A02A50">
            <w:pPr>
              <w:jc w:val="center"/>
              <w:rPr>
                <w:color w:val="000000"/>
              </w:rPr>
            </w:pPr>
            <w:r w:rsidRPr="007C5064">
              <w:rPr>
                <w:color w:val="000000"/>
              </w:rPr>
              <w:t>0,75</w:t>
            </w:r>
          </w:p>
        </w:tc>
        <w:tc>
          <w:tcPr>
            <w:tcW w:w="1131" w:type="dxa"/>
            <w:tcBorders>
              <w:top w:val="nil"/>
              <w:left w:val="nil"/>
              <w:bottom w:val="single" w:sz="4" w:space="0" w:color="auto"/>
              <w:right w:val="single" w:sz="4" w:space="0" w:color="auto"/>
            </w:tcBorders>
            <w:shd w:val="clear" w:color="auto" w:fill="auto"/>
            <w:vAlign w:val="center"/>
            <w:hideMark/>
          </w:tcPr>
          <w:p w14:paraId="354F8DA6" w14:textId="77777777" w:rsidR="00D069BD" w:rsidRPr="007C5064" w:rsidRDefault="00D069BD" w:rsidP="00A02A50">
            <w:pPr>
              <w:jc w:val="center"/>
              <w:rPr>
                <w:color w:val="000000"/>
              </w:rPr>
            </w:pPr>
            <w:r w:rsidRPr="007C5064">
              <w:rPr>
                <w:color w:val="000000"/>
              </w:rPr>
              <w:t>0,75</w:t>
            </w:r>
          </w:p>
        </w:tc>
      </w:tr>
      <w:tr w:rsidR="00D069BD" w:rsidRPr="007C5064" w14:paraId="706744E6" w14:textId="77777777" w:rsidTr="00A02A50">
        <w:trPr>
          <w:trHeight w:val="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B05C335" w14:textId="77777777" w:rsidR="00D069BD" w:rsidRPr="007C5064" w:rsidRDefault="00D069BD" w:rsidP="00A02A50">
            <w:pPr>
              <w:jc w:val="center"/>
              <w:rPr>
                <w:color w:val="000000"/>
              </w:rPr>
            </w:pPr>
            <w:r w:rsidRPr="007C5064">
              <w:rPr>
                <w:color w:val="000000"/>
              </w:rPr>
              <w:t>5</w:t>
            </w:r>
          </w:p>
        </w:tc>
        <w:tc>
          <w:tcPr>
            <w:tcW w:w="4782" w:type="dxa"/>
            <w:tcBorders>
              <w:top w:val="nil"/>
              <w:left w:val="nil"/>
              <w:bottom w:val="single" w:sz="4" w:space="0" w:color="auto"/>
              <w:right w:val="single" w:sz="4" w:space="0" w:color="auto"/>
            </w:tcBorders>
            <w:shd w:val="clear" w:color="auto" w:fill="auto"/>
            <w:vAlign w:val="center"/>
            <w:hideMark/>
          </w:tcPr>
          <w:p w14:paraId="071EAB2A" w14:textId="77777777" w:rsidR="00D069BD" w:rsidRPr="007C5064" w:rsidRDefault="00D069BD" w:rsidP="00A02A50">
            <w:pPr>
              <w:rPr>
                <w:color w:val="000000"/>
              </w:rPr>
            </w:pPr>
            <w:r w:rsidRPr="007C5064">
              <w:rPr>
                <w:color w:val="000000"/>
              </w:rPr>
              <w:t>Операционные (подконтрольные)</w:t>
            </w:r>
            <w:r w:rsidRPr="007C5064">
              <w:rPr>
                <w:color w:val="000000"/>
              </w:rPr>
              <w:br/>
              <w:t>расходы</w:t>
            </w:r>
          </w:p>
        </w:tc>
        <w:tc>
          <w:tcPr>
            <w:tcW w:w="980" w:type="dxa"/>
            <w:tcBorders>
              <w:top w:val="nil"/>
              <w:left w:val="nil"/>
              <w:bottom w:val="single" w:sz="4" w:space="0" w:color="auto"/>
              <w:right w:val="single" w:sz="4" w:space="0" w:color="auto"/>
            </w:tcBorders>
            <w:shd w:val="clear" w:color="auto" w:fill="auto"/>
            <w:vAlign w:val="center"/>
            <w:hideMark/>
          </w:tcPr>
          <w:p w14:paraId="3E9914BE" w14:textId="77777777" w:rsidR="00D069BD" w:rsidRPr="007C5064" w:rsidRDefault="00D069BD" w:rsidP="00A02A50">
            <w:pPr>
              <w:jc w:val="center"/>
              <w:rPr>
                <w:color w:val="000000"/>
              </w:rPr>
            </w:pPr>
            <w:r w:rsidRPr="007C5064">
              <w:rPr>
                <w:color w:val="000000"/>
              </w:rPr>
              <w:t>тыс. руб.</w:t>
            </w:r>
          </w:p>
        </w:tc>
        <w:tc>
          <w:tcPr>
            <w:tcW w:w="1368" w:type="dxa"/>
            <w:tcBorders>
              <w:top w:val="nil"/>
              <w:left w:val="nil"/>
              <w:bottom w:val="single" w:sz="4" w:space="0" w:color="auto"/>
              <w:right w:val="single" w:sz="4" w:space="0" w:color="auto"/>
            </w:tcBorders>
            <w:shd w:val="clear" w:color="auto" w:fill="auto"/>
            <w:vAlign w:val="center"/>
            <w:hideMark/>
          </w:tcPr>
          <w:p w14:paraId="11BD967E" w14:textId="77777777" w:rsidR="00D069BD" w:rsidRPr="007C5064" w:rsidRDefault="00D069BD" w:rsidP="00A02A50">
            <w:pPr>
              <w:jc w:val="center"/>
              <w:rPr>
                <w:color w:val="000000"/>
              </w:rPr>
            </w:pPr>
            <w:r w:rsidRPr="007C5064">
              <w:rPr>
                <w:color w:val="000000"/>
              </w:rPr>
              <w:t>1 484,88</w:t>
            </w:r>
          </w:p>
        </w:tc>
        <w:tc>
          <w:tcPr>
            <w:tcW w:w="1251" w:type="dxa"/>
            <w:tcBorders>
              <w:top w:val="nil"/>
              <w:left w:val="nil"/>
              <w:bottom w:val="single" w:sz="4" w:space="0" w:color="auto"/>
              <w:right w:val="single" w:sz="4" w:space="0" w:color="auto"/>
            </w:tcBorders>
            <w:shd w:val="clear" w:color="auto" w:fill="auto"/>
            <w:vAlign w:val="center"/>
            <w:hideMark/>
          </w:tcPr>
          <w:p w14:paraId="31430E9B" w14:textId="77777777" w:rsidR="00D069BD" w:rsidRPr="007C5064" w:rsidRDefault="00D069BD" w:rsidP="00A02A50">
            <w:pPr>
              <w:jc w:val="center"/>
              <w:rPr>
                <w:color w:val="000000"/>
              </w:rPr>
            </w:pPr>
            <w:r w:rsidRPr="007C5064">
              <w:rPr>
                <w:color w:val="000000"/>
              </w:rPr>
              <w:t>1 527,36</w:t>
            </w:r>
          </w:p>
        </w:tc>
        <w:tc>
          <w:tcPr>
            <w:tcW w:w="1131" w:type="dxa"/>
            <w:tcBorders>
              <w:top w:val="nil"/>
              <w:left w:val="nil"/>
              <w:bottom w:val="single" w:sz="4" w:space="0" w:color="auto"/>
              <w:right w:val="single" w:sz="4" w:space="0" w:color="auto"/>
            </w:tcBorders>
            <w:shd w:val="clear" w:color="auto" w:fill="auto"/>
            <w:vAlign w:val="center"/>
            <w:hideMark/>
          </w:tcPr>
          <w:p w14:paraId="749417F0" w14:textId="77777777" w:rsidR="00D069BD" w:rsidRPr="007C5064" w:rsidRDefault="00D069BD" w:rsidP="00A02A50">
            <w:pPr>
              <w:jc w:val="center"/>
              <w:rPr>
                <w:color w:val="000000"/>
              </w:rPr>
            </w:pPr>
            <w:r w:rsidRPr="007C5064">
              <w:rPr>
                <w:color w:val="000000"/>
              </w:rPr>
              <w:t>1 571,06</w:t>
            </w:r>
          </w:p>
        </w:tc>
      </w:tr>
    </w:tbl>
    <w:p w14:paraId="44CB2F5B" w14:textId="77777777" w:rsidR="00D069BD" w:rsidRPr="007C5064" w:rsidRDefault="00D069BD" w:rsidP="00D069BD">
      <w:pPr>
        <w:spacing w:line="360" w:lineRule="auto"/>
        <w:ind w:firstLine="709"/>
        <w:jc w:val="right"/>
        <w:rPr>
          <w:bCs/>
          <w:color w:val="000000"/>
          <w:sz w:val="28"/>
          <w:szCs w:val="28"/>
        </w:rPr>
      </w:pPr>
    </w:p>
    <w:p w14:paraId="41E47D04" w14:textId="77777777" w:rsidR="00D069BD" w:rsidRPr="007C5064" w:rsidRDefault="00D069BD" w:rsidP="00D069BD">
      <w:pPr>
        <w:pStyle w:val="2"/>
        <w:ind w:left="0" w:firstLine="709"/>
        <w:rPr>
          <w:color w:val="000000"/>
          <w:sz w:val="28"/>
          <w:szCs w:val="28"/>
        </w:rPr>
      </w:pPr>
      <w:r w:rsidRPr="007C5064">
        <w:rPr>
          <w:color w:val="000000"/>
          <w:sz w:val="28"/>
          <w:szCs w:val="28"/>
        </w:rPr>
        <w:t>3.4 Неподконтрольные расходы</w:t>
      </w:r>
      <w:bookmarkEnd w:id="136"/>
    </w:p>
    <w:p w14:paraId="759CDCD0" w14:textId="77777777" w:rsidR="00D069BD" w:rsidRPr="007C5064" w:rsidRDefault="00D069BD" w:rsidP="00D069BD">
      <w:pPr>
        <w:pStyle w:val="2"/>
        <w:ind w:left="0" w:firstLine="709"/>
        <w:rPr>
          <w:color w:val="000000"/>
          <w:sz w:val="28"/>
        </w:rPr>
      </w:pPr>
      <w:bookmarkStart w:id="137" w:name="_Toc28676237"/>
      <w:proofErr w:type="gramStart"/>
      <w:r w:rsidRPr="007C5064">
        <w:rPr>
          <w:color w:val="000000"/>
          <w:sz w:val="28"/>
        </w:rPr>
        <w:t>3.4.1  Отчисления</w:t>
      </w:r>
      <w:proofErr w:type="gramEnd"/>
      <w:r w:rsidRPr="007C5064">
        <w:rPr>
          <w:color w:val="000000"/>
          <w:sz w:val="28"/>
        </w:rPr>
        <w:t xml:space="preserve"> на социальные нужды </w:t>
      </w:r>
      <w:bookmarkEnd w:id="137"/>
    </w:p>
    <w:p w14:paraId="1DD01A04" w14:textId="77777777" w:rsidR="00D069BD" w:rsidRPr="007C5064" w:rsidRDefault="00D069BD" w:rsidP="00D069BD">
      <w:pPr>
        <w:ind w:firstLine="709"/>
        <w:jc w:val="both"/>
        <w:rPr>
          <w:color w:val="000000"/>
          <w:sz w:val="28"/>
          <w:szCs w:val="28"/>
        </w:rPr>
      </w:pPr>
      <w:r w:rsidRPr="007C5064">
        <w:rPr>
          <w:color w:val="000000"/>
          <w:sz w:val="28"/>
          <w:szCs w:val="28"/>
        </w:rPr>
        <w:t>Предприятием, в смете расходов, заявлена сумма расходов по отчислениям на социальные нужды, в размере 19,72 тыс. руб. (стр. 3).</w:t>
      </w:r>
    </w:p>
    <w:p w14:paraId="5382C812" w14:textId="77777777" w:rsidR="00D069BD" w:rsidRPr="007C5064" w:rsidRDefault="00D069BD" w:rsidP="00D069BD">
      <w:pPr>
        <w:ind w:firstLine="709"/>
        <w:jc w:val="both"/>
        <w:rPr>
          <w:color w:val="000000"/>
          <w:sz w:val="28"/>
          <w:szCs w:val="28"/>
        </w:rPr>
      </w:pPr>
      <w:r w:rsidRPr="007C5064">
        <w:rPr>
          <w:color w:val="000000"/>
          <w:sz w:val="28"/>
          <w:szCs w:val="28"/>
        </w:rPr>
        <w:t>В расходы по статье «Отчисления на социальные нужды» включаются:</w:t>
      </w:r>
    </w:p>
    <w:p w14:paraId="5B42325B" w14:textId="77777777" w:rsidR="00D069BD" w:rsidRPr="007C5064" w:rsidRDefault="00D069BD" w:rsidP="00D069BD">
      <w:pPr>
        <w:ind w:firstLine="709"/>
        <w:jc w:val="both"/>
        <w:rPr>
          <w:color w:val="000000"/>
          <w:sz w:val="28"/>
          <w:szCs w:val="28"/>
        </w:rPr>
      </w:pPr>
      <w:r w:rsidRPr="007C5064">
        <w:rPr>
          <w:color w:val="000000"/>
          <w:sz w:val="28"/>
          <w:szCs w:val="28"/>
        </w:rPr>
        <w:t xml:space="preserve">- сумма страховых взносов в соответствии со ст. 425 Налогового кодекса Российской Федерации (часть вторая) в Пенсионный фонд Российской Федерации – 22%, Фонд социального страхования Российской Федерации 2,9%, Федеральный фонд обязательного медицинского страхования и территориальные фонды обязательного медицинского страхования 5,1% </w:t>
      </w:r>
      <w:r w:rsidRPr="007C5064">
        <w:rPr>
          <w:color w:val="000000"/>
          <w:sz w:val="28"/>
          <w:szCs w:val="28"/>
        </w:rPr>
        <w:br/>
        <w:t xml:space="preserve">(22% + 2,9% + 5,1% = 30%). </w:t>
      </w:r>
    </w:p>
    <w:p w14:paraId="1592A268" w14:textId="77777777" w:rsidR="00D069BD" w:rsidRPr="007C5064" w:rsidRDefault="00D069BD" w:rsidP="00D069BD">
      <w:pPr>
        <w:ind w:firstLine="709"/>
        <w:jc w:val="both"/>
        <w:rPr>
          <w:color w:val="000000"/>
          <w:sz w:val="28"/>
          <w:szCs w:val="28"/>
        </w:rPr>
      </w:pPr>
      <w:r w:rsidRPr="007C5064">
        <w:rPr>
          <w:color w:val="000000"/>
          <w:sz w:val="28"/>
          <w:szCs w:val="28"/>
        </w:rPr>
        <w:t xml:space="preserve">По мнению экспертов, отчисления на социальные нужды в 2021 году, составят не менее 30% начисленной от заработной платы. Расходы по отчислениям на социальные нужды в 2021 году принимаются в размере 321,31 тыс. руб. (1 071,03 тыс. руб. (плановый ФОТ на 2021 год) * 30%), в том числе 288,64 тыс. руб. по ПНС и 32,67 тыс. руб. по передаче тепловой энергии в </w:t>
      </w:r>
      <w:r w:rsidRPr="007C5064">
        <w:rPr>
          <w:color w:val="000000"/>
          <w:sz w:val="28"/>
          <w:szCs w:val="28"/>
        </w:rPr>
        <w:br/>
        <w:t>п. Черемушки.</w:t>
      </w:r>
    </w:p>
    <w:p w14:paraId="356D1EFD" w14:textId="77777777" w:rsidR="00D069BD" w:rsidRPr="007C5064" w:rsidRDefault="00D069BD" w:rsidP="00D069BD">
      <w:pPr>
        <w:ind w:firstLine="851"/>
        <w:jc w:val="both"/>
        <w:rPr>
          <w:color w:val="000000"/>
          <w:sz w:val="28"/>
          <w:szCs w:val="28"/>
        </w:rPr>
      </w:pPr>
    </w:p>
    <w:p w14:paraId="364A9405" w14:textId="77777777" w:rsidR="00D069BD" w:rsidRPr="007C5064" w:rsidRDefault="00D069BD" w:rsidP="00D069BD">
      <w:pPr>
        <w:pStyle w:val="2"/>
        <w:ind w:left="0" w:firstLine="709"/>
        <w:rPr>
          <w:color w:val="000000"/>
          <w:sz w:val="28"/>
        </w:rPr>
      </w:pPr>
      <w:bookmarkStart w:id="138" w:name="_Toc28676238"/>
      <w:r w:rsidRPr="007C5064">
        <w:rPr>
          <w:color w:val="000000"/>
          <w:sz w:val="28"/>
        </w:rPr>
        <w:t>3.4.2 Арендная плата</w:t>
      </w:r>
      <w:bookmarkEnd w:id="138"/>
    </w:p>
    <w:p w14:paraId="661D61ED" w14:textId="77777777" w:rsidR="00D069BD" w:rsidRPr="007C5064" w:rsidRDefault="00D069BD" w:rsidP="00D069BD">
      <w:pPr>
        <w:ind w:firstLine="709"/>
        <w:jc w:val="both"/>
        <w:rPr>
          <w:color w:val="000000"/>
          <w:sz w:val="28"/>
          <w:szCs w:val="28"/>
        </w:rPr>
      </w:pPr>
      <w:r w:rsidRPr="007C5064">
        <w:rPr>
          <w:color w:val="000000"/>
          <w:sz w:val="28"/>
          <w:szCs w:val="28"/>
        </w:rPr>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1042A056" w14:textId="77777777" w:rsidR="00D069BD" w:rsidRPr="007C5064" w:rsidRDefault="00D069BD" w:rsidP="00D069BD">
      <w:pPr>
        <w:ind w:right="142" w:firstLine="709"/>
        <w:jc w:val="both"/>
        <w:rPr>
          <w:i/>
          <w:color w:val="000000"/>
          <w:sz w:val="28"/>
        </w:rPr>
      </w:pPr>
    </w:p>
    <w:p w14:paraId="670DB18C" w14:textId="77777777" w:rsidR="00D069BD" w:rsidRPr="007C5064" w:rsidRDefault="00D069BD" w:rsidP="00D069BD">
      <w:pPr>
        <w:ind w:right="142" w:firstLine="709"/>
        <w:jc w:val="both"/>
        <w:rPr>
          <w:i/>
          <w:color w:val="000000"/>
          <w:sz w:val="28"/>
        </w:rPr>
      </w:pPr>
      <w:r w:rsidRPr="007C5064">
        <w:rPr>
          <w:i/>
          <w:color w:val="000000"/>
          <w:sz w:val="28"/>
        </w:rPr>
        <w:t>Аренда производственного комплекса</w:t>
      </w:r>
    </w:p>
    <w:p w14:paraId="13612B71" w14:textId="77777777" w:rsidR="00D069BD" w:rsidRPr="007C5064" w:rsidRDefault="00D069BD" w:rsidP="00D069BD">
      <w:pPr>
        <w:ind w:right="142" w:firstLine="709"/>
        <w:jc w:val="both"/>
        <w:rPr>
          <w:color w:val="000000"/>
          <w:sz w:val="28"/>
          <w:szCs w:val="28"/>
        </w:rPr>
      </w:pPr>
      <w:r w:rsidRPr="007C5064">
        <w:rPr>
          <w:color w:val="000000"/>
          <w:sz w:val="28"/>
        </w:rPr>
        <w:t xml:space="preserve">Предприятие предложило по данной статье, учесть </w:t>
      </w:r>
      <w:r w:rsidRPr="007C5064">
        <w:rPr>
          <w:color w:val="000000"/>
          <w:sz w:val="28"/>
          <w:szCs w:val="28"/>
        </w:rPr>
        <w:t>стоимость арендой платы имущества на основании договора аренды тепловых сетей и ПНС № 02-ТС от 01.10.2019г., в сумме 3000,00 тыс. руб. в год (стр. 104).</w:t>
      </w:r>
    </w:p>
    <w:p w14:paraId="11CC50E4" w14:textId="77777777" w:rsidR="00D069BD" w:rsidRPr="007C5064" w:rsidRDefault="00D069BD" w:rsidP="00D069BD">
      <w:pPr>
        <w:ind w:right="142" w:firstLine="709"/>
        <w:jc w:val="both"/>
        <w:rPr>
          <w:color w:val="000000"/>
          <w:sz w:val="28"/>
          <w:szCs w:val="28"/>
        </w:rPr>
      </w:pPr>
      <w:r w:rsidRPr="007C5064">
        <w:rPr>
          <w:color w:val="000000"/>
          <w:sz w:val="28"/>
          <w:szCs w:val="28"/>
        </w:rPr>
        <w:t>Эксперты предлагают отказать во включении данных расходов в необходимую валовую выручку предприятия.</w:t>
      </w:r>
    </w:p>
    <w:p w14:paraId="6647EF33" w14:textId="77777777" w:rsidR="00D069BD" w:rsidRPr="007C5064" w:rsidRDefault="00D069BD" w:rsidP="00D069BD">
      <w:pPr>
        <w:ind w:right="142" w:firstLine="709"/>
        <w:jc w:val="both"/>
        <w:rPr>
          <w:rFonts w:eastAsia="Calibri"/>
          <w:color w:val="000000"/>
          <w:sz w:val="28"/>
          <w:szCs w:val="28"/>
        </w:rPr>
      </w:pPr>
      <w:r w:rsidRPr="007C5064">
        <w:rPr>
          <w:color w:val="000000"/>
          <w:sz w:val="28"/>
          <w:szCs w:val="28"/>
        </w:rPr>
        <w:t>Согласно п. 45 Основ ценообразования а</w:t>
      </w:r>
      <w:r w:rsidRPr="007C5064">
        <w:rPr>
          <w:rFonts w:eastAsia="Calibri"/>
          <w:color w:val="000000"/>
          <w:sz w:val="28"/>
          <w:szCs w:val="28"/>
        </w:rPr>
        <w:t>рендная плата включаются в прочие расходы в размере, не превышающем экономически обоснованный уровень. Экономически обоснованный уровень арендной платы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w:t>
      </w:r>
    </w:p>
    <w:p w14:paraId="70B07674" w14:textId="77777777" w:rsidR="00D069BD" w:rsidRPr="007C5064" w:rsidRDefault="00D069BD" w:rsidP="00D069BD">
      <w:pPr>
        <w:ind w:right="142" w:firstLine="709"/>
        <w:jc w:val="both"/>
        <w:rPr>
          <w:color w:val="000000"/>
          <w:sz w:val="28"/>
          <w:szCs w:val="28"/>
        </w:rPr>
      </w:pPr>
      <w:r w:rsidRPr="007C5064">
        <w:rPr>
          <w:color w:val="000000"/>
          <w:sz w:val="28"/>
          <w:szCs w:val="28"/>
        </w:rPr>
        <w:t>Поскольку согласно договору купли-продажи от 7.06.2019 № М-42/19 стоимость имущества, приобретенного индивидуальным предпринимателем В.Л. Чайковским, которое ООО «СТК» эксплуатирует в целях оказания услуг по передаче тепловой энергии, составляет 7,0 тыс. руб., а также тот факт, что расчет амортизационных отчислений по данному имуществу предприятием не представлен, эксперты предлагают затраты по данной статье в целях расчета тарифов по передаче тепловой энергии не учитывать.</w:t>
      </w:r>
      <w:bookmarkStart w:id="139" w:name="_Toc28676239"/>
    </w:p>
    <w:p w14:paraId="3CBD34CE" w14:textId="77777777" w:rsidR="00D069BD" w:rsidRPr="007C5064" w:rsidRDefault="00D069BD" w:rsidP="00D069BD">
      <w:pPr>
        <w:ind w:right="142" w:firstLine="709"/>
        <w:jc w:val="both"/>
        <w:rPr>
          <w:b/>
          <w:bCs/>
          <w:color w:val="000000"/>
          <w:sz w:val="28"/>
          <w:szCs w:val="28"/>
        </w:rPr>
      </w:pPr>
      <w:r w:rsidRPr="007C5064">
        <w:rPr>
          <w:b/>
          <w:color w:val="000000"/>
          <w:sz w:val="28"/>
        </w:rPr>
        <w:br w:type="page"/>
        <w:t xml:space="preserve">3.4.3 Свод неподконтрольных расходов на тепловую </w:t>
      </w:r>
      <w:r w:rsidRPr="007C5064">
        <w:rPr>
          <w:b/>
          <w:color w:val="000000"/>
          <w:sz w:val="28"/>
          <w:szCs w:val="28"/>
        </w:rPr>
        <w:t>энергию</w:t>
      </w:r>
      <w:bookmarkEnd w:id="139"/>
      <w:r w:rsidRPr="007C5064">
        <w:rPr>
          <w:b/>
          <w:bCs/>
          <w:color w:val="000000"/>
          <w:sz w:val="28"/>
          <w:szCs w:val="28"/>
        </w:rPr>
        <w:t xml:space="preserve"> </w:t>
      </w:r>
    </w:p>
    <w:p w14:paraId="419F95A2" w14:textId="77777777" w:rsidR="00D069BD" w:rsidRPr="007C5064" w:rsidRDefault="00D069BD" w:rsidP="00D069BD">
      <w:pPr>
        <w:rPr>
          <w:color w:val="000000"/>
          <w:sz w:val="28"/>
          <w:szCs w:val="28"/>
        </w:rPr>
      </w:pPr>
      <w:r w:rsidRPr="007C5064">
        <w:rPr>
          <w:color w:val="000000"/>
          <w:sz w:val="28"/>
          <w:szCs w:val="28"/>
        </w:rPr>
        <w:t>Свод неподконтрольных расходов на тепловую энергию</w:t>
      </w:r>
      <w:r w:rsidRPr="007C5064">
        <w:rPr>
          <w:b/>
          <w:bCs/>
          <w:color w:val="000000"/>
          <w:sz w:val="28"/>
          <w:szCs w:val="28"/>
        </w:rPr>
        <w:t xml:space="preserve"> </w:t>
      </w:r>
      <w:r w:rsidRPr="007C5064">
        <w:rPr>
          <w:color w:val="000000"/>
          <w:sz w:val="28"/>
          <w:szCs w:val="28"/>
        </w:rPr>
        <w:t>приведен в таблице № 8.</w:t>
      </w:r>
    </w:p>
    <w:p w14:paraId="223C36AE" w14:textId="77777777" w:rsidR="00D069BD" w:rsidRPr="007C5064" w:rsidRDefault="00D069BD" w:rsidP="00D069BD">
      <w:pPr>
        <w:rPr>
          <w:color w:val="000000"/>
          <w:lang w:val="x-none" w:eastAsia="x-none"/>
        </w:rPr>
      </w:pPr>
    </w:p>
    <w:p w14:paraId="7B0A67FB" w14:textId="77777777" w:rsidR="00D069BD" w:rsidRPr="007C5064" w:rsidRDefault="00D069BD" w:rsidP="00D069BD">
      <w:pPr>
        <w:ind w:left="720" w:right="-1"/>
        <w:jc w:val="right"/>
        <w:rPr>
          <w:color w:val="000000"/>
          <w:sz w:val="28"/>
          <w:szCs w:val="28"/>
        </w:rPr>
      </w:pPr>
      <w:r w:rsidRPr="007C5064">
        <w:rPr>
          <w:color w:val="000000"/>
          <w:sz w:val="28"/>
          <w:szCs w:val="28"/>
        </w:rPr>
        <w:t>Таблица № 8</w:t>
      </w:r>
    </w:p>
    <w:p w14:paraId="5943FFEB" w14:textId="77777777" w:rsidR="00D069BD" w:rsidRPr="007C5064" w:rsidRDefault="00D069BD" w:rsidP="00D069BD">
      <w:pPr>
        <w:jc w:val="center"/>
        <w:rPr>
          <w:b/>
          <w:color w:val="000000"/>
          <w:sz w:val="28"/>
        </w:rPr>
      </w:pPr>
      <w:r w:rsidRPr="007C5064">
        <w:rPr>
          <w:b/>
          <w:color w:val="000000"/>
          <w:sz w:val="28"/>
        </w:rPr>
        <w:t>Реестр неподконтрольных расходов на тепловую энергию</w:t>
      </w:r>
    </w:p>
    <w:p w14:paraId="20BDBE67" w14:textId="77777777" w:rsidR="00D069BD" w:rsidRPr="007C5064" w:rsidRDefault="00D069BD" w:rsidP="00D069BD">
      <w:pPr>
        <w:jc w:val="center"/>
        <w:rPr>
          <w:color w:val="000000"/>
          <w:sz w:val="28"/>
        </w:rPr>
      </w:pPr>
      <w:r w:rsidRPr="007C5064">
        <w:rPr>
          <w:color w:val="000000"/>
          <w:sz w:val="28"/>
        </w:rPr>
        <w:t>(приложение 5.3 к Методическим указаниям)</w:t>
      </w:r>
    </w:p>
    <w:p w14:paraId="2A3E3BB4" w14:textId="77777777" w:rsidR="00D069BD" w:rsidRPr="007C5064" w:rsidRDefault="00D069BD" w:rsidP="00D069BD">
      <w:pPr>
        <w:jc w:val="right"/>
        <w:rPr>
          <w:color w:val="000000"/>
        </w:rPr>
      </w:pPr>
      <w:r w:rsidRPr="007C5064">
        <w:rPr>
          <w:color w:val="000000"/>
        </w:rPr>
        <w:t>тыс. руб.</w:t>
      </w:r>
    </w:p>
    <w:tbl>
      <w:tblPr>
        <w:tblW w:w="1007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656"/>
        <w:gridCol w:w="2043"/>
        <w:gridCol w:w="2043"/>
        <w:gridCol w:w="1371"/>
        <w:gridCol w:w="1352"/>
      </w:tblGrid>
      <w:tr w:rsidR="00D069BD" w:rsidRPr="007C5064" w14:paraId="23B6E745" w14:textId="77777777" w:rsidTr="00A02A50">
        <w:trPr>
          <w:trHeight w:val="261"/>
        </w:trPr>
        <w:tc>
          <w:tcPr>
            <w:tcW w:w="612" w:type="dxa"/>
            <w:vMerge w:val="restart"/>
            <w:shd w:val="clear" w:color="auto" w:fill="auto"/>
            <w:vAlign w:val="center"/>
          </w:tcPr>
          <w:p w14:paraId="30852A67" w14:textId="77777777" w:rsidR="00D069BD" w:rsidRPr="007C5064" w:rsidRDefault="00D069BD" w:rsidP="00A02A50">
            <w:pPr>
              <w:rPr>
                <w:color w:val="000000"/>
              </w:rPr>
            </w:pPr>
            <w:r w:rsidRPr="007C5064">
              <w:rPr>
                <w:color w:val="000000"/>
              </w:rPr>
              <w:t>№ п/п</w:t>
            </w:r>
          </w:p>
        </w:tc>
        <w:tc>
          <w:tcPr>
            <w:tcW w:w="2656" w:type="dxa"/>
            <w:vMerge w:val="restart"/>
            <w:tcBorders>
              <w:top w:val="single" w:sz="4" w:space="0" w:color="auto"/>
              <w:left w:val="single" w:sz="4" w:space="0" w:color="auto"/>
              <w:right w:val="single" w:sz="4" w:space="0" w:color="auto"/>
            </w:tcBorders>
            <w:shd w:val="clear" w:color="auto" w:fill="auto"/>
            <w:vAlign w:val="center"/>
          </w:tcPr>
          <w:p w14:paraId="7FB88C3A" w14:textId="77777777" w:rsidR="00D069BD" w:rsidRPr="007C5064" w:rsidRDefault="00D069BD" w:rsidP="00A02A50">
            <w:pPr>
              <w:jc w:val="center"/>
              <w:rPr>
                <w:color w:val="000000"/>
              </w:rPr>
            </w:pPr>
            <w:r w:rsidRPr="007C5064">
              <w:rPr>
                <w:color w:val="000000"/>
              </w:rPr>
              <w:t>Другие расходы</w:t>
            </w:r>
          </w:p>
        </w:tc>
        <w:tc>
          <w:tcPr>
            <w:tcW w:w="2043" w:type="dxa"/>
            <w:vMerge w:val="restart"/>
            <w:shd w:val="clear" w:color="auto" w:fill="auto"/>
            <w:noWrap/>
            <w:vAlign w:val="center"/>
          </w:tcPr>
          <w:p w14:paraId="65E892F7" w14:textId="77777777" w:rsidR="00D069BD" w:rsidRPr="007C5064" w:rsidRDefault="00D069BD" w:rsidP="00A02A50">
            <w:pPr>
              <w:jc w:val="center"/>
              <w:rPr>
                <w:color w:val="000000"/>
              </w:rPr>
            </w:pPr>
            <w:r w:rsidRPr="007C5064">
              <w:rPr>
                <w:color w:val="000000"/>
              </w:rPr>
              <w:t>Предложения предприятия на 2021 год</w:t>
            </w:r>
          </w:p>
        </w:tc>
        <w:tc>
          <w:tcPr>
            <w:tcW w:w="2043" w:type="dxa"/>
            <w:vMerge w:val="restart"/>
            <w:vAlign w:val="center"/>
          </w:tcPr>
          <w:p w14:paraId="265AFE59" w14:textId="77777777" w:rsidR="00D069BD" w:rsidRPr="007C5064" w:rsidRDefault="00D069BD" w:rsidP="00A02A50">
            <w:pPr>
              <w:jc w:val="center"/>
              <w:rPr>
                <w:color w:val="000000"/>
              </w:rPr>
            </w:pPr>
            <w:r w:rsidRPr="007C5064">
              <w:rPr>
                <w:color w:val="000000"/>
              </w:rPr>
              <w:t>Предложения экспертов на 2021 год</w:t>
            </w:r>
          </w:p>
        </w:tc>
        <w:tc>
          <w:tcPr>
            <w:tcW w:w="2723" w:type="dxa"/>
            <w:gridSpan w:val="2"/>
            <w:vAlign w:val="center"/>
          </w:tcPr>
          <w:p w14:paraId="0BDC7666" w14:textId="77777777" w:rsidR="00D069BD" w:rsidRPr="007C5064" w:rsidRDefault="00D069BD" w:rsidP="00A02A50">
            <w:pPr>
              <w:jc w:val="center"/>
              <w:rPr>
                <w:color w:val="000000"/>
              </w:rPr>
            </w:pPr>
            <w:r w:rsidRPr="007C5064">
              <w:rPr>
                <w:color w:val="000000"/>
                <w:sz w:val="28"/>
                <w:szCs w:val="28"/>
              </w:rPr>
              <w:t>В том числе:</w:t>
            </w:r>
          </w:p>
        </w:tc>
      </w:tr>
      <w:tr w:rsidR="00D069BD" w:rsidRPr="007C5064" w14:paraId="19C8E77E" w14:textId="77777777" w:rsidTr="00A02A50">
        <w:trPr>
          <w:trHeight w:val="261"/>
        </w:trPr>
        <w:tc>
          <w:tcPr>
            <w:tcW w:w="612" w:type="dxa"/>
            <w:vMerge/>
            <w:shd w:val="clear" w:color="auto" w:fill="auto"/>
            <w:vAlign w:val="center"/>
          </w:tcPr>
          <w:p w14:paraId="3AD30F18" w14:textId="77777777" w:rsidR="00D069BD" w:rsidRPr="007C5064" w:rsidRDefault="00D069BD" w:rsidP="00A02A50">
            <w:pPr>
              <w:rPr>
                <w:color w:val="000000"/>
              </w:rPr>
            </w:pPr>
          </w:p>
        </w:tc>
        <w:tc>
          <w:tcPr>
            <w:tcW w:w="2656" w:type="dxa"/>
            <w:vMerge/>
            <w:tcBorders>
              <w:left w:val="single" w:sz="4" w:space="0" w:color="auto"/>
              <w:bottom w:val="single" w:sz="4" w:space="0" w:color="auto"/>
              <w:right w:val="single" w:sz="4" w:space="0" w:color="auto"/>
            </w:tcBorders>
            <w:shd w:val="clear" w:color="auto" w:fill="auto"/>
            <w:vAlign w:val="center"/>
          </w:tcPr>
          <w:p w14:paraId="4DF6DB11" w14:textId="77777777" w:rsidR="00D069BD" w:rsidRPr="007C5064" w:rsidRDefault="00D069BD" w:rsidP="00A02A50">
            <w:pPr>
              <w:jc w:val="center"/>
              <w:rPr>
                <w:color w:val="000000"/>
              </w:rPr>
            </w:pPr>
          </w:p>
        </w:tc>
        <w:tc>
          <w:tcPr>
            <w:tcW w:w="2043" w:type="dxa"/>
            <w:vMerge/>
            <w:shd w:val="clear" w:color="auto" w:fill="auto"/>
            <w:noWrap/>
            <w:vAlign w:val="center"/>
          </w:tcPr>
          <w:p w14:paraId="123F02BB" w14:textId="77777777" w:rsidR="00D069BD" w:rsidRPr="007C5064" w:rsidRDefault="00D069BD" w:rsidP="00A02A50">
            <w:pPr>
              <w:jc w:val="center"/>
              <w:rPr>
                <w:color w:val="000000"/>
              </w:rPr>
            </w:pPr>
          </w:p>
        </w:tc>
        <w:tc>
          <w:tcPr>
            <w:tcW w:w="2043" w:type="dxa"/>
            <w:vMerge/>
            <w:vAlign w:val="center"/>
          </w:tcPr>
          <w:p w14:paraId="16587476" w14:textId="77777777" w:rsidR="00D069BD" w:rsidRPr="007C5064" w:rsidRDefault="00D069BD" w:rsidP="00A02A50">
            <w:pPr>
              <w:jc w:val="center"/>
              <w:rPr>
                <w:color w:val="000000"/>
              </w:rPr>
            </w:pPr>
          </w:p>
        </w:tc>
        <w:tc>
          <w:tcPr>
            <w:tcW w:w="1371" w:type="dxa"/>
            <w:vAlign w:val="center"/>
          </w:tcPr>
          <w:p w14:paraId="5A789301" w14:textId="77777777" w:rsidR="00D069BD" w:rsidRPr="007C5064" w:rsidRDefault="00D069BD" w:rsidP="00A02A50">
            <w:pPr>
              <w:jc w:val="center"/>
              <w:rPr>
                <w:color w:val="000000"/>
              </w:rPr>
            </w:pPr>
            <w:r w:rsidRPr="007C5064">
              <w:rPr>
                <w:color w:val="000000"/>
                <w:sz w:val="28"/>
                <w:szCs w:val="28"/>
              </w:rPr>
              <w:t>ПНС</w:t>
            </w:r>
          </w:p>
        </w:tc>
        <w:tc>
          <w:tcPr>
            <w:tcW w:w="1352" w:type="dxa"/>
            <w:vAlign w:val="center"/>
          </w:tcPr>
          <w:p w14:paraId="5EAC79C8" w14:textId="77777777" w:rsidR="00D069BD" w:rsidRPr="007C5064" w:rsidRDefault="00D069BD" w:rsidP="00A02A50">
            <w:pPr>
              <w:jc w:val="center"/>
              <w:rPr>
                <w:color w:val="000000"/>
              </w:rPr>
            </w:pPr>
            <w:r w:rsidRPr="007C5064">
              <w:rPr>
                <w:color w:val="000000"/>
                <w:sz w:val="28"/>
                <w:szCs w:val="28"/>
              </w:rPr>
              <w:t>Сеть</w:t>
            </w:r>
          </w:p>
        </w:tc>
      </w:tr>
      <w:tr w:rsidR="00D069BD" w:rsidRPr="007C5064" w14:paraId="369E29FD" w14:textId="77777777" w:rsidTr="00A02A50">
        <w:trPr>
          <w:trHeight w:val="261"/>
        </w:trPr>
        <w:tc>
          <w:tcPr>
            <w:tcW w:w="612" w:type="dxa"/>
            <w:vMerge/>
            <w:shd w:val="clear" w:color="auto" w:fill="auto"/>
            <w:vAlign w:val="center"/>
          </w:tcPr>
          <w:p w14:paraId="4B658D96" w14:textId="77777777" w:rsidR="00D069BD" w:rsidRPr="007C5064" w:rsidRDefault="00D069BD" w:rsidP="00A02A50">
            <w:pPr>
              <w:rPr>
                <w:color w:val="000000"/>
              </w:rPr>
            </w:pPr>
          </w:p>
        </w:tc>
        <w:tc>
          <w:tcPr>
            <w:tcW w:w="2656" w:type="dxa"/>
            <w:tcBorders>
              <w:left w:val="single" w:sz="4" w:space="0" w:color="auto"/>
              <w:bottom w:val="single" w:sz="4" w:space="0" w:color="auto"/>
              <w:right w:val="single" w:sz="4" w:space="0" w:color="auto"/>
            </w:tcBorders>
            <w:shd w:val="clear" w:color="auto" w:fill="auto"/>
            <w:vAlign w:val="center"/>
          </w:tcPr>
          <w:p w14:paraId="11F591E8" w14:textId="77777777" w:rsidR="00D069BD" w:rsidRPr="007C5064" w:rsidRDefault="00D069BD" w:rsidP="00A02A50">
            <w:pPr>
              <w:jc w:val="center"/>
              <w:rPr>
                <w:color w:val="000000"/>
              </w:rPr>
            </w:pPr>
            <w:r w:rsidRPr="007C5064">
              <w:rPr>
                <w:color w:val="000000"/>
              </w:rPr>
              <w:t>1</w:t>
            </w:r>
          </w:p>
        </w:tc>
        <w:tc>
          <w:tcPr>
            <w:tcW w:w="2043" w:type="dxa"/>
            <w:shd w:val="clear" w:color="auto" w:fill="auto"/>
            <w:noWrap/>
            <w:vAlign w:val="center"/>
          </w:tcPr>
          <w:p w14:paraId="14EB1FAA" w14:textId="77777777" w:rsidR="00D069BD" w:rsidRPr="007C5064" w:rsidRDefault="00D069BD" w:rsidP="00A02A50">
            <w:pPr>
              <w:jc w:val="center"/>
              <w:rPr>
                <w:color w:val="000000"/>
              </w:rPr>
            </w:pPr>
            <w:r w:rsidRPr="007C5064">
              <w:rPr>
                <w:color w:val="000000"/>
              </w:rPr>
              <w:t>2</w:t>
            </w:r>
          </w:p>
        </w:tc>
        <w:tc>
          <w:tcPr>
            <w:tcW w:w="2043" w:type="dxa"/>
            <w:vAlign w:val="center"/>
          </w:tcPr>
          <w:p w14:paraId="1B2A80F2" w14:textId="77777777" w:rsidR="00D069BD" w:rsidRPr="007C5064" w:rsidRDefault="00D069BD" w:rsidP="00A02A50">
            <w:pPr>
              <w:jc w:val="center"/>
              <w:rPr>
                <w:color w:val="000000"/>
              </w:rPr>
            </w:pPr>
            <w:r w:rsidRPr="007C5064">
              <w:rPr>
                <w:color w:val="000000"/>
              </w:rPr>
              <w:t>3</w:t>
            </w:r>
          </w:p>
        </w:tc>
        <w:tc>
          <w:tcPr>
            <w:tcW w:w="1371" w:type="dxa"/>
            <w:vAlign w:val="center"/>
          </w:tcPr>
          <w:p w14:paraId="48A182A1" w14:textId="77777777" w:rsidR="00D069BD" w:rsidRPr="007C5064" w:rsidRDefault="00D069BD" w:rsidP="00A02A50">
            <w:pPr>
              <w:jc w:val="center"/>
              <w:rPr>
                <w:color w:val="000000"/>
              </w:rPr>
            </w:pPr>
            <w:r w:rsidRPr="007C5064">
              <w:rPr>
                <w:color w:val="000000"/>
              </w:rPr>
              <w:t>3.1</w:t>
            </w:r>
          </w:p>
        </w:tc>
        <w:tc>
          <w:tcPr>
            <w:tcW w:w="1352" w:type="dxa"/>
            <w:vAlign w:val="center"/>
          </w:tcPr>
          <w:p w14:paraId="771D3599" w14:textId="77777777" w:rsidR="00D069BD" w:rsidRPr="007C5064" w:rsidRDefault="00D069BD" w:rsidP="00A02A50">
            <w:pPr>
              <w:jc w:val="center"/>
              <w:rPr>
                <w:color w:val="000000"/>
              </w:rPr>
            </w:pPr>
            <w:r w:rsidRPr="007C5064">
              <w:rPr>
                <w:color w:val="000000"/>
              </w:rPr>
              <w:t>3.2</w:t>
            </w:r>
          </w:p>
        </w:tc>
      </w:tr>
      <w:tr w:rsidR="00D069BD" w:rsidRPr="007C5064" w14:paraId="7F453EB4" w14:textId="77777777" w:rsidTr="00A02A50">
        <w:trPr>
          <w:trHeight w:val="261"/>
        </w:trPr>
        <w:tc>
          <w:tcPr>
            <w:tcW w:w="612" w:type="dxa"/>
            <w:shd w:val="clear" w:color="auto" w:fill="auto"/>
            <w:vAlign w:val="center"/>
          </w:tcPr>
          <w:p w14:paraId="6CBDAF0A" w14:textId="77777777" w:rsidR="00D069BD" w:rsidRPr="007C5064" w:rsidRDefault="00D069BD" w:rsidP="00A02A50">
            <w:pPr>
              <w:rPr>
                <w:color w:val="000000"/>
              </w:rPr>
            </w:pPr>
            <w:r w:rsidRPr="007C5064">
              <w:rPr>
                <w:color w:val="000000"/>
              </w:rPr>
              <w:t>1</w:t>
            </w:r>
          </w:p>
        </w:tc>
        <w:tc>
          <w:tcPr>
            <w:tcW w:w="2656" w:type="dxa"/>
            <w:shd w:val="clear" w:color="auto" w:fill="auto"/>
            <w:vAlign w:val="center"/>
            <w:hideMark/>
          </w:tcPr>
          <w:p w14:paraId="43F1148F" w14:textId="77777777" w:rsidR="00D069BD" w:rsidRPr="007C5064" w:rsidRDefault="00D069BD" w:rsidP="00A02A50">
            <w:pPr>
              <w:rPr>
                <w:color w:val="000000"/>
              </w:rPr>
            </w:pPr>
            <w:r w:rsidRPr="007C5064">
              <w:rPr>
                <w:color w:val="000000"/>
              </w:rPr>
              <w:t>Отчисления на социальные нужды на 2021 год, в т.ч.:</w:t>
            </w:r>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E8A98" w14:textId="77777777" w:rsidR="00D069BD" w:rsidRPr="007C5064" w:rsidRDefault="00D069BD" w:rsidP="00A02A50">
            <w:pPr>
              <w:jc w:val="center"/>
              <w:outlineLvl w:val="0"/>
              <w:rPr>
                <w:bCs/>
                <w:color w:val="000000"/>
              </w:rPr>
            </w:pPr>
            <w:r w:rsidRPr="007C5064">
              <w:rPr>
                <w:bCs/>
                <w:color w:val="000000"/>
              </w:rPr>
              <w:t>98,09</w:t>
            </w:r>
          </w:p>
        </w:tc>
        <w:tc>
          <w:tcPr>
            <w:tcW w:w="2043" w:type="dxa"/>
            <w:tcBorders>
              <w:top w:val="single" w:sz="4" w:space="0" w:color="auto"/>
              <w:left w:val="nil"/>
              <w:bottom w:val="single" w:sz="4" w:space="0" w:color="auto"/>
              <w:right w:val="single" w:sz="4" w:space="0" w:color="auto"/>
            </w:tcBorders>
            <w:shd w:val="clear" w:color="auto" w:fill="auto"/>
            <w:vAlign w:val="center"/>
          </w:tcPr>
          <w:p w14:paraId="4D079820" w14:textId="77777777" w:rsidR="00D069BD" w:rsidRPr="007C5064" w:rsidRDefault="00D069BD" w:rsidP="00A02A50">
            <w:pPr>
              <w:jc w:val="center"/>
              <w:outlineLvl w:val="0"/>
              <w:rPr>
                <w:bCs/>
                <w:color w:val="000000"/>
              </w:rPr>
            </w:pPr>
            <w:r w:rsidRPr="007C5064">
              <w:rPr>
                <w:bCs/>
                <w:color w:val="000000"/>
              </w:rPr>
              <w:t>321,31</w:t>
            </w:r>
          </w:p>
        </w:tc>
        <w:tc>
          <w:tcPr>
            <w:tcW w:w="1371" w:type="dxa"/>
            <w:tcBorders>
              <w:top w:val="single" w:sz="4" w:space="0" w:color="auto"/>
              <w:left w:val="nil"/>
              <w:bottom w:val="single" w:sz="4" w:space="0" w:color="auto"/>
              <w:right w:val="single" w:sz="4" w:space="0" w:color="auto"/>
            </w:tcBorders>
            <w:shd w:val="clear" w:color="auto" w:fill="auto"/>
            <w:vAlign w:val="center"/>
          </w:tcPr>
          <w:p w14:paraId="3763D23A" w14:textId="77777777" w:rsidR="00D069BD" w:rsidRPr="007C5064" w:rsidRDefault="00D069BD" w:rsidP="00A02A50">
            <w:pPr>
              <w:jc w:val="center"/>
              <w:outlineLvl w:val="0"/>
              <w:rPr>
                <w:bCs/>
                <w:color w:val="000000"/>
              </w:rPr>
            </w:pPr>
            <w:r w:rsidRPr="007C5064">
              <w:rPr>
                <w:bCs/>
                <w:color w:val="000000"/>
              </w:rPr>
              <w:t>288,64</w:t>
            </w:r>
          </w:p>
        </w:tc>
        <w:tc>
          <w:tcPr>
            <w:tcW w:w="1352" w:type="dxa"/>
            <w:tcBorders>
              <w:top w:val="single" w:sz="4" w:space="0" w:color="auto"/>
              <w:left w:val="nil"/>
              <w:bottom w:val="single" w:sz="4" w:space="0" w:color="auto"/>
              <w:right w:val="single" w:sz="4" w:space="0" w:color="auto"/>
            </w:tcBorders>
            <w:shd w:val="clear" w:color="auto" w:fill="auto"/>
            <w:vAlign w:val="center"/>
          </w:tcPr>
          <w:p w14:paraId="0B84C34E" w14:textId="77777777" w:rsidR="00D069BD" w:rsidRPr="007C5064" w:rsidRDefault="00D069BD" w:rsidP="00A02A50">
            <w:pPr>
              <w:jc w:val="center"/>
              <w:outlineLvl w:val="0"/>
              <w:rPr>
                <w:bCs/>
                <w:color w:val="000000"/>
              </w:rPr>
            </w:pPr>
            <w:r w:rsidRPr="007C5064">
              <w:rPr>
                <w:bCs/>
                <w:color w:val="000000"/>
              </w:rPr>
              <w:t>32,67</w:t>
            </w:r>
          </w:p>
        </w:tc>
      </w:tr>
      <w:tr w:rsidR="00D069BD" w:rsidRPr="007C5064" w14:paraId="2FBFD649" w14:textId="77777777" w:rsidTr="00A02A50">
        <w:trPr>
          <w:trHeight w:val="274"/>
        </w:trPr>
        <w:tc>
          <w:tcPr>
            <w:tcW w:w="612" w:type="dxa"/>
            <w:shd w:val="clear" w:color="auto" w:fill="auto"/>
            <w:vAlign w:val="center"/>
          </w:tcPr>
          <w:p w14:paraId="1E838883" w14:textId="77777777" w:rsidR="00D069BD" w:rsidRPr="007C5064" w:rsidRDefault="00D069BD" w:rsidP="00A02A50">
            <w:pPr>
              <w:rPr>
                <w:color w:val="000000"/>
              </w:rPr>
            </w:pPr>
            <w:r w:rsidRPr="007C5064">
              <w:rPr>
                <w:color w:val="000000"/>
              </w:rPr>
              <w:t>2</w:t>
            </w:r>
          </w:p>
        </w:tc>
        <w:tc>
          <w:tcPr>
            <w:tcW w:w="2656" w:type="dxa"/>
            <w:shd w:val="clear" w:color="auto" w:fill="auto"/>
            <w:vAlign w:val="center"/>
          </w:tcPr>
          <w:p w14:paraId="3718CCA7" w14:textId="77777777" w:rsidR="00D069BD" w:rsidRPr="007C5064" w:rsidRDefault="00D069BD" w:rsidP="00A02A50">
            <w:pPr>
              <w:rPr>
                <w:color w:val="000000"/>
              </w:rPr>
            </w:pPr>
            <w:r w:rsidRPr="007C5064">
              <w:rPr>
                <w:color w:val="000000"/>
              </w:rPr>
              <w:t>Арендная плата</w:t>
            </w:r>
          </w:p>
        </w:tc>
        <w:tc>
          <w:tcPr>
            <w:tcW w:w="2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FEBF3" w14:textId="77777777" w:rsidR="00D069BD" w:rsidRPr="007C5064" w:rsidRDefault="00D069BD" w:rsidP="00A02A50">
            <w:pPr>
              <w:jc w:val="center"/>
              <w:outlineLvl w:val="0"/>
              <w:rPr>
                <w:bCs/>
                <w:color w:val="000000"/>
              </w:rPr>
            </w:pPr>
            <w:r w:rsidRPr="007C5064">
              <w:rPr>
                <w:bCs/>
                <w:color w:val="000000"/>
              </w:rPr>
              <w:t>3 000,00</w:t>
            </w:r>
          </w:p>
        </w:tc>
        <w:tc>
          <w:tcPr>
            <w:tcW w:w="2043" w:type="dxa"/>
            <w:tcBorders>
              <w:top w:val="single" w:sz="4" w:space="0" w:color="auto"/>
              <w:left w:val="nil"/>
              <w:bottom w:val="single" w:sz="4" w:space="0" w:color="auto"/>
              <w:right w:val="single" w:sz="4" w:space="0" w:color="auto"/>
            </w:tcBorders>
            <w:shd w:val="clear" w:color="auto" w:fill="auto"/>
            <w:vAlign w:val="center"/>
          </w:tcPr>
          <w:p w14:paraId="59BB957A" w14:textId="77777777" w:rsidR="00D069BD" w:rsidRPr="007C5064" w:rsidRDefault="00D069BD" w:rsidP="00A02A50">
            <w:pPr>
              <w:jc w:val="center"/>
              <w:outlineLvl w:val="0"/>
              <w:rPr>
                <w:bCs/>
                <w:color w:val="000000"/>
              </w:rPr>
            </w:pPr>
            <w:r w:rsidRPr="007C5064">
              <w:rPr>
                <w:bCs/>
                <w:color w:val="000000"/>
              </w:rPr>
              <w:t>0,00</w:t>
            </w:r>
          </w:p>
        </w:tc>
        <w:tc>
          <w:tcPr>
            <w:tcW w:w="1371" w:type="dxa"/>
            <w:tcBorders>
              <w:top w:val="single" w:sz="4" w:space="0" w:color="auto"/>
              <w:left w:val="nil"/>
              <w:bottom w:val="single" w:sz="4" w:space="0" w:color="auto"/>
              <w:right w:val="single" w:sz="4" w:space="0" w:color="auto"/>
            </w:tcBorders>
            <w:shd w:val="clear" w:color="auto" w:fill="auto"/>
            <w:vAlign w:val="center"/>
          </w:tcPr>
          <w:p w14:paraId="0C625F1C" w14:textId="77777777" w:rsidR="00D069BD" w:rsidRPr="007C5064" w:rsidRDefault="00D069BD" w:rsidP="00A02A50">
            <w:pPr>
              <w:jc w:val="center"/>
              <w:outlineLvl w:val="0"/>
              <w:rPr>
                <w:bCs/>
                <w:color w:val="000000"/>
              </w:rPr>
            </w:pPr>
            <w:r w:rsidRPr="007C5064">
              <w:rPr>
                <w:bCs/>
                <w:color w:val="000000"/>
              </w:rPr>
              <w:t>0,00</w:t>
            </w:r>
          </w:p>
        </w:tc>
        <w:tc>
          <w:tcPr>
            <w:tcW w:w="1352" w:type="dxa"/>
            <w:tcBorders>
              <w:top w:val="single" w:sz="4" w:space="0" w:color="auto"/>
              <w:left w:val="nil"/>
              <w:bottom w:val="single" w:sz="4" w:space="0" w:color="auto"/>
              <w:right w:val="single" w:sz="4" w:space="0" w:color="auto"/>
            </w:tcBorders>
            <w:shd w:val="clear" w:color="auto" w:fill="auto"/>
            <w:vAlign w:val="center"/>
          </w:tcPr>
          <w:p w14:paraId="34E77D54" w14:textId="77777777" w:rsidR="00D069BD" w:rsidRPr="007C5064" w:rsidRDefault="00D069BD" w:rsidP="00A02A50">
            <w:pPr>
              <w:jc w:val="center"/>
              <w:outlineLvl w:val="0"/>
              <w:rPr>
                <w:bCs/>
                <w:color w:val="000000"/>
              </w:rPr>
            </w:pPr>
            <w:r w:rsidRPr="007C5064">
              <w:rPr>
                <w:bCs/>
                <w:color w:val="000000"/>
              </w:rPr>
              <w:t>0,00</w:t>
            </w:r>
          </w:p>
        </w:tc>
      </w:tr>
      <w:tr w:rsidR="00D069BD" w:rsidRPr="007C5064" w14:paraId="33BD6506" w14:textId="77777777" w:rsidTr="00A02A50">
        <w:trPr>
          <w:trHeight w:val="274"/>
        </w:trPr>
        <w:tc>
          <w:tcPr>
            <w:tcW w:w="612" w:type="dxa"/>
            <w:shd w:val="clear" w:color="auto" w:fill="auto"/>
            <w:vAlign w:val="center"/>
          </w:tcPr>
          <w:p w14:paraId="6D8C6F08" w14:textId="77777777" w:rsidR="00D069BD" w:rsidRPr="007C5064" w:rsidRDefault="00D069BD" w:rsidP="00A02A50">
            <w:pPr>
              <w:rPr>
                <w:color w:val="000000"/>
              </w:rPr>
            </w:pPr>
            <w:r w:rsidRPr="007C5064">
              <w:rPr>
                <w:color w:val="000000"/>
              </w:rPr>
              <w:t>3</w:t>
            </w:r>
          </w:p>
        </w:tc>
        <w:tc>
          <w:tcPr>
            <w:tcW w:w="2656" w:type="dxa"/>
            <w:shd w:val="clear" w:color="auto" w:fill="auto"/>
            <w:vAlign w:val="center"/>
          </w:tcPr>
          <w:p w14:paraId="3F8C6ECE" w14:textId="77777777" w:rsidR="00D069BD" w:rsidRPr="007C5064" w:rsidRDefault="00D069BD" w:rsidP="00A02A50">
            <w:pPr>
              <w:rPr>
                <w:color w:val="000000"/>
              </w:rPr>
            </w:pPr>
            <w:r w:rsidRPr="007C5064">
              <w:rPr>
                <w:color w:val="000000"/>
              </w:rPr>
              <w:t>ИТОГО</w:t>
            </w:r>
          </w:p>
        </w:tc>
        <w:tc>
          <w:tcPr>
            <w:tcW w:w="2043" w:type="dxa"/>
            <w:tcBorders>
              <w:top w:val="single" w:sz="4" w:space="0" w:color="auto"/>
              <w:left w:val="single" w:sz="4" w:space="0" w:color="auto"/>
              <w:bottom w:val="single" w:sz="4" w:space="0" w:color="auto"/>
              <w:right w:val="single" w:sz="4" w:space="0" w:color="auto"/>
            </w:tcBorders>
            <w:shd w:val="clear" w:color="auto" w:fill="auto"/>
            <w:noWrap/>
          </w:tcPr>
          <w:p w14:paraId="0983BA11" w14:textId="77777777" w:rsidR="00D069BD" w:rsidRPr="007C5064" w:rsidRDefault="00D069BD" w:rsidP="00A02A50">
            <w:pPr>
              <w:jc w:val="center"/>
              <w:rPr>
                <w:color w:val="000000"/>
              </w:rPr>
            </w:pPr>
            <w:r w:rsidRPr="007C5064">
              <w:rPr>
                <w:color w:val="000000"/>
              </w:rPr>
              <w:t>3 098,09</w:t>
            </w:r>
          </w:p>
        </w:tc>
        <w:tc>
          <w:tcPr>
            <w:tcW w:w="2043" w:type="dxa"/>
            <w:tcBorders>
              <w:top w:val="single" w:sz="4" w:space="0" w:color="auto"/>
              <w:left w:val="nil"/>
              <w:bottom w:val="single" w:sz="4" w:space="0" w:color="auto"/>
              <w:right w:val="single" w:sz="4" w:space="0" w:color="auto"/>
            </w:tcBorders>
            <w:shd w:val="clear" w:color="auto" w:fill="auto"/>
          </w:tcPr>
          <w:p w14:paraId="1D85E0DD" w14:textId="77777777" w:rsidR="00D069BD" w:rsidRPr="007C5064" w:rsidRDefault="00D069BD" w:rsidP="00A02A50">
            <w:pPr>
              <w:jc w:val="center"/>
              <w:rPr>
                <w:color w:val="000000"/>
              </w:rPr>
            </w:pPr>
            <w:r w:rsidRPr="007C5064">
              <w:rPr>
                <w:color w:val="000000"/>
              </w:rPr>
              <w:t>321,31</w:t>
            </w:r>
          </w:p>
        </w:tc>
        <w:tc>
          <w:tcPr>
            <w:tcW w:w="1371" w:type="dxa"/>
            <w:tcBorders>
              <w:top w:val="single" w:sz="4" w:space="0" w:color="auto"/>
              <w:left w:val="nil"/>
              <w:bottom w:val="single" w:sz="4" w:space="0" w:color="auto"/>
              <w:right w:val="single" w:sz="4" w:space="0" w:color="auto"/>
            </w:tcBorders>
            <w:shd w:val="clear" w:color="auto" w:fill="auto"/>
          </w:tcPr>
          <w:p w14:paraId="34104B16" w14:textId="77777777" w:rsidR="00D069BD" w:rsidRPr="007C5064" w:rsidRDefault="00D069BD" w:rsidP="00A02A50">
            <w:pPr>
              <w:jc w:val="center"/>
              <w:rPr>
                <w:color w:val="000000"/>
              </w:rPr>
            </w:pPr>
            <w:r w:rsidRPr="007C5064">
              <w:rPr>
                <w:color w:val="000000"/>
              </w:rPr>
              <w:t>288,64</w:t>
            </w:r>
          </w:p>
        </w:tc>
        <w:tc>
          <w:tcPr>
            <w:tcW w:w="1352" w:type="dxa"/>
            <w:tcBorders>
              <w:top w:val="single" w:sz="4" w:space="0" w:color="auto"/>
              <w:left w:val="nil"/>
              <w:bottom w:val="single" w:sz="4" w:space="0" w:color="auto"/>
              <w:right w:val="single" w:sz="4" w:space="0" w:color="auto"/>
            </w:tcBorders>
            <w:shd w:val="clear" w:color="auto" w:fill="auto"/>
          </w:tcPr>
          <w:p w14:paraId="701D6BCC" w14:textId="77777777" w:rsidR="00D069BD" w:rsidRPr="007C5064" w:rsidRDefault="00D069BD" w:rsidP="00A02A50">
            <w:pPr>
              <w:jc w:val="center"/>
              <w:rPr>
                <w:color w:val="000000"/>
              </w:rPr>
            </w:pPr>
            <w:r w:rsidRPr="007C5064">
              <w:rPr>
                <w:color w:val="000000"/>
              </w:rPr>
              <w:t>32,67</w:t>
            </w:r>
          </w:p>
        </w:tc>
      </w:tr>
    </w:tbl>
    <w:p w14:paraId="03D97106" w14:textId="77777777" w:rsidR="00D069BD" w:rsidRPr="007C5064" w:rsidRDefault="00D069BD" w:rsidP="00D069BD">
      <w:pPr>
        <w:jc w:val="right"/>
        <w:rPr>
          <w:color w:val="000000"/>
          <w:sz w:val="28"/>
          <w:szCs w:val="28"/>
        </w:rPr>
      </w:pPr>
    </w:p>
    <w:p w14:paraId="47D19E7D" w14:textId="77777777" w:rsidR="00D069BD" w:rsidRPr="007C5064" w:rsidRDefault="00D069BD" w:rsidP="00D069BD">
      <w:pPr>
        <w:pStyle w:val="2"/>
        <w:ind w:left="0"/>
        <w:jc w:val="both"/>
        <w:rPr>
          <w:color w:val="000000"/>
          <w:sz w:val="28"/>
        </w:rPr>
      </w:pPr>
    </w:p>
    <w:p w14:paraId="4FB9FACD" w14:textId="77777777" w:rsidR="00D069BD" w:rsidRPr="007C5064" w:rsidRDefault="00D069BD" w:rsidP="00D069BD">
      <w:pPr>
        <w:pStyle w:val="2"/>
        <w:ind w:left="0" w:firstLine="709"/>
        <w:jc w:val="both"/>
        <w:rPr>
          <w:color w:val="000000"/>
          <w:sz w:val="28"/>
        </w:rPr>
      </w:pPr>
      <w:bookmarkStart w:id="140" w:name="_Hlk28610892"/>
      <w:bookmarkStart w:id="141" w:name="_Toc28676240"/>
      <w:r w:rsidRPr="007C5064">
        <w:rPr>
          <w:color w:val="000000"/>
          <w:sz w:val="28"/>
        </w:rPr>
        <w:t>4. Прибыль</w:t>
      </w:r>
      <w:bookmarkEnd w:id="141"/>
      <w:r w:rsidRPr="007C5064">
        <w:rPr>
          <w:color w:val="000000"/>
          <w:sz w:val="28"/>
        </w:rPr>
        <w:t xml:space="preserve"> </w:t>
      </w:r>
    </w:p>
    <w:p w14:paraId="2CD758B3" w14:textId="77777777" w:rsidR="00D069BD" w:rsidRPr="007C5064" w:rsidRDefault="00D069BD" w:rsidP="00D069BD">
      <w:pPr>
        <w:ind w:firstLine="709"/>
        <w:jc w:val="both"/>
        <w:rPr>
          <w:color w:val="000000"/>
          <w:sz w:val="28"/>
          <w:szCs w:val="28"/>
        </w:rPr>
      </w:pPr>
      <w:r w:rsidRPr="007C5064">
        <w:rPr>
          <w:color w:val="000000"/>
          <w:sz w:val="28"/>
          <w:szCs w:val="28"/>
        </w:rPr>
        <w:t>Затраты из прибыли предприятие заявляло 104,94 тыс. руб. (стр. 3), 1% от доходов.</w:t>
      </w:r>
    </w:p>
    <w:p w14:paraId="5C7296C7" w14:textId="77777777" w:rsidR="00D069BD" w:rsidRDefault="00D069BD" w:rsidP="00D069BD">
      <w:pPr>
        <w:ind w:firstLine="709"/>
        <w:jc w:val="both"/>
        <w:rPr>
          <w:color w:val="000000"/>
          <w:sz w:val="28"/>
          <w:szCs w:val="28"/>
        </w:rPr>
      </w:pPr>
      <w:r w:rsidRPr="007C5064">
        <w:rPr>
          <w:color w:val="000000"/>
          <w:sz w:val="28"/>
          <w:szCs w:val="28"/>
        </w:rPr>
        <w:t>Налогоплательщик, который применяет в качестве объекта налогообложения доходы, уменьшенные на величину расходов, уплачивает минимальный налог, размер которого составляет 1% от доходов</w:t>
      </w:r>
      <w:r w:rsidRPr="007C5064">
        <w:rPr>
          <w:color w:val="000000"/>
        </w:rPr>
        <w:t xml:space="preserve"> </w:t>
      </w:r>
      <w:r w:rsidRPr="007C5064">
        <w:rPr>
          <w:color w:val="000000"/>
          <w:sz w:val="28"/>
          <w:szCs w:val="28"/>
        </w:rPr>
        <w:t xml:space="preserve">(п. 6 ст. 346.18 НК РФ). Экспертами принимается сумма налога в размере 39,23 тыс. руб. (2 117,27 тыс. руб. (энергетические ресурсы) + 1 484,88 тыс. руб. (операционные расходы) + 321,31 тыс. руб. (неподконтрольные расходы)) * 1 %, в том числе 23,14 тыс. руб. по ПНС и 16,10 тыс. руб. по передаче тепловой энергии в </w:t>
      </w:r>
      <w:r w:rsidRPr="007C5064">
        <w:rPr>
          <w:color w:val="000000"/>
          <w:sz w:val="28"/>
          <w:szCs w:val="28"/>
        </w:rPr>
        <w:br/>
        <w:t>п. Черемушки.</w:t>
      </w:r>
      <w:bookmarkStart w:id="142" w:name="_Toc28676241"/>
    </w:p>
    <w:p w14:paraId="330F42A2" w14:textId="77777777" w:rsidR="00D069BD" w:rsidRDefault="00D069BD" w:rsidP="00D069BD">
      <w:pPr>
        <w:ind w:firstLine="709"/>
        <w:jc w:val="both"/>
        <w:rPr>
          <w:color w:val="000000"/>
          <w:sz w:val="28"/>
          <w:szCs w:val="28"/>
        </w:rPr>
      </w:pPr>
    </w:p>
    <w:p w14:paraId="6B7C21BB" w14:textId="77777777" w:rsidR="00D069BD" w:rsidRPr="00D83681" w:rsidRDefault="00D069BD" w:rsidP="00D069BD">
      <w:pPr>
        <w:ind w:firstLine="709"/>
        <w:jc w:val="both"/>
        <w:rPr>
          <w:b/>
          <w:color w:val="000000"/>
          <w:sz w:val="28"/>
        </w:rPr>
      </w:pPr>
      <w:r w:rsidRPr="00D83681">
        <w:rPr>
          <w:b/>
          <w:color w:val="000000"/>
          <w:sz w:val="28"/>
        </w:rPr>
        <w:t>5. Расчёт необходимой валовой выручки</w:t>
      </w:r>
      <w:bookmarkEnd w:id="142"/>
      <w:r w:rsidRPr="00D83681">
        <w:rPr>
          <w:b/>
          <w:color w:val="000000"/>
          <w:sz w:val="28"/>
        </w:rPr>
        <w:t xml:space="preserve"> </w:t>
      </w:r>
    </w:p>
    <w:p w14:paraId="1426FDD2" w14:textId="77777777" w:rsidR="00D069BD" w:rsidRPr="007C5064" w:rsidRDefault="00D069BD" w:rsidP="00D069BD">
      <w:pPr>
        <w:ind w:firstLine="709"/>
        <w:jc w:val="both"/>
        <w:rPr>
          <w:color w:val="000000"/>
          <w:sz w:val="28"/>
          <w:szCs w:val="28"/>
          <w:lang w:eastAsia="x-none"/>
        </w:rPr>
      </w:pPr>
      <w:r w:rsidRPr="007C5064">
        <w:rPr>
          <w:color w:val="000000"/>
          <w:sz w:val="28"/>
          <w:szCs w:val="28"/>
          <w:lang w:eastAsia="x-none"/>
        </w:rPr>
        <w:t xml:space="preserve">Расчет необходимой валовой выручки на 2021 год представлен в </w:t>
      </w:r>
      <w:r w:rsidRPr="007C5064">
        <w:rPr>
          <w:color w:val="000000"/>
          <w:sz w:val="28"/>
          <w:szCs w:val="28"/>
          <w:lang w:eastAsia="x-none"/>
        </w:rPr>
        <w:br/>
        <w:t>таблице № 9.</w:t>
      </w:r>
    </w:p>
    <w:bookmarkEnd w:id="140"/>
    <w:p w14:paraId="36E41092" w14:textId="77777777" w:rsidR="00D069BD" w:rsidRPr="007C5064" w:rsidRDefault="00D069BD" w:rsidP="00D069BD">
      <w:pPr>
        <w:ind w:left="360" w:right="-1"/>
        <w:jc w:val="right"/>
        <w:rPr>
          <w:color w:val="000000"/>
          <w:sz w:val="28"/>
          <w:szCs w:val="28"/>
        </w:rPr>
      </w:pPr>
      <w:r w:rsidRPr="007C5064">
        <w:rPr>
          <w:color w:val="000000"/>
          <w:sz w:val="28"/>
          <w:szCs w:val="28"/>
        </w:rPr>
        <w:t>Таблица № 9</w:t>
      </w:r>
    </w:p>
    <w:p w14:paraId="665C7C1D" w14:textId="77777777" w:rsidR="00D069BD" w:rsidRPr="007C5064" w:rsidRDefault="00D069BD" w:rsidP="00D069BD">
      <w:pPr>
        <w:jc w:val="center"/>
        <w:rPr>
          <w:rFonts w:eastAsia="Calibri"/>
          <w:b/>
          <w:bCs/>
          <w:color w:val="000000"/>
          <w:sz w:val="28"/>
          <w:lang w:eastAsia="en-US"/>
        </w:rPr>
      </w:pPr>
      <w:r w:rsidRPr="007C5064">
        <w:rPr>
          <w:rFonts w:eastAsia="Calibri"/>
          <w:b/>
          <w:bCs/>
          <w:color w:val="000000"/>
          <w:sz w:val="28"/>
          <w:lang w:eastAsia="en-US"/>
        </w:rPr>
        <w:t xml:space="preserve">Расчёт необходимой валовой выручки на передачу тепловой энергии </w:t>
      </w:r>
      <w:r w:rsidRPr="007C5064">
        <w:rPr>
          <w:rFonts w:eastAsia="Calibri"/>
          <w:b/>
          <w:bCs/>
          <w:color w:val="000000"/>
          <w:sz w:val="28"/>
          <w:lang w:eastAsia="en-US"/>
        </w:rPr>
        <w:br/>
        <w:t>на 2021 год</w:t>
      </w:r>
    </w:p>
    <w:p w14:paraId="051264E4" w14:textId="77777777" w:rsidR="00D069BD" w:rsidRPr="007C5064" w:rsidRDefault="00D069BD" w:rsidP="00D069BD">
      <w:pPr>
        <w:jc w:val="right"/>
        <w:rPr>
          <w:color w:val="000000"/>
        </w:rPr>
      </w:pPr>
      <w:r w:rsidRPr="007C5064">
        <w:rPr>
          <w:color w:val="000000"/>
        </w:rPr>
        <w:t>тыс. руб.</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3963"/>
        <w:gridCol w:w="1560"/>
        <w:gridCol w:w="1559"/>
        <w:gridCol w:w="1134"/>
        <w:gridCol w:w="1163"/>
      </w:tblGrid>
      <w:tr w:rsidR="00D069BD" w:rsidRPr="007C5064" w14:paraId="2B281DC2" w14:textId="77777777" w:rsidTr="00A02A50">
        <w:trPr>
          <w:trHeight w:val="398"/>
          <w:tblHeader/>
        </w:trPr>
        <w:tc>
          <w:tcPr>
            <w:tcW w:w="681" w:type="dxa"/>
            <w:vMerge w:val="restart"/>
            <w:vAlign w:val="center"/>
          </w:tcPr>
          <w:p w14:paraId="2DB53813" w14:textId="77777777" w:rsidR="00D069BD" w:rsidRPr="007C5064" w:rsidRDefault="00D069BD" w:rsidP="00A02A50">
            <w:pPr>
              <w:jc w:val="center"/>
              <w:rPr>
                <w:color w:val="000000"/>
              </w:rPr>
            </w:pPr>
            <w:r w:rsidRPr="007C5064">
              <w:rPr>
                <w:color w:val="000000"/>
              </w:rPr>
              <w:t>№ п/п</w:t>
            </w:r>
          </w:p>
        </w:tc>
        <w:tc>
          <w:tcPr>
            <w:tcW w:w="3963" w:type="dxa"/>
            <w:vMerge w:val="restart"/>
            <w:vAlign w:val="center"/>
          </w:tcPr>
          <w:p w14:paraId="1C35020D" w14:textId="77777777" w:rsidR="00D069BD" w:rsidRPr="007C5064" w:rsidRDefault="00D069BD" w:rsidP="00A02A50">
            <w:pPr>
              <w:jc w:val="center"/>
              <w:rPr>
                <w:color w:val="000000"/>
              </w:rPr>
            </w:pPr>
            <w:r w:rsidRPr="007C5064">
              <w:rPr>
                <w:color w:val="000000"/>
              </w:rPr>
              <w:t>Наименование расхода</w:t>
            </w:r>
          </w:p>
        </w:tc>
        <w:tc>
          <w:tcPr>
            <w:tcW w:w="1560" w:type="dxa"/>
            <w:vMerge w:val="restart"/>
            <w:vAlign w:val="center"/>
          </w:tcPr>
          <w:p w14:paraId="389C7BB3" w14:textId="77777777" w:rsidR="00D069BD" w:rsidRPr="007C5064" w:rsidRDefault="00D069BD" w:rsidP="00A02A50">
            <w:pPr>
              <w:ind w:left="-108" w:right="-108"/>
              <w:jc w:val="center"/>
              <w:rPr>
                <w:color w:val="000000"/>
              </w:rPr>
            </w:pPr>
            <w:r w:rsidRPr="007C5064">
              <w:rPr>
                <w:color w:val="000000"/>
              </w:rPr>
              <w:t>Предложения предприятия на 2021 г.</w:t>
            </w:r>
          </w:p>
        </w:tc>
        <w:tc>
          <w:tcPr>
            <w:tcW w:w="1559" w:type="dxa"/>
            <w:vMerge w:val="restart"/>
            <w:vAlign w:val="center"/>
          </w:tcPr>
          <w:p w14:paraId="664246BC" w14:textId="77777777" w:rsidR="00D069BD" w:rsidRPr="007C5064" w:rsidRDefault="00D069BD" w:rsidP="00A02A50">
            <w:pPr>
              <w:ind w:left="-108" w:right="-108"/>
              <w:jc w:val="center"/>
              <w:rPr>
                <w:color w:val="000000"/>
              </w:rPr>
            </w:pPr>
            <w:r w:rsidRPr="007C5064">
              <w:rPr>
                <w:color w:val="000000"/>
              </w:rPr>
              <w:t>Предложения экспертов</w:t>
            </w:r>
          </w:p>
          <w:p w14:paraId="17A089CB" w14:textId="77777777" w:rsidR="00D069BD" w:rsidRPr="007C5064" w:rsidRDefault="00D069BD" w:rsidP="00A02A50">
            <w:pPr>
              <w:jc w:val="center"/>
              <w:rPr>
                <w:color w:val="000000"/>
              </w:rPr>
            </w:pPr>
            <w:r w:rsidRPr="007C5064">
              <w:rPr>
                <w:color w:val="000000"/>
              </w:rPr>
              <w:t>на 2021 г.</w:t>
            </w:r>
          </w:p>
        </w:tc>
        <w:tc>
          <w:tcPr>
            <w:tcW w:w="2297" w:type="dxa"/>
            <w:gridSpan w:val="2"/>
            <w:vAlign w:val="center"/>
          </w:tcPr>
          <w:p w14:paraId="04D2EF04" w14:textId="77777777" w:rsidR="00D069BD" w:rsidRPr="007C5064" w:rsidRDefault="00D069BD" w:rsidP="00A02A50">
            <w:pPr>
              <w:ind w:left="-108" w:right="-108"/>
              <w:jc w:val="center"/>
              <w:rPr>
                <w:color w:val="000000"/>
              </w:rPr>
            </w:pPr>
            <w:r w:rsidRPr="007C5064">
              <w:rPr>
                <w:color w:val="000000"/>
              </w:rPr>
              <w:t>В том числе:</w:t>
            </w:r>
          </w:p>
        </w:tc>
      </w:tr>
      <w:tr w:rsidR="00D069BD" w:rsidRPr="007C5064" w14:paraId="5A4EA728" w14:textId="77777777" w:rsidTr="00A02A50">
        <w:trPr>
          <w:trHeight w:val="132"/>
          <w:tblHeader/>
        </w:trPr>
        <w:tc>
          <w:tcPr>
            <w:tcW w:w="681" w:type="dxa"/>
            <w:vMerge/>
            <w:vAlign w:val="center"/>
          </w:tcPr>
          <w:p w14:paraId="3D0A62E2" w14:textId="77777777" w:rsidR="00D069BD" w:rsidRPr="007C5064" w:rsidRDefault="00D069BD" w:rsidP="00A02A50">
            <w:pPr>
              <w:jc w:val="center"/>
              <w:rPr>
                <w:color w:val="000000"/>
                <w:sz w:val="28"/>
              </w:rPr>
            </w:pPr>
          </w:p>
        </w:tc>
        <w:tc>
          <w:tcPr>
            <w:tcW w:w="3963" w:type="dxa"/>
            <w:vMerge/>
            <w:vAlign w:val="center"/>
          </w:tcPr>
          <w:p w14:paraId="528055E9" w14:textId="77777777" w:rsidR="00D069BD" w:rsidRPr="007C5064" w:rsidRDefault="00D069BD" w:rsidP="00A02A50">
            <w:pPr>
              <w:jc w:val="center"/>
              <w:rPr>
                <w:color w:val="000000"/>
              </w:rPr>
            </w:pPr>
          </w:p>
        </w:tc>
        <w:tc>
          <w:tcPr>
            <w:tcW w:w="1560" w:type="dxa"/>
            <w:vMerge/>
            <w:vAlign w:val="center"/>
          </w:tcPr>
          <w:p w14:paraId="206CB55F" w14:textId="77777777" w:rsidR="00D069BD" w:rsidRPr="007C5064" w:rsidRDefault="00D069BD" w:rsidP="00A02A50">
            <w:pPr>
              <w:jc w:val="center"/>
              <w:rPr>
                <w:color w:val="000000"/>
              </w:rPr>
            </w:pPr>
          </w:p>
        </w:tc>
        <w:tc>
          <w:tcPr>
            <w:tcW w:w="1559" w:type="dxa"/>
            <w:vMerge/>
            <w:vAlign w:val="center"/>
          </w:tcPr>
          <w:p w14:paraId="0576BC4E" w14:textId="77777777" w:rsidR="00D069BD" w:rsidRPr="007C5064" w:rsidRDefault="00D069BD" w:rsidP="00A02A50">
            <w:pPr>
              <w:jc w:val="center"/>
              <w:rPr>
                <w:color w:val="000000"/>
              </w:rPr>
            </w:pPr>
          </w:p>
        </w:tc>
        <w:tc>
          <w:tcPr>
            <w:tcW w:w="1134" w:type="dxa"/>
            <w:vAlign w:val="center"/>
          </w:tcPr>
          <w:p w14:paraId="3722B80E" w14:textId="77777777" w:rsidR="00D069BD" w:rsidRPr="007C5064" w:rsidRDefault="00D069BD" w:rsidP="00A02A50">
            <w:pPr>
              <w:jc w:val="center"/>
              <w:rPr>
                <w:color w:val="000000"/>
              </w:rPr>
            </w:pPr>
            <w:r w:rsidRPr="007C5064">
              <w:rPr>
                <w:color w:val="000000"/>
              </w:rPr>
              <w:t>ПНС</w:t>
            </w:r>
          </w:p>
        </w:tc>
        <w:tc>
          <w:tcPr>
            <w:tcW w:w="1163" w:type="dxa"/>
            <w:vAlign w:val="center"/>
          </w:tcPr>
          <w:p w14:paraId="49FBC202" w14:textId="77777777" w:rsidR="00D069BD" w:rsidRPr="007C5064" w:rsidRDefault="00D069BD" w:rsidP="00A02A50">
            <w:pPr>
              <w:jc w:val="center"/>
              <w:rPr>
                <w:color w:val="000000"/>
              </w:rPr>
            </w:pPr>
            <w:r w:rsidRPr="007C5064">
              <w:rPr>
                <w:color w:val="000000"/>
              </w:rPr>
              <w:t>Сеть</w:t>
            </w:r>
          </w:p>
        </w:tc>
      </w:tr>
      <w:tr w:rsidR="00D069BD" w:rsidRPr="007C5064" w14:paraId="54D38988" w14:textId="77777777" w:rsidTr="00A02A50">
        <w:trPr>
          <w:trHeight w:val="132"/>
          <w:tblHeader/>
        </w:trPr>
        <w:tc>
          <w:tcPr>
            <w:tcW w:w="681" w:type="dxa"/>
            <w:vMerge/>
            <w:vAlign w:val="center"/>
          </w:tcPr>
          <w:p w14:paraId="166FA0F8" w14:textId="77777777" w:rsidR="00D069BD" w:rsidRPr="007C5064" w:rsidRDefault="00D069BD" w:rsidP="00A02A50">
            <w:pPr>
              <w:jc w:val="center"/>
              <w:rPr>
                <w:color w:val="000000"/>
                <w:sz w:val="28"/>
              </w:rPr>
            </w:pPr>
          </w:p>
        </w:tc>
        <w:tc>
          <w:tcPr>
            <w:tcW w:w="3963" w:type="dxa"/>
            <w:vAlign w:val="center"/>
          </w:tcPr>
          <w:p w14:paraId="537F1219" w14:textId="77777777" w:rsidR="00D069BD" w:rsidRPr="007C5064" w:rsidRDefault="00D069BD" w:rsidP="00A02A50">
            <w:pPr>
              <w:jc w:val="center"/>
              <w:rPr>
                <w:color w:val="000000"/>
              </w:rPr>
            </w:pPr>
            <w:r w:rsidRPr="007C5064">
              <w:rPr>
                <w:color w:val="000000"/>
              </w:rPr>
              <w:t>1</w:t>
            </w:r>
          </w:p>
        </w:tc>
        <w:tc>
          <w:tcPr>
            <w:tcW w:w="1560" w:type="dxa"/>
            <w:vAlign w:val="center"/>
          </w:tcPr>
          <w:p w14:paraId="4CE63846" w14:textId="77777777" w:rsidR="00D069BD" w:rsidRPr="007C5064" w:rsidRDefault="00D069BD" w:rsidP="00A02A50">
            <w:pPr>
              <w:jc w:val="center"/>
              <w:rPr>
                <w:color w:val="000000"/>
              </w:rPr>
            </w:pPr>
            <w:r w:rsidRPr="007C5064">
              <w:rPr>
                <w:color w:val="000000"/>
              </w:rPr>
              <w:t>2</w:t>
            </w:r>
          </w:p>
        </w:tc>
        <w:tc>
          <w:tcPr>
            <w:tcW w:w="1559" w:type="dxa"/>
            <w:vAlign w:val="center"/>
          </w:tcPr>
          <w:p w14:paraId="3709C48D" w14:textId="77777777" w:rsidR="00D069BD" w:rsidRPr="007C5064" w:rsidRDefault="00D069BD" w:rsidP="00A02A50">
            <w:pPr>
              <w:jc w:val="center"/>
              <w:rPr>
                <w:color w:val="000000"/>
              </w:rPr>
            </w:pPr>
            <w:r w:rsidRPr="007C5064">
              <w:rPr>
                <w:color w:val="000000"/>
              </w:rPr>
              <w:t>3</w:t>
            </w:r>
          </w:p>
        </w:tc>
        <w:tc>
          <w:tcPr>
            <w:tcW w:w="1134" w:type="dxa"/>
            <w:vAlign w:val="center"/>
          </w:tcPr>
          <w:p w14:paraId="0CC61703" w14:textId="77777777" w:rsidR="00D069BD" w:rsidRPr="007C5064" w:rsidRDefault="00D069BD" w:rsidP="00A02A50">
            <w:pPr>
              <w:jc w:val="center"/>
              <w:rPr>
                <w:color w:val="000000"/>
              </w:rPr>
            </w:pPr>
            <w:r w:rsidRPr="007C5064">
              <w:rPr>
                <w:color w:val="000000"/>
              </w:rPr>
              <w:t>3.1</w:t>
            </w:r>
          </w:p>
        </w:tc>
        <w:tc>
          <w:tcPr>
            <w:tcW w:w="1163" w:type="dxa"/>
          </w:tcPr>
          <w:p w14:paraId="266D9400" w14:textId="77777777" w:rsidR="00D069BD" w:rsidRPr="007C5064" w:rsidRDefault="00D069BD" w:rsidP="00A02A50">
            <w:pPr>
              <w:jc w:val="center"/>
              <w:rPr>
                <w:color w:val="000000"/>
              </w:rPr>
            </w:pPr>
            <w:r w:rsidRPr="007C5064">
              <w:rPr>
                <w:color w:val="000000"/>
              </w:rPr>
              <w:t>3.2</w:t>
            </w:r>
          </w:p>
        </w:tc>
      </w:tr>
      <w:tr w:rsidR="00D069BD" w:rsidRPr="007C5064" w14:paraId="03F49359" w14:textId="77777777" w:rsidTr="00A02A50">
        <w:trPr>
          <w:trHeight w:val="265"/>
        </w:trPr>
        <w:tc>
          <w:tcPr>
            <w:tcW w:w="681" w:type="dxa"/>
            <w:vAlign w:val="center"/>
          </w:tcPr>
          <w:p w14:paraId="525015D3" w14:textId="77777777" w:rsidR="00D069BD" w:rsidRPr="007C5064" w:rsidRDefault="00D069BD" w:rsidP="00A02A50">
            <w:pPr>
              <w:jc w:val="center"/>
              <w:rPr>
                <w:color w:val="000000"/>
              </w:rPr>
            </w:pPr>
            <w:r w:rsidRPr="007C5064">
              <w:rPr>
                <w:color w:val="000000"/>
              </w:rPr>
              <w:t>1</w:t>
            </w:r>
          </w:p>
        </w:tc>
        <w:tc>
          <w:tcPr>
            <w:tcW w:w="3963" w:type="dxa"/>
            <w:vAlign w:val="center"/>
          </w:tcPr>
          <w:p w14:paraId="65621D50" w14:textId="77777777" w:rsidR="00D069BD" w:rsidRPr="007C5064" w:rsidRDefault="00D069BD" w:rsidP="00A02A50">
            <w:pPr>
              <w:rPr>
                <w:color w:val="000000"/>
              </w:rPr>
            </w:pPr>
            <w:r w:rsidRPr="007C5064">
              <w:rPr>
                <w:color w:val="000000"/>
              </w:rPr>
              <w:t>Расходы на приобретение (производство) энергетических ресурсов, холодной воды и теплоносителя (покупка потерь)</w:t>
            </w:r>
          </w:p>
        </w:tc>
        <w:tc>
          <w:tcPr>
            <w:tcW w:w="1560" w:type="dxa"/>
            <w:shd w:val="clear" w:color="auto" w:fill="auto"/>
            <w:vAlign w:val="center"/>
          </w:tcPr>
          <w:p w14:paraId="000B61DB" w14:textId="77777777" w:rsidR="00D069BD" w:rsidRPr="007C5064" w:rsidRDefault="00D069BD" w:rsidP="00A02A50">
            <w:pPr>
              <w:jc w:val="center"/>
              <w:rPr>
                <w:color w:val="000000"/>
              </w:rPr>
            </w:pPr>
            <w:r w:rsidRPr="007C5064">
              <w:rPr>
                <w:color w:val="000000"/>
              </w:rPr>
              <w:t>2 051,24</w:t>
            </w:r>
          </w:p>
        </w:tc>
        <w:tc>
          <w:tcPr>
            <w:tcW w:w="1559" w:type="dxa"/>
            <w:tcBorders>
              <w:top w:val="nil"/>
              <w:left w:val="nil"/>
              <w:bottom w:val="single" w:sz="8" w:space="0" w:color="auto"/>
              <w:right w:val="single" w:sz="8" w:space="0" w:color="auto"/>
            </w:tcBorders>
            <w:shd w:val="clear" w:color="auto" w:fill="auto"/>
            <w:vAlign w:val="center"/>
          </w:tcPr>
          <w:p w14:paraId="4FB5AF3A" w14:textId="77777777" w:rsidR="00D069BD" w:rsidRPr="007C5064" w:rsidRDefault="00D069BD" w:rsidP="00A02A50">
            <w:pPr>
              <w:ind w:left="-108" w:right="-108"/>
              <w:jc w:val="center"/>
              <w:rPr>
                <w:color w:val="000000"/>
              </w:rPr>
            </w:pPr>
            <w:r w:rsidRPr="007C5064">
              <w:rPr>
                <w:color w:val="000000"/>
              </w:rPr>
              <w:t>2 117,27</w:t>
            </w:r>
          </w:p>
        </w:tc>
        <w:tc>
          <w:tcPr>
            <w:tcW w:w="1134" w:type="dxa"/>
            <w:tcBorders>
              <w:top w:val="nil"/>
              <w:left w:val="nil"/>
              <w:bottom w:val="single" w:sz="8" w:space="0" w:color="auto"/>
              <w:right w:val="single" w:sz="8" w:space="0" w:color="auto"/>
            </w:tcBorders>
            <w:shd w:val="clear" w:color="auto" w:fill="auto"/>
            <w:vAlign w:val="center"/>
          </w:tcPr>
          <w:p w14:paraId="08102568" w14:textId="77777777" w:rsidR="00D069BD" w:rsidRPr="007C5064" w:rsidRDefault="00D069BD" w:rsidP="00A02A50">
            <w:pPr>
              <w:ind w:left="-108" w:right="-108"/>
              <w:jc w:val="center"/>
              <w:rPr>
                <w:color w:val="000000"/>
              </w:rPr>
            </w:pPr>
            <w:r w:rsidRPr="007C5064">
              <w:rPr>
                <w:color w:val="000000"/>
              </w:rPr>
              <w:t>717,47</w:t>
            </w:r>
          </w:p>
        </w:tc>
        <w:tc>
          <w:tcPr>
            <w:tcW w:w="1163" w:type="dxa"/>
            <w:tcBorders>
              <w:top w:val="nil"/>
              <w:left w:val="nil"/>
              <w:bottom w:val="single" w:sz="8" w:space="0" w:color="auto"/>
              <w:right w:val="single" w:sz="8" w:space="0" w:color="auto"/>
            </w:tcBorders>
            <w:shd w:val="clear" w:color="auto" w:fill="auto"/>
            <w:vAlign w:val="center"/>
          </w:tcPr>
          <w:p w14:paraId="6E77C605" w14:textId="77777777" w:rsidR="00D069BD" w:rsidRPr="007C5064" w:rsidRDefault="00D069BD" w:rsidP="00A02A50">
            <w:pPr>
              <w:ind w:left="-108" w:right="-108"/>
              <w:jc w:val="center"/>
              <w:rPr>
                <w:color w:val="000000"/>
              </w:rPr>
            </w:pPr>
            <w:r w:rsidRPr="007C5064">
              <w:rPr>
                <w:color w:val="000000"/>
              </w:rPr>
              <w:t>1 399,81</w:t>
            </w:r>
          </w:p>
        </w:tc>
      </w:tr>
      <w:tr w:rsidR="00D069BD" w:rsidRPr="007C5064" w14:paraId="177E4659" w14:textId="77777777" w:rsidTr="00A02A50">
        <w:trPr>
          <w:trHeight w:val="265"/>
        </w:trPr>
        <w:tc>
          <w:tcPr>
            <w:tcW w:w="681" w:type="dxa"/>
            <w:vAlign w:val="center"/>
          </w:tcPr>
          <w:p w14:paraId="58C5759A" w14:textId="77777777" w:rsidR="00D069BD" w:rsidRPr="007C5064" w:rsidRDefault="00D069BD" w:rsidP="00A02A50">
            <w:pPr>
              <w:jc w:val="center"/>
              <w:rPr>
                <w:color w:val="000000"/>
              </w:rPr>
            </w:pPr>
            <w:r w:rsidRPr="007C5064">
              <w:rPr>
                <w:color w:val="000000"/>
              </w:rPr>
              <w:t>2</w:t>
            </w:r>
          </w:p>
        </w:tc>
        <w:tc>
          <w:tcPr>
            <w:tcW w:w="3963" w:type="dxa"/>
            <w:vAlign w:val="center"/>
          </w:tcPr>
          <w:p w14:paraId="2A3D7E99" w14:textId="77777777" w:rsidR="00D069BD" w:rsidRPr="007C5064" w:rsidRDefault="00D069BD" w:rsidP="00A02A50">
            <w:pPr>
              <w:rPr>
                <w:color w:val="000000"/>
              </w:rPr>
            </w:pPr>
            <w:r w:rsidRPr="007C5064">
              <w:rPr>
                <w:color w:val="000000"/>
              </w:rPr>
              <w:t>Операционные (подконтрольные) расходы</w:t>
            </w:r>
          </w:p>
        </w:tc>
        <w:tc>
          <w:tcPr>
            <w:tcW w:w="1560" w:type="dxa"/>
            <w:shd w:val="clear" w:color="auto" w:fill="auto"/>
            <w:vAlign w:val="center"/>
          </w:tcPr>
          <w:p w14:paraId="142E6B68" w14:textId="77777777" w:rsidR="00D069BD" w:rsidRPr="007C5064" w:rsidRDefault="00D069BD" w:rsidP="00A02A50">
            <w:pPr>
              <w:jc w:val="center"/>
              <w:rPr>
                <w:color w:val="000000"/>
              </w:rPr>
            </w:pPr>
            <w:r w:rsidRPr="007C5064">
              <w:rPr>
                <w:color w:val="000000"/>
              </w:rPr>
              <w:t>5 725,26</w:t>
            </w:r>
          </w:p>
        </w:tc>
        <w:tc>
          <w:tcPr>
            <w:tcW w:w="1559" w:type="dxa"/>
            <w:tcBorders>
              <w:top w:val="nil"/>
              <w:left w:val="nil"/>
              <w:bottom w:val="single" w:sz="8" w:space="0" w:color="auto"/>
              <w:right w:val="single" w:sz="8" w:space="0" w:color="auto"/>
            </w:tcBorders>
            <w:shd w:val="clear" w:color="auto" w:fill="auto"/>
            <w:vAlign w:val="center"/>
          </w:tcPr>
          <w:p w14:paraId="53DB349F" w14:textId="77777777" w:rsidR="00D069BD" w:rsidRPr="007C5064" w:rsidRDefault="00D069BD" w:rsidP="00A02A50">
            <w:pPr>
              <w:ind w:left="-108" w:right="-108"/>
              <w:jc w:val="center"/>
              <w:rPr>
                <w:color w:val="000000"/>
              </w:rPr>
            </w:pPr>
            <w:r w:rsidRPr="007C5064">
              <w:rPr>
                <w:color w:val="000000"/>
              </w:rPr>
              <w:t>1 484,88</w:t>
            </w:r>
          </w:p>
        </w:tc>
        <w:tc>
          <w:tcPr>
            <w:tcW w:w="1134" w:type="dxa"/>
            <w:tcBorders>
              <w:top w:val="nil"/>
              <w:left w:val="nil"/>
              <w:bottom w:val="single" w:sz="8" w:space="0" w:color="auto"/>
              <w:right w:val="single" w:sz="8" w:space="0" w:color="auto"/>
            </w:tcBorders>
            <w:shd w:val="clear" w:color="auto" w:fill="auto"/>
            <w:vAlign w:val="center"/>
          </w:tcPr>
          <w:p w14:paraId="1B7E8850" w14:textId="77777777" w:rsidR="00D069BD" w:rsidRPr="007C5064" w:rsidRDefault="00D069BD" w:rsidP="00A02A50">
            <w:pPr>
              <w:ind w:left="-108" w:right="-108"/>
              <w:jc w:val="center"/>
              <w:rPr>
                <w:color w:val="000000"/>
              </w:rPr>
            </w:pPr>
            <w:r w:rsidRPr="007C5064">
              <w:rPr>
                <w:color w:val="000000"/>
              </w:rPr>
              <w:t>1 307,70</w:t>
            </w:r>
          </w:p>
        </w:tc>
        <w:tc>
          <w:tcPr>
            <w:tcW w:w="1163" w:type="dxa"/>
            <w:tcBorders>
              <w:top w:val="nil"/>
              <w:left w:val="nil"/>
              <w:bottom w:val="single" w:sz="8" w:space="0" w:color="auto"/>
              <w:right w:val="single" w:sz="8" w:space="0" w:color="auto"/>
            </w:tcBorders>
            <w:shd w:val="clear" w:color="auto" w:fill="auto"/>
            <w:vAlign w:val="center"/>
          </w:tcPr>
          <w:p w14:paraId="604022A7" w14:textId="77777777" w:rsidR="00D069BD" w:rsidRPr="007C5064" w:rsidRDefault="00D069BD" w:rsidP="00A02A50">
            <w:pPr>
              <w:ind w:left="-108" w:right="-108"/>
              <w:jc w:val="center"/>
              <w:rPr>
                <w:color w:val="000000"/>
              </w:rPr>
            </w:pPr>
            <w:r w:rsidRPr="007C5064">
              <w:rPr>
                <w:color w:val="000000"/>
              </w:rPr>
              <w:t>177,18</w:t>
            </w:r>
          </w:p>
        </w:tc>
      </w:tr>
      <w:tr w:rsidR="00D069BD" w:rsidRPr="007C5064" w14:paraId="2205D1EC" w14:textId="77777777" w:rsidTr="00A02A50">
        <w:trPr>
          <w:trHeight w:val="132"/>
        </w:trPr>
        <w:tc>
          <w:tcPr>
            <w:tcW w:w="681" w:type="dxa"/>
            <w:vAlign w:val="center"/>
          </w:tcPr>
          <w:p w14:paraId="625D8A77" w14:textId="77777777" w:rsidR="00D069BD" w:rsidRPr="007C5064" w:rsidRDefault="00D069BD" w:rsidP="00A02A50">
            <w:pPr>
              <w:jc w:val="center"/>
              <w:rPr>
                <w:color w:val="000000"/>
              </w:rPr>
            </w:pPr>
            <w:r w:rsidRPr="007C5064">
              <w:rPr>
                <w:color w:val="000000"/>
              </w:rPr>
              <w:t>3</w:t>
            </w:r>
          </w:p>
        </w:tc>
        <w:tc>
          <w:tcPr>
            <w:tcW w:w="3963" w:type="dxa"/>
            <w:vAlign w:val="center"/>
          </w:tcPr>
          <w:p w14:paraId="3995D1AB" w14:textId="77777777" w:rsidR="00D069BD" w:rsidRPr="007C5064" w:rsidRDefault="00D069BD" w:rsidP="00A02A50">
            <w:pPr>
              <w:rPr>
                <w:color w:val="000000"/>
              </w:rPr>
            </w:pPr>
            <w:r w:rsidRPr="007C5064">
              <w:rPr>
                <w:color w:val="000000"/>
              </w:rPr>
              <w:t>Неподконтрольные расходы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399702D" w14:textId="77777777" w:rsidR="00D069BD" w:rsidRPr="007C5064" w:rsidRDefault="00D069BD" w:rsidP="00A02A50">
            <w:pPr>
              <w:jc w:val="center"/>
              <w:outlineLvl w:val="0"/>
              <w:rPr>
                <w:bCs/>
                <w:color w:val="000000"/>
              </w:rPr>
            </w:pPr>
            <w:r w:rsidRPr="007C5064">
              <w:rPr>
                <w:bCs/>
                <w:color w:val="000000"/>
              </w:rPr>
              <w:t>3 098,09</w:t>
            </w:r>
          </w:p>
        </w:tc>
        <w:tc>
          <w:tcPr>
            <w:tcW w:w="1559" w:type="dxa"/>
            <w:tcBorders>
              <w:top w:val="nil"/>
              <w:left w:val="nil"/>
              <w:bottom w:val="single" w:sz="8" w:space="0" w:color="auto"/>
              <w:right w:val="single" w:sz="8" w:space="0" w:color="auto"/>
            </w:tcBorders>
            <w:shd w:val="clear" w:color="auto" w:fill="auto"/>
            <w:vAlign w:val="center"/>
          </w:tcPr>
          <w:p w14:paraId="70714D21" w14:textId="77777777" w:rsidR="00D069BD" w:rsidRPr="007C5064" w:rsidRDefault="00D069BD" w:rsidP="00A02A50">
            <w:pPr>
              <w:ind w:left="-108" w:right="-108"/>
              <w:jc w:val="center"/>
              <w:rPr>
                <w:color w:val="000000"/>
              </w:rPr>
            </w:pPr>
            <w:r w:rsidRPr="007C5064">
              <w:rPr>
                <w:bCs/>
                <w:color w:val="000000"/>
              </w:rPr>
              <w:t>321,31</w:t>
            </w:r>
          </w:p>
        </w:tc>
        <w:tc>
          <w:tcPr>
            <w:tcW w:w="1134" w:type="dxa"/>
            <w:tcBorders>
              <w:top w:val="nil"/>
              <w:left w:val="nil"/>
              <w:bottom w:val="single" w:sz="8" w:space="0" w:color="auto"/>
              <w:right w:val="single" w:sz="8" w:space="0" w:color="auto"/>
            </w:tcBorders>
            <w:shd w:val="clear" w:color="auto" w:fill="auto"/>
            <w:vAlign w:val="center"/>
          </w:tcPr>
          <w:p w14:paraId="45A8E293" w14:textId="77777777" w:rsidR="00D069BD" w:rsidRPr="007C5064" w:rsidRDefault="00D069BD" w:rsidP="00A02A50">
            <w:pPr>
              <w:ind w:left="-108" w:right="-108"/>
              <w:jc w:val="center"/>
              <w:rPr>
                <w:color w:val="000000"/>
              </w:rPr>
            </w:pPr>
            <w:r w:rsidRPr="007C5064">
              <w:rPr>
                <w:bCs/>
                <w:color w:val="000000"/>
              </w:rPr>
              <w:t>288,64</w:t>
            </w:r>
          </w:p>
        </w:tc>
        <w:tc>
          <w:tcPr>
            <w:tcW w:w="1163" w:type="dxa"/>
            <w:tcBorders>
              <w:top w:val="nil"/>
              <w:left w:val="nil"/>
              <w:bottom w:val="single" w:sz="8" w:space="0" w:color="auto"/>
              <w:right w:val="single" w:sz="8" w:space="0" w:color="auto"/>
            </w:tcBorders>
            <w:shd w:val="clear" w:color="auto" w:fill="auto"/>
            <w:vAlign w:val="center"/>
          </w:tcPr>
          <w:p w14:paraId="7B08F758" w14:textId="77777777" w:rsidR="00D069BD" w:rsidRPr="007C5064" w:rsidRDefault="00D069BD" w:rsidP="00A02A50">
            <w:pPr>
              <w:ind w:left="-108" w:right="-108"/>
              <w:jc w:val="center"/>
              <w:rPr>
                <w:color w:val="000000"/>
              </w:rPr>
            </w:pPr>
            <w:r w:rsidRPr="007C5064">
              <w:rPr>
                <w:bCs/>
                <w:color w:val="000000"/>
              </w:rPr>
              <w:t>32,67</w:t>
            </w:r>
          </w:p>
        </w:tc>
      </w:tr>
      <w:tr w:rsidR="00D069BD" w:rsidRPr="007C5064" w14:paraId="4085E963" w14:textId="77777777" w:rsidTr="00A02A50">
        <w:trPr>
          <w:trHeight w:val="261"/>
        </w:trPr>
        <w:tc>
          <w:tcPr>
            <w:tcW w:w="681" w:type="dxa"/>
            <w:vAlign w:val="center"/>
          </w:tcPr>
          <w:p w14:paraId="54531463" w14:textId="77777777" w:rsidR="00D069BD" w:rsidRPr="007C5064" w:rsidRDefault="00D069BD" w:rsidP="00A02A50">
            <w:pPr>
              <w:jc w:val="center"/>
              <w:rPr>
                <w:color w:val="000000"/>
              </w:rPr>
            </w:pPr>
            <w:r w:rsidRPr="007C5064">
              <w:rPr>
                <w:color w:val="000000"/>
              </w:rPr>
              <w:t>4</w:t>
            </w:r>
          </w:p>
        </w:tc>
        <w:tc>
          <w:tcPr>
            <w:tcW w:w="3963" w:type="dxa"/>
            <w:vAlign w:val="center"/>
          </w:tcPr>
          <w:p w14:paraId="12420903" w14:textId="77777777" w:rsidR="00D069BD" w:rsidRPr="007C5064" w:rsidRDefault="00D069BD" w:rsidP="00A02A50">
            <w:pPr>
              <w:rPr>
                <w:color w:val="000000"/>
              </w:rPr>
            </w:pPr>
            <w:r w:rsidRPr="007C5064">
              <w:rPr>
                <w:color w:val="000000"/>
              </w:rPr>
              <w:t>Налог на прибыль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A6072EA" w14:textId="77777777" w:rsidR="00D069BD" w:rsidRPr="007C5064" w:rsidRDefault="00D069BD" w:rsidP="00A02A50">
            <w:pPr>
              <w:jc w:val="center"/>
              <w:outlineLvl w:val="0"/>
              <w:rPr>
                <w:bCs/>
                <w:color w:val="000000"/>
              </w:rPr>
            </w:pPr>
            <w:r w:rsidRPr="007C5064">
              <w:rPr>
                <w:bCs/>
                <w:color w:val="000000"/>
              </w:rPr>
              <w:t>104,94</w:t>
            </w:r>
          </w:p>
        </w:tc>
        <w:tc>
          <w:tcPr>
            <w:tcW w:w="1559" w:type="dxa"/>
            <w:tcBorders>
              <w:top w:val="nil"/>
              <w:left w:val="nil"/>
              <w:bottom w:val="single" w:sz="8" w:space="0" w:color="auto"/>
              <w:right w:val="single" w:sz="8" w:space="0" w:color="auto"/>
            </w:tcBorders>
            <w:shd w:val="clear" w:color="auto" w:fill="auto"/>
            <w:vAlign w:val="center"/>
          </w:tcPr>
          <w:p w14:paraId="31251EAD" w14:textId="77777777" w:rsidR="00D069BD" w:rsidRPr="007C5064" w:rsidRDefault="00D069BD" w:rsidP="00A02A50">
            <w:pPr>
              <w:ind w:left="-108" w:right="-108"/>
              <w:jc w:val="center"/>
              <w:rPr>
                <w:color w:val="000000"/>
              </w:rPr>
            </w:pPr>
            <w:r w:rsidRPr="007C5064">
              <w:rPr>
                <w:color w:val="000000"/>
              </w:rPr>
              <w:t>39,23</w:t>
            </w:r>
          </w:p>
        </w:tc>
        <w:tc>
          <w:tcPr>
            <w:tcW w:w="1134" w:type="dxa"/>
            <w:tcBorders>
              <w:top w:val="nil"/>
              <w:left w:val="nil"/>
              <w:bottom w:val="single" w:sz="8" w:space="0" w:color="auto"/>
              <w:right w:val="single" w:sz="8" w:space="0" w:color="auto"/>
            </w:tcBorders>
            <w:shd w:val="clear" w:color="auto" w:fill="auto"/>
            <w:vAlign w:val="center"/>
          </w:tcPr>
          <w:p w14:paraId="78169801" w14:textId="77777777" w:rsidR="00D069BD" w:rsidRPr="007C5064" w:rsidRDefault="00D069BD" w:rsidP="00A02A50">
            <w:pPr>
              <w:ind w:left="-108" w:right="-108"/>
              <w:jc w:val="center"/>
              <w:rPr>
                <w:color w:val="000000"/>
              </w:rPr>
            </w:pPr>
            <w:r w:rsidRPr="007C5064">
              <w:rPr>
                <w:color w:val="000000"/>
              </w:rPr>
              <w:t>23,14</w:t>
            </w:r>
          </w:p>
        </w:tc>
        <w:tc>
          <w:tcPr>
            <w:tcW w:w="1163" w:type="dxa"/>
            <w:tcBorders>
              <w:top w:val="nil"/>
              <w:left w:val="nil"/>
              <w:bottom w:val="single" w:sz="8" w:space="0" w:color="auto"/>
              <w:right w:val="single" w:sz="8" w:space="0" w:color="auto"/>
            </w:tcBorders>
            <w:shd w:val="clear" w:color="auto" w:fill="auto"/>
            <w:vAlign w:val="center"/>
          </w:tcPr>
          <w:p w14:paraId="15D2514E" w14:textId="77777777" w:rsidR="00D069BD" w:rsidRPr="007C5064" w:rsidRDefault="00D069BD" w:rsidP="00A02A50">
            <w:pPr>
              <w:ind w:left="-108" w:right="-108"/>
              <w:jc w:val="center"/>
              <w:rPr>
                <w:color w:val="000000"/>
              </w:rPr>
            </w:pPr>
            <w:r w:rsidRPr="007C5064">
              <w:rPr>
                <w:color w:val="000000"/>
              </w:rPr>
              <w:t>16,10</w:t>
            </w:r>
          </w:p>
        </w:tc>
      </w:tr>
      <w:tr w:rsidR="00D069BD" w:rsidRPr="007C5064" w14:paraId="5E5D34D1" w14:textId="77777777" w:rsidTr="00A02A50">
        <w:trPr>
          <w:trHeight w:val="261"/>
        </w:trPr>
        <w:tc>
          <w:tcPr>
            <w:tcW w:w="681" w:type="dxa"/>
            <w:tcBorders>
              <w:top w:val="nil"/>
              <w:left w:val="single" w:sz="8" w:space="0" w:color="auto"/>
              <w:bottom w:val="single" w:sz="8" w:space="0" w:color="auto"/>
              <w:right w:val="single" w:sz="8" w:space="0" w:color="auto"/>
            </w:tcBorders>
            <w:shd w:val="clear" w:color="auto" w:fill="auto"/>
            <w:vAlign w:val="center"/>
          </w:tcPr>
          <w:p w14:paraId="6C5762D0" w14:textId="77777777" w:rsidR="00D069BD" w:rsidRPr="007C5064" w:rsidRDefault="00D069BD" w:rsidP="00A02A50">
            <w:pPr>
              <w:jc w:val="center"/>
              <w:rPr>
                <w:color w:val="000000"/>
              </w:rPr>
            </w:pPr>
            <w:r w:rsidRPr="007C5064">
              <w:rPr>
                <w:color w:val="000000"/>
              </w:rPr>
              <w:t>5</w:t>
            </w:r>
          </w:p>
        </w:tc>
        <w:tc>
          <w:tcPr>
            <w:tcW w:w="3963" w:type="dxa"/>
            <w:tcBorders>
              <w:top w:val="nil"/>
              <w:left w:val="nil"/>
              <w:bottom w:val="single" w:sz="8" w:space="0" w:color="auto"/>
              <w:right w:val="single" w:sz="8" w:space="0" w:color="auto"/>
            </w:tcBorders>
            <w:shd w:val="clear" w:color="auto" w:fill="auto"/>
            <w:vAlign w:val="center"/>
          </w:tcPr>
          <w:p w14:paraId="6F76BC52" w14:textId="77777777" w:rsidR="00D069BD" w:rsidRPr="007C5064" w:rsidRDefault="00D069BD" w:rsidP="00A02A50">
            <w:pPr>
              <w:rPr>
                <w:color w:val="000000"/>
              </w:rPr>
            </w:pPr>
            <w:proofErr w:type="gramStart"/>
            <w:r w:rsidRPr="007C5064">
              <w:rPr>
                <w:color w:val="000000"/>
              </w:rPr>
              <w:t>Корректировка НВВ</w:t>
            </w:r>
            <w:proofErr w:type="gramEnd"/>
            <w:r w:rsidRPr="007C5064">
              <w:rPr>
                <w:color w:val="000000"/>
              </w:rPr>
              <w:t xml:space="preserve"> связанная с тарифными ограничениями</w:t>
            </w:r>
          </w:p>
        </w:tc>
        <w:tc>
          <w:tcPr>
            <w:tcW w:w="1560" w:type="dxa"/>
            <w:tcBorders>
              <w:top w:val="nil"/>
              <w:left w:val="nil"/>
              <w:bottom w:val="single" w:sz="8" w:space="0" w:color="auto"/>
              <w:right w:val="single" w:sz="8" w:space="0" w:color="auto"/>
            </w:tcBorders>
            <w:shd w:val="clear" w:color="auto" w:fill="auto"/>
            <w:vAlign w:val="center"/>
          </w:tcPr>
          <w:p w14:paraId="3923923F" w14:textId="77777777" w:rsidR="00D069BD" w:rsidRPr="007C5064" w:rsidRDefault="00D069BD" w:rsidP="00A02A50">
            <w:pPr>
              <w:jc w:val="center"/>
              <w:rPr>
                <w:color w:val="000000"/>
              </w:rPr>
            </w:pPr>
            <w:r w:rsidRPr="007C5064">
              <w:rPr>
                <w:color w:val="000000"/>
              </w:rPr>
              <w:t> </w:t>
            </w:r>
          </w:p>
        </w:tc>
        <w:tc>
          <w:tcPr>
            <w:tcW w:w="1559" w:type="dxa"/>
            <w:tcBorders>
              <w:top w:val="nil"/>
              <w:left w:val="nil"/>
              <w:bottom w:val="single" w:sz="8" w:space="0" w:color="auto"/>
              <w:right w:val="single" w:sz="8" w:space="0" w:color="auto"/>
            </w:tcBorders>
            <w:shd w:val="clear" w:color="auto" w:fill="auto"/>
            <w:vAlign w:val="center"/>
          </w:tcPr>
          <w:p w14:paraId="24AE497D" w14:textId="77777777" w:rsidR="00D069BD" w:rsidRPr="007C5064" w:rsidRDefault="00D069BD" w:rsidP="00A02A50">
            <w:pPr>
              <w:ind w:left="-108" w:right="-108"/>
              <w:jc w:val="center"/>
              <w:rPr>
                <w:color w:val="000000"/>
              </w:rPr>
            </w:pPr>
            <w:r w:rsidRPr="007C5064">
              <w:rPr>
                <w:color w:val="000000"/>
              </w:rPr>
              <w:t>-1 241,77</w:t>
            </w:r>
          </w:p>
        </w:tc>
        <w:tc>
          <w:tcPr>
            <w:tcW w:w="1134" w:type="dxa"/>
            <w:tcBorders>
              <w:top w:val="nil"/>
              <w:left w:val="nil"/>
              <w:bottom w:val="single" w:sz="8" w:space="0" w:color="auto"/>
              <w:right w:val="single" w:sz="8" w:space="0" w:color="auto"/>
            </w:tcBorders>
            <w:shd w:val="clear" w:color="auto" w:fill="auto"/>
            <w:vAlign w:val="center"/>
          </w:tcPr>
          <w:p w14:paraId="4D4608A4" w14:textId="77777777" w:rsidR="00D069BD" w:rsidRPr="007C5064" w:rsidRDefault="00D069BD" w:rsidP="00A02A50">
            <w:pPr>
              <w:ind w:left="-108" w:right="-108"/>
              <w:jc w:val="center"/>
              <w:rPr>
                <w:color w:val="000000"/>
              </w:rPr>
            </w:pPr>
            <w:r w:rsidRPr="007C5064">
              <w:rPr>
                <w:color w:val="000000"/>
              </w:rPr>
              <w:t>-1 156,36</w:t>
            </w:r>
          </w:p>
        </w:tc>
        <w:tc>
          <w:tcPr>
            <w:tcW w:w="1163" w:type="dxa"/>
            <w:tcBorders>
              <w:top w:val="nil"/>
              <w:left w:val="nil"/>
              <w:bottom w:val="single" w:sz="8" w:space="0" w:color="auto"/>
              <w:right w:val="single" w:sz="8" w:space="0" w:color="auto"/>
            </w:tcBorders>
            <w:shd w:val="clear" w:color="auto" w:fill="auto"/>
            <w:vAlign w:val="center"/>
          </w:tcPr>
          <w:p w14:paraId="12C65951" w14:textId="77777777" w:rsidR="00D069BD" w:rsidRPr="007C5064" w:rsidRDefault="00D069BD" w:rsidP="00A02A50">
            <w:pPr>
              <w:ind w:left="-108" w:right="-108"/>
              <w:jc w:val="center"/>
              <w:rPr>
                <w:color w:val="000000"/>
              </w:rPr>
            </w:pPr>
            <w:r w:rsidRPr="007C5064">
              <w:rPr>
                <w:color w:val="000000"/>
              </w:rPr>
              <w:t>-85,41</w:t>
            </w:r>
          </w:p>
        </w:tc>
      </w:tr>
      <w:tr w:rsidR="00D069BD" w:rsidRPr="007C5064" w14:paraId="2EEA7235" w14:textId="77777777" w:rsidTr="00A02A50">
        <w:trPr>
          <w:trHeight w:val="25"/>
        </w:trPr>
        <w:tc>
          <w:tcPr>
            <w:tcW w:w="681" w:type="dxa"/>
            <w:tcBorders>
              <w:top w:val="nil"/>
              <w:left w:val="single" w:sz="8" w:space="0" w:color="auto"/>
              <w:bottom w:val="single" w:sz="8" w:space="0" w:color="auto"/>
              <w:right w:val="single" w:sz="8" w:space="0" w:color="auto"/>
            </w:tcBorders>
            <w:shd w:val="clear" w:color="auto" w:fill="auto"/>
            <w:vAlign w:val="center"/>
          </w:tcPr>
          <w:p w14:paraId="38C01F33" w14:textId="77777777" w:rsidR="00D069BD" w:rsidRPr="007C5064" w:rsidRDefault="00D069BD" w:rsidP="00A02A50">
            <w:pPr>
              <w:jc w:val="center"/>
              <w:rPr>
                <w:color w:val="000000"/>
              </w:rPr>
            </w:pPr>
            <w:r w:rsidRPr="007C5064">
              <w:rPr>
                <w:color w:val="000000"/>
              </w:rPr>
              <w:t>6</w:t>
            </w:r>
          </w:p>
        </w:tc>
        <w:tc>
          <w:tcPr>
            <w:tcW w:w="3963" w:type="dxa"/>
            <w:tcBorders>
              <w:top w:val="nil"/>
              <w:left w:val="nil"/>
              <w:bottom w:val="single" w:sz="8" w:space="0" w:color="auto"/>
              <w:right w:val="single" w:sz="8" w:space="0" w:color="auto"/>
            </w:tcBorders>
            <w:shd w:val="clear" w:color="auto" w:fill="auto"/>
            <w:vAlign w:val="center"/>
          </w:tcPr>
          <w:p w14:paraId="3D79C93C" w14:textId="77777777" w:rsidR="00D069BD" w:rsidRPr="007C5064" w:rsidRDefault="00D069BD" w:rsidP="00A02A50">
            <w:pPr>
              <w:rPr>
                <w:color w:val="000000"/>
              </w:rPr>
            </w:pPr>
            <w:r w:rsidRPr="007C5064">
              <w:rPr>
                <w:color w:val="000000"/>
              </w:rPr>
              <w:t>ИТОГО необходимая валовая выручка</w:t>
            </w:r>
          </w:p>
        </w:tc>
        <w:tc>
          <w:tcPr>
            <w:tcW w:w="1560" w:type="dxa"/>
            <w:tcBorders>
              <w:top w:val="nil"/>
              <w:left w:val="nil"/>
              <w:bottom w:val="single" w:sz="8" w:space="0" w:color="auto"/>
              <w:right w:val="single" w:sz="8" w:space="0" w:color="auto"/>
            </w:tcBorders>
            <w:shd w:val="clear" w:color="auto" w:fill="auto"/>
            <w:vAlign w:val="center"/>
          </w:tcPr>
          <w:p w14:paraId="0429D73F" w14:textId="77777777" w:rsidR="00D069BD" w:rsidRPr="007C5064" w:rsidRDefault="00D069BD" w:rsidP="00A02A50">
            <w:pPr>
              <w:jc w:val="center"/>
              <w:rPr>
                <w:color w:val="000000"/>
              </w:rPr>
            </w:pPr>
            <w:r w:rsidRPr="007C5064">
              <w:rPr>
                <w:color w:val="000000"/>
              </w:rPr>
              <w:t>10 979,53</w:t>
            </w:r>
          </w:p>
        </w:tc>
        <w:tc>
          <w:tcPr>
            <w:tcW w:w="1559" w:type="dxa"/>
            <w:tcBorders>
              <w:top w:val="nil"/>
              <w:left w:val="nil"/>
              <w:bottom w:val="single" w:sz="8" w:space="0" w:color="auto"/>
              <w:right w:val="single" w:sz="8" w:space="0" w:color="auto"/>
            </w:tcBorders>
            <w:shd w:val="clear" w:color="auto" w:fill="auto"/>
            <w:vAlign w:val="center"/>
          </w:tcPr>
          <w:p w14:paraId="54333432" w14:textId="77777777" w:rsidR="00D069BD" w:rsidRPr="007C5064" w:rsidRDefault="00D069BD" w:rsidP="00A02A50">
            <w:pPr>
              <w:ind w:left="-108" w:right="-108"/>
              <w:jc w:val="center"/>
              <w:rPr>
                <w:color w:val="000000"/>
              </w:rPr>
            </w:pPr>
            <w:r w:rsidRPr="007C5064">
              <w:rPr>
                <w:color w:val="000000"/>
              </w:rPr>
              <w:t>2 720,93</w:t>
            </w:r>
          </w:p>
        </w:tc>
        <w:tc>
          <w:tcPr>
            <w:tcW w:w="1134" w:type="dxa"/>
            <w:tcBorders>
              <w:top w:val="nil"/>
              <w:left w:val="nil"/>
              <w:bottom w:val="single" w:sz="8" w:space="0" w:color="auto"/>
              <w:right w:val="single" w:sz="8" w:space="0" w:color="auto"/>
            </w:tcBorders>
            <w:shd w:val="clear" w:color="auto" w:fill="auto"/>
            <w:vAlign w:val="center"/>
          </w:tcPr>
          <w:p w14:paraId="4B6657BA" w14:textId="77777777" w:rsidR="00D069BD" w:rsidRPr="007C5064" w:rsidRDefault="00D069BD" w:rsidP="00A02A50">
            <w:pPr>
              <w:ind w:left="-108" w:right="-108"/>
              <w:jc w:val="center"/>
              <w:rPr>
                <w:color w:val="000000"/>
              </w:rPr>
            </w:pPr>
            <w:r w:rsidRPr="007C5064">
              <w:rPr>
                <w:color w:val="000000"/>
              </w:rPr>
              <w:t>1 180,59</w:t>
            </w:r>
          </w:p>
        </w:tc>
        <w:tc>
          <w:tcPr>
            <w:tcW w:w="1163" w:type="dxa"/>
            <w:tcBorders>
              <w:top w:val="nil"/>
              <w:left w:val="nil"/>
              <w:bottom w:val="single" w:sz="8" w:space="0" w:color="auto"/>
              <w:right w:val="single" w:sz="8" w:space="0" w:color="auto"/>
            </w:tcBorders>
            <w:shd w:val="clear" w:color="auto" w:fill="auto"/>
            <w:vAlign w:val="center"/>
          </w:tcPr>
          <w:p w14:paraId="30405430" w14:textId="77777777" w:rsidR="00D069BD" w:rsidRPr="007C5064" w:rsidRDefault="00D069BD" w:rsidP="00A02A50">
            <w:pPr>
              <w:ind w:left="-108" w:right="-108"/>
              <w:jc w:val="center"/>
              <w:rPr>
                <w:color w:val="000000"/>
              </w:rPr>
            </w:pPr>
            <w:r w:rsidRPr="007C5064">
              <w:rPr>
                <w:color w:val="000000"/>
              </w:rPr>
              <w:t>1 540,35</w:t>
            </w:r>
          </w:p>
        </w:tc>
      </w:tr>
    </w:tbl>
    <w:p w14:paraId="732C1AA4" w14:textId="77777777" w:rsidR="00D069BD" w:rsidRPr="007C5064" w:rsidRDefault="00D069BD" w:rsidP="00D069BD">
      <w:pPr>
        <w:ind w:firstLine="709"/>
        <w:jc w:val="both"/>
        <w:rPr>
          <w:color w:val="000000"/>
          <w:sz w:val="28"/>
          <w:szCs w:val="28"/>
          <w:lang w:eastAsia="x-none"/>
        </w:rPr>
      </w:pPr>
    </w:p>
    <w:p w14:paraId="7E06F90A" w14:textId="77777777" w:rsidR="00D069BD" w:rsidRPr="007C5064" w:rsidRDefault="00D069BD" w:rsidP="00D069BD">
      <w:pPr>
        <w:ind w:firstLine="709"/>
        <w:jc w:val="both"/>
        <w:rPr>
          <w:color w:val="000000"/>
          <w:sz w:val="28"/>
          <w:szCs w:val="28"/>
          <w:lang w:eastAsia="x-none"/>
        </w:rPr>
      </w:pPr>
      <w:r w:rsidRPr="007C5064">
        <w:rPr>
          <w:color w:val="000000"/>
          <w:sz w:val="28"/>
          <w:szCs w:val="28"/>
          <w:lang w:eastAsia="x-none"/>
        </w:rPr>
        <w:t xml:space="preserve">Расчет необходимой валовой выручки на 2022 год представлен в </w:t>
      </w:r>
      <w:r w:rsidRPr="007C5064">
        <w:rPr>
          <w:color w:val="000000"/>
          <w:sz w:val="28"/>
          <w:szCs w:val="28"/>
          <w:lang w:eastAsia="x-none"/>
        </w:rPr>
        <w:br/>
        <w:t>таблице № 10.</w:t>
      </w:r>
    </w:p>
    <w:p w14:paraId="6C8CF163" w14:textId="77777777" w:rsidR="00D069BD" w:rsidRPr="007C5064" w:rsidRDefault="00D069BD" w:rsidP="00D069BD">
      <w:pPr>
        <w:ind w:left="360" w:right="-1"/>
        <w:jc w:val="right"/>
        <w:rPr>
          <w:color w:val="000000"/>
          <w:sz w:val="28"/>
          <w:szCs w:val="28"/>
        </w:rPr>
      </w:pPr>
      <w:r w:rsidRPr="007C5064">
        <w:rPr>
          <w:color w:val="000000"/>
          <w:sz w:val="28"/>
          <w:szCs w:val="28"/>
        </w:rPr>
        <w:t>Таблица №10</w:t>
      </w:r>
    </w:p>
    <w:p w14:paraId="76154D6F" w14:textId="77777777" w:rsidR="00D069BD" w:rsidRPr="007C5064" w:rsidRDefault="00D069BD" w:rsidP="00D069BD">
      <w:pPr>
        <w:jc w:val="center"/>
        <w:rPr>
          <w:rFonts w:eastAsia="Calibri"/>
          <w:b/>
          <w:bCs/>
          <w:color w:val="000000"/>
          <w:sz w:val="28"/>
          <w:lang w:eastAsia="en-US"/>
        </w:rPr>
      </w:pPr>
      <w:r w:rsidRPr="007C5064">
        <w:rPr>
          <w:rFonts w:eastAsia="Calibri"/>
          <w:b/>
          <w:bCs/>
          <w:color w:val="000000"/>
          <w:sz w:val="28"/>
          <w:lang w:eastAsia="en-US"/>
        </w:rPr>
        <w:t xml:space="preserve">Расчёт необходимой валовой выручки на передачу тепловой энергии </w:t>
      </w:r>
      <w:r w:rsidRPr="007C5064">
        <w:rPr>
          <w:rFonts w:eastAsia="Calibri"/>
          <w:b/>
          <w:bCs/>
          <w:color w:val="000000"/>
          <w:sz w:val="28"/>
          <w:lang w:eastAsia="en-US"/>
        </w:rPr>
        <w:br/>
        <w:t>на 2022 год</w:t>
      </w:r>
    </w:p>
    <w:p w14:paraId="2A489FE0" w14:textId="77777777" w:rsidR="00D069BD" w:rsidRPr="007C5064" w:rsidRDefault="00D069BD" w:rsidP="00D069BD">
      <w:pPr>
        <w:jc w:val="right"/>
        <w:rPr>
          <w:rFonts w:eastAsia="Calibri"/>
          <w:bCs/>
          <w:color w:val="000000"/>
          <w:lang w:eastAsia="en-US"/>
        </w:rPr>
      </w:pPr>
      <w:r w:rsidRPr="007C5064">
        <w:rPr>
          <w:rFonts w:eastAsia="Calibri"/>
          <w:bCs/>
          <w:color w:val="000000"/>
          <w:lang w:eastAsia="en-US"/>
        </w:rPr>
        <w:t>тыс. руб.</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4663"/>
        <w:gridCol w:w="1833"/>
        <w:gridCol w:w="1334"/>
        <w:gridCol w:w="1367"/>
      </w:tblGrid>
      <w:tr w:rsidR="00D069BD" w:rsidRPr="007C5064" w14:paraId="5784B44B" w14:textId="77777777" w:rsidTr="00A02A50">
        <w:trPr>
          <w:trHeight w:val="302"/>
          <w:tblHeader/>
        </w:trPr>
        <w:tc>
          <w:tcPr>
            <w:tcW w:w="800" w:type="dxa"/>
            <w:vMerge w:val="restart"/>
            <w:vAlign w:val="center"/>
          </w:tcPr>
          <w:p w14:paraId="3F2A144A" w14:textId="77777777" w:rsidR="00D069BD" w:rsidRPr="007C5064" w:rsidRDefault="00D069BD" w:rsidP="00A02A50">
            <w:pPr>
              <w:jc w:val="center"/>
              <w:rPr>
                <w:color w:val="000000"/>
              </w:rPr>
            </w:pPr>
            <w:r w:rsidRPr="007C5064">
              <w:rPr>
                <w:color w:val="000000"/>
              </w:rPr>
              <w:t>№ п/п</w:t>
            </w:r>
          </w:p>
        </w:tc>
        <w:tc>
          <w:tcPr>
            <w:tcW w:w="4663" w:type="dxa"/>
            <w:vMerge w:val="restart"/>
            <w:vAlign w:val="center"/>
          </w:tcPr>
          <w:p w14:paraId="4C593266" w14:textId="77777777" w:rsidR="00D069BD" w:rsidRPr="007C5064" w:rsidRDefault="00D069BD" w:rsidP="00A02A50">
            <w:pPr>
              <w:jc w:val="center"/>
              <w:rPr>
                <w:color w:val="000000"/>
              </w:rPr>
            </w:pPr>
            <w:r w:rsidRPr="007C5064">
              <w:rPr>
                <w:color w:val="000000"/>
              </w:rPr>
              <w:t>Наименование расхода</w:t>
            </w:r>
          </w:p>
        </w:tc>
        <w:tc>
          <w:tcPr>
            <w:tcW w:w="1833" w:type="dxa"/>
            <w:vMerge w:val="restart"/>
            <w:vAlign w:val="center"/>
          </w:tcPr>
          <w:p w14:paraId="14EF52E4" w14:textId="77777777" w:rsidR="00D069BD" w:rsidRPr="007C5064" w:rsidRDefault="00D069BD" w:rsidP="00A02A50">
            <w:pPr>
              <w:ind w:left="-108" w:right="-108"/>
              <w:jc w:val="center"/>
              <w:rPr>
                <w:color w:val="000000"/>
              </w:rPr>
            </w:pPr>
            <w:r w:rsidRPr="007C5064">
              <w:rPr>
                <w:color w:val="000000"/>
              </w:rPr>
              <w:t>Предложения экспертов</w:t>
            </w:r>
          </w:p>
          <w:p w14:paraId="3C4BB485" w14:textId="77777777" w:rsidR="00D069BD" w:rsidRPr="007C5064" w:rsidRDefault="00D069BD" w:rsidP="00A02A50">
            <w:pPr>
              <w:jc w:val="center"/>
              <w:rPr>
                <w:color w:val="000000"/>
              </w:rPr>
            </w:pPr>
            <w:r w:rsidRPr="007C5064">
              <w:rPr>
                <w:color w:val="000000"/>
              </w:rPr>
              <w:t>на 2022 г.</w:t>
            </w:r>
          </w:p>
        </w:tc>
        <w:tc>
          <w:tcPr>
            <w:tcW w:w="2701" w:type="dxa"/>
            <w:gridSpan w:val="2"/>
            <w:vAlign w:val="center"/>
          </w:tcPr>
          <w:p w14:paraId="3F5914EE" w14:textId="77777777" w:rsidR="00D069BD" w:rsidRPr="007C5064" w:rsidRDefault="00D069BD" w:rsidP="00A02A50">
            <w:pPr>
              <w:ind w:left="-108" w:right="-108"/>
              <w:jc w:val="center"/>
              <w:rPr>
                <w:color w:val="000000"/>
              </w:rPr>
            </w:pPr>
            <w:r w:rsidRPr="007C5064">
              <w:rPr>
                <w:color w:val="000000"/>
              </w:rPr>
              <w:t>В том числе:</w:t>
            </w:r>
          </w:p>
        </w:tc>
      </w:tr>
      <w:tr w:rsidR="00D069BD" w:rsidRPr="007C5064" w14:paraId="27E5BE9A" w14:textId="77777777" w:rsidTr="00A02A50">
        <w:trPr>
          <w:trHeight w:val="100"/>
          <w:tblHeader/>
        </w:trPr>
        <w:tc>
          <w:tcPr>
            <w:tcW w:w="800" w:type="dxa"/>
            <w:vMerge/>
            <w:vAlign w:val="center"/>
          </w:tcPr>
          <w:p w14:paraId="1905862D" w14:textId="77777777" w:rsidR="00D069BD" w:rsidRPr="007C5064" w:rsidRDefault="00D069BD" w:rsidP="00A02A50">
            <w:pPr>
              <w:jc w:val="center"/>
              <w:rPr>
                <w:color w:val="000000"/>
                <w:sz w:val="28"/>
              </w:rPr>
            </w:pPr>
          </w:p>
        </w:tc>
        <w:tc>
          <w:tcPr>
            <w:tcW w:w="4663" w:type="dxa"/>
            <w:vMerge/>
            <w:vAlign w:val="center"/>
          </w:tcPr>
          <w:p w14:paraId="03F93987" w14:textId="77777777" w:rsidR="00D069BD" w:rsidRPr="007C5064" w:rsidRDefault="00D069BD" w:rsidP="00A02A50">
            <w:pPr>
              <w:jc w:val="center"/>
              <w:rPr>
                <w:color w:val="000000"/>
              </w:rPr>
            </w:pPr>
          </w:p>
        </w:tc>
        <w:tc>
          <w:tcPr>
            <w:tcW w:w="1833" w:type="dxa"/>
            <w:vMerge/>
            <w:vAlign w:val="center"/>
          </w:tcPr>
          <w:p w14:paraId="0B20A6F8" w14:textId="77777777" w:rsidR="00D069BD" w:rsidRPr="007C5064" w:rsidRDefault="00D069BD" w:rsidP="00A02A50">
            <w:pPr>
              <w:jc w:val="center"/>
              <w:rPr>
                <w:color w:val="000000"/>
              </w:rPr>
            </w:pPr>
          </w:p>
        </w:tc>
        <w:tc>
          <w:tcPr>
            <w:tcW w:w="1334" w:type="dxa"/>
            <w:vAlign w:val="center"/>
          </w:tcPr>
          <w:p w14:paraId="7EB23109" w14:textId="77777777" w:rsidR="00D069BD" w:rsidRPr="007C5064" w:rsidRDefault="00D069BD" w:rsidP="00A02A50">
            <w:pPr>
              <w:jc w:val="center"/>
              <w:rPr>
                <w:color w:val="000000"/>
              </w:rPr>
            </w:pPr>
            <w:r w:rsidRPr="007C5064">
              <w:rPr>
                <w:color w:val="000000"/>
              </w:rPr>
              <w:t>ПНС</w:t>
            </w:r>
          </w:p>
        </w:tc>
        <w:tc>
          <w:tcPr>
            <w:tcW w:w="1367" w:type="dxa"/>
            <w:vAlign w:val="center"/>
          </w:tcPr>
          <w:p w14:paraId="15102846" w14:textId="77777777" w:rsidR="00D069BD" w:rsidRPr="007C5064" w:rsidRDefault="00D069BD" w:rsidP="00A02A50">
            <w:pPr>
              <w:jc w:val="center"/>
              <w:rPr>
                <w:color w:val="000000"/>
              </w:rPr>
            </w:pPr>
            <w:r w:rsidRPr="007C5064">
              <w:rPr>
                <w:color w:val="000000"/>
              </w:rPr>
              <w:t>Сеть</w:t>
            </w:r>
          </w:p>
        </w:tc>
      </w:tr>
      <w:tr w:rsidR="00D069BD" w:rsidRPr="007C5064" w14:paraId="322FA2A4" w14:textId="77777777" w:rsidTr="00A02A50">
        <w:trPr>
          <w:trHeight w:val="100"/>
          <w:tblHeader/>
        </w:trPr>
        <w:tc>
          <w:tcPr>
            <w:tcW w:w="800" w:type="dxa"/>
            <w:vMerge/>
            <w:vAlign w:val="center"/>
          </w:tcPr>
          <w:p w14:paraId="33CDE420" w14:textId="77777777" w:rsidR="00D069BD" w:rsidRPr="007C5064" w:rsidRDefault="00D069BD" w:rsidP="00A02A50">
            <w:pPr>
              <w:jc w:val="center"/>
              <w:rPr>
                <w:color w:val="000000"/>
                <w:sz w:val="28"/>
              </w:rPr>
            </w:pPr>
          </w:p>
        </w:tc>
        <w:tc>
          <w:tcPr>
            <w:tcW w:w="4663" w:type="dxa"/>
            <w:vAlign w:val="center"/>
          </w:tcPr>
          <w:p w14:paraId="7CB572B8" w14:textId="77777777" w:rsidR="00D069BD" w:rsidRPr="007C5064" w:rsidRDefault="00D069BD" w:rsidP="00A02A50">
            <w:pPr>
              <w:jc w:val="center"/>
              <w:rPr>
                <w:color w:val="000000"/>
              </w:rPr>
            </w:pPr>
            <w:r w:rsidRPr="007C5064">
              <w:rPr>
                <w:color w:val="000000"/>
              </w:rPr>
              <w:t>1</w:t>
            </w:r>
          </w:p>
        </w:tc>
        <w:tc>
          <w:tcPr>
            <w:tcW w:w="1833" w:type="dxa"/>
            <w:vAlign w:val="center"/>
          </w:tcPr>
          <w:p w14:paraId="57FEE78A" w14:textId="77777777" w:rsidR="00D069BD" w:rsidRPr="007C5064" w:rsidRDefault="00D069BD" w:rsidP="00A02A50">
            <w:pPr>
              <w:jc w:val="center"/>
              <w:rPr>
                <w:color w:val="000000"/>
              </w:rPr>
            </w:pPr>
            <w:r w:rsidRPr="007C5064">
              <w:rPr>
                <w:color w:val="000000"/>
              </w:rPr>
              <w:t>3</w:t>
            </w:r>
          </w:p>
        </w:tc>
        <w:tc>
          <w:tcPr>
            <w:tcW w:w="1334" w:type="dxa"/>
            <w:vAlign w:val="center"/>
          </w:tcPr>
          <w:p w14:paraId="69058C25" w14:textId="77777777" w:rsidR="00D069BD" w:rsidRPr="007C5064" w:rsidRDefault="00D069BD" w:rsidP="00A02A50">
            <w:pPr>
              <w:jc w:val="center"/>
              <w:rPr>
                <w:color w:val="000000"/>
              </w:rPr>
            </w:pPr>
            <w:r w:rsidRPr="007C5064">
              <w:rPr>
                <w:color w:val="000000"/>
              </w:rPr>
              <w:t>3.1</w:t>
            </w:r>
          </w:p>
        </w:tc>
        <w:tc>
          <w:tcPr>
            <w:tcW w:w="1367" w:type="dxa"/>
          </w:tcPr>
          <w:p w14:paraId="14DE60AE" w14:textId="77777777" w:rsidR="00D069BD" w:rsidRPr="007C5064" w:rsidRDefault="00D069BD" w:rsidP="00A02A50">
            <w:pPr>
              <w:jc w:val="center"/>
              <w:rPr>
                <w:color w:val="000000"/>
              </w:rPr>
            </w:pPr>
            <w:r w:rsidRPr="007C5064">
              <w:rPr>
                <w:color w:val="000000"/>
              </w:rPr>
              <w:t>3.2</w:t>
            </w:r>
          </w:p>
        </w:tc>
      </w:tr>
      <w:tr w:rsidR="00D069BD" w:rsidRPr="007C5064" w14:paraId="09887ABF" w14:textId="77777777" w:rsidTr="00A02A50">
        <w:trPr>
          <w:trHeight w:val="201"/>
        </w:trPr>
        <w:tc>
          <w:tcPr>
            <w:tcW w:w="800" w:type="dxa"/>
            <w:vAlign w:val="center"/>
          </w:tcPr>
          <w:p w14:paraId="687F4697" w14:textId="77777777" w:rsidR="00D069BD" w:rsidRPr="007C5064" w:rsidRDefault="00D069BD" w:rsidP="00A02A50">
            <w:pPr>
              <w:jc w:val="center"/>
              <w:rPr>
                <w:color w:val="000000"/>
              </w:rPr>
            </w:pPr>
            <w:r w:rsidRPr="007C5064">
              <w:rPr>
                <w:color w:val="000000"/>
              </w:rPr>
              <w:t>1</w:t>
            </w:r>
          </w:p>
        </w:tc>
        <w:tc>
          <w:tcPr>
            <w:tcW w:w="4663" w:type="dxa"/>
            <w:vAlign w:val="center"/>
          </w:tcPr>
          <w:p w14:paraId="75C406F6" w14:textId="77777777" w:rsidR="00D069BD" w:rsidRPr="007C5064" w:rsidRDefault="00D069BD" w:rsidP="00A02A50">
            <w:pPr>
              <w:rPr>
                <w:color w:val="000000"/>
              </w:rPr>
            </w:pPr>
            <w:r w:rsidRPr="007C5064">
              <w:rPr>
                <w:color w:val="000000"/>
              </w:rPr>
              <w:t>Расходы на приобретение (производство) энергетических ресурсов, холодной воды и теплоносителя (покупка потерь)</w:t>
            </w:r>
          </w:p>
        </w:tc>
        <w:tc>
          <w:tcPr>
            <w:tcW w:w="1833" w:type="dxa"/>
            <w:tcBorders>
              <w:top w:val="nil"/>
              <w:left w:val="nil"/>
              <w:bottom w:val="single" w:sz="8" w:space="0" w:color="auto"/>
              <w:right w:val="single" w:sz="8" w:space="0" w:color="auto"/>
            </w:tcBorders>
            <w:shd w:val="clear" w:color="auto" w:fill="auto"/>
            <w:vAlign w:val="center"/>
          </w:tcPr>
          <w:p w14:paraId="7C4C1216" w14:textId="77777777" w:rsidR="00D069BD" w:rsidRPr="007C5064" w:rsidRDefault="00D069BD" w:rsidP="00A02A50">
            <w:pPr>
              <w:jc w:val="center"/>
              <w:rPr>
                <w:color w:val="000000"/>
              </w:rPr>
            </w:pPr>
            <w:r w:rsidRPr="007C5064">
              <w:rPr>
                <w:color w:val="000000"/>
              </w:rPr>
              <w:t>2 201,96</w:t>
            </w:r>
          </w:p>
        </w:tc>
        <w:tc>
          <w:tcPr>
            <w:tcW w:w="1334" w:type="dxa"/>
            <w:tcBorders>
              <w:top w:val="nil"/>
              <w:left w:val="nil"/>
              <w:bottom w:val="single" w:sz="8" w:space="0" w:color="auto"/>
              <w:right w:val="single" w:sz="8" w:space="0" w:color="auto"/>
            </w:tcBorders>
            <w:shd w:val="clear" w:color="auto" w:fill="auto"/>
            <w:vAlign w:val="center"/>
          </w:tcPr>
          <w:p w14:paraId="0D5EC69D" w14:textId="77777777" w:rsidR="00D069BD" w:rsidRPr="007C5064" w:rsidRDefault="00D069BD" w:rsidP="00A02A50">
            <w:pPr>
              <w:jc w:val="center"/>
              <w:rPr>
                <w:color w:val="000000"/>
              </w:rPr>
            </w:pPr>
            <w:r w:rsidRPr="007C5064">
              <w:rPr>
                <w:color w:val="000000"/>
              </w:rPr>
              <w:t>746,17</w:t>
            </w:r>
          </w:p>
        </w:tc>
        <w:tc>
          <w:tcPr>
            <w:tcW w:w="1367" w:type="dxa"/>
            <w:tcBorders>
              <w:top w:val="nil"/>
              <w:left w:val="nil"/>
              <w:bottom w:val="single" w:sz="8" w:space="0" w:color="auto"/>
              <w:right w:val="single" w:sz="8" w:space="0" w:color="auto"/>
            </w:tcBorders>
            <w:shd w:val="clear" w:color="auto" w:fill="auto"/>
            <w:vAlign w:val="center"/>
          </w:tcPr>
          <w:p w14:paraId="07F628D0" w14:textId="77777777" w:rsidR="00D069BD" w:rsidRPr="007C5064" w:rsidRDefault="00D069BD" w:rsidP="00A02A50">
            <w:pPr>
              <w:jc w:val="center"/>
              <w:rPr>
                <w:color w:val="000000"/>
              </w:rPr>
            </w:pPr>
            <w:r w:rsidRPr="007C5064">
              <w:rPr>
                <w:color w:val="000000"/>
              </w:rPr>
              <w:t>1 455,80</w:t>
            </w:r>
          </w:p>
        </w:tc>
      </w:tr>
      <w:tr w:rsidR="00D069BD" w:rsidRPr="007C5064" w14:paraId="6060A0EB" w14:textId="77777777" w:rsidTr="00A02A50">
        <w:trPr>
          <w:trHeight w:val="201"/>
        </w:trPr>
        <w:tc>
          <w:tcPr>
            <w:tcW w:w="800" w:type="dxa"/>
            <w:vAlign w:val="center"/>
          </w:tcPr>
          <w:p w14:paraId="53D9BA4B" w14:textId="77777777" w:rsidR="00D069BD" w:rsidRPr="007C5064" w:rsidRDefault="00D069BD" w:rsidP="00A02A50">
            <w:pPr>
              <w:jc w:val="center"/>
              <w:rPr>
                <w:color w:val="000000"/>
              </w:rPr>
            </w:pPr>
            <w:r w:rsidRPr="007C5064">
              <w:rPr>
                <w:color w:val="000000"/>
              </w:rPr>
              <w:t>2</w:t>
            </w:r>
          </w:p>
        </w:tc>
        <w:tc>
          <w:tcPr>
            <w:tcW w:w="4663" w:type="dxa"/>
            <w:vAlign w:val="center"/>
          </w:tcPr>
          <w:p w14:paraId="62CC9EF8" w14:textId="77777777" w:rsidR="00D069BD" w:rsidRPr="007C5064" w:rsidRDefault="00D069BD" w:rsidP="00A02A50">
            <w:pPr>
              <w:rPr>
                <w:color w:val="000000"/>
              </w:rPr>
            </w:pPr>
            <w:r w:rsidRPr="007C5064">
              <w:rPr>
                <w:color w:val="000000"/>
              </w:rPr>
              <w:t>Операционные (подконтрольные) расходы</w:t>
            </w:r>
          </w:p>
        </w:tc>
        <w:tc>
          <w:tcPr>
            <w:tcW w:w="1833" w:type="dxa"/>
            <w:tcBorders>
              <w:top w:val="nil"/>
              <w:left w:val="nil"/>
              <w:bottom w:val="single" w:sz="8" w:space="0" w:color="auto"/>
              <w:right w:val="single" w:sz="8" w:space="0" w:color="auto"/>
            </w:tcBorders>
            <w:shd w:val="clear" w:color="auto" w:fill="auto"/>
            <w:vAlign w:val="center"/>
          </w:tcPr>
          <w:p w14:paraId="5EFB741F" w14:textId="77777777" w:rsidR="00D069BD" w:rsidRPr="007C5064" w:rsidRDefault="00D069BD" w:rsidP="00A02A50">
            <w:pPr>
              <w:jc w:val="center"/>
              <w:rPr>
                <w:color w:val="000000"/>
              </w:rPr>
            </w:pPr>
            <w:r w:rsidRPr="007C5064">
              <w:rPr>
                <w:color w:val="000000"/>
              </w:rPr>
              <w:t>1 527,36</w:t>
            </w:r>
          </w:p>
        </w:tc>
        <w:tc>
          <w:tcPr>
            <w:tcW w:w="1334" w:type="dxa"/>
            <w:tcBorders>
              <w:top w:val="nil"/>
              <w:left w:val="nil"/>
              <w:bottom w:val="single" w:sz="8" w:space="0" w:color="auto"/>
              <w:right w:val="single" w:sz="8" w:space="0" w:color="auto"/>
            </w:tcBorders>
            <w:shd w:val="clear" w:color="auto" w:fill="auto"/>
            <w:vAlign w:val="center"/>
          </w:tcPr>
          <w:p w14:paraId="6FA2B5E8" w14:textId="77777777" w:rsidR="00D069BD" w:rsidRPr="007C5064" w:rsidRDefault="00D069BD" w:rsidP="00A02A50">
            <w:pPr>
              <w:jc w:val="center"/>
              <w:rPr>
                <w:color w:val="000000"/>
              </w:rPr>
            </w:pPr>
            <w:r w:rsidRPr="007C5064">
              <w:rPr>
                <w:color w:val="000000"/>
              </w:rPr>
              <w:t>1 345,11</w:t>
            </w:r>
          </w:p>
        </w:tc>
        <w:tc>
          <w:tcPr>
            <w:tcW w:w="1367" w:type="dxa"/>
            <w:tcBorders>
              <w:top w:val="nil"/>
              <w:left w:val="nil"/>
              <w:bottom w:val="single" w:sz="8" w:space="0" w:color="auto"/>
              <w:right w:val="single" w:sz="8" w:space="0" w:color="auto"/>
            </w:tcBorders>
            <w:shd w:val="clear" w:color="auto" w:fill="auto"/>
            <w:vAlign w:val="center"/>
          </w:tcPr>
          <w:p w14:paraId="50296DA8" w14:textId="77777777" w:rsidR="00D069BD" w:rsidRPr="007C5064" w:rsidRDefault="00D069BD" w:rsidP="00A02A50">
            <w:pPr>
              <w:jc w:val="center"/>
              <w:rPr>
                <w:color w:val="000000"/>
              </w:rPr>
            </w:pPr>
            <w:r w:rsidRPr="007C5064">
              <w:rPr>
                <w:color w:val="000000"/>
              </w:rPr>
              <w:t>182,25</w:t>
            </w:r>
          </w:p>
        </w:tc>
      </w:tr>
      <w:tr w:rsidR="00D069BD" w:rsidRPr="007C5064" w14:paraId="1BE41FB0" w14:textId="77777777" w:rsidTr="00A02A50">
        <w:trPr>
          <w:trHeight w:val="100"/>
        </w:trPr>
        <w:tc>
          <w:tcPr>
            <w:tcW w:w="800" w:type="dxa"/>
            <w:vAlign w:val="center"/>
          </w:tcPr>
          <w:p w14:paraId="760A3DDF" w14:textId="77777777" w:rsidR="00D069BD" w:rsidRPr="007C5064" w:rsidRDefault="00D069BD" w:rsidP="00A02A50">
            <w:pPr>
              <w:jc w:val="center"/>
              <w:rPr>
                <w:color w:val="000000"/>
              </w:rPr>
            </w:pPr>
            <w:r w:rsidRPr="007C5064">
              <w:rPr>
                <w:color w:val="000000"/>
              </w:rPr>
              <w:t>3</w:t>
            </w:r>
          </w:p>
        </w:tc>
        <w:tc>
          <w:tcPr>
            <w:tcW w:w="4663" w:type="dxa"/>
            <w:vAlign w:val="center"/>
          </w:tcPr>
          <w:p w14:paraId="01F48070" w14:textId="77777777" w:rsidR="00D069BD" w:rsidRPr="007C5064" w:rsidRDefault="00D069BD" w:rsidP="00A02A50">
            <w:pPr>
              <w:rPr>
                <w:color w:val="000000"/>
              </w:rPr>
            </w:pPr>
            <w:r w:rsidRPr="007C5064">
              <w:rPr>
                <w:color w:val="000000"/>
              </w:rPr>
              <w:t>Неподконтрольные расходы</w:t>
            </w:r>
          </w:p>
        </w:tc>
        <w:tc>
          <w:tcPr>
            <w:tcW w:w="1833" w:type="dxa"/>
            <w:tcBorders>
              <w:top w:val="nil"/>
              <w:left w:val="nil"/>
              <w:bottom w:val="single" w:sz="8" w:space="0" w:color="auto"/>
              <w:right w:val="single" w:sz="8" w:space="0" w:color="auto"/>
            </w:tcBorders>
            <w:shd w:val="clear" w:color="auto" w:fill="auto"/>
            <w:vAlign w:val="center"/>
          </w:tcPr>
          <w:p w14:paraId="1BEFF5DF" w14:textId="77777777" w:rsidR="00D069BD" w:rsidRPr="007C5064" w:rsidRDefault="00D069BD" w:rsidP="00A02A50">
            <w:pPr>
              <w:jc w:val="center"/>
              <w:rPr>
                <w:color w:val="000000"/>
              </w:rPr>
            </w:pPr>
            <w:r w:rsidRPr="007C5064">
              <w:rPr>
                <w:bCs/>
                <w:color w:val="000000"/>
              </w:rPr>
              <w:t>330,50</w:t>
            </w:r>
          </w:p>
        </w:tc>
        <w:tc>
          <w:tcPr>
            <w:tcW w:w="1334" w:type="dxa"/>
            <w:tcBorders>
              <w:top w:val="nil"/>
              <w:left w:val="nil"/>
              <w:bottom w:val="single" w:sz="8" w:space="0" w:color="auto"/>
              <w:right w:val="single" w:sz="8" w:space="0" w:color="auto"/>
            </w:tcBorders>
            <w:shd w:val="clear" w:color="auto" w:fill="auto"/>
            <w:vAlign w:val="center"/>
          </w:tcPr>
          <w:p w14:paraId="5FB833CB" w14:textId="77777777" w:rsidR="00D069BD" w:rsidRPr="007C5064" w:rsidRDefault="00D069BD" w:rsidP="00A02A50">
            <w:pPr>
              <w:jc w:val="center"/>
              <w:rPr>
                <w:color w:val="000000"/>
              </w:rPr>
            </w:pPr>
            <w:r w:rsidRPr="007C5064">
              <w:rPr>
                <w:bCs/>
                <w:color w:val="000000"/>
              </w:rPr>
              <w:t>296,90</w:t>
            </w:r>
          </w:p>
        </w:tc>
        <w:tc>
          <w:tcPr>
            <w:tcW w:w="1367" w:type="dxa"/>
            <w:tcBorders>
              <w:top w:val="nil"/>
              <w:left w:val="nil"/>
              <w:bottom w:val="single" w:sz="8" w:space="0" w:color="auto"/>
              <w:right w:val="single" w:sz="8" w:space="0" w:color="auto"/>
            </w:tcBorders>
            <w:shd w:val="clear" w:color="auto" w:fill="auto"/>
            <w:vAlign w:val="center"/>
          </w:tcPr>
          <w:p w14:paraId="38A7E40A" w14:textId="77777777" w:rsidR="00D069BD" w:rsidRPr="007C5064" w:rsidRDefault="00D069BD" w:rsidP="00A02A50">
            <w:pPr>
              <w:jc w:val="center"/>
              <w:rPr>
                <w:color w:val="000000"/>
              </w:rPr>
            </w:pPr>
            <w:r w:rsidRPr="007C5064">
              <w:rPr>
                <w:bCs/>
                <w:color w:val="000000"/>
              </w:rPr>
              <w:t>33,60</w:t>
            </w:r>
          </w:p>
        </w:tc>
      </w:tr>
      <w:tr w:rsidR="00D069BD" w:rsidRPr="007C5064" w14:paraId="5F038C83" w14:textId="77777777" w:rsidTr="00A02A50">
        <w:trPr>
          <w:trHeight w:val="198"/>
        </w:trPr>
        <w:tc>
          <w:tcPr>
            <w:tcW w:w="800" w:type="dxa"/>
            <w:vAlign w:val="center"/>
          </w:tcPr>
          <w:p w14:paraId="19A0646D" w14:textId="77777777" w:rsidR="00D069BD" w:rsidRPr="007C5064" w:rsidRDefault="00D069BD" w:rsidP="00A02A50">
            <w:pPr>
              <w:jc w:val="center"/>
              <w:rPr>
                <w:color w:val="000000"/>
              </w:rPr>
            </w:pPr>
            <w:r w:rsidRPr="007C5064">
              <w:rPr>
                <w:color w:val="000000"/>
              </w:rPr>
              <w:t>4</w:t>
            </w:r>
          </w:p>
        </w:tc>
        <w:tc>
          <w:tcPr>
            <w:tcW w:w="4663" w:type="dxa"/>
            <w:vAlign w:val="center"/>
          </w:tcPr>
          <w:p w14:paraId="393979FF" w14:textId="77777777" w:rsidR="00D069BD" w:rsidRPr="007C5064" w:rsidRDefault="00D069BD" w:rsidP="00A02A50">
            <w:pPr>
              <w:rPr>
                <w:color w:val="000000"/>
              </w:rPr>
            </w:pPr>
            <w:r w:rsidRPr="007C5064">
              <w:rPr>
                <w:color w:val="000000"/>
              </w:rPr>
              <w:t>Налог на прибыль</w:t>
            </w:r>
          </w:p>
        </w:tc>
        <w:tc>
          <w:tcPr>
            <w:tcW w:w="1833" w:type="dxa"/>
            <w:tcBorders>
              <w:top w:val="nil"/>
              <w:left w:val="nil"/>
              <w:bottom w:val="single" w:sz="8" w:space="0" w:color="auto"/>
              <w:right w:val="single" w:sz="8" w:space="0" w:color="auto"/>
            </w:tcBorders>
            <w:shd w:val="clear" w:color="auto" w:fill="auto"/>
            <w:vAlign w:val="center"/>
          </w:tcPr>
          <w:p w14:paraId="6D0A01A7" w14:textId="77777777" w:rsidR="00D069BD" w:rsidRPr="007C5064" w:rsidRDefault="00D069BD" w:rsidP="00A02A50">
            <w:pPr>
              <w:jc w:val="center"/>
              <w:rPr>
                <w:color w:val="000000"/>
              </w:rPr>
            </w:pPr>
            <w:r w:rsidRPr="007C5064">
              <w:rPr>
                <w:color w:val="000000"/>
              </w:rPr>
              <w:t>40,60</w:t>
            </w:r>
          </w:p>
        </w:tc>
        <w:tc>
          <w:tcPr>
            <w:tcW w:w="1334" w:type="dxa"/>
            <w:tcBorders>
              <w:top w:val="nil"/>
              <w:left w:val="nil"/>
              <w:bottom w:val="single" w:sz="8" w:space="0" w:color="auto"/>
              <w:right w:val="single" w:sz="8" w:space="0" w:color="auto"/>
            </w:tcBorders>
            <w:shd w:val="clear" w:color="auto" w:fill="auto"/>
            <w:vAlign w:val="center"/>
          </w:tcPr>
          <w:p w14:paraId="33EE5197" w14:textId="77777777" w:rsidR="00D069BD" w:rsidRPr="007C5064" w:rsidRDefault="00D069BD" w:rsidP="00A02A50">
            <w:pPr>
              <w:jc w:val="center"/>
              <w:rPr>
                <w:color w:val="000000"/>
              </w:rPr>
            </w:pPr>
            <w:r w:rsidRPr="007C5064">
              <w:rPr>
                <w:color w:val="000000"/>
              </w:rPr>
              <w:t>23,88</w:t>
            </w:r>
          </w:p>
        </w:tc>
        <w:tc>
          <w:tcPr>
            <w:tcW w:w="1367" w:type="dxa"/>
            <w:tcBorders>
              <w:top w:val="nil"/>
              <w:left w:val="nil"/>
              <w:bottom w:val="single" w:sz="8" w:space="0" w:color="auto"/>
              <w:right w:val="single" w:sz="8" w:space="0" w:color="auto"/>
            </w:tcBorders>
            <w:shd w:val="clear" w:color="auto" w:fill="auto"/>
            <w:vAlign w:val="center"/>
          </w:tcPr>
          <w:p w14:paraId="58BCD350" w14:textId="77777777" w:rsidR="00D069BD" w:rsidRPr="007C5064" w:rsidRDefault="00D069BD" w:rsidP="00A02A50">
            <w:pPr>
              <w:jc w:val="center"/>
              <w:rPr>
                <w:color w:val="000000"/>
              </w:rPr>
            </w:pPr>
            <w:r w:rsidRPr="007C5064">
              <w:rPr>
                <w:color w:val="000000"/>
              </w:rPr>
              <w:t>16,72</w:t>
            </w:r>
          </w:p>
        </w:tc>
      </w:tr>
      <w:tr w:rsidR="00D069BD" w:rsidRPr="007C5064" w14:paraId="758DCBF6" w14:textId="77777777" w:rsidTr="00A02A50">
        <w:trPr>
          <w:trHeight w:val="198"/>
        </w:trPr>
        <w:tc>
          <w:tcPr>
            <w:tcW w:w="800" w:type="dxa"/>
            <w:tcBorders>
              <w:top w:val="nil"/>
              <w:left w:val="single" w:sz="8" w:space="0" w:color="auto"/>
              <w:bottom w:val="single" w:sz="8" w:space="0" w:color="auto"/>
              <w:right w:val="single" w:sz="8" w:space="0" w:color="auto"/>
            </w:tcBorders>
            <w:shd w:val="clear" w:color="auto" w:fill="auto"/>
            <w:vAlign w:val="center"/>
          </w:tcPr>
          <w:p w14:paraId="26325F60" w14:textId="77777777" w:rsidR="00D069BD" w:rsidRPr="007C5064" w:rsidRDefault="00D069BD" w:rsidP="00A02A50">
            <w:pPr>
              <w:jc w:val="center"/>
              <w:rPr>
                <w:color w:val="000000"/>
              </w:rPr>
            </w:pPr>
            <w:r w:rsidRPr="007C5064">
              <w:rPr>
                <w:color w:val="000000"/>
              </w:rPr>
              <w:t>5</w:t>
            </w:r>
          </w:p>
        </w:tc>
        <w:tc>
          <w:tcPr>
            <w:tcW w:w="4663" w:type="dxa"/>
            <w:tcBorders>
              <w:top w:val="nil"/>
              <w:left w:val="nil"/>
              <w:bottom w:val="single" w:sz="8" w:space="0" w:color="auto"/>
              <w:right w:val="single" w:sz="8" w:space="0" w:color="auto"/>
            </w:tcBorders>
            <w:shd w:val="clear" w:color="auto" w:fill="auto"/>
            <w:vAlign w:val="center"/>
          </w:tcPr>
          <w:p w14:paraId="75819AEC" w14:textId="77777777" w:rsidR="00D069BD" w:rsidRPr="007C5064" w:rsidRDefault="00D069BD" w:rsidP="00A02A50">
            <w:pPr>
              <w:rPr>
                <w:color w:val="000000"/>
              </w:rPr>
            </w:pPr>
            <w:proofErr w:type="gramStart"/>
            <w:r w:rsidRPr="007C5064">
              <w:rPr>
                <w:color w:val="000000"/>
              </w:rPr>
              <w:t>Корректировка НВВ</w:t>
            </w:r>
            <w:proofErr w:type="gramEnd"/>
            <w:r w:rsidRPr="007C5064">
              <w:rPr>
                <w:color w:val="000000"/>
              </w:rPr>
              <w:t xml:space="preserve"> связанная с тарифными ограничениями</w:t>
            </w:r>
          </w:p>
        </w:tc>
        <w:tc>
          <w:tcPr>
            <w:tcW w:w="1833" w:type="dxa"/>
            <w:tcBorders>
              <w:top w:val="nil"/>
              <w:left w:val="nil"/>
              <w:bottom w:val="single" w:sz="8" w:space="0" w:color="auto"/>
              <w:right w:val="single" w:sz="8" w:space="0" w:color="auto"/>
            </w:tcBorders>
            <w:shd w:val="clear" w:color="auto" w:fill="auto"/>
            <w:vAlign w:val="center"/>
          </w:tcPr>
          <w:p w14:paraId="082140A8" w14:textId="77777777" w:rsidR="00D069BD" w:rsidRPr="007C5064" w:rsidRDefault="00D069BD" w:rsidP="00A02A50">
            <w:pPr>
              <w:jc w:val="center"/>
              <w:rPr>
                <w:color w:val="000000"/>
              </w:rPr>
            </w:pPr>
            <w:r w:rsidRPr="007C5064">
              <w:rPr>
                <w:color w:val="000000"/>
              </w:rPr>
              <w:t>-1 243,44</w:t>
            </w:r>
          </w:p>
        </w:tc>
        <w:tc>
          <w:tcPr>
            <w:tcW w:w="1334" w:type="dxa"/>
            <w:tcBorders>
              <w:top w:val="nil"/>
              <w:left w:val="nil"/>
              <w:bottom w:val="single" w:sz="8" w:space="0" w:color="auto"/>
              <w:right w:val="single" w:sz="8" w:space="0" w:color="auto"/>
            </w:tcBorders>
            <w:shd w:val="clear" w:color="auto" w:fill="auto"/>
            <w:vAlign w:val="center"/>
          </w:tcPr>
          <w:p w14:paraId="7EBA1650" w14:textId="77777777" w:rsidR="00D069BD" w:rsidRPr="007C5064" w:rsidRDefault="00D069BD" w:rsidP="00A02A50">
            <w:pPr>
              <w:jc w:val="center"/>
              <w:rPr>
                <w:color w:val="000000"/>
              </w:rPr>
            </w:pPr>
            <w:r w:rsidRPr="007C5064">
              <w:rPr>
                <w:color w:val="000000"/>
              </w:rPr>
              <w:t>-1 172,44</w:t>
            </w:r>
          </w:p>
        </w:tc>
        <w:tc>
          <w:tcPr>
            <w:tcW w:w="1367" w:type="dxa"/>
            <w:tcBorders>
              <w:top w:val="nil"/>
              <w:left w:val="nil"/>
              <w:bottom w:val="single" w:sz="8" w:space="0" w:color="auto"/>
              <w:right w:val="single" w:sz="8" w:space="0" w:color="auto"/>
            </w:tcBorders>
            <w:shd w:val="clear" w:color="auto" w:fill="auto"/>
            <w:vAlign w:val="center"/>
          </w:tcPr>
          <w:p w14:paraId="43F6FE7D" w14:textId="77777777" w:rsidR="00D069BD" w:rsidRPr="007C5064" w:rsidRDefault="00D069BD" w:rsidP="00A02A50">
            <w:pPr>
              <w:jc w:val="center"/>
              <w:rPr>
                <w:color w:val="000000"/>
              </w:rPr>
            </w:pPr>
            <w:r w:rsidRPr="007C5064">
              <w:rPr>
                <w:color w:val="000000"/>
              </w:rPr>
              <w:t>-71,01</w:t>
            </w:r>
          </w:p>
        </w:tc>
      </w:tr>
      <w:tr w:rsidR="00D069BD" w:rsidRPr="007C5064" w14:paraId="49CA00B9" w14:textId="77777777" w:rsidTr="00A02A50">
        <w:trPr>
          <w:trHeight w:val="18"/>
        </w:trPr>
        <w:tc>
          <w:tcPr>
            <w:tcW w:w="800" w:type="dxa"/>
            <w:tcBorders>
              <w:top w:val="nil"/>
              <w:left w:val="single" w:sz="8" w:space="0" w:color="auto"/>
              <w:bottom w:val="single" w:sz="8" w:space="0" w:color="auto"/>
              <w:right w:val="single" w:sz="8" w:space="0" w:color="auto"/>
            </w:tcBorders>
            <w:shd w:val="clear" w:color="auto" w:fill="auto"/>
            <w:vAlign w:val="center"/>
          </w:tcPr>
          <w:p w14:paraId="5BD6924E" w14:textId="77777777" w:rsidR="00D069BD" w:rsidRPr="007C5064" w:rsidRDefault="00D069BD" w:rsidP="00A02A50">
            <w:pPr>
              <w:jc w:val="center"/>
              <w:rPr>
                <w:color w:val="000000"/>
              </w:rPr>
            </w:pPr>
            <w:r w:rsidRPr="007C5064">
              <w:rPr>
                <w:color w:val="000000"/>
              </w:rPr>
              <w:t>6</w:t>
            </w:r>
          </w:p>
        </w:tc>
        <w:tc>
          <w:tcPr>
            <w:tcW w:w="4663" w:type="dxa"/>
            <w:tcBorders>
              <w:top w:val="nil"/>
              <w:left w:val="nil"/>
              <w:bottom w:val="single" w:sz="8" w:space="0" w:color="auto"/>
              <w:right w:val="single" w:sz="8" w:space="0" w:color="auto"/>
            </w:tcBorders>
            <w:shd w:val="clear" w:color="auto" w:fill="auto"/>
            <w:vAlign w:val="center"/>
          </w:tcPr>
          <w:p w14:paraId="51B79094" w14:textId="77777777" w:rsidR="00D069BD" w:rsidRPr="007C5064" w:rsidRDefault="00D069BD" w:rsidP="00A02A50">
            <w:pPr>
              <w:rPr>
                <w:color w:val="000000"/>
              </w:rPr>
            </w:pPr>
            <w:r w:rsidRPr="007C5064">
              <w:rPr>
                <w:color w:val="000000"/>
              </w:rPr>
              <w:t>ИТОГО необходимая валовая выручка</w:t>
            </w:r>
          </w:p>
        </w:tc>
        <w:tc>
          <w:tcPr>
            <w:tcW w:w="1833" w:type="dxa"/>
            <w:tcBorders>
              <w:top w:val="nil"/>
              <w:left w:val="nil"/>
              <w:bottom w:val="single" w:sz="8" w:space="0" w:color="auto"/>
              <w:right w:val="single" w:sz="8" w:space="0" w:color="auto"/>
            </w:tcBorders>
            <w:shd w:val="clear" w:color="auto" w:fill="auto"/>
            <w:vAlign w:val="center"/>
          </w:tcPr>
          <w:p w14:paraId="0A325A3B" w14:textId="77777777" w:rsidR="00D069BD" w:rsidRPr="007C5064" w:rsidRDefault="00D069BD" w:rsidP="00A02A50">
            <w:pPr>
              <w:jc w:val="center"/>
              <w:rPr>
                <w:color w:val="000000"/>
              </w:rPr>
            </w:pPr>
            <w:r w:rsidRPr="007C5064">
              <w:rPr>
                <w:color w:val="000000"/>
              </w:rPr>
              <w:t>2 856,98</w:t>
            </w:r>
          </w:p>
        </w:tc>
        <w:tc>
          <w:tcPr>
            <w:tcW w:w="1334" w:type="dxa"/>
            <w:tcBorders>
              <w:top w:val="nil"/>
              <w:left w:val="nil"/>
              <w:bottom w:val="single" w:sz="8" w:space="0" w:color="auto"/>
              <w:right w:val="single" w:sz="8" w:space="0" w:color="auto"/>
            </w:tcBorders>
            <w:shd w:val="clear" w:color="auto" w:fill="auto"/>
            <w:vAlign w:val="center"/>
          </w:tcPr>
          <w:p w14:paraId="48BC4274" w14:textId="77777777" w:rsidR="00D069BD" w:rsidRPr="007C5064" w:rsidRDefault="00D069BD" w:rsidP="00A02A50">
            <w:pPr>
              <w:jc w:val="center"/>
              <w:rPr>
                <w:color w:val="000000"/>
              </w:rPr>
            </w:pPr>
            <w:r w:rsidRPr="007C5064">
              <w:rPr>
                <w:color w:val="000000"/>
              </w:rPr>
              <w:t>1 239,62</w:t>
            </w:r>
          </w:p>
        </w:tc>
        <w:tc>
          <w:tcPr>
            <w:tcW w:w="1367" w:type="dxa"/>
            <w:tcBorders>
              <w:top w:val="nil"/>
              <w:left w:val="nil"/>
              <w:bottom w:val="single" w:sz="8" w:space="0" w:color="auto"/>
              <w:right w:val="single" w:sz="8" w:space="0" w:color="auto"/>
            </w:tcBorders>
            <w:shd w:val="clear" w:color="auto" w:fill="auto"/>
            <w:vAlign w:val="center"/>
          </w:tcPr>
          <w:p w14:paraId="794E3EBE" w14:textId="77777777" w:rsidR="00D069BD" w:rsidRPr="007C5064" w:rsidRDefault="00D069BD" w:rsidP="00A02A50">
            <w:pPr>
              <w:jc w:val="center"/>
              <w:rPr>
                <w:color w:val="000000"/>
              </w:rPr>
            </w:pPr>
            <w:r w:rsidRPr="007C5064">
              <w:rPr>
                <w:color w:val="000000"/>
              </w:rPr>
              <w:t>1 617,36</w:t>
            </w:r>
          </w:p>
        </w:tc>
      </w:tr>
    </w:tbl>
    <w:p w14:paraId="658AA33B" w14:textId="77777777" w:rsidR="00D069BD" w:rsidRPr="007C5064" w:rsidRDefault="00D069BD" w:rsidP="00D069BD">
      <w:pPr>
        <w:spacing w:line="360" w:lineRule="auto"/>
        <w:ind w:firstLine="851"/>
        <w:jc w:val="both"/>
        <w:rPr>
          <w:color w:val="000000"/>
          <w:sz w:val="28"/>
          <w:szCs w:val="28"/>
        </w:rPr>
      </w:pPr>
    </w:p>
    <w:p w14:paraId="12A4E91A" w14:textId="77777777" w:rsidR="00D069BD" w:rsidRPr="007C5064" w:rsidRDefault="00D069BD" w:rsidP="00D069BD">
      <w:pPr>
        <w:ind w:firstLine="709"/>
        <w:jc w:val="both"/>
        <w:rPr>
          <w:color w:val="000000"/>
          <w:sz w:val="28"/>
          <w:szCs w:val="28"/>
          <w:lang w:eastAsia="x-none"/>
        </w:rPr>
      </w:pPr>
      <w:r w:rsidRPr="007C5064">
        <w:rPr>
          <w:color w:val="000000"/>
          <w:sz w:val="28"/>
          <w:szCs w:val="28"/>
          <w:lang w:eastAsia="x-none"/>
        </w:rPr>
        <w:br w:type="page"/>
        <w:t xml:space="preserve">Расчет необходимой валовой выручки на 2023 год представлен в </w:t>
      </w:r>
      <w:r w:rsidRPr="007C5064">
        <w:rPr>
          <w:color w:val="000000"/>
          <w:sz w:val="28"/>
          <w:szCs w:val="28"/>
          <w:lang w:eastAsia="x-none"/>
        </w:rPr>
        <w:br/>
        <w:t>таблице № 11.</w:t>
      </w:r>
    </w:p>
    <w:p w14:paraId="5B8F35AD" w14:textId="77777777" w:rsidR="00D069BD" w:rsidRPr="007C5064" w:rsidRDefault="00D069BD" w:rsidP="00D069BD">
      <w:pPr>
        <w:ind w:firstLine="709"/>
        <w:jc w:val="right"/>
        <w:rPr>
          <w:color w:val="000000"/>
          <w:sz w:val="28"/>
          <w:szCs w:val="28"/>
        </w:rPr>
      </w:pPr>
      <w:r w:rsidRPr="007C5064">
        <w:rPr>
          <w:color w:val="000000"/>
          <w:sz w:val="28"/>
          <w:szCs w:val="28"/>
        </w:rPr>
        <w:t>Таблица №11</w:t>
      </w:r>
    </w:p>
    <w:p w14:paraId="200B26A2" w14:textId="77777777" w:rsidR="00D069BD" w:rsidRPr="007C5064" w:rsidRDefault="00D069BD" w:rsidP="00D069BD">
      <w:pPr>
        <w:jc w:val="center"/>
        <w:rPr>
          <w:rFonts w:eastAsia="Calibri"/>
          <w:b/>
          <w:bCs/>
          <w:color w:val="000000"/>
          <w:sz w:val="28"/>
          <w:lang w:eastAsia="en-US"/>
        </w:rPr>
      </w:pPr>
      <w:r w:rsidRPr="007C5064">
        <w:rPr>
          <w:rFonts w:eastAsia="Calibri"/>
          <w:b/>
          <w:bCs/>
          <w:color w:val="000000"/>
          <w:sz w:val="28"/>
          <w:lang w:eastAsia="en-US"/>
        </w:rPr>
        <w:t xml:space="preserve">Расчёт необходимой валовой выручки на передачу тепловой энергии </w:t>
      </w:r>
      <w:r w:rsidRPr="007C5064">
        <w:rPr>
          <w:rFonts w:eastAsia="Calibri"/>
          <w:b/>
          <w:bCs/>
          <w:color w:val="000000"/>
          <w:sz w:val="28"/>
          <w:lang w:eastAsia="en-US"/>
        </w:rPr>
        <w:br/>
        <w:t>на 2023 год</w:t>
      </w:r>
    </w:p>
    <w:p w14:paraId="66D5E732" w14:textId="77777777" w:rsidR="00D069BD" w:rsidRPr="007C5064" w:rsidRDefault="00D069BD" w:rsidP="00D069BD">
      <w:pPr>
        <w:jc w:val="right"/>
        <w:rPr>
          <w:rFonts w:eastAsia="Calibri"/>
          <w:bCs/>
          <w:color w:val="000000"/>
          <w:lang w:eastAsia="en-US"/>
        </w:rPr>
      </w:pPr>
      <w:r w:rsidRPr="007C5064">
        <w:rPr>
          <w:rFonts w:eastAsia="Calibri"/>
          <w:bCs/>
          <w:color w:val="000000"/>
          <w:lang w:eastAsia="en-US"/>
        </w:rPr>
        <w:t>тыс. руб.</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4684"/>
        <w:gridCol w:w="1841"/>
        <w:gridCol w:w="1340"/>
        <w:gridCol w:w="1373"/>
      </w:tblGrid>
      <w:tr w:rsidR="00D069BD" w:rsidRPr="007C5064" w14:paraId="02811817" w14:textId="77777777" w:rsidTr="00A02A50">
        <w:trPr>
          <w:trHeight w:val="297"/>
          <w:tblHeader/>
        </w:trPr>
        <w:tc>
          <w:tcPr>
            <w:tcW w:w="804" w:type="dxa"/>
            <w:vMerge w:val="restart"/>
            <w:vAlign w:val="center"/>
          </w:tcPr>
          <w:p w14:paraId="37135AE8" w14:textId="77777777" w:rsidR="00D069BD" w:rsidRPr="007C5064" w:rsidRDefault="00D069BD" w:rsidP="00A02A50">
            <w:pPr>
              <w:jc w:val="center"/>
              <w:rPr>
                <w:color w:val="000000"/>
              </w:rPr>
            </w:pPr>
            <w:r w:rsidRPr="007C5064">
              <w:rPr>
                <w:color w:val="000000"/>
              </w:rPr>
              <w:t>№ п/п</w:t>
            </w:r>
          </w:p>
        </w:tc>
        <w:tc>
          <w:tcPr>
            <w:tcW w:w="4684" w:type="dxa"/>
            <w:vMerge w:val="restart"/>
            <w:vAlign w:val="center"/>
          </w:tcPr>
          <w:p w14:paraId="7C9345C7" w14:textId="77777777" w:rsidR="00D069BD" w:rsidRPr="007C5064" w:rsidRDefault="00D069BD" w:rsidP="00A02A50">
            <w:pPr>
              <w:jc w:val="center"/>
              <w:rPr>
                <w:color w:val="000000"/>
              </w:rPr>
            </w:pPr>
            <w:r w:rsidRPr="007C5064">
              <w:rPr>
                <w:color w:val="000000"/>
              </w:rPr>
              <w:t>Наименование расхода</w:t>
            </w:r>
          </w:p>
        </w:tc>
        <w:tc>
          <w:tcPr>
            <w:tcW w:w="1841" w:type="dxa"/>
            <w:vMerge w:val="restart"/>
            <w:vAlign w:val="center"/>
          </w:tcPr>
          <w:p w14:paraId="38E8D8C8" w14:textId="77777777" w:rsidR="00D069BD" w:rsidRPr="007C5064" w:rsidRDefault="00D069BD" w:rsidP="00A02A50">
            <w:pPr>
              <w:ind w:left="-108" w:right="-108"/>
              <w:jc w:val="center"/>
              <w:rPr>
                <w:color w:val="000000"/>
              </w:rPr>
            </w:pPr>
            <w:r w:rsidRPr="007C5064">
              <w:rPr>
                <w:color w:val="000000"/>
              </w:rPr>
              <w:t>Предложения экспертов</w:t>
            </w:r>
          </w:p>
          <w:p w14:paraId="57D1434D" w14:textId="77777777" w:rsidR="00D069BD" w:rsidRPr="007C5064" w:rsidRDefault="00D069BD" w:rsidP="00A02A50">
            <w:pPr>
              <w:jc w:val="center"/>
              <w:rPr>
                <w:color w:val="000000"/>
              </w:rPr>
            </w:pPr>
            <w:r w:rsidRPr="007C5064">
              <w:rPr>
                <w:color w:val="000000"/>
              </w:rPr>
              <w:t>на 2023 г.</w:t>
            </w:r>
          </w:p>
        </w:tc>
        <w:tc>
          <w:tcPr>
            <w:tcW w:w="2713" w:type="dxa"/>
            <w:gridSpan w:val="2"/>
            <w:vAlign w:val="center"/>
          </w:tcPr>
          <w:p w14:paraId="120FC83A" w14:textId="77777777" w:rsidR="00D069BD" w:rsidRPr="007C5064" w:rsidRDefault="00D069BD" w:rsidP="00A02A50">
            <w:pPr>
              <w:ind w:left="-108" w:right="-108"/>
              <w:jc w:val="center"/>
              <w:rPr>
                <w:color w:val="000000"/>
              </w:rPr>
            </w:pPr>
            <w:r w:rsidRPr="007C5064">
              <w:rPr>
                <w:color w:val="000000"/>
              </w:rPr>
              <w:t>В том числе:</w:t>
            </w:r>
          </w:p>
        </w:tc>
      </w:tr>
      <w:tr w:rsidR="00D069BD" w:rsidRPr="007C5064" w14:paraId="5BCD4040" w14:textId="77777777" w:rsidTr="00A02A50">
        <w:trPr>
          <w:trHeight w:val="98"/>
          <w:tblHeader/>
        </w:trPr>
        <w:tc>
          <w:tcPr>
            <w:tcW w:w="804" w:type="dxa"/>
            <w:vMerge/>
            <w:vAlign w:val="center"/>
          </w:tcPr>
          <w:p w14:paraId="2D85D49E" w14:textId="77777777" w:rsidR="00D069BD" w:rsidRPr="007C5064" w:rsidRDefault="00D069BD" w:rsidP="00A02A50">
            <w:pPr>
              <w:jc w:val="center"/>
              <w:rPr>
                <w:color w:val="000000"/>
                <w:sz w:val="28"/>
              </w:rPr>
            </w:pPr>
          </w:p>
        </w:tc>
        <w:tc>
          <w:tcPr>
            <w:tcW w:w="4684" w:type="dxa"/>
            <w:vMerge/>
            <w:vAlign w:val="center"/>
          </w:tcPr>
          <w:p w14:paraId="023A75F7" w14:textId="77777777" w:rsidR="00D069BD" w:rsidRPr="007C5064" w:rsidRDefault="00D069BD" w:rsidP="00A02A50">
            <w:pPr>
              <w:jc w:val="center"/>
              <w:rPr>
                <w:color w:val="000000"/>
              </w:rPr>
            </w:pPr>
          </w:p>
        </w:tc>
        <w:tc>
          <w:tcPr>
            <w:tcW w:w="1841" w:type="dxa"/>
            <w:vMerge/>
            <w:vAlign w:val="center"/>
          </w:tcPr>
          <w:p w14:paraId="17CC3091" w14:textId="77777777" w:rsidR="00D069BD" w:rsidRPr="007C5064" w:rsidRDefault="00D069BD" w:rsidP="00A02A50">
            <w:pPr>
              <w:jc w:val="center"/>
              <w:rPr>
                <w:color w:val="000000"/>
              </w:rPr>
            </w:pPr>
          </w:p>
        </w:tc>
        <w:tc>
          <w:tcPr>
            <w:tcW w:w="1340" w:type="dxa"/>
            <w:vAlign w:val="center"/>
          </w:tcPr>
          <w:p w14:paraId="0F6FE81F" w14:textId="77777777" w:rsidR="00D069BD" w:rsidRPr="007C5064" w:rsidRDefault="00D069BD" w:rsidP="00A02A50">
            <w:pPr>
              <w:jc w:val="center"/>
              <w:rPr>
                <w:color w:val="000000"/>
              </w:rPr>
            </w:pPr>
            <w:r w:rsidRPr="007C5064">
              <w:rPr>
                <w:color w:val="000000"/>
              </w:rPr>
              <w:t>ПНС</w:t>
            </w:r>
          </w:p>
        </w:tc>
        <w:tc>
          <w:tcPr>
            <w:tcW w:w="1373" w:type="dxa"/>
            <w:vAlign w:val="center"/>
          </w:tcPr>
          <w:p w14:paraId="5328B5A4" w14:textId="77777777" w:rsidR="00D069BD" w:rsidRPr="007C5064" w:rsidRDefault="00D069BD" w:rsidP="00A02A50">
            <w:pPr>
              <w:jc w:val="center"/>
              <w:rPr>
                <w:color w:val="000000"/>
              </w:rPr>
            </w:pPr>
            <w:r w:rsidRPr="007C5064">
              <w:rPr>
                <w:color w:val="000000"/>
              </w:rPr>
              <w:t>Сеть</w:t>
            </w:r>
          </w:p>
        </w:tc>
      </w:tr>
      <w:tr w:rsidR="00D069BD" w:rsidRPr="007C5064" w14:paraId="2AC175A9" w14:textId="77777777" w:rsidTr="00A02A50">
        <w:trPr>
          <w:trHeight w:val="98"/>
          <w:tblHeader/>
        </w:trPr>
        <w:tc>
          <w:tcPr>
            <w:tcW w:w="804" w:type="dxa"/>
            <w:vMerge/>
            <w:vAlign w:val="center"/>
          </w:tcPr>
          <w:p w14:paraId="6C26B1C3" w14:textId="77777777" w:rsidR="00D069BD" w:rsidRPr="007C5064" w:rsidRDefault="00D069BD" w:rsidP="00A02A50">
            <w:pPr>
              <w:jc w:val="center"/>
              <w:rPr>
                <w:color w:val="000000"/>
                <w:sz w:val="28"/>
              </w:rPr>
            </w:pPr>
          </w:p>
        </w:tc>
        <w:tc>
          <w:tcPr>
            <w:tcW w:w="4684" w:type="dxa"/>
            <w:vAlign w:val="center"/>
          </w:tcPr>
          <w:p w14:paraId="237E6FDE" w14:textId="77777777" w:rsidR="00D069BD" w:rsidRPr="007C5064" w:rsidRDefault="00D069BD" w:rsidP="00A02A50">
            <w:pPr>
              <w:jc w:val="center"/>
              <w:rPr>
                <w:color w:val="000000"/>
              </w:rPr>
            </w:pPr>
            <w:r w:rsidRPr="007C5064">
              <w:rPr>
                <w:color w:val="000000"/>
              </w:rPr>
              <w:t>1</w:t>
            </w:r>
          </w:p>
        </w:tc>
        <w:tc>
          <w:tcPr>
            <w:tcW w:w="1841" w:type="dxa"/>
            <w:vAlign w:val="center"/>
          </w:tcPr>
          <w:p w14:paraId="44964C06" w14:textId="77777777" w:rsidR="00D069BD" w:rsidRPr="007C5064" w:rsidRDefault="00D069BD" w:rsidP="00A02A50">
            <w:pPr>
              <w:jc w:val="center"/>
              <w:rPr>
                <w:color w:val="000000"/>
              </w:rPr>
            </w:pPr>
            <w:r w:rsidRPr="007C5064">
              <w:rPr>
                <w:color w:val="000000"/>
              </w:rPr>
              <w:t>3</w:t>
            </w:r>
          </w:p>
        </w:tc>
        <w:tc>
          <w:tcPr>
            <w:tcW w:w="1340" w:type="dxa"/>
            <w:vAlign w:val="center"/>
          </w:tcPr>
          <w:p w14:paraId="54EF5ABE" w14:textId="77777777" w:rsidR="00D069BD" w:rsidRPr="007C5064" w:rsidRDefault="00D069BD" w:rsidP="00A02A50">
            <w:pPr>
              <w:jc w:val="center"/>
              <w:rPr>
                <w:color w:val="000000"/>
              </w:rPr>
            </w:pPr>
            <w:r w:rsidRPr="007C5064">
              <w:rPr>
                <w:color w:val="000000"/>
              </w:rPr>
              <w:t>3.1</w:t>
            </w:r>
          </w:p>
        </w:tc>
        <w:tc>
          <w:tcPr>
            <w:tcW w:w="1373" w:type="dxa"/>
          </w:tcPr>
          <w:p w14:paraId="7D791FAF" w14:textId="77777777" w:rsidR="00D069BD" w:rsidRPr="007C5064" w:rsidRDefault="00D069BD" w:rsidP="00A02A50">
            <w:pPr>
              <w:jc w:val="center"/>
              <w:rPr>
                <w:color w:val="000000"/>
              </w:rPr>
            </w:pPr>
            <w:r w:rsidRPr="007C5064">
              <w:rPr>
                <w:color w:val="000000"/>
              </w:rPr>
              <w:t>3.2</w:t>
            </w:r>
          </w:p>
        </w:tc>
      </w:tr>
      <w:tr w:rsidR="00D069BD" w:rsidRPr="007C5064" w14:paraId="48C99901" w14:textId="77777777" w:rsidTr="00A02A50">
        <w:trPr>
          <w:trHeight w:val="197"/>
        </w:trPr>
        <w:tc>
          <w:tcPr>
            <w:tcW w:w="804" w:type="dxa"/>
            <w:vAlign w:val="center"/>
          </w:tcPr>
          <w:p w14:paraId="5ACB9C40" w14:textId="77777777" w:rsidR="00D069BD" w:rsidRPr="007C5064" w:rsidRDefault="00D069BD" w:rsidP="00A02A50">
            <w:pPr>
              <w:jc w:val="center"/>
              <w:rPr>
                <w:color w:val="000000"/>
              </w:rPr>
            </w:pPr>
            <w:r w:rsidRPr="007C5064">
              <w:rPr>
                <w:color w:val="000000"/>
              </w:rPr>
              <w:t>1</w:t>
            </w:r>
          </w:p>
        </w:tc>
        <w:tc>
          <w:tcPr>
            <w:tcW w:w="4684" w:type="dxa"/>
            <w:vAlign w:val="center"/>
          </w:tcPr>
          <w:p w14:paraId="50362482" w14:textId="77777777" w:rsidR="00D069BD" w:rsidRPr="007C5064" w:rsidRDefault="00D069BD" w:rsidP="00A02A50">
            <w:pPr>
              <w:rPr>
                <w:color w:val="000000"/>
              </w:rPr>
            </w:pPr>
            <w:r w:rsidRPr="007C5064">
              <w:rPr>
                <w:color w:val="000000"/>
              </w:rPr>
              <w:t>Расходы на приобретение (производство) энергетических ресурсов, холодной воды и теплоносителя (покупка потерь)</w:t>
            </w:r>
          </w:p>
        </w:tc>
        <w:tc>
          <w:tcPr>
            <w:tcW w:w="1841" w:type="dxa"/>
            <w:tcBorders>
              <w:top w:val="nil"/>
              <w:left w:val="nil"/>
              <w:bottom w:val="single" w:sz="8" w:space="0" w:color="auto"/>
              <w:right w:val="single" w:sz="8" w:space="0" w:color="auto"/>
            </w:tcBorders>
            <w:shd w:val="clear" w:color="auto" w:fill="auto"/>
            <w:vAlign w:val="center"/>
          </w:tcPr>
          <w:p w14:paraId="48236039" w14:textId="77777777" w:rsidR="00D069BD" w:rsidRPr="007C5064" w:rsidRDefault="00D069BD" w:rsidP="00A02A50">
            <w:pPr>
              <w:jc w:val="center"/>
              <w:rPr>
                <w:color w:val="000000"/>
              </w:rPr>
            </w:pPr>
            <w:r w:rsidRPr="007C5064">
              <w:rPr>
                <w:color w:val="000000"/>
              </w:rPr>
              <w:t>2 288,68</w:t>
            </w:r>
          </w:p>
        </w:tc>
        <w:tc>
          <w:tcPr>
            <w:tcW w:w="1340" w:type="dxa"/>
            <w:tcBorders>
              <w:top w:val="nil"/>
              <w:left w:val="nil"/>
              <w:bottom w:val="single" w:sz="8" w:space="0" w:color="auto"/>
              <w:right w:val="single" w:sz="8" w:space="0" w:color="auto"/>
            </w:tcBorders>
            <w:shd w:val="clear" w:color="auto" w:fill="auto"/>
            <w:vAlign w:val="center"/>
          </w:tcPr>
          <w:p w14:paraId="102F521C" w14:textId="77777777" w:rsidR="00D069BD" w:rsidRPr="007C5064" w:rsidRDefault="00D069BD" w:rsidP="00A02A50">
            <w:pPr>
              <w:jc w:val="center"/>
              <w:rPr>
                <w:color w:val="000000"/>
              </w:rPr>
            </w:pPr>
            <w:r w:rsidRPr="007C5064">
              <w:rPr>
                <w:color w:val="000000"/>
              </w:rPr>
              <w:t>776,01</w:t>
            </w:r>
          </w:p>
        </w:tc>
        <w:tc>
          <w:tcPr>
            <w:tcW w:w="1373" w:type="dxa"/>
            <w:tcBorders>
              <w:top w:val="nil"/>
              <w:left w:val="nil"/>
              <w:bottom w:val="single" w:sz="8" w:space="0" w:color="auto"/>
              <w:right w:val="single" w:sz="8" w:space="0" w:color="auto"/>
            </w:tcBorders>
            <w:shd w:val="clear" w:color="auto" w:fill="auto"/>
            <w:vAlign w:val="center"/>
          </w:tcPr>
          <w:p w14:paraId="026DC921" w14:textId="77777777" w:rsidR="00D069BD" w:rsidRPr="007C5064" w:rsidRDefault="00D069BD" w:rsidP="00A02A50">
            <w:pPr>
              <w:jc w:val="center"/>
              <w:rPr>
                <w:color w:val="000000"/>
              </w:rPr>
            </w:pPr>
            <w:r w:rsidRPr="007C5064">
              <w:rPr>
                <w:color w:val="000000"/>
              </w:rPr>
              <w:t>1 512,67</w:t>
            </w:r>
          </w:p>
        </w:tc>
      </w:tr>
      <w:tr w:rsidR="00D069BD" w:rsidRPr="007C5064" w14:paraId="799688A8" w14:textId="77777777" w:rsidTr="00A02A50">
        <w:trPr>
          <w:trHeight w:val="197"/>
        </w:trPr>
        <w:tc>
          <w:tcPr>
            <w:tcW w:w="804" w:type="dxa"/>
            <w:vAlign w:val="center"/>
          </w:tcPr>
          <w:p w14:paraId="78FFA709" w14:textId="77777777" w:rsidR="00D069BD" w:rsidRPr="007C5064" w:rsidRDefault="00D069BD" w:rsidP="00A02A50">
            <w:pPr>
              <w:jc w:val="center"/>
              <w:rPr>
                <w:color w:val="000000"/>
              </w:rPr>
            </w:pPr>
            <w:r w:rsidRPr="007C5064">
              <w:rPr>
                <w:color w:val="000000"/>
              </w:rPr>
              <w:t>2</w:t>
            </w:r>
          </w:p>
        </w:tc>
        <w:tc>
          <w:tcPr>
            <w:tcW w:w="4684" w:type="dxa"/>
            <w:vAlign w:val="center"/>
          </w:tcPr>
          <w:p w14:paraId="02B7F5CA" w14:textId="77777777" w:rsidR="00D069BD" w:rsidRPr="007C5064" w:rsidRDefault="00D069BD" w:rsidP="00A02A50">
            <w:pPr>
              <w:rPr>
                <w:color w:val="000000"/>
              </w:rPr>
            </w:pPr>
            <w:r w:rsidRPr="007C5064">
              <w:rPr>
                <w:color w:val="000000"/>
              </w:rPr>
              <w:t>Операционные (подконтрольные) расходы</w:t>
            </w:r>
          </w:p>
        </w:tc>
        <w:tc>
          <w:tcPr>
            <w:tcW w:w="1841" w:type="dxa"/>
            <w:tcBorders>
              <w:top w:val="nil"/>
              <w:left w:val="nil"/>
              <w:bottom w:val="single" w:sz="8" w:space="0" w:color="auto"/>
              <w:right w:val="single" w:sz="8" w:space="0" w:color="auto"/>
            </w:tcBorders>
            <w:shd w:val="clear" w:color="auto" w:fill="auto"/>
            <w:vAlign w:val="center"/>
          </w:tcPr>
          <w:p w14:paraId="665D010D" w14:textId="77777777" w:rsidR="00D069BD" w:rsidRPr="007C5064" w:rsidRDefault="00D069BD" w:rsidP="00A02A50">
            <w:pPr>
              <w:jc w:val="center"/>
              <w:rPr>
                <w:color w:val="000000"/>
              </w:rPr>
            </w:pPr>
            <w:r w:rsidRPr="007C5064">
              <w:rPr>
                <w:color w:val="000000"/>
              </w:rPr>
              <w:t>1 571,06</w:t>
            </w:r>
          </w:p>
        </w:tc>
        <w:tc>
          <w:tcPr>
            <w:tcW w:w="1340" w:type="dxa"/>
            <w:tcBorders>
              <w:top w:val="nil"/>
              <w:left w:val="nil"/>
              <w:bottom w:val="single" w:sz="8" w:space="0" w:color="auto"/>
              <w:right w:val="single" w:sz="8" w:space="0" w:color="auto"/>
            </w:tcBorders>
            <w:shd w:val="clear" w:color="auto" w:fill="auto"/>
            <w:vAlign w:val="center"/>
          </w:tcPr>
          <w:p w14:paraId="18FE322F" w14:textId="77777777" w:rsidR="00D069BD" w:rsidRPr="007C5064" w:rsidRDefault="00D069BD" w:rsidP="00A02A50">
            <w:pPr>
              <w:jc w:val="center"/>
              <w:rPr>
                <w:color w:val="000000"/>
              </w:rPr>
            </w:pPr>
            <w:r w:rsidRPr="007C5064">
              <w:rPr>
                <w:color w:val="000000"/>
              </w:rPr>
              <w:t>1 383,59</w:t>
            </w:r>
          </w:p>
        </w:tc>
        <w:tc>
          <w:tcPr>
            <w:tcW w:w="1373" w:type="dxa"/>
            <w:tcBorders>
              <w:top w:val="nil"/>
              <w:left w:val="nil"/>
              <w:bottom w:val="single" w:sz="8" w:space="0" w:color="auto"/>
              <w:right w:val="single" w:sz="8" w:space="0" w:color="auto"/>
            </w:tcBorders>
            <w:shd w:val="clear" w:color="auto" w:fill="auto"/>
            <w:vAlign w:val="center"/>
          </w:tcPr>
          <w:p w14:paraId="6AD7F31D" w14:textId="77777777" w:rsidR="00D069BD" w:rsidRPr="007C5064" w:rsidRDefault="00D069BD" w:rsidP="00A02A50">
            <w:pPr>
              <w:jc w:val="center"/>
              <w:rPr>
                <w:color w:val="000000"/>
              </w:rPr>
            </w:pPr>
            <w:r w:rsidRPr="007C5064">
              <w:rPr>
                <w:color w:val="000000"/>
              </w:rPr>
              <w:t>187,47</w:t>
            </w:r>
          </w:p>
        </w:tc>
      </w:tr>
      <w:tr w:rsidR="00D069BD" w:rsidRPr="007C5064" w14:paraId="40931C68" w14:textId="77777777" w:rsidTr="00A02A50">
        <w:trPr>
          <w:trHeight w:val="98"/>
        </w:trPr>
        <w:tc>
          <w:tcPr>
            <w:tcW w:w="804" w:type="dxa"/>
            <w:vAlign w:val="center"/>
          </w:tcPr>
          <w:p w14:paraId="1F058F3E" w14:textId="77777777" w:rsidR="00D069BD" w:rsidRPr="007C5064" w:rsidRDefault="00D069BD" w:rsidP="00A02A50">
            <w:pPr>
              <w:jc w:val="center"/>
              <w:rPr>
                <w:color w:val="000000"/>
              </w:rPr>
            </w:pPr>
            <w:r w:rsidRPr="007C5064">
              <w:rPr>
                <w:color w:val="000000"/>
              </w:rPr>
              <w:t>3</w:t>
            </w:r>
          </w:p>
        </w:tc>
        <w:tc>
          <w:tcPr>
            <w:tcW w:w="4684" w:type="dxa"/>
            <w:vAlign w:val="center"/>
          </w:tcPr>
          <w:p w14:paraId="3354FAE4" w14:textId="77777777" w:rsidR="00D069BD" w:rsidRPr="007C5064" w:rsidRDefault="00D069BD" w:rsidP="00A02A50">
            <w:pPr>
              <w:rPr>
                <w:color w:val="000000"/>
              </w:rPr>
            </w:pPr>
            <w:r w:rsidRPr="007C5064">
              <w:rPr>
                <w:color w:val="000000"/>
              </w:rPr>
              <w:t>Неподконтрольные расходы</w:t>
            </w:r>
          </w:p>
        </w:tc>
        <w:tc>
          <w:tcPr>
            <w:tcW w:w="1841" w:type="dxa"/>
            <w:tcBorders>
              <w:top w:val="nil"/>
              <w:left w:val="nil"/>
              <w:bottom w:val="single" w:sz="8" w:space="0" w:color="auto"/>
              <w:right w:val="single" w:sz="8" w:space="0" w:color="auto"/>
            </w:tcBorders>
            <w:shd w:val="clear" w:color="auto" w:fill="auto"/>
            <w:vAlign w:val="center"/>
          </w:tcPr>
          <w:p w14:paraId="5E29CD99" w14:textId="77777777" w:rsidR="00D069BD" w:rsidRPr="007C5064" w:rsidRDefault="00D069BD" w:rsidP="00A02A50">
            <w:pPr>
              <w:jc w:val="center"/>
              <w:rPr>
                <w:color w:val="000000"/>
              </w:rPr>
            </w:pPr>
            <w:r w:rsidRPr="007C5064">
              <w:rPr>
                <w:bCs/>
                <w:color w:val="000000"/>
              </w:rPr>
              <w:t>339,96</w:t>
            </w:r>
          </w:p>
        </w:tc>
        <w:tc>
          <w:tcPr>
            <w:tcW w:w="1340" w:type="dxa"/>
            <w:tcBorders>
              <w:top w:val="nil"/>
              <w:left w:val="nil"/>
              <w:bottom w:val="single" w:sz="8" w:space="0" w:color="auto"/>
              <w:right w:val="single" w:sz="8" w:space="0" w:color="auto"/>
            </w:tcBorders>
            <w:shd w:val="clear" w:color="auto" w:fill="auto"/>
            <w:vAlign w:val="center"/>
          </w:tcPr>
          <w:p w14:paraId="04C15F72" w14:textId="77777777" w:rsidR="00D069BD" w:rsidRPr="007C5064" w:rsidRDefault="00D069BD" w:rsidP="00A02A50">
            <w:pPr>
              <w:jc w:val="center"/>
              <w:rPr>
                <w:color w:val="000000"/>
              </w:rPr>
            </w:pPr>
            <w:r w:rsidRPr="007C5064">
              <w:rPr>
                <w:bCs/>
                <w:color w:val="000000"/>
              </w:rPr>
              <w:t>305,39</w:t>
            </w:r>
          </w:p>
        </w:tc>
        <w:tc>
          <w:tcPr>
            <w:tcW w:w="1373" w:type="dxa"/>
            <w:tcBorders>
              <w:top w:val="nil"/>
              <w:left w:val="nil"/>
              <w:bottom w:val="single" w:sz="8" w:space="0" w:color="auto"/>
              <w:right w:val="single" w:sz="8" w:space="0" w:color="auto"/>
            </w:tcBorders>
            <w:shd w:val="clear" w:color="auto" w:fill="auto"/>
            <w:vAlign w:val="center"/>
          </w:tcPr>
          <w:p w14:paraId="09774B5E" w14:textId="77777777" w:rsidR="00D069BD" w:rsidRPr="007C5064" w:rsidRDefault="00D069BD" w:rsidP="00A02A50">
            <w:pPr>
              <w:jc w:val="center"/>
              <w:rPr>
                <w:color w:val="000000"/>
              </w:rPr>
            </w:pPr>
            <w:r w:rsidRPr="007C5064">
              <w:rPr>
                <w:bCs/>
                <w:color w:val="000000"/>
              </w:rPr>
              <w:t>34,56</w:t>
            </w:r>
          </w:p>
        </w:tc>
      </w:tr>
      <w:tr w:rsidR="00D069BD" w:rsidRPr="007C5064" w14:paraId="59B9E884" w14:textId="77777777" w:rsidTr="00A02A50">
        <w:trPr>
          <w:trHeight w:val="194"/>
        </w:trPr>
        <w:tc>
          <w:tcPr>
            <w:tcW w:w="804" w:type="dxa"/>
            <w:vAlign w:val="center"/>
          </w:tcPr>
          <w:p w14:paraId="66B591A7" w14:textId="77777777" w:rsidR="00D069BD" w:rsidRPr="007C5064" w:rsidRDefault="00D069BD" w:rsidP="00A02A50">
            <w:pPr>
              <w:jc w:val="center"/>
              <w:rPr>
                <w:color w:val="000000"/>
              </w:rPr>
            </w:pPr>
            <w:r w:rsidRPr="007C5064">
              <w:rPr>
                <w:color w:val="000000"/>
              </w:rPr>
              <w:t>4</w:t>
            </w:r>
          </w:p>
        </w:tc>
        <w:tc>
          <w:tcPr>
            <w:tcW w:w="4684" w:type="dxa"/>
            <w:vAlign w:val="center"/>
          </w:tcPr>
          <w:p w14:paraId="5EA1A5A2" w14:textId="77777777" w:rsidR="00D069BD" w:rsidRPr="007C5064" w:rsidRDefault="00D069BD" w:rsidP="00A02A50">
            <w:pPr>
              <w:rPr>
                <w:color w:val="000000"/>
              </w:rPr>
            </w:pPr>
            <w:r w:rsidRPr="007C5064">
              <w:rPr>
                <w:color w:val="000000"/>
              </w:rPr>
              <w:t>Налог на прибыль</w:t>
            </w:r>
          </w:p>
        </w:tc>
        <w:tc>
          <w:tcPr>
            <w:tcW w:w="1841" w:type="dxa"/>
            <w:tcBorders>
              <w:top w:val="nil"/>
              <w:left w:val="nil"/>
              <w:bottom w:val="single" w:sz="8" w:space="0" w:color="auto"/>
              <w:right w:val="single" w:sz="8" w:space="0" w:color="auto"/>
            </w:tcBorders>
            <w:shd w:val="clear" w:color="auto" w:fill="auto"/>
            <w:vAlign w:val="center"/>
          </w:tcPr>
          <w:p w14:paraId="7A5C1C41" w14:textId="77777777" w:rsidR="00D069BD" w:rsidRPr="007C5064" w:rsidRDefault="00D069BD" w:rsidP="00A02A50">
            <w:pPr>
              <w:jc w:val="center"/>
              <w:rPr>
                <w:color w:val="000000"/>
              </w:rPr>
            </w:pPr>
            <w:r w:rsidRPr="007C5064">
              <w:rPr>
                <w:color w:val="000000"/>
              </w:rPr>
              <w:t>42,00</w:t>
            </w:r>
          </w:p>
        </w:tc>
        <w:tc>
          <w:tcPr>
            <w:tcW w:w="1340" w:type="dxa"/>
            <w:tcBorders>
              <w:top w:val="nil"/>
              <w:left w:val="nil"/>
              <w:bottom w:val="single" w:sz="8" w:space="0" w:color="auto"/>
              <w:right w:val="single" w:sz="8" w:space="0" w:color="auto"/>
            </w:tcBorders>
            <w:shd w:val="clear" w:color="auto" w:fill="auto"/>
            <w:vAlign w:val="center"/>
          </w:tcPr>
          <w:p w14:paraId="3AB4D2BD" w14:textId="77777777" w:rsidR="00D069BD" w:rsidRPr="007C5064" w:rsidRDefault="00D069BD" w:rsidP="00A02A50">
            <w:pPr>
              <w:jc w:val="center"/>
              <w:rPr>
                <w:color w:val="000000"/>
              </w:rPr>
            </w:pPr>
            <w:r w:rsidRPr="007C5064">
              <w:rPr>
                <w:color w:val="000000"/>
              </w:rPr>
              <w:t>24,65</w:t>
            </w:r>
          </w:p>
        </w:tc>
        <w:tc>
          <w:tcPr>
            <w:tcW w:w="1373" w:type="dxa"/>
            <w:tcBorders>
              <w:top w:val="nil"/>
              <w:left w:val="nil"/>
              <w:bottom w:val="single" w:sz="8" w:space="0" w:color="auto"/>
              <w:right w:val="single" w:sz="8" w:space="0" w:color="auto"/>
            </w:tcBorders>
            <w:shd w:val="clear" w:color="auto" w:fill="auto"/>
            <w:vAlign w:val="center"/>
          </w:tcPr>
          <w:p w14:paraId="46057081" w14:textId="77777777" w:rsidR="00D069BD" w:rsidRPr="007C5064" w:rsidRDefault="00D069BD" w:rsidP="00A02A50">
            <w:pPr>
              <w:jc w:val="center"/>
              <w:rPr>
                <w:color w:val="000000"/>
              </w:rPr>
            </w:pPr>
            <w:r w:rsidRPr="007C5064">
              <w:rPr>
                <w:color w:val="000000"/>
              </w:rPr>
              <w:t>17,35</w:t>
            </w:r>
          </w:p>
        </w:tc>
      </w:tr>
      <w:tr w:rsidR="00D069BD" w:rsidRPr="007C5064" w14:paraId="13141BCD" w14:textId="77777777" w:rsidTr="00A02A50">
        <w:trPr>
          <w:trHeight w:val="194"/>
        </w:trPr>
        <w:tc>
          <w:tcPr>
            <w:tcW w:w="804" w:type="dxa"/>
            <w:tcBorders>
              <w:top w:val="nil"/>
              <w:left w:val="single" w:sz="8" w:space="0" w:color="auto"/>
              <w:bottom w:val="single" w:sz="8" w:space="0" w:color="auto"/>
              <w:right w:val="single" w:sz="8" w:space="0" w:color="auto"/>
            </w:tcBorders>
            <w:shd w:val="clear" w:color="auto" w:fill="auto"/>
            <w:vAlign w:val="center"/>
          </w:tcPr>
          <w:p w14:paraId="4C1A001F" w14:textId="77777777" w:rsidR="00D069BD" w:rsidRPr="007C5064" w:rsidRDefault="00D069BD" w:rsidP="00A02A50">
            <w:pPr>
              <w:jc w:val="center"/>
              <w:rPr>
                <w:color w:val="000000"/>
              </w:rPr>
            </w:pPr>
            <w:r w:rsidRPr="007C5064">
              <w:rPr>
                <w:color w:val="000000"/>
              </w:rPr>
              <w:t>5</w:t>
            </w:r>
          </w:p>
        </w:tc>
        <w:tc>
          <w:tcPr>
            <w:tcW w:w="4684" w:type="dxa"/>
            <w:tcBorders>
              <w:top w:val="nil"/>
              <w:left w:val="nil"/>
              <w:bottom w:val="single" w:sz="8" w:space="0" w:color="auto"/>
              <w:right w:val="single" w:sz="8" w:space="0" w:color="auto"/>
            </w:tcBorders>
            <w:shd w:val="clear" w:color="auto" w:fill="auto"/>
            <w:vAlign w:val="center"/>
          </w:tcPr>
          <w:p w14:paraId="1C837BE2" w14:textId="77777777" w:rsidR="00D069BD" w:rsidRPr="007C5064" w:rsidRDefault="00D069BD" w:rsidP="00A02A50">
            <w:pPr>
              <w:rPr>
                <w:color w:val="000000"/>
              </w:rPr>
            </w:pPr>
            <w:proofErr w:type="gramStart"/>
            <w:r w:rsidRPr="007C5064">
              <w:rPr>
                <w:color w:val="000000"/>
              </w:rPr>
              <w:t>Корректировка НВВ</w:t>
            </w:r>
            <w:proofErr w:type="gramEnd"/>
            <w:r w:rsidRPr="007C5064">
              <w:rPr>
                <w:color w:val="000000"/>
              </w:rPr>
              <w:t xml:space="preserve"> связанная с тарифными ограничениями</w:t>
            </w:r>
          </w:p>
        </w:tc>
        <w:tc>
          <w:tcPr>
            <w:tcW w:w="1841" w:type="dxa"/>
            <w:tcBorders>
              <w:top w:val="nil"/>
              <w:left w:val="nil"/>
              <w:bottom w:val="single" w:sz="8" w:space="0" w:color="auto"/>
              <w:right w:val="single" w:sz="8" w:space="0" w:color="auto"/>
            </w:tcBorders>
            <w:shd w:val="clear" w:color="auto" w:fill="auto"/>
            <w:vAlign w:val="center"/>
          </w:tcPr>
          <w:p w14:paraId="7B343FAD" w14:textId="77777777" w:rsidR="00D069BD" w:rsidRPr="007C5064" w:rsidRDefault="00D069BD" w:rsidP="00A02A50">
            <w:pPr>
              <w:jc w:val="center"/>
              <w:rPr>
                <w:color w:val="000000"/>
              </w:rPr>
            </w:pPr>
            <w:r w:rsidRPr="007C5064">
              <w:rPr>
                <w:color w:val="000000"/>
              </w:rPr>
              <w:t>-1 241,87</w:t>
            </w:r>
          </w:p>
        </w:tc>
        <w:tc>
          <w:tcPr>
            <w:tcW w:w="1340" w:type="dxa"/>
            <w:tcBorders>
              <w:top w:val="nil"/>
              <w:left w:val="nil"/>
              <w:bottom w:val="single" w:sz="8" w:space="0" w:color="auto"/>
              <w:right w:val="single" w:sz="8" w:space="0" w:color="auto"/>
            </w:tcBorders>
            <w:shd w:val="clear" w:color="auto" w:fill="auto"/>
            <w:vAlign w:val="center"/>
          </w:tcPr>
          <w:p w14:paraId="1E7BC0FE" w14:textId="77777777" w:rsidR="00D069BD" w:rsidRPr="007C5064" w:rsidRDefault="00D069BD" w:rsidP="00A02A50">
            <w:pPr>
              <w:jc w:val="center"/>
              <w:rPr>
                <w:color w:val="000000"/>
              </w:rPr>
            </w:pPr>
            <w:r w:rsidRPr="007C5064">
              <w:rPr>
                <w:color w:val="000000"/>
              </w:rPr>
              <w:t>-1 188,05</w:t>
            </w:r>
          </w:p>
        </w:tc>
        <w:tc>
          <w:tcPr>
            <w:tcW w:w="1373" w:type="dxa"/>
            <w:tcBorders>
              <w:top w:val="nil"/>
              <w:left w:val="nil"/>
              <w:bottom w:val="single" w:sz="8" w:space="0" w:color="auto"/>
              <w:right w:val="single" w:sz="8" w:space="0" w:color="auto"/>
            </w:tcBorders>
            <w:shd w:val="clear" w:color="auto" w:fill="auto"/>
            <w:vAlign w:val="center"/>
          </w:tcPr>
          <w:p w14:paraId="0CA78E8B" w14:textId="77777777" w:rsidR="00D069BD" w:rsidRPr="007C5064" w:rsidRDefault="00D069BD" w:rsidP="00A02A50">
            <w:pPr>
              <w:jc w:val="center"/>
              <w:rPr>
                <w:color w:val="000000"/>
              </w:rPr>
            </w:pPr>
            <w:r w:rsidRPr="007C5064">
              <w:rPr>
                <w:color w:val="000000"/>
              </w:rPr>
              <w:t>-53,82</w:t>
            </w:r>
          </w:p>
        </w:tc>
      </w:tr>
      <w:tr w:rsidR="00D069BD" w:rsidRPr="007C5064" w14:paraId="6E2D40D2" w14:textId="77777777" w:rsidTr="00A02A50">
        <w:trPr>
          <w:trHeight w:val="18"/>
        </w:trPr>
        <w:tc>
          <w:tcPr>
            <w:tcW w:w="804" w:type="dxa"/>
            <w:tcBorders>
              <w:top w:val="nil"/>
              <w:left w:val="single" w:sz="8" w:space="0" w:color="auto"/>
              <w:bottom w:val="single" w:sz="8" w:space="0" w:color="auto"/>
              <w:right w:val="single" w:sz="8" w:space="0" w:color="auto"/>
            </w:tcBorders>
            <w:shd w:val="clear" w:color="auto" w:fill="auto"/>
            <w:vAlign w:val="center"/>
          </w:tcPr>
          <w:p w14:paraId="057B4EE2" w14:textId="77777777" w:rsidR="00D069BD" w:rsidRPr="007C5064" w:rsidRDefault="00D069BD" w:rsidP="00A02A50">
            <w:pPr>
              <w:jc w:val="center"/>
              <w:rPr>
                <w:color w:val="000000"/>
              </w:rPr>
            </w:pPr>
            <w:r w:rsidRPr="007C5064">
              <w:rPr>
                <w:color w:val="000000"/>
              </w:rPr>
              <w:t>6</w:t>
            </w:r>
          </w:p>
        </w:tc>
        <w:tc>
          <w:tcPr>
            <w:tcW w:w="4684" w:type="dxa"/>
            <w:tcBorders>
              <w:top w:val="nil"/>
              <w:left w:val="nil"/>
              <w:bottom w:val="single" w:sz="8" w:space="0" w:color="auto"/>
              <w:right w:val="single" w:sz="8" w:space="0" w:color="auto"/>
            </w:tcBorders>
            <w:shd w:val="clear" w:color="auto" w:fill="auto"/>
            <w:vAlign w:val="center"/>
          </w:tcPr>
          <w:p w14:paraId="668DEB8C" w14:textId="77777777" w:rsidR="00D069BD" w:rsidRPr="007C5064" w:rsidRDefault="00D069BD" w:rsidP="00A02A50">
            <w:pPr>
              <w:rPr>
                <w:color w:val="000000"/>
              </w:rPr>
            </w:pPr>
            <w:r w:rsidRPr="007C5064">
              <w:rPr>
                <w:color w:val="000000"/>
              </w:rPr>
              <w:t>ИТОГО необходимая валовая выручка</w:t>
            </w:r>
          </w:p>
        </w:tc>
        <w:tc>
          <w:tcPr>
            <w:tcW w:w="1841" w:type="dxa"/>
            <w:tcBorders>
              <w:top w:val="nil"/>
              <w:left w:val="nil"/>
              <w:bottom w:val="single" w:sz="8" w:space="0" w:color="auto"/>
              <w:right w:val="single" w:sz="8" w:space="0" w:color="auto"/>
            </w:tcBorders>
            <w:shd w:val="clear" w:color="auto" w:fill="auto"/>
            <w:vAlign w:val="center"/>
          </w:tcPr>
          <w:p w14:paraId="6D924395" w14:textId="77777777" w:rsidR="00D069BD" w:rsidRPr="007C5064" w:rsidRDefault="00D069BD" w:rsidP="00A02A50">
            <w:pPr>
              <w:jc w:val="center"/>
              <w:rPr>
                <w:color w:val="000000"/>
              </w:rPr>
            </w:pPr>
            <w:r w:rsidRPr="007C5064">
              <w:rPr>
                <w:color w:val="000000"/>
              </w:rPr>
              <w:t>2 999,83</w:t>
            </w:r>
          </w:p>
        </w:tc>
        <w:tc>
          <w:tcPr>
            <w:tcW w:w="1340" w:type="dxa"/>
            <w:tcBorders>
              <w:top w:val="nil"/>
              <w:left w:val="nil"/>
              <w:bottom w:val="single" w:sz="8" w:space="0" w:color="auto"/>
              <w:right w:val="single" w:sz="8" w:space="0" w:color="auto"/>
            </w:tcBorders>
            <w:shd w:val="clear" w:color="auto" w:fill="auto"/>
            <w:vAlign w:val="center"/>
          </w:tcPr>
          <w:p w14:paraId="1F379049" w14:textId="77777777" w:rsidR="00D069BD" w:rsidRPr="007C5064" w:rsidRDefault="00D069BD" w:rsidP="00A02A50">
            <w:pPr>
              <w:jc w:val="center"/>
              <w:rPr>
                <w:color w:val="000000"/>
              </w:rPr>
            </w:pPr>
            <w:r w:rsidRPr="007C5064">
              <w:rPr>
                <w:color w:val="000000"/>
              </w:rPr>
              <w:t>1 301,60</w:t>
            </w:r>
          </w:p>
        </w:tc>
        <w:tc>
          <w:tcPr>
            <w:tcW w:w="1373" w:type="dxa"/>
            <w:tcBorders>
              <w:top w:val="nil"/>
              <w:left w:val="nil"/>
              <w:bottom w:val="single" w:sz="8" w:space="0" w:color="auto"/>
              <w:right w:val="single" w:sz="8" w:space="0" w:color="auto"/>
            </w:tcBorders>
            <w:shd w:val="clear" w:color="auto" w:fill="auto"/>
            <w:vAlign w:val="center"/>
          </w:tcPr>
          <w:p w14:paraId="31A6FC63" w14:textId="77777777" w:rsidR="00D069BD" w:rsidRPr="007C5064" w:rsidRDefault="00D069BD" w:rsidP="00A02A50">
            <w:pPr>
              <w:jc w:val="center"/>
              <w:rPr>
                <w:color w:val="000000"/>
              </w:rPr>
            </w:pPr>
            <w:r w:rsidRPr="007C5064">
              <w:rPr>
                <w:color w:val="000000"/>
              </w:rPr>
              <w:t>1 698,23</w:t>
            </w:r>
          </w:p>
        </w:tc>
      </w:tr>
    </w:tbl>
    <w:p w14:paraId="591CB6D7" w14:textId="77777777" w:rsidR="00D069BD" w:rsidRPr="007C5064" w:rsidRDefault="00D069BD" w:rsidP="00D069BD">
      <w:pPr>
        <w:spacing w:after="200" w:line="360" w:lineRule="auto"/>
        <w:ind w:firstLine="709"/>
        <w:jc w:val="both"/>
        <w:rPr>
          <w:b/>
          <w:color w:val="000000"/>
          <w:sz w:val="28"/>
          <w:szCs w:val="28"/>
        </w:rPr>
      </w:pPr>
      <w:bookmarkStart w:id="143" w:name="_Toc28676242"/>
    </w:p>
    <w:p w14:paraId="3D9F4E5E" w14:textId="77777777" w:rsidR="00D069BD" w:rsidRPr="007C5064" w:rsidRDefault="00D069BD" w:rsidP="00D069BD">
      <w:pPr>
        <w:spacing w:after="200" w:line="360" w:lineRule="auto"/>
        <w:ind w:firstLine="709"/>
        <w:jc w:val="both"/>
        <w:rPr>
          <w:b/>
          <w:color w:val="000000"/>
          <w:sz w:val="28"/>
          <w:szCs w:val="28"/>
        </w:rPr>
      </w:pPr>
      <w:r w:rsidRPr="007C5064">
        <w:rPr>
          <w:b/>
          <w:color w:val="000000"/>
          <w:sz w:val="28"/>
          <w:szCs w:val="28"/>
        </w:rPr>
        <w:t xml:space="preserve">6. Расчёт тарифов на передачу тепловой энергии, реализуемой </w:t>
      </w:r>
      <w:r w:rsidRPr="007C5064">
        <w:rPr>
          <w:b/>
          <w:color w:val="000000"/>
          <w:sz w:val="28"/>
          <w:szCs w:val="28"/>
        </w:rPr>
        <w:br/>
        <w:t xml:space="preserve">ООО «СТК» на потребительском рынке г. Березовский </w:t>
      </w:r>
      <w:bookmarkEnd w:id="143"/>
    </w:p>
    <w:p w14:paraId="238E3415" w14:textId="77777777" w:rsidR="00D069BD" w:rsidRPr="007C5064" w:rsidRDefault="00D069BD" w:rsidP="00D069BD">
      <w:pPr>
        <w:spacing w:after="200" w:line="360" w:lineRule="auto"/>
        <w:ind w:firstLine="709"/>
        <w:jc w:val="both"/>
        <w:rPr>
          <w:b/>
          <w:bCs/>
          <w:color w:val="000000"/>
          <w:sz w:val="28"/>
          <w:szCs w:val="28"/>
        </w:rPr>
      </w:pPr>
      <w:r w:rsidRPr="007C5064">
        <w:rPr>
          <w:color w:val="000000"/>
          <w:sz w:val="28"/>
          <w:szCs w:val="28"/>
        </w:rPr>
        <w:t>Тарифы на услуги по передаче на тепловой энергии на 2021 год представлены в таблице № 12.</w:t>
      </w:r>
      <w:r w:rsidRPr="007C5064">
        <w:rPr>
          <w:b/>
          <w:bCs/>
          <w:color w:val="000000"/>
          <w:sz w:val="28"/>
          <w:szCs w:val="28"/>
        </w:rPr>
        <w:tab/>
      </w:r>
      <w:r w:rsidRPr="007C5064">
        <w:rPr>
          <w:b/>
          <w:bCs/>
          <w:color w:val="000000"/>
          <w:sz w:val="28"/>
          <w:szCs w:val="28"/>
        </w:rPr>
        <w:tab/>
      </w:r>
      <w:r w:rsidRPr="007C5064">
        <w:rPr>
          <w:b/>
          <w:bCs/>
          <w:color w:val="000000"/>
          <w:sz w:val="28"/>
          <w:szCs w:val="28"/>
        </w:rPr>
        <w:tab/>
      </w:r>
      <w:r w:rsidRPr="007C5064">
        <w:rPr>
          <w:b/>
          <w:bCs/>
          <w:color w:val="000000"/>
          <w:sz w:val="28"/>
          <w:szCs w:val="28"/>
        </w:rPr>
        <w:tab/>
      </w:r>
      <w:r w:rsidRPr="007C5064">
        <w:rPr>
          <w:b/>
          <w:bCs/>
          <w:color w:val="000000"/>
          <w:sz w:val="28"/>
          <w:szCs w:val="28"/>
        </w:rPr>
        <w:tab/>
      </w:r>
      <w:r w:rsidRPr="007C5064">
        <w:rPr>
          <w:b/>
          <w:bCs/>
          <w:color w:val="000000"/>
          <w:sz w:val="28"/>
          <w:szCs w:val="28"/>
        </w:rPr>
        <w:tab/>
      </w:r>
      <w:r w:rsidRPr="007C5064">
        <w:rPr>
          <w:b/>
          <w:bCs/>
          <w:color w:val="000000"/>
          <w:sz w:val="28"/>
          <w:szCs w:val="28"/>
        </w:rPr>
        <w:tab/>
      </w:r>
      <w:r w:rsidRPr="007C5064">
        <w:rPr>
          <w:b/>
          <w:bCs/>
          <w:color w:val="000000"/>
          <w:sz w:val="28"/>
          <w:szCs w:val="28"/>
        </w:rPr>
        <w:tab/>
      </w:r>
      <w:r w:rsidRPr="007C5064">
        <w:rPr>
          <w:b/>
          <w:bCs/>
          <w:color w:val="000000"/>
          <w:sz w:val="28"/>
          <w:szCs w:val="28"/>
        </w:rPr>
        <w:tab/>
      </w:r>
    </w:p>
    <w:p w14:paraId="2170CB7E" w14:textId="77777777" w:rsidR="00D069BD" w:rsidRPr="007C5064" w:rsidRDefault="00D069BD" w:rsidP="00D069BD">
      <w:pPr>
        <w:spacing w:line="360" w:lineRule="auto"/>
        <w:ind w:left="709" w:right="-142"/>
        <w:jc w:val="right"/>
        <w:rPr>
          <w:color w:val="000000"/>
          <w:sz w:val="28"/>
          <w:szCs w:val="28"/>
        </w:rPr>
      </w:pPr>
      <w:r w:rsidRPr="007C5064">
        <w:rPr>
          <w:color w:val="000000"/>
          <w:sz w:val="28"/>
          <w:szCs w:val="28"/>
        </w:rPr>
        <w:t>Таблица №12</w:t>
      </w:r>
    </w:p>
    <w:p w14:paraId="7F3B6DA5" w14:textId="77777777" w:rsidR="00D069BD" w:rsidRPr="007C5064" w:rsidRDefault="00D069BD" w:rsidP="00D069BD">
      <w:pPr>
        <w:tabs>
          <w:tab w:val="left" w:pos="6570"/>
        </w:tabs>
        <w:ind w:right="-142"/>
        <w:jc w:val="center"/>
        <w:rPr>
          <w:b/>
          <w:bCs/>
          <w:color w:val="000000"/>
          <w:kern w:val="32"/>
          <w:sz w:val="28"/>
          <w:szCs w:val="28"/>
        </w:rPr>
      </w:pPr>
      <w:r w:rsidRPr="007C5064">
        <w:rPr>
          <w:b/>
          <w:bCs/>
          <w:color w:val="000000"/>
          <w:sz w:val="28"/>
          <w:szCs w:val="28"/>
        </w:rPr>
        <w:t>Тарифы</w:t>
      </w:r>
      <w:r w:rsidRPr="007C5064">
        <w:rPr>
          <w:b/>
          <w:bCs/>
          <w:color w:val="000000"/>
          <w:sz w:val="28"/>
          <w:szCs w:val="28"/>
          <w:lang w:val="x-none"/>
        </w:rPr>
        <w:t xml:space="preserve"> на услуги по передаче тепловой энергии, реализуемой ООО «</w:t>
      </w:r>
      <w:r w:rsidRPr="007C5064">
        <w:rPr>
          <w:b/>
          <w:bCs/>
          <w:color w:val="000000"/>
          <w:sz w:val="28"/>
          <w:szCs w:val="28"/>
        </w:rPr>
        <w:t>СТК</w:t>
      </w:r>
      <w:r w:rsidRPr="007C5064">
        <w:rPr>
          <w:b/>
          <w:bCs/>
          <w:color w:val="000000"/>
          <w:sz w:val="28"/>
          <w:szCs w:val="28"/>
          <w:lang w:val="x-none"/>
        </w:rPr>
        <w:t>»</w:t>
      </w:r>
      <w:r w:rsidRPr="007C5064">
        <w:rPr>
          <w:b/>
          <w:bCs/>
          <w:color w:val="000000"/>
          <w:sz w:val="28"/>
          <w:szCs w:val="28"/>
        </w:rPr>
        <w:t xml:space="preserve"> </w:t>
      </w:r>
      <w:r w:rsidRPr="007C5064">
        <w:rPr>
          <w:b/>
          <w:bCs/>
          <w:color w:val="000000"/>
          <w:sz w:val="28"/>
          <w:szCs w:val="28"/>
          <w:lang w:val="x-none"/>
        </w:rPr>
        <w:t>на потребительском рынке</w:t>
      </w:r>
      <w:r w:rsidRPr="007C5064">
        <w:rPr>
          <w:b/>
          <w:bCs/>
          <w:color w:val="000000"/>
          <w:kern w:val="32"/>
          <w:sz w:val="28"/>
          <w:szCs w:val="28"/>
        </w:rPr>
        <w:t xml:space="preserve"> г. Березовский на 2021 год</w:t>
      </w:r>
    </w:p>
    <w:p w14:paraId="25EA6115" w14:textId="77777777" w:rsidR="00D069BD" w:rsidRPr="007C5064" w:rsidRDefault="00D069BD" w:rsidP="00D069BD">
      <w:pPr>
        <w:tabs>
          <w:tab w:val="left" w:pos="0"/>
          <w:tab w:val="left" w:pos="7110"/>
        </w:tabs>
        <w:ind w:left="709" w:right="-142"/>
        <w:jc w:val="right"/>
        <w:rPr>
          <w:color w:val="000000"/>
          <w:sz w:val="28"/>
          <w:szCs w:val="28"/>
        </w:rPr>
      </w:pPr>
      <w:r w:rsidRPr="007C5064">
        <w:rPr>
          <w:bCs/>
          <w:color w:val="000000"/>
          <w:sz w:val="28"/>
          <w:szCs w:val="28"/>
        </w:rPr>
        <w:tab/>
      </w:r>
      <w:r w:rsidRPr="007C5064">
        <w:rPr>
          <w:color w:val="000000"/>
          <w:sz w:val="28"/>
          <w:szCs w:val="28"/>
        </w:rPr>
        <w:t xml:space="preserve"> (НДС не облагается)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0"/>
        <w:gridCol w:w="1187"/>
        <w:gridCol w:w="1006"/>
        <w:gridCol w:w="971"/>
        <w:gridCol w:w="971"/>
      </w:tblGrid>
      <w:tr w:rsidR="00D069BD" w:rsidRPr="007C5064" w14:paraId="15706E19" w14:textId="77777777" w:rsidTr="00A02A50">
        <w:trPr>
          <w:trHeight w:val="315"/>
        </w:trPr>
        <w:tc>
          <w:tcPr>
            <w:tcW w:w="6540" w:type="dxa"/>
            <w:gridSpan w:val="2"/>
            <w:shd w:val="clear" w:color="auto" w:fill="auto"/>
            <w:vAlign w:val="center"/>
          </w:tcPr>
          <w:p w14:paraId="2B9B2C23" w14:textId="77777777" w:rsidR="00D069BD" w:rsidRPr="007C5064" w:rsidRDefault="00D069BD" w:rsidP="00A02A50">
            <w:pPr>
              <w:ind w:right="-710"/>
              <w:jc w:val="both"/>
              <w:rPr>
                <w:color w:val="000000"/>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7AF8F575" w14:textId="77777777" w:rsidR="00D069BD" w:rsidRPr="007C5064" w:rsidRDefault="00D069BD" w:rsidP="00A02A50">
            <w:pPr>
              <w:ind w:left="-132" w:right="-58"/>
              <w:jc w:val="center"/>
              <w:rPr>
                <w:color w:val="000000"/>
              </w:rPr>
            </w:pPr>
            <w:r>
              <w:rPr>
                <w:color w:val="000000"/>
              </w:rPr>
              <w:t>Общий</w:t>
            </w:r>
          </w:p>
        </w:tc>
        <w:tc>
          <w:tcPr>
            <w:tcW w:w="1160" w:type="dxa"/>
            <w:tcBorders>
              <w:top w:val="single" w:sz="4" w:space="0" w:color="auto"/>
              <w:left w:val="nil"/>
              <w:bottom w:val="single" w:sz="4" w:space="0" w:color="auto"/>
              <w:right w:val="single" w:sz="4" w:space="0" w:color="auto"/>
            </w:tcBorders>
            <w:shd w:val="clear" w:color="auto" w:fill="auto"/>
            <w:vAlign w:val="bottom"/>
          </w:tcPr>
          <w:p w14:paraId="3BED72EE" w14:textId="77777777" w:rsidR="00D069BD" w:rsidRPr="007C5064" w:rsidRDefault="00D069BD" w:rsidP="00A02A50">
            <w:pPr>
              <w:ind w:left="-132" w:right="-58"/>
              <w:jc w:val="center"/>
              <w:rPr>
                <w:color w:val="000000"/>
              </w:rPr>
            </w:pPr>
            <w:r>
              <w:rPr>
                <w:color w:val="000000"/>
              </w:rPr>
              <w:t>ПНС</w:t>
            </w:r>
          </w:p>
        </w:tc>
        <w:tc>
          <w:tcPr>
            <w:tcW w:w="1160" w:type="dxa"/>
            <w:tcBorders>
              <w:top w:val="single" w:sz="4" w:space="0" w:color="auto"/>
              <w:left w:val="nil"/>
              <w:bottom w:val="single" w:sz="4" w:space="0" w:color="auto"/>
              <w:right w:val="single" w:sz="4" w:space="0" w:color="auto"/>
            </w:tcBorders>
            <w:shd w:val="clear" w:color="auto" w:fill="auto"/>
            <w:vAlign w:val="bottom"/>
          </w:tcPr>
          <w:p w14:paraId="1F5EDDD1" w14:textId="77777777" w:rsidR="00D069BD" w:rsidRPr="007C5064" w:rsidRDefault="00D069BD" w:rsidP="00A02A50">
            <w:pPr>
              <w:ind w:left="-132" w:right="-58"/>
              <w:jc w:val="center"/>
              <w:rPr>
                <w:color w:val="000000"/>
              </w:rPr>
            </w:pPr>
            <w:r>
              <w:rPr>
                <w:color w:val="000000"/>
              </w:rPr>
              <w:t>Сеть</w:t>
            </w:r>
          </w:p>
        </w:tc>
      </w:tr>
      <w:tr w:rsidR="00D069BD" w:rsidRPr="007C5064" w14:paraId="324AE1B7" w14:textId="77777777" w:rsidTr="00A02A50">
        <w:trPr>
          <w:trHeight w:val="315"/>
        </w:trPr>
        <w:tc>
          <w:tcPr>
            <w:tcW w:w="5380" w:type="dxa"/>
            <w:shd w:val="clear" w:color="auto" w:fill="auto"/>
            <w:vAlign w:val="center"/>
            <w:hideMark/>
          </w:tcPr>
          <w:p w14:paraId="153C8063" w14:textId="77777777" w:rsidR="00D069BD" w:rsidRPr="007C5064" w:rsidRDefault="00D069BD" w:rsidP="00A02A50">
            <w:pPr>
              <w:ind w:right="-710"/>
              <w:jc w:val="both"/>
              <w:rPr>
                <w:b/>
                <w:bCs/>
                <w:color w:val="000000"/>
              </w:rPr>
            </w:pPr>
            <w:r w:rsidRPr="007C5064">
              <w:rPr>
                <w:b/>
                <w:bCs/>
                <w:color w:val="000000"/>
              </w:rPr>
              <w:t xml:space="preserve">Товарная выручка за год </w:t>
            </w:r>
          </w:p>
        </w:tc>
        <w:tc>
          <w:tcPr>
            <w:tcW w:w="1160" w:type="dxa"/>
            <w:shd w:val="clear" w:color="auto" w:fill="auto"/>
            <w:noWrap/>
            <w:vAlign w:val="center"/>
            <w:hideMark/>
          </w:tcPr>
          <w:p w14:paraId="4D161E7F" w14:textId="77777777" w:rsidR="00D069BD" w:rsidRPr="007C5064" w:rsidRDefault="00D069BD" w:rsidP="00A02A50">
            <w:pPr>
              <w:ind w:right="-710"/>
              <w:jc w:val="both"/>
              <w:rPr>
                <w:color w:val="000000"/>
              </w:rPr>
            </w:pPr>
            <w:r w:rsidRPr="007C5064">
              <w:rPr>
                <w:color w:val="000000"/>
              </w:rPr>
              <w:t>тыс. руб.</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649CC161" w14:textId="77777777" w:rsidR="00D069BD" w:rsidRPr="007C5064" w:rsidRDefault="00D069BD" w:rsidP="00A02A50">
            <w:pPr>
              <w:ind w:left="-132" w:right="-58"/>
              <w:jc w:val="right"/>
              <w:rPr>
                <w:color w:val="000000"/>
              </w:rPr>
            </w:pPr>
            <w:r w:rsidRPr="007C5064">
              <w:rPr>
                <w:color w:val="000000"/>
              </w:rPr>
              <w:t>2 720,93</w:t>
            </w:r>
          </w:p>
        </w:tc>
        <w:tc>
          <w:tcPr>
            <w:tcW w:w="1160" w:type="dxa"/>
            <w:tcBorders>
              <w:top w:val="single" w:sz="4" w:space="0" w:color="auto"/>
              <w:left w:val="nil"/>
              <w:bottom w:val="single" w:sz="4" w:space="0" w:color="auto"/>
              <w:right w:val="single" w:sz="4" w:space="0" w:color="auto"/>
            </w:tcBorders>
            <w:shd w:val="clear" w:color="auto" w:fill="auto"/>
            <w:vAlign w:val="bottom"/>
          </w:tcPr>
          <w:p w14:paraId="6CB39EDF" w14:textId="77777777" w:rsidR="00D069BD" w:rsidRPr="007C5064" w:rsidRDefault="00D069BD" w:rsidP="00A02A50">
            <w:pPr>
              <w:ind w:left="-132" w:right="-58"/>
              <w:jc w:val="center"/>
              <w:rPr>
                <w:color w:val="000000"/>
              </w:rPr>
            </w:pPr>
            <w:r w:rsidRPr="007C5064">
              <w:rPr>
                <w:color w:val="000000"/>
              </w:rPr>
              <w:t>1 180,59</w:t>
            </w:r>
          </w:p>
        </w:tc>
        <w:tc>
          <w:tcPr>
            <w:tcW w:w="1160" w:type="dxa"/>
            <w:tcBorders>
              <w:top w:val="single" w:sz="4" w:space="0" w:color="auto"/>
              <w:left w:val="nil"/>
              <w:bottom w:val="single" w:sz="4" w:space="0" w:color="auto"/>
              <w:right w:val="single" w:sz="4" w:space="0" w:color="auto"/>
            </w:tcBorders>
            <w:shd w:val="clear" w:color="auto" w:fill="auto"/>
            <w:vAlign w:val="bottom"/>
          </w:tcPr>
          <w:p w14:paraId="41E2BBC9" w14:textId="77777777" w:rsidR="00D069BD" w:rsidRPr="007C5064" w:rsidRDefault="00D069BD" w:rsidP="00A02A50">
            <w:pPr>
              <w:ind w:left="-132" w:right="-58"/>
              <w:jc w:val="center"/>
              <w:rPr>
                <w:color w:val="000000"/>
              </w:rPr>
            </w:pPr>
            <w:r w:rsidRPr="007C5064">
              <w:rPr>
                <w:color w:val="000000"/>
              </w:rPr>
              <w:t>1 540,35</w:t>
            </w:r>
          </w:p>
        </w:tc>
      </w:tr>
      <w:tr w:rsidR="00D069BD" w:rsidRPr="007C5064" w14:paraId="4D793044" w14:textId="77777777" w:rsidTr="00A02A50">
        <w:trPr>
          <w:trHeight w:val="375"/>
        </w:trPr>
        <w:tc>
          <w:tcPr>
            <w:tcW w:w="5380" w:type="dxa"/>
            <w:shd w:val="clear" w:color="auto" w:fill="auto"/>
            <w:noWrap/>
            <w:vAlign w:val="center"/>
            <w:hideMark/>
          </w:tcPr>
          <w:p w14:paraId="7DC1FF32" w14:textId="77777777" w:rsidR="00D069BD" w:rsidRPr="007C5064" w:rsidRDefault="00D069BD" w:rsidP="00A02A50">
            <w:pPr>
              <w:ind w:right="-710"/>
              <w:jc w:val="both"/>
              <w:rPr>
                <w:color w:val="000000"/>
              </w:rPr>
            </w:pPr>
            <w:r w:rsidRPr="007C5064">
              <w:rPr>
                <w:color w:val="000000"/>
              </w:rPr>
              <w:t>1 полугодие</w:t>
            </w:r>
          </w:p>
        </w:tc>
        <w:tc>
          <w:tcPr>
            <w:tcW w:w="1160" w:type="dxa"/>
            <w:shd w:val="clear" w:color="auto" w:fill="auto"/>
            <w:noWrap/>
            <w:vAlign w:val="center"/>
            <w:hideMark/>
          </w:tcPr>
          <w:p w14:paraId="16681994" w14:textId="77777777" w:rsidR="00D069BD" w:rsidRPr="007C5064" w:rsidRDefault="00D069BD" w:rsidP="00A02A50">
            <w:pPr>
              <w:ind w:right="-710"/>
              <w:jc w:val="both"/>
              <w:rPr>
                <w:color w:val="000000"/>
              </w:rPr>
            </w:pPr>
            <w:r w:rsidRPr="007C5064">
              <w:rPr>
                <w:color w:val="000000"/>
              </w:rPr>
              <w:t>тыс. руб.</w:t>
            </w:r>
          </w:p>
        </w:tc>
        <w:tc>
          <w:tcPr>
            <w:tcW w:w="1160" w:type="dxa"/>
            <w:tcBorders>
              <w:top w:val="nil"/>
              <w:left w:val="single" w:sz="4" w:space="0" w:color="auto"/>
              <w:bottom w:val="single" w:sz="4" w:space="0" w:color="auto"/>
              <w:right w:val="single" w:sz="4" w:space="0" w:color="auto"/>
            </w:tcBorders>
            <w:shd w:val="clear" w:color="auto" w:fill="auto"/>
            <w:vAlign w:val="center"/>
          </w:tcPr>
          <w:p w14:paraId="32A9F259" w14:textId="77777777" w:rsidR="00D069BD" w:rsidRPr="007C5064" w:rsidRDefault="00D069BD" w:rsidP="00A02A50">
            <w:pPr>
              <w:ind w:left="-132" w:right="-58"/>
              <w:jc w:val="right"/>
              <w:rPr>
                <w:color w:val="000000"/>
              </w:rPr>
            </w:pPr>
            <w:r w:rsidRPr="007C5064">
              <w:rPr>
                <w:color w:val="000000"/>
              </w:rPr>
              <w:t>1 409,72</w:t>
            </w:r>
          </w:p>
        </w:tc>
        <w:tc>
          <w:tcPr>
            <w:tcW w:w="1160" w:type="dxa"/>
            <w:tcBorders>
              <w:top w:val="nil"/>
              <w:left w:val="nil"/>
              <w:bottom w:val="single" w:sz="4" w:space="0" w:color="auto"/>
              <w:right w:val="single" w:sz="4" w:space="0" w:color="auto"/>
            </w:tcBorders>
            <w:shd w:val="clear" w:color="auto" w:fill="auto"/>
            <w:vAlign w:val="center"/>
          </w:tcPr>
          <w:p w14:paraId="3CC300EC" w14:textId="77777777" w:rsidR="00D069BD" w:rsidRPr="007C5064" w:rsidRDefault="00D069BD" w:rsidP="00A02A50">
            <w:pPr>
              <w:ind w:left="-132" w:right="-58"/>
              <w:jc w:val="right"/>
              <w:rPr>
                <w:color w:val="000000"/>
              </w:rPr>
            </w:pPr>
            <w:r w:rsidRPr="007C5064">
              <w:rPr>
                <w:color w:val="000000"/>
              </w:rPr>
              <w:t>611,67</w:t>
            </w:r>
          </w:p>
        </w:tc>
        <w:tc>
          <w:tcPr>
            <w:tcW w:w="1160" w:type="dxa"/>
            <w:tcBorders>
              <w:top w:val="nil"/>
              <w:left w:val="nil"/>
              <w:bottom w:val="single" w:sz="4" w:space="0" w:color="auto"/>
              <w:right w:val="single" w:sz="4" w:space="0" w:color="auto"/>
            </w:tcBorders>
            <w:shd w:val="clear" w:color="auto" w:fill="auto"/>
            <w:vAlign w:val="center"/>
          </w:tcPr>
          <w:p w14:paraId="2007273E" w14:textId="77777777" w:rsidR="00D069BD" w:rsidRPr="007C5064" w:rsidRDefault="00D069BD" w:rsidP="00A02A50">
            <w:pPr>
              <w:ind w:left="-132" w:right="-58"/>
              <w:jc w:val="right"/>
              <w:rPr>
                <w:color w:val="000000"/>
              </w:rPr>
            </w:pPr>
            <w:r w:rsidRPr="007C5064">
              <w:rPr>
                <w:color w:val="000000"/>
              </w:rPr>
              <w:t>798,06</w:t>
            </w:r>
          </w:p>
        </w:tc>
      </w:tr>
      <w:tr w:rsidR="00D069BD" w:rsidRPr="007C5064" w14:paraId="0C1B421F" w14:textId="77777777" w:rsidTr="00A02A50">
        <w:trPr>
          <w:trHeight w:val="315"/>
        </w:trPr>
        <w:tc>
          <w:tcPr>
            <w:tcW w:w="5380" w:type="dxa"/>
            <w:shd w:val="clear" w:color="auto" w:fill="auto"/>
            <w:noWrap/>
            <w:vAlign w:val="center"/>
            <w:hideMark/>
          </w:tcPr>
          <w:p w14:paraId="3D3D8A21" w14:textId="77777777" w:rsidR="00D069BD" w:rsidRPr="007C5064" w:rsidRDefault="00D069BD" w:rsidP="00A02A50">
            <w:pPr>
              <w:ind w:right="-710"/>
              <w:jc w:val="both"/>
              <w:rPr>
                <w:color w:val="000000"/>
              </w:rPr>
            </w:pPr>
            <w:r w:rsidRPr="007C5064">
              <w:rPr>
                <w:color w:val="000000"/>
              </w:rPr>
              <w:t xml:space="preserve">2 полугодие </w:t>
            </w:r>
          </w:p>
        </w:tc>
        <w:tc>
          <w:tcPr>
            <w:tcW w:w="1160" w:type="dxa"/>
            <w:shd w:val="clear" w:color="auto" w:fill="auto"/>
            <w:noWrap/>
            <w:vAlign w:val="center"/>
            <w:hideMark/>
          </w:tcPr>
          <w:p w14:paraId="7CE8DD44" w14:textId="77777777" w:rsidR="00D069BD" w:rsidRPr="007C5064" w:rsidRDefault="00D069BD" w:rsidP="00A02A50">
            <w:pPr>
              <w:ind w:right="-710"/>
              <w:jc w:val="both"/>
              <w:rPr>
                <w:color w:val="000000"/>
              </w:rPr>
            </w:pPr>
            <w:r w:rsidRPr="007C5064">
              <w:rPr>
                <w:color w:val="000000"/>
              </w:rPr>
              <w:t>тыс. руб.</w:t>
            </w:r>
          </w:p>
        </w:tc>
        <w:tc>
          <w:tcPr>
            <w:tcW w:w="1160" w:type="dxa"/>
            <w:tcBorders>
              <w:top w:val="nil"/>
              <w:left w:val="single" w:sz="4" w:space="0" w:color="auto"/>
              <w:bottom w:val="single" w:sz="4" w:space="0" w:color="auto"/>
              <w:right w:val="single" w:sz="4" w:space="0" w:color="auto"/>
            </w:tcBorders>
            <w:shd w:val="clear" w:color="auto" w:fill="auto"/>
            <w:vAlign w:val="bottom"/>
          </w:tcPr>
          <w:p w14:paraId="0C7D6C46" w14:textId="77777777" w:rsidR="00D069BD" w:rsidRPr="007C5064" w:rsidRDefault="00D069BD" w:rsidP="00A02A50">
            <w:pPr>
              <w:ind w:left="-132" w:right="-58"/>
              <w:jc w:val="right"/>
              <w:rPr>
                <w:color w:val="000000"/>
              </w:rPr>
            </w:pPr>
            <w:r w:rsidRPr="007C5064">
              <w:rPr>
                <w:color w:val="000000"/>
              </w:rPr>
              <w:t>1 311,21</w:t>
            </w:r>
          </w:p>
        </w:tc>
        <w:tc>
          <w:tcPr>
            <w:tcW w:w="1160" w:type="dxa"/>
            <w:tcBorders>
              <w:top w:val="nil"/>
              <w:left w:val="nil"/>
              <w:bottom w:val="single" w:sz="4" w:space="0" w:color="auto"/>
              <w:right w:val="single" w:sz="4" w:space="0" w:color="auto"/>
            </w:tcBorders>
            <w:shd w:val="clear" w:color="auto" w:fill="auto"/>
            <w:vAlign w:val="bottom"/>
          </w:tcPr>
          <w:p w14:paraId="42AF6291" w14:textId="77777777" w:rsidR="00D069BD" w:rsidRPr="007C5064" w:rsidRDefault="00D069BD" w:rsidP="00A02A50">
            <w:pPr>
              <w:ind w:left="-132" w:right="-58"/>
              <w:jc w:val="right"/>
              <w:rPr>
                <w:color w:val="000000"/>
              </w:rPr>
            </w:pPr>
            <w:r w:rsidRPr="007C5064">
              <w:rPr>
                <w:color w:val="000000"/>
              </w:rPr>
              <w:t>568,92</w:t>
            </w:r>
          </w:p>
        </w:tc>
        <w:tc>
          <w:tcPr>
            <w:tcW w:w="1160" w:type="dxa"/>
            <w:tcBorders>
              <w:top w:val="nil"/>
              <w:left w:val="nil"/>
              <w:bottom w:val="single" w:sz="4" w:space="0" w:color="auto"/>
              <w:right w:val="single" w:sz="4" w:space="0" w:color="auto"/>
            </w:tcBorders>
            <w:shd w:val="clear" w:color="auto" w:fill="auto"/>
            <w:vAlign w:val="bottom"/>
          </w:tcPr>
          <w:p w14:paraId="5D6523CC" w14:textId="77777777" w:rsidR="00D069BD" w:rsidRPr="007C5064" w:rsidRDefault="00D069BD" w:rsidP="00A02A50">
            <w:pPr>
              <w:ind w:left="-132" w:right="-58"/>
              <w:jc w:val="right"/>
              <w:rPr>
                <w:color w:val="000000"/>
              </w:rPr>
            </w:pPr>
            <w:r w:rsidRPr="007C5064">
              <w:rPr>
                <w:color w:val="000000"/>
              </w:rPr>
              <w:t>742,29</w:t>
            </w:r>
          </w:p>
        </w:tc>
      </w:tr>
      <w:tr w:rsidR="00D069BD" w:rsidRPr="007C5064" w14:paraId="34D6223B" w14:textId="77777777" w:rsidTr="00A02A50">
        <w:trPr>
          <w:trHeight w:val="315"/>
        </w:trPr>
        <w:tc>
          <w:tcPr>
            <w:tcW w:w="5380" w:type="dxa"/>
            <w:shd w:val="clear" w:color="auto" w:fill="auto"/>
            <w:vAlign w:val="center"/>
            <w:hideMark/>
          </w:tcPr>
          <w:p w14:paraId="0CC46027" w14:textId="77777777" w:rsidR="00D069BD" w:rsidRPr="007C5064" w:rsidRDefault="00D069BD" w:rsidP="00A02A50">
            <w:pPr>
              <w:ind w:right="-710"/>
              <w:jc w:val="both"/>
              <w:rPr>
                <w:b/>
                <w:bCs/>
                <w:color w:val="000000"/>
              </w:rPr>
            </w:pPr>
            <w:r w:rsidRPr="007C5064">
              <w:rPr>
                <w:b/>
                <w:bCs/>
                <w:color w:val="000000"/>
              </w:rPr>
              <w:t>Полезный отпуск, Гкал</w:t>
            </w:r>
          </w:p>
        </w:tc>
        <w:tc>
          <w:tcPr>
            <w:tcW w:w="1160" w:type="dxa"/>
            <w:shd w:val="clear" w:color="auto" w:fill="auto"/>
            <w:noWrap/>
            <w:vAlign w:val="center"/>
            <w:hideMark/>
          </w:tcPr>
          <w:p w14:paraId="64A9772E" w14:textId="77777777" w:rsidR="00D069BD" w:rsidRPr="007C5064" w:rsidRDefault="00D069BD" w:rsidP="00A02A50">
            <w:pPr>
              <w:ind w:right="-710"/>
              <w:jc w:val="both"/>
              <w:rPr>
                <w:color w:val="000000"/>
              </w:rPr>
            </w:pPr>
            <w:r w:rsidRPr="007C5064">
              <w:rPr>
                <w:color w:val="000000"/>
              </w:rPr>
              <w:t>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544E16B2" w14:textId="77777777" w:rsidR="00D069BD" w:rsidRPr="007C5064" w:rsidRDefault="00D069BD" w:rsidP="00A02A50">
            <w:pPr>
              <w:ind w:left="-132" w:right="-58"/>
              <w:jc w:val="center"/>
              <w:rPr>
                <w:color w:val="000000"/>
              </w:rPr>
            </w:pPr>
            <w:r w:rsidRPr="007C5064">
              <w:rPr>
                <w:color w:val="000000"/>
              </w:rPr>
              <w:t>18 435,52</w:t>
            </w:r>
          </w:p>
        </w:tc>
        <w:tc>
          <w:tcPr>
            <w:tcW w:w="1160" w:type="dxa"/>
            <w:tcBorders>
              <w:top w:val="nil"/>
              <w:left w:val="nil"/>
              <w:bottom w:val="single" w:sz="4" w:space="0" w:color="auto"/>
              <w:right w:val="single" w:sz="4" w:space="0" w:color="auto"/>
            </w:tcBorders>
            <w:shd w:val="clear" w:color="auto" w:fill="auto"/>
            <w:vAlign w:val="bottom"/>
          </w:tcPr>
          <w:p w14:paraId="52C99596" w14:textId="77777777" w:rsidR="00D069BD" w:rsidRPr="007C5064" w:rsidRDefault="00D069BD" w:rsidP="00A02A50">
            <w:pPr>
              <w:ind w:left="-132" w:right="-58"/>
              <w:jc w:val="center"/>
              <w:rPr>
                <w:color w:val="000000"/>
              </w:rPr>
            </w:pPr>
            <w:r w:rsidRPr="007C5064">
              <w:rPr>
                <w:color w:val="000000"/>
              </w:rPr>
              <w:t>16 561,32</w:t>
            </w:r>
          </w:p>
        </w:tc>
        <w:tc>
          <w:tcPr>
            <w:tcW w:w="1160" w:type="dxa"/>
            <w:tcBorders>
              <w:top w:val="nil"/>
              <w:left w:val="nil"/>
              <w:bottom w:val="single" w:sz="4" w:space="0" w:color="auto"/>
              <w:right w:val="single" w:sz="4" w:space="0" w:color="auto"/>
            </w:tcBorders>
            <w:shd w:val="clear" w:color="auto" w:fill="auto"/>
            <w:vAlign w:val="bottom"/>
          </w:tcPr>
          <w:p w14:paraId="1A7C7D0D" w14:textId="77777777" w:rsidR="00D069BD" w:rsidRPr="007C5064" w:rsidRDefault="00D069BD" w:rsidP="00A02A50">
            <w:pPr>
              <w:ind w:left="-132" w:right="-58"/>
              <w:jc w:val="center"/>
              <w:rPr>
                <w:color w:val="000000"/>
              </w:rPr>
            </w:pPr>
            <w:r w:rsidRPr="007C5064">
              <w:rPr>
                <w:color w:val="000000"/>
              </w:rPr>
              <w:t>1 874,20</w:t>
            </w:r>
          </w:p>
        </w:tc>
      </w:tr>
      <w:tr w:rsidR="00D069BD" w:rsidRPr="007C5064" w14:paraId="69299B75" w14:textId="77777777" w:rsidTr="00A02A50">
        <w:trPr>
          <w:trHeight w:val="315"/>
        </w:trPr>
        <w:tc>
          <w:tcPr>
            <w:tcW w:w="5380" w:type="dxa"/>
            <w:shd w:val="clear" w:color="auto" w:fill="auto"/>
            <w:noWrap/>
            <w:vAlign w:val="center"/>
            <w:hideMark/>
          </w:tcPr>
          <w:p w14:paraId="15EC085A" w14:textId="77777777" w:rsidR="00D069BD" w:rsidRPr="007C5064" w:rsidRDefault="00D069BD" w:rsidP="00A02A50">
            <w:pPr>
              <w:ind w:right="-710"/>
              <w:jc w:val="both"/>
              <w:rPr>
                <w:color w:val="000000"/>
              </w:rPr>
            </w:pPr>
            <w:r w:rsidRPr="007C5064">
              <w:rPr>
                <w:color w:val="000000"/>
              </w:rPr>
              <w:t>1 полугодие</w:t>
            </w:r>
          </w:p>
        </w:tc>
        <w:tc>
          <w:tcPr>
            <w:tcW w:w="1160" w:type="dxa"/>
            <w:shd w:val="clear" w:color="auto" w:fill="auto"/>
            <w:noWrap/>
            <w:vAlign w:val="center"/>
            <w:hideMark/>
          </w:tcPr>
          <w:p w14:paraId="1B093326" w14:textId="77777777" w:rsidR="00D069BD" w:rsidRPr="007C5064" w:rsidRDefault="00D069BD" w:rsidP="00A02A50">
            <w:pPr>
              <w:ind w:right="-710"/>
              <w:jc w:val="both"/>
              <w:rPr>
                <w:color w:val="000000"/>
              </w:rPr>
            </w:pPr>
            <w:r w:rsidRPr="007C5064">
              <w:rPr>
                <w:color w:val="000000"/>
              </w:rPr>
              <w:t>Гкал</w:t>
            </w:r>
          </w:p>
        </w:tc>
        <w:tc>
          <w:tcPr>
            <w:tcW w:w="1160" w:type="dxa"/>
            <w:tcBorders>
              <w:top w:val="nil"/>
              <w:left w:val="single" w:sz="4" w:space="0" w:color="auto"/>
              <w:bottom w:val="single" w:sz="4" w:space="0" w:color="auto"/>
              <w:right w:val="single" w:sz="4" w:space="0" w:color="auto"/>
            </w:tcBorders>
            <w:shd w:val="clear" w:color="auto" w:fill="auto"/>
            <w:vAlign w:val="center"/>
          </w:tcPr>
          <w:p w14:paraId="4AFBF319" w14:textId="77777777" w:rsidR="00D069BD" w:rsidRPr="007C5064" w:rsidRDefault="00D069BD" w:rsidP="00A02A50">
            <w:pPr>
              <w:ind w:left="-132" w:right="-58"/>
              <w:jc w:val="right"/>
              <w:rPr>
                <w:color w:val="000000"/>
              </w:rPr>
            </w:pPr>
            <w:r w:rsidRPr="007C5064">
              <w:rPr>
                <w:color w:val="000000"/>
              </w:rPr>
              <w:t>9 775,84</w:t>
            </w:r>
          </w:p>
        </w:tc>
        <w:tc>
          <w:tcPr>
            <w:tcW w:w="1160" w:type="dxa"/>
            <w:tcBorders>
              <w:top w:val="nil"/>
              <w:left w:val="nil"/>
              <w:bottom w:val="single" w:sz="4" w:space="0" w:color="auto"/>
              <w:right w:val="single" w:sz="4" w:space="0" w:color="auto"/>
            </w:tcBorders>
            <w:shd w:val="clear" w:color="auto" w:fill="auto"/>
            <w:vAlign w:val="center"/>
          </w:tcPr>
          <w:p w14:paraId="3EA9EC0F" w14:textId="77777777" w:rsidR="00D069BD" w:rsidRPr="007C5064" w:rsidRDefault="00D069BD" w:rsidP="00A02A50">
            <w:pPr>
              <w:ind w:left="-132" w:right="-58"/>
              <w:jc w:val="right"/>
              <w:rPr>
                <w:color w:val="000000"/>
              </w:rPr>
            </w:pPr>
            <w:r w:rsidRPr="007C5064">
              <w:rPr>
                <w:color w:val="000000"/>
              </w:rPr>
              <w:t>8 782,00</w:t>
            </w:r>
          </w:p>
        </w:tc>
        <w:tc>
          <w:tcPr>
            <w:tcW w:w="1160" w:type="dxa"/>
            <w:tcBorders>
              <w:top w:val="nil"/>
              <w:left w:val="nil"/>
              <w:bottom w:val="single" w:sz="4" w:space="0" w:color="auto"/>
              <w:right w:val="single" w:sz="4" w:space="0" w:color="auto"/>
            </w:tcBorders>
            <w:shd w:val="clear" w:color="auto" w:fill="auto"/>
            <w:vAlign w:val="center"/>
          </w:tcPr>
          <w:p w14:paraId="17D1DD75" w14:textId="77777777" w:rsidR="00D069BD" w:rsidRPr="007C5064" w:rsidRDefault="00D069BD" w:rsidP="00A02A50">
            <w:pPr>
              <w:ind w:left="-132" w:right="-58"/>
              <w:jc w:val="right"/>
              <w:rPr>
                <w:color w:val="000000"/>
              </w:rPr>
            </w:pPr>
            <w:r w:rsidRPr="007C5064">
              <w:rPr>
                <w:color w:val="000000"/>
              </w:rPr>
              <w:t>993,84</w:t>
            </w:r>
          </w:p>
        </w:tc>
      </w:tr>
      <w:tr w:rsidR="00D069BD" w:rsidRPr="007C5064" w14:paraId="06F1734D" w14:textId="77777777" w:rsidTr="00A02A50">
        <w:trPr>
          <w:trHeight w:val="315"/>
        </w:trPr>
        <w:tc>
          <w:tcPr>
            <w:tcW w:w="5380" w:type="dxa"/>
            <w:shd w:val="clear" w:color="auto" w:fill="auto"/>
            <w:noWrap/>
            <w:vAlign w:val="center"/>
            <w:hideMark/>
          </w:tcPr>
          <w:p w14:paraId="7C3DBC0E" w14:textId="77777777" w:rsidR="00D069BD" w:rsidRPr="007C5064" w:rsidRDefault="00D069BD" w:rsidP="00A02A50">
            <w:pPr>
              <w:ind w:right="-710"/>
              <w:jc w:val="both"/>
              <w:rPr>
                <w:color w:val="000000"/>
              </w:rPr>
            </w:pPr>
            <w:r w:rsidRPr="007C5064">
              <w:rPr>
                <w:color w:val="000000"/>
              </w:rPr>
              <w:t>2 полугодие</w:t>
            </w:r>
          </w:p>
        </w:tc>
        <w:tc>
          <w:tcPr>
            <w:tcW w:w="1160" w:type="dxa"/>
            <w:shd w:val="clear" w:color="auto" w:fill="auto"/>
            <w:noWrap/>
            <w:vAlign w:val="center"/>
            <w:hideMark/>
          </w:tcPr>
          <w:p w14:paraId="67645C25" w14:textId="77777777" w:rsidR="00D069BD" w:rsidRPr="007C5064" w:rsidRDefault="00D069BD" w:rsidP="00A02A50">
            <w:pPr>
              <w:ind w:right="-710"/>
              <w:jc w:val="both"/>
              <w:rPr>
                <w:color w:val="000000"/>
              </w:rPr>
            </w:pPr>
            <w:r w:rsidRPr="007C5064">
              <w:rPr>
                <w:color w:val="000000"/>
              </w:rPr>
              <w:t>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102FE969" w14:textId="77777777" w:rsidR="00D069BD" w:rsidRPr="007C5064" w:rsidRDefault="00D069BD" w:rsidP="00A02A50">
            <w:pPr>
              <w:ind w:left="-132" w:right="-58"/>
              <w:jc w:val="right"/>
              <w:rPr>
                <w:color w:val="000000"/>
              </w:rPr>
            </w:pPr>
            <w:r w:rsidRPr="007C5064">
              <w:rPr>
                <w:color w:val="000000"/>
              </w:rPr>
              <w:t>8 659,68</w:t>
            </w:r>
          </w:p>
        </w:tc>
        <w:tc>
          <w:tcPr>
            <w:tcW w:w="1160" w:type="dxa"/>
            <w:tcBorders>
              <w:top w:val="nil"/>
              <w:left w:val="nil"/>
              <w:bottom w:val="single" w:sz="4" w:space="0" w:color="auto"/>
              <w:right w:val="single" w:sz="4" w:space="0" w:color="auto"/>
            </w:tcBorders>
            <w:shd w:val="clear" w:color="auto" w:fill="auto"/>
            <w:vAlign w:val="bottom"/>
          </w:tcPr>
          <w:p w14:paraId="191A1F30" w14:textId="77777777" w:rsidR="00D069BD" w:rsidRPr="007C5064" w:rsidRDefault="00D069BD" w:rsidP="00A02A50">
            <w:pPr>
              <w:ind w:left="-132" w:right="-58"/>
              <w:jc w:val="right"/>
              <w:rPr>
                <w:color w:val="000000"/>
              </w:rPr>
            </w:pPr>
            <w:r w:rsidRPr="007C5064">
              <w:rPr>
                <w:color w:val="000000"/>
              </w:rPr>
              <w:t>7 779,32</w:t>
            </w:r>
          </w:p>
        </w:tc>
        <w:tc>
          <w:tcPr>
            <w:tcW w:w="1160" w:type="dxa"/>
            <w:tcBorders>
              <w:top w:val="nil"/>
              <w:left w:val="nil"/>
              <w:bottom w:val="single" w:sz="4" w:space="0" w:color="auto"/>
              <w:right w:val="single" w:sz="4" w:space="0" w:color="auto"/>
            </w:tcBorders>
            <w:shd w:val="clear" w:color="auto" w:fill="auto"/>
            <w:vAlign w:val="bottom"/>
          </w:tcPr>
          <w:p w14:paraId="1A2B3734" w14:textId="77777777" w:rsidR="00D069BD" w:rsidRPr="007C5064" w:rsidRDefault="00D069BD" w:rsidP="00A02A50">
            <w:pPr>
              <w:ind w:left="-132" w:right="-58"/>
              <w:jc w:val="right"/>
              <w:rPr>
                <w:color w:val="000000"/>
              </w:rPr>
            </w:pPr>
            <w:r w:rsidRPr="007C5064">
              <w:rPr>
                <w:color w:val="000000"/>
              </w:rPr>
              <w:t>880,36</w:t>
            </w:r>
          </w:p>
        </w:tc>
      </w:tr>
      <w:tr w:rsidR="00D069BD" w:rsidRPr="007C5064" w14:paraId="104975EB" w14:textId="77777777" w:rsidTr="00A02A50">
        <w:trPr>
          <w:trHeight w:val="315"/>
        </w:trPr>
        <w:tc>
          <w:tcPr>
            <w:tcW w:w="5380" w:type="dxa"/>
            <w:shd w:val="clear" w:color="auto" w:fill="auto"/>
            <w:vAlign w:val="center"/>
            <w:hideMark/>
          </w:tcPr>
          <w:p w14:paraId="77E1074B" w14:textId="77777777" w:rsidR="00D069BD" w:rsidRPr="007C5064" w:rsidRDefault="00D069BD" w:rsidP="00A02A50">
            <w:pPr>
              <w:ind w:right="-710"/>
              <w:jc w:val="both"/>
              <w:rPr>
                <w:b/>
                <w:bCs/>
                <w:color w:val="000000"/>
              </w:rPr>
            </w:pPr>
            <w:r w:rsidRPr="007C5064">
              <w:rPr>
                <w:b/>
                <w:bCs/>
                <w:color w:val="000000"/>
              </w:rPr>
              <w:t>Тариф</w:t>
            </w:r>
          </w:p>
        </w:tc>
        <w:tc>
          <w:tcPr>
            <w:tcW w:w="1160" w:type="dxa"/>
            <w:shd w:val="clear" w:color="auto" w:fill="auto"/>
            <w:noWrap/>
            <w:vAlign w:val="center"/>
            <w:hideMark/>
          </w:tcPr>
          <w:p w14:paraId="0EE1BC8A" w14:textId="77777777" w:rsidR="00D069BD" w:rsidRPr="007C5064" w:rsidRDefault="00D069BD" w:rsidP="00A02A50">
            <w:pPr>
              <w:ind w:right="-710"/>
              <w:jc w:val="both"/>
              <w:rPr>
                <w:color w:val="000000"/>
              </w:rPr>
            </w:pPr>
            <w:r w:rsidRPr="007C5064">
              <w:rPr>
                <w:color w:val="000000"/>
              </w:rPr>
              <w:t>руб./Гкал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050AAA04" w14:textId="77777777" w:rsidR="00D069BD" w:rsidRPr="007C5064" w:rsidRDefault="00D069BD" w:rsidP="00A02A50">
            <w:pPr>
              <w:ind w:left="-132" w:right="-58"/>
              <w:jc w:val="center"/>
              <w:rPr>
                <w:color w:val="000000"/>
              </w:rPr>
            </w:pPr>
            <w:r w:rsidRPr="007C5064">
              <w:rPr>
                <w:color w:val="000000"/>
              </w:rPr>
              <w:t>147,59</w:t>
            </w:r>
          </w:p>
        </w:tc>
        <w:tc>
          <w:tcPr>
            <w:tcW w:w="1160" w:type="dxa"/>
            <w:tcBorders>
              <w:top w:val="nil"/>
              <w:left w:val="nil"/>
              <w:bottom w:val="single" w:sz="4" w:space="0" w:color="auto"/>
              <w:right w:val="single" w:sz="4" w:space="0" w:color="auto"/>
            </w:tcBorders>
            <w:shd w:val="clear" w:color="auto" w:fill="auto"/>
            <w:vAlign w:val="bottom"/>
          </w:tcPr>
          <w:p w14:paraId="0529118E" w14:textId="77777777" w:rsidR="00D069BD" w:rsidRPr="007C5064" w:rsidRDefault="00D069BD" w:rsidP="00A02A50">
            <w:pPr>
              <w:ind w:left="-132" w:right="-58"/>
              <w:jc w:val="center"/>
              <w:rPr>
                <w:color w:val="000000"/>
              </w:rPr>
            </w:pPr>
            <w:r w:rsidRPr="007C5064">
              <w:rPr>
                <w:color w:val="000000"/>
              </w:rPr>
              <w:t>71,29</w:t>
            </w:r>
          </w:p>
        </w:tc>
        <w:tc>
          <w:tcPr>
            <w:tcW w:w="1160" w:type="dxa"/>
            <w:tcBorders>
              <w:top w:val="nil"/>
              <w:left w:val="nil"/>
              <w:bottom w:val="single" w:sz="4" w:space="0" w:color="auto"/>
              <w:right w:val="single" w:sz="4" w:space="0" w:color="auto"/>
            </w:tcBorders>
            <w:shd w:val="clear" w:color="auto" w:fill="auto"/>
            <w:vAlign w:val="bottom"/>
          </w:tcPr>
          <w:p w14:paraId="13932D9C" w14:textId="77777777" w:rsidR="00D069BD" w:rsidRPr="007C5064" w:rsidRDefault="00D069BD" w:rsidP="00A02A50">
            <w:pPr>
              <w:ind w:left="-132" w:right="-58"/>
              <w:jc w:val="center"/>
              <w:rPr>
                <w:color w:val="000000"/>
              </w:rPr>
            </w:pPr>
            <w:r w:rsidRPr="007C5064">
              <w:rPr>
                <w:color w:val="000000"/>
              </w:rPr>
              <w:t>821,87</w:t>
            </w:r>
          </w:p>
        </w:tc>
      </w:tr>
      <w:tr w:rsidR="00D069BD" w:rsidRPr="007C5064" w14:paraId="2F80036F" w14:textId="77777777" w:rsidTr="00A02A50">
        <w:trPr>
          <w:trHeight w:val="315"/>
        </w:trPr>
        <w:tc>
          <w:tcPr>
            <w:tcW w:w="5380" w:type="dxa"/>
            <w:shd w:val="clear" w:color="auto" w:fill="auto"/>
            <w:noWrap/>
            <w:vAlign w:val="center"/>
            <w:hideMark/>
          </w:tcPr>
          <w:p w14:paraId="6D3D6D58" w14:textId="77777777" w:rsidR="00D069BD" w:rsidRPr="007C5064" w:rsidRDefault="00D069BD" w:rsidP="00A02A50">
            <w:pPr>
              <w:ind w:right="-710"/>
              <w:jc w:val="both"/>
              <w:rPr>
                <w:color w:val="000000"/>
              </w:rPr>
            </w:pPr>
            <w:r w:rsidRPr="007C5064">
              <w:rPr>
                <w:color w:val="000000"/>
              </w:rPr>
              <w:t>1 полугодие</w:t>
            </w:r>
          </w:p>
        </w:tc>
        <w:tc>
          <w:tcPr>
            <w:tcW w:w="1160" w:type="dxa"/>
            <w:shd w:val="clear" w:color="auto" w:fill="auto"/>
            <w:noWrap/>
            <w:vAlign w:val="center"/>
            <w:hideMark/>
          </w:tcPr>
          <w:p w14:paraId="6898B2EA" w14:textId="77777777" w:rsidR="00D069BD" w:rsidRPr="007C5064" w:rsidRDefault="00D069BD" w:rsidP="00A02A50">
            <w:pPr>
              <w:ind w:right="-710"/>
              <w:jc w:val="both"/>
              <w:rPr>
                <w:color w:val="000000"/>
              </w:rPr>
            </w:pPr>
            <w:r w:rsidRPr="007C5064">
              <w:rPr>
                <w:color w:val="000000"/>
              </w:rPr>
              <w:t>руб./Гкал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4514B537" w14:textId="77777777" w:rsidR="00D069BD" w:rsidRPr="007C5064" w:rsidRDefault="00D069BD" w:rsidP="00A02A50">
            <w:pPr>
              <w:ind w:left="-132" w:right="-58"/>
              <w:jc w:val="right"/>
              <w:rPr>
                <w:color w:val="000000"/>
              </w:rPr>
            </w:pPr>
            <w:r w:rsidRPr="007C5064">
              <w:rPr>
                <w:color w:val="000000"/>
              </w:rPr>
              <w:t>144,20</w:t>
            </w:r>
          </w:p>
        </w:tc>
        <w:tc>
          <w:tcPr>
            <w:tcW w:w="1160" w:type="dxa"/>
            <w:tcBorders>
              <w:top w:val="nil"/>
              <w:left w:val="nil"/>
              <w:bottom w:val="single" w:sz="4" w:space="0" w:color="auto"/>
              <w:right w:val="single" w:sz="4" w:space="0" w:color="auto"/>
            </w:tcBorders>
            <w:shd w:val="clear" w:color="auto" w:fill="auto"/>
            <w:vAlign w:val="bottom"/>
          </w:tcPr>
          <w:p w14:paraId="4678E2A3" w14:textId="77777777" w:rsidR="00D069BD" w:rsidRPr="007C5064" w:rsidRDefault="00D069BD" w:rsidP="00A02A50">
            <w:pPr>
              <w:ind w:left="-132" w:right="-58"/>
              <w:jc w:val="right"/>
              <w:rPr>
                <w:color w:val="000000"/>
              </w:rPr>
            </w:pPr>
            <w:r w:rsidRPr="007C5064">
              <w:rPr>
                <w:color w:val="000000"/>
              </w:rPr>
              <w:t>69,65</w:t>
            </w:r>
          </w:p>
        </w:tc>
        <w:tc>
          <w:tcPr>
            <w:tcW w:w="1160" w:type="dxa"/>
            <w:tcBorders>
              <w:top w:val="nil"/>
              <w:left w:val="nil"/>
              <w:bottom w:val="single" w:sz="4" w:space="0" w:color="auto"/>
              <w:right w:val="single" w:sz="4" w:space="0" w:color="auto"/>
            </w:tcBorders>
            <w:shd w:val="clear" w:color="auto" w:fill="auto"/>
            <w:vAlign w:val="bottom"/>
          </w:tcPr>
          <w:p w14:paraId="269B5105" w14:textId="77777777" w:rsidR="00D069BD" w:rsidRPr="007C5064" w:rsidRDefault="00D069BD" w:rsidP="00A02A50">
            <w:pPr>
              <w:ind w:left="-132" w:right="-58"/>
              <w:jc w:val="right"/>
              <w:rPr>
                <w:color w:val="000000"/>
              </w:rPr>
            </w:pPr>
            <w:r w:rsidRPr="007C5064">
              <w:rPr>
                <w:color w:val="000000"/>
              </w:rPr>
              <w:t>803,01</w:t>
            </w:r>
          </w:p>
        </w:tc>
      </w:tr>
      <w:tr w:rsidR="00D069BD" w:rsidRPr="007C5064" w14:paraId="7D87E802" w14:textId="77777777" w:rsidTr="00A02A50">
        <w:trPr>
          <w:trHeight w:val="315"/>
        </w:trPr>
        <w:tc>
          <w:tcPr>
            <w:tcW w:w="5380" w:type="dxa"/>
            <w:shd w:val="clear" w:color="auto" w:fill="auto"/>
            <w:noWrap/>
            <w:vAlign w:val="center"/>
          </w:tcPr>
          <w:p w14:paraId="5D109243" w14:textId="77777777" w:rsidR="00D069BD" w:rsidRPr="007C5064" w:rsidRDefault="00D069BD" w:rsidP="00A02A50">
            <w:pPr>
              <w:ind w:right="-710"/>
              <w:jc w:val="both"/>
              <w:rPr>
                <w:color w:val="000000"/>
              </w:rPr>
            </w:pPr>
            <w:r w:rsidRPr="007C5064">
              <w:rPr>
                <w:color w:val="000000"/>
              </w:rPr>
              <w:t>Динамика изменения тарифов с 01 января</w:t>
            </w:r>
          </w:p>
        </w:tc>
        <w:tc>
          <w:tcPr>
            <w:tcW w:w="1160" w:type="dxa"/>
            <w:shd w:val="clear" w:color="auto" w:fill="auto"/>
            <w:noWrap/>
            <w:vAlign w:val="center"/>
          </w:tcPr>
          <w:p w14:paraId="5FC8057B" w14:textId="77777777" w:rsidR="00D069BD" w:rsidRPr="007C5064" w:rsidRDefault="00D069BD" w:rsidP="00A02A50">
            <w:pPr>
              <w:ind w:right="-710"/>
              <w:jc w:val="both"/>
              <w:rPr>
                <w:color w:val="000000"/>
              </w:rPr>
            </w:pPr>
            <w:r w:rsidRPr="007C5064">
              <w:rPr>
                <w:color w:val="000000"/>
              </w:rPr>
              <w:t>%</w:t>
            </w:r>
          </w:p>
        </w:tc>
        <w:tc>
          <w:tcPr>
            <w:tcW w:w="1160" w:type="dxa"/>
            <w:tcBorders>
              <w:top w:val="nil"/>
              <w:left w:val="single" w:sz="4" w:space="0" w:color="auto"/>
              <w:bottom w:val="single" w:sz="4" w:space="0" w:color="auto"/>
              <w:right w:val="single" w:sz="4" w:space="0" w:color="auto"/>
            </w:tcBorders>
            <w:shd w:val="clear" w:color="auto" w:fill="auto"/>
            <w:vAlign w:val="bottom"/>
          </w:tcPr>
          <w:p w14:paraId="1787242A" w14:textId="77777777" w:rsidR="00D069BD" w:rsidRPr="007C5064" w:rsidRDefault="00D069BD" w:rsidP="00A02A50">
            <w:pPr>
              <w:ind w:left="-132" w:right="-58"/>
              <w:jc w:val="right"/>
              <w:rPr>
                <w:color w:val="000000"/>
              </w:rPr>
            </w:pPr>
          </w:p>
        </w:tc>
        <w:tc>
          <w:tcPr>
            <w:tcW w:w="1160" w:type="dxa"/>
            <w:tcBorders>
              <w:top w:val="nil"/>
              <w:left w:val="nil"/>
              <w:bottom w:val="single" w:sz="4" w:space="0" w:color="auto"/>
              <w:right w:val="single" w:sz="4" w:space="0" w:color="auto"/>
            </w:tcBorders>
            <w:shd w:val="clear" w:color="auto" w:fill="auto"/>
            <w:vAlign w:val="bottom"/>
          </w:tcPr>
          <w:p w14:paraId="368328FD" w14:textId="77777777" w:rsidR="00D069BD" w:rsidRPr="007C5064" w:rsidRDefault="00D069BD" w:rsidP="00A02A50">
            <w:pPr>
              <w:ind w:left="-132" w:right="-58"/>
              <w:jc w:val="right"/>
              <w:rPr>
                <w:color w:val="000000"/>
              </w:rPr>
            </w:pPr>
            <w:r w:rsidRPr="007C5064">
              <w:rPr>
                <w:color w:val="000000"/>
              </w:rPr>
              <w:t>0,00%</w:t>
            </w:r>
          </w:p>
        </w:tc>
        <w:tc>
          <w:tcPr>
            <w:tcW w:w="1160" w:type="dxa"/>
            <w:tcBorders>
              <w:top w:val="nil"/>
              <w:left w:val="nil"/>
              <w:bottom w:val="single" w:sz="4" w:space="0" w:color="auto"/>
              <w:right w:val="single" w:sz="4" w:space="0" w:color="auto"/>
            </w:tcBorders>
            <w:shd w:val="clear" w:color="auto" w:fill="auto"/>
            <w:vAlign w:val="bottom"/>
          </w:tcPr>
          <w:p w14:paraId="60C8418F" w14:textId="77777777" w:rsidR="00D069BD" w:rsidRPr="007C5064" w:rsidRDefault="00D069BD" w:rsidP="00A02A50">
            <w:pPr>
              <w:ind w:left="-132" w:right="-58"/>
              <w:jc w:val="right"/>
              <w:rPr>
                <w:color w:val="000000"/>
              </w:rPr>
            </w:pPr>
            <w:r w:rsidRPr="007C5064">
              <w:rPr>
                <w:color w:val="000000"/>
              </w:rPr>
              <w:t>0,00%</w:t>
            </w:r>
          </w:p>
        </w:tc>
      </w:tr>
      <w:tr w:rsidR="00D069BD" w:rsidRPr="007C5064" w14:paraId="600B9DFB" w14:textId="77777777" w:rsidTr="00A02A50">
        <w:trPr>
          <w:trHeight w:val="315"/>
        </w:trPr>
        <w:tc>
          <w:tcPr>
            <w:tcW w:w="5380" w:type="dxa"/>
            <w:shd w:val="clear" w:color="auto" w:fill="auto"/>
            <w:noWrap/>
            <w:vAlign w:val="center"/>
            <w:hideMark/>
          </w:tcPr>
          <w:p w14:paraId="61DC857E" w14:textId="77777777" w:rsidR="00D069BD" w:rsidRPr="007C5064" w:rsidRDefault="00D069BD" w:rsidP="00A02A50">
            <w:pPr>
              <w:ind w:right="-710"/>
              <w:jc w:val="both"/>
              <w:rPr>
                <w:color w:val="000000"/>
              </w:rPr>
            </w:pPr>
            <w:r w:rsidRPr="007C5064">
              <w:rPr>
                <w:color w:val="000000"/>
              </w:rPr>
              <w:t xml:space="preserve">2 полугодие </w:t>
            </w:r>
          </w:p>
        </w:tc>
        <w:tc>
          <w:tcPr>
            <w:tcW w:w="1160" w:type="dxa"/>
            <w:shd w:val="clear" w:color="auto" w:fill="auto"/>
            <w:noWrap/>
            <w:vAlign w:val="center"/>
            <w:hideMark/>
          </w:tcPr>
          <w:p w14:paraId="63FA1AD9" w14:textId="77777777" w:rsidR="00D069BD" w:rsidRPr="007C5064" w:rsidRDefault="00D069BD" w:rsidP="00A02A50">
            <w:pPr>
              <w:ind w:right="-710"/>
              <w:jc w:val="both"/>
              <w:rPr>
                <w:color w:val="000000"/>
              </w:rPr>
            </w:pPr>
            <w:r w:rsidRPr="007C5064">
              <w:rPr>
                <w:color w:val="000000"/>
              </w:rPr>
              <w:t>руб./Гкал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0CE4DC23" w14:textId="77777777" w:rsidR="00D069BD" w:rsidRPr="007C5064" w:rsidRDefault="00D069BD" w:rsidP="00A02A50">
            <w:pPr>
              <w:ind w:left="-132" w:right="-58"/>
              <w:jc w:val="right"/>
              <w:rPr>
                <w:color w:val="000000"/>
              </w:rPr>
            </w:pPr>
            <w:r w:rsidRPr="007C5064">
              <w:rPr>
                <w:color w:val="000000"/>
              </w:rPr>
              <w:t>151,42</w:t>
            </w:r>
          </w:p>
        </w:tc>
        <w:tc>
          <w:tcPr>
            <w:tcW w:w="1160" w:type="dxa"/>
            <w:tcBorders>
              <w:top w:val="nil"/>
              <w:left w:val="nil"/>
              <w:bottom w:val="single" w:sz="4" w:space="0" w:color="auto"/>
              <w:right w:val="single" w:sz="4" w:space="0" w:color="auto"/>
            </w:tcBorders>
            <w:shd w:val="clear" w:color="auto" w:fill="auto"/>
            <w:vAlign w:val="bottom"/>
          </w:tcPr>
          <w:p w14:paraId="42DDF45F" w14:textId="77777777" w:rsidR="00D069BD" w:rsidRPr="007C5064" w:rsidRDefault="00D069BD" w:rsidP="00A02A50">
            <w:pPr>
              <w:ind w:left="-132" w:right="-58"/>
              <w:jc w:val="right"/>
              <w:rPr>
                <w:color w:val="000000"/>
              </w:rPr>
            </w:pPr>
            <w:r w:rsidRPr="007C5064">
              <w:rPr>
                <w:color w:val="000000"/>
              </w:rPr>
              <w:t>73,13</w:t>
            </w:r>
          </w:p>
        </w:tc>
        <w:tc>
          <w:tcPr>
            <w:tcW w:w="1160" w:type="dxa"/>
            <w:tcBorders>
              <w:top w:val="nil"/>
              <w:left w:val="nil"/>
              <w:bottom w:val="single" w:sz="4" w:space="0" w:color="auto"/>
              <w:right w:val="single" w:sz="4" w:space="0" w:color="auto"/>
            </w:tcBorders>
            <w:shd w:val="clear" w:color="auto" w:fill="auto"/>
            <w:vAlign w:val="bottom"/>
          </w:tcPr>
          <w:p w14:paraId="57F4A931" w14:textId="77777777" w:rsidR="00D069BD" w:rsidRPr="007C5064" w:rsidRDefault="00D069BD" w:rsidP="00A02A50">
            <w:pPr>
              <w:ind w:left="-132" w:right="-58"/>
              <w:jc w:val="right"/>
              <w:rPr>
                <w:color w:val="000000"/>
              </w:rPr>
            </w:pPr>
            <w:r w:rsidRPr="007C5064">
              <w:rPr>
                <w:color w:val="000000"/>
              </w:rPr>
              <w:t>843,16</w:t>
            </w:r>
          </w:p>
        </w:tc>
      </w:tr>
      <w:tr w:rsidR="00D069BD" w:rsidRPr="007C5064" w14:paraId="087F8D67" w14:textId="77777777" w:rsidTr="00A02A50">
        <w:trPr>
          <w:trHeight w:val="315"/>
        </w:trPr>
        <w:tc>
          <w:tcPr>
            <w:tcW w:w="5380" w:type="dxa"/>
            <w:shd w:val="clear" w:color="auto" w:fill="auto"/>
            <w:noWrap/>
            <w:vAlign w:val="center"/>
            <w:hideMark/>
          </w:tcPr>
          <w:p w14:paraId="38B89694" w14:textId="77777777" w:rsidR="00D069BD" w:rsidRPr="007C5064" w:rsidRDefault="00D069BD" w:rsidP="00A02A50">
            <w:pPr>
              <w:ind w:right="-710"/>
              <w:jc w:val="both"/>
              <w:rPr>
                <w:color w:val="000000"/>
              </w:rPr>
            </w:pPr>
            <w:r w:rsidRPr="007C5064">
              <w:rPr>
                <w:color w:val="000000"/>
              </w:rPr>
              <w:t>Динамика изменения тарифов с 01 июля</w:t>
            </w:r>
          </w:p>
        </w:tc>
        <w:tc>
          <w:tcPr>
            <w:tcW w:w="1160" w:type="dxa"/>
            <w:shd w:val="clear" w:color="auto" w:fill="auto"/>
            <w:noWrap/>
            <w:vAlign w:val="center"/>
            <w:hideMark/>
          </w:tcPr>
          <w:p w14:paraId="1C7570ED" w14:textId="77777777" w:rsidR="00D069BD" w:rsidRPr="007C5064" w:rsidRDefault="00D069BD" w:rsidP="00A02A50">
            <w:pPr>
              <w:ind w:right="-710"/>
              <w:jc w:val="both"/>
              <w:rPr>
                <w:color w:val="000000"/>
              </w:rPr>
            </w:pPr>
            <w:r w:rsidRPr="007C5064">
              <w:rPr>
                <w:color w:val="000000"/>
              </w:rPr>
              <w:t>%</w:t>
            </w:r>
          </w:p>
        </w:tc>
        <w:tc>
          <w:tcPr>
            <w:tcW w:w="1160" w:type="dxa"/>
            <w:tcBorders>
              <w:top w:val="nil"/>
              <w:left w:val="single" w:sz="4" w:space="0" w:color="auto"/>
              <w:bottom w:val="single" w:sz="4" w:space="0" w:color="auto"/>
              <w:right w:val="single" w:sz="4" w:space="0" w:color="auto"/>
            </w:tcBorders>
            <w:shd w:val="clear" w:color="auto" w:fill="auto"/>
            <w:vAlign w:val="bottom"/>
          </w:tcPr>
          <w:p w14:paraId="607A00AC" w14:textId="77777777" w:rsidR="00D069BD" w:rsidRPr="007C5064" w:rsidRDefault="00D069BD" w:rsidP="00A02A50">
            <w:pPr>
              <w:ind w:left="-132" w:right="-58"/>
              <w:jc w:val="right"/>
              <w:rPr>
                <w:color w:val="000000"/>
              </w:rPr>
            </w:pPr>
          </w:p>
        </w:tc>
        <w:tc>
          <w:tcPr>
            <w:tcW w:w="1160" w:type="dxa"/>
            <w:tcBorders>
              <w:top w:val="nil"/>
              <w:left w:val="nil"/>
              <w:bottom w:val="single" w:sz="4" w:space="0" w:color="auto"/>
              <w:right w:val="single" w:sz="4" w:space="0" w:color="auto"/>
            </w:tcBorders>
            <w:shd w:val="clear" w:color="auto" w:fill="auto"/>
            <w:vAlign w:val="bottom"/>
          </w:tcPr>
          <w:p w14:paraId="4378B8C0" w14:textId="77777777" w:rsidR="00D069BD" w:rsidRPr="007C5064" w:rsidRDefault="00D069BD" w:rsidP="00A02A50">
            <w:pPr>
              <w:ind w:left="-132" w:right="-58"/>
              <w:jc w:val="right"/>
              <w:rPr>
                <w:color w:val="000000"/>
              </w:rPr>
            </w:pPr>
            <w:r w:rsidRPr="007C5064">
              <w:rPr>
                <w:color w:val="000000"/>
              </w:rPr>
              <w:t>5,00%</w:t>
            </w:r>
          </w:p>
        </w:tc>
        <w:tc>
          <w:tcPr>
            <w:tcW w:w="1160" w:type="dxa"/>
            <w:tcBorders>
              <w:top w:val="nil"/>
              <w:left w:val="nil"/>
              <w:bottom w:val="single" w:sz="4" w:space="0" w:color="auto"/>
              <w:right w:val="single" w:sz="4" w:space="0" w:color="auto"/>
            </w:tcBorders>
            <w:shd w:val="clear" w:color="auto" w:fill="auto"/>
            <w:vAlign w:val="bottom"/>
          </w:tcPr>
          <w:p w14:paraId="095477AB" w14:textId="77777777" w:rsidR="00D069BD" w:rsidRPr="007C5064" w:rsidRDefault="00D069BD" w:rsidP="00A02A50">
            <w:pPr>
              <w:ind w:left="-132" w:right="-58"/>
              <w:jc w:val="right"/>
              <w:rPr>
                <w:color w:val="000000"/>
              </w:rPr>
            </w:pPr>
            <w:r w:rsidRPr="007C5064">
              <w:rPr>
                <w:color w:val="000000"/>
              </w:rPr>
              <w:t>5,00%</w:t>
            </w:r>
          </w:p>
        </w:tc>
      </w:tr>
    </w:tbl>
    <w:p w14:paraId="20605753" w14:textId="77777777" w:rsidR="00D069BD" w:rsidRPr="007C5064" w:rsidRDefault="00D069BD" w:rsidP="00D069BD">
      <w:pPr>
        <w:ind w:right="-710"/>
        <w:jc w:val="both"/>
        <w:rPr>
          <w:color w:val="000000"/>
          <w:sz w:val="28"/>
          <w:szCs w:val="28"/>
        </w:rPr>
      </w:pPr>
    </w:p>
    <w:p w14:paraId="2B02D9C1" w14:textId="77777777" w:rsidR="00D069BD" w:rsidRPr="007C5064" w:rsidRDefault="00D069BD" w:rsidP="00D069BD">
      <w:pPr>
        <w:spacing w:after="200"/>
        <w:ind w:firstLine="709"/>
        <w:jc w:val="both"/>
        <w:rPr>
          <w:b/>
          <w:bCs/>
          <w:color w:val="000000"/>
          <w:sz w:val="28"/>
          <w:szCs w:val="28"/>
        </w:rPr>
      </w:pPr>
      <w:r w:rsidRPr="007C5064">
        <w:rPr>
          <w:color w:val="000000"/>
          <w:sz w:val="28"/>
          <w:szCs w:val="28"/>
        </w:rPr>
        <w:t>Тарифы на услуги по передаче на тепловой энергии на 2022 год представлены в таблице № 13.</w:t>
      </w:r>
    </w:p>
    <w:p w14:paraId="27688959" w14:textId="77777777" w:rsidR="00D069BD" w:rsidRPr="007C5064" w:rsidRDefault="00D069BD" w:rsidP="00D069BD">
      <w:pPr>
        <w:ind w:left="709" w:right="-142"/>
        <w:jc w:val="right"/>
        <w:rPr>
          <w:color w:val="000000"/>
          <w:sz w:val="28"/>
          <w:szCs w:val="28"/>
        </w:rPr>
      </w:pPr>
      <w:r w:rsidRPr="007C5064">
        <w:rPr>
          <w:color w:val="000000"/>
          <w:sz w:val="28"/>
          <w:szCs w:val="28"/>
        </w:rPr>
        <w:t>Таблица №13</w:t>
      </w:r>
    </w:p>
    <w:p w14:paraId="7069D2B4" w14:textId="77777777" w:rsidR="00D069BD" w:rsidRPr="007C5064" w:rsidRDefault="00D069BD" w:rsidP="00D069BD">
      <w:pPr>
        <w:tabs>
          <w:tab w:val="left" w:pos="6570"/>
        </w:tabs>
        <w:ind w:right="-142"/>
        <w:jc w:val="center"/>
        <w:rPr>
          <w:b/>
          <w:bCs/>
          <w:color w:val="000000"/>
          <w:kern w:val="32"/>
          <w:sz w:val="28"/>
          <w:szCs w:val="28"/>
        </w:rPr>
      </w:pPr>
      <w:r w:rsidRPr="007C5064">
        <w:rPr>
          <w:b/>
          <w:bCs/>
          <w:color w:val="000000"/>
          <w:sz w:val="28"/>
          <w:szCs w:val="28"/>
        </w:rPr>
        <w:t>Тарифы</w:t>
      </w:r>
      <w:r w:rsidRPr="007C5064">
        <w:rPr>
          <w:b/>
          <w:bCs/>
          <w:color w:val="000000"/>
          <w:sz w:val="28"/>
          <w:szCs w:val="28"/>
          <w:lang w:val="x-none"/>
        </w:rPr>
        <w:t xml:space="preserve"> на услуги по передаче тепловой энергии, реализуемой ООО «</w:t>
      </w:r>
      <w:r w:rsidRPr="007C5064">
        <w:rPr>
          <w:b/>
          <w:bCs/>
          <w:color w:val="000000"/>
          <w:sz w:val="28"/>
          <w:szCs w:val="28"/>
        </w:rPr>
        <w:t>СТК</w:t>
      </w:r>
      <w:r w:rsidRPr="007C5064">
        <w:rPr>
          <w:b/>
          <w:bCs/>
          <w:color w:val="000000"/>
          <w:sz w:val="28"/>
          <w:szCs w:val="28"/>
          <w:lang w:val="x-none"/>
        </w:rPr>
        <w:t>»</w:t>
      </w:r>
      <w:r w:rsidRPr="007C5064">
        <w:rPr>
          <w:b/>
          <w:bCs/>
          <w:color w:val="000000"/>
          <w:sz w:val="28"/>
          <w:szCs w:val="28"/>
        </w:rPr>
        <w:t xml:space="preserve"> </w:t>
      </w:r>
      <w:r w:rsidRPr="007C5064">
        <w:rPr>
          <w:b/>
          <w:bCs/>
          <w:color w:val="000000"/>
          <w:sz w:val="28"/>
          <w:szCs w:val="28"/>
          <w:lang w:val="x-none"/>
        </w:rPr>
        <w:t>на потребительском рынке</w:t>
      </w:r>
      <w:r w:rsidRPr="007C5064">
        <w:rPr>
          <w:b/>
          <w:bCs/>
          <w:color w:val="000000"/>
          <w:kern w:val="32"/>
          <w:sz w:val="28"/>
          <w:szCs w:val="28"/>
        </w:rPr>
        <w:t xml:space="preserve"> г. Березовский на 2022 год</w:t>
      </w:r>
    </w:p>
    <w:p w14:paraId="26C52626" w14:textId="77777777" w:rsidR="00D069BD" w:rsidRPr="007C5064" w:rsidRDefault="00D069BD" w:rsidP="00D069BD">
      <w:pPr>
        <w:tabs>
          <w:tab w:val="left" w:pos="0"/>
          <w:tab w:val="left" w:pos="7110"/>
        </w:tabs>
        <w:ind w:left="709" w:right="-142"/>
        <w:jc w:val="right"/>
        <w:rPr>
          <w:color w:val="000000"/>
          <w:sz w:val="28"/>
          <w:szCs w:val="28"/>
        </w:rPr>
      </w:pPr>
      <w:r w:rsidRPr="007C5064">
        <w:rPr>
          <w:bCs/>
          <w:color w:val="000000"/>
          <w:sz w:val="28"/>
          <w:szCs w:val="28"/>
        </w:rPr>
        <w:tab/>
      </w:r>
      <w:r w:rsidRPr="007C5064">
        <w:rPr>
          <w:color w:val="000000"/>
          <w:sz w:val="28"/>
          <w:szCs w:val="28"/>
        </w:rPr>
        <w:t xml:space="preserve"> (НДС не облагается)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0"/>
        <w:gridCol w:w="1187"/>
        <w:gridCol w:w="1006"/>
        <w:gridCol w:w="971"/>
        <w:gridCol w:w="971"/>
      </w:tblGrid>
      <w:tr w:rsidR="00D069BD" w:rsidRPr="007C5064" w14:paraId="6DC0F502" w14:textId="77777777" w:rsidTr="00A02A50">
        <w:trPr>
          <w:trHeight w:val="315"/>
        </w:trPr>
        <w:tc>
          <w:tcPr>
            <w:tcW w:w="6540" w:type="dxa"/>
            <w:gridSpan w:val="2"/>
            <w:shd w:val="clear" w:color="auto" w:fill="auto"/>
            <w:vAlign w:val="center"/>
          </w:tcPr>
          <w:p w14:paraId="745542DD" w14:textId="77777777" w:rsidR="00D069BD" w:rsidRPr="007C5064" w:rsidRDefault="00D069BD" w:rsidP="00A02A50">
            <w:pPr>
              <w:ind w:right="-710"/>
              <w:jc w:val="both"/>
              <w:rPr>
                <w:color w:val="000000"/>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05F307EF" w14:textId="77777777" w:rsidR="00D069BD" w:rsidRPr="007C5064" w:rsidRDefault="00D069BD" w:rsidP="00A02A50">
            <w:pPr>
              <w:ind w:left="-132" w:right="-58"/>
              <w:jc w:val="center"/>
              <w:rPr>
                <w:color w:val="000000"/>
              </w:rPr>
            </w:pPr>
            <w:r>
              <w:rPr>
                <w:color w:val="000000"/>
              </w:rPr>
              <w:t>Общий</w:t>
            </w:r>
          </w:p>
        </w:tc>
        <w:tc>
          <w:tcPr>
            <w:tcW w:w="1160" w:type="dxa"/>
            <w:tcBorders>
              <w:top w:val="single" w:sz="4" w:space="0" w:color="auto"/>
              <w:left w:val="nil"/>
              <w:bottom w:val="single" w:sz="4" w:space="0" w:color="auto"/>
              <w:right w:val="single" w:sz="4" w:space="0" w:color="auto"/>
            </w:tcBorders>
            <w:shd w:val="clear" w:color="auto" w:fill="auto"/>
            <w:vAlign w:val="bottom"/>
          </w:tcPr>
          <w:p w14:paraId="578401D0" w14:textId="77777777" w:rsidR="00D069BD" w:rsidRPr="007C5064" w:rsidRDefault="00D069BD" w:rsidP="00A02A50">
            <w:pPr>
              <w:ind w:left="-132" w:right="-58"/>
              <w:jc w:val="center"/>
              <w:rPr>
                <w:color w:val="000000"/>
              </w:rPr>
            </w:pPr>
            <w:r>
              <w:rPr>
                <w:color w:val="000000"/>
              </w:rPr>
              <w:t>ПНС</w:t>
            </w:r>
          </w:p>
        </w:tc>
        <w:tc>
          <w:tcPr>
            <w:tcW w:w="1160" w:type="dxa"/>
            <w:tcBorders>
              <w:top w:val="single" w:sz="4" w:space="0" w:color="auto"/>
              <w:left w:val="nil"/>
              <w:bottom w:val="single" w:sz="4" w:space="0" w:color="auto"/>
              <w:right w:val="single" w:sz="4" w:space="0" w:color="auto"/>
            </w:tcBorders>
            <w:shd w:val="clear" w:color="auto" w:fill="auto"/>
            <w:vAlign w:val="bottom"/>
          </w:tcPr>
          <w:p w14:paraId="7E4665EB" w14:textId="77777777" w:rsidR="00D069BD" w:rsidRPr="007C5064" w:rsidRDefault="00D069BD" w:rsidP="00A02A50">
            <w:pPr>
              <w:ind w:left="-132" w:right="-58"/>
              <w:jc w:val="center"/>
              <w:rPr>
                <w:color w:val="000000"/>
              </w:rPr>
            </w:pPr>
            <w:r>
              <w:rPr>
                <w:color w:val="000000"/>
              </w:rPr>
              <w:t>Сеть</w:t>
            </w:r>
          </w:p>
        </w:tc>
      </w:tr>
      <w:tr w:rsidR="00D069BD" w:rsidRPr="007C5064" w14:paraId="377BE284" w14:textId="77777777" w:rsidTr="00A02A50">
        <w:trPr>
          <w:trHeight w:val="315"/>
        </w:trPr>
        <w:tc>
          <w:tcPr>
            <w:tcW w:w="5380" w:type="dxa"/>
            <w:shd w:val="clear" w:color="auto" w:fill="auto"/>
            <w:vAlign w:val="center"/>
            <w:hideMark/>
          </w:tcPr>
          <w:p w14:paraId="1E844BAF" w14:textId="77777777" w:rsidR="00D069BD" w:rsidRPr="007C5064" w:rsidRDefault="00D069BD" w:rsidP="00A02A50">
            <w:pPr>
              <w:ind w:right="-710"/>
              <w:jc w:val="both"/>
              <w:rPr>
                <w:b/>
                <w:bCs/>
                <w:color w:val="000000"/>
              </w:rPr>
            </w:pPr>
            <w:r w:rsidRPr="007C5064">
              <w:rPr>
                <w:b/>
                <w:bCs/>
                <w:color w:val="000000"/>
              </w:rPr>
              <w:t xml:space="preserve">Товарная выручка за год </w:t>
            </w:r>
          </w:p>
        </w:tc>
        <w:tc>
          <w:tcPr>
            <w:tcW w:w="1160" w:type="dxa"/>
            <w:shd w:val="clear" w:color="auto" w:fill="auto"/>
            <w:noWrap/>
            <w:vAlign w:val="center"/>
            <w:hideMark/>
          </w:tcPr>
          <w:p w14:paraId="54583916" w14:textId="77777777" w:rsidR="00D069BD" w:rsidRPr="007C5064" w:rsidRDefault="00D069BD" w:rsidP="00A02A50">
            <w:pPr>
              <w:ind w:right="-710"/>
              <w:jc w:val="both"/>
              <w:rPr>
                <w:color w:val="000000"/>
              </w:rPr>
            </w:pPr>
            <w:r w:rsidRPr="007C5064">
              <w:rPr>
                <w:color w:val="000000"/>
              </w:rPr>
              <w:t>тыс. руб.</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5792E9E4" w14:textId="77777777" w:rsidR="00D069BD" w:rsidRPr="007C5064" w:rsidRDefault="00D069BD" w:rsidP="00A02A50">
            <w:pPr>
              <w:ind w:left="-132" w:right="-58"/>
              <w:jc w:val="right"/>
              <w:rPr>
                <w:color w:val="000000"/>
              </w:rPr>
            </w:pPr>
            <w:r w:rsidRPr="007C5064">
              <w:rPr>
                <w:color w:val="000000"/>
              </w:rPr>
              <w:t>2 856,98</w:t>
            </w:r>
          </w:p>
        </w:tc>
        <w:tc>
          <w:tcPr>
            <w:tcW w:w="1160" w:type="dxa"/>
            <w:tcBorders>
              <w:top w:val="single" w:sz="4" w:space="0" w:color="auto"/>
              <w:left w:val="nil"/>
              <w:bottom w:val="single" w:sz="4" w:space="0" w:color="auto"/>
              <w:right w:val="single" w:sz="4" w:space="0" w:color="auto"/>
            </w:tcBorders>
            <w:shd w:val="clear" w:color="auto" w:fill="auto"/>
            <w:vAlign w:val="bottom"/>
          </w:tcPr>
          <w:p w14:paraId="3A23B50F" w14:textId="77777777" w:rsidR="00D069BD" w:rsidRPr="007C5064" w:rsidRDefault="00D069BD" w:rsidP="00A02A50">
            <w:pPr>
              <w:ind w:left="-132" w:right="-58"/>
              <w:jc w:val="center"/>
              <w:rPr>
                <w:color w:val="000000"/>
              </w:rPr>
            </w:pPr>
            <w:r w:rsidRPr="007C5064">
              <w:rPr>
                <w:color w:val="000000"/>
              </w:rPr>
              <w:t>1 239,62</w:t>
            </w:r>
          </w:p>
        </w:tc>
        <w:tc>
          <w:tcPr>
            <w:tcW w:w="1160" w:type="dxa"/>
            <w:tcBorders>
              <w:top w:val="single" w:sz="4" w:space="0" w:color="auto"/>
              <w:left w:val="nil"/>
              <w:bottom w:val="single" w:sz="4" w:space="0" w:color="auto"/>
              <w:right w:val="single" w:sz="4" w:space="0" w:color="auto"/>
            </w:tcBorders>
            <w:shd w:val="clear" w:color="auto" w:fill="auto"/>
            <w:vAlign w:val="bottom"/>
          </w:tcPr>
          <w:p w14:paraId="06E5C324" w14:textId="77777777" w:rsidR="00D069BD" w:rsidRPr="007C5064" w:rsidRDefault="00D069BD" w:rsidP="00A02A50">
            <w:pPr>
              <w:ind w:left="-132" w:right="-58"/>
              <w:jc w:val="center"/>
              <w:rPr>
                <w:color w:val="000000"/>
              </w:rPr>
            </w:pPr>
            <w:r w:rsidRPr="007C5064">
              <w:rPr>
                <w:color w:val="000000"/>
              </w:rPr>
              <w:t>1 617,36</w:t>
            </w:r>
          </w:p>
        </w:tc>
      </w:tr>
      <w:tr w:rsidR="00D069BD" w:rsidRPr="007C5064" w14:paraId="1AC90605" w14:textId="77777777" w:rsidTr="00A02A50">
        <w:trPr>
          <w:trHeight w:val="375"/>
        </w:trPr>
        <w:tc>
          <w:tcPr>
            <w:tcW w:w="5380" w:type="dxa"/>
            <w:shd w:val="clear" w:color="auto" w:fill="auto"/>
            <w:noWrap/>
            <w:vAlign w:val="center"/>
            <w:hideMark/>
          </w:tcPr>
          <w:p w14:paraId="26ADC2C3" w14:textId="77777777" w:rsidR="00D069BD" w:rsidRPr="007C5064" w:rsidRDefault="00D069BD" w:rsidP="00A02A50">
            <w:pPr>
              <w:ind w:right="-710"/>
              <w:jc w:val="both"/>
              <w:rPr>
                <w:color w:val="000000"/>
              </w:rPr>
            </w:pPr>
            <w:r w:rsidRPr="007C5064">
              <w:rPr>
                <w:color w:val="000000"/>
              </w:rPr>
              <w:t>1 полугодие</w:t>
            </w:r>
          </w:p>
        </w:tc>
        <w:tc>
          <w:tcPr>
            <w:tcW w:w="1160" w:type="dxa"/>
            <w:shd w:val="clear" w:color="auto" w:fill="auto"/>
            <w:noWrap/>
            <w:vAlign w:val="center"/>
            <w:hideMark/>
          </w:tcPr>
          <w:p w14:paraId="73158063" w14:textId="77777777" w:rsidR="00D069BD" w:rsidRPr="007C5064" w:rsidRDefault="00D069BD" w:rsidP="00A02A50">
            <w:pPr>
              <w:ind w:right="-710"/>
              <w:jc w:val="both"/>
              <w:rPr>
                <w:color w:val="000000"/>
              </w:rPr>
            </w:pPr>
            <w:r w:rsidRPr="007C5064">
              <w:rPr>
                <w:color w:val="000000"/>
              </w:rPr>
              <w:t>тыс. руб.</w:t>
            </w:r>
          </w:p>
        </w:tc>
        <w:tc>
          <w:tcPr>
            <w:tcW w:w="1160" w:type="dxa"/>
            <w:tcBorders>
              <w:top w:val="nil"/>
              <w:left w:val="single" w:sz="4" w:space="0" w:color="auto"/>
              <w:bottom w:val="single" w:sz="4" w:space="0" w:color="auto"/>
              <w:right w:val="single" w:sz="4" w:space="0" w:color="auto"/>
            </w:tcBorders>
            <w:shd w:val="clear" w:color="auto" w:fill="auto"/>
            <w:vAlign w:val="center"/>
          </w:tcPr>
          <w:p w14:paraId="1AEB5618" w14:textId="77777777" w:rsidR="00D069BD" w:rsidRPr="007C5064" w:rsidRDefault="00D069BD" w:rsidP="00A02A50">
            <w:pPr>
              <w:ind w:left="-132" w:right="-58"/>
              <w:jc w:val="right"/>
              <w:rPr>
                <w:color w:val="000000"/>
              </w:rPr>
            </w:pPr>
            <w:r w:rsidRPr="007C5064">
              <w:rPr>
                <w:color w:val="000000"/>
              </w:rPr>
              <w:t>1 480,21</w:t>
            </w:r>
          </w:p>
        </w:tc>
        <w:tc>
          <w:tcPr>
            <w:tcW w:w="1160" w:type="dxa"/>
            <w:tcBorders>
              <w:top w:val="nil"/>
              <w:left w:val="nil"/>
              <w:bottom w:val="single" w:sz="4" w:space="0" w:color="auto"/>
              <w:right w:val="single" w:sz="4" w:space="0" w:color="auto"/>
            </w:tcBorders>
            <w:shd w:val="clear" w:color="auto" w:fill="auto"/>
            <w:vAlign w:val="center"/>
          </w:tcPr>
          <w:p w14:paraId="5152A192" w14:textId="77777777" w:rsidR="00D069BD" w:rsidRPr="007C5064" w:rsidRDefault="00D069BD" w:rsidP="00A02A50">
            <w:pPr>
              <w:ind w:left="-132" w:right="-58"/>
              <w:jc w:val="right"/>
              <w:rPr>
                <w:color w:val="000000"/>
              </w:rPr>
            </w:pPr>
            <w:r w:rsidRPr="007C5064">
              <w:rPr>
                <w:color w:val="000000"/>
              </w:rPr>
              <w:t>642,25</w:t>
            </w:r>
          </w:p>
        </w:tc>
        <w:tc>
          <w:tcPr>
            <w:tcW w:w="1160" w:type="dxa"/>
            <w:tcBorders>
              <w:top w:val="nil"/>
              <w:left w:val="nil"/>
              <w:bottom w:val="single" w:sz="4" w:space="0" w:color="auto"/>
              <w:right w:val="single" w:sz="4" w:space="0" w:color="auto"/>
            </w:tcBorders>
            <w:shd w:val="clear" w:color="auto" w:fill="auto"/>
            <w:vAlign w:val="center"/>
          </w:tcPr>
          <w:p w14:paraId="6A0D497C" w14:textId="77777777" w:rsidR="00D069BD" w:rsidRPr="007C5064" w:rsidRDefault="00D069BD" w:rsidP="00A02A50">
            <w:pPr>
              <w:ind w:left="-132" w:right="-58"/>
              <w:jc w:val="right"/>
              <w:rPr>
                <w:color w:val="000000"/>
              </w:rPr>
            </w:pPr>
            <w:r w:rsidRPr="007C5064">
              <w:rPr>
                <w:color w:val="000000"/>
              </w:rPr>
              <w:t>837,96</w:t>
            </w:r>
          </w:p>
        </w:tc>
      </w:tr>
      <w:tr w:rsidR="00D069BD" w:rsidRPr="007C5064" w14:paraId="0227EECC" w14:textId="77777777" w:rsidTr="00A02A50">
        <w:trPr>
          <w:trHeight w:val="315"/>
        </w:trPr>
        <w:tc>
          <w:tcPr>
            <w:tcW w:w="5380" w:type="dxa"/>
            <w:shd w:val="clear" w:color="auto" w:fill="auto"/>
            <w:noWrap/>
            <w:vAlign w:val="center"/>
            <w:hideMark/>
          </w:tcPr>
          <w:p w14:paraId="2CF8BDD7" w14:textId="77777777" w:rsidR="00D069BD" w:rsidRPr="007C5064" w:rsidRDefault="00D069BD" w:rsidP="00A02A50">
            <w:pPr>
              <w:ind w:right="-710"/>
              <w:jc w:val="both"/>
              <w:rPr>
                <w:color w:val="000000"/>
              </w:rPr>
            </w:pPr>
            <w:r w:rsidRPr="007C5064">
              <w:rPr>
                <w:color w:val="000000"/>
              </w:rPr>
              <w:t xml:space="preserve">2 полугодие </w:t>
            </w:r>
          </w:p>
        </w:tc>
        <w:tc>
          <w:tcPr>
            <w:tcW w:w="1160" w:type="dxa"/>
            <w:shd w:val="clear" w:color="auto" w:fill="auto"/>
            <w:noWrap/>
            <w:vAlign w:val="center"/>
            <w:hideMark/>
          </w:tcPr>
          <w:p w14:paraId="5D97BAA5" w14:textId="77777777" w:rsidR="00D069BD" w:rsidRPr="007C5064" w:rsidRDefault="00D069BD" w:rsidP="00A02A50">
            <w:pPr>
              <w:ind w:right="-710"/>
              <w:jc w:val="both"/>
              <w:rPr>
                <w:color w:val="000000"/>
              </w:rPr>
            </w:pPr>
            <w:r w:rsidRPr="007C5064">
              <w:rPr>
                <w:color w:val="000000"/>
              </w:rPr>
              <w:t>тыс. руб.</w:t>
            </w:r>
          </w:p>
        </w:tc>
        <w:tc>
          <w:tcPr>
            <w:tcW w:w="1160" w:type="dxa"/>
            <w:tcBorders>
              <w:top w:val="nil"/>
              <w:left w:val="single" w:sz="4" w:space="0" w:color="auto"/>
              <w:bottom w:val="single" w:sz="4" w:space="0" w:color="auto"/>
              <w:right w:val="single" w:sz="4" w:space="0" w:color="auto"/>
            </w:tcBorders>
            <w:shd w:val="clear" w:color="auto" w:fill="auto"/>
            <w:vAlign w:val="bottom"/>
          </w:tcPr>
          <w:p w14:paraId="20E0281B" w14:textId="77777777" w:rsidR="00D069BD" w:rsidRPr="007C5064" w:rsidRDefault="00D069BD" w:rsidP="00A02A50">
            <w:pPr>
              <w:ind w:left="-132" w:right="-58"/>
              <w:jc w:val="right"/>
              <w:rPr>
                <w:color w:val="000000"/>
              </w:rPr>
            </w:pPr>
            <w:r w:rsidRPr="007C5064">
              <w:rPr>
                <w:color w:val="000000"/>
              </w:rPr>
              <w:t>1 376,77</w:t>
            </w:r>
          </w:p>
        </w:tc>
        <w:tc>
          <w:tcPr>
            <w:tcW w:w="1160" w:type="dxa"/>
            <w:tcBorders>
              <w:top w:val="nil"/>
              <w:left w:val="nil"/>
              <w:bottom w:val="single" w:sz="4" w:space="0" w:color="auto"/>
              <w:right w:val="single" w:sz="4" w:space="0" w:color="auto"/>
            </w:tcBorders>
            <w:shd w:val="clear" w:color="auto" w:fill="auto"/>
            <w:vAlign w:val="bottom"/>
          </w:tcPr>
          <w:p w14:paraId="526F5751" w14:textId="77777777" w:rsidR="00D069BD" w:rsidRPr="007C5064" w:rsidRDefault="00D069BD" w:rsidP="00A02A50">
            <w:pPr>
              <w:ind w:left="-132" w:right="-58"/>
              <w:jc w:val="right"/>
              <w:rPr>
                <w:color w:val="000000"/>
              </w:rPr>
            </w:pPr>
            <w:r w:rsidRPr="007C5064">
              <w:rPr>
                <w:color w:val="000000"/>
              </w:rPr>
              <w:t>597,37</w:t>
            </w:r>
          </w:p>
        </w:tc>
        <w:tc>
          <w:tcPr>
            <w:tcW w:w="1160" w:type="dxa"/>
            <w:tcBorders>
              <w:top w:val="nil"/>
              <w:left w:val="nil"/>
              <w:bottom w:val="single" w:sz="4" w:space="0" w:color="auto"/>
              <w:right w:val="single" w:sz="4" w:space="0" w:color="auto"/>
            </w:tcBorders>
            <w:shd w:val="clear" w:color="auto" w:fill="auto"/>
            <w:vAlign w:val="bottom"/>
          </w:tcPr>
          <w:p w14:paraId="1475B185" w14:textId="77777777" w:rsidR="00D069BD" w:rsidRPr="007C5064" w:rsidRDefault="00D069BD" w:rsidP="00A02A50">
            <w:pPr>
              <w:ind w:left="-132" w:right="-58"/>
              <w:jc w:val="right"/>
              <w:rPr>
                <w:color w:val="000000"/>
              </w:rPr>
            </w:pPr>
            <w:r w:rsidRPr="007C5064">
              <w:rPr>
                <w:color w:val="000000"/>
              </w:rPr>
              <w:t>779,40</w:t>
            </w:r>
          </w:p>
        </w:tc>
      </w:tr>
      <w:tr w:rsidR="00D069BD" w:rsidRPr="007C5064" w14:paraId="1BB97852" w14:textId="77777777" w:rsidTr="00A02A50">
        <w:trPr>
          <w:trHeight w:val="315"/>
        </w:trPr>
        <w:tc>
          <w:tcPr>
            <w:tcW w:w="5380" w:type="dxa"/>
            <w:shd w:val="clear" w:color="auto" w:fill="auto"/>
            <w:vAlign w:val="center"/>
            <w:hideMark/>
          </w:tcPr>
          <w:p w14:paraId="5100B36B" w14:textId="77777777" w:rsidR="00D069BD" w:rsidRPr="007C5064" w:rsidRDefault="00D069BD" w:rsidP="00A02A50">
            <w:pPr>
              <w:ind w:right="-710"/>
              <w:jc w:val="both"/>
              <w:rPr>
                <w:b/>
                <w:bCs/>
                <w:color w:val="000000"/>
              </w:rPr>
            </w:pPr>
            <w:r w:rsidRPr="007C5064">
              <w:rPr>
                <w:b/>
                <w:bCs/>
                <w:color w:val="000000"/>
              </w:rPr>
              <w:t>Полезный отпуск, Гкал</w:t>
            </w:r>
          </w:p>
        </w:tc>
        <w:tc>
          <w:tcPr>
            <w:tcW w:w="1160" w:type="dxa"/>
            <w:shd w:val="clear" w:color="auto" w:fill="auto"/>
            <w:noWrap/>
            <w:vAlign w:val="center"/>
            <w:hideMark/>
          </w:tcPr>
          <w:p w14:paraId="22EFE944" w14:textId="77777777" w:rsidR="00D069BD" w:rsidRPr="007C5064" w:rsidRDefault="00D069BD" w:rsidP="00A02A50">
            <w:pPr>
              <w:ind w:right="-710"/>
              <w:jc w:val="both"/>
              <w:rPr>
                <w:color w:val="000000"/>
              </w:rPr>
            </w:pPr>
            <w:r w:rsidRPr="007C5064">
              <w:rPr>
                <w:color w:val="000000"/>
              </w:rPr>
              <w:t>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68D49491" w14:textId="77777777" w:rsidR="00D069BD" w:rsidRPr="007C5064" w:rsidRDefault="00D069BD" w:rsidP="00A02A50">
            <w:pPr>
              <w:ind w:left="-132" w:right="-58"/>
              <w:jc w:val="center"/>
              <w:rPr>
                <w:color w:val="000000"/>
              </w:rPr>
            </w:pPr>
            <w:r w:rsidRPr="007C5064">
              <w:rPr>
                <w:color w:val="000000"/>
              </w:rPr>
              <w:t>18 435,52</w:t>
            </w:r>
          </w:p>
        </w:tc>
        <w:tc>
          <w:tcPr>
            <w:tcW w:w="1160" w:type="dxa"/>
            <w:tcBorders>
              <w:top w:val="nil"/>
              <w:left w:val="nil"/>
              <w:bottom w:val="single" w:sz="4" w:space="0" w:color="auto"/>
              <w:right w:val="single" w:sz="4" w:space="0" w:color="auto"/>
            </w:tcBorders>
            <w:shd w:val="clear" w:color="auto" w:fill="auto"/>
            <w:vAlign w:val="bottom"/>
          </w:tcPr>
          <w:p w14:paraId="3E5467BA" w14:textId="77777777" w:rsidR="00D069BD" w:rsidRPr="007C5064" w:rsidRDefault="00D069BD" w:rsidP="00A02A50">
            <w:pPr>
              <w:ind w:left="-132" w:right="-58"/>
              <w:jc w:val="center"/>
              <w:rPr>
                <w:color w:val="000000"/>
              </w:rPr>
            </w:pPr>
            <w:r w:rsidRPr="007C5064">
              <w:rPr>
                <w:color w:val="000000"/>
              </w:rPr>
              <w:t>16 561,32</w:t>
            </w:r>
          </w:p>
        </w:tc>
        <w:tc>
          <w:tcPr>
            <w:tcW w:w="1160" w:type="dxa"/>
            <w:tcBorders>
              <w:top w:val="nil"/>
              <w:left w:val="nil"/>
              <w:bottom w:val="single" w:sz="4" w:space="0" w:color="auto"/>
              <w:right w:val="single" w:sz="4" w:space="0" w:color="auto"/>
            </w:tcBorders>
            <w:shd w:val="clear" w:color="auto" w:fill="auto"/>
            <w:vAlign w:val="bottom"/>
          </w:tcPr>
          <w:p w14:paraId="471C175F" w14:textId="77777777" w:rsidR="00D069BD" w:rsidRPr="007C5064" w:rsidRDefault="00D069BD" w:rsidP="00A02A50">
            <w:pPr>
              <w:ind w:left="-132" w:right="-58"/>
              <w:jc w:val="center"/>
              <w:rPr>
                <w:color w:val="000000"/>
              </w:rPr>
            </w:pPr>
            <w:r w:rsidRPr="007C5064">
              <w:rPr>
                <w:color w:val="000000"/>
              </w:rPr>
              <w:t>1 874,20</w:t>
            </w:r>
          </w:p>
        </w:tc>
      </w:tr>
      <w:tr w:rsidR="00D069BD" w:rsidRPr="007C5064" w14:paraId="5F540866" w14:textId="77777777" w:rsidTr="00A02A50">
        <w:trPr>
          <w:trHeight w:val="315"/>
        </w:trPr>
        <w:tc>
          <w:tcPr>
            <w:tcW w:w="5380" w:type="dxa"/>
            <w:shd w:val="clear" w:color="auto" w:fill="auto"/>
            <w:noWrap/>
            <w:vAlign w:val="center"/>
            <w:hideMark/>
          </w:tcPr>
          <w:p w14:paraId="3549AF57" w14:textId="77777777" w:rsidR="00D069BD" w:rsidRPr="007C5064" w:rsidRDefault="00D069BD" w:rsidP="00A02A50">
            <w:pPr>
              <w:ind w:right="-710"/>
              <w:jc w:val="both"/>
              <w:rPr>
                <w:color w:val="000000"/>
              </w:rPr>
            </w:pPr>
            <w:r w:rsidRPr="007C5064">
              <w:rPr>
                <w:color w:val="000000"/>
              </w:rPr>
              <w:t>1 полугодие</w:t>
            </w:r>
          </w:p>
        </w:tc>
        <w:tc>
          <w:tcPr>
            <w:tcW w:w="1160" w:type="dxa"/>
            <w:shd w:val="clear" w:color="auto" w:fill="auto"/>
            <w:noWrap/>
            <w:vAlign w:val="center"/>
            <w:hideMark/>
          </w:tcPr>
          <w:p w14:paraId="66D8765E" w14:textId="77777777" w:rsidR="00D069BD" w:rsidRPr="007C5064" w:rsidRDefault="00D069BD" w:rsidP="00A02A50">
            <w:pPr>
              <w:ind w:right="-710"/>
              <w:jc w:val="both"/>
              <w:rPr>
                <w:color w:val="000000"/>
              </w:rPr>
            </w:pPr>
            <w:r w:rsidRPr="007C5064">
              <w:rPr>
                <w:color w:val="000000"/>
              </w:rPr>
              <w:t>Гкал</w:t>
            </w:r>
          </w:p>
        </w:tc>
        <w:tc>
          <w:tcPr>
            <w:tcW w:w="1160" w:type="dxa"/>
            <w:tcBorders>
              <w:top w:val="nil"/>
              <w:left w:val="single" w:sz="4" w:space="0" w:color="auto"/>
              <w:bottom w:val="single" w:sz="4" w:space="0" w:color="auto"/>
              <w:right w:val="single" w:sz="4" w:space="0" w:color="auto"/>
            </w:tcBorders>
            <w:shd w:val="clear" w:color="auto" w:fill="auto"/>
            <w:vAlign w:val="center"/>
          </w:tcPr>
          <w:p w14:paraId="1941E538" w14:textId="77777777" w:rsidR="00D069BD" w:rsidRPr="007C5064" w:rsidRDefault="00D069BD" w:rsidP="00A02A50">
            <w:pPr>
              <w:ind w:left="-132" w:right="-58"/>
              <w:jc w:val="right"/>
              <w:rPr>
                <w:color w:val="000000"/>
              </w:rPr>
            </w:pPr>
            <w:r w:rsidRPr="007C5064">
              <w:rPr>
                <w:color w:val="000000"/>
              </w:rPr>
              <w:t>9 775,84</w:t>
            </w:r>
          </w:p>
        </w:tc>
        <w:tc>
          <w:tcPr>
            <w:tcW w:w="1160" w:type="dxa"/>
            <w:tcBorders>
              <w:top w:val="nil"/>
              <w:left w:val="nil"/>
              <w:bottom w:val="single" w:sz="4" w:space="0" w:color="auto"/>
              <w:right w:val="single" w:sz="4" w:space="0" w:color="auto"/>
            </w:tcBorders>
            <w:shd w:val="clear" w:color="auto" w:fill="auto"/>
            <w:vAlign w:val="center"/>
          </w:tcPr>
          <w:p w14:paraId="10034C7F" w14:textId="77777777" w:rsidR="00D069BD" w:rsidRPr="007C5064" w:rsidRDefault="00D069BD" w:rsidP="00A02A50">
            <w:pPr>
              <w:ind w:left="-132" w:right="-58"/>
              <w:jc w:val="right"/>
              <w:rPr>
                <w:color w:val="000000"/>
              </w:rPr>
            </w:pPr>
            <w:r w:rsidRPr="007C5064">
              <w:rPr>
                <w:color w:val="000000"/>
              </w:rPr>
              <w:t>8 782,00</w:t>
            </w:r>
          </w:p>
        </w:tc>
        <w:tc>
          <w:tcPr>
            <w:tcW w:w="1160" w:type="dxa"/>
            <w:tcBorders>
              <w:top w:val="nil"/>
              <w:left w:val="nil"/>
              <w:bottom w:val="single" w:sz="4" w:space="0" w:color="auto"/>
              <w:right w:val="single" w:sz="4" w:space="0" w:color="auto"/>
            </w:tcBorders>
            <w:shd w:val="clear" w:color="auto" w:fill="auto"/>
            <w:vAlign w:val="center"/>
          </w:tcPr>
          <w:p w14:paraId="699A4B9F" w14:textId="77777777" w:rsidR="00D069BD" w:rsidRPr="007C5064" w:rsidRDefault="00D069BD" w:rsidP="00A02A50">
            <w:pPr>
              <w:ind w:left="-132" w:right="-58"/>
              <w:jc w:val="right"/>
              <w:rPr>
                <w:color w:val="000000"/>
              </w:rPr>
            </w:pPr>
            <w:r w:rsidRPr="007C5064">
              <w:rPr>
                <w:color w:val="000000"/>
              </w:rPr>
              <w:t>993,84</w:t>
            </w:r>
          </w:p>
        </w:tc>
      </w:tr>
      <w:tr w:rsidR="00D069BD" w:rsidRPr="007C5064" w14:paraId="1C9D267B" w14:textId="77777777" w:rsidTr="00A02A50">
        <w:trPr>
          <w:trHeight w:val="315"/>
        </w:trPr>
        <w:tc>
          <w:tcPr>
            <w:tcW w:w="5380" w:type="dxa"/>
            <w:shd w:val="clear" w:color="auto" w:fill="auto"/>
            <w:noWrap/>
            <w:vAlign w:val="center"/>
            <w:hideMark/>
          </w:tcPr>
          <w:p w14:paraId="35D311A3" w14:textId="77777777" w:rsidR="00D069BD" w:rsidRPr="007C5064" w:rsidRDefault="00D069BD" w:rsidP="00A02A50">
            <w:pPr>
              <w:ind w:right="-710"/>
              <w:jc w:val="both"/>
              <w:rPr>
                <w:color w:val="000000"/>
              </w:rPr>
            </w:pPr>
            <w:r w:rsidRPr="007C5064">
              <w:rPr>
                <w:color w:val="000000"/>
              </w:rPr>
              <w:t>2 полугодие</w:t>
            </w:r>
          </w:p>
        </w:tc>
        <w:tc>
          <w:tcPr>
            <w:tcW w:w="1160" w:type="dxa"/>
            <w:shd w:val="clear" w:color="auto" w:fill="auto"/>
            <w:noWrap/>
            <w:vAlign w:val="center"/>
            <w:hideMark/>
          </w:tcPr>
          <w:p w14:paraId="7D587938" w14:textId="77777777" w:rsidR="00D069BD" w:rsidRPr="007C5064" w:rsidRDefault="00D069BD" w:rsidP="00A02A50">
            <w:pPr>
              <w:ind w:right="-710"/>
              <w:jc w:val="both"/>
              <w:rPr>
                <w:color w:val="000000"/>
              </w:rPr>
            </w:pPr>
            <w:r w:rsidRPr="007C5064">
              <w:rPr>
                <w:color w:val="000000"/>
              </w:rPr>
              <w:t>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462F65D6" w14:textId="77777777" w:rsidR="00D069BD" w:rsidRPr="007C5064" w:rsidRDefault="00D069BD" w:rsidP="00A02A50">
            <w:pPr>
              <w:ind w:left="-132" w:right="-58"/>
              <w:jc w:val="right"/>
              <w:rPr>
                <w:color w:val="000000"/>
              </w:rPr>
            </w:pPr>
            <w:r w:rsidRPr="007C5064">
              <w:rPr>
                <w:color w:val="000000"/>
              </w:rPr>
              <w:t>8 659,68</w:t>
            </w:r>
          </w:p>
        </w:tc>
        <w:tc>
          <w:tcPr>
            <w:tcW w:w="1160" w:type="dxa"/>
            <w:tcBorders>
              <w:top w:val="nil"/>
              <w:left w:val="nil"/>
              <w:bottom w:val="single" w:sz="4" w:space="0" w:color="auto"/>
              <w:right w:val="single" w:sz="4" w:space="0" w:color="auto"/>
            </w:tcBorders>
            <w:shd w:val="clear" w:color="auto" w:fill="auto"/>
            <w:vAlign w:val="bottom"/>
          </w:tcPr>
          <w:p w14:paraId="23628C66" w14:textId="77777777" w:rsidR="00D069BD" w:rsidRPr="007C5064" w:rsidRDefault="00D069BD" w:rsidP="00A02A50">
            <w:pPr>
              <w:ind w:left="-132" w:right="-58"/>
              <w:jc w:val="right"/>
              <w:rPr>
                <w:color w:val="000000"/>
              </w:rPr>
            </w:pPr>
            <w:r w:rsidRPr="007C5064">
              <w:rPr>
                <w:color w:val="000000"/>
              </w:rPr>
              <w:t>7 779,32</w:t>
            </w:r>
          </w:p>
        </w:tc>
        <w:tc>
          <w:tcPr>
            <w:tcW w:w="1160" w:type="dxa"/>
            <w:tcBorders>
              <w:top w:val="nil"/>
              <w:left w:val="nil"/>
              <w:bottom w:val="single" w:sz="4" w:space="0" w:color="auto"/>
              <w:right w:val="single" w:sz="4" w:space="0" w:color="auto"/>
            </w:tcBorders>
            <w:shd w:val="clear" w:color="auto" w:fill="auto"/>
            <w:vAlign w:val="bottom"/>
          </w:tcPr>
          <w:p w14:paraId="16B0EDBD" w14:textId="77777777" w:rsidR="00D069BD" w:rsidRPr="007C5064" w:rsidRDefault="00D069BD" w:rsidP="00A02A50">
            <w:pPr>
              <w:ind w:left="-132" w:right="-58"/>
              <w:jc w:val="right"/>
              <w:rPr>
                <w:color w:val="000000"/>
              </w:rPr>
            </w:pPr>
            <w:r w:rsidRPr="007C5064">
              <w:rPr>
                <w:color w:val="000000"/>
              </w:rPr>
              <w:t>880,36</w:t>
            </w:r>
          </w:p>
        </w:tc>
      </w:tr>
      <w:tr w:rsidR="00D069BD" w:rsidRPr="007C5064" w14:paraId="2C24E5BC" w14:textId="77777777" w:rsidTr="00A02A50">
        <w:trPr>
          <w:trHeight w:val="315"/>
        </w:trPr>
        <w:tc>
          <w:tcPr>
            <w:tcW w:w="5380" w:type="dxa"/>
            <w:shd w:val="clear" w:color="auto" w:fill="auto"/>
            <w:vAlign w:val="center"/>
            <w:hideMark/>
          </w:tcPr>
          <w:p w14:paraId="53DA06B6" w14:textId="77777777" w:rsidR="00D069BD" w:rsidRPr="007C5064" w:rsidRDefault="00D069BD" w:rsidP="00A02A50">
            <w:pPr>
              <w:ind w:right="-710"/>
              <w:jc w:val="both"/>
              <w:rPr>
                <w:b/>
                <w:bCs/>
                <w:color w:val="000000"/>
              </w:rPr>
            </w:pPr>
            <w:r w:rsidRPr="007C5064">
              <w:rPr>
                <w:b/>
                <w:bCs/>
                <w:color w:val="000000"/>
              </w:rPr>
              <w:t>Тариф</w:t>
            </w:r>
          </w:p>
        </w:tc>
        <w:tc>
          <w:tcPr>
            <w:tcW w:w="1160" w:type="dxa"/>
            <w:shd w:val="clear" w:color="auto" w:fill="auto"/>
            <w:noWrap/>
            <w:vAlign w:val="center"/>
            <w:hideMark/>
          </w:tcPr>
          <w:p w14:paraId="6E405FA3" w14:textId="77777777" w:rsidR="00D069BD" w:rsidRPr="007C5064" w:rsidRDefault="00D069BD" w:rsidP="00A02A50">
            <w:pPr>
              <w:ind w:right="-710"/>
              <w:jc w:val="both"/>
              <w:rPr>
                <w:color w:val="000000"/>
              </w:rPr>
            </w:pPr>
            <w:r w:rsidRPr="007C5064">
              <w:rPr>
                <w:color w:val="000000"/>
              </w:rPr>
              <w:t>руб./Гкал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36A1E328" w14:textId="77777777" w:rsidR="00D069BD" w:rsidRPr="007C5064" w:rsidRDefault="00D069BD" w:rsidP="00A02A50">
            <w:pPr>
              <w:ind w:left="-132" w:right="-58"/>
              <w:jc w:val="center"/>
              <w:rPr>
                <w:color w:val="000000"/>
              </w:rPr>
            </w:pPr>
            <w:r w:rsidRPr="007C5064">
              <w:rPr>
                <w:color w:val="000000"/>
              </w:rPr>
              <w:t>154,97</w:t>
            </w:r>
          </w:p>
        </w:tc>
        <w:tc>
          <w:tcPr>
            <w:tcW w:w="1160" w:type="dxa"/>
            <w:tcBorders>
              <w:top w:val="nil"/>
              <w:left w:val="nil"/>
              <w:bottom w:val="single" w:sz="4" w:space="0" w:color="auto"/>
              <w:right w:val="single" w:sz="4" w:space="0" w:color="auto"/>
            </w:tcBorders>
            <w:shd w:val="clear" w:color="auto" w:fill="auto"/>
            <w:vAlign w:val="bottom"/>
          </w:tcPr>
          <w:p w14:paraId="7B944195" w14:textId="77777777" w:rsidR="00D069BD" w:rsidRPr="007C5064" w:rsidRDefault="00D069BD" w:rsidP="00A02A50">
            <w:pPr>
              <w:ind w:left="-132" w:right="-58"/>
              <w:jc w:val="center"/>
              <w:rPr>
                <w:color w:val="000000"/>
              </w:rPr>
            </w:pPr>
            <w:r w:rsidRPr="007C5064">
              <w:rPr>
                <w:color w:val="000000"/>
              </w:rPr>
              <w:t>74,85</w:t>
            </w:r>
          </w:p>
        </w:tc>
        <w:tc>
          <w:tcPr>
            <w:tcW w:w="1160" w:type="dxa"/>
            <w:tcBorders>
              <w:top w:val="nil"/>
              <w:left w:val="nil"/>
              <w:bottom w:val="single" w:sz="4" w:space="0" w:color="auto"/>
              <w:right w:val="single" w:sz="4" w:space="0" w:color="auto"/>
            </w:tcBorders>
            <w:shd w:val="clear" w:color="auto" w:fill="auto"/>
            <w:vAlign w:val="bottom"/>
          </w:tcPr>
          <w:p w14:paraId="01A4D8FC" w14:textId="77777777" w:rsidR="00D069BD" w:rsidRPr="007C5064" w:rsidRDefault="00D069BD" w:rsidP="00A02A50">
            <w:pPr>
              <w:ind w:left="-132" w:right="-58"/>
              <w:jc w:val="center"/>
              <w:rPr>
                <w:color w:val="000000"/>
              </w:rPr>
            </w:pPr>
            <w:r w:rsidRPr="007C5064">
              <w:rPr>
                <w:color w:val="000000"/>
              </w:rPr>
              <w:t>862,96</w:t>
            </w:r>
          </w:p>
        </w:tc>
      </w:tr>
      <w:tr w:rsidR="00D069BD" w:rsidRPr="007C5064" w14:paraId="18021AE1" w14:textId="77777777" w:rsidTr="00A02A50">
        <w:trPr>
          <w:trHeight w:val="315"/>
        </w:trPr>
        <w:tc>
          <w:tcPr>
            <w:tcW w:w="5380" w:type="dxa"/>
            <w:shd w:val="clear" w:color="auto" w:fill="auto"/>
            <w:noWrap/>
            <w:vAlign w:val="center"/>
            <w:hideMark/>
          </w:tcPr>
          <w:p w14:paraId="1E8E1AE4" w14:textId="77777777" w:rsidR="00D069BD" w:rsidRPr="007C5064" w:rsidRDefault="00D069BD" w:rsidP="00A02A50">
            <w:pPr>
              <w:ind w:right="-710"/>
              <w:jc w:val="both"/>
              <w:rPr>
                <w:color w:val="000000"/>
              </w:rPr>
            </w:pPr>
            <w:r w:rsidRPr="007C5064">
              <w:rPr>
                <w:color w:val="000000"/>
              </w:rPr>
              <w:t>1 полугодие</w:t>
            </w:r>
          </w:p>
        </w:tc>
        <w:tc>
          <w:tcPr>
            <w:tcW w:w="1160" w:type="dxa"/>
            <w:shd w:val="clear" w:color="auto" w:fill="auto"/>
            <w:noWrap/>
            <w:vAlign w:val="center"/>
            <w:hideMark/>
          </w:tcPr>
          <w:p w14:paraId="4CAA67A5" w14:textId="77777777" w:rsidR="00D069BD" w:rsidRPr="007C5064" w:rsidRDefault="00D069BD" w:rsidP="00A02A50">
            <w:pPr>
              <w:ind w:right="-710"/>
              <w:jc w:val="both"/>
              <w:rPr>
                <w:color w:val="000000"/>
              </w:rPr>
            </w:pPr>
            <w:r w:rsidRPr="007C5064">
              <w:rPr>
                <w:color w:val="000000"/>
              </w:rPr>
              <w:t>руб./Гкал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4056F9B9" w14:textId="77777777" w:rsidR="00D069BD" w:rsidRPr="007C5064" w:rsidRDefault="00D069BD" w:rsidP="00A02A50">
            <w:pPr>
              <w:ind w:left="-132" w:right="-58"/>
              <w:jc w:val="right"/>
              <w:rPr>
                <w:color w:val="000000"/>
              </w:rPr>
            </w:pPr>
            <w:r w:rsidRPr="007C5064">
              <w:rPr>
                <w:color w:val="000000"/>
              </w:rPr>
              <w:t>151,42</w:t>
            </w:r>
          </w:p>
        </w:tc>
        <w:tc>
          <w:tcPr>
            <w:tcW w:w="1160" w:type="dxa"/>
            <w:tcBorders>
              <w:top w:val="nil"/>
              <w:left w:val="nil"/>
              <w:bottom w:val="single" w:sz="4" w:space="0" w:color="auto"/>
              <w:right w:val="single" w:sz="4" w:space="0" w:color="auto"/>
            </w:tcBorders>
            <w:shd w:val="clear" w:color="auto" w:fill="auto"/>
            <w:vAlign w:val="bottom"/>
          </w:tcPr>
          <w:p w14:paraId="63B70905" w14:textId="77777777" w:rsidR="00D069BD" w:rsidRPr="007C5064" w:rsidRDefault="00D069BD" w:rsidP="00A02A50">
            <w:pPr>
              <w:ind w:left="-132" w:right="-58"/>
              <w:jc w:val="right"/>
              <w:rPr>
                <w:color w:val="000000"/>
              </w:rPr>
            </w:pPr>
            <w:r w:rsidRPr="007C5064">
              <w:rPr>
                <w:color w:val="000000"/>
              </w:rPr>
              <w:t>73,13</w:t>
            </w:r>
          </w:p>
        </w:tc>
        <w:tc>
          <w:tcPr>
            <w:tcW w:w="1160" w:type="dxa"/>
            <w:tcBorders>
              <w:top w:val="nil"/>
              <w:left w:val="nil"/>
              <w:bottom w:val="single" w:sz="4" w:space="0" w:color="auto"/>
              <w:right w:val="single" w:sz="4" w:space="0" w:color="auto"/>
            </w:tcBorders>
            <w:shd w:val="clear" w:color="auto" w:fill="auto"/>
            <w:vAlign w:val="bottom"/>
          </w:tcPr>
          <w:p w14:paraId="7FE1E459" w14:textId="77777777" w:rsidR="00D069BD" w:rsidRPr="007C5064" w:rsidRDefault="00D069BD" w:rsidP="00A02A50">
            <w:pPr>
              <w:ind w:left="-132" w:right="-58"/>
              <w:jc w:val="right"/>
              <w:rPr>
                <w:color w:val="000000"/>
              </w:rPr>
            </w:pPr>
            <w:r w:rsidRPr="007C5064">
              <w:rPr>
                <w:color w:val="000000"/>
              </w:rPr>
              <w:t>843,16</w:t>
            </w:r>
          </w:p>
        </w:tc>
      </w:tr>
      <w:tr w:rsidR="00D069BD" w:rsidRPr="007C5064" w14:paraId="20A12528" w14:textId="77777777" w:rsidTr="00A02A50">
        <w:trPr>
          <w:trHeight w:val="315"/>
        </w:trPr>
        <w:tc>
          <w:tcPr>
            <w:tcW w:w="5380" w:type="dxa"/>
            <w:shd w:val="clear" w:color="auto" w:fill="auto"/>
            <w:noWrap/>
            <w:vAlign w:val="center"/>
          </w:tcPr>
          <w:p w14:paraId="23CDD69F" w14:textId="77777777" w:rsidR="00D069BD" w:rsidRPr="007C5064" w:rsidRDefault="00D069BD" w:rsidP="00A02A50">
            <w:pPr>
              <w:ind w:right="-710"/>
              <w:jc w:val="both"/>
              <w:rPr>
                <w:color w:val="000000"/>
              </w:rPr>
            </w:pPr>
            <w:r w:rsidRPr="007C5064">
              <w:rPr>
                <w:color w:val="000000"/>
              </w:rPr>
              <w:t>Динамика изменения тарифов с 01 января</w:t>
            </w:r>
          </w:p>
        </w:tc>
        <w:tc>
          <w:tcPr>
            <w:tcW w:w="1160" w:type="dxa"/>
            <w:shd w:val="clear" w:color="auto" w:fill="auto"/>
            <w:noWrap/>
            <w:vAlign w:val="center"/>
          </w:tcPr>
          <w:p w14:paraId="2AAF6409" w14:textId="77777777" w:rsidR="00D069BD" w:rsidRPr="007C5064" w:rsidRDefault="00D069BD" w:rsidP="00A02A50">
            <w:pPr>
              <w:ind w:right="-710"/>
              <w:jc w:val="both"/>
              <w:rPr>
                <w:color w:val="000000"/>
              </w:rPr>
            </w:pPr>
            <w:r w:rsidRPr="007C5064">
              <w:rPr>
                <w:color w:val="000000"/>
              </w:rPr>
              <w:t>%</w:t>
            </w:r>
          </w:p>
        </w:tc>
        <w:tc>
          <w:tcPr>
            <w:tcW w:w="1160" w:type="dxa"/>
            <w:tcBorders>
              <w:top w:val="nil"/>
              <w:left w:val="single" w:sz="4" w:space="0" w:color="auto"/>
              <w:bottom w:val="single" w:sz="4" w:space="0" w:color="auto"/>
              <w:right w:val="single" w:sz="4" w:space="0" w:color="auto"/>
            </w:tcBorders>
            <w:shd w:val="clear" w:color="auto" w:fill="auto"/>
            <w:vAlign w:val="bottom"/>
          </w:tcPr>
          <w:p w14:paraId="259D71AE" w14:textId="77777777" w:rsidR="00D069BD" w:rsidRPr="007C5064" w:rsidRDefault="00D069BD" w:rsidP="00A02A50">
            <w:pPr>
              <w:ind w:left="-132" w:right="-58"/>
              <w:jc w:val="right"/>
              <w:rPr>
                <w:color w:val="000000"/>
              </w:rPr>
            </w:pPr>
          </w:p>
        </w:tc>
        <w:tc>
          <w:tcPr>
            <w:tcW w:w="1160" w:type="dxa"/>
            <w:tcBorders>
              <w:top w:val="nil"/>
              <w:left w:val="nil"/>
              <w:bottom w:val="single" w:sz="4" w:space="0" w:color="auto"/>
              <w:right w:val="single" w:sz="4" w:space="0" w:color="auto"/>
            </w:tcBorders>
            <w:shd w:val="clear" w:color="auto" w:fill="auto"/>
            <w:vAlign w:val="bottom"/>
          </w:tcPr>
          <w:p w14:paraId="241EF3D5" w14:textId="77777777" w:rsidR="00D069BD" w:rsidRPr="007C5064" w:rsidRDefault="00D069BD" w:rsidP="00A02A50">
            <w:pPr>
              <w:ind w:left="-132" w:right="-58"/>
              <w:jc w:val="right"/>
              <w:rPr>
                <w:color w:val="000000"/>
              </w:rPr>
            </w:pPr>
            <w:r w:rsidRPr="007C5064">
              <w:rPr>
                <w:color w:val="000000"/>
              </w:rPr>
              <w:t>0,00%</w:t>
            </w:r>
          </w:p>
        </w:tc>
        <w:tc>
          <w:tcPr>
            <w:tcW w:w="1160" w:type="dxa"/>
            <w:tcBorders>
              <w:top w:val="nil"/>
              <w:left w:val="nil"/>
              <w:bottom w:val="single" w:sz="4" w:space="0" w:color="auto"/>
              <w:right w:val="single" w:sz="4" w:space="0" w:color="auto"/>
            </w:tcBorders>
            <w:shd w:val="clear" w:color="auto" w:fill="auto"/>
            <w:vAlign w:val="bottom"/>
          </w:tcPr>
          <w:p w14:paraId="527D0121" w14:textId="77777777" w:rsidR="00D069BD" w:rsidRPr="007C5064" w:rsidRDefault="00D069BD" w:rsidP="00A02A50">
            <w:pPr>
              <w:ind w:left="-132" w:right="-58"/>
              <w:jc w:val="right"/>
              <w:rPr>
                <w:color w:val="000000"/>
              </w:rPr>
            </w:pPr>
            <w:r w:rsidRPr="007C5064">
              <w:rPr>
                <w:color w:val="000000"/>
              </w:rPr>
              <w:t>0,00%</w:t>
            </w:r>
          </w:p>
        </w:tc>
      </w:tr>
      <w:tr w:rsidR="00D069BD" w:rsidRPr="007C5064" w14:paraId="522DE745" w14:textId="77777777" w:rsidTr="00A02A50">
        <w:trPr>
          <w:trHeight w:val="315"/>
        </w:trPr>
        <w:tc>
          <w:tcPr>
            <w:tcW w:w="5380" w:type="dxa"/>
            <w:shd w:val="clear" w:color="auto" w:fill="auto"/>
            <w:noWrap/>
            <w:vAlign w:val="center"/>
            <w:hideMark/>
          </w:tcPr>
          <w:p w14:paraId="611B4506" w14:textId="77777777" w:rsidR="00D069BD" w:rsidRPr="007C5064" w:rsidRDefault="00D069BD" w:rsidP="00A02A50">
            <w:pPr>
              <w:ind w:right="-710"/>
              <w:jc w:val="both"/>
              <w:rPr>
                <w:color w:val="000000"/>
              </w:rPr>
            </w:pPr>
            <w:r w:rsidRPr="007C5064">
              <w:rPr>
                <w:color w:val="000000"/>
              </w:rPr>
              <w:t xml:space="preserve">2 полугодие </w:t>
            </w:r>
          </w:p>
        </w:tc>
        <w:tc>
          <w:tcPr>
            <w:tcW w:w="1160" w:type="dxa"/>
            <w:shd w:val="clear" w:color="auto" w:fill="auto"/>
            <w:noWrap/>
            <w:vAlign w:val="center"/>
            <w:hideMark/>
          </w:tcPr>
          <w:p w14:paraId="6E33DAAF" w14:textId="77777777" w:rsidR="00D069BD" w:rsidRPr="007C5064" w:rsidRDefault="00D069BD" w:rsidP="00A02A50">
            <w:pPr>
              <w:ind w:right="-710"/>
              <w:jc w:val="both"/>
              <w:rPr>
                <w:color w:val="000000"/>
              </w:rPr>
            </w:pPr>
            <w:r w:rsidRPr="007C5064">
              <w:rPr>
                <w:color w:val="000000"/>
              </w:rPr>
              <w:t>руб./Гкал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56594DCE" w14:textId="77777777" w:rsidR="00D069BD" w:rsidRPr="007C5064" w:rsidRDefault="00D069BD" w:rsidP="00A02A50">
            <w:pPr>
              <w:ind w:left="-132" w:right="-58"/>
              <w:jc w:val="right"/>
              <w:rPr>
                <w:color w:val="000000"/>
              </w:rPr>
            </w:pPr>
            <w:r w:rsidRPr="007C5064">
              <w:rPr>
                <w:color w:val="000000"/>
              </w:rPr>
              <w:t>158,99</w:t>
            </w:r>
          </w:p>
        </w:tc>
        <w:tc>
          <w:tcPr>
            <w:tcW w:w="1160" w:type="dxa"/>
            <w:tcBorders>
              <w:top w:val="nil"/>
              <w:left w:val="nil"/>
              <w:bottom w:val="single" w:sz="4" w:space="0" w:color="auto"/>
              <w:right w:val="single" w:sz="4" w:space="0" w:color="auto"/>
            </w:tcBorders>
            <w:shd w:val="clear" w:color="auto" w:fill="auto"/>
            <w:vAlign w:val="bottom"/>
          </w:tcPr>
          <w:p w14:paraId="3B0AB6C5" w14:textId="77777777" w:rsidR="00D069BD" w:rsidRPr="007C5064" w:rsidRDefault="00D069BD" w:rsidP="00A02A50">
            <w:pPr>
              <w:ind w:left="-132" w:right="-58"/>
              <w:jc w:val="right"/>
              <w:rPr>
                <w:color w:val="000000"/>
              </w:rPr>
            </w:pPr>
            <w:r w:rsidRPr="007C5064">
              <w:rPr>
                <w:color w:val="000000"/>
              </w:rPr>
              <w:t>76,79</w:t>
            </w:r>
          </w:p>
        </w:tc>
        <w:tc>
          <w:tcPr>
            <w:tcW w:w="1160" w:type="dxa"/>
            <w:tcBorders>
              <w:top w:val="nil"/>
              <w:left w:val="nil"/>
              <w:bottom w:val="single" w:sz="4" w:space="0" w:color="auto"/>
              <w:right w:val="single" w:sz="4" w:space="0" w:color="auto"/>
            </w:tcBorders>
            <w:shd w:val="clear" w:color="auto" w:fill="auto"/>
            <w:vAlign w:val="bottom"/>
          </w:tcPr>
          <w:p w14:paraId="251282BA" w14:textId="77777777" w:rsidR="00D069BD" w:rsidRPr="007C5064" w:rsidRDefault="00D069BD" w:rsidP="00A02A50">
            <w:pPr>
              <w:ind w:left="-132" w:right="-58"/>
              <w:jc w:val="right"/>
              <w:rPr>
                <w:color w:val="000000"/>
              </w:rPr>
            </w:pPr>
            <w:r w:rsidRPr="007C5064">
              <w:rPr>
                <w:color w:val="000000"/>
              </w:rPr>
              <w:t>885,32</w:t>
            </w:r>
          </w:p>
        </w:tc>
      </w:tr>
      <w:tr w:rsidR="00D069BD" w:rsidRPr="007C5064" w14:paraId="4680847A" w14:textId="77777777" w:rsidTr="00A02A50">
        <w:trPr>
          <w:trHeight w:val="315"/>
        </w:trPr>
        <w:tc>
          <w:tcPr>
            <w:tcW w:w="5380" w:type="dxa"/>
            <w:shd w:val="clear" w:color="auto" w:fill="auto"/>
            <w:noWrap/>
            <w:vAlign w:val="center"/>
            <w:hideMark/>
          </w:tcPr>
          <w:p w14:paraId="460E29C4" w14:textId="77777777" w:rsidR="00D069BD" w:rsidRPr="007C5064" w:rsidRDefault="00D069BD" w:rsidP="00A02A50">
            <w:pPr>
              <w:ind w:right="-710"/>
              <w:jc w:val="both"/>
              <w:rPr>
                <w:color w:val="000000"/>
              </w:rPr>
            </w:pPr>
            <w:r w:rsidRPr="007C5064">
              <w:rPr>
                <w:color w:val="000000"/>
              </w:rPr>
              <w:t>Динамика изменения тарифов с 01 июля</w:t>
            </w:r>
          </w:p>
        </w:tc>
        <w:tc>
          <w:tcPr>
            <w:tcW w:w="1160" w:type="dxa"/>
            <w:shd w:val="clear" w:color="auto" w:fill="auto"/>
            <w:noWrap/>
            <w:vAlign w:val="center"/>
            <w:hideMark/>
          </w:tcPr>
          <w:p w14:paraId="28652D08" w14:textId="77777777" w:rsidR="00D069BD" w:rsidRPr="007C5064" w:rsidRDefault="00D069BD" w:rsidP="00A02A50">
            <w:pPr>
              <w:ind w:right="-710"/>
              <w:jc w:val="both"/>
              <w:rPr>
                <w:color w:val="000000"/>
              </w:rPr>
            </w:pPr>
            <w:r w:rsidRPr="007C5064">
              <w:rPr>
                <w:color w:val="000000"/>
              </w:rPr>
              <w:t>%</w:t>
            </w:r>
          </w:p>
        </w:tc>
        <w:tc>
          <w:tcPr>
            <w:tcW w:w="1160" w:type="dxa"/>
            <w:tcBorders>
              <w:top w:val="nil"/>
              <w:left w:val="single" w:sz="4" w:space="0" w:color="auto"/>
              <w:bottom w:val="single" w:sz="4" w:space="0" w:color="auto"/>
              <w:right w:val="single" w:sz="4" w:space="0" w:color="auto"/>
            </w:tcBorders>
            <w:shd w:val="clear" w:color="auto" w:fill="auto"/>
            <w:vAlign w:val="bottom"/>
          </w:tcPr>
          <w:p w14:paraId="4C7D43CD" w14:textId="77777777" w:rsidR="00D069BD" w:rsidRPr="007C5064" w:rsidRDefault="00D069BD" w:rsidP="00A02A50">
            <w:pPr>
              <w:ind w:left="-132" w:right="-58"/>
              <w:jc w:val="right"/>
              <w:rPr>
                <w:color w:val="000000"/>
              </w:rPr>
            </w:pPr>
          </w:p>
        </w:tc>
        <w:tc>
          <w:tcPr>
            <w:tcW w:w="1160" w:type="dxa"/>
            <w:tcBorders>
              <w:top w:val="nil"/>
              <w:left w:val="nil"/>
              <w:bottom w:val="single" w:sz="4" w:space="0" w:color="auto"/>
              <w:right w:val="single" w:sz="4" w:space="0" w:color="auto"/>
            </w:tcBorders>
            <w:shd w:val="clear" w:color="auto" w:fill="auto"/>
            <w:vAlign w:val="bottom"/>
          </w:tcPr>
          <w:p w14:paraId="7C9EFCA4" w14:textId="77777777" w:rsidR="00D069BD" w:rsidRPr="007C5064" w:rsidRDefault="00D069BD" w:rsidP="00A02A50">
            <w:pPr>
              <w:ind w:left="-132" w:right="-58"/>
              <w:jc w:val="right"/>
              <w:rPr>
                <w:color w:val="000000"/>
              </w:rPr>
            </w:pPr>
            <w:r w:rsidRPr="007C5064">
              <w:rPr>
                <w:color w:val="000000"/>
              </w:rPr>
              <w:t>5,00%</w:t>
            </w:r>
          </w:p>
        </w:tc>
        <w:tc>
          <w:tcPr>
            <w:tcW w:w="1160" w:type="dxa"/>
            <w:tcBorders>
              <w:top w:val="nil"/>
              <w:left w:val="nil"/>
              <w:bottom w:val="single" w:sz="4" w:space="0" w:color="auto"/>
              <w:right w:val="single" w:sz="4" w:space="0" w:color="auto"/>
            </w:tcBorders>
            <w:shd w:val="clear" w:color="auto" w:fill="auto"/>
            <w:vAlign w:val="bottom"/>
          </w:tcPr>
          <w:p w14:paraId="7A4F125D" w14:textId="77777777" w:rsidR="00D069BD" w:rsidRPr="007C5064" w:rsidRDefault="00D069BD" w:rsidP="00A02A50">
            <w:pPr>
              <w:ind w:left="-132" w:right="-58"/>
              <w:jc w:val="right"/>
              <w:rPr>
                <w:color w:val="000000"/>
              </w:rPr>
            </w:pPr>
            <w:r w:rsidRPr="007C5064">
              <w:rPr>
                <w:color w:val="000000"/>
              </w:rPr>
              <w:t>5,00%</w:t>
            </w:r>
          </w:p>
        </w:tc>
      </w:tr>
    </w:tbl>
    <w:p w14:paraId="4B671E8D" w14:textId="77777777" w:rsidR="00D069BD" w:rsidRPr="007C5064" w:rsidRDefault="00D069BD" w:rsidP="00D069BD">
      <w:pPr>
        <w:jc w:val="right"/>
        <w:rPr>
          <w:color w:val="000000"/>
          <w:sz w:val="28"/>
          <w:szCs w:val="28"/>
        </w:rPr>
      </w:pPr>
    </w:p>
    <w:p w14:paraId="4E0BE615" w14:textId="77777777" w:rsidR="00D069BD" w:rsidRPr="007C5064" w:rsidRDefault="00D069BD" w:rsidP="00D069BD">
      <w:pPr>
        <w:spacing w:after="200"/>
        <w:ind w:firstLine="709"/>
        <w:jc w:val="both"/>
        <w:rPr>
          <w:b/>
          <w:bCs/>
          <w:color w:val="000000"/>
          <w:sz w:val="28"/>
          <w:szCs w:val="28"/>
        </w:rPr>
      </w:pPr>
      <w:r w:rsidRPr="007C5064">
        <w:rPr>
          <w:color w:val="000000"/>
          <w:sz w:val="28"/>
          <w:szCs w:val="28"/>
        </w:rPr>
        <w:t>Тарифы на услуги по передаче на тепловой энергии на 2023 год представлены в таблице № 14.</w:t>
      </w:r>
      <w:r w:rsidRPr="007C5064">
        <w:rPr>
          <w:b/>
          <w:bCs/>
          <w:color w:val="000000"/>
          <w:sz w:val="28"/>
          <w:szCs w:val="28"/>
        </w:rPr>
        <w:tab/>
      </w:r>
      <w:r w:rsidRPr="007C5064">
        <w:rPr>
          <w:b/>
          <w:bCs/>
          <w:color w:val="000000"/>
          <w:sz w:val="28"/>
          <w:szCs w:val="28"/>
        </w:rPr>
        <w:tab/>
      </w:r>
      <w:r w:rsidRPr="007C5064">
        <w:rPr>
          <w:b/>
          <w:bCs/>
          <w:color w:val="000000"/>
          <w:sz w:val="28"/>
          <w:szCs w:val="28"/>
        </w:rPr>
        <w:tab/>
      </w:r>
      <w:r w:rsidRPr="007C5064">
        <w:rPr>
          <w:b/>
          <w:bCs/>
          <w:color w:val="000000"/>
          <w:sz w:val="28"/>
          <w:szCs w:val="28"/>
        </w:rPr>
        <w:tab/>
      </w:r>
      <w:r w:rsidRPr="007C5064">
        <w:rPr>
          <w:b/>
          <w:bCs/>
          <w:color w:val="000000"/>
          <w:sz w:val="28"/>
          <w:szCs w:val="28"/>
        </w:rPr>
        <w:tab/>
      </w:r>
      <w:r w:rsidRPr="007C5064">
        <w:rPr>
          <w:b/>
          <w:bCs/>
          <w:color w:val="000000"/>
          <w:sz w:val="28"/>
          <w:szCs w:val="28"/>
        </w:rPr>
        <w:tab/>
      </w:r>
      <w:r w:rsidRPr="007C5064">
        <w:rPr>
          <w:b/>
          <w:bCs/>
          <w:color w:val="000000"/>
          <w:sz w:val="28"/>
          <w:szCs w:val="28"/>
        </w:rPr>
        <w:tab/>
      </w:r>
      <w:r w:rsidRPr="007C5064">
        <w:rPr>
          <w:b/>
          <w:bCs/>
          <w:color w:val="000000"/>
          <w:sz w:val="28"/>
          <w:szCs w:val="28"/>
        </w:rPr>
        <w:tab/>
      </w:r>
      <w:r w:rsidRPr="007C5064">
        <w:rPr>
          <w:b/>
          <w:bCs/>
          <w:color w:val="000000"/>
          <w:sz w:val="28"/>
          <w:szCs w:val="28"/>
        </w:rPr>
        <w:tab/>
      </w:r>
    </w:p>
    <w:p w14:paraId="39868BD2" w14:textId="77777777" w:rsidR="00D069BD" w:rsidRPr="007C5064" w:rsidRDefault="00D069BD" w:rsidP="00D069BD">
      <w:pPr>
        <w:ind w:left="709" w:right="-142"/>
        <w:jc w:val="right"/>
        <w:rPr>
          <w:color w:val="000000"/>
          <w:sz w:val="28"/>
          <w:szCs w:val="28"/>
        </w:rPr>
      </w:pPr>
      <w:r w:rsidRPr="007C5064">
        <w:rPr>
          <w:color w:val="000000"/>
          <w:sz w:val="28"/>
          <w:szCs w:val="28"/>
        </w:rPr>
        <w:t>Таблица №14</w:t>
      </w:r>
    </w:p>
    <w:p w14:paraId="79AEC91C" w14:textId="77777777" w:rsidR="00D069BD" w:rsidRPr="007C5064" w:rsidRDefault="00D069BD" w:rsidP="00D069BD">
      <w:pPr>
        <w:tabs>
          <w:tab w:val="left" w:pos="6570"/>
        </w:tabs>
        <w:ind w:right="-142"/>
        <w:jc w:val="center"/>
        <w:rPr>
          <w:b/>
          <w:bCs/>
          <w:color w:val="000000"/>
          <w:kern w:val="32"/>
          <w:sz w:val="28"/>
          <w:szCs w:val="28"/>
        </w:rPr>
      </w:pPr>
      <w:r w:rsidRPr="007C5064">
        <w:rPr>
          <w:b/>
          <w:bCs/>
          <w:color w:val="000000"/>
          <w:sz w:val="28"/>
          <w:szCs w:val="28"/>
        </w:rPr>
        <w:t>Тарифы</w:t>
      </w:r>
      <w:r w:rsidRPr="007C5064">
        <w:rPr>
          <w:b/>
          <w:bCs/>
          <w:color w:val="000000"/>
          <w:sz w:val="28"/>
          <w:szCs w:val="28"/>
          <w:lang w:val="x-none"/>
        </w:rPr>
        <w:t xml:space="preserve"> на услуги по передаче тепловой энергии, реализуемой ООО «</w:t>
      </w:r>
      <w:r w:rsidRPr="007C5064">
        <w:rPr>
          <w:b/>
          <w:bCs/>
          <w:color w:val="000000"/>
          <w:sz w:val="28"/>
          <w:szCs w:val="28"/>
        </w:rPr>
        <w:t>СТК</w:t>
      </w:r>
      <w:r w:rsidRPr="007C5064">
        <w:rPr>
          <w:b/>
          <w:bCs/>
          <w:color w:val="000000"/>
          <w:sz w:val="28"/>
          <w:szCs w:val="28"/>
          <w:lang w:val="x-none"/>
        </w:rPr>
        <w:t>»</w:t>
      </w:r>
      <w:r w:rsidRPr="007C5064">
        <w:rPr>
          <w:b/>
          <w:bCs/>
          <w:color w:val="000000"/>
          <w:sz w:val="28"/>
          <w:szCs w:val="28"/>
        </w:rPr>
        <w:t xml:space="preserve"> </w:t>
      </w:r>
      <w:r w:rsidRPr="007C5064">
        <w:rPr>
          <w:b/>
          <w:bCs/>
          <w:color w:val="000000"/>
          <w:sz w:val="28"/>
          <w:szCs w:val="28"/>
          <w:lang w:val="x-none"/>
        </w:rPr>
        <w:t>на потребительском рынке</w:t>
      </w:r>
      <w:r w:rsidRPr="007C5064">
        <w:rPr>
          <w:b/>
          <w:bCs/>
          <w:color w:val="000000"/>
          <w:kern w:val="32"/>
          <w:sz w:val="28"/>
          <w:szCs w:val="28"/>
        </w:rPr>
        <w:t xml:space="preserve"> г. Березовский на 2023 год</w:t>
      </w:r>
    </w:p>
    <w:p w14:paraId="41661E80" w14:textId="77777777" w:rsidR="00D069BD" w:rsidRPr="007C5064" w:rsidRDefault="00D069BD" w:rsidP="00D069BD">
      <w:pPr>
        <w:tabs>
          <w:tab w:val="left" w:pos="0"/>
          <w:tab w:val="left" w:pos="7110"/>
        </w:tabs>
        <w:ind w:left="709" w:right="-142"/>
        <w:jc w:val="right"/>
        <w:rPr>
          <w:color w:val="000000"/>
          <w:sz w:val="28"/>
          <w:szCs w:val="28"/>
        </w:rPr>
      </w:pPr>
      <w:r w:rsidRPr="007C5064">
        <w:rPr>
          <w:bCs/>
          <w:color w:val="000000"/>
          <w:sz w:val="28"/>
          <w:szCs w:val="28"/>
        </w:rPr>
        <w:tab/>
      </w:r>
      <w:r w:rsidRPr="007C5064">
        <w:rPr>
          <w:color w:val="000000"/>
          <w:sz w:val="28"/>
          <w:szCs w:val="28"/>
        </w:rPr>
        <w:t xml:space="preserve"> (НДС не облагается)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0"/>
        <w:gridCol w:w="1187"/>
        <w:gridCol w:w="1006"/>
        <w:gridCol w:w="971"/>
        <w:gridCol w:w="971"/>
      </w:tblGrid>
      <w:tr w:rsidR="00D069BD" w:rsidRPr="007C5064" w14:paraId="1EE9CB50" w14:textId="77777777" w:rsidTr="00A02A50">
        <w:trPr>
          <w:trHeight w:val="315"/>
        </w:trPr>
        <w:tc>
          <w:tcPr>
            <w:tcW w:w="6540" w:type="dxa"/>
            <w:gridSpan w:val="2"/>
            <w:shd w:val="clear" w:color="auto" w:fill="auto"/>
            <w:vAlign w:val="center"/>
          </w:tcPr>
          <w:p w14:paraId="05ACDA90" w14:textId="77777777" w:rsidR="00D069BD" w:rsidRPr="007C5064" w:rsidRDefault="00D069BD" w:rsidP="00A02A50">
            <w:pPr>
              <w:ind w:right="-710"/>
              <w:jc w:val="both"/>
              <w:rPr>
                <w:color w:val="000000"/>
              </w:rPr>
            </w:pP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5349736B" w14:textId="77777777" w:rsidR="00D069BD" w:rsidRPr="007C5064" w:rsidRDefault="00D069BD" w:rsidP="00A02A50">
            <w:pPr>
              <w:ind w:left="-132" w:right="-58"/>
              <w:jc w:val="center"/>
              <w:rPr>
                <w:color w:val="000000"/>
              </w:rPr>
            </w:pPr>
            <w:r>
              <w:rPr>
                <w:color w:val="000000"/>
              </w:rPr>
              <w:t>Общий</w:t>
            </w:r>
          </w:p>
        </w:tc>
        <w:tc>
          <w:tcPr>
            <w:tcW w:w="1160" w:type="dxa"/>
            <w:tcBorders>
              <w:top w:val="single" w:sz="4" w:space="0" w:color="auto"/>
              <w:left w:val="nil"/>
              <w:bottom w:val="single" w:sz="4" w:space="0" w:color="auto"/>
              <w:right w:val="single" w:sz="4" w:space="0" w:color="auto"/>
            </w:tcBorders>
            <w:shd w:val="clear" w:color="auto" w:fill="auto"/>
            <w:vAlign w:val="bottom"/>
          </w:tcPr>
          <w:p w14:paraId="43DDB70C" w14:textId="77777777" w:rsidR="00D069BD" w:rsidRPr="007C5064" w:rsidRDefault="00D069BD" w:rsidP="00A02A50">
            <w:pPr>
              <w:ind w:left="-132" w:right="-58"/>
              <w:jc w:val="center"/>
              <w:rPr>
                <w:color w:val="000000"/>
              </w:rPr>
            </w:pPr>
            <w:r>
              <w:rPr>
                <w:color w:val="000000"/>
              </w:rPr>
              <w:t>ПНС</w:t>
            </w:r>
          </w:p>
        </w:tc>
        <w:tc>
          <w:tcPr>
            <w:tcW w:w="1160" w:type="dxa"/>
            <w:tcBorders>
              <w:top w:val="single" w:sz="4" w:space="0" w:color="auto"/>
              <w:left w:val="nil"/>
              <w:bottom w:val="single" w:sz="4" w:space="0" w:color="auto"/>
              <w:right w:val="single" w:sz="4" w:space="0" w:color="auto"/>
            </w:tcBorders>
            <w:shd w:val="clear" w:color="auto" w:fill="auto"/>
            <w:vAlign w:val="bottom"/>
          </w:tcPr>
          <w:p w14:paraId="2BC425C5" w14:textId="77777777" w:rsidR="00D069BD" w:rsidRPr="007C5064" w:rsidRDefault="00D069BD" w:rsidP="00A02A50">
            <w:pPr>
              <w:ind w:left="-132" w:right="-58"/>
              <w:jc w:val="center"/>
              <w:rPr>
                <w:color w:val="000000"/>
              </w:rPr>
            </w:pPr>
            <w:r>
              <w:rPr>
                <w:color w:val="000000"/>
              </w:rPr>
              <w:t>Сеть</w:t>
            </w:r>
          </w:p>
        </w:tc>
      </w:tr>
      <w:tr w:rsidR="00D069BD" w:rsidRPr="007C5064" w14:paraId="1E81D7E7" w14:textId="77777777" w:rsidTr="00A02A50">
        <w:trPr>
          <w:trHeight w:val="315"/>
        </w:trPr>
        <w:tc>
          <w:tcPr>
            <w:tcW w:w="5380" w:type="dxa"/>
            <w:shd w:val="clear" w:color="auto" w:fill="auto"/>
            <w:vAlign w:val="center"/>
            <w:hideMark/>
          </w:tcPr>
          <w:p w14:paraId="0A298040" w14:textId="77777777" w:rsidR="00D069BD" w:rsidRPr="007C5064" w:rsidRDefault="00D069BD" w:rsidP="00A02A50">
            <w:pPr>
              <w:ind w:right="-710"/>
              <w:jc w:val="both"/>
              <w:rPr>
                <w:b/>
                <w:bCs/>
                <w:color w:val="000000"/>
              </w:rPr>
            </w:pPr>
            <w:r w:rsidRPr="007C5064">
              <w:rPr>
                <w:b/>
                <w:bCs/>
                <w:color w:val="000000"/>
              </w:rPr>
              <w:t xml:space="preserve">Товарная выручка за год </w:t>
            </w:r>
          </w:p>
        </w:tc>
        <w:tc>
          <w:tcPr>
            <w:tcW w:w="1160" w:type="dxa"/>
            <w:shd w:val="clear" w:color="auto" w:fill="auto"/>
            <w:noWrap/>
            <w:vAlign w:val="center"/>
            <w:hideMark/>
          </w:tcPr>
          <w:p w14:paraId="7529D5F6" w14:textId="77777777" w:rsidR="00D069BD" w:rsidRPr="007C5064" w:rsidRDefault="00D069BD" w:rsidP="00A02A50">
            <w:pPr>
              <w:ind w:right="-710"/>
              <w:jc w:val="both"/>
              <w:rPr>
                <w:color w:val="000000"/>
              </w:rPr>
            </w:pPr>
            <w:r w:rsidRPr="007C5064">
              <w:rPr>
                <w:color w:val="000000"/>
              </w:rPr>
              <w:t>тыс. руб.</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61023FD7" w14:textId="77777777" w:rsidR="00D069BD" w:rsidRPr="007C5064" w:rsidRDefault="00D069BD" w:rsidP="00A02A50">
            <w:pPr>
              <w:ind w:left="-132" w:right="-58"/>
              <w:jc w:val="right"/>
              <w:rPr>
                <w:color w:val="000000"/>
              </w:rPr>
            </w:pPr>
            <w:r w:rsidRPr="007C5064">
              <w:rPr>
                <w:color w:val="000000"/>
              </w:rPr>
              <w:t>2 999,83</w:t>
            </w:r>
          </w:p>
        </w:tc>
        <w:tc>
          <w:tcPr>
            <w:tcW w:w="1160" w:type="dxa"/>
            <w:tcBorders>
              <w:top w:val="single" w:sz="4" w:space="0" w:color="auto"/>
              <w:left w:val="nil"/>
              <w:bottom w:val="single" w:sz="4" w:space="0" w:color="auto"/>
              <w:right w:val="single" w:sz="4" w:space="0" w:color="auto"/>
            </w:tcBorders>
            <w:shd w:val="clear" w:color="auto" w:fill="auto"/>
            <w:vAlign w:val="bottom"/>
          </w:tcPr>
          <w:p w14:paraId="2E581684" w14:textId="77777777" w:rsidR="00D069BD" w:rsidRPr="007C5064" w:rsidRDefault="00D069BD" w:rsidP="00A02A50">
            <w:pPr>
              <w:ind w:left="-132" w:right="-58"/>
              <w:jc w:val="center"/>
              <w:rPr>
                <w:color w:val="000000"/>
              </w:rPr>
            </w:pPr>
            <w:r w:rsidRPr="007C5064">
              <w:rPr>
                <w:color w:val="000000"/>
              </w:rPr>
              <w:t>1 301,60</w:t>
            </w:r>
          </w:p>
        </w:tc>
        <w:tc>
          <w:tcPr>
            <w:tcW w:w="1160" w:type="dxa"/>
            <w:tcBorders>
              <w:top w:val="single" w:sz="4" w:space="0" w:color="auto"/>
              <w:left w:val="nil"/>
              <w:bottom w:val="single" w:sz="4" w:space="0" w:color="auto"/>
              <w:right w:val="single" w:sz="4" w:space="0" w:color="auto"/>
            </w:tcBorders>
            <w:shd w:val="clear" w:color="auto" w:fill="auto"/>
            <w:vAlign w:val="bottom"/>
          </w:tcPr>
          <w:p w14:paraId="04647FA7" w14:textId="77777777" w:rsidR="00D069BD" w:rsidRPr="007C5064" w:rsidRDefault="00D069BD" w:rsidP="00A02A50">
            <w:pPr>
              <w:ind w:left="-132" w:right="-58"/>
              <w:jc w:val="center"/>
              <w:rPr>
                <w:color w:val="000000"/>
              </w:rPr>
            </w:pPr>
            <w:r w:rsidRPr="007C5064">
              <w:rPr>
                <w:color w:val="000000"/>
              </w:rPr>
              <w:t>1 698,23</w:t>
            </w:r>
          </w:p>
        </w:tc>
      </w:tr>
      <w:tr w:rsidR="00D069BD" w:rsidRPr="007C5064" w14:paraId="660E35FD" w14:textId="77777777" w:rsidTr="00A02A50">
        <w:trPr>
          <w:trHeight w:val="375"/>
        </w:trPr>
        <w:tc>
          <w:tcPr>
            <w:tcW w:w="5380" w:type="dxa"/>
            <w:shd w:val="clear" w:color="auto" w:fill="auto"/>
            <w:noWrap/>
            <w:vAlign w:val="center"/>
            <w:hideMark/>
          </w:tcPr>
          <w:p w14:paraId="76446F2A" w14:textId="77777777" w:rsidR="00D069BD" w:rsidRPr="007C5064" w:rsidRDefault="00D069BD" w:rsidP="00A02A50">
            <w:pPr>
              <w:ind w:right="-710"/>
              <w:jc w:val="both"/>
              <w:rPr>
                <w:color w:val="000000"/>
              </w:rPr>
            </w:pPr>
            <w:r w:rsidRPr="007C5064">
              <w:rPr>
                <w:color w:val="000000"/>
              </w:rPr>
              <w:t>1 полугодие</w:t>
            </w:r>
          </w:p>
        </w:tc>
        <w:tc>
          <w:tcPr>
            <w:tcW w:w="1160" w:type="dxa"/>
            <w:shd w:val="clear" w:color="auto" w:fill="auto"/>
            <w:noWrap/>
            <w:vAlign w:val="center"/>
            <w:hideMark/>
          </w:tcPr>
          <w:p w14:paraId="3A698B94" w14:textId="77777777" w:rsidR="00D069BD" w:rsidRPr="007C5064" w:rsidRDefault="00D069BD" w:rsidP="00A02A50">
            <w:pPr>
              <w:ind w:right="-710"/>
              <w:jc w:val="both"/>
              <w:rPr>
                <w:color w:val="000000"/>
              </w:rPr>
            </w:pPr>
            <w:r w:rsidRPr="007C5064">
              <w:rPr>
                <w:color w:val="000000"/>
              </w:rPr>
              <w:t>тыс. руб.</w:t>
            </w:r>
          </w:p>
        </w:tc>
        <w:tc>
          <w:tcPr>
            <w:tcW w:w="1160" w:type="dxa"/>
            <w:tcBorders>
              <w:top w:val="nil"/>
              <w:left w:val="single" w:sz="4" w:space="0" w:color="auto"/>
              <w:bottom w:val="single" w:sz="4" w:space="0" w:color="auto"/>
              <w:right w:val="single" w:sz="4" w:space="0" w:color="auto"/>
            </w:tcBorders>
            <w:shd w:val="clear" w:color="auto" w:fill="auto"/>
            <w:vAlign w:val="center"/>
          </w:tcPr>
          <w:p w14:paraId="7E1C8733" w14:textId="77777777" w:rsidR="00D069BD" w:rsidRPr="007C5064" w:rsidRDefault="00D069BD" w:rsidP="00A02A50">
            <w:pPr>
              <w:ind w:left="-132" w:right="-58"/>
              <w:jc w:val="right"/>
              <w:rPr>
                <w:color w:val="000000"/>
              </w:rPr>
            </w:pPr>
            <w:r w:rsidRPr="007C5064">
              <w:rPr>
                <w:color w:val="000000"/>
              </w:rPr>
              <w:t>1 554,22</w:t>
            </w:r>
          </w:p>
        </w:tc>
        <w:tc>
          <w:tcPr>
            <w:tcW w:w="1160" w:type="dxa"/>
            <w:tcBorders>
              <w:top w:val="nil"/>
              <w:left w:val="nil"/>
              <w:bottom w:val="single" w:sz="4" w:space="0" w:color="auto"/>
              <w:right w:val="single" w:sz="4" w:space="0" w:color="auto"/>
            </w:tcBorders>
            <w:shd w:val="clear" w:color="auto" w:fill="auto"/>
            <w:vAlign w:val="center"/>
          </w:tcPr>
          <w:p w14:paraId="277BB8F3" w14:textId="77777777" w:rsidR="00D069BD" w:rsidRPr="007C5064" w:rsidRDefault="00D069BD" w:rsidP="00A02A50">
            <w:pPr>
              <w:ind w:left="-132" w:right="-58"/>
              <w:jc w:val="right"/>
              <w:rPr>
                <w:color w:val="000000"/>
              </w:rPr>
            </w:pPr>
            <w:r w:rsidRPr="007C5064">
              <w:rPr>
                <w:color w:val="000000"/>
              </w:rPr>
              <w:t>674,36</w:t>
            </w:r>
          </w:p>
        </w:tc>
        <w:tc>
          <w:tcPr>
            <w:tcW w:w="1160" w:type="dxa"/>
            <w:tcBorders>
              <w:top w:val="nil"/>
              <w:left w:val="nil"/>
              <w:bottom w:val="single" w:sz="4" w:space="0" w:color="auto"/>
              <w:right w:val="single" w:sz="4" w:space="0" w:color="auto"/>
            </w:tcBorders>
            <w:shd w:val="clear" w:color="auto" w:fill="auto"/>
            <w:vAlign w:val="center"/>
          </w:tcPr>
          <w:p w14:paraId="5072FAD9" w14:textId="77777777" w:rsidR="00D069BD" w:rsidRPr="007C5064" w:rsidRDefault="00D069BD" w:rsidP="00A02A50">
            <w:pPr>
              <w:ind w:left="-132" w:right="-58"/>
              <w:jc w:val="right"/>
              <w:rPr>
                <w:color w:val="000000"/>
              </w:rPr>
            </w:pPr>
            <w:r w:rsidRPr="007C5064">
              <w:rPr>
                <w:color w:val="000000"/>
              </w:rPr>
              <w:t>879,86</w:t>
            </w:r>
          </w:p>
        </w:tc>
      </w:tr>
      <w:tr w:rsidR="00D069BD" w:rsidRPr="007C5064" w14:paraId="26DEEB01" w14:textId="77777777" w:rsidTr="00A02A50">
        <w:trPr>
          <w:trHeight w:val="315"/>
        </w:trPr>
        <w:tc>
          <w:tcPr>
            <w:tcW w:w="5380" w:type="dxa"/>
            <w:shd w:val="clear" w:color="auto" w:fill="auto"/>
            <w:noWrap/>
            <w:vAlign w:val="center"/>
            <w:hideMark/>
          </w:tcPr>
          <w:p w14:paraId="4A3A1EF9" w14:textId="77777777" w:rsidR="00D069BD" w:rsidRPr="007C5064" w:rsidRDefault="00D069BD" w:rsidP="00A02A50">
            <w:pPr>
              <w:ind w:right="-710"/>
              <w:jc w:val="both"/>
              <w:rPr>
                <w:color w:val="000000"/>
              </w:rPr>
            </w:pPr>
            <w:r w:rsidRPr="007C5064">
              <w:rPr>
                <w:color w:val="000000"/>
              </w:rPr>
              <w:t xml:space="preserve">2 полугодие </w:t>
            </w:r>
          </w:p>
        </w:tc>
        <w:tc>
          <w:tcPr>
            <w:tcW w:w="1160" w:type="dxa"/>
            <w:shd w:val="clear" w:color="auto" w:fill="auto"/>
            <w:noWrap/>
            <w:vAlign w:val="center"/>
            <w:hideMark/>
          </w:tcPr>
          <w:p w14:paraId="32C31E29" w14:textId="77777777" w:rsidR="00D069BD" w:rsidRPr="007C5064" w:rsidRDefault="00D069BD" w:rsidP="00A02A50">
            <w:pPr>
              <w:ind w:right="-710"/>
              <w:jc w:val="both"/>
              <w:rPr>
                <w:color w:val="000000"/>
              </w:rPr>
            </w:pPr>
            <w:r w:rsidRPr="007C5064">
              <w:rPr>
                <w:color w:val="000000"/>
              </w:rPr>
              <w:t>тыс. руб.</w:t>
            </w:r>
          </w:p>
        </w:tc>
        <w:tc>
          <w:tcPr>
            <w:tcW w:w="1160" w:type="dxa"/>
            <w:tcBorders>
              <w:top w:val="nil"/>
              <w:left w:val="single" w:sz="4" w:space="0" w:color="auto"/>
              <w:bottom w:val="single" w:sz="4" w:space="0" w:color="auto"/>
              <w:right w:val="single" w:sz="4" w:space="0" w:color="auto"/>
            </w:tcBorders>
            <w:shd w:val="clear" w:color="auto" w:fill="auto"/>
            <w:vAlign w:val="bottom"/>
          </w:tcPr>
          <w:p w14:paraId="0268CD5C" w14:textId="77777777" w:rsidR="00D069BD" w:rsidRPr="007C5064" w:rsidRDefault="00D069BD" w:rsidP="00A02A50">
            <w:pPr>
              <w:ind w:left="-132" w:right="-58"/>
              <w:jc w:val="right"/>
              <w:rPr>
                <w:color w:val="000000"/>
              </w:rPr>
            </w:pPr>
            <w:r w:rsidRPr="007C5064">
              <w:rPr>
                <w:color w:val="000000"/>
              </w:rPr>
              <w:t>1 445,61</w:t>
            </w:r>
          </w:p>
        </w:tc>
        <w:tc>
          <w:tcPr>
            <w:tcW w:w="1160" w:type="dxa"/>
            <w:tcBorders>
              <w:top w:val="nil"/>
              <w:left w:val="nil"/>
              <w:bottom w:val="single" w:sz="4" w:space="0" w:color="auto"/>
              <w:right w:val="single" w:sz="4" w:space="0" w:color="auto"/>
            </w:tcBorders>
            <w:shd w:val="clear" w:color="auto" w:fill="auto"/>
            <w:vAlign w:val="bottom"/>
          </w:tcPr>
          <w:p w14:paraId="099AFA52" w14:textId="77777777" w:rsidR="00D069BD" w:rsidRPr="007C5064" w:rsidRDefault="00D069BD" w:rsidP="00A02A50">
            <w:pPr>
              <w:ind w:left="-132" w:right="-58"/>
              <w:jc w:val="right"/>
              <w:rPr>
                <w:color w:val="000000"/>
              </w:rPr>
            </w:pPr>
            <w:r w:rsidRPr="007C5064">
              <w:rPr>
                <w:color w:val="000000"/>
              </w:rPr>
              <w:t>627,24</w:t>
            </w:r>
          </w:p>
        </w:tc>
        <w:tc>
          <w:tcPr>
            <w:tcW w:w="1160" w:type="dxa"/>
            <w:tcBorders>
              <w:top w:val="nil"/>
              <w:left w:val="nil"/>
              <w:bottom w:val="single" w:sz="4" w:space="0" w:color="auto"/>
              <w:right w:val="single" w:sz="4" w:space="0" w:color="auto"/>
            </w:tcBorders>
            <w:shd w:val="clear" w:color="auto" w:fill="auto"/>
            <w:vAlign w:val="bottom"/>
          </w:tcPr>
          <w:p w14:paraId="1981E29A" w14:textId="77777777" w:rsidR="00D069BD" w:rsidRPr="007C5064" w:rsidRDefault="00D069BD" w:rsidP="00A02A50">
            <w:pPr>
              <w:ind w:left="-132" w:right="-58"/>
              <w:jc w:val="right"/>
              <w:rPr>
                <w:color w:val="000000"/>
              </w:rPr>
            </w:pPr>
            <w:r w:rsidRPr="007C5064">
              <w:rPr>
                <w:color w:val="000000"/>
              </w:rPr>
              <w:t>818,37</w:t>
            </w:r>
          </w:p>
        </w:tc>
      </w:tr>
      <w:tr w:rsidR="00D069BD" w:rsidRPr="007C5064" w14:paraId="5E41C7AD" w14:textId="77777777" w:rsidTr="00A02A50">
        <w:trPr>
          <w:trHeight w:val="315"/>
        </w:trPr>
        <w:tc>
          <w:tcPr>
            <w:tcW w:w="5380" w:type="dxa"/>
            <w:shd w:val="clear" w:color="auto" w:fill="auto"/>
            <w:vAlign w:val="center"/>
            <w:hideMark/>
          </w:tcPr>
          <w:p w14:paraId="50EA5161" w14:textId="77777777" w:rsidR="00D069BD" w:rsidRPr="007C5064" w:rsidRDefault="00D069BD" w:rsidP="00A02A50">
            <w:pPr>
              <w:ind w:right="-710"/>
              <w:jc w:val="both"/>
              <w:rPr>
                <w:b/>
                <w:bCs/>
                <w:color w:val="000000"/>
              </w:rPr>
            </w:pPr>
            <w:r w:rsidRPr="007C5064">
              <w:rPr>
                <w:b/>
                <w:bCs/>
                <w:color w:val="000000"/>
              </w:rPr>
              <w:t>Полезный отпуск, Гкал</w:t>
            </w:r>
          </w:p>
        </w:tc>
        <w:tc>
          <w:tcPr>
            <w:tcW w:w="1160" w:type="dxa"/>
            <w:shd w:val="clear" w:color="auto" w:fill="auto"/>
            <w:noWrap/>
            <w:vAlign w:val="center"/>
            <w:hideMark/>
          </w:tcPr>
          <w:p w14:paraId="4840C76C" w14:textId="77777777" w:rsidR="00D069BD" w:rsidRPr="007C5064" w:rsidRDefault="00D069BD" w:rsidP="00A02A50">
            <w:pPr>
              <w:ind w:right="-710"/>
              <w:jc w:val="both"/>
              <w:rPr>
                <w:color w:val="000000"/>
              </w:rPr>
            </w:pPr>
            <w:r w:rsidRPr="007C5064">
              <w:rPr>
                <w:color w:val="000000"/>
              </w:rPr>
              <w:t>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782F5FD6" w14:textId="77777777" w:rsidR="00D069BD" w:rsidRPr="007C5064" w:rsidRDefault="00D069BD" w:rsidP="00A02A50">
            <w:pPr>
              <w:ind w:left="-132" w:right="-58"/>
              <w:jc w:val="center"/>
              <w:rPr>
                <w:color w:val="000000"/>
              </w:rPr>
            </w:pPr>
            <w:r w:rsidRPr="007C5064">
              <w:rPr>
                <w:color w:val="000000"/>
              </w:rPr>
              <w:t>18 435,52</w:t>
            </w:r>
          </w:p>
        </w:tc>
        <w:tc>
          <w:tcPr>
            <w:tcW w:w="1160" w:type="dxa"/>
            <w:tcBorders>
              <w:top w:val="nil"/>
              <w:left w:val="nil"/>
              <w:bottom w:val="single" w:sz="4" w:space="0" w:color="auto"/>
              <w:right w:val="single" w:sz="4" w:space="0" w:color="auto"/>
            </w:tcBorders>
            <w:shd w:val="clear" w:color="auto" w:fill="auto"/>
            <w:vAlign w:val="bottom"/>
          </w:tcPr>
          <w:p w14:paraId="4C7C7A45" w14:textId="77777777" w:rsidR="00D069BD" w:rsidRPr="007C5064" w:rsidRDefault="00D069BD" w:rsidP="00A02A50">
            <w:pPr>
              <w:ind w:left="-132" w:right="-58"/>
              <w:jc w:val="center"/>
              <w:rPr>
                <w:color w:val="000000"/>
              </w:rPr>
            </w:pPr>
            <w:r w:rsidRPr="007C5064">
              <w:rPr>
                <w:color w:val="000000"/>
              </w:rPr>
              <w:t>16 561,32</w:t>
            </w:r>
          </w:p>
        </w:tc>
        <w:tc>
          <w:tcPr>
            <w:tcW w:w="1160" w:type="dxa"/>
            <w:tcBorders>
              <w:top w:val="nil"/>
              <w:left w:val="nil"/>
              <w:bottom w:val="single" w:sz="4" w:space="0" w:color="auto"/>
              <w:right w:val="single" w:sz="4" w:space="0" w:color="auto"/>
            </w:tcBorders>
            <w:shd w:val="clear" w:color="auto" w:fill="auto"/>
            <w:vAlign w:val="bottom"/>
          </w:tcPr>
          <w:p w14:paraId="5E6B87B3" w14:textId="77777777" w:rsidR="00D069BD" w:rsidRPr="007C5064" w:rsidRDefault="00D069BD" w:rsidP="00A02A50">
            <w:pPr>
              <w:ind w:left="-132" w:right="-58"/>
              <w:jc w:val="center"/>
              <w:rPr>
                <w:color w:val="000000"/>
              </w:rPr>
            </w:pPr>
            <w:r w:rsidRPr="007C5064">
              <w:rPr>
                <w:color w:val="000000"/>
              </w:rPr>
              <w:t>1 874,20</w:t>
            </w:r>
          </w:p>
        </w:tc>
      </w:tr>
      <w:tr w:rsidR="00D069BD" w:rsidRPr="007C5064" w14:paraId="2612BD85" w14:textId="77777777" w:rsidTr="00A02A50">
        <w:trPr>
          <w:trHeight w:val="315"/>
        </w:trPr>
        <w:tc>
          <w:tcPr>
            <w:tcW w:w="5380" w:type="dxa"/>
            <w:shd w:val="clear" w:color="auto" w:fill="auto"/>
            <w:noWrap/>
            <w:vAlign w:val="center"/>
            <w:hideMark/>
          </w:tcPr>
          <w:p w14:paraId="1C961609" w14:textId="77777777" w:rsidR="00D069BD" w:rsidRPr="007C5064" w:rsidRDefault="00D069BD" w:rsidP="00A02A50">
            <w:pPr>
              <w:ind w:right="-710"/>
              <w:jc w:val="both"/>
              <w:rPr>
                <w:color w:val="000000"/>
              </w:rPr>
            </w:pPr>
            <w:r w:rsidRPr="007C5064">
              <w:rPr>
                <w:color w:val="000000"/>
              </w:rPr>
              <w:t>1 полугодие</w:t>
            </w:r>
          </w:p>
        </w:tc>
        <w:tc>
          <w:tcPr>
            <w:tcW w:w="1160" w:type="dxa"/>
            <w:shd w:val="clear" w:color="auto" w:fill="auto"/>
            <w:noWrap/>
            <w:vAlign w:val="center"/>
            <w:hideMark/>
          </w:tcPr>
          <w:p w14:paraId="44D8171C" w14:textId="77777777" w:rsidR="00D069BD" w:rsidRPr="007C5064" w:rsidRDefault="00D069BD" w:rsidP="00A02A50">
            <w:pPr>
              <w:ind w:right="-710"/>
              <w:jc w:val="both"/>
              <w:rPr>
                <w:color w:val="000000"/>
              </w:rPr>
            </w:pPr>
            <w:r w:rsidRPr="007C5064">
              <w:rPr>
                <w:color w:val="000000"/>
              </w:rPr>
              <w:t>Гкал</w:t>
            </w:r>
          </w:p>
        </w:tc>
        <w:tc>
          <w:tcPr>
            <w:tcW w:w="1160" w:type="dxa"/>
            <w:tcBorders>
              <w:top w:val="nil"/>
              <w:left w:val="single" w:sz="4" w:space="0" w:color="auto"/>
              <w:bottom w:val="single" w:sz="4" w:space="0" w:color="auto"/>
              <w:right w:val="single" w:sz="4" w:space="0" w:color="auto"/>
            </w:tcBorders>
            <w:shd w:val="clear" w:color="auto" w:fill="auto"/>
            <w:vAlign w:val="center"/>
          </w:tcPr>
          <w:p w14:paraId="30FB5DB9" w14:textId="77777777" w:rsidR="00D069BD" w:rsidRPr="007C5064" w:rsidRDefault="00D069BD" w:rsidP="00A02A50">
            <w:pPr>
              <w:ind w:left="-132" w:right="-58"/>
              <w:jc w:val="right"/>
              <w:rPr>
                <w:color w:val="000000"/>
              </w:rPr>
            </w:pPr>
            <w:r w:rsidRPr="007C5064">
              <w:rPr>
                <w:color w:val="000000"/>
              </w:rPr>
              <w:t>9 775,84</w:t>
            </w:r>
          </w:p>
        </w:tc>
        <w:tc>
          <w:tcPr>
            <w:tcW w:w="1160" w:type="dxa"/>
            <w:tcBorders>
              <w:top w:val="nil"/>
              <w:left w:val="nil"/>
              <w:bottom w:val="single" w:sz="4" w:space="0" w:color="auto"/>
              <w:right w:val="single" w:sz="4" w:space="0" w:color="auto"/>
            </w:tcBorders>
            <w:shd w:val="clear" w:color="auto" w:fill="auto"/>
            <w:vAlign w:val="center"/>
          </w:tcPr>
          <w:p w14:paraId="36473FCD" w14:textId="77777777" w:rsidR="00D069BD" w:rsidRPr="007C5064" w:rsidRDefault="00D069BD" w:rsidP="00A02A50">
            <w:pPr>
              <w:ind w:left="-132" w:right="-58"/>
              <w:jc w:val="right"/>
              <w:rPr>
                <w:color w:val="000000"/>
              </w:rPr>
            </w:pPr>
            <w:r w:rsidRPr="007C5064">
              <w:rPr>
                <w:color w:val="000000"/>
              </w:rPr>
              <w:t>8 782,00</w:t>
            </w:r>
          </w:p>
        </w:tc>
        <w:tc>
          <w:tcPr>
            <w:tcW w:w="1160" w:type="dxa"/>
            <w:tcBorders>
              <w:top w:val="nil"/>
              <w:left w:val="nil"/>
              <w:bottom w:val="single" w:sz="4" w:space="0" w:color="auto"/>
              <w:right w:val="single" w:sz="4" w:space="0" w:color="auto"/>
            </w:tcBorders>
            <w:shd w:val="clear" w:color="auto" w:fill="auto"/>
            <w:vAlign w:val="center"/>
          </w:tcPr>
          <w:p w14:paraId="66675AC9" w14:textId="77777777" w:rsidR="00D069BD" w:rsidRPr="007C5064" w:rsidRDefault="00D069BD" w:rsidP="00A02A50">
            <w:pPr>
              <w:ind w:left="-132" w:right="-58"/>
              <w:jc w:val="right"/>
              <w:rPr>
                <w:color w:val="000000"/>
              </w:rPr>
            </w:pPr>
            <w:r w:rsidRPr="007C5064">
              <w:rPr>
                <w:color w:val="000000"/>
              </w:rPr>
              <w:t>993,84</w:t>
            </w:r>
          </w:p>
        </w:tc>
      </w:tr>
      <w:tr w:rsidR="00D069BD" w:rsidRPr="007C5064" w14:paraId="59F37531" w14:textId="77777777" w:rsidTr="00A02A50">
        <w:trPr>
          <w:trHeight w:val="315"/>
        </w:trPr>
        <w:tc>
          <w:tcPr>
            <w:tcW w:w="5380" w:type="dxa"/>
            <w:shd w:val="clear" w:color="auto" w:fill="auto"/>
            <w:noWrap/>
            <w:vAlign w:val="center"/>
            <w:hideMark/>
          </w:tcPr>
          <w:p w14:paraId="37FD4B64" w14:textId="77777777" w:rsidR="00D069BD" w:rsidRPr="007C5064" w:rsidRDefault="00D069BD" w:rsidP="00A02A50">
            <w:pPr>
              <w:ind w:right="-710"/>
              <w:jc w:val="both"/>
              <w:rPr>
                <w:color w:val="000000"/>
              </w:rPr>
            </w:pPr>
            <w:r w:rsidRPr="007C5064">
              <w:rPr>
                <w:color w:val="000000"/>
              </w:rPr>
              <w:t>2 полугодие</w:t>
            </w:r>
          </w:p>
        </w:tc>
        <w:tc>
          <w:tcPr>
            <w:tcW w:w="1160" w:type="dxa"/>
            <w:shd w:val="clear" w:color="auto" w:fill="auto"/>
            <w:noWrap/>
            <w:vAlign w:val="center"/>
            <w:hideMark/>
          </w:tcPr>
          <w:p w14:paraId="0B421E63" w14:textId="77777777" w:rsidR="00D069BD" w:rsidRPr="007C5064" w:rsidRDefault="00D069BD" w:rsidP="00A02A50">
            <w:pPr>
              <w:ind w:right="-710"/>
              <w:jc w:val="both"/>
              <w:rPr>
                <w:color w:val="000000"/>
              </w:rPr>
            </w:pPr>
            <w:r w:rsidRPr="007C5064">
              <w:rPr>
                <w:color w:val="000000"/>
              </w:rPr>
              <w:t>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02947464" w14:textId="77777777" w:rsidR="00D069BD" w:rsidRPr="007C5064" w:rsidRDefault="00D069BD" w:rsidP="00A02A50">
            <w:pPr>
              <w:ind w:left="-132" w:right="-58"/>
              <w:jc w:val="right"/>
              <w:rPr>
                <w:color w:val="000000"/>
              </w:rPr>
            </w:pPr>
            <w:r w:rsidRPr="007C5064">
              <w:rPr>
                <w:color w:val="000000"/>
              </w:rPr>
              <w:t>8 659,68</w:t>
            </w:r>
          </w:p>
        </w:tc>
        <w:tc>
          <w:tcPr>
            <w:tcW w:w="1160" w:type="dxa"/>
            <w:tcBorders>
              <w:top w:val="nil"/>
              <w:left w:val="nil"/>
              <w:bottom w:val="single" w:sz="4" w:space="0" w:color="auto"/>
              <w:right w:val="single" w:sz="4" w:space="0" w:color="auto"/>
            </w:tcBorders>
            <w:shd w:val="clear" w:color="auto" w:fill="auto"/>
            <w:vAlign w:val="bottom"/>
          </w:tcPr>
          <w:p w14:paraId="1441CB31" w14:textId="77777777" w:rsidR="00D069BD" w:rsidRPr="007C5064" w:rsidRDefault="00D069BD" w:rsidP="00A02A50">
            <w:pPr>
              <w:ind w:left="-132" w:right="-58"/>
              <w:jc w:val="right"/>
              <w:rPr>
                <w:color w:val="000000"/>
              </w:rPr>
            </w:pPr>
            <w:r w:rsidRPr="007C5064">
              <w:rPr>
                <w:color w:val="000000"/>
              </w:rPr>
              <w:t>7 779,32</w:t>
            </w:r>
          </w:p>
        </w:tc>
        <w:tc>
          <w:tcPr>
            <w:tcW w:w="1160" w:type="dxa"/>
            <w:tcBorders>
              <w:top w:val="nil"/>
              <w:left w:val="nil"/>
              <w:bottom w:val="single" w:sz="4" w:space="0" w:color="auto"/>
              <w:right w:val="single" w:sz="4" w:space="0" w:color="auto"/>
            </w:tcBorders>
            <w:shd w:val="clear" w:color="auto" w:fill="auto"/>
            <w:vAlign w:val="bottom"/>
          </w:tcPr>
          <w:p w14:paraId="3B1CC662" w14:textId="77777777" w:rsidR="00D069BD" w:rsidRPr="007C5064" w:rsidRDefault="00D069BD" w:rsidP="00A02A50">
            <w:pPr>
              <w:ind w:left="-132" w:right="-58"/>
              <w:jc w:val="right"/>
              <w:rPr>
                <w:color w:val="000000"/>
              </w:rPr>
            </w:pPr>
            <w:r w:rsidRPr="007C5064">
              <w:rPr>
                <w:color w:val="000000"/>
              </w:rPr>
              <w:t>880,36</w:t>
            </w:r>
          </w:p>
        </w:tc>
      </w:tr>
      <w:tr w:rsidR="00D069BD" w:rsidRPr="007C5064" w14:paraId="76384DEC" w14:textId="77777777" w:rsidTr="00A02A50">
        <w:trPr>
          <w:trHeight w:val="315"/>
        </w:trPr>
        <w:tc>
          <w:tcPr>
            <w:tcW w:w="5380" w:type="dxa"/>
            <w:shd w:val="clear" w:color="auto" w:fill="auto"/>
            <w:vAlign w:val="center"/>
            <w:hideMark/>
          </w:tcPr>
          <w:p w14:paraId="6BE3BF9A" w14:textId="77777777" w:rsidR="00D069BD" w:rsidRPr="007C5064" w:rsidRDefault="00D069BD" w:rsidP="00A02A50">
            <w:pPr>
              <w:ind w:right="-710"/>
              <w:jc w:val="both"/>
              <w:rPr>
                <w:b/>
                <w:bCs/>
                <w:color w:val="000000"/>
              </w:rPr>
            </w:pPr>
            <w:r w:rsidRPr="007C5064">
              <w:rPr>
                <w:b/>
                <w:bCs/>
                <w:color w:val="000000"/>
              </w:rPr>
              <w:t>Тариф</w:t>
            </w:r>
          </w:p>
        </w:tc>
        <w:tc>
          <w:tcPr>
            <w:tcW w:w="1160" w:type="dxa"/>
            <w:shd w:val="clear" w:color="auto" w:fill="auto"/>
            <w:noWrap/>
            <w:vAlign w:val="center"/>
            <w:hideMark/>
          </w:tcPr>
          <w:p w14:paraId="1B3A58E1" w14:textId="77777777" w:rsidR="00D069BD" w:rsidRPr="007C5064" w:rsidRDefault="00D069BD" w:rsidP="00A02A50">
            <w:pPr>
              <w:ind w:right="-710"/>
              <w:jc w:val="both"/>
              <w:rPr>
                <w:color w:val="000000"/>
              </w:rPr>
            </w:pPr>
            <w:r w:rsidRPr="007C5064">
              <w:rPr>
                <w:color w:val="000000"/>
              </w:rPr>
              <w:t>руб./Гкал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287072CD" w14:textId="77777777" w:rsidR="00D069BD" w:rsidRPr="007C5064" w:rsidRDefault="00D069BD" w:rsidP="00A02A50">
            <w:pPr>
              <w:ind w:left="-132" w:right="-58"/>
              <w:jc w:val="center"/>
              <w:rPr>
                <w:color w:val="000000"/>
              </w:rPr>
            </w:pPr>
            <w:r w:rsidRPr="007C5064">
              <w:rPr>
                <w:color w:val="000000"/>
              </w:rPr>
              <w:t>162,72</w:t>
            </w:r>
          </w:p>
        </w:tc>
        <w:tc>
          <w:tcPr>
            <w:tcW w:w="1160" w:type="dxa"/>
            <w:tcBorders>
              <w:top w:val="nil"/>
              <w:left w:val="nil"/>
              <w:bottom w:val="single" w:sz="4" w:space="0" w:color="auto"/>
              <w:right w:val="single" w:sz="4" w:space="0" w:color="auto"/>
            </w:tcBorders>
            <w:shd w:val="clear" w:color="auto" w:fill="auto"/>
            <w:vAlign w:val="bottom"/>
          </w:tcPr>
          <w:p w14:paraId="7CF0EBC0" w14:textId="77777777" w:rsidR="00D069BD" w:rsidRPr="007C5064" w:rsidRDefault="00D069BD" w:rsidP="00A02A50">
            <w:pPr>
              <w:ind w:left="-132" w:right="-58"/>
              <w:jc w:val="center"/>
              <w:rPr>
                <w:color w:val="000000"/>
              </w:rPr>
            </w:pPr>
            <w:r w:rsidRPr="007C5064">
              <w:rPr>
                <w:color w:val="000000"/>
              </w:rPr>
              <w:t>78,59</w:t>
            </w:r>
          </w:p>
        </w:tc>
        <w:tc>
          <w:tcPr>
            <w:tcW w:w="1160" w:type="dxa"/>
            <w:tcBorders>
              <w:top w:val="nil"/>
              <w:left w:val="nil"/>
              <w:bottom w:val="single" w:sz="4" w:space="0" w:color="auto"/>
              <w:right w:val="single" w:sz="4" w:space="0" w:color="auto"/>
            </w:tcBorders>
            <w:shd w:val="clear" w:color="auto" w:fill="auto"/>
            <w:vAlign w:val="bottom"/>
          </w:tcPr>
          <w:p w14:paraId="41911751" w14:textId="77777777" w:rsidR="00D069BD" w:rsidRPr="007C5064" w:rsidRDefault="00D069BD" w:rsidP="00A02A50">
            <w:pPr>
              <w:ind w:left="-132" w:right="-58"/>
              <w:jc w:val="center"/>
              <w:rPr>
                <w:color w:val="000000"/>
              </w:rPr>
            </w:pPr>
            <w:r w:rsidRPr="007C5064">
              <w:rPr>
                <w:color w:val="000000"/>
              </w:rPr>
              <w:t>906,11</w:t>
            </w:r>
          </w:p>
        </w:tc>
      </w:tr>
      <w:tr w:rsidR="00D069BD" w:rsidRPr="007C5064" w14:paraId="0DBC255B" w14:textId="77777777" w:rsidTr="00A02A50">
        <w:trPr>
          <w:trHeight w:val="315"/>
        </w:trPr>
        <w:tc>
          <w:tcPr>
            <w:tcW w:w="5380" w:type="dxa"/>
            <w:shd w:val="clear" w:color="auto" w:fill="auto"/>
            <w:noWrap/>
            <w:vAlign w:val="center"/>
            <w:hideMark/>
          </w:tcPr>
          <w:p w14:paraId="69124C38" w14:textId="77777777" w:rsidR="00D069BD" w:rsidRPr="007C5064" w:rsidRDefault="00D069BD" w:rsidP="00A02A50">
            <w:pPr>
              <w:ind w:right="-710"/>
              <w:jc w:val="both"/>
              <w:rPr>
                <w:color w:val="000000"/>
              </w:rPr>
            </w:pPr>
            <w:r w:rsidRPr="007C5064">
              <w:rPr>
                <w:color w:val="000000"/>
              </w:rPr>
              <w:t>1 полугодие</w:t>
            </w:r>
          </w:p>
        </w:tc>
        <w:tc>
          <w:tcPr>
            <w:tcW w:w="1160" w:type="dxa"/>
            <w:shd w:val="clear" w:color="auto" w:fill="auto"/>
            <w:noWrap/>
            <w:vAlign w:val="center"/>
            <w:hideMark/>
          </w:tcPr>
          <w:p w14:paraId="7E02F959" w14:textId="77777777" w:rsidR="00D069BD" w:rsidRPr="007C5064" w:rsidRDefault="00D069BD" w:rsidP="00A02A50">
            <w:pPr>
              <w:ind w:right="-710"/>
              <w:jc w:val="both"/>
              <w:rPr>
                <w:color w:val="000000"/>
              </w:rPr>
            </w:pPr>
            <w:r w:rsidRPr="007C5064">
              <w:rPr>
                <w:color w:val="000000"/>
              </w:rPr>
              <w:t>руб./Гкал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5324D8F2" w14:textId="77777777" w:rsidR="00D069BD" w:rsidRPr="007C5064" w:rsidRDefault="00D069BD" w:rsidP="00A02A50">
            <w:pPr>
              <w:ind w:left="-132" w:right="-58"/>
              <w:jc w:val="right"/>
              <w:rPr>
                <w:color w:val="000000"/>
              </w:rPr>
            </w:pPr>
            <w:r w:rsidRPr="007C5064">
              <w:rPr>
                <w:color w:val="000000"/>
              </w:rPr>
              <w:t>158,99</w:t>
            </w:r>
          </w:p>
        </w:tc>
        <w:tc>
          <w:tcPr>
            <w:tcW w:w="1160" w:type="dxa"/>
            <w:tcBorders>
              <w:top w:val="nil"/>
              <w:left w:val="nil"/>
              <w:bottom w:val="single" w:sz="4" w:space="0" w:color="auto"/>
              <w:right w:val="single" w:sz="4" w:space="0" w:color="auto"/>
            </w:tcBorders>
            <w:shd w:val="clear" w:color="auto" w:fill="auto"/>
            <w:vAlign w:val="bottom"/>
          </w:tcPr>
          <w:p w14:paraId="47A3A171" w14:textId="77777777" w:rsidR="00D069BD" w:rsidRPr="007C5064" w:rsidRDefault="00D069BD" w:rsidP="00A02A50">
            <w:pPr>
              <w:ind w:left="-132" w:right="-58"/>
              <w:jc w:val="right"/>
              <w:rPr>
                <w:color w:val="000000"/>
              </w:rPr>
            </w:pPr>
            <w:r w:rsidRPr="007C5064">
              <w:rPr>
                <w:color w:val="000000"/>
              </w:rPr>
              <w:t>76,79</w:t>
            </w:r>
          </w:p>
        </w:tc>
        <w:tc>
          <w:tcPr>
            <w:tcW w:w="1160" w:type="dxa"/>
            <w:tcBorders>
              <w:top w:val="nil"/>
              <w:left w:val="nil"/>
              <w:bottom w:val="single" w:sz="4" w:space="0" w:color="auto"/>
              <w:right w:val="single" w:sz="4" w:space="0" w:color="auto"/>
            </w:tcBorders>
            <w:shd w:val="clear" w:color="auto" w:fill="auto"/>
            <w:vAlign w:val="bottom"/>
          </w:tcPr>
          <w:p w14:paraId="6B754A9C" w14:textId="77777777" w:rsidR="00D069BD" w:rsidRPr="007C5064" w:rsidRDefault="00D069BD" w:rsidP="00A02A50">
            <w:pPr>
              <w:ind w:left="-132" w:right="-58"/>
              <w:jc w:val="right"/>
              <w:rPr>
                <w:color w:val="000000"/>
              </w:rPr>
            </w:pPr>
            <w:r w:rsidRPr="007C5064">
              <w:rPr>
                <w:color w:val="000000"/>
              </w:rPr>
              <w:t>885,32</w:t>
            </w:r>
          </w:p>
        </w:tc>
      </w:tr>
      <w:tr w:rsidR="00D069BD" w:rsidRPr="007C5064" w14:paraId="1262162D" w14:textId="77777777" w:rsidTr="00A02A50">
        <w:trPr>
          <w:trHeight w:val="315"/>
        </w:trPr>
        <w:tc>
          <w:tcPr>
            <w:tcW w:w="5380" w:type="dxa"/>
            <w:shd w:val="clear" w:color="auto" w:fill="auto"/>
            <w:noWrap/>
            <w:vAlign w:val="center"/>
          </w:tcPr>
          <w:p w14:paraId="05F1D014" w14:textId="77777777" w:rsidR="00D069BD" w:rsidRPr="007C5064" w:rsidRDefault="00D069BD" w:rsidP="00A02A50">
            <w:pPr>
              <w:ind w:right="-710"/>
              <w:jc w:val="both"/>
              <w:rPr>
                <w:color w:val="000000"/>
              </w:rPr>
            </w:pPr>
            <w:r w:rsidRPr="007C5064">
              <w:rPr>
                <w:color w:val="000000"/>
              </w:rPr>
              <w:t>Динамика изменения тарифов с 01 января</w:t>
            </w:r>
          </w:p>
        </w:tc>
        <w:tc>
          <w:tcPr>
            <w:tcW w:w="1160" w:type="dxa"/>
            <w:shd w:val="clear" w:color="auto" w:fill="auto"/>
            <w:noWrap/>
            <w:vAlign w:val="center"/>
          </w:tcPr>
          <w:p w14:paraId="28C855B3" w14:textId="77777777" w:rsidR="00D069BD" w:rsidRPr="007C5064" w:rsidRDefault="00D069BD" w:rsidP="00A02A50">
            <w:pPr>
              <w:ind w:right="-710"/>
              <w:jc w:val="both"/>
              <w:rPr>
                <w:color w:val="000000"/>
              </w:rPr>
            </w:pPr>
            <w:r w:rsidRPr="007C5064">
              <w:rPr>
                <w:color w:val="000000"/>
              </w:rPr>
              <w:t>%</w:t>
            </w:r>
          </w:p>
        </w:tc>
        <w:tc>
          <w:tcPr>
            <w:tcW w:w="1160" w:type="dxa"/>
            <w:tcBorders>
              <w:top w:val="nil"/>
              <w:left w:val="single" w:sz="4" w:space="0" w:color="auto"/>
              <w:bottom w:val="single" w:sz="4" w:space="0" w:color="auto"/>
              <w:right w:val="single" w:sz="4" w:space="0" w:color="auto"/>
            </w:tcBorders>
            <w:shd w:val="clear" w:color="auto" w:fill="auto"/>
            <w:vAlign w:val="bottom"/>
          </w:tcPr>
          <w:p w14:paraId="288C83FA" w14:textId="77777777" w:rsidR="00D069BD" w:rsidRPr="007C5064" w:rsidRDefault="00D069BD" w:rsidP="00A02A50">
            <w:pPr>
              <w:ind w:left="-132" w:right="-58"/>
              <w:jc w:val="right"/>
              <w:rPr>
                <w:color w:val="000000"/>
              </w:rPr>
            </w:pPr>
          </w:p>
        </w:tc>
        <w:tc>
          <w:tcPr>
            <w:tcW w:w="1160" w:type="dxa"/>
            <w:tcBorders>
              <w:top w:val="nil"/>
              <w:left w:val="nil"/>
              <w:bottom w:val="single" w:sz="4" w:space="0" w:color="auto"/>
              <w:right w:val="single" w:sz="4" w:space="0" w:color="auto"/>
            </w:tcBorders>
            <w:shd w:val="clear" w:color="auto" w:fill="auto"/>
            <w:vAlign w:val="bottom"/>
          </w:tcPr>
          <w:p w14:paraId="31AFE064" w14:textId="77777777" w:rsidR="00D069BD" w:rsidRPr="007C5064" w:rsidRDefault="00D069BD" w:rsidP="00A02A50">
            <w:pPr>
              <w:ind w:left="-132" w:right="-58"/>
              <w:jc w:val="right"/>
              <w:rPr>
                <w:color w:val="000000"/>
              </w:rPr>
            </w:pPr>
            <w:r w:rsidRPr="007C5064">
              <w:rPr>
                <w:color w:val="000000"/>
              </w:rPr>
              <w:t>0,00%</w:t>
            </w:r>
          </w:p>
        </w:tc>
        <w:tc>
          <w:tcPr>
            <w:tcW w:w="1160" w:type="dxa"/>
            <w:tcBorders>
              <w:top w:val="nil"/>
              <w:left w:val="nil"/>
              <w:bottom w:val="single" w:sz="4" w:space="0" w:color="auto"/>
              <w:right w:val="single" w:sz="4" w:space="0" w:color="auto"/>
            </w:tcBorders>
            <w:shd w:val="clear" w:color="auto" w:fill="auto"/>
            <w:vAlign w:val="bottom"/>
          </w:tcPr>
          <w:p w14:paraId="43403C9C" w14:textId="77777777" w:rsidR="00D069BD" w:rsidRPr="007C5064" w:rsidRDefault="00D069BD" w:rsidP="00A02A50">
            <w:pPr>
              <w:ind w:left="-132" w:right="-58"/>
              <w:jc w:val="right"/>
              <w:rPr>
                <w:color w:val="000000"/>
              </w:rPr>
            </w:pPr>
            <w:r w:rsidRPr="007C5064">
              <w:rPr>
                <w:color w:val="000000"/>
              </w:rPr>
              <w:t>0,00%</w:t>
            </w:r>
          </w:p>
        </w:tc>
      </w:tr>
      <w:tr w:rsidR="00D069BD" w:rsidRPr="007C5064" w14:paraId="5EAFFB52" w14:textId="77777777" w:rsidTr="00A02A50">
        <w:trPr>
          <w:trHeight w:val="315"/>
        </w:trPr>
        <w:tc>
          <w:tcPr>
            <w:tcW w:w="5380" w:type="dxa"/>
            <w:shd w:val="clear" w:color="auto" w:fill="auto"/>
            <w:noWrap/>
            <w:vAlign w:val="center"/>
            <w:hideMark/>
          </w:tcPr>
          <w:p w14:paraId="57F9663B" w14:textId="77777777" w:rsidR="00D069BD" w:rsidRPr="007C5064" w:rsidRDefault="00D069BD" w:rsidP="00A02A50">
            <w:pPr>
              <w:ind w:right="-710"/>
              <w:jc w:val="both"/>
              <w:rPr>
                <w:color w:val="000000"/>
              </w:rPr>
            </w:pPr>
            <w:r w:rsidRPr="007C5064">
              <w:rPr>
                <w:color w:val="000000"/>
              </w:rPr>
              <w:t xml:space="preserve">2 полугодие </w:t>
            </w:r>
          </w:p>
        </w:tc>
        <w:tc>
          <w:tcPr>
            <w:tcW w:w="1160" w:type="dxa"/>
            <w:shd w:val="clear" w:color="auto" w:fill="auto"/>
            <w:noWrap/>
            <w:vAlign w:val="center"/>
            <w:hideMark/>
          </w:tcPr>
          <w:p w14:paraId="15D3D3E1" w14:textId="77777777" w:rsidR="00D069BD" w:rsidRPr="007C5064" w:rsidRDefault="00D069BD" w:rsidP="00A02A50">
            <w:pPr>
              <w:ind w:right="-710"/>
              <w:jc w:val="both"/>
              <w:rPr>
                <w:color w:val="000000"/>
              </w:rPr>
            </w:pPr>
            <w:r w:rsidRPr="007C5064">
              <w:rPr>
                <w:color w:val="000000"/>
              </w:rPr>
              <w:t>руб./Гкал</w:t>
            </w:r>
          </w:p>
        </w:tc>
        <w:tc>
          <w:tcPr>
            <w:tcW w:w="1160" w:type="dxa"/>
            <w:tcBorders>
              <w:top w:val="nil"/>
              <w:left w:val="single" w:sz="4" w:space="0" w:color="auto"/>
              <w:bottom w:val="single" w:sz="4" w:space="0" w:color="auto"/>
              <w:right w:val="single" w:sz="4" w:space="0" w:color="auto"/>
            </w:tcBorders>
            <w:shd w:val="clear" w:color="auto" w:fill="auto"/>
            <w:vAlign w:val="bottom"/>
          </w:tcPr>
          <w:p w14:paraId="7A742E89" w14:textId="77777777" w:rsidR="00D069BD" w:rsidRPr="007C5064" w:rsidRDefault="00D069BD" w:rsidP="00A02A50">
            <w:pPr>
              <w:ind w:left="-132" w:right="-58"/>
              <w:jc w:val="right"/>
              <w:rPr>
                <w:color w:val="000000"/>
              </w:rPr>
            </w:pPr>
            <w:r w:rsidRPr="007C5064">
              <w:rPr>
                <w:color w:val="000000"/>
              </w:rPr>
              <w:t>166,94</w:t>
            </w:r>
          </w:p>
        </w:tc>
        <w:tc>
          <w:tcPr>
            <w:tcW w:w="1160" w:type="dxa"/>
            <w:tcBorders>
              <w:top w:val="nil"/>
              <w:left w:val="nil"/>
              <w:bottom w:val="single" w:sz="4" w:space="0" w:color="auto"/>
              <w:right w:val="single" w:sz="4" w:space="0" w:color="auto"/>
            </w:tcBorders>
            <w:shd w:val="clear" w:color="auto" w:fill="auto"/>
            <w:vAlign w:val="bottom"/>
          </w:tcPr>
          <w:p w14:paraId="562A28C4" w14:textId="77777777" w:rsidR="00D069BD" w:rsidRPr="007C5064" w:rsidRDefault="00D069BD" w:rsidP="00A02A50">
            <w:pPr>
              <w:ind w:left="-132" w:right="-58"/>
              <w:jc w:val="right"/>
              <w:rPr>
                <w:color w:val="000000"/>
              </w:rPr>
            </w:pPr>
            <w:r w:rsidRPr="007C5064">
              <w:rPr>
                <w:color w:val="000000"/>
              </w:rPr>
              <w:t>80,63</w:t>
            </w:r>
          </w:p>
        </w:tc>
        <w:tc>
          <w:tcPr>
            <w:tcW w:w="1160" w:type="dxa"/>
            <w:tcBorders>
              <w:top w:val="nil"/>
              <w:left w:val="nil"/>
              <w:bottom w:val="single" w:sz="4" w:space="0" w:color="auto"/>
              <w:right w:val="single" w:sz="4" w:space="0" w:color="auto"/>
            </w:tcBorders>
            <w:shd w:val="clear" w:color="auto" w:fill="auto"/>
            <w:vAlign w:val="bottom"/>
          </w:tcPr>
          <w:p w14:paraId="2A6ACFBB" w14:textId="77777777" w:rsidR="00D069BD" w:rsidRPr="007C5064" w:rsidRDefault="00D069BD" w:rsidP="00A02A50">
            <w:pPr>
              <w:ind w:left="-132" w:right="-58"/>
              <w:jc w:val="right"/>
              <w:rPr>
                <w:color w:val="000000"/>
              </w:rPr>
            </w:pPr>
            <w:r w:rsidRPr="007C5064">
              <w:rPr>
                <w:color w:val="000000"/>
              </w:rPr>
              <w:t>929,58</w:t>
            </w:r>
          </w:p>
        </w:tc>
      </w:tr>
      <w:tr w:rsidR="00D069BD" w:rsidRPr="007C5064" w14:paraId="06CA8D0E" w14:textId="77777777" w:rsidTr="00A02A50">
        <w:trPr>
          <w:trHeight w:val="315"/>
        </w:trPr>
        <w:tc>
          <w:tcPr>
            <w:tcW w:w="5380" w:type="dxa"/>
            <w:shd w:val="clear" w:color="auto" w:fill="auto"/>
            <w:noWrap/>
            <w:vAlign w:val="center"/>
            <w:hideMark/>
          </w:tcPr>
          <w:p w14:paraId="20495015" w14:textId="77777777" w:rsidR="00D069BD" w:rsidRPr="007C5064" w:rsidRDefault="00D069BD" w:rsidP="00A02A50">
            <w:pPr>
              <w:ind w:right="-710"/>
              <w:jc w:val="both"/>
              <w:rPr>
                <w:color w:val="000000"/>
              </w:rPr>
            </w:pPr>
            <w:r w:rsidRPr="007C5064">
              <w:rPr>
                <w:color w:val="000000"/>
              </w:rPr>
              <w:t>Динамика изменения тарифов с 01 июля</w:t>
            </w:r>
          </w:p>
        </w:tc>
        <w:tc>
          <w:tcPr>
            <w:tcW w:w="1160" w:type="dxa"/>
            <w:shd w:val="clear" w:color="auto" w:fill="auto"/>
            <w:noWrap/>
            <w:vAlign w:val="center"/>
            <w:hideMark/>
          </w:tcPr>
          <w:p w14:paraId="3792008F" w14:textId="77777777" w:rsidR="00D069BD" w:rsidRPr="007C5064" w:rsidRDefault="00D069BD" w:rsidP="00A02A50">
            <w:pPr>
              <w:ind w:right="-710"/>
              <w:jc w:val="both"/>
              <w:rPr>
                <w:color w:val="000000"/>
              </w:rPr>
            </w:pPr>
            <w:r w:rsidRPr="007C5064">
              <w:rPr>
                <w:color w:val="000000"/>
              </w:rPr>
              <w:t>%</w:t>
            </w:r>
          </w:p>
        </w:tc>
        <w:tc>
          <w:tcPr>
            <w:tcW w:w="1160" w:type="dxa"/>
            <w:tcBorders>
              <w:top w:val="nil"/>
              <w:left w:val="single" w:sz="4" w:space="0" w:color="auto"/>
              <w:bottom w:val="single" w:sz="4" w:space="0" w:color="auto"/>
              <w:right w:val="single" w:sz="4" w:space="0" w:color="auto"/>
            </w:tcBorders>
            <w:shd w:val="clear" w:color="auto" w:fill="auto"/>
            <w:vAlign w:val="bottom"/>
          </w:tcPr>
          <w:p w14:paraId="772C3A00" w14:textId="77777777" w:rsidR="00D069BD" w:rsidRPr="007C5064" w:rsidRDefault="00D069BD" w:rsidP="00A02A50">
            <w:pPr>
              <w:ind w:left="-132" w:right="-58"/>
              <w:jc w:val="right"/>
              <w:rPr>
                <w:color w:val="000000"/>
              </w:rPr>
            </w:pPr>
          </w:p>
        </w:tc>
        <w:tc>
          <w:tcPr>
            <w:tcW w:w="1160" w:type="dxa"/>
            <w:tcBorders>
              <w:top w:val="nil"/>
              <w:left w:val="nil"/>
              <w:bottom w:val="single" w:sz="4" w:space="0" w:color="auto"/>
              <w:right w:val="single" w:sz="4" w:space="0" w:color="auto"/>
            </w:tcBorders>
            <w:shd w:val="clear" w:color="auto" w:fill="auto"/>
            <w:vAlign w:val="bottom"/>
          </w:tcPr>
          <w:p w14:paraId="76B9F9D9" w14:textId="77777777" w:rsidR="00D069BD" w:rsidRPr="007C5064" w:rsidRDefault="00D069BD" w:rsidP="00A02A50">
            <w:pPr>
              <w:ind w:left="-132" w:right="-58"/>
              <w:jc w:val="right"/>
              <w:rPr>
                <w:color w:val="000000"/>
              </w:rPr>
            </w:pPr>
            <w:r w:rsidRPr="007C5064">
              <w:rPr>
                <w:color w:val="000000"/>
              </w:rPr>
              <w:t>5,00%</w:t>
            </w:r>
          </w:p>
        </w:tc>
        <w:tc>
          <w:tcPr>
            <w:tcW w:w="1160" w:type="dxa"/>
            <w:tcBorders>
              <w:top w:val="nil"/>
              <w:left w:val="nil"/>
              <w:bottom w:val="single" w:sz="4" w:space="0" w:color="auto"/>
              <w:right w:val="single" w:sz="4" w:space="0" w:color="auto"/>
            </w:tcBorders>
            <w:shd w:val="clear" w:color="auto" w:fill="auto"/>
            <w:vAlign w:val="bottom"/>
          </w:tcPr>
          <w:p w14:paraId="57B2F0BE" w14:textId="77777777" w:rsidR="00D069BD" w:rsidRPr="007C5064" w:rsidRDefault="00D069BD" w:rsidP="00A02A50">
            <w:pPr>
              <w:ind w:left="-132" w:right="-58"/>
              <w:jc w:val="right"/>
              <w:rPr>
                <w:color w:val="000000"/>
              </w:rPr>
            </w:pPr>
            <w:r w:rsidRPr="007C5064">
              <w:rPr>
                <w:color w:val="000000"/>
              </w:rPr>
              <w:t>5,00%</w:t>
            </w:r>
          </w:p>
        </w:tc>
      </w:tr>
    </w:tbl>
    <w:p w14:paraId="2392185F" w14:textId="75C0FAB9" w:rsidR="00D069BD" w:rsidRDefault="00D069BD" w:rsidP="00D069BD">
      <w:pPr>
        <w:tabs>
          <w:tab w:val="left" w:pos="840"/>
        </w:tabs>
        <w:rPr>
          <w:color w:val="000000"/>
          <w:sz w:val="28"/>
          <w:szCs w:val="28"/>
        </w:rPr>
      </w:pPr>
    </w:p>
    <w:p w14:paraId="075F7130" w14:textId="7385FA27" w:rsidR="005334CE" w:rsidRDefault="005334CE" w:rsidP="00D069BD">
      <w:pPr>
        <w:tabs>
          <w:tab w:val="left" w:pos="840"/>
        </w:tabs>
        <w:rPr>
          <w:color w:val="000000"/>
          <w:sz w:val="28"/>
          <w:szCs w:val="28"/>
        </w:rPr>
      </w:pPr>
    </w:p>
    <w:p w14:paraId="2ED1E3D6" w14:textId="564BE5F9" w:rsidR="004333F1" w:rsidRPr="00081AD4" w:rsidRDefault="004333F1" w:rsidP="004333F1">
      <w:pPr>
        <w:tabs>
          <w:tab w:val="left" w:pos="5580"/>
          <w:tab w:val="left" w:pos="9498"/>
        </w:tabs>
        <w:ind w:left="4962" w:right="-2" w:firstLine="425"/>
        <w:rPr>
          <w:color w:val="000000" w:themeColor="text1"/>
        </w:rPr>
      </w:pPr>
      <w:r w:rsidRPr="00081AD4">
        <w:rPr>
          <w:color w:val="000000" w:themeColor="text1"/>
        </w:rPr>
        <w:t xml:space="preserve">Приложение № </w:t>
      </w:r>
      <w:r>
        <w:rPr>
          <w:color w:val="000000" w:themeColor="text1"/>
        </w:rPr>
        <w:t xml:space="preserve">131 </w:t>
      </w:r>
      <w:r w:rsidRPr="00081AD4">
        <w:rPr>
          <w:color w:val="000000" w:themeColor="text1"/>
        </w:rPr>
        <w:t>к протоколу № 8</w:t>
      </w:r>
      <w:r>
        <w:rPr>
          <w:color w:val="000000" w:themeColor="text1"/>
        </w:rPr>
        <w:t>4</w:t>
      </w:r>
    </w:p>
    <w:p w14:paraId="451E6282" w14:textId="77777777" w:rsidR="004333F1" w:rsidRPr="00081AD4" w:rsidRDefault="004333F1" w:rsidP="004333F1">
      <w:pPr>
        <w:tabs>
          <w:tab w:val="left" w:pos="5580"/>
          <w:tab w:val="left" w:pos="9498"/>
        </w:tabs>
        <w:ind w:left="4962" w:right="-2" w:firstLine="425"/>
        <w:rPr>
          <w:color w:val="000000" w:themeColor="text1"/>
        </w:rPr>
      </w:pPr>
      <w:r w:rsidRPr="00081AD4">
        <w:rPr>
          <w:color w:val="000000" w:themeColor="text1"/>
        </w:rPr>
        <w:t>заседания Правления Региональной</w:t>
      </w:r>
    </w:p>
    <w:p w14:paraId="39B5DFEE" w14:textId="77777777" w:rsidR="004333F1" w:rsidRPr="00081AD4" w:rsidRDefault="004333F1" w:rsidP="004333F1">
      <w:pPr>
        <w:tabs>
          <w:tab w:val="left" w:pos="5580"/>
          <w:tab w:val="left" w:pos="9498"/>
        </w:tabs>
        <w:ind w:left="4962" w:right="-2" w:firstLine="425"/>
        <w:rPr>
          <w:color w:val="000000" w:themeColor="text1"/>
        </w:rPr>
      </w:pPr>
      <w:r w:rsidRPr="00081AD4">
        <w:rPr>
          <w:color w:val="000000" w:themeColor="text1"/>
        </w:rPr>
        <w:t>энергетической комиссии</w:t>
      </w:r>
    </w:p>
    <w:p w14:paraId="115C8AFA" w14:textId="38C2620A" w:rsidR="004333F1" w:rsidRDefault="004333F1" w:rsidP="004333F1">
      <w:pPr>
        <w:tabs>
          <w:tab w:val="left" w:pos="5580"/>
          <w:tab w:val="left" w:pos="9498"/>
        </w:tabs>
        <w:ind w:left="4962" w:right="-2" w:firstLine="425"/>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1437F8A5" w14:textId="424A91B5" w:rsidR="004333F1" w:rsidRDefault="004333F1" w:rsidP="004333F1">
      <w:pPr>
        <w:tabs>
          <w:tab w:val="left" w:pos="5580"/>
          <w:tab w:val="left" w:pos="9498"/>
        </w:tabs>
        <w:ind w:left="4962" w:right="-2" w:firstLine="425"/>
        <w:rPr>
          <w:color w:val="000000" w:themeColor="text1"/>
        </w:rPr>
      </w:pPr>
    </w:p>
    <w:p w14:paraId="41C49655" w14:textId="2DC822F5" w:rsidR="004333F1" w:rsidRDefault="004333F1" w:rsidP="004333F1">
      <w:pPr>
        <w:tabs>
          <w:tab w:val="left" w:pos="5580"/>
          <w:tab w:val="left" w:pos="9498"/>
        </w:tabs>
        <w:ind w:left="4962" w:right="-2" w:firstLine="425"/>
        <w:rPr>
          <w:color w:val="000000" w:themeColor="text1"/>
        </w:rPr>
      </w:pPr>
    </w:p>
    <w:p w14:paraId="5DABD16D" w14:textId="77777777" w:rsidR="004333F1" w:rsidRDefault="004333F1" w:rsidP="004333F1">
      <w:pPr>
        <w:ind w:left="-284" w:right="-143"/>
        <w:jc w:val="center"/>
        <w:rPr>
          <w:b/>
          <w:bCs/>
          <w:color w:val="000000"/>
          <w:kern w:val="32"/>
          <w:sz w:val="28"/>
          <w:szCs w:val="28"/>
        </w:rPr>
      </w:pPr>
      <w:r w:rsidRPr="007363B4">
        <w:rPr>
          <w:b/>
          <w:bCs/>
          <w:color w:val="000000"/>
          <w:kern w:val="32"/>
          <w:sz w:val="28"/>
          <w:szCs w:val="28"/>
        </w:rPr>
        <w:t>Долгосрочные параметры регулирования</w:t>
      </w:r>
    </w:p>
    <w:p w14:paraId="238E25BB" w14:textId="77777777" w:rsidR="004333F1" w:rsidRDefault="004333F1" w:rsidP="004333F1">
      <w:pPr>
        <w:ind w:left="-284" w:right="-143"/>
        <w:jc w:val="center"/>
        <w:rPr>
          <w:b/>
          <w:bCs/>
          <w:color w:val="000000"/>
          <w:kern w:val="32"/>
          <w:sz w:val="28"/>
          <w:szCs w:val="28"/>
        </w:rPr>
      </w:pPr>
      <w:r w:rsidRPr="006B42F7">
        <w:rPr>
          <w:b/>
          <w:bCs/>
          <w:color w:val="000000"/>
          <w:kern w:val="32"/>
          <w:sz w:val="28"/>
          <w:szCs w:val="28"/>
        </w:rPr>
        <w:t>ОО</w:t>
      </w:r>
      <w:r>
        <w:rPr>
          <w:b/>
          <w:bCs/>
          <w:color w:val="000000"/>
          <w:kern w:val="32"/>
          <w:sz w:val="28"/>
          <w:szCs w:val="28"/>
        </w:rPr>
        <w:t>О</w:t>
      </w:r>
      <w:r w:rsidRPr="006B42F7">
        <w:rPr>
          <w:b/>
          <w:bCs/>
          <w:color w:val="000000"/>
          <w:kern w:val="32"/>
          <w:sz w:val="28"/>
          <w:szCs w:val="28"/>
        </w:rPr>
        <w:t xml:space="preserve"> «С</w:t>
      </w:r>
      <w:r>
        <w:rPr>
          <w:b/>
          <w:bCs/>
          <w:color w:val="000000"/>
          <w:kern w:val="32"/>
          <w:sz w:val="28"/>
          <w:szCs w:val="28"/>
        </w:rPr>
        <w:t xml:space="preserve">ибирская тепловая </w:t>
      </w:r>
      <w:r w:rsidRPr="006B42F7">
        <w:rPr>
          <w:b/>
          <w:bCs/>
          <w:color w:val="000000"/>
          <w:kern w:val="32"/>
          <w:sz w:val="28"/>
          <w:szCs w:val="28"/>
        </w:rPr>
        <w:t>компания»</w:t>
      </w:r>
    </w:p>
    <w:p w14:paraId="1F4A3653" w14:textId="77777777" w:rsidR="004333F1" w:rsidRDefault="004333F1" w:rsidP="004333F1">
      <w:pPr>
        <w:ind w:left="-284" w:right="-143"/>
        <w:jc w:val="center"/>
        <w:rPr>
          <w:b/>
          <w:bCs/>
          <w:color w:val="000000"/>
          <w:kern w:val="32"/>
          <w:sz w:val="28"/>
          <w:szCs w:val="28"/>
        </w:rPr>
      </w:pPr>
      <w:r>
        <w:rPr>
          <w:b/>
          <w:bCs/>
          <w:color w:val="000000"/>
          <w:kern w:val="32"/>
          <w:sz w:val="28"/>
          <w:szCs w:val="28"/>
        </w:rPr>
        <w:t xml:space="preserve"> </w:t>
      </w:r>
      <w:r w:rsidRPr="007363B4">
        <w:rPr>
          <w:b/>
          <w:bCs/>
          <w:color w:val="000000"/>
          <w:kern w:val="32"/>
          <w:sz w:val="28"/>
          <w:szCs w:val="28"/>
        </w:rPr>
        <w:t>для формирования долгосрочных тарифов</w:t>
      </w:r>
      <w:r>
        <w:rPr>
          <w:b/>
          <w:bCs/>
          <w:color w:val="000000"/>
          <w:kern w:val="32"/>
          <w:sz w:val="28"/>
          <w:szCs w:val="28"/>
        </w:rPr>
        <w:t xml:space="preserve"> </w:t>
      </w:r>
      <w:r w:rsidRPr="007363B4">
        <w:rPr>
          <w:b/>
          <w:bCs/>
          <w:color w:val="000000"/>
          <w:kern w:val="32"/>
          <w:sz w:val="28"/>
          <w:szCs w:val="28"/>
        </w:rPr>
        <w:t xml:space="preserve">на </w:t>
      </w:r>
      <w:r>
        <w:rPr>
          <w:b/>
          <w:bCs/>
          <w:color w:val="000000"/>
          <w:kern w:val="32"/>
          <w:sz w:val="28"/>
          <w:szCs w:val="28"/>
        </w:rPr>
        <w:t>услуги</w:t>
      </w:r>
    </w:p>
    <w:p w14:paraId="7D12DB40" w14:textId="77777777" w:rsidR="004333F1" w:rsidRDefault="004333F1" w:rsidP="004333F1">
      <w:pPr>
        <w:ind w:left="-284" w:right="-143"/>
        <w:jc w:val="center"/>
        <w:rPr>
          <w:b/>
          <w:bCs/>
          <w:color w:val="000000"/>
          <w:kern w:val="32"/>
          <w:sz w:val="28"/>
          <w:szCs w:val="28"/>
        </w:rPr>
      </w:pPr>
      <w:r>
        <w:rPr>
          <w:b/>
          <w:bCs/>
          <w:color w:val="000000"/>
          <w:kern w:val="32"/>
          <w:sz w:val="28"/>
          <w:szCs w:val="28"/>
        </w:rPr>
        <w:t xml:space="preserve"> по передаче </w:t>
      </w:r>
      <w:r w:rsidRPr="007363B4">
        <w:rPr>
          <w:b/>
          <w:bCs/>
          <w:color w:val="000000"/>
          <w:kern w:val="32"/>
          <w:sz w:val="28"/>
          <w:szCs w:val="28"/>
        </w:rPr>
        <w:t>теплов</w:t>
      </w:r>
      <w:r>
        <w:rPr>
          <w:b/>
          <w:bCs/>
          <w:color w:val="000000"/>
          <w:kern w:val="32"/>
          <w:sz w:val="28"/>
          <w:szCs w:val="28"/>
        </w:rPr>
        <w:t>ой</w:t>
      </w:r>
      <w:r w:rsidRPr="007363B4">
        <w:rPr>
          <w:b/>
          <w:bCs/>
          <w:color w:val="000000"/>
          <w:kern w:val="32"/>
          <w:sz w:val="28"/>
          <w:szCs w:val="28"/>
        </w:rPr>
        <w:t xml:space="preserve"> энерги</w:t>
      </w:r>
      <w:r>
        <w:rPr>
          <w:b/>
          <w:bCs/>
          <w:color w:val="000000"/>
          <w:kern w:val="32"/>
          <w:sz w:val="28"/>
          <w:szCs w:val="28"/>
        </w:rPr>
        <w:t>и</w:t>
      </w:r>
      <w:r w:rsidRPr="007363B4">
        <w:rPr>
          <w:b/>
          <w:bCs/>
          <w:color w:val="000000"/>
          <w:kern w:val="32"/>
          <w:sz w:val="28"/>
          <w:szCs w:val="28"/>
        </w:rPr>
        <w:t>, реализуем</w:t>
      </w:r>
      <w:r>
        <w:rPr>
          <w:b/>
          <w:bCs/>
          <w:color w:val="000000"/>
          <w:kern w:val="32"/>
          <w:sz w:val="28"/>
          <w:szCs w:val="28"/>
        </w:rPr>
        <w:t>ой</w:t>
      </w:r>
      <w:r w:rsidRPr="007363B4">
        <w:rPr>
          <w:b/>
          <w:bCs/>
          <w:color w:val="000000"/>
          <w:kern w:val="32"/>
          <w:sz w:val="28"/>
          <w:szCs w:val="28"/>
        </w:rPr>
        <w:t xml:space="preserve"> </w:t>
      </w:r>
      <w:r>
        <w:rPr>
          <w:b/>
          <w:bCs/>
          <w:color w:val="000000"/>
          <w:kern w:val="32"/>
          <w:sz w:val="28"/>
          <w:szCs w:val="28"/>
        </w:rPr>
        <w:t>на</w:t>
      </w:r>
    </w:p>
    <w:p w14:paraId="577222EE" w14:textId="77777777" w:rsidR="004333F1" w:rsidRDefault="004333F1" w:rsidP="004333F1">
      <w:pPr>
        <w:ind w:left="-284" w:right="-143"/>
        <w:jc w:val="center"/>
        <w:rPr>
          <w:b/>
          <w:bCs/>
          <w:color w:val="000000"/>
          <w:kern w:val="32"/>
          <w:sz w:val="28"/>
          <w:szCs w:val="28"/>
        </w:rPr>
      </w:pPr>
      <w:r w:rsidRPr="007363B4">
        <w:rPr>
          <w:b/>
          <w:bCs/>
          <w:color w:val="000000"/>
          <w:kern w:val="32"/>
          <w:sz w:val="28"/>
          <w:szCs w:val="28"/>
        </w:rPr>
        <w:t xml:space="preserve">потребительском рынке </w:t>
      </w:r>
      <w:r>
        <w:rPr>
          <w:b/>
          <w:bCs/>
          <w:color w:val="000000"/>
          <w:kern w:val="32"/>
          <w:sz w:val="28"/>
          <w:szCs w:val="28"/>
        </w:rPr>
        <w:t xml:space="preserve">Березовского городского округа, </w:t>
      </w:r>
    </w:p>
    <w:p w14:paraId="50B2E7E4" w14:textId="77777777" w:rsidR="004333F1" w:rsidRPr="00F65867" w:rsidRDefault="004333F1" w:rsidP="004333F1">
      <w:pPr>
        <w:ind w:left="-284" w:right="-143"/>
        <w:jc w:val="center"/>
        <w:rPr>
          <w:b/>
          <w:bCs/>
          <w:color w:val="000000"/>
          <w:kern w:val="32"/>
          <w:sz w:val="28"/>
          <w:szCs w:val="28"/>
        </w:rPr>
      </w:pPr>
      <w:r>
        <w:rPr>
          <w:b/>
          <w:bCs/>
          <w:color w:val="000000"/>
          <w:kern w:val="32"/>
          <w:sz w:val="28"/>
          <w:szCs w:val="28"/>
        </w:rPr>
        <w:t>на период</w:t>
      </w:r>
      <w:r w:rsidRPr="00F65867">
        <w:rPr>
          <w:b/>
          <w:bCs/>
          <w:color w:val="000000"/>
          <w:kern w:val="32"/>
          <w:sz w:val="28"/>
          <w:szCs w:val="28"/>
        </w:rPr>
        <w:t xml:space="preserve"> </w:t>
      </w:r>
      <w:r w:rsidRPr="00EC67C7">
        <w:rPr>
          <w:b/>
          <w:bCs/>
          <w:color w:val="000000"/>
          <w:kern w:val="32"/>
          <w:sz w:val="28"/>
          <w:szCs w:val="28"/>
        </w:rPr>
        <w:t xml:space="preserve">с </w:t>
      </w:r>
      <w:r>
        <w:rPr>
          <w:b/>
          <w:bCs/>
          <w:color w:val="000000"/>
          <w:kern w:val="32"/>
          <w:sz w:val="28"/>
          <w:szCs w:val="28"/>
        </w:rPr>
        <w:t>01.01.2021</w:t>
      </w:r>
      <w:r w:rsidRPr="00EC67C7">
        <w:rPr>
          <w:b/>
          <w:bCs/>
          <w:color w:val="000000"/>
          <w:kern w:val="32"/>
          <w:sz w:val="28"/>
          <w:szCs w:val="28"/>
        </w:rPr>
        <w:t xml:space="preserve"> по 31.12.202</w:t>
      </w:r>
      <w:r>
        <w:rPr>
          <w:b/>
          <w:bCs/>
          <w:color w:val="000000"/>
          <w:kern w:val="32"/>
          <w:sz w:val="28"/>
          <w:szCs w:val="28"/>
        </w:rPr>
        <w:t>3</w:t>
      </w:r>
    </w:p>
    <w:p w14:paraId="7A76F116" w14:textId="77777777" w:rsidR="004333F1" w:rsidRDefault="004333F1" w:rsidP="004333F1">
      <w:pPr>
        <w:ind w:right="-711"/>
        <w:jc w:val="center"/>
        <w:rPr>
          <w:bCs/>
          <w:color w:val="000000"/>
          <w:kern w:val="32"/>
          <w:sz w:val="28"/>
          <w:szCs w:val="28"/>
        </w:rPr>
      </w:pPr>
    </w:p>
    <w:tbl>
      <w:tblPr>
        <w:tblStyle w:val="ac"/>
        <w:tblW w:w="10348" w:type="dxa"/>
        <w:tblInd w:w="-601" w:type="dxa"/>
        <w:tblLayout w:type="fixed"/>
        <w:tblLook w:val="04A0" w:firstRow="1" w:lastRow="0" w:firstColumn="1" w:lastColumn="0" w:noHBand="0" w:noVBand="1"/>
      </w:tblPr>
      <w:tblGrid>
        <w:gridCol w:w="1560"/>
        <w:gridCol w:w="850"/>
        <w:gridCol w:w="1276"/>
        <w:gridCol w:w="1276"/>
        <w:gridCol w:w="992"/>
        <w:gridCol w:w="992"/>
        <w:gridCol w:w="1134"/>
        <w:gridCol w:w="1418"/>
        <w:gridCol w:w="850"/>
      </w:tblGrid>
      <w:tr w:rsidR="004333F1" w:rsidRPr="00401100" w14:paraId="06234BF0" w14:textId="77777777" w:rsidTr="00A02A50">
        <w:trPr>
          <w:trHeight w:val="2309"/>
        </w:trPr>
        <w:tc>
          <w:tcPr>
            <w:tcW w:w="1560" w:type="dxa"/>
            <w:vMerge w:val="restart"/>
            <w:vAlign w:val="center"/>
          </w:tcPr>
          <w:p w14:paraId="400BE256" w14:textId="77777777" w:rsidR="004333F1" w:rsidRDefault="004333F1" w:rsidP="00A02A50">
            <w:pPr>
              <w:ind w:right="-2"/>
              <w:jc w:val="center"/>
              <w:rPr>
                <w:sz w:val="22"/>
                <w:szCs w:val="22"/>
              </w:rPr>
            </w:pPr>
            <w:proofErr w:type="spellStart"/>
            <w:r w:rsidRPr="00401100">
              <w:rPr>
                <w:sz w:val="22"/>
                <w:szCs w:val="22"/>
              </w:rPr>
              <w:t>Наименова-ние</w:t>
            </w:r>
            <w:proofErr w:type="spellEnd"/>
            <w:r w:rsidRPr="00401100">
              <w:rPr>
                <w:sz w:val="22"/>
                <w:szCs w:val="22"/>
              </w:rPr>
              <w:t xml:space="preserve"> регулируемой организации</w:t>
            </w:r>
          </w:p>
          <w:p w14:paraId="22F6D523" w14:textId="77777777" w:rsidR="004333F1" w:rsidRPr="00DF7D6F" w:rsidRDefault="004333F1" w:rsidP="00A02A50">
            <w:pPr>
              <w:rPr>
                <w:sz w:val="22"/>
                <w:szCs w:val="22"/>
              </w:rPr>
            </w:pPr>
          </w:p>
        </w:tc>
        <w:tc>
          <w:tcPr>
            <w:tcW w:w="850" w:type="dxa"/>
            <w:vMerge w:val="restart"/>
            <w:vAlign w:val="center"/>
          </w:tcPr>
          <w:p w14:paraId="725B55A9" w14:textId="77777777" w:rsidR="004333F1" w:rsidRPr="00401100" w:rsidRDefault="004333F1" w:rsidP="00A02A50">
            <w:pPr>
              <w:ind w:left="-91" w:right="-2" w:hanging="91"/>
              <w:jc w:val="center"/>
              <w:rPr>
                <w:sz w:val="22"/>
                <w:szCs w:val="22"/>
              </w:rPr>
            </w:pPr>
            <w:r>
              <w:rPr>
                <w:sz w:val="22"/>
                <w:szCs w:val="22"/>
              </w:rPr>
              <w:t xml:space="preserve">  Период</w:t>
            </w:r>
          </w:p>
        </w:tc>
        <w:tc>
          <w:tcPr>
            <w:tcW w:w="1276" w:type="dxa"/>
            <w:vAlign w:val="center"/>
          </w:tcPr>
          <w:p w14:paraId="34F22C35" w14:textId="77777777" w:rsidR="004333F1" w:rsidRPr="00401100" w:rsidRDefault="004333F1" w:rsidP="00A02A50">
            <w:pPr>
              <w:ind w:right="-2"/>
              <w:jc w:val="center"/>
              <w:rPr>
                <w:sz w:val="22"/>
                <w:szCs w:val="22"/>
              </w:rPr>
            </w:pPr>
            <w:r w:rsidRPr="00401100">
              <w:rPr>
                <w:sz w:val="22"/>
                <w:szCs w:val="22"/>
              </w:rPr>
              <w:t>Базовый</w:t>
            </w:r>
          </w:p>
          <w:p w14:paraId="4996B1D0" w14:textId="77777777" w:rsidR="004333F1" w:rsidRPr="00401100" w:rsidRDefault="004333F1" w:rsidP="00A02A50">
            <w:pPr>
              <w:ind w:right="-2"/>
              <w:jc w:val="center"/>
              <w:rPr>
                <w:sz w:val="22"/>
                <w:szCs w:val="22"/>
              </w:rPr>
            </w:pPr>
            <w:r w:rsidRPr="00401100">
              <w:rPr>
                <w:sz w:val="22"/>
                <w:szCs w:val="22"/>
              </w:rPr>
              <w:t>уровень опера-</w:t>
            </w:r>
          </w:p>
          <w:p w14:paraId="35305A1F" w14:textId="77777777" w:rsidR="004333F1" w:rsidRPr="00401100" w:rsidRDefault="004333F1" w:rsidP="00A02A50">
            <w:pPr>
              <w:ind w:right="-2"/>
              <w:jc w:val="center"/>
              <w:rPr>
                <w:sz w:val="22"/>
                <w:szCs w:val="22"/>
              </w:rPr>
            </w:pPr>
            <w:proofErr w:type="spellStart"/>
            <w:r w:rsidRPr="00401100">
              <w:rPr>
                <w:sz w:val="22"/>
                <w:szCs w:val="22"/>
              </w:rPr>
              <w:t>ционных</w:t>
            </w:r>
            <w:proofErr w:type="spellEnd"/>
            <w:r w:rsidRPr="00401100">
              <w:rPr>
                <w:sz w:val="22"/>
                <w:szCs w:val="22"/>
              </w:rPr>
              <w:t xml:space="preserve"> расходов</w:t>
            </w:r>
          </w:p>
        </w:tc>
        <w:tc>
          <w:tcPr>
            <w:tcW w:w="1276" w:type="dxa"/>
            <w:vAlign w:val="center"/>
          </w:tcPr>
          <w:p w14:paraId="1AFE1DC6" w14:textId="77777777" w:rsidR="004333F1" w:rsidRPr="00401100" w:rsidRDefault="004333F1" w:rsidP="00A02A50">
            <w:pPr>
              <w:ind w:right="-2"/>
              <w:jc w:val="center"/>
              <w:rPr>
                <w:sz w:val="22"/>
                <w:szCs w:val="22"/>
              </w:rPr>
            </w:pPr>
            <w:r w:rsidRPr="00401100">
              <w:rPr>
                <w:sz w:val="22"/>
                <w:szCs w:val="22"/>
              </w:rPr>
              <w:t xml:space="preserve">Индекс </w:t>
            </w:r>
            <w:proofErr w:type="spellStart"/>
            <w:r w:rsidRPr="00401100">
              <w:rPr>
                <w:sz w:val="22"/>
                <w:szCs w:val="22"/>
              </w:rPr>
              <w:t>эффектив-ности</w:t>
            </w:r>
            <w:proofErr w:type="spellEnd"/>
            <w:r w:rsidRPr="00401100">
              <w:rPr>
                <w:sz w:val="22"/>
                <w:szCs w:val="22"/>
              </w:rPr>
              <w:t xml:space="preserve"> </w:t>
            </w:r>
            <w:proofErr w:type="gramStart"/>
            <w:r w:rsidRPr="00401100">
              <w:rPr>
                <w:sz w:val="22"/>
                <w:szCs w:val="22"/>
              </w:rPr>
              <w:t>опера-</w:t>
            </w:r>
            <w:proofErr w:type="spellStart"/>
            <w:r w:rsidRPr="00401100">
              <w:rPr>
                <w:sz w:val="22"/>
                <w:szCs w:val="22"/>
              </w:rPr>
              <w:t>ционных</w:t>
            </w:r>
            <w:proofErr w:type="spellEnd"/>
            <w:proofErr w:type="gramEnd"/>
            <w:r w:rsidRPr="00401100">
              <w:rPr>
                <w:sz w:val="22"/>
                <w:szCs w:val="22"/>
              </w:rPr>
              <w:t xml:space="preserve"> расходов</w:t>
            </w:r>
          </w:p>
        </w:tc>
        <w:tc>
          <w:tcPr>
            <w:tcW w:w="992" w:type="dxa"/>
            <w:vAlign w:val="center"/>
          </w:tcPr>
          <w:p w14:paraId="21C8E57C" w14:textId="77777777" w:rsidR="004333F1" w:rsidRPr="00401100" w:rsidRDefault="004333F1" w:rsidP="00A02A50">
            <w:pPr>
              <w:ind w:right="-2"/>
              <w:jc w:val="center"/>
              <w:rPr>
                <w:sz w:val="22"/>
                <w:szCs w:val="22"/>
              </w:rPr>
            </w:pPr>
            <w:proofErr w:type="gramStart"/>
            <w:r w:rsidRPr="00401100">
              <w:rPr>
                <w:sz w:val="22"/>
                <w:szCs w:val="22"/>
              </w:rPr>
              <w:t>Норма-</w:t>
            </w:r>
            <w:proofErr w:type="spellStart"/>
            <w:r w:rsidRPr="00401100">
              <w:rPr>
                <w:sz w:val="22"/>
                <w:szCs w:val="22"/>
              </w:rPr>
              <w:t>тивный</w:t>
            </w:r>
            <w:proofErr w:type="spellEnd"/>
            <w:proofErr w:type="gramEnd"/>
            <w:r w:rsidRPr="00401100">
              <w:rPr>
                <w:sz w:val="22"/>
                <w:szCs w:val="22"/>
              </w:rPr>
              <w:t xml:space="preserve"> уровень при-были</w:t>
            </w:r>
          </w:p>
        </w:tc>
        <w:tc>
          <w:tcPr>
            <w:tcW w:w="992" w:type="dxa"/>
            <w:vMerge w:val="restart"/>
            <w:vAlign w:val="center"/>
          </w:tcPr>
          <w:p w14:paraId="3318947F" w14:textId="77777777" w:rsidR="004333F1" w:rsidRPr="00401100" w:rsidRDefault="004333F1" w:rsidP="00A02A50">
            <w:pPr>
              <w:ind w:right="-2"/>
              <w:jc w:val="center"/>
              <w:rPr>
                <w:sz w:val="22"/>
                <w:szCs w:val="22"/>
              </w:rPr>
            </w:pPr>
            <w:proofErr w:type="gramStart"/>
            <w:r w:rsidRPr="00401100">
              <w:rPr>
                <w:sz w:val="22"/>
                <w:szCs w:val="22"/>
              </w:rPr>
              <w:t>Уро-</w:t>
            </w:r>
            <w:proofErr w:type="spellStart"/>
            <w:r w:rsidRPr="00401100">
              <w:rPr>
                <w:sz w:val="22"/>
                <w:szCs w:val="22"/>
              </w:rPr>
              <w:t>вень</w:t>
            </w:r>
            <w:proofErr w:type="spellEnd"/>
            <w:proofErr w:type="gramEnd"/>
            <w:r w:rsidRPr="00401100">
              <w:rPr>
                <w:sz w:val="22"/>
                <w:szCs w:val="22"/>
              </w:rPr>
              <w:t xml:space="preserve"> на-</w:t>
            </w:r>
            <w:proofErr w:type="spellStart"/>
            <w:r w:rsidRPr="00401100">
              <w:rPr>
                <w:sz w:val="22"/>
                <w:szCs w:val="22"/>
              </w:rPr>
              <w:t>деж</w:t>
            </w:r>
            <w:proofErr w:type="spellEnd"/>
            <w:r w:rsidRPr="00401100">
              <w:rPr>
                <w:sz w:val="22"/>
                <w:szCs w:val="22"/>
              </w:rPr>
              <w:t>-</w:t>
            </w:r>
            <w:proofErr w:type="spellStart"/>
            <w:r w:rsidRPr="00401100">
              <w:rPr>
                <w:sz w:val="22"/>
                <w:szCs w:val="22"/>
              </w:rPr>
              <w:t>ности</w:t>
            </w:r>
            <w:proofErr w:type="spellEnd"/>
            <w:r w:rsidRPr="00401100">
              <w:rPr>
                <w:sz w:val="22"/>
                <w:szCs w:val="22"/>
              </w:rPr>
              <w:t xml:space="preserve"> тепло-</w:t>
            </w:r>
            <w:proofErr w:type="spellStart"/>
            <w:r w:rsidRPr="00401100">
              <w:rPr>
                <w:sz w:val="22"/>
                <w:szCs w:val="22"/>
              </w:rPr>
              <w:t>снаб</w:t>
            </w:r>
            <w:proofErr w:type="spellEnd"/>
            <w:r w:rsidRPr="00401100">
              <w:rPr>
                <w:sz w:val="22"/>
                <w:szCs w:val="22"/>
              </w:rPr>
              <w:t>-</w:t>
            </w:r>
            <w:proofErr w:type="spellStart"/>
            <w:r w:rsidRPr="00401100">
              <w:rPr>
                <w:sz w:val="22"/>
                <w:szCs w:val="22"/>
              </w:rPr>
              <w:t>жения</w:t>
            </w:r>
            <w:proofErr w:type="spellEnd"/>
          </w:p>
        </w:tc>
        <w:tc>
          <w:tcPr>
            <w:tcW w:w="1134" w:type="dxa"/>
            <w:vMerge w:val="restart"/>
            <w:vAlign w:val="center"/>
          </w:tcPr>
          <w:p w14:paraId="5105ACCB" w14:textId="77777777" w:rsidR="004333F1" w:rsidRPr="00401100" w:rsidRDefault="004333F1" w:rsidP="00A02A50">
            <w:pPr>
              <w:ind w:right="-2"/>
              <w:jc w:val="center"/>
              <w:rPr>
                <w:sz w:val="22"/>
                <w:szCs w:val="22"/>
              </w:rPr>
            </w:pPr>
            <w:proofErr w:type="gramStart"/>
            <w:r w:rsidRPr="00401100">
              <w:rPr>
                <w:sz w:val="22"/>
                <w:szCs w:val="22"/>
              </w:rPr>
              <w:t>Показа-</w:t>
            </w:r>
            <w:proofErr w:type="spellStart"/>
            <w:r w:rsidRPr="00401100">
              <w:rPr>
                <w:sz w:val="22"/>
                <w:szCs w:val="22"/>
              </w:rPr>
              <w:t>тели</w:t>
            </w:r>
            <w:proofErr w:type="spellEnd"/>
            <w:proofErr w:type="gramEnd"/>
            <w:r w:rsidRPr="00401100">
              <w:rPr>
                <w:sz w:val="22"/>
                <w:szCs w:val="22"/>
              </w:rPr>
              <w:t xml:space="preserve"> энерго-</w:t>
            </w:r>
            <w:proofErr w:type="spellStart"/>
            <w:r w:rsidRPr="00401100">
              <w:rPr>
                <w:sz w:val="22"/>
                <w:szCs w:val="22"/>
              </w:rPr>
              <w:t>сбере</w:t>
            </w:r>
            <w:proofErr w:type="spellEnd"/>
            <w:r w:rsidRPr="00401100">
              <w:rPr>
                <w:sz w:val="22"/>
                <w:szCs w:val="22"/>
              </w:rPr>
              <w:t>-</w:t>
            </w:r>
            <w:proofErr w:type="spellStart"/>
            <w:r w:rsidRPr="00401100">
              <w:rPr>
                <w:sz w:val="22"/>
                <w:szCs w:val="22"/>
              </w:rPr>
              <w:t>жения</w:t>
            </w:r>
            <w:proofErr w:type="spellEnd"/>
            <w:r w:rsidRPr="00401100">
              <w:rPr>
                <w:sz w:val="22"/>
                <w:szCs w:val="22"/>
              </w:rPr>
              <w:t xml:space="preserve"> и </w:t>
            </w:r>
            <w:proofErr w:type="spellStart"/>
            <w:r w:rsidRPr="00401100">
              <w:rPr>
                <w:sz w:val="22"/>
                <w:szCs w:val="22"/>
              </w:rPr>
              <w:t>энергети</w:t>
            </w:r>
            <w:proofErr w:type="spellEnd"/>
            <w:r w:rsidRPr="00401100">
              <w:rPr>
                <w:sz w:val="22"/>
                <w:szCs w:val="22"/>
              </w:rPr>
              <w:t xml:space="preserve">-ческой </w:t>
            </w:r>
            <w:proofErr w:type="spellStart"/>
            <w:r w:rsidRPr="00401100">
              <w:rPr>
                <w:sz w:val="22"/>
                <w:szCs w:val="22"/>
              </w:rPr>
              <w:t>эффек-тив-ности</w:t>
            </w:r>
            <w:proofErr w:type="spellEnd"/>
          </w:p>
        </w:tc>
        <w:tc>
          <w:tcPr>
            <w:tcW w:w="1418" w:type="dxa"/>
            <w:vMerge w:val="restart"/>
            <w:vAlign w:val="center"/>
          </w:tcPr>
          <w:p w14:paraId="61C2CDB9" w14:textId="77777777" w:rsidR="004333F1" w:rsidRPr="00401100" w:rsidRDefault="004333F1" w:rsidP="00A02A50">
            <w:pPr>
              <w:ind w:right="-2"/>
              <w:jc w:val="center"/>
              <w:rPr>
                <w:sz w:val="22"/>
                <w:szCs w:val="22"/>
              </w:rPr>
            </w:pPr>
            <w:r w:rsidRPr="00401100">
              <w:rPr>
                <w:sz w:val="22"/>
                <w:szCs w:val="22"/>
              </w:rPr>
              <w:t xml:space="preserve">Реализация программ в области </w:t>
            </w:r>
            <w:proofErr w:type="spellStart"/>
            <w:r w:rsidRPr="00401100">
              <w:rPr>
                <w:sz w:val="22"/>
                <w:szCs w:val="22"/>
              </w:rPr>
              <w:t>энергосбе-режения</w:t>
            </w:r>
            <w:proofErr w:type="spellEnd"/>
            <w:r w:rsidRPr="00401100">
              <w:rPr>
                <w:sz w:val="22"/>
                <w:szCs w:val="22"/>
              </w:rPr>
              <w:t xml:space="preserve"> и повышения </w:t>
            </w:r>
            <w:proofErr w:type="spellStart"/>
            <w:proofErr w:type="gramStart"/>
            <w:r w:rsidRPr="00401100">
              <w:rPr>
                <w:sz w:val="22"/>
                <w:szCs w:val="22"/>
              </w:rPr>
              <w:t>энергети</w:t>
            </w:r>
            <w:proofErr w:type="spellEnd"/>
            <w:r w:rsidRPr="00401100">
              <w:rPr>
                <w:sz w:val="22"/>
                <w:szCs w:val="22"/>
              </w:rPr>
              <w:t>-ческой</w:t>
            </w:r>
            <w:proofErr w:type="gramEnd"/>
            <w:r w:rsidRPr="00401100">
              <w:rPr>
                <w:sz w:val="22"/>
                <w:szCs w:val="22"/>
              </w:rPr>
              <w:t xml:space="preserve"> </w:t>
            </w:r>
            <w:proofErr w:type="spellStart"/>
            <w:r w:rsidRPr="00401100">
              <w:rPr>
                <w:sz w:val="22"/>
                <w:szCs w:val="22"/>
              </w:rPr>
              <w:t>эффектив-ности</w:t>
            </w:r>
            <w:proofErr w:type="spellEnd"/>
          </w:p>
        </w:tc>
        <w:tc>
          <w:tcPr>
            <w:tcW w:w="850" w:type="dxa"/>
            <w:vMerge w:val="restart"/>
            <w:vAlign w:val="center"/>
          </w:tcPr>
          <w:p w14:paraId="095B1438" w14:textId="77777777" w:rsidR="004333F1" w:rsidRPr="00401100" w:rsidRDefault="004333F1" w:rsidP="00A02A50">
            <w:pPr>
              <w:ind w:right="-2"/>
              <w:jc w:val="center"/>
              <w:rPr>
                <w:sz w:val="22"/>
                <w:szCs w:val="22"/>
              </w:rPr>
            </w:pPr>
            <w:r w:rsidRPr="00401100">
              <w:rPr>
                <w:sz w:val="22"/>
                <w:szCs w:val="22"/>
              </w:rPr>
              <w:t>Дина-</w:t>
            </w:r>
            <w:proofErr w:type="spellStart"/>
            <w:r w:rsidRPr="00401100">
              <w:rPr>
                <w:sz w:val="22"/>
                <w:szCs w:val="22"/>
              </w:rPr>
              <w:t>мика</w:t>
            </w:r>
            <w:proofErr w:type="spellEnd"/>
            <w:r w:rsidRPr="00401100">
              <w:rPr>
                <w:sz w:val="22"/>
                <w:szCs w:val="22"/>
              </w:rPr>
              <w:t xml:space="preserve"> </w:t>
            </w:r>
            <w:proofErr w:type="spellStart"/>
            <w:proofErr w:type="gramStart"/>
            <w:r w:rsidRPr="00401100">
              <w:rPr>
                <w:sz w:val="22"/>
                <w:szCs w:val="22"/>
              </w:rPr>
              <w:t>изме</w:t>
            </w:r>
            <w:proofErr w:type="spellEnd"/>
            <w:r w:rsidRPr="00401100">
              <w:rPr>
                <w:sz w:val="22"/>
                <w:szCs w:val="22"/>
              </w:rPr>
              <w:t>-нения</w:t>
            </w:r>
            <w:proofErr w:type="gramEnd"/>
            <w:r w:rsidRPr="00401100">
              <w:rPr>
                <w:sz w:val="22"/>
                <w:szCs w:val="22"/>
              </w:rPr>
              <w:t xml:space="preserve"> </w:t>
            </w:r>
            <w:proofErr w:type="spellStart"/>
            <w:r w:rsidRPr="00401100">
              <w:rPr>
                <w:sz w:val="22"/>
                <w:szCs w:val="22"/>
              </w:rPr>
              <w:t>расхо-дов</w:t>
            </w:r>
            <w:proofErr w:type="spellEnd"/>
            <w:r w:rsidRPr="00401100">
              <w:rPr>
                <w:sz w:val="22"/>
                <w:szCs w:val="22"/>
              </w:rPr>
              <w:t xml:space="preserve"> на </w:t>
            </w:r>
            <w:proofErr w:type="spellStart"/>
            <w:r w:rsidRPr="00401100">
              <w:rPr>
                <w:sz w:val="22"/>
                <w:szCs w:val="22"/>
              </w:rPr>
              <w:t>топли</w:t>
            </w:r>
            <w:proofErr w:type="spellEnd"/>
            <w:r w:rsidRPr="00401100">
              <w:rPr>
                <w:sz w:val="22"/>
                <w:szCs w:val="22"/>
              </w:rPr>
              <w:t>-во</w:t>
            </w:r>
          </w:p>
        </w:tc>
      </w:tr>
      <w:tr w:rsidR="004333F1" w:rsidRPr="00401100" w14:paraId="2AB84368" w14:textId="77777777" w:rsidTr="00A02A50">
        <w:trPr>
          <w:trHeight w:val="165"/>
        </w:trPr>
        <w:tc>
          <w:tcPr>
            <w:tcW w:w="1560" w:type="dxa"/>
            <w:vMerge/>
          </w:tcPr>
          <w:p w14:paraId="1324F462" w14:textId="77777777" w:rsidR="004333F1" w:rsidRPr="00401100" w:rsidRDefault="004333F1" w:rsidP="00A02A50">
            <w:pPr>
              <w:ind w:right="-2"/>
              <w:rPr>
                <w:sz w:val="22"/>
                <w:szCs w:val="22"/>
              </w:rPr>
            </w:pPr>
          </w:p>
        </w:tc>
        <w:tc>
          <w:tcPr>
            <w:tcW w:w="850" w:type="dxa"/>
            <w:vMerge/>
          </w:tcPr>
          <w:p w14:paraId="0BBFFDF1" w14:textId="77777777" w:rsidR="004333F1" w:rsidRPr="00401100" w:rsidRDefault="004333F1" w:rsidP="00A02A50">
            <w:pPr>
              <w:ind w:right="-2"/>
              <w:rPr>
                <w:sz w:val="22"/>
                <w:szCs w:val="22"/>
              </w:rPr>
            </w:pPr>
          </w:p>
        </w:tc>
        <w:tc>
          <w:tcPr>
            <w:tcW w:w="1276" w:type="dxa"/>
          </w:tcPr>
          <w:p w14:paraId="5F7DABB7" w14:textId="77777777" w:rsidR="004333F1" w:rsidRPr="00401100" w:rsidRDefault="004333F1" w:rsidP="00A02A50">
            <w:pPr>
              <w:ind w:right="-2"/>
              <w:jc w:val="center"/>
              <w:rPr>
                <w:sz w:val="22"/>
                <w:szCs w:val="22"/>
              </w:rPr>
            </w:pPr>
            <w:r w:rsidRPr="00401100">
              <w:rPr>
                <w:sz w:val="22"/>
                <w:szCs w:val="22"/>
              </w:rPr>
              <w:t>тыс. руб.</w:t>
            </w:r>
          </w:p>
        </w:tc>
        <w:tc>
          <w:tcPr>
            <w:tcW w:w="1276" w:type="dxa"/>
          </w:tcPr>
          <w:p w14:paraId="733168EA" w14:textId="77777777" w:rsidR="004333F1" w:rsidRPr="00401100" w:rsidRDefault="004333F1" w:rsidP="00A02A50">
            <w:pPr>
              <w:ind w:right="-2"/>
              <w:jc w:val="center"/>
              <w:rPr>
                <w:sz w:val="22"/>
                <w:szCs w:val="22"/>
              </w:rPr>
            </w:pPr>
            <w:r w:rsidRPr="00401100">
              <w:rPr>
                <w:sz w:val="22"/>
                <w:szCs w:val="22"/>
              </w:rPr>
              <w:t>%</w:t>
            </w:r>
          </w:p>
        </w:tc>
        <w:tc>
          <w:tcPr>
            <w:tcW w:w="992" w:type="dxa"/>
          </w:tcPr>
          <w:p w14:paraId="4992C641" w14:textId="77777777" w:rsidR="004333F1" w:rsidRPr="00401100" w:rsidRDefault="004333F1" w:rsidP="00A02A50">
            <w:pPr>
              <w:ind w:right="-2"/>
              <w:jc w:val="center"/>
              <w:rPr>
                <w:sz w:val="22"/>
                <w:szCs w:val="22"/>
              </w:rPr>
            </w:pPr>
            <w:r w:rsidRPr="00401100">
              <w:rPr>
                <w:sz w:val="22"/>
                <w:szCs w:val="22"/>
              </w:rPr>
              <w:t>%</w:t>
            </w:r>
          </w:p>
        </w:tc>
        <w:tc>
          <w:tcPr>
            <w:tcW w:w="992" w:type="dxa"/>
            <w:vMerge/>
          </w:tcPr>
          <w:p w14:paraId="1ECC7F29" w14:textId="77777777" w:rsidR="004333F1" w:rsidRPr="00401100" w:rsidRDefault="004333F1" w:rsidP="00A02A50">
            <w:pPr>
              <w:ind w:right="-2"/>
              <w:rPr>
                <w:sz w:val="22"/>
                <w:szCs w:val="22"/>
              </w:rPr>
            </w:pPr>
          </w:p>
        </w:tc>
        <w:tc>
          <w:tcPr>
            <w:tcW w:w="1134" w:type="dxa"/>
            <w:vMerge/>
            <w:tcBorders>
              <w:bottom w:val="single" w:sz="4" w:space="0" w:color="auto"/>
            </w:tcBorders>
          </w:tcPr>
          <w:p w14:paraId="26370FAE" w14:textId="77777777" w:rsidR="004333F1" w:rsidRPr="00401100" w:rsidRDefault="004333F1" w:rsidP="00A02A50">
            <w:pPr>
              <w:ind w:right="-2"/>
              <w:rPr>
                <w:sz w:val="22"/>
                <w:szCs w:val="22"/>
              </w:rPr>
            </w:pPr>
          </w:p>
        </w:tc>
        <w:tc>
          <w:tcPr>
            <w:tcW w:w="1418" w:type="dxa"/>
            <w:vMerge/>
          </w:tcPr>
          <w:p w14:paraId="29613A23" w14:textId="77777777" w:rsidR="004333F1" w:rsidRPr="00401100" w:rsidRDefault="004333F1" w:rsidP="00A02A50">
            <w:pPr>
              <w:ind w:right="-2"/>
              <w:rPr>
                <w:sz w:val="22"/>
                <w:szCs w:val="22"/>
              </w:rPr>
            </w:pPr>
          </w:p>
        </w:tc>
        <w:tc>
          <w:tcPr>
            <w:tcW w:w="850" w:type="dxa"/>
            <w:vMerge/>
          </w:tcPr>
          <w:p w14:paraId="120025D6" w14:textId="77777777" w:rsidR="004333F1" w:rsidRPr="00401100" w:rsidRDefault="004333F1" w:rsidP="00A02A50">
            <w:pPr>
              <w:ind w:right="-2"/>
              <w:rPr>
                <w:sz w:val="22"/>
                <w:szCs w:val="22"/>
              </w:rPr>
            </w:pPr>
          </w:p>
        </w:tc>
      </w:tr>
      <w:tr w:rsidR="004333F1" w:rsidRPr="00401100" w14:paraId="2A24981B" w14:textId="77777777" w:rsidTr="00A02A50">
        <w:trPr>
          <w:trHeight w:val="144"/>
        </w:trPr>
        <w:tc>
          <w:tcPr>
            <w:tcW w:w="1560" w:type="dxa"/>
            <w:vAlign w:val="center"/>
          </w:tcPr>
          <w:p w14:paraId="79FEBD40" w14:textId="77777777" w:rsidR="004333F1" w:rsidRPr="00401100" w:rsidRDefault="004333F1" w:rsidP="00A02A50">
            <w:pPr>
              <w:ind w:right="-2"/>
              <w:jc w:val="center"/>
              <w:rPr>
                <w:bCs/>
                <w:color w:val="000000"/>
                <w:kern w:val="32"/>
                <w:sz w:val="22"/>
                <w:szCs w:val="22"/>
              </w:rPr>
            </w:pPr>
            <w:r>
              <w:rPr>
                <w:bCs/>
                <w:color w:val="000000"/>
                <w:kern w:val="32"/>
                <w:sz w:val="22"/>
                <w:szCs w:val="22"/>
              </w:rPr>
              <w:t>1</w:t>
            </w:r>
          </w:p>
        </w:tc>
        <w:tc>
          <w:tcPr>
            <w:tcW w:w="850" w:type="dxa"/>
            <w:vAlign w:val="center"/>
          </w:tcPr>
          <w:p w14:paraId="3CAF439A" w14:textId="77777777" w:rsidR="004333F1" w:rsidRPr="00401100" w:rsidRDefault="004333F1" w:rsidP="00A02A50">
            <w:pPr>
              <w:jc w:val="center"/>
              <w:rPr>
                <w:sz w:val="22"/>
                <w:szCs w:val="22"/>
              </w:rPr>
            </w:pPr>
            <w:r>
              <w:rPr>
                <w:sz w:val="22"/>
                <w:szCs w:val="22"/>
              </w:rPr>
              <w:t>2</w:t>
            </w:r>
          </w:p>
        </w:tc>
        <w:tc>
          <w:tcPr>
            <w:tcW w:w="1276" w:type="dxa"/>
            <w:vAlign w:val="center"/>
          </w:tcPr>
          <w:p w14:paraId="2AC12E75" w14:textId="77777777" w:rsidR="004333F1" w:rsidRPr="00401100" w:rsidRDefault="004333F1" w:rsidP="00A02A50">
            <w:pPr>
              <w:jc w:val="center"/>
              <w:rPr>
                <w:sz w:val="22"/>
                <w:szCs w:val="22"/>
              </w:rPr>
            </w:pPr>
            <w:r>
              <w:rPr>
                <w:sz w:val="22"/>
                <w:szCs w:val="22"/>
              </w:rPr>
              <w:t>3</w:t>
            </w:r>
          </w:p>
        </w:tc>
        <w:tc>
          <w:tcPr>
            <w:tcW w:w="1276" w:type="dxa"/>
            <w:vAlign w:val="center"/>
          </w:tcPr>
          <w:p w14:paraId="50200B3B" w14:textId="77777777" w:rsidR="004333F1" w:rsidRPr="00401100" w:rsidRDefault="004333F1" w:rsidP="00A02A50">
            <w:pPr>
              <w:jc w:val="center"/>
              <w:rPr>
                <w:sz w:val="22"/>
                <w:szCs w:val="22"/>
              </w:rPr>
            </w:pPr>
            <w:r>
              <w:rPr>
                <w:sz w:val="22"/>
                <w:szCs w:val="22"/>
              </w:rPr>
              <w:t>4</w:t>
            </w:r>
          </w:p>
        </w:tc>
        <w:tc>
          <w:tcPr>
            <w:tcW w:w="992" w:type="dxa"/>
            <w:vAlign w:val="center"/>
          </w:tcPr>
          <w:p w14:paraId="785BB045" w14:textId="77777777" w:rsidR="004333F1" w:rsidRPr="00401100" w:rsidRDefault="004333F1" w:rsidP="00A02A50">
            <w:pPr>
              <w:jc w:val="center"/>
              <w:rPr>
                <w:sz w:val="22"/>
                <w:szCs w:val="22"/>
              </w:rPr>
            </w:pPr>
            <w:r>
              <w:rPr>
                <w:sz w:val="22"/>
                <w:szCs w:val="22"/>
              </w:rPr>
              <w:t>5</w:t>
            </w:r>
          </w:p>
        </w:tc>
        <w:tc>
          <w:tcPr>
            <w:tcW w:w="992" w:type="dxa"/>
            <w:tcBorders>
              <w:right w:val="single" w:sz="4" w:space="0" w:color="auto"/>
            </w:tcBorders>
            <w:vAlign w:val="center"/>
          </w:tcPr>
          <w:p w14:paraId="70863F19" w14:textId="77777777" w:rsidR="004333F1" w:rsidRPr="00401100" w:rsidRDefault="004333F1" w:rsidP="00A02A50">
            <w:pPr>
              <w:jc w:val="center"/>
              <w:rPr>
                <w:sz w:val="22"/>
                <w:szCs w:val="22"/>
              </w:rPr>
            </w:pPr>
            <w:r>
              <w:rPr>
                <w:sz w:val="22"/>
                <w:szCs w:val="22"/>
              </w:rPr>
              <w:t>6</w:t>
            </w:r>
          </w:p>
        </w:tc>
        <w:tc>
          <w:tcPr>
            <w:tcW w:w="1134" w:type="dxa"/>
            <w:tcBorders>
              <w:top w:val="single" w:sz="4" w:space="0" w:color="auto"/>
              <w:left w:val="single" w:sz="4" w:space="0" w:color="auto"/>
              <w:right w:val="single" w:sz="4" w:space="0" w:color="auto"/>
            </w:tcBorders>
            <w:vAlign w:val="center"/>
          </w:tcPr>
          <w:p w14:paraId="692FA1FC" w14:textId="77777777" w:rsidR="004333F1" w:rsidRPr="00401100" w:rsidRDefault="004333F1" w:rsidP="00A02A50">
            <w:pPr>
              <w:jc w:val="center"/>
              <w:rPr>
                <w:sz w:val="22"/>
                <w:szCs w:val="22"/>
              </w:rPr>
            </w:pPr>
            <w:r>
              <w:rPr>
                <w:sz w:val="22"/>
                <w:szCs w:val="22"/>
              </w:rPr>
              <w:t>7</w:t>
            </w:r>
          </w:p>
        </w:tc>
        <w:tc>
          <w:tcPr>
            <w:tcW w:w="1418" w:type="dxa"/>
            <w:tcBorders>
              <w:left w:val="single" w:sz="4" w:space="0" w:color="auto"/>
            </w:tcBorders>
            <w:vAlign w:val="center"/>
          </w:tcPr>
          <w:p w14:paraId="63661CC8" w14:textId="77777777" w:rsidR="004333F1" w:rsidRPr="00401100" w:rsidRDefault="004333F1" w:rsidP="00A02A50">
            <w:pPr>
              <w:jc w:val="center"/>
              <w:rPr>
                <w:sz w:val="22"/>
                <w:szCs w:val="22"/>
              </w:rPr>
            </w:pPr>
            <w:r>
              <w:rPr>
                <w:sz w:val="22"/>
                <w:szCs w:val="22"/>
              </w:rPr>
              <w:t>8</w:t>
            </w:r>
          </w:p>
        </w:tc>
        <w:tc>
          <w:tcPr>
            <w:tcW w:w="850" w:type="dxa"/>
            <w:vAlign w:val="center"/>
          </w:tcPr>
          <w:p w14:paraId="5F6B157F" w14:textId="77777777" w:rsidR="004333F1" w:rsidRPr="00401100" w:rsidRDefault="004333F1" w:rsidP="00A02A50">
            <w:pPr>
              <w:jc w:val="center"/>
              <w:rPr>
                <w:sz w:val="22"/>
                <w:szCs w:val="22"/>
              </w:rPr>
            </w:pPr>
            <w:r>
              <w:rPr>
                <w:sz w:val="22"/>
                <w:szCs w:val="22"/>
              </w:rPr>
              <w:t>9</w:t>
            </w:r>
          </w:p>
        </w:tc>
      </w:tr>
      <w:tr w:rsidR="004333F1" w:rsidRPr="00401100" w14:paraId="3C18C0CE" w14:textId="77777777" w:rsidTr="00A02A50">
        <w:trPr>
          <w:trHeight w:val="779"/>
        </w:trPr>
        <w:tc>
          <w:tcPr>
            <w:tcW w:w="1560" w:type="dxa"/>
            <w:vMerge w:val="restart"/>
            <w:vAlign w:val="center"/>
          </w:tcPr>
          <w:p w14:paraId="58EC1E05" w14:textId="77777777" w:rsidR="004333F1" w:rsidRPr="005374B7" w:rsidRDefault="004333F1" w:rsidP="00A02A50">
            <w:pPr>
              <w:ind w:right="-2"/>
              <w:jc w:val="center"/>
              <w:rPr>
                <w:bCs/>
                <w:color w:val="000000"/>
                <w:kern w:val="32"/>
                <w:sz w:val="22"/>
                <w:szCs w:val="22"/>
              </w:rPr>
            </w:pPr>
            <w:r w:rsidRPr="005374B7">
              <w:rPr>
                <w:bCs/>
                <w:color w:val="000000"/>
                <w:kern w:val="32"/>
                <w:sz w:val="22"/>
                <w:szCs w:val="22"/>
              </w:rPr>
              <w:t>ООО «С</w:t>
            </w:r>
            <w:r>
              <w:rPr>
                <w:bCs/>
                <w:color w:val="000000"/>
                <w:kern w:val="32"/>
                <w:sz w:val="22"/>
                <w:szCs w:val="22"/>
              </w:rPr>
              <w:t>ибирская тепловая компания</w:t>
            </w:r>
            <w:r w:rsidRPr="005374B7">
              <w:rPr>
                <w:bCs/>
                <w:color w:val="000000"/>
                <w:kern w:val="32"/>
                <w:sz w:val="22"/>
                <w:szCs w:val="22"/>
              </w:rPr>
              <w:t>»</w:t>
            </w:r>
          </w:p>
        </w:tc>
        <w:tc>
          <w:tcPr>
            <w:tcW w:w="850" w:type="dxa"/>
            <w:vAlign w:val="center"/>
          </w:tcPr>
          <w:p w14:paraId="75489A54" w14:textId="77777777" w:rsidR="004333F1" w:rsidRPr="00401100" w:rsidRDefault="004333F1" w:rsidP="00A02A50">
            <w:pPr>
              <w:jc w:val="center"/>
              <w:rPr>
                <w:sz w:val="22"/>
                <w:szCs w:val="22"/>
              </w:rPr>
            </w:pPr>
            <w:r w:rsidRPr="00401100">
              <w:rPr>
                <w:sz w:val="22"/>
                <w:szCs w:val="22"/>
              </w:rPr>
              <w:t>20</w:t>
            </w:r>
            <w:r>
              <w:rPr>
                <w:sz w:val="22"/>
                <w:szCs w:val="22"/>
              </w:rPr>
              <w:t>21</w:t>
            </w:r>
          </w:p>
        </w:tc>
        <w:tc>
          <w:tcPr>
            <w:tcW w:w="1276" w:type="dxa"/>
            <w:vAlign w:val="center"/>
          </w:tcPr>
          <w:p w14:paraId="7D5573A9" w14:textId="77777777" w:rsidR="004333F1" w:rsidRPr="00401100" w:rsidRDefault="004333F1" w:rsidP="00A02A50">
            <w:pPr>
              <w:jc w:val="center"/>
              <w:rPr>
                <w:sz w:val="22"/>
                <w:szCs w:val="22"/>
              </w:rPr>
            </w:pPr>
            <w:r w:rsidRPr="00220F75">
              <w:rPr>
                <w:sz w:val="22"/>
                <w:szCs w:val="22"/>
              </w:rPr>
              <w:t>1 484,88</w:t>
            </w:r>
          </w:p>
        </w:tc>
        <w:tc>
          <w:tcPr>
            <w:tcW w:w="1276" w:type="dxa"/>
            <w:vAlign w:val="center"/>
          </w:tcPr>
          <w:p w14:paraId="52431101" w14:textId="77777777" w:rsidR="004333F1" w:rsidRPr="00401100" w:rsidRDefault="004333F1" w:rsidP="00A02A50">
            <w:pPr>
              <w:jc w:val="center"/>
              <w:rPr>
                <w:sz w:val="22"/>
                <w:szCs w:val="22"/>
              </w:rPr>
            </w:pPr>
            <w:r>
              <w:rPr>
                <w:sz w:val="22"/>
                <w:szCs w:val="22"/>
              </w:rPr>
              <w:t>1,00</w:t>
            </w:r>
          </w:p>
        </w:tc>
        <w:tc>
          <w:tcPr>
            <w:tcW w:w="992" w:type="dxa"/>
            <w:vAlign w:val="center"/>
          </w:tcPr>
          <w:p w14:paraId="71F041E1" w14:textId="77777777" w:rsidR="004333F1" w:rsidRPr="00401100" w:rsidRDefault="004333F1" w:rsidP="00A02A50">
            <w:pPr>
              <w:jc w:val="center"/>
              <w:rPr>
                <w:sz w:val="22"/>
                <w:szCs w:val="22"/>
              </w:rPr>
            </w:pPr>
            <w:r>
              <w:rPr>
                <w:sz w:val="22"/>
                <w:szCs w:val="22"/>
              </w:rPr>
              <w:t>х</w:t>
            </w:r>
          </w:p>
        </w:tc>
        <w:tc>
          <w:tcPr>
            <w:tcW w:w="992" w:type="dxa"/>
            <w:tcBorders>
              <w:right w:val="single" w:sz="4" w:space="0" w:color="auto"/>
            </w:tcBorders>
            <w:vAlign w:val="center"/>
          </w:tcPr>
          <w:p w14:paraId="291C51DF" w14:textId="77777777" w:rsidR="004333F1" w:rsidRPr="00401100" w:rsidRDefault="004333F1" w:rsidP="00A02A50">
            <w:pPr>
              <w:jc w:val="center"/>
              <w:rPr>
                <w:sz w:val="22"/>
                <w:szCs w:val="22"/>
              </w:rPr>
            </w:pPr>
            <w:r w:rsidRPr="00401100">
              <w:rPr>
                <w:sz w:val="22"/>
                <w:szCs w:val="22"/>
              </w:rPr>
              <w:t>x</w:t>
            </w:r>
          </w:p>
        </w:tc>
        <w:tc>
          <w:tcPr>
            <w:tcW w:w="1134" w:type="dxa"/>
            <w:tcBorders>
              <w:right w:val="single" w:sz="4" w:space="0" w:color="auto"/>
            </w:tcBorders>
            <w:vAlign w:val="center"/>
          </w:tcPr>
          <w:p w14:paraId="3E7D98AD" w14:textId="77777777" w:rsidR="004333F1" w:rsidRPr="00401100" w:rsidRDefault="004333F1" w:rsidP="00A02A50">
            <w:pPr>
              <w:jc w:val="center"/>
              <w:rPr>
                <w:sz w:val="22"/>
                <w:szCs w:val="22"/>
              </w:rPr>
            </w:pPr>
            <w:r w:rsidRPr="00401100">
              <w:rPr>
                <w:sz w:val="22"/>
                <w:szCs w:val="22"/>
              </w:rPr>
              <w:t>x</w:t>
            </w:r>
          </w:p>
        </w:tc>
        <w:tc>
          <w:tcPr>
            <w:tcW w:w="1418" w:type="dxa"/>
            <w:tcBorders>
              <w:left w:val="single" w:sz="4" w:space="0" w:color="auto"/>
            </w:tcBorders>
            <w:vAlign w:val="center"/>
          </w:tcPr>
          <w:p w14:paraId="7356F551" w14:textId="77777777" w:rsidR="004333F1" w:rsidRPr="00401100" w:rsidRDefault="004333F1" w:rsidP="00A02A50">
            <w:pPr>
              <w:jc w:val="center"/>
              <w:rPr>
                <w:sz w:val="22"/>
                <w:szCs w:val="22"/>
              </w:rPr>
            </w:pPr>
            <w:r w:rsidRPr="00401100">
              <w:rPr>
                <w:sz w:val="22"/>
                <w:szCs w:val="22"/>
              </w:rPr>
              <w:t>x</w:t>
            </w:r>
          </w:p>
        </w:tc>
        <w:tc>
          <w:tcPr>
            <w:tcW w:w="850" w:type="dxa"/>
            <w:vAlign w:val="center"/>
          </w:tcPr>
          <w:p w14:paraId="6A0E27C6" w14:textId="77777777" w:rsidR="004333F1" w:rsidRPr="00401100" w:rsidRDefault="004333F1" w:rsidP="00A02A50">
            <w:pPr>
              <w:jc w:val="center"/>
              <w:rPr>
                <w:sz w:val="22"/>
                <w:szCs w:val="22"/>
              </w:rPr>
            </w:pPr>
            <w:r w:rsidRPr="00401100">
              <w:rPr>
                <w:sz w:val="22"/>
                <w:szCs w:val="22"/>
              </w:rPr>
              <w:t>x</w:t>
            </w:r>
          </w:p>
        </w:tc>
      </w:tr>
      <w:tr w:rsidR="004333F1" w:rsidRPr="00401100" w14:paraId="47D974DC" w14:textId="77777777" w:rsidTr="00A02A50">
        <w:trPr>
          <w:trHeight w:val="779"/>
        </w:trPr>
        <w:tc>
          <w:tcPr>
            <w:tcW w:w="1560" w:type="dxa"/>
            <w:vMerge/>
            <w:vAlign w:val="center"/>
          </w:tcPr>
          <w:p w14:paraId="1CA96B91" w14:textId="77777777" w:rsidR="004333F1" w:rsidRPr="00401100" w:rsidRDefault="004333F1" w:rsidP="00A02A50">
            <w:pPr>
              <w:ind w:right="-2"/>
              <w:jc w:val="center"/>
              <w:rPr>
                <w:sz w:val="22"/>
                <w:szCs w:val="22"/>
              </w:rPr>
            </w:pPr>
          </w:p>
        </w:tc>
        <w:tc>
          <w:tcPr>
            <w:tcW w:w="850" w:type="dxa"/>
            <w:vAlign w:val="center"/>
          </w:tcPr>
          <w:p w14:paraId="2A904D27" w14:textId="77777777" w:rsidR="004333F1" w:rsidRPr="00401100" w:rsidRDefault="004333F1" w:rsidP="00A02A50">
            <w:pPr>
              <w:jc w:val="center"/>
              <w:rPr>
                <w:sz w:val="22"/>
                <w:szCs w:val="22"/>
              </w:rPr>
            </w:pPr>
            <w:r w:rsidRPr="00401100">
              <w:rPr>
                <w:sz w:val="22"/>
                <w:szCs w:val="22"/>
              </w:rPr>
              <w:t>202</w:t>
            </w:r>
            <w:r>
              <w:rPr>
                <w:sz w:val="22"/>
                <w:szCs w:val="22"/>
              </w:rPr>
              <w:t>2</w:t>
            </w:r>
          </w:p>
        </w:tc>
        <w:tc>
          <w:tcPr>
            <w:tcW w:w="1276" w:type="dxa"/>
            <w:vAlign w:val="center"/>
          </w:tcPr>
          <w:p w14:paraId="7CECA2D6" w14:textId="77777777" w:rsidR="004333F1" w:rsidRPr="00401100" w:rsidRDefault="004333F1" w:rsidP="00A02A50">
            <w:pPr>
              <w:jc w:val="center"/>
              <w:rPr>
                <w:sz w:val="22"/>
                <w:szCs w:val="22"/>
              </w:rPr>
            </w:pPr>
            <w:r w:rsidRPr="00401100">
              <w:rPr>
                <w:sz w:val="22"/>
                <w:szCs w:val="22"/>
              </w:rPr>
              <w:t>x</w:t>
            </w:r>
          </w:p>
        </w:tc>
        <w:tc>
          <w:tcPr>
            <w:tcW w:w="1276" w:type="dxa"/>
            <w:vAlign w:val="center"/>
          </w:tcPr>
          <w:p w14:paraId="1D2FEB7F" w14:textId="77777777" w:rsidR="004333F1" w:rsidRPr="00401100" w:rsidRDefault="004333F1" w:rsidP="00A02A50">
            <w:pPr>
              <w:jc w:val="center"/>
              <w:rPr>
                <w:sz w:val="22"/>
                <w:szCs w:val="22"/>
              </w:rPr>
            </w:pPr>
            <w:r w:rsidRPr="00401100">
              <w:rPr>
                <w:sz w:val="22"/>
                <w:szCs w:val="22"/>
              </w:rPr>
              <w:t>1,00</w:t>
            </w:r>
          </w:p>
        </w:tc>
        <w:tc>
          <w:tcPr>
            <w:tcW w:w="992" w:type="dxa"/>
            <w:vAlign w:val="center"/>
          </w:tcPr>
          <w:p w14:paraId="526A3570" w14:textId="77777777" w:rsidR="004333F1" w:rsidRPr="00401100" w:rsidRDefault="004333F1" w:rsidP="00A02A50">
            <w:pPr>
              <w:jc w:val="center"/>
              <w:rPr>
                <w:sz w:val="22"/>
                <w:szCs w:val="22"/>
              </w:rPr>
            </w:pPr>
            <w:r>
              <w:rPr>
                <w:sz w:val="22"/>
                <w:szCs w:val="22"/>
              </w:rPr>
              <w:t>х</w:t>
            </w:r>
          </w:p>
        </w:tc>
        <w:tc>
          <w:tcPr>
            <w:tcW w:w="992" w:type="dxa"/>
            <w:vAlign w:val="center"/>
          </w:tcPr>
          <w:p w14:paraId="4F90DC68" w14:textId="77777777" w:rsidR="004333F1" w:rsidRPr="00401100" w:rsidRDefault="004333F1" w:rsidP="00A02A50">
            <w:pPr>
              <w:jc w:val="center"/>
              <w:rPr>
                <w:sz w:val="22"/>
                <w:szCs w:val="22"/>
              </w:rPr>
            </w:pPr>
            <w:r w:rsidRPr="00401100">
              <w:rPr>
                <w:sz w:val="22"/>
                <w:szCs w:val="22"/>
              </w:rPr>
              <w:t>x</w:t>
            </w:r>
          </w:p>
        </w:tc>
        <w:tc>
          <w:tcPr>
            <w:tcW w:w="1134" w:type="dxa"/>
            <w:vAlign w:val="center"/>
          </w:tcPr>
          <w:p w14:paraId="03647001" w14:textId="77777777" w:rsidR="004333F1" w:rsidRPr="00401100" w:rsidRDefault="004333F1" w:rsidP="00A02A50">
            <w:pPr>
              <w:jc w:val="center"/>
              <w:rPr>
                <w:sz w:val="22"/>
                <w:szCs w:val="22"/>
              </w:rPr>
            </w:pPr>
            <w:r w:rsidRPr="00401100">
              <w:rPr>
                <w:sz w:val="22"/>
                <w:szCs w:val="22"/>
              </w:rPr>
              <w:t>x</w:t>
            </w:r>
          </w:p>
        </w:tc>
        <w:tc>
          <w:tcPr>
            <w:tcW w:w="1418" w:type="dxa"/>
            <w:vAlign w:val="center"/>
          </w:tcPr>
          <w:p w14:paraId="3F299142" w14:textId="77777777" w:rsidR="004333F1" w:rsidRPr="00401100" w:rsidRDefault="004333F1" w:rsidP="00A02A50">
            <w:pPr>
              <w:jc w:val="center"/>
              <w:rPr>
                <w:sz w:val="22"/>
                <w:szCs w:val="22"/>
              </w:rPr>
            </w:pPr>
            <w:r w:rsidRPr="00401100">
              <w:rPr>
                <w:sz w:val="22"/>
                <w:szCs w:val="22"/>
              </w:rPr>
              <w:t>x</w:t>
            </w:r>
          </w:p>
        </w:tc>
        <w:tc>
          <w:tcPr>
            <w:tcW w:w="850" w:type="dxa"/>
            <w:vAlign w:val="center"/>
          </w:tcPr>
          <w:p w14:paraId="38B661FA" w14:textId="77777777" w:rsidR="004333F1" w:rsidRPr="00401100" w:rsidRDefault="004333F1" w:rsidP="00A02A50">
            <w:pPr>
              <w:jc w:val="center"/>
              <w:rPr>
                <w:sz w:val="22"/>
                <w:szCs w:val="22"/>
              </w:rPr>
            </w:pPr>
            <w:r w:rsidRPr="00401100">
              <w:rPr>
                <w:sz w:val="22"/>
                <w:szCs w:val="22"/>
              </w:rPr>
              <w:t>x</w:t>
            </w:r>
          </w:p>
        </w:tc>
      </w:tr>
      <w:tr w:rsidR="004333F1" w:rsidRPr="00401100" w14:paraId="2869150B" w14:textId="77777777" w:rsidTr="00A02A50">
        <w:trPr>
          <w:trHeight w:val="779"/>
        </w:trPr>
        <w:tc>
          <w:tcPr>
            <w:tcW w:w="1560" w:type="dxa"/>
            <w:vMerge/>
            <w:vAlign w:val="center"/>
          </w:tcPr>
          <w:p w14:paraId="7C64E8DF" w14:textId="77777777" w:rsidR="004333F1" w:rsidRPr="00401100" w:rsidRDefault="004333F1" w:rsidP="00A02A50">
            <w:pPr>
              <w:ind w:right="-2"/>
              <w:jc w:val="center"/>
              <w:rPr>
                <w:sz w:val="22"/>
                <w:szCs w:val="22"/>
              </w:rPr>
            </w:pPr>
          </w:p>
        </w:tc>
        <w:tc>
          <w:tcPr>
            <w:tcW w:w="850" w:type="dxa"/>
            <w:vAlign w:val="center"/>
          </w:tcPr>
          <w:p w14:paraId="4646A1C1" w14:textId="77777777" w:rsidR="004333F1" w:rsidRPr="00401100" w:rsidRDefault="004333F1" w:rsidP="00A02A50">
            <w:pPr>
              <w:jc w:val="center"/>
              <w:rPr>
                <w:sz w:val="22"/>
                <w:szCs w:val="22"/>
              </w:rPr>
            </w:pPr>
            <w:r w:rsidRPr="00401100">
              <w:rPr>
                <w:sz w:val="22"/>
                <w:szCs w:val="22"/>
              </w:rPr>
              <w:t>202</w:t>
            </w:r>
            <w:r>
              <w:rPr>
                <w:sz w:val="22"/>
                <w:szCs w:val="22"/>
              </w:rPr>
              <w:t>3</w:t>
            </w:r>
          </w:p>
        </w:tc>
        <w:tc>
          <w:tcPr>
            <w:tcW w:w="1276" w:type="dxa"/>
            <w:vAlign w:val="center"/>
          </w:tcPr>
          <w:p w14:paraId="1EB854F0" w14:textId="77777777" w:rsidR="004333F1" w:rsidRPr="00401100" w:rsidRDefault="004333F1" w:rsidP="00A02A50">
            <w:pPr>
              <w:jc w:val="center"/>
              <w:rPr>
                <w:sz w:val="22"/>
                <w:szCs w:val="22"/>
              </w:rPr>
            </w:pPr>
            <w:r w:rsidRPr="00401100">
              <w:rPr>
                <w:sz w:val="22"/>
                <w:szCs w:val="22"/>
              </w:rPr>
              <w:t>x</w:t>
            </w:r>
          </w:p>
        </w:tc>
        <w:tc>
          <w:tcPr>
            <w:tcW w:w="1276" w:type="dxa"/>
            <w:vAlign w:val="center"/>
          </w:tcPr>
          <w:p w14:paraId="209F3D47" w14:textId="77777777" w:rsidR="004333F1" w:rsidRPr="00401100" w:rsidRDefault="004333F1" w:rsidP="00A02A50">
            <w:pPr>
              <w:jc w:val="center"/>
              <w:rPr>
                <w:sz w:val="22"/>
                <w:szCs w:val="22"/>
              </w:rPr>
            </w:pPr>
            <w:r w:rsidRPr="00401100">
              <w:rPr>
                <w:sz w:val="22"/>
                <w:szCs w:val="22"/>
              </w:rPr>
              <w:t>1,00</w:t>
            </w:r>
          </w:p>
        </w:tc>
        <w:tc>
          <w:tcPr>
            <w:tcW w:w="992" w:type="dxa"/>
            <w:vAlign w:val="center"/>
          </w:tcPr>
          <w:p w14:paraId="17FE8837" w14:textId="77777777" w:rsidR="004333F1" w:rsidRPr="00401100" w:rsidRDefault="004333F1" w:rsidP="00A02A50">
            <w:pPr>
              <w:jc w:val="center"/>
              <w:rPr>
                <w:sz w:val="22"/>
                <w:szCs w:val="22"/>
              </w:rPr>
            </w:pPr>
            <w:r>
              <w:rPr>
                <w:sz w:val="22"/>
                <w:szCs w:val="22"/>
              </w:rPr>
              <w:t>х</w:t>
            </w:r>
          </w:p>
        </w:tc>
        <w:tc>
          <w:tcPr>
            <w:tcW w:w="992" w:type="dxa"/>
            <w:vAlign w:val="center"/>
          </w:tcPr>
          <w:p w14:paraId="1ABC5B08" w14:textId="77777777" w:rsidR="004333F1" w:rsidRPr="00401100" w:rsidRDefault="004333F1" w:rsidP="00A02A50">
            <w:pPr>
              <w:jc w:val="center"/>
              <w:rPr>
                <w:sz w:val="22"/>
                <w:szCs w:val="22"/>
              </w:rPr>
            </w:pPr>
            <w:r w:rsidRPr="00401100">
              <w:rPr>
                <w:sz w:val="22"/>
                <w:szCs w:val="22"/>
              </w:rPr>
              <w:t>x</w:t>
            </w:r>
          </w:p>
        </w:tc>
        <w:tc>
          <w:tcPr>
            <w:tcW w:w="1134" w:type="dxa"/>
            <w:vAlign w:val="center"/>
          </w:tcPr>
          <w:p w14:paraId="46FD0C76" w14:textId="77777777" w:rsidR="004333F1" w:rsidRPr="00401100" w:rsidRDefault="004333F1" w:rsidP="00A02A50">
            <w:pPr>
              <w:jc w:val="center"/>
              <w:rPr>
                <w:sz w:val="22"/>
                <w:szCs w:val="22"/>
              </w:rPr>
            </w:pPr>
            <w:r w:rsidRPr="00401100">
              <w:rPr>
                <w:sz w:val="22"/>
                <w:szCs w:val="22"/>
              </w:rPr>
              <w:t>x</w:t>
            </w:r>
          </w:p>
        </w:tc>
        <w:tc>
          <w:tcPr>
            <w:tcW w:w="1418" w:type="dxa"/>
            <w:vAlign w:val="center"/>
          </w:tcPr>
          <w:p w14:paraId="74D3DA70" w14:textId="77777777" w:rsidR="004333F1" w:rsidRPr="00401100" w:rsidRDefault="004333F1" w:rsidP="00A02A50">
            <w:pPr>
              <w:jc w:val="center"/>
              <w:rPr>
                <w:sz w:val="22"/>
                <w:szCs w:val="22"/>
              </w:rPr>
            </w:pPr>
            <w:r w:rsidRPr="00401100">
              <w:rPr>
                <w:sz w:val="22"/>
                <w:szCs w:val="22"/>
              </w:rPr>
              <w:t>x</w:t>
            </w:r>
          </w:p>
        </w:tc>
        <w:tc>
          <w:tcPr>
            <w:tcW w:w="850" w:type="dxa"/>
            <w:vAlign w:val="center"/>
          </w:tcPr>
          <w:p w14:paraId="7E6FF724" w14:textId="77777777" w:rsidR="004333F1" w:rsidRPr="00401100" w:rsidRDefault="004333F1" w:rsidP="00A02A50">
            <w:pPr>
              <w:jc w:val="center"/>
              <w:rPr>
                <w:sz w:val="22"/>
                <w:szCs w:val="22"/>
              </w:rPr>
            </w:pPr>
            <w:r w:rsidRPr="00401100">
              <w:rPr>
                <w:sz w:val="22"/>
                <w:szCs w:val="22"/>
              </w:rPr>
              <w:t>x</w:t>
            </w:r>
          </w:p>
        </w:tc>
      </w:tr>
    </w:tbl>
    <w:p w14:paraId="62590F4D" w14:textId="77777777" w:rsidR="004333F1" w:rsidRDefault="004333F1" w:rsidP="004333F1">
      <w:pPr>
        <w:tabs>
          <w:tab w:val="left" w:pos="5245"/>
        </w:tabs>
        <w:ind w:left="4536" w:right="-994" w:firstLine="284"/>
        <w:jc w:val="center"/>
        <w:rPr>
          <w:sz w:val="28"/>
          <w:szCs w:val="28"/>
        </w:rPr>
      </w:pPr>
    </w:p>
    <w:p w14:paraId="0DACE1AE" w14:textId="77777777" w:rsidR="004333F1" w:rsidRDefault="004333F1" w:rsidP="004333F1">
      <w:pPr>
        <w:tabs>
          <w:tab w:val="left" w:pos="5245"/>
        </w:tabs>
        <w:ind w:left="4536" w:right="-994" w:firstLine="284"/>
        <w:jc w:val="center"/>
        <w:rPr>
          <w:sz w:val="28"/>
          <w:szCs w:val="28"/>
        </w:rPr>
        <w:sectPr w:rsidR="004333F1" w:rsidSect="00A02A50">
          <w:headerReference w:type="even" r:id="rId102"/>
          <w:headerReference w:type="default" r:id="rId103"/>
          <w:footerReference w:type="even" r:id="rId104"/>
          <w:footerReference w:type="default" r:id="rId105"/>
          <w:headerReference w:type="first" r:id="rId106"/>
          <w:pgSz w:w="11906" w:h="16838" w:code="9"/>
          <w:pgMar w:top="238" w:right="567" w:bottom="284" w:left="1701" w:header="680" w:footer="709" w:gutter="0"/>
          <w:cols w:space="708"/>
          <w:titlePg/>
          <w:docGrid w:linePitch="360"/>
        </w:sectPr>
      </w:pPr>
    </w:p>
    <w:p w14:paraId="3C5A887C" w14:textId="77777777" w:rsidR="004333F1" w:rsidRPr="00FD033C" w:rsidRDefault="004333F1" w:rsidP="004333F1">
      <w:pPr>
        <w:ind w:right="-2"/>
        <w:jc w:val="center"/>
        <w:rPr>
          <w:bCs/>
          <w:sz w:val="4"/>
          <w:szCs w:val="4"/>
        </w:rPr>
      </w:pPr>
    </w:p>
    <w:p w14:paraId="56F9A25F" w14:textId="7E7A08C0" w:rsidR="004333F1" w:rsidRPr="00081AD4" w:rsidRDefault="004333F1" w:rsidP="004333F1">
      <w:pPr>
        <w:tabs>
          <w:tab w:val="left" w:pos="5580"/>
          <w:tab w:val="left" w:pos="9498"/>
        </w:tabs>
        <w:ind w:left="4962" w:right="-2" w:firstLine="425"/>
        <w:rPr>
          <w:color w:val="000000" w:themeColor="text1"/>
        </w:rPr>
      </w:pPr>
      <w:r w:rsidRPr="00081AD4">
        <w:rPr>
          <w:color w:val="000000" w:themeColor="text1"/>
        </w:rPr>
        <w:t xml:space="preserve">Приложение № </w:t>
      </w:r>
      <w:r>
        <w:rPr>
          <w:color w:val="000000" w:themeColor="text1"/>
        </w:rPr>
        <w:t xml:space="preserve">132 </w:t>
      </w:r>
      <w:r w:rsidRPr="00081AD4">
        <w:rPr>
          <w:color w:val="000000" w:themeColor="text1"/>
        </w:rPr>
        <w:t>к протоколу № 8</w:t>
      </w:r>
      <w:r>
        <w:rPr>
          <w:color w:val="000000" w:themeColor="text1"/>
        </w:rPr>
        <w:t>4</w:t>
      </w:r>
    </w:p>
    <w:p w14:paraId="41D6FD50" w14:textId="77777777" w:rsidR="004333F1" w:rsidRPr="00081AD4" w:rsidRDefault="004333F1" w:rsidP="004333F1">
      <w:pPr>
        <w:tabs>
          <w:tab w:val="left" w:pos="5580"/>
          <w:tab w:val="left" w:pos="9498"/>
        </w:tabs>
        <w:ind w:left="4962" w:right="-2" w:firstLine="425"/>
        <w:rPr>
          <w:color w:val="000000" w:themeColor="text1"/>
        </w:rPr>
      </w:pPr>
      <w:r w:rsidRPr="00081AD4">
        <w:rPr>
          <w:color w:val="000000" w:themeColor="text1"/>
        </w:rPr>
        <w:t>заседания Правления Региональной</w:t>
      </w:r>
    </w:p>
    <w:p w14:paraId="6FC0C7FE" w14:textId="77777777" w:rsidR="004333F1" w:rsidRPr="00081AD4" w:rsidRDefault="004333F1" w:rsidP="004333F1">
      <w:pPr>
        <w:tabs>
          <w:tab w:val="left" w:pos="5580"/>
          <w:tab w:val="left" w:pos="9498"/>
        </w:tabs>
        <w:ind w:left="4962" w:right="-2" w:firstLine="425"/>
        <w:rPr>
          <w:color w:val="000000" w:themeColor="text1"/>
        </w:rPr>
      </w:pPr>
      <w:r w:rsidRPr="00081AD4">
        <w:rPr>
          <w:color w:val="000000" w:themeColor="text1"/>
        </w:rPr>
        <w:t>энергетической комиссии</w:t>
      </w:r>
    </w:p>
    <w:p w14:paraId="51C5449F" w14:textId="77777777" w:rsidR="004333F1" w:rsidRDefault="004333F1" w:rsidP="004333F1">
      <w:pPr>
        <w:tabs>
          <w:tab w:val="left" w:pos="5580"/>
          <w:tab w:val="left" w:pos="9498"/>
        </w:tabs>
        <w:ind w:left="4962" w:right="-2" w:firstLine="425"/>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76E58DF" w14:textId="77777777" w:rsidR="004333F1" w:rsidRDefault="004333F1" w:rsidP="004333F1">
      <w:pPr>
        <w:ind w:left="426" w:right="-427"/>
        <w:jc w:val="center"/>
        <w:rPr>
          <w:b/>
          <w:bCs/>
          <w:sz w:val="28"/>
          <w:szCs w:val="28"/>
        </w:rPr>
      </w:pPr>
    </w:p>
    <w:p w14:paraId="077A1C3D" w14:textId="77777777" w:rsidR="004333F1" w:rsidRDefault="004333F1" w:rsidP="004333F1">
      <w:pPr>
        <w:ind w:left="426" w:right="-1"/>
        <w:jc w:val="center"/>
        <w:rPr>
          <w:b/>
          <w:bCs/>
          <w:sz w:val="28"/>
          <w:szCs w:val="28"/>
        </w:rPr>
      </w:pPr>
    </w:p>
    <w:p w14:paraId="6F5442D8" w14:textId="2AAE9AEC" w:rsidR="004333F1" w:rsidRDefault="004333F1" w:rsidP="004333F1">
      <w:pPr>
        <w:ind w:left="426" w:right="-1"/>
        <w:jc w:val="center"/>
        <w:rPr>
          <w:b/>
          <w:bCs/>
          <w:sz w:val="28"/>
          <w:szCs w:val="28"/>
        </w:rPr>
      </w:pPr>
      <w:r w:rsidRPr="009062B2">
        <w:rPr>
          <w:b/>
          <w:bCs/>
          <w:sz w:val="28"/>
          <w:szCs w:val="28"/>
        </w:rPr>
        <w:t>Долгосрочные тарифы</w:t>
      </w:r>
    </w:p>
    <w:p w14:paraId="0E953E86" w14:textId="77777777" w:rsidR="004333F1" w:rsidRDefault="004333F1" w:rsidP="004333F1">
      <w:pPr>
        <w:ind w:left="426" w:right="-1"/>
        <w:jc w:val="center"/>
        <w:rPr>
          <w:b/>
          <w:bCs/>
          <w:color w:val="000000"/>
          <w:kern w:val="32"/>
          <w:sz w:val="28"/>
          <w:szCs w:val="28"/>
        </w:rPr>
      </w:pPr>
      <w:r w:rsidRPr="009062B2">
        <w:rPr>
          <w:b/>
          <w:bCs/>
          <w:sz w:val="28"/>
          <w:szCs w:val="28"/>
        </w:rPr>
        <w:t xml:space="preserve"> </w:t>
      </w:r>
      <w:r w:rsidRPr="006B42F7">
        <w:rPr>
          <w:b/>
          <w:bCs/>
          <w:color w:val="000000"/>
          <w:kern w:val="32"/>
          <w:sz w:val="28"/>
          <w:szCs w:val="28"/>
        </w:rPr>
        <w:t>О</w:t>
      </w:r>
      <w:r>
        <w:rPr>
          <w:b/>
          <w:bCs/>
          <w:color w:val="000000"/>
          <w:kern w:val="32"/>
          <w:sz w:val="28"/>
          <w:szCs w:val="28"/>
        </w:rPr>
        <w:t>О</w:t>
      </w:r>
      <w:r w:rsidRPr="006B42F7">
        <w:rPr>
          <w:b/>
          <w:bCs/>
          <w:color w:val="000000"/>
          <w:kern w:val="32"/>
          <w:sz w:val="28"/>
          <w:szCs w:val="28"/>
        </w:rPr>
        <w:t>О «С</w:t>
      </w:r>
      <w:r>
        <w:rPr>
          <w:b/>
          <w:bCs/>
          <w:color w:val="000000"/>
          <w:kern w:val="32"/>
          <w:sz w:val="28"/>
          <w:szCs w:val="28"/>
        </w:rPr>
        <w:t xml:space="preserve">ибирская тепловая </w:t>
      </w:r>
      <w:r w:rsidRPr="006B42F7">
        <w:rPr>
          <w:b/>
          <w:bCs/>
          <w:color w:val="000000"/>
          <w:kern w:val="32"/>
          <w:sz w:val="28"/>
          <w:szCs w:val="28"/>
        </w:rPr>
        <w:t>компания»</w:t>
      </w:r>
    </w:p>
    <w:p w14:paraId="0E8C5D72" w14:textId="77777777" w:rsidR="004333F1" w:rsidRDefault="004333F1" w:rsidP="004333F1">
      <w:pPr>
        <w:ind w:left="426" w:right="-1"/>
        <w:jc w:val="center"/>
        <w:rPr>
          <w:b/>
          <w:bCs/>
          <w:sz w:val="28"/>
          <w:szCs w:val="28"/>
        </w:rPr>
      </w:pPr>
      <w:r w:rsidRPr="008611E6">
        <w:rPr>
          <w:b/>
          <w:bCs/>
          <w:sz w:val="28"/>
          <w:szCs w:val="28"/>
        </w:rPr>
        <w:t xml:space="preserve"> </w:t>
      </w:r>
      <w:r w:rsidRPr="009062B2">
        <w:rPr>
          <w:b/>
          <w:bCs/>
          <w:sz w:val="28"/>
          <w:szCs w:val="28"/>
        </w:rPr>
        <w:t xml:space="preserve">на </w:t>
      </w:r>
      <w:r>
        <w:rPr>
          <w:b/>
          <w:bCs/>
          <w:sz w:val="28"/>
          <w:szCs w:val="28"/>
        </w:rPr>
        <w:t xml:space="preserve">услуги по передаче </w:t>
      </w:r>
      <w:r w:rsidRPr="009062B2">
        <w:rPr>
          <w:b/>
          <w:bCs/>
          <w:sz w:val="28"/>
          <w:szCs w:val="28"/>
        </w:rPr>
        <w:t>теплов</w:t>
      </w:r>
      <w:r>
        <w:rPr>
          <w:b/>
          <w:bCs/>
          <w:sz w:val="28"/>
          <w:szCs w:val="28"/>
        </w:rPr>
        <w:t>ой</w:t>
      </w:r>
      <w:r w:rsidRPr="009062B2">
        <w:rPr>
          <w:b/>
          <w:bCs/>
          <w:sz w:val="28"/>
          <w:szCs w:val="28"/>
        </w:rPr>
        <w:t xml:space="preserve"> энерги</w:t>
      </w:r>
      <w:r>
        <w:rPr>
          <w:b/>
          <w:bCs/>
          <w:sz w:val="28"/>
          <w:szCs w:val="28"/>
        </w:rPr>
        <w:t>и</w:t>
      </w:r>
      <w:r w:rsidRPr="009062B2">
        <w:rPr>
          <w:b/>
          <w:bCs/>
          <w:sz w:val="28"/>
          <w:szCs w:val="28"/>
        </w:rPr>
        <w:t>, реализуем</w:t>
      </w:r>
      <w:r>
        <w:rPr>
          <w:b/>
          <w:bCs/>
          <w:sz w:val="28"/>
          <w:szCs w:val="28"/>
        </w:rPr>
        <w:t>ой</w:t>
      </w:r>
      <w:r w:rsidRPr="009062B2">
        <w:rPr>
          <w:b/>
          <w:bCs/>
          <w:sz w:val="28"/>
          <w:szCs w:val="28"/>
        </w:rPr>
        <w:t xml:space="preserve"> </w:t>
      </w:r>
    </w:p>
    <w:p w14:paraId="39E98BD2" w14:textId="77777777" w:rsidR="004333F1" w:rsidRDefault="004333F1" w:rsidP="004333F1">
      <w:pPr>
        <w:ind w:left="426" w:right="-1"/>
        <w:jc w:val="center"/>
        <w:rPr>
          <w:b/>
          <w:bCs/>
          <w:sz w:val="28"/>
          <w:szCs w:val="28"/>
        </w:rPr>
      </w:pPr>
      <w:r w:rsidRPr="009062B2">
        <w:rPr>
          <w:b/>
          <w:bCs/>
          <w:sz w:val="28"/>
          <w:szCs w:val="28"/>
        </w:rPr>
        <w:t>на потребительском рынке</w:t>
      </w:r>
      <w:r>
        <w:rPr>
          <w:b/>
          <w:bCs/>
          <w:sz w:val="28"/>
          <w:szCs w:val="28"/>
        </w:rPr>
        <w:t xml:space="preserve"> Березовского городского округа,</w:t>
      </w:r>
    </w:p>
    <w:p w14:paraId="4FA5D3FA" w14:textId="77777777" w:rsidR="004333F1" w:rsidRDefault="004333F1" w:rsidP="004333F1">
      <w:pPr>
        <w:ind w:left="426" w:right="-1"/>
        <w:jc w:val="center"/>
        <w:rPr>
          <w:b/>
          <w:bCs/>
          <w:sz w:val="28"/>
          <w:szCs w:val="28"/>
        </w:rPr>
      </w:pPr>
      <w:r>
        <w:rPr>
          <w:b/>
          <w:bCs/>
          <w:sz w:val="28"/>
          <w:szCs w:val="28"/>
        </w:rPr>
        <w:t xml:space="preserve"> </w:t>
      </w:r>
      <w:r w:rsidRPr="00F65867">
        <w:rPr>
          <w:b/>
          <w:bCs/>
          <w:sz w:val="28"/>
          <w:szCs w:val="28"/>
        </w:rPr>
        <w:t xml:space="preserve">на период </w:t>
      </w:r>
      <w:r w:rsidRPr="00EC67C7">
        <w:rPr>
          <w:b/>
          <w:bCs/>
          <w:color w:val="000000"/>
          <w:kern w:val="32"/>
          <w:sz w:val="28"/>
          <w:szCs w:val="28"/>
        </w:rPr>
        <w:t xml:space="preserve">с </w:t>
      </w:r>
      <w:r>
        <w:rPr>
          <w:b/>
          <w:bCs/>
          <w:color w:val="000000"/>
          <w:kern w:val="32"/>
          <w:sz w:val="28"/>
          <w:szCs w:val="28"/>
        </w:rPr>
        <w:t>01.01.2021</w:t>
      </w:r>
      <w:r w:rsidRPr="00EC67C7">
        <w:rPr>
          <w:b/>
          <w:bCs/>
          <w:color w:val="000000"/>
          <w:kern w:val="32"/>
          <w:sz w:val="28"/>
          <w:szCs w:val="28"/>
        </w:rPr>
        <w:t xml:space="preserve"> по 31.12.202</w:t>
      </w:r>
      <w:r>
        <w:rPr>
          <w:b/>
          <w:bCs/>
          <w:color w:val="000000"/>
          <w:kern w:val="32"/>
          <w:sz w:val="28"/>
          <w:szCs w:val="28"/>
        </w:rPr>
        <w:t>3</w:t>
      </w:r>
    </w:p>
    <w:p w14:paraId="27C1EBBF" w14:textId="77777777" w:rsidR="004333F1" w:rsidRDefault="004333F1" w:rsidP="004333F1">
      <w:pPr>
        <w:ind w:left="426" w:right="-1"/>
        <w:jc w:val="right"/>
        <w:rPr>
          <w:sz w:val="28"/>
          <w:szCs w:val="28"/>
        </w:rPr>
      </w:pPr>
      <w:r>
        <w:rPr>
          <w:sz w:val="28"/>
          <w:szCs w:val="28"/>
        </w:rPr>
        <w:t>(НДС не облагается)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3487"/>
        <w:gridCol w:w="1672"/>
        <w:gridCol w:w="1985"/>
        <w:gridCol w:w="1016"/>
      </w:tblGrid>
      <w:tr w:rsidR="004333F1" w:rsidRPr="00DF7D6F" w14:paraId="6428CA56" w14:textId="77777777" w:rsidTr="00A02A50">
        <w:trPr>
          <w:trHeight w:val="221"/>
          <w:jc w:val="center"/>
        </w:trPr>
        <w:tc>
          <w:tcPr>
            <w:tcW w:w="1758" w:type="dxa"/>
            <w:vMerge w:val="restart"/>
            <w:shd w:val="clear" w:color="auto" w:fill="auto"/>
            <w:vAlign w:val="center"/>
          </w:tcPr>
          <w:p w14:paraId="557DD4A1" w14:textId="77777777" w:rsidR="004333F1" w:rsidRPr="00DF7D6F" w:rsidRDefault="004333F1" w:rsidP="00A02A50">
            <w:pPr>
              <w:ind w:right="-2"/>
              <w:jc w:val="center"/>
            </w:pPr>
            <w:r w:rsidRPr="00DF7D6F">
              <w:t>Наименование регулируемой организации</w:t>
            </w:r>
          </w:p>
        </w:tc>
        <w:tc>
          <w:tcPr>
            <w:tcW w:w="3487" w:type="dxa"/>
            <w:vMerge w:val="restart"/>
            <w:shd w:val="clear" w:color="auto" w:fill="auto"/>
            <w:vAlign w:val="center"/>
          </w:tcPr>
          <w:p w14:paraId="575300F3" w14:textId="77777777" w:rsidR="004333F1" w:rsidRPr="00DF7D6F" w:rsidRDefault="004333F1" w:rsidP="00A02A50">
            <w:pPr>
              <w:ind w:right="-2"/>
              <w:jc w:val="center"/>
            </w:pPr>
            <w:r w:rsidRPr="00DF7D6F">
              <w:t>Вид тарифа</w:t>
            </w:r>
          </w:p>
        </w:tc>
        <w:tc>
          <w:tcPr>
            <w:tcW w:w="1672" w:type="dxa"/>
            <w:vMerge w:val="restart"/>
            <w:shd w:val="clear" w:color="auto" w:fill="auto"/>
            <w:vAlign w:val="center"/>
          </w:tcPr>
          <w:p w14:paraId="265849AA" w14:textId="77777777" w:rsidR="004333F1" w:rsidRPr="00DF7D6F" w:rsidRDefault="004333F1" w:rsidP="00A02A50">
            <w:pPr>
              <w:ind w:right="-2"/>
              <w:jc w:val="center"/>
            </w:pPr>
            <w:r w:rsidRPr="00DF7D6F">
              <w:t>Период</w:t>
            </w:r>
          </w:p>
        </w:tc>
        <w:tc>
          <w:tcPr>
            <w:tcW w:w="3001" w:type="dxa"/>
            <w:gridSpan w:val="2"/>
            <w:shd w:val="clear" w:color="auto" w:fill="auto"/>
            <w:vAlign w:val="center"/>
          </w:tcPr>
          <w:p w14:paraId="240EBB01" w14:textId="77777777" w:rsidR="004333F1" w:rsidRPr="00DF7D6F" w:rsidRDefault="004333F1" w:rsidP="00A02A50">
            <w:pPr>
              <w:ind w:right="-2"/>
              <w:jc w:val="center"/>
            </w:pPr>
            <w:r w:rsidRPr="00DF7D6F">
              <w:t>Вид теплоносителя</w:t>
            </w:r>
          </w:p>
        </w:tc>
      </w:tr>
      <w:tr w:rsidR="004333F1" w:rsidRPr="00DF7D6F" w14:paraId="604F5855" w14:textId="77777777" w:rsidTr="00A02A50">
        <w:trPr>
          <w:trHeight w:val="511"/>
          <w:jc w:val="center"/>
        </w:trPr>
        <w:tc>
          <w:tcPr>
            <w:tcW w:w="1758" w:type="dxa"/>
            <w:vMerge/>
            <w:shd w:val="clear" w:color="auto" w:fill="auto"/>
            <w:vAlign w:val="center"/>
          </w:tcPr>
          <w:p w14:paraId="0BE72F32" w14:textId="77777777" w:rsidR="004333F1" w:rsidRPr="00DF7D6F" w:rsidRDefault="004333F1" w:rsidP="00A02A50">
            <w:pPr>
              <w:ind w:right="-2"/>
              <w:jc w:val="center"/>
            </w:pPr>
          </w:p>
        </w:tc>
        <w:tc>
          <w:tcPr>
            <w:tcW w:w="3487" w:type="dxa"/>
            <w:vMerge/>
            <w:shd w:val="clear" w:color="auto" w:fill="auto"/>
            <w:vAlign w:val="center"/>
          </w:tcPr>
          <w:p w14:paraId="3F0A3E7F" w14:textId="77777777" w:rsidR="004333F1" w:rsidRPr="00DF7D6F" w:rsidRDefault="004333F1" w:rsidP="00A02A50">
            <w:pPr>
              <w:ind w:right="-2"/>
              <w:jc w:val="center"/>
            </w:pPr>
          </w:p>
        </w:tc>
        <w:tc>
          <w:tcPr>
            <w:tcW w:w="1672" w:type="dxa"/>
            <w:vMerge/>
            <w:shd w:val="clear" w:color="auto" w:fill="auto"/>
            <w:vAlign w:val="center"/>
          </w:tcPr>
          <w:p w14:paraId="070C63DC" w14:textId="77777777" w:rsidR="004333F1" w:rsidRPr="00DF7D6F" w:rsidRDefault="004333F1" w:rsidP="00A02A50">
            <w:pPr>
              <w:ind w:right="-2"/>
              <w:jc w:val="center"/>
            </w:pPr>
          </w:p>
        </w:tc>
        <w:tc>
          <w:tcPr>
            <w:tcW w:w="1985" w:type="dxa"/>
            <w:shd w:val="clear" w:color="auto" w:fill="auto"/>
            <w:vAlign w:val="center"/>
          </w:tcPr>
          <w:p w14:paraId="015F9A9C" w14:textId="77777777" w:rsidR="004333F1" w:rsidRPr="00DF7D6F" w:rsidRDefault="004333F1" w:rsidP="00A02A50">
            <w:pPr>
              <w:ind w:right="-2"/>
              <w:jc w:val="center"/>
            </w:pPr>
            <w:r w:rsidRPr="00DF7D6F">
              <w:t>Вода</w:t>
            </w:r>
          </w:p>
        </w:tc>
        <w:tc>
          <w:tcPr>
            <w:tcW w:w="1016" w:type="dxa"/>
            <w:shd w:val="clear" w:color="auto" w:fill="auto"/>
            <w:vAlign w:val="center"/>
          </w:tcPr>
          <w:p w14:paraId="4BBB022D" w14:textId="77777777" w:rsidR="004333F1" w:rsidRPr="00DF7D6F" w:rsidRDefault="004333F1" w:rsidP="00A02A50">
            <w:pPr>
              <w:ind w:right="-2"/>
              <w:jc w:val="center"/>
            </w:pPr>
            <w:r w:rsidRPr="00DF7D6F">
              <w:t>Пар</w:t>
            </w:r>
          </w:p>
        </w:tc>
      </w:tr>
      <w:tr w:rsidR="004333F1" w:rsidRPr="00DF7D6F" w14:paraId="2B0C9849" w14:textId="77777777" w:rsidTr="00A02A50">
        <w:trPr>
          <w:trHeight w:val="199"/>
          <w:jc w:val="center"/>
        </w:trPr>
        <w:tc>
          <w:tcPr>
            <w:tcW w:w="1758" w:type="dxa"/>
            <w:shd w:val="clear" w:color="auto" w:fill="auto"/>
            <w:vAlign w:val="center"/>
          </w:tcPr>
          <w:p w14:paraId="5EFC8DF8" w14:textId="77777777" w:rsidR="004333F1" w:rsidRPr="00DF7D6F" w:rsidRDefault="004333F1" w:rsidP="00A02A50">
            <w:pPr>
              <w:ind w:right="-2"/>
              <w:jc w:val="center"/>
            </w:pPr>
            <w:r>
              <w:t>1</w:t>
            </w:r>
          </w:p>
        </w:tc>
        <w:tc>
          <w:tcPr>
            <w:tcW w:w="3487" w:type="dxa"/>
            <w:shd w:val="clear" w:color="auto" w:fill="auto"/>
            <w:vAlign w:val="center"/>
          </w:tcPr>
          <w:p w14:paraId="19DF3BD0" w14:textId="77777777" w:rsidR="004333F1" w:rsidRPr="00DF7D6F" w:rsidRDefault="004333F1" w:rsidP="00A02A50">
            <w:pPr>
              <w:ind w:right="-2"/>
              <w:jc w:val="center"/>
            </w:pPr>
            <w:r>
              <w:t>2</w:t>
            </w:r>
          </w:p>
        </w:tc>
        <w:tc>
          <w:tcPr>
            <w:tcW w:w="1672" w:type="dxa"/>
            <w:shd w:val="clear" w:color="auto" w:fill="auto"/>
            <w:vAlign w:val="center"/>
          </w:tcPr>
          <w:p w14:paraId="24065070" w14:textId="77777777" w:rsidR="004333F1" w:rsidRPr="00DF7D6F" w:rsidRDefault="004333F1" w:rsidP="00A02A50">
            <w:pPr>
              <w:ind w:right="-2"/>
              <w:jc w:val="center"/>
            </w:pPr>
            <w:r>
              <w:t>3</w:t>
            </w:r>
          </w:p>
        </w:tc>
        <w:tc>
          <w:tcPr>
            <w:tcW w:w="1985" w:type="dxa"/>
            <w:shd w:val="clear" w:color="auto" w:fill="auto"/>
            <w:vAlign w:val="center"/>
          </w:tcPr>
          <w:p w14:paraId="2148A32B" w14:textId="77777777" w:rsidR="004333F1" w:rsidRPr="00DF7D6F" w:rsidRDefault="004333F1" w:rsidP="00A02A50">
            <w:pPr>
              <w:ind w:right="-2"/>
              <w:jc w:val="center"/>
            </w:pPr>
            <w:r>
              <w:t>4</w:t>
            </w:r>
          </w:p>
        </w:tc>
        <w:tc>
          <w:tcPr>
            <w:tcW w:w="1016" w:type="dxa"/>
            <w:shd w:val="clear" w:color="auto" w:fill="auto"/>
            <w:vAlign w:val="center"/>
          </w:tcPr>
          <w:p w14:paraId="7AA87139" w14:textId="77777777" w:rsidR="004333F1" w:rsidRPr="00DF7D6F" w:rsidRDefault="004333F1" w:rsidP="00A02A50">
            <w:pPr>
              <w:ind w:right="-2"/>
              <w:jc w:val="center"/>
            </w:pPr>
            <w:r>
              <w:t>5</w:t>
            </w:r>
          </w:p>
        </w:tc>
      </w:tr>
      <w:tr w:rsidR="004333F1" w:rsidRPr="00DF7D6F" w14:paraId="35A2CC2A" w14:textId="77777777" w:rsidTr="00A02A50">
        <w:trPr>
          <w:trHeight w:val="908"/>
          <w:jc w:val="center"/>
        </w:trPr>
        <w:tc>
          <w:tcPr>
            <w:tcW w:w="1758" w:type="dxa"/>
            <w:vMerge w:val="restart"/>
            <w:shd w:val="clear" w:color="auto" w:fill="auto"/>
            <w:vAlign w:val="center"/>
          </w:tcPr>
          <w:p w14:paraId="1D3AF6AC" w14:textId="77777777" w:rsidR="004333F1" w:rsidRPr="00DF7D6F" w:rsidRDefault="004333F1" w:rsidP="00A02A50">
            <w:pPr>
              <w:ind w:right="-2"/>
              <w:jc w:val="center"/>
            </w:pPr>
            <w:r w:rsidRPr="00DF7D6F">
              <w:rPr>
                <w:bCs/>
                <w:color w:val="000000"/>
                <w:kern w:val="32"/>
              </w:rPr>
              <w:t>ООО</w:t>
            </w:r>
            <w:r w:rsidRPr="00DF7D6F">
              <w:rPr>
                <w:bCs/>
                <w:color w:val="000000"/>
                <w:kern w:val="32"/>
              </w:rPr>
              <w:br/>
              <w:t>«Сибирская тепловая компания»</w:t>
            </w:r>
          </w:p>
        </w:tc>
        <w:tc>
          <w:tcPr>
            <w:tcW w:w="8160" w:type="dxa"/>
            <w:gridSpan w:val="4"/>
            <w:shd w:val="clear" w:color="auto" w:fill="auto"/>
            <w:vAlign w:val="center"/>
          </w:tcPr>
          <w:p w14:paraId="7A15E944" w14:textId="77777777" w:rsidR="004333F1" w:rsidRPr="00DF7D6F" w:rsidRDefault="004333F1" w:rsidP="00A02A50">
            <w:pPr>
              <w:ind w:right="-2"/>
              <w:jc w:val="center"/>
            </w:pPr>
            <w:r w:rsidRPr="00DF7D6F">
              <w:t>Для потребителей в случае отсутствия дифференциации тарифов по схеме подключения</w:t>
            </w:r>
          </w:p>
        </w:tc>
      </w:tr>
      <w:tr w:rsidR="004333F1" w:rsidRPr="00DF7D6F" w14:paraId="796D4196" w14:textId="77777777" w:rsidTr="00A02A50">
        <w:trPr>
          <w:jc w:val="center"/>
        </w:trPr>
        <w:tc>
          <w:tcPr>
            <w:tcW w:w="1758" w:type="dxa"/>
            <w:vMerge/>
            <w:shd w:val="clear" w:color="auto" w:fill="auto"/>
            <w:vAlign w:val="center"/>
          </w:tcPr>
          <w:p w14:paraId="417F47D7" w14:textId="77777777" w:rsidR="004333F1" w:rsidRPr="00DF7D6F" w:rsidRDefault="004333F1" w:rsidP="00A02A50">
            <w:pPr>
              <w:ind w:right="-2"/>
              <w:jc w:val="center"/>
            </w:pPr>
          </w:p>
        </w:tc>
        <w:tc>
          <w:tcPr>
            <w:tcW w:w="3487" w:type="dxa"/>
            <w:vMerge w:val="restart"/>
            <w:shd w:val="clear" w:color="auto" w:fill="auto"/>
            <w:vAlign w:val="center"/>
          </w:tcPr>
          <w:p w14:paraId="4AF3E21D" w14:textId="77777777" w:rsidR="004333F1" w:rsidRPr="00DF7D6F" w:rsidRDefault="004333F1" w:rsidP="00A02A50">
            <w:pPr>
              <w:ind w:right="-2"/>
              <w:jc w:val="center"/>
            </w:pPr>
            <w:proofErr w:type="spellStart"/>
            <w:r w:rsidRPr="00DF7D6F">
              <w:t>Одноставочный</w:t>
            </w:r>
            <w:proofErr w:type="spellEnd"/>
          </w:p>
          <w:p w14:paraId="093658AB" w14:textId="77777777" w:rsidR="004333F1" w:rsidRPr="00DF7D6F" w:rsidRDefault="004333F1" w:rsidP="00A02A50">
            <w:pPr>
              <w:ind w:right="-2"/>
              <w:jc w:val="center"/>
            </w:pPr>
            <w:r w:rsidRPr="00DF7D6F">
              <w:t>руб./Гкал</w:t>
            </w:r>
          </w:p>
        </w:tc>
        <w:tc>
          <w:tcPr>
            <w:tcW w:w="1672" w:type="dxa"/>
            <w:shd w:val="clear" w:color="auto" w:fill="auto"/>
            <w:vAlign w:val="center"/>
          </w:tcPr>
          <w:p w14:paraId="04F43B57" w14:textId="77777777" w:rsidR="004333F1" w:rsidRPr="00DF7D6F" w:rsidRDefault="004333F1" w:rsidP="00A02A50">
            <w:pPr>
              <w:ind w:right="-2"/>
              <w:jc w:val="center"/>
            </w:pPr>
            <w:r w:rsidRPr="00DF7D6F">
              <w:t>х</w:t>
            </w:r>
          </w:p>
        </w:tc>
        <w:tc>
          <w:tcPr>
            <w:tcW w:w="1985" w:type="dxa"/>
            <w:shd w:val="clear" w:color="auto" w:fill="auto"/>
            <w:vAlign w:val="center"/>
          </w:tcPr>
          <w:p w14:paraId="28953A52" w14:textId="77777777" w:rsidR="004333F1" w:rsidRPr="00DF7D6F" w:rsidRDefault="004333F1" w:rsidP="00A02A50">
            <w:pPr>
              <w:jc w:val="center"/>
            </w:pPr>
            <w:r w:rsidRPr="00DF7D6F">
              <w:t>х</w:t>
            </w:r>
          </w:p>
        </w:tc>
        <w:tc>
          <w:tcPr>
            <w:tcW w:w="1016" w:type="dxa"/>
            <w:shd w:val="clear" w:color="auto" w:fill="auto"/>
            <w:vAlign w:val="center"/>
          </w:tcPr>
          <w:p w14:paraId="7FEB1ABA" w14:textId="77777777" w:rsidR="004333F1" w:rsidRPr="00DF7D6F" w:rsidRDefault="004333F1" w:rsidP="00A02A50">
            <w:pPr>
              <w:ind w:right="-2"/>
              <w:jc w:val="center"/>
              <w:rPr>
                <w:lang w:val="en-US"/>
              </w:rPr>
            </w:pPr>
            <w:r w:rsidRPr="00DF7D6F">
              <w:rPr>
                <w:lang w:val="en-US"/>
              </w:rPr>
              <w:t>x</w:t>
            </w:r>
          </w:p>
        </w:tc>
      </w:tr>
      <w:tr w:rsidR="004333F1" w:rsidRPr="00DF7D6F" w14:paraId="16A5ED71" w14:textId="77777777" w:rsidTr="00A02A50">
        <w:trPr>
          <w:jc w:val="center"/>
        </w:trPr>
        <w:tc>
          <w:tcPr>
            <w:tcW w:w="1758" w:type="dxa"/>
            <w:vMerge/>
            <w:shd w:val="clear" w:color="auto" w:fill="auto"/>
            <w:vAlign w:val="center"/>
          </w:tcPr>
          <w:p w14:paraId="6F7A069C" w14:textId="77777777" w:rsidR="004333F1" w:rsidRPr="00DF7D6F" w:rsidRDefault="004333F1" w:rsidP="00A02A50">
            <w:pPr>
              <w:ind w:right="-2"/>
              <w:jc w:val="center"/>
            </w:pPr>
          </w:p>
        </w:tc>
        <w:tc>
          <w:tcPr>
            <w:tcW w:w="3487" w:type="dxa"/>
            <w:vMerge/>
            <w:shd w:val="clear" w:color="auto" w:fill="auto"/>
            <w:vAlign w:val="center"/>
          </w:tcPr>
          <w:p w14:paraId="375C76E6" w14:textId="77777777" w:rsidR="004333F1" w:rsidRPr="00DF7D6F" w:rsidRDefault="004333F1" w:rsidP="00A02A50">
            <w:pPr>
              <w:ind w:right="-2"/>
              <w:jc w:val="center"/>
            </w:pPr>
          </w:p>
        </w:tc>
        <w:tc>
          <w:tcPr>
            <w:tcW w:w="1672" w:type="dxa"/>
            <w:shd w:val="clear" w:color="auto" w:fill="auto"/>
            <w:vAlign w:val="center"/>
          </w:tcPr>
          <w:p w14:paraId="714A2281" w14:textId="77777777" w:rsidR="004333F1" w:rsidRPr="00DF7D6F" w:rsidRDefault="004333F1" w:rsidP="00A02A50">
            <w:pPr>
              <w:ind w:right="-2"/>
              <w:jc w:val="center"/>
            </w:pPr>
            <w:r w:rsidRPr="00DF7D6F">
              <w:rPr>
                <w:rFonts w:eastAsiaTheme="minorHAnsi"/>
              </w:rPr>
              <w:t>х</w:t>
            </w:r>
          </w:p>
        </w:tc>
        <w:tc>
          <w:tcPr>
            <w:tcW w:w="1985" w:type="dxa"/>
            <w:shd w:val="clear" w:color="auto" w:fill="auto"/>
            <w:vAlign w:val="center"/>
          </w:tcPr>
          <w:p w14:paraId="441A9D9B" w14:textId="77777777" w:rsidR="004333F1" w:rsidRPr="00DF7D6F" w:rsidRDefault="004333F1" w:rsidP="00A02A50">
            <w:pPr>
              <w:jc w:val="center"/>
            </w:pPr>
            <w:r w:rsidRPr="00DF7D6F">
              <w:t>х</w:t>
            </w:r>
          </w:p>
        </w:tc>
        <w:tc>
          <w:tcPr>
            <w:tcW w:w="1016" w:type="dxa"/>
            <w:shd w:val="clear" w:color="auto" w:fill="auto"/>
            <w:vAlign w:val="center"/>
          </w:tcPr>
          <w:p w14:paraId="4C1D2F21" w14:textId="77777777" w:rsidR="004333F1" w:rsidRPr="00DF7D6F" w:rsidRDefault="004333F1" w:rsidP="00A02A50">
            <w:pPr>
              <w:ind w:right="-2"/>
              <w:jc w:val="center"/>
              <w:rPr>
                <w:lang w:val="en-US"/>
              </w:rPr>
            </w:pPr>
            <w:r w:rsidRPr="00DF7D6F">
              <w:rPr>
                <w:lang w:val="en-US"/>
              </w:rPr>
              <w:t>x</w:t>
            </w:r>
          </w:p>
        </w:tc>
      </w:tr>
      <w:tr w:rsidR="004333F1" w:rsidRPr="00DF7D6F" w14:paraId="0A4DB2D5" w14:textId="77777777" w:rsidTr="00A02A50">
        <w:trPr>
          <w:trHeight w:val="435"/>
          <w:jc w:val="center"/>
        </w:trPr>
        <w:tc>
          <w:tcPr>
            <w:tcW w:w="1758" w:type="dxa"/>
            <w:vMerge/>
            <w:shd w:val="clear" w:color="auto" w:fill="auto"/>
            <w:vAlign w:val="center"/>
          </w:tcPr>
          <w:p w14:paraId="7692C377" w14:textId="77777777" w:rsidR="004333F1" w:rsidRPr="00DF7D6F" w:rsidRDefault="004333F1" w:rsidP="00A02A50">
            <w:pPr>
              <w:ind w:right="-2"/>
              <w:jc w:val="center"/>
            </w:pPr>
          </w:p>
        </w:tc>
        <w:tc>
          <w:tcPr>
            <w:tcW w:w="3487" w:type="dxa"/>
            <w:shd w:val="clear" w:color="auto" w:fill="auto"/>
            <w:vAlign w:val="center"/>
          </w:tcPr>
          <w:p w14:paraId="7761AE01" w14:textId="77777777" w:rsidR="004333F1" w:rsidRPr="00DF7D6F" w:rsidRDefault="004333F1" w:rsidP="00A02A50">
            <w:pPr>
              <w:ind w:right="-2"/>
              <w:jc w:val="center"/>
            </w:pPr>
            <w:proofErr w:type="spellStart"/>
            <w:r w:rsidRPr="00DF7D6F">
              <w:t>Двухставочный</w:t>
            </w:r>
            <w:proofErr w:type="spellEnd"/>
          </w:p>
        </w:tc>
        <w:tc>
          <w:tcPr>
            <w:tcW w:w="1672" w:type="dxa"/>
            <w:shd w:val="clear" w:color="auto" w:fill="auto"/>
            <w:vAlign w:val="center"/>
          </w:tcPr>
          <w:p w14:paraId="795D4D47" w14:textId="77777777" w:rsidR="004333F1" w:rsidRPr="00DF7D6F" w:rsidRDefault="004333F1" w:rsidP="00A02A50">
            <w:pPr>
              <w:jc w:val="center"/>
            </w:pPr>
            <w:r w:rsidRPr="00DF7D6F">
              <w:t>x</w:t>
            </w:r>
          </w:p>
        </w:tc>
        <w:tc>
          <w:tcPr>
            <w:tcW w:w="1985" w:type="dxa"/>
            <w:shd w:val="clear" w:color="auto" w:fill="auto"/>
            <w:vAlign w:val="center"/>
          </w:tcPr>
          <w:p w14:paraId="0B6A92CF" w14:textId="77777777" w:rsidR="004333F1" w:rsidRPr="00DF7D6F" w:rsidRDefault="004333F1" w:rsidP="00A02A50">
            <w:pPr>
              <w:jc w:val="center"/>
            </w:pPr>
            <w:r w:rsidRPr="00DF7D6F">
              <w:t>x</w:t>
            </w:r>
          </w:p>
        </w:tc>
        <w:tc>
          <w:tcPr>
            <w:tcW w:w="1016" w:type="dxa"/>
            <w:shd w:val="clear" w:color="auto" w:fill="auto"/>
            <w:vAlign w:val="center"/>
          </w:tcPr>
          <w:p w14:paraId="128EC5FA" w14:textId="77777777" w:rsidR="004333F1" w:rsidRPr="00DF7D6F" w:rsidRDefault="004333F1" w:rsidP="00A02A50">
            <w:pPr>
              <w:ind w:right="-2"/>
              <w:jc w:val="center"/>
              <w:rPr>
                <w:lang w:val="en-US"/>
              </w:rPr>
            </w:pPr>
            <w:r w:rsidRPr="00DF7D6F">
              <w:rPr>
                <w:lang w:val="en-US"/>
              </w:rPr>
              <w:t>x</w:t>
            </w:r>
          </w:p>
        </w:tc>
      </w:tr>
      <w:tr w:rsidR="004333F1" w:rsidRPr="00DF7D6F" w14:paraId="5FEB4136" w14:textId="77777777" w:rsidTr="00A02A50">
        <w:trPr>
          <w:trHeight w:val="436"/>
          <w:jc w:val="center"/>
        </w:trPr>
        <w:tc>
          <w:tcPr>
            <w:tcW w:w="1758" w:type="dxa"/>
            <w:vMerge/>
            <w:shd w:val="clear" w:color="auto" w:fill="auto"/>
            <w:vAlign w:val="center"/>
          </w:tcPr>
          <w:p w14:paraId="61D252E5" w14:textId="77777777" w:rsidR="004333F1" w:rsidRPr="00DF7D6F" w:rsidRDefault="004333F1" w:rsidP="00A02A50">
            <w:pPr>
              <w:ind w:right="-2"/>
              <w:jc w:val="center"/>
            </w:pPr>
          </w:p>
        </w:tc>
        <w:tc>
          <w:tcPr>
            <w:tcW w:w="3487" w:type="dxa"/>
            <w:shd w:val="clear" w:color="auto" w:fill="auto"/>
            <w:vAlign w:val="center"/>
          </w:tcPr>
          <w:p w14:paraId="5CC2F9E6" w14:textId="77777777" w:rsidR="004333F1" w:rsidRPr="00DF7D6F" w:rsidRDefault="004333F1" w:rsidP="00A02A50">
            <w:pPr>
              <w:ind w:right="-2"/>
              <w:jc w:val="center"/>
            </w:pPr>
            <w:r w:rsidRPr="00DF7D6F">
              <w:t>Ставка за тепловую энергию, руб./Гкал</w:t>
            </w:r>
          </w:p>
        </w:tc>
        <w:tc>
          <w:tcPr>
            <w:tcW w:w="1672" w:type="dxa"/>
            <w:shd w:val="clear" w:color="auto" w:fill="auto"/>
            <w:vAlign w:val="center"/>
          </w:tcPr>
          <w:p w14:paraId="3EF9DD2C" w14:textId="77777777" w:rsidR="004333F1" w:rsidRPr="00DF7D6F" w:rsidRDefault="004333F1" w:rsidP="00A02A50">
            <w:pPr>
              <w:jc w:val="center"/>
            </w:pPr>
            <w:r w:rsidRPr="00DF7D6F">
              <w:t>x</w:t>
            </w:r>
          </w:p>
        </w:tc>
        <w:tc>
          <w:tcPr>
            <w:tcW w:w="1985" w:type="dxa"/>
            <w:shd w:val="clear" w:color="auto" w:fill="auto"/>
            <w:vAlign w:val="center"/>
          </w:tcPr>
          <w:p w14:paraId="12A6BB0D" w14:textId="77777777" w:rsidR="004333F1" w:rsidRPr="00DF7D6F" w:rsidRDefault="004333F1" w:rsidP="00A02A50">
            <w:pPr>
              <w:jc w:val="center"/>
            </w:pPr>
            <w:r w:rsidRPr="00DF7D6F">
              <w:t>x</w:t>
            </w:r>
          </w:p>
        </w:tc>
        <w:tc>
          <w:tcPr>
            <w:tcW w:w="1016" w:type="dxa"/>
            <w:shd w:val="clear" w:color="auto" w:fill="auto"/>
            <w:vAlign w:val="center"/>
          </w:tcPr>
          <w:p w14:paraId="2162A1F0" w14:textId="77777777" w:rsidR="004333F1" w:rsidRPr="00DF7D6F" w:rsidRDefault="004333F1" w:rsidP="00A02A50">
            <w:pPr>
              <w:ind w:right="-2"/>
              <w:jc w:val="center"/>
              <w:rPr>
                <w:lang w:val="en-US"/>
              </w:rPr>
            </w:pPr>
            <w:r w:rsidRPr="00DF7D6F">
              <w:rPr>
                <w:lang w:val="en-US"/>
              </w:rPr>
              <w:t>x</w:t>
            </w:r>
          </w:p>
        </w:tc>
      </w:tr>
      <w:tr w:rsidR="004333F1" w:rsidRPr="00DF7D6F" w14:paraId="1FF9FC85" w14:textId="77777777" w:rsidTr="00A02A50">
        <w:trPr>
          <w:trHeight w:val="742"/>
          <w:jc w:val="center"/>
        </w:trPr>
        <w:tc>
          <w:tcPr>
            <w:tcW w:w="1758" w:type="dxa"/>
            <w:vMerge/>
            <w:shd w:val="clear" w:color="auto" w:fill="auto"/>
            <w:vAlign w:val="center"/>
          </w:tcPr>
          <w:p w14:paraId="5F31AA54" w14:textId="77777777" w:rsidR="004333F1" w:rsidRPr="00DF7D6F" w:rsidRDefault="004333F1" w:rsidP="00A02A50">
            <w:pPr>
              <w:ind w:right="-2"/>
              <w:jc w:val="center"/>
            </w:pPr>
          </w:p>
        </w:tc>
        <w:tc>
          <w:tcPr>
            <w:tcW w:w="3487" w:type="dxa"/>
            <w:shd w:val="clear" w:color="auto" w:fill="auto"/>
            <w:vAlign w:val="center"/>
          </w:tcPr>
          <w:p w14:paraId="0F604012" w14:textId="77777777" w:rsidR="004333F1" w:rsidRPr="00DF7D6F" w:rsidRDefault="004333F1" w:rsidP="00A02A50">
            <w:pPr>
              <w:ind w:right="-2"/>
              <w:jc w:val="center"/>
            </w:pPr>
            <w:r w:rsidRPr="00DF7D6F">
              <w:t>Ставка за содержание тепловой мощности, тыс. руб./Гкал/ч в мес.</w:t>
            </w:r>
          </w:p>
        </w:tc>
        <w:tc>
          <w:tcPr>
            <w:tcW w:w="1672" w:type="dxa"/>
            <w:shd w:val="clear" w:color="auto" w:fill="auto"/>
            <w:vAlign w:val="center"/>
          </w:tcPr>
          <w:p w14:paraId="7A86A710" w14:textId="77777777" w:rsidR="004333F1" w:rsidRPr="00DF7D6F" w:rsidRDefault="004333F1" w:rsidP="00A02A50">
            <w:pPr>
              <w:jc w:val="center"/>
            </w:pPr>
            <w:r w:rsidRPr="00DF7D6F">
              <w:t>x</w:t>
            </w:r>
          </w:p>
        </w:tc>
        <w:tc>
          <w:tcPr>
            <w:tcW w:w="1985" w:type="dxa"/>
            <w:shd w:val="clear" w:color="auto" w:fill="auto"/>
            <w:vAlign w:val="center"/>
          </w:tcPr>
          <w:p w14:paraId="1AC3F751" w14:textId="77777777" w:rsidR="004333F1" w:rsidRPr="00DF7D6F" w:rsidRDefault="004333F1" w:rsidP="00A02A50">
            <w:pPr>
              <w:jc w:val="center"/>
            </w:pPr>
            <w:r w:rsidRPr="00DF7D6F">
              <w:t>x</w:t>
            </w:r>
          </w:p>
        </w:tc>
        <w:tc>
          <w:tcPr>
            <w:tcW w:w="1016" w:type="dxa"/>
            <w:shd w:val="clear" w:color="auto" w:fill="auto"/>
            <w:vAlign w:val="center"/>
          </w:tcPr>
          <w:p w14:paraId="6AF3A47B" w14:textId="77777777" w:rsidR="004333F1" w:rsidRPr="00DF7D6F" w:rsidRDefault="004333F1" w:rsidP="00A02A50">
            <w:pPr>
              <w:ind w:right="-2"/>
              <w:jc w:val="center"/>
              <w:rPr>
                <w:lang w:val="en-US"/>
              </w:rPr>
            </w:pPr>
            <w:r w:rsidRPr="00DF7D6F">
              <w:rPr>
                <w:lang w:val="en-US"/>
              </w:rPr>
              <w:t>x</w:t>
            </w:r>
          </w:p>
        </w:tc>
      </w:tr>
      <w:tr w:rsidR="004333F1" w:rsidRPr="00DF7D6F" w14:paraId="119FD495" w14:textId="77777777" w:rsidTr="00A02A50">
        <w:trPr>
          <w:trHeight w:val="1267"/>
          <w:jc w:val="center"/>
        </w:trPr>
        <w:tc>
          <w:tcPr>
            <w:tcW w:w="1758" w:type="dxa"/>
            <w:vMerge/>
            <w:shd w:val="clear" w:color="auto" w:fill="auto"/>
            <w:vAlign w:val="center"/>
          </w:tcPr>
          <w:p w14:paraId="54593B47" w14:textId="77777777" w:rsidR="004333F1" w:rsidRPr="00DF7D6F" w:rsidRDefault="004333F1" w:rsidP="00A02A50">
            <w:pPr>
              <w:ind w:right="-2"/>
              <w:jc w:val="center"/>
            </w:pPr>
          </w:p>
        </w:tc>
        <w:tc>
          <w:tcPr>
            <w:tcW w:w="8160" w:type="dxa"/>
            <w:gridSpan w:val="4"/>
            <w:shd w:val="clear" w:color="auto" w:fill="auto"/>
            <w:vAlign w:val="center"/>
          </w:tcPr>
          <w:p w14:paraId="7E43FF23" w14:textId="77777777" w:rsidR="004333F1" w:rsidRPr="00DF7D6F" w:rsidRDefault="004333F1" w:rsidP="00A02A50">
            <w:pPr>
              <w:ind w:right="-2"/>
              <w:jc w:val="center"/>
            </w:pPr>
            <w:r w:rsidRPr="00DF7D6F">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4333F1" w:rsidRPr="00DF7D6F" w14:paraId="6203722D" w14:textId="77777777" w:rsidTr="00A02A50">
        <w:trPr>
          <w:trHeight w:val="225"/>
          <w:jc w:val="center"/>
        </w:trPr>
        <w:tc>
          <w:tcPr>
            <w:tcW w:w="1758" w:type="dxa"/>
            <w:vMerge/>
            <w:shd w:val="clear" w:color="auto" w:fill="auto"/>
            <w:vAlign w:val="center"/>
          </w:tcPr>
          <w:p w14:paraId="3BAB1D23" w14:textId="77777777" w:rsidR="004333F1" w:rsidRPr="00DF7D6F" w:rsidRDefault="004333F1" w:rsidP="00A02A50">
            <w:pPr>
              <w:ind w:right="-2"/>
              <w:jc w:val="center"/>
            </w:pPr>
            <w:bookmarkStart w:id="144" w:name="_Hlk25840592"/>
          </w:p>
        </w:tc>
        <w:tc>
          <w:tcPr>
            <w:tcW w:w="3487" w:type="dxa"/>
            <w:vMerge w:val="restart"/>
            <w:shd w:val="clear" w:color="auto" w:fill="auto"/>
            <w:vAlign w:val="center"/>
          </w:tcPr>
          <w:p w14:paraId="2E89ACB8" w14:textId="77777777" w:rsidR="004333F1" w:rsidRPr="00DF7D6F" w:rsidRDefault="004333F1" w:rsidP="00A02A50">
            <w:pPr>
              <w:ind w:right="-2"/>
              <w:jc w:val="center"/>
            </w:pPr>
            <w:proofErr w:type="spellStart"/>
            <w:r w:rsidRPr="00DF7D6F">
              <w:t>Одноставочный</w:t>
            </w:r>
            <w:proofErr w:type="spellEnd"/>
          </w:p>
          <w:p w14:paraId="72B3E2FC" w14:textId="77777777" w:rsidR="004333F1" w:rsidRPr="00DF7D6F" w:rsidRDefault="004333F1" w:rsidP="00A02A50">
            <w:pPr>
              <w:ind w:right="-2"/>
              <w:jc w:val="center"/>
            </w:pPr>
            <w:r w:rsidRPr="00DF7D6F">
              <w:t>руб./Гкал</w:t>
            </w:r>
          </w:p>
        </w:tc>
        <w:tc>
          <w:tcPr>
            <w:tcW w:w="1672" w:type="dxa"/>
            <w:shd w:val="clear" w:color="auto" w:fill="auto"/>
            <w:vAlign w:val="center"/>
          </w:tcPr>
          <w:p w14:paraId="7A17DD12" w14:textId="77777777" w:rsidR="004333F1" w:rsidRPr="00DF7D6F" w:rsidRDefault="004333F1" w:rsidP="00A02A50">
            <w:pPr>
              <w:ind w:right="-2"/>
              <w:jc w:val="center"/>
            </w:pPr>
            <w:r w:rsidRPr="00DF7D6F">
              <w:t>с 01.01.202</w:t>
            </w:r>
            <w:r>
              <w:t>1</w:t>
            </w:r>
          </w:p>
        </w:tc>
        <w:tc>
          <w:tcPr>
            <w:tcW w:w="1985" w:type="dxa"/>
            <w:shd w:val="clear" w:color="auto" w:fill="auto"/>
          </w:tcPr>
          <w:p w14:paraId="008901BD" w14:textId="77777777" w:rsidR="004333F1" w:rsidRPr="00DF7D6F" w:rsidRDefault="004333F1" w:rsidP="00A02A50">
            <w:pPr>
              <w:ind w:right="-2"/>
              <w:jc w:val="center"/>
            </w:pPr>
            <w:r w:rsidRPr="009D47E8">
              <w:t>803,01</w:t>
            </w:r>
          </w:p>
        </w:tc>
        <w:tc>
          <w:tcPr>
            <w:tcW w:w="1016" w:type="dxa"/>
            <w:shd w:val="clear" w:color="auto" w:fill="auto"/>
            <w:vAlign w:val="center"/>
          </w:tcPr>
          <w:p w14:paraId="23146F6D" w14:textId="77777777" w:rsidR="004333F1" w:rsidRPr="00DF7D6F" w:rsidRDefault="004333F1" w:rsidP="00A02A50">
            <w:pPr>
              <w:ind w:right="-2"/>
              <w:jc w:val="center"/>
              <w:rPr>
                <w:lang w:val="en-US"/>
              </w:rPr>
            </w:pPr>
            <w:r w:rsidRPr="00DF7D6F">
              <w:rPr>
                <w:lang w:val="en-US"/>
              </w:rPr>
              <w:t>x</w:t>
            </w:r>
          </w:p>
        </w:tc>
      </w:tr>
      <w:tr w:rsidR="004333F1" w:rsidRPr="00DF7D6F" w14:paraId="22A6D762" w14:textId="77777777" w:rsidTr="00A02A50">
        <w:trPr>
          <w:trHeight w:val="225"/>
          <w:jc w:val="center"/>
        </w:trPr>
        <w:tc>
          <w:tcPr>
            <w:tcW w:w="1758" w:type="dxa"/>
            <w:vMerge/>
            <w:shd w:val="clear" w:color="auto" w:fill="auto"/>
            <w:vAlign w:val="center"/>
          </w:tcPr>
          <w:p w14:paraId="39401BED" w14:textId="77777777" w:rsidR="004333F1" w:rsidRPr="00DF7D6F" w:rsidRDefault="004333F1" w:rsidP="00A02A50">
            <w:pPr>
              <w:ind w:right="-2"/>
              <w:jc w:val="center"/>
            </w:pPr>
          </w:p>
        </w:tc>
        <w:tc>
          <w:tcPr>
            <w:tcW w:w="3487" w:type="dxa"/>
            <w:vMerge/>
            <w:shd w:val="clear" w:color="auto" w:fill="auto"/>
            <w:vAlign w:val="center"/>
          </w:tcPr>
          <w:p w14:paraId="6B7C20B9" w14:textId="77777777" w:rsidR="004333F1" w:rsidRPr="00DF7D6F" w:rsidRDefault="004333F1" w:rsidP="00A02A50">
            <w:pPr>
              <w:ind w:right="-2"/>
              <w:jc w:val="center"/>
            </w:pPr>
          </w:p>
        </w:tc>
        <w:tc>
          <w:tcPr>
            <w:tcW w:w="1672" w:type="dxa"/>
            <w:shd w:val="clear" w:color="auto" w:fill="auto"/>
            <w:vAlign w:val="center"/>
          </w:tcPr>
          <w:p w14:paraId="140039F1" w14:textId="77777777" w:rsidR="004333F1" w:rsidRPr="00DF7D6F" w:rsidRDefault="004333F1" w:rsidP="00A02A50">
            <w:pPr>
              <w:ind w:right="-2"/>
              <w:jc w:val="center"/>
            </w:pPr>
            <w:r w:rsidRPr="00DF7D6F">
              <w:rPr>
                <w:rFonts w:eastAsiaTheme="minorHAnsi"/>
              </w:rPr>
              <w:t>с 01.07.202</w:t>
            </w:r>
            <w:r>
              <w:rPr>
                <w:rFonts w:eastAsiaTheme="minorHAnsi"/>
              </w:rPr>
              <w:t>1</w:t>
            </w:r>
          </w:p>
        </w:tc>
        <w:tc>
          <w:tcPr>
            <w:tcW w:w="1985" w:type="dxa"/>
            <w:shd w:val="clear" w:color="auto" w:fill="auto"/>
          </w:tcPr>
          <w:p w14:paraId="67BB9935" w14:textId="77777777" w:rsidR="004333F1" w:rsidRPr="00DF7D6F" w:rsidRDefault="004333F1" w:rsidP="00A02A50">
            <w:pPr>
              <w:ind w:right="-2"/>
              <w:jc w:val="center"/>
            </w:pPr>
            <w:r w:rsidRPr="009D47E8">
              <w:t>843,16</w:t>
            </w:r>
          </w:p>
        </w:tc>
        <w:tc>
          <w:tcPr>
            <w:tcW w:w="1016" w:type="dxa"/>
            <w:shd w:val="clear" w:color="auto" w:fill="auto"/>
            <w:vAlign w:val="center"/>
          </w:tcPr>
          <w:p w14:paraId="22F16B1C" w14:textId="77777777" w:rsidR="004333F1" w:rsidRPr="00DF7D6F" w:rsidRDefault="004333F1" w:rsidP="00A02A50">
            <w:pPr>
              <w:ind w:right="-2"/>
              <w:jc w:val="center"/>
              <w:rPr>
                <w:lang w:val="en-US"/>
              </w:rPr>
            </w:pPr>
            <w:r w:rsidRPr="00DF7D6F">
              <w:rPr>
                <w:lang w:val="en-US"/>
              </w:rPr>
              <w:t>x</w:t>
            </w:r>
          </w:p>
        </w:tc>
      </w:tr>
      <w:tr w:rsidR="004333F1" w:rsidRPr="00DF7D6F" w14:paraId="35B11359" w14:textId="77777777" w:rsidTr="00A02A50">
        <w:trPr>
          <w:trHeight w:val="225"/>
          <w:jc w:val="center"/>
        </w:trPr>
        <w:tc>
          <w:tcPr>
            <w:tcW w:w="1758" w:type="dxa"/>
            <w:vMerge/>
            <w:shd w:val="clear" w:color="auto" w:fill="auto"/>
            <w:vAlign w:val="center"/>
          </w:tcPr>
          <w:p w14:paraId="75A185A4" w14:textId="77777777" w:rsidR="004333F1" w:rsidRPr="00DF7D6F" w:rsidRDefault="004333F1" w:rsidP="00A02A50">
            <w:pPr>
              <w:ind w:right="-2"/>
              <w:jc w:val="center"/>
            </w:pPr>
          </w:p>
        </w:tc>
        <w:tc>
          <w:tcPr>
            <w:tcW w:w="3487" w:type="dxa"/>
            <w:vMerge/>
            <w:shd w:val="clear" w:color="auto" w:fill="auto"/>
            <w:vAlign w:val="center"/>
          </w:tcPr>
          <w:p w14:paraId="5090E9E0" w14:textId="77777777" w:rsidR="004333F1" w:rsidRPr="00DF7D6F" w:rsidRDefault="004333F1" w:rsidP="00A02A50">
            <w:pPr>
              <w:ind w:right="-2"/>
              <w:jc w:val="center"/>
            </w:pPr>
          </w:p>
        </w:tc>
        <w:tc>
          <w:tcPr>
            <w:tcW w:w="1672" w:type="dxa"/>
            <w:shd w:val="clear" w:color="auto" w:fill="auto"/>
            <w:vAlign w:val="center"/>
          </w:tcPr>
          <w:p w14:paraId="6269159B" w14:textId="77777777" w:rsidR="004333F1" w:rsidRPr="00DF7D6F" w:rsidRDefault="004333F1" w:rsidP="00A02A50">
            <w:pPr>
              <w:ind w:right="-2"/>
              <w:jc w:val="center"/>
              <w:rPr>
                <w:rFonts w:eastAsiaTheme="minorHAnsi"/>
              </w:rPr>
            </w:pPr>
            <w:r w:rsidRPr="00DF7D6F">
              <w:t>с 01.01.202</w:t>
            </w:r>
            <w:r>
              <w:t>2</w:t>
            </w:r>
          </w:p>
        </w:tc>
        <w:tc>
          <w:tcPr>
            <w:tcW w:w="1985" w:type="dxa"/>
            <w:shd w:val="clear" w:color="auto" w:fill="auto"/>
          </w:tcPr>
          <w:p w14:paraId="746ED657" w14:textId="77777777" w:rsidR="004333F1" w:rsidRPr="00DF7D6F" w:rsidRDefault="004333F1" w:rsidP="00A02A50">
            <w:pPr>
              <w:ind w:right="-2"/>
              <w:jc w:val="center"/>
            </w:pPr>
            <w:r w:rsidRPr="009D47E8">
              <w:t>843,16</w:t>
            </w:r>
          </w:p>
        </w:tc>
        <w:tc>
          <w:tcPr>
            <w:tcW w:w="1016" w:type="dxa"/>
            <w:shd w:val="clear" w:color="auto" w:fill="auto"/>
          </w:tcPr>
          <w:p w14:paraId="5B21AB2F" w14:textId="77777777" w:rsidR="004333F1" w:rsidRPr="00DF7D6F" w:rsidRDefault="004333F1" w:rsidP="00A02A50">
            <w:pPr>
              <w:ind w:right="-2"/>
              <w:jc w:val="center"/>
              <w:rPr>
                <w:lang w:val="en-US"/>
              </w:rPr>
            </w:pPr>
            <w:r w:rsidRPr="00556BD2">
              <w:t>x</w:t>
            </w:r>
          </w:p>
        </w:tc>
      </w:tr>
      <w:tr w:rsidR="004333F1" w:rsidRPr="00DF7D6F" w14:paraId="488F29EA" w14:textId="77777777" w:rsidTr="00A02A50">
        <w:trPr>
          <w:trHeight w:val="225"/>
          <w:jc w:val="center"/>
        </w:trPr>
        <w:tc>
          <w:tcPr>
            <w:tcW w:w="1758" w:type="dxa"/>
            <w:vMerge/>
            <w:shd w:val="clear" w:color="auto" w:fill="auto"/>
            <w:vAlign w:val="center"/>
          </w:tcPr>
          <w:p w14:paraId="65401F09" w14:textId="77777777" w:rsidR="004333F1" w:rsidRPr="00DF7D6F" w:rsidRDefault="004333F1" w:rsidP="00A02A50">
            <w:pPr>
              <w:ind w:right="-2"/>
              <w:jc w:val="center"/>
            </w:pPr>
          </w:p>
        </w:tc>
        <w:tc>
          <w:tcPr>
            <w:tcW w:w="3487" w:type="dxa"/>
            <w:vMerge/>
            <w:shd w:val="clear" w:color="auto" w:fill="auto"/>
            <w:vAlign w:val="center"/>
          </w:tcPr>
          <w:p w14:paraId="67F39713" w14:textId="77777777" w:rsidR="004333F1" w:rsidRPr="00DF7D6F" w:rsidRDefault="004333F1" w:rsidP="00A02A50">
            <w:pPr>
              <w:ind w:right="-2"/>
              <w:jc w:val="center"/>
            </w:pPr>
          </w:p>
        </w:tc>
        <w:tc>
          <w:tcPr>
            <w:tcW w:w="1672" w:type="dxa"/>
            <w:shd w:val="clear" w:color="auto" w:fill="auto"/>
            <w:vAlign w:val="center"/>
          </w:tcPr>
          <w:p w14:paraId="06F7A8F2" w14:textId="77777777" w:rsidR="004333F1" w:rsidRPr="00DF7D6F" w:rsidRDefault="004333F1" w:rsidP="00A02A50">
            <w:pPr>
              <w:ind w:right="-2"/>
              <w:jc w:val="center"/>
              <w:rPr>
                <w:rFonts w:eastAsiaTheme="minorHAnsi"/>
              </w:rPr>
            </w:pPr>
            <w:r w:rsidRPr="00DF7D6F">
              <w:rPr>
                <w:rFonts w:eastAsiaTheme="minorHAnsi"/>
              </w:rPr>
              <w:t>с 01.07.202</w:t>
            </w:r>
            <w:r>
              <w:rPr>
                <w:rFonts w:eastAsiaTheme="minorHAnsi"/>
              </w:rPr>
              <w:t>2</w:t>
            </w:r>
          </w:p>
        </w:tc>
        <w:tc>
          <w:tcPr>
            <w:tcW w:w="1985" w:type="dxa"/>
            <w:shd w:val="clear" w:color="auto" w:fill="auto"/>
          </w:tcPr>
          <w:p w14:paraId="6618F4BF" w14:textId="77777777" w:rsidR="004333F1" w:rsidRPr="00DF7D6F" w:rsidRDefault="004333F1" w:rsidP="00A02A50">
            <w:pPr>
              <w:ind w:right="-2"/>
              <w:jc w:val="center"/>
            </w:pPr>
            <w:r w:rsidRPr="009D47E8">
              <w:t>885,32</w:t>
            </w:r>
          </w:p>
        </w:tc>
        <w:tc>
          <w:tcPr>
            <w:tcW w:w="1016" w:type="dxa"/>
            <w:shd w:val="clear" w:color="auto" w:fill="auto"/>
          </w:tcPr>
          <w:p w14:paraId="6672435D" w14:textId="77777777" w:rsidR="004333F1" w:rsidRPr="00DF7D6F" w:rsidRDefault="004333F1" w:rsidP="00A02A50">
            <w:pPr>
              <w:ind w:right="-2"/>
              <w:jc w:val="center"/>
              <w:rPr>
                <w:lang w:val="en-US"/>
              </w:rPr>
            </w:pPr>
            <w:r w:rsidRPr="00556BD2">
              <w:t>x</w:t>
            </w:r>
          </w:p>
        </w:tc>
      </w:tr>
      <w:tr w:rsidR="004333F1" w:rsidRPr="00DF7D6F" w14:paraId="1D7C4B07" w14:textId="77777777" w:rsidTr="00A02A50">
        <w:trPr>
          <w:trHeight w:val="225"/>
          <w:jc w:val="center"/>
        </w:trPr>
        <w:tc>
          <w:tcPr>
            <w:tcW w:w="1758" w:type="dxa"/>
            <w:vMerge/>
            <w:shd w:val="clear" w:color="auto" w:fill="auto"/>
            <w:vAlign w:val="center"/>
          </w:tcPr>
          <w:p w14:paraId="3747DBC3" w14:textId="77777777" w:rsidR="004333F1" w:rsidRPr="00DF7D6F" w:rsidRDefault="004333F1" w:rsidP="00A02A50">
            <w:pPr>
              <w:ind w:right="-2"/>
              <w:jc w:val="center"/>
            </w:pPr>
          </w:p>
        </w:tc>
        <w:tc>
          <w:tcPr>
            <w:tcW w:w="3487" w:type="dxa"/>
            <w:vMerge/>
            <w:shd w:val="clear" w:color="auto" w:fill="auto"/>
            <w:vAlign w:val="center"/>
          </w:tcPr>
          <w:p w14:paraId="5AC694F1" w14:textId="77777777" w:rsidR="004333F1" w:rsidRPr="00DF7D6F" w:rsidRDefault="004333F1" w:rsidP="00A02A50">
            <w:pPr>
              <w:ind w:right="-2"/>
              <w:jc w:val="center"/>
            </w:pPr>
          </w:p>
        </w:tc>
        <w:tc>
          <w:tcPr>
            <w:tcW w:w="1672" w:type="dxa"/>
            <w:shd w:val="clear" w:color="auto" w:fill="auto"/>
            <w:vAlign w:val="center"/>
          </w:tcPr>
          <w:p w14:paraId="0F4CB7DF" w14:textId="77777777" w:rsidR="004333F1" w:rsidRPr="00DF7D6F" w:rsidRDefault="004333F1" w:rsidP="00A02A50">
            <w:pPr>
              <w:ind w:right="-2"/>
              <w:jc w:val="center"/>
              <w:rPr>
                <w:rFonts w:eastAsiaTheme="minorHAnsi"/>
              </w:rPr>
            </w:pPr>
            <w:r w:rsidRPr="00DF7D6F">
              <w:t>с 01.01.202</w:t>
            </w:r>
            <w:r>
              <w:t>3</w:t>
            </w:r>
          </w:p>
        </w:tc>
        <w:tc>
          <w:tcPr>
            <w:tcW w:w="1985" w:type="dxa"/>
            <w:shd w:val="clear" w:color="auto" w:fill="auto"/>
          </w:tcPr>
          <w:p w14:paraId="0D36A315" w14:textId="77777777" w:rsidR="004333F1" w:rsidRPr="00DF7D6F" w:rsidRDefault="004333F1" w:rsidP="00A02A50">
            <w:pPr>
              <w:ind w:right="-2"/>
              <w:jc w:val="center"/>
            </w:pPr>
            <w:r w:rsidRPr="009D47E8">
              <w:t>885,32</w:t>
            </w:r>
          </w:p>
        </w:tc>
        <w:tc>
          <w:tcPr>
            <w:tcW w:w="1016" w:type="dxa"/>
            <w:shd w:val="clear" w:color="auto" w:fill="auto"/>
          </w:tcPr>
          <w:p w14:paraId="041B1188" w14:textId="77777777" w:rsidR="004333F1" w:rsidRPr="00DF7D6F" w:rsidRDefault="004333F1" w:rsidP="00A02A50">
            <w:pPr>
              <w:ind w:right="-2"/>
              <w:jc w:val="center"/>
              <w:rPr>
                <w:lang w:val="en-US"/>
              </w:rPr>
            </w:pPr>
            <w:r w:rsidRPr="00556BD2">
              <w:t>x</w:t>
            </w:r>
          </w:p>
        </w:tc>
      </w:tr>
      <w:tr w:rsidR="004333F1" w:rsidRPr="00DF7D6F" w14:paraId="7CCD8A07" w14:textId="77777777" w:rsidTr="00A02A50">
        <w:trPr>
          <w:trHeight w:val="225"/>
          <w:jc w:val="center"/>
        </w:trPr>
        <w:tc>
          <w:tcPr>
            <w:tcW w:w="1758" w:type="dxa"/>
            <w:vMerge/>
            <w:shd w:val="clear" w:color="auto" w:fill="auto"/>
            <w:vAlign w:val="center"/>
          </w:tcPr>
          <w:p w14:paraId="4456FCFF" w14:textId="77777777" w:rsidR="004333F1" w:rsidRPr="00DF7D6F" w:rsidRDefault="004333F1" w:rsidP="00A02A50">
            <w:pPr>
              <w:ind w:right="-2"/>
              <w:jc w:val="center"/>
            </w:pPr>
          </w:p>
        </w:tc>
        <w:tc>
          <w:tcPr>
            <w:tcW w:w="3487" w:type="dxa"/>
            <w:vMerge/>
            <w:shd w:val="clear" w:color="auto" w:fill="auto"/>
            <w:vAlign w:val="center"/>
          </w:tcPr>
          <w:p w14:paraId="583497FB" w14:textId="77777777" w:rsidR="004333F1" w:rsidRPr="00DF7D6F" w:rsidRDefault="004333F1" w:rsidP="00A02A50">
            <w:pPr>
              <w:ind w:right="-2"/>
              <w:jc w:val="center"/>
            </w:pPr>
          </w:p>
        </w:tc>
        <w:tc>
          <w:tcPr>
            <w:tcW w:w="1672" w:type="dxa"/>
            <w:shd w:val="clear" w:color="auto" w:fill="auto"/>
            <w:vAlign w:val="center"/>
          </w:tcPr>
          <w:p w14:paraId="74B74DC0" w14:textId="77777777" w:rsidR="004333F1" w:rsidRPr="00DF7D6F" w:rsidRDefault="004333F1" w:rsidP="00A02A50">
            <w:pPr>
              <w:ind w:right="-2"/>
              <w:jc w:val="center"/>
              <w:rPr>
                <w:rFonts w:eastAsiaTheme="minorHAnsi"/>
              </w:rPr>
            </w:pPr>
            <w:r w:rsidRPr="00DF7D6F">
              <w:rPr>
                <w:rFonts w:eastAsiaTheme="minorHAnsi"/>
              </w:rPr>
              <w:t>с 01.07.202</w:t>
            </w:r>
            <w:r>
              <w:rPr>
                <w:rFonts w:eastAsiaTheme="minorHAnsi"/>
              </w:rPr>
              <w:t>3</w:t>
            </w:r>
          </w:p>
        </w:tc>
        <w:tc>
          <w:tcPr>
            <w:tcW w:w="1985" w:type="dxa"/>
            <w:shd w:val="clear" w:color="auto" w:fill="auto"/>
          </w:tcPr>
          <w:p w14:paraId="372EA939" w14:textId="77777777" w:rsidR="004333F1" w:rsidRPr="00DF7D6F" w:rsidRDefault="004333F1" w:rsidP="00A02A50">
            <w:pPr>
              <w:ind w:right="-2"/>
              <w:jc w:val="center"/>
            </w:pPr>
            <w:r w:rsidRPr="009D47E8">
              <w:t>929,58</w:t>
            </w:r>
          </w:p>
        </w:tc>
        <w:tc>
          <w:tcPr>
            <w:tcW w:w="1016" w:type="dxa"/>
            <w:shd w:val="clear" w:color="auto" w:fill="auto"/>
          </w:tcPr>
          <w:p w14:paraId="141ECDE5" w14:textId="77777777" w:rsidR="004333F1" w:rsidRPr="00DF7D6F" w:rsidRDefault="004333F1" w:rsidP="00A02A50">
            <w:pPr>
              <w:ind w:right="-2"/>
              <w:jc w:val="center"/>
              <w:rPr>
                <w:lang w:val="en-US"/>
              </w:rPr>
            </w:pPr>
            <w:r w:rsidRPr="00556BD2">
              <w:t>x</w:t>
            </w:r>
          </w:p>
        </w:tc>
      </w:tr>
      <w:bookmarkEnd w:id="144"/>
      <w:tr w:rsidR="004333F1" w:rsidRPr="00DF7D6F" w14:paraId="3E233F14" w14:textId="77777777" w:rsidTr="00A02A50">
        <w:trPr>
          <w:trHeight w:val="521"/>
          <w:jc w:val="center"/>
        </w:trPr>
        <w:tc>
          <w:tcPr>
            <w:tcW w:w="1758" w:type="dxa"/>
            <w:vMerge/>
            <w:shd w:val="clear" w:color="auto" w:fill="auto"/>
            <w:vAlign w:val="center"/>
          </w:tcPr>
          <w:p w14:paraId="74352574" w14:textId="77777777" w:rsidR="004333F1" w:rsidRPr="00DF7D6F" w:rsidRDefault="004333F1" w:rsidP="00A02A50">
            <w:pPr>
              <w:ind w:right="-2"/>
              <w:jc w:val="center"/>
            </w:pPr>
          </w:p>
        </w:tc>
        <w:tc>
          <w:tcPr>
            <w:tcW w:w="3487" w:type="dxa"/>
            <w:shd w:val="clear" w:color="auto" w:fill="auto"/>
            <w:vAlign w:val="center"/>
          </w:tcPr>
          <w:p w14:paraId="35EAB72C" w14:textId="77777777" w:rsidR="004333F1" w:rsidRPr="00DF7D6F" w:rsidRDefault="004333F1" w:rsidP="00A02A50">
            <w:pPr>
              <w:ind w:right="-2"/>
              <w:jc w:val="center"/>
            </w:pPr>
            <w:proofErr w:type="spellStart"/>
            <w:r w:rsidRPr="00DF7D6F">
              <w:t>Двухставочный</w:t>
            </w:r>
            <w:proofErr w:type="spellEnd"/>
          </w:p>
        </w:tc>
        <w:tc>
          <w:tcPr>
            <w:tcW w:w="1672" w:type="dxa"/>
            <w:shd w:val="clear" w:color="auto" w:fill="auto"/>
            <w:vAlign w:val="center"/>
          </w:tcPr>
          <w:p w14:paraId="0881D959" w14:textId="77777777" w:rsidR="004333F1" w:rsidRPr="00DF7D6F" w:rsidRDefault="004333F1" w:rsidP="00A02A50">
            <w:pPr>
              <w:jc w:val="center"/>
            </w:pPr>
            <w:r w:rsidRPr="00DF7D6F">
              <w:t>x</w:t>
            </w:r>
          </w:p>
        </w:tc>
        <w:tc>
          <w:tcPr>
            <w:tcW w:w="1985" w:type="dxa"/>
            <w:shd w:val="clear" w:color="auto" w:fill="auto"/>
            <w:vAlign w:val="center"/>
          </w:tcPr>
          <w:p w14:paraId="787BCDF2" w14:textId="77777777" w:rsidR="004333F1" w:rsidRPr="00DF7D6F" w:rsidRDefault="004333F1" w:rsidP="00A02A50">
            <w:pPr>
              <w:ind w:right="-2"/>
              <w:jc w:val="center"/>
              <w:rPr>
                <w:lang w:val="en-US"/>
              </w:rPr>
            </w:pPr>
            <w:r w:rsidRPr="00DF7D6F">
              <w:rPr>
                <w:lang w:val="en-US"/>
              </w:rPr>
              <w:t>x</w:t>
            </w:r>
          </w:p>
        </w:tc>
        <w:tc>
          <w:tcPr>
            <w:tcW w:w="1016" w:type="dxa"/>
            <w:shd w:val="clear" w:color="auto" w:fill="auto"/>
            <w:vAlign w:val="center"/>
          </w:tcPr>
          <w:p w14:paraId="4098B9F8" w14:textId="77777777" w:rsidR="004333F1" w:rsidRPr="00DF7D6F" w:rsidRDefault="004333F1" w:rsidP="00A02A50">
            <w:pPr>
              <w:ind w:right="-2"/>
              <w:jc w:val="center"/>
              <w:rPr>
                <w:lang w:val="en-US"/>
              </w:rPr>
            </w:pPr>
            <w:r w:rsidRPr="00DF7D6F">
              <w:rPr>
                <w:lang w:val="en-US"/>
              </w:rPr>
              <w:t>x</w:t>
            </w:r>
          </w:p>
        </w:tc>
      </w:tr>
      <w:tr w:rsidR="004333F1" w:rsidRPr="00DF7D6F" w14:paraId="50565440" w14:textId="77777777" w:rsidTr="00A02A50">
        <w:trPr>
          <w:trHeight w:val="854"/>
          <w:jc w:val="center"/>
        </w:trPr>
        <w:tc>
          <w:tcPr>
            <w:tcW w:w="1758" w:type="dxa"/>
            <w:vMerge/>
            <w:shd w:val="clear" w:color="auto" w:fill="auto"/>
            <w:vAlign w:val="center"/>
          </w:tcPr>
          <w:p w14:paraId="6937AFE4" w14:textId="77777777" w:rsidR="004333F1" w:rsidRPr="00DF7D6F" w:rsidRDefault="004333F1" w:rsidP="00A02A50">
            <w:pPr>
              <w:ind w:right="-2"/>
              <w:jc w:val="center"/>
            </w:pPr>
          </w:p>
        </w:tc>
        <w:tc>
          <w:tcPr>
            <w:tcW w:w="3487" w:type="dxa"/>
            <w:shd w:val="clear" w:color="auto" w:fill="auto"/>
            <w:vAlign w:val="center"/>
          </w:tcPr>
          <w:p w14:paraId="18639E90" w14:textId="77777777" w:rsidR="004333F1" w:rsidRPr="00DF7D6F" w:rsidRDefault="004333F1" w:rsidP="00A02A50">
            <w:pPr>
              <w:ind w:right="-2"/>
              <w:jc w:val="center"/>
            </w:pPr>
            <w:r w:rsidRPr="00DF7D6F">
              <w:t>Ставка за тепловую энергию, руб./Гкал</w:t>
            </w:r>
          </w:p>
        </w:tc>
        <w:tc>
          <w:tcPr>
            <w:tcW w:w="1672" w:type="dxa"/>
            <w:shd w:val="clear" w:color="auto" w:fill="auto"/>
            <w:vAlign w:val="center"/>
          </w:tcPr>
          <w:p w14:paraId="40C6C0E5" w14:textId="77777777" w:rsidR="004333F1" w:rsidRPr="00DF7D6F" w:rsidRDefault="004333F1" w:rsidP="00A02A50">
            <w:pPr>
              <w:jc w:val="center"/>
            </w:pPr>
            <w:r w:rsidRPr="00DF7D6F">
              <w:t>x</w:t>
            </w:r>
          </w:p>
        </w:tc>
        <w:tc>
          <w:tcPr>
            <w:tcW w:w="1985" w:type="dxa"/>
            <w:shd w:val="clear" w:color="auto" w:fill="auto"/>
            <w:vAlign w:val="center"/>
          </w:tcPr>
          <w:p w14:paraId="23E2EF14" w14:textId="77777777" w:rsidR="004333F1" w:rsidRPr="00DF7D6F" w:rsidRDefault="004333F1" w:rsidP="00A02A50">
            <w:pPr>
              <w:jc w:val="center"/>
            </w:pPr>
            <w:r w:rsidRPr="00DF7D6F">
              <w:t>x</w:t>
            </w:r>
          </w:p>
        </w:tc>
        <w:tc>
          <w:tcPr>
            <w:tcW w:w="1016" w:type="dxa"/>
            <w:shd w:val="clear" w:color="auto" w:fill="auto"/>
            <w:vAlign w:val="center"/>
          </w:tcPr>
          <w:p w14:paraId="53FA9C98" w14:textId="77777777" w:rsidR="004333F1" w:rsidRPr="00DF7D6F" w:rsidRDefault="004333F1" w:rsidP="00A02A50">
            <w:pPr>
              <w:ind w:right="-2"/>
              <w:jc w:val="center"/>
              <w:rPr>
                <w:lang w:val="en-US"/>
              </w:rPr>
            </w:pPr>
            <w:r w:rsidRPr="00DF7D6F">
              <w:rPr>
                <w:lang w:val="en-US"/>
              </w:rPr>
              <w:t>x</w:t>
            </w:r>
          </w:p>
        </w:tc>
      </w:tr>
      <w:tr w:rsidR="004333F1" w:rsidRPr="00DF7D6F" w14:paraId="476FCDB0" w14:textId="77777777" w:rsidTr="00A02A50">
        <w:trPr>
          <w:trHeight w:val="612"/>
          <w:jc w:val="center"/>
        </w:trPr>
        <w:tc>
          <w:tcPr>
            <w:tcW w:w="1758" w:type="dxa"/>
            <w:vMerge/>
            <w:shd w:val="clear" w:color="auto" w:fill="auto"/>
            <w:vAlign w:val="center"/>
          </w:tcPr>
          <w:p w14:paraId="1AEAFDB5" w14:textId="77777777" w:rsidR="004333F1" w:rsidRPr="00DF7D6F" w:rsidRDefault="004333F1" w:rsidP="00A02A50">
            <w:pPr>
              <w:ind w:right="-2"/>
              <w:jc w:val="center"/>
            </w:pPr>
          </w:p>
        </w:tc>
        <w:tc>
          <w:tcPr>
            <w:tcW w:w="3487" w:type="dxa"/>
            <w:shd w:val="clear" w:color="auto" w:fill="auto"/>
            <w:vAlign w:val="center"/>
          </w:tcPr>
          <w:p w14:paraId="4413D628" w14:textId="77777777" w:rsidR="004333F1" w:rsidRPr="00DF7D6F" w:rsidRDefault="004333F1" w:rsidP="00A02A50">
            <w:pPr>
              <w:ind w:right="-2"/>
              <w:jc w:val="center"/>
            </w:pPr>
            <w:r w:rsidRPr="00DF7D6F">
              <w:t>Ставка за содержание тепловой мощности, тыс. руб./Гкал/ч в мес.</w:t>
            </w:r>
          </w:p>
        </w:tc>
        <w:tc>
          <w:tcPr>
            <w:tcW w:w="1672" w:type="dxa"/>
            <w:shd w:val="clear" w:color="auto" w:fill="auto"/>
            <w:vAlign w:val="center"/>
          </w:tcPr>
          <w:p w14:paraId="480B885C" w14:textId="77777777" w:rsidR="004333F1" w:rsidRPr="00DF7D6F" w:rsidRDefault="004333F1" w:rsidP="00A02A50">
            <w:pPr>
              <w:jc w:val="center"/>
            </w:pPr>
            <w:r w:rsidRPr="00DF7D6F">
              <w:t>x</w:t>
            </w:r>
          </w:p>
        </w:tc>
        <w:tc>
          <w:tcPr>
            <w:tcW w:w="1985" w:type="dxa"/>
            <w:shd w:val="clear" w:color="auto" w:fill="auto"/>
            <w:vAlign w:val="center"/>
          </w:tcPr>
          <w:p w14:paraId="7D7B045D" w14:textId="77777777" w:rsidR="004333F1" w:rsidRPr="00DF7D6F" w:rsidRDefault="004333F1" w:rsidP="00A02A50">
            <w:pPr>
              <w:jc w:val="center"/>
            </w:pPr>
            <w:r w:rsidRPr="00DF7D6F">
              <w:t>x</w:t>
            </w:r>
          </w:p>
        </w:tc>
        <w:tc>
          <w:tcPr>
            <w:tcW w:w="1016" w:type="dxa"/>
            <w:shd w:val="clear" w:color="auto" w:fill="auto"/>
            <w:vAlign w:val="center"/>
          </w:tcPr>
          <w:p w14:paraId="736366E8" w14:textId="77777777" w:rsidR="004333F1" w:rsidRPr="00DF7D6F" w:rsidRDefault="004333F1" w:rsidP="00A02A50">
            <w:pPr>
              <w:ind w:right="-2"/>
              <w:jc w:val="center"/>
              <w:rPr>
                <w:lang w:val="en-US"/>
              </w:rPr>
            </w:pPr>
            <w:r w:rsidRPr="00DF7D6F">
              <w:rPr>
                <w:lang w:val="en-US"/>
              </w:rPr>
              <w:t>x</w:t>
            </w:r>
          </w:p>
        </w:tc>
      </w:tr>
      <w:tr w:rsidR="004333F1" w:rsidRPr="00DF7D6F" w14:paraId="78E58284" w14:textId="77777777" w:rsidTr="00A02A50">
        <w:trPr>
          <w:trHeight w:val="940"/>
          <w:jc w:val="center"/>
        </w:trPr>
        <w:tc>
          <w:tcPr>
            <w:tcW w:w="1758" w:type="dxa"/>
            <w:vMerge/>
            <w:shd w:val="clear" w:color="auto" w:fill="auto"/>
            <w:vAlign w:val="center"/>
          </w:tcPr>
          <w:p w14:paraId="2732B913" w14:textId="77777777" w:rsidR="004333F1" w:rsidRPr="00DF7D6F" w:rsidRDefault="004333F1" w:rsidP="00A02A50">
            <w:pPr>
              <w:ind w:right="-2"/>
              <w:jc w:val="center"/>
            </w:pPr>
          </w:p>
        </w:tc>
        <w:tc>
          <w:tcPr>
            <w:tcW w:w="8160" w:type="dxa"/>
            <w:gridSpan w:val="4"/>
            <w:shd w:val="clear" w:color="auto" w:fill="auto"/>
            <w:vAlign w:val="center"/>
          </w:tcPr>
          <w:p w14:paraId="5FF2C31A" w14:textId="77777777" w:rsidR="004333F1" w:rsidRPr="00DF7D6F" w:rsidRDefault="004333F1" w:rsidP="00A02A50">
            <w:pPr>
              <w:ind w:right="-2"/>
              <w:jc w:val="center"/>
            </w:pPr>
            <w:r w:rsidRPr="00DF7D6F">
              <w:t>Для потребителей, подключенных к тепловой сети после тепловых пунктов</w:t>
            </w:r>
          </w:p>
          <w:p w14:paraId="7F3394EF" w14:textId="77777777" w:rsidR="004333F1" w:rsidRPr="00DF7D6F" w:rsidRDefault="004333F1" w:rsidP="00A02A50">
            <w:pPr>
              <w:ind w:right="-2"/>
              <w:jc w:val="center"/>
            </w:pPr>
            <w:r w:rsidRPr="00DF7D6F">
              <w:t>(на тепловых пунктах), эксплуатируемых теплоснабжающей организацией</w:t>
            </w:r>
          </w:p>
        </w:tc>
      </w:tr>
      <w:tr w:rsidR="004333F1" w:rsidRPr="00DF7D6F" w14:paraId="4992B726" w14:textId="77777777" w:rsidTr="00A02A50">
        <w:trPr>
          <w:trHeight w:val="218"/>
          <w:jc w:val="center"/>
        </w:trPr>
        <w:tc>
          <w:tcPr>
            <w:tcW w:w="1758" w:type="dxa"/>
            <w:shd w:val="clear" w:color="auto" w:fill="auto"/>
            <w:vAlign w:val="center"/>
          </w:tcPr>
          <w:p w14:paraId="17CCFF29" w14:textId="77777777" w:rsidR="004333F1" w:rsidRPr="00DF7D6F" w:rsidRDefault="004333F1" w:rsidP="00A02A50">
            <w:pPr>
              <w:ind w:right="-2"/>
              <w:jc w:val="center"/>
            </w:pPr>
            <w:r>
              <w:t>1</w:t>
            </w:r>
          </w:p>
        </w:tc>
        <w:tc>
          <w:tcPr>
            <w:tcW w:w="3487" w:type="dxa"/>
            <w:shd w:val="clear" w:color="auto" w:fill="auto"/>
            <w:vAlign w:val="center"/>
          </w:tcPr>
          <w:p w14:paraId="2E658F74" w14:textId="77777777" w:rsidR="004333F1" w:rsidRPr="00DF7D6F" w:rsidRDefault="004333F1" w:rsidP="00A02A50">
            <w:pPr>
              <w:ind w:right="-2"/>
              <w:jc w:val="center"/>
            </w:pPr>
            <w:r>
              <w:t>2</w:t>
            </w:r>
          </w:p>
        </w:tc>
        <w:tc>
          <w:tcPr>
            <w:tcW w:w="1672" w:type="dxa"/>
            <w:shd w:val="clear" w:color="auto" w:fill="auto"/>
            <w:vAlign w:val="center"/>
          </w:tcPr>
          <w:p w14:paraId="093D1A87" w14:textId="77777777" w:rsidR="004333F1" w:rsidRPr="00DF7D6F" w:rsidRDefault="004333F1" w:rsidP="00A02A50">
            <w:pPr>
              <w:ind w:right="-2"/>
              <w:jc w:val="center"/>
            </w:pPr>
            <w:r>
              <w:t>3</w:t>
            </w:r>
          </w:p>
        </w:tc>
        <w:tc>
          <w:tcPr>
            <w:tcW w:w="1985" w:type="dxa"/>
            <w:shd w:val="clear" w:color="auto" w:fill="auto"/>
          </w:tcPr>
          <w:p w14:paraId="082F682A" w14:textId="77777777" w:rsidR="004333F1" w:rsidRPr="004B5080" w:rsidRDefault="004333F1" w:rsidP="00A02A50">
            <w:pPr>
              <w:ind w:right="-2"/>
              <w:jc w:val="center"/>
            </w:pPr>
            <w:r>
              <w:t>4</w:t>
            </w:r>
          </w:p>
        </w:tc>
        <w:tc>
          <w:tcPr>
            <w:tcW w:w="1016" w:type="dxa"/>
            <w:shd w:val="clear" w:color="auto" w:fill="auto"/>
            <w:vAlign w:val="center"/>
          </w:tcPr>
          <w:p w14:paraId="1DBBD2CD" w14:textId="77777777" w:rsidR="004333F1" w:rsidRPr="00153462" w:rsidRDefault="004333F1" w:rsidP="00A02A50">
            <w:pPr>
              <w:ind w:right="-2"/>
              <w:jc w:val="center"/>
            </w:pPr>
            <w:r>
              <w:t>5</w:t>
            </w:r>
          </w:p>
        </w:tc>
      </w:tr>
      <w:tr w:rsidR="004333F1" w:rsidRPr="00DF7D6F" w14:paraId="2CE05000" w14:textId="77777777" w:rsidTr="00A02A50">
        <w:trPr>
          <w:trHeight w:val="218"/>
          <w:jc w:val="center"/>
        </w:trPr>
        <w:tc>
          <w:tcPr>
            <w:tcW w:w="1758" w:type="dxa"/>
            <w:vMerge w:val="restart"/>
            <w:shd w:val="clear" w:color="auto" w:fill="auto"/>
            <w:vAlign w:val="center"/>
          </w:tcPr>
          <w:p w14:paraId="1C88FAE2" w14:textId="77777777" w:rsidR="004333F1" w:rsidRPr="00DF7D6F" w:rsidRDefault="004333F1" w:rsidP="00A02A50">
            <w:pPr>
              <w:ind w:right="-2"/>
            </w:pPr>
          </w:p>
        </w:tc>
        <w:tc>
          <w:tcPr>
            <w:tcW w:w="3487" w:type="dxa"/>
            <w:vMerge w:val="restart"/>
            <w:shd w:val="clear" w:color="auto" w:fill="auto"/>
            <w:vAlign w:val="center"/>
          </w:tcPr>
          <w:p w14:paraId="4E0D6DEB" w14:textId="77777777" w:rsidR="004333F1" w:rsidRPr="00DF7D6F" w:rsidRDefault="004333F1" w:rsidP="00A02A50">
            <w:pPr>
              <w:ind w:right="-2"/>
              <w:jc w:val="center"/>
            </w:pPr>
            <w:proofErr w:type="spellStart"/>
            <w:r w:rsidRPr="00DF7D6F">
              <w:t>Одноставочный</w:t>
            </w:r>
            <w:proofErr w:type="spellEnd"/>
          </w:p>
          <w:p w14:paraId="743EA496" w14:textId="77777777" w:rsidR="004333F1" w:rsidRPr="00DF7D6F" w:rsidRDefault="004333F1" w:rsidP="00A02A50">
            <w:pPr>
              <w:ind w:right="-2"/>
              <w:jc w:val="center"/>
            </w:pPr>
            <w:r w:rsidRPr="00DF7D6F">
              <w:t>руб./Гкал</w:t>
            </w:r>
          </w:p>
        </w:tc>
        <w:tc>
          <w:tcPr>
            <w:tcW w:w="1672" w:type="dxa"/>
            <w:shd w:val="clear" w:color="auto" w:fill="auto"/>
            <w:vAlign w:val="center"/>
          </w:tcPr>
          <w:p w14:paraId="223D14FE" w14:textId="77777777" w:rsidR="004333F1" w:rsidRPr="00DF7D6F" w:rsidRDefault="004333F1" w:rsidP="00A02A50">
            <w:pPr>
              <w:ind w:right="-2"/>
              <w:jc w:val="center"/>
            </w:pPr>
            <w:r w:rsidRPr="00DF7D6F">
              <w:t>с 01.01.202</w:t>
            </w:r>
            <w:r>
              <w:t>1</w:t>
            </w:r>
          </w:p>
        </w:tc>
        <w:tc>
          <w:tcPr>
            <w:tcW w:w="1985" w:type="dxa"/>
            <w:shd w:val="clear" w:color="auto" w:fill="auto"/>
          </w:tcPr>
          <w:p w14:paraId="1C5B098D" w14:textId="77777777" w:rsidR="004333F1" w:rsidRPr="00DF7D6F" w:rsidRDefault="004333F1" w:rsidP="00A02A50">
            <w:pPr>
              <w:ind w:right="-2"/>
              <w:jc w:val="center"/>
            </w:pPr>
            <w:r w:rsidRPr="00FE7963">
              <w:t>69,65</w:t>
            </w:r>
          </w:p>
        </w:tc>
        <w:tc>
          <w:tcPr>
            <w:tcW w:w="1016" w:type="dxa"/>
            <w:shd w:val="clear" w:color="auto" w:fill="auto"/>
            <w:vAlign w:val="center"/>
          </w:tcPr>
          <w:p w14:paraId="6B8A1F51" w14:textId="77777777" w:rsidR="004333F1" w:rsidRPr="00DF7D6F" w:rsidRDefault="004333F1" w:rsidP="00A02A50">
            <w:pPr>
              <w:ind w:right="-2"/>
              <w:jc w:val="center"/>
              <w:rPr>
                <w:lang w:val="en-US"/>
              </w:rPr>
            </w:pPr>
            <w:r w:rsidRPr="00DF7D6F">
              <w:rPr>
                <w:lang w:val="en-US"/>
              </w:rPr>
              <w:t>x</w:t>
            </w:r>
          </w:p>
        </w:tc>
      </w:tr>
      <w:tr w:rsidR="004333F1" w:rsidRPr="00DF7D6F" w14:paraId="14B0724E" w14:textId="77777777" w:rsidTr="00A02A50">
        <w:trPr>
          <w:trHeight w:val="221"/>
          <w:jc w:val="center"/>
        </w:trPr>
        <w:tc>
          <w:tcPr>
            <w:tcW w:w="1758" w:type="dxa"/>
            <w:vMerge/>
            <w:shd w:val="clear" w:color="auto" w:fill="auto"/>
            <w:vAlign w:val="center"/>
          </w:tcPr>
          <w:p w14:paraId="3469E74B" w14:textId="77777777" w:rsidR="004333F1" w:rsidRPr="00DF7D6F" w:rsidRDefault="004333F1" w:rsidP="00A02A50">
            <w:pPr>
              <w:ind w:right="-2"/>
            </w:pPr>
          </w:p>
        </w:tc>
        <w:tc>
          <w:tcPr>
            <w:tcW w:w="3487" w:type="dxa"/>
            <w:vMerge/>
            <w:shd w:val="clear" w:color="auto" w:fill="auto"/>
            <w:vAlign w:val="center"/>
          </w:tcPr>
          <w:p w14:paraId="5DDAF32C" w14:textId="77777777" w:rsidR="004333F1" w:rsidRPr="00DF7D6F" w:rsidRDefault="004333F1" w:rsidP="00A02A50">
            <w:pPr>
              <w:ind w:right="-2"/>
              <w:jc w:val="center"/>
            </w:pPr>
          </w:p>
        </w:tc>
        <w:tc>
          <w:tcPr>
            <w:tcW w:w="1672" w:type="dxa"/>
            <w:shd w:val="clear" w:color="auto" w:fill="auto"/>
            <w:vAlign w:val="center"/>
          </w:tcPr>
          <w:p w14:paraId="33AFD167" w14:textId="77777777" w:rsidR="004333F1" w:rsidRPr="00DF7D6F" w:rsidRDefault="004333F1" w:rsidP="00A02A50">
            <w:pPr>
              <w:ind w:right="-2"/>
              <w:jc w:val="center"/>
            </w:pPr>
            <w:r w:rsidRPr="00DF7D6F">
              <w:rPr>
                <w:rFonts w:eastAsiaTheme="minorHAnsi"/>
              </w:rPr>
              <w:t>с 01.07.202</w:t>
            </w:r>
            <w:r>
              <w:rPr>
                <w:rFonts w:eastAsiaTheme="minorHAnsi"/>
              </w:rPr>
              <w:t>1</w:t>
            </w:r>
          </w:p>
        </w:tc>
        <w:tc>
          <w:tcPr>
            <w:tcW w:w="1985" w:type="dxa"/>
            <w:shd w:val="clear" w:color="auto" w:fill="auto"/>
          </w:tcPr>
          <w:p w14:paraId="7B011DE7" w14:textId="77777777" w:rsidR="004333F1" w:rsidRPr="00DF7D6F" w:rsidRDefault="004333F1" w:rsidP="00A02A50">
            <w:pPr>
              <w:ind w:right="-2"/>
              <w:jc w:val="center"/>
            </w:pPr>
            <w:r w:rsidRPr="00FE7963">
              <w:t>73,13</w:t>
            </w:r>
          </w:p>
        </w:tc>
        <w:tc>
          <w:tcPr>
            <w:tcW w:w="1016" w:type="dxa"/>
            <w:shd w:val="clear" w:color="auto" w:fill="auto"/>
            <w:vAlign w:val="center"/>
          </w:tcPr>
          <w:p w14:paraId="74E51DAD" w14:textId="77777777" w:rsidR="004333F1" w:rsidRPr="00DF7D6F" w:rsidRDefault="004333F1" w:rsidP="00A02A50">
            <w:pPr>
              <w:ind w:right="-2"/>
              <w:jc w:val="center"/>
              <w:rPr>
                <w:lang w:val="en-US"/>
              </w:rPr>
            </w:pPr>
            <w:r w:rsidRPr="00DF7D6F">
              <w:rPr>
                <w:lang w:val="en-US"/>
              </w:rPr>
              <w:t>x</w:t>
            </w:r>
          </w:p>
        </w:tc>
      </w:tr>
      <w:tr w:rsidR="004333F1" w:rsidRPr="00DF7D6F" w14:paraId="0012DAB4" w14:textId="77777777" w:rsidTr="00A02A50">
        <w:trPr>
          <w:trHeight w:val="221"/>
          <w:jc w:val="center"/>
        </w:trPr>
        <w:tc>
          <w:tcPr>
            <w:tcW w:w="1758" w:type="dxa"/>
            <w:vMerge/>
            <w:shd w:val="clear" w:color="auto" w:fill="auto"/>
            <w:vAlign w:val="center"/>
          </w:tcPr>
          <w:p w14:paraId="501DE8EF" w14:textId="77777777" w:rsidR="004333F1" w:rsidRPr="00DF7D6F" w:rsidRDefault="004333F1" w:rsidP="00A02A50">
            <w:pPr>
              <w:ind w:right="-2"/>
            </w:pPr>
          </w:p>
        </w:tc>
        <w:tc>
          <w:tcPr>
            <w:tcW w:w="3487" w:type="dxa"/>
            <w:vMerge/>
            <w:shd w:val="clear" w:color="auto" w:fill="auto"/>
            <w:vAlign w:val="center"/>
          </w:tcPr>
          <w:p w14:paraId="267E076C" w14:textId="77777777" w:rsidR="004333F1" w:rsidRPr="00DF7D6F" w:rsidRDefault="004333F1" w:rsidP="00A02A50">
            <w:pPr>
              <w:ind w:right="-2"/>
              <w:jc w:val="center"/>
            </w:pPr>
          </w:p>
        </w:tc>
        <w:tc>
          <w:tcPr>
            <w:tcW w:w="1672" w:type="dxa"/>
            <w:shd w:val="clear" w:color="auto" w:fill="auto"/>
            <w:vAlign w:val="center"/>
          </w:tcPr>
          <w:p w14:paraId="4BEF719B" w14:textId="77777777" w:rsidR="004333F1" w:rsidRPr="00DF7D6F" w:rsidRDefault="004333F1" w:rsidP="00A02A50">
            <w:pPr>
              <w:ind w:right="-2"/>
              <w:jc w:val="center"/>
              <w:rPr>
                <w:rFonts w:eastAsiaTheme="minorHAnsi"/>
              </w:rPr>
            </w:pPr>
            <w:r w:rsidRPr="00DF7D6F">
              <w:t>с 01.01.202</w:t>
            </w:r>
            <w:r>
              <w:t>2</w:t>
            </w:r>
          </w:p>
        </w:tc>
        <w:tc>
          <w:tcPr>
            <w:tcW w:w="1985" w:type="dxa"/>
            <w:shd w:val="clear" w:color="auto" w:fill="auto"/>
          </w:tcPr>
          <w:p w14:paraId="3BE62A11" w14:textId="77777777" w:rsidR="004333F1" w:rsidRPr="00DF7D6F" w:rsidRDefault="004333F1" w:rsidP="00A02A50">
            <w:pPr>
              <w:ind w:right="-2"/>
              <w:jc w:val="center"/>
            </w:pPr>
            <w:r w:rsidRPr="00FE7963">
              <w:t>73,13</w:t>
            </w:r>
          </w:p>
        </w:tc>
        <w:tc>
          <w:tcPr>
            <w:tcW w:w="1016" w:type="dxa"/>
            <w:shd w:val="clear" w:color="auto" w:fill="auto"/>
          </w:tcPr>
          <w:p w14:paraId="07E89117" w14:textId="77777777" w:rsidR="004333F1" w:rsidRPr="00DF7D6F" w:rsidRDefault="004333F1" w:rsidP="00A02A50">
            <w:pPr>
              <w:ind w:right="-2"/>
              <w:jc w:val="center"/>
              <w:rPr>
                <w:lang w:val="en-US"/>
              </w:rPr>
            </w:pPr>
            <w:r w:rsidRPr="00615367">
              <w:t>x</w:t>
            </w:r>
          </w:p>
        </w:tc>
      </w:tr>
      <w:tr w:rsidR="004333F1" w:rsidRPr="00DF7D6F" w14:paraId="06428E78" w14:textId="77777777" w:rsidTr="00A02A50">
        <w:trPr>
          <w:trHeight w:val="221"/>
          <w:jc w:val="center"/>
        </w:trPr>
        <w:tc>
          <w:tcPr>
            <w:tcW w:w="1758" w:type="dxa"/>
            <w:vMerge/>
            <w:shd w:val="clear" w:color="auto" w:fill="auto"/>
            <w:vAlign w:val="center"/>
          </w:tcPr>
          <w:p w14:paraId="6E5CD978" w14:textId="77777777" w:rsidR="004333F1" w:rsidRPr="00DF7D6F" w:rsidRDefault="004333F1" w:rsidP="00A02A50">
            <w:pPr>
              <w:ind w:right="-2"/>
            </w:pPr>
          </w:p>
        </w:tc>
        <w:tc>
          <w:tcPr>
            <w:tcW w:w="3487" w:type="dxa"/>
            <w:vMerge/>
            <w:shd w:val="clear" w:color="auto" w:fill="auto"/>
            <w:vAlign w:val="center"/>
          </w:tcPr>
          <w:p w14:paraId="7B0FC5A1" w14:textId="77777777" w:rsidR="004333F1" w:rsidRPr="00DF7D6F" w:rsidRDefault="004333F1" w:rsidP="00A02A50">
            <w:pPr>
              <w:ind w:right="-2"/>
              <w:jc w:val="center"/>
            </w:pPr>
          </w:p>
        </w:tc>
        <w:tc>
          <w:tcPr>
            <w:tcW w:w="1672" w:type="dxa"/>
            <w:shd w:val="clear" w:color="auto" w:fill="auto"/>
            <w:vAlign w:val="center"/>
          </w:tcPr>
          <w:p w14:paraId="271DB4D7" w14:textId="77777777" w:rsidR="004333F1" w:rsidRPr="00DF7D6F" w:rsidRDefault="004333F1" w:rsidP="00A02A50">
            <w:pPr>
              <w:ind w:right="-2"/>
              <w:jc w:val="center"/>
              <w:rPr>
                <w:rFonts w:eastAsiaTheme="minorHAnsi"/>
              </w:rPr>
            </w:pPr>
            <w:r w:rsidRPr="00DF7D6F">
              <w:rPr>
                <w:rFonts w:eastAsiaTheme="minorHAnsi"/>
              </w:rPr>
              <w:t>с 01.07.202</w:t>
            </w:r>
            <w:r>
              <w:rPr>
                <w:rFonts w:eastAsiaTheme="minorHAnsi"/>
              </w:rPr>
              <w:t>2</w:t>
            </w:r>
          </w:p>
        </w:tc>
        <w:tc>
          <w:tcPr>
            <w:tcW w:w="1985" w:type="dxa"/>
            <w:shd w:val="clear" w:color="auto" w:fill="auto"/>
          </w:tcPr>
          <w:p w14:paraId="39AF5F9E" w14:textId="77777777" w:rsidR="004333F1" w:rsidRPr="00DF7D6F" w:rsidRDefault="004333F1" w:rsidP="00A02A50">
            <w:pPr>
              <w:ind w:right="-2"/>
              <w:jc w:val="center"/>
            </w:pPr>
            <w:r w:rsidRPr="00FE7963">
              <w:t>76,79</w:t>
            </w:r>
          </w:p>
        </w:tc>
        <w:tc>
          <w:tcPr>
            <w:tcW w:w="1016" w:type="dxa"/>
            <w:shd w:val="clear" w:color="auto" w:fill="auto"/>
          </w:tcPr>
          <w:p w14:paraId="17F3FD21" w14:textId="77777777" w:rsidR="004333F1" w:rsidRPr="00DF7D6F" w:rsidRDefault="004333F1" w:rsidP="00A02A50">
            <w:pPr>
              <w:ind w:right="-2"/>
              <w:jc w:val="center"/>
              <w:rPr>
                <w:lang w:val="en-US"/>
              </w:rPr>
            </w:pPr>
            <w:r w:rsidRPr="00615367">
              <w:t>x</w:t>
            </w:r>
          </w:p>
        </w:tc>
      </w:tr>
      <w:tr w:rsidR="004333F1" w:rsidRPr="00DF7D6F" w14:paraId="35A42DD2" w14:textId="77777777" w:rsidTr="00A02A50">
        <w:trPr>
          <w:trHeight w:val="221"/>
          <w:jc w:val="center"/>
        </w:trPr>
        <w:tc>
          <w:tcPr>
            <w:tcW w:w="1758" w:type="dxa"/>
            <w:vMerge/>
            <w:shd w:val="clear" w:color="auto" w:fill="auto"/>
            <w:vAlign w:val="center"/>
          </w:tcPr>
          <w:p w14:paraId="42603CE7" w14:textId="77777777" w:rsidR="004333F1" w:rsidRPr="00DF7D6F" w:rsidRDefault="004333F1" w:rsidP="00A02A50">
            <w:pPr>
              <w:ind w:right="-2"/>
            </w:pPr>
          </w:p>
        </w:tc>
        <w:tc>
          <w:tcPr>
            <w:tcW w:w="3487" w:type="dxa"/>
            <w:vMerge/>
            <w:shd w:val="clear" w:color="auto" w:fill="auto"/>
            <w:vAlign w:val="center"/>
          </w:tcPr>
          <w:p w14:paraId="010D4350" w14:textId="77777777" w:rsidR="004333F1" w:rsidRPr="00DF7D6F" w:rsidRDefault="004333F1" w:rsidP="00A02A50">
            <w:pPr>
              <w:ind w:right="-2"/>
              <w:jc w:val="center"/>
            </w:pPr>
          </w:p>
        </w:tc>
        <w:tc>
          <w:tcPr>
            <w:tcW w:w="1672" w:type="dxa"/>
            <w:shd w:val="clear" w:color="auto" w:fill="auto"/>
            <w:vAlign w:val="center"/>
          </w:tcPr>
          <w:p w14:paraId="74DBFBEC" w14:textId="77777777" w:rsidR="004333F1" w:rsidRPr="00DF7D6F" w:rsidRDefault="004333F1" w:rsidP="00A02A50">
            <w:pPr>
              <w:ind w:right="-2"/>
              <w:jc w:val="center"/>
              <w:rPr>
                <w:rFonts w:eastAsiaTheme="minorHAnsi"/>
              </w:rPr>
            </w:pPr>
            <w:r w:rsidRPr="00DF7D6F">
              <w:t>с 01.01.202</w:t>
            </w:r>
            <w:r>
              <w:t>3</w:t>
            </w:r>
          </w:p>
        </w:tc>
        <w:tc>
          <w:tcPr>
            <w:tcW w:w="1985" w:type="dxa"/>
            <w:shd w:val="clear" w:color="auto" w:fill="auto"/>
          </w:tcPr>
          <w:p w14:paraId="365C7EDA" w14:textId="77777777" w:rsidR="004333F1" w:rsidRPr="00DF7D6F" w:rsidRDefault="004333F1" w:rsidP="00A02A50">
            <w:pPr>
              <w:ind w:right="-2"/>
              <w:jc w:val="center"/>
            </w:pPr>
            <w:r w:rsidRPr="00FE7963">
              <w:t>76,79</w:t>
            </w:r>
          </w:p>
        </w:tc>
        <w:tc>
          <w:tcPr>
            <w:tcW w:w="1016" w:type="dxa"/>
            <w:shd w:val="clear" w:color="auto" w:fill="auto"/>
          </w:tcPr>
          <w:p w14:paraId="157B48CA" w14:textId="77777777" w:rsidR="004333F1" w:rsidRPr="00DF7D6F" w:rsidRDefault="004333F1" w:rsidP="00A02A50">
            <w:pPr>
              <w:ind w:right="-2"/>
              <w:jc w:val="center"/>
              <w:rPr>
                <w:lang w:val="en-US"/>
              </w:rPr>
            </w:pPr>
            <w:r w:rsidRPr="00615367">
              <w:t>x</w:t>
            </w:r>
          </w:p>
        </w:tc>
      </w:tr>
      <w:tr w:rsidR="004333F1" w:rsidRPr="00DF7D6F" w14:paraId="47BDE2BF" w14:textId="77777777" w:rsidTr="00A02A50">
        <w:trPr>
          <w:trHeight w:val="221"/>
          <w:jc w:val="center"/>
        </w:trPr>
        <w:tc>
          <w:tcPr>
            <w:tcW w:w="1758" w:type="dxa"/>
            <w:vMerge/>
            <w:shd w:val="clear" w:color="auto" w:fill="auto"/>
            <w:vAlign w:val="center"/>
          </w:tcPr>
          <w:p w14:paraId="767EB338" w14:textId="77777777" w:rsidR="004333F1" w:rsidRPr="00DF7D6F" w:rsidRDefault="004333F1" w:rsidP="00A02A50">
            <w:pPr>
              <w:ind w:right="-2"/>
            </w:pPr>
          </w:p>
        </w:tc>
        <w:tc>
          <w:tcPr>
            <w:tcW w:w="3487" w:type="dxa"/>
            <w:vMerge/>
            <w:shd w:val="clear" w:color="auto" w:fill="auto"/>
            <w:vAlign w:val="center"/>
          </w:tcPr>
          <w:p w14:paraId="75AE54B1" w14:textId="77777777" w:rsidR="004333F1" w:rsidRPr="00DF7D6F" w:rsidRDefault="004333F1" w:rsidP="00A02A50">
            <w:pPr>
              <w:ind w:right="-2"/>
              <w:jc w:val="center"/>
            </w:pPr>
          </w:p>
        </w:tc>
        <w:tc>
          <w:tcPr>
            <w:tcW w:w="1672" w:type="dxa"/>
            <w:shd w:val="clear" w:color="auto" w:fill="auto"/>
            <w:vAlign w:val="center"/>
          </w:tcPr>
          <w:p w14:paraId="3BF3F320" w14:textId="77777777" w:rsidR="004333F1" w:rsidRPr="00DF7D6F" w:rsidRDefault="004333F1" w:rsidP="00A02A50">
            <w:pPr>
              <w:ind w:right="-2"/>
              <w:jc w:val="center"/>
              <w:rPr>
                <w:rFonts w:eastAsiaTheme="minorHAnsi"/>
              </w:rPr>
            </w:pPr>
            <w:r w:rsidRPr="00DF7D6F">
              <w:rPr>
                <w:rFonts w:eastAsiaTheme="minorHAnsi"/>
              </w:rPr>
              <w:t>с 01.07.202</w:t>
            </w:r>
            <w:r>
              <w:rPr>
                <w:rFonts w:eastAsiaTheme="minorHAnsi"/>
              </w:rPr>
              <w:t>3</w:t>
            </w:r>
          </w:p>
        </w:tc>
        <w:tc>
          <w:tcPr>
            <w:tcW w:w="1985" w:type="dxa"/>
            <w:shd w:val="clear" w:color="auto" w:fill="auto"/>
          </w:tcPr>
          <w:p w14:paraId="18C2F0F6" w14:textId="77777777" w:rsidR="004333F1" w:rsidRPr="00DF7D6F" w:rsidRDefault="004333F1" w:rsidP="00A02A50">
            <w:pPr>
              <w:ind w:right="-2"/>
              <w:jc w:val="center"/>
            </w:pPr>
            <w:r w:rsidRPr="00FE7963">
              <w:t>80,63</w:t>
            </w:r>
          </w:p>
        </w:tc>
        <w:tc>
          <w:tcPr>
            <w:tcW w:w="1016" w:type="dxa"/>
            <w:shd w:val="clear" w:color="auto" w:fill="auto"/>
          </w:tcPr>
          <w:p w14:paraId="09A2DB25" w14:textId="77777777" w:rsidR="004333F1" w:rsidRPr="00DF7D6F" w:rsidRDefault="004333F1" w:rsidP="00A02A50">
            <w:pPr>
              <w:ind w:right="-2"/>
              <w:jc w:val="center"/>
              <w:rPr>
                <w:lang w:val="en-US"/>
              </w:rPr>
            </w:pPr>
            <w:r w:rsidRPr="00615367">
              <w:t>x</w:t>
            </w:r>
          </w:p>
        </w:tc>
      </w:tr>
      <w:tr w:rsidR="004333F1" w:rsidRPr="00DF7D6F" w14:paraId="4C4ABF22" w14:textId="77777777" w:rsidTr="00A02A50">
        <w:trPr>
          <w:trHeight w:val="612"/>
          <w:jc w:val="center"/>
        </w:trPr>
        <w:tc>
          <w:tcPr>
            <w:tcW w:w="1758" w:type="dxa"/>
            <w:vMerge/>
            <w:shd w:val="clear" w:color="auto" w:fill="auto"/>
            <w:vAlign w:val="center"/>
          </w:tcPr>
          <w:p w14:paraId="5AB09E17" w14:textId="77777777" w:rsidR="004333F1" w:rsidRPr="00DF7D6F" w:rsidRDefault="004333F1" w:rsidP="00A02A50">
            <w:pPr>
              <w:ind w:right="-2"/>
            </w:pPr>
          </w:p>
        </w:tc>
        <w:tc>
          <w:tcPr>
            <w:tcW w:w="3487" w:type="dxa"/>
            <w:shd w:val="clear" w:color="auto" w:fill="auto"/>
            <w:vAlign w:val="center"/>
          </w:tcPr>
          <w:p w14:paraId="44ADB6FD" w14:textId="77777777" w:rsidR="004333F1" w:rsidRPr="00DF7D6F" w:rsidRDefault="004333F1" w:rsidP="00A02A50">
            <w:pPr>
              <w:ind w:right="-2"/>
              <w:jc w:val="center"/>
            </w:pPr>
            <w:proofErr w:type="spellStart"/>
            <w:r w:rsidRPr="00DF7D6F">
              <w:t>Двухставочный</w:t>
            </w:r>
            <w:proofErr w:type="spellEnd"/>
          </w:p>
        </w:tc>
        <w:tc>
          <w:tcPr>
            <w:tcW w:w="1672" w:type="dxa"/>
            <w:shd w:val="clear" w:color="auto" w:fill="auto"/>
            <w:vAlign w:val="center"/>
          </w:tcPr>
          <w:p w14:paraId="5751F18F" w14:textId="77777777" w:rsidR="004333F1" w:rsidRPr="00DF7D6F" w:rsidRDefault="004333F1" w:rsidP="00A02A50">
            <w:pPr>
              <w:jc w:val="center"/>
            </w:pPr>
            <w:r w:rsidRPr="00DF7D6F">
              <w:t>x</w:t>
            </w:r>
          </w:p>
        </w:tc>
        <w:tc>
          <w:tcPr>
            <w:tcW w:w="1985" w:type="dxa"/>
            <w:shd w:val="clear" w:color="auto" w:fill="auto"/>
            <w:vAlign w:val="center"/>
          </w:tcPr>
          <w:p w14:paraId="7DACD921" w14:textId="77777777" w:rsidR="004333F1" w:rsidRPr="00DF7D6F" w:rsidRDefault="004333F1" w:rsidP="00A02A50">
            <w:pPr>
              <w:ind w:right="-2"/>
              <w:jc w:val="center"/>
              <w:rPr>
                <w:lang w:val="en-US"/>
              </w:rPr>
            </w:pPr>
            <w:r w:rsidRPr="00DF7D6F">
              <w:rPr>
                <w:lang w:val="en-US"/>
              </w:rPr>
              <w:t>x</w:t>
            </w:r>
          </w:p>
        </w:tc>
        <w:tc>
          <w:tcPr>
            <w:tcW w:w="1016" w:type="dxa"/>
            <w:shd w:val="clear" w:color="auto" w:fill="auto"/>
            <w:vAlign w:val="center"/>
          </w:tcPr>
          <w:p w14:paraId="6B12D38D" w14:textId="77777777" w:rsidR="004333F1" w:rsidRPr="00DF7D6F" w:rsidRDefault="004333F1" w:rsidP="00A02A50">
            <w:pPr>
              <w:ind w:right="-2"/>
              <w:jc w:val="center"/>
              <w:rPr>
                <w:lang w:val="en-US"/>
              </w:rPr>
            </w:pPr>
            <w:r w:rsidRPr="00DF7D6F">
              <w:rPr>
                <w:lang w:val="en-US"/>
              </w:rPr>
              <w:t>x</w:t>
            </w:r>
          </w:p>
        </w:tc>
      </w:tr>
      <w:tr w:rsidR="004333F1" w:rsidRPr="00DF7D6F" w14:paraId="08F35AA6" w14:textId="77777777" w:rsidTr="00A02A50">
        <w:trPr>
          <w:trHeight w:val="612"/>
          <w:jc w:val="center"/>
        </w:trPr>
        <w:tc>
          <w:tcPr>
            <w:tcW w:w="1758" w:type="dxa"/>
            <w:vMerge/>
            <w:shd w:val="clear" w:color="auto" w:fill="auto"/>
            <w:vAlign w:val="center"/>
          </w:tcPr>
          <w:p w14:paraId="6A935F61" w14:textId="77777777" w:rsidR="004333F1" w:rsidRPr="00DF7D6F" w:rsidRDefault="004333F1" w:rsidP="00A02A50">
            <w:pPr>
              <w:ind w:right="-2"/>
            </w:pPr>
          </w:p>
        </w:tc>
        <w:tc>
          <w:tcPr>
            <w:tcW w:w="3487" w:type="dxa"/>
            <w:shd w:val="clear" w:color="auto" w:fill="auto"/>
            <w:vAlign w:val="center"/>
          </w:tcPr>
          <w:p w14:paraId="32BEF8E3" w14:textId="77777777" w:rsidR="004333F1" w:rsidRPr="00DF7D6F" w:rsidRDefault="004333F1" w:rsidP="00A02A50">
            <w:pPr>
              <w:ind w:right="-2"/>
              <w:jc w:val="center"/>
            </w:pPr>
            <w:r w:rsidRPr="00DF7D6F">
              <w:t>Ставка за тепловую энергию, руб./Гкал</w:t>
            </w:r>
          </w:p>
        </w:tc>
        <w:tc>
          <w:tcPr>
            <w:tcW w:w="1672" w:type="dxa"/>
            <w:shd w:val="clear" w:color="auto" w:fill="auto"/>
            <w:vAlign w:val="center"/>
          </w:tcPr>
          <w:p w14:paraId="635EDE7A" w14:textId="77777777" w:rsidR="004333F1" w:rsidRPr="00DF7D6F" w:rsidRDefault="004333F1" w:rsidP="00A02A50">
            <w:pPr>
              <w:jc w:val="center"/>
            </w:pPr>
            <w:r w:rsidRPr="00DF7D6F">
              <w:t>x</w:t>
            </w:r>
          </w:p>
        </w:tc>
        <w:tc>
          <w:tcPr>
            <w:tcW w:w="1985" w:type="dxa"/>
            <w:shd w:val="clear" w:color="auto" w:fill="auto"/>
            <w:vAlign w:val="center"/>
          </w:tcPr>
          <w:p w14:paraId="4989C922" w14:textId="77777777" w:rsidR="004333F1" w:rsidRPr="00DF7D6F" w:rsidRDefault="004333F1" w:rsidP="00A02A50">
            <w:pPr>
              <w:jc w:val="center"/>
            </w:pPr>
            <w:r w:rsidRPr="00DF7D6F">
              <w:t>x</w:t>
            </w:r>
          </w:p>
        </w:tc>
        <w:tc>
          <w:tcPr>
            <w:tcW w:w="1016" w:type="dxa"/>
            <w:shd w:val="clear" w:color="auto" w:fill="auto"/>
            <w:vAlign w:val="center"/>
          </w:tcPr>
          <w:p w14:paraId="45F5FCE3" w14:textId="77777777" w:rsidR="004333F1" w:rsidRPr="00DF7D6F" w:rsidRDefault="004333F1" w:rsidP="00A02A50">
            <w:pPr>
              <w:ind w:right="-2"/>
              <w:jc w:val="center"/>
              <w:rPr>
                <w:lang w:val="en-US"/>
              </w:rPr>
            </w:pPr>
            <w:r w:rsidRPr="00DF7D6F">
              <w:rPr>
                <w:lang w:val="en-US"/>
              </w:rPr>
              <w:t>x</w:t>
            </w:r>
          </w:p>
        </w:tc>
      </w:tr>
      <w:tr w:rsidR="004333F1" w:rsidRPr="00DF7D6F" w14:paraId="388CE995" w14:textId="77777777" w:rsidTr="00A02A50">
        <w:trPr>
          <w:trHeight w:val="612"/>
          <w:jc w:val="center"/>
        </w:trPr>
        <w:tc>
          <w:tcPr>
            <w:tcW w:w="1758" w:type="dxa"/>
            <w:vMerge/>
            <w:shd w:val="clear" w:color="auto" w:fill="auto"/>
            <w:vAlign w:val="center"/>
          </w:tcPr>
          <w:p w14:paraId="7AE93F09" w14:textId="77777777" w:rsidR="004333F1" w:rsidRPr="00DF7D6F" w:rsidRDefault="004333F1" w:rsidP="00A02A50">
            <w:pPr>
              <w:ind w:right="-2"/>
            </w:pPr>
          </w:p>
        </w:tc>
        <w:tc>
          <w:tcPr>
            <w:tcW w:w="3487" w:type="dxa"/>
            <w:shd w:val="clear" w:color="auto" w:fill="auto"/>
            <w:vAlign w:val="center"/>
          </w:tcPr>
          <w:p w14:paraId="612426F7" w14:textId="77777777" w:rsidR="004333F1" w:rsidRPr="00DF7D6F" w:rsidRDefault="004333F1" w:rsidP="00A02A50">
            <w:pPr>
              <w:ind w:right="-2"/>
              <w:jc w:val="center"/>
            </w:pPr>
            <w:r w:rsidRPr="00DF7D6F">
              <w:t>Ставка за содержание тепловой мощности, тыс. руб./Гкал/ч в мес.</w:t>
            </w:r>
          </w:p>
        </w:tc>
        <w:tc>
          <w:tcPr>
            <w:tcW w:w="1672" w:type="dxa"/>
            <w:shd w:val="clear" w:color="auto" w:fill="auto"/>
            <w:vAlign w:val="center"/>
          </w:tcPr>
          <w:p w14:paraId="42F7C4BF" w14:textId="77777777" w:rsidR="004333F1" w:rsidRPr="00DF7D6F" w:rsidRDefault="004333F1" w:rsidP="00A02A50">
            <w:pPr>
              <w:jc w:val="center"/>
            </w:pPr>
            <w:r w:rsidRPr="00DF7D6F">
              <w:t>x</w:t>
            </w:r>
          </w:p>
        </w:tc>
        <w:tc>
          <w:tcPr>
            <w:tcW w:w="1985" w:type="dxa"/>
            <w:shd w:val="clear" w:color="auto" w:fill="auto"/>
            <w:vAlign w:val="center"/>
          </w:tcPr>
          <w:p w14:paraId="3643A642" w14:textId="77777777" w:rsidR="004333F1" w:rsidRPr="00DF7D6F" w:rsidRDefault="004333F1" w:rsidP="00A02A50">
            <w:pPr>
              <w:jc w:val="center"/>
            </w:pPr>
            <w:r w:rsidRPr="00DF7D6F">
              <w:t>x</w:t>
            </w:r>
          </w:p>
        </w:tc>
        <w:tc>
          <w:tcPr>
            <w:tcW w:w="1016" w:type="dxa"/>
            <w:shd w:val="clear" w:color="auto" w:fill="auto"/>
            <w:vAlign w:val="center"/>
          </w:tcPr>
          <w:p w14:paraId="5C4E07C5" w14:textId="77777777" w:rsidR="004333F1" w:rsidRPr="00DF7D6F" w:rsidRDefault="004333F1" w:rsidP="00A02A50">
            <w:pPr>
              <w:ind w:right="-2"/>
              <w:jc w:val="center"/>
              <w:rPr>
                <w:lang w:val="en-US"/>
              </w:rPr>
            </w:pPr>
            <w:r w:rsidRPr="00DF7D6F">
              <w:rPr>
                <w:lang w:val="en-US"/>
              </w:rPr>
              <w:t>x</w:t>
            </w:r>
          </w:p>
        </w:tc>
      </w:tr>
    </w:tbl>
    <w:p w14:paraId="10E9CAE1" w14:textId="77777777" w:rsidR="004333F1" w:rsidRPr="00F2545A" w:rsidRDefault="004333F1" w:rsidP="004333F1">
      <w:pPr>
        <w:ind w:right="-1"/>
        <w:jc w:val="right"/>
        <w:rPr>
          <w:sz w:val="28"/>
          <w:szCs w:val="28"/>
        </w:rPr>
      </w:pPr>
    </w:p>
    <w:p w14:paraId="7418D3BB" w14:textId="77777777" w:rsidR="004333F1" w:rsidRPr="00AB5CAB" w:rsidRDefault="004333F1" w:rsidP="004333F1">
      <w:pPr>
        <w:tabs>
          <w:tab w:val="left" w:pos="567"/>
        </w:tabs>
        <w:rPr>
          <w:color w:val="FF0000"/>
          <w:sz w:val="28"/>
          <w:szCs w:val="28"/>
        </w:rPr>
      </w:pPr>
      <w:r>
        <w:tab/>
      </w:r>
      <w:r w:rsidRPr="00AB5CAB">
        <w:rPr>
          <w:sz w:val="28"/>
          <w:szCs w:val="28"/>
        </w:rPr>
        <w:t xml:space="preserve">* </w:t>
      </w:r>
      <w:r w:rsidRPr="0045739A">
        <w:rPr>
          <w:sz w:val="28"/>
          <w:szCs w:val="28"/>
        </w:rPr>
        <w:t>Выделяется в целях реализации пункта 6 статьи 168 Налогового кодекса Российской Федерации (часть вторая).</w:t>
      </w:r>
    </w:p>
    <w:p w14:paraId="71F1CFF1" w14:textId="77777777" w:rsidR="004333F1" w:rsidRDefault="004333F1" w:rsidP="004333F1">
      <w:pPr>
        <w:tabs>
          <w:tab w:val="left" w:pos="5580"/>
          <w:tab w:val="left" w:pos="9498"/>
        </w:tabs>
        <w:ind w:left="4962" w:right="-2" w:firstLine="425"/>
        <w:rPr>
          <w:color w:val="000000" w:themeColor="text1"/>
        </w:rPr>
      </w:pPr>
    </w:p>
    <w:p w14:paraId="5FF16083" w14:textId="1C457CFD" w:rsidR="005334CE" w:rsidRDefault="005334CE" w:rsidP="00D069BD">
      <w:pPr>
        <w:tabs>
          <w:tab w:val="left" w:pos="840"/>
        </w:tabs>
        <w:rPr>
          <w:color w:val="000000"/>
          <w:sz w:val="28"/>
          <w:szCs w:val="28"/>
        </w:rPr>
      </w:pPr>
    </w:p>
    <w:p w14:paraId="30D8AAF6" w14:textId="032369ED" w:rsidR="002309D7" w:rsidRDefault="002309D7" w:rsidP="00D069BD">
      <w:pPr>
        <w:tabs>
          <w:tab w:val="left" w:pos="840"/>
        </w:tabs>
        <w:rPr>
          <w:color w:val="000000"/>
          <w:sz w:val="28"/>
          <w:szCs w:val="28"/>
        </w:rPr>
      </w:pPr>
    </w:p>
    <w:p w14:paraId="00A35250" w14:textId="149976CC" w:rsidR="002309D7" w:rsidRDefault="002309D7" w:rsidP="00D069BD">
      <w:pPr>
        <w:tabs>
          <w:tab w:val="left" w:pos="840"/>
        </w:tabs>
        <w:rPr>
          <w:color w:val="000000"/>
          <w:sz w:val="28"/>
          <w:szCs w:val="28"/>
        </w:rPr>
      </w:pPr>
    </w:p>
    <w:p w14:paraId="5E6F2F44" w14:textId="6A753580" w:rsidR="002309D7" w:rsidRDefault="002309D7" w:rsidP="00D069BD">
      <w:pPr>
        <w:tabs>
          <w:tab w:val="left" w:pos="840"/>
        </w:tabs>
        <w:rPr>
          <w:color w:val="000000"/>
          <w:sz w:val="28"/>
          <w:szCs w:val="28"/>
        </w:rPr>
      </w:pPr>
    </w:p>
    <w:p w14:paraId="2D924DD6" w14:textId="60C0D884" w:rsidR="002309D7" w:rsidRDefault="002309D7" w:rsidP="00D069BD">
      <w:pPr>
        <w:tabs>
          <w:tab w:val="left" w:pos="840"/>
        </w:tabs>
        <w:rPr>
          <w:color w:val="000000"/>
          <w:sz w:val="28"/>
          <w:szCs w:val="28"/>
        </w:rPr>
      </w:pPr>
    </w:p>
    <w:p w14:paraId="613F2E9F" w14:textId="4FEC6E77" w:rsidR="002309D7" w:rsidRDefault="002309D7" w:rsidP="00D069BD">
      <w:pPr>
        <w:tabs>
          <w:tab w:val="left" w:pos="840"/>
        </w:tabs>
        <w:rPr>
          <w:color w:val="000000"/>
          <w:sz w:val="28"/>
          <w:szCs w:val="28"/>
        </w:rPr>
      </w:pPr>
    </w:p>
    <w:p w14:paraId="3C56A9DE" w14:textId="63BF6CEF" w:rsidR="002309D7" w:rsidRDefault="002309D7" w:rsidP="00D069BD">
      <w:pPr>
        <w:tabs>
          <w:tab w:val="left" w:pos="840"/>
        </w:tabs>
        <w:rPr>
          <w:color w:val="000000"/>
          <w:sz w:val="28"/>
          <w:szCs w:val="28"/>
        </w:rPr>
      </w:pPr>
    </w:p>
    <w:p w14:paraId="41C2EB02" w14:textId="6DBE91ED" w:rsidR="002309D7" w:rsidRDefault="002309D7" w:rsidP="00D069BD">
      <w:pPr>
        <w:tabs>
          <w:tab w:val="left" w:pos="840"/>
        </w:tabs>
        <w:rPr>
          <w:color w:val="000000"/>
          <w:sz w:val="28"/>
          <w:szCs w:val="28"/>
        </w:rPr>
      </w:pPr>
    </w:p>
    <w:p w14:paraId="42F12802" w14:textId="3898B8C2" w:rsidR="002309D7" w:rsidRDefault="002309D7" w:rsidP="00D069BD">
      <w:pPr>
        <w:tabs>
          <w:tab w:val="left" w:pos="840"/>
        </w:tabs>
        <w:rPr>
          <w:color w:val="000000"/>
          <w:sz w:val="28"/>
          <w:szCs w:val="28"/>
        </w:rPr>
      </w:pPr>
    </w:p>
    <w:p w14:paraId="55F4B0C2" w14:textId="272DEADA" w:rsidR="002309D7" w:rsidRDefault="002309D7" w:rsidP="00D069BD">
      <w:pPr>
        <w:tabs>
          <w:tab w:val="left" w:pos="840"/>
        </w:tabs>
        <w:rPr>
          <w:color w:val="000000"/>
          <w:sz w:val="28"/>
          <w:szCs w:val="28"/>
        </w:rPr>
      </w:pPr>
    </w:p>
    <w:p w14:paraId="27978803" w14:textId="7B499442" w:rsidR="002309D7" w:rsidRDefault="002309D7" w:rsidP="00D069BD">
      <w:pPr>
        <w:tabs>
          <w:tab w:val="left" w:pos="840"/>
        </w:tabs>
        <w:rPr>
          <w:color w:val="000000"/>
          <w:sz w:val="28"/>
          <w:szCs w:val="28"/>
        </w:rPr>
      </w:pPr>
    </w:p>
    <w:p w14:paraId="50C99885" w14:textId="60ECF98F" w:rsidR="002309D7" w:rsidRDefault="002309D7" w:rsidP="00D069BD">
      <w:pPr>
        <w:tabs>
          <w:tab w:val="left" w:pos="840"/>
        </w:tabs>
        <w:rPr>
          <w:color w:val="000000"/>
          <w:sz w:val="28"/>
          <w:szCs w:val="28"/>
        </w:rPr>
      </w:pPr>
    </w:p>
    <w:p w14:paraId="7E2EDB95" w14:textId="66AACDE6" w:rsidR="002309D7" w:rsidRDefault="002309D7" w:rsidP="00D069BD">
      <w:pPr>
        <w:tabs>
          <w:tab w:val="left" w:pos="840"/>
        </w:tabs>
        <w:rPr>
          <w:color w:val="000000"/>
          <w:sz w:val="28"/>
          <w:szCs w:val="28"/>
        </w:rPr>
      </w:pPr>
    </w:p>
    <w:p w14:paraId="41A9EA9D" w14:textId="2E9A5EC1" w:rsidR="002309D7" w:rsidRDefault="002309D7" w:rsidP="00D069BD">
      <w:pPr>
        <w:tabs>
          <w:tab w:val="left" w:pos="840"/>
        </w:tabs>
        <w:rPr>
          <w:color w:val="000000"/>
          <w:sz w:val="28"/>
          <w:szCs w:val="28"/>
        </w:rPr>
      </w:pPr>
    </w:p>
    <w:p w14:paraId="7331E428" w14:textId="5C0ACEC3" w:rsidR="002309D7" w:rsidRDefault="002309D7" w:rsidP="00D069BD">
      <w:pPr>
        <w:tabs>
          <w:tab w:val="left" w:pos="840"/>
        </w:tabs>
        <w:rPr>
          <w:color w:val="000000"/>
          <w:sz w:val="28"/>
          <w:szCs w:val="28"/>
        </w:rPr>
      </w:pPr>
    </w:p>
    <w:p w14:paraId="25AAEEFA" w14:textId="299EA205" w:rsidR="002309D7" w:rsidRDefault="002309D7" w:rsidP="00D069BD">
      <w:pPr>
        <w:tabs>
          <w:tab w:val="left" w:pos="840"/>
        </w:tabs>
        <w:rPr>
          <w:color w:val="000000"/>
          <w:sz w:val="28"/>
          <w:szCs w:val="28"/>
        </w:rPr>
      </w:pPr>
    </w:p>
    <w:p w14:paraId="45BA724F" w14:textId="1CC00809" w:rsidR="002309D7" w:rsidRDefault="002309D7" w:rsidP="00D069BD">
      <w:pPr>
        <w:tabs>
          <w:tab w:val="left" w:pos="840"/>
        </w:tabs>
        <w:rPr>
          <w:color w:val="000000"/>
          <w:sz w:val="28"/>
          <w:szCs w:val="28"/>
        </w:rPr>
      </w:pPr>
    </w:p>
    <w:p w14:paraId="0E00F1C0" w14:textId="55471A3B" w:rsidR="002309D7" w:rsidRDefault="002309D7" w:rsidP="00D069BD">
      <w:pPr>
        <w:tabs>
          <w:tab w:val="left" w:pos="840"/>
        </w:tabs>
        <w:rPr>
          <w:color w:val="000000"/>
          <w:sz w:val="28"/>
          <w:szCs w:val="28"/>
        </w:rPr>
      </w:pPr>
    </w:p>
    <w:p w14:paraId="23C62E37" w14:textId="04E7B339" w:rsidR="002309D7" w:rsidRDefault="002309D7" w:rsidP="00D069BD">
      <w:pPr>
        <w:tabs>
          <w:tab w:val="left" w:pos="840"/>
        </w:tabs>
        <w:rPr>
          <w:color w:val="000000"/>
          <w:sz w:val="28"/>
          <w:szCs w:val="28"/>
        </w:rPr>
      </w:pPr>
    </w:p>
    <w:p w14:paraId="47D350DF" w14:textId="10D25993" w:rsidR="002309D7" w:rsidRDefault="002309D7" w:rsidP="00D069BD">
      <w:pPr>
        <w:tabs>
          <w:tab w:val="left" w:pos="840"/>
        </w:tabs>
        <w:rPr>
          <w:color w:val="000000"/>
          <w:sz w:val="28"/>
          <w:szCs w:val="28"/>
        </w:rPr>
      </w:pPr>
    </w:p>
    <w:p w14:paraId="70C318B8" w14:textId="07982D27" w:rsidR="002309D7" w:rsidRDefault="002309D7" w:rsidP="00D069BD">
      <w:pPr>
        <w:tabs>
          <w:tab w:val="left" w:pos="840"/>
        </w:tabs>
        <w:rPr>
          <w:color w:val="000000"/>
          <w:sz w:val="28"/>
          <w:szCs w:val="28"/>
        </w:rPr>
      </w:pPr>
    </w:p>
    <w:p w14:paraId="7408F0A1" w14:textId="16044AED" w:rsidR="002309D7" w:rsidRDefault="002309D7" w:rsidP="00D069BD">
      <w:pPr>
        <w:tabs>
          <w:tab w:val="left" w:pos="840"/>
        </w:tabs>
        <w:rPr>
          <w:color w:val="000000"/>
          <w:sz w:val="28"/>
          <w:szCs w:val="28"/>
        </w:rPr>
      </w:pPr>
    </w:p>
    <w:p w14:paraId="3DBB1215" w14:textId="4CB17B02" w:rsidR="002309D7" w:rsidRDefault="002309D7" w:rsidP="00D069BD">
      <w:pPr>
        <w:tabs>
          <w:tab w:val="left" w:pos="840"/>
        </w:tabs>
        <w:rPr>
          <w:color w:val="000000"/>
          <w:sz w:val="28"/>
          <w:szCs w:val="28"/>
        </w:rPr>
      </w:pPr>
    </w:p>
    <w:p w14:paraId="4FC8CB3A" w14:textId="65293F31" w:rsidR="002309D7" w:rsidRDefault="002309D7" w:rsidP="00D069BD">
      <w:pPr>
        <w:tabs>
          <w:tab w:val="left" w:pos="840"/>
        </w:tabs>
        <w:rPr>
          <w:color w:val="000000"/>
          <w:sz w:val="28"/>
          <w:szCs w:val="28"/>
        </w:rPr>
      </w:pPr>
    </w:p>
    <w:p w14:paraId="7A6A33CF" w14:textId="57527373" w:rsidR="002309D7" w:rsidRDefault="002309D7" w:rsidP="00D069BD">
      <w:pPr>
        <w:tabs>
          <w:tab w:val="left" w:pos="840"/>
        </w:tabs>
        <w:rPr>
          <w:color w:val="000000"/>
          <w:sz w:val="28"/>
          <w:szCs w:val="28"/>
        </w:rPr>
      </w:pPr>
    </w:p>
    <w:p w14:paraId="1123E84F" w14:textId="2993D6E6" w:rsidR="002309D7" w:rsidRDefault="002309D7" w:rsidP="00D069BD">
      <w:pPr>
        <w:tabs>
          <w:tab w:val="left" w:pos="840"/>
        </w:tabs>
        <w:rPr>
          <w:color w:val="000000"/>
          <w:sz w:val="28"/>
          <w:szCs w:val="28"/>
        </w:rPr>
      </w:pPr>
    </w:p>
    <w:p w14:paraId="27A7F1E0" w14:textId="70F6DA51" w:rsidR="002309D7" w:rsidRDefault="002309D7" w:rsidP="00D069BD">
      <w:pPr>
        <w:tabs>
          <w:tab w:val="left" w:pos="840"/>
        </w:tabs>
        <w:rPr>
          <w:color w:val="000000"/>
          <w:sz w:val="28"/>
          <w:szCs w:val="28"/>
        </w:rPr>
      </w:pPr>
    </w:p>
    <w:p w14:paraId="49223B41" w14:textId="414800C2" w:rsidR="002309D7" w:rsidRDefault="002309D7" w:rsidP="00D069BD">
      <w:pPr>
        <w:tabs>
          <w:tab w:val="left" w:pos="840"/>
        </w:tabs>
        <w:rPr>
          <w:color w:val="000000"/>
          <w:sz w:val="28"/>
          <w:szCs w:val="28"/>
        </w:rPr>
      </w:pPr>
    </w:p>
    <w:p w14:paraId="1BC9D244" w14:textId="68B35903" w:rsidR="002309D7" w:rsidRPr="00081AD4" w:rsidRDefault="002309D7" w:rsidP="002309D7">
      <w:pPr>
        <w:tabs>
          <w:tab w:val="left" w:pos="5580"/>
          <w:tab w:val="left" w:pos="9498"/>
        </w:tabs>
        <w:ind w:left="4962" w:right="-2" w:firstLine="425"/>
        <w:rPr>
          <w:color w:val="000000" w:themeColor="text1"/>
        </w:rPr>
      </w:pPr>
      <w:r w:rsidRPr="00081AD4">
        <w:rPr>
          <w:color w:val="000000" w:themeColor="text1"/>
        </w:rPr>
        <w:t xml:space="preserve">Приложение № </w:t>
      </w:r>
      <w:r>
        <w:rPr>
          <w:color w:val="000000" w:themeColor="text1"/>
        </w:rPr>
        <w:t xml:space="preserve">133 </w:t>
      </w:r>
      <w:r w:rsidRPr="00081AD4">
        <w:rPr>
          <w:color w:val="000000" w:themeColor="text1"/>
        </w:rPr>
        <w:t>к протоколу № 8</w:t>
      </w:r>
      <w:r>
        <w:rPr>
          <w:color w:val="000000" w:themeColor="text1"/>
        </w:rPr>
        <w:t>4</w:t>
      </w:r>
    </w:p>
    <w:p w14:paraId="28942C76" w14:textId="77777777" w:rsidR="002309D7" w:rsidRPr="00081AD4" w:rsidRDefault="002309D7" w:rsidP="002309D7">
      <w:pPr>
        <w:tabs>
          <w:tab w:val="left" w:pos="5580"/>
          <w:tab w:val="left" w:pos="9498"/>
        </w:tabs>
        <w:ind w:left="4962" w:right="-2" w:firstLine="425"/>
        <w:rPr>
          <w:color w:val="000000" w:themeColor="text1"/>
        </w:rPr>
      </w:pPr>
      <w:r w:rsidRPr="00081AD4">
        <w:rPr>
          <w:color w:val="000000" w:themeColor="text1"/>
        </w:rPr>
        <w:t>заседания Правления Региональной</w:t>
      </w:r>
    </w:p>
    <w:p w14:paraId="577A665C" w14:textId="77777777" w:rsidR="002309D7" w:rsidRPr="00081AD4" w:rsidRDefault="002309D7" w:rsidP="002309D7">
      <w:pPr>
        <w:tabs>
          <w:tab w:val="left" w:pos="5580"/>
          <w:tab w:val="left" w:pos="9498"/>
        </w:tabs>
        <w:ind w:left="4962" w:right="-2" w:firstLine="425"/>
        <w:rPr>
          <w:color w:val="000000" w:themeColor="text1"/>
        </w:rPr>
      </w:pPr>
      <w:r w:rsidRPr="00081AD4">
        <w:rPr>
          <w:color w:val="000000" w:themeColor="text1"/>
        </w:rPr>
        <w:t>энергетической комиссии</w:t>
      </w:r>
    </w:p>
    <w:p w14:paraId="0DB5B9CE" w14:textId="436AC106" w:rsidR="002309D7" w:rsidRDefault="002309D7" w:rsidP="002309D7">
      <w:pPr>
        <w:tabs>
          <w:tab w:val="left" w:pos="5580"/>
          <w:tab w:val="left" w:pos="9498"/>
        </w:tabs>
        <w:ind w:left="4962" w:right="-2" w:firstLine="425"/>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717BE376" w14:textId="38D20F5E" w:rsidR="002309D7" w:rsidRDefault="002309D7" w:rsidP="002309D7">
      <w:pPr>
        <w:tabs>
          <w:tab w:val="left" w:pos="5580"/>
          <w:tab w:val="left" w:pos="9498"/>
        </w:tabs>
        <w:ind w:left="4962" w:right="-2" w:firstLine="425"/>
        <w:rPr>
          <w:color w:val="000000" w:themeColor="text1"/>
        </w:rPr>
      </w:pPr>
    </w:p>
    <w:p w14:paraId="6DA45965" w14:textId="77777777" w:rsidR="002309D7" w:rsidRDefault="002309D7" w:rsidP="002309D7">
      <w:pPr>
        <w:tabs>
          <w:tab w:val="left" w:pos="5580"/>
          <w:tab w:val="left" w:pos="9498"/>
        </w:tabs>
        <w:ind w:left="4962" w:right="-2" w:firstLine="425"/>
        <w:rPr>
          <w:color w:val="000000" w:themeColor="text1"/>
        </w:rPr>
      </w:pPr>
    </w:p>
    <w:p w14:paraId="0251EBA5" w14:textId="63C55139" w:rsidR="002309D7" w:rsidRDefault="001D699D" w:rsidP="00D069BD">
      <w:pPr>
        <w:tabs>
          <w:tab w:val="left" w:pos="840"/>
        </w:tabs>
        <w:rPr>
          <w:color w:val="000000"/>
          <w:sz w:val="28"/>
          <w:szCs w:val="28"/>
        </w:rPr>
      </w:pPr>
      <w:r w:rsidRPr="001D699D">
        <w:rPr>
          <w:noProof/>
          <w:color w:val="000000"/>
          <w:sz w:val="28"/>
          <w:szCs w:val="28"/>
        </w:rPr>
        <w:drawing>
          <wp:inline distT="0" distB="0" distL="0" distR="0" wp14:anchorId="26070F4C" wp14:editId="3CCEC76C">
            <wp:extent cx="5316488" cy="7518207"/>
            <wp:effectExtent l="0" t="0" r="0"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19822" cy="7522921"/>
                    </a:xfrm>
                    <a:prstGeom prst="rect">
                      <a:avLst/>
                    </a:prstGeom>
                    <a:noFill/>
                    <a:ln>
                      <a:noFill/>
                    </a:ln>
                  </pic:spPr>
                </pic:pic>
              </a:graphicData>
            </a:graphic>
          </wp:inline>
        </w:drawing>
      </w:r>
    </w:p>
    <w:p w14:paraId="23C9F37E" w14:textId="158EDEF3" w:rsidR="001D699D" w:rsidRDefault="001D699D" w:rsidP="00D069BD">
      <w:pPr>
        <w:tabs>
          <w:tab w:val="left" w:pos="840"/>
        </w:tabs>
        <w:rPr>
          <w:color w:val="000000"/>
          <w:sz w:val="28"/>
          <w:szCs w:val="28"/>
        </w:rPr>
      </w:pPr>
    </w:p>
    <w:p w14:paraId="250BD045" w14:textId="51419F30" w:rsidR="001D699D" w:rsidRDefault="001D699D" w:rsidP="00D069BD">
      <w:pPr>
        <w:tabs>
          <w:tab w:val="left" w:pos="840"/>
        </w:tabs>
        <w:rPr>
          <w:color w:val="000000"/>
          <w:sz w:val="28"/>
          <w:szCs w:val="28"/>
        </w:rPr>
      </w:pPr>
    </w:p>
    <w:p w14:paraId="5D84D026" w14:textId="4B32283B" w:rsidR="001D699D" w:rsidRDefault="001D699D" w:rsidP="00D069BD">
      <w:pPr>
        <w:tabs>
          <w:tab w:val="left" w:pos="840"/>
        </w:tabs>
        <w:rPr>
          <w:color w:val="000000"/>
          <w:sz w:val="28"/>
          <w:szCs w:val="28"/>
        </w:rPr>
      </w:pPr>
    </w:p>
    <w:p w14:paraId="5E3E44E3" w14:textId="06F082C9" w:rsidR="001D699D" w:rsidRDefault="001D699D" w:rsidP="00D069BD">
      <w:pPr>
        <w:tabs>
          <w:tab w:val="left" w:pos="840"/>
        </w:tabs>
        <w:rPr>
          <w:color w:val="000000"/>
          <w:sz w:val="28"/>
          <w:szCs w:val="28"/>
        </w:rPr>
      </w:pPr>
      <w:r w:rsidRPr="001D699D">
        <w:rPr>
          <w:noProof/>
          <w:color w:val="000000"/>
          <w:sz w:val="28"/>
          <w:szCs w:val="28"/>
        </w:rPr>
        <w:drawing>
          <wp:inline distT="0" distB="0" distL="0" distR="0" wp14:anchorId="794EA10A" wp14:editId="49882497">
            <wp:extent cx="5486400" cy="775848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90871" cy="7764807"/>
                    </a:xfrm>
                    <a:prstGeom prst="rect">
                      <a:avLst/>
                    </a:prstGeom>
                    <a:noFill/>
                    <a:ln>
                      <a:noFill/>
                    </a:ln>
                  </pic:spPr>
                </pic:pic>
              </a:graphicData>
            </a:graphic>
          </wp:inline>
        </w:drawing>
      </w:r>
    </w:p>
    <w:p w14:paraId="53D61689" w14:textId="60AC56D3" w:rsidR="001D699D" w:rsidRDefault="001D699D" w:rsidP="00D069BD">
      <w:pPr>
        <w:tabs>
          <w:tab w:val="left" w:pos="840"/>
        </w:tabs>
        <w:rPr>
          <w:color w:val="000000"/>
          <w:sz w:val="28"/>
          <w:szCs w:val="28"/>
        </w:rPr>
      </w:pPr>
    </w:p>
    <w:p w14:paraId="4E8BD00B" w14:textId="64B90558" w:rsidR="001D699D" w:rsidRDefault="001D699D" w:rsidP="00D069BD">
      <w:pPr>
        <w:tabs>
          <w:tab w:val="left" w:pos="840"/>
        </w:tabs>
        <w:rPr>
          <w:color w:val="000000"/>
          <w:sz w:val="28"/>
          <w:szCs w:val="28"/>
        </w:rPr>
      </w:pPr>
    </w:p>
    <w:p w14:paraId="290EE885" w14:textId="3BFB1134" w:rsidR="001D699D" w:rsidRDefault="001D699D" w:rsidP="00D069BD">
      <w:pPr>
        <w:tabs>
          <w:tab w:val="left" w:pos="840"/>
        </w:tabs>
        <w:rPr>
          <w:color w:val="000000"/>
          <w:sz w:val="28"/>
          <w:szCs w:val="28"/>
        </w:rPr>
      </w:pPr>
    </w:p>
    <w:p w14:paraId="29CFDE65" w14:textId="26938EC0" w:rsidR="001D699D" w:rsidRDefault="001D699D" w:rsidP="00D069BD">
      <w:pPr>
        <w:tabs>
          <w:tab w:val="left" w:pos="840"/>
        </w:tabs>
        <w:rPr>
          <w:color w:val="000000"/>
          <w:sz w:val="28"/>
          <w:szCs w:val="28"/>
        </w:rPr>
      </w:pPr>
    </w:p>
    <w:p w14:paraId="05D82F39" w14:textId="51985E85" w:rsidR="001D699D" w:rsidRDefault="001D699D" w:rsidP="00D069BD">
      <w:pPr>
        <w:tabs>
          <w:tab w:val="left" w:pos="840"/>
        </w:tabs>
        <w:rPr>
          <w:color w:val="000000"/>
          <w:sz w:val="28"/>
          <w:szCs w:val="28"/>
        </w:rPr>
      </w:pPr>
    </w:p>
    <w:p w14:paraId="5D6EF2B9" w14:textId="1F38DF99" w:rsidR="001D699D" w:rsidRDefault="001D699D" w:rsidP="00D069BD">
      <w:pPr>
        <w:tabs>
          <w:tab w:val="left" w:pos="840"/>
        </w:tabs>
        <w:rPr>
          <w:color w:val="000000"/>
          <w:sz w:val="28"/>
          <w:szCs w:val="28"/>
        </w:rPr>
      </w:pPr>
      <w:r w:rsidRPr="001D699D">
        <w:rPr>
          <w:noProof/>
          <w:color w:val="000000"/>
          <w:sz w:val="28"/>
          <w:szCs w:val="28"/>
        </w:rPr>
        <w:drawing>
          <wp:inline distT="0" distB="0" distL="0" distR="0" wp14:anchorId="370A26DD" wp14:editId="08682AA6">
            <wp:extent cx="5697722" cy="8057321"/>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99770" cy="8060217"/>
                    </a:xfrm>
                    <a:prstGeom prst="rect">
                      <a:avLst/>
                    </a:prstGeom>
                    <a:noFill/>
                    <a:ln>
                      <a:noFill/>
                    </a:ln>
                  </pic:spPr>
                </pic:pic>
              </a:graphicData>
            </a:graphic>
          </wp:inline>
        </w:drawing>
      </w:r>
    </w:p>
    <w:p w14:paraId="63E6BA62" w14:textId="243CFBE8" w:rsidR="001D699D" w:rsidRDefault="001D699D" w:rsidP="00D069BD">
      <w:pPr>
        <w:tabs>
          <w:tab w:val="left" w:pos="840"/>
        </w:tabs>
        <w:rPr>
          <w:color w:val="000000"/>
          <w:sz w:val="28"/>
          <w:szCs w:val="28"/>
        </w:rPr>
      </w:pPr>
    </w:p>
    <w:p w14:paraId="5298BD03" w14:textId="4897EBBD" w:rsidR="001D699D" w:rsidRDefault="001D699D" w:rsidP="00D069BD">
      <w:pPr>
        <w:tabs>
          <w:tab w:val="left" w:pos="840"/>
        </w:tabs>
        <w:rPr>
          <w:color w:val="000000"/>
          <w:sz w:val="28"/>
          <w:szCs w:val="28"/>
        </w:rPr>
      </w:pPr>
    </w:p>
    <w:p w14:paraId="073B8EBA" w14:textId="12DF199D" w:rsidR="001D699D" w:rsidRDefault="001D699D" w:rsidP="00D069BD">
      <w:pPr>
        <w:tabs>
          <w:tab w:val="left" w:pos="840"/>
        </w:tabs>
        <w:rPr>
          <w:color w:val="000000"/>
          <w:sz w:val="28"/>
          <w:szCs w:val="28"/>
        </w:rPr>
      </w:pPr>
    </w:p>
    <w:p w14:paraId="13E65DAD" w14:textId="07A46DD3" w:rsidR="001D699D" w:rsidRDefault="001D699D" w:rsidP="00D069BD">
      <w:pPr>
        <w:tabs>
          <w:tab w:val="left" w:pos="840"/>
        </w:tabs>
        <w:rPr>
          <w:color w:val="000000"/>
          <w:sz w:val="28"/>
          <w:szCs w:val="28"/>
        </w:rPr>
      </w:pPr>
    </w:p>
    <w:p w14:paraId="4A15DF10" w14:textId="441B577B" w:rsidR="001D699D" w:rsidRDefault="001D699D" w:rsidP="00D069BD">
      <w:pPr>
        <w:tabs>
          <w:tab w:val="left" w:pos="840"/>
        </w:tabs>
        <w:rPr>
          <w:color w:val="000000"/>
          <w:sz w:val="28"/>
          <w:szCs w:val="28"/>
        </w:rPr>
      </w:pPr>
    </w:p>
    <w:p w14:paraId="67F7EE63" w14:textId="4853C219" w:rsidR="001D699D" w:rsidRDefault="001D699D" w:rsidP="00D069BD">
      <w:pPr>
        <w:tabs>
          <w:tab w:val="left" w:pos="840"/>
        </w:tabs>
        <w:rPr>
          <w:color w:val="000000"/>
          <w:sz w:val="28"/>
          <w:szCs w:val="28"/>
        </w:rPr>
      </w:pPr>
      <w:r w:rsidRPr="001D699D">
        <w:rPr>
          <w:noProof/>
          <w:color w:val="000000"/>
          <w:sz w:val="28"/>
          <w:szCs w:val="28"/>
        </w:rPr>
        <w:drawing>
          <wp:inline distT="0" distB="0" distL="0" distR="0" wp14:anchorId="510DFA06" wp14:editId="5DDB7CE8">
            <wp:extent cx="5763322" cy="8150087"/>
            <wp:effectExtent l="0" t="0" r="889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66231" cy="8154201"/>
                    </a:xfrm>
                    <a:prstGeom prst="rect">
                      <a:avLst/>
                    </a:prstGeom>
                    <a:noFill/>
                    <a:ln>
                      <a:noFill/>
                    </a:ln>
                  </pic:spPr>
                </pic:pic>
              </a:graphicData>
            </a:graphic>
          </wp:inline>
        </w:drawing>
      </w:r>
    </w:p>
    <w:p w14:paraId="504A0F8C" w14:textId="43A4D9C4" w:rsidR="001D699D" w:rsidRDefault="001D699D" w:rsidP="00D069BD">
      <w:pPr>
        <w:tabs>
          <w:tab w:val="left" w:pos="840"/>
        </w:tabs>
        <w:rPr>
          <w:color w:val="000000"/>
          <w:sz w:val="28"/>
          <w:szCs w:val="28"/>
        </w:rPr>
      </w:pPr>
    </w:p>
    <w:p w14:paraId="264306B3" w14:textId="7464DA57" w:rsidR="001D699D" w:rsidRDefault="001D699D" w:rsidP="00D069BD">
      <w:pPr>
        <w:tabs>
          <w:tab w:val="left" w:pos="840"/>
        </w:tabs>
        <w:rPr>
          <w:color w:val="000000"/>
          <w:sz w:val="28"/>
          <w:szCs w:val="28"/>
        </w:rPr>
      </w:pPr>
    </w:p>
    <w:p w14:paraId="5C192939" w14:textId="4C4F6605" w:rsidR="001D699D" w:rsidRDefault="001D699D" w:rsidP="00D069BD">
      <w:pPr>
        <w:tabs>
          <w:tab w:val="left" w:pos="840"/>
        </w:tabs>
        <w:rPr>
          <w:color w:val="000000"/>
          <w:sz w:val="28"/>
          <w:szCs w:val="28"/>
        </w:rPr>
      </w:pPr>
    </w:p>
    <w:p w14:paraId="1D09A064" w14:textId="155AD640" w:rsidR="001D699D" w:rsidRDefault="001D699D" w:rsidP="00D069BD">
      <w:pPr>
        <w:tabs>
          <w:tab w:val="left" w:pos="840"/>
        </w:tabs>
        <w:rPr>
          <w:color w:val="000000"/>
          <w:sz w:val="28"/>
          <w:szCs w:val="28"/>
        </w:rPr>
      </w:pPr>
    </w:p>
    <w:p w14:paraId="58DA1862" w14:textId="3E29B1E9" w:rsidR="001D699D" w:rsidRDefault="001D699D" w:rsidP="00D069BD">
      <w:pPr>
        <w:tabs>
          <w:tab w:val="left" w:pos="840"/>
        </w:tabs>
        <w:rPr>
          <w:color w:val="000000"/>
          <w:sz w:val="28"/>
          <w:szCs w:val="28"/>
        </w:rPr>
      </w:pPr>
      <w:r w:rsidRPr="001D699D">
        <w:rPr>
          <w:noProof/>
          <w:color w:val="000000"/>
          <w:sz w:val="28"/>
          <w:szCs w:val="28"/>
        </w:rPr>
        <w:drawing>
          <wp:inline distT="0" distB="0" distL="0" distR="0" wp14:anchorId="316818AC" wp14:editId="39138D8A">
            <wp:extent cx="5482183" cy="7752521"/>
            <wp:effectExtent l="0" t="0" r="4445"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83510" cy="7754397"/>
                    </a:xfrm>
                    <a:prstGeom prst="rect">
                      <a:avLst/>
                    </a:prstGeom>
                    <a:noFill/>
                    <a:ln>
                      <a:noFill/>
                    </a:ln>
                  </pic:spPr>
                </pic:pic>
              </a:graphicData>
            </a:graphic>
          </wp:inline>
        </w:drawing>
      </w:r>
    </w:p>
    <w:p w14:paraId="609B1C1F" w14:textId="1DADEF55" w:rsidR="001D699D" w:rsidRDefault="001D699D" w:rsidP="00D069BD">
      <w:pPr>
        <w:tabs>
          <w:tab w:val="left" w:pos="840"/>
        </w:tabs>
        <w:rPr>
          <w:color w:val="000000"/>
          <w:sz w:val="28"/>
          <w:szCs w:val="28"/>
        </w:rPr>
      </w:pPr>
    </w:p>
    <w:p w14:paraId="34C35198" w14:textId="441DF329" w:rsidR="001D699D" w:rsidRDefault="001D699D" w:rsidP="00D069BD">
      <w:pPr>
        <w:tabs>
          <w:tab w:val="left" w:pos="840"/>
        </w:tabs>
        <w:rPr>
          <w:color w:val="000000"/>
          <w:sz w:val="28"/>
          <w:szCs w:val="28"/>
        </w:rPr>
      </w:pPr>
    </w:p>
    <w:p w14:paraId="4C06358C" w14:textId="25412AE8" w:rsidR="001D699D" w:rsidRDefault="001D699D" w:rsidP="00D069BD">
      <w:pPr>
        <w:tabs>
          <w:tab w:val="left" w:pos="840"/>
        </w:tabs>
        <w:rPr>
          <w:color w:val="000000"/>
          <w:sz w:val="28"/>
          <w:szCs w:val="28"/>
        </w:rPr>
      </w:pPr>
    </w:p>
    <w:p w14:paraId="5017C119" w14:textId="3A57CC7A" w:rsidR="001D699D" w:rsidRDefault="001D699D" w:rsidP="00D069BD">
      <w:pPr>
        <w:tabs>
          <w:tab w:val="left" w:pos="840"/>
        </w:tabs>
        <w:rPr>
          <w:color w:val="000000"/>
          <w:sz w:val="28"/>
          <w:szCs w:val="28"/>
        </w:rPr>
      </w:pPr>
    </w:p>
    <w:p w14:paraId="554C297A" w14:textId="65E02042" w:rsidR="001D699D" w:rsidRDefault="001D699D" w:rsidP="00D069BD">
      <w:pPr>
        <w:tabs>
          <w:tab w:val="left" w:pos="840"/>
        </w:tabs>
        <w:rPr>
          <w:color w:val="000000"/>
          <w:sz w:val="28"/>
          <w:szCs w:val="28"/>
        </w:rPr>
      </w:pPr>
    </w:p>
    <w:p w14:paraId="6242763E" w14:textId="2ABF0270" w:rsidR="001D699D" w:rsidRDefault="001D699D" w:rsidP="00D069BD">
      <w:pPr>
        <w:tabs>
          <w:tab w:val="left" w:pos="840"/>
        </w:tabs>
        <w:rPr>
          <w:color w:val="000000"/>
          <w:sz w:val="28"/>
          <w:szCs w:val="28"/>
        </w:rPr>
      </w:pPr>
    </w:p>
    <w:p w14:paraId="7CCD5B53" w14:textId="0BC6A2F5" w:rsidR="001D699D" w:rsidRDefault="001D699D" w:rsidP="00D069BD">
      <w:pPr>
        <w:tabs>
          <w:tab w:val="left" w:pos="840"/>
        </w:tabs>
        <w:rPr>
          <w:color w:val="000000"/>
          <w:sz w:val="28"/>
          <w:szCs w:val="28"/>
        </w:rPr>
      </w:pPr>
      <w:r w:rsidRPr="001D699D">
        <w:rPr>
          <w:noProof/>
          <w:color w:val="000000"/>
          <w:sz w:val="28"/>
          <w:szCs w:val="28"/>
        </w:rPr>
        <w:drawing>
          <wp:inline distT="0" distB="0" distL="0" distR="0" wp14:anchorId="131967AA" wp14:editId="7C8C797E">
            <wp:extent cx="5613381" cy="7938052"/>
            <wp:effectExtent l="0" t="0" r="6985"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14812" cy="7940076"/>
                    </a:xfrm>
                    <a:prstGeom prst="rect">
                      <a:avLst/>
                    </a:prstGeom>
                    <a:noFill/>
                    <a:ln>
                      <a:noFill/>
                    </a:ln>
                  </pic:spPr>
                </pic:pic>
              </a:graphicData>
            </a:graphic>
          </wp:inline>
        </w:drawing>
      </w:r>
    </w:p>
    <w:p w14:paraId="5E665749" w14:textId="172F73E6" w:rsidR="008C40D0" w:rsidRDefault="008C40D0" w:rsidP="00D069BD">
      <w:pPr>
        <w:tabs>
          <w:tab w:val="left" w:pos="840"/>
        </w:tabs>
        <w:rPr>
          <w:color w:val="000000"/>
          <w:sz w:val="28"/>
          <w:szCs w:val="28"/>
        </w:rPr>
      </w:pPr>
    </w:p>
    <w:p w14:paraId="127DF302" w14:textId="04E04CE7" w:rsidR="008C40D0" w:rsidRDefault="008C40D0" w:rsidP="00D069BD">
      <w:pPr>
        <w:tabs>
          <w:tab w:val="left" w:pos="840"/>
        </w:tabs>
        <w:rPr>
          <w:color w:val="000000"/>
          <w:sz w:val="28"/>
          <w:szCs w:val="28"/>
        </w:rPr>
      </w:pPr>
    </w:p>
    <w:p w14:paraId="2BF2DDBC" w14:textId="1F314865" w:rsidR="008C40D0" w:rsidRDefault="008C40D0" w:rsidP="00D069BD">
      <w:pPr>
        <w:tabs>
          <w:tab w:val="left" w:pos="840"/>
        </w:tabs>
        <w:rPr>
          <w:color w:val="000000"/>
          <w:sz w:val="28"/>
          <w:szCs w:val="28"/>
        </w:rPr>
      </w:pPr>
    </w:p>
    <w:p w14:paraId="40B30F07" w14:textId="30544C32" w:rsidR="008C40D0" w:rsidRDefault="008C40D0" w:rsidP="00D069BD">
      <w:pPr>
        <w:tabs>
          <w:tab w:val="left" w:pos="840"/>
        </w:tabs>
        <w:rPr>
          <w:color w:val="000000"/>
          <w:sz w:val="28"/>
          <w:szCs w:val="28"/>
        </w:rPr>
      </w:pPr>
    </w:p>
    <w:p w14:paraId="2CFBED09" w14:textId="57C14810" w:rsidR="008C40D0" w:rsidRDefault="008C40D0" w:rsidP="00D069BD">
      <w:pPr>
        <w:tabs>
          <w:tab w:val="left" w:pos="840"/>
        </w:tabs>
        <w:rPr>
          <w:color w:val="000000"/>
          <w:sz w:val="28"/>
          <w:szCs w:val="28"/>
        </w:rPr>
      </w:pPr>
    </w:p>
    <w:p w14:paraId="5287FCAD" w14:textId="77777777" w:rsidR="008C40D0" w:rsidRDefault="008C40D0" w:rsidP="008C40D0">
      <w:pPr>
        <w:tabs>
          <w:tab w:val="left" w:pos="5580"/>
          <w:tab w:val="left" w:pos="9498"/>
        </w:tabs>
        <w:ind w:left="4962" w:right="-2" w:firstLine="425"/>
        <w:rPr>
          <w:color w:val="000000" w:themeColor="text1"/>
        </w:rPr>
      </w:pPr>
    </w:p>
    <w:p w14:paraId="565547A1" w14:textId="6F0A8043" w:rsidR="008C40D0" w:rsidRPr="00081AD4" w:rsidRDefault="008C40D0" w:rsidP="008C40D0">
      <w:pPr>
        <w:tabs>
          <w:tab w:val="left" w:pos="5580"/>
          <w:tab w:val="left" w:pos="9498"/>
        </w:tabs>
        <w:ind w:left="4962" w:right="-2" w:firstLine="425"/>
        <w:rPr>
          <w:color w:val="000000" w:themeColor="text1"/>
        </w:rPr>
      </w:pPr>
      <w:r w:rsidRPr="00081AD4">
        <w:rPr>
          <w:color w:val="000000" w:themeColor="text1"/>
        </w:rPr>
        <w:t xml:space="preserve">Приложение № </w:t>
      </w:r>
      <w:r>
        <w:rPr>
          <w:color w:val="000000" w:themeColor="text1"/>
        </w:rPr>
        <w:t>13</w:t>
      </w:r>
      <w:r>
        <w:rPr>
          <w:color w:val="000000" w:themeColor="text1"/>
        </w:rPr>
        <w:t>4</w:t>
      </w:r>
      <w:r>
        <w:rPr>
          <w:color w:val="000000" w:themeColor="text1"/>
        </w:rPr>
        <w:t xml:space="preserve"> </w:t>
      </w:r>
      <w:r w:rsidRPr="00081AD4">
        <w:rPr>
          <w:color w:val="000000" w:themeColor="text1"/>
        </w:rPr>
        <w:t>к протоколу № 8</w:t>
      </w:r>
      <w:r>
        <w:rPr>
          <w:color w:val="000000" w:themeColor="text1"/>
        </w:rPr>
        <w:t>4</w:t>
      </w:r>
    </w:p>
    <w:p w14:paraId="20A9DDFB" w14:textId="77777777" w:rsidR="008C40D0" w:rsidRPr="00081AD4" w:rsidRDefault="008C40D0" w:rsidP="008C40D0">
      <w:pPr>
        <w:tabs>
          <w:tab w:val="left" w:pos="5580"/>
          <w:tab w:val="left" w:pos="9498"/>
        </w:tabs>
        <w:ind w:left="4962" w:right="-2" w:firstLine="425"/>
        <w:rPr>
          <w:color w:val="000000" w:themeColor="text1"/>
        </w:rPr>
      </w:pPr>
      <w:r w:rsidRPr="00081AD4">
        <w:rPr>
          <w:color w:val="000000" w:themeColor="text1"/>
        </w:rPr>
        <w:t>заседания Правления Региональной</w:t>
      </w:r>
    </w:p>
    <w:p w14:paraId="2FB5AEA4" w14:textId="77777777" w:rsidR="008C40D0" w:rsidRPr="00081AD4" w:rsidRDefault="008C40D0" w:rsidP="008C40D0">
      <w:pPr>
        <w:tabs>
          <w:tab w:val="left" w:pos="5580"/>
          <w:tab w:val="left" w:pos="9498"/>
        </w:tabs>
        <w:ind w:left="4962" w:right="-2" w:firstLine="425"/>
        <w:rPr>
          <w:color w:val="000000" w:themeColor="text1"/>
        </w:rPr>
      </w:pPr>
      <w:r w:rsidRPr="00081AD4">
        <w:rPr>
          <w:color w:val="000000" w:themeColor="text1"/>
        </w:rPr>
        <w:t>энергетической комиссии</w:t>
      </w:r>
    </w:p>
    <w:p w14:paraId="67F995DA" w14:textId="00E78500" w:rsidR="008C40D0" w:rsidRDefault="008C40D0" w:rsidP="008C40D0">
      <w:pPr>
        <w:tabs>
          <w:tab w:val="left" w:pos="5580"/>
          <w:tab w:val="left" w:pos="9498"/>
        </w:tabs>
        <w:ind w:left="4962" w:right="-2" w:firstLine="425"/>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CE611D0" w14:textId="314636F9" w:rsidR="008C40D0" w:rsidRDefault="008C40D0" w:rsidP="008C40D0">
      <w:pPr>
        <w:tabs>
          <w:tab w:val="left" w:pos="5580"/>
          <w:tab w:val="left" w:pos="9498"/>
        </w:tabs>
        <w:ind w:left="4962" w:right="-2" w:firstLine="425"/>
        <w:rPr>
          <w:color w:val="000000" w:themeColor="text1"/>
        </w:rPr>
      </w:pPr>
    </w:p>
    <w:p w14:paraId="6DB7CEAA" w14:textId="3F80324A" w:rsidR="008C40D0" w:rsidRDefault="008C40D0" w:rsidP="008C40D0">
      <w:pPr>
        <w:tabs>
          <w:tab w:val="left" w:pos="5580"/>
          <w:tab w:val="left" w:pos="9498"/>
        </w:tabs>
        <w:ind w:left="4962" w:right="-2" w:firstLine="425"/>
        <w:rPr>
          <w:color w:val="000000" w:themeColor="text1"/>
        </w:rPr>
      </w:pPr>
    </w:p>
    <w:p w14:paraId="34161554" w14:textId="77777777" w:rsidR="008C40D0" w:rsidRDefault="008C40D0" w:rsidP="008C40D0">
      <w:pPr>
        <w:tabs>
          <w:tab w:val="left" w:pos="5580"/>
          <w:tab w:val="left" w:pos="9498"/>
        </w:tabs>
        <w:ind w:left="4962" w:right="-2" w:firstLine="425"/>
        <w:rPr>
          <w:color w:val="000000" w:themeColor="text1"/>
        </w:rPr>
      </w:pPr>
    </w:p>
    <w:p w14:paraId="17B27E93" w14:textId="77777777" w:rsidR="007F3983" w:rsidRPr="00EA717C" w:rsidRDefault="007F3983" w:rsidP="007F3983">
      <w:pPr>
        <w:pStyle w:val="1"/>
        <w:jc w:val="center"/>
        <w:rPr>
          <w:iCs/>
          <w:color w:val="000000"/>
          <w:sz w:val="28"/>
          <w:szCs w:val="28"/>
        </w:rPr>
      </w:pPr>
      <w:r w:rsidRPr="00EA717C">
        <w:rPr>
          <w:iCs/>
          <w:color w:val="000000"/>
          <w:sz w:val="28"/>
          <w:szCs w:val="28"/>
        </w:rPr>
        <w:t xml:space="preserve">Экспертное заключение </w:t>
      </w:r>
    </w:p>
    <w:p w14:paraId="35AE86F3" w14:textId="77777777" w:rsidR="007F3983" w:rsidRPr="00EA717C" w:rsidRDefault="007F3983" w:rsidP="007F3983">
      <w:pPr>
        <w:pStyle w:val="1"/>
        <w:jc w:val="center"/>
        <w:rPr>
          <w:iCs/>
          <w:color w:val="000000"/>
          <w:sz w:val="28"/>
          <w:szCs w:val="28"/>
        </w:rPr>
      </w:pPr>
      <w:r w:rsidRPr="00EA717C">
        <w:rPr>
          <w:iCs/>
          <w:color w:val="000000"/>
          <w:sz w:val="28"/>
          <w:szCs w:val="28"/>
        </w:rPr>
        <w:t xml:space="preserve">Региональной энергетической комиссии </w:t>
      </w:r>
      <w:r>
        <w:rPr>
          <w:iCs/>
          <w:color w:val="000000"/>
          <w:sz w:val="28"/>
          <w:szCs w:val="28"/>
        </w:rPr>
        <w:t>Кузбасса</w:t>
      </w:r>
    </w:p>
    <w:p w14:paraId="037BDEF0" w14:textId="77777777" w:rsidR="007F3983" w:rsidRDefault="007F3983" w:rsidP="007F3983">
      <w:pPr>
        <w:pStyle w:val="a8"/>
        <w:tabs>
          <w:tab w:val="left" w:pos="10206"/>
        </w:tabs>
        <w:ind w:firstLine="709"/>
        <w:jc w:val="center"/>
        <w:rPr>
          <w:b/>
          <w:color w:val="000000"/>
          <w:sz w:val="28"/>
          <w:szCs w:val="28"/>
        </w:rPr>
      </w:pPr>
      <w:r w:rsidRPr="00EA717C">
        <w:rPr>
          <w:color w:val="000000"/>
          <w:sz w:val="28"/>
          <w:szCs w:val="28"/>
        </w:rPr>
        <w:t>по материалам, представленным</w:t>
      </w:r>
      <w:r w:rsidRPr="00EA717C">
        <w:rPr>
          <w:b/>
          <w:color w:val="000000"/>
          <w:sz w:val="28"/>
          <w:szCs w:val="28"/>
        </w:rPr>
        <w:t xml:space="preserve"> </w:t>
      </w:r>
      <w:bookmarkStart w:id="145" w:name="_Hlk28000713"/>
      <w:r>
        <w:rPr>
          <w:b/>
          <w:color w:val="000000"/>
          <w:sz w:val="28"/>
          <w:szCs w:val="28"/>
        </w:rPr>
        <w:t>ООО «</w:t>
      </w:r>
      <w:proofErr w:type="spellStart"/>
      <w:r>
        <w:rPr>
          <w:b/>
          <w:color w:val="000000"/>
          <w:sz w:val="28"/>
          <w:szCs w:val="28"/>
        </w:rPr>
        <w:t>ВодСнаб</w:t>
      </w:r>
      <w:proofErr w:type="spellEnd"/>
      <w:r>
        <w:rPr>
          <w:b/>
          <w:color w:val="000000"/>
          <w:sz w:val="28"/>
          <w:szCs w:val="28"/>
        </w:rPr>
        <w:t>»</w:t>
      </w:r>
    </w:p>
    <w:p w14:paraId="42245BAE" w14:textId="77777777" w:rsidR="007F3983" w:rsidRDefault="007F3983" w:rsidP="007F3983">
      <w:pPr>
        <w:pStyle w:val="a8"/>
        <w:tabs>
          <w:tab w:val="left" w:pos="10206"/>
        </w:tabs>
        <w:ind w:firstLine="709"/>
        <w:jc w:val="center"/>
        <w:rPr>
          <w:color w:val="000000"/>
          <w:sz w:val="28"/>
          <w:szCs w:val="28"/>
        </w:rPr>
      </w:pPr>
      <w:r>
        <w:rPr>
          <w:color w:val="000000"/>
          <w:sz w:val="28"/>
          <w:szCs w:val="28"/>
        </w:rPr>
        <w:t>(Юргинский городской округ</w:t>
      </w:r>
      <w:r w:rsidRPr="00A828B1">
        <w:rPr>
          <w:color w:val="000000"/>
          <w:sz w:val="28"/>
          <w:szCs w:val="28"/>
        </w:rPr>
        <w:t>)</w:t>
      </w:r>
      <w:bookmarkEnd w:id="145"/>
      <w:r w:rsidRPr="00A828B1">
        <w:rPr>
          <w:color w:val="000000"/>
          <w:sz w:val="28"/>
          <w:szCs w:val="28"/>
        </w:rPr>
        <w:t xml:space="preserve">, для установления тарифов </w:t>
      </w:r>
      <w:bookmarkStart w:id="146" w:name="_Hlk58592109"/>
      <w:r w:rsidRPr="007E1591">
        <w:rPr>
          <w:color w:val="000000"/>
          <w:sz w:val="28"/>
          <w:szCs w:val="28"/>
        </w:rPr>
        <w:t>на питьевую воду, водоотведение</w:t>
      </w:r>
      <w:bookmarkEnd w:id="146"/>
      <w:r w:rsidRPr="00EA717C">
        <w:rPr>
          <w:color w:val="000000"/>
          <w:sz w:val="28"/>
          <w:szCs w:val="28"/>
        </w:rPr>
        <w:t>, реализуемые на потребительском рынке</w:t>
      </w:r>
      <w:r>
        <w:rPr>
          <w:color w:val="000000"/>
          <w:sz w:val="28"/>
          <w:szCs w:val="28"/>
        </w:rPr>
        <w:t>,</w:t>
      </w:r>
    </w:p>
    <w:p w14:paraId="07DDE86C" w14:textId="77777777" w:rsidR="007F3983" w:rsidRDefault="007F3983" w:rsidP="007F3983">
      <w:pPr>
        <w:pStyle w:val="a8"/>
        <w:tabs>
          <w:tab w:val="left" w:pos="10206"/>
        </w:tabs>
        <w:ind w:firstLine="709"/>
        <w:jc w:val="center"/>
        <w:rPr>
          <w:color w:val="000000"/>
          <w:sz w:val="28"/>
          <w:szCs w:val="28"/>
        </w:rPr>
      </w:pPr>
      <w:r>
        <w:rPr>
          <w:color w:val="000000"/>
          <w:sz w:val="28"/>
          <w:szCs w:val="28"/>
        </w:rPr>
        <w:t xml:space="preserve"> на </w:t>
      </w:r>
      <w:r w:rsidRPr="00304A2F">
        <w:rPr>
          <w:sz w:val="28"/>
          <w:szCs w:val="28"/>
        </w:rPr>
        <w:t xml:space="preserve">период с </w:t>
      </w:r>
      <w:r>
        <w:rPr>
          <w:sz w:val="28"/>
          <w:szCs w:val="28"/>
        </w:rPr>
        <w:t>01.01.2021</w:t>
      </w:r>
      <w:r w:rsidRPr="00304A2F">
        <w:rPr>
          <w:sz w:val="28"/>
          <w:szCs w:val="28"/>
        </w:rPr>
        <w:t xml:space="preserve"> по 3</w:t>
      </w:r>
      <w:r>
        <w:rPr>
          <w:sz w:val="28"/>
          <w:szCs w:val="28"/>
        </w:rPr>
        <w:t>1</w:t>
      </w:r>
      <w:r w:rsidRPr="00304A2F">
        <w:rPr>
          <w:sz w:val="28"/>
          <w:szCs w:val="28"/>
        </w:rPr>
        <w:t>.</w:t>
      </w:r>
      <w:r>
        <w:rPr>
          <w:sz w:val="28"/>
          <w:szCs w:val="28"/>
        </w:rPr>
        <w:t>12</w:t>
      </w:r>
      <w:r>
        <w:rPr>
          <w:color w:val="000000"/>
          <w:sz w:val="28"/>
          <w:szCs w:val="28"/>
        </w:rPr>
        <w:t>.2023</w:t>
      </w:r>
    </w:p>
    <w:p w14:paraId="672A3247" w14:textId="77777777" w:rsidR="007F3983" w:rsidRPr="00EA717C" w:rsidRDefault="007F3983" w:rsidP="007F3983">
      <w:pPr>
        <w:pStyle w:val="a8"/>
        <w:tabs>
          <w:tab w:val="left" w:pos="10206"/>
        </w:tabs>
        <w:ind w:firstLine="709"/>
        <w:jc w:val="center"/>
        <w:rPr>
          <w:color w:val="000000"/>
          <w:sz w:val="28"/>
          <w:szCs w:val="28"/>
        </w:rPr>
      </w:pPr>
    </w:p>
    <w:p w14:paraId="547BE5A2" w14:textId="77777777" w:rsidR="007F3983" w:rsidRPr="00EA717C" w:rsidRDefault="007F3983" w:rsidP="007F3983">
      <w:pPr>
        <w:ind w:firstLine="709"/>
        <w:jc w:val="both"/>
        <w:rPr>
          <w:color w:val="000000"/>
          <w:sz w:val="4"/>
          <w:szCs w:val="4"/>
        </w:rPr>
      </w:pPr>
    </w:p>
    <w:p w14:paraId="30255F8E" w14:textId="77777777" w:rsidR="007F3983" w:rsidRPr="00EA717C" w:rsidRDefault="007F3983" w:rsidP="007F3983">
      <w:pPr>
        <w:pStyle w:val="a8"/>
        <w:tabs>
          <w:tab w:val="left" w:pos="10206"/>
        </w:tabs>
        <w:ind w:firstLine="709"/>
        <w:jc w:val="center"/>
        <w:rPr>
          <w:color w:val="000000"/>
          <w:sz w:val="4"/>
          <w:szCs w:val="4"/>
        </w:rPr>
      </w:pPr>
    </w:p>
    <w:p w14:paraId="24CF8D0D" w14:textId="77777777" w:rsidR="007F3983" w:rsidRPr="00FA6E38" w:rsidRDefault="007F3983" w:rsidP="007F3983">
      <w:pPr>
        <w:tabs>
          <w:tab w:val="left" w:pos="10206"/>
        </w:tabs>
        <w:ind w:firstLine="709"/>
        <w:jc w:val="both"/>
        <w:rPr>
          <w:color w:val="000000"/>
          <w:sz w:val="28"/>
          <w:szCs w:val="28"/>
        </w:rPr>
      </w:pPr>
      <w:r w:rsidRPr="00FA6E38">
        <w:rPr>
          <w:sz w:val="28"/>
          <w:szCs w:val="28"/>
        </w:rPr>
        <w:t xml:space="preserve">Главный консультант Региональной энергетической комиссии Кузбасса (далее – специалист), рассмотрев представленные организацией предложения по установлению тарифов </w:t>
      </w:r>
      <w:r w:rsidRPr="00FA6E38">
        <w:rPr>
          <w:color w:val="000000"/>
          <w:sz w:val="28"/>
          <w:szCs w:val="28"/>
        </w:rPr>
        <w:t>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4962E39E" w14:textId="77777777" w:rsidR="007F3983" w:rsidRPr="00FA6E38" w:rsidRDefault="007F3983" w:rsidP="007F3983">
      <w:pPr>
        <w:autoSpaceDE w:val="0"/>
        <w:autoSpaceDN w:val="0"/>
        <w:adjustRightInd w:val="0"/>
        <w:spacing w:line="276" w:lineRule="exact"/>
        <w:ind w:firstLine="709"/>
        <w:jc w:val="both"/>
        <w:rPr>
          <w:sz w:val="28"/>
          <w:szCs w:val="28"/>
        </w:rPr>
      </w:pPr>
      <w:r w:rsidRPr="00FA6E38">
        <w:rPr>
          <w:sz w:val="28"/>
          <w:szCs w:val="28"/>
        </w:rPr>
        <w:t>Заявление об установлении тарифов от ООО «</w:t>
      </w:r>
      <w:proofErr w:type="spellStart"/>
      <w:r>
        <w:rPr>
          <w:sz w:val="28"/>
          <w:szCs w:val="28"/>
        </w:rPr>
        <w:t>ВодСнаб</w:t>
      </w:r>
      <w:proofErr w:type="spellEnd"/>
      <w:r w:rsidRPr="00FA6E38">
        <w:rPr>
          <w:sz w:val="28"/>
          <w:szCs w:val="28"/>
        </w:rPr>
        <w:t xml:space="preserve">» (г. </w:t>
      </w:r>
      <w:r>
        <w:rPr>
          <w:sz w:val="28"/>
          <w:szCs w:val="28"/>
        </w:rPr>
        <w:t>Юрга</w:t>
      </w:r>
      <w:r w:rsidRPr="00FA6E38">
        <w:rPr>
          <w:sz w:val="28"/>
          <w:szCs w:val="28"/>
        </w:rPr>
        <w:t xml:space="preserve">) на питьевую воду, водоотведение на период с 01.01.2021 по 31.12.2023 поступило от </w:t>
      </w:r>
      <w:r>
        <w:rPr>
          <w:sz w:val="28"/>
          <w:szCs w:val="28"/>
        </w:rPr>
        <w:t>28</w:t>
      </w:r>
      <w:r w:rsidRPr="00FA6E38">
        <w:rPr>
          <w:sz w:val="28"/>
          <w:szCs w:val="28"/>
        </w:rPr>
        <w:t xml:space="preserve">.04.2020. </w:t>
      </w:r>
    </w:p>
    <w:p w14:paraId="71C31191" w14:textId="77777777" w:rsidR="007F3983" w:rsidRPr="00FA6E38" w:rsidRDefault="007F3983" w:rsidP="007F3983">
      <w:pPr>
        <w:ind w:firstLine="709"/>
        <w:jc w:val="both"/>
        <w:rPr>
          <w:sz w:val="28"/>
          <w:szCs w:val="28"/>
        </w:rPr>
      </w:pPr>
      <w:r w:rsidRPr="00FA6E38">
        <w:rPr>
          <w:sz w:val="28"/>
          <w:szCs w:val="28"/>
        </w:rPr>
        <w:t>По заявлению (</w:t>
      </w:r>
      <w:proofErr w:type="spellStart"/>
      <w:r w:rsidRPr="00FA6E38">
        <w:rPr>
          <w:sz w:val="28"/>
          <w:szCs w:val="28"/>
        </w:rPr>
        <w:t>вх</w:t>
      </w:r>
      <w:proofErr w:type="spellEnd"/>
      <w:r w:rsidRPr="00FA6E38">
        <w:rPr>
          <w:sz w:val="28"/>
          <w:szCs w:val="28"/>
        </w:rPr>
        <w:t xml:space="preserve">. </w:t>
      </w:r>
      <w:r>
        <w:rPr>
          <w:sz w:val="28"/>
          <w:szCs w:val="28"/>
        </w:rPr>
        <w:t xml:space="preserve">от </w:t>
      </w:r>
      <w:r w:rsidRPr="00FA6E38">
        <w:rPr>
          <w:sz w:val="28"/>
          <w:szCs w:val="28"/>
        </w:rPr>
        <w:t>28.04.2020 № 1895) открыто дело «Об установлении тарифов на услуги холодного водоснабжения и водоотведения на 20</w:t>
      </w:r>
      <w:r>
        <w:rPr>
          <w:sz w:val="28"/>
          <w:szCs w:val="28"/>
        </w:rPr>
        <w:t>21</w:t>
      </w:r>
      <w:r w:rsidRPr="00FA6E38">
        <w:rPr>
          <w:sz w:val="28"/>
          <w:szCs w:val="28"/>
        </w:rPr>
        <w:t xml:space="preserve"> – 2023 гг., оказываемые</w:t>
      </w:r>
      <w:r>
        <w:rPr>
          <w:sz w:val="28"/>
          <w:szCs w:val="28"/>
        </w:rPr>
        <w:t xml:space="preserve"> </w:t>
      </w:r>
      <w:r w:rsidRPr="00FA6E38">
        <w:rPr>
          <w:color w:val="000000"/>
          <w:sz w:val="28"/>
          <w:szCs w:val="28"/>
        </w:rPr>
        <w:t>ООО «</w:t>
      </w:r>
      <w:proofErr w:type="spellStart"/>
      <w:r w:rsidRPr="00FA6E38">
        <w:rPr>
          <w:color w:val="000000"/>
          <w:sz w:val="28"/>
          <w:szCs w:val="28"/>
        </w:rPr>
        <w:t>ВодСнаб</w:t>
      </w:r>
      <w:proofErr w:type="spellEnd"/>
      <w:r w:rsidRPr="00FA6E38">
        <w:rPr>
          <w:color w:val="000000"/>
          <w:sz w:val="28"/>
          <w:szCs w:val="28"/>
        </w:rPr>
        <w:t>» (</w:t>
      </w:r>
      <w:r w:rsidRPr="00FA6E38">
        <w:rPr>
          <w:bCs/>
          <w:color w:val="000000"/>
          <w:sz w:val="28"/>
        </w:rPr>
        <w:t xml:space="preserve">г. Юрга) </w:t>
      </w:r>
      <w:r w:rsidRPr="00FA6E38">
        <w:rPr>
          <w:sz w:val="28"/>
          <w:szCs w:val="28"/>
        </w:rPr>
        <w:t>за № 25-ВС и ВО.</w:t>
      </w:r>
    </w:p>
    <w:p w14:paraId="6385DA77" w14:textId="77777777" w:rsidR="007F3983" w:rsidRDefault="007F3983" w:rsidP="007F3983">
      <w:pPr>
        <w:autoSpaceDE w:val="0"/>
        <w:autoSpaceDN w:val="0"/>
        <w:adjustRightInd w:val="0"/>
        <w:ind w:firstLine="709"/>
        <w:jc w:val="both"/>
        <w:rPr>
          <w:b/>
          <w:sz w:val="32"/>
          <w:szCs w:val="32"/>
          <w:u w:val="single"/>
        </w:rPr>
      </w:pPr>
    </w:p>
    <w:p w14:paraId="211AEB90" w14:textId="77777777" w:rsidR="007F3983" w:rsidRPr="00D00CFF" w:rsidRDefault="007F3983" w:rsidP="007F3983">
      <w:pPr>
        <w:ind w:firstLine="709"/>
        <w:jc w:val="center"/>
        <w:rPr>
          <w:b/>
          <w:sz w:val="32"/>
          <w:szCs w:val="32"/>
          <w:u w:val="single"/>
        </w:rPr>
      </w:pPr>
      <w:r w:rsidRPr="00D00CFF">
        <w:rPr>
          <w:b/>
          <w:sz w:val="32"/>
          <w:szCs w:val="32"/>
          <w:u w:val="single"/>
        </w:rPr>
        <w:t>Общая характеристика организации</w:t>
      </w:r>
    </w:p>
    <w:p w14:paraId="20CBAF1C" w14:textId="77777777" w:rsidR="007F3983" w:rsidRPr="0088022D" w:rsidRDefault="007F3983" w:rsidP="007F3983">
      <w:pPr>
        <w:ind w:firstLine="709"/>
        <w:jc w:val="center"/>
        <w:rPr>
          <w:b/>
          <w:color w:val="FF0000"/>
          <w:sz w:val="32"/>
          <w:szCs w:val="32"/>
          <w:u w:val="single"/>
        </w:rPr>
      </w:pPr>
    </w:p>
    <w:p w14:paraId="410976B3" w14:textId="77777777" w:rsidR="007F3983" w:rsidRPr="00190594" w:rsidRDefault="007F3983" w:rsidP="007F3983">
      <w:pPr>
        <w:ind w:firstLine="709"/>
        <w:jc w:val="both"/>
        <w:rPr>
          <w:sz w:val="28"/>
          <w:szCs w:val="28"/>
        </w:rPr>
      </w:pPr>
      <w:r w:rsidRPr="008552AA">
        <w:rPr>
          <w:sz w:val="28"/>
          <w:szCs w:val="28"/>
        </w:rPr>
        <w:t>ООО «</w:t>
      </w:r>
      <w:proofErr w:type="spellStart"/>
      <w:r w:rsidRPr="008552AA">
        <w:rPr>
          <w:sz w:val="28"/>
          <w:szCs w:val="28"/>
        </w:rPr>
        <w:t>ВодСнаб</w:t>
      </w:r>
      <w:proofErr w:type="spellEnd"/>
      <w:r w:rsidRPr="008552AA">
        <w:rPr>
          <w:sz w:val="28"/>
          <w:szCs w:val="28"/>
        </w:rPr>
        <w:t>»</w:t>
      </w:r>
      <w:r>
        <w:rPr>
          <w:sz w:val="28"/>
          <w:szCs w:val="28"/>
        </w:rPr>
        <w:t xml:space="preserve"> согласно выписке из ЕГРЮЛ ФНС России образовано 02.15.2015 г.</w:t>
      </w:r>
    </w:p>
    <w:p w14:paraId="231B8D57" w14:textId="77777777" w:rsidR="007F3983" w:rsidRPr="00190594" w:rsidRDefault="007F3983" w:rsidP="007F3983">
      <w:pPr>
        <w:ind w:firstLine="709"/>
        <w:jc w:val="both"/>
        <w:rPr>
          <w:sz w:val="28"/>
          <w:szCs w:val="28"/>
        </w:rPr>
      </w:pPr>
      <w:r w:rsidRPr="00190594">
        <w:rPr>
          <w:sz w:val="28"/>
          <w:szCs w:val="28"/>
        </w:rPr>
        <w:t xml:space="preserve">Местонахождение организации и почтовый адрес: </w:t>
      </w:r>
      <w:r>
        <w:rPr>
          <w:sz w:val="28"/>
          <w:szCs w:val="28"/>
        </w:rPr>
        <w:t>652055</w:t>
      </w:r>
      <w:r w:rsidRPr="00190594">
        <w:rPr>
          <w:sz w:val="28"/>
          <w:szCs w:val="28"/>
        </w:rPr>
        <w:t xml:space="preserve">, Российская Федерация, Кемеровская область, </w:t>
      </w:r>
      <w:r>
        <w:rPr>
          <w:sz w:val="28"/>
          <w:szCs w:val="28"/>
        </w:rPr>
        <w:t>г. Юрга</w:t>
      </w:r>
      <w:r w:rsidRPr="00190594">
        <w:rPr>
          <w:sz w:val="28"/>
          <w:szCs w:val="28"/>
        </w:rPr>
        <w:t>,</w:t>
      </w:r>
      <w:r>
        <w:rPr>
          <w:sz w:val="28"/>
          <w:szCs w:val="28"/>
        </w:rPr>
        <w:t xml:space="preserve"> </w:t>
      </w:r>
      <w:r w:rsidRPr="00FA6E38">
        <w:rPr>
          <w:sz w:val="28"/>
          <w:szCs w:val="28"/>
        </w:rPr>
        <w:t>ул. Шоссейная, 14А</w:t>
      </w:r>
      <w:r>
        <w:rPr>
          <w:sz w:val="28"/>
          <w:szCs w:val="28"/>
        </w:rPr>
        <w:t>.</w:t>
      </w:r>
    </w:p>
    <w:p w14:paraId="730A140D" w14:textId="77777777" w:rsidR="007F3983" w:rsidRDefault="007F3983" w:rsidP="007F3983">
      <w:pPr>
        <w:ind w:firstLine="709"/>
        <w:jc w:val="both"/>
        <w:rPr>
          <w:sz w:val="28"/>
          <w:szCs w:val="28"/>
        </w:rPr>
      </w:pPr>
      <w:r w:rsidRPr="00190594">
        <w:rPr>
          <w:sz w:val="28"/>
          <w:szCs w:val="28"/>
        </w:rPr>
        <w:t xml:space="preserve">В сферу </w:t>
      </w:r>
      <w:r>
        <w:rPr>
          <w:sz w:val="28"/>
          <w:szCs w:val="28"/>
        </w:rPr>
        <w:t xml:space="preserve">основной </w:t>
      </w:r>
      <w:r w:rsidRPr="00190594">
        <w:rPr>
          <w:sz w:val="28"/>
          <w:szCs w:val="28"/>
        </w:rPr>
        <w:t xml:space="preserve">деятельности организации входит </w:t>
      </w:r>
      <w:r>
        <w:rPr>
          <w:sz w:val="28"/>
          <w:szCs w:val="28"/>
        </w:rPr>
        <w:t>забор, очистка и распределение воды, сбор и обработка сточных вод.</w:t>
      </w:r>
    </w:p>
    <w:p w14:paraId="64B02192" w14:textId="77777777" w:rsidR="007F3983" w:rsidRPr="00270B60" w:rsidRDefault="007F3983" w:rsidP="007F3983">
      <w:pPr>
        <w:ind w:firstLine="709"/>
        <w:jc w:val="both"/>
        <w:rPr>
          <w:color w:val="000000"/>
          <w:sz w:val="28"/>
          <w:szCs w:val="28"/>
        </w:rPr>
      </w:pPr>
      <w:r w:rsidRPr="00270B60">
        <w:rPr>
          <w:color w:val="000000"/>
          <w:sz w:val="28"/>
          <w:szCs w:val="28"/>
        </w:rPr>
        <w:t>Организация обслуживает г.</w:t>
      </w:r>
      <w:r>
        <w:rPr>
          <w:color w:val="000000"/>
          <w:sz w:val="28"/>
          <w:szCs w:val="28"/>
        </w:rPr>
        <w:t xml:space="preserve"> </w:t>
      </w:r>
      <w:r w:rsidRPr="00270B60">
        <w:rPr>
          <w:color w:val="000000"/>
          <w:sz w:val="28"/>
          <w:szCs w:val="28"/>
        </w:rPr>
        <w:t>Юрга, предоставляя коммунальные услуги по холодному водоснабжению, водоотведению.</w:t>
      </w:r>
    </w:p>
    <w:p w14:paraId="5404B8C7" w14:textId="77777777" w:rsidR="007F3983" w:rsidRPr="00B13E20" w:rsidRDefault="007F3983" w:rsidP="007F3983">
      <w:pPr>
        <w:ind w:firstLine="709"/>
        <w:jc w:val="both"/>
        <w:rPr>
          <w:color w:val="000000"/>
          <w:sz w:val="28"/>
          <w:szCs w:val="28"/>
          <w:u w:val="single"/>
        </w:rPr>
      </w:pPr>
      <w:r w:rsidRPr="00B13E20">
        <w:rPr>
          <w:color w:val="000000"/>
          <w:sz w:val="28"/>
          <w:szCs w:val="28"/>
          <w:u w:val="single"/>
        </w:rPr>
        <w:t xml:space="preserve">Система водоснабжения ООО </w:t>
      </w:r>
      <w:proofErr w:type="gramStart"/>
      <w:r w:rsidRPr="00B13E20">
        <w:rPr>
          <w:color w:val="000000"/>
          <w:sz w:val="28"/>
          <w:szCs w:val="28"/>
          <w:u w:val="single"/>
        </w:rPr>
        <w:t xml:space="preserve">« </w:t>
      </w:r>
      <w:proofErr w:type="spellStart"/>
      <w:r w:rsidRPr="00B13E20">
        <w:rPr>
          <w:color w:val="000000"/>
          <w:sz w:val="28"/>
          <w:szCs w:val="28"/>
          <w:u w:val="single"/>
        </w:rPr>
        <w:t>ВодСнаб</w:t>
      </w:r>
      <w:proofErr w:type="spellEnd"/>
      <w:proofErr w:type="gramEnd"/>
      <w:r w:rsidRPr="00B13E20">
        <w:rPr>
          <w:color w:val="000000"/>
          <w:sz w:val="28"/>
          <w:szCs w:val="28"/>
          <w:u w:val="single"/>
        </w:rPr>
        <w:t>» г. Юрга</w:t>
      </w:r>
    </w:p>
    <w:p w14:paraId="543182DB" w14:textId="77777777" w:rsidR="007F3983" w:rsidRPr="00B13E20" w:rsidRDefault="007F3983" w:rsidP="007F3983">
      <w:pPr>
        <w:tabs>
          <w:tab w:val="left" w:pos="0"/>
        </w:tabs>
        <w:ind w:firstLine="709"/>
        <w:jc w:val="both"/>
        <w:rPr>
          <w:rFonts w:eastAsia="Calibri"/>
          <w:sz w:val="28"/>
          <w:szCs w:val="28"/>
          <w:lang w:eastAsia="en-US"/>
        </w:rPr>
      </w:pPr>
      <w:r w:rsidRPr="00B13E20">
        <w:rPr>
          <w:rFonts w:eastAsia="Calibri"/>
          <w:sz w:val="28"/>
          <w:szCs w:val="28"/>
          <w:lang w:eastAsia="en-US"/>
        </w:rPr>
        <w:t>В качестве источника централизованного водоснабжения города Юрги используются поверхностные воды реки Томь.</w:t>
      </w:r>
    </w:p>
    <w:p w14:paraId="0A76003A" w14:textId="77777777" w:rsidR="007F3983" w:rsidRPr="00B13E20" w:rsidRDefault="007F3983" w:rsidP="007F3983">
      <w:pPr>
        <w:tabs>
          <w:tab w:val="left" w:pos="0"/>
        </w:tabs>
        <w:ind w:firstLine="709"/>
        <w:jc w:val="both"/>
        <w:rPr>
          <w:rFonts w:eastAsia="Calibri"/>
          <w:sz w:val="28"/>
          <w:szCs w:val="28"/>
          <w:lang w:eastAsia="en-US"/>
        </w:rPr>
      </w:pPr>
      <w:r w:rsidRPr="00B13E20">
        <w:rPr>
          <w:rFonts w:eastAsia="Calibri"/>
          <w:sz w:val="28"/>
          <w:szCs w:val="28"/>
          <w:lang w:eastAsia="en-US"/>
        </w:rPr>
        <w:t xml:space="preserve">Забор воды из реки Томь осуществляет русловой затопленный водоприемный оголовок. Вода через водоприемный оголовок поступает по самотечным трубопроводам в приемное отделение насосной станции первого подъема, проектная производительность которой – 50 </w:t>
      </w:r>
      <w:proofErr w:type="gramStart"/>
      <w:r w:rsidRPr="00B13E20">
        <w:rPr>
          <w:rFonts w:eastAsia="Calibri"/>
          <w:sz w:val="28"/>
          <w:szCs w:val="28"/>
          <w:lang w:eastAsia="en-US"/>
        </w:rPr>
        <w:t>тыс.м</w:t>
      </w:r>
      <w:proofErr w:type="gramEnd"/>
      <w:r w:rsidRPr="00B13E20">
        <w:rPr>
          <w:rFonts w:eastAsia="Calibri"/>
          <w:sz w:val="28"/>
          <w:szCs w:val="28"/>
          <w:vertAlign w:val="superscript"/>
          <w:lang w:eastAsia="en-US"/>
        </w:rPr>
        <w:t>3</w:t>
      </w:r>
      <w:r w:rsidRPr="00B13E20">
        <w:rPr>
          <w:rFonts w:eastAsia="Calibri"/>
          <w:sz w:val="28"/>
          <w:szCs w:val="28"/>
          <w:lang w:eastAsia="en-US"/>
        </w:rPr>
        <w:t>/</w:t>
      </w:r>
      <w:proofErr w:type="spellStart"/>
      <w:r w:rsidRPr="00B13E20">
        <w:rPr>
          <w:rFonts w:eastAsia="Calibri"/>
          <w:sz w:val="28"/>
          <w:szCs w:val="28"/>
          <w:lang w:eastAsia="en-US"/>
        </w:rPr>
        <w:t>сут</w:t>
      </w:r>
      <w:proofErr w:type="spellEnd"/>
      <w:r w:rsidRPr="00B13E20">
        <w:rPr>
          <w:rFonts w:eastAsia="Calibri"/>
          <w:sz w:val="28"/>
          <w:szCs w:val="28"/>
          <w:lang w:eastAsia="en-US"/>
        </w:rPr>
        <w:t>.</w:t>
      </w:r>
    </w:p>
    <w:p w14:paraId="6BF35D6D" w14:textId="77777777" w:rsidR="007F3983" w:rsidRPr="00B13E20" w:rsidRDefault="007F3983" w:rsidP="007F3983">
      <w:pPr>
        <w:tabs>
          <w:tab w:val="left" w:pos="0"/>
        </w:tabs>
        <w:ind w:firstLine="709"/>
        <w:jc w:val="both"/>
        <w:rPr>
          <w:rFonts w:eastAsia="Calibri"/>
          <w:sz w:val="28"/>
          <w:szCs w:val="28"/>
          <w:lang w:eastAsia="en-US"/>
        </w:rPr>
      </w:pPr>
      <w:r w:rsidRPr="00B13E20">
        <w:rPr>
          <w:rFonts w:eastAsia="Calibri"/>
          <w:sz w:val="28"/>
          <w:szCs w:val="28"/>
          <w:lang w:eastAsia="en-US"/>
        </w:rPr>
        <w:t xml:space="preserve">Насосным агрегатом Д 2000 – 100, установленным в насосной станции водозабора, вода перекачивается по главным водоводам на насосно-фильтровальную станцию для последующей очистки ее и обеззараживания. Проектная производительность станции водоподготовки (НФС)-50 </w:t>
      </w:r>
      <w:proofErr w:type="spellStart"/>
      <w:r w:rsidRPr="00B13E20">
        <w:rPr>
          <w:rFonts w:eastAsia="Calibri"/>
          <w:sz w:val="28"/>
          <w:szCs w:val="28"/>
          <w:lang w:eastAsia="en-US"/>
        </w:rPr>
        <w:t>тыс.м.куб</w:t>
      </w:r>
      <w:proofErr w:type="spellEnd"/>
      <w:r w:rsidRPr="00B13E20">
        <w:rPr>
          <w:rFonts w:eastAsia="Calibri"/>
          <w:sz w:val="28"/>
          <w:szCs w:val="28"/>
          <w:lang w:eastAsia="en-US"/>
        </w:rPr>
        <w:t>.</w:t>
      </w:r>
    </w:p>
    <w:p w14:paraId="72540CD0" w14:textId="77777777" w:rsidR="007F3983" w:rsidRPr="00B13E20" w:rsidRDefault="007F3983" w:rsidP="007F3983">
      <w:pPr>
        <w:tabs>
          <w:tab w:val="left" w:pos="0"/>
        </w:tabs>
        <w:ind w:firstLine="709"/>
        <w:jc w:val="both"/>
        <w:rPr>
          <w:rFonts w:eastAsia="Calibri"/>
          <w:sz w:val="28"/>
          <w:szCs w:val="28"/>
          <w:lang w:eastAsia="en-US"/>
        </w:rPr>
      </w:pPr>
      <w:r w:rsidRPr="00B13E20">
        <w:rPr>
          <w:rFonts w:eastAsia="Calibri"/>
          <w:sz w:val="28"/>
          <w:szCs w:val="28"/>
          <w:lang w:eastAsia="en-US"/>
        </w:rPr>
        <w:t>Исходная вода поступает в смеситель вихревого типа, выполненный из монолитного железобетона, емкость смесителя 210 м куб. В смесителе происходит смешивание реагентов с исходной водой.</w:t>
      </w:r>
      <w:r>
        <w:rPr>
          <w:rFonts w:eastAsia="Calibri"/>
          <w:sz w:val="28"/>
          <w:szCs w:val="28"/>
          <w:lang w:eastAsia="en-US"/>
        </w:rPr>
        <w:t xml:space="preserve"> </w:t>
      </w:r>
      <w:r w:rsidRPr="00B13E20">
        <w:rPr>
          <w:rFonts w:eastAsia="Calibri"/>
          <w:sz w:val="28"/>
          <w:szCs w:val="28"/>
          <w:lang w:eastAsia="en-US"/>
        </w:rPr>
        <w:t xml:space="preserve">В качестве реагентов используется </w:t>
      </w:r>
      <w:proofErr w:type="spellStart"/>
      <w:r w:rsidRPr="00B13E20">
        <w:rPr>
          <w:rFonts w:eastAsia="Calibri"/>
          <w:sz w:val="28"/>
          <w:szCs w:val="28"/>
          <w:lang w:eastAsia="en-US"/>
        </w:rPr>
        <w:t>оксихлорид</w:t>
      </w:r>
      <w:proofErr w:type="spellEnd"/>
      <w:r w:rsidRPr="00B13E20">
        <w:rPr>
          <w:rFonts w:eastAsia="Calibri"/>
          <w:sz w:val="28"/>
          <w:szCs w:val="28"/>
          <w:lang w:eastAsia="en-US"/>
        </w:rPr>
        <w:t xml:space="preserve"> алюминия (коагулянт). Для интенсификации процесса коагулирования с 2014 года применяется флокулянт- «Праестол-650»</w:t>
      </w:r>
    </w:p>
    <w:p w14:paraId="1D7C8F43" w14:textId="77777777" w:rsidR="007F3983" w:rsidRPr="00B13E20" w:rsidRDefault="007F3983" w:rsidP="007F3983">
      <w:pPr>
        <w:tabs>
          <w:tab w:val="left" w:pos="0"/>
        </w:tabs>
        <w:ind w:firstLine="709"/>
        <w:jc w:val="both"/>
        <w:rPr>
          <w:rFonts w:eastAsia="Calibri"/>
          <w:sz w:val="28"/>
          <w:szCs w:val="28"/>
          <w:lang w:eastAsia="en-US"/>
        </w:rPr>
      </w:pPr>
      <w:r w:rsidRPr="00B13E20">
        <w:rPr>
          <w:rFonts w:eastAsia="Calibri"/>
          <w:sz w:val="28"/>
          <w:szCs w:val="28"/>
          <w:lang w:eastAsia="en-US"/>
        </w:rPr>
        <w:t xml:space="preserve">Обеззараживание является непременным условием при подготовке воды для хозяйственно-питьевых нужд. Предусмотрено первичное и вторичное обеззараживание воды. В качестве окислителя используется набор </w:t>
      </w:r>
      <w:proofErr w:type="spellStart"/>
      <w:r w:rsidRPr="00B13E20">
        <w:rPr>
          <w:rFonts w:eastAsia="Calibri"/>
          <w:sz w:val="28"/>
          <w:szCs w:val="28"/>
          <w:lang w:eastAsia="en-US"/>
        </w:rPr>
        <w:t>оксидантов</w:t>
      </w:r>
      <w:proofErr w:type="spellEnd"/>
      <w:r w:rsidRPr="00B13E20">
        <w:rPr>
          <w:rFonts w:eastAsia="Calibri"/>
          <w:sz w:val="28"/>
          <w:szCs w:val="28"/>
          <w:lang w:eastAsia="en-US"/>
        </w:rPr>
        <w:t>, получаемых из пищевой соли с помощью оборудования «</w:t>
      </w:r>
      <w:proofErr w:type="spellStart"/>
      <w:r w:rsidRPr="00B13E20">
        <w:rPr>
          <w:rFonts w:eastAsia="Calibri"/>
          <w:sz w:val="28"/>
          <w:szCs w:val="28"/>
          <w:lang w:eastAsia="en-US"/>
        </w:rPr>
        <w:t>Аквахлор</w:t>
      </w:r>
      <w:proofErr w:type="spellEnd"/>
      <w:r w:rsidRPr="00B13E20">
        <w:rPr>
          <w:rFonts w:eastAsia="Calibri"/>
          <w:sz w:val="28"/>
          <w:szCs w:val="28"/>
          <w:lang w:eastAsia="en-US"/>
        </w:rPr>
        <w:t>».</w:t>
      </w:r>
    </w:p>
    <w:p w14:paraId="4E90AF04" w14:textId="77777777" w:rsidR="007F3983" w:rsidRPr="00B13E20" w:rsidRDefault="007F3983" w:rsidP="007F3983">
      <w:pPr>
        <w:tabs>
          <w:tab w:val="left" w:pos="0"/>
        </w:tabs>
        <w:ind w:firstLine="709"/>
        <w:jc w:val="both"/>
        <w:rPr>
          <w:rFonts w:eastAsia="Calibri"/>
          <w:sz w:val="28"/>
          <w:szCs w:val="28"/>
          <w:lang w:eastAsia="en-US"/>
        </w:rPr>
      </w:pPr>
      <w:r w:rsidRPr="00B13E20">
        <w:rPr>
          <w:rFonts w:eastAsia="Calibri"/>
          <w:sz w:val="28"/>
          <w:szCs w:val="28"/>
          <w:lang w:eastAsia="en-US"/>
        </w:rPr>
        <w:t>Вода, смешанная с реагентами, поступает в камеры хлопьеобразования, встроенные в горизонтальные отстойники. где происходит образование хлопьев коагулированной взвеси, агломерация мелких хлопьев в крупные.</w:t>
      </w:r>
    </w:p>
    <w:p w14:paraId="1F9716B4" w14:textId="77777777" w:rsidR="007F3983" w:rsidRPr="00B13E20" w:rsidRDefault="007F3983" w:rsidP="007F3983">
      <w:pPr>
        <w:tabs>
          <w:tab w:val="left" w:pos="0"/>
        </w:tabs>
        <w:ind w:firstLine="709"/>
        <w:jc w:val="both"/>
        <w:rPr>
          <w:rFonts w:eastAsia="Calibri"/>
          <w:sz w:val="28"/>
          <w:szCs w:val="28"/>
          <w:lang w:eastAsia="en-US"/>
        </w:rPr>
      </w:pPr>
      <w:r w:rsidRPr="00B13E20">
        <w:rPr>
          <w:rFonts w:eastAsia="Calibri"/>
          <w:sz w:val="28"/>
          <w:szCs w:val="28"/>
          <w:lang w:eastAsia="en-US"/>
        </w:rPr>
        <w:t>Из камер хлопьеобразования вода поступает в отстойники, используемые для осветления воды. Осветленная вода непрерывно проходит с малыми скоростями по сооружениям, где происходит осаждение взвеси.</w:t>
      </w:r>
    </w:p>
    <w:p w14:paraId="024EC09A" w14:textId="77777777" w:rsidR="007F3983" w:rsidRPr="00B13E20" w:rsidRDefault="007F3983" w:rsidP="007F3983">
      <w:pPr>
        <w:tabs>
          <w:tab w:val="left" w:pos="0"/>
        </w:tabs>
        <w:ind w:firstLine="709"/>
        <w:jc w:val="both"/>
        <w:rPr>
          <w:rFonts w:eastAsia="Calibri"/>
          <w:sz w:val="28"/>
          <w:szCs w:val="28"/>
          <w:lang w:eastAsia="en-US"/>
        </w:rPr>
      </w:pPr>
      <w:r w:rsidRPr="00B13E20">
        <w:rPr>
          <w:rFonts w:eastAsia="Calibri"/>
          <w:sz w:val="28"/>
          <w:szCs w:val="28"/>
          <w:lang w:eastAsia="en-US"/>
        </w:rPr>
        <w:t>Завершающим звеном в технологии обработки воды является фильтрование. Сооружения фильтров снижают количество взвешенных веществ в воде,</w:t>
      </w:r>
      <w:r>
        <w:rPr>
          <w:rFonts w:eastAsia="Calibri"/>
          <w:sz w:val="28"/>
          <w:szCs w:val="28"/>
          <w:lang w:eastAsia="en-US"/>
        </w:rPr>
        <w:t xml:space="preserve"> </w:t>
      </w:r>
      <w:r w:rsidRPr="00B13E20">
        <w:rPr>
          <w:rFonts w:eastAsia="Calibri"/>
          <w:sz w:val="28"/>
          <w:szCs w:val="28"/>
          <w:lang w:eastAsia="en-US"/>
        </w:rPr>
        <w:t xml:space="preserve">поступающей на них с отстойников, задерживают оставшуюся часть микроорганизмов, дополнительно понижают цветность воды. После фильтров мутность и цветность воды соответствует </w:t>
      </w:r>
      <w:proofErr w:type="spellStart"/>
      <w:r w:rsidRPr="00B13E20">
        <w:rPr>
          <w:rFonts w:eastAsia="Calibri"/>
          <w:sz w:val="28"/>
          <w:szCs w:val="28"/>
          <w:lang w:eastAsia="en-US"/>
        </w:rPr>
        <w:t>СанПину</w:t>
      </w:r>
      <w:proofErr w:type="spellEnd"/>
      <w:r w:rsidRPr="00B13E20">
        <w:rPr>
          <w:rFonts w:eastAsia="Calibri"/>
          <w:sz w:val="28"/>
          <w:szCs w:val="28"/>
          <w:lang w:eastAsia="en-US"/>
        </w:rPr>
        <w:t xml:space="preserve"> 2.1.4.1074-01 «Питьевая вода. Гигиенические требования к качеству воды централизованных систем питьевого водоснабжения».</w:t>
      </w:r>
    </w:p>
    <w:p w14:paraId="223F72D1"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Для хранения воды на станции предусмотрено два резервуара по 6000 м3 каждый.</w:t>
      </w:r>
      <w:r>
        <w:rPr>
          <w:rFonts w:eastAsia="Calibri"/>
          <w:sz w:val="28"/>
          <w:szCs w:val="28"/>
          <w:lang w:eastAsia="en-US"/>
        </w:rPr>
        <w:t xml:space="preserve"> </w:t>
      </w:r>
      <w:r w:rsidRPr="00B13E20">
        <w:rPr>
          <w:rFonts w:eastAsia="Calibri"/>
          <w:sz w:val="28"/>
          <w:szCs w:val="28"/>
          <w:lang w:eastAsia="en-US"/>
        </w:rPr>
        <w:t>Очищенная и проанализированная штатом лаборатории вода подается насосной станцией 2-го подъема потребителям.</w:t>
      </w:r>
    </w:p>
    <w:p w14:paraId="77248F78"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Насосная станция 3-го подъема (Гидроузел) обеспечивает водой население 3-го микрорайона, 25 «Б», 25 «В» кварталов, Пристанционной части города, предприятия «Гормолзавод», СПТУ-78, Райбольницу</w:t>
      </w:r>
      <w:r>
        <w:rPr>
          <w:rFonts w:eastAsia="Calibri"/>
          <w:sz w:val="28"/>
          <w:szCs w:val="28"/>
          <w:lang w:eastAsia="en-US"/>
        </w:rPr>
        <w:t xml:space="preserve">, </w:t>
      </w:r>
      <w:r w:rsidRPr="00B13E20">
        <w:rPr>
          <w:rFonts w:eastAsia="Calibri"/>
          <w:sz w:val="28"/>
          <w:szCs w:val="28"/>
          <w:lang w:eastAsia="en-US"/>
        </w:rPr>
        <w:t>ООО</w:t>
      </w:r>
      <w:r>
        <w:rPr>
          <w:rFonts w:eastAsia="Calibri"/>
          <w:sz w:val="28"/>
          <w:szCs w:val="28"/>
          <w:lang w:eastAsia="en-US"/>
        </w:rPr>
        <w:t xml:space="preserve"> «</w:t>
      </w:r>
      <w:proofErr w:type="spellStart"/>
      <w:r w:rsidRPr="00B13E20">
        <w:rPr>
          <w:rFonts w:eastAsia="Calibri"/>
          <w:sz w:val="28"/>
          <w:szCs w:val="28"/>
          <w:lang w:eastAsia="en-US"/>
        </w:rPr>
        <w:t>Технониколь</w:t>
      </w:r>
      <w:proofErr w:type="spellEnd"/>
      <w:r w:rsidRPr="00B13E20">
        <w:rPr>
          <w:rFonts w:eastAsia="Calibri"/>
          <w:sz w:val="28"/>
          <w:szCs w:val="28"/>
          <w:lang w:eastAsia="en-US"/>
        </w:rPr>
        <w:t>»</w:t>
      </w:r>
      <w:r>
        <w:rPr>
          <w:rFonts w:eastAsia="Calibri"/>
          <w:sz w:val="28"/>
          <w:szCs w:val="28"/>
          <w:lang w:eastAsia="en-US"/>
        </w:rPr>
        <w:t>.</w:t>
      </w:r>
    </w:p>
    <w:p w14:paraId="50A0F3BE"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 xml:space="preserve"> Проектная производительность насосной станции – 12 тыс. м</w:t>
      </w:r>
      <w:r w:rsidRPr="00B13E20">
        <w:rPr>
          <w:rFonts w:eastAsia="Calibri"/>
          <w:sz w:val="28"/>
          <w:szCs w:val="28"/>
          <w:vertAlign w:val="superscript"/>
          <w:lang w:eastAsia="en-US"/>
        </w:rPr>
        <w:t>3</w:t>
      </w:r>
      <w:r w:rsidRPr="00B13E20">
        <w:rPr>
          <w:rFonts w:eastAsia="Calibri"/>
          <w:sz w:val="28"/>
          <w:szCs w:val="28"/>
          <w:lang w:eastAsia="en-US"/>
        </w:rPr>
        <w:t>/</w:t>
      </w:r>
      <w:proofErr w:type="spellStart"/>
      <w:r w:rsidRPr="00B13E20">
        <w:rPr>
          <w:rFonts w:eastAsia="Calibri"/>
          <w:sz w:val="28"/>
          <w:szCs w:val="28"/>
          <w:lang w:eastAsia="en-US"/>
        </w:rPr>
        <w:t>сут</w:t>
      </w:r>
      <w:proofErr w:type="spellEnd"/>
      <w:r w:rsidRPr="00B13E20">
        <w:rPr>
          <w:rFonts w:eastAsia="Calibri"/>
          <w:sz w:val="28"/>
          <w:szCs w:val="28"/>
          <w:lang w:eastAsia="en-US"/>
        </w:rPr>
        <w:t>. Фактическая производительность – 6 тыс. м</w:t>
      </w:r>
      <w:r w:rsidRPr="00B13E20">
        <w:rPr>
          <w:rFonts w:eastAsia="Calibri"/>
          <w:sz w:val="28"/>
          <w:szCs w:val="28"/>
          <w:vertAlign w:val="superscript"/>
          <w:lang w:eastAsia="en-US"/>
        </w:rPr>
        <w:t>3</w:t>
      </w:r>
      <w:r w:rsidRPr="00B13E20">
        <w:rPr>
          <w:rFonts w:eastAsia="Calibri"/>
          <w:sz w:val="28"/>
          <w:szCs w:val="28"/>
          <w:lang w:eastAsia="en-US"/>
        </w:rPr>
        <w:t>/</w:t>
      </w:r>
      <w:proofErr w:type="spellStart"/>
      <w:r w:rsidRPr="00B13E20">
        <w:rPr>
          <w:rFonts w:eastAsia="Calibri"/>
          <w:sz w:val="28"/>
          <w:szCs w:val="28"/>
          <w:lang w:eastAsia="en-US"/>
        </w:rPr>
        <w:t>сут</w:t>
      </w:r>
      <w:proofErr w:type="spellEnd"/>
      <w:r w:rsidRPr="00B13E20">
        <w:rPr>
          <w:rFonts w:eastAsia="Calibri"/>
          <w:sz w:val="28"/>
          <w:szCs w:val="28"/>
          <w:lang w:eastAsia="en-US"/>
        </w:rPr>
        <w:t>.   Объем резервуара – 3000 м</w:t>
      </w:r>
      <w:r w:rsidRPr="00B13E20">
        <w:rPr>
          <w:rFonts w:eastAsia="Calibri"/>
          <w:sz w:val="28"/>
          <w:szCs w:val="28"/>
          <w:vertAlign w:val="superscript"/>
          <w:lang w:eastAsia="en-US"/>
        </w:rPr>
        <w:t xml:space="preserve"> </w:t>
      </w:r>
      <w:r w:rsidRPr="00B13E20">
        <w:rPr>
          <w:rFonts w:eastAsia="Calibri"/>
          <w:sz w:val="28"/>
          <w:szCs w:val="28"/>
          <w:lang w:eastAsia="en-US"/>
        </w:rPr>
        <w:t>куб.  2 единицы.</w:t>
      </w:r>
    </w:p>
    <w:p w14:paraId="49B39152"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 xml:space="preserve"> Характеристика сооружений водоподготовки:</w:t>
      </w:r>
    </w:p>
    <w:p w14:paraId="08DAD3B4"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 Смеситель вертикальный вихревого типа двухсекционный-2 ед. Фактический объем одной секции 90м</w:t>
      </w:r>
      <w:r w:rsidRPr="00B13E20">
        <w:rPr>
          <w:rFonts w:eastAsia="Calibri"/>
          <w:sz w:val="28"/>
          <w:szCs w:val="28"/>
          <w:vertAlign w:val="superscript"/>
          <w:lang w:eastAsia="en-US"/>
        </w:rPr>
        <w:t>3</w:t>
      </w:r>
      <w:r w:rsidRPr="00B13E20">
        <w:rPr>
          <w:rFonts w:eastAsia="Calibri"/>
          <w:sz w:val="28"/>
          <w:szCs w:val="28"/>
          <w:lang w:eastAsia="en-US"/>
        </w:rPr>
        <w:t>, другой секции 96,6 м</w:t>
      </w:r>
      <w:r w:rsidRPr="00B13E20">
        <w:rPr>
          <w:rFonts w:eastAsia="Calibri"/>
          <w:sz w:val="28"/>
          <w:szCs w:val="28"/>
          <w:vertAlign w:val="superscript"/>
          <w:lang w:eastAsia="en-US"/>
        </w:rPr>
        <w:t>3</w:t>
      </w:r>
      <w:r w:rsidRPr="00B13E20">
        <w:rPr>
          <w:rFonts w:eastAsia="Calibri"/>
          <w:sz w:val="28"/>
          <w:szCs w:val="28"/>
          <w:lang w:eastAsia="en-US"/>
        </w:rPr>
        <w:t>.</w:t>
      </w:r>
    </w:p>
    <w:p w14:paraId="4DF85CDB"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 Камеры реакции со слоем взвешенного осадка, встроенные в отстойники. Днище монолитное железобетонное. Стены из унифицированных сборных железобетонных панелей. Распределительная система выполнена из перфорированных труб Д250мм. Объем рабочий – 224м</w:t>
      </w:r>
      <w:r w:rsidRPr="00B13E20">
        <w:rPr>
          <w:rFonts w:eastAsia="Calibri"/>
          <w:sz w:val="28"/>
          <w:szCs w:val="28"/>
          <w:vertAlign w:val="superscript"/>
          <w:lang w:eastAsia="en-US"/>
        </w:rPr>
        <w:t>3</w:t>
      </w:r>
      <w:r w:rsidRPr="00B13E20">
        <w:rPr>
          <w:rFonts w:eastAsia="Calibri"/>
          <w:sz w:val="28"/>
          <w:szCs w:val="28"/>
          <w:lang w:eastAsia="en-US"/>
        </w:rPr>
        <w:t>.</w:t>
      </w:r>
    </w:p>
    <w:p w14:paraId="4C0F2DCD"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Размеры 5,8 х 8,8 х 4,4 (Н) м. Количество рабочих камер реакций – 5 ед.</w:t>
      </w:r>
    </w:p>
    <w:p w14:paraId="7D5CEF0E"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  Горизонтальные отстойники с рассредоточенным сбором воды. Количество рабочих отстойников – 5ед. Днище монолитное железобетонное. Стены из унифицированных сборных железобетонных панелей.</w:t>
      </w:r>
    </w:p>
    <w:p w14:paraId="714BE744"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Распределительный сбор воды выполнен двумя перфорированными трубами Д300мм. Объем рабочий – 1138 м</w:t>
      </w:r>
      <w:r w:rsidRPr="00B13E20">
        <w:rPr>
          <w:rFonts w:eastAsia="Calibri"/>
          <w:sz w:val="28"/>
          <w:szCs w:val="28"/>
          <w:vertAlign w:val="superscript"/>
          <w:lang w:eastAsia="en-US"/>
        </w:rPr>
        <w:t>3</w:t>
      </w:r>
      <w:r w:rsidRPr="00B13E20">
        <w:rPr>
          <w:rFonts w:eastAsia="Calibri"/>
          <w:sz w:val="28"/>
          <w:szCs w:val="28"/>
          <w:lang w:eastAsia="en-US"/>
        </w:rPr>
        <w:t>.</w:t>
      </w:r>
    </w:p>
    <w:p w14:paraId="07F40D39"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 xml:space="preserve">Размеры 44,6 х 5,8 х 4,4м. </w:t>
      </w:r>
      <w:proofErr w:type="spellStart"/>
      <w:r w:rsidRPr="00B13E20">
        <w:rPr>
          <w:rFonts w:eastAsia="Calibri"/>
          <w:sz w:val="28"/>
          <w:szCs w:val="28"/>
          <w:lang w:eastAsia="en-US"/>
        </w:rPr>
        <w:t>Н</w:t>
      </w:r>
      <w:r w:rsidRPr="00B13E20">
        <w:rPr>
          <w:rFonts w:eastAsia="Calibri"/>
          <w:sz w:val="28"/>
          <w:szCs w:val="28"/>
          <w:vertAlign w:val="subscript"/>
          <w:lang w:eastAsia="en-US"/>
        </w:rPr>
        <w:t>стр</w:t>
      </w:r>
      <w:proofErr w:type="spellEnd"/>
      <w:r w:rsidRPr="00B13E20">
        <w:rPr>
          <w:rFonts w:eastAsia="Calibri"/>
          <w:sz w:val="28"/>
          <w:szCs w:val="28"/>
          <w:lang w:eastAsia="en-US"/>
        </w:rPr>
        <w:t>. =5,5м.</w:t>
      </w:r>
      <w:r w:rsidRPr="00B13E20">
        <w:rPr>
          <w:rFonts w:ascii="Calibri" w:eastAsia="Calibri" w:hAnsi="Calibri"/>
          <w:sz w:val="22"/>
          <w:szCs w:val="22"/>
          <w:lang w:eastAsia="en-US"/>
        </w:rPr>
        <w:t xml:space="preserve"> </w:t>
      </w:r>
    </w:p>
    <w:p w14:paraId="38ABFE60"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 Фильтра скорые однопоточные с двухслойной загрузкой горелой породой и кварцевым песком. Количество фильтров – 6ед. Размеры 4,8 х 8,8 х 4,4 (Н) м. со средней площадью 41,9м</w:t>
      </w:r>
      <w:r w:rsidRPr="00B13E20">
        <w:rPr>
          <w:rFonts w:eastAsia="Calibri"/>
          <w:sz w:val="28"/>
          <w:szCs w:val="28"/>
          <w:vertAlign w:val="superscript"/>
          <w:lang w:eastAsia="en-US"/>
        </w:rPr>
        <w:t>2</w:t>
      </w:r>
      <w:r w:rsidRPr="00B13E20">
        <w:rPr>
          <w:rFonts w:eastAsia="Calibri"/>
          <w:sz w:val="28"/>
          <w:szCs w:val="28"/>
          <w:lang w:eastAsia="en-US"/>
        </w:rPr>
        <w:t>. Днище монолитное, стены из сборных унифицированных панелей с боковым распределительным каналом сечением 0,7м. Отвод воды при промывке фильтра предусмотрено желобами полукруглого сечения.</w:t>
      </w:r>
    </w:p>
    <w:p w14:paraId="394A8B55"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Дренажная система фильтров выполнена из труб ПХВ с отверстиями, закрытыми просеченной лентой из нержавеющей стали.</w:t>
      </w:r>
    </w:p>
    <w:p w14:paraId="7BD00947"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 Резервуары чистой воды – 2 ед. Размеры 36 х 36 х 5 (Н) м. Объем 6000м</w:t>
      </w:r>
      <w:r w:rsidRPr="00B13E20">
        <w:rPr>
          <w:rFonts w:eastAsia="Calibri"/>
          <w:sz w:val="28"/>
          <w:szCs w:val="28"/>
          <w:vertAlign w:val="superscript"/>
          <w:lang w:eastAsia="en-US"/>
        </w:rPr>
        <w:t>3</w:t>
      </w:r>
      <w:r w:rsidRPr="00B13E20">
        <w:rPr>
          <w:rFonts w:eastAsia="Calibri"/>
          <w:sz w:val="28"/>
          <w:szCs w:val="28"/>
          <w:lang w:eastAsia="en-US"/>
        </w:rPr>
        <w:t xml:space="preserve">. каждый. Днище монолитное, стены из сборного железобетона, оборудованы люками – лазами и вентиляцией, уровнемером. </w:t>
      </w:r>
    </w:p>
    <w:p w14:paraId="7700DAFB" w14:textId="77777777" w:rsidR="007F3983" w:rsidRPr="00B13E20" w:rsidRDefault="007F3983" w:rsidP="007F3983">
      <w:pPr>
        <w:ind w:firstLine="709"/>
        <w:jc w:val="both"/>
        <w:rPr>
          <w:rFonts w:eastAsia="Calibri"/>
          <w:sz w:val="28"/>
          <w:szCs w:val="28"/>
          <w:lang w:eastAsia="en-US"/>
        </w:rPr>
      </w:pPr>
      <w:r w:rsidRPr="00B13E20">
        <w:rPr>
          <w:rFonts w:eastAsia="Calibri"/>
          <w:sz w:val="28"/>
          <w:szCs w:val="28"/>
          <w:lang w:eastAsia="en-US"/>
        </w:rPr>
        <w:t xml:space="preserve">Протяженность водопроводных сетей – </w:t>
      </w:r>
      <w:r>
        <w:rPr>
          <w:rFonts w:eastAsia="Calibri"/>
          <w:sz w:val="28"/>
          <w:szCs w:val="28"/>
          <w:lang w:eastAsia="en-US"/>
        </w:rPr>
        <w:t xml:space="preserve">152,4 </w:t>
      </w:r>
      <w:r w:rsidRPr="00B13E20">
        <w:rPr>
          <w:rFonts w:eastAsia="Calibri"/>
          <w:sz w:val="28"/>
          <w:szCs w:val="28"/>
          <w:lang w:eastAsia="en-US"/>
        </w:rPr>
        <w:t>км.</w:t>
      </w:r>
    </w:p>
    <w:p w14:paraId="76DDC87D" w14:textId="77777777" w:rsidR="007F3983" w:rsidRDefault="007F3983" w:rsidP="007F3983">
      <w:pPr>
        <w:ind w:firstLine="709"/>
        <w:jc w:val="both"/>
        <w:rPr>
          <w:sz w:val="28"/>
          <w:szCs w:val="28"/>
        </w:rPr>
      </w:pPr>
    </w:p>
    <w:p w14:paraId="3561669C" w14:textId="77777777" w:rsidR="007F3983" w:rsidRPr="00B13E20" w:rsidRDefault="007F3983" w:rsidP="007F3983">
      <w:pPr>
        <w:ind w:firstLine="709"/>
        <w:jc w:val="both"/>
        <w:rPr>
          <w:sz w:val="28"/>
          <w:szCs w:val="28"/>
          <w:u w:val="single"/>
        </w:rPr>
      </w:pPr>
      <w:r w:rsidRPr="00B13E20">
        <w:rPr>
          <w:sz w:val="28"/>
          <w:szCs w:val="28"/>
          <w:u w:val="single"/>
        </w:rPr>
        <w:t>Система водоотведения ООО «</w:t>
      </w:r>
      <w:proofErr w:type="spellStart"/>
      <w:r w:rsidRPr="00B13E20">
        <w:rPr>
          <w:sz w:val="28"/>
          <w:szCs w:val="28"/>
          <w:u w:val="single"/>
        </w:rPr>
        <w:t>ВодСнаб</w:t>
      </w:r>
      <w:proofErr w:type="spellEnd"/>
      <w:r w:rsidRPr="00B13E20">
        <w:rPr>
          <w:sz w:val="28"/>
          <w:szCs w:val="28"/>
          <w:u w:val="single"/>
        </w:rPr>
        <w:t>»</w:t>
      </w:r>
      <w:r>
        <w:rPr>
          <w:sz w:val="28"/>
          <w:szCs w:val="28"/>
          <w:u w:val="single"/>
        </w:rPr>
        <w:t xml:space="preserve"> </w:t>
      </w:r>
      <w:r w:rsidRPr="00B13E20">
        <w:rPr>
          <w:sz w:val="28"/>
          <w:szCs w:val="28"/>
          <w:u w:val="single"/>
        </w:rPr>
        <w:t>г.</w:t>
      </w:r>
      <w:r>
        <w:rPr>
          <w:sz w:val="28"/>
          <w:szCs w:val="28"/>
          <w:u w:val="single"/>
        </w:rPr>
        <w:t xml:space="preserve"> </w:t>
      </w:r>
      <w:r w:rsidRPr="00B13E20">
        <w:rPr>
          <w:sz w:val="28"/>
          <w:szCs w:val="28"/>
          <w:u w:val="single"/>
        </w:rPr>
        <w:t>Юрга</w:t>
      </w:r>
    </w:p>
    <w:p w14:paraId="74AA4A9B" w14:textId="77777777" w:rsidR="007F3983" w:rsidRPr="00B13E20" w:rsidRDefault="007F3983" w:rsidP="007F3983">
      <w:pPr>
        <w:ind w:firstLine="709"/>
        <w:jc w:val="both"/>
        <w:rPr>
          <w:sz w:val="28"/>
          <w:szCs w:val="28"/>
        </w:rPr>
      </w:pPr>
      <w:r w:rsidRPr="00B13E20">
        <w:rPr>
          <w:sz w:val="28"/>
          <w:szCs w:val="28"/>
        </w:rPr>
        <w:tab/>
        <w:t>Очистные сооружения канализации ежедневно обеспечивает прием и очистку хозяйственных бытовых стоков. Разработчик проекта «</w:t>
      </w:r>
      <w:proofErr w:type="spellStart"/>
      <w:r w:rsidRPr="00B13E20">
        <w:rPr>
          <w:sz w:val="28"/>
          <w:szCs w:val="28"/>
        </w:rPr>
        <w:t>Союзводоканалпроект</w:t>
      </w:r>
      <w:proofErr w:type="spellEnd"/>
      <w:r w:rsidRPr="00B13E20">
        <w:rPr>
          <w:sz w:val="28"/>
          <w:szCs w:val="28"/>
        </w:rPr>
        <w:t>» г.</w:t>
      </w:r>
      <w:r>
        <w:rPr>
          <w:sz w:val="28"/>
          <w:szCs w:val="28"/>
        </w:rPr>
        <w:t xml:space="preserve"> </w:t>
      </w:r>
      <w:r w:rsidRPr="00B13E20">
        <w:rPr>
          <w:sz w:val="28"/>
          <w:szCs w:val="28"/>
        </w:rPr>
        <w:t>Новокузнецка. Проектная мощность ОСК – 60 тыс. м3/</w:t>
      </w:r>
      <w:proofErr w:type="spellStart"/>
      <w:r w:rsidRPr="00B13E20">
        <w:rPr>
          <w:sz w:val="28"/>
          <w:szCs w:val="28"/>
        </w:rPr>
        <w:t>сут</w:t>
      </w:r>
      <w:proofErr w:type="spellEnd"/>
      <w:r w:rsidRPr="00B13E20">
        <w:rPr>
          <w:sz w:val="28"/>
          <w:szCs w:val="28"/>
        </w:rPr>
        <w:t>.</w:t>
      </w:r>
    </w:p>
    <w:p w14:paraId="43FD17A4" w14:textId="77777777" w:rsidR="007F3983" w:rsidRPr="00B13E20" w:rsidRDefault="007F3983" w:rsidP="007F3983">
      <w:pPr>
        <w:ind w:firstLine="709"/>
        <w:jc w:val="both"/>
        <w:rPr>
          <w:sz w:val="28"/>
          <w:szCs w:val="28"/>
        </w:rPr>
      </w:pPr>
      <w:r w:rsidRPr="00B13E20">
        <w:rPr>
          <w:sz w:val="28"/>
          <w:szCs w:val="28"/>
        </w:rPr>
        <w:tab/>
        <w:t>Сточные воды с города системой коллекторов и насосных станций (КНС-1, КНС-2, КНС-3,</w:t>
      </w:r>
      <w:r>
        <w:rPr>
          <w:sz w:val="28"/>
          <w:szCs w:val="28"/>
        </w:rPr>
        <w:t xml:space="preserve"> </w:t>
      </w:r>
      <w:r w:rsidRPr="00B13E20">
        <w:rPr>
          <w:sz w:val="28"/>
          <w:szCs w:val="28"/>
        </w:rPr>
        <w:t>КНС-4) подаются на городские очистные сооружения, расположенные на левом берегу реки Томь.</w:t>
      </w:r>
    </w:p>
    <w:p w14:paraId="5F80C7D1" w14:textId="77777777" w:rsidR="007F3983" w:rsidRPr="00B13E20" w:rsidRDefault="007F3983" w:rsidP="007F3983">
      <w:pPr>
        <w:ind w:firstLine="709"/>
        <w:jc w:val="both"/>
        <w:rPr>
          <w:sz w:val="28"/>
          <w:szCs w:val="28"/>
        </w:rPr>
      </w:pPr>
      <w:r w:rsidRPr="00B13E20">
        <w:rPr>
          <w:sz w:val="28"/>
          <w:szCs w:val="28"/>
        </w:rPr>
        <w:t>Методы очистки сточных вод – механическая, биологическая очистка. Обеззараживание выполняется дезинфицирующим средством ПГМГ-ГМ</w:t>
      </w:r>
      <w:r>
        <w:rPr>
          <w:sz w:val="28"/>
          <w:szCs w:val="28"/>
        </w:rPr>
        <w:t xml:space="preserve"> </w:t>
      </w:r>
      <w:r w:rsidRPr="00B13E20">
        <w:rPr>
          <w:sz w:val="28"/>
          <w:szCs w:val="28"/>
        </w:rPr>
        <w:t>(</w:t>
      </w:r>
      <w:proofErr w:type="spellStart"/>
      <w:r w:rsidRPr="00B13E20">
        <w:rPr>
          <w:sz w:val="28"/>
          <w:szCs w:val="28"/>
        </w:rPr>
        <w:t>полигексаметиленгуанидин</w:t>
      </w:r>
      <w:proofErr w:type="spellEnd"/>
      <w:r w:rsidRPr="00B13E20">
        <w:rPr>
          <w:sz w:val="28"/>
          <w:szCs w:val="28"/>
        </w:rPr>
        <w:t xml:space="preserve"> гидрохлорид),</w:t>
      </w:r>
      <w:r>
        <w:rPr>
          <w:sz w:val="28"/>
          <w:szCs w:val="28"/>
        </w:rPr>
        <w:t xml:space="preserve"> </w:t>
      </w:r>
      <w:r w:rsidRPr="00B13E20">
        <w:rPr>
          <w:sz w:val="28"/>
          <w:szCs w:val="28"/>
        </w:rPr>
        <w:t>коммерческое название «</w:t>
      </w:r>
      <w:proofErr w:type="spellStart"/>
      <w:r w:rsidRPr="00B13E20">
        <w:rPr>
          <w:sz w:val="28"/>
          <w:szCs w:val="28"/>
        </w:rPr>
        <w:t>ДеФлок</w:t>
      </w:r>
      <w:proofErr w:type="spellEnd"/>
      <w:r w:rsidRPr="00B13E20">
        <w:rPr>
          <w:sz w:val="28"/>
          <w:szCs w:val="28"/>
        </w:rPr>
        <w:t>».</w:t>
      </w:r>
    </w:p>
    <w:p w14:paraId="6A7E8393" w14:textId="77777777" w:rsidR="007F3983" w:rsidRPr="00B13E20" w:rsidRDefault="007F3983" w:rsidP="007F3983">
      <w:pPr>
        <w:ind w:firstLine="709"/>
        <w:jc w:val="both"/>
        <w:rPr>
          <w:sz w:val="28"/>
          <w:szCs w:val="28"/>
        </w:rPr>
      </w:pPr>
      <w:r w:rsidRPr="00B13E20">
        <w:rPr>
          <w:sz w:val="28"/>
          <w:szCs w:val="28"/>
        </w:rPr>
        <w:t xml:space="preserve"> Состав действующих сооружений: приемная камера, решетки, песколовки, воздуходувная станция</w:t>
      </w:r>
      <w:r>
        <w:rPr>
          <w:sz w:val="28"/>
          <w:szCs w:val="28"/>
        </w:rPr>
        <w:t xml:space="preserve">, </w:t>
      </w:r>
      <w:r w:rsidRPr="00B13E20">
        <w:rPr>
          <w:sz w:val="28"/>
          <w:szCs w:val="28"/>
        </w:rPr>
        <w:t>первичные отстойники, аэротенки, вторичные отстойники, помещение для приготовления и дозирования обеззараживающего раствора, контактные резервуары.</w:t>
      </w:r>
    </w:p>
    <w:p w14:paraId="128A98C3" w14:textId="77777777" w:rsidR="007F3983" w:rsidRPr="00B13E20" w:rsidRDefault="007F3983" w:rsidP="007F3983">
      <w:pPr>
        <w:ind w:firstLine="709"/>
        <w:jc w:val="both"/>
        <w:rPr>
          <w:sz w:val="28"/>
          <w:szCs w:val="28"/>
        </w:rPr>
      </w:pPr>
      <w:r w:rsidRPr="00B13E20">
        <w:rPr>
          <w:sz w:val="28"/>
          <w:szCs w:val="28"/>
        </w:rPr>
        <w:tab/>
        <w:t>Ниже приведены характеристики сооружений:</w:t>
      </w:r>
    </w:p>
    <w:p w14:paraId="6A133C11" w14:textId="77777777" w:rsidR="007F3983" w:rsidRPr="00B13E20" w:rsidRDefault="007F3983" w:rsidP="007F3983">
      <w:pPr>
        <w:ind w:firstLine="709"/>
        <w:jc w:val="both"/>
        <w:rPr>
          <w:sz w:val="28"/>
          <w:szCs w:val="28"/>
        </w:rPr>
      </w:pPr>
      <w:r w:rsidRPr="00B13E20">
        <w:rPr>
          <w:sz w:val="28"/>
          <w:szCs w:val="28"/>
        </w:rPr>
        <w:t>- Приемная камера совмещена со зданием решеток. Монолитный железобетонный резервуар размером 3 х 9м.</w:t>
      </w:r>
    </w:p>
    <w:p w14:paraId="7EF44019" w14:textId="77777777" w:rsidR="007F3983" w:rsidRPr="00B13E20" w:rsidRDefault="007F3983" w:rsidP="007F3983">
      <w:pPr>
        <w:ind w:firstLine="709"/>
        <w:jc w:val="both"/>
        <w:rPr>
          <w:sz w:val="28"/>
          <w:szCs w:val="28"/>
        </w:rPr>
      </w:pPr>
      <w:r w:rsidRPr="00B13E20">
        <w:rPr>
          <w:sz w:val="28"/>
          <w:szCs w:val="28"/>
        </w:rPr>
        <w:t>- Здание решеток. Здание одноэтажное кирпичное с подвальным помещением размером 24 х 9м. Оборудовано 3-мя решетками – «Экотон»</w:t>
      </w:r>
      <w:r>
        <w:rPr>
          <w:sz w:val="28"/>
          <w:szCs w:val="28"/>
        </w:rPr>
        <w:t xml:space="preserve"> </w:t>
      </w:r>
      <w:r w:rsidRPr="00B13E20">
        <w:rPr>
          <w:sz w:val="28"/>
          <w:szCs w:val="28"/>
        </w:rPr>
        <w:t>г.</w:t>
      </w:r>
      <w:r>
        <w:rPr>
          <w:sz w:val="28"/>
          <w:szCs w:val="28"/>
        </w:rPr>
        <w:t xml:space="preserve"> </w:t>
      </w:r>
      <w:r w:rsidRPr="00B13E20">
        <w:rPr>
          <w:sz w:val="28"/>
          <w:szCs w:val="28"/>
        </w:rPr>
        <w:t>Белгород</w:t>
      </w:r>
      <w:r>
        <w:rPr>
          <w:sz w:val="28"/>
          <w:szCs w:val="28"/>
        </w:rPr>
        <w:t>.</w:t>
      </w:r>
    </w:p>
    <w:p w14:paraId="7B4BFCCF" w14:textId="77777777" w:rsidR="007F3983" w:rsidRPr="00B13E20" w:rsidRDefault="007F3983" w:rsidP="007F3983">
      <w:pPr>
        <w:ind w:firstLine="709"/>
        <w:jc w:val="both"/>
        <w:rPr>
          <w:sz w:val="28"/>
          <w:szCs w:val="28"/>
        </w:rPr>
      </w:pPr>
      <w:r w:rsidRPr="00B13E20">
        <w:rPr>
          <w:sz w:val="28"/>
          <w:szCs w:val="28"/>
        </w:rPr>
        <w:t>- Насосно-воздуходувная станция. Кирпичное здание одноэтажное 24 х 12м. Оборудована 3-мя воздуходувками: ТВ 300-1,6; ТВ 175-1,6 (2 ед.).</w:t>
      </w:r>
    </w:p>
    <w:p w14:paraId="2D2E899C" w14:textId="77777777" w:rsidR="007F3983" w:rsidRPr="00B13E20" w:rsidRDefault="007F3983" w:rsidP="007F3983">
      <w:pPr>
        <w:ind w:firstLine="709"/>
        <w:jc w:val="both"/>
        <w:rPr>
          <w:sz w:val="28"/>
          <w:szCs w:val="28"/>
        </w:rPr>
      </w:pPr>
      <w:r w:rsidRPr="00B13E20">
        <w:rPr>
          <w:sz w:val="28"/>
          <w:szCs w:val="28"/>
        </w:rPr>
        <w:t xml:space="preserve">- Песколовки горизонтальные, с круговым движением воды, оборудованы эрлифтами. Диаметр песколовок 6м. Количество песколовок – 3 </w:t>
      </w:r>
      <w:proofErr w:type="gramStart"/>
      <w:r w:rsidRPr="00B13E20">
        <w:rPr>
          <w:sz w:val="28"/>
          <w:szCs w:val="28"/>
        </w:rPr>
        <w:t>ед..</w:t>
      </w:r>
      <w:proofErr w:type="gramEnd"/>
      <w:r w:rsidRPr="00B13E20">
        <w:rPr>
          <w:sz w:val="28"/>
          <w:szCs w:val="28"/>
        </w:rPr>
        <w:t xml:space="preserve"> Стены и днище выполнены из монолитного железобетона.</w:t>
      </w:r>
    </w:p>
    <w:p w14:paraId="6D61FB9D" w14:textId="77777777" w:rsidR="007F3983" w:rsidRPr="00B13E20" w:rsidRDefault="007F3983" w:rsidP="007F3983">
      <w:pPr>
        <w:ind w:firstLine="709"/>
        <w:jc w:val="both"/>
        <w:rPr>
          <w:sz w:val="28"/>
          <w:szCs w:val="28"/>
        </w:rPr>
      </w:pPr>
      <w:r w:rsidRPr="00B13E20">
        <w:rPr>
          <w:sz w:val="28"/>
          <w:szCs w:val="28"/>
        </w:rPr>
        <w:t xml:space="preserve">- Две </w:t>
      </w:r>
      <w:proofErr w:type="spellStart"/>
      <w:r w:rsidRPr="00B13E20">
        <w:rPr>
          <w:sz w:val="28"/>
          <w:szCs w:val="28"/>
        </w:rPr>
        <w:t>песковые</w:t>
      </w:r>
      <w:proofErr w:type="spellEnd"/>
      <w:r w:rsidRPr="00B13E20">
        <w:rPr>
          <w:sz w:val="28"/>
          <w:szCs w:val="28"/>
        </w:rPr>
        <w:t xml:space="preserve"> площадки размером 20 х 40 х 3м. </w:t>
      </w:r>
      <w:proofErr w:type="spellStart"/>
      <w:r w:rsidRPr="00B13E20">
        <w:rPr>
          <w:sz w:val="28"/>
          <w:szCs w:val="28"/>
        </w:rPr>
        <w:t>Песковые</w:t>
      </w:r>
      <w:proofErr w:type="spellEnd"/>
      <w:r w:rsidRPr="00B13E20">
        <w:rPr>
          <w:sz w:val="28"/>
          <w:szCs w:val="28"/>
        </w:rPr>
        <w:t xml:space="preserve"> площадки предназначены для обезвоживания песка. Основание – гравийно-песчаное. Осветленная вода через гравийно-</w:t>
      </w:r>
      <w:proofErr w:type="spellStart"/>
      <w:r w:rsidRPr="00B13E20">
        <w:rPr>
          <w:sz w:val="28"/>
          <w:szCs w:val="28"/>
        </w:rPr>
        <w:t>песчанную</w:t>
      </w:r>
      <w:proofErr w:type="spellEnd"/>
      <w:r w:rsidRPr="00B13E20">
        <w:rPr>
          <w:sz w:val="28"/>
          <w:szCs w:val="28"/>
        </w:rPr>
        <w:t xml:space="preserve"> загрузку гравийного колодца по трубопроводу поступает в «голову» сооружений для последующей очистки. </w:t>
      </w:r>
    </w:p>
    <w:p w14:paraId="62FE9CFC" w14:textId="77777777" w:rsidR="007F3983" w:rsidRPr="00B13E20" w:rsidRDefault="007F3983" w:rsidP="007F3983">
      <w:pPr>
        <w:ind w:firstLine="709"/>
        <w:jc w:val="both"/>
        <w:rPr>
          <w:sz w:val="28"/>
          <w:szCs w:val="28"/>
        </w:rPr>
      </w:pPr>
      <w:r w:rsidRPr="00B13E20">
        <w:rPr>
          <w:sz w:val="28"/>
          <w:szCs w:val="28"/>
        </w:rPr>
        <w:t xml:space="preserve">- Первичные отстойники радиальные – 3ед. Диаметр каждого отстойника 24м, глубина – 4м. Отстойники, распределительная чаша и </w:t>
      </w:r>
      <w:proofErr w:type="spellStart"/>
      <w:r w:rsidRPr="00B13E20">
        <w:rPr>
          <w:sz w:val="28"/>
          <w:szCs w:val="28"/>
        </w:rPr>
        <w:t>жиросборники</w:t>
      </w:r>
      <w:proofErr w:type="spellEnd"/>
      <w:r w:rsidRPr="00B13E20">
        <w:rPr>
          <w:sz w:val="28"/>
          <w:szCs w:val="28"/>
        </w:rPr>
        <w:t xml:space="preserve"> выполнены из монолитного железобетона. Оборудованы </w:t>
      </w:r>
      <w:proofErr w:type="spellStart"/>
      <w:r w:rsidRPr="00B13E20">
        <w:rPr>
          <w:sz w:val="28"/>
          <w:szCs w:val="28"/>
        </w:rPr>
        <w:t>илоскребами</w:t>
      </w:r>
      <w:proofErr w:type="spellEnd"/>
      <w:r w:rsidRPr="00B13E20">
        <w:rPr>
          <w:sz w:val="28"/>
          <w:szCs w:val="28"/>
        </w:rPr>
        <w:t xml:space="preserve"> ИПР-24.</w:t>
      </w:r>
    </w:p>
    <w:p w14:paraId="5CD95F90" w14:textId="77777777" w:rsidR="007F3983" w:rsidRPr="00B13E20" w:rsidRDefault="007F3983" w:rsidP="007F3983">
      <w:pPr>
        <w:ind w:firstLine="709"/>
        <w:jc w:val="both"/>
        <w:rPr>
          <w:sz w:val="28"/>
          <w:szCs w:val="28"/>
        </w:rPr>
      </w:pPr>
      <w:r w:rsidRPr="00B13E20">
        <w:rPr>
          <w:sz w:val="28"/>
          <w:szCs w:val="28"/>
        </w:rPr>
        <w:t>- Насосная станция при первичных отстойниках. Кирпичное здание 6 х 12м.</w:t>
      </w:r>
    </w:p>
    <w:p w14:paraId="1A34065C" w14:textId="77777777" w:rsidR="007F3983" w:rsidRPr="00B13E20" w:rsidRDefault="007F3983" w:rsidP="007F3983">
      <w:pPr>
        <w:ind w:firstLine="709"/>
        <w:jc w:val="both"/>
        <w:rPr>
          <w:sz w:val="28"/>
          <w:szCs w:val="28"/>
        </w:rPr>
      </w:pPr>
      <w:r w:rsidRPr="00B13E20">
        <w:rPr>
          <w:sz w:val="28"/>
          <w:szCs w:val="28"/>
        </w:rPr>
        <w:t>- Контактно-стабилизационные аэротенки – 2ед. Контактный бассейн 14 х 28м., стабилизационный бассейн 43 х 28м, глубина 5,62м, с воздушной аэрацией из дырчатых труб.</w:t>
      </w:r>
    </w:p>
    <w:p w14:paraId="58E4B23D" w14:textId="77777777" w:rsidR="007F3983" w:rsidRPr="00B13E20" w:rsidRDefault="007F3983" w:rsidP="007F3983">
      <w:pPr>
        <w:ind w:firstLine="709"/>
        <w:jc w:val="both"/>
        <w:rPr>
          <w:sz w:val="28"/>
          <w:szCs w:val="28"/>
        </w:rPr>
      </w:pPr>
      <w:r w:rsidRPr="00B13E20">
        <w:rPr>
          <w:sz w:val="28"/>
          <w:szCs w:val="28"/>
        </w:rPr>
        <w:t>- Вторичные отстойники из монолитного железобетона, радиальные – 4ед. Диаметр 24м, высота 4м, объем 1400м3. Оборудованы илососами.</w:t>
      </w:r>
    </w:p>
    <w:p w14:paraId="5896BE8D" w14:textId="77777777" w:rsidR="007F3983" w:rsidRPr="00B13E20" w:rsidRDefault="007F3983" w:rsidP="007F3983">
      <w:pPr>
        <w:ind w:firstLine="709"/>
        <w:jc w:val="both"/>
        <w:rPr>
          <w:sz w:val="28"/>
          <w:szCs w:val="28"/>
        </w:rPr>
      </w:pPr>
      <w:r w:rsidRPr="00B13E20">
        <w:rPr>
          <w:sz w:val="28"/>
          <w:szCs w:val="28"/>
        </w:rPr>
        <w:t xml:space="preserve">  Помещение для приготовления и дозирования обеззараживающего раствора</w:t>
      </w:r>
      <w:r>
        <w:rPr>
          <w:sz w:val="28"/>
          <w:szCs w:val="28"/>
        </w:rPr>
        <w:t xml:space="preserve"> в</w:t>
      </w:r>
      <w:r w:rsidRPr="00B13E20">
        <w:rPr>
          <w:sz w:val="28"/>
          <w:szCs w:val="28"/>
        </w:rPr>
        <w:t xml:space="preserve">ыполнено из </w:t>
      </w:r>
      <w:proofErr w:type="gramStart"/>
      <w:r w:rsidRPr="00B13E20">
        <w:rPr>
          <w:sz w:val="28"/>
          <w:szCs w:val="28"/>
        </w:rPr>
        <w:t>утепленных  сэндвич</w:t>
      </w:r>
      <w:proofErr w:type="gramEnd"/>
      <w:r w:rsidRPr="00B13E20">
        <w:rPr>
          <w:sz w:val="28"/>
          <w:szCs w:val="28"/>
        </w:rPr>
        <w:t>- панелей  2.4*5(м). Оборудовано двумя емкостями по 1м3, насосом-дозатором.</w:t>
      </w:r>
    </w:p>
    <w:p w14:paraId="2A1912BF" w14:textId="77777777" w:rsidR="007F3983" w:rsidRPr="00B13E20" w:rsidRDefault="007F3983" w:rsidP="007F3983">
      <w:pPr>
        <w:ind w:firstLine="709"/>
        <w:jc w:val="both"/>
        <w:rPr>
          <w:sz w:val="28"/>
          <w:szCs w:val="28"/>
        </w:rPr>
      </w:pPr>
      <w:r w:rsidRPr="00B13E20">
        <w:rPr>
          <w:sz w:val="28"/>
          <w:szCs w:val="28"/>
        </w:rPr>
        <w:t>- Контактные резервуары – 4ед, размером 16 х 16.</w:t>
      </w:r>
    </w:p>
    <w:p w14:paraId="1EF0F5F7" w14:textId="77777777" w:rsidR="007F3983" w:rsidRPr="00B13E20" w:rsidRDefault="007F3983" w:rsidP="007F3983">
      <w:pPr>
        <w:ind w:firstLine="709"/>
        <w:jc w:val="both"/>
        <w:rPr>
          <w:sz w:val="28"/>
          <w:szCs w:val="28"/>
        </w:rPr>
      </w:pPr>
      <w:r w:rsidRPr="00B13E20">
        <w:rPr>
          <w:sz w:val="28"/>
          <w:szCs w:val="28"/>
        </w:rPr>
        <w:t>- Эрлифт используется для перекачки циркулирующего активного ила – 2ед. Производительность 900 м3/ч каждого, Д эрл. – 600мм., Д воздуховода – 200мм, высота подъема 1,8м.</w:t>
      </w:r>
    </w:p>
    <w:p w14:paraId="1D18D0A3" w14:textId="77777777" w:rsidR="007F3983" w:rsidRPr="00B13E20" w:rsidRDefault="007F3983" w:rsidP="007F3983">
      <w:pPr>
        <w:ind w:firstLine="709"/>
        <w:jc w:val="both"/>
        <w:rPr>
          <w:sz w:val="28"/>
          <w:szCs w:val="28"/>
        </w:rPr>
      </w:pPr>
    </w:p>
    <w:p w14:paraId="5C08B0C4" w14:textId="77777777" w:rsidR="007F3983" w:rsidRPr="00B13E20" w:rsidRDefault="007F3983" w:rsidP="007F3983">
      <w:pPr>
        <w:ind w:firstLine="709"/>
        <w:jc w:val="both"/>
        <w:rPr>
          <w:sz w:val="28"/>
          <w:szCs w:val="28"/>
        </w:rPr>
      </w:pPr>
      <w:r w:rsidRPr="00B13E20">
        <w:rPr>
          <w:sz w:val="28"/>
          <w:szCs w:val="28"/>
        </w:rPr>
        <w:t xml:space="preserve">- Насосная станция </w:t>
      </w:r>
      <w:proofErr w:type="spellStart"/>
      <w:proofErr w:type="gramStart"/>
      <w:r w:rsidRPr="00B13E20">
        <w:rPr>
          <w:sz w:val="28"/>
          <w:szCs w:val="28"/>
        </w:rPr>
        <w:t>хоз.бытовых</w:t>
      </w:r>
      <w:proofErr w:type="spellEnd"/>
      <w:proofErr w:type="gramEnd"/>
      <w:r w:rsidRPr="00B13E20">
        <w:rPr>
          <w:sz w:val="28"/>
          <w:szCs w:val="28"/>
        </w:rPr>
        <w:t xml:space="preserve"> стоков предназначена для перекачивания хоз. бытовых стоков от обслуживающего персонала ОСК в приемную камеру.</w:t>
      </w:r>
    </w:p>
    <w:p w14:paraId="547227D8" w14:textId="77777777" w:rsidR="007F3983" w:rsidRPr="00B13E20" w:rsidRDefault="007F3983" w:rsidP="007F3983">
      <w:pPr>
        <w:ind w:firstLine="709"/>
        <w:jc w:val="both"/>
        <w:rPr>
          <w:sz w:val="28"/>
          <w:szCs w:val="28"/>
        </w:rPr>
      </w:pPr>
      <w:r w:rsidRPr="00B13E20">
        <w:rPr>
          <w:sz w:val="28"/>
          <w:szCs w:val="28"/>
        </w:rPr>
        <w:t>- Иловые площадки – 4ед., размер каждой 82 х 34 х 2м. Предназначены для обезвоживания ила. Осадок из отстойников перекачивается на иловые карты. Осветленная вода проходит через гравийно-</w:t>
      </w:r>
      <w:proofErr w:type="spellStart"/>
      <w:r w:rsidRPr="00B13E20">
        <w:rPr>
          <w:sz w:val="28"/>
          <w:szCs w:val="28"/>
        </w:rPr>
        <w:t>песчанную</w:t>
      </w:r>
      <w:proofErr w:type="spellEnd"/>
      <w:r w:rsidRPr="00B13E20">
        <w:rPr>
          <w:sz w:val="28"/>
          <w:szCs w:val="28"/>
        </w:rPr>
        <w:t xml:space="preserve"> загрузку дренажного колодца и по трубопроводу поступает в резервуар осветленной воды с последующей перекачкой в «голову» сооружений для последующей</w:t>
      </w:r>
      <w:r w:rsidRPr="00B13E20">
        <w:rPr>
          <w:sz w:val="28"/>
          <w:szCs w:val="28"/>
        </w:rPr>
        <w:tab/>
        <w:t xml:space="preserve"> очистки</w:t>
      </w:r>
      <w:r>
        <w:rPr>
          <w:sz w:val="28"/>
          <w:szCs w:val="28"/>
        </w:rPr>
        <w:t>.</w:t>
      </w:r>
      <w:r w:rsidRPr="00B13E20">
        <w:rPr>
          <w:sz w:val="28"/>
          <w:szCs w:val="28"/>
        </w:rPr>
        <w:t xml:space="preserve"> </w:t>
      </w:r>
    </w:p>
    <w:p w14:paraId="3A6F5EBD" w14:textId="77777777" w:rsidR="007F3983" w:rsidRPr="00B13E20" w:rsidRDefault="007F3983" w:rsidP="007F3983">
      <w:pPr>
        <w:ind w:firstLine="709"/>
        <w:jc w:val="both"/>
        <w:rPr>
          <w:sz w:val="28"/>
          <w:szCs w:val="28"/>
        </w:rPr>
      </w:pPr>
      <w:r w:rsidRPr="00B13E20">
        <w:rPr>
          <w:sz w:val="28"/>
          <w:szCs w:val="28"/>
        </w:rPr>
        <w:t xml:space="preserve">Основание и стены 4-ой карты </w:t>
      </w:r>
      <w:proofErr w:type="spellStart"/>
      <w:proofErr w:type="gramStart"/>
      <w:r w:rsidRPr="00B13E20">
        <w:rPr>
          <w:sz w:val="28"/>
          <w:szCs w:val="28"/>
        </w:rPr>
        <w:t>асфальто</w:t>
      </w:r>
      <w:proofErr w:type="spellEnd"/>
      <w:r w:rsidRPr="00B13E20">
        <w:rPr>
          <w:sz w:val="28"/>
          <w:szCs w:val="28"/>
        </w:rPr>
        <w:t>-бетонные</w:t>
      </w:r>
      <w:proofErr w:type="gramEnd"/>
      <w:r w:rsidRPr="00B13E20">
        <w:rPr>
          <w:sz w:val="28"/>
          <w:szCs w:val="28"/>
        </w:rPr>
        <w:t xml:space="preserve">, другие три – гравийно-песчаные. </w:t>
      </w:r>
    </w:p>
    <w:p w14:paraId="5D924742" w14:textId="77777777" w:rsidR="007F3983" w:rsidRPr="00B13E20" w:rsidRDefault="007F3983" w:rsidP="007F3983">
      <w:pPr>
        <w:ind w:firstLine="709"/>
        <w:jc w:val="both"/>
        <w:rPr>
          <w:sz w:val="28"/>
          <w:szCs w:val="28"/>
        </w:rPr>
      </w:pPr>
      <w:r w:rsidRPr="00B13E20">
        <w:rPr>
          <w:sz w:val="28"/>
          <w:szCs w:val="28"/>
        </w:rPr>
        <w:t>Протяженность канализационных сетей – 97,7</w:t>
      </w:r>
      <w:r>
        <w:rPr>
          <w:sz w:val="28"/>
          <w:szCs w:val="28"/>
        </w:rPr>
        <w:t xml:space="preserve"> </w:t>
      </w:r>
      <w:r w:rsidRPr="00B13E20">
        <w:rPr>
          <w:sz w:val="28"/>
          <w:szCs w:val="28"/>
        </w:rPr>
        <w:t>км.</w:t>
      </w:r>
    </w:p>
    <w:p w14:paraId="4FC49D92" w14:textId="77777777" w:rsidR="007F3983" w:rsidRDefault="007F3983" w:rsidP="007F3983">
      <w:pPr>
        <w:ind w:firstLine="709"/>
        <w:jc w:val="both"/>
        <w:rPr>
          <w:color w:val="000000"/>
          <w:sz w:val="28"/>
          <w:szCs w:val="28"/>
        </w:rPr>
      </w:pPr>
      <w:r w:rsidRPr="00270B60">
        <w:rPr>
          <w:color w:val="000000"/>
          <w:sz w:val="28"/>
          <w:szCs w:val="28"/>
        </w:rPr>
        <w:t xml:space="preserve">Основные производственные мощности не являются собственностью обслуживающей организации. Основные средства, которые эксплуатирует организация, находятся </w:t>
      </w:r>
      <w:r>
        <w:rPr>
          <w:color w:val="000000"/>
          <w:sz w:val="28"/>
          <w:szCs w:val="28"/>
        </w:rPr>
        <w:t xml:space="preserve">по большей части </w:t>
      </w:r>
      <w:r w:rsidRPr="00270B60">
        <w:rPr>
          <w:color w:val="000000"/>
          <w:sz w:val="28"/>
          <w:szCs w:val="28"/>
        </w:rPr>
        <w:t>в собственности комитета по управлению муниципальн</w:t>
      </w:r>
      <w:r>
        <w:rPr>
          <w:color w:val="000000"/>
          <w:sz w:val="28"/>
          <w:szCs w:val="28"/>
        </w:rPr>
        <w:t>ым</w:t>
      </w:r>
      <w:r w:rsidRPr="00270B60">
        <w:rPr>
          <w:color w:val="000000"/>
          <w:sz w:val="28"/>
          <w:szCs w:val="28"/>
        </w:rPr>
        <w:t xml:space="preserve"> имуществ</w:t>
      </w:r>
      <w:r>
        <w:rPr>
          <w:color w:val="000000"/>
          <w:sz w:val="28"/>
          <w:szCs w:val="28"/>
        </w:rPr>
        <w:t>ом</w:t>
      </w:r>
      <w:r w:rsidRPr="00270B60">
        <w:rPr>
          <w:color w:val="000000"/>
          <w:sz w:val="28"/>
          <w:szCs w:val="28"/>
        </w:rPr>
        <w:t xml:space="preserve"> г.</w:t>
      </w:r>
      <w:r>
        <w:rPr>
          <w:color w:val="000000"/>
          <w:sz w:val="28"/>
          <w:szCs w:val="28"/>
        </w:rPr>
        <w:t xml:space="preserve"> </w:t>
      </w:r>
      <w:r w:rsidRPr="00270B60">
        <w:rPr>
          <w:color w:val="000000"/>
          <w:sz w:val="28"/>
          <w:szCs w:val="28"/>
        </w:rPr>
        <w:t>Юрга</w:t>
      </w:r>
      <w:r>
        <w:rPr>
          <w:color w:val="000000"/>
          <w:sz w:val="28"/>
          <w:szCs w:val="28"/>
        </w:rPr>
        <w:t xml:space="preserve"> </w:t>
      </w:r>
      <w:r w:rsidRPr="00AA4CD0">
        <w:rPr>
          <w:color w:val="000000"/>
          <w:sz w:val="28"/>
          <w:szCs w:val="28"/>
        </w:rPr>
        <w:t>(Приложение 1).</w:t>
      </w:r>
      <w:r>
        <w:rPr>
          <w:color w:val="000000"/>
          <w:sz w:val="28"/>
          <w:szCs w:val="28"/>
        </w:rPr>
        <w:t xml:space="preserve"> </w:t>
      </w:r>
    </w:p>
    <w:p w14:paraId="44DDC7C6" w14:textId="77777777" w:rsidR="007F3983" w:rsidRPr="00270B60" w:rsidRDefault="007F3983" w:rsidP="007F3983">
      <w:pPr>
        <w:ind w:firstLine="709"/>
        <w:jc w:val="both"/>
        <w:rPr>
          <w:color w:val="000000"/>
          <w:sz w:val="28"/>
          <w:szCs w:val="28"/>
        </w:rPr>
      </w:pPr>
      <w:r w:rsidRPr="00270B60">
        <w:rPr>
          <w:color w:val="000000"/>
          <w:sz w:val="28"/>
          <w:szCs w:val="28"/>
        </w:rPr>
        <w:t>Согласно постановлени</w:t>
      </w:r>
      <w:r>
        <w:rPr>
          <w:color w:val="000000"/>
          <w:sz w:val="28"/>
          <w:szCs w:val="28"/>
        </w:rPr>
        <w:t>ю</w:t>
      </w:r>
      <w:r w:rsidRPr="00270B60">
        <w:rPr>
          <w:color w:val="000000"/>
          <w:sz w:val="28"/>
          <w:szCs w:val="28"/>
        </w:rPr>
        <w:t xml:space="preserve"> от </w:t>
      </w:r>
      <w:r>
        <w:rPr>
          <w:color w:val="000000"/>
          <w:sz w:val="28"/>
          <w:szCs w:val="28"/>
        </w:rPr>
        <w:t>13.11.2019 г.</w:t>
      </w:r>
      <w:r w:rsidRPr="00270B60">
        <w:rPr>
          <w:color w:val="000000"/>
          <w:sz w:val="28"/>
          <w:szCs w:val="28"/>
        </w:rPr>
        <w:t xml:space="preserve"> № </w:t>
      </w:r>
      <w:r>
        <w:rPr>
          <w:color w:val="000000"/>
          <w:sz w:val="28"/>
          <w:szCs w:val="28"/>
        </w:rPr>
        <w:t>1152</w:t>
      </w:r>
      <w:r w:rsidRPr="001028C9">
        <w:rPr>
          <w:color w:val="000000"/>
          <w:sz w:val="28"/>
          <w:szCs w:val="28"/>
        </w:rPr>
        <w:t xml:space="preserve"> «Об определении гарантирующ</w:t>
      </w:r>
      <w:r>
        <w:rPr>
          <w:color w:val="000000"/>
          <w:sz w:val="28"/>
          <w:szCs w:val="28"/>
        </w:rPr>
        <w:t>ей</w:t>
      </w:r>
      <w:r w:rsidRPr="001028C9">
        <w:rPr>
          <w:color w:val="000000"/>
          <w:sz w:val="28"/>
          <w:szCs w:val="28"/>
        </w:rPr>
        <w:t xml:space="preserve"> организации, осуществляющей холодное водоснабжение и водоотведение на территории Юргинского городского округа</w:t>
      </w:r>
      <w:r>
        <w:rPr>
          <w:color w:val="000000"/>
          <w:sz w:val="28"/>
          <w:szCs w:val="28"/>
        </w:rPr>
        <w:t xml:space="preserve"> и признании утратившим силу постановления Администрации города Юрги от 11.07.2017 №798</w:t>
      </w:r>
      <w:r w:rsidRPr="001028C9">
        <w:rPr>
          <w:color w:val="000000"/>
          <w:sz w:val="28"/>
          <w:szCs w:val="28"/>
        </w:rPr>
        <w:t xml:space="preserve">» </w:t>
      </w:r>
      <w:r>
        <w:rPr>
          <w:color w:val="000000"/>
          <w:sz w:val="28"/>
          <w:szCs w:val="28"/>
        </w:rPr>
        <w:t>определена гарантирующая организация, осуществляющая с 01.11.2019 холодное водоснабжение и водоотведение на территории Юргинского городского округа -ООО «</w:t>
      </w:r>
      <w:proofErr w:type="spellStart"/>
      <w:r>
        <w:rPr>
          <w:color w:val="000000"/>
          <w:sz w:val="28"/>
          <w:szCs w:val="28"/>
        </w:rPr>
        <w:t>ВодСнаб</w:t>
      </w:r>
      <w:proofErr w:type="spellEnd"/>
      <w:r>
        <w:rPr>
          <w:color w:val="000000"/>
          <w:sz w:val="28"/>
          <w:szCs w:val="28"/>
        </w:rPr>
        <w:t>», ИНН 4230030215.</w:t>
      </w:r>
    </w:p>
    <w:p w14:paraId="0B45D9B0" w14:textId="77777777" w:rsidR="007F3983" w:rsidRDefault="007F3983" w:rsidP="007F3983">
      <w:pPr>
        <w:ind w:firstLine="709"/>
        <w:jc w:val="both"/>
        <w:rPr>
          <w:sz w:val="28"/>
          <w:szCs w:val="28"/>
        </w:rPr>
      </w:pPr>
    </w:p>
    <w:p w14:paraId="11BCF7DA" w14:textId="77777777" w:rsidR="007F3983" w:rsidRPr="000923B5" w:rsidRDefault="007F3983" w:rsidP="007F3983">
      <w:pPr>
        <w:jc w:val="center"/>
        <w:rPr>
          <w:b/>
          <w:sz w:val="32"/>
          <w:szCs w:val="32"/>
          <w:u w:val="single"/>
        </w:rPr>
      </w:pPr>
      <w:r w:rsidRPr="000923B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197D218B" w14:textId="77777777" w:rsidR="007F3983" w:rsidRPr="00013C31" w:rsidRDefault="007F3983" w:rsidP="007F3983">
      <w:pPr>
        <w:ind w:firstLine="709"/>
        <w:jc w:val="both"/>
        <w:rPr>
          <w:color w:val="FF0000"/>
          <w:sz w:val="28"/>
          <w:szCs w:val="28"/>
        </w:rPr>
      </w:pPr>
    </w:p>
    <w:p w14:paraId="707C7F93" w14:textId="77777777" w:rsidR="007F3983" w:rsidRPr="002546BB" w:rsidRDefault="007F3983" w:rsidP="007F3983">
      <w:pPr>
        <w:ind w:firstLine="709"/>
        <w:jc w:val="both"/>
        <w:rPr>
          <w:sz w:val="28"/>
          <w:szCs w:val="28"/>
        </w:rPr>
      </w:pPr>
      <w:r w:rsidRPr="002546BB">
        <w:rPr>
          <w:sz w:val="28"/>
          <w:szCs w:val="28"/>
        </w:rPr>
        <w:t>Организацией материалы по расчету тарифов на 20</w:t>
      </w:r>
      <w:r>
        <w:rPr>
          <w:sz w:val="28"/>
          <w:szCs w:val="28"/>
        </w:rPr>
        <w:t>21-2023</w:t>
      </w:r>
      <w:r w:rsidRPr="002546BB">
        <w:rPr>
          <w:sz w:val="28"/>
          <w:szCs w:val="28"/>
        </w:rPr>
        <w:t xml:space="preserve"> г</w:t>
      </w:r>
      <w:r>
        <w:rPr>
          <w:sz w:val="28"/>
          <w:szCs w:val="28"/>
        </w:rPr>
        <w:t>оды</w:t>
      </w:r>
      <w:r w:rsidRPr="002546BB">
        <w:rPr>
          <w:sz w:val="28"/>
          <w:szCs w:val="28"/>
        </w:rPr>
        <w:t xml:space="preserve">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w:t>
      </w:r>
    </w:p>
    <w:p w14:paraId="73371F70" w14:textId="77777777" w:rsidR="007F3983" w:rsidRPr="00013C31" w:rsidRDefault="007F3983" w:rsidP="007F3983">
      <w:pPr>
        <w:ind w:firstLine="709"/>
        <w:jc w:val="both"/>
        <w:rPr>
          <w:color w:val="FF0000"/>
          <w:sz w:val="28"/>
          <w:szCs w:val="28"/>
        </w:rPr>
      </w:pPr>
    </w:p>
    <w:p w14:paraId="24BE0167" w14:textId="77777777" w:rsidR="007F3983" w:rsidRPr="002546BB" w:rsidRDefault="007F3983" w:rsidP="007F3983">
      <w:pPr>
        <w:ind w:firstLine="709"/>
        <w:jc w:val="center"/>
        <w:rPr>
          <w:b/>
          <w:sz w:val="32"/>
          <w:szCs w:val="32"/>
          <w:u w:val="single"/>
        </w:rPr>
      </w:pPr>
      <w:r w:rsidRPr="002546BB">
        <w:rPr>
          <w:b/>
          <w:sz w:val="32"/>
          <w:szCs w:val="32"/>
          <w:u w:val="single"/>
        </w:rPr>
        <w:t xml:space="preserve">Оценка достоверности данных, приведенных в предложениях об установлении тарифов </w:t>
      </w:r>
    </w:p>
    <w:p w14:paraId="28488DAF" w14:textId="77777777" w:rsidR="007F3983" w:rsidRPr="00013C31" w:rsidRDefault="007F3983" w:rsidP="007F3983">
      <w:pPr>
        <w:ind w:firstLine="709"/>
        <w:jc w:val="both"/>
        <w:rPr>
          <w:color w:val="FF0000"/>
          <w:sz w:val="28"/>
          <w:szCs w:val="28"/>
        </w:rPr>
      </w:pPr>
    </w:p>
    <w:p w14:paraId="02702E12" w14:textId="77777777" w:rsidR="007F3983" w:rsidRPr="002546BB" w:rsidRDefault="007F3983" w:rsidP="007F3983">
      <w:pPr>
        <w:ind w:firstLine="709"/>
        <w:jc w:val="both"/>
        <w:rPr>
          <w:sz w:val="28"/>
          <w:szCs w:val="28"/>
        </w:rPr>
      </w:pPr>
      <w:r w:rsidRPr="002546BB">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4A4248F" w14:textId="77777777" w:rsidR="007F3983" w:rsidRPr="002546BB" w:rsidRDefault="007F3983" w:rsidP="007F3983">
      <w:pPr>
        <w:ind w:firstLine="709"/>
        <w:jc w:val="both"/>
        <w:rPr>
          <w:sz w:val="28"/>
          <w:szCs w:val="28"/>
        </w:rPr>
      </w:pPr>
      <w:r w:rsidRPr="002546BB">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w:t>
      </w:r>
      <w:r>
        <w:rPr>
          <w:sz w:val="28"/>
          <w:szCs w:val="28"/>
        </w:rPr>
        <w:t>Кузбасса</w:t>
      </w:r>
      <w:r w:rsidRPr="002546BB">
        <w:rPr>
          <w:sz w:val="28"/>
          <w:szCs w:val="28"/>
        </w:rPr>
        <w:t xml:space="preserve"> видам деятельности </w:t>
      </w:r>
      <w:r w:rsidRPr="00855A88">
        <w:rPr>
          <w:sz w:val="28"/>
          <w:szCs w:val="28"/>
        </w:rPr>
        <w:t>на период с 01.01.2021 по 31.12.2023</w:t>
      </w:r>
      <w:r w:rsidRPr="002546BB">
        <w:rPr>
          <w:sz w:val="28"/>
          <w:szCs w:val="28"/>
        </w:rPr>
        <w:t>.</w:t>
      </w:r>
    </w:p>
    <w:p w14:paraId="481B4862" w14:textId="77777777" w:rsidR="007F3983" w:rsidRDefault="007F3983" w:rsidP="007F3983">
      <w:pPr>
        <w:ind w:firstLine="709"/>
        <w:jc w:val="both"/>
        <w:rPr>
          <w:sz w:val="28"/>
          <w:szCs w:val="28"/>
        </w:rPr>
      </w:pPr>
      <w:r w:rsidRPr="002546BB">
        <w:rPr>
          <w:sz w:val="28"/>
          <w:szCs w:val="28"/>
        </w:rPr>
        <w:t xml:space="preserve">Экспертная оценка экономической обоснованности расходов на </w:t>
      </w:r>
      <w:r>
        <w:rPr>
          <w:sz w:val="28"/>
          <w:szCs w:val="28"/>
        </w:rPr>
        <w:t>водоснабжение питьевой водой и водоотведение</w:t>
      </w:r>
      <w:r w:rsidRPr="002546BB">
        <w:rPr>
          <w:sz w:val="28"/>
          <w:szCs w:val="28"/>
        </w:rPr>
        <w:t xml:space="preserve">, принимаемых для расчета тарифов </w:t>
      </w:r>
      <w:r w:rsidRPr="007F4370">
        <w:rPr>
          <w:sz w:val="28"/>
          <w:szCs w:val="28"/>
        </w:rPr>
        <w:t>на период с 01.01.2021 по 31.12.2023</w:t>
      </w:r>
      <w:r w:rsidRPr="002546BB">
        <w:rPr>
          <w:sz w:val="28"/>
          <w:szCs w:val="28"/>
        </w:rPr>
        <w:t>, производилась на основе анализа общей сметы расходов организации</w:t>
      </w:r>
      <w:r w:rsidRPr="007F4370">
        <w:t xml:space="preserve"> </w:t>
      </w:r>
      <w:r w:rsidRPr="007F4370">
        <w:rPr>
          <w:sz w:val="28"/>
          <w:szCs w:val="28"/>
        </w:rPr>
        <w:t xml:space="preserve">за </w:t>
      </w:r>
      <w:r>
        <w:rPr>
          <w:sz w:val="28"/>
          <w:szCs w:val="28"/>
        </w:rPr>
        <w:t>9 месяцев</w:t>
      </w:r>
      <w:r w:rsidRPr="007F4370">
        <w:rPr>
          <w:sz w:val="28"/>
          <w:szCs w:val="28"/>
        </w:rPr>
        <w:t xml:space="preserve"> 2020 года</w:t>
      </w:r>
      <w:r w:rsidRPr="002546BB">
        <w:rPr>
          <w:sz w:val="28"/>
          <w:szCs w:val="28"/>
        </w:rPr>
        <w:t xml:space="preserve">, </w:t>
      </w:r>
      <w:r>
        <w:rPr>
          <w:sz w:val="28"/>
          <w:szCs w:val="28"/>
        </w:rPr>
        <w:t>а также принятых материалов дела для рассмотрения тарифов.</w:t>
      </w:r>
    </w:p>
    <w:p w14:paraId="59B4BE8D" w14:textId="77777777" w:rsidR="007F3983" w:rsidRPr="00495FD2" w:rsidRDefault="007F3983" w:rsidP="007F3983">
      <w:pPr>
        <w:ind w:firstLine="709"/>
        <w:jc w:val="both"/>
        <w:rPr>
          <w:sz w:val="28"/>
          <w:szCs w:val="28"/>
        </w:rPr>
      </w:pPr>
      <w:r w:rsidRPr="002546BB">
        <w:rPr>
          <w:sz w:val="28"/>
          <w:szCs w:val="28"/>
        </w:rPr>
        <w:t>В ходе анализа специалистом принимались во внимание фактические показатели</w:t>
      </w:r>
      <w:r>
        <w:rPr>
          <w:sz w:val="28"/>
          <w:szCs w:val="28"/>
        </w:rPr>
        <w:t xml:space="preserve"> </w:t>
      </w:r>
      <w:r w:rsidRPr="002546BB">
        <w:rPr>
          <w:sz w:val="28"/>
          <w:szCs w:val="28"/>
        </w:rPr>
        <w:t xml:space="preserve">деятельности организации, ранее обслуживающей данную коммунальную структуру </w:t>
      </w:r>
      <w:r>
        <w:rPr>
          <w:sz w:val="28"/>
          <w:szCs w:val="28"/>
        </w:rPr>
        <w:t xml:space="preserve">за прошлый период (если имелась информация в материалах тарифного дела), </w:t>
      </w:r>
      <w:r w:rsidRPr="002546BB">
        <w:rPr>
          <w:sz w:val="28"/>
          <w:szCs w:val="28"/>
        </w:rPr>
        <w:t xml:space="preserve">плановые </w:t>
      </w:r>
      <w:r>
        <w:rPr>
          <w:sz w:val="28"/>
          <w:szCs w:val="28"/>
        </w:rPr>
        <w:t xml:space="preserve">показатели </w:t>
      </w:r>
      <w:r w:rsidRPr="002546BB">
        <w:rPr>
          <w:sz w:val="28"/>
          <w:szCs w:val="28"/>
        </w:rPr>
        <w:t xml:space="preserve">на </w:t>
      </w:r>
      <w:r>
        <w:rPr>
          <w:sz w:val="28"/>
          <w:szCs w:val="28"/>
        </w:rPr>
        <w:t>2020 год, фактические показатели за 9 месяцев 2020 года, а также предложение организации, обоснованное расчетами и подтверждающими документами</w:t>
      </w:r>
      <w:r w:rsidRPr="002546BB">
        <w:rPr>
          <w:sz w:val="28"/>
          <w:szCs w:val="28"/>
        </w:rPr>
        <w:t>.</w:t>
      </w:r>
    </w:p>
    <w:p w14:paraId="05FF1718" w14:textId="77777777" w:rsidR="007F3983" w:rsidRDefault="007F3983" w:rsidP="007F3983">
      <w:pPr>
        <w:ind w:firstLine="709"/>
        <w:jc w:val="both"/>
        <w:rPr>
          <w:sz w:val="28"/>
          <w:szCs w:val="28"/>
          <w:u w:val="single"/>
        </w:rPr>
      </w:pPr>
      <w:r w:rsidRPr="00145574">
        <w:rPr>
          <w:rFonts w:eastAsia="Calibri"/>
          <w:sz w:val="28"/>
          <w:szCs w:val="28"/>
          <w:lang w:eastAsia="en-US"/>
        </w:rPr>
        <w:t>В тарифном деле приложено положение о закупках,</w:t>
      </w:r>
      <w:r>
        <w:rPr>
          <w:rFonts w:eastAsia="Calibri"/>
          <w:sz w:val="28"/>
          <w:szCs w:val="28"/>
          <w:lang w:eastAsia="en-US"/>
        </w:rPr>
        <w:t xml:space="preserve"> согласно которому закупки не проводятся, если закупаются одноименные товары, работы, услуги на сумму, не превышающую 100000 рублей. </w:t>
      </w:r>
      <w:r w:rsidRPr="00AC7DC4">
        <w:rPr>
          <w:sz w:val="28"/>
          <w:szCs w:val="28"/>
          <w:u w:val="single"/>
        </w:rPr>
        <w:t>Регулирующим органом проведен сравнительный анализ среднерыночных цен</w:t>
      </w:r>
      <w:r>
        <w:rPr>
          <w:sz w:val="28"/>
          <w:szCs w:val="28"/>
          <w:u w:val="single"/>
        </w:rPr>
        <w:t xml:space="preserve"> </w:t>
      </w:r>
      <w:r w:rsidRPr="00292A5F">
        <w:rPr>
          <w:sz w:val="28"/>
          <w:szCs w:val="28"/>
          <w:u w:val="single"/>
        </w:rPr>
        <w:t>по всем заявленным материальным затратам. Отмечается, что они не превышают средней</w:t>
      </w:r>
      <w:r w:rsidRPr="00AC7DC4">
        <w:rPr>
          <w:sz w:val="28"/>
          <w:szCs w:val="28"/>
          <w:u w:val="single"/>
        </w:rPr>
        <w:t xml:space="preserve"> величины по организациям, осуществляющим деятельность в сопоставимых условиях хозяйствования.</w:t>
      </w:r>
    </w:p>
    <w:p w14:paraId="2625AE77" w14:textId="77777777" w:rsidR="007F3983" w:rsidRDefault="007F3983" w:rsidP="007F3983">
      <w:pPr>
        <w:ind w:firstLine="709"/>
        <w:jc w:val="both"/>
        <w:rPr>
          <w:sz w:val="28"/>
          <w:szCs w:val="28"/>
        </w:rPr>
      </w:pPr>
    </w:p>
    <w:p w14:paraId="0EA2CE4B" w14:textId="77777777" w:rsidR="007F3983" w:rsidRPr="00F825A4" w:rsidRDefault="007F3983" w:rsidP="007F3983">
      <w:pPr>
        <w:ind w:firstLine="709"/>
        <w:jc w:val="center"/>
        <w:rPr>
          <w:b/>
          <w:sz w:val="32"/>
          <w:szCs w:val="32"/>
          <w:u w:val="single"/>
        </w:rPr>
      </w:pPr>
      <w:r w:rsidRPr="00F825A4">
        <w:rPr>
          <w:b/>
          <w:sz w:val="32"/>
          <w:szCs w:val="32"/>
          <w:u w:val="single"/>
        </w:rPr>
        <w:t>Оценка финансового состояния организации</w:t>
      </w:r>
    </w:p>
    <w:p w14:paraId="16D0DC87" w14:textId="77777777" w:rsidR="007F3983" w:rsidRPr="00013C31" w:rsidRDefault="007F3983" w:rsidP="007F3983">
      <w:pPr>
        <w:ind w:firstLine="709"/>
        <w:jc w:val="both"/>
        <w:rPr>
          <w:color w:val="FF0000"/>
          <w:sz w:val="28"/>
          <w:szCs w:val="28"/>
        </w:rPr>
      </w:pPr>
    </w:p>
    <w:p w14:paraId="65A8F33E" w14:textId="77777777" w:rsidR="007F3983" w:rsidRDefault="007F3983" w:rsidP="007F3983">
      <w:pPr>
        <w:ind w:firstLine="709"/>
        <w:jc w:val="both"/>
        <w:rPr>
          <w:sz w:val="28"/>
          <w:szCs w:val="28"/>
        </w:rPr>
      </w:pPr>
      <w:r w:rsidRPr="001F798D">
        <w:rPr>
          <w:sz w:val="28"/>
          <w:szCs w:val="28"/>
        </w:rPr>
        <w:t xml:space="preserve">В сферу деятельности организации входит </w:t>
      </w:r>
      <w:r w:rsidRPr="00495FD2">
        <w:rPr>
          <w:sz w:val="28"/>
          <w:szCs w:val="28"/>
        </w:rPr>
        <w:t>забор, очистка и распределение воды, сбор и обработка сточных вод</w:t>
      </w:r>
      <w:r>
        <w:rPr>
          <w:sz w:val="28"/>
          <w:szCs w:val="28"/>
        </w:rPr>
        <w:t>, сбор опасных и неопасных отходов, аренда и управление собственным и арендованным нежилым недвижимым имуществом, аренда и лизинг легковых автомобилей и пр. О</w:t>
      </w:r>
      <w:r w:rsidRPr="0073065F">
        <w:rPr>
          <w:sz w:val="28"/>
          <w:szCs w:val="28"/>
        </w:rPr>
        <w:t xml:space="preserve">рганизация </w:t>
      </w:r>
      <w:r>
        <w:rPr>
          <w:sz w:val="28"/>
          <w:szCs w:val="28"/>
        </w:rPr>
        <w:t xml:space="preserve">применяет с 01.01.2020 </w:t>
      </w:r>
      <w:r w:rsidRPr="0073065F">
        <w:rPr>
          <w:sz w:val="28"/>
          <w:szCs w:val="28"/>
        </w:rPr>
        <w:t>общую систему налогообложения</w:t>
      </w:r>
      <w:r>
        <w:rPr>
          <w:sz w:val="28"/>
          <w:szCs w:val="28"/>
        </w:rPr>
        <w:t>.</w:t>
      </w:r>
    </w:p>
    <w:p w14:paraId="1D888750" w14:textId="77777777" w:rsidR="007F3983" w:rsidRDefault="007F3983" w:rsidP="007F3983">
      <w:pPr>
        <w:ind w:firstLine="709"/>
        <w:jc w:val="both"/>
        <w:rPr>
          <w:sz w:val="28"/>
          <w:szCs w:val="28"/>
        </w:rPr>
      </w:pPr>
      <w:r w:rsidRPr="00476FF0">
        <w:rPr>
          <w:sz w:val="28"/>
          <w:szCs w:val="28"/>
        </w:rPr>
        <w:t xml:space="preserve">В связи с тем, что данная организация впервые обратилась в регулирующий </w:t>
      </w:r>
      <w:proofErr w:type="gramStart"/>
      <w:r w:rsidRPr="00476FF0">
        <w:rPr>
          <w:sz w:val="28"/>
          <w:szCs w:val="28"/>
        </w:rPr>
        <w:t xml:space="preserve">орган </w:t>
      </w:r>
      <w:r>
        <w:rPr>
          <w:sz w:val="28"/>
          <w:szCs w:val="28"/>
        </w:rPr>
        <w:t xml:space="preserve"> в</w:t>
      </w:r>
      <w:proofErr w:type="gramEnd"/>
      <w:r>
        <w:rPr>
          <w:sz w:val="28"/>
          <w:szCs w:val="28"/>
        </w:rPr>
        <w:t xml:space="preserve"> 2019 году </w:t>
      </w:r>
      <w:r w:rsidRPr="00476FF0">
        <w:rPr>
          <w:sz w:val="28"/>
          <w:szCs w:val="28"/>
        </w:rPr>
        <w:t>с предложением об установлении тарифов на услуги холодного водоснабжения</w:t>
      </w:r>
      <w:r>
        <w:rPr>
          <w:sz w:val="28"/>
          <w:szCs w:val="28"/>
        </w:rPr>
        <w:t xml:space="preserve"> и водоотведения</w:t>
      </w:r>
      <w:r w:rsidRPr="00476FF0">
        <w:rPr>
          <w:sz w:val="28"/>
          <w:szCs w:val="28"/>
        </w:rPr>
        <w:t xml:space="preserve">, провести оценку финансового состояния по данным бухгалтерского учета </w:t>
      </w:r>
      <w:r>
        <w:rPr>
          <w:sz w:val="28"/>
          <w:szCs w:val="28"/>
        </w:rPr>
        <w:t xml:space="preserve">в части оказания услуг по водоснабжению и водоотведению </w:t>
      </w:r>
      <w:r w:rsidRPr="00476FF0">
        <w:rPr>
          <w:sz w:val="28"/>
          <w:szCs w:val="28"/>
        </w:rPr>
        <w:t>не представляется возможным.</w:t>
      </w:r>
    </w:p>
    <w:p w14:paraId="19BBD039" w14:textId="77777777" w:rsidR="007F3983" w:rsidRDefault="007F3983" w:rsidP="007F3983">
      <w:pPr>
        <w:ind w:firstLine="709"/>
        <w:jc w:val="both"/>
        <w:rPr>
          <w:sz w:val="28"/>
          <w:szCs w:val="28"/>
        </w:rPr>
      </w:pPr>
    </w:p>
    <w:p w14:paraId="552FCB1C" w14:textId="77777777" w:rsidR="007F3983" w:rsidRDefault="007F3983" w:rsidP="007F3983">
      <w:pPr>
        <w:ind w:firstLine="709"/>
        <w:jc w:val="both"/>
        <w:rPr>
          <w:sz w:val="28"/>
          <w:szCs w:val="28"/>
        </w:rPr>
      </w:pPr>
    </w:p>
    <w:p w14:paraId="258FD80D" w14:textId="77777777" w:rsidR="007F3983" w:rsidRPr="00013C31" w:rsidRDefault="007F3983" w:rsidP="007F3983">
      <w:pPr>
        <w:jc w:val="both"/>
        <w:rPr>
          <w:b/>
          <w:color w:val="FF0000"/>
          <w:sz w:val="28"/>
          <w:szCs w:val="28"/>
          <w:u w:val="single"/>
        </w:rPr>
      </w:pPr>
    </w:p>
    <w:p w14:paraId="1A602D43" w14:textId="77777777" w:rsidR="007F3983" w:rsidRPr="00B407B0" w:rsidRDefault="007F3983" w:rsidP="007F3983">
      <w:pPr>
        <w:tabs>
          <w:tab w:val="left" w:pos="1134"/>
        </w:tabs>
        <w:jc w:val="center"/>
        <w:rPr>
          <w:b/>
          <w:sz w:val="32"/>
          <w:szCs w:val="32"/>
          <w:u w:val="single"/>
        </w:rPr>
      </w:pPr>
      <w:r w:rsidRPr="00B407B0">
        <w:rPr>
          <w:b/>
          <w:sz w:val="32"/>
          <w:szCs w:val="32"/>
          <w:u w:val="single"/>
        </w:rPr>
        <w:t>Долгосрочные параметры</w:t>
      </w:r>
    </w:p>
    <w:p w14:paraId="76B52234" w14:textId="77777777" w:rsidR="007F3983" w:rsidRDefault="007F3983" w:rsidP="007F3983">
      <w:pPr>
        <w:tabs>
          <w:tab w:val="left" w:pos="1134"/>
        </w:tabs>
        <w:jc w:val="center"/>
        <w:rPr>
          <w:b/>
          <w:sz w:val="32"/>
          <w:szCs w:val="32"/>
          <w:u w:val="single"/>
        </w:rPr>
      </w:pPr>
      <w:r w:rsidRPr="00B407B0">
        <w:rPr>
          <w:b/>
          <w:sz w:val="32"/>
          <w:szCs w:val="32"/>
          <w:u w:val="single"/>
        </w:rPr>
        <w:t xml:space="preserve"> регулирования тарифов на </w:t>
      </w:r>
      <w:r>
        <w:rPr>
          <w:b/>
          <w:sz w:val="32"/>
          <w:szCs w:val="32"/>
          <w:u w:val="single"/>
        </w:rPr>
        <w:t>питьевую</w:t>
      </w:r>
      <w:r w:rsidRPr="00B407B0">
        <w:rPr>
          <w:b/>
          <w:sz w:val="32"/>
          <w:szCs w:val="32"/>
          <w:u w:val="single"/>
        </w:rPr>
        <w:t xml:space="preserve"> воду</w:t>
      </w:r>
      <w:r>
        <w:rPr>
          <w:b/>
          <w:sz w:val="32"/>
          <w:szCs w:val="32"/>
          <w:u w:val="single"/>
        </w:rPr>
        <w:t xml:space="preserve"> и водоотведение</w:t>
      </w:r>
    </w:p>
    <w:p w14:paraId="1DEE0DF1" w14:textId="77777777" w:rsidR="007F3983" w:rsidRDefault="007F3983" w:rsidP="007F3983">
      <w:pPr>
        <w:ind w:firstLine="709"/>
        <w:jc w:val="both"/>
        <w:rPr>
          <w:sz w:val="28"/>
          <w:szCs w:val="28"/>
        </w:rPr>
      </w:pPr>
    </w:p>
    <w:p w14:paraId="5099A380" w14:textId="77777777" w:rsidR="007F3983" w:rsidRPr="000D4066" w:rsidRDefault="007F3983" w:rsidP="007F3983">
      <w:pPr>
        <w:autoSpaceDE w:val="0"/>
        <w:autoSpaceDN w:val="0"/>
        <w:adjustRightInd w:val="0"/>
        <w:ind w:firstLine="709"/>
        <w:jc w:val="both"/>
        <w:rPr>
          <w:sz w:val="28"/>
          <w:szCs w:val="28"/>
        </w:rPr>
      </w:pPr>
      <w:r w:rsidRPr="000D4066">
        <w:rPr>
          <w:sz w:val="28"/>
          <w:szCs w:val="28"/>
        </w:rPr>
        <w:t>Заявление об установлении тарифов от ООО «</w:t>
      </w:r>
      <w:proofErr w:type="spellStart"/>
      <w:r w:rsidRPr="000D4066">
        <w:rPr>
          <w:sz w:val="28"/>
          <w:szCs w:val="28"/>
        </w:rPr>
        <w:t>ВодСнаб</w:t>
      </w:r>
      <w:proofErr w:type="spellEnd"/>
      <w:r w:rsidRPr="000D4066">
        <w:rPr>
          <w:sz w:val="28"/>
          <w:szCs w:val="28"/>
        </w:rPr>
        <w:t xml:space="preserve">» (г. Юрга) на питьевую воду, водоотведение на период с 01.01.2021 по 31.12.2023 поступило от 28.04.2020. </w:t>
      </w:r>
    </w:p>
    <w:p w14:paraId="3122543F" w14:textId="77777777" w:rsidR="007F3983" w:rsidRDefault="007F3983" w:rsidP="007F3983">
      <w:pPr>
        <w:autoSpaceDE w:val="0"/>
        <w:autoSpaceDN w:val="0"/>
        <w:adjustRightInd w:val="0"/>
        <w:ind w:firstLine="709"/>
        <w:jc w:val="both"/>
        <w:rPr>
          <w:sz w:val="28"/>
          <w:szCs w:val="28"/>
        </w:rPr>
      </w:pPr>
      <w:r w:rsidRPr="000D4066">
        <w:rPr>
          <w:sz w:val="28"/>
          <w:szCs w:val="28"/>
        </w:rPr>
        <w:t>По заявлению (</w:t>
      </w:r>
      <w:proofErr w:type="spellStart"/>
      <w:r w:rsidRPr="000D4066">
        <w:rPr>
          <w:sz w:val="28"/>
          <w:szCs w:val="28"/>
        </w:rPr>
        <w:t>вх</w:t>
      </w:r>
      <w:proofErr w:type="spellEnd"/>
      <w:r w:rsidRPr="000D4066">
        <w:rPr>
          <w:sz w:val="28"/>
          <w:szCs w:val="28"/>
        </w:rPr>
        <w:t>. от 28.04.2020 № 1895) открыто дело «Об установлении тарифов на услуги холодного водоснабжения и водоотведения на 2021 – 2023 гг., оказываемые ООО «</w:t>
      </w:r>
      <w:proofErr w:type="spellStart"/>
      <w:r w:rsidRPr="000D4066">
        <w:rPr>
          <w:sz w:val="28"/>
          <w:szCs w:val="28"/>
        </w:rPr>
        <w:t>ВодСнаб</w:t>
      </w:r>
      <w:proofErr w:type="spellEnd"/>
      <w:r w:rsidRPr="000D4066">
        <w:rPr>
          <w:sz w:val="28"/>
          <w:szCs w:val="28"/>
        </w:rPr>
        <w:t>» (г. Юрга) за № 25-ВС и ВО.</w:t>
      </w:r>
    </w:p>
    <w:p w14:paraId="0D06BA33" w14:textId="77777777" w:rsidR="007F3983" w:rsidRDefault="007F3983" w:rsidP="007F3983">
      <w:pPr>
        <w:ind w:firstLine="709"/>
        <w:jc w:val="both"/>
        <w:rPr>
          <w:color w:val="000000"/>
          <w:sz w:val="28"/>
          <w:szCs w:val="28"/>
        </w:rPr>
      </w:pPr>
      <w:r>
        <w:rPr>
          <w:sz w:val="28"/>
          <w:szCs w:val="28"/>
        </w:rPr>
        <w:t>05.10.</w:t>
      </w:r>
      <w:r w:rsidRPr="00D725D1">
        <w:rPr>
          <w:sz w:val="28"/>
          <w:szCs w:val="28"/>
        </w:rPr>
        <w:t>2020</w:t>
      </w:r>
      <w:r>
        <w:rPr>
          <w:sz w:val="28"/>
          <w:szCs w:val="28"/>
        </w:rPr>
        <w:t xml:space="preserve"> организация представила в регулирующий орган новое заявление </w:t>
      </w:r>
      <w:r w:rsidRPr="006008A6">
        <w:rPr>
          <w:sz w:val="28"/>
          <w:szCs w:val="28"/>
        </w:rPr>
        <w:t xml:space="preserve">о корректировке необходимой валовой выручки (далее – НВВ) и установленных тарифов </w:t>
      </w:r>
      <w:r w:rsidRPr="009D7245">
        <w:rPr>
          <w:sz w:val="28"/>
          <w:szCs w:val="28"/>
        </w:rPr>
        <w:t xml:space="preserve">на питьевую воду, водоотведение на период с 01.01.2021 по 31.12.2023 </w:t>
      </w:r>
      <w:r w:rsidRPr="006008A6">
        <w:rPr>
          <w:sz w:val="28"/>
          <w:szCs w:val="28"/>
        </w:rPr>
        <w:t>(</w:t>
      </w:r>
      <w:proofErr w:type="spellStart"/>
      <w:r w:rsidRPr="006008A6">
        <w:rPr>
          <w:sz w:val="28"/>
          <w:szCs w:val="28"/>
        </w:rPr>
        <w:t>вх</w:t>
      </w:r>
      <w:proofErr w:type="spellEnd"/>
      <w:r w:rsidRPr="006008A6">
        <w:rPr>
          <w:sz w:val="28"/>
          <w:szCs w:val="28"/>
        </w:rPr>
        <w:t xml:space="preserve">. от </w:t>
      </w:r>
      <w:r>
        <w:rPr>
          <w:sz w:val="28"/>
          <w:szCs w:val="28"/>
        </w:rPr>
        <w:t>05.10.2020</w:t>
      </w:r>
      <w:r w:rsidRPr="006008A6">
        <w:rPr>
          <w:sz w:val="28"/>
          <w:szCs w:val="28"/>
        </w:rPr>
        <w:t xml:space="preserve"> № </w:t>
      </w:r>
      <w:r>
        <w:rPr>
          <w:sz w:val="28"/>
          <w:szCs w:val="28"/>
        </w:rPr>
        <w:t>4649</w:t>
      </w:r>
      <w:r w:rsidRPr="006008A6">
        <w:rPr>
          <w:sz w:val="28"/>
          <w:szCs w:val="28"/>
        </w:rPr>
        <w:t xml:space="preserve">). </w:t>
      </w:r>
    </w:p>
    <w:p w14:paraId="5621EAAD" w14:textId="77777777" w:rsidR="007F3983" w:rsidRDefault="007F3983" w:rsidP="007F3983">
      <w:pPr>
        <w:ind w:firstLine="709"/>
        <w:jc w:val="both"/>
        <w:rPr>
          <w:sz w:val="28"/>
          <w:szCs w:val="28"/>
        </w:rPr>
      </w:pPr>
    </w:p>
    <w:p w14:paraId="6E34D8DE" w14:textId="77777777" w:rsidR="007F3983" w:rsidRDefault="007F3983" w:rsidP="007F3983">
      <w:pPr>
        <w:tabs>
          <w:tab w:val="left" w:pos="1134"/>
        </w:tabs>
        <w:ind w:firstLine="709"/>
        <w:jc w:val="both"/>
        <w:rPr>
          <w:sz w:val="28"/>
          <w:szCs w:val="28"/>
        </w:rPr>
      </w:pPr>
      <w:r>
        <w:rPr>
          <w:sz w:val="28"/>
          <w:szCs w:val="28"/>
        </w:rPr>
        <w:t xml:space="preserve">Организация заявилась на долгосрочный период регулирования, в соответствии с которым регулируемые тарифы устанавливаются с применением метода индексации, согласно п. 87 </w:t>
      </w:r>
      <w:r w:rsidRPr="00286BED">
        <w:rPr>
          <w:sz w:val="28"/>
          <w:szCs w:val="28"/>
        </w:rPr>
        <w:t>методически</w:t>
      </w:r>
      <w:r>
        <w:rPr>
          <w:sz w:val="28"/>
          <w:szCs w:val="28"/>
        </w:rPr>
        <w:t xml:space="preserve">х </w:t>
      </w:r>
      <w:r w:rsidRPr="00286BED">
        <w:rPr>
          <w:sz w:val="28"/>
          <w:szCs w:val="28"/>
        </w:rPr>
        <w:t>указани</w:t>
      </w:r>
      <w:r>
        <w:rPr>
          <w:sz w:val="28"/>
          <w:szCs w:val="28"/>
        </w:rPr>
        <w:t>й</w:t>
      </w:r>
      <w:r w:rsidRPr="00286BED">
        <w:rPr>
          <w:sz w:val="28"/>
          <w:szCs w:val="28"/>
        </w:rPr>
        <w:t>, утвержденны</w:t>
      </w:r>
      <w:r>
        <w:rPr>
          <w:sz w:val="28"/>
          <w:szCs w:val="28"/>
        </w:rPr>
        <w:t>х</w:t>
      </w:r>
      <w:r w:rsidRPr="00286BED">
        <w:rPr>
          <w:sz w:val="28"/>
          <w:szCs w:val="28"/>
        </w:rPr>
        <w:t xml:space="preserve"> приказом ФСТ России от 27 декабря 2013 г. № 1746-э «Об утверждении методических указаний по расчету регулируемых тарифов в сфере водоснабжения и водоотведения»</w:t>
      </w:r>
      <w:r>
        <w:rPr>
          <w:sz w:val="28"/>
          <w:szCs w:val="28"/>
        </w:rPr>
        <w:t xml:space="preserve"> (далее -Методические указания).</w:t>
      </w:r>
    </w:p>
    <w:p w14:paraId="7C70BDAC" w14:textId="77777777" w:rsidR="007F3983" w:rsidRDefault="007F3983" w:rsidP="007F3983">
      <w:pPr>
        <w:tabs>
          <w:tab w:val="left" w:pos="1134"/>
        </w:tabs>
        <w:ind w:firstLine="709"/>
        <w:jc w:val="both"/>
        <w:rPr>
          <w:sz w:val="28"/>
          <w:szCs w:val="28"/>
        </w:rPr>
      </w:pPr>
      <w:r w:rsidRPr="00D93040">
        <w:rPr>
          <w:sz w:val="28"/>
          <w:szCs w:val="28"/>
        </w:rPr>
        <w:t xml:space="preserve">При применении метода индексации, регулируемые тарифы устанавливаются на основе долгосрочных параметров регулирования тарифов. </w:t>
      </w:r>
    </w:p>
    <w:p w14:paraId="0C296799" w14:textId="77777777" w:rsidR="007F3983" w:rsidRPr="00D93040" w:rsidRDefault="007F3983" w:rsidP="007F3983">
      <w:pPr>
        <w:tabs>
          <w:tab w:val="left" w:pos="1134"/>
        </w:tabs>
        <w:ind w:firstLine="709"/>
        <w:jc w:val="both"/>
        <w:rPr>
          <w:sz w:val="28"/>
          <w:szCs w:val="28"/>
        </w:rPr>
      </w:pPr>
      <w:r>
        <w:rPr>
          <w:sz w:val="28"/>
          <w:szCs w:val="28"/>
        </w:rPr>
        <w:t xml:space="preserve">Согласно п. </w:t>
      </w:r>
      <w:proofErr w:type="gramStart"/>
      <w:r>
        <w:rPr>
          <w:sz w:val="28"/>
          <w:szCs w:val="28"/>
        </w:rPr>
        <w:t>84  Методических</w:t>
      </w:r>
      <w:proofErr w:type="gramEnd"/>
      <w:r>
        <w:rPr>
          <w:sz w:val="28"/>
          <w:szCs w:val="28"/>
        </w:rPr>
        <w:t xml:space="preserve"> указаний, к</w:t>
      </w:r>
      <w:r w:rsidRPr="00881A34">
        <w:rPr>
          <w:sz w:val="28"/>
          <w:szCs w:val="28"/>
        </w:rPr>
        <w:t xml:space="preserve">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w:t>
      </w:r>
      <w:r w:rsidRPr="00D93040">
        <w:rPr>
          <w:sz w:val="28"/>
          <w:szCs w:val="28"/>
        </w:rPr>
        <w:t>: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w:t>
      </w:r>
    </w:p>
    <w:p w14:paraId="2B7812A7" w14:textId="77777777" w:rsidR="007F3983" w:rsidRDefault="007F3983" w:rsidP="007F3983">
      <w:pPr>
        <w:tabs>
          <w:tab w:val="left" w:pos="1134"/>
        </w:tabs>
        <w:ind w:firstLine="709"/>
        <w:jc w:val="both"/>
        <w:rPr>
          <w:sz w:val="28"/>
          <w:szCs w:val="28"/>
        </w:rPr>
      </w:pPr>
      <w:r w:rsidRPr="00D93040">
        <w:rPr>
          <w:b/>
          <w:sz w:val="28"/>
          <w:szCs w:val="28"/>
        </w:rPr>
        <w:t>Базовый уровень операционных расходов</w:t>
      </w:r>
      <w:r w:rsidRPr="00D93040">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w:t>
      </w:r>
      <w:r w:rsidRPr="0051591F">
        <w:rPr>
          <w:sz w:val="28"/>
          <w:szCs w:val="28"/>
        </w:rPr>
        <w:t xml:space="preserve">Величина операционных расходов на первый год долгосрочного периода </w:t>
      </w:r>
      <w:r w:rsidRPr="00433D96">
        <w:rPr>
          <w:sz w:val="28"/>
          <w:szCs w:val="28"/>
        </w:rPr>
        <w:t>регулирования, заявленная организацией</w:t>
      </w:r>
      <w:r>
        <w:rPr>
          <w:sz w:val="28"/>
          <w:szCs w:val="28"/>
        </w:rPr>
        <w:t xml:space="preserve"> </w:t>
      </w:r>
      <w:r w:rsidRPr="0073509D">
        <w:rPr>
          <w:sz w:val="28"/>
          <w:szCs w:val="28"/>
        </w:rPr>
        <w:t>(</w:t>
      </w:r>
      <w:proofErr w:type="spellStart"/>
      <w:r w:rsidRPr="0073509D">
        <w:rPr>
          <w:sz w:val="28"/>
          <w:szCs w:val="28"/>
        </w:rPr>
        <w:t>вх</w:t>
      </w:r>
      <w:proofErr w:type="spellEnd"/>
      <w:r w:rsidRPr="0073509D">
        <w:rPr>
          <w:sz w:val="28"/>
          <w:szCs w:val="28"/>
        </w:rPr>
        <w:t>. от 05.10.2020 № 4649)</w:t>
      </w:r>
      <w:r w:rsidRPr="00433D96">
        <w:rPr>
          <w:sz w:val="28"/>
          <w:szCs w:val="28"/>
        </w:rPr>
        <w:t>, соответствует следующим значениям:</w:t>
      </w:r>
    </w:p>
    <w:p w14:paraId="387061BE" w14:textId="77777777" w:rsidR="007F3983" w:rsidRDefault="007F3983" w:rsidP="007F3983">
      <w:pPr>
        <w:tabs>
          <w:tab w:val="left" w:pos="1134"/>
        </w:tabs>
        <w:ind w:firstLine="709"/>
        <w:jc w:val="both"/>
        <w:rPr>
          <w:sz w:val="28"/>
          <w:szCs w:val="28"/>
        </w:rPr>
      </w:pPr>
      <w:r>
        <w:rPr>
          <w:sz w:val="28"/>
          <w:szCs w:val="28"/>
          <w:u w:val="single"/>
        </w:rPr>
        <w:t>Питьевая вода</w:t>
      </w:r>
      <w:r w:rsidRPr="005A76C7">
        <w:rPr>
          <w:sz w:val="28"/>
          <w:szCs w:val="28"/>
        </w:rPr>
        <w:t xml:space="preserve"> </w:t>
      </w:r>
      <w:r>
        <w:rPr>
          <w:b/>
          <w:i/>
          <w:sz w:val="28"/>
          <w:szCs w:val="28"/>
        </w:rPr>
        <w:t>112467,14</w:t>
      </w:r>
      <w:r w:rsidRPr="005A76C7">
        <w:rPr>
          <w:i/>
          <w:sz w:val="28"/>
          <w:szCs w:val="28"/>
        </w:rPr>
        <w:t xml:space="preserve"> </w:t>
      </w:r>
      <w:r w:rsidRPr="005A76C7">
        <w:rPr>
          <w:sz w:val="28"/>
          <w:szCs w:val="28"/>
        </w:rPr>
        <w:t>тыс. руб.</w:t>
      </w:r>
    </w:p>
    <w:p w14:paraId="4A627E07" w14:textId="77777777" w:rsidR="007F3983" w:rsidRPr="0073509D" w:rsidRDefault="007F3983" w:rsidP="007F3983">
      <w:pPr>
        <w:tabs>
          <w:tab w:val="left" w:pos="1134"/>
        </w:tabs>
        <w:ind w:firstLine="709"/>
        <w:jc w:val="both"/>
        <w:rPr>
          <w:sz w:val="28"/>
          <w:szCs w:val="28"/>
          <w:u w:val="single"/>
        </w:rPr>
      </w:pPr>
      <w:r w:rsidRPr="0073509D">
        <w:rPr>
          <w:sz w:val="28"/>
          <w:szCs w:val="28"/>
          <w:u w:val="single"/>
        </w:rPr>
        <w:t xml:space="preserve">Водоотведение </w:t>
      </w:r>
      <w:r w:rsidRPr="0073509D">
        <w:rPr>
          <w:b/>
          <w:bCs/>
          <w:i/>
          <w:iCs/>
          <w:sz w:val="28"/>
          <w:szCs w:val="28"/>
          <w:u w:val="single"/>
        </w:rPr>
        <w:t>99626,90</w:t>
      </w:r>
      <w:r>
        <w:rPr>
          <w:sz w:val="28"/>
          <w:szCs w:val="28"/>
          <w:u w:val="single"/>
        </w:rPr>
        <w:t xml:space="preserve"> </w:t>
      </w:r>
      <w:proofErr w:type="spellStart"/>
      <w:r>
        <w:rPr>
          <w:sz w:val="28"/>
          <w:szCs w:val="28"/>
          <w:u w:val="single"/>
        </w:rPr>
        <w:t>тыс.руб</w:t>
      </w:r>
      <w:proofErr w:type="spellEnd"/>
      <w:r>
        <w:rPr>
          <w:sz w:val="28"/>
          <w:szCs w:val="28"/>
          <w:u w:val="single"/>
        </w:rPr>
        <w:t>.</w:t>
      </w:r>
    </w:p>
    <w:p w14:paraId="3F89C1BD" w14:textId="77777777" w:rsidR="007F3983" w:rsidRPr="00A313F4" w:rsidRDefault="007F3983" w:rsidP="007F3983">
      <w:pPr>
        <w:tabs>
          <w:tab w:val="left" w:pos="1134"/>
        </w:tabs>
        <w:ind w:firstLine="709"/>
        <w:jc w:val="both"/>
        <w:rPr>
          <w:sz w:val="28"/>
          <w:szCs w:val="28"/>
        </w:rPr>
      </w:pPr>
      <w:r w:rsidRPr="00D93040">
        <w:rPr>
          <w:b/>
          <w:sz w:val="28"/>
          <w:szCs w:val="28"/>
        </w:rPr>
        <w:t xml:space="preserve">Индекс эффективности операционных </w:t>
      </w:r>
      <w:r w:rsidRPr="00A313F4">
        <w:rPr>
          <w:b/>
          <w:sz w:val="28"/>
          <w:szCs w:val="28"/>
        </w:rPr>
        <w:t>расходов</w:t>
      </w:r>
      <w:r w:rsidRPr="00A313F4">
        <w:rPr>
          <w:sz w:val="28"/>
          <w:szCs w:val="28"/>
        </w:rPr>
        <w:t xml:space="preserve"> организацией не заявлен.</w:t>
      </w:r>
    </w:p>
    <w:p w14:paraId="22DA386B" w14:textId="77777777" w:rsidR="007F3983" w:rsidRDefault="007F3983" w:rsidP="007F3983">
      <w:pPr>
        <w:ind w:firstLine="709"/>
        <w:jc w:val="both"/>
        <w:rPr>
          <w:sz w:val="28"/>
          <w:szCs w:val="28"/>
          <w:shd w:val="clear" w:color="auto" w:fill="FFFFFF"/>
        </w:rPr>
      </w:pPr>
      <w:r w:rsidRPr="00A313F4">
        <w:rPr>
          <w:b/>
          <w:sz w:val="28"/>
          <w:szCs w:val="28"/>
        </w:rPr>
        <w:t>Нормативный уровень прибыли</w:t>
      </w:r>
      <w:r>
        <w:rPr>
          <w:b/>
          <w:sz w:val="28"/>
          <w:szCs w:val="28"/>
        </w:rPr>
        <w:t>.</w:t>
      </w:r>
      <w:r w:rsidRPr="00992AE5">
        <w:rPr>
          <w:color w:val="FF0000"/>
          <w:sz w:val="28"/>
          <w:szCs w:val="28"/>
        </w:rPr>
        <w:t xml:space="preserve"> </w:t>
      </w:r>
      <w:r w:rsidRPr="00683E1F">
        <w:rPr>
          <w:sz w:val="28"/>
          <w:szCs w:val="28"/>
        </w:rPr>
        <w:t xml:space="preserve">В соответствии с </w:t>
      </w:r>
      <w:proofErr w:type="spellStart"/>
      <w:r w:rsidRPr="00683E1F">
        <w:rPr>
          <w:sz w:val="28"/>
          <w:szCs w:val="28"/>
        </w:rPr>
        <w:t>п.п</w:t>
      </w:r>
      <w:proofErr w:type="spellEnd"/>
      <w:r w:rsidRPr="00683E1F">
        <w:rPr>
          <w:sz w:val="28"/>
          <w:szCs w:val="28"/>
        </w:rPr>
        <w:t xml:space="preserve">. «в» п.79 Постановления Правительства РФ от 13.05.2013 № 406 (ред. от 17.11.2017) «О государственном регулировании тарифов в сфере водоснабжения и водоотведения» </w:t>
      </w:r>
      <w:r w:rsidRPr="00683E1F">
        <w:rPr>
          <w:sz w:val="28"/>
          <w:szCs w:val="28"/>
          <w:shd w:val="clear" w:color="auto" w:fill="FFFFFF"/>
        </w:rPr>
        <w:t>нормативный уровень прибыли </w:t>
      </w:r>
      <w:r w:rsidRPr="00683E1F">
        <w:rPr>
          <w:sz w:val="28"/>
          <w:szCs w:val="28"/>
        </w:rPr>
        <w:t>в качестве долгосрочного параметра регулирования</w:t>
      </w:r>
      <w:r w:rsidRPr="00683E1F">
        <w:rPr>
          <w:sz w:val="28"/>
          <w:szCs w:val="28"/>
          <w:shd w:val="clear" w:color="auto" w:fill="FFFFFF"/>
        </w:rPr>
        <w:t xml:space="preserve"> утверждается для организаций, которым права владения и (или) пользования централизованными системами горячего водоснабжения, холодного водоснабжения и (или) водоотведения, отдельными объектами таких систем, находящимися в государственной или муниципальной собственности, переданы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 г.)</w:t>
      </w:r>
      <w:r>
        <w:rPr>
          <w:sz w:val="28"/>
          <w:szCs w:val="28"/>
          <w:shd w:val="clear" w:color="auto" w:fill="FFFFFF"/>
        </w:rPr>
        <w:t xml:space="preserve">. </w:t>
      </w:r>
    </w:p>
    <w:p w14:paraId="28B322A9" w14:textId="77777777" w:rsidR="007F3983" w:rsidRPr="00B01088" w:rsidRDefault="007F3983" w:rsidP="007F3983">
      <w:pPr>
        <w:tabs>
          <w:tab w:val="left" w:pos="1134"/>
        </w:tabs>
        <w:ind w:firstLine="709"/>
        <w:jc w:val="both"/>
        <w:rPr>
          <w:sz w:val="28"/>
          <w:szCs w:val="28"/>
        </w:rPr>
      </w:pPr>
      <w:r w:rsidRPr="0073509D">
        <w:rPr>
          <w:sz w:val="28"/>
          <w:szCs w:val="28"/>
        </w:rPr>
        <w:t>Нормативный уровень прибыли</w:t>
      </w:r>
      <w:r>
        <w:rPr>
          <w:sz w:val="28"/>
          <w:szCs w:val="28"/>
        </w:rPr>
        <w:t xml:space="preserve"> </w:t>
      </w:r>
      <w:r w:rsidRPr="00B01088">
        <w:rPr>
          <w:sz w:val="28"/>
          <w:szCs w:val="28"/>
        </w:rPr>
        <w:t>организацией заявлен</w:t>
      </w:r>
      <w:r>
        <w:rPr>
          <w:sz w:val="28"/>
          <w:szCs w:val="28"/>
        </w:rPr>
        <w:t>:</w:t>
      </w:r>
      <w:r w:rsidRPr="002A108D">
        <w:t xml:space="preserve"> </w:t>
      </w:r>
      <w:r w:rsidRPr="002A108D">
        <w:rPr>
          <w:sz w:val="28"/>
          <w:szCs w:val="28"/>
        </w:rPr>
        <w:t xml:space="preserve">питьевая вода </w:t>
      </w:r>
      <w:r>
        <w:rPr>
          <w:sz w:val="28"/>
          <w:szCs w:val="28"/>
        </w:rPr>
        <w:t>832,49</w:t>
      </w:r>
      <w:r w:rsidRPr="002A108D">
        <w:rPr>
          <w:sz w:val="28"/>
          <w:szCs w:val="28"/>
        </w:rPr>
        <w:t xml:space="preserve"> тыс. руб.</w:t>
      </w:r>
      <w:r>
        <w:rPr>
          <w:sz w:val="28"/>
          <w:szCs w:val="28"/>
        </w:rPr>
        <w:t xml:space="preserve"> (0,52%),</w:t>
      </w:r>
      <w:r w:rsidRPr="002A108D">
        <w:rPr>
          <w:sz w:val="28"/>
          <w:szCs w:val="28"/>
        </w:rPr>
        <w:t xml:space="preserve"> </w:t>
      </w:r>
      <w:r w:rsidRPr="0073509D">
        <w:rPr>
          <w:sz w:val="28"/>
          <w:szCs w:val="28"/>
        </w:rPr>
        <w:t>814,02 тыс. руб. (0,68%)</w:t>
      </w:r>
      <w:r>
        <w:rPr>
          <w:sz w:val="28"/>
          <w:szCs w:val="28"/>
        </w:rPr>
        <w:t>.</w:t>
      </w:r>
    </w:p>
    <w:p w14:paraId="7B45734D" w14:textId="77777777" w:rsidR="007F3983" w:rsidRDefault="007F3983" w:rsidP="007F3983">
      <w:pPr>
        <w:ind w:firstLine="709"/>
        <w:jc w:val="both"/>
        <w:rPr>
          <w:sz w:val="28"/>
          <w:szCs w:val="28"/>
          <w:shd w:val="clear" w:color="auto" w:fill="FFFFFF"/>
        </w:rPr>
      </w:pPr>
    </w:p>
    <w:p w14:paraId="32653CDF" w14:textId="77777777" w:rsidR="007F3983" w:rsidRPr="00D93040" w:rsidRDefault="007F3983" w:rsidP="007F3983">
      <w:pPr>
        <w:tabs>
          <w:tab w:val="left" w:pos="1134"/>
        </w:tabs>
        <w:ind w:firstLine="709"/>
        <w:jc w:val="both"/>
        <w:rPr>
          <w:b/>
          <w:sz w:val="28"/>
          <w:szCs w:val="28"/>
        </w:rPr>
      </w:pPr>
      <w:r w:rsidRPr="00D93040">
        <w:rPr>
          <w:b/>
          <w:sz w:val="28"/>
          <w:szCs w:val="28"/>
        </w:rPr>
        <w:t>Показатели энергосбережения и энергетической эффективности</w:t>
      </w:r>
      <w:r>
        <w:rPr>
          <w:b/>
          <w:sz w:val="28"/>
          <w:szCs w:val="28"/>
        </w:rPr>
        <w:t xml:space="preserve"> на техническую воду</w:t>
      </w:r>
      <w:r w:rsidRPr="00D93040">
        <w:rPr>
          <w:b/>
          <w:sz w:val="28"/>
          <w:szCs w:val="28"/>
        </w:rPr>
        <w:t xml:space="preserve">:  </w:t>
      </w:r>
    </w:p>
    <w:p w14:paraId="70DD0010" w14:textId="77777777" w:rsidR="007F3983" w:rsidRPr="0017205D" w:rsidRDefault="007F3983" w:rsidP="007F3983">
      <w:pPr>
        <w:tabs>
          <w:tab w:val="left" w:pos="1134"/>
        </w:tabs>
        <w:ind w:firstLine="709"/>
        <w:jc w:val="both"/>
        <w:rPr>
          <w:sz w:val="28"/>
          <w:szCs w:val="28"/>
        </w:rPr>
      </w:pPr>
      <w:r w:rsidRPr="0017205D">
        <w:rPr>
          <w:sz w:val="28"/>
          <w:szCs w:val="28"/>
        </w:rPr>
        <w:t>Уровень потерь воды заявлен организацией на 20</w:t>
      </w:r>
      <w:r>
        <w:rPr>
          <w:sz w:val="28"/>
          <w:szCs w:val="28"/>
        </w:rPr>
        <w:t xml:space="preserve">21 </w:t>
      </w:r>
      <w:r w:rsidRPr="0017205D">
        <w:rPr>
          <w:sz w:val="28"/>
          <w:szCs w:val="28"/>
        </w:rPr>
        <w:t xml:space="preserve">год в объеме </w:t>
      </w:r>
      <w:r>
        <w:rPr>
          <w:sz w:val="28"/>
          <w:szCs w:val="28"/>
        </w:rPr>
        <w:t>1221466,00</w:t>
      </w:r>
      <w:r w:rsidRPr="0017205D">
        <w:rPr>
          <w:sz w:val="28"/>
          <w:szCs w:val="28"/>
        </w:rPr>
        <w:t xml:space="preserve"> м3 или </w:t>
      </w:r>
      <w:r>
        <w:rPr>
          <w:sz w:val="28"/>
          <w:szCs w:val="28"/>
        </w:rPr>
        <w:t>25,08</w:t>
      </w:r>
      <w:r w:rsidRPr="0017205D">
        <w:rPr>
          <w:sz w:val="28"/>
          <w:szCs w:val="28"/>
        </w:rPr>
        <w:t xml:space="preserve"> % от общего количества воды, на 202</w:t>
      </w:r>
      <w:r>
        <w:rPr>
          <w:sz w:val="28"/>
          <w:szCs w:val="28"/>
        </w:rPr>
        <w:t>1</w:t>
      </w:r>
      <w:r w:rsidRPr="0017205D">
        <w:rPr>
          <w:sz w:val="28"/>
          <w:szCs w:val="28"/>
        </w:rPr>
        <w:t xml:space="preserve">-2023 годы на том же уровне. </w:t>
      </w:r>
    </w:p>
    <w:p w14:paraId="695869D5" w14:textId="77777777" w:rsidR="007F3983" w:rsidRPr="0017205D" w:rsidRDefault="007F3983" w:rsidP="007F3983">
      <w:pPr>
        <w:tabs>
          <w:tab w:val="left" w:pos="1134"/>
        </w:tabs>
        <w:ind w:firstLine="709"/>
        <w:jc w:val="both"/>
        <w:rPr>
          <w:sz w:val="28"/>
          <w:szCs w:val="28"/>
        </w:rPr>
      </w:pPr>
      <w:r w:rsidRPr="0017205D">
        <w:rPr>
          <w:sz w:val="28"/>
          <w:szCs w:val="28"/>
        </w:rPr>
        <w:t>Удельный расход электрической энергии</w:t>
      </w:r>
      <w:r>
        <w:rPr>
          <w:sz w:val="28"/>
          <w:szCs w:val="28"/>
        </w:rPr>
        <w:t xml:space="preserve"> </w:t>
      </w:r>
      <w:r w:rsidRPr="0017205D">
        <w:rPr>
          <w:sz w:val="28"/>
          <w:szCs w:val="28"/>
        </w:rPr>
        <w:t>заявлен организацией на 20</w:t>
      </w:r>
      <w:r>
        <w:rPr>
          <w:sz w:val="28"/>
          <w:szCs w:val="28"/>
        </w:rPr>
        <w:t>21</w:t>
      </w:r>
      <w:r w:rsidRPr="0017205D">
        <w:rPr>
          <w:sz w:val="28"/>
          <w:szCs w:val="28"/>
        </w:rPr>
        <w:t xml:space="preserve"> год в сфере холодного водоснабжения </w:t>
      </w:r>
      <w:r>
        <w:rPr>
          <w:sz w:val="28"/>
          <w:szCs w:val="28"/>
        </w:rPr>
        <w:t xml:space="preserve">на поданную воду в сеть </w:t>
      </w:r>
      <w:r w:rsidRPr="0017205D">
        <w:rPr>
          <w:sz w:val="28"/>
          <w:szCs w:val="28"/>
        </w:rPr>
        <w:t>в размере 1,</w:t>
      </w:r>
      <w:r>
        <w:rPr>
          <w:sz w:val="28"/>
          <w:szCs w:val="28"/>
        </w:rPr>
        <w:t>80</w:t>
      </w:r>
      <w:r w:rsidRPr="0017205D">
        <w:rPr>
          <w:sz w:val="28"/>
          <w:szCs w:val="28"/>
        </w:rPr>
        <w:t xml:space="preserve"> кВт*ч/м3, в сфере водоотведения 0,4</w:t>
      </w:r>
      <w:r>
        <w:rPr>
          <w:sz w:val="28"/>
          <w:szCs w:val="28"/>
        </w:rPr>
        <w:t>1</w:t>
      </w:r>
      <w:r w:rsidRPr="0017205D">
        <w:rPr>
          <w:sz w:val="28"/>
          <w:szCs w:val="28"/>
        </w:rPr>
        <w:t xml:space="preserve"> кВт*ч/м3, на 202</w:t>
      </w:r>
      <w:r>
        <w:rPr>
          <w:sz w:val="28"/>
          <w:szCs w:val="28"/>
        </w:rPr>
        <w:t>1</w:t>
      </w:r>
      <w:r w:rsidRPr="0017205D">
        <w:rPr>
          <w:sz w:val="28"/>
          <w:szCs w:val="28"/>
        </w:rPr>
        <w:t>-2023 годы на том же уровне.</w:t>
      </w:r>
    </w:p>
    <w:p w14:paraId="7FE112AD" w14:textId="77777777" w:rsidR="007F3983" w:rsidRDefault="007F3983" w:rsidP="007F3983">
      <w:pPr>
        <w:tabs>
          <w:tab w:val="left" w:pos="1134"/>
        </w:tabs>
        <w:ind w:firstLine="709"/>
        <w:jc w:val="both"/>
        <w:rPr>
          <w:sz w:val="28"/>
          <w:szCs w:val="28"/>
        </w:rPr>
      </w:pPr>
      <w:r w:rsidRPr="0017205D">
        <w:rPr>
          <w:sz w:val="28"/>
          <w:szCs w:val="28"/>
        </w:rPr>
        <w:t>Учитывая результаты проведенного анализа, рекоменду</w:t>
      </w:r>
      <w:r>
        <w:rPr>
          <w:sz w:val="28"/>
          <w:szCs w:val="28"/>
        </w:rPr>
        <w:t>ется</w:t>
      </w:r>
      <w:r w:rsidRPr="0017205D">
        <w:rPr>
          <w:sz w:val="28"/>
          <w:szCs w:val="28"/>
        </w:rPr>
        <w:t xml:space="preserve"> </w:t>
      </w:r>
      <w:r>
        <w:rPr>
          <w:sz w:val="28"/>
          <w:szCs w:val="28"/>
        </w:rPr>
        <w:t>Р</w:t>
      </w:r>
      <w:r w:rsidRPr="0017205D">
        <w:rPr>
          <w:sz w:val="28"/>
          <w:szCs w:val="28"/>
        </w:rPr>
        <w:t xml:space="preserve">егиональной энергетической комиссии </w:t>
      </w:r>
      <w:r>
        <w:rPr>
          <w:sz w:val="28"/>
          <w:szCs w:val="28"/>
        </w:rPr>
        <w:t>Кузбасса</w:t>
      </w:r>
      <w:r w:rsidRPr="0017205D">
        <w:rPr>
          <w:sz w:val="28"/>
          <w:szCs w:val="28"/>
        </w:rPr>
        <w:t xml:space="preserve"> установить для организации долгосрочные параметры регулирования тарифов на питьевую воду, водоотведение </w:t>
      </w:r>
      <w:r w:rsidRPr="00D93040">
        <w:rPr>
          <w:sz w:val="28"/>
          <w:szCs w:val="28"/>
        </w:rPr>
        <w:t>период с 01.01.20</w:t>
      </w:r>
      <w:r>
        <w:rPr>
          <w:sz w:val="28"/>
          <w:szCs w:val="28"/>
        </w:rPr>
        <w:t>21</w:t>
      </w:r>
      <w:r w:rsidRPr="00D93040">
        <w:rPr>
          <w:sz w:val="28"/>
          <w:szCs w:val="28"/>
        </w:rPr>
        <w:t xml:space="preserve"> по 31.12.20</w:t>
      </w:r>
      <w:r>
        <w:rPr>
          <w:sz w:val="28"/>
          <w:szCs w:val="28"/>
        </w:rPr>
        <w:t>23</w:t>
      </w:r>
      <w:r w:rsidRPr="00D93040">
        <w:rPr>
          <w:sz w:val="28"/>
          <w:szCs w:val="28"/>
        </w:rPr>
        <w:t xml:space="preserve"> согласно данным таблицы </w:t>
      </w:r>
      <w:r>
        <w:rPr>
          <w:sz w:val="28"/>
          <w:szCs w:val="28"/>
        </w:rPr>
        <w:t>1</w:t>
      </w:r>
      <w:r w:rsidRPr="00D93040">
        <w:rPr>
          <w:sz w:val="28"/>
          <w:szCs w:val="28"/>
        </w:rPr>
        <w:t>.</w:t>
      </w:r>
    </w:p>
    <w:p w14:paraId="7896722D" w14:textId="77777777" w:rsidR="007F3983" w:rsidRPr="00D93040" w:rsidRDefault="007F3983" w:rsidP="007F3983">
      <w:pPr>
        <w:tabs>
          <w:tab w:val="left" w:pos="1134"/>
        </w:tabs>
        <w:ind w:firstLine="709"/>
        <w:jc w:val="right"/>
        <w:rPr>
          <w:sz w:val="28"/>
          <w:szCs w:val="28"/>
        </w:rPr>
      </w:pPr>
      <w:r w:rsidRPr="00D93040">
        <w:rPr>
          <w:sz w:val="28"/>
          <w:szCs w:val="28"/>
        </w:rPr>
        <w:t xml:space="preserve">Таблица </w:t>
      </w:r>
      <w:r>
        <w:rPr>
          <w:sz w:val="28"/>
          <w:szCs w:val="28"/>
        </w:rPr>
        <w:t>1</w:t>
      </w:r>
    </w:p>
    <w:p w14:paraId="3EA727F3" w14:textId="77777777" w:rsidR="007F3983" w:rsidRDefault="007F3983" w:rsidP="007F3983">
      <w:pPr>
        <w:jc w:val="center"/>
        <w:rPr>
          <w:b/>
          <w:sz w:val="28"/>
          <w:szCs w:val="28"/>
          <w:lang w:eastAsia="en-US"/>
        </w:rPr>
      </w:pPr>
    </w:p>
    <w:p w14:paraId="2DB47C01" w14:textId="77777777" w:rsidR="007F3983" w:rsidRPr="0017205D" w:rsidRDefault="007F3983" w:rsidP="007F3983">
      <w:pPr>
        <w:jc w:val="center"/>
        <w:rPr>
          <w:b/>
          <w:color w:val="000000"/>
          <w:sz w:val="28"/>
          <w:szCs w:val="28"/>
          <w:lang w:eastAsia="en-US"/>
        </w:rPr>
      </w:pPr>
      <w:bookmarkStart w:id="147" w:name="_Hlk524685467"/>
      <w:r w:rsidRPr="0017205D">
        <w:rPr>
          <w:b/>
          <w:color w:val="000000"/>
          <w:sz w:val="28"/>
          <w:szCs w:val="28"/>
          <w:lang w:eastAsia="en-US"/>
        </w:rPr>
        <w:t>Долгосрочные параметры</w:t>
      </w:r>
    </w:p>
    <w:p w14:paraId="00060D55" w14:textId="77777777" w:rsidR="007F3983" w:rsidRPr="0017205D" w:rsidRDefault="007F3983" w:rsidP="007F3983">
      <w:pPr>
        <w:jc w:val="center"/>
        <w:rPr>
          <w:color w:val="000000"/>
          <w:lang w:eastAsia="en-US"/>
        </w:rPr>
      </w:pPr>
      <w:r w:rsidRPr="0017205D">
        <w:rPr>
          <w:b/>
          <w:color w:val="000000"/>
          <w:sz w:val="28"/>
          <w:szCs w:val="28"/>
          <w:lang w:eastAsia="en-US"/>
        </w:rPr>
        <w:t xml:space="preserve"> регулирования тарифов на питьевую воду, водоотведение</w:t>
      </w:r>
    </w:p>
    <w:p w14:paraId="033A16A0" w14:textId="77777777" w:rsidR="007F3983" w:rsidRPr="0017205D" w:rsidRDefault="007F3983" w:rsidP="007F3983">
      <w:pPr>
        <w:jc w:val="center"/>
        <w:rPr>
          <w:b/>
          <w:color w:val="000000"/>
          <w:sz w:val="28"/>
          <w:szCs w:val="28"/>
          <w:lang w:eastAsia="en-US"/>
        </w:rPr>
      </w:pPr>
      <w:r w:rsidRPr="0017205D">
        <w:rPr>
          <w:b/>
          <w:color w:val="000000"/>
          <w:sz w:val="28"/>
          <w:szCs w:val="28"/>
          <w:lang w:eastAsia="en-US"/>
        </w:rPr>
        <w:t>ООО «</w:t>
      </w:r>
      <w:proofErr w:type="spellStart"/>
      <w:r w:rsidRPr="0017205D">
        <w:rPr>
          <w:b/>
          <w:color w:val="000000"/>
          <w:sz w:val="28"/>
          <w:szCs w:val="28"/>
          <w:lang w:eastAsia="en-US"/>
        </w:rPr>
        <w:t>ВодСнаб</w:t>
      </w:r>
      <w:proofErr w:type="spellEnd"/>
      <w:r w:rsidRPr="0017205D">
        <w:rPr>
          <w:b/>
          <w:color w:val="000000"/>
          <w:sz w:val="28"/>
          <w:szCs w:val="28"/>
          <w:lang w:eastAsia="en-US"/>
        </w:rPr>
        <w:t>» (Юргинский городской округ)</w:t>
      </w:r>
    </w:p>
    <w:p w14:paraId="6682BA10" w14:textId="77777777" w:rsidR="007F3983" w:rsidRDefault="007F3983" w:rsidP="007F3983">
      <w:pPr>
        <w:jc w:val="center"/>
        <w:rPr>
          <w:b/>
          <w:color w:val="000000"/>
          <w:sz w:val="28"/>
          <w:szCs w:val="28"/>
          <w:lang w:eastAsia="en-US"/>
        </w:rPr>
      </w:pPr>
      <w:r w:rsidRPr="0017205D">
        <w:rPr>
          <w:b/>
          <w:color w:val="000000"/>
          <w:sz w:val="28"/>
          <w:szCs w:val="28"/>
          <w:lang w:eastAsia="en-US"/>
        </w:rPr>
        <w:t>на период с 01.01.2021 по 31.12.2023</w:t>
      </w:r>
    </w:p>
    <w:tbl>
      <w:tblPr>
        <w:tblW w:w="11324"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992"/>
        <w:gridCol w:w="1843"/>
        <w:gridCol w:w="1843"/>
        <w:gridCol w:w="1701"/>
        <w:gridCol w:w="1195"/>
        <w:gridCol w:w="1345"/>
      </w:tblGrid>
      <w:tr w:rsidR="007F3983" w:rsidRPr="001C24E7" w14:paraId="74668A57" w14:textId="77777777" w:rsidTr="009D256F">
        <w:trPr>
          <w:trHeight w:val="922"/>
        </w:trPr>
        <w:tc>
          <w:tcPr>
            <w:tcW w:w="562" w:type="dxa"/>
            <w:vMerge w:val="restart"/>
            <w:shd w:val="clear" w:color="auto" w:fill="auto"/>
            <w:vAlign w:val="center"/>
          </w:tcPr>
          <w:p w14:paraId="4028D950" w14:textId="77777777" w:rsidR="007F3983" w:rsidRPr="001C24E7" w:rsidRDefault="007F3983" w:rsidP="009D256F">
            <w:pPr>
              <w:tabs>
                <w:tab w:val="left" w:pos="0"/>
              </w:tabs>
              <w:jc w:val="center"/>
              <w:rPr>
                <w:lang w:eastAsia="en-US"/>
              </w:rPr>
            </w:pPr>
            <w:r w:rsidRPr="001C24E7">
              <w:rPr>
                <w:lang w:eastAsia="en-US"/>
              </w:rPr>
              <w:t>№ п/п</w:t>
            </w:r>
          </w:p>
        </w:tc>
        <w:tc>
          <w:tcPr>
            <w:tcW w:w="1843" w:type="dxa"/>
            <w:vMerge w:val="restart"/>
            <w:shd w:val="clear" w:color="auto" w:fill="auto"/>
            <w:vAlign w:val="center"/>
          </w:tcPr>
          <w:p w14:paraId="7A25B018" w14:textId="77777777" w:rsidR="007F3983" w:rsidRPr="001C24E7" w:rsidRDefault="007F3983" w:rsidP="009D256F">
            <w:pPr>
              <w:tabs>
                <w:tab w:val="left" w:pos="0"/>
              </w:tabs>
              <w:jc w:val="center"/>
              <w:rPr>
                <w:lang w:eastAsia="en-US"/>
              </w:rPr>
            </w:pPr>
            <w:r w:rsidRPr="001C24E7">
              <w:rPr>
                <w:lang w:eastAsia="en-US"/>
              </w:rPr>
              <w:t>Наименование услуг</w:t>
            </w:r>
          </w:p>
        </w:tc>
        <w:tc>
          <w:tcPr>
            <w:tcW w:w="992" w:type="dxa"/>
            <w:vMerge w:val="restart"/>
            <w:shd w:val="clear" w:color="auto" w:fill="auto"/>
            <w:vAlign w:val="center"/>
          </w:tcPr>
          <w:p w14:paraId="12E1875A" w14:textId="77777777" w:rsidR="007F3983" w:rsidRPr="001C24E7" w:rsidRDefault="007F3983" w:rsidP="009D256F">
            <w:pPr>
              <w:tabs>
                <w:tab w:val="left" w:pos="0"/>
              </w:tabs>
              <w:jc w:val="center"/>
              <w:rPr>
                <w:lang w:eastAsia="en-US"/>
              </w:rPr>
            </w:pPr>
            <w:r w:rsidRPr="001C24E7">
              <w:rPr>
                <w:lang w:eastAsia="en-US"/>
              </w:rPr>
              <w:t>Период</w:t>
            </w:r>
          </w:p>
        </w:tc>
        <w:tc>
          <w:tcPr>
            <w:tcW w:w="1843" w:type="dxa"/>
            <w:vMerge w:val="restart"/>
            <w:shd w:val="clear" w:color="auto" w:fill="auto"/>
            <w:vAlign w:val="center"/>
          </w:tcPr>
          <w:p w14:paraId="71123A45" w14:textId="77777777" w:rsidR="007F3983" w:rsidRPr="001C24E7" w:rsidRDefault="007F3983" w:rsidP="009D256F">
            <w:pPr>
              <w:tabs>
                <w:tab w:val="left" w:pos="0"/>
              </w:tabs>
              <w:jc w:val="center"/>
              <w:rPr>
                <w:lang w:eastAsia="en-US"/>
              </w:rPr>
            </w:pPr>
            <w:r w:rsidRPr="001C24E7">
              <w:rPr>
                <w:lang w:eastAsia="en-US"/>
              </w:rPr>
              <w:t>Базовый уровень операционных расходов,</w:t>
            </w:r>
          </w:p>
          <w:p w14:paraId="63525A35" w14:textId="77777777" w:rsidR="007F3983" w:rsidRPr="001C24E7" w:rsidRDefault="007F3983" w:rsidP="009D256F">
            <w:pPr>
              <w:tabs>
                <w:tab w:val="left" w:pos="0"/>
              </w:tabs>
              <w:jc w:val="center"/>
              <w:rPr>
                <w:lang w:eastAsia="en-US"/>
              </w:rPr>
            </w:pPr>
            <w:r w:rsidRPr="001C24E7">
              <w:rPr>
                <w:lang w:eastAsia="en-US"/>
              </w:rPr>
              <w:t>тыс. руб.</w:t>
            </w:r>
          </w:p>
        </w:tc>
        <w:tc>
          <w:tcPr>
            <w:tcW w:w="1843" w:type="dxa"/>
            <w:vMerge w:val="restart"/>
            <w:shd w:val="clear" w:color="auto" w:fill="auto"/>
            <w:vAlign w:val="center"/>
          </w:tcPr>
          <w:p w14:paraId="695B87E1" w14:textId="77777777" w:rsidR="007F3983" w:rsidRPr="001C24E7" w:rsidRDefault="007F3983" w:rsidP="009D256F">
            <w:pPr>
              <w:tabs>
                <w:tab w:val="left" w:pos="0"/>
              </w:tabs>
              <w:jc w:val="center"/>
              <w:rPr>
                <w:lang w:eastAsia="en-US"/>
              </w:rPr>
            </w:pPr>
            <w:r w:rsidRPr="001C24E7">
              <w:rPr>
                <w:lang w:eastAsia="en-US"/>
              </w:rPr>
              <w:t>Индекс эффективности операционных расходов, %</w:t>
            </w:r>
          </w:p>
        </w:tc>
        <w:tc>
          <w:tcPr>
            <w:tcW w:w="1701" w:type="dxa"/>
            <w:vMerge w:val="restart"/>
            <w:shd w:val="clear" w:color="auto" w:fill="auto"/>
            <w:vAlign w:val="center"/>
          </w:tcPr>
          <w:p w14:paraId="7778C0C4" w14:textId="77777777" w:rsidR="007F3983" w:rsidRPr="001C24E7" w:rsidRDefault="007F3983" w:rsidP="009D256F">
            <w:pPr>
              <w:tabs>
                <w:tab w:val="left" w:pos="0"/>
              </w:tabs>
              <w:jc w:val="center"/>
              <w:rPr>
                <w:lang w:eastAsia="en-US"/>
              </w:rPr>
            </w:pPr>
            <w:r w:rsidRPr="001C24E7">
              <w:rPr>
                <w:lang w:eastAsia="en-US"/>
              </w:rPr>
              <w:t>Нормативный уровень прибыли, %</w:t>
            </w:r>
          </w:p>
        </w:tc>
        <w:tc>
          <w:tcPr>
            <w:tcW w:w="2540" w:type="dxa"/>
            <w:gridSpan w:val="2"/>
            <w:shd w:val="clear" w:color="auto" w:fill="auto"/>
            <w:vAlign w:val="center"/>
          </w:tcPr>
          <w:p w14:paraId="6E880CF8" w14:textId="77777777" w:rsidR="007F3983" w:rsidRPr="001C24E7" w:rsidRDefault="007F3983" w:rsidP="009D256F">
            <w:pPr>
              <w:tabs>
                <w:tab w:val="left" w:pos="0"/>
              </w:tabs>
              <w:jc w:val="center"/>
              <w:rPr>
                <w:lang w:eastAsia="en-US"/>
              </w:rPr>
            </w:pPr>
            <w:r w:rsidRPr="001C24E7">
              <w:rPr>
                <w:lang w:eastAsia="en-US"/>
              </w:rPr>
              <w:t>Показатели энергосбережения и энергетической эффективности</w:t>
            </w:r>
          </w:p>
        </w:tc>
      </w:tr>
      <w:tr w:rsidR="007F3983" w:rsidRPr="001C24E7" w14:paraId="41F8BC41" w14:textId="77777777" w:rsidTr="009D256F">
        <w:trPr>
          <w:trHeight w:val="1788"/>
        </w:trPr>
        <w:tc>
          <w:tcPr>
            <w:tcW w:w="562" w:type="dxa"/>
            <w:vMerge/>
            <w:shd w:val="clear" w:color="auto" w:fill="auto"/>
            <w:vAlign w:val="center"/>
          </w:tcPr>
          <w:p w14:paraId="1CD61C60" w14:textId="77777777" w:rsidR="007F3983" w:rsidRPr="001C24E7" w:rsidRDefault="007F3983" w:rsidP="009D256F">
            <w:pPr>
              <w:tabs>
                <w:tab w:val="left" w:pos="0"/>
              </w:tabs>
              <w:jc w:val="center"/>
              <w:rPr>
                <w:lang w:eastAsia="en-US"/>
              </w:rPr>
            </w:pPr>
          </w:p>
        </w:tc>
        <w:tc>
          <w:tcPr>
            <w:tcW w:w="1843" w:type="dxa"/>
            <w:vMerge/>
            <w:shd w:val="clear" w:color="auto" w:fill="auto"/>
            <w:vAlign w:val="center"/>
          </w:tcPr>
          <w:p w14:paraId="5D0B5096" w14:textId="77777777" w:rsidR="007F3983" w:rsidRPr="001C24E7" w:rsidRDefault="007F3983" w:rsidP="009D256F">
            <w:pPr>
              <w:tabs>
                <w:tab w:val="left" w:pos="0"/>
              </w:tabs>
              <w:jc w:val="center"/>
              <w:rPr>
                <w:lang w:eastAsia="en-US"/>
              </w:rPr>
            </w:pPr>
          </w:p>
        </w:tc>
        <w:tc>
          <w:tcPr>
            <w:tcW w:w="992" w:type="dxa"/>
            <w:vMerge/>
            <w:shd w:val="clear" w:color="auto" w:fill="auto"/>
            <w:vAlign w:val="center"/>
          </w:tcPr>
          <w:p w14:paraId="161F6FCC" w14:textId="77777777" w:rsidR="007F3983" w:rsidRPr="001C24E7" w:rsidRDefault="007F3983" w:rsidP="009D256F">
            <w:pPr>
              <w:tabs>
                <w:tab w:val="left" w:pos="0"/>
              </w:tabs>
              <w:jc w:val="center"/>
              <w:rPr>
                <w:lang w:eastAsia="en-US"/>
              </w:rPr>
            </w:pPr>
          </w:p>
        </w:tc>
        <w:tc>
          <w:tcPr>
            <w:tcW w:w="1843" w:type="dxa"/>
            <w:vMerge/>
            <w:shd w:val="clear" w:color="auto" w:fill="auto"/>
            <w:vAlign w:val="center"/>
          </w:tcPr>
          <w:p w14:paraId="4F10AEC3" w14:textId="77777777" w:rsidR="007F3983" w:rsidRPr="001C24E7" w:rsidRDefault="007F3983" w:rsidP="009D256F">
            <w:pPr>
              <w:tabs>
                <w:tab w:val="left" w:pos="0"/>
              </w:tabs>
              <w:jc w:val="center"/>
              <w:rPr>
                <w:lang w:eastAsia="en-US"/>
              </w:rPr>
            </w:pPr>
          </w:p>
        </w:tc>
        <w:tc>
          <w:tcPr>
            <w:tcW w:w="1843" w:type="dxa"/>
            <w:vMerge/>
            <w:shd w:val="clear" w:color="auto" w:fill="auto"/>
            <w:vAlign w:val="center"/>
          </w:tcPr>
          <w:p w14:paraId="4E0D5DE2" w14:textId="77777777" w:rsidR="007F3983" w:rsidRPr="001C24E7" w:rsidRDefault="007F3983" w:rsidP="009D256F">
            <w:pPr>
              <w:tabs>
                <w:tab w:val="left" w:pos="0"/>
              </w:tabs>
              <w:jc w:val="center"/>
              <w:rPr>
                <w:lang w:eastAsia="en-US"/>
              </w:rPr>
            </w:pPr>
          </w:p>
        </w:tc>
        <w:tc>
          <w:tcPr>
            <w:tcW w:w="1701" w:type="dxa"/>
            <w:vMerge/>
            <w:shd w:val="clear" w:color="auto" w:fill="auto"/>
            <w:vAlign w:val="center"/>
          </w:tcPr>
          <w:p w14:paraId="71D78848" w14:textId="77777777" w:rsidR="007F3983" w:rsidRPr="001C24E7" w:rsidRDefault="007F3983" w:rsidP="009D256F">
            <w:pPr>
              <w:tabs>
                <w:tab w:val="left" w:pos="0"/>
              </w:tabs>
              <w:jc w:val="center"/>
              <w:rPr>
                <w:lang w:eastAsia="en-US"/>
              </w:rPr>
            </w:pPr>
          </w:p>
        </w:tc>
        <w:tc>
          <w:tcPr>
            <w:tcW w:w="1195" w:type="dxa"/>
            <w:shd w:val="clear" w:color="auto" w:fill="auto"/>
          </w:tcPr>
          <w:p w14:paraId="7494228C" w14:textId="77777777" w:rsidR="007F3983" w:rsidRPr="001C24E7" w:rsidRDefault="007F3983" w:rsidP="009D256F">
            <w:pPr>
              <w:tabs>
                <w:tab w:val="left" w:pos="0"/>
              </w:tabs>
              <w:jc w:val="center"/>
              <w:rPr>
                <w:lang w:eastAsia="en-US"/>
              </w:rPr>
            </w:pPr>
            <w:r w:rsidRPr="001C24E7">
              <w:rPr>
                <w:lang w:eastAsia="en-US"/>
              </w:rPr>
              <w:t>Уровень потерь воды, %</w:t>
            </w:r>
          </w:p>
        </w:tc>
        <w:tc>
          <w:tcPr>
            <w:tcW w:w="1345" w:type="dxa"/>
            <w:shd w:val="clear" w:color="auto" w:fill="auto"/>
          </w:tcPr>
          <w:p w14:paraId="71FE4061" w14:textId="77777777" w:rsidR="007F3983" w:rsidRPr="001C24E7" w:rsidRDefault="007F3983" w:rsidP="009D256F">
            <w:pPr>
              <w:tabs>
                <w:tab w:val="left" w:pos="0"/>
              </w:tabs>
              <w:jc w:val="center"/>
              <w:rPr>
                <w:lang w:eastAsia="en-US"/>
              </w:rPr>
            </w:pPr>
            <w:r w:rsidRPr="001C24E7">
              <w:rPr>
                <w:lang w:eastAsia="en-US"/>
              </w:rPr>
              <w:t xml:space="preserve">Удельный расход </w:t>
            </w:r>
            <w:proofErr w:type="spellStart"/>
            <w:proofErr w:type="gramStart"/>
            <w:r w:rsidRPr="001C24E7">
              <w:rPr>
                <w:lang w:eastAsia="en-US"/>
              </w:rPr>
              <w:t>электри</w:t>
            </w:r>
            <w:proofErr w:type="spellEnd"/>
            <w:r w:rsidRPr="001C24E7">
              <w:rPr>
                <w:lang w:eastAsia="en-US"/>
              </w:rPr>
              <w:t>-ческой</w:t>
            </w:r>
            <w:proofErr w:type="gramEnd"/>
            <w:r w:rsidRPr="001C24E7">
              <w:rPr>
                <w:lang w:eastAsia="en-US"/>
              </w:rPr>
              <w:t xml:space="preserve"> энергии, </w:t>
            </w:r>
            <w:r w:rsidRPr="001C24E7">
              <w:rPr>
                <w:color w:val="000000"/>
                <w:lang w:eastAsia="en-US"/>
              </w:rPr>
              <w:t>кВт*ч/ м</w:t>
            </w:r>
            <w:r w:rsidRPr="001C24E7">
              <w:rPr>
                <w:color w:val="000000"/>
                <w:vertAlign w:val="superscript"/>
                <w:lang w:eastAsia="en-US"/>
              </w:rPr>
              <w:t>3</w:t>
            </w:r>
          </w:p>
        </w:tc>
      </w:tr>
      <w:tr w:rsidR="007F3983" w:rsidRPr="001C24E7" w14:paraId="383FB590" w14:textId="77777777" w:rsidTr="009D256F">
        <w:tc>
          <w:tcPr>
            <w:tcW w:w="562" w:type="dxa"/>
            <w:vMerge w:val="restart"/>
            <w:shd w:val="clear" w:color="auto" w:fill="auto"/>
            <w:vAlign w:val="center"/>
          </w:tcPr>
          <w:p w14:paraId="7E5ADC8E" w14:textId="77777777" w:rsidR="007F3983" w:rsidRPr="001C24E7" w:rsidRDefault="007F3983" w:rsidP="009D256F">
            <w:pPr>
              <w:tabs>
                <w:tab w:val="left" w:pos="0"/>
              </w:tabs>
              <w:jc w:val="center"/>
              <w:rPr>
                <w:color w:val="000000"/>
                <w:lang w:eastAsia="en-US"/>
              </w:rPr>
            </w:pPr>
            <w:r w:rsidRPr="001C24E7">
              <w:rPr>
                <w:color w:val="000000"/>
                <w:lang w:eastAsia="en-US"/>
              </w:rPr>
              <w:t>1.</w:t>
            </w:r>
          </w:p>
        </w:tc>
        <w:tc>
          <w:tcPr>
            <w:tcW w:w="1843" w:type="dxa"/>
            <w:vMerge w:val="restart"/>
            <w:shd w:val="clear" w:color="auto" w:fill="auto"/>
            <w:vAlign w:val="center"/>
          </w:tcPr>
          <w:p w14:paraId="7ECC36B5" w14:textId="77777777" w:rsidR="007F3983" w:rsidRPr="001C24E7" w:rsidRDefault="007F3983" w:rsidP="009D256F">
            <w:pPr>
              <w:tabs>
                <w:tab w:val="left" w:pos="0"/>
              </w:tabs>
              <w:rPr>
                <w:color w:val="000000"/>
                <w:vertAlign w:val="superscript"/>
                <w:lang w:eastAsia="en-US"/>
              </w:rPr>
            </w:pPr>
            <w:r w:rsidRPr="001C24E7">
              <w:rPr>
                <w:color w:val="000000"/>
                <w:lang w:eastAsia="en-US"/>
              </w:rPr>
              <w:t>Питьевая вода</w:t>
            </w:r>
          </w:p>
        </w:tc>
        <w:tc>
          <w:tcPr>
            <w:tcW w:w="992" w:type="dxa"/>
            <w:shd w:val="clear" w:color="auto" w:fill="auto"/>
            <w:vAlign w:val="center"/>
          </w:tcPr>
          <w:p w14:paraId="7B5BB928" w14:textId="77777777" w:rsidR="007F3983" w:rsidRPr="001C24E7" w:rsidRDefault="007F3983" w:rsidP="009D256F">
            <w:pPr>
              <w:tabs>
                <w:tab w:val="left" w:pos="0"/>
              </w:tabs>
              <w:jc w:val="center"/>
              <w:rPr>
                <w:lang w:eastAsia="en-US"/>
              </w:rPr>
            </w:pPr>
            <w:r w:rsidRPr="001C24E7">
              <w:rPr>
                <w:lang w:eastAsia="en-US"/>
              </w:rPr>
              <w:t>2021</w:t>
            </w:r>
          </w:p>
        </w:tc>
        <w:tc>
          <w:tcPr>
            <w:tcW w:w="1843" w:type="dxa"/>
            <w:shd w:val="clear" w:color="auto" w:fill="auto"/>
            <w:vAlign w:val="center"/>
          </w:tcPr>
          <w:p w14:paraId="08DB3A08" w14:textId="77777777" w:rsidR="007F3983" w:rsidRPr="001C24E7" w:rsidRDefault="007F3983" w:rsidP="009D256F">
            <w:pPr>
              <w:tabs>
                <w:tab w:val="left" w:pos="0"/>
              </w:tabs>
              <w:jc w:val="center"/>
              <w:rPr>
                <w:color w:val="000000"/>
                <w:lang w:eastAsia="en-US"/>
              </w:rPr>
            </w:pPr>
            <w:r w:rsidRPr="001C24E7">
              <w:rPr>
                <w:color w:val="000000"/>
                <w:lang w:eastAsia="en-US"/>
              </w:rPr>
              <w:t xml:space="preserve">94640,84   </w:t>
            </w:r>
          </w:p>
        </w:tc>
        <w:tc>
          <w:tcPr>
            <w:tcW w:w="1843" w:type="dxa"/>
            <w:shd w:val="clear" w:color="auto" w:fill="auto"/>
            <w:vAlign w:val="center"/>
          </w:tcPr>
          <w:p w14:paraId="5D4DFA2E" w14:textId="77777777" w:rsidR="007F3983" w:rsidRPr="001C24E7" w:rsidRDefault="007F3983" w:rsidP="009D256F">
            <w:pPr>
              <w:tabs>
                <w:tab w:val="left" w:pos="0"/>
              </w:tabs>
              <w:jc w:val="center"/>
              <w:rPr>
                <w:lang w:eastAsia="en-US"/>
              </w:rPr>
            </w:pPr>
            <w:r w:rsidRPr="001C24E7">
              <w:rPr>
                <w:lang w:eastAsia="en-US"/>
              </w:rPr>
              <w:t>х</w:t>
            </w:r>
          </w:p>
        </w:tc>
        <w:tc>
          <w:tcPr>
            <w:tcW w:w="1701" w:type="dxa"/>
            <w:shd w:val="clear" w:color="auto" w:fill="auto"/>
            <w:vAlign w:val="center"/>
          </w:tcPr>
          <w:p w14:paraId="1383962C" w14:textId="77777777" w:rsidR="007F3983" w:rsidRPr="001C24E7" w:rsidRDefault="007F3983" w:rsidP="009D256F">
            <w:pPr>
              <w:tabs>
                <w:tab w:val="left" w:pos="0"/>
              </w:tabs>
              <w:jc w:val="center"/>
              <w:rPr>
                <w:lang w:eastAsia="en-US"/>
              </w:rPr>
            </w:pPr>
            <w:r w:rsidRPr="001C24E7">
              <w:rPr>
                <w:lang w:eastAsia="en-US"/>
              </w:rPr>
              <w:t>0,07</w:t>
            </w:r>
          </w:p>
        </w:tc>
        <w:tc>
          <w:tcPr>
            <w:tcW w:w="1195" w:type="dxa"/>
            <w:shd w:val="clear" w:color="auto" w:fill="auto"/>
            <w:vAlign w:val="center"/>
          </w:tcPr>
          <w:p w14:paraId="3A24D932" w14:textId="77777777" w:rsidR="007F3983" w:rsidRPr="001C24E7" w:rsidRDefault="007F3983" w:rsidP="009D256F">
            <w:pPr>
              <w:tabs>
                <w:tab w:val="left" w:pos="0"/>
              </w:tabs>
              <w:jc w:val="center"/>
              <w:rPr>
                <w:color w:val="000000"/>
                <w:lang w:eastAsia="en-US"/>
              </w:rPr>
            </w:pPr>
            <w:r w:rsidRPr="001C24E7">
              <w:rPr>
                <w:color w:val="000000"/>
                <w:lang w:eastAsia="en-US"/>
              </w:rPr>
              <w:t>25,05</w:t>
            </w:r>
          </w:p>
        </w:tc>
        <w:tc>
          <w:tcPr>
            <w:tcW w:w="1345" w:type="dxa"/>
            <w:shd w:val="clear" w:color="auto" w:fill="auto"/>
            <w:vAlign w:val="center"/>
          </w:tcPr>
          <w:p w14:paraId="32AD2A62" w14:textId="77777777" w:rsidR="007F3983" w:rsidRPr="001C24E7" w:rsidRDefault="007F3983" w:rsidP="009D256F">
            <w:pPr>
              <w:tabs>
                <w:tab w:val="left" w:pos="0"/>
              </w:tabs>
              <w:jc w:val="center"/>
              <w:rPr>
                <w:color w:val="000000"/>
                <w:lang w:eastAsia="en-US"/>
              </w:rPr>
            </w:pPr>
            <w:r w:rsidRPr="001C24E7">
              <w:rPr>
                <w:color w:val="000000"/>
                <w:lang w:eastAsia="en-US"/>
              </w:rPr>
              <w:t>1,33</w:t>
            </w:r>
          </w:p>
        </w:tc>
      </w:tr>
      <w:tr w:rsidR="007F3983" w:rsidRPr="001C24E7" w14:paraId="160A4830" w14:textId="77777777" w:rsidTr="009D256F">
        <w:tc>
          <w:tcPr>
            <w:tcW w:w="562" w:type="dxa"/>
            <w:vMerge/>
            <w:shd w:val="clear" w:color="auto" w:fill="auto"/>
            <w:vAlign w:val="center"/>
          </w:tcPr>
          <w:p w14:paraId="7F25257B" w14:textId="77777777" w:rsidR="007F3983" w:rsidRPr="001C24E7" w:rsidRDefault="007F3983" w:rsidP="009D256F">
            <w:pPr>
              <w:tabs>
                <w:tab w:val="left" w:pos="0"/>
              </w:tabs>
              <w:jc w:val="center"/>
              <w:rPr>
                <w:color w:val="000000"/>
                <w:lang w:eastAsia="en-US"/>
              </w:rPr>
            </w:pPr>
          </w:p>
        </w:tc>
        <w:tc>
          <w:tcPr>
            <w:tcW w:w="1843" w:type="dxa"/>
            <w:vMerge/>
            <w:shd w:val="clear" w:color="auto" w:fill="auto"/>
            <w:vAlign w:val="center"/>
          </w:tcPr>
          <w:p w14:paraId="4F1BED86" w14:textId="77777777" w:rsidR="007F3983" w:rsidRPr="001C24E7" w:rsidRDefault="007F3983" w:rsidP="009D256F">
            <w:pPr>
              <w:tabs>
                <w:tab w:val="left" w:pos="0"/>
              </w:tabs>
              <w:jc w:val="center"/>
              <w:rPr>
                <w:color w:val="000000"/>
                <w:lang w:eastAsia="en-US"/>
              </w:rPr>
            </w:pPr>
          </w:p>
        </w:tc>
        <w:tc>
          <w:tcPr>
            <w:tcW w:w="992" w:type="dxa"/>
            <w:shd w:val="clear" w:color="auto" w:fill="auto"/>
            <w:vAlign w:val="center"/>
          </w:tcPr>
          <w:p w14:paraId="7D7401AC" w14:textId="77777777" w:rsidR="007F3983" w:rsidRPr="001C24E7" w:rsidRDefault="007F3983" w:rsidP="009D256F">
            <w:pPr>
              <w:tabs>
                <w:tab w:val="left" w:pos="0"/>
              </w:tabs>
              <w:jc w:val="center"/>
              <w:rPr>
                <w:lang w:eastAsia="en-US"/>
              </w:rPr>
            </w:pPr>
            <w:r w:rsidRPr="001C24E7">
              <w:rPr>
                <w:lang w:eastAsia="en-US"/>
              </w:rPr>
              <w:t>2022</w:t>
            </w:r>
          </w:p>
        </w:tc>
        <w:tc>
          <w:tcPr>
            <w:tcW w:w="1843" w:type="dxa"/>
            <w:shd w:val="clear" w:color="auto" w:fill="auto"/>
            <w:vAlign w:val="center"/>
          </w:tcPr>
          <w:p w14:paraId="66711513" w14:textId="77777777" w:rsidR="007F3983" w:rsidRPr="001C24E7" w:rsidRDefault="007F3983" w:rsidP="009D256F">
            <w:pPr>
              <w:jc w:val="center"/>
              <w:rPr>
                <w:color w:val="000000"/>
                <w:lang w:eastAsia="en-US"/>
              </w:rPr>
            </w:pPr>
            <w:r w:rsidRPr="001C24E7">
              <w:rPr>
                <w:color w:val="000000"/>
                <w:lang w:eastAsia="en-US"/>
              </w:rPr>
              <w:t>х</w:t>
            </w:r>
          </w:p>
        </w:tc>
        <w:tc>
          <w:tcPr>
            <w:tcW w:w="1843" w:type="dxa"/>
            <w:shd w:val="clear" w:color="auto" w:fill="auto"/>
            <w:vAlign w:val="center"/>
          </w:tcPr>
          <w:p w14:paraId="1B4261D5" w14:textId="77777777" w:rsidR="007F3983" w:rsidRPr="001C24E7" w:rsidRDefault="007F3983" w:rsidP="009D256F">
            <w:pPr>
              <w:tabs>
                <w:tab w:val="left" w:pos="0"/>
              </w:tabs>
              <w:jc w:val="center"/>
              <w:rPr>
                <w:lang w:eastAsia="en-US"/>
              </w:rPr>
            </w:pPr>
            <w:r w:rsidRPr="001C24E7">
              <w:rPr>
                <w:lang w:eastAsia="en-US"/>
              </w:rPr>
              <w:t>1</w:t>
            </w:r>
          </w:p>
        </w:tc>
        <w:tc>
          <w:tcPr>
            <w:tcW w:w="1701" w:type="dxa"/>
            <w:shd w:val="clear" w:color="auto" w:fill="auto"/>
            <w:vAlign w:val="center"/>
          </w:tcPr>
          <w:p w14:paraId="5CAFD961" w14:textId="77777777" w:rsidR="007F3983" w:rsidRPr="001C24E7" w:rsidRDefault="007F3983" w:rsidP="009D256F">
            <w:pPr>
              <w:tabs>
                <w:tab w:val="left" w:pos="0"/>
              </w:tabs>
              <w:jc w:val="center"/>
              <w:rPr>
                <w:lang w:eastAsia="en-US"/>
              </w:rPr>
            </w:pPr>
            <w:r w:rsidRPr="001C24E7">
              <w:rPr>
                <w:lang w:eastAsia="en-US"/>
              </w:rPr>
              <w:t>0,07</w:t>
            </w:r>
          </w:p>
        </w:tc>
        <w:tc>
          <w:tcPr>
            <w:tcW w:w="1195" w:type="dxa"/>
            <w:shd w:val="clear" w:color="auto" w:fill="auto"/>
            <w:vAlign w:val="center"/>
          </w:tcPr>
          <w:p w14:paraId="6133567F" w14:textId="77777777" w:rsidR="007F3983" w:rsidRPr="001C24E7" w:rsidRDefault="007F3983" w:rsidP="009D256F">
            <w:pPr>
              <w:jc w:val="center"/>
              <w:rPr>
                <w:color w:val="000000"/>
                <w:lang w:eastAsia="en-US"/>
              </w:rPr>
            </w:pPr>
            <w:r w:rsidRPr="001C24E7">
              <w:rPr>
                <w:color w:val="000000"/>
                <w:lang w:eastAsia="en-US"/>
              </w:rPr>
              <w:t>25,05</w:t>
            </w:r>
          </w:p>
        </w:tc>
        <w:tc>
          <w:tcPr>
            <w:tcW w:w="1345" w:type="dxa"/>
            <w:shd w:val="clear" w:color="auto" w:fill="auto"/>
            <w:vAlign w:val="center"/>
          </w:tcPr>
          <w:p w14:paraId="098A346F" w14:textId="77777777" w:rsidR="007F3983" w:rsidRPr="001C24E7" w:rsidRDefault="007F3983" w:rsidP="009D256F">
            <w:pPr>
              <w:jc w:val="center"/>
              <w:rPr>
                <w:color w:val="000000"/>
                <w:lang w:eastAsia="en-US"/>
              </w:rPr>
            </w:pPr>
            <w:r w:rsidRPr="001C24E7">
              <w:rPr>
                <w:color w:val="000000"/>
                <w:lang w:eastAsia="en-US"/>
              </w:rPr>
              <w:t>1,33</w:t>
            </w:r>
          </w:p>
        </w:tc>
      </w:tr>
      <w:tr w:rsidR="007F3983" w:rsidRPr="001C24E7" w14:paraId="6977786B" w14:textId="77777777" w:rsidTr="009D256F">
        <w:tc>
          <w:tcPr>
            <w:tcW w:w="562" w:type="dxa"/>
            <w:vMerge/>
            <w:shd w:val="clear" w:color="auto" w:fill="auto"/>
            <w:vAlign w:val="center"/>
          </w:tcPr>
          <w:p w14:paraId="23802651" w14:textId="77777777" w:rsidR="007F3983" w:rsidRPr="001C24E7" w:rsidRDefault="007F3983" w:rsidP="009D256F">
            <w:pPr>
              <w:tabs>
                <w:tab w:val="left" w:pos="0"/>
              </w:tabs>
              <w:jc w:val="center"/>
              <w:rPr>
                <w:color w:val="000000"/>
                <w:lang w:eastAsia="en-US"/>
              </w:rPr>
            </w:pPr>
          </w:p>
        </w:tc>
        <w:tc>
          <w:tcPr>
            <w:tcW w:w="1843" w:type="dxa"/>
            <w:vMerge/>
            <w:shd w:val="clear" w:color="auto" w:fill="auto"/>
            <w:vAlign w:val="center"/>
          </w:tcPr>
          <w:p w14:paraId="064AB2D8" w14:textId="77777777" w:rsidR="007F3983" w:rsidRPr="001C24E7" w:rsidRDefault="007F3983" w:rsidP="009D256F">
            <w:pPr>
              <w:tabs>
                <w:tab w:val="left" w:pos="0"/>
              </w:tabs>
              <w:jc w:val="center"/>
              <w:rPr>
                <w:color w:val="000000"/>
                <w:lang w:eastAsia="en-US"/>
              </w:rPr>
            </w:pPr>
          </w:p>
        </w:tc>
        <w:tc>
          <w:tcPr>
            <w:tcW w:w="992" w:type="dxa"/>
            <w:shd w:val="clear" w:color="auto" w:fill="auto"/>
            <w:vAlign w:val="center"/>
          </w:tcPr>
          <w:p w14:paraId="7ABBAB88" w14:textId="77777777" w:rsidR="007F3983" w:rsidRPr="001C24E7" w:rsidRDefault="007F3983" w:rsidP="009D256F">
            <w:pPr>
              <w:tabs>
                <w:tab w:val="left" w:pos="0"/>
              </w:tabs>
              <w:jc w:val="center"/>
              <w:rPr>
                <w:lang w:eastAsia="en-US"/>
              </w:rPr>
            </w:pPr>
            <w:r w:rsidRPr="001C24E7">
              <w:rPr>
                <w:lang w:eastAsia="en-US"/>
              </w:rPr>
              <w:t>2023</w:t>
            </w:r>
          </w:p>
        </w:tc>
        <w:tc>
          <w:tcPr>
            <w:tcW w:w="1843" w:type="dxa"/>
            <w:shd w:val="clear" w:color="auto" w:fill="auto"/>
            <w:vAlign w:val="center"/>
          </w:tcPr>
          <w:p w14:paraId="0CB080E9" w14:textId="77777777" w:rsidR="007F3983" w:rsidRPr="001C24E7" w:rsidRDefault="007F3983" w:rsidP="009D256F">
            <w:pPr>
              <w:jc w:val="center"/>
              <w:rPr>
                <w:color w:val="000000"/>
                <w:lang w:eastAsia="en-US"/>
              </w:rPr>
            </w:pPr>
            <w:r w:rsidRPr="001C24E7">
              <w:rPr>
                <w:color w:val="000000"/>
                <w:lang w:eastAsia="en-US"/>
              </w:rPr>
              <w:t>х</w:t>
            </w:r>
          </w:p>
        </w:tc>
        <w:tc>
          <w:tcPr>
            <w:tcW w:w="1843" w:type="dxa"/>
            <w:shd w:val="clear" w:color="auto" w:fill="auto"/>
            <w:vAlign w:val="center"/>
          </w:tcPr>
          <w:p w14:paraId="6A4E31E6" w14:textId="77777777" w:rsidR="007F3983" w:rsidRPr="001C24E7" w:rsidRDefault="007F3983" w:rsidP="009D256F">
            <w:pPr>
              <w:tabs>
                <w:tab w:val="left" w:pos="0"/>
              </w:tabs>
              <w:jc w:val="center"/>
              <w:rPr>
                <w:lang w:eastAsia="en-US"/>
              </w:rPr>
            </w:pPr>
            <w:r w:rsidRPr="001C24E7">
              <w:rPr>
                <w:lang w:eastAsia="en-US"/>
              </w:rPr>
              <w:t>1</w:t>
            </w:r>
          </w:p>
        </w:tc>
        <w:tc>
          <w:tcPr>
            <w:tcW w:w="1701" w:type="dxa"/>
            <w:shd w:val="clear" w:color="auto" w:fill="auto"/>
            <w:vAlign w:val="center"/>
          </w:tcPr>
          <w:p w14:paraId="54DD3ACA" w14:textId="77777777" w:rsidR="007F3983" w:rsidRPr="001C24E7" w:rsidRDefault="007F3983" w:rsidP="009D256F">
            <w:pPr>
              <w:tabs>
                <w:tab w:val="left" w:pos="0"/>
              </w:tabs>
              <w:jc w:val="center"/>
              <w:rPr>
                <w:lang w:eastAsia="en-US"/>
              </w:rPr>
            </w:pPr>
            <w:r w:rsidRPr="001C24E7">
              <w:rPr>
                <w:lang w:eastAsia="en-US"/>
              </w:rPr>
              <w:t>0,07</w:t>
            </w:r>
          </w:p>
        </w:tc>
        <w:tc>
          <w:tcPr>
            <w:tcW w:w="1195" w:type="dxa"/>
            <w:shd w:val="clear" w:color="auto" w:fill="auto"/>
            <w:vAlign w:val="center"/>
          </w:tcPr>
          <w:p w14:paraId="46254959" w14:textId="77777777" w:rsidR="007F3983" w:rsidRPr="001C24E7" w:rsidRDefault="007F3983" w:rsidP="009D256F">
            <w:pPr>
              <w:jc w:val="center"/>
              <w:rPr>
                <w:color w:val="000000"/>
                <w:lang w:eastAsia="en-US"/>
              </w:rPr>
            </w:pPr>
            <w:r w:rsidRPr="001C24E7">
              <w:rPr>
                <w:color w:val="000000"/>
                <w:lang w:eastAsia="en-US"/>
              </w:rPr>
              <w:t>25,05</w:t>
            </w:r>
          </w:p>
        </w:tc>
        <w:tc>
          <w:tcPr>
            <w:tcW w:w="1345" w:type="dxa"/>
            <w:shd w:val="clear" w:color="auto" w:fill="auto"/>
            <w:vAlign w:val="center"/>
          </w:tcPr>
          <w:p w14:paraId="1F7BBFBD" w14:textId="77777777" w:rsidR="007F3983" w:rsidRPr="001C24E7" w:rsidRDefault="007F3983" w:rsidP="009D256F">
            <w:pPr>
              <w:jc w:val="center"/>
              <w:rPr>
                <w:color w:val="000000"/>
                <w:lang w:eastAsia="en-US"/>
              </w:rPr>
            </w:pPr>
            <w:r w:rsidRPr="001C24E7">
              <w:rPr>
                <w:color w:val="000000"/>
                <w:lang w:eastAsia="en-US"/>
              </w:rPr>
              <w:t>1,33</w:t>
            </w:r>
          </w:p>
        </w:tc>
      </w:tr>
      <w:tr w:rsidR="007F3983" w:rsidRPr="001C24E7" w14:paraId="50C163C0" w14:textId="77777777" w:rsidTr="009D256F">
        <w:tc>
          <w:tcPr>
            <w:tcW w:w="562" w:type="dxa"/>
            <w:vMerge w:val="restart"/>
            <w:shd w:val="clear" w:color="auto" w:fill="auto"/>
            <w:vAlign w:val="center"/>
          </w:tcPr>
          <w:p w14:paraId="27539B02" w14:textId="77777777" w:rsidR="007F3983" w:rsidRPr="001C24E7" w:rsidRDefault="007F3983" w:rsidP="009D256F">
            <w:pPr>
              <w:tabs>
                <w:tab w:val="left" w:pos="0"/>
              </w:tabs>
              <w:jc w:val="center"/>
              <w:rPr>
                <w:lang w:eastAsia="en-US"/>
              </w:rPr>
            </w:pPr>
            <w:r w:rsidRPr="001C24E7">
              <w:rPr>
                <w:lang w:eastAsia="en-US"/>
              </w:rPr>
              <w:t>2.</w:t>
            </w:r>
          </w:p>
        </w:tc>
        <w:tc>
          <w:tcPr>
            <w:tcW w:w="1843" w:type="dxa"/>
            <w:vMerge w:val="restart"/>
            <w:shd w:val="clear" w:color="auto" w:fill="auto"/>
            <w:vAlign w:val="center"/>
          </w:tcPr>
          <w:p w14:paraId="4D6E520D" w14:textId="77777777" w:rsidR="007F3983" w:rsidRPr="001C24E7" w:rsidRDefault="007F3983" w:rsidP="009D256F">
            <w:pPr>
              <w:tabs>
                <w:tab w:val="left" w:pos="0"/>
              </w:tabs>
              <w:jc w:val="center"/>
              <w:rPr>
                <w:lang w:eastAsia="en-US"/>
              </w:rPr>
            </w:pPr>
            <w:r w:rsidRPr="001C24E7">
              <w:rPr>
                <w:lang w:eastAsia="en-US"/>
              </w:rPr>
              <w:t>Водоотведение</w:t>
            </w:r>
          </w:p>
        </w:tc>
        <w:tc>
          <w:tcPr>
            <w:tcW w:w="992" w:type="dxa"/>
            <w:shd w:val="clear" w:color="auto" w:fill="auto"/>
            <w:vAlign w:val="center"/>
          </w:tcPr>
          <w:p w14:paraId="1C4E8AA7" w14:textId="77777777" w:rsidR="007F3983" w:rsidRPr="001C24E7" w:rsidRDefault="007F3983" w:rsidP="009D256F">
            <w:pPr>
              <w:tabs>
                <w:tab w:val="left" w:pos="0"/>
              </w:tabs>
              <w:jc w:val="center"/>
              <w:rPr>
                <w:lang w:eastAsia="en-US"/>
              </w:rPr>
            </w:pPr>
            <w:r w:rsidRPr="001C24E7">
              <w:rPr>
                <w:lang w:eastAsia="en-US"/>
              </w:rPr>
              <w:t>2021</w:t>
            </w:r>
          </w:p>
        </w:tc>
        <w:tc>
          <w:tcPr>
            <w:tcW w:w="1843" w:type="dxa"/>
            <w:shd w:val="clear" w:color="auto" w:fill="auto"/>
            <w:vAlign w:val="center"/>
          </w:tcPr>
          <w:p w14:paraId="0C29D88D" w14:textId="77777777" w:rsidR="007F3983" w:rsidRPr="001C24E7" w:rsidRDefault="007F3983" w:rsidP="009D256F">
            <w:pPr>
              <w:tabs>
                <w:tab w:val="left" w:pos="0"/>
              </w:tabs>
              <w:jc w:val="center"/>
              <w:rPr>
                <w:color w:val="000000"/>
                <w:lang w:eastAsia="en-US"/>
              </w:rPr>
            </w:pPr>
            <w:r w:rsidRPr="001C24E7">
              <w:rPr>
                <w:color w:val="000000"/>
                <w:lang w:eastAsia="en-US"/>
              </w:rPr>
              <w:t>87299,72</w:t>
            </w:r>
          </w:p>
        </w:tc>
        <w:tc>
          <w:tcPr>
            <w:tcW w:w="1843" w:type="dxa"/>
            <w:shd w:val="clear" w:color="auto" w:fill="auto"/>
            <w:vAlign w:val="center"/>
          </w:tcPr>
          <w:p w14:paraId="3C654F52" w14:textId="77777777" w:rsidR="007F3983" w:rsidRPr="001C24E7" w:rsidRDefault="007F3983" w:rsidP="009D256F">
            <w:pPr>
              <w:tabs>
                <w:tab w:val="left" w:pos="0"/>
              </w:tabs>
              <w:jc w:val="center"/>
              <w:rPr>
                <w:lang w:eastAsia="en-US"/>
              </w:rPr>
            </w:pPr>
            <w:r w:rsidRPr="001C24E7">
              <w:rPr>
                <w:lang w:eastAsia="en-US"/>
              </w:rPr>
              <w:t>х</w:t>
            </w:r>
          </w:p>
        </w:tc>
        <w:tc>
          <w:tcPr>
            <w:tcW w:w="1701" w:type="dxa"/>
            <w:shd w:val="clear" w:color="auto" w:fill="auto"/>
            <w:vAlign w:val="center"/>
          </w:tcPr>
          <w:p w14:paraId="15A0DC2D" w14:textId="77777777" w:rsidR="007F3983" w:rsidRPr="001C24E7" w:rsidRDefault="007F3983" w:rsidP="009D256F">
            <w:pPr>
              <w:tabs>
                <w:tab w:val="left" w:pos="0"/>
              </w:tabs>
              <w:jc w:val="center"/>
              <w:rPr>
                <w:lang w:eastAsia="en-US"/>
              </w:rPr>
            </w:pPr>
            <w:r w:rsidRPr="001C24E7">
              <w:rPr>
                <w:lang w:eastAsia="en-US"/>
              </w:rPr>
              <w:t>0,09</w:t>
            </w:r>
          </w:p>
        </w:tc>
        <w:tc>
          <w:tcPr>
            <w:tcW w:w="1195" w:type="dxa"/>
            <w:shd w:val="clear" w:color="auto" w:fill="auto"/>
            <w:vAlign w:val="center"/>
          </w:tcPr>
          <w:p w14:paraId="572B6697" w14:textId="77777777" w:rsidR="007F3983" w:rsidRPr="001C24E7" w:rsidRDefault="007F3983" w:rsidP="009D256F">
            <w:pPr>
              <w:jc w:val="center"/>
              <w:rPr>
                <w:color w:val="000000"/>
                <w:lang w:eastAsia="en-US"/>
              </w:rPr>
            </w:pPr>
            <w:r w:rsidRPr="001C24E7">
              <w:rPr>
                <w:color w:val="000000"/>
                <w:lang w:eastAsia="en-US"/>
              </w:rPr>
              <w:t>х</w:t>
            </w:r>
          </w:p>
        </w:tc>
        <w:tc>
          <w:tcPr>
            <w:tcW w:w="1345" w:type="dxa"/>
            <w:shd w:val="clear" w:color="auto" w:fill="auto"/>
            <w:vAlign w:val="center"/>
          </w:tcPr>
          <w:p w14:paraId="370B8A32" w14:textId="77777777" w:rsidR="007F3983" w:rsidRPr="001C24E7" w:rsidRDefault="007F3983" w:rsidP="009D256F">
            <w:pPr>
              <w:tabs>
                <w:tab w:val="left" w:pos="0"/>
              </w:tabs>
              <w:jc w:val="center"/>
              <w:rPr>
                <w:color w:val="000000"/>
                <w:lang w:eastAsia="en-US"/>
              </w:rPr>
            </w:pPr>
            <w:r w:rsidRPr="001C24E7">
              <w:rPr>
                <w:color w:val="000000"/>
                <w:lang w:eastAsia="en-US"/>
              </w:rPr>
              <w:t>0,39</w:t>
            </w:r>
          </w:p>
        </w:tc>
      </w:tr>
      <w:tr w:rsidR="007F3983" w:rsidRPr="001C24E7" w14:paraId="5AD245F7" w14:textId="77777777" w:rsidTr="009D256F">
        <w:tc>
          <w:tcPr>
            <w:tcW w:w="562" w:type="dxa"/>
            <w:vMerge/>
            <w:shd w:val="clear" w:color="auto" w:fill="auto"/>
            <w:vAlign w:val="center"/>
          </w:tcPr>
          <w:p w14:paraId="261C9072" w14:textId="77777777" w:rsidR="007F3983" w:rsidRPr="001C24E7" w:rsidRDefault="007F3983" w:rsidP="009D256F">
            <w:pPr>
              <w:tabs>
                <w:tab w:val="left" w:pos="0"/>
              </w:tabs>
              <w:jc w:val="center"/>
              <w:rPr>
                <w:lang w:eastAsia="en-US"/>
              </w:rPr>
            </w:pPr>
          </w:p>
        </w:tc>
        <w:tc>
          <w:tcPr>
            <w:tcW w:w="1843" w:type="dxa"/>
            <w:vMerge/>
            <w:shd w:val="clear" w:color="auto" w:fill="auto"/>
            <w:vAlign w:val="center"/>
          </w:tcPr>
          <w:p w14:paraId="30DE3B22" w14:textId="77777777" w:rsidR="007F3983" w:rsidRPr="001C24E7" w:rsidRDefault="007F3983" w:rsidP="009D256F">
            <w:pPr>
              <w:tabs>
                <w:tab w:val="left" w:pos="0"/>
              </w:tabs>
              <w:jc w:val="center"/>
              <w:rPr>
                <w:lang w:eastAsia="en-US"/>
              </w:rPr>
            </w:pPr>
          </w:p>
        </w:tc>
        <w:tc>
          <w:tcPr>
            <w:tcW w:w="992" w:type="dxa"/>
            <w:shd w:val="clear" w:color="auto" w:fill="auto"/>
            <w:vAlign w:val="center"/>
          </w:tcPr>
          <w:p w14:paraId="588F5966" w14:textId="77777777" w:rsidR="007F3983" w:rsidRPr="001C24E7" w:rsidRDefault="007F3983" w:rsidP="009D256F">
            <w:pPr>
              <w:tabs>
                <w:tab w:val="left" w:pos="0"/>
              </w:tabs>
              <w:jc w:val="center"/>
              <w:rPr>
                <w:lang w:eastAsia="en-US"/>
              </w:rPr>
            </w:pPr>
            <w:r w:rsidRPr="001C24E7">
              <w:rPr>
                <w:lang w:eastAsia="en-US"/>
              </w:rPr>
              <w:t>2022</w:t>
            </w:r>
          </w:p>
        </w:tc>
        <w:tc>
          <w:tcPr>
            <w:tcW w:w="1843" w:type="dxa"/>
            <w:shd w:val="clear" w:color="auto" w:fill="auto"/>
            <w:vAlign w:val="center"/>
          </w:tcPr>
          <w:p w14:paraId="0E6573ED" w14:textId="77777777" w:rsidR="007F3983" w:rsidRPr="001C24E7" w:rsidRDefault="007F3983" w:rsidP="009D256F">
            <w:pPr>
              <w:jc w:val="center"/>
              <w:rPr>
                <w:lang w:eastAsia="en-US"/>
              </w:rPr>
            </w:pPr>
            <w:r w:rsidRPr="001C24E7">
              <w:rPr>
                <w:color w:val="000000"/>
                <w:lang w:eastAsia="en-US"/>
              </w:rPr>
              <w:t>х</w:t>
            </w:r>
          </w:p>
        </w:tc>
        <w:tc>
          <w:tcPr>
            <w:tcW w:w="1843" w:type="dxa"/>
            <w:shd w:val="clear" w:color="auto" w:fill="auto"/>
            <w:vAlign w:val="center"/>
          </w:tcPr>
          <w:p w14:paraId="651D04B7" w14:textId="77777777" w:rsidR="007F3983" w:rsidRPr="001C24E7" w:rsidRDefault="007F3983" w:rsidP="009D256F">
            <w:pPr>
              <w:tabs>
                <w:tab w:val="left" w:pos="0"/>
              </w:tabs>
              <w:jc w:val="center"/>
              <w:rPr>
                <w:lang w:eastAsia="en-US"/>
              </w:rPr>
            </w:pPr>
            <w:r w:rsidRPr="001C24E7">
              <w:rPr>
                <w:lang w:eastAsia="en-US"/>
              </w:rPr>
              <w:t>1</w:t>
            </w:r>
          </w:p>
        </w:tc>
        <w:tc>
          <w:tcPr>
            <w:tcW w:w="1701" w:type="dxa"/>
            <w:shd w:val="clear" w:color="auto" w:fill="auto"/>
            <w:vAlign w:val="center"/>
          </w:tcPr>
          <w:p w14:paraId="254AD479" w14:textId="77777777" w:rsidR="007F3983" w:rsidRPr="001C24E7" w:rsidRDefault="007F3983" w:rsidP="009D256F">
            <w:pPr>
              <w:tabs>
                <w:tab w:val="left" w:pos="0"/>
              </w:tabs>
              <w:jc w:val="center"/>
              <w:rPr>
                <w:lang w:eastAsia="en-US"/>
              </w:rPr>
            </w:pPr>
            <w:r w:rsidRPr="001C24E7">
              <w:rPr>
                <w:lang w:eastAsia="en-US"/>
              </w:rPr>
              <w:t>0,09</w:t>
            </w:r>
          </w:p>
        </w:tc>
        <w:tc>
          <w:tcPr>
            <w:tcW w:w="1195" w:type="dxa"/>
            <w:shd w:val="clear" w:color="auto" w:fill="auto"/>
            <w:vAlign w:val="center"/>
          </w:tcPr>
          <w:p w14:paraId="42C5E054" w14:textId="77777777" w:rsidR="007F3983" w:rsidRPr="001C24E7" w:rsidRDefault="007F3983" w:rsidP="009D256F">
            <w:pPr>
              <w:jc w:val="center"/>
              <w:rPr>
                <w:color w:val="000000"/>
                <w:lang w:eastAsia="en-US"/>
              </w:rPr>
            </w:pPr>
            <w:r w:rsidRPr="001C24E7">
              <w:rPr>
                <w:color w:val="000000"/>
                <w:lang w:eastAsia="en-US"/>
              </w:rPr>
              <w:t>х</w:t>
            </w:r>
          </w:p>
        </w:tc>
        <w:tc>
          <w:tcPr>
            <w:tcW w:w="1345" w:type="dxa"/>
            <w:shd w:val="clear" w:color="auto" w:fill="auto"/>
            <w:vAlign w:val="center"/>
          </w:tcPr>
          <w:p w14:paraId="3C3BBD19" w14:textId="77777777" w:rsidR="007F3983" w:rsidRPr="001C24E7" w:rsidRDefault="007F3983" w:rsidP="009D256F">
            <w:pPr>
              <w:jc w:val="center"/>
              <w:rPr>
                <w:color w:val="000000"/>
                <w:lang w:eastAsia="en-US"/>
              </w:rPr>
            </w:pPr>
            <w:r w:rsidRPr="001C24E7">
              <w:rPr>
                <w:color w:val="000000"/>
                <w:lang w:eastAsia="en-US"/>
              </w:rPr>
              <w:t>0,39</w:t>
            </w:r>
          </w:p>
        </w:tc>
      </w:tr>
      <w:tr w:rsidR="007F3983" w:rsidRPr="001C24E7" w14:paraId="57DB3AC4" w14:textId="77777777" w:rsidTr="009D256F">
        <w:tc>
          <w:tcPr>
            <w:tcW w:w="562" w:type="dxa"/>
            <w:vMerge/>
            <w:shd w:val="clear" w:color="auto" w:fill="auto"/>
            <w:vAlign w:val="center"/>
          </w:tcPr>
          <w:p w14:paraId="4FD3056C" w14:textId="77777777" w:rsidR="007F3983" w:rsidRPr="001C24E7" w:rsidRDefault="007F3983" w:rsidP="009D256F">
            <w:pPr>
              <w:tabs>
                <w:tab w:val="left" w:pos="0"/>
              </w:tabs>
              <w:jc w:val="center"/>
              <w:rPr>
                <w:lang w:eastAsia="en-US"/>
              </w:rPr>
            </w:pPr>
          </w:p>
        </w:tc>
        <w:tc>
          <w:tcPr>
            <w:tcW w:w="1843" w:type="dxa"/>
            <w:vMerge/>
            <w:shd w:val="clear" w:color="auto" w:fill="auto"/>
            <w:vAlign w:val="center"/>
          </w:tcPr>
          <w:p w14:paraId="6D83E144" w14:textId="77777777" w:rsidR="007F3983" w:rsidRPr="001C24E7" w:rsidRDefault="007F3983" w:rsidP="009D256F">
            <w:pPr>
              <w:tabs>
                <w:tab w:val="left" w:pos="0"/>
              </w:tabs>
              <w:jc w:val="center"/>
              <w:rPr>
                <w:lang w:eastAsia="en-US"/>
              </w:rPr>
            </w:pPr>
          </w:p>
        </w:tc>
        <w:tc>
          <w:tcPr>
            <w:tcW w:w="992" w:type="dxa"/>
            <w:shd w:val="clear" w:color="auto" w:fill="auto"/>
            <w:vAlign w:val="center"/>
          </w:tcPr>
          <w:p w14:paraId="7765D028" w14:textId="77777777" w:rsidR="007F3983" w:rsidRPr="001C24E7" w:rsidRDefault="007F3983" w:rsidP="009D256F">
            <w:pPr>
              <w:tabs>
                <w:tab w:val="left" w:pos="0"/>
              </w:tabs>
              <w:jc w:val="center"/>
              <w:rPr>
                <w:lang w:eastAsia="en-US"/>
              </w:rPr>
            </w:pPr>
            <w:r w:rsidRPr="001C24E7">
              <w:rPr>
                <w:lang w:eastAsia="en-US"/>
              </w:rPr>
              <w:t>2023</w:t>
            </w:r>
          </w:p>
        </w:tc>
        <w:tc>
          <w:tcPr>
            <w:tcW w:w="1843" w:type="dxa"/>
            <w:shd w:val="clear" w:color="auto" w:fill="auto"/>
            <w:vAlign w:val="center"/>
          </w:tcPr>
          <w:p w14:paraId="17EF8273" w14:textId="77777777" w:rsidR="007F3983" w:rsidRPr="001C24E7" w:rsidRDefault="007F3983" w:rsidP="009D256F">
            <w:pPr>
              <w:jc w:val="center"/>
              <w:rPr>
                <w:lang w:eastAsia="en-US"/>
              </w:rPr>
            </w:pPr>
            <w:r w:rsidRPr="001C24E7">
              <w:rPr>
                <w:color w:val="000000"/>
                <w:lang w:eastAsia="en-US"/>
              </w:rPr>
              <w:t>х</w:t>
            </w:r>
          </w:p>
        </w:tc>
        <w:tc>
          <w:tcPr>
            <w:tcW w:w="1843" w:type="dxa"/>
            <w:shd w:val="clear" w:color="auto" w:fill="auto"/>
            <w:vAlign w:val="center"/>
          </w:tcPr>
          <w:p w14:paraId="5A6C2940" w14:textId="77777777" w:rsidR="007F3983" w:rsidRPr="001C24E7" w:rsidRDefault="007F3983" w:rsidP="009D256F">
            <w:pPr>
              <w:tabs>
                <w:tab w:val="left" w:pos="0"/>
              </w:tabs>
              <w:jc w:val="center"/>
              <w:rPr>
                <w:lang w:eastAsia="en-US"/>
              </w:rPr>
            </w:pPr>
            <w:r w:rsidRPr="001C24E7">
              <w:rPr>
                <w:lang w:eastAsia="en-US"/>
              </w:rPr>
              <w:t>1</w:t>
            </w:r>
          </w:p>
        </w:tc>
        <w:tc>
          <w:tcPr>
            <w:tcW w:w="1701" w:type="dxa"/>
            <w:shd w:val="clear" w:color="auto" w:fill="auto"/>
            <w:vAlign w:val="center"/>
          </w:tcPr>
          <w:p w14:paraId="0277744A" w14:textId="77777777" w:rsidR="007F3983" w:rsidRPr="001C24E7" w:rsidRDefault="007F3983" w:rsidP="009D256F">
            <w:pPr>
              <w:tabs>
                <w:tab w:val="left" w:pos="0"/>
              </w:tabs>
              <w:jc w:val="center"/>
              <w:rPr>
                <w:lang w:eastAsia="en-US"/>
              </w:rPr>
            </w:pPr>
            <w:r w:rsidRPr="001C24E7">
              <w:rPr>
                <w:lang w:eastAsia="en-US"/>
              </w:rPr>
              <w:t>0,09</w:t>
            </w:r>
          </w:p>
        </w:tc>
        <w:tc>
          <w:tcPr>
            <w:tcW w:w="1195" w:type="dxa"/>
            <w:shd w:val="clear" w:color="auto" w:fill="auto"/>
            <w:vAlign w:val="center"/>
          </w:tcPr>
          <w:p w14:paraId="3BB4EDE9" w14:textId="77777777" w:rsidR="007F3983" w:rsidRPr="001C24E7" w:rsidRDefault="007F3983" w:rsidP="009D256F">
            <w:pPr>
              <w:jc w:val="center"/>
              <w:rPr>
                <w:color w:val="000000"/>
                <w:lang w:eastAsia="en-US"/>
              </w:rPr>
            </w:pPr>
            <w:r w:rsidRPr="001C24E7">
              <w:rPr>
                <w:color w:val="000000"/>
                <w:lang w:eastAsia="en-US"/>
              </w:rPr>
              <w:t>х</w:t>
            </w:r>
          </w:p>
        </w:tc>
        <w:tc>
          <w:tcPr>
            <w:tcW w:w="1345" w:type="dxa"/>
            <w:shd w:val="clear" w:color="auto" w:fill="auto"/>
            <w:vAlign w:val="center"/>
          </w:tcPr>
          <w:p w14:paraId="2717D1E0" w14:textId="77777777" w:rsidR="007F3983" w:rsidRPr="001C24E7" w:rsidRDefault="007F3983" w:rsidP="009D256F">
            <w:pPr>
              <w:jc w:val="center"/>
              <w:rPr>
                <w:color w:val="000000"/>
                <w:lang w:eastAsia="en-US"/>
              </w:rPr>
            </w:pPr>
            <w:r w:rsidRPr="001C24E7">
              <w:rPr>
                <w:color w:val="000000"/>
                <w:lang w:eastAsia="en-US"/>
              </w:rPr>
              <w:t>0,39</w:t>
            </w:r>
          </w:p>
        </w:tc>
      </w:tr>
    </w:tbl>
    <w:p w14:paraId="106A5A7B" w14:textId="77777777" w:rsidR="007F3983" w:rsidRDefault="007F3983" w:rsidP="007F3983">
      <w:pPr>
        <w:jc w:val="center"/>
        <w:rPr>
          <w:b/>
          <w:color w:val="000000"/>
          <w:sz w:val="28"/>
          <w:szCs w:val="28"/>
          <w:lang w:eastAsia="en-US"/>
        </w:rPr>
      </w:pPr>
    </w:p>
    <w:p w14:paraId="5B1DDC07" w14:textId="77777777" w:rsidR="007F3983" w:rsidRPr="0017205D" w:rsidRDefault="007F3983" w:rsidP="007F3983">
      <w:pPr>
        <w:jc w:val="center"/>
        <w:rPr>
          <w:b/>
          <w:color w:val="000000"/>
          <w:sz w:val="28"/>
          <w:szCs w:val="28"/>
          <w:lang w:eastAsia="en-US"/>
        </w:rPr>
      </w:pPr>
    </w:p>
    <w:p w14:paraId="238ECCFD" w14:textId="77777777" w:rsidR="007F3983" w:rsidRDefault="007F3983" w:rsidP="007F3983">
      <w:pPr>
        <w:tabs>
          <w:tab w:val="left" w:pos="1134"/>
        </w:tabs>
        <w:ind w:firstLine="709"/>
        <w:jc w:val="both"/>
        <w:rPr>
          <w:sz w:val="28"/>
          <w:szCs w:val="28"/>
        </w:rPr>
      </w:pPr>
      <w:r w:rsidRPr="001E7335">
        <w:rPr>
          <w:sz w:val="28"/>
          <w:szCs w:val="28"/>
        </w:rPr>
        <w:t>Расчет конкретных статей расходов привод</w:t>
      </w:r>
      <w:r>
        <w:rPr>
          <w:sz w:val="28"/>
          <w:szCs w:val="28"/>
        </w:rPr>
        <w:t>и</w:t>
      </w:r>
      <w:r w:rsidRPr="001E7335">
        <w:rPr>
          <w:sz w:val="28"/>
          <w:szCs w:val="28"/>
        </w:rPr>
        <w:t>тся далее в экспертном заключении при анализе соответствующих статей расходов.</w:t>
      </w:r>
    </w:p>
    <w:p w14:paraId="385AD496" w14:textId="77777777" w:rsidR="007F3983" w:rsidRDefault="007F3983" w:rsidP="007F3983">
      <w:pPr>
        <w:tabs>
          <w:tab w:val="left" w:pos="1134"/>
        </w:tabs>
        <w:ind w:firstLine="709"/>
        <w:jc w:val="both"/>
        <w:rPr>
          <w:sz w:val="28"/>
          <w:szCs w:val="28"/>
        </w:rPr>
      </w:pPr>
    </w:p>
    <w:p w14:paraId="0F9A4DB2" w14:textId="77777777" w:rsidR="007F3983" w:rsidRDefault="007F3983" w:rsidP="007F3983">
      <w:pPr>
        <w:tabs>
          <w:tab w:val="left" w:pos="1134"/>
        </w:tabs>
        <w:ind w:firstLine="709"/>
        <w:jc w:val="both"/>
        <w:rPr>
          <w:sz w:val="28"/>
          <w:szCs w:val="28"/>
        </w:rPr>
      </w:pPr>
    </w:p>
    <w:p w14:paraId="2DA358EB" w14:textId="77777777" w:rsidR="007F3983" w:rsidRDefault="007F3983" w:rsidP="007F3983">
      <w:pPr>
        <w:tabs>
          <w:tab w:val="left" w:pos="1134"/>
        </w:tabs>
        <w:ind w:firstLine="709"/>
        <w:jc w:val="both"/>
        <w:rPr>
          <w:sz w:val="28"/>
          <w:szCs w:val="28"/>
        </w:rPr>
      </w:pPr>
    </w:p>
    <w:p w14:paraId="6E96EC23" w14:textId="77777777" w:rsidR="007F3983" w:rsidRDefault="007F3983" w:rsidP="007F3983">
      <w:pPr>
        <w:tabs>
          <w:tab w:val="left" w:pos="1134"/>
        </w:tabs>
        <w:ind w:firstLine="709"/>
        <w:jc w:val="both"/>
        <w:rPr>
          <w:sz w:val="28"/>
          <w:szCs w:val="28"/>
        </w:rPr>
      </w:pPr>
    </w:p>
    <w:p w14:paraId="2EEDE078" w14:textId="77777777" w:rsidR="007F3983" w:rsidRPr="00292A5F" w:rsidRDefault="007F3983" w:rsidP="007F3983">
      <w:pPr>
        <w:jc w:val="center"/>
        <w:rPr>
          <w:b/>
          <w:sz w:val="32"/>
          <w:szCs w:val="32"/>
          <w:u w:val="single"/>
        </w:rPr>
      </w:pPr>
      <w:r w:rsidRPr="00292A5F">
        <w:rPr>
          <w:b/>
          <w:sz w:val="32"/>
          <w:szCs w:val="32"/>
          <w:u w:val="single"/>
        </w:rPr>
        <w:t>Анализ расчета величины необходимой валовой выручки</w:t>
      </w:r>
      <w:r w:rsidRPr="00881A34">
        <w:t xml:space="preserve"> </w:t>
      </w:r>
      <w:r w:rsidRPr="00881A34">
        <w:rPr>
          <w:b/>
          <w:sz w:val="32"/>
          <w:szCs w:val="32"/>
          <w:u w:val="single"/>
        </w:rPr>
        <w:t>методом индексации</w:t>
      </w:r>
    </w:p>
    <w:p w14:paraId="76C928D8" w14:textId="77777777" w:rsidR="007F3983" w:rsidRPr="00292A5F" w:rsidRDefault="007F3983" w:rsidP="007F3983">
      <w:pPr>
        <w:ind w:firstLine="709"/>
        <w:jc w:val="both"/>
        <w:rPr>
          <w:sz w:val="28"/>
          <w:szCs w:val="28"/>
        </w:rPr>
      </w:pPr>
    </w:p>
    <w:p w14:paraId="1E30CABA" w14:textId="77777777" w:rsidR="007F3983" w:rsidRPr="000D4066" w:rsidRDefault="007F3983" w:rsidP="007F3983">
      <w:pPr>
        <w:autoSpaceDE w:val="0"/>
        <w:autoSpaceDN w:val="0"/>
        <w:adjustRightInd w:val="0"/>
        <w:ind w:firstLine="709"/>
        <w:jc w:val="both"/>
        <w:rPr>
          <w:sz w:val="28"/>
          <w:szCs w:val="28"/>
        </w:rPr>
      </w:pPr>
      <w:r w:rsidRPr="000D4066">
        <w:rPr>
          <w:sz w:val="28"/>
          <w:szCs w:val="28"/>
        </w:rPr>
        <w:t>Заявление об установлении тарифов от ООО «</w:t>
      </w:r>
      <w:proofErr w:type="spellStart"/>
      <w:r w:rsidRPr="000D4066">
        <w:rPr>
          <w:sz w:val="28"/>
          <w:szCs w:val="28"/>
        </w:rPr>
        <w:t>ВодСнаб</w:t>
      </w:r>
      <w:proofErr w:type="spellEnd"/>
      <w:r w:rsidRPr="000D4066">
        <w:rPr>
          <w:sz w:val="28"/>
          <w:szCs w:val="28"/>
        </w:rPr>
        <w:t xml:space="preserve">» (г. Юрга) на питьевую воду, водоотведение на период с 01.01.2021 по 31.12.2023 поступило от 28.04.2020. </w:t>
      </w:r>
    </w:p>
    <w:p w14:paraId="50DDF68B" w14:textId="77777777" w:rsidR="007F3983" w:rsidRDefault="007F3983" w:rsidP="007F3983">
      <w:pPr>
        <w:autoSpaceDE w:val="0"/>
        <w:autoSpaceDN w:val="0"/>
        <w:adjustRightInd w:val="0"/>
        <w:ind w:firstLine="709"/>
        <w:jc w:val="both"/>
        <w:rPr>
          <w:sz w:val="28"/>
          <w:szCs w:val="28"/>
        </w:rPr>
      </w:pPr>
      <w:r w:rsidRPr="000D4066">
        <w:rPr>
          <w:sz w:val="28"/>
          <w:szCs w:val="28"/>
        </w:rPr>
        <w:t>По заявлению (</w:t>
      </w:r>
      <w:proofErr w:type="spellStart"/>
      <w:r w:rsidRPr="000D4066">
        <w:rPr>
          <w:sz w:val="28"/>
          <w:szCs w:val="28"/>
        </w:rPr>
        <w:t>вх</w:t>
      </w:r>
      <w:proofErr w:type="spellEnd"/>
      <w:r w:rsidRPr="000D4066">
        <w:rPr>
          <w:sz w:val="28"/>
          <w:szCs w:val="28"/>
        </w:rPr>
        <w:t>. от 28.04.2020 № 1895) открыто дело «Об установлении тарифов на услуги холодного водоснабжения и водоотведения на 2021 – 2023 гг., оказываемые ООО «</w:t>
      </w:r>
      <w:proofErr w:type="spellStart"/>
      <w:r w:rsidRPr="000D4066">
        <w:rPr>
          <w:sz w:val="28"/>
          <w:szCs w:val="28"/>
        </w:rPr>
        <w:t>ВодСнаб</w:t>
      </w:r>
      <w:proofErr w:type="spellEnd"/>
      <w:r w:rsidRPr="000D4066">
        <w:rPr>
          <w:sz w:val="28"/>
          <w:szCs w:val="28"/>
        </w:rPr>
        <w:t>» (г. Юрга) за № 25-ВС и ВО.</w:t>
      </w:r>
    </w:p>
    <w:p w14:paraId="6E481C71" w14:textId="77777777" w:rsidR="007F3983" w:rsidRDefault="007F3983" w:rsidP="007F3983">
      <w:pPr>
        <w:ind w:firstLine="709"/>
        <w:jc w:val="both"/>
        <w:rPr>
          <w:color w:val="000000"/>
          <w:sz w:val="28"/>
          <w:szCs w:val="28"/>
        </w:rPr>
      </w:pPr>
      <w:r>
        <w:rPr>
          <w:sz w:val="28"/>
          <w:szCs w:val="28"/>
        </w:rPr>
        <w:t>05.10.</w:t>
      </w:r>
      <w:r w:rsidRPr="00D725D1">
        <w:rPr>
          <w:sz w:val="28"/>
          <w:szCs w:val="28"/>
        </w:rPr>
        <w:t>2020</w:t>
      </w:r>
      <w:r>
        <w:rPr>
          <w:sz w:val="28"/>
          <w:szCs w:val="28"/>
        </w:rPr>
        <w:t xml:space="preserve"> организация представила в регулирующий орган новое заявление </w:t>
      </w:r>
      <w:r w:rsidRPr="006008A6">
        <w:rPr>
          <w:sz w:val="28"/>
          <w:szCs w:val="28"/>
        </w:rPr>
        <w:t xml:space="preserve">о корректировке необходимой валовой выручки (далее – НВВ) и установленных тарифов </w:t>
      </w:r>
      <w:r w:rsidRPr="009D7245">
        <w:rPr>
          <w:sz w:val="28"/>
          <w:szCs w:val="28"/>
        </w:rPr>
        <w:t xml:space="preserve">на питьевую воду, водоотведение на период с 01.01.2021 по 31.12.2023 </w:t>
      </w:r>
      <w:r w:rsidRPr="006008A6">
        <w:rPr>
          <w:sz w:val="28"/>
          <w:szCs w:val="28"/>
        </w:rPr>
        <w:t>(</w:t>
      </w:r>
      <w:proofErr w:type="spellStart"/>
      <w:r w:rsidRPr="006008A6">
        <w:rPr>
          <w:sz w:val="28"/>
          <w:szCs w:val="28"/>
        </w:rPr>
        <w:t>вх</w:t>
      </w:r>
      <w:proofErr w:type="spellEnd"/>
      <w:r w:rsidRPr="006008A6">
        <w:rPr>
          <w:sz w:val="28"/>
          <w:szCs w:val="28"/>
        </w:rPr>
        <w:t xml:space="preserve">. от </w:t>
      </w:r>
      <w:r>
        <w:rPr>
          <w:sz w:val="28"/>
          <w:szCs w:val="28"/>
        </w:rPr>
        <w:t>05.10.2020</w:t>
      </w:r>
      <w:r w:rsidRPr="006008A6">
        <w:rPr>
          <w:sz w:val="28"/>
          <w:szCs w:val="28"/>
        </w:rPr>
        <w:t xml:space="preserve"> № </w:t>
      </w:r>
      <w:r>
        <w:rPr>
          <w:sz w:val="28"/>
          <w:szCs w:val="28"/>
        </w:rPr>
        <w:t>4649</w:t>
      </w:r>
      <w:r w:rsidRPr="006008A6">
        <w:rPr>
          <w:sz w:val="28"/>
          <w:szCs w:val="28"/>
        </w:rPr>
        <w:t xml:space="preserve">). </w:t>
      </w:r>
    </w:p>
    <w:p w14:paraId="5F78151B" w14:textId="77777777" w:rsidR="007F3983" w:rsidRDefault="007F3983" w:rsidP="007F3983">
      <w:pPr>
        <w:ind w:firstLine="567"/>
        <w:jc w:val="both"/>
        <w:rPr>
          <w:sz w:val="28"/>
          <w:szCs w:val="28"/>
        </w:rPr>
      </w:pPr>
      <w:r w:rsidRPr="00292A5F">
        <w:rPr>
          <w:sz w:val="28"/>
          <w:szCs w:val="28"/>
        </w:rPr>
        <w:t>Организацией заявлена необходимая валовая выручка в сфере холодного водоснабжения</w:t>
      </w:r>
      <w:r>
        <w:rPr>
          <w:sz w:val="28"/>
          <w:szCs w:val="28"/>
        </w:rPr>
        <w:t xml:space="preserve"> </w:t>
      </w:r>
      <w:r w:rsidRPr="0017205D">
        <w:rPr>
          <w:sz w:val="28"/>
          <w:szCs w:val="28"/>
        </w:rPr>
        <w:t>(</w:t>
      </w:r>
      <w:proofErr w:type="spellStart"/>
      <w:r w:rsidRPr="0017205D">
        <w:rPr>
          <w:sz w:val="28"/>
          <w:szCs w:val="28"/>
        </w:rPr>
        <w:t>вх</w:t>
      </w:r>
      <w:proofErr w:type="spellEnd"/>
      <w:r w:rsidRPr="0017205D">
        <w:rPr>
          <w:sz w:val="28"/>
          <w:szCs w:val="28"/>
        </w:rPr>
        <w:t>. от 05.10.2020 № 4649)</w:t>
      </w:r>
      <w:r>
        <w:rPr>
          <w:sz w:val="28"/>
          <w:szCs w:val="28"/>
        </w:rPr>
        <w:t>:</w:t>
      </w:r>
    </w:p>
    <w:p w14:paraId="1CCEA8F8" w14:textId="77777777" w:rsidR="007F3983" w:rsidRDefault="007F3983" w:rsidP="007F3983">
      <w:pPr>
        <w:ind w:firstLine="567"/>
        <w:jc w:val="both"/>
        <w:rPr>
          <w:sz w:val="28"/>
          <w:szCs w:val="28"/>
        </w:rPr>
      </w:pPr>
      <w:bookmarkStart w:id="148" w:name="_Hlk48051243"/>
      <w:r w:rsidRPr="00292A5F">
        <w:rPr>
          <w:sz w:val="28"/>
          <w:szCs w:val="28"/>
        </w:rPr>
        <w:t>на 20</w:t>
      </w:r>
      <w:r>
        <w:rPr>
          <w:sz w:val="28"/>
          <w:szCs w:val="28"/>
        </w:rPr>
        <w:t>21</w:t>
      </w:r>
      <w:r w:rsidRPr="00292A5F">
        <w:rPr>
          <w:sz w:val="28"/>
          <w:szCs w:val="28"/>
        </w:rPr>
        <w:t xml:space="preserve"> год в размере</w:t>
      </w:r>
      <w:r w:rsidRPr="00882268">
        <w:rPr>
          <w:sz w:val="28"/>
          <w:szCs w:val="28"/>
        </w:rPr>
        <w:t xml:space="preserve"> </w:t>
      </w:r>
      <w:r>
        <w:rPr>
          <w:b/>
          <w:i/>
          <w:sz w:val="28"/>
          <w:szCs w:val="28"/>
        </w:rPr>
        <w:t>169397,81</w:t>
      </w:r>
      <w:r w:rsidRPr="00882268">
        <w:rPr>
          <w:sz w:val="28"/>
          <w:szCs w:val="28"/>
        </w:rPr>
        <w:t xml:space="preserve"> тыс. руб., тариф – в размере </w:t>
      </w:r>
      <w:r>
        <w:rPr>
          <w:b/>
          <w:i/>
          <w:sz w:val="28"/>
          <w:szCs w:val="28"/>
        </w:rPr>
        <w:t xml:space="preserve">46,42 </w:t>
      </w:r>
      <w:r w:rsidRPr="00882268">
        <w:rPr>
          <w:sz w:val="28"/>
          <w:szCs w:val="28"/>
        </w:rPr>
        <w:t>руб.</w:t>
      </w:r>
      <w:r>
        <w:rPr>
          <w:sz w:val="28"/>
          <w:szCs w:val="28"/>
        </w:rPr>
        <w:t>;</w:t>
      </w:r>
    </w:p>
    <w:p w14:paraId="3F34E4BF" w14:textId="77777777" w:rsidR="007F3983" w:rsidRDefault="007F3983" w:rsidP="007F3983">
      <w:pPr>
        <w:ind w:firstLine="567"/>
        <w:jc w:val="both"/>
        <w:rPr>
          <w:sz w:val="28"/>
          <w:szCs w:val="28"/>
        </w:rPr>
      </w:pPr>
      <w:r w:rsidRPr="00292A5F">
        <w:rPr>
          <w:sz w:val="28"/>
          <w:szCs w:val="28"/>
        </w:rPr>
        <w:t>на 20</w:t>
      </w:r>
      <w:r>
        <w:rPr>
          <w:sz w:val="28"/>
          <w:szCs w:val="28"/>
        </w:rPr>
        <w:t>22</w:t>
      </w:r>
      <w:r w:rsidRPr="00292A5F">
        <w:rPr>
          <w:sz w:val="28"/>
          <w:szCs w:val="28"/>
        </w:rPr>
        <w:t xml:space="preserve"> год в размере</w:t>
      </w:r>
      <w:r w:rsidRPr="00882268">
        <w:rPr>
          <w:sz w:val="28"/>
          <w:szCs w:val="28"/>
        </w:rPr>
        <w:t xml:space="preserve"> </w:t>
      </w:r>
      <w:r>
        <w:rPr>
          <w:b/>
          <w:i/>
          <w:sz w:val="28"/>
          <w:szCs w:val="28"/>
        </w:rPr>
        <w:t>176288,84</w:t>
      </w:r>
      <w:r w:rsidRPr="00882268">
        <w:rPr>
          <w:sz w:val="28"/>
          <w:szCs w:val="28"/>
        </w:rPr>
        <w:t xml:space="preserve"> тыс. руб., тариф – в размере </w:t>
      </w:r>
      <w:r>
        <w:rPr>
          <w:b/>
          <w:i/>
          <w:sz w:val="28"/>
          <w:szCs w:val="28"/>
        </w:rPr>
        <w:t xml:space="preserve">48,30 </w:t>
      </w:r>
      <w:r w:rsidRPr="00882268">
        <w:rPr>
          <w:sz w:val="28"/>
          <w:szCs w:val="28"/>
        </w:rPr>
        <w:t>руб.</w:t>
      </w:r>
      <w:r>
        <w:rPr>
          <w:sz w:val="28"/>
          <w:szCs w:val="28"/>
        </w:rPr>
        <w:t>;</w:t>
      </w:r>
    </w:p>
    <w:p w14:paraId="6B384522" w14:textId="77777777" w:rsidR="007F3983" w:rsidRDefault="007F3983" w:rsidP="007F3983">
      <w:pPr>
        <w:ind w:firstLine="567"/>
        <w:jc w:val="both"/>
        <w:rPr>
          <w:sz w:val="28"/>
          <w:szCs w:val="28"/>
        </w:rPr>
      </w:pPr>
      <w:r w:rsidRPr="00292A5F">
        <w:rPr>
          <w:sz w:val="28"/>
          <w:szCs w:val="28"/>
        </w:rPr>
        <w:t>на 20</w:t>
      </w:r>
      <w:r>
        <w:rPr>
          <w:sz w:val="28"/>
          <w:szCs w:val="28"/>
        </w:rPr>
        <w:t>23</w:t>
      </w:r>
      <w:r w:rsidRPr="00292A5F">
        <w:rPr>
          <w:sz w:val="28"/>
          <w:szCs w:val="28"/>
        </w:rPr>
        <w:t xml:space="preserve"> год в размере</w:t>
      </w:r>
      <w:r w:rsidRPr="00882268">
        <w:rPr>
          <w:sz w:val="28"/>
          <w:szCs w:val="28"/>
        </w:rPr>
        <w:t xml:space="preserve"> </w:t>
      </w:r>
      <w:r>
        <w:rPr>
          <w:b/>
          <w:i/>
          <w:sz w:val="28"/>
          <w:szCs w:val="28"/>
        </w:rPr>
        <w:t>183433,39</w:t>
      </w:r>
      <w:r w:rsidRPr="00882268">
        <w:rPr>
          <w:sz w:val="28"/>
          <w:szCs w:val="28"/>
        </w:rPr>
        <w:t xml:space="preserve"> тыс. руб., тариф – в размере </w:t>
      </w:r>
      <w:r>
        <w:rPr>
          <w:b/>
          <w:i/>
          <w:sz w:val="28"/>
          <w:szCs w:val="28"/>
        </w:rPr>
        <w:t xml:space="preserve">50,26 </w:t>
      </w:r>
      <w:r w:rsidRPr="00882268">
        <w:rPr>
          <w:sz w:val="28"/>
          <w:szCs w:val="28"/>
        </w:rPr>
        <w:t>руб.</w:t>
      </w:r>
    </w:p>
    <w:p w14:paraId="68C109B5" w14:textId="77777777" w:rsidR="007F3983" w:rsidRDefault="007F3983" w:rsidP="007F3983">
      <w:pPr>
        <w:ind w:firstLine="567"/>
        <w:jc w:val="both"/>
        <w:rPr>
          <w:sz w:val="28"/>
          <w:szCs w:val="28"/>
        </w:rPr>
      </w:pPr>
      <w:r w:rsidRPr="00292A5F">
        <w:rPr>
          <w:sz w:val="28"/>
          <w:szCs w:val="28"/>
        </w:rPr>
        <w:t xml:space="preserve">Организацией заявлена необходимая валовая выручка в сфере </w:t>
      </w:r>
      <w:r>
        <w:rPr>
          <w:sz w:val="28"/>
          <w:szCs w:val="28"/>
        </w:rPr>
        <w:t xml:space="preserve">водоотведения </w:t>
      </w:r>
      <w:r w:rsidRPr="0017205D">
        <w:rPr>
          <w:sz w:val="28"/>
          <w:szCs w:val="28"/>
        </w:rPr>
        <w:t>(</w:t>
      </w:r>
      <w:proofErr w:type="spellStart"/>
      <w:r w:rsidRPr="0017205D">
        <w:rPr>
          <w:sz w:val="28"/>
          <w:szCs w:val="28"/>
        </w:rPr>
        <w:t>вх</w:t>
      </w:r>
      <w:proofErr w:type="spellEnd"/>
      <w:r w:rsidRPr="0017205D">
        <w:rPr>
          <w:sz w:val="28"/>
          <w:szCs w:val="28"/>
        </w:rPr>
        <w:t>. от 05.10.2020 № 4649)</w:t>
      </w:r>
      <w:r>
        <w:rPr>
          <w:sz w:val="28"/>
          <w:szCs w:val="28"/>
        </w:rPr>
        <w:t>:</w:t>
      </w:r>
    </w:p>
    <w:p w14:paraId="509E555F" w14:textId="77777777" w:rsidR="007F3983" w:rsidRDefault="007F3983" w:rsidP="007F3983">
      <w:pPr>
        <w:ind w:firstLine="567"/>
        <w:jc w:val="both"/>
        <w:rPr>
          <w:sz w:val="28"/>
          <w:szCs w:val="28"/>
        </w:rPr>
      </w:pPr>
      <w:r w:rsidRPr="00292A5F">
        <w:rPr>
          <w:sz w:val="28"/>
          <w:szCs w:val="28"/>
        </w:rPr>
        <w:t>на 20</w:t>
      </w:r>
      <w:r>
        <w:rPr>
          <w:sz w:val="28"/>
          <w:szCs w:val="28"/>
        </w:rPr>
        <w:t>21</w:t>
      </w:r>
      <w:r w:rsidRPr="00292A5F">
        <w:rPr>
          <w:sz w:val="28"/>
          <w:szCs w:val="28"/>
        </w:rPr>
        <w:t xml:space="preserve"> год в размере</w:t>
      </w:r>
      <w:r w:rsidRPr="00882268">
        <w:rPr>
          <w:sz w:val="28"/>
          <w:szCs w:val="28"/>
        </w:rPr>
        <w:t xml:space="preserve"> </w:t>
      </w:r>
      <w:r>
        <w:rPr>
          <w:b/>
          <w:i/>
          <w:sz w:val="28"/>
          <w:szCs w:val="28"/>
        </w:rPr>
        <w:t>127223,06</w:t>
      </w:r>
      <w:r w:rsidRPr="00882268">
        <w:rPr>
          <w:sz w:val="28"/>
          <w:szCs w:val="28"/>
        </w:rPr>
        <w:t xml:space="preserve"> тыс. руб., тариф – в размере </w:t>
      </w:r>
      <w:r>
        <w:rPr>
          <w:b/>
          <w:i/>
          <w:sz w:val="28"/>
          <w:szCs w:val="28"/>
        </w:rPr>
        <w:t xml:space="preserve">22,16 </w:t>
      </w:r>
      <w:r w:rsidRPr="00882268">
        <w:rPr>
          <w:sz w:val="28"/>
          <w:szCs w:val="28"/>
        </w:rPr>
        <w:t>руб.</w:t>
      </w:r>
      <w:r>
        <w:rPr>
          <w:sz w:val="28"/>
          <w:szCs w:val="28"/>
        </w:rPr>
        <w:t>;</w:t>
      </w:r>
    </w:p>
    <w:p w14:paraId="653DF793" w14:textId="77777777" w:rsidR="007F3983" w:rsidRDefault="007F3983" w:rsidP="007F3983">
      <w:pPr>
        <w:ind w:firstLine="567"/>
        <w:jc w:val="both"/>
        <w:rPr>
          <w:sz w:val="28"/>
          <w:szCs w:val="28"/>
        </w:rPr>
      </w:pPr>
      <w:r w:rsidRPr="00292A5F">
        <w:rPr>
          <w:sz w:val="28"/>
          <w:szCs w:val="28"/>
        </w:rPr>
        <w:t>на 20</w:t>
      </w:r>
      <w:r>
        <w:rPr>
          <w:sz w:val="28"/>
          <w:szCs w:val="28"/>
        </w:rPr>
        <w:t>22</w:t>
      </w:r>
      <w:r w:rsidRPr="00292A5F">
        <w:rPr>
          <w:sz w:val="28"/>
          <w:szCs w:val="28"/>
        </w:rPr>
        <w:t xml:space="preserve"> год в размере</w:t>
      </w:r>
      <w:r w:rsidRPr="00882268">
        <w:rPr>
          <w:sz w:val="28"/>
          <w:szCs w:val="28"/>
        </w:rPr>
        <w:t xml:space="preserve"> </w:t>
      </w:r>
      <w:r>
        <w:rPr>
          <w:b/>
          <w:i/>
          <w:sz w:val="28"/>
          <w:szCs w:val="28"/>
        </w:rPr>
        <w:t xml:space="preserve">132143,42 </w:t>
      </w:r>
      <w:r w:rsidRPr="00882268">
        <w:rPr>
          <w:sz w:val="28"/>
          <w:szCs w:val="28"/>
        </w:rPr>
        <w:t xml:space="preserve">тыс. руб., тариф – в размере </w:t>
      </w:r>
      <w:r>
        <w:rPr>
          <w:b/>
          <w:i/>
          <w:sz w:val="28"/>
          <w:szCs w:val="28"/>
        </w:rPr>
        <w:t xml:space="preserve">23,02 </w:t>
      </w:r>
      <w:r w:rsidRPr="00882268">
        <w:rPr>
          <w:sz w:val="28"/>
          <w:szCs w:val="28"/>
        </w:rPr>
        <w:t>руб.</w:t>
      </w:r>
      <w:r>
        <w:rPr>
          <w:sz w:val="28"/>
          <w:szCs w:val="28"/>
        </w:rPr>
        <w:t>;</w:t>
      </w:r>
    </w:p>
    <w:p w14:paraId="154FA8FB" w14:textId="77777777" w:rsidR="007F3983" w:rsidRDefault="007F3983" w:rsidP="007F3983">
      <w:pPr>
        <w:ind w:firstLine="567"/>
        <w:jc w:val="both"/>
        <w:rPr>
          <w:sz w:val="28"/>
          <w:szCs w:val="28"/>
        </w:rPr>
      </w:pPr>
      <w:r w:rsidRPr="00292A5F">
        <w:rPr>
          <w:sz w:val="28"/>
          <w:szCs w:val="28"/>
        </w:rPr>
        <w:t>на 20</w:t>
      </w:r>
      <w:r>
        <w:rPr>
          <w:sz w:val="28"/>
          <w:szCs w:val="28"/>
        </w:rPr>
        <w:t>23</w:t>
      </w:r>
      <w:r w:rsidRPr="00292A5F">
        <w:rPr>
          <w:sz w:val="28"/>
          <w:szCs w:val="28"/>
        </w:rPr>
        <w:t xml:space="preserve"> год в размере</w:t>
      </w:r>
      <w:r w:rsidRPr="00882268">
        <w:rPr>
          <w:sz w:val="28"/>
          <w:szCs w:val="28"/>
        </w:rPr>
        <w:t xml:space="preserve"> </w:t>
      </w:r>
      <w:r>
        <w:rPr>
          <w:b/>
          <w:i/>
          <w:sz w:val="28"/>
          <w:szCs w:val="28"/>
        </w:rPr>
        <w:t>137213,77</w:t>
      </w:r>
      <w:r w:rsidRPr="00882268">
        <w:rPr>
          <w:sz w:val="28"/>
          <w:szCs w:val="28"/>
        </w:rPr>
        <w:t xml:space="preserve"> тыс. руб., тариф – в размере </w:t>
      </w:r>
      <w:r>
        <w:rPr>
          <w:b/>
          <w:i/>
          <w:sz w:val="28"/>
          <w:szCs w:val="28"/>
        </w:rPr>
        <w:t xml:space="preserve">23,90 </w:t>
      </w:r>
      <w:r w:rsidRPr="00882268">
        <w:rPr>
          <w:sz w:val="28"/>
          <w:szCs w:val="28"/>
        </w:rPr>
        <w:t>руб.</w:t>
      </w:r>
    </w:p>
    <w:p w14:paraId="2C127236" w14:textId="77777777" w:rsidR="007F3983" w:rsidRDefault="007F3983" w:rsidP="007F3983">
      <w:pPr>
        <w:ind w:firstLine="567"/>
        <w:jc w:val="both"/>
        <w:rPr>
          <w:sz w:val="28"/>
          <w:szCs w:val="28"/>
        </w:rPr>
      </w:pPr>
    </w:p>
    <w:p w14:paraId="5AB450F7" w14:textId="77777777" w:rsidR="007F3983" w:rsidRPr="00167A19" w:rsidRDefault="007F3983" w:rsidP="007F3983">
      <w:pPr>
        <w:ind w:firstLine="567"/>
        <w:jc w:val="both"/>
        <w:rPr>
          <w:sz w:val="28"/>
          <w:szCs w:val="28"/>
        </w:rPr>
      </w:pPr>
      <w:r w:rsidRPr="00167A19">
        <w:rPr>
          <w:sz w:val="28"/>
          <w:szCs w:val="28"/>
        </w:rPr>
        <w:t>Установление тарифов рассматриваемой организации осуществлялось с учетом следующей календарной разбивки:</w:t>
      </w:r>
    </w:p>
    <w:p w14:paraId="5292FB48" w14:textId="77777777" w:rsidR="007F3983" w:rsidRPr="00167A19" w:rsidRDefault="007F3983" w:rsidP="007F3983">
      <w:pPr>
        <w:ind w:firstLine="567"/>
        <w:jc w:val="both"/>
        <w:rPr>
          <w:sz w:val="28"/>
          <w:szCs w:val="28"/>
        </w:rPr>
      </w:pPr>
      <w:r w:rsidRPr="00167A19">
        <w:rPr>
          <w:sz w:val="28"/>
          <w:szCs w:val="28"/>
        </w:rPr>
        <w:t>- с 01.01.20</w:t>
      </w:r>
      <w:r>
        <w:rPr>
          <w:sz w:val="28"/>
          <w:szCs w:val="28"/>
        </w:rPr>
        <w:t>21</w:t>
      </w:r>
      <w:r w:rsidRPr="00167A19">
        <w:rPr>
          <w:sz w:val="28"/>
          <w:szCs w:val="28"/>
        </w:rPr>
        <w:t xml:space="preserve"> по 30.06.20</w:t>
      </w:r>
      <w:r>
        <w:rPr>
          <w:sz w:val="28"/>
          <w:szCs w:val="28"/>
        </w:rPr>
        <w:t>21</w:t>
      </w:r>
      <w:r w:rsidRPr="00167A19">
        <w:rPr>
          <w:sz w:val="28"/>
          <w:szCs w:val="28"/>
        </w:rPr>
        <w:t>;</w:t>
      </w:r>
    </w:p>
    <w:p w14:paraId="6BBED40B" w14:textId="77777777" w:rsidR="007F3983" w:rsidRDefault="007F3983" w:rsidP="007F3983">
      <w:pPr>
        <w:ind w:firstLine="567"/>
        <w:jc w:val="both"/>
        <w:rPr>
          <w:sz w:val="28"/>
          <w:szCs w:val="28"/>
        </w:rPr>
      </w:pPr>
      <w:r w:rsidRPr="00167A19">
        <w:rPr>
          <w:sz w:val="28"/>
          <w:szCs w:val="28"/>
        </w:rPr>
        <w:t>- с 01.07.20</w:t>
      </w:r>
      <w:r>
        <w:rPr>
          <w:sz w:val="28"/>
          <w:szCs w:val="28"/>
        </w:rPr>
        <w:t>21</w:t>
      </w:r>
      <w:r w:rsidRPr="00167A19">
        <w:rPr>
          <w:sz w:val="28"/>
          <w:szCs w:val="28"/>
        </w:rPr>
        <w:t xml:space="preserve"> по 31.12.</w:t>
      </w:r>
      <w:r w:rsidRPr="0033318D">
        <w:rPr>
          <w:sz w:val="28"/>
          <w:szCs w:val="28"/>
        </w:rPr>
        <w:t>20</w:t>
      </w:r>
      <w:r>
        <w:rPr>
          <w:sz w:val="28"/>
          <w:szCs w:val="28"/>
        </w:rPr>
        <w:t>21;</w:t>
      </w:r>
    </w:p>
    <w:p w14:paraId="12D99080" w14:textId="77777777" w:rsidR="007F3983" w:rsidRPr="00167A19" w:rsidRDefault="007F3983" w:rsidP="007F3983">
      <w:pPr>
        <w:ind w:firstLine="567"/>
        <w:jc w:val="both"/>
        <w:rPr>
          <w:sz w:val="28"/>
          <w:szCs w:val="28"/>
        </w:rPr>
      </w:pPr>
      <w:r w:rsidRPr="00167A19">
        <w:rPr>
          <w:sz w:val="28"/>
          <w:szCs w:val="28"/>
        </w:rPr>
        <w:t>- с 01.01.20</w:t>
      </w:r>
      <w:r>
        <w:rPr>
          <w:sz w:val="28"/>
          <w:szCs w:val="28"/>
        </w:rPr>
        <w:t>22</w:t>
      </w:r>
      <w:r w:rsidRPr="00167A19">
        <w:rPr>
          <w:sz w:val="28"/>
          <w:szCs w:val="28"/>
        </w:rPr>
        <w:t xml:space="preserve"> по 30.06.20</w:t>
      </w:r>
      <w:r>
        <w:rPr>
          <w:sz w:val="28"/>
          <w:szCs w:val="28"/>
        </w:rPr>
        <w:t>22</w:t>
      </w:r>
      <w:r w:rsidRPr="00167A19">
        <w:rPr>
          <w:sz w:val="28"/>
          <w:szCs w:val="28"/>
        </w:rPr>
        <w:t>;</w:t>
      </w:r>
    </w:p>
    <w:p w14:paraId="3F89448F" w14:textId="77777777" w:rsidR="007F3983" w:rsidRDefault="007F3983" w:rsidP="007F3983">
      <w:pPr>
        <w:ind w:firstLine="567"/>
        <w:jc w:val="both"/>
        <w:rPr>
          <w:sz w:val="28"/>
          <w:szCs w:val="28"/>
        </w:rPr>
      </w:pPr>
      <w:r w:rsidRPr="00167A19">
        <w:rPr>
          <w:sz w:val="28"/>
          <w:szCs w:val="28"/>
        </w:rPr>
        <w:t>- с 01.07.20</w:t>
      </w:r>
      <w:r>
        <w:rPr>
          <w:sz w:val="28"/>
          <w:szCs w:val="28"/>
        </w:rPr>
        <w:t>22</w:t>
      </w:r>
      <w:r w:rsidRPr="00167A19">
        <w:rPr>
          <w:sz w:val="28"/>
          <w:szCs w:val="28"/>
        </w:rPr>
        <w:t xml:space="preserve"> по 31.12.</w:t>
      </w:r>
      <w:r w:rsidRPr="0033318D">
        <w:rPr>
          <w:sz w:val="28"/>
          <w:szCs w:val="28"/>
        </w:rPr>
        <w:t>20</w:t>
      </w:r>
      <w:r>
        <w:rPr>
          <w:sz w:val="28"/>
          <w:szCs w:val="28"/>
        </w:rPr>
        <w:t>22;</w:t>
      </w:r>
    </w:p>
    <w:p w14:paraId="1017F56C" w14:textId="77777777" w:rsidR="007F3983" w:rsidRPr="00167A19" w:rsidRDefault="007F3983" w:rsidP="007F3983">
      <w:pPr>
        <w:ind w:firstLine="567"/>
        <w:jc w:val="both"/>
        <w:rPr>
          <w:sz w:val="28"/>
          <w:szCs w:val="28"/>
        </w:rPr>
      </w:pPr>
      <w:r w:rsidRPr="00167A19">
        <w:rPr>
          <w:sz w:val="28"/>
          <w:szCs w:val="28"/>
        </w:rPr>
        <w:t>- с 01.01.20</w:t>
      </w:r>
      <w:r>
        <w:rPr>
          <w:sz w:val="28"/>
          <w:szCs w:val="28"/>
        </w:rPr>
        <w:t>23</w:t>
      </w:r>
      <w:r w:rsidRPr="00167A19">
        <w:rPr>
          <w:sz w:val="28"/>
          <w:szCs w:val="28"/>
        </w:rPr>
        <w:t xml:space="preserve"> по 30.06.20</w:t>
      </w:r>
      <w:r>
        <w:rPr>
          <w:sz w:val="28"/>
          <w:szCs w:val="28"/>
        </w:rPr>
        <w:t>23</w:t>
      </w:r>
      <w:r w:rsidRPr="00167A19">
        <w:rPr>
          <w:sz w:val="28"/>
          <w:szCs w:val="28"/>
        </w:rPr>
        <w:t>;</w:t>
      </w:r>
    </w:p>
    <w:p w14:paraId="022EF10D" w14:textId="77777777" w:rsidR="007F3983" w:rsidRPr="00167A19" w:rsidRDefault="007F3983" w:rsidP="007F3983">
      <w:pPr>
        <w:ind w:firstLine="567"/>
        <w:jc w:val="both"/>
        <w:rPr>
          <w:sz w:val="28"/>
          <w:szCs w:val="28"/>
        </w:rPr>
      </w:pPr>
      <w:r w:rsidRPr="00167A19">
        <w:rPr>
          <w:sz w:val="28"/>
          <w:szCs w:val="28"/>
        </w:rPr>
        <w:t>- с 01.07.20</w:t>
      </w:r>
      <w:r>
        <w:rPr>
          <w:sz w:val="28"/>
          <w:szCs w:val="28"/>
        </w:rPr>
        <w:t>23</w:t>
      </w:r>
      <w:r w:rsidRPr="00167A19">
        <w:rPr>
          <w:sz w:val="28"/>
          <w:szCs w:val="28"/>
        </w:rPr>
        <w:t xml:space="preserve"> по 31.12.20</w:t>
      </w:r>
      <w:r>
        <w:rPr>
          <w:sz w:val="28"/>
          <w:szCs w:val="28"/>
        </w:rPr>
        <w:t>23.</w:t>
      </w:r>
    </w:p>
    <w:p w14:paraId="5DE237C4" w14:textId="77777777" w:rsidR="007F3983" w:rsidRDefault="007F3983" w:rsidP="007F3983">
      <w:pPr>
        <w:ind w:firstLine="567"/>
        <w:jc w:val="both"/>
        <w:rPr>
          <w:sz w:val="28"/>
          <w:szCs w:val="28"/>
        </w:rPr>
      </w:pPr>
    </w:p>
    <w:p w14:paraId="4A825550" w14:textId="77777777" w:rsidR="007F3983" w:rsidRPr="003140F3" w:rsidRDefault="007F3983" w:rsidP="007F3983">
      <w:pPr>
        <w:ind w:firstLine="709"/>
        <w:jc w:val="both"/>
        <w:rPr>
          <w:sz w:val="28"/>
          <w:szCs w:val="28"/>
        </w:rPr>
      </w:pPr>
      <w:r w:rsidRPr="003140F3">
        <w:rPr>
          <w:sz w:val="28"/>
          <w:szCs w:val="28"/>
        </w:rPr>
        <w:t>Необходимая валовая выручка в сфере холодного водоснабжения (питьевая вода) (далее также – «НВВ») с учетом календарной разбивки определена специалистом регулирующего органа на следующем уровне:</w:t>
      </w:r>
    </w:p>
    <w:p w14:paraId="050FB941" w14:textId="77777777" w:rsidR="007F3983" w:rsidRPr="003140F3" w:rsidRDefault="007F3983" w:rsidP="007F3983">
      <w:pPr>
        <w:ind w:firstLine="709"/>
        <w:jc w:val="both"/>
        <w:rPr>
          <w:sz w:val="28"/>
          <w:szCs w:val="28"/>
        </w:rPr>
      </w:pPr>
      <w:r w:rsidRPr="003140F3">
        <w:rPr>
          <w:sz w:val="28"/>
          <w:szCs w:val="28"/>
        </w:rPr>
        <w:t xml:space="preserve">- на период с 01.01.2021 по 30.06.2021 – </w:t>
      </w:r>
      <w:r w:rsidRPr="003140F3">
        <w:rPr>
          <w:b/>
          <w:i/>
          <w:sz w:val="28"/>
          <w:szCs w:val="28"/>
        </w:rPr>
        <w:t xml:space="preserve">66 726,73 </w:t>
      </w:r>
      <w:r w:rsidRPr="003140F3">
        <w:rPr>
          <w:sz w:val="28"/>
          <w:szCs w:val="28"/>
        </w:rPr>
        <w:t>тыс. руб.;</w:t>
      </w:r>
    </w:p>
    <w:p w14:paraId="4742A843" w14:textId="77777777" w:rsidR="007F3983" w:rsidRPr="003140F3" w:rsidRDefault="007F3983" w:rsidP="007F3983">
      <w:pPr>
        <w:ind w:firstLine="709"/>
        <w:jc w:val="both"/>
        <w:rPr>
          <w:sz w:val="28"/>
          <w:szCs w:val="28"/>
        </w:rPr>
      </w:pPr>
      <w:r w:rsidRPr="003140F3">
        <w:rPr>
          <w:sz w:val="28"/>
          <w:szCs w:val="28"/>
        </w:rPr>
        <w:t xml:space="preserve">- на период с 01.07.2021 по 31.12.2021 – </w:t>
      </w:r>
      <w:r w:rsidRPr="009520B6">
        <w:rPr>
          <w:b/>
          <w:i/>
          <w:sz w:val="28"/>
          <w:szCs w:val="28"/>
        </w:rPr>
        <w:t>74 400,67</w:t>
      </w:r>
      <w:r>
        <w:rPr>
          <w:b/>
          <w:i/>
          <w:sz w:val="28"/>
          <w:szCs w:val="28"/>
        </w:rPr>
        <w:t xml:space="preserve"> </w:t>
      </w:r>
      <w:r w:rsidRPr="003140F3">
        <w:rPr>
          <w:sz w:val="28"/>
          <w:szCs w:val="28"/>
        </w:rPr>
        <w:t>тыс. руб.;</w:t>
      </w:r>
    </w:p>
    <w:p w14:paraId="633DEE46" w14:textId="77777777" w:rsidR="007F3983" w:rsidRPr="003140F3" w:rsidRDefault="007F3983" w:rsidP="007F3983">
      <w:pPr>
        <w:ind w:firstLine="709"/>
        <w:jc w:val="both"/>
        <w:rPr>
          <w:sz w:val="28"/>
          <w:szCs w:val="28"/>
        </w:rPr>
      </w:pPr>
      <w:r w:rsidRPr="003140F3">
        <w:rPr>
          <w:sz w:val="28"/>
          <w:szCs w:val="28"/>
        </w:rPr>
        <w:t xml:space="preserve">- на период с 01.01.2022 по 30.06.2022 – </w:t>
      </w:r>
      <w:r w:rsidRPr="009520B6">
        <w:rPr>
          <w:b/>
          <w:i/>
          <w:sz w:val="28"/>
          <w:szCs w:val="28"/>
        </w:rPr>
        <w:t>74 400,67</w:t>
      </w:r>
      <w:r>
        <w:rPr>
          <w:b/>
          <w:i/>
          <w:sz w:val="28"/>
          <w:szCs w:val="28"/>
        </w:rPr>
        <w:t xml:space="preserve"> </w:t>
      </w:r>
      <w:r w:rsidRPr="003140F3">
        <w:rPr>
          <w:sz w:val="28"/>
          <w:szCs w:val="28"/>
        </w:rPr>
        <w:t>тыс. руб.;</w:t>
      </w:r>
    </w:p>
    <w:p w14:paraId="59EAEEC3" w14:textId="77777777" w:rsidR="007F3983" w:rsidRPr="003140F3" w:rsidRDefault="007F3983" w:rsidP="007F3983">
      <w:pPr>
        <w:ind w:firstLine="709"/>
        <w:jc w:val="both"/>
        <w:rPr>
          <w:sz w:val="28"/>
          <w:szCs w:val="28"/>
        </w:rPr>
      </w:pPr>
      <w:r w:rsidRPr="003140F3">
        <w:rPr>
          <w:sz w:val="28"/>
          <w:szCs w:val="28"/>
        </w:rPr>
        <w:t xml:space="preserve">- на период с 01.07.2022 по 31.12.2022 – </w:t>
      </w:r>
      <w:r w:rsidRPr="009520B6">
        <w:rPr>
          <w:b/>
          <w:i/>
          <w:sz w:val="28"/>
          <w:szCs w:val="28"/>
        </w:rPr>
        <w:t>77 908,76</w:t>
      </w:r>
      <w:r>
        <w:rPr>
          <w:b/>
          <w:i/>
          <w:sz w:val="28"/>
          <w:szCs w:val="28"/>
        </w:rPr>
        <w:t xml:space="preserve"> </w:t>
      </w:r>
      <w:r w:rsidRPr="003140F3">
        <w:rPr>
          <w:sz w:val="28"/>
          <w:szCs w:val="28"/>
        </w:rPr>
        <w:t>тыс. руб.;</w:t>
      </w:r>
    </w:p>
    <w:p w14:paraId="24D687EE" w14:textId="77777777" w:rsidR="007F3983" w:rsidRPr="003140F3" w:rsidRDefault="007F3983" w:rsidP="007F3983">
      <w:pPr>
        <w:ind w:firstLine="709"/>
        <w:jc w:val="both"/>
        <w:rPr>
          <w:sz w:val="28"/>
          <w:szCs w:val="28"/>
        </w:rPr>
      </w:pPr>
      <w:r w:rsidRPr="003140F3">
        <w:rPr>
          <w:sz w:val="28"/>
          <w:szCs w:val="28"/>
        </w:rPr>
        <w:t xml:space="preserve">- на период с 01.01.2023 по 30.06.2023 – </w:t>
      </w:r>
      <w:r w:rsidRPr="009520B6">
        <w:rPr>
          <w:b/>
          <w:i/>
          <w:sz w:val="28"/>
          <w:szCs w:val="28"/>
        </w:rPr>
        <w:t>77 908,76</w:t>
      </w:r>
      <w:r>
        <w:rPr>
          <w:b/>
          <w:i/>
          <w:sz w:val="28"/>
          <w:szCs w:val="28"/>
        </w:rPr>
        <w:t xml:space="preserve"> </w:t>
      </w:r>
      <w:r w:rsidRPr="003140F3">
        <w:rPr>
          <w:sz w:val="28"/>
          <w:szCs w:val="28"/>
        </w:rPr>
        <w:t>тыс. руб.;</w:t>
      </w:r>
    </w:p>
    <w:p w14:paraId="55298E2D" w14:textId="77777777" w:rsidR="007F3983" w:rsidRPr="003140F3" w:rsidRDefault="007F3983" w:rsidP="007F3983">
      <w:pPr>
        <w:ind w:firstLine="709"/>
        <w:jc w:val="both"/>
        <w:rPr>
          <w:sz w:val="28"/>
          <w:szCs w:val="28"/>
        </w:rPr>
      </w:pPr>
      <w:r w:rsidRPr="003140F3">
        <w:rPr>
          <w:sz w:val="28"/>
          <w:szCs w:val="28"/>
        </w:rPr>
        <w:t xml:space="preserve">- на период с 01.07.2023 по 31.12.2023 – </w:t>
      </w:r>
      <w:r w:rsidRPr="009520B6">
        <w:rPr>
          <w:b/>
          <w:i/>
          <w:sz w:val="28"/>
          <w:szCs w:val="28"/>
        </w:rPr>
        <w:t>82 842,01</w:t>
      </w:r>
      <w:r>
        <w:rPr>
          <w:b/>
          <w:i/>
          <w:sz w:val="28"/>
          <w:szCs w:val="28"/>
        </w:rPr>
        <w:t xml:space="preserve"> </w:t>
      </w:r>
      <w:r w:rsidRPr="003140F3">
        <w:rPr>
          <w:sz w:val="28"/>
          <w:szCs w:val="28"/>
        </w:rPr>
        <w:t>тыс. руб.</w:t>
      </w:r>
    </w:p>
    <w:p w14:paraId="36403096" w14:textId="77777777" w:rsidR="007F3983" w:rsidRDefault="007F3983" w:rsidP="007F3983">
      <w:pPr>
        <w:ind w:firstLine="709"/>
        <w:jc w:val="both"/>
        <w:rPr>
          <w:sz w:val="28"/>
          <w:szCs w:val="28"/>
        </w:rPr>
      </w:pPr>
    </w:p>
    <w:p w14:paraId="5794B4F8" w14:textId="77777777" w:rsidR="007F3983" w:rsidRPr="003140F3" w:rsidRDefault="007F3983" w:rsidP="007F3983">
      <w:pPr>
        <w:ind w:firstLine="709"/>
        <w:jc w:val="both"/>
        <w:rPr>
          <w:sz w:val="28"/>
          <w:szCs w:val="28"/>
        </w:rPr>
      </w:pPr>
      <w:r w:rsidRPr="003140F3">
        <w:rPr>
          <w:sz w:val="28"/>
          <w:szCs w:val="28"/>
        </w:rPr>
        <w:t>Необходимая валовая выручка в сфере водоотведения (далее также – «НВВ») с учетом календарной разбивки определена специалистом регулирующего органа на следующем уровне:</w:t>
      </w:r>
    </w:p>
    <w:p w14:paraId="7EEF7D0F" w14:textId="77777777" w:rsidR="007F3983" w:rsidRPr="003140F3" w:rsidRDefault="007F3983" w:rsidP="007F3983">
      <w:pPr>
        <w:ind w:firstLine="709"/>
        <w:jc w:val="both"/>
        <w:rPr>
          <w:sz w:val="28"/>
          <w:szCs w:val="28"/>
        </w:rPr>
      </w:pPr>
      <w:r w:rsidRPr="003140F3">
        <w:rPr>
          <w:sz w:val="28"/>
          <w:szCs w:val="28"/>
        </w:rPr>
        <w:t xml:space="preserve">- на период с 01.01.2021 по 30.06.2021 – </w:t>
      </w:r>
      <w:r w:rsidRPr="003140F3">
        <w:rPr>
          <w:b/>
          <w:i/>
          <w:sz w:val="28"/>
          <w:szCs w:val="28"/>
        </w:rPr>
        <w:t xml:space="preserve">54 023,45 </w:t>
      </w:r>
      <w:r w:rsidRPr="003140F3">
        <w:rPr>
          <w:sz w:val="28"/>
          <w:szCs w:val="28"/>
        </w:rPr>
        <w:t>тыс. руб.;</w:t>
      </w:r>
    </w:p>
    <w:p w14:paraId="449DA907" w14:textId="77777777" w:rsidR="007F3983" w:rsidRPr="003140F3" w:rsidRDefault="007F3983" w:rsidP="007F3983">
      <w:pPr>
        <w:ind w:firstLine="709"/>
        <w:jc w:val="both"/>
        <w:rPr>
          <w:sz w:val="28"/>
          <w:szCs w:val="28"/>
        </w:rPr>
      </w:pPr>
      <w:r w:rsidRPr="003140F3">
        <w:rPr>
          <w:sz w:val="28"/>
          <w:szCs w:val="28"/>
        </w:rPr>
        <w:t xml:space="preserve">- на период с 01.07.2021 по 31.12.2021 – </w:t>
      </w:r>
      <w:r w:rsidRPr="009520B6">
        <w:rPr>
          <w:b/>
          <w:i/>
          <w:sz w:val="28"/>
          <w:szCs w:val="28"/>
        </w:rPr>
        <w:t>54 768,60</w:t>
      </w:r>
      <w:r>
        <w:rPr>
          <w:b/>
          <w:i/>
          <w:sz w:val="28"/>
          <w:szCs w:val="28"/>
        </w:rPr>
        <w:t xml:space="preserve"> </w:t>
      </w:r>
      <w:r w:rsidRPr="003140F3">
        <w:rPr>
          <w:sz w:val="28"/>
          <w:szCs w:val="28"/>
        </w:rPr>
        <w:t>тыс. руб.;</w:t>
      </w:r>
    </w:p>
    <w:p w14:paraId="6F6A3FB1" w14:textId="77777777" w:rsidR="007F3983" w:rsidRPr="003140F3" w:rsidRDefault="007F3983" w:rsidP="007F3983">
      <w:pPr>
        <w:ind w:firstLine="709"/>
        <w:jc w:val="both"/>
        <w:rPr>
          <w:sz w:val="28"/>
          <w:szCs w:val="28"/>
        </w:rPr>
      </w:pPr>
      <w:r w:rsidRPr="003140F3">
        <w:rPr>
          <w:sz w:val="28"/>
          <w:szCs w:val="28"/>
        </w:rPr>
        <w:t xml:space="preserve">- на период с 01.01.2022 по 30.06.2022 – </w:t>
      </w:r>
      <w:r w:rsidRPr="009520B6">
        <w:rPr>
          <w:b/>
          <w:i/>
          <w:sz w:val="28"/>
          <w:szCs w:val="28"/>
        </w:rPr>
        <w:t>54 768,60</w:t>
      </w:r>
      <w:r>
        <w:rPr>
          <w:b/>
          <w:i/>
          <w:sz w:val="28"/>
          <w:szCs w:val="28"/>
        </w:rPr>
        <w:t xml:space="preserve"> </w:t>
      </w:r>
      <w:r w:rsidRPr="003140F3">
        <w:rPr>
          <w:sz w:val="28"/>
          <w:szCs w:val="28"/>
        </w:rPr>
        <w:t>тыс. руб.;</w:t>
      </w:r>
    </w:p>
    <w:p w14:paraId="5A1A5472" w14:textId="77777777" w:rsidR="007F3983" w:rsidRPr="003140F3" w:rsidRDefault="007F3983" w:rsidP="007F3983">
      <w:pPr>
        <w:ind w:firstLine="709"/>
        <w:jc w:val="both"/>
        <w:rPr>
          <w:sz w:val="28"/>
          <w:szCs w:val="28"/>
        </w:rPr>
      </w:pPr>
      <w:r w:rsidRPr="003140F3">
        <w:rPr>
          <w:sz w:val="28"/>
          <w:szCs w:val="28"/>
        </w:rPr>
        <w:t xml:space="preserve">- на период с 01.07.2022 по 31.12.2022 – </w:t>
      </w:r>
      <w:r w:rsidRPr="009520B6">
        <w:rPr>
          <w:b/>
          <w:i/>
          <w:sz w:val="28"/>
          <w:szCs w:val="28"/>
        </w:rPr>
        <w:t>57 190,34</w:t>
      </w:r>
      <w:r>
        <w:rPr>
          <w:b/>
          <w:i/>
          <w:sz w:val="28"/>
          <w:szCs w:val="28"/>
        </w:rPr>
        <w:t xml:space="preserve"> </w:t>
      </w:r>
      <w:r w:rsidRPr="003140F3">
        <w:rPr>
          <w:sz w:val="28"/>
          <w:szCs w:val="28"/>
        </w:rPr>
        <w:t>тыс. руб.;</w:t>
      </w:r>
    </w:p>
    <w:p w14:paraId="3F269007" w14:textId="77777777" w:rsidR="007F3983" w:rsidRPr="003140F3" w:rsidRDefault="007F3983" w:rsidP="007F3983">
      <w:pPr>
        <w:ind w:firstLine="709"/>
        <w:jc w:val="both"/>
        <w:rPr>
          <w:sz w:val="28"/>
          <w:szCs w:val="28"/>
        </w:rPr>
      </w:pPr>
      <w:r w:rsidRPr="003140F3">
        <w:rPr>
          <w:sz w:val="28"/>
          <w:szCs w:val="28"/>
        </w:rPr>
        <w:t xml:space="preserve">- на период с 01.01.2023 по 30.06.2023 – </w:t>
      </w:r>
      <w:r w:rsidRPr="003140F3">
        <w:rPr>
          <w:b/>
          <w:i/>
          <w:sz w:val="28"/>
          <w:szCs w:val="28"/>
        </w:rPr>
        <w:t xml:space="preserve">57 190,34 </w:t>
      </w:r>
      <w:r w:rsidRPr="003140F3">
        <w:rPr>
          <w:sz w:val="28"/>
          <w:szCs w:val="28"/>
        </w:rPr>
        <w:t>тыс. руб.;</w:t>
      </w:r>
    </w:p>
    <w:p w14:paraId="457024A0" w14:textId="77777777" w:rsidR="007F3983" w:rsidRPr="004C0C3E" w:rsidRDefault="007F3983" w:rsidP="007F3983">
      <w:pPr>
        <w:ind w:firstLine="709"/>
        <w:jc w:val="both"/>
        <w:rPr>
          <w:sz w:val="28"/>
          <w:szCs w:val="28"/>
        </w:rPr>
      </w:pPr>
      <w:r w:rsidRPr="003140F3">
        <w:rPr>
          <w:sz w:val="28"/>
          <w:szCs w:val="28"/>
        </w:rPr>
        <w:t xml:space="preserve">- на период с 01.07.2023 по 31.12.2023 – </w:t>
      </w:r>
      <w:r w:rsidRPr="009520B6">
        <w:rPr>
          <w:b/>
          <w:i/>
          <w:sz w:val="28"/>
          <w:szCs w:val="28"/>
        </w:rPr>
        <w:t>58 121,78</w:t>
      </w:r>
      <w:r>
        <w:rPr>
          <w:b/>
          <w:i/>
          <w:sz w:val="28"/>
          <w:szCs w:val="28"/>
        </w:rPr>
        <w:t xml:space="preserve"> </w:t>
      </w:r>
      <w:r w:rsidRPr="003140F3">
        <w:rPr>
          <w:sz w:val="28"/>
          <w:szCs w:val="28"/>
        </w:rPr>
        <w:t>тыс. руб.</w:t>
      </w:r>
    </w:p>
    <w:bookmarkEnd w:id="148"/>
    <w:p w14:paraId="7A39DDEC" w14:textId="77777777" w:rsidR="007F3983" w:rsidRDefault="007F3983" w:rsidP="007F3983">
      <w:pPr>
        <w:tabs>
          <w:tab w:val="left" w:pos="1134"/>
        </w:tabs>
        <w:ind w:firstLine="709"/>
        <w:jc w:val="both"/>
        <w:rPr>
          <w:sz w:val="28"/>
          <w:szCs w:val="28"/>
        </w:rPr>
      </w:pPr>
    </w:p>
    <w:p w14:paraId="190391BC" w14:textId="77777777" w:rsidR="007F3983" w:rsidRDefault="007F3983" w:rsidP="007F3983">
      <w:pPr>
        <w:tabs>
          <w:tab w:val="left" w:pos="1134"/>
        </w:tabs>
        <w:ind w:firstLine="709"/>
        <w:jc w:val="both"/>
        <w:rPr>
          <w:sz w:val="28"/>
          <w:szCs w:val="28"/>
        </w:rPr>
      </w:pPr>
    </w:p>
    <w:bookmarkEnd w:id="147"/>
    <w:p w14:paraId="38FA9B76" w14:textId="77777777" w:rsidR="007F3983" w:rsidRDefault="007F3983" w:rsidP="007F3983">
      <w:pPr>
        <w:numPr>
          <w:ilvl w:val="0"/>
          <w:numId w:val="13"/>
        </w:numPr>
        <w:jc w:val="center"/>
        <w:rPr>
          <w:b/>
          <w:sz w:val="40"/>
          <w:szCs w:val="40"/>
          <w:u w:val="single"/>
        </w:rPr>
      </w:pPr>
      <w:r w:rsidRPr="00BD4B0D">
        <w:rPr>
          <w:b/>
          <w:sz w:val="40"/>
          <w:szCs w:val="40"/>
          <w:u w:val="single"/>
        </w:rPr>
        <w:t>«Питьевая вода»</w:t>
      </w:r>
    </w:p>
    <w:p w14:paraId="012AC042" w14:textId="77777777" w:rsidR="007F3983" w:rsidRDefault="007F3983" w:rsidP="007F3983">
      <w:pPr>
        <w:ind w:left="720"/>
        <w:rPr>
          <w:b/>
          <w:sz w:val="40"/>
          <w:szCs w:val="40"/>
          <w:u w:val="single"/>
        </w:rPr>
      </w:pPr>
    </w:p>
    <w:p w14:paraId="601E54E7" w14:textId="77777777" w:rsidR="007F3983" w:rsidRPr="00FA6C04" w:rsidRDefault="007F3983" w:rsidP="007F3983">
      <w:pPr>
        <w:ind w:firstLine="709"/>
        <w:jc w:val="both"/>
        <w:rPr>
          <w:sz w:val="28"/>
          <w:szCs w:val="28"/>
        </w:rPr>
      </w:pPr>
      <w:r>
        <w:rPr>
          <w:sz w:val="28"/>
          <w:szCs w:val="28"/>
        </w:rPr>
        <w:t>Согласно п.</w:t>
      </w:r>
      <w:r w:rsidRPr="00FA6C04">
        <w:rPr>
          <w:sz w:val="28"/>
          <w:szCs w:val="28"/>
        </w:rPr>
        <w:t>85</w:t>
      </w:r>
      <w:r>
        <w:rPr>
          <w:sz w:val="28"/>
          <w:szCs w:val="28"/>
        </w:rPr>
        <w:t xml:space="preserve"> Методических указаний, п</w:t>
      </w:r>
      <w:r w:rsidRPr="00FA6C04">
        <w:rPr>
          <w:sz w:val="28"/>
          <w:szCs w:val="28"/>
        </w:rPr>
        <w:t>ри установлении тарифов с применением метода индексации до начала очередного долгосрочного периода регулирования необходимая валовая выручка регулируемой организации рассчитывается отдельно на каждый i-й расчетный период регулирования долгосрочного периода регулирования по формуле</w:t>
      </w:r>
      <w:r>
        <w:rPr>
          <w:sz w:val="28"/>
          <w:szCs w:val="28"/>
        </w:rPr>
        <w:t xml:space="preserve"> </w:t>
      </w:r>
      <w:r w:rsidRPr="00FA6C04">
        <w:rPr>
          <w:sz w:val="28"/>
          <w:szCs w:val="28"/>
        </w:rPr>
        <w:t xml:space="preserve">(в ред. </w:t>
      </w:r>
      <w:hyperlink r:id="rId113" w:history="1">
        <w:r w:rsidRPr="00FA6C04">
          <w:rPr>
            <w:sz w:val="28"/>
            <w:szCs w:val="28"/>
          </w:rPr>
          <w:t>Приказа</w:t>
        </w:r>
      </w:hyperlink>
      <w:r w:rsidRPr="00FA6C04">
        <w:rPr>
          <w:sz w:val="28"/>
          <w:szCs w:val="28"/>
        </w:rPr>
        <w:t xml:space="preserve"> ФАС России от 29.10.2019 N 1438/19)</w:t>
      </w:r>
      <w:r>
        <w:rPr>
          <w:sz w:val="28"/>
          <w:szCs w:val="28"/>
        </w:rPr>
        <w:t>:</w:t>
      </w:r>
    </w:p>
    <w:p w14:paraId="06AC1337" w14:textId="77777777" w:rsidR="007F3983" w:rsidRPr="00FA6C04" w:rsidRDefault="007F3983" w:rsidP="007F3983">
      <w:pPr>
        <w:ind w:firstLine="709"/>
        <w:jc w:val="both"/>
        <w:rPr>
          <w:sz w:val="28"/>
          <w:szCs w:val="28"/>
        </w:rPr>
      </w:pPr>
    </w:p>
    <w:p w14:paraId="1269D623" w14:textId="608DE051" w:rsidR="007F3983" w:rsidRPr="00FA6C04" w:rsidRDefault="007F3983" w:rsidP="007F3983">
      <w:pPr>
        <w:ind w:firstLine="709"/>
        <w:jc w:val="center"/>
        <w:rPr>
          <w:sz w:val="28"/>
          <w:szCs w:val="28"/>
        </w:rPr>
      </w:pPr>
      <w:r w:rsidRPr="00FA6C04">
        <w:rPr>
          <w:noProof/>
          <w:sz w:val="28"/>
          <w:szCs w:val="28"/>
        </w:rPr>
        <w:drawing>
          <wp:inline distT="0" distB="0" distL="0" distR="0" wp14:anchorId="7CBD453F" wp14:editId="39D2A197">
            <wp:extent cx="3379470" cy="33147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79470" cy="331470"/>
                    </a:xfrm>
                    <a:prstGeom prst="rect">
                      <a:avLst/>
                    </a:prstGeom>
                    <a:noFill/>
                    <a:ln>
                      <a:noFill/>
                    </a:ln>
                  </pic:spPr>
                </pic:pic>
              </a:graphicData>
            </a:graphic>
          </wp:inline>
        </w:drawing>
      </w:r>
      <w:r w:rsidRPr="00FA6C04">
        <w:rPr>
          <w:sz w:val="28"/>
          <w:szCs w:val="28"/>
        </w:rPr>
        <w:t>, (30)</w:t>
      </w:r>
    </w:p>
    <w:p w14:paraId="0148B630" w14:textId="77777777" w:rsidR="007F3983" w:rsidRPr="00FA6C04" w:rsidRDefault="007F3983" w:rsidP="007F3983">
      <w:pPr>
        <w:ind w:firstLine="709"/>
        <w:jc w:val="both"/>
        <w:rPr>
          <w:sz w:val="28"/>
          <w:szCs w:val="28"/>
        </w:rPr>
      </w:pPr>
      <w:r w:rsidRPr="00FA6C04">
        <w:rPr>
          <w:sz w:val="28"/>
          <w:szCs w:val="28"/>
        </w:rPr>
        <w:t xml:space="preserve">(в ред. </w:t>
      </w:r>
      <w:hyperlink r:id="rId115" w:history="1">
        <w:r w:rsidRPr="00FA6C04">
          <w:rPr>
            <w:sz w:val="28"/>
            <w:szCs w:val="28"/>
          </w:rPr>
          <w:t>Приказа</w:t>
        </w:r>
      </w:hyperlink>
      <w:r w:rsidRPr="00FA6C04">
        <w:rPr>
          <w:sz w:val="28"/>
          <w:szCs w:val="28"/>
        </w:rPr>
        <w:t xml:space="preserve"> ФСТ России от 24.11.2014 N 2054-э)</w:t>
      </w:r>
    </w:p>
    <w:p w14:paraId="5D820F20" w14:textId="77777777" w:rsidR="007F3983" w:rsidRPr="00FA6C04" w:rsidRDefault="007F3983" w:rsidP="007F3983">
      <w:pPr>
        <w:ind w:firstLine="709"/>
        <w:jc w:val="both"/>
        <w:rPr>
          <w:sz w:val="28"/>
          <w:szCs w:val="28"/>
        </w:rPr>
      </w:pPr>
    </w:p>
    <w:p w14:paraId="618B2799" w14:textId="77777777" w:rsidR="007F3983" w:rsidRPr="00FA6C04" w:rsidRDefault="007F3983" w:rsidP="007F3983">
      <w:pPr>
        <w:ind w:firstLine="709"/>
        <w:jc w:val="both"/>
        <w:rPr>
          <w:sz w:val="28"/>
          <w:szCs w:val="28"/>
        </w:rPr>
      </w:pPr>
      <w:r w:rsidRPr="00FA6C04">
        <w:rPr>
          <w:sz w:val="28"/>
          <w:szCs w:val="28"/>
        </w:rPr>
        <w:t>где:</w:t>
      </w:r>
    </w:p>
    <w:p w14:paraId="327B103E" w14:textId="6253AF00" w:rsidR="007F3983" w:rsidRPr="00FA6C04" w:rsidRDefault="007F3983" w:rsidP="007F3983">
      <w:pPr>
        <w:ind w:firstLine="709"/>
        <w:jc w:val="both"/>
        <w:rPr>
          <w:sz w:val="28"/>
          <w:szCs w:val="28"/>
        </w:rPr>
      </w:pPr>
      <w:r w:rsidRPr="00FA6C04">
        <w:rPr>
          <w:noProof/>
          <w:sz w:val="28"/>
          <w:szCs w:val="28"/>
        </w:rPr>
        <w:drawing>
          <wp:inline distT="0" distB="0" distL="0" distR="0" wp14:anchorId="041678CD" wp14:editId="50D6FA78">
            <wp:extent cx="582930" cy="318135"/>
            <wp:effectExtent l="0" t="0" r="762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2930" cy="318135"/>
                    </a:xfrm>
                    <a:prstGeom prst="rect">
                      <a:avLst/>
                    </a:prstGeom>
                    <a:noFill/>
                    <a:ln>
                      <a:noFill/>
                    </a:ln>
                  </pic:spPr>
                </pic:pic>
              </a:graphicData>
            </a:graphic>
          </wp:inline>
        </w:drawing>
      </w:r>
      <w:r w:rsidRPr="00FA6C04">
        <w:rPr>
          <w:sz w:val="28"/>
          <w:szCs w:val="28"/>
        </w:rPr>
        <w:t xml:space="preserve"> - необходимая валовая выручка, установленная на год i долгосрочного периода регулирования, тыс. руб.;</w:t>
      </w:r>
    </w:p>
    <w:p w14:paraId="362AF76F" w14:textId="213C1010" w:rsidR="007F3983" w:rsidRPr="00FA6C04" w:rsidRDefault="007F3983" w:rsidP="007F3983">
      <w:pPr>
        <w:ind w:firstLine="709"/>
        <w:jc w:val="both"/>
        <w:rPr>
          <w:sz w:val="28"/>
          <w:szCs w:val="28"/>
        </w:rPr>
      </w:pPr>
      <w:r w:rsidRPr="00FA6C04">
        <w:rPr>
          <w:noProof/>
          <w:sz w:val="28"/>
          <w:szCs w:val="28"/>
        </w:rPr>
        <w:drawing>
          <wp:inline distT="0" distB="0" distL="0" distR="0" wp14:anchorId="6D250E23" wp14:editId="15560CF7">
            <wp:extent cx="357505" cy="318135"/>
            <wp:effectExtent l="0" t="0" r="444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FA6C04">
        <w:rPr>
          <w:sz w:val="28"/>
          <w:szCs w:val="28"/>
        </w:rPr>
        <w:t xml:space="preserve"> - текущие расходы регулируемой организации, планируемые на год i, тыс. руб.;</w:t>
      </w:r>
    </w:p>
    <w:p w14:paraId="29634028" w14:textId="0C1A0B01" w:rsidR="007F3983" w:rsidRPr="00FA6C04" w:rsidRDefault="007F3983" w:rsidP="007F3983">
      <w:pPr>
        <w:ind w:firstLine="709"/>
        <w:jc w:val="both"/>
        <w:rPr>
          <w:sz w:val="28"/>
          <w:szCs w:val="28"/>
        </w:rPr>
      </w:pPr>
      <w:r w:rsidRPr="00FA6C04">
        <w:rPr>
          <w:noProof/>
          <w:sz w:val="28"/>
          <w:szCs w:val="28"/>
        </w:rPr>
        <w:drawing>
          <wp:inline distT="0" distB="0" distL="0" distR="0" wp14:anchorId="419C415C" wp14:editId="7E7FE8FC">
            <wp:extent cx="264795" cy="318135"/>
            <wp:effectExtent l="0" t="0" r="190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FA6C04">
        <w:rPr>
          <w:sz w:val="28"/>
          <w:szCs w:val="28"/>
        </w:rPr>
        <w:t xml:space="preserve"> - расходы на амортизацию основных средств и нематериальных активов в году i, тыс. руб.;</w:t>
      </w:r>
    </w:p>
    <w:p w14:paraId="5FA10869" w14:textId="16E0946B" w:rsidR="007F3983" w:rsidRPr="00FA6C04" w:rsidRDefault="007F3983" w:rsidP="007F3983">
      <w:pPr>
        <w:ind w:firstLine="709"/>
        <w:jc w:val="both"/>
        <w:rPr>
          <w:sz w:val="28"/>
          <w:szCs w:val="28"/>
        </w:rPr>
      </w:pPr>
      <w:r w:rsidRPr="00FA6C04">
        <w:rPr>
          <w:noProof/>
          <w:sz w:val="28"/>
          <w:szCs w:val="28"/>
        </w:rPr>
        <w:drawing>
          <wp:inline distT="0" distB="0" distL="0" distR="0" wp14:anchorId="22844EF3" wp14:editId="5FB3FC3D">
            <wp:extent cx="397510" cy="318135"/>
            <wp:effectExtent l="0" t="0" r="254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97510" cy="318135"/>
                    </a:xfrm>
                    <a:prstGeom prst="rect">
                      <a:avLst/>
                    </a:prstGeom>
                    <a:noFill/>
                    <a:ln>
                      <a:noFill/>
                    </a:ln>
                  </pic:spPr>
                </pic:pic>
              </a:graphicData>
            </a:graphic>
          </wp:inline>
        </w:drawing>
      </w:r>
      <w:r w:rsidRPr="00FA6C04">
        <w:rPr>
          <w:sz w:val="28"/>
          <w:szCs w:val="28"/>
        </w:rPr>
        <w:t xml:space="preserve"> - нормативная прибыль, установленная на год i, тыс. руб.;</w:t>
      </w:r>
    </w:p>
    <w:p w14:paraId="3FCC81BB" w14:textId="15FBF026" w:rsidR="007F3983" w:rsidRPr="00FA6C04" w:rsidRDefault="007F3983" w:rsidP="007F3983">
      <w:pPr>
        <w:ind w:firstLine="709"/>
        <w:jc w:val="both"/>
        <w:rPr>
          <w:sz w:val="28"/>
          <w:szCs w:val="28"/>
        </w:rPr>
      </w:pPr>
      <w:r w:rsidRPr="00FA6C04">
        <w:rPr>
          <w:noProof/>
          <w:sz w:val="28"/>
          <w:szCs w:val="28"/>
        </w:rPr>
        <w:drawing>
          <wp:inline distT="0" distB="0" distL="0" distR="0" wp14:anchorId="48D582AA" wp14:editId="1454D855">
            <wp:extent cx="702310" cy="35750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02310" cy="357505"/>
                    </a:xfrm>
                    <a:prstGeom prst="rect">
                      <a:avLst/>
                    </a:prstGeom>
                    <a:noFill/>
                    <a:ln>
                      <a:noFill/>
                    </a:ln>
                  </pic:spPr>
                </pic:pic>
              </a:graphicData>
            </a:graphic>
          </wp:inline>
        </w:drawing>
      </w:r>
      <w:r w:rsidRPr="00FA6C04">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21" w:history="1">
        <w:r w:rsidRPr="00FA6C04">
          <w:rPr>
            <w:sz w:val="28"/>
            <w:szCs w:val="28"/>
          </w:rPr>
          <w:t>формулами (5)</w:t>
        </w:r>
      </w:hyperlink>
      <w:r w:rsidRPr="00FA6C04">
        <w:rPr>
          <w:sz w:val="28"/>
          <w:szCs w:val="28"/>
        </w:rPr>
        <w:t xml:space="preserve"> и </w:t>
      </w:r>
      <w:hyperlink r:id="rId122" w:history="1">
        <w:r w:rsidRPr="00FA6C04">
          <w:rPr>
            <w:sz w:val="28"/>
            <w:szCs w:val="28"/>
          </w:rPr>
          <w:t>(6)</w:t>
        </w:r>
      </w:hyperlink>
      <w:r w:rsidRPr="00FA6C04">
        <w:rPr>
          <w:sz w:val="28"/>
          <w:szCs w:val="28"/>
        </w:rPr>
        <w:t xml:space="preserve"> настоящих Методических указаний;</w:t>
      </w:r>
    </w:p>
    <w:p w14:paraId="2399B7C1" w14:textId="1A9BA826" w:rsidR="007F3983" w:rsidRPr="00FA6C04" w:rsidRDefault="007F3983" w:rsidP="007F3983">
      <w:pPr>
        <w:ind w:firstLine="709"/>
        <w:jc w:val="both"/>
        <w:rPr>
          <w:sz w:val="28"/>
          <w:szCs w:val="28"/>
        </w:rPr>
      </w:pPr>
      <w:r w:rsidRPr="00FA6C04">
        <w:rPr>
          <w:noProof/>
          <w:sz w:val="28"/>
          <w:szCs w:val="28"/>
        </w:rPr>
        <w:drawing>
          <wp:inline distT="0" distB="0" distL="0" distR="0" wp14:anchorId="42028B0D" wp14:editId="18980244">
            <wp:extent cx="476885" cy="33147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FA6C04">
        <w:rPr>
          <w:sz w:val="28"/>
          <w:szCs w:val="28"/>
        </w:rPr>
        <w:t xml:space="preserve"> - расчетная предпринимательская прибыль гарантирующей организации на год i, тыс. руб.</w:t>
      </w:r>
    </w:p>
    <w:p w14:paraId="5B2B3244" w14:textId="77777777" w:rsidR="007F3983" w:rsidRDefault="007F3983" w:rsidP="007F3983">
      <w:pPr>
        <w:ind w:firstLine="709"/>
        <w:jc w:val="both"/>
        <w:rPr>
          <w:sz w:val="28"/>
          <w:szCs w:val="28"/>
        </w:rPr>
      </w:pPr>
      <w:r w:rsidRPr="00FA6C04">
        <w:rPr>
          <w:sz w:val="28"/>
          <w:szCs w:val="28"/>
        </w:rPr>
        <w:t xml:space="preserve">(абзац введен </w:t>
      </w:r>
      <w:hyperlink r:id="rId124" w:history="1">
        <w:r w:rsidRPr="00FA6C04">
          <w:rPr>
            <w:sz w:val="28"/>
            <w:szCs w:val="28"/>
          </w:rPr>
          <w:t>Приказом</w:t>
        </w:r>
      </w:hyperlink>
      <w:r w:rsidRPr="00FA6C04">
        <w:rPr>
          <w:sz w:val="28"/>
          <w:szCs w:val="28"/>
        </w:rPr>
        <w:t xml:space="preserve"> ФСТ России от 24.11.2014 N 2054-э)</w:t>
      </w:r>
      <w:r>
        <w:rPr>
          <w:sz w:val="28"/>
          <w:szCs w:val="28"/>
        </w:rPr>
        <w:t>.</w:t>
      </w:r>
    </w:p>
    <w:p w14:paraId="23343BAA" w14:textId="77777777" w:rsidR="007F3983" w:rsidRDefault="007F3983" w:rsidP="007F3983">
      <w:pPr>
        <w:ind w:firstLine="709"/>
        <w:jc w:val="both"/>
        <w:rPr>
          <w:sz w:val="28"/>
          <w:szCs w:val="28"/>
        </w:rPr>
      </w:pPr>
    </w:p>
    <w:p w14:paraId="25E19DE2" w14:textId="77777777" w:rsidR="007F3983" w:rsidRDefault="007F3983" w:rsidP="007F3983">
      <w:pPr>
        <w:ind w:firstLine="709"/>
        <w:jc w:val="both"/>
        <w:rPr>
          <w:sz w:val="28"/>
          <w:szCs w:val="28"/>
        </w:rPr>
      </w:pPr>
    </w:p>
    <w:p w14:paraId="5B72B89F" w14:textId="77777777" w:rsidR="007F3983" w:rsidRDefault="007F3983" w:rsidP="007F3983">
      <w:pPr>
        <w:ind w:firstLine="709"/>
        <w:jc w:val="both"/>
        <w:rPr>
          <w:sz w:val="28"/>
          <w:szCs w:val="28"/>
        </w:rPr>
      </w:pPr>
    </w:p>
    <w:p w14:paraId="5B219D94" w14:textId="77777777" w:rsidR="007F3983" w:rsidRDefault="007F3983" w:rsidP="007F3983">
      <w:pPr>
        <w:ind w:firstLine="709"/>
        <w:jc w:val="both"/>
        <w:rPr>
          <w:sz w:val="28"/>
          <w:szCs w:val="28"/>
        </w:rPr>
      </w:pPr>
    </w:p>
    <w:p w14:paraId="33A70D3C" w14:textId="77777777" w:rsidR="007F3983" w:rsidRPr="00FA6C04" w:rsidRDefault="007F3983" w:rsidP="007F3983">
      <w:pPr>
        <w:numPr>
          <w:ilvl w:val="1"/>
          <w:numId w:val="13"/>
        </w:numPr>
        <w:jc w:val="center"/>
        <w:rPr>
          <w:b/>
          <w:bCs/>
          <w:sz w:val="36"/>
          <w:szCs w:val="36"/>
          <w:u w:val="single"/>
        </w:rPr>
      </w:pPr>
      <w:bookmarkStart w:id="149" w:name="_Hlk48124702"/>
      <w:r w:rsidRPr="00FA6C04">
        <w:rPr>
          <w:b/>
          <w:bCs/>
          <w:sz w:val="36"/>
          <w:szCs w:val="36"/>
          <w:u w:val="single"/>
        </w:rPr>
        <w:t>Текущие расходы</w:t>
      </w:r>
      <w:bookmarkEnd w:id="149"/>
    </w:p>
    <w:p w14:paraId="2AB381CD" w14:textId="77777777" w:rsidR="007F3983" w:rsidRDefault="007F3983" w:rsidP="007F3983">
      <w:pPr>
        <w:autoSpaceDE w:val="0"/>
        <w:autoSpaceDN w:val="0"/>
        <w:adjustRightInd w:val="0"/>
        <w:ind w:firstLine="540"/>
        <w:jc w:val="both"/>
        <w:rPr>
          <w:sz w:val="28"/>
          <w:szCs w:val="28"/>
        </w:rPr>
      </w:pPr>
    </w:p>
    <w:p w14:paraId="4387687E" w14:textId="77777777" w:rsidR="007F3983" w:rsidRDefault="007F3983" w:rsidP="007F3983">
      <w:pPr>
        <w:autoSpaceDE w:val="0"/>
        <w:autoSpaceDN w:val="0"/>
        <w:adjustRightInd w:val="0"/>
        <w:ind w:firstLine="540"/>
        <w:jc w:val="both"/>
        <w:rPr>
          <w:sz w:val="28"/>
          <w:szCs w:val="28"/>
        </w:rPr>
      </w:pPr>
      <w:r>
        <w:rPr>
          <w:sz w:val="28"/>
          <w:szCs w:val="28"/>
        </w:rPr>
        <w:t xml:space="preserve"> Согласно пункту 43 Методических указаний, текущие расходы рассчитываются по формуле:</w:t>
      </w:r>
    </w:p>
    <w:p w14:paraId="3CC08D81" w14:textId="77777777" w:rsidR="007F3983" w:rsidRDefault="007F3983" w:rsidP="007F3983">
      <w:pPr>
        <w:autoSpaceDE w:val="0"/>
        <w:autoSpaceDN w:val="0"/>
        <w:adjustRightInd w:val="0"/>
        <w:jc w:val="both"/>
        <w:outlineLvl w:val="0"/>
        <w:rPr>
          <w:sz w:val="28"/>
          <w:szCs w:val="28"/>
        </w:rPr>
      </w:pPr>
    </w:p>
    <w:p w14:paraId="42015EA3" w14:textId="6316FDFD" w:rsidR="007F3983" w:rsidRDefault="007F3983" w:rsidP="007F3983">
      <w:pPr>
        <w:autoSpaceDE w:val="0"/>
        <w:autoSpaceDN w:val="0"/>
        <w:adjustRightInd w:val="0"/>
        <w:jc w:val="center"/>
        <w:rPr>
          <w:sz w:val="28"/>
          <w:szCs w:val="28"/>
        </w:rPr>
      </w:pPr>
      <w:r>
        <w:rPr>
          <w:noProof/>
          <w:position w:val="-11"/>
          <w:sz w:val="28"/>
          <w:szCs w:val="28"/>
        </w:rPr>
        <w:drawing>
          <wp:inline distT="0" distB="0" distL="0" distR="0" wp14:anchorId="769D3CA6" wp14:editId="48AE559B">
            <wp:extent cx="2067560" cy="318135"/>
            <wp:effectExtent l="0" t="0" r="889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67560" cy="318135"/>
                    </a:xfrm>
                    <a:prstGeom prst="rect">
                      <a:avLst/>
                    </a:prstGeom>
                    <a:noFill/>
                    <a:ln>
                      <a:noFill/>
                    </a:ln>
                  </pic:spPr>
                </pic:pic>
              </a:graphicData>
            </a:graphic>
          </wp:inline>
        </w:drawing>
      </w:r>
      <w:r>
        <w:rPr>
          <w:sz w:val="28"/>
          <w:szCs w:val="28"/>
        </w:rPr>
        <w:t>, (7)</w:t>
      </w:r>
    </w:p>
    <w:p w14:paraId="499865B6" w14:textId="77777777" w:rsidR="007F3983" w:rsidRDefault="007F3983" w:rsidP="007F3983">
      <w:pPr>
        <w:autoSpaceDE w:val="0"/>
        <w:autoSpaceDN w:val="0"/>
        <w:adjustRightInd w:val="0"/>
        <w:jc w:val="both"/>
        <w:rPr>
          <w:sz w:val="28"/>
          <w:szCs w:val="28"/>
        </w:rPr>
      </w:pPr>
    </w:p>
    <w:p w14:paraId="7682D06E" w14:textId="77777777" w:rsidR="007F3983" w:rsidRDefault="007F3983" w:rsidP="007F3983">
      <w:pPr>
        <w:autoSpaceDE w:val="0"/>
        <w:autoSpaceDN w:val="0"/>
        <w:adjustRightInd w:val="0"/>
        <w:ind w:firstLine="540"/>
        <w:jc w:val="both"/>
        <w:rPr>
          <w:sz w:val="28"/>
          <w:szCs w:val="28"/>
        </w:rPr>
      </w:pPr>
      <w:r>
        <w:rPr>
          <w:sz w:val="28"/>
          <w:szCs w:val="28"/>
        </w:rPr>
        <w:t>где:</w:t>
      </w:r>
    </w:p>
    <w:p w14:paraId="1382F996" w14:textId="6B67CD6D" w:rsidR="007F3983" w:rsidRDefault="007F3983" w:rsidP="007F3983">
      <w:pPr>
        <w:autoSpaceDE w:val="0"/>
        <w:autoSpaceDN w:val="0"/>
        <w:adjustRightInd w:val="0"/>
        <w:spacing w:before="280"/>
        <w:ind w:firstLine="540"/>
        <w:jc w:val="both"/>
        <w:rPr>
          <w:sz w:val="28"/>
          <w:szCs w:val="28"/>
        </w:rPr>
      </w:pPr>
      <w:r>
        <w:rPr>
          <w:noProof/>
          <w:position w:val="-11"/>
          <w:sz w:val="28"/>
          <w:szCs w:val="28"/>
        </w:rPr>
        <w:drawing>
          <wp:inline distT="0" distB="0" distL="0" distR="0" wp14:anchorId="092C9EB9" wp14:editId="1F752060">
            <wp:extent cx="357505" cy="318135"/>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Pr>
          <w:sz w:val="28"/>
          <w:szCs w:val="28"/>
        </w:rPr>
        <w:t xml:space="preserve"> - текущие расходы, тыс. руб.;</w:t>
      </w:r>
    </w:p>
    <w:p w14:paraId="22AD9914" w14:textId="33B9B224" w:rsidR="007F3983" w:rsidRDefault="007F3983" w:rsidP="007F3983">
      <w:pPr>
        <w:autoSpaceDE w:val="0"/>
        <w:autoSpaceDN w:val="0"/>
        <w:adjustRightInd w:val="0"/>
        <w:spacing w:before="280"/>
        <w:ind w:firstLine="540"/>
        <w:jc w:val="both"/>
        <w:rPr>
          <w:sz w:val="28"/>
          <w:szCs w:val="28"/>
        </w:rPr>
      </w:pPr>
      <w:r>
        <w:rPr>
          <w:noProof/>
          <w:position w:val="-11"/>
          <w:sz w:val="28"/>
          <w:szCs w:val="28"/>
        </w:rPr>
        <w:drawing>
          <wp:inline distT="0" distB="0" distL="0" distR="0" wp14:anchorId="0FD1E0C6" wp14:editId="644B3193">
            <wp:extent cx="370840" cy="31813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Pr>
          <w:sz w:val="28"/>
          <w:szCs w:val="28"/>
        </w:rPr>
        <w:t xml:space="preserve"> - операционные расходы, тыс. руб.;</w:t>
      </w:r>
    </w:p>
    <w:p w14:paraId="78D666D5" w14:textId="2F21D44D" w:rsidR="007F3983" w:rsidRDefault="007F3983" w:rsidP="007F3983">
      <w:pPr>
        <w:autoSpaceDE w:val="0"/>
        <w:autoSpaceDN w:val="0"/>
        <w:adjustRightInd w:val="0"/>
        <w:spacing w:before="280"/>
        <w:ind w:firstLine="540"/>
        <w:jc w:val="both"/>
        <w:rPr>
          <w:sz w:val="28"/>
          <w:szCs w:val="28"/>
        </w:rPr>
      </w:pPr>
      <w:r>
        <w:rPr>
          <w:noProof/>
          <w:position w:val="-11"/>
          <w:sz w:val="28"/>
          <w:szCs w:val="28"/>
        </w:rPr>
        <w:drawing>
          <wp:inline distT="0" distB="0" distL="0" distR="0" wp14:anchorId="01A8BCF0" wp14:editId="19460B07">
            <wp:extent cx="370840" cy="31813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54340006" w14:textId="0110C037" w:rsidR="007F3983" w:rsidRDefault="007F3983" w:rsidP="007F3983">
      <w:pPr>
        <w:autoSpaceDE w:val="0"/>
        <w:autoSpaceDN w:val="0"/>
        <w:adjustRightInd w:val="0"/>
        <w:spacing w:before="280"/>
        <w:ind w:firstLine="540"/>
        <w:jc w:val="both"/>
        <w:rPr>
          <w:sz w:val="28"/>
          <w:szCs w:val="28"/>
        </w:rPr>
      </w:pPr>
      <w:r>
        <w:rPr>
          <w:noProof/>
          <w:position w:val="-11"/>
          <w:sz w:val="28"/>
          <w:szCs w:val="28"/>
        </w:rPr>
        <w:drawing>
          <wp:inline distT="0" distB="0" distL="0" distR="0" wp14:anchorId="4164EEB9" wp14:editId="7E3CE456">
            <wp:extent cx="397510" cy="318135"/>
            <wp:effectExtent l="0" t="0" r="254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97510" cy="318135"/>
                    </a:xfrm>
                    <a:prstGeom prst="rect">
                      <a:avLst/>
                    </a:prstGeom>
                    <a:noFill/>
                    <a:ln>
                      <a:noFill/>
                    </a:ln>
                  </pic:spPr>
                </pic:pic>
              </a:graphicData>
            </a:graphic>
          </wp:inline>
        </w:drawing>
      </w:r>
      <w:r>
        <w:rPr>
          <w:sz w:val="28"/>
          <w:szCs w:val="28"/>
        </w:rPr>
        <w:t xml:space="preserve"> - неподконтрольные расходы, тыс. руб.</w:t>
      </w:r>
    </w:p>
    <w:p w14:paraId="69F1CFC0" w14:textId="77777777" w:rsidR="007F3983" w:rsidRDefault="007F3983" w:rsidP="007F3983">
      <w:pPr>
        <w:autoSpaceDE w:val="0"/>
        <w:autoSpaceDN w:val="0"/>
        <w:adjustRightInd w:val="0"/>
        <w:spacing w:before="280"/>
        <w:ind w:firstLine="540"/>
        <w:jc w:val="both"/>
        <w:rPr>
          <w:sz w:val="28"/>
          <w:szCs w:val="28"/>
        </w:rPr>
      </w:pPr>
      <w:r>
        <w:rPr>
          <w:sz w:val="28"/>
          <w:szCs w:val="28"/>
        </w:rPr>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7CBBF654" w14:textId="77777777" w:rsidR="007F3983" w:rsidRDefault="007F3983" w:rsidP="007F3983">
      <w:pPr>
        <w:ind w:firstLine="567"/>
        <w:jc w:val="both"/>
        <w:rPr>
          <w:rStyle w:val="apple-style-span"/>
          <w:sz w:val="28"/>
          <w:szCs w:val="28"/>
          <w:shd w:val="clear" w:color="auto" w:fill="FFFFFF"/>
        </w:rPr>
      </w:pPr>
    </w:p>
    <w:p w14:paraId="51E5DED7" w14:textId="77777777" w:rsidR="007F3983" w:rsidRDefault="007F3983" w:rsidP="007F3983">
      <w:pPr>
        <w:ind w:firstLine="567"/>
        <w:jc w:val="both"/>
        <w:rPr>
          <w:sz w:val="28"/>
          <w:szCs w:val="28"/>
        </w:rPr>
      </w:pPr>
      <w:r w:rsidRPr="001E7335">
        <w:rPr>
          <w:sz w:val="28"/>
          <w:szCs w:val="28"/>
        </w:rPr>
        <w:t xml:space="preserve">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w:t>
      </w:r>
      <w:r w:rsidRPr="009A75F4">
        <w:rPr>
          <w:sz w:val="28"/>
          <w:szCs w:val="28"/>
        </w:rPr>
        <w:t xml:space="preserve">специалист считает экономически обоснованным принять </w:t>
      </w:r>
      <w:r>
        <w:rPr>
          <w:sz w:val="28"/>
          <w:szCs w:val="28"/>
        </w:rPr>
        <w:t xml:space="preserve">текущие </w:t>
      </w:r>
      <w:r w:rsidRPr="009A75F4">
        <w:rPr>
          <w:sz w:val="28"/>
          <w:szCs w:val="28"/>
        </w:rPr>
        <w:t>расходы по статьям затрат на следующем уровне</w:t>
      </w:r>
      <w:r>
        <w:rPr>
          <w:sz w:val="28"/>
          <w:szCs w:val="28"/>
        </w:rPr>
        <w:t>.</w:t>
      </w:r>
    </w:p>
    <w:p w14:paraId="7AA2AE5A" w14:textId="77777777" w:rsidR="007F3983" w:rsidRDefault="007F3983" w:rsidP="007F3983">
      <w:pPr>
        <w:ind w:firstLine="567"/>
        <w:jc w:val="both"/>
        <w:rPr>
          <w:sz w:val="28"/>
          <w:szCs w:val="28"/>
        </w:rPr>
      </w:pPr>
    </w:p>
    <w:p w14:paraId="4E07A124" w14:textId="77777777" w:rsidR="007F3983" w:rsidRDefault="007F3983" w:rsidP="007F3983">
      <w:pPr>
        <w:ind w:firstLine="567"/>
        <w:jc w:val="both"/>
        <w:rPr>
          <w:sz w:val="28"/>
          <w:szCs w:val="28"/>
        </w:rPr>
      </w:pPr>
    </w:p>
    <w:p w14:paraId="15BDB208" w14:textId="77777777" w:rsidR="007F3983" w:rsidRDefault="007F3983" w:rsidP="007F3983">
      <w:pPr>
        <w:numPr>
          <w:ilvl w:val="2"/>
          <w:numId w:val="13"/>
        </w:numPr>
        <w:jc w:val="center"/>
        <w:rPr>
          <w:b/>
          <w:sz w:val="32"/>
          <w:szCs w:val="32"/>
          <w:u w:val="single"/>
        </w:rPr>
      </w:pPr>
      <w:r>
        <w:rPr>
          <w:b/>
          <w:sz w:val="32"/>
          <w:szCs w:val="32"/>
          <w:u w:val="single"/>
        </w:rPr>
        <w:t>Операционные расходы</w:t>
      </w:r>
    </w:p>
    <w:p w14:paraId="2963891E" w14:textId="77777777" w:rsidR="007F3983" w:rsidRDefault="007F3983" w:rsidP="007F3983">
      <w:pPr>
        <w:jc w:val="center"/>
        <w:rPr>
          <w:rStyle w:val="apple-style-span"/>
          <w:color w:val="FF0000"/>
          <w:sz w:val="28"/>
          <w:szCs w:val="28"/>
          <w:shd w:val="clear" w:color="auto" w:fill="FFFFFF"/>
        </w:rPr>
      </w:pPr>
    </w:p>
    <w:p w14:paraId="6A8FFDD1" w14:textId="77777777" w:rsidR="007F3983" w:rsidRDefault="007F3983" w:rsidP="007F3983">
      <w:pPr>
        <w:autoSpaceDE w:val="0"/>
        <w:autoSpaceDN w:val="0"/>
        <w:adjustRightInd w:val="0"/>
        <w:ind w:firstLine="540"/>
        <w:jc w:val="both"/>
        <w:rPr>
          <w:sz w:val="28"/>
          <w:szCs w:val="28"/>
        </w:rPr>
      </w:pPr>
      <w:r>
        <w:rPr>
          <w:sz w:val="28"/>
          <w:szCs w:val="28"/>
        </w:rPr>
        <w:t xml:space="preserve">Согласно п. 44 Методических указаний, </w:t>
      </w:r>
      <w:r w:rsidRPr="00BC564A">
        <w:rPr>
          <w:b/>
          <w:bCs/>
          <w:sz w:val="28"/>
          <w:szCs w:val="28"/>
        </w:rPr>
        <w:t>операционные расходы</w:t>
      </w:r>
      <w:r>
        <w:rPr>
          <w:sz w:val="28"/>
          <w:szCs w:val="28"/>
        </w:rPr>
        <w:t xml:space="preserve"> включают в себя:</w:t>
      </w:r>
    </w:p>
    <w:p w14:paraId="3109246D" w14:textId="77777777" w:rsidR="007F3983" w:rsidRPr="00453C03" w:rsidRDefault="007F3983" w:rsidP="007F3983">
      <w:pPr>
        <w:autoSpaceDE w:val="0"/>
        <w:autoSpaceDN w:val="0"/>
        <w:adjustRightInd w:val="0"/>
        <w:ind w:firstLine="539"/>
        <w:jc w:val="both"/>
        <w:rPr>
          <w:color w:val="000000"/>
          <w:sz w:val="28"/>
          <w:szCs w:val="28"/>
        </w:rPr>
      </w:pPr>
      <w:r>
        <w:rPr>
          <w:sz w:val="28"/>
          <w:szCs w:val="28"/>
        </w:rPr>
        <w:t xml:space="preserve">1) </w:t>
      </w:r>
      <w:r w:rsidRPr="00453C03">
        <w:rPr>
          <w:color w:val="000000"/>
          <w:sz w:val="28"/>
          <w:szCs w:val="28"/>
        </w:rPr>
        <w:t xml:space="preserve">производственные расходы, определенные в соответствии с </w:t>
      </w:r>
      <w:hyperlink r:id="rId130" w:history="1">
        <w:r w:rsidRPr="00453C03">
          <w:rPr>
            <w:color w:val="000000"/>
            <w:sz w:val="28"/>
            <w:szCs w:val="28"/>
          </w:rPr>
          <w:t>пунктами 16</w:t>
        </w:r>
      </w:hyperlink>
      <w:r w:rsidRPr="00453C03">
        <w:rPr>
          <w:color w:val="000000"/>
          <w:sz w:val="28"/>
          <w:szCs w:val="28"/>
        </w:rPr>
        <w:t xml:space="preserve"> - </w:t>
      </w:r>
      <w:hyperlink r:id="rId131" w:history="1">
        <w:r w:rsidRPr="00453C03">
          <w:rPr>
            <w:color w:val="000000"/>
            <w:sz w:val="28"/>
            <w:szCs w:val="28"/>
          </w:rPr>
          <w:t>18</w:t>
        </w:r>
      </w:hyperlink>
      <w:r w:rsidRPr="00453C03">
        <w:rPr>
          <w:color w:val="000000"/>
          <w:sz w:val="28"/>
          <w:szCs w:val="28"/>
        </w:rPr>
        <w:t xml:space="preserve"> настоящих Методических указаний, за исключением расходов на электрическую энергию (мощность, тепловую энергию и другие виды энергетических ресурсов);</w:t>
      </w:r>
    </w:p>
    <w:p w14:paraId="46C739D9" w14:textId="77777777" w:rsidR="007F3983" w:rsidRPr="00453C03" w:rsidRDefault="007F3983" w:rsidP="007F3983">
      <w:pPr>
        <w:autoSpaceDE w:val="0"/>
        <w:autoSpaceDN w:val="0"/>
        <w:adjustRightInd w:val="0"/>
        <w:ind w:firstLine="539"/>
        <w:jc w:val="both"/>
        <w:rPr>
          <w:color w:val="000000"/>
          <w:sz w:val="28"/>
          <w:szCs w:val="28"/>
        </w:rPr>
      </w:pPr>
      <w:r w:rsidRPr="00453C03">
        <w:rPr>
          <w:color w:val="000000"/>
          <w:sz w:val="28"/>
          <w:szCs w:val="28"/>
        </w:rPr>
        <w:t xml:space="preserve">2) ремонтные расходы, определенные в соответствии с </w:t>
      </w:r>
      <w:hyperlink r:id="rId132" w:history="1">
        <w:r w:rsidRPr="00453C03">
          <w:rPr>
            <w:color w:val="000000"/>
            <w:sz w:val="28"/>
            <w:szCs w:val="28"/>
          </w:rPr>
          <w:t>пунктами 23</w:t>
        </w:r>
      </w:hyperlink>
      <w:r w:rsidRPr="00453C03">
        <w:rPr>
          <w:color w:val="000000"/>
          <w:sz w:val="28"/>
          <w:szCs w:val="28"/>
        </w:rPr>
        <w:t xml:space="preserve"> - </w:t>
      </w:r>
      <w:hyperlink r:id="rId133" w:history="1">
        <w:r w:rsidRPr="00453C03">
          <w:rPr>
            <w:color w:val="000000"/>
            <w:sz w:val="28"/>
            <w:szCs w:val="28"/>
          </w:rPr>
          <w:t>24</w:t>
        </w:r>
      </w:hyperlink>
      <w:r w:rsidRPr="00453C03">
        <w:rPr>
          <w:color w:val="000000"/>
          <w:sz w:val="28"/>
          <w:szCs w:val="28"/>
        </w:rPr>
        <w:t xml:space="preserve"> настоящих Методических указаний;</w:t>
      </w:r>
    </w:p>
    <w:p w14:paraId="640301E9" w14:textId="77777777" w:rsidR="007F3983" w:rsidRPr="00453C03" w:rsidRDefault="007F3983" w:rsidP="007F3983">
      <w:pPr>
        <w:autoSpaceDE w:val="0"/>
        <w:autoSpaceDN w:val="0"/>
        <w:adjustRightInd w:val="0"/>
        <w:ind w:firstLine="539"/>
        <w:jc w:val="both"/>
        <w:rPr>
          <w:color w:val="000000"/>
          <w:sz w:val="28"/>
          <w:szCs w:val="28"/>
        </w:rPr>
      </w:pPr>
      <w:r w:rsidRPr="00453C03">
        <w:rPr>
          <w:color w:val="000000"/>
          <w:sz w:val="28"/>
          <w:szCs w:val="28"/>
        </w:rPr>
        <w:t xml:space="preserve">3) административные расходы, определенные в соответствии с </w:t>
      </w:r>
      <w:hyperlink r:id="rId134" w:history="1">
        <w:r w:rsidRPr="00453C03">
          <w:rPr>
            <w:color w:val="000000"/>
            <w:sz w:val="28"/>
            <w:szCs w:val="28"/>
          </w:rPr>
          <w:t>пунктом 25</w:t>
        </w:r>
      </w:hyperlink>
      <w:r w:rsidRPr="00453C03">
        <w:rPr>
          <w:color w:val="000000"/>
          <w:sz w:val="28"/>
          <w:szCs w:val="28"/>
        </w:rPr>
        <w:t xml:space="preserve"> настоящих Методических указаний;</w:t>
      </w:r>
    </w:p>
    <w:p w14:paraId="626D3DCE" w14:textId="77777777" w:rsidR="007F3983" w:rsidRPr="00453C03" w:rsidRDefault="007F3983" w:rsidP="007F3983">
      <w:pPr>
        <w:autoSpaceDE w:val="0"/>
        <w:autoSpaceDN w:val="0"/>
        <w:adjustRightInd w:val="0"/>
        <w:ind w:firstLine="539"/>
        <w:jc w:val="both"/>
        <w:rPr>
          <w:color w:val="000000"/>
          <w:sz w:val="28"/>
          <w:szCs w:val="28"/>
        </w:rPr>
      </w:pPr>
      <w:r w:rsidRPr="00453C03">
        <w:rPr>
          <w:color w:val="000000"/>
          <w:sz w:val="28"/>
          <w:szCs w:val="28"/>
        </w:rPr>
        <w:t>4) сбытовые расходы.</w:t>
      </w:r>
    </w:p>
    <w:p w14:paraId="13E8F2D6" w14:textId="77777777" w:rsidR="007F3983" w:rsidRPr="00BC564A" w:rsidRDefault="007F3983" w:rsidP="007F3983">
      <w:pPr>
        <w:jc w:val="center"/>
        <w:rPr>
          <w:b/>
          <w:sz w:val="28"/>
          <w:szCs w:val="28"/>
        </w:rPr>
      </w:pPr>
      <w:r w:rsidRPr="00BC564A">
        <w:rPr>
          <w:b/>
          <w:sz w:val="28"/>
          <w:szCs w:val="28"/>
        </w:rPr>
        <w:t>Базовый уровень операционных расходов на 202</w:t>
      </w:r>
      <w:r>
        <w:rPr>
          <w:b/>
          <w:sz w:val="28"/>
          <w:szCs w:val="28"/>
        </w:rPr>
        <w:t>1</w:t>
      </w:r>
      <w:r w:rsidRPr="00BC564A">
        <w:rPr>
          <w:b/>
          <w:sz w:val="28"/>
          <w:szCs w:val="28"/>
        </w:rPr>
        <w:t xml:space="preserve"> год</w:t>
      </w:r>
    </w:p>
    <w:p w14:paraId="6AB8BDE7" w14:textId="77777777" w:rsidR="007F3983" w:rsidRDefault="007F3983" w:rsidP="007F3983">
      <w:pPr>
        <w:autoSpaceDE w:val="0"/>
        <w:autoSpaceDN w:val="0"/>
        <w:adjustRightInd w:val="0"/>
        <w:spacing w:before="280"/>
        <w:ind w:firstLine="540"/>
        <w:jc w:val="both"/>
        <w:rPr>
          <w:sz w:val="28"/>
          <w:szCs w:val="28"/>
        </w:rPr>
      </w:pPr>
      <w:r>
        <w:rPr>
          <w:sz w:val="28"/>
          <w:szCs w:val="28"/>
        </w:rPr>
        <w:t xml:space="preserve">Согласно пункту 45 Методических указаний, операционные расходы на первый год долгосрочного периода регулирования (далее - базовый уровень операционных расходов) рассчитываются с применением метода экономически обоснованных расходов (затрат) в соответствии </w:t>
      </w:r>
      <w:r w:rsidRPr="00453C03">
        <w:rPr>
          <w:color w:val="000000"/>
          <w:sz w:val="28"/>
          <w:szCs w:val="28"/>
        </w:rPr>
        <w:t xml:space="preserve">с </w:t>
      </w:r>
      <w:hyperlink r:id="rId135" w:history="1">
        <w:r w:rsidRPr="00453C03">
          <w:rPr>
            <w:color w:val="000000"/>
            <w:sz w:val="28"/>
            <w:szCs w:val="28"/>
          </w:rPr>
          <w:t>пунктами 17</w:t>
        </w:r>
      </w:hyperlink>
      <w:r w:rsidRPr="00453C03">
        <w:rPr>
          <w:color w:val="000000"/>
          <w:sz w:val="28"/>
          <w:szCs w:val="28"/>
        </w:rPr>
        <w:t xml:space="preserve"> - </w:t>
      </w:r>
      <w:hyperlink r:id="rId136" w:history="1">
        <w:r w:rsidRPr="00453C03">
          <w:rPr>
            <w:color w:val="000000"/>
            <w:sz w:val="28"/>
            <w:szCs w:val="28"/>
          </w:rPr>
          <w:t>26</w:t>
        </w:r>
      </w:hyperlink>
      <w:r>
        <w:rPr>
          <w:sz w:val="28"/>
          <w:szCs w:val="28"/>
        </w:rPr>
        <w:t xml:space="preserve"> настоящих Методических указаний (за исключением расходов на электрическую энергию (мощность, тепловую энергию и другие виды энергетических ресурсов)). </w:t>
      </w:r>
    </w:p>
    <w:p w14:paraId="4C5A2FAB" w14:textId="77777777" w:rsidR="007F3983" w:rsidRDefault="007F3983" w:rsidP="007F3983">
      <w:pPr>
        <w:ind w:firstLine="709"/>
        <w:jc w:val="both"/>
        <w:rPr>
          <w:sz w:val="28"/>
          <w:szCs w:val="28"/>
        </w:rPr>
      </w:pPr>
      <w:r w:rsidRPr="001A21FB">
        <w:rPr>
          <w:sz w:val="28"/>
          <w:szCs w:val="28"/>
        </w:rPr>
        <w:t>Организацией базовый уровень операционных расходов на 202</w:t>
      </w:r>
      <w:r>
        <w:rPr>
          <w:sz w:val="28"/>
          <w:szCs w:val="28"/>
        </w:rPr>
        <w:t>1</w:t>
      </w:r>
      <w:r w:rsidRPr="001A21FB">
        <w:rPr>
          <w:sz w:val="28"/>
          <w:szCs w:val="28"/>
        </w:rPr>
        <w:t xml:space="preserve"> год заявлен</w:t>
      </w:r>
      <w:r>
        <w:rPr>
          <w:sz w:val="28"/>
          <w:szCs w:val="28"/>
        </w:rPr>
        <w:t xml:space="preserve"> в размере </w:t>
      </w:r>
      <w:r w:rsidRPr="003140F3">
        <w:rPr>
          <w:b/>
          <w:bCs/>
          <w:i/>
          <w:iCs/>
          <w:sz w:val="28"/>
          <w:szCs w:val="28"/>
        </w:rPr>
        <w:t>112 467,14</w:t>
      </w:r>
      <w:r>
        <w:rPr>
          <w:b/>
          <w:bCs/>
          <w:i/>
          <w:iCs/>
          <w:sz w:val="28"/>
          <w:szCs w:val="28"/>
        </w:rPr>
        <w:t xml:space="preserve"> </w:t>
      </w:r>
      <w:r>
        <w:rPr>
          <w:sz w:val="28"/>
          <w:szCs w:val="28"/>
        </w:rPr>
        <w:t>тыс. руб.</w:t>
      </w:r>
      <w:r w:rsidRPr="001A21FB">
        <w:rPr>
          <w:sz w:val="28"/>
          <w:szCs w:val="28"/>
        </w:rPr>
        <w:t xml:space="preserve"> </w:t>
      </w:r>
    </w:p>
    <w:p w14:paraId="3AE38A6A" w14:textId="77777777" w:rsidR="007F3983" w:rsidRPr="001A21FB" w:rsidRDefault="007F3983" w:rsidP="007F3983">
      <w:pPr>
        <w:ind w:firstLine="709"/>
        <w:jc w:val="both"/>
        <w:rPr>
          <w:sz w:val="28"/>
          <w:szCs w:val="28"/>
        </w:rPr>
      </w:pPr>
      <w:r w:rsidRPr="007870FA">
        <w:rPr>
          <w:sz w:val="28"/>
          <w:szCs w:val="28"/>
        </w:rPr>
        <w:t xml:space="preserve">Регулятором базовый уровень операционных расходов на 2021 год принят в </w:t>
      </w:r>
      <w:proofErr w:type="gramStart"/>
      <w:r w:rsidRPr="007870FA">
        <w:rPr>
          <w:sz w:val="28"/>
          <w:szCs w:val="28"/>
        </w:rPr>
        <w:t xml:space="preserve">размере </w:t>
      </w:r>
      <w:r w:rsidRPr="00126D9D">
        <w:rPr>
          <w:b/>
          <w:bCs/>
          <w:i/>
          <w:iCs/>
          <w:sz w:val="28"/>
          <w:szCs w:val="28"/>
        </w:rPr>
        <w:t xml:space="preserve"> 94</w:t>
      </w:r>
      <w:proofErr w:type="gramEnd"/>
      <w:r w:rsidRPr="00126D9D">
        <w:rPr>
          <w:b/>
          <w:bCs/>
          <w:i/>
          <w:iCs/>
          <w:sz w:val="28"/>
          <w:szCs w:val="28"/>
        </w:rPr>
        <w:t xml:space="preserve"> 640,84 </w:t>
      </w:r>
      <w:r w:rsidRPr="007870FA">
        <w:rPr>
          <w:sz w:val="28"/>
          <w:szCs w:val="28"/>
        </w:rPr>
        <w:t>тыс. руб.</w:t>
      </w:r>
    </w:p>
    <w:p w14:paraId="4641CF70" w14:textId="77777777" w:rsidR="007F3983" w:rsidRDefault="007F3983" w:rsidP="007F3983">
      <w:pPr>
        <w:ind w:firstLine="709"/>
        <w:jc w:val="both"/>
        <w:rPr>
          <w:b/>
          <w:sz w:val="28"/>
          <w:szCs w:val="28"/>
        </w:rPr>
      </w:pPr>
    </w:p>
    <w:p w14:paraId="65BFC7BD" w14:textId="77777777" w:rsidR="007F3983" w:rsidRDefault="007F3983" w:rsidP="007F3983">
      <w:pPr>
        <w:numPr>
          <w:ilvl w:val="3"/>
          <w:numId w:val="13"/>
        </w:numPr>
        <w:jc w:val="center"/>
        <w:rPr>
          <w:b/>
          <w:sz w:val="32"/>
          <w:szCs w:val="32"/>
          <w:u w:val="single"/>
        </w:rPr>
      </w:pPr>
      <w:r>
        <w:rPr>
          <w:b/>
          <w:sz w:val="32"/>
          <w:szCs w:val="32"/>
          <w:u w:val="single"/>
        </w:rPr>
        <w:t>Производственные расходы</w:t>
      </w:r>
    </w:p>
    <w:p w14:paraId="095E8584" w14:textId="77777777" w:rsidR="007F3983" w:rsidRDefault="007F3983" w:rsidP="007F3983">
      <w:pPr>
        <w:jc w:val="center"/>
        <w:rPr>
          <w:rStyle w:val="apple-style-span"/>
          <w:color w:val="FF0000"/>
          <w:sz w:val="28"/>
          <w:szCs w:val="28"/>
          <w:shd w:val="clear" w:color="auto" w:fill="FFFFFF"/>
        </w:rPr>
      </w:pPr>
    </w:p>
    <w:p w14:paraId="0A34C2FE" w14:textId="77777777" w:rsidR="007F3983" w:rsidRPr="00B9213D" w:rsidRDefault="007F3983" w:rsidP="007F3983">
      <w:pPr>
        <w:ind w:firstLine="567"/>
        <w:jc w:val="both"/>
        <w:rPr>
          <w:color w:val="000000"/>
          <w:sz w:val="28"/>
          <w:szCs w:val="28"/>
        </w:rPr>
      </w:pPr>
      <w:r>
        <w:rPr>
          <w:color w:val="000000"/>
          <w:sz w:val="28"/>
          <w:szCs w:val="28"/>
        </w:rPr>
        <w:t>Согласно п. 18 Методических указаний в</w:t>
      </w:r>
      <w:r w:rsidRPr="00B9213D">
        <w:rPr>
          <w:color w:val="000000"/>
          <w:sz w:val="28"/>
          <w:szCs w:val="28"/>
        </w:rPr>
        <w:t xml:space="preserve"> составе производственных расходов учитываются:</w:t>
      </w:r>
    </w:p>
    <w:p w14:paraId="252939EE" w14:textId="77777777" w:rsidR="007F3983" w:rsidRPr="00B9213D" w:rsidRDefault="007F3983" w:rsidP="007F3983">
      <w:pPr>
        <w:ind w:firstLine="567"/>
        <w:jc w:val="both"/>
        <w:rPr>
          <w:color w:val="000000"/>
          <w:sz w:val="28"/>
          <w:szCs w:val="28"/>
        </w:rPr>
      </w:pPr>
      <w:r w:rsidRPr="00B9213D">
        <w:rPr>
          <w:color w:val="000000"/>
          <w:sz w:val="28"/>
          <w:szCs w:val="28"/>
        </w:rPr>
        <w:t>1) расходы на приобретение сырья и материалов и их хранение;</w:t>
      </w:r>
    </w:p>
    <w:p w14:paraId="39A02705" w14:textId="77777777" w:rsidR="007F3983" w:rsidRPr="00B9213D" w:rsidRDefault="007F3983" w:rsidP="007F3983">
      <w:pPr>
        <w:ind w:firstLine="567"/>
        <w:jc w:val="both"/>
        <w:rPr>
          <w:color w:val="000000"/>
          <w:sz w:val="28"/>
          <w:szCs w:val="28"/>
        </w:rPr>
      </w:pPr>
      <w:r w:rsidRPr="00B9213D">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5005B033" w14:textId="77777777" w:rsidR="007F3983" w:rsidRPr="00B9213D" w:rsidRDefault="007F3983" w:rsidP="007F3983">
      <w:pPr>
        <w:ind w:firstLine="567"/>
        <w:jc w:val="both"/>
        <w:rPr>
          <w:color w:val="000000"/>
          <w:sz w:val="28"/>
          <w:szCs w:val="28"/>
        </w:rPr>
      </w:pPr>
      <w:r w:rsidRPr="00B9213D">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05457603" w14:textId="77777777" w:rsidR="007F3983" w:rsidRPr="00B9213D" w:rsidRDefault="007F3983" w:rsidP="007F3983">
      <w:pPr>
        <w:ind w:firstLine="567"/>
        <w:jc w:val="both"/>
        <w:rPr>
          <w:color w:val="000000"/>
          <w:sz w:val="28"/>
          <w:szCs w:val="28"/>
        </w:rPr>
      </w:pPr>
      <w:r w:rsidRPr="00B9213D">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54CD10A1" w14:textId="77777777" w:rsidR="007F3983" w:rsidRPr="00B9213D" w:rsidRDefault="007F3983" w:rsidP="007F3983">
      <w:pPr>
        <w:ind w:firstLine="567"/>
        <w:jc w:val="both"/>
        <w:rPr>
          <w:color w:val="000000"/>
          <w:sz w:val="28"/>
          <w:szCs w:val="28"/>
        </w:rPr>
      </w:pPr>
      <w:r w:rsidRPr="00B9213D">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5A03CB86" w14:textId="77777777" w:rsidR="007F3983" w:rsidRPr="00B9213D" w:rsidRDefault="007F3983" w:rsidP="007F3983">
      <w:pPr>
        <w:ind w:firstLine="567"/>
        <w:jc w:val="both"/>
        <w:rPr>
          <w:color w:val="000000"/>
          <w:sz w:val="28"/>
          <w:szCs w:val="28"/>
        </w:rPr>
      </w:pPr>
      <w:r w:rsidRPr="00B9213D">
        <w:rPr>
          <w:color w:val="000000"/>
          <w:sz w:val="28"/>
          <w:szCs w:val="28"/>
        </w:rPr>
        <w:t>6) общехозяйственные расходы;</w:t>
      </w:r>
    </w:p>
    <w:p w14:paraId="5EA3C81E" w14:textId="77777777" w:rsidR="007F3983" w:rsidRDefault="007F3983" w:rsidP="007F3983">
      <w:pPr>
        <w:ind w:firstLine="567"/>
        <w:jc w:val="both"/>
        <w:rPr>
          <w:color w:val="000000"/>
          <w:sz w:val="28"/>
          <w:szCs w:val="28"/>
        </w:rPr>
      </w:pPr>
      <w:r w:rsidRPr="00B9213D">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r>
        <w:rPr>
          <w:color w:val="000000"/>
          <w:sz w:val="28"/>
          <w:szCs w:val="28"/>
        </w:rPr>
        <w:t>.</w:t>
      </w:r>
    </w:p>
    <w:p w14:paraId="4C410B14" w14:textId="77777777" w:rsidR="007F3983" w:rsidRPr="007908DB" w:rsidRDefault="007F3983" w:rsidP="007F3983">
      <w:pPr>
        <w:autoSpaceDE w:val="0"/>
        <w:autoSpaceDN w:val="0"/>
        <w:adjustRightInd w:val="0"/>
        <w:ind w:firstLine="539"/>
        <w:jc w:val="both"/>
        <w:rPr>
          <w:b/>
          <w:bCs/>
          <w:sz w:val="28"/>
          <w:szCs w:val="28"/>
        </w:rPr>
      </w:pPr>
      <w:r w:rsidRPr="007908DB">
        <w:rPr>
          <w:sz w:val="28"/>
          <w:szCs w:val="28"/>
        </w:rPr>
        <w:t xml:space="preserve">В соответствии с пунктом 16 Методических указаний при определении расчетных значений расходов, учитываемых при установлении тарифов, орган регулирования тарифов использует </w:t>
      </w:r>
      <w:r w:rsidRPr="007908DB">
        <w:rPr>
          <w:b/>
          <w:bCs/>
          <w:sz w:val="28"/>
          <w:szCs w:val="28"/>
        </w:rPr>
        <w:t>экономически обоснованные объемы потребления сырья, материалов, выполненных работ (услуг) и цены (тарифы) на них, сведения о которых получены из следующих источников информации (в приоритетном порядке):</w:t>
      </w:r>
    </w:p>
    <w:p w14:paraId="7652D27B"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а) цены (тарифы) на потребляемые регулируемой организацией товары (работы, услуги), установленные органом регулирования тарифов, - в случае, если цены (тарифы) на такие товары (работы, услуги) подлежат государственному регулированию;</w:t>
      </w:r>
    </w:p>
    <w:p w14:paraId="6261BF2E"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б) цены, установленные в договорах, заключенных в результате проведения торгов;</w:t>
      </w:r>
    </w:p>
    <w:p w14:paraId="5AF02359"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в)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4988ECCA"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прогноз индекса потребительских цен (в среднем за год к предыдущему году);</w:t>
      </w:r>
    </w:p>
    <w:p w14:paraId="24F0EAF5"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темпы роста цен на природный газ и другие виды топлива;</w:t>
      </w:r>
    </w:p>
    <w:p w14:paraId="49729038"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темпы роста цен на электрическую энергию;</w:t>
      </w:r>
    </w:p>
    <w:p w14:paraId="4B139EAB"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темпы роста заработной платы;</w:t>
      </w:r>
    </w:p>
    <w:p w14:paraId="4ABAD64B"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г) сведения о расходах на приобретаемые товары (работы, услуги), производимых другими регулируемыми организациями, осуществляющими регулируемые виды деятельности в сфере водоснабжения и (или) водоотведения в сопоставимых условиях;</w:t>
      </w:r>
    </w:p>
    <w:p w14:paraId="7CBBE2B8"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д) рыночные цены на потребляемые регулируемой организацией товары (работы, услуги), сложившиеся в соответствующем субъекте Российской Федерации, сведения о которых предоставляются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4EF5A720"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е) рыночные цены на потребляемые регулируемой организацией товары (работы, услуги), сложившиеся на организованных торговых площадках, в том числе на биржах, функционирующих на территории Российской Федерации;</w:t>
      </w:r>
    </w:p>
    <w:p w14:paraId="41196140" w14:textId="77777777" w:rsidR="007F3983" w:rsidRDefault="007F3983" w:rsidP="007F3983">
      <w:pPr>
        <w:autoSpaceDE w:val="0"/>
        <w:autoSpaceDN w:val="0"/>
        <w:adjustRightInd w:val="0"/>
        <w:ind w:firstLine="539"/>
        <w:jc w:val="both"/>
        <w:rPr>
          <w:sz w:val="28"/>
          <w:szCs w:val="28"/>
        </w:rPr>
      </w:pPr>
      <w:r w:rsidRPr="007908DB">
        <w:rPr>
          <w:sz w:val="28"/>
          <w:szCs w:val="28"/>
        </w:rPr>
        <w:t>ж) данные бухгалтерского учета и статистической отчетности регулируемой организации за 3 предыдущих периода регулирования, за которые у органа регулирования тарифов имеются указанные данные.</w:t>
      </w:r>
    </w:p>
    <w:p w14:paraId="05B499F0" w14:textId="77777777" w:rsidR="007F3983" w:rsidRDefault="007F3983" w:rsidP="007F3983">
      <w:pPr>
        <w:autoSpaceDE w:val="0"/>
        <w:autoSpaceDN w:val="0"/>
        <w:adjustRightInd w:val="0"/>
        <w:ind w:firstLine="539"/>
        <w:jc w:val="both"/>
        <w:rPr>
          <w:sz w:val="28"/>
          <w:szCs w:val="28"/>
        </w:rPr>
      </w:pPr>
    </w:p>
    <w:p w14:paraId="7C823CD0" w14:textId="77777777" w:rsidR="007F3983" w:rsidRPr="003140F3" w:rsidRDefault="007F3983" w:rsidP="007F3983">
      <w:pPr>
        <w:tabs>
          <w:tab w:val="left" w:pos="1134"/>
        </w:tabs>
        <w:jc w:val="center"/>
        <w:rPr>
          <w:b/>
          <w:sz w:val="28"/>
          <w:szCs w:val="28"/>
          <w:u w:val="single"/>
        </w:rPr>
      </w:pPr>
      <w:r w:rsidRPr="003140F3">
        <w:rPr>
          <w:b/>
          <w:sz w:val="28"/>
          <w:szCs w:val="28"/>
          <w:u w:val="single"/>
        </w:rPr>
        <w:t>«Закупка заполнителей фильтров (песок, гравий и пр.)»</w:t>
      </w:r>
    </w:p>
    <w:p w14:paraId="2B63F358" w14:textId="77777777" w:rsidR="007F3983" w:rsidRPr="00270B60" w:rsidRDefault="007F3983" w:rsidP="007F3983">
      <w:pPr>
        <w:ind w:firstLine="709"/>
        <w:jc w:val="both"/>
        <w:rPr>
          <w:b/>
          <w:color w:val="000000"/>
          <w:sz w:val="32"/>
          <w:szCs w:val="32"/>
          <w:u w:val="single"/>
        </w:rPr>
      </w:pPr>
    </w:p>
    <w:p w14:paraId="347B5382" w14:textId="77777777" w:rsidR="007F3983" w:rsidRPr="00B269BD" w:rsidRDefault="007F3983" w:rsidP="007F3983">
      <w:pPr>
        <w:tabs>
          <w:tab w:val="left" w:pos="1134"/>
        </w:tabs>
        <w:ind w:firstLine="709"/>
        <w:jc w:val="both"/>
        <w:rPr>
          <w:color w:val="000000"/>
          <w:sz w:val="28"/>
          <w:szCs w:val="28"/>
        </w:rPr>
      </w:pPr>
      <w:r w:rsidRPr="00270B60">
        <w:rPr>
          <w:color w:val="000000"/>
          <w:sz w:val="28"/>
          <w:szCs w:val="28"/>
        </w:rPr>
        <w:t xml:space="preserve">Организацией заявлены для учета в НВВ </w:t>
      </w:r>
      <w:r>
        <w:rPr>
          <w:color w:val="000000"/>
          <w:sz w:val="28"/>
          <w:szCs w:val="28"/>
        </w:rPr>
        <w:t xml:space="preserve">расходы по данной статье на 2021 год </w:t>
      </w:r>
      <w:r w:rsidRPr="001222AE">
        <w:rPr>
          <w:sz w:val="28"/>
          <w:szCs w:val="28"/>
        </w:rPr>
        <w:t>в сумме</w:t>
      </w:r>
      <w:r>
        <w:rPr>
          <w:sz w:val="28"/>
          <w:szCs w:val="28"/>
        </w:rPr>
        <w:t xml:space="preserve"> </w:t>
      </w:r>
      <w:r>
        <w:rPr>
          <w:b/>
          <w:i/>
          <w:sz w:val="28"/>
          <w:szCs w:val="28"/>
        </w:rPr>
        <w:t xml:space="preserve">452,01 </w:t>
      </w:r>
      <w:r w:rsidRPr="001222AE">
        <w:rPr>
          <w:sz w:val="28"/>
          <w:szCs w:val="28"/>
        </w:rPr>
        <w:t>тыс. руб.</w:t>
      </w:r>
    </w:p>
    <w:p w14:paraId="7A3F6236" w14:textId="77777777" w:rsidR="007F3983" w:rsidRPr="008F33AA" w:rsidRDefault="007F3983" w:rsidP="007F3983">
      <w:pPr>
        <w:tabs>
          <w:tab w:val="left" w:pos="1134"/>
        </w:tabs>
        <w:ind w:firstLine="709"/>
        <w:jc w:val="both"/>
        <w:rPr>
          <w:sz w:val="28"/>
          <w:szCs w:val="28"/>
        </w:rPr>
      </w:pPr>
      <w:r w:rsidRPr="00FC603F">
        <w:rPr>
          <w:sz w:val="28"/>
          <w:szCs w:val="28"/>
        </w:rPr>
        <w:t xml:space="preserve">Расходы на период с </w:t>
      </w:r>
      <w:r w:rsidRPr="00FC603F">
        <w:rPr>
          <w:b/>
          <w:sz w:val="28"/>
          <w:szCs w:val="28"/>
        </w:rPr>
        <w:t>01.01.20</w:t>
      </w:r>
      <w:r>
        <w:rPr>
          <w:b/>
          <w:sz w:val="28"/>
          <w:szCs w:val="28"/>
        </w:rPr>
        <w:t>21</w:t>
      </w:r>
      <w:r w:rsidRPr="00FC603F">
        <w:rPr>
          <w:b/>
          <w:sz w:val="28"/>
          <w:szCs w:val="28"/>
        </w:rPr>
        <w:t xml:space="preserve"> по 31.12.20</w:t>
      </w:r>
      <w:r>
        <w:rPr>
          <w:b/>
          <w:sz w:val="28"/>
          <w:szCs w:val="28"/>
        </w:rPr>
        <w:t xml:space="preserve">21 </w:t>
      </w:r>
      <w:r w:rsidRPr="00FC603F">
        <w:rPr>
          <w:sz w:val="28"/>
          <w:szCs w:val="28"/>
        </w:rPr>
        <w:t xml:space="preserve">приняты в размере </w:t>
      </w:r>
      <w:r>
        <w:rPr>
          <w:b/>
          <w:i/>
          <w:sz w:val="28"/>
          <w:szCs w:val="28"/>
        </w:rPr>
        <w:t>0,00</w:t>
      </w:r>
      <w:r w:rsidRPr="00FC603F">
        <w:rPr>
          <w:b/>
          <w:i/>
          <w:sz w:val="28"/>
          <w:szCs w:val="28"/>
        </w:rPr>
        <w:t xml:space="preserve"> </w:t>
      </w:r>
      <w:r w:rsidRPr="00FC603F">
        <w:rPr>
          <w:sz w:val="28"/>
          <w:szCs w:val="28"/>
        </w:rPr>
        <w:t xml:space="preserve">тыс. руб. </w:t>
      </w:r>
    </w:p>
    <w:p w14:paraId="6CA7B676" w14:textId="77777777" w:rsidR="007F3983" w:rsidRDefault="007F3983" w:rsidP="007F3983">
      <w:pPr>
        <w:tabs>
          <w:tab w:val="left" w:pos="1134"/>
        </w:tabs>
        <w:ind w:firstLine="709"/>
        <w:jc w:val="both"/>
        <w:rPr>
          <w:sz w:val="28"/>
          <w:szCs w:val="28"/>
        </w:rPr>
      </w:pPr>
      <w:r>
        <w:rPr>
          <w:sz w:val="28"/>
          <w:szCs w:val="28"/>
        </w:rPr>
        <w:t>П</w:t>
      </w:r>
      <w:r w:rsidRPr="008F33AA">
        <w:rPr>
          <w:sz w:val="28"/>
          <w:szCs w:val="28"/>
        </w:rPr>
        <w:t>редложени</w:t>
      </w:r>
      <w:r>
        <w:rPr>
          <w:sz w:val="28"/>
          <w:szCs w:val="28"/>
        </w:rPr>
        <w:t xml:space="preserve">е организации не принимается по следующим причинам: </w:t>
      </w:r>
      <w:r w:rsidRPr="00EB58DC">
        <w:rPr>
          <w:sz w:val="28"/>
          <w:szCs w:val="28"/>
        </w:rPr>
        <w:t xml:space="preserve">нет договора (проекта) покупки, нет подтверждения факта покупки за 2020 год, нет документов проведения закупки, а </w:t>
      </w:r>
      <w:proofErr w:type="gramStart"/>
      <w:r w:rsidRPr="00EB58DC">
        <w:rPr>
          <w:sz w:val="28"/>
          <w:szCs w:val="28"/>
        </w:rPr>
        <w:t>также  нет</w:t>
      </w:r>
      <w:proofErr w:type="gramEnd"/>
      <w:r w:rsidRPr="00EB58DC">
        <w:rPr>
          <w:sz w:val="28"/>
          <w:szCs w:val="28"/>
        </w:rPr>
        <w:t xml:space="preserve"> документов факта расходов  2019 года у ранее действующей организации. При расчете песка, представлен расчет, в котором не подтверждены наличие фильтров в количестве 6 </w:t>
      </w:r>
      <w:proofErr w:type="spellStart"/>
      <w:r w:rsidRPr="00EB58DC">
        <w:rPr>
          <w:sz w:val="28"/>
          <w:szCs w:val="28"/>
        </w:rPr>
        <w:t>шт</w:t>
      </w:r>
      <w:proofErr w:type="spellEnd"/>
      <w:r w:rsidRPr="00EB58DC">
        <w:rPr>
          <w:sz w:val="28"/>
          <w:szCs w:val="28"/>
        </w:rPr>
        <w:t>, а также учтенная площадь фильтров 41 м2 при проведенном расчете. В следствии чего не признано экономически обоснованным</w:t>
      </w:r>
      <w:r>
        <w:rPr>
          <w:sz w:val="28"/>
          <w:szCs w:val="28"/>
        </w:rPr>
        <w:t xml:space="preserve"> и целесообразным</w:t>
      </w:r>
      <w:r w:rsidRPr="00EB58DC">
        <w:rPr>
          <w:sz w:val="28"/>
          <w:szCs w:val="28"/>
        </w:rPr>
        <w:t>.</w:t>
      </w:r>
    </w:p>
    <w:p w14:paraId="790FCF04" w14:textId="77777777" w:rsidR="007F3983" w:rsidRDefault="007F3983" w:rsidP="007F3983">
      <w:pPr>
        <w:tabs>
          <w:tab w:val="left" w:pos="1134"/>
        </w:tabs>
        <w:ind w:firstLine="709"/>
        <w:jc w:val="both"/>
        <w:rPr>
          <w:sz w:val="28"/>
          <w:szCs w:val="28"/>
        </w:rPr>
      </w:pPr>
    </w:p>
    <w:p w14:paraId="6E85B9EC" w14:textId="77777777" w:rsidR="007F3983" w:rsidRPr="003140F3" w:rsidRDefault="007F3983" w:rsidP="007F3983">
      <w:pPr>
        <w:tabs>
          <w:tab w:val="left" w:pos="1134"/>
        </w:tabs>
        <w:jc w:val="center"/>
        <w:rPr>
          <w:b/>
          <w:sz w:val="28"/>
          <w:szCs w:val="28"/>
          <w:u w:val="single"/>
        </w:rPr>
      </w:pPr>
      <w:r w:rsidRPr="003140F3">
        <w:rPr>
          <w:b/>
          <w:sz w:val="28"/>
          <w:szCs w:val="28"/>
          <w:u w:val="single"/>
        </w:rPr>
        <w:t>«Расходы на оплату труда основного производственного персонала»</w:t>
      </w:r>
    </w:p>
    <w:p w14:paraId="1B3A7B1D" w14:textId="77777777" w:rsidR="007F3983" w:rsidRPr="00555B20" w:rsidRDefault="007F3983" w:rsidP="007F3983">
      <w:pPr>
        <w:tabs>
          <w:tab w:val="left" w:pos="1134"/>
        </w:tabs>
        <w:ind w:firstLine="709"/>
        <w:jc w:val="center"/>
        <w:rPr>
          <w:b/>
          <w:color w:val="FF0000"/>
          <w:sz w:val="32"/>
          <w:szCs w:val="32"/>
          <w:u w:val="single"/>
        </w:rPr>
      </w:pPr>
    </w:p>
    <w:p w14:paraId="2D91BC10" w14:textId="77777777" w:rsidR="007F3983" w:rsidRDefault="007F3983" w:rsidP="007F3983">
      <w:pPr>
        <w:autoSpaceDE w:val="0"/>
        <w:autoSpaceDN w:val="0"/>
        <w:adjustRightInd w:val="0"/>
        <w:ind w:firstLine="709"/>
        <w:jc w:val="both"/>
        <w:rPr>
          <w:sz w:val="28"/>
          <w:szCs w:val="28"/>
        </w:rPr>
      </w:pPr>
      <w:r w:rsidRPr="00F56FD3">
        <w:rPr>
          <w:sz w:val="28"/>
          <w:szCs w:val="28"/>
        </w:rPr>
        <w:t xml:space="preserve">В соответствии с п. </w:t>
      </w:r>
      <w:r>
        <w:rPr>
          <w:sz w:val="28"/>
          <w:szCs w:val="28"/>
        </w:rPr>
        <w:t>17</w:t>
      </w:r>
      <w:r w:rsidRPr="00F56FD3">
        <w:rPr>
          <w:sz w:val="28"/>
          <w:szCs w:val="28"/>
        </w:rPr>
        <w:t xml:space="preserve"> Методических указаний </w:t>
      </w:r>
      <w:r>
        <w:rPr>
          <w:sz w:val="28"/>
          <w:szCs w:val="28"/>
        </w:rPr>
        <w:t>при определении расходов на оплату труда в порядке приоритетности используются следующие сведения:</w:t>
      </w:r>
    </w:p>
    <w:p w14:paraId="4AE871F3" w14:textId="77777777" w:rsidR="007F3983" w:rsidRDefault="007F3983" w:rsidP="007F3983">
      <w:pPr>
        <w:autoSpaceDE w:val="0"/>
        <w:autoSpaceDN w:val="0"/>
        <w:adjustRightInd w:val="0"/>
        <w:ind w:firstLine="709"/>
        <w:jc w:val="both"/>
        <w:rPr>
          <w:sz w:val="28"/>
          <w:szCs w:val="28"/>
        </w:rPr>
      </w:pPr>
      <w:r>
        <w:rPr>
          <w:sz w:val="28"/>
          <w:szCs w:val="28"/>
        </w:rPr>
        <w:t>параметры отраслевого тарифного соглашения;</w:t>
      </w:r>
    </w:p>
    <w:p w14:paraId="526863B3" w14:textId="77777777" w:rsidR="007F3983" w:rsidRDefault="007F3983" w:rsidP="007F3983">
      <w:pPr>
        <w:autoSpaceDE w:val="0"/>
        <w:autoSpaceDN w:val="0"/>
        <w:adjustRightInd w:val="0"/>
        <w:ind w:firstLine="709"/>
        <w:jc w:val="both"/>
        <w:rPr>
          <w:sz w:val="28"/>
          <w:szCs w:val="28"/>
        </w:rPr>
      </w:pPr>
      <w:r>
        <w:rPr>
          <w:sz w:val="28"/>
          <w:szCs w:val="28"/>
        </w:rPr>
        <w:t>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w:t>
      </w:r>
    </w:p>
    <w:p w14:paraId="09C59D80" w14:textId="77777777" w:rsidR="007F3983" w:rsidRDefault="007F3983" w:rsidP="007F3983">
      <w:pPr>
        <w:autoSpaceDE w:val="0"/>
        <w:autoSpaceDN w:val="0"/>
        <w:adjustRightInd w:val="0"/>
        <w:ind w:firstLine="709"/>
        <w:jc w:val="both"/>
        <w:rPr>
          <w:sz w:val="28"/>
          <w:szCs w:val="28"/>
        </w:rPr>
      </w:pPr>
      <w:r>
        <w:rPr>
          <w:sz w:val="28"/>
          <w:szCs w:val="28"/>
        </w:rPr>
        <w:t>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w:t>
      </w:r>
    </w:p>
    <w:p w14:paraId="7D37F84F" w14:textId="77777777" w:rsidR="007F3983" w:rsidRDefault="007F3983" w:rsidP="007F3983">
      <w:pPr>
        <w:autoSpaceDE w:val="0"/>
        <w:autoSpaceDN w:val="0"/>
        <w:adjustRightInd w:val="0"/>
        <w:ind w:firstLine="709"/>
        <w:jc w:val="both"/>
        <w:rPr>
          <w:sz w:val="28"/>
          <w:szCs w:val="28"/>
        </w:rPr>
      </w:pPr>
      <w:r>
        <w:rPr>
          <w:sz w:val="28"/>
          <w:szCs w:val="28"/>
        </w:rPr>
        <w:t>условия коллективного договора;</w:t>
      </w:r>
    </w:p>
    <w:p w14:paraId="673DF378" w14:textId="77777777" w:rsidR="007F3983" w:rsidRDefault="007F3983" w:rsidP="007F3983">
      <w:pPr>
        <w:autoSpaceDE w:val="0"/>
        <w:autoSpaceDN w:val="0"/>
        <w:adjustRightInd w:val="0"/>
        <w:ind w:firstLine="709"/>
        <w:jc w:val="both"/>
        <w:rPr>
          <w:sz w:val="28"/>
          <w:szCs w:val="28"/>
        </w:rPr>
      </w:pPr>
      <w:r>
        <w:rPr>
          <w:sz w:val="28"/>
          <w:szCs w:val="28"/>
        </w:rPr>
        <w:t>прогнозный индекс потребительских цен.</w:t>
      </w:r>
    </w:p>
    <w:p w14:paraId="4EB23DB3" w14:textId="77777777" w:rsidR="007F3983" w:rsidRDefault="007F3983" w:rsidP="007F3983">
      <w:pPr>
        <w:tabs>
          <w:tab w:val="left" w:pos="1134"/>
        </w:tabs>
        <w:ind w:firstLine="709"/>
        <w:jc w:val="both"/>
        <w:rPr>
          <w:sz w:val="28"/>
          <w:szCs w:val="28"/>
        </w:rPr>
      </w:pPr>
    </w:p>
    <w:p w14:paraId="26F5E694" w14:textId="77777777" w:rsidR="007F3983" w:rsidRDefault="007F3983" w:rsidP="007F3983">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 xml:space="preserve"> на 2021 год </w:t>
      </w:r>
      <w:r w:rsidRPr="001222AE">
        <w:rPr>
          <w:sz w:val="28"/>
          <w:szCs w:val="28"/>
        </w:rPr>
        <w:t>в сумме</w:t>
      </w:r>
      <w:r>
        <w:rPr>
          <w:sz w:val="28"/>
          <w:szCs w:val="28"/>
        </w:rPr>
        <w:t xml:space="preserve"> </w:t>
      </w:r>
      <w:r w:rsidRPr="00EB58DC">
        <w:rPr>
          <w:b/>
          <w:i/>
          <w:sz w:val="28"/>
          <w:szCs w:val="28"/>
        </w:rPr>
        <w:t>15 387,04</w:t>
      </w:r>
      <w:r>
        <w:rPr>
          <w:b/>
          <w:i/>
          <w:sz w:val="28"/>
          <w:szCs w:val="28"/>
        </w:rPr>
        <w:t xml:space="preserve"> </w:t>
      </w:r>
      <w:r w:rsidRPr="001222AE">
        <w:rPr>
          <w:sz w:val="28"/>
          <w:szCs w:val="28"/>
        </w:rPr>
        <w:t xml:space="preserve">тыс. руб. при численности </w:t>
      </w:r>
      <w:r>
        <w:rPr>
          <w:b/>
          <w:i/>
          <w:sz w:val="28"/>
          <w:szCs w:val="28"/>
        </w:rPr>
        <w:t xml:space="preserve">46,00 </w:t>
      </w:r>
      <w:r w:rsidRPr="001222AE">
        <w:rPr>
          <w:sz w:val="28"/>
          <w:szCs w:val="28"/>
        </w:rPr>
        <w:t xml:space="preserve">человек и </w:t>
      </w:r>
      <w:r>
        <w:rPr>
          <w:sz w:val="28"/>
          <w:szCs w:val="28"/>
        </w:rPr>
        <w:t>среднемесячной</w:t>
      </w:r>
      <w:r w:rsidRPr="001222AE">
        <w:rPr>
          <w:sz w:val="28"/>
          <w:szCs w:val="28"/>
        </w:rPr>
        <w:t xml:space="preserve"> заработной плате </w:t>
      </w:r>
      <w:r>
        <w:rPr>
          <w:b/>
          <w:i/>
          <w:sz w:val="28"/>
          <w:szCs w:val="28"/>
        </w:rPr>
        <w:t>27875,06</w:t>
      </w:r>
      <w:r w:rsidRPr="001222AE">
        <w:rPr>
          <w:b/>
          <w:i/>
          <w:sz w:val="28"/>
          <w:szCs w:val="28"/>
        </w:rPr>
        <w:t xml:space="preserve"> </w:t>
      </w:r>
      <w:r w:rsidRPr="001222AE">
        <w:rPr>
          <w:sz w:val="28"/>
          <w:szCs w:val="28"/>
        </w:rPr>
        <w:t>руб./чел./мес.</w:t>
      </w:r>
    </w:p>
    <w:p w14:paraId="429B7A7B" w14:textId="77777777" w:rsidR="007F3983" w:rsidRDefault="007F3983" w:rsidP="007F3983">
      <w:pPr>
        <w:tabs>
          <w:tab w:val="left" w:pos="1134"/>
        </w:tabs>
        <w:ind w:firstLine="709"/>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61B69BCB" w14:textId="77777777" w:rsidR="007F3983" w:rsidRDefault="007F3983" w:rsidP="007F3983">
      <w:pPr>
        <w:tabs>
          <w:tab w:val="left" w:pos="1134"/>
        </w:tabs>
        <w:ind w:firstLine="709"/>
        <w:jc w:val="both"/>
        <w:rPr>
          <w:sz w:val="28"/>
          <w:szCs w:val="28"/>
        </w:rPr>
      </w:pPr>
      <w:r>
        <w:rPr>
          <w:sz w:val="28"/>
          <w:szCs w:val="28"/>
        </w:rPr>
        <w:t>- расчет расходов на оплату труда по регулируемым видам деятельности в соответствии с Методическими указаниями;</w:t>
      </w:r>
    </w:p>
    <w:p w14:paraId="3583B627" w14:textId="77777777" w:rsidR="007F3983" w:rsidRDefault="007F3983" w:rsidP="007F3983">
      <w:pPr>
        <w:tabs>
          <w:tab w:val="left" w:pos="1134"/>
        </w:tabs>
        <w:ind w:firstLine="709"/>
        <w:jc w:val="both"/>
        <w:rPr>
          <w:sz w:val="28"/>
          <w:szCs w:val="28"/>
        </w:rPr>
      </w:pPr>
      <w:r>
        <w:rPr>
          <w:sz w:val="28"/>
          <w:szCs w:val="28"/>
        </w:rPr>
        <w:t>- расчет фонда оплаты труда на 2021 год в целом и категориям персонала;</w:t>
      </w:r>
    </w:p>
    <w:p w14:paraId="18EFD63B" w14:textId="77777777" w:rsidR="007F3983" w:rsidRDefault="007F3983" w:rsidP="007F3983">
      <w:pPr>
        <w:tabs>
          <w:tab w:val="left" w:pos="1134"/>
        </w:tabs>
        <w:ind w:firstLine="709"/>
        <w:jc w:val="both"/>
        <w:rPr>
          <w:sz w:val="28"/>
          <w:szCs w:val="28"/>
        </w:rPr>
      </w:pPr>
      <w:r>
        <w:rPr>
          <w:sz w:val="28"/>
          <w:szCs w:val="28"/>
        </w:rPr>
        <w:t>- расчет нормативной численности сотрудников на 2021 год в разрезе категорий персонала;</w:t>
      </w:r>
    </w:p>
    <w:p w14:paraId="43FA43AA" w14:textId="77777777" w:rsidR="007F3983" w:rsidRDefault="007F3983" w:rsidP="007F3983">
      <w:pPr>
        <w:tabs>
          <w:tab w:val="left" w:pos="1134"/>
        </w:tabs>
        <w:ind w:firstLine="709"/>
        <w:jc w:val="both"/>
        <w:rPr>
          <w:sz w:val="28"/>
          <w:szCs w:val="28"/>
        </w:rPr>
      </w:pPr>
      <w:r>
        <w:rPr>
          <w:sz w:val="28"/>
          <w:szCs w:val="28"/>
        </w:rPr>
        <w:t>- расстановка штатной численности специалистов, руководителей и служащих, рабочих;</w:t>
      </w:r>
    </w:p>
    <w:p w14:paraId="7302AD5E" w14:textId="77777777" w:rsidR="007F3983" w:rsidRDefault="007F3983" w:rsidP="007F3983">
      <w:pPr>
        <w:tabs>
          <w:tab w:val="left" w:pos="1134"/>
        </w:tabs>
        <w:ind w:firstLine="709"/>
        <w:jc w:val="both"/>
        <w:rPr>
          <w:sz w:val="28"/>
          <w:szCs w:val="28"/>
        </w:rPr>
      </w:pPr>
      <w:r>
        <w:rPr>
          <w:sz w:val="28"/>
          <w:szCs w:val="28"/>
        </w:rPr>
        <w:t>- штатные расписания на 05.11.2019 г.;</w:t>
      </w:r>
    </w:p>
    <w:p w14:paraId="48C1DC78" w14:textId="77777777" w:rsidR="007F3983" w:rsidRDefault="007F3983" w:rsidP="007F3983">
      <w:pPr>
        <w:tabs>
          <w:tab w:val="left" w:pos="1134"/>
        </w:tabs>
        <w:ind w:firstLine="709"/>
        <w:jc w:val="both"/>
        <w:rPr>
          <w:sz w:val="28"/>
          <w:szCs w:val="28"/>
        </w:rPr>
      </w:pPr>
      <w:r>
        <w:rPr>
          <w:sz w:val="28"/>
          <w:szCs w:val="28"/>
        </w:rPr>
        <w:t>- положения об оплате труда и премировании и др.</w:t>
      </w:r>
    </w:p>
    <w:p w14:paraId="5033C208" w14:textId="77777777" w:rsidR="007F3983" w:rsidRPr="00F56FD3" w:rsidRDefault="007F3983" w:rsidP="007F3983">
      <w:pPr>
        <w:widowControl w:val="0"/>
        <w:autoSpaceDE w:val="0"/>
        <w:autoSpaceDN w:val="0"/>
        <w:adjustRightInd w:val="0"/>
        <w:ind w:firstLine="540"/>
        <w:jc w:val="both"/>
        <w:rPr>
          <w:sz w:val="28"/>
          <w:szCs w:val="28"/>
        </w:rPr>
      </w:pPr>
      <w:r>
        <w:rPr>
          <w:sz w:val="28"/>
          <w:szCs w:val="28"/>
        </w:rPr>
        <w:tab/>
      </w:r>
      <w:r w:rsidRPr="00F92BBA">
        <w:rPr>
          <w:sz w:val="28"/>
          <w:szCs w:val="28"/>
        </w:rPr>
        <w:t xml:space="preserve"> </w:t>
      </w:r>
      <w:r>
        <w:rPr>
          <w:sz w:val="28"/>
          <w:szCs w:val="28"/>
        </w:rPr>
        <w:t xml:space="preserve"> </w:t>
      </w:r>
      <w:bookmarkStart w:id="150" w:name="_Hlk4602978"/>
    </w:p>
    <w:p w14:paraId="6CA78FF6" w14:textId="77777777" w:rsidR="007F3983" w:rsidRDefault="007F3983" w:rsidP="007F3983">
      <w:pPr>
        <w:tabs>
          <w:tab w:val="left" w:pos="1134"/>
        </w:tabs>
        <w:ind w:firstLine="709"/>
        <w:jc w:val="both"/>
        <w:rPr>
          <w:sz w:val="28"/>
          <w:szCs w:val="28"/>
        </w:rPr>
      </w:pPr>
      <w:r>
        <w:rPr>
          <w:sz w:val="28"/>
          <w:szCs w:val="28"/>
        </w:rPr>
        <w:t>В</w:t>
      </w:r>
      <w:r w:rsidRPr="00F56FD3">
        <w:rPr>
          <w:sz w:val="28"/>
          <w:szCs w:val="28"/>
        </w:rPr>
        <w:t xml:space="preserve"> Кемеровской области на 2019-2021 годы заключено Кузбасское региональное соглашение между Кемеровским областным союзом организаций профсоюзов "Федерация профсоюзных организаций Кузбасса", Коллегией Администрации Кемеровской области и работодателями Кемеровской области на 2019 - 2021 годы" (Заключено в г. Кемерово 17.01.2019). В соответствии с  пунктом </w:t>
      </w:r>
      <w:r w:rsidRPr="00F56FD3">
        <w:rPr>
          <w:bCs/>
          <w:sz w:val="28"/>
          <w:szCs w:val="28"/>
        </w:rPr>
        <w:t xml:space="preserve">3.48 раздела  </w:t>
      </w:r>
      <w:r w:rsidRPr="00F56FD3">
        <w:rPr>
          <w:sz w:val="28"/>
          <w:szCs w:val="28"/>
        </w:rPr>
        <w:t xml:space="preserve">3. «ЗАРАБОТНАЯ ПЛАТА, ДОХОДЫ И УРОВЕНЬ ЖИЗНИ НАСЕЛЕНИЯ, СОЦИАЛЬНЫЕ ГАРАНТИИ» </w:t>
      </w:r>
      <w:r w:rsidRPr="00F56FD3">
        <w:rPr>
          <w:bCs/>
          <w:sz w:val="28"/>
          <w:szCs w:val="28"/>
        </w:rPr>
        <w:t xml:space="preserve"> коммерческим организациям (кроме организаций, осуществляющих свою деятельность в сфере регулируемого ценообразования, для которых основным видом деятельности является оказание жилищных, коммунальных услуг, услуг транспорта (пассажирские перевозки), связи (почтовые услуги)) и индивидуальным предпринимателям обеспечивать выплату минимальной заработной платы работникам при полной выработке месячной нормы рабочего времени не ниже полуторакратной величины прожиточного минимума трудоспособного населения Кемеровской области, определенной в установленном законом порядке за второй квартал предшествующего года, с начислением на нее районного коэффициента. Соответственно положения регионального Соглашения не распространяются на ООО «</w:t>
      </w:r>
      <w:proofErr w:type="spellStart"/>
      <w:r>
        <w:rPr>
          <w:bCs/>
          <w:sz w:val="28"/>
          <w:szCs w:val="28"/>
        </w:rPr>
        <w:t>ВодСнаб</w:t>
      </w:r>
      <w:proofErr w:type="spellEnd"/>
      <w:r w:rsidRPr="00F56FD3">
        <w:rPr>
          <w:bCs/>
          <w:sz w:val="28"/>
          <w:szCs w:val="28"/>
        </w:rPr>
        <w:t>».</w:t>
      </w:r>
      <w:r w:rsidRPr="007B099C">
        <w:rPr>
          <w:sz w:val="28"/>
          <w:szCs w:val="28"/>
        </w:rPr>
        <w:t xml:space="preserve"> </w:t>
      </w:r>
    </w:p>
    <w:p w14:paraId="734AAF26" w14:textId="77777777" w:rsidR="007F3983" w:rsidRDefault="007F3983" w:rsidP="007F3983">
      <w:pPr>
        <w:tabs>
          <w:tab w:val="left" w:pos="1134"/>
        </w:tabs>
        <w:ind w:firstLine="709"/>
        <w:jc w:val="both"/>
        <w:rPr>
          <w:sz w:val="28"/>
          <w:szCs w:val="28"/>
        </w:rPr>
      </w:pPr>
      <w:r w:rsidRPr="00DF1F87">
        <w:rPr>
          <w:sz w:val="28"/>
          <w:szCs w:val="28"/>
        </w:rPr>
        <w:t xml:space="preserve">Проанализировав представленные материалы, следует отметить, что согласно штатному расписанию, предоставленного организацией, невозможно определить ФОТ, так как нет фиксированного </w:t>
      </w:r>
      <w:r>
        <w:rPr>
          <w:sz w:val="28"/>
          <w:szCs w:val="28"/>
        </w:rPr>
        <w:t>размера премирования работников. С</w:t>
      </w:r>
      <w:r w:rsidRPr="00353B37">
        <w:rPr>
          <w:sz w:val="28"/>
          <w:szCs w:val="28"/>
        </w:rPr>
        <w:t xml:space="preserve">огласно положению о премировании </w:t>
      </w:r>
      <w:r>
        <w:rPr>
          <w:sz w:val="28"/>
          <w:szCs w:val="28"/>
        </w:rPr>
        <w:t>о</w:t>
      </w:r>
      <w:r w:rsidRPr="00353B37">
        <w:rPr>
          <w:sz w:val="28"/>
          <w:szCs w:val="28"/>
        </w:rPr>
        <w:t>бязательства по обязательному премированию работников организация не несет</w:t>
      </w:r>
      <w:r>
        <w:rPr>
          <w:sz w:val="28"/>
          <w:szCs w:val="28"/>
        </w:rPr>
        <w:t>, премирование производится по результатам работы за месяц в зависимости от положительного финансового положения предприятия</w:t>
      </w:r>
      <w:r w:rsidRPr="00353B37">
        <w:rPr>
          <w:sz w:val="28"/>
          <w:szCs w:val="28"/>
        </w:rPr>
        <w:t>. Коллективного договора в организации нет согласно представленных материалов дела.</w:t>
      </w:r>
    </w:p>
    <w:p w14:paraId="132E3C78" w14:textId="77777777" w:rsidR="007F3983" w:rsidRDefault="007F3983" w:rsidP="007F3983">
      <w:pPr>
        <w:autoSpaceDE w:val="0"/>
        <w:autoSpaceDN w:val="0"/>
        <w:adjustRightInd w:val="0"/>
        <w:ind w:firstLine="709"/>
        <w:jc w:val="both"/>
        <w:rPr>
          <w:bCs/>
          <w:sz w:val="28"/>
          <w:szCs w:val="28"/>
        </w:rPr>
      </w:pPr>
      <w:r>
        <w:rPr>
          <w:bCs/>
          <w:sz w:val="28"/>
          <w:szCs w:val="28"/>
        </w:rPr>
        <w:t>Проанализировав представленные документы по факту 9 мес. 2020 года, видно что организация по факту выплачивает заработную плату меньше чем, запланировано РЭК на 2020 год, в следствии чего не целесообразно учитывать заработную плату по предложению с учетом все максимальных ставок планируемых премирований сотрудников, так как организация по факту их не выплачивает и использует планируемый фонд заработной платы в 2020 году не целевым образом.</w:t>
      </w:r>
    </w:p>
    <w:bookmarkEnd w:id="150"/>
    <w:p w14:paraId="6FD27E37" w14:textId="77777777" w:rsidR="007F3983" w:rsidRPr="00E92681" w:rsidRDefault="007F3983" w:rsidP="007F3983">
      <w:pPr>
        <w:tabs>
          <w:tab w:val="left" w:pos="1134"/>
        </w:tabs>
        <w:ind w:firstLine="709"/>
        <w:jc w:val="both"/>
        <w:rPr>
          <w:color w:val="000000"/>
          <w:sz w:val="28"/>
          <w:szCs w:val="28"/>
        </w:rPr>
      </w:pPr>
      <w:r>
        <w:rPr>
          <w:sz w:val="28"/>
          <w:szCs w:val="28"/>
        </w:rPr>
        <w:t xml:space="preserve">На основании вышеизложенного, фонд оплаты труда основного производственного персонала </w:t>
      </w:r>
      <w:r>
        <w:rPr>
          <w:color w:val="000000"/>
          <w:sz w:val="28"/>
          <w:szCs w:val="28"/>
        </w:rPr>
        <w:t xml:space="preserve">принят регулятором </w:t>
      </w:r>
      <w:bookmarkStart w:id="151" w:name="_Hlk58834274"/>
      <w:r>
        <w:rPr>
          <w:color w:val="000000"/>
          <w:sz w:val="28"/>
          <w:szCs w:val="28"/>
        </w:rPr>
        <w:t xml:space="preserve">по факту 9 мес. 2020 года в пересчете на год с учетом ИПЦ на 2021 год 103,6%. </w:t>
      </w:r>
      <w:bookmarkEnd w:id="151"/>
      <w:r>
        <w:rPr>
          <w:color w:val="000000"/>
          <w:sz w:val="28"/>
          <w:szCs w:val="28"/>
        </w:rPr>
        <w:t xml:space="preserve"> </w:t>
      </w:r>
    </w:p>
    <w:p w14:paraId="7940EDC7" w14:textId="77777777" w:rsidR="007F3983" w:rsidRPr="005E5701" w:rsidRDefault="007F3983" w:rsidP="007F3983">
      <w:pPr>
        <w:tabs>
          <w:tab w:val="left" w:pos="1134"/>
        </w:tabs>
        <w:ind w:firstLine="709"/>
        <w:jc w:val="both"/>
      </w:pPr>
      <w:r>
        <w:rPr>
          <w:sz w:val="28"/>
          <w:szCs w:val="28"/>
        </w:rPr>
        <w:t>Затраты по данной статье приняты</w:t>
      </w:r>
      <w:r w:rsidRPr="00610766">
        <w:rPr>
          <w:sz w:val="28"/>
          <w:szCs w:val="28"/>
        </w:rPr>
        <w:t xml:space="preserve"> </w:t>
      </w:r>
      <w:r>
        <w:rPr>
          <w:sz w:val="28"/>
          <w:szCs w:val="28"/>
        </w:rPr>
        <w:t xml:space="preserve">в сумме </w:t>
      </w:r>
      <w:r w:rsidRPr="005E5701">
        <w:rPr>
          <w:b/>
          <w:i/>
          <w:sz w:val="28"/>
          <w:szCs w:val="28"/>
        </w:rPr>
        <w:t>12 806,08</w:t>
      </w:r>
      <w:r>
        <w:rPr>
          <w:b/>
          <w:i/>
          <w:sz w:val="28"/>
          <w:szCs w:val="28"/>
        </w:rPr>
        <w:t xml:space="preserve"> </w:t>
      </w:r>
      <w:r>
        <w:rPr>
          <w:sz w:val="28"/>
          <w:szCs w:val="28"/>
        </w:rPr>
        <w:t>тыс. руб.</w:t>
      </w:r>
      <w:r w:rsidRPr="005E5701">
        <w:t xml:space="preserve"> </w:t>
      </w:r>
      <w:r>
        <w:t>(</w:t>
      </w:r>
      <w:r w:rsidRPr="005E5701">
        <w:rPr>
          <w:sz w:val="28"/>
          <w:szCs w:val="28"/>
        </w:rPr>
        <w:t>9270,81/9*12*1,036</w:t>
      </w:r>
      <w:r>
        <w:rPr>
          <w:sz w:val="28"/>
          <w:szCs w:val="28"/>
        </w:rPr>
        <w:t xml:space="preserve">), в том числе </w:t>
      </w:r>
      <w:r w:rsidRPr="00923345">
        <w:rPr>
          <w:sz w:val="28"/>
          <w:szCs w:val="28"/>
        </w:rPr>
        <w:t>с разбивкой по периодам:</w:t>
      </w:r>
    </w:p>
    <w:p w14:paraId="4AEED76A" w14:textId="77777777" w:rsidR="007F3983" w:rsidRPr="00B028CB" w:rsidRDefault="007F3983" w:rsidP="007F3983">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 </w:t>
      </w:r>
      <w:r w:rsidRPr="005E5701">
        <w:rPr>
          <w:b/>
          <w:i/>
          <w:sz w:val="28"/>
          <w:szCs w:val="28"/>
        </w:rPr>
        <w:t>6 403,04</w:t>
      </w:r>
      <w:r>
        <w:rPr>
          <w:b/>
          <w:i/>
          <w:sz w:val="28"/>
          <w:szCs w:val="28"/>
        </w:rPr>
        <w:t xml:space="preserve"> </w:t>
      </w:r>
      <w:r>
        <w:rPr>
          <w:sz w:val="28"/>
          <w:szCs w:val="28"/>
        </w:rPr>
        <w:t>тыс. руб.;</w:t>
      </w:r>
    </w:p>
    <w:p w14:paraId="47CADB8B" w14:textId="77777777" w:rsidR="007F3983" w:rsidRPr="00B028CB" w:rsidRDefault="007F3983" w:rsidP="007F3983">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sidRPr="005E5701">
        <w:rPr>
          <w:b/>
          <w:i/>
          <w:sz w:val="28"/>
          <w:szCs w:val="28"/>
        </w:rPr>
        <w:t>6 403,04</w:t>
      </w:r>
      <w:r>
        <w:rPr>
          <w:b/>
          <w:i/>
          <w:sz w:val="28"/>
          <w:szCs w:val="28"/>
        </w:rPr>
        <w:t xml:space="preserve"> </w:t>
      </w:r>
      <w:r w:rsidRPr="00610766">
        <w:rPr>
          <w:sz w:val="28"/>
          <w:szCs w:val="28"/>
        </w:rPr>
        <w:t>тыс. руб.</w:t>
      </w:r>
    </w:p>
    <w:p w14:paraId="4C553BC3" w14:textId="77777777" w:rsidR="007F3983" w:rsidRDefault="007F3983" w:rsidP="007F3983">
      <w:pPr>
        <w:tabs>
          <w:tab w:val="left" w:pos="1134"/>
        </w:tabs>
        <w:ind w:firstLine="709"/>
        <w:jc w:val="both"/>
        <w:rPr>
          <w:sz w:val="28"/>
          <w:szCs w:val="28"/>
        </w:rPr>
      </w:pPr>
      <w:r w:rsidRPr="00923345">
        <w:rPr>
          <w:sz w:val="28"/>
          <w:szCs w:val="28"/>
        </w:rPr>
        <w:t>Средняя заработная плата основного производственного персонала</w:t>
      </w:r>
      <w:r>
        <w:rPr>
          <w:sz w:val="28"/>
          <w:szCs w:val="28"/>
        </w:rPr>
        <w:t xml:space="preserve"> составила</w:t>
      </w:r>
      <w:r w:rsidRPr="00923345">
        <w:rPr>
          <w:sz w:val="28"/>
          <w:szCs w:val="28"/>
        </w:rPr>
        <w:t xml:space="preserve"> </w:t>
      </w:r>
      <w:r>
        <w:rPr>
          <w:b/>
          <w:i/>
          <w:sz w:val="28"/>
          <w:szCs w:val="28"/>
        </w:rPr>
        <w:t>26679,33</w:t>
      </w:r>
      <w:r w:rsidRPr="00923345">
        <w:rPr>
          <w:b/>
          <w:i/>
          <w:sz w:val="28"/>
          <w:szCs w:val="28"/>
        </w:rPr>
        <w:t xml:space="preserve"> </w:t>
      </w:r>
      <w:r w:rsidRPr="00923345">
        <w:rPr>
          <w:sz w:val="28"/>
          <w:szCs w:val="28"/>
        </w:rPr>
        <w:t xml:space="preserve">руб./чел./мес. Численность принята </w:t>
      </w:r>
      <w:r>
        <w:rPr>
          <w:sz w:val="28"/>
          <w:szCs w:val="28"/>
        </w:rPr>
        <w:t>на уровне факта 2020 года организации (40 человек).</w:t>
      </w:r>
    </w:p>
    <w:p w14:paraId="7CE280A0" w14:textId="77777777" w:rsidR="007F3983" w:rsidRPr="009B0F1A" w:rsidRDefault="007F3983" w:rsidP="007F3983">
      <w:pPr>
        <w:tabs>
          <w:tab w:val="left" w:pos="709"/>
        </w:tabs>
        <w:ind w:firstLine="709"/>
        <w:jc w:val="both"/>
        <w:rPr>
          <w:bCs/>
          <w:iCs/>
          <w:sz w:val="28"/>
          <w:szCs w:val="28"/>
        </w:rPr>
      </w:pPr>
      <w:r>
        <w:rPr>
          <w:bCs/>
          <w:iCs/>
          <w:sz w:val="28"/>
          <w:szCs w:val="28"/>
        </w:rPr>
        <w:t>Сл</w:t>
      </w:r>
      <w:r w:rsidRPr="009B0F1A">
        <w:rPr>
          <w:bCs/>
          <w:iCs/>
          <w:sz w:val="28"/>
          <w:szCs w:val="28"/>
        </w:rPr>
        <w:t>е</w:t>
      </w:r>
      <w:r>
        <w:rPr>
          <w:bCs/>
          <w:iCs/>
          <w:sz w:val="28"/>
          <w:szCs w:val="28"/>
        </w:rPr>
        <w:t>д</w:t>
      </w:r>
      <w:r w:rsidRPr="009B0F1A">
        <w:rPr>
          <w:bCs/>
          <w:iCs/>
          <w:sz w:val="28"/>
          <w:szCs w:val="28"/>
        </w:rPr>
        <w:t>ует отметить</w:t>
      </w:r>
      <w:r>
        <w:rPr>
          <w:bCs/>
          <w:iCs/>
          <w:sz w:val="28"/>
          <w:szCs w:val="28"/>
        </w:rPr>
        <w:t>, что</w:t>
      </w:r>
      <w:r w:rsidRPr="009B0F1A">
        <w:rPr>
          <w:bCs/>
          <w:iCs/>
          <w:sz w:val="28"/>
          <w:szCs w:val="28"/>
        </w:rPr>
        <w:t xml:space="preserve"> </w:t>
      </w:r>
      <w:r>
        <w:rPr>
          <w:bCs/>
          <w:iCs/>
          <w:sz w:val="28"/>
          <w:szCs w:val="28"/>
        </w:rPr>
        <w:t xml:space="preserve">размер средней заработной платы </w:t>
      </w:r>
      <w:r>
        <w:rPr>
          <w:b/>
          <w:i/>
          <w:sz w:val="28"/>
          <w:szCs w:val="28"/>
        </w:rPr>
        <w:t>26679,33</w:t>
      </w:r>
      <w:r>
        <w:rPr>
          <w:bCs/>
          <w:iCs/>
          <w:sz w:val="28"/>
          <w:szCs w:val="28"/>
        </w:rPr>
        <w:t xml:space="preserve"> руб./чел./мес. не превышает </w:t>
      </w:r>
      <w:proofErr w:type="gramStart"/>
      <w:r w:rsidRPr="009B0F1A">
        <w:rPr>
          <w:bCs/>
          <w:iCs/>
          <w:sz w:val="28"/>
          <w:szCs w:val="28"/>
        </w:rPr>
        <w:t xml:space="preserve">согласно </w:t>
      </w:r>
      <w:r>
        <w:rPr>
          <w:bCs/>
          <w:iCs/>
          <w:sz w:val="28"/>
          <w:szCs w:val="28"/>
        </w:rPr>
        <w:t>данных</w:t>
      </w:r>
      <w:proofErr w:type="gramEnd"/>
      <w:r>
        <w:rPr>
          <w:bCs/>
          <w:iCs/>
          <w:sz w:val="28"/>
          <w:szCs w:val="28"/>
        </w:rPr>
        <w:t xml:space="preserve"> Т</w:t>
      </w:r>
      <w:r w:rsidRPr="009B0F1A">
        <w:rPr>
          <w:bCs/>
          <w:iCs/>
          <w:sz w:val="28"/>
          <w:szCs w:val="28"/>
        </w:rPr>
        <w:t>ерриториальн</w:t>
      </w:r>
      <w:r>
        <w:rPr>
          <w:bCs/>
          <w:iCs/>
          <w:sz w:val="28"/>
          <w:szCs w:val="28"/>
        </w:rPr>
        <w:t>ого</w:t>
      </w:r>
      <w:r w:rsidRPr="009B0F1A">
        <w:rPr>
          <w:bCs/>
          <w:iCs/>
          <w:sz w:val="28"/>
          <w:szCs w:val="28"/>
        </w:rPr>
        <w:t xml:space="preserve"> орган</w:t>
      </w:r>
      <w:r>
        <w:rPr>
          <w:bCs/>
          <w:iCs/>
          <w:sz w:val="28"/>
          <w:szCs w:val="28"/>
        </w:rPr>
        <w:t>а</w:t>
      </w:r>
      <w:r w:rsidRPr="009B0F1A">
        <w:rPr>
          <w:bCs/>
          <w:iCs/>
          <w:sz w:val="28"/>
          <w:szCs w:val="28"/>
        </w:rPr>
        <w:t xml:space="preserve"> федеральной службы</w:t>
      </w:r>
      <w:r>
        <w:rPr>
          <w:bCs/>
          <w:iCs/>
          <w:sz w:val="28"/>
          <w:szCs w:val="28"/>
        </w:rPr>
        <w:t xml:space="preserve"> </w:t>
      </w:r>
      <w:r w:rsidRPr="009B0F1A">
        <w:rPr>
          <w:bCs/>
          <w:iCs/>
          <w:sz w:val="28"/>
          <w:szCs w:val="28"/>
        </w:rPr>
        <w:t xml:space="preserve">государственной статистики по </w:t>
      </w:r>
      <w:r>
        <w:rPr>
          <w:bCs/>
          <w:iCs/>
          <w:sz w:val="28"/>
          <w:szCs w:val="28"/>
        </w:rPr>
        <w:t>К</w:t>
      </w:r>
      <w:r w:rsidRPr="009B0F1A">
        <w:rPr>
          <w:bCs/>
          <w:iCs/>
          <w:sz w:val="28"/>
          <w:szCs w:val="28"/>
        </w:rPr>
        <w:t>емеровской области средн</w:t>
      </w:r>
      <w:r>
        <w:rPr>
          <w:bCs/>
          <w:iCs/>
          <w:sz w:val="28"/>
          <w:szCs w:val="28"/>
        </w:rPr>
        <w:t>юю</w:t>
      </w:r>
      <w:r w:rsidRPr="009B0F1A">
        <w:rPr>
          <w:bCs/>
          <w:iCs/>
          <w:sz w:val="28"/>
          <w:szCs w:val="28"/>
        </w:rPr>
        <w:t xml:space="preserve"> заработн</w:t>
      </w:r>
      <w:r>
        <w:rPr>
          <w:bCs/>
          <w:iCs/>
          <w:sz w:val="28"/>
          <w:szCs w:val="28"/>
        </w:rPr>
        <w:t>ую</w:t>
      </w:r>
      <w:r w:rsidRPr="009B0F1A">
        <w:rPr>
          <w:bCs/>
          <w:iCs/>
          <w:sz w:val="28"/>
          <w:szCs w:val="28"/>
        </w:rPr>
        <w:t xml:space="preserve"> плат</w:t>
      </w:r>
      <w:r>
        <w:rPr>
          <w:bCs/>
          <w:iCs/>
          <w:sz w:val="28"/>
          <w:szCs w:val="28"/>
        </w:rPr>
        <w:t xml:space="preserve">у работников организаций по водоснабжению и водоотведению </w:t>
      </w:r>
      <w:r w:rsidRPr="009B0F1A">
        <w:rPr>
          <w:bCs/>
          <w:iCs/>
          <w:sz w:val="28"/>
          <w:szCs w:val="28"/>
        </w:rPr>
        <w:t>за 9 месяцев 20</w:t>
      </w:r>
      <w:r>
        <w:rPr>
          <w:bCs/>
          <w:iCs/>
          <w:sz w:val="28"/>
          <w:szCs w:val="28"/>
        </w:rPr>
        <w:t>20</w:t>
      </w:r>
      <w:r w:rsidRPr="009B0F1A">
        <w:rPr>
          <w:bCs/>
          <w:iCs/>
          <w:sz w:val="28"/>
          <w:szCs w:val="28"/>
        </w:rPr>
        <w:t xml:space="preserve"> года</w:t>
      </w:r>
      <w:r>
        <w:rPr>
          <w:bCs/>
          <w:iCs/>
          <w:sz w:val="28"/>
          <w:szCs w:val="28"/>
        </w:rPr>
        <w:t>, которая составляет</w:t>
      </w:r>
      <w:r w:rsidRPr="009B0F1A">
        <w:rPr>
          <w:bCs/>
          <w:iCs/>
          <w:sz w:val="28"/>
          <w:szCs w:val="28"/>
        </w:rPr>
        <w:t xml:space="preserve"> </w:t>
      </w:r>
      <w:r>
        <w:rPr>
          <w:b/>
          <w:i/>
          <w:sz w:val="28"/>
          <w:szCs w:val="28"/>
        </w:rPr>
        <w:t xml:space="preserve">32355,00 </w:t>
      </w:r>
      <w:r w:rsidRPr="009B0F1A">
        <w:rPr>
          <w:bCs/>
          <w:iCs/>
          <w:sz w:val="28"/>
          <w:szCs w:val="28"/>
        </w:rPr>
        <w:t>руб.</w:t>
      </w:r>
    </w:p>
    <w:p w14:paraId="186D83B2" w14:textId="77777777" w:rsidR="007F3983" w:rsidRDefault="007F3983" w:rsidP="007F3983">
      <w:pPr>
        <w:tabs>
          <w:tab w:val="left" w:pos="1134"/>
        </w:tabs>
        <w:jc w:val="center"/>
        <w:rPr>
          <w:b/>
          <w:sz w:val="32"/>
          <w:szCs w:val="32"/>
          <w:u w:val="single"/>
        </w:rPr>
      </w:pPr>
    </w:p>
    <w:p w14:paraId="3C620A06" w14:textId="77777777" w:rsidR="007F3983" w:rsidRPr="003140F3" w:rsidRDefault="007F3983" w:rsidP="007F3983">
      <w:pPr>
        <w:tabs>
          <w:tab w:val="left" w:pos="1134"/>
        </w:tabs>
        <w:jc w:val="center"/>
        <w:rPr>
          <w:b/>
          <w:sz w:val="28"/>
          <w:szCs w:val="28"/>
          <w:u w:val="single"/>
        </w:rPr>
      </w:pPr>
      <w:r w:rsidRPr="003140F3">
        <w:rPr>
          <w:b/>
          <w:sz w:val="28"/>
          <w:szCs w:val="28"/>
          <w:u w:val="single"/>
        </w:rPr>
        <w:t xml:space="preserve"> «Отчисления на социальные нужды от расходов на оплату труда основного производственного персонала»</w:t>
      </w:r>
    </w:p>
    <w:p w14:paraId="1827512A" w14:textId="77777777" w:rsidR="007F3983" w:rsidRPr="00257A65" w:rsidRDefault="007F3983" w:rsidP="007F3983">
      <w:pPr>
        <w:tabs>
          <w:tab w:val="left" w:pos="1134"/>
        </w:tabs>
        <w:ind w:firstLine="709"/>
        <w:jc w:val="center"/>
        <w:rPr>
          <w:b/>
          <w:sz w:val="32"/>
          <w:szCs w:val="32"/>
          <w:u w:val="single"/>
        </w:rPr>
      </w:pPr>
    </w:p>
    <w:p w14:paraId="37616896" w14:textId="77777777" w:rsidR="007F3983" w:rsidRDefault="007F3983" w:rsidP="007F3983">
      <w:pPr>
        <w:ind w:firstLine="709"/>
        <w:jc w:val="both"/>
        <w:rPr>
          <w:sz w:val="28"/>
          <w:szCs w:val="28"/>
        </w:rPr>
      </w:pPr>
      <w:r w:rsidRPr="004A78A6">
        <w:rPr>
          <w:sz w:val="28"/>
          <w:szCs w:val="28"/>
        </w:rPr>
        <w:t>Организацией заявлены для учета в необходимой валовой выручке расходы по данной статье</w:t>
      </w:r>
      <w:r>
        <w:rPr>
          <w:sz w:val="28"/>
          <w:szCs w:val="28"/>
        </w:rPr>
        <w:t xml:space="preserve"> </w:t>
      </w:r>
      <w:r w:rsidRPr="004C2714">
        <w:rPr>
          <w:b/>
          <w:bCs/>
          <w:sz w:val="28"/>
          <w:szCs w:val="28"/>
        </w:rPr>
        <w:t>с 01.01.202</w:t>
      </w:r>
      <w:r>
        <w:rPr>
          <w:b/>
          <w:bCs/>
          <w:sz w:val="28"/>
          <w:szCs w:val="28"/>
        </w:rPr>
        <w:t>1</w:t>
      </w:r>
      <w:r w:rsidRPr="004C2714">
        <w:rPr>
          <w:b/>
          <w:bCs/>
          <w:sz w:val="28"/>
          <w:szCs w:val="28"/>
        </w:rPr>
        <w:t xml:space="preserve"> по 31.12.202</w:t>
      </w:r>
      <w:r>
        <w:rPr>
          <w:b/>
          <w:bCs/>
          <w:sz w:val="28"/>
          <w:szCs w:val="28"/>
        </w:rPr>
        <w:t>1</w:t>
      </w:r>
      <w:r>
        <w:rPr>
          <w:sz w:val="28"/>
          <w:szCs w:val="28"/>
        </w:rPr>
        <w:t xml:space="preserve"> в сумме </w:t>
      </w:r>
      <w:r w:rsidRPr="007B099C">
        <w:rPr>
          <w:b/>
          <w:i/>
          <w:sz w:val="28"/>
          <w:szCs w:val="28"/>
        </w:rPr>
        <w:t>4 646,89</w:t>
      </w:r>
      <w:r>
        <w:rPr>
          <w:b/>
          <w:i/>
          <w:sz w:val="28"/>
          <w:szCs w:val="28"/>
        </w:rPr>
        <w:t xml:space="preserve"> </w:t>
      </w:r>
      <w:r w:rsidRPr="00257A65">
        <w:rPr>
          <w:sz w:val="28"/>
          <w:szCs w:val="28"/>
        </w:rPr>
        <w:t xml:space="preserve">тыс. руб. </w:t>
      </w:r>
    </w:p>
    <w:p w14:paraId="2EF62267" w14:textId="77777777" w:rsidR="007F3983" w:rsidRPr="007A295F" w:rsidRDefault="007F3983" w:rsidP="007F3983">
      <w:pPr>
        <w:tabs>
          <w:tab w:val="left" w:pos="1134"/>
        </w:tabs>
        <w:ind w:firstLine="709"/>
        <w:jc w:val="both"/>
        <w:rPr>
          <w:sz w:val="28"/>
          <w:szCs w:val="28"/>
        </w:rPr>
      </w:pPr>
      <w:r w:rsidRPr="00C579D9">
        <w:rPr>
          <w:sz w:val="28"/>
          <w:szCs w:val="28"/>
        </w:rPr>
        <w:t xml:space="preserve">Расходы по данной статье рассчитаны </w:t>
      </w:r>
      <w:r w:rsidRPr="001A2126">
        <w:rPr>
          <w:sz w:val="28"/>
          <w:szCs w:val="28"/>
        </w:rPr>
        <w:t xml:space="preserve">на основании </w:t>
      </w:r>
      <w:r>
        <w:rPr>
          <w:sz w:val="28"/>
          <w:szCs w:val="28"/>
        </w:rPr>
        <w:t xml:space="preserve">ст. 425 </w:t>
      </w:r>
      <w:r w:rsidRPr="00305BA6">
        <w:rPr>
          <w:color w:val="000000"/>
          <w:sz w:val="28"/>
          <w:szCs w:val="28"/>
        </w:rPr>
        <w:t xml:space="preserve">(введена  Федеральным законом от 03.07.2016 № 243-ФЗ) </w:t>
      </w:r>
      <w:r>
        <w:rPr>
          <w:sz w:val="28"/>
          <w:szCs w:val="28"/>
        </w:rPr>
        <w:t xml:space="preserve">Налогового кодекса РФ (часть вторая) от 05.08.2000 № 117-ФЗ (в ред. от 03.08.2018) в размере </w:t>
      </w:r>
      <w:r w:rsidRPr="001A2126">
        <w:rPr>
          <w:sz w:val="28"/>
          <w:szCs w:val="28"/>
        </w:rPr>
        <w:t>30%</w:t>
      </w:r>
      <w:r>
        <w:rPr>
          <w:sz w:val="28"/>
          <w:szCs w:val="28"/>
        </w:rPr>
        <w:t xml:space="preserve">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w:t>
      </w:r>
      <w:r w:rsidRPr="00305BA6">
        <w:rPr>
          <w:sz w:val="28"/>
          <w:szCs w:val="28"/>
        </w:rPr>
        <w:t xml:space="preserve">, </w:t>
      </w:r>
      <w:r w:rsidRPr="00305BA6">
        <w:rPr>
          <w:color w:val="000000"/>
          <w:sz w:val="28"/>
          <w:szCs w:val="28"/>
        </w:rPr>
        <w:t xml:space="preserve">а </w:t>
      </w:r>
      <w:r w:rsidRPr="00EC11DE">
        <w:rPr>
          <w:sz w:val="28"/>
          <w:szCs w:val="28"/>
        </w:rPr>
        <w:t>также 0,20 %</w:t>
      </w:r>
      <w:r w:rsidRPr="00305BA6">
        <w:rPr>
          <w:color w:val="000000"/>
          <w:sz w:val="28"/>
          <w:szCs w:val="28"/>
        </w:rPr>
        <w:t xml:space="preserve"> - на </w:t>
      </w:r>
      <w:r w:rsidRPr="007A295F">
        <w:rPr>
          <w:sz w:val="28"/>
          <w:szCs w:val="28"/>
        </w:rPr>
        <w:t>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w:t>
      </w:r>
      <w:r>
        <w:rPr>
          <w:sz w:val="28"/>
          <w:szCs w:val="28"/>
        </w:rPr>
        <w:t xml:space="preserve"> в размере </w:t>
      </w:r>
      <w:r w:rsidRPr="007B099C">
        <w:rPr>
          <w:b/>
          <w:bCs/>
          <w:i/>
          <w:iCs/>
          <w:sz w:val="28"/>
          <w:szCs w:val="28"/>
        </w:rPr>
        <w:t>3 867,44</w:t>
      </w:r>
      <w:r>
        <w:rPr>
          <w:sz w:val="28"/>
          <w:szCs w:val="28"/>
        </w:rPr>
        <w:t xml:space="preserve"> </w:t>
      </w:r>
      <w:proofErr w:type="spellStart"/>
      <w:r>
        <w:rPr>
          <w:sz w:val="28"/>
          <w:szCs w:val="28"/>
        </w:rPr>
        <w:t>тыс.руб</w:t>
      </w:r>
      <w:proofErr w:type="spellEnd"/>
      <w:r>
        <w:rPr>
          <w:sz w:val="28"/>
          <w:szCs w:val="28"/>
        </w:rPr>
        <w:t xml:space="preserve">. </w:t>
      </w:r>
      <w:r w:rsidRPr="007A295F">
        <w:rPr>
          <w:sz w:val="28"/>
          <w:szCs w:val="28"/>
        </w:rPr>
        <w:t xml:space="preserve"> с разбивкой по периодам </w:t>
      </w:r>
      <w:r>
        <w:rPr>
          <w:sz w:val="28"/>
          <w:szCs w:val="28"/>
        </w:rPr>
        <w:t>в</w:t>
      </w:r>
      <w:r w:rsidRPr="007A295F">
        <w:rPr>
          <w:sz w:val="28"/>
          <w:szCs w:val="28"/>
        </w:rPr>
        <w:t xml:space="preserve"> сумме:</w:t>
      </w:r>
    </w:p>
    <w:p w14:paraId="33929014" w14:textId="77777777" w:rsidR="007F3983" w:rsidRPr="007A295F" w:rsidRDefault="007F3983" w:rsidP="007F3983">
      <w:pPr>
        <w:tabs>
          <w:tab w:val="left" w:pos="1134"/>
        </w:tabs>
        <w:ind w:left="709"/>
        <w:jc w:val="both"/>
        <w:rPr>
          <w:sz w:val="28"/>
          <w:szCs w:val="28"/>
        </w:rPr>
      </w:pPr>
      <w:r w:rsidRPr="007A295F">
        <w:rPr>
          <w:b/>
          <w:sz w:val="28"/>
          <w:szCs w:val="28"/>
        </w:rPr>
        <w:t>- с</w:t>
      </w:r>
      <w:r w:rsidRPr="007A295F">
        <w:rPr>
          <w:sz w:val="28"/>
          <w:szCs w:val="28"/>
        </w:rPr>
        <w:t xml:space="preserve"> </w:t>
      </w:r>
      <w:r w:rsidRPr="007A295F">
        <w:rPr>
          <w:b/>
          <w:sz w:val="28"/>
          <w:szCs w:val="28"/>
        </w:rPr>
        <w:t>01.01.202</w:t>
      </w:r>
      <w:r>
        <w:rPr>
          <w:b/>
          <w:sz w:val="28"/>
          <w:szCs w:val="28"/>
        </w:rPr>
        <w:t>1</w:t>
      </w:r>
      <w:r w:rsidRPr="007A295F">
        <w:rPr>
          <w:b/>
          <w:sz w:val="28"/>
          <w:szCs w:val="28"/>
        </w:rPr>
        <w:t xml:space="preserve"> по 30.06.202</w:t>
      </w:r>
      <w:r>
        <w:rPr>
          <w:b/>
          <w:sz w:val="28"/>
          <w:szCs w:val="28"/>
        </w:rPr>
        <w:t>1</w:t>
      </w:r>
      <w:r w:rsidRPr="007A295F">
        <w:rPr>
          <w:sz w:val="28"/>
          <w:szCs w:val="28"/>
        </w:rPr>
        <w:t xml:space="preserve"> –</w:t>
      </w:r>
      <w:r w:rsidRPr="005E5701">
        <w:rPr>
          <w:b/>
          <w:i/>
          <w:sz w:val="28"/>
          <w:szCs w:val="28"/>
        </w:rPr>
        <w:t>1 933,72</w:t>
      </w:r>
      <w:r>
        <w:rPr>
          <w:b/>
          <w:i/>
          <w:sz w:val="28"/>
          <w:szCs w:val="28"/>
        </w:rPr>
        <w:t xml:space="preserve"> </w:t>
      </w:r>
      <w:r w:rsidRPr="007A295F">
        <w:rPr>
          <w:sz w:val="28"/>
          <w:szCs w:val="28"/>
        </w:rPr>
        <w:t>тыс. руб.;</w:t>
      </w:r>
    </w:p>
    <w:p w14:paraId="18AE0DC2" w14:textId="77777777" w:rsidR="007F3983" w:rsidRPr="007A295F" w:rsidRDefault="007F3983" w:rsidP="007F3983">
      <w:pPr>
        <w:tabs>
          <w:tab w:val="left" w:pos="1134"/>
        </w:tabs>
        <w:ind w:left="709"/>
        <w:jc w:val="both"/>
        <w:rPr>
          <w:sz w:val="28"/>
          <w:szCs w:val="28"/>
        </w:rPr>
      </w:pPr>
      <w:r w:rsidRPr="007A295F">
        <w:rPr>
          <w:b/>
          <w:sz w:val="28"/>
          <w:szCs w:val="28"/>
        </w:rPr>
        <w:t>- с</w:t>
      </w:r>
      <w:r w:rsidRPr="007A295F">
        <w:rPr>
          <w:sz w:val="28"/>
          <w:szCs w:val="28"/>
        </w:rPr>
        <w:t xml:space="preserve"> </w:t>
      </w:r>
      <w:r w:rsidRPr="007A295F">
        <w:rPr>
          <w:b/>
          <w:sz w:val="28"/>
          <w:szCs w:val="28"/>
        </w:rPr>
        <w:t>01.07.202</w:t>
      </w:r>
      <w:r>
        <w:rPr>
          <w:b/>
          <w:sz w:val="28"/>
          <w:szCs w:val="28"/>
        </w:rPr>
        <w:t>1</w:t>
      </w:r>
      <w:r w:rsidRPr="007A295F">
        <w:rPr>
          <w:b/>
          <w:sz w:val="28"/>
          <w:szCs w:val="28"/>
        </w:rPr>
        <w:t xml:space="preserve"> по 31.12.202</w:t>
      </w:r>
      <w:r>
        <w:rPr>
          <w:b/>
          <w:sz w:val="28"/>
          <w:szCs w:val="28"/>
        </w:rPr>
        <w:t>1</w:t>
      </w:r>
      <w:r w:rsidRPr="007A295F">
        <w:rPr>
          <w:sz w:val="28"/>
          <w:szCs w:val="28"/>
        </w:rPr>
        <w:t xml:space="preserve"> – </w:t>
      </w:r>
      <w:r w:rsidRPr="005E5701">
        <w:rPr>
          <w:b/>
          <w:i/>
          <w:sz w:val="28"/>
          <w:szCs w:val="28"/>
        </w:rPr>
        <w:t>1 933,72</w:t>
      </w:r>
      <w:r>
        <w:rPr>
          <w:b/>
          <w:i/>
          <w:sz w:val="28"/>
          <w:szCs w:val="28"/>
        </w:rPr>
        <w:t xml:space="preserve"> </w:t>
      </w:r>
      <w:r w:rsidRPr="007A295F">
        <w:rPr>
          <w:sz w:val="28"/>
          <w:szCs w:val="28"/>
        </w:rPr>
        <w:t>тыс. руб.</w:t>
      </w:r>
    </w:p>
    <w:p w14:paraId="685291AF" w14:textId="77777777" w:rsidR="007F3983" w:rsidRDefault="007F3983" w:rsidP="007F3983">
      <w:pPr>
        <w:tabs>
          <w:tab w:val="left" w:pos="1134"/>
        </w:tabs>
        <w:jc w:val="center"/>
        <w:rPr>
          <w:b/>
          <w:color w:val="FF0000"/>
          <w:sz w:val="32"/>
          <w:szCs w:val="32"/>
          <w:u w:val="single"/>
        </w:rPr>
      </w:pPr>
    </w:p>
    <w:p w14:paraId="42ABC7FB" w14:textId="77777777" w:rsidR="007F3983" w:rsidRPr="00301158" w:rsidRDefault="007F3983" w:rsidP="007F3983">
      <w:pPr>
        <w:tabs>
          <w:tab w:val="left" w:pos="1134"/>
        </w:tabs>
        <w:jc w:val="center"/>
        <w:rPr>
          <w:b/>
          <w:sz w:val="28"/>
          <w:szCs w:val="28"/>
          <w:u w:val="single"/>
        </w:rPr>
      </w:pPr>
      <w:r w:rsidRPr="00301158">
        <w:rPr>
          <w:b/>
          <w:sz w:val="28"/>
          <w:szCs w:val="28"/>
          <w:u w:val="single"/>
        </w:rPr>
        <w:t>«Цеховые (общехозяйственные) расходы»</w:t>
      </w:r>
    </w:p>
    <w:p w14:paraId="5323C71E" w14:textId="77777777" w:rsidR="007F3983" w:rsidRPr="00301158" w:rsidRDefault="007F3983" w:rsidP="007F3983">
      <w:pPr>
        <w:tabs>
          <w:tab w:val="left" w:pos="1134"/>
        </w:tabs>
        <w:jc w:val="center"/>
        <w:rPr>
          <w:b/>
          <w:sz w:val="28"/>
          <w:szCs w:val="28"/>
          <w:u w:val="single"/>
        </w:rPr>
      </w:pPr>
    </w:p>
    <w:p w14:paraId="1E9AA90F" w14:textId="77777777" w:rsidR="007F3983" w:rsidRPr="00257A65" w:rsidRDefault="007F3983" w:rsidP="007F3983">
      <w:pPr>
        <w:tabs>
          <w:tab w:val="left" w:pos="1134"/>
        </w:tabs>
        <w:ind w:firstLine="709"/>
        <w:jc w:val="both"/>
        <w:rPr>
          <w:sz w:val="28"/>
          <w:szCs w:val="28"/>
        </w:rPr>
      </w:pPr>
      <w:r w:rsidRPr="00DE243C">
        <w:rPr>
          <w:sz w:val="28"/>
          <w:szCs w:val="28"/>
        </w:rPr>
        <w:t xml:space="preserve">Организацией заявлены для учета в необходимой </w:t>
      </w:r>
      <w:r w:rsidRPr="00292A5F">
        <w:rPr>
          <w:sz w:val="28"/>
          <w:szCs w:val="28"/>
        </w:rPr>
        <w:t>валовой выручке на 20</w:t>
      </w:r>
      <w:r>
        <w:rPr>
          <w:sz w:val="28"/>
          <w:szCs w:val="28"/>
        </w:rPr>
        <w:t>21</w:t>
      </w:r>
      <w:r w:rsidRPr="00292A5F">
        <w:rPr>
          <w:sz w:val="28"/>
          <w:szCs w:val="28"/>
        </w:rPr>
        <w:t xml:space="preserve"> год затраты по данной статье в сумме </w:t>
      </w:r>
      <w:r w:rsidRPr="00AA4CD0">
        <w:rPr>
          <w:b/>
          <w:i/>
          <w:sz w:val="28"/>
          <w:szCs w:val="28"/>
        </w:rPr>
        <w:t>32 793,91</w:t>
      </w:r>
      <w:r>
        <w:rPr>
          <w:b/>
          <w:i/>
          <w:sz w:val="28"/>
          <w:szCs w:val="28"/>
        </w:rPr>
        <w:t xml:space="preserve"> </w:t>
      </w:r>
      <w:r w:rsidRPr="00292A5F">
        <w:rPr>
          <w:sz w:val="28"/>
          <w:szCs w:val="28"/>
        </w:rPr>
        <w:t>тыс. руб.</w:t>
      </w:r>
      <w:r>
        <w:rPr>
          <w:sz w:val="28"/>
          <w:szCs w:val="28"/>
        </w:rPr>
        <w:t xml:space="preserve">, </w:t>
      </w:r>
      <w:r w:rsidRPr="00257A65">
        <w:rPr>
          <w:sz w:val="28"/>
          <w:szCs w:val="28"/>
        </w:rPr>
        <w:t>в том числе расходы по статье включают в себя заработную плату цехового персонала</w:t>
      </w:r>
      <w:r w:rsidRPr="00257A65">
        <w:rPr>
          <w:b/>
          <w:i/>
          <w:sz w:val="28"/>
          <w:szCs w:val="28"/>
        </w:rPr>
        <w:t xml:space="preserve">  </w:t>
      </w:r>
      <w:r w:rsidRPr="00AA4CD0">
        <w:rPr>
          <w:b/>
          <w:i/>
          <w:sz w:val="28"/>
          <w:szCs w:val="28"/>
        </w:rPr>
        <w:t>5 797,44</w:t>
      </w:r>
      <w:r>
        <w:rPr>
          <w:b/>
          <w:i/>
          <w:sz w:val="28"/>
          <w:szCs w:val="28"/>
        </w:rPr>
        <w:t xml:space="preserve"> </w:t>
      </w:r>
      <w:r w:rsidRPr="00257A65">
        <w:rPr>
          <w:sz w:val="28"/>
          <w:szCs w:val="28"/>
        </w:rPr>
        <w:t xml:space="preserve">тыс. руб., среднемесячная оплата труда заявлена в размере </w:t>
      </w:r>
      <w:r w:rsidRPr="00AA4CD0">
        <w:rPr>
          <w:b/>
          <w:i/>
          <w:sz w:val="28"/>
          <w:szCs w:val="28"/>
        </w:rPr>
        <w:t>30 195,02</w:t>
      </w:r>
      <w:r>
        <w:rPr>
          <w:b/>
          <w:i/>
          <w:sz w:val="28"/>
          <w:szCs w:val="28"/>
        </w:rPr>
        <w:t xml:space="preserve"> </w:t>
      </w:r>
      <w:r w:rsidRPr="00257A65">
        <w:rPr>
          <w:sz w:val="28"/>
          <w:szCs w:val="28"/>
        </w:rPr>
        <w:t xml:space="preserve">руб./мес./чел., отчисления на социальные нужды </w:t>
      </w:r>
      <w:r w:rsidRPr="00AA4CD0">
        <w:rPr>
          <w:b/>
          <w:i/>
          <w:sz w:val="28"/>
          <w:szCs w:val="28"/>
        </w:rPr>
        <w:t>1 750,83</w:t>
      </w:r>
      <w:r>
        <w:rPr>
          <w:b/>
          <w:i/>
          <w:sz w:val="28"/>
          <w:szCs w:val="28"/>
        </w:rPr>
        <w:t xml:space="preserve"> </w:t>
      </w:r>
      <w:r w:rsidRPr="00257A65">
        <w:rPr>
          <w:sz w:val="28"/>
          <w:szCs w:val="28"/>
        </w:rPr>
        <w:t xml:space="preserve">тыс. руб., численность заявлена в количестве </w:t>
      </w:r>
      <w:r>
        <w:rPr>
          <w:b/>
          <w:i/>
          <w:sz w:val="28"/>
          <w:szCs w:val="28"/>
        </w:rPr>
        <w:t>16</w:t>
      </w:r>
      <w:r w:rsidRPr="00257A65">
        <w:rPr>
          <w:b/>
          <w:i/>
          <w:sz w:val="28"/>
          <w:szCs w:val="28"/>
        </w:rPr>
        <w:t xml:space="preserve"> </w:t>
      </w:r>
      <w:r w:rsidRPr="00257A65">
        <w:rPr>
          <w:sz w:val="28"/>
          <w:szCs w:val="28"/>
        </w:rPr>
        <w:t xml:space="preserve"> человек, прочие расходы </w:t>
      </w:r>
      <w:r w:rsidRPr="00257A65">
        <w:rPr>
          <w:b/>
          <w:i/>
          <w:sz w:val="28"/>
          <w:szCs w:val="28"/>
        </w:rPr>
        <w:t xml:space="preserve"> </w:t>
      </w:r>
      <w:r w:rsidRPr="00AA4CD0">
        <w:rPr>
          <w:b/>
          <w:i/>
          <w:sz w:val="28"/>
          <w:szCs w:val="28"/>
        </w:rPr>
        <w:t>25 245,63</w:t>
      </w:r>
      <w:r>
        <w:rPr>
          <w:b/>
          <w:i/>
          <w:sz w:val="28"/>
          <w:szCs w:val="28"/>
        </w:rPr>
        <w:t xml:space="preserve"> </w:t>
      </w:r>
      <w:r w:rsidRPr="00257A65">
        <w:rPr>
          <w:sz w:val="28"/>
          <w:szCs w:val="28"/>
        </w:rPr>
        <w:t>тыс. руб. (</w:t>
      </w:r>
      <w:r w:rsidRPr="000F48C3">
        <w:rPr>
          <w:sz w:val="28"/>
          <w:szCs w:val="28"/>
        </w:rPr>
        <w:t xml:space="preserve">топливо, услуги сторожевой охраны, </w:t>
      </w:r>
      <w:r>
        <w:rPr>
          <w:sz w:val="28"/>
          <w:szCs w:val="28"/>
        </w:rPr>
        <w:t xml:space="preserve"> </w:t>
      </w:r>
      <w:r w:rsidRPr="000F48C3">
        <w:rPr>
          <w:sz w:val="28"/>
          <w:szCs w:val="28"/>
        </w:rPr>
        <w:t xml:space="preserve">услуги сторонних организаций по контролю за состоянием и ТО средств тревожной сигнализации, </w:t>
      </w:r>
      <w:r>
        <w:rPr>
          <w:sz w:val="28"/>
          <w:szCs w:val="28"/>
        </w:rPr>
        <w:t xml:space="preserve">прочие услуги сторонних организаций, </w:t>
      </w:r>
      <w:r w:rsidRPr="000F48C3">
        <w:rPr>
          <w:sz w:val="28"/>
          <w:szCs w:val="28"/>
        </w:rPr>
        <w:t>расходы вспомогательных участков</w:t>
      </w:r>
      <w:r>
        <w:rPr>
          <w:sz w:val="28"/>
          <w:szCs w:val="28"/>
        </w:rPr>
        <w:t>, амортизация</w:t>
      </w:r>
      <w:r w:rsidRPr="00257A65">
        <w:rPr>
          <w:sz w:val="28"/>
          <w:szCs w:val="28"/>
        </w:rPr>
        <w:t xml:space="preserve">). </w:t>
      </w:r>
    </w:p>
    <w:p w14:paraId="2E547227" w14:textId="77777777" w:rsidR="007F3983" w:rsidRDefault="007F3983" w:rsidP="007F3983">
      <w:pPr>
        <w:tabs>
          <w:tab w:val="left" w:pos="1134"/>
        </w:tabs>
        <w:ind w:firstLine="709"/>
        <w:jc w:val="both"/>
        <w:rPr>
          <w:sz w:val="28"/>
          <w:szCs w:val="28"/>
        </w:rPr>
      </w:pPr>
      <w:r w:rsidRPr="00257A65">
        <w:rPr>
          <w:sz w:val="28"/>
          <w:szCs w:val="28"/>
        </w:rPr>
        <w:t xml:space="preserve">По результатам проведенного анализа расходы по статье приняты в расчет </w:t>
      </w:r>
      <w:r>
        <w:rPr>
          <w:sz w:val="28"/>
          <w:szCs w:val="28"/>
        </w:rPr>
        <w:t xml:space="preserve">в размере </w:t>
      </w:r>
      <w:r w:rsidRPr="00126D9D">
        <w:rPr>
          <w:b/>
          <w:bCs/>
          <w:i/>
          <w:iCs/>
          <w:sz w:val="28"/>
          <w:szCs w:val="28"/>
        </w:rPr>
        <w:t>28 414,60</w:t>
      </w:r>
      <w:r>
        <w:rPr>
          <w:b/>
          <w:bCs/>
          <w:i/>
          <w:iCs/>
          <w:sz w:val="28"/>
          <w:szCs w:val="28"/>
        </w:rPr>
        <w:t xml:space="preserve"> </w:t>
      </w:r>
      <w:proofErr w:type="spellStart"/>
      <w:r>
        <w:rPr>
          <w:sz w:val="28"/>
          <w:szCs w:val="28"/>
        </w:rPr>
        <w:t>тыс.руб</w:t>
      </w:r>
      <w:proofErr w:type="spellEnd"/>
      <w:r>
        <w:rPr>
          <w:sz w:val="28"/>
          <w:szCs w:val="28"/>
        </w:rPr>
        <w:t>. (Приложение 2):</w:t>
      </w:r>
    </w:p>
    <w:p w14:paraId="78AC0381" w14:textId="77777777" w:rsidR="007F3983" w:rsidRPr="007A295F" w:rsidRDefault="007F3983" w:rsidP="007F3983">
      <w:pPr>
        <w:tabs>
          <w:tab w:val="left" w:pos="1134"/>
        </w:tabs>
        <w:ind w:firstLine="709"/>
        <w:jc w:val="both"/>
        <w:rPr>
          <w:sz w:val="28"/>
          <w:szCs w:val="28"/>
        </w:rPr>
      </w:pPr>
      <w:r w:rsidRPr="00351DFD">
        <w:rPr>
          <w:i/>
          <w:iCs/>
          <w:sz w:val="28"/>
          <w:szCs w:val="28"/>
        </w:rPr>
        <w:t>Заработная плата цехового персонала</w:t>
      </w:r>
      <w:r w:rsidRPr="00555B20">
        <w:rPr>
          <w:color w:val="FF0000"/>
          <w:sz w:val="28"/>
          <w:szCs w:val="28"/>
        </w:rPr>
        <w:t xml:space="preserve"> </w:t>
      </w:r>
      <w:r w:rsidRPr="00D738BD">
        <w:rPr>
          <w:sz w:val="28"/>
          <w:szCs w:val="28"/>
        </w:rPr>
        <w:t xml:space="preserve">принята в размере </w:t>
      </w:r>
      <w:r w:rsidRPr="00F75BBB">
        <w:rPr>
          <w:b/>
          <w:i/>
          <w:sz w:val="28"/>
          <w:szCs w:val="28"/>
        </w:rPr>
        <w:t>4 806,40</w:t>
      </w:r>
      <w:r>
        <w:rPr>
          <w:b/>
          <w:i/>
          <w:sz w:val="28"/>
          <w:szCs w:val="28"/>
        </w:rPr>
        <w:t xml:space="preserve"> </w:t>
      </w:r>
      <w:r w:rsidRPr="00D738BD">
        <w:rPr>
          <w:sz w:val="28"/>
          <w:szCs w:val="28"/>
        </w:rPr>
        <w:t xml:space="preserve">тыс. руб. рассчитана </w:t>
      </w:r>
      <w:r w:rsidRPr="00F75BBB">
        <w:rPr>
          <w:sz w:val="28"/>
          <w:szCs w:val="28"/>
        </w:rPr>
        <w:t>по факту 9 мес. 2020 года в пересчете на год с учетом ИПЦ на 2021 год 103,6%</w:t>
      </w:r>
      <w:r>
        <w:rPr>
          <w:sz w:val="28"/>
          <w:szCs w:val="28"/>
        </w:rPr>
        <w:t>, обоснование прописано в расчете заработной платы ОПП. С</w:t>
      </w:r>
      <w:r w:rsidRPr="00D738BD">
        <w:rPr>
          <w:sz w:val="28"/>
          <w:szCs w:val="28"/>
        </w:rPr>
        <w:t xml:space="preserve">реднемесячная заработная плата цехового персонала составила – </w:t>
      </w:r>
      <w:r>
        <w:rPr>
          <w:b/>
          <w:i/>
          <w:sz w:val="28"/>
          <w:szCs w:val="28"/>
        </w:rPr>
        <w:t>25190,75</w:t>
      </w:r>
      <w:r w:rsidRPr="00D738BD">
        <w:rPr>
          <w:b/>
          <w:i/>
          <w:sz w:val="28"/>
          <w:szCs w:val="28"/>
        </w:rPr>
        <w:t xml:space="preserve"> </w:t>
      </w:r>
      <w:r w:rsidRPr="00D738BD">
        <w:rPr>
          <w:sz w:val="28"/>
          <w:szCs w:val="28"/>
        </w:rPr>
        <w:t>руб./чел./мес.</w:t>
      </w:r>
      <w:r>
        <w:rPr>
          <w:sz w:val="28"/>
          <w:szCs w:val="28"/>
        </w:rPr>
        <w:t xml:space="preserve"> </w:t>
      </w:r>
      <w:r w:rsidRPr="00CB41A5">
        <w:rPr>
          <w:sz w:val="28"/>
          <w:szCs w:val="28"/>
        </w:rPr>
        <w:t xml:space="preserve">Численность принята </w:t>
      </w:r>
      <w:r w:rsidRPr="009A0537">
        <w:rPr>
          <w:sz w:val="28"/>
          <w:szCs w:val="28"/>
        </w:rPr>
        <w:t>по факт</w:t>
      </w:r>
      <w:r>
        <w:rPr>
          <w:sz w:val="28"/>
          <w:szCs w:val="28"/>
        </w:rPr>
        <w:t>у–</w:t>
      </w:r>
      <w:r w:rsidRPr="00D738BD">
        <w:rPr>
          <w:sz w:val="28"/>
          <w:szCs w:val="28"/>
        </w:rPr>
        <w:t xml:space="preserve"> </w:t>
      </w:r>
      <w:r>
        <w:rPr>
          <w:b/>
          <w:i/>
          <w:sz w:val="28"/>
          <w:szCs w:val="28"/>
        </w:rPr>
        <w:t xml:space="preserve">15,90 </w:t>
      </w:r>
      <w:r w:rsidRPr="00D738BD">
        <w:rPr>
          <w:sz w:val="28"/>
          <w:szCs w:val="28"/>
        </w:rPr>
        <w:t>человек.</w:t>
      </w:r>
      <w:r>
        <w:rPr>
          <w:sz w:val="28"/>
          <w:szCs w:val="28"/>
        </w:rPr>
        <w:t xml:space="preserve"> Затраты </w:t>
      </w:r>
      <w:r w:rsidRPr="007A295F">
        <w:rPr>
          <w:sz w:val="28"/>
          <w:szCs w:val="28"/>
        </w:rPr>
        <w:t>приняты с разбивкой по периодам с суммы:</w:t>
      </w:r>
    </w:p>
    <w:p w14:paraId="7A0F54AF" w14:textId="77777777" w:rsidR="007F3983" w:rsidRPr="007A295F" w:rsidRDefault="007F3983" w:rsidP="007F3983">
      <w:pPr>
        <w:tabs>
          <w:tab w:val="left" w:pos="1134"/>
        </w:tabs>
        <w:ind w:left="709"/>
        <w:jc w:val="both"/>
        <w:rPr>
          <w:sz w:val="28"/>
          <w:szCs w:val="28"/>
        </w:rPr>
      </w:pPr>
      <w:r w:rsidRPr="007A295F">
        <w:rPr>
          <w:b/>
          <w:sz w:val="28"/>
          <w:szCs w:val="28"/>
        </w:rPr>
        <w:t>- с</w:t>
      </w:r>
      <w:r w:rsidRPr="007A295F">
        <w:rPr>
          <w:sz w:val="28"/>
          <w:szCs w:val="28"/>
        </w:rPr>
        <w:t xml:space="preserve"> </w:t>
      </w:r>
      <w:r w:rsidRPr="007A295F">
        <w:rPr>
          <w:b/>
          <w:sz w:val="28"/>
          <w:szCs w:val="28"/>
        </w:rPr>
        <w:t>01.01.202</w:t>
      </w:r>
      <w:r>
        <w:rPr>
          <w:b/>
          <w:sz w:val="28"/>
          <w:szCs w:val="28"/>
        </w:rPr>
        <w:t>1</w:t>
      </w:r>
      <w:r w:rsidRPr="007A295F">
        <w:rPr>
          <w:b/>
          <w:sz w:val="28"/>
          <w:szCs w:val="28"/>
        </w:rPr>
        <w:t xml:space="preserve"> по 30.06.202</w:t>
      </w:r>
      <w:r>
        <w:rPr>
          <w:b/>
          <w:sz w:val="28"/>
          <w:szCs w:val="28"/>
        </w:rPr>
        <w:t>1</w:t>
      </w:r>
      <w:r w:rsidRPr="007A295F">
        <w:rPr>
          <w:sz w:val="28"/>
          <w:szCs w:val="28"/>
        </w:rPr>
        <w:t xml:space="preserve"> –</w:t>
      </w:r>
      <w:r>
        <w:rPr>
          <w:sz w:val="28"/>
          <w:szCs w:val="28"/>
        </w:rPr>
        <w:t xml:space="preserve"> </w:t>
      </w:r>
      <w:r>
        <w:rPr>
          <w:b/>
          <w:i/>
          <w:sz w:val="28"/>
          <w:szCs w:val="28"/>
        </w:rPr>
        <w:t>2403,20</w:t>
      </w:r>
      <w:r w:rsidRPr="007A295F">
        <w:rPr>
          <w:sz w:val="28"/>
          <w:szCs w:val="28"/>
        </w:rPr>
        <w:t xml:space="preserve"> тыс. руб.;</w:t>
      </w:r>
    </w:p>
    <w:p w14:paraId="3930C246" w14:textId="77777777" w:rsidR="007F3983" w:rsidRPr="007A295F" w:rsidRDefault="007F3983" w:rsidP="007F3983">
      <w:pPr>
        <w:tabs>
          <w:tab w:val="left" w:pos="1134"/>
        </w:tabs>
        <w:ind w:left="709"/>
        <w:jc w:val="both"/>
        <w:rPr>
          <w:sz w:val="28"/>
          <w:szCs w:val="28"/>
        </w:rPr>
      </w:pPr>
      <w:r w:rsidRPr="007A295F">
        <w:rPr>
          <w:b/>
          <w:sz w:val="28"/>
          <w:szCs w:val="28"/>
        </w:rPr>
        <w:t>- с</w:t>
      </w:r>
      <w:r w:rsidRPr="007A295F">
        <w:rPr>
          <w:sz w:val="28"/>
          <w:szCs w:val="28"/>
        </w:rPr>
        <w:t xml:space="preserve"> </w:t>
      </w:r>
      <w:r w:rsidRPr="007A295F">
        <w:rPr>
          <w:b/>
          <w:sz w:val="28"/>
          <w:szCs w:val="28"/>
        </w:rPr>
        <w:t>01.07.202</w:t>
      </w:r>
      <w:r>
        <w:rPr>
          <w:b/>
          <w:sz w:val="28"/>
          <w:szCs w:val="28"/>
        </w:rPr>
        <w:t>1</w:t>
      </w:r>
      <w:r w:rsidRPr="007A295F">
        <w:rPr>
          <w:b/>
          <w:sz w:val="28"/>
          <w:szCs w:val="28"/>
        </w:rPr>
        <w:t xml:space="preserve"> по 31.12.202</w:t>
      </w:r>
      <w:r>
        <w:rPr>
          <w:b/>
          <w:sz w:val="28"/>
          <w:szCs w:val="28"/>
        </w:rPr>
        <w:t>1</w:t>
      </w:r>
      <w:r w:rsidRPr="007A295F">
        <w:rPr>
          <w:sz w:val="28"/>
          <w:szCs w:val="28"/>
        </w:rPr>
        <w:t xml:space="preserve"> – </w:t>
      </w:r>
      <w:r>
        <w:rPr>
          <w:b/>
          <w:i/>
          <w:sz w:val="28"/>
          <w:szCs w:val="28"/>
        </w:rPr>
        <w:t xml:space="preserve">2403,20 </w:t>
      </w:r>
      <w:r w:rsidRPr="007A295F">
        <w:rPr>
          <w:sz w:val="28"/>
          <w:szCs w:val="28"/>
        </w:rPr>
        <w:t>тыс. руб.</w:t>
      </w:r>
    </w:p>
    <w:p w14:paraId="1E99C548" w14:textId="77777777" w:rsidR="007F3983" w:rsidRPr="00351DFD" w:rsidRDefault="007F3983" w:rsidP="007F3983">
      <w:pPr>
        <w:tabs>
          <w:tab w:val="left" w:pos="1134"/>
        </w:tabs>
        <w:ind w:firstLine="709"/>
        <w:jc w:val="both"/>
        <w:rPr>
          <w:sz w:val="28"/>
          <w:szCs w:val="28"/>
        </w:rPr>
      </w:pPr>
      <w:r w:rsidRPr="009E555E">
        <w:rPr>
          <w:i/>
          <w:iCs/>
          <w:sz w:val="28"/>
          <w:szCs w:val="28"/>
        </w:rPr>
        <w:t>Отчисления на социальные нужды, страховые нужды</w:t>
      </w:r>
      <w:r w:rsidRPr="00D738BD">
        <w:rPr>
          <w:sz w:val="28"/>
          <w:szCs w:val="28"/>
        </w:rPr>
        <w:t xml:space="preserve"> рассчитаны</w:t>
      </w:r>
      <w:r w:rsidRPr="00C579D9">
        <w:rPr>
          <w:sz w:val="28"/>
          <w:szCs w:val="28"/>
        </w:rPr>
        <w:t xml:space="preserve"> </w:t>
      </w:r>
      <w:r w:rsidRPr="001A2126">
        <w:rPr>
          <w:sz w:val="28"/>
          <w:szCs w:val="28"/>
        </w:rPr>
        <w:t xml:space="preserve">на основании </w:t>
      </w:r>
      <w:r>
        <w:rPr>
          <w:sz w:val="28"/>
          <w:szCs w:val="28"/>
        </w:rPr>
        <w:t xml:space="preserve">ст. 425 </w:t>
      </w:r>
      <w:r w:rsidRPr="00305BA6">
        <w:rPr>
          <w:color w:val="000000"/>
          <w:sz w:val="28"/>
          <w:szCs w:val="28"/>
        </w:rPr>
        <w:t xml:space="preserve">(введена  Федеральным законом от 03.07.2016 № 243-ФЗ) </w:t>
      </w:r>
      <w:r>
        <w:rPr>
          <w:sz w:val="28"/>
          <w:szCs w:val="28"/>
        </w:rPr>
        <w:t xml:space="preserve">Налогового кодекса РФ (часть вторая) от 05.08.2000 № 117-ФЗ (в ред. от 03.08.2018) в размере </w:t>
      </w:r>
      <w:r w:rsidRPr="001A2126">
        <w:rPr>
          <w:sz w:val="28"/>
          <w:szCs w:val="28"/>
        </w:rPr>
        <w:t>30%</w:t>
      </w:r>
      <w:r>
        <w:rPr>
          <w:sz w:val="28"/>
          <w:szCs w:val="28"/>
        </w:rPr>
        <w:t xml:space="preserve">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w:t>
      </w:r>
      <w:r w:rsidRPr="00305BA6">
        <w:rPr>
          <w:sz w:val="28"/>
          <w:szCs w:val="28"/>
        </w:rPr>
        <w:t xml:space="preserve">, </w:t>
      </w:r>
      <w:r w:rsidRPr="00305BA6">
        <w:rPr>
          <w:color w:val="000000"/>
          <w:sz w:val="28"/>
          <w:szCs w:val="28"/>
        </w:rPr>
        <w:t xml:space="preserve">а также </w:t>
      </w:r>
      <w:r>
        <w:rPr>
          <w:color w:val="000000"/>
          <w:sz w:val="28"/>
          <w:szCs w:val="28"/>
        </w:rPr>
        <w:t xml:space="preserve">   </w:t>
      </w:r>
      <w:r w:rsidRPr="00305BA6">
        <w:rPr>
          <w:color w:val="000000"/>
          <w:sz w:val="28"/>
          <w:szCs w:val="28"/>
        </w:rPr>
        <w:t>0,</w:t>
      </w:r>
      <w:r>
        <w:rPr>
          <w:color w:val="000000"/>
          <w:sz w:val="28"/>
          <w:szCs w:val="28"/>
        </w:rPr>
        <w:t>20</w:t>
      </w:r>
      <w:r w:rsidRPr="00305BA6">
        <w:rPr>
          <w:color w:val="000000"/>
          <w:sz w:val="28"/>
          <w:szCs w:val="28"/>
        </w:rPr>
        <w:t xml:space="preserve"> % - на обязательное страхование от несчастных случаев на производстве в соответствии с Федеральным законом от 24.07.1998 № 125</w:t>
      </w:r>
      <w:r>
        <w:rPr>
          <w:color w:val="000000"/>
          <w:sz w:val="28"/>
          <w:szCs w:val="28"/>
        </w:rPr>
        <w:t>-</w:t>
      </w:r>
      <w:r w:rsidRPr="00305BA6">
        <w:rPr>
          <w:color w:val="000000"/>
          <w:sz w:val="28"/>
          <w:szCs w:val="28"/>
        </w:rPr>
        <w:t xml:space="preserve"> ФЗ</w:t>
      </w:r>
      <w:r>
        <w:rPr>
          <w:color w:val="000000"/>
          <w:sz w:val="28"/>
          <w:szCs w:val="28"/>
        </w:rPr>
        <w:t xml:space="preserve"> (согласно у</w:t>
      </w:r>
      <w:r>
        <w:rPr>
          <w:sz w:val="28"/>
          <w:szCs w:val="28"/>
        </w:rPr>
        <w:t>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составили –</w:t>
      </w:r>
      <w:r w:rsidRPr="00305BA6">
        <w:rPr>
          <w:sz w:val="28"/>
          <w:szCs w:val="28"/>
        </w:rPr>
        <w:t xml:space="preserve"> </w:t>
      </w:r>
      <w:r w:rsidRPr="00F75BBB">
        <w:rPr>
          <w:b/>
          <w:i/>
          <w:sz w:val="28"/>
          <w:szCs w:val="28"/>
        </w:rPr>
        <w:t>1 451,53</w:t>
      </w:r>
      <w:r>
        <w:rPr>
          <w:b/>
          <w:i/>
          <w:sz w:val="28"/>
          <w:szCs w:val="28"/>
        </w:rPr>
        <w:t xml:space="preserve"> </w:t>
      </w:r>
      <w:r w:rsidRPr="00305BA6">
        <w:rPr>
          <w:sz w:val="28"/>
          <w:szCs w:val="28"/>
        </w:rPr>
        <w:t xml:space="preserve">тыс. руб. </w:t>
      </w:r>
      <w:bookmarkStart w:id="152" w:name="_Hlk27666490"/>
      <w:r w:rsidRPr="00351DFD">
        <w:rPr>
          <w:sz w:val="28"/>
          <w:szCs w:val="28"/>
        </w:rPr>
        <w:t>Затраты приняты с разбивкой по периодам с суммы:</w:t>
      </w:r>
    </w:p>
    <w:p w14:paraId="0C322A6F"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F75BBB">
        <w:rPr>
          <w:b/>
          <w:bCs/>
          <w:i/>
          <w:iCs/>
          <w:sz w:val="28"/>
          <w:szCs w:val="28"/>
        </w:rPr>
        <w:t>725,77</w:t>
      </w:r>
      <w:r>
        <w:rPr>
          <w:b/>
          <w:bCs/>
          <w:i/>
          <w:iCs/>
          <w:sz w:val="28"/>
          <w:szCs w:val="28"/>
        </w:rPr>
        <w:t xml:space="preserve"> </w:t>
      </w:r>
      <w:r w:rsidRPr="00351DFD">
        <w:rPr>
          <w:sz w:val="28"/>
          <w:szCs w:val="28"/>
        </w:rPr>
        <w:t>тыс. руб.;</w:t>
      </w:r>
    </w:p>
    <w:p w14:paraId="7B929E8A" w14:textId="77777777" w:rsidR="007F3983" w:rsidRPr="00555B20" w:rsidRDefault="007F3983" w:rsidP="007F3983">
      <w:pPr>
        <w:tabs>
          <w:tab w:val="left" w:pos="1134"/>
        </w:tabs>
        <w:ind w:firstLine="709"/>
        <w:jc w:val="both"/>
        <w:rPr>
          <w:color w:val="FF0000"/>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F75BBB">
        <w:rPr>
          <w:b/>
          <w:bCs/>
          <w:i/>
          <w:iCs/>
          <w:sz w:val="28"/>
          <w:szCs w:val="28"/>
        </w:rPr>
        <w:t>725,77</w:t>
      </w:r>
      <w:r>
        <w:rPr>
          <w:b/>
          <w:bCs/>
          <w:i/>
          <w:iCs/>
          <w:sz w:val="28"/>
          <w:szCs w:val="28"/>
        </w:rPr>
        <w:t xml:space="preserve"> </w:t>
      </w:r>
      <w:r w:rsidRPr="00351DFD">
        <w:rPr>
          <w:sz w:val="28"/>
          <w:szCs w:val="28"/>
        </w:rPr>
        <w:t>тыс. руб.</w:t>
      </w:r>
    </w:p>
    <w:bookmarkEnd w:id="152"/>
    <w:p w14:paraId="42D91981" w14:textId="77777777" w:rsidR="007F3983" w:rsidRPr="00351DFD" w:rsidRDefault="007F3983" w:rsidP="007F3983">
      <w:pPr>
        <w:tabs>
          <w:tab w:val="left" w:pos="1134"/>
        </w:tabs>
        <w:ind w:firstLine="709"/>
        <w:jc w:val="both"/>
        <w:rPr>
          <w:sz w:val="28"/>
          <w:szCs w:val="28"/>
        </w:rPr>
      </w:pPr>
      <w:r w:rsidRPr="009E555E">
        <w:rPr>
          <w:i/>
          <w:iCs/>
          <w:sz w:val="28"/>
          <w:szCs w:val="28"/>
        </w:rPr>
        <w:t>Затраты по статье «Прочие расходы»</w:t>
      </w:r>
      <w:r w:rsidRPr="00D738BD">
        <w:rPr>
          <w:sz w:val="28"/>
          <w:szCs w:val="28"/>
        </w:rPr>
        <w:t xml:space="preserve"> приняты в сумме </w:t>
      </w:r>
      <w:r w:rsidRPr="00126D9D">
        <w:rPr>
          <w:b/>
          <w:i/>
          <w:sz w:val="28"/>
          <w:szCs w:val="28"/>
        </w:rPr>
        <w:t>22 156,66</w:t>
      </w:r>
      <w:r>
        <w:rPr>
          <w:b/>
          <w:i/>
          <w:sz w:val="28"/>
          <w:szCs w:val="28"/>
        </w:rPr>
        <w:t xml:space="preserve"> </w:t>
      </w:r>
      <w:r w:rsidRPr="00D738BD">
        <w:rPr>
          <w:sz w:val="28"/>
          <w:szCs w:val="28"/>
        </w:rPr>
        <w:t>тыс. руб.</w:t>
      </w:r>
      <w:r w:rsidRPr="00351DFD">
        <w:rPr>
          <w:sz w:val="28"/>
          <w:szCs w:val="28"/>
        </w:rPr>
        <w:t xml:space="preserve"> </w:t>
      </w:r>
      <w:bookmarkStart w:id="153" w:name="_Hlk27666538"/>
      <w:r>
        <w:rPr>
          <w:sz w:val="28"/>
          <w:szCs w:val="28"/>
        </w:rPr>
        <w:t xml:space="preserve">согласно Приложению 2.  </w:t>
      </w:r>
      <w:r w:rsidRPr="00351DFD">
        <w:rPr>
          <w:sz w:val="28"/>
          <w:szCs w:val="28"/>
        </w:rPr>
        <w:t>Затраты приняты с разбивкой по периодам с суммы:</w:t>
      </w:r>
    </w:p>
    <w:p w14:paraId="1DB44FFE"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853739">
        <w:rPr>
          <w:b/>
          <w:bCs/>
          <w:i/>
          <w:iCs/>
          <w:sz w:val="28"/>
          <w:szCs w:val="28"/>
        </w:rPr>
        <w:t>11 078,33</w:t>
      </w:r>
      <w:r>
        <w:rPr>
          <w:b/>
          <w:bCs/>
          <w:i/>
          <w:iCs/>
          <w:sz w:val="28"/>
          <w:szCs w:val="28"/>
        </w:rPr>
        <w:t xml:space="preserve"> </w:t>
      </w:r>
      <w:r w:rsidRPr="00351DFD">
        <w:rPr>
          <w:sz w:val="28"/>
          <w:szCs w:val="28"/>
        </w:rPr>
        <w:t>тыс. руб.;</w:t>
      </w:r>
    </w:p>
    <w:p w14:paraId="296D8CDB" w14:textId="77777777" w:rsidR="007F3983" w:rsidRPr="00555B20" w:rsidRDefault="007F3983" w:rsidP="007F3983">
      <w:pPr>
        <w:tabs>
          <w:tab w:val="left" w:pos="1134"/>
        </w:tabs>
        <w:ind w:firstLine="709"/>
        <w:jc w:val="both"/>
        <w:rPr>
          <w:color w:val="FF0000"/>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853739">
        <w:rPr>
          <w:b/>
          <w:bCs/>
          <w:i/>
          <w:iCs/>
          <w:sz w:val="28"/>
          <w:szCs w:val="28"/>
        </w:rPr>
        <w:t>11 078,33</w:t>
      </w:r>
      <w:r>
        <w:rPr>
          <w:b/>
          <w:bCs/>
          <w:i/>
          <w:iCs/>
          <w:sz w:val="28"/>
          <w:szCs w:val="28"/>
        </w:rPr>
        <w:t xml:space="preserve"> </w:t>
      </w:r>
      <w:r w:rsidRPr="00351DFD">
        <w:rPr>
          <w:sz w:val="28"/>
          <w:szCs w:val="28"/>
        </w:rPr>
        <w:t>тыс. руб.</w:t>
      </w:r>
    </w:p>
    <w:bookmarkEnd w:id="153"/>
    <w:p w14:paraId="6AC16F45" w14:textId="77777777" w:rsidR="007F3983" w:rsidRDefault="007F3983" w:rsidP="007F3983">
      <w:pPr>
        <w:tabs>
          <w:tab w:val="left" w:pos="1134"/>
        </w:tabs>
        <w:ind w:firstLine="709"/>
        <w:jc w:val="both"/>
        <w:rPr>
          <w:sz w:val="28"/>
          <w:szCs w:val="28"/>
        </w:rPr>
      </w:pPr>
      <w:r>
        <w:rPr>
          <w:sz w:val="28"/>
          <w:szCs w:val="28"/>
        </w:rPr>
        <w:t>В</w:t>
      </w:r>
      <w:r w:rsidRPr="00D738BD">
        <w:rPr>
          <w:sz w:val="28"/>
          <w:szCs w:val="28"/>
        </w:rPr>
        <w:t xml:space="preserve"> том числе: </w:t>
      </w:r>
    </w:p>
    <w:p w14:paraId="19D68F5F" w14:textId="77777777" w:rsidR="007F3983" w:rsidRPr="00351DFD" w:rsidRDefault="007F3983" w:rsidP="007F3983">
      <w:pPr>
        <w:tabs>
          <w:tab w:val="left" w:pos="1134"/>
        </w:tabs>
        <w:ind w:firstLine="709"/>
        <w:jc w:val="both"/>
        <w:rPr>
          <w:sz w:val="28"/>
          <w:szCs w:val="28"/>
        </w:rPr>
      </w:pPr>
      <w:r>
        <w:rPr>
          <w:sz w:val="28"/>
          <w:szCs w:val="28"/>
        </w:rPr>
        <w:t xml:space="preserve">1. </w:t>
      </w:r>
      <w:r w:rsidRPr="000F48C3">
        <w:rPr>
          <w:sz w:val="28"/>
          <w:szCs w:val="28"/>
        </w:rPr>
        <w:t xml:space="preserve">Затраты по статье «Топливо» учтены в сумме </w:t>
      </w:r>
      <w:r w:rsidRPr="00F75BBB">
        <w:rPr>
          <w:b/>
          <w:i/>
          <w:sz w:val="28"/>
          <w:szCs w:val="28"/>
        </w:rPr>
        <w:t>5,53</w:t>
      </w:r>
      <w:r>
        <w:rPr>
          <w:b/>
          <w:i/>
          <w:sz w:val="28"/>
          <w:szCs w:val="28"/>
        </w:rPr>
        <w:t xml:space="preserve"> </w:t>
      </w:r>
      <w:r w:rsidRPr="000F48C3">
        <w:rPr>
          <w:sz w:val="28"/>
          <w:szCs w:val="28"/>
        </w:rPr>
        <w:t xml:space="preserve">тыс. руб. </w:t>
      </w:r>
      <w:bookmarkStart w:id="154" w:name="_Hlk27666598"/>
      <w:r>
        <w:rPr>
          <w:sz w:val="28"/>
          <w:szCs w:val="28"/>
        </w:rPr>
        <w:t>согласно Приложению 2</w:t>
      </w:r>
      <w:r w:rsidRPr="000F48C3">
        <w:rPr>
          <w:sz w:val="28"/>
          <w:szCs w:val="28"/>
        </w:rPr>
        <w:t>.</w:t>
      </w:r>
      <w:r w:rsidRPr="00351DFD">
        <w:rPr>
          <w:sz w:val="28"/>
          <w:szCs w:val="28"/>
        </w:rPr>
        <w:t xml:space="preserve"> Затраты приняты с разбивкой по периодам с суммы:</w:t>
      </w:r>
    </w:p>
    <w:p w14:paraId="5746F92A"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F75BBB">
        <w:rPr>
          <w:b/>
          <w:bCs/>
          <w:i/>
          <w:iCs/>
          <w:sz w:val="28"/>
          <w:szCs w:val="28"/>
        </w:rPr>
        <w:t>2,76</w:t>
      </w:r>
      <w:r>
        <w:rPr>
          <w:b/>
          <w:bCs/>
          <w:i/>
          <w:iCs/>
          <w:sz w:val="28"/>
          <w:szCs w:val="28"/>
        </w:rPr>
        <w:t xml:space="preserve"> </w:t>
      </w:r>
      <w:r w:rsidRPr="00351DFD">
        <w:rPr>
          <w:sz w:val="28"/>
          <w:szCs w:val="28"/>
        </w:rPr>
        <w:t>тыс. руб.;</w:t>
      </w:r>
    </w:p>
    <w:p w14:paraId="58D1AF4D" w14:textId="77777777" w:rsidR="007F3983" w:rsidRPr="00555B20" w:rsidRDefault="007F3983" w:rsidP="007F3983">
      <w:pPr>
        <w:tabs>
          <w:tab w:val="left" w:pos="1134"/>
        </w:tabs>
        <w:ind w:firstLine="709"/>
        <w:jc w:val="both"/>
        <w:rPr>
          <w:color w:val="FF0000"/>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F75BBB">
        <w:rPr>
          <w:b/>
          <w:bCs/>
          <w:i/>
          <w:iCs/>
          <w:sz w:val="28"/>
          <w:szCs w:val="28"/>
        </w:rPr>
        <w:t>2,76</w:t>
      </w:r>
      <w:r>
        <w:rPr>
          <w:b/>
          <w:bCs/>
          <w:i/>
          <w:iCs/>
          <w:sz w:val="28"/>
          <w:szCs w:val="28"/>
        </w:rPr>
        <w:t xml:space="preserve"> </w:t>
      </w:r>
      <w:r w:rsidRPr="00351DFD">
        <w:rPr>
          <w:sz w:val="28"/>
          <w:szCs w:val="28"/>
        </w:rPr>
        <w:t>тыс. руб.</w:t>
      </w:r>
    </w:p>
    <w:bookmarkEnd w:id="154"/>
    <w:p w14:paraId="7F3EFE27" w14:textId="77777777" w:rsidR="007F3983" w:rsidRPr="00351DFD" w:rsidRDefault="007F3983" w:rsidP="007F3983">
      <w:pPr>
        <w:tabs>
          <w:tab w:val="left" w:pos="1134"/>
        </w:tabs>
        <w:ind w:firstLine="709"/>
        <w:jc w:val="both"/>
        <w:rPr>
          <w:sz w:val="28"/>
          <w:szCs w:val="28"/>
        </w:rPr>
      </w:pPr>
      <w:r>
        <w:rPr>
          <w:sz w:val="28"/>
          <w:szCs w:val="28"/>
        </w:rPr>
        <w:t xml:space="preserve">2. </w:t>
      </w:r>
      <w:r w:rsidRPr="000F48C3">
        <w:rPr>
          <w:sz w:val="28"/>
          <w:szCs w:val="28"/>
        </w:rPr>
        <w:t xml:space="preserve">Затраты по статье «Услуги сторожевой охраны» учтены в сумме </w:t>
      </w:r>
      <w:r w:rsidRPr="00F75BBB">
        <w:rPr>
          <w:b/>
          <w:i/>
          <w:sz w:val="28"/>
          <w:szCs w:val="28"/>
        </w:rPr>
        <w:t>2 906,50</w:t>
      </w:r>
      <w:r>
        <w:rPr>
          <w:b/>
          <w:i/>
          <w:sz w:val="28"/>
          <w:szCs w:val="28"/>
        </w:rPr>
        <w:t xml:space="preserve"> </w:t>
      </w:r>
      <w:r w:rsidRPr="000F48C3">
        <w:rPr>
          <w:sz w:val="28"/>
          <w:szCs w:val="28"/>
        </w:rPr>
        <w:t xml:space="preserve">тыс. руб.  </w:t>
      </w:r>
      <w:r>
        <w:rPr>
          <w:sz w:val="28"/>
          <w:szCs w:val="28"/>
        </w:rPr>
        <w:t>согласно Приложению 2</w:t>
      </w:r>
      <w:r w:rsidRPr="000F48C3">
        <w:rPr>
          <w:sz w:val="28"/>
          <w:szCs w:val="28"/>
        </w:rPr>
        <w:t>.</w:t>
      </w:r>
      <w:r w:rsidRPr="00351DFD">
        <w:rPr>
          <w:sz w:val="28"/>
          <w:szCs w:val="28"/>
        </w:rPr>
        <w:t xml:space="preserve"> Затраты приняты с разбивкой по периодам с суммы:</w:t>
      </w:r>
    </w:p>
    <w:p w14:paraId="2EA90E90"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F165CE">
        <w:rPr>
          <w:b/>
          <w:bCs/>
          <w:i/>
          <w:iCs/>
          <w:sz w:val="28"/>
          <w:szCs w:val="28"/>
        </w:rPr>
        <w:t>1 453,25</w:t>
      </w:r>
      <w:r>
        <w:rPr>
          <w:b/>
          <w:bCs/>
          <w:i/>
          <w:iCs/>
          <w:sz w:val="28"/>
          <w:szCs w:val="28"/>
        </w:rPr>
        <w:t xml:space="preserve"> </w:t>
      </w:r>
      <w:r w:rsidRPr="00351DFD">
        <w:rPr>
          <w:sz w:val="28"/>
          <w:szCs w:val="28"/>
        </w:rPr>
        <w:t>тыс. руб.;</w:t>
      </w:r>
    </w:p>
    <w:p w14:paraId="26A06F79" w14:textId="77777777" w:rsidR="007F3983" w:rsidRPr="00555B20" w:rsidRDefault="007F3983" w:rsidP="007F3983">
      <w:pPr>
        <w:tabs>
          <w:tab w:val="left" w:pos="1134"/>
        </w:tabs>
        <w:ind w:firstLine="709"/>
        <w:jc w:val="both"/>
        <w:rPr>
          <w:color w:val="FF0000"/>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F165CE">
        <w:rPr>
          <w:b/>
          <w:bCs/>
          <w:i/>
          <w:iCs/>
          <w:sz w:val="28"/>
          <w:szCs w:val="28"/>
        </w:rPr>
        <w:t>1 453,25</w:t>
      </w:r>
      <w:r>
        <w:rPr>
          <w:b/>
          <w:bCs/>
          <w:i/>
          <w:iCs/>
          <w:sz w:val="28"/>
          <w:szCs w:val="28"/>
        </w:rPr>
        <w:t xml:space="preserve"> </w:t>
      </w:r>
      <w:r w:rsidRPr="00351DFD">
        <w:rPr>
          <w:sz w:val="28"/>
          <w:szCs w:val="28"/>
        </w:rPr>
        <w:t>тыс. руб.</w:t>
      </w:r>
    </w:p>
    <w:p w14:paraId="73E14188" w14:textId="77777777" w:rsidR="007F3983" w:rsidRPr="00351DFD" w:rsidRDefault="007F3983" w:rsidP="007F3983">
      <w:pPr>
        <w:tabs>
          <w:tab w:val="left" w:pos="1134"/>
        </w:tabs>
        <w:ind w:firstLine="709"/>
        <w:jc w:val="both"/>
        <w:rPr>
          <w:sz w:val="28"/>
          <w:szCs w:val="28"/>
        </w:rPr>
      </w:pPr>
      <w:r>
        <w:rPr>
          <w:sz w:val="28"/>
          <w:szCs w:val="28"/>
        </w:rPr>
        <w:t xml:space="preserve">3. </w:t>
      </w:r>
      <w:r w:rsidRPr="000F48C3">
        <w:rPr>
          <w:sz w:val="28"/>
          <w:szCs w:val="28"/>
        </w:rPr>
        <w:t>Затраты по статье «Услуги сторонних организаций по контролю за состоянием и тех.</w:t>
      </w:r>
      <w:r>
        <w:rPr>
          <w:sz w:val="28"/>
          <w:szCs w:val="28"/>
        </w:rPr>
        <w:t xml:space="preserve"> </w:t>
      </w:r>
      <w:r w:rsidRPr="000F48C3">
        <w:rPr>
          <w:sz w:val="28"/>
          <w:szCs w:val="28"/>
        </w:rPr>
        <w:t>Обслуж</w:t>
      </w:r>
      <w:r>
        <w:rPr>
          <w:sz w:val="28"/>
          <w:szCs w:val="28"/>
        </w:rPr>
        <w:t>иванию</w:t>
      </w:r>
      <w:r w:rsidRPr="000F48C3">
        <w:rPr>
          <w:sz w:val="28"/>
          <w:szCs w:val="28"/>
        </w:rPr>
        <w:t xml:space="preserve"> средств тревожной сигнализации» учтены в сумме </w:t>
      </w:r>
      <w:r w:rsidRPr="00F165CE">
        <w:rPr>
          <w:b/>
          <w:i/>
          <w:sz w:val="28"/>
          <w:szCs w:val="28"/>
        </w:rPr>
        <w:t>183,60</w:t>
      </w:r>
      <w:r>
        <w:rPr>
          <w:b/>
          <w:i/>
          <w:sz w:val="28"/>
          <w:szCs w:val="28"/>
        </w:rPr>
        <w:t xml:space="preserve"> </w:t>
      </w:r>
      <w:r w:rsidRPr="000F48C3">
        <w:rPr>
          <w:sz w:val="28"/>
          <w:szCs w:val="28"/>
        </w:rPr>
        <w:t xml:space="preserve">тыс. руб. </w:t>
      </w:r>
      <w:r>
        <w:rPr>
          <w:sz w:val="28"/>
          <w:szCs w:val="28"/>
        </w:rPr>
        <w:t>согласно Приложению 2</w:t>
      </w:r>
      <w:r w:rsidRPr="000F48C3">
        <w:rPr>
          <w:sz w:val="28"/>
          <w:szCs w:val="28"/>
        </w:rPr>
        <w:t>.</w:t>
      </w:r>
      <w:r w:rsidRPr="00351DFD">
        <w:rPr>
          <w:sz w:val="28"/>
          <w:szCs w:val="28"/>
        </w:rPr>
        <w:t xml:space="preserve"> Затраты приняты с разбивкой по периодам с суммы:</w:t>
      </w:r>
    </w:p>
    <w:p w14:paraId="239BF0AD"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F165CE">
        <w:rPr>
          <w:b/>
          <w:bCs/>
          <w:i/>
          <w:iCs/>
          <w:sz w:val="28"/>
          <w:szCs w:val="28"/>
        </w:rPr>
        <w:t>91,80</w:t>
      </w:r>
      <w:r>
        <w:rPr>
          <w:b/>
          <w:bCs/>
          <w:i/>
          <w:iCs/>
          <w:sz w:val="28"/>
          <w:szCs w:val="28"/>
        </w:rPr>
        <w:t xml:space="preserve"> </w:t>
      </w:r>
      <w:r w:rsidRPr="00351DFD">
        <w:rPr>
          <w:sz w:val="28"/>
          <w:szCs w:val="28"/>
        </w:rPr>
        <w:t>тыс. руб.;</w:t>
      </w:r>
    </w:p>
    <w:p w14:paraId="306CD079" w14:textId="77777777" w:rsidR="007F3983" w:rsidRPr="00555B20" w:rsidRDefault="007F3983" w:rsidP="007F3983">
      <w:pPr>
        <w:tabs>
          <w:tab w:val="left" w:pos="1134"/>
        </w:tabs>
        <w:ind w:firstLine="709"/>
        <w:jc w:val="both"/>
        <w:rPr>
          <w:color w:val="FF0000"/>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F165CE">
        <w:rPr>
          <w:b/>
          <w:bCs/>
          <w:i/>
          <w:iCs/>
          <w:sz w:val="28"/>
          <w:szCs w:val="28"/>
        </w:rPr>
        <w:t>91,80</w:t>
      </w:r>
      <w:r>
        <w:rPr>
          <w:b/>
          <w:bCs/>
          <w:i/>
          <w:iCs/>
          <w:sz w:val="28"/>
          <w:szCs w:val="28"/>
        </w:rPr>
        <w:t xml:space="preserve"> </w:t>
      </w:r>
      <w:r w:rsidRPr="00351DFD">
        <w:rPr>
          <w:sz w:val="28"/>
          <w:szCs w:val="28"/>
        </w:rPr>
        <w:t>тыс. руб.</w:t>
      </w:r>
    </w:p>
    <w:p w14:paraId="59869190" w14:textId="77777777" w:rsidR="007F3983" w:rsidRPr="00351DFD" w:rsidRDefault="007F3983" w:rsidP="007F3983">
      <w:pPr>
        <w:tabs>
          <w:tab w:val="left" w:pos="1134"/>
        </w:tabs>
        <w:ind w:firstLine="709"/>
        <w:jc w:val="both"/>
        <w:rPr>
          <w:sz w:val="28"/>
          <w:szCs w:val="28"/>
        </w:rPr>
      </w:pPr>
      <w:r>
        <w:rPr>
          <w:sz w:val="28"/>
          <w:szCs w:val="28"/>
        </w:rPr>
        <w:t xml:space="preserve">4. </w:t>
      </w:r>
      <w:r w:rsidRPr="000F48C3">
        <w:rPr>
          <w:sz w:val="28"/>
          <w:szCs w:val="28"/>
        </w:rPr>
        <w:t xml:space="preserve">Затраты по статье «Прочие услуги сторонних организаций» учтены в сумме </w:t>
      </w:r>
      <w:r w:rsidRPr="00F165CE">
        <w:rPr>
          <w:b/>
          <w:i/>
          <w:sz w:val="28"/>
          <w:szCs w:val="28"/>
        </w:rPr>
        <w:t>210,16</w:t>
      </w:r>
      <w:r>
        <w:rPr>
          <w:b/>
          <w:i/>
          <w:sz w:val="28"/>
          <w:szCs w:val="28"/>
        </w:rPr>
        <w:t xml:space="preserve"> </w:t>
      </w:r>
      <w:r w:rsidRPr="000F48C3">
        <w:rPr>
          <w:sz w:val="28"/>
          <w:szCs w:val="28"/>
        </w:rPr>
        <w:t xml:space="preserve">тыс. руб. </w:t>
      </w:r>
      <w:r>
        <w:rPr>
          <w:sz w:val="28"/>
          <w:szCs w:val="28"/>
        </w:rPr>
        <w:t>согласно Приложению 2</w:t>
      </w:r>
      <w:r w:rsidRPr="000F48C3">
        <w:rPr>
          <w:sz w:val="28"/>
          <w:szCs w:val="28"/>
        </w:rPr>
        <w:t>.</w:t>
      </w:r>
      <w:r w:rsidRPr="00351DFD">
        <w:rPr>
          <w:sz w:val="28"/>
          <w:szCs w:val="28"/>
        </w:rPr>
        <w:t xml:space="preserve"> Затраты приняты с разбивкой по периодам с суммы:</w:t>
      </w:r>
    </w:p>
    <w:p w14:paraId="1A8B38D3"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F165CE">
        <w:rPr>
          <w:b/>
          <w:bCs/>
          <w:i/>
          <w:iCs/>
          <w:sz w:val="28"/>
          <w:szCs w:val="28"/>
        </w:rPr>
        <w:t>105,08</w:t>
      </w:r>
      <w:r>
        <w:rPr>
          <w:b/>
          <w:bCs/>
          <w:i/>
          <w:iCs/>
          <w:sz w:val="28"/>
          <w:szCs w:val="28"/>
        </w:rPr>
        <w:t xml:space="preserve"> </w:t>
      </w:r>
      <w:r w:rsidRPr="00351DFD">
        <w:rPr>
          <w:sz w:val="28"/>
          <w:szCs w:val="28"/>
        </w:rPr>
        <w:t>тыс. руб.;</w:t>
      </w:r>
    </w:p>
    <w:p w14:paraId="6A0FC5A0" w14:textId="77777777" w:rsidR="007F3983" w:rsidRPr="00555B20" w:rsidRDefault="007F3983" w:rsidP="007F3983">
      <w:pPr>
        <w:tabs>
          <w:tab w:val="left" w:pos="1134"/>
        </w:tabs>
        <w:ind w:firstLine="709"/>
        <w:jc w:val="both"/>
        <w:rPr>
          <w:color w:val="FF0000"/>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F165CE">
        <w:rPr>
          <w:b/>
          <w:bCs/>
          <w:i/>
          <w:iCs/>
          <w:sz w:val="28"/>
          <w:szCs w:val="28"/>
        </w:rPr>
        <w:t>105,08</w:t>
      </w:r>
      <w:r>
        <w:rPr>
          <w:b/>
          <w:bCs/>
          <w:i/>
          <w:iCs/>
          <w:sz w:val="28"/>
          <w:szCs w:val="28"/>
        </w:rPr>
        <w:t xml:space="preserve"> </w:t>
      </w:r>
      <w:r w:rsidRPr="00351DFD">
        <w:rPr>
          <w:sz w:val="28"/>
          <w:szCs w:val="28"/>
        </w:rPr>
        <w:t>тыс. руб.</w:t>
      </w:r>
    </w:p>
    <w:p w14:paraId="7A1D7632" w14:textId="77777777" w:rsidR="007F3983" w:rsidRPr="00351DFD" w:rsidRDefault="007F3983" w:rsidP="007F3983">
      <w:pPr>
        <w:tabs>
          <w:tab w:val="left" w:pos="1134"/>
        </w:tabs>
        <w:ind w:firstLine="709"/>
        <w:jc w:val="both"/>
        <w:rPr>
          <w:sz w:val="28"/>
          <w:szCs w:val="28"/>
        </w:rPr>
      </w:pPr>
      <w:r>
        <w:rPr>
          <w:sz w:val="28"/>
          <w:szCs w:val="28"/>
        </w:rPr>
        <w:t xml:space="preserve">5. </w:t>
      </w:r>
      <w:r w:rsidRPr="000F48C3">
        <w:rPr>
          <w:sz w:val="28"/>
          <w:szCs w:val="28"/>
        </w:rPr>
        <w:t xml:space="preserve">Затраты по статье «Расходы вспомогательных участков» учтены в сумме </w:t>
      </w:r>
      <w:r>
        <w:rPr>
          <w:sz w:val="28"/>
          <w:szCs w:val="28"/>
        </w:rPr>
        <w:t xml:space="preserve">   </w:t>
      </w:r>
      <w:r w:rsidRPr="00853739">
        <w:rPr>
          <w:b/>
          <w:i/>
          <w:sz w:val="28"/>
          <w:szCs w:val="28"/>
        </w:rPr>
        <w:t>18 850,88</w:t>
      </w:r>
      <w:r>
        <w:rPr>
          <w:b/>
          <w:i/>
          <w:sz w:val="28"/>
          <w:szCs w:val="28"/>
        </w:rPr>
        <w:t xml:space="preserve"> </w:t>
      </w:r>
      <w:r w:rsidRPr="000F48C3">
        <w:rPr>
          <w:sz w:val="28"/>
          <w:szCs w:val="28"/>
        </w:rPr>
        <w:t xml:space="preserve">тыс. руб. </w:t>
      </w:r>
      <w:r>
        <w:rPr>
          <w:sz w:val="28"/>
          <w:szCs w:val="28"/>
        </w:rPr>
        <w:t>согласно Приложению 2.</w:t>
      </w:r>
      <w:r w:rsidRPr="00351DFD">
        <w:rPr>
          <w:sz w:val="28"/>
          <w:szCs w:val="28"/>
        </w:rPr>
        <w:t xml:space="preserve"> </w:t>
      </w:r>
      <w:bookmarkStart w:id="155" w:name="_Hlk27667923"/>
      <w:r w:rsidRPr="00A052E4">
        <w:rPr>
          <w:sz w:val="28"/>
          <w:szCs w:val="28"/>
        </w:rPr>
        <w:t>Затраты вспомогательных участков рассчитываются по цехам АТУ, РМУ и энергетический участок, списываются в доле по прямым затратам</w:t>
      </w:r>
      <w:r>
        <w:rPr>
          <w:sz w:val="28"/>
          <w:szCs w:val="28"/>
        </w:rPr>
        <w:t xml:space="preserve"> (13438564+3665153+1747163=18850880 руб.)</w:t>
      </w:r>
      <w:r w:rsidRPr="00A052E4">
        <w:rPr>
          <w:sz w:val="28"/>
          <w:szCs w:val="28"/>
        </w:rPr>
        <w:t>, расчет затрат по цехам представлен в Приложении 14,15</w:t>
      </w:r>
      <w:r>
        <w:rPr>
          <w:sz w:val="28"/>
          <w:szCs w:val="28"/>
        </w:rPr>
        <w:t xml:space="preserve">. </w:t>
      </w:r>
      <w:r w:rsidRPr="00351DFD">
        <w:rPr>
          <w:sz w:val="28"/>
          <w:szCs w:val="28"/>
        </w:rPr>
        <w:t>Затраты приняты с разбивкой по периодам с суммы:</w:t>
      </w:r>
    </w:p>
    <w:p w14:paraId="574C4BA8"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853739">
        <w:rPr>
          <w:b/>
          <w:bCs/>
          <w:i/>
          <w:iCs/>
          <w:sz w:val="28"/>
          <w:szCs w:val="28"/>
        </w:rPr>
        <w:t>9 425,44</w:t>
      </w:r>
      <w:r>
        <w:rPr>
          <w:b/>
          <w:bCs/>
          <w:i/>
          <w:iCs/>
          <w:sz w:val="28"/>
          <w:szCs w:val="28"/>
        </w:rPr>
        <w:t xml:space="preserve"> </w:t>
      </w:r>
      <w:r w:rsidRPr="00351DFD">
        <w:rPr>
          <w:sz w:val="28"/>
          <w:szCs w:val="28"/>
        </w:rPr>
        <w:t>тыс. руб.;</w:t>
      </w:r>
    </w:p>
    <w:p w14:paraId="24FF50A9" w14:textId="77777777" w:rsidR="007F3983" w:rsidRDefault="007F3983" w:rsidP="007F3983">
      <w:pPr>
        <w:tabs>
          <w:tab w:val="left" w:pos="1134"/>
        </w:tabs>
        <w:ind w:firstLine="709"/>
        <w:jc w:val="both"/>
        <w:rPr>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853739">
        <w:rPr>
          <w:b/>
          <w:bCs/>
          <w:i/>
          <w:iCs/>
          <w:sz w:val="28"/>
          <w:szCs w:val="28"/>
        </w:rPr>
        <w:t>9 425,44</w:t>
      </w:r>
      <w:r>
        <w:rPr>
          <w:b/>
          <w:bCs/>
          <w:i/>
          <w:iCs/>
          <w:sz w:val="28"/>
          <w:szCs w:val="28"/>
        </w:rPr>
        <w:t xml:space="preserve"> </w:t>
      </w:r>
      <w:r w:rsidRPr="00351DFD">
        <w:rPr>
          <w:sz w:val="28"/>
          <w:szCs w:val="28"/>
        </w:rPr>
        <w:t>тыс. руб.</w:t>
      </w:r>
    </w:p>
    <w:p w14:paraId="71C63B0F" w14:textId="77777777" w:rsidR="007F3983" w:rsidRPr="00351DFD" w:rsidRDefault="007F3983" w:rsidP="007F3983">
      <w:pPr>
        <w:tabs>
          <w:tab w:val="left" w:pos="1134"/>
        </w:tabs>
        <w:ind w:firstLine="709"/>
        <w:jc w:val="both"/>
        <w:rPr>
          <w:sz w:val="28"/>
          <w:szCs w:val="28"/>
        </w:rPr>
      </w:pPr>
      <w:r>
        <w:rPr>
          <w:sz w:val="28"/>
          <w:szCs w:val="28"/>
        </w:rPr>
        <w:t xml:space="preserve">6. </w:t>
      </w:r>
      <w:r w:rsidRPr="000F48C3">
        <w:rPr>
          <w:sz w:val="28"/>
          <w:szCs w:val="28"/>
        </w:rPr>
        <w:t>Затраты по статье «</w:t>
      </w:r>
      <w:r>
        <w:rPr>
          <w:sz w:val="28"/>
          <w:szCs w:val="28"/>
        </w:rPr>
        <w:t>Амортизация</w:t>
      </w:r>
      <w:r w:rsidRPr="000F48C3">
        <w:rPr>
          <w:sz w:val="28"/>
          <w:szCs w:val="28"/>
        </w:rPr>
        <w:t xml:space="preserve">» </w:t>
      </w:r>
      <w:r>
        <w:rPr>
          <w:sz w:val="28"/>
          <w:szCs w:val="28"/>
        </w:rPr>
        <w:t xml:space="preserve">не </w:t>
      </w:r>
      <w:r w:rsidRPr="000F48C3">
        <w:rPr>
          <w:sz w:val="28"/>
          <w:szCs w:val="28"/>
        </w:rPr>
        <w:t>учтены</w:t>
      </w:r>
      <w:r>
        <w:rPr>
          <w:sz w:val="28"/>
          <w:szCs w:val="28"/>
        </w:rPr>
        <w:t>,</w:t>
      </w:r>
      <w:r w:rsidRPr="000F48C3">
        <w:rPr>
          <w:sz w:val="28"/>
          <w:szCs w:val="28"/>
        </w:rPr>
        <w:t xml:space="preserve"> </w:t>
      </w:r>
      <w:r>
        <w:rPr>
          <w:sz w:val="28"/>
          <w:szCs w:val="28"/>
        </w:rPr>
        <w:t xml:space="preserve">согласно Приложению 2, организация не включила в расчет данные затраты, нет обоснования. </w:t>
      </w:r>
      <w:r w:rsidRPr="00351DFD">
        <w:rPr>
          <w:sz w:val="28"/>
          <w:szCs w:val="28"/>
        </w:rPr>
        <w:t>Затраты приняты с разбивкой по периодам с суммы:</w:t>
      </w:r>
    </w:p>
    <w:p w14:paraId="5CD49C38"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Pr>
          <w:b/>
          <w:bCs/>
          <w:i/>
          <w:iCs/>
          <w:sz w:val="28"/>
          <w:szCs w:val="28"/>
        </w:rPr>
        <w:t xml:space="preserve">0,00 </w:t>
      </w:r>
      <w:r w:rsidRPr="00351DFD">
        <w:rPr>
          <w:sz w:val="28"/>
          <w:szCs w:val="28"/>
        </w:rPr>
        <w:t>тыс. руб.;</w:t>
      </w:r>
    </w:p>
    <w:p w14:paraId="6379EE3A" w14:textId="77777777" w:rsidR="007F3983" w:rsidRDefault="007F3983" w:rsidP="007F3983">
      <w:pPr>
        <w:tabs>
          <w:tab w:val="left" w:pos="1134"/>
        </w:tabs>
        <w:ind w:firstLine="709"/>
        <w:jc w:val="both"/>
        <w:rPr>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Pr>
          <w:b/>
          <w:bCs/>
          <w:i/>
          <w:iCs/>
          <w:sz w:val="28"/>
          <w:szCs w:val="28"/>
        </w:rPr>
        <w:t xml:space="preserve">0,00 </w:t>
      </w:r>
      <w:r w:rsidRPr="00351DFD">
        <w:rPr>
          <w:sz w:val="28"/>
          <w:szCs w:val="28"/>
        </w:rPr>
        <w:t>тыс. руб.</w:t>
      </w:r>
    </w:p>
    <w:p w14:paraId="57B517C3" w14:textId="77777777" w:rsidR="007F3983" w:rsidRPr="00555B20" w:rsidRDefault="007F3983" w:rsidP="007F3983">
      <w:pPr>
        <w:tabs>
          <w:tab w:val="left" w:pos="1134"/>
        </w:tabs>
        <w:ind w:firstLine="709"/>
        <w:jc w:val="both"/>
        <w:rPr>
          <w:color w:val="FF0000"/>
          <w:sz w:val="28"/>
          <w:szCs w:val="28"/>
        </w:rPr>
      </w:pPr>
    </w:p>
    <w:bookmarkEnd w:id="155"/>
    <w:p w14:paraId="595D74DF" w14:textId="77777777" w:rsidR="007F3983" w:rsidRPr="007E639B" w:rsidRDefault="007F3983" w:rsidP="007F3983">
      <w:pPr>
        <w:tabs>
          <w:tab w:val="left" w:pos="1134"/>
        </w:tabs>
        <w:jc w:val="center"/>
        <w:rPr>
          <w:b/>
          <w:sz w:val="28"/>
          <w:szCs w:val="28"/>
          <w:u w:val="single"/>
        </w:rPr>
      </w:pPr>
      <w:r w:rsidRPr="007E639B">
        <w:rPr>
          <w:b/>
          <w:sz w:val="28"/>
          <w:szCs w:val="28"/>
          <w:u w:val="single"/>
        </w:rPr>
        <w:t>«Прочие производственные расходы»</w:t>
      </w:r>
    </w:p>
    <w:p w14:paraId="71597177" w14:textId="77777777" w:rsidR="007F3983" w:rsidRPr="006C032C" w:rsidRDefault="007F3983" w:rsidP="007F3983">
      <w:pPr>
        <w:tabs>
          <w:tab w:val="left" w:pos="1134"/>
        </w:tabs>
        <w:ind w:firstLine="709"/>
        <w:jc w:val="both"/>
        <w:rPr>
          <w:color w:val="FF0000"/>
          <w:sz w:val="28"/>
          <w:szCs w:val="28"/>
        </w:rPr>
      </w:pPr>
    </w:p>
    <w:p w14:paraId="0F62D5FF" w14:textId="77777777" w:rsidR="007F3983" w:rsidRPr="005E7B69" w:rsidRDefault="007F3983" w:rsidP="007F3983">
      <w:pPr>
        <w:tabs>
          <w:tab w:val="left" w:pos="1134"/>
        </w:tabs>
        <w:ind w:firstLine="709"/>
        <w:jc w:val="both"/>
        <w:rPr>
          <w:sz w:val="28"/>
          <w:szCs w:val="28"/>
        </w:rPr>
      </w:pPr>
      <w:r w:rsidRPr="005E7B69">
        <w:rPr>
          <w:sz w:val="28"/>
          <w:szCs w:val="28"/>
        </w:rPr>
        <w:t xml:space="preserve">Организацией заявлены для учета в необходимой валовой выручке расходы по данной статье в сумме </w:t>
      </w:r>
      <w:r w:rsidRPr="00125205">
        <w:rPr>
          <w:b/>
          <w:i/>
          <w:sz w:val="28"/>
          <w:szCs w:val="28"/>
        </w:rPr>
        <w:t>14 193,51</w:t>
      </w:r>
      <w:r>
        <w:rPr>
          <w:b/>
          <w:i/>
          <w:sz w:val="28"/>
          <w:szCs w:val="28"/>
        </w:rPr>
        <w:t xml:space="preserve"> </w:t>
      </w:r>
      <w:r w:rsidRPr="005E7B69">
        <w:rPr>
          <w:sz w:val="28"/>
          <w:szCs w:val="28"/>
        </w:rPr>
        <w:t xml:space="preserve">тыс. руб. </w:t>
      </w:r>
    </w:p>
    <w:p w14:paraId="5DB8638A"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В состав данных расходов входят затраты на лабораторные анализы в сумме </w:t>
      </w:r>
      <w:r>
        <w:rPr>
          <w:color w:val="000000"/>
          <w:sz w:val="28"/>
          <w:szCs w:val="28"/>
        </w:rPr>
        <w:t xml:space="preserve">   </w:t>
      </w:r>
      <w:r w:rsidRPr="00125205">
        <w:rPr>
          <w:b/>
          <w:i/>
          <w:color w:val="000000"/>
          <w:sz w:val="28"/>
          <w:szCs w:val="28"/>
        </w:rPr>
        <w:t>6 532,69</w:t>
      </w:r>
      <w:r>
        <w:rPr>
          <w:b/>
          <w:i/>
          <w:color w:val="000000"/>
          <w:sz w:val="28"/>
          <w:szCs w:val="28"/>
        </w:rPr>
        <w:t xml:space="preserve"> </w:t>
      </w:r>
      <w:r w:rsidRPr="00270B60">
        <w:rPr>
          <w:color w:val="000000"/>
          <w:sz w:val="28"/>
          <w:szCs w:val="28"/>
        </w:rPr>
        <w:t xml:space="preserve">тыс. руб., расходы на ГСМ (и/или расходы на аренду </w:t>
      </w:r>
      <w:proofErr w:type="spellStart"/>
      <w:proofErr w:type="gramStart"/>
      <w:r w:rsidRPr="00270B60">
        <w:rPr>
          <w:color w:val="000000"/>
          <w:sz w:val="28"/>
          <w:szCs w:val="28"/>
        </w:rPr>
        <w:t>спец.техники</w:t>
      </w:r>
      <w:proofErr w:type="spellEnd"/>
      <w:proofErr w:type="gramEnd"/>
      <w:r w:rsidRPr="00270B60">
        <w:rPr>
          <w:color w:val="000000"/>
          <w:sz w:val="28"/>
          <w:szCs w:val="28"/>
        </w:rPr>
        <w:t xml:space="preserve">) в сумме </w:t>
      </w:r>
      <w:r w:rsidRPr="00125205">
        <w:rPr>
          <w:b/>
          <w:i/>
          <w:color w:val="000000"/>
          <w:sz w:val="28"/>
          <w:szCs w:val="28"/>
        </w:rPr>
        <w:t>5 913,06</w:t>
      </w:r>
      <w:r>
        <w:rPr>
          <w:b/>
          <w:i/>
          <w:color w:val="000000"/>
          <w:sz w:val="28"/>
          <w:szCs w:val="28"/>
        </w:rPr>
        <w:t xml:space="preserve"> </w:t>
      </w:r>
      <w:r w:rsidRPr="00270B60">
        <w:rPr>
          <w:color w:val="000000"/>
          <w:sz w:val="28"/>
          <w:szCs w:val="28"/>
        </w:rPr>
        <w:t xml:space="preserve">тыс. руб., прочие расходы: охрана труда, услуги производственного характера в сумме </w:t>
      </w:r>
      <w:r w:rsidRPr="00125205">
        <w:rPr>
          <w:b/>
          <w:i/>
          <w:color w:val="000000"/>
          <w:sz w:val="28"/>
          <w:szCs w:val="28"/>
        </w:rPr>
        <w:t>1 747,76</w:t>
      </w:r>
      <w:r>
        <w:rPr>
          <w:b/>
          <w:i/>
          <w:color w:val="000000"/>
          <w:sz w:val="28"/>
          <w:szCs w:val="28"/>
        </w:rPr>
        <w:t xml:space="preserve"> </w:t>
      </w:r>
      <w:r w:rsidRPr="00270B60">
        <w:rPr>
          <w:color w:val="000000"/>
          <w:sz w:val="28"/>
          <w:szCs w:val="28"/>
        </w:rPr>
        <w:t xml:space="preserve">тыс. руб. </w:t>
      </w:r>
    </w:p>
    <w:p w14:paraId="05CF7F0D" w14:textId="77777777" w:rsidR="007F3983" w:rsidRDefault="007F3983" w:rsidP="007F3983">
      <w:pPr>
        <w:tabs>
          <w:tab w:val="left" w:pos="1134"/>
        </w:tabs>
        <w:ind w:firstLine="709"/>
        <w:jc w:val="both"/>
        <w:rPr>
          <w:sz w:val="28"/>
          <w:szCs w:val="28"/>
        </w:rPr>
      </w:pPr>
      <w:r w:rsidRPr="001222AE">
        <w:rPr>
          <w:sz w:val="28"/>
          <w:szCs w:val="28"/>
        </w:rPr>
        <w:t xml:space="preserve">Расходы по статье приняты </w:t>
      </w:r>
      <w:r>
        <w:rPr>
          <w:sz w:val="28"/>
          <w:szCs w:val="28"/>
        </w:rPr>
        <w:t xml:space="preserve">в расчет </w:t>
      </w:r>
      <w:r w:rsidRPr="001222AE">
        <w:rPr>
          <w:sz w:val="28"/>
          <w:szCs w:val="28"/>
        </w:rPr>
        <w:t>в</w:t>
      </w:r>
      <w:r>
        <w:rPr>
          <w:sz w:val="28"/>
          <w:szCs w:val="28"/>
        </w:rPr>
        <w:t xml:space="preserve"> сумме </w:t>
      </w:r>
      <w:r w:rsidRPr="00853739">
        <w:rPr>
          <w:b/>
          <w:i/>
          <w:sz w:val="28"/>
          <w:szCs w:val="28"/>
        </w:rPr>
        <w:t>11 371,62</w:t>
      </w:r>
      <w:r>
        <w:rPr>
          <w:b/>
          <w:i/>
          <w:sz w:val="28"/>
          <w:szCs w:val="28"/>
        </w:rPr>
        <w:t xml:space="preserve"> </w:t>
      </w:r>
      <w:r w:rsidRPr="008F38F1">
        <w:rPr>
          <w:sz w:val="28"/>
          <w:szCs w:val="28"/>
        </w:rPr>
        <w:t>тыс. руб.</w:t>
      </w:r>
      <w:r>
        <w:rPr>
          <w:sz w:val="28"/>
          <w:szCs w:val="28"/>
        </w:rPr>
        <w:t>:</w:t>
      </w:r>
    </w:p>
    <w:p w14:paraId="0449C801" w14:textId="77777777" w:rsidR="007F3983" w:rsidRDefault="007F3983" w:rsidP="007F3983">
      <w:pPr>
        <w:tabs>
          <w:tab w:val="left" w:pos="1134"/>
        </w:tabs>
        <w:ind w:firstLine="709"/>
        <w:jc w:val="both"/>
        <w:rPr>
          <w:sz w:val="28"/>
          <w:szCs w:val="28"/>
        </w:rPr>
      </w:pPr>
      <w:r w:rsidRPr="001C0060">
        <w:rPr>
          <w:i/>
          <w:iCs/>
          <w:sz w:val="28"/>
          <w:szCs w:val="28"/>
        </w:rPr>
        <w:t>Затраты по статье «лабораторные анализы»</w:t>
      </w:r>
      <w:r w:rsidRPr="009D6B53">
        <w:rPr>
          <w:sz w:val="28"/>
          <w:szCs w:val="28"/>
        </w:rPr>
        <w:t xml:space="preserve"> </w:t>
      </w:r>
      <w:r>
        <w:rPr>
          <w:sz w:val="28"/>
          <w:szCs w:val="28"/>
        </w:rPr>
        <w:t xml:space="preserve">учтены в размере </w:t>
      </w:r>
      <w:r w:rsidRPr="00125205">
        <w:rPr>
          <w:b/>
          <w:bCs/>
          <w:i/>
          <w:iCs/>
          <w:sz w:val="28"/>
          <w:szCs w:val="28"/>
        </w:rPr>
        <w:t>6 387,22</w:t>
      </w:r>
      <w:r>
        <w:rPr>
          <w:b/>
          <w:bCs/>
          <w:i/>
          <w:iCs/>
          <w:sz w:val="28"/>
          <w:szCs w:val="28"/>
        </w:rPr>
        <w:t xml:space="preserve"> </w:t>
      </w:r>
      <w:proofErr w:type="spellStart"/>
      <w:r>
        <w:rPr>
          <w:sz w:val="28"/>
          <w:szCs w:val="28"/>
        </w:rPr>
        <w:t>тыс.руб</w:t>
      </w:r>
      <w:proofErr w:type="spellEnd"/>
      <w:r>
        <w:rPr>
          <w:sz w:val="28"/>
          <w:szCs w:val="28"/>
        </w:rPr>
        <w:t>. в составе затрат учтены:</w:t>
      </w:r>
    </w:p>
    <w:p w14:paraId="1D8A7D45" w14:textId="77777777" w:rsidR="007F3983" w:rsidRDefault="007F3983" w:rsidP="007F3983">
      <w:pPr>
        <w:tabs>
          <w:tab w:val="left" w:pos="1134"/>
        </w:tabs>
        <w:ind w:firstLine="709"/>
        <w:jc w:val="right"/>
        <w:rPr>
          <w:sz w:val="28"/>
          <w:szCs w:val="28"/>
        </w:rPr>
      </w:pPr>
    </w:p>
    <w:p w14:paraId="64F48EAA" w14:textId="77777777" w:rsidR="007F3983" w:rsidRDefault="007F3983" w:rsidP="007F3983">
      <w:pPr>
        <w:tabs>
          <w:tab w:val="left" w:pos="1134"/>
        </w:tabs>
        <w:ind w:firstLine="709"/>
        <w:jc w:val="right"/>
        <w:rPr>
          <w:sz w:val="28"/>
          <w:szCs w:val="28"/>
        </w:rPr>
      </w:pPr>
      <w:r>
        <w:rPr>
          <w:sz w:val="28"/>
          <w:szCs w:val="28"/>
        </w:rPr>
        <w:t>Таблица 2</w:t>
      </w:r>
    </w:p>
    <w:p w14:paraId="1511FE5B" w14:textId="77777777" w:rsidR="007F3983" w:rsidRDefault="007F3983" w:rsidP="007F3983">
      <w:pPr>
        <w:tabs>
          <w:tab w:val="left" w:pos="1134"/>
        </w:tabs>
        <w:ind w:firstLine="709"/>
        <w:jc w:val="right"/>
        <w:rPr>
          <w:sz w:val="28"/>
          <w:szCs w:val="28"/>
        </w:rPr>
      </w:pPr>
    </w:p>
    <w:p w14:paraId="6E57A06E" w14:textId="75627D47" w:rsidR="007F3983" w:rsidRDefault="007F3983" w:rsidP="007F3983">
      <w:pPr>
        <w:tabs>
          <w:tab w:val="left" w:pos="1134"/>
        </w:tabs>
        <w:jc w:val="right"/>
        <w:rPr>
          <w:sz w:val="28"/>
          <w:szCs w:val="28"/>
        </w:rPr>
      </w:pPr>
      <w:r w:rsidRPr="00125205">
        <w:rPr>
          <w:noProof/>
        </w:rPr>
        <w:drawing>
          <wp:inline distT="0" distB="0" distL="0" distR="0" wp14:anchorId="5826F723" wp14:editId="4D2DE978">
            <wp:extent cx="6480175" cy="6321425"/>
            <wp:effectExtent l="0" t="0" r="0" b="317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80175" cy="6321425"/>
                    </a:xfrm>
                    <a:prstGeom prst="rect">
                      <a:avLst/>
                    </a:prstGeom>
                    <a:noFill/>
                    <a:ln>
                      <a:noFill/>
                    </a:ln>
                  </pic:spPr>
                </pic:pic>
              </a:graphicData>
            </a:graphic>
          </wp:inline>
        </w:drawing>
      </w:r>
    </w:p>
    <w:p w14:paraId="32B27EB8" w14:textId="77777777" w:rsidR="007F3983" w:rsidRDefault="007F3983" w:rsidP="007F3983">
      <w:pPr>
        <w:tabs>
          <w:tab w:val="left" w:pos="1134"/>
        </w:tabs>
        <w:ind w:firstLine="709"/>
        <w:jc w:val="right"/>
        <w:rPr>
          <w:sz w:val="28"/>
          <w:szCs w:val="28"/>
        </w:rPr>
      </w:pPr>
    </w:p>
    <w:p w14:paraId="04B41BE9" w14:textId="77777777" w:rsidR="007F3983" w:rsidRPr="00351DFD" w:rsidRDefault="007F3983" w:rsidP="007F3983">
      <w:pPr>
        <w:tabs>
          <w:tab w:val="left" w:pos="1134"/>
        </w:tabs>
        <w:ind w:firstLine="709"/>
        <w:jc w:val="both"/>
        <w:rPr>
          <w:sz w:val="28"/>
          <w:szCs w:val="28"/>
        </w:rPr>
      </w:pPr>
      <w:r w:rsidRPr="00351DFD">
        <w:rPr>
          <w:sz w:val="28"/>
          <w:szCs w:val="28"/>
        </w:rPr>
        <w:t>Затраты приняты с разбивкой по периодам с суммы:</w:t>
      </w:r>
    </w:p>
    <w:p w14:paraId="0C9F5C91"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125205">
        <w:rPr>
          <w:b/>
          <w:bCs/>
          <w:i/>
          <w:iCs/>
          <w:sz w:val="28"/>
          <w:szCs w:val="28"/>
        </w:rPr>
        <w:t>3 193,61</w:t>
      </w:r>
      <w:r>
        <w:rPr>
          <w:b/>
          <w:bCs/>
          <w:i/>
          <w:iCs/>
          <w:sz w:val="28"/>
          <w:szCs w:val="28"/>
        </w:rPr>
        <w:t xml:space="preserve"> </w:t>
      </w:r>
      <w:r w:rsidRPr="00351DFD">
        <w:rPr>
          <w:sz w:val="28"/>
          <w:szCs w:val="28"/>
        </w:rPr>
        <w:t>тыс. руб.;</w:t>
      </w:r>
    </w:p>
    <w:p w14:paraId="58AECC83" w14:textId="77777777" w:rsidR="007F3983" w:rsidRPr="00555B20" w:rsidRDefault="007F3983" w:rsidP="007F3983">
      <w:pPr>
        <w:tabs>
          <w:tab w:val="left" w:pos="1134"/>
        </w:tabs>
        <w:ind w:firstLine="709"/>
        <w:jc w:val="both"/>
        <w:rPr>
          <w:color w:val="FF0000"/>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125205">
        <w:rPr>
          <w:b/>
          <w:bCs/>
          <w:i/>
          <w:iCs/>
          <w:sz w:val="28"/>
          <w:szCs w:val="28"/>
        </w:rPr>
        <w:t>3 193,61</w:t>
      </w:r>
      <w:r>
        <w:rPr>
          <w:b/>
          <w:bCs/>
          <w:i/>
          <w:iCs/>
          <w:sz w:val="28"/>
          <w:szCs w:val="28"/>
        </w:rPr>
        <w:t xml:space="preserve"> </w:t>
      </w:r>
      <w:r w:rsidRPr="00351DFD">
        <w:rPr>
          <w:sz w:val="28"/>
          <w:szCs w:val="28"/>
        </w:rPr>
        <w:t>тыс. руб.</w:t>
      </w:r>
    </w:p>
    <w:p w14:paraId="44E8B361" w14:textId="77777777" w:rsidR="007F3983" w:rsidRDefault="007F3983" w:rsidP="007F3983">
      <w:pPr>
        <w:tabs>
          <w:tab w:val="left" w:pos="1134"/>
        </w:tabs>
        <w:ind w:firstLine="709"/>
        <w:jc w:val="both"/>
        <w:rPr>
          <w:sz w:val="28"/>
          <w:szCs w:val="28"/>
        </w:rPr>
      </w:pPr>
    </w:p>
    <w:p w14:paraId="2E365865" w14:textId="77777777" w:rsidR="007F3983" w:rsidRDefault="007F3983" w:rsidP="007F3983">
      <w:pPr>
        <w:tabs>
          <w:tab w:val="left" w:pos="1134"/>
        </w:tabs>
        <w:ind w:firstLine="709"/>
        <w:jc w:val="both"/>
        <w:rPr>
          <w:sz w:val="28"/>
          <w:szCs w:val="28"/>
        </w:rPr>
      </w:pPr>
      <w:r w:rsidRPr="001C0060">
        <w:rPr>
          <w:i/>
          <w:iCs/>
          <w:sz w:val="28"/>
          <w:szCs w:val="28"/>
        </w:rPr>
        <w:t xml:space="preserve"> Затраты по статье «Расходы на ГСМ (и/или расходы на аренду </w:t>
      </w:r>
      <w:proofErr w:type="spellStart"/>
      <w:r w:rsidRPr="001C0060">
        <w:rPr>
          <w:i/>
          <w:iCs/>
          <w:sz w:val="28"/>
          <w:szCs w:val="28"/>
        </w:rPr>
        <w:t>спец.техники</w:t>
      </w:r>
      <w:proofErr w:type="spellEnd"/>
      <w:r w:rsidRPr="001C0060">
        <w:rPr>
          <w:i/>
          <w:iCs/>
          <w:sz w:val="28"/>
          <w:szCs w:val="28"/>
        </w:rPr>
        <w:t>)»</w:t>
      </w:r>
      <w:r w:rsidRPr="009D6B53">
        <w:rPr>
          <w:sz w:val="28"/>
          <w:szCs w:val="28"/>
        </w:rPr>
        <w:t xml:space="preserve"> учтены в сумме </w:t>
      </w:r>
      <w:r w:rsidRPr="00853739">
        <w:rPr>
          <w:b/>
          <w:i/>
          <w:sz w:val="28"/>
          <w:szCs w:val="28"/>
        </w:rPr>
        <w:t>3 351,23</w:t>
      </w:r>
      <w:r>
        <w:rPr>
          <w:b/>
          <w:i/>
          <w:sz w:val="28"/>
          <w:szCs w:val="28"/>
        </w:rPr>
        <w:t xml:space="preserve"> </w:t>
      </w:r>
      <w:r w:rsidRPr="009D6B53">
        <w:rPr>
          <w:sz w:val="28"/>
          <w:szCs w:val="28"/>
        </w:rPr>
        <w:t xml:space="preserve">тыс. руб. </w:t>
      </w:r>
      <w:r w:rsidRPr="001C0060">
        <w:rPr>
          <w:sz w:val="28"/>
          <w:szCs w:val="28"/>
        </w:rPr>
        <w:t xml:space="preserve">(расчет в Приложении </w:t>
      </w:r>
      <w:r>
        <w:rPr>
          <w:sz w:val="28"/>
          <w:szCs w:val="28"/>
        </w:rPr>
        <w:t>3</w:t>
      </w:r>
      <w:r w:rsidRPr="001C0060">
        <w:rPr>
          <w:sz w:val="28"/>
          <w:szCs w:val="28"/>
        </w:rPr>
        <w:t>)</w:t>
      </w:r>
      <w:r>
        <w:rPr>
          <w:sz w:val="28"/>
          <w:szCs w:val="28"/>
        </w:rPr>
        <w:t xml:space="preserve">, в том числе: на ГСМ </w:t>
      </w:r>
      <w:r w:rsidRPr="00E1325F">
        <w:rPr>
          <w:b/>
          <w:bCs/>
          <w:i/>
          <w:iCs/>
          <w:sz w:val="28"/>
          <w:szCs w:val="28"/>
        </w:rPr>
        <w:t>2 557 971</w:t>
      </w:r>
      <w:r w:rsidRPr="00E1325F">
        <w:rPr>
          <w:sz w:val="28"/>
          <w:szCs w:val="28"/>
        </w:rPr>
        <w:t xml:space="preserve"> </w:t>
      </w:r>
      <w:r>
        <w:rPr>
          <w:sz w:val="28"/>
          <w:szCs w:val="28"/>
        </w:rPr>
        <w:t>руб. ( учтены по факту 9 мес. 2020 года с учетом ИПЦ на 2021 год 103,6%), аренду автотранспортных средств</w:t>
      </w:r>
      <w:r w:rsidRPr="00E1325F">
        <w:rPr>
          <w:sz w:val="28"/>
          <w:szCs w:val="28"/>
        </w:rPr>
        <w:t xml:space="preserve">  </w:t>
      </w:r>
      <w:r>
        <w:rPr>
          <w:b/>
          <w:bCs/>
          <w:i/>
          <w:iCs/>
          <w:sz w:val="28"/>
          <w:szCs w:val="28"/>
        </w:rPr>
        <w:t xml:space="preserve">793 264 </w:t>
      </w:r>
      <w:r w:rsidRPr="00E1325F">
        <w:rPr>
          <w:sz w:val="28"/>
          <w:szCs w:val="28"/>
        </w:rPr>
        <w:t xml:space="preserve">руб. </w:t>
      </w:r>
      <w:r>
        <w:rPr>
          <w:sz w:val="28"/>
          <w:szCs w:val="28"/>
        </w:rPr>
        <w:t>(учтены по расчету регулятора в Приложении 11,12).</w:t>
      </w:r>
      <w:r w:rsidRPr="00E1325F">
        <w:rPr>
          <w:sz w:val="28"/>
          <w:szCs w:val="28"/>
        </w:rPr>
        <w:t xml:space="preserve">  </w:t>
      </w:r>
    </w:p>
    <w:p w14:paraId="75E9F175" w14:textId="77777777" w:rsidR="007F3983" w:rsidRPr="001C0060" w:rsidRDefault="007F3983" w:rsidP="007F3983">
      <w:pPr>
        <w:tabs>
          <w:tab w:val="left" w:pos="1134"/>
        </w:tabs>
        <w:ind w:firstLine="709"/>
        <w:jc w:val="both"/>
        <w:rPr>
          <w:sz w:val="28"/>
          <w:szCs w:val="28"/>
        </w:rPr>
      </w:pPr>
      <w:r>
        <w:rPr>
          <w:sz w:val="28"/>
          <w:szCs w:val="28"/>
        </w:rPr>
        <w:t xml:space="preserve"> </w:t>
      </w:r>
      <w:r w:rsidRPr="001C0060">
        <w:rPr>
          <w:sz w:val="28"/>
          <w:szCs w:val="28"/>
        </w:rPr>
        <w:t>Затраты приняты с разбивкой по периодам с суммы:</w:t>
      </w:r>
    </w:p>
    <w:p w14:paraId="2AE0FC62" w14:textId="77777777" w:rsidR="007F3983" w:rsidRPr="001C0060" w:rsidRDefault="007F3983" w:rsidP="007F3983">
      <w:pPr>
        <w:tabs>
          <w:tab w:val="left" w:pos="1134"/>
        </w:tabs>
        <w:ind w:firstLine="709"/>
        <w:jc w:val="both"/>
        <w:rPr>
          <w:sz w:val="28"/>
          <w:szCs w:val="28"/>
        </w:rPr>
      </w:pPr>
      <w:r w:rsidRPr="001C0060">
        <w:rPr>
          <w:sz w:val="28"/>
          <w:szCs w:val="28"/>
        </w:rPr>
        <w:t>- с 01.01.202</w:t>
      </w:r>
      <w:r>
        <w:rPr>
          <w:sz w:val="28"/>
          <w:szCs w:val="28"/>
        </w:rPr>
        <w:t>1</w:t>
      </w:r>
      <w:r w:rsidRPr="001C0060">
        <w:rPr>
          <w:sz w:val="28"/>
          <w:szCs w:val="28"/>
        </w:rPr>
        <w:t xml:space="preserve"> по 30.06.202</w:t>
      </w:r>
      <w:r>
        <w:rPr>
          <w:sz w:val="28"/>
          <w:szCs w:val="28"/>
        </w:rPr>
        <w:t>1</w:t>
      </w:r>
      <w:r w:rsidRPr="001C0060">
        <w:rPr>
          <w:sz w:val="28"/>
          <w:szCs w:val="28"/>
        </w:rPr>
        <w:t xml:space="preserve"> – </w:t>
      </w:r>
      <w:r w:rsidRPr="00853739">
        <w:rPr>
          <w:b/>
          <w:bCs/>
          <w:i/>
          <w:iCs/>
          <w:sz w:val="28"/>
          <w:szCs w:val="28"/>
        </w:rPr>
        <w:t>1 675,62</w:t>
      </w:r>
      <w:r>
        <w:rPr>
          <w:b/>
          <w:bCs/>
          <w:i/>
          <w:iCs/>
          <w:sz w:val="28"/>
          <w:szCs w:val="28"/>
        </w:rPr>
        <w:t xml:space="preserve"> </w:t>
      </w:r>
      <w:r w:rsidRPr="001C0060">
        <w:rPr>
          <w:sz w:val="28"/>
          <w:szCs w:val="28"/>
        </w:rPr>
        <w:t>тыс. руб.;</w:t>
      </w:r>
    </w:p>
    <w:p w14:paraId="143EFE37" w14:textId="77777777" w:rsidR="007F3983" w:rsidRPr="001C0060" w:rsidRDefault="007F3983" w:rsidP="007F3983">
      <w:pPr>
        <w:tabs>
          <w:tab w:val="left" w:pos="1134"/>
        </w:tabs>
        <w:ind w:firstLine="709"/>
        <w:jc w:val="both"/>
        <w:rPr>
          <w:sz w:val="28"/>
          <w:szCs w:val="28"/>
        </w:rPr>
      </w:pPr>
      <w:r w:rsidRPr="001C0060">
        <w:rPr>
          <w:sz w:val="28"/>
          <w:szCs w:val="28"/>
        </w:rPr>
        <w:t>- с 01.07.202</w:t>
      </w:r>
      <w:r>
        <w:rPr>
          <w:sz w:val="28"/>
          <w:szCs w:val="28"/>
        </w:rPr>
        <w:t>1</w:t>
      </w:r>
      <w:r w:rsidRPr="001C0060">
        <w:rPr>
          <w:sz w:val="28"/>
          <w:szCs w:val="28"/>
        </w:rPr>
        <w:t xml:space="preserve"> по 31.12.202</w:t>
      </w:r>
      <w:r>
        <w:rPr>
          <w:sz w:val="28"/>
          <w:szCs w:val="28"/>
        </w:rPr>
        <w:t>1</w:t>
      </w:r>
      <w:r w:rsidRPr="001C0060">
        <w:rPr>
          <w:sz w:val="28"/>
          <w:szCs w:val="28"/>
        </w:rPr>
        <w:t xml:space="preserve"> – </w:t>
      </w:r>
      <w:r w:rsidRPr="00853739">
        <w:rPr>
          <w:b/>
          <w:bCs/>
          <w:i/>
          <w:iCs/>
          <w:sz w:val="28"/>
          <w:szCs w:val="28"/>
        </w:rPr>
        <w:t>1 675,62</w:t>
      </w:r>
      <w:r>
        <w:rPr>
          <w:b/>
          <w:bCs/>
          <w:i/>
          <w:iCs/>
          <w:sz w:val="28"/>
          <w:szCs w:val="28"/>
        </w:rPr>
        <w:t xml:space="preserve"> </w:t>
      </w:r>
      <w:r w:rsidRPr="001C0060">
        <w:rPr>
          <w:sz w:val="28"/>
          <w:szCs w:val="28"/>
        </w:rPr>
        <w:t>тыс. руб.</w:t>
      </w:r>
    </w:p>
    <w:p w14:paraId="4FAB49D0" w14:textId="77777777" w:rsidR="007F3983" w:rsidRPr="001C0060" w:rsidRDefault="007F3983" w:rsidP="007F3983">
      <w:pPr>
        <w:tabs>
          <w:tab w:val="left" w:pos="1134"/>
        </w:tabs>
        <w:ind w:firstLine="709"/>
        <w:jc w:val="both"/>
        <w:rPr>
          <w:sz w:val="28"/>
          <w:szCs w:val="28"/>
        </w:rPr>
      </w:pPr>
      <w:r w:rsidRPr="001C0060">
        <w:rPr>
          <w:i/>
          <w:iCs/>
          <w:sz w:val="28"/>
          <w:szCs w:val="28"/>
        </w:rPr>
        <w:t>Затраты по статье «Прочие затраты»</w:t>
      </w:r>
      <w:r>
        <w:rPr>
          <w:sz w:val="28"/>
          <w:szCs w:val="28"/>
        </w:rPr>
        <w:t xml:space="preserve"> приняты в размере </w:t>
      </w:r>
      <w:r w:rsidRPr="00E1325F">
        <w:rPr>
          <w:b/>
          <w:i/>
          <w:sz w:val="28"/>
          <w:szCs w:val="28"/>
        </w:rPr>
        <w:t>1 633,16</w:t>
      </w:r>
      <w:r>
        <w:rPr>
          <w:b/>
          <w:i/>
          <w:sz w:val="28"/>
          <w:szCs w:val="28"/>
        </w:rPr>
        <w:t xml:space="preserve"> </w:t>
      </w:r>
      <w:proofErr w:type="spellStart"/>
      <w:r>
        <w:rPr>
          <w:sz w:val="28"/>
          <w:szCs w:val="28"/>
        </w:rPr>
        <w:t>тыс.руб</w:t>
      </w:r>
      <w:proofErr w:type="spellEnd"/>
      <w:r>
        <w:rPr>
          <w:sz w:val="28"/>
          <w:szCs w:val="28"/>
        </w:rPr>
        <w:t>.</w:t>
      </w:r>
      <w:r w:rsidRPr="001C0060">
        <w:rPr>
          <w:sz w:val="28"/>
          <w:szCs w:val="28"/>
        </w:rPr>
        <w:t xml:space="preserve"> (расчет в Приложении </w:t>
      </w:r>
      <w:r>
        <w:rPr>
          <w:sz w:val="28"/>
          <w:szCs w:val="28"/>
        </w:rPr>
        <w:t>3</w:t>
      </w:r>
      <w:r w:rsidRPr="001C0060">
        <w:rPr>
          <w:sz w:val="28"/>
          <w:szCs w:val="28"/>
        </w:rPr>
        <w:t>).</w:t>
      </w:r>
      <w:r>
        <w:rPr>
          <w:sz w:val="28"/>
          <w:szCs w:val="28"/>
        </w:rPr>
        <w:t xml:space="preserve"> </w:t>
      </w:r>
      <w:r w:rsidRPr="001C0060">
        <w:rPr>
          <w:sz w:val="28"/>
          <w:szCs w:val="28"/>
        </w:rPr>
        <w:t>Затраты приняты с разбивкой по периодам с суммы:</w:t>
      </w:r>
    </w:p>
    <w:p w14:paraId="793B957D" w14:textId="77777777" w:rsidR="007F3983" w:rsidRPr="001C0060" w:rsidRDefault="007F3983" w:rsidP="007F3983">
      <w:pPr>
        <w:tabs>
          <w:tab w:val="left" w:pos="1134"/>
        </w:tabs>
        <w:ind w:firstLine="709"/>
        <w:jc w:val="both"/>
        <w:rPr>
          <w:sz w:val="28"/>
          <w:szCs w:val="28"/>
        </w:rPr>
      </w:pPr>
      <w:r w:rsidRPr="001C0060">
        <w:rPr>
          <w:sz w:val="28"/>
          <w:szCs w:val="28"/>
        </w:rPr>
        <w:t>- с 01.01.202</w:t>
      </w:r>
      <w:r>
        <w:rPr>
          <w:sz w:val="28"/>
          <w:szCs w:val="28"/>
        </w:rPr>
        <w:t>1</w:t>
      </w:r>
      <w:r w:rsidRPr="001C0060">
        <w:rPr>
          <w:sz w:val="28"/>
          <w:szCs w:val="28"/>
        </w:rPr>
        <w:t xml:space="preserve"> по 30.06.202</w:t>
      </w:r>
      <w:r>
        <w:rPr>
          <w:sz w:val="28"/>
          <w:szCs w:val="28"/>
        </w:rPr>
        <w:t>1</w:t>
      </w:r>
      <w:r w:rsidRPr="001C0060">
        <w:rPr>
          <w:sz w:val="28"/>
          <w:szCs w:val="28"/>
        </w:rPr>
        <w:t xml:space="preserve"> – </w:t>
      </w:r>
      <w:r w:rsidRPr="00E1325F">
        <w:rPr>
          <w:b/>
          <w:bCs/>
          <w:i/>
          <w:iCs/>
          <w:sz w:val="28"/>
          <w:szCs w:val="28"/>
        </w:rPr>
        <w:t>816,58</w:t>
      </w:r>
      <w:r>
        <w:rPr>
          <w:b/>
          <w:bCs/>
          <w:i/>
          <w:iCs/>
          <w:sz w:val="28"/>
          <w:szCs w:val="28"/>
        </w:rPr>
        <w:t xml:space="preserve"> </w:t>
      </w:r>
      <w:r w:rsidRPr="001C0060">
        <w:rPr>
          <w:sz w:val="28"/>
          <w:szCs w:val="28"/>
        </w:rPr>
        <w:t>тыс. руб.;</w:t>
      </w:r>
    </w:p>
    <w:p w14:paraId="7DE2CFF2" w14:textId="77777777" w:rsidR="007F3983" w:rsidRPr="001C0060" w:rsidRDefault="007F3983" w:rsidP="007F3983">
      <w:pPr>
        <w:tabs>
          <w:tab w:val="left" w:pos="1134"/>
        </w:tabs>
        <w:ind w:firstLine="709"/>
        <w:jc w:val="both"/>
        <w:rPr>
          <w:sz w:val="28"/>
          <w:szCs w:val="28"/>
        </w:rPr>
      </w:pPr>
      <w:r w:rsidRPr="001C0060">
        <w:rPr>
          <w:sz w:val="28"/>
          <w:szCs w:val="28"/>
        </w:rPr>
        <w:t>- с 01.07.202</w:t>
      </w:r>
      <w:r>
        <w:rPr>
          <w:sz w:val="28"/>
          <w:szCs w:val="28"/>
        </w:rPr>
        <w:t>1</w:t>
      </w:r>
      <w:r w:rsidRPr="001C0060">
        <w:rPr>
          <w:sz w:val="28"/>
          <w:szCs w:val="28"/>
        </w:rPr>
        <w:t xml:space="preserve"> по 31.12.202</w:t>
      </w:r>
      <w:r>
        <w:rPr>
          <w:sz w:val="28"/>
          <w:szCs w:val="28"/>
        </w:rPr>
        <w:t>1</w:t>
      </w:r>
      <w:r w:rsidRPr="001C0060">
        <w:rPr>
          <w:sz w:val="28"/>
          <w:szCs w:val="28"/>
        </w:rPr>
        <w:t xml:space="preserve"> – </w:t>
      </w:r>
      <w:r w:rsidRPr="00E1325F">
        <w:rPr>
          <w:b/>
          <w:bCs/>
          <w:i/>
          <w:iCs/>
          <w:sz w:val="28"/>
          <w:szCs w:val="28"/>
        </w:rPr>
        <w:t>816,58</w:t>
      </w:r>
      <w:r>
        <w:rPr>
          <w:b/>
          <w:bCs/>
          <w:i/>
          <w:iCs/>
          <w:sz w:val="28"/>
          <w:szCs w:val="28"/>
        </w:rPr>
        <w:t xml:space="preserve"> </w:t>
      </w:r>
      <w:r w:rsidRPr="001C0060">
        <w:rPr>
          <w:sz w:val="28"/>
          <w:szCs w:val="28"/>
        </w:rPr>
        <w:t>тыс. руб.</w:t>
      </w:r>
    </w:p>
    <w:p w14:paraId="01507AB8" w14:textId="77777777" w:rsidR="007F3983" w:rsidRDefault="007F3983" w:rsidP="007F3983">
      <w:pPr>
        <w:tabs>
          <w:tab w:val="left" w:pos="1134"/>
        </w:tabs>
        <w:ind w:firstLine="709"/>
        <w:jc w:val="both"/>
        <w:rPr>
          <w:sz w:val="28"/>
          <w:szCs w:val="28"/>
        </w:rPr>
      </w:pPr>
      <w:r>
        <w:rPr>
          <w:sz w:val="28"/>
          <w:szCs w:val="28"/>
        </w:rPr>
        <w:t>В том числе:</w:t>
      </w:r>
    </w:p>
    <w:p w14:paraId="07808571" w14:textId="77777777" w:rsidR="007F3983" w:rsidRDefault="007F3983" w:rsidP="007F3983">
      <w:pPr>
        <w:numPr>
          <w:ilvl w:val="0"/>
          <w:numId w:val="10"/>
        </w:numPr>
        <w:tabs>
          <w:tab w:val="left" w:pos="709"/>
        </w:tabs>
        <w:ind w:left="0" w:firstLine="709"/>
        <w:jc w:val="both"/>
        <w:rPr>
          <w:sz w:val="28"/>
          <w:szCs w:val="28"/>
        </w:rPr>
      </w:pPr>
      <w:r w:rsidRPr="009D6B53">
        <w:rPr>
          <w:sz w:val="28"/>
          <w:szCs w:val="28"/>
        </w:rPr>
        <w:t xml:space="preserve">Затраты по статье «Охрана труда» приняты в сумме </w:t>
      </w:r>
      <w:r>
        <w:rPr>
          <w:b/>
          <w:i/>
          <w:sz w:val="28"/>
          <w:szCs w:val="28"/>
        </w:rPr>
        <w:t>717,89</w:t>
      </w:r>
      <w:r w:rsidRPr="009D6B53">
        <w:rPr>
          <w:sz w:val="28"/>
          <w:szCs w:val="28"/>
        </w:rPr>
        <w:t xml:space="preserve"> тыс. руб. по </w:t>
      </w:r>
      <w:r>
        <w:rPr>
          <w:sz w:val="28"/>
          <w:szCs w:val="28"/>
        </w:rPr>
        <w:t>расчету регулятора исходя из фактической принятой численности работников</w:t>
      </w:r>
      <w:r w:rsidRPr="009D6B53">
        <w:rPr>
          <w:sz w:val="28"/>
          <w:szCs w:val="28"/>
        </w:rPr>
        <w:t>, согласно расчету</w:t>
      </w:r>
      <w:r>
        <w:rPr>
          <w:sz w:val="28"/>
          <w:szCs w:val="28"/>
        </w:rPr>
        <w:t xml:space="preserve"> в Приложении 4,5,6,7</w:t>
      </w:r>
    </w:p>
    <w:p w14:paraId="688BF40D" w14:textId="77777777" w:rsidR="007F3983" w:rsidRDefault="007F3983" w:rsidP="007F3983">
      <w:pPr>
        <w:tabs>
          <w:tab w:val="left" w:pos="709"/>
        </w:tabs>
        <w:ind w:left="709"/>
        <w:jc w:val="right"/>
        <w:rPr>
          <w:sz w:val="28"/>
          <w:szCs w:val="28"/>
        </w:rPr>
      </w:pPr>
      <w:r>
        <w:rPr>
          <w:sz w:val="28"/>
          <w:szCs w:val="28"/>
        </w:rPr>
        <w:t>Таблица 3</w:t>
      </w:r>
    </w:p>
    <w:tbl>
      <w:tblPr>
        <w:tblW w:w="10348" w:type="dxa"/>
        <w:tblInd w:w="108" w:type="dxa"/>
        <w:tblLook w:val="04A0" w:firstRow="1" w:lastRow="0" w:firstColumn="1" w:lastColumn="0" w:noHBand="0" w:noVBand="1"/>
      </w:tblPr>
      <w:tblGrid>
        <w:gridCol w:w="7513"/>
        <w:gridCol w:w="2835"/>
      </w:tblGrid>
      <w:tr w:rsidR="007F3983" w:rsidRPr="005F0FF5" w14:paraId="18E08E4B" w14:textId="77777777" w:rsidTr="009D256F">
        <w:trPr>
          <w:trHeight w:val="1170"/>
        </w:trPr>
        <w:tc>
          <w:tcPr>
            <w:tcW w:w="10348" w:type="dxa"/>
            <w:gridSpan w:val="2"/>
            <w:tcBorders>
              <w:top w:val="nil"/>
              <w:left w:val="nil"/>
              <w:bottom w:val="nil"/>
              <w:right w:val="nil"/>
            </w:tcBorders>
            <w:shd w:val="clear" w:color="auto" w:fill="auto"/>
            <w:vAlign w:val="center"/>
            <w:hideMark/>
          </w:tcPr>
          <w:p w14:paraId="5C1E7E4F" w14:textId="77777777" w:rsidR="007F3983" w:rsidRPr="005F0FF5" w:rsidRDefault="007F3983" w:rsidP="009D256F">
            <w:pPr>
              <w:jc w:val="center"/>
              <w:rPr>
                <w:b/>
                <w:bCs/>
                <w:sz w:val="28"/>
                <w:szCs w:val="28"/>
              </w:rPr>
            </w:pPr>
            <w:r w:rsidRPr="005F0FF5">
              <w:rPr>
                <w:b/>
                <w:bCs/>
                <w:sz w:val="28"/>
                <w:szCs w:val="28"/>
              </w:rPr>
              <w:t xml:space="preserve">Расходы на </w:t>
            </w:r>
            <w:r w:rsidRPr="009D7969">
              <w:rPr>
                <w:b/>
                <w:bCs/>
                <w:sz w:val="28"/>
                <w:szCs w:val="28"/>
              </w:rPr>
              <w:t>мероприятия по</w:t>
            </w:r>
            <w:r w:rsidRPr="005F0FF5">
              <w:rPr>
                <w:b/>
                <w:bCs/>
                <w:sz w:val="28"/>
                <w:szCs w:val="28"/>
              </w:rPr>
              <w:t xml:space="preserve"> охране труда ООО "</w:t>
            </w:r>
            <w:proofErr w:type="spellStart"/>
            <w:r w:rsidRPr="005F0FF5">
              <w:rPr>
                <w:b/>
                <w:bCs/>
                <w:sz w:val="28"/>
                <w:szCs w:val="28"/>
              </w:rPr>
              <w:t>ВодСнаб</w:t>
            </w:r>
            <w:proofErr w:type="spellEnd"/>
            <w:r w:rsidRPr="005F0FF5">
              <w:rPr>
                <w:b/>
                <w:bCs/>
                <w:sz w:val="28"/>
                <w:szCs w:val="28"/>
              </w:rPr>
              <w:t>" на 2021 г</w:t>
            </w:r>
            <w:r>
              <w:rPr>
                <w:b/>
                <w:bCs/>
                <w:sz w:val="28"/>
                <w:szCs w:val="28"/>
              </w:rPr>
              <w:t>.</w:t>
            </w:r>
            <w:r w:rsidRPr="005F0FF5">
              <w:rPr>
                <w:b/>
                <w:bCs/>
                <w:sz w:val="28"/>
                <w:szCs w:val="28"/>
              </w:rPr>
              <w:t xml:space="preserve">  (скорректированные)</w:t>
            </w:r>
          </w:p>
        </w:tc>
      </w:tr>
      <w:tr w:rsidR="007F3983" w:rsidRPr="005F0FF5" w14:paraId="7068ACB8" w14:textId="77777777" w:rsidTr="009D256F">
        <w:trPr>
          <w:trHeight w:val="810"/>
        </w:trPr>
        <w:tc>
          <w:tcPr>
            <w:tcW w:w="7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F94CE" w14:textId="77777777" w:rsidR="007F3983" w:rsidRPr="005F0FF5" w:rsidRDefault="007F3983" w:rsidP="009D256F">
            <w:pPr>
              <w:jc w:val="center"/>
              <w:rPr>
                <w:rFonts w:ascii="Arial CYR" w:hAnsi="Arial CYR" w:cs="Arial CYR"/>
                <w:sz w:val="20"/>
              </w:rPr>
            </w:pPr>
            <w:r w:rsidRPr="005F0FF5">
              <w:rPr>
                <w:rFonts w:ascii="Arial CYR" w:hAnsi="Arial CYR" w:cs="Arial CYR"/>
                <w:sz w:val="20"/>
              </w:rPr>
              <w:t>Наименование участка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5BCA091" w14:textId="77777777" w:rsidR="007F3983" w:rsidRPr="005F0FF5" w:rsidRDefault="007F3983" w:rsidP="009D256F">
            <w:pPr>
              <w:jc w:val="center"/>
              <w:rPr>
                <w:rFonts w:ascii="Arial CYR" w:hAnsi="Arial CYR" w:cs="Arial CYR"/>
                <w:sz w:val="20"/>
              </w:rPr>
            </w:pPr>
            <w:r w:rsidRPr="005F0FF5">
              <w:rPr>
                <w:rFonts w:ascii="Arial CYR" w:hAnsi="Arial CYR" w:cs="Arial CYR"/>
                <w:sz w:val="20"/>
              </w:rPr>
              <w:t xml:space="preserve">план 2021 г </w:t>
            </w:r>
          </w:p>
        </w:tc>
      </w:tr>
      <w:tr w:rsidR="007F3983" w:rsidRPr="005F0FF5" w14:paraId="77110CE7" w14:textId="77777777" w:rsidTr="009D256F">
        <w:trPr>
          <w:trHeight w:val="255"/>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14:paraId="7AB70B12" w14:textId="77777777" w:rsidR="007F3983" w:rsidRPr="005F0FF5" w:rsidRDefault="007F3983" w:rsidP="009D256F">
            <w:pPr>
              <w:rPr>
                <w:rFonts w:ascii="Arial CYR" w:hAnsi="Arial CYR" w:cs="Arial CYR"/>
                <w:sz w:val="20"/>
              </w:rPr>
            </w:pPr>
            <w:r w:rsidRPr="005F0FF5">
              <w:rPr>
                <w:rFonts w:ascii="Arial CYR" w:hAnsi="Arial CYR" w:cs="Arial CYR"/>
                <w:sz w:val="20"/>
              </w:rPr>
              <w:t>Гидроузел</w:t>
            </w:r>
          </w:p>
        </w:tc>
        <w:tc>
          <w:tcPr>
            <w:tcW w:w="2835" w:type="dxa"/>
            <w:tcBorders>
              <w:top w:val="nil"/>
              <w:left w:val="nil"/>
              <w:bottom w:val="single" w:sz="4" w:space="0" w:color="auto"/>
              <w:right w:val="single" w:sz="4" w:space="0" w:color="auto"/>
            </w:tcBorders>
            <w:shd w:val="clear" w:color="auto" w:fill="auto"/>
            <w:vAlign w:val="center"/>
            <w:hideMark/>
          </w:tcPr>
          <w:p w14:paraId="5B30B809" w14:textId="77777777" w:rsidR="007F3983" w:rsidRPr="005F0FF5" w:rsidRDefault="007F3983" w:rsidP="009D256F">
            <w:pPr>
              <w:ind w:firstLineChars="300" w:firstLine="600"/>
              <w:rPr>
                <w:rFonts w:ascii="Arial CYR" w:hAnsi="Arial CYR" w:cs="Arial CYR"/>
                <w:sz w:val="20"/>
              </w:rPr>
            </w:pPr>
            <w:r w:rsidRPr="005F0FF5">
              <w:rPr>
                <w:rFonts w:ascii="Arial CYR" w:hAnsi="Arial CYR" w:cs="Arial CYR"/>
                <w:sz w:val="20"/>
              </w:rPr>
              <w:t xml:space="preserve">               67 055   </w:t>
            </w:r>
          </w:p>
        </w:tc>
      </w:tr>
      <w:tr w:rsidR="007F3983" w:rsidRPr="005F0FF5" w14:paraId="417197C1" w14:textId="77777777" w:rsidTr="009D256F">
        <w:trPr>
          <w:trHeight w:val="255"/>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14:paraId="6428FFBD" w14:textId="77777777" w:rsidR="007F3983" w:rsidRPr="005F0FF5" w:rsidRDefault="007F3983" w:rsidP="009D256F">
            <w:pPr>
              <w:rPr>
                <w:rFonts w:ascii="Arial CYR" w:hAnsi="Arial CYR" w:cs="Arial CYR"/>
                <w:sz w:val="20"/>
              </w:rPr>
            </w:pPr>
            <w:r w:rsidRPr="005F0FF5">
              <w:rPr>
                <w:rFonts w:ascii="Arial CYR" w:hAnsi="Arial CYR" w:cs="Arial CYR"/>
                <w:sz w:val="20"/>
              </w:rPr>
              <w:t>НФС</w:t>
            </w:r>
          </w:p>
        </w:tc>
        <w:tc>
          <w:tcPr>
            <w:tcW w:w="2835" w:type="dxa"/>
            <w:tcBorders>
              <w:top w:val="nil"/>
              <w:left w:val="nil"/>
              <w:bottom w:val="single" w:sz="4" w:space="0" w:color="auto"/>
              <w:right w:val="single" w:sz="4" w:space="0" w:color="auto"/>
            </w:tcBorders>
            <w:shd w:val="clear" w:color="auto" w:fill="auto"/>
            <w:vAlign w:val="center"/>
            <w:hideMark/>
          </w:tcPr>
          <w:p w14:paraId="13E7DF63" w14:textId="77777777" w:rsidR="007F3983" w:rsidRPr="005F0FF5" w:rsidRDefault="007F3983" w:rsidP="009D256F">
            <w:pPr>
              <w:ind w:firstLineChars="300" w:firstLine="600"/>
              <w:rPr>
                <w:rFonts w:ascii="Arial CYR" w:hAnsi="Arial CYR" w:cs="Arial CYR"/>
                <w:sz w:val="20"/>
              </w:rPr>
            </w:pPr>
            <w:r w:rsidRPr="005F0FF5">
              <w:rPr>
                <w:rFonts w:ascii="Arial CYR" w:hAnsi="Arial CYR" w:cs="Arial CYR"/>
                <w:sz w:val="20"/>
              </w:rPr>
              <w:t xml:space="preserve">             447 201   </w:t>
            </w:r>
          </w:p>
        </w:tc>
      </w:tr>
      <w:tr w:rsidR="007F3983" w:rsidRPr="005F0FF5" w14:paraId="5243906D" w14:textId="77777777" w:rsidTr="009D256F">
        <w:trPr>
          <w:trHeight w:val="255"/>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14:paraId="3DD7A932" w14:textId="77777777" w:rsidR="007F3983" w:rsidRPr="005F0FF5" w:rsidRDefault="007F3983" w:rsidP="009D256F">
            <w:pPr>
              <w:rPr>
                <w:rFonts w:ascii="Arial CYR" w:hAnsi="Arial CYR" w:cs="Arial CYR"/>
                <w:sz w:val="20"/>
              </w:rPr>
            </w:pPr>
            <w:r w:rsidRPr="005F0FF5">
              <w:rPr>
                <w:rFonts w:ascii="Arial CYR" w:hAnsi="Arial CYR" w:cs="Arial CYR"/>
                <w:sz w:val="20"/>
              </w:rPr>
              <w:t>Лаборатория НФС</w:t>
            </w:r>
          </w:p>
        </w:tc>
        <w:tc>
          <w:tcPr>
            <w:tcW w:w="2835" w:type="dxa"/>
            <w:tcBorders>
              <w:top w:val="nil"/>
              <w:left w:val="nil"/>
              <w:bottom w:val="single" w:sz="4" w:space="0" w:color="auto"/>
              <w:right w:val="single" w:sz="4" w:space="0" w:color="auto"/>
            </w:tcBorders>
            <w:shd w:val="clear" w:color="auto" w:fill="auto"/>
            <w:vAlign w:val="center"/>
            <w:hideMark/>
          </w:tcPr>
          <w:p w14:paraId="1582B417" w14:textId="77777777" w:rsidR="007F3983" w:rsidRPr="005F0FF5" w:rsidRDefault="007F3983" w:rsidP="009D256F">
            <w:pPr>
              <w:ind w:firstLineChars="300" w:firstLine="600"/>
              <w:rPr>
                <w:rFonts w:ascii="Arial CYR" w:hAnsi="Arial CYR" w:cs="Arial CYR"/>
                <w:sz w:val="20"/>
              </w:rPr>
            </w:pPr>
            <w:r w:rsidRPr="005F0FF5">
              <w:rPr>
                <w:rFonts w:ascii="Arial CYR" w:hAnsi="Arial CYR" w:cs="Arial CYR"/>
                <w:sz w:val="20"/>
              </w:rPr>
              <w:t xml:space="preserve">               60 811   </w:t>
            </w:r>
          </w:p>
        </w:tc>
      </w:tr>
      <w:tr w:rsidR="007F3983" w:rsidRPr="005F0FF5" w14:paraId="6DF7E69A" w14:textId="77777777" w:rsidTr="009D256F">
        <w:trPr>
          <w:trHeight w:val="255"/>
        </w:trPr>
        <w:tc>
          <w:tcPr>
            <w:tcW w:w="7513" w:type="dxa"/>
            <w:tcBorders>
              <w:top w:val="nil"/>
              <w:left w:val="single" w:sz="4" w:space="0" w:color="auto"/>
              <w:bottom w:val="single" w:sz="4" w:space="0" w:color="auto"/>
              <w:right w:val="single" w:sz="4" w:space="0" w:color="auto"/>
            </w:tcBorders>
            <w:shd w:val="clear" w:color="auto" w:fill="auto"/>
            <w:noWrap/>
            <w:vAlign w:val="center"/>
            <w:hideMark/>
          </w:tcPr>
          <w:p w14:paraId="050876AD" w14:textId="77777777" w:rsidR="007F3983" w:rsidRPr="005F0FF5" w:rsidRDefault="007F3983" w:rsidP="009D256F">
            <w:pPr>
              <w:rPr>
                <w:rFonts w:ascii="Arial CYR" w:hAnsi="Arial CYR" w:cs="Arial CYR"/>
                <w:sz w:val="20"/>
              </w:rPr>
            </w:pPr>
            <w:r w:rsidRPr="005F0FF5">
              <w:rPr>
                <w:rFonts w:ascii="Arial CYR" w:hAnsi="Arial CYR" w:cs="Arial CYR"/>
                <w:sz w:val="20"/>
              </w:rPr>
              <w:t>Сети водоснабжения</w:t>
            </w:r>
          </w:p>
        </w:tc>
        <w:tc>
          <w:tcPr>
            <w:tcW w:w="2835" w:type="dxa"/>
            <w:tcBorders>
              <w:top w:val="nil"/>
              <w:left w:val="nil"/>
              <w:bottom w:val="single" w:sz="4" w:space="0" w:color="auto"/>
              <w:right w:val="single" w:sz="4" w:space="0" w:color="auto"/>
            </w:tcBorders>
            <w:shd w:val="clear" w:color="auto" w:fill="auto"/>
            <w:vAlign w:val="center"/>
            <w:hideMark/>
          </w:tcPr>
          <w:p w14:paraId="30BD6C7E" w14:textId="77777777" w:rsidR="007F3983" w:rsidRPr="005F0FF5" w:rsidRDefault="007F3983" w:rsidP="009D256F">
            <w:pPr>
              <w:ind w:firstLineChars="300" w:firstLine="600"/>
              <w:rPr>
                <w:rFonts w:ascii="Arial CYR" w:hAnsi="Arial CYR" w:cs="Arial CYR"/>
                <w:sz w:val="20"/>
              </w:rPr>
            </w:pPr>
            <w:r w:rsidRPr="005F0FF5">
              <w:rPr>
                <w:rFonts w:ascii="Arial CYR" w:hAnsi="Arial CYR" w:cs="Arial CYR"/>
                <w:sz w:val="20"/>
              </w:rPr>
              <w:t xml:space="preserve">             142 821   </w:t>
            </w:r>
          </w:p>
        </w:tc>
      </w:tr>
    </w:tbl>
    <w:p w14:paraId="5A569110" w14:textId="77777777" w:rsidR="007F3983" w:rsidRDefault="007F3983" w:rsidP="007F3983">
      <w:pPr>
        <w:tabs>
          <w:tab w:val="left" w:pos="709"/>
        </w:tabs>
        <w:ind w:left="709"/>
        <w:jc w:val="right"/>
        <w:rPr>
          <w:sz w:val="28"/>
          <w:szCs w:val="28"/>
        </w:rPr>
      </w:pPr>
    </w:p>
    <w:p w14:paraId="4607FB0A" w14:textId="77777777" w:rsidR="007F3983" w:rsidRPr="001C0060" w:rsidRDefault="007F3983" w:rsidP="007F3983">
      <w:pPr>
        <w:tabs>
          <w:tab w:val="left" w:pos="1134"/>
        </w:tabs>
        <w:ind w:firstLine="709"/>
        <w:jc w:val="both"/>
        <w:rPr>
          <w:sz w:val="28"/>
          <w:szCs w:val="28"/>
        </w:rPr>
      </w:pPr>
      <w:r>
        <w:rPr>
          <w:sz w:val="28"/>
          <w:szCs w:val="28"/>
        </w:rPr>
        <w:t xml:space="preserve">Затраты на охрану труда включены затраты на охрану труда работников, обслуживающих гидроузел </w:t>
      </w:r>
      <w:r w:rsidRPr="005F0FF5">
        <w:rPr>
          <w:i/>
          <w:iCs/>
          <w:sz w:val="28"/>
          <w:szCs w:val="28"/>
        </w:rPr>
        <w:t xml:space="preserve">67 055   </w:t>
      </w:r>
      <w:r>
        <w:rPr>
          <w:sz w:val="28"/>
          <w:szCs w:val="28"/>
        </w:rPr>
        <w:t xml:space="preserve">руб., НФС </w:t>
      </w:r>
      <w:r w:rsidRPr="005F0FF5">
        <w:rPr>
          <w:i/>
          <w:iCs/>
          <w:sz w:val="28"/>
          <w:szCs w:val="28"/>
        </w:rPr>
        <w:t xml:space="preserve">447 201   </w:t>
      </w:r>
      <w:r>
        <w:rPr>
          <w:sz w:val="28"/>
          <w:szCs w:val="28"/>
        </w:rPr>
        <w:t xml:space="preserve">руб., лаборатории НФС </w:t>
      </w:r>
      <w:r w:rsidRPr="005F0FF5">
        <w:rPr>
          <w:i/>
          <w:iCs/>
          <w:sz w:val="28"/>
          <w:szCs w:val="28"/>
        </w:rPr>
        <w:t xml:space="preserve">               60 811 </w:t>
      </w:r>
      <w:r>
        <w:rPr>
          <w:sz w:val="28"/>
          <w:szCs w:val="28"/>
        </w:rPr>
        <w:t xml:space="preserve">руб., сетей водоснабжения </w:t>
      </w:r>
      <w:r w:rsidRPr="005F0FF5">
        <w:rPr>
          <w:i/>
          <w:iCs/>
          <w:sz w:val="28"/>
          <w:szCs w:val="28"/>
        </w:rPr>
        <w:t>142</w:t>
      </w:r>
      <w:r>
        <w:rPr>
          <w:i/>
          <w:iCs/>
          <w:sz w:val="28"/>
          <w:szCs w:val="28"/>
        </w:rPr>
        <w:t> </w:t>
      </w:r>
      <w:r w:rsidRPr="005F0FF5">
        <w:rPr>
          <w:i/>
          <w:iCs/>
          <w:sz w:val="28"/>
          <w:szCs w:val="28"/>
        </w:rPr>
        <w:t>821</w:t>
      </w:r>
      <w:r>
        <w:rPr>
          <w:i/>
          <w:iCs/>
          <w:sz w:val="28"/>
          <w:szCs w:val="28"/>
        </w:rPr>
        <w:t xml:space="preserve"> </w:t>
      </w:r>
      <w:r>
        <w:rPr>
          <w:sz w:val="28"/>
          <w:szCs w:val="28"/>
        </w:rPr>
        <w:t xml:space="preserve">руб. </w:t>
      </w:r>
      <w:r w:rsidRPr="001C0060">
        <w:rPr>
          <w:sz w:val="28"/>
          <w:szCs w:val="28"/>
        </w:rPr>
        <w:t>Затраты приняты с разбивкой по периодам с суммы:</w:t>
      </w:r>
    </w:p>
    <w:p w14:paraId="3B367B83" w14:textId="77777777" w:rsidR="007F3983" w:rsidRPr="001C0060" w:rsidRDefault="007F3983" w:rsidP="007F3983">
      <w:pPr>
        <w:tabs>
          <w:tab w:val="left" w:pos="1134"/>
        </w:tabs>
        <w:ind w:firstLine="709"/>
        <w:jc w:val="both"/>
        <w:rPr>
          <w:sz w:val="28"/>
          <w:szCs w:val="28"/>
        </w:rPr>
      </w:pPr>
      <w:r w:rsidRPr="001C0060">
        <w:rPr>
          <w:sz w:val="28"/>
          <w:szCs w:val="28"/>
        </w:rPr>
        <w:t>- с 01.01.202</w:t>
      </w:r>
      <w:r>
        <w:rPr>
          <w:sz w:val="28"/>
          <w:szCs w:val="28"/>
        </w:rPr>
        <w:t>1</w:t>
      </w:r>
      <w:r w:rsidRPr="001C0060">
        <w:rPr>
          <w:sz w:val="28"/>
          <w:szCs w:val="28"/>
        </w:rPr>
        <w:t xml:space="preserve"> по 30.06.202</w:t>
      </w:r>
      <w:r>
        <w:rPr>
          <w:sz w:val="28"/>
          <w:szCs w:val="28"/>
        </w:rPr>
        <w:t>1</w:t>
      </w:r>
      <w:r w:rsidRPr="001C0060">
        <w:rPr>
          <w:sz w:val="28"/>
          <w:szCs w:val="28"/>
        </w:rPr>
        <w:t xml:space="preserve"> – </w:t>
      </w:r>
      <w:r w:rsidRPr="002F3B3B">
        <w:rPr>
          <w:b/>
          <w:bCs/>
          <w:i/>
          <w:iCs/>
          <w:sz w:val="28"/>
          <w:szCs w:val="28"/>
        </w:rPr>
        <w:t>358,94</w:t>
      </w:r>
      <w:r>
        <w:rPr>
          <w:b/>
          <w:bCs/>
          <w:i/>
          <w:iCs/>
          <w:sz w:val="28"/>
          <w:szCs w:val="28"/>
        </w:rPr>
        <w:t xml:space="preserve"> </w:t>
      </w:r>
      <w:r w:rsidRPr="001C0060">
        <w:rPr>
          <w:sz w:val="28"/>
          <w:szCs w:val="28"/>
        </w:rPr>
        <w:t>тыс. руб.;</w:t>
      </w:r>
    </w:p>
    <w:p w14:paraId="342D1201" w14:textId="77777777" w:rsidR="007F3983" w:rsidRPr="001C0060" w:rsidRDefault="007F3983" w:rsidP="007F3983">
      <w:pPr>
        <w:tabs>
          <w:tab w:val="left" w:pos="1134"/>
        </w:tabs>
        <w:ind w:firstLine="709"/>
        <w:jc w:val="both"/>
        <w:rPr>
          <w:sz w:val="28"/>
          <w:szCs w:val="28"/>
        </w:rPr>
      </w:pPr>
      <w:r w:rsidRPr="001C0060">
        <w:rPr>
          <w:sz w:val="28"/>
          <w:szCs w:val="28"/>
        </w:rPr>
        <w:t>- с 01.07.202</w:t>
      </w:r>
      <w:r>
        <w:rPr>
          <w:sz w:val="28"/>
          <w:szCs w:val="28"/>
        </w:rPr>
        <w:t>1</w:t>
      </w:r>
      <w:r w:rsidRPr="001C0060">
        <w:rPr>
          <w:sz w:val="28"/>
          <w:szCs w:val="28"/>
        </w:rPr>
        <w:t xml:space="preserve"> по 31.12.202</w:t>
      </w:r>
      <w:r>
        <w:rPr>
          <w:sz w:val="28"/>
          <w:szCs w:val="28"/>
        </w:rPr>
        <w:t>1</w:t>
      </w:r>
      <w:r w:rsidRPr="001C0060">
        <w:rPr>
          <w:sz w:val="28"/>
          <w:szCs w:val="28"/>
        </w:rPr>
        <w:t xml:space="preserve"> – </w:t>
      </w:r>
      <w:r w:rsidRPr="002F3B3B">
        <w:rPr>
          <w:b/>
          <w:bCs/>
          <w:i/>
          <w:iCs/>
          <w:sz w:val="28"/>
          <w:szCs w:val="28"/>
        </w:rPr>
        <w:t>358,94</w:t>
      </w:r>
      <w:r>
        <w:rPr>
          <w:b/>
          <w:bCs/>
          <w:i/>
          <w:iCs/>
          <w:sz w:val="28"/>
          <w:szCs w:val="28"/>
        </w:rPr>
        <w:t xml:space="preserve"> </w:t>
      </w:r>
      <w:r w:rsidRPr="001C0060">
        <w:rPr>
          <w:sz w:val="28"/>
          <w:szCs w:val="28"/>
        </w:rPr>
        <w:t>тыс. руб.</w:t>
      </w:r>
    </w:p>
    <w:p w14:paraId="401879CB" w14:textId="77777777" w:rsidR="007F3983" w:rsidRDefault="007F3983" w:rsidP="007F3983">
      <w:pPr>
        <w:tabs>
          <w:tab w:val="left" w:pos="709"/>
        </w:tabs>
        <w:ind w:left="709"/>
        <w:jc w:val="both"/>
        <w:rPr>
          <w:sz w:val="28"/>
          <w:szCs w:val="28"/>
        </w:rPr>
      </w:pPr>
    </w:p>
    <w:p w14:paraId="06053AE4" w14:textId="77777777" w:rsidR="007F3983" w:rsidRPr="001C0060" w:rsidRDefault="007F3983" w:rsidP="007F3983">
      <w:pPr>
        <w:tabs>
          <w:tab w:val="left" w:pos="1134"/>
        </w:tabs>
        <w:ind w:firstLine="709"/>
        <w:jc w:val="both"/>
        <w:rPr>
          <w:sz w:val="28"/>
          <w:szCs w:val="28"/>
        </w:rPr>
      </w:pPr>
      <w:r>
        <w:rPr>
          <w:sz w:val="28"/>
          <w:szCs w:val="28"/>
        </w:rPr>
        <w:t xml:space="preserve">2. </w:t>
      </w:r>
      <w:r w:rsidRPr="009D6B53">
        <w:rPr>
          <w:sz w:val="28"/>
          <w:szCs w:val="28"/>
        </w:rPr>
        <w:t xml:space="preserve">Затраты по статье «Услуги производственного характера» учтены в сумме </w:t>
      </w:r>
      <w:r w:rsidRPr="002F3B3B">
        <w:rPr>
          <w:b/>
          <w:i/>
          <w:sz w:val="28"/>
          <w:szCs w:val="28"/>
        </w:rPr>
        <w:t>915,27</w:t>
      </w:r>
      <w:r>
        <w:rPr>
          <w:b/>
          <w:i/>
          <w:sz w:val="28"/>
          <w:szCs w:val="28"/>
        </w:rPr>
        <w:t xml:space="preserve"> </w:t>
      </w:r>
      <w:r w:rsidRPr="009D6B53">
        <w:rPr>
          <w:sz w:val="28"/>
          <w:szCs w:val="28"/>
        </w:rPr>
        <w:t xml:space="preserve">тыс. руб. </w:t>
      </w:r>
      <w:r w:rsidRPr="00561ECC">
        <w:rPr>
          <w:sz w:val="28"/>
          <w:szCs w:val="28"/>
        </w:rPr>
        <w:t xml:space="preserve">по </w:t>
      </w:r>
      <w:r>
        <w:rPr>
          <w:sz w:val="28"/>
          <w:szCs w:val="28"/>
        </w:rPr>
        <w:t>расчету регулятора</w:t>
      </w:r>
      <w:r w:rsidRPr="00561ECC">
        <w:rPr>
          <w:sz w:val="28"/>
          <w:szCs w:val="28"/>
        </w:rPr>
        <w:t xml:space="preserve">, согласно расчету в Приложении </w:t>
      </w:r>
      <w:r>
        <w:rPr>
          <w:sz w:val="28"/>
          <w:szCs w:val="28"/>
        </w:rPr>
        <w:t xml:space="preserve">3. </w:t>
      </w:r>
      <w:r w:rsidRPr="001C0060">
        <w:rPr>
          <w:sz w:val="28"/>
          <w:szCs w:val="28"/>
        </w:rPr>
        <w:t>Затраты приняты с разбивкой по периодам с суммы:</w:t>
      </w:r>
    </w:p>
    <w:p w14:paraId="11B0DDA6" w14:textId="77777777" w:rsidR="007F3983" w:rsidRPr="001C0060" w:rsidRDefault="007F3983" w:rsidP="007F3983">
      <w:pPr>
        <w:tabs>
          <w:tab w:val="left" w:pos="1134"/>
        </w:tabs>
        <w:ind w:firstLine="709"/>
        <w:jc w:val="both"/>
        <w:rPr>
          <w:sz w:val="28"/>
          <w:szCs w:val="28"/>
        </w:rPr>
      </w:pPr>
      <w:r w:rsidRPr="001C0060">
        <w:rPr>
          <w:sz w:val="28"/>
          <w:szCs w:val="28"/>
        </w:rPr>
        <w:t>- с 01.01.202</w:t>
      </w:r>
      <w:r>
        <w:rPr>
          <w:sz w:val="28"/>
          <w:szCs w:val="28"/>
        </w:rPr>
        <w:t>1</w:t>
      </w:r>
      <w:r w:rsidRPr="001C0060">
        <w:rPr>
          <w:sz w:val="28"/>
          <w:szCs w:val="28"/>
        </w:rPr>
        <w:t xml:space="preserve"> по 30.06.202</w:t>
      </w:r>
      <w:r>
        <w:rPr>
          <w:sz w:val="28"/>
          <w:szCs w:val="28"/>
        </w:rPr>
        <w:t>1</w:t>
      </w:r>
      <w:r w:rsidRPr="001C0060">
        <w:rPr>
          <w:sz w:val="28"/>
          <w:szCs w:val="28"/>
        </w:rPr>
        <w:t xml:space="preserve"> – </w:t>
      </w:r>
      <w:r w:rsidRPr="002F3B3B">
        <w:rPr>
          <w:b/>
          <w:bCs/>
          <w:i/>
          <w:iCs/>
          <w:sz w:val="28"/>
          <w:szCs w:val="28"/>
        </w:rPr>
        <w:t>457,64</w:t>
      </w:r>
      <w:r>
        <w:rPr>
          <w:b/>
          <w:bCs/>
          <w:i/>
          <w:iCs/>
          <w:sz w:val="28"/>
          <w:szCs w:val="28"/>
        </w:rPr>
        <w:t xml:space="preserve"> </w:t>
      </w:r>
      <w:r w:rsidRPr="001C0060">
        <w:rPr>
          <w:sz w:val="28"/>
          <w:szCs w:val="28"/>
        </w:rPr>
        <w:t>тыс. руб.;</w:t>
      </w:r>
    </w:p>
    <w:p w14:paraId="4933F236" w14:textId="77777777" w:rsidR="007F3983" w:rsidRPr="001C0060" w:rsidRDefault="007F3983" w:rsidP="007F3983">
      <w:pPr>
        <w:tabs>
          <w:tab w:val="left" w:pos="1134"/>
        </w:tabs>
        <w:ind w:firstLine="709"/>
        <w:jc w:val="both"/>
        <w:rPr>
          <w:sz w:val="28"/>
          <w:szCs w:val="28"/>
        </w:rPr>
      </w:pPr>
      <w:r w:rsidRPr="001C0060">
        <w:rPr>
          <w:sz w:val="28"/>
          <w:szCs w:val="28"/>
        </w:rPr>
        <w:t>- с 01.07.202</w:t>
      </w:r>
      <w:r>
        <w:rPr>
          <w:sz w:val="28"/>
          <w:szCs w:val="28"/>
        </w:rPr>
        <w:t>1</w:t>
      </w:r>
      <w:r w:rsidRPr="001C0060">
        <w:rPr>
          <w:sz w:val="28"/>
          <w:szCs w:val="28"/>
        </w:rPr>
        <w:t xml:space="preserve"> по 31.12.202</w:t>
      </w:r>
      <w:r>
        <w:rPr>
          <w:sz w:val="28"/>
          <w:szCs w:val="28"/>
        </w:rPr>
        <w:t>1</w:t>
      </w:r>
      <w:r w:rsidRPr="001C0060">
        <w:rPr>
          <w:sz w:val="28"/>
          <w:szCs w:val="28"/>
        </w:rPr>
        <w:t xml:space="preserve"> – </w:t>
      </w:r>
      <w:r w:rsidRPr="002F3B3B">
        <w:rPr>
          <w:b/>
          <w:bCs/>
          <w:i/>
          <w:iCs/>
          <w:sz w:val="28"/>
          <w:szCs w:val="28"/>
        </w:rPr>
        <w:t>457,64</w:t>
      </w:r>
      <w:r>
        <w:rPr>
          <w:b/>
          <w:bCs/>
          <w:i/>
          <w:iCs/>
          <w:sz w:val="28"/>
          <w:szCs w:val="28"/>
        </w:rPr>
        <w:t xml:space="preserve"> </w:t>
      </w:r>
      <w:r w:rsidRPr="001C0060">
        <w:rPr>
          <w:sz w:val="28"/>
          <w:szCs w:val="28"/>
        </w:rPr>
        <w:t>тыс. руб.</w:t>
      </w:r>
    </w:p>
    <w:p w14:paraId="68DFD157" w14:textId="77777777" w:rsidR="007F3983" w:rsidRDefault="007F3983" w:rsidP="007F3983">
      <w:pPr>
        <w:tabs>
          <w:tab w:val="left" w:pos="1134"/>
        </w:tabs>
        <w:ind w:firstLine="709"/>
        <w:jc w:val="both"/>
        <w:rPr>
          <w:color w:val="FF0000"/>
          <w:sz w:val="28"/>
          <w:szCs w:val="28"/>
        </w:rPr>
      </w:pPr>
    </w:p>
    <w:p w14:paraId="6D6EDAA2" w14:textId="77777777" w:rsidR="007F3983" w:rsidRDefault="007F3983" w:rsidP="007F3983">
      <w:pPr>
        <w:tabs>
          <w:tab w:val="left" w:pos="1134"/>
        </w:tabs>
        <w:ind w:left="1789"/>
        <w:jc w:val="center"/>
        <w:rPr>
          <w:b/>
          <w:sz w:val="32"/>
          <w:szCs w:val="32"/>
          <w:u w:val="single"/>
        </w:rPr>
      </w:pPr>
      <w:r>
        <w:rPr>
          <w:b/>
          <w:sz w:val="32"/>
          <w:szCs w:val="32"/>
          <w:u w:val="single"/>
        </w:rPr>
        <w:t xml:space="preserve">1.1.1.2 </w:t>
      </w:r>
      <w:r w:rsidRPr="001F2274">
        <w:rPr>
          <w:b/>
          <w:sz w:val="32"/>
          <w:szCs w:val="32"/>
          <w:u w:val="single"/>
        </w:rPr>
        <w:t>«Ремонтные расходы»</w:t>
      </w:r>
    </w:p>
    <w:p w14:paraId="50C6657F" w14:textId="77777777" w:rsidR="007F3983" w:rsidRDefault="007F3983" w:rsidP="007F3983">
      <w:pPr>
        <w:tabs>
          <w:tab w:val="left" w:pos="1134"/>
        </w:tabs>
        <w:ind w:firstLine="709"/>
        <w:jc w:val="center"/>
        <w:rPr>
          <w:b/>
          <w:sz w:val="32"/>
          <w:szCs w:val="32"/>
          <w:u w:val="single"/>
        </w:rPr>
      </w:pPr>
    </w:p>
    <w:p w14:paraId="6630A1A9" w14:textId="77777777" w:rsidR="007F3983" w:rsidRPr="005E7B69" w:rsidRDefault="007F3983" w:rsidP="007F3983">
      <w:pPr>
        <w:tabs>
          <w:tab w:val="left" w:pos="1134"/>
        </w:tabs>
        <w:ind w:firstLine="709"/>
        <w:jc w:val="both"/>
        <w:rPr>
          <w:sz w:val="28"/>
          <w:szCs w:val="28"/>
        </w:rPr>
      </w:pPr>
      <w:r w:rsidRPr="005E7B69">
        <w:rPr>
          <w:sz w:val="28"/>
          <w:szCs w:val="28"/>
        </w:rPr>
        <w:t xml:space="preserve">Организацией заявлены для учета в необходимой валовой выручке расходы по данной статье в сумме </w:t>
      </w:r>
      <w:r w:rsidRPr="0057384B">
        <w:rPr>
          <w:b/>
          <w:i/>
          <w:sz w:val="28"/>
          <w:szCs w:val="28"/>
        </w:rPr>
        <w:t>26 189,89</w:t>
      </w:r>
      <w:r>
        <w:rPr>
          <w:b/>
          <w:i/>
          <w:sz w:val="28"/>
          <w:szCs w:val="28"/>
        </w:rPr>
        <w:t xml:space="preserve"> </w:t>
      </w:r>
      <w:r w:rsidRPr="005E7B69">
        <w:rPr>
          <w:sz w:val="28"/>
          <w:szCs w:val="28"/>
        </w:rPr>
        <w:t xml:space="preserve">тыс. руб. </w:t>
      </w:r>
    </w:p>
    <w:p w14:paraId="72B6B924" w14:textId="77777777" w:rsidR="007F3983" w:rsidRPr="001B1B30" w:rsidRDefault="007F3983" w:rsidP="007F3983">
      <w:pPr>
        <w:tabs>
          <w:tab w:val="left" w:pos="1134"/>
        </w:tabs>
        <w:ind w:firstLine="709"/>
        <w:jc w:val="both"/>
        <w:rPr>
          <w:sz w:val="28"/>
          <w:szCs w:val="28"/>
        </w:rPr>
      </w:pPr>
      <w:r w:rsidRPr="001B1B30">
        <w:rPr>
          <w:sz w:val="28"/>
          <w:szCs w:val="28"/>
        </w:rPr>
        <w:t xml:space="preserve">Расходы по статье приняты в сумме </w:t>
      </w:r>
      <w:r w:rsidRPr="00202D83">
        <w:rPr>
          <w:b/>
          <w:i/>
          <w:sz w:val="28"/>
          <w:szCs w:val="28"/>
        </w:rPr>
        <w:t>22 928,03</w:t>
      </w:r>
      <w:r>
        <w:rPr>
          <w:b/>
          <w:i/>
          <w:sz w:val="28"/>
          <w:szCs w:val="28"/>
        </w:rPr>
        <w:t xml:space="preserve"> </w:t>
      </w:r>
      <w:r w:rsidRPr="001B1B30">
        <w:rPr>
          <w:sz w:val="28"/>
          <w:szCs w:val="28"/>
        </w:rPr>
        <w:t xml:space="preserve">тыс. руб. с </w:t>
      </w:r>
      <w:r>
        <w:rPr>
          <w:sz w:val="28"/>
          <w:szCs w:val="28"/>
        </w:rPr>
        <w:t>учетом календарной разбивки на следующем уровне</w:t>
      </w:r>
      <w:r w:rsidRPr="001B1B30">
        <w:rPr>
          <w:sz w:val="28"/>
          <w:szCs w:val="28"/>
        </w:rPr>
        <w:t>:</w:t>
      </w:r>
    </w:p>
    <w:p w14:paraId="66E997BB" w14:textId="77777777" w:rsidR="007F3983" w:rsidRPr="001B1B30" w:rsidRDefault="007F3983" w:rsidP="007F3983">
      <w:pPr>
        <w:tabs>
          <w:tab w:val="left" w:pos="1134"/>
        </w:tabs>
        <w:ind w:left="709"/>
        <w:jc w:val="both"/>
        <w:rPr>
          <w:sz w:val="28"/>
          <w:szCs w:val="28"/>
        </w:rPr>
      </w:pPr>
      <w:r w:rsidRPr="001B1B30">
        <w:rPr>
          <w:b/>
          <w:sz w:val="28"/>
          <w:szCs w:val="28"/>
        </w:rPr>
        <w:t>- с</w:t>
      </w:r>
      <w:r w:rsidRPr="001B1B30">
        <w:rPr>
          <w:sz w:val="28"/>
          <w:szCs w:val="28"/>
        </w:rPr>
        <w:t xml:space="preserve"> </w:t>
      </w:r>
      <w:r w:rsidRPr="001B1B30">
        <w:rPr>
          <w:b/>
          <w:sz w:val="28"/>
          <w:szCs w:val="28"/>
        </w:rPr>
        <w:t>01.01.20</w:t>
      </w:r>
      <w:r>
        <w:rPr>
          <w:b/>
          <w:sz w:val="28"/>
          <w:szCs w:val="28"/>
        </w:rPr>
        <w:t xml:space="preserve">21 </w:t>
      </w:r>
      <w:r w:rsidRPr="001B1B30">
        <w:rPr>
          <w:b/>
          <w:sz w:val="28"/>
          <w:szCs w:val="28"/>
        </w:rPr>
        <w:t>по 30.06.20</w:t>
      </w:r>
      <w:r>
        <w:rPr>
          <w:b/>
          <w:sz w:val="28"/>
          <w:szCs w:val="28"/>
        </w:rPr>
        <w:t>21</w:t>
      </w:r>
      <w:r w:rsidRPr="001B1B30">
        <w:rPr>
          <w:sz w:val="28"/>
          <w:szCs w:val="28"/>
        </w:rPr>
        <w:t xml:space="preserve"> – </w:t>
      </w:r>
      <w:r w:rsidRPr="00202D83">
        <w:rPr>
          <w:b/>
          <w:i/>
          <w:sz w:val="28"/>
          <w:szCs w:val="28"/>
        </w:rPr>
        <w:t>11 464,01</w:t>
      </w:r>
      <w:r>
        <w:rPr>
          <w:b/>
          <w:i/>
          <w:sz w:val="28"/>
          <w:szCs w:val="28"/>
        </w:rPr>
        <w:t xml:space="preserve"> </w:t>
      </w:r>
      <w:r w:rsidRPr="001B1B30">
        <w:rPr>
          <w:sz w:val="28"/>
          <w:szCs w:val="28"/>
        </w:rPr>
        <w:t>тыс. руб.;</w:t>
      </w:r>
    </w:p>
    <w:p w14:paraId="2A6ED24D" w14:textId="77777777" w:rsidR="007F3983" w:rsidRPr="001B1B30" w:rsidRDefault="007F3983" w:rsidP="007F3983">
      <w:pPr>
        <w:tabs>
          <w:tab w:val="left" w:pos="1134"/>
        </w:tabs>
        <w:ind w:left="709"/>
        <w:jc w:val="both"/>
        <w:rPr>
          <w:sz w:val="28"/>
          <w:szCs w:val="28"/>
        </w:rPr>
      </w:pPr>
      <w:r w:rsidRPr="001B1B30">
        <w:rPr>
          <w:b/>
          <w:sz w:val="28"/>
          <w:szCs w:val="28"/>
        </w:rPr>
        <w:t>- с</w:t>
      </w:r>
      <w:r w:rsidRPr="001B1B30">
        <w:rPr>
          <w:sz w:val="28"/>
          <w:szCs w:val="28"/>
        </w:rPr>
        <w:t xml:space="preserve"> </w:t>
      </w:r>
      <w:r w:rsidRPr="001B1B30">
        <w:rPr>
          <w:b/>
          <w:sz w:val="28"/>
          <w:szCs w:val="28"/>
        </w:rPr>
        <w:t>01.07.20</w:t>
      </w:r>
      <w:r>
        <w:rPr>
          <w:b/>
          <w:sz w:val="28"/>
          <w:szCs w:val="28"/>
        </w:rPr>
        <w:t xml:space="preserve">21 </w:t>
      </w:r>
      <w:r w:rsidRPr="001B1B30">
        <w:rPr>
          <w:b/>
          <w:sz w:val="28"/>
          <w:szCs w:val="28"/>
        </w:rPr>
        <w:t>по 31.12.20</w:t>
      </w:r>
      <w:r>
        <w:rPr>
          <w:b/>
          <w:sz w:val="28"/>
          <w:szCs w:val="28"/>
        </w:rPr>
        <w:t>21</w:t>
      </w:r>
      <w:r w:rsidRPr="001B1B30">
        <w:rPr>
          <w:sz w:val="28"/>
          <w:szCs w:val="28"/>
        </w:rPr>
        <w:t xml:space="preserve"> – </w:t>
      </w:r>
      <w:r w:rsidRPr="00202D83">
        <w:rPr>
          <w:b/>
          <w:i/>
          <w:sz w:val="28"/>
          <w:szCs w:val="28"/>
        </w:rPr>
        <w:t>11 464,01</w:t>
      </w:r>
      <w:r>
        <w:rPr>
          <w:b/>
          <w:i/>
          <w:sz w:val="28"/>
          <w:szCs w:val="28"/>
        </w:rPr>
        <w:t xml:space="preserve"> </w:t>
      </w:r>
      <w:r w:rsidRPr="001B1B30">
        <w:rPr>
          <w:sz w:val="28"/>
          <w:szCs w:val="28"/>
        </w:rPr>
        <w:t>тыс. руб.</w:t>
      </w:r>
    </w:p>
    <w:p w14:paraId="7886A6FD" w14:textId="77777777" w:rsidR="007F3983" w:rsidRDefault="007F3983" w:rsidP="007F3983">
      <w:pPr>
        <w:tabs>
          <w:tab w:val="left" w:pos="1134"/>
        </w:tabs>
        <w:ind w:firstLine="709"/>
        <w:jc w:val="center"/>
        <w:rPr>
          <w:b/>
          <w:sz w:val="32"/>
          <w:szCs w:val="32"/>
          <w:u w:val="single"/>
        </w:rPr>
      </w:pPr>
    </w:p>
    <w:p w14:paraId="60C14200" w14:textId="77777777" w:rsidR="007F3983" w:rsidRDefault="007F3983" w:rsidP="007F3983">
      <w:pPr>
        <w:tabs>
          <w:tab w:val="left" w:pos="1134"/>
        </w:tabs>
        <w:ind w:firstLine="709"/>
        <w:jc w:val="center"/>
        <w:rPr>
          <w:b/>
          <w:sz w:val="32"/>
          <w:szCs w:val="32"/>
          <w:u w:val="single"/>
        </w:rPr>
      </w:pPr>
    </w:p>
    <w:p w14:paraId="710DF135" w14:textId="77777777" w:rsidR="007F3983" w:rsidRDefault="007F3983" w:rsidP="007F3983">
      <w:pPr>
        <w:tabs>
          <w:tab w:val="left" w:pos="1134"/>
        </w:tabs>
        <w:ind w:firstLine="709"/>
        <w:jc w:val="center"/>
        <w:rPr>
          <w:b/>
          <w:sz w:val="32"/>
          <w:szCs w:val="32"/>
          <w:u w:val="single"/>
        </w:rPr>
      </w:pPr>
    </w:p>
    <w:p w14:paraId="3EEB7E15" w14:textId="77777777" w:rsidR="007F3983" w:rsidRDefault="007F3983" w:rsidP="007F3983">
      <w:pPr>
        <w:tabs>
          <w:tab w:val="left" w:pos="1134"/>
        </w:tabs>
        <w:ind w:firstLine="709"/>
        <w:jc w:val="center"/>
        <w:rPr>
          <w:b/>
          <w:sz w:val="32"/>
          <w:szCs w:val="32"/>
          <w:u w:val="single"/>
        </w:rPr>
      </w:pPr>
    </w:p>
    <w:p w14:paraId="6B50C0F8" w14:textId="77777777" w:rsidR="007F3983" w:rsidRDefault="007F3983" w:rsidP="007F3983">
      <w:pPr>
        <w:tabs>
          <w:tab w:val="left" w:pos="1134"/>
        </w:tabs>
        <w:ind w:firstLine="709"/>
        <w:jc w:val="center"/>
        <w:rPr>
          <w:b/>
          <w:sz w:val="32"/>
          <w:szCs w:val="32"/>
          <w:u w:val="single"/>
        </w:rPr>
      </w:pPr>
    </w:p>
    <w:p w14:paraId="1407E607" w14:textId="77777777" w:rsidR="007F3983" w:rsidRPr="005E657A" w:rsidRDefault="007F3983" w:rsidP="007F3983">
      <w:pPr>
        <w:tabs>
          <w:tab w:val="left" w:pos="1134"/>
        </w:tabs>
        <w:ind w:left="240"/>
        <w:jc w:val="center"/>
        <w:rPr>
          <w:b/>
          <w:color w:val="000000"/>
          <w:sz w:val="28"/>
          <w:szCs w:val="28"/>
          <w:u w:val="single"/>
        </w:rPr>
      </w:pPr>
      <w:r w:rsidRPr="005E657A">
        <w:rPr>
          <w:b/>
          <w:color w:val="000000"/>
          <w:sz w:val="28"/>
          <w:szCs w:val="28"/>
          <w:u w:val="single"/>
        </w:rPr>
        <w:t>«Расходы на проведение</w:t>
      </w:r>
    </w:p>
    <w:p w14:paraId="0E105ECE" w14:textId="77777777" w:rsidR="007F3983" w:rsidRPr="005E657A" w:rsidRDefault="007F3983" w:rsidP="007F3983">
      <w:pPr>
        <w:tabs>
          <w:tab w:val="left" w:pos="1134"/>
        </w:tabs>
        <w:ind w:firstLine="709"/>
        <w:jc w:val="center"/>
        <w:rPr>
          <w:b/>
          <w:color w:val="000000"/>
          <w:sz w:val="28"/>
          <w:szCs w:val="28"/>
          <w:u w:val="single"/>
        </w:rPr>
      </w:pPr>
      <w:r w:rsidRPr="005E657A">
        <w:rPr>
          <w:b/>
          <w:color w:val="000000"/>
          <w:sz w:val="28"/>
          <w:szCs w:val="28"/>
          <w:u w:val="single"/>
        </w:rPr>
        <w:t>аварийно-восстановительных работ»</w:t>
      </w:r>
    </w:p>
    <w:p w14:paraId="2511CA85" w14:textId="77777777" w:rsidR="007F3983" w:rsidRPr="00270B60" w:rsidRDefault="007F3983" w:rsidP="007F3983">
      <w:pPr>
        <w:tabs>
          <w:tab w:val="left" w:pos="1134"/>
        </w:tabs>
        <w:ind w:firstLine="709"/>
        <w:jc w:val="both"/>
        <w:rPr>
          <w:color w:val="000000"/>
          <w:sz w:val="28"/>
          <w:szCs w:val="28"/>
        </w:rPr>
      </w:pPr>
    </w:p>
    <w:p w14:paraId="3693274F"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Организацией заявлены для учета в НВВ затраты по данной статье в сумме </w:t>
      </w:r>
      <w:r>
        <w:rPr>
          <w:color w:val="000000"/>
          <w:sz w:val="28"/>
          <w:szCs w:val="28"/>
        </w:rPr>
        <w:t xml:space="preserve">   </w:t>
      </w:r>
      <w:r w:rsidRPr="00917748">
        <w:rPr>
          <w:b/>
          <w:i/>
          <w:color w:val="000000"/>
          <w:sz w:val="28"/>
          <w:szCs w:val="28"/>
        </w:rPr>
        <w:t>10 135,50</w:t>
      </w:r>
      <w:r>
        <w:rPr>
          <w:b/>
          <w:i/>
          <w:color w:val="000000"/>
          <w:sz w:val="28"/>
          <w:szCs w:val="28"/>
        </w:rPr>
        <w:t xml:space="preserve"> </w:t>
      </w:r>
      <w:r w:rsidRPr="00270B60">
        <w:rPr>
          <w:color w:val="000000"/>
          <w:sz w:val="28"/>
          <w:szCs w:val="28"/>
        </w:rPr>
        <w:t>тыс. руб., в том числе расходы по статье включают в себя заработную плату рабочих по выполнению аварийно-восстановительных работ</w:t>
      </w:r>
      <w:r w:rsidRPr="00270B60">
        <w:rPr>
          <w:b/>
          <w:i/>
          <w:color w:val="000000"/>
          <w:sz w:val="28"/>
          <w:szCs w:val="28"/>
        </w:rPr>
        <w:t xml:space="preserve"> </w:t>
      </w:r>
      <w:r w:rsidRPr="00917748">
        <w:rPr>
          <w:b/>
          <w:i/>
          <w:color w:val="000000"/>
          <w:sz w:val="28"/>
          <w:szCs w:val="28"/>
        </w:rPr>
        <w:t>7 271,35</w:t>
      </w:r>
      <w:r>
        <w:rPr>
          <w:b/>
          <w:i/>
          <w:color w:val="000000"/>
          <w:sz w:val="28"/>
          <w:szCs w:val="28"/>
        </w:rPr>
        <w:t xml:space="preserve"> </w:t>
      </w:r>
      <w:r w:rsidRPr="00270B60">
        <w:rPr>
          <w:color w:val="000000"/>
          <w:sz w:val="28"/>
          <w:szCs w:val="28"/>
        </w:rPr>
        <w:t xml:space="preserve">тыс. руб., среднемесячная оплата труда </w:t>
      </w:r>
      <w:r w:rsidRPr="00917748">
        <w:rPr>
          <w:b/>
          <w:i/>
          <w:color w:val="000000"/>
          <w:sz w:val="28"/>
          <w:szCs w:val="28"/>
        </w:rPr>
        <w:t>35 643,89</w:t>
      </w:r>
      <w:r>
        <w:rPr>
          <w:b/>
          <w:i/>
          <w:color w:val="000000"/>
          <w:sz w:val="28"/>
          <w:szCs w:val="28"/>
        </w:rPr>
        <w:t xml:space="preserve"> </w:t>
      </w:r>
      <w:r w:rsidRPr="00270B60">
        <w:rPr>
          <w:color w:val="000000"/>
          <w:sz w:val="28"/>
          <w:szCs w:val="28"/>
        </w:rPr>
        <w:t xml:space="preserve">руб., численность </w:t>
      </w:r>
      <w:r>
        <w:rPr>
          <w:b/>
          <w:i/>
          <w:color w:val="000000"/>
          <w:sz w:val="28"/>
          <w:szCs w:val="28"/>
        </w:rPr>
        <w:t>17</w:t>
      </w:r>
      <w:r w:rsidRPr="00270B60">
        <w:rPr>
          <w:b/>
          <w:i/>
          <w:color w:val="000000"/>
          <w:sz w:val="28"/>
          <w:szCs w:val="28"/>
        </w:rPr>
        <w:t xml:space="preserve"> </w:t>
      </w:r>
      <w:r w:rsidRPr="00270B60">
        <w:rPr>
          <w:color w:val="000000"/>
          <w:sz w:val="28"/>
          <w:szCs w:val="28"/>
        </w:rPr>
        <w:t xml:space="preserve">человек, отчисления на социальные нужды </w:t>
      </w:r>
      <w:r w:rsidRPr="00917748">
        <w:rPr>
          <w:b/>
          <w:i/>
          <w:color w:val="000000"/>
          <w:sz w:val="28"/>
          <w:szCs w:val="28"/>
        </w:rPr>
        <w:t>2 195,95</w:t>
      </w:r>
      <w:r>
        <w:rPr>
          <w:b/>
          <w:i/>
          <w:color w:val="000000"/>
          <w:sz w:val="28"/>
          <w:szCs w:val="28"/>
        </w:rPr>
        <w:t xml:space="preserve"> </w:t>
      </w:r>
      <w:r w:rsidRPr="00270B60">
        <w:rPr>
          <w:color w:val="000000"/>
          <w:sz w:val="28"/>
          <w:szCs w:val="28"/>
        </w:rPr>
        <w:t xml:space="preserve">тыс. руб., прочие расходы (материалы, прочие) </w:t>
      </w:r>
      <w:r w:rsidRPr="00917748">
        <w:rPr>
          <w:b/>
          <w:i/>
          <w:color w:val="000000"/>
          <w:sz w:val="28"/>
          <w:szCs w:val="28"/>
        </w:rPr>
        <w:t>668,19</w:t>
      </w:r>
      <w:r>
        <w:rPr>
          <w:b/>
          <w:i/>
          <w:color w:val="000000"/>
          <w:sz w:val="28"/>
          <w:szCs w:val="28"/>
        </w:rPr>
        <w:t xml:space="preserve"> </w:t>
      </w:r>
      <w:r w:rsidRPr="00270B60">
        <w:rPr>
          <w:color w:val="000000"/>
          <w:sz w:val="28"/>
          <w:szCs w:val="28"/>
        </w:rPr>
        <w:t>тыс. руб.</w:t>
      </w:r>
    </w:p>
    <w:p w14:paraId="4657D71E"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По результатам проведенного анализа расходы по статье приняты в сумме </w:t>
      </w:r>
      <w:r>
        <w:rPr>
          <w:color w:val="000000"/>
          <w:sz w:val="28"/>
          <w:szCs w:val="28"/>
        </w:rPr>
        <w:t xml:space="preserve">       </w:t>
      </w:r>
      <w:r w:rsidRPr="00711EBD">
        <w:rPr>
          <w:b/>
          <w:i/>
          <w:color w:val="000000"/>
          <w:sz w:val="28"/>
          <w:szCs w:val="28"/>
        </w:rPr>
        <w:t>9 767,69</w:t>
      </w:r>
      <w:r>
        <w:rPr>
          <w:b/>
          <w:i/>
          <w:color w:val="000000"/>
          <w:sz w:val="28"/>
          <w:szCs w:val="28"/>
        </w:rPr>
        <w:t xml:space="preserve"> </w:t>
      </w:r>
      <w:r w:rsidRPr="009E5136">
        <w:rPr>
          <w:bCs/>
          <w:iCs/>
          <w:color w:val="000000"/>
          <w:sz w:val="28"/>
          <w:szCs w:val="28"/>
        </w:rPr>
        <w:t>тыс.</w:t>
      </w:r>
      <w:r w:rsidRPr="009E5136">
        <w:rPr>
          <w:iCs/>
          <w:color w:val="000000"/>
          <w:sz w:val="28"/>
          <w:szCs w:val="28"/>
        </w:rPr>
        <w:t xml:space="preserve"> </w:t>
      </w:r>
      <w:r w:rsidRPr="00270B60">
        <w:rPr>
          <w:color w:val="000000"/>
          <w:sz w:val="28"/>
          <w:szCs w:val="28"/>
        </w:rPr>
        <w:t xml:space="preserve">руб. </w:t>
      </w:r>
      <w:r>
        <w:rPr>
          <w:color w:val="000000"/>
          <w:sz w:val="28"/>
          <w:szCs w:val="28"/>
        </w:rPr>
        <w:t xml:space="preserve">(расчет представлен в таблице 4) </w:t>
      </w:r>
      <w:r w:rsidRPr="00270B60">
        <w:rPr>
          <w:color w:val="000000"/>
          <w:sz w:val="28"/>
          <w:szCs w:val="28"/>
        </w:rPr>
        <w:t>в расчет с учетом календарной разбивки на следующем уровне:</w:t>
      </w:r>
    </w:p>
    <w:p w14:paraId="32E47670" w14:textId="77777777" w:rsidR="007F3983" w:rsidRDefault="007F3983" w:rsidP="007F3983">
      <w:pPr>
        <w:numPr>
          <w:ilvl w:val="0"/>
          <w:numId w:val="9"/>
        </w:numPr>
        <w:tabs>
          <w:tab w:val="num" w:pos="0"/>
          <w:tab w:val="num" w:pos="360"/>
          <w:tab w:val="left" w:pos="1134"/>
        </w:tabs>
        <w:ind w:left="0" w:firstLine="709"/>
        <w:jc w:val="both"/>
        <w:rPr>
          <w:color w:val="000000"/>
          <w:sz w:val="28"/>
          <w:szCs w:val="28"/>
        </w:rPr>
      </w:pPr>
      <w:r w:rsidRPr="00270B60">
        <w:rPr>
          <w:b/>
          <w:color w:val="000000"/>
          <w:sz w:val="28"/>
          <w:szCs w:val="28"/>
        </w:rPr>
        <w:t>с 01.01.20</w:t>
      </w:r>
      <w:r>
        <w:rPr>
          <w:b/>
          <w:color w:val="000000"/>
          <w:sz w:val="28"/>
          <w:szCs w:val="28"/>
        </w:rPr>
        <w:t>21</w:t>
      </w:r>
      <w:r w:rsidRPr="00270B60">
        <w:rPr>
          <w:b/>
          <w:color w:val="000000"/>
          <w:sz w:val="28"/>
          <w:szCs w:val="28"/>
        </w:rPr>
        <w:t xml:space="preserve"> по 30.06.20</w:t>
      </w:r>
      <w:r>
        <w:rPr>
          <w:b/>
          <w:color w:val="000000"/>
          <w:sz w:val="28"/>
          <w:szCs w:val="28"/>
        </w:rPr>
        <w:t>21</w:t>
      </w:r>
      <w:r w:rsidRPr="00270B60">
        <w:rPr>
          <w:b/>
          <w:color w:val="000000"/>
          <w:sz w:val="28"/>
          <w:szCs w:val="28"/>
        </w:rPr>
        <w:t xml:space="preserve"> </w:t>
      </w:r>
      <w:r w:rsidRPr="00270B60">
        <w:rPr>
          <w:color w:val="000000"/>
          <w:sz w:val="28"/>
          <w:szCs w:val="28"/>
        </w:rPr>
        <w:t>–</w:t>
      </w:r>
      <w:r>
        <w:rPr>
          <w:color w:val="000000"/>
          <w:sz w:val="28"/>
          <w:szCs w:val="28"/>
        </w:rPr>
        <w:t xml:space="preserve"> </w:t>
      </w:r>
      <w:r w:rsidRPr="00270B60">
        <w:rPr>
          <w:color w:val="000000"/>
          <w:sz w:val="28"/>
          <w:szCs w:val="28"/>
        </w:rPr>
        <w:t xml:space="preserve">в сумме </w:t>
      </w:r>
      <w:r w:rsidRPr="00711EBD">
        <w:rPr>
          <w:b/>
          <w:i/>
          <w:color w:val="000000"/>
          <w:sz w:val="28"/>
          <w:szCs w:val="28"/>
        </w:rPr>
        <w:t>4 883,85</w:t>
      </w:r>
      <w:r>
        <w:rPr>
          <w:b/>
          <w:i/>
          <w:color w:val="000000"/>
          <w:sz w:val="28"/>
          <w:szCs w:val="28"/>
        </w:rPr>
        <w:t xml:space="preserve"> </w:t>
      </w:r>
      <w:r w:rsidRPr="00270B60">
        <w:rPr>
          <w:color w:val="000000"/>
          <w:sz w:val="28"/>
          <w:szCs w:val="28"/>
        </w:rPr>
        <w:t xml:space="preserve">тыс. руб., </w:t>
      </w:r>
    </w:p>
    <w:p w14:paraId="01A066AE" w14:textId="77777777" w:rsidR="007F3983" w:rsidRDefault="007F3983" w:rsidP="007F3983">
      <w:pPr>
        <w:numPr>
          <w:ilvl w:val="0"/>
          <w:numId w:val="9"/>
        </w:numPr>
        <w:tabs>
          <w:tab w:val="num" w:pos="0"/>
          <w:tab w:val="num" w:pos="360"/>
          <w:tab w:val="left" w:pos="1134"/>
        </w:tabs>
        <w:ind w:left="0" w:firstLine="709"/>
        <w:jc w:val="both"/>
        <w:rPr>
          <w:color w:val="000000"/>
          <w:sz w:val="28"/>
          <w:szCs w:val="28"/>
        </w:rPr>
      </w:pPr>
      <w:r w:rsidRPr="00AA168C">
        <w:rPr>
          <w:b/>
          <w:bCs/>
          <w:color w:val="000000"/>
          <w:sz w:val="28"/>
          <w:szCs w:val="28"/>
        </w:rPr>
        <w:t>с 01.07.20</w:t>
      </w:r>
      <w:r>
        <w:rPr>
          <w:b/>
          <w:bCs/>
          <w:color w:val="000000"/>
          <w:sz w:val="28"/>
          <w:szCs w:val="28"/>
        </w:rPr>
        <w:t>21</w:t>
      </w:r>
      <w:r w:rsidRPr="00AA168C">
        <w:rPr>
          <w:b/>
          <w:bCs/>
          <w:color w:val="000000"/>
          <w:sz w:val="28"/>
          <w:szCs w:val="28"/>
        </w:rPr>
        <w:t xml:space="preserve"> по 31.12.20</w:t>
      </w:r>
      <w:r>
        <w:rPr>
          <w:b/>
          <w:bCs/>
          <w:color w:val="000000"/>
          <w:sz w:val="28"/>
          <w:szCs w:val="28"/>
        </w:rPr>
        <w:t>21</w:t>
      </w:r>
      <w:r w:rsidRPr="00AA168C">
        <w:rPr>
          <w:color w:val="000000"/>
          <w:sz w:val="28"/>
          <w:szCs w:val="28"/>
        </w:rPr>
        <w:t xml:space="preserve"> – затраты по статье приняты в сумме </w:t>
      </w:r>
      <w:r w:rsidRPr="00711EBD">
        <w:rPr>
          <w:b/>
          <w:bCs/>
          <w:i/>
          <w:iCs/>
          <w:color w:val="000000"/>
          <w:sz w:val="28"/>
          <w:szCs w:val="28"/>
        </w:rPr>
        <w:t>4 883,85</w:t>
      </w:r>
      <w:r>
        <w:rPr>
          <w:b/>
          <w:bCs/>
          <w:i/>
          <w:iCs/>
          <w:color w:val="000000"/>
          <w:sz w:val="28"/>
          <w:szCs w:val="28"/>
        </w:rPr>
        <w:t xml:space="preserve"> </w:t>
      </w:r>
      <w:r w:rsidRPr="00AA168C">
        <w:rPr>
          <w:color w:val="000000"/>
          <w:sz w:val="28"/>
          <w:szCs w:val="28"/>
        </w:rPr>
        <w:t>тыс. руб. на уровне предыдущего периода календарной разбивки.</w:t>
      </w:r>
    </w:p>
    <w:p w14:paraId="018FD956" w14:textId="77777777" w:rsidR="007F3983" w:rsidRDefault="007F3983" w:rsidP="007F3983">
      <w:pPr>
        <w:tabs>
          <w:tab w:val="left" w:pos="1134"/>
        </w:tabs>
        <w:ind w:left="709"/>
        <w:jc w:val="right"/>
        <w:rPr>
          <w:color w:val="000000"/>
          <w:sz w:val="28"/>
          <w:szCs w:val="28"/>
        </w:rPr>
      </w:pPr>
      <w:r w:rsidRPr="00E33C44">
        <w:rPr>
          <w:color w:val="000000"/>
          <w:sz w:val="28"/>
          <w:szCs w:val="28"/>
        </w:rPr>
        <w:t xml:space="preserve">Таблица </w:t>
      </w:r>
      <w:r>
        <w:rPr>
          <w:color w:val="000000"/>
          <w:sz w:val="28"/>
          <w:szCs w:val="28"/>
        </w:rPr>
        <w:t>4</w:t>
      </w:r>
    </w:p>
    <w:p w14:paraId="06916D99" w14:textId="08DEE693" w:rsidR="007F3983" w:rsidRDefault="007F3983" w:rsidP="007F3983">
      <w:pPr>
        <w:tabs>
          <w:tab w:val="left" w:pos="1134"/>
        </w:tabs>
        <w:ind w:left="709" w:hanging="709"/>
        <w:jc w:val="right"/>
        <w:rPr>
          <w:color w:val="000000"/>
          <w:sz w:val="28"/>
          <w:szCs w:val="28"/>
        </w:rPr>
      </w:pPr>
      <w:r w:rsidRPr="00711EBD">
        <w:rPr>
          <w:noProof/>
        </w:rPr>
        <w:drawing>
          <wp:inline distT="0" distB="0" distL="0" distR="0" wp14:anchorId="69E3ED67" wp14:editId="2019625A">
            <wp:extent cx="6480175" cy="477075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80175" cy="4770755"/>
                    </a:xfrm>
                    <a:prstGeom prst="rect">
                      <a:avLst/>
                    </a:prstGeom>
                    <a:noFill/>
                    <a:ln>
                      <a:noFill/>
                    </a:ln>
                  </pic:spPr>
                </pic:pic>
              </a:graphicData>
            </a:graphic>
          </wp:inline>
        </w:drawing>
      </w:r>
    </w:p>
    <w:p w14:paraId="14262BC9" w14:textId="77777777" w:rsidR="007F3983" w:rsidRDefault="007F3983" w:rsidP="007F3983">
      <w:pPr>
        <w:tabs>
          <w:tab w:val="left" w:pos="1134"/>
        </w:tabs>
        <w:ind w:left="709"/>
        <w:jc w:val="right"/>
        <w:rPr>
          <w:color w:val="000000"/>
          <w:sz w:val="28"/>
          <w:szCs w:val="28"/>
        </w:rPr>
      </w:pPr>
    </w:p>
    <w:p w14:paraId="176A74C4" w14:textId="77777777" w:rsidR="007F3983" w:rsidRPr="00E33C44" w:rsidRDefault="007F3983" w:rsidP="007F3983">
      <w:pPr>
        <w:tabs>
          <w:tab w:val="num" w:pos="360"/>
          <w:tab w:val="left" w:pos="1134"/>
        </w:tabs>
        <w:ind w:firstLine="709"/>
        <w:jc w:val="both"/>
        <w:rPr>
          <w:color w:val="000000"/>
          <w:sz w:val="28"/>
          <w:szCs w:val="28"/>
        </w:rPr>
      </w:pPr>
      <w:r>
        <w:rPr>
          <w:color w:val="000000"/>
          <w:sz w:val="28"/>
          <w:szCs w:val="28"/>
        </w:rPr>
        <w:t>В</w:t>
      </w:r>
      <w:r w:rsidRPr="00E33C44">
        <w:rPr>
          <w:color w:val="000000"/>
          <w:sz w:val="28"/>
          <w:szCs w:val="28"/>
        </w:rPr>
        <w:t xml:space="preserve"> том числе:</w:t>
      </w:r>
    </w:p>
    <w:p w14:paraId="6A0E4D28" w14:textId="77777777" w:rsidR="007F3983" w:rsidRPr="001C0060" w:rsidRDefault="007F3983" w:rsidP="007F3983">
      <w:pPr>
        <w:tabs>
          <w:tab w:val="left" w:pos="1134"/>
        </w:tabs>
        <w:ind w:firstLine="709"/>
        <w:jc w:val="both"/>
        <w:rPr>
          <w:sz w:val="28"/>
          <w:szCs w:val="28"/>
        </w:rPr>
      </w:pPr>
      <w:r w:rsidRPr="00E33C44">
        <w:rPr>
          <w:i/>
          <w:iCs/>
          <w:color w:val="000000"/>
          <w:sz w:val="28"/>
          <w:szCs w:val="28"/>
        </w:rPr>
        <w:t>Фонд оплаты труда</w:t>
      </w:r>
      <w:r w:rsidRPr="00270B60">
        <w:rPr>
          <w:color w:val="000000"/>
          <w:sz w:val="28"/>
          <w:szCs w:val="28"/>
        </w:rPr>
        <w:t xml:space="preserve"> – </w:t>
      </w:r>
      <w:r>
        <w:rPr>
          <w:b/>
          <w:i/>
          <w:color w:val="000000"/>
          <w:sz w:val="28"/>
          <w:szCs w:val="28"/>
        </w:rPr>
        <w:t>7271,35</w:t>
      </w:r>
      <w:r w:rsidRPr="00270B60">
        <w:rPr>
          <w:color w:val="000000"/>
          <w:sz w:val="28"/>
          <w:szCs w:val="28"/>
        </w:rPr>
        <w:t xml:space="preserve"> тыс. руб. ФОТ рассчитан </w:t>
      </w:r>
      <w:r w:rsidRPr="00E51A4F">
        <w:rPr>
          <w:color w:val="000000"/>
          <w:sz w:val="28"/>
          <w:szCs w:val="28"/>
        </w:rPr>
        <w:t xml:space="preserve">по </w:t>
      </w:r>
      <w:r>
        <w:rPr>
          <w:color w:val="000000"/>
          <w:sz w:val="28"/>
          <w:szCs w:val="28"/>
        </w:rPr>
        <w:t xml:space="preserve">предложению организации согласно представленного расчета, что не превышает факта 9 мес. 2020 года с учетом ИПЦ 103,6% на 2021 год. </w:t>
      </w:r>
      <w:r w:rsidRPr="00270B60">
        <w:rPr>
          <w:color w:val="000000"/>
          <w:sz w:val="28"/>
          <w:szCs w:val="28"/>
        </w:rPr>
        <w:t xml:space="preserve">Среднемесячная оплата труда принята – </w:t>
      </w:r>
      <w:r>
        <w:rPr>
          <w:color w:val="000000"/>
          <w:sz w:val="28"/>
          <w:szCs w:val="28"/>
        </w:rPr>
        <w:t xml:space="preserve">    </w:t>
      </w:r>
      <w:r w:rsidRPr="00366DB2">
        <w:rPr>
          <w:b/>
          <w:i/>
          <w:color w:val="000000"/>
          <w:sz w:val="28"/>
          <w:szCs w:val="28"/>
        </w:rPr>
        <w:t>35 643,89</w:t>
      </w:r>
      <w:r>
        <w:rPr>
          <w:b/>
          <w:i/>
          <w:color w:val="000000"/>
          <w:sz w:val="28"/>
          <w:szCs w:val="28"/>
        </w:rPr>
        <w:t xml:space="preserve"> </w:t>
      </w:r>
      <w:r w:rsidRPr="00270B60">
        <w:rPr>
          <w:color w:val="000000"/>
          <w:sz w:val="28"/>
          <w:szCs w:val="28"/>
        </w:rPr>
        <w:t xml:space="preserve">руб. Численность принята– </w:t>
      </w:r>
      <w:r>
        <w:rPr>
          <w:b/>
          <w:i/>
          <w:color w:val="000000"/>
          <w:sz w:val="28"/>
          <w:szCs w:val="28"/>
        </w:rPr>
        <w:t>17</w:t>
      </w:r>
      <w:r w:rsidRPr="00270B60">
        <w:rPr>
          <w:b/>
          <w:i/>
          <w:color w:val="000000"/>
          <w:sz w:val="28"/>
          <w:szCs w:val="28"/>
        </w:rPr>
        <w:t xml:space="preserve"> </w:t>
      </w:r>
      <w:r w:rsidRPr="00270B60">
        <w:rPr>
          <w:color w:val="000000"/>
          <w:sz w:val="28"/>
          <w:szCs w:val="28"/>
        </w:rPr>
        <w:t>человек</w:t>
      </w:r>
      <w:r>
        <w:rPr>
          <w:color w:val="000000"/>
          <w:sz w:val="28"/>
          <w:szCs w:val="28"/>
        </w:rPr>
        <w:t>.</w:t>
      </w:r>
      <w:r w:rsidRPr="00E33C44">
        <w:rPr>
          <w:sz w:val="28"/>
          <w:szCs w:val="28"/>
        </w:rPr>
        <w:t xml:space="preserve"> </w:t>
      </w:r>
      <w:r w:rsidRPr="001C0060">
        <w:rPr>
          <w:sz w:val="28"/>
          <w:szCs w:val="28"/>
        </w:rPr>
        <w:t>Затраты приняты с разбивкой по периодам с суммы:</w:t>
      </w:r>
    </w:p>
    <w:p w14:paraId="41B2DC16" w14:textId="77777777" w:rsidR="007F3983" w:rsidRPr="001C0060" w:rsidRDefault="007F3983" w:rsidP="007F3983">
      <w:pPr>
        <w:tabs>
          <w:tab w:val="left" w:pos="1134"/>
        </w:tabs>
        <w:ind w:firstLine="709"/>
        <w:jc w:val="both"/>
        <w:rPr>
          <w:sz w:val="28"/>
          <w:szCs w:val="28"/>
        </w:rPr>
      </w:pPr>
      <w:r w:rsidRPr="001C0060">
        <w:rPr>
          <w:sz w:val="28"/>
          <w:szCs w:val="28"/>
        </w:rPr>
        <w:t>- с 01.01.202</w:t>
      </w:r>
      <w:r>
        <w:rPr>
          <w:sz w:val="28"/>
          <w:szCs w:val="28"/>
        </w:rPr>
        <w:t>1</w:t>
      </w:r>
      <w:r w:rsidRPr="001C0060">
        <w:rPr>
          <w:sz w:val="28"/>
          <w:szCs w:val="28"/>
        </w:rPr>
        <w:t xml:space="preserve"> по 30.06.202</w:t>
      </w:r>
      <w:r>
        <w:rPr>
          <w:sz w:val="28"/>
          <w:szCs w:val="28"/>
        </w:rPr>
        <w:t>1</w:t>
      </w:r>
      <w:r w:rsidRPr="001C0060">
        <w:rPr>
          <w:sz w:val="28"/>
          <w:szCs w:val="28"/>
        </w:rPr>
        <w:t xml:space="preserve"> – </w:t>
      </w:r>
      <w:r w:rsidRPr="00366DB2">
        <w:rPr>
          <w:b/>
          <w:bCs/>
          <w:i/>
          <w:iCs/>
          <w:sz w:val="28"/>
          <w:szCs w:val="28"/>
        </w:rPr>
        <w:t>3 635,68</w:t>
      </w:r>
      <w:r>
        <w:rPr>
          <w:b/>
          <w:bCs/>
          <w:i/>
          <w:iCs/>
          <w:sz w:val="28"/>
          <w:szCs w:val="28"/>
        </w:rPr>
        <w:t xml:space="preserve"> </w:t>
      </w:r>
      <w:r w:rsidRPr="001C0060">
        <w:rPr>
          <w:sz w:val="28"/>
          <w:szCs w:val="28"/>
        </w:rPr>
        <w:t>тыс. руб.;</w:t>
      </w:r>
    </w:p>
    <w:p w14:paraId="05B208B2" w14:textId="77777777" w:rsidR="007F3983" w:rsidRPr="001C0060" w:rsidRDefault="007F3983" w:rsidP="007F3983">
      <w:pPr>
        <w:tabs>
          <w:tab w:val="left" w:pos="1134"/>
        </w:tabs>
        <w:ind w:firstLine="709"/>
        <w:jc w:val="both"/>
        <w:rPr>
          <w:sz w:val="28"/>
          <w:szCs w:val="28"/>
        </w:rPr>
      </w:pPr>
      <w:r w:rsidRPr="001C0060">
        <w:rPr>
          <w:sz w:val="28"/>
          <w:szCs w:val="28"/>
        </w:rPr>
        <w:t>- с 01.07.202</w:t>
      </w:r>
      <w:r>
        <w:rPr>
          <w:sz w:val="28"/>
          <w:szCs w:val="28"/>
        </w:rPr>
        <w:t>1</w:t>
      </w:r>
      <w:r w:rsidRPr="001C0060">
        <w:rPr>
          <w:sz w:val="28"/>
          <w:szCs w:val="28"/>
        </w:rPr>
        <w:t xml:space="preserve"> по 31.12.202</w:t>
      </w:r>
      <w:r>
        <w:rPr>
          <w:sz w:val="28"/>
          <w:szCs w:val="28"/>
        </w:rPr>
        <w:t>1</w:t>
      </w:r>
      <w:r w:rsidRPr="001C0060">
        <w:rPr>
          <w:sz w:val="28"/>
          <w:szCs w:val="28"/>
        </w:rPr>
        <w:t xml:space="preserve"> – </w:t>
      </w:r>
      <w:r w:rsidRPr="00366DB2">
        <w:rPr>
          <w:b/>
          <w:bCs/>
          <w:i/>
          <w:iCs/>
          <w:sz w:val="28"/>
          <w:szCs w:val="28"/>
        </w:rPr>
        <w:t>3 635,68</w:t>
      </w:r>
      <w:r>
        <w:rPr>
          <w:b/>
          <w:bCs/>
          <w:i/>
          <w:iCs/>
          <w:sz w:val="28"/>
          <w:szCs w:val="28"/>
        </w:rPr>
        <w:t xml:space="preserve"> </w:t>
      </w:r>
      <w:r w:rsidRPr="001C0060">
        <w:rPr>
          <w:sz w:val="28"/>
          <w:szCs w:val="28"/>
        </w:rPr>
        <w:t>тыс. руб.</w:t>
      </w:r>
    </w:p>
    <w:p w14:paraId="1A0439D5" w14:textId="77777777" w:rsidR="007F3983" w:rsidRPr="00E33C44" w:rsidRDefault="007F3983" w:rsidP="007F3983">
      <w:pPr>
        <w:tabs>
          <w:tab w:val="left" w:pos="1134"/>
        </w:tabs>
        <w:ind w:firstLine="709"/>
        <w:jc w:val="both"/>
        <w:rPr>
          <w:color w:val="000000"/>
          <w:sz w:val="28"/>
          <w:szCs w:val="28"/>
        </w:rPr>
      </w:pPr>
      <w:r w:rsidRPr="00E33C44">
        <w:rPr>
          <w:i/>
          <w:iCs/>
          <w:color w:val="000000"/>
          <w:sz w:val="28"/>
          <w:szCs w:val="28"/>
        </w:rPr>
        <w:t>Отчисления на социальные нужды, страховые нужды</w:t>
      </w:r>
      <w:r w:rsidRPr="00E51A4F">
        <w:rPr>
          <w:color w:val="000000"/>
          <w:sz w:val="28"/>
          <w:szCs w:val="28"/>
        </w:rPr>
        <w:t xml:space="preserve">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w:t>
      </w:r>
      <w:r>
        <w:rPr>
          <w:color w:val="000000"/>
          <w:sz w:val="28"/>
          <w:szCs w:val="28"/>
        </w:rPr>
        <w:t>–</w:t>
      </w:r>
      <w:r w:rsidRPr="00E51A4F">
        <w:rPr>
          <w:color w:val="000000"/>
          <w:sz w:val="28"/>
          <w:szCs w:val="28"/>
        </w:rPr>
        <w:t xml:space="preserve"> 5,1%, а также 0,20 %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составили – </w:t>
      </w:r>
      <w:r w:rsidRPr="00DF27EF">
        <w:rPr>
          <w:b/>
          <w:i/>
          <w:color w:val="000000"/>
          <w:sz w:val="28"/>
          <w:szCs w:val="28"/>
        </w:rPr>
        <w:t>2 195,95</w:t>
      </w:r>
      <w:r>
        <w:rPr>
          <w:b/>
          <w:i/>
          <w:color w:val="000000"/>
          <w:sz w:val="28"/>
          <w:szCs w:val="28"/>
        </w:rPr>
        <w:t xml:space="preserve"> </w:t>
      </w:r>
      <w:r w:rsidRPr="00E51A4F">
        <w:rPr>
          <w:color w:val="000000"/>
          <w:sz w:val="28"/>
          <w:szCs w:val="28"/>
        </w:rPr>
        <w:t xml:space="preserve">тыс. руб. </w:t>
      </w:r>
      <w:r w:rsidRPr="00E33C44">
        <w:rPr>
          <w:color w:val="000000"/>
          <w:sz w:val="28"/>
          <w:szCs w:val="28"/>
        </w:rPr>
        <w:t>Затраты приняты с разбивкой по периодам с суммы:</w:t>
      </w:r>
    </w:p>
    <w:p w14:paraId="2F2B5774" w14:textId="77777777" w:rsidR="007F3983" w:rsidRPr="00E33C44" w:rsidRDefault="007F3983" w:rsidP="007F3983">
      <w:pPr>
        <w:tabs>
          <w:tab w:val="left" w:pos="1134"/>
        </w:tabs>
        <w:ind w:firstLine="709"/>
        <w:jc w:val="both"/>
        <w:rPr>
          <w:color w:val="000000"/>
          <w:sz w:val="28"/>
          <w:szCs w:val="28"/>
        </w:rPr>
      </w:pPr>
      <w:r w:rsidRPr="00E33C44">
        <w:rPr>
          <w:color w:val="000000"/>
          <w:sz w:val="28"/>
          <w:szCs w:val="28"/>
        </w:rPr>
        <w:t>- с 01.01.202</w:t>
      </w:r>
      <w:r>
        <w:rPr>
          <w:color w:val="000000"/>
          <w:sz w:val="28"/>
          <w:szCs w:val="28"/>
        </w:rPr>
        <w:t>1</w:t>
      </w:r>
      <w:r w:rsidRPr="00E33C44">
        <w:rPr>
          <w:color w:val="000000"/>
          <w:sz w:val="28"/>
          <w:szCs w:val="28"/>
        </w:rPr>
        <w:t xml:space="preserve"> по 30.06.202</w:t>
      </w:r>
      <w:r>
        <w:rPr>
          <w:color w:val="000000"/>
          <w:sz w:val="28"/>
          <w:szCs w:val="28"/>
        </w:rPr>
        <w:t>1</w:t>
      </w:r>
      <w:r w:rsidRPr="00E33C44">
        <w:rPr>
          <w:color w:val="000000"/>
          <w:sz w:val="28"/>
          <w:szCs w:val="28"/>
        </w:rPr>
        <w:t xml:space="preserve"> – </w:t>
      </w:r>
      <w:r w:rsidRPr="00DF27EF">
        <w:rPr>
          <w:b/>
          <w:bCs/>
          <w:i/>
          <w:iCs/>
          <w:color w:val="000000"/>
          <w:sz w:val="28"/>
          <w:szCs w:val="28"/>
        </w:rPr>
        <w:t>1 097,97</w:t>
      </w:r>
      <w:r>
        <w:rPr>
          <w:b/>
          <w:bCs/>
          <w:i/>
          <w:iCs/>
          <w:color w:val="000000"/>
          <w:sz w:val="28"/>
          <w:szCs w:val="28"/>
        </w:rPr>
        <w:t xml:space="preserve"> </w:t>
      </w:r>
      <w:r w:rsidRPr="00E33C44">
        <w:rPr>
          <w:color w:val="000000"/>
          <w:sz w:val="28"/>
          <w:szCs w:val="28"/>
        </w:rPr>
        <w:t>тыс. руб.;</w:t>
      </w:r>
    </w:p>
    <w:p w14:paraId="2CC6C406" w14:textId="77777777" w:rsidR="007F3983" w:rsidRDefault="007F3983" w:rsidP="007F3983">
      <w:pPr>
        <w:tabs>
          <w:tab w:val="left" w:pos="1134"/>
        </w:tabs>
        <w:ind w:firstLine="709"/>
        <w:jc w:val="both"/>
        <w:rPr>
          <w:color w:val="000000"/>
          <w:sz w:val="28"/>
          <w:szCs w:val="28"/>
        </w:rPr>
      </w:pPr>
      <w:r w:rsidRPr="00E33C44">
        <w:rPr>
          <w:color w:val="000000"/>
          <w:sz w:val="28"/>
          <w:szCs w:val="28"/>
        </w:rPr>
        <w:t>- с 01.07.202</w:t>
      </w:r>
      <w:r>
        <w:rPr>
          <w:color w:val="000000"/>
          <w:sz w:val="28"/>
          <w:szCs w:val="28"/>
        </w:rPr>
        <w:t>1</w:t>
      </w:r>
      <w:r w:rsidRPr="00E33C44">
        <w:rPr>
          <w:color w:val="000000"/>
          <w:sz w:val="28"/>
          <w:szCs w:val="28"/>
        </w:rPr>
        <w:t xml:space="preserve"> по 31.12.202</w:t>
      </w:r>
      <w:r>
        <w:rPr>
          <w:color w:val="000000"/>
          <w:sz w:val="28"/>
          <w:szCs w:val="28"/>
        </w:rPr>
        <w:t>1</w:t>
      </w:r>
      <w:r w:rsidRPr="00E33C44">
        <w:rPr>
          <w:color w:val="000000"/>
          <w:sz w:val="28"/>
          <w:szCs w:val="28"/>
        </w:rPr>
        <w:t xml:space="preserve"> – </w:t>
      </w:r>
      <w:r w:rsidRPr="00DF27EF">
        <w:rPr>
          <w:b/>
          <w:bCs/>
          <w:i/>
          <w:iCs/>
          <w:color w:val="000000"/>
          <w:sz w:val="28"/>
          <w:szCs w:val="28"/>
        </w:rPr>
        <w:t>1 097,97</w:t>
      </w:r>
      <w:r>
        <w:rPr>
          <w:b/>
          <w:bCs/>
          <w:i/>
          <w:iCs/>
          <w:color w:val="000000"/>
          <w:sz w:val="28"/>
          <w:szCs w:val="28"/>
        </w:rPr>
        <w:t xml:space="preserve"> </w:t>
      </w:r>
      <w:r w:rsidRPr="00E33C44">
        <w:rPr>
          <w:color w:val="000000"/>
          <w:sz w:val="28"/>
          <w:szCs w:val="28"/>
        </w:rPr>
        <w:t>тыс. руб.</w:t>
      </w:r>
    </w:p>
    <w:p w14:paraId="605AED93" w14:textId="77777777" w:rsidR="007F3983" w:rsidRPr="00270B60" w:rsidRDefault="007F3983" w:rsidP="007F3983">
      <w:pPr>
        <w:tabs>
          <w:tab w:val="left" w:pos="1134"/>
        </w:tabs>
        <w:ind w:firstLine="709"/>
        <w:jc w:val="both"/>
        <w:rPr>
          <w:color w:val="000000"/>
          <w:sz w:val="28"/>
          <w:szCs w:val="28"/>
        </w:rPr>
      </w:pPr>
      <w:r w:rsidRPr="00E33C44">
        <w:rPr>
          <w:i/>
          <w:iCs/>
          <w:color w:val="000000"/>
          <w:sz w:val="28"/>
          <w:szCs w:val="28"/>
        </w:rPr>
        <w:t>Затраты по статье «Прочие расходы»</w:t>
      </w:r>
      <w:r w:rsidRPr="00270B60">
        <w:rPr>
          <w:color w:val="000000"/>
          <w:sz w:val="28"/>
          <w:szCs w:val="28"/>
        </w:rPr>
        <w:t xml:space="preserve"> (материалы, прочие расходы) учтены в сумме </w:t>
      </w:r>
      <w:r w:rsidRPr="00DF27EF">
        <w:rPr>
          <w:b/>
          <w:i/>
          <w:color w:val="000000"/>
          <w:sz w:val="28"/>
          <w:szCs w:val="28"/>
        </w:rPr>
        <w:t>300,39</w:t>
      </w:r>
      <w:r>
        <w:rPr>
          <w:b/>
          <w:i/>
          <w:color w:val="000000"/>
          <w:sz w:val="28"/>
          <w:szCs w:val="28"/>
        </w:rPr>
        <w:t xml:space="preserve"> </w:t>
      </w:r>
      <w:r w:rsidRPr="00270B60">
        <w:rPr>
          <w:color w:val="000000"/>
          <w:sz w:val="28"/>
          <w:szCs w:val="28"/>
        </w:rPr>
        <w:t xml:space="preserve">тыс. руб., в том числе по статье материалы в сумме </w:t>
      </w:r>
      <w:r w:rsidRPr="00DF27EF">
        <w:rPr>
          <w:b/>
          <w:i/>
          <w:color w:val="000000"/>
          <w:sz w:val="28"/>
          <w:szCs w:val="28"/>
        </w:rPr>
        <w:t>130,77</w:t>
      </w:r>
      <w:r>
        <w:rPr>
          <w:b/>
          <w:i/>
          <w:color w:val="000000"/>
          <w:sz w:val="28"/>
          <w:szCs w:val="28"/>
        </w:rPr>
        <w:t xml:space="preserve"> </w:t>
      </w:r>
      <w:r w:rsidRPr="00270B60">
        <w:rPr>
          <w:color w:val="000000"/>
          <w:sz w:val="28"/>
          <w:szCs w:val="28"/>
        </w:rPr>
        <w:t xml:space="preserve">тыс. руб.  и по статье «прочие расходы» учтены в сумме </w:t>
      </w:r>
      <w:r w:rsidRPr="00DF27EF">
        <w:rPr>
          <w:b/>
          <w:i/>
          <w:color w:val="000000"/>
          <w:sz w:val="28"/>
          <w:szCs w:val="28"/>
        </w:rPr>
        <w:t>169,62</w:t>
      </w:r>
      <w:r>
        <w:rPr>
          <w:b/>
          <w:i/>
          <w:color w:val="000000"/>
          <w:sz w:val="28"/>
          <w:szCs w:val="28"/>
        </w:rPr>
        <w:t xml:space="preserve"> </w:t>
      </w:r>
      <w:r w:rsidRPr="00270B60">
        <w:rPr>
          <w:color w:val="000000"/>
          <w:sz w:val="28"/>
          <w:szCs w:val="28"/>
        </w:rPr>
        <w:t xml:space="preserve">тыс. руб. </w:t>
      </w:r>
      <w:r>
        <w:rPr>
          <w:color w:val="000000"/>
          <w:sz w:val="28"/>
          <w:szCs w:val="28"/>
        </w:rPr>
        <w:t>(расчет в таблице 4).</w:t>
      </w:r>
    </w:p>
    <w:p w14:paraId="1B59009D" w14:textId="77777777" w:rsidR="007F3983" w:rsidRPr="001C0060" w:rsidRDefault="007F3983" w:rsidP="007F3983">
      <w:pPr>
        <w:tabs>
          <w:tab w:val="left" w:pos="1134"/>
        </w:tabs>
        <w:jc w:val="both"/>
        <w:rPr>
          <w:sz w:val="28"/>
          <w:szCs w:val="28"/>
        </w:rPr>
      </w:pPr>
      <w:r w:rsidRPr="001C0060">
        <w:rPr>
          <w:sz w:val="28"/>
          <w:szCs w:val="28"/>
        </w:rPr>
        <w:t>Затраты приняты с разбивкой по периодам с суммы:</w:t>
      </w:r>
    </w:p>
    <w:p w14:paraId="40794334" w14:textId="77777777" w:rsidR="007F3983" w:rsidRPr="001C0060" w:rsidRDefault="007F3983" w:rsidP="007F3983">
      <w:pPr>
        <w:tabs>
          <w:tab w:val="left" w:pos="1134"/>
        </w:tabs>
        <w:ind w:firstLine="709"/>
        <w:jc w:val="both"/>
        <w:rPr>
          <w:sz w:val="28"/>
          <w:szCs w:val="28"/>
        </w:rPr>
      </w:pPr>
      <w:r w:rsidRPr="001C0060">
        <w:rPr>
          <w:sz w:val="28"/>
          <w:szCs w:val="28"/>
        </w:rPr>
        <w:t xml:space="preserve">- с 01.01.2020 по 30.06.2020 – </w:t>
      </w:r>
      <w:r w:rsidRPr="00DF27EF">
        <w:rPr>
          <w:b/>
          <w:bCs/>
          <w:i/>
          <w:iCs/>
          <w:sz w:val="28"/>
          <w:szCs w:val="28"/>
        </w:rPr>
        <w:t>150,19</w:t>
      </w:r>
      <w:r>
        <w:rPr>
          <w:b/>
          <w:bCs/>
          <w:i/>
          <w:iCs/>
          <w:sz w:val="28"/>
          <w:szCs w:val="28"/>
        </w:rPr>
        <w:t xml:space="preserve"> </w:t>
      </w:r>
      <w:r w:rsidRPr="001C0060">
        <w:rPr>
          <w:sz w:val="28"/>
          <w:szCs w:val="28"/>
        </w:rPr>
        <w:t>тыс. руб.;</w:t>
      </w:r>
    </w:p>
    <w:p w14:paraId="0713F644" w14:textId="77777777" w:rsidR="007F3983" w:rsidRDefault="007F3983" w:rsidP="007F3983">
      <w:pPr>
        <w:tabs>
          <w:tab w:val="left" w:pos="1134"/>
        </w:tabs>
        <w:ind w:firstLine="709"/>
        <w:jc w:val="both"/>
        <w:rPr>
          <w:sz w:val="28"/>
          <w:szCs w:val="28"/>
        </w:rPr>
      </w:pPr>
      <w:r w:rsidRPr="001C0060">
        <w:rPr>
          <w:sz w:val="28"/>
          <w:szCs w:val="28"/>
        </w:rPr>
        <w:t xml:space="preserve">- с 01.07.2020 по 31.12.2020 – </w:t>
      </w:r>
      <w:r w:rsidRPr="00DF27EF">
        <w:rPr>
          <w:b/>
          <w:bCs/>
          <w:i/>
          <w:iCs/>
          <w:sz w:val="28"/>
          <w:szCs w:val="28"/>
        </w:rPr>
        <w:t>150,19</w:t>
      </w:r>
      <w:r>
        <w:rPr>
          <w:b/>
          <w:bCs/>
          <w:i/>
          <w:iCs/>
          <w:sz w:val="28"/>
          <w:szCs w:val="28"/>
        </w:rPr>
        <w:t xml:space="preserve"> </w:t>
      </w:r>
      <w:proofErr w:type="spellStart"/>
      <w:r w:rsidRPr="00B21D4B">
        <w:rPr>
          <w:sz w:val="28"/>
          <w:szCs w:val="28"/>
        </w:rPr>
        <w:t>тыс.руб</w:t>
      </w:r>
      <w:proofErr w:type="spellEnd"/>
      <w:r w:rsidRPr="00B21D4B">
        <w:rPr>
          <w:sz w:val="28"/>
          <w:szCs w:val="28"/>
        </w:rPr>
        <w:t>.</w:t>
      </w:r>
    </w:p>
    <w:p w14:paraId="23DB300C" w14:textId="77777777" w:rsidR="007F3983" w:rsidRPr="001C0060" w:rsidRDefault="007F3983" w:rsidP="007F3983">
      <w:pPr>
        <w:tabs>
          <w:tab w:val="left" w:pos="1134"/>
        </w:tabs>
        <w:ind w:firstLine="709"/>
        <w:jc w:val="both"/>
        <w:rPr>
          <w:sz w:val="28"/>
          <w:szCs w:val="28"/>
        </w:rPr>
      </w:pPr>
    </w:p>
    <w:p w14:paraId="2ACF0FAE" w14:textId="77777777" w:rsidR="007F3983" w:rsidRPr="005E657A" w:rsidRDefault="007F3983" w:rsidP="007F3983">
      <w:pPr>
        <w:tabs>
          <w:tab w:val="left" w:pos="1134"/>
        </w:tabs>
        <w:ind w:left="1789"/>
        <w:jc w:val="center"/>
        <w:rPr>
          <w:b/>
          <w:sz w:val="28"/>
          <w:szCs w:val="28"/>
          <w:u w:val="single"/>
        </w:rPr>
      </w:pPr>
      <w:r w:rsidRPr="005E657A">
        <w:rPr>
          <w:b/>
          <w:sz w:val="28"/>
          <w:szCs w:val="28"/>
          <w:u w:val="single"/>
        </w:rPr>
        <w:t>«Капитальный ремонт»</w:t>
      </w:r>
    </w:p>
    <w:p w14:paraId="64995F73" w14:textId="77777777" w:rsidR="007F3983" w:rsidRPr="008F7AC3" w:rsidRDefault="007F3983" w:rsidP="007F3983">
      <w:pPr>
        <w:tabs>
          <w:tab w:val="left" w:pos="1134"/>
        </w:tabs>
        <w:jc w:val="center"/>
        <w:rPr>
          <w:b/>
          <w:sz w:val="32"/>
          <w:szCs w:val="32"/>
          <w:u w:val="single"/>
        </w:rPr>
      </w:pPr>
    </w:p>
    <w:p w14:paraId="6AEFA56D" w14:textId="77777777" w:rsidR="007F3983" w:rsidRDefault="007F3983" w:rsidP="007F3983">
      <w:pPr>
        <w:tabs>
          <w:tab w:val="left" w:pos="1134"/>
        </w:tabs>
        <w:ind w:firstLine="709"/>
        <w:jc w:val="both"/>
        <w:rPr>
          <w:sz w:val="28"/>
          <w:szCs w:val="28"/>
        </w:rPr>
      </w:pPr>
      <w:r w:rsidRPr="0033360D">
        <w:rPr>
          <w:sz w:val="28"/>
          <w:szCs w:val="28"/>
        </w:rPr>
        <w:t>Организацией заявлены для учета в необходимой валовой выручке расходы на 20</w:t>
      </w:r>
      <w:r>
        <w:rPr>
          <w:sz w:val="28"/>
          <w:szCs w:val="28"/>
        </w:rPr>
        <w:t>21</w:t>
      </w:r>
      <w:r w:rsidRPr="0033360D">
        <w:rPr>
          <w:sz w:val="28"/>
          <w:szCs w:val="28"/>
        </w:rPr>
        <w:t xml:space="preserve"> год по данной статье в сумме </w:t>
      </w:r>
      <w:r w:rsidRPr="00D327EC">
        <w:rPr>
          <w:b/>
          <w:i/>
          <w:sz w:val="28"/>
          <w:szCs w:val="28"/>
        </w:rPr>
        <w:t>3 534,89</w:t>
      </w:r>
      <w:r>
        <w:rPr>
          <w:b/>
          <w:i/>
          <w:sz w:val="28"/>
          <w:szCs w:val="28"/>
        </w:rPr>
        <w:t xml:space="preserve"> </w:t>
      </w:r>
      <w:r w:rsidRPr="0033360D">
        <w:rPr>
          <w:sz w:val="28"/>
          <w:szCs w:val="28"/>
        </w:rPr>
        <w:t>тыс. руб.</w:t>
      </w:r>
    </w:p>
    <w:p w14:paraId="06AA40F6" w14:textId="77777777" w:rsidR="007F3983" w:rsidRDefault="007F3983" w:rsidP="007F3983">
      <w:pPr>
        <w:tabs>
          <w:tab w:val="left" w:pos="1134"/>
        </w:tabs>
        <w:ind w:firstLine="709"/>
        <w:jc w:val="both"/>
        <w:rPr>
          <w:sz w:val="28"/>
          <w:szCs w:val="28"/>
        </w:rPr>
      </w:pPr>
      <w:r>
        <w:rPr>
          <w:sz w:val="28"/>
          <w:szCs w:val="28"/>
        </w:rPr>
        <w:t xml:space="preserve">Расходы проанализированы техническим отделом РЭК Кузбасса и предложены для включения в расчет тарифа по факту 9 мес. 2020 года в пересчете на год с учетом ИПЦ на 2021 год 103,6%. в следующем размере </w:t>
      </w:r>
      <w:r w:rsidRPr="00D327EC">
        <w:rPr>
          <w:b/>
          <w:bCs/>
          <w:i/>
          <w:iCs/>
          <w:sz w:val="28"/>
          <w:szCs w:val="28"/>
        </w:rPr>
        <w:t>1 757,80</w:t>
      </w:r>
      <w:r>
        <w:rPr>
          <w:sz w:val="28"/>
          <w:szCs w:val="28"/>
        </w:rPr>
        <w:t xml:space="preserve"> </w:t>
      </w:r>
      <w:proofErr w:type="spellStart"/>
      <w:r>
        <w:rPr>
          <w:sz w:val="28"/>
          <w:szCs w:val="28"/>
        </w:rPr>
        <w:t>тыс.руб</w:t>
      </w:r>
      <w:proofErr w:type="spellEnd"/>
      <w:r>
        <w:rPr>
          <w:sz w:val="28"/>
          <w:szCs w:val="28"/>
        </w:rPr>
        <w:t>. (</w:t>
      </w:r>
      <w:r w:rsidRPr="00D327EC">
        <w:rPr>
          <w:sz w:val="28"/>
          <w:szCs w:val="28"/>
        </w:rPr>
        <w:t>1272,54112/9*12*1,036</w:t>
      </w:r>
      <w:r>
        <w:rPr>
          <w:sz w:val="28"/>
          <w:szCs w:val="28"/>
        </w:rPr>
        <w:t xml:space="preserve">), факт подтвержден </w:t>
      </w:r>
      <w:proofErr w:type="spellStart"/>
      <w:r>
        <w:rPr>
          <w:sz w:val="28"/>
          <w:szCs w:val="28"/>
        </w:rPr>
        <w:t>оборотно</w:t>
      </w:r>
      <w:proofErr w:type="spellEnd"/>
      <w:r>
        <w:rPr>
          <w:sz w:val="28"/>
          <w:szCs w:val="28"/>
        </w:rPr>
        <w:t>-сальдовой ведомостью счета 20.</w:t>
      </w:r>
    </w:p>
    <w:p w14:paraId="4C8AC24E" w14:textId="77777777" w:rsidR="007F3983" w:rsidRPr="001C0060" w:rsidRDefault="007F3983" w:rsidP="007F3983">
      <w:pPr>
        <w:tabs>
          <w:tab w:val="left" w:pos="1134"/>
        </w:tabs>
        <w:ind w:firstLine="709"/>
        <w:jc w:val="both"/>
        <w:rPr>
          <w:sz w:val="28"/>
          <w:szCs w:val="28"/>
        </w:rPr>
      </w:pPr>
      <w:r w:rsidRPr="001C0060">
        <w:rPr>
          <w:sz w:val="28"/>
          <w:szCs w:val="28"/>
        </w:rPr>
        <w:t>Затраты приняты с разбивкой по периодам с суммы:</w:t>
      </w:r>
    </w:p>
    <w:p w14:paraId="024D193C" w14:textId="77777777" w:rsidR="007F3983" w:rsidRPr="001C0060" w:rsidRDefault="007F3983" w:rsidP="007F3983">
      <w:pPr>
        <w:tabs>
          <w:tab w:val="left" w:pos="1134"/>
        </w:tabs>
        <w:ind w:firstLine="709"/>
        <w:jc w:val="both"/>
        <w:rPr>
          <w:sz w:val="28"/>
          <w:szCs w:val="28"/>
        </w:rPr>
      </w:pPr>
      <w:r w:rsidRPr="001C0060">
        <w:rPr>
          <w:sz w:val="28"/>
          <w:szCs w:val="28"/>
        </w:rPr>
        <w:t>- с 01.01.202</w:t>
      </w:r>
      <w:r>
        <w:rPr>
          <w:sz w:val="28"/>
          <w:szCs w:val="28"/>
        </w:rPr>
        <w:t>1</w:t>
      </w:r>
      <w:r w:rsidRPr="001C0060">
        <w:rPr>
          <w:sz w:val="28"/>
          <w:szCs w:val="28"/>
        </w:rPr>
        <w:t xml:space="preserve"> по 30.06.202</w:t>
      </w:r>
      <w:r>
        <w:rPr>
          <w:sz w:val="28"/>
          <w:szCs w:val="28"/>
        </w:rPr>
        <w:t>1</w:t>
      </w:r>
      <w:r w:rsidRPr="001C0060">
        <w:rPr>
          <w:sz w:val="28"/>
          <w:szCs w:val="28"/>
        </w:rPr>
        <w:t xml:space="preserve"> – </w:t>
      </w:r>
      <w:r w:rsidRPr="00D327EC">
        <w:rPr>
          <w:b/>
          <w:bCs/>
          <w:i/>
          <w:iCs/>
          <w:sz w:val="28"/>
          <w:szCs w:val="28"/>
        </w:rPr>
        <w:t>878,90</w:t>
      </w:r>
      <w:r>
        <w:rPr>
          <w:b/>
          <w:bCs/>
          <w:i/>
          <w:iCs/>
          <w:sz w:val="28"/>
          <w:szCs w:val="28"/>
        </w:rPr>
        <w:t xml:space="preserve"> </w:t>
      </w:r>
      <w:r w:rsidRPr="001C0060">
        <w:rPr>
          <w:sz w:val="28"/>
          <w:szCs w:val="28"/>
        </w:rPr>
        <w:t>тыс. руб.;</w:t>
      </w:r>
    </w:p>
    <w:p w14:paraId="62CDBFAD" w14:textId="77777777" w:rsidR="007F3983" w:rsidRDefault="007F3983" w:rsidP="007F3983">
      <w:pPr>
        <w:tabs>
          <w:tab w:val="left" w:pos="1134"/>
        </w:tabs>
        <w:ind w:firstLine="709"/>
        <w:jc w:val="both"/>
        <w:rPr>
          <w:sz w:val="28"/>
          <w:szCs w:val="28"/>
        </w:rPr>
      </w:pPr>
      <w:r w:rsidRPr="001C0060">
        <w:rPr>
          <w:sz w:val="28"/>
          <w:szCs w:val="28"/>
        </w:rPr>
        <w:t>- с 01.07.202</w:t>
      </w:r>
      <w:r>
        <w:rPr>
          <w:sz w:val="28"/>
          <w:szCs w:val="28"/>
        </w:rPr>
        <w:t>1</w:t>
      </w:r>
      <w:r w:rsidRPr="001C0060">
        <w:rPr>
          <w:sz w:val="28"/>
          <w:szCs w:val="28"/>
        </w:rPr>
        <w:t xml:space="preserve"> по 31.12.202</w:t>
      </w:r>
      <w:r>
        <w:rPr>
          <w:sz w:val="28"/>
          <w:szCs w:val="28"/>
        </w:rPr>
        <w:t>1</w:t>
      </w:r>
      <w:r w:rsidRPr="001C0060">
        <w:rPr>
          <w:sz w:val="28"/>
          <w:szCs w:val="28"/>
        </w:rPr>
        <w:t xml:space="preserve"> – </w:t>
      </w:r>
      <w:r w:rsidRPr="00D327EC">
        <w:rPr>
          <w:b/>
          <w:bCs/>
          <w:i/>
          <w:iCs/>
          <w:sz w:val="28"/>
          <w:szCs w:val="28"/>
        </w:rPr>
        <w:t>878,90</w:t>
      </w:r>
      <w:r>
        <w:rPr>
          <w:b/>
          <w:bCs/>
          <w:i/>
          <w:iCs/>
          <w:sz w:val="28"/>
          <w:szCs w:val="28"/>
        </w:rPr>
        <w:t xml:space="preserve"> </w:t>
      </w:r>
      <w:proofErr w:type="spellStart"/>
      <w:r w:rsidRPr="00B21D4B">
        <w:rPr>
          <w:sz w:val="28"/>
          <w:szCs w:val="28"/>
        </w:rPr>
        <w:t>тыс.руб</w:t>
      </w:r>
      <w:proofErr w:type="spellEnd"/>
      <w:r w:rsidRPr="00B21D4B">
        <w:rPr>
          <w:sz w:val="28"/>
          <w:szCs w:val="28"/>
        </w:rPr>
        <w:t>.</w:t>
      </w:r>
    </w:p>
    <w:p w14:paraId="0A3F487D" w14:textId="77777777" w:rsidR="007F3983" w:rsidRDefault="007F3983" w:rsidP="007F3983">
      <w:pPr>
        <w:tabs>
          <w:tab w:val="left" w:pos="1134"/>
        </w:tabs>
        <w:ind w:firstLine="709"/>
        <w:jc w:val="both"/>
        <w:rPr>
          <w:sz w:val="28"/>
          <w:szCs w:val="28"/>
        </w:rPr>
      </w:pPr>
    </w:p>
    <w:p w14:paraId="38CC9876" w14:textId="77777777" w:rsidR="007F3983" w:rsidRPr="005E657A" w:rsidRDefault="007F3983" w:rsidP="007F3983">
      <w:pPr>
        <w:tabs>
          <w:tab w:val="left" w:pos="1134"/>
        </w:tabs>
        <w:ind w:left="480"/>
        <w:jc w:val="center"/>
        <w:rPr>
          <w:color w:val="000000"/>
          <w:sz w:val="28"/>
          <w:szCs w:val="28"/>
          <w:u w:val="single"/>
        </w:rPr>
      </w:pPr>
      <w:r w:rsidRPr="005E657A">
        <w:rPr>
          <w:b/>
          <w:color w:val="000000"/>
          <w:sz w:val="28"/>
          <w:szCs w:val="28"/>
          <w:u w:val="single"/>
        </w:rPr>
        <w:t>«Текущий ремонт основных средств</w:t>
      </w:r>
      <w:r w:rsidRPr="005E657A">
        <w:rPr>
          <w:color w:val="000000"/>
          <w:sz w:val="28"/>
          <w:szCs w:val="28"/>
          <w:u w:val="single"/>
        </w:rPr>
        <w:t>»</w:t>
      </w:r>
    </w:p>
    <w:p w14:paraId="1C01B16C" w14:textId="77777777" w:rsidR="007F3983" w:rsidRPr="00270B60" w:rsidRDefault="007F3983" w:rsidP="007F3983">
      <w:pPr>
        <w:tabs>
          <w:tab w:val="left" w:pos="1134"/>
        </w:tabs>
        <w:ind w:firstLine="709"/>
        <w:jc w:val="both"/>
        <w:rPr>
          <w:color w:val="000000"/>
          <w:sz w:val="28"/>
          <w:szCs w:val="28"/>
        </w:rPr>
      </w:pPr>
    </w:p>
    <w:p w14:paraId="08004BD0"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Организацией заявлены для учета в НВВ расходы по данной статье в сумме </w:t>
      </w:r>
      <w:r>
        <w:rPr>
          <w:color w:val="000000"/>
          <w:sz w:val="28"/>
          <w:szCs w:val="28"/>
        </w:rPr>
        <w:t xml:space="preserve">    </w:t>
      </w:r>
      <w:r w:rsidRPr="001C3F66">
        <w:rPr>
          <w:b/>
          <w:i/>
          <w:color w:val="000000"/>
          <w:sz w:val="28"/>
          <w:szCs w:val="28"/>
        </w:rPr>
        <w:t>1 451,49</w:t>
      </w:r>
      <w:r>
        <w:rPr>
          <w:b/>
          <w:i/>
          <w:color w:val="000000"/>
          <w:sz w:val="28"/>
          <w:szCs w:val="28"/>
        </w:rPr>
        <w:t xml:space="preserve"> </w:t>
      </w:r>
      <w:r w:rsidRPr="00270B60">
        <w:rPr>
          <w:color w:val="000000"/>
          <w:sz w:val="28"/>
          <w:szCs w:val="28"/>
        </w:rPr>
        <w:t xml:space="preserve">тыс. руб., в том числе материалы на ремонт в сумме </w:t>
      </w:r>
      <w:r w:rsidRPr="001C3F66">
        <w:rPr>
          <w:b/>
          <w:i/>
          <w:color w:val="000000"/>
          <w:sz w:val="28"/>
          <w:szCs w:val="28"/>
        </w:rPr>
        <w:t>1 451,49</w:t>
      </w:r>
      <w:r>
        <w:rPr>
          <w:b/>
          <w:i/>
          <w:color w:val="000000"/>
          <w:sz w:val="28"/>
          <w:szCs w:val="28"/>
        </w:rPr>
        <w:t xml:space="preserve"> </w:t>
      </w:r>
      <w:r w:rsidRPr="00270B60">
        <w:rPr>
          <w:color w:val="000000"/>
          <w:sz w:val="28"/>
          <w:szCs w:val="28"/>
        </w:rPr>
        <w:t>тыс. руб.</w:t>
      </w:r>
    </w:p>
    <w:p w14:paraId="0E691A4C" w14:textId="77777777" w:rsidR="007F3983" w:rsidRDefault="007F3983" w:rsidP="007F3983">
      <w:pPr>
        <w:tabs>
          <w:tab w:val="left" w:pos="1134"/>
        </w:tabs>
        <w:ind w:firstLine="709"/>
        <w:jc w:val="both"/>
        <w:rPr>
          <w:color w:val="000000"/>
          <w:sz w:val="28"/>
          <w:szCs w:val="28"/>
        </w:rPr>
      </w:pPr>
      <w:r w:rsidRPr="00270B60">
        <w:rPr>
          <w:color w:val="000000"/>
          <w:sz w:val="28"/>
          <w:szCs w:val="28"/>
        </w:rPr>
        <w:t xml:space="preserve">Расходы по статье приняты в расчет в сумме </w:t>
      </w:r>
      <w:r w:rsidRPr="001C3F66">
        <w:rPr>
          <w:b/>
          <w:i/>
          <w:color w:val="000000"/>
          <w:sz w:val="28"/>
          <w:szCs w:val="28"/>
        </w:rPr>
        <w:t>1 451,49</w:t>
      </w:r>
      <w:r>
        <w:rPr>
          <w:b/>
          <w:i/>
          <w:color w:val="000000"/>
          <w:sz w:val="28"/>
          <w:szCs w:val="28"/>
        </w:rPr>
        <w:t xml:space="preserve"> </w:t>
      </w:r>
      <w:r w:rsidRPr="00270B60">
        <w:rPr>
          <w:color w:val="000000"/>
          <w:sz w:val="28"/>
          <w:szCs w:val="28"/>
        </w:rPr>
        <w:t>тыс. руб.</w:t>
      </w:r>
      <w:r w:rsidRPr="00E51A4F">
        <w:t xml:space="preserve"> </w:t>
      </w:r>
      <w:r>
        <w:rPr>
          <w:color w:val="000000"/>
          <w:sz w:val="28"/>
          <w:szCs w:val="28"/>
        </w:rPr>
        <w:t>согласно расчету таблицы 5</w:t>
      </w:r>
      <w:r w:rsidRPr="00E51A4F">
        <w:rPr>
          <w:color w:val="000000"/>
          <w:sz w:val="28"/>
          <w:szCs w:val="28"/>
        </w:rPr>
        <w:t>.</w:t>
      </w:r>
    </w:p>
    <w:p w14:paraId="71227DC5" w14:textId="77777777" w:rsidR="007F3983" w:rsidRDefault="007F3983" w:rsidP="007F3983">
      <w:pPr>
        <w:tabs>
          <w:tab w:val="left" w:pos="1134"/>
        </w:tabs>
        <w:ind w:firstLine="709"/>
        <w:jc w:val="right"/>
        <w:rPr>
          <w:color w:val="000000"/>
          <w:sz w:val="28"/>
          <w:szCs w:val="28"/>
        </w:rPr>
      </w:pPr>
    </w:p>
    <w:p w14:paraId="533FD631" w14:textId="77777777" w:rsidR="007F3983" w:rsidRDefault="007F3983" w:rsidP="007F3983">
      <w:pPr>
        <w:tabs>
          <w:tab w:val="left" w:pos="1134"/>
        </w:tabs>
        <w:ind w:firstLine="709"/>
        <w:jc w:val="right"/>
        <w:rPr>
          <w:color w:val="000000"/>
          <w:sz w:val="28"/>
          <w:szCs w:val="28"/>
        </w:rPr>
      </w:pPr>
    </w:p>
    <w:p w14:paraId="5308F7BB" w14:textId="77777777" w:rsidR="007F3983" w:rsidRDefault="007F3983" w:rsidP="007F3983">
      <w:pPr>
        <w:tabs>
          <w:tab w:val="left" w:pos="1134"/>
        </w:tabs>
        <w:ind w:firstLine="709"/>
        <w:jc w:val="right"/>
        <w:rPr>
          <w:color w:val="000000"/>
          <w:sz w:val="28"/>
          <w:szCs w:val="28"/>
        </w:rPr>
      </w:pPr>
    </w:p>
    <w:p w14:paraId="1A14AA49" w14:textId="77777777" w:rsidR="007F3983" w:rsidRDefault="007F3983" w:rsidP="007F3983">
      <w:pPr>
        <w:tabs>
          <w:tab w:val="left" w:pos="1134"/>
        </w:tabs>
        <w:ind w:firstLine="709"/>
        <w:jc w:val="right"/>
        <w:rPr>
          <w:color w:val="000000"/>
          <w:sz w:val="28"/>
          <w:szCs w:val="28"/>
        </w:rPr>
      </w:pPr>
    </w:p>
    <w:p w14:paraId="25D574D5" w14:textId="77777777" w:rsidR="007F3983" w:rsidRDefault="007F3983" w:rsidP="007F3983">
      <w:pPr>
        <w:tabs>
          <w:tab w:val="left" w:pos="1134"/>
        </w:tabs>
        <w:ind w:firstLine="709"/>
        <w:jc w:val="right"/>
        <w:rPr>
          <w:color w:val="000000"/>
          <w:sz w:val="28"/>
          <w:szCs w:val="28"/>
        </w:rPr>
      </w:pPr>
    </w:p>
    <w:p w14:paraId="08EFDFB5" w14:textId="77777777" w:rsidR="007F3983" w:rsidRDefault="007F3983" w:rsidP="007F3983">
      <w:pPr>
        <w:tabs>
          <w:tab w:val="left" w:pos="1134"/>
        </w:tabs>
        <w:ind w:firstLine="709"/>
        <w:jc w:val="right"/>
        <w:rPr>
          <w:color w:val="000000"/>
          <w:sz w:val="28"/>
          <w:szCs w:val="28"/>
        </w:rPr>
      </w:pPr>
      <w:r>
        <w:rPr>
          <w:color w:val="000000"/>
          <w:sz w:val="28"/>
          <w:szCs w:val="28"/>
        </w:rPr>
        <w:t>Таблица 5</w:t>
      </w:r>
    </w:p>
    <w:p w14:paraId="7565CB70" w14:textId="3BFFF036" w:rsidR="007F3983" w:rsidRDefault="007F3983" w:rsidP="007F3983">
      <w:pPr>
        <w:tabs>
          <w:tab w:val="left" w:pos="1134"/>
        </w:tabs>
        <w:jc w:val="center"/>
        <w:rPr>
          <w:color w:val="000000"/>
          <w:sz w:val="28"/>
          <w:szCs w:val="28"/>
        </w:rPr>
      </w:pPr>
      <w:r w:rsidRPr="001B1450">
        <w:rPr>
          <w:noProof/>
        </w:rPr>
        <w:drawing>
          <wp:inline distT="0" distB="0" distL="0" distR="0" wp14:anchorId="681773A3" wp14:editId="337C20B8">
            <wp:extent cx="4214495" cy="89979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214495" cy="8997950"/>
                    </a:xfrm>
                    <a:prstGeom prst="rect">
                      <a:avLst/>
                    </a:prstGeom>
                    <a:noFill/>
                    <a:ln>
                      <a:noFill/>
                    </a:ln>
                  </pic:spPr>
                </pic:pic>
              </a:graphicData>
            </a:graphic>
          </wp:inline>
        </w:drawing>
      </w:r>
    </w:p>
    <w:p w14:paraId="5D3A79BA" w14:textId="77777777" w:rsidR="007F3983" w:rsidRDefault="007F3983" w:rsidP="007F3983">
      <w:pPr>
        <w:tabs>
          <w:tab w:val="left" w:pos="1134"/>
        </w:tabs>
        <w:ind w:firstLine="709"/>
        <w:jc w:val="right"/>
        <w:rPr>
          <w:color w:val="000000"/>
          <w:sz w:val="28"/>
          <w:szCs w:val="28"/>
        </w:rPr>
      </w:pPr>
    </w:p>
    <w:p w14:paraId="275CC018" w14:textId="77777777" w:rsidR="007F3983" w:rsidRPr="00270B60" w:rsidRDefault="007F3983" w:rsidP="007F3983">
      <w:pPr>
        <w:tabs>
          <w:tab w:val="left" w:pos="1134"/>
        </w:tabs>
        <w:ind w:firstLine="709"/>
        <w:jc w:val="both"/>
        <w:rPr>
          <w:color w:val="000000"/>
          <w:sz w:val="28"/>
          <w:szCs w:val="28"/>
        </w:rPr>
      </w:pPr>
      <w:r>
        <w:rPr>
          <w:color w:val="000000"/>
          <w:sz w:val="28"/>
          <w:szCs w:val="28"/>
        </w:rPr>
        <w:t>С</w:t>
      </w:r>
      <w:r w:rsidRPr="00270B60">
        <w:rPr>
          <w:color w:val="000000"/>
          <w:sz w:val="28"/>
          <w:szCs w:val="28"/>
        </w:rPr>
        <w:t xml:space="preserve"> учетом календарной разбивки на следующем уровне:</w:t>
      </w:r>
    </w:p>
    <w:p w14:paraId="2C42254C" w14:textId="77777777" w:rsidR="007F3983" w:rsidRPr="00270B60" w:rsidRDefault="007F3983" w:rsidP="007F3983">
      <w:pPr>
        <w:tabs>
          <w:tab w:val="left" w:pos="1134"/>
        </w:tabs>
        <w:ind w:firstLine="709"/>
        <w:jc w:val="both"/>
        <w:rPr>
          <w:color w:val="000000"/>
          <w:sz w:val="28"/>
          <w:szCs w:val="28"/>
        </w:rPr>
      </w:pPr>
      <w:r w:rsidRPr="00270B60">
        <w:rPr>
          <w:b/>
          <w:color w:val="000000"/>
          <w:sz w:val="28"/>
          <w:szCs w:val="28"/>
        </w:rPr>
        <w:t>- с 01.01.20</w:t>
      </w:r>
      <w:r>
        <w:rPr>
          <w:b/>
          <w:color w:val="000000"/>
          <w:sz w:val="28"/>
          <w:szCs w:val="28"/>
        </w:rPr>
        <w:t>21</w:t>
      </w:r>
      <w:r w:rsidRPr="00270B60">
        <w:rPr>
          <w:b/>
          <w:color w:val="000000"/>
          <w:sz w:val="28"/>
          <w:szCs w:val="28"/>
        </w:rPr>
        <w:t xml:space="preserve"> по 30.06.20</w:t>
      </w:r>
      <w:r>
        <w:rPr>
          <w:b/>
          <w:color w:val="000000"/>
          <w:sz w:val="28"/>
          <w:szCs w:val="28"/>
        </w:rPr>
        <w:t xml:space="preserve">21 </w:t>
      </w:r>
      <w:r w:rsidRPr="00270B60">
        <w:rPr>
          <w:color w:val="000000"/>
          <w:sz w:val="28"/>
          <w:szCs w:val="28"/>
        </w:rPr>
        <w:t>–</w:t>
      </w:r>
      <w:r>
        <w:rPr>
          <w:color w:val="000000"/>
          <w:sz w:val="28"/>
          <w:szCs w:val="28"/>
        </w:rPr>
        <w:t xml:space="preserve"> </w:t>
      </w:r>
      <w:r w:rsidRPr="00270B60">
        <w:rPr>
          <w:color w:val="000000"/>
          <w:sz w:val="28"/>
          <w:szCs w:val="28"/>
        </w:rPr>
        <w:t xml:space="preserve">в сумме </w:t>
      </w:r>
      <w:r w:rsidRPr="00B60493">
        <w:rPr>
          <w:b/>
          <w:i/>
          <w:color w:val="000000"/>
          <w:sz w:val="28"/>
          <w:szCs w:val="28"/>
        </w:rPr>
        <w:t>725,74</w:t>
      </w:r>
      <w:r>
        <w:rPr>
          <w:b/>
          <w:i/>
          <w:color w:val="000000"/>
          <w:sz w:val="28"/>
          <w:szCs w:val="28"/>
        </w:rPr>
        <w:t xml:space="preserve"> </w:t>
      </w:r>
      <w:r w:rsidRPr="00270B60">
        <w:rPr>
          <w:color w:val="000000"/>
          <w:sz w:val="28"/>
          <w:szCs w:val="28"/>
        </w:rPr>
        <w:t xml:space="preserve">тыс. руб., </w:t>
      </w:r>
    </w:p>
    <w:p w14:paraId="009DA084" w14:textId="77777777" w:rsidR="007F3983" w:rsidRDefault="007F3983" w:rsidP="007F3983">
      <w:pPr>
        <w:tabs>
          <w:tab w:val="left" w:pos="1134"/>
        </w:tabs>
        <w:ind w:firstLine="709"/>
        <w:jc w:val="both"/>
        <w:rPr>
          <w:color w:val="000000"/>
          <w:sz w:val="28"/>
          <w:szCs w:val="28"/>
        </w:rPr>
      </w:pPr>
      <w:r w:rsidRPr="00270B60">
        <w:rPr>
          <w:color w:val="000000"/>
          <w:sz w:val="28"/>
          <w:szCs w:val="28"/>
        </w:rPr>
        <w:t xml:space="preserve">- </w:t>
      </w:r>
      <w:r w:rsidRPr="00270B60">
        <w:rPr>
          <w:b/>
          <w:color w:val="000000"/>
          <w:sz w:val="28"/>
          <w:szCs w:val="28"/>
        </w:rPr>
        <w:t>с 01.07.20</w:t>
      </w:r>
      <w:r>
        <w:rPr>
          <w:b/>
          <w:color w:val="000000"/>
          <w:sz w:val="28"/>
          <w:szCs w:val="28"/>
        </w:rPr>
        <w:t>21</w:t>
      </w:r>
      <w:r w:rsidRPr="00270B60">
        <w:rPr>
          <w:b/>
          <w:color w:val="000000"/>
          <w:sz w:val="28"/>
          <w:szCs w:val="28"/>
        </w:rPr>
        <w:t xml:space="preserve"> по 31.12.20</w:t>
      </w:r>
      <w:r>
        <w:rPr>
          <w:b/>
          <w:color w:val="000000"/>
          <w:sz w:val="28"/>
          <w:szCs w:val="28"/>
        </w:rPr>
        <w:t>21</w:t>
      </w:r>
      <w:r w:rsidRPr="00270B60">
        <w:rPr>
          <w:color w:val="000000"/>
          <w:sz w:val="28"/>
          <w:szCs w:val="28"/>
        </w:rPr>
        <w:t xml:space="preserve"> –</w:t>
      </w:r>
      <w:r w:rsidRPr="00270B60">
        <w:rPr>
          <w:b/>
          <w:i/>
          <w:color w:val="000000"/>
          <w:sz w:val="28"/>
          <w:szCs w:val="28"/>
        </w:rPr>
        <w:t xml:space="preserve"> </w:t>
      </w:r>
      <w:r w:rsidRPr="007558DD">
        <w:rPr>
          <w:bCs/>
          <w:iCs/>
          <w:color w:val="000000"/>
          <w:sz w:val="28"/>
          <w:szCs w:val="28"/>
        </w:rPr>
        <w:t>затраты</w:t>
      </w:r>
      <w:r w:rsidRPr="00270B60">
        <w:rPr>
          <w:color w:val="000000"/>
          <w:sz w:val="28"/>
          <w:szCs w:val="28"/>
        </w:rPr>
        <w:t xml:space="preserve"> по статье приняты в сумме </w:t>
      </w:r>
      <w:r w:rsidRPr="00B60493">
        <w:rPr>
          <w:b/>
          <w:i/>
          <w:color w:val="000000"/>
          <w:sz w:val="28"/>
          <w:szCs w:val="28"/>
        </w:rPr>
        <w:t>725,74</w:t>
      </w:r>
      <w:r>
        <w:rPr>
          <w:b/>
          <w:i/>
          <w:color w:val="000000"/>
          <w:sz w:val="28"/>
          <w:szCs w:val="28"/>
        </w:rPr>
        <w:t xml:space="preserve"> </w:t>
      </w:r>
      <w:r w:rsidRPr="00270B60">
        <w:rPr>
          <w:color w:val="000000"/>
          <w:sz w:val="28"/>
          <w:szCs w:val="28"/>
        </w:rPr>
        <w:t>тыс. руб. на уровне предыдущего периода календарной разбивки.</w:t>
      </w:r>
    </w:p>
    <w:p w14:paraId="3A239B81" w14:textId="77777777" w:rsidR="007F3983" w:rsidRPr="00270B60" w:rsidRDefault="007F3983" w:rsidP="007F3983">
      <w:pPr>
        <w:tabs>
          <w:tab w:val="left" w:pos="1134"/>
        </w:tabs>
        <w:ind w:firstLine="709"/>
        <w:jc w:val="both"/>
        <w:rPr>
          <w:color w:val="000000"/>
          <w:sz w:val="28"/>
          <w:szCs w:val="28"/>
        </w:rPr>
      </w:pPr>
    </w:p>
    <w:p w14:paraId="03117C82" w14:textId="77777777" w:rsidR="007F3983" w:rsidRPr="005E657A" w:rsidRDefault="007F3983" w:rsidP="007F3983">
      <w:pPr>
        <w:tabs>
          <w:tab w:val="left" w:pos="1134"/>
        </w:tabs>
        <w:ind w:firstLine="709"/>
        <w:jc w:val="center"/>
        <w:rPr>
          <w:b/>
          <w:color w:val="000000"/>
          <w:sz w:val="28"/>
          <w:szCs w:val="28"/>
          <w:u w:val="single"/>
        </w:rPr>
      </w:pPr>
      <w:r w:rsidRPr="005E657A">
        <w:rPr>
          <w:b/>
          <w:color w:val="000000"/>
          <w:sz w:val="28"/>
          <w:szCs w:val="28"/>
          <w:u w:val="single"/>
        </w:rPr>
        <w:t>«Заработная плата ремонтного персонала»</w:t>
      </w:r>
    </w:p>
    <w:p w14:paraId="50E24198" w14:textId="77777777" w:rsidR="007F3983" w:rsidRPr="00270B60" w:rsidRDefault="007F3983" w:rsidP="007F3983">
      <w:pPr>
        <w:tabs>
          <w:tab w:val="left" w:pos="1134"/>
        </w:tabs>
        <w:ind w:firstLine="709"/>
        <w:jc w:val="both"/>
        <w:rPr>
          <w:color w:val="000000"/>
          <w:sz w:val="28"/>
          <w:szCs w:val="28"/>
        </w:rPr>
      </w:pPr>
    </w:p>
    <w:p w14:paraId="12FB512B" w14:textId="77777777" w:rsidR="007F3983" w:rsidRDefault="007F3983" w:rsidP="007F3983">
      <w:pPr>
        <w:autoSpaceDE w:val="0"/>
        <w:autoSpaceDN w:val="0"/>
        <w:adjustRightInd w:val="0"/>
        <w:ind w:firstLine="540"/>
        <w:jc w:val="both"/>
        <w:rPr>
          <w:sz w:val="28"/>
          <w:szCs w:val="28"/>
        </w:rPr>
      </w:pPr>
      <w:r w:rsidRPr="00270B60">
        <w:rPr>
          <w:color w:val="000000"/>
          <w:sz w:val="28"/>
          <w:szCs w:val="28"/>
        </w:rPr>
        <w:t xml:space="preserve">Организацией заявлены для учета в НВВ расходы по данной статье в сумме </w:t>
      </w:r>
      <w:r>
        <w:rPr>
          <w:color w:val="000000"/>
          <w:sz w:val="28"/>
          <w:szCs w:val="28"/>
        </w:rPr>
        <w:t xml:space="preserve">       </w:t>
      </w:r>
      <w:r w:rsidRPr="00B60493">
        <w:rPr>
          <w:b/>
          <w:i/>
          <w:color w:val="000000"/>
          <w:sz w:val="28"/>
          <w:szCs w:val="28"/>
        </w:rPr>
        <w:t>8 090,32</w:t>
      </w:r>
      <w:r>
        <w:rPr>
          <w:b/>
          <w:i/>
          <w:color w:val="000000"/>
          <w:sz w:val="28"/>
          <w:szCs w:val="28"/>
        </w:rPr>
        <w:t xml:space="preserve"> </w:t>
      </w:r>
      <w:r w:rsidRPr="00270B60">
        <w:rPr>
          <w:color w:val="000000"/>
          <w:sz w:val="28"/>
          <w:szCs w:val="28"/>
        </w:rPr>
        <w:t xml:space="preserve">тыс. руб., численность </w:t>
      </w:r>
      <w:r>
        <w:rPr>
          <w:b/>
          <w:i/>
          <w:color w:val="000000"/>
          <w:sz w:val="28"/>
          <w:szCs w:val="28"/>
        </w:rPr>
        <w:t>21</w:t>
      </w:r>
      <w:r w:rsidRPr="00270B60">
        <w:rPr>
          <w:b/>
          <w:i/>
          <w:color w:val="000000"/>
          <w:sz w:val="28"/>
          <w:szCs w:val="28"/>
        </w:rPr>
        <w:t xml:space="preserve"> </w:t>
      </w:r>
      <w:r w:rsidRPr="00270B60">
        <w:rPr>
          <w:color w:val="000000"/>
          <w:sz w:val="28"/>
          <w:szCs w:val="28"/>
        </w:rPr>
        <w:t xml:space="preserve">человек, среднемесячная оплата труда </w:t>
      </w:r>
      <w:r>
        <w:rPr>
          <w:color w:val="000000"/>
          <w:sz w:val="28"/>
          <w:szCs w:val="28"/>
        </w:rPr>
        <w:t xml:space="preserve">                </w:t>
      </w:r>
      <w:r w:rsidRPr="00B60493">
        <w:rPr>
          <w:b/>
          <w:i/>
          <w:color w:val="000000"/>
          <w:sz w:val="28"/>
          <w:szCs w:val="28"/>
        </w:rPr>
        <w:t>32 104,42</w:t>
      </w:r>
      <w:r>
        <w:rPr>
          <w:b/>
          <w:i/>
          <w:color w:val="000000"/>
          <w:sz w:val="28"/>
          <w:szCs w:val="28"/>
        </w:rPr>
        <w:t xml:space="preserve"> </w:t>
      </w:r>
      <w:r w:rsidRPr="00270B60">
        <w:rPr>
          <w:color w:val="000000"/>
          <w:sz w:val="28"/>
          <w:szCs w:val="28"/>
        </w:rPr>
        <w:t xml:space="preserve">руб. </w:t>
      </w:r>
      <w:bookmarkStart w:id="156" w:name="_Hlk531872198"/>
    </w:p>
    <w:bookmarkEnd w:id="156"/>
    <w:p w14:paraId="4E65AD25"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Расходы по статье приняты в расчет </w:t>
      </w:r>
      <w:r>
        <w:rPr>
          <w:color w:val="000000"/>
          <w:sz w:val="28"/>
          <w:szCs w:val="28"/>
        </w:rPr>
        <w:t xml:space="preserve">приняты по факту 9 мес. 2020 года в пересчете на год с учетом ИПЦ на 2021 год 103,6%. </w:t>
      </w:r>
      <w:r w:rsidRPr="00270B60">
        <w:rPr>
          <w:color w:val="000000"/>
          <w:sz w:val="28"/>
          <w:szCs w:val="28"/>
        </w:rPr>
        <w:t xml:space="preserve">в сумме </w:t>
      </w:r>
      <w:r w:rsidRPr="00B60493">
        <w:rPr>
          <w:b/>
          <w:i/>
          <w:color w:val="000000"/>
          <w:sz w:val="28"/>
          <w:szCs w:val="28"/>
        </w:rPr>
        <w:t>7 232,43</w:t>
      </w:r>
      <w:r>
        <w:rPr>
          <w:b/>
          <w:i/>
          <w:color w:val="000000"/>
          <w:sz w:val="28"/>
          <w:szCs w:val="28"/>
        </w:rPr>
        <w:t xml:space="preserve"> </w:t>
      </w:r>
      <w:r w:rsidRPr="00270B60">
        <w:rPr>
          <w:color w:val="000000"/>
          <w:sz w:val="28"/>
          <w:szCs w:val="28"/>
        </w:rPr>
        <w:t>тыс. руб.</w:t>
      </w:r>
      <w:r w:rsidRPr="005E657A">
        <w:t xml:space="preserve"> </w:t>
      </w:r>
      <w:r>
        <w:t>(</w:t>
      </w:r>
      <w:r w:rsidRPr="005E657A">
        <w:rPr>
          <w:color w:val="000000"/>
          <w:sz w:val="28"/>
          <w:szCs w:val="28"/>
        </w:rPr>
        <w:t>5235,83/9*12*1,036</w:t>
      </w:r>
      <w:r>
        <w:rPr>
          <w:color w:val="000000"/>
          <w:sz w:val="28"/>
          <w:szCs w:val="28"/>
        </w:rPr>
        <w:t>)</w:t>
      </w:r>
      <w:r w:rsidRPr="00270B60">
        <w:rPr>
          <w:color w:val="000000"/>
          <w:sz w:val="28"/>
          <w:szCs w:val="28"/>
        </w:rPr>
        <w:t xml:space="preserve"> с учетом календарной разбивки на следующем уровне. </w:t>
      </w:r>
    </w:p>
    <w:p w14:paraId="2DB04C12" w14:textId="77777777" w:rsidR="007F3983" w:rsidRPr="00270B60" w:rsidRDefault="007F3983" w:rsidP="007F3983">
      <w:pPr>
        <w:tabs>
          <w:tab w:val="left" w:pos="1134"/>
        </w:tabs>
        <w:ind w:firstLine="709"/>
        <w:jc w:val="both"/>
        <w:rPr>
          <w:color w:val="000000"/>
          <w:sz w:val="28"/>
          <w:szCs w:val="28"/>
        </w:rPr>
      </w:pPr>
      <w:r w:rsidRPr="00270B60">
        <w:rPr>
          <w:b/>
          <w:color w:val="000000"/>
          <w:sz w:val="28"/>
          <w:szCs w:val="28"/>
        </w:rPr>
        <w:t>- с</w:t>
      </w:r>
      <w:r w:rsidRPr="00270B60">
        <w:rPr>
          <w:color w:val="000000"/>
          <w:sz w:val="28"/>
          <w:szCs w:val="28"/>
        </w:rPr>
        <w:t xml:space="preserve"> </w:t>
      </w:r>
      <w:r w:rsidRPr="00270B60">
        <w:rPr>
          <w:b/>
          <w:color w:val="000000"/>
          <w:sz w:val="28"/>
          <w:szCs w:val="28"/>
        </w:rPr>
        <w:t>01.01.20</w:t>
      </w:r>
      <w:r>
        <w:rPr>
          <w:b/>
          <w:color w:val="000000"/>
          <w:sz w:val="28"/>
          <w:szCs w:val="28"/>
        </w:rPr>
        <w:t>21</w:t>
      </w:r>
      <w:r w:rsidRPr="00270B60">
        <w:rPr>
          <w:b/>
          <w:color w:val="000000"/>
          <w:sz w:val="28"/>
          <w:szCs w:val="28"/>
        </w:rPr>
        <w:t xml:space="preserve"> по 30.06.20</w:t>
      </w:r>
      <w:r>
        <w:rPr>
          <w:b/>
          <w:color w:val="000000"/>
          <w:sz w:val="28"/>
          <w:szCs w:val="28"/>
        </w:rPr>
        <w:t>21</w:t>
      </w:r>
      <w:r w:rsidRPr="00270B60">
        <w:rPr>
          <w:color w:val="000000"/>
          <w:sz w:val="28"/>
          <w:szCs w:val="28"/>
        </w:rPr>
        <w:t xml:space="preserve"> – </w:t>
      </w:r>
      <w:r w:rsidRPr="00B60493">
        <w:rPr>
          <w:b/>
          <w:i/>
          <w:color w:val="000000"/>
          <w:sz w:val="28"/>
          <w:szCs w:val="28"/>
        </w:rPr>
        <w:t>3 616,21</w:t>
      </w:r>
      <w:r>
        <w:rPr>
          <w:b/>
          <w:i/>
          <w:color w:val="000000"/>
          <w:sz w:val="28"/>
          <w:szCs w:val="28"/>
        </w:rPr>
        <w:t xml:space="preserve"> </w:t>
      </w:r>
      <w:r w:rsidRPr="00270B60">
        <w:rPr>
          <w:color w:val="000000"/>
          <w:sz w:val="28"/>
          <w:szCs w:val="28"/>
        </w:rPr>
        <w:t xml:space="preserve">тыс. руб. Среднемесячная заработная плата принята – </w:t>
      </w:r>
      <w:r w:rsidRPr="00B60493">
        <w:rPr>
          <w:b/>
          <w:i/>
          <w:color w:val="000000"/>
          <w:sz w:val="28"/>
          <w:szCs w:val="28"/>
        </w:rPr>
        <w:t>34 166,76</w:t>
      </w:r>
      <w:r>
        <w:rPr>
          <w:b/>
          <w:i/>
          <w:color w:val="000000"/>
          <w:sz w:val="28"/>
          <w:szCs w:val="28"/>
        </w:rPr>
        <w:t xml:space="preserve"> </w:t>
      </w:r>
      <w:r w:rsidRPr="00270B60">
        <w:rPr>
          <w:color w:val="000000"/>
          <w:sz w:val="28"/>
          <w:szCs w:val="28"/>
        </w:rPr>
        <w:t xml:space="preserve">руб. Численность принята по </w:t>
      </w:r>
      <w:r>
        <w:rPr>
          <w:color w:val="000000"/>
          <w:sz w:val="28"/>
          <w:szCs w:val="28"/>
        </w:rPr>
        <w:t>факту</w:t>
      </w:r>
      <w:r w:rsidRPr="00270B60">
        <w:rPr>
          <w:color w:val="000000"/>
          <w:sz w:val="28"/>
          <w:szCs w:val="28"/>
        </w:rPr>
        <w:t xml:space="preserve"> – </w:t>
      </w:r>
      <w:r w:rsidRPr="00B60493">
        <w:rPr>
          <w:b/>
          <w:i/>
          <w:color w:val="000000"/>
          <w:sz w:val="28"/>
          <w:szCs w:val="28"/>
        </w:rPr>
        <w:t>17,64</w:t>
      </w:r>
      <w:r>
        <w:rPr>
          <w:b/>
          <w:i/>
          <w:color w:val="000000"/>
          <w:sz w:val="28"/>
          <w:szCs w:val="28"/>
        </w:rPr>
        <w:t xml:space="preserve"> </w:t>
      </w:r>
      <w:r w:rsidRPr="00270B60">
        <w:rPr>
          <w:color w:val="000000"/>
          <w:sz w:val="28"/>
          <w:szCs w:val="28"/>
        </w:rPr>
        <w:t>человек.</w:t>
      </w:r>
    </w:p>
    <w:p w14:paraId="5F630A08" w14:textId="77777777" w:rsidR="007F3983" w:rsidRPr="00270B60" w:rsidRDefault="007F3983" w:rsidP="007F3983">
      <w:pPr>
        <w:numPr>
          <w:ilvl w:val="0"/>
          <w:numId w:val="9"/>
        </w:numPr>
        <w:tabs>
          <w:tab w:val="num" w:pos="0"/>
          <w:tab w:val="num" w:pos="360"/>
          <w:tab w:val="left" w:pos="1134"/>
        </w:tabs>
        <w:ind w:left="0" w:firstLine="709"/>
        <w:jc w:val="both"/>
        <w:rPr>
          <w:color w:val="000000"/>
          <w:sz w:val="28"/>
          <w:szCs w:val="28"/>
        </w:rPr>
      </w:pPr>
      <w:r w:rsidRPr="00270B60">
        <w:rPr>
          <w:b/>
          <w:color w:val="000000"/>
          <w:sz w:val="28"/>
          <w:szCs w:val="28"/>
        </w:rPr>
        <w:t>с</w:t>
      </w:r>
      <w:r w:rsidRPr="00270B60">
        <w:rPr>
          <w:color w:val="000000"/>
          <w:sz w:val="28"/>
          <w:szCs w:val="28"/>
        </w:rPr>
        <w:t xml:space="preserve"> </w:t>
      </w:r>
      <w:r w:rsidRPr="00270B60">
        <w:rPr>
          <w:b/>
          <w:color w:val="000000"/>
          <w:sz w:val="28"/>
          <w:szCs w:val="28"/>
        </w:rPr>
        <w:t>01.07.20</w:t>
      </w:r>
      <w:r>
        <w:rPr>
          <w:b/>
          <w:color w:val="000000"/>
          <w:sz w:val="28"/>
          <w:szCs w:val="28"/>
        </w:rPr>
        <w:t>21</w:t>
      </w:r>
      <w:r w:rsidRPr="00270B60">
        <w:rPr>
          <w:b/>
          <w:color w:val="000000"/>
          <w:sz w:val="28"/>
          <w:szCs w:val="28"/>
        </w:rPr>
        <w:t xml:space="preserve"> по 31.12.20</w:t>
      </w:r>
      <w:r>
        <w:rPr>
          <w:b/>
          <w:color w:val="000000"/>
          <w:sz w:val="28"/>
          <w:szCs w:val="28"/>
        </w:rPr>
        <w:t>21</w:t>
      </w:r>
      <w:r w:rsidRPr="00270B60">
        <w:rPr>
          <w:color w:val="000000"/>
          <w:sz w:val="28"/>
          <w:szCs w:val="28"/>
        </w:rPr>
        <w:t xml:space="preserve"> – фонд оплаты труда принят на уровне предыдущего периода календарной разбивки в сумме </w:t>
      </w:r>
      <w:r w:rsidRPr="00B60493">
        <w:rPr>
          <w:b/>
          <w:i/>
          <w:color w:val="000000"/>
          <w:sz w:val="28"/>
          <w:szCs w:val="28"/>
        </w:rPr>
        <w:t>3 616,21</w:t>
      </w:r>
      <w:r>
        <w:rPr>
          <w:b/>
          <w:i/>
          <w:color w:val="000000"/>
          <w:sz w:val="28"/>
          <w:szCs w:val="28"/>
        </w:rPr>
        <w:t xml:space="preserve"> </w:t>
      </w:r>
      <w:r w:rsidRPr="00270B60">
        <w:rPr>
          <w:color w:val="000000"/>
          <w:sz w:val="28"/>
          <w:szCs w:val="28"/>
        </w:rPr>
        <w:t xml:space="preserve">тыс. руб. Среднемесячная заработная плата принята – </w:t>
      </w:r>
      <w:r w:rsidRPr="00B60493">
        <w:rPr>
          <w:b/>
          <w:i/>
          <w:color w:val="000000"/>
          <w:sz w:val="28"/>
          <w:szCs w:val="28"/>
        </w:rPr>
        <w:t>34 166,76</w:t>
      </w:r>
      <w:r>
        <w:rPr>
          <w:b/>
          <w:i/>
          <w:color w:val="000000"/>
          <w:sz w:val="28"/>
          <w:szCs w:val="28"/>
        </w:rPr>
        <w:t xml:space="preserve"> </w:t>
      </w:r>
      <w:r w:rsidRPr="00270B60">
        <w:rPr>
          <w:color w:val="000000"/>
          <w:sz w:val="28"/>
          <w:szCs w:val="28"/>
        </w:rPr>
        <w:t xml:space="preserve">руб. Численность ремонтного персонала принята на уровне предыдущего периода календарной разбивки – </w:t>
      </w:r>
      <w:r>
        <w:rPr>
          <w:b/>
          <w:i/>
          <w:color w:val="000000"/>
          <w:sz w:val="28"/>
          <w:szCs w:val="28"/>
        </w:rPr>
        <w:t xml:space="preserve">17,64 </w:t>
      </w:r>
      <w:r w:rsidRPr="00270B60">
        <w:rPr>
          <w:color w:val="000000"/>
          <w:sz w:val="28"/>
          <w:szCs w:val="28"/>
        </w:rPr>
        <w:t>человек.</w:t>
      </w:r>
    </w:p>
    <w:p w14:paraId="7584B749" w14:textId="77777777" w:rsidR="007F3983" w:rsidRPr="00270B60" w:rsidRDefault="007F3983" w:rsidP="007F3983">
      <w:pPr>
        <w:tabs>
          <w:tab w:val="left" w:pos="1134"/>
        </w:tabs>
        <w:ind w:firstLine="709"/>
        <w:jc w:val="both"/>
        <w:rPr>
          <w:color w:val="000000"/>
          <w:sz w:val="28"/>
          <w:szCs w:val="28"/>
        </w:rPr>
      </w:pPr>
    </w:p>
    <w:p w14:paraId="7F785850" w14:textId="77777777" w:rsidR="007F3983" w:rsidRPr="005E657A" w:rsidRDefault="007F3983" w:rsidP="007F3983">
      <w:pPr>
        <w:tabs>
          <w:tab w:val="left" w:pos="1134"/>
        </w:tabs>
        <w:jc w:val="center"/>
        <w:rPr>
          <w:b/>
          <w:color w:val="000000"/>
          <w:sz w:val="28"/>
          <w:szCs w:val="28"/>
          <w:u w:val="single"/>
        </w:rPr>
      </w:pPr>
      <w:r w:rsidRPr="005E657A">
        <w:rPr>
          <w:b/>
          <w:color w:val="000000"/>
          <w:sz w:val="28"/>
          <w:szCs w:val="28"/>
          <w:u w:val="single"/>
        </w:rPr>
        <w:t>«Отчисления на социальные нужды от заработной платы ремонтного персонала»</w:t>
      </w:r>
    </w:p>
    <w:p w14:paraId="46E0EB60" w14:textId="77777777" w:rsidR="007F3983" w:rsidRPr="00270B60" w:rsidRDefault="007F3983" w:rsidP="007F3983">
      <w:pPr>
        <w:tabs>
          <w:tab w:val="left" w:pos="1134"/>
        </w:tabs>
        <w:ind w:hanging="1298"/>
        <w:jc w:val="both"/>
        <w:rPr>
          <w:color w:val="000000"/>
          <w:sz w:val="28"/>
          <w:szCs w:val="28"/>
        </w:rPr>
      </w:pPr>
    </w:p>
    <w:p w14:paraId="3DB29485"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Организацией заявлены для учета в НВВ расходы по данной статье в сумме </w:t>
      </w:r>
      <w:r>
        <w:rPr>
          <w:color w:val="000000"/>
          <w:sz w:val="28"/>
          <w:szCs w:val="28"/>
        </w:rPr>
        <w:t xml:space="preserve">    </w:t>
      </w:r>
      <w:r w:rsidRPr="00B60493">
        <w:rPr>
          <w:b/>
          <w:i/>
          <w:color w:val="000000"/>
          <w:sz w:val="28"/>
          <w:szCs w:val="28"/>
        </w:rPr>
        <w:t>2 443,28</w:t>
      </w:r>
      <w:r>
        <w:rPr>
          <w:b/>
          <w:i/>
          <w:color w:val="000000"/>
          <w:sz w:val="28"/>
          <w:szCs w:val="28"/>
        </w:rPr>
        <w:t xml:space="preserve"> </w:t>
      </w:r>
      <w:r w:rsidRPr="00270B60">
        <w:rPr>
          <w:color w:val="000000"/>
          <w:sz w:val="28"/>
          <w:szCs w:val="28"/>
        </w:rPr>
        <w:t>тыс. руб.</w:t>
      </w:r>
    </w:p>
    <w:p w14:paraId="06F89992"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Расходы по статье приняты в расчет в сумме </w:t>
      </w:r>
      <w:r w:rsidRPr="00B60493">
        <w:rPr>
          <w:b/>
          <w:i/>
          <w:color w:val="000000"/>
          <w:sz w:val="28"/>
          <w:szCs w:val="28"/>
        </w:rPr>
        <w:t>2 184,19</w:t>
      </w:r>
      <w:r>
        <w:rPr>
          <w:b/>
          <w:i/>
          <w:color w:val="000000"/>
          <w:sz w:val="28"/>
          <w:szCs w:val="28"/>
        </w:rPr>
        <w:t xml:space="preserve"> </w:t>
      </w:r>
      <w:r w:rsidRPr="00270B60">
        <w:rPr>
          <w:color w:val="000000"/>
          <w:sz w:val="28"/>
          <w:szCs w:val="28"/>
        </w:rPr>
        <w:t xml:space="preserve">тыс. руб. </w:t>
      </w:r>
      <w:bookmarkStart w:id="157" w:name="_Hlk27729620"/>
      <w:r w:rsidRPr="00270B60">
        <w:rPr>
          <w:color w:val="000000"/>
          <w:sz w:val="28"/>
          <w:szCs w:val="28"/>
        </w:rPr>
        <w:t>с учетом календарной разбивки на следующем уровне:</w:t>
      </w:r>
    </w:p>
    <w:bookmarkEnd w:id="157"/>
    <w:p w14:paraId="0A28350F" w14:textId="77777777" w:rsidR="007F3983" w:rsidRPr="00270B60" w:rsidRDefault="007F3983" w:rsidP="007F3983">
      <w:pPr>
        <w:tabs>
          <w:tab w:val="left" w:pos="1134"/>
        </w:tabs>
        <w:ind w:firstLine="709"/>
        <w:jc w:val="both"/>
        <w:rPr>
          <w:color w:val="000000"/>
          <w:sz w:val="28"/>
          <w:szCs w:val="28"/>
        </w:rPr>
      </w:pPr>
      <w:r w:rsidRPr="00270B60">
        <w:rPr>
          <w:b/>
          <w:color w:val="000000"/>
          <w:sz w:val="28"/>
          <w:szCs w:val="28"/>
        </w:rPr>
        <w:t>- с</w:t>
      </w:r>
      <w:r w:rsidRPr="00270B60">
        <w:rPr>
          <w:color w:val="000000"/>
          <w:sz w:val="28"/>
          <w:szCs w:val="28"/>
        </w:rPr>
        <w:t xml:space="preserve"> </w:t>
      </w:r>
      <w:r w:rsidRPr="00270B60">
        <w:rPr>
          <w:b/>
          <w:color w:val="000000"/>
          <w:sz w:val="28"/>
          <w:szCs w:val="28"/>
        </w:rPr>
        <w:t>01.01.20</w:t>
      </w:r>
      <w:r>
        <w:rPr>
          <w:b/>
          <w:color w:val="000000"/>
          <w:sz w:val="28"/>
          <w:szCs w:val="28"/>
        </w:rPr>
        <w:t>21</w:t>
      </w:r>
      <w:r w:rsidRPr="00270B60">
        <w:rPr>
          <w:b/>
          <w:color w:val="000000"/>
          <w:sz w:val="28"/>
          <w:szCs w:val="28"/>
        </w:rPr>
        <w:t xml:space="preserve"> по 30.06.20</w:t>
      </w:r>
      <w:r>
        <w:rPr>
          <w:b/>
          <w:color w:val="000000"/>
          <w:sz w:val="28"/>
          <w:szCs w:val="28"/>
        </w:rPr>
        <w:t xml:space="preserve">21 </w:t>
      </w:r>
      <w:r w:rsidRPr="00344D7D">
        <w:rPr>
          <w:color w:val="000000"/>
          <w:sz w:val="28"/>
          <w:szCs w:val="28"/>
        </w:rPr>
        <w:t xml:space="preserve">Отчисления на социальные нужды, страховые нужды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w:t>
      </w:r>
      <w:r>
        <w:rPr>
          <w:color w:val="000000"/>
          <w:sz w:val="28"/>
          <w:szCs w:val="28"/>
        </w:rPr>
        <w:t>–</w:t>
      </w:r>
      <w:r w:rsidRPr="00344D7D">
        <w:rPr>
          <w:color w:val="000000"/>
          <w:sz w:val="28"/>
          <w:szCs w:val="28"/>
        </w:rPr>
        <w:t xml:space="preserve"> 5,1%, а также 0,20 %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составили – </w:t>
      </w:r>
      <w:r w:rsidRPr="00B60493">
        <w:rPr>
          <w:b/>
          <w:i/>
          <w:color w:val="000000"/>
          <w:sz w:val="28"/>
          <w:szCs w:val="28"/>
        </w:rPr>
        <w:t>1 092,10</w:t>
      </w:r>
      <w:r>
        <w:rPr>
          <w:b/>
          <w:i/>
          <w:color w:val="000000"/>
          <w:sz w:val="28"/>
          <w:szCs w:val="28"/>
        </w:rPr>
        <w:t xml:space="preserve"> </w:t>
      </w:r>
      <w:r w:rsidRPr="00344D7D">
        <w:rPr>
          <w:color w:val="000000"/>
          <w:sz w:val="28"/>
          <w:szCs w:val="28"/>
        </w:rPr>
        <w:t>тыс. руб</w:t>
      </w:r>
      <w:r w:rsidRPr="00270B60">
        <w:rPr>
          <w:color w:val="000000"/>
          <w:sz w:val="28"/>
          <w:szCs w:val="28"/>
        </w:rPr>
        <w:t>.;</w:t>
      </w:r>
    </w:p>
    <w:p w14:paraId="43882AB5"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 </w:t>
      </w:r>
      <w:r w:rsidRPr="00270B60">
        <w:rPr>
          <w:b/>
          <w:color w:val="000000"/>
          <w:sz w:val="28"/>
          <w:szCs w:val="28"/>
        </w:rPr>
        <w:t>с</w:t>
      </w:r>
      <w:r w:rsidRPr="00270B60">
        <w:rPr>
          <w:color w:val="000000"/>
          <w:sz w:val="28"/>
          <w:szCs w:val="28"/>
        </w:rPr>
        <w:t xml:space="preserve"> </w:t>
      </w:r>
      <w:r w:rsidRPr="00270B60">
        <w:rPr>
          <w:b/>
          <w:color w:val="000000"/>
          <w:sz w:val="28"/>
          <w:szCs w:val="28"/>
        </w:rPr>
        <w:t>01.07.20</w:t>
      </w:r>
      <w:r>
        <w:rPr>
          <w:b/>
          <w:color w:val="000000"/>
          <w:sz w:val="28"/>
          <w:szCs w:val="28"/>
        </w:rPr>
        <w:t>21</w:t>
      </w:r>
      <w:r w:rsidRPr="00270B60">
        <w:rPr>
          <w:b/>
          <w:color w:val="000000"/>
          <w:sz w:val="28"/>
          <w:szCs w:val="28"/>
        </w:rPr>
        <w:t xml:space="preserve"> по 31.12.20</w:t>
      </w:r>
      <w:r>
        <w:rPr>
          <w:b/>
          <w:color w:val="000000"/>
          <w:sz w:val="28"/>
          <w:szCs w:val="28"/>
        </w:rPr>
        <w:t>21</w:t>
      </w:r>
      <w:r w:rsidRPr="00270B60">
        <w:rPr>
          <w:color w:val="000000"/>
          <w:sz w:val="28"/>
          <w:szCs w:val="28"/>
        </w:rPr>
        <w:t xml:space="preserve"> Затраты по статье приняты в сумме </w:t>
      </w:r>
      <w:r w:rsidRPr="00B60493">
        <w:rPr>
          <w:b/>
          <w:i/>
          <w:color w:val="000000"/>
          <w:sz w:val="28"/>
          <w:szCs w:val="28"/>
        </w:rPr>
        <w:t>1 092,10</w:t>
      </w:r>
      <w:r>
        <w:rPr>
          <w:b/>
          <w:i/>
          <w:color w:val="000000"/>
          <w:sz w:val="28"/>
          <w:szCs w:val="28"/>
        </w:rPr>
        <w:t xml:space="preserve"> </w:t>
      </w:r>
      <w:r w:rsidRPr="00270B60">
        <w:rPr>
          <w:color w:val="000000"/>
          <w:sz w:val="28"/>
          <w:szCs w:val="28"/>
        </w:rPr>
        <w:t>тыс. руб. на уровне предыдущего периода календарной разбивки.</w:t>
      </w:r>
    </w:p>
    <w:p w14:paraId="59DB4CAD" w14:textId="77777777" w:rsidR="007F3983" w:rsidRDefault="007F3983" w:rsidP="007F3983">
      <w:pPr>
        <w:tabs>
          <w:tab w:val="left" w:pos="1134"/>
        </w:tabs>
        <w:jc w:val="center"/>
        <w:rPr>
          <w:color w:val="000000"/>
          <w:sz w:val="28"/>
          <w:szCs w:val="28"/>
        </w:rPr>
      </w:pPr>
    </w:p>
    <w:p w14:paraId="4D196A67" w14:textId="77777777" w:rsidR="007F3983" w:rsidRDefault="007F3983" w:rsidP="007F3983">
      <w:pPr>
        <w:tabs>
          <w:tab w:val="left" w:pos="1134"/>
        </w:tabs>
        <w:jc w:val="center"/>
        <w:rPr>
          <w:color w:val="000000"/>
          <w:sz w:val="28"/>
          <w:szCs w:val="28"/>
        </w:rPr>
      </w:pPr>
    </w:p>
    <w:p w14:paraId="6313DE49" w14:textId="77777777" w:rsidR="007F3983" w:rsidRDefault="007F3983" w:rsidP="007F3983">
      <w:pPr>
        <w:tabs>
          <w:tab w:val="left" w:pos="1134"/>
        </w:tabs>
        <w:jc w:val="center"/>
        <w:rPr>
          <w:color w:val="000000"/>
          <w:sz w:val="28"/>
          <w:szCs w:val="28"/>
        </w:rPr>
      </w:pPr>
    </w:p>
    <w:p w14:paraId="0C4393CE" w14:textId="77777777" w:rsidR="007F3983" w:rsidRDefault="007F3983" w:rsidP="007F3983">
      <w:pPr>
        <w:tabs>
          <w:tab w:val="left" w:pos="1134"/>
        </w:tabs>
        <w:jc w:val="center"/>
        <w:rPr>
          <w:color w:val="000000"/>
          <w:sz w:val="28"/>
          <w:szCs w:val="28"/>
        </w:rPr>
      </w:pPr>
    </w:p>
    <w:p w14:paraId="1789EDED" w14:textId="77777777" w:rsidR="007F3983" w:rsidRPr="00270B60" w:rsidRDefault="007F3983" w:rsidP="007F3983">
      <w:pPr>
        <w:tabs>
          <w:tab w:val="left" w:pos="1134"/>
        </w:tabs>
        <w:jc w:val="center"/>
        <w:rPr>
          <w:color w:val="000000"/>
          <w:sz w:val="28"/>
          <w:szCs w:val="28"/>
        </w:rPr>
      </w:pPr>
    </w:p>
    <w:p w14:paraId="21795765" w14:textId="77777777" w:rsidR="007F3983" w:rsidRPr="008B0656" w:rsidRDefault="007F3983" w:rsidP="007F3983">
      <w:pPr>
        <w:tabs>
          <w:tab w:val="left" w:pos="1134"/>
        </w:tabs>
        <w:jc w:val="center"/>
        <w:rPr>
          <w:b/>
          <w:color w:val="000000"/>
          <w:sz w:val="28"/>
          <w:szCs w:val="28"/>
          <w:u w:val="single"/>
        </w:rPr>
      </w:pPr>
      <w:r w:rsidRPr="008B0656">
        <w:rPr>
          <w:b/>
          <w:color w:val="000000"/>
          <w:sz w:val="28"/>
          <w:szCs w:val="28"/>
          <w:u w:val="single"/>
        </w:rPr>
        <w:t>«Прочие расходы»</w:t>
      </w:r>
    </w:p>
    <w:p w14:paraId="471A7D4E" w14:textId="77777777" w:rsidR="007F3983" w:rsidRPr="00270B60" w:rsidRDefault="007F3983" w:rsidP="007F3983">
      <w:pPr>
        <w:tabs>
          <w:tab w:val="left" w:pos="1134"/>
        </w:tabs>
        <w:ind w:hanging="1298"/>
        <w:jc w:val="both"/>
        <w:rPr>
          <w:color w:val="000000"/>
          <w:sz w:val="28"/>
          <w:szCs w:val="28"/>
        </w:rPr>
      </w:pPr>
    </w:p>
    <w:p w14:paraId="5E45FB57"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Организацией заявлены для учета в НВВ расходы по данной статье в сумме </w:t>
      </w:r>
      <w:r w:rsidRPr="00B60493">
        <w:rPr>
          <w:b/>
          <w:i/>
          <w:color w:val="000000"/>
          <w:sz w:val="28"/>
          <w:szCs w:val="28"/>
        </w:rPr>
        <w:t>534,43</w:t>
      </w:r>
      <w:r>
        <w:rPr>
          <w:b/>
          <w:i/>
          <w:color w:val="000000"/>
          <w:sz w:val="28"/>
          <w:szCs w:val="28"/>
        </w:rPr>
        <w:t xml:space="preserve"> </w:t>
      </w:r>
      <w:r w:rsidRPr="00270B60">
        <w:rPr>
          <w:color w:val="000000"/>
          <w:sz w:val="28"/>
          <w:szCs w:val="28"/>
        </w:rPr>
        <w:t>тыс. руб., в том числе услуги сторонних организаций по ремонту и тех.</w:t>
      </w:r>
      <w:r>
        <w:rPr>
          <w:color w:val="000000"/>
          <w:sz w:val="28"/>
          <w:szCs w:val="28"/>
        </w:rPr>
        <w:t xml:space="preserve"> о</w:t>
      </w:r>
      <w:r w:rsidRPr="00270B60">
        <w:rPr>
          <w:color w:val="000000"/>
          <w:sz w:val="28"/>
          <w:szCs w:val="28"/>
        </w:rPr>
        <w:t xml:space="preserve">бслуживанию </w:t>
      </w:r>
      <w:r w:rsidRPr="00B60493">
        <w:rPr>
          <w:b/>
          <w:i/>
          <w:color w:val="000000"/>
          <w:sz w:val="28"/>
          <w:szCs w:val="28"/>
        </w:rPr>
        <w:t>534,43</w:t>
      </w:r>
      <w:r>
        <w:rPr>
          <w:b/>
          <w:i/>
          <w:color w:val="000000"/>
          <w:sz w:val="28"/>
          <w:szCs w:val="28"/>
        </w:rPr>
        <w:t xml:space="preserve"> </w:t>
      </w:r>
      <w:r w:rsidRPr="00270B60">
        <w:rPr>
          <w:color w:val="000000"/>
          <w:sz w:val="28"/>
          <w:szCs w:val="28"/>
        </w:rPr>
        <w:t>тыс. руб.</w:t>
      </w:r>
    </w:p>
    <w:p w14:paraId="3DC828EC" w14:textId="77777777" w:rsidR="007F3983" w:rsidRDefault="007F3983" w:rsidP="007F3983">
      <w:pPr>
        <w:tabs>
          <w:tab w:val="left" w:pos="1134"/>
        </w:tabs>
        <w:ind w:firstLine="709"/>
        <w:jc w:val="both"/>
        <w:rPr>
          <w:color w:val="000000"/>
          <w:sz w:val="28"/>
          <w:szCs w:val="28"/>
        </w:rPr>
      </w:pPr>
      <w:r w:rsidRPr="00270B60">
        <w:rPr>
          <w:color w:val="000000"/>
          <w:sz w:val="28"/>
          <w:szCs w:val="28"/>
        </w:rPr>
        <w:t xml:space="preserve">Расходы по статье приняты в расчет в суме </w:t>
      </w:r>
      <w:r>
        <w:rPr>
          <w:b/>
          <w:i/>
          <w:color w:val="000000"/>
          <w:sz w:val="28"/>
          <w:szCs w:val="28"/>
        </w:rPr>
        <w:t>534,43</w:t>
      </w:r>
      <w:r w:rsidRPr="00270B60">
        <w:rPr>
          <w:color w:val="000000"/>
          <w:sz w:val="28"/>
          <w:szCs w:val="28"/>
        </w:rPr>
        <w:t xml:space="preserve"> тыс. руб. </w:t>
      </w:r>
      <w:r w:rsidRPr="00344D7D">
        <w:rPr>
          <w:color w:val="000000"/>
          <w:sz w:val="28"/>
          <w:szCs w:val="28"/>
        </w:rPr>
        <w:t xml:space="preserve">приняты </w:t>
      </w:r>
      <w:r>
        <w:rPr>
          <w:color w:val="000000"/>
          <w:sz w:val="28"/>
          <w:szCs w:val="28"/>
        </w:rPr>
        <w:t xml:space="preserve">согласно представленного расчета таблицы 5 </w:t>
      </w:r>
      <w:r w:rsidRPr="0020622F">
        <w:rPr>
          <w:color w:val="000000"/>
          <w:sz w:val="28"/>
          <w:szCs w:val="28"/>
        </w:rPr>
        <w:t>с учетом календарной разбивки на следующем уровне:</w:t>
      </w:r>
    </w:p>
    <w:p w14:paraId="42D6CA4A" w14:textId="77777777" w:rsidR="007F3983" w:rsidRDefault="007F3983" w:rsidP="007F3983">
      <w:pPr>
        <w:tabs>
          <w:tab w:val="left" w:pos="1134"/>
        </w:tabs>
        <w:ind w:firstLine="709"/>
        <w:jc w:val="both"/>
        <w:rPr>
          <w:color w:val="000000"/>
          <w:sz w:val="28"/>
          <w:szCs w:val="28"/>
        </w:rPr>
      </w:pPr>
      <w:r w:rsidRPr="00270B60">
        <w:rPr>
          <w:b/>
          <w:color w:val="000000"/>
          <w:sz w:val="28"/>
          <w:szCs w:val="28"/>
        </w:rPr>
        <w:t>- с</w:t>
      </w:r>
      <w:r w:rsidRPr="00270B60">
        <w:rPr>
          <w:color w:val="000000"/>
          <w:sz w:val="28"/>
          <w:szCs w:val="28"/>
        </w:rPr>
        <w:t xml:space="preserve"> </w:t>
      </w:r>
      <w:r w:rsidRPr="00270B60">
        <w:rPr>
          <w:b/>
          <w:color w:val="000000"/>
          <w:sz w:val="28"/>
          <w:szCs w:val="28"/>
        </w:rPr>
        <w:t>01.01.20</w:t>
      </w:r>
      <w:r>
        <w:rPr>
          <w:b/>
          <w:color w:val="000000"/>
          <w:sz w:val="28"/>
          <w:szCs w:val="28"/>
        </w:rPr>
        <w:t>21</w:t>
      </w:r>
      <w:r w:rsidRPr="00270B60">
        <w:rPr>
          <w:b/>
          <w:color w:val="000000"/>
          <w:sz w:val="28"/>
          <w:szCs w:val="28"/>
        </w:rPr>
        <w:t xml:space="preserve"> по 30.06.20</w:t>
      </w:r>
      <w:r>
        <w:rPr>
          <w:b/>
          <w:color w:val="000000"/>
          <w:sz w:val="28"/>
          <w:szCs w:val="28"/>
        </w:rPr>
        <w:t xml:space="preserve">21 </w:t>
      </w:r>
      <w:r w:rsidRPr="00270B60">
        <w:rPr>
          <w:color w:val="000000"/>
          <w:sz w:val="28"/>
          <w:szCs w:val="28"/>
        </w:rPr>
        <w:t xml:space="preserve">учтены в сумме </w:t>
      </w:r>
      <w:r w:rsidRPr="006F0851">
        <w:rPr>
          <w:b/>
          <w:i/>
          <w:color w:val="000000"/>
          <w:sz w:val="28"/>
          <w:szCs w:val="28"/>
        </w:rPr>
        <w:t>267,22</w:t>
      </w:r>
      <w:r>
        <w:rPr>
          <w:b/>
          <w:i/>
          <w:color w:val="000000"/>
          <w:sz w:val="28"/>
          <w:szCs w:val="28"/>
        </w:rPr>
        <w:t xml:space="preserve"> </w:t>
      </w:r>
      <w:r w:rsidRPr="00270B60">
        <w:rPr>
          <w:color w:val="000000"/>
          <w:sz w:val="28"/>
          <w:szCs w:val="28"/>
        </w:rPr>
        <w:t>тыс. руб.</w:t>
      </w:r>
      <w:r>
        <w:rPr>
          <w:color w:val="000000"/>
          <w:sz w:val="28"/>
          <w:szCs w:val="28"/>
        </w:rPr>
        <w:t>;</w:t>
      </w:r>
    </w:p>
    <w:p w14:paraId="451B4995"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 </w:t>
      </w:r>
      <w:r w:rsidRPr="00270B60">
        <w:rPr>
          <w:b/>
          <w:color w:val="000000"/>
          <w:sz w:val="28"/>
          <w:szCs w:val="28"/>
        </w:rPr>
        <w:t>с</w:t>
      </w:r>
      <w:r w:rsidRPr="00270B60">
        <w:rPr>
          <w:color w:val="000000"/>
          <w:sz w:val="28"/>
          <w:szCs w:val="28"/>
        </w:rPr>
        <w:t xml:space="preserve"> </w:t>
      </w:r>
      <w:r w:rsidRPr="00270B60">
        <w:rPr>
          <w:b/>
          <w:color w:val="000000"/>
          <w:sz w:val="28"/>
          <w:szCs w:val="28"/>
        </w:rPr>
        <w:t>01.07.20</w:t>
      </w:r>
      <w:r>
        <w:rPr>
          <w:b/>
          <w:color w:val="000000"/>
          <w:sz w:val="28"/>
          <w:szCs w:val="28"/>
        </w:rPr>
        <w:t>21</w:t>
      </w:r>
      <w:r w:rsidRPr="00270B60">
        <w:rPr>
          <w:b/>
          <w:color w:val="000000"/>
          <w:sz w:val="28"/>
          <w:szCs w:val="28"/>
        </w:rPr>
        <w:t xml:space="preserve"> по 31.12.20</w:t>
      </w:r>
      <w:r>
        <w:rPr>
          <w:b/>
          <w:color w:val="000000"/>
          <w:sz w:val="28"/>
          <w:szCs w:val="28"/>
        </w:rPr>
        <w:t>21</w:t>
      </w:r>
      <w:r w:rsidRPr="00270B60">
        <w:rPr>
          <w:color w:val="000000"/>
          <w:sz w:val="28"/>
          <w:szCs w:val="28"/>
        </w:rPr>
        <w:t xml:space="preserve"> Затраты по статье приняты в сумме </w:t>
      </w:r>
      <w:r w:rsidRPr="006F0851">
        <w:rPr>
          <w:b/>
          <w:i/>
          <w:color w:val="000000"/>
          <w:sz w:val="28"/>
          <w:szCs w:val="28"/>
        </w:rPr>
        <w:t>267,22</w:t>
      </w:r>
      <w:r>
        <w:rPr>
          <w:b/>
          <w:i/>
          <w:color w:val="000000"/>
          <w:sz w:val="28"/>
          <w:szCs w:val="28"/>
        </w:rPr>
        <w:t xml:space="preserve"> </w:t>
      </w:r>
      <w:r w:rsidRPr="00270B60">
        <w:rPr>
          <w:color w:val="000000"/>
          <w:sz w:val="28"/>
          <w:szCs w:val="28"/>
        </w:rPr>
        <w:t xml:space="preserve">тыс. руб. </w:t>
      </w:r>
    </w:p>
    <w:p w14:paraId="42E2A4A8" w14:textId="77777777" w:rsidR="007F3983" w:rsidRDefault="007F3983" w:rsidP="007F3983">
      <w:pPr>
        <w:tabs>
          <w:tab w:val="left" w:pos="1134"/>
        </w:tabs>
        <w:ind w:firstLine="709"/>
        <w:jc w:val="both"/>
        <w:rPr>
          <w:sz w:val="28"/>
          <w:szCs w:val="28"/>
        </w:rPr>
      </w:pPr>
    </w:p>
    <w:p w14:paraId="0BD39E78" w14:textId="77777777" w:rsidR="007F3983" w:rsidRDefault="007F3983" w:rsidP="007F3983">
      <w:pPr>
        <w:numPr>
          <w:ilvl w:val="3"/>
          <w:numId w:val="14"/>
        </w:numPr>
        <w:tabs>
          <w:tab w:val="left" w:pos="1134"/>
        </w:tabs>
        <w:jc w:val="center"/>
        <w:rPr>
          <w:b/>
          <w:sz w:val="32"/>
          <w:szCs w:val="32"/>
          <w:u w:val="single"/>
        </w:rPr>
      </w:pPr>
      <w:r w:rsidRPr="000C13AC">
        <w:rPr>
          <w:b/>
          <w:sz w:val="32"/>
          <w:szCs w:val="32"/>
          <w:u w:val="single"/>
        </w:rPr>
        <w:t>«Административные</w:t>
      </w:r>
      <w:r w:rsidRPr="00C65733">
        <w:rPr>
          <w:b/>
          <w:sz w:val="32"/>
          <w:szCs w:val="32"/>
          <w:u w:val="single"/>
        </w:rPr>
        <w:t xml:space="preserve"> расходы»</w:t>
      </w:r>
    </w:p>
    <w:p w14:paraId="5073287A" w14:textId="77777777" w:rsidR="007F3983" w:rsidRPr="00C65733" w:rsidRDefault="007F3983" w:rsidP="007F3983">
      <w:pPr>
        <w:tabs>
          <w:tab w:val="left" w:pos="1134"/>
        </w:tabs>
        <w:ind w:left="1789"/>
        <w:rPr>
          <w:b/>
          <w:sz w:val="32"/>
          <w:szCs w:val="32"/>
          <w:u w:val="single"/>
        </w:rPr>
      </w:pPr>
    </w:p>
    <w:p w14:paraId="6CE4A3B7"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Организацией заявлены для учета в НВВ затраты по данной статье в сумме </w:t>
      </w:r>
      <w:r>
        <w:rPr>
          <w:color w:val="000000"/>
          <w:sz w:val="28"/>
          <w:szCs w:val="28"/>
        </w:rPr>
        <w:t xml:space="preserve">    </w:t>
      </w:r>
      <w:r w:rsidRPr="007645BC">
        <w:rPr>
          <w:b/>
          <w:i/>
          <w:color w:val="000000"/>
          <w:sz w:val="28"/>
          <w:szCs w:val="28"/>
        </w:rPr>
        <w:t>18 803,91</w:t>
      </w:r>
      <w:r>
        <w:rPr>
          <w:b/>
          <w:i/>
          <w:color w:val="000000"/>
          <w:sz w:val="28"/>
          <w:szCs w:val="28"/>
        </w:rPr>
        <w:t xml:space="preserve"> </w:t>
      </w:r>
      <w:r w:rsidRPr="00270B60">
        <w:rPr>
          <w:color w:val="000000"/>
          <w:sz w:val="28"/>
          <w:szCs w:val="28"/>
        </w:rPr>
        <w:t>тыс. руб.</w:t>
      </w:r>
      <w:r>
        <w:rPr>
          <w:color w:val="000000"/>
          <w:sz w:val="28"/>
          <w:szCs w:val="28"/>
        </w:rPr>
        <w:t xml:space="preserve"> (приложение 8).</w:t>
      </w:r>
    </w:p>
    <w:p w14:paraId="1A6983B1"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Организация </w:t>
      </w:r>
      <w:r>
        <w:rPr>
          <w:color w:val="000000"/>
          <w:sz w:val="28"/>
          <w:szCs w:val="28"/>
        </w:rPr>
        <w:t xml:space="preserve">согласно учетной политики п. 10.2.7. </w:t>
      </w:r>
      <w:r w:rsidRPr="00270B60">
        <w:rPr>
          <w:color w:val="000000"/>
          <w:sz w:val="28"/>
          <w:szCs w:val="28"/>
        </w:rPr>
        <w:t xml:space="preserve">в предложении «Административные расходы» распределяет </w:t>
      </w:r>
      <w:r>
        <w:rPr>
          <w:color w:val="000000"/>
          <w:sz w:val="28"/>
          <w:szCs w:val="28"/>
        </w:rPr>
        <w:t>58,5</w:t>
      </w:r>
      <w:r w:rsidRPr="00270B60">
        <w:rPr>
          <w:color w:val="000000"/>
          <w:sz w:val="28"/>
          <w:szCs w:val="28"/>
        </w:rPr>
        <w:t>%</w:t>
      </w:r>
      <w:r>
        <w:rPr>
          <w:color w:val="000000"/>
          <w:sz w:val="28"/>
          <w:szCs w:val="28"/>
        </w:rPr>
        <w:t xml:space="preserve"> </w:t>
      </w:r>
      <w:r w:rsidRPr="00270B60">
        <w:rPr>
          <w:color w:val="000000"/>
          <w:sz w:val="28"/>
          <w:szCs w:val="28"/>
        </w:rPr>
        <w:t>-</w:t>
      </w:r>
      <w:r>
        <w:rPr>
          <w:color w:val="000000"/>
          <w:sz w:val="28"/>
          <w:szCs w:val="28"/>
        </w:rPr>
        <w:t xml:space="preserve"> </w:t>
      </w:r>
      <w:r w:rsidRPr="00270B60">
        <w:rPr>
          <w:color w:val="000000"/>
          <w:sz w:val="28"/>
          <w:szCs w:val="28"/>
        </w:rPr>
        <w:t xml:space="preserve">на водоснабжение, </w:t>
      </w:r>
      <w:r>
        <w:rPr>
          <w:color w:val="000000"/>
          <w:sz w:val="28"/>
          <w:szCs w:val="28"/>
        </w:rPr>
        <w:t>41,5</w:t>
      </w:r>
      <w:r w:rsidRPr="00270B60">
        <w:rPr>
          <w:color w:val="000000"/>
          <w:sz w:val="28"/>
          <w:szCs w:val="28"/>
        </w:rPr>
        <w:t>%</w:t>
      </w:r>
      <w:r>
        <w:rPr>
          <w:color w:val="000000"/>
          <w:sz w:val="28"/>
          <w:szCs w:val="28"/>
        </w:rPr>
        <w:t xml:space="preserve"> </w:t>
      </w:r>
      <w:r w:rsidRPr="00270B60">
        <w:rPr>
          <w:color w:val="000000"/>
          <w:sz w:val="28"/>
          <w:szCs w:val="28"/>
        </w:rPr>
        <w:t>-</w:t>
      </w:r>
      <w:r>
        <w:rPr>
          <w:color w:val="000000"/>
          <w:sz w:val="28"/>
          <w:szCs w:val="28"/>
        </w:rPr>
        <w:t xml:space="preserve"> </w:t>
      </w:r>
      <w:r w:rsidRPr="00270B60">
        <w:rPr>
          <w:color w:val="000000"/>
          <w:sz w:val="28"/>
          <w:szCs w:val="28"/>
        </w:rPr>
        <w:t>на водоотведение.</w:t>
      </w:r>
      <w:r>
        <w:rPr>
          <w:color w:val="000000"/>
          <w:sz w:val="28"/>
          <w:szCs w:val="28"/>
        </w:rPr>
        <w:t xml:space="preserve"> Однако на основании п. 10.2.7 учетной политики счет 26 «Общехозяйственные расходы» закрывается списанием на сч.91 в процентном соотношении определяется как процент выручки от прочей деятельности предприятия в сумме выручки основного вида деятельности, остальная сумма разбивается в ДТ 20 счета 41,5% водоотведение, 58,5% водоснабжение.</w:t>
      </w:r>
    </w:p>
    <w:p w14:paraId="5CEDD977"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По результатам проведенного анализа</w:t>
      </w:r>
      <w:r>
        <w:rPr>
          <w:color w:val="000000"/>
          <w:sz w:val="28"/>
          <w:szCs w:val="28"/>
        </w:rPr>
        <w:t xml:space="preserve"> (Приложение 8)</w:t>
      </w:r>
      <w:r w:rsidRPr="00270B60">
        <w:rPr>
          <w:color w:val="000000"/>
          <w:sz w:val="28"/>
          <w:szCs w:val="28"/>
        </w:rPr>
        <w:t xml:space="preserve"> расходы по статье приняты в расчет </w:t>
      </w:r>
      <w:r>
        <w:rPr>
          <w:color w:val="000000"/>
          <w:sz w:val="28"/>
          <w:szCs w:val="28"/>
        </w:rPr>
        <w:t xml:space="preserve">в сумме </w:t>
      </w:r>
      <w:r w:rsidRPr="00DE70F1">
        <w:rPr>
          <w:b/>
          <w:bCs/>
          <w:i/>
          <w:iCs/>
          <w:color w:val="000000"/>
          <w:sz w:val="28"/>
          <w:szCs w:val="28"/>
        </w:rPr>
        <w:t>15 253,08</w:t>
      </w:r>
      <w:r>
        <w:rPr>
          <w:b/>
          <w:bCs/>
          <w:i/>
          <w:iCs/>
          <w:color w:val="000000"/>
          <w:sz w:val="28"/>
          <w:szCs w:val="28"/>
        </w:rPr>
        <w:t xml:space="preserve"> </w:t>
      </w:r>
      <w:proofErr w:type="spellStart"/>
      <w:r>
        <w:rPr>
          <w:color w:val="000000"/>
          <w:sz w:val="28"/>
          <w:szCs w:val="28"/>
        </w:rPr>
        <w:t>тыс.руб</w:t>
      </w:r>
      <w:proofErr w:type="spellEnd"/>
      <w:r>
        <w:rPr>
          <w:color w:val="000000"/>
          <w:sz w:val="28"/>
          <w:szCs w:val="28"/>
        </w:rPr>
        <w:t xml:space="preserve">. </w:t>
      </w:r>
      <w:r w:rsidRPr="00270B60">
        <w:rPr>
          <w:color w:val="000000"/>
          <w:sz w:val="28"/>
          <w:szCs w:val="28"/>
        </w:rPr>
        <w:t>с учетом календарной разбивки на следующем уровне:</w:t>
      </w:r>
    </w:p>
    <w:p w14:paraId="2BBCA4F7" w14:textId="77777777" w:rsidR="007F3983" w:rsidRPr="00270B60" w:rsidRDefault="007F3983" w:rsidP="007F3983">
      <w:pPr>
        <w:tabs>
          <w:tab w:val="left" w:pos="1134"/>
        </w:tabs>
        <w:ind w:left="709"/>
        <w:jc w:val="both"/>
        <w:rPr>
          <w:color w:val="000000"/>
          <w:sz w:val="28"/>
          <w:szCs w:val="28"/>
        </w:rPr>
      </w:pPr>
      <w:r>
        <w:rPr>
          <w:b/>
          <w:color w:val="000000"/>
          <w:sz w:val="28"/>
          <w:szCs w:val="28"/>
        </w:rPr>
        <w:t xml:space="preserve">- </w:t>
      </w:r>
      <w:r w:rsidRPr="00270B60">
        <w:rPr>
          <w:b/>
          <w:color w:val="000000"/>
          <w:sz w:val="28"/>
          <w:szCs w:val="28"/>
        </w:rPr>
        <w:t>с 01.01.20</w:t>
      </w:r>
      <w:r>
        <w:rPr>
          <w:b/>
          <w:color w:val="000000"/>
          <w:sz w:val="28"/>
          <w:szCs w:val="28"/>
        </w:rPr>
        <w:t>21</w:t>
      </w:r>
      <w:r w:rsidRPr="00270B60">
        <w:rPr>
          <w:b/>
          <w:color w:val="000000"/>
          <w:sz w:val="28"/>
          <w:szCs w:val="28"/>
        </w:rPr>
        <w:t xml:space="preserve"> по 30.06.20</w:t>
      </w:r>
      <w:r>
        <w:rPr>
          <w:b/>
          <w:color w:val="000000"/>
          <w:sz w:val="28"/>
          <w:szCs w:val="28"/>
        </w:rPr>
        <w:t>21</w:t>
      </w:r>
      <w:r w:rsidRPr="00270B60">
        <w:rPr>
          <w:b/>
          <w:color w:val="000000"/>
          <w:sz w:val="28"/>
          <w:szCs w:val="28"/>
        </w:rPr>
        <w:t xml:space="preserve"> </w:t>
      </w:r>
      <w:r w:rsidRPr="00270B60">
        <w:rPr>
          <w:color w:val="000000"/>
          <w:sz w:val="28"/>
          <w:szCs w:val="28"/>
        </w:rPr>
        <w:t xml:space="preserve">– затраты учтены в сумме </w:t>
      </w:r>
      <w:r w:rsidRPr="00DE70F1">
        <w:rPr>
          <w:b/>
          <w:i/>
          <w:color w:val="000000"/>
          <w:sz w:val="28"/>
          <w:szCs w:val="28"/>
        </w:rPr>
        <w:t>7 626,54</w:t>
      </w:r>
      <w:r>
        <w:rPr>
          <w:b/>
          <w:i/>
          <w:color w:val="000000"/>
          <w:sz w:val="28"/>
          <w:szCs w:val="28"/>
        </w:rPr>
        <w:t xml:space="preserve"> </w:t>
      </w:r>
      <w:r w:rsidRPr="00270B60">
        <w:rPr>
          <w:color w:val="000000"/>
          <w:sz w:val="28"/>
          <w:szCs w:val="28"/>
        </w:rPr>
        <w:t>тыс. руб.;</w:t>
      </w:r>
    </w:p>
    <w:p w14:paraId="7F115F6F" w14:textId="77777777" w:rsidR="007F3983" w:rsidRDefault="007F3983" w:rsidP="007F3983">
      <w:pPr>
        <w:tabs>
          <w:tab w:val="left" w:pos="1134"/>
        </w:tabs>
        <w:ind w:firstLine="709"/>
        <w:jc w:val="both"/>
        <w:rPr>
          <w:color w:val="000000"/>
          <w:sz w:val="28"/>
          <w:szCs w:val="28"/>
        </w:rPr>
      </w:pPr>
      <w:r w:rsidRPr="00270B60">
        <w:rPr>
          <w:color w:val="000000"/>
          <w:sz w:val="28"/>
          <w:szCs w:val="28"/>
        </w:rPr>
        <w:t xml:space="preserve">- </w:t>
      </w:r>
      <w:r w:rsidRPr="00270B60">
        <w:rPr>
          <w:b/>
          <w:color w:val="000000"/>
          <w:sz w:val="28"/>
          <w:szCs w:val="28"/>
        </w:rPr>
        <w:t>с 01.07.20</w:t>
      </w:r>
      <w:r>
        <w:rPr>
          <w:b/>
          <w:color w:val="000000"/>
          <w:sz w:val="28"/>
          <w:szCs w:val="28"/>
        </w:rPr>
        <w:t>21</w:t>
      </w:r>
      <w:r w:rsidRPr="00270B60">
        <w:rPr>
          <w:b/>
          <w:color w:val="000000"/>
          <w:sz w:val="28"/>
          <w:szCs w:val="28"/>
        </w:rPr>
        <w:t xml:space="preserve"> по 31.12.20</w:t>
      </w:r>
      <w:r>
        <w:rPr>
          <w:b/>
          <w:color w:val="000000"/>
          <w:sz w:val="28"/>
          <w:szCs w:val="28"/>
        </w:rPr>
        <w:t>21</w:t>
      </w:r>
      <w:r w:rsidRPr="00270B60">
        <w:rPr>
          <w:color w:val="000000"/>
          <w:sz w:val="28"/>
          <w:szCs w:val="28"/>
        </w:rPr>
        <w:t xml:space="preserve"> –</w:t>
      </w:r>
      <w:r w:rsidRPr="00270B60">
        <w:rPr>
          <w:b/>
          <w:i/>
          <w:color w:val="000000"/>
          <w:sz w:val="28"/>
          <w:szCs w:val="28"/>
        </w:rPr>
        <w:t xml:space="preserve"> </w:t>
      </w:r>
      <w:r w:rsidRPr="00050F13">
        <w:rPr>
          <w:bCs/>
          <w:iCs/>
          <w:color w:val="000000"/>
          <w:sz w:val="28"/>
          <w:szCs w:val="28"/>
        </w:rPr>
        <w:t>затраты по статье</w:t>
      </w:r>
      <w:r w:rsidRPr="00270B60">
        <w:rPr>
          <w:color w:val="000000"/>
          <w:sz w:val="28"/>
          <w:szCs w:val="28"/>
        </w:rPr>
        <w:t xml:space="preserve"> приняты в сумме </w:t>
      </w:r>
      <w:r w:rsidRPr="00DE70F1">
        <w:rPr>
          <w:b/>
          <w:i/>
          <w:color w:val="000000"/>
          <w:sz w:val="28"/>
          <w:szCs w:val="28"/>
        </w:rPr>
        <w:t>7 626,54</w:t>
      </w:r>
      <w:r>
        <w:rPr>
          <w:b/>
          <w:i/>
          <w:color w:val="000000"/>
          <w:sz w:val="28"/>
          <w:szCs w:val="28"/>
        </w:rPr>
        <w:t xml:space="preserve"> </w:t>
      </w:r>
      <w:r w:rsidRPr="00270B60">
        <w:rPr>
          <w:color w:val="000000"/>
          <w:sz w:val="28"/>
          <w:szCs w:val="28"/>
        </w:rPr>
        <w:t xml:space="preserve">тыс. руб. </w:t>
      </w:r>
    </w:p>
    <w:p w14:paraId="58871F02" w14:textId="77777777" w:rsidR="007F3983" w:rsidRPr="00270B60" w:rsidRDefault="007F3983" w:rsidP="007F3983">
      <w:pPr>
        <w:tabs>
          <w:tab w:val="left" w:pos="1134"/>
        </w:tabs>
        <w:ind w:firstLine="709"/>
        <w:jc w:val="both"/>
        <w:rPr>
          <w:color w:val="000000"/>
          <w:sz w:val="28"/>
          <w:szCs w:val="28"/>
        </w:rPr>
      </w:pPr>
    </w:p>
    <w:p w14:paraId="52BD68F7" w14:textId="77777777" w:rsidR="007F3983" w:rsidRPr="008B0656" w:rsidRDefault="007F3983" w:rsidP="007F3983">
      <w:pPr>
        <w:tabs>
          <w:tab w:val="left" w:pos="1134"/>
        </w:tabs>
        <w:ind w:left="240"/>
        <w:jc w:val="center"/>
        <w:rPr>
          <w:b/>
          <w:sz w:val="28"/>
          <w:szCs w:val="28"/>
          <w:u w:val="single"/>
        </w:rPr>
      </w:pPr>
      <w:r w:rsidRPr="008B0656">
        <w:rPr>
          <w:b/>
          <w:sz w:val="28"/>
          <w:szCs w:val="28"/>
          <w:u w:val="single"/>
        </w:rPr>
        <w:t>«Заработная плата АУП»</w:t>
      </w:r>
    </w:p>
    <w:p w14:paraId="4770B262" w14:textId="77777777" w:rsidR="007F3983" w:rsidRPr="00555B20" w:rsidRDefault="007F3983" w:rsidP="007F3983">
      <w:pPr>
        <w:tabs>
          <w:tab w:val="left" w:pos="1134"/>
        </w:tabs>
        <w:jc w:val="center"/>
        <w:rPr>
          <w:b/>
          <w:color w:val="FF0000"/>
          <w:sz w:val="32"/>
          <w:szCs w:val="32"/>
          <w:u w:val="single"/>
        </w:rPr>
      </w:pPr>
    </w:p>
    <w:p w14:paraId="49782D99" w14:textId="77777777" w:rsidR="007F3983" w:rsidRDefault="007F3983" w:rsidP="007F3983">
      <w:pPr>
        <w:tabs>
          <w:tab w:val="left" w:pos="1134"/>
        </w:tabs>
        <w:ind w:firstLine="709"/>
        <w:jc w:val="both"/>
        <w:rPr>
          <w:sz w:val="28"/>
          <w:szCs w:val="28"/>
        </w:rPr>
      </w:pPr>
      <w:r w:rsidRPr="00C65733">
        <w:rPr>
          <w:sz w:val="28"/>
          <w:szCs w:val="28"/>
        </w:rPr>
        <w:t xml:space="preserve">Организацией заявлены для учета в необходимой валовой выручке затраты по данной статье в сумме </w:t>
      </w:r>
      <w:r w:rsidRPr="002B477E">
        <w:rPr>
          <w:b/>
          <w:i/>
          <w:sz w:val="28"/>
          <w:szCs w:val="28"/>
        </w:rPr>
        <w:t>10 003,50</w:t>
      </w:r>
      <w:r>
        <w:rPr>
          <w:b/>
          <w:i/>
          <w:sz w:val="28"/>
          <w:szCs w:val="28"/>
        </w:rPr>
        <w:t xml:space="preserve"> </w:t>
      </w:r>
      <w:r w:rsidRPr="00C65733">
        <w:rPr>
          <w:sz w:val="28"/>
          <w:szCs w:val="28"/>
        </w:rPr>
        <w:t xml:space="preserve">тыс. руб., среднемесячная оплата труда заявлена в размере </w:t>
      </w:r>
      <w:r>
        <w:rPr>
          <w:b/>
          <w:i/>
          <w:sz w:val="28"/>
          <w:szCs w:val="28"/>
        </w:rPr>
        <w:t>30989,78</w:t>
      </w:r>
      <w:r w:rsidRPr="00C65733">
        <w:rPr>
          <w:b/>
          <w:i/>
          <w:sz w:val="28"/>
          <w:szCs w:val="28"/>
        </w:rPr>
        <w:t xml:space="preserve"> </w:t>
      </w:r>
      <w:r w:rsidRPr="00C65733">
        <w:rPr>
          <w:sz w:val="28"/>
          <w:szCs w:val="28"/>
        </w:rPr>
        <w:t xml:space="preserve">руб./мес./чел., численность АУП заявлена в количестве </w:t>
      </w:r>
      <w:r>
        <w:rPr>
          <w:b/>
          <w:i/>
          <w:sz w:val="28"/>
          <w:szCs w:val="28"/>
        </w:rPr>
        <w:t>26,90</w:t>
      </w:r>
      <w:r w:rsidRPr="00C65733">
        <w:rPr>
          <w:sz w:val="28"/>
          <w:szCs w:val="28"/>
        </w:rPr>
        <w:t xml:space="preserve"> </w:t>
      </w:r>
      <w:r w:rsidRPr="000F58D2">
        <w:rPr>
          <w:sz w:val="28"/>
          <w:szCs w:val="28"/>
        </w:rPr>
        <w:t xml:space="preserve">человека. </w:t>
      </w:r>
    </w:p>
    <w:p w14:paraId="227A11D0" w14:textId="77777777" w:rsidR="007F3983" w:rsidRDefault="007F3983" w:rsidP="007F3983">
      <w:pPr>
        <w:autoSpaceDE w:val="0"/>
        <w:autoSpaceDN w:val="0"/>
        <w:adjustRightInd w:val="0"/>
        <w:ind w:firstLine="540"/>
        <w:jc w:val="both"/>
        <w:rPr>
          <w:sz w:val="28"/>
          <w:szCs w:val="28"/>
        </w:rPr>
      </w:pPr>
      <w:r>
        <w:rPr>
          <w:sz w:val="28"/>
          <w:szCs w:val="28"/>
        </w:rPr>
        <w:t>В соответствии с пунктом 17 Методических указаний № 1746-э р</w:t>
      </w:r>
      <w:r w:rsidRPr="000F58D2">
        <w:rPr>
          <w:sz w:val="28"/>
          <w:szCs w:val="28"/>
        </w:rPr>
        <w:t xml:space="preserve">асходы по статье </w:t>
      </w:r>
      <w:r>
        <w:rPr>
          <w:sz w:val="28"/>
          <w:szCs w:val="28"/>
        </w:rPr>
        <w:t xml:space="preserve">приняты согласно факту 9 мес. 2020 года в пересчете на год с учетом ИПЦ на 2021 год 103,6%. и составили </w:t>
      </w:r>
      <w:r w:rsidRPr="00785548">
        <w:rPr>
          <w:b/>
          <w:sz w:val="28"/>
          <w:szCs w:val="28"/>
        </w:rPr>
        <w:t>с 01.01.20</w:t>
      </w:r>
      <w:r>
        <w:rPr>
          <w:b/>
          <w:sz w:val="28"/>
          <w:szCs w:val="28"/>
        </w:rPr>
        <w:t xml:space="preserve">21 </w:t>
      </w:r>
      <w:r w:rsidRPr="00785548">
        <w:rPr>
          <w:b/>
          <w:sz w:val="28"/>
          <w:szCs w:val="28"/>
        </w:rPr>
        <w:t>по 31.12.20</w:t>
      </w:r>
      <w:r>
        <w:rPr>
          <w:b/>
          <w:sz w:val="28"/>
          <w:szCs w:val="28"/>
        </w:rPr>
        <w:t>21 –</w:t>
      </w:r>
      <w:r w:rsidRPr="00785548">
        <w:rPr>
          <w:sz w:val="28"/>
          <w:szCs w:val="28"/>
        </w:rPr>
        <w:t xml:space="preserve"> </w:t>
      </w:r>
      <w:r w:rsidRPr="002B477E">
        <w:rPr>
          <w:b/>
          <w:i/>
          <w:sz w:val="28"/>
          <w:szCs w:val="28"/>
        </w:rPr>
        <w:t>8 446,67</w:t>
      </w:r>
      <w:r>
        <w:rPr>
          <w:b/>
          <w:i/>
          <w:sz w:val="28"/>
          <w:szCs w:val="28"/>
        </w:rPr>
        <w:t xml:space="preserve"> </w:t>
      </w:r>
      <w:r>
        <w:rPr>
          <w:sz w:val="28"/>
          <w:szCs w:val="28"/>
        </w:rPr>
        <w:t xml:space="preserve">тыс. руб. с разбивкой </w:t>
      </w:r>
      <w:r w:rsidRPr="007F275B">
        <w:rPr>
          <w:sz w:val="28"/>
          <w:szCs w:val="28"/>
        </w:rPr>
        <w:t>на период</w:t>
      </w:r>
      <w:r>
        <w:rPr>
          <w:sz w:val="28"/>
          <w:szCs w:val="28"/>
        </w:rPr>
        <w:t>:</w:t>
      </w:r>
    </w:p>
    <w:p w14:paraId="400A1A20" w14:textId="77777777" w:rsidR="007F3983" w:rsidRPr="000F58D2" w:rsidRDefault="007F3983" w:rsidP="007F3983">
      <w:pPr>
        <w:tabs>
          <w:tab w:val="left" w:pos="1134"/>
        </w:tabs>
        <w:ind w:firstLine="709"/>
        <w:jc w:val="both"/>
        <w:rPr>
          <w:sz w:val="28"/>
          <w:szCs w:val="28"/>
        </w:rPr>
      </w:pPr>
      <w:r w:rsidRPr="000F58D2">
        <w:rPr>
          <w:b/>
          <w:sz w:val="28"/>
          <w:szCs w:val="28"/>
        </w:rPr>
        <w:t>- с 01.01.20</w:t>
      </w:r>
      <w:r>
        <w:rPr>
          <w:b/>
          <w:sz w:val="28"/>
          <w:szCs w:val="28"/>
        </w:rPr>
        <w:t>21</w:t>
      </w:r>
      <w:r w:rsidRPr="000F58D2">
        <w:rPr>
          <w:b/>
          <w:sz w:val="28"/>
          <w:szCs w:val="28"/>
        </w:rPr>
        <w:t xml:space="preserve"> по 30.06.20</w:t>
      </w:r>
      <w:r>
        <w:rPr>
          <w:b/>
          <w:sz w:val="28"/>
          <w:szCs w:val="28"/>
        </w:rPr>
        <w:t>21</w:t>
      </w:r>
      <w:r w:rsidRPr="000F58D2">
        <w:rPr>
          <w:b/>
          <w:sz w:val="28"/>
          <w:szCs w:val="28"/>
        </w:rPr>
        <w:t xml:space="preserve"> </w:t>
      </w:r>
      <w:r w:rsidRPr="000F58D2">
        <w:rPr>
          <w:sz w:val="28"/>
          <w:szCs w:val="28"/>
        </w:rPr>
        <w:t xml:space="preserve">– </w:t>
      </w:r>
      <w:r w:rsidRPr="002B477E">
        <w:rPr>
          <w:b/>
          <w:i/>
          <w:sz w:val="28"/>
          <w:szCs w:val="28"/>
        </w:rPr>
        <w:t>4 223,34</w:t>
      </w:r>
      <w:r>
        <w:rPr>
          <w:b/>
          <w:i/>
          <w:sz w:val="28"/>
          <w:szCs w:val="28"/>
        </w:rPr>
        <w:t xml:space="preserve"> </w:t>
      </w:r>
      <w:r w:rsidRPr="000F58D2">
        <w:rPr>
          <w:sz w:val="28"/>
          <w:szCs w:val="28"/>
        </w:rPr>
        <w:t xml:space="preserve">тыс. руб., средняя заработная плата составила </w:t>
      </w:r>
      <w:r w:rsidRPr="002B477E">
        <w:rPr>
          <w:b/>
          <w:i/>
          <w:sz w:val="28"/>
          <w:szCs w:val="28"/>
        </w:rPr>
        <w:t>28 753,56</w:t>
      </w:r>
      <w:r>
        <w:rPr>
          <w:b/>
          <w:i/>
          <w:sz w:val="28"/>
          <w:szCs w:val="28"/>
        </w:rPr>
        <w:t xml:space="preserve"> </w:t>
      </w:r>
      <w:r w:rsidRPr="000F58D2">
        <w:rPr>
          <w:sz w:val="28"/>
          <w:szCs w:val="28"/>
        </w:rPr>
        <w:t xml:space="preserve">руб./чел./мес., </w:t>
      </w:r>
      <w:r>
        <w:rPr>
          <w:sz w:val="28"/>
          <w:szCs w:val="28"/>
        </w:rPr>
        <w:t>ч</w:t>
      </w:r>
      <w:r w:rsidRPr="00CB41A5">
        <w:rPr>
          <w:sz w:val="28"/>
          <w:szCs w:val="28"/>
        </w:rPr>
        <w:t xml:space="preserve">исленность </w:t>
      </w:r>
      <w:r w:rsidRPr="007F275B">
        <w:rPr>
          <w:sz w:val="28"/>
          <w:szCs w:val="28"/>
        </w:rPr>
        <w:t xml:space="preserve">принята по </w:t>
      </w:r>
      <w:r>
        <w:rPr>
          <w:sz w:val="28"/>
          <w:szCs w:val="28"/>
        </w:rPr>
        <w:t xml:space="preserve">факту </w:t>
      </w:r>
      <w:r w:rsidRPr="000F58D2">
        <w:rPr>
          <w:sz w:val="28"/>
          <w:szCs w:val="28"/>
        </w:rPr>
        <w:t xml:space="preserve">– </w:t>
      </w:r>
      <w:r w:rsidRPr="002B477E">
        <w:rPr>
          <w:b/>
          <w:i/>
          <w:sz w:val="28"/>
          <w:szCs w:val="28"/>
        </w:rPr>
        <w:t>24,48</w:t>
      </w:r>
      <w:r>
        <w:rPr>
          <w:b/>
          <w:i/>
          <w:sz w:val="28"/>
          <w:szCs w:val="28"/>
        </w:rPr>
        <w:t xml:space="preserve"> </w:t>
      </w:r>
      <w:r w:rsidRPr="000F58D2">
        <w:rPr>
          <w:sz w:val="28"/>
          <w:szCs w:val="28"/>
        </w:rPr>
        <w:t>человека;</w:t>
      </w:r>
    </w:p>
    <w:p w14:paraId="5E9914FD" w14:textId="77777777" w:rsidR="007F3983" w:rsidRDefault="007F3983" w:rsidP="007F3983">
      <w:pPr>
        <w:tabs>
          <w:tab w:val="left" w:pos="1134"/>
        </w:tabs>
        <w:ind w:firstLine="709"/>
        <w:jc w:val="both"/>
        <w:rPr>
          <w:sz w:val="28"/>
          <w:szCs w:val="28"/>
        </w:rPr>
      </w:pPr>
      <w:r w:rsidRPr="000F58D2">
        <w:rPr>
          <w:b/>
          <w:sz w:val="28"/>
          <w:szCs w:val="28"/>
        </w:rPr>
        <w:t>- с</w:t>
      </w:r>
      <w:r w:rsidRPr="000F58D2">
        <w:rPr>
          <w:sz w:val="28"/>
          <w:szCs w:val="28"/>
        </w:rPr>
        <w:t xml:space="preserve"> </w:t>
      </w:r>
      <w:r w:rsidRPr="000F58D2">
        <w:rPr>
          <w:b/>
          <w:sz w:val="28"/>
          <w:szCs w:val="28"/>
        </w:rPr>
        <w:t>01.07.20</w:t>
      </w:r>
      <w:r>
        <w:rPr>
          <w:b/>
          <w:sz w:val="28"/>
          <w:szCs w:val="28"/>
        </w:rPr>
        <w:t>21</w:t>
      </w:r>
      <w:r w:rsidRPr="000F58D2">
        <w:rPr>
          <w:b/>
          <w:sz w:val="28"/>
          <w:szCs w:val="28"/>
        </w:rPr>
        <w:t xml:space="preserve"> по 31.12.20</w:t>
      </w:r>
      <w:r>
        <w:rPr>
          <w:b/>
          <w:sz w:val="28"/>
          <w:szCs w:val="28"/>
        </w:rPr>
        <w:t>21</w:t>
      </w:r>
      <w:r w:rsidRPr="000F58D2">
        <w:rPr>
          <w:sz w:val="28"/>
          <w:szCs w:val="28"/>
        </w:rPr>
        <w:t xml:space="preserve"> – </w:t>
      </w:r>
      <w:r w:rsidRPr="002B477E">
        <w:rPr>
          <w:b/>
          <w:i/>
          <w:sz w:val="28"/>
          <w:szCs w:val="28"/>
        </w:rPr>
        <w:t>4 223,34</w:t>
      </w:r>
      <w:r>
        <w:rPr>
          <w:b/>
          <w:i/>
          <w:sz w:val="28"/>
          <w:szCs w:val="28"/>
        </w:rPr>
        <w:t xml:space="preserve"> </w:t>
      </w:r>
      <w:r w:rsidRPr="000F58D2">
        <w:rPr>
          <w:sz w:val="28"/>
          <w:szCs w:val="28"/>
        </w:rPr>
        <w:t>тыс. руб. Численность и средняя заработная плата на уровне предыдущего периода календарной разбивки.</w:t>
      </w:r>
    </w:p>
    <w:p w14:paraId="31C7262C" w14:textId="77777777" w:rsidR="007F3983" w:rsidRDefault="007F3983" w:rsidP="007F3983">
      <w:pPr>
        <w:tabs>
          <w:tab w:val="left" w:pos="1134"/>
        </w:tabs>
        <w:ind w:firstLine="709"/>
        <w:jc w:val="both"/>
        <w:rPr>
          <w:sz w:val="28"/>
          <w:szCs w:val="28"/>
        </w:rPr>
      </w:pPr>
    </w:p>
    <w:p w14:paraId="40102DEA" w14:textId="77777777" w:rsidR="007F3983" w:rsidRDefault="007F3983" w:rsidP="007F3983">
      <w:pPr>
        <w:tabs>
          <w:tab w:val="left" w:pos="1134"/>
        </w:tabs>
        <w:ind w:firstLine="709"/>
        <w:jc w:val="both"/>
        <w:rPr>
          <w:sz w:val="28"/>
          <w:szCs w:val="28"/>
        </w:rPr>
      </w:pPr>
    </w:p>
    <w:p w14:paraId="47BE523C" w14:textId="77777777" w:rsidR="007F3983" w:rsidRPr="008B0656" w:rsidRDefault="007F3983" w:rsidP="007F3983">
      <w:pPr>
        <w:tabs>
          <w:tab w:val="left" w:pos="1134"/>
        </w:tabs>
        <w:jc w:val="center"/>
        <w:rPr>
          <w:b/>
          <w:sz w:val="28"/>
          <w:szCs w:val="28"/>
          <w:u w:val="single"/>
        </w:rPr>
      </w:pPr>
      <w:r w:rsidRPr="008B0656">
        <w:rPr>
          <w:b/>
          <w:sz w:val="28"/>
          <w:szCs w:val="28"/>
          <w:u w:val="single"/>
        </w:rPr>
        <w:t>«Отчисления на социальные нужды от заработной платы АУП»</w:t>
      </w:r>
    </w:p>
    <w:p w14:paraId="6B6594AC" w14:textId="77777777" w:rsidR="007F3983" w:rsidRPr="008B0656" w:rsidRDefault="007F3983" w:rsidP="007F3983">
      <w:pPr>
        <w:tabs>
          <w:tab w:val="left" w:pos="1134"/>
        </w:tabs>
        <w:ind w:left="709"/>
        <w:jc w:val="center"/>
        <w:rPr>
          <w:b/>
          <w:color w:val="FF0000"/>
          <w:sz w:val="28"/>
          <w:szCs w:val="28"/>
          <w:u w:val="single"/>
        </w:rPr>
      </w:pPr>
    </w:p>
    <w:p w14:paraId="33057243" w14:textId="77777777" w:rsidR="007F3983" w:rsidRPr="00C65733" w:rsidRDefault="007F3983" w:rsidP="007F3983">
      <w:pPr>
        <w:tabs>
          <w:tab w:val="left" w:pos="1134"/>
        </w:tabs>
        <w:ind w:firstLine="709"/>
        <w:jc w:val="both"/>
        <w:rPr>
          <w:sz w:val="28"/>
          <w:szCs w:val="28"/>
        </w:rPr>
      </w:pPr>
      <w:r w:rsidRPr="00C65733">
        <w:rPr>
          <w:sz w:val="28"/>
          <w:szCs w:val="28"/>
        </w:rPr>
        <w:t xml:space="preserve">Организацией заявлены для учета в необходимой валовой выручке затраты по данной статье в сумме </w:t>
      </w:r>
      <w:r w:rsidRPr="00375E80">
        <w:rPr>
          <w:b/>
          <w:i/>
          <w:sz w:val="28"/>
          <w:szCs w:val="28"/>
        </w:rPr>
        <w:t xml:space="preserve">3 021,06 </w:t>
      </w:r>
      <w:r w:rsidRPr="00C65733">
        <w:rPr>
          <w:sz w:val="28"/>
          <w:szCs w:val="28"/>
        </w:rPr>
        <w:t xml:space="preserve">тыс. руб. </w:t>
      </w:r>
    </w:p>
    <w:p w14:paraId="72FD3DD7" w14:textId="77777777" w:rsidR="007F3983" w:rsidRPr="000F58D2" w:rsidRDefault="007F3983" w:rsidP="007F3983">
      <w:pPr>
        <w:tabs>
          <w:tab w:val="left" w:pos="1134"/>
        </w:tabs>
        <w:ind w:firstLine="709"/>
        <w:jc w:val="both"/>
        <w:rPr>
          <w:sz w:val="28"/>
          <w:szCs w:val="28"/>
        </w:rPr>
      </w:pPr>
      <w:r w:rsidRPr="00C579D9">
        <w:rPr>
          <w:sz w:val="28"/>
          <w:szCs w:val="28"/>
        </w:rPr>
        <w:t xml:space="preserve">Расходы по данной статье рассчитаны </w:t>
      </w:r>
      <w:r w:rsidRPr="001A2126">
        <w:rPr>
          <w:sz w:val="28"/>
          <w:szCs w:val="28"/>
        </w:rPr>
        <w:t xml:space="preserve">на основании </w:t>
      </w:r>
      <w:r>
        <w:rPr>
          <w:sz w:val="28"/>
          <w:szCs w:val="28"/>
        </w:rPr>
        <w:t xml:space="preserve">ст. 425 </w:t>
      </w:r>
      <w:r w:rsidRPr="00305BA6">
        <w:rPr>
          <w:color w:val="000000"/>
          <w:sz w:val="28"/>
          <w:szCs w:val="28"/>
        </w:rPr>
        <w:t xml:space="preserve">(введена  Федеральным законом от 03.07.2016 № 243-ФЗ) </w:t>
      </w:r>
      <w:r>
        <w:rPr>
          <w:sz w:val="28"/>
          <w:szCs w:val="28"/>
        </w:rPr>
        <w:t xml:space="preserve">Налогового кодекса РФ (часть вторая) от 05.08.2000 № 117-ФЗ (в ред. от 03.08.2018) в размере </w:t>
      </w:r>
      <w:r w:rsidRPr="001A2126">
        <w:rPr>
          <w:sz w:val="28"/>
          <w:szCs w:val="28"/>
        </w:rPr>
        <w:t>30%</w:t>
      </w:r>
      <w:r>
        <w:rPr>
          <w:sz w:val="28"/>
          <w:szCs w:val="28"/>
        </w:rPr>
        <w:t xml:space="preserve">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w:t>
      </w:r>
      <w:r w:rsidRPr="00305BA6">
        <w:rPr>
          <w:sz w:val="28"/>
          <w:szCs w:val="28"/>
        </w:rPr>
        <w:t xml:space="preserve">, </w:t>
      </w:r>
      <w:r w:rsidRPr="00305BA6">
        <w:rPr>
          <w:color w:val="000000"/>
          <w:sz w:val="28"/>
          <w:szCs w:val="28"/>
        </w:rPr>
        <w:t>а также 0,</w:t>
      </w:r>
      <w:r w:rsidRPr="000F58D2">
        <w:rPr>
          <w:sz w:val="28"/>
          <w:szCs w:val="28"/>
        </w:rPr>
        <w:t xml:space="preserve">20 %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FA7305">
        <w:rPr>
          <w:b/>
          <w:i/>
          <w:sz w:val="28"/>
          <w:szCs w:val="28"/>
        </w:rPr>
        <w:t xml:space="preserve">2 550,90 </w:t>
      </w:r>
      <w:r>
        <w:rPr>
          <w:b/>
          <w:i/>
          <w:sz w:val="28"/>
          <w:szCs w:val="28"/>
        </w:rPr>
        <w:t xml:space="preserve"> </w:t>
      </w:r>
      <w:r w:rsidRPr="000F58D2">
        <w:rPr>
          <w:sz w:val="28"/>
          <w:szCs w:val="28"/>
        </w:rPr>
        <w:t>тыс. руб., в том числе расходы по периодам календарной разбивки приняты на следующем уровне:</w:t>
      </w:r>
    </w:p>
    <w:p w14:paraId="783A6893" w14:textId="77777777" w:rsidR="007F3983" w:rsidRPr="000F58D2" w:rsidRDefault="007F3983" w:rsidP="007F3983">
      <w:pPr>
        <w:tabs>
          <w:tab w:val="left" w:pos="1134"/>
        </w:tabs>
        <w:ind w:firstLine="709"/>
        <w:jc w:val="both"/>
        <w:rPr>
          <w:sz w:val="28"/>
          <w:szCs w:val="28"/>
        </w:rPr>
      </w:pPr>
      <w:r w:rsidRPr="000F58D2">
        <w:rPr>
          <w:b/>
          <w:sz w:val="28"/>
          <w:szCs w:val="28"/>
        </w:rPr>
        <w:t>- с 01.01.20</w:t>
      </w:r>
      <w:r>
        <w:rPr>
          <w:b/>
          <w:sz w:val="28"/>
          <w:szCs w:val="28"/>
        </w:rPr>
        <w:t>21</w:t>
      </w:r>
      <w:r w:rsidRPr="000F58D2">
        <w:rPr>
          <w:b/>
          <w:sz w:val="28"/>
          <w:szCs w:val="28"/>
        </w:rPr>
        <w:t xml:space="preserve"> по 30.06.20</w:t>
      </w:r>
      <w:r>
        <w:rPr>
          <w:b/>
          <w:sz w:val="28"/>
          <w:szCs w:val="28"/>
        </w:rPr>
        <w:t>21</w:t>
      </w:r>
      <w:r w:rsidRPr="000F58D2">
        <w:rPr>
          <w:b/>
          <w:sz w:val="28"/>
          <w:szCs w:val="28"/>
        </w:rPr>
        <w:t xml:space="preserve"> </w:t>
      </w:r>
      <w:r w:rsidRPr="000F58D2">
        <w:rPr>
          <w:sz w:val="28"/>
          <w:szCs w:val="28"/>
        </w:rPr>
        <w:t xml:space="preserve">– </w:t>
      </w:r>
      <w:r w:rsidRPr="00375E80">
        <w:rPr>
          <w:b/>
          <w:i/>
          <w:sz w:val="28"/>
          <w:szCs w:val="28"/>
        </w:rPr>
        <w:t xml:space="preserve">1 275,45 </w:t>
      </w:r>
      <w:r w:rsidRPr="000F58D2">
        <w:rPr>
          <w:sz w:val="28"/>
          <w:szCs w:val="28"/>
        </w:rPr>
        <w:t>тыс. руб.</w:t>
      </w:r>
    </w:p>
    <w:p w14:paraId="73CAB8D3" w14:textId="77777777" w:rsidR="007F3983" w:rsidRPr="000F58D2" w:rsidRDefault="007F3983" w:rsidP="007F3983">
      <w:pPr>
        <w:tabs>
          <w:tab w:val="left" w:pos="1134"/>
        </w:tabs>
        <w:ind w:firstLine="709"/>
        <w:jc w:val="both"/>
        <w:rPr>
          <w:sz w:val="28"/>
          <w:szCs w:val="28"/>
        </w:rPr>
      </w:pPr>
      <w:r w:rsidRPr="000F58D2">
        <w:rPr>
          <w:b/>
          <w:sz w:val="28"/>
          <w:szCs w:val="28"/>
        </w:rPr>
        <w:t>- с 01.07.20</w:t>
      </w:r>
      <w:r>
        <w:rPr>
          <w:b/>
          <w:sz w:val="28"/>
          <w:szCs w:val="28"/>
        </w:rPr>
        <w:t>21</w:t>
      </w:r>
      <w:r w:rsidRPr="000F58D2">
        <w:rPr>
          <w:b/>
          <w:sz w:val="28"/>
          <w:szCs w:val="28"/>
        </w:rPr>
        <w:t xml:space="preserve"> по 31.12.20</w:t>
      </w:r>
      <w:r>
        <w:rPr>
          <w:b/>
          <w:sz w:val="28"/>
          <w:szCs w:val="28"/>
        </w:rPr>
        <w:t>21</w:t>
      </w:r>
      <w:r w:rsidRPr="000F58D2">
        <w:rPr>
          <w:b/>
          <w:sz w:val="28"/>
          <w:szCs w:val="28"/>
        </w:rPr>
        <w:t xml:space="preserve"> </w:t>
      </w:r>
      <w:r>
        <w:rPr>
          <w:sz w:val="28"/>
          <w:szCs w:val="28"/>
        </w:rPr>
        <w:t>–</w:t>
      </w:r>
      <w:r w:rsidRPr="000F58D2">
        <w:rPr>
          <w:sz w:val="28"/>
          <w:szCs w:val="28"/>
        </w:rPr>
        <w:t xml:space="preserve"> затраты по статье приняты в сумме </w:t>
      </w:r>
      <w:r w:rsidRPr="00375E80">
        <w:rPr>
          <w:b/>
          <w:i/>
          <w:sz w:val="28"/>
          <w:szCs w:val="28"/>
        </w:rPr>
        <w:t xml:space="preserve">1 275,45 </w:t>
      </w:r>
      <w:r w:rsidRPr="000F58D2">
        <w:rPr>
          <w:sz w:val="28"/>
          <w:szCs w:val="28"/>
        </w:rPr>
        <w:t xml:space="preserve">тыс. руб. </w:t>
      </w:r>
      <w:bookmarkStart w:id="158" w:name="_Hlk27731874"/>
      <w:r w:rsidRPr="000F58D2">
        <w:rPr>
          <w:sz w:val="28"/>
          <w:szCs w:val="28"/>
        </w:rPr>
        <w:t>на уровне предыдущего периода календарной разбивки.</w:t>
      </w:r>
      <w:bookmarkEnd w:id="158"/>
    </w:p>
    <w:p w14:paraId="4321665F" w14:textId="77777777" w:rsidR="007F3983" w:rsidRPr="000F58D2" w:rsidRDefault="007F3983" w:rsidP="007F3983">
      <w:pPr>
        <w:tabs>
          <w:tab w:val="left" w:pos="1134"/>
        </w:tabs>
        <w:ind w:firstLine="709"/>
        <w:jc w:val="both"/>
        <w:rPr>
          <w:sz w:val="28"/>
          <w:szCs w:val="28"/>
        </w:rPr>
      </w:pPr>
    </w:p>
    <w:p w14:paraId="73611DC1" w14:textId="77777777" w:rsidR="007F3983" w:rsidRPr="008B0656" w:rsidRDefault="007F3983" w:rsidP="007F3983">
      <w:pPr>
        <w:tabs>
          <w:tab w:val="left" w:pos="1134"/>
        </w:tabs>
        <w:jc w:val="center"/>
        <w:rPr>
          <w:b/>
          <w:sz w:val="28"/>
          <w:szCs w:val="28"/>
          <w:u w:val="single"/>
        </w:rPr>
      </w:pPr>
      <w:r w:rsidRPr="008B0656">
        <w:rPr>
          <w:b/>
          <w:sz w:val="28"/>
          <w:szCs w:val="28"/>
          <w:u w:val="single"/>
        </w:rPr>
        <w:t>«Прочие административные расходы»</w:t>
      </w:r>
    </w:p>
    <w:p w14:paraId="6FBF6DBF" w14:textId="77777777" w:rsidR="007F3983" w:rsidRPr="00773389" w:rsidRDefault="007F3983" w:rsidP="007F3983">
      <w:pPr>
        <w:tabs>
          <w:tab w:val="left" w:pos="1134"/>
        </w:tabs>
        <w:jc w:val="center"/>
        <w:rPr>
          <w:b/>
          <w:sz w:val="32"/>
          <w:szCs w:val="32"/>
          <w:u w:val="single"/>
        </w:rPr>
      </w:pPr>
    </w:p>
    <w:p w14:paraId="1DE22350" w14:textId="77777777" w:rsidR="007F3983" w:rsidRDefault="007F3983" w:rsidP="007F3983">
      <w:pPr>
        <w:tabs>
          <w:tab w:val="left" w:pos="1134"/>
        </w:tabs>
        <w:ind w:firstLine="709"/>
        <w:jc w:val="both"/>
        <w:rPr>
          <w:sz w:val="28"/>
          <w:szCs w:val="28"/>
        </w:rPr>
      </w:pPr>
      <w:r w:rsidRPr="00773389">
        <w:rPr>
          <w:sz w:val="28"/>
          <w:szCs w:val="28"/>
        </w:rPr>
        <w:t xml:space="preserve">Организацией заявлены для учета в необходимой валовой выручке расходы по данной статье в сумме </w:t>
      </w:r>
      <w:r w:rsidRPr="008B0656">
        <w:rPr>
          <w:b/>
          <w:i/>
          <w:sz w:val="28"/>
          <w:szCs w:val="28"/>
        </w:rPr>
        <w:t>5 779,35</w:t>
      </w:r>
      <w:r>
        <w:rPr>
          <w:b/>
          <w:i/>
          <w:sz w:val="28"/>
          <w:szCs w:val="28"/>
        </w:rPr>
        <w:t xml:space="preserve"> </w:t>
      </w:r>
      <w:r w:rsidRPr="00773389">
        <w:rPr>
          <w:sz w:val="28"/>
          <w:szCs w:val="28"/>
        </w:rPr>
        <w:t xml:space="preserve">тыс. руб. </w:t>
      </w:r>
      <w:r>
        <w:rPr>
          <w:sz w:val="28"/>
          <w:szCs w:val="28"/>
        </w:rPr>
        <w:t xml:space="preserve">в доле регулируемых услуг </w:t>
      </w:r>
      <w:r w:rsidRPr="00C611D0">
        <w:rPr>
          <w:b/>
          <w:i/>
          <w:sz w:val="28"/>
          <w:szCs w:val="28"/>
        </w:rPr>
        <w:t>58,5</w:t>
      </w:r>
      <w:r>
        <w:rPr>
          <w:sz w:val="28"/>
          <w:szCs w:val="28"/>
        </w:rPr>
        <w:t>% согласно учетной политики.</w:t>
      </w:r>
    </w:p>
    <w:p w14:paraId="07716F56" w14:textId="77777777" w:rsidR="007F3983" w:rsidRDefault="007F3983" w:rsidP="007F3983">
      <w:pPr>
        <w:tabs>
          <w:tab w:val="left" w:pos="1134"/>
        </w:tabs>
        <w:ind w:firstLine="709"/>
        <w:jc w:val="both"/>
        <w:rPr>
          <w:sz w:val="28"/>
          <w:szCs w:val="28"/>
        </w:rPr>
      </w:pPr>
      <w:r>
        <w:rPr>
          <w:sz w:val="28"/>
          <w:szCs w:val="28"/>
        </w:rPr>
        <w:t>Организацией заявлены административные расходы по статьям, расшифровка представлена в Приложении 8.</w:t>
      </w:r>
    </w:p>
    <w:p w14:paraId="25C8DD5B" w14:textId="77777777" w:rsidR="007F3983" w:rsidRDefault="007F3983" w:rsidP="007F3983">
      <w:pPr>
        <w:tabs>
          <w:tab w:val="left" w:pos="1134"/>
        </w:tabs>
        <w:ind w:firstLine="709"/>
        <w:jc w:val="both"/>
        <w:rPr>
          <w:color w:val="000000"/>
          <w:sz w:val="28"/>
          <w:szCs w:val="28"/>
        </w:rPr>
      </w:pPr>
      <w:r>
        <w:rPr>
          <w:sz w:val="28"/>
          <w:szCs w:val="28"/>
        </w:rPr>
        <w:t xml:space="preserve">Затраты приняты на экономически обоснованном уровне согласно расчету регулятора, представленного </w:t>
      </w:r>
      <w:r w:rsidRPr="00A24908">
        <w:rPr>
          <w:b/>
          <w:bCs/>
          <w:sz w:val="28"/>
          <w:szCs w:val="28"/>
        </w:rPr>
        <w:t xml:space="preserve">в </w:t>
      </w:r>
      <w:r>
        <w:rPr>
          <w:b/>
          <w:bCs/>
          <w:sz w:val="28"/>
          <w:szCs w:val="28"/>
        </w:rPr>
        <w:t>П</w:t>
      </w:r>
      <w:r w:rsidRPr="00A24908">
        <w:rPr>
          <w:b/>
          <w:bCs/>
          <w:sz w:val="28"/>
          <w:szCs w:val="28"/>
        </w:rPr>
        <w:t>риложении 8</w:t>
      </w:r>
      <w:r>
        <w:rPr>
          <w:sz w:val="28"/>
          <w:szCs w:val="28"/>
        </w:rPr>
        <w:t xml:space="preserve"> в сумме </w:t>
      </w:r>
      <w:r w:rsidRPr="00FA7305">
        <w:rPr>
          <w:b/>
          <w:bCs/>
          <w:i/>
          <w:iCs/>
          <w:sz w:val="28"/>
          <w:szCs w:val="28"/>
        </w:rPr>
        <w:t xml:space="preserve">4 255,51 </w:t>
      </w:r>
      <w:proofErr w:type="spellStart"/>
      <w:r>
        <w:rPr>
          <w:sz w:val="28"/>
          <w:szCs w:val="28"/>
        </w:rPr>
        <w:t>тыс.руб</w:t>
      </w:r>
      <w:proofErr w:type="spellEnd"/>
      <w:r>
        <w:rPr>
          <w:sz w:val="28"/>
          <w:szCs w:val="28"/>
        </w:rPr>
        <w:t xml:space="preserve">., </w:t>
      </w:r>
      <w:r w:rsidRPr="008636A3">
        <w:rPr>
          <w:color w:val="000000"/>
          <w:sz w:val="28"/>
          <w:szCs w:val="28"/>
        </w:rPr>
        <w:t>в том числе</w:t>
      </w:r>
      <w:r>
        <w:rPr>
          <w:color w:val="000000"/>
          <w:sz w:val="28"/>
          <w:szCs w:val="28"/>
        </w:rPr>
        <w:t>:</w:t>
      </w:r>
    </w:p>
    <w:p w14:paraId="25E0BEDB" w14:textId="77777777" w:rsidR="007F3983" w:rsidRDefault="007F3983" w:rsidP="007F3983">
      <w:pPr>
        <w:tabs>
          <w:tab w:val="left" w:pos="1134"/>
        </w:tabs>
        <w:ind w:firstLine="709"/>
        <w:jc w:val="both"/>
        <w:rPr>
          <w:color w:val="000000"/>
          <w:sz w:val="28"/>
          <w:szCs w:val="28"/>
        </w:rPr>
      </w:pPr>
      <w:r>
        <w:rPr>
          <w:color w:val="000000"/>
          <w:sz w:val="28"/>
          <w:szCs w:val="28"/>
        </w:rPr>
        <w:t xml:space="preserve">- «прочие расходы» - в сумме </w:t>
      </w:r>
      <w:r w:rsidRPr="00FA7305">
        <w:rPr>
          <w:b/>
          <w:bCs/>
          <w:i/>
          <w:iCs/>
          <w:color w:val="000000"/>
          <w:sz w:val="28"/>
          <w:szCs w:val="28"/>
        </w:rPr>
        <w:t xml:space="preserve">3 857,51 </w:t>
      </w:r>
      <w:proofErr w:type="spellStart"/>
      <w:r w:rsidRPr="00DC0152">
        <w:rPr>
          <w:color w:val="000000"/>
          <w:sz w:val="28"/>
          <w:szCs w:val="28"/>
        </w:rPr>
        <w:t>тыс.руб</w:t>
      </w:r>
      <w:proofErr w:type="spellEnd"/>
      <w:r w:rsidRPr="00DC0152">
        <w:rPr>
          <w:color w:val="000000"/>
          <w:sz w:val="28"/>
          <w:szCs w:val="28"/>
        </w:rPr>
        <w:t>.</w:t>
      </w:r>
      <w:r>
        <w:rPr>
          <w:color w:val="000000"/>
          <w:sz w:val="28"/>
          <w:szCs w:val="28"/>
        </w:rPr>
        <w:t xml:space="preserve"> (расчет по статьям представлен в Приложении 8);</w:t>
      </w:r>
    </w:p>
    <w:p w14:paraId="3A06A662" w14:textId="77777777" w:rsidR="007F3983" w:rsidRDefault="007F3983" w:rsidP="007F3983">
      <w:pPr>
        <w:tabs>
          <w:tab w:val="left" w:pos="1134"/>
        </w:tabs>
        <w:ind w:firstLine="709"/>
        <w:jc w:val="both"/>
        <w:rPr>
          <w:color w:val="000000"/>
          <w:sz w:val="28"/>
          <w:szCs w:val="28"/>
        </w:rPr>
      </w:pPr>
      <w:r>
        <w:rPr>
          <w:color w:val="000000"/>
          <w:sz w:val="28"/>
          <w:szCs w:val="28"/>
        </w:rPr>
        <w:t xml:space="preserve">- «услуги по заключению договоров природопользования, получения лицензий» в сумме </w:t>
      </w:r>
      <w:r w:rsidRPr="00FA7305">
        <w:rPr>
          <w:b/>
          <w:bCs/>
          <w:i/>
          <w:iCs/>
          <w:color w:val="000000"/>
          <w:sz w:val="28"/>
          <w:szCs w:val="28"/>
        </w:rPr>
        <w:t xml:space="preserve">398,00 </w:t>
      </w:r>
      <w:proofErr w:type="spellStart"/>
      <w:r>
        <w:rPr>
          <w:color w:val="000000"/>
          <w:sz w:val="28"/>
          <w:szCs w:val="28"/>
        </w:rPr>
        <w:t>тыс.руб</w:t>
      </w:r>
      <w:proofErr w:type="spellEnd"/>
      <w:r>
        <w:rPr>
          <w:color w:val="000000"/>
          <w:sz w:val="28"/>
          <w:szCs w:val="28"/>
        </w:rPr>
        <w:t>. (у</w:t>
      </w:r>
      <w:r w:rsidRPr="00DC0152">
        <w:rPr>
          <w:color w:val="000000"/>
          <w:sz w:val="28"/>
          <w:szCs w:val="28"/>
        </w:rPr>
        <w:t>чтен</w:t>
      </w:r>
      <w:r>
        <w:rPr>
          <w:color w:val="000000"/>
          <w:sz w:val="28"/>
          <w:szCs w:val="28"/>
        </w:rPr>
        <w:t>ы</w:t>
      </w:r>
      <w:r w:rsidRPr="00DC0152">
        <w:rPr>
          <w:color w:val="000000"/>
          <w:sz w:val="28"/>
          <w:szCs w:val="28"/>
        </w:rPr>
        <w:t xml:space="preserve"> без разработки проекта СЗЗ на сумму 480 </w:t>
      </w:r>
      <w:proofErr w:type="spellStart"/>
      <w:r w:rsidRPr="00DC0152">
        <w:rPr>
          <w:color w:val="000000"/>
          <w:sz w:val="28"/>
          <w:szCs w:val="28"/>
        </w:rPr>
        <w:t>тыс.руб</w:t>
      </w:r>
      <w:proofErr w:type="spellEnd"/>
      <w:r w:rsidRPr="00DC0152">
        <w:rPr>
          <w:color w:val="000000"/>
          <w:sz w:val="28"/>
          <w:szCs w:val="28"/>
        </w:rPr>
        <w:t xml:space="preserve">., и получения заключения на использование ила 30 </w:t>
      </w:r>
      <w:proofErr w:type="spellStart"/>
      <w:r w:rsidRPr="00DC0152">
        <w:rPr>
          <w:color w:val="000000"/>
          <w:sz w:val="28"/>
          <w:szCs w:val="28"/>
        </w:rPr>
        <w:t>тыс.руб</w:t>
      </w:r>
      <w:proofErr w:type="spellEnd"/>
      <w:r w:rsidRPr="00DC0152">
        <w:rPr>
          <w:color w:val="000000"/>
          <w:sz w:val="28"/>
          <w:szCs w:val="28"/>
        </w:rPr>
        <w:t>., данные затраты носят единовременный характер, и не могут  быть учтены как расходы в долгосрочном периоде, будут учтены по факт</w:t>
      </w:r>
      <w:r>
        <w:rPr>
          <w:color w:val="000000"/>
          <w:sz w:val="28"/>
          <w:szCs w:val="28"/>
        </w:rPr>
        <w:t>у</w:t>
      </w:r>
      <w:r w:rsidRPr="00DC0152">
        <w:rPr>
          <w:color w:val="000000"/>
          <w:sz w:val="28"/>
          <w:szCs w:val="28"/>
        </w:rPr>
        <w:t>,  после подтверждения их экономической обоснованности</w:t>
      </w:r>
      <w:r>
        <w:rPr>
          <w:color w:val="000000"/>
          <w:sz w:val="28"/>
          <w:szCs w:val="28"/>
        </w:rPr>
        <w:t>)</w:t>
      </w:r>
      <w:r w:rsidRPr="00DC0152">
        <w:rPr>
          <w:color w:val="000000"/>
          <w:sz w:val="28"/>
          <w:szCs w:val="28"/>
        </w:rPr>
        <w:t>.</w:t>
      </w:r>
    </w:p>
    <w:p w14:paraId="2C29DABD" w14:textId="77777777" w:rsidR="007F3983" w:rsidRPr="00986245" w:rsidRDefault="007F3983" w:rsidP="007F3983">
      <w:pPr>
        <w:tabs>
          <w:tab w:val="left" w:pos="1134"/>
        </w:tabs>
        <w:ind w:firstLine="709"/>
        <w:jc w:val="both"/>
        <w:rPr>
          <w:sz w:val="28"/>
          <w:szCs w:val="28"/>
        </w:rPr>
      </w:pPr>
      <w:bookmarkStart w:id="159" w:name="_Hlk27733375"/>
      <w:r>
        <w:rPr>
          <w:color w:val="000000"/>
          <w:sz w:val="28"/>
          <w:szCs w:val="28"/>
        </w:rPr>
        <w:t>Р</w:t>
      </w:r>
      <w:r w:rsidRPr="008636A3">
        <w:rPr>
          <w:color w:val="000000"/>
          <w:sz w:val="28"/>
          <w:szCs w:val="28"/>
        </w:rPr>
        <w:t>асходы по периодам календарной разбивки приняты на следующем уровне:</w:t>
      </w:r>
    </w:p>
    <w:p w14:paraId="5CB95608" w14:textId="77777777" w:rsidR="007F3983" w:rsidRPr="008636A3" w:rsidRDefault="007F3983" w:rsidP="007F3983">
      <w:pPr>
        <w:tabs>
          <w:tab w:val="left" w:pos="1134"/>
        </w:tabs>
        <w:ind w:firstLine="709"/>
        <w:jc w:val="both"/>
        <w:rPr>
          <w:color w:val="000000"/>
          <w:sz w:val="28"/>
          <w:szCs w:val="28"/>
        </w:rPr>
      </w:pPr>
      <w:r w:rsidRPr="008636A3">
        <w:rPr>
          <w:b/>
          <w:color w:val="000000"/>
          <w:sz w:val="28"/>
          <w:szCs w:val="28"/>
        </w:rPr>
        <w:t>- с 01.01.20</w:t>
      </w:r>
      <w:r>
        <w:rPr>
          <w:b/>
          <w:color w:val="000000"/>
          <w:sz w:val="28"/>
          <w:szCs w:val="28"/>
        </w:rPr>
        <w:t>21</w:t>
      </w:r>
      <w:r w:rsidRPr="008636A3">
        <w:rPr>
          <w:b/>
          <w:color w:val="000000"/>
          <w:sz w:val="28"/>
          <w:szCs w:val="28"/>
        </w:rPr>
        <w:t xml:space="preserve"> по 30.06.20</w:t>
      </w:r>
      <w:r>
        <w:rPr>
          <w:b/>
          <w:color w:val="000000"/>
          <w:sz w:val="28"/>
          <w:szCs w:val="28"/>
        </w:rPr>
        <w:t>21</w:t>
      </w:r>
      <w:r w:rsidRPr="008636A3">
        <w:rPr>
          <w:b/>
          <w:color w:val="000000"/>
          <w:sz w:val="28"/>
          <w:szCs w:val="28"/>
        </w:rPr>
        <w:t xml:space="preserve"> </w:t>
      </w:r>
      <w:r w:rsidRPr="008636A3">
        <w:rPr>
          <w:color w:val="000000"/>
          <w:sz w:val="28"/>
          <w:szCs w:val="28"/>
        </w:rPr>
        <w:t xml:space="preserve">– </w:t>
      </w:r>
      <w:r w:rsidRPr="00FA7305">
        <w:rPr>
          <w:b/>
          <w:i/>
          <w:color w:val="000000"/>
          <w:sz w:val="28"/>
          <w:szCs w:val="28"/>
        </w:rPr>
        <w:t>2 127,76</w:t>
      </w:r>
      <w:r w:rsidRPr="008636A3">
        <w:rPr>
          <w:color w:val="000000"/>
          <w:sz w:val="28"/>
          <w:szCs w:val="28"/>
        </w:rPr>
        <w:t xml:space="preserve"> тыс. руб.</w:t>
      </w:r>
      <w:r w:rsidRPr="008636A3">
        <w:rPr>
          <w:color w:val="000000"/>
        </w:rPr>
        <w:t xml:space="preserve"> </w:t>
      </w:r>
    </w:p>
    <w:p w14:paraId="4D2654C9" w14:textId="77777777" w:rsidR="007F3983" w:rsidRDefault="007F3983" w:rsidP="007F3983">
      <w:pPr>
        <w:tabs>
          <w:tab w:val="left" w:pos="1134"/>
        </w:tabs>
        <w:ind w:firstLine="709"/>
        <w:jc w:val="both"/>
        <w:rPr>
          <w:color w:val="000000"/>
          <w:sz w:val="28"/>
          <w:szCs w:val="28"/>
        </w:rPr>
      </w:pPr>
      <w:r w:rsidRPr="008636A3">
        <w:rPr>
          <w:b/>
          <w:color w:val="000000"/>
          <w:sz w:val="28"/>
          <w:szCs w:val="28"/>
        </w:rPr>
        <w:t>- с 01.07.20</w:t>
      </w:r>
      <w:r>
        <w:rPr>
          <w:b/>
          <w:color w:val="000000"/>
          <w:sz w:val="28"/>
          <w:szCs w:val="28"/>
        </w:rPr>
        <w:t>21</w:t>
      </w:r>
      <w:r w:rsidRPr="008636A3">
        <w:rPr>
          <w:b/>
          <w:color w:val="000000"/>
          <w:sz w:val="28"/>
          <w:szCs w:val="28"/>
        </w:rPr>
        <w:t xml:space="preserve"> по 31.12.20</w:t>
      </w:r>
      <w:r>
        <w:rPr>
          <w:b/>
          <w:color w:val="000000"/>
          <w:sz w:val="28"/>
          <w:szCs w:val="28"/>
        </w:rPr>
        <w:t xml:space="preserve">21 </w:t>
      </w:r>
      <w:r w:rsidRPr="008636A3">
        <w:rPr>
          <w:color w:val="000000"/>
          <w:sz w:val="28"/>
          <w:szCs w:val="28"/>
        </w:rPr>
        <w:t xml:space="preserve">– </w:t>
      </w:r>
      <w:r w:rsidRPr="00FA7305">
        <w:rPr>
          <w:b/>
          <w:i/>
          <w:color w:val="000000"/>
          <w:sz w:val="28"/>
          <w:szCs w:val="28"/>
        </w:rPr>
        <w:t xml:space="preserve">2 127,76 </w:t>
      </w:r>
      <w:r w:rsidRPr="008636A3">
        <w:rPr>
          <w:color w:val="000000"/>
          <w:sz w:val="28"/>
          <w:szCs w:val="28"/>
        </w:rPr>
        <w:t xml:space="preserve">тыс. руб. </w:t>
      </w:r>
      <w:r w:rsidRPr="00986245">
        <w:rPr>
          <w:color w:val="000000"/>
          <w:sz w:val="28"/>
          <w:szCs w:val="28"/>
        </w:rPr>
        <w:t>на уровне предыдущего периода календарной разбивки.</w:t>
      </w:r>
    </w:p>
    <w:p w14:paraId="528F81BA" w14:textId="77777777" w:rsidR="007F3983" w:rsidRDefault="007F3983" w:rsidP="007F3983">
      <w:pPr>
        <w:autoSpaceDE w:val="0"/>
        <w:autoSpaceDN w:val="0"/>
        <w:adjustRightInd w:val="0"/>
        <w:spacing w:before="280"/>
        <w:ind w:firstLine="540"/>
        <w:jc w:val="both"/>
        <w:rPr>
          <w:sz w:val="28"/>
          <w:szCs w:val="28"/>
        </w:rPr>
      </w:pPr>
      <w:r>
        <w:rPr>
          <w:sz w:val="28"/>
          <w:szCs w:val="28"/>
        </w:rPr>
        <w:t>Согласно пункту 45 Методических указаний операционные расходы на второй и последующие годы долгосрочного периода регулирования рассчитываются по формуле:</w:t>
      </w:r>
    </w:p>
    <w:p w14:paraId="6670AD2F" w14:textId="77777777" w:rsidR="007F3983" w:rsidRDefault="007F3983" w:rsidP="007F3983">
      <w:pPr>
        <w:autoSpaceDE w:val="0"/>
        <w:autoSpaceDN w:val="0"/>
        <w:adjustRightInd w:val="0"/>
        <w:jc w:val="center"/>
        <w:rPr>
          <w:sz w:val="28"/>
          <w:szCs w:val="28"/>
        </w:rPr>
      </w:pPr>
      <w:proofErr w:type="spellStart"/>
      <w:r>
        <w:rPr>
          <w:sz w:val="28"/>
          <w:szCs w:val="28"/>
        </w:rPr>
        <w:t>ОР</w:t>
      </w:r>
      <w:r>
        <w:rPr>
          <w:sz w:val="28"/>
          <w:szCs w:val="28"/>
          <w:vertAlign w:val="subscript"/>
        </w:rPr>
        <w:t>i</w:t>
      </w:r>
      <w:proofErr w:type="spellEnd"/>
      <w:r>
        <w:rPr>
          <w:sz w:val="28"/>
          <w:szCs w:val="28"/>
        </w:rPr>
        <w:t xml:space="preserve"> = ОР</w:t>
      </w:r>
      <w:r>
        <w:rPr>
          <w:sz w:val="28"/>
          <w:szCs w:val="28"/>
          <w:vertAlign w:val="subscript"/>
        </w:rPr>
        <w:t>i-1</w:t>
      </w:r>
      <w:r>
        <w:rPr>
          <w:sz w:val="28"/>
          <w:szCs w:val="28"/>
        </w:rPr>
        <w:t xml:space="preserve"> * (1 - </w:t>
      </w:r>
      <w:proofErr w:type="spellStart"/>
      <w:r>
        <w:rPr>
          <w:sz w:val="28"/>
          <w:szCs w:val="28"/>
        </w:rPr>
        <w:t>ИЭР</w:t>
      </w:r>
      <w:r>
        <w:rPr>
          <w:sz w:val="28"/>
          <w:szCs w:val="28"/>
          <w:vertAlign w:val="subscript"/>
        </w:rPr>
        <w:t>i</w:t>
      </w:r>
      <w:proofErr w:type="spellEnd"/>
      <w:r>
        <w:rPr>
          <w:sz w:val="28"/>
          <w:szCs w:val="28"/>
        </w:rPr>
        <w:t xml:space="preserve">) * (1 + </w:t>
      </w:r>
      <w:proofErr w:type="spellStart"/>
      <w:r>
        <w:rPr>
          <w:sz w:val="28"/>
          <w:szCs w:val="28"/>
        </w:rPr>
        <w:t>ИПЦ</w:t>
      </w:r>
      <w:r>
        <w:rPr>
          <w:sz w:val="28"/>
          <w:szCs w:val="28"/>
          <w:vertAlign w:val="subscript"/>
        </w:rPr>
        <w:t>i</w:t>
      </w:r>
      <w:proofErr w:type="spellEnd"/>
      <w:r>
        <w:rPr>
          <w:sz w:val="28"/>
          <w:szCs w:val="28"/>
        </w:rPr>
        <w:t xml:space="preserve">) * (1 + </w:t>
      </w:r>
      <w:proofErr w:type="spellStart"/>
      <w:r>
        <w:rPr>
          <w:sz w:val="28"/>
          <w:szCs w:val="28"/>
        </w:rPr>
        <w:t>ИКА</w:t>
      </w:r>
      <w:r>
        <w:rPr>
          <w:sz w:val="28"/>
          <w:szCs w:val="28"/>
          <w:vertAlign w:val="subscript"/>
        </w:rPr>
        <w:t>i</w:t>
      </w:r>
      <w:proofErr w:type="spellEnd"/>
      <w:r>
        <w:rPr>
          <w:sz w:val="28"/>
          <w:szCs w:val="28"/>
        </w:rPr>
        <w:t>), (8)</w:t>
      </w:r>
    </w:p>
    <w:p w14:paraId="0BB0E481" w14:textId="77777777" w:rsidR="007F3983" w:rsidRDefault="007F3983" w:rsidP="007F3983">
      <w:pPr>
        <w:autoSpaceDE w:val="0"/>
        <w:autoSpaceDN w:val="0"/>
        <w:adjustRightInd w:val="0"/>
        <w:jc w:val="both"/>
        <w:rPr>
          <w:sz w:val="28"/>
          <w:szCs w:val="28"/>
        </w:rPr>
      </w:pPr>
      <w:r>
        <w:rPr>
          <w:sz w:val="28"/>
          <w:szCs w:val="28"/>
        </w:rPr>
        <w:t xml:space="preserve">(в ред. </w:t>
      </w:r>
      <w:hyperlink r:id="rId140" w:history="1">
        <w:r>
          <w:rPr>
            <w:color w:val="0000FF"/>
            <w:sz w:val="28"/>
            <w:szCs w:val="28"/>
          </w:rPr>
          <w:t>Приказа</w:t>
        </w:r>
      </w:hyperlink>
      <w:r>
        <w:rPr>
          <w:sz w:val="28"/>
          <w:szCs w:val="28"/>
        </w:rPr>
        <w:t xml:space="preserve"> ФАС России от 29.10.2019 N 1438/19)</w:t>
      </w:r>
    </w:p>
    <w:p w14:paraId="1C3AE914" w14:textId="77777777" w:rsidR="007F3983" w:rsidRDefault="007F3983" w:rsidP="007F3983">
      <w:pPr>
        <w:autoSpaceDE w:val="0"/>
        <w:autoSpaceDN w:val="0"/>
        <w:adjustRightInd w:val="0"/>
        <w:jc w:val="both"/>
        <w:rPr>
          <w:sz w:val="28"/>
          <w:szCs w:val="28"/>
        </w:rPr>
      </w:pPr>
    </w:p>
    <w:p w14:paraId="1B0C714B" w14:textId="77777777" w:rsidR="007F3983" w:rsidRDefault="007F3983" w:rsidP="007F3983">
      <w:pPr>
        <w:autoSpaceDE w:val="0"/>
        <w:autoSpaceDN w:val="0"/>
        <w:adjustRightInd w:val="0"/>
        <w:ind w:firstLine="540"/>
        <w:jc w:val="both"/>
        <w:rPr>
          <w:sz w:val="28"/>
          <w:szCs w:val="28"/>
        </w:rPr>
      </w:pPr>
      <w:r>
        <w:rPr>
          <w:sz w:val="28"/>
          <w:szCs w:val="28"/>
        </w:rPr>
        <w:t>где:</w:t>
      </w:r>
    </w:p>
    <w:p w14:paraId="47631998" w14:textId="77777777" w:rsidR="007F3983" w:rsidRDefault="007F3983" w:rsidP="007F3983">
      <w:pPr>
        <w:autoSpaceDE w:val="0"/>
        <w:autoSpaceDN w:val="0"/>
        <w:adjustRightInd w:val="0"/>
        <w:ind w:firstLine="540"/>
        <w:jc w:val="both"/>
        <w:rPr>
          <w:sz w:val="28"/>
          <w:szCs w:val="28"/>
        </w:rPr>
      </w:pPr>
      <w:r>
        <w:rPr>
          <w:sz w:val="28"/>
          <w:szCs w:val="28"/>
        </w:rPr>
        <w:t>ОР</w:t>
      </w:r>
      <w:r>
        <w:rPr>
          <w:sz w:val="28"/>
          <w:szCs w:val="28"/>
          <w:vertAlign w:val="subscript"/>
        </w:rPr>
        <w:t>i-1</w:t>
      </w:r>
      <w:r>
        <w:rPr>
          <w:sz w:val="28"/>
          <w:szCs w:val="28"/>
        </w:rPr>
        <w:t xml:space="preserve"> - операционные расходы в (i-1)-м году (базовый уровень), тыс. руб.;</w:t>
      </w:r>
    </w:p>
    <w:p w14:paraId="3FD9C3C5" w14:textId="77777777" w:rsidR="007F3983" w:rsidRDefault="007F3983" w:rsidP="007F3983">
      <w:pPr>
        <w:autoSpaceDE w:val="0"/>
        <w:autoSpaceDN w:val="0"/>
        <w:adjustRightInd w:val="0"/>
        <w:jc w:val="both"/>
        <w:rPr>
          <w:sz w:val="28"/>
          <w:szCs w:val="28"/>
        </w:rPr>
      </w:pPr>
      <w:r>
        <w:rPr>
          <w:sz w:val="28"/>
          <w:szCs w:val="28"/>
        </w:rPr>
        <w:t xml:space="preserve">(в ред. </w:t>
      </w:r>
      <w:hyperlink r:id="rId141" w:history="1">
        <w:r>
          <w:rPr>
            <w:color w:val="0000FF"/>
            <w:sz w:val="28"/>
            <w:szCs w:val="28"/>
          </w:rPr>
          <w:t>Приказа</w:t>
        </w:r>
      </w:hyperlink>
      <w:r>
        <w:rPr>
          <w:sz w:val="28"/>
          <w:szCs w:val="28"/>
        </w:rPr>
        <w:t xml:space="preserve"> ФАС России от 29.10.2019 N 1438/19)</w:t>
      </w:r>
    </w:p>
    <w:p w14:paraId="20383775" w14:textId="77777777" w:rsidR="007F3983" w:rsidRDefault="007F3983" w:rsidP="007F3983">
      <w:pPr>
        <w:autoSpaceDE w:val="0"/>
        <w:autoSpaceDN w:val="0"/>
        <w:adjustRightInd w:val="0"/>
        <w:ind w:firstLine="540"/>
        <w:jc w:val="both"/>
        <w:rPr>
          <w:sz w:val="28"/>
          <w:szCs w:val="28"/>
        </w:rPr>
      </w:pPr>
      <w:proofErr w:type="spellStart"/>
      <w:r>
        <w:rPr>
          <w:sz w:val="28"/>
          <w:szCs w:val="28"/>
        </w:rPr>
        <w:t>ИЭР</w:t>
      </w:r>
      <w:r>
        <w:rPr>
          <w:sz w:val="28"/>
          <w:szCs w:val="28"/>
          <w:vertAlign w:val="subscript"/>
        </w:rPr>
        <w:t>i</w:t>
      </w:r>
      <w:proofErr w:type="spellEnd"/>
      <w:r>
        <w:rPr>
          <w:sz w:val="28"/>
          <w:szCs w:val="28"/>
        </w:rPr>
        <w:t xml:space="preserve"> - индекс эффективности операционных расходов в i-м году, процентов;</w:t>
      </w:r>
    </w:p>
    <w:p w14:paraId="27B443A5" w14:textId="77777777" w:rsidR="007F3983" w:rsidRDefault="007F3983" w:rsidP="007F3983">
      <w:pPr>
        <w:autoSpaceDE w:val="0"/>
        <w:autoSpaceDN w:val="0"/>
        <w:adjustRightInd w:val="0"/>
        <w:jc w:val="both"/>
        <w:rPr>
          <w:sz w:val="28"/>
          <w:szCs w:val="28"/>
        </w:rPr>
      </w:pPr>
      <w:r>
        <w:rPr>
          <w:sz w:val="28"/>
          <w:szCs w:val="28"/>
        </w:rPr>
        <w:t xml:space="preserve">(в ред. </w:t>
      </w:r>
      <w:hyperlink r:id="rId142" w:history="1">
        <w:r>
          <w:rPr>
            <w:color w:val="0000FF"/>
            <w:sz w:val="28"/>
            <w:szCs w:val="28"/>
          </w:rPr>
          <w:t>Приказа</w:t>
        </w:r>
      </w:hyperlink>
      <w:r>
        <w:rPr>
          <w:sz w:val="28"/>
          <w:szCs w:val="28"/>
        </w:rPr>
        <w:t xml:space="preserve"> ФАС России от 29.10.2019 N 1438/19)</w:t>
      </w:r>
    </w:p>
    <w:p w14:paraId="4993D700" w14:textId="77777777" w:rsidR="007F3983" w:rsidRDefault="007F3983" w:rsidP="007F3983">
      <w:pPr>
        <w:autoSpaceDE w:val="0"/>
        <w:autoSpaceDN w:val="0"/>
        <w:adjustRightInd w:val="0"/>
        <w:ind w:firstLine="540"/>
        <w:jc w:val="both"/>
        <w:rPr>
          <w:sz w:val="28"/>
          <w:szCs w:val="28"/>
        </w:rPr>
      </w:pPr>
      <w:proofErr w:type="spellStart"/>
      <w:r>
        <w:rPr>
          <w:sz w:val="28"/>
          <w:szCs w:val="28"/>
        </w:rPr>
        <w:t>ИПЦ</w:t>
      </w:r>
      <w:r>
        <w:rPr>
          <w:sz w:val="28"/>
          <w:szCs w:val="28"/>
          <w:vertAlign w:val="subscript"/>
        </w:rPr>
        <w:t>i</w:t>
      </w:r>
      <w:proofErr w:type="spellEnd"/>
      <w:r>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47ABEE78" w14:textId="77777777" w:rsidR="007F3983" w:rsidRDefault="007F3983" w:rsidP="007F3983">
      <w:pPr>
        <w:autoSpaceDE w:val="0"/>
        <w:autoSpaceDN w:val="0"/>
        <w:adjustRightInd w:val="0"/>
        <w:jc w:val="both"/>
        <w:rPr>
          <w:sz w:val="28"/>
          <w:szCs w:val="28"/>
        </w:rPr>
      </w:pPr>
      <w:r>
        <w:rPr>
          <w:sz w:val="28"/>
          <w:szCs w:val="28"/>
        </w:rPr>
        <w:t xml:space="preserve">(в ред. </w:t>
      </w:r>
      <w:hyperlink r:id="rId143" w:history="1">
        <w:r>
          <w:rPr>
            <w:color w:val="0000FF"/>
            <w:sz w:val="28"/>
            <w:szCs w:val="28"/>
          </w:rPr>
          <w:t>Приказа</w:t>
        </w:r>
      </w:hyperlink>
      <w:r>
        <w:rPr>
          <w:sz w:val="28"/>
          <w:szCs w:val="28"/>
        </w:rPr>
        <w:t xml:space="preserve"> ФАС России от 29.10.2019 N 1438/19)</w:t>
      </w:r>
    </w:p>
    <w:p w14:paraId="29E858C6" w14:textId="77777777" w:rsidR="007F3983" w:rsidRDefault="007F3983" w:rsidP="007F3983">
      <w:pPr>
        <w:autoSpaceDE w:val="0"/>
        <w:autoSpaceDN w:val="0"/>
        <w:adjustRightInd w:val="0"/>
        <w:ind w:firstLine="540"/>
        <w:jc w:val="both"/>
        <w:rPr>
          <w:sz w:val="28"/>
          <w:szCs w:val="28"/>
        </w:rPr>
      </w:pPr>
      <w:proofErr w:type="spellStart"/>
      <w:r>
        <w:rPr>
          <w:sz w:val="28"/>
          <w:szCs w:val="28"/>
        </w:rPr>
        <w:t>ИКА</w:t>
      </w:r>
      <w:r>
        <w:rPr>
          <w:sz w:val="28"/>
          <w:szCs w:val="28"/>
          <w:vertAlign w:val="subscript"/>
        </w:rPr>
        <w:t>i</w:t>
      </w:r>
      <w:proofErr w:type="spellEnd"/>
      <w:r>
        <w:rPr>
          <w:sz w:val="28"/>
          <w:szCs w:val="28"/>
        </w:rPr>
        <w:t xml:space="preserve"> - индекс изменения количества активов в i-м году.</w:t>
      </w:r>
    </w:p>
    <w:p w14:paraId="51A25BFA" w14:textId="77777777" w:rsidR="007F3983" w:rsidRDefault="007F3983" w:rsidP="007F3983">
      <w:pPr>
        <w:autoSpaceDE w:val="0"/>
        <w:autoSpaceDN w:val="0"/>
        <w:adjustRightInd w:val="0"/>
        <w:jc w:val="both"/>
        <w:rPr>
          <w:sz w:val="28"/>
          <w:szCs w:val="28"/>
        </w:rPr>
      </w:pPr>
      <w:r>
        <w:rPr>
          <w:sz w:val="28"/>
          <w:szCs w:val="28"/>
        </w:rPr>
        <w:t xml:space="preserve">(в ред. </w:t>
      </w:r>
      <w:hyperlink r:id="rId144" w:history="1">
        <w:r>
          <w:rPr>
            <w:color w:val="0000FF"/>
            <w:sz w:val="28"/>
            <w:szCs w:val="28"/>
          </w:rPr>
          <w:t>Приказа</w:t>
        </w:r>
      </w:hyperlink>
      <w:r>
        <w:rPr>
          <w:sz w:val="28"/>
          <w:szCs w:val="28"/>
        </w:rPr>
        <w:t xml:space="preserve"> ФАС России от 29.10.2019 N 1438/19)</w:t>
      </w:r>
    </w:p>
    <w:p w14:paraId="5CAF5A90" w14:textId="77777777" w:rsidR="007F3983" w:rsidRDefault="007F3983" w:rsidP="007F3983">
      <w:pPr>
        <w:autoSpaceDE w:val="0"/>
        <w:autoSpaceDN w:val="0"/>
        <w:adjustRightInd w:val="0"/>
        <w:ind w:firstLine="540"/>
        <w:jc w:val="both"/>
        <w:rPr>
          <w:sz w:val="28"/>
          <w:szCs w:val="28"/>
        </w:rPr>
      </w:pPr>
      <w:r>
        <w:rPr>
          <w:sz w:val="28"/>
          <w:szCs w:val="28"/>
        </w:rPr>
        <w:t>Индекс изменения количества активов рассчитывается по формуле:</w:t>
      </w:r>
    </w:p>
    <w:p w14:paraId="4E3230DC" w14:textId="193F0489" w:rsidR="007F3983" w:rsidRDefault="007F3983" w:rsidP="007F3983">
      <w:pPr>
        <w:autoSpaceDE w:val="0"/>
        <w:autoSpaceDN w:val="0"/>
        <w:adjustRightInd w:val="0"/>
        <w:jc w:val="center"/>
        <w:rPr>
          <w:sz w:val="28"/>
          <w:szCs w:val="28"/>
        </w:rPr>
      </w:pPr>
      <w:r>
        <w:rPr>
          <w:noProof/>
          <w:position w:val="-32"/>
          <w:sz w:val="28"/>
          <w:szCs w:val="28"/>
        </w:rPr>
        <w:drawing>
          <wp:inline distT="0" distB="0" distL="0" distR="0" wp14:anchorId="66BC31A5" wp14:editId="6AB768DE">
            <wp:extent cx="5738495" cy="582930"/>
            <wp:effectExtent l="0" t="0" r="0" b="762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38495" cy="582930"/>
                    </a:xfrm>
                    <a:prstGeom prst="rect">
                      <a:avLst/>
                    </a:prstGeom>
                    <a:noFill/>
                    <a:ln>
                      <a:noFill/>
                    </a:ln>
                  </pic:spPr>
                </pic:pic>
              </a:graphicData>
            </a:graphic>
          </wp:inline>
        </w:drawing>
      </w:r>
      <w:r>
        <w:rPr>
          <w:sz w:val="28"/>
          <w:szCs w:val="28"/>
        </w:rPr>
        <w:t>, (8.1)</w:t>
      </w:r>
    </w:p>
    <w:p w14:paraId="76894CFF" w14:textId="77777777" w:rsidR="007F3983" w:rsidRDefault="007F3983" w:rsidP="007F3983">
      <w:pPr>
        <w:autoSpaceDE w:val="0"/>
        <w:autoSpaceDN w:val="0"/>
        <w:adjustRightInd w:val="0"/>
        <w:ind w:firstLine="540"/>
        <w:jc w:val="both"/>
        <w:rPr>
          <w:sz w:val="28"/>
          <w:szCs w:val="28"/>
        </w:rPr>
      </w:pPr>
      <w:r>
        <w:rPr>
          <w:sz w:val="28"/>
          <w:szCs w:val="28"/>
        </w:rPr>
        <w:t>где:</w:t>
      </w:r>
    </w:p>
    <w:p w14:paraId="0C5BD41E" w14:textId="6FE96927" w:rsidR="007F3983" w:rsidRDefault="007F3983" w:rsidP="007F3983">
      <w:pPr>
        <w:autoSpaceDE w:val="0"/>
        <w:autoSpaceDN w:val="0"/>
        <w:adjustRightInd w:val="0"/>
        <w:ind w:firstLine="540"/>
        <w:jc w:val="both"/>
        <w:rPr>
          <w:sz w:val="28"/>
          <w:szCs w:val="28"/>
        </w:rPr>
      </w:pPr>
      <w:r>
        <w:rPr>
          <w:noProof/>
          <w:position w:val="-11"/>
          <w:sz w:val="28"/>
          <w:szCs w:val="28"/>
        </w:rPr>
        <w:drawing>
          <wp:inline distT="0" distB="0" distL="0" distR="0" wp14:anchorId="5CC96354" wp14:editId="1CE09CBB">
            <wp:extent cx="582930" cy="318135"/>
            <wp:effectExtent l="0" t="0" r="762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2930" cy="318135"/>
                    </a:xfrm>
                    <a:prstGeom prst="rect">
                      <a:avLst/>
                    </a:prstGeom>
                    <a:noFill/>
                    <a:ln>
                      <a:noFill/>
                    </a:ln>
                  </pic:spPr>
                </pic:pic>
              </a:graphicData>
            </a:graphic>
          </wp:inline>
        </w:drawing>
      </w:r>
      <w:r>
        <w:rPr>
          <w:sz w:val="28"/>
          <w:szCs w:val="28"/>
        </w:rPr>
        <w:t xml:space="preserve"> - индекс изменения количества активов в году i;</w:t>
      </w:r>
    </w:p>
    <w:p w14:paraId="39E53194" w14:textId="46972C1B" w:rsidR="007F3983" w:rsidRDefault="007F3983" w:rsidP="007F3983">
      <w:pPr>
        <w:autoSpaceDE w:val="0"/>
        <w:autoSpaceDN w:val="0"/>
        <w:adjustRightInd w:val="0"/>
        <w:ind w:firstLine="540"/>
        <w:jc w:val="both"/>
        <w:rPr>
          <w:sz w:val="28"/>
          <w:szCs w:val="28"/>
        </w:rPr>
      </w:pPr>
      <w:r>
        <w:rPr>
          <w:noProof/>
          <w:position w:val="-11"/>
          <w:sz w:val="28"/>
          <w:szCs w:val="28"/>
        </w:rPr>
        <w:drawing>
          <wp:inline distT="0" distB="0" distL="0" distR="0" wp14:anchorId="34F465EF" wp14:editId="3E57BA69">
            <wp:extent cx="410845" cy="318135"/>
            <wp:effectExtent l="0" t="0" r="825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10845" cy="318135"/>
                    </a:xfrm>
                    <a:prstGeom prst="rect">
                      <a:avLst/>
                    </a:prstGeom>
                    <a:noFill/>
                    <a:ln>
                      <a:noFill/>
                    </a:ln>
                  </pic:spPr>
                </pic:pic>
              </a:graphicData>
            </a:graphic>
          </wp:inline>
        </w:drawing>
      </w:r>
      <w:r>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8ABDAD3" w14:textId="0557C1E6" w:rsidR="007F3983" w:rsidRDefault="007F3983" w:rsidP="007F3983">
      <w:pPr>
        <w:autoSpaceDE w:val="0"/>
        <w:autoSpaceDN w:val="0"/>
        <w:adjustRightInd w:val="0"/>
        <w:ind w:firstLine="540"/>
        <w:jc w:val="both"/>
        <w:rPr>
          <w:sz w:val="28"/>
          <w:szCs w:val="28"/>
        </w:rPr>
      </w:pPr>
      <w:r>
        <w:rPr>
          <w:noProof/>
          <w:position w:val="-11"/>
          <w:sz w:val="28"/>
          <w:szCs w:val="28"/>
        </w:rPr>
        <w:drawing>
          <wp:inline distT="0" distB="0" distL="0" distR="0" wp14:anchorId="1EF74231" wp14:editId="2FB31C77">
            <wp:extent cx="742315" cy="318135"/>
            <wp:effectExtent l="0" t="0" r="63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42315" cy="318135"/>
                    </a:xfrm>
                    <a:prstGeom prst="rect">
                      <a:avLst/>
                    </a:prstGeom>
                    <a:noFill/>
                    <a:ln>
                      <a:noFill/>
                    </a:ln>
                  </pic:spPr>
                </pic:pic>
              </a:graphicData>
            </a:graphic>
          </wp:inline>
        </w:drawing>
      </w:r>
      <w:r>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3F6A53F" w14:textId="1DBFEC12" w:rsidR="007F3983" w:rsidRDefault="007F3983" w:rsidP="007F3983">
      <w:pPr>
        <w:autoSpaceDE w:val="0"/>
        <w:autoSpaceDN w:val="0"/>
        <w:adjustRightInd w:val="0"/>
        <w:ind w:firstLine="540"/>
        <w:jc w:val="both"/>
        <w:rPr>
          <w:sz w:val="28"/>
          <w:szCs w:val="28"/>
        </w:rPr>
      </w:pPr>
      <w:r>
        <w:rPr>
          <w:noProof/>
          <w:position w:val="-11"/>
          <w:sz w:val="28"/>
          <w:szCs w:val="28"/>
        </w:rPr>
        <w:drawing>
          <wp:inline distT="0" distB="0" distL="0" distR="0" wp14:anchorId="0EB30667" wp14:editId="4210E8CE">
            <wp:extent cx="503555" cy="31813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3555" cy="318135"/>
                    </a:xfrm>
                    <a:prstGeom prst="rect">
                      <a:avLst/>
                    </a:prstGeom>
                    <a:noFill/>
                    <a:ln>
                      <a:noFill/>
                    </a:ln>
                  </pic:spPr>
                </pic:pic>
              </a:graphicData>
            </a:graphic>
          </wp:inline>
        </w:drawing>
      </w:r>
      <w:r>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82E3E80" w14:textId="77777777" w:rsidR="007F3983" w:rsidRDefault="007F3983" w:rsidP="007F3983">
      <w:pPr>
        <w:autoSpaceDE w:val="0"/>
        <w:autoSpaceDN w:val="0"/>
        <w:adjustRightInd w:val="0"/>
        <w:ind w:firstLine="540"/>
        <w:jc w:val="both"/>
        <w:rPr>
          <w:sz w:val="28"/>
          <w:szCs w:val="28"/>
        </w:rPr>
      </w:pPr>
      <w:r>
        <w:rPr>
          <w:sz w:val="28"/>
          <w:szCs w:val="28"/>
        </w:rPr>
        <w:t>Согласно п. 46 Методических указаний индекс эффективности операционных расходов устанавливается органом регулирования тарифов для каждой регулируемой организации с целью обеспечения поэтапного достижения эффективного уровня операционных расходов организации в размере от 1 до 5 процентов в год. На первый долгосрочный период регулирования индекс эффективности операционных расходов определяется в размере от 1 до 3 процентов в год.</w:t>
      </w:r>
    </w:p>
    <w:p w14:paraId="71207B74" w14:textId="77777777" w:rsidR="007F3983" w:rsidRDefault="007F3983" w:rsidP="007F3983">
      <w:pPr>
        <w:autoSpaceDE w:val="0"/>
        <w:autoSpaceDN w:val="0"/>
        <w:adjustRightInd w:val="0"/>
        <w:ind w:firstLine="540"/>
        <w:jc w:val="both"/>
        <w:rPr>
          <w:sz w:val="28"/>
          <w:szCs w:val="28"/>
        </w:rPr>
      </w:pPr>
      <w:r>
        <w:rPr>
          <w:sz w:val="28"/>
          <w:szCs w:val="28"/>
        </w:rPr>
        <w:t>Согласно п. 47</w:t>
      </w:r>
      <w:r w:rsidRPr="00BC564A">
        <w:t xml:space="preserve"> </w:t>
      </w:r>
      <w:r w:rsidRPr="00BC564A">
        <w:rPr>
          <w:sz w:val="28"/>
          <w:szCs w:val="28"/>
        </w:rPr>
        <w:t>Методических указаний</w:t>
      </w:r>
      <w:r>
        <w:rPr>
          <w:sz w:val="28"/>
          <w:szCs w:val="28"/>
        </w:rPr>
        <w:t>, расчет индекса эффективности операционных расходов осуществляется по формуле:</w:t>
      </w:r>
    </w:p>
    <w:p w14:paraId="062D11DF" w14:textId="77777777" w:rsidR="007F3983" w:rsidRDefault="007F3983" w:rsidP="007F3983">
      <w:pPr>
        <w:autoSpaceDE w:val="0"/>
        <w:autoSpaceDN w:val="0"/>
        <w:adjustRightInd w:val="0"/>
        <w:jc w:val="both"/>
        <w:rPr>
          <w:sz w:val="28"/>
          <w:szCs w:val="28"/>
        </w:rPr>
      </w:pPr>
    </w:p>
    <w:p w14:paraId="0A134DE4" w14:textId="65FF74E5" w:rsidR="007F3983" w:rsidRDefault="007F3983" w:rsidP="007F3983">
      <w:pPr>
        <w:autoSpaceDE w:val="0"/>
        <w:autoSpaceDN w:val="0"/>
        <w:adjustRightInd w:val="0"/>
        <w:jc w:val="center"/>
        <w:rPr>
          <w:sz w:val="28"/>
          <w:szCs w:val="28"/>
        </w:rPr>
      </w:pPr>
      <w:r>
        <w:rPr>
          <w:noProof/>
          <w:position w:val="-84"/>
          <w:sz w:val="28"/>
          <w:szCs w:val="28"/>
        </w:rPr>
        <w:drawing>
          <wp:inline distT="0" distB="0" distL="0" distR="0" wp14:anchorId="05096487" wp14:editId="2DC7D33C">
            <wp:extent cx="6480175" cy="124587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80175" cy="1245870"/>
                    </a:xfrm>
                    <a:prstGeom prst="rect">
                      <a:avLst/>
                    </a:prstGeom>
                    <a:noFill/>
                    <a:ln>
                      <a:noFill/>
                    </a:ln>
                  </pic:spPr>
                </pic:pic>
              </a:graphicData>
            </a:graphic>
          </wp:inline>
        </w:drawing>
      </w:r>
      <w:r>
        <w:rPr>
          <w:sz w:val="28"/>
          <w:szCs w:val="28"/>
        </w:rPr>
        <w:t xml:space="preserve"> (9)</w:t>
      </w:r>
    </w:p>
    <w:p w14:paraId="219FC7F2" w14:textId="77777777" w:rsidR="007F3983" w:rsidRDefault="007F3983" w:rsidP="007F3983">
      <w:pPr>
        <w:autoSpaceDE w:val="0"/>
        <w:autoSpaceDN w:val="0"/>
        <w:adjustRightInd w:val="0"/>
        <w:ind w:firstLine="540"/>
        <w:jc w:val="both"/>
        <w:rPr>
          <w:sz w:val="28"/>
          <w:szCs w:val="28"/>
        </w:rPr>
      </w:pPr>
      <w:r>
        <w:rPr>
          <w:sz w:val="28"/>
          <w:szCs w:val="28"/>
        </w:rPr>
        <w:t>где:</w:t>
      </w:r>
    </w:p>
    <w:p w14:paraId="09C65786" w14:textId="06429273" w:rsidR="007F3983" w:rsidRDefault="007F3983" w:rsidP="007F3983">
      <w:pPr>
        <w:autoSpaceDE w:val="0"/>
        <w:autoSpaceDN w:val="0"/>
        <w:adjustRightInd w:val="0"/>
        <w:ind w:firstLine="540"/>
        <w:jc w:val="both"/>
        <w:rPr>
          <w:sz w:val="28"/>
          <w:szCs w:val="28"/>
        </w:rPr>
      </w:pPr>
      <w:r>
        <w:rPr>
          <w:noProof/>
          <w:position w:val="-14"/>
          <w:sz w:val="28"/>
          <w:szCs w:val="28"/>
        </w:rPr>
        <w:drawing>
          <wp:inline distT="0" distB="0" distL="0" distR="0" wp14:anchorId="546250FB" wp14:editId="5D2F9A62">
            <wp:extent cx="821690" cy="35750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21690" cy="357505"/>
                    </a:xfrm>
                    <a:prstGeom prst="rect">
                      <a:avLst/>
                    </a:prstGeom>
                    <a:noFill/>
                    <a:ln>
                      <a:noFill/>
                    </a:ln>
                  </pic:spPr>
                </pic:pic>
              </a:graphicData>
            </a:graphic>
          </wp:inline>
        </w:drawing>
      </w:r>
      <w:r>
        <w:rPr>
          <w:sz w:val="28"/>
          <w:szCs w:val="28"/>
        </w:rPr>
        <w:t xml:space="preserve"> - индекс эффективности операционных расходов, определяемый по результатам сравнительного анализа расходов для j-й регулируемой организации, осуществляющей деятельность по транспортировке воды (сточных вод);</w:t>
      </w:r>
    </w:p>
    <w:p w14:paraId="19186388" w14:textId="21F20B84" w:rsidR="007F3983" w:rsidRDefault="007F3983" w:rsidP="007F3983">
      <w:pPr>
        <w:autoSpaceDE w:val="0"/>
        <w:autoSpaceDN w:val="0"/>
        <w:adjustRightInd w:val="0"/>
        <w:ind w:firstLine="540"/>
        <w:jc w:val="both"/>
        <w:rPr>
          <w:sz w:val="28"/>
          <w:szCs w:val="28"/>
        </w:rPr>
      </w:pPr>
      <w:r>
        <w:rPr>
          <w:noProof/>
          <w:position w:val="-13"/>
          <w:sz w:val="28"/>
          <w:szCs w:val="28"/>
        </w:rPr>
        <w:drawing>
          <wp:inline distT="0" distB="0" distL="0" distR="0" wp14:anchorId="5AC98107" wp14:editId="407D4CA4">
            <wp:extent cx="225425" cy="357505"/>
            <wp:effectExtent l="0" t="0" r="3175" b="444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5425" cy="357505"/>
                    </a:xfrm>
                    <a:prstGeom prst="rect">
                      <a:avLst/>
                    </a:prstGeom>
                    <a:noFill/>
                    <a:ln>
                      <a:noFill/>
                    </a:ln>
                  </pic:spPr>
                </pic:pic>
              </a:graphicData>
            </a:graphic>
          </wp:inline>
        </w:drawing>
      </w:r>
      <w:r>
        <w:rPr>
          <w:sz w:val="28"/>
          <w:szCs w:val="28"/>
        </w:rPr>
        <w:t xml:space="preserve"> - коэффициент сопоставимости, учитывающий технические характеристики централизованной системы водоснабжения и (или) водоотведения j-ой регулируемой организации (в том числе протяженность централизованной системы водоснабжения и (или) водоотведения, диаметр трубопроводов, тип прокладки трубопроводов), определяемый органом регулирования путем сопоставления показателей деятельности регулируемой организации с показателями, определенными как средние для сравниваемых регулируемых организаций по стоимости строительства централизованной системы водоснабжения и (или) водоотведения, принадлежащей регулируемой организации на праве собственности или ином законном основании, исходя из федеральных единичных расценок, рекомендуемых Министерством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w:t>
      </w:r>
    </w:p>
    <w:p w14:paraId="57AF268E" w14:textId="51F0BD67" w:rsidR="007F3983" w:rsidRDefault="007F3983" w:rsidP="007F3983">
      <w:pPr>
        <w:autoSpaceDE w:val="0"/>
        <w:autoSpaceDN w:val="0"/>
        <w:adjustRightInd w:val="0"/>
        <w:ind w:firstLine="540"/>
        <w:jc w:val="both"/>
        <w:rPr>
          <w:sz w:val="28"/>
          <w:szCs w:val="28"/>
        </w:rPr>
      </w:pPr>
      <w:r>
        <w:rPr>
          <w:noProof/>
          <w:position w:val="-13"/>
          <w:sz w:val="28"/>
          <w:szCs w:val="28"/>
        </w:rPr>
        <w:drawing>
          <wp:inline distT="0" distB="0" distL="0" distR="0" wp14:anchorId="7F67CD32" wp14:editId="2E536FB2">
            <wp:extent cx="582930" cy="357505"/>
            <wp:effectExtent l="0" t="0" r="7620" b="444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82930" cy="357505"/>
                    </a:xfrm>
                    <a:prstGeom prst="rect">
                      <a:avLst/>
                    </a:prstGeom>
                    <a:noFill/>
                    <a:ln>
                      <a:noFill/>
                    </a:ln>
                  </pic:spPr>
                </pic:pic>
              </a:graphicData>
            </a:graphic>
          </wp:inline>
        </w:drawing>
      </w:r>
      <w:r>
        <w:rPr>
          <w:sz w:val="28"/>
          <w:szCs w:val="28"/>
        </w:rPr>
        <w:t xml:space="preserve"> - удельные операционные расходы j-ой регулируемой организации, осуществляющей деятельность по транспортировке воды (сточных вод), тыс. руб./км;</w:t>
      </w:r>
    </w:p>
    <w:p w14:paraId="756700BB" w14:textId="2B911655" w:rsidR="007F3983" w:rsidRDefault="007F3983" w:rsidP="007F3983">
      <w:pPr>
        <w:autoSpaceDE w:val="0"/>
        <w:autoSpaceDN w:val="0"/>
        <w:adjustRightInd w:val="0"/>
        <w:ind w:firstLine="540"/>
        <w:jc w:val="both"/>
        <w:rPr>
          <w:sz w:val="28"/>
          <w:szCs w:val="28"/>
        </w:rPr>
      </w:pPr>
      <w:r>
        <w:rPr>
          <w:noProof/>
          <w:position w:val="-13"/>
          <w:sz w:val="28"/>
          <w:szCs w:val="28"/>
        </w:rPr>
        <w:drawing>
          <wp:inline distT="0" distB="0" distL="0" distR="0" wp14:anchorId="4C37E755" wp14:editId="1E974079">
            <wp:extent cx="622935" cy="357505"/>
            <wp:effectExtent l="0" t="0" r="5715" b="444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Pr>
          <w:sz w:val="28"/>
          <w:szCs w:val="28"/>
        </w:rPr>
        <w:t xml:space="preserve"> - удельные операционные расходы, определенные как средние для сравниваемых организаций, осуществляющих деятельность по транспортировке воды (сточных вод), тыс. руб./км.</w:t>
      </w:r>
    </w:p>
    <w:p w14:paraId="0B93FC66" w14:textId="77777777" w:rsidR="007F3983" w:rsidRDefault="007F3983" w:rsidP="007F3983">
      <w:pPr>
        <w:ind w:firstLine="567"/>
        <w:jc w:val="both"/>
        <w:rPr>
          <w:color w:val="000000"/>
          <w:sz w:val="28"/>
          <w:szCs w:val="28"/>
        </w:rPr>
      </w:pPr>
    </w:p>
    <w:p w14:paraId="47468F46" w14:textId="77777777" w:rsidR="007F3983" w:rsidRPr="001A21FB" w:rsidRDefault="007F3983" w:rsidP="007F3983">
      <w:pPr>
        <w:ind w:firstLine="709"/>
        <w:jc w:val="both"/>
        <w:rPr>
          <w:sz w:val="28"/>
          <w:szCs w:val="28"/>
        </w:rPr>
      </w:pPr>
      <w:r w:rsidRPr="001A21FB">
        <w:rPr>
          <w:sz w:val="28"/>
          <w:szCs w:val="28"/>
        </w:rPr>
        <w:t>При расчете Операционных расходов на 202</w:t>
      </w:r>
      <w:r>
        <w:rPr>
          <w:sz w:val="28"/>
          <w:szCs w:val="28"/>
        </w:rPr>
        <w:t>2</w:t>
      </w:r>
      <w:r w:rsidRPr="001A21FB">
        <w:rPr>
          <w:sz w:val="28"/>
          <w:szCs w:val="28"/>
        </w:rPr>
        <w:t>-202</w:t>
      </w:r>
      <w:r>
        <w:rPr>
          <w:sz w:val="28"/>
          <w:szCs w:val="28"/>
        </w:rPr>
        <w:t>3</w:t>
      </w:r>
      <w:r w:rsidRPr="001A21FB">
        <w:rPr>
          <w:sz w:val="28"/>
          <w:szCs w:val="28"/>
        </w:rPr>
        <w:t xml:space="preserve"> годы регулятором использовались следующие показатели:</w:t>
      </w:r>
    </w:p>
    <w:p w14:paraId="78F34F70" w14:textId="77777777" w:rsidR="007F3983" w:rsidRPr="001A21FB" w:rsidRDefault="007F3983" w:rsidP="007F3983">
      <w:pPr>
        <w:jc w:val="both"/>
        <w:rPr>
          <w:sz w:val="28"/>
          <w:szCs w:val="28"/>
        </w:rPr>
      </w:pPr>
      <w:r w:rsidRPr="001A21FB">
        <w:rPr>
          <w:sz w:val="28"/>
          <w:szCs w:val="28"/>
        </w:rPr>
        <w:t xml:space="preserve">         базовый уровень операционных расходов 202</w:t>
      </w:r>
      <w:r>
        <w:rPr>
          <w:sz w:val="28"/>
          <w:szCs w:val="28"/>
        </w:rPr>
        <w:t>1</w:t>
      </w:r>
      <w:r w:rsidRPr="001A21FB">
        <w:rPr>
          <w:sz w:val="28"/>
          <w:szCs w:val="28"/>
        </w:rPr>
        <w:t xml:space="preserve"> года </w:t>
      </w:r>
      <w:proofErr w:type="gramStart"/>
      <w:r w:rsidRPr="001A21FB">
        <w:rPr>
          <w:sz w:val="28"/>
          <w:szCs w:val="28"/>
        </w:rPr>
        <w:t xml:space="preserve">– </w:t>
      </w:r>
      <w:r w:rsidRPr="00DC0152">
        <w:rPr>
          <w:sz w:val="28"/>
          <w:szCs w:val="28"/>
        </w:rPr>
        <w:t xml:space="preserve"> 94</w:t>
      </w:r>
      <w:proofErr w:type="gramEnd"/>
      <w:r w:rsidRPr="00DC0152">
        <w:rPr>
          <w:sz w:val="28"/>
          <w:szCs w:val="28"/>
        </w:rPr>
        <w:t xml:space="preserve"> 640,84 </w:t>
      </w:r>
      <w:r>
        <w:rPr>
          <w:sz w:val="28"/>
          <w:szCs w:val="28"/>
        </w:rPr>
        <w:t xml:space="preserve"> </w:t>
      </w:r>
      <w:r w:rsidRPr="001A21FB">
        <w:rPr>
          <w:sz w:val="28"/>
          <w:szCs w:val="28"/>
        </w:rPr>
        <w:t>тыс. руб.;</w:t>
      </w:r>
    </w:p>
    <w:p w14:paraId="293B61D1" w14:textId="77777777" w:rsidR="007F3983" w:rsidRPr="00FA7305" w:rsidRDefault="007F3983" w:rsidP="007F3983">
      <w:pPr>
        <w:jc w:val="both"/>
        <w:rPr>
          <w:sz w:val="28"/>
          <w:szCs w:val="28"/>
          <w:lang w:eastAsia="en-US"/>
        </w:rPr>
      </w:pPr>
      <w:r w:rsidRPr="001A21FB">
        <w:rPr>
          <w:sz w:val="28"/>
          <w:szCs w:val="28"/>
          <w:lang w:eastAsia="en-US"/>
        </w:rPr>
        <w:t>индекс потребительских цен на 2022 год – 10</w:t>
      </w:r>
      <w:r>
        <w:rPr>
          <w:sz w:val="28"/>
          <w:szCs w:val="28"/>
          <w:lang w:eastAsia="en-US"/>
        </w:rPr>
        <w:t>3,9</w:t>
      </w:r>
      <w:r w:rsidRPr="001A21FB">
        <w:rPr>
          <w:sz w:val="28"/>
          <w:szCs w:val="28"/>
          <w:lang w:eastAsia="en-US"/>
        </w:rPr>
        <w:t>%,</w:t>
      </w:r>
      <w:r>
        <w:rPr>
          <w:sz w:val="28"/>
          <w:szCs w:val="28"/>
          <w:lang w:eastAsia="en-US"/>
        </w:rPr>
        <w:t xml:space="preserve"> на 2023 год -104,0%</w:t>
      </w:r>
      <w:r w:rsidRPr="001A21FB">
        <w:rPr>
          <w:sz w:val="28"/>
          <w:szCs w:val="28"/>
          <w:lang w:eastAsia="en-US"/>
        </w:rPr>
        <w:t xml:space="preserve"> </w:t>
      </w:r>
      <w:r w:rsidRPr="00FA7305">
        <w:rPr>
          <w:sz w:val="28"/>
          <w:szCs w:val="28"/>
          <w:lang w:eastAsia="en-US"/>
        </w:rPr>
        <w:t>Вышеуказанные индексы приняты согласно основных параметров прогноза социально-экономического развития Российской Федерации на 2029- 2023 годы, определенных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прогноз Минэкономразвития России).</w:t>
      </w:r>
    </w:p>
    <w:p w14:paraId="66245894" w14:textId="77777777" w:rsidR="007F3983" w:rsidRPr="001A21FB" w:rsidRDefault="007F3983" w:rsidP="007F3983">
      <w:pPr>
        <w:jc w:val="both"/>
        <w:rPr>
          <w:sz w:val="28"/>
          <w:szCs w:val="28"/>
        </w:rPr>
      </w:pPr>
      <w:bookmarkStart w:id="160" w:name="_Hlk22810270"/>
      <w:r w:rsidRPr="001A21FB">
        <w:rPr>
          <w:sz w:val="28"/>
          <w:szCs w:val="28"/>
        </w:rPr>
        <w:t xml:space="preserve">         индекс эффективности операционных расходов на 202</w:t>
      </w:r>
      <w:r>
        <w:rPr>
          <w:sz w:val="28"/>
          <w:szCs w:val="28"/>
        </w:rPr>
        <w:t>1</w:t>
      </w:r>
      <w:r w:rsidRPr="001A21FB">
        <w:rPr>
          <w:sz w:val="28"/>
          <w:szCs w:val="28"/>
        </w:rPr>
        <w:t>-2022 годы -1%;</w:t>
      </w:r>
    </w:p>
    <w:p w14:paraId="1B6714D0" w14:textId="77777777" w:rsidR="007F3983" w:rsidRDefault="007F3983" w:rsidP="007F3983">
      <w:pPr>
        <w:jc w:val="both"/>
        <w:rPr>
          <w:sz w:val="28"/>
          <w:szCs w:val="28"/>
        </w:rPr>
      </w:pPr>
      <w:r w:rsidRPr="001A21FB">
        <w:rPr>
          <w:sz w:val="28"/>
          <w:szCs w:val="28"/>
        </w:rPr>
        <w:t xml:space="preserve">         индекс изменения количества активов на 202</w:t>
      </w:r>
      <w:r>
        <w:rPr>
          <w:sz w:val="28"/>
          <w:szCs w:val="28"/>
        </w:rPr>
        <w:t>1</w:t>
      </w:r>
      <w:r w:rsidRPr="001A21FB">
        <w:rPr>
          <w:sz w:val="28"/>
          <w:szCs w:val="28"/>
        </w:rPr>
        <w:t>-2022 годы – 0%.</w:t>
      </w:r>
    </w:p>
    <w:p w14:paraId="5C962A61" w14:textId="77777777" w:rsidR="007F3983" w:rsidRDefault="007F3983" w:rsidP="007F3983">
      <w:pPr>
        <w:widowControl w:val="0"/>
        <w:tabs>
          <w:tab w:val="left" w:pos="715"/>
        </w:tabs>
        <w:autoSpaceDE w:val="0"/>
        <w:autoSpaceDN w:val="0"/>
        <w:adjustRightInd w:val="0"/>
        <w:jc w:val="both"/>
        <w:rPr>
          <w:sz w:val="28"/>
          <w:szCs w:val="28"/>
        </w:rPr>
      </w:pPr>
      <w:r>
        <w:rPr>
          <w:sz w:val="28"/>
          <w:szCs w:val="28"/>
        </w:rPr>
        <w:t xml:space="preserve">         </w:t>
      </w:r>
      <w:r w:rsidRPr="00FC63BB">
        <w:rPr>
          <w:sz w:val="28"/>
          <w:szCs w:val="28"/>
        </w:rPr>
        <w:t>коэффициент эластичности операционных расходов 0,75.</w:t>
      </w:r>
    </w:p>
    <w:p w14:paraId="07E4BBA2" w14:textId="77777777" w:rsidR="007F3983" w:rsidRDefault="007F3983" w:rsidP="007F3983">
      <w:pPr>
        <w:pStyle w:val="Style23"/>
        <w:widowControl/>
        <w:tabs>
          <w:tab w:val="left" w:pos="715"/>
        </w:tabs>
        <w:spacing w:line="240" w:lineRule="auto"/>
        <w:ind w:firstLine="0"/>
        <w:rPr>
          <w:sz w:val="28"/>
          <w:szCs w:val="28"/>
        </w:rPr>
      </w:pPr>
      <w:r>
        <w:rPr>
          <w:sz w:val="28"/>
          <w:szCs w:val="28"/>
        </w:rPr>
        <w:tab/>
      </w:r>
    </w:p>
    <w:bookmarkEnd w:id="160"/>
    <w:p w14:paraId="6CFEFB02" w14:textId="77777777" w:rsidR="007F3983" w:rsidRPr="00E815B0" w:rsidRDefault="007F3983" w:rsidP="007F3983">
      <w:pPr>
        <w:jc w:val="both"/>
        <w:rPr>
          <w:sz w:val="28"/>
          <w:szCs w:val="28"/>
        </w:rPr>
      </w:pPr>
      <w:r w:rsidRPr="001A21FB">
        <w:rPr>
          <w:sz w:val="28"/>
          <w:szCs w:val="28"/>
        </w:rPr>
        <w:t xml:space="preserve">        </w:t>
      </w:r>
      <w:r w:rsidRPr="00E815B0">
        <w:rPr>
          <w:sz w:val="28"/>
          <w:szCs w:val="28"/>
        </w:rPr>
        <w:t>В соответствии с вышеуказанной формулой уровень операционных расходов составляет:</w:t>
      </w:r>
    </w:p>
    <w:p w14:paraId="0CF06EAC" w14:textId="77777777" w:rsidR="007F3983" w:rsidRPr="00E815B0" w:rsidRDefault="007F3983" w:rsidP="007F3983">
      <w:pPr>
        <w:ind w:firstLine="709"/>
        <w:jc w:val="both"/>
        <w:rPr>
          <w:sz w:val="28"/>
          <w:szCs w:val="28"/>
        </w:rPr>
      </w:pPr>
      <w:r w:rsidRPr="00E815B0">
        <w:rPr>
          <w:sz w:val="28"/>
          <w:szCs w:val="28"/>
        </w:rPr>
        <w:t xml:space="preserve">- на 2022 год </w:t>
      </w:r>
      <w:proofErr w:type="gramStart"/>
      <w:r w:rsidRPr="00E815B0">
        <w:rPr>
          <w:sz w:val="28"/>
          <w:szCs w:val="28"/>
        </w:rPr>
        <w:t xml:space="preserve">– </w:t>
      </w:r>
      <w:r w:rsidRPr="00DC0152">
        <w:rPr>
          <w:b/>
          <w:i/>
          <w:sz w:val="28"/>
          <w:szCs w:val="28"/>
        </w:rPr>
        <w:t xml:space="preserve"> 97</w:t>
      </w:r>
      <w:proofErr w:type="gramEnd"/>
      <w:r w:rsidRPr="00DC0152">
        <w:rPr>
          <w:b/>
          <w:i/>
          <w:sz w:val="28"/>
          <w:szCs w:val="28"/>
        </w:rPr>
        <w:t xml:space="preserve"> 348,52</w:t>
      </w:r>
      <w:r>
        <w:rPr>
          <w:b/>
          <w:i/>
          <w:sz w:val="28"/>
          <w:szCs w:val="28"/>
        </w:rPr>
        <w:t xml:space="preserve"> </w:t>
      </w:r>
      <w:r w:rsidRPr="00E815B0">
        <w:rPr>
          <w:sz w:val="28"/>
          <w:szCs w:val="28"/>
        </w:rPr>
        <w:t xml:space="preserve">тыс. руб.; </w:t>
      </w:r>
    </w:p>
    <w:p w14:paraId="7ED2622B" w14:textId="77777777" w:rsidR="007F3983" w:rsidRPr="001A21FB" w:rsidRDefault="007F3983" w:rsidP="007F3983">
      <w:pPr>
        <w:ind w:firstLine="709"/>
        <w:jc w:val="both"/>
        <w:rPr>
          <w:sz w:val="28"/>
          <w:szCs w:val="28"/>
        </w:rPr>
      </w:pPr>
      <w:r w:rsidRPr="00E815B0">
        <w:rPr>
          <w:sz w:val="28"/>
          <w:szCs w:val="28"/>
        </w:rPr>
        <w:t xml:space="preserve">- на 2023 год </w:t>
      </w:r>
      <w:proofErr w:type="gramStart"/>
      <w:r w:rsidRPr="00E815B0">
        <w:rPr>
          <w:sz w:val="28"/>
          <w:szCs w:val="28"/>
        </w:rPr>
        <w:t xml:space="preserve">– </w:t>
      </w:r>
      <w:r w:rsidRPr="00DC0152">
        <w:rPr>
          <w:b/>
          <w:i/>
          <w:sz w:val="28"/>
          <w:szCs w:val="28"/>
        </w:rPr>
        <w:t xml:space="preserve"> 100</w:t>
      </w:r>
      <w:proofErr w:type="gramEnd"/>
      <w:r w:rsidRPr="00DC0152">
        <w:rPr>
          <w:b/>
          <w:i/>
          <w:sz w:val="28"/>
          <w:szCs w:val="28"/>
        </w:rPr>
        <w:t xml:space="preserve"> 230,03</w:t>
      </w:r>
      <w:r>
        <w:rPr>
          <w:b/>
          <w:i/>
          <w:sz w:val="28"/>
          <w:szCs w:val="28"/>
        </w:rPr>
        <w:t xml:space="preserve"> </w:t>
      </w:r>
      <w:r w:rsidRPr="00E815B0">
        <w:rPr>
          <w:sz w:val="28"/>
          <w:szCs w:val="28"/>
        </w:rPr>
        <w:t>тыс. руб.</w:t>
      </w:r>
    </w:p>
    <w:p w14:paraId="680D19D5" w14:textId="77777777" w:rsidR="007F3983" w:rsidRDefault="007F3983" w:rsidP="007F3983">
      <w:pPr>
        <w:tabs>
          <w:tab w:val="left" w:pos="1134"/>
        </w:tabs>
        <w:ind w:firstLine="709"/>
        <w:jc w:val="both"/>
        <w:rPr>
          <w:sz w:val="28"/>
          <w:szCs w:val="28"/>
        </w:rPr>
      </w:pPr>
    </w:p>
    <w:bookmarkEnd w:id="159"/>
    <w:p w14:paraId="59A4F74A" w14:textId="77777777" w:rsidR="007F3983" w:rsidRPr="008F34DE" w:rsidRDefault="007F3983" w:rsidP="007F3983">
      <w:pPr>
        <w:numPr>
          <w:ilvl w:val="2"/>
          <w:numId w:val="13"/>
        </w:numPr>
        <w:jc w:val="center"/>
        <w:rPr>
          <w:b/>
          <w:sz w:val="32"/>
          <w:szCs w:val="32"/>
          <w:u w:val="single"/>
        </w:rPr>
      </w:pPr>
      <w:r>
        <w:rPr>
          <w:b/>
          <w:sz w:val="32"/>
          <w:szCs w:val="32"/>
          <w:u w:val="single"/>
        </w:rPr>
        <w:t xml:space="preserve"> </w:t>
      </w:r>
      <w:r w:rsidRPr="000B0145">
        <w:rPr>
          <w:b/>
          <w:sz w:val="32"/>
          <w:szCs w:val="32"/>
          <w:u w:val="single"/>
        </w:rPr>
        <w:t>«</w:t>
      </w:r>
      <w:r>
        <w:rPr>
          <w:b/>
          <w:sz w:val="32"/>
          <w:szCs w:val="32"/>
          <w:u w:val="single"/>
        </w:rPr>
        <w:t>Затраты на покупную электрическую энергию</w:t>
      </w:r>
      <w:r w:rsidRPr="000B0145">
        <w:rPr>
          <w:b/>
          <w:sz w:val="32"/>
          <w:szCs w:val="32"/>
          <w:u w:val="single"/>
        </w:rPr>
        <w:t>»</w:t>
      </w:r>
    </w:p>
    <w:p w14:paraId="28AFB5D7" w14:textId="77777777" w:rsidR="007F3983" w:rsidRDefault="007F3983" w:rsidP="007F3983">
      <w:pPr>
        <w:tabs>
          <w:tab w:val="left" w:pos="709"/>
          <w:tab w:val="left" w:pos="993"/>
        </w:tabs>
        <w:ind w:firstLine="709"/>
        <w:jc w:val="both"/>
        <w:rPr>
          <w:sz w:val="28"/>
          <w:szCs w:val="28"/>
        </w:rPr>
      </w:pPr>
    </w:p>
    <w:p w14:paraId="77DFB86B" w14:textId="77777777" w:rsidR="007F3983" w:rsidRDefault="007F3983" w:rsidP="007F3983">
      <w:pPr>
        <w:autoSpaceDE w:val="0"/>
        <w:autoSpaceDN w:val="0"/>
        <w:adjustRightInd w:val="0"/>
        <w:ind w:firstLine="720"/>
        <w:jc w:val="both"/>
        <w:rPr>
          <w:sz w:val="28"/>
          <w:szCs w:val="28"/>
        </w:rPr>
      </w:pPr>
      <w:r>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5CB2CD5E" w14:textId="77777777" w:rsidR="007F3983" w:rsidRDefault="007F3983" w:rsidP="007F3983">
      <w:pPr>
        <w:tabs>
          <w:tab w:val="left" w:pos="1134"/>
        </w:tabs>
        <w:ind w:firstLine="709"/>
        <w:jc w:val="both"/>
        <w:rPr>
          <w:sz w:val="28"/>
          <w:szCs w:val="28"/>
        </w:rPr>
      </w:pPr>
      <w:r w:rsidRPr="00773389">
        <w:rPr>
          <w:sz w:val="28"/>
          <w:szCs w:val="28"/>
        </w:rPr>
        <w:t xml:space="preserve">Организацией заявлено потребление электроэнергии по уровням напряжения – энергия </w:t>
      </w:r>
      <w:r w:rsidRPr="00D152D7">
        <w:rPr>
          <w:b/>
          <w:sz w:val="28"/>
          <w:szCs w:val="28"/>
        </w:rPr>
        <w:t xml:space="preserve">СН 1 (0,4 </w:t>
      </w:r>
      <w:proofErr w:type="spellStart"/>
      <w:r w:rsidRPr="00D152D7">
        <w:rPr>
          <w:b/>
          <w:sz w:val="28"/>
          <w:szCs w:val="28"/>
        </w:rPr>
        <w:t>кВ</w:t>
      </w:r>
      <w:proofErr w:type="spellEnd"/>
      <w:r w:rsidRPr="00D152D7">
        <w:rPr>
          <w:b/>
          <w:sz w:val="28"/>
          <w:szCs w:val="28"/>
        </w:rPr>
        <w:t xml:space="preserve"> и </w:t>
      </w:r>
      <w:proofErr w:type="spellStart"/>
      <w:r w:rsidRPr="00D152D7">
        <w:rPr>
          <w:b/>
          <w:sz w:val="28"/>
          <w:szCs w:val="28"/>
        </w:rPr>
        <w:t>вниже</w:t>
      </w:r>
      <w:proofErr w:type="spellEnd"/>
      <w:r w:rsidRPr="00D152D7">
        <w:rPr>
          <w:b/>
          <w:sz w:val="28"/>
          <w:szCs w:val="28"/>
        </w:rPr>
        <w:t>)</w:t>
      </w:r>
      <w:r w:rsidRPr="00773389">
        <w:rPr>
          <w:sz w:val="28"/>
          <w:szCs w:val="28"/>
        </w:rPr>
        <w:t xml:space="preserve"> и </w:t>
      </w:r>
      <w:r w:rsidRPr="00D152D7">
        <w:rPr>
          <w:b/>
          <w:sz w:val="28"/>
          <w:szCs w:val="28"/>
        </w:rPr>
        <w:t>СН 2 (1-20Кв)</w:t>
      </w:r>
      <w:r>
        <w:rPr>
          <w:sz w:val="28"/>
          <w:szCs w:val="28"/>
        </w:rPr>
        <w:t xml:space="preserve">, а также заявленная мощность </w:t>
      </w:r>
      <w:r w:rsidRPr="00D152D7">
        <w:rPr>
          <w:b/>
          <w:sz w:val="28"/>
          <w:szCs w:val="28"/>
        </w:rPr>
        <w:t>СН 1</w:t>
      </w:r>
      <w:r>
        <w:rPr>
          <w:b/>
          <w:sz w:val="28"/>
          <w:szCs w:val="28"/>
        </w:rPr>
        <w:t xml:space="preserve"> </w:t>
      </w:r>
      <w:r w:rsidRPr="00D152D7">
        <w:rPr>
          <w:b/>
          <w:sz w:val="28"/>
          <w:szCs w:val="28"/>
        </w:rPr>
        <w:t>(35кв)</w:t>
      </w:r>
      <w:r>
        <w:rPr>
          <w:sz w:val="28"/>
          <w:szCs w:val="28"/>
        </w:rPr>
        <w:t xml:space="preserve"> и </w:t>
      </w:r>
      <w:r w:rsidRPr="00D152D7">
        <w:rPr>
          <w:b/>
          <w:sz w:val="28"/>
          <w:szCs w:val="28"/>
        </w:rPr>
        <w:t>СН 2 (1-20кВ)</w:t>
      </w:r>
      <w:r w:rsidRPr="00773389">
        <w:rPr>
          <w:sz w:val="28"/>
          <w:szCs w:val="28"/>
        </w:rPr>
        <w:t xml:space="preserve">. </w:t>
      </w:r>
    </w:p>
    <w:p w14:paraId="527D6996" w14:textId="77777777" w:rsidR="007F3983" w:rsidRDefault="007F3983" w:rsidP="007F3983">
      <w:pPr>
        <w:tabs>
          <w:tab w:val="left" w:pos="1134"/>
        </w:tabs>
        <w:ind w:firstLine="709"/>
        <w:jc w:val="both"/>
        <w:rPr>
          <w:sz w:val="28"/>
          <w:szCs w:val="28"/>
        </w:rPr>
      </w:pPr>
      <w:r w:rsidRPr="00A33DAF">
        <w:rPr>
          <w:sz w:val="28"/>
          <w:szCs w:val="28"/>
        </w:rPr>
        <w:t>Орган</w:t>
      </w:r>
      <w:r w:rsidRPr="00664D3A">
        <w:rPr>
          <w:sz w:val="28"/>
          <w:szCs w:val="28"/>
        </w:rPr>
        <w:t xml:space="preserve">изацией заявлены для учета в необходимой валовой выручке расходы по </w:t>
      </w:r>
      <w:r w:rsidRPr="00C61093">
        <w:rPr>
          <w:sz w:val="28"/>
          <w:szCs w:val="28"/>
        </w:rPr>
        <w:t>данной статье</w:t>
      </w:r>
      <w:r>
        <w:rPr>
          <w:sz w:val="28"/>
          <w:szCs w:val="28"/>
        </w:rPr>
        <w:t>:</w:t>
      </w:r>
    </w:p>
    <w:p w14:paraId="3048828C" w14:textId="77777777" w:rsidR="007F3983" w:rsidRDefault="007F3983" w:rsidP="007F3983">
      <w:pPr>
        <w:tabs>
          <w:tab w:val="left" w:pos="1134"/>
        </w:tabs>
        <w:ind w:firstLine="709"/>
        <w:jc w:val="both"/>
        <w:rPr>
          <w:sz w:val="28"/>
          <w:szCs w:val="28"/>
        </w:rPr>
      </w:pPr>
      <w:r>
        <w:rPr>
          <w:sz w:val="28"/>
          <w:szCs w:val="28"/>
        </w:rPr>
        <w:t xml:space="preserve">- на </w:t>
      </w:r>
      <w:r w:rsidRPr="005A03DC">
        <w:rPr>
          <w:sz w:val="28"/>
          <w:szCs w:val="28"/>
        </w:rPr>
        <w:t>20</w:t>
      </w:r>
      <w:r>
        <w:rPr>
          <w:sz w:val="28"/>
          <w:szCs w:val="28"/>
        </w:rPr>
        <w:t>21</w:t>
      </w:r>
      <w:r w:rsidRPr="005A03DC">
        <w:rPr>
          <w:sz w:val="28"/>
          <w:szCs w:val="28"/>
        </w:rPr>
        <w:t xml:space="preserve"> год в сумме </w:t>
      </w:r>
      <w:r w:rsidRPr="002E3769">
        <w:rPr>
          <w:b/>
          <w:i/>
          <w:sz w:val="28"/>
          <w:szCs w:val="28"/>
        </w:rPr>
        <w:t>33 803,27</w:t>
      </w:r>
      <w:r>
        <w:rPr>
          <w:b/>
          <w:i/>
          <w:sz w:val="28"/>
          <w:szCs w:val="28"/>
        </w:rPr>
        <w:t xml:space="preserve"> </w:t>
      </w:r>
      <w:r w:rsidRPr="005A03DC">
        <w:rPr>
          <w:sz w:val="28"/>
          <w:szCs w:val="28"/>
        </w:rPr>
        <w:t>тыс. руб.</w:t>
      </w:r>
      <w:r>
        <w:rPr>
          <w:sz w:val="28"/>
          <w:szCs w:val="28"/>
        </w:rPr>
        <w:t xml:space="preserve"> (</w:t>
      </w:r>
      <w:r w:rsidRPr="00E165EF">
        <w:rPr>
          <w:rStyle w:val="FontStyle190"/>
          <w:sz w:val="28"/>
          <w:szCs w:val="28"/>
        </w:rPr>
        <w:t xml:space="preserve">объем </w:t>
      </w:r>
      <w:r w:rsidRPr="00CD574D">
        <w:rPr>
          <w:rStyle w:val="FontStyle190"/>
          <w:sz w:val="28"/>
          <w:szCs w:val="28"/>
        </w:rPr>
        <w:t xml:space="preserve">электроэнергии </w:t>
      </w:r>
      <w:r w:rsidRPr="002E3769">
        <w:rPr>
          <w:rStyle w:val="FontStyle190"/>
          <w:b/>
          <w:i/>
          <w:sz w:val="28"/>
          <w:szCs w:val="28"/>
        </w:rPr>
        <w:t>8 785,32</w:t>
      </w:r>
      <w:r>
        <w:rPr>
          <w:rStyle w:val="FontStyle190"/>
          <w:b/>
          <w:i/>
          <w:sz w:val="28"/>
          <w:szCs w:val="28"/>
        </w:rPr>
        <w:t xml:space="preserve"> </w:t>
      </w:r>
      <w:r w:rsidRPr="00CD574D">
        <w:rPr>
          <w:rStyle w:val="FontStyle190"/>
          <w:sz w:val="28"/>
          <w:szCs w:val="28"/>
        </w:rPr>
        <w:t xml:space="preserve">тыс. кВт в год, цена на электроэнергию </w:t>
      </w:r>
      <w:r>
        <w:rPr>
          <w:rStyle w:val="FontStyle190"/>
          <w:b/>
          <w:i/>
          <w:sz w:val="28"/>
          <w:szCs w:val="28"/>
        </w:rPr>
        <w:t>1,30</w:t>
      </w:r>
      <w:r w:rsidRPr="00CD574D">
        <w:rPr>
          <w:rStyle w:val="FontStyle190"/>
          <w:sz w:val="28"/>
          <w:szCs w:val="28"/>
        </w:rPr>
        <w:t xml:space="preserve"> руб./кВт*час</w:t>
      </w:r>
      <w:r>
        <w:rPr>
          <w:rStyle w:val="FontStyle190"/>
          <w:sz w:val="28"/>
          <w:szCs w:val="28"/>
        </w:rPr>
        <w:t>:</w:t>
      </w:r>
      <w:r w:rsidRPr="00CD574D">
        <w:rPr>
          <w:rStyle w:val="FontStyle190"/>
          <w:sz w:val="28"/>
          <w:szCs w:val="28"/>
        </w:rPr>
        <w:t xml:space="preserve"> в том числе электроэнергия </w:t>
      </w:r>
      <w:r>
        <w:rPr>
          <w:rStyle w:val="FontStyle190"/>
          <w:sz w:val="28"/>
          <w:szCs w:val="28"/>
        </w:rPr>
        <w:t>СН 1</w:t>
      </w:r>
      <w:r w:rsidRPr="00CD574D">
        <w:rPr>
          <w:rStyle w:val="FontStyle190"/>
          <w:sz w:val="28"/>
          <w:szCs w:val="28"/>
        </w:rPr>
        <w:t xml:space="preserve"> в размере </w:t>
      </w:r>
      <w:r w:rsidRPr="002E3769">
        <w:rPr>
          <w:rStyle w:val="FontStyle190"/>
          <w:b/>
          <w:i/>
          <w:sz w:val="28"/>
          <w:szCs w:val="28"/>
        </w:rPr>
        <w:t>9 729,51</w:t>
      </w:r>
      <w:r>
        <w:rPr>
          <w:rStyle w:val="FontStyle190"/>
          <w:b/>
          <w:i/>
          <w:sz w:val="28"/>
          <w:szCs w:val="28"/>
        </w:rPr>
        <w:t xml:space="preserve"> </w:t>
      </w:r>
      <w:r w:rsidRPr="00CD574D">
        <w:rPr>
          <w:rStyle w:val="FontStyle190"/>
          <w:sz w:val="28"/>
          <w:szCs w:val="28"/>
        </w:rPr>
        <w:t xml:space="preserve">тыс. руб. объем – </w:t>
      </w:r>
      <w:r w:rsidRPr="002E3769">
        <w:rPr>
          <w:rStyle w:val="FontStyle190"/>
          <w:b/>
          <w:i/>
          <w:sz w:val="28"/>
          <w:szCs w:val="28"/>
        </w:rPr>
        <w:t>7 566,88</w:t>
      </w:r>
      <w:r>
        <w:rPr>
          <w:rStyle w:val="FontStyle190"/>
          <w:b/>
          <w:i/>
          <w:sz w:val="28"/>
          <w:szCs w:val="28"/>
        </w:rPr>
        <w:t xml:space="preserve"> </w:t>
      </w:r>
      <w:r w:rsidRPr="00CD574D">
        <w:rPr>
          <w:rStyle w:val="FontStyle190"/>
          <w:sz w:val="28"/>
          <w:szCs w:val="28"/>
        </w:rPr>
        <w:t xml:space="preserve">тыс. кВт, тариф – </w:t>
      </w:r>
      <w:r>
        <w:rPr>
          <w:rStyle w:val="FontStyle190"/>
          <w:b/>
          <w:i/>
          <w:sz w:val="28"/>
          <w:szCs w:val="28"/>
        </w:rPr>
        <w:t>1,29</w:t>
      </w:r>
      <w:r w:rsidRPr="00CD574D">
        <w:rPr>
          <w:rStyle w:val="FontStyle190"/>
          <w:sz w:val="28"/>
          <w:szCs w:val="28"/>
        </w:rPr>
        <w:t xml:space="preserve"> руб./кВт*час., электроэнергия СН 2 в размере </w:t>
      </w:r>
      <w:r w:rsidRPr="002E3769">
        <w:rPr>
          <w:rStyle w:val="FontStyle190"/>
          <w:b/>
          <w:i/>
          <w:sz w:val="28"/>
          <w:szCs w:val="28"/>
        </w:rPr>
        <w:t>1 708,47</w:t>
      </w:r>
      <w:r>
        <w:rPr>
          <w:rStyle w:val="FontStyle190"/>
          <w:b/>
          <w:i/>
          <w:sz w:val="28"/>
          <w:szCs w:val="28"/>
        </w:rPr>
        <w:t xml:space="preserve"> </w:t>
      </w:r>
      <w:r w:rsidRPr="00CD574D">
        <w:rPr>
          <w:rStyle w:val="FontStyle190"/>
          <w:sz w:val="28"/>
          <w:szCs w:val="28"/>
        </w:rPr>
        <w:t xml:space="preserve">тыс. руб. объем – </w:t>
      </w:r>
      <w:r w:rsidRPr="002E3769">
        <w:rPr>
          <w:rStyle w:val="FontStyle190"/>
          <w:b/>
          <w:i/>
          <w:sz w:val="28"/>
          <w:szCs w:val="28"/>
        </w:rPr>
        <w:t>1 218,44</w:t>
      </w:r>
      <w:r>
        <w:rPr>
          <w:rStyle w:val="FontStyle190"/>
          <w:b/>
          <w:i/>
          <w:sz w:val="28"/>
          <w:szCs w:val="28"/>
        </w:rPr>
        <w:t xml:space="preserve"> </w:t>
      </w:r>
      <w:r w:rsidRPr="00CD574D">
        <w:rPr>
          <w:rStyle w:val="FontStyle190"/>
          <w:sz w:val="28"/>
          <w:szCs w:val="28"/>
        </w:rPr>
        <w:t xml:space="preserve">тыс. кВт, тариф – </w:t>
      </w:r>
      <w:r>
        <w:rPr>
          <w:rStyle w:val="FontStyle190"/>
          <w:b/>
          <w:i/>
          <w:sz w:val="28"/>
          <w:szCs w:val="28"/>
        </w:rPr>
        <w:t>1,40</w:t>
      </w:r>
      <w:r w:rsidRPr="00CD574D">
        <w:rPr>
          <w:rStyle w:val="FontStyle190"/>
          <w:sz w:val="28"/>
          <w:szCs w:val="28"/>
        </w:rPr>
        <w:t xml:space="preserve"> руб./кВт*час.</w:t>
      </w:r>
      <w:r>
        <w:rPr>
          <w:rStyle w:val="FontStyle190"/>
          <w:sz w:val="28"/>
          <w:szCs w:val="28"/>
        </w:rPr>
        <w:t>, заявленная мощность СН 2</w:t>
      </w:r>
      <w:r w:rsidRPr="000B4F19">
        <w:t xml:space="preserve"> </w:t>
      </w:r>
      <w:r w:rsidRPr="000B4F19">
        <w:rPr>
          <w:rStyle w:val="FontStyle190"/>
          <w:sz w:val="28"/>
          <w:szCs w:val="28"/>
        </w:rPr>
        <w:t xml:space="preserve">в размере </w:t>
      </w:r>
      <w:r w:rsidRPr="002E3769">
        <w:rPr>
          <w:rStyle w:val="FontStyle190"/>
          <w:b/>
          <w:i/>
          <w:sz w:val="28"/>
          <w:szCs w:val="28"/>
        </w:rPr>
        <w:t>2 932,60</w:t>
      </w:r>
      <w:r>
        <w:rPr>
          <w:rStyle w:val="FontStyle190"/>
          <w:b/>
          <w:i/>
          <w:sz w:val="28"/>
          <w:szCs w:val="28"/>
        </w:rPr>
        <w:t xml:space="preserve"> </w:t>
      </w:r>
      <w:r w:rsidRPr="000B4F19">
        <w:rPr>
          <w:rStyle w:val="FontStyle190"/>
          <w:sz w:val="28"/>
          <w:szCs w:val="28"/>
        </w:rPr>
        <w:t xml:space="preserve">тыс. руб. объем – </w:t>
      </w:r>
      <w:r w:rsidRPr="002E3769">
        <w:rPr>
          <w:rStyle w:val="FontStyle190"/>
          <w:b/>
          <w:i/>
          <w:sz w:val="28"/>
          <w:szCs w:val="28"/>
        </w:rPr>
        <w:t>1,71</w:t>
      </w:r>
      <w:r>
        <w:rPr>
          <w:rStyle w:val="FontStyle190"/>
          <w:b/>
          <w:i/>
          <w:sz w:val="28"/>
          <w:szCs w:val="28"/>
        </w:rPr>
        <w:t xml:space="preserve"> </w:t>
      </w:r>
      <w:r>
        <w:rPr>
          <w:rStyle w:val="FontStyle190"/>
          <w:sz w:val="28"/>
          <w:szCs w:val="28"/>
        </w:rPr>
        <w:t>М</w:t>
      </w:r>
      <w:r w:rsidRPr="000B4F19">
        <w:rPr>
          <w:rStyle w:val="FontStyle190"/>
          <w:sz w:val="28"/>
          <w:szCs w:val="28"/>
        </w:rPr>
        <w:t xml:space="preserve">Вт, тариф – </w:t>
      </w:r>
      <w:r>
        <w:rPr>
          <w:rStyle w:val="FontStyle190"/>
          <w:b/>
          <w:i/>
          <w:sz w:val="28"/>
          <w:szCs w:val="28"/>
        </w:rPr>
        <w:t>1714,97</w:t>
      </w:r>
      <w:r w:rsidRPr="000B4F19">
        <w:rPr>
          <w:rStyle w:val="FontStyle190"/>
          <w:sz w:val="28"/>
          <w:szCs w:val="28"/>
        </w:rPr>
        <w:t xml:space="preserve"> руб./кВт*час.</w:t>
      </w:r>
      <w:r w:rsidRPr="002E3769">
        <w:rPr>
          <w:rStyle w:val="FontStyle190"/>
          <w:sz w:val="28"/>
          <w:szCs w:val="28"/>
        </w:rPr>
        <w:t>, з</w:t>
      </w:r>
      <w:r w:rsidRPr="000B4F19">
        <w:rPr>
          <w:rStyle w:val="FontStyle190"/>
          <w:sz w:val="28"/>
          <w:szCs w:val="28"/>
        </w:rPr>
        <w:t xml:space="preserve">аявленная мощность СН </w:t>
      </w:r>
      <w:r>
        <w:rPr>
          <w:rStyle w:val="FontStyle190"/>
          <w:sz w:val="28"/>
          <w:szCs w:val="28"/>
        </w:rPr>
        <w:t>1</w:t>
      </w:r>
      <w:r w:rsidRPr="000B4F19">
        <w:rPr>
          <w:rStyle w:val="FontStyle190"/>
          <w:sz w:val="28"/>
          <w:szCs w:val="28"/>
        </w:rPr>
        <w:t xml:space="preserve"> в размере </w:t>
      </w:r>
      <w:r w:rsidRPr="002E3769">
        <w:rPr>
          <w:rStyle w:val="FontStyle190"/>
          <w:b/>
          <w:i/>
          <w:sz w:val="28"/>
          <w:szCs w:val="28"/>
        </w:rPr>
        <w:t>19 432,70</w:t>
      </w:r>
      <w:r>
        <w:rPr>
          <w:rStyle w:val="FontStyle190"/>
          <w:b/>
          <w:i/>
          <w:sz w:val="28"/>
          <w:szCs w:val="28"/>
        </w:rPr>
        <w:t xml:space="preserve"> </w:t>
      </w:r>
      <w:r w:rsidRPr="000B4F19">
        <w:rPr>
          <w:rStyle w:val="FontStyle190"/>
          <w:sz w:val="28"/>
          <w:szCs w:val="28"/>
        </w:rPr>
        <w:t xml:space="preserve">тыс. руб. объем – </w:t>
      </w:r>
      <w:r w:rsidRPr="002E3769">
        <w:rPr>
          <w:rStyle w:val="FontStyle190"/>
          <w:b/>
          <w:i/>
          <w:sz w:val="28"/>
          <w:szCs w:val="28"/>
        </w:rPr>
        <w:t>10,50</w:t>
      </w:r>
      <w:r>
        <w:rPr>
          <w:rStyle w:val="FontStyle190"/>
          <w:b/>
          <w:i/>
          <w:sz w:val="28"/>
          <w:szCs w:val="28"/>
        </w:rPr>
        <w:t xml:space="preserve"> </w:t>
      </w:r>
      <w:r w:rsidRPr="000B4F19">
        <w:rPr>
          <w:rStyle w:val="FontStyle190"/>
          <w:sz w:val="28"/>
          <w:szCs w:val="28"/>
        </w:rPr>
        <w:t xml:space="preserve">МВт, тариф – </w:t>
      </w:r>
      <w:r w:rsidRPr="002E3769">
        <w:rPr>
          <w:rStyle w:val="FontStyle190"/>
          <w:b/>
          <w:i/>
          <w:sz w:val="28"/>
          <w:szCs w:val="28"/>
        </w:rPr>
        <w:t>1 850,73</w:t>
      </w:r>
      <w:r>
        <w:rPr>
          <w:rStyle w:val="FontStyle190"/>
          <w:b/>
          <w:i/>
          <w:sz w:val="28"/>
          <w:szCs w:val="28"/>
        </w:rPr>
        <w:t xml:space="preserve"> </w:t>
      </w:r>
      <w:r w:rsidRPr="000B4F19">
        <w:rPr>
          <w:rStyle w:val="FontStyle190"/>
          <w:sz w:val="28"/>
          <w:szCs w:val="28"/>
        </w:rPr>
        <w:t>руб./кВт*час.)</w:t>
      </w:r>
      <w:r>
        <w:rPr>
          <w:sz w:val="28"/>
          <w:szCs w:val="28"/>
        </w:rPr>
        <w:t>;</w:t>
      </w:r>
    </w:p>
    <w:p w14:paraId="68C513A4" w14:textId="77777777" w:rsidR="007F3983" w:rsidRDefault="007F3983" w:rsidP="007F3983">
      <w:pPr>
        <w:tabs>
          <w:tab w:val="left" w:pos="1134"/>
        </w:tabs>
        <w:ind w:firstLine="709"/>
        <w:jc w:val="both"/>
        <w:rPr>
          <w:sz w:val="28"/>
          <w:szCs w:val="28"/>
        </w:rPr>
      </w:pPr>
      <w:r>
        <w:rPr>
          <w:sz w:val="28"/>
          <w:szCs w:val="28"/>
        </w:rPr>
        <w:t xml:space="preserve">- на </w:t>
      </w:r>
      <w:r w:rsidRPr="005A03DC">
        <w:rPr>
          <w:sz w:val="28"/>
          <w:szCs w:val="28"/>
        </w:rPr>
        <w:t>20</w:t>
      </w:r>
      <w:r>
        <w:rPr>
          <w:sz w:val="28"/>
          <w:szCs w:val="28"/>
        </w:rPr>
        <w:t>22</w:t>
      </w:r>
      <w:r w:rsidRPr="005A03DC">
        <w:rPr>
          <w:sz w:val="28"/>
          <w:szCs w:val="28"/>
        </w:rPr>
        <w:t xml:space="preserve"> год в сумме </w:t>
      </w:r>
      <w:r w:rsidRPr="006635A9">
        <w:rPr>
          <w:b/>
          <w:i/>
          <w:sz w:val="28"/>
          <w:szCs w:val="28"/>
        </w:rPr>
        <w:t>35 155,40</w:t>
      </w:r>
      <w:r>
        <w:rPr>
          <w:b/>
          <w:i/>
          <w:sz w:val="28"/>
          <w:szCs w:val="28"/>
        </w:rPr>
        <w:t xml:space="preserve"> </w:t>
      </w:r>
      <w:r w:rsidRPr="005A03DC">
        <w:rPr>
          <w:sz w:val="28"/>
          <w:szCs w:val="28"/>
        </w:rPr>
        <w:t>тыс. руб.</w:t>
      </w:r>
      <w:r>
        <w:rPr>
          <w:sz w:val="28"/>
          <w:szCs w:val="28"/>
        </w:rPr>
        <w:t xml:space="preserve"> (</w:t>
      </w:r>
      <w:r w:rsidRPr="00E165EF">
        <w:rPr>
          <w:rStyle w:val="FontStyle190"/>
          <w:sz w:val="28"/>
          <w:szCs w:val="28"/>
        </w:rPr>
        <w:t xml:space="preserve">объем </w:t>
      </w:r>
      <w:r w:rsidRPr="00CD574D">
        <w:rPr>
          <w:rStyle w:val="FontStyle190"/>
          <w:sz w:val="28"/>
          <w:szCs w:val="28"/>
        </w:rPr>
        <w:t xml:space="preserve">электроэнергии </w:t>
      </w:r>
      <w:r w:rsidRPr="002E3769">
        <w:rPr>
          <w:rStyle w:val="FontStyle190"/>
          <w:b/>
          <w:i/>
          <w:sz w:val="28"/>
          <w:szCs w:val="28"/>
        </w:rPr>
        <w:t>8 785,32</w:t>
      </w:r>
      <w:r>
        <w:rPr>
          <w:rStyle w:val="FontStyle190"/>
          <w:b/>
          <w:i/>
          <w:sz w:val="28"/>
          <w:szCs w:val="28"/>
        </w:rPr>
        <w:t xml:space="preserve"> </w:t>
      </w:r>
      <w:r w:rsidRPr="00CD574D">
        <w:rPr>
          <w:rStyle w:val="FontStyle190"/>
          <w:sz w:val="28"/>
          <w:szCs w:val="28"/>
        </w:rPr>
        <w:t xml:space="preserve">тыс. кВт в год, цена на электроэнергию </w:t>
      </w:r>
      <w:r>
        <w:rPr>
          <w:rStyle w:val="FontStyle190"/>
          <w:b/>
          <w:i/>
          <w:sz w:val="28"/>
          <w:szCs w:val="28"/>
        </w:rPr>
        <w:t>1,35</w:t>
      </w:r>
      <w:r w:rsidRPr="00CD574D">
        <w:rPr>
          <w:rStyle w:val="FontStyle190"/>
          <w:sz w:val="28"/>
          <w:szCs w:val="28"/>
        </w:rPr>
        <w:t xml:space="preserve"> руб./кВт*час</w:t>
      </w:r>
      <w:r>
        <w:rPr>
          <w:rStyle w:val="FontStyle190"/>
          <w:sz w:val="28"/>
          <w:szCs w:val="28"/>
        </w:rPr>
        <w:t>:</w:t>
      </w:r>
      <w:r w:rsidRPr="00CD574D">
        <w:rPr>
          <w:rStyle w:val="FontStyle190"/>
          <w:sz w:val="28"/>
          <w:szCs w:val="28"/>
        </w:rPr>
        <w:t xml:space="preserve"> в том числе электроэнергия </w:t>
      </w:r>
      <w:r>
        <w:rPr>
          <w:rStyle w:val="FontStyle190"/>
          <w:sz w:val="28"/>
          <w:szCs w:val="28"/>
        </w:rPr>
        <w:t>СН 1</w:t>
      </w:r>
      <w:r w:rsidRPr="00CD574D">
        <w:rPr>
          <w:rStyle w:val="FontStyle190"/>
          <w:sz w:val="28"/>
          <w:szCs w:val="28"/>
        </w:rPr>
        <w:t xml:space="preserve"> в размере </w:t>
      </w:r>
      <w:r w:rsidRPr="006635A9">
        <w:rPr>
          <w:rStyle w:val="FontStyle190"/>
          <w:b/>
          <w:i/>
          <w:sz w:val="28"/>
          <w:szCs w:val="28"/>
        </w:rPr>
        <w:t>10 118,69</w:t>
      </w:r>
      <w:r>
        <w:rPr>
          <w:rStyle w:val="FontStyle190"/>
          <w:b/>
          <w:i/>
          <w:sz w:val="28"/>
          <w:szCs w:val="28"/>
        </w:rPr>
        <w:t xml:space="preserve"> </w:t>
      </w:r>
      <w:r w:rsidRPr="00CD574D">
        <w:rPr>
          <w:rStyle w:val="FontStyle190"/>
          <w:sz w:val="28"/>
          <w:szCs w:val="28"/>
        </w:rPr>
        <w:t xml:space="preserve">тыс. руб. объем – </w:t>
      </w:r>
      <w:r w:rsidRPr="002E3769">
        <w:rPr>
          <w:rStyle w:val="FontStyle190"/>
          <w:b/>
          <w:i/>
          <w:sz w:val="28"/>
          <w:szCs w:val="28"/>
        </w:rPr>
        <w:t>7 566,88</w:t>
      </w:r>
      <w:r>
        <w:rPr>
          <w:rStyle w:val="FontStyle190"/>
          <w:b/>
          <w:i/>
          <w:sz w:val="28"/>
          <w:szCs w:val="28"/>
        </w:rPr>
        <w:t xml:space="preserve"> </w:t>
      </w:r>
      <w:r w:rsidRPr="00CD574D">
        <w:rPr>
          <w:rStyle w:val="FontStyle190"/>
          <w:sz w:val="28"/>
          <w:szCs w:val="28"/>
        </w:rPr>
        <w:t xml:space="preserve">тыс. кВт, тариф – </w:t>
      </w:r>
      <w:r>
        <w:rPr>
          <w:rStyle w:val="FontStyle190"/>
          <w:b/>
          <w:i/>
          <w:sz w:val="28"/>
          <w:szCs w:val="28"/>
        </w:rPr>
        <w:t>1,34</w:t>
      </w:r>
      <w:r w:rsidRPr="00CD574D">
        <w:rPr>
          <w:rStyle w:val="FontStyle190"/>
          <w:sz w:val="28"/>
          <w:szCs w:val="28"/>
        </w:rPr>
        <w:t xml:space="preserve"> руб./кВт*час., электроэнергия СН 2 в размере </w:t>
      </w:r>
      <w:r w:rsidRPr="006635A9">
        <w:rPr>
          <w:rStyle w:val="FontStyle190"/>
          <w:b/>
          <w:i/>
          <w:sz w:val="28"/>
          <w:szCs w:val="28"/>
        </w:rPr>
        <w:t>1 776,80</w:t>
      </w:r>
      <w:r>
        <w:rPr>
          <w:rStyle w:val="FontStyle190"/>
          <w:b/>
          <w:i/>
          <w:sz w:val="28"/>
          <w:szCs w:val="28"/>
        </w:rPr>
        <w:t xml:space="preserve"> </w:t>
      </w:r>
      <w:r w:rsidRPr="00CD574D">
        <w:rPr>
          <w:rStyle w:val="FontStyle190"/>
          <w:sz w:val="28"/>
          <w:szCs w:val="28"/>
        </w:rPr>
        <w:t xml:space="preserve">тыс. руб. объем – </w:t>
      </w:r>
      <w:r w:rsidRPr="002E3769">
        <w:rPr>
          <w:rStyle w:val="FontStyle190"/>
          <w:b/>
          <w:i/>
          <w:sz w:val="28"/>
          <w:szCs w:val="28"/>
        </w:rPr>
        <w:t>1 218,44</w:t>
      </w:r>
      <w:r>
        <w:rPr>
          <w:rStyle w:val="FontStyle190"/>
          <w:b/>
          <w:i/>
          <w:sz w:val="28"/>
          <w:szCs w:val="28"/>
        </w:rPr>
        <w:t xml:space="preserve"> </w:t>
      </w:r>
      <w:r w:rsidRPr="00CD574D">
        <w:rPr>
          <w:rStyle w:val="FontStyle190"/>
          <w:sz w:val="28"/>
          <w:szCs w:val="28"/>
        </w:rPr>
        <w:t xml:space="preserve">тыс. кВт, тариф – </w:t>
      </w:r>
      <w:r>
        <w:rPr>
          <w:rStyle w:val="FontStyle190"/>
          <w:b/>
          <w:i/>
          <w:sz w:val="28"/>
          <w:szCs w:val="28"/>
        </w:rPr>
        <w:t>1,46</w:t>
      </w:r>
      <w:r w:rsidRPr="00CD574D">
        <w:rPr>
          <w:rStyle w:val="FontStyle190"/>
          <w:sz w:val="28"/>
          <w:szCs w:val="28"/>
        </w:rPr>
        <w:t xml:space="preserve"> руб./кВт*час.</w:t>
      </w:r>
      <w:r>
        <w:rPr>
          <w:rStyle w:val="FontStyle190"/>
          <w:sz w:val="28"/>
          <w:szCs w:val="28"/>
        </w:rPr>
        <w:t>, заявленная мощность СН 2</w:t>
      </w:r>
      <w:r w:rsidRPr="000B4F19">
        <w:t xml:space="preserve"> </w:t>
      </w:r>
      <w:r w:rsidRPr="000B4F19">
        <w:rPr>
          <w:rStyle w:val="FontStyle190"/>
          <w:sz w:val="28"/>
          <w:szCs w:val="28"/>
        </w:rPr>
        <w:t xml:space="preserve">в размере </w:t>
      </w:r>
      <w:r w:rsidRPr="006635A9">
        <w:rPr>
          <w:rStyle w:val="FontStyle190"/>
          <w:b/>
          <w:i/>
          <w:sz w:val="28"/>
          <w:szCs w:val="28"/>
        </w:rPr>
        <w:t>3 049,90</w:t>
      </w:r>
      <w:r>
        <w:rPr>
          <w:rStyle w:val="FontStyle190"/>
          <w:b/>
          <w:i/>
          <w:sz w:val="28"/>
          <w:szCs w:val="28"/>
        </w:rPr>
        <w:t xml:space="preserve"> </w:t>
      </w:r>
      <w:r w:rsidRPr="000B4F19">
        <w:rPr>
          <w:rStyle w:val="FontStyle190"/>
          <w:sz w:val="28"/>
          <w:szCs w:val="28"/>
        </w:rPr>
        <w:t xml:space="preserve">тыс. руб. объем – </w:t>
      </w:r>
      <w:r w:rsidRPr="002E3769">
        <w:rPr>
          <w:rStyle w:val="FontStyle190"/>
          <w:b/>
          <w:i/>
          <w:sz w:val="28"/>
          <w:szCs w:val="28"/>
        </w:rPr>
        <w:t>1,71</w:t>
      </w:r>
      <w:r>
        <w:rPr>
          <w:rStyle w:val="FontStyle190"/>
          <w:b/>
          <w:i/>
          <w:sz w:val="28"/>
          <w:szCs w:val="28"/>
        </w:rPr>
        <w:t xml:space="preserve"> </w:t>
      </w:r>
      <w:r>
        <w:rPr>
          <w:rStyle w:val="FontStyle190"/>
          <w:sz w:val="28"/>
          <w:szCs w:val="28"/>
        </w:rPr>
        <w:t>М</w:t>
      </w:r>
      <w:r w:rsidRPr="000B4F19">
        <w:rPr>
          <w:rStyle w:val="FontStyle190"/>
          <w:sz w:val="28"/>
          <w:szCs w:val="28"/>
        </w:rPr>
        <w:t xml:space="preserve">Вт, тариф – </w:t>
      </w:r>
      <w:r>
        <w:rPr>
          <w:rStyle w:val="FontStyle190"/>
          <w:b/>
          <w:i/>
          <w:sz w:val="28"/>
          <w:szCs w:val="28"/>
        </w:rPr>
        <w:t>1783,57</w:t>
      </w:r>
      <w:r w:rsidRPr="000B4F19">
        <w:rPr>
          <w:rStyle w:val="FontStyle190"/>
          <w:sz w:val="28"/>
          <w:szCs w:val="28"/>
        </w:rPr>
        <w:t xml:space="preserve"> руб./кВт*час.</w:t>
      </w:r>
      <w:r w:rsidRPr="002E3769">
        <w:rPr>
          <w:rStyle w:val="FontStyle190"/>
          <w:sz w:val="28"/>
          <w:szCs w:val="28"/>
        </w:rPr>
        <w:t>, з</w:t>
      </w:r>
      <w:r w:rsidRPr="000B4F19">
        <w:rPr>
          <w:rStyle w:val="FontStyle190"/>
          <w:sz w:val="28"/>
          <w:szCs w:val="28"/>
        </w:rPr>
        <w:t xml:space="preserve">аявленная мощность СН </w:t>
      </w:r>
      <w:r>
        <w:rPr>
          <w:rStyle w:val="FontStyle190"/>
          <w:sz w:val="28"/>
          <w:szCs w:val="28"/>
        </w:rPr>
        <w:t>1</w:t>
      </w:r>
      <w:r w:rsidRPr="000B4F19">
        <w:rPr>
          <w:rStyle w:val="FontStyle190"/>
          <w:sz w:val="28"/>
          <w:szCs w:val="28"/>
        </w:rPr>
        <w:t xml:space="preserve"> в размере </w:t>
      </w:r>
      <w:r w:rsidRPr="006635A9">
        <w:rPr>
          <w:rStyle w:val="FontStyle190"/>
          <w:b/>
          <w:i/>
          <w:sz w:val="28"/>
          <w:szCs w:val="28"/>
        </w:rPr>
        <w:t>20 210,01</w:t>
      </w:r>
      <w:r>
        <w:rPr>
          <w:rStyle w:val="FontStyle190"/>
          <w:b/>
          <w:i/>
          <w:sz w:val="28"/>
          <w:szCs w:val="28"/>
        </w:rPr>
        <w:t xml:space="preserve"> </w:t>
      </w:r>
      <w:r w:rsidRPr="000B4F19">
        <w:rPr>
          <w:rStyle w:val="FontStyle190"/>
          <w:sz w:val="28"/>
          <w:szCs w:val="28"/>
        </w:rPr>
        <w:t xml:space="preserve">тыс. руб. объем – </w:t>
      </w:r>
      <w:r w:rsidRPr="002E3769">
        <w:rPr>
          <w:rStyle w:val="FontStyle190"/>
          <w:b/>
          <w:i/>
          <w:sz w:val="28"/>
          <w:szCs w:val="28"/>
        </w:rPr>
        <w:t>10,50</w:t>
      </w:r>
      <w:r>
        <w:rPr>
          <w:rStyle w:val="FontStyle190"/>
          <w:b/>
          <w:i/>
          <w:sz w:val="28"/>
          <w:szCs w:val="28"/>
        </w:rPr>
        <w:t xml:space="preserve"> </w:t>
      </w:r>
      <w:r w:rsidRPr="000B4F19">
        <w:rPr>
          <w:rStyle w:val="FontStyle190"/>
          <w:sz w:val="28"/>
          <w:szCs w:val="28"/>
        </w:rPr>
        <w:t xml:space="preserve">МВт, тариф – </w:t>
      </w:r>
      <w:r>
        <w:rPr>
          <w:rStyle w:val="FontStyle190"/>
          <w:b/>
          <w:i/>
          <w:sz w:val="28"/>
          <w:szCs w:val="28"/>
        </w:rPr>
        <w:t xml:space="preserve">1924,76 </w:t>
      </w:r>
      <w:r w:rsidRPr="000B4F19">
        <w:rPr>
          <w:rStyle w:val="FontStyle190"/>
          <w:sz w:val="28"/>
          <w:szCs w:val="28"/>
        </w:rPr>
        <w:t>руб./кВт*час.)</w:t>
      </w:r>
      <w:r>
        <w:rPr>
          <w:sz w:val="28"/>
          <w:szCs w:val="28"/>
        </w:rPr>
        <w:t>;</w:t>
      </w:r>
    </w:p>
    <w:p w14:paraId="6B8F7229" w14:textId="77777777" w:rsidR="007F3983" w:rsidRDefault="007F3983" w:rsidP="007F3983">
      <w:pPr>
        <w:tabs>
          <w:tab w:val="left" w:pos="1134"/>
        </w:tabs>
        <w:ind w:firstLine="709"/>
        <w:jc w:val="both"/>
        <w:rPr>
          <w:sz w:val="28"/>
          <w:szCs w:val="28"/>
        </w:rPr>
      </w:pPr>
      <w:r>
        <w:rPr>
          <w:sz w:val="28"/>
          <w:szCs w:val="28"/>
        </w:rPr>
        <w:t xml:space="preserve">- на </w:t>
      </w:r>
      <w:r w:rsidRPr="005A03DC">
        <w:rPr>
          <w:sz w:val="28"/>
          <w:szCs w:val="28"/>
        </w:rPr>
        <w:t>20</w:t>
      </w:r>
      <w:r>
        <w:rPr>
          <w:sz w:val="28"/>
          <w:szCs w:val="28"/>
        </w:rPr>
        <w:t>23</w:t>
      </w:r>
      <w:r w:rsidRPr="005A03DC">
        <w:rPr>
          <w:sz w:val="28"/>
          <w:szCs w:val="28"/>
        </w:rPr>
        <w:t xml:space="preserve"> год в сумме </w:t>
      </w:r>
      <w:r w:rsidRPr="00863742">
        <w:rPr>
          <w:b/>
          <w:i/>
          <w:sz w:val="28"/>
          <w:szCs w:val="28"/>
        </w:rPr>
        <w:t>36 561,61</w:t>
      </w:r>
      <w:r>
        <w:rPr>
          <w:b/>
          <w:i/>
          <w:sz w:val="28"/>
          <w:szCs w:val="28"/>
        </w:rPr>
        <w:t xml:space="preserve"> </w:t>
      </w:r>
      <w:r w:rsidRPr="005A03DC">
        <w:rPr>
          <w:sz w:val="28"/>
          <w:szCs w:val="28"/>
        </w:rPr>
        <w:t>тыс. руб.</w:t>
      </w:r>
      <w:r>
        <w:rPr>
          <w:sz w:val="28"/>
          <w:szCs w:val="28"/>
        </w:rPr>
        <w:t xml:space="preserve"> (</w:t>
      </w:r>
      <w:r w:rsidRPr="00E165EF">
        <w:rPr>
          <w:rStyle w:val="FontStyle190"/>
          <w:sz w:val="28"/>
          <w:szCs w:val="28"/>
        </w:rPr>
        <w:t xml:space="preserve">объем </w:t>
      </w:r>
      <w:r w:rsidRPr="00CD574D">
        <w:rPr>
          <w:rStyle w:val="FontStyle190"/>
          <w:sz w:val="28"/>
          <w:szCs w:val="28"/>
        </w:rPr>
        <w:t xml:space="preserve">электроэнергии </w:t>
      </w:r>
      <w:r w:rsidRPr="002E3769">
        <w:rPr>
          <w:rStyle w:val="FontStyle190"/>
          <w:b/>
          <w:i/>
          <w:sz w:val="28"/>
          <w:szCs w:val="28"/>
        </w:rPr>
        <w:t>8 785,32</w:t>
      </w:r>
      <w:r>
        <w:rPr>
          <w:rStyle w:val="FontStyle190"/>
          <w:b/>
          <w:i/>
          <w:sz w:val="28"/>
          <w:szCs w:val="28"/>
        </w:rPr>
        <w:t xml:space="preserve"> </w:t>
      </w:r>
      <w:r w:rsidRPr="00CD574D">
        <w:rPr>
          <w:rStyle w:val="FontStyle190"/>
          <w:sz w:val="28"/>
          <w:szCs w:val="28"/>
        </w:rPr>
        <w:t xml:space="preserve">тыс. кВт в год, цена на электроэнергию </w:t>
      </w:r>
      <w:r>
        <w:rPr>
          <w:rStyle w:val="FontStyle190"/>
          <w:b/>
          <w:i/>
          <w:sz w:val="28"/>
          <w:szCs w:val="28"/>
        </w:rPr>
        <w:t>1,41</w:t>
      </w:r>
      <w:r w:rsidRPr="00CD574D">
        <w:rPr>
          <w:rStyle w:val="FontStyle190"/>
          <w:sz w:val="28"/>
          <w:szCs w:val="28"/>
        </w:rPr>
        <w:t xml:space="preserve"> руб./кВт*час</w:t>
      </w:r>
      <w:r>
        <w:rPr>
          <w:rStyle w:val="FontStyle190"/>
          <w:sz w:val="28"/>
          <w:szCs w:val="28"/>
        </w:rPr>
        <w:t>:</w:t>
      </w:r>
      <w:r w:rsidRPr="00CD574D">
        <w:rPr>
          <w:rStyle w:val="FontStyle190"/>
          <w:sz w:val="28"/>
          <w:szCs w:val="28"/>
        </w:rPr>
        <w:t xml:space="preserve"> в том числе электроэнергия </w:t>
      </w:r>
      <w:r>
        <w:rPr>
          <w:rStyle w:val="FontStyle190"/>
          <w:sz w:val="28"/>
          <w:szCs w:val="28"/>
        </w:rPr>
        <w:t>СН 1</w:t>
      </w:r>
      <w:r w:rsidRPr="00CD574D">
        <w:rPr>
          <w:rStyle w:val="FontStyle190"/>
          <w:sz w:val="28"/>
          <w:szCs w:val="28"/>
        </w:rPr>
        <w:t xml:space="preserve"> в размере </w:t>
      </w:r>
      <w:r w:rsidRPr="00863742">
        <w:rPr>
          <w:rStyle w:val="FontStyle190"/>
          <w:b/>
          <w:i/>
          <w:sz w:val="28"/>
          <w:szCs w:val="28"/>
        </w:rPr>
        <w:t>10 523,43</w:t>
      </w:r>
      <w:r>
        <w:rPr>
          <w:rStyle w:val="FontStyle190"/>
          <w:b/>
          <w:i/>
          <w:sz w:val="28"/>
          <w:szCs w:val="28"/>
        </w:rPr>
        <w:t xml:space="preserve"> </w:t>
      </w:r>
      <w:r w:rsidRPr="00CD574D">
        <w:rPr>
          <w:rStyle w:val="FontStyle190"/>
          <w:sz w:val="28"/>
          <w:szCs w:val="28"/>
        </w:rPr>
        <w:t xml:space="preserve">тыс. руб. объем – </w:t>
      </w:r>
      <w:r w:rsidRPr="00863742">
        <w:rPr>
          <w:rStyle w:val="FontStyle190"/>
          <w:b/>
          <w:i/>
          <w:sz w:val="28"/>
          <w:szCs w:val="28"/>
        </w:rPr>
        <w:t>7 566,88</w:t>
      </w:r>
      <w:r>
        <w:rPr>
          <w:rStyle w:val="FontStyle190"/>
          <w:b/>
          <w:i/>
          <w:sz w:val="28"/>
          <w:szCs w:val="28"/>
        </w:rPr>
        <w:t xml:space="preserve"> </w:t>
      </w:r>
      <w:r w:rsidRPr="00CD574D">
        <w:rPr>
          <w:rStyle w:val="FontStyle190"/>
          <w:sz w:val="28"/>
          <w:szCs w:val="28"/>
        </w:rPr>
        <w:t xml:space="preserve">тыс. кВт, тариф – </w:t>
      </w:r>
      <w:r>
        <w:rPr>
          <w:rStyle w:val="FontStyle190"/>
          <w:b/>
          <w:i/>
          <w:sz w:val="28"/>
          <w:szCs w:val="28"/>
        </w:rPr>
        <w:t>1,39</w:t>
      </w:r>
      <w:r w:rsidRPr="00CD574D">
        <w:rPr>
          <w:rStyle w:val="FontStyle190"/>
          <w:sz w:val="28"/>
          <w:szCs w:val="28"/>
        </w:rPr>
        <w:t xml:space="preserve"> руб./кВт*час., электроэнергия СН 2 в размере </w:t>
      </w:r>
      <w:r w:rsidRPr="00863742">
        <w:rPr>
          <w:rStyle w:val="FontStyle190"/>
          <w:b/>
          <w:i/>
          <w:sz w:val="28"/>
          <w:szCs w:val="28"/>
        </w:rPr>
        <w:t>1 847,88</w:t>
      </w:r>
      <w:r>
        <w:rPr>
          <w:rStyle w:val="FontStyle190"/>
          <w:b/>
          <w:i/>
          <w:sz w:val="28"/>
          <w:szCs w:val="28"/>
        </w:rPr>
        <w:t xml:space="preserve"> </w:t>
      </w:r>
      <w:r w:rsidRPr="00CD574D">
        <w:rPr>
          <w:rStyle w:val="FontStyle190"/>
          <w:sz w:val="28"/>
          <w:szCs w:val="28"/>
        </w:rPr>
        <w:t xml:space="preserve">тыс. руб. объем – </w:t>
      </w:r>
      <w:r w:rsidRPr="002E3769">
        <w:rPr>
          <w:rStyle w:val="FontStyle190"/>
          <w:b/>
          <w:i/>
          <w:sz w:val="28"/>
          <w:szCs w:val="28"/>
        </w:rPr>
        <w:t>1 218,44</w:t>
      </w:r>
      <w:r>
        <w:rPr>
          <w:rStyle w:val="FontStyle190"/>
          <w:b/>
          <w:i/>
          <w:sz w:val="28"/>
          <w:szCs w:val="28"/>
        </w:rPr>
        <w:t xml:space="preserve"> </w:t>
      </w:r>
      <w:r w:rsidRPr="00CD574D">
        <w:rPr>
          <w:rStyle w:val="FontStyle190"/>
          <w:sz w:val="28"/>
          <w:szCs w:val="28"/>
        </w:rPr>
        <w:t xml:space="preserve">тыс. кВт, тариф – </w:t>
      </w:r>
      <w:r>
        <w:rPr>
          <w:rStyle w:val="FontStyle190"/>
          <w:b/>
          <w:i/>
          <w:sz w:val="28"/>
          <w:szCs w:val="28"/>
        </w:rPr>
        <w:t>1,52</w:t>
      </w:r>
      <w:r w:rsidRPr="00CD574D">
        <w:rPr>
          <w:rStyle w:val="FontStyle190"/>
          <w:sz w:val="28"/>
          <w:szCs w:val="28"/>
        </w:rPr>
        <w:t xml:space="preserve"> руб./кВт*час.</w:t>
      </w:r>
      <w:r>
        <w:rPr>
          <w:rStyle w:val="FontStyle190"/>
          <w:sz w:val="28"/>
          <w:szCs w:val="28"/>
        </w:rPr>
        <w:t>, заявленная мощность СН 2</w:t>
      </w:r>
      <w:r w:rsidRPr="000B4F19">
        <w:t xml:space="preserve"> </w:t>
      </w:r>
      <w:r w:rsidRPr="000B4F19">
        <w:rPr>
          <w:rStyle w:val="FontStyle190"/>
          <w:sz w:val="28"/>
          <w:szCs w:val="28"/>
        </w:rPr>
        <w:t xml:space="preserve">в размере </w:t>
      </w:r>
      <w:r w:rsidRPr="00863742">
        <w:rPr>
          <w:rStyle w:val="FontStyle190"/>
          <w:b/>
          <w:i/>
          <w:sz w:val="28"/>
          <w:szCs w:val="28"/>
        </w:rPr>
        <w:t>3 171,90</w:t>
      </w:r>
      <w:r>
        <w:rPr>
          <w:rStyle w:val="FontStyle190"/>
          <w:b/>
          <w:i/>
          <w:sz w:val="28"/>
          <w:szCs w:val="28"/>
        </w:rPr>
        <w:t xml:space="preserve"> </w:t>
      </w:r>
      <w:r w:rsidRPr="000B4F19">
        <w:rPr>
          <w:rStyle w:val="FontStyle190"/>
          <w:sz w:val="28"/>
          <w:szCs w:val="28"/>
        </w:rPr>
        <w:t xml:space="preserve">тыс. руб. объем – </w:t>
      </w:r>
      <w:r w:rsidRPr="002E3769">
        <w:rPr>
          <w:rStyle w:val="FontStyle190"/>
          <w:b/>
          <w:i/>
          <w:sz w:val="28"/>
          <w:szCs w:val="28"/>
        </w:rPr>
        <w:t>1,71</w:t>
      </w:r>
      <w:r>
        <w:rPr>
          <w:rStyle w:val="FontStyle190"/>
          <w:b/>
          <w:i/>
          <w:sz w:val="28"/>
          <w:szCs w:val="28"/>
        </w:rPr>
        <w:t xml:space="preserve"> </w:t>
      </w:r>
      <w:r>
        <w:rPr>
          <w:rStyle w:val="FontStyle190"/>
          <w:sz w:val="28"/>
          <w:szCs w:val="28"/>
        </w:rPr>
        <w:t>М</w:t>
      </w:r>
      <w:r w:rsidRPr="000B4F19">
        <w:rPr>
          <w:rStyle w:val="FontStyle190"/>
          <w:sz w:val="28"/>
          <w:szCs w:val="28"/>
        </w:rPr>
        <w:t xml:space="preserve">Вт, тариф – </w:t>
      </w:r>
      <w:r>
        <w:rPr>
          <w:rStyle w:val="FontStyle190"/>
          <w:b/>
          <w:i/>
          <w:sz w:val="28"/>
          <w:szCs w:val="28"/>
        </w:rPr>
        <w:t>1854,91</w:t>
      </w:r>
      <w:r w:rsidRPr="000B4F19">
        <w:rPr>
          <w:rStyle w:val="FontStyle190"/>
          <w:sz w:val="28"/>
          <w:szCs w:val="28"/>
        </w:rPr>
        <w:t xml:space="preserve"> руб./кВт*час.</w:t>
      </w:r>
      <w:r w:rsidRPr="002E3769">
        <w:rPr>
          <w:rStyle w:val="FontStyle190"/>
          <w:sz w:val="28"/>
          <w:szCs w:val="28"/>
        </w:rPr>
        <w:t>, з</w:t>
      </w:r>
      <w:r w:rsidRPr="000B4F19">
        <w:rPr>
          <w:rStyle w:val="FontStyle190"/>
          <w:sz w:val="28"/>
          <w:szCs w:val="28"/>
        </w:rPr>
        <w:t xml:space="preserve">аявленная мощность СН </w:t>
      </w:r>
      <w:r>
        <w:rPr>
          <w:rStyle w:val="FontStyle190"/>
          <w:sz w:val="28"/>
          <w:szCs w:val="28"/>
        </w:rPr>
        <w:t>1</w:t>
      </w:r>
      <w:r w:rsidRPr="000B4F19">
        <w:rPr>
          <w:rStyle w:val="FontStyle190"/>
          <w:sz w:val="28"/>
          <w:szCs w:val="28"/>
        </w:rPr>
        <w:t xml:space="preserve"> в размере </w:t>
      </w:r>
      <w:r w:rsidRPr="00863742">
        <w:rPr>
          <w:rStyle w:val="FontStyle190"/>
          <w:b/>
          <w:i/>
          <w:sz w:val="28"/>
          <w:szCs w:val="28"/>
        </w:rPr>
        <w:t>21 018,41</w:t>
      </w:r>
      <w:r>
        <w:rPr>
          <w:rStyle w:val="FontStyle190"/>
          <w:b/>
          <w:i/>
          <w:sz w:val="28"/>
          <w:szCs w:val="28"/>
        </w:rPr>
        <w:t xml:space="preserve"> </w:t>
      </w:r>
      <w:r w:rsidRPr="000B4F19">
        <w:rPr>
          <w:rStyle w:val="FontStyle190"/>
          <w:sz w:val="28"/>
          <w:szCs w:val="28"/>
        </w:rPr>
        <w:t xml:space="preserve">тыс. руб. объем – </w:t>
      </w:r>
      <w:r w:rsidRPr="002E3769">
        <w:rPr>
          <w:rStyle w:val="FontStyle190"/>
          <w:b/>
          <w:i/>
          <w:sz w:val="28"/>
          <w:szCs w:val="28"/>
        </w:rPr>
        <w:t>10,50</w:t>
      </w:r>
      <w:r>
        <w:rPr>
          <w:rStyle w:val="FontStyle190"/>
          <w:b/>
          <w:i/>
          <w:sz w:val="28"/>
          <w:szCs w:val="28"/>
        </w:rPr>
        <w:t xml:space="preserve"> </w:t>
      </w:r>
      <w:r w:rsidRPr="000B4F19">
        <w:rPr>
          <w:rStyle w:val="FontStyle190"/>
          <w:sz w:val="28"/>
          <w:szCs w:val="28"/>
        </w:rPr>
        <w:t xml:space="preserve">МВт, тариф – </w:t>
      </w:r>
      <w:r>
        <w:rPr>
          <w:rStyle w:val="FontStyle190"/>
          <w:b/>
          <w:i/>
          <w:sz w:val="28"/>
          <w:szCs w:val="28"/>
        </w:rPr>
        <w:t xml:space="preserve">2001,75 </w:t>
      </w:r>
      <w:r w:rsidRPr="000B4F19">
        <w:rPr>
          <w:rStyle w:val="FontStyle190"/>
          <w:sz w:val="28"/>
          <w:szCs w:val="28"/>
        </w:rPr>
        <w:t>руб./кВт*час.)</w:t>
      </w:r>
      <w:r>
        <w:rPr>
          <w:sz w:val="28"/>
          <w:szCs w:val="28"/>
        </w:rPr>
        <w:t>.</w:t>
      </w:r>
    </w:p>
    <w:p w14:paraId="791B8B33" w14:textId="77777777" w:rsidR="007F3983" w:rsidRDefault="007F3983" w:rsidP="007F3983">
      <w:pPr>
        <w:tabs>
          <w:tab w:val="left" w:pos="1134"/>
        </w:tabs>
        <w:ind w:firstLine="709"/>
        <w:jc w:val="both"/>
        <w:rPr>
          <w:sz w:val="28"/>
          <w:szCs w:val="28"/>
        </w:rPr>
      </w:pPr>
    </w:p>
    <w:p w14:paraId="30B80A8E" w14:textId="77777777" w:rsidR="007F3983" w:rsidRDefault="007F3983" w:rsidP="007F3983">
      <w:pPr>
        <w:tabs>
          <w:tab w:val="left" w:pos="1134"/>
        </w:tabs>
        <w:ind w:firstLine="709"/>
        <w:jc w:val="both"/>
        <w:rPr>
          <w:sz w:val="28"/>
          <w:szCs w:val="28"/>
        </w:rPr>
      </w:pPr>
      <w:r w:rsidRPr="00773389">
        <w:rPr>
          <w:sz w:val="28"/>
          <w:szCs w:val="28"/>
        </w:rPr>
        <w:t xml:space="preserve">Поставщик электроэнергии в соответствии </w:t>
      </w:r>
      <w:r>
        <w:rPr>
          <w:sz w:val="28"/>
          <w:szCs w:val="28"/>
        </w:rPr>
        <w:t xml:space="preserve">с </w:t>
      </w:r>
      <w:r w:rsidRPr="00D152D7">
        <w:rPr>
          <w:sz w:val="28"/>
          <w:szCs w:val="28"/>
        </w:rPr>
        <w:t>договор</w:t>
      </w:r>
      <w:r>
        <w:rPr>
          <w:sz w:val="28"/>
          <w:szCs w:val="28"/>
        </w:rPr>
        <w:t xml:space="preserve">ом </w:t>
      </w:r>
      <w:r w:rsidRPr="00D152D7">
        <w:rPr>
          <w:sz w:val="28"/>
          <w:szCs w:val="28"/>
        </w:rPr>
        <w:t xml:space="preserve">с ПАО </w:t>
      </w:r>
      <w:r>
        <w:rPr>
          <w:sz w:val="28"/>
          <w:szCs w:val="28"/>
        </w:rPr>
        <w:t>«</w:t>
      </w:r>
      <w:proofErr w:type="spellStart"/>
      <w:r w:rsidRPr="00D152D7">
        <w:rPr>
          <w:sz w:val="28"/>
          <w:szCs w:val="28"/>
        </w:rPr>
        <w:t>Кузбассэнергосбыт</w:t>
      </w:r>
      <w:proofErr w:type="spellEnd"/>
      <w:r>
        <w:rPr>
          <w:sz w:val="28"/>
          <w:szCs w:val="28"/>
        </w:rPr>
        <w:t>»</w:t>
      </w:r>
      <w:r w:rsidRPr="00D152D7">
        <w:rPr>
          <w:sz w:val="28"/>
          <w:szCs w:val="28"/>
        </w:rPr>
        <w:t xml:space="preserve"> от </w:t>
      </w:r>
      <w:r>
        <w:rPr>
          <w:sz w:val="28"/>
          <w:szCs w:val="28"/>
        </w:rPr>
        <w:t>01.01.2020</w:t>
      </w:r>
      <w:r w:rsidRPr="00D152D7">
        <w:rPr>
          <w:sz w:val="28"/>
          <w:szCs w:val="28"/>
        </w:rPr>
        <w:t xml:space="preserve"> г. №</w:t>
      </w:r>
      <w:r>
        <w:rPr>
          <w:sz w:val="28"/>
          <w:szCs w:val="28"/>
        </w:rPr>
        <w:t xml:space="preserve"> 585360.</w:t>
      </w:r>
    </w:p>
    <w:p w14:paraId="1F79BA23" w14:textId="77777777" w:rsidR="007F3983" w:rsidRDefault="007F3983" w:rsidP="007F3983">
      <w:pPr>
        <w:tabs>
          <w:tab w:val="left" w:pos="1134"/>
        </w:tabs>
        <w:ind w:firstLine="709"/>
        <w:jc w:val="both"/>
        <w:rPr>
          <w:sz w:val="28"/>
          <w:szCs w:val="28"/>
        </w:rPr>
      </w:pPr>
      <w:r>
        <w:rPr>
          <w:sz w:val="28"/>
          <w:szCs w:val="28"/>
        </w:rPr>
        <w:t xml:space="preserve"> </w:t>
      </w:r>
      <w:r w:rsidRPr="00773389">
        <w:rPr>
          <w:sz w:val="28"/>
          <w:szCs w:val="28"/>
        </w:rPr>
        <w:t xml:space="preserve">В качестве подтверждающих документов представлены </w:t>
      </w:r>
      <w:r>
        <w:rPr>
          <w:sz w:val="28"/>
          <w:szCs w:val="28"/>
        </w:rPr>
        <w:t>плановый расчет затрат на электроэнергию, расчет энергопотребления участков водоснабжения ( при этом нагрузка и потребление электрической энергии рассчитаны на основе технических характеристик при максимальной нагрузке, также на объектах водоснабжения электроэнергия потребляется  и оборудованием не относящимся к объектам водоснабжения (чайники, холодильники, микроволновые печи и пр. бытовая техника, однако обоснования использования бытовой техники при ведении регулируемой деятельности в материалах дела не содержатся), расчет потерь электроэнергии, свод расходов по электроэнергии, счет фактуры за 9 месяцев и 11 месяцев 2020 г. Кроме того расчет предлагаемый организацией расчет по максимальной загрузке потребления электроэнергии объектами водоснабжения не подтвержден технической документацией в материалах дела.</w:t>
      </w:r>
    </w:p>
    <w:p w14:paraId="1BE68E4F" w14:textId="77777777" w:rsidR="007F3983" w:rsidRDefault="007F3983" w:rsidP="007F3983">
      <w:pPr>
        <w:tabs>
          <w:tab w:val="left" w:pos="1134"/>
        </w:tabs>
        <w:ind w:firstLine="709"/>
        <w:jc w:val="both"/>
        <w:rPr>
          <w:sz w:val="28"/>
          <w:szCs w:val="28"/>
        </w:rPr>
      </w:pPr>
      <w:r>
        <w:rPr>
          <w:sz w:val="28"/>
          <w:szCs w:val="28"/>
        </w:rPr>
        <w:t>В ходе анализа представленных документов, можно сделать вывод о том, что принимать расчет потребления электроэнергии, предлагаемый организацией на 2021г. экономически не целесообразно, так как данный расчет не дает объективной оценки потребления объектами ВС электрической энергии. Организация покупает электроэнергию для объектов водоснабжения, которые ранее находились в распоряжении ООО «</w:t>
      </w:r>
      <w:proofErr w:type="spellStart"/>
      <w:r>
        <w:rPr>
          <w:sz w:val="28"/>
          <w:szCs w:val="28"/>
        </w:rPr>
        <w:t>ЮргаВодтранс</w:t>
      </w:r>
      <w:proofErr w:type="spellEnd"/>
      <w:r>
        <w:rPr>
          <w:sz w:val="28"/>
          <w:szCs w:val="28"/>
        </w:rPr>
        <w:t>» для осуществления регулируемой деятельности (</w:t>
      </w:r>
      <w:proofErr w:type="gramStart"/>
      <w:r>
        <w:rPr>
          <w:sz w:val="28"/>
          <w:szCs w:val="28"/>
        </w:rPr>
        <w:t>какие либо</w:t>
      </w:r>
      <w:proofErr w:type="gramEnd"/>
      <w:r>
        <w:rPr>
          <w:sz w:val="28"/>
          <w:szCs w:val="28"/>
        </w:rPr>
        <w:t xml:space="preserve"> новые объекты ВС не подключены, нет таких данных в материалах дела), экономически целесообразным считается расчет объемов потребления электроэнергии на основании данных фактических расходов 2019 года, ранее обслуживающей организации. </w:t>
      </w:r>
    </w:p>
    <w:p w14:paraId="76EE2C03" w14:textId="77777777" w:rsidR="007F3983" w:rsidRDefault="007F3983" w:rsidP="007F3983">
      <w:pPr>
        <w:tabs>
          <w:tab w:val="left" w:pos="1134"/>
        </w:tabs>
        <w:ind w:firstLine="709"/>
        <w:jc w:val="both"/>
        <w:rPr>
          <w:sz w:val="28"/>
          <w:szCs w:val="28"/>
        </w:rPr>
      </w:pPr>
      <w:r>
        <w:rPr>
          <w:sz w:val="28"/>
          <w:szCs w:val="28"/>
        </w:rPr>
        <w:t>Данные факта 2020 года (11 месяцев) представленные организации не могут служить основанием для расчета объемов потребления электроэнергии, согласно Методических указаний п. 20</w:t>
      </w:r>
      <w:r w:rsidRPr="00E51BDA">
        <w:rPr>
          <w:sz w:val="28"/>
          <w:szCs w:val="28"/>
        </w:rPr>
        <w:t xml:space="preserve"> </w:t>
      </w:r>
      <w:r>
        <w:rPr>
          <w:sz w:val="28"/>
          <w:szCs w:val="28"/>
        </w:rPr>
        <w:t>в</w:t>
      </w:r>
      <w:r w:rsidRPr="00E51BDA">
        <w:rPr>
          <w:sz w:val="28"/>
          <w:szCs w:val="28"/>
        </w:rPr>
        <w:t xml:space="preserve"> необходимую валовую выручку регулируемой организации включаются расходы на приобретение электрической энергии (мощности) в объеме, определенном исходя из удельных расходов на электрическую энергию в расчете на объем воды, в отношении которой осуществляется водоподготовка, и (или) на объем транспортируемой воды (объем сточных вод, подвергающихся очистке, и (или) объем транспортируемых сточных вод)</w:t>
      </w:r>
      <w:r>
        <w:rPr>
          <w:sz w:val="28"/>
          <w:szCs w:val="28"/>
        </w:rPr>
        <w:t xml:space="preserve">                    (организация не представила в материалах дела информацию по объемам воды поднятой воды, поданной воды в сеть, потерям воды, отпущенной воды по категориям потребителей за 11 месяцев 2020 года). В следствии чего, регулятором объемы электроэнергии рассчитываются на основе </w:t>
      </w:r>
      <w:r w:rsidRPr="00E51BDA">
        <w:rPr>
          <w:sz w:val="28"/>
          <w:szCs w:val="28"/>
        </w:rPr>
        <w:t>удельных расходов на электрическую энергию в расчете на объем воды</w:t>
      </w:r>
      <w:r>
        <w:rPr>
          <w:sz w:val="28"/>
          <w:szCs w:val="28"/>
        </w:rPr>
        <w:t xml:space="preserve"> в целом за год (2019 г.), что позволяет получить более полную достоверную информацию, используемую для экономически обоснованных расчетов. </w:t>
      </w:r>
    </w:p>
    <w:p w14:paraId="2A1B5B96" w14:textId="77777777" w:rsidR="007F3983" w:rsidRPr="005A03DC" w:rsidRDefault="007F3983" w:rsidP="007F3983">
      <w:pPr>
        <w:tabs>
          <w:tab w:val="left" w:pos="1134"/>
        </w:tabs>
        <w:ind w:firstLine="709"/>
        <w:jc w:val="both"/>
        <w:rPr>
          <w:sz w:val="28"/>
          <w:szCs w:val="28"/>
        </w:rPr>
      </w:pPr>
      <w:r w:rsidRPr="005A03DC">
        <w:rPr>
          <w:sz w:val="28"/>
          <w:szCs w:val="28"/>
        </w:rPr>
        <w:t>Расходы по периодам календарной разбивки приняты на следующем уровне:</w:t>
      </w:r>
    </w:p>
    <w:p w14:paraId="769563ED" w14:textId="77777777" w:rsidR="007F3983" w:rsidRPr="00555B20" w:rsidRDefault="007F3983" w:rsidP="007F3983">
      <w:pPr>
        <w:tabs>
          <w:tab w:val="left" w:pos="1134"/>
        </w:tabs>
        <w:ind w:firstLine="709"/>
        <w:jc w:val="both"/>
        <w:rPr>
          <w:color w:val="FF0000"/>
          <w:sz w:val="28"/>
          <w:szCs w:val="28"/>
        </w:rPr>
      </w:pPr>
      <w:r w:rsidRPr="00002B30">
        <w:rPr>
          <w:sz w:val="28"/>
          <w:szCs w:val="28"/>
        </w:rPr>
        <w:t xml:space="preserve">- </w:t>
      </w:r>
      <w:r w:rsidRPr="00002B30">
        <w:rPr>
          <w:b/>
          <w:sz w:val="28"/>
          <w:szCs w:val="28"/>
        </w:rPr>
        <w:t xml:space="preserve"> с</w:t>
      </w:r>
      <w:r w:rsidRPr="00002B30">
        <w:rPr>
          <w:sz w:val="28"/>
          <w:szCs w:val="28"/>
        </w:rPr>
        <w:t xml:space="preserve"> </w:t>
      </w:r>
      <w:r w:rsidRPr="00002B30">
        <w:rPr>
          <w:b/>
          <w:sz w:val="28"/>
          <w:szCs w:val="28"/>
        </w:rPr>
        <w:t>01.01.20</w:t>
      </w:r>
      <w:r>
        <w:rPr>
          <w:b/>
          <w:sz w:val="28"/>
          <w:szCs w:val="28"/>
        </w:rPr>
        <w:t>21</w:t>
      </w:r>
      <w:r w:rsidRPr="00002B30">
        <w:rPr>
          <w:b/>
          <w:sz w:val="28"/>
          <w:szCs w:val="28"/>
        </w:rPr>
        <w:t xml:space="preserve"> по 30</w:t>
      </w:r>
      <w:r w:rsidRPr="00BA35F1">
        <w:rPr>
          <w:b/>
          <w:sz w:val="28"/>
          <w:szCs w:val="28"/>
        </w:rPr>
        <w:t>.06.20</w:t>
      </w:r>
      <w:r>
        <w:rPr>
          <w:b/>
          <w:sz w:val="28"/>
          <w:szCs w:val="28"/>
        </w:rPr>
        <w:t>21</w:t>
      </w:r>
      <w:r w:rsidRPr="00BA35F1">
        <w:rPr>
          <w:sz w:val="28"/>
          <w:szCs w:val="28"/>
        </w:rPr>
        <w:t xml:space="preserve"> – </w:t>
      </w:r>
      <w:r w:rsidRPr="00EC61CA">
        <w:rPr>
          <w:b/>
          <w:i/>
          <w:sz w:val="28"/>
          <w:szCs w:val="28"/>
        </w:rPr>
        <w:t>15 723,65</w:t>
      </w:r>
      <w:r>
        <w:rPr>
          <w:b/>
          <w:i/>
          <w:sz w:val="28"/>
          <w:szCs w:val="28"/>
        </w:rPr>
        <w:t xml:space="preserve"> </w:t>
      </w:r>
      <w:r w:rsidRPr="00BA35F1">
        <w:rPr>
          <w:sz w:val="28"/>
          <w:szCs w:val="28"/>
        </w:rPr>
        <w:t>тыс. руб.</w:t>
      </w:r>
      <w:r w:rsidRPr="00555B20">
        <w:rPr>
          <w:color w:val="FF0000"/>
          <w:sz w:val="28"/>
          <w:szCs w:val="28"/>
        </w:rPr>
        <w:t xml:space="preserve"> </w:t>
      </w:r>
    </w:p>
    <w:p w14:paraId="5C278484" w14:textId="77777777" w:rsidR="007F3983" w:rsidRDefault="007F3983" w:rsidP="007F3983">
      <w:pPr>
        <w:tabs>
          <w:tab w:val="left" w:pos="1134"/>
        </w:tabs>
        <w:ind w:firstLine="709"/>
        <w:jc w:val="both"/>
        <w:rPr>
          <w:sz w:val="28"/>
          <w:szCs w:val="28"/>
        </w:rPr>
      </w:pPr>
      <w:r w:rsidRPr="003E4536">
        <w:rPr>
          <w:sz w:val="28"/>
          <w:szCs w:val="28"/>
        </w:rPr>
        <w:t>Объем электроэнергии принят по факту потребления 20</w:t>
      </w:r>
      <w:r>
        <w:rPr>
          <w:sz w:val="28"/>
          <w:szCs w:val="28"/>
        </w:rPr>
        <w:t xml:space="preserve">19 </w:t>
      </w:r>
      <w:r w:rsidRPr="003E4536">
        <w:rPr>
          <w:sz w:val="28"/>
          <w:szCs w:val="28"/>
        </w:rPr>
        <w:t>год</w:t>
      </w:r>
      <w:r>
        <w:rPr>
          <w:sz w:val="28"/>
          <w:szCs w:val="28"/>
        </w:rPr>
        <w:t>а, ранее действующей организации ООО «</w:t>
      </w:r>
      <w:proofErr w:type="spellStart"/>
      <w:r>
        <w:rPr>
          <w:sz w:val="28"/>
          <w:szCs w:val="28"/>
        </w:rPr>
        <w:t>ЮргаВодтранс</w:t>
      </w:r>
      <w:proofErr w:type="spellEnd"/>
      <w:r>
        <w:rPr>
          <w:sz w:val="28"/>
          <w:szCs w:val="28"/>
        </w:rPr>
        <w:t xml:space="preserve">» (данные отражены в стандартах раскрытия информации </w:t>
      </w:r>
      <w:proofErr w:type="gramStart"/>
      <w:r w:rsidRPr="00B631F8">
        <w:rPr>
          <w:sz w:val="28"/>
          <w:szCs w:val="28"/>
        </w:rPr>
        <w:t>http://recko.ru/o_komissii/standartyi_raskryitiya_informatsii/</w:t>
      </w:r>
      <w:r>
        <w:rPr>
          <w:sz w:val="28"/>
          <w:szCs w:val="28"/>
        </w:rPr>
        <w:t xml:space="preserve">  </w:t>
      </w:r>
      <w:r w:rsidRPr="003E4536">
        <w:rPr>
          <w:sz w:val="28"/>
          <w:szCs w:val="28"/>
        </w:rPr>
        <w:t>)</w:t>
      </w:r>
      <w:proofErr w:type="gramEnd"/>
      <w:r w:rsidRPr="003E4536">
        <w:rPr>
          <w:sz w:val="28"/>
          <w:szCs w:val="28"/>
        </w:rPr>
        <w:t xml:space="preserve"> </w:t>
      </w:r>
      <w:r>
        <w:rPr>
          <w:sz w:val="28"/>
          <w:szCs w:val="28"/>
        </w:rPr>
        <w:t>,  в доле поднятой воды по плану на 2021 год.</w:t>
      </w:r>
      <w:r w:rsidRPr="003E4536">
        <w:rPr>
          <w:sz w:val="28"/>
          <w:szCs w:val="28"/>
        </w:rPr>
        <w:t xml:space="preserve"> Средняя цена 1 </w:t>
      </w:r>
      <w:proofErr w:type="spellStart"/>
      <w:r w:rsidRPr="003E4536">
        <w:rPr>
          <w:sz w:val="28"/>
          <w:szCs w:val="28"/>
        </w:rPr>
        <w:t>кВтч</w:t>
      </w:r>
      <w:proofErr w:type="spellEnd"/>
      <w:r w:rsidRPr="003E4536">
        <w:rPr>
          <w:sz w:val="28"/>
          <w:szCs w:val="28"/>
        </w:rPr>
        <w:t xml:space="preserve"> электроэнергии принята в размере </w:t>
      </w:r>
      <w:r>
        <w:rPr>
          <w:b/>
          <w:i/>
          <w:sz w:val="28"/>
          <w:szCs w:val="28"/>
        </w:rPr>
        <w:t>1,32</w:t>
      </w:r>
      <w:r w:rsidRPr="003E4536">
        <w:rPr>
          <w:sz w:val="28"/>
          <w:szCs w:val="28"/>
        </w:rPr>
        <w:t xml:space="preserve"> руб./</w:t>
      </w:r>
      <w:proofErr w:type="spellStart"/>
      <w:r w:rsidRPr="003E4536">
        <w:rPr>
          <w:sz w:val="28"/>
          <w:szCs w:val="28"/>
        </w:rPr>
        <w:t>кВтч</w:t>
      </w:r>
      <w:proofErr w:type="spellEnd"/>
      <w:r w:rsidRPr="003E4536">
        <w:rPr>
          <w:sz w:val="28"/>
          <w:szCs w:val="28"/>
        </w:rPr>
        <w:t>.</w:t>
      </w:r>
      <w:r>
        <w:rPr>
          <w:sz w:val="28"/>
          <w:szCs w:val="28"/>
        </w:rPr>
        <w:t xml:space="preserve"> </w:t>
      </w:r>
    </w:p>
    <w:p w14:paraId="73139AE2" w14:textId="77777777" w:rsidR="007F3983" w:rsidRDefault="007F3983" w:rsidP="007F3983">
      <w:pPr>
        <w:tabs>
          <w:tab w:val="left" w:pos="1134"/>
        </w:tabs>
        <w:ind w:firstLine="709"/>
        <w:jc w:val="both"/>
        <w:rPr>
          <w:sz w:val="28"/>
          <w:szCs w:val="28"/>
        </w:rPr>
      </w:pPr>
      <w:r>
        <w:rPr>
          <w:sz w:val="28"/>
          <w:szCs w:val="28"/>
        </w:rPr>
        <w:t>В том числе:</w:t>
      </w:r>
    </w:p>
    <w:p w14:paraId="5229D59F" w14:textId="77777777" w:rsidR="007F3983" w:rsidRDefault="007F3983" w:rsidP="007F3983">
      <w:pPr>
        <w:tabs>
          <w:tab w:val="left" w:pos="1134"/>
        </w:tabs>
        <w:ind w:firstLine="709"/>
        <w:jc w:val="both"/>
        <w:rPr>
          <w:rStyle w:val="FontStyle190"/>
          <w:sz w:val="28"/>
          <w:szCs w:val="28"/>
        </w:rPr>
      </w:pPr>
      <w:r>
        <w:rPr>
          <w:sz w:val="28"/>
          <w:szCs w:val="28"/>
        </w:rPr>
        <w:t xml:space="preserve">- </w:t>
      </w:r>
      <w:r w:rsidRPr="00CD574D">
        <w:rPr>
          <w:rStyle w:val="FontStyle190"/>
          <w:sz w:val="28"/>
          <w:szCs w:val="28"/>
        </w:rPr>
        <w:t xml:space="preserve"> </w:t>
      </w:r>
      <w:r>
        <w:rPr>
          <w:rStyle w:val="FontStyle190"/>
          <w:sz w:val="28"/>
          <w:szCs w:val="28"/>
        </w:rPr>
        <w:t xml:space="preserve">электроэнергия </w:t>
      </w:r>
      <w:r w:rsidRPr="009E6A6A">
        <w:rPr>
          <w:rStyle w:val="FontStyle190"/>
          <w:b/>
          <w:bCs/>
          <w:i/>
          <w:iCs/>
          <w:sz w:val="28"/>
          <w:szCs w:val="28"/>
        </w:rPr>
        <w:t>СН 1</w:t>
      </w:r>
      <w:r>
        <w:rPr>
          <w:rStyle w:val="FontStyle190"/>
          <w:sz w:val="28"/>
          <w:szCs w:val="28"/>
        </w:rPr>
        <w:t xml:space="preserve"> </w:t>
      </w:r>
      <w:r w:rsidRPr="00CD574D">
        <w:rPr>
          <w:rStyle w:val="FontStyle190"/>
          <w:sz w:val="28"/>
          <w:szCs w:val="28"/>
        </w:rPr>
        <w:t xml:space="preserve">в размере </w:t>
      </w:r>
      <w:r w:rsidRPr="00EC61CA">
        <w:rPr>
          <w:rStyle w:val="FontStyle190"/>
          <w:b/>
          <w:i/>
          <w:sz w:val="28"/>
          <w:szCs w:val="28"/>
        </w:rPr>
        <w:t>4 558,13</w:t>
      </w:r>
      <w:r>
        <w:rPr>
          <w:rStyle w:val="FontStyle190"/>
          <w:b/>
          <w:i/>
          <w:sz w:val="28"/>
          <w:szCs w:val="28"/>
        </w:rPr>
        <w:t xml:space="preserve"> </w:t>
      </w:r>
      <w:r w:rsidRPr="00CD574D">
        <w:rPr>
          <w:rStyle w:val="FontStyle190"/>
          <w:sz w:val="28"/>
          <w:szCs w:val="28"/>
        </w:rPr>
        <w:t xml:space="preserve">тыс. руб. объем – </w:t>
      </w:r>
      <w:r w:rsidRPr="00861500">
        <w:rPr>
          <w:rStyle w:val="FontStyle190"/>
          <w:b/>
          <w:bCs/>
          <w:i/>
          <w:iCs/>
          <w:sz w:val="28"/>
          <w:szCs w:val="28"/>
        </w:rPr>
        <w:t>3 545,25</w:t>
      </w:r>
      <w:r>
        <w:rPr>
          <w:rStyle w:val="FontStyle190"/>
          <w:b/>
          <w:bCs/>
          <w:i/>
          <w:iCs/>
          <w:sz w:val="28"/>
          <w:szCs w:val="28"/>
        </w:rPr>
        <w:t xml:space="preserve"> </w:t>
      </w:r>
      <w:proofErr w:type="spellStart"/>
      <w:r w:rsidRPr="009E6A6A">
        <w:rPr>
          <w:rStyle w:val="FontStyle190"/>
          <w:sz w:val="28"/>
          <w:szCs w:val="28"/>
        </w:rPr>
        <w:t>тыс</w:t>
      </w:r>
      <w:proofErr w:type="spellEnd"/>
      <w:r w:rsidRPr="009E6A6A">
        <w:rPr>
          <w:rStyle w:val="FontStyle190"/>
          <w:sz w:val="28"/>
          <w:szCs w:val="28"/>
        </w:rPr>
        <w:t xml:space="preserve"> </w:t>
      </w:r>
      <w:proofErr w:type="spellStart"/>
      <w:r w:rsidRPr="009E6A6A">
        <w:rPr>
          <w:rStyle w:val="FontStyle190"/>
          <w:sz w:val="28"/>
          <w:szCs w:val="28"/>
        </w:rPr>
        <w:t>кВт.ч</w:t>
      </w:r>
      <w:proofErr w:type="spellEnd"/>
      <w:r w:rsidRPr="00CB76A2">
        <w:rPr>
          <w:rStyle w:val="FontStyle190"/>
          <w:sz w:val="28"/>
          <w:szCs w:val="28"/>
        </w:rPr>
        <w:t>,</w:t>
      </w:r>
      <w:r w:rsidRPr="00CD574D">
        <w:rPr>
          <w:rStyle w:val="FontStyle190"/>
          <w:sz w:val="28"/>
          <w:szCs w:val="28"/>
        </w:rPr>
        <w:t xml:space="preserve"> тариф – </w:t>
      </w:r>
      <w:r>
        <w:rPr>
          <w:rStyle w:val="FontStyle190"/>
          <w:b/>
          <w:i/>
          <w:sz w:val="28"/>
          <w:szCs w:val="28"/>
        </w:rPr>
        <w:t>1,29</w:t>
      </w:r>
      <w:r w:rsidRPr="00CD574D">
        <w:rPr>
          <w:rStyle w:val="FontStyle190"/>
          <w:sz w:val="28"/>
          <w:szCs w:val="28"/>
        </w:rPr>
        <w:t xml:space="preserve"> руб./кВт*час.</w:t>
      </w:r>
      <w:r>
        <w:rPr>
          <w:rStyle w:val="FontStyle190"/>
          <w:sz w:val="28"/>
          <w:szCs w:val="28"/>
        </w:rPr>
        <w:t xml:space="preserve"> </w:t>
      </w:r>
      <w:r w:rsidRPr="009E6A6A">
        <w:rPr>
          <w:rStyle w:val="FontStyle190"/>
          <w:sz w:val="28"/>
          <w:szCs w:val="28"/>
        </w:rPr>
        <w:t>Объем электроэнергии принят по факту потребления 20</w:t>
      </w:r>
      <w:r>
        <w:rPr>
          <w:rStyle w:val="FontStyle190"/>
          <w:sz w:val="28"/>
          <w:szCs w:val="28"/>
        </w:rPr>
        <w:t>19</w:t>
      </w:r>
      <w:r w:rsidRPr="009E6A6A">
        <w:rPr>
          <w:rStyle w:val="FontStyle190"/>
          <w:sz w:val="28"/>
          <w:szCs w:val="28"/>
        </w:rPr>
        <w:t xml:space="preserve"> года</w:t>
      </w:r>
      <w:r>
        <w:rPr>
          <w:rStyle w:val="FontStyle190"/>
          <w:sz w:val="28"/>
          <w:szCs w:val="28"/>
        </w:rPr>
        <w:t xml:space="preserve">, </w:t>
      </w:r>
      <w:r w:rsidRPr="009E6A6A">
        <w:rPr>
          <w:rStyle w:val="FontStyle190"/>
          <w:sz w:val="28"/>
          <w:szCs w:val="28"/>
        </w:rPr>
        <w:t>ранее действующей организации ООО «</w:t>
      </w:r>
      <w:proofErr w:type="spellStart"/>
      <w:r w:rsidRPr="009E6A6A">
        <w:rPr>
          <w:rStyle w:val="FontStyle190"/>
          <w:sz w:val="28"/>
          <w:szCs w:val="28"/>
        </w:rPr>
        <w:t>ЮргаВодтранс</w:t>
      </w:r>
      <w:proofErr w:type="spellEnd"/>
      <w:r w:rsidRPr="009E6A6A">
        <w:rPr>
          <w:rStyle w:val="FontStyle190"/>
          <w:sz w:val="28"/>
          <w:szCs w:val="28"/>
        </w:rPr>
        <w:t>» в доле поднятой воды по плану на 202</w:t>
      </w:r>
      <w:r>
        <w:rPr>
          <w:rStyle w:val="FontStyle190"/>
          <w:sz w:val="28"/>
          <w:szCs w:val="28"/>
        </w:rPr>
        <w:t>1</w:t>
      </w:r>
      <w:r w:rsidRPr="009E6A6A">
        <w:rPr>
          <w:rStyle w:val="FontStyle190"/>
          <w:sz w:val="28"/>
          <w:szCs w:val="28"/>
        </w:rPr>
        <w:t xml:space="preserve"> год.</w:t>
      </w:r>
      <w:r>
        <w:rPr>
          <w:rStyle w:val="FontStyle190"/>
          <w:sz w:val="28"/>
          <w:szCs w:val="28"/>
        </w:rPr>
        <w:t xml:space="preserve"> Цена учтена по средней цене </w:t>
      </w:r>
      <w:r w:rsidRPr="009E6A6A">
        <w:rPr>
          <w:rStyle w:val="FontStyle190"/>
          <w:sz w:val="28"/>
          <w:szCs w:val="28"/>
        </w:rPr>
        <w:t>факт</w:t>
      </w:r>
      <w:r>
        <w:rPr>
          <w:rStyle w:val="FontStyle190"/>
          <w:sz w:val="28"/>
          <w:szCs w:val="28"/>
        </w:rPr>
        <w:t>а</w:t>
      </w:r>
      <w:r w:rsidRPr="009E6A6A">
        <w:rPr>
          <w:rStyle w:val="FontStyle190"/>
          <w:sz w:val="28"/>
          <w:szCs w:val="28"/>
        </w:rPr>
        <w:t xml:space="preserve"> </w:t>
      </w:r>
      <w:r>
        <w:rPr>
          <w:rStyle w:val="FontStyle190"/>
          <w:sz w:val="28"/>
          <w:szCs w:val="28"/>
        </w:rPr>
        <w:t>11 месяцев 2020</w:t>
      </w:r>
      <w:r w:rsidRPr="009E6A6A">
        <w:rPr>
          <w:rStyle w:val="FontStyle190"/>
          <w:sz w:val="28"/>
          <w:szCs w:val="28"/>
        </w:rPr>
        <w:t xml:space="preserve"> года с учетом индексов Минэкономразвития РФ на 202</w:t>
      </w:r>
      <w:r>
        <w:rPr>
          <w:rStyle w:val="FontStyle190"/>
          <w:sz w:val="28"/>
          <w:szCs w:val="28"/>
        </w:rPr>
        <w:t>1</w:t>
      </w:r>
      <w:r w:rsidRPr="009E6A6A">
        <w:rPr>
          <w:rStyle w:val="FontStyle190"/>
          <w:sz w:val="28"/>
          <w:szCs w:val="28"/>
        </w:rPr>
        <w:t xml:space="preserve"> год (104,</w:t>
      </w:r>
      <w:r>
        <w:rPr>
          <w:rStyle w:val="FontStyle190"/>
          <w:sz w:val="28"/>
          <w:szCs w:val="28"/>
        </w:rPr>
        <w:t>0%</w:t>
      </w:r>
      <w:r w:rsidRPr="009E6A6A">
        <w:rPr>
          <w:rStyle w:val="FontStyle190"/>
          <w:sz w:val="28"/>
          <w:szCs w:val="28"/>
        </w:rPr>
        <w:t>)</w:t>
      </w:r>
      <w:r>
        <w:rPr>
          <w:rStyle w:val="FontStyle190"/>
          <w:sz w:val="28"/>
          <w:szCs w:val="28"/>
        </w:rPr>
        <w:t xml:space="preserve"> (по доп. письму от 16.12.2020 № 6213).</w:t>
      </w:r>
    </w:p>
    <w:p w14:paraId="29F528FA" w14:textId="77777777" w:rsidR="007F3983" w:rsidRDefault="007F3983" w:rsidP="007F3983">
      <w:pPr>
        <w:tabs>
          <w:tab w:val="left" w:pos="1134"/>
        </w:tabs>
        <w:ind w:firstLine="709"/>
        <w:jc w:val="both"/>
        <w:rPr>
          <w:rStyle w:val="FontStyle190"/>
          <w:sz w:val="28"/>
          <w:szCs w:val="28"/>
        </w:rPr>
      </w:pPr>
      <w:r>
        <w:rPr>
          <w:rStyle w:val="FontStyle190"/>
          <w:sz w:val="28"/>
          <w:szCs w:val="28"/>
        </w:rPr>
        <w:t xml:space="preserve">- </w:t>
      </w:r>
      <w:r w:rsidRPr="00CD574D">
        <w:rPr>
          <w:rStyle w:val="FontStyle190"/>
          <w:sz w:val="28"/>
          <w:szCs w:val="28"/>
        </w:rPr>
        <w:t xml:space="preserve">электроэнергия </w:t>
      </w:r>
      <w:r w:rsidRPr="00D908AB">
        <w:rPr>
          <w:rStyle w:val="FontStyle190"/>
          <w:b/>
          <w:bCs/>
          <w:i/>
          <w:iCs/>
          <w:sz w:val="28"/>
          <w:szCs w:val="28"/>
        </w:rPr>
        <w:t>СН 2</w:t>
      </w:r>
      <w:r w:rsidRPr="00CD574D">
        <w:rPr>
          <w:rStyle w:val="FontStyle190"/>
          <w:sz w:val="28"/>
          <w:szCs w:val="28"/>
        </w:rPr>
        <w:t xml:space="preserve"> в размере </w:t>
      </w:r>
      <w:r w:rsidRPr="00EC61CA">
        <w:rPr>
          <w:rStyle w:val="FontStyle190"/>
          <w:b/>
          <w:i/>
          <w:sz w:val="28"/>
          <w:szCs w:val="28"/>
        </w:rPr>
        <w:t>867,68</w:t>
      </w:r>
      <w:r>
        <w:rPr>
          <w:rStyle w:val="FontStyle190"/>
          <w:b/>
          <w:i/>
          <w:sz w:val="28"/>
          <w:szCs w:val="28"/>
        </w:rPr>
        <w:t xml:space="preserve"> </w:t>
      </w:r>
      <w:r w:rsidRPr="00CD574D">
        <w:rPr>
          <w:rStyle w:val="FontStyle190"/>
          <w:sz w:val="28"/>
          <w:szCs w:val="28"/>
        </w:rPr>
        <w:t xml:space="preserve">тыс. руб. объем – </w:t>
      </w:r>
      <w:r>
        <w:rPr>
          <w:rStyle w:val="FontStyle190"/>
          <w:b/>
          <w:i/>
          <w:sz w:val="28"/>
          <w:szCs w:val="28"/>
        </w:rPr>
        <w:t>563,24</w:t>
      </w:r>
      <w:r w:rsidRPr="00CD574D">
        <w:rPr>
          <w:rStyle w:val="FontStyle190"/>
          <w:sz w:val="28"/>
          <w:szCs w:val="28"/>
        </w:rPr>
        <w:t xml:space="preserve"> тыс</w:t>
      </w:r>
      <w:r w:rsidRPr="003E4536">
        <w:rPr>
          <w:rStyle w:val="FontStyle190"/>
          <w:sz w:val="28"/>
          <w:szCs w:val="28"/>
        </w:rPr>
        <w:t xml:space="preserve">. кВт, тариф – </w:t>
      </w:r>
      <w:r>
        <w:rPr>
          <w:rStyle w:val="FontStyle190"/>
          <w:b/>
          <w:i/>
          <w:sz w:val="28"/>
          <w:szCs w:val="28"/>
        </w:rPr>
        <w:t>1,54</w:t>
      </w:r>
      <w:r w:rsidRPr="003E4536">
        <w:rPr>
          <w:rStyle w:val="FontStyle190"/>
          <w:sz w:val="28"/>
          <w:szCs w:val="28"/>
        </w:rPr>
        <w:t xml:space="preserve"> руб./кВт*час</w:t>
      </w:r>
      <w:r>
        <w:rPr>
          <w:rStyle w:val="FontStyle190"/>
          <w:sz w:val="28"/>
          <w:szCs w:val="28"/>
        </w:rPr>
        <w:t>.</w:t>
      </w:r>
      <w:r w:rsidRPr="00D908AB">
        <w:t xml:space="preserve"> </w:t>
      </w:r>
      <w:r w:rsidRPr="00EC61CA">
        <w:rPr>
          <w:rStyle w:val="FontStyle190"/>
          <w:sz w:val="28"/>
          <w:szCs w:val="28"/>
        </w:rPr>
        <w:t>Объем электроэнергии принят по факту потребления 2019 года, ранее действующей организации ООО «</w:t>
      </w:r>
      <w:proofErr w:type="spellStart"/>
      <w:r w:rsidRPr="00EC61CA">
        <w:rPr>
          <w:rStyle w:val="FontStyle190"/>
          <w:sz w:val="28"/>
          <w:szCs w:val="28"/>
        </w:rPr>
        <w:t>ЮргаВодтранс</w:t>
      </w:r>
      <w:proofErr w:type="spellEnd"/>
      <w:r w:rsidRPr="00EC61CA">
        <w:rPr>
          <w:rStyle w:val="FontStyle190"/>
          <w:sz w:val="28"/>
          <w:szCs w:val="28"/>
        </w:rPr>
        <w:t>» в доле поднятой воды по плану на 2021 год. Цена учтена по средней цене факта 11 месяцев 2020 года с учетом индексов Минэкономразвития РФ на 2021 год (104,0%) (по доп. письму от 16.12.2020 № 6213).</w:t>
      </w:r>
    </w:p>
    <w:p w14:paraId="3D31CE18" w14:textId="77777777" w:rsidR="007F3983" w:rsidRDefault="007F3983" w:rsidP="007F3983">
      <w:pPr>
        <w:tabs>
          <w:tab w:val="left" w:pos="1134"/>
        </w:tabs>
        <w:ind w:firstLine="709"/>
        <w:jc w:val="both"/>
        <w:rPr>
          <w:rStyle w:val="FontStyle190"/>
          <w:sz w:val="28"/>
          <w:szCs w:val="28"/>
        </w:rPr>
      </w:pPr>
      <w:r>
        <w:rPr>
          <w:rStyle w:val="FontStyle190"/>
          <w:sz w:val="28"/>
          <w:szCs w:val="28"/>
        </w:rPr>
        <w:t xml:space="preserve">- </w:t>
      </w:r>
      <w:r w:rsidRPr="00483F65">
        <w:rPr>
          <w:rStyle w:val="FontStyle190"/>
          <w:sz w:val="28"/>
          <w:szCs w:val="28"/>
        </w:rPr>
        <w:t xml:space="preserve">заявленная мощность </w:t>
      </w:r>
      <w:r w:rsidRPr="00D908AB">
        <w:rPr>
          <w:rStyle w:val="FontStyle190"/>
          <w:b/>
          <w:bCs/>
          <w:i/>
          <w:iCs/>
          <w:sz w:val="28"/>
          <w:szCs w:val="28"/>
        </w:rPr>
        <w:t>СН 2</w:t>
      </w:r>
      <w:r w:rsidRPr="00483F65">
        <w:rPr>
          <w:rStyle w:val="FontStyle190"/>
          <w:sz w:val="28"/>
          <w:szCs w:val="28"/>
        </w:rPr>
        <w:t xml:space="preserve"> в размере </w:t>
      </w:r>
      <w:r w:rsidRPr="00EC61CA">
        <w:rPr>
          <w:rStyle w:val="FontStyle190"/>
          <w:b/>
          <w:i/>
          <w:sz w:val="28"/>
          <w:szCs w:val="28"/>
        </w:rPr>
        <w:t>1 322,74</w:t>
      </w:r>
      <w:r>
        <w:rPr>
          <w:rStyle w:val="FontStyle190"/>
          <w:b/>
          <w:i/>
          <w:sz w:val="28"/>
          <w:szCs w:val="28"/>
        </w:rPr>
        <w:t xml:space="preserve"> </w:t>
      </w:r>
      <w:r w:rsidRPr="00483F65">
        <w:rPr>
          <w:rStyle w:val="FontStyle190"/>
          <w:sz w:val="28"/>
          <w:szCs w:val="28"/>
        </w:rPr>
        <w:t xml:space="preserve">тыс. руб. объем – </w:t>
      </w:r>
      <w:r>
        <w:rPr>
          <w:rStyle w:val="FontStyle190"/>
          <w:b/>
          <w:i/>
          <w:sz w:val="28"/>
          <w:szCs w:val="28"/>
        </w:rPr>
        <w:t>0,78</w:t>
      </w:r>
      <w:r w:rsidRPr="00483F65">
        <w:rPr>
          <w:rStyle w:val="FontStyle190"/>
          <w:sz w:val="28"/>
          <w:szCs w:val="28"/>
        </w:rPr>
        <w:t xml:space="preserve"> МВт, тариф – </w:t>
      </w:r>
      <w:r w:rsidRPr="00EC61CA">
        <w:rPr>
          <w:rStyle w:val="FontStyle190"/>
          <w:b/>
          <w:i/>
          <w:sz w:val="28"/>
          <w:szCs w:val="28"/>
        </w:rPr>
        <w:t>1 704,72</w:t>
      </w:r>
      <w:r>
        <w:rPr>
          <w:rStyle w:val="FontStyle190"/>
          <w:b/>
          <w:i/>
          <w:sz w:val="28"/>
          <w:szCs w:val="28"/>
        </w:rPr>
        <w:t xml:space="preserve"> </w:t>
      </w:r>
      <w:r w:rsidRPr="00483F65">
        <w:rPr>
          <w:rStyle w:val="FontStyle190"/>
          <w:sz w:val="28"/>
          <w:szCs w:val="28"/>
        </w:rPr>
        <w:t>руб./кВт*час.</w:t>
      </w:r>
      <w:r w:rsidRPr="00D908AB">
        <w:rPr>
          <w:rStyle w:val="FontStyle190"/>
          <w:sz w:val="28"/>
          <w:szCs w:val="28"/>
        </w:rPr>
        <w:t xml:space="preserve"> Объем </w:t>
      </w:r>
      <w:r>
        <w:rPr>
          <w:rStyle w:val="FontStyle190"/>
          <w:sz w:val="28"/>
          <w:szCs w:val="28"/>
        </w:rPr>
        <w:t>мощности</w:t>
      </w:r>
      <w:r w:rsidRPr="00D908AB">
        <w:rPr>
          <w:rStyle w:val="FontStyle190"/>
          <w:sz w:val="28"/>
          <w:szCs w:val="28"/>
        </w:rPr>
        <w:t xml:space="preserve"> </w:t>
      </w:r>
      <w:r w:rsidRPr="009E6A6A">
        <w:rPr>
          <w:rStyle w:val="FontStyle190"/>
          <w:sz w:val="28"/>
          <w:szCs w:val="28"/>
        </w:rPr>
        <w:t xml:space="preserve">принят </w:t>
      </w:r>
      <w:r w:rsidRPr="00EC61CA">
        <w:rPr>
          <w:rStyle w:val="FontStyle190"/>
          <w:sz w:val="28"/>
          <w:szCs w:val="28"/>
        </w:rPr>
        <w:t>по факту потребления 2019 года, ранее действующей организации ООО «</w:t>
      </w:r>
      <w:proofErr w:type="spellStart"/>
      <w:r w:rsidRPr="00EC61CA">
        <w:rPr>
          <w:rStyle w:val="FontStyle190"/>
          <w:sz w:val="28"/>
          <w:szCs w:val="28"/>
        </w:rPr>
        <w:t>ЮргаВодтранс</w:t>
      </w:r>
      <w:proofErr w:type="spellEnd"/>
      <w:r w:rsidRPr="00EC61CA">
        <w:rPr>
          <w:rStyle w:val="FontStyle190"/>
          <w:sz w:val="28"/>
          <w:szCs w:val="28"/>
        </w:rPr>
        <w:t>» в доле поднятой воды по плану на 2021 год. Цена учтена по средней цене факта 11 месяцев 2020 года с учетом индексов Минэкономразвития РФ на 2021 год (104,0%) (по доп. письму от 16.12.2020 № 6213).</w:t>
      </w:r>
    </w:p>
    <w:p w14:paraId="3ABC4F4D" w14:textId="77777777" w:rsidR="007F3983" w:rsidRDefault="007F3983" w:rsidP="007F3983">
      <w:pPr>
        <w:tabs>
          <w:tab w:val="left" w:pos="1134"/>
        </w:tabs>
        <w:ind w:firstLine="709"/>
        <w:jc w:val="both"/>
        <w:rPr>
          <w:rStyle w:val="FontStyle190"/>
          <w:sz w:val="28"/>
          <w:szCs w:val="28"/>
        </w:rPr>
      </w:pPr>
      <w:r>
        <w:rPr>
          <w:rStyle w:val="FontStyle190"/>
          <w:sz w:val="28"/>
          <w:szCs w:val="28"/>
        </w:rPr>
        <w:t>-</w:t>
      </w:r>
      <w:r w:rsidRPr="00483F65">
        <w:rPr>
          <w:rStyle w:val="FontStyle190"/>
          <w:sz w:val="28"/>
          <w:szCs w:val="28"/>
        </w:rPr>
        <w:t xml:space="preserve"> заявленная мощность </w:t>
      </w:r>
      <w:r w:rsidRPr="00D908AB">
        <w:rPr>
          <w:rStyle w:val="FontStyle190"/>
          <w:b/>
          <w:bCs/>
          <w:i/>
          <w:iCs/>
          <w:sz w:val="28"/>
          <w:szCs w:val="28"/>
        </w:rPr>
        <w:t xml:space="preserve">СН 1 </w:t>
      </w:r>
      <w:r w:rsidRPr="00483F65">
        <w:rPr>
          <w:rStyle w:val="FontStyle190"/>
          <w:sz w:val="28"/>
          <w:szCs w:val="28"/>
        </w:rPr>
        <w:t xml:space="preserve">в размере </w:t>
      </w:r>
      <w:r w:rsidRPr="00EC61CA">
        <w:rPr>
          <w:rStyle w:val="FontStyle190"/>
          <w:b/>
          <w:i/>
          <w:sz w:val="28"/>
          <w:szCs w:val="28"/>
        </w:rPr>
        <w:t>8 975,10</w:t>
      </w:r>
      <w:r>
        <w:rPr>
          <w:rStyle w:val="FontStyle190"/>
          <w:b/>
          <w:i/>
          <w:sz w:val="28"/>
          <w:szCs w:val="28"/>
        </w:rPr>
        <w:t xml:space="preserve"> </w:t>
      </w:r>
      <w:r w:rsidRPr="00483F65">
        <w:rPr>
          <w:rStyle w:val="FontStyle190"/>
          <w:sz w:val="28"/>
          <w:szCs w:val="28"/>
        </w:rPr>
        <w:t xml:space="preserve">тыс. руб. объем – </w:t>
      </w:r>
      <w:r>
        <w:rPr>
          <w:rStyle w:val="FontStyle190"/>
          <w:b/>
          <w:i/>
          <w:sz w:val="28"/>
          <w:szCs w:val="28"/>
        </w:rPr>
        <w:t>4,88</w:t>
      </w:r>
      <w:r w:rsidRPr="00483F65">
        <w:rPr>
          <w:rStyle w:val="FontStyle190"/>
          <w:sz w:val="28"/>
          <w:szCs w:val="28"/>
        </w:rPr>
        <w:t xml:space="preserve"> МВт, тариф – </w:t>
      </w:r>
      <w:r w:rsidRPr="00EC61CA">
        <w:rPr>
          <w:rStyle w:val="FontStyle190"/>
          <w:b/>
          <w:i/>
          <w:sz w:val="28"/>
          <w:szCs w:val="28"/>
        </w:rPr>
        <w:t>1 839,76</w:t>
      </w:r>
      <w:r>
        <w:rPr>
          <w:rStyle w:val="FontStyle190"/>
          <w:b/>
          <w:i/>
          <w:sz w:val="28"/>
          <w:szCs w:val="28"/>
        </w:rPr>
        <w:t xml:space="preserve"> </w:t>
      </w:r>
      <w:r w:rsidRPr="00483F65">
        <w:rPr>
          <w:rStyle w:val="FontStyle190"/>
          <w:sz w:val="28"/>
          <w:szCs w:val="28"/>
        </w:rPr>
        <w:t>руб./кВт*час.</w:t>
      </w:r>
      <w:r w:rsidRPr="003E4536">
        <w:rPr>
          <w:rStyle w:val="FontStyle190"/>
          <w:sz w:val="28"/>
          <w:szCs w:val="28"/>
        </w:rPr>
        <w:t>)</w:t>
      </w:r>
      <w:r w:rsidRPr="003E4536">
        <w:rPr>
          <w:sz w:val="28"/>
          <w:szCs w:val="28"/>
        </w:rPr>
        <w:t xml:space="preserve">. </w:t>
      </w:r>
      <w:r w:rsidRPr="00D908AB">
        <w:rPr>
          <w:rStyle w:val="FontStyle190"/>
          <w:sz w:val="28"/>
          <w:szCs w:val="28"/>
        </w:rPr>
        <w:t xml:space="preserve">Объем </w:t>
      </w:r>
      <w:r>
        <w:rPr>
          <w:rStyle w:val="FontStyle190"/>
          <w:sz w:val="28"/>
          <w:szCs w:val="28"/>
        </w:rPr>
        <w:t xml:space="preserve">мощности </w:t>
      </w:r>
      <w:r w:rsidRPr="00EC61CA">
        <w:rPr>
          <w:rStyle w:val="FontStyle190"/>
          <w:sz w:val="28"/>
          <w:szCs w:val="28"/>
        </w:rPr>
        <w:t>принят по факту потребления 2019 года, ранее действующей организации ООО «</w:t>
      </w:r>
      <w:proofErr w:type="spellStart"/>
      <w:r w:rsidRPr="00EC61CA">
        <w:rPr>
          <w:rStyle w:val="FontStyle190"/>
          <w:sz w:val="28"/>
          <w:szCs w:val="28"/>
        </w:rPr>
        <w:t>ЮргаВодтранс</w:t>
      </w:r>
      <w:proofErr w:type="spellEnd"/>
      <w:r w:rsidRPr="00EC61CA">
        <w:rPr>
          <w:rStyle w:val="FontStyle190"/>
          <w:sz w:val="28"/>
          <w:szCs w:val="28"/>
        </w:rPr>
        <w:t>» в доле поднятой воды по плану на 2021 год. Цена учтена по средней цене факта 11 месяцев 2020 года с учетом индексов Минэкономразвития РФ на 2021 год (104,0%) (по доп. письму от 16.12.2020 № 6213).</w:t>
      </w:r>
    </w:p>
    <w:p w14:paraId="653B1BFB" w14:textId="77777777" w:rsidR="007F3983" w:rsidRPr="003E4536" w:rsidRDefault="007F3983" w:rsidP="007F3983">
      <w:pPr>
        <w:tabs>
          <w:tab w:val="left" w:pos="1134"/>
        </w:tabs>
        <w:ind w:firstLine="709"/>
        <w:jc w:val="both"/>
        <w:rPr>
          <w:sz w:val="28"/>
          <w:szCs w:val="28"/>
        </w:rPr>
      </w:pPr>
      <w:r w:rsidRPr="003E4536">
        <w:rPr>
          <w:sz w:val="28"/>
          <w:szCs w:val="28"/>
        </w:rPr>
        <w:t xml:space="preserve">- </w:t>
      </w:r>
      <w:r w:rsidRPr="003E4536">
        <w:rPr>
          <w:b/>
          <w:sz w:val="28"/>
          <w:szCs w:val="28"/>
        </w:rPr>
        <w:t>с</w:t>
      </w:r>
      <w:r w:rsidRPr="003E4536">
        <w:rPr>
          <w:sz w:val="28"/>
          <w:szCs w:val="28"/>
        </w:rPr>
        <w:t xml:space="preserve"> </w:t>
      </w:r>
      <w:r w:rsidRPr="003E4536">
        <w:rPr>
          <w:b/>
          <w:sz w:val="28"/>
          <w:szCs w:val="28"/>
        </w:rPr>
        <w:t>01.07.20</w:t>
      </w:r>
      <w:r>
        <w:rPr>
          <w:b/>
          <w:sz w:val="28"/>
          <w:szCs w:val="28"/>
        </w:rPr>
        <w:t>21</w:t>
      </w:r>
      <w:r w:rsidRPr="003E4536">
        <w:rPr>
          <w:b/>
          <w:sz w:val="28"/>
          <w:szCs w:val="28"/>
        </w:rPr>
        <w:t xml:space="preserve"> по 31.12.20</w:t>
      </w:r>
      <w:r>
        <w:rPr>
          <w:b/>
          <w:sz w:val="28"/>
          <w:szCs w:val="28"/>
        </w:rPr>
        <w:t>21</w:t>
      </w:r>
      <w:r w:rsidRPr="003E4536">
        <w:rPr>
          <w:sz w:val="28"/>
          <w:szCs w:val="28"/>
        </w:rPr>
        <w:t xml:space="preserve"> – </w:t>
      </w:r>
      <w:r w:rsidRPr="00EC61CA">
        <w:rPr>
          <w:b/>
          <w:i/>
          <w:sz w:val="28"/>
          <w:szCs w:val="28"/>
        </w:rPr>
        <w:t>15 723,65</w:t>
      </w:r>
      <w:r>
        <w:rPr>
          <w:b/>
          <w:i/>
          <w:sz w:val="28"/>
          <w:szCs w:val="28"/>
        </w:rPr>
        <w:t xml:space="preserve"> </w:t>
      </w:r>
      <w:r w:rsidRPr="003E4536">
        <w:rPr>
          <w:sz w:val="28"/>
          <w:szCs w:val="28"/>
        </w:rPr>
        <w:t xml:space="preserve">тыс. руб. Объем и цена потребленной энергии </w:t>
      </w:r>
      <w:r>
        <w:rPr>
          <w:sz w:val="28"/>
          <w:szCs w:val="28"/>
        </w:rPr>
        <w:t>–</w:t>
      </w:r>
      <w:r w:rsidRPr="003E4536">
        <w:rPr>
          <w:sz w:val="28"/>
          <w:szCs w:val="28"/>
        </w:rPr>
        <w:t xml:space="preserve"> на уровне предыдущего периода календарной разбивки. </w:t>
      </w:r>
    </w:p>
    <w:p w14:paraId="27AD5250" w14:textId="77777777" w:rsidR="007F3983" w:rsidRDefault="007F3983" w:rsidP="007F3983">
      <w:pPr>
        <w:tabs>
          <w:tab w:val="left" w:pos="1134"/>
        </w:tabs>
        <w:ind w:firstLine="709"/>
        <w:jc w:val="both"/>
        <w:rPr>
          <w:sz w:val="28"/>
          <w:szCs w:val="28"/>
        </w:rPr>
      </w:pPr>
    </w:p>
    <w:p w14:paraId="3F3B90A4" w14:textId="77777777" w:rsidR="007F3983" w:rsidRPr="00555B20" w:rsidRDefault="007F3983" w:rsidP="007F3983">
      <w:pPr>
        <w:tabs>
          <w:tab w:val="left" w:pos="1134"/>
        </w:tabs>
        <w:ind w:firstLine="709"/>
        <w:jc w:val="both"/>
        <w:rPr>
          <w:color w:val="FF0000"/>
          <w:sz w:val="28"/>
          <w:szCs w:val="28"/>
        </w:rPr>
      </w:pPr>
      <w:r w:rsidRPr="00002B30">
        <w:rPr>
          <w:sz w:val="28"/>
          <w:szCs w:val="28"/>
        </w:rPr>
        <w:t xml:space="preserve">- </w:t>
      </w:r>
      <w:r w:rsidRPr="00002B30">
        <w:rPr>
          <w:b/>
          <w:sz w:val="28"/>
          <w:szCs w:val="28"/>
        </w:rPr>
        <w:t xml:space="preserve"> с</w:t>
      </w:r>
      <w:r w:rsidRPr="00002B30">
        <w:rPr>
          <w:sz w:val="28"/>
          <w:szCs w:val="28"/>
        </w:rPr>
        <w:t xml:space="preserve"> </w:t>
      </w:r>
      <w:r w:rsidRPr="00002B30">
        <w:rPr>
          <w:b/>
          <w:sz w:val="28"/>
          <w:szCs w:val="28"/>
        </w:rPr>
        <w:t>01.01.20</w:t>
      </w:r>
      <w:r>
        <w:rPr>
          <w:b/>
          <w:sz w:val="28"/>
          <w:szCs w:val="28"/>
        </w:rPr>
        <w:t>22</w:t>
      </w:r>
      <w:r w:rsidRPr="00002B30">
        <w:rPr>
          <w:b/>
          <w:sz w:val="28"/>
          <w:szCs w:val="28"/>
        </w:rPr>
        <w:t xml:space="preserve"> по 30</w:t>
      </w:r>
      <w:r w:rsidRPr="00BA35F1">
        <w:rPr>
          <w:b/>
          <w:sz w:val="28"/>
          <w:szCs w:val="28"/>
        </w:rPr>
        <w:t>.06.20</w:t>
      </w:r>
      <w:r>
        <w:rPr>
          <w:b/>
          <w:sz w:val="28"/>
          <w:szCs w:val="28"/>
        </w:rPr>
        <w:t>22</w:t>
      </w:r>
      <w:r w:rsidRPr="00BA35F1">
        <w:rPr>
          <w:sz w:val="28"/>
          <w:szCs w:val="28"/>
        </w:rPr>
        <w:t xml:space="preserve"> – </w:t>
      </w:r>
      <w:r w:rsidRPr="00EC61CA">
        <w:rPr>
          <w:b/>
          <w:i/>
          <w:sz w:val="28"/>
          <w:szCs w:val="28"/>
        </w:rPr>
        <w:t>16 352,60</w:t>
      </w:r>
      <w:r>
        <w:rPr>
          <w:b/>
          <w:i/>
          <w:sz w:val="28"/>
          <w:szCs w:val="28"/>
        </w:rPr>
        <w:t xml:space="preserve"> </w:t>
      </w:r>
      <w:r w:rsidRPr="00BA35F1">
        <w:rPr>
          <w:sz w:val="28"/>
          <w:szCs w:val="28"/>
        </w:rPr>
        <w:t>тыс. руб.</w:t>
      </w:r>
      <w:r w:rsidRPr="00555B20">
        <w:rPr>
          <w:color w:val="FF0000"/>
          <w:sz w:val="28"/>
          <w:szCs w:val="28"/>
        </w:rPr>
        <w:t xml:space="preserve"> </w:t>
      </w:r>
    </w:p>
    <w:p w14:paraId="6B28CBA7" w14:textId="77777777" w:rsidR="007F3983" w:rsidRDefault="007F3983" w:rsidP="007F3983">
      <w:pPr>
        <w:tabs>
          <w:tab w:val="left" w:pos="1134"/>
        </w:tabs>
        <w:ind w:firstLine="709"/>
        <w:jc w:val="both"/>
        <w:rPr>
          <w:sz w:val="28"/>
          <w:szCs w:val="28"/>
        </w:rPr>
      </w:pPr>
      <w:r>
        <w:rPr>
          <w:sz w:val="28"/>
          <w:szCs w:val="28"/>
        </w:rPr>
        <w:t>В том числе:</w:t>
      </w:r>
    </w:p>
    <w:p w14:paraId="1719AAF9" w14:textId="77777777" w:rsidR="007F3983" w:rsidRPr="003E4536" w:rsidRDefault="007F3983" w:rsidP="007F3983">
      <w:pPr>
        <w:tabs>
          <w:tab w:val="left" w:pos="1134"/>
        </w:tabs>
        <w:ind w:firstLine="709"/>
        <w:jc w:val="both"/>
        <w:rPr>
          <w:sz w:val="28"/>
          <w:szCs w:val="28"/>
        </w:rPr>
      </w:pPr>
      <w:r>
        <w:rPr>
          <w:sz w:val="28"/>
          <w:szCs w:val="28"/>
        </w:rPr>
        <w:t xml:space="preserve">- </w:t>
      </w:r>
      <w:r w:rsidRPr="00CD574D">
        <w:rPr>
          <w:rStyle w:val="FontStyle190"/>
          <w:sz w:val="28"/>
          <w:szCs w:val="28"/>
        </w:rPr>
        <w:t xml:space="preserve"> </w:t>
      </w:r>
      <w:r>
        <w:rPr>
          <w:rStyle w:val="FontStyle190"/>
          <w:sz w:val="28"/>
          <w:szCs w:val="28"/>
        </w:rPr>
        <w:t xml:space="preserve">электроэнергия </w:t>
      </w:r>
      <w:r w:rsidRPr="009E6A6A">
        <w:rPr>
          <w:rStyle w:val="FontStyle190"/>
          <w:b/>
          <w:bCs/>
          <w:i/>
          <w:iCs/>
          <w:sz w:val="28"/>
          <w:szCs w:val="28"/>
        </w:rPr>
        <w:t>СН 1</w:t>
      </w:r>
      <w:r>
        <w:rPr>
          <w:rStyle w:val="FontStyle190"/>
          <w:sz w:val="28"/>
          <w:szCs w:val="28"/>
        </w:rPr>
        <w:t xml:space="preserve"> </w:t>
      </w:r>
      <w:r w:rsidRPr="00CD574D">
        <w:rPr>
          <w:rStyle w:val="FontStyle190"/>
          <w:sz w:val="28"/>
          <w:szCs w:val="28"/>
        </w:rPr>
        <w:t xml:space="preserve">в размере </w:t>
      </w:r>
      <w:r w:rsidRPr="00710A82">
        <w:rPr>
          <w:rStyle w:val="FontStyle190"/>
          <w:b/>
          <w:i/>
          <w:sz w:val="28"/>
          <w:szCs w:val="28"/>
        </w:rPr>
        <w:t>4 740,45</w:t>
      </w:r>
      <w:r>
        <w:rPr>
          <w:rStyle w:val="FontStyle190"/>
          <w:b/>
          <w:i/>
          <w:sz w:val="28"/>
          <w:szCs w:val="28"/>
        </w:rPr>
        <w:t xml:space="preserve"> </w:t>
      </w:r>
      <w:r w:rsidRPr="00CD574D">
        <w:rPr>
          <w:rStyle w:val="FontStyle190"/>
          <w:sz w:val="28"/>
          <w:szCs w:val="28"/>
        </w:rPr>
        <w:t xml:space="preserve">тыс. руб. объем – </w:t>
      </w:r>
      <w:r w:rsidRPr="00861500">
        <w:rPr>
          <w:rStyle w:val="FontStyle190"/>
          <w:b/>
          <w:bCs/>
          <w:i/>
          <w:iCs/>
          <w:sz w:val="28"/>
          <w:szCs w:val="28"/>
        </w:rPr>
        <w:t>3 545,25</w:t>
      </w:r>
      <w:r>
        <w:rPr>
          <w:rStyle w:val="FontStyle190"/>
          <w:b/>
          <w:bCs/>
          <w:i/>
          <w:iCs/>
          <w:sz w:val="28"/>
          <w:szCs w:val="28"/>
        </w:rPr>
        <w:t xml:space="preserve"> </w:t>
      </w:r>
      <w:proofErr w:type="spellStart"/>
      <w:r w:rsidRPr="009E6A6A">
        <w:rPr>
          <w:rStyle w:val="FontStyle190"/>
          <w:sz w:val="28"/>
          <w:szCs w:val="28"/>
        </w:rPr>
        <w:t>тыс</w:t>
      </w:r>
      <w:proofErr w:type="spellEnd"/>
      <w:r w:rsidRPr="009E6A6A">
        <w:rPr>
          <w:rStyle w:val="FontStyle190"/>
          <w:sz w:val="28"/>
          <w:szCs w:val="28"/>
        </w:rPr>
        <w:t xml:space="preserve"> </w:t>
      </w:r>
      <w:proofErr w:type="spellStart"/>
      <w:r w:rsidRPr="009E6A6A">
        <w:rPr>
          <w:rStyle w:val="FontStyle190"/>
          <w:sz w:val="28"/>
          <w:szCs w:val="28"/>
        </w:rPr>
        <w:t>кВт.ч</w:t>
      </w:r>
      <w:proofErr w:type="spellEnd"/>
      <w:r w:rsidRPr="00CB76A2">
        <w:rPr>
          <w:rStyle w:val="FontStyle190"/>
          <w:sz w:val="28"/>
          <w:szCs w:val="28"/>
        </w:rPr>
        <w:t>,</w:t>
      </w:r>
      <w:r w:rsidRPr="00CD574D">
        <w:rPr>
          <w:rStyle w:val="FontStyle190"/>
          <w:sz w:val="28"/>
          <w:szCs w:val="28"/>
        </w:rPr>
        <w:t xml:space="preserve"> тариф – </w:t>
      </w:r>
      <w:r>
        <w:rPr>
          <w:rStyle w:val="FontStyle190"/>
          <w:b/>
          <w:i/>
          <w:sz w:val="28"/>
          <w:szCs w:val="28"/>
        </w:rPr>
        <w:t>1,34</w:t>
      </w:r>
      <w:r w:rsidRPr="00CD574D">
        <w:rPr>
          <w:rStyle w:val="FontStyle190"/>
          <w:sz w:val="28"/>
          <w:szCs w:val="28"/>
        </w:rPr>
        <w:t xml:space="preserve"> руб./кВт*час.</w:t>
      </w:r>
      <w:r>
        <w:rPr>
          <w:rStyle w:val="FontStyle190"/>
          <w:sz w:val="28"/>
          <w:szCs w:val="28"/>
        </w:rPr>
        <w:t xml:space="preserve"> </w:t>
      </w:r>
      <w:r w:rsidRPr="00002B30">
        <w:rPr>
          <w:sz w:val="28"/>
          <w:szCs w:val="28"/>
        </w:rPr>
        <w:t xml:space="preserve">Объем электроэнергии </w:t>
      </w:r>
      <w:r>
        <w:rPr>
          <w:sz w:val="28"/>
          <w:szCs w:val="28"/>
        </w:rPr>
        <w:t>принят</w:t>
      </w:r>
      <w:r w:rsidRPr="00002B30">
        <w:rPr>
          <w:sz w:val="28"/>
          <w:szCs w:val="28"/>
        </w:rPr>
        <w:t xml:space="preserve">, исходя из планового удельного расхода электроэнергии </w:t>
      </w:r>
      <w:r w:rsidRPr="0061605F">
        <w:rPr>
          <w:sz w:val="28"/>
          <w:szCs w:val="28"/>
        </w:rPr>
        <w:t>(</w:t>
      </w:r>
      <w:r>
        <w:rPr>
          <w:sz w:val="28"/>
          <w:szCs w:val="28"/>
        </w:rPr>
        <w:t xml:space="preserve">1,33 </w:t>
      </w:r>
      <w:proofErr w:type="spellStart"/>
      <w:r w:rsidRPr="0061605F">
        <w:rPr>
          <w:sz w:val="28"/>
          <w:szCs w:val="28"/>
        </w:rPr>
        <w:t>кВт.ч</w:t>
      </w:r>
      <w:proofErr w:type="spellEnd"/>
      <w:r w:rsidRPr="0061605F">
        <w:rPr>
          <w:sz w:val="28"/>
          <w:szCs w:val="28"/>
        </w:rPr>
        <w:t xml:space="preserve">/м3) </w:t>
      </w:r>
      <w:r w:rsidRPr="00002B30">
        <w:rPr>
          <w:sz w:val="28"/>
          <w:szCs w:val="28"/>
        </w:rPr>
        <w:t xml:space="preserve">и объемов </w:t>
      </w:r>
      <w:r>
        <w:rPr>
          <w:sz w:val="28"/>
          <w:szCs w:val="28"/>
        </w:rPr>
        <w:t>поднятой воды</w:t>
      </w:r>
      <w:r w:rsidRPr="00EC5CF1">
        <w:rPr>
          <w:sz w:val="28"/>
          <w:szCs w:val="28"/>
        </w:rPr>
        <w:t xml:space="preserve">, </w:t>
      </w:r>
      <w:r w:rsidRPr="007F275B">
        <w:rPr>
          <w:sz w:val="28"/>
          <w:szCs w:val="28"/>
        </w:rPr>
        <w:t xml:space="preserve">принятых в расчет </w:t>
      </w:r>
      <w:r w:rsidRPr="00E6734F">
        <w:rPr>
          <w:color w:val="000000"/>
          <w:sz w:val="28"/>
          <w:szCs w:val="28"/>
        </w:rPr>
        <w:t xml:space="preserve">тарифа </w:t>
      </w:r>
      <w:r>
        <w:rPr>
          <w:color w:val="000000"/>
          <w:sz w:val="28"/>
          <w:szCs w:val="28"/>
        </w:rPr>
        <w:t>на</w:t>
      </w:r>
      <w:r w:rsidRPr="00E6734F">
        <w:rPr>
          <w:color w:val="000000"/>
          <w:sz w:val="28"/>
          <w:szCs w:val="28"/>
        </w:rPr>
        <w:t xml:space="preserve"> 20</w:t>
      </w:r>
      <w:r>
        <w:rPr>
          <w:color w:val="000000"/>
          <w:sz w:val="28"/>
          <w:szCs w:val="28"/>
        </w:rPr>
        <w:t>22</w:t>
      </w:r>
      <w:r w:rsidRPr="00002B30">
        <w:rPr>
          <w:sz w:val="28"/>
          <w:szCs w:val="28"/>
        </w:rPr>
        <w:t xml:space="preserve"> </w:t>
      </w:r>
      <w:r w:rsidRPr="003E4536">
        <w:rPr>
          <w:sz w:val="28"/>
          <w:szCs w:val="28"/>
        </w:rPr>
        <w:t>год</w:t>
      </w:r>
      <w:r>
        <w:rPr>
          <w:sz w:val="28"/>
          <w:szCs w:val="28"/>
        </w:rPr>
        <w:t xml:space="preserve">. </w:t>
      </w:r>
      <w:r w:rsidRPr="003E4536">
        <w:rPr>
          <w:sz w:val="28"/>
          <w:szCs w:val="28"/>
        </w:rPr>
        <w:t xml:space="preserve">Средняя цена 1 </w:t>
      </w:r>
      <w:proofErr w:type="spellStart"/>
      <w:r w:rsidRPr="003E4536">
        <w:rPr>
          <w:sz w:val="28"/>
          <w:szCs w:val="28"/>
        </w:rPr>
        <w:t>кВтч</w:t>
      </w:r>
      <w:proofErr w:type="spellEnd"/>
      <w:r w:rsidRPr="003E4536">
        <w:rPr>
          <w:sz w:val="28"/>
          <w:szCs w:val="28"/>
        </w:rPr>
        <w:t xml:space="preserve"> электроэнергии принята </w:t>
      </w:r>
      <w:r>
        <w:rPr>
          <w:sz w:val="28"/>
          <w:szCs w:val="28"/>
        </w:rPr>
        <w:t xml:space="preserve">в размере </w:t>
      </w:r>
      <w:r w:rsidRPr="00710A82">
        <w:rPr>
          <w:b/>
          <w:bCs/>
          <w:i/>
          <w:iCs/>
          <w:sz w:val="28"/>
          <w:szCs w:val="28"/>
        </w:rPr>
        <w:t>1,34</w:t>
      </w:r>
      <w:r w:rsidRPr="00B716FB">
        <w:t xml:space="preserve"> </w:t>
      </w:r>
      <w:r w:rsidRPr="00B716FB">
        <w:rPr>
          <w:sz w:val="28"/>
          <w:szCs w:val="28"/>
        </w:rPr>
        <w:t>руб./</w:t>
      </w:r>
      <w:proofErr w:type="spellStart"/>
      <w:r w:rsidRPr="00B716FB">
        <w:rPr>
          <w:sz w:val="28"/>
          <w:szCs w:val="28"/>
        </w:rPr>
        <w:t>кВт.ч</w:t>
      </w:r>
      <w:proofErr w:type="spellEnd"/>
      <w:r>
        <w:rPr>
          <w:sz w:val="28"/>
          <w:szCs w:val="28"/>
        </w:rPr>
        <w:t xml:space="preserve"> </w:t>
      </w:r>
      <w:r w:rsidRPr="003E4536">
        <w:rPr>
          <w:sz w:val="28"/>
          <w:szCs w:val="28"/>
        </w:rPr>
        <w:t>по плановой смете 20</w:t>
      </w:r>
      <w:r>
        <w:rPr>
          <w:sz w:val="28"/>
          <w:szCs w:val="28"/>
        </w:rPr>
        <w:t>21</w:t>
      </w:r>
      <w:r w:rsidRPr="003E4536">
        <w:rPr>
          <w:sz w:val="28"/>
          <w:szCs w:val="28"/>
        </w:rPr>
        <w:t xml:space="preserve"> года с учетом прогнозного индекса на электрическую энергию Минэкономразвития Р</w:t>
      </w:r>
      <w:r>
        <w:rPr>
          <w:sz w:val="28"/>
          <w:szCs w:val="28"/>
        </w:rPr>
        <w:t>оссии</w:t>
      </w:r>
      <w:r w:rsidRPr="003E4536">
        <w:rPr>
          <w:sz w:val="28"/>
          <w:szCs w:val="28"/>
        </w:rPr>
        <w:t xml:space="preserve"> на 202</w:t>
      </w:r>
      <w:r>
        <w:rPr>
          <w:sz w:val="28"/>
          <w:szCs w:val="28"/>
        </w:rPr>
        <w:t>2</w:t>
      </w:r>
      <w:r w:rsidRPr="003E4536">
        <w:rPr>
          <w:sz w:val="28"/>
          <w:szCs w:val="28"/>
        </w:rPr>
        <w:t xml:space="preserve"> год (</w:t>
      </w:r>
      <w:r>
        <w:rPr>
          <w:sz w:val="28"/>
          <w:szCs w:val="28"/>
        </w:rPr>
        <w:t>104,0%</w:t>
      </w:r>
      <w:r w:rsidRPr="003E4536">
        <w:rPr>
          <w:sz w:val="28"/>
          <w:szCs w:val="28"/>
        </w:rPr>
        <w:t>)</w:t>
      </w:r>
      <w:r>
        <w:rPr>
          <w:sz w:val="28"/>
          <w:szCs w:val="28"/>
        </w:rPr>
        <w:t>.</w:t>
      </w:r>
    </w:p>
    <w:p w14:paraId="4EC0DC1C" w14:textId="77777777" w:rsidR="007F3983" w:rsidRPr="003E4536" w:rsidRDefault="007F3983" w:rsidP="007F3983">
      <w:pPr>
        <w:tabs>
          <w:tab w:val="left" w:pos="1134"/>
        </w:tabs>
        <w:ind w:firstLine="709"/>
        <w:jc w:val="both"/>
        <w:rPr>
          <w:sz w:val="28"/>
          <w:szCs w:val="28"/>
        </w:rPr>
      </w:pPr>
      <w:r>
        <w:rPr>
          <w:rStyle w:val="FontStyle190"/>
          <w:sz w:val="28"/>
          <w:szCs w:val="28"/>
        </w:rPr>
        <w:t xml:space="preserve">- </w:t>
      </w:r>
      <w:r w:rsidRPr="00CD574D">
        <w:rPr>
          <w:rStyle w:val="FontStyle190"/>
          <w:sz w:val="28"/>
          <w:szCs w:val="28"/>
        </w:rPr>
        <w:t xml:space="preserve">электроэнергия </w:t>
      </w:r>
      <w:r w:rsidRPr="00D908AB">
        <w:rPr>
          <w:rStyle w:val="FontStyle190"/>
          <w:b/>
          <w:bCs/>
          <w:i/>
          <w:iCs/>
          <w:sz w:val="28"/>
          <w:szCs w:val="28"/>
        </w:rPr>
        <w:t>СН 2</w:t>
      </w:r>
      <w:r w:rsidRPr="00CD574D">
        <w:rPr>
          <w:rStyle w:val="FontStyle190"/>
          <w:sz w:val="28"/>
          <w:szCs w:val="28"/>
        </w:rPr>
        <w:t xml:space="preserve"> в размере </w:t>
      </w:r>
      <w:r w:rsidRPr="00710A82">
        <w:rPr>
          <w:rStyle w:val="FontStyle190"/>
          <w:b/>
          <w:i/>
          <w:sz w:val="28"/>
          <w:szCs w:val="28"/>
        </w:rPr>
        <w:t>902,39</w:t>
      </w:r>
      <w:r>
        <w:rPr>
          <w:rStyle w:val="FontStyle190"/>
          <w:b/>
          <w:i/>
          <w:sz w:val="28"/>
          <w:szCs w:val="28"/>
        </w:rPr>
        <w:t xml:space="preserve"> </w:t>
      </w:r>
      <w:r w:rsidRPr="00CD574D">
        <w:rPr>
          <w:rStyle w:val="FontStyle190"/>
          <w:sz w:val="28"/>
          <w:szCs w:val="28"/>
        </w:rPr>
        <w:t xml:space="preserve">тыс. руб. объем – </w:t>
      </w:r>
      <w:r>
        <w:rPr>
          <w:rStyle w:val="FontStyle190"/>
          <w:b/>
          <w:i/>
          <w:sz w:val="28"/>
          <w:szCs w:val="28"/>
        </w:rPr>
        <w:t>563,24</w:t>
      </w:r>
      <w:r w:rsidRPr="00CD574D">
        <w:rPr>
          <w:rStyle w:val="FontStyle190"/>
          <w:sz w:val="28"/>
          <w:szCs w:val="28"/>
        </w:rPr>
        <w:t xml:space="preserve"> тыс</w:t>
      </w:r>
      <w:r w:rsidRPr="003E4536">
        <w:rPr>
          <w:rStyle w:val="FontStyle190"/>
          <w:sz w:val="28"/>
          <w:szCs w:val="28"/>
        </w:rPr>
        <w:t xml:space="preserve">. кВт, тариф – </w:t>
      </w:r>
      <w:r>
        <w:rPr>
          <w:rStyle w:val="FontStyle190"/>
          <w:b/>
          <w:i/>
          <w:sz w:val="28"/>
          <w:szCs w:val="28"/>
        </w:rPr>
        <w:t>1,60</w:t>
      </w:r>
      <w:r w:rsidRPr="003E4536">
        <w:rPr>
          <w:rStyle w:val="FontStyle190"/>
          <w:sz w:val="28"/>
          <w:szCs w:val="28"/>
        </w:rPr>
        <w:t xml:space="preserve"> руб./кВт*час</w:t>
      </w:r>
      <w:r>
        <w:rPr>
          <w:rStyle w:val="FontStyle190"/>
          <w:sz w:val="28"/>
          <w:szCs w:val="28"/>
        </w:rPr>
        <w:t>.</w:t>
      </w:r>
      <w:r w:rsidRPr="00D908AB">
        <w:t xml:space="preserve"> </w:t>
      </w:r>
      <w:r w:rsidRPr="00002B30">
        <w:rPr>
          <w:sz w:val="28"/>
          <w:szCs w:val="28"/>
        </w:rPr>
        <w:t xml:space="preserve">Объем электроэнергии </w:t>
      </w:r>
      <w:r>
        <w:rPr>
          <w:sz w:val="28"/>
          <w:szCs w:val="28"/>
        </w:rPr>
        <w:t>принят</w:t>
      </w:r>
      <w:r w:rsidRPr="00002B30">
        <w:rPr>
          <w:sz w:val="28"/>
          <w:szCs w:val="28"/>
        </w:rPr>
        <w:t xml:space="preserve">, исходя из планового удельного расхода электроэнергии </w:t>
      </w:r>
      <w:r w:rsidRPr="0061605F">
        <w:rPr>
          <w:sz w:val="28"/>
          <w:szCs w:val="28"/>
        </w:rPr>
        <w:t>(</w:t>
      </w:r>
      <w:r>
        <w:rPr>
          <w:sz w:val="28"/>
          <w:szCs w:val="28"/>
        </w:rPr>
        <w:t>1,33</w:t>
      </w:r>
      <w:r w:rsidRPr="0061605F">
        <w:rPr>
          <w:sz w:val="28"/>
          <w:szCs w:val="28"/>
        </w:rPr>
        <w:t xml:space="preserve"> </w:t>
      </w:r>
      <w:proofErr w:type="spellStart"/>
      <w:r w:rsidRPr="0061605F">
        <w:rPr>
          <w:sz w:val="28"/>
          <w:szCs w:val="28"/>
        </w:rPr>
        <w:t>кВт.ч</w:t>
      </w:r>
      <w:proofErr w:type="spellEnd"/>
      <w:r w:rsidRPr="0061605F">
        <w:rPr>
          <w:sz w:val="28"/>
          <w:szCs w:val="28"/>
        </w:rPr>
        <w:t xml:space="preserve">/м3) </w:t>
      </w:r>
      <w:r w:rsidRPr="00002B30">
        <w:rPr>
          <w:sz w:val="28"/>
          <w:szCs w:val="28"/>
        </w:rPr>
        <w:t xml:space="preserve">и объемов </w:t>
      </w:r>
      <w:r>
        <w:rPr>
          <w:sz w:val="28"/>
          <w:szCs w:val="28"/>
        </w:rPr>
        <w:t>поднятой воды</w:t>
      </w:r>
      <w:r w:rsidRPr="00EC5CF1">
        <w:rPr>
          <w:sz w:val="28"/>
          <w:szCs w:val="28"/>
        </w:rPr>
        <w:t xml:space="preserve">, </w:t>
      </w:r>
      <w:r w:rsidRPr="007F275B">
        <w:rPr>
          <w:sz w:val="28"/>
          <w:szCs w:val="28"/>
        </w:rPr>
        <w:t xml:space="preserve">принятых в расчет </w:t>
      </w:r>
      <w:r w:rsidRPr="00E6734F">
        <w:rPr>
          <w:color w:val="000000"/>
          <w:sz w:val="28"/>
          <w:szCs w:val="28"/>
        </w:rPr>
        <w:t xml:space="preserve">тарифа </w:t>
      </w:r>
      <w:r>
        <w:rPr>
          <w:color w:val="000000"/>
          <w:sz w:val="28"/>
          <w:szCs w:val="28"/>
        </w:rPr>
        <w:t>на</w:t>
      </w:r>
      <w:r w:rsidRPr="00E6734F">
        <w:rPr>
          <w:color w:val="000000"/>
          <w:sz w:val="28"/>
          <w:szCs w:val="28"/>
        </w:rPr>
        <w:t xml:space="preserve"> 20</w:t>
      </w:r>
      <w:r>
        <w:rPr>
          <w:color w:val="000000"/>
          <w:sz w:val="28"/>
          <w:szCs w:val="28"/>
        </w:rPr>
        <w:t>22</w:t>
      </w:r>
      <w:r w:rsidRPr="00002B30">
        <w:rPr>
          <w:sz w:val="28"/>
          <w:szCs w:val="28"/>
        </w:rPr>
        <w:t xml:space="preserve"> </w:t>
      </w:r>
      <w:r w:rsidRPr="003E4536">
        <w:rPr>
          <w:sz w:val="28"/>
          <w:szCs w:val="28"/>
        </w:rPr>
        <w:t>год</w:t>
      </w:r>
      <w:r>
        <w:rPr>
          <w:sz w:val="28"/>
          <w:szCs w:val="28"/>
        </w:rPr>
        <w:t xml:space="preserve">. </w:t>
      </w:r>
      <w:r w:rsidRPr="003E4536">
        <w:rPr>
          <w:sz w:val="28"/>
          <w:szCs w:val="28"/>
        </w:rPr>
        <w:t xml:space="preserve">Средняя цена 1 </w:t>
      </w:r>
      <w:proofErr w:type="spellStart"/>
      <w:r w:rsidRPr="003E4536">
        <w:rPr>
          <w:sz w:val="28"/>
          <w:szCs w:val="28"/>
        </w:rPr>
        <w:t>кВтч</w:t>
      </w:r>
      <w:proofErr w:type="spellEnd"/>
      <w:r w:rsidRPr="003E4536">
        <w:rPr>
          <w:sz w:val="28"/>
          <w:szCs w:val="28"/>
        </w:rPr>
        <w:t xml:space="preserve"> электроэнергии принята </w:t>
      </w:r>
      <w:r>
        <w:rPr>
          <w:sz w:val="28"/>
          <w:szCs w:val="28"/>
        </w:rPr>
        <w:t xml:space="preserve">в размере </w:t>
      </w:r>
      <w:r w:rsidRPr="00CA5766">
        <w:rPr>
          <w:b/>
          <w:bCs/>
          <w:i/>
          <w:iCs/>
          <w:sz w:val="28"/>
          <w:szCs w:val="28"/>
        </w:rPr>
        <w:t>1,</w:t>
      </w:r>
      <w:r>
        <w:rPr>
          <w:b/>
          <w:bCs/>
          <w:i/>
          <w:iCs/>
          <w:sz w:val="28"/>
          <w:szCs w:val="28"/>
        </w:rPr>
        <w:t xml:space="preserve">60 </w:t>
      </w:r>
      <w:r w:rsidRPr="00B716FB">
        <w:rPr>
          <w:sz w:val="28"/>
          <w:szCs w:val="28"/>
        </w:rPr>
        <w:t>руб./</w:t>
      </w:r>
      <w:proofErr w:type="spellStart"/>
      <w:r w:rsidRPr="00B716FB">
        <w:rPr>
          <w:sz w:val="28"/>
          <w:szCs w:val="28"/>
        </w:rPr>
        <w:t>кВт.ч</w:t>
      </w:r>
      <w:proofErr w:type="spellEnd"/>
      <w:r>
        <w:rPr>
          <w:sz w:val="28"/>
          <w:szCs w:val="28"/>
        </w:rPr>
        <w:t xml:space="preserve"> </w:t>
      </w:r>
      <w:r w:rsidRPr="003E4536">
        <w:rPr>
          <w:sz w:val="28"/>
          <w:szCs w:val="28"/>
        </w:rPr>
        <w:t>по плановой смете 20</w:t>
      </w:r>
      <w:r>
        <w:rPr>
          <w:sz w:val="28"/>
          <w:szCs w:val="28"/>
        </w:rPr>
        <w:t>21</w:t>
      </w:r>
      <w:r w:rsidRPr="003E4536">
        <w:rPr>
          <w:sz w:val="28"/>
          <w:szCs w:val="28"/>
        </w:rPr>
        <w:t xml:space="preserve"> года с учетом прогнозного индекса на электрическую энергию Минэкономразвития Р</w:t>
      </w:r>
      <w:r>
        <w:rPr>
          <w:sz w:val="28"/>
          <w:szCs w:val="28"/>
        </w:rPr>
        <w:t>оссии</w:t>
      </w:r>
      <w:r w:rsidRPr="003E4536">
        <w:rPr>
          <w:sz w:val="28"/>
          <w:szCs w:val="28"/>
        </w:rPr>
        <w:t xml:space="preserve"> на 202</w:t>
      </w:r>
      <w:r>
        <w:rPr>
          <w:sz w:val="28"/>
          <w:szCs w:val="28"/>
        </w:rPr>
        <w:t>2</w:t>
      </w:r>
      <w:r w:rsidRPr="003E4536">
        <w:rPr>
          <w:sz w:val="28"/>
          <w:szCs w:val="28"/>
        </w:rPr>
        <w:t xml:space="preserve"> год (</w:t>
      </w:r>
      <w:r>
        <w:rPr>
          <w:sz w:val="28"/>
          <w:szCs w:val="28"/>
        </w:rPr>
        <w:t>104,0%</w:t>
      </w:r>
      <w:r w:rsidRPr="003E4536">
        <w:rPr>
          <w:sz w:val="28"/>
          <w:szCs w:val="28"/>
        </w:rPr>
        <w:t>)</w:t>
      </w:r>
      <w:r>
        <w:rPr>
          <w:sz w:val="28"/>
          <w:szCs w:val="28"/>
        </w:rPr>
        <w:t>.</w:t>
      </w:r>
    </w:p>
    <w:p w14:paraId="57C90D37" w14:textId="77777777" w:rsidR="007F3983" w:rsidRPr="003E4536" w:rsidRDefault="007F3983" w:rsidP="007F3983">
      <w:pPr>
        <w:tabs>
          <w:tab w:val="left" w:pos="1134"/>
        </w:tabs>
        <w:ind w:firstLine="709"/>
        <w:jc w:val="both"/>
        <w:rPr>
          <w:sz w:val="28"/>
          <w:szCs w:val="28"/>
        </w:rPr>
      </w:pPr>
      <w:r>
        <w:rPr>
          <w:rStyle w:val="FontStyle190"/>
          <w:sz w:val="28"/>
          <w:szCs w:val="28"/>
        </w:rPr>
        <w:t xml:space="preserve">- </w:t>
      </w:r>
      <w:r w:rsidRPr="00483F65">
        <w:rPr>
          <w:rStyle w:val="FontStyle190"/>
          <w:sz w:val="28"/>
          <w:szCs w:val="28"/>
        </w:rPr>
        <w:t xml:space="preserve">заявленная мощность </w:t>
      </w:r>
      <w:r w:rsidRPr="00D908AB">
        <w:rPr>
          <w:rStyle w:val="FontStyle190"/>
          <w:b/>
          <w:bCs/>
          <w:i/>
          <w:iCs/>
          <w:sz w:val="28"/>
          <w:szCs w:val="28"/>
        </w:rPr>
        <w:t>СН 2</w:t>
      </w:r>
      <w:r w:rsidRPr="00483F65">
        <w:rPr>
          <w:rStyle w:val="FontStyle190"/>
          <w:sz w:val="28"/>
          <w:szCs w:val="28"/>
        </w:rPr>
        <w:t xml:space="preserve"> в размере </w:t>
      </w:r>
      <w:r w:rsidRPr="00710A82">
        <w:rPr>
          <w:rStyle w:val="FontStyle190"/>
          <w:b/>
          <w:i/>
          <w:sz w:val="28"/>
          <w:szCs w:val="28"/>
        </w:rPr>
        <w:t>1 375,65</w:t>
      </w:r>
      <w:r>
        <w:rPr>
          <w:rStyle w:val="FontStyle190"/>
          <w:b/>
          <w:i/>
          <w:sz w:val="28"/>
          <w:szCs w:val="28"/>
        </w:rPr>
        <w:t xml:space="preserve"> </w:t>
      </w:r>
      <w:r w:rsidRPr="00483F65">
        <w:rPr>
          <w:rStyle w:val="FontStyle190"/>
          <w:sz w:val="28"/>
          <w:szCs w:val="28"/>
        </w:rPr>
        <w:t xml:space="preserve">тыс. руб. объем – </w:t>
      </w:r>
      <w:r>
        <w:rPr>
          <w:rStyle w:val="FontStyle190"/>
          <w:b/>
          <w:i/>
          <w:sz w:val="28"/>
          <w:szCs w:val="28"/>
        </w:rPr>
        <w:t>0,78</w:t>
      </w:r>
      <w:r w:rsidRPr="00483F65">
        <w:rPr>
          <w:rStyle w:val="FontStyle190"/>
          <w:sz w:val="28"/>
          <w:szCs w:val="28"/>
        </w:rPr>
        <w:t xml:space="preserve"> МВт, тариф – </w:t>
      </w:r>
      <w:r w:rsidRPr="00710A82">
        <w:rPr>
          <w:rStyle w:val="FontStyle190"/>
          <w:b/>
          <w:i/>
          <w:sz w:val="28"/>
          <w:szCs w:val="28"/>
        </w:rPr>
        <w:t>1 772,91</w:t>
      </w:r>
      <w:r>
        <w:rPr>
          <w:rStyle w:val="FontStyle190"/>
          <w:b/>
          <w:i/>
          <w:sz w:val="28"/>
          <w:szCs w:val="28"/>
        </w:rPr>
        <w:t xml:space="preserve"> </w:t>
      </w:r>
      <w:r w:rsidRPr="00483F65">
        <w:rPr>
          <w:rStyle w:val="FontStyle190"/>
          <w:sz w:val="28"/>
          <w:szCs w:val="28"/>
        </w:rPr>
        <w:t>руб./кВт*час.</w:t>
      </w:r>
      <w:r w:rsidRPr="00D908AB">
        <w:rPr>
          <w:rStyle w:val="FontStyle190"/>
          <w:sz w:val="28"/>
          <w:szCs w:val="28"/>
        </w:rPr>
        <w:t xml:space="preserve"> Объем </w:t>
      </w:r>
      <w:r>
        <w:rPr>
          <w:rStyle w:val="FontStyle190"/>
          <w:sz w:val="28"/>
          <w:szCs w:val="28"/>
        </w:rPr>
        <w:t>мощности</w:t>
      </w:r>
      <w:r w:rsidRPr="00D908AB">
        <w:rPr>
          <w:rStyle w:val="FontStyle190"/>
          <w:sz w:val="28"/>
          <w:szCs w:val="28"/>
        </w:rPr>
        <w:t xml:space="preserve"> </w:t>
      </w:r>
      <w:r w:rsidRPr="009E6A6A">
        <w:rPr>
          <w:rStyle w:val="FontStyle190"/>
          <w:sz w:val="28"/>
          <w:szCs w:val="28"/>
        </w:rPr>
        <w:t xml:space="preserve">принят </w:t>
      </w:r>
      <w:r w:rsidRPr="00002B30">
        <w:rPr>
          <w:sz w:val="28"/>
          <w:szCs w:val="28"/>
        </w:rPr>
        <w:t xml:space="preserve">исходя из планового удельного расхода электроэнергии </w:t>
      </w:r>
      <w:r w:rsidRPr="0061605F">
        <w:rPr>
          <w:sz w:val="28"/>
          <w:szCs w:val="28"/>
        </w:rPr>
        <w:t>(</w:t>
      </w:r>
      <w:r>
        <w:rPr>
          <w:sz w:val="28"/>
          <w:szCs w:val="28"/>
        </w:rPr>
        <w:t>1,33</w:t>
      </w:r>
      <w:r w:rsidRPr="0061605F">
        <w:rPr>
          <w:sz w:val="28"/>
          <w:szCs w:val="28"/>
        </w:rPr>
        <w:t xml:space="preserve"> </w:t>
      </w:r>
      <w:proofErr w:type="spellStart"/>
      <w:r w:rsidRPr="0061605F">
        <w:rPr>
          <w:sz w:val="28"/>
          <w:szCs w:val="28"/>
        </w:rPr>
        <w:t>кВт.ч</w:t>
      </w:r>
      <w:proofErr w:type="spellEnd"/>
      <w:r w:rsidRPr="0061605F">
        <w:rPr>
          <w:sz w:val="28"/>
          <w:szCs w:val="28"/>
        </w:rPr>
        <w:t xml:space="preserve">/м3) </w:t>
      </w:r>
      <w:r w:rsidRPr="00002B30">
        <w:rPr>
          <w:sz w:val="28"/>
          <w:szCs w:val="28"/>
        </w:rPr>
        <w:t>и объемов</w:t>
      </w:r>
      <w:r>
        <w:rPr>
          <w:sz w:val="28"/>
          <w:szCs w:val="28"/>
        </w:rPr>
        <w:t xml:space="preserve"> поднятой воды, </w:t>
      </w:r>
      <w:r w:rsidRPr="00EC5CF1">
        <w:rPr>
          <w:sz w:val="28"/>
          <w:szCs w:val="28"/>
        </w:rPr>
        <w:t>принятых</w:t>
      </w:r>
      <w:r w:rsidRPr="007F275B">
        <w:rPr>
          <w:sz w:val="28"/>
          <w:szCs w:val="28"/>
        </w:rPr>
        <w:t xml:space="preserve"> в расчет </w:t>
      </w:r>
      <w:r w:rsidRPr="00E6734F">
        <w:rPr>
          <w:color w:val="000000"/>
          <w:sz w:val="28"/>
          <w:szCs w:val="28"/>
        </w:rPr>
        <w:t xml:space="preserve">тарифа </w:t>
      </w:r>
      <w:r>
        <w:rPr>
          <w:color w:val="000000"/>
          <w:sz w:val="28"/>
          <w:szCs w:val="28"/>
        </w:rPr>
        <w:t>на</w:t>
      </w:r>
      <w:r w:rsidRPr="00E6734F">
        <w:rPr>
          <w:color w:val="000000"/>
          <w:sz w:val="28"/>
          <w:szCs w:val="28"/>
        </w:rPr>
        <w:t xml:space="preserve"> 20</w:t>
      </w:r>
      <w:r>
        <w:rPr>
          <w:color w:val="000000"/>
          <w:sz w:val="28"/>
          <w:szCs w:val="28"/>
        </w:rPr>
        <w:t>22</w:t>
      </w:r>
      <w:r w:rsidRPr="00002B30">
        <w:rPr>
          <w:sz w:val="28"/>
          <w:szCs w:val="28"/>
        </w:rPr>
        <w:t xml:space="preserve"> </w:t>
      </w:r>
      <w:r w:rsidRPr="003E4536">
        <w:rPr>
          <w:sz w:val="28"/>
          <w:szCs w:val="28"/>
        </w:rPr>
        <w:t>год</w:t>
      </w:r>
      <w:r>
        <w:rPr>
          <w:sz w:val="28"/>
          <w:szCs w:val="28"/>
        </w:rPr>
        <w:t xml:space="preserve">. </w:t>
      </w:r>
      <w:r w:rsidRPr="003E4536">
        <w:rPr>
          <w:sz w:val="28"/>
          <w:szCs w:val="28"/>
        </w:rPr>
        <w:t xml:space="preserve">Средняя цена 1 </w:t>
      </w:r>
      <w:proofErr w:type="spellStart"/>
      <w:r w:rsidRPr="003E4536">
        <w:rPr>
          <w:sz w:val="28"/>
          <w:szCs w:val="28"/>
        </w:rPr>
        <w:t>кВтч</w:t>
      </w:r>
      <w:proofErr w:type="spellEnd"/>
      <w:r w:rsidRPr="003E4536">
        <w:rPr>
          <w:sz w:val="28"/>
          <w:szCs w:val="28"/>
        </w:rPr>
        <w:t xml:space="preserve"> принята </w:t>
      </w:r>
      <w:r>
        <w:rPr>
          <w:sz w:val="28"/>
          <w:szCs w:val="28"/>
        </w:rPr>
        <w:t xml:space="preserve">в размере          </w:t>
      </w:r>
      <w:r w:rsidRPr="00710A82">
        <w:rPr>
          <w:b/>
          <w:bCs/>
          <w:i/>
          <w:iCs/>
          <w:sz w:val="28"/>
          <w:szCs w:val="28"/>
        </w:rPr>
        <w:t>1 772,91</w:t>
      </w:r>
      <w:r>
        <w:rPr>
          <w:sz w:val="28"/>
          <w:szCs w:val="28"/>
        </w:rPr>
        <w:t xml:space="preserve"> </w:t>
      </w:r>
      <w:r w:rsidRPr="00B716FB">
        <w:rPr>
          <w:sz w:val="28"/>
          <w:szCs w:val="28"/>
        </w:rPr>
        <w:t>руб./</w:t>
      </w:r>
      <w:proofErr w:type="spellStart"/>
      <w:r w:rsidRPr="00B716FB">
        <w:rPr>
          <w:sz w:val="28"/>
          <w:szCs w:val="28"/>
        </w:rPr>
        <w:t>кВт.ч</w:t>
      </w:r>
      <w:proofErr w:type="spellEnd"/>
      <w:r>
        <w:rPr>
          <w:sz w:val="28"/>
          <w:szCs w:val="28"/>
        </w:rPr>
        <w:t xml:space="preserve"> </w:t>
      </w:r>
      <w:r w:rsidRPr="003E4536">
        <w:rPr>
          <w:sz w:val="28"/>
          <w:szCs w:val="28"/>
        </w:rPr>
        <w:t>по плановой смете 20</w:t>
      </w:r>
      <w:r>
        <w:rPr>
          <w:sz w:val="28"/>
          <w:szCs w:val="28"/>
        </w:rPr>
        <w:t>21</w:t>
      </w:r>
      <w:r w:rsidRPr="003E4536">
        <w:rPr>
          <w:sz w:val="28"/>
          <w:szCs w:val="28"/>
        </w:rPr>
        <w:t xml:space="preserve"> года с учетом прогнозного индекса на электрическую энергию Минэкономразвития Р</w:t>
      </w:r>
      <w:r>
        <w:rPr>
          <w:sz w:val="28"/>
          <w:szCs w:val="28"/>
        </w:rPr>
        <w:t>оссии</w:t>
      </w:r>
      <w:r w:rsidRPr="003E4536">
        <w:rPr>
          <w:sz w:val="28"/>
          <w:szCs w:val="28"/>
        </w:rPr>
        <w:t xml:space="preserve"> на 202</w:t>
      </w:r>
      <w:r>
        <w:rPr>
          <w:sz w:val="28"/>
          <w:szCs w:val="28"/>
        </w:rPr>
        <w:t>2</w:t>
      </w:r>
      <w:r w:rsidRPr="003E4536">
        <w:rPr>
          <w:sz w:val="28"/>
          <w:szCs w:val="28"/>
        </w:rPr>
        <w:t xml:space="preserve"> год (</w:t>
      </w:r>
      <w:r>
        <w:rPr>
          <w:sz w:val="28"/>
          <w:szCs w:val="28"/>
        </w:rPr>
        <w:t>104,0%</w:t>
      </w:r>
      <w:r w:rsidRPr="003E4536">
        <w:rPr>
          <w:sz w:val="28"/>
          <w:szCs w:val="28"/>
        </w:rPr>
        <w:t>)</w:t>
      </w:r>
      <w:r>
        <w:rPr>
          <w:sz w:val="28"/>
          <w:szCs w:val="28"/>
        </w:rPr>
        <w:t>.</w:t>
      </w:r>
    </w:p>
    <w:p w14:paraId="570CD829" w14:textId="77777777" w:rsidR="007F3983" w:rsidRDefault="007F3983" w:rsidP="007F3983">
      <w:pPr>
        <w:tabs>
          <w:tab w:val="left" w:pos="1134"/>
        </w:tabs>
        <w:ind w:firstLine="709"/>
        <w:jc w:val="both"/>
        <w:rPr>
          <w:rStyle w:val="FontStyle190"/>
          <w:sz w:val="28"/>
          <w:szCs w:val="28"/>
        </w:rPr>
      </w:pPr>
      <w:r>
        <w:rPr>
          <w:rStyle w:val="FontStyle190"/>
          <w:sz w:val="28"/>
          <w:szCs w:val="28"/>
        </w:rPr>
        <w:t>-</w:t>
      </w:r>
      <w:r w:rsidRPr="00483F65">
        <w:rPr>
          <w:rStyle w:val="FontStyle190"/>
          <w:sz w:val="28"/>
          <w:szCs w:val="28"/>
        </w:rPr>
        <w:t xml:space="preserve"> заявленная мощность </w:t>
      </w:r>
      <w:r w:rsidRPr="00D908AB">
        <w:rPr>
          <w:rStyle w:val="FontStyle190"/>
          <w:b/>
          <w:bCs/>
          <w:i/>
          <w:iCs/>
          <w:sz w:val="28"/>
          <w:szCs w:val="28"/>
        </w:rPr>
        <w:t xml:space="preserve">СН 1 </w:t>
      </w:r>
      <w:r w:rsidRPr="00483F65">
        <w:rPr>
          <w:rStyle w:val="FontStyle190"/>
          <w:sz w:val="28"/>
          <w:szCs w:val="28"/>
        </w:rPr>
        <w:t xml:space="preserve">в размере </w:t>
      </w:r>
      <w:r w:rsidRPr="00710A82">
        <w:rPr>
          <w:rStyle w:val="FontStyle190"/>
          <w:b/>
          <w:i/>
          <w:sz w:val="28"/>
          <w:szCs w:val="28"/>
        </w:rPr>
        <w:t>9 334,11</w:t>
      </w:r>
      <w:r>
        <w:rPr>
          <w:rStyle w:val="FontStyle190"/>
          <w:b/>
          <w:i/>
          <w:sz w:val="28"/>
          <w:szCs w:val="28"/>
        </w:rPr>
        <w:t xml:space="preserve"> </w:t>
      </w:r>
      <w:r w:rsidRPr="00483F65">
        <w:rPr>
          <w:rStyle w:val="FontStyle190"/>
          <w:sz w:val="28"/>
          <w:szCs w:val="28"/>
        </w:rPr>
        <w:t xml:space="preserve">тыс. руб. объем – </w:t>
      </w:r>
      <w:r>
        <w:rPr>
          <w:rStyle w:val="FontStyle190"/>
          <w:b/>
          <w:i/>
          <w:sz w:val="28"/>
          <w:szCs w:val="28"/>
        </w:rPr>
        <w:t>4,88</w:t>
      </w:r>
      <w:r w:rsidRPr="00483F65">
        <w:rPr>
          <w:rStyle w:val="FontStyle190"/>
          <w:sz w:val="28"/>
          <w:szCs w:val="28"/>
        </w:rPr>
        <w:t xml:space="preserve"> МВт, тариф – </w:t>
      </w:r>
      <w:r w:rsidRPr="00710A82">
        <w:rPr>
          <w:rStyle w:val="FontStyle190"/>
          <w:b/>
          <w:i/>
          <w:sz w:val="28"/>
          <w:szCs w:val="28"/>
        </w:rPr>
        <w:t>1 913,35</w:t>
      </w:r>
      <w:r>
        <w:rPr>
          <w:rStyle w:val="FontStyle190"/>
          <w:b/>
          <w:i/>
          <w:sz w:val="28"/>
          <w:szCs w:val="28"/>
        </w:rPr>
        <w:t xml:space="preserve"> </w:t>
      </w:r>
      <w:r w:rsidRPr="00483F65">
        <w:rPr>
          <w:rStyle w:val="FontStyle190"/>
          <w:sz w:val="28"/>
          <w:szCs w:val="28"/>
        </w:rPr>
        <w:t>руб./кВт*час.</w:t>
      </w:r>
      <w:r w:rsidRPr="003E4536">
        <w:rPr>
          <w:rStyle w:val="FontStyle190"/>
          <w:sz w:val="28"/>
          <w:szCs w:val="28"/>
        </w:rPr>
        <w:t>)</w:t>
      </w:r>
      <w:r w:rsidRPr="003E4536">
        <w:rPr>
          <w:sz w:val="28"/>
          <w:szCs w:val="28"/>
        </w:rPr>
        <w:t xml:space="preserve">. </w:t>
      </w:r>
      <w:r w:rsidRPr="00D908AB">
        <w:rPr>
          <w:rStyle w:val="FontStyle190"/>
          <w:sz w:val="28"/>
          <w:szCs w:val="28"/>
        </w:rPr>
        <w:t xml:space="preserve">Объем </w:t>
      </w:r>
      <w:r>
        <w:rPr>
          <w:rStyle w:val="FontStyle190"/>
          <w:sz w:val="28"/>
          <w:szCs w:val="28"/>
        </w:rPr>
        <w:t xml:space="preserve">мощности </w:t>
      </w:r>
      <w:r w:rsidRPr="009E6A6A">
        <w:rPr>
          <w:rStyle w:val="FontStyle190"/>
          <w:sz w:val="28"/>
          <w:szCs w:val="28"/>
        </w:rPr>
        <w:t xml:space="preserve">принят </w:t>
      </w:r>
      <w:r w:rsidRPr="00CA5766">
        <w:rPr>
          <w:rStyle w:val="FontStyle190"/>
          <w:sz w:val="28"/>
          <w:szCs w:val="28"/>
        </w:rPr>
        <w:t>исходя из планового удельного расхода электроэнергии (</w:t>
      </w:r>
      <w:r>
        <w:rPr>
          <w:rStyle w:val="FontStyle190"/>
          <w:sz w:val="28"/>
          <w:szCs w:val="28"/>
        </w:rPr>
        <w:t>1,33</w:t>
      </w:r>
      <w:r w:rsidRPr="00CA5766">
        <w:rPr>
          <w:rStyle w:val="FontStyle190"/>
          <w:sz w:val="28"/>
          <w:szCs w:val="28"/>
        </w:rPr>
        <w:t xml:space="preserve"> </w:t>
      </w:r>
      <w:proofErr w:type="spellStart"/>
      <w:r w:rsidRPr="00CA5766">
        <w:rPr>
          <w:rStyle w:val="FontStyle190"/>
          <w:sz w:val="28"/>
          <w:szCs w:val="28"/>
        </w:rPr>
        <w:t>кВт.ч</w:t>
      </w:r>
      <w:proofErr w:type="spellEnd"/>
      <w:r w:rsidRPr="00CA5766">
        <w:rPr>
          <w:rStyle w:val="FontStyle190"/>
          <w:sz w:val="28"/>
          <w:szCs w:val="28"/>
        </w:rPr>
        <w:t xml:space="preserve">/м3) и объемов </w:t>
      </w:r>
      <w:r>
        <w:rPr>
          <w:rStyle w:val="FontStyle190"/>
          <w:sz w:val="28"/>
          <w:szCs w:val="28"/>
        </w:rPr>
        <w:t xml:space="preserve">поднятой </w:t>
      </w:r>
      <w:r w:rsidRPr="00CA5766">
        <w:rPr>
          <w:rStyle w:val="FontStyle190"/>
          <w:sz w:val="28"/>
          <w:szCs w:val="28"/>
        </w:rPr>
        <w:t xml:space="preserve">воды, принятых в расчет тарифа на 2022 год. Средняя цена 1 </w:t>
      </w:r>
      <w:proofErr w:type="spellStart"/>
      <w:r w:rsidRPr="00CA5766">
        <w:rPr>
          <w:rStyle w:val="FontStyle190"/>
          <w:sz w:val="28"/>
          <w:szCs w:val="28"/>
        </w:rPr>
        <w:t>кВтч</w:t>
      </w:r>
      <w:proofErr w:type="spellEnd"/>
      <w:r w:rsidRPr="00CA5766">
        <w:rPr>
          <w:rStyle w:val="FontStyle190"/>
          <w:sz w:val="28"/>
          <w:szCs w:val="28"/>
        </w:rPr>
        <w:t xml:space="preserve"> принята в размере </w:t>
      </w:r>
      <w:r>
        <w:rPr>
          <w:rStyle w:val="FontStyle190"/>
          <w:sz w:val="28"/>
          <w:szCs w:val="28"/>
        </w:rPr>
        <w:t xml:space="preserve">         </w:t>
      </w:r>
      <w:r w:rsidRPr="00710A82">
        <w:rPr>
          <w:rStyle w:val="FontStyle190"/>
          <w:b/>
          <w:bCs/>
          <w:i/>
          <w:iCs/>
          <w:sz w:val="28"/>
          <w:szCs w:val="28"/>
        </w:rPr>
        <w:t>1 913,35</w:t>
      </w:r>
      <w:r>
        <w:rPr>
          <w:rStyle w:val="FontStyle190"/>
          <w:sz w:val="28"/>
          <w:szCs w:val="28"/>
        </w:rPr>
        <w:t xml:space="preserve"> </w:t>
      </w:r>
      <w:r w:rsidRPr="00CA5766">
        <w:rPr>
          <w:rStyle w:val="FontStyle190"/>
          <w:sz w:val="28"/>
          <w:szCs w:val="28"/>
        </w:rPr>
        <w:t>руб./</w:t>
      </w:r>
      <w:proofErr w:type="spellStart"/>
      <w:r w:rsidRPr="00CA5766">
        <w:rPr>
          <w:rStyle w:val="FontStyle190"/>
          <w:sz w:val="28"/>
          <w:szCs w:val="28"/>
        </w:rPr>
        <w:t>кВт.ч</w:t>
      </w:r>
      <w:proofErr w:type="spellEnd"/>
      <w:r w:rsidRPr="00CA5766">
        <w:rPr>
          <w:rStyle w:val="FontStyle190"/>
          <w:sz w:val="28"/>
          <w:szCs w:val="28"/>
        </w:rPr>
        <w:t xml:space="preserve"> по плановой смете 2021 года с учетом прогнозного индекса на электрическую энергию Минэкономразвития России на 2022 год (104,0%).</w:t>
      </w:r>
    </w:p>
    <w:p w14:paraId="22CD8D4A" w14:textId="77777777" w:rsidR="007F3983" w:rsidRPr="003E4536" w:rsidRDefault="007F3983" w:rsidP="007F3983">
      <w:pPr>
        <w:tabs>
          <w:tab w:val="left" w:pos="1134"/>
        </w:tabs>
        <w:ind w:firstLine="709"/>
        <w:jc w:val="both"/>
        <w:rPr>
          <w:sz w:val="28"/>
          <w:szCs w:val="28"/>
        </w:rPr>
      </w:pPr>
      <w:r w:rsidRPr="003E4536">
        <w:rPr>
          <w:sz w:val="28"/>
          <w:szCs w:val="28"/>
        </w:rPr>
        <w:t xml:space="preserve">- </w:t>
      </w:r>
      <w:r w:rsidRPr="003E4536">
        <w:rPr>
          <w:b/>
          <w:sz w:val="28"/>
          <w:szCs w:val="28"/>
        </w:rPr>
        <w:t>с</w:t>
      </w:r>
      <w:r w:rsidRPr="003E4536">
        <w:rPr>
          <w:sz w:val="28"/>
          <w:szCs w:val="28"/>
        </w:rPr>
        <w:t xml:space="preserve"> </w:t>
      </w:r>
      <w:r w:rsidRPr="003E4536">
        <w:rPr>
          <w:b/>
          <w:sz w:val="28"/>
          <w:szCs w:val="28"/>
        </w:rPr>
        <w:t>01.07.20</w:t>
      </w:r>
      <w:r>
        <w:rPr>
          <w:b/>
          <w:sz w:val="28"/>
          <w:szCs w:val="28"/>
        </w:rPr>
        <w:t>22</w:t>
      </w:r>
      <w:r w:rsidRPr="003E4536">
        <w:rPr>
          <w:b/>
          <w:sz w:val="28"/>
          <w:szCs w:val="28"/>
        </w:rPr>
        <w:t xml:space="preserve"> по 31.12.20</w:t>
      </w:r>
      <w:r>
        <w:rPr>
          <w:b/>
          <w:sz w:val="28"/>
          <w:szCs w:val="28"/>
        </w:rPr>
        <w:t>22</w:t>
      </w:r>
      <w:r w:rsidRPr="003E4536">
        <w:rPr>
          <w:sz w:val="28"/>
          <w:szCs w:val="28"/>
        </w:rPr>
        <w:t xml:space="preserve"> – </w:t>
      </w:r>
      <w:r w:rsidRPr="00710A82">
        <w:rPr>
          <w:b/>
          <w:i/>
          <w:sz w:val="28"/>
          <w:szCs w:val="28"/>
        </w:rPr>
        <w:t>16 352,60</w:t>
      </w:r>
      <w:r>
        <w:rPr>
          <w:b/>
          <w:i/>
          <w:sz w:val="28"/>
          <w:szCs w:val="28"/>
        </w:rPr>
        <w:t xml:space="preserve"> </w:t>
      </w:r>
      <w:r w:rsidRPr="003E4536">
        <w:rPr>
          <w:sz w:val="28"/>
          <w:szCs w:val="28"/>
        </w:rPr>
        <w:t xml:space="preserve">тыс. руб. Объем и цена потребленной энергии </w:t>
      </w:r>
      <w:r>
        <w:rPr>
          <w:sz w:val="28"/>
          <w:szCs w:val="28"/>
        </w:rPr>
        <w:t>–</w:t>
      </w:r>
      <w:r w:rsidRPr="003E4536">
        <w:rPr>
          <w:sz w:val="28"/>
          <w:szCs w:val="28"/>
        </w:rPr>
        <w:t xml:space="preserve"> на уровне предыдущего периода календарной разбивки. </w:t>
      </w:r>
    </w:p>
    <w:p w14:paraId="42B2150B" w14:textId="77777777" w:rsidR="007F3983" w:rsidRDefault="007F3983" w:rsidP="007F3983">
      <w:pPr>
        <w:tabs>
          <w:tab w:val="left" w:pos="1134"/>
        </w:tabs>
        <w:ind w:firstLine="709"/>
        <w:jc w:val="both"/>
        <w:rPr>
          <w:sz w:val="28"/>
          <w:szCs w:val="28"/>
        </w:rPr>
      </w:pPr>
    </w:p>
    <w:p w14:paraId="44DE1393" w14:textId="77777777" w:rsidR="007F3983" w:rsidRPr="00555B20" w:rsidRDefault="007F3983" w:rsidP="007F3983">
      <w:pPr>
        <w:tabs>
          <w:tab w:val="left" w:pos="1134"/>
        </w:tabs>
        <w:ind w:firstLine="709"/>
        <w:jc w:val="both"/>
        <w:rPr>
          <w:color w:val="FF0000"/>
          <w:sz w:val="28"/>
          <w:szCs w:val="28"/>
        </w:rPr>
      </w:pPr>
      <w:r w:rsidRPr="00002B30">
        <w:rPr>
          <w:sz w:val="28"/>
          <w:szCs w:val="28"/>
        </w:rPr>
        <w:t xml:space="preserve">- </w:t>
      </w:r>
      <w:r w:rsidRPr="00002B30">
        <w:rPr>
          <w:b/>
          <w:sz w:val="28"/>
          <w:szCs w:val="28"/>
        </w:rPr>
        <w:t xml:space="preserve"> с</w:t>
      </w:r>
      <w:r w:rsidRPr="00002B30">
        <w:rPr>
          <w:sz w:val="28"/>
          <w:szCs w:val="28"/>
        </w:rPr>
        <w:t xml:space="preserve"> </w:t>
      </w:r>
      <w:r w:rsidRPr="00002B30">
        <w:rPr>
          <w:b/>
          <w:sz w:val="28"/>
          <w:szCs w:val="28"/>
        </w:rPr>
        <w:t>01.01.20</w:t>
      </w:r>
      <w:r>
        <w:rPr>
          <w:b/>
          <w:sz w:val="28"/>
          <w:szCs w:val="28"/>
        </w:rPr>
        <w:t>23</w:t>
      </w:r>
      <w:r w:rsidRPr="00002B30">
        <w:rPr>
          <w:b/>
          <w:sz w:val="28"/>
          <w:szCs w:val="28"/>
        </w:rPr>
        <w:t xml:space="preserve"> по 30</w:t>
      </w:r>
      <w:r w:rsidRPr="00BA35F1">
        <w:rPr>
          <w:b/>
          <w:sz w:val="28"/>
          <w:szCs w:val="28"/>
        </w:rPr>
        <w:t>.06.20</w:t>
      </w:r>
      <w:r>
        <w:rPr>
          <w:b/>
          <w:sz w:val="28"/>
          <w:szCs w:val="28"/>
        </w:rPr>
        <w:t>23</w:t>
      </w:r>
      <w:r w:rsidRPr="00BA35F1">
        <w:rPr>
          <w:sz w:val="28"/>
          <w:szCs w:val="28"/>
        </w:rPr>
        <w:t xml:space="preserve"> – </w:t>
      </w:r>
      <w:r w:rsidRPr="00710A82">
        <w:rPr>
          <w:b/>
          <w:i/>
          <w:sz w:val="28"/>
          <w:szCs w:val="28"/>
        </w:rPr>
        <w:t>17 006,70</w:t>
      </w:r>
      <w:r>
        <w:rPr>
          <w:b/>
          <w:i/>
          <w:sz w:val="28"/>
          <w:szCs w:val="28"/>
        </w:rPr>
        <w:t xml:space="preserve"> </w:t>
      </w:r>
      <w:r w:rsidRPr="00BA35F1">
        <w:rPr>
          <w:sz w:val="28"/>
          <w:szCs w:val="28"/>
        </w:rPr>
        <w:t>тыс. руб.</w:t>
      </w:r>
      <w:r w:rsidRPr="00555B20">
        <w:rPr>
          <w:color w:val="FF0000"/>
          <w:sz w:val="28"/>
          <w:szCs w:val="28"/>
        </w:rPr>
        <w:t xml:space="preserve"> </w:t>
      </w:r>
    </w:p>
    <w:p w14:paraId="16A1BA4F" w14:textId="77777777" w:rsidR="007F3983" w:rsidRDefault="007F3983" w:rsidP="007F3983">
      <w:pPr>
        <w:tabs>
          <w:tab w:val="left" w:pos="1134"/>
        </w:tabs>
        <w:ind w:firstLine="709"/>
        <w:jc w:val="both"/>
        <w:rPr>
          <w:sz w:val="28"/>
          <w:szCs w:val="28"/>
        </w:rPr>
      </w:pPr>
      <w:r>
        <w:rPr>
          <w:sz w:val="28"/>
          <w:szCs w:val="28"/>
        </w:rPr>
        <w:t>В том числе:</w:t>
      </w:r>
    </w:p>
    <w:p w14:paraId="55751C40" w14:textId="77777777" w:rsidR="007F3983" w:rsidRPr="003E4536" w:rsidRDefault="007F3983" w:rsidP="007F3983">
      <w:pPr>
        <w:tabs>
          <w:tab w:val="left" w:pos="1134"/>
        </w:tabs>
        <w:ind w:firstLine="709"/>
        <w:jc w:val="both"/>
        <w:rPr>
          <w:sz w:val="28"/>
          <w:szCs w:val="28"/>
        </w:rPr>
      </w:pPr>
      <w:r>
        <w:rPr>
          <w:sz w:val="28"/>
          <w:szCs w:val="28"/>
        </w:rPr>
        <w:t xml:space="preserve">- </w:t>
      </w:r>
      <w:r w:rsidRPr="00CD574D">
        <w:rPr>
          <w:rStyle w:val="FontStyle190"/>
          <w:sz w:val="28"/>
          <w:szCs w:val="28"/>
        </w:rPr>
        <w:t xml:space="preserve"> </w:t>
      </w:r>
      <w:r>
        <w:rPr>
          <w:rStyle w:val="FontStyle190"/>
          <w:sz w:val="28"/>
          <w:szCs w:val="28"/>
        </w:rPr>
        <w:t xml:space="preserve">электроэнергия </w:t>
      </w:r>
      <w:r w:rsidRPr="009E6A6A">
        <w:rPr>
          <w:rStyle w:val="FontStyle190"/>
          <w:b/>
          <w:bCs/>
          <w:i/>
          <w:iCs/>
          <w:sz w:val="28"/>
          <w:szCs w:val="28"/>
        </w:rPr>
        <w:t>СН 1</w:t>
      </w:r>
      <w:r>
        <w:rPr>
          <w:rStyle w:val="FontStyle190"/>
          <w:sz w:val="28"/>
          <w:szCs w:val="28"/>
        </w:rPr>
        <w:t xml:space="preserve"> </w:t>
      </w:r>
      <w:r w:rsidRPr="00CD574D">
        <w:rPr>
          <w:rStyle w:val="FontStyle190"/>
          <w:sz w:val="28"/>
          <w:szCs w:val="28"/>
        </w:rPr>
        <w:t xml:space="preserve">в размере </w:t>
      </w:r>
      <w:r w:rsidRPr="00710A82">
        <w:rPr>
          <w:rStyle w:val="FontStyle190"/>
          <w:b/>
          <w:i/>
          <w:sz w:val="28"/>
          <w:szCs w:val="28"/>
        </w:rPr>
        <w:t>4 930,07</w:t>
      </w:r>
      <w:r>
        <w:rPr>
          <w:rStyle w:val="FontStyle190"/>
          <w:b/>
          <w:i/>
          <w:sz w:val="28"/>
          <w:szCs w:val="28"/>
        </w:rPr>
        <w:t xml:space="preserve"> </w:t>
      </w:r>
      <w:r w:rsidRPr="00CD574D">
        <w:rPr>
          <w:rStyle w:val="FontStyle190"/>
          <w:sz w:val="28"/>
          <w:szCs w:val="28"/>
        </w:rPr>
        <w:t xml:space="preserve">тыс. руб. объем – </w:t>
      </w:r>
      <w:r w:rsidRPr="00861500">
        <w:rPr>
          <w:rStyle w:val="FontStyle190"/>
          <w:b/>
          <w:bCs/>
          <w:i/>
          <w:iCs/>
          <w:sz w:val="28"/>
          <w:szCs w:val="28"/>
        </w:rPr>
        <w:t>3 545,25</w:t>
      </w:r>
      <w:r>
        <w:rPr>
          <w:rStyle w:val="FontStyle190"/>
          <w:b/>
          <w:bCs/>
          <w:i/>
          <w:iCs/>
          <w:sz w:val="28"/>
          <w:szCs w:val="28"/>
        </w:rPr>
        <w:t xml:space="preserve"> </w:t>
      </w:r>
      <w:proofErr w:type="spellStart"/>
      <w:r w:rsidRPr="009E6A6A">
        <w:rPr>
          <w:rStyle w:val="FontStyle190"/>
          <w:sz w:val="28"/>
          <w:szCs w:val="28"/>
        </w:rPr>
        <w:t>тыс</w:t>
      </w:r>
      <w:proofErr w:type="spellEnd"/>
      <w:r w:rsidRPr="009E6A6A">
        <w:rPr>
          <w:rStyle w:val="FontStyle190"/>
          <w:sz w:val="28"/>
          <w:szCs w:val="28"/>
        </w:rPr>
        <w:t xml:space="preserve"> </w:t>
      </w:r>
      <w:proofErr w:type="spellStart"/>
      <w:r w:rsidRPr="009E6A6A">
        <w:rPr>
          <w:rStyle w:val="FontStyle190"/>
          <w:sz w:val="28"/>
          <w:szCs w:val="28"/>
        </w:rPr>
        <w:t>кВт.ч</w:t>
      </w:r>
      <w:proofErr w:type="spellEnd"/>
      <w:r w:rsidRPr="00CB76A2">
        <w:rPr>
          <w:rStyle w:val="FontStyle190"/>
          <w:sz w:val="28"/>
          <w:szCs w:val="28"/>
        </w:rPr>
        <w:t>,</w:t>
      </w:r>
      <w:r w:rsidRPr="00CD574D">
        <w:rPr>
          <w:rStyle w:val="FontStyle190"/>
          <w:sz w:val="28"/>
          <w:szCs w:val="28"/>
        </w:rPr>
        <w:t xml:space="preserve"> тариф – </w:t>
      </w:r>
      <w:r>
        <w:rPr>
          <w:rStyle w:val="FontStyle190"/>
          <w:b/>
          <w:i/>
          <w:sz w:val="28"/>
          <w:szCs w:val="28"/>
        </w:rPr>
        <w:t>1,39</w:t>
      </w:r>
      <w:r w:rsidRPr="00CD574D">
        <w:rPr>
          <w:rStyle w:val="FontStyle190"/>
          <w:sz w:val="28"/>
          <w:szCs w:val="28"/>
        </w:rPr>
        <w:t xml:space="preserve"> руб./кВт*час.</w:t>
      </w:r>
      <w:r>
        <w:rPr>
          <w:rStyle w:val="FontStyle190"/>
          <w:sz w:val="28"/>
          <w:szCs w:val="28"/>
        </w:rPr>
        <w:t xml:space="preserve"> </w:t>
      </w:r>
      <w:r w:rsidRPr="00002B30">
        <w:rPr>
          <w:sz w:val="28"/>
          <w:szCs w:val="28"/>
        </w:rPr>
        <w:t xml:space="preserve">Объем электроэнергии </w:t>
      </w:r>
      <w:r>
        <w:rPr>
          <w:sz w:val="28"/>
          <w:szCs w:val="28"/>
        </w:rPr>
        <w:t>принят</w:t>
      </w:r>
      <w:r w:rsidRPr="00002B30">
        <w:rPr>
          <w:sz w:val="28"/>
          <w:szCs w:val="28"/>
        </w:rPr>
        <w:t xml:space="preserve">, исходя из планового удельного расхода электроэнергии </w:t>
      </w:r>
      <w:r w:rsidRPr="0061605F">
        <w:rPr>
          <w:sz w:val="28"/>
          <w:szCs w:val="28"/>
        </w:rPr>
        <w:t>(</w:t>
      </w:r>
      <w:r>
        <w:rPr>
          <w:sz w:val="28"/>
          <w:szCs w:val="28"/>
        </w:rPr>
        <w:t xml:space="preserve">1,33 </w:t>
      </w:r>
      <w:proofErr w:type="spellStart"/>
      <w:r w:rsidRPr="0061605F">
        <w:rPr>
          <w:sz w:val="28"/>
          <w:szCs w:val="28"/>
        </w:rPr>
        <w:t>кВт.ч</w:t>
      </w:r>
      <w:proofErr w:type="spellEnd"/>
      <w:r w:rsidRPr="0061605F">
        <w:rPr>
          <w:sz w:val="28"/>
          <w:szCs w:val="28"/>
        </w:rPr>
        <w:t xml:space="preserve">/м3) </w:t>
      </w:r>
      <w:r w:rsidRPr="00002B30">
        <w:rPr>
          <w:sz w:val="28"/>
          <w:szCs w:val="28"/>
        </w:rPr>
        <w:t xml:space="preserve">и объемов </w:t>
      </w:r>
      <w:r>
        <w:rPr>
          <w:sz w:val="28"/>
          <w:szCs w:val="28"/>
        </w:rPr>
        <w:t>поднятой воды</w:t>
      </w:r>
      <w:r w:rsidRPr="00EC5CF1">
        <w:rPr>
          <w:sz w:val="28"/>
          <w:szCs w:val="28"/>
        </w:rPr>
        <w:t xml:space="preserve">, </w:t>
      </w:r>
      <w:r w:rsidRPr="007F275B">
        <w:rPr>
          <w:sz w:val="28"/>
          <w:szCs w:val="28"/>
        </w:rPr>
        <w:t xml:space="preserve">принятых в расчет </w:t>
      </w:r>
      <w:r w:rsidRPr="00E6734F">
        <w:rPr>
          <w:color w:val="000000"/>
          <w:sz w:val="28"/>
          <w:szCs w:val="28"/>
        </w:rPr>
        <w:t xml:space="preserve">тарифа </w:t>
      </w:r>
      <w:r>
        <w:rPr>
          <w:color w:val="000000"/>
          <w:sz w:val="28"/>
          <w:szCs w:val="28"/>
        </w:rPr>
        <w:t>на</w:t>
      </w:r>
      <w:r w:rsidRPr="00E6734F">
        <w:rPr>
          <w:color w:val="000000"/>
          <w:sz w:val="28"/>
          <w:szCs w:val="28"/>
        </w:rPr>
        <w:t xml:space="preserve"> 20</w:t>
      </w:r>
      <w:r>
        <w:rPr>
          <w:color w:val="000000"/>
          <w:sz w:val="28"/>
          <w:szCs w:val="28"/>
        </w:rPr>
        <w:t>23</w:t>
      </w:r>
      <w:r w:rsidRPr="00002B30">
        <w:rPr>
          <w:sz w:val="28"/>
          <w:szCs w:val="28"/>
        </w:rPr>
        <w:t xml:space="preserve"> </w:t>
      </w:r>
      <w:r w:rsidRPr="003E4536">
        <w:rPr>
          <w:sz w:val="28"/>
          <w:szCs w:val="28"/>
        </w:rPr>
        <w:t>год</w:t>
      </w:r>
      <w:r>
        <w:rPr>
          <w:sz w:val="28"/>
          <w:szCs w:val="28"/>
        </w:rPr>
        <w:t xml:space="preserve">. </w:t>
      </w:r>
      <w:r w:rsidRPr="003E4536">
        <w:rPr>
          <w:sz w:val="28"/>
          <w:szCs w:val="28"/>
        </w:rPr>
        <w:t xml:space="preserve">Средняя цена 1 </w:t>
      </w:r>
      <w:proofErr w:type="spellStart"/>
      <w:r w:rsidRPr="003E4536">
        <w:rPr>
          <w:sz w:val="28"/>
          <w:szCs w:val="28"/>
        </w:rPr>
        <w:t>кВтч</w:t>
      </w:r>
      <w:proofErr w:type="spellEnd"/>
      <w:r w:rsidRPr="003E4536">
        <w:rPr>
          <w:sz w:val="28"/>
          <w:szCs w:val="28"/>
        </w:rPr>
        <w:t xml:space="preserve"> электроэнергии принята </w:t>
      </w:r>
      <w:r>
        <w:rPr>
          <w:sz w:val="28"/>
          <w:szCs w:val="28"/>
        </w:rPr>
        <w:t xml:space="preserve">в размере </w:t>
      </w:r>
      <w:r w:rsidRPr="00710A82">
        <w:rPr>
          <w:b/>
          <w:bCs/>
          <w:i/>
          <w:iCs/>
          <w:sz w:val="28"/>
          <w:szCs w:val="28"/>
        </w:rPr>
        <w:t>1,39</w:t>
      </w:r>
      <w:r w:rsidRPr="00B716FB">
        <w:t xml:space="preserve"> </w:t>
      </w:r>
      <w:r w:rsidRPr="00B716FB">
        <w:rPr>
          <w:sz w:val="28"/>
          <w:szCs w:val="28"/>
        </w:rPr>
        <w:t>руб./</w:t>
      </w:r>
      <w:proofErr w:type="spellStart"/>
      <w:r w:rsidRPr="00B716FB">
        <w:rPr>
          <w:sz w:val="28"/>
          <w:szCs w:val="28"/>
        </w:rPr>
        <w:t>кВт.ч</w:t>
      </w:r>
      <w:proofErr w:type="spellEnd"/>
      <w:r>
        <w:rPr>
          <w:sz w:val="28"/>
          <w:szCs w:val="28"/>
        </w:rPr>
        <w:t xml:space="preserve"> </w:t>
      </w:r>
      <w:r w:rsidRPr="003E4536">
        <w:rPr>
          <w:sz w:val="28"/>
          <w:szCs w:val="28"/>
        </w:rPr>
        <w:t>по плановой смете 20</w:t>
      </w:r>
      <w:r>
        <w:rPr>
          <w:sz w:val="28"/>
          <w:szCs w:val="28"/>
        </w:rPr>
        <w:t>22</w:t>
      </w:r>
      <w:r w:rsidRPr="003E4536">
        <w:rPr>
          <w:sz w:val="28"/>
          <w:szCs w:val="28"/>
        </w:rPr>
        <w:t xml:space="preserve"> года с учетом прогнозного индекса на электрическую энергию Минэкономразвития Р</w:t>
      </w:r>
      <w:r>
        <w:rPr>
          <w:sz w:val="28"/>
          <w:szCs w:val="28"/>
        </w:rPr>
        <w:t>оссии</w:t>
      </w:r>
      <w:r w:rsidRPr="003E4536">
        <w:rPr>
          <w:sz w:val="28"/>
          <w:szCs w:val="28"/>
        </w:rPr>
        <w:t xml:space="preserve"> на 202</w:t>
      </w:r>
      <w:r>
        <w:rPr>
          <w:sz w:val="28"/>
          <w:szCs w:val="28"/>
        </w:rPr>
        <w:t>3</w:t>
      </w:r>
      <w:r w:rsidRPr="003E4536">
        <w:rPr>
          <w:sz w:val="28"/>
          <w:szCs w:val="28"/>
        </w:rPr>
        <w:t xml:space="preserve"> год (</w:t>
      </w:r>
      <w:r>
        <w:rPr>
          <w:sz w:val="28"/>
          <w:szCs w:val="28"/>
        </w:rPr>
        <w:t>104,0%</w:t>
      </w:r>
      <w:r w:rsidRPr="003E4536">
        <w:rPr>
          <w:sz w:val="28"/>
          <w:szCs w:val="28"/>
        </w:rPr>
        <w:t>)</w:t>
      </w:r>
      <w:r>
        <w:rPr>
          <w:sz w:val="28"/>
          <w:szCs w:val="28"/>
        </w:rPr>
        <w:t>.</w:t>
      </w:r>
    </w:p>
    <w:p w14:paraId="08C99BE5" w14:textId="77777777" w:rsidR="007F3983" w:rsidRPr="003E4536" w:rsidRDefault="007F3983" w:rsidP="007F3983">
      <w:pPr>
        <w:tabs>
          <w:tab w:val="left" w:pos="1134"/>
        </w:tabs>
        <w:ind w:firstLine="709"/>
        <w:jc w:val="both"/>
        <w:rPr>
          <w:sz w:val="28"/>
          <w:szCs w:val="28"/>
        </w:rPr>
      </w:pPr>
      <w:r>
        <w:rPr>
          <w:rStyle w:val="FontStyle190"/>
          <w:sz w:val="28"/>
          <w:szCs w:val="28"/>
        </w:rPr>
        <w:t xml:space="preserve">- </w:t>
      </w:r>
      <w:r w:rsidRPr="00CD574D">
        <w:rPr>
          <w:rStyle w:val="FontStyle190"/>
          <w:sz w:val="28"/>
          <w:szCs w:val="28"/>
        </w:rPr>
        <w:t xml:space="preserve">электроэнергия </w:t>
      </w:r>
      <w:r w:rsidRPr="00D908AB">
        <w:rPr>
          <w:rStyle w:val="FontStyle190"/>
          <w:b/>
          <w:bCs/>
          <w:i/>
          <w:iCs/>
          <w:sz w:val="28"/>
          <w:szCs w:val="28"/>
        </w:rPr>
        <w:t>СН 2</w:t>
      </w:r>
      <w:r w:rsidRPr="00CD574D">
        <w:rPr>
          <w:rStyle w:val="FontStyle190"/>
          <w:sz w:val="28"/>
          <w:szCs w:val="28"/>
        </w:rPr>
        <w:t xml:space="preserve"> в размере </w:t>
      </w:r>
      <w:r w:rsidRPr="00710A82">
        <w:rPr>
          <w:rStyle w:val="FontStyle190"/>
          <w:b/>
          <w:i/>
          <w:sz w:val="28"/>
          <w:szCs w:val="28"/>
        </w:rPr>
        <w:t>938,49</w:t>
      </w:r>
      <w:r>
        <w:rPr>
          <w:rStyle w:val="FontStyle190"/>
          <w:b/>
          <w:i/>
          <w:sz w:val="28"/>
          <w:szCs w:val="28"/>
        </w:rPr>
        <w:t xml:space="preserve"> </w:t>
      </w:r>
      <w:r w:rsidRPr="00CD574D">
        <w:rPr>
          <w:rStyle w:val="FontStyle190"/>
          <w:sz w:val="28"/>
          <w:szCs w:val="28"/>
        </w:rPr>
        <w:t xml:space="preserve">тыс. руб. объем – </w:t>
      </w:r>
      <w:r>
        <w:rPr>
          <w:rStyle w:val="FontStyle190"/>
          <w:b/>
          <w:i/>
          <w:sz w:val="28"/>
          <w:szCs w:val="28"/>
        </w:rPr>
        <w:t>563,24</w:t>
      </w:r>
      <w:r w:rsidRPr="00CD574D">
        <w:rPr>
          <w:rStyle w:val="FontStyle190"/>
          <w:sz w:val="28"/>
          <w:szCs w:val="28"/>
        </w:rPr>
        <w:t xml:space="preserve"> тыс</w:t>
      </w:r>
      <w:r w:rsidRPr="003E4536">
        <w:rPr>
          <w:rStyle w:val="FontStyle190"/>
          <w:sz w:val="28"/>
          <w:szCs w:val="28"/>
        </w:rPr>
        <w:t xml:space="preserve">. кВт, тариф – </w:t>
      </w:r>
      <w:r>
        <w:rPr>
          <w:rStyle w:val="FontStyle190"/>
          <w:b/>
          <w:i/>
          <w:sz w:val="28"/>
          <w:szCs w:val="28"/>
        </w:rPr>
        <w:t>1,67</w:t>
      </w:r>
      <w:r w:rsidRPr="003E4536">
        <w:rPr>
          <w:rStyle w:val="FontStyle190"/>
          <w:sz w:val="28"/>
          <w:szCs w:val="28"/>
        </w:rPr>
        <w:t xml:space="preserve"> руб./кВт*час</w:t>
      </w:r>
      <w:r>
        <w:rPr>
          <w:rStyle w:val="FontStyle190"/>
          <w:sz w:val="28"/>
          <w:szCs w:val="28"/>
        </w:rPr>
        <w:t>.</w:t>
      </w:r>
      <w:r w:rsidRPr="00D908AB">
        <w:t xml:space="preserve"> </w:t>
      </w:r>
      <w:r w:rsidRPr="00002B30">
        <w:rPr>
          <w:sz w:val="28"/>
          <w:szCs w:val="28"/>
        </w:rPr>
        <w:t xml:space="preserve">Объем электроэнергии </w:t>
      </w:r>
      <w:r>
        <w:rPr>
          <w:sz w:val="28"/>
          <w:szCs w:val="28"/>
        </w:rPr>
        <w:t>принят</w:t>
      </w:r>
      <w:r w:rsidRPr="00002B30">
        <w:rPr>
          <w:sz w:val="28"/>
          <w:szCs w:val="28"/>
        </w:rPr>
        <w:t xml:space="preserve">, исходя из планового удельного расхода электроэнергии </w:t>
      </w:r>
      <w:r w:rsidRPr="0061605F">
        <w:rPr>
          <w:sz w:val="28"/>
          <w:szCs w:val="28"/>
        </w:rPr>
        <w:t>(</w:t>
      </w:r>
      <w:r>
        <w:rPr>
          <w:sz w:val="28"/>
          <w:szCs w:val="28"/>
        </w:rPr>
        <w:t xml:space="preserve">1,33 </w:t>
      </w:r>
      <w:proofErr w:type="spellStart"/>
      <w:r w:rsidRPr="0061605F">
        <w:rPr>
          <w:sz w:val="28"/>
          <w:szCs w:val="28"/>
        </w:rPr>
        <w:t>кВт.ч</w:t>
      </w:r>
      <w:proofErr w:type="spellEnd"/>
      <w:r w:rsidRPr="0061605F">
        <w:rPr>
          <w:sz w:val="28"/>
          <w:szCs w:val="28"/>
        </w:rPr>
        <w:t xml:space="preserve">/м3) </w:t>
      </w:r>
      <w:r w:rsidRPr="00002B30">
        <w:rPr>
          <w:sz w:val="28"/>
          <w:szCs w:val="28"/>
        </w:rPr>
        <w:t xml:space="preserve">и объемов </w:t>
      </w:r>
      <w:r>
        <w:rPr>
          <w:sz w:val="28"/>
          <w:szCs w:val="28"/>
        </w:rPr>
        <w:t>поднятой воды</w:t>
      </w:r>
      <w:r w:rsidRPr="00EC5CF1">
        <w:rPr>
          <w:sz w:val="28"/>
          <w:szCs w:val="28"/>
        </w:rPr>
        <w:t xml:space="preserve">, </w:t>
      </w:r>
      <w:r w:rsidRPr="007F275B">
        <w:rPr>
          <w:sz w:val="28"/>
          <w:szCs w:val="28"/>
        </w:rPr>
        <w:t xml:space="preserve">принятых в расчет </w:t>
      </w:r>
      <w:r w:rsidRPr="00E6734F">
        <w:rPr>
          <w:color w:val="000000"/>
          <w:sz w:val="28"/>
          <w:szCs w:val="28"/>
        </w:rPr>
        <w:t xml:space="preserve">тарифа </w:t>
      </w:r>
      <w:r>
        <w:rPr>
          <w:color w:val="000000"/>
          <w:sz w:val="28"/>
          <w:szCs w:val="28"/>
        </w:rPr>
        <w:t>на</w:t>
      </w:r>
      <w:r w:rsidRPr="00E6734F">
        <w:rPr>
          <w:color w:val="000000"/>
          <w:sz w:val="28"/>
          <w:szCs w:val="28"/>
        </w:rPr>
        <w:t xml:space="preserve"> 20</w:t>
      </w:r>
      <w:r>
        <w:rPr>
          <w:color w:val="000000"/>
          <w:sz w:val="28"/>
          <w:szCs w:val="28"/>
        </w:rPr>
        <w:t>23</w:t>
      </w:r>
      <w:r w:rsidRPr="00002B30">
        <w:rPr>
          <w:sz w:val="28"/>
          <w:szCs w:val="28"/>
        </w:rPr>
        <w:t xml:space="preserve"> </w:t>
      </w:r>
      <w:r w:rsidRPr="003E4536">
        <w:rPr>
          <w:sz w:val="28"/>
          <w:szCs w:val="28"/>
        </w:rPr>
        <w:t>год</w:t>
      </w:r>
      <w:r>
        <w:rPr>
          <w:sz w:val="28"/>
          <w:szCs w:val="28"/>
        </w:rPr>
        <w:t xml:space="preserve">. </w:t>
      </w:r>
      <w:r w:rsidRPr="003E4536">
        <w:rPr>
          <w:sz w:val="28"/>
          <w:szCs w:val="28"/>
        </w:rPr>
        <w:t xml:space="preserve">Средняя цена 1 </w:t>
      </w:r>
      <w:proofErr w:type="spellStart"/>
      <w:r w:rsidRPr="003E4536">
        <w:rPr>
          <w:sz w:val="28"/>
          <w:szCs w:val="28"/>
        </w:rPr>
        <w:t>кВтч</w:t>
      </w:r>
      <w:proofErr w:type="spellEnd"/>
      <w:r w:rsidRPr="003E4536">
        <w:rPr>
          <w:sz w:val="28"/>
          <w:szCs w:val="28"/>
        </w:rPr>
        <w:t xml:space="preserve"> электроэнергии принята </w:t>
      </w:r>
      <w:r>
        <w:rPr>
          <w:sz w:val="28"/>
          <w:szCs w:val="28"/>
        </w:rPr>
        <w:t xml:space="preserve">в размере </w:t>
      </w:r>
      <w:r w:rsidRPr="00710A82">
        <w:rPr>
          <w:b/>
          <w:bCs/>
          <w:i/>
          <w:iCs/>
          <w:sz w:val="28"/>
          <w:szCs w:val="28"/>
        </w:rPr>
        <w:t>1,67</w:t>
      </w:r>
      <w:r w:rsidRPr="00B716FB">
        <w:t xml:space="preserve"> </w:t>
      </w:r>
      <w:r w:rsidRPr="00B716FB">
        <w:rPr>
          <w:sz w:val="28"/>
          <w:szCs w:val="28"/>
        </w:rPr>
        <w:t>руб./</w:t>
      </w:r>
      <w:proofErr w:type="spellStart"/>
      <w:r w:rsidRPr="00B716FB">
        <w:rPr>
          <w:sz w:val="28"/>
          <w:szCs w:val="28"/>
        </w:rPr>
        <w:t>кВт.ч</w:t>
      </w:r>
      <w:proofErr w:type="spellEnd"/>
      <w:r>
        <w:rPr>
          <w:sz w:val="28"/>
          <w:szCs w:val="28"/>
        </w:rPr>
        <w:t xml:space="preserve"> </w:t>
      </w:r>
      <w:r w:rsidRPr="003E4536">
        <w:rPr>
          <w:sz w:val="28"/>
          <w:szCs w:val="28"/>
        </w:rPr>
        <w:t>по плановой смете 20</w:t>
      </w:r>
      <w:r>
        <w:rPr>
          <w:sz w:val="28"/>
          <w:szCs w:val="28"/>
        </w:rPr>
        <w:t>22</w:t>
      </w:r>
      <w:r w:rsidRPr="003E4536">
        <w:rPr>
          <w:sz w:val="28"/>
          <w:szCs w:val="28"/>
        </w:rPr>
        <w:t xml:space="preserve"> года с учетом прогнозного индекса на электрическую энергию Минэкономразвития Р</w:t>
      </w:r>
      <w:r>
        <w:rPr>
          <w:sz w:val="28"/>
          <w:szCs w:val="28"/>
        </w:rPr>
        <w:t>оссии</w:t>
      </w:r>
      <w:r w:rsidRPr="003E4536">
        <w:rPr>
          <w:sz w:val="28"/>
          <w:szCs w:val="28"/>
        </w:rPr>
        <w:t xml:space="preserve"> на 202</w:t>
      </w:r>
      <w:r>
        <w:rPr>
          <w:sz w:val="28"/>
          <w:szCs w:val="28"/>
        </w:rPr>
        <w:t>3</w:t>
      </w:r>
      <w:r w:rsidRPr="003E4536">
        <w:rPr>
          <w:sz w:val="28"/>
          <w:szCs w:val="28"/>
        </w:rPr>
        <w:t xml:space="preserve"> год (</w:t>
      </w:r>
      <w:r>
        <w:rPr>
          <w:sz w:val="28"/>
          <w:szCs w:val="28"/>
        </w:rPr>
        <w:t>104,0%</w:t>
      </w:r>
      <w:r w:rsidRPr="003E4536">
        <w:rPr>
          <w:sz w:val="28"/>
          <w:szCs w:val="28"/>
        </w:rPr>
        <w:t>)</w:t>
      </w:r>
      <w:r>
        <w:rPr>
          <w:sz w:val="28"/>
          <w:szCs w:val="28"/>
        </w:rPr>
        <w:t>.</w:t>
      </w:r>
    </w:p>
    <w:p w14:paraId="396E4F19" w14:textId="77777777" w:rsidR="007F3983" w:rsidRPr="003E4536" w:rsidRDefault="007F3983" w:rsidP="007F3983">
      <w:pPr>
        <w:tabs>
          <w:tab w:val="left" w:pos="1134"/>
        </w:tabs>
        <w:ind w:firstLine="709"/>
        <w:jc w:val="both"/>
        <w:rPr>
          <w:sz w:val="28"/>
          <w:szCs w:val="28"/>
        </w:rPr>
      </w:pPr>
      <w:r>
        <w:rPr>
          <w:rStyle w:val="FontStyle190"/>
          <w:sz w:val="28"/>
          <w:szCs w:val="28"/>
        </w:rPr>
        <w:t xml:space="preserve">- </w:t>
      </w:r>
      <w:r w:rsidRPr="00483F65">
        <w:rPr>
          <w:rStyle w:val="FontStyle190"/>
          <w:sz w:val="28"/>
          <w:szCs w:val="28"/>
        </w:rPr>
        <w:t xml:space="preserve">заявленная мощность </w:t>
      </w:r>
      <w:r w:rsidRPr="00D908AB">
        <w:rPr>
          <w:rStyle w:val="FontStyle190"/>
          <w:b/>
          <w:bCs/>
          <w:i/>
          <w:iCs/>
          <w:sz w:val="28"/>
          <w:szCs w:val="28"/>
        </w:rPr>
        <w:t>СН 2</w:t>
      </w:r>
      <w:r w:rsidRPr="00483F65">
        <w:rPr>
          <w:rStyle w:val="FontStyle190"/>
          <w:sz w:val="28"/>
          <w:szCs w:val="28"/>
        </w:rPr>
        <w:t xml:space="preserve"> в размере </w:t>
      </w:r>
      <w:r w:rsidRPr="00710A82">
        <w:rPr>
          <w:rStyle w:val="FontStyle190"/>
          <w:b/>
          <w:i/>
          <w:sz w:val="28"/>
          <w:szCs w:val="28"/>
        </w:rPr>
        <w:t>1 430,68</w:t>
      </w:r>
      <w:r>
        <w:rPr>
          <w:rStyle w:val="FontStyle190"/>
          <w:b/>
          <w:i/>
          <w:sz w:val="28"/>
          <w:szCs w:val="28"/>
        </w:rPr>
        <w:t xml:space="preserve"> </w:t>
      </w:r>
      <w:r w:rsidRPr="00483F65">
        <w:rPr>
          <w:rStyle w:val="FontStyle190"/>
          <w:sz w:val="28"/>
          <w:szCs w:val="28"/>
        </w:rPr>
        <w:t xml:space="preserve">тыс. руб. объем – </w:t>
      </w:r>
      <w:r>
        <w:rPr>
          <w:rStyle w:val="FontStyle190"/>
          <w:b/>
          <w:i/>
          <w:sz w:val="28"/>
          <w:szCs w:val="28"/>
        </w:rPr>
        <w:t>0,78</w:t>
      </w:r>
      <w:r w:rsidRPr="00483F65">
        <w:rPr>
          <w:rStyle w:val="FontStyle190"/>
          <w:sz w:val="28"/>
          <w:szCs w:val="28"/>
        </w:rPr>
        <w:t xml:space="preserve"> МВт, тариф – </w:t>
      </w:r>
      <w:r w:rsidRPr="00710A82">
        <w:rPr>
          <w:rStyle w:val="FontStyle190"/>
          <w:b/>
          <w:i/>
          <w:sz w:val="28"/>
          <w:szCs w:val="28"/>
        </w:rPr>
        <w:t>1 843,82</w:t>
      </w:r>
      <w:r>
        <w:rPr>
          <w:rStyle w:val="FontStyle190"/>
          <w:b/>
          <w:i/>
          <w:sz w:val="28"/>
          <w:szCs w:val="28"/>
        </w:rPr>
        <w:t xml:space="preserve"> </w:t>
      </w:r>
      <w:r w:rsidRPr="00483F65">
        <w:rPr>
          <w:rStyle w:val="FontStyle190"/>
          <w:sz w:val="28"/>
          <w:szCs w:val="28"/>
        </w:rPr>
        <w:t>руб./кВт*час.</w:t>
      </w:r>
      <w:r w:rsidRPr="00D908AB">
        <w:rPr>
          <w:rStyle w:val="FontStyle190"/>
          <w:sz w:val="28"/>
          <w:szCs w:val="28"/>
        </w:rPr>
        <w:t xml:space="preserve"> </w:t>
      </w:r>
      <w:r w:rsidRPr="00002B30">
        <w:rPr>
          <w:sz w:val="28"/>
          <w:szCs w:val="28"/>
        </w:rPr>
        <w:t xml:space="preserve">Объем электроэнергии </w:t>
      </w:r>
      <w:r>
        <w:rPr>
          <w:sz w:val="28"/>
          <w:szCs w:val="28"/>
        </w:rPr>
        <w:t>принят</w:t>
      </w:r>
      <w:r w:rsidRPr="00002B30">
        <w:rPr>
          <w:sz w:val="28"/>
          <w:szCs w:val="28"/>
        </w:rPr>
        <w:t xml:space="preserve">, исходя из планового удельного расхода электроэнергии </w:t>
      </w:r>
      <w:r w:rsidRPr="0061605F">
        <w:rPr>
          <w:sz w:val="28"/>
          <w:szCs w:val="28"/>
        </w:rPr>
        <w:t>(</w:t>
      </w:r>
      <w:r>
        <w:rPr>
          <w:sz w:val="28"/>
          <w:szCs w:val="28"/>
        </w:rPr>
        <w:t xml:space="preserve">1,33 </w:t>
      </w:r>
      <w:proofErr w:type="spellStart"/>
      <w:r w:rsidRPr="0061605F">
        <w:rPr>
          <w:sz w:val="28"/>
          <w:szCs w:val="28"/>
        </w:rPr>
        <w:t>кВт.ч</w:t>
      </w:r>
      <w:proofErr w:type="spellEnd"/>
      <w:r w:rsidRPr="0061605F">
        <w:rPr>
          <w:sz w:val="28"/>
          <w:szCs w:val="28"/>
        </w:rPr>
        <w:t xml:space="preserve">/м3) </w:t>
      </w:r>
      <w:r w:rsidRPr="00002B30">
        <w:rPr>
          <w:sz w:val="28"/>
          <w:szCs w:val="28"/>
        </w:rPr>
        <w:t xml:space="preserve">и объемов </w:t>
      </w:r>
      <w:r>
        <w:rPr>
          <w:sz w:val="28"/>
          <w:szCs w:val="28"/>
        </w:rPr>
        <w:t>поднятой воды</w:t>
      </w:r>
      <w:r w:rsidRPr="00EC5CF1">
        <w:rPr>
          <w:sz w:val="28"/>
          <w:szCs w:val="28"/>
        </w:rPr>
        <w:t xml:space="preserve">, </w:t>
      </w:r>
      <w:r w:rsidRPr="007F275B">
        <w:rPr>
          <w:sz w:val="28"/>
          <w:szCs w:val="28"/>
        </w:rPr>
        <w:t xml:space="preserve">принятых в расчет </w:t>
      </w:r>
      <w:r w:rsidRPr="00E6734F">
        <w:rPr>
          <w:color w:val="000000"/>
          <w:sz w:val="28"/>
          <w:szCs w:val="28"/>
        </w:rPr>
        <w:t xml:space="preserve">тарифа </w:t>
      </w:r>
      <w:r>
        <w:rPr>
          <w:color w:val="000000"/>
          <w:sz w:val="28"/>
          <w:szCs w:val="28"/>
        </w:rPr>
        <w:t>на</w:t>
      </w:r>
      <w:r w:rsidRPr="00E6734F">
        <w:rPr>
          <w:color w:val="000000"/>
          <w:sz w:val="28"/>
          <w:szCs w:val="28"/>
        </w:rPr>
        <w:t xml:space="preserve"> 20</w:t>
      </w:r>
      <w:r>
        <w:rPr>
          <w:color w:val="000000"/>
          <w:sz w:val="28"/>
          <w:szCs w:val="28"/>
        </w:rPr>
        <w:t>23</w:t>
      </w:r>
      <w:r w:rsidRPr="00002B30">
        <w:rPr>
          <w:sz w:val="28"/>
          <w:szCs w:val="28"/>
        </w:rPr>
        <w:t xml:space="preserve"> </w:t>
      </w:r>
      <w:r w:rsidRPr="003E4536">
        <w:rPr>
          <w:sz w:val="28"/>
          <w:szCs w:val="28"/>
        </w:rPr>
        <w:t>год</w:t>
      </w:r>
      <w:r>
        <w:rPr>
          <w:sz w:val="28"/>
          <w:szCs w:val="28"/>
        </w:rPr>
        <w:t xml:space="preserve">. </w:t>
      </w:r>
      <w:r w:rsidRPr="003E4536">
        <w:rPr>
          <w:sz w:val="28"/>
          <w:szCs w:val="28"/>
        </w:rPr>
        <w:t xml:space="preserve">Средняя цена 1 </w:t>
      </w:r>
      <w:proofErr w:type="spellStart"/>
      <w:r w:rsidRPr="003E4536">
        <w:rPr>
          <w:sz w:val="28"/>
          <w:szCs w:val="28"/>
        </w:rPr>
        <w:t>кВтч</w:t>
      </w:r>
      <w:proofErr w:type="spellEnd"/>
      <w:r w:rsidRPr="003E4536">
        <w:rPr>
          <w:sz w:val="28"/>
          <w:szCs w:val="28"/>
        </w:rPr>
        <w:t xml:space="preserve"> принята </w:t>
      </w:r>
      <w:r>
        <w:rPr>
          <w:sz w:val="28"/>
          <w:szCs w:val="28"/>
        </w:rPr>
        <w:t xml:space="preserve">в размере          </w:t>
      </w:r>
      <w:r w:rsidRPr="00710A82">
        <w:rPr>
          <w:b/>
          <w:bCs/>
          <w:i/>
          <w:iCs/>
          <w:sz w:val="28"/>
          <w:szCs w:val="28"/>
        </w:rPr>
        <w:t>1 843,82</w:t>
      </w:r>
      <w:r>
        <w:rPr>
          <w:sz w:val="28"/>
          <w:szCs w:val="28"/>
        </w:rPr>
        <w:t xml:space="preserve"> </w:t>
      </w:r>
      <w:r w:rsidRPr="00B716FB">
        <w:rPr>
          <w:sz w:val="28"/>
          <w:szCs w:val="28"/>
        </w:rPr>
        <w:t>руб./</w:t>
      </w:r>
      <w:proofErr w:type="spellStart"/>
      <w:r w:rsidRPr="00B716FB">
        <w:rPr>
          <w:sz w:val="28"/>
          <w:szCs w:val="28"/>
        </w:rPr>
        <w:t>кВт.ч</w:t>
      </w:r>
      <w:proofErr w:type="spellEnd"/>
      <w:r>
        <w:rPr>
          <w:sz w:val="28"/>
          <w:szCs w:val="28"/>
        </w:rPr>
        <w:t xml:space="preserve"> </w:t>
      </w:r>
      <w:r w:rsidRPr="003E4536">
        <w:rPr>
          <w:sz w:val="28"/>
          <w:szCs w:val="28"/>
        </w:rPr>
        <w:t>по плановой смете 20</w:t>
      </w:r>
      <w:r>
        <w:rPr>
          <w:sz w:val="28"/>
          <w:szCs w:val="28"/>
        </w:rPr>
        <w:t>22</w:t>
      </w:r>
      <w:r w:rsidRPr="003E4536">
        <w:rPr>
          <w:sz w:val="28"/>
          <w:szCs w:val="28"/>
        </w:rPr>
        <w:t xml:space="preserve"> года с учетом прогнозного индекса на электрическую энергию Минэкономразвития Р</w:t>
      </w:r>
      <w:r>
        <w:rPr>
          <w:sz w:val="28"/>
          <w:szCs w:val="28"/>
        </w:rPr>
        <w:t>оссии</w:t>
      </w:r>
      <w:r w:rsidRPr="003E4536">
        <w:rPr>
          <w:sz w:val="28"/>
          <w:szCs w:val="28"/>
        </w:rPr>
        <w:t xml:space="preserve"> на 202</w:t>
      </w:r>
      <w:r>
        <w:rPr>
          <w:sz w:val="28"/>
          <w:szCs w:val="28"/>
        </w:rPr>
        <w:t>3</w:t>
      </w:r>
      <w:r w:rsidRPr="003E4536">
        <w:rPr>
          <w:sz w:val="28"/>
          <w:szCs w:val="28"/>
        </w:rPr>
        <w:t xml:space="preserve"> год (</w:t>
      </w:r>
      <w:r>
        <w:rPr>
          <w:sz w:val="28"/>
          <w:szCs w:val="28"/>
        </w:rPr>
        <w:t>104,0%</w:t>
      </w:r>
      <w:r w:rsidRPr="003E4536">
        <w:rPr>
          <w:sz w:val="28"/>
          <w:szCs w:val="28"/>
        </w:rPr>
        <w:t>)</w:t>
      </w:r>
      <w:r>
        <w:rPr>
          <w:sz w:val="28"/>
          <w:szCs w:val="28"/>
        </w:rPr>
        <w:t>.</w:t>
      </w:r>
    </w:p>
    <w:p w14:paraId="57DD40AE" w14:textId="77777777" w:rsidR="007F3983" w:rsidRPr="003E4536" w:rsidRDefault="007F3983" w:rsidP="007F3983">
      <w:pPr>
        <w:tabs>
          <w:tab w:val="left" w:pos="1134"/>
        </w:tabs>
        <w:ind w:firstLine="709"/>
        <w:jc w:val="both"/>
        <w:rPr>
          <w:sz w:val="28"/>
          <w:szCs w:val="28"/>
        </w:rPr>
      </w:pPr>
      <w:r>
        <w:rPr>
          <w:rStyle w:val="FontStyle190"/>
          <w:sz w:val="28"/>
          <w:szCs w:val="28"/>
        </w:rPr>
        <w:t>-</w:t>
      </w:r>
      <w:r w:rsidRPr="00483F65">
        <w:rPr>
          <w:rStyle w:val="FontStyle190"/>
          <w:sz w:val="28"/>
          <w:szCs w:val="28"/>
        </w:rPr>
        <w:t xml:space="preserve"> заявленная мощность </w:t>
      </w:r>
      <w:r w:rsidRPr="00D908AB">
        <w:rPr>
          <w:rStyle w:val="FontStyle190"/>
          <w:b/>
          <w:bCs/>
          <w:i/>
          <w:iCs/>
          <w:sz w:val="28"/>
          <w:szCs w:val="28"/>
        </w:rPr>
        <w:t xml:space="preserve">СН 1 </w:t>
      </w:r>
      <w:r w:rsidRPr="00483F65">
        <w:rPr>
          <w:rStyle w:val="FontStyle190"/>
          <w:sz w:val="28"/>
          <w:szCs w:val="28"/>
        </w:rPr>
        <w:t xml:space="preserve">в размере </w:t>
      </w:r>
      <w:r w:rsidRPr="00710A82">
        <w:rPr>
          <w:rStyle w:val="FontStyle190"/>
          <w:b/>
          <w:i/>
          <w:sz w:val="28"/>
          <w:szCs w:val="28"/>
        </w:rPr>
        <w:t>9 707,47</w:t>
      </w:r>
      <w:r>
        <w:rPr>
          <w:rStyle w:val="FontStyle190"/>
          <w:b/>
          <w:i/>
          <w:sz w:val="28"/>
          <w:szCs w:val="28"/>
        </w:rPr>
        <w:t xml:space="preserve"> </w:t>
      </w:r>
      <w:r w:rsidRPr="00483F65">
        <w:rPr>
          <w:rStyle w:val="FontStyle190"/>
          <w:sz w:val="28"/>
          <w:szCs w:val="28"/>
        </w:rPr>
        <w:t xml:space="preserve">тыс. руб. объем – </w:t>
      </w:r>
      <w:r>
        <w:rPr>
          <w:rStyle w:val="FontStyle190"/>
          <w:b/>
          <w:i/>
          <w:sz w:val="28"/>
          <w:szCs w:val="28"/>
        </w:rPr>
        <w:t>4,88</w:t>
      </w:r>
      <w:r w:rsidRPr="00483F65">
        <w:rPr>
          <w:rStyle w:val="FontStyle190"/>
          <w:sz w:val="28"/>
          <w:szCs w:val="28"/>
        </w:rPr>
        <w:t xml:space="preserve"> МВт, тариф – </w:t>
      </w:r>
      <w:r w:rsidRPr="00710A82">
        <w:rPr>
          <w:rStyle w:val="FontStyle190"/>
          <w:b/>
          <w:i/>
          <w:sz w:val="28"/>
          <w:szCs w:val="28"/>
        </w:rPr>
        <w:t>1 989,88</w:t>
      </w:r>
      <w:r>
        <w:rPr>
          <w:rStyle w:val="FontStyle190"/>
          <w:b/>
          <w:i/>
          <w:sz w:val="28"/>
          <w:szCs w:val="28"/>
        </w:rPr>
        <w:t xml:space="preserve"> </w:t>
      </w:r>
      <w:r w:rsidRPr="00483F65">
        <w:rPr>
          <w:rStyle w:val="FontStyle190"/>
          <w:sz w:val="28"/>
          <w:szCs w:val="28"/>
        </w:rPr>
        <w:t>руб./кВт*час.</w:t>
      </w:r>
      <w:r w:rsidRPr="003E4536">
        <w:rPr>
          <w:rStyle w:val="FontStyle190"/>
          <w:sz w:val="28"/>
          <w:szCs w:val="28"/>
        </w:rPr>
        <w:t>)</w:t>
      </w:r>
      <w:r w:rsidRPr="003E4536">
        <w:rPr>
          <w:sz w:val="28"/>
          <w:szCs w:val="28"/>
        </w:rPr>
        <w:t xml:space="preserve">. </w:t>
      </w:r>
      <w:r w:rsidRPr="00002B30">
        <w:rPr>
          <w:sz w:val="28"/>
          <w:szCs w:val="28"/>
        </w:rPr>
        <w:t xml:space="preserve">Объем электроэнергии </w:t>
      </w:r>
      <w:r>
        <w:rPr>
          <w:sz w:val="28"/>
          <w:szCs w:val="28"/>
        </w:rPr>
        <w:t>принят</w:t>
      </w:r>
      <w:r w:rsidRPr="00002B30">
        <w:rPr>
          <w:sz w:val="28"/>
          <w:szCs w:val="28"/>
        </w:rPr>
        <w:t xml:space="preserve">, исходя из планового удельного расхода электроэнергии </w:t>
      </w:r>
      <w:r w:rsidRPr="0061605F">
        <w:rPr>
          <w:sz w:val="28"/>
          <w:szCs w:val="28"/>
        </w:rPr>
        <w:t>(</w:t>
      </w:r>
      <w:r>
        <w:rPr>
          <w:sz w:val="28"/>
          <w:szCs w:val="28"/>
        </w:rPr>
        <w:t xml:space="preserve">1,33 </w:t>
      </w:r>
      <w:proofErr w:type="spellStart"/>
      <w:r w:rsidRPr="0061605F">
        <w:rPr>
          <w:sz w:val="28"/>
          <w:szCs w:val="28"/>
        </w:rPr>
        <w:t>кВт.ч</w:t>
      </w:r>
      <w:proofErr w:type="spellEnd"/>
      <w:r w:rsidRPr="0061605F">
        <w:rPr>
          <w:sz w:val="28"/>
          <w:szCs w:val="28"/>
        </w:rPr>
        <w:t xml:space="preserve">/м3) </w:t>
      </w:r>
      <w:r w:rsidRPr="00002B30">
        <w:rPr>
          <w:sz w:val="28"/>
          <w:szCs w:val="28"/>
        </w:rPr>
        <w:t xml:space="preserve">и объемов </w:t>
      </w:r>
      <w:r>
        <w:rPr>
          <w:sz w:val="28"/>
          <w:szCs w:val="28"/>
        </w:rPr>
        <w:t>поднятой воды</w:t>
      </w:r>
      <w:r w:rsidRPr="00EC5CF1">
        <w:rPr>
          <w:sz w:val="28"/>
          <w:szCs w:val="28"/>
        </w:rPr>
        <w:t xml:space="preserve">, </w:t>
      </w:r>
      <w:r w:rsidRPr="007F275B">
        <w:rPr>
          <w:sz w:val="28"/>
          <w:szCs w:val="28"/>
        </w:rPr>
        <w:t xml:space="preserve">принятых в расчет </w:t>
      </w:r>
      <w:r w:rsidRPr="00E6734F">
        <w:rPr>
          <w:color w:val="000000"/>
          <w:sz w:val="28"/>
          <w:szCs w:val="28"/>
        </w:rPr>
        <w:t xml:space="preserve">тарифа </w:t>
      </w:r>
      <w:r>
        <w:rPr>
          <w:color w:val="000000"/>
          <w:sz w:val="28"/>
          <w:szCs w:val="28"/>
        </w:rPr>
        <w:t>на</w:t>
      </w:r>
      <w:r w:rsidRPr="00E6734F">
        <w:rPr>
          <w:color w:val="000000"/>
          <w:sz w:val="28"/>
          <w:szCs w:val="28"/>
        </w:rPr>
        <w:t xml:space="preserve"> 20</w:t>
      </w:r>
      <w:r>
        <w:rPr>
          <w:color w:val="000000"/>
          <w:sz w:val="28"/>
          <w:szCs w:val="28"/>
        </w:rPr>
        <w:t>23</w:t>
      </w:r>
      <w:r w:rsidRPr="00002B30">
        <w:rPr>
          <w:sz w:val="28"/>
          <w:szCs w:val="28"/>
        </w:rPr>
        <w:t xml:space="preserve"> </w:t>
      </w:r>
      <w:r w:rsidRPr="003E4536">
        <w:rPr>
          <w:sz w:val="28"/>
          <w:szCs w:val="28"/>
        </w:rPr>
        <w:t>год</w:t>
      </w:r>
      <w:r>
        <w:rPr>
          <w:sz w:val="28"/>
          <w:szCs w:val="28"/>
        </w:rPr>
        <w:t xml:space="preserve">. </w:t>
      </w:r>
      <w:r w:rsidRPr="003E4536">
        <w:rPr>
          <w:sz w:val="28"/>
          <w:szCs w:val="28"/>
        </w:rPr>
        <w:t xml:space="preserve">Средняя цена 1 </w:t>
      </w:r>
      <w:proofErr w:type="spellStart"/>
      <w:r w:rsidRPr="003E4536">
        <w:rPr>
          <w:sz w:val="28"/>
          <w:szCs w:val="28"/>
        </w:rPr>
        <w:t>кВтч</w:t>
      </w:r>
      <w:proofErr w:type="spellEnd"/>
      <w:r w:rsidRPr="003E4536">
        <w:rPr>
          <w:sz w:val="28"/>
          <w:szCs w:val="28"/>
        </w:rPr>
        <w:t xml:space="preserve"> электроэнергии принята </w:t>
      </w:r>
      <w:r>
        <w:rPr>
          <w:sz w:val="28"/>
          <w:szCs w:val="28"/>
        </w:rPr>
        <w:t xml:space="preserve">в размере </w:t>
      </w:r>
      <w:r w:rsidRPr="00710A82">
        <w:rPr>
          <w:b/>
          <w:bCs/>
          <w:i/>
          <w:iCs/>
          <w:sz w:val="28"/>
          <w:szCs w:val="28"/>
        </w:rPr>
        <w:t>1 989,88</w:t>
      </w:r>
      <w:r>
        <w:rPr>
          <w:sz w:val="28"/>
          <w:szCs w:val="28"/>
        </w:rPr>
        <w:t xml:space="preserve"> </w:t>
      </w:r>
      <w:r w:rsidRPr="00B716FB">
        <w:rPr>
          <w:sz w:val="28"/>
          <w:szCs w:val="28"/>
        </w:rPr>
        <w:t>руб./</w:t>
      </w:r>
      <w:proofErr w:type="spellStart"/>
      <w:r w:rsidRPr="00B716FB">
        <w:rPr>
          <w:sz w:val="28"/>
          <w:szCs w:val="28"/>
        </w:rPr>
        <w:t>кВт.ч</w:t>
      </w:r>
      <w:proofErr w:type="spellEnd"/>
      <w:r>
        <w:rPr>
          <w:sz w:val="28"/>
          <w:szCs w:val="28"/>
        </w:rPr>
        <w:t xml:space="preserve"> </w:t>
      </w:r>
      <w:r w:rsidRPr="003E4536">
        <w:rPr>
          <w:sz w:val="28"/>
          <w:szCs w:val="28"/>
        </w:rPr>
        <w:t>по плановой смете 20</w:t>
      </w:r>
      <w:r>
        <w:rPr>
          <w:sz w:val="28"/>
          <w:szCs w:val="28"/>
        </w:rPr>
        <w:t>22</w:t>
      </w:r>
      <w:r w:rsidRPr="003E4536">
        <w:rPr>
          <w:sz w:val="28"/>
          <w:szCs w:val="28"/>
        </w:rPr>
        <w:t xml:space="preserve"> года с учетом прогнозного индекса на электрическую энергию Минэкономразвития Р</w:t>
      </w:r>
      <w:r>
        <w:rPr>
          <w:sz w:val="28"/>
          <w:szCs w:val="28"/>
        </w:rPr>
        <w:t>оссии</w:t>
      </w:r>
      <w:r w:rsidRPr="003E4536">
        <w:rPr>
          <w:sz w:val="28"/>
          <w:szCs w:val="28"/>
        </w:rPr>
        <w:t xml:space="preserve"> на 202</w:t>
      </w:r>
      <w:r>
        <w:rPr>
          <w:sz w:val="28"/>
          <w:szCs w:val="28"/>
        </w:rPr>
        <w:t>3</w:t>
      </w:r>
      <w:r w:rsidRPr="003E4536">
        <w:rPr>
          <w:sz w:val="28"/>
          <w:szCs w:val="28"/>
        </w:rPr>
        <w:t xml:space="preserve"> год (</w:t>
      </w:r>
      <w:r>
        <w:rPr>
          <w:sz w:val="28"/>
          <w:szCs w:val="28"/>
        </w:rPr>
        <w:t>104,0%</w:t>
      </w:r>
      <w:r w:rsidRPr="003E4536">
        <w:rPr>
          <w:sz w:val="28"/>
          <w:szCs w:val="28"/>
        </w:rPr>
        <w:t>)</w:t>
      </w:r>
      <w:r>
        <w:rPr>
          <w:sz w:val="28"/>
          <w:szCs w:val="28"/>
        </w:rPr>
        <w:t>.</w:t>
      </w:r>
    </w:p>
    <w:p w14:paraId="5E0741CE" w14:textId="77777777" w:rsidR="007F3983" w:rsidRDefault="007F3983" w:rsidP="007F3983">
      <w:pPr>
        <w:tabs>
          <w:tab w:val="left" w:pos="1134"/>
        </w:tabs>
        <w:ind w:firstLine="709"/>
        <w:jc w:val="both"/>
        <w:rPr>
          <w:sz w:val="28"/>
          <w:szCs w:val="28"/>
        </w:rPr>
      </w:pPr>
      <w:r w:rsidRPr="003E4536">
        <w:rPr>
          <w:sz w:val="28"/>
          <w:szCs w:val="28"/>
        </w:rPr>
        <w:t xml:space="preserve">- </w:t>
      </w:r>
      <w:r w:rsidRPr="003E4536">
        <w:rPr>
          <w:b/>
          <w:sz w:val="28"/>
          <w:szCs w:val="28"/>
        </w:rPr>
        <w:t>с</w:t>
      </w:r>
      <w:r w:rsidRPr="003E4536">
        <w:rPr>
          <w:sz w:val="28"/>
          <w:szCs w:val="28"/>
        </w:rPr>
        <w:t xml:space="preserve"> </w:t>
      </w:r>
      <w:r w:rsidRPr="003E4536">
        <w:rPr>
          <w:b/>
          <w:sz w:val="28"/>
          <w:szCs w:val="28"/>
        </w:rPr>
        <w:t>01.07.20</w:t>
      </w:r>
      <w:r>
        <w:rPr>
          <w:b/>
          <w:sz w:val="28"/>
          <w:szCs w:val="28"/>
        </w:rPr>
        <w:t>23</w:t>
      </w:r>
      <w:r w:rsidRPr="003E4536">
        <w:rPr>
          <w:b/>
          <w:sz w:val="28"/>
          <w:szCs w:val="28"/>
        </w:rPr>
        <w:t xml:space="preserve"> по 31.12.20</w:t>
      </w:r>
      <w:r>
        <w:rPr>
          <w:b/>
          <w:sz w:val="28"/>
          <w:szCs w:val="28"/>
        </w:rPr>
        <w:t>23</w:t>
      </w:r>
      <w:r w:rsidRPr="003E4536">
        <w:rPr>
          <w:sz w:val="28"/>
          <w:szCs w:val="28"/>
        </w:rPr>
        <w:t xml:space="preserve"> – </w:t>
      </w:r>
      <w:r w:rsidRPr="00710A82">
        <w:rPr>
          <w:b/>
          <w:i/>
          <w:sz w:val="28"/>
          <w:szCs w:val="28"/>
        </w:rPr>
        <w:t>17 006,70</w:t>
      </w:r>
      <w:r>
        <w:rPr>
          <w:b/>
          <w:i/>
          <w:sz w:val="28"/>
          <w:szCs w:val="28"/>
        </w:rPr>
        <w:t xml:space="preserve"> </w:t>
      </w:r>
      <w:r w:rsidRPr="003E4536">
        <w:rPr>
          <w:sz w:val="28"/>
          <w:szCs w:val="28"/>
        </w:rPr>
        <w:t xml:space="preserve">тыс. руб. Объем и цена потребленной энергии </w:t>
      </w:r>
      <w:r>
        <w:rPr>
          <w:sz w:val="28"/>
          <w:szCs w:val="28"/>
        </w:rPr>
        <w:t>–</w:t>
      </w:r>
      <w:r w:rsidRPr="003E4536">
        <w:rPr>
          <w:sz w:val="28"/>
          <w:szCs w:val="28"/>
        </w:rPr>
        <w:t xml:space="preserve"> на уровне предыдущего периода календарной разбивки. </w:t>
      </w:r>
    </w:p>
    <w:p w14:paraId="57745992" w14:textId="77777777" w:rsidR="007F3983" w:rsidRDefault="007F3983" w:rsidP="007F3983">
      <w:pPr>
        <w:tabs>
          <w:tab w:val="left" w:pos="1134"/>
        </w:tabs>
        <w:ind w:firstLine="709"/>
        <w:jc w:val="both"/>
        <w:rPr>
          <w:sz w:val="28"/>
          <w:szCs w:val="28"/>
        </w:rPr>
      </w:pPr>
    </w:p>
    <w:p w14:paraId="259D18CC" w14:textId="77777777" w:rsidR="007F3983" w:rsidRDefault="007F3983" w:rsidP="007F3983">
      <w:pPr>
        <w:numPr>
          <w:ilvl w:val="2"/>
          <w:numId w:val="13"/>
        </w:numPr>
        <w:jc w:val="center"/>
        <w:rPr>
          <w:b/>
          <w:sz w:val="32"/>
          <w:szCs w:val="32"/>
          <w:u w:val="single"/>
        </w:rPr>
      </w:pPr>
      <w:r>
        <w:rPr>
          <w:b/>
          <w:sz w:val="32"/>
          <w:szCs w:val="32"/>
          <w:u w:val="single"/>
        </w:rPr>
        <w:t>Неподконтрольные расходы</w:t>
      </w:r>
    </w:p>
    <w:p w14:paraId="16CD0D06" w14:textId="77777777" w:rsidR="007F3983" w:rsidRDefault="007F3983" w:rsidP="007F3983">
      <w:pPr>
        <w:ind w:left="1778"/>
        <w:rPr>
          <w:b/>
          <w:sz w:val="32"/>
          <w:szCs w:val="32"/>
          <w:u w:val="single"/>
        </w:rPr>
      </w:pPr>
    </w:p>
    <w:p w14:paraId="53795A86" w14:textId="77777777" w:rsidR="007F3983" w:rsidRPr="00967266" w:rsidRDefault="007F3983" w:rsidP="007F3983">
      <w:pPr>
        <w:ind w:firstLine="709"/>
        <w:jc w:val="both"/>
        <w:rPr>
          <w:sz w:val="28"/>
          <w:szCs w:val="28"/>
        </w:rPr>
      </w:pPr>
      <w:r>
        <w:rPr>
          <w:sz w:val="28"/>
          <w:szCs w:val="28"/>
        </w:rPr>
        <w:t xml:space="preserve">В соответствии с </w:t>
      </w:r>
      <w:r w:rsidRPr="00597FF0">
        <w:rPr>
          <w:sz w:val="28"/>
          <w:szCs w:val="28"/>
        </w:rPr>
        <w:t>пунктом 65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w:t>
      </w:r>
      <w:r>
        <w:rPr>
          <w:sz w:val="28"/>
          <w:szCs w:val="28"/>
        </w:rPr>
        <w:t xml:space="preserve"> н</w:t>
      </w:r>
      <w:r w:rsidRPr="00967266">
        <w:rPr>
          <w:sz w:val="28"/>
          <w:szCs w:val="28"/>
        </w:rPr>
        <w:t>еподконтрольные расходы включают в себя:</w:t>
      </w:r>
    </w:p>
    <w:p w14:paraId="71929B1F" w14:textId="77777777" w:rsidR="007F3983" w:rsidRPr="00967266" w:rsidRDefault="007F3983" w:rsidP="007F3983">
      <w:pPr>
        <w:ind w:firstLine="709"/>
        <w:jc w:val="both"/>
        <w:rPr>
          <w:sz w:val="28"/>
          <w:szCs w:val="28"/>
        </w:rPr>
      </w:pPr>
      <w:r w:rsidRPr="00967266">
        <w:rPr>
          <w:sz w:val="28"/>
          <w:szCs w:val="28"/>
        </w:rPr>
        <w:t>а) расходы на оплату товаров (услуг, работ), приобретаемых у других организаций, осуществляющих регулируемые виды деятельности;</w:t>
      </w:r>
    </w:p>
    <w:p w14:paraId="2055E94D" w14:textId="77777777" w:rsidR="007F3983" w:rsidRPr="00967266" w:rsidRDefault="007F3983" w:rsidP="007F3983">
      <w:pPr>
        <w:ind w:firstLine="709"/>
        <w:jc w:val="both"/>
        <w:rPr>
          <w:sz w:val="28"/>
          <w:szCs w:val="28"/>
        </w:rPr>
      </w:pPr>
      <w:r w:rsidRPr="00967266">
        <w:rPr>
          <w:sz w:val="28"/>
          <w:szCs w:val="28"/>
        </w:rPr>
        <w:t>б)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AE3FE53" w14:textId="77777777" w:rsidR="007F3983" w:rsidRPr="00967266" w:rsidRDefault="007F3983" w:rsidP="007F3983">
      <w:pPr>
        <w:ind w:firstLine="709"/>
        <w:jc w:val="both"/>
        <w:rPr>
          <w:sz w:val="28"/>
          <w:szCs w:val="28"/>
        </w:rPr>
      </w:pPr>
      <w:r w:rsidRPr="00967266">
        <w:rPr>
          <w:sz w:val="28"/>
          <w:szCs w:val="28"/>
        </w:rPr>
        <w:t xml:space="preserve">в) расходы на арендную плату и лизинговые платежи, размер которых определяется с учетом требований, предусмотренных пунктом 44 </w:t>
      </w:r>
      <w:r>
        <w:rPr>
          <w:sz w:val="28"/>
          <w:szCs w:val="28"/>
        </w:rPr>
        <w:t xml:space="preserve">Основ </w:t>
      </w:r>
      <w:r w:rsidRPr="00597FF0">
        <w:rPr>
          <w:sz w:val="28"/>
          <w:szCs w:val="28"/>
        </w:rPr>
        <w:t>ценообразования</w:t>
      </w:r>
      <w:r w:rsidRPr="00967266">
        <w:rPr>
          <w:sz w:val="28"/>
          <w:szCs w:val="28"/>
        </w:rPr>
        <w:t>;</w:t>
      </w:r>
    </w:p>
    <w:p w14:paraId="37A07757" w14:textId="77777777" w:rsidR="007F3983" w:rsidRPr="00967266" w:rsidRDefault="007F3983" w:rsidP="007F3983">
      <w:pPr>
        <w:ind w:firstLine="709"/>
        <w:jc w:val="both"/>
        <w:rPr>
          <w:sz w:val="28"/>
          <w:szCs w:val="28"/>
        </w:rPr>
      </w:pPr>
      <w:r w:rsidRPr="00967266">
        <w:rPr>
          <w:sz w:val="28"/>
          <w:szCs w:val="28"/>
        </w:rPr>
        <w:t xml:space="preserve">г) расходы по сомнительным долгам, определяемые в порядке, предусмотренном пунктом 42 </w:t>
      </w:r>
      <w:r w:rsidRPr="00597FF0">
        <w:rPr>
          <w:sz w:val="28"/>
          <w:szCs w:val="28"/>
        </w:rPr>
        <w:t>Основ ценообразования</w:t>
      </w:r>
      <w:r w:rsidRPr="00967266">
        <w:rPr>
          <w:sz w:val="28"/>
          <w:szCs w:val="28"/>
        </w:rPr>
        <w:t>;</w:t>
      </w:r>
    </w:p>
    <w:p w14:paraId="220F1F7F" w14:textId="77777777" w:rsidR="007F3983" w:rsidRPr="00967266" w:rsidRDefault="007F3983" w:rsidP="007F3983">
      <w:pPr>
        <w:ind w:firstLine="709"/>
        <w:jc w:val="both"/>
        <w:rPr>
          <w:sz w:val="28"/>
          <w:szCs w:val="28"/>
        </w:rPr>
      </w:pPr>
      <w:r w:rsidRPr="00967266">
        <w:rPr>
          <w:sz w:val="28"/>
          <w:szCs w:val="28"/>
        </w:rPr>
        <w:t>д) экономию средств, достигнутую в результате снижения расходов предыдущего долгосрочного периода регулирования;</w:t>
      </w:r>
    </w:p>
    <w:p w14:paraId="39380B47" w14:textId="77777777" w:rsidR="007F3983" w:rsidRPr="00967266" w:rsidRDefault="007F3983" w:rsidP="007F3983">
      <w:pPr>
        <w:ind w:firstLine="709"/>
        <w:jc w:val="both"/>
        <w:rPr>
          <w:sz w:val="28"/>
          <w:szCs w:val="28"/>
        </w:rPr>
      </w:pPr>
      <w:r w:rsidRPr="00967266">
        <w:rPr>
          <w:sz w:val="28"/>
          <w:szCs w:val="28"/>
        </w:rPr>
        <w:t>е) расходы на обслуживание бесхозяйных сетей, эксплуатируемых регулируемой организацией;</w:t>
      </w:r>
    </w:p>
    <w:p w14:paraId="361568DA" w14:textId="77777777" w:rsidR="007F3983" w:rsidRPr="00967266" w:rsidRDefault="007F3983" w:rsidP="007F3983">
      <w:pPr>
        <w:ind w:firstLine="709"/>
        <w:jc w:val="both"/>
        <w:rPr>
          <w:sz w:val="28"/>
          <w:szCs w:val="28"/>
        </w:rPr>
      </w:pPr>
      <w:r w:rsidRPr="00967266">
        <w:rPr>
          <w:sz w:val="28"/>
          <w:szCs w:val="28"/>
        </w:rPr>
        <w:t xml:space="preserve">ж) расходы на компенсацию в соответствии с пунктом 15 </w:t>
      </w:r>
      <w:r w:rsidRPr="00597FF0">
        <w:rPr>
          <w:sz w:val="28"/>
          <w:szCs w:val="28"/>
        </w:rPr>
        <w:t>Основ ценообразования</w:t>
      </w:r>
      <w:r w:rsidRPr="00967266">
        <w:rPr>
          <w:sz w:val="28"/>
          <w:szCs w:val="28"/>
        </w:rPr>
        <w:t xml:space="preserve">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E6446AA" w14:textId="77777777" w:rsidR="007F3983" w:rsidRPr="00967266" w:rsidRDefault="007F3983" w:rsidP="007F3983">
      <w:pPr>
        <w:ind w:firstLine="709"/>
        <w:jc w:val="both"/>
        <w:rPr>
          <w:sz w:val="28"/>
          <w:szCs w:val="28"/>
        </w:rPr>
      </w:pPr>
      <w:r w:rsidRPr="00967266">
        <w:rPr>
          <w:sz w:val="28"/>
          <w:szCs w:val="28"/>
        </w:rPr>
        <w:t>з) расходы на мероприятия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(за исключением мероприятий, включенных в инвестиционную программу)</w:t>
      </w:r>
      <w:r>
        <w:rPr>
          <w:sz w:val="28"/>
          <w:szCs w:val="28"/>
        </w:rPr>
        <w:t>;</w:t>
      </w:r>
    </w:p>
    <w:p w14:paraId="17F7CEF0" w14:textId="77777777" w:rsidR="007F3983" w:rsidRPr="00967266" w:rsidRDefault="007F3983" w:rsidP="007F3983">
      <w:pPr>
        <w:ind w:firstLine="709"/>
        <w:jc w:val="both"/>
        <w:rPr>
          <w:sz w:val="28"/>
          <w:szCs w:val="28"/>
        </w:rPr>
      </w:pPr>
      <w:r w:rsidRPr="00967266">
        <w:rPr>
          <w:sz w:val="28"/>
          <w:szCs w:val="28"/>
        </w:rPr>
        <w:t>и) расходы на концессионную плату;</w:t>
      </w:r>
    </w:p>
    <w:p w14:paraId="18CA8550" w14:textId="77777777" w:rsidR="007F3983" w:rsidRPr="00967266" w:rsidRDefault="007F3983" w:rsidP="007F3983">
      <w:pPr>
        <w:ind w:firstLine="709"/>
        <w:jc w:val="both"/>
        <w:rPr>
          <w:sz w:val="28"/>
          <w:szCs w:val="28"/>
        </w:rPr>
      </w:pPr>
      <w:r w:rsidRPr="00967266">
        <w:rPr>
          <w:sz w:val="28"/>
          <w:szCs w:val="28"/>
        </w:rPr>
        <w:t xml:space="preserve">к)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967266">
        <w:rPr>
          <w:sz w:val="28"/>
          <w:szCs w:val="28"/>
        </w:rPr>
        <w:t>концедента</w:t>
      </w:r>
      <w:proofErr w:type="spellEnd"/>
      <w:r w:rsidRPr="00967266">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967266">
        <w:rPr>
          <w:sz w:val="28"/>
          <w:szCs w:val="28"/>
        </w:rPr>
        <w:t>концедентом</w:t>
      </w:r>
      <w:proofErr w:type="spellEnd"/>
      <w:r w:rsidRPr="00967266">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967266">
        <w:rPr>
          <w:sz w:val="28"/>
          <w:szCs w:val="28"/>
        </w:rPr>
        <w:t>концеденту</w:t>
      </w:r>
      <w:proofErr w:type="spellEnd"/>
      <w:r w:rsidRPr="00967266">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967266">
        <w:rPr>
          <w:sz w:val="28"/>
          <w:szCs w:val="28"/>
        </w:rPr>
        <w:t>концедент</w:t>
      </w:r>
      <w:proofErr w:type="spellEnd"/>
      <w:r w:rsidRPr="00967266">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C69036A" w14:textId="77777777" w:rsidR="007F3983" w:rsidRDefault="007F3983" w:rsidP="007F3983">
      <w:pPr>
        <w:ind w:firstLine="709"/>
        <w:jc w:val="both"/>
        <w:rPr>
          <w:sz w:val="28"/>
          <w:szCs w:val="28"/>
        </w:rPr>
      </w:pPr>
      <w:r w:rsidRPr="00967266">
        <w:rPr>
          <w:sz w:val="28"/>
          <w:szCs w:val="28"/>
        </w:rPr>
        <w:t>л) расходы на химические реагенты.</w:t>
      </w:r>
    </w:p>
    <w:p w14:paraId="53B4B992" w14:textId="77777777" w:rsidR="007F3983" w:rsidRDefault="007F3983" w:rsidP="007F3983">
      <w:pPr>
        <w:tabs>
          <w:tab w:val="left" w:pos="859"/>
        </w:tabs>
        <w:autoSpaceDE w:val="0"/>
        <w:autoSpaceDN w:val="0"/>
        <w:adjustRightInd w:val="0"/>
        <w:ind w:firstLine="709"/>
        <w:jc w:val="both"/>
        <w:rPr>
          <w:sz w:val="28"/>
          <w:szCs w:val="28"/>
        </w:rPr>
      </w:pPr>
      <w:r w:rsidRPr="008D3823">
        <w:rPr>
          <w:sz w:val="28"/>
          <w:szCs w:val="28"/>
        </w:rPr>
        <w:t xml:space="preserve">Организацией заявлены для учета в необходимой валовой выручке (в расчете на год) </w:t>
      </w:r>
      <w:r w:rsidRPr="001C4ACE">
        <w:rPr>
          <w:sz w:val="28"/>
          <w:szCs w:val="28"/>
        </w:rPr>
        <w:t>неподконтрольные расходы в размере</w:t>
      </w:r>
      <w:r>
        <w:rPr>
          <w:sz w:val="28"/>
          <w:szCs w:val="28"/>
        </w:rPr>
        <w:t>:</w:t>
      </w:r>
    </w:p>
    <w:p w14:paraId="573FFB7E"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2021 год </w:t>
      </w:r>
      <w:r>
        <w:rPr>
          <w:b/>
          <w:bCs/>
          <w:sz w:val="28"/>
          <w:szCs w:val="28"/>
        </w:rPr>
        <w:t>14135,92</w:t>
      </w:r>
      <w:r w:rsidRPr="001C4ACE">
        <w:rPr>
          <w:sz w:val="28"/>
          <w:szCs w:val="28"/>
        </w:rPr>
        <w:t xml:space="preserve"> тыс. руб., в том числе:</w:t>
      </w:r>
      <w:r>
        <w:rPr>
          <w:sz w:val="28"/>
          <w:szCs w:val="28"/>
        </w:rPr>
        <w:t xml:space="preserve"> </w:t>
      </w:r>
      <w:bookmarkStart w:id="161" w:name="_Hlk46325090"/>
      <w:r w:rsidRPr="00880FDB">
        <w:rPr>
          <w:sz w:val="28"/>
          <w:szCs w:val="28"/>
        </w:rPr>
        <w:t xml:space="preserve">плата за пользование водными объектами </w:t>
      </w:r>
      <w:r w:rsidRPr="001C4ACE">
        <w:rPr>
          <w:sz w:val="28"/>
          <w:szCs w:val="28"/>
        </w:rPr>
        <w:t>-</w:t>
      </w:r>
      <w:r>
        <w:rPr>
          <w:sz w:val="28"/>
          <w:szCs w:val="28"/>
        </w:rPr>
        <w:t xml:space="preserve"> 3 086,71</w:t>
      </w:r>
      <w:r w:rsidRPr="001C4ACE">
        <w:rPr>
          <w:sz w:val="28"/>
          <w:szCs w:val="28"/>
        </w:rPr>
        <w:t xml:space="preserve"> тыс. руб.</w:t>
      </w:r>
      <w:r>
        <w:rPr>
          <w:sz w:val="28"/>
          <w:szCs w:val="28"/>
        </w:rPr>
        <w:t xml:space="preserve">, арендная плата - </w:t>
      </w:r>
      <w:r w:rsidRPr="00BB42D1">
        <w:rPr>
          <w:sz w:val="28"/>
          <w:szCs w:val="28"/>
        </w:rPr>
        <w:t>5 151,27</w:t>
      </w:r>
      <w:r w:rsidRPr="001C4ACE">
        <w:rPr>
          <w:sz w:val="28"/>
          <w:szCs w:val="28"/>
        </w:rPr>
        <w:t>тыс. руб.</w:t>
      </w:r>
      <w:r>
        <w:rPr>
          <w:sz w:val="28"/>
          <w:szCs w:val="28"/>
        </w:rPr>
        <w:t>; з</w:t>
      </w:r>
      <w:r w:rsidRPr="00BB42D1">
        <w:rPr>
          <w:sz w:val="28"/>
          <w:szCs w:val="28"/>
        </w:rPr>
        <w:t>атраты на покупную тепловую энергию</w:t>
      </w:r>
      <w:r>
        <w:rPr>
          <w:sz w:val="28"/>
          <w:szCs w:val="28"/>
        </w:rPr>
        <w:t xml:space="preserve"> - </w:t>
      </w:r>
      <w:r w:rsidRPr="00BB42D1">
        <w:rPr>
          <w:sz w:val="28"/>
          <w:szCs w:val="28"/>
        </w:rPr>
        <w:t>2 782,06</w:t>
      </w:r>
      <w:r>
        <w:rPr>
          <w:sz w:val="28"/>
          <w:szCs w:val="28"/>
        </w:rPr>
        <w:t xml:space="preserve"> </w:t>
      </w:r>
      <w:proofErr w:type="spellStart"/>
      <w:r>
        <w:rPr>
          <w:sz w:val="28"/>
          <w:szCs w:val="28"/>
        </w:rPr>
        <w:t>тыс.руб</w:t>
      </w:r>
      <w:proofErr w:type="spellEnd"/>
      <w:r>
        <w:rPr>
          <w:sz w:val="28"/>
          <w:szCs w:val="28"/>
        </w:rPr>
        <w:t>., у</w:t>
      </w:r>
      <w:r w:rsidRPr="00BB42D1">
        <w:rPr>
          <w:sz w:val="28"/>
          <w:szCs w:val="28"/>
        </w:rPr>
        <w:t>слуги по транспортированию воды, оказываемые сторонними организациями</w:t>
      </w:r>
      <w:r>
        <w:rPr>
          <w:sz w:val="28"/>
          <w:szCs w:val="28"/>
        </w:rPr>
        <w:t xml:space="preserve"> - </w:t>
      </w:r>
      <w:r w:rsidRPr="00BB42D1">
        <w:rPr>
          <w:sz w:val="28"/>
          <w:szCs w:val="28"/>
        </w:rPr>
        <w:t>279,61</w:t>
      </w:r>
      <w:r>
        <w:rPr>
          <w:sz w:val="28"/>
          <w:szCs w:val="28"/>
        </w:rPr>
        <w:t xml:space="preserve"> </w:t>
      </w:r>
      <w:proofErr w:type="spellStart"/>
      <w:r>
        <w:rPr>
          <w:sz w:val="28"/>
          <w:szCs w:val="28"/>
        </w:rPr>
        <w:t>тыс.руб</w:t>
      </w:r>
      <w:proofErr w:type="spellEnd"/>
      <w:r>
        <w:rPr>
          <w:sz w:val="28"/>
          <w:szCs w:val="28"/>
        </w:rPr>
        <w:t>., реагенты</w:t>
      </w:r>
      <w:r w:rsidRPr="00BB42D1">
        <w:t xml:space="preserve"> </w:t>
      </w:r>
      <w:r w:rsidRPr="00BB42D1">
        <w:rPr>
          <w:sz w:val="28"/>
          <w:szCs w:val="28"/>
        </w:rPr>
        <w:t>2 836,26</w:t>
      </w:r>
      <w:r>
        <w:rPr>
          <w:sz w:val="28"/>
          <w:szCs w:val="28"/>
        </w:rPr>
        <w:t xml:space="preserve"> </w:t>
      </w:r>
      <w:proofErr w:type="spellStart"/>
      <w:r>
        <w:rPr>
          <w:sz w:val="28"/>
          <w:szCs w:val="28"/>
        </w:rPr>
        <w:t>тыс.руб</w:t>
      </w:r>
      <w:proofErr w:type="spellEnd"/>
      <w:r>
        <w:rPr>
          <w:sz w:val="28"/>
          <w:szCs w:val="28"/>
        </w:rPr>
        <w:t>.</w:t>
      </w:r>
      <w:r w:rsidRPr="001C4ACE">
        <w:rPr>
          <w:sz w:val="28"/>
          <w:szCs w:val="28"/>
        </w:rPr>
        <w:t>;</w:t>
      </w:r>
    </w:p>
    <w:bookmarkEnd w:id="161"/>
    <w:p w14:paraId="4C9FE85D"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2022 </w:t>
      </w:r>
      <w:proofErr w:type="gramStart"/>
      <w:r>
        <w:rPr>
          <w:sz w:val="28"/>
          <w:szCs w:val="28"/>
        </w:rPr>
        <w:t xml:space="preserve">год </w:t>
      </w:r>
      <w:r w:rsidRPr="001F3FE6">
        <w:rPr>
          <w:b/>
          <w:bCs/>
          <w:sz w:val="28"/>
          <w:szCs w:val="28"/>
        </w:rPr>
        <w:t xml:space="preserve"> 14</w:t>
      </w:r>
      <w:proofErr w:type="gramEnd"/>
      <w:r w:rsidRPr="001F3FE6">
        <w:rPr>
          <w:b/>
          <w:bCs/>
          <w:sz w:val="28"/>
          <w:szCs w:val="28"/>
        </w:rPr>
        <w:t xml:space="preserve"> 836,20 </w:t>
      </w:r>
      <w:r>
        <w:rPr>
          <w:b/>
          <w:bCs/>
          <w:sz w:val="28"/>
          <w:szCs w:val="28"/>
        </w:rPr>
        <w:t xml:space="preserve"> </w:t>
      </w:r>
      <w:r w:rsidRPr="001C4ACE">
        <w:rPr>
          <w:sz w:val="28"/>
          <w:szCs w:val="28"/>
        </w:rPr>
        <w:t>тыс. руб., в том числе:</w:t>
      </w:r>
      <w:r>
        <w:rPr>
          <w:sz w:val="28"/>
          <w:szCs w:val="28"/>
        </w:rPr>
        <w:t xml:space="preserve"> </w:t>
      </w:r>
      <w:r w:rsidRPr="00880FDB">
        <w:rPr>
          <w:sz w:val="28"/>
          <w:szCs w:val="28"/>
        </w:rPr>
        <w:t xml:space="preserve">плата за пользование водными объектами </w:t>
      </w:r>
      <w:r w:rsidRPr="001C4ACE">
        <w:rPr>
          <w:sz w:val="28"/>
          <w:szCs w:val="28"/>
        </w:rPr>
        <w:t>-</w:t>
      </w:r>
      <w:r>
        <w:rPr>
          <w:sz w:val="28"/>
          <w:szCs w:val="28"/>
        </w:rPr>
        <w:t xml:space="preserve"> </w:t>
      </w:r>
      <w:r w:rsidRPr="001F3FE6">
        <w:rPr>
          <w:sz w:val="28"/>
          <w:szCs w:val="28"/>
        </w:rPr>
        <w:t>3 551,07</w:t>
      </w:r>
      <w:r>
        <w:rPr>
          <w:sz w:val="28"/>
          <w:szCs w:val="28"/>
        </w:rPr>
        <w:t xml:space="preserve"> </w:t>
      </w:r>
      <w:r w:rsidRPr="001C4ACE">
        <w:rPr>
          <w:sz w:val="28"/>
          <w:szCs w:val="28"/>
        </w:rPr>
        <w:t>тыс. руб.</w:t>
      </w:r>
      <w:r>
        <w:rPr>
          <w:sz w:val="28"/>
          <w:szCs w:val="28"/>
        </w:rPr>
        <w:t xml:space="preserve">, арендная плата - </w:t>
      </w:r>
      <w:r w:rsidRPr="001F3FE6">
        <w:rPr>
          <w:sz w:val="28"/>
          <w:szCs w:val="28"/>
        </w:rPr>
        <w:t>5 151,27</w:t>
      </w:r>
      <w:r>
        <w:rPr>
          <w:sz w:val="28"/>
          <w:szCs w:val="28"/>
        </w:rPr>
        <w:t xml:space="preserve"> </w:t>
      </w:r>
      <w:r w:rsidRPr="001C4ACE">
        <w:rPr>
          <w:sz w:val="28"/>
          <w:szCs w:val="28"/>
        </w:rPr>
        <w:t>тыс. руб.</w:t>
      </w:r>
      <w:r>
        <w:rPr>
          <w:sz w:val="28"/>
          <w:szCs w:val="28"/>
        </w:rPr>
        <w:t>; з</w:t>
      </w:r>
      <w:r w:rsidRPr="00BB42D1">
        <w:rPr>
          <w:sz w:val="28"/>
          <w:szCs w:val="28"/>
        </w:rPr>
        <w:t>атраты на покупную тепловую энергию</w:t>
      </w:r>
      <w:r>
        <w:rPr>
          <w:sz w:val="28"/>
          <w:szCs w:val="28"/>
        </w:rPr>
        <w:t xml:space="preserve"> - </w:t>
      </w:r>
      <w:r w:rsidRPr="001F3FE6">
        <w:rPr>
          <w:sz w:val="28"/>
          <w:szCs w:val="28"/>
        </w:rPr>
        <w:t>2 893,34</w:t>
      </w:r>
      <w:r>
        <w:rPr>
          <w:sz w:val="28"/>
          <w:szCs w:val="28"/>
        </w:rPr>
        <w:t xml:space="preserve"> </w:t>
      </w:r>
      <w:proofErr w:type="spellStart"/>
      <w:r>
        <w:rPr>
          <w:sz w:val="28"/>
          <w:szCs w:val="28"/>
        </w:rPr>
        <w:t>тыс.руб</w:t>
      </w:r>
      <w:proofErr w:type="spellEnd"/>
      <w:r>
        <w:rPr>
          <w:sz w:val="28"/>
          <w:szCs w:val="28"/>
        </w:rPr>
        <w:t>., у</w:t>
      </w:r>
      <w:r w:rsidRPr="00BB42D1">
        <w:rPr>
          <w:sz w:val="28"/>
          <w:szCs w:val="28"/>
        </w:rPr>
        <w:t>слуги по транспортированию воды, оказываемые сторонними организациями</w:t>
      </w:r>
      <w:r>
        <w:rPr>
          <w:sz w:val="28"/>
          <w:szCs w:val="28"/>
        </w:rPr>
        <w:t xml:space="preserve"> - </w:t>
      </w:r>
      <w:r w:rsidRPr="001F3FE6">
        <w:rPr>
          <w:sz w:val="28"/>
          <w:szCs w:val="28"/>
        </w:rPr>
        <w:t>290,80</w:t>
      </w:r>
      <w:r>
        <w:rPr>
          <w:sz w:val="28"/>
          <w:szCs w:val="28"/>
        </w:rPr>
        <w:t xml:space="preserve"> </w:t>
      </w:r>
      <w:proofErr w:type="spellStart"/>
      <w:r>
        <w:rPr>
          <w:sz w:val="28"/>
          <w:szCs w:val="28"/>
        </w:rPr>
        <w:t>тыс.руб</w:t>
      </w:r>
      <w:proofErr w:type="spellEnd"/>
      <w:r>
        <w:rPr>
          <w:sz w:val="28"/>
          <w:szCs w:val="28"/>
        </w:rPr>
        <w:t>., реагенты</w:t>
      </w:r>
      <w:r w:rsidRPr="00BB42D1">
        <w:t xml:space="preserve"> </w:t>
      </w:r>
      <w:r w:rsidRPr="001F3FE6">
        <w:rPr>
          <w:sz w:val="28"/>
          <w:szCs w:val="28"/>
        </w:rPr>
        <w:t>2 949,72</w:t>
      </w:r>
      <w:r>
        <w:rPr>
          <w:sz w:val="28"/>
          <w:szCs w:val="28"/>
        </w:rPr>
        <w:t xml:space="preserve"> </w:t>
      </w:r>
      <w:proofErr w:type="spellStart"/>
      <w:r>
        <w:rPr>
          <w:sz w:val="28"/>
          <w:szCs w:val="28"/>
        </w:rPr>
        <w:t>тыс.руб</w:t>
      </w:r>
      <w:proofErr w:type="spellEnd"/>
      <w:r>
        <w:rPr>
          <w:sz w:val="28"/>
          <w:szCs w:val="28"/>
        </w:rPr>
        <w:t>.</w:t>
      </w:r>
      <w:r w:rsidRPr="001C4ACE">
        <w:rPr>
          <w:sz w:val="28"/>
          <w:szCs w:val="28"/>
        </w:rPr>
        <w:t>;</w:t>
      </w:r>
    </w:p>
    <w:p w14:paraId="2DA21E97"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2023 </w:t>
      </w:r>
      <w:proofErr w:type="gramStart"/>
      <w:r>
        <w:rPr>
          <w:sz w:val="28"/>
          <w:szCs w:val="28"/>
        </w:rPr>
        <w:t xml:space="preserve">год </w:t>
      </w:r>
      <w:r w:rsidRPr="001F3FE6">
        <w:rPr>
          <w:b/>
          <w:bCs/>
          <w:sz w:val="28"/>
          <w:szCs w:val="28"/>
        </w:rPr>
        <w:t xml:space="preserve"> 15</w:t>
      </w:r>
      <w:proofErr w:type="gramEnd"/>
      <w:r w:rsidRPr="001F3FE6">
        <w:rPr>
          <w:b/>
          <w:bCs/>
          <w:sz w:val="28"/>
          <w:szCs w:val="28"/>
        </w:rPr>
        <w:t xml:space="preserve"> 614,29 </w:t>
      </w:r>
      <w:r w:rsidRPr="001C4ACE">
        <w:rPr>
          <w:sz w:val="28"/>
          <w:szCs w:val="28"/>
        </w:rPr>
        <w:t>тыс. руб., в том числе:</w:t>
      </w:r>
      <w:r>
        <w:rPr>
          <w:sz w:val="28"/>
          <w:szCs w:val="28"/>
        </w:rPr>
        <w:t xml:space="preserve"> </w:t>
      </w:r>
      <w:r w:rsidRPr="00880FDB">
        <w:rPr>
          <w:sz w:val="28"/>
          <w:szCs w:val="28"/>
        </w:rPr>
        <w:t xml:space="preserve">плата за пользование водными объектами </w:t>
      </w:r>
      <w:r w:rsidRPr="001C4ACE">
        <w:rPr>
          <w:sz w:val="28"/>
          <w:szCs w:val="28"/>
        </w:rPr>
        <w:t>-</w:t>
      </w:r>
      <w:r>
        <w:rPr>
          <w:sz w:val="28"/>
          <w:szCs w:val="28"/>
        </w:rPr>
        <w:t xml:space="preserve"> </w:t>
      </w:r>
      <w:r w:rsidRPr="001F3FE6">
        <w:rPr>
          <w:sz w:val="28"/>
          <w:szCs w:val="28"/>
        </w:rPr>
        <w:t>4 083,81</w:t>
      </w:r>
      <w:r>
        <w:rPr>
          <w:sz w:val="28"/>
          <w:szCs w:val="28"/>
        </w:rPr>
        <w:t xml:space="preserve"> </w:t>
      </w:r>
      <w:r w:rsidRPr="001C4ACE">
        <w:rPr>
          <w:sz w:val="28"/>
          <w:szCs w:val="28"/>
        </w:rPr>
        <w:t>тыс. руб.</w:t>
      </w:r>
      <w:r>
        <w:rPr>
          <w:sz w:val="28"/>
          <w:szCs w:val="28"/>
        </w:rPr>
        <w:t xml:space="preserve">, арендная плата - </w:t>
      </w:r>
      <w:r w:rsidRPr="001F3FE6">
        <w:rPr>
          <w:sz w:val="28"/>
          <w:szCs w:val="28"/>
        </w:rPr>
        <w:t>5 151,27</w:t>
      </w:r>
      <w:r>
        <w:rPr>
          <w:sz w:val="28"/>
          <w:szCs w:val="28"/>
        </w:rPr>
        <w:t xml:space="preserve"> </w:t>
      </w:r>
      <w:r w:rsidRPr="001C4ACE">
        <w:rPr>
          <w:sz w:val="28"/>
          <w:szCs w:val="28"/>
        </w:rPr>
        <w:t>тыс. руб.</w:t>
      </w:r>
      <w:r>
        <w:rPr>
          <w:sz w:val="28"/>
          <w:szCs w:val="28"/>
        </w:rPr>
        <w:t>; з</w:t>
      </w:r>
      <w:r w:rsidRPr="00BB42D1">
        <w:rPr>
          <w:sz w:val="28"/>
          <w:szCs w:val="28"/>
        </w:rPr>
        <w:t>атраты на покупную тепловую энергию</w:t>
      </w:r>
      <w:r>
        <w:rPr>
          <w:sz w:val="28"/>
          <w:szCs w:val="28"/>
        </w:rPr>
        <w:t xml:space="preserve"> - </w:t>
      </w:r>
      <w:r w:rsidRPr="001F3FE6">
        <w:rPr>
          <w:sz w:val="28"/>
          <w:szCs w:val="28"/>
        </w:rPr>
        <w:t>3 009,08</w:t>
      </w:r>
      <w:r>
        <w:rPr>
          <w:sz w:val="28"/>
          <w:szCs w:val="28"/>
        </w:rPr>
        <w:t xml:space="preserve"> </w:t>
      </w:r>
      <w:proofErr w:type="spellStart"/>
      <w:r>
        <w:rPr>
          <w:sz w:val="28"/>
          <w:szCs w:val="28"/>
        </w:rPr>
        <w:t>тыс.руб</w:t>
      </w:r>
      <w:proofErr w:type="spellEnd"/>
      <w:r>
        <w:rPr>
          <w:sz w:val="28"/>
          <w:szCs w:val="28"/>
        </w:rPr>
        <w:t>., у</w:t>
      </w:r>
      <w:r w:rsidRPr="00BB42D1">
        <w:rPr>
          <w:sz w:val="28"/>
          <w:szCs w:val="28"/>
        </w:rPr>
        <w:t>слуги по транспортированию воды, оказываемые сторонними организациями</w:t>
      </w:r>
      <w:r>
        <w:rPr>
          <w:sz w:val="28"/>
          <w:szCs w:val="28"/>
        </w:rPr>
        <w:t xml:space="preserve"> - </w:t>
      </w:r>
      <w:r w:rsidRPr="001F3FE6">
        <w:rPr>
          <w:sz w:val="28"/>
          <w:szCs w:val="28"/>
        </w:rPr>
        <w:t>302,43</w:t>
      </w:r>
      <w:r>
        <w:rPr>
          <w:sz w:val="28"/>
          <w:szCs w:val="28"/>
        </w:rPr>
        <w:t xml:space="preserve"> </w:t>
      </w:r>
      <w:proofErr w:type="spellStart"/>
      <w:r>
        <w:rPr>
          <w:sz w:val="28"/>
          <w:szCs w:val="28"/>
        </w:rPr>
        <w:t>тыс.руб</w:t>
      </w:r>
      <w:proofErr w:type="spellEnd"/>
      <w:r>
        <w:rPr>
          <w:sz w:val="28"/>
          <w:szCs w:val="28"/>
        </w:rPr>
        <w:t>., реагенты</w:t>
      </w:r>
      <w:r w:rsidRPr="00BB42D1">
        <w:t xml:space="preserve"> </w:t>
      </w:r>
      <w:r w:rsidRPr="001F3FE6">
        <w:rPr>
          <w:sz w:val="28"/>
          <w:szCs w:val="28"/>
        </w:rPr>
        <w:t>3 067,70</w:t>
      </w:r>
      <w:r>
        <w:rPr>
          <w:sz w:val="28"/>
          <w:szCs w:val="28"/>
        </w:rPr>
        <w:t xml:space="preserve"> </w:t>
      </w:r>
      <w:proofErr w:type="spellStart"/>
      <w:r>
        <w:rPr>
          <w:sz w:val="28"/>
          <w:szCs w:val="28"/>
        </w:rPr>
        <w:t>тыс.руб</w:t>
      </w:r>
      <w:proofErr w:type="spellEnd"/>
      <w:r>
        <w:rPr>
          <w:sz w:val="28"/>
          <w:szCs w:val="28"/>
        </w:rPr>
        <w:t>.</w:t>
      </w:r>
    </w:p>
    <w:p w14:paraId="3F7C426C" w14:textId="77777777" w:rsidR="007F3983" w:rsidRDefault="007F3983" w:rsidP="007F3983">
      <w:pPr>
        <w:tabs>
          <w:tab w:val="left" w:pos="859"/>
        </w:tabs>
        <w:autoSpaceDE w:val="0"/>
        <w:autoSpaceDN w:val="0"/>
        <w:adjustRightInd w:val="0"/>
        <w:ind w:firstLine="709"/>
        <w:jc w:val="both"/>
        <w:rPr>
          <w:sz w:val="28"/>
          <w:szCs w:val="28"/>
        </w:rPr>
      </w:pPr>
      <w:r w:rsidRPr="001C4ACE">
        <w:rPr>
          <w:sz w:val="28"/>
          <w:szCs w:val="28"/>
        </w:rPr>
        <w:t xml:space="preserve">В процессе экспертизы определены расходы </w:t>
      </w:r>
      <w:r>
        <w:rPr>
          <w:sz w:val="28"/>
          <w:szCs w:val="28"/>
        </w:rPr>
        <w:t xml:space="preserve">по статьям: </w:t>
      </w:r>
    </w:p>
    <w:p w14:paraId="1D0D1296" w14:textId="77777777" w:rsidR="007F3983" w:rsidRPr="001C4ACE" w:rsidRDefault="007F3983" w:rsidP="007F3983">
      <w:pPr>
        <w:tabs>
          <w:tab w:val="left" w:pos="859"/>
        </w:tabs>
        <w:autoSpaceDE w:val="0"/>
        <w:autoSpaceDN w:val="0"/>
        <w:adjustRightInd w:val="0"/>
        <w:ind w:firstLine="709"/>
        <w:jc w:val="both"/>
        <w:rPr>
          <w:color w:val="FF0000"/>
          <w:sz w:val="28"/>
          <w:szCs w:val="28"/>
        </w:rPr>
      </w:pPr>
    </w:p>
    <w:p w14:paraId="198EC6CE" w14:textId="77777777" w:rsidR="007F3983" w:rsidRPr="00694DA8" w:rsidRDefault="007F3983" w:rsidP="007F3983">
      <w:pPr>
        <w:jc w:val="center"/>
        <w:rPr>
          <w:b/>
          <w:sz w:val="28"/>
          <w:szCs w:val="28"/>
          <w:u w:val="single"/>
        </w:rPr>
      </w:pPr>
      <w:r w:rsidRPr="00694DA8">
        <w:rPr>
          <w:b/>
          <w:sz w:val="28"/>
          <w:szCs w:val="28"/>
          <w:u w:val="single"/>
        </w:rPr>
        <w:t xml:space="preserve"> «Реагенты»</w:t>
      </w:r>
    </w:p>
    <w:p w14:paraId="156D9D29" w14:textId="77777777" w:rsidR="007F3983" w:rsidRPr="004A78A6" w:rsidRDefault="007F3983" w:rsidP="007F3983">
      <w:pPr>
        <w:jc w:val="center"/>
        <w:rPr>
          <w:b/>
          <w:sz w:val="32"/>
          <w:szCs w:val="32"/>
          <w:u w:val="single"/>
        </w:rPr>
      </w:pPr>
    </w:p>
    <w:p w14:paraId="2932FCF2" w14:textId="77777777" w:rsidR="007F3983" w:rsidRDefault="007F3983" w:rsidP="007F3983">
      <w:pPr>
        <w:tabs>
          <w:tab w:val="left" w:pos="1134"/>
        </w:tabs>
        <w:ind w:firstLine="709"/>
        <w:jc w:val="both"/>
        <w:rPr>
          <w:sz w:val="28"/>
          <w:szCs w:val="28"/>
        </w:rPr>
      </w:pPr>
      <w:r w:rsidRPr="003C7C2E">
        <w:rPr>
          <w:sz w:val="28"/>
          <w:szCs w:val="28"/>
        </w:rPr>
        <w:t>Организацией заявлены для учета в НВВ расходы по данной статье</w:t>
      </w:r>
      <w:r>
        <w:rPr>
          <w:sz w:val="28"/>
          <w:szCs w:val="28"/>
        </w:rPr>
        <w:t>:</w:t>
      </w:r>
    </w:p>
    <w:p w14:paraId="241E9B98" w14:textId="77777777" w:rsidR="007F3983" w:rsidRDefault="007F3983" w:rsidP="007F3983">
      <w:pPr>
        <w:tabs>
          <w:tab w:val="left" w:pos="1134"/>
        </w:tabs>
        <w:ind w:firstLine="709"/>
        <w:jc w:val="both"/>
        <w:rPr>
          <w:sz w:val="28"/>
          <w:szCs w:val="28"/>
        </w:rPr>
      </w:pPr>
      <w:r>
        <w:rPr>
          <w:sz w:val="28"/>
          <w:szCs w:val="28"/>
        </w:rPr>
        <w:t>- на 2021 год</w:t>
      </w:r>
      <w:r w:rsidRPr="003C7C2E">
        <w:rPr>
          <w:sz w:val="28"/>
          <w:szCs w:val="28"/>
        </w:rPr>
        <w:t xml:space="preserve"> в сумме</w:t>
      </w:r>
      <w:r>
        <w:rPr>
          <w:sz w:val="28"/>
          <w:szCs w:val="28"/>
        </w:rPr>
        <w:t xml:space="preserve"> </w:t>
      </w:r>
      <w:r w:rsidRPr="001F3FE6">
        <w:rPr>
          <w:b/>
          <w:i/>
          <w:sz w:val="28"/>
          <w:szCs w:val="28"/>
        </w:rPr>
        <w:t>2 836,26</w:t>
      </w:r>
      <w:r>
        <w:rPr>
          <w:b/>
          <w:i/>
          <w:sz w:val="28"/>
          <w:szCs w:val="28"/>
        </w:rPr>
        <w:t xml:space="preserve"> </w:t>
      </w:r>
      <w:r w:rsidRPr="003C7C2E">
        <w:rPr>
          <w:sz w:val="28"/>
          <w:szCs w:val="28"/>
        </w:rPr>
        <w:t xml:space="preserve">тыс. руб., в том числе соль поваренная на сумму </w:t>
      </w:r>
      <w:r w:rsidRPr="001F3FE6">
        <w:rPr>
          <w:b/>
          <w:i/>
          <w:sz w:val="28"/>
          <w:szCs w:val="28"/>
        </w:rPr>
        <w:t>1 415,03</w:t>
      </w:r>
      <w:r>
        <w:rPr>
          <w:b/>
          <w:i/>
          <w:sz w:val="28"/>
          <w:szCs w:val="28"/>
        </w:rPr>
        <w:t xml:space="preserve"> </w:t>
      </w:r>
      <w:r w:rsidRPr="003C7C2E">
        <w:rPr>
          <w:sz w:val="28"/>
          <w:szCs w:val="28"/>
        </w:rPr>
        <w:t xml:space="preserve">тыс. руб., </w:t>
      </w:r>
      <w:proofErr w:type="spellStart"/>
      <w:r w:rsidRPr="003C7C2E">
        <w:rPr>
          <w:sz w:val="28"/>
          <w:szCs w:val="28"/>
        </w:rPr>
        <w:t>праестол</w:t>
      </w:r>
      <w:proofErr w:type="spellEnd"/>
      <w:r w:rsidRPr="003C7C2E">
        <w:rPr>
          <w:sz w:val="28"/>
          <w:szCs w:val="28"/>
        </w:rPr>
        <w:t xml:space="preserve"> в сумме </w:t>
      </w:r>
      <w:r w:rsidRPr="001F3FE6">
        <w:rPr>
          <w:b/>
          <w:i/>
          <w:sz w:val="28"/>
          <w:szCs w:val="28"/>
        </w:rPr>
        <w:t>128,15</w:t>
      </w:r>
      <w:r>
        <w:rPr>
          <w:b/>
          <w:i/>
          <w:sz w:val="28"/>
          <w:szCs w:val="28"/>
        </w:rPr>
        <w:t xml:space="preserve"> </w:t>
      </w:r>
      <w:r w:rsidRPr="003C7C2E">
        <w:rPr>
          <w:sz w:val="28"/>
          <w:szCs w:val="28"/>
        </w:rPr>
        <w:t xml:space="preserve">тыс. руб., </w:t>
      </w:r>
      <w:proofErr w:type="spellStart"/>
      <w:r w:rsidRPr="003C7C2E">
        <w:rPr>
          <w:sz w:val="28"/>
          <w:szCs w:val="28"/>
        </w:rPr>
        <w:t>оксихлорид</w:t>
      </w:r>
      <w:proofErr w:type="spellEnd"/>
      <w:r w:rsidRPr="003C7C2E">
        <w:rPr>
          <w:sz w:val="28"/>
          <w:szCs w:val="28"/>
        </w:rPr>
        <w:t xml:space="preserve"> алюминия в сумме </w:t>
      </w:r>
      <w:r w:rsidRPr="001F3FE6">
        <w:rPr>
          <w:b/>
          <w:i/>
          <w:sz w:val="28"/>
          <w:szCs w:val="28"/>
        </w:rPr>
        <w:t>1 293,08</w:t>
      </w:r>
      <w:r>
        <w:rPr>
          <w:b/>
          <w:i/>
          <w:sz w:val="28"/>
          <w:szCs w:val="28"/>
        </w:rPr>
        <w:t xml:space="preserve"> </w:t>
      </w:r>
      <w:r w:rsidRPr="003C7C2E">
        <w:rPr>
          <w:sz w:val="28"/>
          <w:szCs w:val="28"/>
        </w:rPr>
        <w:t>тыс. руб.</w:t>
      </w:r>
    </w:p>
    <w:p w14:paraId="4543DB3A" w14:textId="77777777" w:rsidR="007F3983" w:rsidRDefault="007F3983" w:rsidP="007F3983">
      <w:pPr>
        <w:tabs>
          <w:tab w:val="left" w:pos="1134"/>
        </w:tabs>
        <w:ind w:firstLine="709"/>
        <w:jc w:val="both"/>
        <w:rPr>
          <w:sz w:val="28"/>
          <w:szCs w:val="28"/>
        </w:rPr>
      </w:pPr>
      <w:r>
        <w:rPr>
          <w:sz w:val="28"/>
          <w:szCs w:val="28"/>
        </w:rPr>
        <w:t>- на 2022 год</w:t>
      </w:r>
      <w:r w:rsidRPr="003C7C2E">
        <w:rPr>
          <w:sz w:val="28"/>
          <w:szCs w:val="28"/>
        </w:rPr>
        <w:t xml:space="preserve"> в сумме</w:t>
      </w:r>
      <w:r>
        <w:rPr>
          <w:sz w:val="28"/>
          <w:szCs w:val="28"/>
        </w:rPr>
        <w:t xml:space="preserve"> </w:t>
      </w:r>
      <w:r w:rsidRPr="00271F34">
        <w:rPr>
          <w:b/>
          <w:i/>
          <w:sz w:val="28"/>
          <w:szCs w:val="28"/>
        </w:rPr>
        <w:t>2 949,72</w:t>
      </w:r>
      <w:r>
        <w:rPr>
          <w:b/>
          <w:i/>
          <w:sz w:val="28"/>
          <w:szCs w:val="28"/>
        </w:rPr>
        <w:t xml:space="preserve"> </w:t>
      </w:r>
      <w:r w:rsidRPr="003C7C2E">
        <w:rPr>
          <w:sz w:val="28"/>
          <w:szCs w:val="28"/>
        </w:rPr>
        <w:t xml:space="preserve">тыс. руб., в том числе соль поваренная на сумму </w:t>
      </w:r>
      <w:r w:rsidRPr="00271F34">
        <w:rPr>
          <w:b/>
          <w:i/>
          <w:sz w:val="28"/>
          <w:szCs w:val="28"/>
        </w:rPr>
        <w:t>1 471,64</w:t>
      </w:r>
      <w:r>
        <w:rPr>
          <w:b/>
          <w:i/>
          <w:sz w:val="28"/>
          <w:szCs w:val="28"/>
        </w:rPr>
        <w:t xml:space="preserve"> </w:t>
      </w:r>
      <w:r w:rsidRPr="003C7C2E">
        <w:rPr>
          <w:sz w:val="28"/>
          <w:szCs w:val="28"/>
        </w:rPr>
        <w:t xml:space="preserve">тыс. руб., </w:t>
      </w:r>
      <w:proofErr w:type="spellStart"/>
      <w:r w:rsidRPr="003C7C2E">
        <w:rPr>
          <w:sz w:val="28"/>
          <w:szCs w:val="28"/>
        </w:rPr>
        <w:t>праестол</w:t>
      </w:r>
      <w:proofErr w:type="spellEnd"/>
      <w:r w:rsidRPr="003C7C2E">
        <w:rPr>
          <w:sz w:val="28"/>
          <w:szCs w:val="28"/>
        </w:rPr>
        <w:t xml:space="preserve"> в сумме </w:t>
      </w:r>
      <w:r w:rsidRPr="00271F34">
        <w:rPr>
          <w:b/>
          <w:i/>
          <w:sz w:val="28"/>
          <w:szCs w:val="28"/>
        </w:rPr>
        <w:t>133,28</w:t>
      </w:r>
      <w:r>
        <w:rPr>
          <w:b/>
          <w:i/>
          <w:sz w:val="28"/>
          <w:szCs w:val="28"/>
        </w:rPr>
        <w:t xml:space="preserve"> </w:t>
      </w:r>
      <w:r w:rsidRPr="003C7C2E">
        <w:rPr>
          <w:sz w:val="28"/>
          <w:szCs w:val="28"/>
        </w:rPr>
        <w:t xml:space="preserve">тыс. руб., </w:t>
      </w:r>
      <w:proofErr w:type="spellStart"/>
      <w:r w:rsidRPr="003C7C2E">
        <w:rPr>
          <w:sz w:val="28"/>
          <w:szCs w:val="28"/>
        </w:rPr>
        <w:t>оксихлорид</w:t>
      </w:r>
      <w:proofErr w:type="spellEnd"/>
      <w:r w:rsidRPr="003C7C2E">
        <w:rPr>
          <w:sz w:val="28"/>
          <w:szCs w:val="28"/>
        </w:rPr>
        <w:t xml:space="preserve"> алюминия в сумме </w:t>
      </w:r>
      <w:r w:rsidRPr="00271F34">
        <w:rPr>
          <w:b/>
          <w:i/>
          <w:sz w:val="28"/>
          <w:szCs w:val="28"/>
        </w:rPr>
        <w:t>1 344,80</w:t>
      </w:r>
      <w:r>
        <w:rPr>
          <w:b/>
          <w:i/>
          <w:sz w:val="28"/>
          <w:szCs w:val="28"/>
        </w:rPr>
        <w:t xml:space="preserve"> </w:t>
      </w:r>
      <w:r w:rsidRPr="003C7C2E">
        <w:rPr>
          <w:sz w:val="28"/>
          <w:szCs w:val="28"/>
        </w:rPr>
        <w:t>тыс. руб.</w:t>
      </w:r>
    </w:p>
    <w:p w14:paraId="573E2513" w14:textId="77777777" w:rsidR="007F3983" w:rsidRDefault="007F3983" w:rsidP="007F3983">
      <w:pPr>
        <w:tabs>
          <w:tab w:val="left" w:pos="1134"/>
        </w:tabs>
        <w:ind w:firstLine="709"/>
        <w:jc w:val="both"/>
        <w:rPr>
          <w:sz w:val="28"/>
          <w:szCs w:val="28"/>
        </w:rPr>
      </w:pPr>
      <w:r>
        <w:rPr>
          <w:sz w:val="28"/>
          <w:szCs w:val="28"/>
        </w:rPr>
        <w:t>- на 2023 год</w:t>
      </w:r>
      <w:r w:rsidRPr="003C7C2E">
        <w:rPr>
          <w:sz w:val="28"/>
          <w:szCs w:val="28"/>
        </w:rPr>
        <w:t xml:space="preserve"> в сумме</w:t>
      </w:r>
      <w:r>
        <w:rPr>
          <w:sz w:val="28"/>
          <w:szCs w:val="28"/>
        </w:rPr>
        <w:t xml:space="preserve"> </w:t>
      </w:r>
      <w:r w:rsidRPr="00271F34">
        <w:rPr>
          <w:b/>
          <w:i/>
          <w:sz w:val="28"/>
          <w:szCs w:val="28"/>
        </w:rPr>
        <w:t>3 067,70</w:t>
      </w:r>
      <w:r>
        <w:rPr>
          <w:b/>
          <w:i/>
          <w:sz w:val="28"/>
          <w:szCs w:val="28"/>
        </w:rPr>
        <w:t xml:space="preserve"> </w:t>
      </w:r>
      <w:r w:rsidRPr="003C7C2E">
        <w:rPr>
          <w:sz w:val="28"/>
          <w:szCs w:val="28"/>
        </w:rPr>
        <w:t xml:space="preserve">тыс. руб., в том числе соль поваренная на сумму </w:t>
      </w:r>
      <w:r w:rsidRPr="00271F34">
        <w:rPr>
          <w:b/>
          <w:i/>
          <w:sz w:val="28"/>
          <w:szCs w:val="28"/>
        </w:rPr>
        <w:t>1 530,50</w:t>
      </w:r>
      <w:r>
        <w:rPr>
          <w:b/>
          <w:i/>
          <w:sz w:val="28"/>
          <w:szCs w:val="28"/>
        </w:rPr>
        <w:t xml:space="preserve"> </w:t>
      </w:r>
      <w:r w:rsidRPr="003C7C2E">
        <w:rPr>
          <w:sz w:val="28"/>
          <w:szCs w:val="28"/>
        </w:rPr>
        <w:t xml:space="preserve">тыс. руб., </w:t>
      </w:r>
      <w:proofErr w:type="spellStart"/>
      <w:r w:rsidRPr="003C7C2E">
        <w:rPr>
          <w:sz w:val="28"/>
          <w:szCs w:val="28"/>
        </w:rPr>
        <w:t>праестол</w:t>
      </w:r>
      <w:proofErr w:type="spellEnd"/>
      <w:r w:rsidRPr="003C7C2E">
        <w:rPr>
          <w:sz w:val="28"/>
          <w:szCs w:val="28"/>
        </w:rPr>
        <w:t xml:space="preserve"> в сумме </w:t>
      </w:r>
      <w:r w:rsidRPr="00271F34">
        <w:rPr>
          <w:b/>
          <w:i/>
          <w:sz w:val="28"/>
          <w:szCs w:val="28"/>
        </w:rPr>
        <w:t>138,61</w:t>
      </w:r>
      <w:r w:rsidRPr="003C7C2E">
        <w:rPr>
          <w:sz w:val="28"/>
          <w:szCs w:val="28"/>
        </w:rPr>
        <w:t xml:space="preserve">тыс. руб., </w:t>
      </w:r>
      <w:proofErr w:type="spellStart"/>
      <w:r w:rsidRPr="003C7C2E">
        <w:rPr>
          <w:sz w:val="28"/>
          <w:szCs w:val="28"/>
        </w:rPr>
        <w:t>оксихлорид</w:t>
      </w:r>
      <w:proofErr w:type="spellEnd"/>
      <w:r w:rsidRPr="003C7C2E">
        <w:rPr>
          <w:sz w:val="28"/>
          <w:szCs w:val="28"/>
        </w:rPr>
        <w:t xml:space="preserve"> алюминия в сумме </w:t>
      </w:r>
      <w:r w:rsidRPr="00271F34">
        <w:rPr>
          <w:b/>
          <w:i/>
          <w:sz w:val="28"/>
          <w:szCs w:val="28"/>
        </w:rPr>
        <w:t>1 398,59</w:t>
      </w:r>
      <w:r>
        <w:rPr>
          <w:b/>
          <w:i/>
          <w:sz w:val="28"/>
          <w:szCs w:val="28"/>
        </w:rPr>
        <w:t xml:space="preserve"> </w:t>
      </w:r>
      <w:r w:rsidRPr="003C7C2E">
        <w:rPr>
          <w:sz w:val="28"/>
          <w:szCs w:val="28"/>
        </w:rPr>
        <w:t>тыс. руб.</w:t>
      </w:r>
    </w:p>
    <w:p w14:paraId="06211E0D" w14:textId="77777777" w:rsidR="007F3983" w:rsidRDefault="007F3983" w:rsidP="007F3983">
      <w:pPr>
        <w:tabs>
          <w:tab w:val="left" w:pos="1134"/>
        </w:tabs>
        <w:ind w:firstLine="709"/>
        <w:jc w:val="both"/>
        <w:rPr>
          <w:sz w:val="28"/>
          <w:szCs w:val="28"/>
        </w:rPr>
      </w:pPr>
      <w:r>
        <w:rPr>
          <w:sz w:val="28"/>
          <w:szCs w:val="28"/>
        </w:rPr>
        <w:t>Предложение организации и расчет регулятора представлены в приложении 9.</w:t>
      </w:r>
    </w:p>
    <w:p w14:paraId="3F8A8B86" w14:textId="77777777" w:rsidR="007F3983" w:rsidRDefault="007F3983" w:rsidP="007F3983">
      <w:pPr>
        <w:tabs>
          <w:tab w:val="left" w:pos="1134"/>
        </w:tabs>
        <w:ind w:firstLine="709"/>
        <w:jc w:val="both"/>
        <w:rPr>
          <w:sz w:val="28"/>
          <w:szCs w:val="28"/>
        </w:rPr>
      </w:pPr>
    </w:p>
    <w:p w14:paraId="4117735D" w14:textId="77777777" w:rsidR="007F3983" w:rsidRPr="00FC603F" w:rsidRDefault="007F3983" w:rsidP="007F3983">
      <w:pPr>
        <w:tabs>
          <w:tab w:val="left" w:pos="1134"/>
        </w:tabs>
        <w:ind w:firstLine="709"/>
        <w:jc w:val="both"/>
        <w:rPr>
          <w:sz w:val="28"/>
          <w:szCs w:val="28"/>
        </w:rPr>
      </w:pPr>
      <w:r w:rsidRPr="00FC603F">
        <w:rPr>
          <w:sz w:val="28"/>
          <w:szCs w:val="28"/>
        </w:rPr>
        <w:t xml:space="preserve">Расходы на период с </w:t>
      </w:r>
      <w:r w:rsidRPr="00FC603F">
        <w:rPr>
          <w:b/>
          <w:sz w:val="28"/>
          <w:szCs w:val="28"/>
        </w:rPr>
        <w:t>01.01.20</w:t>
      </w:r>
      <w:r>
        <w:rPr>
          <w:b/>
          <w:sz w:val="28"/>
          <w:szCs w:val="28"/>
        </w:rPr>
        <w:t>21</w:t>
      </w:r>
      <w:r w:rsidRPr="00FC603F">
        <w:rPr>
          <w:b/>
          <w:sz w:val="28"/>
          <w:szCs w:val="28"/>
        </w:rPr>
        <w:t xml:space="preserve"> по 31.12.20</w:t>
      </w:r>
      <w:r>
        <w:rPr>
          <w:b/>
          <w:sz w:val="28"/>
          <w:szCs w:val="28"/>
        </w:rPr>
        <w:t xml:space="preserve">21 </w:t>
      </w:r>
      <w:r w:rsidRPr="00FC603F">
        <w:rPr>
          <w:sz w:val="28"/>
          <w:szCs w:val="28"/>
        </w:rPr>
        <w:t xml:space="preserve">приняты в размере </w:t>
      </w:r>
      <w:r w:rsidRPr="001F3FE6">
        <w:rPr>
          <w:b/>
          <w:i/>
          <w:sz w:val="28"/>
          <w:szCs w:val="28"/>
        </w:rPr>
        <w:t>2 735,07</w:t>
      </w:r>
      <w:r>
        <w:rPr>
          <w:b/>
          <w:i/>
          <w:sz w:val="28"/>
          <w:szCs w:val="28"/>
        </w:rPr>
        <w:t xml:space="preserve"> </w:t>
      </w:r>
      <w:r w:rsidRPr="00FC603F">
        <w:rPr>
          <w:sz w:val="28"/>
          <w:szCs w:val="28"/>
        </w:rPr>
        <w:t>тыс. руб. в том числе расходы по периодам календарной разбивки приняты на следующем уровне:</w:t>
      </w:r>
    </w:p>
    <w:p w14:paraId="3BB18EE7" w14:textId="77777777" w:rsidR="007F3983" w:rsidRDefault="007F3983" w:rsidP="007F3983">
      <w:pPr>
        <w:tabs>
          <w:tab w:val="left" w:pos="1134"/>
        </w:tabs>
        <w:ind w:firstLine="709"/>
        <w:jc w:val="both"/>
        <w:rPr>
          <w:sz w:val="28"/>
          <w:szCs w:val="28"/>
        </w:rPr>
      </w:pPr>
      <w:r>
        <w:rPr>
          <w:b/>
          <w:sz w:val="28"/>
          <w:szCs w:val="28"/>
        </w:rPr>
        <w:t xml:space="preserve">- </w:t>
      </w:r>
      <w:r w:rsidRPr="00CB41A5">
        <w:rPr>
          <w:b/>
          <w:sz w:val="28"/>
          <w:szCs w:val="28"/>
        </w:rPr>
        <w:t>с</w:t>
      </w:r>
      <w:r w:rsidRPr="00CB41A5">
        <w:rPr>
          <w:sz w:val="28"/>
          <w:szCs w:val="28"/>
        </w:rPr>
        <w:t xml:space="preserve"> </w:t>
      </w:r>
      <w:r w:rsidRPr="00CB41A5">
        <w:rPr>
          <w:b/>
          <w:sz w:val="28"/>
          <w:szCs w:val="28"/>
        </w:rPr>
        <w:t>01.01.20</w:t>
      </w:r>
      <w:r>
        <w:rPr>
          <w:b/>
          <w:sz w:val="28"/>
          <w:szCs w:val="28"/>
        </w:rPr>
        <w:t>21</w:t>
      </w:r>
      <w:r w:rsidRPr="00CB41A5">
        <w:rPr>
          <w:b/>
          <w:sz w:val="28"/>
          <w:szCs w:val="28"/>
        </w:rPr>
        <w:t xml:space="preserve"> по 30.06.20</w:t>
      </w:r>
      <w:r>
        <w:rPr>
          <w:b/>
          <w:sz w:val="28"/>
          <w:szCs w:val="28"/>
        </w:rPr>
        <w:t>21</w:t>
      </w:r>
      <w:r w:rsidRPr="00CB41A5">
        <w:rPr>
          <w:sz w:val="28"/>
          <w:szCs w:val="28"/>
        </w:rPr>
        <w:t xml:space="preserve">– </w:t>
      </w:r>
      <w:r w:rsidRPr="001F3FE6">
        <w:rPr>
          <w:b/>
          <w:i/>
          <w:sz w:val="28"/>
          <w:szCs w:val="28"/>
        </w:rPr>
        <w:t>1 367,53</w:t>
      </w:r>
      <w:r>
        <w:rPr>
          <w:b/>
          <w:i/>
          <w:sz w:val="28"/>
          <w:szCs w:val="28"/>
        </w:rPr>
        <w:t xml:space="preserve"> </w:t>
      </w:r>
      <w:r w:rsidRPr="00CB41A5">
        <w:rPr>
          <w:sz w:val="28"/>
          <w:szCs w:val="28"/>
        </w:rPr>
        <w:t>тыс. руб</w:t>
      </w:r>
      <w:r>
        <w:rPr>
          <w:sz w:val="28"/>
          <w:szCs w:val="28"/>
        </w:rPr>
        <w:t>.</w:t>
      </w:r>
    </w:p>
    <w:p w14:paraId="25C3FEC6"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 Соль поваренная учтена на сумму </w:t>
      </w:r>
      <w:r w:rsidRPr="001F3FE6">
        <w:rPr>
          <w:b/>
          <w:i/>
          <w:color w:val="000000"/>
          <w:sz w:val="28"/>
          <w:szCs w:val="28"/>
        </w:rPr>
        <w:t>682,27</w:t>
      </w:r>
      <w:r>
        <w:rPr>
          <w:b/>
          <w:i/>
          <w:color w:val="000000"/>
          <w:sz w:val="28"/>
          <w:szCs w:val="28"/>
        </w:rPr>
        <w:t xml:space="preserve"> </w:t>
      </w:r>
      <w:r w:rsidRPr="00270B60">
        <w:rPr>
          <w:color w:val="000000"/>
          <w:sz w:val="28"/>
          <w:szCs w:val="28"/>
        </w:rPr>
        <w:t xml:space="preserve">тыс. руб. Количество принято по </w:t>
      </w:r>
      <w:r>
        <w:rPr>
          <w:color w:val="000000"/>
          <w:sz w:val="28"/>
          <w:szCs w:val="28"/>
        </w:rPr>
        <w:t>расчету организации на 2021 год</w:t>
      </w:r>
      <w:r w:rsidRPr="00270B60">
        <w:rPr>
          <w:color w:val="000000"/>
          <w:sz w:val="28"/>
          <w:szCs w:val="28"/>
        </w:rPr>
        <w:t xml:space="preserve">– </w:t>
      </w:r>
      <w:r>
        <w:rPr>
          <w:b/>
          <w:i/>
          <w:color w:val="000000"/>
          <w:sz w:val="28"/>
          <w:szCs w:val="28"/>
        </w:rPr>
        <w:t>39,50</w:t>
      </w:r>
      <w:r w:rsidRPr="00270B60">
        <w:rPr>
          <w:b/>
          <w:i/>
          <w:color w:val="000000"/>
          <w:sz w:val="28"/>
          <w:szCs w:val="28"/>
        </w:rPr>
        <w:t xml:space="preserve"> </w:t>
      </w:r>
      <w:proofErr w:type="spellStart"/>
      <w:r>
        <w:rPr>
          <w:color w:val="000000"/>
          <w:sz w:val="28"/>
          <w:szCs w:val="28"/>
        </w:rPr>
        <w:t>тн</w:t>
      </w:r>
      <w:proofErr w:type="spellEnd"/>
      <w:r w:rsidRPr="00270B60">
        <w:rPr>
          <w:color w:val="000000"/>
          <w:sz w:val="28"/>
          <w:szCs w:val="28"/>
        </w:rPr>
        <w:t xml:space="preserve">. Цена специалистом принята </w:t>
      </w:r>
      <w:r w:rsidRPr="007D7B22">
        <w:rPr>
          <w:color w:val="000000"/>
          <w:sz w:val="28"/>
          <w:szCs w:val="28"/>
        </w:rPr>
        <w:t>по предложению организации</w:t>
      </w:r>
      <w:r w:rsidRPr="001F3FE6">
        <w:rPr>
          <w:color w:val="000000"/>
          <w:sz w:val="28"/>
          <w:szCs w:val="28"/>
        </w:rPr>
        <w:t xml:space="preserve">, согласно представленного договора б/н от 17.02.2020г. с ООО </w:t>
      </w:r>
      <w:proofErr w:type="spellStart"/>
      <w:r w:rsidRPr="001F3FE6">
        <w:rPr>
          <w:color w:val="000000"/>
          <w:sz w:val="28"/>
          <w:szCs w:val="28"/>
        </w:rPr>
        <w:t>Регионсоль</w:t>
      </w:r>
      <w:proofErr w:type="spellEnd"/>
      <w:r w:rsidRPr="001F3FE6">
        <w:rPr>
          <w:color w:val="000000"/>
          <w:sz w:val="28"/>
          <w:szCs w:val="28"/>
        </w:rPr>
        <w:t>, без учета индексации, так как в договоре прописана окончательная цена. Об изменении цены в 2021 году нет данных.</w:t>
      </w:r>
      <w:r w:rsidRPr="00270B60">
        <w:rPr>
          <w:color w:val="000000"/>
          <w:sz w:val="28"/>
          <w:szCs w:val="28"/>
        </w:rPr>
        <w:t xml:space="preserve"> В размере </w:t>
      </w:r>
      <w:r>
        <w:rPr>
          <w:color w:val="000000"/>
          <w:sz w:val="28"/>
          <w:szCs w:val="28"/>
        </w:rPr>
        <w:t xml:space="preserve">            </w:t>
      </w:r>
      <w:r w:rsidRPr="001F3FE6">
        <w:rPr>
          <w:b/>
          <w:i/>
          <w:color w:val="000000"/>
          <w:sz w:val="28"/>
          <w:szCs w:val="28"/>
        </w:rPr>
        <w:t>17 272,73</w:t>
      </w:r>
      <w:r>
        <w:rPr>
          <w:b/>
          <w:i/>
          <w:color w:val="000000"/>
          <w:sz w:val="28"/>
          <w:szCs w:val="28"/>
        </w:rPr>
        <w:t xml:space="preserve"> </w:t>
      </w:r>
      <w:r w:rsidRPr="00270B60">
        <w:rPr>
          <w:color w:val="000000"/>
          <w:sz w:val="28"/>
          <w:szCs w:val="28"/>
        </w:rPr>
        <w:t>руб./</w:t>
      </w:r>
      <w:proofErr w:type="spellStart"/>
      <w:r>
        <w:rPr>
          <w:color w:val="000000"/>
          <w:sz w:val="28"/>
          <w:szCs w:val="28"/>
        </w:rPr>
        <w:t>тн</w:t>
      </w:r>
      <w:proofErr w:type="spellEnd"/>
      <w:r w:rsidRPr="00270B60">
        <w:rPr>
          <w:color w:val="000000"/>
          <w:sz w:val="28"/>
          <w:szCs w:val="28"/>
        </w:rPr>
        <w:t>.</w:t>
      </w:r>
    </w:p>
    <w:p w14:paraId="6B11B703" w14:textId="77777777" w:rsidR="007F3983" w:rsidRPr="00270B60" w:rsidRDefault="007F3983" w:rsidP="007F3983">
      <w:pPr>
        <w:tabs>
          <w:tab w:val="left" w:pos="1134"/>
        </w:tabs>
        <w:ind w:firstLine="709"/>
        <w:jc w:val="both"/>
        <w:rPr>
          <w:color w:val="000000"/>
          <w:sz w:val="28"/>
          <w:szCs w:val="28"/>
        </w:rPr>
      </w:pPr>
      <w:proofErr w:type="spellStart"/>
      <w:r>
        <w:rPr>
          <w:color w:val="000000"/>
          <w:sz w:val="28"/>
          <w:szCs w:val="28"/>
        </w:rPr>
        <w:t>П</w:t>
      </w:r>
      <w:r w:rsidRPr="00270B60">
        <w:rPr>
          <w:color w:val="000000"/>
          <w:sz w:val="28"/>
          <w:szCs w:val="28"/>
        </w:rPr>
        <w:t>раестол</w:t>
      </w:r>
      <w:proofErr w:type="spellEnd"/>
      <w:r w:rsidRPr="00270B60">
        <w:rPr>
          <w:color w:val="000000"/>
          <w:sz w:val="28"/>
          <w:szCs w:val="28"/>
        </w:rPr>
        <w:t xml:space="preserve"> учтен на сумму </w:t>
      </w:r>
      <w:r w:rsidRPr="001F3FE6">
        <w:rPr>
          <w:b/>
          <w:i/>
          <w:color w:val="000000"/>
          <w:sz w:val="28"/>
          <w:szCs w:val="28"/>
        </w:rPr>
        <w:t>61,79</w:t>
      </w:r>
      <w:r>
        <w:rPr>
          <w:b/>
          <w:i/>
          <w:color w:val="000000"/>
          <w:sz w:val="28"/>
          <w:szCs w:val="28"/>
        </w:rPr>
        <w:t xml:space="preserve"> </w:t>
      </w:r>
      <w:r w:rsidRPr="00270B60">
        <w:rPr>
          <w:color w:val="000000"/>
          <w:sz w:val="28"/>
          <w:szCs w:val="28"/>
        </w:rPr>
        <w:t xml:space="preserve">тыс. руб. Количество принято по </w:t>
      </w:r>
      <w:r>
        <w:rPr>
          <w:color w:val="000000"/>
          <w:sz w:val="28"/>
          <w:szCs w:val="28"/>
        </w:rPr>
        <w:t>расчету организации на 2021 год</w:t>
      </w:r>
      <w:r w:rsidRPr="00270B60">
        <w:rPr>
          <w:color w:val="000000"/>
          <w:sz w:val="28"/>
          <w:szCs w:val="28"/>
        </w:rPr>
        <w:t xml:space="preserve">– </w:t>
      </w:r>
      <w:r>
        <w:rPr>
          <w:b/>
          <w:i/>
          <w:color w:val="000000"/>
          <w:sz w:val="28"/>
          <w:szCs w:val="28"/>
        </w:rPr>
        <w:t>0,17</w:t>
      </w:r>
      <w:r w:rsidRPr="00270B60">
        <w:rPr>
          <w:b/>
          <w:i/>
          <w:color w:val="000000"/>
          <w:sz w:val="28"/>
          <w:szCs w:val="28"/>
        </w:rPr>
        <w:t xml:space="preserve"> </w:t>
      </w:r>
      <w:proofErr w:type="spellStart"/>
      <w:r>
        <w:rPr>
          <w:color w:val="000000"/>
          <w:sz w:val="28"/>
          <w:szCs w:val="28"/>
        </w:rPr>
        <w:t>тн</w:t>
      </w:r>
      <w:proofErr w:type="spellEnd"/>
      <w:r w:rsidRPr="00270B60">
        <w:rPr>
          <w:color w:val="000000"/>
          <w:sz w:val="28"/>
          <w:szCs w:val="28"/>
        </w:rPr>
        <w:t xml:space="preserve">. </w:t>
      </w:r>
      <w:r w:rsidRPr="008F33AA">
        <w:rPr>
          <w:color w:val="000000"/>
          <w:sz w:val="28"/>
          <w:szCs w:val="28"/>
        </w:rPr>
        <w:t>Цена специалистом принята по предложению организаци</w:t>
      </w:r>
      <w:r>
        <w:rPr>
          <w:color w:val="000000"/>
          <w:sz w:val="28"/>
          <w:szCs w:val="28"/>
        </w:rPr>
        <w:t>и</w:t>
      </w:r>
      <w:r w:rsidRPr="001F3FE6">
        <w:rPr>
          <w:color w:val="000000"/>
          <w:sz w:val="28"/>
          <w:szCs w:val="28"/>
        </w:rPr>
        <w:t xml:space="preserve">, согласно представленного договора №6/20 от12.03.2020г. с ООО </w:t>
      </w:r>
      <w:proofErr w:type="spellStart"/>
      <w:r w:rsidRPr="001F3FE6">
        <w:rPr>
          <w:color w:val="000000"/>
          <w:sz w:val="28"/>
          <w:szCs w:val="28"/>
        </w:rPr>
        <w:t>Промхимсервис</w:t>
      </w:r>
      <w:proofErr w:type="spellEnd"/>
      <w:r w:rsidRPr="001F3FE6">
        <w:rPr>
          <w:color w:val="000000"/>
          <w:sz w:val="28"/>
          <w:szCs w:val="28"/>
        </w:rPr>
        <w:t>, без учета индексации, так как в договоре прописана окончательная цена. Об изменении цены в 2021 году нет данных.</w:t>
      </w:r>
      <w:r w:rsidRPr="00270B60">
        <w:rPr>
          <w:color w:val="000000"/>
          <w:sz w:val="28"/>
          <w:szCs w:val="28"/>
        </w:rPr>
        <w:t xml:space="preserve"> В размере </w:t>
      </w:r>
      <w:r>
        <w:rPr>
          <w:b/>
          <w:i/>
          <w:color w:val="000000"/>
          <w:sz w:val="28"/>
          <w:szCs w:val="28"/>
        </w:rPr>
        <w:t>370000</w:t>
      </w:r>
      <w:r w:rsidRPr="00270B60">
        <w:rPr>
          <w:b/>
          <w:i/>
          <w:color w:val="000000"/>
          <w:sz w:val="28"/>
          <w:szCs w:val="28"/>
        </w:rPr>
        <w:t xml:space="preserve"> </w:t>
      </w:r>
      <w:r w:rsidRPr="00270B60">
        <w:rPr>
          <w:color w:val="000000"/>
          <w:sz w:val="28"/>
          <w:szCs w:val="28"/>
        </w:rPr>
        <w:t>руб./</w:t>
      </w:r>
      <w:proofErr w:type="spellStart"/>
      <w:r w:rsidRPr="00270B60">
        <w:rPr>
          <w:color w:val="000000"/>
          <w:sz w:val="28"/>
          <w:szCs w:val="28"/>
        </w:rPr>
        <w:t>тн</w:t>
      </w:r>
      <w:proofErr w:type="spellEnd"/>
      <w:r w:rsidRPr="00270B60">
        <w:rPr>
          <w:color w:val="000000"/>
          <w:sz w:val="28"/>
          <w:szCs w:val="28"/>
        </w:rPr>
        <w:t>.</w:t>
      </w:r>
    </w:p>
    <w:p w14:paraId="21A6DA10" w14:textId="77777777" w:rsidR="007F3983" w:rsidRPr="00270B60" w:rsidRDefault="007F3983" w:rsidP="007F3983">
      <w:pPr>
        <w:tabs>
          <w:tab w:val="left" w:pos="1134"/>
        </w:tabs>
        <w:ind w:firstLine="709"/>
        <w:jc w:val="both"/>
        <w:rPr>
          <w:color w:val="000000"/>
          <w:sz w:val="28"/>
          <w:szCs w:val="28"/>
        </w:rPr>
      </w:pPr>
      <w:proofErr w:type="spellStart"/>
      <w:r w:rsidRPr="00270B60">
        <w:rPr>
          <w:color w:val="000000"/>
          <w:sz w:val="28"/>
          <w:szCs w:val="28"/>
        </w:rPr>
        <w:t>Оксихлорид</w:t>
      </w:r>
      <w:proofErr w:type="spellEnd"/>
      <w:r w:rsidRPr="00270B60">
        <w:rPr>
          <w:color w:val="000000"/>
          <w:sz w:val="28"/>
          <w:szCs w:val="28"/>
        </w:rPr>
        <w:t xml:space="preserve"> алюминия учтен на сумму </w:t>
      </w:r>
      <w:r w:rsidRPr="008F3CF6">
        <w:rPr>
          <w:b/>
          <w:i/>
          <w:color w:val="000000"/>
          <w:sz w:val="28"/>
          <w:szCs w:val="28"/>
        </w:rPr>
        <w:t>623,47</w:t>
      </w:r>
      <w:r>
        <w:rPr>
          <w:b/>
          <w:i/>
          <w:color w:val="000000"/>
          <w:sz w:val="28"/>
          <w:szCs w:val="28"/>
        </w:rPr>
        <w:t xml:space="preserve"> </w:t>
      </w:r>
      <w:r w:rsidRPr="00270B60">
        <w:rPr>
          <w:color w:val="000000"/>
          <w:sz w:val="28"/>
          <w:szCs w:val="28"/>
        </w:rPr>
        <w:t xml:space="preserve">тыс. руб. Количество принято по </w:t>
      </w:r>
      <w:r>
        <w:rPr>
          <w:color w:val="000000"/>
          <w:sz w:val="28"/>
          <w:szCs w:val="28"/>
        </w:rPr>
        <w:t>расчету организации на 2021 год</w:t>
      </w:r>
      <w:r w:rsidRPr="00270B60">
        <w:rPr>
          <w:color w:val="000000"/>
          <w:sz w:val="28"/>
          <w:szCs w:val="28"/>
        </w:rPr>
        <w:t xml:space="preserve">– </w:t>
      </w:r>
      <w:r>
        <w:rPr>
          <w:b/>
          <w:i/>
          <w:color w:val="000000"/>
          <w:sz w:val="28"/>
          <w:szCs w:val="28"/>
        </w:rPr>
        <w:t>29,00</w:t>
      </w:r>
      <w:r w:rsidRPr="00270B60">
        <w:rPr>
          <w:b/>
          <w:i/>
          <w:color w:val="000000"/>
          <w:sz w:val="28"/>
          <w:szCs w:val="28"/>
        </w:rPr>
        <w:t xml:space="preserve"> </w:t>
      </w:r>
      <w:proofErr w:type="spellStart"/>
      <w:r>
        <w:rPr>
          <w:color w:val="000000"/>
          <w:sz w:val="28"/>
          <w:szCs w:val="28"/>
        </w:rPr>
        <w:t>тн</w:t>
      </w:r>
      <w:proofErr w:type="spellEnd"/>
      <w:r w:rsidRPr="00270B60">
        <w:rPr>
          <w:color w:val="000000"/>
          <w:sz w:val="28"/>
          <w:szCs w:val="28"/>
        </w:rPr>
        <w:t xml:space="preserve">. </w:t>
      </w:r>
      <w:r w:rsidRPr="008F33AA">
        <w:rPr>
          <w:color w:val="000000"/>
          <w:sz w:val="28"/>
          <w:szCs w:val="28"/>
        </w:rPr>
        <w:t>Цена специалистом принята по предложению организации</w:t>
      </w:r>
      <w:r w:rsidRPr="008F3CF6">
        <w:rPr>
          <w:color w:val="000000"/>
          <w:sz w:val="28"/>
          <w:szCs w:val="28"/>
        </w:rPr>
        <w:t>, согласно представленного договора №б/н от28.02.2020г. с ООО Водо-учет, без учета индексации, так как в договоре прописана окончательная цена. Об изменении цены в 2021 году нет данных</w:t>
      </w:r>
      <w:r>
        <w:rPr>
          <w:color w:val="000000"/>
          <w:sz w:val="28"/>
          <w:szCs w:val="28"/>
        </w:rPr>
        <w:t xml:space="preserve">, </w:t>
      </w:r>
      <w:r w:rsidRPr="00270B60">
        <w:rPr>
          <w:color w:val="000000"/>
          <w:sz w:val="28"/>
          <w:szCs w:val="28"/>
        </w:rPr>
        <w:t xml:space="preserve">в размере </w:t>
      </w:r>
      <w:r>
        <w:rPr>
          <w:b/>
          <w:i/>
          <w:color w:val="000000"/>
          <w:sz w:val="28"/>
          <w:szCs w:val="28"/>
        </w:rPr>
        <w:t>21499,00</w:t>
      </w:r>
      <w:r w:rsidRPr="00270B60">
        <w:rPr>
          <w:color w:val="000000"/>
          <w:sz w:val="28"/>
          <w:szCs w:val="28"/>
        </w:rPr>
        <w:t xml:space="preserve"> руб./</w:t>
      </w:r>
      <w:proofErr w:type="spellStart"/>
      <w:r w:rsidRPr="00270B60">
        <w:rPr>
          <w:color w:val="000000"/>
          <w:sz w:val="28"/>
          <w:szCs w:val="28"/>
        </w:rPr>
        <w:t>тн</w:t>
      </w:r>
      <w:proofErr w:type="spellEnd"/>
      <w:r w:rsidRPr="00270B60">
        <w:rPr>
          <w:color w:val="000000"/>
          <w:sz w:val="28"/>
          <w:szCs w:val="28"/>
        </w:rPr>
        <w:t>.</w:t>
      </w:r>
    </w:p>
    <w:p w14:paraId="190867EA" w14:textId="77777777" w:rsidR="007F3983" w:rsidRPr="00A72582" w:rsidRDefault="007F3983" w:rsidP="007F3983">
      <w:pPr>
        <w:tabs>
          <w:tab w:val="left" w:pos="1134"/>
        </w:tabs>
        <w:ind w:firstLine="709"/>
        <w:jc w:val="both"/>
        <w:rPr>
          <w:sz w:val="28"/>
          <w:szCs w:val="28"/>
        </w:rPr>
      </w:pPr>
      <w:r w:rsidRPr="00A72582">
        <w:rPr>
          <w:b/>
          <w:sz w:val="28"/>
          <w:szCs w:val="28"/>
        </w:rPr>
        <w:t>- с 01.07.20</w:t>
      </w:r>
      <w:r>
        <w:rPr>
          <w:b/>
          <w:sz w:val="28"/>
          <w:szCs w:val="28"/>
        </w:rPr>
        <w:t>21</w:t>
      </w:r>
      <w:r w:rsidRPr="00A72582">
        <w:rPr>
          <w:b/>
          <w:sz w:val="28"/>
          <w:szCs w:val="28"/>
        </w:rPr>
        <w:t xml:space="preserve"> по 31.12.20</w:t>
      </w:r>
      <w:r>
        <w:rPr>
          <w:b/>
          <w:sz w:val="28"/>
          <w:szCs w:val="28"/>
        </w:rPr>
        <w:t>21</w:t>
      </w:r>
      <w:r w:rsidRPr="00A72582">
        <w:rPr>
          <w:b/>
          <w:sz w:val="28"/>
          <w:szCs w:val="28"/>
        </w:rPr>
        <w:t xml:space="preserve"> </w:t>
      </w:r>
      <w:r>
        <w:rPr>
          <w:sz w:val="28"/>
          <w:szCs w:val="28"/>
        </w:rPr>
        <w:t>–</w:t>
      </w:r>
      <w:r w:rsidRPr="00A72582">
        <w:rPr>
          <w:sz w:val="28"/>
          <w:szCs w:val="28"/>
        </w:rPr>
        <w:t xml:space="preserve"> затраты по статье приняты в сумме </w:t>
      </w:r>
      <w:r>
        <w:rPr>
          <w:b/>
          <w:i/>
          <w:sz w:val="28"/>
          <w:szCs w:val="28"/>
        </w:rPr>
        <w:t>1367,53</w:t>
      </w:r>
      <w:r w:rsidRPr="00A72582">
        <w:rPr>
          <w:b/>
          <w:i/>
          <w:sz w:val="28"/>
          <w:szCs w:val="28"/>
        </w:rPr>
        <w:t xml:space="preserve"> </w:t>
      </w:r>
      <w:r w:rsidRPr="00A72582">
        <w:rPr>
          <w:sz w:val="28"/>
          <w:szCs w:val="28"/>
        </w:rPr>
        <w:t>тыс. руб. на уровне предыдущего периода календарной разбивки.</w:t>
      </w:r>
    </w:p>
    <w:p w14:paraId="72873626" w14:textId="77777777" w:rsidR="007F3983" w:rsidRDefault="007F3983" w:rsidP="007F3983">
      <w:pPr>
        <w:tabs>
          <w:tab w:val="left" w:pos="1134"/>
        </w:tabs>
        <w:ind w:firstLine="709"/>
        <w:jc w:val="both"/>
        <w:rPr>
          <w:sz w:val="28"/>
          <w:szCs w:val="28"/>
        </w:rPr>
      </w:pPr>
    </w:p>
    <w:p w14:paraId="48354E35" w14:textId="77777777" w:rsidR="007F3983" w:rsidRPr="00FC603F" w:rsidRDefault="007F3983" w:rsidP="007F3983">
      <w:pPr>
        <w:tabs>
          <w:tab w:val="left" w:pos="1134"/>
        </w:tabs>
        <w:ind w:firstLine="709"/>
        <w:jc w:val="both"/>
        <w:rPr>
          <w:sz w:val="28"/>
          <w:szCs w:val="28"/>
        </w:rPr>
      </w:pPr>
      <w:r w:rsidRPr="00FC603F">
        <w:rPr>
          <w:sz w:val="28"/>
          <w:szCs w:val="28"/>
        </w:rPr>
        <w:t xml:space="preserve">Расходы на период с </w:t>
      </w:r>
      <w:r w:rsidRPr="00FC603F">
        <w:rPr>
          <w:b/>
          <w:sz w:val="28"/>
          <w:szCs w:val="28"/>
        </w:rPr>
        <w:t>01.01.20</w:t>
      </w:r>
      <w:r>
        <w:rPr>
          <w:b/>
          <w:sz w:val="28"/>
          <w:szCs w:val="28"/>
        </w:rPr>
        <w:t>22</w:t>
      </w:r>
      <w:r w:rsidRPr="00FC603F">
        <w:rPr>
          <w:b/>
          <w:sz w:val="28"/>
          <w:szCs w:val="28"/>
        </w:rPr>
        <w:t xml:space="preserve"> по 31.12.20</w:t>
      </w:r>
      <w:r>
        <w:rPr>
          <w:b/>
          <w:sz w:val="28"/>
          <w:szCs w:val="28"/>
        </w:rPr>
        <w:t xml:space="preserve">22 </w:t>
      </w:r>
      <w:r w:rsidRPr="00FC603F">
        <w:rPr>
          <w:sz w:val="28"/>
          <w:szCs w:val="28"/>
        </w:rPr>
        <w:t xml:space="preserve">приняты в размере </w:t>
      </w:r>
      <w:r w:rsidRPr="00DD283A">
        <w:rPr>
          <w:b/>
          <w:i/>
          <w:sz w:val="28"/>
          <w:szCs w:val="28"/>
        </w:rPr>
        <w:t>2 841,74</w:t>
      </w:r>
      <w:r>
        <w:rPr>
          <w:b/>
          <w:i/>
          <w:sz w:val="28"/>
          <w:szCs w:val="28"/>
        </w:rPr>
        <w:t xml:space="preserve"> </w:t>
      </w:r>
      <w:r w:rsidRPr="00FC603F">
        <w:rPr>
          <w:sz w:val="28"/>
          <w:szCs w:val="28"/>
        </w:rPr>
        <w:t>тыс. руб. в том числе расходы по периодам календарной разбивки приняты на следующем уровне:</w:t>
      </w:r>
    </w:p>
    <w:p w14:paraId="40063194" w14:textId="77777777" w:rsidR="007F3983" w:rsidRDefault="007F3983" w:rsidP="007F3983">
      <w:pPr>
        <w:tabs>
          <w:tab w:val="left" w:pos="1134"/>
        </w:tabs>
        <w:ind w:firstLine="709"/>
        <w:jc w:val="both"/>
        <w:rPr>
          <w:sz w:val="28"/>
          <w:szCs w:val="28"/>
        </w:rPr>
      </w:pPr>
      <w:r>
        <w:rPr>
          <w:b/>
          <w:sz w:val="28"/>
          <w:szCs w:val="28"/>
        </w:rPr>
        <w:t xml:space="preserve">- </w:t>
      </w:r>
      <w:r w:rsidRPr="00CB41A5">
        <w:rPr>
          <w:b/>
          <w:sz w:val="28"/>
          <w:szCs w:val="28"/>
        </w:rPr>
        <w:t>с</w:t>
      </w:r>
      <w:r w:rsidRPr="00CB41A5">
        <w:rPr>
          <w:sz w:val="28"/>
          <w:szCs w:val="28"/>
        </w:rPr>
        <w:t xml:space="preserve"> </w:t>
      </w:r>
      <w:r w:rsidRPr="00CB41A5">
        <w:rPr>
          <w:b/>
          <w:sz w:val="28"/>
          <w:szCs w:val="28"/>
        </w:rPr>
        <w:t>01.01.20</w:t>
      </w:r>
      <w:r>
        <w:rPr>
          <w:b/>
          <w:sz w:val="28"/>
          <w:szCs w:val="28"/>
        </w:rPr>
        <w:t>22</w:t>
      </w:r>
      <w:r w:rsidRPr="00CB41A5">
        <w:rPr>
          <w:b/>
          <w:sz w:val="28"/>
          <w:szCs w:val="28"/>
        </w:rPr>
        <w:t xml:space="preserve"> по 30.06.20</w:t>
      </w:r>
      <w:r>
        <w:rPr>
          <w:b/>
          <w:sz w:val="28"/>
          <w:szCs w:val="28"/>
        </w:rPr>
        <w:t>22</w:t>
      </w:r>
      <w:r w:rsidRPr="00CB41A5">
        <w:rPr>
          <w:sz w:val="28"/>
          <w:szCs w:val="28"/>
        </w:rPr>
        <w:t xml:space="preserve">– </w:t>
      </w:r>
      <w:r w:rsidRPr="00DD283A">
        <w:rPr>
          <w:b/>
          <w:i/>
          <w:sz w:val="28"/>
          <w:szCs w:val="28"/>
        </w:rPr>
        <w:t>1 420,87</w:t>
      </w:r>
      <w:r>
        <w:rPr>
          <w:b/>
          <w:i/>
          <w:sz w:val="28"/>
          <w:szCs w:val="28"/>
        </w:rPr>
        <w:t xml:space="preserve"> </w:t>
      </w:r>
      <w:r w:rsidRPr="00CB41A5">
        <w:rPr>
          <w:sz w:val="28"/>
          <w:szCs w:val="28"/>
        </w:rPr>
        <w:t>тыс. руб</w:t>
      </w:r>
      <w:r>
        <w:rPr>
          <w:sz w:val="28"/>
          <w:szCs w:val="28"/>
        </w:rPr>
        <w:t>.</w:t>
      </w:r>
    </w:p>
    <w:p w14:paraId="48A8CAF0"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 Соль поваренная учтена на сумму </w:t>
      </w:r>
      <w:r w:rsidRPr="00DD283A">
        <w:rPr>
          <w:b/>
          <w:i/>
          <w:color w:val="000000"/>
          <w:sz w:val="28"/>
          <w:szCs w:val="28"/>
        </w:rPr>
        <w:t>708,88</w:t>
      </w:r>
      <w:r>
        <w:rPr>
          <w:b/>
          <w:i/>
          <w:color w:val="000000"/>
          <w:sz w:val="28"/>
          <w:szCs w:val="28"/>
        </w:rPr>
        <w:t xml:space="preserve"> </w:t>
      </w:r>
      <w:r w:rsidRPr="00270B60">
        <w:rPr>
          <w:color w:val="000000"/>
          <w:sz w:val="28"/>
          <w:szCs w:val="28"/>
        </w:rPr>
        <w:t xml:space="preserve">тыс. руб. Количество принято по </w:t>
      </w:r>
      <w:r>
        <w:rPr>
          <w:color w:val="000000"/>
          <w:sz w:val="28"/>
          <w:szCs w:val="28"/>
        </w:rPr>
        <w:t>расчету по плану на 2021 год</w:t>
      </w:r>
      <w:r w:rsidRPr="00270B60">
        <w:rPr>
          <w:color w:val="000000"/>
          <w:sz w:val="28"/>
          <w:szCs w:val="28"/>
        </w:rPr>
        <w:t xml:space="preserve">– </w:t>
      </w:r>
      <w:r>
        <w:rPr>
          <w:b/>
          <w:i/>
          <w:color w:val="000000"/>
          <w:sz w:val="28"/>
          <w:szCs w:val="28"/>
        </w:rPr>
        <w:t>39,50</w:t>
      </w:r>
      <w:r w:rsidRPr="00270B60">
        <w:rPr>
          <w:b/>
          <w:i/>
          <w:color w:val="000000"/>
          <w:sz w:val="28"/>
          <w:szCs w:val="28"/>
        </w:rPr>
        <w:t xml:space="preserve"> </w:t>
      </w:r>
      <w:proofErr w:type="spellStart"/>
      <w:r>
        <w:rPr>
          <w:color w:val="000000"/>
          <w:sz w:val="28"/>
          <w:szCs w:val="28"/>
        </w:rPr>
        <w:t>тн</w:t>
      </w:r>
      <w:proofErr w:type="spellEnd"/>
      <w:r w:rsidRPr="00270B60">
        <w:rPr>
          <w:color w:val="000000"/>
          <w:sz w:val="28"/>
          <w:szCs w:val="28"/>
        </w:rPr>
        <w:t xml:space="preserve">. Цена специалистом принята </w:t>
      </w:r>
      <w:r>
        <w:rPr>
          <w:color w:val="000000"/>
          <w:sz w:val="28"/>
          <w:szCs w:val="28"/>
        </w:rPr>
        <w:t>в</w:t>
      </w:r>
      <w:r w:rsidRPr="00270B60">
        <w:rPr>
          <w:color w:val="000000"/>
          <w:sz w:val="28"/>
          <w:szCs w:val="28"/>
        </w:rPr>
        <w:t xml:space="preserve"> размере </w:t>
      </w:r>
      <w:r>
        <w:rPr>
          <w:color w:val="000000"/>
          <w:sz w:val="28"/>
          <w:szCs w:val="28"/>
        </w:rPr>
        <w:t xml:space="preserve">            </w:t>
      </w:r>
      <w:r w:rsidRPr="00DD283A">
        <w:rPr>
          <w:b/>
          <w:i/>
          <w:color w:val="000000"/>
          <w:sz w:val="28"/>
          <w:szCs w:val="28"/>
        </w:rPr>
        <w:t>17 946,37</w:t>
      </w:r>
      <w:r>
        <w:rPr>
          <w:b/>
          <w:i/>
          <w:color w:val="000000"/>
          <w:sz w:val="28"/>
          <w:szCs w:val="28"/>
        </w:rPr>
        <w:t xml:space="preserve"> </w:t>
      </w:r>
      <w:r w:rsidRPr="00270B60">
        <w:rPr>
          <w:color w:val="000000"/>
          <w:sz w:val="28"/>
          <w:szCs w:val="28"/>
        </w:rPr>
        <w:t>руб./</w:t>
      </w:r>
      <w:proofErr w:type="spellStart"/>
      <w:r>
        <w:rPr>
          <w:color w:val="000000"/>
          <w:sz w:val="28"/>
          <w:szCs w:val="28"/>
        </w:rPr>
        <w:t>тн</w:t>
      </w:r>
      <w:proofErr w:type="spellEnd"/>
      <w:r w:rsidRPr="00270B60">
        <w:rPr>
          <w:color w:val="000000"/>
          <w:sz w:val="28"/>
          <w:szCs w:val="28"/>
        </w:rPr>
        <w:t>.</w:t>
      </w:r>
      <w:r>
        <w:rPr>
          <w:color w:val="000000"/>
          <w:sz w:val="28"/>
          <w:szCs w:val="28"/>
        </w:rPr>
        <w:t xml:space="preserve"> по плану 2021 года с учетом ИПЦ на 2022 год 103,9%.</w:t>
      </w:r>
    </w:p>
    <w:p w14:paraId="0E7E40AB" w14:textId="77777777" w:rsidR="007F3983" w:rsidRPr="00270B60" w:rsidRDefault="007F3983" w:rsidP="007F3983">
      <w:pPr>
        <w:tabs>
          <w:tab w:val="left" w:pos="1134"/>
        </w:tabs>
        <w:ind w:firstLine="709"/>
        <w:jc w:val="both"/>
        <w:rPr>
          <w:color w:val="000000"/>
          <w:sz w:val="28"/>
          <w:szCs w:val="28"/>
        </w:rPr>
      </w:pPr>
      <w:proofErr w:type="spellStart"/>
      <w:r>
        <w:rPr>
          <w:color w:val="000000"/>
          <w:sz w:val="28"/>
          <w:szCs w:val="28"/>
        </w:rPr>
        <w:t>П</w:t>
      </w:r>
      <w:r w:rsidRPr="00270B60">
        <w:rPr>
          <w:color w:val="000000"/>
          <w:sz w:val="28"/>
          <w:szCs w:val="28"/>
        </w:rPr>
        <w:t>раестол</w:t>
      </w:r>
      <w:proofErr w:type="spellEnd"/>
      <w:r w:rsidRPr="00270B60">
        <w:rPr>
          <w:color w:val="000000"/>
          <w:sz w:val="28"/>
          <w:szCs w:val="28"/>
        </w:rPr>
        <w:t xml:space="preserve"> учтен на сумму </w:t>
      </w:r>
      <w:r w:rsidRPr="00DD283A">
        <w:rPr>
          <w:b/>
          <w:i/>
          <w:color w:val="000000"/>
          <w:sz w:val="28"/>
          <w:szCs w:val="28"/>
        </w:rPr>
        <w:t>64,20</w:t>
      </w:r>
      <w:r>
        <w:rPr>
          <w:b/>
          <w:i/>
          <w:color w:val="000000"/>
          <w:sz w:val="28"/>
          <w:szCs w:val="28"/>
        </w:rPr>
        <w:t xml:space="preserve"> </w:t>
      </w:r>
      <w:r w:rsidRPr="00270B60">
        <w:rPr>
          <w:color w:val="000000"/>
          <w:sz w:val="28"/>
          <w:szCs w:val="28"/>
        </w:rPr>
        <w:t xml:space="preserve">тыс. руб. </w:t>
      </w:r>
      <w:r w:rsidRPr="00DD283A">
        <w:rPr>
          <w:color w:val="000000"/>
          <w:sz w:val="28"/>
          <w:szCs w:val="28"/>
        </w:rPr>
        <w:t xml:space="preserve">Количество принято по расчету по плану на 2021 год– </w:t>
      </w:r>
      <w:r>
        <w:rPr>
          <w:color w:val="000000"/>
          <w:sz w:val="28"/>
          <w:szCs w:val="28"/>
        </w:rPr>
        <w:t>0,17</w:t>
      </w:r>
      <w:r w:rsidRPr="00DD283A">
        <w:rPr>
          <w:color w:val="000000"/>
          <w:sz w:val="28"/>
          <w:szCs w:val="28"/>
        </w:rPr>
        <w:t xml:space="preserve"> </w:t>
      </w:r>
      <w:proofErr w:type="spellStart"/>
      <w:r w:rsidRPr="00DD283A">
        <w:rPr>
          <w:color w:val="000000"/>
          <w:sz w:val="28"/>
          <w:szCs w:val="28"/>
        </w:rPr>
        <w:t>тн</w:t>
      </w:r>
      <w:proofErr w:type="spellEnd"/>
      <w:r w:rsidRPr="00DD283A">
        <w:rPr>
          <w:color w:val="000000"/>
          <w:sz w:val="28"/>
          <w:szCs w:val="28"/>
        </w:rPr>
        <w:t xml:space="preserve">. Цена специалистом принята в размере </w:t>
      </w:r>
      <w:r>
        <w:rPr>
          <w:color w:val="000000"/>
          <w:sz w:val="28"/>
          <w:szCs w:val="28"/>
        </w:rPr>
        <w:t>384430,00</w:t>
      </w:r>
      <w:r w:rsidRPr="00DD283A">
        <w:rPr>
          <w:color w:val="000000"/>
          <w:sz w:val="28"/>
          <w:szCs w:val="28"/>
        </w:rPr>
        <w:t xml:space="preserve"> руб./</w:t>
      </w:r>
      <w:proofErr w:type="spellStart"/>
      <w:r w:rsidRPr="00DD283A">
        <w:rPr>
          <w:color w:val="000000"/>
          <w:sz w:val="28"/>
          <w:szCs w:val="28"/>
        </w:rPr>
        <w:t>тн</w:t>
      </w:r>
      <w:proofErr w:type="spellEnd"/>
      <w:r w:rsidRPr="00DD283A">
        <w:rPr>
          <w:color w:val="000000"/>
          <w:sz w:val="28"/>
          <w:szCs w:val="28"/>
        </w:rPr>
        <w:t>. по плану 2021 года с учетом ИПЦ на 2022 год 103,9%.</w:t>
      </w:r>
    </w:p>
    <w:p w14:paraId="1C838DAE" w14:textId="77777777" w:rsidR="007F3983" w:rsidRPr="00270B60" w:rsidRDefault="007F3983" w:rsidP="007F3983">
      <w:pPr>
        <w:tabs>
          <w:tab w:val="left" w:pos="1134"/>
        </w:tabs>
        <w:ind w:firstLine="709"/>
        <w:jc w:val="both"/>
        <w:rPr>
          <w:color w:val="000000"/>
          <w:sz w:val="28"/>
          <w:szCs w:val="28"/>
        </w:rPr>
      </w:pPr>
      <w:proofErr w:type="spellStart"/>
      <w:r w:rsidRPr="00270B60">
        <w:rPr>
          <w:color w:val="000000"/>
          <w:sz w:val="28"/>
          <w:szCs w:val="28"/>
        </w:rPr>
        <w:t>Оксихлорид</w:t>
      </w:r>
      <w:proofErr w:type="spellEnd"/>
      <w:r w:rsidRPr="00270B60">
        <w:rPr>
          <w:color w:val="000000"/>
          <w:sz w:val="28"/>
          <w:szCs w:val="28"/>
        </w:rPr>
        <w:t xml:space="preserve"> алюминия учтен на сумму </w:t>
      </w:r>
      <w:r w:rsidRPr="00DD283A">
        <w:rPr>
          <w:b/>
          <w:i/>
          <w:color w:val="000000"/>
          <w:sz w:val="28"/>
          <w:szCs w:val="28"/>
        </w:rPr>
        <w:t>647,79</w:t>
      </w:r>
      <w:r>
        <w:rPr>
          <w:b/>
          <w:i/>
          <w:color w:val="000000"/>
          <w:sz w:val="28"/>
          <w:szCs w:val="28"/>
        </w:rPr>
        <w:t xml:space="preserve"> </w:t>
      </w:r>
      <w:r w:rsidRPr="00270B60">
        <w:rPr>
          <w:color w:val="000000"/>
          <w:sz w:val="28"/>
          <w:szCs w:val="28"/>
        </w:rPr>
        <w:t xml:space="preserve">тыс. руб. Количество принято по </w:t>
      </w:r>
      <w:r>
        <w:rPr>
          <w:color w:val="000000"/>
          <w:sz w:val="28"/>
          <w:szCs w:val="28"/>
        </w:rPr>
        <w:t>расчету по плану на 2021 год</w:t>
      </w:r>
      <w:r w:rsidRPr="00270B60">
        <w:rPr>
          <w:color w:val="000000"/>
          <w:sz w:val="28"/>
          <w:szCs w:val="28"/>
        </w:rPr>
        <w:t xml:space="preserve">– </w:t>
      </w:r>
      <w:r>
        <w:rPr>
          <w:b/>
          <w:i/>
          <w:color w:val="000000"/>
          <w:sz w:val="28"/>
          <w:szCs w:val="28"/>
        </w:rPr>
        <w:t>29,00</w:t>
      </w:r>
      <w:r w:rsidRPr="00270B60">
        <w:rPr>
          <w:b/>
          <w:i/>
          <w:color w:val="000000"/>
          <w:sz w:val="28"/>
          <w:szCs w:val="28"/>
        </w:rPr>
        <w:t xml:space="preserve"> </w:t>
      </w:r>
      <w:proofErr w:type="spellStart"/>
      <w:r>
        <w:rPr>
          <w:color w:val="000000"/>
          <w:sz w:val="28"/>
          <w:szCs w:val="28"/>
        </w:rPr>
        <w:t>тн</w:t>
      </w:r>
      <w:proofErr w:type="spellEnd"/>
      <w:r w:rsidRPr="00270B60">
        <w:rPr>
          <w:color w:val="000000"/>
          <w:sz w:val="28"/>
          <w:szCs w:val="28"/>
        </w:rPr>
        <w:t xml:space="preserve">. Цена специалистом принята </w:t>
      </w:r>
      <w:r>
        <w:rPr>
          <w:color w:val="000000"/>
          <w:sz w:val="28"/>
          <w:szCs w:val="28"/>
        </w:rPr>
        <w:t>в</w:t>
      </w:r>
      <w:r w:rsidRPr="00270B60">
        <w:rPr>
          <w:color w:val="000000"/>
          <w:sz w:val="28"/>
          <w:szCs w:val="28"/>
        </w:rPr>
        <w:t xml:space="preserve"> размере </w:t>
      </w:r>
      <w:r>
        <w:rPr>
          <w:color w:val="000000"/>
          <w:sz w:val="28"/>
          <w:szCs w:val="28"/>
        </w:rPr>
        <w:t xml:space="preserve">            </w:t>
      </w:r>
      <w:r>
        <w:rPr>
          <w:b/>
          <w:i/>
          <w:color w:val="000000"/>
          <w:sz w:val="28"/>
          <w:szCs w:val="28"/>
        </w:rPr>
        <w:t xml:space="preserve">22337,46 </w:t>
      </w:r>
      <w:r w:rsidRPr="00270B60">
        <w:rPr>
          <w:color w:val="000000"/>
          <w:sz w:val="28"/>
          <w:szCs w:val="28"/>
        </w:rPr>
        <w:t>руб./</w:t>
      </w:r>
      <w:proofErr w:type="spellStart"/>
      <w:r>
        <w:rPr>
          <w:color w:val="000000"/>
          <w:sz w:val="28"/>
          <w:szCs w:val="28"/>
        </w:rPr>
        <w:t>тн</w:t>
      </w:r>
      <w:proofErr w:type="spellEnd"/>
      <w:r w:rsidRPr="00270B60">
        <w:rPr>
          <w:color w:val="000000"/>
          <w:sz w:val="28"/>
          <w:szCs w:val="28"/>
        </w:rPr>
        <w:t>.</w:t>
      </w:r>
      <w:r>
        <w:rPr>
          <w:color w:val="000000"/>
          <w:sz w:val="28"/>
          <w:szCs w:val="28"/>
        </w:rPr>
        <w:t xml:space="preserve"> по плану 2021 года с учетом ИПЦ на 2022 год 103,9%.</w:t>
      </w:r>
    </w:p>
    <w:p w14:paraId="7DDF1078" w14:textId="77777777" w:rsidR="007F3983" w:rsidRPr="00A72582" w:rsidRDefault="007F3983" w:rsidP="007F3983">
      <w:pPr>
        <w:tabs>
          <w:tab w:val="left" w:pos="1134"/>
        </w:tabs>
        <w:ind w:firstLine="709"/>
        <w:jc w:val="both"/>
        <w:rPr>
          <w:sz w:val="28"/>
          <w:szCs w:val="28"/>
        </w:rPr>
      </w:pPr>
      <w:r w:rsidRPr="00A72582">
        <w:rPr>
          <w:b/>
          <w:sz w:val="28"/>
          <w:szCs w:val="28"/>
        </w:rPr>
        <w:t>- с 01.07.20</w:t>
      </w:r>
      <w:r>
        <w:rPr>
          <w:b/>
          <w:sz w:val="28"/>
          <w:szCs w:val="28"/>
        </w:rPr>
        <w:t>22</w:t>
      </w:r>
      <w:r w:rsidRPr="00A72582">
        <w:rPr>
          <w:b/>
          <w:sz w:val="28"/>
          <w:szCs w:val="28"/>
        </w:rPr>
        <w:t xml:space="preserve"> по 31.12.20</w:t>
      </w:r>
      <w:r>
        <w:rPr>
          <w:b/>
          <w:sz w:val="28"/>
          <w:szCs w:val="28"/>
        </w:rPr>
        <w:t>22</w:t>
      </w:r>
      <w:r w:rsidRPr="00A72582">
        <w:rPr>
          <w:b/>
          <w:sz w:val="28"/>
          <w:szCs w:val="28"/>
        </w:rPr>
        <w:t xml:space="preserve"> </w:t>
      </w:r>
      <w:r>
        <w:rPr>
          <w:sz w:val="28"/>
          <w:szCs w:val="28"/>
        </w:rPr>
        <w:t>–</w:t>
      </w:r>
      <w:r w:rsidRPr="00A72582">
        <w:rPr>
          <w:sz w:val="28"/>
          <w:szCs w:val="28"/>
        </w:rPr>
        <w:t xml:space="preserve"> затраты по статье приняты в сумме </w:t>
      </w:r>
      <w:r>
        <w:rPr>
          <w:b/>
          <w:i/>
          <w:sz w:val="28"/>
          <w:szCs w:val="28"/>
        </w:rPr>
        <w:t>1420,87</w:t>
      </w:r>
      <w:r w:rsidRPr="00A72582">
        <w:rPr>
          <w:b/>
          <w:i/>
          <w:sz w:val="28"/>
          <w:szCs w:val="28"/>
        </w:rPr>
        <w:t xml:space="preserve"> </w:t>
      </w:r>
      <w:r w:rsidRPr="00A72582">
        <w:rPr>
          <w:sz w:val="28"/>
          <w:szCs w:val="28"/>
        </w:rPr>
        <w:t>тыс. руб. на уровне предыдущего периода календарной разбивки.</w:t>
      </w:r>
    </w:p>
    <w:p w14:paraId="7187B7A3" w14:textId="77777777" w:rsidR="007F3983" w:rsidRDefault="007F3983" w:rsidP="007F3983">
      <w:pPr>
        <w:tabs>
          <w:tab w:val="left" w:pos="1134"/>
        </w:tabs>
        <w:ind w:firstLine="709"/>
        <w:jc w:val="both"/>
        <w:rPr>
          <w:sz w:val="28"/>
          <w:szCs w:val="28"/>
        </w:rPr>
      </w:pPr>
    </w:p>
    <w:p w14:paraId="7E9CE5B7" w14:textId="77777777" w:rsidR="007F3983" w:rsidRPr="00FC603F" w:rsidRDefault="007F3983" w:rsidP="007F3983">
      <w:pPr>
        <w:tabs>
          <w:tab w:val="left" w:pos="1134"/>
        </w:tabs>
        <w:ind w:firstLine="709"/>
        <w:jc w:val="both"/>
        <w:rPr>
          <w:sz w:val="28"/>
          <w:szCs w:val="28"/>
        </w:rPr>
      </w:pPr>
      <w:r w:rsidRPr="00FC603F">
        <w:rPr>
          <w:sz w:val="28"/>
          <w:szCs w:val="28"/>
        </w:rPr>
        <w:t xml:space="preserve">Расходы на период с </w:t>
      </w:r>
      <w:r w:rsidRPr="00FC603F">
        <w:rPr>
          <w:b/>
          <w:sz w:val="28"/>
          <w:szCs w:val="28"/>
        </w:rPr>
        <w:t>01.01.20</w:t>
      </w:r>
      <w:r>
        <w:rPr>
          <w:b/>
          <w:sz w:val="28"/>
          <w:szCs w:val="28"/>
        </w:rPr>
        <w:t>23</w:t>
      </w:r>
      <w:r w:rsidRPr="00FC603F">
        <w:rPr>
          <w:b/>
          <w:sz w:val="28"/>
          <w:szCs w:val="28"/>
        </w:rPr>
        <w:t xml:space="preserve"> по 31.12.20</w:t>
      </w:r>
      <w:r>
        <w:rPr>
          <w:b/>
          <w:sz w:val="28"/>
          <w:szCs w:val="28"/>
        </w:rPr>
        <w:t xml:space="preserve">23 </w:t>
      </w:r>
      <w:r w:rsidRPr="00FC603F">
        <w:rPr>
          <w:sz w:val="28"/>
          <w:szCs w:val="28"/>
        </w:rPr>
        <w:t xml:space="preserve">приняты в размере </w:t>
      </w:r>
      <w:r w:rsidRPr="002B7B93">
        <w:rPr>
          <w:b/>
          <w:i/>
          <w:sz w:val="28"/>
          <w:szCs w:val="28"/>
        </w:rPr>
        <w:t>2 955,40</w:t>
      </w:r>
      <w:r>
        <w:rPr>
          <w:b/>
          <w:i/>
          <w:sz w:val="28"/>
          <w:szCs w:val="28"/>
        </w:rPr>
        <w:t xml:space="preserve"> </w:t>
      </w:r>
      <w:r w:rsidRPr="00FC603F">
        <w:rPr>
          <w:sz w:val="28"/>
          <w:szCs w:val="28"/>
        </w:rPr>
        <w:t>тыс. руб. в том числе расходы по периодам календарной разбивки приняты на следующем уровне:</w:t>
      </w:r>
    </w:p>
    <w:p w14:paraId="6425A746" w14:textId="77777777" w:rsidR="007F3983" w:rsidRDefault="007F3983" w:rsidP="007F3983">
      <w:pPr>
        <w:tabs>
          <w:tab w:val="left" w:pos="1134"/>
        </w:tabs>
        <w:ind w:firstLine="709"/>
        <w:jc w:val="both"/>
        <w:rPr>
          <w:sz w:val="28"/>
          <w:szCs w:val="28"/>
        </w:rPr>
      </w:pPr>
      <w:r>
        <w:rPr>
          <w:b/>
          <w:sz w:val="28"/>
          <w:szCs w:val="28"/>
        </w:rPr>
        <w:t xml:space="preserve">- </w:t>
      </w:r>
      <w:r w:rsidRPr="00CB41A5">
        <w:rPr>
          <w:b/>
          <w:sz w:val="28"/>
          <w:szCs w:val="28"/>
        </w:rPr>
        <w:t>с</w:t>
      </w:r>
      <w:r w:rsidRPr="00CB41A5">
        <w:rPr>
          <w:sz w:val="28"/>
          <w:szCs w:val="28"/>
        </w:rPr>
        <w:t xml:space="preserve"> </w:t>
      </w:r>
      <w:r w:rsidRPr="00CB41A5">
        <w:rPr>
          <w:b/>
          <w:sz w:val="28"/>
          <w:szCs w:val="28"/>
        </w:rPr>
        <w:t>01.01.20</w:t>
      </w:r>
      <w:r>
        <w:rPr>
          <w:b/>
          <w:sz w:val="28"/>
          <w:szCs w:val="28"/>
        </w:rPr>
        <w:t>23</w:t>
      </w:r>
      <w:r w:rsidRPr="00CB41A5">
        <w:rPr>
          <w:b/>
          <w:sz w:val="28"/>
          <w:szCs w:val="28"/>
        </w:rPr>
        <w:t xml:space="preserve"> по 30.06.20</w:t>
      </w:r>
      <w:r>
        <w:rPr>
          <w:b/>
          <w:sz w:val="28"/>
          <w:szCs w:val="28"/>
        </w:rPr>
        <w:t>23</w:t>
      </w:r>
      <w:r w:rsidRPr="00CB41A5">
        <w:rPr>
          <w:sz w:val="28"/>
          <w:szCs w:val="28"/>
        </w:rPr>
        <w:t xml:space="preserve">– </w:t>
      </w:r>
      <w:r w:rsidRPr="002B7B93">
        <w:rPr>
          <w:b/>
          <w:i/>
          <w:sz w:val="28"/>
          <w:szCs w:val="28"/>
        </w:rPr>
        <w:t>1 477,70</w:t>
      </w:r>
      <w:r>
        <w:rPr>
          <w:b/>
          <w:i/>
          <w:sz w:val="28"/>
          <w:szCs w:val="28"/>
        </w:rPr>
        <w:t xml:space="preserve"> </w:t>
      </w:r>
      <w:r w:rsidRPr="00CB41A5">
        <w:rPr>
          <w:sz w:val="28"/>
          <w:szCs w:val="28"/>
        </w:rPr>
        <w:t>тыс. руб</w:t>
      </w:r>
      <w:r>
        <w:rPr>
          <w:sz w:val="28"/>
          <w:szCs w:val="28"/>
        </w:rPr>
        <w:t>.</w:t>
      </w:r>
    </w:p>
    <w:p w14:paraId="138F03C5" w14:textId="77777777" w:rsidR="007F3983" w:rsidRDefault="007F3983" w:rsidP="007F3983">
      <w:pPr>
        <w:tabs>
          <w:tab w:val="left" w:pos="1134"/>
        </w:tabs>
        <w:ind w:firstLine="709"/>
        <w:jc w:val="both"/>
        <w:rPr>
          <w:color w:val="000000"/>
          <w:sz w:val="28"/>
          <w:szCs w:val="28"/>
        </w:rPr>
      </w:pPr>
      <w:r w:rsidRPr="00270B60">
        <w:rPr>
          <w:color w:val="000000"/>
          <w:sz w:val="28"/>
          <w:szCs w:val="28"/>
        </w:rPr>
        <w:t xml:space="preserve"> Соль поваренная учтена на сумму </w:t>
      </w:r>
      <w:r w:rsidRPr="002B7B93">
        <w:rPr>
          <w:b/>
          <w:i/>
          <w:color w:val="000000"/>
          <w:sz w:val="28"/>
          <w:szCs w:val="28"/>
        </w:rPr>
        <w:t>737,24</w:t>
      </w:r>
      <w:r>
        <w:rPr>
          <w:b/>
          <w:i/>
          <w:color w:val="000000"/>
          <w:sz w:val="28"/>
          <w:szCs w:val="28"/>
        </w:rPr>
        <w:t xml:space="preserve"> </w:t>
      </w:r>
      <w:r w:rsidRPr="00270B60">
        <w:rPr>
          <w:color w:val="000000"/>
          <w:sz w:val="28"/>
          <w:szCs w:val="28"/>
        </w:rPr>
        <w:t xml:space="preserve">тыс. руб. </w:t>
      </w:r>
      <w:r w:rsidRPr="002B7B93">
        <w:rPr>
          <w:color w:val="000000"/>
          <w:sz w:val="28"/>
          <w:szCs w:val="28"/>
        </w:rPr>
        <w:t xml:space="preserve">Количество принято по расчету по плану на 2021 год– </w:t>
      </w:r>
      <w:r>
        <w:rPr>
          <w:color w:val="000000"/>
          <w:sz w:val="28"/>
          <w:szCs w:val="28"/>
        </w:rPr>
        <w:t>39,50</w:t>
      </w:r>
      <w:r w:rsidRPr="002B7B93">
        <w:rPr>
          <w:color w:val="000000"/>
          <w:sz w:val="28"/>
          <w:szCs w:val="28"/>
        </w:rPr>
        <w:t xml:space="preserve"> </w:t>
      </w:r>
      <w:proofErr w:type="spellStart"/>
      <w:r w:rsidRPr="002B7B93">
        <w:rPr>
          <w:color w:val="000000"/>
          <w:sz w:val="28"/>
          <w:szCs w:val="28"/>
        </w:rPr>
        <w:t>тн</w:t>
      </w:r>
      <w:proofErr w:type="spellEnd"/>
      <w:r w:rsidRPr="002B7B93">
        <w:rPr>
          <w:color w:val="000000"/>
          <w:sz w:val="28"/>
          <w:szCs w:val="28"/>
        </w:rPr>
        <w:t>. Цена специалистом принята в размере             18 664,22</w:t>
      </w:r>
      <w:r>
        <w:rPr>
          <w:color w:val="000000"/>
          <w:sz w:val="28"/>
          <w:szCs w:val="28"/>
        </w:rPr>
        <w:t xml:space="preserve"> </w:t>
      </w:r>
      <w:r w:rsidRPr="002B7B93">
        <w:rPr>
          <w:color w:val="000000"/>
          <w:sz w:val="28"/>
          <w:szCs w:val="28"/>
        </w:rPr>
        <w:t>руб./</w:t>
      </w:r>
      <w:proofErr w:type="spellStart"/>
      <w:r w:rsidRPr="002B7B93">
        <w:rPr>
          <w:color w:val="000000"/>
          <w:sz w:val="28"/>
          <w:szCs w:val="28"/>
        </w:rPr>
        <w:t>тн</w:t>
      </w:r>
      <w:proofErr w:type="spellEnd"/>
      <w:r w:rsidRPr="002B7B93">
        <w:rPr>
          <w:color w:val="000000"/>
          <w:sz w:val="28"/>
          <w:szCs w:val="28"/>
        </w:rPr>
        <w:t>. по плану 202</w:t>
      </w:r>
      <w:r>
        <w:rPr>
          <w:color w:val="000000"/>
          <w:sz w:val="28"/>
          <w:szCs w:val="28"/>
        </w:rPr>
        <w:t>2</w:t>
      </w:r>
      <w:r w:rsidRPr="002B7B93">
        <w:rPr>
          <w:color w:val="000000"/>
          <w:sz w:val="28"/>
          <w:szCs w:val="28"/>
        </w:rPr>
        <w:t xml:space="preserve"> года с учетом ИПЦ на 202</w:t>
      </w:r>
      <w:r>
        <w:rPr>
          <w:color w:val="000000"/>
          <w:sz w:val="28"/>
          <w:szCs w:val="28"/>
        </w:rPr>
        <w:t>3</w:t>
      </w:r>
      <w:r w:rsidRPr="002B7B93">
        <w:rPr>
          <w:color w:val="000000"/>
          <w:sz w:val="28"/>
          <w:szCs w:val="28"/>
        </w:rPr>
        <w:t xml:space="preserve"> год 10</w:t>
      </w:r>
      <w:r>
        <w:rPr>
          <w:color w:val="000000"/>
          <w:sz w:val="28"/>
          <w:szCs w:val="28"/>
        </w:rPr>
        <w:t>4,0</w:t>
      </w:r>
      <w:r w:rsidRPr="002B7B93">
        <w:rPr>
          <w:color w:val="000000"/>
          <w:sz w:val="28"/>
          <w:szCs w:val="28"/>
        </w:rPr>
        <w:t>%.</w:t>
      </w:r>
    </w:p>
    <w:p w14:paraId="70906026" w14:textId="77777777" w:rsidR="007F3983" w:rsidRDefault="007F3983" w:rsidP="007F3983">
      <w:pPr>
        <w:tabs>
          <w:tab w:val="left" w:pos="1134"/>
        </w:tabs>
        <w:ind w:firstLine="709"/>
        <w:jc w:val="both"/>
        <w:rPr>
          <w:color w:val="000000"/>
          <w:sz w:val="28"/>
          <w:szCs w:val="28"/>
        </w:rPr>
      </w:pPr>
      <w:proofErr w:type="spellStart"/>
      <w:r>
        <w:rPr>
          <w:color w:val="000000"/>
          <w:sz w:val="28"/>
          <w:szCs w:val="28"/>
        </w:rPr>
        <w:t>П</w:t>
      </w:r>
      <w:r w:rsidRPr="00270B60">
        <w:rPr>
          <w:color w:val="000000"/>
          <w:sz w:val="28"/>
          <w:szCs w:val="28"/>
        </w:rPr>
        <w:t>раестол</w:t>
      </w:r>
      <w:proofErr w:type="spellEnd"/>
      <w:r w:rsidRPr="00270B60">
        <w:rPr>
          <w:color w:val="000000"/>
          <w:sz w:val="28"/>
          <w:szCs w:val="28"/>
        </w:rPr>
        <w:t xml:space="preserve"> учтен на сумму </w:t>
      </w:r>
      <w:r w:rsidRPr="002B7B93">
        <w:rPr>
          <w:b/>
          <w:i/>
          <w:color w:val="000000"/>
          <w:sz w:val="28"/>
          <w:szCs w:val="28"/>
        </w:rPr>
        <w:t>66,77</w:t>
      </w:r>
      <w:r>
        <w:rPr>
          <w:b/>
          <w:i/>
          <w:color w:val="000000"/>
          <w:sz w:val="28"/>
          <w:szCs w:val="28"/>
        </w:rPr>
        <w:t xml:space="preserve"> </w:t>
      </w:r>
      <w:r w:rsidRPr="00270B60">
        <w:rPr>
          <w:color w:val="000000"/>
          <w:sz w:val="28"/>
          <w:szCs w:val="28"/>
        </w:rPr>
        <w:t xml:space="preserve">тыс. руб. </w:t>
      </w:r>
      <w:r w:rsidRPr="002B7B93">
        <w:rPr>
          <w:color w:val="000000"/>
          <w:sz w:val="28"/>
          <w:szCs w:val="28"/>
        </w:rPr>
        <w:t xml:space="preserve">Количество принято по расчету по плану на 2021 год– </w:t>
      </w:r>
      <w:r>
        <w:rPr>
          <w:color w:val="000000"/>
          <w:sz w:val="28"/>
          <w:szCs w:val="28"/>
        </w:rPr>
        <w:t>0,17</w:t>
      </w:r>
      <w:r w:rsidRPr="002B7B93">
        <w:rPr>
          <w:color w:val="000000"/>
          <w:sz w:val="28"/>
          <w:szCs w:val="28"/>
        </w:rPr>
        <w:t xml:space="preserve"> </w:t>
      </w:r>
      <w:proofErr w:type="spellStart"/>
      <w:r w:rsidRPr="002B7B93">
        <w:rPr>
          <w:color w:val="000000"/>
          <w:sz w:val="28"/>
          <w:szCs w:val="28"/>
        </w:rPr>
        <w:t>тн</w:t>
      </w:r>
      <w:proofErr w:type="spellEnd"/>
      <w:r w:rsidRPr="002B7B93">
        <w:rPr>
          <w:color w:val="000000"/>
          <w:sz w:val="28"/>
          <w:szCs w:val="28"/>
        </w:rPr>
        <w:t>. Цена специалистом принята в размере 399 807,20</w:t>
      </w:r>
      <w:r>
        <w:rPr>
          <w:color w:val="000000"/>
          <w:sz w:val="28"/>
          <w:szCs w:val="28"/>
        </w:rPr>
        <w:t xml:space="preserve"> </w:t>
      </w:r>
      <w:r w:rsidRPr="002B7B93">
        <w:rPr>
          <w:color w:val="000000"/>
          <w:sz w:val="28"/>
          <w:szCs w:val="28"/>
        </w:rPr>
        <w:t>руб./</w:t>
      </w:r>
      <w:proofErr w:type="spellStart"/>
      <w:r w:rsidRPr="002B7B93">
        <w:rPr>
          <w:color w:val="000000"/>
          <w:sz w:val="28"/>
          <w:szCs w:val="28"/>
        </w:rPr>
        <w:t>тн</w:t>
      </w:r>
      <w:proofErr w:type="spellEnd"/>
      <w:r w:rsidRPr="002B7B93">
        <w:rPr>
          <w:color w:val="000000"/>
          <w:sz w:val="28"/>
          <w:szCs w:val="28"/>
        </w:rPr>
        <w:t>. по плану 2022 года с учетом ИПЦ на 2023 год 104,0%.</w:t>
      </w:r>
    </w:p>
    <w:p w14:paraId="6DC58BDC" w14:textId="77777777" w:rsidR="007F3983" w:rsidRDefault="007F3983" w:rsidP="007F3983">
      <w:pPr>
        <w:tabs>
          <w:tab w:val="left" w:pos="1134"/>
        </w:tabs>
        <w:ind w:firstLine="709"/>
        <w:jc w:val="both"/>
        <w:rPr>
          <w:color w:val="000000"/>
          <w:sz w:val="28"/>
          <w:szCs w:val="28"/>
        </w:rPr>
      </w:pPr>
      <w:proofErr w:type="spellStart"/>
      <w:r w:rsidRPr="00270B60">
        <w:rPr>
          <w:color w:val="000000"/>
          <w:sz w:val="28"/>
          <w:szCs w:val="28"/>
        </w:rPr>
        <w:t>Оксихлорид</w:t>
      </w:r>
      <w:proofErr w:type="spellEnd"/>
      <w:r w:rsidRPr="00270B60">
        <w:rPr>
          <w:color w:val="000000"/>
          <w:sz w:val="28"/>
          <w:szCs w:val="28"/>
        </w:rPr>
        <w:t xml:space="preserve"> алюминия учтен на сумму </w:t>
      </w:r>
      <w:r w:rsidRPr="002B7B93">
        <w:rPr>
          <w:b/>
          <w:i/>
          <w:color w:val="000000"/>
          <w:sz w:val="28"/>
          <w:szCs w:val="28"/>
        </w:rPr>
        <w:t>673,70</w:t>
      </w:r>
      <w:r>
        <w:rPr>
          <w:b/>
          <w:i/>
          <w:color w:val="000000"/>
          <w:sz w:val="28"/>
          <w:szCs w:val="28"/>
        </w:rPr>
        <w:t xml:space="preserve"> </w:t>
      </w:r>
      <w:r w:rsidRPr="00270B60">
        <w:rPr>
          <w:color w:val="000000"/>
          <w:sz w:val="28"/>
          <w:szCs w:val="28"/>
        </w:rPr>
        <w:t xml:space="preserve">тыс. руб. </w:t>
      </w:r>
      <w:r w:rsidRPr="002B7B93">
        <w:rPr>
          <w:color w:val="000000"/>
          <w:sz w:val="28"/>
          <w:szCs w:val="28"/>
        </w:rPr>
        <w:t>Количество принято по расчету по плану на 2021 год</w:t>
      </w:r>
      <w:r>
        <w:rPr>
          <w:color w:val="000000"/>
          <w:sz w:val="28"/>
          <w:szCs w:val="28"/>
        </w:rPr>
        <w:t xml:space="preserve"> </w:t>
      </w:r>
      <w:r w:rsidRPr="002B7B93">
        <w:rPr>
          <w:color w:val="000000"/>
          <w:sz w:val="28"/>
          <w:szCs w:val="28"/>
        </w:rPr>
        <w:t xml:space="preserve">– </w:t>
      </w:r>
      <w:r>
        <w:rPr>
          <w:color w:val="000000"/>
          <w:sz w:val="28"/>
          <w:szCs w:val="28"/>
        </w:rPr>
        <w:t>29,00</w:t>
      </w:r>
      <w:r w:rsidRPr="002B7B93">
        <w:rPr>
          <w:color w:val="000000"/>
          <w:sz w:val="28"/>
          <w:szCs w:val="28"/>
        </w:rPr>
        <w:t xml:space="preserve"> </w:t>
      </w:r>
      <w:proofErr w:type="spellStart"/>
      <w:r w:rsidRPr="002B7B93">
        <w:rPr>
          <w:color w:val="000000"/>
          <w:sz w:val="28"/>
          <w:szCs w:val="28"/>
        </w:rPr>
        <w:t>тн</w:t>
      </w:r>
      <w:proofErr w:type="spellEnd"/>
      <w:r w:rsidRPr="002B7B93">
        <w:rPr>
          <w:color w:val="000000"/>
          <w:sz w:val="28"/>
          <w:szCs w:val="28"/>
        </w:rPr>
        <w:t xml:space="preserve">. Цена специалистом принята в размере             </w:t>
      </w:r>
      <w:r w:rsidRPr="00276D54">
        <w:rPr>
          <w:color w:val="000000"/>
          <w:sz w:val="28"/>
          <w:szCs w:val="28"/>
        </w:rPr>
        <w:t>23 230,96</w:t>
      </w:r>
      <w:r>
        <w:rPr>
          <w:color w:val="000000"/>
          <w:sz w:val="28"/>
          <w:szCs w:val="28"/>
        </w:rPr>
        <w:t xml:space="preserve"> </w:t>
      </w:r>
      <w:r w:rsidRPr="002B7B93">
        <w:rPr>
          <w:color w:val="000000"/>
          <w:sz w:val="28"/>
          <w:szCs w:val="28"/>
        </w:rPr>
        <w:t>руб./</w:t>
      </w:r>
      <w:proofErr w:type="spellStart"/>
      <w:r w:rsidRPr="002B7B93">
        <w:rPr>
          <w:color w:val="000000"/>
          <w:sz w:val="28"/>
          <w:szCs w:val="28"/>
        </w:rPr>
        <w:t>тн</w:t>
      </w:r>
      <w:proofErr w:type="spellEnd"/>
      <w:r w:rsidRPr="002B7B93">
        <w:rPr>
          <w:color w:val="000000"/>
          <w:sz w:val="28"/>
          <w:szCs w:val="28"/>
        </w:rPr>
        <w:t>. по плану 2022 года с учетом ИПЦ на 2023 год 104,0%.</w:t>
      </w:r>
    </w:p>
    <w:p w14:paraId="4E937314" w14:textId="77777777" w:rsidR="007F3983" w:rsidRPr="00A72582" w:rsidRDefault="007F3983" w:rsidP="007F3983">
      <w:pPr>
        <w:tabs>
          <w:tab w:val="left" w:pos="1134"/>
        </w:tabs>
        <w:ind w:firstLine="709"/>
        <w:jc w:val="both"/>
        <w:rPr>
          <w:sz w:val="28"/>
          <w:szCs w:val="28"/>
        </w:rPr>
      </w:pPr>
      <w:r w:rsidRPr="00A72582">
        <w:rPr>
          <w:b/>
          <w:sz w:val="28"/>
          <w:szCs w:val="28"/>
        </w:rPr>
        <w:t>- с 01.07.20</w:t>
      </w:r>
      <w:r>
        <w:rPr>
          <w:b/>
          <w:sz w:val="28"/>
          <w:szCs w:val="28"/>
        </w:rPr>
        <w:t>22</w:t>
      </w:r>
      <w:r w:rsidRPr="00A72582">
        <w:rPr>
          <w:b/>
          <w:sz w:val="28"/>
          <w:szCs w:val="28"/>
        </w:rPr>
        <w:t xml:space="preserve"> по 31.12.20</w:t>
      </w:r>
      <w:r>
        <w:rPr>
          <w:b/>
          <w:sz w:val="28"/>
          <w:szCs w:val="28"/>
        </w:rPr>
        <w:t>22</w:t>
      </w:r>
      <w:r w:rsidRPr="00A72582">
        <w:rPr>
          <w:b/>
          <w:sz w:val="28"/>
          <w:szCs w:val="28"/>
        </w:rPr>
        <w:t xml:space="preserve"> </w:t>
      </w:r>
      <w:r>
        <w:rPr>
          <w:sz w:val="28"/>
          <w:szCs w:val="28"/>
        </w:rPr>
        <w:t>–</w:t>
      </w:r>
      <w:r w:rsidRPr="00A72582">
        <w:rPr>
          <w:sz w:val="28"/>
          <w:szCs w:val="28"/>
        </w:rPr>
        <w:t xml:space="preserve"> затраты по статье приняты в сумме </w:t>
      </w:r>
      <w:r w:rsidRPr="002B7B93">
        <w:rPr>
          <w:b/>
          <w:i/>
          <w:sz w:val="28"/>
          <w:szCs w:val="28"/>
        </w:rPr>
        <w:t>1 477,70</w:t>
      </w:r>
      <w:r>
        <w:rPr>
          <w:b/>
          <w:i/>
          <w:sz w:val="28"/>
          <w:szCs w:val="28"/>
        </w:rPr>
        <w:t xml:space="preserve"> </w:t>
      </w:r>
      <w:r w:rsidRPr="00A72582">
        <w:rPr>
          <w:sz w:val="28"/>
          <w:szCs w:val="28"/>
        </w:rPr>
        <w:t>тыс. руб. на уровне предыдущего периода календарной разбивки.</w:t>
      </w:r>
    </w:p>
    <w:p w14:paraId="09B29F5C" w14:textId="77777777" w:rsidR="007F3983" w:rsidRPr="00555B20" w:rsidRDefault="007F3983" w:rsidP="007F3983">
      <w:pPr>
        <w:tabs>
          <w:tab w:val="left" w:pos="1134"/>
        </w:tabs>
        <w:ind w:firstLine="709"/>
        <w:jc w:val="both"/>
        <w:rPr>
          <w:color w:val="FF0000"/>
          <w:sz w:val="28"/>
          <w:szCs w:val="28"/>
        </w:rPr>
      </w:pPr>
    </w:p>
    <w:p w14:paraId="24983EC7" w14:textId="77777777" w:rsidR="007F3983" w:rsidRPr="00694DA8" w:rsidRDefault="007F3983" w:rsidP="007F3983">
      <w:pPr>
        <w:ind w:firstLine="709"/>
        <w:jc w:val="center"/>
        <w:rPr>
          <w:b/>
          <w:color w:val="000000"/>
          <w:sz w:val="28"/>
          <w:szCs w:val="28"/>
          <w:u w:val="single"/>
        </w:rPr>
      </w:pPr>
      <w:r w:rsidRPr="00694DA8">
        <w:rPr>
          <w:b/>
          <w:color w:val="000000"/>
          <w:sz w:val="28"/>
          <w:szCs w:val="28"/>
          <w:u w:val="single"/>
        </w:rPr>
        <w:t>«Затраты на покупную тепловую энергию»</w:t>
      </w:r>
    </w:p>
    <w:p w14:paraId="7FAD0E2A" w14:textId="77777777" w:rsidR="007F3983" w:rsidRPr="00270B60" w:rsidRDefault="007F3983" w:rsidP="007F3983">
      <w:pPr>
        <w:tabs>
          <w:tab w:val="left" w:pos="709"/>
          <w:tab w:val="left" w:pos="993"/>
        </w:tabs>
        <w:ind w:firstLine="709"/>
        <w:jc w:val="both"/>
        <w:rPr>
          <w:color w:val="000000"/>
          <w:sz w:val="28"/>
          <w:szCs w:val="28"/>
        </w:rPr>
      </w:pPr>
    </w:p>
    <w:p w14:paraId="2D05521A" w14:textId="77777777" w:rsidR="007F3983" w:rsidRDefault="007F3983" w:rsidP="007F3983">
      <w:pPr>
        <w:tabs>
          <w:tab w:val="left" w:pos="1134"/>
        </w:tabs>
        <w:ind w:firstLine="709"/>
        <w:jc w:val="both"/>
        <w:rPr>
          <w:color w:val="000000"/>
          <w:sz w:val="28"/>
          <w:szCs w:val="28"/>
        </w:rPr>
      </w:pPr>
      <w:r w:rsidRPr="00270B60">
        <w:rPr>
          <w:color w:val="000000"/>
          <w:sz w:val="28"/>
          <w:szCs w:val="28"/>
        </w:rPr>
        <w:t>Организацией заявлены для учета в НВВ (в расчете на год) расходы по данной статье</w:t>
      </w:r>
      <w:r>
        <w:rPr>
          <w:color w:val="000000"/>
          <w:sz w:val="28"/>
          <w:szCs w:val="28"/>
        </w:rPr>
        <w:t xml:space="preserve"> в размере:</w:t>
      </w:r>
    </w:p>
    <w:p w14:paraId="402B7833" w14:textId="77777777" w:rsidR="007F3983" w:rsidRDefault="007F3983" w:rsidP="007F3983">
      <w:pPr>
        <w:tabs>
          <w:tab w:val="left" w:pos="1134"/>
        </w:tabs>
        <w:ind w:firstLine="709"/>
        <w:jc w:val="both"/>
        <w:rPr>
          <w:sz w:val="28"/>
          <w:szCs w:val="28"/>
        </w:rPr>
      </w:pPr>
      <w:r>
        <w:rPr>
          <w:sz w:val="28"/>
          <w:szCs w:val="28"/>
        </w:rPr>
        <w:t>- на 2021 год</w:t>
      </w:r>
      <w:r w:rsidRPr="003C7C2E">
        <w:rPr>
          <w:sz w:val="28"/>
          <w:szCs w:val="28"/>
        </w:rPr>
        <w:t xml:space="preserve"> в сумме</w:t>
      </w:r>
      <w:r>
        <w:rPr>
          <w:sz w:val="28"/>
          <w:szCs w:val="28"/>
        </w:rPr>
        <w:t xml:space="preserve"> </w:t>
      </w:r>
      <w:r w:rsidRPr="00271F34">
        <w:rPr>
          <w:b/>
          <w:i/>
          <w:sz w:val="28"/>
          <w:szCs w:val="28"/>
        </w:rPr>
        <w:t>2 782,06</w:t>
      </w:r>
      <w:r>
        <w:rPr>
          <w:b/>
          <w:i/>
          <w:sz w:val="28"/>
          <w:szCs w:val="28"/>
        </w:rPr>
        <w:t xml:space="preserve"> </w:t>
      </w:r>
      <w:r w:rsidRPr="003C7C2E">
        <w:rPr>
          <w:sz w:val="28"/>
          <w:szCs w:val="28"/>
        </w:rPr>
        <w:t>тыс. руб.</w:t>
      </w:r>
      <w:r>
        <w:rPr>
          <w:sz w:val="28"/>
          <w:szCs w:val="28"/>
        </w:rPr>
        <w:t>;</w:t>
      </w:r>
    </w:p>
    <w:p w14:paraId="5EAF24AD" w14:textId="77777777" w:rsidR="007F3983" w:rsidRDefault="007F3983" w:rsidP="007F3983">
      <w:pPr>
        <w:tabs>
          <w:tab w:val="left" w:pos="1134"/>
        </w:tabs>
        <w:ind w:firstLine="709"/>
        <w:jc w:val="both"/>
        <w:rPr>
          <w:sz w:val="28"/>
          <w:szCs w:val="28"/>
        </w:rPr>
      </w:pPr>
      <w:r>
        <w:rPr>
          <w:sz w:val="28"/>
          <w:szCs w:val="28"/>
        </w:rPr>
        <w:t>- на 2022 год</w:t>
      </w:r>
      <w:r w:rsidRPr="003C7C2E">
        <w:rPr>
          <w:sz w:val="28"/>
          <w:szCs w:val="28"/>
        </w:rPr>
        <w:t xml:space="preserve"> в сумме</w:t>
      </w:r>
      <w:r>
        <w:rPr>
          <w:sz w:val="28"/>
          <w:szCs w:val="28"/>
        </w:rPr>
        <w:t xml:space="preserve"> </w:t>
      </w:r>
      <w:r w:rsidRPr="00271F34">
        <w:rPr>
          <w:b/>
          <w:i/>
          <w:sz w:val="28"/>
          <w:szCs w:val="28"/>
        </w:rPr>
        <w:t>2 893,34</w:t>
      </w:r>
      <w:r>
        <w:rPr>
          <w:b/>
          <w:i/>
          <w:sz w:val="28"/>
          <w:szCs w:val="28"/>
        </w:rPr>
        <w:t xml:space="preserve"> </w:t>
      </w:r>
      <w:r w:rsidRPr="003C7C2E">
        <w:rPr>
          <w:sz w:val="28"/>
          <w:szCs w:val="28"/>
        </w:rPr>
        <w:t>тыс. руб</w:t>
      </w:r>
      <w:r>
        <w:rPr>
          <w:sz w:val="28"/>
          <w:szCs w:val="28"/>
        </w:rPr>
        <w:t>.;</w:t>
      </w:r>
    </w:p>
    <w:p w14:paraId="001EED20" w14:textId="77777777" w:rsidR="007F3983" w:rsidRDefault="007F3983" w:rsidP="007F3983">
      <w:pPr>
        <w:tabs>
          <w:tab w:val="left" w:pos="1134"/>
        </w:tabs>
        <w:ind w:firstLine="709"/>
        <w:jc w:val="both"/>
        <w:rPr>
          <w:sz w:val="28"/>
          <w:szCs w:val="28"/>
        </w:rPr>
      </w:pPr>
      <w:r>
        <w:rPr>
          <w:sz w:val="28"/>
          <w:szCs w:val="28"/>
        </w:rPr>
        <w:t>- на 2023 год</w:t>
      </w:r>
      <w:r w:rsidRPr="003C7C2E">
        <w:rPr>
          <w:sz w:val="28"/>
          <w:szCs w:val="28"/>
        </w:rPr>
        <w:t xml:space="preserve"> в сумме</w:t>
      </w:r>
      <w:r>
        <w:rPr>
          <w:sz w:val="28"/>
          <w:szCs w:val="28"/>
        </w:rPr>
        <w:t xml:space="preserve"> </w:t>
      </w:r>
      <w:r w:rsidRPr="00271F34">
        <w:rPr>
          <w:b/>
          <w:i/>
          <w:sz w:val="28"/>
          <w:szCs w:val="28"/>
        </w:rPr>
        <w:t>3 009,08</w:t>
      </w:r>
      <w:r>
        <w:rPr>
          <w:b/>
          <w:i/>
          <w:sz w:val="28"/>
          <w:szCs w:val="28"/>
        </w:rPr>
        <w:t xml:space="preserve"> </w:t>
      </w:r>
      <w:r w:rsidRPr="003C7C2E">
        <w:rPr>
          <w:sz w:val="28"/>
          <w:szCs w:val="28"/>
        </w:rPr>
        <w:t>тыс. руб</w:t>
      </w:r>
      <w:r>
        <w:rPr>
          <w:sz w:val="28"/>
          <w:szCs w:val="28"/>
        </w:rPr>
        <w:t>.</w:t>
      </w:r>
    </w:p>
    <w:p w14:paraId="3D7B83CC" w14:textId="77777777" w:rsidR="007F3983" w:rsidRDefault="007F3983" w:rsidP="007F3983">
      <w:pPr>
        <w:tabs>
          <w:tab w:val="left" w:pos="1134"/>
        </w:tabs>
        <w:ind w:firstLine="709"/>
        <w:jc w:val="both"/>
        <w:rPr>
          <w:sz w:val="28"/>
          <w:szCs w:val="28"/>
        </w:rPr>
      </w:pPr>
      <w:r>
        <w:rPr>
          <w:sz w:val="28"/>
          <w:szCs w:val="28"/>
        </w:rPr>
        <w:t>Предложение организации и расчет регулятора представлены в таблице 6.</w:t>
      </w:r>
    </w:p>
    <w:p w14:paraId="467BF22A" w14:textId="77777777" w:rsidR="007F3983" w:rsidRDefault="007F3983" w:rsidP="007F3983">
      <w:pPr>
        <w:tabs>
          <w:tab w:val="left" w:pos="1134"/>
        </w:tabs>
        <w:ind w:firstLine="709"/>
        <w:jc w:val="right"/>
        <w:rPr>
          <w:sz w:val="28"/>
          <w:szCs w:val="28"/>
        </w:rPr>
      </w:pPr>
      <w:r>
        <w:rPr>
          <w:sz w:val="28"/>
          <w:szCs w:val="28"/>
        </w:rPr>
        <w:t>Таблица 6</w:t>
      </w:r>
    </w:p>
    <w:p w14:paraId="1C06214F" w14:textId="5A1ED4FC" w:rsidR="007F3983" w:rsidRDefault="007F3983" w:rsidP="007F3983">
      <w:pPr>
        <w:tabs>
          <w:tab w:val="left" w:pos="1134"/>
        </w:tabs>
        <w:jc w:val="both"/>
        <w:rPr>
          <w:sz w:val="28"/>
          <w:szCs w:val="28"/>
        </w:rPr>
      </w:pPr>
      <w:r w:rsidRPr="00EC39C5">
        <w:rPr>
          <w:noProof/>
        </w:rPr>
        <w:drawing>
          <wp:inline distT="0" distB="0" distL="0" distR="0" wp14:anchorId="2D68DAD7" wp14:editId="5A5DC36B">
            <wp:extent cx="6480175" cy="62547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80175" cy="6254750"/>
                    </a:xfrm>
                    <a:prstGeom prst="rect">
                      <a:avLst/>
                    </a:prstGeom>
                    <a:noFill/>
                    <a:ln>
                      <a:noFill/>
                    </a:ln>
                  </pic:spPr>
                </pic:pic>
              </a:graphicData>
            </a:graphic>
          </wp:inline>
        </w:drawing>
      </w:r>
    </w:p>
    <w:p w14:paraId="32388454" w14:textId="77777777" w:rsidR="007F3983" w:rsidRDefault="007F3983" w:rsidP="007F3983">
      <w:pPr>
        <w:tabs>
          <w:tab w:val="left" w:pos="1134"/>
        </w:tabs>
        <w:ind w:firstLine="709"/>
        <w:jc w:val="both"/>
        <w:rPr>
          <w:sz w:val="28"/>
          <w:szCs w:val="28"/>
        </w:rPr>
      </w:pPr>
      <w:r w:rsidRPr="00FC603F">
        <w:rPr>
          <w:sz w:val="28"/>
          <w:szCs w:val="28"/>
        </w:rPr>
        <w:t xml:space="preserve">Расходы на период с </w:t>
      </w:r>
      <w:r w:rsidRPr="00FC603F">
        <w:rPr>
          <w:b/>
          <w:sz w:val="28"/>
          <w:szCs w:val="28"/>
        </w:rPr>
        <w:t>01.01.20</w:t>
      </w:r>
      <w:r>
        <w:rPr>
          <w:b/>
          <w:sz w:val="28"/>
          <w:szCs w:val="28"/>
        </w:rPr>
        <w:t>21</w:t>
      </w:r>
      <w:r w:rsidRPr="00FC603F">
        <w:rPr>
          <w:b/>
          <w:sz w:val="28"/>
          <w:szCs w:val="28"/>
        </w:rPr>
        <w:t xml:space="preserve"> по 31.12.20</w:t>
      </w:r>
      <w:r>
        <w:rPr>
          <w:b/>
          <w:sz w:val="28"/>
          <w:szCs w:val="28"/>
        </w:rPr>
        <w:t>21</w:t>
      </w:r>
      <w:r w:rsidRPr="00EC39C5">
        <w:rPr>
          <w:sz w:val="28"/>
          <w:szCs w:val="28"/>
        </w:rPr>
        <w:t xml:space="preserve"> </w:t>
      </w:r>
      <w:r w:rsidRPr="00FC603F">
        <w:rPr>
          <w:sz w:val="28"/>
          <w:szCs w:val="28"/>
        </w:rPr>
        <w:t xml:space="preserve">приняты в размере </w:t>
      </w:r>
      <w:r w:rsidRPr="00EC39C5">
        <w:rPr>
          <w:b/>
          <w:i/>
          <w:sz w:val="28"/>
          <w:szCs w:val="28"/>
        </w:rPr>
        <w:t>2 668,29</w:t>
      </w:r>
      <w:r>
        <w:rPr>
          <w:b/>
          <w:i/>
          <w:sz w:val="28"/>
          <w:szCs w:val="28"/>
        </w:rPr>
        <w:t xml:space="preserve"> </w:t>
      </w:r>
      <w:proofErr w:type="spellStart"/>
      <w:r w:rsidRPr="00FC603F">
        <w:rPr>
          <w:sz w:val="28"/>
          <w:szCs w:val="28"/>
        </w:rPr>
        <w:t>тыс.</w:t>
      </w:r>
      <w:r>
        <w:rPr>
          <w:sz w:val="28"/>
          <w:szCs w:val="28"/>
        </w:rPr>
        <w:t>руб</w:t>
      </w:r>
      <w:proofErr w:type="spellEnd"/>
      <w:r>
        <w:rPr>
          <w:sz w:val="28"/>
          <w:szCs w:val="28"/>
        </w:rPr>
        <w:t>. согласно таблице 6.</w:t>
      </w:r>
    </w:p>
    <w:p w14:paraId="3D395FEF" w14:textId="77777777" w:rsidR="007F3983" w:rsidRDefault="007F3983" w:rsidP="007F3983">
      <w:pPr>
        <w:tabs>
          <w:tab w:val="left" w:pos="1134"/>
        </w:tabs>
        <w:ind w:firstLine="709"/>
        <w:jc w:val="both"/>
        <w:rPr>
          <w:sz w:val="28"/>
          <w:szCs w:val="28"/>
        </w:rPr>
      </w:pPr>
      <w:r w:rsidRPr="00FC603F">
        <w:rPr>
          <w:sz w:val="28"/>
          <w:szCs w:val="28"/>
        </w:rPr>
        <w:t xml:space="preserve">Расходы на период с </w:t>
      </w:r>
      <w:r w:rsidRPr="00FC603F">
        <w:rPr>
          <w:b/>
          <w:sz w:val="28"/>
          <w:szCs w:val="28"/>
        </w:rPr>
        <w:t>01.01.20</w:t>
      </w:r>
      <w:r>
        <w:rPr>
          <w:b/>
          <w:sz w:val="28"/>
          <w:szCs w:val="28"/>
        </w:rPr>
        <w:t>22</w:t>
      </w:r>
      <w:r w:rsidRPr="00FC603F">
        <w:rPr>
          <w:b/>
          <w:sz w:val="28"/>
          <w:szCs w:val="28"/>
        </w:rPr>
        <w:t xml:space="preserve"> по 31.12.20</w:t>
      </w:r>
      <w:r>
        <w:rPr>
          <w:b/>
          <w:sz w:val="28"/>
          <w:szCs w:val="28"/>
        </w:rPr>
        <w:t xml:space="preserve">22 </w:t>
      </w:r>
      <w:r w:rsidRPr="00FC603F">
        <w:rPr>
          <w:sz w:val="28"/>
          <w:szCs w:val="28"/>
        </w:rPr>
        <w:t xml:space="preserve">приняты в размере </w:t>
      </w:r>
      <w:r w:rsidRPr="00EC39C5">
        <w:rPr>
          <w:b/>
          <w:i/>
          <w:sz w:val="28"/>
          <w:szCs w:val="28"/>
        </w:rPr>
        <w:t>2 772,35</w:t>
      </w:r>
      <w:r>
        <w:rPr>
          <w:b/>
          <w:i/>
          <w:sz w:val="28"/>
          <w:szCs w:val="28"/>
        </w:rPr>
        <w:t xml:space="preserve"> </w:t>
      </w:r>
      <w:r w:rsidRPr="00FC603F">
        <w:rPr>
          <w:sz w:val="28"/>
          <w:szCs w:val="28"/>
        </w:rPr>
        <w:t>тыс. руб.</w:t>
      </w:r>
      <w:r>
        <w:rPr>
          <w:sz w:val="28"/>
          <w:szCs w:val="28"/>
        </w:rPr>
        <w:t xml:space="preserve"> Объем тепловой энергии принят</w:t>
      </w:r>
      <w:r w:rsidRPr="00002B30">
        <w:rPr>
          <w:sz w:val="28"/>
          <w:szCs w:val="28"/>
        </w:rPr>
        <w:t>, исходя из план</w:t>
      </w:r>
      <w:r>
        <w:rPr>
          <w:sz w:val="28"/>
          <w:szCs w:val="28"/>
        </w:rPr>
        <w:t xml:space="preserve">а на 2021 год. </w:t>
      </w:r>
      <w:r w:rsidRPr="003E4536">
        <w:rPr>
          <w:sz w:val="28"/>
          <w:szCs w:val="28"/>
        </w:rPr>
        <w:t xml:space="preserve">Средняя цена </w:t>
      </w:r>
      <w:r w:rsidRPr="00EC39C5">
        <w:rPr>
          <w:sz w:val="28"/>
          <w:szCs w:val="28"/>
        </w:rPr>
        <w:t>учтен</w:t>
      </w:r>
      <w:r>
        <w:rPr>
          <w:sz w:val="28"/>
          <w:szCs w:val="28"/>
        </w:rPr>
        <w:t>а</w:t>
      </w:r>
      <w:r w:rsidRPr="00EC39C5">
        <w:rPr>
          <w:sz w:val="28"/>
          <w:szCs w:val="28"/>
        </w:rPr>
        <w:t xml:space="preserve"> </w:t>
      </w:r>
      <w:proofErr w:type="gramStart"/>
      <w:r w:rsidRPr="00EC39C5">
        <w:rPr>
          <w:sz w:val="28"/>
          <w:szCs w:val="28"/>
        </w:rPr>
        <w:t>согласно  постановления</w:t>
      </w:r>
      <w:proofErr w:type="gramEnd"/>
      <w:r w:rsidRPr="00EC39C5">
        <w:rPr>
          <w:sz w:val="28"/>
          <w:szCs w:val="28"/>
        </w:rPr>
        <w:t xml:space="preserve"> РЭК Кузбасса от 25.12.2019 г. № 859 ( ред. от 24.11.2020 № 409) на 2021 год первое полугодие 1567,61 руб./Гкал., второе полугодие 1567,61руб./Гкал.</w:t>
      </w:r>
      <w:r>
        <w:rPr>
          <w:sz w:val="28"/>
          <w:szCs w:val="28"/>
        </w:rPr>
        <w:t xml:space="preserve">, </w:t>
      </w:r>
      <w:r w:rsidRPr="003E4536">
        <w:rPr>
          <w:sz w:val="28"/>
          <w:szCs w:val="28"/>
        </w:rPr>
        <w:t xml:space="preserve">с учетом прогнозного </w:t>
      </w:r>
      <w:r>
        <w:rPr>
          <w:sz w:val="28"/>
          <w:szCs w:val="28"/>
        </w:rPr>
        <w:t>ИПЦ</w:t>
      </w:r>
      <w:r w:rsidRPr="003E4536">
        <w:rPr>
          <w:sz w:val="28"/>
          <w:szCs w:val="28"/>
        </w:rPr>
        <w:t xml:space="preserve"> на 202</w:t>
      </w:r>
      <w:r>
        <w:rPr>
          <w:sz w:val="28"/>
          <w:szCs w:val="28"/>
        </w:rPr>
        <w:t>2</w:t>
      </w:r>
      <w:r w:rsidRPr="003E4536">
        <w:rPr>
          <w:sz w:val="28"/>
          <w:szCs w:val="28"/>
        </w:rPr>
        <w:t xml:space="preserve"> год (</w:t>
      </w:r>
      <w:r>
        <w:rPr>
          <w:sz w:val="28"/>
          <w:szCs w:val="28"/>
        </w:rPr>
        <w:t>103,9%</w:t>
      </w:r>
      <w:r w:rsidRPr="003E4536">
        <w:rPr>
          <w:sz w:val="28"/>
          <w:szCs w:val="28"/>
        </w:rPr>
        <w:t>)</w:t>
      </w:r>
      <w:r>
        <w:rPr>
          <w:sz w:val="28"/>
          <w:szCs w:val="28"/>
        </w:rPr>
        <w:t>.</w:t>
      </w:r>
    </w:p>
    <w:p w14:paraId="5D22305C" w14:textId="77777777" w:rsidR="007F3983" w:rsidRDefault="007F3983" w:rsidP="007F3983">
      <w:pPr>
        <w:tabs>
          <w:tab w:val="left" w:pos="1134"/>
        </w:tabs>
        <w:ind w:firstLine="709"/>
        <w:jc w:val="both"/>
        <w:rPr>
          <w:sz w:val="28"/>
          <w:szCs w:val="28"/>
        </w:rPr>
      </w:pPr>
      <w:r w:rsidRPr="00FC603F">
        <w:rPr>
          <w:sz w:val="28"/>
          <w:szCs w:val="28"/>
        </w:rPr>
        <w:t xml:space="preserve">Расходы на период с </w:t>
      </w:r>
      <w:r w:rsidRPr="00FC603F">
        <w:rPr>
          <w:b/>
          <w:sz w:val="28"/>
          <w:szCs w:val="28"/>
        </w:rPr>
        <w:t>01.01.20</w:t>
      </w:r>
      <w:r>
        <w:rPr>
          <w:b/>
          <w:sz w:val="28"/>
          <w:szCs w:val="28"/>
        </w:rPr>
        <w:t>23</w:t>
      </w:r>
      <w:r w:rsidRPr="00FC603F">
        <w:rPr>
          <w:b/>
          <w:sz w:val="28"/>
          <w:szCs w:val="28"/>
        </w:rPr>
        <w:t xml:space="preserve"> по 31.12.20</w:t>
      </w:r>
      <w:r>
        <w:rPr>
          <w:b/>
          <w:sz w:val="28"/>
          <w:szCs w:val="28"/>
        </w:rPr>
        <w:t xml:space="preserve">23 </w:t>
      </w:r>
      <w:r w:rsidRPr="00FC603F">
        <w:rPr>
          <w:sz w:val="28"/>
          <w:szCs w:val="28"/>
        </w:rPr>
        <w:t xml:space="preserve">приняты в размере </w:t>
      </w:r>
      <w:r w:rsidRPr="00EC39C5">
        <w:rPr>
          <w:b/>
          <w:i/>
          <w:sz w:val="28"/>
          <w:szCs w:val="28"/>
        </w:rPr>
        <w:t>2 883,24</w:t>
      </w:r>
      <w:r>
        <w:rPr>
          <w:b/>
          <w:i/>
          <w:sz w:val="28"/>
          <w:szCs w:val="28"/>
        </w:rPr>
        <w:t xml:space="preserve"> </w:t>
      </w:r>
      <w:r w:rsidRPr="00FC603F">
        <w:rPr>
          <w:sz w:val="28"/>
          <w:szCs w:val="28"/>
        </w:rPr>
        <w:t>тыс. руб.</w:t>
      </w:r>
      <w:r>
        <w:rPr>
          <w:sz w:val="28"/>
          <w:szCs w:val="28"/>
        </w:rPr>
        <w:t xml:space="preserve"> Объем тепловой энергии принят</w:t>
      </w:r>
      <w:r w:rsidRPr="00002B30">
        <w:rPr>
          <w:sz w:val="28"/>
          <w:szCs w:val="28"/>
        </w:rPr>
        <w:t>, исходя из план</w:t>
      </w:r>
      <w:r>
        <w:rPr>
          <w:sz w:val="28"/>
          <w:szCs w:val="28"/>
        </w:rPr>
        <w:t xml:space="preserve">а на 2022 год. </w:t>
      </w:r>
      <w:r w:rsidRPr="003E4536">
        <w:rPr>
          <w:sz w:val="28"/>
          <w:szCs w:val="28"/>
        </w:rPr>
        <w:t xml:space="preserve">Средняя цена </w:t>
      </w:r>
      <w:r w:rsidRPr="00EC39C5">
        <w:rPr>
          <w:sz w:val="28"/>
          <w:szCs w:val="28"/>
        </w:rPr>
        <w:t>учтен</w:t>
      </w:r>
      <w:r>
        <w:rPr>
          <w:sz w:val="28"/>
          <w:szCs w:val="28"/>
        </w:rPr>
        <w:t>а</w:t>
      </w:r>
      <w:r w:rsidRPr="00EC39C5">
        <w:rPr>
          <w:sz w:val="28"/>
          <w:szCs w:val="28"/>
        </w:rPr>
        <w:t xml:space="preserve"> согласно  постановления РЭК Кузбасса от 25.12.2019 г. № 859 ( ред. от 24.11.2020 № 409) на 2021 год первое полугодие 1567,61 руб./Гкал., второе полугодие 1567,61руб./Гкал.</w:t>
      </w:r>
      <w:r>
        <w:rPr>
          <w:sz w:val="28"/>
          <w:szCs w:val="28"/>
        </w:rPr>
        <w:t xml:space="preserve">, </w:t>
      </w:r>
      <w:r w:rsidRPr="003E4536">
        <w:rPr>
          <w:sz w:val="28"/>
          <w:szCs w:val="28"/>
        </w:rPr>
        <w:t xml:space="preserve">с учетом прогнозного </w:t>
      </w:r>
      <w:r>
        <w:rPr>
          <w:sz w:val="28"/>
          <w:szCs w:val="28"/>
        </w:rPr>
        <w:t>ИПЦ</w:t>
      </w:r>
      <w:r w:rsidRPr="003E4536">
        <w:rPr>
          <w:sz w:val="28"/>
          <w:szCs w:val="28"/>
        </w:rPr>
        <w:t xml:space="preserve"> на 202</w:t>
      </w:r>
      <w:r>
        <w:rPr>
          <w:sz w:val="28"/>
          <w:szCs w:val="28"/>
        </w:rPr>
        <w:t>2</w:t>
      </w:r>
      <w:r w:rsidRPr="003E4536">
        <w:rPr>
          <w:sz w:val="28"/>
          <w:szCs w:val="28"/>
        </w:rPr>
        <w:t xml:space="preserve"> год (</w:t>
      </w:r>
      <w:r>
        <w:rPr>
          <w:sz w:val="28"/>
          <w:szCs w:val="28"/>
        </w:rPr>
        <w:t>103,9%</w:t>
      </w:r>
      <w:r w:rsidRPr="003E4536">
        <w:rPr>
          <w:sz w:val="28"/>
          <w:szCs w:val="28"/>
        </w:rPr>
        <w:t>)</w:t>
      </w:r>
      <w:r>
        <w:rPr>
          <w:sz w:val="28"/>
          <w:szCs w:val="28"/>
        </w:rPr>
        <w:t>, на 2023 год (104,0%).</w:t>
      </w:r>
    </w:p>
    <w:p w14:paraId="03A61FC7" w14:textId="77777777" w:rsidR="007F3983" w:rsidRDefault="007F3983" w:rsidP="007F3983">
      <w:pPr>
        <w:tabs>
          <w:tab w:val="left" w:pos="1134"/>
        </w:tabs>
        <w:ind w:firstLine="709"/>
        <w:jc w:val="both"/>
        <w:rPr>
          <w:color w:val="000000"/>
          <w:sz w:val="28"/>
          <w:szCs w:val="28"/>
        </w:rPr>
      </w:pPr>
      <w:r w:rsidRPr="00BD03C8">
        <w:rPr>
          <w:color w:val="000000"/>
          <w:sz w:val="28"/>
          <w:szCs w:val="28"/>
        </w:rPr>
        <w:t>С учетом календарной разбивки приняты на следующем уровне:</w:t>
      </w:r>
    </w:p>
    <w:p w14:paraId="171DCD6B" w14:textId="77777777" w:rsidR="007F3983" w:rsidRPr="005D5872" w:rsidRDefault="007F3983" w:rsidP="007F3983">
      <w:pPr>
        <w:ind w:firstLine="709"/>
        <w:jc w:val="both"/>
        <w:rPr>
          <w:sz w:val="28"/>
          <w:szCs w:val="28"/>
        </w:rPr>
      </w:pPr>
      <w:r w:rsidRPr="005D5872">
        <w:rPr>
          <w:sz w:val="28"/>
          <w:szCs w:val="28"/>
        </w:rPr>
        <w:t xml:space="preserve">- на период с 01.01.2021 по 30.06.2021 – </w:t>
      </w:r>
      <w:r w:rsidRPr="00EC39C5">
        <w:rPr>
          <w:b/>
          <w:i/>
          <w:sz w:val="28"/>
          <w:szCs w:val="28"/>
        </w:rPr>
        <w:t>1 334,14</w:t>
      </w:r>
      <w:r>
        <w:rPr>
          <w:b/>
          <w:i/>
          <w:sz w:val="28"/>
          <w:szCs w:val="28"/>
        </w:rPr>
        <w:t xml:space="preserve"> </w:t>
      </w:r>
      <w:r w:rsidRPr="005D5872">
        <w:rPr>
          <w:sz w:val="28"/>
          <w:szCs w:val="28"/>
        </w:rPr>
        <w:t>тыс. руб.;</w:t>
      </w:r>
    </w:p>
    <w:p w14:paraId="6D5E3738" w14:textId="77777777" w:rsidR="007F3983" w:rsidRPr="005D5872" w:rsidRDefault="007F3983" w:rsidP="007F3983">
      <w:pPr>
        <w:ind w:firstLine="709"/>
        <w:jc w:val="both"/>
        <w:rPr>
          <w:sz w:val="28"/>
          <w:szCs w:val="28"/>
        </w:rPr>
      </w:pPr>
      <w:r w:rsidRPr="005D5872">
        <w:rPr>
          <w:sz w:val="28"/>
          <w:szCs w:val="28"/>
        </w:rPr>
        <w:t xml:space="preserve">- на период с 01.07.2021 по 31.12.2021 – </w:t>
      </w:r>
      <w:r w:rsidRPr="00EC39C5">
        <w:rPr>
          <w:b/>
          <w:i/>
          <w:sz w:val="28"/>
          <w:szCs w:val="28"/>
        </w:rPr>
        <w:t>1 334,14</w:t>
      </w:r>
      <w:r>
        <w:rPr>
          <w:b/>
          <w:i/>
          <w:sz w:val="28"/>
          <w:szCs w:val="28"/>
        </w:rPr>
        <w:t xml:space="preserve"> </w:t>
      </w:r>
      <w:r w:rsidRPr="005D5872">
        <w:rPr>
          <w:sz w:val="28"/>
          <w:szCs w:val="28"/>
        </w:rPr>
        <w:t>тыс. руб.;</w:t>
      </w:r>
    </w:p>
    <w:p w14:paraId="527945C5" w14:textId="77777777" w:rsidR="007F3983" w:rsidRPr="005D5872" w:rsidRDefault="007F3983" w:rsidP="007F3983">
      <w:pPr>
        <w:ind w:firstLine="709"/>
        <w:jc w:val="both"/>
        <w:rPr>
          <w:sz w:val="28"/>
          <w:szCs w:val="28"/>
        </w:rPr>
      </w:pPr>
      <w:r w:rsidRPr="005D5872">
        <w:rPr>
          <w:sz w:val="28"/>
          <w:szCs w:val="28"/>
        </w:rPr>
        <w:t xml:space="preserve">- на период с 01.01.2022 по 30.06.2022 – </w:t>
      </w:r>
      <w:r w:rsidRPr="00EC39C5">
        <w:rPr>
          <w:b/>
          <w:i/>
          <w:sz w:val="28"/>
          <w:szCs w:val="28"/>
        </w:rPr>
        <w:t>1 386,18</w:t>
      </w:r>
      <w:r>
        <w:rPr>
          <w:b/>
          <w:i/>
          <w:sz w:val="28"/>
          <w:szCs w:val="28"/>
        </w:rPr>
        <w:t xml:space="preserve"> </w:t>
      </w:r>
      <w:r w:rsidRPr="005D5872">
        <w:rPr>
          <w:sz w:val="28"/>
          <w:szCs w:val="28"/>
        </w:rPr>
        <w:t>тыс. руб.;</w:t>
      </w:r>
    </w:p>
    <w:p w14:paraId="11767C19" w14:textId="77777777" w:rsidR="007F3983" w:rsidRPr="005D5872" w:rsidRDefault="007F3983" w:rsidP="007F3983">
      <w:pPr>
        <w:ind w:firstLine="709"/>
        <w:jc w:val="both"/>
        <w:rPr>
          <w:sz w:val="28"/>
          <w:szCs w:val="28"/>
        </w:rPr>
      </w:pPr>
      <w:r w:rsidRPr="005D5872">
        <w:rPr>
          <w:sz w:val="28"/>
          <w:szCs w:val="28"/>
        </w:rPr>
        <w:t xml:space="preserve">- на период с 01.07.2022 по 31.12.2022 – </w:t>
      </w:r>
      <w:r w:rsidRPr="00EC39C5">
        <w:rPr>
          <w:b/>
          <w:i/>
          <w:sz w:val="28"/>
          <w:szCs w:val="28"/>
        </w:rPr>
        <w:t>1 386,18</w:t>
      </w:r>
      <w:r>
        <w:rPr>
          <w:b/>
          <w:i/>
          <w:sz w:val="28"/>
          <w:szCs w:val="28"/>
        </w:rPr>
        <w:t xml:space="preserve"> </w:t>
      </w:r>
      <w:r w:rsidRPr="005D5872">
        <w:rPr>
          <w:sz w:val="28"/>
          <w:szCs w:val="28"/>
        </w:rPr>
        <w:t>тыс. руб.;</w:t>
      </w:r>
    </w:p>
    <w:p w14:paraId="09838348" w14:textId="77777777" w:rsidR="007F3983" w:rsidRPr="005D5872" w:rsidRDefault="007F3983" w:rsidP="007F3983">
      <w:pPr>
        <w:ind w:firstLine="709"/>
        <w:jc w:val="both"/>
        <w:rPr>
          <w:sz w:val="28"/>
          <w:szCs w:val="28"/>
        </w:rPr>
      </w:pPr>
      <w:r w:rsidRPr="005D5872">
        <w:rPr>
          <w:sz w:val="28"/>
          <w:szCs w:val="28"/>
        </w:rPr>
        <w:t xml:space="preserve">- на период с 01.01.2023 по 30.06.2023 – </w:t>
      </w:r>
      <w:r w:rsidRPr="00EC39C5">
        <w:rPr>
          <w:b/>
          <w:i/>
          <w:sz w:val="28"/>
          <w:szCs w:val="28"/>
        </w:rPr>
        <w:t>1 441,62</w:t>
      </w:r>
      <w:r>
        <w:rPr>
          <w:b/>
          <w:i/>
          <w:sz w:val="28"/>
          <w:szCs w:val="28"/>
        </w:rPr>
        <w:t xml:space="preserve"> </w:t>
      </w:r>
      <w:r w:rsidRPr="005D5872">
        <w:rPr>
          <w:sz w:val="28"/>
          <w:szCs w:val="28"/>
        </w:rPr>
        <w:t>тыс. руб.;</w:t>
      </w:r>
    </w:p>
    <w:p w14:paraId="15501D7A" w14:textId="77777777" w:rsidR="007F3983" w:rsidRPr="004C0C3E" w:rsidRDefault="007F3983" w:rsidP="007F3983">
      <w:pPr>
        <w:ind w:firstLine="709"/>
        <w:jc w:val="both"/>
        <w:rPr>
          <w:sz w:val="28"/>
          <w:szCs w:val="28"/>
        </w:rPr>
      </w:pPr>
      <w:r w:rsidRPr="005D5872">
        <w:rPr>
          <w:sz w:val="28"/>
          <w:szCs w:val="28"/>
        </w:rPr>
        <w:t xml:space="preserve">- на период с 01.07.2023 по 31.12.2023 – </w:t>
      </w:r>
      <w:r w:rsidRPr="00EC39C5">
        <w:rPr>
          <w:b/>
          <w:i/>
          <w:sz w:val="28"/>
          <w:szCs w:val="28"/>
        </w:rPr>
        <w:t>1 441,62</w:t>
      </w:r>
      <w:r>
        <w:rPr>
          <w:b/>
          <w:i/>
          <w:sz w:val="28"/>
          <w:szCs w:val="28"/>
        </w:rPr>
        <w:t xml:space="preserve"> </w:t>
      </w:r>
      <w:r w:rsidRPr="005D5872">
        <w:rPr>
          <w:sz w:val="28"/>
          <w:szCs w:val="28"/>
        </w:rPr>
        <w:t>тыс. руб.</w:t>
      </w:r>
    </w:p>
    <w:p w14:paraId="3D878D43" w14:textId="77777777" w:rsidR="007F3983" w:rsidRDefault="007F3983" w:rsidP="007F3983">
      <w:pPr>
        <w:tabs>
          <w:tab w:val="left" w:pos="1134"/>
        </w:tabs>
        <w:ind w:firstLine="709"/>
        <w:jc w:val="both"/>
        <w:rPr>
          <w:color w:val="000000"/>
          <w:sz w:val="28"/>
          <w:szCs w:val="28"/>
        </w:rPr>
      </w:pPr>
    </w:p>
    <w:p w14:paraId="1443292C" w14:textId="77777777" w:rsidR="007F3983" w:rsidRPr="00694DA8" w:rsidRDefault="007F3983" w:rsidP="007F3983">
      <w:pPr>
        <w:tabs>
          <w:tab w:val="left" w:pos="1134"/>
        </w:tabs>
        <w:jc w:val="center"/>
        <w:rPr>
          <w:b/>
          <w:sz w:val="28"/>
          <w:szCs w:val="28"/>
          <w:u w:val="single"/>
        </w:rPr>
      </w:pPr>
      <w:r w:rsidRPr="00694DA8">
        <w:rPr>
          <w:b/>
          <w:sz w:val="28"/>
          <w:szCs w:val="28"/>
          <w:u w:val="single"/>
        </w:rPr>
        <w:t>Расходы на оплату работ и услуг сторонних организаций, связанных с эксплуатацией централизованных систем водоснабжения либо объектов, входящих в состав таких систем</w:t>
      </w:r>
    </w:p>
    <w:p w14:paraId="6F8F2AB0" w14:textId="77777777" w:rsidR="007F3983" w:rsidRPr="00694DA8" w:rsidRDefault="007F3983" w:rsidP="007F3983">
      <w:pPr>
        <w:tabs>
          <w:tab w:val="left" w:pos="1134"/>
        </w:tabs>
        <w:jc w:val="center"/>
        <w:rPr>
          <w:b/>
          <w:sz w:val="28"/>
          <w:szCs w:val="28"/>
          <w:u w:val="single"/>
        </w:rPr>
      </w:pPr>
    </w:p>
    <w:p w14:paraId="62659A7F" w14:textId="77777777" w:rsidR="007F3983" w:rsidRPr="00694DA8" w:rsidRDefault="007F3983" w:rsidP="007F3983">
      <w:pPr>
        <w:tabs>
          <w:tab w:val="left" w:pos="1134"/>
        </w:tabs>
        <w:jc w:val="center"/>
        <w:rPr>
          <w:b/>
          <w:sz w:val="28"/>
          <w:szCs w:val="28"/>
          <w:u w:val="single"/>
        </w:rPr>
      </w:pPr>
      <w:r w:rsidRPr="00694DA8">
        <w:rPr>
          <w:b/>
          <w:sz w:val="28"/>
          <w:szCs w:val="28"/>
          <w:u w:val="single"/>
        </w:rPr>
        <w:t>Услуги по транспортированию воды, оказываемые сторонними организациями</w:t>
      </w:r>
    </w:p>
    <w:p w14:paraId="6EE4DE03" w14:textId="77777777" w:rsidR="007F3983" w:rsidRDefault="007F3983" w:rsidP="007F3983">
      <w:pPr>
        <w:tabs>
          <w:tab w:val="left" w:pos="1134"/>
        </w:tabs>
        <w:jc w:val="center"/>
        <w:rPr>
          <w:b/>
          <w:sz w:val="32"/>
          <w:szCs w:val="32"/>
          <w:u w:val="single"/>
        </w:rPr>
      </w:pPr>
    </w:p>
    <w:p w14:paraId="5D261E29" w14:textId="77777777" w:rsidR="007F3983" w:rsidRDefault="007F3983" w:rsidP="007F3983">
      <w:pPr>
        <w:tabs>
          <w:tab w:val="left" w:pos="1134"/>
        </w:tabs>
        <w:ind w:firstLine="709"/>
        <w:jc w:val="both"/>
        <w:rPr>
          <w:sz w:val="28"/>
          <w:szCs w:val="28"/>
        </w:rPr>
      </w:pPr>
      <w:r w:rsidRPr="00EE6203">
        <w:rPr>
          <w:sz w:val="28"/>
          <w:szCs w:val="28"/>
        </w:rPr>
        <w:t>Организацией заявлены для учета в необходимой валовой выручке расходы по данной статье</w:t>
      </w:r>
      <w:r>
        <w:rPr>
          <w:sz w:val="28"/>
          <w:szCs w:val="28"/>
        </w:rPr>
        <w:t xml:space="preserve"> в сумме:</w:t>
      </w:r>
    </w:p>
    <w:p w14:paraId="1A5FFB84" w14:textId="77777777" w:rsidR="007F3983" w:rsidRDefault="007F3983" w:rsidP="007F3983">
      <w:pPr>
        <w:tabs>
          <w:tab w:val="left" w:pos="1134"/>
        </w:tabs>
        <w:ind w:firstLine="709"/>
        <w:jc w:val="both"/>
        <w:rPr>
          <w:sz w:val="28"/>
          <w:szCs w:val="28"/>
        </w:rPr>
      </w:pPr>
      <w:r>
        <w:rPr>
          <w:sz w:val="28"/>
          <w:szCs w:val="28"/>
        </w:rPr>
        <w:t xml:space="preserve">- 2021 год </w:t>
      </w:r>
      <w:r w:rsidRPr="0029043B">
        <w:rPr>
          <w:b/>
          <w:i/>
          <w:sz w:val="28"/>
          <w:szCs w:val="28"/>
        </w:rPr>
        <w:t>279,61</w:t>
      </w:r>
      <w:r>
        <w:rPr>
          <w:b/>
          <w:i/>
          <w:sz w:val="28"/>
          <w:szCs w:val="28"/>
        </w:rPr>
        <w:t xml:space="preserve"> </w:t>
      </w:r>
      <w:r w:rsidRPr="00E547F3">
        <w:rPr>
          <w:sz w:val="28"/>
          <w:szCs w:val="28"/>
        </w:rPr>
        <w:t>тыс. руб.</w:t>
      </w:r>
      <w:r>
        <w:rPr>
          <w:sz w:val="28"/>
          <w:szCs w:val="28"/>
        </w:rPr>
        <w:t xml:space="preserve">, объем </w:t>
      </w:r>
      <w:r w:rsidRPr="0029043B">
        <w:rPr>
          <w:b/>
          <w:i/>
          <w:sz w:val="28"/>
          <w:szCs w:val="28"/>
        </w:rPr>
        <w:t>94 443,00</w:t>
      </w:r>
      <w:r>
        <w:rPr>
          <w:b/>
          <w:i/>
          <w:sz w:val="28"/>
          <w:szCs w:val="28"/>
        </w:rPr>
        <w:t xml:space="preserve"> </w:t>
      </w:r>
      <w:r w:rsidRPr="00E547F3">
        <w:rPr>
          <w:sz w:val="28"/>
          <w:szCs w:val="28"/>
        </w:rPr>
        <w:t>м</w:t>
      </w:r>
      <w:r w:rsidRPr="00E547F3">
        <w:rPr>
          <w:sz w:val="28"/>
          <w:szCs w:val="28"/>
          <w:vertAlign w:val="superscript"/>
        </w:rPr>
        <w:t>3</w:t>
      </w:r>
      <w:r w:rsidRPr="00E547F3">
        <w:rPr>
          <w:sz w:val="28"/>
          <w:szCs w:val="28"/>
        </w:rPr>
        <w:t xml:space="preserve">, средний тариф – </w:t>
      </w:r>
      <w:r>
        <w:rPr>
          <w:b/>
          <w:i/>
          <w:sz w:val="28"/>
          <w:szCs w:val="28"/>
        </w:rPr>
        <w:t>2,96</w:t>
      </w:r>
      <w:r w:rsidRPr="00E547F3">
        <w:rPr>
          <w:sz w:val="28"/>
          <w:szCs w:val="28"/>
        </w:rPr>
        <w:t xml:space="preserve"> руб./м</w:t>
      </w:r>
      <w:r w:rsidRPr="00E547F3">
        <w:rPr>
          <w:sz w:val="28"/>
          <w:szCs w:val="28"/>
          <w:vertAlign w:val="superscript"/>
        </w:rPr>
        <w:t>3</w:t>
      </w:r>
      <w:r>
        <w:rPr>
          <w:sz w:val="28"/>
          <w:szCs w:val="28"/>
        </w:rPr>
        <w:t>;</w:t>
      </w:r>
    </w:p>
    <w:p w14:paraId="6F40AAA7" w14:textId="77777777" w:rsidR="007F3983" w:rsidRDefault="007F3983" w:rsidP="007F3983">
      <w:pPr>
        <w:tabs>
          <w:tab w:val="left" w:pos="1134"/>
        </w:tabs>
        <w:ind w:firstLine="709"/>
        <w:jc w:val="both"/>
        <w:rPr>
          <w:sz w:val="28"/>
          <w:szCs w:val="28"/>
        </w:rPr>
      </w:pPr>
      <w:r>
        <w:rPr>
          <w:sz w:val="28"/>
          <w:szCs w:val="28"/>
        </w:rPr>
        <w:t xml:space="preserve">- 2022 год </w:t>
      </w:r>
      <w:r w:rsidRPr="00F86E33">
        <w:rPr>
          <w:b/>
          <w:i/>
          <w:sz w:val="28"/>
          <w:szCs w:val="28"/>
        </w:rPr>
        <w:t>290,80</w:t>
      </w:r>
      <w:r>
        <w:rPr>
          <w:b/>
          <w:i/>
          <w:sz w:val="28"/>
          <w:szCs w:val="28"/>
        </w:rPr>
        <w:t xml:space="preserve"> </w:t>
      </w:r>
      <w:r w:rsidRPr="00E547F3">
        <w:rPr>
          <w:sz w:val="28"/>
          <w:szCs w:val="28"/>
        </w:rPr>
        <w:t>тыс. руб.</w:t>
      </w:r>
      <w:r>
        <w:rPr>
          <w:sz w:val="28"/>
          <w:szCs w:val="28"/>
        </w:rPr>
        <w:t xml:space="preserve">, объем </w:t>
      </w:r>
      <w:r w:rsidRPr="00F86E33">
        <w:rPr>
          <w:b/>
          <w:i/>
          <w:sz w:val="28"/>
          <w:szCs w:val="28"/>
        </w:rPr>
        <w:t>94 443,00</w:t>
      </w:r>
      <w:r>
        <w:rPr>
          <w:b/>
          <w:i/>
          <w:sz w:val="28"/>
          <w:szCs w:val="28"/>
        </w:rPr>
        <w:t xml:space="preserve"> </w:t>
      </w:r>
      <w:r w:rsidRPr="00E547F3">
        <w:rPr>
          <w:sz w:val="28"/>
          <w:szCs w:val="28"/>
        </w:rPr>
        <w:t>м</w:t>
      </w:r>
      <w:r w:rsidRPr="00E547F3">
        <w:rPr>
          <w:sz w:val="28"/>
          <w:szCs w:val="28"/>
          <w:vertAlign w:val="superscript"/>
        </w:rPr>
        <w:t>3</w:t>
      </w:r>
      <w:r w:rsidRPr="00E547F3">
        <w:rPr>
          <w:sz w:val="28"/>
          <w:szCs w:val="28"/>
        </w:rPr>
        <w:t xml:space="preserve">, средний тариф – </w:t>
      </w:r>
      <w:r>
        <w:rPr>
          <w:b/>
          <w:i/>
          <w:sz w:val="28"/>
          <w:szCs w:val="28"/>
        </w:rPr>
        <w:t>3,08</w:t>
      </w:r>
      <w:r w:rsidRPr="00E547F3">
        <w:rPr>
          <w:sz w:val="28"/>
          <w:szCs w:val="28"/>
        </w:rPr>
        <w:t xml:space="preserve"> руб./м</w:t>
      </w:r>
      <w:r w:rsidRPr="00E547F3">
        <w:rPr>
          <w:sz w:val="28"/>
          <w:szCs w:val="28"/>
          <w:vertAlign w:val="superscript"/>
        </w:rPr>
        <w:t>3</w:t>
      </w:r>
      <w:r>
        <w:rPr>
          <w:sz w:val="28"/>
          <w:szCs w:val="28"/>
        </w:rPr>
        <w:t>;</w:t>
      </w:r>
    </w:p>
    <w:p w14:paraId="1EDFAF3F" w14:textId="77777777" w:rsidR="007F3983" w:rsidRDefault="007F3983" w:rsidP="007F3983">
      <w:pPr>
        <w:tabs>
          <w:tab w:val="left" w:pos="1134"/>
        </w:tabs>
        <w:ind w:firstLine="709"/>
        <w:jc w:val="both"/>
        <w:rPr>
          <w:sz w:val="28"/>
          <w:szCs w:val="28"/>
        </w:rPr>
      </w:pPr>
      <w:r>
        <w:rPr>
          <w:sz w:val="28"/>
          <w:szCs w:val="28"/>
        </w:rPr>
        <w:t xml:space="preserve">- 2023 год </w:t>
      </w:r>
      <w:r w:rsidRPr="00F86E33">
        <w:rPr>
          <w:b/>
          <w:i/>
          <w:sz w:val="28"/>
          <w:szCs w:val="28"/>
        </w:rPr>
        <w:t>302,43</w:t>
      </w:r>
      <w:r>
        <w:rPr>
          <w:b/>
          <w:i/>
          <w:sz w:val="28"/>
          <w:szCs w:val="28"/>
        </w:rPr>
        <w:t xml:space="preserve"> </w:t>
      </w:r>
      <w:r w:rsidRPr="00E547F3">
        <w:rPr>
          <w:sz w:val="28"/>
          <w:szCs w:val="28"/>
        </w:rPr>
        <w:t>тыс. руб.</w:t>
      </w:r>
      <w:r>
        <w:rPr>
          <w:sz w:val="28"/>
          <w:szCs w:val="28"/>
        </w:rPr>
        <w:t xml:space="preserve">, объем </w:t>
      </w:r>
      <w:r w:rsidRPr="00F86E33">
        <w:rPr>
          <w:b/>
          <w:i/>
          <w:sz w:val="28"/>
          <w:szCs w:val="28"/>
        </w:rPr>
        <w:t xml:space="preserve">94 443,00 </w:t>
      </w:r>
      <w:r w:rsidRPr="00E547F3">
        <w:rPr>
          <w:sz w:val="28"/>
          <w:szCs w:val="28"/>
        </w:rPr>
        <w:t>м</w:t>
      </w:r>
      <w:r w:rsidRPr="00E547F3">
        <w:rPr>
          <w:sz w:val="28"/>
          <w:szCs w:val="28"/>
          <w:vertAlign w:val="superscript"/>
        </w:rPr>
        <w:t>3</w:t>
      </w:r>
      <w:r w:rsidRPr="00E547F3">
        <w:rPr>
          <w:sz w:val="28"/>
          <w:szCs w:val="28"/>
        </w:rPr>
        <w:t xml:space="preserve">, средний тариф – </w:t>
      </w:r>
      <w:r>
        <w:rPr>
          <w:b/>
          <w:i/>
          <w:sz w:val="28"/>
          <w:szCs w:val="28"/>
        </w:rPr>
        <w:t>3,20</w:t>
      </w:r>
      <w:r w:rsidRPr="00E547F3">
        <w:rPr>
          <w:sz w:val="28"/>
          <w:szCs w:val="28"/>
        </w:rPr>
        <w:t xml:space="preserve"> руб./м</w:t>
      </w:r>
      <w:r w:rsidRPr="00E547F3">
        <w:rPr>
          <w:sz w:val="28"/>
          <w:szCs w:val="28"/>
          <w:vertAlign w:val="superscript"/>
        </w:rPr>
        <w:t>3</w:t>
      </w:r>
      <w:r>
        <w:rPr>
          <w:sz w:val="28"/>
          <w:szCs w:val="28"/>
        </w:rPr>
        <w:t>;</w:t>
      </w:r>
    </w:p>
    <w:p w14:paraId="0652D0FE" w14:textId="77777777" w:rsidR="007F3983" w:rsidRDefault="007F3983" w:rsidP="007F3983">
      <w:pPr>
        <w:tabs>
          <w:tab w:val="left" w:pos="1134"/>
        </w:tabs>
        <w:ind w:firstLine="709"/>
        <w:jc w:val="both"/>
        <w:rPr>
          <w:sz w:val="28"/>
          <w:szCs w:val="28"/>
        </w:rPr>
      </w:pPr>
    </w:p>
    <w:p w14:paraId="3228503B" w14:textId="77777777" w:rsidR="007F3983" w:rsidRDefault="007F3983" w:rsidP="007F3983">
      <w:pPr>
        <w:tabs>
          <w:tab w:val="left" w:pos="1134"/>
        </w:tabs>
        <w:ind w:firstLine="709"/>
        <w:jc w:val="both"/>
        <w:rPr>
          <w:sz w:val="28"/>
          <w:szCs w:val="28"/>
        </w:rPr>
      </w:pPr>
      <w:r>
        <w:rPr>
          <w:sz w:val="28"/>
          <w:szCs w:val="28"/>
        </w:rPr>
        <w:t>Расходы учтены по оказываемой услуге по транспортированию воды        ФГБУ «ЦЖКУ Минобороны России»</w:t>
      </w:r>
      <w:r w:rsidRPr="00472B84">
        <w:t xml:space="preserve"> </w:t>
      </w:r>
      <w:r w:rsidRPr="00472B84">
        <w:rPr>
          <w:sz w:val="28"/>
          <w:szCs w:val="28"/>
        </w:rPr>
        <w:t>по периодам календарной разбивки приняты на следующем уровне</w:t>
      </w:r>
      <w:r>
        <w:rPr>
          <w:sz w:val="28"/>
          <w:szCs w:val="28"/>
        </w:rPr>
        <w:t>:</w:t>
      </w:r>
    </w:p>
    <w:p w14:paraId="4F9AA480" w14:textId="77777777" w:rsidR="007F3983" w:rsidRPr="00187740" w:rsidRDefault="007F3983" w:rsidP="007F3983">
      <w:pPr>
        <w:tabs>
          <w:tab w:val="left" w:pos="1134"/>
        </w:tabs>
        <w:ind w:firstLine="709"/>
        <w:jc w:val="both"/>
        <w:rPr>
          <w:sz w:val="28"/>
          <w:szCs w:val="28"/>
        </w:rPr>
      </w:pPr>
      <w:r w:rsidRPr="00187740">
        <w:rPr>
          <w:b/>
          <w:sz w:val="28"/>
          <w:szCs w:val="28"/>
        </w:rPr>
        <w:t>- с</w:t>
      </w:r>
      <w:r w:rsidRPr="00187740">
        <w:rPr>
          <w:sz w:val="28"/>
          <w:szCs w:val="28"/>
        </w:rPr>
        <w:t xml:space="preserve"> </w:t>
      </w:r>
      <w:r w:rsidRPr="00187740">
        <w:rPr>
          <w:b/>
          <w:sz w:val="28"/>
          <w:szCs w:val="28"/>
        </w:rPr>
        <w:t>01.01.202</w:t>
      </w:r>
      <w:r>
        <w:rPr>
          <w:b/>
          <w:sz w:val="28"/>
          <w:szCs w:val="28"/>
        </w:rPr>
        <w:t>1</w:t>
      </w:r>
      <w:r w:rsidRPr="00187740">
        <w:rPr>
          <w:b/>
          <w:sz w:val="28"/>
          <w:szCs w:val="28"/>
        </w:rPr>
        <w:t xml:space="preserve"> по 30.06.202</w:t>
      </w:r>
      <w:r>
        <w:rPr>
          <w:b/>
          <w:sz w:val="28"/>
          <w:szCs w:val="28"/>
        </w:rPr>
        <w:t>1</w:t>
      </w:r>
      <w:r w:rsidRPr="00187740">
        <w:rPr>
          <w:sz w:val="28"/>
          <w:szCs w:val="28"/>
        </w:rPr>
        <w:t xml:space="preserve"> – </w:t>
      </w:r>
      <w:r w:rsidRPr="00F24ED4">
        <w:rPr>
          <w:b/>
          <w:i/>
          <w:sz w:val="28"/>
          <w:szCs w:val="28"/>
        </w:rPr>
        <w:t>139,67</w:t>
      </w:r>
      <w:r>
        <w:rPr>
          <w:b/>
          <w:i/>
          <w:sz w:val="28"/>
          <w:szCs w:val="28"/>
        </w:rPr>
        <w:t xml:space="preserve"> </w:t>
      </w:r>
      <w:r w:rsidRPr="00187740">
        <w:rPr>
          <w:sz w:val="28"/>
          <w:szCs w:val="28"/>
        </w:rPr>
        <w:t>тыс. руб.</w:t>
      </w:r>
      <w:r w:rsidRPr="00472B84">
        <w:rPr>
          <w:sz w:val="28"/>
          <w:szCs w:val="28"/>
        </w:rPr>
        <w:t xml:space="preserve"> объем </w:t>
      </w:r>
      <w:r w:rsidRPr="00F24ED4">
        <w:rPr>
          <w:b/>
          <w:i/>
          <w:sz w:val="28"/>
          <w:szCs w:val="28"/>
        </w:rPr>
        <w:t>47 221,60</w:t>
      </w:r>
      <w:r>
        <w:rPr>
          <w:b/>
          <w:i/>
          <w:sz w:val="28"/>
          <w:szCs w:val="28"/>
        </w:rPr>
        <w:t xml:space="preserve"> </w:t>
      </w:r>
      <w:r w:rsidRPr="00472B84">
        <w:rPr>
          <w:sz w:val="28"/>
          <w:szCs w:val="28"/>
        </w:rPr>
        <w:t>м3</w:t>
      </w:r>
      <w:r w:rsidRPr="00472B84">
        <w:t xml:space="preserve"> </w:t>
      </w:r>
      <w:r w:rsidRPr="00CD2BC5">
        <w:rPr>
          <w:sz w:val="28"/>
          <w:szCs w:val="28"/>
        </w:rPr>
        <w:t>по факту 2019 г. согласно актам об оказании услуг, ранее обслуживающей организации</w:t>
      </w:r>
      <w:r>
        <w:rPr>
          <w:sz w:val="28"/>
          <w:szCs w:val="28"/>
        </w:rPr>
        <w:t xml:space="preserve">, цена услуги принята </w:t>
      </w:r>
      <w:r w:rsidRPr="00AD2A21">
        <w:rPr>
          <w:b/>
          <w:bCs/>
          <w:sz w:val="28"/>
          <w:szCs w:val="28"/>
        </w:rPr>
        <w:t>согласно постановления РЭК КО</w:t>
      </w:r>
      <w:r w:rsidRPr="00AD2A21">
        <w:rPr>
          <w:sz w:val="28"/>
          <w:szCs w:val="28"/>
        </w:rPr>
        <w:t xml:space="preserve"> </w:t>
      </w:r>
      <w:r w:rsidRPr="00F24ED4">
        <w:rPr>
          <w:sz w:val="28"/>
          <w:szCs w:val="28"/>
        </w:rPr>
        <w:t>от 07.12.2017 N 447 (ред. от 30.01.2020)  (тариф на 1полугодие 2,77 руб./м3, на 2 полугодие 2,94 руб./м3) с учетом ИПЦ на 2021 год -103,6%.</w:t>
      </w:r>
      <w:r w:rsidRPr="00AD2A21">
        <w:rPr>
          <w:sz w:val="28"/>
          <w:szCs w:val="28"/>
        </w:rPr>
        <w:t>;</w:t>
      </w:r>
      <w:r w:rsidRPr="00187740">
        <w:rPr>
          <w:sz w:val="28"/>
          <w:szCs w:val="28"/>
        </w:rPr>
        <w:t xml:space="preserve"> </w:t>
      </w:r>
    </w:p>
    <w:p w14:paraId="7AA59DC2" w14:textId="77777777" w:rsidR="007F3983" w:rsidRPr="00A72582" w:rsidRDefault="007F3983" w:rsidP="007F3983">
      <w:pPr>
        <w:tabs>
          <w:tab w:val="left" w:pos="1134"/>
        </w:tabs>
        <w:ind w:firstLine="709"/>
        <w:jc w:val="both"/>
        <w:rPr>
          <w:sz w:val="28"/>
          <w:szCs w:val="28"/>
        </w:rPr>
      </w:pPr>
      <w:r w:rsidRPr="00187740">
        <w:rPr>
          <w:b/>
          <w:sz w:val="28"/>
          <w:szCs w:val="28"/>
        </w:rPr>
        <w:t>- с</w:t>
      </w:r>
      <w:r w:rsidRPr="00187740">
        <w:rPr>
          <w:sz w:val="28"/>
          <w:szCs w:val="28"/>
        </w:rPr>
        <w:t xml:space="preserve"> </w:t>
      </w:r>
      <w:r w:rsidRPr="00187740">
        <w:rPr>
          <w:b/>
          <w:sz w:val="28"/>
          <w:szCs w:val="28"/>
        </w:rPr>
        <w:t>01.07.202</w:t>
      </w:r>
      <w:r>
        <w:rPr>
          <w:b/>
          <w:sz w:val="28"/>
          <w:szCs w:val="28"/>
        </w:rPr>
        <w:t>1</w:t>
      </w:r>
      <w:r w:rsidRPr="00187740">
        <w:rPr>
          <w:b/>
          <w:sz w:val="28"/>
          <w:szCs w:val="28"/>
        </w:rPr>
        <w:t xml:space="preserve"> по 31.12.202</w:t>
      </w:r>
      <w:r>
        <w:rPr>
          <w:b/>
          <w:sz w:val="28"/>
          <w:szCs w:val="28"/>
        </w:rPr>
        <w:t>1</w:t>
      </w:r>
      <w:r w:rsidRPr="00187740">
        <w:rPr>
          <w:sz w:val="28"/>
          <w:szCs w:val="28"/>
        </w:rPr>
        <w:t xml:space="preserve"> – </w:t>
      </w:r>
      <w:r w:rsidRPr="00A72582">
        <w:rPr>
          <w:sz w:val="28"/>
          <w:szCs w:val="28"/>
        </w:rPr>
        <w:t xml:space="preserve">затраты по статье приняты в сумме </w:t>
      </w:r>
      <w:r w:rsidRPr="00F24ED4">
        <w:rPr>
          <w:b/>
          <w:i/>
          <w:sz w:val="28"/>
          <w:szCs w:val="28"/>
        </w:rPr>
        <w:t>139,67</w:t>
      </w:r>
      <w:r>
        <w:rPr>
          <w:b/>
          <w:i/>
          <w:sz w:val="28"/>
          <w:szCs w:val="28"/>
        </w:rPr>
        <w:t xml:space="preserve"> </w:t>
      </w:r>
      <w:r w:rsidRPr="00A72582">
        <w:rPr>
          <w:sz w:val="28"/>
          <w:szCs w:val="28"/>
        </w:rPr>
        <w:t>тыс. руб. на уровне предыдущего периода календарной разбивки</w:t>
      </w:r>
      <w:r>
        <w:rPr>
          <w:sz w:val="28"/>
          <w:szCs w:val="28"/>
        </w:rPr>
        <w:t>;</w:t>
      </w:r>
    </w:p>
    <w:p w14:paraId="3EA224D2" w14:textId="77777777" w:rsidR="007F3983" w:rsidRDefault="007F3983" w:rsidP="007F3983">
      <w:pPr>
        <w:tabs>
          <w:tab w:val="left" w:pos="1134"/>
        </w:tabs>
        <w:ind w:firstLine="709"/>
        <w:jc w:val="both"/>
        <w:rPr>
          <w:sz w:val="28"/>
          <w:szCs w:val="28"/>
        </w:rPr>
      </w:pPr>
      <w:r w:rsidRPr="00187740">
        <w:rPr>
          <w:b/>
          <w:sz w:val="28"/>
          <w:szCs w:val="28"/>
        </w:rPr>
        <w:t>- с</w:t>
      </w:r>
      <w:r w:rsidRPr="00187740">
        <w:rPr>
          <w:sz w:val="28"/>
          <w:szCs w:val="28"/>
        </w:rPr>
        <w:t xml:space="preserve"> </w:t>
      </w:r>
      <w:r w:rsidRPr="00187740">
        <w:rPr>
          <w:b/>
          <w:sz w:val="28"/>
          <w:szCs w:val="28"/>
        </w:rPr>
        <w:t>01.01.202</w:t>
      </w:r>
      <w:r>
        <w:rPr>
          <w:b/>
          <w:sz w:val="28"/>
          <w:szCs w:val="28"/>
        </w:rPr>
        <w:t>2</w:t>
      </w:r>
      <w:r w:rsidRPr="00187740">
        <w:rPr>
          <w:b/>
          <w:sz w:val="28"/>
          <w:szCs w:val="28"/>
        </w:rPr>
        <w:t xml:space="preserve"> по 30.06.202</w:t>
      </w:r>
      <w:r>
        <w:rPr>
          <w:b/>
          <w:sz w:val="28"/>
          <w:szCs w:val="28"/>
        </w:rPr>
        <w:t>2</w:t>
      </w:r>
      <w:r w:rsidRPr="00187740">
        <w:rPr>
          <w:sz w:val="28"/>
          <w:szCs w:val="28"/>
        </w:rPr>
        <w:t xml:space="preserve"> – </w:t>
      </w:r>
      <w:r w:rsidRPr="00F24ED4">
        <w:rPr>
          <w:b/>
          <w:i/>
          <w:sz w:val="28"/>
          <w:szCs w:val="28"/>
        </w:rPr>
        <w:t>145,12</w:t>
      </w:r>
      <w:r>
        <w:rPr>
          <w:b/>
          <w:i/>
          <w:sz w:val="28"/>
          <w:szCs w:val="28"/>
        </w:rPr>
        <w:t xml:space="preserve"> </w:t>
      </w:r>
      <w:r w:rsidRPr="00187740">
        <w:rPr>
          <w:sz w:val="28"/>
          <w:szCs w:val="28"/>
        </w:rPr>
        <w:t>тыс. руб.</w:t>
      </w:r>
      <w:r w:rsidRPr="00472B84">
        <w:rPr>
          <w:sz w:val="28"/>
          <w:szCs w:val="28"/>
        </w:rPr>
        <w:t xml:space="preserve"> </w:t>
      </w:r>
      <w:r>
        <w:rPr>
          <w:sz w:val="28"/>
          <w:szCs w:val="28"/>
        </w:rPr>
        <w:t>Объем услуги принят</w:t>
      </w:r>
      <w:r w:rsidRPr="00002B30">
        <w:rPr>
          <w:sz w:val="28"/>
          <w:szCs w:val="28"/>
        </w:rPr>
        <w:t>, исходя из план</w:t>
      </w:r>
      <w:r>
        <w:rPr>
          <w:sz w:val="28"/>
          <w:szCs w:val="28"/>
        </w:rPr>
        <w:t xml:space="preserve">а на 2021 год. </w:t>
      </w:r>
      <w:r w:rsidRPr="003E4536">
        <w:rPr>
          <w:sz w:val="28"/>
          <w:szCs w:val="28"/>
        </w:rPr>
        <w:t xml:space="preserve">Средняя цена </w:t>
      </w:r>
      <w:r w:rsidRPr="00EC39C5">
        <w:rPr>
          <w:sz w:val="28"/>
          <w:szCs w:val="28"/>
        </w:rPr>
        <w:t>учтен</w:t>
      </w:r>
      <w:r>
        <w:rPr>
          <w:sz w:val="28"/>
          <w:szCs w:val="28"/>
        </w:rPr>
        <w:t>а</w:t>
      </w:r>
      <w:r w:rsidRPr="00EC39C5">
        <w:rPr>
          <w:sz w:val="28"/>
          <w:szCs w:val="28"/>
        </w:rPr>
        <w:t xml:space="preserve"> </w:t>
      </w:r>
      <w:r>
        <w:rPr>
          <w:sz w:val="28"/>
          <w:szCs w:val="28"/>
        </w:rPr>
        <w:t xml:space="preserve">по плану 2021 года, </w:t>
      </w:r>
      <w:r w:rsidRPr="003E4536">
        <w:rPr>
          <w:sz w:val="28"/>
          <w:szCs w:val="28"/>
        </w:rPr>
        <w:t xml:space="preserve">с учетом прогнозного </w:t>
      </w:r>
      <w:r>
        <w:rPr>
          <w:sz w:val="28"/>
          <w:szCs w:val="28"/>
        </w:rPr>
        <w:t>ИПЦ</w:t>
      </w:r>
      <w:r w:rsidRPr="003E4536">
        <w:rPr>
          <w:sz w:val="28"/>
          <w:szCs w:val="28"/>
        </w:rPr>
        <w:t xml:space="preserve"> на 202</w:t>
      </w:r>
      <w:r>
        <w:rPr>
          <w:sz w:val="28"/>
          <w:szCs w:val="28"/>
        </w:rPr>
        <w:t>2</w:t>
      </w:r>
      <w:r w:rsidRPr="003E4536">
        <w:rPr>
          <w:sz w:val="28"/>
          <w:szCs w:val="28"/>
        </w:rPr>
        <w:t xml:space="preserve"> год (</w:t>
      </w:r>
      <w:r>
        <w:rPr>
          <w:sz w:val="28"/>
          <w:szCs w:val="28"/>
        </w:rPr>
        <w:t>103,9%</w:t>
      </w:r>
      <w:r w:rsidRPr="003E4536">
        <w:rPr>
          <w:sz w:val="28"/>
          <w:szCs w:val="28"/>
        </w:rPr>
        <w:t>)</w:t>
      </w:r>
      <w:r>
        <w:rPr>
          <w:sz w:val="28"/>
          <w:szCs w:val="28"/>
        </w:rPr>
        <w:t>.</w:t>
      </w:r>
    </w:p>
    <w:p w14:paraId="6D6B642D" w14:textId="77777777" w:rsidR="007F3983" w:rsidRPr="00A72582" w:rsidRDefault="007F3983" w:rsidP="007F3983">
      <w:pPr>
        <w:tabs>
          <w:tab w:val="left" w:pos="1134"/>
        </w:tabs>
        <w:ind w:firstLine="709"/>
        <w:jc w:val="both"/>
        <w:rPr>
          <w:sz w:val="28"/>
          <w:szCs w:val="28"/>
        </w:rPr>
      </w:pPr>
      <w:r w:rsidRPr="00187740">
        <w:rPr>
          <w:b/>
          <w:sz w:val="28"/>
          <w:szCs w:val="28"/>
        </w:rPr>
        <w:t>- с</w:t>
      </w:r>
      <w:r w:rsidRPr="00187740">
        <w:rPr>
          <w:sz w:val="28"/>
          <w:szCs w:val="28"/>
        </w:rPr>
        <w:t xml:space="preserve"> </w:t>
      </w:r>
      <w:r w:rsidRPr="00187740">
        <w:rPr>
          <w:b/>
          <w:sz w:val="28"/>
          <w:szCs w:val="28"/>
        </w:rPr>
        <w:t>01.07.202</w:t>
      </w:r>
      <w:r>
        <w:rPr>
          <w:b/>
          <w:sz w:val="28"/>
          <w:szCs w:val="28"/>
        </w:rPr>
        <w:t>2</w:t>
      </w:r>
      <w:r w:rsidRPr="00187740">
        <w:rPr>
          <w:b/>
          <w:sz w:val="28"/>
          <w:szCs w:val="28"/>
        </w:rPr>
        <w:t xml:space="preserve"> по 31.12.202</w:t>
      </w:r>
      <w:r>
        <w:rPr>
          <w:b/>
          <w:sz w:val="28"/>
          <w:szCs w:val="28"/>
        </w:rPr>
        <w:t>2</w:t>
      </w:r>
      <w:r w:rsidRPr="00187740">
        <w:rPr>
          <w:sz w:val="28"/>
          <w:szCs w:val="28"/>
        </w:rPr>
        <w:t xml:space="preserve"> – </w:t>
      </w:r>
      <w:r w:rsidRPr="00A72582">
        <w:rPr>
          <w:sz w:val="28"/>
          <w:szCs w:val="28"/>
        </w:rPr>
        <w:t xml:space="preserve">затраты по статье приняты в сумме </w:t>
      </w:r>
      <w:r w:rsidRPr="00905742">
        <w:rPr>
          <w:b/>
          <w:i/>
          <w:sz w:val="28"/>
          <w:szCs w:val="28"/>
        </w:rPr>
        <w:t xml:space="preserve">145,12 </w:t>
      </w:r>
      <w:r w:rsidRPr="00A72582">
        <w:rPr>
          <w:sz w:val="28"/>
          <w:szCs w:val="28"/>
        </w:rPr>
        <w:t>тыс. руб. на уровне предыдущего периода календарной разбивки.</w:t>
      </w:r>
    </w:p>
    <w:p w14:paraId="4BEF1506" w14:textId="77777777" w:rsidR="007F3983" w:rsidRDefault="007F3983" w:rsidP="007F3983">
      <w:pPr>
        <w:tabs>
          <w:tab w:val="left" w:pos="1134"/>
        </w:tabs>
        <w:ind w:firstLine="709"/>
        <w:jc w:val="both"/>
        <w:rPr>
          <w:sz w:val="28"/>
          <w:szCs w:val="28"/>
        </w:rPr>
      </w:pPr>
      <w:r w:rsidRPr="00187740">
        <w:rPr>
          <w:b/>
          <w:sz w:val="28"/>
          <w:szCs w:val="28"/>
        </w:rPr>
        <w:t>- с</w:t>
      </w:r>
      <w:r w:rsidRPr="00187740">
        <w:rPr>
          <w:sz w:val="28"/>
          <w:szCs w:val="28"/>
        </w:rPr>
        <w:t xml:space="preserve"> </w:t>
      </w:r>
      <w:r w:rsidRPr="00187740">
        <w:rPr>
          <w:b/>
          <w:sz w:val="28"/>
          <w:szCs w:val="28"/>
        </w:rPr>
        <w:t>01.01.202</w:t>
      </w:r>
      <w:r>
        <w:rPr>
          <w:b/>
          <w:sz w:val="28"/>
          <w:szCs w:val="28"/>
        </w:rPr>
        <w:t>3</w:t>
      </w:r>
      <w:r w:rsidRPr="00187740">
        <w:rPr>
          <w:b/>
          <w:sz w:val="28"/>
          <w:szCs w:val="28"/>
        </w:rPr>
        <w:t xml:space="preserve"> по 30.06.202</w:t>
      </w:r>
      <w:r>
        <w:rPr>
          <w:b/>
          <w:sz w:val="28"/>
          <w:szCs w:val="28"/>
        </w:rPr>
        <w:t>3</w:t>
      </w:r>
      <w:r w:rsidRPr="00187740">
        <w:rPr>
          <w:sz w:val="28"/>
          <w:szCs w:val="28"/>
        </w:rPr>
        <w:t xml:space="preserve"> – </w:t>
      </w:r>
      <w:r w:rsidRPr="00905742">
        <w:rPr>
          <w:b/>
          <w:i/>
          <w:sz w:val="28"/>
          <w:szCs w:val="28"/>
        </w:rPr>
        <w:t>150,92</w:t>
      </w:r>
      <w:r>
        <w:rPr>
          <w:b/>
          <w:i/>
          <w:sz w:val="28"/>
          <w:szCs w:val="28"/>
        </w:rPr>
        <w:t xml:space="preserve"> </w:t>
      </w:r>
      <w:r w:rsidRPr="00187740">
        <w:rPr>
          <w:sz w:val="28"/>
          <w:szCs w:val="28"/>
        </w:rPr>
        <w:t>тыс. руб.</w:t>
      </w:r>
      <w:r w:rsidRPr="00472B84">
        <w:rPr>
          <w:sz w:val="28"/>
          <w:szCs w:val="28"/>
        </w:rPr>
        <w:t xml:space="preserve"> </w:t>
      </w:r>
      <w:r>
        <w:rPr>
          <w:sz w:val="28"/>
          <w:szCs w:val="28"/>
        </w:rPr>
        <w:t>Объем услуги принят</w:t>
      </w:r>
      <w:r w:rsidRPr="00002B30">
        <w:rPr>
          <w:sz w:val="28"/>
          <w:szCs w:val="28"/>
        </w:rPr>
        <w:t>, исходя из план</w:t>
      </w:r>
      <w:r>
        <w:rPr>
          <w:sz w:val="28"/>
          <w:szCs w:val="28"/>
        </w:rPr>
        <w:t xml:space="preserve">а на 2022 год. </w:t>
      </w:r>
      <w:r w:rsidRPr="003E4536">
        <w:rPr>
          <w:sz w:val="28"/>
          <w:szCs w:val="28"/>
        </w:rPr>
        <w:t xml:space="preserve">Средняя цена </w:t>
      </w:r>
      <w:r w:rsidRPr="00EC39C5">
        <w:rPr>
          <w:sz w:val="28"/>
          <w:szCs w:val="28"/>
        </w:rPr>
        <w:t>учтен</w:t>
      </w:r>
      <w:r>
        <w:rPr>
          <w:sz w:val="28"/>
          <w:szCs w:val="28"/>
        </w:rPr>
        <w:t>а</w:t>
      </w:r>
      <w:r w:rsidRPr="00EC39C5">
        <w:rPr>
          <w:sz w:val="28"/>
          <w:szCs w:val="28"/>
        </w:rPr>
        <w:t xml:space="preserve"> </w:t>
      </w:r>
      <w:r>
        <w:rPr>
          <w:sz w:val="28"/>
          <w:szCs w:val="28"/>
        </w:rPr>
        <w:t xml:space="preserve">по плану 2021 года, </w:t>
      </w:r>
      <w:r w:rsidRPr="003E4536">
        <w:rPr>
          <w:sz w:val="28"/>
          <w:szCs w:val="28"/>
        </w:rPr>
        <w:t xml:space="preserve">с учетом прогнозного </w:t>
      </w:r>
      <w:r>
        <w:rPr>
          <w:sz w:val="28"/>
          <w:szCs w:val="28"/>
        </w:rPr>
        <w:t>ИПЦ</w:t>
      </w:r>
      <w:r w:rsidRPr="003E4536">
        <w:rPr>
          <w:sz w:val="28"/>
          <w:szCs w:val="28"/>
        </w:rPr>
        <w:t xml:space="preserve"> на 202</w:t>
      </w:r>
      <w:r>
        <w:rPr>
          <w:sz w:val="28"/>
          <w:szCs w:val="28"/>
        </w:rPr>
        <w:t>2</w:t>
      </w:r>
      <w:r w:rsidRPr="003E4536">
        <w:rPr>
          <w:sz w:val="28"/>
          <w:szCs w:val="28"/>
        </w:rPr>
        <w:t xml:space="preserve"> год (</w:t>
      </w:r>
      <w:r>
        <w:rPr>
          <w:sz w:val="28"/>
          <w:szCs w:val="28"/>
        </w:rPr>
        <w:t>103,9%</w:t>
      </w:r>
      <w:r w:rsidRPr="003E4536">
        <w:rPr>
          <w:sz w:val="28"/>
          <w:szCs w:val="28"/>
        </w:rPr>
        <w:t>)</w:t>
      </w:r>
      <w:r>
        <w:rPr>
          <w:sz w:val="28"/>
          <w:szCs w:val="28"/>
        </w:rPr>
        <w:t>, на 2023 год (104,0%).</w:t>
      </w:r>
    </w:p>
    <w:p w14:paraId="2E0658A1" w14:textId="77777777" w:rsidR="007F3983" w:rsidRPr="00A72582" w:rsidRDefault="007F3983" w:rsidP="007F3983">
      <w:pPr>
        <w:tabs>
          <w:tab w:val="left" w:pos="1134"/>
        </w:tabs>
        <w:ind w:firstLine="709"/>
        <w:jc w:val="both"/>
        <w:rPr>
          <w:sz w:val="28"/>
          <w:szCs w:val="28"/>
        </w:rPr>
      </w:pPr>
      <w:r w:rsidRPr="00187740">
        <w:rPr>
          <w:b/>
          <w:sz w:val="28"/>
          <w:szCs w:val="28"/>
        </w:rPr>
        <w:t>- с</w:t>
      </w:r>
      <w:r w:rsidRPr="00187740">
        <w:rPr>
          <w:sz w:val="28"/>
          <w:szCs w:val="28"/>
        </w:rPr>
        <w:t xml:space="preserve"> </w:t>
      </w:r>
      <w:r w:rsidRPr="00187740">
        <w:rPr>
          <w:b/>
          <w:sz w:val="28"/>
          <w:szCs w:val="28"/>
        </w:rPr>
        <w:t>01.07.202</w:t>
      </w:r>
      <w:r>
        <w:rPr>
          <w:b/>
          <w:sz w:val="28"/>
          <w:szCs w:val="28"/>
        </w:rPr>
        <w:t>3</w:t>
      </w:r>
      <w:r w:rsidRPr="00187740">
        <w:rPr>
          <w:b/>
          <w:sz w:val="28"/>
          <w:szCs w:val="28"/>
        </w:rPr>
        <w:t xml:space="preserve"> по 31.12.202</w:t>
      </w:r>
      <w:r>
        <w:rPr>
          <w:b/>
          <w:sz w:val="28"/>
          <w:szCs w:val="28"/>
        </w:rPr>
        <w:t>3</w:t>
      </w:r>
      <w:r w:rsidRPr="00187740">
        <w:rPr>
          <w:sz w:val="28"/>
          <w:szCs w:val="28"/>
        </w:rPr>
        <w:t xml:space="preserve"> – </w:t>
      </w:r>
      <w:r w:rsidRPr="00A72582">
        <w:rPr>
          <w:sz w:val="28"/>
          <w:szCs w:val="28"/>
        </w:rPr>
        <w:t xml:space="preserve">затраты по статье приняты в сумме </w:t>
      </w:r>
      <w:r w:rsidRPr="00905742">
        <w:rPr>
          <w:b/>
          <w:i/>
          <w:sz w:val="28"/>
          <w:szCs w:val="28"/>
        </w:rPr>
        <w:t>150,92</w:t>
      </w:r>
      <w:r>
        <w:rPr>
          <w:b/>
          <w:i/>
          <w:sz w:val="28"/>
          <w:szCs w:val="28"/>
        </w:rPr>
        <w:t xml:space="preserve"> </w:t>
      </w:r>
      <w:r w:rsidRPr="00A72582">
        <w:rPr>
          <w:sz w:val="28"/>
          <w:szCs w:val="28"/>
        </w:rPr>
        <w:t>тыс. руб. на уровне предыдущего периода календарной разбивки.</w:t>
      </w:r>
    </w:p>
    <w:p w14:paraId="4482DCF9" w14:textId="77777777" w:rsidR="007F3983" w:rsidRPr="00555B20" w:rsidRDefault="007F3983" w:rsidP="007F3983">
      <w:pPr>
        <w:tabs>
          <w:tab w:val="left" w:pos="1134"/>
        </w:tabs>
        <w:ind w:firstLine="709"/>
        <w:jc w:val="both"/>
        <w:rPr>
          <w:color w:val="FF0000"/>
          <w:sz w:val="28"/>
          <w:szCs w:val="28"/>
        </w:rPr>
      </w:pPr>
    </w:p>
    <w:p w14:paraId="6B64170B" w14:textId="77777777" w:rsidR="007F3983" w:rsidRPr="00694DA8" w:rsidRDefault="007F3983" w:rsidP="007F3983">
      <w:pPr>
        <w:tabs>
          <w:tab w:val="left" w:pos="1134"/>
        </w:tabs>
        <w:jc w:val="center"/>
        <w:rPr>
          <w:b/>
          <w:sz w:val="28"/>
          <w:szCs w:val="28"/>
          <w:u w:val="single"/>
        </w:rPr>
      </w:pPr>
      <w:r w:rsidRPr="00694DA8">
        <w:rPr>
          <w:b/>
          <w:sz w:val="28"/>
          <w:szCs w:val="28"/>
          <w:u w:val="single"/>
        </w:rPr>
        <w:t>«Расходы на арендную плату»</w:t>
      </w:r>
    </w:p>
    <w:p w14:paraId="79D4F1FC" w14:textId="77777777" w:rsidR="007F3983" w:rsidRPr="006C032C" w:rsidRDefault="007F3983" w:rsidP="007F3983">
      <w:pPr>
        <w:tabs>
          <w:tab w:val="left" w:pos="1134"/>
        </w:tabs>
        <w:ind w:firstLine="709"/>
        <w:jc w:val="center"/>
        <w:rPr>
          <w:b/>
          <w:color w:val="FF0000"/>
          <w:sz w:val="32"/>
          <w:szCs w:val="32"/>
          <w:u w:val="single"/>
        </w:rPr>
      </w:pPr>
    </w:p>
    <w:p w14:paraId="79544D73" w14:textId="77777777" w:rsidR="007F3983" w:rsidRDefault="007F3983" w:rsidP="007F3983">
      <w:pPr>
        <w:tabs>
          <w:tab w:val="left" w:pos="859"/>
        </w:tabs>
        <w:autoSpaceDE w:val="0"/>
        <w:autoSpaceDN w:val="0"/>
        <w:adjustRightInd w:val="0"/>
        <w:ind w:firstLine="709"/>
        <w:jc w:val="both"/>
        <w:rPr>
          <w:sz w:val="28"/>
          <w:szCs w:val="28"/>
        </w:rPr>
      </w:pPr>
      <w:r w:rsidRPr="008D3823">
        <w:rPr>
          <w:sz w:val="28"/>
          <w:szCs w:val="28"/>
        </w:rPr>
        <w:t>Организацией заявлен</w:t>
      </w:r>
      <w:r>
        <w:rPr>
          <w:sz w:val="28"/>
          <w:szCs w:val="28"/>
        </w:rPr>
        <w:t>ы</w:t>
      </w:r>
      <w:r w:rsidRPr="008D3823">
        <w:rPr>
          <w:sz w:val="28"/>
          <w:szCs w:val="28"/>
        </w:rPr>
        <w:t xml:space="preserve"> для учета в необходимой валовой выручке (в расчете на год) </w:t>
      </w:r>
      <w:r>
        <w:rPr>
          <w:sz w:val="28"/>
          <w:szCs w:val="28"/>
        </w:rPr>
        <w:t>расходы на арендную плату</w:t>
      </w:r>
      <w:r w:rsidRPr="00852A64">
        <w:rPr>
          <w:sz w:val="28"/>
          <w:szCs w:val="28"/>
        </w:rPr>
        <w:t xml:space="preserve"> </w:t>
      </w:r>
      <w:r w:rsidRPr="001C4ACE">
        <w:rPr>
          <w:sz w:val="28"/>
          <w:szCs w:val="28"/>
        </w:rPr>
        <w:t>в размере</w:t>
      </w:r>
      <w:r>
        <w:rPr>
          <w:sz w:val="28"/>
          <w:szCs w:val="28"/>
        </w:rPr>
        <w:t>:</w:t>
      </w:r>
    </w:p>
    <w:p w14:paraId="322C2D30"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2021 год </w:t>
      </w:r>
      <w:r w:rsidRPr="00CB3E0C">
        <w:rPr>
          <w:b/>
          <w:bCs/>
          <w:sz w:val="28"/>
          <w:szCs w:val="28"/>
        </w:rPr>
        <w:t>5 151,27</w:t>
      </w:r>
      <w:r>
        <w:rPr>
          <w:b/>
          <w:bCs/>
          <w:sz w:val="28"/>
          <w:szCs w:val="28"/>
        </w:rPr>
        <w:t xml:space="preserve"> </w:t>
      </w:r>
      <w:r w:rsidRPr="001C4ACE">
        <w:rPr>
          <w:sz w:val="28"/>
          <w:szCs w:val="28"/>
        </w:rPr>
        <w:t>тыс. руб.;</w:t>
      </w:r>
    </w:p>
    <w:p w14:paraId="63CE6061"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2022 год </w:t>
      </w:r>
      <w:r w:rsidRPr="00CB3E0C">
        <w:rPr>
          <w:b/>
          <w:bCs/>
          <w:sz w:val="28"/>
          <w:szCs w:val="28"/>
        </w:rPr>
        <w:t>5 151,27</w:t>
      </w:r>
      <w:r>
        <w:rPr>
          <w:b/>
          <w:bCs/>
          <w:sz w:val="28"/>
          <w:szCs w:val="28"/>
        </w:rPr>
        <w:t xml:space="preserve"> </w:t>
      </w:r>
      <w:r w:rsidRPr="001C4ACE">
        <w:rPr>
          <w:sz w:val="28"/>
          <w:szCs w:val="28"/>
        </w:rPr>
        <w:t>тыс. руб.;</w:t>
      </w:r>
    </w:p>
    <w:p w14:paraId="7F545030"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2023 год </w:t>
      </w:r>
      <w:r w:rsidRPr="00CB3E0C">
        <w:rPr>
          <w:b/>
          <w:bCs/>
          <w:sz w:val="28"/>
          <w:szCs w:val="28"/>
        </w:rPr>
        <w:t>5 151,27</w:t>
      </w:r>
      <w:r>
        <w:rPr>
          <w:b/>
          <w:bCs/>
          <w:sz w:val="28"/>
          <w:szCs w:val="28"/>
        </w:rPr>
        <w:t xml:space="preserve"> </w:t>
      </w:r>
      <w:r w:rsidRPr="001C4ACE">
        <w:rPr>
          <w:sz w:val="28"/>
          <w:szCs w:val="28"/>
        </w:rPr>
        <w:t>тыс. руб.</w:t>
      </w:r>
    </w:p>
    <w:p w14:paraId="6095314E" w14:textId="77777777" w:rsidR="007F3983" w:rsidRDefault="007F3983" w:rsidP="007F3983">
      <w:pPr>
        <w:tabs>
          <w:tab w:val="left" w:pos="1134"/>
        </w:tabs>
        <w:ind w:firstLine="709"/>
        <w:jc w:val="both"/>
        <w:rPr>
          <w:sz w:val="28"/>
          <w:szCs w:val="28"/>
        </w:rPr>
      </w:pPr>
    </w:p>
    <w:p w14:paraId="56915E84" w14:textId="77777777" w:rsidR="007F3983" w:rsidRDefault="007F3983" w:rsidP="007F3983">
      <w:pPr>
        <w:tabs>
          <w:tab w:val="left" w:pos="1134"/>
        </w:tabs>
        <w:ind w:firstLine="709"/>
        <w:jc w:val="both"/>
        <w:rPr>
          <w:sz w:val="28"/>
          <w:szCs w:val="28"/>
        </w:rPr>
      </w:pPr>
      <w:r w:rsidRPr="00533063">
        <w:rPr>
          <w:sz w:val="28"/>
          <w:szCs w:val="28"/>
        </w:rPr>
        <w:t xml:space="preserve">Затраты на арендную плату представлены организацией согласно </w:t>
      </w:r>
      <w:r>
        <w:rPr>
          <w:sz w:val="28"/>
          <w:szCs w:val="28"/>
        </w:rPr>
        <w:t>заключенным договорам (Приложение 1). Следует отметить, что по договорам с КУМИ Юргинского городского округа в расчет арендной платы включалась рыночная оценка объектов, что не является экономически обоснованным согласно Методических указаний п.29.</w:t>
      </w:r>
    </w:p>
    <w:p w14:paraId="21E3DE59" w14:textId="77777777" w:rsidR="007F3983" w:rsidRDefault="007F3983" w:rsidP="007F3983">
      <w:pPr>
        <w:tabs>
          <w:tab w:val="left" w:pos="1134"/>
        </w:tabs>
        <w:ind w:firstLine="709"/>
        <w:jc w:val="both"/>
        <w:rPr>
          <w:sz w:val="28"/>
          <w:szCs w:val="28"/>
        </w:rPr>
      </w:pPr>
      <w:r>
        <w:rPr>
          <w:sz w:val="28"/>
          <w:szCs w:val="28"/>
        </w:rPr>
        <w:t>На основании вышеизложенного регулятором были проанализированы представленные документы и произведен расчет затрат по заключенным договорам, который представлен в Приложении 10,11,12.</w:t>
      </w:r>
    </w:p>
    <w:p w14:paraId="3DD5C17E" w14:textId="77777777" w:rsidR="007F3983" w:rsidRDefault="007F3983" w:rsidP="007F3983">
      <w:pPr>
        <w:ind w:firstLine="709"/>
        <w:jc w:val="both"/>
        <w:rPr>
          <w:sz w:val="28"/>
          <w:szCs w:val="28"/>
        </w:rPr>
      </w:pPr>
    </w:p>
    <w:p w14:paraId="4C6CCB5A" w14:textId="77777777" w:rsidR="007F3983" w:rsidRPr="00AD5E2D" w:rsidRDefault="007F3983" w:rsidP="007F3983">
      <w:pPr>
        <w:ind w:firstLine="709"/>
        <w:jc w:val="both"/>
        <w:rPr>
          <w:sz w:val="28"/>
          <w:szCs w:val="28"/>
        </w:rPr>
      </w:pPr>
      <w:r w:rsidRPr="00AD5E2D">
        <w:rPr>
          <w:sz w:val="28"/>
          <w:szCs w:val="28"/>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04C2079A" w14:textId="77777777" w:rsidR="007F3983" w:rsidRPr="00AD5E2D" w:rsidRDefault="007F3983" w:rsidP="007F3983">
      <w:pPr>
        <w:ind w:firstLine="709"/>
        <w:jc w:val="both"/>
        <w:rPr>
          <w:sz w:val="28"/>
          <w:szCs w:val="28"/>
        </w:rPr>
      </w:pPr>
      <w:r w:rsidRPr="00AD5E2D">
        <w:rPr>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w:t>
      </w:r>
    </w:p>
    <w:p w14:paraId="22AA5280" w14:textId="77777777" w:rsidR="007F3983" w:rsidRPr="003839EA" w:rsidRDefault="007F3983" w:rsidP="007F3983">
      <w:pPr>
        <w:ind w:firstLine="720"/>
        <w:jc w:val="both"/>
        <w:rPr>
          <w:sz w:val="28"/>
          <w:szCs w:val="28"/>
        </w:rPr>
      </w:pPr>
      <w:r>
        <w:rPr>
          <w:sz w:val="28"/>
          <w:szCs w:val="28"/>
        </w:rPr>
        <w:t xml:space="preserve">Затраты приняты на экономически обоснованном уровне согласно п. 29 Методических указаний регулятором в размере </w:t>
      </w:r>
      <w:r w:rsidRPr="00801398">
        <w:rPr>
          <w:b/>
          <w:bCs/>
          <w:i/>
          <w:iCs/>
          <w:sz w:val="28"/>
          <w:szCs w:val="28"/>
        </w:rPr>
        <w:t>4 492,76</w:t>
      </w:r>
      <w:r>
        <w:rPr>
          <w:b/>
          <w:bCs/>
          <w:i/>
          <w:iCs/>
          <w:sz w:val="28"/>
          <w:szCs w:val="28"/>
        </w:rPr>
        <w:t xml:space="preserve"> </w:t>
      </w:r>
      <w:proofErr w:type="spellStart"/>
      <w:r>
        <w:rPr>
          <w:sz w:val="28"/>
          <w:szCs w:val="28"/>
        </w:rPr>
        <w:t>тыс.руб</w:t>
      </w:r>
      <w:proofErr w:type="spellEnd"/>
      <w:r>
        <w:rPr>
          <w:sz w:val="28"/>
          <w:szCs w:val="28"/>
        </w:rPr>
        <w:t xml:space="preserve">. (расчет суммы представлен в Приложении 10,11,12). Расходы </w:t>
      </w:r>
      <w:r w:rsidRPr="0013177E">
        <w:rPr>
          <w:sz w:val="28"/>
          <w:szCs w:val="28"/>
        </w:rPr>
        <w:t xml:space="preserve">учтены на экономически обоснованном уровне, затраты по договору КУМИ </w:t>
      </w:r>
      <w:r w:rsidRPr="00052B44">
        <w:rPr>
          <w:sz w:val="28"/>
          <w:szCs w:val="28"/>
        </w:rPr>
        <w:t xml:space="preserve">№1863 от 01.12.2019 </w:t>
      </w:r>
      <w:r w:rsidRPr="0013177E">
        <w:rPr>
          <w:sz w:val="28"/>
          <w:szCs w:val="28"/>
        </w:rPr>
        <w:t xml:space="preserve">(исключена амортизация имущества старше 20 лет, по данным расчета норма </w:t>
      </w:r>
      <w:proofErr w:type="spellStart"/>
      <w:r w:rsidRPr="0013177E">
        <w:rPr>
          <w:sz w:val="28"/>
          <w:szCs w:val="28"/>
        </w:rPr>
        <w:t>Ам</w:t>
      </w:r>
      <w:proofErr w:type="spellEnd"/>
      <w:r w:rsidRPr="0013177E">
        <w:rPr>
          <w:sz w:val="28"/>
          <w:szCs w:val="28"/>
        </w:rPr>
        <w:t xml:space="preserve"> -5% (20 лет)</w:t>
      </w:r>
      <w:r>
        <w:rPr>
          <w:sz w:val="28"/>
          <w:szCs w:val="28"/>
        </w:rPr>
        <w:t xml:space="preserve">. По договору </w:t>
      </w:r>
      <w:r w:rsidRPr="003839EA">
        <w:rPr>
          <w:sz w:val="28"/>
          <w:szCs w:val="28"/>
        </w:rPr>
        <w:t xml:space="preserve">ООО </w:t>
      </w:r>
      <w:r>
        <w:rPr>
          <w:sz w:val="28"/>
          <w:szCs w:val="28"/>
        </w:rPr>
        <w:t>«</w:t>
      </w:r>
      <w:r w:rsidRPr="003839EA">
        <w:rPr>
          <w:sz w:val="28"/>
          <w:szCs w:val="28"/>
        </w:rPr>
        <w:t>ЮТСК</w:t>
      </w:r>
      <w:r>
        <w:rPr>
          <w:sz w:val="28"/>
          <w:szCs w:val="28"/>
        </w:rPr>
        <w:t>»</w:t>
      </w:r>
      <w:r w:rsidRPr="003839EA">
        <w:rPr>
          <w:sz w:val="28"/>
          <w:szCs w:val="28"/>
        </w:rPr>
        <w:t>, договор аренды №1 от 14.04.2018г. исключена уплата налога</w:t>
      </w:r>
      <w:r>
        <w:rPr>
          <w:sz w:val="28"/>
          <w:szCs w:val="28"/>
        </w:rPr>
        <w:t xml:space="preserve"> (6%)</w:t>
      </w:r>
      <w:r w:rsidRPr="003839EA">
        <w:rPr>
          <w:sz w:val="28"/>
          <w:szCs w:val="28"/>
        </w:rPr>
        <w:t xml:space="preserve"> так как организация находится на УСН (доходы минус расходы), стоимость налога не включается так как затраты по договору содержат уплату аренды </w:t>
      </w:r>
      <w:proofErr w:type="gramStart"/>
      <w:r w:rsidRPr="003839EA">
        <w:rPr>
          <w:sz w:val="28"/>
          <w:szCs w:val="28"/>
        </w:rPr>
        <w:t xml:space="preserve">имущества </w:t>
      </w:r>
      <w:r>
        <w:rPr>
          <w:sz w:val="28"/>
          <w:szCs w:val="28"/>
        </w:rPr>
        <w:t xml:space="preserve"> </w:t>
      </w:r>
      <w:r w:rsidRPr="003839EA">
        <w:rPr>
          <w:sz w:val="28"/>
          <w:szCs w:val="28"/>
        </w:rPr>
        <w:t>ООО</w:t>
      </w:r>
      <w:proofErr w:type="gramEnd"/>
      <w:r w:rsidRPr="003839EA">
        <w:rPr>
          <w:sz w:val="28"/>
          <w:szCs w:val="28"/>
        </w:rPr>
        <w:t xml:space="preserve"> </w:t>
      </w:r>
      <w:r>
        <w:rPr>
          <w:sz w:val="28"/>
          <w:szCs w:val="28"/>
        </w:rPr>
        <w:t>«</w:t>
      </w:r>
      <w:r w:rsidRPr="003839EA">
        <w:rPr>
          <w:sz w:val="28"/>
          <w:szCs w:val="28"/>
        </w:rPr>
        <w:t>ЮТСК</w:t>
      </w:r>
      <w:r>
        <w:rPr>
          <w:sz w:val="28"/>
          <w:szCs w:val="28"/>
        </w:rPr>
        <w:t>»</w:t>
      </w:r>
      <w:r w:rsidRPr="003839EA">
        <w:rPr>
          <w:sz w:val="28"/>
          <w:szCs w:val="28"/>
        </w:rPr>
        <w:t xml:space="preserve"> перед КУМИ Юргинского городского округа</w:t>
      </w:r>
      <w:r>
        <w:rPr>
          <w:sz w:val="28"/>
          <w:szCs w:val="28"/>
        </w:rPr>
        <w:t xml:space="preserve"> и организация не получает прибыль, на которою мог начисляться налог</w:t>
      </w:r>
      <w:r w:rsidRPr="003839EA">
        <w:rPr>
          <w:sz w:val="28"/>
          <w:szCs w:val="28"/>
        </w:rPr>
        <w:t>.</w:t>
      </w:r>
    </w:p>
    <w:p w14:paraId="7B2BAAC6" w14:textId="77777777" w:rsidR="007F3983" w:rsidRDefault="007F3983" w:rsidP="007F3983">
      <w:pPr>
        <w:jc w:val="both"/>
        <w:rPr>
          <w:sz w:val="28"/>
          <w:szCs w:val="28"/>
        </w:rPr>
      </w:pPr>
    </w:p>
    <w:p w14:paraId="5543698F" w14:textId="77777777" w:rsidR="007F3983" w:rsidRDefault="007F3983" w:rsidP="007F3983">
      <w:pPr>
        <w:tabs>
          <w:tab w:val="left" w:pos="1134"/>
        </w:tabs>
        <w:ind w:firstLine="709"/>
        <w:jc w:val="both"/>
        <w:rPr>
          <w:color w:val="000000"/>
          <w:sz w:val="28"/>
          <w:szCs w:val="28"/>
        </w:rPr>
      </w:pPr>
      <w:r>
        <w:rPr>
          <w:color w:val="000000"/>
          <w:sz w:val="28"/>
          <w:szCs w:val="28"/>
        </w:rPr>
        <w:t>Р</w:t>
      </w:r>
      <w:r w:rsidRPr="008636A3">
        <w:rPr>
          <w:color w:val="000000"/>
          <w:sz w:val="28"/>
          <w:szCs w:val="28"/>
        </w:rPr>
        <w:t>асходы по периодам календарной разбивки приняты на следующем уровне:</w:t>
      </w:r>
    </w:p>
    <w:p w14:paraId="16358811" w14:textId="77777777" w:rsidR="007F3983" w:rsidRDefault="007F3983" w:rsidP="007F3983">
      <w:pPr>
        <w:tabs>
          <w:tab w:val="left" w:pos="1134"/>
        </w:tabs>
        <w:ind w:firstLine="709"/>
        <w:jc w:val="both"/>
        <w:rPr>
          <w:color w:val="000000"/>
          <w:sz w:val="28"/>
          <w:szCs w:val="28"/>
        </w:rPr>
      </w:pPr>
      <w:r w:rsidRPr="00BD03C8">
        <w:rPr>
          <w:color w:val="000000"/>
          <w:sz w:val="28"/>
          <w:szCs w:val="28"/>
        </w:rPr>
        <w:t>С учетом календарной разбивки приняты на следующем уровне:</w:t>
      </w:r>
    </w:p>
    <w:p w14:paraId="1EB1A3FB" w14:textId="77777777" w:rsidR="007F3983" w:rsidRPr="005D5872" w:rsidRDefault="007F3983" w:rsidP="007F3983">
      <w:pPr>
        <w:ind w:firstLine="709"/>
        <w:jc w:val="both"/>
        <w:rPr>
          <w:sz w:val="28"/>
          <w:szCs w:val="28"/>
        </w:rPr>
      </w:pPr>
      <w:r w:rsidRPr="005D5872">
        <w:rPr>
          <w:sz w:val="28"/>
          <w:szCs w:val="28"/>
        </w:rPr>
        <w:t xml:space="preserve">- на период с 01.01.2021 по 30.06.2021 – </w:t>
      </w:r>
      <w:r>
        <w:rPr>
          <w:b/>
          <w:i/>
          <w:sz w:val="28"/>
          <w:szCs w:val="28"/>
        </w:rPr>
        <w:t xml:space="preserve">0,00 </w:t>
      </w:r>
      <w:r w:rsidRPr="005D5872">
        <w:rPr>
          <w:sz w:val="28"/>
          <w:szCs w:val="28"/>
        </w:rPr>
        <w:t>тыс. руб.;</w:t>
      </w:r>
    </w:p>
    <w:p w14:paraId="1FECA9AE" w14:textId="77777777" w:rsidR="007F3983" w:rsidRPr="005D5872" w:rsidRDefault="007F3983" w:rsidP="007F3983">
      <w:pPr>
        <w:ind w:firstLine="709"/>
        <w:jc w:val="both"/>
        <w:rPr>
          <w:sz w:val="28"/>
          <w:szCs w:val="28"/>
        </w:rPr>
      </w:pPr>
      <w:r w:rsidRPr="005D5872">
        <w:rPr>
          <w:sz w:val="28"/>
          <w:szCs w:val="28"/>
        </w:rPr>
        <w:t xml:space="preserve">- на период с 01.07.2021 по 31.12.2021 – </w:t>
      </w:r>
      <w:r w:rsidRPr="00801398">
        <w:rPr>
          <w:b/>
          <w:i/>
          <w:sz w:val="28"/>
          <w:szCs w:val="28"/>
        </w:rPr>
        <w:t>4 492,76</w:t>
      </w:r>
      <w:r>
        <w:rPr>
          <w:b/>
          <w:i/>
          <w:sz w:val="28"/>
          <w:szCs w:val="28"/>
        </w:rPr>
        <w:t xml:space="preserve"> </w:t>
      </w:r>
      <w:r w:rsidRPr="005D5872">
        <w:rPr>
          <w:sz w:val="28"/>
          <w:szCs w:val="28"/>
        </w:rPr>
        <w:t>тыс. руб</w:t>
      </w:r>
      <w:r>
        <w:rPr>
          <w:sz w:val="28"/>
          <w:szCs w:val="28"/>
        </w:rPr>
        <w:t>.</w:t>
      </w:r>
      <w:r w:rsidRPr="005D5872">
        <w:rPr>
          <w:sz w:val="28"/>
          <w:szCs w:val="28"/>
        </w:rPr>
        <w:t>;</w:t>
      </w:r>
    </w:p>
    <w:p w14:paraId="5536355A" w14:textId="77777777" w:rsidR="007F3983" w:rsidRPr="005D5872" w:rsidRDefault="007F3983" w:rsidP="007F3983">
      <w:pPr>
        <w:ind w:firstLine="709"/>
        <w:jc w:val="both"/>
        <w:rPr>
          <w:sz w:val="28"/>
          <w:szCs w:val="28"/>
        </w:rPr>
      </w:pPr>
      <w:r w:rsidRPr="005D5872">
        <w:rPr>
          <w:sz w:val="28"/>
          <w:szCs w:val="28"/>
        </w:rPr>
        <w:t xml:space="preserve">- на период с 01.01.2022 по 30.06.2022 – </w:t>
      </w:r>
      <w:r w:rsidRPr="00801398">
        <w:rPr>
          <w:b/>
          <w:i/>
          <w:sz w:val="28"/>
          <w:szCs w:val="28"/>
        </w:rPr>
        <w:t>2 246,38</w:t>
      </w:r>
      <w:r>
        <w:rPr>
          <w:b/>
          <w:i/>
          <w:sz w:val="28"/>
          <w:szCs w:val="28"/>
        </w:rPr>
        <w:t xml:space="preserve"> </w:t>
      </w:r>
      <w:r w:rsidRPr="005D5872">
        <w:rPr>
          <w:sz w:val="28"/>
          <w:szCs w:val="28"/>
        </w:rPr>
        <w:t>тыс. руб.;</w:t>
      </w:r>
    </w:p>
    <w:p w14:paraId="1BA99FEE" w14:textId="77777777" w:rsidR="007F3983" w:rsidRPr="005D5872" w:rsidRDefault="007F3983" w:rsidP="007F3983">
      <w:pPr>
        <w:ind w:firstLine="709"/>
        <w:jc w:val="both"/>
        <w:rPr>
          <w:sz w:val="28"/>
          <w:szCs w:val="28"/>
        </w:rPr>
      </w:pPr>
      <w:r w:rsidRPr="005D5872">
        <w:rPr>
          <w:sz w:val="28"/>
          <w:szCs w:val="28"/>
        </w:rPr>
        <w:t xml:space="preserve">- на период с 01.07.2022 по 31.12.2022 – </w:t>
      </w:r>
      <w:r w:rsidRPr="00801398">
        <w:rPr>
          <w:b/>
          <w:i/>
          <w:sz w:val="28"/>
          <w:szCs w:val="28"/>
        </w:rPr>
        <w:t>2 246,38</w:t>
      </w:r>
      <w:r>
        <w:rPr>
          <w:b/>
          <w:i/>
          <w:sz w:val="28"/>
          <w:szCs w:val="28"/>
        </w:rPr>
        <w:t xml:space="preserve"> </w:t>
      </w:r>
      <w:r w:rsidRPr="005D5872">
        <w:rPr>
          <w:sz w:val="28"/>
          <w:szCs w:val="28"/>
        </w:rPr>
        <w:t>тыс. руб.;</w:t>
      </w:r>
    </w:p>
    <w:p w14:paraId="556925F5" w14:textId="77777777" w:rsidR="007F3983" w:rsidRPr="005D5872" w:rsidRDefault="007F3983" w:rsidP="007F3983">
      <w:pPr>
        <w:ind w:firstLine="709"/>
        <w:jc w:val="both"/>
        <w:rPr>
          <w:sz w:val="28"/>
          <w:szCs w:val="28"/>
        </w:rPr>
      </w:pPr>
      <w:r w:rsidRPr="005D5872">
        <w:rPr>
          <w:sz w:val="28"/>
          <w:szCs w:val="28"/>
        </w:rPr>
        <w:t xml:space="preserve">- на период с 01.01.2023 по 30.06.2023 – </w:t>
      </w:r>
      <w:r w:rsidRPr="00801398">
        <w:rPr>
          <w:b/>
          <w:i/>
          <w:sz w:val="28"/>
          <w:szCs w:val="28"/>
        </w:rPr>
        <w:t>2 246,38</w:t>
      </w:r>
      <w:r>
        <w:rPr>
          <w:b/>
          <w:i/>
          <w:sz w:val="28"/>
          <w:szCs w:val="28"/>
        </w:rPr>
        <w:t xml:space="preserve"> </w:t>
      </w:r>
      <w:r w:rsidRPr="005D5872">
        <w:rPr>
          <w:sz w:val="28"/>
          <w:szCs w:val="28"/>
        </w:rPr>
        <w:t>тыс. руб.;</w:t>
      </w:r>
    </w:p>
    <w:p w14:paraId="3DE20032" w14:textId="77777777" w:rsidR="007F3983" w:rsidRPr="004C0C3E" w:rsidRDefault="007F3983" w:rsidP="007F3983">
      <w:pPr>
        <w:ind w:firstLine="709"/>
        <w:jc w:val="both"/>
        <w:rPr>
          <w:sz w:val="28"/>
          <w:szCs w:val="28"/>
        </w:rPr>
      </w:pPr>
      <w:r w:rsidRPr="005D5872">
        <w:rPr>
          <w:sz w:val="28"/>
          <w:szCs w:val="28"/>
        </w:rPr>
        <w:t xml:space="preserve">- на период с 01.07.2023 по 31.12.2023 – </w:t>
      </w:r>
      <w:r w:rsidRPr="00801398">
        <w:rPr>
          <w:b/>
          <w:i/>
          <w:sz w:val="28"/>
          <w:szCs w:val="28"/>
        </w:rPr>
        <w:t>2 246,38</w:t>
      </w:r>
      <w:r>
        <w:rPr>
          <w:b/>
          <w:i/>
          <w:sz w:val="28"/>
          <w:szCs w:val="28"/>
        </w:rPr>
        <w:t xml:space="preserve"> </w:t>
      </w:r>
      <w:r w:rsidRPr="005D5872">
        <w:rPr>
          <w:sz w:val="28"/>
          <w:szCs w:val="28"/>
        </w:rPr>
        <w:t>тыс. руб.</w:t>
      </w:r>
    </w:p>
    <w:p w14:paraId="222E4FFD" w14:textId="77777777" w:rsidR="007F3983" w:rsidRDefault="007F3983" w:rsidP="007F3983">
      <w:pPr>
        <w:tabs>
          <w:tab w:val="left" w:pos="1134"/>
        </w:tabs>
        <w:ind w:firstLine="709"/>
        <w:jc w:val="both"/>
        <w:rPr>
          <w:color w:val="000000"/>
          <w:sz w:val="28"/>
          <w:szCs w:val="28"/>
        </w:rPr>
      </w:pPr>
    </w:p>
    <w:p w14:paraId="65BF5DDF" w14:textId="77777777" w:rsidR="007F3983" w:rsidRPr="00694DA8" w:rsidRDefault="007F3983" w:rsidP="007F3983">
      <w:pPr>
        <w:tabs>
          <w:tab w:val="left" w:pos="1134"/>
        </w:tabs>
        <w:jc w:val="center"/>
        <w:rPr>
          <w:b/>
          <w:sz w:val="28"/>
          <w:szCs w:val="28"/>
          <w:u w:val="single"/>
        </w:rPr>
      </w:pPr>
      <w:r w:rsidRPr="00694DA8">
        <w:rPr>
          <w:b/>
          <w:sz w:val="28"/>
          <w:szCs w:val="28"/>
          <w:u w:val="single"/>
        </w:rPr>
        <w:t>«Расходы, связанные с оплатой налогов и сборов»</w:t>
      </w:r>
    </w:p>
    <w:p w14:paraId="7981205B" w14:textId="77777777" w:rsidR="007F3983" w:rsidRDefault="007F3983" w:rsidP="007F3983">
      <w:pPr>
        <w:tabs>
          <w:tab w:val="left" w:pos="1134"/>
        </w:tabs>
        <w:ind w:firstLine="709"/>
        <w:jc w:val="both"/>
        <w:rPr>
          <w:color w:val="FF0000"/>
          <w:sz w:val="28"/>
          <w:szCs w:val="28"/>
        </w:rPr>
      </w:pPr>
    </w:p>
    <w:p w14:paraId="69C335EC" w14:textId="77777777" w:rsidR="007F3983" w:rsidRPr="0019702C" w:rsidRDefault="007F3983" w:rsidP="007F3983">
      <w:pPr>
        <w:ind w:firstLine="709"/>
        <w:jc w:val="both"/>
        <w:rPr>
          <w:sz w:val="28"/>
          <w:szCs w:val="28"/>
        </w:rPr>
      </w:pPr>
      <w:r w:rsidRPr="00AD5E2D">
        <w:rPr>
          <w:sz w:val="28"/>
          <w:szCs w:val="28"/>
        </w:rPr>
        <w:t xml:space="preserve">В соответствии с п. </w:t>
      </w:r>
      <w:r>
        <w:rPr>
          <w:sz w:val="28"/>
          <w:szCs w:val="28"/>
        </w:rPr>
        <w:t>30</w:t>
      </w:r>
      <w:r w:rsidRPr="00AD5E2D">
        <w:rPr>
          <w:sz w:val="28"/>
          <w:szCs w:val="28"/>
        </w:rPr>
        <w:t xml:space="preserve"> Методических указаний </w:t>
      </w:r>
      <w:r>
        <w:rPr>
          <w:sz w:val="28"/>
          <w:szCs w:val="28"/>
        </w:rPr>
        <w:t>п</w:t>
      </w:r>
      <w:r w:rsidRPr="0019702C">
        <w:rPr>
          <w:sz w:val="28"/>
          <w:szCs w:val="28"/>
        </w:rPr>
        <w:t>ри определении размера расходов, связанных с уплатой налогов и сборов, учитываются:</w:t>
      </w:r>
    </w:p>
    <w:p w14:paraId="00F88A1C" w14:textId="77777777" w:rsidR="007F3983" w:rsidRPr="0019702C" w:rsidRDefault="007F3983" w:rsidP="007F3983">
      <w:pPr>
        <w:ind w:firstLine="709"/>
        <w:jc w:val="both"/>
        <w:rPr>
          <w:sz w:val="28"/>
          <w:szCs w:val="28"/>
        </w:rPr>
      </w:pPr>
      <w:r w:rsidRPr="0019702C">
        <w:rPr>
          <w:sz w:val="28"/>
          <w:szCs w:val="28"/>
        </w:rPr>
        <w:t>налог на прибыль;</w:t>
      </w:r>
    </w:p>
    <w:p w14:paraId="59D712D0" w14:textId="77777777" w:rsidR="007F3983" w:rsidRPr="0019702C" w:rsidRDefault="007F3983" w:rsidP="007F3983">
      <w:pPr>
        <w:ind w:firstLine="709"/>
        <w:jc w:val="both"/>
        <w:rPr>
          <w:sz w:val="28"/>
          <w:szCs w:val="28"/>
        </w:rPr>
      </w:pPr>
      <w:r w:rsidRPr="0019702C">
        <w:rPr>
          <w:sz w:val="28"/>
          <w:szCs w:val="28"/>
        </w:rPr>
        <w:t>налог на имущество организаций;</w:t>
      </w:r>
    </w:p>
    <w:p w14:paraId="2AF989B6" w14:textId="77777777" w:rsidR="007F3983" w:rsidRPr="0019702C" w:rsidRDefault="007F3983" w:rsidP="007F3983">
      <w:pPr>
        <w:ind w:firstLine="709"/>
        <w:jc w:val="both"/>
        <w:rPr>
          <w:sz w:val="28"/>
          <w:szCs w:val="28"/>
        </w:rPr>
      </w:pPr>
      <w:r w:rsidRPr="0019702C">
        <w:rPr>
          <w:sz w:val="28"/>
          <w:szCs w:val="28"/>
        </w:rPr>
        <w:t>земельный налог;</w:t>
      </w:r>
    </w:p>
    <w:p w14:paraId="4224C962" w14:textId="77777777" w:rsidR="007F3983" w:rsidRPr="0019702C" w:rsidRDefault="007F3983" w:rsidP="007F3983">
      <w:pPr>
        <w:ind w:firstLine="709"/>
        <w:jc w:val="both"/>
        <w:rPr>
          <w:sz w:val="28"/>
          <w:szCs w:val="28"/>
        </w:rPr>
      </w:pPr>
      <w:r w:rsidRPr="0019702C">
        <w:rPr>
          <w:sz w:val="28"/>
          <w:szCs w:val="28"/>
        </w:rPr>
        <w:t>водный налог и плата за пользование водным объектом;</w:t>
      </w:r>
    </w:p>
    <w:p w14:paraId="184E8C45" w14:textId="77777777" w:rsidR="007F3983" w:rsidRPr="0019702C" w:rsidRDefault="007F3983" w:rsidP="007F3983">
      <w:pPr>
        <w:ind w:firstLine="709"/>
        <w:jc w:val="both"/>
        <w:rPr>
          <w:sz w:val="28"/>
          <w:szCs w:val="28"/>
        </w:rPr>
      </w:pPr>
      <w:r w:rsidRPr="0019702C">
        <w:rPr>
          <w:sz w:val="28"/>
          <w:szCs w:val="28"/>
        </w:rPr>
        <w:t>транспортный налог;</w:t>
      </w:r>
    </w:p>
    <w:p w14:paraId="1867FA7A" w14:textId="77777777" w:rsidR="007F3983" w:rsidRPr="0019702C" w:rsidRDefault="007F3983" w:rsidP="007F3983">
      <w:pPr>
        <w:ind w:firstLine="709"/>
        <w:jc w:val="both"/>
        <w:rPr>
          <w:sz w:val="28"/>
          <w:szCs w:val="28"/>
        </w:rPr>
      </w:pPr>
      <w:r w:rsidRPr="0019702C">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800D1C4" w14:textId="77777777" w:rsidR="007F3983" w:rsidRPr="0019702C" w:rsidRDefault="007F3983" w:rsidP="007F3983">
      <w:pPr>
        <w:ind w:firstLine="709"/>
        <w:jc w:val="both"/>
        <w:rPr>
          <w:sz w:val="28"/>
          <w:szCs w:val="28"/>
        </w:rPr>
      </w:pPr>
      <w:r w:rsidRPr="0019702C">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27C35EE" w14:textId="77777777" w:rsidR="007F3983" w:rsidRDefault="007F3983" w:rsidP="007F3983">
      <w:pPr>
        <w:tabs>
          <w:tab w:val="left" w:pos="859"/>
        </w:tabs>
        <w:autoSpaceDE w:val="0"/>
        <w:autoSpaceDN w:val="0"/>
        <w:adjustRightInd w:val="0"/>
        <w:ind w:firstLine="709"/>
        <w:jc w:val="both"/>
        <w:rPr>
          <w:sz w:val="28"/>
          <w:szCs w:val="28"/>
        </w:rPr>
      </w:pPr>
      <w:r w:rsidRPr="008D3823">
        <w:rPr>
          <w:sz w:val="28"/>
          <w:szCs w:val="28"/>
        </w:rPr>
        <w:t>Организацией заявлен</w:t>
      </w:r>
      <w:r>
        <w:rPr>
          <w:sz w:val="28"/>
          <w:szCs w:val="28"/>
        </w:rPr>
        <w:t>а</w:t>
      </w:r>
      <w:r w:rsidRPr="008D3823">
        <w:rPr>
          <w:sz w:val="28"/>
          <w:szCs w:val="28"/>
        </w:rPr>
        <w:t xml:space="preserve"> для учета в необходимой валовой выручке (в расчете на год) </w:t>
      </w:r>
      <w:r w:rsidRPr="00852A64">
        <w:rPr>
          <w:sz w:val="28"/>
          <w:szCs w:val="28"/>
        </w:rPr>
        <w:t xml:space="preserve">плата за пользование водными объектами </w:t>
      </w:r>
      <w:r w:rsidRPr="001C4ACE">
        <w:rPr>
          <w:sz w:val="28"/>
          <w:szCs w:val="28"/>
        </w:rPr>
        <w:t>в размере</w:t>
      </w:r>
      <w:r>
        <w:rPr>
          <w:sz w:val="28"/>
          <w:szCs w:val="28"/>
        </w:rPr>
        <w:t>:</w:t>
      </w:r>
    </w:p>
    <w:p w14:paraId="722DAA40"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2021 год </w:t>
      </w:r>
      <w:r w:rsidRPr="00B10E79">
        <w:rPr>
          <w:b/>
          <w:bCs/>
          <w:sz w:val="28"/>
          <w:szCs w:val="28"/>
        </w:rPr>
        <w:t>3 086,71</w:t>
      </w:r>
      <w:r>
        <w:rPr>
          <w:b/>
          <w:bCs/>
          <w:sz w:val="28"/>
          <w:szCs w:val="28"/>
        </w:rPr>
        <w:t xml:space="preserve"> </w:t>
      </w:r>
      <w:r w:rsidRPr="001C4ACE">
        <w:rPr>
          <w:sz w:val="28"/>
          <w:szCs w:val="28"/>
        </w:rPr>
        <w:t>тыс. руб.;</w:t>
      </w:r>
    </w:p>
    <w:p w14:paraId="5CE93B55"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2022 год </w:t>
      </w:r>
      <w:r w:rsidRPr="00B10E79">
        <w:rPr>
          <w:b/>
          <w:bCs/>
          <w:sz w:val="28"/>
          <w:szCs w:val="28"/>
        </w:rPr>
        <w:t>3 551,07</w:t>
      </w:r>
      <w:r>
        <w:rPr>
          <w:b/>
          <w:bCs/>
          <w:sz w:val="28"/>
          <w:szCs w:val="28"/>
        </w:rPr>
        <w:t xml:space="preserve"> </w:t>
      </w:r>
      <w:r w:rsidRPr="001C4ACE">
        <w:rPr>
          <w:sz w:val="28"/>
          <w:szCs w:val="28"/>
        </w:rPr>
        <w:t>тыс. руб.;</w:t>
      </w:r>
    </w:p>
    <w:p w14:paraId="7A9613CD"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2023 год </w:t>
      </w:r>
      <w:r w:rsidRPr="00B10E79">
        <w:rPr>
          <w:b/>
          <w:bCs/>
          <w:sz w:val="28"/>
          <w:szCs w:val="28"/>
        </w:rPr>
        <w:t>4 083,81</w:t>
      </w:r>
      <w:r>
        <w:rPr>
          <w:b/>
          <w:bCs/>
          <w:sz w:val="28"/>
          <w:szCs w:val="28"/>
        </w:rPr>
        <w:t xml:space="preserve"> </w:t>
      </w:r>
      <w:r w:rsidRPr="001C4ACE">
        <w:rPr>
          <w:sz w:val="28"/>
          <w:szCs w:val="28"/>
        </w:rPr>
        <w:t>тыс. руб.</w:t>
      </w:r>
    </w:p>
    <w:p w14:paraId="6A829D33" w14:textId="77777777" w:rsidR="007F3983" w:rsidRDefault="007F3983" w:rsidP="007F3983">
      <w:pPr>
        <w:tabs>
          <w:tab w:val="left" w:pos="1134"/>
        </w:tabs>
        <w:ind w:firstLine="709"/>
        <w:jc w:val="both"/>
        <w:rPr>
          <w:sz w:val="28"/>
          <w:szCs w:val="28"/>
        </w:rPr>
      </w:pPr>
      <w:r w:rsidRPr="00E8540E">
        <w:rPr>
          <w:sz w:val="28"/>
          <w:szCs w:val="28"/>
        </w:rPr>
        <w:t xml:space="preserve">Расходы по статье приняты </w:t>
      </w:r>
      <w:r>
        <w:rPr>
          <w:sz w:val="28"/>
          <w:szCs w:val="28"/>
        </w:rPr>
        <w:t xml:space="preserve"> </w:t>
      </w:r>
      <w:r w:rsidRPr="00905742">
        <w:rPr>
          <w:sz w:val="28"/>
          <w:szCs w:val="28"/>
        </w:rPr>
        <w:t xml:space="preserve">на </w:t>
      </w:r>
      <w:bookmarkStart w:id="162" w:name="_Hlk58854080"/>
      <w:r w:rsidRPr="00905742">
        <w:rPr>
          <w:sz w:val="28"/>
          <w:szCs w:val="28"/>
        </w:rPr>
        <w:t xml:space="preserve">2021 год в размере </w:t>
      </w:r>
      <w:r w:rsidRPr="00905742">
        <w:rPr>
          <w:b/>
          <w:bCs/>
          <w:i/>
          <w:iCs/>
          <w:sz w:val="28"/>
          <w:szCs w:val="28"/>
        </w:rPr>
        <w:t>2992,47</w:t>
      </w:r>
      <w:r w:rsidRPr="00905742">
        <w:rPr>
          <w:sz w:val="28"/>
          <w:szCs w:val="28"/>
        </w:rPr>
        <w:t xml:space="preserve"> </w:t>
      </w:r>
      <w:proofErr w:type="spellStart"/>
      <w:r w:rsidRPr="00905742">
        <w:rPr>
          <w:sz w:val="28"/>
          <w:szCs w:val="28"/>
        </w:rPr>
        <w:t>тыс.руб</w:t>
      </w:r>
      <w:bookmarkEnd w:id="162"/>
      <w:proofErr w:type="spellEnd"/>
      <w:r w:rsidRPr="00905742">
        <w:rPr>
          <w:sz w:val="28"/>
          <w:szCs w:val="28"/>
        </w:rPr>
        <w:t xml:space="preserve">., на 2022 год в размере </w:t>
      </w:r>
      <w:r w:rsidRPr="00905742">
        <w:rPr>
          <w:b/>
          <w:bCs/>
          <w:i/>
          <w:iCs/>
          <w:sz w:val="28"/>
          <w:szCs w:val="28"/>
        </w:rPr>
        <w:t xml:space="preserve">3 449,65 </w:t>
      </w:r>
      <w:proofErr w:type="spellStart"/>
      <w:r w:rsidRPr="00905742">
        <w:rPr>
          <w:sz w:val="28"/>
          <w:szCs w:val="28"/>
        </w:rPr>
        <w:t>тыс.руб</w:t>
      </w:r>
      <w:proofErr w:type="spellEnd"/>
      <w:r w:rsidRPr="00905742">
        <w:rPr>
          <w:sz w:val="28"/>
          <w:szCs w:val="28"/>
        </w:rPr>
        <w:t xml:space="preserve">,  2023 год в размере </w:t>
      </w:r>
      <w:r w:rsidRPr="00905742">
        <w:rPr>
          <w:b/>
          <w:bCs/>
          <w:i/>
          <w:iCs/>
          <w:sz w:val="28"/>
          <w:szCs w:val="28"/>
        </w:rPr>
        <w:t xml:space="preserve">3 979,65 </w:t>
      </w:r>
      <w:proofErr w:type="spellStart"/>
      <w:r w:rsidRPr="00905742">
        <w:rPr>
          <w:sz w:val="28"/>
          <w:szCs w:val="28"/>
        </w:rPr>
        <w:t>тыс.руб</w:t>
      </w:r>
      <w:proofErr w:type="spellEnd"/>
      <w:r w:rsidRPr="00AA139F">
        <w:rPr>
          <w:sz w:val="28"/>
          <w:szCs w:val="28"/>
        </w:rPr>
        <w:t xml:space="preserve"> </w:t>
      </w:r>
      <w:r w:rsidRPr="000E2A79">
        <w:rPr>
          <w:sz w:val="28"/>
          <w:szCs w:val="28"/>
        </w:rPr>
        <w:t xml:space="preserve">рассчитаны как объем поднятой воды </w:t>
      </w:r>
      <w:r>
        <w:rPr>
          <w:sz w:val="28"/>
          <w:szCs w:val="28"/>
        </w:rPr>
        <w:t xml:space="preserve">на </w:t>
      </w:r>
      <w:r w:rsidRPr="000E2A79">
        <w:rPr>
          <w:sz w:val="28"/>
          <w:szCs w:val="28"/>
        </w:rPr>
        <w:t>налогов</w:t>
      </w:r>
      <w:r>
        <w:rPr>
          <w:sz w:val="28"/>
          <w:szCs w:val="28"/>
        </w:rPr>
        <w:t>ую</w:t>
      </w:r>
      <w:r w:rsidRPr="000E2A79">
        <w:rPr>
          <w:sz w:val="28"/>
          <w:szCs w:val="28"/>
        </w:rPr>
        <w:t xml:space="preserve"> ставк</w:t>
      </w:r>
      <w:r>
        <w:rPr>
          <w:sz w:val="28"/>
          <w:szCs w:val="28"/>
        </w:rPr>
        <w:t>у</w:t>
      </w:r>
      <w:r w:rsidRPr="000E2A79">
        <w:rPr>
          <w:sz w:val="28"/>
          <w:szCs w:val="28"/>
        </w:rPr>
        <w:t>, согласно постановления</w:t>
      </w:r>
      <w:r w:rsidRPr="00C506CD">
        <w:rPr>
          <w:sz w:val="28"/>
          <w:szCs w:val="28"/>
        </w:rPr>
        <w:t xml:space="preserve"> Правительства РФ от 30.12.2006 </w:t>
      </w:r>
      <w:r>
        <w:rPr>
          <w:sz w:val="28"/>
          <w:szCs w:val="28"/>
        </w:rPr>
        <w:t xml:space="preserve">№ </w:t>
      </w:r>
      <w:r w:rsidRPr="00C506CD">
        <w:rPr>
          <w:sz w:val="28"/>
          <w:szCs w:val="28"/>
        </w:rPr>
        <w:t xml:space="preserve">876 (ред. от 29.12.2017) </w:t>
      </w:r>
      <w:r>
        <w:rPr>
          <w:sz w:val="28"/>
          <w:szCs w:val="28"/>
        </w:rPr>
        <w:t>«</w:t>
      </w:r>
      <w:r w:rsidRPr="00C506CD">
        <w:rPr>
          <w:sz w:val="28"/>
          <w:szCs w:val="28"/>
        </w:rPr>
        <w:t>О ставках платы за пользование водными объектами, находящимися в федеральной собственности</w:t>
      </w:r>
      <w:r>
        <w:rPr>
          <w:sz w:val="28"/>
          <w:szCs w:val="28"/>
        </w:rPr>
        <w:t>», таблица 7:</w:t>
      </w:r>
    </w:p>
    <w:p w14:paraId="2FD5A5F0" w14:textId="77777777" w:rsidR="007F3983" w:rsidRDefault="007F3983" w:rsidP="007F3983">
      <w:pPr>
        <w:tabs>
          <w:tab w:val="left" w:pos="1134"/>
        </w:tabs>
        <w:ind w:firstLine="709"/>
        <w:jc w:val="both"/>
        <w:rPr>
          <w:sz w:val="28"/>
          <w:szCs w:val="28"/>
        </w:rPr>
      </w:pPr>
    </w:p>
    <w:p w14:paraId="324BBE0E" w14:textId="77777777" w:rsidR="007F3983" w:rsidRDefault="007F3983" w:rsidP="007F3983">
      <w:pPr>
        <w:tabs>
          <w:tab w:val="left" w:pos="1134"/>
        </w:tabs>
        <w:ind w:firstLine="709"/>
        <w:jc w:val="both"/>
        <w:rPr>
          <w:sz w:val="28"/>
          <w:szCs w:val="28"/>
        </w:rPr>
      </w:pPr>
    </w:p>
    <w:p w14:paraId="1EC6FF12" w14:textId="77777777" w:rsidR="007F3983" w:rsidRDefault="007F3983" w:rsidP="007F3983">
      <w:pPr>
        <w:tabs>
          <w:tab w:val="left" w:pos="1134"/>
        </w:tabs>
        <w:ind w:firstLine="709"/>
        <w:jc w:val="both"/>
        <w:rPr>
          <w:sz w:val="28"/>
          <w:szCs w:val="28"/>
        </w:rPr>
      </w:pPr>
    </w:p>
    <w:p w14:paraId="5334232A" w14:textId="77777777" w:rsidR="007F3983" w:rsidRDefault="007F3983" w:rsidP="007F3983">
      <w:pPr>
        <w:tabs>
          <w:tab w:val="left" w:pos="1134"/>
        </w:tabs>
        <w:ind w:firstLine="709"/>
        <w:jc w:val="both"/>
        <w:rPr>
          <w:sz w:val="28"/>
          <w:szCs w:val="28"/>
        </w:rPr>
      </w:pPr>
    </w:p>
    <w:p w14:paraId="1235E2FE" w14:textId="77777777" w:rsidR="007F3983" w:rsidRDefault="007F3983" w:rsidP="007F3983">
      <w:pPr>
        <w:tabs>
          <w:tab w:val="left" w:pos="1134"/>
        </w:tabs>
        <w:ind w:firstLine="709"/>
        <w:jc w:val="both"/>
        <w:rPr>
          <w:sz w:val="28"/>
          <w:szCs w:val="28"/>
        </w:rPr>
      </w:pPr>
    </w:p>
    <w:p w14:paraId="3851F0DB" w14:textId="77777777" w:rsidR="007F3983" w:rsidRDefault="007F3983" w:rsidP="007F3983">
      <w:pPr>
        <w:tabs>
          <w:tab w:val="left" w:pos="1134"/>
        </w:tabs>
        <w:ind w:firstLine="709"/>
        <w:jc w:val="right"/>
        <w:rPr>
          <w:sz w:val="28"/>
          <w:szCs w:val="28"/>
        </w:rPr>
      </w:pPr>
    </w:p>
    <w:p w14:paraId="3A91DF72" w14:textId="77777777" w:rsidR="007F3983" w:rsidRDefault="007F3983" w:rsidP="007F3983">
      <w:pPr>
        <w:tabs>
          <w:tab w:val="left" w:pos="1134"/>
        </w:tabs>
        <w:ind w:firstLine="709"/>
        <w:jc w:val="right"/>
        <w:rPr>
          <w:sz w:val="28"/>
          <w:szCs w:val="28"/>
        </w:rPr>
      </w:pPr>
    </w:p>
    <w:p w14:paraId="0935E2BF" w14:textId="77777777" w:rsidR="007F3983" w:rsidRDefault="007F3983" w:rsidP="007F3983">
      <w:pPr>
        <w:tabs>
          <w:tab w:val="left" w:pos="1134"/>
        </w:tabs>
        <w:ind w:firstLine="709"/>
        <w:jc w:val="right"/>
        <w:rPr>
          <w:sz w:val="28"/>
          <w:szCs w:val="28"/>
        </w:rPr>
      </w:pPr>
    </w:p>
    <w:p w14:paraId="7348740E" w14:textId="77777777" w:rsidR="007F3983" w:rsidRDefault="007F3983" w:rsidP="007F3983">
      <w:pPr>
        <w:tabs>
          <w:tab w:val="left" w:pos="1134"/>
        </w:tabs>
        <w:ind w:firstLine="709"/>
        <w:jc w:val="right"/>
        <w:rPr>
          <w:sz w:val="28"/>
          <w:szCs w:val="28"/>
        </w:rPr>
      </w:pPr>
    </w:p>
    <w:p w14:paraId="3D991F8B" w14:textId="77777777" w:rsidR="007F3983" w:rsidRDefault="007F3983" w:rsidP="007F3983">
      <w:pPr>
        <w:tabs>
          <w:tab w:val="left" w:pos="1134"/>
        </w:tabs>
        <w:ind w:firstLine="709"/>
        <w:jc w:val="right"/>
        <w:rPr>
          <w:sz w:val="28"/>
          <w:szCs w:val="28"/>
        </w:rPr>
      </w:pPr>
      <w:r>
        <w:rPr>
          <w:sz w:val="28"/>
          <w:szCs w:val="28"/>
        </w:rPr>
        <w:t>Таблица 7</w:t>
      </w:r>
    </w:p>
    <w:p w14:paraId="365BE50C" w14:textId="5F7B9DC6" w:rsidR="007F3983" w:rsidRDefault="007F3983" w:rsidP="007F3983">
      <w:pPr>
        <w:tabs>
          <w:tab w:val="left" w:pos="1134"/>
        </w:tabs>
        <w:jc w:val="right"/>
        <w:rPr>
          <w:sz w:val="28"/>
          <w:szCs w:val="28"/>
        </w:rPr>
      </w:pPr>
      <w:r w:rsidRPr="00905742">
        <w:rPr>
          <w:noProof/>
        </w:rPr>
        <w:drawing>
          <wp:inline distT="0" distB="0" distL="0" distR="0" wp14:anchorId="2AA043CC" wp14:editId="0588784C">
            <wp:extent cx="6480175" cy="7752715"/>
            <wp:effectExtent l="0" t="0" r="0" b="63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80175" cy="7752715"/>
                    </a:xfrm>
                    <a:prstGeom prst="rect">
                      <a:avLst/>
                    </a:prstGeom>
                    <a:noFill/>
                    <a:ln>
                      <a:noFill/>
                    </a:ln>
                  </pic:spPr>
                </pic:pic>
              </a:graphicData>
            </a:graphic>
          </wp:inline>
        </w:drawing>
      </w:r>
    </w:p>
    <w:p w14:paraId="7E6ED71F" w14:textId="77777777" w:rsidR="007F3983" w:rsidRDefault="007F3983" w:rsidP="007F3983">
      <w:pPr>
        <w:tabs>
          <w:tab w:val="left" w:pos="1134"/>
        </w:tabs>
        <w:ind w:firstLine="709"/>
        <w:jc w:val="right"/>
        <w:rPr>
          <w:sz w:val="28"/>
          <w:szCs w:val="28"/>
        </w:rPr>
      </w:pPr>
    </w:p>
    <w:p w14:paraId="7D3FB153" w14:textId="77777777" w:rsidR="007F3983" w:rsidRDefault="007F3983" w:rsidP="007F3983">
      <w:pPr>
        <w:tabs>
          <w:tab w:val="left" w:pos="1134"/>
        </w:tabs>
        <w:ind w:firstLine="709"/>
        <w:jc w:val="both"/>
        <w:rPr>
          <w:color w:val="000000"/>
          <w:sz w:val="28"/>
          <w:szCs w:val="28"/>
        </w:rPr>
      </w:pPr>
      <w:r w:rsidRPr="00EB5F79">
        <w:rPr>
          <w:color w:val="000000"/>
          <w:sz w:val="28"/>
          <w:szCs w:val="28"/>
        </w:rPr>
        <w:t>Расходы приняты с учетом объемов поднятой воды, принятых в расчет тарифа, и действующего законодательства</w:t>
      </w:r>
      <w:r>
        <w:rPr>
          <w:color w:val="000000"/>
          <w:sz w:val="28"/>
          <w:szCs w:val="28"/>
        </w:rPr>
        <w:t>.</w:t>
      </w:r>
      <w:r w:rsidRPr="00BD03C8">
        <w:t xml:space="preserve"> </w:t>
      </w:r>
      <w:r w:rsidRPr="00BD03C8">
        <w:rPr>
          <w:color w:val="000000"/>
          <w:sz w:val="28"/>
          <w:szCs w:val="28"/>
        </w:rPr>
        <w:t>С учетом календарной разбивки приняты на следующем уровне:</w:t>
      </w:r>
    </w:p>
    <w:p w14:paraId="0F82C11B" w14:textId="77777777" w:rsidR="007F3983" w:rsidRPr="00694DA8" w:rsidRDefault="007F3983" w:rsidP="007F3983">
      <w:pPr>
        <w:ind w:firstLine="709"/>
        <w:jc w:val="both"/>
        <w:rPr>
          <w:sz w:val="28"/>
          <w:szCs w:val="28"/>
        </w:rPr>
      </w:pPr>
      <w:r w:rsidRPr="00694DA8">
        <w:rPr>
          <w:sz w:val="28"/>
          <w:szCs w:val="28"/>
        </w:rPr>
        <w:t xml:space="preserve">- на период с 01.01.2021 по 30.06.2021 – </w:t>
      </w:r>
      <w:r w:rsidRPr="00694DA8">
        <w:rPr>
          <w:b/>
          <w:i/>
          <w:sz w:val="28"/>
          <w:szCs w:val="28"/>
        </w:rPr>
        <w:t xml:space="preserve">548,69 </w:t>
      </w:r>
      <w:r w:rsidRPr="00694DA8">
        <w:rPr>
          <w:sz w:val="28"/>
          <w:szCs w:val="28"/>
        </w:rPr>
        <w:t>тыс. руб.;</w:t>
      </w:r>
    </w:p>
    <w:p w14:paraId="2636D757" w14:textId="77777777" w:rsidR="007F3983" w:rsidRPr="00694DA8" w:rsidRDefault="007F3983" w:rsidP="007F3983">
      <w:pPr>
        <w:ind w:firstLine="709"/>
        <w:jc w:val="both"/>
        <w:rPr>
          <w:sz w:val="28"/>
          <w:szCs w:val="28"/>
        </w:rPr>
      </w:pPr>
      <w:r w:rsidRPr="00694DA8">
        <w:rPr>
          <w:sz w:val="28"/>
          <w:szCs w:val="28"/>
        </w:rPr>
        <w:t xml:space="preserve">- на период с 01.07.2021 по 31.12.2021 – </w:t>
      </w:r>
      <w:r w:rsidRPr="00694DA8">
        <w:rPr>
          <w:b/>
          <w:i/>
          <w:sz w:val="28"/>
          <w:szCs w:val="28"/>
        </w:rPr>
        <w:t xml:space="preserve">2 443,77 </w:t>
      </w:r>
      <w:r w:rsidRPr="00694DA8">
        <w:rPr>
          <w:sz w:val="28"/>
          <w:szCs w:val="28"/>
        </w:rPr>
        <w:t>тыс. руб.;</w:t>
      </w:r>
    </w:p>
    <w:p w14:paraId="20EFF6BB" w14:textId="77777777" w:rsidR="007F3983" w:rsidRPr="00694DA8" w:rsidRDefault="007F3983" w:rsidP="007F3983">
      <w:pPr>
        <w:ind w:firstLine="709"/>
        <w:jc w:val="both"/>
        <w:rPr>
          <w:sz w:val="28"/>
          <w:szCs w:val="28"/>
        </w:rPr>
      </w:pPr>
      <w:r w:rsidRPr="00694DA8">
        <w:rPr>
          <w:sz w:val="28"/>
          <w:szCs w:val="28"/>
        </w:rPr>
        <w:t xml:space="preserve">- на период с 01.01.2022 по 30.06.2022 – </w:t>
      </w:r>
      <w:r w:rsidRPr="00694DA8">
        <w:rPr>
          <w:b/>
          <w:i/>
          <w:sz w:val="28"/>
          <w:szCs w:val="28"/>
        </w:rPr>
        <w:t xml:space="preserve">1 724,82 </w:t>
      </w:r>
      <w:r w:rsidRPr="00694DA8">
        <w:rPr>
          <w:sz w:val="28"/>
          <w:szCs w:val="28"/>
        </w:rPr>
        <w:t>тыс. руб.;</w:t>
      </w:r>
    </w:p>
    <w:p w14:paraId="30D91A68" w14:textId="77777777" w:rsidR="007F3983" w:rsidRPr="00694DA8" w:rsidRDefault="007F3983" w:rsidP="007F3983">
      <w:pPr>
        <w:ind w:firstLine="709"/>
        <w:jc w:val="both"/>
        <w:rPr>
          <w:sz w:val="28"/>
          <w:szCs w:val="28"/>
        </w:rPr>
      </w:pPr>
      <w:r w:rsidRPr="00694DA8">
        <w:rPr>
          <w:sz w:val="28"/>
          <w:szCs w:val="28"/>
        </w:rPr>
        <w:t xml:space="preserve">- на период с 01.07.2022 по 31.12.2022 – </w:t>
      </w:r>
      <w:r w:rsidRPr="00694DA8">
        <w:rPr>
          <w:b/>
          <w:i/>
          <w:sz w:val="28"/>
          <w:szCs w:val="28"/>
        </w:rPr>
        <w:t xml:space="preserve">1 724,82 </w:t>
      </w:r>
      <w:r w:rsidRPr="00694DA8">
        <w:rPr>
          <w:sz w:val="28"/>
          <w:szCs w:val="28"/>
        </w:rPr>
        <w:t>тыс. руб.;</w:t>
      </w:r>
    </w:p>
    <w:p w14:paraId="13D6E3A5" w14:textId="77777777" w:rsidR="007F3983" w:rsidRPr="00694DA8" w:rsidRDefault="007F3983" w:rsidP="007F3983">
      <w:pPr>
        <w:ind w:firstLine="709"/>
        <w:jc w:val="both"/>
        <w:rPr>
          <w:sz w:val="28"/>
          <w:szCs w:val="28"/>
        </w:rPr>
      </w:pPr>
      <w:r w:rsidRPr="00694DA8">
        <w:rPr>
          <w:sz w:val="28"/>
          <w:szCs w:val="28"/>
        </w:rPr>
        <w:t xml:space="preserve">- на период с 01.01.2023 по 30.06.2023 – </w:t>
      </w:r>
      <w:r w:rsidRPr="00694DA8">
        <w:rPr>
          <w:b/>
          <w:i/>
          <w:sz w:val="28"/>
          <w:szCs w:val="28"/>
        </w:rPr>
        <w:t xml:space="preserve">1 989,82 </w:t>
      </w:r>
      <w:r w:rsidRPr="00694DA8">
        <w:rPr>
          <w:sz w:val="28"/>
          <w:szCs w:val="28"/>
        </w:rPr>
        <w:t>тыс. руб.;</w:t>
      </w:r>
    </w:p>
    <w:p w14:paraId="35E7FEF1" w14:textId="77777777" w:rsidR="007F3983" w:rsidRPr="00694DA8" w:rsidRDefault="007F3983" w:rsidP="007F3983">
      <w:pPr>
        <w:ind w:firstLine="709"/>
        <w:jc w:val="both"/>
        <w:rPr>
          <w:sz w:val="28"/>
          <w:szCs w:val="28"/>
        </w:rPr>
      </w:pPr>
      <w:r w:rsidRPr="00694DA8">
        <w:rPr>
          <w:sz w:val="28"/>
          <w:szCs w:val="28"/>
        </w:rPr>
        <w:t xml:space="preserve">- на период с 01.07.2023 по 31.12.2023 – </w:t>
      </w:r>
      <w:r w:rsidRPr="00694DA8">
        <w:rPr>
          <w:b/>
          <w:i/>
          <w:sz w:val="28"/>
          <w:szCs w:val="28"/>
        </w:rPr>
        <w:t xml:space="preserve">1 989,82 </w:t>
      </w:r>
      <w:r w:rsidRPr="00694DA8">
        <w:rPr>
          <w:sz w:val="28"/>
          <w:szCs w:val="28"/>
        </w:rPr>
        <w:t>тыс. руб.</w:t>
      </w:r>
    </w:p>
    <w:p w14:paraId="202C40C4" w14:textId="77777777" w:rsidR="007F3983" w:rsidRPr="00694DA8" w:rsidRDefault="007F3983" w:rsidP="007F3983">
      <w:pPr>
        <w:tabs>
          <w:tab w:val="left" w:pos="1134"/>
        </w:tabs>
        <w:ind w:firstLine="709"/>
        <w:jc w:val="both"/>
        <w:rPr>
          <w:b/>
          <w:color w:val="FF0000"/>
          <w:sz w:val="32"/>
          <w:szCs w:val="32"/>
          <w:u w:val="single"/>
        </w:rPr>
      </w:pPr>
    </w:p>
    <w:p w14:paraId="5CBD512E" w14:textId="77777777" w:rsidR="007F3983" w:rsidRPr="00694DA8" w:rsidRDefault="007F3983" w:rsidP="007F3983">
      <w:pPr>
        <w:tabs>
          <w:tab w:val="left" w:pos="859"/>
        </w:tabs>
        <w:autoSpaceDE w:val="0"/>
        <w:autoSpaceDN w:val="0"/>
        <w:adjustRightInd w:val="0"/>
        <w:ind w:firstLine="709"/>
        <w:jc w:val="both"/>
        <w:rPr>
          <w:sz w:val="28"/>
          <w:szCs w:val="28"/>
        </w:rPr>
      </w:pPr>
      <w:r w:rsidRPr="00694DA8">
        <w:rPr>
          <w:sz w:val="28"/>
          <w:szCs w:val="28"/>
        </w:rPr>
        <w:t xml:space="preserve">В процессе экспертизы общие </w:t>
      </w:r>
      <w:r w:rsidRPr="00694DA8">
        <w:rPr>
          <w:b/>
          <w:bCs/>
          <w:sz w:val="28"/>
          <w:szCs w:val="28"/>
          <w:u w:val="single"/>
        </w:rPr>
        <w:t>неподконтрольные расходы</w:t>
      </w:r>
      <w:r w:rsidRPr="00694DA8">
        <w:rPr>
          <w:sz w:val="28"/>
          <w:szCs w:val="28"/>
        </w:rPr>
        <w:t xml:space="preserve"> с учетом календарной разбивки затраты приняты на следующем уровне: </w:t>
      </w:r>
    </w:p>
    <w:p w14:paraId="65E03178" w14:textId="77777777" w:rsidR="007F3983" w:rsidRPr="00694DA8" w:rsidRDefault="007F3983" w:rsidP="007F3983">
      <w:pPr>
        <w:ind w:firstLine="709"/>
        <w:jc w:val="both"/>
        <w:rPr>
          <w:sz w:val="28"/>
          <w:szCs w:val="28"/>
        </w:rPr>
      </w:pPr>
      <w:r w:rsidRPr="00694DA8">
        <w:rPr>
          <w:sz w:val="28"/>
          <w:szCs w:val="28"/>
        </w:rPr>
        <w:t xml:space="preserve">- на период с 01.01.2021 по 30.06.2021 </w:t>
      </w:r>
      <w:proofErr w:type="gramStart"/>
      <w:r w:rsidRPr="00694DA8">
        <w:rPr>
          <w:sz w:val="28"/>
          <w:szCs w:val="28"/>
        </w:rPr>
        <w:t>–</w:t>
      </w:r>
      <w:r w:rsidRPr="00694DA8">
        <w:rPr>
          <w:b/>
          <w:i/>
          <w:sz w:val="28"/>
          <w:szCs w:val="28"/>
        </w:rPr>
        <w:t xml:space="preserve">  3</w:t>
      </w:r>
      <w:proofErr w:type="gramEnd"/>
      <w:r w:rsidRPr="00694DA8">
        <w:rPr>
          <w:b/>
          <w:i/>
          <w:sz w:val="28"/>
          <w:szCs w:val="28"/>
        </w:rPr>
        <w:t xml:space="preserve"> 390,04 </w:t>
      </w:r>
      <w:r w:rsidRPr="00694DA8">
        <w:rPr>
          <w:sz w:val="28"/>
          <w:szCs w:val="28"/>
        </w:rPr>
        <w:t>тыс. руб.;</w:t>
      </w:r>
    </w:p>
    <w:p w14:paraId="64D6A7AD" w14:textId="77777777" w:rsidR="007F3983" w:rsidRPr="00694DA8" w:rsidRDefault="007F3983" w:rsidP="007F3983">
      <w:pPr>
        <w:ind w:firstLine="709"/>
        <w:jc w:val="both"/>
        <w:rPr>
          <w:sz w:val="28"/>
          <w:szCs w:val="28"/>
        </w:rPr>
      </w:pPr>
      <w:r w:rsidRPr="00694DA8">
        <w:rPr>
          <w:sz w:val="28"/>
          <w:szCs w:val="28"/>
        </w:rPr>
        <w:t xml:space="preserve">- на период с 01.07.2021 по 31.12.2021 </w:t>
      </w:r>
      <w:proofErr w:type="gramStart"/>
      <w:r w:rsidRPr="00694DA8">
        <w:rPr>
          <w:sz w:val="28"/>
          <w:szCs w:val="28"/>
        </w:rPr>
        <w:t xml:space="preserve">– </w:t>
      </w:r>
      <w:r w:rsidRPr="00694DA8">
        <w:rPr>
          <w:b/>
          <w:i/>
          <w:sz w:val="28"/>
          <w:szCs w:val="28"/>
        </w:rPr>
        <w:t xml:space="preserve"> 9</w:t>
      </w:r>
      <w:proofErr w:type="gramEnd"/>
      <w:r w:rsidRPr="00694DA8">
        <w:rPr>
          <w:b/>
          <w:i/>
          <w:sz w:val="28"/>
          <w:szCs w:val="28"/>
        </w:rPr>
        <w:t xml:space="preserve"> 777,88 </w:t>
      </w:r>
      <w:r w:rsidRPr="00694DA8">
        <w:rPr>
          <w:sz w:val="28"/>
          <w:szCs w:val="28"/>
        </w:rPr>
        <w:t>тыс. руб.;</w:t>
      </w:r>
    </w:p>
    <w:p w14:paraId="19EB84F2" w14:textId="77777777" w:rsidR="007F3983" w:rsidRPr="00694DA8" w:rsidRDefault="007F3983" w:rsidP="007F3983">
      <w:pPr>
        <w:ind w:firstLine="709"/>
        <w:jc w:val="both"/>
        <w:rPr>
          <w:sz w:val="28"/>
          <w:szCs w:val="28"/>
        </w:rPr>
      </w:pPr>
      <w:r w:rsidRPr="00694DA8">
        <w:rPr>
          <w:sz w:val="28"/>
          <w:szCs w:val="28"/>
        </w:rPr>
        <w:t xml:space="preserve">- на период с 01.01.2022 по 30.06.2022 </w:t>
      </w:r>
      <w:proofErr w:type="gramStart"/>
      <w:r w:rsidRPr="00694DA8">
        <w:rPr>
          <w:sz w:val="28"/>
          <w:szCs w:val="28"/>
        </w:rPr>
        <w:t xml:space="preserve">– </w:t>
      </w:r>
      <w:r w:rsidRPr="00694DA8">
        <w:rPr>
          <w:b/>
          <w:i/>
          <w:sz w:val="28"/>
          <w:szCs w:val="28"/>
        </w:rPr>
        <w:t xml:space="preserve"> 6</w:t>
      </w:r>
      <w:proofErr w:type="gramEnd"/>
      <w:r w:rsidRPr="00694DA8">
        <w:rPr>
          <w:b/>
          <w:i/>
          <w:sz w:val="28"/>
          <w:szCs w:val="28"/>
        </w:rPr>
        <w:t xml:space="preserve"> 923,36 </w:t>
      </w:r>
      <w:r w:rsidRPr="00694DA8">
        <w:rPr>
          <w:sz w:val="28"/>
          <w:szCs w:val="28"/>
        </w:rPr>
        <w:t>тыс. руб.;</w:t>
      </w:r>
    </w:p>
    <w:p w14:paraId="7B57FD5F" w14:textId="77777777" w:rsidR="007F3983" w:rsidRPr="00694DA8" w:rsidRDefault="007F3983" w:rsidP="007F3983">
      <w:pPr>
        <w:ind w:firstLine="709"/>
        <w:jc w:val="both"/>
        <w:rPr>
          <w:sz w:val="28"/>
          <w:szCs w:val="28"/>
        </w:rPr>
      </w:pPr>
      <w:r w:rsidRPr="00694DA8">
        <w:rPr>
          <w:sz w:val="28"/>
          <w:szCs w:val="28"/>
        </w:rPr>
        <w:t xml:space="preserve">- на период с 01.07.2022 по 31.12.2022 </w:t>
      </w:r>
      <w:proofErr w:type="gramStart"/>
      <w:r w:rsidRPr="00694DA8">
        <w:rPr>
          <w:sz w:val="28"/>
          <w:szCs w:val="28"/>
        </w:rPr>
        <w:t xml:space="preserve">– </w:t>
      </w:r>
      <w:r w:rsidRPr="00694DA8">
        <w:rPr>
          <w:b/>
          <w:i/>
          <w:sz w:val="28"/>
          <w:szCs w:val="28"/>
        </w:rPr>
        <w:t xml:space="preserve"> 6</w:t>
      </w:r>
      <w:proofErr w:type="gramEnd"/>
      <w:r w:rsidRPr="00694DA8">
        <w:rPr>
          <w:b/>
          <w:i/>
          <w:sz w:val="28"/>
          <w:szCs w:val="28"/>
        </w:rPr>
        <w:t xml:space="preserve"> 923,36 </w:t>
      </w:r>
      <w:r w:rsidRPr="00694DA8">
        <w:rPr>
          <w:sz w:val="28"/>
          <w:szCs w:val="28"/>
        </w:rPr>
        <w:t>тыс. руб.;</w:t>
      </w:r>
    </w:p>
    <w:p w14:paraId="79A00DF5" w14:textId="77777777" w:rsidR="007F3983" w:rsidRPr="00694DA8" w:rsidRDefault="007F3983" w:rsidP="007F3983">
      <w:pPr>
        <w:ind w:firstLine="709"/>
        <w:jc w:val="both"/>
        <w:rPr>
          <w:sz w:val="28"/>
          <w:szCs w:val="28"/>
        </w:rPr>
      </w:pPr>
      <w:r w:rsidRPr="00694DA8">
        <w:rPr>
          <w:sz w:val="28"/>
          <w:szCs w:val="28"/>
        </w:rPr>
        <w:t xml:space="preserve">- на период с 01.01.2023 по 30.06.2023 </w:t>
      </w:r>
      <w:proofErr w:type="gramStart"/>
      <w:r w:rsidRPr="00694DA8">
        <w:rPr>
          <w:sz w:val="28"/>
          <w:szCs w:val="28"/>
        </w:rPr>
        <w:t xml:space="preserve">– </w:t>
      </w:r>
      <w:r w:rsidRPr="00694DA8">
        <w:rPr>
          <w:b/>
          <w:i/>
          <w:sz w:val="28"/>
          <w:szCs w:val="28"/>
        </w:rPr>
        <w:t xml:space="preserve"> 7</w:t>
      </w:r>
      <w:proofErr w:type="gramEnd"/>
      <w:r w:rsidRPr="00694DA8">
        <w:rPr>
          <w:b/>
          <w:i/>
          <w:sz w:val="28"/>
          <w:szCs w:val="28"/>
        </w:rPr>
        <w:t xml:space="preserve"> 306,45 </w:t>
      </w:r>
      <w:r w:rsidRPr="00694DA8">
        <w:rPr>
          <w:sz w:val="28"/>
          <w:szCs w:val="28"/>
        </w:rPr>
        <w:t>тыс. руб.;</w:t>
      </w:r>
    </w:p>
    <w:p w14:paraId="0C44784D" w14:textId="77777777" w:rsidR="007F3983" w:rsidRPr="00694DA8" w:rsidRDefault="007F3983" w:rsidP="007F3983">
      <w:pPr>
        <w:ind w:firstLine="709"/>
        <w:jc w:val="both"/>
        <w:rPr>
          <w:sz w:val="28"/>
          <w:szCs w:val="28"/>
        </w:rPr>
      </w:pPr>
      <w:r w:rsidRPr="00694DA8">
        <w:rPr>
          <w:sz w:val="28"/>
          <w:szCs w:val="28"/>
        </w:rPr>
        <w:t xml:space="preserve">- на период с 01.07.2023 по 31.12.2023 </w:t>
      </w:r>
      <w:proofErr w:type="gramStart"/>
      <w:r w:rsidRPr="00694DA8">
        <w:rPr>
          <w:sz w:val="28"/>
          <w:szCs w:val="28"/>
        </w:rPr>
        <w:t xml:space="preserve">– </w:t>
      </w:r>
      <w:r w:rsidRPr="00694DA8">
        <w:rPr>
          <w:b/>
          <w:i/>
          <w:sz w:val="28"/>
          <w:szCs w:val="28"/>
        </w:rPr>
        <w:t xml:space="preserve"> 7</w:t>
      </w:r>
      <w:proofErr w:type="gramEnd"/>
      <w:r w:rsidRPr="00694DA8">
        <w:rPr>
          <w:b/>
          <w:i/>
          <w:sz w:val="28"/>
          <w:szCs w:val="28"/>
        </w:rPr>
        <w:t xml:space="preserve"> 306,45 </w:t>
      </w:r>
      <w:r w:rsidRPr="00694DA8">
        <w:rPr>
          <w:sz w:val="28"/>
          <w:szCs w:val="28"/>
        </w:rPr>
        <w:t>тыс. руб.</w:t>
      </w:r>
    </w:p>
    <w:p w14:paraId="39C7E509" w14:textId="77777777" w:rsidR="007F3983" w:rsidRPr="00694DA8" w:rsidRDefault="007F3983" w:rsidP="007F3983">
      <w:pPr>
        <w:widowControl w:val="0"/>
        <w:autoSpaceDE w:val="0"/>
        <w:autoSpaceDN w:val="0"/>
        <w:adjustRightInd w:val="0"/>
        <w:ind w:firstLine="709"/>
        <w:rPr>
          <w:sz w:val="28"/>
          <w:szCs w:val="28"/>
        </w:rPr>
      </w:pPr>
    </w:p>
    <w:p w14:paraId="44AA538D" w14:textId="77777777" w:rsidR="007F3983" w:rsidRPr="00694DA8" w:rsidRDefault="007F3983" w:rsidP="007F3983">
      <w:pPr>
        <w:widowControl w:val="0"/>
        <w:autoSpaceDE w:val="0"/>
        <w:autoSpaceDN w:val="0"/>
        <w:adjustRightInd w:val="0"/>
        <w:ind w:firstLine="709"/>
        <w:jc w:val="both"/>
        <w:rPr>
          <w:sz w:val="28"/>
          <w:szCs w:val="28"/>
        </w:rPr>
      </w:pPr>
      <w:r w:rsidRPr="00694DA8">
        <w:rPr>
          <w:sz w:val="28"/>
          <w:szCs w:val="28"/>
        </w:rPr>
        <w:t xml:space="preserve">Таким образом, в процессе экспертизы </w:t>
      </w:r>
      <w:r w:rsidRPr="00694DA8">
        <w:rPr>
          <w:b/>
          <w:bCs/>
          <w:sz w:val="28"/>
          <w:szCs w:val="28"/>
          <w:u w:val="single"/>
        </w:rPr>
        <w:t>текущие расходы</w:t>
      </w:r>
      <w:r w:rsidRPr="00694DA8">
        <w:rPr>
          <w:sz w:val="28"/>
          <w:szCs w:val="28"/>
        </w:rPr>
        <w:t xml:space="preserve"> на период регулирования определены в сумме:</w:t>
      </w:r>
    </w:p>
    <w:p w14:paraId="5554146C" w14:textId="77777777" w:rsidR="007F3983" w:rsidRPr="00694DA8" w:rsidRDefault="007F3983" w:rsidP="007F3983">
      <w:pPr>
        <w:widowControl w:val="0"/>
        <w:autoSpaceDE w:val="0"/>
        <w:autoSpaceDN w:val="0"/>
        <w:adjustRightInd w:val="0"/>
        <w:ind w:firstLine="709"/>
        <w:jc w:val="both"/>
        <w:rPr>
          <w:sz w:val="28"/>
          <w:szCs w:val="28"/>
        </w:rPr>
      </w:pPr>
    </w:p>
    <w:p w14:paraId="15A06906" w14:textId="77777777" w:rsidR="007F3983" w:rsidRPr="00694DA8" w:rsidRDefault="007F3983" w:rsidP="007F3983">
      <w:pPr>
        <w:widowControl w:val="0"/>
        <w:autoSpaceDE w:val="0"/>
        <w:autoSpaceDN w:val="0"/>
        <w:adjustRightInd w:val="0"/>
        <w:ind w:firstLine="709"/>
        <w:rPr>
          <w:sz w:val="28"/>
          <w:szCs w:val="28"/>
        </w:rPr>
      </w:pPr>
      <w:r w:rsidRPr="00694DA8">
        <w:rPr>
          <w:sz w:val="28"/>
          <w:szCs w:val="28"/>
        </w:rPr>
        <w:t xml:space="preserve">- на 2021 </w:t>
      </w:r>
      <w:proofErr w:type="gramStart"/>
      <w:r w:rsidRPr="00694DA8">
        <w:rPr>
          <w:sz w:val="28"/>
          <w:szCs w:val="28"/>
        </w:rPr>
        <w:t>год  139</w:t>
      </w:r>
      <w:proofErr w:type="gramEnd"/>
      <w:r w:rsidRPr="00694DA8">
        <w:rPr>
          <w:sz w:val="28"/>
          <w:szCs w:val="28"/>
        </w:rPr>
        <w:t xml:space="preserve"> 256,08 тыс. руб.</w:t>
      </w:r>
    </w:p>
    <w:p w14:paraId="45E9D356" w14:textId="77777777" w:rsidR="007F3983" w:rsidRPr="00694DA8" w:rsidRDefault="007F3983" w:rsidP="007F3983">
      <w:pPr>
        <w:autoSpaceDE w:val="0"/>
        <w:autoSpaceDN w:val="0"/>
        <w:adjustRightInd w:val="0"/>
        <w:rPr>
          <w:sz w:val="28"/>
          <w:szCs w:val="28"/>
        </w:rPr>
      </w:pPr>
    </w:p>
    <w:p w14:paraId="365D6103" w14:textId="77777777" w:rsidR="007F3983" w:rsidRPr="00694DA8" w:rsidRDefault="007F3983" w:rsidP="007F3983">
      <w:pPr>
        <w:autoSpaceDE w:val="0"/>
        <w:autoSpaceDN w:val="0"/>
        <w:adjustRightInd w:val="0"/>
        <w:jc w:val="center"/>
        <w:rPr>
          <w:sz w:val="28"/>
          <w:szCs w:val="28"/>
        </w:rPr>
      </w:pPr>
      <w:r w:rsidRPr="00694DA8">
        <w:rPr>
          <w:b/>
          <w:bCs/>
          <w:sz w:val="28"/>
          <w:szCs w:val="28"/>
        </w:rPr>
        <w:t>ТР</w:t>
      </w:r>
      <w:r w:rsidRPr="00694DA8">
        <w:rPr>
          <w:b/>
          <w:bCs/>
          <w:sz w:val="20"/>
        </w:rPr>
        <w:t xml:space="preserve">2021 </w:t>
      </w:r>
      <w:proofErr w:type="gramStart"/>
      <w:r w:rsidRPr="00694DA8">
        <w:rPr>
          <w:sz w:val="28"/>
          <w:szCs w:val="28"/>
        </w:rPr>
        <w:t>=  94</w:t>
      </w:r>
      <w:proofErr w:type="gramEnd"/>
      <w:r w:rsidRPr="00694DA8">
        <w:rPr>
          <w:sz w:val="28"/>
          <w:szCs w:val="28"/>
        </w:rPr>
        <w:t xml:space="preserve"> 640,84 +  13 167,92 +  31 447,31=  139 256,08 тыс. руб.</w:t>
      </w:r>
    </w:p>
    <w:p w14:paraId="375F709B" w14:textId="77777777" w:rsidR="007F3983" w:rsidRPr="00694DA8" w:rsidRDefault="007F3983" w:rsidP="007F3983">
      <w:pPr>
        <w:widowControl w:val="0"/>
        <w:autoSpaceDE w:val="0"/>
        <w:autoSpaceDN w:val="0"/>
        <w:adjustRightInd w:val="0"/>
        <w:ind w:firstLine="709"/>
        <w:rPr>
          <w:sz w:val="28"/>
          <w:szCs w:val="28"/>
        </w:rPr>
      </w:pPr>
    </w:p>
    <w:p w14:paraId="636FACD8" w14:textId="77777777" w:rsidR="007F3983" w:rsidRPr="00694DA8" w:rsidRDefault="007F3983" w:rsidP="007F3983">
      <w:pPr>
        <w:widowControl w:val="0"/>
        <w:autoSpaceDE w:val="0"/>
        <w:autoSpaceDN w:val="0"/>
        <w:adjustRightInd w:val="0"/>
        <w:ind w:firstLine="709"/>
        <w:rPr>
          <w:sz w:val="28"/>
          <w:szCs w:val="28"/>
        </w:rPr>
      </w:pPr>
      <w:r w:rsidRPr="00694DA8">
        <w:rPr>
          <w:sz w:val="28"/>
          <w:szCs w:val="28"/>
        </w:rPr>
        <w:t xml:space="preserve">- на 2022 </w:t>
      </w:r>
      <w:proofErr w:type="gramStart"/>
      <w:r w:rsidRPr="00694DA8">
        <w:rPr>
          <w:sz w:val="28"/>
          <w:szCs w:val="28"/>
        </w:rPr>
        <w:t>год  143</w:t>
      </w:r>
      <w:proofErr w:type="gramEnd"/>
      <w:r w:rsidRPr="00694DA8">
        <w:rPr>
          <w:sz w:val="28"/>
          <w:szCs w:val="28"/>
        </w:rPr>
        <w:t xml:space="preserve"> 900,45 тыс. руб.</w:t>
      </w:r>
    </w:p>
    <w:p w14:paraId="4E46BFB2" w14:textId="77777777" w:rsidR="007F3983" w:rsidRPr="00694DA8" w:rsidRDefault="007F3983" w:rsidP="007F3983">
      <w:pPr>
        <w:autoSpaceDE w:val="0"/>
        <w:autoSpaceDN w:val="0"/>
        <w:adjustRightInd w:val="0"/>
        <w:rPr>
          <w:sz w:val="28"/>
          <w:szCs w:val="28"/>
        </w:rPr>
      </w:pPr>
    </w:p>
    <w:p w14:paraId="0B34F8B8" w14:textId="77777777" w:rsidR="007F3983" w:rsidRPr="00694DA8" w:rsidRDefault="007F3983" w:rsidP="007F3983">
      <w:pPr>
        <w:autoSpaceDE w:val="0"/>
        <w:autoSpaceDN w:val="0"/>
        <w:adjustRightInd w:val="0"/>
        <w:jc w:val="center"/>
        <w:rPr>
          <w:sz w:val="28"/>
          <w:szCs w:val="28"/>
        </w:rPr>
      </w:pPr>
      <w:r w:rsidRPr="00694DA8">
        <w:rPr>
          <w:b/>
          <w:bCs/>
          <w:sz w:val="28"/>
          <w:szCs w:val="28"/>
        </w:rPr>
        <w:t>ТР</w:t>
      </w:r>
      <w:r w:rsidRPr="00694DA8">
        <w:rPr>
          <w:b/>
          <w:bCs/>
          <w:sz w:val="20"/>
        </w:rPr>
        <w:t>2022</w:t>
      </w:r>
      <w:r w:rsidRPr="00694DA8">
        <w:rPr>
          <w:sz w:val="20"/>
        </w:rPr>
        <w:t xml:space="preserve"> </w:t>
      </w:r>
      <w:proofErr w:type="gramStart"/>
      <w:r w:rsidRPr="00694DA8">
        <w:rPr>
          <w:sz w:val="28"/>
          <w:szCs w:val="28"/>
        </w:rPr>
        <w:t>=  97</w:t>
      </w:r>
      <w:proofErr w:type="gramEnd"/>
      <w:r w:rsidRPr="00694DA8">
        <w:rPr>
          <w:sz w:val="28"/>
          <w:szCs w:val="28"/>
        </w:rPr>
        <w:t xml:space="preserve"> 348,52 +  13 846,73 +  32 705,20 =  143 900,45 тыс. руб.</w:t>
      </w:r>
    </w:p>
    <w:p w14:paraId="0A365149" w14:textId="77777777" w:rsidR="007F3983" w:rsidRPr="00694DA8" w:rsidRDefault="007F3983" w:rsidP="007F3983">
      <w:pPr>
        <w:autoSpaceDE w:val="0"/>
        <w:autoSpaceDN w:val="0"/>
        <w:adjustRightInd w:val="0"/>
        <w:jc w:val="center"/>
        <w:rPr>
          <w:sz w:val="28"/>
          <w:szCs w:val="28"/>
        </w:rPr>
      </w:pPr>
    </w:p>
    <w:p w14:paraId="60D917F6" w14:textId="77777777" w:rsidR="007F3983" w:rsidRPr="00694DA8" w:rsidRDefault="007F3983" w:rsidP="007F3983">
      <w:pPr>
        <w:widowControl w:val="0"/>
        <w:autoSpaceDE w:val="0"/>
        <w:autoSpaceDN w:val="0"/>
        <w:adjustRightInd w:val="0"/>
        <w:ind w:firstLine="709"/>
        <w:rPr>
          <w:sz w:val="28"/>
          <w:szCs w:val="28"/>
        </w:rPr>
      </w:pPr>
      <w:r w:rsidRPr="00694DA8">
        <w:rPr>
          <w:sz w:val="28"/>
          <w:szCs w:val="28"/>
        </w:rPr>
        <w:t xml:space="preserve">- на 2023 </w:t>
      </w:r>
      <w:proofErr w:type="gramStart"/>
      <w:r w:rsidRPr="00694DA8">
        <w:rPr>
          <w:sz w:val="28"/>
          <w:szCs w:val="28"/>
        </w:rPr>
        <w:t>год  148</w:t>
      </w:r>
      <w:proofErr w:type="gramEnd"/>
      <w:r w:rsidRPr="00694DA8">
        <w:rPr>
          <w:sz w:val="28"/>
          <w:szCs w:val="28"/>
        </w:rPr>
        <w:t xml:space="preserve"> 856,35 тыс. руб.</w:t>
      </w:r>
    </w:p>
    <w:p w14:paraId="03792C49" w14:textId="77777777" w:rsidR="007F3983" w:rsidRPr="00694DA8" w:rsidRDefault="007F3983" w:rsidP="007F3983">
      <w:pPr>
        <w:autoSpaceDE w:val="0"/>
        <w:autoSpaceDN w:val="0"/>
        <w:adjustRightInd w:val="0"/>
        <w:rPr>
          <w:sz w:val="28"/>
          <w:szCs w:val="28"/>
        </w:rPr>
      </w:pPr>
    </w:p>
    <w:p w14:paraId="5AA49FEB" w14:textId="77777777" w:rsidR="007F3983" w:rsidRDefault="007F3983" w:rsidP="007F3983">
      <w:pPr>
        <w:autoSpaceDE w:val="0"/>
        <w:autoSpaceDN w:val="0"/>
        <w:adjustRightInd w:val="0"/>
        <w:jc w:val="center"/>
        <w:rPr>
          <w:sz w:val="28"/>
          <w:szCs w:val="28"/>
        </w:rPr>
      </w:pPr>
      <w:r w:rsidRPr="00694DA8">
        <w:rPr>
          <w:b/>
          <w:bCs/>
          <w:sz w:val="28"/>
          <w:szCs w:val="28"/>
        </w:rPr>
        <w:t>ТР</w:t>
      </w:r>
      <w:r w:rsidRPr="00694DA8">
        <w:rPr>
          <w:b/>
          <w:bCs/>
          <w:sz w:val="20"/>
        </w:rPr>
        <w:t>2023</w:t>
      </w:r>
      <w:r w:rsidRPr="00694DA8">
        <w:rPr>
          <w:sz w:val="20"/>
        </w:rPr>
        <w:t xml:space="preserve"> </w:t>
      </w:r>
      <w:proofErr w:type="gramStart"/>
      <w:r w:rsidRPr="00694DA8">
        <w:rPr>
          <w:sz w:val="28"/>
          <w:szCs w:val="28"/>
        </w:rPr>
        <w:t>=  100</w:t>
      </w:r>
      <w:proofErr w:type="gramEnd"/>
      <w:r w:rsidRPr="00694DA8">
        <w:rPr>
          <w:sz w:val="28"/>
          <w:szCs w:val="28"/>
        </w:rPr>
        <w:t xml:space="preserve"> 230,03 +  14 612,90 +  34 013,41 =  148 856,35 тыс. руб.</w:t>
      </w:r>
    </w:p>
    <w:p w14:paraId="7897EB6F" w14:textId="77777777" w:rsidR="007F3983" w:rsidRPr="005B2142" w:rsidRDefault="007F3983" w:rsidP="007F3983">
      <w:pPr>
        <w:autoSpaceDE w:val="0"/>
        <w:autoSpaceDN w:val="0"/>
        <w:adjustRightInd w:val="0"/>
        <w:jc w:val="center"/>
        <w:rPr>
          <w:sz w:val="28"/>
          <w:szCs w:val="28"/>
        </w:rPr>
      </w:pPr>
    </w:p>
    <w:p w14:paraId="77300532" w14:textId="77777777" w:rsidR="007F3983" w:rsidRPr="005B2142" w:rsidRDefault="007F3983" w:rsidP="007F3983">
      <w:pPr>
        <w:autoSpaceDE w:val="0"/>
        <w:autoSpaceDN w:val="0"/>
        <w:adjustRightInd w:val="0"/>
        <w:ind w:firstLine="576"/>
        <w:jc w:val="both"/>
        <w:rPr>
          <w:sz w:val="28"/>
          <w:szCs w:val="28"/>
        </w:rPr>
      </w:pPr>
    </w:p>
    <w:p w14:paraId="08444362" w14:textId="77777777" w:rsidR="007F3983" w:rsidRPr="00A243AF" w:rsidRDefault="007F3983" w:rsidP="007F3983">
      <w:pPr>
        <w:numPr>
          <w:ilvl w:val="1"/>
          <w:numId w:val="13"/>
        </w:numPr>
        <w:jc w:val="center"/>
        <w:rPr>
          <w:b/>
          <w:bCs/>
          <w:sz w:val="36"/>
          <w:szCs w:val="36"/>
          <w:u w:val="single"/>
        </w:rPr>
      </w:pPr>
      <w:r w:rsidRPr="00A243AF">
        <w:rPr>
          <w:b/>
          <w:bCs/>
          <w:sz w:val="36"/>
          <w:szCs w:val="36"/>
          <w:u w:val="single"/>
        </w:rPr>
        <w:t>«Амортизация основных средств»</w:t>
      </w:r>
    </w:p>
    <w:p w14:paraId="3DD9AF96" w14:textId="77777777" w:rsidR="007F3983" w:rsidRPr="006C032C" w:rsidRDefault="007F3983" w:rsidP="007F3983">
      <w:pPr>
        <w:tabs>
          <w:tab w:val="left" w:pos="1134"/>
        </w:tabs>
        <w:ind w:firstLine="709"/>
        <w:jc w:val="center"/>
        <w:rPr>
          <w:b/>
          <w:color w:val="FF0000"/>
          <w:sz w:val="32"/>
          <w:szCs w:val="32"/>
          <w:u w:val="single"/>
        </w:rPr>
      </w:pPr>
    </w:p>
    <w:p w14:paraId="6331F50B" w14:textId="77777777" w:rsidR="007F3983" w:rsidRDefault="007F3983" w:rsidP="007F3983">
      <w:pPr>
        <w:ind w:firstLine="709"/>
        <w:jc w:val="both"/>
        <w:rPr>
          <w:sz w:val="28"/>
          <w:szCs w:val="28"/>
        </w:rPr>
      </w:pPr>
      <w:r w:rsidRPr="004A78A6">
        <w:rPr>
          <w:sz w:val="28"/>
          <w:szCs w:val="28"/>
        </w:rPr>
        <w:t>Организацией заявлены для учета в необходимой валовой выручке расходы по данной статье</w:t>
      </w:r>
      <w:r>
        <w:rPr>
          <w:sz w:val="28"/>
          <w:szCs w:val="28"/>
        </w:rPr>
        <w:t>:</w:t>
      </w:r>
    </w:p>
    <w:p w14:paraId="0E9281E3" w14:textId="77777777" w:rsidR="007F3983" w:rsidRPr="00986245" w:rsidRDefault="007F3983" w:rsidP="007F3983">
      <w:pPr>
        <w:ind w:firstLine="709"/>
        <w:jc w:val="both"/>
        <w:rPr>
          <w:sz w:val="28"/>
          <w:szCs w:val="28"/>
        </w:rPr>
      </w:pPr>
      <w:r>
        <w:rPr>
          <w:sz w:val="28"/>
          <w:szCs w:val="28"/>
        </w:rPr>
        <w:t xml:space="preserve">- на 2021 в сумме </w:t>
      </w:r>
      <w:r w:rsidRPr="00A243AF">
        <w:rPr>
          <w:b/>
          <w:i/>
          <w:sz w:val="28"/>
          <w:szCs w:val="28"/>
        </w:rPr>
        <w:t>132,08</w:t>
      </w:r>
      <w:r>
        <w:rPr>
          <w:b/>
          <w:i/>
          <w:sz w:val="28"/>
          <w:szCs w:val="28"/>
        </w:rPr>
        <w:t xml:space="preserve"> </w:t>
      </w:r>
      <w:r w:rsidRPr="00257A65">
        <w:rPr>
          <w:sz w:val="28"/>
          <w:szCs w:val="28"/>
        </w:rPr>
        <w:t xml:space="preserve">тыс. руб. </w:t>
      </w:r>
    </w:p>
    <w:p w14:paraId="258DA19B" w14:textId="77777777" w:rsidR="007F3983" w:rsidRPr="00986245" w:rsidRDefault="007F3983" w:rsidP="007F3983">
      <w:pPr>
        <w:ind w:firstLine="709"/>
        <w:jc w:val="both"/>
        <w:rPr>
          <w:sz w:val="28"/>
          <w:szCs w:val="28"/>
        </w:rPr>
      </w:pPr>
      <w:r>
        <w:rPr>
          <w:sz w:val="28"/>
          <w:szCs w:val="28"/>
        </w:rPr>
        <w:t xml:space="preserve">- на 2022 в сумме </w:t>
      </w:r>
      <w:r w:rsidRPr="00A243AF">
        <w:rPr>
          <w:b/>
          <w:i/>
          <w:sz w:val="28"/>
          <w:szCs w:val="28"/>
        </w:rPr>
        <w:t>112,50</w:t>
      </w:r>
      <w:r>
        <w:rPr>
          <w:b/>
          <w:i/>
          <w:sz w:val="28"/>
          <w:szCs w:val="28"/>
        </w:rPr>
        <w:t xml:space="preserve"> </w:t>
      </w:r>
      <w:r w:rsidRPr="00257A65">
        <w:rPr>
          <w:sz w:val="28"/>
          <w:szCs w:val="28"/>
        </w:rPr>
        <w:t xml:space="preserve">тыс. руб. </w:t>
      </w:r>
    </w:p>
    <w:p w14:paraId="457D7D5E" w14:textId="77777777" w:rsidR="007F3983" w:rsidRPr="00986245" w:rsidRDefault="007F3983" w:rsidP="007F3983">
      <w:pPr>
        <w:ind w:firstLine="709"/>
        <w:jc w:val="both"/>
        <w:rPr>
          <w:sz w:val="28"/>
          <w:szCs w:val="28"/>
        </w:rPr>
      </w:pPr>
      <w:r>
        <w:rPr>
          <w:sz w:val="28"/>
          <w:szCs w:val="28"/>
        </w:rPr>
        <w:t xml:space="preserve">- на 2023 в сумме </w:t>
      </w:r>
      <w:r w:rsidRPr="00A243AF">
        <w:rPr>
          <w:b/>
          <w:i/>
          <w:sz w:val="28"/>
          <w:szCs w:val="28"/>
        </w:rPr>
        <w:t>28,13</w:t>
      </w:r>
      <w:r>
        <w:rPr>
          <w:b/>
          <w:i/>
          <w:sz w:val="28"/>
          <w:szCs w:val="28"/>
        </w:rPr>
        <w:t xml:space="preserve"> </w:t>
      </w:r>
      <w:r w:rsidRPr="00257A65">
        <w:rPr>
          <w:sz w:val="28"/>
          <w:szCs w:val="28"/>
        </w:rPr>
        <w:t xml:space="preserve">тыс. руб. </w:t>
      </w:r>
    </w:p>
    <w:p w14:paraId="7A3F529E" w14:textId="77777777" w:rsidR="007F3983" w:rsidRPr="00EC11DE" w:rsidRDefault="007F3983" w:rsidP="007F3983">
      <w:pPr>
        <w:tabs>
          <w:tab w:val="left" w:pos="1134"/>
        </w:tabs>
        <w:ind w:firstLine="709"/>
        <w:jc w:val="both"/>
        <w:rPr>
          <w:sz w:val="28"/>
          <w:szCs w:val="28"/>
        </w:rPr>
      </w:pPr>
      <w:r w:rsidRPr="00EC11DE">
        <w:rPr>
          <w:sz w:val="28"/>
          <w:szCs w:val="28"/>
        </w:rPr>
        <w:t>Включают в себя амортизацию основных средств.</w:t>
      </w:r>
    </w:p>
    <w:p w14:paraId="6A515E93" w14:textId="77777777" w:rsidR="007F3983" w:rsidRPr="00187682" w:rsidRDefault="007F3983" w:rsidP="007F3983">
      <w:pPr>
        <w:autoSpaceDE w:val="0"/>
        <w:autoSpaceDN w:val="0"/>
        <w:adjustRightInd w:val="0"/>
        <w:ind w:firstLine="709"/>
        <w:jc w:val="both"/>
        <w:rPr>
          <w:color w:val="000000"/>
          <w:sz w:val="28"/>
          <w:szCs w:val="28"/>
        </w:rPr>
      </w:pPr>
      <w:r w:rsidRPr="00AD5E2D">
        <w:rPr>
          <w:sz w:val="28"/>
          <w:szCs w:val="28"/>
        </w:rPr>
        <w:t xml:space="preserve">В соответствии с п. </w:t>
      </w:r>
      <w:r w:rsidRPr="00187682">
        <w:rPr>
          <w:color w:val="000000"/>
          <w:sz w:val="28"/>
          <w:szCs w:val="28"/>
        </w:rPr>
        <w:t xml:space="preserve">28. </w:t>
      </w:r>
      <w:r>
        <w:rPr>
          <w:color w:val="000000"/>
          <w:sz w:val="28"/>
          <w:szCs w:val="28"/>
        </w:rPr>
        <w:t>Методических указаний р</w:t>
      </w:r>
      <w:r w:rsidRPr="00187682">
        <w:rPr>
          <w:color w:val="000000"/>
          <w:sz w:val="28"/>
          <w:szCs w:val="28"/>
        </w:rPr>
        <w:t>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Переоценка основных средств и нематериальных активов, осуществляемая в соответствии с законодательством Российской Федерации о бухгалтерском учете, учитывается при условии, что средства в виде амортизационных отчислений, получаемые в результате учета переоценки, являются источником финансирования инвестиционной программы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4EA60BE3" w14:textId="77777777" w:rsidR="007F3983" w:rsidRDefault="007F3983" w:rsidP="007F3983">
      <w:pPr>
        <w:tabs>
          <w:tab w:val="left" w:pos="1134"/>
        </w:tabs>
        <w:ind w:firstLine="709"/>
        <w:jc w:val="both"/>
        <w:rPr>
          <w:sz w:val="28"/>
          <w:szCs w:val="28"/>
        </w:rPr>
      </w:pPr>
      <w:r w:rsidRPr="00E8540E">
        <w:rPr>
          <w:sz w:val="28"/>
          <w:szCs w:val="28"/>
        </w:rPr>
        <w:t xml:space="preserve">Расходы по статье </w:t>
      </w:r>
      <w:proofErr w:type="gramStart"/>
      <w:r w:rsidRPr="00E8540E">
        <w:rPr>
          <w:sz w:val="28"/>
          <w:szCs w:val="28"/>
        </w:rPr>
        <w:t xml:space="preserve">приняты </w:t>
      </w:r>
      <w:r>
        <w:rPr>
          <w:sz w:val="28"/>
          <w:szCs w:val="28"/>
        </w:rPr>
        <w:t xml:space="preserve"> на</w:t>
      </w:r>
      <w:proofErr w:type="gramEnd"/>
      <w:r>
        <w:rPr>
          <w:sz w:val="28"/>
          <w:szCs w:val="28"/>
        </w:rPr>
        <w:t xml:space="preserve"> 2021 год в размере </w:t>
      </w:r>
      <w:r w:rsidRPr="00AA139F">
        <w:rPr>
          <w:b/>
          <w:bCs/>
          <w:i/>
          <w:iCs/>
          <w:sz w:val="28"/>
          <w:szCs w:val="28"/>
        </w:rPr>
        <w:t xml:space="preserve">132,08 </w:t>
      </w:r>
      <w:proofErr w:type="spellStart"/>
      <w:r>
        <w:rPr>
          <w:sz w:val="28"/>
          <w:szCs w:val="28"/>
        </w:rPr>
        <w:t>тыс.руб</w:t>
      </w:r>
      <w:proofErr w:type="spellEnd"/>
      <w:r>
        <w:rPr>
          <w:sz w:val="28"/>
          <w:szCs w:val="28"/>
        </w:rPr>
        <w:t xml:space="preserve">., на 2022 год в размере </w:t>
      </w:r>
      <w:r w:rsidRPr="00AA139F">
        <w:rPr>
          <w:b/>
          <w:bCs/>
          <w:i/>
          <w:iCs/>
          <w:sz w:val="28"/>
          <w:szCs w:val="28"/>
        </w:rPr>
        <w:t xml:space="preserve">112,50 </w:t>
      </w:r>
      <w:proofErr w:type="spellStart"/>
      <w:r>
        <w:rPr>
          <w:sz w:val="28"/>
          <w:szCs w:val="28"/>
        </w:rPr>
        <w:t>тыс.руб</w:t>
      </w:r>
      <w:proofErr w:type="spellEnd"/>
      <w:r>
        <w:rPr>
          <w:sz w:val="28"/>
          <w:szCs w:val="28"/>
        </w:rPr>
        <w:t xml:space="preserve">, </w:t>
      </w:r>
      <w:r w:rsidRPr="000E2A79">
        <w:rPr>
          <w:sz w:val="28"/>
          <w:szCs w:val="28"/>
        </w:rPr>
        <w:t xml:space="preserve"> </w:t>
      </w:r>
      <w:r w:rsidRPr="00AA139F">
        <w:rPr>
          <w:sz w:val="28"/>
          <w:szCs w:val="28"/>
        </w:rPr>
        <w:t>202</w:t>
      </w:r>
      <w:r>
        <w:rPr>
          <w:sz w:val="28"/>
          <w:szCs w:val="28"/>
        </w:rPr>
        <w:t>3</w:t>
      </w:r>
      <w:r w:rsidRPr="00AA139F">
        <w:rPr>
          <w:sz w:val="28"/>
          <w:szCs w:val="28"/>
        </w:rPr>
        <w:t xml:space="preserve"> год в размере </w:t>
      </w:r>
      <w:r w:rsidRPr="00AA139F">
        <w:rPr>
          <w:b/>
          <w:bCs/>
          <w:i/>
          <w:iCs/>
          <w:sz w:val="28"/>
          <w:szCs w:val="28"/>
        </w:rPr>
        <w:t>28,13</w:t>
      </w:r>
      <w:r w:rsidRPr="00AA139F">
        <w:rPr>
          <w:sz w:val="28"/>
          <w:szCs w:val="28"/>
        </w:rPr>
        <w:t xml:space="preserve"> </w:t>
      </w:r>
      <w:proofErr w:type="spellStart"/>
      <w:r w:rsidRPr="00AA139F">
        <w:rPr>
          <w:sz w:val="28"/>
          <w:szCs w:val="28"/>
        </w:rPr>
        <w:t>тыс.руб</w:t>
      </w:r>
      <w:proofErr w:type="spellEnd"/>
      <w:r w:rsidRPr="00AA139F">
        <w:rPr>
          <w:sz w:val="28"/>
          <w:szCs w:val="28"/>
        </w:rPr>
        <w:t xml:space="preserve"> </w:t>
      </w:r>
      <w:r w:rsidRPr="000E2A79">
        <w:rPr>
          <w:sz w:val="28"/>
          <w:szCs w:val="28"/>
        </w:rPr>
        <w:t xml:space="preserve">рассчитаны </w:t>
      </w:r>
      <w:r>
        <w:rPr>
          <w:sz w:val="28"/>
          <w:szCs w:val="28"/>
        </w:rPr>
        <w:t>по предложению организации, включают амортизацию ОС приобретенных у            ООО «</w:t>
      </w:r>
      <w:proofErr w:type="spellStart"/>
      <w:r>
        <w:rPr>
          <w:sz w:val="28"/>
          <w:szCs w:val="28"/>
        </w:rPr>
        <w:t>ЮргаВодтранс</w:t>
      </w:r>
      <w:proofErr w:type="spellEnd"/>
      <w:r>
        <w:rPr>
          <w:sz w:val="28"/>
          <w:szCs w:val="28"/>
        </w:rPr>
        <w:t>» по договору №1 от 05.03.2020.</w:t>
      </w:r>
    </w:p>
    <w:p w14:paraId="5322DF2D" w14:textId="77777777" w:rsidR="007F3983" w:rsidRDefault="007F3983" w:rsidP="007F3983">
      <w:pPr>
        <w:tabs>
          <w:tab w:val="left" w:pos="1134"/>
        </w:tabs>
        <w:ind w:firstLine="709"/>
        <w:jc w:val="both"/>
        <w:rPr>
          <w:sz w:val="28"/>
          <w:szCs w:val="28"/>
        </w:rPr>
      </w:pPr>
    </w:p>
    <w:p w14:paraId="7BD8A7C5" w14:textId="77777777" w:rsidR="007F3983" w:rsidRPr="00986245" w:rsidRDefault="007F3983" w:rsidP="007F3983">
      <w:pPr>
        <w:tabs>
          <w:tab w:val="left" w:pos="1134"/>
        </w:tabs>
        <w:ind w:firstLine="709"/>
        <w:jc w:val="both"/>
        <w:rPr>
          <w:sz w:val="28"/>
          <w:szCs w:val="28"/>
        </w:rPr>
      </w:pPr>
      <w:r>
        <w:rPr>
          <w:color w:val="000000"/>
          <w:sz w:val="28"/>
          <w:szCs w:val="28"/>
        </w:rPr>
        <w:t>Р</w:t>
      </w:r>
      <w:r w:rsidRPr="008636A3">
        <w:rPr>
          <w:color w:val="000000"/>
          <w:sz w:val="28"/>
          <w:szCs w:val="28"/>
        </w:rPr>
        <w:t>асходы по периодам календарной разбивки приняты на следующем уровне:</w:t>
      </w:r>
    </w:p>
    <w:p w14:paraId="41A93C62" w14:textId="77777777" w:rsidR="007F3983" w:rsidRPr="00694DA8" w:rsidRDefault="007F3983" w:rsidP="007F3983">
      <w:pPr>
        <w:ind w:firstLine="709"/>
        <w:jc w:val="both"/>
        <w:rPr>
          <w:sz w:val="28"/>
          <w:szCs w:val="28"/>
        </w:rPr>
      </w:pPr>
      <w:r w:rsidRPr="00694DA8">
        <w:rPr>
          <w:sz w:val="28"/>
          <w:szCs w:val="28"/>
        </w:rPr>
        <w:t>- на период с 01.01.2021 по 30.06.2021 –</w:t>
      </w:r>
      <w:r w:rsidRPr="00694DA8">
        <w:rPr>
          <w:b/>
          <w:i/>
          <w:sz w:val="28"/>
          <w:szCs w:val="28"/>
        </w:rPr>
        <w:t xml:space="preserve"> 66,04 </w:t>
      </w:r>
      <w:r w:rsidRPr="00694DA8">
        <w:rPr>
          <w:sz w:val="28"/>
          <w:szCs w:val="28"/>
        </w:rPr>
        <w:t>тыс. руб.;</w:t>
      </w:r>
    </w:p>
    <w:p w14:paraId="147E5358" w14:textId="77777777" w:rsidR="007F3983" w:rsidRPr="00694DA8" w:rsidRDefault="007F3983" w:rsidP="007F3983">
      <w:pPr>
        <w:ind w:firstLine="709"/>
        <w:jc w:val="both"/>
        <w:rPr>
          <w:sz w:val="28"/>
          <w:szCs w:val="28"/>
        </w:rPr>
      </w:pPr>
      <w:r w:rsidRPr="00694DA8">
        <w:rPr>
          <w:sz w:val="28"/>
          <w:szCs w:val="28"/>
        </w:rPr>
        <w:t xml:space="preserve">- на период с 01.07.2021 по 31.12.2021 – </w:t>
      </w:r>
      <w:r w:rsidRPr="00694DA8">
        <w:rPr>
          <w:b/>
          <w:i/>
          <w:sz w:val="28"/>
          <w:szCs w:val="28"/>
        </w:rPr>
        <w:t xml:space="preserve">66,04 </w:t>
      </w:r>
      <w:r w:rsidRPr="00694DA8">
        <w:rPr>
          <w:sz w:val="28"/>
          <w:szCs w:val="28"/>
        </w:rPr>
        <w:t>тыс. руб.;</w:t>
      </w:r>
    </w:p>
    <w:p w14:paraId="4D502558" w14:textId="77777777" w:rsidR="007F3983" w:rsidRPr="00694DA8" w:rsidRDefault="007F3983" w:rsidP="007F3983">
      <w:pPr>
        <w:ind w:firstLine="709"/>
        <w:jc w:val="both"/>
        <w:rPr>
          <w:sz w:val="28"/>
          <w:szCs w:val="28"/>
        </w:rPr>
      </w:pPr>
      <w:r w:rsidRPr="00694DA8">
        <w:rPr>
          <w:sz w:val="28"/>
          <w:szCs w:val="28"/>
        </w:rPr>
        <w:t xml:space="preserve">- на период с 01.01.2022 по 30.06.2022 – </w:t>
      </w:r>
      <w:r w:rsidRPr="00694DA8">
        <w:rPr>
          <w:b/>
          <w:i/>
          <w:sz w:val="28"/>
          <w:szCs w:val="28"/>
        </w:rPr>
        <w:t xml:space="preserve">56,25 </w:t>
      </w:r>
      <w:r w:rsidRPr="00694DA8">
        <w:rPr>
          <w:sz w:val="28"/>
          <w:szCs w:val="28"/>
        </w:rPr>
        <w:t>тыс. руб.;</w:t>
      </w:r>
    </w:p>
    <w:p w14:paraId="16B57AA9" w14:textId="77777777" w:rsidR="007F3983" w:rsidRPr="00694DA8" w:rsidRDefault="007F3983" w:rsidP="007F3983">
      <w:pPr>
        <w:ind w:firstLine="709"/>
        <w:jc w:val="both"/>
        <w:rPr>
          <w:sz w:val="28"/>
          <w:szCs w:val="28"/>
        </w:rPr>
      </w:pPr>
      <w:r w:rsidRPr="00694DA8">
        <w:rPr>
          <w:sz w:val="28"/>
          <w:szCs w:val="28"/>
        </w:rPr>
        <w:t xml:space="preserve">- на период с 01.07.2022 по 31.12.2022 – </w:t>
      </w:r>
      <w:r w:rsidRPr="00694DA8">
        <w:rPr>
          <w:b/>
          <w:i/>
          <w:sz w:val="28"/>
          <w:szCs w:val="28"/>
        </w:rPr>
        <w:t xml:space="preserve">56,25 </w:t>
      </w:r>
      <w:r w:rsidRPr="00694DA8">
        <w:rPr>
          <w:sz w:val="28"/>
          <w:szCs w:val="28"/>
        </w:rPr>
        <w:t>тыс. руб.;</w:t>
      </w:r>
    </w:p>
    <w:p w14:paraId="4B2F6921" w14:textId="77777777" w:rsidR="007F3983" w:rsidRPr="00694DA8" w:rsidRDefault="007F3983" w:rsidP="007F3983">
      <w:pPr>
        <w:ind w:firstLine="709"/>
        <w:jc w:val="both"/>
        <w:rPr>
          <w:sz w:val="28"/>
          <w:szCs w:val="28"/>
        </w:rPr>
      </w:pPr>
      <w:r w:rsidRPr="00694DA8">
        <w:rPr>
          <w:sz w:val="28"/>
          <w:szCs w:val="28"/>
        </w:rPr>
        <w:t xml:space="preserve">- на период с 01.01.2023 по 30.06.2023 – </w:t>
      </w:r>
      <w:r w:rsidRPr="00694DA8">
        <w:rPr>
          <w:b/>
          <w:i/>
          <w:sz w:val="28"/>
          <w:szCs w:val="28"/>
        </w:rPr>
        <w:t xml:space="preserve">14,06 </w:t>
      </w:r>
      <w:r w:rsidRPr="00694DA8">
        <w:rPr>
          <w:sz w:val="28"/>
          <w:szCs w:val="28"/>
        </w:rPr>
        <w:t>тыс. руб.;</w:t>
      </w:r>
    </w:p>
    <w:p w14:paraId="74E0F89E" w14:textId="77777777" w:rsidR="007F3983" w:rsidRPr="004C0C3E" w:rsidRDefault="007F3983" w:rsidP="007F3983">
      <w:pPr>
        <w:ind w:firstLine="709"/>
        <w:jc w:val="both"/>
        <w:rPr>
          <w:sz w:val="28"/>
          <w:szCs w:val="28"/>
        </w:rPr>
      </w:pPr>
      <w:r w:rsidRPr="00694DA8">
        <w:rPr>
          <w:sz w:val="28"/>
          <w:szCs w:val="28"/>
        </w:rPr>
        <w:t xml:space="preserve">- на период с 01.07.2023 по 31.12.2023 – </w:t>
      </w:r>
      <w:r w:rsidRPr="00694DA8">
        <w:rPr>
          <w:b/>
          <w:i/>
          <w:sz w:val="28"/>
          <w:szCs w:val="28"/>
        </w:rPr>
        <w:t xml:space="preserve">14,06 </w:t>
      </w:r>
      <w:r w:rsidRPr="00694DA8">
        <w:rPr>
          <w:sz w:val="28"/>
          <w:szCs w:val="28"/>
        </w:rPr>
        <w:t>тыс. руб.</w:t>
      </w:r>
    </w:p>
    <w:p w14:paraId="75AEB93C" w14:textId="77777777" w:rsidR="007F3983" w:rsidRDefault="007F3983" w:rsidP="007F3983">
      <w:pPr>
        <w:tabs>
          <w:tab w:val="left" w:pos="1134"/>
        </w:tabs>
        <w:ind w:firstLine="709"/>
        <w:jc w:val="both"/>
        <w:rPr>
          <w:rFonts w:eastAsia="Calibri"/>
          <w:sz w:val="28"/>
          <w:szCs w:val="28"/>
          <w:lang w:eastAsia="en-US"/>
        </w:rPr>
      </w:pPr>
    </w:p>
    <w:p w14:paraId="4B052C1B" w14:textId="77777777" w:rsidR="007F3983" w:rsidRPr="00AA139F" w:rsidRDefault="007F3983" w:rsidP="007F3983">
      <w:pPr>
        <w:numPr>
          <w:ilvl w:val="1"/>
          <w:numId w:val="13"/>
        </w:numPr>
        <w:jc w:val="center"/>
        <w:rPr>
          <w:b/>
          <w:bCs/>
          <w:sz w:val="36"/>
          <w:szCs w:val="36"/>
          <w:u w:val="single"/>
        </w:rPr>
      </w:pPr>
      <w:r w:rsidRPr="00AA139F">
        <w:rPr>
          <w:b/>
          <w:bCs/>
          <w:sz w:val="36"/>
          <w:szCs w:val="36"/>
          <w:u w:val="single"/>
        </w:rPr>
        <w:t>«Нормативная прибыль»</w:t>
      </w:r>
    </w:p>
    <w:p w14:paraId="2079E4A6" w14:textId="77777777" w:rsidR="007F3983" w:rsidRDefault="007F3983" w:rsidP="007F3983">
      <w:pPr>
        <w:tabs>
          <w:tab w:val="left" w:pos="1134"/>
        </w:tabs>
        <w:ind w:firstLine="709"/>
        <w:jc w:val="both"/>
        <w:rPr>
          <w:color w:val="FF0000"/>
          <w:sz w:val="28"/>
          <w:szCs w:val="28"/>
        </w:rPr>
      </w:pPr>
    </w:p>
    <w:p w14:paraId="7F4569CD" w14:textId="77777777" w:rsidR="007F3983" w:rsidRPr="00187682" w:rsidRDefault="007F3983" w:rsidP="007F3983">
      <w:pPr>
        <w:autoSpaceDE w:val="0"/>
        <w:autoSpaceDN w:val="0"/>
        <w:adjustRightInd w:val="0"/>
        <w:ind w:firstLine="709"/>
        <w:jc w:val="both"/>
        <w:rPr>
          <w:sz w:val="28"/>
          <w:szCs w:val="28"/>
        </w:rPr>
      </w:pPr>
      <w:bookmarkStart w:id="163" w:name="_Hlk26534651"/>
      <w:r w:rsidRPr="00AD5E2D">
        <w:rPr>
          <w:sz w:val="28"/>
          <w:szCs w:val="28"/>
        </w:rPr>
        <w:t>В соответствии с п.</w:t>
      </w:r>
      <w:r>
        <w:rPr>
          <w:sz w:val="28"/>
          <w:szCs w:val="28"/>
        </w:rPr>
        <w:t xml:space="preserve"> </w:t>
      </w:r>
      <w:r w:rsidRPr="00187682">
        <w:rPr>
          <w:sz w:val="28"/>
          <w:szCs w:val="28"/>
        </w:rPr>
        <w:t xml:space="preserve">86 </w:t>
      </w:r>
      <w:r>
        <w:rPr>
          <w:sz w:val="28"/>
          <w:szCs w:val="28"/>
        </w:rPr>
        <w:t>Методических указаний в</w:t>
      </w:r>
      <w:r w:rsidRPr="00187682">
        <w:rPr>
          <w:sz w:val="28"/>
          <w:szCs w:val="28"/>
        </w:rPr>
        <w:t xml:space="preserve">еличина нормативной прибыли на i-й год, определяется в соответствии с </w:t>
      </w:r>
      <w:hyperlink w:anchor="Par3" w:history="1">
        <w:r w:rsidRPr="00187682">
          <w:rPr>
            <w:sz w:val="28"/>
            <w:szCs w:val="28"/>
          </w:rPr>
          <w:t>формулой 30.1</w:t>
        </w:r>
      </w:hyperlink>
      <w:r w:rsidRPr="00187682">
        <w:rPr>
          <w:sz w:val="28"/>
          <w:szCs w:val="28"/>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24F8D1D7" w14:textId="77777777" w:rsidR="007F3983" w:rsidRDefault="007F3983" w:rsidP="007F3983">
      <w:pPr>
        <w:autoSpaceDE w:val="0"/>
        <w:autoSpaceDN w:val="0"/>
        <w:adjustRightInd w:val="0"/>
        <w:ind w:firstLine="709"/>
        <w:jc w:val="both"/>
        <w:rPr>
          <w:sz w:val="28"/>
          <w:szCs w:val="28"/>
        </w:rPr>
      </w:pPr>
      <w:r w:rsidRPr="00187682">
        <w:rPr>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187682">
          <w:rPr>
            <w:sz w:val="28"/>
            <w:szCs w:val="28"/>
          </w:rPr>
          <w:t>формулой 31</w:t>
        </w:r>
      </w:hyperlink>
      <w:r w:rsidRPr="00187682">
        <w:rPr>
          <w:sz w:val="28"/>
          <w:szCs w:val="28"/>
        </w:rPr>
        <w:t xml:space="preserve"> настоящего пункта.</w:t>
      </w:r>
    </w:p>
    <w:p w14:paraId="7896DC06" w14:textId="77777777" w:rsidR="007F3983" w:rsidRPr="00187682" w:rsidRDefault="007F3983" w:rsidP="007F3983">
      <w:pPr>
        <w:autoSpaceDE w:val="0"/>
        <w:autoSpaceDN w:val="0"/>
        <w:adjustRightInd w:val="0"/>
        <w:ind w:firstLine="709"/>
        <w:jc w:val="both"/>
        <w:rPr>
          <w:sz w:val="28"/>
          <w:szCs w:val="28"/>
        </w:rPr>
      </w:pPr>
    </w:p>
    <w:p w14:paraId="4E83D7DA" w14:textId="3F56B727" w:rsidR="007F3983" w:rsidRDefault="007F3983" w:rsidP="007F3983">
      <w:pPr>
        <w:autoSpaceDE w:val="0"/>
        <w:autoSpaceDN w:val="0"/>
        <w:adjustRightInd w:val="0"/>
        <w:ind w:firstLine="709"/>
        <w:jc w:val="center"/>
        <w:rPr>
          <w:sz w:val="28"/>
          <w:szCs w:val="28"/>
        </w:rPr>
      </w:pPr>
      <w:bookmarkStart w:id="164" w:name="Par3"/>
      <w:bookmarkEnd w:id="164"/>
      <w:r w:rsidRPr="00187682">
        <w:rPr>
          <w:noProof/>
          <w:sz w:val="28"/>
          <w:szCs w:val="28"/>
        </w:rPr>
        <w:drawing>
          <wp:inline distT="0" distB="0" distL="0" distR="0" wp14:anchorId="6155ACD8" wp14:editId="3C5C6335">
            <wp:extent cx="3750310" cy="43751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50310" cy="437515"/>
                    </a:xfrm>
                    <a:prstGeom prst="rect">
                      <a:avLst/>
                    </a:prstGeom>
                    <a:noFill/>
                    <a:ln>
                      <a:noFill/>
                    </a:ln>
                  </pic:spPr>
                </pic:pic>
              </a:graphicData>
            </a:graphic>
          </wp:inline>
        </w:drawing>
      </w:r>
    </w:p>
    <w:p w14:paraId="32FCA1D5" w14:textId="77777777" w:rsidR="007F3983" w:rsidRPr="00187682" w:rsidRDefault="007F3983" w:rsidP="007F3983">
      <w:pPr>
        <w:autoSpaceDE w:val="0"/>
        <w:autoSpaceDN w:val="0"/>
        <w:adjustRightInd w:val="0"/>
        <w:ind w:firstLine="709"/>
        <w:jc w:val="center"/>
        <w:rPr>
          <w:sz w:val="28"/>
          <w:szCs w:val="28"/>
        </w:rPr>
      </w:pPr>
    </w:p>
    <w:p w14:paraId="20D947D7" w14:textId="3322CF91" w:rsidR="007F3983" w:rsidRPr="00187682" w:rsidRDefault="007F3983" w:rsidP="007F3983">
      <w:pPr>
        <w:autoSpaceDE w:val="0"/>
        <w:autoSpaceDN w:val="0"/>
        <w:adjustRightInd w:val="0"/>
        <w:ind w:firstLine="709"/>
        <w:jc w:val="center"/>
        <w:rPr>
          <w:sz w:val="28"/>
          <w:szCs w:val="28"/>
        </w:rPr>
      </w:pPr>
      <w:bookmarkStart w:id="165" w:name="Par5"/>
      <w:bookmarkEnd w:id="165"/>
      <w:r w:rsidRPr="00187682">
        <w:rPr>
          <w:noProof/>
          <w:sz w:val="28"/>
          <w:szCs w:val="28"/>
        </w:rPr>
        <w:drawing>
          <wp:inline distT="0" distB="0" distL="0" distR="0" wp14:anchorId="2ED4BC1A" wp14:editId="211EBC19">
            <wp:extent cx="2875915" cy="43751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75915" cy="437515"/>
                    </a:xfrm>
                    <a:prstGeom prst="rect">
                      <a:avLst/>
                    </a:prstGeom>
                    <a:noFill/>
                    <a:ln>
                      <a:noFill/>
                    </a:ln>
                  </pic:spPr>
                </pic:pic>
              </a:graphicData>
            </a:graphic>
          </wp:inline>
        </w:drawing>
      </w:r>
    </w:p>
    <w:p w14:paraId="4AA5C651" w14:textId="77777777" w:rsidR="007F3983" w:rsidRPr="00187682" w:rsidRDefault="007F3983" w:rsidP="007F3983">
      <w:pPr>
        <w:autoSpaceDE w:val="0"/>
        <w:autoSpaceDN w:val="0"/>
        <w:adjustRightInd w:val="0"/>
        <w:ind w:firstLine="709"/>
        <w:jc w:val="both"/>
        <w:rPr>
          <w:sz w:val="28"/>
          <w:szCs w:val="28"/>
        </w:rPr>
      </w:pPr>
    </w:p>
    <w:p w14:paraId="54B5E8A4" w14:textId="77777777" w:rsidR="007F3983" w:rsidRPr="00187682" w:rsidRDefault="007F3983" w:rsidP="007F3983">
      <w:pPr>
        <w:autoSpaceDE w:val="0"/>
        <w:autoSpaceDN w:val="0"/>
        <w:adjustRightInd w:val="0"/>
        <w:ind w:firstLine="709"/>
        <w:jc w:val="both"/>
        <w:rPr>
          <w:sz w:val="28"/>
          <w:szCs w:val="28"/>
        </w:rPr>
      </w:pPr>
      <w:r w:rsidRPr="00187682">
        <w:rPr>
          <w:sz w:val="28"/>
          <w:szCs w:val="28"/>
        </w:rPr>
        <w:t>где:</w:t>
      </w:r>
    </w:p>
    <w:p w14:paraId="61AAC5E6" w14:textId="037F4EE6" w:rsidR="007F3983" w:rsidRPr="00187682" w:rsidRDefault="007F3983" w:rsidP="007F3983">
      <w:pPr>
        <w:autoSpaceDE w:val="0"/>
        <w:autoSpaceDN w:val="0"/>
        <w:adjustRightInd w:val="0"/>
        <w:ind w:firstLine="709"/>
        <w:jc w:val="both"/>
        <w:rPr>
          <w:sz w:val="28"/>
          <w:szCs w:val="28"/>
        </w:rPr>
      </w:pPr>
      <w:r w:rsidRPr="00187682">
        <w:rPr>
          <w:noProof/>
          <w:sz w:val="28"/>
          <w:szCs w:val="28"/>
        </w:rPr>
        <w:drawing>
          <wp:inline distT="0" distB="0" distL="0" distR="0" wp14:anchorId="3240FEEC" wp14:editId="6AA628FD">
            <wp:extent cx="503555" cy="41084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03555" cy="410845"/>
                    </a:xfrm>
                    <a:prstGeom prst="rect">
                      <a:avLst/>
                    </a:prstGeom>
                    <a:noFill/>
                    <a:ln>
                      <a:noFill/>
                    </a:ln>
                  </pic:spPr>
                </pic:pic>
              </a:graphicData>
            </a:graphic>
          </wp:inline>
        </w:drawing>
      </w:r>
      <w:r w:rsidRPr="00187682">
        <w:rPr>
          <w:sz w:val="28"/>
          <w:szCs w:val="28"/>
        </w:rPr>
        <w:t xml:space="preserve"> - величина нормативной прибыли, тыс. руб.;</w:t>
      </w:r>
    </w:p>
    <w:p w14:paraId="6F76FF17" w14:textId="2E8D2AA9" w:rsidR="007F3983" w:rsidRPr="00187682" w:rsidRDefault="007F3983" w:rsidP="007F3983">
      <w:pPr>
        <w:autoSpaceDE w:val="0"/>
        <w:autoSpaceDN w:val="0"/>
        <w:adjustRightInd w:val="0"/>
        <w:ind w:firstLine="709"/>
        <w:jc w:val="both"/>
        <w:rPr>
          <w:sz w:val="28"/>
          <w:szCs w:val="28"/>
        </w:rPr>
      </w:pPr>
      <w:r w:rsidRPr="00187682">
        <w:rPr>
          <w:noProof/>
          <w:sz w:val="28"/>
          <w:szCs w:val="28"/>
        </w:rPr>
        <w:drawing>
          <wp:inline distT="0" distB="0" distL="0" distR="0" wp14:anchorId="02807689" wp14:editId="59FBDE54">
            <wp:extent cx="543560" cy="43751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43560" cy="437515"/>
                    </a:xfrm>
                    <a:prstGeom prst="rect">
                      <a:avLst/>
                    </a:prstGeom>
                    <a:noFill/>
                    <a:ln>
                      <a:noFill/>
                    </a:ln>
                  </pic:spPr>
                </pic:pic>
              </a:graphicData>
            </a:graphic>
          </wp:inline>
        </w:drawing>
      </w:r>
      <w:r w:rsidRPr="00187682">
        <w:rPr>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4324FCD5" w14:textId="7F247231" w:rsidR="007F3983" w:rsidRPr="00187682" w:rsidRDefault="007F3983" w:rsidP="007F3983">
      <w:pPr>
        <w:autoSpaceDE w:val="0"/>
        <w:autoSpaceDN w:val="0"/>
        <w:adjustRightInd w:val="0"/>
        <w:ind w:firstLine="709"/>
        <w:jc w:val="both"/>
        <w:rPr>
          <w:sz w:val="28"/>
          <w:szCs w:val="28"/>
        </w:rPr>
      </w:pPr>
      <w:r w:rsidRPr="00187682">
        <w:rPr>
          <w:noProof/>
          <w:sz w:val="28"/>
          <w:szCs w:val="28"/>
        </w:rPr>
        <w:drawing>
          <wp:inline distT="0" distB="0" distL="0" distR="0" wp14:anchorId="15500E3C" wp14:editId="4EBE8C98">
            <wp:extent cx="252095" cy="25209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inline>
        </w:drawing>
      </w:r>
      <w:r w:rsidRPr="00187682">
        <w:rPr>
          <w:sz w:val="28"/>
          <w:szCs w:val="28"/>
        </w:rPr>
        <w:t xml:space="preserve"> - нормативный уровень прибыли, установленный на i-й год в соответствии с </w:t>
      </w:r>
      <w:hyperlink r:id="rId162" w:history="1">
        <w:r w:rsidRPr="00187682">
          <w:rPr>
            <w:sz w:val="28"/>
            <w:szCs w:val="28"/>
          </w:rPr>
          <w:t>пунктом 84</w:t>
        </w:r>
      </w:hyperlink>
      <w:r w:rsidRPr="00187682">
        <w:rPr>
          <w:sz w:val="28"/>
          <w:szCs w:val="28"/>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D044B5F" w14:textId="12AE902D" w:rsidR="007F3983" w:rsidRPr="00187682" w:rsidRDefault="007F3983" w:rsidP="007F3983">
      <w:pPr>
        <w:autoSpaceDE w:val="0"/>
        <w:autoSpaceDN w:val="0"/>
        <w:adjustRightInd w:val="0"/>
        <w:ind w:firstLine="709"/>
        <w:jc w:val="both"/>
        <w:rPr>
          <w:sz w:val="28"/>
          <w:szCs w:val="28"/>
        </w:rPr>
      </w:pPr>
      <w:r w:rsidRPr="00187682">
        <w:rPr>
          <w:noProof/>
          <w:sz w:val="28"/>
          <w:szCs w:val="28"/>
        </w:rPr>
        <w:drawing>
          <wp:inline distT="0" distB="0" distL="0" distR="0" wp14:anchorId="3B3ECA93" wp14:editId="2556EC28">
            <wp:extent cx="874395" cy="43751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74395" cy="437515"/>
                    </a:xfrm>
                    <a:prstGeom prst="rect">
                      <a:avLst/>
                    </a:prstGeom>
                    <a:noFill/>
                    <a:ln>
                      <a:noFill/>
                    </a:ln>
                  </pic:spPr>
                </pic:pic>
              </a:graphicData>
            </a:graphic>
          </wp:inline>
        </w:drawing>
      </w:r>
      <w:r w:rsidRPr="00187682">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28CC6D1B" w14:textId="77777777" w:rsidR="007F3983" w:rsidRPr="00187682" w:rsidRDefault="007F3983" w:rsidP="007F3983">
      <w:pPr>
        <w:autoSpaceDE w:val="0"/>
        <w:autoSpaceDN w:val="0"/>
        <w:adjustRightInd w:val="0"/>
        <w:ind w:firstLine="709"/>
        <w:jc w:val="both"/>
        <w:rPr>
          <w:sz w:val="28"/>
          <w:szCs w:val="28"/>
        </w:rPr>
      </w:pPr>
      <w:proofErr w:type="spellStart"/>
      <w:r w:rsidRPr="00187682">
        <w:rPr>
          <w:sz w:val="28"/>
          <w:szCs w:val="28"/>
        </w:rPr>
        <w:t>КВi</w:t>
      </w:r>
      <w:proofErr w:type="spellEnd"/>
      <w:r w:rsidRPr="00187682">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582665F" w14:textId="2B0EF0E4" w:rsidR="007F3983" w:rsidRPr="00187682" w:rsidRDefault="007F3983" w:rsidP="007F3983">
      <w:pPr>
        <w:autoSpaceDE w:val="0"/>
        <w:autoSpaceDN w:val="0"/>
        <w:adjustRightInd w:val="0"/>
        <w:ind w:firstLine="709"/>
        <w:jc w:val="both"/>
        <w:rPr>
          <w:sz w:val="28"/>
          <w:szCs w:val="28"/>
        </w:rPr>
      </w:pPr>
      <w:r w:rsidRPr="00187682">
        <w:rPr>
          <w:noProof/>
          <w:sz w:val="28"/>
          <w:szCs w:val="28"/>
        </w:rPr>
        <w:drawing>
          <wp:inline distT="0" distB="0" distL="0" distR="0" wp14:anchorId="72EE2B69" wp14:editId="208F0DBE">
            <wp:extent cx="662305" cy="43751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62305" cy="437515"/>
                    </a:xfrm>
                    <a:prstGeom prst="rect">
                      <a:avLst/>
                    </a:prstGeom>
                    <a:noFill/>
                    <a:ln>
                      <a:noFill/>
                    </a:ln>
                  </pic:spPr>
                </pic:pic>
              </a:graphicData>
            </a:graphic>
          </wp:inline>
        </w:drawing>
      </w:r>
      <w:r w:rsidRPr="00187682">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65" w:history="1">
        <w:r w:rsidRPr="00187682">
          <w:rPr>
            <w:sz w:val="28"/>
            <w:szCs w:val="28"/>
          </w:rPr>
          <w:t>пункта 15</w:t>
        </w:r>
      </w:hyperlink>
      <w:r w:rsidRPr="00187682">
        <w:rPr>
          <w:sz w:val="28"/>
          <w:szCs w:val="28"/>
        </w:rPr>
        <w:t xml:space="preserve"> Основ ценообразования, тыс. руб.;</w:t>
      </w:r>
    </w:p>
    <w:p w14:paraId="369E21E1" w14:textId="77777777" w:rsidR="007F3983" w:rsidRPr="00187682" w:rsidRDefault="007F3983" w:rsidP="007F3983">
      <w:pPr>
        <w:autoSpaceDE w:val="0"/>
        <w:autoSpaceDN w:val="0"/>
        <w:adjustRightInd w:val="0"/>
        <w:ind w:firstLine="709"/>
        <w:jc w:val="both"/>
        <w:rPr>
          <w:sz w:val="28"/>
          <w:szCs w:val="28"/>
        </w:rPr>
      </w:pPr>
      <w:proofErr w:type="spellStart"/>
      <w:r w:rsidRPr="00187682">
        <w:rPr>
          <w:sz w:val="28"/>
          <w:szCs w:val="28"/>
        </w:rPr>
        <w:t>КДi</w:t>
      </w:r>
      <w:proofErr w:type="spellEnd"/>
      <w:r w:rsidRPr="00187682">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66" w:history="1">
        <w:r w:rsidRPr="00187682">
          <w:rPr>
            <w:sz w:val="28"/>
            <w:szCs w:val="28"/>
          </w:rPr>
          <w:t>кодексом</w:t>
        </w:r>
      </w:hyperlink>
      <w:r w:rsidRPr="00187682">
        <w:rPr>
          <w:sz w:val="28"/>
          <w:szCs w:val="28"/>
        </w:rPr>
        <w:t xml:space="preserve"> Российской Федерации, тыс. руб.</w:t>
      </w:r>
    </w:p>
    <w:p w14:paraId="6B8686A2" w14:textId="77777777" w:rsidR="007F3983" w:rsidRPr="00187682" w:rsidRDefault="007F3983" w:rsidP="007F3983">
      <w:pPr>
        <w:autoSpaceDE w:val="0"/>
        <w:autoSpaceDN w:val="0"/>
        <w:adjustRightInd w:val="0"/>
        <w:ind w:firstLine="709"/>
        <w:jc w:val="both"/>
        <w:rPr>
          <w:sz w:val="28"/>
          <w:szCs w:val="28"/>
        </w:rPr>
      </w:pPr>
      <w:r w:rsidRPr="00187682">
        <w:rPr>
          <w:sz w:val="28"/>
          <w:szCs w:val="28"/>
        </w:rPr>
        <w:t xml:space="preserve">(п. 86 в ред. </w:t>
      </w:r>
      <w:hyperlink r:id="rId167" w:history="1">
        <w:r w:rsidRPr="00187682">
          <w:rPr>
            <w:sz w:val="28"/>
            <w:szCs w:val="28"/>
          </w:rPr>
          <w:t>Приказа</w:t>
        </w:r>
      </w:hyperlink>
      <w:r w:rsidRPr="00187682">
        <w:rPr>
          <w:sz w:val="28"/>
          <w:szCs w:val="28"/>
        </w:rPr>
        <w:t xml:space="preserve"> ФАС России от 29.10.2019 N 1438/19)</w:t>
      </w:r>
    </w:p>
    <w:bookmarkEnd w:id="163"/>
    <w:p w14:paraId="22E7E326" w14:textId="77777777" w:rsidR="007F3983" w:rsidRDefault="007F3983" w:rsidP="007F3983">
      <w:pPr>
        <w:ind w:firstLine="540"/>
        <w:jc w:val="center"/>
        <w:rPr>
          <w:b/>
          <w:color w:val="000000"/>
          <w:sz w:val="32"/>
          <w:szCs w:val="32"/>
          <w:u w:val="single"/>
        </w:rPr>
      </w:pPr>
    </w:p>
    <w:p w14:paraId="3501EAAB" w14:textId="77777777" w:rsidR="007F3983" w:rsidRPr="003521FE" w:rsidRDefault="007F3983" w:rsidP="007F3983">
      <w:pPr>
        <w:ind w:firstLine="540"/>
        <w:jc w:val="center"/>
        <w:rPr>
          <w:b/>
          <w:color w:val="000000"/>
          <w:sz w:val="32"/>
          <w:szCs w:val="32"/>
          <w:u w:val="single"/>
        </w:rPr>
      </w:pPr>
      <w:r w:rsidRPr="003521FE">
        <w:rPr>
          <w:b/>
          <w:color w:val="000000"/>
          <w:sz w:val="32"/>
          <w:szCs w:val="32"/>
          <w:u w:val="single"/>
        </w:rPr>
        <w:t>«Прибыль на социальное развитие, поощрение»</w:t>
      </w:r>
    </w:p>
    <w:p w14:paraId="25946F00" w14:textId="77777777" w:rsidR="007F3983" w:rsidRPr="003521FE" w:rsidRDefault="007F3983" w:rsidP="007F3983">
      <w:pPr>
        <w:tabs>
          <w:tab w:val="left" w:pos="1134"/>
        </w:tabs>
        <w:ind w:left="354"/>
        <w:jc w:val="center"/>
        <w:rPr>
          <w:b/>
          <w:color w:val="000000"/>
          <w:sz w:val="32"/>
          <w:szCs w:val="32"/>
          <w:u w:val="single"/>
        </w:rPr>
      </w:pPr>
    </w:p>
    <w:p w14:paraId="4A731469" w14:textId="77777777" w:rsidR="007F3983" w:rsidRDefault="007F3983" w:rsidP="007F3983">
      <w:pPr>
        <w:ind w:firstLine="709"/>
        <w:jc w:val="both"/>
        <w:rPr>
          <w:sz w:val="28"/>
          <w:szCs w:val="28"/>
        </w:rPr>
      </w:pPr>
      <w:bookmarkStart w:id="166" w:name="_Hlk27738170"/>
      <w:r w:rsidRPr="004A78A6">
        <w:rPr>
          <w:sz w:val="28"/>
          <w:szCs w:val="28"/>
        </w:rPr>
        <w:t>Организацией заявлены для учета в необходимой валовой выручке расходы по данной статье</w:t>
      </w:r>
      <w:r>
        <w:rPr>
          <w:sz w:val="28"/>
          <w:szCs w:val="28"/>
        </w:rPr>
        <w:t>:</w:t>
      </w:r>
    </w:p>
    <w:p w14:paraId="3BE2EFF0" w14:textId="77777777" w:rsidR="007F3983" w:rsidRPr="00986245" w:rsidRDefault="007F3983" w:rsidP="007F3983">
      <w:pPr>
        <w:ind w:firstLine="709"/>
        <w:jc w:val="both"/>
        <w:rPr>
          <w:sz w:val="28"/>
          <w:szCs w:val="28"/>
        </w:rPr>
      </w:pPr>
      <w:r>
        <w:rPr>
          <w:sz w:val="28"/>
          <w:szCs w:val="28"/>
        </w:rPr>
        <w:t xml:space="preserve">- на 2021 в сумме </w:t>
      </w:r>
      <w:r w:rsidRPr="00650413">
        <w:rPr>
          <w:b/>
          <w:i/>
          <w:sz w:val="28"/>
          <w:szCs w:val="28"/>
        </w:rPr>
        <w:t>832,49</w:t>
      </w:r>
      <w:r>
        <w:rPr>
          <w:b/>
          <w:i/>
          <w:sz w:val="28"/>
          <w:szCs w:val="28"/>
        </w:rPr>
        <w:t xml:space="preserve"> </w:t>
      </w:r>
      <w:r w:rsidRPr="00257A65">
        <w:rPr>
          <w:sz w:val="28"/>
          <w:szCs w:val="28"/>
        </w:rPr>
        <w:t xml:space="preserve">тыс. руб. </w:t>
      </w:r>
    </w:p>
    <w:p w14:paraId="0C1BA454" w14:textId="77777777" w:rsidR="007F3983" w:rsidRPr="00986245" w:rsidRDefault="007F3983" w:rsidP="007F3983">
      <w:pPr>
        <w:ind w:firstLine="709"/>
        <w:jc w:val="both"/>
        <w:rPr>
          <w:sz w:val="28"/>
          <w:szCs w:val="28"/>
        </w:rPr>
      </w:pPr>
      <w:r>
        <w:rPr>
          <w:sz w:val="28"/>
          <w:szCs w:val="28"/>
        </w:rPr>
        <w:t xml:space="preserve">- на 2022 в сумме </w:t>
      </w:r>
      <w:r w:rsidRPr="00650413">
        <w:rPr>
          <w:b/>
          <w:i/>
          <w:sz w:val="28"/>
          <w:szCs w:val="28"/>
        </w:rPr>
        <w:t>865,79</w:t>
      </w:r>
      <w:r>
        <w:rPr>
          <w:b/>
          <w:i/>
          <w:sz w:val="28"/>
          <w:szCs w:val="28"/>
        </w:rPr>
        <w:t xml:space="preserve"> </w:t>
      </w:r>
      <w:r w:rsidRPr="00257A65">
        <w:rPr>
          <w:sz w:val="28"/>
          <w:szCs w:val="28"/>
        </w:rPr>
        <w:t xml:space="preserve">тыс. руб. </w:t>
      </w:r>
    </w:p>
    <w:p w14:paraId="1B7BF1B3" w14:textId="77777777" w:rsidR="007F3983" w:rsidRDefault="007F3983" w:rsidP="007F3983">
      <w:pPr>
        <w:autoSpaceDE w:val="0"/>
        <w:autoSpaceDN w:val="0"/>
        <w:adjustRightInd w:val="0"/>
        <w:ind w:firstLine="540"/>
        <w:jc w:val="both"/>
        <w:rPr>
          <w:sz w:val="28"/>
          <w:szCs w:val="28"/>
        </w:rPr>
      </w:pPr>
      <w:r>
        <w:rPr>
          <w:sz w:val="28"/>
          <w:szCs w:val="28"/>
        </w:rPr>
        <w:t xml:space="preserve">  - на 2023 в сумме </w:t>
      </w:r>
      <w:r w:rsidRPr="00650413">
        <w:rPr>
          <w:b/>
          <w:i/>
          <w:sz w:val="28"/>
          <w:szCs w:val="28"/>
        </w:rPr>
        <w:t>900,42</w:t>
      </w:r>
      <w:r>
        <w:rPr>
          <w:b/>
          <w:i/>
          <w:sz w:val="28"/>
          <w:szCs w:val="28"/>
        </w:rPr>
        <w:t xml:space="preserve"> </w:t>
      </w:r>
      <w:r w:rsidRPr="00257A65">
        <w:rPr>
          <w:sz w:val="28"/>
          <w:szCs w:val="28"/>
        </w:rPr>
        <w:t xml:space="preserve">тыс. руб. </w:t>
      </w:r>
    </w:p>
    <w:p w14:paraId="7CF428EE" w14:textId="77777777" w:rsidR="007F3983" w:rsidRDefault="007F3983" w:rsidP="007F3983">
      <w:pPr>
        <w:autoSpaceDE w:val="0"/>
        <w:autoSpaceDN w:val="0"/>
        <w:adjustRightInd w:val="0"/>
        <w:ind w:firstLine="540"/>
        <w:jc w:val="both"/>
        <w:rPr>
          <w:sz w:val="28"/>
          <w:szCs w:val="28"/>
        </w:rPr>
      </w:pPr>
      <w:r>
        <w:rPr>
          <w:sz w:val="28"/>
          <w:szCs w:val="28"/>
        </w:rPr>
        <w:t>Расчет предложения организации представлен в таблице 8:</w:t>
      </w:r>
    </w:p>
    <w:p w14:paraId="3DD3288C" w14:textId="77777777" w:rsidR="007F3983" w:rsidRDefault="007F3983" w:rsidP="007F3983">
      <w:pPr>
        <w:autoSpaceDE w:val="0"/>
        <w:autoSpaceDN w:val="0"/>
        <w:adjustRightInd w:val="0"/>
        <w:ind w:firstLine="540"/>
        <w:jc w:val="right"/>
        <w:rPr>
          <w:sz w:val="28"/>
          <w:szCs w:val="28"/>
        </w:rPr>
      </w:pPr>
      <w:r>
        <w:rPr>
          <w:sz w:val="28"/>
          <w:szCs w:val="28"/>
        </w:rPr>
        <w:t>Таблица 8</w:t>
      </w:r>
    </w:p>
    <w:p w14:paraId="68C766E3" w14:textId="64F86689" w:rsidR="007F3983" w:rsidRDefault="007F3983" w:rsidP="007F3983">
      <w:pPr>
        <w:autoSpaceDE w:val="0"/>
        <w:autoSpaceDN w:val="0"/>
        <w:adjustRightInd w:val="0"/>
        <w:jc w:val="both"/>
        <w:rPr>
          <w:sz w:val="28"/>
          <w:szCs w:val="28"/>
        </w:rPr>
      </w:pPr>
      <w:r w:rsidRPr="00650413">
        <w:rPr>
          <w:noProof/>
        </w:rPr>
        <w:drawing>
          <wp:inline distT="0" distB="0" distL="0" distR="0" wp14:anchorId="36045C52" wp14:editId="615A6C44">
            <wp:extent cx="6466840" cy="682498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66840" cy="6824980"/>
                    </a:xfrm>
                    <a:prstGeom prst="rect">
                      <a:avLst/>
                    </a:prstGeom>
                    <a:noFill/>
                    <a:ln>
                      <a:noFill/>
                    </a:ln>
                  </pic:spPr>
                </pic:pic>
              </a:graphicData>
            </a:graphic>
          </wp:inline>
        </w:drawing>
      </w:r>
    </w:p>
    <w:p w14:paraId="44C2FF1C" w14:textId="77777777" w:rsidR="007F3983" w:rsidRDefault="007F3983" w:rsidP="007F3983">
      <w:pPr>
        <w:autoSpaceDE w:val="0"/>
        <w:autoSpaceDN w:val="0"/>
        <w:adjustRightInd w:val="0"/>
        <w:ind w:firstLine="540"/>
        <w:jc w:val="both"/>
        <w:rPr>
          <w:sz w:val="28"/>
          <w:szCs w:val="28"/>
        </w:rPr>
      </w:pPr>
    </w:p>
    <w:p w14:paraId="07C1BD8D" w14:textId="77777777" w:rsidR="007F3983" w:rsidRPr="003521FE" w:rsidRDefault="007F3983" w:rsidP="007F3983">
      <w:pPr>
        <w:autoSpaceDE w:val="0"/>
        <w:autoSpaceDN w:val="0"/>
        <w:adjustRightInd w:val="0"/>
        <w:ind w:firstLine="720"/>
        <w:jc w:val="both"/>
        <w:rPr>
          <w:color w:val="000000"/>
          <w:sz w:val="28"/>
          <w:szCs w:val="28"/>
        </w:rPr>
      </w:pPr>
      <w:r w:rsidRPr="003521FE">
        <w:rPr>
          <w:color w:val="000000"/>
          <w:sz w:val="28"/>
          <w:szCs w:val="28"/>
        </w:rPr>
        <w:t xml:space="preserve">В соответствии с п. 31, пп.3 Методических указаний </w:t>
      </w:r>
      <w:bookmarkEnd w:id="166"/>
      <w:r w:rsidRPr="003521FE">
        <w:rPr>
          <w:color w:val="000000"/>
          <w:sz w:val="28"/>
          <w:szCs w:val="28"/>
        </w:rPr>
        <w:t>учитываемая при определении необходимой валовой выручки нормативная прибыль включает в себя расходы на социальные нужды, предусмотренные коллективными договорами.</w:t>
      </w:r>
    </w:p>
    <w:p w14:paraId="2E917EAD" w14:textId="77777777" w:rsidR="007F3983" w:rsidRPr="00650413" w:rsidRDefault="007F3983" w:rsidP="007F3983">
      <w:pPr>
        <w:tabs>
          <w:tab w:val="left" w:pos="1134"/>
        </w:tabs>
        <w:ind w:firstLine="720"/>
        <w:jc w:val="both"/>
        <w:rPr>
          <w:sz w:val="28"/>
          <w:szCs w:val="28"/>
        </w:rPr>
      </w:pPr>
      <w:r w:rsidRPr="00EF619F">
        <w:rPr>
          <w:sz w:val="28"/>
          <w:szCs w:val="28"/>
        </w:rPr>
        <w:t xml:space="preserve">По результатам проведенного анализа </w:t>
      </w:r>
      <w:r w:rsidRPr="00DD2B25">
        <w:rPr>
          <w:sz w:val="28"/>
          <w:szCs w:val="28"/>
        </w:rPr>
        <w:t xml:space="preserve">согласно положению </w:t>
      </w:r>
      <w:r w:rsidRPr="00650413">
        <w:rPr>
          <w:sz w:val="28"/>
          <w:szCs w:val="28"/>
        </w:rPr>
        <w:t>о поощрениях работников и предоставления материальной помощи источником выплат являются собственные средства предприятия и прибыль предприятия.</w:t>
      </w:r>
      <w:r>
        <w:rPr>
          <w:sz w:val="28"/>
          <w:szCs w:val="28"/>
        </w:rPr>
        <w:t xml:space="preserve"> </w:t>
      </w:r>
      <w:r w:rsidRPr="00650413">
        <w:rPr>
          <w:sz w:val="28"/>
          <w:szCs w:val="28"/>
        </w:rPr>
        <w:t xml:space="preserve">Согласно </w:t>
      </w:r>
      <w:proofErr w:type="spellStart"/>
      <w:r w:rsidRPr="00650413">
        <w:rPr>
          <w:sz w:val="28"/>
          <w:szCs w:val="28"/>
        </w:rPr>
        <w:t>Метод.указаний</w:t>
      </w:r>
      <w:proofErr w:type="spellEnd"/>
      <w:r w:rsidRPr="00650413">
        <w:rPr>
          <w:sz w:val="28"/>
          <w:szCs w:val="28"/>
        </w:rPr>
        <w:t xml:space="preserve"> п.</w:t>
      </w:r>
      <w:r>
        <w:rPr>
          <w:sz w:val="28"/>
          <w:szCs w:val="28"/>
        </w:rPr>
        <w:t xml:space="preserve"> </w:t>
      </w:r>
      <w:r w:rsidRPr="00650413">
        <w:rPr>
          <w:sz w:val="28"/>
          <w:szCs w:val="28"/>
        </w:rPr>
        <w:t>31.3 учитываемая при определении необходимой валовой выручки нормативная прибыль включает в себя: расходы на социальные нужды, предусмотренные коллективными договорами. (Организация не представила коллективный договор в материалах дела, в следствии чего затраты учтены только по проведение новогодних праздников 95000</w:t>
      </w:r>
      <w:r>
        <w:rPr>
          <w:sz w:val="28"/>
          <w:szCs w:val="28"/>
        </w:rPr>
        <w:t xml:space="preserve"> </w:t>
      </w:r>
      <w:r w:rsidRPr="00650413">
        <w:rPr>
          <w:sz w:val="28"/>
          <w:szCs w:val="28"/>
        </w:rPr>
        <w:t>руб.,</w:t>
      </w:r>
      <w:r>
        <w:rPr>
          <w:sz w:val="28"/>
          <w:szCs w:val="28"/>
        </w:rPr>
        <w:t xml:space="preserve"> </w:t>
      </w:r>
      <w:r w:rsidRPr="00650413">
        <w:rPr>
          <w:sz w:val="28"/>
          <w:szCs w:val="28"/>
        </w:rPr>
        <w:t>обеспечение питанием при ликвидации особо трудных аварий 26000 руб., 60000</w:t>
      </w:r>
      <w:r>
        <w:rPr>
          <w:sz w:val="28"/>
          <w:szCs w:val="28"/>
        </w:rPr>
        <w:t xml:space="preserve"> </w:t>
      </w:r>
      <w:r w:rsidRPr="00650413">
        <w:rPr>
          <w:sz w:val="28"/>
          <w:szCs w:val="28"/>
        </w:rPr>
        <w:t>руб.</w:t>
      </w:r>
      <w:r>
        <w:rPr>
          <w:sz w:val="28"/>
          <w:szCs w:val="28"/>
        </w:rPr>
        <w:t xml:space="preserve"> на </w:t>
      </w:r>
      <w:r w:rsidRPr="00650413">
        <w:rPr>
          <w:sz w:val="28"/>
          <w:szCs w:val="28"/>
        </w:rPr>
        <w:t xml:space="preserve"> матер</w:t>
      </w:r>
      <w:r>
        <w:rPr>
          <w:sz w:val="28"/>
          <w:szCs w:val="28"/>
        </w:rPr>
        <w:t xml:space="preserve">иальную </w:t>
      </w:r>
      <w:r w:rsidRPr="00650413">
        <w:rPr>
          <w:sz w:val="28"/>
          <w:szCs w:val="28"/>
        </w:rPr>
        <w:t xml:space="preserve">помощь, </w:t>
      </w:r>
      <w:r>
        <w:rPr>
          <w:sz w:val="28"/>
          <w:szCs w:val="28"/>
        </w:rPr>
        <w:t>(</w:t>
      </w:r>
      <w:r w:rsidRPr="00650413">
        <w:rPr>
          <w:sz w:val="28"/>
          <w:szCs w:val="28"/>
        </w:rPr>
        <w:t>в пересчете на численность  по факт</w:t>
      </w:r>
      <w:r>
        <w:rPr>
          <w:sz w:val="28"/>
          <w:szCs w:val="28"/>
        </w:rPr>
        <w:t>у</w:t>
      </w:r>
      <w:r w:rsidRPr="00650413">
        <w:rPr>
          <w:sz w:val="28"/>
          <w:szCs w:val="28"/>
        </w:rPr>
        <w:t xml:space="preserve"> 2020 года ВС 159 чел., ВО 153,0 чел.</w:t>
      </w:r>
      <w:r>
        <w:rPr>
          <w:sz w:val="28"/>
          <w:szCs w:val="28"/>
        </w:rPr>
        <w:t xml:space="preserve">) </w:t>
      </w:r>
      <w:r w:rsidRPr="00650413">
        <w:rPr>
          <w:sz w:val="28"/>
          <w:szCs w:val="28"/>
        </w:rPr>
        <w:t>остальные расходы предлагаемые организацией учитываются за счет прибыли по предложению регулятора, согласно положению организации.</w:t>
      </w:r>
    </w:p>
    <w:p w14:paraId="1EB56C05" w14:textId="77777777" w:rsidR="007F3983" w:rsidRDefault="007F3983" w:rsidP="007F3983">
      <w:pPr>
        <w:tabs>
          <w:tab w:val="left" w:pos="859"/>
        </w:tabs>
        <w:autoSpaceDE w:val="0"/>
        <w:autoSpaceDN w:val="0"/>
        <w:adjustRightInd w:val="0"/>
        <w:ind w:firstLine="720"/>
        <w:jc w:val="both"/>
        <w:rPr>
          <w:sz w:val="28"/>
          <w:szCs w:val="28"/>
        </w:rPr>
      </w:pPr>
      <w:r w:rsidRPr="001C4ACE">
        <w:rPr>
          <w:sz w:val="28"/>
          <w:szCs w:val="28"/>
        </w:rPr>
        <w:t xml:space="preserve">В процессе экспертизы </w:t>
      </w:r>
      <w:r>
        <w:rPr>
          <w:sz w:val="28"/>
          <w:szCs w:val="28"/>
        </w:rPr>
        <w:t>с</w:t>
      </w:r>
      <w:r w:rsidRPr="00104B1D">
        <w:rPr>
          <w:sz w:val="28"/>
          <w:szCs w:val="28"/>
        </w:rPr>
        <w:t xml:space="preserve"> учетом календарной разбивки затраты приняты на следующем уровне</w:t>
      </w:r>
      <w:r>
        <w:rPr>
          <w:sz w:val="28"/>
          <w:szCs w:val="28"/>
        </w:rPr>
        <w:t xml:space="preserve">: </w:t>
      </w:r>
    </w:p>
    <w:p w14:paraId="30FDC5FF" w14:textId="77777777" w:rsidR="007F3983" w:rsidRPr="001E68B1" w:rsidRDefault="007F3983" w:rsidP="007F3983">
      <w:pPr>
        <w:ind w:firstLine="720"/>
        <w:jc w:val="both"/>
        <w:rPr>
          <w:sz w:val="28"/>
          <w:szCs w:val="28"/>
        </w:rPr>
      </w:pPr>
      <w:r w:rsidRPr="001E68B1">
        <w:rPr>
          <w:sz w:val="28"/>
          <w:szCs w:val="28"/>
        </w:rPr>
        <w:t>- на период с 01.01.2021 по 30.06.2021 –</w:t>
      </w:r>
      <w:r w:rsidRPr="001E68B1">
        <w:rPr>
          <w:b/>
          <w:i/>
          <w:sz w:val="28"/>
          <w:szCs w:val="28"/>
        </w:rPr>
        <w:t xml:space="preserve"> </w:t>
      </w:r>
      <w:r w:rsidRPr="00650413">
        <w:rPr>
          <w:b/>
          <w:i/>
          <w:sz w:val="28"/>
          <w:szCs w:val="28"/>
        </w:rPr>
        <w:t>46,12</w:t>
      </w:r>
      <w:r>
        <w:rPr>
          <w:b/>
          <w:i/>
          <w:sz w:val="28"/>
          <w:szCs w:val="28"/>
        </w:rPr>
        <w:t xml:space="preserve"> </w:t>
      </w:r>
      <w:r w:rsidRPr="001E68B1">
        <w:rPr>
          <w:sz w:val="28"/>
          <w:szCs w:val="28"/>
        </w:rPr>
        <w:t>тыс. руб.;</w:t>
      </w:r>
    </w:p>
    <w:p w14:paraId="12A19ABC" w14:textId="77777777" w:rsidR="007F3983" w:rsidRPr="001E68B1" w:rsidRDefault="007F3983" w:rsidP="007F3983">
      <w:pPr>
        <w:ind w:firstLine="720"/>
        <w:jc w:val="both"/>
        <w:rPr>
          <w:sz w:val="28"/>
          <w:szCs w:val="28"/>
        </w:rPr>
      </w:pPr>
      <w:r w:rsidRPr="001E68B1">
        <w:rPr>
          <w:sz w:val="28"/>
          <w:szCs w:val="28"/>
        </w:rPr>
        <w:t xml:space="preserve">- на период с 01.07.2021 по 31.12.2021 – </w:t>
      </w:r>
      <w:r w:rsidRPr="00650413">
        <w:rPr>
          <w:b/>
          <w:i/>
          <w:sz w:val="28"/>
          <w:szCs w:val="28"/>
        </w:rPr>
        <w:t>46,12</w:t>
      </w:r>
      <w:r>
        <w:rPr>
          <w:b/>
          <w:i/>
          <w:sz w:val="28"/>
          <w:szCs w:val="28"/>
        </w:rPr>
        <w:t xml:space="preserve"> </w:t>
      </w:r>
      <w:r w:rsidRPr="001E68B1">
        <w:rPr>
          <w:sz w:val="28"/>
          <w:szCs w:val="28"/>
        </w:rPr>
        <w:t>тыс. руб.;</w:t>
      </w:r>
    </w:p>
    <w:p w14:paraId="5CB9E2A1" w14:textId="77777777" w:rsidR="007F3983" w:rsidRPr="001E68B1" w:rsidRDefault="007F3983" w:rsidP="007F3983">
      <w:pPr>
        <w:ind w:firstLine="720"/>
        <w:jc w:val="both"/>
        <w:rPr>
          <w:sz w:val="28"/>
          <w:szCs w:val="28"/>
        </w:rPr>
      </w:pPr>
      <w:r w:rsidRPr="001E68B1">
        <w:rPr>
          <w:sz w:val="28"/>
          <w:szCs w:val="28"/>
        </w:rPr>
        <w:t xml:space="preserve">- на период с 01.01.2022 по 30.06.2022 – </w:t>
      </w:r>
      <w:r w:rsidRPr="00650413">
        <w:rPr>
          <w:b/>
          <w:i/>
          <w:sz w:val="28"/>
          <w:szCs w:val="28"/>
        </w:rPr>
        <w:t>47,92</w:t>
      </w:r>
      <w:r>
        <w:rPr>
          <w:b/>
          <w:i/>
          <w:sz w:val="28"/>
          <w:szCs w:val="28"/>
        </w:rPr>
        <w:t xml:space="preserve"> </w:t>
      </w:r>
      <w:r w:rsidRPr="001E68B1">
        <w:rPr>
          <w:sz w:val="28"/>
          <w:szCs w:val="28"/>
        </w:rPr>
        <w:t>тыс. руб.;</w:t>
      </w:r>
    </w:p>
    <w:p w14:paraId="62382D80" w14:textId="77777777" w:rsidR="007F3983" w:rsidRPr="001E68B1" w:rsidRDefault="007F3983" w:rsidP="007F3983">
      <w:pPr>
        <w:ind w:firstLine="720"/>
        <w:jc w:val="both"/>
        <w:rPr>
          <w:sz w:val="28"/>
          <w:szCs w:val="28"/>
        </w:rPr>
      </w:pPr>
      <w:r w:rsidRPr="001E68B1">
        <w:rPr>
          <w:sz w:val="28"/>
          <w:szCs w:val="28"/>
        </w:rPr>
        <w:t xml:space="preserve">- на период с 01.07.2022 по 31.12.2022 – </w:t>
      </w:r>
      <w:r w:rsidRPr="00650413">
        <w:rPr>
          <w:b/>
          <w:i/>
          <w:sz w:val="28"/>
          <w:szCs w:val="28"/>
        </w:rPr>
        <w:t>47,92</w:t>
      </w:r>
      <w:r>
        <w:rPr>
          <w:b/>
          <w:i/>
          <w:sz w:val="28"/>
          <w:szCs w:val="28"/>
        </w:rPr>
        <w:t xml:space="preserve"> </w:t>
      </w:r>
      <w:r w:rsidRPr="001E68B1">
        <w:rPr>
          <w:sz w:val="28"/>
          <w:szCs w:val="28"/>
        </w:rPr>
        <w:t>тыс. руб.;</w:t>
      </w:r>
    </w:p>
    <w:p w14:paraId="203680BC" w14:textId="77777777" w:rsidR="007F3983" w:rsidRPr="001E68B1" w:rsidRDefault="007F3983" w:rsidP="007F3983">
      <w:pPr>
        <w:ind w:firstLine="720"/>
        <w:jc w:val="both"/>
        <w:rPr>
          <w:sz w:val="28"/>
          <w:szCs w:val="28"/>
        </w:rPr>
      </w:pPr>
      <w:r w:rsidRPr="001E68B1">
        <w:rPr>
          <w:sz w:val="28"/>
          <w:szCs w:val="28"/>
        </w:rPr>
        <w:t xml:space="preserve">- на период с 01.01.2023 по 30.06.2023 – </w:t>
      </w:r>
      <w:r w:rsidRPr="00650413">
        <w:rPr>
          <w:b/>
          <w:i/>
          <w:sz w:val="28"/>
          <w:szCs w:val="28"/>
        </w:rPr>
        <w:t>49,84</w:t>
      </w:r>
      <w:r>
        <w:rPr>
          <w:b/>
          <w:i/>
          <w:sz w:val="28"/>
          <w:szCs w:val="28"/>
        </w:rPr>
        <w:t xml:space="preserve"> </w:t>
      </w:r>
      <w:r w:rsidRPr="001E68B1">
        <w:rPr>
          <w:sz w:val="28"/>
          <w:szCs w:val="28"/>
        </w:rPr>
        <w:t>тыс. руб.;</w:t>
      </w:r>
    </w:p>
    <w:p w14:paraId="65F58216" w14:textId="77777777" w:rsidR="007F3983" w:rsidRPr="004C0C3E" w:rsidRDefault="007F3983" w:rsidP="007F3983">
      <w:pPr>
        <w:ind w:firstLine="720"/>
        <w:jc w:val="both"/>
        <w:rPr>
          <w:sz w:val="28"/>
          <w:szCs w:val="28"/>
        </w:rPr>
      </w:pPr>
      <w:r w:rsidRPr="001E68B1">
        <w:rPr>
          <w:sz w:val="28"/>
          <w:szCs w:val="28"/>
        </w:rPr>
        <w:t xml:space="preserve">- на период с 01.07.2023 по 31.12.2023 – </w:t>
      </w:r>
      <w:r w:rsidRPr="00650413">
        <w:rPr>
          <w:b/>
          <w:i/>
          <w:sz w:val="28"/>
          <w:szCs w:val="28"/>
        </w:rPr>
        <w:t>49,84</w:t>
      </w:r>
      <w:r>
        <w:rPr>
          <w:b/>
          <w:i/>
          <w:sz w:val="28"/>
          <w:szCs w:val="28"/>
        </w:rPr>
        <w:t xml:space="preserve"> </w:t>
      </w:r>
      <w:r w:rsidRPr="001E68B1">
        <w:rPr>
          <w:sz w:val="28"/>
          <w:szCs w:val="28"/>
        </w:rPr>
        <w:t>тыс. руб.</w:t>
      </w:r>
    </w:p>
    <w:p w14:paraId="168C8560" w14:textId="77777777" w:rsidR="007F3983" w:rsidRDefault="007F3983" w:rsidP="007F3983">
      <w:pPr>
        <w:tabs>
          <w:tab w:val="left" w:pos="1134"/>
        </w:tabs>
        <w:jc w:val="center"/>
        <w:rPr>
          <w:b/>
          <w:color w:val="000000"/>
          <w:sz w:val="32"/>
          <w:szCs w:val="28"/>
          <w:u w:val="single"/>
        </w:rPr>
      </w:pPr>
    </w:p>
    <w:p w14:paraId="27E55F43" w14:textId="77777777" w:rsidR="007F3983" w:rsidRPr="00650413" w:rsidRDefault="007F3983" w:rsidP="007F3983">
      <w:pPr>
        <w:numPr>
          <w:ilvl w:val="1"/>
          <w:numId w:val="13"/>
        </w:numPr>
        <w:jc w:val="center"/>
        <w:rPr>
          <w:b/>
          <w:bCs/>
          <w:sz w:val="36"/>
          <w:szCs w:val="36"/>
          <w:u w:val="single"/>
        </w:rPr>
      </w:pPr>
      <w:r w:rsidRPr="00650413">
        <w:rPr>
          <w:b/>
          <w:bCs/>
          <w:sz w:val="36"/>
          <w:szCs w:val="36"/>
          <w:u w:val="single"/>
        </w:rPr>
        <w:t>«Расчетная предпринимательская прибыль гарантирующей организации»</w:t>
      </w:r>
    </w:p>
    <w:p w14:paraId="25844756" w14:textId="77777777" w:rsidR="007F3983" w:rsidRDefault="007F3983" w:rsidP="007F3983">
      <w:pPr>
        <w:tabs>
          <w:tab w:val="left" w:pos="1134"/>
        </w:tabs>
        <w:ind w:firstLine="709"/>
        <w:jc w:val="center"/>
        <w:rPr>
          <w:b/>
          <w:color w:val="000000"/>
          <w:sz w:val="32"/>
          <w:szCs w:val="28"/>
          <w:u w:val="single"/>
        </w:rPr>
      </w:pPr>
    </w:p>
    <w:p w14:paraId="5EB17858" w14:textId="77777777" w:rsidR="007F3983" w:rsidRDefault="007F3983" w:rsidP="007F3983">
      <w:pPr>
        <w:ind w:firstLine="709"/>
        <w:jc w:val="both"/>
        <w:rPr>
          <w:sz w:val="28"/>
          <w:szCs w:val="28"/>
        </w:rPr>
      </w:pPr>
      <w:r w:rsidRPr="004A78A6">
        <w:rPr>
          <w:sz w:val="28"/>
          <w:szCs w:val="28"/>
        </w:rPr>
        <w:t>Организацией заявлены для учета в необходимой валовой выручке расходы по данной статье</w:t>
      </w:r>
      <w:r>
        <w:rPr>
          <w:sz w:val="28"/>
          <w:szCs w:val="28"/>
        </w:rPr>
        <w:t>:</w:t>
      </w:r>
    </w:p>
    <w:p w14:paraId="5962BA75" w14:textId="77777777" w:rsidR="007F3983" w:rsidRPr="00986245" w:rsidRDefault="007F3983" w:rsidP="007F3983">
      <w:pPr>
        <w:ind w:firstLine="709"/>
        <w:jc w:val="both"/>
        <w:rPr>
          <w:sz w:val="28"/>
          <w:szCs w:val="28"/>
        </w:rPr>
      </w:pPr>
      <w:r>
        <w:rPr>
          <w:sz w:val="28"/>
          <w:szCs w:val="28"/>
        </w:rPr>
        <w:t xml:space="preserve">- на 2021 в сумме </w:t>
      </w:r>
      <w:r w:rsidRPr="00B02E72">
        <w:rPr>
          <w:b/>
          <w:i/>
          <w:sz w:val="28"/>
          <w:szCs w:val="28"/>
        </w:rPr>
        <w:t>8 026,92</w:t>
      </w:r>
      <w:r>
        <w:rPr>
          <w:b/>
          <w:i/>
          <w:sz w:val="28"/>
          <w:szCs w:val="28"/>
        </w:rPr>
        <w:t xml:space="preserve"> </w:t>
      </w:r>
      <w:r w:rsidRPr="00257A65">
        <w:rPr>
          <w:sz w:val="28"/>
          <w:szCs w:val="28"/>
        </w:rPr>
        <w:t xml:space="preserve">тыс. руб. </w:t>
      </w:r>
    </w:p>
    <w:p w14:paraId="3B980953" w14:textId="77777777" w:rsidR="007F3983" w:rsidRPr="00986245" w:rsidRDefault="007F3983" w:rsidP="007F3983">
      <w:pPr>
        <w:ind w:firstLine="709"/>
        <w:jc w:val="both"/>
        <w:rPr>
          <w:sz w:val="28"/>
          <w:szCs w:val="28"/>
        </w:rPr>
      </w:pPr>
      <w:r>
        <w:rPr>
          <w:sz w:val="28"/>
          <w:szCs w:val="28"/>
        </w:rPr>
        <w:t xml:space="preserve">- на 2022 в сумме </w:t>
      </w:r>
      <w:r w:rsidRPr="00B02E72">
        <w:rPr>
          <w:b/>
          <w:i/>
          <w:sz w:val="28"/>
          <w:szCs w:val="28"/>
        </w:rPr>
        <w:t>8 353,48</w:t>
      </w:r>
      <w:r>
        <w:rPr>
          <w:b/>
          <w:i/>
          <w:sz w:val="28"/>
          <w:szCs w:val="28"/>
        </w:rPr>
        <w:t xml:space="preserve"> </w:t>
      </w:r>
      <w:r w:rsidRPr="00257A65">
        <w:rPr>
          <w:sz w:val="28"/>
          <w:szCs w:val="28"/>
        </w:rPr>
        <w:t xml:space="preserve">тыс. руб. </w:t>
      </w:r>
    </w:p>
    <w:p w14:paraId="52AA816E" w14:textId="77777777" w:rsidR="007F3983" w:rsidRDefault="007F3983" w:rsidP="007F3983">
      <w:pPr>
        <w:autoSpaceDE w:val="0"/>
        <w:autoSpaceDN w:val="0"/>
        <w:adjustRightInd w:val="0"/>
        <w:ind w:firstLine="709"/>
        <w:jc w:val="both"/>
        <w:rPr>
          <w:sz w:val="28"/>
          <w:szCs w:val="28"/>
        </w:rPr>
      </w:pPr>
      <w:r>
        <w:rPr>
          <w:sz w:val="28"/>
          <w:szCs w:val="28"/>
        </w:rPr>
        <w:t xml:space="preserve">- на 2023 в сумме </w:t>
      </w:r>
      <w:r w:rsidRPr="00B02E72">
        <w:rPr>
          <w:b/>
          <w:i/>
          <w:sz w:val="28"/>
          <w:szCs w:val="28"/>
        </w:rPr>
        <w:t>8 692,05</w:t>
      </w:r>
      <w:r>
        <w:rPr>
          <w:b/>
          <w:i/>
          <w:sz w:val="28"/>
          <w:szCs w:val="28"/>
        </w:rPr>
        <w:t xml:space="preserve"> </w:t>
      </w:r>
      <w:r w:rsidRPr="00257A65">
        <w:rPr>
          <w:sz w:val="28"/>
          <w:szCs w:val="28"/>
        </w:rPr>
        <w:t xml:space="preserve">тыс. руб. </w:t>
      </w:r>
    </w:p>
    <w:p w14:paraId="72342F5A" w14:textId="77777777" w:rsidR="007F3983" w:rsidRDefault="007F3983" w:rsidP="007F3983">
      <w:pPr>
        <w:autoSpaceDE w:val="0"/>
        <w:autoSpaceDN w:val="0"/>
        <w:adjustRightInd w:val="0"/>
        <w:ind w:firstLine="709"/>
        <w:jc w:val="both"/>
        <w:rPr>
          <w:sz w:val="28"/>
          <w:szCs w:val="28"/>
        </w:rPr>
      </w:pPr>
      <w:r>
        <w:rPr>
          <w:sz w:val="28"/>
          <w:szCs w:val="28"/>
        </w:rPr>
        <w:t>Расчет предложения организации представлен в таблице 8.</w:t>
      </w:r>
    </w:p>
    <w:p w14:paraId="57097A18" w14:textId="77777777" w:rsidR="007F3983" w:rsidRDefault="007F3983" w:rsidP="007F3983">
      <w:pPr>
        <w:autoSpaceDE w:val="0"/>
        <w:autoSpaceDN w:val="0"/>
        <w:adjustRightInd w:val="0"/>
        <w:ind w:firstLine="709"/>
        <w:jc w:val="both"/>
        <w:rPr>
          <w:sz w:val="28"/>
          <w:szCs w:val="28"/>
        </w:rPr>
      </w:pPr>
      <w:r>
        <w:rPr>
          <w:sz w:val="28"/>
          <w:szCs w:val="28"/>
        </w:rPr>
        <w:t xml:space="preserve">Организация предлагает учесть в тарифе предпринимательскую прибыль в размере 5% от заявленных расходов. </w:t>
      </w:r>
    </w:p>
    <w:p w14:paraId="219DC1DD" w14:textId="77777777" w:rsidR="007F3983" w:rsidRDefault="007F3983" w:rsidP="007F3983">
      <w:pPr>
        <w:autoSpaceDE w:val="0"/>
        <w:autoSpaceDN w:val="0"/>
        <w:adjustRightInd w:val="0"/>
        <w:ind w:firstLine="709"/>
        <w:jc w:val="both"/>
        <w:rPr>
          <w:sz w:val="28"/>
          <w:szCs w:val="28"/>
        </w:rPr>
      </w:pPr>
      <w:r w:rsidRPr="00A4152B">
        <w:rPr>
          <w:sz w:val="28"/>
          <w:szCs w:val="28"/>
        </w:rPr>
        <w:t>В соответствии с п</w:t>
      </w:r>
      <w:r>
        <w:rPr>
          <w:sz w:val="28"/>
          <w:szCs w:val="28"/>
        </w:rPr>
        <w:t>.</w:t>
      </w:r>
      <w:r w:rsidRPr="00A4152B">
        <w:rPr>
          <w:sz w:val="28"/>
          <w:szCs w:val="28"/>
        </w:rPr>
        <w:t xml:space="preserve"> </w:t>
      </w:r>
      <w:r>
        <w:rPr>
          <w:sz w:val="28"/>
          <w:szCs w:val="28"/>
        </w:rPr>
        <w:t xml:space="preserve">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169" w:history="1">
        <w:r>
          <w:rPr>
            <w:color w:val="0000FF"/>
            <w:sz w:val="28"/>
            <w:szCs w:val="28"/>
          </w:rPr>
          <w:t>пунктом 88</w:t>
        </w:r>
      </w:hyperlink>
      <w:r>
        <w:rPr>
          <w:sz w:val="28"/>
          <w:szCs w:val="28"/>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170" w:history="1">
        <w:r>
          <w:rPr>
            <w:color w:val="0000FF"/>
            <w:sz w:val="28"/>
            <w:szCs w:val="28"/>
          </w:rPr>
          <w:t>пунктом 78(1)</w:t>
        </w:r>
      </w:hyperlink>
      <w:r>
        <w:rPr>
          <w:sz w:val="28"/>
          <w:szCs w:val="28"/>
        </w:rPr>
        <w:t xml:space="preserve"> Основ ценообразования.</w:t>
      </w:r>
    </w:p>
    <w:p w14:paraId="3C22F847" w14:textId="77777777" w:rsidR="007F3983" w:rsidRDefault="007F3983" w:rsidP="007F3983">
      <w:pPr>
        <w:autoSpaceDE w:val="0"/>
        <w:autoSpaceDN w:val="0"/>
        <w:adjustRightInd w:val="0"/>
        <w:spacing w:before="280"/>
        <w:ind w:firstLine="709"/>
        <w:jc w:val="both"/>
        <w:rPr>
          <w:sz w:val="28"/>
          <w:szCs w:val="28"/>
        </w:rPr>
      </w:pPr>
      <w:r>
        <w:rPr>
          <w:sz w:val="28"/>
          <w:szCs w:val="28"/>
        </w:rPr>
        <w:t>Расчетная предпринимательская прибыль гарантирующей организации рассчитывается по формуле:</w:t>
      </w:r>
    </w:p>
    <w:p w14:paraId="249B9017" w14:textId="77777777" w:rsidR="007F3983" w:rsidRDefault="007F3983" w:rsidP="007F3983">
      <w:pPr>
        <w:autoSpaceDE w:val="0"/>
        <w:autoSpaceDN w:val="0"/>
        <w:adjustRightInd w:val="0"/>
        <w:ind w:firstLine="709"/>
        <w:jc w:val="both"/>
        <w:outlineLvl w:val="0"/>
        <w:rPr>
          <w:sz w:val="28"/>
          <w:szCs w:val="28"/>
        </w:rPr>
      </w:pPr>
    </w:p>
    <w:p w14:paraId="7EF38317" w14:textId="6C3F5D2A" w:rsidR="007F3983" w:rsidRDefault="007F3983" w:rsidP="007F3983">
      <w:pPr>
        <w:autoSpaceDE w:val="0"/>
        <w:autoSpaceDN w:val="0"/>
        <w:adjustRightInd w:val="0"/>
        <w:ind w:firstLine="709"/>
        <w:jc w:val="center"/>
        <w:rPr>
          <w:sz w:val="28"/>
          <w:szCs w:val="28"/>
        </w:rPr>
      </w:pPr>
      <w:r>
        <w:rPr>
          <w:noProof/>
          <w:position w:val="-14"/>
          <w:sz w:val="28"/>
          <w:szCs w:val="28"/>
        </w:rPr>
        <w:drawing>
          <wp:inline distT="0" distB="0" distL="0" distR="0" wp14:anchorId="60569552" wp14:editId="49D0D9C6">
            <wp:extent cx="2385695" cy="35750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85695" cy="357505"/>
                    </a:xfrm>
                    <a:prstGeom prst="rect">
                      <a:avLst/>
                    </a:prstGeom>
                    <a:noFill/>
                    <a:ln>
                      <a:noFill/>
                    </a:ln>
                  </pic:spPr>
                </pic:pic>
              </a:graphicData>
            </a:graphic>
          </wp:inline>
        </w:drawing>
      </w:r>
      <w:r>
        <w:rPr>
          <w:sz w:val="28"/>
          <w:szCs w:val="28"/>
        </w:rPr>
        <w:t>, (31.1)</w:t>
      </w:r>
    </w:p>
    <w:p w14:paraId="5EF90729" w14:textId="77777777" w:rsidR="007F3983" w:rsidRDefault="007F3983" w:rsidP="007F3983">
      <w:pPr>
        <w:autoSpaceDE w:val="0"/>
        <w:autoSpaceDN w:val="0"/>
        <w:adjustRightInd w:val="0"/>
        <w:ind w:firstLine="709"/>
        <w:jc w:val="both"/>
        <w:rPr>
          <w:sz w:val="28"/>
          <w:szCs w:val="28"/>
        </w:rPr>
      </w:pPr>
      <w:r>
        <w:rPr>
          <w:sz w:val="28"/>
          <w:szCs w:val="28"/>
        </w:rPr>
        <w:t>где:</w:t>
      </w:r>
    </w:p>
    <w:p w14:paraId="129488D6" w14:textId="717007D5" w:rsidR="007F3983" w:rsidRDefault="007F3983" w:rsidP="007F3983">
      <w:pPr>
        <w:autoSpaceDE w:val="0"/>
        <w:autoSpaceDN w:val="0"/>
        <w:adjustRightInd w:val="0"/>
        <w:spacing w:before="280"/>
        <w:ind w:firstLine="709"/>
        <w:jc w:val="both"/>
        <w:rPr>
          <w:sz w:val="28"/>
          <w:szCs w:val="28"/>
        </w:rPr>
      </w:pPr>
      <w:r>
        <w:rPr>
          <w:noProof/>
          <w:position w:val="-7"/>
          <w:sz w:val="28"/>
          <w:szCs w:val="28"/>
        </w:rPr>
        <w:drawing>
          <wp:inline distT="0" distB="0" distL="0" distR="0" wp14:anchorId="74AB5B54" wp14:editId="251D55C4">
            <wp:extent cx="357505" cy="27813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inline>
        </w:drawing>
      </w:r>
      <w:r>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67524485" w14:textId="16CC5B0F" w:rsidR="007F3983" w:rsidRDefault="007F3983" w:rsidP="007F3983">
      <w:pPr>
        <w:autoSpaceDE w:val="0"/>
        <w:autoSpaceDN w:val="0"/>
        <w:adjustRightInd w:val="0"/>
        <w:spacing w:before="280"/>
        <w:ind w:firstLine="709"/>
        <w:jc w:val="both"/>
        <w:rPr>
          <w:sz w:val="28"/>
          <w:szCs w:val="28"/>
        </w:rPr>
      </w:pPr>
      <w:r>
        <w:rPr>
          <w:noProof/>
          <w:position w:val="-11"/>
          <w:sz w:val="28"/>
          <w:szCs w:val="28"/>
        </w:rPr>
        <w:drawing>
          <wp:inline distT="0" distB="0" distL="0" distR="0" wp14:anchorId="6CDB9EF9" wp14:editId="3ED89B58">
            <wp:extent cx="357505" cy="318135"/>
            <wp:effectExtent l="0" t="0" r="444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5A1B86CB" w14:textId="77777777" w:rsidR="007F3983" w:rsidRPr="004940BB" w:rsidRDefault="007F3983" w:rsidP="007F3983">
      <w:pPr>
        <w:tabs>
          <w:tab w:val="left" w:pos="1134"/>
        </w:tabs>
        <w:ind w:firstLine="709"/>
        <w:jc w:val="both"/>
        <w:rPr>
          <w:color w:val="000000"/>
          <w:sz w:val="28"/>
          <w:szCs w:val="28"/>
        </w:rPr>
      </w:pPr>
      <w:r w:rsidRPr="004940BB">
        <w:rPr>
          <w:color w:val="000000"/>
          <w:sz w:val="28"/>
          <w:szCs w:val="28"/>
        </w:rPr>
        <w:t>По результатам проведенного анализа расходы по статье приняты в расчет, с учетом календарной разбивки на следующем уровне:</w:t>
      </w:r>
    </w:p>
    <w:p w14:paraId="6D0F09D6" w14:textId="77777777" w:rsidR="007F3983" w:rsidRPr="000B5D3C" w:rsidRDefault="007F3983" w:rsidP="007F3983">
      <w:pPr>
        <w:tabs>
          <w:tab w:val="left" w:pos="1134"/>
        </w:tabs>
        <w:ind w:firstLine="709"/>
        <w:jc w:val="both"/>
        <w:rPr>
          <w:color w:val="000000"/>
          <w:sz w:val="28"/>
          <w:szCs w:val="28"/>
        </w:rPr>
      </w:pPr>
      <w:r w:rsidRPr="000B5D3C">
        <w:rPr>
          <w:color w:val="000000"/>
          <w:sz w:val="28"/>
          <w:szCs w:val="28"/>
        </w:rPr>
        <w:t xml:space="preserve">- 2021 год в сумме </w:t>
      </w:r>
      <w:r w:rsidRPr="000B5D3C">
        <w:rPr>
          <w:b/>
          <w:i/>
          <w:color w:val="000000"/>
          <w:sz w:val="28"/>
          <w:szCs w:val="28"/>
        </w:rPr>
        <w:t xml:space="preserve">6 969,41 </w:t>
      </w:r>
      <w:r w:rsidRPr="000B5D3C">
        <w:rPr>
          <w:color w:val="000000"/>
          <w:sz w:val="28"/>
          <w:szCs w:val="28"/>
        </w:rPr>
        <w:t>тыс. руб. с разбивкой по периодам:</w:t>
      </w:r>
    </w:p>
    <w:p w14:paraId="74F94CC0" w14:textId="77777777" w:rsidR="007F3983" w:rsidRPr="000B5D3C" w:rsidRDefault="007F3983" w:rsidP="007F3983">
      <w:pPr>
        <w:tabs>
          <w:tab w:val="left" w:pos="1134"/>
        </w:tabs>
        <w:ind w:firstLine="709"/>
        <w:jc w:val="both"/>
        <w:rPr>
          <w:color w:val="000000"/>
          <w:sz w:val="28"/>
          <w:szCs w:val="28"/>
        </w:rPr>
      </w:pPr>
      <w:r w:rsidRPr="000B5D3C">
        <w:rPr>
          <w:b/>
          <w:color w:val="000000"/>
          <w:sz w:val="28"/>
          <w:szCs w:val="28"/>
        </w:rPr>
        <w:t>- с</w:t>
      </w:r>
      <w:r w:rsidRPr="000B5D3C">
        <w:rPr>
          <w:color w:val="000000"/>
          <w:sz w:val="28"/>
          <w:szCs w:val="28"/>
        </w:rPr>
        <w:t xml:space="preserve"> </w:t>
      </w:r>
      <w:r w:rsidRPr="000B5D3C">
        <w:rPr>
          <w:b/>
          <w:color w:val="000000"/>
          <w:sz w:val="28"/>
          <w:szCs w:val="28"/>
        </w:rPr>
        <w:t>01.01.2021 по 30.06.2021</w:t>
      </w:r>
      <w:r w:rsidRPr="000B5D3C">
        <w:rPr>
          <w:color w:val="000000"/>
          <w:sz w:val="28"/>
          <w:szCs w:val="28"/>
        </w:rPr>
        <w:t xml:space="preserve"> – </w:t>
      </w:r>
      <w:r w:rsidRPr="000B5D3C">
        <w:rPr>
          <w:b/>
          <w:i/>
          <w:color w:val="000000"/>
          <w:sz w:val="28"/>
          <w:szCs w:val="28"/>
        </w:rPr>
        <w:t xml:space="preserve">180,45 </w:t>
      </w:r>
      <w:r w:rsidRPr="000B5D3C">
        <w:rPr>
          <w:color w:val="000000"/>
          <w:sz w:val="28"/>
          <w:szCs w:val="28"/>
        </w:rPr>
        <w:t xml:space="preserve">тыс. руб.; </w:t>
      </w:r>
    </w:p>
    <w:p w14:paraId="1B026540" w14:textId="77777777" w:rsidR="007F3983" w:rsidRPr="000B5D3C" w:rsidRDefault="007F3983" w:rsidP="007F3983">
      <w:pPr>
        <w:tabs>
          <w:tab w:val="left" w:pos="1134"/>
        </w:tabs>
        <w:ind w:firstLine="709"/>
        <w:jc w:val="both"/>
        <w:rPr>
          <w:color w:val="000000"/>
          <w:sz w:val="28"/>
          <w:szCs w:val="28"/>
        </w:rPr>
      </w:pPr>
      <w:r w:rsidRPr="000B5D3C">
        <w:rPr>
          <w:b/>
          <w:color w:val="000000"/>
          <w:sz w:val="28"/>
          <w:szCs w:val="28"/>
        </w:rPr>
        <w:t>- с</w:t>
      </w:r>
      <w:r w:rsidRPr="000B5D3C">
        <w:rPr>
          <w:color w:val="000000"/>
          <w:sz w:val="28"/>
          <w:szCs w:val="28"/>
        </w:rPr>
        <w:t xml:space="preserve"> </w:t>
      </w:r>
      <w:r w:rsidRPr="000B5D3C">
        <w:rPr>
          <w:b/>
          <w:color w:val="000000"/>
          <w:sz w:val="28"/>
          <w:szCs w:val="28"/>
        </w:rPr>
        <w:t>01.07.2021 по 31.12.2021</w:t>
      </w:r>
      <w:r w:rsidRPr="000B5D3C">
        <w:rPr>
          <w:color w:val="000000"/>
          <w:sz w:val="28"/>
          <w:szCs w:val="28"/>
        </w:rPr>
        <w:t xml:space="preserve"> – </w:t>
      </w:r>
      <w:r w:rsidRPr="000B5D3C">
        <w:rPr>
          <w:b/>
          <w:i/>
          <w:color w:val="000000"/>
          <w:sz w:val="28"/>
          <w:szCs w:val="28"/>
        </w:rPr>
        <w:t xml:space="preserve">6 788,95 </w:t>
      </w:r>
      <w:r w:rsidRPr="000B5D3C">
        <w:rPr>
          <w:color w:val="000000"/>
          <w:sz w:val="28"/>
          <w:szCs w:val="28"/>
        </w:rPr>
        <w:t>тыс. руб.</w:t>
      </w:r>
      <w:r>
        <w:rPr>
          <w:color w:val="000000"/>
          <w:sz w:val="28"/>
          <w:szCs w:val="28"/>
        </w:rPr>
        <w:t>;</w:t>
      </w:r>
    </w:p>
    <w:p w14:paraId="45F319B2" w14:textId="77777777" w:rsidR="007F3983" w:rsidRPr="000B5D3C" w:rsidRDefault="007F3983" w:rsidP="007F3983">
      <w:pPr>
        <w:tabs>
          <w:tab w:val="left" w:pos="1134"/>
        </w:tabs>
        <w:ind w:firstLine="709"/>
        <w:jc w:val="both"/>
        <w:rPr>
          <w:color w:val="000000"/>
          <w:sz w:val="28"/>
          <w:szCs w:val="28"/>
        </w:rPr>
      </w:pPr>
      <w:r w:rsidRPr="000B5D3C">
        <w:rPr>
          <w:color w:val="000000"/>
          <w:sz w:val="28"/>
          <w:szCs w:val="28"/>
        </w:rPr>
        <w:t xml:space="preserve">- 2022 год в сумме </w:t>
      </w:r>
      <w:r w:rsidRPr="000B5D3C">
        <w:rPr>
          <w:b/>
          <w:i/>
          <w:color w:val="000000"/>
          <w:sz w:val="28"/>
          <w:szCs w:val="28"/>
        </w:rPr>
        <w:t xml:space="preserve">7 200,65 </w:t>
      </w:r>
      <w:r w:rsidRPr="000B5D3C">
        <w:rPr>
          <w:color w:val="000000"/>
          <w:sz w:val="28"/>
          <w:szCs w:val="28"/>
        </w:rPr>
        <w:t>тыс. руб. с разбивкой по периодам:</w:t>
      </w:r>
    </w:p>
    <w:p w14:paraId="1A2DAC84" w14:textId="77777777" w:rsidR="007F3983" w:rsidRPr="000B5D3C" w:rsidRDefault="007F3983" w:rsidP="007F3983">
      <w:pPr>
        <w:tabs>
          <w:tab w:val="left" w:pos="1134"/>
        </w:tabs>
        <w:ind w:firstLine="709"/>
        <w:jc w:val="both"/>
        <w:rPr>
          <w:color w:val="000000"/>
          <w:sz w:val="28"/>
          <w:szCs w:val="28"/>
        </w:rPr>
      </w:pPr>
      <w:r w:rsidRPr="000B5D3C">
        <w:rPr>
          <w:b/>
          <w:color w:val="000000"/>
          <w:sz w:val="28"/>
          <w:szCs w:val="28"/>
        </w:rPr>
        <w:t>- с</w:t>
      </w:r>
      <w:r w:rsidRPr="000B5D3C">
        <w:rPr>
          <w:color w:val="000000"/>
          <w:sz w:val="28"/>
          <w:szCs w:val="28"/>
        </w:rPr>
        <w:t xml:space="preserve"> </w:t>
      </w:r>
      <w:r w:rsidRPr="000B5D3C">
        <w:rPr>
          <w:b/>
          <w:color w:val="000000"/>
          <w:sz w:val="28"/>
          <w:szCs w:val="28"/>
        </w:rPr>
        <w:t>01.01.2022 по 30.06.2022</w:t>
      </w:r>
      <w:r w:rsidRPr="000B5D3C">
        <w:rPr>
          <w:color w:val="000000"/>
          <w:sz w:val="28"/>
          <w:szCs w:val="28"/>
        </w:rPr>
        <w:t xml:space="preserve"> – </w:t>
      </w:r>
      <w:r w:rsidRPr="000B5D3C">
        <w:rPr>
          <w:b/>
          <w:i/>
          <w:color w:val="000000"/>
          <w:sz w:val="28"/>
          <w:szCs w:val="28"/>
        </w:rPr>
        <w:t xml:space="preserve">1 846,28 </w:t>
      </w:r>
      <w:r w:rsidRPr="000B5D3C">
        <w:rPr>
          <w:color w:val="000000"/>
          <w:sz w:val="28"/>
          <w:szCs w:val="28"/>
        </w:rPr>
        <w:t xml:space="preserve">тыс. руб.; </w:t>
      </w:r>
    </w:p>
    <w:p w14:paraId="653FF82D" w14:textId="77777777" w:rsidR="007F3983" w:rsidRPr="000B5D3C" w:rsidRDefault="007F3983" w:rsidP="007F3983">
      <w:pPr>
        <w:tabs>
          <w:tab w:val="left" w:pos="1134"/>
        </w:tabs>
        <w:ind w:firstLine="709"/>
        <w:jc w:val="both"/>
        <w:rPr>
          <w:color w:val="000000"/>
          <w:sz w:val="28"/>
          <w:szCs w:val="28"/>
        </w:rPr>
      </w:pPr>
      <w:r w:rsidRPr="000B5D3C">
        <w:rPr>
          <w:b/>
          <w:color w:val="000000"/>
          <w:sz w:val="28"/>
          <w:szCs w:val="28"/>
        </w:rPr>
        <w:t>- с</w:t>
      </w:r>
      <w:r w:rsidRPr="000B5D3C">
        <w:rPr>
          <w:color w:val="000000"/>
          <w:sz w:val="28"/>
          <w:szCs w:val="28"/>
        </w:rPr>
        <w:t xml:space="preserve"> </w:t>
      </w:r>
      <w:r w:rsidRPr="000B5D3C">
        <w:rPr>
          <w:b/>
          <w:color w:val="000000"/>
          <w:sz w:val="28"/>
          <w:szCs w:val="28"/>
        </w:rPr>
        <w:t>01.07.2022 по 31.12.2022</w:t>
      </w:r>
      <w:r w:rsidRPr="000B5D3C">
        <w:rPr>
          <w:color w:val="000000"/>
          <w:sz w:val="28"/>
          <w:szCs w:val="28"/>
        </w:rPr>
        <w:t xml:space="preserve"> – </w:t>
      </w:r>
      <w:r w:rsidRPr="000B5D3C">
        <w:rPr>
          <w:b/>
          <w:i/>
          <w:color w:val="000000"/>
          <w:sz w:val="28"/>
          <w:szCs w:val="28"/>
        </w:rPr>
        <w:t xml:space="preserve">5 354,37 </w:t>
      </w:r>
      <w:r w:rsidRPr="000B5D3C">
        <w:rPr>
          <w:color w:val="000000"/>
          <w:sz w:val="28"/>
          <w:szCs w:val="28"/>
        </w:rPr>
        <w:t>тыс. руб.</w:t>
      </w:r>
      <w:r>
        <w:rPr>
          <w:color w:val="000000"/>
          <w:sz w:val="28"/>
          <w:szCs w:val="28"/>
        </w:rPr>
        <w:t>;</w:t>
      </w:r>
    </w:p>
    <w:p w14:paraId="6220C756" w14:textId="77777777" w:rsidR="007F3983" w:rsidRPr="000B5D3C" w:rsidRDefault="007F3983" w:rsidP="007F3983">
      <w:pPr>
        <w:tabs>
          <w:tab w:val="left" w:pos="1134"/>
        </w:tabs>
        <w:ind w:firstLine="709"/>
        <w:jc w:val="both"/>
        <w:rPr>
          <w:color w:val="000000"/>
          <w:sz w:val="28"/>
          <w:szCs w:val="28"/>
        </w:rPr>
      </w:pPr>
      <w:r w:rsidRPr="000B5D3C">
        <w:rPr>
          <w:color w:val="000000"/>
          <w:sz w:val="28"/>
          <w:szCs w:val="28"/>
        </w:rPr>
        <w:t xml:space="preserve">- 2023 год в сумме </w:t>
      </w:r>
      <w:r w:rsidRPr="000B5D3C">
        <w:rPr>
          <w:b/>
          <w:i/>
          <w:color w:val="000000"/>
          <w:sz w:val="28"/>
          <w:szCs w:val="28"/>
        </w:rPr>
        <w:t xml:space="preserve">7 444,22 </w:t>
      </w:r>
      <w:r w:rsidRPr="000B5D3C">
        <w:rPr>
          <w:color w:val="000000"/>
          <w:sz w:val="28"/>
          <w:szCs w:val="28"/>
        </w:rPr>
        <w:t>тыс. руб. с разбивкой по периодам:</w:t>
      </w:r>
    </w:p>
    <w:p w14:paraId="1E8C2B26" w14:textId="77777777" w:rsidR="007F3983" w:rsidRPr="000B5D3C" w:rsidRDefault="007F3983" w:rsidP="007F3983">
      <w:pPr>
        <w:tabs>
          <w:tab w:val="left" w:pos="1134"/>
        </w:tabs>
        <w:ind w:firstLine="709"/>
        <w:jc w:val="both"/>
        <w:rPr>
          <w:color w:val="000000"/>
          <w:sz w:val="28"/>
          <w:szCs w:val="28"/>
        </w:rPr>
      </w:pPr>
      <w:r w:rsidRPr="000B5D3C">
        <w:rPr>
          <w:b/>
          <w:color w:val="000000"/>
          <w:sz w:val="28"/>
          <w:szCs w:val="28"/>
        </w:rPr>
        <w:t>- с</w:t>
      </w:r>
      <w:r w:rsidRPr="000B5D3C">
        <w:rPr>
          <w:color w:val="000000"/>
          <w:sz w:val="28"/>
          <w:szCs w:val="28"/>
        </w:rPr>
        <w:t xml:space="preserve"> </w:t>
      </w:r>
      <w:r w:rsidRPr="000B5D3C">
        <w:rPr>
          <w:b/>
          <w:color w:val="000000"/>
          <w:sz w:val="28"/>
          <w:szCs w:val="28"/>
        </w:rPr>
        <w:t>01.01.2023 по 30.06.2023</w:t>
      </w:r>
      <w:r w:rsidRPr="000B5D3C">
        <w:rPr>
          <w:color w:val="000000"/>
          <w:sz w:val="28"/>
          <w:szCs w:val="28"/>
        </w:rPr>
        <w:t xml:space="preserve"> – </w:t>
      </w:r>
      <w:r w:rsidRPr="000B5D3C">
        <w:rPr>
          <w:b/>
          <w:i/>
          <w:color w:val="000000"/>
          <w:sz w:val="28"/>
          <w:szCs w:val="28"/>
        </w:rPr>
        <w:t xml:space="preserve">1 255,49 </w:t>
      </w:r>
      <w:r w:rsidRPr="000B5D3C">
        <w:rPr>
          <w:color w:val="000000"/>
          <w:sz w:val="28"/>
          <w:szCs w:val="28"/>
        </w:rPr>
        <w:t xml:space="preserve">тыс. руб.; </w:t>
      </w:r>
    </w:p>
    <w:p w14:paraId="026022C8" w14:textId="77777777" w:rsidR="007F3983" w:rsidRPr="000B5D3C" w:rsidRDefault="007F3983" w:rsidP="007F3983">
      <w:pPr>
        <w:tabs>
          <w:tab w:val="left" w:pos="1134"/>
        </w:tabs>
        <w:ind w:firstLine="709"/>
        <w:jc w:val="both"/>
        <w:rPr>
          <w:color w:val="000000"/>
          <w:sz w:val="28"/>
          <w:szCs w:val="28"/>
        </w:rPr>
      </w:pPr>
      <w:r w:rsidRPr="000B5D3C">
        <w:rPr>
          <w:b/>
          <w:color w:val="000000"/>
          <w:sz w:val="28"/>
          <w:szCs w:val="28"/>
        </w:rPr>
        <w:t>- с</w:t>
      </w:r>
      <w:r w:rsidRPr="000B5D3C">
        <w:rPr>
          <w:color w:val="000000"/>
          <w:sz w:val="28"/>
          <w:szCs w:val="28"/>
        </w:rPr>
        <w:t xml:space="preserve"> </w:t>
      </w:r>
      <w:r w:rsidRPr="000B5D3C">
        <w:rPr>
          <w:b/>
          <w:color w:val="000000"/>
          <w:sz w:val="28"/>
          <w:szCs w:val="28"/>
        </w:rPr>
        <w:t>01.07.2023 по 31.12.2023</w:t>
      </w:r>
      <w:r w:rsidRPr="000B5D3C">
        <w:rPr>
          <w:color w:val="000000"/>
          <w:sz w:val="28"/>
          <w:szCs w:val="28"/>
        </w:rPr>
        <w:t xml:space="preserve"> – </w:t>
      </w:r>
      <w:r w:rsidRPr="000B5D3C">
        <w:rPr>
          <w:b/>
          <w:i/>
          <w:color w:val="000000"/>
          <w:sz w:val="28"/>
          <w:szCs w:val="28"/>
        </w:rPr>
        <w:t xml:space="preserve">6 188,74 </w:t>
      </w:r>
      <w:r w:rsidRPr="000B5D3C">
        <w:rPr>
          <w:color w:val="000000"/>
          <w:sz w:val="28"/>
          <w:szCs w:val="28"/>
        </w:rPr>
        <w:t>тыс. руб.</w:t>
      </w:r>
    </w:p>
    <w:p w14:paraId="3D22FB31" w14:textId="77777777" w:rsidR="007F3983" w:rsidRDefault="007F3983" w:rsidP="007F3983">
      <w:pPr>
        <w:tabs>
          <w:tab w:val="left" w:pos="1134"/>
        </w:tabs>
        <w:ind w:firstLine="709"/>
        <w:jc w:val="both"/>
        <w:rPr>
          <w:sz w:val="28"/>
          <w:szCs w:val="28"/>
        </w:rPr>
      </w:pPr>
    </w:p>
    <w:p w14:paraId="020B6AE9" w14:textId="77777777" w:rsidR="007F3983" w:rsidRPr="00A4152B" w:rsidRDefault="007F3983" w:rsidP="007F3983">
      <w:pPr>
        <w:numPr>
          <w:ilvl w:val="1"/>
          <w:numId w:val="13"/>
        </w:numPr>
        <w:jc w:val="center"/>
        <w:rPr>
          <w:b/>
          <w:bCs/>
          <w:sz w:val="36"/>
          <w:szCs w:val="36"/>
          <w:u w:val="single"/>
        </w:rPr>
      </w:pPr>
      <w:r w:rsidRPr="00A4152B">
        <w:rPr>
          <w:b/>
          <w:bCs/>
          <w:sz w:val="36"/>
          <w:szCs w:val="36"/>
          <w:u w:val="single"/>
        </w:rPr>
        <w:t>Величина изменения необходимой валовой выручки, проводимого в целях сглаживания</w:t>
      </w:r>
    </w:p>
    <w:p w14:paraId="0B112A8A" w14:textId="77777777" w:rsidR="007F3983" w:rsidRPr="00A4152B" w:rsidRDefault="007F3983" w:rsidP="007F3983">
      <w:pPr>
        <w:ind w:left="1069"/>
        <w:rPr>
          <w:b/>
          <w:bCs/>
          <w:sz w:val="36"/>
          <w:szCs w:val="36"/>
          <w:u w:val="single"/>
        </w:rPr>
      </w:pPr>
    </w:p>
    <w:p w14:paraId="2C99A4F6" w14:textId="77777777" w:rsidR="007F3983" w:rsidRPr="00D377B0" w:rsidRDefault="007F3983" w:rsidP="007F3983">
      <w:pPr>
        <w:autoSpaceDE w:val="0"/>
        <w:autoSpaceDN w:val="0"/>
        <w:adjustRightInd w:val="0"/>
        <w:ind w:firstLine="709"/>
        <w:jc w:val="both"/>
        <w:rPr>
          <w:bCs/>
          <w:sz w:val="28"/>
          <w:szCs w:val="28"/>
        </w:rPr>
      </w:pPr>
      <w:r w:rsidRPr="00D377B0">
        <w:rPr>
          <w:sz w:val="28"/>
          <w:szCs w:val="28"/>
        </w:rPr>
        <w:t xml:space="preserve">В соответствии с п. </w:t>
      </w:r>
      <w:r w:rsidRPr="00D377B0">
        <w:rPr>
          <w:bCs/>
          <w:sz w:val="28"/>
          <w:szCs w:val="28"/>
        </w:rPr>
        <w:t xml:space="preserve">42 Методических указаний: </w:t>
      </w:r>
    </w:p>
    <w:p w14:paraId="1D5A3E03" w14:textId="5E6EC52C" w:rsidR="007F3983" w:rsidRPr="00D377B0" w:rsidRDefault="007F3983" w:rsidP="007F3983">
      <w:pPr>
        <w:autoSpaceDE w:val="0"/>
        <w:autoSpaceDN w:val="0"/>
        <w:adjustRightInd w:val="0"/>
        <w:ind w:firstLine="709"/>
        <w:jc w:val="both"/>
        <w:rPr>
          <w:bCs/>
          <w:sz w:val="28"/>
          <w:szCs w:val="28"/>
        </w:rPr>
      </w:pPr>
      <w:r w:rsidRPr="00D377B0">
        <w:rPr>
          <w:bCs/>
          <w:noProof/>
          <w:sz w:val="28"/>
          <w:szCs w:val="28"/>
        </w:rPr>
        <w:drawing>
          <wp:inline distT="0" distB="0" distL="0" distR="0" wp14:anchorId="406EA13B" wp14:editId="75AF3AC6">
            <wp:extent cx="3736975" cy="42418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736975" cy="424180"/>
                    </a:xfrm>
                    <a:prstGeom prst="rect">
                      <a:avLst/>
                    </a:prstGeom>
                    <a:noFill/>
                    <a:ln>
                      <a:noFill/>
                    </a:ln>
                  </pic:spPr>
                </pic:pic>
              </a:graphicData>
            </a:graphic>
          </wp:inline>
        </w:drawing>
      </w:r>
    </w:p>
    <w:p w14:paraId="2A09BCB7" w14:textId="3362D292" w:rsidR="007F3983" w:rsidRPr="00D377B0" w:rsidRDefault="007F3983" w:rsidP="007F3983">
      <w:pPr>
        <w:autoSpaceDE w:val="0"/>
        <w:autoSpaceDN w:val="0"/>
        <w:adjustRightInd w:val="0"/>
        <w:ind w:firstLine="709"/>
        <w:jc w:val="both"/>
        <w:rPr>
          <w:bCs/>
          <w:sz w:val="28"/>
          <w:szCs w:val="28"/>
        </w:rPr>
      </w:pPr>
      <w:r w:rsidRPr="00D377B0">
        <w:rPr>
          <w:bCs/>
          <w:noProof/>
          <w:sz w:val="28"/>
          <w:szCs w:val="28"/>
        </w:rPr>
        <w:drawing>
          <wp:inline distT="0" distB="0" distL="0" distR="0" wp14:anchorId="6F2C2820" wp14:editId="653B6A1D">
            <wp:extent cx="3180715" cy="596265"/>
            <wp:effectExtent l="0" t="0" r="63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180715" cy="596265"/>
                    </a:xfrm>
                    <a:prstGeom prst="rect">
                      <a:avLst/>
                    </a:prstGeom>
                    <a:noFill/>
                    <a:ln>
                      <a:noFill/>
                    </a:ln>
                  </pic:spPr>
                </pic:pic>
              </a:graphicData>
            </a:graphic>
          </wp:inline>
        </w:drawing>
      </w:r>
    </w:p>
    <w:p w14:paraId="52997C7A" w14:textId="77777777" w:rsidR="007F3983" w:rsidRPr="00D377B0" w:rsidRDefault="007F3983" w:rsidP="007F3983">
      <w:pPr>
        <w:autoSpaceDE w:val="0"/>
        <w:autoSpaceDN w:val="0"/>
        <w:adjustRightInd w:val="0"/>
        <w:ind w:firstLine="709"/>
        <w:jc w:val="both"/>
        <w:rPr>
          <w:bCs/>
          <w:sz w:val="28"/>
          <w:szCs w:val="28"/>
        </w:rPr>
      </w:pPr>
      <w:r w:rsidRPr="00D377B0">
        <w:rPr>
          <w:bCs/>
          <w:sz w:val="28"/>
          <w:szCs w:val="28"/>
        </w:rPr>
        <w:t>где:</w:t>
      </w:r>
    </w:p>
    <w:p w14:paraId="65493B28" w14:textId="43509888" w:rsidR="007F3983" w:rsidRPr="00D377B0" w:rsidRDefault="007F3983" w:rsidP="007F3983">
      <w:pPr>
        <w:autoSpaceDE w:val="0"/>
        <w:autoSpaceDN w:val="0"/>
        <w:adjustRightInd w:val="0"/>
        <w:ind w:firstLine="709"/>
        <w:jc w:val="both"/>
        <w:rPr>
          <w:sz w:val="28"/>
          <w:szCs w:val="28"/>
        </w:rPr>
      </w:pPr>
      <w:r w:rsidRPr="00D377B0">
        <w:rPr>
          <w:noProof/>
          <w:position w:val="-15"/>
          <w:sz w:val="28"/>
          <w:szCs w:val="28"/>
        </w:rPr>
        <w:drawing>
          <wp:inline distT="0" distB="0" distL="0" distR="0" wp14:anchorId="0C0C4FB6" wp14:editId="3BF50F16">
            <wp:extent cx="755650" cy="410845"/>
            <wp:effectExtent l="0" t="0" r="635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55650" cy="410845"/>
                    </a:xfrm>
                    <a:prstGeom prst="rect">
                      <a:avLst/>
                    </a:prstGeom>
                    <a:noFill/>
                    <a:ln>
                      <a:noFill/>
                    </a:ln>
                  </pic:spPr>
                </pic:pic>
              </a:graphicData>
            </a:graphic>
          </wp:inline>
        </w:drawing>
      </w:r>
      <w:r w:rsidRPr="00D377B0">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456F662A" w14:textId="77777777" w:rsidR="007F3983" w:rsidRPr="00D377B0" w:rsidRDefault="007F3983" w:rsidP="007F3983">
      <w:pPr>
        <w:autoSpaceDE w:val="0"/>
        <w:autoSpaceDN w:val="0"/>
        <w:adjustRightInd w:val="0"/>
        <w:ind w:firstLine="709"/>
        <w:jc w:val="both"/>
        <w:rPr>
          <w:sz w:val="28"/>
          <w:szCs w:val="28"/>
        </w:rPr>
      </w:pPr>
      <w:r w:rsidRPr="00D377B0">
        <w:rPr>
          <w:sz w:val="28"/>
          <w:szCs w:val="28"/>
        </w:rPr>
        <w:t xml:space="preserve">(в ред. </w:t>
      </w:r>
      <w:hyperlink r:id="rId177" w:history="1">
        <w:r w:rsidRPr="00D377B0">
          <w:rPr>
            <w:color w:val="0000FF"/>
            <w:sz w:val="28"/>
            <w:szCs w:val="28"/>
          </w:rPr>
          <w:t>Приказа</w:t>
        </w:r>
      </w:hyperlink>
      <w:r w:rsidRPr="00D377B0">
        <w:rPr>
          <w:sz w:val="28"/>
          <w:szCs w:val="28"/>
        </w:rPr>
        <w:t xml:space="preserve"> ФАС России от 29.10.2019 N 1438/19)</w:t>
      </w:r>
    </w:p>
    <w:p w14:paraId="5DAF4407" w14:textId="194C0EBA" w:rsidR="007F3983" w:rsidRPr="00D377B0" w:rsidRDefault="007F3983" w:rsidP="007F3983">
      <w:pPr>
        <w:autoSpaceDE w:val="0"/>
        <w:autoSpaceDN w:val="0"/>
        <w:adjustRightInd w:val="0"/>
        <w:ind w:firstLine="709"/>
        <w:jc w:val="both"/>
        <w:rPr>
          <w:sz w:val="28"/>
          <w:szCs w:val="28"/>
        </w:rPr>
      </w:pPr>
      <w:r w:rsidRPr="00D377B0">
        <w:rPr>
          <w:noProof/>
          <w:position w:val="-15"/>
          <w:sz w:val="28"/>
          <w:szCs w:val="28"/>
        </w:rPr>
        <w:drawing>
          <wp:inline distT="0" distB="0" distL="0" distR="0" wp14:anchorId="4F5AA4CD" wp14:editId="157DE1CC">
            <wp:extent cx="835025" cy="41084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35025" cy="410845"/>
                    </a:xfrm>
                    <a:prstGeom prst="rect">
                      <a:avLst/>
                    </a:prstGeom>
                    <a:noFill/>
                    <a:ln>
                      <a:noFill/>
                    </a:ln>
                  </pic:spPr>
                </pic:pic>
              </a:graphicData>
            </a:graphic>
          </wp:inline>
        </w:drawing>
      </w:r>
      <w:r w:rsidRPr="00D377B0">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27D1BA87" w14:textId="77777777" w:rsidR="007F3983" w:rsidRPr="00D377B0" w:rsidRDefault="007F3983" w:rsidP="007F3983">
      <w:pPr>
        <w:autoSpaceDE w:val="0"/>
        <w:autoSpaceDN w:val="0"/>
        <w:adjustRightInd w:val="0"/>
        <w:ind w:firstLine="709"/>
        <w:jc w:val="both"/>
        <w:rPr>
          <w:sz w:val="28"/>
          <w:szCs w:val="28"/>
        </w:rPr>
      </w:pPr>
      <w:r w:rsidRPr="00D377B0">
        <w:rPr>
          <w:sz w:val="28"/>
          <w:szCs w:val="28"/>
        </w:rPr>
        <w:t>НД - норма доходности на капитал, инвестированный после начала долгосрочного периода регулирования;</w:t>
      </w:r>
    </w:p>
    <w:p w14:paraId="33ED9BCB" w14:textId="0D88DC94" w:rsidR="007F3983" w:rsidRPr="00D377B0" w:rsidRDefault="007F3983" w:rsidP="007F3983">
      <w:pPr>
        <w:autoSpaceDE w:val="0"/>
        <w:autoSpaceDN w:val="0"/>
        <w:adjustRightInd w:val="0"/>
        <w:ind w:firstLine="709"/>
        <w:jc w:val="both"/>
        <w:rPr>
          <w:sz w:val="28"/>
          <w:szCs w:val="28"/>
        </w:rPr>
      </w:pPr>
      <w:r w:rsidRPr="00D377B0">
        <w:rPr>
          <w:noProof/>
          <w:position w:val="-16"/>
          <w:sz w:val="28"/>
          <w:szCs w:val="28"/>
        </w:rPr>
        <w:drawing>
          <wp:inline distT="0" distB="0" distL="0" distR="0" wp14:anchorId="63712257" wp14:editId="79E97DB7">
            <wp:extent cx="808355" cy="410845"/>
            <wp:effectExtent l="0" t="0" r="0" b="825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08355" cy="410845"/>
                    </a:xfrm>
                    <a:prstGeom prst="rect">
                      <a:avLst/>
                    </a:prstGeom>
                    <a:noFill/>
                    <a:ln>
                      <a:noFill/>
                    </a:ln>
                  </pic:spPr>
                </pic:pic>
              </a:graphicData>
            </a:graphic>
          </wp:inline>
        </w:drawing>
      </w:r>
      <w:r w:rsidRPr="00D377B0">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3D7E90EA" w14:textId="77777777" w:rsidR="007F3983" w:rsidRPr="00D377B0" w:rsidRDefault="007F3983" w:rsidP="007F3983">
      <w:pPr>
        <w:autoSpaceDE w:val="0"/>
        <w:autoSpaceDN w:val="0"/>
        <w:adjustRightInd w:val="0"/>
        <w:ind w:firstLine="709"/>
        <w:jc w:val="both"/>
        <w:rPr>
          <w:sz w:val="28"/>
          <w:szCs w:val="28"/>
        </w:rPr>
      </w:pPr>
      <w:r w:rsidRPr="00D377B0">
        <w:rPr>
          <w:sz w:val="28"/>
          <w:szCs w:val="28"/>
        </w:rPr>
        <w:t xml:space="preserve">(в ред. </w:t>
      </w:r>
      <w:hyperlink r:id="rId180" w:history="1">
        <w:r w:rsidRPr="00D377B0">
          <w:rPr>
            <w:color w:val="0000FF"/>
            <w:sz w:val="28"/>
            <w:szCs w:val="28"/>
          </w:rPr>
          <w:t>Приказа</w:t>
        </w:r>
      </w:hyperlink>
      <w:r w:rsidRPr="00D377B0">
        <w:rPr>
          <w:sz w:val="28"/>
          <w:szCs w:val="28"/>
        </w:rPr>
        <w:t xml:space="preserve"> ФАС России от 29.10.2019 N 1438/19)</w:t>
      </w:r>
    </w:p>
    <w:p w14:paraId="3B8A3680" w14:textId="3A2652EC" w:rsidR="007F3983" w:rsidRPr="00D377B0" w:rsidRDefault="007F3983" w:rsidP="007F3983">
      <w:pPr>
        <w:autoSpaceDE w:val="0"/>
        <w:autoSpaceDN w:val="0"/>
        <w:adjustRightInd w:val="0"/>
        <w:ind w:firstLine="709"/>
        <w:jc w:val="both"/>
        <w:rPr>
          <w:sz w:val="28"/>
          <w:szCs w:val="28"/>
        </w:rPr>
      </w:pPr>
      <w:r w:rsidRPr="00D377B0">
        <w:rPr>
          <w:noProof/>
          <w:position w:val="-15"/>
          <w:sz w:val="28"/>
          <w:szCs w:val="28"/>
        </w:rPr>
        <w:drawing>
          <wp:inline distT="0" distB="0" distL="0" distR="0" wp14:anchorId="063F4398" wp14:editId="0C5BD5D0">
            <wp:extent cx="715645" cy="410845"/>
            <wp:effectExtent l="0" t="0" r="825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15645" cy="410845"/>
                    </a:xfrm>
                    <a:prstGeom prst="rect">
                      <a:avLst/>
                    </a:prstGeom>
                    <a:noFill/>
                    <a:ln>
                      <a:noFill/>
                    </a:ln>
                  </pic:spPr>
                </pic:pic>
              </a:graphicData>
            </a:graphic>
          </wp:inline>
        </w:drawing>
      </w:r>
      <w:r w:rsidRPr="00D377B0">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4059B001" w14:textId="77777777" w:rsidR="007F3983" w:rsidRDefault="007F3983" w:rsidP="007F3983">
      <w:pPr>
        <w:widowControl w:val="0"/>
        <w:tabs>
          <w:tab w:val="left" w:pos="1134"/>
        </w:tabs>
        <w:autoSpaceDE w:val="0"/>
        <w:autoSpaceDN w:val="0"/>
        <w:adjustRightInd w:val="0"/>
        <w:ind w:firstLine="709"/>
        <w:jc w:val="both"/>
        <w:rPr>
          <w:sz w:val="28"/>
          <w:szCs w:val="28"/>
        </w:rPr>
      </w:pPr>
      <w:r w:rsidRPr="001C4ACE">
        <w:rPr>
          <w:sz w:val="28"/>
          <w:szCs w:val="28"/>
        </w:rPr>
        <w:t xml:space="preserve">Организацией показатель </w:t>
      </w:r>
      <w:r>
        <w:rPr>
          <w:sz w:val="28"/>
          <w:szCs w:val="28"/>
        </w:rPr>
        <w:t xml:space="preserve">на период регулирования </w:t>
      </w:r>
      <w:r w:rsidRPr="001C4ACE">
        <w:rPr>
          <w:sz w:val="28"/>
          <w:szCs w:val="28"/>
        </w:rPr>
        <w:t>не заявлен.</w:t>
      </w:r>
    </w:p>
    <w:p w14:paraId="4BC1F898" w14:textId="77777777" w:rsidR="007F3983" w:rsidRPr="004940BB" w:rsidRDefault="007F3983" w:rsidP="007F3983">
      <w:pPr>
        <w:ind w:firstLine="709"/>
        <w:jc w:val="both"/>
        <w:rPr>
          <w:color w:val="000000"/>
          <w:sz w:val="28"/>
          <w:szCs w:val="28"/>
        </w:rPr>
      </w:pPr>
      <w:r w:rsidRPr="004940BB">
        <w:rPr>
          <w:color w:val="000000"/>
          <w:sz w:val="28"/>
          <w:szCs w:val="28"/>
        </w:rPr>
        <w:t xml:space="preserve">В целях недопущения значительного снижения тарифов в первый год долгосрочного периода и роста во втором и третьем годах для потребителей в 2021 году предлагаем скорректировать НВВ в целях сглаживания (снижение) в размере     </w:t>
      </w:r>
      <w:r w:rsidRPr="004940BB">
        <w:rPr>
          <w:b/>
          <w:bCs/>
          <w:i/>
          <w:iCs/>
          <w:color w:val="000000"/>
          <w:sz w:val="28"/>
          <w:szCs w:val="28"/>
        </w:rPr>
        <w:t xml:space="preserve"> </w:t>
      </w:r>
      <w:r w:rsidRPr="008E43D1">
        <w:rPr>
          <w:b/>
          <w:bCs/>
          <w:i/>
          <w:iCs/>
          <w:color w:val="000000"/>
          <w:sz w:val="28"/>
          <w:szCs w:val="28"/>
        </w:rPr>
        <w:t>-5 322,40</w:t>
      </w:r>
      <w:r>
        <w:rPr>
          <w:b/>
          <w:bCs/>
          <w:i/>
          <w:iCs/>
          <w:color w:val="000000"/>
          <w:sz w:val="28"/>
          <w:szCs w:val="28"/>
        </w:rPr>
        <w:t xml:space="preserve"> </w:t>
      </w:r>
      <w:r w:rsidRPr="004940BB">
        <w:rPr>
          <w:color w:val="000000"/>
          <w:sz w:val="28"/>
          <w:szCs w:val="28"/>
        </w:rPr>
        <w:t xml:space="preserve">тыс. руб. </w:t>
      </w:r>
    </w:p>
    <w:p w14:paraId="6B6ABE13" w14:textId="77777777" w:rsidR="007F3983" w:rsidRDefault="007F3983" w:rsidP="007F3983">
      <w:pPr>
        <w:ind w:firstLine="709"/>
        <w:jc w:val="both"/>
        <w:rPr>
          <w:color w:val="000000"/>
          <w:sz w:val="28"/>
          <w:szCs w:val="28"/>
        </w:rPr>
      </w:pPr>
      <w:r w:rsidRPr="004940BB">
        <w:rPr>
          <w:color w:val="000000"/>
          <w:sz w:val="28"/>
          <w:szCs w:val="28"/>
        </w:rPr>
        <w:t xml:space="preserve">Положительного сглаживания </w:t>
      </w:r>
      <w:r w:rsidRPr="008E43D1">
        <w:rPr>
          <w:color w:val="000000"/>
          <w:sz w:val="28"/>
          <w:szCs w:val="28"/>
        </w:rPr>
        <w:t>в 202</w:t>
      </w:r>
      <w:r>
        <w:rPr>
          <w:color w:val="000000"/>
          <w:sz w:val="28"/>
          <w:szCs w:val="28"/>
        </w:rPr>
        <w:t>2</w:t>
      </w:r>
      <w:r w:rsidRPr="008E43D1">
        <w:rPr>
          <w:color w:val="000000"/>
          <w:sz w:val="28"/>
          <w:szCs w:val="28"/>
        </w:rPr>
        <w:t xml:space="preserve"> году в размере </w:t>
      </w:r>
      <w:r w:rsidRPr="008E43D1">
        <w:rPr>
          <w:b/>
          <w:bCs/>
          <w:i/>
          <w:iCs/>
          <w:color w:val="000000"/>
          <w:sz w:val="28"/>
          <w:szCs w:val="28"/>
        </w:rPr>
        <w:t>1 000,00</w:t>
      </w:r>
      <w:r>
        <w:rPr>
          <w:color w:val="000000"/>
          <w:sz w:val="28"/>
          <w:szCs w:val="28"/>
        </w:rPr>
        <w:t xml:space="preserve"> </w:t>
      </w:r>
      <w:proofErr w:type="spellStart"/>
      <w:r w:rsidRPr="008E43D1">
        <w:rPr>
          <w:color w:val="000000"/>
          <w:sz w:val="28"/>
          <w:szCs w:val="28"/>
        </w:rPr>
        <w:t>тыс.руб</w:t>
      </w:r>
      <w:proofErr w:type="spellEnd"/>
      <w:r w:rsidRPr="008E43D1">
        <w:rPr>
          <w:color w:val="000000"/>
          <w:sz w:val="28"/>
          <w:szCs w:val="28"/>
        </w:rPr>
        <w:t>.</w:t>
      </w:r>
      <w:r>
        <w:rPr>
          <w:color w:val="000000"/>
          <w:sz w:val="28"/>
          <w:szCs w:val="28"/>
        </w:rPr>
        <w:t xml:space="preserve">, </w:t>
      </w:r>
      <w:r w:rsidRPr="004940BB">
        <w:rPr>
          <w:color w:val="000000"/>
          <w:sz w:val="28"/>
          <w:szCs w:val="28"/>
        </w:rPr>
        <w:t xml:space="preserve">в 2023 году в размере </w:t>
      </w:r>
      <w:r w:rsidRPr="008E43D1">
        <w:rPr>
          <w:b/>
          <w:bCs/>
          <w:i/>
          <w:iCs/>
          <w:color w:val="000000"/>
          <w:sz w:val="28"/>
          <w:szCs w:val="28"/>
        </w:rPr>
        <w:t>4 322,40</w:t>
      </w:r>
      <w:r>
        <w:rPr>
          <w:color w:val="000000"/>
          <w:sz w:val="28"/>
          <w:szCs w:val="28"/>
        </w:rPr>
        <w:t xml:space="preserve"> </w:t>
      </w:r>
      <w:proofErr w:type="spellStart"/>
      <w:r w:rsidRPr="004940BB">
        <w:rPr>
          <w:color w:val="000000"/>
          <w:sz w:val="28"/>
          <w:szCs w:val="28"/>
        </w:rPr>
        <w:t>тыс.руб</w:t>
      </w:r>
      <w:proofErr w:type="spellEnd"/>
      <w:r w:rsidRPr="004940BB">
        <w:rPr>
          <w:color w:val="000000"/>
          <w:sz w:val="28"/>
          <w:szCs w:val="28"/>
        </w:rPr>
        <w:t xml:space="preserve">. </w:t>
      </w:r>
    </w:p>
    <w:p w14:paraId="790ADD74" w14:textId="77777777" w:rsidR="007F3983" w:rsidRDefault="007F3983" w:rsidP="007F3983">
      <w:pPr>
        <w:tabs>
          <w:tab w:val="left" w:pos="859"/>
        </w:tabs>
        <w:autoSpaceDE w:val="0"/>
        <w:autoSpaceDN w:val="0"/>
        <w:adjustRightInd w:val="0"/>
        <w:ind w:firstLine="720"/>
        <w:jc w:val="both"/>
        <w:rPr>
          <w:sz w:val="28"/>
          <w:szCs w:val="28"/>
        </w:rPr>
      </w:pPr>
      <w:r>
        <w:rPr>
          <w:sz w:val="28"/>
          <w:szCs w:val="28"/>
        </w:rPr>
        <w:t>С</w:t>
      </w:r>
      <w:r w:rsidRPr="00104B1D">
        <w:rPr>
          <w:sz w:val="28"/>
          <w:szCs w:val="28"/>
        </w:rPr>
        <w:t xml:space="preserve"> учетом календарной разбивки затраты приняты на следующем уровне</w:t>
      </w:r>
      <w:r>
        <w:rPr>
          <w:sz w:val="28"/>
          <w:szCs w:val="28"/>
        </w:rPr>
        <w:t xml:space="preserve">: </w:t>
      </w:r>
    </w:p>
    <w:p w14:paraId="30DEA367" w14:textId="77777777" w:rsidR="007F3983" w:rsidRPr="001E68B1" w:rsidRDefault="007F3983" w:rsidP="007F3983">
      <w:pPr>
        <w:ind w:firstLine="720"/>
        <w:jc w:val="both"/>
        <w:rPr>
          <w:sz w:val="28"/>
          <w:szCs w:val="28"/>
        </w:rPr>
      </w:pPr>
      <w:r w:rsidRPr="001E68B1">
        <w:rPr>
          <w:sz w:val="28"/>
          <w:szCs w:val="28"/>
        </w:rPr>
        <w:t>- на период с 01.01.2021 по 30.06.2021 –</w:t>
      </w:r>
      <w:r w:rsidRPr="001E68B1">
        <w:rPr>
          <w:b/>
          <w:i/>
          <w:sz w:val="28"/>
          <w:szCs w:val="28"/>
        </w:rPr>
        <w:t xml:space="preserve"> </w:t>
      </w:r>
      <w:r>
        <w:rPr>
          <w:b/>
          <w:i/>
          <w:sz w:val="28"/>
          <w:szCs w:val="28"/>
        </w:rPr>
        <w:t xml:space="preserve">0,00 </w:t>
      </w:r>
      <w:r w:rsidRPr="001E68B1">
        <w:rPr>
          <w:sz w:val="28"/>
          <w:szCs w:val="28"/>
        </w:rPr>
        <w:t>тыс. руб.;</w:t>
      </w:r>
    </w:p>
    <w:p w14:paraId="682F6E6C" w14:textId="77777777" w:rsidR="007F3983" w:rsidRPr="001E68B1" w:rsidRDefault="007F3983" w:rsidP="007F3983">
      <w:pPr>
        <w:ind w:firstLine="720"/>
        <w:jc w:val="both"/>
        <w:rPr>
          <w:sz w:val="28"/>
          <w:szCs w:val="28"/>
        </w:rPr>
      </w:pPr>
      <w:r w:rsidRPr="001E68B1">
        <w:rPr>
          <w:sz w:val="28"/>
          <w:szCs w:val="28"/>
        </w:rPr>
        <w:t xml:space="preserve">- на период с 01.07.2021 по 31.12.2021 – </w:t>
      </w:r>
      <w:r>
        <w:rPr>
          <w:sz w:val="28"/>
          <w:szCs w:val="28"/>
        </w:rPr>
        <w:t>(</w:t>
      </w:r>
      <w:r w:rsidRPr="008E43D1">
        <w:rPr>
          <w:b/>
          <w:i/>
          <w:sz w:val="28"/>
          <w:szCs w:val="28"/>
        </w:rPr>
        <w:t>-5 322,40</w:t>
      </w:r>
      <w:r>
        <w:rPr>
          <w:b/>
          <w:i/>
          <w:sz w:val="28"/>
          <w:szCs w:val="28"/>
        </w:rPr>
        <w:t xml:space="preserve">) </w:t>
      </w:r>
      <w:r w:rsidRPr="001E68B1">
        <w:rPr>
          <w:sz w:val="28"/>
          <w:szCs w:val="28"/>
        </w:rPr>
        <w:t>тыс. руб.;</w:t>
      </w:r>
    </w:p>
    <w:p w14:paraId="7EAC146D" w14:textId="77777777" w:rsidR="007F3983" w:rsidRPr="001E68B1" w:rsidRDefault="007F3983" w:rsidP="007F3983">
      <w:pPr>
        <w:ind w:firstLine="720"/>
        <w:jc w:val="both"/>
        <w:rPr>
          <w:sz w:val="28"/>
          <w:szCs w:val="28"/>
        </w:rPr>
      </w:pPr>
      <w:r w:rsidRPr="001E68B1">
        <w:rPr>
          <w:sz w:val="28"/>
          <w:szCs w:val="28"/>
        </w:rPr>
        <w:t xml:space="preserve">- на период с 01.01.2022 по 30.06.2022 – </w:t>
      </w:r>
      <w:r>
        <w:rPr>
          <w:sz w:val="28"/>
          <w:szCs w:val="28"/>
        </w:rPr>
        <w:t>(+</w:t>
      </w:r>
      <w:r w:rsidRPr="008E43D1">
        <w:rPr>
          <w:b/>
          <w:i/>
          <w:sz w:val="28"/>
          <w:szCs w:val="28"/>
        </w:rPr>
        <w:t>500,00</w:t>
      </w:r>
      <w:r>
        <w:rPr>
          <w:b/>
          <w:i/>
          <w:sz w:val="28"/>
          <w:szCs w:val="28"/>
        </w:rPr>
        <w:t xml:space="preserve">) </w:t>
      </w:r>
      <w:r w:rsidRPr="001E68B1">
        <w:rPr>
          <w:sz w:val="28"/>
          <w:szCs w:val="28"/>
        </w:rPr>
        <w:t>тыс. руб.;</w:t>
      </w:r>
    </w:p>
    <w:p w14:paraId="2A9888B8" w14:textId="77777777" w:rsidR="007F3983" w:rsidRPr="001E68B1" w:rsidRDefault="007F3983" w:rsidP="007F3983">
      <w:pPr>
        <w:ind w:firstLine="720"/>
        <w:jc w:val="both"/>
        <w:rPr>
          <w:sz w:val="28"/>
          <w:szCs w:val="28"/>
        </w:rPr>
      </w:pPr>
      <w:r w:rsidRPr="001E68B1">
        <w:rPr>
          <w:sz w:val="28"/>
          <w:szCs w:val="28"/>
        </w:rPr>
        <w:t xml:space="preserve">- на период с 01.07.2022 по 31.12.2022 – </w:t>
      </w:r>
      <w:r>
        <w:rPr>
          <w:sz w:val="28"/>
          <w:szCs w:val="28"/>
        </w:rPr>
        <w:t>(+</w:t>
      </w:r>
      <w:r w:rsidRPr="008E43D1">
        <w:rPr>
          <w:b/>
          <w:i/>
          <w:sz w:val="28"/>
          <w:szCs w:val="28"/>
        </w:rPr>
        <w:t>500,00</w:t>
      </w:r>
      <w:r>
        <w:rPr>
          <w:b/>
          <w:i/>
          <w:sz w:val="28"/>
          <w:szCs w:val="28"/>
        </w:rPr>
        <w:t xml:space="preserve">) </w:t>
      </w:r>
      <w:r w:rsidRPr="001E68B1">
        <w:rPr>
          <w:sz w:val="28"/>
          <w:szCs w:val="28"/>
        </w:rPr>
        <w:t>тыс. руб.;</w:t>
      </w:r>
    </w:p>
    <w:p w14:paraId="38C1BCB5" w14:textId="77777777" w:rsidR="007F3983" w:rsidRPr="001E68B1" w:rsidRDefault="007F3983" w:rsidP="007F3983">
      <w:pPr>
        <w:ind w:firstLine="720"/>
        <w:jc w:val="both"/>
        <w:rPr>
          <w:sz w:val="28"/>
          <w:szCs w:val="28"/>
        </w:rPr>
      </w:pPr>
      <w:r w:rsidRPr="001E68B1">
        <w:rPr>
          <w:sz w:val="28"/>
          <w:szCs w:val="28"/>
        </w:rPr>
        <w:t xml:space="preserve">- на период с 01.01.2023 по 30.06.2023 – </w:t>
      </w:r>
      <w:r>
        <w:rPr>
          <w:sz w:val="28"/>
          <w:szCs w:val="28"/>
        </w:rPr>
        <w:t>(+</w:t>
      </w:r>
      <w:r w:rsidRPr="008E43D1">
        <w:rPr>
          <w:b/>
          <w:i/>
          <w:sz w:val="28"/>
          <w:szCs w:val="28"/>
        </w:rPr>
        <w:t>2 161,20</w:t>
      </w:r>
      <w:r>
        <w:rPr>
          <w:b/>
          <w:i/>
          <w:sz w:val="28"/>
          <w:szCs w:val="28"/>
        </w:rPr>
        <w:t xml:space="preserve">) </w:t>
      </w:r>
      <w:r w:rsidRPr="001E68B1">
        <w:rPr>
          <w:sz w:val="28"/>
          <w:szCs w:val="28"/>
        </w:rPr>
        <w:t>тыс. руб.;</w:t>
      </w:r>
    </w:p>
    <w:p w14:paraId="7B7138A1" w14:textId="77777777" w:rsidR="007F3983" w:rsidRPr="004C0C3E" w:rsidRDefault="007F3983" w:rsidP="007F3983">
      <w:pPr>
        <w:ind w:firstLine="720"/>
        <w:jc w:val="both"/>
        <w:rPr>
          <w:sz w:val="28"/>
          <w:szCs w:val="28"/>
        </w:rPr>
      </w:pPr>
      <w:r w:rsidRPr="001E68B1">
        <w:rPr>
          <w:sz w:val="28"/>
          <w:szCs w:val="28"/>
        </w:rPr>
        <w:t xml:space="preserve">- на период с 01.07.2023 по 31.12.2023 – </w:t>
      </w:r>
      <w:r>
        <w:rPr>
          <w:sz w:val="28"/>
          <w:szCs w:val="28"/>
        </w:rPr>
        <w:t>(+</w:t>
      </w:r>
      <w:r w:rsidRPr="008E43D1">
        <w:rPr>
          <w:b/>
          <w:i/>
          <w:sz w:val="28"/>
          <w:szCs w:val="28"/>
        </w:rPr>
        <w:t>2 161,20</w:t>
      </w:r>
      <w:r>
        <w:rPr>
          <w:b/>
          <w:i/>
          <w:sz w:val="28"/>
          <w:szCs w:val="28"/>
        </w:rPr>
        <w:t xml:space="preserve">) </w:t>
      </w:r>
      <w:r w:rsidRPr="001E68B1">
        <w:rPr>
          <w:sz w:val="28"/>
          <w:szCs w:val="28"/>
        </w:rPr>
        <w:t>тыс. руб.</w:t>
      </w:r>
    </w:p>
    <w:p w14:paraId="41966044" w14:textId="77777777" w:rsidR="007F3983" w:rsidRPr="004940BB" w:rsidRDefault="007F3983" w:rsidP="007F3983">
      <w:pPr>
        <w:widowControl w:val="0"/>
        <w:autoSpaceDE w:val="0"/>
        <w:autoSpaceDN w:val="0"/>
        <w:adjustRightInd w:val="0"/>
        <w:ind w:firstLine="709"/>
        <w:jc w:val="both"/>
        <w:rPr>
          <w:color w:val="000000"/>
          <w:sz w:val="28"/>
          <w:szCs w:val="28"/>
        </w:rPr>
      </w:pPr>
    </w:p>
    <w:p w14:paraId="40F7DA35" w14:textId="77777777" w:rsidR="007F3983" w:rsidRDefault="007F3983" w:rsidP="007F3983">
      <w:pPr>
        <w:tabs>
          <w:tab w:val="left" w:pos="567"/>
        </w:tabs>
        <w:autoSpaceDE w:val="0"/>
        <w:autoSpaceDN w:val="0"/>
        <w:adjustRightInd w:val="0"/>
        <w:ind w:firstLine="709"/>
        <w:jc w:val="both"/>
        <w:rPr>
          <w:b/>
          <w:bCs/>
          <w:sz w:val="28"/>
          <w:szCs w:val="28"/>
        </w:rPr>
      </w:pPr>
      <w:r w:rsidRPr="001C4ACE">
        <w:rPr>
          <w:b/>
          <w:bCs/>
          <w:sz w:val="28"/>
          <w:szCs w:val="28"/>
        </w:rPr>
        <w:t xml:space="preserve">Исходя из анализа экономической обоснованности расходов и экономической обоснованности величины прибыли величина необходимой валовой выручки по услуге водоснабжения </w:t>
      </w:r>
      <w:r>
        <w:rPr>
          <w:b/>
          <w:bCs/>
          <w:sz w:val="28"/>
          <w:szCs w:val="28"/>
        </w:rPr>
        <w:t>(питьевая вода)</w:t>
      </w:r>
      <w:r w:rsidRPr="001C4ACE">
        <w:rPr>
          <w:b/>
          <w:bCs/>
          <w:sz w:val="28"/>
          <w:szCs w:val="28"/>
        </w:rPr>
        <w:t xml:space="preserve"> составляет:</w:t>
      </w:r>
    </w:p>
    <w:p w14:paraId="7F7B045C" w14:textId="77777777" w:rsidR="007F3983" w:rsidRPr="001C4ACE" w:rsidRDefault="007F3983" w:rsidP="007F3983">
      <w:pPr>
        <w:tabs>
          <w:tab w:val="left" w:pos="567"/>
        </w:tabs>
        <w:autoSpaceDE w:val="0"/>
        <w:autoSpaceDN w:val="0"/>
        <w:adjustRightInd w:val="0"/>
        <w:ind w:firstLine="709"/>
        <w:jc w:val="both"/>
        <w:rPr>
          <w:b/>
          <w:bCs/>
          <w:sz w:val="28"/>
          <w:szCs w:val="28"/>
        </w:rPr>
      </w:pPr>
    </w:p>
    <w:p w14:paraId="2D6326D9" w14:textId="77777777" w:rsidR="007F3983" w:rsidRPr="00B56FDB" w:rsidRDefault="007F3983" w:rsidP="007F3983">
      <w:pPr>
        <w:tabs>
          <w:tab w:val="left" w:pos="567"/>
        </w:tabs>
        <w:autoSpaceDE w:val="0"/>
        <w:autoSpaceDN w:val="0"/>
        <w:adjustRightInd w:val="0"/>
        <w:ind w:firstLine="709"/>
        <w:jc w:val="both"/>
        <w:rPr>
          <w:sz w:val="28"/>
          <w:szCs w:val="28"/>
        </w:rPr>
      </w:pPr>
      <w:r w:rsidRPr="00B56FDB">
        <w:rPr>
          <w:b/>
          <w:bCs/>
          <w:sz w:val="28"/>
          <w:szCs w:val="28"/>
        </w:rPr>
        <w:t>НВВ</w:t>
      </w:r>
      <w:r w:rsidRPr="00B56FDB">
        <w:rPr>
          <w:b/>
          <w:bCs/>
          <w:sz w:val="20"/>
        </w:rPr>
        <w:t>2021</w:t>
      </w:r>
      <w:bookmarkStart w:id="167" w:name="_Hlk51058090"/>
      <w:r w:rsidRPr="00B56FDB">
        <w:rPr>
          <w:b/>
          <w:bCs/>
          <w:sz w:val="28"/>
          <w:szCs w:val="28"/>
        </w:rPr>
        <w:t>= 139 256,08+ 132,08 + 92,24 + 6 969,41 -5 322,40 = 141 127,41 тыс. руб.</w:t>
      </w:r>
    </w:p>
    <w:bookmarkEnd w:id="167"/>
    <w:p w14:paraId="4FD61C30" w14:textId="77777777" w:rsidR="007F3983" w:rsidRPr="00B56FDB" w:rsidRDefault="007F3983" w:rsidP="007F3983">
      <w:pPr>
        <w:tabs>
          <w:tab w:val="left" w:pos="567"/>
        </w:tabs>
        <w:autoSpaceDE w:val="0"/>
        <w:autoSpaceDN w:val="0"/>
        <w:adjustRightInd w:val="0"/>
        <w:jc w:val="both"/>
        <w:rPr>
          <w:b/>
          <w:bCs/>
          <w:sz w:val="28"/>
          <w:szCs w:val="28"/>
        </w:rPr>
      </w:pPr>
      <w:r w:rsidRPr="00B56FDB">
        <w:rPr>
          <w:b/>
          <w:bCs/>
          <w:sz w:val="28"/>
          <w:szCs w:val="28"/>
        </w:rPr>
        <w:t>в том числе с календарной разбивкой:</w:t>
      </w:r>
    </w:p>
    <w:p w14:paraId="6404309B" w14:textId="77777777" w:rsidR="007F3983" w:rsidRPr="00B56FDB" w:rsidRDefault="007F3983" w:rsidP="007F3983">
      <w:pPr>
        <w:ind w:firstLine="709"/>
        <w:jc w:val="both"/>
        <w:rPr>
          <w:sz w:val="28"/>
          <w:szCs w:val="28"/>
        </w:rPr>
      </w:pPr>
      <w:r w:rsidRPr="00B56FDB">
        <w:rPr>
          <w:sz w:val="28"/>
          <w:szCs w:val="28"/>
        </w:rPr>
        <w:t xml:space="preserve">- с 01.01.2021 по 30.06.2021 – </w:t>
      </w:r>
      <w:r w:rsidRPr="00B56FDB">
        <w:rPr>
          <w:b/>
          <w:i/>
          <w:sz w:val="28"/>
          <w:szCs w:val="28"/>
        </w:rPr>
        <w:t xml:space="preserve">66 726,73 </w:t>
      </w:r>
      <w:r w:rsidRPr="00B56FDB">
        <w:rPr>
          <w:sz w:val="28"/>
          <w:szCs w:val="28"/>
        </w:rPr>
        <w:t>тыс. руб.;</w:t>
      </w:r>
    </w:p>
    <w:p w14:paraId="0FC99BFA" w14:textId="77777777" w:rsidR="007F3983" w:rsidRPr="00B56FDB" w:rsidRDefault="007F3983" w:rsidP="007F3983">
      <w:pPr>
        <w:ind w:firstLine="709"/>
        <w:jc w:val="both"/>
        <w:rPr>
          <w:sz w:val="28"/>
          <w:szCs w:val="28"/>
        </w:rPr>
      </w:pPr>
      <w:r w:rsidRPr="00B56FDB">
        <w:rPr>
          <w:sz w:val="28"/>
          <w:szCs w:val="28"/>
        </w:rPr>
        <w:t xml:space="preserve">- с 01.07.2021 по 31.12.2021 – </w:t>
      </w:r>
      <w:r w:rsidRPr="00B56FDB">
        <w:rPr>
          <w:b/>
          <w:i/>
          <w:sz w:val="28"/>
          <w:szCs w:val="28"/>
        </w:rPr>
        <w:t xml:space="preserve">74 400,67 </w:t>
      </w:r>
      <w:r w:rsidRPr="00B56FDB">
        <w:rPr>
          <w:sz w:val="28"/>
          <w:szCs w:val="28"/>
        </w:rPr>
        <w:t>тыс. руб.;</w:t>
      </w:r>
    </w:p>
    <w:p w14:paraId="44718E5A" w14:textId="77777777" w:rsidR="007F3983" w:rsidRPr="00B56FDB" w:rsidRDefault="007F3983" w:rsidP="007F3983">
      <w:pPr>
        <w:tabs>
          <w:tab w:val="left" w:pos="10206"/>
        </w:tabs>
        <w:autoSpaceDN w:val="0"/>
        <w:ind w:firstLine="709"/>
        <w:jc w:val="both"/>
        <w:rPr>
          <w:rFonts w:eastAsia="Calibri"/>
          <w:sz w:val="28"/>
          <w:szCs w:val="28"/>
          <w:lang w:eastAsia="en-US"/>
        </w:rPr>
      </w:pPr>
    </w:p>
    <w:p w14:paraId="536EE5F1" w14:textId="77777777" w:rsidR="007F3983" w:rsidRPr="00B56FDB" w:rsidRDefault="007F3983" w:rsidP="007F3983">
      <w:pPr>
        <w:tabs>
          <w:tab w:val="left" w:pos="567"/>
        </w:tabs>
        <w:autoSpaceDE w:val="0"/>
        <w:autoSpaceDN w:val="0"/>
        <w:adjustRightInd w:val="0"/>
        <w:ind w:firstLine="709"/>
        <w:jc w:val="both"/>
        <w:rPr>
          <w:b/>
          <w:bCs/>
          <w:sz w:val="28"/>
          <w:szCs w:val="28"/>
        </w:rPr>
      </w:pPr>
      <w:r w:rsidRPr="00B56FDB">
        <w:rPr>
          <w:b/>
          <w:bCs/>
          <w:sz w:val="28"/>
          <w:szCs w:val="28"/>
        </w:rPr>
        <w:t>НВВ</w:t>
      </w:r>
      <w:r w:rsidRPr="00B56FDB">
        <w:rPr>
          <w:b/>
          <w:bCs/>
          <w:sz w:val="20"/>
        </w:rPr>
        <w:t>2022</w:t>
      </w:r>
      <w:bookmarkStart w:id="168" w:name="_Hlk51149899"/>
      <w:r w:rsidRPr="00B56FDB">
        <w:rPr>
          <w:b/>
          <w:bCs/>
          <w:sz w:val="28"/>
          <w:szCs w:val="28"/>
        </w:rPr>
        <w:t xml:space="preserve">= </w:t>
      </w:r>
      <w:bookmarkEnd w:id="168"/>
      <w:r w:rsidRPr="00B56FDB">
        <w:rPr>
          <w:b/>
          <w:bCs/>
          <w:sz w:val="28"/>
          <w:szCs w:val="28"/>
        </w:rPr>
        <w:t>143 900,45 + 112,50 + 95,84 + 7 200,65 + 1 000,00 = 152 309,43 тыс. руб.</w:t>
      </w:r>
    </w:p>
    <w:p w14:paraId="607820D2" w14:textId="77777777" w:rsidR="007F3983" w:rsidRPr="00B56FDB" w:rsidRDefault="007F3983" w:rsidP="007F3983">
      <w:pPr>
        <w:tabs>
          <w:tab w:val="left" w:pos="567"/>
        </w:tabs>
        <w:autoSpaceDE w:val="0"/>
        <w:autoSpaceDN w:val="0"/>
        <w:adjustRightInd w:val="0"/>
        <w:jc w:val="both"/>
        <w:rPr>
          <w:b/>
          <w:bCs/>
          <w:sz w:val="28"/>
          <w:szCs w:val="28"/>
        </w:rPr>
      </w:pPr>
      <w:r w:rsidRPr="00B56FDB">
        <w:rPr>
          <w:b/>
          <w:bCs/>
          <w:sz w:val="28"/>
          <w:szCs w:val="28"/>
        </w:rPr>
        <w:t>в том числе с календарной разбивкой:</w:t>
      </w:r>
    </w:p>
    <w:p w14:paraId="7B90030F" w14:textId="77777777" w:rsidR="007F3983" w:rsidRPr="00B56FDB" w:rsidRDefault="007F3983" w:rsidP="007F3983">
      <w:pPr>
        <w:ind w:firstLine="709"/>
        <w:jc w:val="both"/>
        <w:rPr>
          <w:sz w:val="28"/>
          <w:szCs w:val="28"/>
        </w:rPr>
      </w:pPr>
      <w:r w:rsidRPr="00B56FDB">
        <w:rPr>
          <w:sz w:val="28"/>
          <w:szCs w:val="28"/>
        </w:rPr>
        <w:t xml:space="preserve">- с 01.01.2022 по 30.06.2022 – </w:t>
      </w:r>
      <w:r w:rsidRPr="00B56FDB">
        <w:rPr>
          <w:b/>
          <w:i/>
          <w:sz w:val="28"/>
          <w:szCs w:val="28"/>
        </w:rPr>
        <w:t xml:space="preserve">74 400,67 </w:t>
      </w:r>
      <w:r w:rsidRPr="00B56FDB">
        <w:rPr>
          <w:sz w:val="28"/>
          <w:szCs w:val="28"/>
        </w:rPr>
        <w:t>тыс. руб.;</w:t>
      </w:r>
    </w:p>
    <w:p w14:paraId="5ED2506E" w14:textId="77777777" w:rsidR="007F3983" w:rsidRPr="00B56FDB" w:rsidRDefault="007F3983" w:rsidP="007F3983">
      <w:pPr>
        <w:ind w:firstLine="709"/>
        <w:jc w:val="both"/>
        <w:rPr>
          <w:sz w:val="28"/>
          <w:szCs w:val="28"/>
        </w:rPr>
      </w:pPr>
      <w:r w:rsidRPr="00B56FDB">
        <w:rPr>
          <w:sz w:val="28"/>
          <w:szCs w:val="28"/>
        </w:rPr>
        <w:t xml:space="preserve">- с 01.07.2022 по 31.12.2022 – </w:t>
      </w:r>
      <w:r w:rsidRPr="00B56FDB">
        <w:rPr>
          <w:b/>
          <w:i/>
          <w:sz w:val="28"/>
          <w:szCs w:val="28"/>
        </w:rPr>
        <w:t xml:space="preserve">77 908,76 </w:t>
      </w:r>
      <w:r w:rsidRPr="00B56FDB">
        <w:rPr>
          <w:sz w:val="28"/>
          <w:szCs w:val="28"/>
        </w:rPr>
        <w:t>тыс. руб.;</w:t>
      </w:r>
    </w:p>
    <w:p w14:paraId="45648113" w14:textId="77777777" w:rsidR="007F3983" w:rsidRPr="00B56FDB" w:rsidRDefault="007F3983" w:rsidP="007F3983">
      <w:pPr>
        <w:tabs>
          <w:tab w:val="left" w:pos="567"/>
        </w:tabs>
        <w:autoSpaceDE w:val="0"/>
        <w:autoSpaceDN w:val="0"/>
        <w:adjustRightInd w:val="0"/>
        <w:ind w:firstLine="709"/>
        <w:jc w:val="both"/>
        <w:rPr>
          <w:b/>
          <w:bCs/>
          <w:sz w:val="28"/>
          <w:szCs w:val="28"/>
        </w:rPr>
      </w:pPr>
      <w:r w:rsidRPr="00B56FDB">
        <w:rPr>
          <w:b/>
          <w:bCs/>
          <w:sz w:val="28"/>
          <w:szCs w:val="28"/>
        </w:rPr>
        <w:t>НВВ</w:t>
      </w:r>
      <w:r w:rsidRPr="00B56FDB">
        <w:rPr>
          <w:b/>
          <w:bCs/>
          <w:sz w:val="20"/>
        </w:rPr>
        <w:t>2023</w:t>
      </w:r>
      <w:r w:rsidRPr="00B56FDB">
        <w:rPr>
          <w:b/>
          <w:bCs/>
          <w:sz w:val="28"/>
          <w:szCs w:val="28"/>
        </w:rPr>
        <w:t>= 148 856,35+ 28,13+ 99,67+ 7 444,22 + 4 322,40 = 160 750,77 тыс. руб.</w:t>
      </w:r>
    </w:p>
    <w:p w14:paraId="3BB88C12" w14:textId="77777777" w:rsidR="007F3983" w:rsidRPr="00B56FDB" w:rsidRDefault="007F3983" w:rsidP="007F3983">
      <w:pPr>
        <w:tabs>
          <w:tab w:val="left" w:pos="567"/>
        </w:tabs>
        <w:autoSpaceDE w:val="0"/>
        <w:autoSpaceDN w:val="0"/>
        <w:adjustRightInd w:val="0"/>
        <w:jc w:val="both"/>
        <w:rPr>
          <w:b/>
          <w:bCs/>
          <w:sz w:val="28"/>
          <w:szCs w:val="28"/>
        </w:rPr>
      </w:pPr>
      <w:r w:rsidRPr="00B56FDB">
        <w:rPr>
          <w:b/>
          <w:bCs/>
          <w:sz w:val="28"/>
          <w:szCs w:val="28"/>
        </w:rPr>
        <w:t>в том числе с календарной разбивкой:</w:t>
      </w:r>
    </w:p>
    <w:p w14:paraId="31E26409" w14:textId="77777777" w:rsidR="007F3983" w:rsidRPr="00B56FDB" w:rsidRDefault="007F3983" w:rsidP="007F3983">
      <w:pPr>
        <w:ind w:firstLine="709"/>
        <w:jc w:val="both"/>
        <w:rPr>
          <w:sz w:val="28"/>
          <w:szCs w:val="28"/>
        </w:rPr>
      </w:pPr>
      <w:r w:rsidRPr="00B56FDB">
        <w:rPr>
          <w:sz w:val="28"/>
          <w:szCs w:val="28"/>
        </w:rPr>
        <w:t xml:space="preserve">- с 01.01.2023 по 30.06.2023 – </w:t>
      </w:r>
      <w:r w:rsidRPr="00B56FDB">
        <w:rPr>
          <w:b/>
          <w:i/>
          <w:sz w:val="28"/>
          <w:szCs w:val="28"/>
        </w:rPr>
        <w:t xml:space="preserve">77 908,76 </w:t>
      </w:r>
      <w:r w:rsidRPr="00B56FDB">
        <w:rPr>
          <w:sz w:val="28"/>
          <w:szCs w:val="28"/>
        </w:rPr>
        <w:t>тыс. руб.;</w:t>
      </w:r>
    </w:p>
    <w:p w14:paraId="55246A69" w14:textId="77777777" w:rsidR="007F3983" w:rsidRPr="004C0C3E" w:rsidRDefault="007F3983" w:rsidP="007F3983">
      <w:pPr>
        <w:ind w:firstLine="709"/>
        <w:jc w:val="both"/>
        <w:rPr>
          <w:sz w:val="28"/>
          <w:szCs w:val="28"/>
        </w:rPr>
      </w:pPr>
      <w:r w:rsidRPr="00B56FDB">
        <w:rPr>
          <w:sz w:val="28"/>
          <w:szCs w:val="28"/>
        </w:rPr>
        <w:t xml:space="preserve">- с 01.07.2023 по 31.12.2023 – </w:t>
      </w:r>
      <w:r w:rsidRPr="00B56FDB">
        <w:rPr>
          <w:b/>
          <w:i/>
          <w:sz w:val="28"/>
          <w:szCs w:val="28"/>
        </w:rPr>
        <w:t xml:space="preserve">82 842,01 </w:t>
      </w:r>
      <w:r w:rsidRPr="00B56FDB">
        <w:rPr>
          <w:sz w:val="28"/>
          <w:szCs w:val="28"/>
        </w:rPr>
        <w:t>тыс. руб.</w:t>
      </w:r>
    </w:p>
    <w:p w14:paraId="7113205F" w14:textId="77777777" w:rsidR="007F3983" w:rsidRDefault="007F3983" w:rsidP="007F3983">
      <w:pPr>
        <w:tabs>
          <w:tab w:val="left" w:pos="10206"/>
        </w:tabs>
        <w:autoSpaceDN w:val="0"/>
        <w:ind w:firstLine="709"/>
        <w:jc w:val="both"/>
        <w:rPr>
          <w:rFonts w:eastAsia="Calibri"/>
          <w:sz w:val="28"/>
          <w:szCs w:val="28"/>
          <w:lang w:eastAsia="en-US"/>
        </w:rPr>
      </w:pPr>
    </w:p>
    <w:p w14:paraId="05CDE1BD" w14:textId="77777777" w:rsidR="007F3983" w:rsidRPr="001C4ACE" w:rsidRDefault="007F3983" w:rsidP="007F3983">
      <w:pPr>
        <w:widowControl w:val="0"/>
        <w:tabs>
          <w:tab w:val="left" w:pos="284"/>
        </w:tabs>
        <w:autoSpaceDE w:val="0"/>
        <w:autoSpaceDN w:val="0"/>
        <w:adjustRightInd w:val="0"/>
        <w:jc w:val="center"/>
        <w:rPr>
          <w:b/>
          <w:sz w:val="28"/>
          <w:szCs w:val="28"/>
          <w:u w:val="single"/>
        </w:rPr>
      </w:pPr>
      <w:r w:rsidRPr="001C4ACE">
        <w:rPr>
          <w:b/>
          <w:sz w:val="28"/>
          <w:szCs w:val="28"/>
          <w:u w:val="single"/>
        </w:rPr>
        <w:t>Натуральные показатели по водоснабжению (</w:t>
      </w:r>
      <w:r>
        <w:rPr>
          <w:b/>
          <w:sz w:val="28"/>
          <w:szCs w:val="28"/>
          <w:u w:val="single"/>
        </w:rPr>
        <w:t>питьевая</w:t>
      </w:r>
      <w:r w:rsidRPr="001C4ACE">
        <w:rPr>
          <w:b/>
          <w:sz w:val="28"/>
          <w:szCs w:val="28"/>
          <w:u w:val="single"/>
        </w:rPr>
        <w:t xml:space="preserve"> вода)</w:t>
      </w:r>
    </w:p>
    <w:p w14:paraId="4659C1A3" w14:textId="77777777" w:rsidR="007F3983" w:rsidRPr="001C4ACE" w:rsidRDefault="007F3983" w:rsidP="007F3983">
      <w:pPr>
        <w:widowControl w:val="0"/>
        <w:tabs>
          <w:tab w:val="left" w:pos="284"/>
        </w:tabs>
        <w:autoSpaceDE w:val="0"/>
        <w:autoSpaceDN w:val="0"/>
        <w:adjustRightInd w:val="0"/>
        <w:jc w:val="center"/>
        <w:rPr>
          <w:b/>
          <w:sz w:val="28"/>
          <w:szCs w:val="28"/>
          <w:u w:val="single"/>
        </w:rPr>
      </w:pPr>
    </w:p>
    <w:p w14:paraId="7C6669F8" w14:textId="77777777" w:rsidR="007F3983" w:rsidRDefault="007F3983" w:rsidP="007F3983">
      <w:pPr>
        <w:ind w:firstLine="709"/>
        <w:jc w:val="both"/>
        <w:rPr>
          <w:sz w:val="28"/>
          <w:szCs w:val="28"/>
        </w:rPr>
      </w:pPr>
      <w:r w:rsidRPr="006158D7">
        <w:rPr>
          <w:sz w:val="28"/>
          <w:szCs w:val="28"/>
        </w:rPr>
        <w:t>Заявленны</w:t>
      </w:r>
      <w:r>
        <w:rPr>
          <w:sz w:val="28"/>
          <w:szCs w:val="28"/>
        </w:rPr>
        <w:t>е</w:t>
      </w:r>
      <w:r w:rsidRPr="006158D7">
        <w:rPr>
          <w:sz w:val="28"/>
          <w:szCs w:val="28"/>
        </w:rPr>
        <w:t xml:space="preserve"> организацией объем</w:t>
      </w:r>
      <w:r>
        <w:rPr>
          <w:sz w:val="28"/>
          <w:szCs w:val="28"/>
        </w:rPr>
        <w:t>ы по питьевой воде:</w:t>
      </w:r>
    </w:p>
    <w:p w14:paraId="7FFC548A" w14:textId="77777777" w:rsidR="007F3983" w:rsidRDefault="007F3983" w:rsidP="007F3983">
      <w:pPr>
        <w:ind w:firstLine="709"/>
        <w:jc w:val="both"/>
        <w:rPr>
          <w:sz w:val="28"/>
          <w:szCs w:val="28"/>
        </w:rPr>
      </w:pPr>
      <w:r>
        <w:rPr>
          <w:sz w:val="28"/>
          <w:szCs w:val="28"/>
        </w:rPr>
        <w:t xml:space="preserve">- </w:t>
      </w:r>
      <w:r w:rsidRPr="006158D7">
        <w:rPr>
          <w:sz w:val="28"/>
          <w:szCs w:val="28"/>
        </w:rPr>
        <w:t xml:space="preserve">на </w:t>
      </w:r>
      <w:r>
        <w:rPr>
          <w:sz w:val="28"/>
          <w:szCs w:val="28"/>
        </w:rPr>
        <w:t>2021 год</w:t>
      </w:r>
      <w:r w:rsidRPr="006158D7">
        <w:rPr>
          <w:sz w:val="28"/>
          <w:szCs w:val="28"/>
        </w:rPr>
        <w:t xml:space="preserve"> поднято</w:t>
      </w:r>
      <w:r>
        <w:rPr>
          <w:sz w:val="28"/>
          <w:szCs w:val="28"/>
        </w:rPr>
        <w:t xml:space="preserve">й </w:t>
      </w:r>
      <w:r w:rsidRPr="006158D7">
        <w:rPr>
          <w:sz w:val="28"/>
          <w:szCs w:val="28"/>
        </w:rPr>
        <w:t xml:space="preserve">воды </w:t>
      </w:r>
      <w:r>
        <w:rPr>
          <w:sz w:val="28"/>
          <w:szCs w:val="28"/>
        </w:rPr>
        <w:t xml:space="preserve">– </w:t>
      </w:r>
      <w:r w:rsidRPr="009A4E9B">
        <w:rPr>
          <w:b/>
          <w:i/>
          <w:sz w:val="28"/>
          <w:szCs w:val="28"/>
        </w:rPr>
        <w:t xml:space="preserve">6 344 </w:t>
      </w:r>
      <w:r>
        <w:rPr>
          <w:b/>
          <w:i/>
          <w:sz w:val="28"/>
          <w:szCs w:val="28"/>
        </w:rPr>
        <w:t>2</w:t>
      </w:r>
      <w:r w:rsidRPr="009A4E9B">
        <w:rPr>
          <w:b/>
          <w:i/>
          <w:sz w:val="28"/>
          <w:szCs w:val="28"/>
        </w:rPr>
        <w:t>80,00</w:t>
      </w:r>
      <w:r>
        <w:rPr>
          <w:b/>
          <w:i/>
          <w:sz w:val="28"/>
          <w:szCs w:val="28"/>
        </w:rPr>
        <w:t xml:space="preserve"> </w:t>
      </w:r>
      <w:r w:rsidRPr="00DC519D">
        <w:rPr>
          <w:sz w:val="28"/>
          <w:szCs w:val="28"/>
        </w:rPr>
        <w:t>м</w:t>
      </w:r>
      <w:r w:rsidRPr="00DC519D">
        <w:rPr>
          <w:sz w:val="28"/>
          <w:szCs w:val="28"/>
          <w:vertAlign w:val="superscript"/>
        </w:rPr>
        <w:t>3</w:t>
      </w:r>
      <w:r w:rsidRPr="00DC519D">
        <w:rPr>
          <w:sz w:val="28"/>
          <w:szCs w:val="28"/>
        </w:rPr>
        <w:t xml:space="preserve">, поданной воды в сеть </w:t>
      </w:r>
      <w:r>
        <w:rPr>
          <w:sz w:val="28"/>
          <w:szCs w:val="28"/>
        </w:rPr>
        <w:t>–</w:t>
      </w:r>
      <w:r w:rsidRPr="00DC519D">
        <w:rPr>
          <w:sz w:val="28"/>
          <w:szCs w:val="28"/>
        </w:rPr>
        <w:t xml:space="preserve"> </w:t>
      </w:r>
      <w:r>
        <w:rPr>
          <w:sz w:val="28"/>
          <w:szCs w:val="28"/>
        </w:rPr>
        <w:t xml:space="preserve">              </w:t>
      </w:r>
      <w:r w:rsidRPr="009A4E9B">
        <w:rPr>
          <w:b/>
          <w:i/>
          <w:sz w:val="28"/>
          <w:szCs w:val="28"/>
        </w:rPr>
        <w:t>4 871 066,00</w:t>
      </w:r>
      <w:r>
        <w:rPr>
          <w:b/>
          <w:i/>
          <w:sz w:val="28"/>
          <w:szCs w:val="28"/>
        </w:rPr>
        <w:t xml:space="preserve"> </w:t>
      </w:r>
      <w:r w:rsidRPr="00DC519D">
        <w:rPr>
          <w:sz w:val="28"/>
          <w:szCs w:val="28"/>
        </w:rPr>
        <w:t>м</w:t>
      </w:r>
      <w:r w:rsidRPr="00DC519D">
        <w:rPr>
          <w:sz w:val="28"/>
          <w:szCs w:val="28"/>
          <w:vertAlign w:val="superscript"/>
        </w:rPr>
        <w:t>3</w:t>
      </w:r>
      <w:r w:rsidRPr="00DC519D">
        <w:rPr>
          <w:sz w:val="28"/>
          <w:szCs w:val="28"/>
        </w:rPr>
        <w:t xml:space="preserve">. </w:t>
      </w:r>
      <w:r w:rsidRPr="00C3183A">
        <w:rPr>
          <w:sz w:val="28"/>
          <w:szCs w:val="28"/>
        </w:rPr>
        <w:t xml:space="preserve">Уровень потерь </w:t>
      </w:r>
      <w:r w:rsidRPr="009A4E9B">
        <w:rPr>
          <w:b/>
          <w:i/>
          <w:sz w:val="28"/>
          <w:szCs w:val="28"/>
        </w:rPr>
        <w:t>1 221 466,00</w:t>
      </w:r>
      <w:r>
        <w:rPr>
          <w:b/>
          <w:i/>
          <w:sz w:val="28"/>
          <w:szCs w:val="28"/>
        </w:rPr>
        <w:t xml:space="preserve"> </w:t>
      </w:r>
      <w:r w:rsidRPr="00C3183A">
        <w:rPr>
          <w:sz w:val="28"/>
          <w:szCs w:val="28"/>
        </w:rPr>
        <w:t>м</w:t>
      </w:r>
      <w:r w:rsidRPr="00C3183A">
        <w:rPr>
          <w:sz w:val="28"/>
          <w:szCs w:val="28"/>
          <w:vertAlign w:val="superscript"/>
        </w:rPr>
        <w:t>3</w:t>
      </w:r>
      <w:r w:rsidRPr="00C3183A">
        <w:rPr>
          <w:sz w:val="28"/>
          <w:szCs w:val="28"/>
        </w:rPr>
        <w:t xml:space="preserve"> (</w:t>
      </w:r>
      <w:r w:rsidRPr="009A4E9B">
        <w:rPr>
          <w:sz w:val="28"/>
          <w:szCs w:val="28"/>
        </w:rPr>
        <w:t>25,08</w:t>
      </w:r>
      <w:r>
        <w:rPr>
          <w:sz w:val="28"/>
          <w:szCs w:val="28"/>
        </w:rPr>
        <w:t xml:space="preserve"> </w:t>
      </w:r>
      <w:r w:rsidRPr="00C3183A">
        <w:rPr>
          <w:sz w:val="28"/>
          <w:szCs w:val="28"/>
        </w:rPr>
        <w:t xml:space="preserve">%). Отпущено воды по категориям потребителей </w:t>
      </w:r>
      <w:r w:rsidRPr="009A4E9B">
        <w:rPr>
          <w:b/>
          <w:i/>
          <w:sz w:val="28"/>
          <w:szCs w:val="28"/>
        </w:rPr>
        <w:t>3 649 600,00</w:t>
      </w:r>
      <w:r>
        <w:rPr>
          <w:b/>
          <w:i/>
          <w:sz w:val="28"/>
          <w:szCs w:val="28"/>
        </w:rPr>
        <w:t xml:space="preserve"> </w:t>
      </w:r>
      <w:r w:rsidRPr="00C3183A">
        <w:rPr>
          <w:sz w:val="28"/>
          <w:szCs w:val="28"/>
        </w:rPr>
        <w:t>м</w:t>
      </w:r>
      <w:r w:rsidRPr="00C3183A">
        <w:rPr>
          <w:sz w:val="28"/>
          <w:szCs w:val="28"/>
          <w:vertAlign w:val="superscript"/>
        </w:rPr>
        <w:t>3</w:t>
      </w:r>
      <w:r w:rsidRPr="00C3183A">
        <w:rPr>
          <w:sz w:val="28"/>
          <w:szCs w:val="28"/>
        </w:rPr>
        <w:t xml:space="preserve">, в том числе </w:t>
      </w:r>
      <w:r>
        <w:rPr>
          <w:sz w:val="28"/>
          <w:szCs w:val="28"/>
        </w:rPr>
        <w:t xml:space="preserve">на потребительский рынок      </w:t>
      </w:r>
      <w:r w:rsidRPr="009A4E9B">
        <w:rPr>
          <w:b/>
          <w:i/>
          <w:sz w:val="28"/>
          <w:szCs w:val="28"/>
        </w:rPr>
        <w:t>3 649 600,00</w:t>
      </w:r>
      <w:r>
        <w:rPr>
          <w:b/>
          <w:i/>
          <w:sz w:val="28"/>
          <w:szCs w:val="28"/>
        </w:rPr>
        <w:t xml:space="preserve"> </w:t>
      </w:r>
      <w:r>
        <w:rPr>
          <w:sz w:val="28"/>
          <w:szCs w:val="28"/>
        </w:rPr>
        <w:t>м</w:t>
      </w:r>
      <w:r w:rsidRPr="00EC2202">
        <w:rPr>
          <w:sz w:val="28"/>
          <w:szCs w:val="28"/>
          <w:vertAlign w:val="superscript"/>
        </w:rPr>
        <w:t>3</w:t>
      </w:r>
      <w:r>
        <w:rPr>
          <w:sz w:val="28"/>
          <w:szCs w:val="28"/>
        </w:rPr>
        <w:t xml:space="preserve"> (населению </w:t>
      </w:r>
      <w:r w:rsidRPr="009A4E9B">
        <w:rPr>
          <w:b/>
          <w:i/>
          <w:sz w:val="28"/>
          <w:szCs w:val="28"/>
        </w:rPr>
        <w:t>2 760 300,00</w:t>
      </w:r>
      <w:r>
        <w:rPr>
          <w:sz w:val="28"/>
          <w:szCs w:val="28"/>
        </w:rPr>
        <w:t xml:space="preserve"> </w:t>
      </w:r>
      <w:r w:rsidRPr="009A4E9B">
        <w:rPr>
          <w:sz w:val="28"/>
          <w:szCs w:val="28"/>
        </w:rPr>
        <w:t>м3</w:t>
      </w:r>
      <w:r>
        <w:rPr>
          <w:sz w:val="28"/>
          <w:szCs w:val="28"/>
        </w:rPr>
        <w:t xml:space="preserve">, бюджетным организациям </w:t>
      </w:r>
      <w:r w:rsidRPr="009A4E9B">
        <w:rPr>
          <w:b/>
          <w:i/>
          <w:sz w:val="28"/>
          <w:szCs w:val="28"/>
        </w:rPr>
        <w:t>598 400,00</w:t>
      </w:r>
      <w:r>
        <w:rPr>
          <w:b/>
          <w:i/>
          <w:sz w:val="28"/>
          <w:szCs w:val="28"/>
        </w:rPr>
        <w:t xml:space="preserve"> </w:t>
      </w:r>
      <w:r w:rsidRPr="009A4E9B">
        <w:rPr>
          <w:sz w:val="28"/>
          <w:szCs w:val="28"/>
        </w:rPr>
        <w:t>м3</w:t>
      </w:r>
      <w:r>
        <w:rPr>
          <w:sz w:val="28"/>
          <w:szCs w:val="28"/>
        </w:rPr>
        <w:t xml:space="preserve">, </w:t>
      </w:r>
      <w:r w:rsidRPr="00C3183A">
        <w:rPr>
          <w:sz w:val="28"/>
          <w:szCs w:val="28"/>
        </w:rPr>
        <w:t xml:space="preserve">прочим потребителям – </w:t>
      </w:r>
      <w:r w:rsidRPr="009A4E9B">
        <w:rPr>
          <w:b/>
          <w:i/>
          <w:sz w:val="28"/>
          <w:szCs w:val="28"/>
        </w:rPr>
        <w:t>290 900,00</w:t>
      </w:r>
      <w:r>
        <w:rPr>
          <w:b/>
          <w:i/>
          <w:sz w:val="28"/>
          <w:szCs w:val="28"/>
        </w:rPr>
        <w:t xml:space="preserve"> </w:t>
      </w:r>
      <w:r w:rsidRPr="00C3183A">
        <w:rPr>
          <w:sz w:val="28"/>
          <w:szCs w:val="28"/>
        </w:rPr>
        <w:t>м</w:t>
      </w:r>
      <w:r w:rsidRPr="00C3183A">
        <w:rPr>
          <w:sz w:val="28"/>
          <w:szCs w:val="28"/>
          <w:vertAlign w:val="superscript"/>
        </w:rPr>
        <w:t>3</w:t>
      </w:r>
      <w:r w:rsidRPr="002C25A7">
        <w:rPr>
          <w:sz w:val="28"/>
          <w:szCs w:val="28"/>
        </w:rPr>
        <w:t>)</w:t>
      </w:r>
      <w:r>
        <w:rPr>
          <w:sz w:val="28"/>
          <w:szCs w:val="28"/>
        </w:rPr>
        <w:t>,</w:t>
      </w:r>
      <w:r>
        <w:rPr>
          <w:sz w:val="28"/>
          <w:szCs w:val="28"/>
          <w:vertAlign w:val="superscript"/>
        </w:rPr>
        <w:t xml:space="preserve"> </w:t>
      </w:r>
      <w:r>
        <w:rPr>
          <w:sz w:val="28"/>
          <w:szCs w:val="28"/>
        </w:rPr>
        <w:t>на нужды организации 1</w:t>
      </w:r>
      <w:r w:rsidRPr="009A4E9B">
        <w:rPr>
          <w:b/>
          <w:i/>
          <w:sz w:val="28"/>
          <w:szCs w:val="28"/>
        </w:rPr>
        <w:t xml:space="preserve"> 464 687,00</w:t>
      </w:r>
      <w:r>
        <w:rPr>
          <w:b/>
          <w:i/>
          <w:sz w:val="28"/>
          <w:szCs w:val="28"/>
        </w:rPr>
        <w:t xml:space="preserve"> </w:t>
      </w:r>
      <w:r>
        <w:rPr>
          <w:sz w:val="28"/>
          <w:szCs w:val="28"/>
        </w:rPr>
        <w:t>м</w:t>
      </w:r>
      <w:r w:rsidRPr="00EC2202">
        <w:rPr>
          <w:sz w:val="28"/>
          <w:szCs w:val="28"/>
          <w:vertAlign w:val="superscript"/>
        </w:rPr>
        <w:t>3</w:t>
      </w:r>
      <w:r>
        <w:rPr>
          <w:sz w:val="28"/>
          <w:szCs w:val="28"/>
        </w:rPr>
        <w:t>,</w:t>
      </w:r>
      <w:r w:rsidRPr="009A4E9B">
        <w:t xml:space="preserve"> </w:t>
      </w:r>
      <w:r w:rsidRPr="009A4E9B">
        <w:rPr>
          <w:sz w:val="28"/>
          <w:szCs w:val="28"/>
        </w:rPr>
        <w:t>расход воды на коммунально-бытовые нужды</w:t>
      </w:r>
      <w:r>
        <w:rPr>
          <w:sz w:val="28"/>
          <w:szCs w:val="28"/>
        </w:rPr>
        <w:t xml:space="preserve"> </w:t>
      </w:r>
      <w:r w:rsidRPr="009A4E9B">
        <w:rPr>
          <w:b/>
          <w:bCs/>
          <w:i/>
          <w:iCs/>
          <w:sz w:val="28"/>
          <w:szCs w:val="28"/>
        </w:rPr>
        <w:t>8 527,00</w:t>
      </w:r>
      <w:r>
        <w:rPr>
          <w:sz w:val="28"/>
          <w:szCs w:val="28"/>
        </w:rPr>
        <w:t xml:space="preserve"> </w:t>
      </w:r>
      <w:r w:rsidRPr="009A4E9B">
        <w:rPr>
          <w:sz w:val="28"/>
          <w:szCs w:val="28"/>
        </w:rPr>
        <w:t>м3</w:t>
      </w:r>
      <w:r>
        <w:rPr>
          <w:sz w:val="28"/>
          <w:szCs w:val="28"/>
        </w:rPr>
        <w:t>;</w:t>
      </w:r>
    </w:p>
    <w:p w14:paraId="0E441F4F" w14:textId="77777777" w:rsidR="007F3983" w:rsidRDefault="007F3983" w:rsidP="007F3983">
      <w:pPr>
        <w:ind w:firstLine="709"/>
        <w:jc w:val="both"/>
        <w:rPr>
          <w:sz w:val="28"/>
          <w:szCs w:val="28"/>
        </w:rPr>
      </w:pPr>
      <w:r>
        <w:rPr>
          <w:sz w:val="28"/>
          <w:szCs w:val="28"/>
        </w:rPr>
        <w:t xml:space="preserve">- </w:t>
      </w:r>
      <w:r w:rsidRPr="006158D7">
        <w:rPr>
          <w:sz w:val="28"/>
          <w:szCs w:val="28"/>
        </w:rPr>
        <w:t xml:space="preserve">на </w:t>
      </w:r>
      <w:r>
        <w:rPr>
          <w:sz w:val="28"/>
          <w:szCs w:val="28"/>
        </w:rPr>
        <w:t>2022 год</w:t>
      </w:r>
      <w:r w:rsidRPr="006158D7">
        <w:rPr>
          <w:sz w:val="28"/>
          <w:szCs w:val="28"/>
        </w:rPr>
        <w:t xml:space="preserve"> поднято</w:t>
      </w:r>
      <w:r>
        <w:rPr>
          <w:sz w:val="28"/>
          <w:szCs w:val="28"/>
        </w:rPr>
        <w:t xml:space="preserve">й </w:t>
      </w:r>
      <w:r w:rsidRPr="006158D7">
        <w:rPr>
          <w:sz w:val="28"/>
          <w:szCs w:val="28"/>
        </w:rPr>
        <w:t xml:space="preserve">воды </w:t>
      </w:r>
      <w:r>
        <w:rPr>
          <w:sz w:val="28"/>
          <w:szCs w:val="28"/>
        </w:rPr>
        <w:t xml:space="preserve">– </w:t>
      </w:r>
      <w:r w:rsidRPr="009A4E9B">
        <w:rPr>
          <w:b/>
          <w:i/>
          <w:sz w:val="28"/>
          <w:szCs w:val="28"/>
        </w:rPr>
        <w:t xml:space="preserve">6 344 </w:t>
      </w:r>
      <w:r>
        <w:rPr>
          <w:b/>
          <w:i/>
          <w:sz w:val="28"/>
          <w:szCs w:val="28"/>
        </w:rPr>
        <w:t>2</w:t>
      </w:r>
      <w:r w:rsidRPr="009A4E9B">
        <w:rPr>
          <w:b/>
          <w:i/>
          <w:sz w:val="28"/>
          <w:szCs w:val="28"/>
        </w:rPr>
        <w:t>80,00</w:t>
      </w:r>
      <w:r>
        <w:rPr>
          <w:b/>
          <w:i/>
          <w:sz w:val="28"/>
          <w:szCs w:val="28"/>
        </w:rPr>
        <w:t xml:space="preserve"> </w:t>
      </w:r>
      <w:r w:rsidRPr="00DC519D">
        <w:rPr>
          <w:sz w:val="28"/>
          <w:szCs w:val="28"/>
        </w:rPr>
        <w:t>м</w:t>
      </w:r>
      <w:r w:rsidRPr="00DC519D">
        <w:rPr>
          <w:sz w:val="28"/>
          <w:szCs w:val="28"/>
          <w:vertAlign w:val="superscript"/>
        </w:rPr>
        <w:t>3</w:t>
      </w:r>
      <w:r w:rsidRPr="00DC519D">
        <w:rPr>
          <w:sz w:val="28"/>
          <w:szCs w:val="28"/>
        </w:rPr>
        <w:t xml:space="preserve">, поданной воды в сеть </w:t>
      </w:r>
      <w:r>
        <w:rPr>
          <w:sz w:val="28"/>
          <w:szCs w:val="28"/>
        </w:rPr>
        <w:t>–</w:t>
      </w:r>
      <w:r w:rsidRPr="00DC519D">
        <w:rPr>
          <w:sz w:val="28"/>
          <w:szCs w:val="28"/>
        </w:rPr>
        <w:t xml:space="preserve"> </w:t>
      </w:r>
      <w:r>
        <w:rPr>
          <w:sz w:val="28"/>
          <w:szCs w:val="28"/>
        </w:rPr>
        <w:t xml:space="preserve">              </w:t>
      </w:r>
      <w:r w:rsidRPr="009A4E9B">
        <w:rPr>
          <w:b/>
          <w:i/>
          <w:sz w:val="28"/>
          <w:szCs w:val="28"/>
        </w:rPr>
        <w:t>4 871 066,00</w:t>
      </w:r>
      <w:r>
        <w:rPr>
          <w:b/>
          <w:i/>
          <w:sz w:val="28"/>
          <w:szCs w:val="28"/>
        </w:rPr>
        <w:t xml:space="preserve"> </w:t>
      </w:r>
      <w:r w:rsidRPr="00DC519D">
        <w:rPr>
          <w:sz w:val="28"/>
          <w:szCs w:val="28"/>
        </w:rPr>
        <w:t>м</w:t>
      </w:r>
      <w:r w:rsidRPr="00DC519D">
        <w:rPr>
          <w:sz w:val="28"/>
          <w:szCs w:val="28"/>
          <w:vertAlign w:val="superscript"/>
        </w:rPr>
        <w:t>3</w:t>
      </w:r>
      <w:r w:rsidRPr="00DC519D">
        <w:rPr>
          <w:sz w:val="28"/>
          <w:szCs w:val="28"/>
        </w:rPr>
        <w:t xml:space="preserve">. </w:t>
      </w:r>
      <w:r w:rsidRPr="00C3183A">
        <w:rPr>
          <w:sz w:val="28"/>
          <w:szCs w:val="28"/>
        </w:rPr>
        <w:t xml:space="preserve">Уровень потерь </w:t>
      </w:r>
      <w:r w:rsidRPr="009A4E9B">
        <w:rPr>
          <w:b/>
          <w:i/>
          <w:sz w:val="28"/>
          <w:szCs w:val="28"/>
        </w:rPr>
        <w:t>1 221 466,00</w:t>
      </w:r>
      <w:r>
        <w:rPr>
          <w:b/>
          <w:i/>
          <w:sz w:val="28"/>
          <w:szCs w:val="28"/>
        </w:rPr>
        <w:t xml:space="preserve"> </w:t>
      </w:r>
      <w:r w:rsidRPr="00C3183A">
        <w:rPr>
          <w:sz w:val="28"/>
          <w:szCs w:val="28"/>
        </w:rPr>
        <w:t>м</w:t>
      </w:r>
      <w:r w:rsidRPr="00C3183A">
        <w:rPr>
          <w:sz w:val="28"/>
          <w:szCs w:val="28"/>
          <w:vertAlign w:val="superscript"/>
        </w:rPr>
        <w:t>3</w:t>
      </w:r>
      <w:r w:rsidRPr="00C3183A">
        <w:rPr>
          <w:sz w:val="28"/>
          <w:szCs w:val="28"/>
        </w:rPr>
        <w:t xml:space="preserve"> (</w:t>
      </w:r>
      <w:r w:rsidRPr="009A4E9B">
        <w:rPr>
          <w:sz w:val="28"/>
          <w:szCs w:val="28"/>
        </w:rPr>
        <w:t>25,08</w:t>
      </w:r>
      <w:r>
        <w:rPr>
          <w:sz w:val="28"/>
          <w:szCs w:val="28"/>
        </w:rPr>
        <w:t xml:space="preserve"> </w:t>
      </w:r>
      <w:r w:rsidRPr="00C3183A">
        <w:rPr>
          <w:sz w:val="28"/>
          <w:szCs w:val="28"/>
        </w:rPr>
        <w:t xml:space="preserve">%). Отпущено воды по категориям потребителей </w:t>
      </w:r>
      <w:r w:rsidRPr="009A4E9B">
        <w:rPr>
          <w:b/>
          <w:i/>
          <w:sz w:val="28"/>
          <w:szCs w:val="28"/>
        </w:rPr>
        <w:t>3 649 600,00</w:t>
      </w:r>
      <w:r>
        <w:rPr>
          <w:b/>
          <w:i/>
          <w:sz w:val="28"/>
          <w:szCs w:val="28"/>
        </w:rPr>
        <w:t xml:space="preserve"> </w:t>
      </w:r>
      <w:r w:rsidRPr="00C3183A">
        <w:rPr>
          <w:sz w:val="28"/>
          <w:szCs w:val="28"/>
        </w:rPr>
        <w:t>м</w:t>
      </w:r>
      <w:r w:rsidRPr="00C3183A">
        <w:rPr>
          <w:sz w:val="28"/>
          <w:szCs w:val="28"/>
          <w:vertAlign w:val="superscript"/>
        </w:rPr>
        <w:t>3</w:t>
      </w:r>
      <w:r w:rsidRPr="00C3183A">
        <w:rPr>
          <w:sz w:val="28"/>
          <w:szCs w:val="28"/>
        </w:rPr>
        <w:t xml:space="preserve">, в том числе </w:t>
      </w:r>
      <w:r>
        <w:rPr>
          <w:sz w:val="28"/>
          <w:szCs w:val="28"/>
        </w:rPr>
        <w:t xml:space="preserve">на потребительский рынок      </w:t>
      </w:r>
      <w:r w:rsidRPr="009A4E9B">
        <w:rPr>
          <w:b/>
          <w:i/>
          <w:sz w:val="28"/>
          <w:szCs w:val="28"/>
        </w:rPr>
        <w:t>3 649 600,00</w:t>
      </w:r>
      <w:r>
        <w:rPr>
          <w:b/>
          <w:i/>
          <w:sz w:val="28"/>
          <w:szCs w:val="28"/>
        </w:rPr>
        <w:t xml:space="preserve"> </w:t>
      </w:r>
      <w:r>
        <w:rPr>
          <w:sz w:val="28"/>
          <w:szCs w:val="28"/>
        </w:rPr>
        <w:t>м</w:t>
      </w:r>
      <w:r w:rsidRPr="00EC2202">
        <w:rPr>
          <w:sz w:val="28"/>
          <w:szCs w:val="28"/>
          <w:vertAlign w:val="superscript"/>
        </w:rPr>
        <w:t>3</w:t>
      </w:r>
      <w:r>
        <w:rPr>
          <w:sz w:val="28"/>
          <w:szCs w:val="28"/>
        </w:rPr>
        <w:t xml:space="preserve"> (населению </w:t>
      </w:r>
      <w:r w:rsidRPr="009A4E9B">
        <w:rPr>
          <w:b/>
          <w:i/>
          <w:sz w:val="28"/>
          <w:szCs w:val="28"/>
        </w:rPr>
        <w:t>2 760 300,00</w:t>
      </w:r>
      <w:r>
        <w:rPr>
          <w:sz w:val="28"/>
          <w:szCs w:val="28"/>
        </w:rPr>
        <w:t xml:space="preserve"> </w:t>
      </w:r>
      <w:r w:rsidRPr="009A4E9B">
        <w:rPr>
          <w:sz w:val="28"/>
          <w:szCs w:val="28"/>
        </w:rPr>
        <w:t>м3</w:t>
      </w:r>
      <w:r>
        <w:rPr>
          <w:sz w:val="28"/>
          <w:szCs w:val="28"/>
        </w:rPr>
        <w:t xml:space="preserve">, бюджетным организациям </w:t>
      </w:r>
      <w:r w:rsidRPr="009A4E9B">
        <w:rPr>
          <w:b/>
          <w:i/>
          <w:sz w:val="28"/>
          <w:szCs w:val="28"/>
        </w:rPr>
        <w:t>598 400,00</w:t>
      </w:r>
      <w:r>
        <w:rPr>
          <w:b/>
          <w:i/>
          <w:sz w:val="28"/>
          <w:szCs w:val="28"/>
        </w:rPr>
        <w:t xml:space="preserve"> </w:t>
      </w:r>
      <w:r w:rsidRPr="009A4E9B">
        <w:rPr>
          <w:sz w:val="28"/>
          <w:szCs w:val="28"/>
        </w:rPr>
        <w:t>м3</w:t>
      </w:r>
      <w:r>
        <w:rPr>
          <w:sz w:val="28"/>
          <w:szCs w:val="28"/>
        </w:rPr>
        <w:t xml:space="preserve">, </w:t>
      </w:r>
      <w:r w:rsidRPr="00C3183A">
        <w:rPr>
          <w:sz w:val="28"/>
          <w:szCs w:val="28"/>
        </w:rPr>
        <w:t xml:space="preserve">прочим потребителям – </w:t>
      </w:r>
      <w:r w:rsidRPr="009A4E9B">
        <w:rPr>
          <w:b/>
          <w:i/>
          <w:sz w:val="28"/>
          <w:szCs w:val="28"/>
        </w:rPr>
        <w:t>290 900,00</w:t>
      </w:r>
      <w:r>
        <w:rPr>
          <w:b/>
          <w:i/>
          <w:sz w:val="28"/>
          <w:szCs w:val="28"/>
        </w:rPr>
        <w:t xml:space="preserve"> </w:t>
      </w:r>
      <w:r w:rsidRPr="00C3183A">
        <w:rPr>
          <w:sz w:val="28"/>
          <w:szCs w:val="28"/>
        </w:rPr>
        <w:t>м</w:t>
      </w:r>
      <w:r w:rsidRPr="00C3183A">
        <w:rPr>
          <w:sz w:val="28"/>
          <w:szCs w:val="28"/>
          <w:vertAlign w:val="superscript"/>
        </w:rPr>
        <w:t>3</w:t>
      </w:r>
      <w:r w:rsidRPr="002C25A7">
        <w:rPr>
          <w:sz w:val="28"/>
          <w:szCs w:val="28"/>
        </w:rPr>
        <w:t>)</w:t>
      </w:r>
      <w:r>
        <w:rPr>
          <w:sz w:val="28"/>
          <w:szCs w:val="28"/>
        </w:rPr>
        <w:t>,</w:t>
      </w:r>
      <w:r>
        <w:rPr>
          <w:sz w:val="28"/>
          <w:szCs w:val="28"/>
          <w:vertAlign w:val="superscript"/>
        </w:rPr>
        <w:t xml:space="preserve"> </w:t>
      </w:r>
      <w:r>
        <w:rPr>
          <w:sz w:val="28"/>
          <w:szCs w:val="28"/>
        </w:rPr>
        <w:t xml:space="preserve">на нужды </w:t>
      </w:r>
      <w:proofErr w:type="gramStart"/>
      <w:r>
        <w:rPr>
          <w:sz w:val="28"/>
          <w:szCs w:val="28"/>
        </w:rPr>
        <w:t xml:space="preserve">организации  </w:t>
      </w:r>
      <w:r w:rsidRPr="009A4E9B">
        <w:rPr>
          <w:b/>
          <w:i/>
          <w:sz w:val="28"/>
          <w:szCs w:val="28"/>
        </w:rPr>
        <w:t>1</w:t>
      </w:r>
      <w:proofErr w:type="gramEnd"/>
      <w:r w:rsidRPr="009A4E9B">
        <w:rPr>
          <w:b/>
          <w:i/>
          <w:sz w:val="28"/>
          <w:szCs w:val="28"/>
        </w:rPr>
        <w:t xml:space="preserve"> 464 687,00</w:t>
      </w:r>
      <w:r>
        <w:rPr>
          <w:b/>
          <w:i/>
          <w:sz w:val="28"/>
          <w:szCs w:val="28"/>
        </w:rPr>
        <w:t xml:space="preserve"> </w:t>
      </w:r>
      <w:r>
        <w:rPr>
          <w:sz w:val="28"/>
          <w:szCs w:val="28"/>
        </w:rPr>
        <w:t>м</w:t>
      </w:r>
      <w:r w:rsidRPr="00EC2202">
        <w:rPr>
          <w:sz w:val="28"/>
          <w:szCs w:val="28"/>
          <w:vertAlign w:val="superscript"/>
        </w:rPr>
        <w:t>3</w:t>
      </w:r>
      <w:r>
        <w:rPr>
          <w:sz w:val="28"/>
          <w:szCs w:val="28"/>
        </w:rPr>
        <w:t>,</w:t>
      </w:r>
      <w:r w:rsidRPr="009A4E9B">
        <w:t xml:space="preserve"> </w:t>
      </w:r>
      <w:r w:rsidRPr="009A4E9B">
        <w:rPr>
          <w:sz w:val="28"/>
          <w:szCs w:val="28"/>
        </w:rPr>
        <w:t>расход воды на коммунально-бытовые нужды</w:t>
      </w:r>
      <w:r>
        <w:rPr>
          <w:sz w:val="28"/>
          <w:szCs w:val="28"/>
        </w:rPr>
        <w:t xml:space="preserve"> </w:t>
      </w:r>
      <w:r w:rsidRPr="009A4E9B">
        <w:rPr>
          <w:b/>
          <w:bCs/>
          <w:i/>
          <w:iCs/>
          <w:sz w:val="28"/>
          <w:szCs w:val="28"/>
        </w:rPr>
        <w:t>8 527,00</w:t>
      </w:r>
      <w:r>
        <w:rPr>
          <w:sz w:val="28"/>
          <w:szCs w:val="28"/>
        </w:rPr>
        <w:t xml:space="preserve"> </w:t>
      </w:r>
      <w:r w:rsidRPr="009A4E9B">
        <w:rPr>
          <w:sz w:val="28"/>
          <w:szCs w:val="28"/>
        </w:rPr>
        <w:t>м3</w:t>
      </w:r>
      <w:r>
        <w:rPr>
          <w:sz w:val="28"/>
          <w:szCs w:val="28"/>
        </w:rPr>
        <w:t>;</w:t>
      </w:r>
    </w:p>
    <w:p w14:paraId="6671BFD6" w14:textId="77777777" w:rsidR="007F3983" w:rsidRDefault="007F3983" w:rsidP="007F3983">
      <w:pPr>
        <w:ind w:firstLine="709"/>
        <w:jc w:val="both"/>
        <w:rPr>
          <w:sz w:val="28"/>
          <w:szCs w:val="28"/>
        </w:rPr>
      </w:pPr>
      <w:r>
        <w:rPr>
          <w:sz w:val="28"/>
          <w:szCs w:val="28"/>
        </w:rPr>
        <w:t xml:space="preserve">- - </w:t>
      </w:r>
      <w:r w:rsidRPr="006158D7">
        <w:rPr>
          <w:sz w:val="28"/>
          <w:szCs w:val="28"/>
        </w:rPr>
        <w:t xml:space="preserve">на </w:t>
      </w:r>
      <w:r>
        <w:rPr>
          <w:sz w:val="28"/>
          <w:szCs w:val="28"/>
        </w:rPr>
        <w:t>2023 год</w:t>
      </w:r>
      <w:r w:rsidRPr="006158D7">
        <w:rPr>
          <w:sz w:val="28"/>
          <w:szCs w:val="28"/>
        </w:rPr>
        <w:t xml:space="preserve"> поднято</w:t>
      </w:r>
      <w:r>
        <w:rPr>
          <w:sz w:val="28"/>
          <w:szCs w:val="28"/>
        </w:rPr>
        <w:t xml:space="preserve">й </w:t>
      </w:r>
      <w:r w:rsidRPr="006158D7">
        <w:rPr>
          <w:sz w:val="28"/>
          <w:szCs w:val="28"/>
        </w:rPr>
        <w:t xml:space="preserve">воды </w:t>
      </w:r>
      <w:r>
        <w:rPr>
          <w:sz w:val="28"/>
          <w:szCs w:val="28"/>
        </w:rPr>
        <w:t xml:space="preserve">– </w:t>
      </w:r>
      <w:r w:rsidRPr="009A4E9B">
        <w:rPr>
          <w:b/>
          <w:i/>
          <w:sz w:val="28"/>
          <w:szCs w:val="28"/>
        </w:rPr>
        <w:t xml:space="preserve">6 344 </w:t>
      </w:r>
      <w:r>
        <w:rPr>
          <w:b/>
          <w:i/>
          <w:sz w:val="28"/>
          <w:szCs w:val="28"/>
        </w:rPr>
        <w:t>2</w:t>
      </w:r>
      <w:r w:rsidRPr="009A4E9B">
        <w:rPr>
          <w:b/>
          <w:i/>
          <w:sz w:val="28"/>
          <w:szCs w:val="28"/>
        </w:rPr>
        <w:t>80,00</w:t>
      </w:r>
      <w:r>
        <w:rPr>
          <w:b/>
          <w:i/>
          <w:sz w:val="28"/>
          <w:szCs w:val="28"/>
        </w:rPr>
        <w:t xml:space="preserve"> </w:t>
      </w:r>
      <w:r w:rsidRPr="00DC519D">
        <w:rPr>
          <w:sz w:val="28"/>
          <w:szCs w:val="28"/>
        </w:rPr>
        <w:t>м</w:t>
      </w:r>
      <w:r w:rsidRPr="00DC519D">
        <w:rPr>
          <w:sz w:val="28"/>
          <w:szCs w:val="28"/>
          <w:vertAlign w:val="superscript"/>
        </w:rPr>
        <w:t>3</w:t>
      </w:r>
      <w:r w:rsidRPr="00DC519D">
        <w:rPr>
          <w:sz w:val="28"/>
          <w:szCs w:val="28"/>
        </w:rPr>
        <w:t xml:space="preserve">, поданной воды в сеть </w:t>
      </w:r>
      <w:r>
        <w:rPr>
          <w:sz w:val="28"/>
          <w:szCs w:val="28"/>
        </w:rPr>
        <w:t>–</w:t>
      </w:r>
      <w:r w:rsidRPr="00DC519D">
        <w:rPr>
          <w:sz w:val="28"/>
          <w:szCs w:val="28"/>
        </w:rPr>
        <w:t xml:space="preserve"> </w:t>
      </w:r>
      <w:r>
        <w:rPr>
          <w:sz w:val="28"/>
          <w:szCs w:val="28"/>
        </w:rPr>
        <w:t xml:space="preserve">              </w:t>
      </w:r>
      <w:r w:rsidRPr="009A4E9B">
        <w:rPr>
          <w:b/>
          <w:i/>
          <w:sz w:val="28"/>
          <w:szCs w:val="28"/>
        </w:rPr>
        <w:t>4 871 066,00</w:t>
      </w:r>
      <w:r>
        <w:rPr>
          <w:b/>
          <w:i/>
          <w:sz w:val="28"/>
          <w:szCs w:val="28"/>
        </w:rPr>
        <w:t xml:space="preserve"> </w:t>
      </w:r>
      <w:r w:rsidRPr="00DC519D">
        <w:rPr>
          <w:sz w:val="28"/>
          <w:szCs w:val="28"/>
        </w:rPr>
        <w:t>м</w:t>
      </w:r>
      <w:r w:rsidRPr="00DC519D">
        <w:rPr>
          <w:sz w:val="28"/>
          <w:szCs w:val="28"/>
          <w:vertAlign w:val="superscript"/>
        </w:rPr>
        <w:t>3</w:t>
      </w:r>
      <w:r w:rsidRPr="00DC519D">
        <w:rPr>
          <w:sz w:val="28"/>
          <w:szCs w:val="28"/>
        </w:rPr>
        <w:t xml:space="preserve">. </w:t>
      </w:r>
      <w:r w:rsidRPr="00C3183A">
        <w:rPr>
          <w:sz w:val="28"/>
          <w:szCs w:val="28"/>
        </w:rPr>
        <w:t xml:space="preserve">Уровень потерь </w:t>
      </w:r>
      <w:r w:rsidRPr="009A4E9B">
        <w:rPr>
          <w:b/>
          <w:i/>
          <w:sz w:val="28"/>
          <w:szCs w:val="28"/>
        </w:rPr>
        <w:t>1 221 466,00</w:t>
      </w:r>
      <w:r>
        <w:rPr>
          <w:b/>
          <w:i/>
          <w:sz w:val="28"/>
          <w:szCs w:val="28"/>
        </w:rPr>
        <w:t xml:space="preserve"> </w:t>
      </w:r>
      <w:r w:rsidRPr="00C3183A">
        <w:rPr>
          <w:sz w:val="28"/>
          <w:szCs w:val="28"/>
        </w:rPr>
        <w:t>м</w:t>
      </w:r>
      <w:r w:rsidRPr="00C3183A">
        <w:rPr>
          <w:sz w:val="28"/>
          <w:szCs w:val="28"/>
          <w:vertAlign w:val="superscript"/>
        </w:rPr>
        <w:t>3</w:t>
      </w:r>
      <w:r w:rsidRPr="00C3183A">
        <w:rPr>
          <w:sz w:val="28"/>
          <w:szCs w:val="28"/>
        </w:rPr>
        <w:t xml:space="preserve"> (</w:t>
      </w:r>
      <w:r w:rsidRPr="009A4E9B">
        <w:rPr>
          <w:sz w:val="28"/>
          <w:szCs w:val="28"/>
        </w:rPr>
        <w:t>25,08</w:t>
      </w:r>
      <w:r>
        <w:rPr>
          <w:sz w:val="28"/>
          <w:szCs w:val="28"/>
        </w:rPr>
        <w:t xml:space="preserve"> </w:t>
      </w:r>
      <w:r w:rsidRPr="00C3183A">
        <w:rPr>
          <w:sz w:val="28"/>
          <w:szCs w:val="28"/>
        </w:rPr>
        <w:t xml:space="preserve">%). Отпущено воды по категориям потребителей </w:t>
      </w:r>
      <w:r w:rsidRPr="009A4E9B">
        <w:rPr>
          <w:b/>
          <w:i/>
          <w:sz w:val="28"/>
          <w:szCs w:val="28"/>
        </w:rPr>
        <w:t>3 649 600,00</w:t>
      </w:r>
      <w:r>
        <w:rPr>
          <w:b/>
          <w:i/>
          <w:sz w:val="28"/>
          <w:szCs w:val="28"/>
        </w:rPr>
        <w:t xml:space="preserve"> </w:t>
      </w:r>
      <w:r w:rsidRPr="00C3183A">
        <w:rPr>
          <w:sz w:val="28"/>
          <w:szCs w:val="28"/>
        </w:rPr>
        <w:t>м</w:t>
      </w:r>
      <w:r w:rsidRPr="00C3183A">
        <w:rPr>
          <w:sz w:val="28"/>
          <w:szCs w:val="28"/>
          <w:vertAlign w:val="superscript"/>
        </w:rPr>
        <w:t>3</w:t>
      </w:r>
      <w:r w:rsidRPr="00C3183A">
        <w:rPr>
          <w:sz w:val="28"/>
          <w:szCs w:val="28"/>
        </w:rPr>
        <w:t xml:space="preserve">, в том числе </w:t>
      </w:r>
      <w:r>
        <w:rPr>
          <w:sz w:val="28"/>
          <w:szCs w:val="28"/>
        </w:rPr>
        <w:t xml:space="preserve">на потребительский рынок      </w:t>
      </w:r>
      <w:r w:rsidRPr="009A4E9B">
        <w:rPr>
          <w:b/>
          <w:i/>
          <w:sz w:val="28"/>
          <w:szCs w:val="28"/>
        </w:rPr>
        <w:t>3 649 600,00</w:t>
      </w:r>
      <w:r>
        <w:rPr>
          <w:b/>
          <w:i/>
          <w:sz w:val="28"/>
          <w:szCs w:val="28"/>
        </w:rPr>
        <w:t xml:space="preserve"> </w:t>
      </w:r>
      <w:r>
        <w:rPr>
          <w:sz w:val="28"/>
          <w:szCs w:val="28"/>
        </w:rPr>
        <w:t>м</w:t>
      </w:r>
      <w:r w:rsidRPr="00EC2202">
        <w:rPr>
          <w:sz w:val="28"/>
          <w:szCs w:val="28"/>
          <w:vertAlign w:val="superscript"/>
        </w:rPr>
        <w:t>3</w:t>
      </w:r>
      <w:r>
        <w:rPr>
          <w:sz w:val="28"/>
          <w:szCs w:val="28"/>
        </w:rPr>
        <w:t xml:space="preserve"> (населению </w:t>
      </w:r>
      <w:r w:rsidRPr="009A4E9B">
        <w:rPr>
          <w:b/>
          <w:i/>
          <w:sz w:val="28"/>
          <w:szCs w:val="28"/>
        </w:rPr>
        <w:t>2 760 300,00</w:t>
      </w:r>
      <w:r>
        <w:rPr>
          <w:sz w:val="28"/>
          <w:szCs w:val="28"/>
        </w:rPr>
        <w:t xml:space="preserve"> </w:t>
      </w:r>
      <w:r w:rsidRPr="009A4E9B">
        <w:rPr>
          <w:sz w:val="28"/>
          <w:szCs w:val="28"/>
        </w:rPr>
        <w:t>м3</w:t>
      </w:r>
      <w:r>
        <w:rPr>
          <w:sz w:val="28"/>
          <w:szCs w:val="28"/>
        </w:rPr>
        <w:t xml:space="preserve">, бюджетным организациям </w:t>
      </w:r>
      <w:r w:rsidRPr="009A4E9B">
        <w:rPr>
          <w:b/>
          <w:i/>
          <w:sz w:val="28"/>
          <w:szCs w:val="28"/>
        </w:rPr>
        <w:t>598 400,00</w:t>
      </w:r>
      <w:r>
        <w:rPr>
          <w:b/>
          <w:i/>
          <w:sz w:val="28"/>
          <w:szCs w:val="28"/>
        </w:rPr>
        <w:t xml:space="preserve"> </w:t>
      </w:r>
      <w:r w:rsidRPr="009A4E9B">
        <w:rPr>
          <w:sz w:val="28"/>
          <w:szCs w:val="28"/>
        </w:rPr>
        <w:t>м3</w:t>
      </w:r>
      <w:r>
        <w:rPr>
          <w:sz w:val="28"/>
          <w:szCs w:val="28"/>
        </w:rPr>
        <w:t xml:space="preserve">, </w:t>
      </w:r>
      <w:r w:rsidRPr="00C3183A">
        <w:rPr>
          <w:sz w:val="28"/>
          <w:szCs w:val="28"/>
        </w:rPr>
        <w:t xml:space="preserve">прочим потребителям – </w:t>
      </w:r>
      <w:r w:rsidRPr="009A4E9B">
        <w:rPr>
          <w:b/>
          <w:i/>
          <w:sz w:val="28"/>
          <w:szCs w:val="28"/>
        </w:rPr>
        <w:t>290 900,00</w:t>
      </w:r>
      <w:r>
        <w:rPr>
          <w:b/>
          <w:i/>
          <w:sz w:val="28"/>
          <w:szCs w:val="28"/>
        </w:rPr>
        <w:t xml:space="preserve"> </w:t>
      </w:r>
      <w:r w:rsidRPr="00C3183A">
        <w:rPr>
          <w:sz w:val="28"/>
          <w:szCs w:val="28"/>
        </w:rPr>
        <w:t>м</w:t>
      </w:r>
      <w:r w:rsidRPr="00C3183A">
        <w:rPr>
          <w:sz w:val="28"/>
          <w:szCs w:val="28"/>
          <w:vertAlign w:val="superscript"/>
        </w:rPr>
        <w:t>3</w:t>
      </w:r>
      <w:r w:rsidRPr="002C25A7">
        <w:rPr>
          <w:sz w:val="28"/>
          <w:szCs w:val="28"/>
        </w:rPr>
        <w:t>)</w:t>
      </w:r>
      <w:r>
        <w:rPr>
          <w:sz w:val="28"/>
          <w:szCs w:val="28"/>
        </w:rPr>
        <w:t>,</w:t>
      </w:r>
      <w:r>
        <w:rPr>
          <w:sz w:val="28"/>
          <w:szCs w:val="28"/>
          <w:vertAlign w:val="superscript"/>
        </w:rPr>
        <w:t xml:space="preserve"> </w:t>
      </w:r>
      <w:r>
        <w:rPr>
          <w:sz w:val="28"/>
          <w:szCs w:val="28"/>
        </w:rPr>
        <w:t xml:space="preserve">на нужды </w:t>
      </w:r>
      <w:proofErr w:type="gramStart"/>
      <w:r>
        <w:rPr>
          <w:sz w:val="28"/>
          <w:szCs w:val="28"/>
        </w:rPr>
        <w:t xml:space="preserve">организации  </w:t>
      </w:r>
      <w:r w:rsidRPr="009A4E9B">
        <w:rPr>
          <w:b/>
          <w:i/>
          <w:sz w:val="28"/>
          <w:szCs w:val="28"/>
        </w:rPr>
        <w:t>1</w:t>
      </w:r>
      <w:proofErr w:type="gramEnd"/>
      <w:r w:rsidRPr="009A4E9B">
        <w:rPr>
          <w:b/>
          <w:i/>
          <w:sz w:val="28"/>
          <w:szCs w:val="28"/>
        </w:rPr>
        <w:t xml:space="preserve"> 464 687,00</w:t>
      </w:r>
      <w:r>
        <w:rPr>
          <w:b/>
          <w:i/>
          <w:sz w:val="28"/>
          <w:szCs w:val="28"/>
        </w:rPr>
        <w:t xml:space="preserve"> </w:t>
      </w:r>
      <w:r>
        <w:rPr>
          <w:sz w:val="28"/>
          <w:szCs w:val="28"/>
        </w:rPr>
        <w:t>м</w:t>
      </w:r>
      <w:r w:rsidRPr="00EC2202">
        <w:rPr>
          <w:sz w:val="28"/>
          <w:szCs w:val="28"/>
          <w:vertAlign w:val="superscript"/>
        </w:rPr>
        <w:t>3</w:t>
      </w:r>
      <w:r>
        <w:rPr>
          <w:sz w:val="28"/>
          <w:szCs w:val="28"/>
        </w:rPr>
        <w:t>,</w:t>
      </w:r>
      <w:r w:rsidRPr="009A4E9B">
        <w:t xml:space="preserve"> </w:t>
      </w:r>
      <w:r w:rsidRPr="009A4E9B">
        <w:rPr>
          <w:sz w:val="28"/>
          <w:szCs w:val="28"/>
        </w:rPr>
        <w:t>расход воды на коммунально-бытовые нужды</w:t>
      </w:r>
      <w:r>
        <w:rPr>
          <w:sz w:val="28"/>
          <w:szCs w:val="28"/>
        </w:rPr>
        <w:t xml:space="preserve"> </w:t>
      </w:r>
      <w:r w:rsidRPr="009A4E9B">
        <w:rPr>
          <w:b/>
          <w:bCs/>
          <w:i/>
          <w:iCs/>
          <w:sz w:val="28"/>
          <w:szCs w:val="28"/>
        </w:rPr>
        <w:t>8 527,00</w:t>
      </w:r>
      <w:r>
        <w:rPr>
          <w:sz w:val="28"/>
          <w:szCs w:val="28"/>
        </w:rPr>
        <w:t xml:space="preserve"> </w:t>
      </w:r>
      <w:r w:rsidRPr="009A4E9B">
        <w:rPr>
          <w:sz w:val="28"/>
          <w:szCs w:val="28"/>
        </w:rPr>
        <w:t>м3</w:t>
      </w:r>
      <w:r>
        <w:rPr>
          <w:sz w:val="28"/>
          <w:szCs w:val="28"/>
        </w:rPr>
        <w:t>;</w:t>
      </w:r>
    </w:p>
    <w:p w14:paraId="34D9600A" w14:textId="77777777" w:rsidR="007F3983" w:rsidRPr="001C4ACE" w:rsidRDefault="007F3983" w:rsidP="007F3983">
      <w:pPr>
        <w:ind w:firstLine="709"/>
        <w:jc w:val="both"/>
        <w:rPr>
          <w:sz w:val="28"/>
          <w:szCs w:val="28"/>
        </w:rPr>
      </w:pPr>
      <w:r w:rsidRPr="001C4ACE">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2463DAC" w14:textId="77777777" w:rsidR="007F3983" w:rsidRPr="001C4ACE" w:rsidRDefault="007F3983" w:rsidP="007F3983">
      <w:pPr>
        <w:widowControl w:val="0"/>
        <w:autoSpaceDE w:val="0"/>
        <w:autoSpaceDN w:val="0"/>
        <w:adjustRightInd w:val="0"/>
        <w:ind w:firstLine="709"/>
        <w:jc w:val="both"/>
        <w:rPr>
          <w:sz w:val="28"/>
          <w:szCs w:val="28"/>
        </w:rPr>
      </w:pPr>
      <w:r w:rsidRPr="001C4ACE">
        <w:rPr>
          <w:sz w:val="28"/>
          <w:szCs w:val="28"/>
        </w:rPr>
        <w:t>В соответствии с п. 5 Методических указаний объем отпускаемой воды определяется по формулам:</w:t>
      </w:r>
    </w:p>
    <w:p w14:paraId="2BB8A163" w14:textId="0B618B80" w:rsidR="007F3983" w:rsidRPr="001C4ACE" w:rsidRDefault="007F3983" w:rsidP="007F3983">
      <w:pPr>
        <w:widowControl w:val="0"/>
        <w:autoSpaceDE w:val="0"/>
        <w:autoSpaceDN w:val="0"/>
        <w:adjustRightInd w:val="0"/>
        <w:ind w:firstLine="709"/>
        <w:rPr>
          <w:position w:val="-12"/>
        </w:rPr>
      </w:pPr>
      <w:r w:rsidRPr="001C4ACE">
        <w:rPr>
          <w:noProof/>
          <w:position w:val="-12"/>
        </w:rPr>
        <w:drawing>
          <wp:inline distT="0" distB="0" distL="0" distR="0" wp14:anchorId="4410C57B" wp14:editId="5406290C">
            <wp:extent cx="2862580" cy="35750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862580" cy="357505"/>
                    </a:xfrm>
                    <a:prstGeom prst="rect">
                      <a:avLst/>
                    </a:prstGeom>
                    <a:noFill/>
                    <a:ln>
                      <a:noFill/>
                    </a:ln>
                  </pic:spPr>
                </pic:pic>
              </a:graphicData>
            </a:graphic>
          </wp:inline>
        </w:drawing>
      </w:r>
    </w:p>
    <w:p w14:paraId="65142BC1" w14:textId="2E0BAD82" w:rsidR="007F3983" w:rsidRPr="001C4ACE" w:rsidRDefault="007F3983" w:rsidP="007F3983">
      <w:pPr>
        <w:widowControl w:val="0"/>
        <w:autoSpaceDE w:val="0"/>
        <w:autoSpaceDN w:val="0"/>
        <w:adjustRightInd w:val="0"/>
        <w:ind w:firstLine="709"/>
        <w:rPr>
          <w:sz w:val="28"/>
          <w:szCs w:val="28"/>
        </w:rPr>
      </w:pPr>
      <w:r w:rsidRPr="001C4ACE">
        <w:rPr>
          <w:noProof/>
          <w:position w:val="-36"/>
        </w:rPr>
        <w:drawing>
          <wp:inline distT="0" distB="0" distL="0" distR="0" wp14:anchorId="5274E06A" wp14:editId="29549CAF">
            <wp:extent cx="3180715" cy="64960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180715" cy="649605"/>
                    </a:xfrm>
                    <a:prstGeom prst="rect">
                      <a:avLst/>
                    </a:prstGeom>
                    <a:noFill/>
                    <a:ln>
                      <a:noFill/>
                    </a:ln>
                  </pic:spPr>
                </pic:pic>
              </a:graphicData>
            </a:graphic>
          </wp:inline>
        </w:drawing>
      </w:r>
    </w:p>
    <w:p w14:paraId="51DF6E51" w14:textId="77777777" w:rsidR="007F3983" w:rsidRPr="001C4ACE" w:rsidRDefault="007F3983" w:rsidP="007F3983">
      <w:pPr>
        <w:widowControl w:val="0"/>
        <w:autoSpaceDE w:val="0"/>
        <w:autoSpaceDN w:val="0"/>
        <w:adjustRightInd w:val="0"/>
        <w:ind w:firstLine="709"/>
        <w:jc w:val="both"/>
        <w:rPr>
          <w:sz w:val="14"/>
          <w:szCs w:val="28"/>
        </w:rPr>
      </w:pPr>
    </w:p>
    <w:p w14:paraId="03980627" w14:textId="77777777" w:rsidR="007F3983" w:rsidRPr="001C4ACE" w:rsidRDefault="007F3983" w:rsidP="007F3983">
      <w:pPr>
        <w:widowControl w:val="0"/>
        <w:autoSpaceDE w:val="0"/>
        <w:autoSpaceDN w:val="0"/>
        <w:adjustRightInd w:val="0"/>
        <w:ind w:firstLine="540"/>
        <w:jc w:val="both"/>
        <w:rPr>
          <w:sz w:val="28"/>
          <w:szCs w:val="28"/>
        </w:rPr>
      </w:pPr>
      <w:r w:rsidRPr="001C4ACE">
        <w:rPr>
          <w:sz w:val="28"/>
          <w:szCs w:val="28"/>
        </w:rPr>
        <w:t>где:</w:t>
      </w:r>
    </w:p>
    <w:p w14:paraId="7A30A8C8" w14:textId="54944FAB" w:rsidR="007F3983" w:rsidRPr="001C4ACE" w:rsidRDefault="007F3983" w:rsidP="007F3983">
      <w:pPr>
        <w:widowControl w:val="0"/>
        <w:autoSpaceDE w:val="0"/>
        <w:autoSpaceDN w:val="0"/>
        <w:adjustRightInd w:val="0"/>
        <w:ind w:firstLine="540"/>
        <w:jc w:val="both"/>
        <w:rPr>
          <w:sz w:val="28"/>
          <w:szCs w:val="28"/>
        </w:rPr>
      </w:pPr>
      <w:r w:rsidRPr="001C4ACE">
        <w:rPr>
          <w:noProof/>
          <w:position w:val="-11"/>
          <w:sz w:val="28"/>
          <w:szCs w:val="28"/>
        </w:rPr>
        <w:drawing>
          <wp:inline distT="0" distB="0" distL="0" distR="0" wp14:anchorId="68D22F74" wp14:editId="4E7AB591">
            <wp:extent cx="264795" cy="318135"/>
            <wp:effectExtent l="0" t="0" r="190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1C4ACE">
        <w:rPr>
          <w:sz w:val="28"/>
          <w:szCs w:val="28"/>
        </w:rPr>
        <w:t xml:space="preserve"> - объем воды, отпускаемой абонентам (планируемой к отпуску) в году i, тыс. куб. м;</w:t>
      </w:r>
    </w:p>
    <w:p w14:paraId="37C7FDB6" w14:textId="77777777" w:rsidR="007F3983" w:rsidRPr="001C4ACE" w:rsidRDefault="007F3983" w:rsidP="007F3983">
      <w:pPr>
        <w:widowControl w:val="0"/>
        <w:autoSpaceDE w:val="0"/>
        <w:autoSpaceDN w:val="0"/>
        <w:adjustRightInd w:val="0"/>
        <w:ind w:firstLine="540"/>
        <w:jc w:val="both"/>
        <w:rPr>
          <w:sz w:val="10"/>
          <w:szCs w:val="28"/>
        </w:rPr>
      </w:pPr>
    </w:p>
    <w:p w14:paraId="0E5D0F1B" w14:textId="68361FF5" w:rsidR="007F3983" w:rsidRPr="001C4ACE" w:rsidRDefault="007F3983" w:rsidP="007F3983">
      <w:pPr>
        <w:widowControl w:val="0"/>
        <w:autoSpaceDE w:val="0"/>
        <w:autoSpaceDN w:val="0"/>
        <w:adjustRightInd w:val="0"/>
        <w:ind w:firstLine="540"/>
        <w:jc w:val="both"/>
        <w:rPr>
          <w:sz w:val="28"/>
          <w:szCs w:val="28"/>
        </w:rPr>
      </w:pPr>
      <w:r w:rsidRPr="001C4ACE">
        <w:rPr>
          <w:noProof/>
          <w:position w:val="-12"/>
          <w:sz w:val="28"/>
          <w:szCs w:val="28"/>
        </w:rPr>
        <w:drawing>
          <wp:inline distT="0" distB="0" distL="0" distR="0" wp14:anchorId="62735306" wp14:editId="637DB282">
            <wp:extent cx="357505" cy="33147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1C4ACE">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23192613" w14:textId="6729A492" w:rsidR="007F3983" w:rsidRPr="001C4ACE" w:rsidRDefault="007F3983" w:rsidP="007F3983">
      <w:pPr>
        <w:widowControl w:val="0"/>
        <w:autoSpaceDE w:val="0"/>
        <w:autoSpaceDN w:val="0"/>
        <w:adjustRightInd w:val="0"/>
        <w:ind w:firstLine="540"/>
        <w:jc w:val="both"/>
        <w:rPr>
          <w:sz w:val="28"/>
          <w:szCs w:val="28"/>
        </w:rPr>
      </w:pPr>
      <w:r w:rsidRPr="001C4ACE">
        <w:rPr>
          <w:noProof/>
          <w:position w:val="-12"/>
          <w:sz w:val="28"/>
          <w:szCs w:val="28"/>
        </w:rPr>
        <w:drawing>
          <wp:inline distT="0" distB="0" distL="0" distR="0" wp14:anchorId="7D44FDDE" wp14:editId="0E36CB80">
            <wp:extent cx="424180" cy="33147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1C4ACE">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16D66146" w14:textId="79A2F319" w:rsidR="007F3983" w:rsidRPr="001C4ACE" w:rsidRDefault="007F3983" w:rsidP="007F3983">
      <w:pPr>
        <w:widowControl w:val="0"/>
        <w:autoSpaceDE w:val="0"/>
        <w:autoSpaceDN w:val="0"/>
        <w:adjustRightInd w:val="0"/>
        <w:ind w:firstLine="540"/>
        <w:jc w:val="both"/>
        <w:rPr>
          <w:sz w:val="28"/>
          <w:szCs w:val="28"/>
        </w:rPr>
      </w:pPr>
      <w:r w:rsidRPr="001C4ACE">
        <w:rPr>
          <w:noProof/>
          <w:position w:val="-11"/>
          <w:sz w:val="28"/>
          <w:szCs w:val="28"/>
        </w:rPr>
        <w:drawing>
          <wp:inline distT="0" distB="0" distL="0" distR="0" wp14:anchorId="5ACC350B" wp14:editId="19269EB3">
            <wp:extent cx="198755" cy="31813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r w:rsidRPr="001C4ACE">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395E8103" w14:textId="77777777" w:rsidR="007F3983" w:rsidRPr="001C4ACE" w:rsidRDefault="007F3983" w:rsidP="007F3983">
      <w:pPr>
        <w:tabs>
          <w:tab w:val="left" w:pos="10206"/>
        </w:tabs>
        <w:autoSpaceDN w:val="0"/>
        <w:ind w:firstLine="709"/>
        <w:jc w:val="both"/>
        <w:rPr>
          <w:rFonts w:eastAsia="Calibri"/>
          <w:sz w:val="28"/>
          <w:szCs w:val="28"/>
          <w:lang w:eastAsia="en-US"/>
        </w:rPr>
      </w:pPr>
      <w:r>
        <w:rPr>
          <w:bCs/>
          <w:sz w:val="28"/>
          <w:szCs w:val="28"/>
        </w:rPr>
        <w:t xml:space="preserve">Регулятором по имеющимся данным предлагается </w:t>
      </w:r>
      <w:r w:rsidRPr="001C4ACE">
        <w:rPr>
          <w:bCs/>
          <w:sz w:val="28"/>
          <w:szCs w:val="28"/>
        </w:rPr>
        <w:t xml:space="preserve">принять на 2021 год объем отпущенной </w:t>
      </w:r>
      <w:r>
        <w:rPr>
          <w:bCs/>
          <w:sz w:val="28"/>
          <w:szCs w:val="28"/>
        </w:rPr>
        <w:t>питьевой</w:t>
      </w:r>
      <w:r w:rsidRPr="001C4ACE">
        <w:rPr>
          <w:bCs/>
          <w:sz w:val="28"/>
          <w:szCs w:val="28"/>
        </w:rPr>
        <w:t xml:space="preserve"> воды по категориям потребителей в размере </w:t>
      </w:r>
      <w:r w:rsidRPr="009A4E9B">
        <w:rPr>
          <w:rFonts w:eastAsia="Calibri"/>
          <w:b/>
          <w:bCs/>
          <w:i/>
          <w:iCs/>
          <w:sz w:val="28"/>
          <w:szCs w:val="28"/>
          <w:lang w:eastAsia="en-US"/>
        </w:rPr>
        <w:t>3 654 257,00</w:t>
      </w:r>
      <w:r>
        <w:rPr>
          <w:rFonts w:eastAsia="Calibri"/>
          <w:b/>
          <w:bCs/>
          <w:i/>
          <w:iCs/>
          <w:sz w:val="28"/>
          <w:szCs w:val="28"/>
          <w:lang w:eastAsia="en-US"/>
        </w:rPr>
        <w:t xml:space="preserve"> </w:t>
      </w:r>
      <w:r w:rsidRPr="001C4ACE">
        <w:rPr>
          <w:rFonts w:eastAsia="Calibri"/>
          <w:sz w:val="28"/>
          <w:szCs w:val="28"/>
          <w:lang w:eastAsia="en-US"/>
        </w:rPr>
        <w:t>м3, с календарной разбивкой по периодам:</w:t>
      </w:r>
    </w:p>
    <w:p w14:paraId="79882DF9" w14:textId="77777777" w:rsidR="007F3983" w:rsidRPr="001C4ACE" w:rsidRDefault="007F3983" w:rsidP="007F3983">
      <w:pPr>
        <w:tabs>
          <w:tab w:val="left" w:pos="10206"/>
        </w:tabs>
        <w:autoSpaceDN w:val="0"/>
        <w:ind w:firstLine="709"/>
        <w:jc w:val="both"/>
        <w:rPr>
          <w:rFonts w:eastAsia="Calibri"/>
          <w:sz w:val="28"/>
          <w:szCs w:val="28"/>
          <w:lang w:eastAsia="en-US"/>
        </w:rPr>
      </w:pPr>
      <w:r w:rsidRPr="001C4ACE">
        <w:rPr>
          <w:rFonts w:eastAsia="Calibri"/>
          <w:sz w:val="28"/>
          <w:szCs w:val="28"/>
          <w:lang w:eastAsia="en-US"/>
        </w:rPr>
        <w:t xml:space="preserve">- с 01.01.2021 по 30.06.2021 – </w:t>
      </w:r>
      <w:bookmarkStart w:id="169" w:name="_Hlk51153704"/>
      <w:r w:rsidRPr="009A4E9B">
        <w:rPr>
          <w:rFonts w:eastAsia="Calibri"/>
          <w:b/>
          <w:bCs/>
          <w:i/>
          <w:iCs/>
          <w:sz w:val="28"/>
          <w:szCs w:val="28"/>
          <w:lang w:eastAsia="en-US"/>
        </w:rPr>
        <w:t>1 827 128,50</w:t>
      </w:r>
      <w:r>
        <w:rPr>
          <w:rFonts w:eastAsia="Calibri"/>
          <w:b/>
          <w:bCs/>
          <w:i/>
          <w:iCs/>
          <w:sz w:val="28"/>
          <w:szCs w:val="28"/>
          <w:lang w:eastAsia="en-US"/>
        </w:rPr>
        <w:t xml:space="preserve"> </w:t>
      </w:r>
      <w:r w:rsidRPr="001C4ACE">
        <w:rPr>
          <w:rFonts w:eastAsia="Calibri"/>
          <w:sz w:val="28"/>
          <w:szCs w:val="28"/>
          <w:lang w:eastAsia="en-US"/>
        </w:rPr>
        <w:t xml:space="preserve">м3, в том числе на потребительский рынок </w:t>
      </w:r>
      <w:r w:rsidRPr="009A4E9B">
        <w:rPr>
          <w:rFonts w:eastAsia="Calibri"/>
          <w:b/>
          <w:bCs/>
          <w:i/>
          <w:iCs/>
          <w:sz w:val="28"/>
          <w:szCs w:val="28"/>
          <w:lang w:eastAsia="en-US"/>
        </w:rPr>
        <w:t>1 827 128,50</w:t>
      </w:r>
      <w:r>
        <w:rPr>
          <w:rFonts w:eastAsia="Calibri"/>
          <w:b/>
          <w:bCs/>
          <w:i/>
          <w:iCs/>
          <w:sz w:val="28"/>
          <w:szCs w:val="28"/>
          <w:lang w:eastAsia="en-US"/>
        </w:rPr>
        <w:t xml:space="preserve"> </w:t>
      </w:r>
      <w:r w:rsidRPr="001C4ACE">
        <w:rPr>
          <w:rFonts w:eastAsia="Calibri"/>
          <w:sz w:val="28"/>
          <w:szCs w:val="28"/>
          <w:lang w:eastAsia="en-US"/>
        </w:rPr>
        <w:t>м3;</w:t>
      </w:r>
      <w:bookmarkEnd w:id="169"/>
    </w:p>
    <w:p w14:paraId="78589A25" w14:textId="77777777" w:rsidR="007F3983" w:rsidRDefault="007F3983" w:rsidP="007F3983">
      <w:pPr>
        <w:tabs>
          <w:tab w:val="left" w:pos="10206"/>
        </w:tabs>
        <w:autoSpaceDN w:val="0"/>
        <w:ind w:firstLine="709"/>
        <w:jc w:val="both"/>
        <w:rPr>
          <w:rFonts w:eastAsia="Calibri"/>
          <w:sz w:val="28"/>
          <w:szCs w:val="28"/>
          <w:lang w:eastAsia="en-US"/>
        </w:rPr>
      </w:pPr>
      <w:r w:rsidRPr="001C4ACE">
        <w:rPr>
          <w:rFonts w:eastAsia="Calibri"/>
          <w:sz w:val="28"/>
          <w:szCs w:val="28"/>
          <w:lang w:eastAsia="en-US"/>
        </w:rPr>
        <w:t xml:space="preserve">- с 01.07.2021 по 31.12.2021 – </w:t>
      </w:r>
      <w:r w:rsidRPr="009D2AAE">
        <w:rPr>
          <w:rFonts w:eastAsia="Calibri"/>
          <w:b/>
          <w:bCs/>
          <w:i/>
          <w:iCs/>
          <w:sz w:val="28"/>
          <w:szCs w:val="28"/>
          <w:lang w:eastAsia="en-US"/>
        </w:rPr>
        <w:t xml:space="preserve">1 827 128,50 </w:t>
      </w:r>
      <w:r w:rsidRPr="009D2AAE">
        <w:rPr>
          <w:rFonts w:eastAsia="Calibri"/>
          <w:sz w:val="28"/>
          <w:szCs w:val="28"/>
          <w:lang w:eastAsia="en-US"/>
        </w:rPr>
        <w:t>м3</w:t>
      </w:r>
      <w:r w:rsidRPr="009D2AAE">
        <w:rPr>
          <w:rFonts w:eastAsia="Calibri"/>
          <w:b/>
          <w:bCs/>
          <w:i/>
          <w:iCs/>
          <w:sz w:val="28"/>
          <w:szCs w:val="28"/>
          <w:lang w:eastAsia="en-US"/>
        </w:rPr>
        <w:t xml:space="preserve">, </w:t>
      </w:r>
      <w:r w:rsidRPr="009D2AAE">
        <w:rPr>
          <w:rFonts w:eastAsia="Calibri"/>
          <w:sz w:val="28"/>
          <w:szCs w:val="28"/>
          <w:lang w:eastAsia="en-US"/>
        </w:rPr>
        <w:t>в том числе на потребительский рынок</w:t>
      </w:r>
      <w:r w:rsidRPr="009D2AAE">
        <w:rPr>
          <w:rFonts w:eastAsia="Calibri"/>
          <w:b/>
          <w:bCs/>
          <w:i/>
          <w:iCs/>
          <w:sz w:val="28"/>
          <w:szCs w:val="28"/>
          <w:lang w:eastAsia="en-US"/>
        </w:rPr>
        <w:t xml:space="preserve"> 1 827 128,50 </w:t>
      </w:r>
      <w:r w:rsidRPr="009D2AAE">
        <w:rPr>
          <w:rFonts w:eastAsia="Calibri"/>
          <w:sz w:val="28"/>
          <w:szCs w:val="28"/>
          <w:lang w:eastAsia="en-US"/>
        </w:rPr>
        <w:t>м3.</w:t>
      </w:r>
    </w:p>
    <w:p w14:paraId="7A1E84D5" w14:textId="77777777" w:rsidR="007F3983" w:rsidRPr="004C27D9" w:rsidRDefault="007F3983" w:rsidP="007F3983">
      <w:pPr>
        <w:tabs>
          <w:tab w:val="left" w:pos="10206"/>
        </w:tabs>
        <w:autoSpaceDN w:val="0"/>
        <w:ind w:firstLine="709"/>
        <w:jc w:val="both"/>
        <w:rPr>
          <w:bCs/>
          <w:sz w:val="28"/>
          <w:szCs w:val="28"/>
        </w:rPr>
      </w:pPr>
      <w:r>
        <w:rPr>
          <w:bCs/>
          <w:sz w:val="28"/>
          <w:szCs w:val="28"/>
        </w:rPr>
        <w:t xml:space="preserve">Расчет объемов произведен согласно п. 4 </w:t>
      </w:r>
      <w:r w:rsidRPr="004C27D9">
        <w:rPr>
          <w:bCs/>
          <w:sz w:val="28"/>
          <w:szCs w:val="28"/>
        </w:rPr>
        <w:t>Приказа Методических указаний по расчету регулируемых тарифов в сфере водоснабжения и водоотведения, утвержденных приказом ФСТ России от 27.12.2013 № 1746-э</w:t>
      </w:r>
      <w:r>
        <w:rPr>
          <w:bCs/>
          <w:sz w:val="28"/>
          <w:szCs w:val="28"/>
        </w:rPr>
        <w:t xml:space="preserve"> учтено предложение организации учесть объемы населения и бюджетных потребителей совместно с последующим распределением в доле по факту 2019 года.</w:t>
      </w:r>
    </w:p>
    <w:p w14:paraId="7FDAE845" w14:textId="77777777" w:rsidR="007F3983" w:rsidRDefault="007F3983" w:rsidP="007F3983">
      <w:pPr>
        <w:tabs>
          <w:tab w:val="left" w:pos="10206"/>
        </w:tabs>
        <w:autoSpaceDN w:val="0"/>
        <w:ind w:firstLine="709"/>
        <w:jc w:val="both"/>
        <w:rPr>
          <w:rFonts w:eastAsia="Calibri"/>
          <w:sz w:val="28"/>
          <w:szCs w:val="28"/>
          <w:lang w:eastAsia="en-US"/>
        </w:rPr>
      </w:pPr>
      <w:bookmarkStart w:id="170" w:name="_Hlk48132319"/>
      <w:r w:rsidRPr="001C4ACE">
        <w:rPr>
          <w:rFonts w:eastAsia="Calibri"/>
          <w:sz w:val="28"/>
          <w:szCs w:val="28"/>
          <w:lang w:eastAsia="en-US"/>
        </w:rPr>
        <w:t xml:space="preserve">Расчет объемов отпущенной воды </w:t>
      </w:r>
      <w:r>
        <w:rPr>
          <w:rFonts w:eastAsia="Calibri"/>
          <w:sz w:val="28"/>
          <w:szCs w:val="28"/>
          <w:lang w:eastAsia="en-US"/>
        </w:rPr>
        <w:t>на потребительский рынок</w:t>
      </w:r>
      <w:r w:rsidRPr="001C4ACE">
        <w:rPr>
          <w:rFonts w:eastAsia="Calibri"/>
          <w:sz w:val="28"/>
          <w:szCs w:val="28"/>
          <w:lang w:eastAsia="en-US"/>
        </w:rPr>
        <w:t xml:space="preserve"> представлен в таблице</w:t>
      </w:r>
      <w:r>
        <w:rPr>
          <w:rFonts w:eastAsia="Calibri"/>
          <w:sz w:val="28"/>
          <w:szCs w:val="28"/>
          <w:lang w:eastAsia="en-US"/>
        </w:rPr>
        <w:t xml:space="preserve"> 9</w:t>
      </w:r>
      <w:r w:rsidRPr="001C4ACE">
        <w:rPr>
          <w:rFonts w:eastAsia="Calibri"/>
          <w:sz w:val="28"/>
          <w:szCs w:val="28"/>
          <w:lang w:eastAsia="en-US"/>
        </w:rPr>
        <w:t>:</w:t>
      </w:r>
    </w:p>
    <w:bookmarkEnd w:id="170"/>
    <w:p w14:paraId="0C0D99E1" w14:textId="77777777" w:rsidR="007F3983" w:rsidRDefault="007F3983" w:rsidP="007F3983">
      <w:pPr>
        <w:tabs>
          <w:tab w:val="left" w:pos="10206"/>
        </w:tabs>
        <w:ind w:firstLine="709"/>
        <w:jc w:val="right"/>
        <w:rPr>
          <w:rFonts w:eastAsia="Calibri"/>
          <w:sz w:val="28"/>
          <w:szCs w:val="28"/>
          <w:lang w:eastAsia="en-US"/>
        </w:rPr>
      </w:pPr>
      <w:r>
        <w:rPr>
          <w:rFonts w:eastAsia="Calibri"/>
          <w:sz w:val="28"/>
          <w:szCs w:val="28"/>
          <w:lang w:eastAsia="en-US"/>
        </w:rPr>
        <w:t>Таблица 9</w:t>
      </w:r>
    </w:p>
    <w:p w14:paraId="00D4F521" w14:textId="4B8744C6" w:rsidR="007F3983" w:rsidRDefault="007F3983" w:rsidP="007F3983">
      <w:pPr>
        <w:tabs>
          <w:tab w:val="left" w:pos="10206"/>
        </w:tabs>
        <w:jc w:val="right"/>
        <w:rPr>
          <w:rFonts w:eastAsia="Calibri"/>
          <w:sz w:val="28"/>
          <w:szCs w:val="28"/>
          <w:lang w:eastAsia="en-US"/>
        </w:rPr>
      </w:pPr>
      <w:r w:rsidRPr="009D2AAE">
        <w:rPr>
          <w:rFonts w:eastAsia="Calibri"/>
          <w:noProof/>
        </w:rPr>
        <w:drawing>
          <wp:inline distT="0" distB="0" distL="0" distR="0" wp14:anchorId="671BC986" wp14:editId="015240A9">
            <wp:extent cx="6466840" cy="3538220"/>
            <wp:effectExtent l="0" t="0" r="0"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66840" cy="3538220"/>
                    </a:xfrm>
                    <a:prstGeom prst="rect">
                      <a:avLst/>
                    </a:prstGeom>
                    <a:noFill/>
                    <a:ln>
                      <a:noFill/>
                    </a:ln>
                  </pic:spPr>
                </pic:pic>
              </a:graphicData>
            </a:graphic>
          </wp:inline>
        </w:drawing>
      </w:r>
    </w:p>
    <w:p w14:paraId="04CCA2CC" w14:textId="77777777" w:rsidR="007F3983" w:rsidRDefault="007F3983" w:rsidP="007F3983">
      <w:pPr>
        <w:tabs>
          <w:tab w:val="left" w:pos="10206"/>
        </w:tabs>
        <w:autoSpaceDN w:val="0"/>
        <w:jc w:val="right"/>
        <w:rPr>
          <w:rFonts w:eastAsia="Calibri"/>
          <w:sz w:val="28"/>
          <w:szCs w:val="28"/>
          <w:lang w:eastAsia="en-US"/>
        </w:rPr>
      </w:pPr>
    </w:p>
    <w:p w14:paraId="398E1B3E" w14:textId="77777777" w:rsidR="007F3983" w:rsidRDefault="007F3983" w:rsidP="007F3983">
      <w:pPr>
        <w:tabs>
          <w:tab w:val="left" w:pos="10206"/>
        </w:tabs>
        <w:autoSpaceDN w:val="0"/>
        <w:ind w:firstLine="709"/>
        <w:jc w:val="both"/>
        <w:rPr>
          <w:rFonts w:eastAsia="Calibri"/>
          <w:sz w:val="28"/>
          <w:szCs w:val="28"/>
          <w:lang w:eastAsia="en-US"/>
        </w:rPr>
      </w:pPr>
      <w:r w:rsidRPr="001C4ACE">
        <w:rPr>
          <w:rFonts w:eastAsia="Calibri"/>
          <w:sz w:val="28"/>
          <w:szCs w:val="28"/>
          <w:lang w:eastAsia="en-US"/>
        </w:rPr>
        <w:t xml:space="preserve">Учитывая, что показатель «потери воды» является долгосрочным параметром регулирования </w:t>
      </w:r>
      <w:r>
        <w:rPr>
          <w:rFonts w:eastAsia="Calibri"/>
          <w:sz w:val="28"/>
          <w:szCs w:val="28"/>
          <w:lang w:eastAsia="en-US"/>
        </w:rPr>
        <w:t xml:space="preserve">показатель был учтен по предложению организации согласно представленного расчета </w:t>
      </w:r>
      <w:r>
        <w:rPr>
          <w:rFonts w:eastAsia="Calibri"/>
          <w:b/>
          <w:bCs/>
          <w:i/>
          <w:iCs/>
          <w:sz w:val="28"/>
          <w:szCs w:val="28"/>
          <w:lang w:eastAsia="en-US"/>
        </w:rPr>
        <w:t>25,05</w:t>
      </w:r>
      <w:r w:rsidRPr="00173CE9">
        <w:rPr>
          <w:rFonts w:eastAsia="Calibri"/>
          <w:b/>
          <w:bCs/>
          <w:i/>
          <w:iCs/>
          <w:sz w:val="28"/>
          <w:szCs w:val="28"/>
          <w:lang w:eastAsia="en-US"/>
        </w:rPr>
        <w:t xml:space="preserve"> %</w:t>
      </w:r>
      <w:r>
        <w:rPr>
          <w:rFonts w:eastAsia="Calibri"/>
          <w:sz w:val="28"/>
          <w:szCs w:val="28"/>
          <w:lang w:eastAsia="en-US"/>
        </w:rPr>
        <w:t xml:space="preserve"> (</w:t>
      </w:r>
      <w:r w:rsidRPr="009D2AAE">
        <w:rPr>
          <w:rFonts w:eastAsia="Calibri"/>
          <w:b/>
          <w:bCs/>
          <w:i/>
          <w:iCs/>
          <w:sz w:val="28"/>
          <w:szCs w:val="28"/>
          <w:lang w:eastAsia="en-US"/>
        </w:rPr>
        <w:t>1 221 466,00</w:t>
      </w:r>
      <w:r>
        <w:rPr>
          <w:rFonts w:eastAsia="Calibri"/>
          <w:b/>
          <w:bCs/>
          <w:i/>
          <w:iCs/>
          <w:sz w:val="28"/>
          <w:szCs w:val="28"/>
          <w:lang w:eastAsia="en-US"/>
        </w:rPr>
        <w:t xml:space="preserve"> </w:t>
      </w:r>
      <w:r w:rsidRPr="00173CE9">
        <w:rPr>
          <w:rFonts w:eastAsia="Calibri"/>
          <w:b/>
          <w:bCs/>
          <w:i/>
          <w:iCs/>
          <w:sz w:val="28"/>
          <w:szCs w:val="28"/>
          <w:lang w:eastAsia="en-US"/>
        </w:rPr>
        <w:t>м3</w:t>
      </w:r>
      <w:r>
        <w:rPr>
          <w:rFonts w:eastAsia="Calibri"/>
          <w:sz w:val="28"/>
          <w:szCs w:val="28"/>
          <w:lang w:eastAsia="en-US"/>
        </w:rPr>
        <w:t>).</w:t>
      </w:r>
    </w:p>
    <w:p w14:paraId="1BB7E22A" w14:textId="77777777" w:rsidR="007F3983" w:rsidRDefault="007F3983" w:rsidP="007F3983">
      <w:pPr>
        <w:tabs>
          <w:tab w:val="left" w:pos="10206"/>
        </w:tabs>
        <w:autoSpaceDN w:val="0"/>
        <w:ind w:firstLine="709"/>
        <w:jc w:val="both"/>
        <w:rPr>
          <w:rFonts w:eastAsia="Calibri"/>
          <w:sz w:val="28"/>
          <w:szCs w:val="28"/>
          <w:lang w:eastAsia="en-US"/>
        </w:rPr>
      </w:pPr>
      <w:r w:rsidRPr="00025D1C">
        <w:rPr>
          <w:rFonts w:eastAsia="Calibri"/>
          <w:sz w:val="28"/>
          <w:szCs w:val="28"/>
          <w:lang w:eastAsia="en-US"/>
        </w:rPr>
        <w:t xml:space="preserve">На нужды </w:t>
      </w:r>
      <w:r>
        <w:rPr>
          <w:rFonts w:eastAsia="Calibri"/>
          <w:sz w:val="28"/>
          <w:szCs w:val="28"/>
          <w:lang w:eastAsia="en-US"/>
        </w:rPr>
        <w:t xml:space="preserve">предприятия </w:t>
      </w:r>
      <w:r w:rsidRPr="00025D1C">
        <w:rPr>
          <w:rFonts w:eastAsia="Calibri"/>
          <w:sz w:val="28"/>
          <w:szCs w:val="28"/>
          <w:lang w:eastAsia="en-US"/>
        </w:rPr>
        <w:t xml:space="preserve">объемы приняты в размере </w:t>
      </w:r>
      <w:r w:rsidRPr="009D2AAE">
        <w:rPr>
          <w:rFonts w:eastAsia="Calibri"/>
          <w:b/>
          <w:bCs/>
          <w:i/>
          <w:iCs/>
          <w:sz w:val="28"/>
          <w:szCs w:val="28"/>
          <w:lang w:eastAsia="en-US"/>
        </w:rPr>
        <w:t>1 270 863,00</w:t>
      </w:r>
      <w:r>
        <w:rPr>
          <w:rFonts w:eastAsia="Calibri"/>
          <w:b/>
          <w:bCs/>
          <w:i/>
          <w:iCs/>
          <w:sz w:val="28"/>
          <w:szCs w:val="28"/>
          <w:lang w:eastAsia="en-US"/>
        </w:rPr>
        <w:t xml:space="preserve"> м</w:t>
      </w:r>
      <w:r w:rsidRPr="001526CF">
        <w:rPr>
          <w:rFonts w:eastAsia="Calibri"/>
          <w:b/>
          <w:bCs/>
          <w:i/>
          <w:iCs/>
          <w:sz w:val="28"/>
          <w:szCs w:val="28"/>
          <w:lang w:eastAsia="en-US"/>
        </w:rPr>
        <w:t>3</w:t>
      </w:r>
      <w:r w:rsidRPr="00025D1C">
        <w:rPr>
          <w:rFonts w:eastAsia="Calibri"/>
          <w:sz w:val="28"/>
          <w:szCs w:val="28"/>
          <w:lang w:eastAsia="en-US"/>
        </w:rPr>
        <w:t xml:space="preserve"> </w:t>
      </w:r>
      <w:r>
        <w:rPr>
          <w:rFonts w:eastAsia="Calibri"/>
          <w:sz w:val="28"/>
          <w:szCs w:val="28"/>
          <w:lang w:eastAsia="en-US"/>
        </w:rPr>
        <w:t xml:space="preserve">и расходы </w:t>
      </w:r>
      <w:r w:rsidRPr="009D2AAE">
        <w:rPr>
          <w:rFonts w:eastAsia="Calibri"/>
          <w:sz w:val="28"/>
          <w:szCs w:val="28"/>
          <w:lang w:eastAsia="en-US"/>
        </w:rPr>
        <w:t>воды на коммунально-бытовые нужды</w:t>
      </w:r>
      <w:r>
        <w:rPr>
          <w:rFonts w:eastAsia="Calibri"/>
          <w:sz w:val="28"/>
          <w:szCs w:val="28"/>
          <w:lang w:eastAsia="en-US"/>
        </w:rPr>
        <w:t xml:space="preserve"> в размере </w:t>
      </w:r>
      <w:r w:rsidRPr="009D2AAE">
        <w:rPr>
          <w:rFonts w:eastAsia="Calibri"/>
          <w:b/>
          <w:bCs/>
          <w:i/>
          <w:iCs/>
          <w:sz w:val="28"/>
          <w:szCs w:val="28"/>
          <w:lang w:eastAsia="en-US"/>
        </w:rPr>
        <w:t xml:space="preserve">8 527,00 </w:t>
      </w:r>
      <w:r>
        <w:rPr>
          <w:rFonts w:eastAsia="Calibri"/>
          <w:b/>
          <w:bCs/>
          <w:i/>
          <w:iCs/>
          <w:sz w:val="28"/>
          <w:szCs w:val="28"/>
          <w:lang w:eastAsia="en-US"/>
        </w:rPr>
        <w:t>м</w:t>
      </w:r>
      <w:r w:rsidRPr="001526CF">
        <w:rPr>
          <w:rFonts w:eastAsia="Calibri"/>
          <w:b/>
          <w:bCs/>
          <w:i/>
          <w:iCs/>
          <w:sz w:val="28"/>
          <w:szCs w:val="28"/>
          <w:lang w:eastAsia="en-US"/>
        </w:rPr>
        <w:t>3</w:t>
      </w:r>
      <w:r w:rsidRPr="009D2AAE">
        <w:rPr>
          <w:rFonts w:eastAsia="Calibri"/>
          <w:sz w:val="28"/>
          <w:szCs w:val="28"/>
          <w:lang w:eastAsia="en-US"/>
        </w:rPr>
        <w:t>, расчет произведен</w:t>
      </w:r>
      <w:r>
        <w:rPr>
          <w:rFonts w:eastAsia="Calibri"/>
          <w:b/>
          <w:bCs/>
          <w:i/>
          <w:iCs/>
          <w:sz w:val="28"/>
          <w:szCs w:val="28"/>
          <w:lang w:eastAsia="en-US"/>
        </w:rPr>
        <w:t xml:space="preserve"> </w:t>
      </w:r>
      <w:r w:rsidRPr="00025D1C">
        <w:rPr>
          <w:rFonts w:eastAsia="Calibri"/>
          <w:sz w:val="28"/>
          <w:szCs w:val="28"/>
          <w:lang w:eastAsia="en-US"/>
        </w:rPr>
        <w:t>по</w:t>
      </w:r>
      <w:r w:rsidRPr="009D2AAE">
        <w:rPr>
          <w:rFonts w:eastAsia="Calibri"/>
          <w:sz w:val="28"/>
          <w:szCs w:val="28"/>
          <w:lang w:eastAsia="en-US"/>
        </w:rPr>
        <w:t xml:space="preserve"> факту 2019 года ранее обслуживающей организацией</w:t>
      </w:r>
      <w:r>
        <w:rPr>
          <w:rFonts w:eastAsia="Calibri"/>
          <w:sz w:val="28"/>
          <w:szCs w:val="28"/>
          <w:lang w:eastAsia="en-US"/>
        </w:rPr>
        <w:t>. Р</w:t>
      </w:r>
      <w:r w:rsidRPr="009D2AAE">
        <w:rPr>
          <w:rFonts w:eastAsia="Calibri"/>
          <w:sz w:val="28"/>
          <w:szCs w:val="28"/>
          <w:lang w:eastAsia="en-US"/>
        </w:rPr>
        <w:t>асчет, предложенный организацией</w:t>
      </w:r>
      <w:r>
        <w:rPr>
          <w:rFonts w:eastAsia="Calibri"/>
          <w:sz w:val="28"/>
          <w:szCs w:val="28"/>
          <w:lang w:eastAsia="en-US"/>
        </w:rPr>
        <w:t>,</w:t>
      </w:r>
      <w:r w:rsidRPr="009D2AAE">
        <w:rPr>
          <w:rFonts w:eastAsia="Calibri"/>
          <w:sz w:val="28"/>
          <w:szCs w:val="28"/>
          <w:lang w:eastAsia="en-US"/>
        </w:rPr>
        <w:t xml:space="preserve"> завышен и нецелесообразен, так как значительно отличается от факта</w:t>
      </w:r>
      <w:r>
        <w:rPr>
          <w:rFonts w:eastAsia="Calibri"/>
          <w:sz w:val="28"/>
          <w:szCs w:val="28"/>
          <w:lang w:eastAsia="en-US"/>
        </w:rPr>
        <w:t xml:space="preserve"> 2019 года по данным организации, ранее осуществляющей деятельность</w:t>
      </w:r>
      <w:r w:rsidRPr="00025D1C">
        <w:rPr>
          <w:rFonts w:eastAsia="Calibri"/>
          <w:sz w:val="28"/>
          <w:szCs w:val="28"/>
          <w:lang w:eastAsia="en-US"/>
        </w:rPr>
        <w:t>.</w:t>
      </w:r>
    </w:p>
    <w:p w14:paraId="786C282A" w14:textId="77777777" w:rsidR="007F3983" w:rsidRDefault="007F3983" w:rsidP="007F3983">
      <w:pPr>
        <w:widowControl w:val="0"/>
        <w:autoSpaceDE w:val="0"/>
        <w:autoSpaceDN w:val="0"/>
        <w:adjustRightInd w:val="0"/>
        <w:ind w:firstLine="709"/>
        <w:jc w:val="both"/>
        <w:rPr>
          <w:sz w:val="28"/>
          <w:szCs w:val="28"/>
        </w:rPr>
      </w:pPr>
      <w:r w:rsidRPr="001C4ACE">
        <w:rPr>
          <w:sz w:val="28"/>
          <w:szCs w:val="28"/>
        </w:rPr>
        <w:t>Таким образом, объемы отпущенной воды в разрезе потребителей приняты на следующем уровне:</w:t>
      </w:r>
    </w:p>
    <w:p w14:paraId="684DDB53" w14:textId="77777777" w:rsidR="007F3983" w:rsidRDefault="007F3983" w:rsidP="007F3983">
      <w:pPr>
        <w:widowControl w:val="0"/>
        <w:autoSpaceDE w:val="0"/>
        <w:autoSpaceDN w:val="0"/>
        <w:adjustRightInd w:val="0"/>
        <w:ind w:firstLine="709"/>
        <w:jc w:val="right"/>
        <w:rPr>
          <w:sz w:val="28"/>
          <w:szCs w:val="28"/>
        </w:rPr>
      </w:pPr>
    </w:p>
    <w:p w14:paraId="0DE3F9F7" w14:textId="77777777" w:rsidR="007F3983" w:rsidRDefault="007F3983" w:rsidP="007F3983">
      <w:pPr>
        <w:widowControl w:val="0"/>
        <w:autoSpaceDE w:val="0"/>
        <w:autoSpaceDN w:val="0"/>
        <w:adjustRightInd w:val="0"/>
        <w:ind w:firstLine="709"/>
        <w:jc w:val="right"/>
        <w:rPr>
          <w:sz w:val="28"/>
          <w:szCs w:val="28"/>
        </w:rPr>
      </w:pPr>
    </w:p>
    <w:p w14:paraId="7DF9210A" w14:textId="77777777" w:rsidR="007F3983" w:rsidRDefault="007F3983" w:rsidP="007F3983">
      <w:pPr>
        <w:widowControl w:val="0"/>
        <w:autoSpaceDE w:val="0"/>
        <w:autoSpaceDN w:val="0"/>
        <w:adjustRightInd w:val="0"/>
        <w:ind w:firstLine="709"/>
        <w:jc w:val="right"/>
        <w:rPr>
          <w:sz w:val="28"/>
          <w:szCs w:val="28"/>
        </w:rPr>
      </w:pPr>
    </w:p>
    <w:p w14:paraId="59757232" w14:textId="77777777" w:rsidR="007F3983" w:rsidRPr="001C4ACE" w:rsidRDefault="007F3983" w:rsidP="007F3983">
      <w:pPr>
        <w:widowControl w:val="0"/>
        <w:autoSpaceDE w:val="0"/>
        <w:autoSpaceDN w:val="0"/>
        <w:adjustRightInd w:val="0"/>
        <w:ind w:firstLine="709"/>
        <w:jc w:val="right"/>
        <w:rPr>
          <w:sz w:val="28"/>
          <w:szCs w:val="28"/>
        </w:rPr>
      </w:pPr>
      <w:r>
        <w:rPr>
          <w:sz w:val="28"/>
          <w:szCs w:val="28"/>
        </w:rPr>
        <w:t>Таблица 10</w:t>
      </w:r>
    </w:p>
    <w:p w14:paraId="09AAC1DB" w14:textId="77777777" w:rsidR="007F3983" w:rsidRPr="001C4ACE" w:rsidRDefault="007F3983" w:rsidP="007F3983">
      <w:pPr>
        <w:tabs>
          <w:tab w:val="left" w:pos="10206"/>
        </w:tabs>
        <w:autoSpaceDN w:val="0"/>
        <w:ind w:firstLine="709"/>
        <w:jc w:val="both"/>
        <w:rPr>
          <w:rFonts w:eastAsia="Calibri"/>
          <w:sz w:val="28"/>
          <w:szCs w:val="28"/>
          <w:lang w:eastAsia="en-US"/>
        </w:rPr>
      </w:pPr>
    </w:p>
    <w:tbl>
      <w:tblPr>
        <w:tblW w:w="10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1222"/>
        <w:gridCol w:w="1134"/>
        <w:gridCol w:w="1418"/>
        <w:gridCol w:w="1134"/>
        <w:gridCol w:w="1134"/>
        <w:gridCol w:w="1417"/>
        <w:gridCol w:w="1418"/>
        <w:gridCol w:w="610"/>
        <w:gridCol w:w="594"/>
        <w:gridCol w:w="15"/>
      </w:tblGrid>
      <w:tr w:rsidR="007F3983" w:rsidRPr="00025D1C" w14:paraId="7EC89A3C" w14:textId="77777777" w:rsidTr="009D256F">
        <w:trPr>
          <w:gridBefore w:val="1"/>
          <w:wBefore w:w="611" w:type="dxa"/>
          <w:trHeight w:val="795"/>
          <w:jc w:val="center"/>
        </w:trPr>
        <w:tc>
          <w:tcPr>
            <w:tcW w:w="1222" w:type="dxa"/>
            <w:vMerge w:val="restart"/>
            <w:shd w:val="clear" w:color="auto" w:fill="auto"/>
            <w:vAlign w:val="center"/>
          </w:tcPr>
          <w:p w14:paraId="76DBB24A" w14:textId="77777777" w:rsidR="007F3983" w:rsidRPr="00025D1C" w:rsidRDefault="007F3983" w:rsidP="009D256F">
            <w:pPr>
              <w:tabs>
                <w:tab w:val="left" w:pos="10206"/>
              </w:tabs>
              <w:jc w:val="center"/>
              <w:rPr>
                <w:sz w:val="20"/>
              </w:rPr>
            </w:pPr>
          </w:p>
        </w:tc>
        <w:tc>
          <w:tcPr>
            <w:tcW w:w="1134" w:type="dxa"/>
            <w:vMerge w:val="restart"/>
            <w:shd w:val="clear" w:color="auto" w:fill="auto"/>
            <w:vAlign w:val="center"/>
          </w:tcPr>
          <w:p w14:paraId="6553C8E0" w14:textId="77777777" w:rsidR="007F3983" w:rsidRPr="00025D1C" w:rsidRDefault="007F3983" w:rsidP="009D256F">
            <w:pPr>
              <w:tabs>
                <w:tab w:val="left" w:pos="10206"/>
              </w:tabs>
              <w:jc w:val="center"/>
              <w:rPr>
                <w:sz w:val="20"/>
              </w:rPr>
            </w:pPr>
            <w:r w:rsidRPr="00D2568A">
              <w:rPr>
                <w:sz w:val="20"/>
              </w:rPr>
              <w:t>Поднято воды</w:t>
            </w:r>
            <w:r w:rsidRPr="00025D1C">
              <w:rPr>
                <w:sz w:val="20"/>
              </w:rPr>
              <w:t>, м</w:t>
            </w:r>
            <w:r w:rsidRPr="00025D1C">
              <w:rPr>
                <w:sz w:val="20"/>
                <w:vertAlign w:val="superscript"/>
              </w:rPr>
              <w:t>3</w:t>
            </w:r>
          </w:p>
        </w:tc>
        <w:tc>
          <w:tcPr>
            <w:tcW w:w="1418" w:type="dxa"/>
            <w:vMerge w:val="restart"/>
            <w:vAlign w:val="center"/>
          </w:tcPr>
          <w:p w14:paraId="5A4E2D4A" w14:textId="77777777" w:rsidR="007F3983" w:rsidRPr="00025D1C" w:rsidRDefault="007F3983" w:rsidP="009D256F">
            <w:pPr>
              <w:tabs>
                <w:tab w:val="left" w:pos="10206"/>
              </w:tabs>
              <w:jc w:val="center"/>
              <w:rPr>
                <w:sz w:val="20"/>
              </w:rPr>
            </w:pPr>
            <w:r w:rsidRPr="00D2568A">
              <w:rPr>
                <w:sz w:val="20"/>
              </w:rPr>
              <w:t>Расход воды на нужды предприятия</w:t>
            </w:r>
            <w:r>
              <w:rPr>
                <w:sz w:val="20"/>
              </w:rPr>
              <w:t xml:space="preserve">, </w:t>
            </w:r>
            <w:r w:rsidRPr="00025D1C">
              <w:rPr>
                <w:sz w:val="20"/>
              </w:rPr>
              <w:t>м</w:t>
            </w:r>
            <w:r w:rsidRPr="00025D1C">
              <w:rPr>
                <w:sz w:val="20"/>
                <w:vertAlign w:val="superscript"/>
              </w:rPr>
              <w:t>3</w:t>
            </w:r>
          </w:p>
        </w:tc>
        <w:tc>
          <w:tcPr>
            <w:tcW w:w="1134" w:type="dxa"/>
            <w:vMerge w:val="restart"/>
            <w:shd w:val="clear" w:color="auto" w:fill="auto"/>
            <w:vAlign w:val="center"/>
          </w:tcPr>
          <w:p w14:paraId="042C49A7" w14:textId="77777777" w:rsidR="007F3983" w:rsidRPr="00025D1C" w:rsidRDefault="007F3983" w:rsidP="009D256F">
            <w:pPr>
              <w:tabs>
                <w:tab w:val="left" w:pos="10206"/>
              </w:tabs>
              <w:jc w:val="center"/>
              <w:rPr>
                <w:sz w:val="20"/>
              </w:rPr>
            </w:pPr>
            <w:r w:rsidRPr="00025D1C">
              <w:rPr>
                <w:sz w:val="20"/>
              </w:rPr>
              <w:t>Потери, м</w:t>
            </w:r>
            <w:r w:rsidRPr="00025D1C">
              <w:rPr>
                <w:sz w:val="20"/>
                <w:vertAlign w:val="superscript"/>
              </w:rPr>
              <w:t>3</w:t>
            </w:r>
          </w:p>
        </w:tc>
        <w:tc>
          <w:tcPr>
            <w:tcW w:w="5188" w:type="dxa"/>
            <w:gridSpan w:val="6"/>
          </w:tcPr>
          <w:p w14:paraId="32123002" w14:textId="77777777" w:rsidR="007F3983" w:rsidRPr="00025D1C" w:rsidRDefault="007F3983" w:rsidP="009D256F">
            <w:pPr>
              <w:tabs>
                <w:tab w:val="left" w:pos="10206"/>
              </w:tabs>
              <w:jc w:val="center"/>
              <w:rPr>
                <w:sz w:val="20"/>
                <w:vertAlign w:val="superscript"/>
              </w:rPr>
            </w:pPr>
            <w:r w:rsidRPr="00025D1C">
              <w:rPr>
                <w:sz w:val="20"/>
              </w:rPr>
              <w:t>Отпущено питьевой воды по категориям потребителей, м</w:t>
            </w:r>
            <w:r w:rsidRPr="00025D1C">
              <w:rPr>
                <w:sz w:val="20"/>
                <w:vertAlign w:val="superscript"/>
              </w:rPr>
              <w:t>3</w:t>
            </w:r>
          </w:p>
        </w:tc>
      </w:tr>
      <w:tr w:rsidR="007F3983" w:rsidRPr="00025D1C" w14:paraId="02CF6906" w14:textId="77777777" w:rsidTr="009D256F">
        <w:trPr>
          <w:gridBefore w:val="1"/>
          <w:gridAfter w:val="1"/>
          <w:wBefore w:w="611" w:type="dxa"/>
          <w:wAfter w:w="15" w:type="dxa"/>
          <w:trHeight w:val="874"/>
          <w:jc w:val="center"/>
        </w:trPr>
        <w:tc>
          <w:tcPr>
            <w:tcW w:w="1222" w:type="dxa"/>
            <w:vMerge/>
            <w:shd w:val="clear" w:color="auto" w:fill="auto"/>
            <w:vAlign w:val="center"/>
          </w:tcPr>
          <w:p w14:paraId="70D1E402" w14:textId="77777777" w:rsidR="007F3983" w:rsidRPr="00025D1C" w:rsidRDefault="007F3983" w:rsidP="009D256F">
            <w:pPr>
              <w:tabs>
                <w:tab w:val="left" w:pos="10206"/>
              </w:tabs>
              <w:jc w:val="center"/>
              <w:rPr>
                <w:sz w:val="20"/>
              </w:rPr>
            </w:pPr>
          </w:p>
        </w:tc>
        <w:tc>
          <w:tcPr>
            <w:tcW w:w="1134" w:type="dxa"/>
            <w:vMerge/>
            <w:shd w:val="clear" w:color="auto" w:fill="auto"/>
            <w:vAlign w:val="center"/>
          </w:tcPr>
          <w:p w14:paraId="3F251670" w14:textId="77777777" w:rsidR="007F3983" w:rsidRPr="00025D1C" w:rsidRDefault="007F3983" w:rsidP="009D256F">
            <w:pPr>
              <w:tabs>
                <w:tab w:val="left" w:pos="10206"/>
              </w:tabs>
              <w:jc w:val="center"/>
              <w:rPr>
                <w:sz w:val="20"/>
              </w:rPr>
            </w:pPr>
          </w:p>
        </w:tc>
        <w:tc>
          <w:tcPr>
            <w:tcW w:w="1418" w:type="dxa"/>
            <w:vMerge/>
          </w:tcPr>
          <w:p w14:paraId="0CDAAE51" w14:textId="77777777" w:rsidR="007F3983" w:rsidRPr="00025D1C" w:rsidRDefault="007F3983" w:rsidP="009D256F">
            <w:pPr>
              <w:tabs>
                <w:tab w:val="left" w:pos="10206"/>
              </w:tabs>
              <w:jc w:val="center"/>
              <w:rPr>
                <w:sz w:val="20"/>
              </w:rPr>
            </w:pPr>
          </w:p>
        </w:tc>
        <w:tc>
          <w:tcPr>
            <w:tcW w:w="1134" w:type="dxa"/>
            <w:vMerge/>
            <w:shd w:val="clear" w:color="auto" w:fill="auto"/>
            <w:vAlign w:val="center"/>
          </w:tcPr>
          <w:p w14:paraId="3C5E14EB" w14:textId="77777777" w:rsidR="007F3983" w:rsidRPr="00025D1C" w:rsidRDefault="007F3983" w:rsidP="009D256F">
            <w:pPr>
              <w:tabs>
                <w:tab w:val="left" w:pos="10206"/>
              </w:tabs>
              <w:jc w:val="center"/>
              <w:rPr>
                <w:sz w:val="20"/>
              </w:rPr>
            </w:pPr>
          </w:p>
        </w:tc>
        <w:tc>
          <w:tcPr>
            <w:tcW w:w="1134" w:type="dxa"/>
            <w:vAlign w:val="center"/>
          </w:tcPr>
          <w:p w14:paraId="00555DC2" w14:textId="77777777" w:rsidR="007F3983" w:rsidRPr="00025D1C" w:rsidRDefault="007F3983" w:rsidP="009D256F">
            <w:pPr>
              <w:widowControl w:val="0"/>
              <w:autoSpaceDE w:val="0"/>
              <w:autoSpaceDN w:val="0"/>
              <w:adjustRightInd w:val="0"/>
              <w:jc w:val="center"/>
              <w:rPr>
                <w:sz w:val="20"/>
              </w:rPr>
            </w:pPr>
            <w:r>
              <w:rPr>
                <w:sz w:val="20"/>
              </w:rPr>
              <w:t>Население</w:t>
            </w:r>
          </w:p>
        </w:tc>
        <w:tc>
          <w:tcPr>
            <w:tcW w:w="1417" w:type="dxa"/>
            <w:vAlign w:val="center"/>
          </w:tcPr>
          <w:p w14:paraId="65FA7B8B" w14:textId="77777777" w:rsidR="007F3983" w:rsidRPr="00025D1C" w:rsidRDefault="007F3983" w:rsidP="009D256F">
            <w:pPr>
              <w:widowControl w:val="0"/>
              <w:autoSpaceDE w:val="0"/>
              <w:autoSpaceDN w:val="0"/>
              <w:adjustRightInd w:val="0"/>
              <w:jc w:val="center"/>
              <w:rPr>
                <w:sz w:val="20"/>
              </w:rPr>
            </w:pPr>
            <w:r w:rsidRPr="00025D1C">
              <w:rPr>
                <w:sz w:val="20"/>
              </w:rPr>
              <w:t>Прочие потребители</w:t>
            </w:r>
          </w:p>
        </w:tc>
        <w:tc>
          <w:tcPr>
            <w:tcW w:w="1418" w:type="dxa"/>
            <w:shd w:val="clear" w:color="auto" w:fill="auto"/>
            <w:vAlign w:val="center"/>
          </w:tcPr>
          <w:p w14:paraId="556279CF" w14:textId="77777777" w:rsidR="007F3983" w:rsidRPr="00025D1C" w:rsidRDefault="007F3983" w:rsidP="009D256F">
            <w:pPr>
              <w:widowControl w:val="0"/>
              <w:autoSpaceDE w:val="0"/>
              <w:autoSpaceDN w:val="0"/>
              <w:adjustRightInd w:val="0"/>
              <w:jc w:val="center"/>
              <w:rPr>
                <w:sz w:val="20"/>
              </w:rPr>
            </w:pPr>
            <w:r>
              <w:rPr>
                <w:sz w:val="20"/>
              </w:rPr>
              <w:t>Бюджетные организации</w:t>
            </w:r>
          </w:p>
        </w:tc>
        <w:tc>
          <w:tcPr>
            <w:tcW w:w="1204" w:type="dxa"/>
            <w:gridSpan w:val="2"/>
            <w:shd w:val="clear" w:color="auto" w:fill="auto"/>
            <w:vAlign w:val="center"/>
          </w:tcPr>
          <w:p w14:paraId="3DE7DB28" w14:textId="77777777" w:rsidR="007F3983" w:rsidRPr="00025D1C" w:rsidRDefault="007F3983" w:rsidP="009D256F">
            <w:pPr>
              <w:tabs>
                <w:tab w:val="left" w:pos="10206"/>
              </w:tabs>
              <w:jc w:val="center"/>
              <w:rPr>
                <w:sz w:val="20"/>
              </w:rPr>
            </w:pPr>
            <w:r w:rsidRPr="00025D1C">
              <w:rPr>
                <w:sz w:val="20"/>
              </w:rPr>
              <w:t>Всего:</w:t>
            </w:r>
          </w:p>
        </w:tc>
      </w:tr>
      <w:tr w:rsidR="007F3983" w:rsidRPr="00025D1C" w14:paraId="1EEBF310" w14:textId="77777777" w:rsidTr="009D256F">
        <w:trPr>
          <w:gridBefore w:val="1"/>
          <w:wBefore w:w="611" w:type="dxa"/>
          <w:trHeight w:val="393"/>
          <w:jc w:val="center"/>
        </w:trPr>
        <w:tc>
          <w:tcPr>
            <w:tcW w:w="10096" w:type="dxa"/>
            <w:gridSpan w:val="10"/>
          </w:tcPr>
          <w:p w14:paraId="69FCB656" w14:textId="77777777" w:rsidR="007F3983" w:rsidRPr="00025D1C" w:rsidRDefault="007F3983" w:rsidP="009D256F">
            <w:pPr>
              <w:tabs>
                <w:tab w:val="left" w:pos="10206"/>
              </w:tabs>
              <w:jc w:val="center"/>
              <w:rPr>
                <w:sz w:val="20"/>
              </w:rPr>
            </w:pPr>
            <w:r w:rsidRPr="00025D1C">
              <w:rPr>
                <w:sz w:val="20"/>
              </w:rPr>
              <w:t>2021 год</w:t>
            </w:r>
          </w:p>
        </w:tc>
      </w:tr>
      <w:tr w:rsidR="007F3983" w:rsidRPr="00025D1C" w14:paraId="0A9134E8" w14:textId="77777777" w:rsidTr="009D256F">
        <w:trPr>
          <w:gridBefore w:val="1"/>
          <w:wBefore w:w="611" w:type="dxa"/>
          <w:trHeight w:val="880"/>
          <w:jc w:val="center"/>
        </w:trPr>
        <w:tc>
          <w:tcPr>
            <w:tcW w:w="1222" w:type="dxa"/>
            <w:shd w:val="clear" w:color="auto" w:fill="auto"/>
            <w:vAlign w:val="center"/>
          </w:tcPr>
          <w:p w14:paraId="5CD873EB" w14:textId="77777777" w:rsidR="007F3983" w:rsidRPr="00AA2ADB" w:rsidRDefault="007F3983" w:rsidP="009D256F">
            <w:pPr>
              <w:tabs>
                <w:tab w:val="left" w:pos="10206"/>
              </w:tabs>
              <w:jc w:val="center"/>
              <w:rPr>
                <w:sz w:val="16"/>
                <w:szCs w:val="16"/>
              </w:rPr>
            </w:pPr>
            <w:r w:rsidRPr="00AA2ADB">
              <w:rPr>
                <w:sz w:val="16"/>
                <w:szCs w:val="16"/>
              </w:rPr>
              <w:t xml:space="preserve">Предложение организации </w:t>
            </w:r>
          </w:p>
        </w:tc>
        <w:tc>
          <w:tcPr>
            <w:tcW w:w="1134" w:type="dxa"/>
            <w:shd w:val="clear" w:color="auto" w:fill="auto"/>
            <w:vAlign w:val="center"/>
          </w:tcPr>
          <w:p w14:paraId="76E3E6AB" w14:textId="77777777" w:rsidR="007F3983" w:rsidRPr="00025D1C" w:rsidRDefault="007F3983" w:rsidP="009D256F">
            <w:pPr>
              <w:tabs>
                <w:tab w:val="left" w:pos="10206"/>
              </w:tabs>
              <w:jc w:val="center"/>
              <w:rPr>
                <w:sz w:val="20"/>
              </w:rPr>
            </w:pPr>
            <w:r w:rsidRPr="00D2568A">
              <w:rPr>
                <w:sz w:val="20"/>
              </w:rPr>
              <w:t xml:space="preserve">6 344 </w:t>
            </w:r>
            <w:r>
              <w:rPr>
                <w:sz w:val="20"/>
              </w:rPr>
              <w:t>2</w:t>
            </w:r>
            <w:r w:rsidRPr="00D2568A">
              <w:rPr>
                <w:sz w:val="20"/>
              </w:rPr>
              <w:t>80</w:t>
            </w:r>
          </w:p>
        </w:tc>
        <w:tc>
          <w:tcPr>
            <w:tcW w:w="1418" w:type="dxa"/>
            <w:vAlign w:val="center"/>
          </w:tcPr>
          <w:p w14:paraId="20152855" w14:textId="77777777" w:rsidR="007F3983" w:rsidRPr="00F855A5" w:rsidRDefault="007F3983" w:rsidP="009D256F">
            <w:pPr>
              <w:tabs>
                <w:tab w:val="left" w:pos="10206"/>
              </w:tabs>
              <w:jc w:val="center"/>
              <w:rPr>
                <w:sz w:val="20"/>
              </w:rPr>
            </w:pPr>
            <w:r>
              <w:rPr>
                <w:sz w:val="20"/>
              </w:rPr>
              <w:t>1 473 214</w:t>
            </w:r>
          </w:p>
        </w:tc>
        <w:tc>
          <w:tcPr>
            <w:tcW w:w="1134" w:type="dxa"/>
            <w:shd w:val="clear" w:color="auto" w:fill="auto"/>
            <w:vAlign w:val="center"/>
          </w:tcPr>
          <w:p w14:paraId="66B9023E" w14:textId="77777777" w:rsidR="007F3983" w:rsidRPr="00025D1C" w:rsidRDefault="007F3983" w:rsidP="009D256F">
            <w:pPr>
              <w:tabs>
                <w:tab w:val="left" w:pos="10206"/>
              </w:tabs>
              <w:jc w:val="center"/>
              <w:rPr>
                <w:sz w:val="20"/>
              </w:rPr>
            </w:pPr>
            <w:r w:rsidRPr="00D2568A">
              <w:rPr>
                <w:sz w:val="20"/>
              </w:rPr>
              <w:t>1 221 466</w:t>
            </w:r>
          </w:p>
        </w:tc>
        <w:tc>
          <w:tcPr>
            <w:tcW w:w="1134" w:type="dxa"/>
            <w:vAlign w:val="center"/>
          </w:tcPr>
          <w:p w14:paraId="6297FBA8" w14:textId="77777777" w:rsidR="007F3983" w:rsidRPr="00F855A5" w:rsidRDefault="007F3983" w:rsidP="009D256F">
            <w:pPr>
              <w:tabs>
                <w:tab w:val="left" w:pos="10206"/>
              </w:tabs>
              <w:jc w:val="center"/>
              <w:rPr>
                <w:sz w:val="20"/>
              </w:rPr>
            </w:pPr>
            <w:r w:rsidRPr="00D2568A">
              <w:rPr>
                <w:sz w:val="20"/>
              </w:rPr>
              <w:t>2 760 300</w:t>
            </w:r>
          </w:p>
        </w:tc>
        <w:tc>
          <w:tcPr>
            <w:tcW w:w="1417" w:type="dxa"/>
            <w:vAlign w:val="center"/>
          </w:tcPr>
          <w:p w14:paraId="7B9E54E3" w14:textId="77777777" w:rsidR="007F3983" w:rsidRPr="00025D1C" w:rsidRDefault="007F3983" w:rsidP="009D256F">
            <w:pPr>
              <w:tabs>
                <w:tab w:val="left" w:pos="10206"/>
              </w:tabs>
              <w:jc w:val="center"/>
              <w:rPr>
                <w:sz w:val="20"/>
              </w:rPr>
            </w:pPr>
            <w:r w:rsidRPr="00D2568A">
              <w:rPr>
                <w:sz w:val="20"/>
              </w:rPr>
              <w:t>290 900</w:t>
            </w:r>
          </w:p>
        </w:tc>
        <w:tc>
          <w:tcPr>
            <w:tcW w:w="1418" w:type="dxa"/>
            <w:shd w:val="clear" w:color="auto" w:fill="auto"/>
            <w:vAlign w:val="center"/>
          </w:tcPr>
          <w:p w14:paraId="042B8826" w14:textId="77777777" w:rsidR="007F3983" w:rsidRPr="00025D1C" w:rsidRDefault="007F3983" w:rsidP="009D256F">
            <w:pPr>
              <w:tabs>
                <w:tab w:val="left" w:pos="10206"/>
              </w:tabs>
              <w:jc w:val="center"/>
              <w:rPr>
                <w:sz w:val="20"/>
              </w:rPr>
            </w:pPr>
            <w:r w:rsidRPr="00D2568A">
              <w:rPr>
                <w:sz w:val="20"/>
              </w:rPr>
              <w:t>598 400</w:t>
            </w:r>
          </w:p>
        </w:tc>
        <w:tc>
          <w:tcPr>
            <w:tcW w:w="1219" w:type="dxa"/>
            <w:gridSpan w:val="3"/>
            <w:shd w:val="clear" w:color="auto" w:fill="auto"/>
            <w:vAlign w:val="center"/>
          </w:tcPr>
          <w:p w14:paraId="1512BAB3" w14:textId="77777777" w:rsidR="007F3983" w:rsidRPr="00025D1C" w:rsidRDefault="007F3983" w:rsidP="009D256F">
            <w:pPr>
              <w:tabs>
                <w:tab w:val="left" w:pos="10206"/>
              </w:tabs>
              <w:jc w:val="center"/>
              <w:rPr>
                <w:sz w:val="20"/>
              </w:rPr>
            </w:pPr>
            <w:r w:rsidRPr="00D2568A">
              <w:rPr>
                <w:sz w:val="20"/>
              </w:rPr>
              <w:t>3 649 600</w:t>
            </w:r>
          </w:p>
        </w:tc>
      </w:tr>
      <w:tr w:rsidR="007F3983" w:rsidRPr="00025D1C" w14:paraId="3B369BD8" w14:textId="77777777" w:rsidTr="009D256F">
        <w:trPr>
          <w:gridBefore w:val="1"/>
          <w:wBefore w:w="611" w:type="dxa"/>
          <w:trHeight w:val="500"/>
          <w:jc w:val="center"/>
        </w:trPr>
        <w:tc>
          <w:tcPr>
            <w:tcW w:w="1222" w:type="dxa"/>
            <w:shd w:val="clear" w:color="auto" w:fill="auto"/>
            <w:vAlign w:val="center"/>
          </w:tcPr>
          <w:p w14:paraId="7FA74D84" w14:textId="77777777" w:rsidR="007F3983" w:rsidRPr="00AA2ADB" w:rsidRDefault="007F3983" w:rsidP="009D256F">
            <w:pPr>
              <w:tabs>
                <w:tab w:val="left" w:pos="10206"/>
              </w:tabs>
              <w:jc w:val="center"/>
              <w:rPr>
                <w:sz w:val="16"/>
                <w:szCs w:val="16"/>
              </w:rPr>
            </w:pPr>
            <w:r w:rsidRPr="00AA2ADB">
              <w:rPr>
                <w:sz w:val="16"/>
                <w:szCs w:val="16"/>
              </w:rPr>
              <w:t xml:space="preserve">Предложение РЭК Кузбасса </w:t>
            </w:r>
          </w:p>
        </w:tc>
        <w:tc>
          <w:tcPr>
            <w:tcW w:w="1134" w:type="dxa"/>
            <w:shd w:val="clear" w:color="auto" w:fill="auto"/>
            <w:vAlign w:val="center"/>
          </w:tcPr>
          <w:p w14:paraId="5055CBB8" w14:textId="77777777" w:rsidR="007F3983" w:rsidRPr="00025D1C" w:rsidRDefault="007F3983" w:rsidP="009D256F">
            <w:pPr>
              <w:tabs>
                <w:tab w:val="left" w:pos="10206"/>
              </w:tabs>
              <w:jc w:val="center"/>
              <w:rPr>
                <w:sz w:val="20"/>
              </w:rPr>
            </w:pPr>
            <w:r w:rsidRPr="00D2568A">
              <w:rPr>
                <w:sz w:val="20"/>
              </w:rPr>
              <w:t>6 155 113</w:t>
            </w:r>
          </w:p>
        </w:tc>
        <w:tc>
          <w:tcPr>
            <w:tcW w:w="1418" w:type="dxa"/>
            <w:vAlign w:val="center"/>
          </w:tcPr>
          <w:p w14:paraId="06753AF9" w14:textId="77777777" w:rsidR="007F3983" w:rsidRPr="00834FD0" w:rsidRDefault="007F3983" w:rsidP="009D256F">
            <w:pPr>
              <w:tabs>
                <w:tab w:val="left" w:pos="10206"/>
              </w:tabs>
              <w:jc w:val="center"/>
              <w:rPr>
                <w:sz w:val="20"/>
              </w:rPr>
            </w:pPr>
            <w:r>
              <w:rPr>
                <w:sz w:val="20"/>
              </w:rPr>
              <w:t>1 279 390</w:t>
            </w:r>
          </w:p>
        </w:tc>
        <w:tc>
          <w:tcPr>
            <w:tcW w:w="1134" w:type="dxa"/>
            <w:shd w:val="clear" w:color="auto" w:fill="auto"/>
            <w:vAlign w:val="center"/>
          </w:tcPr>
          <w:p w14:paraId="5A640FDD" w14:textId="77777777" w:rsidR="007F3983" w:rsidRPr="00025D1C" w:rsidRDefault="007F3983" w:rsidP="009D256F">
            <w:pPr>
              <w:tabs>
                <w:tab w:val="left" w:pos="10206"/>
              </w:tabs>
              <w:jc w:val="center"/>
              <w:rPr>
                <w:sz w:val="20"/>
              </w:rPr>
            </w:pPr>
            <w:r w:rsidRPr="00D2568A">
              <w:rPr>
                <w:sz w:val="20"/>
              </w:rPr>
              <w:t>1 221 466</w:t>
            </w:r>
          </w:p>
        </w:tc>
        <w:tc>
          <w:tcPr>
            <w:tcW w:w="1134" w:type="dxa"/>
            <w:vAlign w:val="center"/>
          </w:tcPr>
          <w:p w14:paraId="4BC16DF9" w14:textId="77777777" w:rsidR="007F3983" w:rsidRPr="00834FD0" w:rsidRDefault="007F3983" w:rsidP="009D256F">
            <w:pPr>
              <w:tabs>
                <w:tab w:val="left" w:pos="10206"/>
              </w:tabs>
              <w:jc w:val="center"/>
              <w:rPr>
                <w:sz w:val="20"/>
              </w:rPr>
            </w:pPr>
            <w:r w:rsidRPr="00D2568A">
              <w:rPr>
                <w:sz w:val="20"/>
              </w:rPr>
              <w:t>2 682 151</w:t>
            </w:r>
          </w:p>
        </w:tc>
        <w:tc>
          <w:tcPr>
            <w:tcW w:w="1417" w:type="dxa"/>
            <w:vAlign w:val="center"/>
          </w:tcPr>
          <w:p w14:paraId="56A4B762" w14:textId="77777777" w:rsidR="007F3983" w:rsidRPr="00025D1C" w:rsidRDefault="007F3983" w:rsidP="009D256F">
            <w:pPr>
              <w:tabs>
                <w:tab w:val="left" w:pos="10206"/>
              </w:tabs>
              <w:jc w:val="center"/>
              <w:rPr>
                <w:sz w:val="20"/>
              </w:rPr>
            </w:pPr>
            <w:r w:rsidRPr="00D2568A">
              <w:rPr>
                <w:sz w:val="20"/>
              </w:rPr>
              <w:t>332 016</w:t>
            </w:r>
          </w:p>
        </w:tc>
        <w:tc>
          <w:tcPr>
            <w:tcW w:w="1418" w:type="dxa"/>
            <w:shd w:val="clear" w:color="auto" w:fill="auto"/>
            <w:vAlign w:val="center"/>
          </w:tcPr>
          <w:p w14:paraId="081C00D9" w14:textId="77777777" w:rsidR="007F3983" w:rsidRPr="00025D1C" w:rsidRDefault="007F3983" w:rsidP="009D256F">
            <w:pPr>
              <w:tabs>
                <w:tab w:val="left" w:pos="10206"/>
              </w:tabs>
              <w:jc w:val="center"/>
              <w:rPr>
                <w:sz w:val="20"/>
              </w:rPr>
            </w:pPr>
            <w:r w:rsidRPr="00D2568A">
              <w:rPr>
                <w:sz w:val="20"/>
              </w:rPr>
              <w:t>640 090</w:t>
            </w:r>
          </w:p>
        </w:tc>
        <w:tc>
          <w:tcPr>
            <w:tcW w:w="1219" w:type="dxa"/>
            <w:gridSpan w:val="3"/>
            <w:shd w:val="clear" w:color="auto" w:fill="auto"/>
            <w:vAlign w:val="center"/>
          </w:tcPr>
          <w:p w14:paraId="35593AEE" w14:textId="77777777" w:rsidR="007F3983" w:rsidRPr="00025D1C" w:rsidRDefault="007F3983" w:rsidP="009D256F">
            <w:pPr>
              <w:tabs>
                <w:tab w:val="left" w:pos="10206"/>
              </w:tabs>
              <w:jc w:val="center"/>
              <w:rPr>
                <w:sz w:val="20"/>
              </w:rPr>
            </w:pPr>
            <w:r w:rsidRPr="00D2568A">
              <w:rPr>
                <w:sz w:val="20"/>
              </w:rPr>
              <w:t>3 654 257</w:t>
            </w:r>
          </w:p>
        </w:tc>
      </w:tr>
      <w:tr w:rsidR="007F3983" w:rsidRPr="00025D1C" w14:paraId="2575043E" w14:textId="77777777" w:rsidTr="009D256F">
        <w:trPr>
          <w:gridBefore w:val="1"/>
          <w:wBefore w:w="611" w:type="dxa"/>
          <w:trHeight w:val="560"/>
          <w:jc w:val="center"/>
        </w:trPr>
        <w:tc>
          <w:tcPr>
            <w:tcW w:w="10096" w:type="dxa"/>
            <w:gridSpan w:val="10"/>
            <w:vAlign w:val="center"/>
          </w:tcPr>
          <w:p w14:paraId="39059013" w14:textId="77777777" w:rsidR="007F3983" w:rsidRPr="00464527" w:rsidRDefault="007F3983" w:rsidP="009D256F">
            <w:pPr>
              <w:tabs>
                <w:tab w:val="left" w:pos="10206"/>
              </w:tabs>
              <w:jc w:val="center"/>
              <w:rPr>
                <w:sz w:val="20"/>
              </w:rPr>
            </w:pPr>
            <w:r w:rsidRPr="00464527">
              <w:rPr>
                <w:sz w:val="20"/>
              </w:rPr>
              <w:t>2022 год</w:t>
            </w:r>
          </w:p>
        </w:tc>
      </w:tr>
      <w:tr w:rsidR="007F3983" w:rsidRPr="00025D1C" w14:paraId="2FD82C6A" w14:textId="77777777" w:rsidTr="009D256F">
        <w:trPr>
          <w:gridBefore w:val="1"/>
          <w:wBefore w:w="611" w:type="dxa"/>
          <w:trHeight w:val="500"/>
          <w:jc w:val="center"/>
        </w:trPr>
        <w:tc>
          <w:tcPr>
            <w:tcW w:w="1222" w:type="dxa"/>
            <w:shd w:val="clear" w:color="auto" w:fill="auto"/>
            <w:vAlign w:val="center"/>
          </w:tcPr>
          <w:p w14:paraId="1530821D" w14:textId="77777777" w:rsidR="007F3983" w:rsidRPr="00AA2ADB" w:rsidRDefault="007F3983" w:rsidP="009D256F">
            <w:pPr>
              <w:tabs>
                <w:tab w:val="left" w:pos="10206"/>
              </w:tabs>
              <w:jc w:val="center"/>
              <w:rPr>
                <w:sz w:val="16"/>
                <w:szCs w:val="16"/>
              </w:rPr>
            </w:pPr>
            <w:r w:rsidRPr="00AA2ADB">
              <w:rPr>
                <w:sz w:val="16"/>
                <w:szCs w:val="16"/>
              </w:rPr>
              <w:t xml:space="preserve">Предложение организации </w:t>
            </w:r>
          </w:p>
        </w:tc>
        <w:tc>
          <w:tcPr>
            <w:tcW w:w="1134" w:type="dxa"/>
            <w:shd w:val="clear" w:color="auto" w:fill="auto"/>
            <w:vAlign w:val="center"/>
          </w:tcPr>
          <w:p w14:paraId="00FC3FDF" w14:textId="77777777" w:rsidR="007F3983" w:rsidRPr="00F855A5" w:rsidRDefault="007F3983" w:rsidP="009D256F">
            <w:pPr>
              <w:tabs>
                <w:tab w:val="left" w:pos="10206"/>
              </w:tabs>
              <w:jc w:val="center"/>
              <w:rPr>
                <w:sz w:val="20"/>
              </w:rPr>
            </w:pPr>
            <w:r w:rsidRPr="00D2568A">
              <w:rPr>
                <w:sz w:val="20"/>
              </w:rPr>
              <w:t xml:space="preserve">6 344 </w:t>
            </w:r>
            <w:r>
              <w:rPr>
                <w:sz w:val="20"/>
              </w:rPr>
              <w:t>2</w:t>
            </w:r>
            <w:r w:rsidRPr="00D2568A">
              <w:rPr>
                <w:sz w:val="20"/>
              </w:rPr>
              <w:t>80</w:t>
            </w:r>
          </w:p>
        </w:tc>
        <w:tc>
          <w:tcPr>
            <w:tcW w:w="1418" w:type="dxa"/>
            <w:vAlign w:val="center"/>
          </w:tcPr>
          <w:p w14:paraId="682AFD5D" w14:textId="77777777" w:rsidR="007F3983" w:rsidRPr="00F855A5" w:rsidRDefault="007F3983" w:rsidP="009D256F">
            <w:pPr>
              <w:tabs>
                <w:tab w:val="left" w:pos="10206"/>
              </w:tabs>
              <w:jc w:val="center"/>
              <w:rPr>
                <w:sz w:val="20"/>
              </w:rPr>
            </w:pPr>
            <w:r w:rsidRPr="00D2568A">
              <w:rPr>
                <w:sz w:val="20"/>
              </w:rPr>
              <w:t>1 473214</w:t>
            </w:r>
          </w:p>
        </w:tc>
        <w:tc>
          <w:tcPr>
            <w:tcW w:w="1134" w:type="dxa"/>
            <w:shd w:val="clear" w:color="auto" w:fill="auto"/>
            <w:vAlign w:val="center"/>
          </w:tcPr>
          <w:p w14:paraId="5446D132" w14:textId="77777777" w:rsidR="007F3983" w:rsidRPr="00F855A5" w:rsidRDefault="007F3983" w:rsidP="009D256F">
            <w:pPr>
              <w:tabs>
                <w:tab w:val="left" w:pos="10206"/>
              </w:tabs>
              <w:jc w:val="center"/>
              <w:rPr>
                <w:sz w:val="20"/>
              </w:rPr>
            </w:pPr>
            <w:r w:rsidRPr="00D2568A">
              <w:rPr>
                <w:sz w:val="20"/>
              </w:rPr>
              <w:t>1 221 466</w:t>
            </w:r>
          </w:p>
        </w:tc>
        <w:tc>
          <w:tcPr>
            <w:tcW w:w="1134" w:type="dxa"/>
            <w:vAlign w:val="center"/>
          </w:tcPr>
          <w:p w14:paraId="3BD44C7F" w14:textId="77777777" w:rsidR="007F3983" w:rsidRPr="00F855A5" w:rsidRDefault="007F3983" w:rsidP="009D256F">
            <w:pPr>
              <w:tabs>
                <w:tab w:val="left" w:pos="10206"/>
              </w:tabs>
              <w:jc w:val="center"/>
              <w:rPr>
                <w:sz w:val="20"/>
              </w:rPr>
            </w:pPr>
            <w:r w:rsidRPr="00D2568A">
              <w:rPr>
                <w:sz w:val="20"/>
              </w:rPr>
              <w:t>2 760 300</w:t>
            </w:r>
          </w:p>
        </w:tc>
        <w:tc>
          <w:tcPr>
            <w:tcW w:w="1417" w:type="dxa"/>
            <w:vAlign w:val="center"/>
          </w:tcPr>
          <w:p w14:paraId="5A877C1A" w14:textId="77777777" w:rsidR="007F3983" w:rsidRPr="00F855A5" w:rsidRDefault="007F3983" w:rsidP="009D256F">
            <w:pPr>
              <w:tabs>
                <w:tab w:val="left" w:pos="10206"/>
              </w:tabs>
              <w:jc w:val="center"/>
              <w:rPr>
                <w:sz w:val="20"/>
              </w:rPr>
            </w:pPr>
            <w:r w:rsidRPr="00D2568A">
              <w:rPr>
                <w:sz w:val="20"/>
              </w:rPr>
              <w:t>290 900</w:t>
            </w:r>
          </w:p>
        </w:tc>
        <w:tc>
          <w:tcPr>
            <w:tcW w:w="1418" w:type="dxa"/>
            <w:shd w:val="clear" w:color="auto" w:fill="auto"/>
            <w:vAlign w:val="center"/>
          </w:tcPr>
          <w:p w14:paraId="1AB0D4BA" w14:textId="77777777" w:rsidR="007F3983" w:rsidRPr="00F855A5" w:rsidRDefault="007F3983" w:rsidP="009D256F">
            <w:pPr>
              <w:tabs>
                <w:tab w:val="left" w:pos="10206"/>
              </w:tabs>
              <w:jc w:val="center"/>
              <w:rPr>
                <w:sz w:val="20"/>
              </w:rPr>
            </w:pPr>
            <w:r w:rsidRPr="00D2568A">
              <w:rPr>
                <w:sz w:val="20"/>
              </w:rPr>
              <w:t>598 400</w:t>
            </w:r>
          </w:p>
        </w:tc>
        <w:tc>
          <w:tcPr>
            <w:tcW w:w="1219" w:type="dxa"/>
            <w:gridSpan w:val="3"/>
            <w:shd w:val="clear" w:color="auto" w:fill="auto"/>
            <w:vAlign w:val="center"/>
          </w:tcPr>
          <w:p w14:paraId="0CDDB0E6" w14:textId="77777777" w:rsidR="007F3983" w:rsidRPr="00F855A5" w:rsidRDefault="007F3983" w:rsidP="009D256F">
            <w:pPr>
              <w:tabs>
                <w:tab w:val="left" w:pos="10206"/>
              </w:tabs>
              <w:jc w:val="center"/>
              <w:rPr>
                <w:sz w:val="20"/>
              </w:rPr>
            </w:pPr>
            <w:r w:rsidRPr="00D2568A">
              <w:rPr>
                <w:sz w:val="20"/>
              </w:rPr>
              <w:t>3 649 600</w:t>
            </w:r>
          </w:p>
        </w:tc>
      </w:tr>
      <w:tr w:rsidR="007F3983" w:rsidRPr="00025D1C" w14:paraId="113995E1" w14:textId="77777777" w:rsidTr="009D256F">
        <w:trPr>
          <w:gridBefore w:val="1"/>
          <w:wBefore w:w="611" w:type="dxa"/>
          <w:trHeight w:val="500"/>
          <w:jc w:val="center"/>
        </w:trPr>
        <w:tc>
          <w:tcPr>
            <w:tcW w:w="1222" w:type="dxa"/>
            <w:shd w:val="clear" w:color="auto" w:fill="auto"/>
            <w:vAlign w:val="center"/>
          </w:tcPr>
          <w:p w14:paraId="132CB594" w14:textId="77777777" w:rsidR="007F3983" w:rsidRPr="00AA2ADB" w:rsidRDefault="007F3983" w:rsidP="009D256F">
            <w:pPr>
              <w:tabs>
                <w:tab w:val="left" w:pos="10206"/>
              </w:tabs>
              <w:jc w:val="center"/>
              <w:rPr>
                <w:sz w:val="16"/>
                <w:szCs w:val="16"/>
              </w:rPr>
            </w:pPr>
            <w:r w:rsidRPr="00AA2ADB">
              <w:rPr>
                <w:sz w:val="16"/>
                <w:szCs w:val="16"/>
              </w:rPr>
              <w:t xml:space="preserve">Предложение РЭК Кузбасса </w:t>
            </w:r>
          </w:p>
        </w:tc>
        <w:tc>
          <w:tcPr>
            <w:tcW w:w="1134" w:type="dxa"/>
            <w:shd w:val="clear" w:color="auto" w:fill="auto"/>
            <w:vAlign w:val="center"/>
          </w:tcPr>
          <w:p w14:paraId="353EA4CA" w14:textId="77777777" w:rsidR="007F3983" w:rsidRPr="00F855A5" w:rsidRDefault="007F3983" w:rsidP="009D256F">
            <w:pPr>
              <w:tabs>
                <w:tab w:val="left" w:pos="10206"/>
              </w:tabs>
              <w:jc w:val="center"/>
              <w:rPr>
                <w:sz w:val="20"/>
              </w:rPr>
            </w:pPr>
            <w:r w:rsidRPr="00D2568A">
              <w:rPr>
                <w:sz w:val="20"/>
              </w:rPr>
              <w:t>6 155 113</w:t>
            </w:r>
          </w:p>
        </w:tc>
        <w:tc>
          <w:tcPr>
            <w:tcW w:w="1418" w:type="dxa"/>
            <w:vAlign w:val="center"/>
          </w:tcPr>
          <w:p w14:paraId="3F44B1CC" w14:textId="77777777" w:rsidR="007F3983" w:rsidRPr="00834FD0" w:rsidRDefault="007F3983" w:rsidP="009D256F">
            <w:pPr>
              <w:tabs>
                <w:tab w:val="left" w:pos="10206"/>
              </w:tabs>
              <w:jc w:val="center"/>
              <w:rPr>
                <w:sz w:val="20"/>
              </w:rPr>
            </w:pPr>
            <w:r>
              <w:rPr>
                <w:sz w:val="20"/>
              </w:rPr>
              <w:t>1 279 390</w:t>
            </w:r>
          </w:p>
        </w:tc>
        <w:tc>
          <w:tcPr>
            <w:tcW w:w="1134" w:type="dxa"/>
            <w:shd w:val="clear" w:color="auto" w:fill="auto"/>
            <w:vAlign w:val="center"/>
          </w:tcPr>
          <w:p w14:paraId="4965C5D6" w14:textId="77777777" w:rsidR="007F3983" w:rsidRPr="00F855A5" w:rsidRDefault="007F3983" w:rsidP="009D256F">
            <w:pPr>
              <w:tabs>
                <w:tab w:val="left" w:pos="10206"/>
              </w:tabs>
              <w:jc w:val="center"/>
              <w:rPr>
                <w:sz w:val="20"/>
              </w:rPr>
            </w:pPr>
            <w:r w:rsidRPr="00D2568A">
              <w:rPr>
                <w:sz w:val="20"/>
              </w:rPr>
              <w:t>1 221 466</w:t>
            </w:r>
          </w:p>
        </w:tc>
        <w:tc>
          <w:tcPr>
            <w:tcW w:w="1134" w:type="dxa"/>
            <w:vAlign w:val="center"/>
          </w:tcPr>
          <w:p w14:paraId="60637DB4" w14:textId="77777777" w:rsidR="007F3983" w:rsidRPr="00834FD0" w:rsidRDefault="007F3983" w:rsidP="009D256F">
            <w:pPr>
              <w:tabs>
                <w:tab w:val="left" w:pos="10206"/>
              </w:tabs>
              <w:jc w:val="center"/>
              <w:rPr>
                <w:sz w:val="20"/>
              </w:rPr>
            </w:pPr>
            <w:r w:rsidRPr="00D2568A">
              <w:rPr>
                <w:sz w:val="20"/>
              </w:rPr>
              <w:t>2 682 151</w:t>
            </w:r>
          </w:p>
        </w:tc>
        <w:tc>
          <w:tcPr>
            <w:tcW w:w="1417" w:type="dxa"/>
            <w:vAlign w:val="center"/>
          </w:tcPr>
          <w:p w14:paraId="63DA4FDC" w14:textId="77777777" w:rsidR="007F3983" w:rsidRPr="00F855A5" w:rsidRDefault="007F3983" w:rsidP="009D256F">
            <w:pPr>
              <w:tabs>
                <w:tab w:val="left" w:pos="10206"/>
              </w:tabs>
              <w:jc w:val="center"/>
              <w:rPr>
                <w:sz w:val="20"/>
              </w:rPr>
            </w:pPr>
            <w:r w:rsidRPr="00D2568A">
              <w:rPr>
                <w:sz w:val="20"/>
              </w:rPr>
              <w:t>332 016</w:t>
            </w:r>
          </w:p>
        </w:tc>
        <w:tc>
          <w:tcPr>
            <w:tcW w:w="1418" w:type="dxa"/>
            <w:shd w:val="clear" w:color="auto" w:fill="auto"/>
            <w:vAlign w:val="center"/>
          </w:tcPr>
          <w:p w14:paraId="49369339" w14:textId="77777777" w:rsidR="007F3983" w:rsidRPr="00F855A5" w:rsidRDefault="007F3983" w:rsidP="009D256F">
            <w:pPr>
              <w:tabs>
                <w:tab w:val="left" w:pos="10206"/>
              </w:tabs>
              <w:jc w:val="center"/>
              <w:rPr>
                <w:sz w:val="20"/>
              </w:rPr>
            </w:pPr>
            <w:r w:rsidRPr="00D2568A">
              <w:rPr>
                <w:sz w:val="20"/>
              </w:rPr>
              <w:t>640 090</w:t>
            </w:r>
          </w:p>
        </w:tc>
        <w:tc>
          <w:tcPr>
            <w:tcW w:w="1219" w:type="dxa"/>
            <w:gridSpan w:val="3"/>
            <w:shd w:val="clear" w:color="auto" w:fill="auto"/>
            <w:vAlign w:val="center"/>
          </w:tcPr>
          <w:p w14:paraId="4DBAC58D" w14:textId="77777777" w:rsidR="007F3983" w:rsidRPr="00F855A5" w:rsidRDefault="007F3983" w:rsidP="009D256F">
            <w:pPr>
              <w:tabs>
                <w:tab w:val="left" w:pos="10206"/>
              </w:tabs>
              <w:jc w:val="center"/>
              <w:rPr>
                <w:sz w:val="20"/>
              </w:rPr>
            </w:pPr>
            <w:r w:rsidRPr="00D2568A">
              <w:rPr>
                <w:sz w:val="20"/>
              </w:rPr>
              <w:t>3 654 257</w:t>
            </w:r>
          </w:p>
        </w:tc>
      </w:tr>
      <w:tr w:rsidR="007F3983" w:rsidRPr="00025D1C" w14:paraId="1663851E" w14:textId="77777777" w:rsidTr="009D256F">
        <w:trPr>
          <w:gridAfter w:val="2"/>
          <w:wAfter w:w="609" w:type="dxa"/>
          <w:trHeight w:val="527"/>
          <w:jc w:val="center"/>
        </w:trPr>
        <w:tc>
          <w:tcPr>
            <w:tcW w:w="10098" w:type="dxa"/>
            <w:gridSpan w:val="9"/>
            <w:vAlign w:val="center"/>
          </w:tcPr>
          <w:p w14:paraId="6937A28A" w14:textId="77777777" w:rsidR="007F3983" w:rsidRPr="00464527" w:rsidRDefault="007F3983" w:rsidP="009D256F">
            <w:pPr>
              <w:tabs>
                <w:tab w:val="left" w:pos="10206"/>
              </w:tabs>
              <w:jc w:val="center"/>
              <w:rPr>
                <w:sz w:val="20"/>
              </w:rPr>
            </w:pPr>
            <w:r w:rsidRPr="00464527">
              <w:rPr>
                <w:sz w:val="20"/>
              </w:rPr>
              <w:t>2023 год</w:t>
            </w:r>
          </w:p>
        </w:tc>
      </w:tr>
      <w:tr w:rsidR="007F3983" w:rsidRPr="00025D1C" w14:paraId="4493DA81" w14:textId="77777777" w:rsidTr="009D256F">
        <w:trPr>
          <w:gridBefore w:val="1"/>
          <w:wBefore w:w="611" w:type="dxa"/>
          <w:trHeight w:val="500"/>
          <w:jc w:val="center"/>
        </w:trPr>
        <w:tc>
          <w:tcPr>
            <w:tcW w:w="1222" w:type="dxa"/>
            <w:shd w:val="clear" w:color="auto" w:fill="auto"/>
            <w:vAlign w:val="center"/>
          </w:tcPr>
          <w:p w14:paraId="02F6827B" w14:textId="77777777" w:rsidR="007F3983" w:rsidRPr="00AA2ADB" w:rsidRDefault="007F3983" w:rsidP="009D256F">
            <w:pPr>
              <w:tabs>
                <w:tab w:val="left" w:pos="10206"/>
              </w:tabs>
              <w:jc w:val="center"/>
              <w:rPr>
                <w:sz w:val="16"/>
                <w:szCs w:val="16"/>
              </w:rPr>
            </w:pPr>
            <w:r w:rsidRPr="00AA2ADB">
              <w:rPr>
                <w:sz w:val="16"/>
                <w:szCs w:val="16"/>
              </w:rPr>
              <w:t xml:space="preserve">Предложение организации </w:t>
            </w:r>
          </w:p>
        </w:tc>
        <w:tc>
          <w:tcPr>
            <w:tcW w:w="1134" w:type="dxa"/>
            <w:shd w:val="clear" w:color="auto" w:fill="auto"/>
            <w:vAlign w:val="center"/>
          </w:tcPr>
          <w:p w14:paraId="45F84D19" w14:textId="77777777" w:rsidR="007F3983" w:rsidRPr="00F855A5" w:rsidRDefault="007F3983" w:rsidP="009D256F">
            <w:pPr>
              <w:tabs>
                <w:tab w:val="left" w:pos="10206"/>
              </w:tabs>
              <w:jc w:val="center"/>
              <w:rPr>
                <w:sz w:val="20"/>
              </w:rPr>
            </w:pPr>
            <w:r w:rsidRPr="00D2568A">
              <w:rPr>
                <w:sz w:val="20"/>
              </w:rPr>
              <w:t xml:space="preserve">6 344 </w:t>
            </w:r>
            <w:r>
              <w:rPr>
                <w:sz w:val="20"/>
              </w:rPr>
              <w:t>2</w:t>
            </w:r>
            <w:r w:rsidRPr="00D2568A">
              <w:rPr>
                <w:sz w:val="20"/>
              </w:rPr>
              <w:t>80</w:t>
            </w:r>
          </w:p>
        </w:tc>
        <w:tc>
          <w:tcPr>
            <w:tcW w:w="1418" w:type="dxa"/>
            <w:vAlign w:val="center"/>
          </w:tcPr>
          <w:p w14:paraId="61B29C90" w14:textId="77777777" w:rsidR="007F3983" w:rsidRPr="00F855A5" w:rsidRDefault="007F3983" w:rsidP="009D256F">
            <w:pPr>
              <w:tabs>
                <w:tab w:val="left" w:pos="10206"/>
              </w:tabs>
              <w:jc w:val="center"/>
              <w:rPr>
                <w:sz w:val="20"/>
              </w:rPr>
            </w:pPr>
            <w:r w:rsidRPr="00D2568A">
              <w:rPr>
                <w:sz w:val="20"/>
              </w:rPr>
              <w:t>1 473214</w:t>
            </w:r>
          </w:p>
        </w:tc>
        <w:tc>
          <w:tcPr>
            <w:tcW w:w="1134" w:type="dxa"/>
            <w:shd w:val="clear" w:color="auto" w:fill="auto"/>
            <w:vAlign w:val="center"/>
          </w:tcPr>
          <w:p w14:paraId="1C2D210C" w14:textId="77777777" w:rsidR="007F3983" w:rsidRPr="00F855A5" w:rsidRDefault="007F3983" w:rsidP="009D256F">
            <w:pPr>
              <w:tabs>
                <w:tab w:val="left" w:pos="10206"/>
              </w:tabs>
              <w:jc w:val="center"/>
              <w:rPr>
                <w:sz w:val="20"/>
              </w:rPr>
            </w:pPr>
            <w:r w:rsidRPr="00D2568A">
              <w:rPr>
                <w:sz w:val="20"/>
              </w:rPr>
              <w:t>1 221 466</w:t>
            </w:r>
          </w:p>
        </w:tc>
        <w:tc>
          <w:tcPr>
            <w:tcW w:w="1134" w:type="dxa"/>
            <w:vAlign w:val="center"/>
          </w:tcPr>
          <w:p w14:paraId="0A598FF2" w14:textId="77777777" w:rsidR="007F3983" w:rsidRPr="00F855A5" w:rsidRDefault="007F3983" w:rsidP="009D256F">
            <w:pPr>
              <w:tabs>
                <w:tab w:val="left" w:pos="10206"/>
              </w:tabs>
              <w:jc w:val="center"/>
              <w:rPr>
                <w:sz w:val="20"/>
              </w:rPr>
            </w:pPr>
            <w:r w:rsidRPr="00D2568A">
              <w:rPr>
                <w:sz w:val="20"/>
              </w:rPr>
              <w:t>2 760 300</w:t>
            </w:r>
          </w:p>
        </w:tc>
        <w:tc>
          <w:tcPr>
            <w:tcW w:w="1417" w:type="dxa"/>
            <w:vAlign w:val="center"/>
          </w:tcPr>
          <w:p w14:paraId="28F3EE70" w14:textId="77777777" w:rsidR="007F3983" w:rsidRPr="00F855A5" w:rsidRDefault="007F3983" w:rsidP="009D256F">
            <w:pPr>
              <w:tabs>
                <w:tab w:val="left" w:pos="10206"/>
              </w:tabs>
              <w:jc w:val="center"/>
              <w:rPr>
                <w:sz w:val="20"/>
              </w:rPr>
            </w:pPr>
            <w:r w:rsidRPr="00D2568A">
              <w:rPr>
                <w:sz w:val="20"/>
              </w:rPr>
              <w:t>290 900</w:t>
            </w:r>
          </w:p>
        </w:tc>
        <w:tc>
          <w:tcPr>
            <w:tcW w:w="1418" w:type="dxa"/>
            <w:shd w:val="clear" w:color="auto" w:fill="auto"/>
            <w:vAlign w:val="center"/>
          </w:tcPr>
          <w:p w14:paraId="310F0905" w14:textId="77777777" w:rsidR="007F3983" w:rsidRPr="00F855A5" w:rsidRDefault="007F3983" w:rsidP="009D256F">
            <w:pPr>
              <w:tabs>
                <w:tab w:val="left" w:pos="10206"/>
              </w:tabs>
              <w:jc w:val="center"/>
              <w:rPr>
                <w:sz w:val="20"/>
              </w:rPr>
            </w:pPr>
            <w:r w:rsidRPr="00D2568A">
              <w:rPr>
                <w:sz w:val="20"/>
              </w:rPr>
              <w:t>598 400</w:t>
            </w:r>
          </w:p>
        </w:tc>
        <w:tc>
          <w:tcPr>
            <w:tcW w:w="1219" w:type="dxa"/>
            <w:gridSpan w:val="3"/>
            <w:shd w:val="clear" w:color="auto" w:fill="auto"/>
            <w:vAlign w:val="center"/>
          </w:tcPr>
          <w:p w14:paraId="28D9BF7D" w14:textId="77777777" w:rsidR="007F3983" w:rsidRPr="00F855A5" w:rsidRDefault="007F3983" w:rsidP="009D256F">
            <w:pPr>
              <w:tabs>
                <w:tab w:val="left" w:pos="10206"/>
              </w:tabs>
              <w:jc w:val="center"/>
              <w:rPr>
                <w:sz w:val="20"/>
              </w:rPr>
            </w:pPr>
            <w:r w:rsidRPr="00D2568A">
              <w:rPr>
                <w:sz w:val="20"/>
              </w:rPr>
              <w:t>3 649 600</w:t>
            </w:r>
          </w:p>
        </w:tc>
      </w:tr>
      <w:tr w:rsidR="007F3983" w:rsidRPr="00025D1C" w14:paraId="04A87331" w14:textId="77777777" w:rsidTr="009D256F">
        <w:trPr>
          <w:gridBefore w:val="1"/>
          <w:wBefore w:w="611" w:type="dxa"/>
          <w:trHeight w:val="500"/>
          <w:jc w:val="center"/>
        </w:trPr>
        <w:tc>
          <w:tcPr>
            <w:tcW w:w="1222" w:type="dxa"/>
            <w:shd w:val="clear" w:color="auto" w:fill="auto"/>
            <w:vAlign w:val="center"/>
          </w:tcPr>
          <w:p w14:paraId="77325443" w14:textId="77777777" w:rsidR="007F3983" w:rsidRPr="00AA2ADB" w:rsidRDefault="007F3983" w:rsidP="009D256F">
            <w:pPr>
              <w:tabs>
                <w:tab w:val="left" w:pos="10206"/>
              </w:tabs>
              <w:jc w:val="center"/>
              <w:rPr>
                <w:sz w:val="16"/>
                <w:szCs w:val="16"/>
              </w:rPr>
            </w:pPr>
            <w:r w:rsidRPr="00AA2ADB">
              <w:rPr>
                <w:sz w:val="16"/>
                <w:szCs w:val="16"/>
              </w:rPr>
              <w:t xml:space="preserve">Предложение РЭК Кузбасса </w:t>
            </w:r>
          </w:p>
        </w:tc>
        <w:tc>
          <w:tcPr>
            <w:tcW w:w="1134" w:type="dxa"/>
            <w:shd w:val="clear" w:color="auto" w:fill="auto"/>
            <w:vAlign w:val="center"/>
          </w:tcPr>
          <w:p w14:paraId="60D78087" w14:textId="77777777" w:rsidR="007F3983" w:rsidRPr="00F855A5" w:rsidRDefault="007F3983" w:rsidP="009D256F">
            <w:pPr>
              <w:tabs>
                <w:tab w:val="left" w:pos="10206"/>
              </w:tabs>
              <w:jc w:val="center"/>
              <w:rPr>
                <w:sz w:val="20"/>
              </w:rPr>
            </w:pPr>
            <w:r w:rsidRPr="00D2568A">
              <w:rPr>
                <w:sz w:val="20"/>
              </w:rPr>
              <w:t>6 155 113</w:t>
            </w:r>
          </w:p>
        </w:tc>
        <w:tc>
          <w:tcPr>
            <w:tcW w:w="1418" w:type="dxa"/>
            <w:vAlign w:val="center"/>
          </w:tcPr>
          <w:p w14:paraId="466AB45A" w14:textId="77777777" w:rsidR="007F3983" w:rsidRPr="00834FD0" w:rsidRDefault="007F3983" w:rsidP="009D256F">
            <w:pPr>
              <w:tabs>
                <w:tab w:val="left" w:pos="10206"/>
              </w:tabs>
              <w:jc w:val="center"/>
              <w:rPr>
                <w:sz w:val="20"/>
              </w:rPr>
            </w:pPr>
            <w:r>
              <w:rPr>
                <w:sz w:val="20"/>
              </w:rPr>
              <w:t>1 279 390</w:t>
            </w:r>
          </w:p>
        </w:tc>
        <w:tc>
          <w:tcPr>
            <w:tcW w:w="1134" w:type="dxa"/>
            <w:shd w:val="clear" w:color="auto" w:fill="auto"/>
            <w:vAlign w:val="center"/>
          </w:tcPr>
          <w:p w14:paraId="0695BD76" w14:textId="77777777" w:rsidR="007F3983" w:rsidRPr="00F855A5" w:rsidRDefault="007F3983" w:rsidP="009D256F">
            <w:pPr>
              <w:tabs>
                <w:tab w:val="left" w:pos="10206"/>
              </w:tabs>
              <w:jc w:val="center"/>
              <w:rPr>
                <w:sz w:val="20"/>
              </w:rPr>
            </w:pPr>
            <w:r w:rsidRPr="00D2568A">
              <w:rPr>
                <w:sz w:val="20"/>
              </w:rPr>
              <w:t>1 221 466</w:t>
            </w:r>
          </w:p>
        </w:tc>
        <w:tc>
          <w:tcPr>
            <w:tcW w:w="1134" w:type="dxa"/>
            <w:vAlign w:val="center"/>
          </w:tcPr>
          <w:p w14:paraId="39920666" w14:textId="77777777" w:rsidR="007F3983" w:rsidRPr="00834FD0" w:rsidRDefault="007F3983" w:rsidP="009D256F">
            <w:pPr>
              <w:tabs>
                <w:tab w:val="left" w:pos="10206"/>
              </w:tabs>
              <w:jc w:val="center"/>
              <w:rPr>
                <w:sz w:val="20"/>
              </w:rPr>
            </w:pPr>
            <w:r w:rsidRPr="00D2568A">
              <w:rPr>
                <w:sz w:val="20"/>
              </w:rPr>
              <w:t>2 682 151</w:t>
            </w:r>
          </w:p>
        </w:tc>
        <w:tc>
          <w:tcPr>
            <w:tcW w:w="1417" w:type="dxa"/>
            <w:vAlign w:val="center"/>
          </w:tcPr>
          <w:p w14:paraId="320C492D" w14:textId="77777777" w:rsidR="007F3983" w:rsidRPr="00F855A5" w:rsidRDefault="007F3983" w:rsidP="009D256F">
            <w:pPr>
              <w:tabs>
                <w:tab w:val="left" w:pos="10206"/>
              </w:tabs>
              <w:jc w:val="center"/>
              <w:rPr>
                <w:sz w:val="20"/>
              </w:rPr>
            </w:pPr>
            <w:r w:rsidRPr="00D2568A">
              <w:rPr>
                <w:sz w:val="20"/>
              </w:rPr>
              <w:t>332 016</w:t>
            </w:r>
          </w:p>
        </w:tc>
        <w:tc>
          <w:tcPr>
            <w:tcW w:w="1418" w:type="dxa"/>
            <w:shd w:val="clear" w:color="auto" w:fill="auto"/>
            <w:vAlign w:val="center"/>
          </w:tcPr>
          <w:p w14:paraId="1C602030" w14:textId="77777777" w:rsidR="007F3983" w:rsidRPr="00F855A5" w:rsidRDefault="007F3983" w:rsidP="009D256F">
            <w:pPr>
              <w:tabs>
                <w:tab w:val="left" w:pos="10206"/>
              </w:tabs>
              <w:jc w:val="center"/>
              <w:rPr>
                <w:sz w:val="20"/>
              </w:rPr>
            </w:pPr>
            <w:r w:rsidRPr="00D2568A">
              <w:rPr>
                <w:sz w:val="20"/>
              </w:rPr>
              <w:t>640 090</w:t>
            </w:r>
          </w:p>
        </w:tc>
        <w:tc>
          <w:tcPr>
            <w:tcW w:w="1219" w:type="dxa"/>
            <w:gridSpan w:val="3"/>
            <w:shd w:val="clear" w:color="auto" w:fill="auto"/>
            <w:vAlign w:val="center"/>
          </w:tcPr>
          <w:p w14:paraId="2EBF86F0" w14:textId="77777777" w:rsidR="007F3983" w:rsidRPr="00F855A5" w:rsidRDefault="007F3983" w:rsidP="009D256F">
            <w:pPr>
              <w:tabs>
                <w:tab w:val="left" w:pos="10206"/>
              </w:tabs>
              <w:jc w:val="center"/>
              <w:rPr>
                <w:sz w:val="20"/>
              </w:rPr>
            </w:pPr>
            <w:r w:rsidRPr="00D2568A">
              <w:rPr>
                <w:sz w:val="20"/>
              </w:rPr>
              <w:t>3 654 257</w:t>
            </w:r>
          </w:p>
        </w:tc>
      </w:tr>
    </w:tbl>
    <w:p w14:paraId="4D57D5A6" w14:textId="77777777" w:rsidR="007F3983" w:rsidRDefault="007F3983" w:rsidP="007F3983">
      <w:pPr>
        <w:tabs>
          <w:tab w:val="left" w:pos="10206"/>
        </w:tabs>
        <w:autoSpaceDN w:val="0"/>
        <w:ind w:firstLine="709"/>
        <w:jc w:val="both"/>
        <w:rPr>
          <w:rFonts w:eastAsia="Calibri"/>
          <w:sz w:val="28"/>
          <w:szCs w:val="28"/>
          <w:lang w:eastAsia="en-US"/>
        </w:rPr>
      </w:pPr>
    </w:p>
    <w:p w14:paraId="3DAC19A5" w14:textId="77777777" w:rsidR="007F3983" w:rsidRPr="001C4ACE" w:rsidRDefault="007F3983" w:rsidP="007F3983">
      <w:pPr>
        <w:widowControl w:val="0"/>
        <w:autoSpaceDE w:val="0"/>
        <w:autoSpaceDN w:val="0"/>
        <w:adjustRightInd w:val="0"/>
        <w:ind w:firstLine="709"/>
        <w:jc w:val="both"/>
        <w:rPr>
          <w:sz w:val="28"/>
          <w:szCs w:val="28"/>
        </w:rPr>
      </w:pPr>
      <w:r w:rsidRPr="001C4ACE">
        <w:rPr>
          <w:sz w:val="28"/>
          <w:szCs w:val="28"/>
        </w:rPr>
        <w:t xml:space="preserve">По расчету регулирующего органа планируемый </w:t>
      </w:r>
      <w:r w:rsidRPr="00F855A5">
        <w:rPr>
          <w:sz w:val="28"/>
          <w:szCs w:val="28"/>
        </w:rPr>
        <w:t xml:space="preserve">объем отпущенной воды по категориям потребителей </w:t>
      </w:r>
      <w:r w:rsidRPr="001C4ACE">
        <w:rPr>
          <w:sz w:val="28"/>
          <w:szCs w:val="28"/>
        </w:rPr>
        <w:t>с учетом календарной разбивки составил:</w:t>
      </w:r>
    </w:p>
    <w:p w14:paraId="0E60AEB4" w14:textId="77777777" w:rsidR="007F3983" w:rsidRPr="001C4ACE" w:rsidRDefault="007F3983" w:rsidP="007F3983">
      <w:pPr>
        <w:widowControl w:val="0"/>
        <w:autoSpaceDE w:val="0"/>
        <w:autoSpaceDN w:val="0"/>
        <w:adjustRightInd w:val="0"/>
        <w:ind w:firstLine="709"/>
        <w:jc w:val="both"/>
        <w:rPr>
          <w:sz w:val="28"/>
          <w:szCs w:val="28"/>
        </w:rPr>
      </w:pPr>
      <w:r w:rsidRPr="001C4ACE">
        <w:rPr>
          <w:sz w:val="28"/>
          <w:szCs w:val="28"/>
        </w:rPr>
        <w:t>- на период с 01.01.202</w:t>
      </w:r>
      <w:r>
        <w:rPr>
          <w:sz w:val="28"/>
          <w:szCs w:val="28"/>
        </w:rPr>
        <w:t>1</w:t>
      </w:r>
      <w:r w:rsidRPr="001C4ACE">
        <w:rPr>
          <w:sz w:val="28"/>
          <w:szCs w:val="28"/>
        </w:rPr>
        <w:t xml:space="preserve"> по 30.06.202</w:t>
      </w:r>
      <w:r>
        <w:rPr>
          <w:sz w:val="28"/>
          <w:szCs w:val="28"/>
        </w:rPr>
        <w:t>1</w:t>
      </w:r>
      <w:r w:rsidRPr="001C4ACE">
        <w:rPr>
          <w:sz w:val="28"/>
          <w:szCs w:val="28"/>
        </w:rPr>
        <w:t xml:space="preserve"> – </w:t>
      </w:r>
      <w:r w:rsidRPr="00D2568A">
        <w:rPr>
          <w:b/>
          <w:i/>
          <w:sz w:val="28"/>
          <w:szCs w:val="28"/>
        </w:rPr>
        <w:t>1 827 128,50</w:t>
      </w:r>
      <w:r>
        <w:rPr>
          <w:b/>
          <w:i/>
          <w:sz w:val="28"/>
          <w:szCs w:val="28"/>
        </w:rPr>
        <w:t xml:space="preserve"> </w:t>
      </w:r>
      <w:r w:rsidRPr="001C4ACE">
        <w:rPr>
          <w:sz w:val="28"/>
          <w:szCs w:val="28"/>
        </w:rPr>
        <w:t>м</w:t>
      </w:r>
      <w:r w:rsidRPr="001C4ACE">
        <w:rPr>
          <w:sz w:val="28"/>
          <w:szCs w:val="28"/>
          <w:vertAlign w:val="superscript"/>
        </w:rPr>
        <w:t>3</w:t>
      </w:r>
      <w:r w:rsidRPr="001C4ACE">
        <w:rPr>
          <w:sz w:val="28"/>
          <w:szCs w:val="28"/>
        </w:rPr>
        <w:t>;</w:t>
      </w:r>
    </w:p>
    <w:p w14:paraId="2E1AE81D" w14:textId="77777777" w:rsidR="007F3983" w:rsidRPr="001C4ACE" w:rsidRDefault="007F3983" w:rsidP="007F3983">
      <w:pPr>
        <w:widowControl w:val="0"/>
        <w:autoSpaceDE w:val="0"/>
        <w:autoSpaceDN w:val="0"/>
        <w:adjustRightInd w:val="0"/>
        <w:ind w:firstLine="709"/>
        <w:jc w:val="both"/>
        <w:rPr>
          <w:sz w:val="28"/>
          <w:szCs w:val="28"/>
        </w:rPr>
      </w:pPr>
      <w:r w:rsidRPr="001C4ACE">
        <w:rPr>
          <w:sz w:val="28"/>
          <w:szCs w:val="28"/>
        </w:rPr>
        <w:t>- на период с 01.07.202</w:t>
      </w:r>
      <w:r>
        <w:rPr>
          <w:sz w:val="28"/>
          <w:szCs w:val="28"/>
        </w:rPr>
        <w:t>1</w:t>
      </w:r>
      <w:r w:rsidRPr="001C4ACE">
        <w:rPr>
          <w:sz w:val="28"/>
          <w:szCs w:val="28"/>
        </w:rPr>
        <w:t xml:space="preserve"> по 31.12.202</w:t>
      </w:r>
      <w:r>
        <w:rPr>
          <w:sz w:val="28"/>
          <w:szCs w:val="28"/>
        </w:rPr>
        <w:t>1</w:t>
      </w:r>
      <w:r w:rsidRPr="001C4ACE">
        <w:rPr>
          <w:sz w:val="28"/>
          <w:szCs w:val="28"/>
        </w:rPr>
        <w:t xml:space="preserve"> – </w:t>
      </w:r>
      <w:r w:rsidRPr="00D2568A">
        <w:rPr>
          <w:b/>
          <w:i/>
          <w:sz w:val="28"/>
          <w:szCs w:val="28"/>
        </w:rPr>
        <w:t>1 827 128,50</w:t>
      </w:r>
      <w:r>
        <w:rPr>
          <w:b/>
          <w:i/>
          <w:sz w:val="28"/>
          <w:szCs w:val="28"/>
        </w:rPr>
        <w:t xml:space="preserve"> </w:t>
      </w:r>
      <w:r w:rsidRPr="001C4ACE">
        <w:rPr>
          <w:sz w:val="28"/>
          <w:szCs w:val="28"/>
        </w:rPr>
        <w:t>м</w:t>
      </w:r>
      <w:r w:rsidRPr="001C4ACE">
        <w:rPr>
          <w:sz w:val="28"/>
          <w:szCs w:val="28"/>
          <w:vertAlign w:val="superscript"/>
        </w:rPr>
        <w:t>3</w:t>
      </w:r>
      <w:r w:rsidRPr="001C4ACE">
        <w:rPr>
          <w:sz w:val="28"/>
          <w:szCs w:val="28"/>
        </w:rPr>
        <w:t>.</w:t>
      </w:r>
    </w:p>
    <w:p w14:paraId="59476744" w14:textId="77777777" w:rsidR="007F3983" w:rsidRDefault="007F3983" w:rsidP="007F3983">
      <w:pPr>
        <w:ind w:firstLine="709"/>
        <w:jc w:val="both"/>
        <w:rPr>
          <w:sz w:val="28"/>
          <w:szCs w:val="28"/>
        </w:rPr>
      </w:pPr>
      <w:r w:rsidRPr="00392737">
        <w:rPr>
          <w:sz w:val="28"/>
          <w:szCs w:val="28"/>
        </w:rPr>
        <w:t>На 202</w:t>
      </w:r>
      <w:r>
        <w:rPr>
          <w:sz w:val="28"/>
          <w:szCs w:val="28"/>
        </w:rPr>
        <w:t>2</w:t>
      </w:r>
      <w:r w:rsidRPr="00392737">
        <w:rPr>
          <w:sz w:val="28"/>
          <w:szCs w:val="28"/>
        </w:rPr>
        <w:t>-202</w:t>
      </w:r>
      <w:r>
        <w:rPr>
          <w:sz w:val="28"/>
          <w:szCs w:val="28"/>
        </w:rPr>
        <w:t>3</w:t>
      </w:r>
      <w:r w:rsidRPr="00392737">
        <w:rPr>
          <w:sz w:val="28"/>
          <w:szCs w:val="28"/>
        </w:rPr>
        <w:t xml:space="preserve"> годы </w:t>
      </w:r>
      <w:bookmarkStart w:id="171" w:name="_Hlk48133320"/>
      <w:r w:rsidRPr="00392737">
        <w:rPr>
          <w:sz w:val="28"/>
          <w:szCs w:val="28"/>
        </w:rPr>
        <w:t>объем</w:t>
      </w:r>
      <w:r>
        <w:rPr>
          <w:sz w:val="28"/>
          <w:szCs w:val="28"/>
        </w:rPr>
        <w:t>ы</w:t>
      </w:r>
      <w:r w:rsidRPr="00392737">
        <w:rPr>
          <w:sz w:val="28"/>
          <w:szCs w:val="28"/>
        </w:rPr>
        <w:t xml:space="preserve"> отпущенной воды по категориям потребителей </w:t>
      </w:r>
      <w:bookmarkEnd w:id="171"/>
      <w:r w:rsidRPr="00392737">
        <w:rPr>
          <w:sz w:val="28"/>
          <w:szCs w:val="28"/>
        </w:rPr>
        <w:t>принимаются на уровне предыдущего периода</w:t>
      </w:r>
      <w:r w:rsidRPr="00384D2C">
        <w:rPr>
          <w:sz w:val="28"/>
          <w:szCs w:val="28"/>
        </w:rPr>
        <w:t>.</w:t>
      </w:r>
    </w:p>
    <w:p w14:paraId="23518787" w14:textId="77777777" w:rsidR="007F3983" w:rsidRDefault="007F3983" w:rsidP="007F3983">
      <w:pPr>
        <w:ind w:firstLine="709"/>
        <w:jc w:val="both"/>
        <w:rPr>
          <w:sz w:val="28"/>
          <w:szCs w:val="28"/>
        </w:rPr>
      </w:pPr>
    </w:p>
    <w:p w14:paraId="09C90822" w14:textId="77777777" w:rsidR="007F3983" w:rsidRPr="00613DB8" w:rsidRDefault="007F3983" w:rsidP="007F3983">
      <w:pPr>
        <w:numPr>
          <w:ilvl w:val="0"/>
          <w:numId w:val="13"/>
        </w:numPr>
        <w:jc w:val="center"/>
        <w:rPr>
          <w:b/>
          <w:sz w:val="40"/>
          <w:szCs w:val="40"/>
          <w:u w:val="single"/>
        </w:rPr>
      </w:pPr>
      <w:r w:rsidRPr="00613DB8">
        <w:rPr>
          <w:b/>
          <w:sz w:val="40"/>
          <w:szCs w:val="40"/>
          <w:u w:val="single"/>
        </w:rPr>
        <w:t>«Водоотведение»</w:t>
      </w:r>
    </w:p>
    <w:p w14:paraId="0049BBC6" w14:textId="77777777" w:rsidR="007F3983" w:rsidRDefault="007F3983" w:rsidP="007F3983">
      <w:pPr>
        <w:ind w:firstLine="709"/>
        <w:jc w:val="both"/>
        <w:rPr>
          <w:b/>
          <w:sz w:val="28"/>
          <w:szCs w:val="28"/>
        </w:rPr>
      </w:pPr>
    </w:p>
    <w:p w14:paraId="27B54FFB" w14:textId="77777777" w:rsidR="007F3983" w:rsidRPr="00FA6C04" w:rsidRDefault="007F3983" w:rsidP="007F3983">
      <w:pPr>
        <w:ind w:firstLine="709"/>
        <w:jc w:val="both"/>
        <w:rPr>
          <w:sz w:val="28"/>
          <w:szCs w:val="28"/>
        </w:rPr>
      </w:pPr>
      <w:r>
        <w:rPr>
          <w:sz w:val="28"/>
          <w:szCs w:val="28"/>
        </w:rPr>
        <w:t>Согласно п.</w:t>
      </w:r>
      <w:r w:rsidRPr="00FA6C04">
        <w:rPr>
          <w:sz w:val="28"/>
          <w:szCs w:val="28"/>
        </w:rPr>
        <w:t>85</w:t>
      </w:r>
      <w:r>
        <w:rPr>
          <w:sz w:val="28"/>
          <w:szCs w:val="28"/>
        </w:rPr>
        <w:t xml:space="preserve"> Методических указаний, п</w:t>
      </w:r>
      <w:r w:rsidRPr="00FA6C04">
        <w:rPr>
          <w:sz w:val="28"/>
          <w:szCs w:val="28"/>
        </w:rPr>
        <w:t>ри установлении тарифов с применением метода индексации до начала очередного долгосрочного периода регулирования необходимая валовая выручка регулируемой организации рассчитывается отдельно на каждый i-й расчетный период регулирования долгосрочного периода регулирования по формуле</w:t>
      </w:r>
      <w:r>
        <w:rPr>
          <w:sz w:val="28"/>
          <w:szCs w:val="28"/>
        </w:rPr>
        <w:t xml:space="preserve"> </w:t>
      </w:r>
      <w:r w:rsidRPr="00FA6C04">
        <w:rPr>
          <w:sz w:val="28"/>
          <w:szCs w:val="28"/>
        </w:rPr>
        <w:t xml:space="preserve">(в ред. </w:t>
      </w:r>
      <w:hyperlink r:id="rId189" w:history="1">
        <w:r w:rsidRPr="00FA6C04">
          <w:rPr>
            <w:sz w:val="28"/>
            <w:szCs w:val="28"/>
          </w:rPr>
          <w:t>Приказа</w:t>
        </w:r>
      </w:hyperlink>
      <w:r w:rsidRPr="00FA6C04">
        <w:rPr>
          <w:sz w:val="28"/>
          <w:szCs w:val="28"/>
        </w:rPr>
        <w:t xml:space="preserve"> ФАС России от 29.10.2019 N 1438/19)</w:t>
      </w:r>
      <w:r>
        <w:rPr>
          <w:sz w:val="28"/>
          <w:szCs w:val="28"/>
        </w:rPr>
        <w:t>:</w:t>
      </w:r>
    </w:p>
    <w:p w14:paraId="71CA1ABC" w14:textId="77777777" w:rsidR="007F3983" w:rsidRPr="00FA6C04" w:rsidRDefault="007F3983" w:rsidP="007F3983">
      <w:pPr>
        <w:ind w:firstLine="709"/>
        <w:jc w:val="both"/>
        <w:rPr>
          <w:sz w:val="28"/>
          <w:szCs w:val="28"/>
        </w:rPr>
      </w:pPr>
    </w:p>
    <w:p w14:paraId="7170A29E" w14:textId="3FD8594A" w:rsidR="007F3983" w:rsidRPr="00FA6C04" w:rsidRDefault="007F3983" w:rsidP="007F3983">
      <w:pPr>
        <w:ind w:firstLine="709"/>
        <w:jc w:val="center"/>
        <w:rPr>
          <w:sz w:val="28"/>
          <w:szCs w:val="28"/>
        </w:rPr>
      </w:pPr>
      <w:r w:rsidRPr="00FA6C04">
        <w:rPr>
          <w:noProof/>
          <w:sz w:val="28"/>
          <w:szCs w:val="28"/>
        </w:rPr>
        <w:drawing>
          <wp:inline distT="0" distB="0" distL="0" distR="0" wp14:anchorId="300F146A" wp14:editId="23EC6B2D">
            <wp:extent cx="3379470" cy="33147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79470" cy="331470"/>
                    </a:xfrm>
                    <a:prstGeom prst="rect">
                      <a:avLst/>
                    </a:prstGeom>
                    <a:noFill/>
                    <a:ln>
                      <a:noFill/>
                    </a:ln>
                  </pic:spPr>
                </pic:pic>
              </a:graphicData>
            </a:graphic>
          </wp:inline>
        </w:drawing>
      </w:r>
      <w:r w:rsidRPr="00FA6C04">
        <w:rPr>
          <w:sz w:val="28"/>
          <w:szCs w:val="28"/>
        </w:rPr>
        <w:t>, (30)</w:t>
      </w:r>
    </w:p>
    <w:p w14:paraId="091B7F36" w14:textId="77777777" w:rsidR="007F3983" w:rsidRPr="00FA6C04" w:rsidRDefault="007F3983" w:rsidP="007F3983">
      <w:pPr>
        <w:ind w:firstLine="709"/>
        <w:jc w:val="both"/>
        <w:rPr>
          <w:sz w:val="28"/>
          <w:szCs w:val="28"/>
        </w:rPr>
      </w:pPr>
      <w:r w:rsidRPr="00FA6C04">
        <w:rPr>
          <w:sz w:val="28"/>
          <w:szCs w:val="28"/>
        </w:rPr>
        <w:t xml:space="preserve">(в ред. </w:t>
      </w:r>
      <w:hyperlink r:id="rId190" w:history="1">
        <w:r w:rsidRPr="00FA6C04">
          <w:rPr>
            <w:sz w:val="28"/>
            <w:szCs w:val="28"/>
          </w:rPr>
          <w:t>Приказа</w:t>
        </w:r>
      </w:hyperlink>
      <w:r w:rsidRPr="00FA6C04">
        <w:rPr>
          <w:sz w:val="28"/>
          <w:szCs w:val="28"/>
        </w:rPr>
        <w:t xml:space="preserve"> ФСТ России от 24.11.2014 N 2054-э)</w:t>
      </w:r>
    </w:p>
    <w:p w14:paraId="7EEBFF2C" w14:textId="77777777" w:rsidR="007F3983" w:rsidRPr="00FA6C04" w:rsidRDefault="007F3983" w:rsidP="007F3983">
      <w:pPr>
        <w:ind w:firstLine="709"/>
        <w:jc w:val="both"/>
        <w:rPr>
          <w:sz w:val="28"/>
          <w:szCs w:val="28"/>
        </w:rPr>
      </w:pPr>
    </w:p>
    <w:p w14:paraId="3EA942E8" w14:textId="77777777" w:rsidR="007F3983" w:rsidRPr="00FA6C04" w:rsidRDefault="007F3983" w:rsidP="007F3983">
      <w:pPr>
        <w:ind w:firstLine="709"/>
        <w:jc w:val="both"/>
        <w:rPr>
          <w:sz w:val="28"/>
          <w:szCs w:val="28"/>
        </w:rPr>
      </w:pPr>
      <w:r w:rsidRPr="00FA6C04">
        <w:rPr>
          <w:sz w:val="28"/>
          <w:szCs w:val="28"/>
        </w:rPr>
        <w:t>где:</w:t>
      </w:r>
    </w:p>
    <w:p w14:paraId="7E7884EF" w14:textId="6D21AA6A" w:rsidR="007F3983" w:rsidRPr="00FA6C04" w:rsidRDefault="007F3983" w:rsidP="007F3983">
      <w:pPr>
        <w:ind w:firstLine="709"/>
        <w:jc w:val="both"/>
        <w:rPr>
          <w:sz w:val="28"/>
          <w:szCs w:val="28"/>
        </w:rPr>
      </w:pPr>
      <w:r w:rsidRPr="00FA6C04">
        <w:rPr>
          <w:noProof/>
          <w:sz w:val="28"/>
          <w:szCs w:val="28"/>
        </w:rPr>
        <w:drawing>
          <wp:inline distT="0" distB="0" distL="0" distR="0" wp14:anchorId="4D8EEE37" wp14:editId="09C1DC00">
            <wp:extent cx="582930" cy="318135"/>
            <wp:effectExtent l="0" t="0" r="762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2930" cy="318135"/>
                    </a:xfrm>
                    <a:prstGeom prst="rect">
                      <a:avLst/>
                    </a:prstGeom>
                    <a:noFill/>
                    <a:ln>
                      <a:noFill/>
                    </a:ln>
                  </pic:spPr>
                </pic:pic>
              </a:graphicData>
            </a:graphic>
          </wp:inline>
        </w:drawing>
      </w:r>
      <w:r w:rsidRPr="00FA6C04">
        <w:rPr>
          <w:sz w:val="28"/>
          <w:szCs w:val="28"/>
        </w:rPr>
        <w:t xml:space="preserve"> - необходимая валовая выручка, установленная на год i долгосрочного периода регулирования, тыс. руб.;</w:t>
      </w:r>
    </w:p>
    <w:p w14:paraId="7090D00A" w14:textId="15B8BC8A" w:rsidR="007F3983" w:rsidRPr="00FA6C04" w:rsidRDefault="007F3983" w:rsidP="007F3983">
      <w:pPr>
        <w:ind w:firstLine="709"/>
        <w:jc w:val="both"/>
        <w:rPr>
          <w:sz w:val="28"/>
          <w:szCs w:val="28"/>
        </w:rPr>
      </w:pPr>
      <w:r w:rsidRPr="00FA6C04">
        <w:rPr>
          <w:noProof/>
          <w:sz w:val="28"/>
          <w:szCs w:val="28"/>
        </w:rPr>
        <w:drawing>
          <wp:inline distT="0" distB="0" distL="0" distR="0" wp14:anchorId="7F55874C" wp14:editId="3D8E434D">
            <wp:extent cx="357505" cy="318135"/>
            <wp:effectExtent l="0" t="0" r="444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FA6C04">
        <w:rPr>
          <w:sz w:val="28"/>
          <w:szCs w:val="28"/>
        </w:rPr>
        <w:t xml:space="preserve"> - текущие расходы регулируемой организации, планируемые на год i, тыс. руб.;</w:t>
      </w:r>
    </w:p>
    <w:p w14:paraId="7E89FC5A" w14:textId="6B89F386" w:rsidR="007F3983" w:rsidRPr="00FA6C04" w:rsidRDefault="007F3983" w:rsidP="007F3983">
      <w:pPr>
        <w:ind w:firstLine="709"/>
        <w:jc w:val="both"/>
        <w:rPr>
          <w:sz w:val="28"/>
          <w:szCs w:val="28"/>
        </w:rPr>
      </w:pPr>
      <w:r w:rsidRPr="00FA6C04">
        <w:rPr>
          <w:noProof/>
          <w:sz w:val="28"/>
          <w:szCs w:val="28"/>
        </w:rPr>
        <w:drawing>
          <wp:inline distT="0" distB="0" distL="0" distR="0" wp14:anchorId="0F346E37" wp14:editId="1586B2E7">
            <wp:extent cx="264795" cy="318135"/>
            <wp:effectExtent l="0" t="0" r="190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FA6C04">
        <w:rPr>
          <w:sz w:val="28"/>
          <w:szCs w:val="28"/>
        </w:rPr>
        <w:t xml:space="preserve"> - расходы на амортизацию основных средств и нематериальных активов в году i, тыс. руб.;</w:t>
      </w:r>
    </w:p>
    <w:p w14:paraId="0EA2F81E" w14:textId="11C9271B" w:rsidR="007F3983" w:rsidRPr="00FA6C04" w:rsidRDefault="007F3983" w:rsidP="007F3983">
      <w:pPr>
        <w:ind w:firstLine="709"/>
        <w:jc w:val="both"/>
        <w:rPr>
          <w:sz w:val="28"/>
          <w:szCs w:val="28"/>
        </w:rPr>
      </w:pPr>
      <w:r w:rsidRPr="00FA6C04">
        <w:rPr>
          <w:noProof/>
          <w:sz w:val="28"/>
          <w:szCs w:val="28"/>
        </w:rPr>
        <w:drawing>
          <wp:inline distT="0" distB="0" distL="0" distR="0" wp14:anchorId="6974F457" wp14:editId="316F3175">
            <wp:extent cx="397510" cy="318135"/>
            <wp:effectExtent l="0" t="0" r="254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97510" cy="318135"/>
                    </a:xfrm>
                    <a:prstGeom prst="rect">
                      <a:avLst/>
                    </a:prstGeom>
                    <a:noFill/>
                    <a:ln>
                      <a:noFill/>
                    </a:ln>
                  </pic:spPr>
                </pic:pic>
              </a:graphicData>
            </a:graphic>
          </wp:inline>
        </w:drawing>
      </w:r>
      <w:r w:rsidRPr="00FA6C04">
        <w:rPr>
          <w:sz w:val="28"/>
          <w:szCs w:val="28"/>
        </w:rPr>
        <w:t xml:space="preserve"> - нормативная прибыль, установленная на год i, тыс. руб.;</w:t>
      </w:r>
    </w:p>
    <w:p w14:paraId="1D154E46" w14:textId="636D3810" w:rsidR="007F3983" w:rsidRPr="00FA6C04" w:rsidRDefault="007F3983" w:rsidP="007F3983">
      <w:pPr>
        <w:ind w:firstLine="709"/>
        <w:jc w:val="both"/>
        <w:rPr>
          <w:sz w:val="28"/>
          <w:szCs w:val="28"/>
        </w:rPr>
      </w:pPr>
      <w:r w:rsidRPr="00FA6C04">
        <w:rPr>
          <w:noProof/>
          <w:sz w:val="28"/>
          <w:szCs w:val="28"/>
        </w:rPr>
        <w:drawing>
          <wp:inline distT="0" distB="0" distL="0" distR="0" wp14:anchorId="46CEAEEE" wp14:editId="4BB11486">
            <wp:extent cx="702310" cy="35750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02310" cy="357505"/>
                    </a:xfrm>
                    <a:prstGeom prst="rect">
                      <a:avLst/>
                    </a:prstGeom>
                    <a:noFill/>
                    <a:ln>
                      <a:noFill/>
                    </a:ln>
                  </pic:spPr>
                </pic:pic>
              </a:graphicData>
            </a:graphic>
          </wp:inline>
        </w:drawing>
      </w:r>
      <w:r w:rsidRPr="00FA6C04">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91" w:history="1">
        <w:r w:rsidRPr="00FA6C04">
          <w:rPr>
            <w:sz w:val="28"/>
            <w:szCs w:val="28"/>
          </w:rPr>
          <w:t>формулами (5)</w:t>
        </w:r>
      </w:hyperlink>
      <w:r w:rsidRPr="00FA6C04">
        <w:rPr>
          <w:sz w:val="28"/>
          <w:szCs w:val="28"/>
        </w:rPr>
        <w:t xml:space="preserve"> и </w:t>
      </w:r>
      <w:hyperlink r:id="rId192" w:history="1">
        <w:r w:rsidRPr="00FA6C04">
          <w:rPr>
            <w:sz w:val="28"/>
            <w:szCs w:val="28"/>
          </w:rPr>
          <w:t>(6)</w:t>
        </w:r>
      </w:hyperlink>
      <w:r w:rsidRPr="00FA6C04">
        <w:rPr>
          <w:sz w:val="28"/>
          <w:szCs w:val="28"/>
        </w:rPr>
        <w:t xml:space="preserve"> настоящих Методических указаний;</w:t>
      </w:r>
    </w:p>
    <w:p w14:paraId="55688FD2" w14:textId="11D5CDF6" w:rsidR="007F3983" w:rsidRPr="00FA6C04" w:rsidRDefault="007F3983" w:rsidP="007F3983">
      <w:pPr>
        <w:ind w:firstLine="709"/>
        <w:jc w:val="both"/>
        <w:rPr>
          <w:sz w:val="28"/>
          <w:szCs w:val="28"/>
        </w:rPr>
      </w:pPr>
      <w:r w:rsidRPr="00FA6C04">
        <w:rPr>
          <w:noProof/>
          <w:sz w:val="28"/>
          <w:szCs w:val="28"/>
        </w:rPr>
        <w:drawing>
          <wp:inline distT="0" distB="0" distL="0" distR="0" wp14:anchorId="0219CDEF" wp14:editId="7F58EF00">
            <wp:extent cx="476885" cy="33147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6885" cy="331470"/>
                    </a:xfrm>
                    <a:prstGeom prst="rect">
                      <a:avLst/>
                    </a:prstGeom>
                    <a:noFill/>
                    <a:ln>
                      <a:noFill/>
                    </a:ln>
                  </pic:spPr>
                </pic:pic>
              </a:graphicData>
            </a:graphic>
          </wp:inline>
        </w:drawing>
      </w:r>
      <w:r w:rsidRPr="00FA6C04">
        <w:rPr>
          <w:sz w:val="28"/>
          <w:szCs w:val="28"/>
        </w:rPr>
        <w:t xml:space="preserve"> - расчетная предпринимательская прибыль гарантирующей организации на год i, тыс. руб.</w:t>
      </w:r>
    </w:p>
    <w:p w14:paraId="27625491" w14:textId="77777777" w:rsidR="007F3983" w:rsidRDefault="007F3983" w:rsidP="007F3983">
      <w:pPr>
        <w:ind w:firstLine="709"/>
        <w:jc w:val="both"/>
        <w:rPr>
          <w:sz w:val="28"/>
          <w:szCs w:val="28"/>
        </w:rPr>
      </w:pPr>
      <w:r w:rsidRPr="00FA6C04">
        <w:rPr>
          <w:sz w:val="28"/>
          <w:szCs w:val="28"/>
        </w:rPr>
        <w:t xml:space="preserve">(абзац введен </w:t>
      </w:r>
      <w:hyperlink r:id="rId193" w:history="1">
        <w:r w:rsidRPr="00FA6C04">
          <w:rPr>
            <w:sz w:val="28"/>
            <w:szCs w:val="28"/>
          </w:rPr>
          <w:t>Приказом</w:t>
        </w:r>
      </w:hyperlink>
      <w:r w:rsidRPr="00FA6C04">
        <w:rPr>
          <w:sz w:val="28"/>
          <w:szCs w:val="28"/>
        </w:rPr>
        <w:t xml:space="preserve"> ФСТ России от 24.11.2014 N 2054-э)</w:t>
      </w:r>
      <w:r>
        <w:rPr>
          <w:sz w:val="28"/>
          <w:szCs w:val="28"/>
        </w:rPr>
        <w:t>.</w:t>
      </w:r>
    </w:p>
    <w:p w14:paraId="0252FA06" w14:textId="77777777" w:rsidR="007F3983" w:rsidRDefault="007F3983" w:rsidP="007F3983">
      <w:pPr>
        <w:ind w:firstLine="709"/>
        <w:jc w:val="both"/>
        <w:rPr>
          <w:sz w:val="28"/>
          <w:szCs w:val="28"/>
        </w:rPr>
      </w:pPr>
    </w:p>
    <w:p w14:paraId="444E6643" w14:textId="77777777" w:rsidR="007F3983" w:rsidRPr="00FA6C04" w:rsidRDefault="007F3983" w:rsidP="007F3983">
      <w:pPr>
        <w:numPr>
          <w:ilvl w:val="1"/>
          <w:numId w:val="13"/>
        </w:numPr>
        <w:jc w:val="center"/>
        <w:rPr>
          <w:b/>
          <w:bCs/>
          <w:sz w:val="36"/>
          <w:szCs w:val="36"/>
          <w:u w:val="single"/>
        </w:rPr>
      </w:pPr>
      <w:r w:rsidRPr="00FA6C04">
        <w:rPr>
          <w:b/>
          <w:bCs/>
          <w:sz w:val="36"/>
          <w:szCs w:val="36"/>
          <w:u w:val="single"/>
        </w:rPr>
        <w:t>Текущие расходы</w:t>
      </w:r>
    </w:p>
    <w:p w14:paraId="0EB5E705" w14:textId="77777777" w:rsidR="007F3983" w:rsidRDefault="007F3983" w:rsidP="007F3983">
      <w:pPr>
        <w:autoSpaceDE w:val="0"/>
        <w:autoSpaceDN w:val="0"/>
        <w:adjustRightInd w:val="0"/>
        <w:ind w:firstLine="540"/>
        <w:jc w:val="both"/>
        <w:rPr>
          <w:sz w:val="28"/>
          <w:szCs w:val="28"/>
        </w:rPr>
      </w:pPr>
    </w:p>
    <w:p w14:paraId="736C6AA7" w14:textId="77777777" w:rsidR="007F3983" w:rsidRDefault="007F3983" w:rsidP="007F3983">
      <w:pPr>
        <w:autoSpaceDE w:val="0"/>
        <w:autoSpaceDN w:val="0"/>
        <w:adjustRightInd w:val="0"/>
        <w:ind w:firstLine="540"/>
        <w:jc w:val="both"/>
        <w:rPr>
          <w:sz w:val="28"/>
          <w:szCs w:val="28"/>
        </w:rPr>
      </w:pPr>
      <w:r>
        <w:rPr>
          <w:sz w:val="28"/>
          <w:szCs w:val="28"/>
        </w:rPr>
        <w:t xml:space="preserve"> Согласно пункту 43 Методических указаний, текущие расходы рассчитываются по формуле:</w:t>
      </w:r>
    </w:p>
    <w:p w14:paraId="21447F95" w14:textId="77777777" w:rsidR="007F3983" w:rsidRDefault="007F3983" w:rsidP="007F3983">
      <w:pPr>
        <w:autoSpaceDE w:val="0"/>
        <w:autoSpaceDN w:val="0"/>
        <w:adjustRightInd w:val="0"/>
        <w:jc w:val="both"/>
        <w:outlineLvl w:val="0"/>
        <w:rPr>
          <w:sz w:val="28"/>
          <w:szCs w:val="28"/>
        </w:rPr>
      </w:pPr>
    </w:p>
    <w:p w14:paraId="5BDF34CB" w14:textId="133F9BAB" w:rsidR="007F3983" w:rsidRDefault="007F3983" w:rsidP="007F3983">
      <w:pPr>
        <w:autoSpaceDE w:val="0"/>
        <w:autoSpaceDN w:val="0"/>
        <w:adjustRightInd w:val="0"/>
        <w:jc w:val="center"/>
        <w:rPr>
          <w:sz w:val="28"/>
          <w:szCs w:val="28"/>
        </w:rPr>
      </w:pPr>
      <w:r>
        <w:rPr>
          <w:noProof/>
          <w:position w:val="-11"/>
          <w:sz w:val="28"/>
          <w:szCs w:val="28"/>
        </w:rPr>
        <w:drawing>
          <wp:inline distT="0" distB="0" distL="0" distR="0" wp14:anchorId="32FE0BC3" wp14:editId="30C867B7">
            <wp:extent cx="2067560" cy="318135"/>
            <wp:effectExtent l="0" t="0" r="889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67560" cy="318135"/>
                    </a:xfrm>
                    <a:prstGeom prst="rect">
                      <a:avLst/>
                    </a:prstGeom>
                    <a:noFill/>
                    <a:ln>
                      <a:noFill/>
                    </a:ln>
                  </pic:spPr>
                </pic:pic>
              </a:graphicData>
            </a:graphic>
          </wp:inline>
        </w:drawing>
      </w:r>
      <w:r>
        <w:rPr>
          <w:sz w:val="28"/>
          <w:szCs w:val="28"/>
        </w:rPr>
        <w:t>, (7)</w:t>
      </w:r>
    </w:p>
    <w:p w14:paraId="1CF93C65" w14:textId="77777777" w:rsidR="007F3983" w:rsidRDefault="007F3983" w:rsidP="007F3983">
      <w:pPr>
        <w:autoSpaceDE w:val="0"/>
        <w:autoSpaceDN w:val="0"/>
        <w:adjustRightInd w:val="0"/>
        <w:jc w:val="both"/>
        <w:rPr>
          <w:sz w:val="28"/>
          <w:szCs w:val="28"/>
        </w:rPr>
      </w:pPr>
    </w:p>
    <w:p w14:paraId="208EB0B5" w14:textId="77777777" w:rsidR="007F3983" w:rsidRDefault="007F3983" w:rsidP="007F3983">
      <w:pPr>
        <w:autoSpaceDE w:val="0"/>
        <w:autoSpaceDN w:val="0"/>
        <w:adjustRightInd w:val="0"/>
        <w:ind w:firstLine="540"/>
        <w:jc w:val="both"/>
        <w:rPr>
          <w:sz w:val="28"/>
          <w:szCs w:val="28"/>
        </w:rPr>
      </w:pPr>
      <w:r>
        <w:rPr>
          <w:sz w:val="28"/>
          <w:szCs w:val="28"/>
        </w:rPr>
        <w:t>где:</w:t>
      </w:r>
    </w:p>
    <w:p w14:paraId="1D1DC435" w14:textId="1CFA6146" w:rsidR="007F3983" w:rsidRDefault="007F3983" w:rsidP="007F3983">
      <w:pPr>
        <w:autoSpaceDE w:val="0"/>
        <w:autoSpaceDN w:val="0"/>
        <w:adjustRightInd w:val="0"/>
        <w:spacing w:before="280"/>
        <w:ind w:firstLine="540"/>
        <w:jc w:val="both"/>
        <w:rPr>
          <w:sz w:val="28"/>
          <w:szCs w:val="28"/>
        </w:rPr>
      </w:pPr>
      <w:r>
        <w:rPr>
          <w:noProof/>
          <w:position w:val="-11"/>
          <w:sz w:val="28"/>
          <w:szCs w:val="28"/>
        </w:rPr>
        <w:drawing>
          <wp:inline distT="0" distB="0" distL="0" distR="0" wp14:anchorId="57160BB0" wp14:editId="37BB06A3">
            <wp:extent cx="357505" cy="318135"/>
            <wp:effectExtent l="0" t="0" r="444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Pr>
          <w:sz w:val="28"/>
          <w:szCs w:val="28"/>
        </w:rPr>
        <w:t xml:space="preserve"> - текущие расходы, тыс. руб.;</w:t>
      </w:r>
    </w:p>
    <w:p w14:paraId="19FCDE6D" w14:textId="53B27A99" w:rsidR="007F3983" w:rsidRDefault="007F3983" w:rsidP="007F3983">
      <w:pPr>
        <w:autoSpaceDE w:val="0"/>
        <w:autoSpaceDN w:val="0"/>
        <w:adjustRightInd w:val="0"/>
        <w:spacing w:before="280"/>
        <w:ind w:firstLine="540"/>
        <w:jc w:val="both"/>
        <w:rPr>
          <w:sz w:val="28"/>
          <w:szCs w:val="28"/>
        </w:rPr>
      </w:pPr>
      <w:r>
        <w:rPr>
          <w:noProof/>
          <w:position w:val="-11"/>
          <w:sz w:val="28"/>
          <w:szCs w:val="28"/>
        </w:rPr>
        <w:drawing>
          <wp:inline distT="0" distB="0" distL="0" distR="0" wp14:anchorId="03CB333C" wp14:editId="2FCFD887">
            <wp:extent cx="370840" cy="31813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Pr>
          <w:sz w:val="28"/>
          <w:szCs w:val="28"/>
        </w:rPr>
        <w:t xml:space="preserve"> - операционные расходы, тыс. руб.;</w:t>
      </w:r>
    </w:p>
    <w:p w14:paraId="14EDC5C8" w14:textId="6D752120" w:rsidR="007F3983" w:rsidRDefault="007F3983" w:rsidP="007F3983">
      <w:pPr>
        <w:autoSpaceDE w:val="0"/>
        <w:autoSpaceDN w:val="0"/>
        <w:adjustRightInd w:val="0"/>
        <w:spacing w:before="280"/>
        <w:ind w:firstLine="540"/>
        <w:jc w:val="both"/>
        <w:rPr>
          <w:sz w:val="28"/>
          <w:szCs w:val="28"/>
        </w:rPr>
      </w:pPr>
      <w:r>
        <w:rPr>
          <w:noProof/>
          <w:position w:val="-11"/>
          <w:sz w:val="28"/>
          <w:szCs w:val="28"/>
        </w:rPr>
        <w:drawing>
          <wp:inline distT="0" distB="0" distL="0" distR="0" wp14:anchorId="25794589" wp14:editId="2DCEB150">
            <wp:extent cx="370840" cy="31813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70840" cy="318135"/>
                    </a:xfrm>
                    <a:prstGeom prst="rect">
                      <a:avLst/>
                    </a:prstGeom>
                    <a:noFill/>
                    <a:ln>
                      <a:noFill/>
                    </a:ln>
                  </pic:spPr>
                </pic:pic>
              </a:graphicData>
            </a:graphic>
          </wp:inline>
        </w:drawing>
      </w:r>
      <w:r>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00C93665" w14:textId="4CC28285" w:rsidR="007F3983" w:rsidRDefault="007F3983" w:rsidP="007F3983">
      <w:pPr>
        <w:autoSpaceDE w:val="0"/>
        <w:autoSpaceDN w:val="0"/>
        <w:adjustRightInd w:val="0"/>
        <w:spacing w:before="280"/>
        <w:ind w:firstLine="540"/>
        <w:jc w:val="both"/>
        <w:rPr>
          <w:sz w:val="28"/>
          <w:szCs w:val="28"/>
        </w:rPr>
      </w:pPr>
      <w:r>
        <w:rPr>
          <w:noProof/>
          <w:position w:val="-11"/>
          <w:sz w:val="28"/>
          <w:szCs w:val="28"/>
        </w:rPr>
        <w:drawing>
          <wp:inline distT="0" distB="0" distL="0" distR="0" wp14:anchorId="386D7036" wp14:editId="1A29B2F1">
            <wp:extent cx="397510" cy="318135"/>
            <wp:effectExtent l="0" t="0" r="254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97510" cy="318135"/>
                    </a:xfrm>
                    <a:prstGeom prst="rect">
                      <a:avLst/>
                    </a:prstGeom>
                    <a:noFill/>
                    <a:ln>
                      <a:noFill/>
                    </a:ln>
                  </pic:spPr>
                </pic:pic>
              </a:graphicData>
            </a:graphic>
          </wp:inline>
        </w:drawing>
      </w:r>
      <w:r>
        <w:rPr>
          <w:sz w:val="28"/>
          <w:szCs w:val="28"/>
        </w:rPr>
        <w:t xml:space="preserve"> - неподконтрольные расходы, тыс. руб.</w:t>
      </w:r>
    </w:p>
    <w:p w14:paraId="42385EAA" w14:textId="77777777" w:rsidR="007F3983" w:rsidRDefault="007F3983" w:rsidP="007F3983">
      <w:pPr>
        <w:autoSpaceDE w:val="0"/>
        <w:autoSpaceDN w:val="0"/>
        <w:adjustRightInd w:val="0"/>
        <w:spacing w:before="280"/>
        <w:ind w:firstLine="540"/>
        <w:jc w:val="both"/>
        <w:rPr>
          <w:sz w:val="28"/>
          <w:szCs w:val="28"/>
        </w:rPr>
      </w:pPr>
      <w:r>
        <w:rPr>
          <w:sz w:val="28"/>
          <w:szCs w:val="28"/>
        </w:rPr>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07946C6A" w14:textId="77777777" w:rsidR="007F3983" w:rsidRDefault="007F3983" w:rsidP="007F3983">
      <w:pPr>
        <w:ind w:firstLine="567"/>
        <w:jc w:val="both"/>
        <w:rPr>
          <w:rStyle w:val="apple-style-span"/>
          <w:sz w:val="28"/>
          <w:szCs w:val="28"/>
          <w:shd w:val="clear" w:color="auto" w:fill="FFFFFF"/>
        </w:rPr>
      </w:pPr>
    </w:p>
    <w:p w14:paraId="640FD67A" w14:textId="77777777" w:rsidR="007F3983" w:rsidRDefault="007F3983" w:rsidP="007F3983">
      <w:pPr>
        <w:ind w:firstLine="567"/>
        <w:jc w:val="both"/>
        <w:rPr>
          <w:sz w:val="28"/>
          <w:szCs w:val="28"/>
        </w:rPr>
      </w:pPr>
      <w:r w:rsidRPr="001E7335">
        <w:rPr>
          <w:sz w:val="28"/>
          <w:szCs w:val="28"/>
        </w:rPr>
        <w:t xml:space="preserve">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w:t>
      </w:r>
      <w:r w:rsidRPr="009A75F4">
        <w:rPr>
          <w:sz w:val="28"/>
          <w:szCs w:val="28"/>
        </w:rPr>
        <w:t xml:space="preserve">специалист считает экономически обоснованным принять </w:t>
      </w:r>
      <w:r>
        <w:rPr>
          <w:sz w:val="28"/>
          <w:szCs w:val="28"/>
        </w:rPr>
        <w:t xml:space="preserve">текущие </w:t>
      </w:r>
      <w:r w:rsidRPr="009A75F4">
        <w:rPr>
          <w:sz w:val="28"/>
          <w:szCs w:val="28"/>
        </w:rPr>
        <w:t>расходы по статьям затрат на следующем уровне</w:t>
      </w:r>
      <w:r>
        <w:rPr>
          <w:sz w:val="28"/>
          <w:szCs w:val="28"/>
        </w:rPr>
        <w:t>.</w:t>
      </w:r>
    </w:p>
    <w:p w14:paraId="4EA3FA75" w14:textId="77777777" w:rsidR="007F3983" w:rsidRDefault="007F3983" w:rsidP="007F3983">
      <w:pPr>
        <w:ind w:firstLine="567"/>
        <w:jc w:val="both"/>
        <w:rPr>
          <w:sz w:val="28"/>
          <w:szCs w:val="28"/>
        </w:rPr>
      </w:pPr>
    </w:p>
    <w:p w14:paraId="03CC492D" w14:textId="77777777" w:rsidR="007F3983" w:rsidRDefault="007F3983" w:rsidP="007F3983">
      <w:pPr>
        <w:numPr>
          <w:ilvl w:val="2"/>
          <w:numId w:val="13"/>
        </w:numPr>
        <w:jc w:val="center"/>
        <w:rPr>
          <w:b/>
          <w:sz w:val="32"/>
          <w:szCs w:val="32"/>
          <w:u w:val="single"/>
        </w:rPr>
      </w:pPr>
      <w:r>
        <w:rPr>
          <w:b/>
          <w:sz w:val="32"/>
          <w:szCs w:val="32"/>
          <w:u w:val="single"/>
        </w:rPr>
        <w:t>Операционные расходы</w:t>
      </w:r>
    </w:p>
    <w:p w14:paraId="4F2001B0" w14:textId="77777777" w:rsidR="007F3983" w:rsidRDefault="007F3983" w:rsidP="007F3983">
      <w:pPr>
        <w:jc w:val="center"/>
        <w:rPr>
          <w:rStyle w:val="apple-style-span"/>
          <w:color w:val="FF0000"/>
          <w:sz w:val="28"/>
          <w:szCs w:val="28"/>
          <w:shd w:val="clear" w:color="auto" w:fill="FFFFFF"/>
        </w:rPr>
      </w:pPr>
    </w:p>
    <w:p w14:paraId="19ED9B93" w14:textId="77777777" w:rsidR="007F3983" w:rsidRDefault="007F3983" w:rsidP="007F3983">
      <w:pPr>
        <w:autoSpaceDE w:val="0"/>
        <w:autoSpaceDN w:val="0"/>
        <w:adjustRightInd w:val="0"/>
        <w:ind w:firstLine="540"/>
        <w:jc w:val="both"/>
        <w:rPr>
          <w:sz w:val="28"/>
          <w:szCs w:val="28"/>
        </w:rPr>
      </w:pPr>
      <w:r>
        <w:rPr>
          <w:sz w:val="28"/>
          <w:szCs w:val="28"/>
        </w:rPr>
        <w:t xml:space="preserve">Согласно п. 44 Методических указаний, </w:t>
      </w:r>
      <w:r w:rsidRPr="00BC564A">
        <w:rPr>
          <w:b/>
          <w:bCs/>
          <w:sz w:val="28"/>
          <w:szCs w:val="28"/>
        </w:rPr>
        <w:t>операционные расходы</w:t>
      </w:r>
      <w:r>
        <w:rPr>
          <w:sz w:val="28"/>
          <w:szCs w:val="28"/>
        </w:rPr>
        <w:t xml:space="preserve"> включают в себя:</w:t>
      </w:r>
    </w:p>
    <w:p w14:paraId="4B7619B0" w14:textId="77777777" w:rsidR="007F3983" w:rsidRPr="00453C03" w:rsidRDefault="007F3983" w:rsidP="007F3983">
      <w:pPr>
        <w:autoSpaceDE w:val="0"/>
        <w:autoSpaceDN w:val="0"/>
        <w:adjustRightInd w:val="0"/>
        <w:ind w:firstLine="539"/>
        <w:jc w:val="both"/>
        <w:rPr>
          <w:color w:val="000000"/>
          <w:sz w:val="28"/>
          <w:szCs w:val="28"/>
        </w:rPr>
      </w:pPr>
      <w:r>
        <w:rPr>
          <w:sz w:val="28"/>
          <w:szCs w:val="28"/>
        </w:rPr>
        <w:t xml:space="preserve">1) </w:t>
      </w:r>
      <w:r w:rsidRPr="00453C03">
        <w:rPr>
          <w:color w:val="000000"/>
          <w:sz w:val="28"/>
          <w:szCs w:val="28"/>
        </w:rPr>
        <w:t xml:space="preserve">производственные расходы, определенные в соответствии с </w:t>
      </w:r>
      <w:hyperlink r:id="rId194" w:history="1">
        <w:r w:rsidRPr="00453C03">
          <w:rPr>
            <w:color w:val="000000"/>
            <w:sz w:val="28"/>
            <w:szCs w:val="28"/>
          </w:rPr>
          <w:t>пунктами 16</w:t>
        </w:r>
      </w:hyperlink>
      <w:r w:rsidRPr="00453C03">
        <w:rPr>
          <w:color w:val="000000"/>
          <w:sz w:val="28"/>
          <w:szCs w:val="28"/>
        </w:rPr>
        <w:t xml:space="preserve"> - </w:t>
      </w:r>
      <w:hyperlink r:id="rId195" w:history="1">
        <w:r w:rsidRPr="00453C03">
          <w:rPr>
            <w:color w:val="000000"/>
            <w:sz w:val="28"/>
            <w:szCs w:val="28"/>
          </w:rPr>
          <w:t>18</w:t>
        </w:r>
      </w:hyperlink>
      <w:r w:rsidRPr="00453C03">
        <w:rPr>
          <w:color w:val="000000"/>
          <w:sz w:val="28"/>
          <w:szCs w:val="28"/>
        </w:rPr>
        <w:t xml:space="preserve"> настоящих Методических указаний, за исключением расходов на электрическую энергию (мощность, тепловую энергию и другие виды энергетических ресурсов);</w:t>
      </w:r>
    </w:p>
    <w:p w14:paraId="0CC45320" w14:textId="77777777" w:rsidR="007F3983" w:rsidRPr="00453C03" w:rsidRDefault="007F3983" w:rsidP="007F3983">
      <w:pPr>
        <w:autoSpaceDE w:val="0"/>
        <w:autoSpaceDN w:val="0"/>
        <w:adjustRightInd w:val="0"/>
        <w:ind w:firstLine="539"/>
        <w:jc w:val="both"/>
        <w:rPr>
          <w:color w:val="000000"/>
          <w:sz w:val="28"/>
          <w:szCs w:val="28"/>
        </w:rPr>
      </w:pPr>
      <w:r w:rsidRPr="00453C03">
        <w:rPr>
          <w:color w:val="000000"/>
          <w:sz w:val="28"/>
          <w:szCs w:val="28"/>
        </w:rPr>
        <w:t xml:space="preserve">2) ремонтные расходы, определенные в соответствии с </w:t>
      </w:r>
      <w:hyperlink r:id="rId196" w:history="1">
        <w:r w:rsidRPr="00453C03">
          <w:rPr>
            <w:color w:val="000000"/>
            <w:sz w:val="28"/>
            <w:szCs w:val="28"/>
          </w:rPr>
          <w:t>пунктами 23</w:t>
        </w:r>
      </w:hyperlink>
      <w:r w:rsidRPr="00453C03">
        <w:rPr>
          <w:color w:val="000000"/>
          <w:sz w:val="28"/>
          <w:szCs w:val="28"/>
        </w:rPr>
        <w:t xml:space="preserve"> - </w:t>
      </w:r>
      <w:hyperlink r:id="rId197" w:history="1">
        <w:r w:rsidRPr="00453C03">
          <w:rPr>
            <w:color w:val="000000"/>
            <w:sz w:val="28"/>
            <w:szCs w:val="28"/>
          </w:rPr>
          <w:t>24</w:t>
        </w:r>
      </w:hyperlink>
      <w:r w:rsidRPr="00453C03">
        <w:rPr>
          <w:color w:val="000000"/>
          <w:sz w:val="28"/>
          <w:szCs w:val="28"/>
        </w:rPr>
        <w:t xml:space="preserve"> настоящих Методических указаний;</w:t>
      </w:r>
    </w:p>
    <w:p w14:paraId="62B5B276" w14:textId="77777777" w:rsidR="007F3983" w:rsidRPr="00453C03" w:rsidRDefault="007F3983" w:rsidP="007F3983">
      <w:pPr>
        <w:autoSpaceDE w:val="0"/>
        <w:autoSpaceDN w:val="0"/>
        <w:adjustRightInd w:val="0"/>
        <w:ind w:firstLine="539"/>
        <w:jc w:val="both"/>
        <w:rPr>
          <w:color w:val="000000"/>
          <w:sz w:val="28"/>
          <w:szCs w:val="28"/>
        </w:rPr>
      </w:pPr>
      <w:r w:rsidRPr="00453C03">
        <w:rPr>
          <w:color w:val="000000"/>
          <w:sz w:val="28"/>
          <w:szCs w:val="28"/>
        </w:rPr>
        <w:t xml:space="preserve">3) административные расходы, определенные в соответствии с </w:t>
      </w:r>
      <w:hyperlink r:id="rId198" w:history="1">
        <w:r w:rsidRPr="00453C03">
          <w:rPr>
            <w:color w:val="000000"/>
            <w:sz w:val="28"/>
            <w:szCs w:val="28"/>
          </w:rPr>
          <w:t>пунктом 25</w:t>
        </w:r>
      </w:hyperlink>
      <w:r w:rsidRPr="00453C03">
        <w:rPr>
          <w:color w:val="000000"/>
          <w:sz w:val="28"/>
          <w:szCs w:val="28"/>
        </w:rPr>
        <w:t xml:space="preserve"> настоящих Методических указаний;</w:t>
      </w:r>
    </w:p>
    <w:p w14:paraId="6F8C4FC7" w14:textId="77777777" w:rsidR="007F3983" w:rsidRPr="00453C03" w:rsidRDefault="007F3983" w:rsidP="007F3983">
      <w:pPr>
        <w:autoSpaceDE w:val="0"/>
        <w:autoSpaceDN w:val="0"/>
        <w:adjustRightInd w:val="0"/>
        <w:ind w:firstLine="539"/>
        <w:jc w:val="both"/>
        <w:rPr>
          <w:color w:val="000000"/>
          <w:sz w:val="28"/>
          <w:szCs w:val="28"/>
        </w:rPr>
      </w:pPr>
      <w:r w:rsidRPr="00453C03">
        <w:rPr>
          <w:color w:val="000000"/>
          <w:sz w:val="28"/>
          <w:szCs w:val="28"/>
        </w:rPr>
        <w:t>4) сбытовые расходы.</w:t>
      </w:r>
    </w:p>
    <w:p w14:paraId="74DD693F" w14:textId="77777777" w:rsidR="007F3983" w:rsidRDefault="007F3983" w:rsidP="007F3983">
      <w:pPr>
        <w:jc w:val="center"/>
        <w:rPr>
          <w:b/>
          <w:sz w:val="28"/>
          <w:szCs w:val="28"/>
          <w:u w:val="single"/>
        </w:rPr>
      </w:pPr>
    </w:p>
    <w:p w14:paraId="6D1B7BB6" w14:textId="77777777" w:rsidR="007F3983" w:rsidRPr="00BC564A" w:rsidRDefault="007F3983" w:rsidP="007F3983">
      <w:pPr>
        <w:jc w:val="center"/>
        <w:rPr>
          <w:b/>
          <w:sz w:val="28"/>
          <w:szCs w:val="28"/>
        </w:rPr>
      </w:pPr>
      <w:r w:rsidRPr="00BC564A">
        <w:rPr>
          <w:b/>
          <w:sz w:val="28"/>
          <w:szCs w:val="28"/>
        </w:rPr>
        <w:t>Базовый уровень операционных расходов на 202</w:t>
      </w:r>
      <w:r>
        <w:rPr>
          <w:b/>
          <w:sz w:val="28"/>
          <w:szCs w:val="28"/>
        </w:rPr>
        <w:t>1</w:t>
      </w:r>
      <w:r w:rsidRPr="00BC564A">
        <w:rPr>
          <w:b/>
          <w:sz w:val="28"/>
          <w:szCs w:val="28"/>
        </w:rPr>
        <w:t xml:space="preserve"> год</w:t>
      </w:r>
    </w:p>
    <w:p w14:paraId="5265EFA0" w14:textId="77777777" w:rsidR="007F3983" w:rsidRDefault="007F3983" w:rsidP="007F3983">
      <w:pPr>
        <w:autoSpaceDE w:val="0"/>
        <w:autoSpaceDN w:val="0"/>
        <w:adjustRightInd w:val="0"/>
        <w:spacing w:before="280"/>
        <w:ind w:firstLine="540"/>
        <w:jc w:val="both"/>
        <w:rPr>
          <w:sz w:val="28"/>
          <w:szCs w:val="28"/>
        </w:rPr>
      </w:pPr>
      <w:r>
        <w:rPr>
          <w:sz w:val="28"/>
          <w:szCs w:val="28"/>
        </w:rPr>
        <w:t xml:space="preserve">Согласно пункту 45 Методических указаний, операционные расходы на первый год долгосрочного периода регулирования (далее - базовый уровень операционных расходов) рассчитываются с применением метода экономически обоснованных расходов (затрат) в соответствии </w:t>
      </w:r>
      <w:r w:rsidRPr="00453C03">
        <w:rPr>
          <w:color w:val="000000"/>
          <w:sz w:val="28"/>
          <w:szCs w:val="28"/>
        </w:rPr>
        <w:t xml:space="preserve">с </w:t>
      </w:r>
      <w:hyperlink r:id="rId199" w:history="1">
        <w:r w:rsidRPr="00453C03">
          <w:rPr>
            <w:color w:val="000000"/>
            <w:sz w:val="28"/>
            <w:szCs w:val="28"/>
          </w:rPr>
          <w:t>пунктами 17</w:t>
        </w:r>
      </w:hyperlink>
      <w:r w:rsidRPr="00453C03">
        <w:rPr>
          <w:color w:val="000000"/>
          <w:sz w:val="28"/>
          <w:szCs w:val="28"/>
        </w:rPr>
        <w:t xml:space="preserve"> - </w:t>
      </w:r>
      <w:hyperlink r:id="rId200" w:history="1">
        <w:r w:rsidRPr="00453C03">
          <w:rPr>
            <w:color w:val="000000"/>
            <w:sz w:val="28"/>
            <w:szCs w:val="28"/>
          </w:rPr>
          <w:t>26</w:t>
        </w:r>
      </w:hyperlink>
      <w:r>
        <w:rPr>
          <w:sz w:val="28"/>
          <w:szCs w:val="28"/>
        </w:rPr>
        <w:t xml:space="preserve"> настоящих Методических указаний (за исключением расходов на электрическую энергию (мощность, тепловую энергию и другие виды энергетических ресурсов)). </w:t>
      </w:r>
    </w:p>
    <w:p w14:paraId="2BA6A65E" w14:textId="77777777" w:rsidR="007F3983" w:rsidRPr="0078425D" w:rsidRDefault="007F3983" w:rsidP="007F3983">
      <w:pPr>
        <w:ind w:firstLine="709"/>
        <w:jc w:val="both"/>
        <w:rPr>
          <w:sz w:val="28"/>
          <w:szCs w:val="28"/>
        </w:rPr>
      </w:pPr>
      <w:r w:rsidRPr="001A21FB">
        <w:rPr>
          <w:sz w:val="28"/>
          <w:szCs w:val="28"/>
        </w:rPr>
        <w:t>Организацией базовый уровень операционных расходов на 202</w:t>
      </w:r>
      <w:r>
        <w:rPr>
          <w:sz w:val="28"/>
          <w:szCs w:val="28"/>
        </w:rPr>
        <w:t>1</w:t>
      </w:r>
      <w:r w:rsidRPr="001A21FB">
        <w:rPr>
          <w:sz w:val="28"/>
          <w:szCs w:val="28"/>
        </w:rPr>
        <w:t xml:space="preserve"> год заявлен</w:t>
      </w:r>
      <w:r>
        <w:rPr>
          <w:sz w:val="28"/>
          <w:szCs w:val="28"/>
        </w:rPr>
        <w:t xml:space="preserve"> в </w:t>
      </w:r>
      <w:r w:rsidRPr="0078425D">
        <w:rPr>
          <w:sz w:val="28"/>
          <w:szCs w:val="28"/>
        </w:rPr>
        <w:t xml:space="preserve">размере </w:t>
      </w:r>
      <w:r w:rsidRPr="0078425D">
        <w:rPr>
          <w:b/>
          <w:bCs/>
          <w:i/>
          <w:iCs/>
          <w:sz w:val="28"/>
          <w:szCs w:val="28"/>
        </w:rPr>
        <w:t xml:space="preserve">99 626,90 </w:t>
      </w:r>
      <w:r w:rsidRPr="0078425D">
        <w:rPr>
          <w:sz w:val="28"/>
          <w:szCs w:val="28"/>
        </w:rPr>
        <w:t xml:space="preserve">тыс. руб. </w:t>
      </w:r>
    </w:p>
    <w:p w14:paraId="33492470" w14:textId="77777777" w:rsidR="007F3983" w:rsidRDefault="007F3983" w:rsidP="007F3983">
      <w:pPr>
        <w:ind w:firstLine="709"/>
        <w:jc w:val="both"/>
        <w:rPr>
          <w:sz w:val="28"/>
          <w:szCs w:val="28"/>
        </w:rPr>
      </w:pPr>
      <w:r w:rsidRPr="0078425D">
        <w:rPr>
          <w:sz w:val="28"/>
          <w:szCs w:val="28"/>
        </w:rPr>
        <w:t xml:space="preserve">Регулятором базовый уровень операционных расходов на 2021 год принят в размере </w:t>
      </w:r>
      <w:r w:rsidRPr="0078425D">
        <w:rPr>
          <w:b/>
          <w:bCs/>
          <w:i/>
          <w:iCs/>
          <w:sz w:val="28"/>
          <w:szCs w:val="28"/>
        </w:rPr>
        <w:t>87 299,72</w:t>
      </w:r>
      <w:r w:rsidRPr="00C7747B">
        <w:rPr>
          <w:b/>
          <w:bCs/>
          <w:i/>
          <w:iCs/>
          <w:sz w:val="28"/>
          <w:szCs w:val="28"/>
        </w:rPr>
        <w:t xml:space="preserve"> </w:t>
      </w:r>
      <w:r w:rsidRPr="007870FA">
        <w:rPr>
          <w:sz w:val="28"/>
          <w:szCs w:val="28"/>
        </w:rPr>
        <w:t>тыс. руб.</w:t>
      </w:r>
    </w:p>
    <w:p w14:paraId="1807B0AF" w14:textId="77777777" w:rsidR="007F3983" w:rsidRPr="001A21FB" w:rsidRDefault="007F3983" w:rsidP="007F3983">
      <w:pPr>
        <w:ind w:firstLine="709"/>
        <w:jc w:val="both"/>
        <w:rPr>
          <w:sz w:val="28"/>
          <w:szCs w:val="28"/>
        </w:rPr>
      </w:pPr>
    </w:p>
    <w:p w14:paraId="7A11F4CD" w14:textId="77777777" w:rsidR="007F3983" w:rsidRDefault="007F3983" w:rsidP="007F3983">
      <w:pPr>
        <w:numPr>
          <w:ilvl w:val="3"/>
          <w:numId w:val="13"/>
        </w:numPr>
        <w:jc w:val="center"/>
        <w:rPr>
          <w:b/>
          <w:sz w:val="32"/>
          <w:szCs w:val="32"/>
          <w:u w:val="single"/>
        </w:rPr>
      </w:pPr>
      <w:r>
        <w:rPr>
          <w:b/>
          <w:sz w:val="32"/>
          <w:szCs w:val="32"/>
          <w:u w:val="single"/>
        </w:rPr>
        <w:t>Производственные расходы</w:t>
      </w:r>
    </w:p>
    <w:p w14:paraId="1DE94467" w14:textId="77777777" w:rsidR="007F3983" w:rsidRDefault="007F3983" w:rsidP="007F3983">
      <w:pPr>
        <w:jc w:val="center"/>
        <w:rPr>
          <w:rStyle w:val="apple-style-span"/>
          <w:color w:val="FF0000"/>
          <w:sz w:val="28"/>
          <w:szCs w:val="28"/>
          <w:shd w:val="clear" w:color="auto" w:fill="FFFFFF"/>
        </w:rPr>
      </w:pPr>
    </w:p>
    <w:p w14:paraId="18F1D480" w14:textId="77777777" w:rsidR="007F3983" w:rsidRPr="00B9213D" w:rsidRDefault="007F3983" w:rsidP="007F3983">
      <w:pPr>
        <w:ind w:firstLine="567"/>
        <w:jc w:val="both"/>
        <w:rPr>
          <w:color w:val="000000"/>
          <w:sz w:val="28"/>
          <w:szCs w:val="28"/>
        </w:rPr>
      </w:pPr>
      <w:r>
        <w:rPr>
          <w:color w:val="000000"/>
          <w:sz w:val="28"/>
          <w:szCs w:val="28"/>
        </w:rPr>
        <w:t>Согласно п. 18 Методических указаний в</w:t>
      </w:r>
      <w:r w:rsidRPr="00B9213D">
        <w:rPr>
          <w:color w:val="000000"/>
          <w:sz w:val="28"/>
          <w:szCs w:val="28"/>
        </w:rPr>
        <w:t xml:space="preserve"> составе производственных расходов учитываются:</w:t>
      </w:r>
    </w:p>
    <w:p w14:paraId="1071E501" w14:textId="77777777" w:rsidR="007F3983" w:rsidRPr="00B9213D" w:rsidRDefault="007F3983" w:rsidP="007F3983">
      <w:pPr>
        <w:ind w:firstLine="567"/>
        <w:jc w:val="both"/>
        <w:rPr>
          <w:color w:val="000000"/>
          <w:sz w:val="28"/>
          <w:szCs w:val="28"/>
        </w:rPr>
      </w:pPr>
      <w:r w:rsidRPr="00B9213D">
        <w:rPr>
          <w:color w:val="000000"/>
          <w:sz w:val="28"/>
          <w:szCs w:val="28"/>
        </w:rPr>
        <w:t>1) расходы на приобретение сырья и материалов и их хранение;</w:t>
      </w:r>
    </w:p>
    <w:p w14:paraId="7C6B1B2C" w14:textId="77777777" w:rsidR="007F3983" w:rsidRPr="00B9213D" w:rsidRDefault="007F3983" w:rsidP="007F3983">
      <w:pPr>
        <w:ind w:firstLine="567"/>
        <w:jc w:val="both"/>
        <w:rPr>
          <w:color w:val="000000"/>
          <w:sz w:val="28"/>
          <w:szCs w:val="28"/>
        </w:rPr>
      </w:pPr>
      <w:r w:rsidRPr="00B9213D">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33FE4F96" w14:textId="77777777" w:rsidR="007F3983" w:rsidRPr="00B9213D" w:rsidRDefault="007F3983" w:rsidP="007F3983">
      <w:pPr>
        <w:ind w:firstLine="567"/>
        <w:jc w:val="both"/>
        <w:rPr>
          <w:color w:val="000000"/>
          <w:sz w:val="28"/>
          <w:szCs w:val="28"/>
        </w:rPr>
      </w:pPr>
      <w:r w:rsidRPr="00B9213D">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3E3FF6D9" w14:textId="77777777" w:rsidR="007F3983" w:rsidRPr="00B9213D" w:rsidRDefault="007F3983" w:rsidP="007F3983">
      <w:pPr>
        <w:ind w:firstLine="567"/>
        <w:jc w:val="both"/>
        <w:rPr>
          <w:color w:val="000000"/>
          <w:sz w:val="28"/>
          <w:szCs w:val="28"/>
        </w:rPr>
      </w:pPr>
      <w:r w:rsidRPr="00B9213D">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36EDB601" w14:textId="77777777" w:rsidR="007F3983" w:rsidRPr="00B9213D" w:rsidRDefault="007F3983" w:rsidP="007F3983">
      <w:pPr>
        <w:ind w:firstLine="567"/>
        <w:jc w:val="both"/>
        <w:rPr>
          <w:color w:val="000000"/>
          <w:sz w:val="28"/>
          <w:szCs w:val="28"/>
        </w:rPr>
      </w:pPr>
      <w:r w:rsidRPr="00B9213D">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586C0FAA" w14:textId="77777777" w:rsidR="007F3983" w:rsidRPr="00B9213D" w:rsidRDefault="007F3983" w:rsidP="007F3983">
      <w:pPr>
        <w:ind w:firstLine="567"/>
        <w:jc w:val="both"/>
        <w:rPr>
          <w:color w:val="000000"/>
          <w:sz w:val="28"/>
          <w:szCs w:val="28"/>
        </w:rPr>
      </w:pPr>
      <w:r w:rsidRPr="00B9213D">
        <w:rPr>
          <w:color w:val="000000"/>
          <w:sz w:val="28"/>
          <w:szCs w:val="28"/>
        </w:rPr>
        <w:t>6) общехозяйственные расходы;</w:t>
      </w:r>
    </w:p>
    <w:p w14:paraId="44A1DBA7" w14:textId="77777777" w:rsidR="007F3983" w:rsidRDefault="007F3983" w:rsidP="007F3983">
      <w:pPr>
        <w:ind w:firstLine="567"/>
        <w:jc w:val="both"/>
        <w:rPr>
          <w:color w:val="000000"/>
          <w:sz w:val="28"/>
          <w:szCs w:val="28"/>
        </w:rPr>
      </w:pPr>
      <w:r w:rsidRPr="00B9213D">
        <w:rPr>
          <w:color w:val="000000"/>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r>
        <w:rPr>
          <w:color w:val="000000"/>
          <w:sz w:val="28"/>
          <w:szCs w:val="28"/>
        </w:rPr>
        <w:t>.</w:t>
      </w:r>
    </w:p>
    <w:p w14:paraId="107468EB" w14:textId="77777777" w:rsidR="007F3983" w:rsidRPr="007908DB" w:rsidRDefault="007F3983" w:rsidP="007F3983">
      <w:pPr>
        <w:autoSpaceDE w:val="0"/>
        <w:autoSpaceDN w:val="0"/>
        <w:adjustRightInd w:val="0"/>
        <w:ind w:firstLine="539"/>
        <w:jc w:val="both"/>
        <w:rPr>
          <w:b/>
          <w:bCs/>
          <w:sz w:val="28"/>
          <w:szCs w:val="28"/>
        </w:rPr>
      </w:pPr>
      <w:r w:rsidRPr="007908DB">
        <w:rPr>
          <w:sz w:val="28"/>
          <w:szCs w:val="28"/>
        </w:rPr>
        <w:t xml:space="preserve">В соответствии с пунктом 16 Методических указаний при определении расчетных значений расходов, учитываемых при установлении тарифов, орган регулирования тарифов использует </w:t>
      </w:r>
      <w:r w:rsidRPr="007908DB">
        <w:rPr>
          <w:b/>
          <w:bCs/>
          <w:sz w:val="28"/>
          <w:szCs w:val="28"/>
        </w:rPr>
        <w:t>экономически обоснованные объемы потребления сырья, материалов, выполненных работ (услуг) и цены (тарифы) на них, сведения о которых получены из следующих источников информации (в приоритетном порядке):</w:t>
      </w:r>
    </w:p>
    <w:p w14:paraId="5CE9AB47"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а) цены (тарифы) на потребляемые регулируемой организацией товары (работы, услуги), установленные органом регулирования тарифов, - в случае, если цены (тарифы) на такие товары (работы, услуги) подлежат государственному регулированию;</w:t>
      </w:r>
    </w:p>
    <w:p w14:paraId="0B5CAD92"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б) цены, установленные в договорах, заключенных в результате проведения торгов;</w:t>
      </w:r>
    </w:p>
    <w:p w14:paraId="7D7B674B"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в)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02369D5D"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прогноз индекса потребительских цен (в среднем за год к предыдущему году);</w:t>
      </w:r>
    </w:p>
    <w:p w14:paraId="043FA8AB"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темпы роста цен на природный газ и другие виды топлива;</w:t>
      </w:r>
    </w:p>
    <w:p w14:paraId="19365E39"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темпы роста цен на электрическую энергию;</w:t>
      </w:r>
    </w:p>
    <w:p w14:paraId="55C980B8"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темпы роста заработной платы;</w:t>
      </w:r>
    </w:p>
    <w:p w14:paraId="2E5C0380"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г) сведения о расходах на приобретаемые товары (работы, услуги), производимых другими регулируемыми организациями, осуществляющими регулируемые виды деятельности в сфере водоснабжения и (или) водоотведения в сопоставимых условиях;</w:t>
      </w:r>
    </w:p>
    <w:p w14:paraId="1AFF0FD5"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д) рыночные цены на потребляемые регулируемой организацией товары (работы, услуги), сложившиеся в соответствующем субъекте Российской Федерации, сведения о которых предоставляются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460F190C" w14:textId="77777777" w:rsidR="007F3983" w:rsidRPr="007908DB" w:rsidRDefault="007F3983" w:rsidP="007F3983">
      <w:pPr>
        <w:autoSpaceDE w:val="0"/>
        <w:autoSpaceDN w:val="0"/>
        <w:adjustRightInd w:val="0"/>
        <w:ind w:firstLine="539"/>
        <w:jc w:val="both"/>
        <w:rPr>
          <w:sz w:val="28"/>
          <w:szCs w:val="28"/>
        </w:rPr>
      </w:pPr>
      <w:r w:rsidRPr="007908DB">
        <w:rPr>
          <w:sz w:val="28"/>
          <w:szCs w:val="28"/>
        </w:rPr>
        <w:t>е) рыночные цены на потребляемые регулируемой организацией товары (работы, услуги), сложившиеся на организованных торговых площадках, в том числе на биржах, функционирующих на территории Российской Федерации;</w:t>
      </w:r>
    </w:p>
    <w:p w14:paraId="4C40C3D1" w14:textId="77777777" w:rsidR="007F3983" w:rsidRDefault="007F3983" w:rsidP="007F3983">
      <w:pPr>
        <w:autoSpaceDE w:val="0"/>
        <w:autoSpaceDN w:val="0"/>
        <w:adjustRightInd w:val="0"/>
        <w:ind w:firstLine="539"/>
        <w:jc w:val="both"/>
        <w:rPr>
          <w:sz w:val="28"/>
          <w:szCs w:val="28"/>
        </w:rPr>
      </w:pPr>
      <w:r w:rsidRPr="007908DB">
        <w:rPr>
          <w:sz w:val="28"/>
          <w:szCs w:val="28"/>
        </w:rPr>
        <w:t>ж) данные бухгалтерского учета и статистической отчетности регулируемой организации за 3 предыдущих периода регулирования, за которые у органа регулирования тарифов имеются указанные данные.</w:t>
      </w:r>
    </w:p>
    <w:p w14:paraId="6BA4F653" w14:textId="77777777" w:rsidR="007F3983" w:rsidRPr="007908DB" w:rsidRDefault="007F3983" w:rsidP="007F3983">
      <w:pPr>
        <w:autoSpaceDE w:val="0"/>
        <w:autoSpaceDN w:val="0"/>
        <w:adjustRightInd w:val="0"/>
        <w:ind w:firstLine="539"/>
        <w:jc w:val="both"/>
        <w:rPr>
          <w:sz w:val="28"/>
          <w:szCs w:val="28"/>
        </w:rPr>
      </w:pPr>
    </w:p>
    <w:p w14:paraId="328AC058" w14:textId="77777777" w:rsidR="007F3983" w:rsidRPr="00CF3D56" w:rsidRDefault="007F3983" w:rsidP="007F3983">
      <w:pPr>
        <w:tabs>
          <w:tab w:val="left" w:pos="1134"/>
        </w:tabs>
        <w:jc w:val="center"/>
        <w:rPr>
          <w:b/>
          <w:sz w:val="28"/>
          <w:szCs w:val="28"/>
          <w:u w:val="single"/>
        </w:rPr>
      </w:pPr>
      <w:r w:rsidRPr="004A78A6">
        <w:rPr>
          <w:b/>
          <w:sz w:val="32"/>
          <w:szCs w:val="32"/>
          <w:u w:val="single"/>
        </w:rPr>
        <w:t xml:space="preserve"> </w:t>
      </w:r>
      <w:r w:rsidRPr="00CF3D56">
        <w:rPr>
          <w:b/>
          <w:sz w:val="28"/>
          <w:szCs w:val="28"/>
          <w:u w:val="single"/>
        </w:rPr>
        <w:t>«Расходы на оплату труда основного производственного персонала»</w:t>
      </w:r>
    </w:p>
    <w:p w14:paraId="1001C2EB" w14:textId="77777777" w:rsidR="007F3983" w:rsidRPr="00555B20" w:rsidRDefault="007F3983" w:rsidP="007F3983">
      <w:pPr>
        <w:tabs>
          <w:tab w:val="left" w:pos="1134"/>
        </w:tabs>
        <w:ind w:firstLine="709"/>
        <w:jc w:val="center"/>
        <w:rPr>
          <w:b/>
          <w:color w:val="FF0000"/>
          <w:sz w:val="32"/>
          <w:szCs w:val="32"/>
          <w:u w:val="single"/>
        </w:rPr>
      </w:pPr>
    </w:p>
    <w:p w14:paraId="2E9F67C5" w14:textId="77777777" w:rsidR="007F3983" w:rsidRDefault="007F3983" w:rsidP="007F3983">
      <w:pPr>
        <w:autoSpaceDE w:val="0"/>
        <w:autoSpaceDN w:val="0"/>
        <w:adjustRightInd w:val="0"/>
        <w:ind w:firstLine="709"/>
        <w:jc w:val="both"/>
        <w:rPr>
          <w:sz w:val="28"/>
          <w:szCs w:val="28"/>
        </w:rPr>
      </w:pPr>
      <w:r w:rsidRPr="00F56FD3">
        <w:rPr>
          <w:sz w:val="28"/>
          <w:szCs w:val="28"/>
        </w:rPr>
        <w:t xml:space="preserve">В соответствии с п. </w:t>
      </w:r>
      <w:r>
        <w:rPr>
          <w:sz w:val="28"/>
          <w:szCs w:val="28"/>
        </w:rPr>
        <w:t>17</w:t>
      </w:r>
      <w:r w:rsidRPr="00F56FD3">
        <w:rPr>
          <w:sz w:val="28"/>
          <w:szCs w:val="28"/>
        </w:rPr>
        <w:t xml:space="preserve"> Методических указаний </w:t>
      </w:r>
      <w:r>
        <w:rPr>
          <w:sz w:val="28"/>
          <w:szCs w:val="28"/>
        </w:rPr>
        <w:t>при определении расходов на оплату труда в порядке приоритетности используются следующие сведения:</w:t>
      </w:r>
    </w:p>
    <w:p w14:paraId="345CC576" w14:textId="77777777" w:rsidR="007F3983" w:rsidRDefault="007F3983" w:rsidP="007F3983">
      <w:pPr>
        <w:autoSpaceDE w:val="0"/>
        <w:autoSpaceDN w:val="0"/>
        <w:adjustRightInd w:val="0"/>
        <w:ind w:firstLine="709"/>
        <w:jc w:val="both"/>
        <w:rPr>
          <w:sz w:val="28"/>
          <w:szCs w:val="28"/>
        </w:rPr>
      </w:pPr>
      <w:r>
        <w:rPr>
          <w:sz w:val="28"/>
          <w:szCs w:val="28"/>
        </w:rPr>
        <w:t>параметры отраслевого тарифного соглашения;</w:t>
      </w:r>
    </w:p>
    <w:p w14:paraId="661011FD" w14:textId="77777777" w:rsidR="007F3983" w:rsidRDefault="007F3983" w:rsidP="007F3983">
      <w:pPr>
        <w:autoSpaceDE w:val="0"/>
        <w:autoSpaceDN w:val="0"/>
        <w:adjustRightInd w:val="0"/>
        <w:ind w:firstLine="709"/>
        <w:jc w:val="both"/>
        <w:rPr>
          <w:sz w:val="28"/>
          <w:szCs w:val="28"/>
        </w:rPr>
      </w:pPr>
      <w:r>
        <w:rPr>
          <w:sz w:val="28"/>
          <w:szCs w:val="28"/>
        </w:rPr>
        <w:t>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w:t>
      </w:r>
    </w:p>
    <w:p w14:paraId="118EF3C0" w14:textId="77777777" w:rsidR="007F3983" w:rsidRDefault="007F3983" w:rsidP="007F3983">
      <w:pPr>
        <w:autoSpaceDE w:val="0"/>
        <w:autoSpaceDN w:val="0"/>
        <w:adjustRightInd w:val="0"/>
        <w:ind w:firstLine="709"/>
        <w:jc w:val="both"/>
        <w:rPr>
          <w:sz w:val="28"/>
          <w:szCs w:val="28"/>
        </w:rPr>
      </w:pPr>
      <w:r>
        <w:rPr>
          <w:sz w:val="28"/>
          <w:szCs w:val="28"/>
        </w:rPr>
        <w:t>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w:t>
      </w:r>
    </w:p>
    <w:p w14:paraId="3429C240" w14:textId="77777777" w:rsidR="007F3983" w:rsidRDefault="007F3983" w:rsidP="007F3983">
      <w:pPr>
        <w:autoSpaceDE w:val="0"/>
        <w:autoSpaceDN w:val="0"/>
        <w:adjustRightInd w:val="0"/>
        <w:ind w:firstLine="709"/>
        <w:jc w:val="both"/>
        <w:rPr>
          <w:sz w:val="28"/>
          <w:szCs w:val="28"/>
        </w:rPr>
      </w:pPr>
      <w:r>
        <w:rPr>
          <w:sz w:val="28"/>
          <w:szCs w:val="28"/>
        </w:rPr>
        <w:t>условия коллективного договора;</w:t>
      </w:r>
    </w:p>
    <w:p w14:paraId="410DDF40" w14:textId="77777777" w:rsidR="007F3983" w:rsidRDefault="007F3983" w:rsidP="007F3983">
      <w:pPr>
        <w:autoSpaceDE w:val="0"/>
        <w:autoSpaceDN w:val="0"/>
        <w:adjustRightInd w:val="0"/>
        <w:ind w:firstLine="709"/>
        <w:jc w:val="both"/>
        <w:rPr>
          <w:sz w:val="28"/>
          <w:szCs w:val="28"/>
        </w:rPr>
      </w:pPr>
      <w:r>
        <w:rPr>
          <w:sz w:val="28"/>
          <w:szCs w:val="28"/>
        </w:rPr>
        <w:t>прогнозный индекс потребительских цен.</w:t>
      </w:r>
    </w:p>
    <w:p w14:paraId="4C3A7776" w14:textId="77777777" w:rsidR="007F3983" w:rsidRDefault="007F3983" w:rsidP="007F3983">
      <w:pPr>
        <w:tabs>
          <w:tab w:val="left" w:pos="1134"/>
        </w:tabs>
        <w:ind w:firstLine="709"/>
        <w:jc w:val="both"/>
        <w:rPr>
          <w:sz w:val="28"/>
          <w:szCs w:val="28"/>
        </w:rPr>
      </w:pPr>
    </w:p>
    <w:p w14:paraId="7A05C234" w14:textId="77777777" w:rsidR="007F3983" w:rsidRDefault="007F3983" w:rsidP="007F3983">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 xml:space="preserve"> на 2021 год </w:t>
      </w:r>
      <w:r w:rsidRPr="001222AE">
        <w:rPr>
          <w:sz w:val="28"/>
          <w:szCs w:val="28"/>
        </w:rPr>
        <w:t>в сумме</w:t>
      </w:r>
      <w:r>
        <w:rPr>
          <w:sz w:val="28"/>
          <w:szCs w:val="28"/>
        </w:rPr>
        <w:t xml:space="preserve"> </w:t>
      </w:r>
      <w:r w:rsidRPr="00613DB8">
        <w:rPr>
          <w:b/>
          <w:i/>
          <w:sz w:val="28"/>
          <w:szCs w:val="28"/>
        </w:rPr>
        <w:t xml:space="preserve">24 266,39 </w:t>
      </w:r>
      <w:r w:rsidRPr="001222AE">
        <w:rPr>
          <w:sz w:val="28"/>
          <w:szCs w:val="28"/>
        </w:rPr>
        <w:t xml:space="preserve">тыс. руб. при численности </w:t>
      </w:r>
      <w:r w:rsidRPr="00613DB8">
        <w:rPr>
          <w:b/>
          <w:i/>
          <w:sz w:val="28"/>
          <w:szCs w:val="28"/>
        </w:rPr>
        <w:t>70</w:t>
      </w:r>
      <w:r>
        <w:rPr>
          <w:b/>
          <w:i/>
          <w:sz w:val="28"/>
          <w:szCs w:val="28"/>
        </w:rPr>
        <w:t>,</w:t>
      </w:r>
      <w:r w:rsidRPr="00613DB8">
        <w:rPr>
          <w:b/>
          <w:i/>
          <w:sz w:val="28"/>
          <w:szCs w:val="28"/>
        </w:rPr>
        <w:t>50</w:t>
      </w:r>
      <w:r>
        <w:rPr>
          <w:b/>
          <w:i/>
          <w:sz w:val="28"/>
          <w:szCs w:val="28"/>
        </w:rPr>
        <w:t xml:space="preserve"> </w:t>
      </w:r>
      <w:r w:rsidRPr="001222AE">
        <w:rPr>
          <w:sz w:val="28"/>
          <w:szCs w:val="28"/>
        </w:rPr>
        <w:t xml:space="preserve">человек и </w:t>
      </w:r>
      <w:r>
        <w:rPr>
          <w:sz w:val="28"/>
          <w:szCs w:val="28"/>
        </w:rPr>
        <w:t>среднемесячной</w:t>
      </w:r>
      <w:r w:rsidRPr="001222AE">
        <w:rPr>
          <w:sz w:val="28"/>
          <w:szCs w:val="28"/>
        </w:rPr>
        <w:t xml:space="preserve"> заработной плате </w:t>
      </w:r>
      <w:r w:rsidRPr="00613DB8">
        <w:rPr>
          <w:b/>
          <w:i/>
          <w:sz w:val="28"/>
          <w:szCs w:val="28"/>
        </w:rPr>
        <w:t>28 683,67</w:t>
      </w:r>
      <w:r>
        <w:rPr>
          <w:b/>
          <w:i/>
          <w:sz w:val="28"/>
          <w:szCs w:val="28"/>
        </w:rPr>
        <w:t xml:space="preserve"> </w:t>
      </w:r>
      <w:r w:rsidRPr="001222AE">
        <w:rPr>
          <w:sz w:val="28"/>
          <w:szCs w:val="28"/>
        </w:rPr>
        <w:t>руб./чел./мес.</w:t>
      </w:r>
    </w:p>
    <w:p w14:paraId="49F84B03" w14:textId="77777777" w:rsidR="007F3983" w:rsidRDefault="007F3983" w:rsidP="007F3983">
      <w:pPr>
        <w:tabs>
          <w:tab w:val="left" w:pos="1134"/>
        </w:tabs>
        <w:ind w:firstLine="709"/>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55629153" w14:textId="77777777" w:rsidR="007F3983" w:rsidRDefault="007F3983" w:rsidP="007F3983">
      <w:pPr>
        <w:tabs>
          <w:tab w:val="left" w:pos="1134"/>
        </w:tabs>
        <w:ind w:firstLine="709"/>
        <w:jc w:val="both"/>
        <w:rPr>
          <w:sz w:val="28"/>
          <w:szCs w:val="28"/>
        </w:rPr>
      </w:pPr>
      <w:r>
        <w:rPr>
          <w:sz w:val="28"/>
          <w:szCs w:val="28"/>
        </w:rPr>
        <w:t>- расчет расходов на оплату труда по регулируемым видам деятельности в соответствии с Методическими указаниями;</w:t>
      </w:r>
    </w:p>
    <w:p w14:paraId="416DF1D2" w14:textId="77777777" w:rsidR="007F3983" w:rsidRDefault="007F3983" w:rsidP="007F3983">
      <w:pPr>
        <w:tabs>
          <w:tab w:val="left" w:pos="1134"/>
        </w:tabs>
        <w:ind w:firstLine="709"/>
        <w:jc w:val="both"/>
        <w:rPr>
          <w:sz w:val="28"/>
          <w:szCs w:val="28"/>
        </w:rPr>
      </w:pPr>
      <w:r>
        <w:rPr>
          <w:sz w:val="28"/>
          <w:szCs w:val="28"/>
        </w:rPr>
        <w:t>- расчет фонда оплаты труда на 2021 год в целом и категориям персонала;</w:t>
      </w:r>
    </w:p>
    <w:p w14:paraId="31E2E8DF" w14:textId="77777777" w:rsidR="007F3983" w:rsidRDefault="007F3983" w:rsidP="007F3983">
      <w:pPr>
        <w:tabs>
          <w:tab w:val="left" w:pos="1134"/>
        </w:tabs>
        <w:ind w:firstLine="709"/>
        <w:jc w:val="both"/>
        <w:rPr>
          <w:sz w:val="28"/>
          <w:szCs w:val="28"/>
        </w:rPr>
      </w:pPr>
      <w:r>
        <w:rPr>
          <w:sz w:val="28"/>
          <w:szCs w:val="28"/>
        </w:rPr>
        <w:t>- расчет нормативной численности сотрудников на 2021 год в разрезе категорий персонала;</w:t>
      </w:r>
    </w:p>
    <w:p w14:paraId="690C75D8" w14:textId="77777777" w:rsidR="007F3983" w:rsidRDefault="007F3983" w:rsidP="007F3983">
      <w:pPr>
        <w:tabs>
          <w:tab w:val="left" w:pos="1134"/>
        </w:tabs>
        <w:ind w:firstLine="709"/>
        <w:jc w:val="both"/>
        <w:rPr>
          <w:sz w:val="28"/>
          <w:szCs w:val="28"/>
        </w:rPr>
      </w:pPr>
      <w:r>
        <w:rPr>
          <w:sz w:val="28"/>
          <w:szCs w:val="28"/>
        </w:rPr>
        <w:t>- расстановка штатной численности специалистов, руководителей и служащих, рабочих;</w:t>
      </w:r>
    </w:p>
    <w:p w14:paraId="1E11E093" w14:textId="77777777" w:rsidR="007F3983" w:rsidRDefault="007F3983" w:rsidP="007F3983">
      <w:pPr>
        <w:tabs>
          <w:tab w:val="left" w:pos="1134"/>
        </w:tabs>
        <w:ind w:firstLine="709"/>
        <w:jc w:val="both"/>
        <w:rPr>
          <w:sz w:val="28"/>
          <w:szCs w:val="28"/>
        </w:rPr>
      </w:pPr>
      <w:r>
        <w:rPr>
          <w:sz w:val="28"/>
          <w:szCs w:val="28"/>
        </w:rPr>
        <w:t>- штатные расписания на 05.11.2019 г.;</w:t>
      </w:r>
    </w:p>
    <w:p w14:paraId="2EE1199B" w14:textId="77777777" w:rsidR="007F3983" w:rsidRDefault="007F3983" w:rsidP="007F3983">
      <w:pPr>
        <w:tabs>
          <w:tab w:val="left" w:pos="1134"/>
        </w:tabs>
        <w:ind w:firstLine="709"/>
        <w:jc w:val="both"/>
        <w:rPr>
          <w:sz w:val="28"/>
          <w:szCs w:val="28"/>
        </w:rPr>
      </w:pPr>
      <w:r>
        <w:rPr>
          <w:sz w:val="28"/>
          <w:szCs w:val="28"/>
        </w:rPr>
        <w:t>- положения об оплате труда и премировании и др.</w:t>
      </w:r>
    </w:p>
    <w:p w14:paraId="0CA01D9D" w14:textId="77777777" w:rsidR="007F3983" w:rsidRPr="00F56FD3" w:rsidRDefault="007F3983" w:rsidP="007F3983">
      <w:pPr>
        <w:widowControl w:val="0"/>
        <w:autoSpaceDE w:val="0"/>
        <w:autoSpaceDN w:val="0"/>
        <w:adjustRightInd w:val="0"/>
        <w:ind w:firstLine="540"/>
        <w:jc w:val="both"/>
        <w:rPr>
          <w:sz w:val="28"/>
          <w:szCs w:val="28"/>
        </w:rPr>
      </w:pPr>
      <w:r>
        <w:rPr>
          <w:sz w:val="28"/>
          <w:szCs w:val="28"/>
        </w:rPr>
        <w:tab/>
      </w:r>
      <w:r w:rsidRPr="00F92BBA">
        <w:rPr>
          <w:sz w:val="28"/>
          <w:szCs w:val="28"/>
        </w:rPr>
        <w:t xml:space="preserve"> </w:t>
      </w:r>
      <w:r>
        <w:rPr>
          <w:sz w:val="28"/>
          <w:szCs w:val="28"/>
        </w:rPr>
        <w:t xml:space="preserve"> </w:t>
      </w:r>
    </w:p>
    <w:p w14:paraId="759CBC64" w14:textId="77777777" w:rsidR="007F3983" w:rsidRDefault="007F3983" w:rsidP="007F3983">
      <w:pPr>
        <w:tabs>
          <w:tab w:val="left" w:pos="1134"/>
        </w:tabs>
        <w:ind w:firstLine="709"/>
        <w:jc w:val="both"/>
        <w:rPr>
          <w:sz w:val="28"/>
          <w:szCs w:val="28"/>
        </w:rPr>
      </w:pPr>
      <w:r>
        <w:rPr>
          <w:sz w:val="28"/>
          <w:szCs w:val="28"/>
        </w:rPr>
        <w:t>В</w:t>
      </w:r>
      <w:r w:rsidRPr="00F56FD3">
        <w:rPr>
          <w:sz w:val="28"/>
          <w:szCs w:val="28"/>
        </w:rPr>
        <w:t xml:space="preserve"> Кемеровской области на 2019-2021 годы заключено Кузбасское региональное соглашение между Кемеровским областным союзом организаций профсоюзов "Федерация профсоюзных организаций Кузбасса", Коллегией Администрации Кемеровской области и работодателями Кемеровской области на 2019 - 2021 годы" (Заключено в г. Кемерово 17.01.2019). В соответствии с  пунктом </w:t>
      </w:r>
      <w:r w:rsidRPr="00F56FD3">
        <w:rPr>
          <w:bCs/>
          <w:sz w:val="28"/>
          <w:szCs w:val="28"/>
        </w:rPr>
        <w:t xml:space="preserve">3.48 раздела  </w:t>
      </w:r>
      <w:r w:rsidRPr="00F56FD3">
        <w:rPr>
          <w:sz w:val="28"/>
          <w:szCs w:val="28"/>
        </w:rPr>
        <w:t xml:space="preserve">3. «ЗАРАБОТНАЯ ПЛАТА, ДОХОДЫ И УРОВЕНЬ ЖИЗНИ НАСЕЛЕНИЯ, СОЦИАЛЬНЫЕ ГАРАНТИИ» </w:t>
      </w:r>
      <w:r w:rsidRPr="00F56FD3">
        <w:rPr>
          <w:bCs/>
          <w:sz w:val="28"/>
          <w:szCs w:val="28"/>
        </w:rPr>
        <w:t xml:space="preserve"> коммерческим организациям (кроме организаций, осуществляющих свою деятельность в сфере регулируемого ценообразования, для которых основным видом деятельности является оказание жилищных, коммунальных услуг, услуг транспорта (пассажирские перевозки), связи (почтовые услуги)) и индивидуальным предпринимателям обеспечивать выплату минимальной заработной платы работникам при полной выработке месячной нормы рабочего времени не ниже полуторакратной величины прожиточного минимума трудоспособного населения Кемеровской области, определенной в установленном законом порядке за второй квартал предшествующего года, с начислением на нее районного коэффициента. Соответственно положения регионального Соглашения не распространяются на ООО «</w:t>
      </w:r>
      <w:proofErr w:type="spellStart"/>
      <w:r>
        <w:rPr>
          <w:bCs/>
          <w:sz w:val="28"/>
          <w:szCs w:val="28"/>
        </w:rPr>
        <w:t>ВодСнаб</w:t>
      </w:r>
      <w:proofErr w:type="spellEnd"/>
      <w:r w:rsidRPr="00F56FD3">
        <w:rPr>
          <w:bCs/>
          <w:sz w:val="28"/>
          <w:szCs w:val="28"/>
        </w:rPr>
        <w:t>».</w:t>
      </w:r>
      <w:r w:rsidRPr="007B099C">
        <w:rPr>
          <w:sz w:val="28"/>
          <w:szCs w:val="28"/>
        </w:rPr>
        <w:t xml:space="preserve"> </w:t>
      </w:r>
    </w:p>
    <w:p w14:paraId="18F4368D" w14:textId="77777777" w:rsidR="007F3983" w:rsidRDefault="007F3983" w:rsidP="007F3983">
      <w:pPr>
        <w:tabs>
          <w:tab w:val="left" w:pos="1134"/>
        </w:tabs>
        <w:ind w:firstLine="709"/>
        <w:jc w:val="both"/>
        <w:rPr>
          <w:sz w:val="28"/>
          <w:szCs w:val="28"/>
        </w:rPr>
      </w:pPr>
      <w:r w:rsidRPr="00DF1F87">
        <w:rPr>
          <w:sz w:val="28"/>
          <w:szCs w:val="28"/>
        </w:rPr>
        <w:t xml:space="preserve">Проанализировав представленные материалы, следует отметить, что согласно штатному расписанию, предоставленного организацией, невозможно определить ФОТ, так как нет фиксированного </w:t>
      </w:r>
      <w:r>
        <w:rPr>
          <w:sz w:val="28"/>
          <w:szCs w:val="28"/>
        </w:rPr>
        <w:t>размера премирования работников. С</w:t>
      </w:r>
      <w:r w:rsidRPr="00353B37">
        <w:rPr>
          <w:sz w:val="28"/>
          <w:szCs w:val="28"/>
        </w:rPr>
        <w:t xml:space="preserve">огласно положению о премировании </w:t>
      </w:r>
      <w:r>
        <w:rPr>
          <w:sz w:val="28"/>
          <w:szCs w:val="28"/>
        </w:rPr>
        <w:t>о</w:t>
      </w:r>
      <w:r w:rsidRPr="00353B37">
        <w:rPr>
          <w:sz w:val="28"/>
          <w:szCs w:val="28"/>
        </w:rPr>
        <w:t>бязательства по обязательному премированию работников организация не несет</w:t>
      </w:r>
      <w:r>
        <w:rPr>
          <w:sz w:val="28"/>
          <w:szCs w:val="28"/>
        </w:rPr>
        <w:t>, премирование производится по результатам работы за месяц в зависимости от положительного финансового положения предприятия</w:t>
      </w:r>
      <w:r w:rsidRPr="00353B37">
        <w:rPr>
          <w:sz w:val="28"/>
          <w:szCs w:val="28"/>
        </w:rPr>
        <w:t>. Коллективного договора в организации нет согласно представленных материалов дела.</w:t>
      </w:r>
    </w:p>
    <w:p w14:paraId="6BDD7A30" w14:textId="77777777" w:rsidR="007F3983" w:rsidRDefault="007F3983" w:rsidP="007F3983">
      <w:pPr>
        <w:autoSpaceDE w:val="0"/>
        <w:autoSpaceDN w:val="0"/>
        <w:adjustRightInd w:val="0"/>
        <w:ind w:firstLine="709"/>
        <w:jc w:val="both"/>
        <w:rPr>
          <w:bCs/>
          <w:sz w:val="28"/>
          <w:szCs w:val="28"/>
        </w:rPr>
      </w:pPr>
      <w:r>
        <w:rPr>
          <w:bCs/>
          <w:sz w:val="28"/>
          <w:szCs w:val="28"/>
        </w:rPr>
        <w:t>Проанализировав представленные документы по факту 9 мес. 2020 года, видно что организация по факту выплачивает заработную плату меньше чем, запланировано РЭК на 2020 год, в следствии чего не целесообразно учитывать заработную плату по предложению с учетом всех максимальных ставок планируемых премирований сотрудников, так как организация по факту их не выплачивает и использует планируемый фонд заработной платы в 2020 году не целевым образом.</w:t>
      </w:r>
    </w:p>
    <w:p w14:paraId="2AA581C5" w14:textId="77777777" w:rsidR="007F3983" w:rsidRPr="00E92681" w:rsidRDefault="007F3983" w:rsidP="007F3983">
      <w:pPr>
        <w:tabs>
          <w:tab w:val="left" w:pos="1134"/>
        </w:tabs>
        <w:ind w:firstLine="709"/>
        <w:jc w:val="both"/>
        <w:rPr>
          <w:color w:val="000000"/>
          <w:sz w:val="28"/>
          <w:szCs w:val="28"/>
        </w:rPr>
      </w:pPr>
      <w:r>
        <w:rPr>
          <w:sz w:val="28"/>
          <w:szCs w:val="28"/>
        </w:rPr>
        <w:t xml:space="preserve">На основании вышеизложенного, фонд оплаты труда основного производственного персонала </w:t>
      </w:r>
      <w:r>
        <w:rPr>
          <w:color w:val="000000"/>
          <w:sz w:val="28"/>
          <w:szCs w:val="28"/>
        </w:rPr>
        <w:t xml:space="preserve">принят регулятором по факту 9 мес. 2020 года в пересчете на год с учетом ИПЦ на 2021 год 103,6%.  </w:t>
      </w:r>
    </w:p>
    <w:p w14:paraId="2A701FA2" w14:textId="77777777" w:rsidR="007F3983" w:rsidRPr="005E5701" w:rsidRDefault="007F3983" w:rsidP="007F3983">
      <w:pPr>
        <w:tabs>
          <w:tab w:val="left" w:pos="1134"/>
        </w:tabs>
        <w:ind w:firstLine="709"/>
        <w:jc w:val="both"/>
      </w:pPr>
      <w:r>
        <w:rPr>
          <w:sz w:val="28"/>
          <w:szCs w:val="28"/>
        </w:rPr>
        <w:t>Затраты по данной статье приняты</w:t>
      </w:r>
      <w:r w:rsidRPr="00610766">
        <w:rPr>
          <w:sz w:val="28"/>
          <w:szCs w:val="28"/>
        </w:rPr>
        <w:t xml:space="preserve"> </w:t>
      </w:r>
      <w:r>
        <w:rPr>
          <w:sz w:val="28"/>
          <w:szCs w:val="28"/>
        </w:rPr>
        <w:t xml:space="preserve">в сумме </w:t>
      </w:r>
      <w:r w:rsidRPr="00A44379">
        <w:rPr>
          <w:b/>
          <w:i/>
          <w:sz w:val="28"/>
          <w:szCs w:val="28"/>
        </w:rPr>
        <w:t>22 629,43</w:t>
      </w:r>
      <w:r>
        <w:rPr>
          <w:b/>
          <w:i/>
          <w:sz w:val="28"/>
          <w:szCs w:val="28"/>
        </w:rPr>
        <w:t xml:space="preserve"> </w:t>
      </w:r>
      <w:r>
        <w:rPr>
          <w:sz w:val="28"/>
          <w:szCs w:val="28"/>
        </w:rPr>
        <w:t>тыс. руб.</w:t>
      </w:r>
      <w:r w:rsidRPr="005E5701">
        <w:t xml:space="preserve"> </w:t>
      </w:r>
      <w:r>
        <w:t>(</w:t>
      </w:r>
      <w:r w:rsidRPr="00A44379">
        <w:rPr>
          <w:sz w:val="28"/>
          <w:szCs w:val="28"/>
        </w:rPr>
        <w:t>16382,31/9*12*1,036</w:t>
      </w:r>
      <w:r>
        <w:rPr>
          <w:sz w:val="28"/>
          <w:szCs w:val="28"/>
        </w:rPr>
        <w:t xml:space="preserve">), в том числе </w:t>
      </w:r>
      <w:r w:rsidRPr="00923345">
        <w:rPr>
          <w:sz w:val="28"/>
          <w:szCs w:val="28"/>
        </w:rPr>
        <w:t>с разбивкой по периодам:</w:t>
      </w:r>
    </w:p>
    <w:p w14:paraId="2A7A651E" w14:textId="77777777" w:rsidR="007F3983" w:rsidRPr="00B028CB" w:rsidRDefault="007F3983" w:rsidP="007F3983">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 </w:t>
      </w:r>
      <w:r w:rsidRPr="00A44379">
        <w:rPr>
          <w:b/>
          <w:i/>
          <w:sz w:val="28"/>
          <w:szCs w:val="28"/>
        </w:rPr>
        <w:t>11 314,72</w:t>
      </w:r>
      <w:r>
        <w:rPr>
          <w:b/>
          <w:i/>
          <w:sz w:val="28"/>
          <w:szCs w:val="28"/>
        </w:rPr>
        <w:t xml:space="preserve"> </w:t>
      </w:r>
      <w:r>
        <w:rPr>
          <w:sz w:val="28"/>
          <w:szCs w:val="28"/>
        </w:rPr>
        <w:t>тыс. руб.;</w:t>
      </w:r>
    </w:p>
    <w:p w14:paraId="3485EC84" w14:textId="77777777" w:rsidR="007F3983" w:rsidRPr="00B028CB" w:rsidRDefault="007F3983" w:rsidP="007F3983">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sidRPr="00A44379">
        <w:rPr>
          <w:b/>
          <w:i/>
          <w:sz w:val="28"/>
          <w:szCs w:val="28"/>
        </w:rPr>
        <w:t>11 314,72</w:t>
      </w:r>
      <w:r>
        <w:rPr>
          <w:b/>
          <w:i/>
          <w:sz w:val="28"/>
          <w:szCs w:val="28"/>
        </w:rPr>
        <w:t xml:space="preserve"> </w:t>
      </w:r>
      <w:r w:rsidRPr="00610766">
        <w:rPr>
          <w:sz w:val="28"/>
          <w:szCs w:val="28"/>
        </w:rPr>
        <w:t>тыс. руб.</w:t>
      </w:r>
    </w:p>
    <w:p w14:paraId="10CF5BC6" w14:textId="77777777" w:rsidR="007F3983" w:rsidRDefault="007F3983" w:rsidP="007F3983">
      <w:pPr>
        <w:tabs>
          <w:tab w:val="left" w:pos="1134"/>
        </w:tabs>
        <w:ind w:firstLine="709"/>
        <w:jc w:val="both"/>
        <w:rPr>
          <w:sz w:val="28"/>
          <w:szCs w:val="28"/>
        </w:rPr>
      </w:pPr>
      <w:r w:rsidRPr="00923345">
        <w:rPr>
          <w:sz w:val="28"/>
          <w:szCs w:val="28"/>
        </w:rPr>
        <w:t>Средняя заработная плата основного производственного персонала</w:t>
      </w:r>
      <w:r>
        <w:rPr>
          <w:sz w:val="28"/>
          <w:szCs w:val="28"/>
        </w:rPr>
        <w:t xml:space="preserve"> составила</w:t>
      </w:r>
      <w:r w:rsidRPr="00923345">
        <w:rPr>
          <w:sz w:val="28"/>
          <w:szCs w:val="28"/>
        </w:rPr>
        <w:t xml:space="preserve"> </w:t>
      </w:r>
      <w:r w:rsidRPr="00A44379">
        <w:rPr>
          <w:b/>
          <w:i/>
          <w:sz w:val="28"/>
          <w:szCs w:val="28"/>
        </w:rPr>
        <w:t>29 373,60</w:t>
      </w:r>
      <w:r>
        <w:rPr>
          <w:b/>
          <w:i/>
          <w:sz w:val="28"/>
          <w:szCs w:val="28"/>
        </w:rPr>
        <w:t xml:space="preserve"> </w:t>
      </w:r>
      <w:r w:rsidRPr="00923345">
        <w:rPr>
          <w:sz w:val="28"/>
          <w:szCs w:val="28"/>
        </w:rPr>
        <w:t xml:space="preserve">руб./чел./мес. Численность принята </w:t>
      </w:r>
      <w:r>
        <w:rPr>
          <w:sz w:val="28"/>
          <w:szCs w:val="28"/>
        </w:rPr>
        <w:t>на уровне факта 2020 года организации (64,20 человек).</w:t>
      </w:r>
    </w:p>
    <w:p w14:paraId="7E0069E8" w14:textId="77777777" w:rsidR="007F3983" w:rsidRPr="009B0F1A" w:rsidRDefault="007F3983" w:rsidP="007F3983">
      <w:pPr>
        <w:tabs>
          <w:tab w:val="left" w:pos="709"/>
        </w:tabs>
        <w:ind w:firstLine="709"/>
        <w:jc w:val="both"/>
        <w:rPr>
          <w:bCs/>
          <w:iCs/>
          <w:sz w:val="28"/>
          <w:szCs w:val="28"/>
        </w:rPr>
      </w:pPr>
      <w:r>
        <w:rPr>
          <w:bCs/>
          <w:iCs/>
          <w:sz w:val="28"/>
          <w:szCs w:val="28"/>
        </w:rPr>
        <w:t>Сл</w:t>
      </w:r>
      <w:r w:rsidRPr="009B0F1A">
        <w:rPr>
          <w:bCs/>
          <w:iCs/>
          <w:sz w:val="28"/>
          <w:szCs w:val="28"/>
        </w:rPr>
        <w:t>е</w:t>
      </w:r>
      <w:r>
        <w:rPr>
          <w:bCs/>
          <w:iCs/>
          <w:sz w:val="28"/>
          <w:szCs w:val="28"/>
        </w:rPr>
        <w:t>д</w:t>
      </w:r>
      <w:r w:rsidRPr="009B0F1A">
        <w:rPr>
          <w:bCs/>
          <w:iCs/>
          <w:sz w:val="28"/>
          <w:szCs w:val="28"/>
        </w:rPr>
        <w:t>ует отметить</w:t>
      </w:r>
      <w:r>
        <w:rPr>
          <w:bCs/>
          <w:iCs/>
          <w:sz w:val="28"/>
          <w:szCs w:val="28"/>
        </w:rPr>
        <w:t>, что</w:t>
      </w:r>
      <w:r w:rsidRPr="009B0F1A">
        <w:rPr>
          <w:bCs/>
          <w:iCs/>
          <w:sz w:val="28"/>
          <w:szCs w:val="28"/>
        </w:rPr>
        <w:t xml:space="preserve"> </w:t>
      </w:r>
      <w:r>
        <w:rPr>
          <w:bCs/>
          <w:iCs/>
          <w:sz w:val="28"/>
          <w:szCs w:val="28"/>
        </w:rPr>
        <w:t xml:space="preserve">размер средней заработной платы </w:t>
      </w:r>
      <w:r w:rsidRPr="00A44379">
        <w:rPr>
          <w:b/>
          <w:i/>
          <w:sz w:val="28"/>
          <w:szCs w:val="28"/>
        </w:rPr>
        <w:t>29 373,60</w:t>
      </w:r>
      <w:r>
        <w:rPr>
          <w:b/>
          <w:i/>
          <w:sz w:val="28"/>
          <w:szCs w:val="28"/>
        </w:rPr>
        <w:t xml:space="preserve"> </w:t>
      </w:r>
      <w:r>
        <w:rPr>
          <w:bCs/>
          <w:iCs/>
          <w:sz w:val="28"/>
          <w:szCs w:val="28"/>
        </w:rPr>
        <w:t xml:space="preserve">руб./чел./мес. не превышает </w:t>
      </w:r>
      <w:proofErr w:type="gramStart"/>
      <w:r w:rsidRPr="009B0F1A">
        <w:rPr>
          <w:bCs/>
          <w:iCs/>
          <w:sz w:val="28"/>
          <w:szCs w:val="28"/>
        </w:rPr>
        <w:t xml:space="preserve">согласно </w:t>
      </w:r>
      <w:r>
        <w:rPr>
          <w:bCs/>
          <w:iCs/>
          <w:sz w:val="28"/>
          <w:szCs w:val="28"/>
        </w:rPr>
        <w:t>данных</w:t>
      </w:r>
      <w:proofErr w:type="gramEnd"/>
      <w:r>
        <w:rPr>
          <w:bCs/>
          <w:iCs/>
          <w:sz w:val="28"/>
          <w:szCs w:val="28"/>
        </w:rPr>
        <w:t xml:space="preserve"> Т</w:t>
      </w:r>
      <w:r w:rsidRPr="009B0F1A">
        <w:rPr>
          <w:bCs/>
          <w:iCs/>
          <w:sz w:val="28"/>
          <w:szCs w:val="28"/>
        </w:rPr>
        <w:t>ерриториальн</w:t>
      </w:r>
      <w:r>
        <w:rPr>
          <w:bCs/>
          <w:iCs/>
          <w:sz w:val="28"/>
          <w:szCs w:val="28"/>
        </w:rPr>
        <w:t>ого</w:t>
      </w:r>
      <w:r w:rsidRPr="009B0F1A">
        <w:rPr>
          <w:bCs/>
          <w:iCs/>
          <w:sz w:val="28"/>
          <w:szCs w:val="28"/>
        </w:rPr>
        <w:t xml:space="preserve"> орган</w:t>
      </w:r>
      <w:r>
        <w:rPr>
          <w:bCs/>
          <w:iCs/>
          <w:sz w:val="28"/>
          <w:szCs w:val="28"/>
        </w:rPr>
        <w:t>а</w:t>
      </w:r>
      <w:r w:rsidRPr="009B0F1A">
        <w:rPr>
          <w:bCs/>
          <w:iCs/>
          <w:sz w:val="28"/>
          <w:szCs w:val="28"/>
        </w:rPr>
        <w:t xml:space="preserve"> федеральной службы</w:t>
      </w:r>
      <w:r>
        <w:rPr>
          <w:bCs/>
          <w:iCs/>
          <w:sz w:val="28"/>
          <w:szCs w:val="28"/>
        </w:rPr>
        <w:t xml:space="preserve"> </w:t>
      </w:r>
      <w:r w:rsidRPr="009B0F1A">
        <w:rPr>
          <w:bCs/>
          <w:iCs/>
          <w:sz w:val="28"/>
          <w:szCs w:val="28"/>
        </w:rPr>
        <w:t xml:space="preserve">государственной статистики по </w:t>
      </w:r>
      <w:r>
        <w:rPr>
          <w:bCs/>
          <w:iCs/>
          <w:sz w:val="28"/>
          <w:szCs w:val="28"/>
        </w:rPr>
        <w:t>К</w:t>
      </w:r>
      <w:r w:rsidRPr="009B0F1A">
        <w:rPr>
          <w:bCs/>
          <w:iCs/>
          <w:sz w:val="28"/>
          <w:szCs w:val="28"/>
        </w:rPr>
        <w:t>емеровской области средн</w:t>
      </w:r>
      <w:r>
        <w:rPr>
          <w:bCs/>
          <w:iCs/>
          <w:sz w:val="28"/>
          <w:szCs w:val="28"/>
        </w:rPr>
        <w:t>юю</w:t>
      </w:r>
      <w:r w:rsidRPr="009B0F1A">
        <w:rPr>
          <w:bCs/>
          <w:iCs/>
          <w:sz w:val="28"/>
          <w:szCs w:val="28"/>
        </w:rPr>
        <w:t xml:space="preserve"> заработн</w:t>
      </w:r>
      <w:r>
        <w:rPr>
          <w:bCs/>
          <w:iCs/>
          <w:sz w:val="28"/>
          <w:szCs w:val="28"/>
        </w:rPr>
        <w:t>ую</w:t>
      </w:r>
      <w:r w:rsidRPr="009B0F1A">
        <w:rPr>
          <w:bCs/>
          <w:iCs/>
          <w:sz w:val="28"/>
          <w:szCs w:val="28"/>
        </w:rPr>
        <w:t xml:space="preserve"> плат</w:t>
      </w:r>
      <w:r>
        <w:rPr>
          <w:bCs/>
          <w:iCs/>
          <w:sz w:val="28"/>
          <w:szCs w:val="28"/>
        </w:rPr>
        <w:t xml:space="preserve">у работников организаций по водоснабжению и водоотведению </w:t>
      </w:r>
      <w:r w:rsidRPr="009B0F1A">
        <w:rPr>
          <w:bCs/>
          <w:iCs/>
          <w:sz w:val="28"/>
          <w:szCs w:val="28"/>
        </w:rPr>
        <w:t>за 9 месяцев 20</w:t>
      </w:r>
      <w:r>
        <w:rPr>
          <w:bCs/>
          <w:iCs/>
          <w:sz w:val="28"/>
          <w:szCs w:val="28"/>
        </w:rPr>
        <w:t>20</w:t>
      </w:r>
      <w:r w:rsidRPr="009B0F1A">
        <w:rPr>
          <w:bCs/>
          <w:iCs/>
          <w:sz w:val="28"/>
          <w:szCs w:val="28"/>
        </w:rPr>
        <w:t xml:space="preserve"> года</w:t>
      </w:r>
      <w:r>
        <w:rPr>
          <w:bCs/>
          <w:iCs/>
          <w:sz w:val="28"/>
          <w:szCs w:val="28"/>
        </w:rPr>
        <w:t>, которая составляет</w:t>
      </w:r>
      <w:r w:rsidRPr="009B0F1A">
        <w:rPr>
          <w:bCs/>
          <w:iCs/>
          <w:sz w:val="28"/>
          <w:szCs w:val="28"/>
        </w:rPr>
        <w:t xml:space="preserve"> </w:t>
      </w:r>
      <w:r>
        <w:rPr>
          <w:b/>
          <w:i/>
          <w:sz w:val="28"/>
          <w:szCs w:val="28"/>
        </w:rPr>
        <w:t>32355,00</w:t>
      </w:r>
      <w:r w:rsidRPr="009B0F1A">
        <w:rPr>
          <w:b/>
          <w:i/>
          <w:sz w:val="28"/>
          <w:szCs w:val="28"/>
        </w:rPr>
        <w:t xml:space="preserve"> </w:t>
      </w:r>
      <w:r w:rsidRPr="009B0F1A">
        <w:rPr>
          <w:bCs/>
          <w:iCs/>
          <w:sz w:val="28"/>
          <w:szCs w:val="28"/>
        </w:rPr>
        <w:t>руб.</w:t>
      </w:r>
    </w:p>
    <w:p w14:paraId="70EBE536" w14:textId="77777777" w:rsidR="007F3983" w:rsidRDefault="007F3983" w:rsidP="007F3983">
      <w:pPr>
        <w:tabs>
          <w:tab w:val="left" w:pos="1134"/>
        </w:tabs>
        <w:jc w:val="center"/>
        <w:rPr>
          <w:b/>
          <w:sz w:val="32"/>
          <w:szCs w:val="32"/>
          <w:u w:val="single"/>
        </w:rPr>
      </w:pPr>
    </w:p>
    <w:p w14:paraId="24C5333E" w14:textId="77777777" w:rsidR="007F3983" w:rsidRPr="00CF3D56" w:rsidRDefault="007F3983" w:rsidP="007F3983">
      <w:pPr>
        <w:tabs>
          <w:tab w:val="left" w:pos="1134"/>
        </w:tabs>
        <w:jc w:val="center"/>
        <w:rPr>
          <w:b/>
          <w:sz w:val="28"/>
          <w:szCs w:val="28"/>
          <w:u w:val="single"/>
        </w:rPr>
      </w:pPr>
      <w:r w:rsidRPr="00CF3D56">
        <w:rPr>
          <w:b/>
          <w:sz w:val="28"/>
          <w:szCs w:val="28"/>
          <w:u w:val="single"/>
        </w:rPr>
        <w:t xml:space="preserve"> «Отчисления на социальные нужды от расходов на оплату труда основного производственного персонала»</w:t>
      </w:r>
    </w:p>
    <w:p w14:paraId="3C4B9748" w14:textId="77777777" w:rsidR="007F3983" w:rsidRPr="00257A65" w:rsidRDefault="007F3983" w:rsidP="007F3983">
      <w:pPr>
        <w:tabs>
          <w:tab w:val="left" w:pos="1134"/>
        </w:tabs>
        <w:ind w:firstLine="709"/>
        <w:jc w:val="center"/>
        <w:rPr>
          <w:b/>
          <w:sz w:val="32"/>
          <w:szCs w:val="32"/>
          <w:u w:val="single"/>
        </w:rPr>
      </w:pPr>
    </w:p>
    <w:p w14:paraId="3AF7831E" w14:textId="77777777" w:rsidR="007F3983" w:rsidRDefault="007F3983" w:rsidP="007F3983">
      <w:pPr>
        <w:ind w:firstLine="709"/>
        <w:jc w:val="both"/>
        <w:rPr>
          <w:sz w:val="28"/>
          <w:szCs w:val="28"/>
        </w:rPr>
      </w:pPr>
      <w:r w:rsidRPr="004A78A6">
        <w:rPr>
          <w:sz w:val="28"/>
          <w:szCs w:val="28"/>
        </w:rPr>
        <w:t>Организацией заявлены для учета в необходимой валовой выручке расходы по данной статье</w:t>
      </w:r>
      <w:r>
        <w:rPr>
          <w:sz w:val="28"/>
          <w:szCs w:val="28"/>
        </w:rPr>
        <w:t xml:space="preserve"> </w:t>
      </w:r>
      <w:r w:rsidRPr="004C2714">
        <w:rPr>
          <w:b/>
          <w:bCs/>
          <w:sz w:val="28"/>
          <w:szCs w:val="28"/>
        </w:rPr>
        <w:t>с 01.01.202</w:t>
      </w:r>
      <w:r>
        <w:rPr>
          <w:b/>
          <w:bCs/>
          <w:sz w:val="28"/>
          <w:szCs w:val="28"/>
        </w:rPr>
        <w:t>1</w:t>
      </w:r>
      <w:r w:rsidRPr="004C2714">
        <w:rPr>
          <w:b/>
          <w:bCs/>
          <w:sz w:val="28"/>
          <w:szCs w:val="28"/>
        </w:rPr>
        <w:t xml:space="preserve"> по 31.12.202</w:t>
      </w:r>
      <w:r>
        <w:rPr>
          <w:b/>
          <w:bCs/>
          <w:sz w:val="28"/>
          <w:szCs w:val="28"/>
        </w:rPr>
        <w:t>1</w:t>
      </w:r>
      <w:r>
        <w:rPr>
          <w:sz w:val="28"/>
          <w:szCs w:val="28"/>
        </w:rPr>
        <w:t xml:space="preserve"> в сумме </w:t>
      </w:r>
      <w:r w:rsidRPr="00A44379">
        <w:rPr>
          <w:b/>
          <w:i/>
          <w:sz w:val="28"/>
          <w:szCs w:val="28"/>
        </w:rPr>
        <w:t>7 328,45</w:t>
      </w:r>
      <w:r>
        <w:rPr>
          <w:b/>
          <w:i/>
          <w:sz w:val="28"/>
          <w:szCs w:val="28"/>
        </w:rPr>
        <w:t xml:space="preserve"> </w:t>
      </w:r>
      <w:r w:rsidRPr="00257A65">
        <w:rPr>
          <w:sz w:val="28"/>
          <w:szCs w:val="28"/>
        </w:rPr>
        <w:t xml:space="preserve">тыс. руб. </w:t>
      </w:r>
    </w:p>
    <w:p w14:paraId="446DE732" w14:textId="77777777" w:rsidR="007F3983" w:rsidRPr="007A295F" w:rsidRDefault="007F3983" w:rsidP="007F3983">
      <w:pPr>
        <w:tabs>
          <w:tab w:val="left" w:pos="1134"/>
        </w:tabs>
        <w:ind w:firstLine="709"/>
        <w:jc w:val="both"/>
        <w:rPr>
          <w:sz w:val="28"/>
          <w:szCs w:val="28"/>
        </w:rPr>
      </w:pPr>
      <w:r w:rsidRPr="00C579D9">
        <w:rPr>
          <w:sz w:val="28"/>
          <w:szCs w:val="28"/>
        </w:rPr>
        <w:t xml:space="preserve">Расходы по данной статье рассчитаны </w:t>
      </w:r>
      <w:r w:rsidRPr="001A2126">
        <w:rPr>
          <w:sz w:val="28"/>
          <w:szCs w:val="28"/>
        </w:rPr>
        <w:t xml:space="preserve">на основании </w:t>
      </w:r>
      <w:r>
        <w:rPr>
          <w:sz w:val="28"/>
          <w:szCs w:val="28"/>
        </w:rPr>
        <w:t xml:space="preserve">ст. 425 </w:t>
      </w:r>
      <w:r w:rsidRPr="00305BA6">
        <w:rPr>
          <w:color w:val="000000"/>
          <w:sz w:val="28"/>
          <w:szCs w:val="28"/>
        </w:rPr>
        <w:t xml:space="preserve">(введена  Федеральным законом от 03.07.2016 № 243-ФЗ) </w:t>
      </w:r>
      <w:r>
        <w:rPr>
          <w:sz w:val="28"/>
          <w:szCs w:val="28"/>
        </w:rPr>
        <w:t xml:space="preserve">Налогового кодекса РФ (часть вторая) от 05.08.2000 № 117-ФЗ (в ред. от 03.08.2018) в размере </w:t>
      </w:r>
      <w:r w:rsidRPr="001A2126">
        <w:rPr>
          <w:sz w:val="28"/>
          <w:szCs w:val="28"/>
        </w:rPr>
        <w:t>30%</w:t>
      </w:r>
      <w:r>
        <w:rPr>
          <w:sz w:val="28"/>
          <w:szCs w:val="28"/>
        </w:rPr>
        <w:t xml:space="preserve">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w:t>
      </w:r>
      <w:r w:rsidRPr="00305BA6">
        <w:rPr>
          <w:sz w:val="28"/>
          <w:szCs w:val="28"/>
        </w:rPr>
        <w:t xml:space="preserve">, </w:t>
      </w:r>
      <w:r w:rsidRPr="00305BA6">
        <w:rPr>
          <w:color w:val="000000"/>
          <w:sz w:val="28"/>
          <w:szCs w:val="28"/>
        </w:rPr>
        <w:t xml:space="preserve">а </w:t>
      </w:r>
      <w:r w:rsidRPr="00EC11DE">
        <w:rPr>
          <w:sz w:val="28"/>
          <w:szCs w:val="28"/>
        </w:rPr>
        <w:t>также 0,20 %</w:t>
      </w:r>
      <w:r w:rsidRPr="00305BA6">
        <w:rPr>
          <w:color w:val="000000"/>
          <w:sz w:val="28"/>
          <w:szCs w:val="28"/>
        </w:rPr>
        <w:t xml:space="preserve"> - на </w:t>
      </w:r>
      <w:r w:rsidRPr="007A295F">
        <w:rPr>
          <w:sz w:val="28"/>
          <w:szCs w:val="28"/>
        </w:rPr>
        <w:t>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w:t>
      </w:r>
      <w:r>
        <w:rPr>
          <w:sz w:val="28"/>
          <w:szCs w:val="28"/>
        </w:rPr>
        <w:t xml:space="preserve"> в размере </w:t>
      </w:r>
      <w:r w:rsidRPr="00A44379">
        <w:rPr>
          <w:b/>
          <w:bCs/>
          <w:i/>
          <w:iCs/>
          <w:sz w:val="28"/>
          <w:szCs w:val="28"/>
        </w:rPr>
        <w:t>6 834,09</w:t>
      </w:r>
      <w:r>
        <w:rPr>
          <w:b/>
          <w:bCs/>
          <w:i/>
          <w:iCs/>
          <w:sz w:val="28"/>
          <w:szCs w:val="28"/>
        </w:rPr>
        <w:t xml:space="preserve"> </w:t>
      </w:r>
      <w:proofErr w:type="spellStart"/>
      <w:r>
        <w:rPr>
          <w:sz w:val="28"/>
          <w:szCs w:val="28"/>
        </w:rPr>
        <w:t>тыс.руб</w:t>
      </w:r>
      <w:proofErr w:type="spellEnd"/>
      <w:r>
        <w:rPr>
          <w:sz w:val="28"/>
          <w:szCs w:val="28"/>
        </w:rPr>
        <w:t xml:space="preserve">. </w:t>
      </w:r>
      <w:r w:rsidRPr="007A295F">
        <w:rPr>
          <w:sz w:val="28"/>
          <w:szCs w:val="28"/>
        </w:rPr>
        <w:t xml:space="preserve"> с разбивкой по периодам </w:t>
      </w:r>
      <w:r>
        <w:rPr>
          <w:sz w:val="28"/>
          <w:szCs w:val="28"/>
        </w:rPr>
        <w:t>в</w:t>
      </w:r>
      <w:r w:rsidRPr="007A295F">
        <w:rPr>
          <w:sz w:val="28"/>
          <w:szCs w:val="28"/>
        </w:rPr>
        <w:t xml:space="preserve"> сумме:</w:t>
      </w:r>
    </w:p>
    <w:p w14:paraId="474B4613" w14:textId="77777777" w:rsidR="007F3983" w:rsidRPr="007A295F" w:rsidRDefault="007F3983" w:rsidP="007F3983">
      <w:pPr>
        <w:tabs>
          <w:tab w:val="left" w:pos="1134"/>
        </w:tabs>
        <w:ind w:left="709"/>
        <w:jc w:val="both"/>
        <w:rPr>
          <w:sz w:val="28"/>
          <w:szCs w:val="28"/>
        </w:rPr>
      </w:pPr>
      <w:r w:rsidRPr="007A295F">
        <w:rPr>
          <w:b/>
          <w:sz w:val="28"/>
          <w:szCs w:val="28"/>
        </w:rPr>
        <w:t>- с</w:t>
      </w:r>
      <w:r w:rsidRPr="007A295F">
        <w:rPr>
          <w:sz w:val="28"/>
          <w:szCs w:val="28"/>
        </w:rPr>
        <w:t xml:space="preserve"> </w:t>
      </w:r>
      <w:r w:rsidRPr="007A295F">
        <w:rPr>
          <w:b/>
          <w:sz w:val="28"/>
          <w:szCs w:val="28"/>
        </w:rPr>
        <w:t>01.01.202</w:t>
      </w:r>
      <w:r>
        <w:rPr>
          <w:b/>
          <w:sz w:val="28"/>
          <w:szCs w:val="28"/>
        </w:rPr>
        <w:t>1</w:t>
      </w:r>
      <w:r w:rsidRPr="007A295F">
        <w:rPr>
          <w:b/>
          <w:sz w:val="28"/>
          <w:szCs w:val="28"/>
        </w:rPr>
        <w:t xml:space="preserve"> по 30.06.202</w:t>
      </w:r>
      <w:r>
        <w:rPr>
          <w:b/>
          <w:sz w:val="28"/>
          <w:szCs w:val="28"/>
        </w:rPr>
        <w:t>1</w:t>
      </w:r>
      <w:r w:rsidRPr="007A295F">
        <w:rPr>
          <w:sz w:val="28"/>
          <w:szCs w:val="28"/>
        </w:rPr>
        <w:t xml:space="preserve"> –</w:t>
      </w:r>
      <w:r>
        <w:rPr>
          <w:sz w:val="28"/>
          <w:szCs w:val="28"/>
        </w:rPr>
        <w:t xml:space="preserve"> </w:t>
      </w:r>
      <w:r w:rsidRPr="00A44379">
        <w:rPr>
          <w:b/>
          <w:i/>
          <w:sz w:val="28"/>
          <w:szCs w:val="28"/>
        </w:rPr>
        <w:t>3 417,04</w:t>
      </w:r>
      <w:r>
        <w:rPr>
          <w:b/>
          <w:i/>
          <w:sz w:val="28"/>
          <w:szCs w:val="28"/>
        </w:rPr>
        <w:t xml:space="preserve"> </w:t>
      </w:r>
      <w:r w:rsidRPr="007A295F">
        <w:rPr>
          <w:sz w:val="28"/>
          <w:szCs w:val="28"/>
        </w:rPr>
        <w:t>тыс. руб.;</w:t>
      </w:r>
    </w:p>
    <w:p w14:paraId="2DCC29BC" w14:textId="77777777" w:rsidR="007F3983" w:rsidRPr="007A295F" w:rsidRDefault="007F3983" w:rsidP="007F3983">
      <w:pPr>
        <w:tabs>
          <w:tab w:val="left" w:pos="1134"/>
        </w:tabs>
        <w:ind w:left="709"/>
        <w:jc w:val="both"/>
        <w:rPr>
          <w:sz w:val="28"/>
          <w:szCs w:val="28"/>
        </w:rPr>
      </w:pPr>
      <w:r w:rsidRPr="007A295F">
        <w:rPr>
          <w:b/>
          <w:sz w:val="28"/>
          <w:szCs w:val="28"/>
        </w:rPr>
        <w:t>- с</w:t>
      </w:r>
      <w:r w:rsidRPr="007A295F">
        <w:rPr>
          <w:sz w:val="28"/>
          <w:szCs w:val="28"/>
        </w:rPr>
        <w:t xml:space="preserve"> </w:t>
      </w:r>
      <w:r w:rsidRPr="007A295F">
        <w:rPr>
          <w:b/>
          <w:sz w:val="28"/>
          <w:szCs w:val="28"/>
        </w:rPr>
        <w:t>01.07.202</w:t>
      </w:r>
      <w:r>
        <w:rPr>
          <w:b/>
          <w:sz w:val="28"/>
          <w:szCs w:val="28"/>
        </w:rPr>
        <w:t>1</w:t>
      </w:r>
      <w:r w:rsidRPr="007A295F">
        <w:rPr>
          <w:b/>
          <w:sz w:val="28"/>
          <w:szCs w:val="28"/>
        </w:rPr>
        <w:t xml:space="preserve"> по 31.12.202</w:t>
      </w:r>
      <w:r>
        <w:rPr>
          <w:b/>
          <w:sz w:val="28"/>
          <w:szCs w:val="28"/>
        </w:rPr>
        <w:t>1</w:t>
      </w:r>
      <w:r w:rsidRPr="007A295F">
        <w:rPr>
          <w:sz w:val="28"/>
          <w:szCs w:val="28"/>
        </w:rPr>
        <w:t xml:space="preserve"> – </w:t>
      </w:r>
      <w:r w:rsidRPr="00A44379">
        <w:rPr>
          <w:b/>
          <w:i/>
          <w:sz w:val="28"/>
          <w:szCs w:val="28"/>
        </w:rPr>
        <w:t>3 417,04</w:t>
      </w:r>
      <w:r>
        <w:rPr>
          <w:b/>
          <w:i/>
          <w:sz w:val="28"/>
          <w:szCs w:val="28"/>
        </w:rPr>
        <w:t xml:space="preserve"> </w:t>
      </w:r>
      <w:r w:rsidRPr="007A295F">
        <w:rPr>
          <w:sz w:val="28"/>
          <w:szCs w:val="28"/>
        </w:rPr>
        <w:t>тыс. руб.</w:t>
      </w:r>
    </w:p>
    <w:p w14:paraId="0C69DB2E" w14:textId="77777777" w:rsidR="007F3983" w:rsidRDefault="007F3983" w:rsidP="007F3983">
      <w:pPr>
        <w:tabs>
          <w:tab w:val="left" w:pos="1134"/>
        </w:tabs>
        <w:jc w:val="center"/>
        <w:rPr>
          <w:b/>
          <w:color w:val="FF0000"/>
          <w:sz w:val="32"/>
          <w:szCs w:val="32"/>
          <w:u w:val="single"/>
        </w:rPr>
      </w:pPr>
    </w:p>
    <w:p w14:paraId="540A2AEF" w14:textId="77777777" w:rsidR="007F3983" w:rsidRPr="00CF3D56" w:rsidRDefault="007F3983" w:rsidP="007F3983">
      <w:pPr>
        <w:tabs>
          <w:tab w:val="left" w:pos="1134"/>
        </w:tabs>
        <w:jc w:val="center"/>
        <w:rPr>
          <w:b/>
          <w:sz w:val="28"/>
          <w:szCs w:val="28"/>
          <w:u w:val="single"/>
        </w:rPr>
      </w:pPr>
      <w:r w:rsidRPr="00CF3D56">
        <w:rPr>
          <w:b/>
          <w:sz w:val="28"/>
          <w:szCs w:val="28"/>
          <w:u w:val="single"/>
        </w:rPr>
        <w:t>«Цеховые (общехозяйственные) расходы»</w:t>
      </w:r>
    </w:p>
    <w:p w14:paraId="251DE7A5" w14:textId="77777777" w:rsidR="007F3983" w:rsidRPr="00DE243C" w:rsidRDefault="007F3983" w:rsidP="007F3983">
      <w:pPr>
        <w:tabs>
          <w:tab w:val="left" w:pos="1134"/>
        </w:tabs>
        <w:jc w:val="center"/>
        <w:rPr>
          <w:b/>
          <w:sz w:val="32"/>
          <w:szCs w:val="32"/>
          <w:u w:val="single"/>
        </w:rPr>
      </w:pPr>
    </w:p>
    <w:p w14:paraId="074C7019" w14:textId="77777777" w:rsidR="007F3983" w:rsidRPr="00257A65" w:rsidRDefault="007F3983" w:rsidP="007F3983">
      <w:pPr>
        <w:tabs>
          <w:tab w:val="left" w:pos="1134"/>
        </w:tabs>
        <w:ind w:firstLine="709"/>
        <w:jc w:val="both"/>
        <w:rPr>
          <w:sz w:val="28"/>
          <w:szCs w:val="28"/>
        </w:rPr>
      </w:pPr>
      <w:r w:rsidRPr="00DE243C">
        <w:rPr>
          <w:sz w:val="28"/>
          <w:szCs w:val="28"/>
        </w:rPr>
        <w:t xml:space="preserve">Организацией заявлены для учета в необходимой </w:t>
      </w:r>
      <w:r w:rsidRPr="00292A5F">
        <w:rPr>
          <w:sz w:val="28"/>
          <w:szCs w:val="28"/>
        </w:rPr>
        <w:t>валовой выручке на 20</w:t>
      </w:r>
      <w:r>
        <w:rPr>
          <w:sz w:val="28"/>
          <w:szCs w:val="28"/>
        </w:rPr>
        <w:t>21</w:t>
      </w:r>
      <w:r w:rsidRPr="00292A5F">
        <w:rPr>
          <w:sz w:val="28"/>
          <w:szCs w:val="28"/>
        </w:rPr>
        <w:t xml:space="preserve"> год затраты по данной статье в сумме </w:t>
      </w:r>
      <w:r w:rsidRPr="00D74FCA">
        <w:rPr>
          <w:b/>
          <w:i/>
          <w:sz w:val="28"/>
          <w:szCs w:val="28"/>
        </w:rPr>
        <w:t>25 625,25</w:t>
      </w:r>
      <w:r>
        <w:rPr>
          <w:b/>
          <w:i/>
          <w:sz w:val="28"/>
          <w:szCs w:val="28"/>
        </w:rPr>
        <w:t xml:space="preserve"> </w:t>
      </w:r>
      <w:r w:rsidRPr="00292A5F">
        <w:rPr>
          <w:sz w:val="28"/>
          <w:szCs w:val="28"/>
        </w:rPr>
        <w:t>тыс. руб.</w:t>
      </w:r>
      <w:r>
        <w:rPr>
          <w:sz w:val="28"/>
          <w:szCs w:val="28"/>
        </w:rPr>
        <w:t xml:space="preserve">, </w:t>
      </w:r>
      <w:r w:rsidRPr="00257A65">
        <w:rPr>
          <w:sz w:val="28"/>
          <w:szCs w:val="28"/>
        </w:rPr>
        <w:t>в том числе расходы по статье включают в себя заработную плату цехового персонала</w:t>
      </w:r>
      <w:r w:rsidRPr="00257A65">
        <w:rPr>
          <w:b/>
          <w:i/>
          <w:sz w:val="28"/>
          <w:szCs w:val="28"/>
        </w:rPr>
        <w:t xml:space="preserve">  </w:t>
      </w:r>
      <w:r w:rsidRPr="00D74FCA">
        <w:rPr>
          <w:b/>
          <w:i/>
          <w:sz w:val="28"/>
          <w:szCs w:val="28"/>
        </w:rPr>
        <w:t>5 013,86</w:t>
      </w:r>
      <w:r>
        <w:rPr>
          <w:b/>
          <w:i/>
          <w:sz w:val="28"/>
          <w:szCs w:val="28"/>
        </w:rPr>
        <w:t xml:space="preserve"> </w:t>
      </w:r>
      <w:r w:rsidRPr="00257A65">
        <w:rPr>
          <w:sz w:val="28"/>
          <w:szCs w:val="28"/>
        </w:rPr>
        <w:t xml:space="preserve">тыс. руб., среднемесячная оплата труда заявлена в размере </w:t>
      </w:r>
      <w:r w:rsidRPr="00D74FCA">
        <w:rPr>
          <w:b/>
          <w:i/>
          <w:sz w:val="28"/>
          <w:szCs w:val="28"/>
        </w:rPr>
        <w:t>29 844,42</w:t>
      </w:r>
      <w:r>
        <w:rPr>
          <w:b/>
          <w:i/>
          <w:sz w:val="28"/>
          <w:szCs w:val="28"/>
        </w:rPr>
        <w:t xml:space="preserve"> </w:t>
      </w:r>
      <w:r w:rsidRPr="00257A65">
        <w:rPr>
          <w:sz w:val="28"/>
          <w:szCs w:val="28"/>
        </w:rPr>
        <w:t xml:space="preserve">руб./мес./чел., отчисления на социальные нужды </w:t>
      </w:r>
      <w:r w:rsidRPr="00D74FCA">
        <w:rPr>
          <w:b/>
          <w:i/>
          <w:sz w:val="28"/>
          <w:szCs w:val="28"/>
        </w:rPr>
        <w:t>1 514,19</w:t>
      </w:r>
      <w:r>
        <w:rPr>
          <w:b/>
          <w:i/>
          <w:sz w:val="28"/>
          <w:szCs w:val="28"/>
        </w:rPr>
        <w:t xml:space="preserve"> </w:t>
      </w:r>
      <w:r w:rsidRPr="00257A65">
        <w:rPr>
          <w:sz w:val="28"/>
          <w:szCs w:val="28"/>
        </w:rPr>
        <w:t xml:space="preserve">тыс. руб., численность заявлена в количестве </w:t>
      </w:r>
      <w:r>
        <w:rPr>
          <w:b/>
          <w:i/>
          <w:sz w:val="28"/>
          <w:szCs w:val="28"/>
        </w:rPr>
        <w:t xml:space="preserve">14 </w:t>
      </w:r>
      <w:r w:rsidRPr="00257A65">
        <w:rPr>
          <w:sz w:val="28"/>
          <w:szCs w:val="28"/>
        </w:rPr>
        <w:t xml:space="preserve">человек, прочие расходы </w:t>
      </w:r>
      <w:r w:rsidRPr="00257A65">
        <w:rPr>
          <w:b/>
          <w:i/>
          <w:sz w:val="28"/>
          <w:szCs w:val="28"/>
        </w:rPr>
        <w:t xml:space="preserve"> </w:t>
      </w:r>
      <w:r w:rsidRPr="00D74FCA">
        <w:rPr>
          <w:b/>
          <w:i/>
          <w:sz w:val="28"/>
          <w:szCs w:val="28"/>
        </w:rPr>
        <w:t>19 097,20</w:t>
      </w:r>
      <w:r>
        <w:rPr>
          <w:b/>
          <w:i/>
          <w:sz w:val="28"/>
          <w:szCs w:val="28"/>
        </w:rPr>
        <w:t xml:space="preserve"> </w:t>
      </w:r>
      <w:r w:rsidRPr="00257A65">
        <w:rPr>
          <w:sz w:val="28"/>
          <w:szCs w:val="28"/>
        </w:rPr>
        <w:t>тыс. руб. (</w:t>
      </w:r>
      <w:r w:rsidRPr="000F48C3">
        <w:rPr>
          <w:sz w:val="28"/>
          <w:szCs w:val="28"/>
        </w:rPr>
        <w:t xml:space="preserve">топливо, услуги сторожевой охраны, </w:t>
      </w:r>
      <w:r>
        <w:rPr>
          <w:sz w:val="28"/>
          <w:szCs w:val="28"/>
        </w:rPr>
        <w:t xml:space="preserve"> </w:t>
      </w:r>
      <w:r w:rsidRPr="000F48C3">
        <w:rPr>
          <w:sz w:val="28"/>
          <w:szCs w:val="28"/>
        </w:rPr>
        <w:t xml:space="preserve">услуги сторонних организаций по контролю за состоянием и ТО средств тревожной сигнализации, </w:t>
      </w:r>
      <w:r>
        <w:rPr>
          <w:sz w:val="28"/>
          <w:szCs w:val="28"/>
        </w:rPr>
        <w:t xml:space="preserve">прочие услуги сторонних организаций, </w:t>
      </w:r>
      <w:r w:rsidRPr="000F48C3">
        <w:rPr>
          <w:sz w:val="28"/>
          <w:szCs w:val="28"/>
        </w:rPr>
        <w:t>расходы вспомогательных участков</w:t>
      </w:r>
      <w:r w:rsidRPr="00257A65">
        <w:rPr>
          <w:sz w:val="28"/>
          <w:szCs w:val="28"/>
        </w:rPr>
        <w:t xml:space="preserve">). </w:t>
      </w:r>
    </w:p>
    <w:p w14:paraId="1A7529AE" w14:textId="77777777" w:rsidR="007F3983" w:rsidRDefault="007F3983" w:rsidP="007F3983">
      <w:pPr>
        <w:tabs>
          <w:tab w:val="left" w:pos="1134"/>
        </w:tabs>
        <w:ind w:firstLine="709"/>
        <w:jc w:val="both"/>
        <w:rPr>
          <w:sz w:val="28"/>
          <w:szCs w:val="28"/>
        </w:rPr>
      </w:pPr>
      <w:r w:rsidRPr="00257A65">
        <w:rPr>
          <w:sz w:val="28"/>
          <w:szCs w:val="28"/>
        </w:rPr>
        <w:t xml:space="preserve">По результатам проведенного анализа расходы по статье приняты в расчет </w:t>
      </w:r>
      <w:r>
        <w:rPr>
          <w:sz w:val="28"/>
          <w:szCs w:val="28"/>
        </w:rPr>
        <w:t xml:space="preserve">в размере </w:t>
      </w:r>
      <w:r w:rsidRPr="00CF3D56">
        <w:rPr>
          <w:b/>
          <w:bCs/>
          <w:i/>
          <w:iCs/>
          <w:sz w:val="28"/>
          <w:szCs w:val="28"/>
        </w:rPr>
        <w:t>22 568,80</w:t>
      </w:r>
      <w:r>
        <w:rPr>
          <w:b/>
          <w:bCs/>
          <w:i/>
          <w:iCs/>
          <w:sz w:val="28"/>
          <w:szCs w:val="28"/>
        </w:rPr>
        <w:t xml:space="preserve"> </w:t>
      </w:r>
      <w:proofErr w:type="spellStart"/>
      <w:r>
        <w:rPr>
          <w:sz w:val="28"/>
          <w:szCs w:val="28"/>
        </w:rPr>
        <w:t>тыс.руб</w:t>
      </w:r>
      <w:proofErr w:type="spellEnd"/>
      <w:r>
        <w:rPr>
          <w:sz w:val="28"/>
          <w:szCs w:val="28"/>
        </w:rPr>
        <w:t>. (Приложение 13):</w:t>
      </w:r>
    </w:p>
    <w:p w14:paraId="1BCCAD56" w14:textId="77777777" w:rsidR="007F3983" w:rsidRPr="007A295F" w:rsidRDefault="007F3983" w:rsidP="007F3983">
      <w:pPr>
        <w:tabs>
          <w:tab w:val="left" w:pos="1134"/>
        </w:tabs>
        <w:ind w:firstLine="709"/>
        <w:jc w:val="both"/>
        <w:rPr>
          <w:sz w:val="28"/>
          <w:szCs w:val="28"/>
        </w:rPr>
      </w:pPr>
      <w:r w:rsidRPr="00351DFD">
        <w:rPr>
          <w:i/>
          <w:iCs/>
          <w:sz w:val="28"/>
          <w:szCs w:val="28"/>
        </w:rPr>
        <w:t>Заработная плата цехового персонала</w:t>
      </w:r>
      <w:r w:rsidRPr="00555B20">
        <w:rPr>
          <w:color w:val="FF0000"/>
          <w:sz w:val="28"/>
          <w:szCs w:val="28"/>
        </w:rPr>
        <w:t xml:space="preserve"> </w:t>
      </w:r>
      <w:r w:rsidRPr="00D738BD">
        <w:rPr>
          <w:sz w:val="28"/>
          <w:szCs w:val="28"/>
        </w:rPr>
        <w:t xml:space="preserve">принята в размере </w:t>
      </w:r>
      <w:r w:rsidRPr="00F06674">
        <w:rPr>
          <w:b/>
          <w:i/>
          <w:sz w:val="28"/>
          <w:szCs w:val="28"/>
        </w:rPr>
        <w:t>4 631,87</w:t>
      </w:r>
      <w:r>
        <w:rPr>
          <w:b/>
          <w:i/>
          <w:sz w:val="28"/>
          <w:szCs w:val="28"/>
        </w:rPr>
        <w:t xml:space="preserve"> </w:t>
      </w:r>
      <w:r w:rsidRPr="00D738BD">
        <w:rPr>
          <w:sz w:val="28"/>
          <w:szCs w:val="28"/>
        </w:rPr>
        <w:t xml:space="preserve">тыс. руб. рассчитана </w:t>
      </w:r>
      <w:r w:rsidRPr="00F75BBB">
        <w:rPr>
          <w:sz w:val="28"/>
          <w:szCs w:val="28"/>
        </w:rPr>
        <w:t>по факту 9 мес. 2020 года в пересчете на год с учетом ИПЦ на 2021 год 103,6%</w:t>
      </w:r>
      <w:r>
        <w:rPr>
          <w:sz w:val="28"/>
          <w:szCs w:val="28"/>
        </w:rPr>
        <w:t xml:space="preserve"> (</w:t>
      </w:r>
      <w:r w:rsidRPr="00F06674">
        <w:rPr>
          <w:sz w:val="28"/>
          <w:szCs w:val="28"/>
        </w:rPr>
        <w:t>3353,19/9*12*1,036</w:t>
      </w:r>
      <w:r>
        <w:rPr>
          <w:sz w:val="28"/>
          <w:szCs w:val="28"/>
        </w:rPr>
        <w:t xml:space="preserve">), обоснование по расчету прописано в </w:t>
      </w:r>
      <w:proofErr w:type="gramStart"/>
      <w:r>
        <w:rPr>
          <w:sz w:val="28"/>
          <w:szCs w:val="28"/>
        </w:rPr>
        <w:t>расчете  заработной</w:t>
      </w:r>
      <w:proofErr w:type="gramEnd"/>
      <w:r>
        <w:rPr>
          <w:sz w:val="28"/>
          <w:szCs w:val="28"/>
        </w:rPr>
        <w:t xml:space="preserve"> платы ОПП. С</w:t>
      </w:r>
      <w:r w:rsidRPr="00D738BD">
        <w:rPr>
          <w:sz w:val="28"/>
          <w:szCs w:val="28"/>
        </w:rPr>
        <w:t xml:space="preserve">реднемесячная заработная плата цехового персонала составила – </w:t>
      </w:r>
      <w:r w:rsidRPr="00F06674">
        <w:rPr>
          <w:b/>
          <w:i/>
          <w:sz w:val="28"/>
          <w:szCs w:val="28"/>
        </w:rPr>
        <w:t>27 570,65</w:t>
      </w:r>
      <w:r>
        <w:rPr>
          <w:b/>
          <w:i/>
          <w:sz w:val="28"/>
          <w:szCs w:val="28"/>
        </w:rPr>
        <w:t xml:space="preserve"> </w:t>
      </w:r>
      <w:r w:rsidRPr="00D738BD">
        <w:rPr>
          <w:sz w:val="28"/>
          <w:szCs w:val="28"/>
        </w:rPr>
        <w:t>руб./чел./мес.</w:t>
      </w:r>
      <w:r>
        <w:rPr>
          <w:sz w:val="28"/>
          <w:szCs w:val="28"/>
        </w:rPr>
        <w:t xml:space="preserve"> </w:t>
      </w:r>
      <w:r w:rsidRPr="00CB41A5">
        <w:rPr>
          <w:sz w:val="28"/>
          <w:szCs w:val="28"/>
        </w:rPr>
        <w:t xml:space="preserve">Численность принята </w:t>
      </w:r>
      <w:r w:rsidRPr="009A0537">
        <w:rPr>
          <w:sz w:val="28"/>
          <w:szCs w:val="28"/>
        </w:rPr>
        <w:t>по факт</w:t>
      </w:r>
      <w:r>
        <w:rPr>
          <w:sz w:val="28"/>
          <w:szCs w:val="28"/>
        </w:rPr>
        <w:t>у–</w:t>
      </w:r>
      <w:r w:rsidRPr="00D738BD">
        <w:rPr>
          <w:sz w:val="28"/>
          <w:szCs w:val="28"/>
        </w:rPr>
        <w:t xml:space="preserve"> </w:t>
      </w:r>
      <w:r>
        <w:rPr>
          <w:b/>
          <w:i/>
          <w:sz w:val="28"/>
          <w:szCs w:val="28"/>
        </w:rPr>
        <w:t xml:space="preserve">14,00 </w:t>
      </w:r>
      <w:r w:rsidRPr="00D738BD">
        <w:rPr>
          <w:sz w:val="28"/>
          <w:szCs w:val="28"/>
        </w:rPr>
        <w:t>человек.</w:t>
      </w:r>
      <w:r>
        <w:rPr>
          <w:sz w:val="28"/>
          <w:szCs w:val="28"/>
        </w:rPr>
        <w:t xml:space="preserve"> Затраты </w:t>
      </w:r>
      <w:r w:rsidRPr="007A295F">
        <w:rPr>
          <w:sz w:val="28"/>
          <w:szCs w:val="28"/>
        </w:rPr>
        <w:t>приняты с разбивкой по периодам с суммы:</w:t>
      </w:r>
    </w:p>
    <w:p w14:paraId="16228DC4" w14:textId="77777777" w:rsidR="007F3983" w:rsidRPr="007A295F" w:rsidRDefault="007F3983" w:rsidP="007F3983">
      <w:pPr>
        <w:tabs>
          <w:tab w:val="left" w:pos="1134"/>
        </w:tabs>
        <w:ind w:left="709"/>
        <w:jc w:val="both"/>
        <w:rPr>
          <w:sz w:val="28"/>
          <w:szCs w:val="28"/>
        </w:rPr>
      </w:pPr>
      <w:r w:rsidRPr="007A295F">
        <w:rPr>
          <w:b/>
          <w:sz w:val="28"/>
          <w:szCs w:val="28"/>
        </w:rPr>
        <w:t>- с</w:t>
      </w:r>
      <w:r w:rsidRPr="007A295F">
        <w:rPr>
          <w:sz w:val="28"/>
          <w:szCs w:val="28"/>
        </w:rPr>
        <w:t xml:space="preserve"> </w:t>
      </w:r>
      <w:r w:rsidRPr="007A295F">
        <w:rPr>
          <w:b/>
          <w:sz w:val="28"/>
          <w:szCs w:val="28"/>
        </w:rPr>
        <w:t>01.01.202</w:t>
      </w:r>
      <w:r>
        <w:rPr>
          <w:b/>
          <w:sz w:val="28"/>
          <w:szCs w:val="28"/>
        </w:rPr>
        <w:t>1</w:t>
      </w:r>
      <w:r w:rsidRPr="007A295F">
        <w:rPr>
          <w:b/>
          <w:sz w:val="28"/>
          <w:szCs w:val="28"/>
        </w:rPr>
        <w:t xml:space="preserve"> по 30.06.202</w:t>
      </w:r>
      <w:r>
        <w:rPr>
          <w:b/>
          <w:sz w:val="28"/>
          <w:szCs w:val="28"/>
        </w:rPr>
        <w:t>1</w:t>
      </w:r>
      <w:r w:rsidRPr="007A295F">
        <w:rPr>
          <w:sz w:val="28"/>
          <w:szCs w:val="28"/>
        </w:rPr>
        <w:t xml:space="preserve"> –</w:t>
      </w:r>
      <w:r w:rsidRPr="00F06674">
        <w:rPr>
          <w:b/>
          <w:i/>
          <w:sz w:val="28"/>
          <w:szCs w:val="28"/>
        </w:rPr>
        <w:t>2 315,94</w:t>
      </w:r>
      <w:r>
        <w:rPr>
          <w:b/>
          <w:i/>
          <w:sz w:val="28"/>
          <w:szCs w:val="28"/>
        </w:rPr>
        <w:t xml:space="preserve"> </w:t>
      </w:r>
      <w:r w:rsidRPr="007A295F">
        <w:rPr>
          <w:sz w:val="28"/>
          <w:szCs w:val="28"/>
        </w:rPr>
        <w:t>тыс. руб.;</w:t>
      </w:r>
    </w:p>
    <w:p w14:paraId="46A563A8" w14:textId="77777777" w:rsidR="007F3983" w:rsidRPr="007A295F" w:rsidRDefault="007F3983" w:rsidP="007F3983">
      <w:pPr>
        <w:tabs>
          <w:tab w:val="left" w:pos="1134"/>
        </w:tabs>
        <w:ind w:left="709"/>
        <w:jc w:val="both"/>
        <w:rPr>
          <w:sz w:val="28"/>
          <w:szCs w:val="28"/>
        </w:rPr>
      </w:pPr>
      <w:r w:rsidRPr="007A295F">
        <w:rPr>
          <w:b/>
          <w:sz w:val="28"/>
          <w:szCs w:val="28"/>
        </w:rPr>
        <w:t>- с</w:t>
      </w:r>
      <w:r w:rsidRPr="007A295F">
        <w:rPr>
          <w:sz w:val="28"/>
          <w:szCs w:val="28"/>
        </w:rPr>
        <w:t xml:space="preserve"> </w:t>
      </w:r>
      <w:r w:rsidRPr="007A295F">
        <w:rPr>
          <w:b/>
          <w:sz w:val="28"/>
          <w:szCs w:val="28"/>
        </w:rPr>
        <w:t>01.07.202</w:t>
      </w:r>
      <w:r>
        <w:rPr>
          <w:b/>
          <w:sz w:val="28"/>
          <w:szCs w:val="28"/>
        </w:rPr>
        <w:t>1</w:t>
      </w:r>
      <w:r w:rsidRPr="007A295F">
        <w:rPr>
          <w:b/>
          <w:sz w:val="28"/>
          <w:szCs w:val="28"/>
        </w:rPr>
        <w:t xml:space="preserve"> по 31.12.202</w:t>
      </w:r>
      <w:r>
        <w:rPr>
          <w:b/>
          <w:sz w:val="28"/>
          <w:szCs w:val="28"/>
        </w:rPr>
        <w:t>1</w:t>
      </w:r>
      <w:r w:rsidRPr="007A295F">
        <w:rPr>
          <w:sz w:val="28"/>
          <w:szCs w:val="28"/>
        </w:rPr>
        <w:t xml:space="preserve"> – </w:t>
      </w:r>
      <w:r w:rsidRPr="00F06674">
        <w:rPr>
          <w:b/>
          <w:i/>
          <w:sz w:val="28"/>
          <w:szCs w:val="28"/>
        </w:rPr>
        <w:t>2 315,94</w:t>
      </w:r>
      <w:r>
        <w:rPr>
          <w:b/>
          <w:i/>
          <w:sz w:val="28"/>
          <w:szCs w:val="28"/>
        </w:rPr>
        <w:t xml:space="preserve"> </w:t>
      </w:r>
      <w:r w:rsidRPr="007A295F">
        <w:rPr>
          <w:sz w:val="28"/>
          <w:szCs w:val="28"/>
        </w:rPr>
        <w:t>тыс. руб.</w:t>
      </w:r>
    </w:p>
    <w:p w14:paraId="51ECFA7F" w14:textId="77777777" w:rsidR="007F3983" w:rsidRPr="00351DFD" w:rsidRDefault="007F3983" w:rsidP="007F3983">
      <w:pPr>
        <w:tabs>
          <w:tab w:val="left" w:pos="1134"/>
        </w:tabs>
        <w:ind w:firstLine="709"/>
        <w:jc w:val="both"/>
        <w:rPr>
          <w:sz w:val="28"/>
          <w:szCs w:val="28"/>
        </w:rPr>
      </w:pPr>
      <w:r w:rsidRPr="009E555E">
        <w:rPr>
          <w:i/>
          <w:iCs/>
          <w:sz w:val="28"/>
          <w:szCs w:val="28"/>
        </w:rPr>
        <w:t>Отчисления на социальные нужды, страховые нужды</w:t>
      </w:r>
      <w:r w:rsidRPr="00D738BD">
        <w:rPr>
          <w:sz w:val="28"/>
          <w:szCs w:val="28"/>
        </w:rPr>
        <w:t xml:space="preserve"> рассчитаны</w:t>
      </w:r>
      <w:r w:rsidRPr="00C579D9">
        <w:rPr>
          <w:sz w:val="28"/>
          <w:szCs w:val="28"/>
        </w:rPr>
        <w:t xml:space="preserve"> </w:t>
      </w:r>
      <w:r w:rsidRPr="001A2126">
        <w:rPr>
          <w:sz w:val="28"/>
          <w:szCs w:val="28"/>
        </w:rPr>
        <w:t xml:space="preserve">на основании </w:t>
      </w:r>
      <w:r>
        <w:rPr>
          <w:sz w:val="28"/>
          <w:szCs w:val="28"/>
        </w:rPr>
        <w:t xml:space="preserve">ст. 425 </w:t>
      </w:r>
      <w:r w:rsidRPr="00305BA6">
        <w:rPr>
          <w:color w:val="000000"/>
          <w:sz w:val="28"/>
          <w:szCs w:val="28"/>
        </w:rPr>
        <w:t xml:space="preserve">(введена  Федеральным законом от 03.07.2016 № 243-ФЗ) </w:t>
      </w:r>
      <w:r>
        <w:rPr>
          <w:sz w:val="28"/>
          <w:szCs w:val="28"/>
        </w:rPr>
        <w:t xml:space="preserve">Налогового кодекса РФ (часть вторая) от 05.08.2000 № 117-ФЗ (в ред. от 03.08.2018) в размере </w:t>
      </w:r>
      <w:r w:rsidRPr="001A2126">
        <w:rPr>
          <w:sz w:val="28"/>
          <w:szCs w:val="28"/>
        </w:rPr>
        <w:t>30%</w:t>
      </w:r>
      <w:r>
        <w:rPr>
          <w:sz w:val="28"/>
          <w:szCs w:val="28"/>
        </w:rPr>
        <w:t xml:space="preserve">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w:t>
      </w:r>
      <w:r w:rsidRPr="00305BA6">
        <w:rPr>
          <w:sz w:val="28"/>
          <w:szCs w:val="28"/>
        </w:rPr>
        <w:t xml:space="preserve">, </w:t>
      </w:r>
      <w:r w:rsidRPr="00305BA6">
        <w:rPr>
          <w:color w:val="000000"/>
          <w:sz w:val="28"/>
          <w:szCs w:val="28"/>
        </w:rPr>
        <w:t xml:space="preserve">а также </w:t>
      </w:r>
      <w:r>
        <w:rPr>
          <w:color w:val="000000"/>
          <w:sz w:val="28"/>
          <w:szCs w:val="28"/>
        </w:rPr>
        <w:t xml:space="preserve">   </w:t>
      </w:r>
      <w:r w:rsidRPr="00305BA6">
        <w:rPr>
          <w:color w:val="000000"/>
          <w:sz w:val="28"/>
          <w:szCs w:val="28"/>
        </w:rPr>
        <w:t>0,</w:t>
      </w:r>
      <w:r>
        <w:rPr>
          <w:color w:val="000000"/>
          <w:sz w:val="28"/>
          <w:szCs w:val="28"/>
        </w:rPr>
        <w:t>20</w:t>
      </w:r>
      <w:r w:rsidRPr="00305BA6">
        <w:rPr>
          <w:color w:val="000000"/>
          <w:sz w:val="28"/>
          <w:szCs w:val="28"/>
        </w:rPr>
        <w:t xml:space="preserve"> % - на обязательное страхование от несчастных случаев на производстве в соответствии с Федеральным законом от 24.07.1998 № 125</w:t>
      </w:r>
      <w:r>
        <w:rPr>
          <w:color w:val="000000"/>
          <w:sz w:val="28"/>
          <w:szCs w:val="28"/>
        </w:rPr>
        <w:t>-</w:t>
      </w:r>
      <w:r w:rsidRPr="00305BA6">
        <w:rPr>
          <w:color w:val="000000"/>
          <w:sz w:val="28"/>
          <w:szCs w:val="28"/>
        </w:rPr>
        <w:t xml:space="preserve"> ФЗ</w:t>
      </w:r>
      <w:r>
        <w:rPr>
          <w:color w:val="000000"/>
          <w:sz w:val="28"/>
          <w:szCs w:val="28"/>
        </w:rPr>
        <w:t xml:space="preserve"> (согласно у</w:t>
      </w:r>
      <w:r>
        <w:rPr>
          <w:sz w:val="28"/>
          <w:szCs w:val="28"/>
        </w:rPr>
        <w:t>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составили –</w:t>
      </w:r>
      <w:r w:rsidRPr="00305BA6">
        <w:rPr>
          <w:sz w:val="28"/>
          <w:szCs w:val="28"/>
        </w:rPr>
        <w:t xml:space="preserve"> </w:t>
      </w:r>
      <w:r w:rsidRPr="00F06674">
        <w:rPr>
          <w:b/>
          <w:i/>
          <w:sz w:val="28"/>
          <w:szCs w:val="28"/>
        </w:rPr>
        <w:t>1 398,83</w:t>
      </w:r>
      <w:r>
        <w:rPr>
          <w:b/>
          <w:i/>
          <w:sz w:val="28"/>
          <w:szCs w:val="28"/>
        </w:rPr>
        <w:t xml:space="preserve"> </w:t>
      </w:r>
      <w:r w:rsidRPr="00305BA6">
        <w:rPr>
          <w:sz w:val="28"/>
          <w:szCs w:val="28"/>
        </w:rPr>
        <w:t xml:space="preserve">тыс. руб. </w:t>
      </w:r>
      <w:r w:rsidRPr="00351DFD">
        <w:rPr>
          <w:sz w:val="28"/>
          <w:szCs w:val="28"/>
        </w:rPr>
        <w:t>Затраты приняты с разбивкой по периодам с суммы:</w:t>
      </w:r>
    </w:p>
    <w:p w14:paraId="0B52CB82"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F06674">
        <w:rPr>
          <w:b/>
          <w:bCs/>
          <w:i/>
          <w:iCs/>
          <w:sz w:val="28"/>
          <w:szCs w:val="28"/>
        </w:rPr>
        <w:t>699,41</w:t>
      </w:r>
      <w:r>
        <w:rPr>
          <w:b/>
          <w:bCs/>
          <w:i/>
          <w:iCs/>
          <w:sz w:val="28"/>
          <w:szCs w:val="28"/>
        </w:rPr>
        <w:t xml:space="preserve"> </w:t>
      </w:r>
      <w:r w:rsidRPr="00351DFD">
        <w:rPr>
          <w:sz w:val="28"/>
          <w:szCs w:val="28"/>
        </w:rPr>
        <w:t>тыс. руб.;</w:t>
      </w:r>
    </w:p>
    <w:p w14:paraId="0255E6E3" w14:textId="77777777" w:rsidR="007F3983" w:rsidRPr="00555B20" w:rsidRDefault="007F3983" w:rsidP="007F3983">
      <w:pPr>
        <w:tabs>
          <w:tab w:val="left" w:pos="1134"/>
        </w:tabs>
        <w:ind w:firstLine="709"/>
        <w:jc w:val="both"/>
        <w:rPr>
          <w:color w:val="FF0000"/>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F06674">
        <w:rPr>
          <w:b/>
          <w:bCs/>
          <w:i/>
          <w:iCs/>
          <w:sz w:val="28"/>
          <w:szCs w:val="28"/>
        </w:rPr>
        <w:t>699,41</w:t>
      </w:r>
      <w:r>
        <w:rPr>
          <w:b/>
          <w:bCs/>
          <w:i/>
          <w:iCs/>
          <w:sz w:val="28"/>
          <w:szCs w:val="28"/>
        </w:rPr>
        <w:t xml:space="preserve"> </w:t>
      </w:r>
      <w:r w:rsidRPr="00351DFD">
        <w:rPr>
          <w:sz w:val="28"/>
          <w:szCs w:val="28"/>
        </w:rPr>
        <w:t>тыс. руб.</w:t>
      </w:r>
    </w:p>
    <w:p w14:paraId="34874FD5" w14:textId="77777777" w:rsidR="007F3983" w:rsidRPr="00351DFD" w:rsidRDefault="007F3983" w:rsidP="007F3983">
      <w:pPr>
        <w:tabs>
          <w:tab w:val="left" w:pos="1134"/>
        </w:tabs>
        <w:ind w:firstLine="709"/>
        <w:jc w:val="both"/>
        <w:rPr>
          <w:sz w:val="28"/>
          <w:szCs w:val="28"/>
        </w:rPr>
      </w:pPr>
      <w:r w:rsidRPr="009E555E">
        <w:rPr>
          <w:i/>
          <w:iCs/>
          <w:sz w:val="28"/>
          <w:szCs w:val="28"/>
        </w:rPr>
        <w:t>Затраты по статье «Прочие расходы»</w:t>
      </w:r>
      <w:r w:rsidRPr="00D738BD">
        <w:rPr>
          <w:sz w:val="28"/>
          <w:szCs w:val="28"/>
        </w:rPr>
        <w:t xml:space="preserve"> приняты в сумме </w:t>
      </w:r>
      <w:r w:rsidRPr="00CF3D56">
        <w:rPr>
          <w:b/>
          <w:i/>
          <w:sz w:val="28"/>
          <w:szCs w:val="28"/>
        </w:rPr>
        <w:t>16 538,10</w:t>
      </w:r>
      <w:r>
        <w:rPr>
          <w:b/>
          <w:i/>
          <w:sz w:val="28"/>
          <w:szCs w:val="28"/>
        </w:rPr>
        <w:t xml:space="preserve"> </w:t>
      </w:r>
      <w:r w:rsidRPr="00D738BD">
        <w:rPr>
          <w:sz w:val="28"/>
          <w:szCs w:val="28"/>
        </w:rPr>
        <w:t>тыс. руб.</w:t>
      </w:r>
      <w:r w:rsidRPr="00351DFD">
        <w:rPr>
          <w:sz w:val="28"/>
          <w:szCs w:val="28"/>
        </w:rPr>
        <w:t xml:space="preserve"> </w:t>
      </w:r>
      <w:r>
        <w:rPr>
          <w:sz w:val="28"/>
          <w:szCs w:val="28"/>
        </w:rPr>
        <w:t xml:space="preserve">согласно Приложению 13.  </w:t>
      </w:r>
      <w:r w:rsidRPr="00351DFD">
        <w:rPr>
          <w:sz w:val="28"/>
          <w:szCs w:val="28"/>
        </w:rPr>
        <w:t>Затраты приняты с разбивкой по периодам с суммы:</w:t>
      </w:r>
    </w:p>
    <w:p w14:paraId="460E6F27"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CF3D56">
        <w:rPr>
          <w:b/>
          <w:bCs/>
          <w:i/>
          <w:iCs/>
          <w:sz w:val="28"/>
          <w:szCs w:val="28"/>
        </w:rPr>
        <w:t>8 269,05</w:t>
      </w:r>
      <w:r>
        <w:rPr>
          <w:b/>
          <w:bCs/>
          <w:i/>
          <w:iCs/>
          <w:sz w:val="28"/>
          <w:szCs w:val="28"/>
        </w:rPr>
        <w:t xml:space="preserve"> </w:t>
      </w:r>
      <w:r w:rsidRPr="00351DFD">
        <w:rPr>
          <w:sz w:val="28"/>
          <w:szCs w:val="28"/>
        </w:rPr>
        <w:t>тыс. руб.;</w:t>
      </w:r>
    </w:p>
    <w:p w14:paraId="32CB14AB" w14:textId="77777777" w:rsidR="007F3983" w:rsidRPr="00555B20" w:rsidRDefault="007F3983" w:rsidP="007F3983">
      <w:pPr>
        <w:tabs>
          <w:tab w:val="left" w:pos="1134"/>
        </w:tabs>
        <w:ind w:firstLine="709"/>
        <w:jc w:val="both"/>
        <w:rPr>
          <w:color w:val="FF0000"/>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CF3D56">
        <w:rPr>
          <w:b/>
          <w:bCs/>
          <w:i/>
          <w:iCs/>
          <w:sz w:val="28"/>
          <w:szCs w:val="28"/>
        </w:rPr>
        <w:t>8 269,05</w:t>
      </w:r>
      <w:r>
        <w:rPr>
          <w:b/>
          <w:bCs/>
          <w:i/>
          <w:iCs/>
          <w:sz w:val="28"/>
          <w:szCs w:val="28"/>
        </w:rPr>
        <w:t xml:space="preserve"> </w:t>
      </w:r>
      <w:r w:rsidRPr="00351DFD">
        <w:rPr>
          <w:sz w:val="28"/>
          <w:szCs w:val="28"/>
        </w:rPr>
        <w:t>тыс. руб.</w:t>
      </w:r>
    </w:p>
    <w:p w14:paraId="33E4B45F" w14:textId="77777777" w:rsidR="007F3983" w:rsidRDefault="007F3983" w:rsidP="007F3983">
      <w:pPr>
        <w:tabs>
          <w:tab w:val="left" w:pos="1134"/>
        </w:tabs>
        <w:ind w:firstLine="709"/>
        <w:jc w:val="both"/>
        <w:rPr>
          <w:sz w:val="28"/>
          <w:szCs w:val="28"/>
        </w:rPr>
      </w:pPr>
      <w:r>
        <w:rPr>
          <w:sz w:val="28"/>
          <w:szCs w:val="28"/>
        </w:rPr>
        <w:t>В</w:t>
      </w:r>
      <w:r w:rsidRPr="00D738BD">
        <w:rPr>
          <w:sz w:val="28"/>
          <w:szCs w:val="28"/>
        </w:rPr>
        <w:t xml:space="preserve"> том числе: </w:t>
      </w:r>
    </w:p>
    <w:p w14:paraId="67E86897" w14:textId="77777777" w:rsidR="007F3983" w:rsidRPr="00351DFD" w:rsidRDefault="007F3983" w:rsidP="007F3983">
      <w:pPr>
        <w:tabs>
          <w:tab w:val="left" w:pos="1134"/>
        </w:tabs>
        <w:ind w:firstLine="709"/>
        <w:jc w:val="both"/>
        <w:rPr>
          <w:sz w:val="28"/>
          <w:szCs w:val="28"/>
        </w:rPr>
      </w:pPr>
      <w:r>
        <w:rPr>
          <w:sz w:val="28"/>
          <w:szCs w:val="28"/>
        </w:rPr>
        <w:t xml:space="preserve">1. </w:t>
      </w:r>
      <w:r w:rsidRPr="000F48C3">
        <w:rPr>
          <w:sz w:val="28"/>
          <w:szCs w:val="28"/>
        </w:rPr>
        <w:t xml:space="preserve">Затраты по статье «Услуги сторожевой охраны» учтены в сумме </w:t>
      </w:r>
      <w:r w:rsidRPr="00EA7DC5">
        <w:rPr>
          <w:b/>
          <w:i/>
          <w:sz w:val="28"/>
          <w:szCs w:val="28"/>
        </w:rPr>
        <w:t>810,19</w:t>
      </w:r>
      <w:r>
        <w:rPr>
          <w:b/>
          <w:i/>
          <w:sz w:val="28"/>
          <w:szCs w:val="28"/>
        </w:rPr>
        <w:t xml:space="preserve"> </w:t>
      </w:r>
      <w:r w:rsidRPr="000F48C3">
        <w:rPr>
          <w:sz w:val="28"/>
          <w:szCs w:val="28"/>
        </w:rPr>
        <w:t xml:space="preserve">тыс. руб.  </w:t>
      </w:r>
      <w:r>
        <w:rPr>
          <w:sz w:val="28"/>
          <w:szCs w:val="28"/>
        </w:rPr>
        <w:t>согласно Приложению 13</w:t>
      </w:r>
      <w:r w:rsidRPr="000F48C3">
        <w:rPr>
          <w:sz w:val="28"/>
          <w:szCs w:val="28"/>
        </w:rPr>
        <w:t>.</w:t>
      </w:r>
      <w:r w:rsidRPr="00351DFD">
        <w:rPr>
          <w:sz w:val="28"/>
          <w:szCs w:val="28"/>
        </w:rPr>
        <w:t xml:space="preserve"> Затраты приняты с разбивкой по периодам с суммы:</w:t>
      </w:r>
    </w:p>
    <w:p w14:paraId="5A015F04"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EA7DC5">
        <w:rPr>
          <w:b/>
          <w:bCs/>
          <w:i/>
          <w:iCs/>
          <w:sz w:val="28"/>
          <w:szCs w:val="28"/>
        </w:rPr>
        <w:t>405,10</w:t>
      </w:r>
      <w:r>
        <w:rPr>
          <w:b/>
          <w:bCs/>
          <w:i/>
          <w:iCs/>
          <w:sz w:val="28"/>
          <w:szCs w:val="28"/>
        </w:rPr>
        <w:t xml:space="preserve"> </w:t>
      </w:r>
      <w:r w:rsidRPr="00351DFD">
        <w:rPr>
          <w:sz w:val="28"/>
          <w:szCs w:val="28"/>
        </w:rPr>
        <w:t>тыс. руб.;</w:t>
      </w:r>
    </w:p>
    <w:p w14:paraId="01A70774" w14:textId="77777777" w:rsidR="007F3983" w:rsidRPr="00555B20" w:rsidRDefault="007F3983" w:rsidP="007F3983">
      <w:pPr>
        <w:tabs>
          <w:tab w:val="left" w:pos="1134"/>
        </w:tabs>
        <w:ind w:firstLine="709"/>
        <w:jc w:val="both"/>
        <w:rPr>
          <w:color w:val="FF0000"/>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EA7DC5">
        <w:rPr>
          <w:b/>
          <w:bCs/>
          <w:i/>
          <w:iCs/>
          <w:sz w:val="28"/>
          <w:szCs w:val="28"/>
        </w:rPr>
        <w:t>405,10</w:t>
      </w:r>
      <w:r>
        <w:rPr>
          <w:b/>
          <w:bCs/>
          <w:i/>
          <w:iCs/>
          <w:sz w:val="28"/>
          <w:szCs w:val="28"/>
        </w:rPr>
        <w:t xml:space="preserve"> </w:t>
      </w:r>
      <w:r w:rsidRPr="00351DFD">
        <w:rPr>
          <w:sz w:val="28"/>
          <w:szCs w:val="28"/>
        </w:rPr>
        <w:t>тыс. руб.</w:t>
      </w:r>
    </w:p>
    <w:p w14:paraId="7FD5AF4C" w14:textId="77777777" w:rsidR="007F3983" w:rsidRPr="00351DFD" w:rsidRDefault="007F3983" w:rsidP="007F3983">
      <w:pPr>
        <w:tabs>
          <w:tab w:val="left" w:pos="1134"/>
        </w:tabs>
        <w:ind w:firstLine="709"/>
        <w:jc w:val="both"/>
        <w:rPr>
          <w:sz w:val="28"/>
          <w:szCs w:val="28"/>
        </w:rPr>
      </w:pPr>
      <w:r>
        <w:rPr>
          <w:sz w:val="28"/>
          <w:szCs w:val="28"/>
        </w:rPr>
        <w:t xml:space="preserve">2. </w:t>
      </w:r>
      <w:r w:rsidRPr="000F48C3">
        <w:rPr>
          <w:sz w:val="28"/>
          <w:szCs w:val="28"/>
        </w:rPr>
        <w:t>Затраты по статье «Услуги сторонних организаций по контролю за состоянием и тех.</w:t>
      </w:r>
      <w:r>
        <w:rPr>
          <w:sz w:val="28"/>
          <w:szCs w:val="28"/>
        </w:rPr>
        <w:t xml:space="preserve"> </w:t>
      </w:r>
      <w:r w:rsidRPr="000F48C3">
        <w:rPr>
          <w:sz w:val="28"/>
          <w:szCs w:val="28"/>
        </w:rPr>
        <w:t>Обслуж</w:t>
      </w:r>
      <w:r>
        <w:rPr>
          <w:sz w:val="28"/>
          <w:szCs w:val="28"/>
        </w:rPr>
        <w:t>иванию</w:t>
      </w:r>
      <w:r w:rsidRPr="000F48C3">
        <w:rPr>
          <w:sz w:val="28"/>
          <w:szCs w:val="28"/>
        </w:rPr>
        <w:t xml:space="preserve"> средств тревожной сигнализации» учтены в сумме </w:t>
      </w:r>
      <w:r w:rsidRPr="00EA7DC5">
        <w:rPr>
          <w:b/>
          <w:i/>
          <w:sz w:val="28"/>
          <w:szCs w:val="28"/>
        </w:rPr>
        <w:t>130,69</w:t>
      </w:r>
      <w:r>
        <w:rPr>
          <w:b/>
          <w:i/>
          <w:sz w:val="28"/>
          <w:szCs w:val="28"/>
        </w:rPr>
        <w:t xml:space="preserve"> </w:t>
      </w:r>
      <w:r w:rsidRPr="000F48C3">
        <w:rPr>
          <w:sz w:val="28"/>
          <w:szCs w:val="28"/>
        </w:rPr>
        <w:t xml:space="preserve">тыс. руб. </w:t>
      </w:r>
      <w:r>
        <w:rPr>
          <w:sz w:val="28"/>
          <w:szCs w:val="28"/>
        </w:rPr>
        <w:t>согласно Приложению 13</w:t>
      </w:r>
      <w:r w:rsidRPr="000F48C3">
        <w:rPr>
          <w:sz w:val="28"/>
          <w:szCs w:val="28"/>
        </w:rPr>
        <w:t>.</w:t>
      </w:r>
      <w:r w:rsidRPr="00351DFD">
        <w:rPr>
          <w:sz w:val="28"/>
          <w:szCs w:val="28"/>
        </w:rPr>
        <w:t xml:space="preserve"> Затраты приняты с разбивкой по периодам с суммы:</w:t>
      </w:r>
    </w:p>
    <w:p w14:paraId="43B305B9"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EA7DC5">
        <w:rPr>
          <w:b/>
          <w:bCs/>
          <w:i/>
          <w:iCs/>
          <w:sz w:val="28"/>
          <w:szCs w:val="28"/>
        </w:rPr>
        <w:t>65,34</w:t>
      </w:r>
      <w:r>
        <w:rPr>
          <w:b/>
          <w:bCs/>
          <w:i/>
          <w:iCs/>
          <w:sz w:val="28"/>
          <w:szCs w:val="28"/>
        </w:rPr>
        <w:t xml:space="preserve"> </w:t>
      </w:r>
      <w:r w:rsidRPr="00351DFD">
        <w:rPr>
          <w:sz w:val="28"/>
          <w:szCs w:val="28"/>
        </w:rPr>
        <w:t>тыс. руб.;</w:t>
      </w:r>
    </w:p>
    <w:p w14:paraId="45EF6D0A" w14:textId="77777777" w:rsidR="007F3983" w:rsidRPr="00555B20" w:rsidRDefault="007F3983" w:rsidP="007F3983">
      <w:pPr>
        <w:tabs>
          <w:tab w:val="left" w:pos="1134"/>
        </w:tabs>
        <w:ind w:firstLine="709"/>
        <w:jc w:val="both"/>
        <w:rPr>
          <w:color w:val="FF0000"/>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EA7DC5">
        <w:rPr>
          <w:b/>
          <w:bCs/>
          <w:i/>
          <w:iCs/>
          <w:sz w:val="28"/>
          <w:szCs w:val="28"/>
        </w:rPr>
        <w:t>65,34</w:t>
      </w:r>
      <w:r>
        <w:rPr>
          <w:b/>
          <w:bCs/>
          <w:i/>
          <w:iCs/>
          <w:sz w:val="28"/>
          <w:szCs w:val="28"/>
        </w:rPr>
        <w:t xml:space="preserve"> </w:t>
      </w:r>
      <w:r w:rsidRPr="00351DFD">
        <w:rPr>
          <w:sz w:val="28"/>
          <w:szCs w:val="28"/>
        </w:rPr>
        <w:t>тыс. руб.</w:t>
      </w:r>
    </w:p>
    <w:p w14:paraId="0D36E284" w14:textId="77777777" w:rsidR="007F3983" w:rsidRPr="00351DFD" w:rsidRDefault="007F3983" w:rsidP="007F3983">
      <w:pPr>
        <w:tabs>
          <w:tab w:val="left" w:pos="1134"/>
        </w:tabs>
        <w:ind w:firstLine="709"/>
        <w:jc w:val="both"/>
        <w:rPr>
          <w:sz w:val="28"/>
          <w:szCs w:val="28"/>
        </w:rPr>
      </w:pPr>
      <w:r>
        <w:rPr>
          <w:sz w:val="28"/>
          <w:szCs w:val="28"/>
        </w:rPr>
        <w:t xml:space="preserve">3. </w:t>
      </w:r>
      <w:r w:rsidRPr="000F48C3">
        <w:rPr>
          <w:sz w:val="28"/>
          <w:szCs w:val="28"/>
        </w:rPr>
        <w:t xml:space="preserve">Затраты по статье «Прочие услуги сторонних организаций» учтены в сумме </w:t>
      </w:r>
      <w:r w:rsidRPr="00EA7DC5">
        <w:rPr>
          <w:b/>
          <w:i/>
          <w:sz w:val="28"/>
          <w:szCs w:val="28"/>
        </w:rPr>
        <w:t>197,01</w:t>
      </w:r>
      <w:r>
        <w:rPr>
          <w:b/>
          <w:i/>
          <w:sz w:val="28"/>
          <w:szCs w:val="28"/>
        </w:rPr>
        <w:t xml:space="preserve"> </w:t>
      </w:r>
      <w:r w:rsidRPr="000F48C3">
        <w:rPr>
          <w:sz w:val="28"/>
          <w:szCs w:val="28"/>
        </w:rPr>
        <w:t xml:space="preserve">тыс. руб. </w:t>
      </w:r>
      <w:r>
        <w:rPr>
          <w:sz w:val="28"/>
          <w:szCs w:val="28"/>
        </w:rPr>
        <w:t>согласно Приложению 13</w:t>
      </w:r>
      <w:r w:rsidRPr="000F48C3">
        <w:rPr>
          <w:sz w:val="28"/>
          <w:szCs w:val="28"/>
        </w:rPr>
        <w:t>.</w:t>
      </w:r>
      <w:r w:rsidRPr="00351DFD">
        <w:rPr>
          <w:sz w:val="28"/>
          <w:szCs w:val="28"/>
        </w:rPr>
        <w:t xml:space="preserve"> Затраты приняты с разбивкой по периодам с суммы:</w:t>
      </w:r>
    </w:p>
    <w:p w14:paraId="0D9C992E"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EA7DC5">
        <w:rPr>
          <w:b/>
          <w:bCs/>
          <w:i/>
          <w:iCs/>
          <w:sz w:val="28"/>
          <w:szCs w:val="28"/>
        </w:rPr>
        <w:t>98,51</w:t>
      </w:r>
      <w:r>
        <w:rPr>
          <w:b/>
          <w:bCs/>
          <w:i/>
          <w:iCs/>
          <w:sz w:val="28"/>
          <w:szCs w:val="28"/>
        </w:rPr>
        <w:t xml:space="preserve"> </w:t>
      </w:r>
      <w:r w:rsidRPr="00351DFD">
        <w:rPr>
          <w:sz w:val="28"/>
          <w:szCs w:val="28"/>
        </w:rPr>
        <w:t>тыс. руб.;</w:t>
      </w:r>
    </w:p>
    <w:p w14:paraId="4BAD282B" w14:textId="77777777" w:rsidR="007F3983" w:rsidRPr="00555B20" w:rsidRDefault="007F3983" w:rsidP="007F3983">
      <w:pPr>
        <w:tabs>
          <w:tab w:val="left" w:pos="1134"/>
        </w:tabs>
        <w:ind w:firstLine="709"/>
        <w:jc w:val="both"/>
        <w:rPr>
          <w:color w:val="FF0000"/>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EA7DC5">
        <w:rPr>
          <w:b/>
          <w:bCs/>
          <w:i/>
          <w:iCs/>
          <w:sz w:val="28"/>
          <w:szCs w:val="28"/>
        </w:rPr>
        <w:t>98,51</w:t>
      </w:r>
      <w:r>
        <w:rPr>
          <w:b/>
          <w:bCs/>
          <w:i/>
          <w:iCs/>
          <w:sz w:val="28"/>
          <w:szCs w:val="28"/>
        </w:rPr>
        <w:t xml:space="preserve"> </w:t>
      </w:r>
      <w:r w:rsidRPr="00351DFD">
        <w:rPr>
          <w:sz w:val="28"/>
          <w:szCs w:val="28"/>
        </w:rPr>
        <w:t>тыс. руб.</w:t>
      </w:r>
    </w:p>
    <w:p w14:paraId="4CEAC4C6" w14:textId="77777777" w:rsidR="007F3983" w:rsidRPr="00351DFD" w:rsidRDefault="007F3983" w:rsidP="007F3983">
      <w:pPr>
        <w:tabs>
          <w:tab w:val="left" w:pos="1134"/>
        </w:tabs>
        <w:ind w:firstLine="709"/>
        <w:jc w:val="both"/>
        <w:rPr>
          <w:sz w:val="28"/>
          <w:szCs w:val="28"/>
        </w:rPr>
      </w:pPr>
      <w:r>
        <w:rPr>
          <w:sz w:val="28"/>
          <w:szCs w:val="28"/>
        </w:rPr>
        <w:t xml:space="preserve">4. </w:t>
      </w:r>
      <w:r w:rsidRPr="000F48C3">
        <w:rPr>
          <w:sz w:val="28"/>
          <w:szCs w:val="28"/>
        </w:rPr>
        <w:t xml:space="preserve">Затраты по статье «Расходы вспомогательных участков» учтены в сумме </w:t>
      </w:r>
      <w:r>
        <w:rPr>
          <w:sz w:val="28"/>
          <w:szCs w:val="28"/>
        </w:rPr>
        <w:t xml:space="preserve">   </w:t>
      </w:r>
      <w:r w:rsidRPr="00CF3D56">
        <w:rPr>
          <w:b/>
          <w:i/>
          <w:sz w:val="28"/>
          <w:szCs w:val="28"/>
        </w:rPr>
        <w:t>15 400,21</w:t>
      </w:r>
      <w:r>
        <w:rPr>
          <w:b/>
          <w:i/>
          <w:sz w:val="28"/>
          <w:szCs w:val="28"/>
        </w:rPr>
        <w:t xml:space="preserve"> </w:t>
      </w:r>
      <w:r w:rsidRPr="000F48C3">
        <w:rPr>
          <w:sz w:val="28"/>
          <w:szCs w:val="28"/>
        </w:rPr>
        <w:t xml:space="preserve">тыс. руб. </w:t>
      </w:r>
      <w:r>
        <w:rPr>
          <w:sz w:val="28"/>
          <w:szCs w:val="28"/>
        </w:rPr>
        <w:t xml:space="preserve">согласно Приложению 13. Затраты вспомогательных участков рассчитываются по цехам АТУ, РМУ и энергетический участок, списываются в доле по прямым затратам, расчет затрат по цехам представлен в Приложении 14,15. </w:t>
      </w:r>
      <w:r w:rsidRPr="00351DFD">
        <w:rPr>
          <w:sz w:val="28"/>
          <w:szCs w:val="28"/>
        </w:rPr>
        <w:t>Затраты приняты с разбивкой по периодам с суммы:</w:t>
      </w:r>
    </w:p>
    <w:p w14:paraId="658BC0E3"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CF3D56">
        <w:rPr>
          <w:b/>
          <w:bCs/>
          <w:i/>
          <w:iCs/>
          <w:sz w:val="28"/>
          <w:szCs w:val="28"/>
        </w:rPr>
        <w:t>7 700,11</w:t>
      </w:r>
      <w:r>
        <w:rPr>
          <w:b/>
          <w:bCs/>
          <w:i/>
          <w:iCs/>
          <w:sz w:val="28"/>
          <w:szCs w:val="28"/>
        </w:rPr>
        <w:t xml:space="preserve"> </w:t>
      </w:r>
      <w:r w:rsidRPr="00351DFD">
        <w:rPr>
          <w:sz w:val="28"/>
          <w:szCs w:val="28"/>
        </w:rPr>
        <w:t>тыс. руб.;</w:t>
      </w:r>
    </w:p>
    <w:p w14:paraId="3D739FF4" w14:textId="77777777" w:rsidR="007F3983" w:rsidRDefault="007F3983" w:rsidP="007F3983">
      <w:pPr>
        <w:tabs>
          <w:tab w:val="left" w:pos="1134"/>
        </w:tabs>
        <w:ind w:firstLine="709"/>
        <w:jc w:val="both"/>
        <w:rPr>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CF3D56">
        <w:rPr>
          <w:b/>
          <w:bCs/>
          <w:i/>
          <w:iCs/>
          <w:sz w:val="28"/>
          <w:szCs w:val="28"/>
        </w:rPr>
        <w:t>7 700,11</w:t>
      </w:r>
      <w:r>
        <w:rPr>
          <w:b/>
          <w:bCs/>
          <w:i/>
          <w:iCs/>
          <w:sz w:val="28"/>
          <w:szCs w:val="28"/>
        </w:rPr>
        <w:t xml:space="preserve"> </w:t>
      </w:r>
      <w:r w:rsidRPr="00351DFD">
        <w:rPr>
          <w:sz w:val="28"/>
          <w:szCs w:val="28"/>
        </w:rPr>
        <w:t>тыс. руб.</w:t>
      </w:r>
    </w:p>
    <w:p w14:paraId="17CC252A" w14:textId="77777777" w:rsidR="007F3983" w:rsidRPr="00351DFD" w:rsidRDefault="007F3983" w:rsidP="007F3983">
      <w:pPr>
        <w:tabs>
          <w:tab w:val="left" w:pos="1134"/>
        </w:tabs>
        <w:ind w:firstLine="709"/>
        <w:jc w:val="both"/>
        <w:rPr>
          <w:sz w:val="28"/>
          <w:szCs w:val="28"/>
        </w:rPr>
      </w:pPr>
      <w:r>
        <w:rPr>
          <w:sz w:val="28"/>
          <w:szCs w:val="28"/>
        </w:rPr>
        <w:t xml:space="preserve">5. </w:t>
      </w:r>
      <w:r w:rsidRPr="000F48C3">
        <w:rPr>
          <w:sz w:val="28"/>
          <w:szCs w:val="28"/>
        </w:rPr>
        <w:t>Затраты по статье «</w:t>
      </w:r>
      <w:r>
        <w:rPr>
          <w:sz w:val="28"/>
          <w:szCs w:val="28"/>
        </w:rPr>
        <w:t>Амортизация</w:t>
      </w:r>
      <w:r w:rsidRPr="000F48C3">
        <w:rPr>
          <w:sz w:val="28"/>
          <w:szCs w:val="28"/>
        </w:rPr>
        <w:t xml:space="preserve">» </w:t>
      </w:r>
      <w:r>
        <w:rPr>
          <w:sz w:val="28"/>
          <w:szCs w:val="28"/>
        </w:rPr>
        <w:t xml:space="preserve">не </w:t>
      </w:r>
      <w:r w:rsidRPr="000F48C3">
        <w:rPr>
          <w:sz w:val="28"/>
          <w:szCs w:val="28"/>
        </w:rPr>
        <w:t>учтены</w:t>
      </w:r>
      <w:r>
        <w:rPr>
          <w:sz w:val="28"/>
          <w:szCs w:val="28"/>
        </w:rPr>
        <w:t>,</w:t>
      </w:r>
      <w:r w:rsidRPr="000F48C3">
        <w:rPr>
          <w:sz w:val="28"/>
          <w:szCs w:val="28"/>
        </w:rPr>
        <w:t xml:space="preserve"> </w:t>
      </w:r>
      <w:r>
        <w:rPr>
          <w:sz w:val="28"/>
          <w:szCs w:val="28"/>
        </w:rPr>
        <w:t xml:space="preserve">согласно Приложению 13, организация не включила в расчет данные затраты, нет обоснования. </w:t>
      </w:r>
      <w:r w:rsidRPr="00351DFD">
        <w:rPr>
          <w:sz w:val="28"/>
          <w:szCs w:val="28"/>
        </w:rPr>
        <w:t>Затраты приняты с разбивкой по периодам с суммы:</w:t>
      </w:r>
    </w:p>
    <w:p w14:paraId="0DBA87B7"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Pr>
          <w:b/>
          <w:bCs/>
          <w:i/>
          <w:iCs/>
          <w:sz w:val="28"/>
          <w:szCs w:val="28"/>
        </w:rPr>
        <w:t xml:space="preserve">0,00 </w:t>
      </w:r>
      <w:r w:rsidRPr="00351DFD">
        <w:rPr>
          <w:sz w:val="28"/>
          <w:szCs w:val="28"/>
        </w:rPr>
        <w:t>тыс. руб.;</w:t>
      </w:r>
    </w:p>
    <w:p w14:paraId="47F52796" w14:textId="77777777" w:rsidR="007F3983" w:rsidRDefault="007F3983" w:rsidP="007F3983">
      <w:pPr>
        <w:tabs>
          <w:tab w:val="left" w:pos="1134"/>
        </w:tabs>
        <w:ind w:firstLine="709"/>
        <w:jc w:val="both"/>
        <w:rPr>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Pr>
          <w:b/>
          <w:bCs/>
          <w:i/>
          <w:iCs/>
          <w:sz w:val="28"/>
          <w:szCs w:val="28"/>
        </w:rPr>
        <w:t xml:space="preserve">0,00 </w:t>
      </w:r>
      <w:r w:rsidRPr="00351DFD">
        <w:rPr>
          <w:sz w:val="28"/>
          <w:szCs w:val="28"/>
        </w:rPr>
        <w:t>тыс. руб.</w:t>
      </w:r>
    </w:p>
    <w:p w14:paraId="22FC707F" w14:textId="77777777" w:rsidR="007F3983" w:rsidRPr="00555B20" w:rsidRDefault="007F3983" w:rsidP="007F3983">
      <w:pPr>
        <w:tabs>
          <w:tab w:val="left" w:pos="1134"/>
        </w:tabs>
        <w:ind w:firstLine="709"/>
        <w:jc w:val="both"/>
        <w:rPr>
          <w:color w:val="FF0000"/>
          <w:sz w:val="28"/>
          <w:szCs w:val="28"/>
        </w:rPr>
      </w:pPr>
    </w:p>
    <w:p w14:paraId="49748B28" w14:textId="77777777" w:rsidR="007F3983" w:rsidRPr="00CF3D56" w:rsidRDefault="007F3983" w:rsidP="007F3983">
      <w:pPr>
        <w:tabs>
          <w:tab w:val="left" w:pos="1134"/>
        </w:tabs>
        <w:jc w:val="center"/>
        <w:rPr>
          <w:b/>
          <w:sz w:val="28"/>
          <w:szCs w:val="28"/>
          <w:u w:val="single"/>
        </w:rPr>
      </w:pPr>
      <w:r w:rsidRPr="00CF3D56">
        <w:rPr>
          <w:b/>
          <w:sz w:val="28"/>
          <w:szCs w:val="28"/>
          <w:u w:val="single"/>
        </w:rPr>
        <w:t>«Прочие производственные расходы»</w:t>
      </w:r>
    </w:p>
    <w:p w14:paraId="170B6143" w14:textId="77777777" w:rsidR="007F3983" w:rsidRPr="006C032C" w:rsidRDefault="007F3983" w:rsidP="007F3983">
      <w:pPr>
        <w:tabs>
          <w:tab w:val="left" w:pos="1134"/>
        </w:tabs>
        <w:ind w:firstLine="709"/>
        <w:jc w:val="both"/>
        <w:rPr>
          <w:color w:val="FF0000"/>
          <w:sz w:val="28"/>
          <w:szCs w:val="28"/>
        </w:rPr>
      </w:pPr>
    </w:p>
    <w:p w14:paraId="2A9F181D" w14:textId="77777777" w:rsidR="007F3983" w:rsidRPr="005E7B69" w:rsidRDefault="007F3983" w:rsidP="007F3983">
      <w:pPr>
        <w:tabs>
          <w:tab w:val="left" w:pos="1134"/>
        </w:tabs>
        <w:ind w:firstLine="709"/>
        <w:jc w:val="both"/>
        <w:rPr>
          <w:sz w:val="28"/>
          <w:szCs w:val="28"/>
        </w:rPr>
      </w:pPr>
      <w:r w:rsidRPr="005E7B69">
        <w:rPr>
          <w:sz w:val="28"/>
          <w:szCs w:val="28"/>
        </w:rPr>
        <w:t xml:space="preserve">Организацией заявлены для учета в необходимой валовой выручке расходы по данной статье в сумме </w:t>
      </w:r>
      <w:r w:rsidRPr="00E275E1">
        <w:rPr>
          <w:b/>
          <w:i/>
          <w:sz w:val="28"/>
          <w:szCs w:val="28"/>
        </w:rPr>
        <w:t>11 091,99</w:t>
      </w:r>
      <w:r>
        <w:rPr>
          <w:b/>
          <w:i/>
          <w:sz w:val="28"/>
          <w:szCs w:val="28"/>
        </w:rPr>
        <w:t xml:space="preserve"> </w:t>
      </w:r>
      <w:r w:rsidRPr="005E7B69">
        <w:rPr>
          <w:sz w:val="28"/>
          <w:szCs w:val="28"/>
        </w:rPr>
        <w:t xml:space="preserve">тыс. руб. </w:t>
      </w:r>
    </w:p>
    <w:p w14:paraId="346CE308"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В состав данных расходов входят затраты на лабораторные анализы в сумме </w:t>
      </w:r>
      <w:r>
        <w:rPr>
          <w:color w:val="000000"/>
          <w:sz w:val="28"/>
          <w:szCs w:val="28"/>
        </w:rPr>
        <w:t xml:space="preserve">   </w:t>
      </w:r>
      <w:r w:rsidRPr="00E275E1">
        <w:rPr>
          <w:b/>
          <w:i/>
          <w:color w:val="000000"/>
          <w:sz w:val="28"/>
          <w:szCs w:val="28"/>
        </w:rPr>
        <w:t>4 709,37</w:t>
      </w:r>
      <w:r>
        <w:rPr>
          <w:b/>
          <w:i/>
          <w:color w:val="000000"/>
          <w:sz w:val="28"/>
          <w:szCs w:val="28"/>
        </w:rPr>
        <w:t xml:space="preserve"> </w:t>
      </w:r>
      <w:r w:rsidRPr="00270B60">
        <w:rPr>
          <w:color w:val="000000"/>
          <w:sz w:val="28"/>
          <w:szCs w:val="28"/>
        </w:rPr>
        <w:t xml:space="preserve">тыс. руб., расходы на ГСМ (и/или расходы на аренду </w:t>
      </w:r>
      <w:proofErr w:type="spellStart"/>
      <w:proofErr w:type="gramStart"/>
      <w:r w:rsidRPr="00270B60">
        <w:rPr>
          <w:color w:val="000000"/>
          <w:sz w:val="28"/>
          <w:szCs w:val="28"/>
        </w:rPr>
        <w:t>спец.техники</w:t>
      </w:r>
      <w:proofErr w:type="spellEnd"/>
      <w:proofErr w:type="gramEnd"/>
      <w:r w:rsidRPr="00270B60">
        <w:rPr>
          <w:color w:val="000000"/>
          <w:sz w:val="28"/>
          <w:szCs w:val="28"/>
        </w:rPr>
        <w:t xml:space="preserve">) в сумме </w:t>
      </w:r>
      <w:r w:rsidRPr="00E230DD">
        <w:rPr>
          <w:b/>
          <w:i/>
          <w:color w:val="000000"/>
          <w:sz w:val="28"/>
          <w:szCs w:val="28"/>
        </w:rPr>
        <w:t>4 614,69</w:t>
      </w:r>
      <w:r>
        <w:rPr>
          <w:b/>
          <w:i/>
          <w:color w:val="000000"/>
          <w:sz w:val="28"/>
          <w:szCs w:val="28"/>
        </w:rPr>
        <w:t xml:space="preserve"> </w:t>
      </w:r>
      <w:r w:rsidRPr="00270B60">
        <w:rPr>
          <w:color w:val="000000"/>
          <w:sz w:val="28"/>
          <w:szCs w:val="28"/>
        </w:rPr>
        <w:t xml:space="preserve">тыс. руб., прочие расходы: охрана труда, услуги производственного характера в сумме </w:t>
      </w:r>
      <w:r w:rsidRPr="00E230DD">
        <w:rPr>
          <w:b/>
          <w:i/>
          <w:color w:val="000000"/>
          <w:sz w:val="28"/>
          <w:szCs w:val="28"/>
        </w:rPr>
        <w:t>1 767,94</w:t>
      </w:r>
      <w:r>
        <w:rPr>
          <w:b/>
          <w:i/>
          <w:color w:val="000000"/>
          <w:sz w:val="28"/>
          <w:szCs w:val="28"/>
        </w:rPr>
        <w:t xml:space="preserve"> </w:t>
      </w:r>
      <w:r w:rsidRPr="00270B60">
        <w:rPr>
          <w:color w:val="000000"/>
          <w:sz w:val="28"/>
          <w:szCs w:val="28"/>
        </w:rPr>
        <w:t xml:space="preserve">тыс. руб. </w:t>
      </w:r>
    </w:p>
    <w:p w14:paraId="504E8338" w14:textId="77777777" w:rsidR="007F3983" w:rsidRDefault="007F3983" w:rsidP="007F3983">
      <w:pPr>
        <w:tabs>
          <w:tab w:val="left" w:pos="1134"/>
        </w:tabs>
        <w:ind w:firstLine="709"/>
        <w:jc w:val="both"/>
        <w:rPr>
          <w:sz w:val="28"/>
          <w:szCs w:val="28"/>
        </w:rPr>
      </w:pPr>
      <w:r w:rsidRPr="001222AE">
        <w:rPr>
          <w:sz w:val="28"/>
          <w:szCs w:val="28"/>
        </w:rPr>
        <w:t xml:space="preserve">Расходы по статье приняты </w:t>
      </w:r>
      <w:r>
        <w:rPr>
          <w:sz w:val="28"/>
          <w:szCs w:val="28"/>
        </w:rPr>
        <w:t xml:space="preserve">в расчет </w:t>
      </w:r>
      <w:r w:rsidRPr="001222AE">
        <w:rPr>
          <w:sz w:val="28"/>
          <w:szCs w:val="28"/>
        </w:rPr>
        <w:t>в</w:t>
      </w:r>
      <w:r>
        <w:rPr>
          <w:sz w:val="28"/>
          <w:szCs w:val="28"/>
        </w:rPr>
        <w:t xml:space="preserve"> сумме </w:t>
      </w:r>
      <w:r w:rsidRPr="00CF3D56">
        <w:rPr>
          <w:b/>
          <w:i/>
          <w:sz w:val="28"/>
          <w:szCs w:val="28"/>
        </w:rPr>
        <w:t>8 710,22</w:t>
      </w:r>
      <w:r>
        <w:rPr>
          <w:b/>
          <w:i/>
          <w:sz w:val="28"/>
          <w:szCs w:val="28"/>
        </w:rPr>
        <w:t xml:space="preserve"> </w:t>
      </w:r>
      <w:r w:rsidRPr="008F38F1">
        <w:rPr>
          <w:sz w:val="28"/>
          <w:szCs w:val="28"/>
        </w:rPr>
        <w:t>тыс. руб.</w:t>
      </w:r>
      <w:r>
        <w:rPr>
          <w:sz w:val="28"/>
          <w:szCs w:val="28"/>
        </w:rPr>
        <w:t>:</w:t>
      </w:r>
    </w:p>
    <w:p w14:paraId="6F0CE8F6" w14:textId="77777777" w:rsidR="007F3983" w:rsidRDefault="007F3983" w:rsidP="007F3983">
      <w:pPr>
        <w:tabs>
          <w:tab w:val="left" w:pos="1134"/>
        </w:tabs>
        <w:ind w:firstLine="709"/>
        <w:jc w:val="both"/>
        <w:rPr>
          <w:sz w:val="28"/>
          <w:szCs w:val="28"/>
        </w:rPr>
      </w:pPr>
      <w:r w:rsidRPr="001C0060">
        <w:rPr>
          <w:i/>
          <w:iCs/>
          <w:sz w:val="28"/>
          <w:szCs w:val="28"/>
        </w:rPr>
        <w:t>Затраты по статье «лабораторные анализы»</w:t>
      </w:r>
      <w:r w:rsidRPr="009D6B53">
        <w:rPr>
          <w:sz w:val="28"/>
          <w:szCs w:val="28"/>
        </w:rPr>
        <w:t xml:space="preserve"> </w:t>
      </w:r>
      <w:r>
        <w:rPr>
          <w:sz w:val="28"/>
          <w:szCs w:val="28"/>
        </w:rPr>
        <w:t xml:space="preserve">учтены в размере </w:t>
      </w:r>
      <w:r w:rsidRPr="00E230DD">
        <w:rPr>
          <w:b/>
          <w:bCs/>
          <w:i/>
          <w:iCs/>
          <w:sz w:val="28"/>
          <w:szCs w:val="28"/>
        </w:rPr>
        <w:t>4 418,63</w:t>
      </w:r>
      <w:r>
        <w:rPr>
          <w:b/>
          <w:bCs/>
          <w:i/>
          <w:iCs/>
          <w:sz w:val="28"/>
          <w:szCs w:val="28"/>
        </w:rPr>
        <w:t xml:space="preserve"> </w:t>
      </w:r>
      <w:proofErr w:type="spellStart"/>
      <w:r>
        <w:rPr>
          <w:sz w:val="28"/>
          <w:szCs w:val="28"/>
        </w:rPr>
        <w:t>тыс.руб</w:t>
      </w:r>
      <w:proofErr w:type="spellEnd"/>
      <w:r>
        <w:rPr>
          <w:sz w:val="28"/>
          <w:szCs w:val="28"/>
        </w:rPr>
        <w:t>. в составе затрат учтены:</w:t>
      </w:r>
    </w:p>
    <w:p w14:paraId="5D521B9A" w14:textId="77777777" w:rsidR="007F3983" w:rsidRDefault="007F3983" w:rsidP="007F3983">
      <w:pPr>
        <w:tabs>
          <w:tab w:val="left" w:pos="1134"/>
        </w:tabs>
        <w:ind w:firstLine="709"/>
        <w:jc w:val="right"/>
        <w:rPr>
          <w:sz w:val="28"/>
          <w:szCs w:val="28"/>
        </w:rPr>
      </w:pPr>
    </w:p>
    <w:p w14:paraId="31F9D510" w14:textId="77777777" w:rsidR="007F3983" w:rsidRDefault="007F3983" w:rsidP="007F3983">
      <w:pPr>
        <w:tabs>
          <w:tab w:val="left" w:pos="1134"/>
        </w:tabs>
        <w:ind w:firstLine="709"/>
        <w:jc w:val="right"/>
        <w:rPr>
          <w:sz w:val="28"/>
          <w:szCs w:val="28"/>
        </w:rPr>
      </w:pPr>
    </w:p>
    <w:p w14:paraId="586F92CA" w14:textId="77777777" w:rsidR="007F3983" w:rsidRDefault="007F3983" w:rsidP="007F3983">
      <w:pPr>
        <w:tabs>
          <w:tab w:val="left" w:pos="1134"/>
        </w:tabs>
        <w:ind w:firstLine="709"/>
        <w:jc w:val="right"/>
        <w:rPr>
          <w:sz w:val="28"/>
          <w:szCs w:val="28"/>
        </w:rPr>
      </w:pPr>
      <w:r>
        <w:rPr>
          <w:sz w:val="28"/>
          <w:szCs w:val="28"/>
        </w:rPr>
        <w:t>Таблица 11</w:t>
      </w:r>
    </w:p>
    <w:p w14:paraId="4B5F3044" w14:textId="0B56D55F" w:rsidR="007F3983" w:rsidRDefault="007F3983" w:rsidP="007F3983">
      <w:pPr>
        <w:tabs>
          <w:tab w:val="left" w:pos="1134"/>
        </w:tabs>
        <w:jc w:val="right"/>
        <w:rPr>
          <w:sz w:val="28"/>
          <w:szCs w:val="28"/>
        </w:rPr>
      </w:pPr>
      <w:r w:rsidRPr="00602B08">
        <w:rPr>
          <w:noProof/>
        </w:rPr>
        <w:drawing>
          <wp:inline distT="0" distB="0" distL="0" distR="0" wp14:anchorId="5976A07B" wp14:editId="6D4F03EF">
            <wp:extent cx="6480175" cy="5725160"/>
            <wp:effectExtent l="0" t="0" r="0" b="889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80175" cy="5725160"/>
                    </a:xfrm>
                    <a:prstGeom prst="rect">
                      <a:avLst/>
                    </a:prstGeom>
                    <a:noFill/>
                    <a:ln>
                      <a:noFill/>
                    </a:ln>
                  </pic:spPr>
                </pic:pic>
              </a:graphicData>
            </a:graphic>
          </wp:inline>
        </w:drawing>
      </w:r>
    </w:p>
    <w:p w14:paraId="1DCB753A" w14:textId="77777777" w:rsidR="007F3983" w:rsidRDefault="007F3983" w:rsidP="007F3983">
      <w:pPr>
        <w:tabs>
          <w:tab w:val="left" w:pos="1134"/>
        </w:tabs>
        <w:ind w:firstLine="709"/>
        <w:jc w:val="right"/>
        <w:rPr>
          <w:sz w:val="28"/>
          <w:szCs w:val="28"/>
        </w:rPr>
      </w:pPr>
    </w:p>
    <w:p w14:paraId="215CE15A" w14:textId="77777777" w:rsidR="007F3983" w:rsidRPr="00351DFD" w:rsidRDefault="007F3983" w:rsidP="007F3983">
      <w:pPr>
        <w:tabs>
          <w:tab w:val="left" w:pos="1134"/>
        </w:tabs>
        <w:ind w:firstLine="709"/>
        <w:jc w:val="both"/>
        <w:rPr>
          <w:sz w:val="28"/>
          <w:szCs w:val="28"/>
        </w:rPr>
      </w:pPr>
      <w:r w:rsidRPr="00351DFD">
        <w:rPr>
          <w:sz w:val="28"/>
          <w:szCs w:val="28"/>
        </w:rPr>
        <w:t>Затраты приняты с разбивкой по периодам с суммы:</w:t>
      </w:r>
    </w:p>
    <w:p w14:paraId="033E04C7" w14:textId="77777777" w:rsidR="007F3983" w:rsidRPr="00351DFD" w:rsidRDefault="007F3983" w:rsidP="007F3983">
      <w:pPr>
        <w:tabs>
          <w:tab w:val="left" w:pos="1134"/>
        </w:tabs>
        <w:ind w:firstLine="709"/>
        <w:jc w:val="both"/>
        <w:rPr>
          <w:sz w:val="28"/>
          <w:szCs w:val="28"/>
        </w:rPr>
      </w:pPr>
      <w:r w:rsidRPr="00351DFD">
        <w:rPr>
          <w:b/>
          <w:bCs/>
          <w:sz w:val="28"/>
          <w:szCs w:val="28"/>
        </w:rPr>
        <w:t>- с 01.01.202</w:t>
      </w:r>
      <w:r>
        <w:rPr>
          <w:b/>
          <w:bCs/>
          <w:sz w:val="28"/>
          <w:szCs w:val="28"/>
        </w:rPr>
        <w:t>1</w:t>
      </w:r>
      <w:r w:rsidRPr="00351DFD">
        <w:rPr>
          <w:b/>
          <w:bCs/>
          <w:sz w:val="28"/>
          <w:szCs w:val="28"/>
        </w:rPr>
        <w:t xml:space="preserve"> по 30.06.202</w:t>
      </w:r>
      <w:r>
        <w:rPr>
          <w:b/>
          <w:bCs/>
          <w:sz w:val="28"/>
          <w:szCs w:val="28"/>
        </w:rPr>
        <w:t>1</w:t>
      </w:r>
      <w:r w:rsidRPr="00351DFD">
        <w:rPr>
          <w:b/>
          <w:bCs/>
          <w:sz w:val="28"/>
          <w:szCs w:val="28"/>
        </w:rPr>
        <w:t xml:space="preserve"> –</w:t>
      </w:r>
      <w:r>
        <w:rPr>
          <w:b/>
          <w:bCs/>
          <w:sz w:val="28"/>
          <w:szCs w:val="28"/>
        </w:rPr>
        <w:t xml:space="preserve"> </w:t>
      </w:r>
      <w:r w:rsidRPr="00602B08">
        <w:rPr>
          <w:b/>
          <w:bCs/>
          <w:i/>
          <w:iCs/>
          <w:sz w:val="28"/>
          <w:szCs w:val="28"/>
        </w:rPr>
        <w:t>2 209,32</w:t>
      </w:r>
      <w:r>
        <w:rPr>
          <w:b/>
          <w:bCs/>
          <w:i/>
          <w:iCs/>
          <w:sz w:val="28"/>
          <w:szCs w:val="28"/>
        </w:rPr>
        <w:t xml:space="preserve"> </w:t>
      </w:r>
      <w:r w:rsidRPr="00351DFD">
        <w:rPr>
          <w:sz w:val="28"/>
          <w:szCs w:val="28"/>
        </w:rPr>
        <w:t>тыс. руб.;</w:t>
      </w:r>
    </w:p>
    <w:p w14:paraId="7D49F9EA" w14:textId="77777777" w:rsidR="007F3983" w:rsidRPr="00555B20" w:rsidRDefault="007F3983" w:rsidP="007F3983">
      <w:pPr>
        <w:tabs>
          <w:tab w:val="left" w:pos="1134"/>
        </w:tabs>
        <w:ind w:firstLine="709"/>
        <w:jc w:val="both"/>
        <w:rPr>
          <w:color w:val="FF0000"/>
          <w:sz w:val="28"/>
          <w:szCs w:val="28"/>
        </w:rPr>
      </w:pPr>
      <w:r w:rsidRPr="00351DFD">
        <w:rPr>
          <w:b/>
          <w:bCs/>
          <w:sz w:val="28"/>
          <w:szCs w:val="28"/>
        </w:rPr>
        <w:t>- с 01.07.202</w:t>
      </w:r>
      <w:r>
        <w:rPr>
          <w:b/>
          <w:bCs/>
          <w:sz w:val="28"/>
          <w:szCs w:val="28"/>
        </w:rPr>
        <w:t>1</w:t>
      </w:r>
      <w:r w:rsidRPr="00351DFD">
        <w:rPr>
          <w:b/>
          <w:bCs/>
          <w:sz w:val="28"/>
          <w:szCs w:val="28"/>
        </w:rPr>
        <w:t xml:space="preserve"> по 31.12.202</w:t>
      </w:r>
      <w:r>
        <w:rPr>
          <w:b/>
          <w:bCs/>
          <w:sz w:val="28"/>
          <w:szCs w:val="28"/>
        </w:rPr>
        <w:t>1</w:t>
      </w:r>
      <w:r w:rsidRPr="00351DFD">
        <w:rPr>
          <w:b/>
          <w:bCs/>
          <w:sz w:val="28"/>
          <w:szCs w:val="28"/>
        </w:rPr>
        <w:t xml:space="preserve"> – </w:t>
      </w:r>
      <w:r w:rsidRPr="00602B08">
        <w:rPr>
          <w:b/>
          <w:bCs/>
          <w:i/>
          <w:iCs/>
          <w:sz w:val="28"/>
          <w:szCs w:val="28"/>
        </w:rPr>
        <w:t>2 209,32</w:t>
      </w:r>
      <w:r>
        <w:rPr>
          <w:b/>
          <w:bCs/>
          <w:i/>
          <w:iCs/>
          <w:sz w:val="28"/>
          <w:szCs w:val="28"/>
        </w:rPr>
        <w:t xml:space="preserve"> </w:t>
      </w:r>
      <w:r w:rsidRPr="00351DFD">
        <w:rPr>
          <w:sz w:val="28"/>
          <w:szCs w:val="28"/>
        </w:rPr>
        <w:t>тыс. руб.</w:t>
      </w:r>
    </w:p>
    <w:p w14:paraId="1A058BFC" w14:textId="77777777" w:rsidR="007F3983" w:rsidRDefault="007F3983" w:rsidP="007F3983">
      <w:pPr>
        <w:tabs>
          <w:tab w:val="left" w:pos="1134"/>
        </w:tabs>
        <w:ind w:firstLine="709"/>
        <w:jc w:val="both"/>
        <w:rPr>
          <w:sz w:val="28"/>
          <w:szCs w:val="28"/>
        </w:rPr>
      </w:pPr>
    </w:p>
    <w:p w14:paraId="61D80468" w14:textId="77777777" w:rsidR="007F3983" w:rsidRPr="001C0060" w:rsidRDefault="007F3983" w:rsidP="007F3983">
      <w:pPr>
        <w:tabs>
          <w:tab w:val="left" w:pos="1134"/>
        </w:tabs>
        <w:ind w:firstLine="709"/>
        <w:jc w:val="both"/>
        <w:rPr>
          <w:sz w:val="28"/>
          <w:szCs w:val="28"/>
        </w:rPr>
      </w:pPr>
      <w:r w:rsidRPr="001C0060">
        <w:rPr>
          <w:i/>
          <w:iCs/>
          <w:sz w:val="28"/>
          <w:szCs w:val="28"/>
        </w:rPr>
        <w:t xml:space="preserve"> Затраты по статье «Расходы на ГСМ (и/или расходы на аренду </w:t>
      </w:r>
      <w:proofErr w:type="spellStart"/>
      <w:r w:rsidRPr="001C0060">
        <w:rPr>
          <w:i/>
          <w:iCs/>
          <w:sz w:val="28"/>
          <w:szCs w:val="28"/>
        </w:rPr>
        <w:t>спец.техники</w:t>
      </w:r>
      <w:proofErr w:type="spellEnd"/>
      <w:r w:rsidRPr="001C0060">
        <w:rPr>
          <w:i/>
          <w:iCs/>
          <w:sz w:val="28"/>
          <w:szCs w:val="28"/>
        </w:rPr>
        <w:t>)»</w:t>
      </w:r>
      <w:r w:rsidRPr="009D6B53">
        <w:rPr>
          <w:sz w:val="28"/>
          <w:szCs w:val="28"/>
        </w:rPr>
        <w:t xml:space="preserve"> учтены в сумме </w:t>
      </w:r>
      <w:r w:rsidRPr="00CF3D56">
        <w:rPr>
          <w:b/>
          <w:i/>
          <w:sz w:val="28"/>
          <w:szCs w:val="28"/>
        </w:rPr>
        <w:t>2 672,70</w:t>
      </w:r>
      <w:r>
        <w:rPr>
          <w:b/>
          <w:i/>
          <w:sz w:val="28"/>
          <w:szCs w:val="28"/>
        </w:rPr>
        <w:t xml:space="preserve"> </w:t>
      </w:r>
      <w:r w:rsidRPr="009D6B53">
        <w:rPr>
          <w:sz w:val="28"/>
          <w:szCs w:val="28"/>
        </w:rPr>
        <w:t xml:space="preserve">тыс. руб. </w:t>
      </w:r>
      <w:r w:rsidRPr="001C0060">
        <w:rPr>
          <w:sz w:val="28"/>
          <w:szCs w:val="28"/>
        </w:rPr>
        <w:t xml:space="preserve">(расчет в Приложении </w:t>
      </w:r>
      <w:r>
        <w:rPr>
          <w:sz w:val="28"/>
          <w:szCs w:val="28"/>
        </w:rPr>
        <w:t>16</w:t>
      </w:r>
      <w:r w:rsidRPr="001C0060">
        <w:rPr>
          <w:sz w:val="28"/>
          <w:szCs w:val="28"/>
        </w:rPr>
        <w:t>)</w:t>
      </w:r>
      <w:r>
        <w:rPr>
          <w:sz w:val="28"/>
          <w:szCs w:val="28"/>
        </w:rPr>
        <w:t xml:space="preserve">, в том числе: на ГСМ </w:t>
      </w:r>
      <w:r w:rsidRPr="00602B08">
        <w:rPr>
          <w:b/>
          <w:bCs/>
          <w:i/>
          <w:iCs/>
          <w:sz w:val="28"/>
          <w:szCs w:val="28"/>
        </w:rPr>
        <w:t>2 024 647,42</w:t>
      </w:r>
      <w:r>
        <w:rPr>
          <w:b/>
          <w:bCs/>
          <w:i/>
          <w:iCs/>
          <w:sz w:val="28"/>
          <w:szCs w:val="28"/>
        </w:rPr>
        <w:t xml:space="preserve"> </w:t>
      </w:r>
      <w:r>
        <w:rPr>
          <w:sz w:val="28"/>
          <w:szCs w:val="28"/>
        </w:rPr>
        <w:t>руб. ( учтены по факту 9 мес. 2020 года в пересчете на год с учетом ИПЦ на 103,6%), аренду автотранспортных средств</w:t>
      </w:r>
      <w:r w:rsidRPr="00E1325F">
        <w:rPr>
          <w:sz w:val="28"/>
          <w:szCs w:val="28"/>
        </w:rPr>
        <w:t xml:space="preserve">  </w:t>
      </w:r>
      <w:r>
        <w:rPr>
          <w:b/>
          <w:bCs/>
          <w:i/>
          <w:iCs/>
          <w:sz w:val="28"/>
          <w:szCs w:val="28"/>
        </w:rPr>
        <w:t>648 056</w:t>
      </w:r>
      <w:r w:rsidRPr="00602B08">
        <w:rPr>
          <w:b/>
          <w:bCs/>
          <w:i/>
          <w:iCs/>
          <w:sz w:val="28"/>
          <w:szCs w:val="28"/>
        </w:rPr>
        <w:t xml:space="preserve"> </w:t>
      </w:r>
      <w:r>
        <w:rPr>
          <w:b/>
          <w:bCs/>
          <w:i/>
          <w:iCs/>
          <w:sz w:val="28"/>
          <w:szCs w:val="28"/>
        </w:rPr>
        <w:t xml:space="preserve"> </w:t>
      </w:r>
      <w:r w:rsidRPr="00E1325F">
        <w:rPr>
          <w:sz w:val="28"/>
          <w:szCs w:val="28"/>
        </w:rPr>
        <w:t xml:space="preserve">руб. </w:t>
      </w:r>
      <w:r>
        <w:rPr>
          <w:sz w:val="28"/>
          <w:szCs w:val="28"/>
        </w:rPr>
        <w:t xml:space="preserve">(цена договоров на аренду ОС завышена, расчет арендной платы произведен согласно законодательства на экономически обоснованном уровне и представлен в Приложении 11,12). </w:t>
      </w:r>
      <w:r w:rsidRPr="001C0060">
        <w:rPr>
          <w:sz w:val="28"/>
          <w:szCs w:val="28"/>
        </w:rPr>
        <w:t>Затраты приняты с разбивкой по периодам с суммы:</w:t>
      </w:r>
    </w:p>
    <w:p w14:paraId="372DFD06" w14:textId="77777777" w:rsidR="007F3983" w:rsidRPr="001C0060" w:rsidRDefault="007F3983" w:rsidP="007F3983">
      <w:pPr>
        <w:tabs>
          <w:tab w:val="left" w:pos="1134"/>
        </w:tabs>
        <w:ind w:firstLine="709"/>
        <w:jc w:val="both"/>
        <w:rPr>
          <w:sz w:val="28"/>
          <w:szCs w:val="28"/>
        </w:rPr>
      </w:pPr>
      <w:r w:rsidRPr="001C0060">
        <w:rPr>
          <w:sz w:val="28"/>
          <w:szCs w:val="28"/>
        </w:rPr>
        <w:t>- с 01.01.202</w:t>
      </w:r>
      <w:r>
        <w:rPr>
          <w:sz w:val="28"/>
          <w:szCs w:val="28"/>
        </w:rPr>
        <w:t>1</w:t>
      </w:r>
      <w:r w:rsidRPr="001C0060">
        <w:rPr>
          <w:sz w:val="28"/>
          <w:szCs w:val="28"/>
        </w:rPr>
        <w:t xml:space="preserve"> по 30.06.202</w:t>
      </w:r>
      <w:r>
        <w:rPr>
          <w:sz w:val="28"/>
          <w:szCs w:val="28"/>
        </w:rPr>
        <w:t>1</w:t>
      </w:r>
      <w:r w:rsidRPr="001C0060">
        <w:rPr>
          <w:sz w:val="28"/>
          <w:szCs w:val="28"/>
        </w:rPr>
        <w:t xml:space="preserve"> – </w:t>
      </w:r>
      <w:r w:rsidRPr="00106DE4">
        <w:rPr>
          <w:b/>
          <w:bCs/>
          <w:i/>
          <w:iCs/>
          <w:sz w:val="28"/>
          <w:szCs w:val="28"/>
        </w:rPr>
        <w:t>1 336,35</w:t>
      </w:r>
      <w:r>
        <w:rPr>
          <w:b/>
          <w:bCs/>
          <w:i/>
          <w:iCs/>
          <w:sz w:val="28"/>
          <w:szCs w:val="28"/>
        </w:rPr>
        <w:t xml:space="preserve"> </w:t>
      </w:r>
      <w:r w:rsidRPr="001C0060">
        <w:rPr>
          <w:sz w:val="28"/>
          <w:szCs w:val="28"/>
        </w:rPr>
        <w:t>тыс. руб.;</w:t>
      </w:r>
    </w:p>
    <w:p w14:paraId="7A509097" w14:textId="77777777" w:rsidR="007F3983" w:rsidRPr="001C0060" w:rsidRDefault="007F3983" w:rsidP="007F3983">
      <w:pPr>
        <w:tabs>
          <w:tab w:val="left" w:pos="1134"/>
        </w:tabs>
        <w:ind w:firstLine="709"/>
        <w:jc w:val="both"/>
        <w:rPr>
          <w:sz w:val="28"/>
          <w:szCs w:val="28"/>
        </w:rPr>
      </w:pPr>
      <w:r w:rsidRPr="001C0060">
        <w:rPr>
          <w:sz w:val="28"/>
          <w:szCs w:val="28"/>
        </w:rPr>
        <w:t>- с 01.07.202</w:t>
      </w:r>
      <w:r>
        <w:rPr>
          <w:sz w:val="28"/>
          <w:szCs w:val="28"/>
        </w:rPr>
        <w:t>1</w:t>
      </w:r>
      <w:r w:rsidRPr="001C0060">
        <w:rPr>
          <w:sz w:val="28"/>
          <w:szCs w:val="28"/>
        </w:rPr>
        <w:t xml:space="preserve"> по 31.12.202</w:t>
      </w:r>
      <w:r>
        <w:rPr>
          <w:sz w:val="28"/>
          <w:szCs w:val="28"/>
        </w:rPr>
        <w:t>1</w:t>
      </w:r>
      <w:r w:rsidRPr="001C0060">
        <w:rPr>
          <w:sz w:val="28"/>
          <w:szCs w:val="28"/>
        </w:rPr>
        <w:t xml:space="preserve"> – </w:t>
      </w:r>
      <w:r w:rsidRPr="00106DE4">
        <w:rPr>
          <w:b/>
          <w:bCs/>
          <w:i/>
          <w:iCs/>
          <w:sz w:val="28"/>
          <w:szCs w:val="28"/>
        </w:rPr>
        <w:t>1 336,35</w:t>
      </w:r>
      <w:r>
        <w:rPr>
          <w:b/>
          <w:bCs/>
          <w:i/>
          <w:iCs/>
          <w:sz w:val="28"/>
          <w:szCs w:val="28"/>
        </w:rPr>
        <w:t xml:space="preserve"> </w:t>
      </w:r>
      <w:r w:rsidRPr="001C0060">
        <w:rPr>
          <w:sz w:val="28"/>
          <w:szCs w:val="28"/>
        </w:rPr>
        <w:t>тыс. руб.</w:t>
      </w:r>
    </w:p>
    <w:p w14:paraId="7FC7E0A5" w14:textId="77777777" w:rsidR="007F3983" w:rsidRPr="001C0060" w:rsidRDefault="007F3983" w:rsidP="007F3983">
      <w:pPr>
        <w:tabs>
          <w:tab w:val="left" w:pos="1134"/>
        </w:tabs>
        <w:ind w:firstLine="709"/>
        <w:jc w:val="both"/>
        <w:rPr>
          <w:sz w:val="28"/>
          <w:szCs w:val="28"/>
        </w:rPr>
      </w:pPr>
      <w:r w:rsidRPr="001C0060">
        <w:rPr>
          <w:i/>
          <w:iCs/>
          <w:sz w:val="28"/>
          <w:szCs w:val="28"/>
        </w:rPr>
        <w:t>Затраты по статье «Прочие затраты»</w:t>
      </w:r>
      <w:r>
        <w:rPr>
          <w:sz w:val="28"/>
          <w:szCs w:val="28"/>
        </w:rPr>
        <w:t xml:space="preserve"> приняты в размере </w:t>
      </w:r>
      <w:r w:rsidRPr="00106DE4">
        <w:rPr>
          <w:b/>
          <w:i/>
          <w:sz w:val="28"/>
          <w:szCs w:val="28"/>
        </w:rPr>
        <w:t>1 618,88</w:t>
      </w:r>
      <w:r>
        <w:rPr>
          <w:b/>
          <w:i/>
          <w:sz w:val="28"/>
          <w:szCs w:val="28"/>
        </w:rPr>
        <w:t xml:space="preserve"> </w:t>
      </w:r>
      <w:proofErr w:type="spellStart"/>
      <w:r>
        <w:rPr>
          <w:sz w:val="28"/>
          <w:szCs w:val="28"/>
        </w:rPr>
        <w:t>тыс.руб</w:t>
      </w:r>
      <w:proofErr w:type="spellEnd"/>
      <w:r>
        <w:rPr>
          <w:sz w:val="28"/>
          <w:szCs w:val="28"/>
        </w:rPr>
        <w:t>.</w:t>
      </w:r>
      <w:r w:rsidRPr="001C0060">
        <w:rPr>
          <w:sz w:val="28"/>
          <w:szCs w:val="28"/>
        </w:rPr>
        <w:t xml:space="preserve"> (расчет в Приложении </w:t>
      </w:r>
      <w:r>
        <w:rPr>
          <w:sz w:val="28"/>
          <w:szCs w:val="28"/>
        </w:rPr>
        <w:t>16</w:t>
      </w:r>
      <w:r w:rsidRPr="001C0060">
        <w:rPr>
          <w:sz w:val="28"/>
          <w:szCs w:val="28"/>
        </w:rPr>
        <w:t>).</w:t>
      </w:r>
      <w:r>
        <w:rPr>
          <w:sz w:val="28"/>
          <w:szCs w:val="28"/>
        </w:rPr>
        <w:t xml:space="preserve"> </w:t>
      </w:r>
      <w:r w:rsidRPr="001C0060">
        <w:rPr>
          <w:sz w:val="28"/>
          <w:szCs w:val="28"/>
        </w:rPr>
        <w:t>Затраты приняты с разбивкой по периодам с суммы:</w:t>
      </w:r>
    </w:p>
    <w:p w14:paraId="32021A72" w14:textId="77777777" w:rsidR="007F3983" w:rsidRPr="001C0060" w:rsidRDefault="007F3983" w:rsidP="007F3983">
      <w:pPr>
        <w:tabs>
          <w:tab w:val="left" w:pos="1134"/>
        </w:tabs>
        <w:ind w:firstLine="709"/>
        <w:jc w:val="both"/>
        <w:rPr>
          <w:sz w:val="28"/>
          <w:szCs w:val="28"/>
        </w:rPr>
      </w:pPr>
      <w:r w:rsidRPr="001C0060">
        <w:rPr>
          <w:sz w:val="28"/>
          <w:szCs w:val="28"/>
        </w:rPr>
        <w:t>- с 01.01.202</w:t>
      </w:r>
      <w:r>
        <w:rPr>
          <w:sz w:val="28"/>
          <w:szCs w:val="28"/>
        </w:rPr>
        <w:t>1</w:t>
      </w:r>
      <w:r w:rsidRPr="001C0060">
        <w:rPr>
          <w:sz w:val="28"/>
          <w:szCs w:val="28"/>
        </w:rPr>
        <w:t xml:space="preserve"> по 30.06.202</w:t>
      </w:r>
      <w:r>
        <w:rPr>
          <w:sz w:val="28"/>
          <w:szCs w:val="28"/>
        </w:rPr>
        <w:t>1</w:t>
      </w:r>
      <w:r w:rsidRPr="001C0060">
        <w:rPr>
          <w:sz w:val="28"/>
          <w:szCs w:val="28"/>
        </w:rPr>
        <w:t xml:space="preserve"> – </w:t>
      </w:r>
      <w:r w:rsidRPr="00602B08">
        <w:rPr>
          <w:b/>
          <w:bCs/>
          <w:i/>
          <w:iCs/>
          <w:sz w:val="28"/>
          <w:szCs w:val="28"/>
        </w:rPr>
        <w:t>809,44</w:t>
      </w:r>
      <w:r>
        <w:rPr>
          <w:b/>
          <w:bCs/>
          <w:i/>
          <w:iCs/>
          <w:sz w:val="28"/>
          <w:szCs w:val="28"/>
        </w:rPr>
        <w:t xml:space="preserve"> </w:t>
      </w:r>
      <w:r w:rsidRPr="001C0060">
        <w:rPr>
          <w:sz w:val="28"/>
          <w:szCs w:val="28"/>
        </w:rPr>
        <w:t>тыс. руб.;</w:t>
      </w:r>
    </w:p>
    <w:p w14:paraId="15BD4EAC" w14:textId="77777777" w:rsidR="007F3983" w:rsidRPr="001C0060" w:rsidRDefault="007F3983" w:rsidP="007F3983">
      <w:pPr>
        <w:tabs>
          <w:tab w:val="left" w:pos="1134"/>
        </w:tabs>
        <w:ind w:firstLine="709"/>
        <w:jc w:val="both"/>
        <w:rPr>
          <w:sz w:val="28"/>
          <w:szCs w:val="28"/>
        </w:rPr>
      </w:pPr>
      <w:r w:rsidRPr="001C0060">
        <w:rPr>
          <w:sz w:val="28"/>
          <w:szCs w:val="28"/>
        </w:rPr>
        <w:t>- с 01.07.202</w:t>
      </w:r>
      <w:r>
        <w:rPr>
          <w:sz w:val="28"/>
          <w:szCs w:val="28"/>
        </w:rPr>
        <w:t>1</w:t>
      </w:r>
      <w:r w:rsidRPr="001C0060">
        <w:rPr>
          <w:sz w:val="28"/>
          <w:szCs w:val="28"/>
        </w:rPr>
        <w:t xml:space="preserve"> по 31.12.202</w:t>
      </w:r>
      <w:r>
        <w:rPr>
          <w:sz w:val="28"/>
          <w:szCs w:val="28"/>
        </w:rPr>
        <w:t>1</w:t>
      </w:r>
      <w:r w:rsidRPr="001C0060">
        <w:rPr>
          <w:sz w:val="28"/>
          <w:szCs w:val="28"/>
        </w:rPr>
        <w:t xml:space="preserve"> – </w:t>
      </w:r>
      <w:r w:rsidRPr="00602B08">
        <w:rPr>
          <w:b/>
          <w:bCs/>
          <w:i/>
          <w:iCs/>
          <w:sz w:val="28"/>
          <w:szCs w:val="28"/>
        </w:rPr>
        <w:t>809,44</w:t>
      </w:r>
      <w:r>
        <w:rPr>
          <w:b/>
          <w:bCs/>
          <w:i/>
          <w:iCs/>
          <w:sz w:val="28"/>
          <w:szCs w:val="28"/>
        </w:rPr>
        <w:t xml:space="preserve"> </w:t>
      </w:r>
      <w:r w:rsidRPr="001C0060">
        <w:rPr>
          <w:sz w:val="28"/>
          <w:szCs w:val="28"/>
        </w:rPr>
        <w:t>тыс. руб.</w:t>
      </w:r>
    </w:p>
    <w:p w14:paraId="1A7FEC5C" w14:textId="77777777" w:rsidR="007F3983" w:rsidRDefault="007F3983" w:rsidP="007F3983">
      <w:pPr>
        <w:tabs>
          <w:tab w:val="left" w:pos="1134"/>
        </w:tabs>
        <w:ind w:firstLine="709"/>
        <w:jc w:val="both"/>
        <w:rPr>
          <w:sz w:val="28"/>
          <w:szCs w:val="28"/>
        </w:rPr>
      </w:pPr>
      <w:r>
        <w:rPr>
          <w:sz w:val="28"/>
          <w:szCs w:val="28"/>
        </w:rPr>
        <w:t>В том числе:</w:t>
      </w:r>
    </w:p>
    <w:p w14:paraId="389B5106" w14:textId="77777777" w:rsidR="007F3983" w:rsidRDefault="007F3983" w:rsidP="007F3983">
      <w:pPr>
        <w:numPr>
          <w:ilvl w:val="0"/>
          <w:numId w:val="15"/>
        </w:numPr>
        <w:tabs>
          <w:tab w:val="left" w:pos="709"/>
        </w:tabs>
        <w:ind w:left="142" w:firstLine="567"/>
        <w:jc w:val="both"/>
        <w:rPr>
          <w:sz w:val="28"/>
          <w:szCs w:val="28"/>
        </w:rPr>
      </w:pPr>
      <w:r w:rsidRPr="009D6B53">
        <w:rPr>
          <w:sz w:val="28"/>
          <w:szCs w:val="28"/>
        </w:rPr>
        <w:t xml:space="preserve">Затраты по статье «Охрана труда» приняты в сумме </w:t>
      </w:r>
      <w:r w:rsidRPr="00903061">
        <w:rPr>
          <w:b/>
          <w:i/>
          <w:sz w:val="28"/>
          <w:szCs w:val="28"/>
        </w:rPr>
        <w:t>1 011,51</w:t>
      </w:r>
      <w:r>
        <w:rPr>
          <w:b/>
          <w:i/>
          <w:sz w:val="28"/>
          <w:szCs w:val="28"/>
        </w:rPr>
        <w:t xml:space="preserve"> </w:t>
      </w:r>
      <w:r w:rsidRPr="009D6B53">
        <w:rPr>
          <w:sz w:val="28"/>
          <w:szCs w:val="28"/>
        </w:rPr>
        <w:t xml:space="preserve">тыс. руб. по </w:t>
      </w:r>
      <w:r>
        <w:rPr>
          <w:sz w:val="28"/>
          <w:szCs w:val="28"/>
        </w:rPr>
        <w:t>расчету регулятора исходя из фактической принятой численности работников</w:t>
      </w:r>
      <w:r w:rsidRPr="009D6B53">
        <w:rPr>
          <w:sz w:val="28"/>
          <w:szCs w:val="28"/>
        </w:rPr>
        <w:t>, согласно расчету</w:t>
      </w:r>
      <w:r>
        <w:rPr>
          <w:sz w:val="28"/>
          <w:szCs w:val="28"/>
        </w:rPr>
        <w:t xml:space="preserve"> в Приложении 4,5,6,7</w:t>
      </w:r>
    </w:p>
    <w:p w14:paraId="39803796" w14:textId="77777777" w:rsidR="007F3983" w:rsidRDefault="007F3983" w:rsidP="007F3983">
      <w:pPr>
        <w:tabs>
          <w:tab w:val="left" w:pos="709"/>
        </w:tabs>
        <w:ind w:left="709"/>
        <w:jc w:val="right"/>
        <w:rPr>
          <w:sz w:val="28"/>
          <w:szCs w:val="28"/>
        </w:rPr>
      </w:pPr>
      <w:r>
        <w:rPr>
          <w:sz w:val="28"/>
          <w:szCs w:val="28"/>
        </w:rPr>
        <w:t>Таблица 12</w:t>
      </w:r>
    </w:p>
    <w:p w14:paraId="06E13842" w14:textId="77777777" w:rsidR="007F3983" w:rsidRDefault="007F3983" w:rsidP="007F3983">
      <w:pPr>
        <w:tabs>
          <w:tab w:val="left" w:pos="709"/>
        </w:tabs>
        <w:ind w:left="709"/>
        <w:jc w:val="right"/>
        <w:rPr>
          <w:sz w:val="28"/>
          <w:szCs w:val="28"/>
        </w:rPr>
      </w:pPr>
    </w:p>
    <w:p w14:paraId="0937E963" w14:textId="6F46034F" w:rsidR="007F3983" w:rsidRDefault="007F3983" w:rsidP="007F3983">
      <w:pPr>
        <w:tabs>
          <w:tab w:val="left" w:pos="709"/>
        </w:tabs>
        <w:ind w:left="709"/>
        <w:jc w:val="right"/>
        <w:rPr>
          <w:sz w:val="28"/>
          <w:szCs w:val="28"/>
        </w:rPr>
      </w:pPr>
      <w:r w:rsidRPr="00903061">
        <w:rPr>
          <w:noProof/>
        </w:rPr>
        <w:drawing>
          <wp:inline distT="0" distB="0" distL="0" distR="0" wp14:anchorId="36F778DC" wp14:editId="6972AC39">
            <wp:extent cx="6162040" cy="19081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62040" cy="1908175"/>
                    </a:xfrm>
                    <a:prstGeom prst="rect">
                      <a:avLst/>
                    </a:prstGeom>
                    <a:noFill/>
                    <a:ln>
                      <a:noFill/>
                    </a:ln>
                  </pic:spPr>
                </pic:pic>
              </a:graphicData>
            </a:graphic>
          </wp:inline>
        </w:drawing>
      </w:r>
    </w:p>
    <w:p w14:paraId="4101314A" w14:textId="77777777" w:rsidR="007F3983" w:rsidRDefault="007F3983" w:rsidP="007F3983">
      <w:pPr>
        <w:tabs>
          <w:tab w:val="left" w:pos="709"/>
        </w:tabs>
        <w:ind w:left="709"/>
        <w:jc w:val="right"/>
        <w:rPr>
          <w:sz w:val="28"/>
          <w:szCs w:val="28"/>
        </w:rPr>
      </w:pPr>
    </w:p>
    <w:p w14:paraId="65CCB1CE" w14:textId="77777777" w:rsidR="007F3983" w:rsidRPr="001C0060" w:rsidRDefault="007F3983" w:rsidP="007F3983">
      <w:pPr>
        <w:tabs>
          <w:tab w:val="left" w:pos="1134"/>
        </w:tabs>
        <w:ind w:firstLine="709"/>
        <w:jc w:val="both"/>
        <w:rPr>
          <w:sz w:val="28"/>
          <w:szCs w:val="28"/>
        </w:rPr>
      </w:pPr>
      <w:r>
        <w:rPr>
          <w:sz w:val="28"/>
          <w:szCs w:val="28"/>
        </w:rPr>
        <w:t>Затраты на охрану труда включены затраты на охрану труда работников, КНС 148194</w:t>
      </w:r>
      <w:r w:rsidRPr="005F0FF5">
        <w:rPr>
          <w:i/>
          <w:iCs/>
          <w:sz w:val="28"/>
          <w:szCs w:val="28"/>
        </w:rPr>
        <w:t xml:space="preserve"> </w:t>
      </w:r>
      <w:r>
        <w:rPr>
          <w:sz w:val="28"/>
          <w:szCs w:val="28"/>
        </w:rPr>
        <w:t xml:space="preserve">руб., ОСК </w:t>
      </w:r>
      <w:r>
        <w:rPr>
          <w:i/>
          <w:iCs/>
          <w:sz w:val="28"/>
          <w:szCs w:val="28"/>
        </w:rPr>
        <w:t>546385</w:t>
      </w:r>
      <w:r w:rsidRPr="005F0FF5">
        <w:rPr>
          <w:i/>
          <w:iCs/>
          <w:sz w:val="28"/>
          <w:szCs w:val="28"/>
        </w:rPr>
        <w:t xml:space="preserve"> </w:t>
      </w:r>
      <w:r>
        <w:rPr>
          <w:sz w:val="28"/>
          <w:szCs w:val="28"/>
        </w:rPr>
        <w:t>руб., лаборатории ОСК 50248</w:t>
      </w:r>
      <w:r w:rsidRPr="005F0FF5">
        <w:rPr>
          <w:i/>
          <w:iCs/>
          <w:sz w:val="28"/>
          <w:szCs w:val="28"/>
        </w:rPr>
        <w:t xml:space="preserve"> </w:t>
      </w:r>
      <w:r>
        <w:rPr>
          <w:sz w:val="28"/>
          <w:szCs w:val="28"/>
        </w:rPr>
        <w:t xml:space="preserve">руб., сетей водоснабжения </w:t>
      </w:r>
      <w:r>
        <w:rPr>
          <w:i/>
          <w:iCs/>
          <w:sz w:val="28"/>
          <w:szCs w:val="28"/>
        </w:rPr>
        <w:t xml:space="preserve">266683 </w:t>
      </w:r>
      <w:r>
        <w:rPr>
          <w:sz w:val="28"/>
          <w:szCs w:val="28"/>
        </w:rPr>
        <w:t xml:space="preserve">руб. </w:t>
      </w:r>
      <w:r w:rsidRPr="001C0060">
        <w:rPr>
          <w:sz w:val="28"/>
          <w:szCs w:val="28"/>
        </w:rPr>
        <w:t>Затраты приняты с разбивкой по периодам с суммы:</w:t>
      </w:r>
    </w:p>
    <w:p w14:paraId="78CE2870" w14:textId="77777777" w:rsidR="007F3983" w:rsidRPr="001C0060" w:rsidRDefault="007F3983" w:rsidP="007F3983">
      <w:pPr>
        <w:tabs>
          <w:tab w:val="left" w:pos="1134"/>
        </w:tabs>
        <w:ind w:firstLine="709"/>
        <w:jc w:val="both"/>
        <w:rPr>
          <w:sz w:val="28"/>
          <w:szCs w:val="28"/>
        </w:rPr>
      </w:pPr>
      <w:r w:rsidRPr="001C0060">
        <w:rPr>
          <w:sz w:val="28"/>
          <w:szCs w:val="28"/>
        </w:rPr>
        <w:t>- с 01.01.202</w:t>
      </w:r>
      <w:r>
        <w:rPr>
          <w:sz w:val="28"/>
          <w:szCs w:val="28"/>
        </w:rPr>
        <w:t>1</w:t>
      </w:r>
      <w:r w:rsidRPr="001C0060">
        <w:rPr>
          <w:sz w:val="28"/>
          <w:szCs w:val="28"/>
        </w:rPr>
        <w:t xml:space="preserve"> по 30.06.202</w:t>
      </w:r>
      <w:r>
        <w:rPr>
          <w:sz w:val="28"/>
          <w:szCs w:val="28"/>
        </w:rPr>
        <w:t>1</w:t>
      </w:r>
      <w:r w:rsidRPr="001C0060">
        <w:rPr>
          <w:sz w:val="28"/>
          <w:szCs w:val="28"/>
        </w:rPr>
        <w:t xml:space="preserve"> – </w:t>
      </w:r>
      <w:r w:rsidRPr="00903061">
        <w:rPr>
          <w:b/>
          <w:bCs/>
          <w:i/>
          <w:iCs/>
          <w:sz w:val="28"/>
          <w:szCs w:val="28"/>
        </w:rPr>
        <w:t>505,76</w:t>
      </w:r>
      <w:r>
        <w:rPr>
          <w:b/>
          <w:bCs/>
          <w:i/>
          <w:iCs/>
          <w:sz w:val="28"/>
          <w:szCs w:val="28"/>
        </w:rPr>
        <w:t xml:space="preserve"> </w:t>
      </w:r>
      <w:r w:rsidRPr="001C0060">
        <w:rPr>
          <w:sz w:val="28"/>
          <w:szCs w:val="28"/>
        </w:rPr>
        <w:t>тыс. руб.;</w:t>
      </w:r>
    </w:p>
    <w:p w14:paraId="17F25384" w14:textId="77777777" w:rsidR="007F3983" w:rsidRPr="001C0060" w:rsidRDefault="007F3983" w:rsidP="007F3983">
      <w:pPr>
        <w:tabs>
          <w:tab w:val="left" w:pos="1134"/>
        </w:tabs>
        <w:ind w:firstLine="709"/>
        <w:jc w:val="both"/>
        <w:rPr>
          <w:sz w:val="28"/>
          <w:szCs w:val="28"/>
        </w:rPr>
      </w:pPr>
      <w:r w:rsidRPr="001C0060">
        <w:rPr>
          <w:sz w:val="28"/>
          <w:szCs w:val="28"/>
        </w:rPr>
        <w:t>- с 01.07.202</w:t>
      </w:r>
      <w:r>
        <w:rPr>
          <w:sz w:val="28"/>
          <w:szCs w:val="28"/>
        </w:rPr>
        <w:t>1</w:t>
      </w:r>
      <w:r w:rsidRPr="001C0060">
        <w:rPr>
          <w:sz w:val="28"/>
          <w:szCs w:val="28"/>
        </w:rPr>
        <w:t xml:space="preserve"> по 31.12.202</w:t>
      </w:r>
      <w:r>
        <w:rPr>
          <w:sz w:val="28"/>
          <w:szCs w:val="28"/>
        </w:rPr>
        <w:t>1</w:t>
      </w:r>
      <w:r w:rsidRPr="001C0060">
        <w:rPr>
          <w:sz w:val="28"/>
          <w:szCs w:val="28"/>
        </w:rPr>
        <w:t xml:space="preserve"> – </w:t>
      </w:r>
      <w:r w:rsidRPr="00903061">
        <w:rPr>
          <w:b/>
          <w:bCs/>
          <w:i/>
          <w:iCs/>
          <w:sz w:val="28"/>
          <w:szCs w:val="28"/>
        </w:rPr>
        <w:t>505,76</w:t>
      </w:r>
      <w:r>
        <w:rPr>
          <w:b/>
          <w:bCs/>
          <w:i/>
          <w:iCs/>
          <w:sz w:val="28"/>
          <w:szCs w:val="28"/>
        </w:rPr>
        <w:t xml:space="preserve"> </w:t>
      </w:r>
      <w:r w:rsidRPr="001C0060">
        <w:rPr>
          <w:sz w:val="28"/>
          <w:szCs w:val="28"/>
        </w:rPr>
        <w:t>тыс. руб.</w:t>
      </w:r>
    </w:p>
    <w:p w14:paraId="467AA820" w14:textId="77777777" w:rsidR="007F3983" w:rsidRDefault="007F3983" w:rsidP="007F3983">
      <w:pPr>
        <w:tabs>
          <w:tab w:val="left" w:pos="709"/>
        </w:tabs>
        <w:ind w:left="709"/>
        <w:jc w:val="both"/>
        <w:rPr>
          <w:sz w:val="28"/>
          <w:szCs w:val="28"/>
        </w:rPr>
      </w:pPr>
    </w:p>
    <w:p w14:paraId="6A909DCD" w14:textId="77777777" w:rsidR="007F3983" w:rsidRPr="001C0060" w:rsidRDefault="007F3983" w:rsidP="007F3983">
      <w:pPr>
        <w:tabs>
          <w:tab w:val="left" w:pos="1134"/>
        </w:tabs>
        <w:ind w:firstLine="709"/>
        <w:jc w:val="both"/>
        <w:rPr>
          <w:sz w:val="28"/>
          <w:szCs w:val="28"/>
        </w:rPr>
      </w:pPr>
      <w:r>
        <w:rPr>
          <w:sz w:val="28"/>
          <w:szCs w:val="28"/>
        </w:rPr>
        <w:t xml:space="preserve">2. </w:t>
      </w:r>
      <w:r w:rsidRPr="009D6B53">
        <w:rPr>
          <w:sz w:val="28"/>
          <w:szCs w:val="28"/>
        </w:rPr>
        <w:t xml:space="preserve">Затраты по статье «Услуги производственного характера» учтены в сумме </w:t>
      </w:r>
      <w:r w:rsidRPr="00903061">
        <w:rPr>
          <w:b/>
          <w:i/>
          <w:sz w:val="28"/>
          <w:szCs w:val="28"/>
        </w:rPr>
        <w:t>607,37</w:t>
      </w:r>
      <w:r>
        <w:rPr>
          <w:b/>
          <w:i/>
          <w:sz w:val="28"/>
          <w:szCs w:val="28"/>
        </w:rPr>
        <w:t xml:space="preserve"> </w:t>
      </w:r>
      <w:r w:rsidRPr="009D6B53">
        <w:rPr>
          <w:sz w:val="28"/>
          <w:szCs w:val="28"/>
        </w:rPr>
        <w:t xml:space="preserve">тыс. руб. </w:t>
      </w:r>
      <w:r w:rsidRPr="00561ECC">
        <w:rPr>
          <w:sz w:val="28"/>
          <w:szCs w:val="28"/>
        </w:rPr>
        <w:t xml:space="preserve">по </w:t>
      </w:r>
      <w:r>
        <w:rPr>
          <w:sz w:val="28"/>
          <w:szCs w:val="28"/>
        </w:rPr>
        <w:t>расчету регулятора</w:t>
      </w:r>
      <w:r w:rsidRPr="00561ECC">
        <w:rPr>
          <w:sz w:val="28"/>
          <w:szCs w:val="28"/>
        </w:rPr>
        <w:t xml:space="preserve">, согласно расчету в Приложении </w:t>
      </w:r>
      <w:r>
        <w:rPr>
          <w:sz w:val="28"/>
          <w:szCs w:val="28"/>
        </w:rPr>
        <w:t xml:space="preserve">16. </w:t>
      </w:r>
      <w:r w:rsidRPr="001C0060">
        <w:rPr>
          <w:sz w:val="28"/>
          <w:szCs w:val="28"/>
        </w:rPr>
        <w:t>Затраты приняты с разбивкой по периодам с суммы:</w:t>
      </w:r>
    </w:p>
    <w:p w14:paraId="4902BAEE" w14:textId="77777777" w:rsidR="007F3983" w:rsidRPr="001C0060" w:rsidRDefault="007F3983" w:rsidP="007F3983">
      <w:pPr>
        <w:tabs>
          <w:tab w:val="left" w:pos="1134"/>
        </w:tabs>
        <w:ind w:firstLine="709"/>
        <w:jc w:val="both"/>
        <w:rPr>
          <w:sz w:val="28"/>
          <w:szCs w:val="28"/>
        </w:rPr>
      </w:pPr>
      <w:r w:rsidRPr="001C0060">
        <w:rPr>
          <w:sz w:val="28"/>
          <w:szCs w:val="28"/>
        </w:rPr>
        <w:t>- с 01.01.202</w:t>
      </w:r>
      <w:r>
        <w:rPr>
          <w:sz w:val="28"/>
          <w:szCs w:val="28"/>
        </w:rPr>
        <w:t>1</w:t>
      </w:r>
      <w:r w:rsidRPr="001C0060">
        <w:rPr>
          <w:sz w:val="28"/>
          <w:szCs w:val="28"/>
        </w:rPr>
        <w:t xml:space="preserve"> по 30.06.202</w:t>
      </w:r>
      <w:r>
        <w:rPr>
          <w:sz w:val="28"/>
          <w:szCs w:val="28"/>
        </w:rPr>
        <w:t>1</w:t>
      </w:r>
      <w:r w:rsidRPr="001C0060">
        <w:rPr>
          <w:sz w:val="28"/>
          <w:szCs w:val="28"/>
        </w:rPr>
        <w:t xml:space="preserve"> – </w:t>
      </w:r>
      <w:r w:rsidRPr="00903061">
        <w:rPr>
          <w:b/>
          <w:bCs/>
          <w:i/>
          <w:iCs/>
          <w:sz w:val="28"/>
          <w:szCs w:val="28"/>
        </w:rPr>
        <w:t>303,68</w:t>
      </w:r>
      <w:r>
        <w:rPr>
          <w:b/>
          <w:bCs/>
          <w:i/>
          <w:iCs/>
          <w:sz w:val="28"/>
          <w:szCs w:val="28"/>
        </w:rPr>
        <w:t xml:space="preserve"> </w:t>
      </w:r>
      <w:r w:rsidRPr="001C0060">
        <w:rPr>
          <w:sz w:val="28"/>
          <w:szCs w:val="28"/>
        </w:rPr>
        <w:t>тыс. руб.;</w:t>
      </w:r>
    </w:p>
    <w:p w14:paraId="08CA272A" w14:textId="77777777" w:rsidR="007F3983" w:rsidRDefault="007F3983" w:rsidP="007F3983">
      <w:pPr>
        <w:tabs>
          <w:tab w:val="left" w:pos="1134"/>
        </w:tabs>
        <w:ind w:firstLine="709"/>
        <w:jc w:val="both"/>
        <w:rPr>
          <w:sz w:val="28"/>
          <w:szCs w:val="28"/>
        </w:rPr>
      </w:pPr>
      <w:r w:rsidRPr="001C0060">
        <w:rPr>
          <w:sz w:val="28"/>
          <w:szCs w:val="28"/>
        </w:rPr>
        <w:t>- с 01.07.202</w:t>
      </w:r>
      <w:r>
        <w:rPr>
          <w:sz w:val="28"/>
          <w:szCs w:val="28"/>
        </w:rPr>
        <w:t>1</w:t>
      </w:r>
      <w:r w:rsidRPr="001C0060">
        <w:rPr>
          <w:sz w:val="28"/>
          <w:szCs w:val="28"/>
        </w:rPr>
        <w:t xml:space="preserve"> по 31.12.202</w:t>
      </w:r>
      <w:r>
        <w:rPr>
          <w:sz w:val="28"/>
          <w:szCs w:val="28"/>
        </w:rPr>
        <w:t>1</w:t>
      </w:r>
      <w:r w:rsidRPr="001C0060">
        <w:rPr>
          <w:sz w:val="28"/>
          <w:szCs w:val="28"/>
        </w:rPr>
        <w:t xml:space="preserve"> – </w:t>
      </w:r>
      <w:r w:rsidRPr="00903061">
        <w:rPr>
          <w:b/>
          <w:bCs/>
          <w:i/>
          <w:iCs/>
          <w:sz w:val="28"/>
          <w:szCs w:val="28"/>
        </w:rPr>
        <w:t>303,68</w:t>
      </w:r>
      <w:r>
        <w:rPr>
          <w:b/>
          <w:bCs/>
          <w:i/>
          <w:iCs/>
          <w:sz w:val="28"/>
          <w:szCs w:val="28"/>
        </w:rPr>
        <w:t xml:space="preserve"> </w:t>
      </w:r>
      <w:r w:rsidRPr="001C0060">
        <w:rPr>
          <w:sz w:val="28"/>
          <w:szCs w:val="28"/>
        </w:rPr>
        <w:t>тыс. руб.</w:t>
      </w:r>
    </w:p>
    <w:p w14:paraId="4E4D1C8C" w14:textId="77777777" w:rsidR="007F3983" w:rsidRPr="00C02974" w:rsidRDefault="007F3983" w:rsidP="007F3983">
      <w:pPr>
        <w:tabs>
          <w:tab w:val="left" w:pos="1134"/>
        </w:tabs>
        <w:ind w:firstLine="709"/>
        <w:jc w:val="both"/>
        <w:rPr>
          <w:sz w:val="32"/>
          <w:szCs w:val="32"/>
        </w:rPr>
      </w:pPr>
    </w:p>
    <w:p w14:paraId="7F4CF9BA" w14:textId="77777777" w:rsidR="007F3983" w:rsidRPr="00F0458D" w:rsidRDefault="007F3983" w:rsidP="007F3983">
      <w:pPr>
        <w:numPr>
          <w:ilvl w:val="3"/>
          <w:numId w:val="13"/>
        </w:numPr>
        <w:jc w:val="center"/>
        <w:rPr>
          <w:b/>
          <w:sz w:val="28"/>
          <w:szCs w:val="28"/>
        </w:rPr>
      </w:pPr>
      <w:r w:rsidRPr="00C02974">
        <w:rPr>
          <w:b/>
          <w:sz w:val="32"/>
          <w:szCs w:val="32"/>
          <w:u w:val="single"/>
        </w:rPr>
        <w:t>«</w:t>
      </w:r>
      <w:r w:rsidRPr="001F2274">
        <w:rPr>
          <w:b/>
          <w:sz w:val="32"/>
          <w:szCs w:val="32"/>
          <w:u w:val="single"/>
        </w:rPr>
        <w:t>Ремонтные расходы»</w:t>
      </w:r>
    </w:p>
    <w:p w14:paraId="471550BA" w14:textId="77777777" w:rsidR="007F3983" w:rsidRDefault="007F3983" w:rsidP="007F3983">
      <w:pPr>
        <w:tabs>
          <w:tab w:val="left" w:pos="1134"/>
        </w:tabs>
        <w:ind w:firstLine="709"/>
        <w:jc w:val="center"/>
        <w:rPr>
          <w:b/>
          <w:sz w:val="32"/>
          <w:szCs w:val="32"/>
          <w:u w:val="single"/>
        </w:rPr>
      </w:pPr>
    </w:p>
    <w:p w14:paraId="17C6C8AA" w14:textId="77777777" w:rsidR="007F3983" w:rsidRPr="005E7B69" w:rsidRDefault="007F3983" w:rsidP="007F3983">
      <w:pPr>
        <w:tabs>
          <w:tab w:val="left" w:pos="1134"/>
        </w:tabs>
        <w:ind w:firstLine="709"/>
        <w:jc w:val="both"/>
        <w:rPr>
          <w:sz w:val="28"/>
          <w:szCs w:val="28"/>
        </w:rPr>
      </w:pPr>
      <w:r w:rsidRPr="005E7B69">
        <w:rPr>
          <w:sz w:val="28"/>
          <w:szCs w:val="28"/>
        </w:rPr>
        <w:t xml:space="preserve">Организацией заявлены для учета в необходимой валовой выручке расходы по данной статье в сумме </w:t>
      </w:r>
      <w:r w:rsidRPr="003871D5">
        <w:rPr>
          <w:b/>
          <w:i/>
          <w:sz w:val="28"/>
          <w:szCs w:val="28"/>
        </w:rPr>
        <w:t>17 975,30</w:t>
      </w:r>
      <w:r>
        <w:rPr>
          <w:b/>
          <w:i/>
          <w:sz w:val="28"/>
          <w:szCs w:val="28"/>
        </w:rPr>
        <w:t xml:space="preserve"> </w:t>
      </w:r>
      <w:r w:rsidRPr="005E7B69">
        <w:rPr>
          <w:sz w:val="28"/>
          <w:szCs w:val="28"/>
        </w:rPr>
        <w:t xml:space="preserve">тыс. руб. </w:t>
      </w:r>
    </w:p>
    <w:p w14:paraId="400CD41C" w14:textId="77777777" w:rsidR="007F3983" w:rsidRPr="001B1B30" w:rsidRDefault="007F3983" w:rsidP="007F3983">
      <w:pPr>
        <w:tabs>
          <w:tab w:val="left" w:pos="1134"/>
        </w:tabs>
        <w:ind w:firstLine="709"/>
        <w:jc w:val="both"/>
        <w:rPr>
          <w:sz w:val="28"/>
          <w:szCs w:val="28"/>
        </w:rPr>
      </w:pPr>
      <w:r w:rsidRPr="001B1B30">
        <w:rPr>
          <w:sz w:val="28"/>
          <w:szCs w:val="28"/>
        </w:rPr>
        <w:t xml:space="preserve">Расходы по статье приняты в сумме </w:t>
      </w:r>
      <w:r w:rsidRPr="003871D5">
        <w:rPr>
          <w:b/>
          <w:i/>
          <w:sz w:val="28"/>
          <w:szCs w:val="28"/>
        </w:rPr>
        <w:t>15 736,62</w:t>
      </w:r>
      <w:r>
        <w:rPr>
          <w:b/>
          <w:i/>
          <w:sz w:val="28"/>
          <w:szCs w:val="28"/>
        </w:rPr>
        <w:t xml:space="preserve"> </w:t>
      </w:r>
      <w:r w:rsidRPr="001B1B30">
        <w:rPr>
          <w:sz w:val="28"/>
          <w:szCs w:val="28"/>
        </w:rPr>
        <w:t xml:space="preserve">тыс. руб. с </w:t>
      </w:r>
      <w:r>
        <w:rPr>
          <w:sz w:val="28"/>
          <w:szCs w:val="28"/>
        </w:rPr>
        <w:t>учетом календарной разбивки на следующем уровне</w:t>
      </w:r>
      <w:r w:rsidRPr="001B1B30">
        <w:rPr>
          <w:sz w:val="28"/>
          <w:szCs w:val="28"/>
        </w:rPr>
        <w:t>:</w:t>
      </w:r>
    </w:p>
    <w:p w14:paraId="47321269" w14:textId="77777777" w:rsidR="007F3983" w:rsidRPr="001B1B30" w:rsidRDefault="007F3983" w:rsidP="007F3983">
      <w:pPr>
        <w:tabs>
          <w:tab w:val="left" w:pos="1134"/>
        </w:tabs>
        <w:ind w:left="709"/>
        <w:jc w:val="both"/>
        <w:rPr>
          <w:sz w:val="28"/>
          <w:szCs w:val="28"/>
        </w:rPr>
      </w:pPr>
      <w:r w:rsidRPr="001B1B30">
        <w:rPr>
          <w:b/>
          <w:sz w:val="28"/>
          <w:szCs w:val="28"/>
        </w:rPr>
        <w:t>- с</w:t>
      </w:r>
      <w:r w:rsidRPr="001B1B30">
        <w:rPr>
          <w:sz w:val="28"/>
          <w:szCs w:val="28"/>
        </w:rPr>
        <w:t xml:space="preserve"> </w:t>
      </w:r>
      <w:r w:rsidRPr="001B1B30">
        <w:rPr>
          <w:b/>
          <w:sz w:val="28"/>
          <w:szCs w:val="28"/>
        </w:rPr>
        <w:t>01.01.20</w:t>
      </w:r>
      <w:r>
        <w:rPr>
          <w:b/>
          <w:sz w:val="28"/>
          <w:szCs w:val="28"/>
        </w:rPr>
        <w:t xml:space="preserve">21 </w:t>
      </w:r>
      <w:r w:rsidRPr="001B1B30">
        <w:rPr>
          <w:b/>
          <w:sz w:val="28"/>
          <w:szCs w:val="28"/>
        </w:rPr>
        <w:t>по 30.06.20</w:t>
      </w:r>
      <w:r>
        <w:rPr>
          <w:b/>
          <w:sz w:val="28"/>
          <w:szCs w:val="28"/>
        </w:rPr>
        <w:t>21</w:t>
      </w:r>
      <w:r w:rsidRPr="001B1B30">
        <w:rPr>
          <w:sz w:val="28"/>
          <w:szCs w:val="28"/>
        </w:rPr>
        <w:t xml:space="preserve"> – </w:t>
      </w:r>
      <w:r w:rsidRPr="003871D5">
        <w:rPr>
          <w:b/>
          <w:i/>
          <w:sz w:val="28"/>
          <w:szCs w:val="28"/>
        </w:rPr>
        <w:t>7 868,31</w:t>
      </w:r>
      <w:r>
        <w:rPr>
          <w:b/>
          <w:i/>
          <w:sz w:val="28"/>
          <w:szCs w:val="28"/>
        </w:rPr>
        <w:t xml:space="preserve"> </w:t>
      </w:r>
      <w:r w:rsidRPr="001B1B30">
        <w:rPr>
          <w:sz w:val="28"/>
          <w:szCs w:val="28"/>
        </w:rPr>
        <w:t>тыс. руб.;</w:t>
      </w:r>
    </w:p>
    <w:p w14:paraId="66F9109F" w14:textId="77777777" w:rsidR="007F3983" w:rsidRPr="001B1B30" w:rsidRDefault="007F3983" w:rsidP="007F3983">
      <w:pPr>
        <w:tabs>
          <w:tab w:val="left" w:pos="1134"/>
        </w:tabs>
        <w:ind w:left="709"/>
        <w:jc w:val="both"/>
        <w:rPr>
          <w:sz w:val="28"/>
          <w:szCs w:val="28"/>
        </w:rPr>
      </w:pPr>
      <w:r w:rsidRPr="001B1B30">
        <w:rPr>
          <w:b/>
          <w:sz w:val="28"/>
          <w:szCs w:val="28"/>
        </w:rPr>
        <w:t>- с</w:t>
      </w:r>
      <w:r w:rsidRPr="001B1B30">
        <w:rPr>
          <w:sz w:val="28"/>
          <w:szCs w:val="28"/>
        </w:rPr>
        <w:t xml:space="preserve"> </w:t>
      </w:r>
      <w:r w:rsidRPr="001B1B30">
        <w:rPr>
          <w:b/>
          <w:sz w:val="28"/>
          <w:szCs w:val="28"/>
        </w:rPr>
        <w:t>01.07.20</w:t>
      </w:r>
      <w:r>
        <w:rPr>
          <w:b/>
          <w:sz w:val="28"/>
          <w:szCs w:val="28"/>
        </w:rPr>
        <w:t xml:space="preserve">21 </w:t>
      </w:r>
      <w:r w:rsidRPr="001B1B30">
        <w:rPr>
          <w:b/>
          <w:sz w:val="28"/>
          <w:szCs w:val="28"/>
        </w:rPr>
        <w:t>по 31.12.20</w:t>
      </w:r>
      <w:r>
        <w:rPr>
          <w:b/>
          <w:sz w:val="28"/>
          <w:szCs w:val="28"/>
        </w:rPr>
        <w:t>21</w:t>
      </w:r>
      <w:r w:rsidRPr="001B1B30">
        <w:rPr>
          <w:sz w:val="28"/>
          <w:szCs w:val="28"/>
        </w:rPr>
        <w:t xml:space="preserve"> – </w:t>
      </w:r>
      <w:r w:rsidRPr="003871D5">
        <w:rPr>
          <w:b/>
          <w:i/>
          <w:sz w:val="28"/>
          <w:szCs w:val="28"/>
        </w:rPr>
        <w:t>7 868,31</w:t>
      </w:r>
      <w:r>
        <w:rPr>
          <w:b/>
          <w:i/>
          <w:sz w:val="28"/>
          <w:szCs w:val="28"/>
        </w:rPr>
        <w:t xml:space="preserve"> </w:t>
      </w:r>
      <w:r w:rsidRPr="001B1B30">
        <w:rPr>
          <w:sz w:val="28"/>
          <w:szCs w:val="28"/>
        </w:rPr>
        <w:t>тыс. руб.</w:t>
      </w:r>
    </w:p>
    <w:p w14:paraId="7BFF92BA" w14:textId="77777777" w:rsidR="007F3983" w:rsidRDefault="007F3983" w:rsidP="007F3983">
      <w:pPr>
        <w:tabs>
          <w:tab w:val="left" w:pos="1134"/>
        </w:tabs>
        <w:ind w:firstLine="709"/>
        <w:jc w:val="center"/>
        <w:rPr>
          <w:b/>
          <w:sz w:val="32"/>
          <w:szCs w:val="32"/>
          <w:u w:val="single"/>
        </w:rPr>
      </w:pPr>
    </w:p>
    <w:p w14:paraId="16ACEA26" w14:textId="77777777" w:rsidR="007F3983" w:rsidRPr="00886343" w:rsidRDefault="007F3983" w:rsidP="007F3983">
      <w:pPr>
        <w:tabs>
          <w:tab w:val="left" w:pos="1134"/>
        </w:tabs>
        <w:ind w:left="240"/>
        <w:jc w:val="center"/>
        <w:rPr>
          <w:b/>
          <w:color w:val="000000"/>
          <w:sz w:val="28"/>
          <w:szCs w:val="28"/>
          <w:u w:val="single"/>
        </w:rPr>
      </w:pPr>
      <w:r w:rsidRPr="00886343">
        <w:rPr>
          <w:b/>
          <w:color w:val="000000"/>
          <w:sz w:val="28"/>
          <w:szCs w:val="28"/>
          <w:u w:val="single"/>
        </w:rPr>
        <w:t>«Расходы на проведение</w:t>
      </w:r>
    </w:p>
    <w:p w14:paraId="029F81F5" w14:textId="77777777" w:rsidR="007F3983" w:rsidRPr="00886343" w:rsidRDefault="007F3983" w:rsidP="007F3983">
      <w:pPr>
        <w:tabs>
          <w:tab w:val="left" w:pos="1134"/>
        </w:tabs>
        <w:ind w:firstLine="709"/>
        <w:jc w:val="center"/>
        <w:rPr>
          <w:b/>
          <w:color w:val="000000"/>
          <w:sz w:val="28"/>
          <w:szCs w:val="28"/>
          <w:u w:val="single"/>
        </w:rPr>
      </w:pPr>
      <w:r w:rsidRPr="00886343">
        <w:rPr>
          <w:b/>
          <w:color w:val="000000"/>
          <w:sz w:val="28"/>
          <w:szCs w:val="28"/>
          <w:u w:val="single"/>
        </w:rPr>
        <w:t>аварийно-восстановительных работ»</w:t>
      </w:r>
    </w:p>
    <w:p w14:paraId="3C4958CA" w14:textId="77777777" w:rsidR="007F3983" w:rsidRPr="00270B60" w:rsidRDefault="007F3983" w:rsidP="007F3983">
      <w:pPr>
        <w:tabs>
          <w:tab w:val="left" w:pos="1134"/>
        </w:tabs>
        <w:ind w:firstLine="709"/>
        <w:jc w:val="both"/>
        <w:rPr>
          <w:color w:val="000000"/>
          <w:sz w:val="28"/>
          <w:szCs w:val="28"/>
        </w:rPr>
      </w:pPr>
    </w:p>
    <w:p w14:paraId="64E00D7B"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Организацией заявлены для учета в НВВ затраты по данной статье в сумме </w:t>
      </w:r>
      <w:r>
        <w:rPr>
          <w:color w:val="000000"/>
          <w:sz w:val="28"/>
          <w:szCs w:val="28"/>
        </w:rPr>
        <w:t xml:space="preserve">      </w:t>
      </w:r>
      <w:r w:rsidRPr="003871D5">
        <w:rPr>
          <w:b/>
          <w:i/>
          <w:color w:val="000000"/>
          <w:sz w:val="28"/>
          <w:szCs w:val="28"/>
        </w:rPr>
        <w:t>1 263,68</w:t>
      </w:r>
      <w:r>
        <w:rPr>
          <w:b/>
          <w:i/>
          <w:color w:val="000000"/>
          <w:sz w:val="28"/>
          <w:szCs w:val="28"/>
        </w:rPr>
        <w:t xml:space="preserve"> </w:t>
      </w:r>
      <w:r w:rsidRPr="00270B60">
        <w:rPr>
          <w:color w:val="000000"/>
          <w:sz w:val="28"/>
          <w:szCs w:val="28"/>
        </w:rPr>
        <w:t>тыс. руб., в том числе расходы по статье включают в себя заработную плату рабочих по выполнению аварийно-восстановительных работ</w:t>
      </w:r>
      <w:r w:rsidRPr="00270B60">
        <w:rPr>
          <w:b/>
          <w:i/>
          <w:color w:val="000000"/>
          <w:sz w:val="28"/>
          <w:szCs w:val="28"/>
        </w:rPr>
        <w:t xml:space="preserve"> </w:t>
      </w:r>
      <w:r w:rsidRPr="003871D5">
        <w:rPr>
          <w:b/>
          <w:i/>
          <w:color w:val="000000"/>
          <w:sz w:val="28"/>
          <w:szCs w:val="28"/>
        </w:rPr>
        <w:t>706,28</w:t>
      </w:r>
      <w:r>
        <w:rPr>
          <w:b/>
          <w:i/>
          <w:color w:val="000000"/>
          <w:sz w:val="28"/>
          <w:szCs w:val="28"/>
        </w:rPr>
        <w:t xml:space="preserve"> </w:t>
      </w:r>
      <w:r w:rsidRPr="00270B60">
        <w:rPr>
          <w:color w:val="000000"/>
          <w:sz w:val="28"/>
          <w:szCs w:val="28"/>
        </w:rPr>
        <w:t xml:space="preserve">тыс. руб., среднемесячная оплата труда </w:t>
      </w:r>
      <w:r w:rsidRPr="003871D5">
        <w:rPr>
          <w:b/>
          <w:i/>
          <w:color w:val="000000"/>
          <w:sz w:val="28"/>
          <w:szCs w:val="28"/>
        </w:rPr>
        <w:t>29 428,42</w:t>
      </w:r>
      <w:r>
        <w:rPr>
          <w:b/>
          <w:i/>
          <w:color w:val="000000"/>
          <w:sz w:val="28"/>
          <w:szCs w:val="28"/>
        </w:rPr>
        <w:t xml:space="preserve"> </w:t>
      </w:r>
      <w:r w:rsidRPr="00270B60">
        <w:rPr>
          <w:color w:val="000000"/>
          <w:sz w:val="28"/>
          <w:szCs w:val="28"/>
        </w:rPr>
        <w:t xml:space="preserve">руб., численность </w:t>
      </w:r>
      <w:r>
        <w:rPr>
          <w:b/>
          <w:i/>
          <w:color w:val="000000"/>
          <w:sz w:val="28"/>
          <w:szCs w:val="28"/>
        </w:rPr>
        <w:t>2</w:t>
      </w:r>
      <w:r w:rsidRPr="00270B60">
        <w:rPr>
          <w:b/>
          <w:i/>
          <w:color w:val="000000"/>
          <w:sz w:val="28"/>
          <w:szCs w:val="28"/>
        </w:rPr>
        <w:t xml:space="preserve"> </w:t>
      </w:r>
      <w:r w:rsidRPr="00270B60">
        <w:rPr>
          <w:color w:val="000000"/>
          <w:sz w:val="28"/>
          <w:szCs w:val="28"/>
        </w:rPr>
        <w:t>человек</w:t>
      </w:r>
      <w:r>
        <w:rPr>
          <w:color w:val="000000"/>
          <w:sz w:val="28"/>
          <w:szCs w:val="28"/>
        </w:rPr>
        <w:t>а</w:t>
      </w:r>
      <w:r w:rsidRPr="00270B60">
        <w:rPr>
          <w:color w:val="000000"/>
          <w:sz w:val="28"/>
          <w:szCs w:val="28"/>
        </w:rPr>
        <w:t xml:space="preserve">, отчисления на социальные нужды </w:t>
      </w:r>
      <w:r w:rsidRPr="003871D5">
        <w:rPr>
          <w:b/>
          <w:i/>
          <w:color w:val="000000"/>
          <w:sz w:val="28"/>
          <w:szCs w:val="28"/>
        </w:rPr>
        <w:t>213,30</w:t>
      </w:r>
      <w:r>
        <w:rPr>
          <w:b/>
          <w:i/>
          <w:color w:val="000000"/>
          <w:sz w:val="28"/>
          <w:szCs w:val="28"/>
        </w:rPr>
        <w:t xml:space="preserve"> </w:t>
      </w:r>
      <w:r w:rsidRPr="00270B60">
        <w:rPr>
          <w:color w:val="000000"/>
          <w:sz w:val="28"/>
          <w:szCs w:val="28"/>
        </w:rPr>
        <w:t xml:space="preserve">тыс. руб., прочие расходы (материалы, прочие) </w:t>
      </w:r>
      <w:r w:rsidRPr="003871D5">
        <w:rPr>
          <w:b/>
          <w:i/>
          <w:color w:val="000000"/>
          <w:sz w:val="28"/>
          <w:szCs w:val="28"/>
        </w:rPr>
        <w:t>344,10</w:t>
      </w:r>
      <w:r>
        <w:rPr>
          <w:b/>
          <w:i/>
          <w:color w:val="000000"/>
          <w:sz w:val="28"/>
          <w:szCs w:val="28"/>
        </w:rPr>
        <w:t xml:space="preserve"> </w:t>
      </w:r>
      <w:r w:rsidRPr="00270B60">
        <w:rPr>
          <w:color w:val="000000"/>
          <w:sz w:val="28"/>
          <w:szCs w:val="28"/>
        </w:rPr>
        <w:t>тыс. руб.</w:t>
      </w:r>
    </w:p>
    <w:p w14:paraId="02721F33"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По результатам проведенного анализа расходы по статье приняты в сумме </w:t>
      </w:r>
      <w:r>
        <w:rPr>
          <w:color w:val="000000"/>
          <w:sz w:val="28"/>
          <w:szCs w:val="28"/>
        </w:rPr>
        <w:t xml:space="preserve">       </w:t>
      </w:r>
      <w:r w:rsidRPr="003871D5">
        <w:rPr>
          <w:b/>
          <w:i/>
          <w:color w:val="000000"/>
          <w:sz w:val="28"/>
          <w:szCs w:val="28"/>
        </w:rPr>
        <w:t>749,26</w:t>
      </w:r>
      <w:r>
        <w:rPr>
          <w:b/>
          <w:i/>
          <w:color w:val="000000"/>
          <w:sz w:val="28"/>
          <w:szCs w:val="28"/>
        </w:rPr>
        <w:t xml:space="preserve"> </w:t>
      </w:r>
      <w:r w:rsidRPr="009E5136">
        <w:rPr>
          <w:bCs/>
          <w:iCs/>
          <w:color w:val="000000"/>
          <w:sz w:val="28"/>
          <w:szCs w:val="28"/>
        </w:rPr>
        <w:t>тыс.</w:t>
      </w:r>
      <w:r w:rsidRPr="009E5136">
        <w:rPr>
          <w:iCs/>
          <w:color w:val="000000"/>
          <w:sz w:val="28"/>
          <w:szCs w:val="28"/>
        </w:rPr>
        <w:t xml:space="preserve"> </w:t>
      </w:r>
      <w:r w:rsidRPr="00270B60">
        <w:rPr>
          <w:color w:val="000000"/>
          <w:sz w:val="28"/>
          <w:szCs w:val="28"/>
        </w:rPr>
        <w:t xml:space="preserve">руб. </w:t>
      </w:r>
      <w:r>
        <w:rPr>
          <w:color w:val="000000"/>
          <w:sz w:val="28"/>
          <w:szCs w:val="28"/>
        </w:rPr>
        <w:t xml:space="preserve">(расчет представлен в таблице 13) </w:t>
      </w:r>
      <w:r w:rsidRPr="00270B60">
        <w:rPr>
          <w:color w:val="000000"/>
          <w:sz w:val="28"/>
          <w:szCs w:val="28"/>
        </w:rPr>
        <w:t>в расчет с учетом календарной разбивки на следующем уровне:</w:t>
      </w:r>
    </w:p>
    <w:p w14:paraId="6F239023" w14:textId="77777777" w:rsidR="007F3983" w:rsidRDefault="007F3983" w:rsidP="007F3983">
      <w:pPr>
        <w:tabs>
          <w:tab w:val="left" w:pos="1134"/>
        </w:tabs>
        <w:ind w:left="360"/>
        <w:jc w:val="both"/>
        <w:rPr>
          <w:color w:val="000000"/>
          <w:sz w:val="28"/>
          <w:szCs w:val="28"/>
        </w:rPr>
      </w:pPr>
      <w:r w:rsidRPr="00270B60">
        <w:rPr>
          <w:b/>
          <w:color w:val="000000"/>
          <w:sz w:val="28"/>
          <w:szCs w:val="28"/>
        </w:rPr>
        <w:t>с 01.01.20</w:t>
      </w:r>
      <w:r>
        <w:rPr>
          <w:b/>
          <w:color w:val="000000"/>
          <w:sz w:val="28"/>
          <w:szCs w:val="28"/>
        </w:rPr>
        <w:t>21</w:t>
      </w:r>
      <w:r w:rsidRPr="00270B60">
        <w:rPr>
          <w:b/>
          <w:color w:val="000000"/>
          <w:sz w:val="28"/>
          <w:szCs w:val="28"/>
        </w:rPr>
        <w:t xml:space="preserve"> по 30.06.20</w:t>
      </w:r>
      <w:r>
        <w:rPr>
          <w:b/>
          <w:color w:val="000000"/>
          <w:sz w:val="28"/>
          <w:szCs w:val="28"/>
        </w:rPr>
        <w:t>21</w:t>
      </w:r>
      <w:r w:rsidRPr="00270B60">
        <w:rPr>
          <w:b/>
          <w:color w:val="000000"/>
          <w:sz w:val="28"/>
          <w:szCs w:val="28"/>
        </w:rPr>
        <w:t xml:space="preserve"> </w:t>
      </w:r>
      <w:r w:rsidRPr="00270B60">
        <w:rPr>
          <w:color w:val="000000"/>
          <w:sz w:val="28"/>
          <w:szCs w:val="28"/>
        </w:rPr>
        <w:t>–</w:t>
      </w:r>
      <w:r>
        <w:rPr>
          <w:color w:val="000000"/>
          <w:sz w:val="28"/>
          <w:szCs w:val="28"/>
        </w:rPr>
        <w:t xml:space="preserve"> </w:t>
      </w:r>
      <w:r w:rsidRPr="00270B60">
        <w:rPr>
          <w:color w:val="000000"/>
          <w:sz w:val="28"/>
          <w:szCs w:val="28"/>
        </w:rPr>
        <w:t xml:space="preserve">в сумме </w:t>
      </w:r>
      <w:r w:rsidRPr="003871D5">
        <w:rPr>
          <w:b/>
          <w:i/>
          <w:color w:val="000000"/>
          <w:sz w:val="28"/>
          <w:szCs w:val="28"/>
        </w:rPr>
        <w:t>374,63</w:t>
      </w:r>
      <w:r>
        <w:rPr>
          <w:b/>
          <w:i/>
          <w:color w:val="000000"/>
          <w:sz w:val="28"/>
          <w:szCs w:val="28"/>
        </w:rPr>
        <w:t xml:space="preserve"> </w:t>
      </w:r>
      <w:r w:rsidRPr="00270B60">
        <w:rPr>
          <w:color w:val="000000"/>
          <w:sz w:val="28"/>
          <w:szCs w:val="28"/>
        </w:rPr>
        <w:t xml:space="preserve">тыс. руб., </w:t>
      </w:r>
    </w:p>
    <w:p w14:paraId="425D79CA" w14:textId="77777777" w:rsidR="007F3983" w:rsidRDefault="007F3983" w:rsidP="007F3983">
      <w:pPr>
        <w:tabs>
          <w:tab w:val="left" w:pos="1134"/>
        </w:tabs>
        <w:ind w:left="360"/>
        <w:jc w:val="both"/>
        <w:rPr>
          <w:color w:val="000000"/>
          <w:sz w:val="28"/>
          <w:szCs w:val="28"/>
        </w:rPr>
      </w:pPr>
      <w:r w:rsidRPr="00AA168C">
        <w:rPr>
          <w:b/>
          <w:bCs/>
          <w:color w:val="000000"/>
          <w:sz w:val="28"/>
          <w:szCs w:val="28"/>
        </w:rPr>
        <w:t>с 01.07.20</w:t>
      </w:r>
      <w:r>
        <w:rPr>
          <w:b/>
          <w:bCs/>
          <w:color w:val="000000"/>
          <w:sz w:val="28"/>
          <w:szCs w:val="28"/>
        </w:rPr>
        <w:t>21</w:t>
      </w:r>
      <w:r w:rsidRPr="00AA168C">
        <w:rPr>
          <w:b/>
          <w:bCs/>
          <w:color w:val="000000"/>
          <w:sz w:val="28"/>
          <w:szCs w:val="28"/>
        </w:rPr>
        <w:t xml:space="preserve"> по 31.12.20</w:t>
      </w:r>
      <w:r>
        <w:rPr>
          <w:b/>
          <w:bCs/>
          <w:color w:val="000000"/>
          <w:sz w:val="28"/>
          <w:szCs w:val="28"/>
        </w:rPr>
        <w:t>21</w:t>
      </w:r>
      <w:r w:rsidRPr="00AA168C">
        <w:rPr>
          <w:color w:val="000000"/>
          <w:sz w:val="28"/>
          <w:szCs w:val="28"/>
        </w:rPr>
        <w:t xml:space="preserve"> – затраты по статье приняты в сумме </w:t>
      </w:r>
      <w:r w:rsidRPr="003871D5">
        <w:rPr>
          <w:b/>
          <w:bCs/>
          <w:i/>
          <w:iCs/>
          <w:color w:val="000000"/>
          <w:sz w:val="28"/>
          <w:szCs w:val="28"/>
        </w:rPr>
        <w:t>374,63</w:t>
      </w:r>
      <w:r>
        <w:rPr>
          <w:b/>
          <w:bCs/>
          <w:i/>
          <w:iCs/>
          <w:color w:val="000000"/>
          <w:sz w:val="28"/>
          <w:szCs w:val="28"/>
        </w:rPr>
        <w:t xml:space="preserve"> </w:t>
      </w:r>
      <w:r w:rsidRPr="00AA168C">
        <w:rPr>
          <w:color w:val="000000"/>
          <w:sz w:val="28"/>
          <w:szCs w:val="28"/>
        </w:rPr>
        <w:t>тыс. руб. на уровне предыдущего периода календарной разбивки.</w:t>
      </w:r>
    </w:p>
    <w:p w14:paraId="17161A85" w14:textId="77777777" w:rsidR="007F3983" w:rsidRDefault="007F3983" w:rsidP="007F3983">
      <w:pPr>
        <w:tabs>
          <w:tab w:val="left" w:pos="1134"/>
        </w:tabs>
        <w:ind w:left="709"/>
        <w:jc w:val="right"/>
        <w:rPr>
          <w:color w:val="000000"/>
          <w:sz w:val="28"/>
          <w:szCs w:val="28"/>
        </w:rPr>
      </w:pPr>
      <w:r w:rsidRPr="00E33C44">
        <w:rPr>
          <w:color w:val="000000"/>
          <w:sz w:val="28"/>
          <w:szCs w:val="28"/>
        </w:rPr>
        <w:t xml:space="preserve">Таблица </w:t>
      </w:r>
      <w:r>
        <w:rPr>
          <w:color w:val="000000"/>
          <w:sz w:val="28"/>
          <w:szCs w:val="28"/>
        </w:rPr>
        <w:t>13</w:t>
      </w:r>
    </w:p>
    <w:p w14:paraId="46041584" w14:textId="77777777" w:rsidR="007F3983" w:rsidRDefault="007F3983" w:rsidP="007F3983">
      <w:pPr>
        <w:tabs>
          <w:tab w:val="left" w:pos="1134"/>
        </w:tabs>
        <w:ind w:left="709"/>
        <w:jc w:val="right"/>
        <w:rPr>
          <w:color w:val="000000"/>
          <w:sz w:val="28"/>
          <w:szCs w:val="28"/>
        </w:rPr>
      </w:pPr>
    </w:p>
    <w:p w14:paraId="25BA4172" w14:textId="4AC20110" w:rsidR="007F3983" w:rsidRDefault="007F3983" w:rsidP="007F3983">
      <w:pPr>
        <w:tabs>
          <w:tab w:val="left" w:pos="1134"/>
        </w:tabs>
        <w:ind w:left="709" w:hanging="709"/>
        <w:jc w:val="right"/>
        <w:rPr>
          <w:color w:val="000000"/>
          <w:sz w:val="28"/>
          <w:szCs w:val="28"/>
        </w:rPr>
      </w:pPr>
      <w:r w:rsidRPr="00711EBD">
        <w:rPr>
          <w:noProof/>
        </w:rPr>
        <w:drawing>
          <wp:inline distT="0" distB="0" distL="0" distR="0" wp14:anchorId="4EE45228" wp14:editId="6C065A45">
            <wp:extent cx="6480175" cy="5327650"/>
            <wp:effectExtent l="0" t="0" r="0" b="63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80175" cy="5327650"/>
                    </a:xfrm>
                    <a:prstGeom prst="rect">
                      <a:avLst/>
                    </a:prstGeom>
                    <a:noFill/>
                    <a:ln>
                      <a:noFill/>
                    </a:ln>
                  </pic:spPr>
                </pic:pic>
              </a:graphicData>
            </a:graphic>
          </wp:inline>
        </w:drawing>
      </w:r>
    </w:p>
    <w:p w14:paraId="756D79BE" w14:textId="77777777" w:rsidR="007F3983" w:rsidRDefault="007F3983" w:rsidP="007F3983">
      <w:pPr>
        <w:tabs>
          <w:tab w:val="left" w:pos="1134"/>
        </w:tabs>
        <w:ind w:left="709"/>
        <w:jc w:val="right"/>
        <w:rPr>
          <w:color w:val="000000"/>
          <w:sz w:val="28"/>
          <w:szCs w:val="28"/>
        </w:rPr>
      </w:pPr>
    </w:p>
    <w:p w14:paraId="03E46B3C" w14:textId="77777777" w:rsidR="007F3983" w:rsidRPr="00E33C44" w:rsidRDefault="007F3983" w:rsidP="007F3983">
      <w:pPr>
        <w:tabs>
          <w:tab w:val="num" w:pos="360"/>
          <w:tab w:val="left" w:pos="1134"/>
        </w:tabs>
        <w:ind w:firstLine="709"/>
        <w:jc w:val="both"/>
        <w:rPr>
          <w:color w:val="000000"/>
          <w:sz w:val="28"/>
          <w:szCs w:val="28"/>
        </w:rPr>
      </w:pPr>
      <w:r>
        <w:rPr>
          <w:color w:val="000000"/>
          <w:sz w:val="28"/>
          <w:szCs w:val="28"/>
        </w:rPr>
        <w:t>В</w:t>
      </w:r>
      <w:r w:rsidRPr="00E33C44">
        <w:rPr>
          <w:color w:val="000000"/>
          <w:sz w:val="28"/>
          <w:szCs w:val="28"/>
        </w:rPr>
        <w:t xml:space="preserve"> том числе:</w:t>
      </w:r>
    </w:p>
    <w:p w14:paraId="6CF27DFD" w14:textId="77777777" w:rsidR="007F3983" w:rsidRPr="001C0060" w:rsidRDefault="007F3983" w:rsidP="007F3983">
      <w:pPr>
        <w:tabs>
          <w:tab w:val="left" w:pos="1134"/>
        </w:tabs>
        <w:ind w:firstLine="709"/>
        <w:jc w:val="both"/>
        <w:rPr>
          <w:sz w:val="28"/>
          <w:szCs w:val="28"/>
        </w:rPr>
      </w:pPr>
      <w:r w:rsidRPr="00E33C44">
        <w:rPr>
          <w:i/>
          <w:iCs/>
          <w:color w:val="000000"/>
          <w:sz w:val="28"/>
          <w:szCs w:val="28"/>
        </w:rPr>
        <w:t>Фонд оплаты труда</w:t>
      </w:r>
      <w:r w:rsidRPr="00270B60">
        <w:rPr>
          <w:color w:val="000000"/>
          <w:sz w:val="28"/>
          <w:szCs w:val="28"/>
        </w:rPr>
        <w:t xml:space="preserve"> – </w:t>
      </w:r>
      <w:r w:rsidRPr="003871D5">
        <w:rPr>
          <w:b/>
          <w:i/>
          <w:color w:val="000000"/>
          <w:sz w:val="28"/>
          <w:szCs w:val="28"/>
        </w:rPr>
        <w:t>551,17</w:t>
      </w:r>
      <w:r>
        <w:rPr>
          <w:b/>
          <w:i/>
          <w:color w:val="000000"/>
          <w:sz w:val="28"/>
          <w:szCs w:val="28"/>
        </w:rPr>
        <w:t xml:space="preserve"> </w:t>
      </w:r>
      <w:r w:rsidRPr="00270B60">
        <w:rPr>
          <w:color w:val="000000"/>
          <w:sz w:val="28"/>
          <w:szCs w:val="28"/>
        </w:rPr>
        <w:t xml:space="preserve">тыс. руб. ФОТ рассчитан </w:t>
      </w:r>
      <w:r>
        <w:rPr>
          <w:color w:val="000000"/>
          <w:sz w:val="28"/>
          <w:szCs w:val="28"/>
        </w:rPr>
        <w:t xml:space="preserve">по факту 9 мес. 2020 года с учетом ИПЦ 103,6% на 2021 год. </w:t>
      </w:r>
      <w:r w:rsidRPr="00270B60">
        <w:rPr>
          <w:color w:val="000000"/>
          <w:sz w:val="28"/>
          <w:szCs w:val="28"/>
        </w:rPr>
        <w:t xml:space="preserve">Среднемесячная оплата труда принята – </w:t>
      </w:r>
      <w:r>
        <w:rPr>
          <w:color w:val="000000"/>
          <w:sz w:val="28"/>
          <w:szCs w:val="28"/>
        </w:rPr>
        <w:t xml:space="preserve">    </w:t>
      </w:r>
      <w:r w:rsidRPr="003871D5">
        <w:rPr>
          <w:b/>
          <w:i/>
          <w:color w:val="000000"/>
          <w:sz w:val="28"/>
          <w:szCs w:val="28"/>
        </w:rPr>
        <w:t>22 965,43</w:t>
      </w:r>
      <w:r>
        <w:rPr>
          <w:b/>
          <w:i/>
          <w:color w:val="000000"/>
          <w:sz w:val="28"/>
          <w:szCs w:val="28"/>
        </w:rPr>
        <w:t xml:space="preserve"> </w:t>
      </w:r>
      <w:r w:rsidRPr="00270B60">
        <w:rPr>
          <w:color w:val="000000"/>
          <w:sz w:val="28"/>
          <w:szCs w:val="28"/>
        </w:rPr>
        <w:t xml:space="preserve">руб. Численность принята– </w:t>
      </w:r>
      <w:r>
        <w:rPr>
          <w:b/>
          <w:i/>
          <w:color w:val="000000"/>
          <w:sz w:val="28"/>
          <w:szCs w:val="28"/>
        </w:rPr>
        <w:t>2,0</w:t>
      </w:r>
      <w:r w:rsidRPr="00270B60">
        <w:rPr>
          <w:b/>
          <w:i/>
          <w:color w:val="000000"/>
          <w:sz w:val="28"/>
          <w:szCs w:val="28"/>
        </w:rPr>
        <w:t xml:space="preserve"> </w:t>
      </w:r>
      <w:r w:rsidRPr="00270B60">
        <w:rPr>
          <w:color w:val="000000"/>
          <w:sz w:val="28"/>
          <w:szCs w:val="28"/>
        </w:rPr>
        <w:t>человек</w:t>
      </w:r>
      <w:r>
        <w:rPr>
          <w:color w:val="000000"/>
          <w:sz w:val="28"/>
          <w:szCs w:val="28"/>
        </w:rPr>
        <w:t>а.</w:t>
      </w:r>
      <w:r w:rsidRPr="00E33C44">
        <w:rPr>
          <w:sz w:val="28"/>
          <w:szCs w:val="28"/>
        </w:rPr>
        <w:t xml:space="preserve"> </w:t>
      </w:r>
      <w:r w:rsidRPr="001C0060">
        <w:rPr>
          <w:sz w:val="28"/>
          <w:szCs w:val="28"/>
        </w:rPr>
        <w:t>Затраты приняты с разбивкой по периодам с суммы:</w:t>
      </w:r>
    </w:p>
    <w:p w14:paraId="2DD83EA9" w14:textId="77777777" w:rsidR="007F3983" w:rsidRPr="001C0060" w:rsidRDefault="007F3983" w:rsidP="007F3983">
      <w:pPr>
        <w:tabs>
          <w:tab w:val="left" w:pos="1134"/>
        </w:tabs>
        <w:ind w:firstLine="709"/>
        <w:jc w:val="both"/>
        <w:rPr>
          <w:sz w:val="28"/>
          <w:szCs w:val="28"/>
        </w:rPr>
      </w:pPr>
      <w:r w:rsidRPr="001C0060">
        <w:rPr>
          <w:sz w:val="28"/>
          <w:szCs w:val="28"/>
        </w:rPr>
        <w:t>- с 01.01.202</w:t>
      </w:r>
      <w:r>
        <w:rPr>
          <w:sz w:val="28"/>
          <w:szCs w:val="28"/>
        </w:rPr>
        <w:t>1</w:t>
      </w:r>
      <w:r w:rsidRPr="001C0060">
        <w:rPr>
          <w:sz w:val="28"/>
          <w:szCs w:val="28"/>
        </w:rPr>
        <w:t xml:space="preserve"> по 30.06.202</w:t>
      </w:r>
      <w:r>
        <w:rPr>
          <w:sz w:val="28"/>
          <w:szCs w:val="28"/>
        </w:rPr>
        <w:t>1</w:t>
      </w:r>
      <w:r w:rsidRPr="001C0060">
        <w:rPr>
          <w:sz w:val="28"/>
          <w:szCs w:val="28"/>
        </w:rPr>
        <w:t xml:space="preserve"> – </w:t>
      </w:r>
      <w:r w:rsidRPr="003871D5">
        <w:rPr>
          <w:b/>
          <w:bCs/>
          <w:i/>
          <w:iCs/>
          <w:sz w:val="28"/>
          <w:szCs w:val="28"/>
        </w:rPr>
        <w:t>275,58</w:t>
      </w:r>
      <w:r>
        <w:rPr>
          <w:b/>
          <w:bCs/>
          <w:i/>
          <w:iCs/>
          <w:sz w:val="28"/>
          <w:szCs w:val="28"/>
        </w:rPr>
        <w:t xml:space="preserve"> </w:t>
      </w:r>
      <w:r w:rsidRPr="001C0060">
        <w:rPr>
          <w:sz w:val="28"/>
          <w:szCs w:val="28"/>
        </w:rPr>
        <w:t>тыс. руб.;</w:t>
      </w:r>
    </w:p>
    <w:p w14:paraId="5BE894A9" w14:textId="77777777" w:rsidR="007F3983" w:rsidRPr="001C0060" w:rsidRDefault="007F3983" w:rsidP="007F3983">
      <w:pPr>
        <w:tabs>
          <w:tab w:val="left" w:pos="1134"/>
        </w:tabs>
        <w:ind w:firstLine="709"/>
        <w:jc w:val="both"/>
        <w:rPr>
          <w:sz w:val="28"/>
          <w:szCs w:val="28"/>
        </w:rPr>
      </w:pPr>
      <w:r w:rsidRPr="001C0060">
        <w:rPr>
          <w:sz w:val="28"/>
          <w:szCs w:val="28"/>
        </w:rPr>
        <w:t>- с 01.07.202</w:t>
      </w:r>
      <w:r>
        <w:rPr>
          <w:sz w:val="28"/>
          <w:szCs w:val="28"/>
        </w:rPr>
        <w:t>1</w:t>
      </w:r>
      <w:r w:rsidRPr="001C0060">
        <w:rPr>
          <w:sz w:val="28"/>
          <w:szCs w:val="28"/>
        </w:rPr>
        <w:t xml:space="preserve"> по 31.12.202</w:t>
      </w:r>
      <w:r>
        <w:rPr>
          <w:sz w:val="28"/>
          <w:szCs w:val="28"/>
        </w:rPr>
        <w:t>1</w:t>
      </w:r>
      <w:r w:rsidRPr="001C0060">
        <w:rPr>
          <w:sz w:val="28"/>
          <w:szCs w:val="28"/>
        </w:rPr>
        <w:t xml:space="preserve"> – </w:t>
      </w:r>
      <w:r w:rsidRPr="003871D5">
        <w:rPr>
          <w:b/>
          <w:bCs/>
          <w:i/>
          <w:iCs/>
          <w:sz w:val="28"/>
          <w:szCs w:val="28"/>
        </w:rPr>
        <w:t>275,58</w:t>
      </w:r>
      <w:r>
        <w:rPr>
          <w:b/>
          <w:bCs/>
          <w:i/>
          <w:iCs/>
          <w:sz w:val="28"/>
          <w:szCs w:val="28"/>
        </w:rPr>
        <w:t xml:space="preserve"> </w:t>
      </w:r>
      <w:r w:rsidRPr="001C0060">
        <w:rPr>
          <w:sz w:val="28"/>
          <w:szCs w:val="28"/>
        </w:rPr>
        <w:t>тыс. руб.</w:t>
      </w:r>
    </w:p>
    <w:p w14:paraId="049C0B3D" w14:textId="77777777" w:rsidR="007F3983" w:rsidRPr="00E33C44" w:rsidRDefault="007F3983" w:rsidP="007F3983">
      <w:pPr>
        <w:tabs>
          <w:tab w:val="left" w:pos="1134"/>
        </w:tabs>
        <w:ind w:firstLine="709"/>
        <w:jc w:val="both"/>
        <w:rPr>
          <w:color w:val="000000"/>
          <w:sz w:val="28"/>
          <w:szCs w:val="28"/>
        </w:rPr>
      </w:pPr>
      <w:r w:rsidRPr="00E33C44">
        <w:rPr>
          <w:i/>
          <w:iCs/>
          <w:color w:val="000000"/>
          <w:sz w:val="28"/>
          <w:szCs w:val="28"/>
        </w:rPr>
        <w:t>Отчисления на социальные нужды, страховые нужды</w:t>
      </w:r>
      <w:r w:rsidRPr="00E51A4F">
        <w:rPr>
          <w:color w:val="000000"/>
          <w:sz w:val="28"/>
          <w:szCs w:val="28"/>
        </w:rPr>
        <w:t xml:space="preserve">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w:t>
      </w:r>
      <w:r>
        <w:rPr>
          <w:color w:val="000000"/>
          <w:sz w:val="28"/>
          <w:szCs w:val="28"/>
        </w:rPr>
        <w:t>–</w:t>
      </w:r>
      <w:r w:rsidRPr="00E51A4F">
        <w:rPr>
          <w:color w:val="000000"/>
          <w:sz w:val="28"/>
          <w:szCs w:val="28"/>
        </w:rPr>
        <w:t xml:space="preserve"> 5,1%, а также 0,20 %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составили – </w:t>
      </w:r>
      <w:r w:rsidRPr="003871D5">
        <w:rPr>
          <w:b/>
          <w:i/>
          <w:color w:val="000000"/>
          <w:sz w:val="28"/>
          <w:szCs w:val="28"/>
        </w:rPr>
        <w:t>166,45</w:t>
      </w:r>
      <w:r>
        <w:rPr>
          <w:b/>
          <w:i/>
          <w:color w:val="000000"/>
          <w:sz w:val="28"/>
          <w:szCs w:val="28"/>
        </w:rPr>
        <w:t xml:space="preserve"> </w:t>
      </w:r>
      <w:r w:rsidRPr="00E51A4F">
        <w:rPr>
          <w:color w:val="000000"/>
          <w:sz w:val="28"/>
          <w:szCs w:val="28"/>
        </w:rPr>
        <w:t xml:space="preserve">тыс. руб. </w:t>
      </w:r>
      <w:r w:rsidRPr="00E33C44">
        <w:rPr>
          <w:color w:val="000000"/>
          <w:sz w:val="28"/>
          <w:szCs w:val="28"/>
        </w:rPr>
        <w:t>Затраты приняты с разбивкой по периодам с суммы:</w:t>
      </w:r>
    </w:p>
    <w:p w14:paraId="7167CF97" w14:textId="77777777" w:rsidR="007F3983" w:rsidRPr="00E33C44" w:rsidRDefault="007F3983" w:rsidP="007F3983">
      <w:pPr>
        <w:tabs>
          <w:tab w:val="left" w:pos="1134"/>
        </w:tabs>
        <w:ind w:firstLine="709"/>
        <w:jc w:val="both"/>
        <w:rPr>
          <w:color w:val="000000"/>
          <w:sz w:val="28"/>
          <w:szCs w:val="28"/>
        </w:rPr>
      </w:pPr>
      <w:r w:rsidRPr="00E33C44">
        <w:rPr>
          <w:color w:val="000000"/>
          <w:sz w:val="28"/>
          <w:szCs w:val="28"/>
        </w:rPr>
        <w:t>- с 01.01.202</w:t>
      </w:r>
      <w:r>
        <w:rPr>
          <w:color w:val="000000"/>
          <w:sz w:val="28"/>
          <w:szCs w:val="28"/>
        </w:rPr>
        <w:t>1</w:t>
      </w:r>
      <w:r w:rsidRPr="00E33C44">
        <w:rPr>
          <w:color w:val="000000"/>
          <w:sz w:val="28"/>
          <w:szCs w:val="28"/>
        </w:rPr>
        <w:t xml:space="preserve"> по 30.06.202</w:t>
      </w:r>
      <w:r>
        <w:rPr>
          <w:color w:val="000000"/>
          <w:sz w:val="28"/>
          <w:szCs w:val="28"/>
        </w:rPr>
        <w:t>1</w:t>
      </w:r>
      <w:r w:rsidRPr="00E33C44">
        <w:rPr>
          <w:color w:val="000000"/>
          <w:sz w:val="28"/>
          <w:szCs w:val="28"/>
        </w:rPr>
        <w:t xml:space="preserve"> – </w:t>
      </w:r>
      <w:r w:rsidRPr="003871D5">
        <w:rPr>
          <w:b/>
          <w:bCs/>
          <w:i/>
          <w:iCs/>
          <w:color w:val="000000"/>
          <w:sz w:val="28"/>
          <w:szCs w:val="28"/>
        </w:rPr>
        <w:t>83,23</w:t>
      </w:r>
      <w:r>
        <w:rPr>
          <w:b/>
          <w:bCs/>
          <w:i/>
          <w:iCs/>
          <w:color w:val="000000"/>
          <w:sz w:val="28"/>
          <w:szCs w:val="28"/>
        </w:rPr>
        <w:t xml:space="preserve"> </w:t>
      </w:r>
      <w:r w:rsidRPr="00E33C44">
        <w:rPr>
          <w:color w:val="000000"/>
          <w:sz w:val="28"/>
          <w:szCs w:val="28"/>
        </w:rPr>
        <w:t>тыс. руб.;</w:t>
      </w:r>
    </w:p>
    <w:p w14:paraId="3693C90B" w14:textId="77777777" w:rsidR="007F3983" w:rsidRDefault="007F3983" w:rsidP="007F3983">
      <w:pPr>
        <w:tabs>
          <w:tab w:val="left" w:pos="1134"/>
        </w:tabs>
        <w:ind w:firstLine="709"/>
        <w:jc w:val="both"/>
        <w:rPr>
          <w:color w:val="000000"/>
          <w:sz w:val="28"/>
          <w:szCs w:val="28"/>
        </w:rPr>
      </w:pPr>
      <w:r w:rsidRPr="00E33C44">
        <w:rPr>
          <w:color w:val="000000"/>
          <w:sz w:val="28"/>
          <w:szCs w:val="28"/>
        </w:rPr>
        <w:t>- с 01.07.202</w:t>
      </w:r>
      <w:r>
        <w:rPr>
          <w:color w:val="000000"/>
          <w:sz w:val="28"/>
          <w:szCs w:val="28"/>
        </w:rPr>
        <w:t>1</w:t>
      </w:r>
      <w:r w:rsidRPr="00E33C44">
        <w:rPr>
          <w:color w:val="000000"/>
          <w:sz w:val="28"/>
          <w:szCs w:val="28"/>
        </w:rPr>
        <w:t xml:space="preserve"> по 31.12.202</w:t>
      </w:r>
      <w:r>
        <w:rPr>
          <w:color w:val="000000"/>
          <w:sz w:val="28"/>
          <w:szCs w:val="28"/>
        </w:rPr>
        <w:t>1</w:t>
      </w:r>
      <w:r w:rsidRPr="00E33C44">
        <w:rPr>
          <w:color w:val="000000"/>
          <w:sz w:val="28"/>
          <w:szCs w:val="28"/>
        </w:rPr>
        <w:t xml:space="preserve"> – </w:t>
      </w:r>
      <w:r w:rsidRPr="003871D5">
        <w:rPr>
          <w:b/>
          <w:bCs/>
          <w:i/>
          <w:iCs/>
          <w:color w:val="000000"/>
          <w:sz w:val="28"/>
          <w:szCs w:val="28"/>
        </w:rPr>
        <w:t>83,23</w:t>
      </w:r>
      <w:r>
        <w:rPr>
          <w:b/>
          <w:bCs/>
          <w:i/>
          <w:iCs/>
          <w:color w:val="000000"/>
          <w:sz w:val="28"/>
          <w:szCs w:val="28"/>
        </w:rPr>
        <w:t xml:space="preserve"> </w:t>
      </w:r>
      <w:r w:rsidRPr="00E33C44">
        <w:rPr>
          <w:color w:val="000000"/>
          <w:sz w:val="28"/>
          <w:szCs w:val="28"/>
        </w:rPr>
        <w:t>тыс. руб.</w:t>
      </w:r>
    </w:p>
    <w:p w14:paraId="5E948821" w14:textId="77777777" w:rsidR="007F3983" w:rsidRPr="00270B60" w:rsidRDefault="007F3983" w:rsidP="007F3983">
      <w:pPr>
        <w:tabs>
          <w:tab w:val="left" w:pos="1134"/>
        </w:tabs>
        <w:ind w:firstLine="709"/>
        <w:jc w:val="both"/>
        <w:rPr>
          <w:color w:val="000000"/>
          <w:sz w:val="28"/>
          <w:szCs w:val="28"/>
        </w:rPr>
      </w:pPr>
      <w:r w:rsidRPr="00E33C44">
        <w:rPr>
          <w:i/>
          <w:iCs/>
          <w:color w:val="000000"/>
          <w:sz w:val="28"/>
          <w:szCs w:val="28"/>
        </w:rPr>
        <w:t>Затраты по статье «Прочие расходы»</w:t>
      </w:r>
      <w:r w:rsidRPr="00270B60">
        <w:rPr>
          <w:color w:val="000000"/>
          <w:sz w:val="28"/>
          <w:szCs w:val="28"/>
        </w:rPr>
        <w:t xml:space="preserve"> (материалы, прочие расходы) учтены в сумме </w:t>
      </w:r>
      <w:r w:rsidRPr="003871D5">
        <w:rPr>
          <w:b/>
          <w:i/>
          <w:color w:val="000000"/>
          <w:sz w:val="28"/>
          <w:szCs w:val="28"/>
        </w:rPr>
        <w:t>31,64</w:t>
      </w:r>
      <w:r>
        <w:rPr>
          <w:b/>
          <w:i/>
          <w:color w:val="000000"/>
          <w:sz w:val="28"/>
          <w:szCs w:val="28"/>
        </w:rPr>
        <w:t xml:space="preserve"> </w:t>
      </w:r>
      <w:r w:rsidRPr="00270B60">
        <w:rPr>
          <w:color w:val="000000"/>
          <w:sz w:val="28"/>
          <w:szCs w:val="28"/>
        </w:rPr>
        <w:t xml:space="preserve">тыс. руб., в том числе по статье материалы в сумме </w:t>
      </w:r>
      <w:r>
        <w:rPr>
          <w:b/>
          <w:i/>
          <w:color w:val="000000"/>
          <w:sz w:val="28"/>
          <w:szCs w:val="28"/>
        </w:rPr>
        <w:t xml:space="preserve">0,00 </w:t>
      </w:r>
      <w:r w:rsidRPr="00270B60">
        <w:rPr>
          <w:color w:val="000000"/>
          <w:sz w:val="28"/>
          <w:szCs w:val="28"/>
        </w:rPr>
        <w:t xml:space="preserve">тыс. руб.  и по статье «прочие расходы» учтены в сумме </w:t>
      </w:r>
      <w:r>
        <w:rPr>
          <w:b/>
          <w:i/>
          <w:color w:val="000000"/>
          <w:sz w:val="28"/>
          <w:szCs w:val="28"/>
        </w:rPr>
        <w:t xml:space="preserve">31,64 </w:t>
      </w:r>
      <w:r w:rsidRPr="00270B60">
        <w:rPr>
          <w:color w:val="000000"/>
          <w:sz w:val="28"/>
          <w:szCs w:val="28"/>
        </w:rPr>
        <w:t xml:space="preserve">тыс. руб. </w:t>
      </w:r>
      <w:r>
        <w:rPr>
          <w:color w:val="000000"/>
          <w:sz w:val="28"/>
          <w:szCs w:val="28"/>
        </w:rPr>
        <w:t>(расчет в таблице 13).</w:t>
      </w:r>
    </w:p>
    <w:p w14:paraId="033751BA" w14:textId="77777777" w:rsidR="007F3983" w:rsidRPr="001C0060" w:rsidRDefault="007F3983" w:rsidP="007F3983">
      <w:pPr>
        <w:tabs>
          <w:tab w:val="left" w:pos="1134"/>
        </w:tabs>
        <w:jc w:val="both"/>
        <w:rPr>
          <w:sz w:val="28"/>
          <w:szCs w:val="28"/>
        </w:rPr>
      </w:pPr>
      <w:r w:rsidRPr="001C0060">
        <w:rPr>
          <w:sz w:val="28"/>
          <w:szCs w:val="28"/>
        </w:rPr>
        <w:t>Затраты приняты с разбивкой по периодам с суммы:</w:t>
      </w:r>
    </w:p>
    <w:p w14:paraId="7C470A15" w14:textId="77777777" w:rsidR="007F3983" w:rsidRPr="001C0060" w:rsidRDefault="007F3983" w:rsidP="007F3983">
      <w:pPr>
        <w:tabs>
          <w:tab w:val="left" w:pos="1134"/>
        </w:tabs>
        <w:ind w:firstLine="709"/>
        <w:jc w:val="both"/>
        <w:rPr>
          <w:sz w:val="28"/>
          <w:szCs w:val="28"/>
        </w:rPr>
      </w:pPr>
      <w:r w:rsidRPr="001C0060">
        <w:rPr>
          <w:sz w:val="28"/>
          <w:szCs w:val="28"/>
        </w:rPr>
        <w:t xml:space="preserve">- с 01.01.2020 по 30.06.2020 – </w:t>
      </w:r>
      <w:r w:rsidRPr="00477D58">
        <w:rPr>
          <w:b/>
          <w:bCs/>
          <w:i/>
          <w:iCs/>
          <w:sz w:val="28"/>
          <w:szCs w:val="28"/>
        </w:rPr>
        <w:t>15,82</w:t>
      </w:r>
      <w:r>
        <w:rPr>
          <w:b/>
          <w:bCs/>
          <w:i/>
          <w:iCs/>
          <w:sz w:val="28"/>
          <w:szCs w:val="28"/>
        </w:rPr>
        <w:t xml:space="preserve"> </w:t>
      </w:r>
      <w:r w:rsidRPr="001C0060">
        <w:rPr>
          <w:sz w:val="28"/>
          <w:szCs w:val="28"/>
        </w:rPr>
        <w:t>тыс. руб.;</w:t>
      </w:r>
    </w:p>
    <w:p w14:paraId="4C5ACCB4" w14:textId="77777777" w:rsidR="007F3983" w:rsidRDefault="007F3983" w:rsidP="007F3983">
      <w:pPr>
        <w:tabs>
          <w:tab w:val="left" w:pos="1134"/>
        </w:tabs>
        <w:ind w:firstLine="709"/>
        <w:jc w:val="both"/>
        <w:rPr>
          <w:sz w:val="28"/>
          <w:szCs w:val="28"/>
        </w:rPr>
      </w:pPr>
      <w:r w:rsidRPr="001C0060">
        <w:rPr>
          <w:sz w:val="28"/>
          <w:szCs w:val="28"/>
        </w:rPr>
        <w:t xml:space="preserve">- с 01.07.2020 по 31.12.2020 – </w:t>
      </w:r>
      <w:r w:rsidRPr="00477D58">
        <w:rPr>
          <w:b/>
          <w:bCs/>
          <w:i/>
          <w:iCs/>
          <w:sz w:val="28"/>
          <w:szCs w:val="28"/>
        </w:rPr>
        <w:t>15,82</w:t>
      </w:r>
      <w:r>
        <w:rPr>
          <w:b/>
          <w:bCs/>
          <w:i/>
          <w:iCs/>
          <w:sz w:val="28"/>
          <w:szCs w:val="28"/>
        </w:rPr>
        <w:t xml:space="preserve"> </w:t>
      </w:r>
      <w:proofErr w:type="spellStart"/>
      <w:r w:rsidRPr="00B21D4B">
        <w:rPr>
          <w:sz w:val="28"/>
          <w:szCs w:val="28"/>
        </w:rPr>
        <w:t>тыс.руб</w:t>
      </w:r>
      <w:proofErr w:type="spellEnd"/>
      <w:r w:rsidRPr="00B21D4B">
        <w:rPr>
          <w:sz w:val="28"/>
          <w:szCs w:val="28"/>
        </w:rPr>
        <w:t>.</w:t>
      </w:r>
    </w:p>
    <w:p w14:paraId="526BF6B9" w14:textId="77777777" w:rsidR="007F3983" w:rsidRPr="001C0060" w:rsidRDefault="007F3983" w:rsidP="007F3983">
      <w:pPr>
        <w:tabs>
          <w:tab w:val="left" w:pos="1134"/>
        </w:tabs>
        <w:ind w:firstLine="709"/>
        <w:jc w:val="both"/>
        <w:rPr>
          <w:sz w:val="28"/>
          <w:szCs w:val="28"/>
        </w:rPr>
      </w:pPr>
    </w:p>
    <w:p w14:paraId="12E4EF2D" w14:textId="77777777" w:rsidR="007F3983" w:rsidRPr="00886343" w:rsidRDefault="007F3983" w:rsidP="007F3983">
      <w:pPr>
        <w:tabs>
          <w:tab w:val="left" w:pos="1134"/>
        </w:tabs>
        <w:ind w:left="709"/>
        <w:jc w:val="center"/>
        <w:rPr>
          <w:b/>
          <w:sz w:val="28"/>
          <w:szCs w:val="28"/>
          <w:u w:val="single"/>
        </w:rPr>
      </w:pPr>
      <w:r w:rsidRPr="00886343">
        <w:rPr>
          <w:b/>
          <w:sz w:val="28"/>
          <w:szCs w:val="28"/>
          <w:u w:val="single"/>
        </w:rPr>
        <w:t>«Капитальный ремонт»</w:t>
      </w:r>
    </w:p>
    <w:p w14:paraId="73B84E43" w14:textId="77777777" w:rsidR="007F3983" w:rsidRPr="008F7AC3" w:rsidRDefault="007F3983" w:rsidP="007F3983">
      <w:pPr>
        <w:tabs>
          <w:tab w:val="left" w:pos="1134"/>
        </w:tabs>
        <w:jc w:val="center"/>
        <w:rPr>
          <w:b/>
          <w:sz w:val="32"/>
          <w:szCs w:val="32"/>
          <w:u w:val="single"/>
        </w:rPr>
      </w:pPr>
    </w:p>
    <w:p w14:paraId="009F5409" w14:textId="77777777" w:rsidR="007F3983" w:rsidRDefault="007F3983" w:rsidP="007F3983">
      <w:pPr>
        <w:tabs>
          <w:tab w:val="left" w:pos="1134"/>
        </w:tabs>
        <w:ind w:firstLine="709"/>
        <w:jc w:val="both"/>
        <w:rPr>
          <w:sz w:val="28"/>
          <w:szCs w:val="28"/>
        </w:rPr>
      </w:pPr>
      <w:r w:rsidRPr="0033360D">
        <w:rPr>
          <w:sz w:val="28"/>
          <w:szCs w:val="28"/>
        </w:rPr>
        <w:t>Организацией заявлены для учета в необходимой валовой выручке расходы на 20</w:t>
      </w:r>
      <w:r>
        <w:rPr>
          <w:sz w:val="28"/>
          <w:szCs w:val="28"/>
        </w:rPr>
        <w:t>21</w:t>
      </w:r>
      <w:r w:rsidRPr="0033360D">
        <w:rPr>
          <w:sz w:val="28"/>
          <w:szCs w:val="28"/>
        </w:rPr>
        <w:t xml:space="preserve"> год по данной статье в сумме </w:t>
      </w:r>
      <w:r w:rsidRPr="00EF7FE0">
        <w:rPr>
          <w:b/>
          <w:i/>
          <w:sz w:val="28"/>
          <w:szCs w:val="28"/>
        </w:rPr>
        <w:t>2 326,65</w:t>
      </w:r>
      <w:r>
        <w:rPr>
          <w:b/>
          <w:i/>
          <w:sz w:val="28"/>
          <w:szCs w:val="28"/>
        </w:rPr>
        <w:t xml:space="preserve"> </w:t>
      </w:r>
      <w:r w:rsidRPr="0033360D">
        <w:rPr>
          <w:sz w:val="28"/>
          <w:szCs w:val="28"/>
        </w:rPr>
        <w:t>тыс. руб.</w:t>
      </w:r>
    </w:p>
    <w:p w14:paraId="7B677BC3" w14:textId="77777777" w:rsidR="007F3983" w:rsidRDefault="007F3983" w:rsidP="007F3983">
      <w:pPr>
        <w:tabs>
          <w:tab w:val="left" w:pos="1134"/>
        </w:tabs>
        <w:ind w:firstLine="709"/>
        <w:jc w:val="both"/>
        <w:rPr>
          <w:sz w:val="28"/>
          <w:szCs w:val="28"/>
        </w:rPr>
      </w:pPr>
      <w:r>
        <w:rPr>
          <w:sz w:val="28"/>
          <w:szCs w:val="28"/>
        </w:rPr>
        <w:t xml:space="preserve">Расходы проанализированы техническим отделом РЭК Кузбасса и предложены для включения в расчет тарифа по факту 9 мес. 2020 года в пересчете на год с учетом ИПЦ на 2021 год 103,6%. в следующем размере </w:t>
      </w:r>
      <w:r w:rsidRPr="00EF7FE0">
        <w:rPr>
          <w:b/>
          <w:bCs/>
          <w:i/>
          <w:iCs/>
          <w:sz w:val="28"/>
          <w:szCs w:val="28"/>
        </w:rPr>
        <w:t>2 028,90</w:t>
      </w:r>
      <w:r>
        <w:rPr>
          <w:b/>
          <w:bCs/>
          <w:i/>
          <w:iCs/>
          <w:sz w:val="28"/>
          <w:szCs w:val="28"/>
        </w:rPr>
        <w:t xml:space="preserve"> </w:t>
      </w:r>
      <w:proofErr w:type="spellStart"/>
      <w:r>
        <w:rPr>
          <w:sz w:val="28"/>
          <w:szCs w:val="28"/>
        </w:rPr>
        <w:t>тыс.руб</w:t>
      </w:r>
      <w:proofErr w:type="spellEnd"/>
      <w:r>
        <w:rPr>
          <w:sz w:val="28"/>
          <w:szCs w:val="28"/>
        </w:rPr>
        <w:t>. (</w:t>
      </w:r>
      <w:r w:rsidRPr="00EF7FE0">
        <w:rPr>
          <w:sz w:val="28"/>
          <w:szCs w:val="28"/>
        </w:rPr>
        <w:t>1468798,7/9*12*1,036/1000</w:t>
      </w:r>
      <w:r>
        <w:rPr>
          <w:sz w:val="28"/>
          <w:szCs w:val="28"/>
        </w:rPr>
        <w:t xml:space="preserve">), факт подтвержден </w:t>
      </w:r>
      <w:proofErr w:type="spellStart"/>
      <w:r>
        <w:rPr>
          <w:sz w:val="28"/>
          <w:szCs w:val="28"/>
        </w:rPr>
        <w:t>оборотно</w:t>
      </w:r>
      <w:proofErr w:type="spellEnd"/>
      <w:r>
        <w:rPr>
          <w:sz w:val="28"/>
          <w:szCs w:val="28"/>
        </w:rPr>
        <w:t>-сальдовой ведомостью счета 20.</w:t>
      </w:r>
    </w:p>
    <w:p w14:paraId="4C03E545" w14:textId="77777777" w:rsidR="007F3983" w:rsidRPr="001C0060" w:rsidRDefault="007F3983" w:rsidP="007F3983">
      <w:pPr>
        <w:tabs>
          <w:tab w:val="left" w:pos="1134"/>
        </w:tabs>
        <w:ind w:firstLine="709"/>
        <w:jc w:val="both"/>
        <w:rPr>
          <w:sz w:val="28"/>
          <w:szCs w:val="28"/>
        </w:rPr>
      </w:pPr>
      <w:r w:rsidRPr="001C0060">
        <w:rPr>
          <w:sz w:val="28"/>
          <w:szCs w:val="28"/>
        </w:rPr>
        <w:t>Затраты приняты с разбивкой по периодам с суммы:</w:t>
      </w:r>
    </w:p>
    <w:p w14:paraId="4C7F6FFE" w14:textId="77777777" w:rsidR="007F3983" w:rsidRPr="001C0060" w:rsidRDefault="007F3983" w:rsidP="007F3983">
      <w:pPr>
        <w:tabs>
          <w:tab w:val="left" w:pos="1134"/>
        </w:tabs>
        <w:ind w:firstLine="709"/>
        <w:jc w:val="both"/>
        <w:rPr>
          <w:sz w:val="28"/>
          <w:szCs w:val="28"/>
        </w:rPr>
      </w:pPr>
      <w:r w:rsidRPr="001C0060">
        <w:rPr>
          <w:sz w:val="28"/>
          <w:szCs w:val="28"/>
        </w:rPr>
        <w:t>- с 01.01.202</w:t>
      </w:r>
      <w:r>
        <w:rPr>
          <w:sz w:val="28"/>
          <w:szCs w:val="28"/>
        </w:rPr>
        <w:t>1</w:t>
      </w:r>
      <w:r w:rsidRPr="001C0060">
        <w:rPr>
          <w:sz w:val="28"/>
          <w:szCs w:val="28"/>
        </w:rPr>
        <w:t xml:space="preserve"> по 30.06.202</w:t>
      </w:r>
      <w:r>
        <w:rPr>
          <w:sz w:val="28"/>
          <w:szCs w:val="28"/>
        </w:rPr>
        <w:t>1</w:t>
      </w:r>
      <w:r w:rsidRPr="001C0060">
        <w:rPr>
          <w:sz w:val="28"/>
          <w:szCs w:val="28"/>
        </w:rPr>
        <w:t xml:space="preserve"> – </w:t>
      </w:r>
      <w:r w:rsidRPr="00EF7FE0">
        <w:rPr>
          <w:b/>
          <w:bCs/>
          <w:i/>
          <w:iCs/>
          <w:sz w:val="28"/>
          <w:szCs w:val="28"/>
        </w:rPr>
        <w:t>1 014,45</w:t>
      </w:r>
      <w:r>
        <w:rPr>
          <w:b/>
          <w:bCs/>
          <w:i/>
          <w:iCs/>
          <w:sz w:val="28"/>
          <w:szCs w:val="28"/>
        </w:rPr>
        <w:t xml:space="preserve"> </w:t>
      </w:r>
      <w:r w:rsidRPr="001C0060">
        <w:rPr>
          <w:sz w:val="28"/>
          <w:szCs w:val="28"/>
        </w:rPr>
        <w:t>тыс. руб.;</w:t>
      </w:r>
    </w:p>
    <w:p w14:paraId="4FF83AA4" w14:textId="77777777" w:rsidR="007F3983" w:rsidRDefault="007F3983" w:rsidP="007F3983">
      <w:pPr>
        <w:tabs>
          <w:tab w:val="left" w:pos="1134"/>
        </w:tabs>
        <w:ind w:firstLine="709"/>
        <w:jc w:val="both"/>
        <w:rPr>
          <w:sz w:val="28"/>
          <w:szCs w:val="28"/>
        </w:rPr>
      </w:pPr>
      <w:r w:rsidRPr="001C0060">
        <w:rPr>
          <w:sz w:val="28"/>
          <w:szCs w:val="28"/>
        </w:rPr>
        <w:t>- с 01.07.202</w:t>
      </w:r>
      <w:r>
        <w:rPr>
          <w:sz w:val="28"/>
          <w:szCs w:val="28"/>
        </w:rPr>
        <w:t>1</w:t>
      </w:r>
      <w:r w:rsidRPr="001C0060">
        <w:rPr>
          <w:sz w:val="28"/>
          <w:szCs w:val="28"/>
        </w:rPr>
        <w:t xml:space="preserve"> по 31.12.202</w:t>
      </w:r>
      <w:r>
        <w:rPr>
          <w:sz w:val="28"/>
          <w:szCs w:val="28"/>
        </w:rPr>
        <w:t>1</w:t>
      </w:r>
      <w:r w:rsidRPr="001C0060">
        <w:rPr>
          <w:sz w:val="28"/>
          <w:szCs w:val="28"/>
        </w:rPr>
        <w:t xml:space="preserve"> – </w:t>
      </w:r>
      <w:r w:rsidRPr="00EF7FE0">
        <w:rPr>
          <w:b/>
          <w:bCs/>
          <w:i/>
          <w:iCs/>
          <w:sz w:val="28"/>
          <w:szCs w:val="28"/>
        </w:rPr>
        <w:t>1 014,45</w:t>
      </w:r>
      <w:r>
        <w:rPr>
          <w:b/>
          <w:bCs/>
          <w:i/>
          <w:iCs/>
          <w:sz w:val="28"/>
          <w:szCs w:val="28"/>
        </w:rPr>
        <w:t xml:space="preserve"> </w:t>
      </w:r>
      <w:proofErr w:type="spellStart"/>
      <w:r w:rsidRPr="00B21D4B">
        <w:rPr>
          <w:sz w:val="28"/>
          <w:szCs w:val="28"/>
        </w:rPr>
        <w:t>тыс.руб</w:t>
      </w:r>
      <w:proofErr w:type="spellEnd"/>
      <w:r w:rsidRPr="00B21D4B">
        <w:rPr>
          <w:sz w:val="28"/>
          <w:szCs w:val="28"/>
        </w:rPr>
        <w:t>.</w:t>
      </w:r>
    </w:p>
    <w:p w14:paraId="00EE777B" w14:textId="77777777" w:rsidR="007F3983" w:rsidRDefault="007F3983" w:rsidP="007F3983">
      <w:pPr>
        <w:tabs>
          <w:tab w:val="left" w:pos="1134"/>
        </w:tabs>
        <w:ind w:firstLine="709"/>
        <w:jc w:val="both"/>
        <w:rPr>
          <w:sz w:val="28"/>
          <w:szCs w:val="28"/>
        </w:rPr>
      </w:pPr>
    </w:p>
    <w:p w14:paraId="576A4B40" w14:textId="77777777" w:rsidR="007F3983" w:rsidRPr="00886343" w:rsidRDefault="007F3983" w:rsidP="007F3983">
      <w:pPr>
        <w:tabs>
          <w:tab w:val="left" w:pos="1134"/>
        </w:tabs>
        <w:ind w:left="480"/>
        <w:jc w:val="center"/>
        <w:rPr>
          <w:color w:val="000000"/>
          <w:sz w:val="28"/>
          <w:szCs w:val="28"/>
          <w:u w:val="single"/>
        </w:rPr>
      </w:pPr>
      <w:r w:rsidRPr="00886343">
        <w:rPr>
          <w:b/>
          <w:color w:val="000000"/>
          <w:sz w:val="28"/>
          <w:szCs w:val="28"/>
          <w:u w:val="single"/>
        </w:rPr>
        <w:t>«Текущий ремонт основных средств</w:t>
      </w:r>
      <w:r w:rsidRPr="00886343">
        <w:rPr>
          <w:color w:val="000000"/>
          <w:sz w:val="28"/>
          <w:szCs w:val="28"/>
          <w:u w:val="single"/>
        </w:rPr>
        <w:t>»</w:t>
      </w:r>
    </w:p>
    <w:p w14:paraId="23D5BE7A" w14:textId="77777777" w:rsidR="007F3983" w:rsidRPr="00270B60" w:rsidRDefault="007F3983" w:rsidP="007F3983">
      <w:pPr>
        <w:tabs>
          <w:tab w:val="left" w:pos="1134"/>
        </w:tabs>
        <w:ind w:firstLine="709"/>
        <w:jc w:val="both"/>
        <w:rPr>
          <w:color w:val="000000"/>
          <w:sz w:val="28"/>
          <w:szCs w:val="28"/>
        </w:rPr>
      </w:pPr>
    </w:p>
    <w:p w14:paraId="59F926A9"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Организацией заявлены для учета в НВВ расходы по данной статье в сумме </w:t>
      </w:r>
      <w:r>
        <w:rPr>
          <w:color w:val="000000"/>
          <w:sz w:val="28"/>
          <w:szCs w:val="28"/>
        </w:rPr>
        <w:t xml:space="preserve">    </w:t>
      </w:r>
      <w:r w:rsidRPr="005C0851">
        <w:rPr>
          <w:b/>
          <w:i/>
          <w:color w:val="000000"/>
          <w:sz w:val="28"/>
          <w:szCs w:val="28"/>
        </w:rPr>
        <w:t>1 178,58</w:t>
      </w:r>
      <w:r>
        <w:rPr>
          <w:b/>
          <w:i/>
          <w:color w:val="000000"/>
          <w:sz w:val="28"/>
          <w:szCs w:val="28"/>
        </w:rPr>
        <w:t xml:space="preserve"> </w:t>
      </w:r>
      <w:r w:rsidRPr="00270B60">
        <w:rPr>
          <w:color w:val="000000"/>
          <w:sz w:val="28"/>
          <w:szCs w:val="28"/>
        </w:rPr>
        <w:t xml:space="preserve">тыс. руб., в том числе материалы на ремонт в сумме </w:t>
      </w:r>
      <w:r w:rsidRPr="005C0851">
        <w:rPr>
          <w:b/>
          <w:i/>
          <w:color w:val="000000"/>
          <w:sz w:val="28"/>
          <w:szCs w:val="28"/>
        </w:rPr>
        <w:t>1 178,58</w:t>
      </w:r>
      <w:r>
        <w:rPr>
          <w:b/>
          <w:i/>
          <w:color w:val="000000"/>
          <w:sz w:val="28"/>
          <w:szCs w:val="28"/>
        </w:rPr>
        <w:t xml:space="preserve"> </w:t>
      </w:r>
      <w:r w:rsidRPr="00270B60">
        <w:rPr>
          <w:color w:val="000000"/>
          <w:sz w:val="28"/>
          <w:szCs w:val="28"/>
        </w:rPr>
        <w:t>тыс. руб.</w:t>
      </w:r>
    </w:p>
    <w:p w14:paraId="464D0127" w14:textId="77777777" w:rsidR="007F3983" w:rsidRDefault="007F3983" w:rsidP="007F3983">
      <w:pPr>
        <w:tabs>
          <w:tab w:val="left" w:pos="1134"/>
        </w:tabs>
        <w:ind w:firstLine="709"/>
        <w:jc w:val="both"/>
        <w:rPr>
          <w:color w:val="000000"/>
          <w:sz w:val="28"/>
          <w:szCs w:val="28"/>
        </w:rPr>
      </w:pPr>
      <w:r w:rsidRPr="00270B60">
        <w:rPr>
          <w:color w:val="000000"/>
          <w:sz w:val="28"/>
          <w:szCs w:val="28"/>
        </w:rPr>
        <w:t xml:space="preserve">Расходы по статье приняты в расчет в сумме </w:t>
      </w:r>
      <w:r w:rsidRPr="005C0851">
        <w:rPr>
          <w:b/>
          <w:i/>
          <w:color w:val="000000"/>
          <w:sz w:val="28"/>
          <w:szCs w:val="28"/>
        </w:rPr>
        <w:t>1 178,58</w:t>
      </w:r>
      <w:r>
        <w:rPr>
          <w:b/>
          <w:i/>
          <w:color w:val="000000"/>
          <w:sz w:val="28"/>
          <w:szCs w:val="28"/>
        </w:rPr>
        <w:t xml:space="preserve"> </w:t>
      </w:r>
      <w:r w:rsidRPr="00270B60">
        <w:rPr>
          <w:color w:val="000000"/>
          <w:sz w:val="28"/>
          <w:szCs w:val="28"/>
        </w:rPr>
        <w:t>тыс. руб.</w:t>
      </w:r>
      <w:r w:rsidRPr="00E51A4F">
        <w:t xml:space="preserve"> </w:t>
      </w:r>
      <w:r>
        <w:rPr>
          <w:color w:val="000000"/>
          <w:sz w:val="28"/>
          <w:szCs w:val="28"/>
        </w:rPr>
        <w:t>согласно расчету таблицы 14</w:t>
      </w:r>
      <w:r w:rsidRPr="00E51A4F">
        <w:rPr>
          <w:color w:val="000000"/>
          <w:sz w:val="28"/>
          <w:szCs w:val="28"/>
        </w:rPr>
        <w:t>.</w:t>
      </w:r>
    </w:p>
    <w:p w14:paraId="13321441" w14:textId="77777777" w:rsidR="007F3983" w:rsidRDefault="007F3983" w:rsidP="007F3983">
      <w:pPr>
        <w:tabs>
          <w:tab w:val="left" w:pos="1134"/>
        </w:tabs>
        <w:ind w:firstLine="709"/>
        <w:jc w:val="right"/>
        <w:rPr>
          <w:color w:val="000000"/>
          <w:sz w:val="28"/>
          <w:szCs w:val="28"/>
        </w:rPr>
      </w:pPr>
    </w:p>
    <w:p w14:paraId="033FC85A" w14:textId="77777777" w:rsidR="007F3983" w:rsidRDefault="007F3983" w:rsidP="007F3983">
      <w:pPr>
        <w:tabs>
          <w:tab w:val="left" w:pos="1134"/>
        </w:tabs>
        <w:ind w:firstLine="709"/>
        <w:jc w:val="right"/>
        <w:rPr>
          <w:color w:val="000000"/>
          <w:sz w:val="28"/>
          <w:szCs w:val="28"/>
        </w:rPr>
      </w:pPr>
    </w:p>
    <w:p w14:paraId="40F5C3CA" w14:textId="77777777" w:rsidR="007F3983" w:rsidRDefault="007F3983" w:rsidP="007F3983">
      <w:pPr>
        <w:tabs>
          <w:tab w:val="left" w:pos="1134"/>
        </w:tabs>
        <w:ind w:firstLine="709"/>
        <w:jc w:val="right"/>
        <w:rPr>
          <w:color w:val="000000"/>
          <w:sz w:val="28"/>
          <w:szCs w:val="28"/>
        </w:rPr>
      </w:pPr>
    </w:p>
    <w:p w14:paraId="2F6504D6" w14:textId="77777777" w:rsidR="007F3983" w:rsidRDefault="007F3983" w:rsidP="007F3983">
      <w:pPr>
        <w:tabs>
          <w:tab w:val="left" w:pos="1134"/>
        </w:tabs>
        <w:ind w:firstLine="709"/>
        <w:jc w:val="right"/>
        <w:rPr>
          <w:color w:val="000000"/>
          <w:sz w:val="28"/>
          <w:szCs w:val="28"/>
        </w:rPr>
      </w:pPr>
    </w:p>
    <w:p w14:paraId="5177582A" w14:textId="77777777" w:rsidR="007F3983" w:rsidRDefault="007F3983" w:rsidP="007F3983">
      <w:pPr>
        <w:tabs>
          <w:tab w:val="left" w:pos="1134"/>
        </w:tabs>
        <w:ind w:firstLine="709"/>
        <w:jc w:val="right"/>
        <w:rPr>
          <w:color w:val="000000"/>
          <w:sz w:val="28"/>
          <w:szCs w:val="28"/>
        </w:rPr>
      </w:pPr>
    </w:p>
    <w:p w14:paraId="6A7E159A" w14:textId="77777777" w:rsidR="007F3983" w:rsidRDefault="007F3983" w:rsidP="007F3983">
      <w:pPr>
        <w:tabs>
          <w:tab w:val="left" w:pos="1134"/>
        </w:tabs>
        <w:ind w:firstLine="709"/>
        <w:jc w:val="right"/>
        <w:rPr>
          <w:color w:val="000000"/>
          <w:sz w:val="28"/>
          <w:szCs w:val="28"/>
        </w:rPr>
      </w:pPr>
    </w:p>
    <w:p w14:paraId="020FA6B1" w14:textId="77777777" w:rsidR="007F3983" w:rsidRDefault="007F3983" w:rsidP="007F3983">
      <w:pPr>
        <w:tabs>
          <w:tab w:val="left" w:pos="1134"/>
        </w:tabs>
        <w:ind w:firstLine="709"/>
        <w:jc w:val="right"/>
        <w:rPr>
          <w:color w:val="000000"/>
          <w:sz w:val="28"/>
          <w:szCs w:val="28"/>
        </w:rPr>
      </w:pPr>
    </w:p>
    <w:p w14:paraId="2D7A7D70" w14:textId="77777777" w:rsidR="007F3983" w:rsidRDefault="007F3983" w:rsidP="007F3983">
      <w:pPr>
        <w:tabs>
          <w:tab w:val="left" w:pos="1134"/>
        </w:tabs>
        <w:ind w:firstLine="709"/>
        <w:jc w:val="right"/>
        <w:rPr>
          <w:color w:val="000000"/>
          <w:sz w:val="28"/>
          <w:szCs w:val="28"/>
        </w:rPr>
      </w:pPr>
    </w:p>
    <w:p w14:paraId="4F2B00D0" w14:textId="77777777" w:rsidR="007F3983" w:rsidRDefault="007F3983" w:rsidP="007F3983">
      <w:pPr>
        <w:tabs>
          <w:tab w:val="left" w:pos="1134"/>
        </w:tabs>
        <w:ind w:firstLine="709"/>
        <w:jc w:val="right"/>
        <w:rPr>
          <w:color w:val="000000"/>
          <w:sz w:val="28"/>
          <w:szCs w:val="28"/>
        </w:rPr>
      </w:pPr>
    </w:p>
    <w:p w14:paraId="3FCB1536" w14:textId="77777777" w:rsidR="007F3983" w:rsidRDefault="007F3983" w:rsidP="007F3983">
      <w:pPr>
        <w:tabs>
          <w:tab w:val="left" w:pos="1134"/>
        </w:tabs>
        <w:ind w:firstLine="709"/>
        <w:jc w:val="right"/>
        <w:rPr>
          <w:color w:val="000000"/>
          <w:sz w:val="28"/>
          <w:szCs w:val="28"/>
        </w:rPr>
      </w:pPr>
      <w:r>
        <w:rPr>
          <w:color w:val="000000"/>
          <w:sz w:val="28"/>
          <w:szCs w:val="28"/>
        </w:rPr>
        <w:t>Таблица 14</w:t>
      </w:r>
    </w:p>
    <w:p w14:paraId="6CF996CD" w14:textId="32B70011" w:rsidR="007F3983" w:rsidRDefault="007F3983" w:rsidP="007F3983">
      <w:pPr>
        <w:tabs>
          <w:tab w:val="left" w:pos="1134"/>
        </w:tabs>
        <w:jc w:val="right"/>
        <w:rPr>
          <w:color w:val="000000"/>
          <w:sz w:val="28"/>
          <w:szCs w:val="28"/>
        </w:rPr>
      </w:pPr>
      <w:r w:rsidRPr="005C0851">
        <w:rPr>
          <w:noProof/>
        </w:rPr>
        <w:drawing>
          <wp:inline distT="0" distB="0" distL="0" distR="0" wp14:anchorId="2830B840" wp14:editId="00CF7B3A">
            <wp:extent cx="6122670" cy="926338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22670" cy="9263380"/>
                    </a:xfrm>
                    <a:prstGeom prst="rect">
                      <a:avLst/>
                    </a:prstGeom>
                    <a:noFill/>
                    <a:ln>
                      <a:noFill/>
                    </a:ln>
                  </pic:spPr>
                </pic:pic>
              </a:graphicData>
            </a:graphic>
          </wp:inline>
        </w:drawing>
      </w:r>
    </w:p>
    <w:p w14:paraId="3E1B1CAD" w14:textId="77777777" w:rsidR="007F3983" w:rsidRPr="00270B60" w:rsidRDefault="007F3983" w:rsidP="007F3983">
      <w:pPr>
        <w:tabs>
          <w:tab w:val="left" w:pos="1134"/>
        </w:tabs>
        <w:ind w:firstLine="709"/>
        <w:jc w:val="both"/>
        <w:rPr>
          <w:color w:val="000000"/>
          <w:sz w:val="28"/>
          <w:szCs w:val="28"/>
        </w:rPr>
      </w:pPr>
      <w:r>
        <w:rPr>
          <w:color w:val="000000"/>
          <w:sz w:val="28"/>
          <w:szCs w:val="28"/>
        </w:rPr>
        <w:t>С</w:t>
      </w:r>
      <w:r w:rsidRPr="00270B60">
        <w:rPr>
          <w:color w:val="000000"/>
          <w:sz w:val="28"/>
          <w:szCs w:val="28"/>
        </w:rPr>
        <w:t xml:space="preserve"> учетом календарной разбивки на следующем уровне:</w:t>
      </w:r>
    </w:p>
    <w:p w14:paraId="3127E966" w14:textId="77777777" w:rsidR="007F3983" w:rsidRPr="00270B60" w:rsidRDefault="007F3983" w:rsidP="007F3983">
      <w:pPr>
        <w:tabs>
          <w:tab w:val="left" w:pos="1134"/>
        </w:tabs>
        <w:ind w:firstLine="709"/>
        <w:jc w:val="both"/>
        <w:rPr>
          <w:color w:val="000000"/>
          <w:sz w:val="28"/>
          <w:szCs w:val="28"/>
        </w:rPr>
      </w:pPr>
      <w:r w:rsidRPr="00270B60">
        <w:rPr>
          <w:b/>
          <w:color w:val="000000"/>
          <w:sz w:val="28"/>
          <w:szCs w:val="28"/>
        </w:rPr>
        <w:t>- с 01.01.20</w:t>
      </w:r>
      <w:r>
        <w:rPr>
          <w:b/>
          <w:color w:val="000000"/>
          <w:sz w:val="28"/>
          <w:szCs w:val="28"/>
        </w:rPr>
        <w:t>21</w:t>
      </w:r>
      <w:r w:rsidRPr="00270B60">
        <w:rPr>
          <w:b/>
          <w:color w:val="000000"/>
          <w:sz w:val="28"/>
          <w:szCs w:val="28"/>
        </w:rPr>
        <w:t xml:space="preserve"> по 30.06.20</w:t>
      </w:r>
      <w:r>
        <w:rPr>
          <w:b/>
          <w:color w:val="000000"/>
          <w:sz w:val="28"/>
          <w:szCs w:val="28"/>
        </w:rPr>
        <w:t xml:space="preserve">21 </w:t>
      </w:r>
      <w:r w:rsidRPr="00270B60">
        <w:rPr>
          <w:color w:val="000000"/>
          <w:sz w:val="28"/>
          <w:szCs w:val="28"/>
        </w:rPr>
        <w:t>–</w:t>
      </w:r>
      <w:r>
        <w:rPr>
          <w:color w:val="000000"/>
          <w:sz w:val="28"/>
          <w:szCs w:val="28"/>
        </w:rPr>
        <w:t xml:space="preserve"> </w:t>
      </w:r>
      <w:r w:rsidRPr="00270B60">
        <w:rPr>
          <w:color w:val="000000"/>
          <w:sz w:val="28"/>
          <w:szCs w:val="28"/>
        </w:rPr>
        <w:t xml:space="preserve">в сумме </w:t>
      </w:r>
      <w:r w:rsidRPr="006933A2">
        <w:rPr>
          <w:b/>
          <w:i/>
          <w:color w:val="000000"/>
          <w:sz w:val="28"/>
          <w:szCs w:val="28"/>
        </w:rPr>
        <w:t>589,29</w:t>
      </w:r>
      <w:r>
        <w:rPr>
          <w:b/>
          <w:i/>
          <w:color w:val="000000"/>
          <w:sz w:val="28"/>
          <w:szCs w:val="28"/>
        </w:rPr>
        <w:t xml:space="preserve"> </w:t>
      </w:r>
      <w:r w:rsidRPr="00270B60">
        <w:rPr>
          <w:color w:val="000000"/>
          <w:sz w:val="28"/>
          <w:szCs w:val="28"/>
        </w:rPr>
        <w:t xml:space="preserve">тыс. руб., </w:t>
      </w:r>
    </w:p>
    <w:p w14:paraId="6331ABA5" w14:textId="77777777" w:rsidR="007F3983" w:rsidRDefault="007F3983" w:rsidP="007F3983">
      <w:pPr>
        <w:tabs>
          <w:tab w:val="left" w:pos="1134"/>
        </w:tabs>
        <w:ind w:firstLine="709"/>
        <w:jc w:val="both"/>
        <w:rPr>
          <w:color w:val="000000"/>
          <w:sz w:val="28"/>
          <w:szCs w:val="28"/>
        </w:rPr>
      </w:pPr>
      <w:r w:rsidRPr="00270B60">
        <w:rPr>
          <w:color w:val="000000"/>
          <w:sz w:val="28"/>
          <w:szCs w:val="28"/>
        </w:rPr>
        <w:t xml:space="preserve">- </w:t>
      </w:r>
      <w:r w:rsidRPr="00270B60">
        <w:rPr>
          <w:b/>
          <w:color w:val="000000"/>
          <w:sz w:val="28"/>
          <w:szCs w:val="28"/>
        </w:rPr>
        <w:t>с 01.07.20</w:t>
      </w:r>
      <w:r>
        <w:rPr>
          <w:b/>
          <w:color w:val="000000"/>
          <w:sz w:val="28"/>
          <w:szCs w:val="28"/>
        </w:rPr>
        <w:t>21</w:t>
      </w:r>
      <w:r w:rsidRPr="00270B60">
        <w:rPr>
          <w:b/>
          <w:color w:val="000000"/>
          <w:sz w:val="28"/>
          <w:szCs w:val="28"/>
        </w:rPr>
        <w:t xml:space="preserve"> по 31.12.20</w:t>
      </w:r>
      <w:r>
        <w:rPr>
          <w:b/>
          <w:color w:val="000000"/>
          <w:sz w:val="28"/>
          <w:szCs w:val="28"/>
        </w:rPr>
        <w:t>21</w:t>
      </w:r>
      <w:r w:rsidRPr="00270B60">
        <w:rPr>
          <w:color w:val="000000"/>
          <w:sz w:val="28"/>
          <w:szCs w:val="28"/>
        </w:rPr>
        <w:t xml:space="preserve"> –</w:t>
      </w:r>
      <w:r w:rsidRPr="00270B60">
        <w:rPr>
          <w:b/>
          <w:i/>
          <w:color w:val="000000"/>
          <w:sz w:val="28"/>
          <w:szCs w:val="28"/>
        </w:rPr>
        <w:t xml:space="preserve"> </w:t>
      </w:r>
      <w:r w:rsidRPr="007558DD">
        <w:rPr>
          <w:bCs/>
          <w:iCs/>
          <w:color w:val="000000"/>
          <w:sz w:val="28"/>
          <w:szCs w:val="28"/>
        </w:rPr>
        <w:t>затраты</w:t>
      </w:r>
      <w:r w:rsidRPr="00270B60">
        <w:rPr>
          <w:color w:val="000000"/>
          <w:sz w:val="28"/>
          <w:szCs w:val="28"/>
        </w:rPr>
        <w:t xml:space="preserve"> по статье приняты в сумме </w:t>
      </w:r>
      <w:r w:rsidRPr="006933A2">
        <w:rPr>
          <w:b/>
          <w:i/>
          <w:color w:val="000000"/>
          <w:sz w:val="28"/>
          <w:szCs w:val="28"/>
        </w:rPr>
        <w:t>589,29</w:t>
      </w:r>
      <w:r>
        <w:rPr>
          <w:b/>
          <w:i/>
          <w:color w:val="000000"/>
          <w:sz w:val="28"/>
          <w:szCs w:val="28"/>
        </w:rPr>
        <w:t xml:space="preserve"> </w:t>
      </w:r>
      <w:r w:rsidRPr="00270B60">
        <w:rPr>
          <w:color w:val="000000"/>
          <w:sz w:val="28"/>
          <w:szCs w:val="28"/>
        </w:rPr>
        <w:t>тыс. руб. на уровне предыдущего периода календарной разбивки.</w:t>
      </w:r>
    </w:p>
    <w:p w14:paraId="0392BEA0" w14:textId="77777777" w:rsidR="007F3983" w:rsidRPr="00270B60" w:rsidRDefault="007F3983" w:rsidP="007F3983">
      <w:pPr>
        <w:tabs>
          <w:tab w:val="left" w:pos="1134"/>
        </w:tabs>
        <w:ind w:firstLine="709"/>
        <w:jc w:val="both"/>
        <w:rPr>
          <w:color w:val="000000"/>
          <w:sz w:val="28"/>
          <w:szCs w:val="28"/>
        </w:rPr>
      </w:pPr>
    </w:p>
    <w:p w14:paraId="2FA79FE5" w14:textId="77777777" w:rsidR="007F3983" w:rsidRPr="00886343" w:rsidRDefault="007F3983" w:rsidP="007F3983">
      <w:pPr>
        <w:tabs>
          <w:tab w:val="left" w:pos="1134"/>
        </w:tabs>
        <w:ind w:firstLine="709"/>
        <w:jc w:val="center"/>
        <w:rPr>
          <w:b/>
          <w:color w:val="000000"/>
          <w:sz w:val="28"/>
          <w:szCs w:val="28"/>
          <w:u w:val="single"/>
        </w:rPr>
      </w:pPr>
      <w:r w:rsidRPr="00886343">
        <w:rPr>
          <w:b/>
          <w:color w:val="000000"/>
          <w:sz w:val="28"/>
          <w:szCs w:val="28"/>
          <w:u w:val="single"/>
        </w:rPr>
        <w:t>«Заработная плата ремонтного персонала»</w:t>
      </w:r>
    </w:p>
    <w:p w14:paraId="4CADEEA1" w14:textId="77777777" w:rsidR="007F3983" w:rsidRPr="00270B60" w:rsidRDefault="007F3983" w:rsidP="007F3983">
      <w:pPr>
        <w:tabs>
          <w:tab w:val="left" w:pos="1134"/>
        </w:tabs>
        <w:ind w:firstLine="709"/>
        <w:jc w:val="both"/>
        <w:rPr>
          <w:color w:val="000000"/>
          <w:sz w:val="28"/>
          <w:szCs w:val="28"/>
        </w:rPr>
      </w:pPr>
    </w:p>
    <w:p w14:paraId="47A8798B" w14:textId="77777777" w:rsidR="007F3983" w:rsidRDefault="007F3983" w:rsidP="007F3983">
      <w:pPr>
        <w:autoSpaceDE w:val="0"/>
        <w:autoSpaceDN w:val="0"/>
        <w:adjustRightInd w:val="0"/>
        <w:ind w:firstLine="540"/>
        <w:jc w:val="both"/>
        <w:rPr>
          <w:sz w:val="28"/>
          <w:szCs w:val="28"/>
        </w:rPr>
      </w:pPr>
      <w:r w:rsidRPr="00270B60">
        <w:rPr>
          <w:color w:val="000000"/>
          <w:sz w:val="28"/>
          <w:szCs w:val="28"/>
        </w:rPr>
        <w:t xml:space="preserve">Организацией заявлены для учета в НВВ расходы по данной статье в сумме </w:t>
      </w:r>
      <w:r>
        <w:rPr>
          <w:color w:val="000000"/>
          <w:sz w:val="28"/>
          <w:szCs w:val="28"/>
        </w:rPr>
        <w:t xml:space="preserve">       </w:t>
      </w:r>
      <w:r w:rsidRPr="00873B64">
        <w:rPr>
          <w:b/>
          <w:i/>
          <w:color w:val="000000"/>
          <w:sz w:val="28"/>
          <w:szCs w:val="28"/>
        </w:rPr>
        <w:t>10 041,99</w:t>
      </w:r>
      <w:r>
        <w:rPr>
          <w:b/>
          <w:i/>
          <w:color w:val="000000"/>
          <w:sz w:val="28"/>
          <w:szCs w:val="28"/>
        </w:rPr>
        <w:t xml:space="preserve"> </w:t>
      </w:r>
      <w:r w:rsidRPr="00270B60">
        <w:rPr>
          <w:color w:val="000000"/>
          <w:sz w:val="28"/>
          <w:szCs w:val="28"/>
        </w:rPr>
        <w:t xml:space="preserve">тыс. руб., численность </w:t>
      </w:r>
      <w:r>
        <w:rPr>
          <w:b/>
          <w:i/>
          <w:color w:val="000000"/>
          <w:sz w:val="28"/>
          <w:szCs w:val="28"/>
        </w:rPr>
        <w:t>26</w:t>
      </w:r>
      <w:r w:rsidRPr="00270B60">
        <w:rPr>
          <w:b/>
          <w:i/>
          <w:color w:val="000000"/>
          <w:sz w:val="28"/>
          <w:szCs w:val="28"/>
        </w:rPr>
        <w:t xml:space="preserve"> </w:t>
      </w:r>
      <w:r w:rsidRPr="00270B60">
        <w:rPr>
          <w:color w:val="000000"/>
          <w:sz w:val="28"/>
          <w:szCs w:val="28"/>
        </w:rPr>
        <w:t xml:space="preserve">человек, среднемесячная оплата труда </w:t>
      </w:r>
      <w:r>
        <w:rPr>
          <w:color w:val="000000"/>
          <w:sz w:val="28"/>
          <w:szCs w:val="28"/>
        </w:rPr>
        <w:t xml:space="preserve">                </w:t>
      </w:r>
      <w:r w:rsidRPr="00873B64">
        <w:rPr>
          <w:b/>
          <w:i/>
          <w:color w:val="000000"/>
          <w:sz w:val="28"/>
          <w:szCs w:val="28"/>
        </w:rPr>
        <w:t>32 185,88</w:t>
      </w:r>
      <w:r>
        <w:rPr>
          <w:b/>
          <w:i/>
          <w:color w:val="000000"/>
          <w:sz w:val="28"/>
          <w:szCs w:val="28"/>
        </w:rPr>
        <w:t xml:space="preserve"> </w:t>
      </w:r>
      <w:r w:rsidRPr="00270B60">
        <w:rPr>
          <w:color w:val="000000"/>
          <w:sz w:val="28"/>
          <w:szCs w:val="28"/>
        </w:rPr>
        <w:t xml:space="preserve">руб. </w:t>
      </w:r>
    </w:p>
    <w:p w14:paraId="254BA848"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Расходы по статье приняты в расчет </w:t>
      </w:r>
      <w:r>
        <w:rPr>
          <w:color w:val="000000"/>
          <w:sz w:val="28"/>
          <w:szCs w:val="28"/>
        </w:rPr>
        <w:t xml:space="preserve">приняты по факту 9 мес. 2020 года в пересчете на год с учетом ИПЦ на 2021 год 103,6%. </w:t>
      </w:r>
      <w:r w:rsidRPr="00270B60">
        <w:rPr>
          <w:color w:val="000000"/>
          <w:sz w:val="28"/>
          <w:szCs w:val="28"/>
        </w:rPr>
        <w:t xml:space="preserve">в сумме </w:t>
      </w:r>
      <w:r w:rsidRPr="00873B64">
        <w:rPr>
          <w:b/>
          <w:i/>
          <w:color w:val="000000"/>
          <w:sz w:val="28"/>
          <w:szCs w:val="28"/>
        </w:rPr>
        <w:t>8 970,03</w:t>
      </w:r>
      <w:r>
        <w:rPr>
          <w:b/>
          <w:i/>
          <w:color w:val="000000"/>
          <w:sz w:val="28"/>
          <w:szCs w:val="28"/>
        </w:rPr>
        <w:t xml:space="preserve"> </w:t>
      </w:r>
      <w:r w:rsidRPr="00270B60">
        <w:rPr>
          <w:color w:val="000000"/>
          <w:sz w:val="28"/>
          <w:szCs w:val="28"/>
        </w:rPr>
        <w:t xml:space="preserve">тыс. руб. с учетом календарной разбивки на следующем уровне. </w:t>
      </w:r>
    </w:p>
    <w:p w14:paraId="6283A360" w14:textId="77777777" w:rsidR="007F3983" w:rsidRPr="00270B60" w:rsidRDefault="007F3983" w:rsidP="007F3983">
      <w:pPr>
        <w:tabs>
          <w:tab w:val="left" w:pos="1134"/>
        </w:tabs>
        <w:ind w:firstLine="709"/>
        <w:jc w:val="both"/>
        <w:rPr>
          <w:color w:val="000000"/>
          <w:sz w:val="28"/>
          <w:szCs w:val="28"/>
        </w:rPr>
      </w:pPr>
      <w:r w:rsidRPr="00270B60">
        <w:rPr>
          <w:b/>
          <w:color w:val="000000"/>
          <w:sz w:val="28"/>
          <w:szCs w:val="28"/>
        </w:rPr>
        <w:t>- с</w:t>
      </w:r>
      <w:r w:rsidRPr="00270B60">
        <w:rPr>
          <w:color w:val="000000"/>
          <w:sz w:val="28"/>
          <w:szCs w:val="28"/>
        </w:rPr>
        <w:t xml:space="preserve"> </w:t>
      </w:r>
      <w:r w:rsidRPr="00270B60">
        <w:rPr>
          <w:b/>
          <w:color w:val="000000"/>
          <w:sz w:val="28"/>
          <w:szCs w:val="28"/>
        </w:rPr>
        <w:t>01.01.20</w:t>
      </w:r>
      <w:r>
        <w:rPr>
          <w:b/>
          <w:color w:val="000000"/>
          <w:sz w:val="28"/>
          <w:szCs w:val="28"/>
        </w:rPr>
        <w:t>21</w:t>
      </w:r>
      <w:r w:rsidRPr="00270B60">
        <w:rPr>
          <w:b/>
          <w:color w:val="000000"/>
          <w:sz w:val="28"/>
          <w:szCs w:val="28"/>
        </w:rPr>
        <w:t xml:space="preserve"> по 30.06.20</w:t>
      </w:r>
      <w:r>
        <w:rPr>
          <w:b/>
          <w:color w:val="000000"/>
          <w:sz w:val="28"/>
          <w:szCs w:val="28"/>
        </w:rPr>
        <w:t>21</w:t>
      </w:r>
      <w:r w:rsidRPr="00270B60">
        <w:rPr>
          <w:color w:val="000000"/>
          <w:sz w:val="28"/>
          <w:szCs w:val="28"/>
        </w:rPr>
        <w:t xml:space="preserve"> – </w:t>
      </w:r>
      <w:r w:rsidRPr="00873B64">
        <w:rPr>
          <w:b/>
          <w:i/>
          <w:color w:val="000000"/>
          <w:sz w:val="28"/>
          <w:szCs w:val="28"/>
        </w:rPr>
        <w:t>4 485,02</w:t>
      </w:r>
      <w:r>
        <w:rPr>
          <w:b/>
          <w:i/>
          <w:color w:val="000000"/>
          <w:sz w:val="28"/>
          <w:szCs w:val="28"/>
        </w:rPr>
        <w:t xml:space="preserve"> </w:t>
      </w:r>
      <w:r w:rsidRPr="00270B60">
        <w:rPr>
          <w:color w:val="000000"/>
          <w:sz w:val="28"/>
          <w:szCs w:val="28"/>
        </w:rPr>
        <w:t xml:space="preserve">тыс. руб. Среднемесячная заработная плата принята – </w:t>
      </w:r>
      <w:r w:rsidRPr="00873B64">
        <w:rPr>
          <w:b/>
          <w:i/>
          <w:color w:val="000000"/>
          <w:sz w:val="28"/>
          <w:szCs w:val="28"/>
        </w:rPr>
        <w:t>31 276,22</w:t>
      </w:r>
      <w:r>
        <w:rPr>
          <w:b/>
          <w:i/>
          <w:color w:val="000000"/>
          <w:sz w:val="28"/>
          <w:szCs w:val="28"/>
        </w:rPr>
        <w:t xml:space="preserve"> </w:t>
      </w:r>
      <w:r w:rsidRPr="00270B60">
        <w:rPr>
          <w:color w:val="000000"/>
          <w:sz w:val="28"/>
          <w:szCs w:val="28"/>
        </w:rPr>
        <w:t xml:space="preserve">руб. Численность принята по </w:t>
      </w:r>
      <w:r>
        <w:rPr>
          <w:color w:val="000000"/>
          <w:sz w:val="28"/>
          <w:szCs w:val="28"/>
        </w:rPr>
        <w:t>факту</w:t>
      </w:r>
      <w:r w:rsidRPr="00270B60">
        <w:rPr>
          <w:color w:val="000000"/>
          <w:sz w:val="28"/>
          <w:szCs w:val="28"/>
        </w:rPr>
        <w:t xml:space="preserve"> – </w:t>
      </w:r>
      <w:r>
        <w:rPr>
          <w:b/>
          <w:i/>
          <w:color w:val="000000"/>
          <w:sz w:val="28"/>
          <w:szCs w:val="28"/>
        </w:rPr>
        <w:t xml:space="preserve">23,90 </w:t>
      </w:r>
      <w:r w:rsidRPr="00270B60">
        <w:rPr>
          <w:color w:val="000000"/>
          <w:sz w:val="28"/>
          <w:szCs w:val="28"/>
        </w:rPr>
        <w:t>человек.</w:t>
      </w:r>
    </w:p>
    <w:p w14:paraId="6F1F962E" w14:textId="77777777" w:rsidR="007F3983" w:rsidRPr="00270B60" w:rsidRDefault="007F3983" w:rsidP="007F3983">
      <w:pPr>
        <w:tabs>
          <w:tab w:val="left" w:pos="1134"/>
        </w:tabs>
        <w:ind w:firstLine="709"/>
        <w:jc w:val="both"/>
        <w:rPr>
          <w:color w:val="000000"/>
          <w:sz w:val="28"/>
          <w:szCs w:val="28"/>
        </w:rPr>
      </w:pPr>
      <w:r w:rsidRPr="00873B64">
        <w:rPr>
          <w:b/>
          <w:bCs/>
          <w:color w:val="000000"/>
          <w:sz w:val="28"/>
          <w:szCs w:val="28"/>
        </w:rPr>
        <w:t>-с 01.07.</w:t>
      </w:r>
      <w:r w:rsidRPr="00270B60">
        <w:rPr>
          <w:b/>
          <w:color w:val="000000"/>
          <w:sz w:val="28"/>
          <w:szCs w:val="28"/>
        </w:rPr>
        <w:t>20</w:t>
      </w:r>
      <w:r>
        <w:rPr>
          <w:b/>
          <w:color w:val="000000"/>
          <w:sz w:val="28"/>
          <w:szCs w:val="28"/>
        </w:rPr>
        <w:t>21</w:t>
      </w:r>
      <w:r w:rsidRPr="00270B60">
        <w:rPr>
          <w:b/>
          <w:color w:val="000000"/>
          <w:sz w:val="28"/>
          <w:szCs w:val="28"/>
        </w:rPr>
        <w:t xml:space="preserve"> по 31.12.20</w:t>
      </w:r>
      <w:r>
        <w:rPr>
          <w:b/>
          <w:color w:val="000000"/>
          <w:sz w:val="28"/>
          <w:szCs w:val="28"/>
        </w:rPr>
        <w:t>21</w:t>
      </w:r>
      <w:r w:rsidRPr="00270B60">
        <w:rPr>
          <w:color w:val="000000"/>
          <w:sz w:val="28"/>
          <w:szCs w:val="28"/>
        </w:rPr>
        <w:t xml:space="preserve"> – фонд оплаты труда принят на уровне предыдущего периода календарной разбивки в сумме </w:t>
      </w:r>
      <w:r w:rsidRPr="00873B64">
        <w:rPr>
          <w:b/>
          <w:i/>
          <w:color w:val="000000"/>
          <w:sz w:val="28"/>
          <w:szCs w:val="28"/>
        </w:rPr>
        <w:t>4 485,02</w:t>
      </w:r>
      <w:r>
        <w:rPr>
          <w:b/>
          <w:i/>
          <w:color w:val="000000"/>
          <w:sz w:val="28"/>
          <w:szCs w:val="28"/>
        </w:rPr>
        <w:t xml:space="preserve"> </w:t>
      </w:r>
      <w:r w:rsidRPr="00270B60">
        <w:rPr>
          <w:color w:val="000000"/>
          <w:sz w:val="28"/>
          <w:szCs w:val="28"/>
        </w:rPr>
        <w:t xml:space="preserve">тыс. руб. Среднемесячная заработная плата принята – </w:t>
      </w:r>
      <w:r w:rsidRPr="00873B64">
        <w:rPr>
          <w:b/>
          <w:i/>
          <w:color w:val="000000"/>
          <w:sz w:val="28"/>
          <w:szCs w:val="28"/>
        </w:rPr>
        <w:t>31 276,22</w:t>
      </w:r>
      <w:r>
        <w:rPr>
          <w:b/>
          <w:i/>
          <w:color w:val="000000"/>
          <w:sz w:val="28"/>
          <w:szCs w:val="28"/>
        </w:rPr>
        <w:t xml:space="preserve"> </w:t>
      </w:r>
      <w:r w:rsidRPr="00270B60">
        <w:rPr>
          <w:color w:val="000000"/>
          <w:sz w:val="28"/>
          <w:szCs w:val="28"/>
        </w:rPr>
        <w:t xml:space="preserve">руб. Численность ремонтного персонала принята на уровне предыдущего периода календарной разбивки – </w:t>
      </w:r>
      <w:r>
        <w:rPr>
          <w:b/>
          <w:i/>
          <w:color w:val="000000"/>
          <w:sz w:val="28"/>
          <w:szCs w:val="28"/>
        </w:rPr>
        <w:t xml:space="preserve">23,90 </w:t>
      </w:r>
      <w:r w:rsidRPr="00270B60">
        <w:rPr>
          <w:color w:val="000000"/>
          <w:sz w:val="28"/>
          <w:szCs w:val="28"/>
        </w:rPr>
        <w:t>человек.</w:t>
      </w:r>
    </w:p>
    <w:p w14:paraId="29D149AA" w14:textId="77777777" w:rsidR="007F3983" w:rsidRPr="00270B60" w:rsidRDefault="007F3983" w:rsidP="007F3983">
      <w:pPr>
        <w:tabs>
          <w:tab w:val="left" w:pos="1134"/>
        </w:tabs>
        <w:ind w:firstLine="709"/>
        <w:jc w:val="both"/>
        <w:rPr>
          <w:color w:val="000000"/>
          <w:sz w:val="28"/>
          <w:szCs w:val="28"/>
        </w:rPr>
      </w:pPr>
    </w:p>
    <w:p w14:paraId="5D03C869" w14:textId="77777777" w:rsidR="007F3983" w:rsidRPr="00886343" w:rsidRDefault="007F3983" w:rsidP="007F3983">
      <w:pPr>
        <w:tabs>
          <w:tab w:val="left" w:pos="1134"/>
        </w:tabs>
        <w:jc w:val="center"/>
        <w:rPr>
          <w:b/>
          <w:color w:val="000000"/>
          <w:sz w:val="28"/>
          <w:szCs w:val="28"/>
          <w:u w:val="single"/>
        </w:rPr>
      </w:pPr>
      <w:r w:rsidRPr="00886343">
        <w:rPr>
          <w:b/>
          <w:color w:val="000000"/>
          <w:sz w:val="28"/>
          <w:szCs w:val="28"/>
          <w:u w:val="single"/>
        </w:rPr>
        <w:t>«Отчисления на социальные нужды от заработной платы ремонтного персонала»</w:t>
      </w:r>
    </w:p>
    <w:p w14:paraId="752C532F" w14:textId="77777777" w:rsidR="007F3983" w:rsidRPr="00886343" w:rsidRDefault="007F3983" w:rsidP="007F3983">
      <w:pPr>
        <w:tabs>
          <w:tab w:val="left" w:pos="1134"/>
        </w:tabs>
        <w:ind w:hanging="1298"/>
        <w:jc w:val="both"/>
        <w:rPr>
          <w:color w:val="000000"/>
          <w:sz w:val="28"/>
          <w:szCs w:val="28"/>
        </w:rPr>
      </w:pPr>
    </w:p>
    <w:p w14:paraId="4080399F"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Организацией заявлены для учета в НВВ расходы по данной статье в сумме </w:t>
      </w:r>
      <w:r>
        <w:rPr>
          <w:color w:val="000000"/>
          <w:sz w:val="28"/>
          <w:szCs w:val="28"/>
        </w:rPr>
        <w:t xml:space="preserve">    </w:t>
      </w:r>
      <w:r w:rsidRPr="00873B64">
        <w:rPr>
          <w:b/>
          <w:i/>
          <w:color w:val="000000"/>
          <w:sz w:val="28"/>
          <w:szCs w:val="28"/>
        </w:rPr>
        <w:t>3 032,68</w:t>
      </w:r>
      <w:r>
        <w:rPr>
          <w:b/>
          <w:i/>
          <w:color w:val="000000"/>
          <w:sz w:val="28"/>
          <w:szCs w:val="28"/>
        </w:rPr>
        <w:t xml:space="preserve"> </w:t>
      </w:r>
      <w:r w:rsidRPr="00270B60">
        <w:rPr>
          <w:color w:val="000000"/>
          <w:sz w:val="28"/>
          <w:szCs w:val="28"/>
        </w:rPr>
        <w:t>тыс. руб.</w:t>
      </w:r>
    </w:p>
    <w:p w14:paraId="122F52DE"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Расходы по статье приняты в расчет в сумме </w:t>
      </w:r>
      <w:r w:rsidRPr="00873B64">
        <w:rPr>
          <w:b/>
          <w:i/>
          <w:color w:val="000000"/>
          <w:sz w:val="28"/>
          <w:szCs w:val="28"/>
        </w:rPr>
        <w:t>2 708,95</w:t>
      </w:r>
      <w:r>
        <w:rPr>
          <w:b/>
          <w:i/>
          <w:color w:val="000000"/>
          <w:sz w:val="28"/>
          <w:szCs w:val="28"/>
        </w:rPr>
        <w:t xml:space="preserve"> </w:t>
      </w:r>
      <w:r w:rsidRPr="00270B60">
        <w:rPr>
          <w:color w:val="000000"/>
          <w:sz w:val="28"/>
          <w:szCs w:val="28"/>
        </w:rPr>
        <w:t>тыс. руб. с учетом календарной разбивки на следующем уровне:</w:t>
      </w:r>
    </w:p>
    <w:p w14:paraId="3C8ADAC7" w14:textId="77777777" w:rsidR="007F3983" w:rsidRPr="00270B60" w:rsidRDefault="007F3983" w:rsidP="007F3983">
      <w:pPr>
        <w:tabs>
          <w:tab w:val="left" w:pos="1134"/>
        </w:tabs>
        <w:ind w:firstLine="709"/>
        <w:jc w:val="both"/>
        <w:rPr>
          <w:color w:val="000000"/>
          <w:sz w:val="28"/>
          <w:szCs w:val="28"/>
        </w:rPr>
      </w:pPr>
      <w:r w:rsidRPr="00270B60">
        <w:rPr>
          <w:b/>
          <w:color w:val="000000"/>
          <w:sz w:val="28"/>
          <w:szCs w:val="28"/>
        </w:rPr>
        <w:t>- с</w:t>
      </w:r>
      <w:r w:rsidRPr="00270B60">
        <w:rPr>
          <w:color w:val="000000"/>
          <w:sz w:val="28"/>
          <w:szCs w:val="28"/>
        </w:rPr>
        <w:t xml:space="preserve"> </w:t>
      </w:r>
      <w:r w:rsidRPr="00270B60">
        <w:rPr>
          <w:b/>
          <w:color w:val="000000"/>
          <w:sz w:val="28"/>
          <w:szCs w:val="28"/>
        </w:rPr>
        <w:t>01.01.20</w:t>
      </w:r>
      <w:r>
        <w:rPr>
          <w:b/>
          <w:color w:val="000000"/>
          <w:sz w:val="28"/>
          <w:szCs w:val="28"/>
        </w:rPr>
        <w:t>21</w:t>
      </w:r>
      <w:r w:rsidRPr="00270B60">
        <w:rPr>
          <w:b/>
          <w:color w:val="000000"/>
          <w:sz w:val="28"/>
          <w:szCs w:val="28"/>
        </w:rPr>
        <w:t xml:space="preserve"> по 30.06.20</w:t>
      </w:r>
      <w:r>
        <w:rPr>
          <w:b/>
          <w:color w:val="000000"/>
          <w:sz w:val="28"/>
          <w:szCs w:val="28"/>
        </w:rPr>
        <w:t xml:space="preserve">21 </w:t>
      </w:r>
      <w:r w:rsidRPr="00344D7D">
        <w:rPr>
          <w:color w:val="000000"/>
          <w:sz w:val="28"/>
          <w:szCs w:val="28"/>
        </w:rPr>
        <w:t xml:space="preserve">Отчисления на социальные нужды, страховые нужды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w:t>
      </w:r>
      <w:r>
        <w:rPr>
          <w:color w:val="000000"/>
          <w:sz w:val="28"/>
          <w:szCs w:val="28"/>
        </w:rPr>
        <w:t>–</w:t>
      </w:r>
      <w:r w:rsidRPr="00344D7D">
        <w:rPr>
          <w:color w:val="000000"/>
          <w:sz w:val="28"/>
          <w:szCs w:val="28"/>
        </w:rPr>
        <w:t xml:space="preserve"> 5,1%, а также 0,20 %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составили – </w:t>
      </w:r>
      <w:r w:rsidRPr="00873B64">
        <w:rPr>
          <w:b/>
          <w:i/>
          <w:color w:val="000000"/>
          <w:sz w:val="28"/>
          <w:szCs w:val="28"/>
        </w:rPr>
        <w:t>1 354,48</w:t>
      </w:r>
      <w:r>
        <w:rPr>
          <w:b/>
          <w:i/>
          <w:color w:val="000000"/>
          <w:sz w:val="28"/>
          <w:szCs w:val="28"/>
        </w:rPr>
        <w:t xml:space="preserve"> </w:t>
      </w:r>
      <w:r w:rsidRPr="00344D7D">
        <w:rPr>
          <w:color w:val="000000"/>
          <w:sz w:val="28"/>
          <w:szCs w:val="28"/>
        </w:rPr>
        <w:t>тыс. руб</w:t>
      </w:r>
      <w:r w:rsidRPr="00270B60">
        <w:rPr>
          <w:color w:val="000000"/>
          <w:sz w:val="28"/>
          <w:szCs w:val="28"/>
        </w:rPr>
        <w:t>.;</w:t>
      </w:r>
    </w:p>
    <w:p w14:paraId="35F7CCC0"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 </w:t>
      </w:r>
      <w:r w:rsidRPr="00270B60">
        <w:rPr>
          <w:b/>
          <w:color w:val="000000"/>
          <w:sz w:val="28"/>
          <w:szCs w:val="28"/>
        </w:rPr>
        <w:t>с</w:t>
      </w:r>
      <w:r w:rsidRPr="00270B60">
        <w:rPr>
          <w:color w:val="000000"/>
          <w:sz w:val="28"/>
          <w:szCs w:val="28"/>
        </w:rPr>
        <w:t xml:space="preserve"> </w:t>
      </w:r>
      <w:r w:rsidRPr="00270B60">
        <w:rPr>
          <w:b/>
          <w:color w:val="000000"/>
          <w:sz w:val="28"/>
          <w:szCs w:val="28"/>
        </w:rPr>
        <w:t>01.07.20</w:t>
      </w:r>
      <w:r>
        <w:rPr>
          <w:b/>
          <w:color w:val="000000"/>
          <w:sz w:val="28"/>
          <w:szCs w:val="28"/>
        </w:rPr>
        <w:t>21</w:t>
      </w:r>
      <w:r w:rsidRPr="00270B60">
        <w:rPr>
          <w:b/>
          <w:color w:val="000000"/>
          <w:sz w:val="28"/>
          <w:szCs w:val="28"/>
        </w:rPr>
        <w:t xml:space="preserve"> по 31.12.20</w:t>
      </w:r>
      <w:r>
        <w:rPr>
          <w:b/>
          <w:color w:val="000000"/>
          <w:sz w:val="28"/>
          <w:szCs w:val="28"/>
        </w:rPr>
        <w:t>21</w:t>
      </w:r>
      <w:r w:rsidRPr="00270B60">
        <w:rPr>
          <w:color w:val="000000"/>
          <w:sz w:val="28"/>
          <w:szCs w:val="28"/>
        </w:rPr>
        <w:t xml:space="preserve"> Затраты по статье приняты в сумме </w:t>
      </w:r>
      <w:r w:rsidRPr="00873B64">
        <w:rPr>
          <w:b/>
          <w:i/>
          <w:color w:val="000000"/>
          <w:sz w:val="28"/>
          <w:szCs w:val="28"/>
        </w:rPr>
        <w:t>1 354,48</w:t>
      </w:r>
      <w:r>
        <w:rPr>
          <w:b/>
          <w:i/>
          <w:color w:val="000000"/>
          <w:sz w:val="28"/>
          <w:szCs w:val="28"/>
        </w:rPr>
        <w:t xml:space="preserve"> </w:t>
      </w:r>
      <w:r w:rsidRPr="00270B60">
        <w:rPr>
          <w:color w:val="000000"/>
          <w:sz w:val="28"/>
          <w:szCs w:val="28"/>
        </w:rPr>
        <w:t>тыс. руб. на уровне предыдущего периода календарной разбивки.</w:t>
      </w:r>
    </w:p>
    <w:p w14:paraId="7E76AE06" w14:textId="77777777" w:rsidR="007F3983" w:rsidRDefault="007F3983" w:rsidP="007F3983">
      <w:pPr>
        <w:tabs>
          <w:tab w:val="left" w:pos="1134"/>
        </w:tabs>
        <w:jc w:val="center"/>
        <w:rPr>
          <w:color w:val="000000"/>
          <w:sz w:val="28"/>
          <w:szCs w:val="28"/>
        </w:rPr>
      </w:pPr>
    </w:p>
    <w:p w14:paraId="29FF18F0" w14:textId="77777777" w:rsidR="007F3983" w:rsidRDefault="007F3983" w:rsidP="007F3983">
      <w:pPr>
        <w:tabs>
          <w:tab w:val="left" w:pos="1134"/>
        </w:tabs>
        <w:jc w:val="center"/>
        <w:rPr>
          <w:color w:val="000000"/>
          <w:sz w:val="28"/>
          <w:szCs w:val="28"/>
        </w:rPr>
      </w:pPr>
    </w:p>
    <w:p w14:paraId="3A6C734C" w14:textId="77777777" w:rsidR="007F3983" w:rsidRDefault="007F3983" w:rsidP="007F3983">
      <w:pPr>
        <w:tabs>
          <w:tab w:val="left" w:pos="1134"/>
        </w:tabs>
        <w:jc w:val="center"/>
        <w:rPr>
          <w:color w:val="000000"/>
          <w:sz w:val="28"/>
          <w:szCs w:val="28"/>
        </w:rPr>
      </w:pPr>
    </w:p>
    <w:p w14:paraId="6D9008B8" w14:textId="77777777" w:rsidR="007F3983" w:rsidRDefault="007F3983" w:rsidP="007F3983">
      <w:pPr>
        <w:tabs>
          <w:tab w:val="left" w:pos="1134"/>
        </w:tabs>
        <w:jc w:val="center"/>
        <w:rPr>
          <w:color w:val="000000"/>
          <w:sz w:val="28"/>
          <w:szCs w:val="28"/>
        </w:rPr>
      </w:pPr>
    </w:p>
    <w:p w14:paraId="49AB5A14" w14:textId="77777777" w:rsidR="007F3983" w:rsidRPr="00270B60" w:rsidRDefault="007F3983" w:rsidP="007F3983">
      <w:pPr>
        <w:tabs>
          <w:tab w:val="left" w:pos="1134"/>
        </w:tabs>
        <w:jc w:val="center"/>
        <w:rPr>
          <w:color w:val="000000"/>
          <w:sz w:val="28"/>
          <w:szCs w:val="28"/>
        </w:rPr>
      </w:pPr>
    </w:p>
    <w:p w14:paraId="4DAB8602" w14:textId="77777777" w:rsidR="007F3983" w:rsidRPr="00C43222" w:rsidRDefault="007F3983" w:rsidP="007F3983">
      <w:pPr>
        <w:tabs>
          <w:tab w:val="left" w:pos="1134"/>
        </w:tabs>
        <w:jc w:val="center"/>
        <w:rPr>
          <w:b/>
          <w:color w:val="000000"/>
          <w:sz w:val="28"/>
          <w:szCs w:val="28"/>
          <w:u w:val="single"/>
        </w:rPr>
      </w:pPr>
      <w:r w:rsidRPr="00C43222">
        <w:rPr>
          <w:b/>
          <w:color w:val="000000"/>
          <w:sz w:val="28"/>
          <w:szCs w:val="28"/>
          <w:u w:val="single"/>
        </w:rPr>
        <w:t>«Прочие расходы»</w:t>
      </w:r>
    </w:p>
    <w:p w14:paraId="4840E546" w14:textId="77777777" w:rsidR="007F3983" w:rsidRPr="00C43222" w:rsidRDefault="007F3983" w:rsidP="007F3983">
      <w:pPr>
        <w:tabs>
          <w:tab w:val="left" w:pos="1134"/>
        </w:tabs>
        <w:ind w:hanging="1298"/>
        <w:jc w:val="both"/>
        <w:rPr>
          <w:color w:val="000000"/>
          <w:sz w:val="28"/>
          <w:szCs w:val="28"/>
        </w:rPr>
      </w:pPr>
    </w:p>
    <w:p w14:paraId="7CA89381"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Организацией заявлены для учета в НВВ расходы по данной статье в сумме </w:t>
      </w:r>
      <w:r w:rsidRPr="00873B64">
        <w:rPr>
          <w:b/>
          <w:i/>
          <w:color w:val="000000"/>
          <w:sz w:val="28"/>
          <w:szCs w:val="28"/>
        </w:rPr>
        <w:t>131,72</w:t>
      </w:r>
      <w:r>
        <w:rPr>
          <w:b/>
          <w:i/>
          <w:color w:val="000000"/>
          <w:sz w:val="28"/>
          <w:szCs w:val="28"/>
        </w:rPr>
        <w:t xml:space="preserve"> </w:t>
      </w:r>
      <w:r w:rsidRPr="00270B60">
        <w:rPr>
          <w:color w:val="000000"/>
          <w:sz w:val="28"/>
          <w:szCs w:val="28"/>
        </w:rPr>
        <w:t>тыс. руб., в том числе услуги сторонних организаций по ремонту и тех.</w:t>
      </w:r>
      <w:r>
        <w:rPr>
          <w:color w:val="000000"/>
          <w:sz w:val="28"/>
          <w:szCs w:val="28"/>
        </w:rPr>
        <w:t xml:space="preserve"> о</w:t>
      </w:r>
      <w:r w:rsidRPr="00270B60">
        <w:rPr>
          <w:color w:val="000000"/>
          <w:sz w:val="28"/>
          <w:szCs w:val="28"/>
        </w:rPr>
        <w:t xml:space="preserve">бслуживанию </w:t>
      </w:r>
      <w:r w:rsidRPr="00873B64">
        <w:rPr>
          <w:b/>
          <w:i/>
          <w:color w:val="000000"/>
          <w:sz w:val="28"/>
          <w:szCs w:val="28"/>
        </w:rPr>
        <w:t>131,72</w:t>
      </w:r>
      <w:r>
        <w:rPr>
          <w:b/>
          <w:i/>
          <w:color w:val="000000"/>
          <w:sz w:val="28"/>
          <w:szCs w:val="28"/>
        </w:rPr>
        <w:t xml:space="preserve"> </w:t>
      </w:r>
      <w:r w:rsidRPr="00270B60">
        <w:rPr>
          <w:color w:val="000000"/>
          <w:sz w:val="28"/>
          <w:szCs w:val="28"/>
        </w:rPr>
        <w:t>тыс. руб.</w:t>
      </w:r>
    </w:p>
    <w:p w14:paraId="6A2FBD56" w14:textId="77777777" w:rsidR="007F3983" w:rsidRDefault="007F3983" w:rsidP="007F3983">
      <w:pPr>
        <w:tabs>
          <w:tab w:val="left" w:pos="1134"/>
        </w:tabs>
        <w:ind w:firstLine="709"/>
        <w:jc w:val="both"/>
        <w:rPr>
          <w:color w:val="000000"/>
          <w:sz w:val="28"/>
          <w:szCs w:val="28"/>
        </w:rPr>
      </w:pPr>
      <w:r w:rsidRPr="00270B60">
        <w:rPr>
          <w:color w:val="000000"/>
          <w:sz w:val="28"/>
          <w:szCs w:val="28"/>
        </w:rPr>
        <w:t xml:space="preserve">Расходы по статье приняты в расчет в суме </w:t>
      </w:r>
      <w:r w:rsidRPr="00873B64">
        <w:rPr>
          <w:b/>
          <w:i/>
          <w:color w:val="000000"/>
          <w:sz w:val="28"/>
          <w:szCs w:val="28"/>
        </w:rPr>
        <w:t>100,90</w:t>
      </w:r>
      <w:r>
        <w:rPr>
          <w:b/>
          <w:i/>
          <w:color w:val="000000"/>
          <w:sz w:val="28"/>
          <w:szCs w:val="28"/>
        </w:rPr>
        <w:t xml:space="preserve"> </w:t>
      </w:r>
      <w:r w:rsidRPr="00270B60">
        <w:rPr>
          <w:color w:val="000000"/>
          <w:sz w:val="28"/>
          <w:szCs w:val="28"/>
        </w:rPr>
        <w:t xml:space="preserve">тыс. руб. </w:t>
      </w:r>
      <w:r w:rsidRPr="00344D7D">
        <w:rPr>
          <w:color w:val="000000"/>
          <w:sz w:val="28"/>
          <w:szCs w:val="28"/>
        </w:rPr>
        <w:t xml:space="preserve">приняты </w:t>
      </w:r>
      <w:r>
        <w:rPr>
          <w:color w:val="000000"/>
          <w:sz w:val="28"/>
          <w:szCs w:val="28"/>
        </w:rPr>
        <w:t xml:space="preserve">согласно представленного расчета таблицы 14 </w:t>
      </w:r>
      <w:r w:rsidRPr="0020622F">
        <w:rPr>
          <w:color w:val="000000"/>
          <w:sz w:val="28"/>
          <w:szCs w:val="28"/>
        </w:rPr>
        <w:t>с учетом календарной разбивки на следующем уровне:</w:t>
      </w:r>
    </w:p>
    <w:p w14:paraId="447F87A6" w14:textId="77777777" w:rsidR="007F3983" w:rsidRDefault="007F3983" w:rsidP="007F3983">
      <w:pPr>
        <w:tabs>
          <w:tab w:val="left" w:pos="1134"/>
        </w:tabs>
        <w:ind w:firstLine="709"/>
        <w:jc w:val="both"/>
        <w:rPr>
          <w:color w:val="000000"/>
          <w:sz w:val="28"/>
          <w:szCs w:val="28"/>
        </w:rPr>
      </w:pPr>
      <w:r w:rsidRPr="00270B60">
        <w:rPr>
          <w:b/>
          <w:color w:val="000000"/>
          <w:sz w:val="28"/>
          <w:szCs w:val="28"/>
        </w:rPr>
        <w:t>- с</w:t>
      </w:r>
      <w:r w:rsidRPr="00270B60">
        <w:rPr>
          <w:color w:val="000000"/>
          <w:sz w:val="28"/>
          <w:szCs w:val="28"/>
        </w:rPr>
        <w:t xml:space="preserve"> </w:t>
      </w:r>
      <w:r w:rsidRPr="00270B60">
        <w:rPr>
          <w:b/>
          <w:color w:val="000000"/>
          <w:sz w:val="28"/>
          <w:szCs w:val="28"/>
        </w:rPr>
        <w:t>01.01.20</w:t>
      </w:r>
      <w:r>
        <w:rPr>
          <w:b/>
          <w:color w:val="000000"/>
          <w:sz w:val="28"/>
          <w:szCs w:val="28"/>
        </w:rPr>
        <w:t>21</w:t>
      </w:r>
      <w:r w:rsidRPr="00270B60">
        <w:rPr>
          <w:b/>
          <w:color w:val="000000"/>
          <w:sz w:val="28"/>
          <w:szCs w:val="28"/>
        </w:rPr>
        <w:t xml:space="preserve"> по 30.06.20</w:t>
      </w:r>
      <w:r>
        <w:rPr>
          <w:b/>
          <w:color w:val="000000"/>
          <w:sz w:val="28"/>
          <w:szCs w:val="28"/>
        </w:rPr>
        <w:t xml:space="preserve">21 - </w:t>
      </w:r>
      <w:r w:rsidRPr="00270B60">
        <w:rPr>
          <w:color w:val="000000"/>
          <w:sz w:val="28"/>
          <w:szCs w:val="28"/>
        </w:rPr>
        <w:t xml:space="preserve">в сумме </w:t>
      </w:r>
      <w:r w:rsidRPr="00873B64">
        <w:rPr>
          <w:b/>
          <w:i/>
          <w:color w:val="000000"/>
          <w:sz w:val="28"/>
          <w:szCs w:val="28"/>
        </w:rPr>
        <w:t>50,45</w:t>
      </w:r>
      <w:r>
        <w:rPr>
          <w:b/>
          <w:i/>
          <w:color w:val="000000"/>
          <w:sz w:val="28"/>
          <w:szCs w:val="28"/>
        </w:rPr>
        <w:t xml:space="preserve"> </w:t>
      </w:r>
      <w:r w:rsidRPr="00270B60">
        <w:rPr>
          <w:color w:val="000000"/>
          <w:sz w:val="28"/>
          <w:szCs w:val="28"/>
        </w:rPr>
        <w:t>тыс. руб.</w:t>
      </w:r>
      <w:r>
        <w:rPr>
          <w:color w:val="000000"/>
          <w:sz w:val="28"/>
          <w:szCs w:val="28"/>
        </w:rPr>
        <w:t>;</w:t>
      </w:r>
    </w:p>
    <w:p w14:paraId="6B83CB5C"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 </w:t>
      </w:r>
      <w:r w:rsidRPr="00270B60">
        <w:rPr>
          <w:b/>
          <w:color w:val="000000"/>
          <w:sz w:val="28"/>
          <w:szCs w:val="28"/>
        </w:rPr>
        <w:t>с</w:t>
      </w:r>
      <w:r w:rsidRPr="00270B60">
        <w:rPr>
          <w:color w:val="000000"/>
          <w:sz w:val="28"/>
          <w:szCs w:val="28"/>
        </w:rPr>
        <w:t xml:space="preserve"> </w:t>
      </w:r>
      <w:r w:rsidRPr="00270B60">
        <w:rPr>
          <w:b/>
          <w:color w:val="000000"/>
          <w:sz w:val="28"/>
          <w:szCs w:val="28"/>
        </w:rPr>
        <w:t>01.07.20</w:t>
      </w:r>
      <w:r>
        <w:rPr>
          <w:b/>
          <w:color w:val="000000"/>
          <w:sz w:val="28"/>
          <w:szCs w:val="28"/>
        </w:rPr>
        <w:t>21</w:t>
      </w:r>
      <w:r w:rsidRPr="00270B60">
        <w:rPr>
          <w:b/>
          <w:color w:val="000000"/>
          <w:sz w:val="28"/>
          <w:szCs w:val="28"/>
        </w:rPr>
        <w:t xml:space="preserve"> по 31.12.20</w:t>
      </w:r>
      <w:r>
        <w:rPr>
          <w:b/>
          <w:color w:val="000000"/>
          <w:sz w:val="28"/>
          <w:szCs w:val="28"/>
        </w:rPr>
        <w:t>21 -</w:t>
      </w:r>
      <w:r w:rsidRPr="00270B60">
        <w:rPr>
          <w:color w:val="000000"/>
          <w:sz w:val="28"/>
          <w:szCs w:val="28"/>
        </w:rPr>
        <w:t xml:space="preserve"> в сумме </w:t>
      </w:r>
      <w:r w:rsidRPr="00873B64">
        <w:rPr>
          <w:b/>
          <w:i/>
          <w:color w:val="000000"/>
          <w:sz w:val="28"/>
          <w:szCs w:val="28"/>
        </w:rPr>
        <w:t>50,45</w:t>
      </w:r>
      <w:r>
        <w:rPr>
          <w:b/>
          <w:i/>
          <w:color w:val="000000"/>
          <w:sz w:val="28"/>
          <w:szCs w:val="28"/>
        </w:rPr>
        <w:t xml:space="preserve"> </w:t>
      </w:r>
      <w:r w:rsidRPr="00270B60">
        <w:rPr>
          <w:color w:val="000000"/>
          <w:sz w:val="28"/>
          <w:szCs w:val="28"/>
        </w:rPr>
        <w:t xml:space="preserve">тыс. руб. </w:t>
      </w:r>
    </w:p>
    <w:p w14:paraId="3A1D8361" w14:textId="77777777" w:rsidR="007F3983" w:rsidRDefault="007F3983" w:rsidP="007F3983">
      <w:pPr>
        <w:tabs>
          <w:tab w:val="left" w:pos="1134"/>
        </w:tabs>
        <w:ind w:firstLine="709"/>
        <w:jc w:val="both"/>
        <w:rPr>
          <w:sz w:val="28"/>
          <w:szCs w:val="28"/>
        </w:rPr>
      </w:pPr>
    </w:p>
    <w:p w14:paraId="1945FCED" w14:textId="77777777" w:rsidR="007F3983" w:rsidRDefault="007F3983" w:rsidP="007F3983">
      <w:pPr>
        <w:numPr>
          <w:ilvl w:val="3"/>
          <w:numId w:val="13"/>
        </w:numPr>
        <w:jc w:val="center"/>
        <w:rPr>
          <w:b/>
          <w:sz w:val="32"/>
          <w:szCs w:val="32"/>
          <w:u w:val="single"/>
        </w:rPr>
      </w:pPr>
      <w:r w:rsidRPr="000C13AC">
        <w:rPr>
          <w:b/>
          <w:sz w:val="32"/>
          <w:szCs w:val="32"/>
          <w:u w:val="single"/>
        </w:rPr>
        <w:t>«Административные</w:t>
      </w:r>
      <w:r w:rsidRPr="00C65733">
        <w:rPr>
          <w:b/>
          <w:sz w:val="32"/>
          <w:szCs w:val="32"/>
          <w:u w:val="single"/>
        </w:rPr>
        <w:t xml:space="preserve"> расходы»</w:t>
      </w:r>
    </w:p>
    <w:p w14:paraId="2D04DE06" w14:textId="77777777" w:rsidR="007F3983" w:rsidRPr="00C65733" w:rsidRDefault="007F3983" w:rsidP="007F3983">
      <w:pPr>
        <w:tabs>
          <w:tab w:val="left" w:pos="1134"/>
        </w:tabs>
        <w:ind w:left="1789"/>
        <w:rPr>
          <w:b/>
          <w:sz w:val="32"/>
          <w:szCs w:val="32"/>
          <w:u w:val="single"/>
        </w:rPr>
      </w:pPr>
    </w:p>
    <w:p w14:paraId="2EC6626C"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Организацией заявлены для учета в НВВ затраты по данной статье в сумме </w:t>
      </w:r>
      <w:r>
        <w:rPr>
          <w:color w:val="000000"/>
          <w:sz w:val="28"/>
          <w:szCs w:val="28"/>
        </w:rPr>
        <w:t xml:space="preserve">    </w:t>
      </w:r>
      <w:r w:rsidRPr="0037588F">
        <w:rPr>
          <w:b/>
          <w:i/>
          <w:color w:val="000000"/>
          <w:sz w:val="28"/>
          <w:szCs w:val="28"/>
        </w:rPr>
        <w:t>13 339,52</w:t>
      </w:r>
      <w:r>
        <w:rPr>
          <w:b/>
          <w:i/>
          <w:color w:val="000000"/>
          <w:sz w:val="28"/>
          <w:szCs w:val="28"/>
        </w:rPr>
        <w:t xml:space="preserve"> </w:t>
      </w:r>
      <w:r w:rsidRPr="00270B60">
        <w:rPr>
          <w:color w:val="000000"/>
          <w:sz w:val="28"/>
          <w:szCs w:val="28"/>
        </w:rPr>
        <w:t>тыс. руб.</w:t>
      </w:r>
      <w:r>
        <w:rPr>
          <w:color w:val="000000"/>
          <w:sz w:val="28"/>
          <w:szCs w:val="28"/>
        </w:rPr>
        <w:t xml:space="preserve"> (приложение 8).</w:t>
      </w:r>
    </w:p>
    <w:p w14:paraId="0BBAA5B3"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 xml:space="preserve">Организация </w:t>
      </w:r>
      <w:r>
        <w:rPr>
          <w:color w:val="000000"/>
          <w:sz w:val="28"/>
          <w:szCs w:val="28"/>
        </w:rPr>
        <w:t xml:space="preserve">согласно учетной политики п. 10.2.7. </w:t>
      </w:r>
      <w:r w:rsidRPr="00270B60">
        <w:rPr>
          <w:color w:val="000000"/>
          <w:sz w:val="28"/>
          <w:szCs w:val="28"/>
        </w:rPr>
        <w:t xml:space="preserve">в предложении «Административные расходы» распределяет </w:t>
      </w:r>
      <w:r>
        <w:rPr>
          <w:color w:val="000000"/>
          <w:sz w:val="28"/>
          <w:szCs w:val="28"/>
        </w:rPr>
        <w:t>58,5</w:t>
      </w:r>
      <w:r w:rsidRPr="00270B60">
        <w:rPr>
          <w:color w:val="000000"/>
          <w:sz w:val="28"/>
          <w:szCs w:val="28"/>
        </w:rPr>
        <w:t>%</w:t>
      </w:r>
      <w:r>
        <w:rPr>
          <w:color w:val="000000"/>
          <w:sz w:val="28"/>
          <w:szCs w:val="28"/>
        </w:rPr>
        <w:t xml:space="preserve"> </w:t>
      </w:r>
      <w:r w:rsidRPr="00270B60">
        <w:rPr>
          <w:color w:val="000000"/>
          <w:sz w:val="28"/>
          <w:szCs w:val="28"/>
        </w:rPr>
        <w:t>-</w:t>
      </w:r>
      <w:r>
        <w:rPr>
          <w:color w:val="000000"/>
          <w:sz w:val="28"/>
          <w:szCs w:val="28"/>
        </w:rPr>
        <w:t xml:space="preserve"> </w:t>
      </w:r>
      <w:r w:rsidRPr="00270B60">
        <w:rPr>
          <w:color w:val="000000"/>
          <w:sz w:val="28"/>
          <w:szCs w:val="28"/>
        </w:rPr>
        <w:t xml:space="preserve">на водоснабжение, </w:t>
      </w:r>
      <w:r>
        <w:rPr>
          <w:color w:val="000000"/>
          <w:sz w:val="28"/>
          <w:szCs w:val="28"/>
        </w:rPr>
        <w:t>41,5</w:t>
      </w:r>
      <w:r w:rsidRPr="00270B60">
        <w:rPr>
          <w:color w:val="000000"/>
          <w:sz w:val="28"/>
          <w:szCs w:val="28"/>
        </w:rPr>
        <w:t>%</w:t>
      </w:r>
      <w:r>
        <w:rPr>
          <w:color w:val="000000"/>
          <w:sz w:val="28"/>
          <w:szCs w:val="28"/>
        </w:rPr>
        <w:t xml:space="preserve"> </w:t>
      </w:r>
      <w:r w:rsidRPr="00270B60">
        <w:rPr>
          <w:color w:val="000000"/>
          <w:sz w:val="28"/>
          <w:szCs w:val="28"/>
        </w:rPr>
        <w:t>-</w:t>
      </w:r>
      <w:r>
        <w:rPr>
          <w:color w:val="000000"/>
          <w:sz w:val="28"/>
          <w:szCs w:val="28"/>
        </w:rPr>
        <w:t xml:space="preserve"> </w:t>
      </w:r>
      <w:r w:rsidRPr="00270B60">
        <w:rPr>
          <w:color w:val="000000"/>
          <w:sz w:val="28"/>
          <w:szCs w:val="28"/>
        </w:rPr>
        <w:t>на водоотведение.</w:t>
      </w:r>
      <w:r>
        <w:rPr>
          <w:color w:val="000000"/>
          <w:sz w:val="28"/>
          <w:szCs w:val="28"/>
        </w:rPr>
        <w:t xml:space="preserve"> Однако на основании п. 10.2.7 учетной политики счет 26 «Общехозяйственные расходы» закрывается списанием на сч.91 в процентном соотношении определяется как процент выручки от прочей деятельности предприятия в сумме выручки основного вида деятельности, остальная сумма разбивается в ДТ 20 счета 41,5% водоотведение, 58,5% водоснабжение.</w:t>
      </w:r>
    </w:p>
    <w:p w14:paraId="12737D0D" w14:textId="77777777" w:rsidR="007F3983" w:rsidRPr="00270B60" w:rsidRDefault="007F3983" w:rsidP="007F3983">
      <w:pPr>
        <w:tabs>
          <w:tab w:val="left" w:pos="1134"/>
        </w:tabs>
        <w:ind w:firstLine="709"/>
        <w:jc w:val="both"/>
        <w:rPr>
          <w:color w:val="000000"/>
          <w:sz w:val="28"/>
          <w:szCs w:val="28"/>
        </w:rPr>
      </w:pPr>
      <w:r w:rsidRPr="00270B60">
        <w:rPr>
          <w:color w:val="000000"/>
          <w:sz w:val="28"/>
          <w:szCs w:val="28"/>
        </w:rPr>
        <w:t>По результатам проведенного анализа</w:t>
      </w:r>
      <w:r>
        <w:rPr>
          <w:color w:val="000000"/>
          <w:sz w:val="28"/>
          <w:szCs w:val="28"/>
        </w:rPr>
        <w:t xml:space="preserve"> (Приложение 8)</w:t>
      </w:r>
      <w:r w:rsidRPr="00270B60">
        <w:rPr>
          <w:color w:val="000000"/>
          <w:sz w:val="28"/>
          <w:szCs w:val="28"/>
        </w:rPr>
        <w:t xml:space="preserve"> расходы по статье приняты в расчет </w:t>
      </w:r>
      <w:r>
        <w:rPr>
          <w:color w:val="000000"/>
          <w:sz w:val="28"/>
          <w:szCs w:val="28"/>
        </w:rPr>
        <w:t xml:space="preserve">в сумме </w:t>
      </w:r>
      <w:r w:rsidRPr="0037588F">
        <w:rPr>
          <w:b/>
          <w:bCs/>
          <w:i/>
          <w:iCs/>
          <w:color w:val="000000"/>
          <w:sz w:val="28"/>
          <w:szCs w:val="28"/>
        </w:rPr>
        <w:t>10 820,56</w:t>
      </w:r>
      <w:r>
        <w:rPr>
          <w:b/>
          <w:bCs/>
          <w:i/>
          <w:iCs/>
          <w:color w:val="000000"/>
          <w:sz w:val="28"/>
          <w:szCs w:val="28"/>
        </w:rPr>
        <w:t xml:space="preserve"> </w:t>
      </w:r>
      <w:proofErr w:type="spellStart"/>
      <w:r>
        <w:rPr>
          <w:color w:val="000000"/>
          <w:sz w:val="28"/>
          <w:szCs w:val="28"/>
        </w:rPr>
        <w:t>тыс.руб</w:t>
      </w:r>
      <w:proofErr w:type="spellEnd"/>
      <w:r>
        <w:rPr>
          <w:color w:val="000000"/>
          <w:sz w:val="28"/>
          <w:szCs w:val="28"/>
        </w:rPr>
        <w:t xml:space="preserve">. </w:t>
      </w:r>
      <w:r w:rsidRPr="00270B60">
        <w:rPr>
          <w:color w:val="000000"/>
          <w:sz w:val="28"/>
          <w:szCs w:val="28"/>
        </w:rPr>
        <w:t>с учетом календарной разбивки на следующем уровне:</w:t>
      </w:r>
    </w:p>
    <w:p w14:paraId="739117F6" w14:textId="77777777" w:rsidR="007F3983" w:rsidRPr="00270B60" w:rsidRDefault="007F3983" w:rsidP="007F3983">
      <w:pPr>
        <w:tabs>
          <w:tab w:val="left" w:pos="1134"/>
        </w:tabs>
        <w:ind w:left="709"/>
        <w:jc w:val="both"/>
        <w:rPr>
          <w:color w:val="000000"/>
          <w:sz w:val="28"/>
          <w:szCs w:val="28"/>
        </w:rPr>
      </w:pPr>
      <w:r>
        <w:rPr>
          <w:b/>
          <w:color w:val="000000"/>
          <w:sz w:val="28"/>
          <w:szCs w:val="28"/>
        </w:rPr>
        <w:t xml:space="preserve">- </w:t>
      </w:r>
      <w:r w:rsidRPr="00270B60">
        <w:rPr>
          <w:b/>
          <w:color w:val="000000"/>
          <w:sz w:val="28"/>
          <w:szCs w:val="28"/>
        </w:rPr>
        <w:t>с 01.01.20</w:t>
      </w:r>
      <w:r>
        <w:rPr>
          <w:b/>
          <w:color w:val="000000"/>
          <w:sz w:val="28"/>
          <w:szCs w:val="28"/>
        </w:rPr>
        <w:t>21</w:t>
      </w:r>
      <w:r w:rsidRPr="00270B60">
        <w:rPr>
          <w:b/>
          <w:color w:val="000000"/>
          <w:sz w:val="28"/>
          <w:szCs w:val="28"/>
        </w:rPr>
        <w:t xml:space="preserve"> по 30.06.20</w:t>
      </w:r>
      <w:r>
        <w:rPr>
          <w:b/>
          <w:color w:val="000000"/>
          <w:sz w:val="28"/>
          <w:szCs w:val="28"/>
        </w:rPr>
        <w:t>21</w:t>
      </w:r>
      <w:r w:rsidRPr="00270B60">
        <w:rPr>
          <w:b/>
          <w:color w:val="000000"/>
          <w:sz w:val="28"/>
          <w:szCs w:val="28"/>
        </w:rPr>
        <w:t xml:space="preserve"> </w:t>
      </w:r>
      <w:r w:rsidRPr="00270B60">
        <w:rPr>
          <w:color w:val="000000"/>
          <w:sz w:val="28"/>
          <w:szCs w:val="28"/>
        </w:rPr>
        <w:t xml:space="preserve">– затраты учтены в сумме </w:t>
      </w:r>
      <w:r w:rsidRPr="0037588F">
        <w:rPr>
          <w:b/>
          <w:i/>
          <w:color w:val="000000"/>
          <w:sz w:val="28"/>
          <w:szCs w:val="28"/>
        </w:rPr>
        <w:t>5 410,28</w:t>
      </w:r>
      <w:r>
        <w:rPr>
          <w:b/>
          <w:i/>
          <w:color w:val="000000"/>
          <w:sz w:val="28"/>
          <w:szCs w:val="28"/>
        </w:rPr>
        <w:t xml:space="preserve"> </w:t>
      </w:r>
      <w:r w:rsidRPr="00270B60">
        <w:rPr>
          <w:color w:val="000000"/>
          <w:sz w:val="28"/>
          <w:szCs w:val="28"/>
        </w:rPr>
        <w:t>тыс. руб.;</w:t>
      </w:r>
    </w:p>
    <w:p w14:paraId="20513A12" w14:textId="77777777" w:rsidR="007F3983" w:rsidRDefault="007F3983" w:rsidP="007F3983">
      <w:pPr>
        <w:tabs>
          <w:tab w:val="left" w:pos="1134"/>
        </w:tabs>
        <w:ind w:firstLine="709"/>
        <w:jc w:val="both"/>
        <w:rPr>
          <w:color w:val="000000"/>
          <w:sz w:val="28"/>
          <w:szCs w:val="28"/>
        </w:rPr>
      </w:pPr>
      <w:r w:rsidRPr="00270B60">
        <w:rPr>
          <w:color w:val="000000"/>
          <w:sz w:val="28"/>
          <w:szCs w:val="28"/>
        </w:rPr>
        <w:t xml:space="preserve">- </w:t>
      </w:r>
      <w:r w:rsidRPr="00270B60">
        <w:rPr>
          <w:b/>
          <w:color w:val="000000"/>
          <w:sz w:val="28"/>
          <w:szCs w:val="28"/>
        </w:rPr>
        <w:t>с 01.07.20</w:t>
      </w:r>
      <w:r>
        <w:rPr>
          <w:b/>
          <w:color w:val="000000"/>
          <w:sz w:val="28"/>
          <w:szCs w:val="28"/>
        </w:rPr>
        <w:t>21</w:t>
      </w:r>
      <w:r w:rsidRPr="00270B60">
        <w:rPr>
          <w:b/>
          <w:color w:val="000000"/>
          <w:sz w:val="28"/>
          <w:szCs w:val="28"/>
        </w:rPr>
        <w:t xml:space="preserve"> по 31.12.20</w:t>
      </w:r>
      <w:r>
        <w:rPr>
          <w:b/>
          <w:color w:val="000000"/>
          <w:sz w:val="28"/>
          <w:szCs w:val="28"/>
        </w:rPr>
        <w:t>21</w:t>
      </w:r>
      <w:r w:rsidRPr="00270B60">
        <w:rPr>
          <w:color w:val="000000"/>
          <w:sz w:val="28"/>
          <w:szCs w:val="28"/>
        </w:rPr>
        <w:t xml:space="preserve"> –</w:t>
      </w:r>
      <w:r w:rsidRPr="00270B60">
        <w:rPr>
          <w:b/>
          <w:i/>
          <w:color w:val="000000"/>
          <w:sz w:val="28"/>
          <w:szCs w:val="28"/>
        </w:rPr>
        <w:t xml:space="preserve"> </w:t>
      </w:r>
      <w:r w:rsidRPr="00050F13">
        <w:rPr>
          <w:bCs/>
          <w:iCs/>
          <w:color w:val="000000"/>
          <w:sz w:val="28"/>
          <w:szCs w:val="28"/>
        </w:rPr>
        <w:t>затраты по статье</w:t>
      </w:r>
      <w:r w:rsidRPr="00270B60">
        <w:rPr>
          <w:color w:val="000000"/>
          <w:sz w:val="28"/>
          <w:szCs w:val="28"/>
        </w:rPr>
        <w:t xml:space="preserve"> приняты в сумме </w:t>
      </w:r>
      <w:r w:rsidRPr="0037588F">
        <w:rPr>
          <w:b/>
          <w:i/>
          <w:color w:val="000000"/>
          <w:sz w:val="28"/>
          <w:szCs w:val="28"/>
        </w:rPr>
        <w:t>5 410,28</w:t>
      </w:r>
      <w:r>
        <w:rPr>
          <w:b/>
          <w:i/>
          <w:color w:val="000000"/>
          <w:sz w:val="28"/>
          <w:szCs w:val="28"/>
        </w:rPr>
        <w:t xml:space="preserve"> </w:t>
      </w:r>
      <w:r w:rsidRPr="00270B60">
        <w:rPr>
          <w:color w:val="000000"/>
          <w:sz w:val="28"/>
          <w:szCs w:val="28"/>
        </w:rPr>
        <w:t xml:space="preserve">тыс. руб. </w:t>
      </w:r>
    </w:p>
    <w:p w14:paraId="672D8832" w14:textId="77777777" w:rsidR="007F3983" w:rsidRDefault="007F3983" w:rsidP="007F3983">
      <w:pPr>
        <w:tabs>
          <w:tab w:val="left" w:pos="1134"/>
        </w:tabs>
        <w:ind w:left="240"/>
        <w:jc w:val="center"/>
        <w:rPr>
          <w:b/>
          <w:sz w:val="28"/>
          <w:szCs w:val="28"/>
          <w:u w:val="single"/>
        </w:rPr>
      </w:pPr>
    </w:p>
    <w:p w14:paraId="58CEE730" w14:textId="77777777" w:rsidR="007F3983" w:rsidRPr="003C0DBA" w:rsidRDefault="007F3983" w:rsidP="007F3983">
      <w:pPr>
        <w:tabs>
          <w:tab w:val="left" w:pos="1134"/>
        </w:tabs>
        <w:ind w:left="240"/>
        <w:jc w:val="center"/>
        <w:rPr>
          <w:b/>
          <w:sz w:val="28"/>
          <w:szCs w:val="28"/>
          <w:u w:val="single"/>
        </w:rPr>
      </w:pPr>
      <w:r w:rsidRPr="003C0DBA">
        <w:rPr>
          <w:b/>
          <w:sz w:val="28"/>
          <w:szCs w:val="28"/>
          <w:u w:val="single"/>
        </w:rPr>
        <w:t>«Заработная плата АУП»</w:t>
      </w:r>
    </w:p>
    <w:p w14:paraId="14881467" w14:textId="77777777" w:rsidR="007F3983" w:rsidRPr="00555B20" w:rsidRDefault="007F3983" w:rsidP="007F3983">
      <w:pPr>
        <w:tabs>
          <w:tab w:val="left" w:pos="1134"/>
        </w:tabs>
        <w:jc w:val="center"/>
        <w:rPr>
          <w:b/>
          <w:color w:val="FF0000"/>
          <w:sz w:val="32"/>
          <w:szCs w:val="32"/>
          <w:u w:val="single"/>
        </w:rPr>
      </w:pPr>
    </w:p>
    <w:p w14:paraId="43835F7A" w14:textId="77777777" w:rsidR="007F3983" w:rsidRDefault="007F3983" w:rsidP="007F3983">
      <w:pPr>
        <w:tabs>
          <w:tab w:val="left" w:pos="1134"/>
        </w:tabs>
        <w:ind w:firstLine="709"/>
        <w:jc w:val="both"/>
        <w:rPr>
          <w:sz w:val="28"/>
          <w:szCs w:val="28"/>
        </w:rPr>
      </w:pPr>
      <w:r w:rsidRPr="00C65733">
        <w:rPr>
          <w:sz w:val="28"/>
          <w:szCs w:val="28"/>
        </w:rPr>
        <w:t xml:space="preserve">Организацией заявлены для учета в необходимой валовой выручке затраты по данной статье в сумме </w:t>
      </w:r>
      <w:r w:rsidRPr="0037588F">
        <w:rPr>
          <w:b/>
          <w:i/>
          <w:sz w:val="28"/>
          <w:szCs w:val="28"/>
        </w:rPr>
        <w:t>7 096,50</w:t>
      </w:r>
      <w:r>
        <w:rPr>
          <w:b/>
          <w:i/>
          <w:sz w:val="28"/>
          <w:szCs w:val="28"/>
        </w:rPr>
        <w:t xml:space="preserve"> </w:t>
      </w:r>
      <w:r w:rsidRPr="00C65733">
        <w:rPr>
          <w:sz w:val="28"/>
          <w:szCs w:val="28"/>
        </w:rPr>
        <w:t xml:space="preserve">тыс. руб., среднемесячная оплата труда заявлена в размере </w:t>
      </w:r>
      <w:r w:rsidRPr="0037588F">
        <w:rPr>
          <w:b/>
          <w:i/>
          <w:sz w:val="28"/>
          <w:szCs w:val="28"/>
        </w:rPr>
        <w:t>30 962,04</w:t>
      </w:r>
      <w:r>
        <w:rPr>
          <w:b/>
          <w:i/>
          <w:sz w:val="28"/>
          <w:szCs w:val="28"/>
        </w:rPr>
        <w:t xml:space="preserve"> </w:t>
      </w:r>
      <w:r w:rsidRPr="00C65733">
        <w:rPr>
          <w:sz w:val="28"/>
          <w:szCs w:val="28"/>
        </w:rPr>
        <w:t xml:space="preserve">руб./мес./чел., численность АУП заявлена в количестве </w:t>
      </w:r>
      <w:r>
        <w:rPr>
          <w:b/>
          <w:i/>
          <w:sz w:val="28"/>
          <w:szCs w:val="28"/>
        </w:rPr>
        <w:t>19,10</w:t>
      </w:r>
      <w:r w:rsidRPr="00C65733">
        <w:rPr>
          <w:sz w:val="28"/>
          <w:szCs w:val="28"/>
        </w:rPr>
        <w:t xml:space="preserve"> </w:t>
      </w:r>
      <w:r w:rsidRPr="000F58D2">
        <w:rPr>
          <w:sz w:val="28"/>
          <w:szCs w:val="28"/>
        </w:rPr>
        <w:t xml:space="preserve">человека. </w:t>
      </w:r>
    </w:p>
    <w:p w14:paraId="21F29DAB" w14:textId="77777777" w:rsidR="007F3983" w:rsidRDefault="007F3983" w:rsidP="007F3983">
      <w:pPr>
        <w:autoSpaceDE w:val="0"/>
        <w:autoSpaceDN w:val="0"/>
        <w:adjustRightInd w:val="0"/>
        <w:ind w:firstLine="540"/>
        <w:jc w:val="both"/>
        <w:rPr>
          <w:sz w:val="28"/>
          <w:szCs w:val="28"/>
        </w:rPr>
      </w:pPr>
      <w:r>
        <w:rPr>
          <w:sz w:val="28"/>
          <w:szCs w:val="28"/>
        </w:rPr>
        <w:t>В соответствии с пунктом 17 Методических указаний № 1746-э р</w:t>
      </w:r>
      <w:r w:rsidRPr="000F58D2">
        <w:rPr>
          <w:sz w:val="28"/>
          <w:szCs w:val="28"/>
        </w:rPr>
        <w:t xml:space="preserve">асходы по статье </w:t>
      </w:r>
      <w:r>
        <w:rPr>
          <w:sz w:val="28"/>
          <w:szCs w:val="28"/>
        </w:rPr>
        <w:t xml:space="preserve">приняты согласно факту 9 мес. 2020 года в пересчете на год с учетом ИПЦ на 2021 год 103,6%. и составили </w:t>
      </w:r>
      <w:r w:rsidRPr="00785548">
        <w:rPr>
          <w:b/>
          <w:sz w:val="28"/>
          <w:szCs w:val="28"/>
        </w:rPr>
        <w:t>с 01.01.20</w:t>
      </w:r>
      <w:r>
        <w:rPr>
          <w:b/>
          <w:sz w:val="28"/>
          <w:szCs w:val="28"/>
        </w:rPr>
        <w:t xml:space="preserve">21 </w:t>
      </w:r>
      <w:r w:rsidRPr="00785548">
        <w:rPr>
          <w:b/>
          <w:sz w:val="28"/>
          <w:szCs w:val="28"/>
        </w:rPr>
        <w:t>по 31.12.20</w:t>
      </w:r>
      <w:r>
        <w:rPr>
          <w:b/>
          <w:sz w:val="28"/>
          <w:szCs w:val="28"/>
        </w:rPr>
        <w:t>21 –</w:t>
      </w:r>
      <w:r w:rsidRPr="00785548">
        <w:rPr>
          <w:sz w:val="28"/>
          <w:szCs w:val="28"/>
        </w:rPr>
        <w:t xml:space="preserve"> </w:t>
      </w:r>
      <w:r w:rsidRPr="0037588F">
        <w:rPr>
          <w:b/>
          <w:i/>
          <w:sz w:val="28"/>
          <w:szCs w:val="28"/>
        </w:rPr>
        <w:t>5 992,09</w:t>
      </w:r>
      <w:r>
        <w:rPr>
          <w:b/>
          <w:i/>
          <w:sz w:val="28"/>
          <w:szCs w:val="28"/>
        </w:rPr>
        <w:t xml:space="preserve"> </w:t>
      </w:r>
      <w:r>
        <w:rPr>
          <w:sz w:val="28"/>
          <w:szCs w:val="28"/>
        </w:rPr>
        <w:t xml:space="preserve">тыс. руб. с разбивкой </w:t>
      </w:r>
      <w:r w:rsidRPr="007F275B">
        <w:rPr>
          <w:sz w:val="28"/>
          <w:szCs w:val="28"/>
        </w:rPr>
        <w:t>на период</w:t>
      </w:r>
      <w:r>
        <w:rPr>
          <w:sz w:val="28"/>
          <w:szCs w:val="28"/>
        </w:rPr>
        <w:t>:</w:t>
      </w:r>
    </w:p>
    <w:p w14:paraId="7397747F" w14:textId="77777777" w:rsidR="007F3983" w:rsidRPr="000F58D2" w:rsidRDefault="007F3983" w:rsidP="007F3983">
      <w:pPr>
        <w:tabs>
          <w:tab w:val="left" w:pos="1134"/>
        </w:tabs>
        <w:ind w:firstLine="709"/>
        <w:jc w:val="both"/>
        <w:rPr>
          <w:sz w:val="28"/>
          <w:szCs w:val="28"/>
        </w:rPr>
      </w:pPr>
      <w:r w:rsidRPr="000F58D2">
        <w:rPr>
          <w:b/>
          <w:sz w:val="28"/>
          <w:szCs w:val="28"/>
        </w:rPr>
        <w:t>- с 01.01.20</w:t>
      </w:r>
      <w:r>
        <w:rPr>
          <w:b/>
          <w:sz w:val="28"/>
          <w:szCs w:val="28"/>
        </w:rPr>
        <w:t>21</w:t>
      </w:r>
      <w:r w:rsidRPr="000F58D2">
        <w:rPr>
          <w:b/>
          <w:sz w:val="28"/>
          <w:szCs w:val="28"/>
        </w:rPr>
        <w:t xml:space="preserve"> по 30.06.20</w:t>
      </w:r>
      <w:r>
        <w:rPr>
          <w:b/>
          <w:sz w:val="28"/>
          <w:szCs w:val="28"/>
        </w:rPr>
        <w:t>21</w:t>
      </w:r>
      <w:r w:rsidRPr="000F58D2">
        <w:rPr>
          <w:b/>
          <w:sz w:val="28"/>
          <w:szCs w:val="28"/>
        </w:rPr>
        <w:t xml:space="preserve"> </w:t>
      </w:r>
      <w:r w:rsidRPr="000F58D2">
        <w:rPr>
          <w:sz w:val="28"/>
          <w:szCs w:val="28"/>
        </w:rPr>
        <w:t xml:space="preserve">– </w:t>
      </w:r>
      <w:r w:rsidRPr="0037588F">
        <w:rPr>
          <w:b/>
          <w:i/>
          <w:sz w:val="28"/>
          <w:szCs w:val="28"/>
        </w:rPr>
        <w:t>2 996,04</w:t>
      </w:r>
      <w:r>
        <w:rPr>
          <w:b/>
          <w:i/>
          <w:sz w:val="28"/>
          <w:szCs w:val="28"/>
        </w:rPr>
        <w:t xml:space="preserve"> </w:t>
      </w:r>
      <w:r w:rsidRPr="000F58D2">
        <w:rPr>
          <w:sz w:val="28"/>
          <w:szCs w:val="28"/>
        </w:rPr>
        <w:t xml:space="preserve">тыс. руб., средняя заработная плата составила </w:t>
      </w:r>
      <w:r w:rsidRPr="0037588F">
        <w:rPr>
          <w:b/>
          <w:i/>
          <w:sz w:val="28"/>
          <w:szCs w:val="28"/>
        </w:rPr>
        <w:t>28 747,34</w:t>
      </w:r>
      <w:r>
        <w:rPr>
          <w:b/>
          <w:i/>
          <w:sz w:val="28"/>
          <w:szCs w:val="28"/>
        </w:rPr>
        <w:t xml:space="preserve"> </w:t>
      </w:r>
      <w:r w:rsidRPr="000F58D2">
        <w:rPr>
          <w:sz w:val="28"/>
          <w:szCs w:val="28"/>
        </w:rPr>
        <w:t xml:space="preserve">руб./чел./мес., </w:t>
      </w:r>
      <w:r>
        <w:rPr>
          <w:sz w:val="28"/>
          <w:szCs w:val="28"/>
        </w:rPr>
        <w:t>ч</w:t>
      </w:r>
      <w:r w:rsidRPr="00CB41A5">
        <w:rPr>
          <w:sz w:val="28"/>
          <w:szCs w:val="28"/>
        </w:rPr>
        <w:t xml:space="preserve">исленность </w:t>
      </w:r>
      <w:r w:rsidRPr="007F275B">
        <w:rPr>
          <w:sz w:val="28"/>
          <w:szCs w:val="28"/>
        </w:rPr>
        <w:t xml:space="preserve">принята по </w:t>
      </w:r>
      <w:r>
        <w:rPr>
          <w:sz w:val="28"/>
          <w:szCs w:val="28"/>
        </w:rPr>
        <w:t xml:space="preserve">факту </w:t>
      </w:r>
      <w:r w:rsidRPr="000F58D2">
        <w:rPr>
          <w:sz w:val="28"/>
          <w:szCs w:val="28"/>
        </w:rPr>
        <w:t xml:space="preserve">– </w:t>
      </w:r>
      <w:r>
        <w:rPr>
          <w:b/>
          <w:i/>
          <w:sz w:val="28"/>
          <w:szCs w:val="28"/>
        </w:rPr>
        <w:t xml:space="preserve">17,37 </w:t>
      </w:r>
      <w:r w:rsidRPr="000F58D2">
        <w:rPr>
          <w:sz w:val="28"/>
          <w:szCs w:val="28"/>
        </w:rPr>
        <w:t>человека;</w:t>
      </w:r>
    </w:p>
    <w:p w14:paraId="145D2200" w14:textId="77777777" w:rsidR="007F3983" w:rsidRDefault="007F3983" w:rsidP="007F3983">
      <w:pPr>
        <w:tabs>
          <w:tab w:val="left" w:pos="1134"/>
        </w:tabs>
        <w:ind w:firstLine="709"/>
        <w:jc w:val="both"/>
        <w:rPr>
          <w:sz w:val="28"/>
          <w:szCs w:val="28"/>
        </w:rPr>
      </w:pPr>
      <w:r w:rsidRPr="000F58D2">
        <w:rPr>
          <w:b/>
          <w:sz w:val="28"/>
          <w:szCs w:val="28"/>
        </w:rPr>
        <w:t>- с</w:t>
      </w:r>
      <w:r w:rsidRPr="000F58D2">
        <w:rPr>
          <w:sz w:val="28"/>
          <w:szCs w:val="28"/>
        </w:rPr>
        <w:t xml:space="preserve"> </w:t>
      </w:r>
      <w:r w:rsidRPr="000F58D2">
        <w:rPr>
          <w:b/>
          <w:sz w:val="28"/>
          <w:szCs w:val="28"/>
        </w:rPr>
        <w:t>01.07.20</w:t>
      </w:r>
      <w:r>
        <w:rPr>
          <w:b/>
          <w:sz w:val="28"/>
          <w:szCs w:val="28"/>
        </w:rPr>
        <w:t>21</w:t>
      </w:r>
      <w:r w:rsidRPr="000F58D2">
        <w:rPr>
          <w:b/>
          <w:sz w:val="28"/>
          <w:szCs w:val="28"/>
        </w:rPr>
        <w:t xml:space="preserve"> по 31.12.20</w:t>
      </w:r>
      <w:r>
        <w:rPr>
          <w:b/>
          <w:sz w:val="28"/>
          <w:szCs w:val="28"/>
        </w:rPr>
        <w:t>21</w:t>
      </w:r>
      <w:r w:rsidRPr="000F58D2">
        <w:rPr>
          <w:sz w:val="28"/>
          <w:szCs w:val="28"/>
        </w:rPr>
        <w:t xml:space="preserve"> – </w:t>
      </w:r>
      <w:r w:rsidRPr="0037588F">
        <w:rPr>
          <w:b/>
          <w:i/>
          <w:sz w:val="28"/>
          <w:szCs w:val="28"/>
        </w:rPr>
        <w:t>2 996,04</w:t>
      </w:r>
      <w:r>
        <w:rPr>
          <w:b/>
          <w:i/>
          <w:sz w:val="28"/>
          <w:szCs w:val="28"/>
        </w:rPr>
        <w:t xml:space="preserve"> </w:t>
      </w:r>
      <w:r w:rsidRPr="000F58D2">
        <w:rPr>
          <w:sz w:val="28"/>
          <w:szCs w:val="28"/>
        </w:rPr>
        <w:t>тыс. руб. Численность и средняя заработная плата на уровне предыдущего периода календарной разбивки.</w:t>
      </w:r>
    </w:p>
    <w:p w14:paraId="53EE2933" w14:textId="77777777" w:rsidR="007F3983" w:rsidRDefault="007F3983" w:rsidP="007F3983">
      <w:pPr>
        <w:tabs>
          <w:tab w:val="left" w:pos="1134"/>
        </w:tabs>
        <w:ind w:firstLine="709"/>
        <w:jc w:val="both"/>
        <w:rPr>
          <w:sz w:val="28"/>
          <w:szCs w:val="28"/>
        </w:rPr>
      </w:pPr>
    </w:p>
    <w:p w14:paraId="72AF6324" w14:textId="77777777" w:rsidR="007F3983" w:rsidRDefault="007F3983" w:rsidP="007F3983">
      <w:pPr>
        <w:tabs>
          <w:tab w:val="left" w:pos="1134"/>
        </w:tabs>
        <w:ind w:firstLine="709"/>
        <w:jc w:val="both"/>
        <w:rPr>
          <w:sz w:val="28"/>
          <w:szCs w:val="28"/>
        </w:rPr>
      </w:pPr>
    </w:p>
    <w:p w14:paraId="4D7B3F35" w14:textId="77777777" w:rsidR="007F3983" w:rsidRDefault="007F3983" w:rsidP="007F3983">
      <w:pPr>
        <w:tabs>
          <w:tab w:val="left" w:pos="1134"/>
        </w:tabs>
        <w:ind w:firstLine="709"/>
        <w:jc w:val="both"/>
        <w:rPr>
          <w:sz w:val="28"/>
          <w:szCs w:val="28"/>
        </w:rPr>
      </w:pPr>
    </w:p>
    <w:p w14:paraId="0C34BA16" w14:textId="77777777" w:rsidR="007F3983" w:rsidRPr="003C0DBA" w:rsidRDefault="007F3983" w:rsidP="007F3983">
      <w:pPr>
        <w:tabs>
          <w:tab w:val="left" w:pos="1134"/>
        </w:tabs>
        <w:jc w:val="center"/>
        <w:rPr>
          <w:b/>
          <w:sz w:val="28"/>
          <w:szCs w:val="28"/>
          <w:u w:val="single"/>
        </w:rPr>
      </w:pPr>
      <w:r w:rsidRPr="003C0DBA">
        <w:rPr>
          <w:b/>
          <w:sz w:val="28"/>
          <w:szCs w:val="28"/>
          <w:u w:val="single"/>
        </w:rPr>
        <w:t>«Отчисления на социальные нужды от заработной платы АУП»</w:t>
      </w:r>
    </w:p>
    <w:p w14:paraId="5DD38BB2" w14:textId="77777777" w:rsidR="007F3983" w:rsidRPr="00555B20" w:rsidRDefault="007F3983" w:rsidP="007F3983">
      <w:pPr>
        <w:tabs>
          <w:tab w:val="left" w:pos="1134"/>
        </w:tabs>
        <w:ind w:left="709"/>
        <w:jc w:val="center"/>
        <w:rPr>
          <w:b/>
          <w:color w:val="FF0000"/>
          <w:sz w:val="32"/>
          <w:szCs w:val="32"/>
          <w:u w:val="single"/>
        </w:rPr>
      </w:pPr>
    </w:p>
    <w:p w14:paraId="17A3243A" w14:textId="77777777" w:rsidR="007F3983" w:rsidRPr="00C65733" w:rsidRDefault="007F3983" w:rsidP="007F3983">
      <w:pPr>
        <w:tabs>
          <w:tab w:val="left" w:pos="1134"/>
        </w:tabs>
        <w:ind w:firstLine="709"/>
        <w:jc w:val="both"/>
        <w:rPr>
          <w:sz w:val="28"/>
          <w:szCs w:val="28"/>
        </w:rPr>
      </w:pPr>
      <w:r w:rsidRPr="00C65733">
        <w:rPr>
          <w:sz w:val="28"/>
          <w:szCs w:val="28"/>
        </w:rPr>
        <w:t xml:space="preserve">Организацией заявлены для учета в необходимой валовой выручке затраты по данной статье в сумме </w:t>
      </w:r>
      <w:r w:rsidRPr="00BA42FC">
        <w:rPr>
          <w:b/>
          <w:i/>
          <w:sz w:val="28"/>
          <w:szCs w:val="28"/>
        </w:rPr>
        <w:t>2 143,14</w:t>
      </w:r>
      <w:r>
        <w:rPr>
          <w:b/>
          <w:i/>
          <w:sz w:val="28"/>
          <w:szCs w:val="28"/>
        </w:rPr>
        <w:t xml:space="preserve"> </w:t>
      </w:r>
      <w:r w:rsidRPr="00C65733">
        <w:rPr>
          <w:sz w:val="28"/>
          <w:szCs w:val="28"/>
        </w:rPr>
        <w:t xml:space="preserve">тыс. руб. </w:t>
      </w:r>
    </w:p>
    <w:p w14:paraId="68B18282" w14:textId="77777777" w:rsidR="007F3983" w:rsidRPr="000F58D2" w:rsidRDefault="007F3983" w:rsidP="007F3983">
      <w:pPr>
        <w:tabs>
          <w:tab w:val="left" w:pos="1134"/>
        </w:tabs>
        <w:ind w:firstLine="709"/>
        <w:jc w:val="both"/>
        <w:rPr>
          <w:sz w:val="28"/>
          <w:szCs w:val="28"/>
        </w:rPr>
      </w:pPr>
      <w:r w:rsidRPr="00C579D9">
        <w:rPr>
          <w:sz w:val="28"/>
          <w:szCs w:val="28"/>
        </w:rPr>
        <w:t xml:space="preserve">Расходы по данной статье рассчитаны </w:t>
      </w:r>
      <w:r w:rsidRPr="001A2126">
        <w:rPr>
          <w:sz w:val="28"/>
          <w:szCs w:val="28"/>
        </w:rPr>
        <w:t xml:space="preserve">на основании </w:t>
      </w:r>
      <w:r>
        <w:rPr>
          <w:sz w:val="28"/>
          <w:szCs w:val="28"/>
        </w:rPr>
        <w:t xml:space="preserve">ст. 425 </w:t>
      </w:r>
      <w:r w:rsidRPr="00305BA6">
        <w:rPr>
          <w:color w:val="000000"/>
          <w:sz w:val="28"/>
          <w:szCs w:val="28"/>
        </w:rPr>
        <w:t xml:space="preserve">(введена  Федеральным законом от 03.07.2016 № 243-ФЗ) </w:t>
      </w:r>
      <w:r>
        <w:rPr>
          <w:sz w:val="28"/>
          <w:szCs w:val="28"/>
        </w:rPr>
        <w:t xml:space="preserve">Налогового кодекса РФ (часть вторая) от 05.08.2000 № 117-ФЗ (в ред. от 03.08.2018) в размере </w:t>
      </w:r>
      <w:r w:rsidRPr="001A2126">
        <w:rPr>
          <w:sz w:val="28"/>
          <w:szCs w:val="28"/>
        </w:rPr>
        <w:t>30%</w:t>
      </w:r>
      <w:r>
        <w:rPr>
          <w:sz w:val="28"/>
          <w:szCs w:val="28"/>
        </w:rPr>
        <w:t xml:space="preserve">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w:t>
      </w:r>
      <w:r w:rsidRPr="00305BA6">
        <w:rPr>
          <w:sz w:val="28"/>
          <w:szCs w:val="28"/>
        </w:rPr>
        <w:t xml:space="preserve">, </w:t>
      </w:r>
      <w:r w:rsidRPr="00305BA6">
        <w:rPr>
          <w:color w:val="000000"/>
          <w:sz w:val="28"/>
          <w:szCs w:val="28"/>
        </w:rPr>
        <w:t>а также 0,</w:t>
      </w:r>
      <w:r w:rsidRPr="000F58D2">
        <w:rPr>
          <w:sz w:val="28"/>
          <w:szCs w:val="28"/>
        </w:rPr>
        <w:t xml:space="preserve">20 %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BA42FC">
        <w:rPr>
          <w:b/>
          <w:i/>
          <w:sz w:val="28"/>
          <w:szCs w:val="28"/>
        </w:rPr>
        <w:t>1 809,61</w:t>
      </w:r>
      <w:r>
        <w:rPr>
          <w:b/>
          <w:i/>
          <w:sz w:val="28"/>
          <w:szCs w:val="28"/>
        </w:rPr>
        <w:t xml:space="preserve"> </w:t>
      </w:r>
      <w:r w:rsidRPr="000F58D2">
        <w:rPr>
          <w:sz w:val="28"/>
          <w:szCs w:val="28"/>
        </w:rPr>
        <w:t>тыс. руб., в том числе расходы по периодам календарной разбивки приняты на следующем уровне:</w:t>
      </w:r>
    </w:p>
    <w:p w14:paraId="7CE8B354" w14:textId="77777777" w:rsidR="007F3983" w:rsidRPr="000F58D2" w:rsidRDefault="007F3983" w:rsidP="007F3983">
      <w:pPr>
        <w:tabs>
          <w:tab w:val="left" w:pos="1134"/>
        </w:tabs>
        <w:ind w:firstLine="709"/>
        <w:jc w:val="both"/>
        <w:rPr>
          <w:sz w:val="28"/>
          <w:szCs w:val="28"/>
        </w:rPr>
      </w:pPr>
      <w:r w:rsidRPr="000F58D2">
        <w:rPr>
          <w:b/>
          <w:sz w:val="28"/>
          <w:szCs w:val="28"/>
        </w:rPr>
        <w:t>- с 01.01.20</w:t>
      </w:r>
      <w:r>
        <w:rPr>
          <w:b/>
          <w:sz w:val="28"/>
          <w:szCs w:val="28"/>
        </w:rPr>
        <w:t>21</w:t>
      </w:r>
      <w:r w:rsidRPr="000F58D2">
        <w:rPr>
          <w:b/>
          <w:sz w:val="28"/>
          <w:szCs w:val="28"/>
        </w:rPr>
        <w:t xml:space="preserve"> по 30.06.20</w:t>
      </w:r>
      <w:r>
        <w:rPr>
          <w:b/>
          <w:sz w:val="28"/>
          <w:szCs w:val="28"/>
        </w:rPr>
        <w:t>21</w:t>
      </w:r>
      <w:r w:rsidRPr="000F58D2">
        <w:rPr>
          <w:b/>
          <w:sz w:val="28"/>
          <w:szCs w:val="28"/>
        </w:rPr>
        <w:t xml:space="preserve"> </w:t>
      </w:r>
      <w:r w:rsidRPr="000F58D2">
        <w:rPr>
          <w:sz w:val="28"/>
          <w:szCs w:val="28"/>
        </w:rPr>
        <w:t xml:space="preserve">– </w:t>
      </w:r>
      <w:r w:rsidRPr="00BA42FC">
        <w:rPr>
          <w:b/>
          <w:i/>
          <w:sz w:val="28"/>
          <w:szCs w:val="28"/>
        </w:rPr>
        <w:t>904,80</w:t>
      </w:r>
      <w:r>
        <w:rPr>
          <w:b/>
          <w:i/>
          <w:sz w:val="28"/>
          <w:szCs w:val="28"/>
        </w:rPr>
        <w:t xml:space="preserve"> </w:t>
      </w:r>
      <w:r w:rsidRPr="000F58D2">
        <w:rPr>
          <w:sz w:val="28"/>
          <w:szCs w:val="28"/>
        </w:rPr>
        <w:t>тыс. руб.</w:t>
      </w:r>
    </w:p>
    <w:p w14:paraId="06349242" w14:textId="77777777" w:rsidR="007F3983" w:rsidRPr="000F58D2" w:rsidRDefault="007F3983" w:rsidP="007F3983">
      <w:pPr>
        <w:tabs>
          <w:tab w:val="left" w:pos="1134"/>
        </w:tabs>
        <w:ind w:firstLine="709"/>
        <w:jc w:val="both"/>
        <w:rPr>
          <w:sz w:val="28"/>
          <w:szCs w:val="28"/>
        </w:rPr>
      </w:pPr>
      <w:r w:rsidRPr="000F58D2">
        <w:rPr>
          <w:b/>
          <w:sz w:val="28"/>
          <w:szCs w:val="28"/>
        </w:rPr>
        <w:t>- с 01.07.20</w:t>
      </w:r>
      <w:r>
        <w:rPr>
          <w:b/>
          <w:sz w:val="28"/>
          <w:szCs w:val="28"/>
        </w:rPr>
        <w:t>21</w:t>
      </w:r>
      <w:r w:rsidRPr="000F58D2">
        <w:rPr>
          <w:b/>
          <w:sz w:val="28"/>
          <w:szCs w:val="28"/>
        </w:rPr>
        <w:t xml:space="preserve"> по 31.12.20</w:t>
      </w:r>
      <w:r>
        <w:rPr>
          <w:b/>
          <w:sz w:val="28"/>
          <w:szCs w:val="28"/>
        </w:rPr>
        <w:t>21</w:t>
      </w:r>
      <w:r w:rsidRPr="000F58D2">
        <w:rPr>
          <w:b/>
          <w:sz w:val="28"/>
          <w:szCs w:val="28"/>
        </w:rPr>
        <w:t xml:space="preserve"> </w:t>
      </w:r>
      <w:r>
        <w:rPr>
          <w:sz w:val="28"/>
          <w:szCs w:val="28"/>
        </w:rPr>
        <w:t>–</w:t>
      </w:r>
      <w:r w:rsidRPr="000F58D2">
        <w:rPr>
          <w:sz w:val="28"/>
          <w:szCs w:val="28"/>
        </w:rPr>
        <w:t xml:space="preserve"> затраты по статье приняты в сумме </w:t>
      </w:r>
      <w:r w:rsidRPr="00BA42FC">
        <w:rPr>
          <w:b/>
          <w:i/>
          <w:sz w:val="28"/>
          <w:szCs w:val="28"/>
        </w:rPr>
        <w:t>904,80</w:t>
      </w:r>
      <w:r>
        <w:rPr>
          <w:b/>
          <w:i/>
          <w:sz w:val="28"/>
          <w:szCs w:val="28"/>
        </w:rPr>
        <w:t xml:space="preserve"> </w:t>
      </w:r>
      <w:r w:rsidRPr="000F58D2">
        <w:rPr>
          <w:sz w:val="28"/>
          <w:szCs w:val="28"/>
        </w:rPr>
        <w:t>тыс. руб. на уровне предыдущего периода календарной разбивки.</w:t>
      </w:r>
    </w:p>
    <w:p w14:paraId="29DBA174" w14:textId="77777777" w:rsidR="007F3983" w:rsidRPr="000F58D2" w:rsidRDefault="007F3983" w:rsidP="007F3983">
      <w:pPr>
        <w:tabs>
          <w:tab w:val="left" w:pos="1134"/>
        </w:tabs>
        <w:ind w:firstLine="709"/>
        <w:jc w:val="both"/>
        <w:rPr>
          <w:sz w:val="28"/>
          <w:szCs w:val="28"/>
        </w:rPr>
      </w:pPr>
    </w:p>
    <w:p w14:paraId="69CDB0CF" w14:textId="77777777" w:rsidR="007F3983" w:rsidRPr="003C0DBA" w:rsidRDefault="007F3983" w:rsidP="007F3983">
      <w:pPr>
        <w:tabs>
          <w:tab w:val="left" w:pos="1134"/>
        </w:tabs>
        <w:jc w:val="center"/>
        <w:rPr>
          <w:b/>
          <w:sz w:val="28"/>
          <w:szCs w:val="28"/>
          <w:u w:val="single"/>
        </w:rPr>
      </w:pPr>
      <w:r w:rsidRPr="003C0DBA">
        <w:rPr>
          <w:b/>
          <w:sz w:val="28"/>
          <w:szCs w:val="28"/>
          <w:u w:val="single"/>
        </w:rPr>
        <w:t>«Прочие административные расходы»</w:t>
      </w:r>
    </w:p>
    <w:p w14:paraId="1304F4F4" w14:textId="77777777" w:rsidR="007F3983" w:rsidRPr="00773389" w:rsidRDefault="007F3983" w:rsidP="007F3983">
      <w:pPr>
        <w:tabs>
          <w:tab w:val="left" w:pos="1134"/>
        </w:tabs>
        <w:jc w:val="center"/>
        <w:rPr>
          <w:b/>
          <w:sz w:val="32"/>
          <w:szCs w:val="32"/>
          <w:u w:val="single"/>
        </w:rPr>
      </w:pPr>
    </w:p>
    <w:p w14:paraId="403602DE" w14:textId="77777777" w:rsidR="007F3983" w:rsidRDefault="007F3983" w:rsidP="007F3983">
      <w:pPr>
        <w:tabs>
          <w:tab w:val="left" w:pos="1134"/>
        </w:tabs>
        <w:ind w:firstLine="709"/>
        <w:jc w:val="both"/>
        <w:rPr>
          <w:sz w:val="28"/>
          <w:szCs w:val="28"/>
        </w:rPr>
      </w:pPr>
      <w:r w:rsidRPr="00773389">
        <w:rPr>
          <w:sz w:val="28"/>
          <w:szCs w:val="28"/>
        </w:rPr>
        <w:t xml:space="preserve">Организацией заявлены для учета в необходимой валовой выручке расходы по данной статье в сумме </w:t>
      </w:r>
      <w:r w:rsidRPr="00BA42FC">
        <w:rPr>
          <w:b/>
          <w:i/>
          <w:sz w:val="28"/>
          <w:szCs w:val="28"/>
        </w:rPr>
        <w:t>4 099,88</w:t>
      </w:r>
      <w:r>
        <w:rPr>
          <w:b/>
          <w:i/>
          <w:sz w:val="28"/>
          <w:szCs w:val="28"/>
        </w:rPr>
        <w:t xml:space="preserve"> </w:t>
      </w:r>
      <w:r w:rsidRPr="00773389">
        <w:rPr>
          <w:sz w:val="28"/>
          <w:szCs w:val="28"/>
        </w:rPr>
        <w:t xml:space="preserve">тыс. руб. </w:t>
      </w:r>
      <w:r>
        <w:rPr>
          <w:sz w:val="28"/>
          <w:szCs w:val="28"/>
        </w:rPr>
        <w:t xml:space="preserve">в доле регулируемых услуг </w:t>
      </w:r>
      <w:r>
        <w:rPr>
          <w:b/>
          <w:i/>
          <w:sz w:val="28"/>
          <w:szCs w:val="28"/>
        </w:rPr>
        <w:t>41,5</w:t>
      </w:r>
      <w:r>
        <w:rPr>
          <w:sz w:val="28"/>
          <w:szCs w:val="28"/>
        </w:rPr>
        <w:t>% согласно учетной политики.</w:t>
      </w:r>
    </w:p>
    <w:p w14:paraId="7318CA66" w14:textId="77777777" w:rsidR="007F3983" w:rsidRDefault="007F3983" w:rsidP="007F3983">
      <w:pPr>
        <w:tabs>
          <w:tab w:val="left" w:pos="1134"/>
        </w:tabs>
        <w:ind w:firstLine="709"/>
        <w:jc w:val="both"/>
        <w:rPr>
          <w:sz w:val="28"/>
          <w:szCs w:val="28"/>
        </w:rPr>
      </w:pPr>
      <w:r>
        <w:rPr>
          <w:sz w:val="28"/>
          <w:szCs w:val="28"/>
        </w:rPr>
        <w:t>Организацией заявлены административные расходы по статьям, расшифровка представлена в Приложении 8.</w:t>
      </w:r>
    </w:p>
    <w:p w14:paraId="19199D66" w14:textId="77777777" w:rsidR="007F3983" w:rsidRDefault="007F3983" w:rsidP="007F3983">
      <w:pPr>
        <w:tabs>
          <w:tab w:val="left" w:pos="1134"/>
        </w:tabs>
        <w:ind w:firstLine="709"/>
        <w:jc w:val="both"/>
        <w:rPr>
          <w:color w:val="000000"/>
          <w:sz w:val="28"/>
          <w:szCs w:val="28"/>
        </w:rPr>
      </w:pPr>
      <w:r>
        <w:rPr>
          <w:sz w:val="28"/>
          <w:szCs w:val="28"/>
        </w:rPr>
        <w:t xml:space="preserve">Затраты приняты на экономически обоснованном уровне согласно расчету регулятора, представленного </w:t>
      </w:r>
      <w:r w:rsidRPr="00A24908">
        <w:rPr>
          <w:b/>
          <w:bCs/>
          <w:sz w:val="28"/>
          <w:szCs w:val="28"/>
        </w:rPr>
        <w:t xml:space="preserve">в </w:t>
      </w:r>
      <w:r>
        <w:rPr>
          <w:b/>
          <w:bCs/>
          <w:sz w:val="28"/>
          <w:szCs w:val="28"/>
        </w:rPr>
        <w:t>П</w:t>
      </w:r>
      <w:r w:rsidRPr="00A24908">
        <w:rPr>
          <w:b/>
          <w:bCs/>
          <w:sz w:val="28"/>
          <w:szCs w:val="28"/>
        </w:rPr>
        <w:t>риложении 8</w:t>
      </w:r>
      <w:r>
        <w:rPr>
          <w:sz w:val="28"/>
          <w:szCs w:val="28"/>
        </w:rPr>
        <w:t xml:space="preserve"> в сумме </w:t>
      </w:r>
      <w:r w:rsidRPr="00BA42FC">
        <w:rPr>
          <w:b/>
          <w:bCs/>
          <w:i/>
          <w:iCs/>
          <w:sz w:val="28"/>
          <w:szCs w:val="28"/>
        </w:rPr>
        <w:t>3 018,87</w:t>
      </w:r>
      <w:r>
        <w:rPr>
          <w:b/>
          <w:bCs/>
          <w:i/>
          <w:iCs/>
          <w:sz w:val="28"/>
          <w:szCs w:val="28"/>
        </w:rPr>
        <w:t xml:space="preserve"> </w:t>
      </w:r>
      <w:proofErr w:type="spellStart"/>
      <w:r>
        <w:rPr>
          <w:sz w:val="28"/>
          <w:szCs w:val="28"/>
        </w:rPr>
        <w:t>тыс.руб</w:t>
      </w:r>
      <w:proofErr w:type="spellEnd"/>
      <w:r>
        <w:rPr>
          <w:sz w:val="28"/>
          <w:szCs w:val="28"/>
        </w:rPr>
        <w:t xml:space="preserve">., </w:t>
      </w:r>
      <w:r w:rsidRPr="008636A3">
        <w:rPr>
          <w:color w:val="000000"/>
          <w:sz w:val="28"/>
          <w:szCs w:val="28"/>
        </w:rPr>
        <w:t>в том числе</w:t>
      </w:r>
      <w:r>
        <w:rPr>
          <w:color w:val="000000"/>
          <w:sz w:val="28"/>
          <w:szCs w:val="28"/>
        </w:rPr>
        <w:t>:</w:t>
      </w:r>
    </w:p>
    <w:p w14:paraId="06B80CBA" w14:textId="77777777" w:rsidR="007F3983" w:rsidRDefault="007F3983" w:rsidP="007F3983">
      <w:pPr>
        <w:tabs>
          <w:tab w:val="left" w:pos="1134"/>
        </w:tabs>
        <w:ind w:firstLine="709"/>
        <w:jc w:val="both"/>
        <w:rPr>
          <w:color w:val="000000"/>
          <w:sz w:val="28"/>
          <w:szCs w:val="28"/>
        </w:rPr>
      </w:pPr>
      <w:r>
        <w:rPr>
          <w:color w:val="000000"/>
          <w:sz w:val="28"/>
          <w:szCs w:val="28"/>
        </w:rPr>
        <w:t xml:space="preserve">- «прочие расходы» - в сумме </w:t>
      </w:r>
      <w:r w:rsidRPr="00BA42FC">
        <w:rPr>
          <w:b/>
          <w:bCs/>
          <w:i/>
          <w:iCs/>
          <w:color w:val="000000"/>
          <w:sz w:val="28"/>
          <w:szCs w:val="28"/>
        </w:rPr>
        <w:t>2 736,53</w:t>
      </w:r>
      <w:r>
        <w:rPr>
          <w:b/>
          <w:bCs/>
          <w:i/>
          <w:iCs/>
          <w:color w:val="000000"/>
          <w:sz w:val="28"/>
          <w:szCs w:val="28"/>
        </w:rPr>
        <w:t xml:space="preserve"> </w:t>
      </w:r>
      <w:proofErr w:type="spellStart"/>
      <w:r>
        <w:rPr>
          <w:color w:val="000000"/>
          <w:sz w:val="28"/>
          <w:szCs w:val="28"/>
        </w:rPr>
        <w:t>тыс.руб</w:t>
      </w:r>
      <w:proofErr w:type="spellEnd"/>
      <w:r>
        <w:rPr>
          <w:color w:val="000000"/>
          <w:sz w:val="28"/>
          <w:szCs w:val="28"/>
        </w:rPr>
        <w:t>.;</w:t>
      </w:r>
    </w:p>
    <w:p w14:paraId="5DCCF7A9" w14:textId="77777777" w:rsidR="007F3983" w:rsidRDefault="007F3983" w:rsidP="007F3983">
      <w:pPr>
        <w:tabs>
          <w:tab w:val="left" w:pos="1134"/>
        </w:tabs>
        <w:ind w:firstLine="709"/>
        <w:jc w:val="both"/>
        <w:rPr>
          <w:color w:val="000000"/>
          <w:sz w:val="28"/>
          <w:szCs w:val="28"/>
        </w:rPr>
      </w:pPr>
      <w:r>
        <w:rPr>
          <w:color w:val="000000"/>
          <w:sz w:val="28"/>
          <w:szCs w:val="28"/>
        </w:rPr>
        <w:t xml:space="preserve">- «услуги по заключению договоров природопользования, получения лицензий» в сумме </w:t>
      </w:r>
      <w:r w:rsidRPr="00BA42FC">
        <w:rPr>
          <w:b/>
          <w:bCs/>
          <w:i/>
          <w:iCs/>
          <w:color w:val="000000"/>
          <w:sz w:val="28"/>
          <w:szCs w:val="28"/>
        </w:rPr>
        <w:t>282,34</w:t>
      </w:r>
      <w:r>
        <w:rPr>
          <w:b/>
          <w:bCs/>
          <w:i/>
          <w:iCs/>
          <w:color w:val="000000"/>
          <w:sz w:val="28"/>
          <w:szCs w:val="28"/>
        </w:rPr>
        <w:t xml:space="preserve"> </w:t>
      </w:r>
      <w:proofErr w:type="spellStart"/>
      <w:r>
        <w:rPr>
          <w:color w:val="000000"/>
          <w:sz w:val="28"/>
          <w:szCs w:val="28"/>
        </w:rPr>
        <w:t>тыс.руб</w:t>
      </w:r>
      <w:proofErr w:type="spellEnd"/>
      <w:r>
        <w:rPr>
          <w:color w:val="000000"/>
          <w:sz w:val="28"/>
          <w:szCs w:val="28"/>
        </w:rPr>
        <w:t>. (</w:t>
      </w:r>
      <w:r w:rsidRPr="00DE6C5B">
        <w:t xml:space="preserve"> </w:t>
      </w:r>
      <w:r w:rsidRPr="00DE6C5B">
        <w:rPr>
          <w:color w:val="000000"/>
          <w:sz w:val="28"/>
          <w:szCs w:val="28"/>
        </w:rPr>
        <w:t xml:space="preserve">учтены без разработки проекта СЗЗ на сумму 480 </w:t>
      </w:r>
      <w:proofErr w:type="spellStart"/>
      <w:r w:rsidRPr="00DE6C5B">
        <w:rPr>
          <w:color w:val="000000"/>
          <w:sz w:val="28"/>
          <w:szCs w:val="28"/>
        </w:rPr>
        <w:t>тыс.руб</w:t>
      </w:r>
      <w:proofErr w:type="spellEnd"/>
      <w:r w:rsidRPr="00DE6C5B">
        <w:rPr>
          <w:color w:val="000000"/>
          <w:sz w:val="28"/>
          <w:szCs w:val="28"/>
        </w:rPr>
        <w:t xml:space="preserve">., и получения заключения на использование ила 30 </w:t>
      </w:r>
      <w:proofErr w:type="spellStart"/>
      <w:r w:rsidRPr="00DE6C5B">
        <w:rPr>
          <w:color w:val="000000"/>
          <w:sz w:val="28"/>
          <w:szCs w:val="28"/>
        </w:rPr>
        <w:t>тыс.руб</w:t>
      </w:r>
      <w:proofErr w:type="spellEnd"/>
      <w:r w:rsidRPr="00DE6C5B">
        <w:rPr>
          <w:color w:val="000000"/>
          <w:sz w:val="28"/>
          <w:szCs w:val="28"/>
        </w:rPr>
        <w:t>., данные затраты носят единовременный характер, и не могут  быть учтены как расходы в долгосрочном периоде, будут учтены по факту,  после подтверждения их экономической обоснованности).</w:t>
      </w:r>
    </w:p>
    <w:p w14:paraId="1B460229" w14:textId="77777777" w:rsidR="007F3983" w:rsidRPr="00986245" w:rsidRDefault="007F3983" w:rsidP="007F3983">
      <w:pPr>
        <w:tabs>
          <w:tab w:val="left" w:pos="1134"/>
        </w:tabs>
        <w:ind w:firstLine="709"/>
        <w:jc w:val="both"/>
        <w:rPr>
          <w:sz w:val="28"/>
          <w:szCs w:val="28"/>
        </w:rPr>
      </w:pPr>
      <w:r>
        <w:rPr>
          <w:color w:val="000000"/>
          <w:sz w:val="28"/>
          <w:szCs w:val="28"/>
        </w:rPr>
        <w:t>Р</w:t>
      </w:r>
      <w:r w:rsidRPr="008636A3">
        <w:rPr>
          <w:color w:val="000000"/>
          <w:sz w:val="28"/>
          <w:szCs w:val="28"/>
        </w:rPr>
        <w:t>асходы по периодам календарной разбивки приняты на следующем уровне:</w:t>
      </w:r>
    </w:p>
    <w:p w14:paraId="67CDAAB8" w14:textId="77777777" w:rsidR="007F3983" w:rsidRPr="008636A3" w:rsidRDefault="007F3983" w:rsidP="007F3983">
      <w:pPr>
        <w:tabs>
          <w:tab w:val="left" w:pos="1134"/>
        </w:tabs>
        <w:ind w:firstLine="709"/>
        <w:jc w:val="both"/>
        <w:rPr>
          <w:color w:val="000000"/>
          <w:sz w:val="28"/>
          <w:szCs w:val="28"/>
        </w:rPr>
      </w:pPr>
      <w:r w:rsidRPr="008636A3">
        <w:rPr>
          <w:b/>
          <w:color w:val="000000"/>
          <w:sz w:val="28"/>
          <w:szCs w:val="28"/>
        </w:rPr>
        <w:t>- с 01.01.20</w:t>
      </w:r>
      <w:r>
        <w:rPr>
          <w:b/>
          <w:color w:val="000000"/>
          <w:sz w:val="28"/>
          <w:szCs w:val="28"/>
        </w:rPr>
        <w:t>21</w:t>
      </w:r>
      <w:r w:rsidRPr="008636A3">
        <w:rPr>
          <w:b/>
          <w:color w:val="000000"/>
          <w:sz w:val="28"/>
          <w:szCs w:val="28"/>
        </w:rPr>
        <w:t xml:space="preserve"> по 30.06.20</w:t>
      </w:r>
      <w:r>
        <w:rPr>
          <w:b/>
          <w:color w:val="000000"/>
          <w:sz w:val="28"/>
          <w:szCs w:val="28"/>
        </w:rPr>
        <w:t>21</w:t>
      </w:r>
      <w:r w:rsidRPr="008636A3">
        <w:rPr>
          <w:b/>
          <w:color w:val="000000"/>
          <w:sz w:val="28"/>
          <w:szCs w:val="28"/>
        </w:rPr>
        <w:t xml:space="preserve"> </w:t>
      </w:r>
      <w:r w:rsidRPr="008636A3">
        <w:rPr>
          <w:color w:val="000000"/>
          <w:sz w:val="28"/>
          <w:szCs w:val="28"/>
        </w:rPr>
        <w:t xml:space="preserve">– </w:t>
      </w:r>
      <w:r w:rsidRPr="00BA42FC">
        <w:rPr>
          <w:b/>
          <w:i/>
          <w:color w:val="000000"/>
          <w:sz w:val="28"/>
          <w:szCs w:val="28"/>
        </w:rPr>
        <w:t>1 509,43</w:t>
      </w:r>
      <w:r>
        <w:rPr>
          <w:b/>
          <w:i/>
          <w:color w:val="000000"/>
          <w:sz w:val="28"/>
          <w:szCs w:val="28"/>
        </w:rPr>
        <w:t xml:space="preserve"> </w:t>
      </w:r>
      <w:r w:rsidRPr="008636A3">
        <w:rPr>
          <w:color w:val="000000"/>
          <w:sz w:val="28"/>
          <w:szCs w:val="28"/>
        </w:rPr>
        <w:t>тыс. руб.</w:t>
      </w:r>
      <w:r>
        <w:rPr>
          <w:color w:val="000000"/>
        </w:rPr>
        <w:t>;</w:t>
      </w:r>
    </w:p>
    <w:p w14:paraId="581B4E27" w14:textId="77777777" w:rsidR="007F3983" w:rsidRDefault="007F3983" w:rsidP="007F3983">
      <w:pPr>
        <w:tabs>
          <w:tab w:val="left" w:pos="1134"/>
        </w:tabs>
        <w:ind w:firstLine="709"/>
        <w:jc w:val="both"/>
        <w:rPr>
          <w:color w:val="000000"/>
          <w:sz w:val="28"/>
          <w:szCs w:val="28"/>
        </w:rPr>
      </w:pPr>
      <w:r w:rsidRPr="008636A3">
        <w:rPr>
          <w:b/>
          <w:color w:val="000000"/>
          <w:sz w:val="28"/>
          <w:szCs w:val="28"/>
        </w:rPr>
        <w:t>- с 01.07.20</w:t>
      </w:r>
      <w:r>
        <w:rPr>
          <w:b/>
          <w:color w:val="000000"/>
          <w:sz w:val="28"/>
          <w:szCs w:val="28"/>
        </w:rPr>
        <w:t>21</w:t>
      </w:r>
      <w:r w:rsidRPr="008636A3">
        <w:rPr>
          <w:b/>
          <w:color w:val="000000"/>
          <w:sz w:val="28"/>
          <w:szCs w:val="28"/>
        </w:rPr>
        <w:t xml:space="preserve"> по 31.12.20</w:t>
      </w:r>
      <w:r>
        <w:rPr>
          <w:b/>
          <w:color w:val="000000"/>
          <w:sz w:val="28"/>
          <w:szCs w:val="28"/>
        </w:rPr>
        <w:t xml:space="preserve">21 </w:t>
      </w:r>
      <w:r w:rsidRPr="008636A3">
        <w:rPr>
          <w:color w:val="000000"/>
          <w:sz w:val="28"/>
          <w:szCs w:val="28"/>
        </w:rPr>
        <w:t xml:space="preserve">– </w:t>
      </w:r>
      <w:r w:rsidRPr="00BA42FC">
        <w:rPr>
          <w:b/>
          <w:i/>
          <w:color w:val="000000"/>
          <w:sz w:val="28"/>
          <w:szCs w:val="28"/>
        </w:rPr>
        <w:t>1 509,43</w:t>
      </w:r>
      <w:r>
        <w:rPr>
          <w:b/>
          <w:i/>
          <w:color w:val="000000"/>
          <w:sz w:val="28"/>
          <w:szCs w:val="28"/>
        </w:rPr>
        <w:t xml:space="preserve"> </w:t>
      </w:r>
      <w:r w:rsidRPr="008636A3">
        <w:rPr>
          <w:color w:val="000000"/>
          <w:sz w:val="28"/>
          <w:szCs w:val="28"/>
        </w:rPr>
        <w:t xml:space="preserve">тыс. руб. </w:t>
      </w:r>
      <w:r w:rsidRPr="00986245">
        <w:rPr>
          <w:color w:val="000000"/>
          <w:sz w:val="28"/>
          <w:szCs w:val="28"/>
        </w:rPr>
        <w:t>на уровне предыдущего периода календарной разбивки.</w:t>
      </w:r>
    </w:p>
    <w:p w14:paraId="2A920AEE" w14:textId="77777777" w:rsidR="007F3983" w:rsidRDefault="007F3983" w:rsidP="007F3983">
      <w:pPr>
        <w:autoSpaceDE w:val="0"/>
        <w:autoSpaceDN w:val="0"/>
        <w:adjustRightInd w:val="0"/>
        <w:spacing w:before="280"/>
        <w:ind w:firstLine="540"/>
        <w:jc w:val="both"/>
        <w:rPr>
          <w:sz w:val="28"/>
          <w:szCs w:val="28"/>
        </w:rPr>
      </w:pPr>
      <w:r>
        <w:rPr>
          <w:sz w:val="28"/>
          <w:szCs w:val="28"/>
        </w:rPr>
        <w:t>Согласно пункту 45 Методических указаний операционные расходы на второй и последующие годы долгосрочного периода регулирования рассчитываются по формуле:</w:t>
      </w:r>
    </w:p>
    <w:p w14:paraId="3FBA215B" w14:textId="77777777" w:rsidR="007F3983" w:rsidRDefault="007F3983" w:rsidP="007F3983">
      <w:pPr>
        <w:autoSpaceDE w:val="0"/>
        <w:autoSpaceDN w:val="0"/>
        <w:adjustRightInd w:val="0"/>
        <w:jc w:val="center"/>
        <w:rPr>
          <w:sz w:val="28"/>
          <w:szCs w:val="28"/>
        </w:rPr>
      </w:pPr>
      <w:proofErr w:type="spellStart"/>
      <w:r>
        <w:rPr>
          <w:sz w:val="28"/>
          <w:szCs w:val="28"/>
        </w:rPr>
        <w:t>ОР</w:t>
      </w:r>
      <w:r>
        <w:rPr>
          <w:sz w:val="28"/>
          <w:szCs w:val="28"/>
          <w:vertAlign w:val="subscript"/>
        </w:rPr>
        <w:t>i</w:t>
      </w:r>
      <w:proofErr w:type="spellEnd"/>
      <w:r>
        <w:rPr>
          <w:sz w:val="28"/>
          <w:szCs w:val="28"/>
        </w:rPr>
        <w:t xml:space="preserve"> = ОР</w:t>
      </w:r>
      <w:r>
        <w:rPr>
          <w:sz w:val="28"/>
          <w:szCs w:val="28"/>
          <w:vertAlign w:val="subscript"/>
        </w:rPr>
        <w:t>i-1</w:t>
      </w:r>
      <w:r>
        <w:rPr>
          <w:sz w:val="28"/>
          <w:szCs w:val="28"/>
        </w:rPr>
        <w:t xml:space="preserve"> * (1 - </w:t>
      </w:r>
      <w:proofErr w:type="spellStart"/>
      <w:r>
        <w:rPr>
          <w:sz w:val="28"/>
          <w:szCs w:val="28"/>
        </w:rPr>
        <w:t>ИЭР</w:t>
      </w:r>
      <w:r>
        <w:rPr>
          <w:sz w:val="28"/>
          <w:szCs w:val="28"/>
          <w:vertAlign w:val="subscript"/>
        </w:rPr>
        <w:t>i</w:t>
      </w:r>
      <w:proofErr w:type="spellEnd"/>
      <w:r>
        <w:rPr>
          <w:sz w:val="28"/>
          <w:szCs w:val="28"/>
        </w:rPr>
        <w:t xml:space="preserve">) * (1 + </w:t>
      </w:r>
      <w:proofErr w:type="spellStart"/>
      <w:r>
        <w:rPr>
          <w:sz w:val="28"/>
          <w:szCs w:val="28"/>
        </w:rPr>
        <w:t>ИПЦ</w:t>
      </w:r>
      <w:r>
        <w:rPr>
          <w:sz w:val="28"/>
          <w:szCs w:val="28"/>
          <w:vertAlign w:val="subscript"/>
        </w:rPr>
        <w:t>i</w:t>
      </w:r>
      <w:proofErr w:type="spellEnd"/>
      <w:r>
        <w:rPr>
          <w:sz w:val="28"/>
          <w:szCs w:val="28"/>
        </w:rPr>
        <w:t xml:space="preserve">) * (1 + </w:t>
      </w:r>
      <w:proofErr w:type="spellStart"/>
      <w:r>
        <w:rPr>
          <w:sz w:val="28"/>
          <w:szCs w:val="28"/>
        </w:rPr>
        <w:t>ИКА</w:t>
      </w:r>
      <w:r>
        <w:rPr>
          <w:sz w:val="28"/>
          <w:szCs w:val="28"/>
          <w:vertAlign w:val="subscript"/>
        </w:rPr>
        <w:t>i</w:t>
      </w:r>
      <w:proofErr w:type="spellEnd"/>
      <w:r>
        <w:rPr>
          <w:sz w:val="28"/>
          <w:szCs w:val="28"/>
        </w:rPr>
        <w:t>), (8)</w:t>
      </w:r>
    </w:p>
    <w:p w14:paraId="629E722E" w14:textId="77777777" w:rsidR="007F3983" w:rsidRDefault="007F3983" w:rsidP="007F3983">
      <w:pPr>
        <w:autoSpaceDE w:val="0"/>
        <w:autoSpaceDN w:val="0"/>
        <w:adjustRightInd w:val="0"/>
        <w:jc w:val="both"/>
        <w:rPr>
          <w:sz w:val="28"/>
          <w:szCs w:val="28"/>
        </w:rPr>
      </w:pPr>
      <w:r>
        <w:rPr>
          <w:sz w:val="28"/>
          <w:szCs w:val="28"/>
        </w:rPr>
        <w:t xml:space="preserve">(в ред. </w:t>
      </w:r>
      <w:hyperlink r:id="rId204" w:history="1">
        <w:r>
          <w:rPr>
            <w:color w:val="0000FF"/>
            <w:sz w:val="28"/>
            <w:szCs w:val="28"/>
          </w:rPr>
          <w:t>Приказа</w:t>
        </w:r>
      </w:hyperlink>
      <w:r>
        <w:rPr>
          <w:sz w:val="28"/>
          <w:szCs w:val="28"/>
        </w:rPr>
        <w:t xml:space="preserve"> ФАС России от 29.10.2019 N 1438/19)</w:t>
      </w:r>
    </w:p>
    <w:p w14:paraId="738F2B8B" w14:textId="77777777" w:rsidR="007F3983" w:rsidRDefault="007F3983" w:rsidP="007F3983">
      <w:pPr>
        <w:autoSpaceDE w:val="0"/>
        <w:autoSpaceDN w:val="0"/>
        <w:adjustRightInd w:val="0"/>
        <w:jc w:val="both"/>
        <w:rPr>
          <w:sz w:val="28"/>
          <w:szCs w:val="28"/>
        </w:rPr>
      </w:pPr>
    </w:p>
    <w:p w14:paraId="568675B8" w14:textId="77777777" w:rsidR="007F3983" w:rsidRDefault="007F3983" w:rsidP="007F3983">
      <w:pPr>
        <w:autoSpaceDE w:val="0"/>
        <w:autoSpaceDN w:val="0"/>
        <w:adjustRightInd w:val="0"/>
        <w:ind w:firstLine="540"/>
        <w:jc w:val="both"/>
        <w:rPr>
          <w:sz w:val="28"/>
          <w:szCs w:val="28"/>
        </w:rPr>
      </w:pPr>
      <w:r>
        <w:rPr>
          <w:sz w:val="28"/>
          <w:szCs w:val="28"/>
        </w:rPr>
        <w:t>где:</w:t>
      </w:r>
    </w:p>
    <w:p w14:paraId="7F5F085B" w14:textId="77777777" w:rsidR="007F3983" w:rsidRDefault="007F3983" w:rsidP="007F3983">
      <w:pPr>
        <w:autoSpaceDE w:val="0"/>
        <w:autoSpaceDN w:val="0"/>
        <w:adjustRightInd w:val="0"/>
        <w:ind w:firstLine="540"/>
        <w:jc w:val="both"/>
        <w:rPr>
          <w:sz w:val="28"/>
          <w:szCs w:val="28"/>
        </w:rPr>
      </w:pPr>
      <w:r>
        <w:rPr>
          <w:sz w:val="28"/>
          <w:szCs w:val="28"/>
        </w:rPr>
        <w:t>ОР</w:t>
      </w:r>
      <w:r>
        <w:rPr>
          <w:sz w:val="28"/>
          <w:szCs w:val="28"/>
          <w:vertAlign w:val="subscript"/>
        </w:rPr>
        <w:t>i-1</w:t>
      </w:r>
      <w:r>
        <w:rPr>
          <w:sz w:val="28"/>
          <w:szCs w:val="28"/>
        </w:rPr>
        <w:t xml:space="preserve"> - операционные расходы в (i-1)-м году (базовый уровень), тыс. руб.;</w:t>
      </w:r>
    </w:p>
    <w:p w14:paraId="7BD07634" w14:textId="77777777" w:rsidR="007F3983" w:rsidRDefault="007F3983" w:rsidP="007F3983">
      <w:pPr>
        <w:autoSpaceDE w:val="0"/>
        <w:autoSpaceDN w:val="0"/>
        <w:adjustRightInd w:val="0"/>
        <w:jc w:val="both"/>
        <w:rPr>
          <w:sz w:val="28"/>
          <w:szCs w:val="28"/>
        </w:rPr>
      </w:pPr>
      <w:r>
        <w:rPr>
          <w:sz w:val="28"/>
          <w:szCs w:val="28"/>
        </w:rPr>
        <w:t xml:space="preserve">(в ред. </w:t>
      </w:r>
      <w:hyperlink r:id="rId205" w:history="1">
        <w:r>
          <w:rPr>
            <w:color w:val="0000FF"/>
            <w:sz w:val="28"/>
            <w:szCs w:val="28"/>
          </w:rPr>
          <w:t>Приказа</w:t>
        </w:r>
      </w:hyperlink>
      <w:r>
        <w:rPr>
          <w:sz w:val="28"/>
          <w:szCs w:val="28"/>
        </w:rPr>
        <w:t xml:space="preserve"> ФАС России от 29.10.2019 N 1438/19)</w:t>
      </w:r>
    </w:p>
    <w:p w14:paraId="07539F82" w14:textId="77777777" w:rsidR="007F3983" w:rsidRDefault="007F3983" w:rsidP="007F3983">
      <w:pPr>
        <w:autoSpaceDE w:val="0"/>
        <w:autoSpaceDN w:val="0"/>
        <w:adjustRightInd w:val="0"/>
        <w:ind w:firstLine="540"/>
        <w:jc w:val="both"/>
        <w:rPr>
          <w:sz w:val="28"/>
          <w:szCs w:val="28"/>
        </w:rPr>
      </w:pPr>
      <w:proofErr w:type="spellStart"/>
      <w:r>
        <w:rPr>
          <w:sz w:val="28"/>
          <w:szCs w:val="28"/>
        </w:rPr>
        <w:t>ИЭР</w:t>
      </w:r>
      <w:r>
        <w:rPr>
          <w:sz w:val="28"/>
          <w:szCs w:val="28"/>
          <w:vertAlign w:val="subscript"/>
        </w:rPr>
        <w:t>i</w:t>
      </w:r>
      <w:proofErr w:type="spellEnd"/>
      <w:r>
        <w:rPr>
          <w:sz w:val="28"/>
          <w:szCs w:val="28"/>
        </w:rPr>
        <w:t xml:space="preserve"> - индекс эффективности операционных расходов в i-м году, процентов;</w:t>
      </w:r>
    </w:p>
    <w:p w14:paraId="2E1AE005" w14:textId="77777777" w:rsidR="007F3983" w:rsidRDefault="007F3983" w:rsidP="007F3983">
      <w:pPr>
        <w:autoSpaceDE w:val="0"/>
        <w:autoSpaceDN w:val="0"/>
        <w:adjustRightInd w:val="0"/>
        <w:jc w:val="both"/>
        <w:rPr>
          <w:sz w:val="28"/>
          <w:szCs w:val="28"/>
        </w:rPr>
      </w:pPr>
      <w:r>
        <w:rPr>
          <w:sz w:val="28"/>
          <w:szCs w:val="28"/>
        </w:rPr>
        <w:t xml:space="preserve">(в ред. </w:t>
      </w:r>
      <w:hyperlink r:id="rId206" w:history="1">
        <w:r>
          <w:rPr>
            <w:color w:val="0000FF"/>
            <w:sz w:val="28"/>
            <w:szCs w:val="28"/>
          </w:rPr>
          <w:t>Приказа</w:t>
        </w:r>
      </w:hyperlink>
      <w:r>
        <w:rPr>
          <w:sz w:val="28"/>
          <w:szCs w:val="28"/>
        </w:rPr>
        <w:t xml:space="preserve"> ФАС России от 29.10.2019 N 1438/19)</w:t>
      </w:r>
    </w:p>
    <w:p w14:paraId="5810F695" w14:textId="77777777" w:rsidR="007F3983" w:rsidRDefault="007F3983" w:rsidP="007F3983">
      <w:pPr>
        <w:autoSpaceDE w:val="0"/>
        <w:autoSpaceDN w:val="0"/>
        <w:adjustRightInd w:val="0"/>
        <w:ind w:firstLine="540"/>
        <w:jc w:val="both"/>
        <w:rPr>
          <w:sz w:val="28"/>
          <w:szCs w:val="28"/>
        </w:rPr>
      </w:pPr>
      <w:proofErr w:type="spellStart"/>
      <w:r>
        <w:rPr>
          <w:sz w:val="28"/>
          <w:szCs w:val="28"/>
        </w:rPr>
        <w:t>ИПЦ</w:t>
      </w:r>
      <w:r>
        <w:rPr>
          <w:sz w:val="28"/>
          <w:szCs w:val="28"/>
          <w:vertAlign w:val="subscript"/>
        </w:rPr>
        <w:t>i</w:t>
      </w:r>
      <w:proofErr w:type="spellEnd"/>
      <w:r>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1DD09902" w14:textId="77777777" w:rsidR="007F3983" w:rsidRDefault="007F3983" w:rsidP="007F3983">
      <w:pPr>
        <w:autoSpaceDE w:val="0"/>
        <w:autoSpaceDN w:val="0"/>
        <w:adjustRightInd w:val="0"/>
        <w:jc w:val="both"/>
        <w:rPr>
          <w:sz w:val="28"/>
          <w:szCs w:val="28"/>
        </w:rPr>
      </w:pPr>
      <w:r>
        <w:rPr>
          <w:sz w:val="28"/>
          <w:szCs w:val="28"/>
        </w:rPr>
        <w:t xml:space="preserve">(в ред. </w:t>
      </w:r>
      <w:hyperlink r:id="rId207" w:history="1">
        <w:r>
          <w:rPr>
            <w:color w:val="0000FF"/>
            <w:sz w:val="28"/>
            <w:szCs w:val="28"/>
          </w:rPr>
          <w:t>Приказа</w:t>
        </w:r>
      </w:hyperlink>
      <w:r>
        <w:rPr>
          <w:sz w:val="28"/>
          <w:szCs w:val="28"/>
        </w:rPr>
        <w:t xml:space="preserve"> ФАС России от 29.10.2019 N 1438/19)</w:t>
      </w:r>
    </w:p>
    <w:p w14:paraId="668AA443" w14:textId="77777777" w:rsidR="007F3983" w:rsidRDefault="007F3983" w:rsidP="007F3983">
      <w:pPr>
        <w:autoSpaceDE w:val="0"/>
        <w:autoSpaceDN w:val="0"/>
        <w:adjustRightInd w:val="0"/>
        <w:ind w:firstLine="540"/>
        <w:jc w:val="both"/>
        <w:rPr>
          <w:sz w:val="28"/>
          <w:szCs w:val="28"/>
        </w:rPr>
      </w:pPr>
      <w:proofErr w:type="spellStart"/>
      <w:r>
        <w:rPr>
          <w:sz w:val="28"/>
          <w:szCs w:val="28"/>
        </w:rPr>
        <w:t>ИКА</w:t>
      </w:r>
      <w:r>
        <w:rPr>
          <w:sz w:val="28"/>
          <w:szCs w:val="28"/>
          <w:vertAlign w:val="subscript"/>
        </w:rPr>
        <w:t>i</w:t>
      </w:r>
      <w:proofErr w:type="spellEnd"/>
      <w:r>
        <w:rPr>
          <w:sz w:val="28"/>
          <w:szCs w:val="28"/>
        </w:rPr>
        <w:t xml:space="preserve"> - индекс изменения количества активов в i-м году.</w:t>
      </w:r>
    </w:p>
    <w:p w14:paraId="6FCC8391" w14:textId="77777777" w:rsidR="007F3983" w:rsidRDefault="007F3983" w:rsidP="007F3983">
      <w:pPr>
        <w:autoSpaceDE w:val="0"/>
        <w:autoSpaceDN w:val="0"/>
        <w:adjustRightInd w:val="0"/>
        <w:jc w:val="both"/>
        <w:rPr>
          <w:sz w:val="28"/>
          <w:szCs w:val="28"/>
        </w:rPr>
      </w:pPr>
      <w:r>
        <w:rPr>
          <w:sz w:val="28"/>
          <w:szCs w:val="28"/>
        </w:rPr>
        <w:t xml:space="preserve">(в ред. </w:t>
      </w:r>
      <w:hyperlink r:id="rId208" w:history="1">
        <w:r>
          <w:rPr>
            <w:color w:val="0000FF"/>
            <w:sz w:val="28"/>
            <w:szCs w:val="28"/>
          </w:rPr>
          <w:t>Приказа</w:t>
        </w:r>
      </w:hyperlink>
      <w:r>
        <w:rPr>
          <w:sz w:val="28"/>
          <w:szCs w:val="28"/>
        </w:rPr>
        <w:t xml:space="preserve"> ФАС России от 29.10.2019 N 1438/19)</w:t>
      </w:r>
    </w:p>
    <w:p w14:paraId="13E03ABA" w14:textId="77777777" w:rsidR="007F3983" w:rsidRDefault="007F3983" w:rsidP="007F3983">
      <w:pPr>
        <w:autoSpaceDE w:val="0"/>
        <w:autoSpaceDN w:val="0"/>
        <w:adjustRightInd w:val="0"/>
        <w:ind w:firstLine="540"/>
        <w:jc w:val="both"/>
        <w:rPr>
          <w:sz w:val="28"/>
          <w:szCs w:val="28"/>
        </w:rPr>
      </w:pPr>
      <w:r>
        <w:rPr>
          <w:sz w:val="28"/>
          <w:szCs w:val="28"/>
        </w:rPr>
        <w:t>Индекс изменения количества активов рассчитывается по формуле:</w:t>
      </w:r>
    </w:p>
    <w:p w14:paraId="1C39BE86" w14:textId="3295EF41" w:rsidR="007F3983" w:rsidRDefault="007F3983" w:rsidP="007F3983">
      <w:pPr>
        <w:autoSpaceDE w:val="0"/>
        <w:autoSpaceDN w:val="0"/>
        <w:adjustRightInd w:val="0"/>
        <w:jc w:val="center"/>
        <w:rPr>
          <w:sz w:val="28"/>
          <w:szCs w:val="28"/>
        </w:rPr>
      </w:pPr>
      <w:r>
        <w:rPr>
          <w:noProof/>
          <w:position w:val="-32"/>
          <w:sz w:val="28"/>
          <w:szCs w:val="28"/>
        </w:rPr>
        <w:drawing>
          <wp:inline distT="0" distB="0" distL="0" distR="0" wp14:anchorId="7019426B" wp14:editId="37E04A7A">
            <wp:extent cx="5738495" cy="582930"/>
            <wp:effectExtent l="0" t="0" r="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38495" cy="582930"/>
                    </a:xfrm>
                    <a:prstGeom prst="rect">
                      <a:avLst/>
                    </a:prstGeom>
                    <a:noFill/>
                    <a:ln>
                      <a:noFill/>
                    </a:ln>
                  </pic:spPr>
                </pic:pic>
              </a:graphicData>
            </a:graphic>
          </wp:inline>
        </w:drawing>
      </w:r>
      <w:r>
        <w:rPr>
          <w:sz w:val="28"/>
          <w:szCs w:val="28"/>
        </w:rPr>
        <w:t>, (8.1)</w:t>
      </w:r>
    </w:p>
    <w:p w14:paraId="6E4EE30F" w14:textId="77777777" w:rsidR="007F3983" w:rsidRDefault="007F3983" w:rsidP="007F3983">
      <w:pPr>
        <w:autoSpaceDE w:val="0"/>
        <w:autoSpaceDN w:val="0"/>
        <w:adjustRightInd w:val="0"/>
        <w:ind w:firstLine="540"/>
        <w:jc w:val="both"/>
        <w:rPr>
          <w:sz w:val="28"/>
          <w:szCs w:val="28"/>
        </w:rPr>
      </w:pPr>
      <w:r>
        <w:rPr>
          <w:sz w:val="28"/>
          <w:szCs w:val="28"/>
        </w:rPr>
        <w:t>где:</w:t>
      </w:r>
    </w:p>
    <w:p w14:paraId="6369A21F" w14:textId="2F9A8C2F" w:rsidR="007F3983" w:rsidRDefault="007F3983" w:rsidP="007F3983">
      <w:pPr>
        <w:autoSpaceDE w:val="0"/>
        <w:autoSpaceDN w:val="0"/>
        <w:adjustRightInd w:val="0"/>
        <w:ind w:firstLine="540"/>
        <w:jc w:val="both"/>
        <w:rPr>
          <w:sz w:val="28"/>
          <w:szCs w:val="28"/>
        </w:rPr>
      </w:pPr>
      <w:r>
        <w:rPr>
          <w:noProof/>
          <w:position w:val="-11"/>
          <w:sz w:val="28"/>
          <w:szCs w:val="28"/>
        </w:rPr>
        <w:drawing>
          <wp:inline distT="0" distB="0" distL="0" distR="0" wp14:anchorId="1415F48A" wp14:editId="0C3D8817">
            <wp:extent cx="582930" cy="318135"/>
            <wp:effectExtent l="0" t="0" r="762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2930" cy="318135"/>
                    </a:xfrm>
                    <a:prstGeom prst="rect">
                      <a:avLst/>
                    </a:prstGeom>
                    <a:noFill/>
                    <a:ln>
                      <a:noFill/>
                    </a:ln>
                  </pic:spPr>
                </pic:pic>
              </a:graphicData>
            </a:graphic>
          </wp:inline>
        </w:drawing>
      </w:r>
      <w:r>
        <w:rPr>
          <w:sz w:val="28"/>
          <w:szCs w:val="28"/>
        </w:rPr>
        <w:t xml:space="preserve"> - индекс изменения количества активов в году i;</w:t>
      </w:r>
    </w:p>
    <w:p w14:paraId="667D59D9" w14:textId="17C7DD4D" w:rsidR="007F3983" w:rsidRDefault="007F3983" w:rsidP="007F3983">
      <w:pPr>
        <w:autoSpaceDE w:val="0"/>
        <w:autoSpaceDN w:val="0"/>
        <w:adjustRightInd w:val="0"/>
        <w:ind w:firstLine="540"/>
        <w:jc w:val="both"/>
        <w:rPr>
          <w:sz w:val="28"/>
          <w:szCs w:val="28"/>
        </w:rPr>
      </w:pPr>
      <w:r>
        <w:rPr>
          <w:noProof/>
          <w:position w:val="-11"/>
          <w:sz w:val="28"/>
          <w:szCs w:val="28"/>
        </w:rPr>
        <w:drawing>
          <wp:inline distT="0" distB="0" distL="0" distR="0" wp14:anchorId="29531ABD" wp14:editId="4B264F95">
            <wp:extent cx="410845" cy="318135"/>
            <wp:effectExtent l="0" t="0" r="825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10845" cy="318135"/>
                    </a:xfrm>
                    <a:prstGeom prst="rect">
                      <a:avLst/>
                    </a:prstGeom>
                    <a:noFill/>
                    <a:ln>
                      <a:noFill/>
                    </a:ln>
                  </pic:spPr>
                </pic:pic>
              </a:graphicData>
            </a:graphic>
          </wp:inline>
        </w:drawing>
      </w:r>
      <w:r>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1ECCAD2" w14:textId="2D648ED3" w:rsidR="007F3983" w:rsidRDefault="007F3983" w:rsidP="007F3983">
      <w:pPr>
        <w:autoSpaceDE w:val="0"/>
        <w:autoSpaceDN w:val="0"/>
        <w:adjustRightInd w:val="0"/>
        <w:ind w:firstLine="540"/>
        <w:jc w:val="both"/>
        <w:rPr>
          <w:sz w:val="28"/>
          <w:szCs w:val="28"/>
        </w:rPr>
      </w:pPr>
      <w:r>
        <w:rPr>
          <w:noProof/>
          <w:position w:val="-11"/>
          <w:sz w:val="28"/>
          <w:szCs w:val="28"/>
        </w:rPr>
        <w:drawing>
          <wp:inline distT="0" distB="0" distL="0" distR="0" wp14:anchorId="74359EDF" wp14:editId="23F948A4">
            <wp:extent cx="742315" cy="318135"/>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42315" cy="318135"/>
                    </a:xfrm>
                    <a:prstGeom prst="rect">
                      <a:avLst/>
                    </a:prstGeom>
                    <a:noFill/>
                    <a:ln>
                      <a:noFill/>
                    </a:ln>
                  </pic:spPr>
                </pic:pic>
              </a:graphicData>
            </a:graphic>
          </wp:inline>
        </w:drawing>
      </w:r>
      <w:r>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242DD732" w14:textId="612D3902" w:rsidR="007F3983" w:rsidRDefault="007F3983" w:rsidP="007F3983">
      <w:pPr>
        <w:autoSpaceDE w:val="0"/>
        <w:autoSpaceDN w:val="0"/>
        <w:adjustRightInd w:val="0"/>
        <w:ind w:firstLine="540"/>
        <w:jc w:val="both"/>
        <w:rPr>
          <w:sz w:val="28"/>
          <w:szCs w:val="28"/>
        </w:rPr>
      </w:pPr>
      <w:r>
        <w:rPr>
          <w:noProof/>
          <w:position w:val="-11"/>
          <w:sz w:val="28"/>
          <w:szCs w:val="28"/>
        </w:rPr>
        <w:drawing>
          <wp:inline distT="0" distB="0" distL="0" distR="0" wp14:anchorId="481CC586" wp14:editId="39A0997E">
            <wp:extent cx="503555" cy="31813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3555" cy="318135"/>
                    </a:xfrm>
                    <a:prstGeom prst="rect">
                      <a:avLst/>
                    </a:prstGeom>
                    <a:noFill/>
                    <a:ln>
                      <a:noFill/>
                    </a:ln>
                  </pic:spPr>
                </pic:pic>
              </a:graphicData>
            </a:graphic>
          </wp:inline>
        </w:drawing>
      </w:r>
      <w:r>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DA56B37" w14:textId="77777777" w:rsidR="007F3983" w:rsidRDefault="007F3983" w:rsidP="007F3983">
      <w:pPr>
        <w:autoSpaceDE w:val="0"/>
        <w:autoSpaceDN w:val="0"/>
        <w:adjustRightInd w:val="0"/>
        <w:ind w:firstLine="540"/>
        <w:jc w:val="both"/>
        <w:rPr>
          <w:sz w:val="28"/>
          <w:szCs w:val="28"/>
        </w:rPr>
      </w:pPr>
      <w:r>
        <w:rPr>
          <w:sz w:val="28"/>
          <w:szCs w:val="28"/>
        </w:rPr>
        <w:t>Согласно п. 46 Методических указаний индекс эффективности операционных расходов устанавливается органом регулирования тарифов для каждой регулируемой организации с целью обеспечения поэтапного достижения эффективного уровня операционных расходов организации в размере от 1 до 5 процентов в год. На первый долгосрочный период регулирования индекс эффективности операционных расходов определяется в размере от 1 до 3 процентов в год.</w:t>
      </w:r>
    </w:p>
    <w:p w14:paraId="1E0ECC7D" w14:textId="77777777" w:rsidR="007F3983" w:rsidRDefault="007F3983" w:rsidP="007F3983">
      <w:pPr>
        <w:autoSpaceDE w:val="0"/>
        <w:autoSpaceDN w:val="0"/>
        <w:adjustRightInd w:val="0"/>
        <w:ind w:firstLine="540"/>
        <w:jc w:val="both"/>
        <w:rPr>
          <w:sz w:val="28"/>
          <w:szCs w:val="28"/>
        </w:rPr>
      </w:pPr>
      <w:r>
        <w:rPr>
          <w:sz w:val="28"/>
          <w:szCs w:val="28"/>
        </w:rPr>
        <w:t>Согласно п. 47</w:t>
      </w:r>
      <w:r w:rsidRPr="00BC564A">
        <w:t xml:space="preserve"> </w:t>
      </w:r>
      <w:r w:rsidRPr="00BC564A">
        <w:rPr>
          <w:sz w:val="28"/>
          <w:szCs w:val="28"/>
        </w:rPr>
        <w:t>Методических указаний</w:t>
      </w:r>
      <w:r>
        <w:rPr>
          <w:sz w:val="28"/>
          <w:szCs w:val="28"/>
        </w:rPr>
        <w:t>, расчет индекса эффективности операционных расходов осуществляется по формуле:</w:t>
      </w:r>
    </w:p>
    <w:p w14:paraId="38C79108" w14:textId="77777777" w:rsidR="007F3983" w:rsidRDefault="007F3983" w:rsidP="007F3983">
      <w:pPr>
        <w:autoSpaceDE w:val="0"/>
        <w:autoSpaceDN w:val="0"/>
        <w:adjustRightInd w:val="0"/>
        <w:jc w:val="both"/>
        <w:rPr>
          <w:sz w:val="28"/>
          <w:szCs w:val="28"/>
        </w:rPr>
      </w:pPr>
    </w:p>
    <w:p w14:paraId="5B13AD88" w14:textId="0D63B43E" w:rsidR="007F3983" w:rsidRDefault="007F3983" w:rsidP="007F3983">
      <w:pPr>
        <w:autoSpaceDE w:val="0"/>
        <w:autoSpaceDN w:val="0"/>
        <w:adjustRightInd w:val="0"/>
        <w:jc w:val="center"/>
        <w:rPr>
          <w:sz w:val="28"/>
          <w:szCs w:val="28"/>
        </w:rPr>
      </w:pPr>
      <w:r>
        <w:rPr>
          <w:noProof/>
          <w:position w:val="-84"/>
          <w:sz w:val="28"/>
          <w:szCs w:val="28"/>
        </w:rPr>
        <w:drawing>
          <wp:inline distT="0" distB="0" distL="0" distR="0" wp14:anchorId="12D290E8" wp14:editId="362A3C9A">
            <wp:extent cx="6480175" cy="124587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80175" cy="1245870"/>
                    </a:xfrm>
                    <a:prstGeom prst="rect">
                      <a:avLst/>
                    </a:prstGeom>
                    <a:noFill/>
                    <a:ln>
                      <a:noFill/>
                    </a:ln>
                  </pic:spPr>
                </pic:pic>
              </a:graphicData>
            </a:graphic>
          </wp:inline>
        </w:drawing>
      </w:r>
      <w:r>
        <w:rPr>
          <w:sz w:val="28"/>
          <w:szCs w:val="28"/>
        </w:rPr>
        <w:t xml:space="preserve"> (9)</w:t>
      </w:r>
    </w:p>
    <w:p w14:paraId="1CF51B24" w14:textId="77777777" w:rsidR="007F3983" w:rsidRDefault="007F3983" w:rsidP="007F3983">
      <w:pPr>
        <w:autoSpaceDE w:val="0"/>
        <w:autoSpaceDN w:val="0"/>
        <w:adjustRightInd w:val="0"/>
        <w:ind w:firstLine="540"/>
        <w:jc w:val="both"/>
        <w:rPr>
          <w:sz w:val="28"/>
          <w:szCs w:val="28"/>
        </w:rPr>
      </w:pPr>
      <w:r>
        <w:rPr>
          <w:sz w:val="28"/>
          <w:szCs w:val="28"/>
        </w:rPr>
        <w:t>где:</w:t>
      </w:r>
    </w:p>
    <w:p w14:paraId="021EFAAA" w14:textId="1AA5D852" w:rsidR="007F3983" w:rsidRDefault="007F3983" w:rsidP="007F3983">
      <w:pPr>
        <w:autoSpaceDE w:val="0"/>
        <w:autoSpaceDN w:val="0"/>
        <w:adjustRightInd w:val="0"/>
        <w:ind w:firstLine="540"/>
        <w:jc w:val="both"/>
        <w:rPr>
          <w:sz w:val="28"/>
          <w:szCs w:val="28"/>
        </w:rPr>
      </w:pPr>
      <w:r>
        <w:rPr>
          <w:noProof/>
          <w:position w:val="-14"/>
          <w:sz w:val="28"/>
          <w:szCs w:val="28"/>
        </w:rPr>
        <w:drawing>
          <wp:inline distT="0" distB="0" distL="0" distR="0" wp14:anchorId="330DC4FC" wp14:editId="0FA72792">
            <wp:extent cx="821690" cy="35750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21690" cy="357505"/>
                    </a:xfrm>
                    <a:prstGeom prst="rect">
                      <a:avLst/>
                    </a:prstGeom>
                    <a:noFill/>
                    <a:ln>
                      <a:noFill/>
                    </a:ln>
                  </pic:spPr>
                </pic:pic>
              </a:graphicData>
            </a:graphic>
          </wp:inline>
        </w:drawing>
      </w:r>
      <w:r>
        <w:rPr>
          <w:sz w:val="28"/>
          <w:szCs w:val="28"/>
        </w:rPr>
        <w:t xml:space="preserve"> - индекс эффективности операционных расходов, определяемый по результатам сравнительного анализа расходов для j-й регулируемой организации, осуществляющей деятельность по транспортировке воды (сточных вод);</w:t>
      </w:r>
    </w:p>
    <w:p w14:paraId="79830347" w14:textId="2FE80D18" w:rsidR="007F3983" w:rsidRDefault="007F3983" w:rsidP="007F3983">
      <w:pPr>
        <w:autoSpaceDE w:val="0"/>
        <w:autoSpaceDN w:val="0"/>
        <w:adjustRightInd w:val="0"/>
        <w:ind w:firstLine="540"/>
        <w:jc w:val="both"/>
        <w:rPr>
          <w:sz w:val="28"/>
          <w:szCs w:val="28"/>
        </w:rPr>
      </w:pPr>
      <w:r>
        <w:rPr>
          <w:noProof/>
          <w:position w:val="-13"/>
          <w:sz w:val="28"/>
          <w:szCs w:val="28"/>
        </w:rPr>
        <w:drawing>
          <wp:inline distT="0" distB="0" distL="0" distR="0" wp14:anchorId="324AD3EF" wp14:editId="167C0C14">
            <wp:extent cx="225425" cy="357505"/>
            <wp:effectExtent l="0" t="0" r="3175" b="444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5425" cy="357505"/>
                    </a:xfrm>
                    <a:prstGeom prst="rect">
                      <a:avLst/>
                    </a:prstGeom>
                    <a:noFill/>
                    <a:ln>
                      <a:noFill/>
                    </a:ln>
                  </pic:spPr>
                </pic:pic>
              </a:graphicData>
            </a:graphic>
          </wp:inline>
        </w:drawing>
      </w:r>
      <w:r>
        <w:rPr>
          <w:sz w:val="28"/>
          <w:szCs w:val="28"/>
        </w:rPr>
        <w:t xml:space="preserve"> - коэффициент сопоставимости, учитывающий технические характеристики централизованной системы водоснабжения и (или) водоотведения j-ой регулируемой организации (в том числе протяженность централизованной системы водоснабжения и (или) водоотведения, диаметр трубопроводов, тип прокладки трубопроводов), определяемый органом регулирования путем сопоставления показателей деятельности регулируемой организации с показателями, определенными как средние для сравниваемых регулируемых организаций по стоимости строительства централизованной системы водоснабжения и (или) водоотведения, принадлежащей регулируемой организации на праве собственности или ином законном основании, исходя из федеральных единичных расценок, рекомендуемых Министерством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w:t>
      </w:r>
    </w:p>
    <w:p w14:paraId="3221AB7D" w14:textId="5E792DB8" w:rsidR="007F3983" w:rsidRDefault="007F3983" w:rsidP="007F3983">
      <w:pPr>
        <w:autoSpaceDE w:val="0"/>
        <w:autoSpaceDN w:val="0"/>
        <w:adjustRightInd w:val="0"/>
        <w:ind w:firstLine="540"/>
        <w:jc w:val="both"/>
        <w:rPr>
          <w:sz w:val="28"/>
          <w:szCs w:val="28"/>
        </w:rPr>
      </w:pPr>
      <w:r>
        <w:rPr>
          <w:noProof/>
          <w:position w:val="-13"/>
          <w:sz w:val="28"/>
          <w:szCs w:val="28"/>
        </w:rPr>
        <w:drawing>
          <wp:inline distT="0" distB="0" distL="0" distR="0" wp14:anchorId="7BB1503C" wp14:editId="0C1360E7">
            <wp:extent cx="582930" cy="357505"/>
            <wp:effectExtent l="0" t="0" r="7620" b="444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82930" cy="357505"/>
                    </a:xfrm>
                    <a:prstGeom prst="rect">
                      <a:avLst/>
                    </a:prstGeom>
                    <a:noFill/>
                    <a:ln>
                      <a:noFill/>
                    </a:ln>
                  </pic:spPr>
                </pic:pic>
              </a:graphicData>
            </a:graphic>
          </wp:inline>
        </w:drawing>
      </w:r>
      <w:r>
        <w:rPr>
          <w:sz w:val="28"/>
          <w:szCs w:val="28"/>
        </w:rPr>
        <w:t xml:space="preserve"> - удельные операционные расходы j-ой регулируемой организации, осуществляющей деятельность по транспортировке воды (сточных вод), тыс. руб./км;</w:t>
      </w:r>
    </w:p>
    <w:p w14:paraId="50BCAC28" w14:textId="7F088F64" w:rsidR="007F3983" w:rsidRDefault="007F3983" w:rsidP="007F3983">
      <w:pPr>
        <w:autoSpaceDE w:val="0"/>
        <w:autoSpaceDN w:val="0"/>
        <w:adjustRightInd w:val="0"/>
        <w:ind w:firstLine="540"/>
        <w:jc w:val="both"/>
        <w:rPr>
          <w:sz w:val="28"/>
          <w:szCs w:val="28"/>
        </w:rPr>
      </w:pPr>
      <w:r>
        <w:rPr>
          <w:noProof/>
          <w:position w:val="-13"/>
          <w:sz w:val="28"/>
          <w:szCs w:val="28"/>
        </w:rPr>
        <w:drawing>
          <wp:inline distT="0" distB="0" distL="0" distR="0" wp14:anchorId="5C601AE3" wp14:editId="338B38A3">
            <wp:extent cx="622935" cy="357505"/>
            <wp:effectExtent l="0" t="0" r="5715" b="444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22935" cy="357505"/>
                    </a:xfrm>
                    <a:prstGeom prst="rect">
                      <a:avLst/>
                    </a:prstGeom>
                    <a:noFill/>
                    <a:ln>
                      <a:noFill/>
                    </a:ln>
                  </pic:spPr>
                </pic:pic>
              </a:graphicData>
            </a:graphic>
          </wp:inline>
        </w:drawing>
      </w:r>
      <w:r>
        <w:rPr>
          <w:sz w:val="28"/>
          <w:szCs w:val="28"/>
        </w:rPr>
        <w:t xml:space="preserve"> - удельные операционные расходы, определенные как средние для сравниваемых организаций, осуществляющих деятельность по транспортировке воды (сточных вод), тыс. руб./км.</w:t>
      </w:r>
    </w:p>
    <w:p w14:paraId="71255AE3" w14:textId="77777777" w:rsidR="007F3983" w:rsidRPr="009C0B3C" w:rsidRDefault="007F3983" w:rsidP="007F3983">
      <w:pPr>
        <w:ind w:firstLine="709"/>
        <w:jc w:val="both"/>
        <w:rPr>
          <w:sz w:val="28"/>
          <w:szCs w:val="28"/>
          <w:u w:val="single"/>
        </w:rPr>
      </w:pPr>
      <w:r w:rsidRPr="009C0B3C">
        <w:rPr>
          <w:sz w:val="28"/>
          <w:szCs w:val="28"/>
          <w:u w:val="single"/>
        </w:rPr>
        <w:t>При расчете Операционных расходов на 2022-2023 годы регулятором использовались следующие показатели:</w:t>
      </w:r>
    </w:p>
    <w:p w14:paraId="411CA6EF" w14:textId="77777777" w:rsidR="007F3983" w:rsidRPr="001A21FB" w:rsidRDefault="007F3983" w:rsidP="007F3983">
      <w:pPr>
        <w:jc w:val="both"/>
        <w:rPr>
          <w:sz w:val="28"/>
          <w:szCs w:val="28"/>
        </w:rPr>
      </w:pPr>
      <w:r w:rsidRPr="001A21FB">
        <w:rPr>
          <w:sz w:val="28"/>
          <w:szCs w:val="28"/>
        </w:rPr>
        <w:t xml:space="preserve">         базовый уровень операционных расходов 202</w:t>
      </w:r>
      <w:r>
        <w:rPr>
          <w:sz w:val="28"/>
          <w:szCs w:val="28"/>
        </w:rPr>
        <w:t>1</w:t>
      </w:r>
      <w:r w:rsidRPr="001A21FB">
        <w:rPr>
          <w:sz w:val="28"/>
          <w:szCs w:val="28"/>
        </w:rPr>
        <w:t xml:space="preserve"> года – </w:t>
      </w:r>
      <w:r w:rsidRPr="00DE6C5B">
        <w:rPr>
          <w:b/>
          <w:bCs/>
          <w:i/>
          <w:iCs/>
          <w:sz w:val="28"/>
          <w:szCs w:val="28"/>
        </w:rPr>
        <w:t>87 299,72</w:t>
      </w:r>
      <w:r>
        <w:rPr>
          <w:sz w:val="28"/>
          <w:szCs w:val="28"/>
        </w:rPr>
        <w:t xml:space="preserve"> </w:t>
      </w:r>
      <w:r w:rsidRPr="001A21FB">
        <w:rPr>
          <w:sz w:val="28"/>
          <w:szCs w:val="28"/>
        </w:rPr>
        <w:t>тыс. руб.;</w:t>
      </w:r>
    </w:p>
    <w:p w14:paraId="033CEB08" w14:textId="77777777" w:rsidR="007F3983" w:rsidRPr="00FA7305" w:rsidRDefault="007F3983" w:rsidP="007F3983">
      <w:pPr>
        <w:jc w:val="both"/>
        <w:rPr>
          <w:sz w:val="28"/>
          <w:szCs w:val="28"/>
          <w:lang w:eastAsia="en-US"/>
        </w:rPr>
      </w:pPr>
      <w:r w:rsidRPr="001A21FB">
        <w:rPr>
          <w:sz w:val="28"/>
          <w:szCs w:val="28"/>
          <w:lang w:eastAsia="en-US"/>
        </w:rPr>
        <w:t>индекс потребительских цен на 2022 год – 10</w:t>
      </w:r>
      <w:r>
        <w:rPr>
          <w:sz w:val="28"/>
          <w:szCs w:val="28"/>
          <w:lang w:eastAsia="en-US"/>
        </w:rPr>
        <w:t>3,9</w:t>
      </w:r>
      <w:r w:rsidRPr="001A21FB">
        <w:rPr>
          <w:sz w:val="28"/>
          <w:szCs w:val="28"/>
          <w:lang w:eastAsia="en-US"/>
        </w:rPr>
        <w:t>%,</w:t>
      </w:r>
      <w:r>
        <w:rPr>
          <w:sz w:val="28"/>
          <w:szCs w:val="28"/>
          <w:lang w:eastAsia="en-US"/>
        </w:rPr>
        <w:t xml:space="preserve"> на 2023 год -104,0%</w:t>
      </w:r>
      <w:r w:rsidRPr="001A21FB">
        <w:rPr>
          <w:sz w:val="28"/>
          <w:szCs w:val="28"/>
          <w:lang w:eastAsia="en-US"/>
        </w:rPr>
        <w:t xml:space="preserve"> </w:t>
      </w:r>
      <w:r w:rsidRPr="00FA7305">
        <w:rPr>
          <w:sz w:val="28"/>
          <w:szCs w:val="28"/>
          <w:lang w:eastAsia="en-US"/>
        </w:rPr>
        <w:t>Вышеуказанные индексы приняты согласно основных параметров прогноза социально-экономического развития Российской Федерации на 2029- 2023 годы, определенных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прогноз Минэкономразвития России).</w:t>
      </w:r>
    </w:p>
    <w:p w14:paraId="53113AF7" w14:textId="77777777" w:rsidR="007F3983" w:rsidRPr="001A21FB" w:rsidRDefault="007F3983" w:rsidP="007F3983">
      <w:pPr>
        <w:jc w:val="both"/>
        <w:rPr>
          <w:sz w:val="28"/>
          <w:szCs w:val="28"/>
        </w:rPr>
      </w:pPr>
      <w:r w:rsidRPr="001A21FB">
        <w:rPr>
          <w:sz w:val="28"/>
          <w:szCs w:val="28"/>
        </w:rPr>
        <w:t xml:space="preserve">         индекс эффективности операционных расходов на 202</w:t>
      </w:r>
      <w:r>
        <w:rPr>
          <w:sz w:val="28"/>
          <w:szCs w:val="28"/>
        </w:rPr>
        <w:t>1</w:t>
      </w:r>
      <w:r w:rsidRPr="001A21FB">
        <w:rPr>
          <w:sz w:val="28"/>
          <w:szCs w:val="28"/>
        </w:rPr>
        <w:t>-2022 годы -1%;</w:t>
      </w:r>
    </w:p>
    <w:p w14:paraId="57100440" w14:textId="77777777" w:rsidR="007F3983" w:rsidRDefault="007F3983" w:rsidP="007F3983">
      <w:pPr>
        <w:jc w:val="both"/>
        <w:rPr>
          <w:sz w:val="28"/>
          <w:szCs w:val="28"/>
        </w:rPr>
      </w:pPr>
      <w:r w:rsidRPr="001A21FB">
        <w:rPr>
          <w:sz w:val="28"/>
          <w:szCs w:val="28"/>
        </w:rPr>
        <w:t xml:space="preserve">         индекс изменения количества активов на 202</w:t>
      </w:r>
      <w:r>
        <w:rPr>
          <w:sz w:val="28"/>
          <w:szCs w:val="28"/>
        </w:rPr>
        <w:t>1</w:t>
      </w:r>
      <w:r w:rsidRPr="001A21FB">
        <w:rPr>
          <w:sz w:val="28"/>
          <w:szCs w:val="28"/>
        </w:rPr>
        <w:t>-2022 годы – 0%.</w:t>
      </w:r>
    </w:p>
    <w:p w14:paraId="1C7FF906" w14:textId="77777777" w:rsidR="007F3983" w:rsidRDefault="007F3983" w:rsidP="007F3983">
      <w:pPr>
        <w:widowControl w:val="0"/>
        <w:tabs>
          <w:tab w:val="left" w:pos="715"/>
        </w:tabs>
        <w:autoSpaceDE w:val="0"/>
        <w:autoSpaceDN w:val="0"/>
        <w:adjustRightInd w:val="0"/>
        <w:jc w:val="both"/>
        <w:rPr>
          <w:sz w:val="28"/>
          <w:szCs w:val="28"/>
        </w:rPr>
      </w:pPr>
      <w:r>
        <w:rPr>
          <w:sz w:val="28"/>
          <w:szCs w:val="28"/>
        </w:rPr>
        <w:t xml:space="preserve">         </w:t>
      </w:r>
      <w:r w:rsidRPr="00FC63BB">
        <w:rPr>
          <w:sz w:val="28"/>
          <w:szCs w:val="28"/>
        </w:rPr>
        <w:t>коэффициент эластичности операционных расходов 0,75.</w:t>
      </w:r>
    </w:p>
    <w:p w14:paraId="748112A0" w14:textId="77777777" w:rsidR="007F3983" w:rsidRPr="00E815B0" w:rsidRDefault="007F3983" w:rsidP="007F3983">
      <w:pPr>
        <w:pStyle w:val="Style23"/>
        <w:widowControl/>
        <w:tabs>
          <w:tab w:val="left" w:pos="715"/>
        </w:tabs>
        <w:spacing w:line="240" w:lineRule="auto"/>
        <w:ind w:firstLine="0"/>
        <w:rPr>
          <w:sz w:val="28"/>
          <w:szCs w:val="28"/>
        </w:rPr>
      </w:pPr>
      <w:r>
        <w:rPr>
          <w:sz w:val="28"/>
          <w:szCs w:val="28"/>
        </w:rPr>
        <w:tab/>
      </w:r>
      <w:r w:rsidRPr="00E815B0">
        <w:rPr>
          <w:sz w:val="28"/>
          <w:szCs w:val="28"/>
        </w:rPr>
        <w:t>В соответствии с вышеуказанной формулой уровень операционных расходов составляет:</w:t>
      </w:r>
    </w:p>
    <w:p w14:paraId="16B46DDA" w14:textId="77777777" w:rsidR="007F3983" w:rsidRPr="00E815B0" w:rsidRDefault="007F3983" w:rsidP="007F3983">
      <w:pPr>
        <w:ind w:firstLine="709"/>
        <w:jc w:val="both"/>
        <w:rPr>
          <w:sz w:val="28"/>
          <w:szCs w:val="28"/>
        </w:rPr>
      </w:pPr>
      <w:r w:rsidRPr="00E815B0">
        <w:rPr>
          <w:sz w:val="28"/>
          <w:szCs w:val="28"/>
        </w:rPr>
        <w:t xml:space="preserve">- на 2022 год – </w:t>
      </w:r>
      <w:r w:rsidRPr="008242D0">
        <w:rPr>
          <w:b/>
          <w:i/>
          <w:sz w:val="28"/>
          <w:szCs w:val="28"/>
        </w:rPr>
        <w:t>89 797,37</w:t>
      </w:r>
      <w:r>
        <w:rPr>
          <w:b/>
          <w:i/>
          <w:sz w:val="28"/>
          <w:szCs w:val="28"/>
        </w:rPr>
        <w:t xml:space="preserve"> </w:t>
      </w:r>
      <w:r w:rsidRPr="00E815B0">
        <w:rPr>
          <w:sz w:val="28"/>
          <w:szCs w:val="28"/>
        </w:rPr>
        <w:t xml:space="preserve">тыс. руб.; </w:t>
      </w:r>
    </w:p>
    <w:p w14:paraId="22E70310" w14:textId="77777777" w:rsidR="007F3983" w:rsidRPr="001A21FB" w:rsidRDefault="007F3983" w:rsidP="007F3983">
      <w:pPr>
        <w:ind w:firstLine="709"/>
        <w:jc w:val="both"/>
        <w:rPr>
          <w:sz w:val="28"/>
          <w:szCs w:val="28"/>
        </w:rPr>
      </w:pPr>
      <w:r w:rsidRPr="00E815B0">
        <w:rPr>
          <w:sz w:val="28"/>
          <w:szCs w:val="28"/>
        </w:rPr>
        <w:t xml:space="preserve">- на 2023 год – </w:t>
      </w:r>
      <w:r w:rsidRPr="008242D0">
        <w:rPr>
          <w:b/>
          <w:i/>
          <w:sz w:val="28"/>
          <w:szCs w:val="28"/>
        </w:rPr>
        <w:t xml:space="preserve">92 455,37 </w:t>
      </w:r>
      <w:r w:rsidRPr="00E815B0">
        <w:rPr>
          <w:sz w:val="28"/>
          <w:szCs w:val="28"/>
        </w:rPr>
        <w:t>тыс. руб.</w:t>
      </w:r>
    </w:p>
    <w:p w14:paraId="136D3F80" w14:textId="77777777" w:rsidR="007F3983" w:rsidRDefault="007F3983" w:rsidP="007F3983">
      <w:pPr>
        <w:tabs>
          <w:tab w:val="left" w:pos="1134"/>
        </w:tabs>
        <w:ind w:firstLine="709"/>
        <w:jc w:val="both"/>
        <w:rPr>
          <w:sz w:val="28"/>
          <w:szCs w:val="28"/>
        </w:rPr>
      </w:pPr>
    </w:p>
    <w:p w14:paraId="6129DE4D" w14:textId="77777777" w:rsidR="007F3983" w:rsidRPr="008F34DE" w:rsidRDefault="007F3983" w:rsidP="007F3983">
      <w:pPr>
        <w:numPr>
          <w:ilvl w:val="2"/>
          <w:numId w:val="13"/>
        </w:numPr>
        <w:jc w:val="center"/>
        <w:rPr>
          <w:b/>
          <w:sz w:val="32"/>
          <w:szCs w:val="32"/>
          <w:u w:val="single"/>
        </w:rPr>
      </w:pPr>
      <w:r>
        <w:rPr>
          <w:b/>
          <w:sz w:val="32"/>
          <w:szCs w:val="32"/>
          <w:u w:val="single"/>
        </w:rPr>
        <w:t xml:space="preserve"> </w:t>
      </w:r>
      <w:r w:rsidRPr="000B0145">
        <w:rPr>
          <w:b/>
          <w:sz w:val="32"/>
          <w:szCs w:val="32"/>
          <w:u w:val="single"/>
        </w:rPr>
        <w:t>«</w:t>
      </w:r>
      <w:r>
        <w:rPr>
          <w:b/>
          <w:sz w:val="32"/>
          <w:szCs w:val="32"/>
          <w:u w:val="single"/>
        </w:rPr>
        <w:t>Затраты на покупную электрическую энергию</w:t>
      </w:r>
      <w:r w:rsidRPr="000B0145">
        <w:rPr>
          <w:b/>
          <w:sz w:val="32"/>
          <w:szCs w:val="32"/>
          <w:u w:val="single"/>
        </w:rPr>
        <w:t>»</w:t>
      </w:r>
    </w:p>
    <w:p w14:paraId="1E4210C8" w14:textId="77777777" w:rsidR="007F3983" w:rsidRDefault="007F3983" w:rsidP="007F3983">
      <w:pPr>
        <w:tabs>
          <w:tab w:val="left" w:pos="709"/>
          <w:tab w:val="left" w:pos="993"/>
        </w:tabs>
        <w:ind w:firstLine="709"/>
        <w:jc w:val="both"/>
        <w:rPr>
          <w:sz w:val="28"/>
          <w:szCs w:val="28"/>
        </w:rPr>
      </w:pPr>
    </w:p>
    <w:p w14:paraId="678A9634" w14:textId="77777777" w:rsidR="007F3983" w:rsidRDefault="007F3983" w:rsidP="007F3983">
      <w:pPr>
        <w:autoSpaceDE w:val="0"/>
        <w:autoSpaceDN w:val="0"/>
        <w:adjustRightInd w:val="0"/>
        <w:ind w:firstLine="720"/>
        <w:jc w:val="both"/>
        <w:rPr>
          <w:sz w:val="28"/>
          <w:szCs w:val="28"/>
        </w:rPr>
      </w:pPr>
      <w:r>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4AB14905" w14:textId="77777777" w:rsidR="007F3983" w:rsidRDefault="007F3983" w:rsidP="007F3983">
      <w:pPr>
        <w:tabs>
          <w:tab w:val="left" w:pos="1134"/>
        </w:tabs>
        <w:ind w:firstLine="709"/>
        <w:jc w:val="both"/>
        <w:rPr>
          <w:sz w:val="28"/>
          <w:szCs w:val="28"/>
        </w:rPr>
      </w:pPr>
      <w:r w:rsidRPr="00773389">
        <w:rPr>
          <w:sz w:val="28"/>
          <w:szCs w:val="28"/>
        </w:rPr>
        <w:t xml:space="preserve">Организацией заявлено потребление электроэнергии по уровням напряжения – энергия </w:t>
      </w:r>
      <w:r w:rsidRPr="00D152D7">
        <w:rPr>
          <w:b/>
          <w:sz w:val="28"/>
          <w:szCs w:val="28"/>
        </w:rPr>
        <w:t>СН 2 (1-20Кв)</w:t>
      </w:r>
      <w:r>
        <w:rPr>
          <w:b/>
          <w:sz w:val="28"/>
          <w:szCs w:val="28"/>
        </w:rPr>
        <w:t>, ВН (110кВ и выше)</w:t>
      </w:r>
      <w:r>
        <w:rPr>
          <w:sz w:val="28"/>
          <w:szCs w:val="28"/>
        </w:rPr>
        <w:t xml:space="preserve">, а также заявленная мощность </w:t>
      </w:r>
      <w:proofErr w:type="gramStart"/>
      <w:r w:rsidRPr="00B51C85">
        <w:rPr>
          <w:b/>
          <w:bCs/>
          <w:sz w:val="28"/>
          <w:szCs w:val="28"/>
        </w:rPr>
        <w:t xml:space="preserve">ВН </w:t>
      </w:r>
      <w:r w:rsidRPr="00D152D7">
        <w:rPr>
          <w:b/>
          <w:sz w:val="28"/>
          <w:szCs w:val="28"/>
        </w:rPr>
        <w:t xml:space="preserve"> (</w:t>
      </w:r>
      <w:proofErr w:type="gramEnd"/>
      <w:r>
        <w:rPr>
          <w:b/>
          <w:sz w:val="28"/>
          <w:szCs w:val="28"/>
        </w:rPr>
        <w:t>110кВ и выше</w:t>
      </w:r>
      <w:r w:rsidRPr="00D152D7">
        <w:rPr>
          <w:b/>
          <w:sz w:val="28"/>
          <w:szCs w:val="28"/>
        </w:rPr>
        <w:t>)</w:t>
      </w:r>
      <w:r w:rsidRPr="00773389">
        <w:rPr>
          <w:sz w:val="28"/>
          <w:szCs w:val="28"/>
        </w:rPr>
        <w:t xml:space="preserve">. </w:t>
      </w:r>
    </w:p>
    <w:p w14:paraId="0E4B0F86" w14:textId="77777777" w:rsidR="007F3983" w:rsidRDefault="007F3983" w:rsidP="007F3983">
      <w:pPr>
        <w:tabs>
          <w:tab w:val="left" w:pos="1134"/>
        </w:tabs>
        <w:ind w:firstLine="709"/>
        <w:jc w:val="both"/>
        <w:rPr>
          <w:sz w:val="28"/>
          <w:szCs w:val="28"/>
        </w:rPr>
      </w:pPr>
      <w:r w:rsidRPr="00A33DAF">
        <w:rPr>
          <w:sz w:val="28"/>
          <w:szCs w:val="28"/>
        </w:rPr>
        <w:t>Орган</w:t>
      </w:r>
      <w:r w:rsidRPr="00664D3A">
        <w:rPr>
          <w:sz w:val="28"/>
          <w:szCs w:val="28"/>
        </w:rPr>
        <w:t xml:space="preserve">изацией заявлены для учета в необходимой валовой выручке расходы по </w:t>
      </w:r>
      <w:r w:rsidRPr="00C61093">
        <w:rPr>
          <w:sz w:val="28"/>
          <w:szCs w:val="28"/>
        </w:rPr>
        <w:t>данной статье</w:t>
      </w:r>
      <w:r>
        <w:rPr>
          <w:sz w:val="28"/>
          <w:szCs w:val="28"/>
        </w:rPr>
        <w:t>:</w:t>
      </w:r>
    </w:p>
    <w:p w14:paraId="709F3ED3" w14:textId="77777777" w:rsidR="007F3983" w:rsidRDefault="007F3983" w:rsidP="007F3983">
      <w:pPr>
        <w:tabs>
          <w:tab w:val="left" w:pos="1134"/>
        </w:tabs>
        <w:ind w:firstLine="709"/>
        <w:jc w:val="both"/>
        <w:rPr>
          <w:sz w:val="28"/>
          <w:szCs w:val="28"/>
        </w:rPr>
      </w:pPr>
      <w:r>
        <w:rPr>
          <w:sz w:val="28"/>
          <w:szCs w:val="28"/>
        </w:rPr>
        <w:t xml:space="preserve">- на </w:t>
      </w:r>
      <w:r w:rsidRPr="005A03DC">
        <w:rPr>
          <w:sz w:val="28"/>
          <w:szCs w:val="28"/>
        </w:rPr>
        <w:t>20</w:t>
      </w:r>
      <w:r>
        <w:rPr>
          <w:sz w:val="28"/>
          <w:szCs w:val="28"/>
        </w:rPr>
        <w:t>21</w:t>
      </w:r>
      <w:r w:rsidRPr="005A03DC">
        <w:rPr>
          <w:sz w:val="28"/>
          <w:szCs w:val="28"/>
        </w:rPr>
        <w:t xml:space="preserve"> год в сумме </w:t>
      </w:r>
      <w:r w:rsidRPr="00B51C85">
        <w:rPr>
          <w:b/>
          <w:i/>
          <w:sz w:val="28"/>
          <w:szCs w:val="28"/>
        </w:rPr>
        <w:t>11 091,71</w:t>
      </w:r>
      <w:r>
        <w:rPr>
          <w:b/>
          <w:i/>
          <w:sz w:val="28"/>
          <w:szCs w:val="28"/>
        </w:rPr>
        <w:t xml:space="preserve"> </w:t>
      </w:r>
      <w:r w:rsidRPr="005A03DC">
        <w:rPr>
          <w:sz w:val="28"/>
          <w:szCs w:val="28"/>
        </w:rPr>
        <w:t>тыс. руб.</w:t>
      </w:r>
      <w:r>
        <w:rPr>
          <w:sz w:val="28"/>
          <w:szCs w:val="28"/>
        </w:rPr>
        <w:t xml:space="preserve"> (</w:t>
      </w:r>
      <w:r w:rsidRPr="00E165EF">
        <w:rPr>
          <w:rStyle w:val="FontStyle190"/>
          <w:sz w:val="28"/>
          <w:szCs w:val="28"/>
        </w:rPr>
        <w:t xml:space="preserve">объем </w:t>
      </w:r>
      <w:r w:rsidRPr="00CD574D">
        <w:rPr>
          <w:rStyle w:val="FontStyle190"/>
          <w:sz w:val="28"/>
          <w:szCs w:val="28"/>
        </w:rPr>
        <w:t xml:space="preserve">электроэнергии </w:t>
      </w:r>
      <w:r w:rsidRPr="00B51C85">
        <w:rPr>
          <w:rStyle w:val="FontStyle190"/>
          <w:b/>
          <w:i/>
          <w:sz w:val="28"/>
          <w:szCs w:val="28"/>
        </w:rPr>
        <w:t>3 283,40</w:t>
      </w:r>
      <w:r>
        <w:rPr>
          <w:rStyle w:val="FontStyle190"/>
          <w:b/>
          <w:i/>
          <w:sz w:val="28"/>
          <w:szCs w:val="28"/>
        </w:rPr>
        <w:t xml:space="preserve"> </w:t>
      </w:r>
      <w:r w:rsidRPr="00CD574D">
        <w:rPr>
          <w:rStyle w:val="FontStyle190"/>
          <w:sz w:val="28"/>
          <w:szCs w:val="28"/>
        </w:rPr>
        <w:t xml:space="preserve">тыс. кВт в год, цена на электроэнергию </w:t>
      </w:r>
      <w:r>
        <w:rPr>
          <w:rStyle w:val="FontStyle190"/>
          <w:b/>
          <w:i/>
          <w:sz w:val="28"/>
          <w:szCs w:val="28"/>
        </w:rPr>
        <w:t>2,31</w:t>
      </w:r>
      <w:r w:rsidRPr="00CD574D">
        <w:rPr>
          <w:rStyle w:val="FontStyle190"/>
          <w:sz w:val="28"/>
          <w:szCs w:val="28"/>
        </w:rPr>
        <w:t xml:space="preserve"> руб./кВт*час</w:t>
      </w:r>
      <w:r>
        <w:rPr>
          <w:rStyle w:val="FontStyle190"/>
          <w:sz w:val="28"/>
          <w:szCs w:val="28"/>
        </w:rPr>
        <w:t>:</w:t>
      </w:r>
      <w:r w:rsidRPr="00CD574D">
        <w:rPr>
          <w:rStyle w:val="FontStyle190"/>
          <w:sz w:val="28"/>
          <w:szCs w:val="28"/>
        </w:rPr>
        <w:t xml:space="preserve"> в том числе электроэнергия  СН 2 в размере </w:t>
      </w:r>
      <w:r w:rsidRPr="00B51C85">
        <w:rPr>
          <w:rStyle w:val="FontStyle190"/>
          <w:b/>
          <w:i/>
          <w:sz w:val="28"/>
          <w:szCs w:val="28"/>
        </w:rPr>
        <w:t>3 914,34</w:t>
      </w:r>
      <w:r>
        <w:rPr>
          <w:rStyle w:val="FontStyle190"/>
          <w:b/>
          <w:i/>
          <w:sz w:val="28"/>
          <w:szCs w:val="28"/>
        </w:rPr>
        <w:t xml:space="preserve"> </w:t>
      </w:r>
      <w:r w:rsidRPr="00CD574D">
        <w:rPr>
          <w:rStyle w:val="FontStyle190"/>
          <w:sz w:val="28"/>
          <w:szCs w:val="28"/>
        </w:rPr>
        <w:t xml:space="preserve">тыс. руб. объем – </w:t>
      </w:r>
      <w:r w:rsidRPr="00B51C85">
        <w:rPr>
          <w:rStyle w:val="FontStyle190"/>
          <w:b/>
          <w:i/>
          <w:sz w:val="28"/>
          <w:szCs w:val="28"/>
        </w:rPr>
        <w:t>814,50</w:t>
      </w:r>
      <w:r>
        <w:rPr>
          <w:rStyle w:val="FontStyle190"/>
          <w:b/>
          <w:i/>
          <w:sz w:val="28"/>
          <w:szCs w:val="28"/>
        </w:rPr>
        <w:t xml:space="preserve"> </w:t>
      </w:r>
      <w:r w:rsidRPr="00CD574D">
        <w:rPr>
          <w:rStyle w:val="FontStyle190"/>
          <w:sz w:val="28"/>
          <w:szCs w:val="28"/>
        </w:rPr>
        <w:t xml:space="preserve">тыс. кВт, тариф – </w:t>
      </w:r>
      <w:r>
        <w:rPr>
          <w:rStyle w:val="FontStyle190"/>
          <w:b/>
          <w:i/>
          <w:sz w:val="28"/>
          <w:szCs w:val="28"/>
        </w:rPr>
        <w:t>4,81</w:t>
      </w:r>
      <w:r w:rsidRPr="00CD574D">
        <w:rPr>
          <w:rStyle w:val="FontStyle190"/>
          <w:sz w:val="28"/>
          <w:szCs w:val="28"/>
        </w:rPr>
        <w:t xml:space="preserve"> руб./кВт*час.</w:t>
      </w:r>
      <w:r>
        <w:rPr>
          <w:rStyle w:val="FontStyle190"/>
          <w:sz w:val="28"/>
          <w:szCs w:val="28"/>
        </w:rPr>
        <w:t xml:space="preserve">, </w:t>
      </w:r>
      <w:r w:rsidRPr="00AB20A9">
        <w:rPr>
          <w:rStyle w:val="FontStyle190"/>
          <w:sz w:val="28"/>
          <w:szCs w:val="28"/>
        </w:rPr>
        <w:t xml:space="preserve">электроэнергия  </w:t>
      </w:r>
      <w:r>
        <w:rPr>
          <w:rStyle w:val="FontStyle190"/>
          <w:sz w:val="28"/>
          <w:szCs w:val="28"/>
        </w:rPr>
        <w:t>ВН</w:t>
      </w:r>
      <w:r w:rsidRPr="000B4F19">
        <w:t xml:space="preserve"> </w:t>
      </w:r>
      <w:r w:rsidRPr="000B4F19">
        <w:rPr>
          <w:rStyle w:val="FontStyle190"/>
          <w:sz w:val="28"/>
          <w:szCs w:val="28"/>
        </w:rPr>
        <w:t xml:space="preserve">в размере </w:t>
      </w:r>
      <w:r w:rsidRPr="00AB20A9">
        <w:rPr>
          <w:rStyle w:val="FontStyle190"/>
          <w:b/>
          <w:i/>
          <w:sz w:val="28"/>
          <w:szCs w:val="28"/>
        </w:rPr>
        <w:t>3 681,16</w:t>
      </w:r>
      <w:r>
        <w:rPr>
          <w:rStyle w:val="FontStyle190"/>
          <w:b/>
          <w:i/>
          <w:sz w:val="28"/>
          <w:szCs w:val="28"/>
        </w:rPr>
        <w:t xml:space="preserve"> </w:t>
      </w:r>
      <w:r w:rsidRPr="000B4F19">
        <w:rPr>
          <w:rStyle w:val="FontStyle190"/>
          <w:sz w:val="28"/>
          <w:szCs w:val="28"/>
        </w:rPr>
        <w:t xml:space="preserve">тыс. руб. объем – </w:t>
      </w:r>
      <w:r w:rsidRPr="00AB20A9">
        <w:rPr>
          <w:rStyle w:val="FontStyle190"/>
          <w:b/>
          <w:i/>
          <w:sz w:val="28"/>
          <w:szCs w:val="28"/>
        </w:rPr>
        <w:t>2 468,90</w:t>
      </w:r>
      <w:r>
        <w:rPr>
          <w:rStyle w:val="FontStyle190"/>
          <w:b/>
          <w:i/>
          <w:sz w:val="28"/>
          <w:szCs w:val="28"/>
        </w:rPr>
        <w:t xml:space="preserve"> </w:t>
      </w:r>
      <w:r>
        <w:rPr>
          <w:rStyle w:val="FontStyle190"/>
          <w:sz w:val="28"/>
          <w:szCs w:val="28"/>
        </w:rPr>
        <w:t>М</w:t>
      </w:r>
      <w:r w:rsidRPr="000B4F19">
        <w:rPr>
          <w:rStyle w:val="FontStyle190"/>
          <w:sz w:val="28"/>
          <w:szCs w:val="28"/>
        </w:rPr>
        <w:t xml:space="preserve">Вт, тариф – </w:t>
      </w:r>
      <w:r w:rsidRPr="00AB20A9">
        <w:rPr>
          <w:rStyle w:val="FontStyle190"/>
          <w:b/>
          <w:i/>
          <w:sz w:val="28"/>
          <w:szCs w:val="28"/>
        </w:rPr>
        <w:t>1,49</w:t>
      </w:r>
      <w:r>
        <w:rPr>
          <w:rStyle w:val="FontStyle190"/>
          <w:b/>
          <w:i/>
          <w:sz w:val="28"/>
          <w:szCs w:val="28"/>
        </w:rPr>
        <w:t xml:space="preserve"> </w:t>
      </w:r>
      <w:r w:rsidRPr="000B4F19">
        <w:rPr>
          <w:rStyle w:val="FontStyle190"/>
          <w:sz w:val="28"/>
          <w:szCs w:val="28"/>
        </w:rPr>
        <w:t>руб./кВт*час.</w:t>
      </w:r>
      <w:r w:rsidRPr="002E3769">
        <w:rPr>
          <w:rStyle w:val="FontStyle190"/>
          <w:sz w:val="28"/>
          <w:szCs w:val="28"/>
        </w:rPr>
        <w:t>, з</w:t>
      </w:r>
      <w:r w:rsidRPr="000B4F19">
        <w:rPr>
          <w:rStyle w:val="FontStyle190"/>
          <w:sz w:val="28"/>
          <w:szCs w:val="28"/>
        </w:rPr>
        <w:t xml:space="preserve">аявленная мощность </w:t>
      </w:r>
      <w:r>
        <w:rPr>
          <w:rStyle w:val="FontStyle190"/>
          <w:sz w:val="28"/>
          <w:szCs w:val="28"/>
        </w:rPr>
        <w:t>ВН</w:t>
      </w:r>
      <w:r w:rsidRPr="000B4F19">
        <w:rPr>
          <w:rStyle w:val="FontStyle190"/>
          <w:sz w:val="28"/>
          <w:szCs w:val="28"/>
        </w:rPr>
        <w:t xml:space="preserve"> в размере </w:t>
      </w:r>
      <w:r w:rsidRPr="00AB20A9">
        <w:rPr>
          <w:rStyle w:val="FontStyle190"/>
          <w:b/>
          <w:i/>
          <w:sz w:val="28"/>
          <w:szCs w:val="28"/>
        </w:rPr>
        <w:t>3 496,21</w:t>
      </w:r>
      <w:r>
        <w:rPr>
          <w:rStyle w:val="FontStyle190"/>
          <w:b/>
          <w:i/>
          <w:sz w:val="28"/>
          <w:szCs w:val="28"/>
        </w:rPr>
        <w:t xml:space="preserve"> </w:t>
      </w:r>
      <w:r w:rsidRPr="000B4F19">
        <w:rPr>
          <w:rStyle w:val="FontStyle190"/>
          <w:sz w:val="28"/>
          <w:szCs w:val="28"/>
        </w:rPr>
        <w:t xml:space="preserve">тыс. руб. объем – </w:t>
      </w:r>
      <w:r w:rsidRPr="00AB20A9">
        <w:rPr>
          <w:rStyle w:val="FontStyle190"/>
          <w:b/>
          <w:i/>
          <w:sz w:val="28"/>
          <w:szCs w:val="28"/>
        </w:rPr>
        <w:t>3,70</w:t>
      </w:r>
      <w:r>
        <w:rPr>
          <w:rStyle w:val="FontStyle190"/>
          <w:b/>
          <w:i/>
          <w:sz w:val="28"/>
          <w:szCs w:val="28"/>
        </w:rPr>
        <w:t xml:space="preserve"> </w:t>
      </w:r>
      <w:r w:rsidRPr="000B4F19">
        <w:rPr>
          <w:rStyle w:val="FontStyle190"/>
          <w:sz w:val="28"/>
          <w:szCs w:val="28"/>
        </w:rPr>
        <w:t xml:space="preserve">МВт, тариф – </w:t>
      </w:r>
      <w:r w:rsidRPr="00AB20A9">
        <w:rPr>
          <w:rStyle w:val="FontStyle190"/>
          <w:b/>
          <w:i/>
          <w:sz w:val="28"/>
          <w:szCs w:val="28"/>
        </w:rPr>
        <w:t>944,92</w:t>
      </w:r>
      <w:r>
        <w:rPr>
          <w:rStyle w:val="FontStyle190"/>
          <w:b/>
          <w:i/>
          <w:sz w:val="28"/>
          <w:szCs w:val="28"/>
        </w:rPr>
        <w:t xml:space="preserve"> </w:t>
      </w:r>
      <w:r w:rsidRPr="000B4F19">
        <w:rPr>
          <w:rStyle w:val="FontStyle190"/>
          <w:sz w:val="28"/>
          <w:szCs w:val="28"/>
        </w:rPr>
        <w:t>руб./кВт*час.)</w:t>
      </w:r>
      <w:r>
        <w:rPr>
          <w:sz w:val="28"/>
          <w:szCs w:val="28"/>
        </w:rPr>
        <w:t>;</w:t>
      </w:r>
    </w:p>
    <w:p w14:paraId="283A18DE" w14:textId="77777777" w:rsidR="007F3983" w:rsidRDefault="007F3983" w:rsidP="007F3983">
      <w:pPr>
        <w:tabs>
          <w:tab w:val="left" w:pos="1134"/>
        </w:tabs>
        <w:ind w:firstLine="709"/>
        <w:jc w:val="both"/>
        <w:rPr>
          <w:sz w:val="28"/>
          <w:szCs w:val="28"/>
        </w:rPr>
      </w:pPr>
      <w:r>
        <w:rPr>
          <w:sz w:val="28"/>
          <w:szCs w:val="28"/>
        </w:rPr>
        <w:t xml:space="preserve">- на </w:t>
      </w:r>
      <w:r w:rsidRPr="005A03DC">
        <w:rPr>
          <w:sz w:val="28"/>
          <w:szCs w:val="28"/>
        </w:rPr>
        <w:t>20</w:t>
      </w:r>
      <w:r>
        <w:rPr>
          <w:sz w:val="28"/>
          <w:szCs w:val="28"/>
        </w:rPr>
        <w:t>22</w:t>
      </w:r>
      <w:r w:rsidRPr="005A03DC">
        <w:rPr>
          <w:sz w:val="28"/>
          <w:szCs w:val="28"/>
        </w:rPr>
        <w:t xml:space="preserve"> год в сумме </w:t>
      </w:r>
      <w:r w:rsidRPr="00AB20A9">
        <w:rPr>
          <w:b/>
          <w:i/>
          <w:sz w:val="28"/>
          <w:szCs w:val="28"/>
        </w:rPr>
        <w:t>11 535,38</w:t>
      </w:r>
      <w:r>
        <w:rPr>
          <w:b/>
          <w:i/>
          <w:sz w:val="28"/>
          <w:szCs w:val="28"/>
        </w:rPr>
        <w:t xml:space="preserve"> </w:t>
      </w:r>
      <w:r w:rsidRPr="005A03DC">
        <w:rPr>
          <w:sz w:val="28"/>
          <w:szCs w:val="28"/>
        </w:rPr>
        <w:t>тыс. руб.</w:t>
      </w:r>
      <w:r>
        <w:rPr>
          <w:sz w:val="28"/>
          <w:szCs w:val="28"/>
        </w:rPr>
        <w:t xml:space="preserve"> (</w:t>
      </w:r>
      <w:r w:rsidRPr="00E165EF">
        <w:rPr>
          <w:rStyle w:val="FontStyle190"/>
          <w:sz w:val="28"/>
          <w:szCs w:val="28"/>
        </w:rPr>
        <w:t xml:space="preserve">объем </w:t>
      </w:r>
      <w:r w:rsidRPr="00CD574D">
        <w:rPr>
          <w:rStyle w:val="FontStyle190"/>
          <w:sz w:val="28"/>
          <w:szCs w:val="28"/>
        </w:rPr>
        <w:t xml:space="preserve">электроэнергии </w:t>
      </w:r>
      <w:r w:rsidRPr="00B51C85">
        <w:rPr>
          <w:rStyle w:val="FontStyle190"/>
          <w:b/>
          <w:i/>
          <w:sz w:val="28"/>
          <w:szCs w:val="28"/>
        </w:rPr>
        <w:t>3 283,40</w:t>
      </w:r>
      <w:r>
        <w:rPr>
          <w:rStyle w:val="FontStyle190"/>
          <w:b/>
          <w:i/>
          <w:sz w:val="28"/>
          <w:szCs w:val="28"/>
        </w:rPr>
        <w:t xml:space="preserve"> </w:t>
      </w:r>
      <w:r w:rsidRPr="00CD574D">
        <w:rPr>
          <w:rStyle w:val="FontStyle190"/>
          <w:sz w:val="28"/>
          <w:szCs w:val="28"/>
        </w:rPr>
        <w:t xml:space="preserve">тыс. кВт в год, цена на электроэнергию </w:t>
      </w:r>
      <w:r>
        <w:rPr>
          <w:rStyle w:val="FontStyle190"/>
          <w:b/>
          <w:i/>
          <w:sz w:val="28"/>
          <w:szCs w:val="28"/>
        </w:rPr>
        <w:t>2,41</w:t>
      </w:r>
      <w:r w:rsidRPr="00CD574D">
        <w:rPr>
          <w:rStyle w:val="FontStyle190"/>
          <w:sz w:val="28"/>
          <w:szCs w:val="28"/>
        </w:rPr>
        <w:t xml:space="preserve"> руб./кВт*час</w:t>
      </w:r>
      <w:r>
        <w:rPr>
          <w:rStyle w:val="FontStyle190"/>
          <w:sz w:val="28"/>
          <w:szCs w:val="28"/>
        </w:rPr>
        <w:t>:</w:t>
      </w:r>
      <w:r w:rsidRPr="00CD574D">
        <w:rPr>
          <w:rStyle w:val="FontStyle190"/>
          <w:sz w:val="28"/>
          <w:szCs w:val="28"/>
        </w:rPr>
        <w:t xml:space="preserve"> в том числе электроэнергия  СН 2 в размере </w:t>
      </w:r>
      <w:r w:rsidRPr="00AB20A9">
        <w:rPr>
          <w:rStyle w:val="FontStyle190"/>
          <w:b/>
          <w:i/>
          <w:sz w:val="28"/>
          <w:szCs w:val="28"/>
        </w:rPr>
        <w:t>4 070,91</w:t>
      </w:r>
      <w:r>
        <w:rPr>
          <w:rStyle w:val="FontStyle190"/>
          <w:b/>
          <w:i/>
          <w:sz w:val="28"/>
          <w:szCs w:val="28"/>
        </w:rPr>
        <w:t xml:space="preserve"> </w:t>
      </w:r>
      <w:r w:rsidRPr="00CD574D">
        <w:rPr>
          <w:rStyle w:val="FontStyle190"/>
          <w:sz w:val="28"/>
          <w:szCs w:val="28"/>
        </w:rPr>
        <w:t xml:space="preserve">тыс. руб. объем – </w:t>
      </w:r>
      <w:r w:rsidRPr="00AB20A9">
        <w:rPr>
          <w:rStyle w:val="FontStyle190"/>
          <w:b/>
          <w:i/>
          <w:sz w:val="28"/>
          <w:szCs w:val="28"/>
        </w:rPr>
        <w:t>814,50</w:t>
      </w:r>
      <w:r>
        <w:rPr>
          <w:rStyle w:val="FontStyle190"/>
          <w:b/>
          <w:i/>
          <w:sz w:val="28"/>
          <w:szCs w:val="28"/>
        </w:rPr>
        <w:t xml:space="preserve"> </w:t>
      </w:r>
      <w:r w:rsidRPr="00CD574D">
        <w:rPr>
          <w:rStyle w:val="FontStyle190"/>
          <w:sz w:val="28"/>
          <w:szCs w:val="28"/>
        </w:rPr>
        <w:t xml:space="preserve">тыс. кВт, тариф – </w:t>
      </w:r>
      <w:r>
        <w:rPr>
          <w:rStyle w:val="FontStyle190"/>
          <w:b/>
          <w:i/>
          <w:sz w:val="28"/>
          <w:szCs w:val="28"/>
        </w:rPr>
        <w:t>5,00</w:t>
      </w:r>
      <w:r w:rsidRPr="00CD574D">
        <w:rPr>
          <w:rStyle w:val="FontStyle190"/>
          <w:sz w:val="28"/>
          <w:szCs w:val="28"/>
        </w:rPr>
        <w:t xml:space="preserve"> руб./кВт*час.</w:t>
      </w:r>
      <w:r>
        <w:rPr>
          <w:rStyle w:val="FontStyle190"/>
          <w:sz w:val="28"/>
          <w:szCs w:val="28"/>
        </w:rPr>
        <w:t xml:space="preserve">, </w:t>
      </w:r>
      <w:r w:rsidRPr="00AB20A9">
        <w:rPr>
          <w:rStyle w:val="FontStyle190"/>
          <w:sz w:val="28"/>
          <w:szCs w:val="28"/>
        </w:rPr>
        <w:t xml:space="preserve">электроэнергия  </w:t>
      </w:r>
      <w:r>
        <w:rPr>
          <w:rStyle w:val="FontStyle190"/>
          <w:sz w:val="28"/>
          <w:szCs w:val="28"/>
        </w:rPr>
        <w:t>ВН</w:t>
      </w:r>
      <w:r w:rsidRPr="000B4F19">
        <w:t xml:space="preserve"> </w:t>
      </w:r>
      <w:r w:rsidRPr="000B4F19">
        <w:rPr>
          <w:rStyle w:val="FontStyle190"/>
          <w:sz w:val="28"/>
          <w:szCs w:val="28"/>
        </w:rPr>
        <w:t xml:space="preserve">в размере </w:t>
      </w:r>
      <w:r w:rsidRPr="00AB20A9">
        <w:rPr>
          <w:rStyle w:val="FontStyle190"/>
          <w:b/>
          <w:i/>
          <w:sz w:val="28"/>
          <w:szCs w:val="28"/>
        </w:rPr>
        <w:t>3 828,41</w:t>
      </w:r>
      <w:r>
        <w:rPr>
          <w:rStyle w:val="FontStyle190"/>
          <w:b/>
          <w:i/>
          <w:sz w:val="28"/>
          <w:szCs w:val="28"/>
        </w:rPr>
        <w:t xml:space="preserve"> </w:t>
      </w:r>
      <w:r w:rsidRPr="000B4F19">
        <w:rPr>
          <w:rStyle w:val="FontStyle190"/>
          <w:sz w:val="28"/>
          <w:szCs w:val="28"/>
        </w:rPr>
        <w:t xml:space="preserve">тыс. руб. объем – </w:t>
      </w:r>
      <w:r w:rsidRPr="00AB20A9">
        <w:rPr>
          <w:rStyle w:val="FontStyle190"/>
          <w:b/>
          <w:i/>
          <w:sz w:val="28"/>
          <w:szCs w:val="28"/>
        </w:rPr>
        <w:t>2 468,90</w:t>
      </w:r>
      <w:r>
        <w:rPr>
          <w:rStyle w:val="FontStyle190"/>
          <w:b/>
          <w:i/>
          <w:sz w:val="28"/>
          <w:szCs w:val="28"/>
        </w:rPr>
        <w:t xml:space="preserve"> </w:t>
      </w:r>
      <w:r>
        <w:rPr>
          <w:rStyle w:val="FontStyle190"/>
          <w:sz w:val="28"/>
          <w:szCs w:val="28"/>
        </w:rPr>
        <w:t>М</w:t>
      </w:r>
      <w:r w:rsidRPr="000B4F19">
        <w:rPr>
          <w:rStyle w:val="FontStyle190"/>
          <w:sz w:val="28"/>
          <w:szCs w:val="28"/>
        </w:rPr>
        <w:t xml:space="preserve">Вт, тариф – </w:t>
      </w:r>
      <w:r>
        <w:rPr>
          <w:rStyle w:val="FontStyle190"/>
          <w:b/>
          <w:i/>
          <w:sz w:val="28"/>
          <w:szCs w:val="28"/>
        </w:rPr>
        <w:t xml:space="preserve">1,55 </w:t>
      </w:r>
      <w:r w:rsidRPr="000B4F19">
        <w:rPr>
          <w:rStyle w:val="FontStyle190"/>
          <w:sz w:val="28"/>
          <w:szCs w:val="28"/>
        </w:rPr>
        <w:t>руб./кВт*час.</w:t>
      </w:r>
      <w:r w:rsidRPr="002E3769">
        <w:rPr>
          <w:rStyle w:val="FontStyle190"/>
          <w:sz w:val="28"/>
          <w:szCs w:val="28"/>
        </w:rPr>
        <w:t>, з</w:t>
      </w:r>
      <w:r w:rsidRPr="000B4F19">
        <w:rPr>
          <w:rStyle w:val="FontStyle190"/>
          <w:sz w:val="28"/>
          <w:szCs w:val="28"/>
        </w:rPr>
        <w:t xml:space="preserve">аявленная мощность </w:t>
      </w:r>
      <w:r>
        <w:rPr>
          <w:rStyle w:val="FontStyle190"/>
          <w:sz w:val="28"/>
          <w:szCs w:val="28"/>
        </w:rPr>
        <w:t>ВН</w:t>
      </w:r>
      <w:r w:rsidRPr="000B4F19">
        <w:rPr>
          <w:rStyle w:val="FontStyle190"/>
          <w:sz w:val="28"/>
          <w:szCs w:val="28"/>
        </w:rPr>
        <w:t xml:space="preserve"> в размере </w:t>
      </w:r>
      <w:r w:rsidRPr="00AB20A9">
        <w:rPr>
          <w:rStyle w:val="FontStyle190"/>
          <w:b/>
          <w:i/>
          <w:sz w:val="28"/>
          <w:szCs w:val="28"/>
        </w:rPr>
        <w:t>3 636,06</w:t>
      </w:r>
      <w:r>
        <w:rPr>
          <w:rStyle w:val="FontStyle190"/>
          <w:b/>
          <w:i/>
          <w:sz w:val="28"/>
          <w:szCs w:val="28"/>
        </w:rPr>
        <w:t xml:space="preserve"> </w:t>
      </w:r>
      <w:r w:rsidRPr="000B4F19">
        <w:rPr>
          <w:rStyle w:val="FontStyle190"/>
          <w:sz w:val="28"/>
          <w:szCs w:val="28"/>
        </w:rPr>
        <w:t xml:space="preserve">тыс. руб. объем – </w:t>
      </w:r>
      <w:r w:rsidRPr="00AB20A9">
        <w:rPr>
          <w:rStyle w:val="FontStyle190"/>
          <w:b/>
          <w:i/>
          <w:sz w:val="28"/>
          <w:szCs w:val="28"/>
        </w:rPr>
        <w:t>3,70</w:t>
      </w:r>
      <w:r>
        <w:rPr>
          <w:rStyle w:val="FontStyle190"/>
          <w:b/>
          <w:i/>
          <w:sz w:val="28"/>
          <w:szCs w:val="28"/>
        </w:rPr>
        <w:t xml:space="preserve"> </w:t>
      </w:r>
      <w:r w:rsidRPr="000B4F19">
        <w:rPr>
          <w:rStyle w:val="FontStyle190"/>
          <w:sz w:val="28"/>
          <w:szCs w:val="28"/>
        </w:rPr>
        <w:t xml:space="preserve">МВт, тариф – </w:t>
      </w:r>
      <w:r>
        <w:rPr>
          <w:rStyle w:val="FontStyle190"/>
          <w:b/>
          <w:i/>
          <w:sz w:val="28"/>
          <w:szCs w:val="28"/>
        </w:rPr>
        <w:t xml:space="preserve">982,72 </w:t>
      </w:r>
      <w:r w:rsidRPr="000B4F19">
        <w:rPr>
          <w:rStyle w:val="FontStyle190"/>
          <w:sz w:val="28"/>
          <w:szCs w:val="28"/>
        </w:rPr>
        <w:t>руб./кВт*час.)</w:t>
      </w:r>
      <w:r>
        <w:rPr>
          <w:sz w:val="28"/>
          <w:szCs w:val="28"/>
        </w:rPr>
        <w:t>;</w:t>
      </w:r>
    </w:p>
    <w:p w14:paraId="57D8CBFF" w14:textId="77777777" w:rsidR="007F3983" w:rsidRDefault="007F3983" w:rsidP="007F3983">
      <w:pPr>
        <w:tabs>
          <w:tab w:val="left" w:pos="1134"/>
        </w:tabs>
        <w:ind w:firstLine="709"/>
        <w:jc w:val="both"/>
        <w:rPr>
          <w:sz w:val="28"/>
          <w:szCs w:val="28"/>
        </w:rPr>
      </w:pPr>
      <w:r>
        <w:rPr>
          <w:sz w:val="28"/>
          <w:szCs w:val="28"/>
        </w:rPr>
        <w:t xml:space="preserve">- на </w:t>
      </w:r>
      <w:r w:rsidRPr="005A03DC">
        <w:rPr>
          <w:sz w:val="28"/>
          <w:szCs w:val="28"/>
        </w:rPr>
        <w:t>20</w:t>
      </w:r>
      <w:r>
        <w:rPr>
          <w:sz w:val="28"/>
          <w:szCs w:val="28"/>
        </w:rPr>
        <w:t>23</w:t>
      </w:r>
      <w:r w:rsidRPr="005A03DC">
        <w:rPr>
          <w:sz w:val="28"/>
          <w:szCs w:val="28"/>
        </w:rPr>
        <w:t xml:space="preserve"> год в сумме </w:t>
      </w:r>
      <w:r w:rsidRPr="00AB20A9">
        <w:rPr>
          <w:b/>
          <w:i/>
          <w:sz w:val="28"/>
          <w:szCs w:val="28"/>
        </w:rPr>
        <w:t>11 996,79</w:t>
      </w:r>
      <w:r>
        <w:rPr>
          <w:b/>
          <w:i/>
          <w:sz w:val="28"/>
          <w:szCs w:val="28"/>
        </w:rPr>
        <w:t xml:space="preserve"> </w:t>
      </w:r>
      <w:r w:rsidRPr="005A03DC">
        <w:rPr>
          <w:sz w:val="28"/>
          <w:szCs w:val="28"/>
        </w:rPr>
        <w:t>тыс. руб.</w:t>
      </w:r>
      <w:r>
        <w:rPr>
          <w:sz w:val="28"/>
          <w:szCs w:val="28"/>
        </w:rPr>
        <w:t xml:space="preserve"> (</w:t>
      </w:r>
      <w:r w:rsidRPr="00E165EF">
        <w:rPr>
          <w:rStyle w:val="FontStyle190"/>
          <w:sz w:val="28"/>
          <w:szCs w:val="28"/>
        </w:rPr>
        <w:t xml:space="preserve">объем </w:t>
      </w:r>
      <w:r w:rsidRPr="00CD574D">
        <w:rPr>
          <w:rStyle w:val="FontStyle190"/>
          <w:sz w:val="28"/>
          <w:szCs w:val="28"/>
        </w:rPr>
        <w:t xml:space="preserve">электроэнергии </w:t>
      </w:r>
      <w:r w:rsidRPr="00B51C85">
        <w:rPr>
          <w:rStyle w:val="FontStyle190"/>
          <w:b/>
          <w:i/>
          <w:sz w:val="28"/>
          <w:szCs w:val="28"/>
        </w:rPr>
        <w:t>3 283,40</w:t>
      </w:r>
      <w:r>
        <w:rPr>
          <w:rStyle w:val="FontStyle190"/>
          <w:b/>
          <w:i/>
          <w:sz w:val="28"/>
          <w:szCs w:val="28"/>
        </w:rPr>
        <w:t xml:space="preserve"> </w:t>
      </w:r>
      <w:r w:rsidRPr="00CD574D">
        <w:rPr>
          <w:rStyle w:val="FontStyle190"/>
          <w:sz w:val="28"/>
          <w:szCs w:val="28"/>
        </w:rPr>
        <w:t xml:space="preserve">тыс. кВт в год, цена на электроэнергию </w:t>
      </w:r>
      <w:r>
        <w:rPr>
          <w:rStyle w:val="FontStyle190"/>
          <w:b/>
          <w:i/>
          <w:sz w:val="28"/>
          <w:szCs w:val="28"/>
        </w:rPr>
        <w:t>2,50</w:t>
      </w:r>
      <w:r w:rsidRPr="00CD574D">
        <w:rPr>
          <w:rStyle w:val="FontStyle190"/>
          <w:sz w:val="28"/>
          <w:szCs w:val="28"/>
        </w:rPr>
        <w:t xml:space="preserve"> руб./кВт*час</w:t>
      </w:r>
      <w:r>
        <w:rPr>
          <w:rStyle w:val="FontStyle190"/>
          <w:sz w:val="28"/>
          <w:szCs w:val="28"/>
        </w:rPr>
        <w:t>:</w:t>
      </w:r>
      <w:r w:rsidRPr="00CD574D">
        <w:rPr>
          <w:rStyle w:val="FontStyle190"/>
          <w:sz w:val="28"/>
          <w:szCs w:val="28"/>
        </w:rPr>
        <w:t xml:space="preserve"> в том числе электроэнергия  СН 2 в размере </w:t>
      </w:r>
      <w:r w:rsidRPr="00AB20A9">
        <w:rPr>
          <w:rStyle w:val="FontStyle190"/>
          <w:b/>
          <w:i/>
          <w:sz w:val="28"/>
          <w:szCs w:val="28"/>
        </w:rPr>
        <w:t>4 233,75</w:t>
      </w:r>
      <w:r>
        <w:rPr>
          <w:rStyle w:val="FontStyle190"/>
          <w:b/>
          <w:i/>
          <w:sz w:val="28"/>
          <w:szCs w:val="28"/>
        </w:rPr>
        <w:t xml:space="preserve"> </w:t>
      </w:r>
      <w:r w:rsidRPr="00CD574D">
        <w:rPr>
          <w:rStyle w:val="FontStyle190"/>
          <w:sz w:val="28"/>
          <w:szCs w:val="28"/>
        </w:rPr>
        <w:t xml:space="preserve">тыс. руб. объем – </w:t>
      </w:r>
      <w:r w:rsidRPr="00B51C85">
        <w:rPr>
          <w:rStyle w:val="FontStyle190"/>
          <w:b/>
          <w:i/>
          <w:sz w:val="28"/>
          <w:szCs w:val="28"/>
        </w:rPr>
        <w:t>814,50</w:t>
      </w:r>
      <w:r>
        <w:rPr>
          <w:rStyle w:val="FontStyle190"/>
          <w:b/>
          <w:i/>
          <w:sz w:val="28"/>
          <w:szCs w:val="28"/>
        </w:rPr>
        <w:t xml:space="preserve"> </w:t>
      </w:r>
      <w:r w:rsidRPr="00CD574D">
        <w:rPr>
          <w:rStyle w:val="FontStyle190"/>
          <w:sz w:val="28"/>
          <w:szCs w:val="28"/>
        </w:rPr>
        <w:t xml:space="preserve">тыс. кВт, тариф – </w:t>
      </w:r>
      <w:r>
        <w:rPr>
          <w:rStyle w:val="FontStyle190"/>
          <w:b/>
          <w:i/>
          <w:sz w:val="28"/>
          <w:szCs w:val="28"/>
        </w:rPr>
        <w:t>5,20</w:t>
      </w:r>
      <w:r w:rsidRPr="00CD574D">
        <w:rPr>
          <w:rStyle w:val="FontStyle190"/>
          <w:sz w:val="28"/>
          <w:szCs w:val="28"/>
        </w:rPr>
        <w:t xml:space="preserve"> руб./кВт*час.</w:t>
      </w:r>
      <w:r>
        <w:rPr>
          <w:rStyle w:val="FontStyle190"/>
          <w:sz w:val="28"/>
          <w:szCs w:val="28"/>
        </w:rPr>
        <w:t xml:space="preserve">, </w:t>
      </w:r>
      <w:r w:rsidRPr="00AB20A9">
        <w:rPr>
          <w:rStyle w:val="FontStyle190"/>
          <w:sz w:val="28"/>
          <w:szCs w:val="28"/>
        </w:rPr>
        <w:t xml:space="preserve">электроэнергия  </w:t>
      </w:r>
      <w:r>
        <w:rPr>
          <w:rStyle w:val="FontStyle190"/>
          <w:sz w:val="28"/>
          <w:szCs w:val="28"/>
        </w:rPr>
        <w:t>ВН</w:t>
      </w:r>
      <w:r w:rsidRPr="000B4F19">
        <w:t xml:space="preserve"> </w:t>
      </w:r>
      <w:r w:rsidRPr="000B4F19">
        <w:rPr>
          <w:rStyle w:val="FontStyle190"/>
          <w:sz w:val="28"/>
          <w:szCs w:val="28"/>
        </w:rPr>
        <w:t xml:space="preserve">в размере </w:t>
      </w:r>
      <w:r w:rsidRPr="00AB20A9">
        <w:rPr>
          <w:rStyle w:val="FontStyle190"/>
          <w:b/>
          <w:i/>
          <w:sz w:val="28"/>
          <w:szCs w:val="28"/>
        </w:rPr>
        <w:t>3 981,54</w:t>
      </w:r>
      <w:r>
        <w:rPr>
          <w:rStyle w:val="FontStyle190"/>
          <w:b/>
          <w:i/>
          <w:sz w:val="28"/>
          <w:szCs w:val="28"/>
        </w:rPr>
        <w:t xml:space="preserve"> </w:t>
      </w:r>
      <w:r w:rsidRPr="000B4F19">
        <w:rPr>
          <w:rStyle w:val="FontStyle190"/>
          <w:sz w:val="28"/>
          <w:szCs w:val="28"/>
        </w:rPr>
        <w:t xml:space="preserve">тыс. руб. объем – </w:t>
      </w:r>
      <w:r w:rsidRPr="00AB20A9">
        <w:rPr>
          <w:rStyle w:val="FontStyle190"/>
          <w:b/>
          <w:i/>
          <w:sz w:val="28"/>
          <w:szCs w:val="28"/>
        </w:rPr>
        <w:t>2 468,90</w:t>
      </w:r>
      <w:r>
        <w:rPr>
          <w:rStyle w:val="FontStyle190"/>
          <w:b/>
          <w:i/>
          <w:sz w:val="28"/>
          <w:szCs w:val="28"/>
        </w:rPr>
        <w:t xml:space="preserve"> </w:t>
      </w:r>
      <w:r>
        <w:rPr>
          <w:rStyle w:val="FontStyle190"/>
          <w:sz w:val="28"/>
          <w:szCs w:val="28"/>
        </w:rPr>
        <w:t>М</w:t>
      </w:r>
      <w:r w:rsidRPr="000B4F19">
        <w:rPr>
          <w:rStyle w:val="FontStyle190"/>
          <w:sz w:val="28"/>
          <w:szCs w:val="28"/>
        </w:rPr>
        <w:t xml:space="preserve">Вт, тариф – </w:t>
      </w:r>
      <w:r>
        <w:rPr>
          <w:rStyle w:val="FontStyle190"/>
          <w:b/>
          <w:i/>
          <w:sz w:val="28"/>
          <w:szCs w:val="28"/>
        </w:rPr>
        <w:t xml:space="preserve">1,61 </w:t>
      </w:r>
      <w:r w:rsidRPr="000B4F19">
        <w:rPr>
          <w:rStyle w:val="FontStyle190"/>
          <w:sz w:val="28"/>
          <w:szCs w:val="28"/>
        </w:rPr>
        <w:t>руб./кВт*час.</w:t>
      </w:r>
      <w:r w:rsidRPr="002E3769">
        <w:rPr>
          <w:rStyle w:val="FontStyle190"/>
          <w:sz w:val="28"/>
          <w:szCs w:val="28"/>
        </w:rPr>
        <w:t>, з</w:t>
      </w:r>
      <w:r w:rsidRPr="000B4F19">
        <w:rPr>
          <w:rStyle w:val="FontStyle190"/>
          <w:sz w:val="28"/>
          <w:szCs w:val="28"/>
        </w:rPr>
        <w:t xml:space="preserve">аявленная мощность </w:t>
      </w:r>
      <w:r>
        <w:rPr>
          <w:rStyle w:val="FontStyle190"/>
          <w:sz w:val="28"/>
          <w:szCs w:val="28"/>
        </w:rPr>
        <w:t>ВН</w:t>
      </w:r>
      <w:r w:rsidRPr="000B4F19">
        <w:rPr>
          <w:rStyle w:val="FontStyle190"/>
          <w:sz w:val="28"/>
          <w:szCs w:val="28"/>
        </w:rPr>
        <w:t xml:space="preserve"> в размере </w:t>
      </w:r>
      <w:r w:rsidRPr="00AB20A9">
        <w:rPr>
          <w:rStyle w:val="FontStyle190"/>
          <w:b/>
          <w:i/>
          <w:sz w:val="28"/>
          <w:szCs w:val="28"/>
        </w:rPr>
        <w:t>3 781,50</w:t>
      </w:r>
      <w:r>
        <w:rPr>
          <w:rStyle w:val="FontStyle190"/>
          <w:b/>
          <w:i/>
          <w:sz w:val="28"/>
          <w:szCs w:val="28"/>
        </w:rPr>
        <w:t xml:space="preserve"> </w:t>
      </w:r>
      <w:r w:rsidRPr="000B4F19">
        <w:rPr>
          <w:rStyle w:val="FontStyle190"/>
          <w:sz w:val="28"/>
          <w:szCs w:val="28"/>
        </w:rPr>
        <w:t xml:space="preserve">тыс. руб. объем – </w:t>
      </w:r>
      <w:r w:rsidRPr="00AB20A9">
        <w:rPr>
          <w:rStyle w:val="FontStyle190"/>
          <w:b/>
          <w:i/>
          <w:sz w:val="28"/>
          <w:szCs w:val="28"/>
        </w:rPr>
        <w:t>3,70</w:t>
      </w:r>
      <w:r>
        <w:rPr>
          <w:rStyle w:val="FontStyle190"/>
          <w:b/>
          <w:i/>
          <w:sz w:val="28"/>
          <w:szCs w:val="28"/>
        </w:rPr>
        <w:t xml:space="preserve"> </w:t>
      </w:r>
      <w:r w:rsidRPr="000B4F19">
        <w:rPr>
          <w:rStyle w:val="FontStyle190"/>
          <w:sz w:val="28"/>
          <w:szCs w:val="28"/>
        </w:rPr>
        <w:t xml:space="preserve">МВт, тариф – </w:t>
      </w:r>
      <w:r w:rsidRPr="00AB20A9">
        <w:rPr>
          <w:rStyle w:val="FontStyle190"/>
          <w:b/>
          <w:i/>
          <w:sz w:val="28"/>
          <w:szCs w:val="28"/>
        </w:rPr>
        <w:t>1 022,03</w:t>
      </w:r>
      <w:r>
        <w:rPr>
          <w:rStyle w:val="FontStyle190"/>
          <w:b/>
          <w:i/>
          <w:sz w:val="28"/>
          <w:szCs w:val="28"/>
        </w:rPr>
        <w:t xml:space="preserve"> </w:t>
      </w:r>
      <w:r w:rsidRPr="000B4F19">
        <w:rPr>
          <w:rStyle w:val="FontStyle190"/>
          <w:sz w:val="28"/>
          <w:szCs w:val="28"/>
        </w:rPr>
        <w:t>руб./кВт*час.)</w:t>
      </w:r>
      <w:r>
        <w:rPr>
          <w:sz w:val="28"/>
          <w:szCs w:val="28"/>
        </w:rPr>
        <w:t>.</w:t>
      </w:r>
    </w:p>
    <w:p w14:paraId="3316DD30" w14:textId="77777777" w:rsidR="007F3983" w:rsidRDefault="007F3983" w:rsidP="007F3983">
      <w:pPr>
        <w:tabs>
          <w:tab w:val="left" w:pos="1134"/>
        </w:tabs>
        <w:ind w:firstLine="709"/>
        <w:jc w:val="both"/>
        <w:rPr>
          <w:sz w:val="28"/>
          <w:szCs w:val="28"/>
        </w:rPr>
      </w:pPr>
      <w:r w:rsidRPr="00773389">
        <w:rPr>
          <w:sz w:val="28"/>
          <w:szCs w:val="28"/>
        </w:rPr>
        <w:t xml:space="preserve">Поставщик электроэнергии в соответствии </w:t>
      </w:r>
      <w:r>
        <w:rPr>
          <w:sz w:val="28"/>
          <w:szCs w:val="28"/>
        </w:rPr>
        <w:t xml:space="preserve">с </w:t>
      </w:r>
      <w:r w:rsidRPr="00D152D7">
        <w:rPr>
          <w:sz w:val="28"/>
          <w:szCs w:val="28"/>
        </w:rPr>
        <w:t>договор</w:t>
      </w:r>
      <w:r>
        <w:rPr>
          <w:sz w:val="28"/>
          <w:szCs w:val="28"/>
        </w:rPr>
        <w:t xml:space="preserve">ом </w:t>
      </w:r>
      <w:r w:rsidRPr="00D152D7">
        <w:rPr>
          <w:sz w:val="28"/>
          <w:szCs w:val="28"/>
        </w:rPr>
        <w:t xml:space="preserve">с ПАО </w:t>
      </w:r>
      <w:r>
        <w:rPr>
          <w:sz w:val="28"/>
          <w:szCs w:val="28"/>
        </w:rPr>
        <w:t>«</w:t>
      </w:r>
      <w:proofErr w:type="spellStart"/>
      <w:r w:rsidRPr="00D152D7">
        <w:rPr>
          <w:sz w:val="28"/>
          <w:szCs w:val="28"/>
        </w:rPr>
        <w:t>Кузбассэнергосбыт</w:t>
      </w:r>
      <w:proofErr w:type="spellEnd"/>
      <w:r>
        <w:rPr>
          <w:sz w:val="28"/>
          <w:szCs w:val="28"/>
        </w:rPr>
        <w:t>»</w:t>
      </w:r>
      <w:r w:rsidRPr="00D152D7">
        <w:rPr>
          <w:sz w:val="28"/>
          <w:szCs w:val="28"/>
        </w:rPr>
        <w:t xml:space="preserve"> от </w:t>
      </w:r>
      <w:r>
        <w:rPr>
          <w:sz w:val="28"/>
          <w:szCs w:val="28"/>
        </w:rPr>
        <w:t>01.01.2020</w:t>
      </w:r>
      <w:r w:rsidRPr="00D152D7">
        <w:rPr>
          <w:sz w:val="28"/>
          <w:szCs w:val="28"/>
        </w:rPr>
        <w:t xml:space="preserve"> г. №</w:t>
      </w:r>
      <w:r>
        <w:rPr>
          <w:sz w:val="28"/>
          <w:szCs w:val="28"/>
        </w:rPr>
        <w:t xml:space="preserve"> 585360.</w:t>
      </w:r>
    </w:p>
    <w:p w14:paraId="0F305554" w14:textId="77777777" w:rsidR="007F3983" w:rsidRDefault="007F3983" w:rsidP="007F3983">
      <w:pPr>
        <w:tabs>
          <w:tab w:val="left" w:pos="1134"/>
        </w:tabs>
        <w:ind w:firstLine="709"/>
        <w:jc w:val="both"/>
        <w:rPr>
          <w:sz w:val="28"/>
          <w:szCs w:val="28"/>
        </w:rPr>
      </w:pPr>
      <w:r>
        <w:rPr>
          <w:sz w:val="28"/>
          <w:szCs w:val="28"/>
        </w:rPr>
        <w:t xml:space="preserve"> </w:t>
      </w:r>
      <w:r w:rsidRPr="00773389">
        <w:rPr>
          <w:sz w:val="28"/>
          <w:szCs w:val="28"/>
        </w:rPr>
        <w:t xml:space="preserve">В качестве подтверждающих документов представлены </w:t>
      </w:r>
      <w:r>
        <w:rPr>
          <w:sz w:val="28"/>
          <w:szCs w:val="28"/>
        </w:rPr>
        <w:t>плановый расчет затрат на электроэнергию, расчет энергопотребления участков водоотведения ( при этом нагрузка и потребление электрической энергии рассчитаны на основе технических характеристик при максимальной нагрузке, также на объектах водоснабжения электроэнергия потребляется  и оборудованием не относящимся к объектам водоотведения (чайники, холодильники, микроволновые печи и пр. бытовая техника, однако обоснования использования бытовой техники при ведении регулируемой деятельности в материалах дела не содержатся), расчет потерь электроэнергии, свод расходов по электроэнергии, счет фактуры за 9 месяцев и 11 месяцев 2020 г. Кроме того расчет предлагаемый организацией расчет по максимальной загрузке потребления электроэнергии объектами водоотведения не подтвержден технической документацией в материалах дела.</w:t>
      </w:r>
    </w:p>
    <w:p w14:paraId="4C4637A7" w14:textId="77777777" w:rsidR="007F3983" w:rsidRDefault="007F3983" w:rsidP="007F3983">
      <w:pPr>
        <w:tabs>
          <w:tab w:val="left" w:pos="1134"/>
        </w:tabs>
        <w:ind w:firstLine="709"/>
        <w:jc w:val="both"/>
        <w:rPr>
          <w:sz w:val="28"/>
          <w:szCs w:val="28"/>
        </w:rPr>
      </w:pPr>
      <w:r>
        <w:rPr>
          <w:sz w:val="28"/>
          <w:szCs w:val="28"/>
        </w:rPr>
        <w:t>В ходе анализа представленных документов, можно сделать вывод о том, что принимать расчет потребления электроэнергии, предлагаемый организацией на 2021г. экономически не целесообразно, так как данный расчет не дает объективной оценки потребления объектами ВО электрической энергии. Организация покупает электроэнергию для объектов водоотведения, которые ранее находились в распоряжении ООО «</w:t>
      </w:r>
      <w:proofErr w:type="spellStart"/>
      <w:r>
        <w:rPr>
          <w:sz w:val="28"/>
          <w:szCs w:val="28"/>
        </w:rPr>
        <w:t>ЮргаВодтранс</w:t>
      </w:r>
      <w:proofErr w:type="spellEnd"/>
      <w:r>
        <w:rPr>
          <w:sz w:val="28"/>
          <w:szCs w:val="28"/>
        </w:rPr>
        <w:t xml:space="preserve">» для осуществления регулируемой деятельности (какие либо новые объекты ВО не подключены, нет таких данных в материалах дела), экономически целесообразным считается расчет объемов потребления электроэнергии на основании данных фактических расходов 2019 года, ранее обслуживающей организации. </w:t>
      </w:r>
    </w:p>
    <w:p w14:paraId="3CD1EE17" w14:textId="77777777" w:rsidR="007F3983" w:rsidRDefault="007F3983" w:rsidP="007F3983">
      <w:pPr>
        <w:tabs>
          <w:tab w:val="left" w:pos="1134"/>
        </w:tabs>
        <w:ind w:firstLine="709"/>
        <w:jc w:val="both"/>
        <w:rPr>
          <w:sz w:val="28"/>
          <w:szCs w:val="28"/>
        </w:rPr>
      </w:pPr>
      <w:r>
        <w:rPr>
          <w:sz w:val="28"/>
          <w:szCs w:val="28"/>
        </w:rPr>
        <w:t>Данные факта 2020 года (11 месяцев) представленные организации не могут служить основанием для расчета объемов потребления электроэнергии, согласно Методических указаний п. 20</w:t>
      </w:r>
      <w:r w:rsidRPr="00E51BDA">
        <w:rPr>
          <w:sz w:val="28"/>
          <w:szCs w:val="28"/>
        </w:rPr>
        <w:t xml:space="preserve"> </w:t>
      </w:r>
      <w:r>
        <w:rPr>
          <w:sz w:val="28"/>
          <w:szCs w:val="28"/>
        </w:rPr>
        <w:t>в</w:t>
      </w:r>
      <w:r w:rsidRPr="00E51BDA">
        <w:rPr>
          <w:sz w:val="28"/>
          <w:szCs w:val="28"/>
        </w:rPr>
        <w:t xml:space="preserve"> необходимую валовую выручку регулируемой организации включаются расходы на приобретение электрической энергии (мощности) в объеме, определенном исходя из удельных расходов на электрическую энергию в расчете на объем воды, в отношении которой осуществляется водоподготовка, и (или) на объем транспортируемой воды (объем сточных вод, подвергающихся очистке, и (или) объем транспортируемых сточных вод)</w:t>
      </w:r>
      <w:r>
        <w:rPr>
          <w:sz w:val="28"/>
          <w:szCs w:val="28"/>
        </w:rPr>
        <w:t xml:space="preserve">                    (организация не представила в материалах дела информацию по объемам стоков пропущенных, принятых стоков по категориям потребителей за 11 месяцев 2020 года). В следствии чего, регулятором объемы электроэнергии рассчитываются на основе </w:t>
      </w:r>
      <w:r w:rsidRPr="00E51BDA">
        <w:rPr>
          <w:sz w:val="28"/>
          <w:szCs w:val="28"/>
        </w:rPr>
        <w:t xml:space="preserve">удельных расходов на электрическую энергию в расчете на объем </w:t>
      </w:r>
      <w:r>
        <w:rPr>
          <w:sz w:val="28"/>
          <w:szCs w:val="28"/>
        </w:rPr>
        <w:t xml:space="preserve">стоков в целом за год (2019 г.), что позволяет получить более полную достоверную информацию, используемую для экономически обоснованных расчетов. </w:t>
      </w:r>
    </w:p>
    <w:p w14:paraId="5CA7BBD3" w14:textId="77777777" w:rsidR="007F3983" w:rsidRPr="005A03DC" w:rsidRDefault="007F3983" w:rsidP="007F3983">
      <w:pPr>
        <w:tabs>
          <w:tab w:val="left" w:pos="1134"/>
        </w:tabs>
        <w:ind w:firstLine="709"/>
        <w:jc w:val="both"/>
        <w:rPr>
          <w:sz w:val="28"/>
          <w:szCs w:val="28"/>
        </w:rPr>
      </w:pPr>
      <w:r w:rsidRPr="005A03DC">
        <w:rPr>
          <w:sz w:val="28"/>
          <w:szCs w:val="28"/>
        </w:rPr>
        <w:t>Расходы по периодам календарной разбивки приняты на следующем уровне:</w:t>
      </w:r>
    </w:p>
    <w:p w14:paraId="29DD74D5" w14:textId="77777777" w:rsidR="007F3983" w:rsidRPr="00555B20" w:rsidRDefault="007F3983" w:rsidP="007F3983">
      <w:pPr>
        <w:tabs>
          <w:tab w:val="left" w:pos="1134"/>
        </w:tabs>
        <w:ind w:firstLine="709"/>
        <w:jc w:val="both"/>
        <w:rPr>
          <w:color w:val="FF0000"/>
          <w:sz w:val="28"/>
          <w:szCs w:val="28"/>
        </w:rPr>
      </w:pPr>
      <w:r w:rsidRPr="00002B30">
        <w:rPr>
          <w:sz w:val="28"/>
          <w:szCs w:val="28"/>
        </w:rPr>
        <w:t xml:space="preserve">- </w:t>
      </w:r>
      <w:r w:rsidRPr="00002B30">
        <w:rPr>
          <w:b/>
          <w:sz w:val="28"/>
          <w:szCs w:val="28"/>
        </w:rPr>
        <w:t xml:space="preserve"> с</w:t>
      </w:r>
      <w:r w:rsidRPr="00002B30">
        <w:rPr>
          <w:sz w:val="28"/>
          <w:szCs w:val="28"/>
        </w:rPr>
        <w:t xml:space="preserve"> </w:t>
      </w:r>
      <w:r w:rsidRPr="00002B30">
        <w:rPr>
          <w:b/>
          <w:sz w:val="28"/>
          <w:szCs w:val="28"/>
        </w:rPr>
        <w:t>01.01.20</w:t>
      </w:r>
      <w:r>
        <w:rPr>
          <w:b/>
          <w:sz w:val="28"/>
          <w:szCs w:val="28"/>
        </w:rPr>
        <w:t>21</w:t>
      </w:r>
      <w:r w:rsidRPr="00002B30">
        <w:rPr>
          <w:b/>
          <w:sz w:val="28"/>
          <w:szCs w:val="28"/>
        </w:rPr>
        <w:t xml:space="preserve"> по 30</w:t>
      </w:r>
      <w:r w:rsidRPr="00BA35F1">
        <w:rPr>
          <w:b/>
          <w:sz w:val="28"/>
          <w:szCs w:val="28"/>
        </w:rPr>
        <w:t>.06.20</w:t>
      </w:r>
      <w:r>
        <w:rPr>
          <w:b/>
          <w:sz w:val="28"/>
          <w:szCs w:val="28"/>
        </w:rPr>
        <w:t>21</w:t>
      </w:r>
      <w:r w:rsidRPr="00BA35F1">
        <w:rPr>
          <w:sz w:val="28"/>
          <w:szCs w:val="28"/>
        </w:rPr>
        <w:t xml:space="preserve"> – </w:t>
      </w:r>
      <w:r w:rsidRPr="00AB20A9">
        <w:rPr>
          <w:b/>
          <w:i/>
          <w:sz w:val="28"/>
          <w:szCs w:val="28"/>
        </w:rPr>
        <w:t>4 667,18</w:t>
      </w:r>
      <w:r>
        <w:rPr>
          <w:b/>
          <w:i/>
          <w:sz w:val="28"/>
          <w:szCs w:val="28"/>
        </w:rPr>
        <w:t xml:space="preserve"> </w:t>
      </w:r>
      <w:r w:rsidRPr="00BA35F1">
        <w:rPr>
          <w:sz w:val="28"/>
          <w:szCs w:val="28"/>
        </w:rPr>
        <w:t>тыс. руб.</w:t>
      </w:r>
      <w:r w:rsidRPr="00555B20">
        <w:rPr>
          <w:color w:val="FF0000"/>
          <w:sz w:val="28"/>
          <w:szCs w:val="28"/>
        </w:rPr>
        <w:t xml:space="preserve"> </w:t>
      </w:r>
    </w:p>
    <w:p w14:paraId="2FD7C76D" w14:textId="77777777" w:rsidR="007F3983" w:rsidRDefault="007F3983" w:rsidP="007F3983">
      <w:pPr>
        <w:tabs>
          <w:tab w:val="left" w:pos="1134"/>
        </w:tabs>
        <w:ind w:firstLine="709"/>
        <w:jc w:val="both"/>
        <w:rPr>
          <w:sz w:val="28"/>
          <w:szCs w:val="28"/>
        </w:rPr>
      </w:pPr>
      <w:r w:rsidRPr="003E4536">
        <w:rPr>
          <w:sz w:val="28"/>
          <w:szCs w:val="28"/>
        </w:rPr>
        <w:t>Объем электроэнергии принят по факту потребления 20</w:t>
      </w:r>
      <w:r>
        <w:rPr>
          <w:sz w:val="28"/>
          <w:szCs w:val="28"/>
        </w:rPr>
        <w:t xml:space="preserve">19 </w:t>
      </w:r>
      <w:r w:rsidRPr="003E4536">
        <w:rPr>
          <w:sz w:val="28"/>
          <w:szCs w:val="28"/>
        </w:rPr>
        <w:t>год</w:t>
      </w:r>
      <w:r>
        <w:rPr>
          <w:sz w:val="28"/>
          <w:szCs w:val="28"/>
        </w:rPr>
        <w:t>а, ранее действующей организации ООО «</w:t>
      </w:r>
      <w:proofErr w:type="spellStart"/>
      <w:r>
        <w:rPr>
          <w:sz w:val="28"/>
          <w:szCs w:val="28"/>
        </w:rPr>
        <w:t>ЮргаВодтранс</w:t>
      </w:r>
      <w:proofErr w:type="spellEnd"/>
      <w:r>
        <w:rPr>
          <w:sz w:val="28"/>
          <w:szCs w:val="28"/>
        </w:rPr>
        <w:t xml:space="preserve">» (данные отражены в стандартах раскрытия информации </w:t>
      </w:r>
      <w:proofErr w:type="gramStart"/>
      <w:r w:rsidRPr="00B631F8">
        <w:rPr>
          <w:sz w:val="28"/>
          <w:szCs w:val="28"/>
        </w:rPr>
        <w:t>http://recko.ru/o_komissii/standartyi_raskryitiya_informatsii/</w:t>
      </w:r>
      <w:r>
        <w:rPr>
          <w:sz w:val="28"/>
          <w:szCs w:val="28"/>
        </w:rPr>
        <w:t xml:space="preserve">  </w:t>
      </w:r>
      <w:r w:rsidRPr="003E4536">
        <w:rPr>
          <w:sz w:val="28"/>
          <w:szCs w:val="28"/>
        </w:rPr>
        <w:t>)</w:t>
      </w:r>
      <w:proofErr w:type="gramEnd"/>
      <w:r w:rsidRPr="003E4536">
        <w:rPr>
          <w:sz w:val="28"/>
          <w:szCs w:val="28"/>
        </w:rPr>
        <w:t xml:space="preserve"> </w:t>
      </w:r>
      <w:r>
        <w:rPr>
          <w:sz w:val="28"/>
          <w:szCs w:val="28"/>
        </w:rPr>
        <w:t>,  в доле пропущенных сточных вод по плану на 2021 год.</w:t>
      </w:r>
      <w:r w:rsidRPr="003E4536">
        <w:rPr>
          <w:sz w:val="28"/>
          <w:szCs w:val="28"/>
        </w:rPr>
        <w:t xml:space="preserve"> Средняя цена 1 </w:t>
      </w:r>
      <w:proofErr w:type="spellStart"/>
      <w:r w:rsidRPr="003E4536">
        <w:rPr>
          <w:sz w:val="28"/>
          <w:szCs w:val="28"/>
        </w:rPr>
        <w:t>кВтч</w:t>
      </w:r>
      <w:proofErr w:type="spellEnd"/>
      <w:r w:rsidRPr="003E4536">
        <w:rPr>
          <w:sz w:val="28"/>
          <w:szCs w:val="28"/>
        </w:rPr>
        <w:t xml:space="preserve"> электроэнергии принята в размере </w:t>
      </w:r>
      <w:r>
        <w:rPr>
          <w:b/>
          <w:i/>
          <w:sz w:val="28"/>
          <w:szCs w:val="28"/>
        </w:rPr>
        <w:t>2,03</w:t>
      </w:r>
      <w:r w:rsidRPr="003E4536">
        <w:rPr>
          <w:sz w:val="28"/>
          <w:szCs w:val="28"/>
        </w:rPr>
        <w:t xml:space="preserve"> руб./</w:t>
      </w:r>
      <w:proofErr w:type="spellStart"/>
      <w:r w:rsidRPr="003E4536">
        <w:rPr>
          <w:sz w:val="28"/>
          <w:szCs w:val="28"/>
        </w:rPr>
        <w:t>кВтч</w:t>
      </w:r>
      <w:proofErr w:type="spellEnd"/>
      <w:r w:rsidRPr="003E4536">
        <w:rPr>
          <w:sz w:val="28"/>
          <w:szCs w:val="28"/>
        </w:rPr>
        <w:t>.</w:t>
      </w:r>
      <w:r>
        <w:rPr>
          <w:sz w:val="28"/>
          <w:szCs w:val="28"/>
        </w:rPr>
        <w:t xml:space="preserve"> </w:t>
      </w:r>
    </w:p>
    <w:p w14:paraId="040A7558" w14:textId="77777777" w:rsidR="007F3983" w:rsidRDefault="007F3983" w:rsidP="007F3983">
      <w:pPr>
        <w:tabs>
          <w:tab w:val="left" w:pos="1134"/>
        </w:tabs>
        <w:ind w:firstLine="709"/>
        <w:jc w:val="both"/>
        <w:rPr>
          <w:sz w:val="28"/>
          <w:szCs w:val="28"/>
        </w:rPr>
      </w:pPr>
      <w:r>
        <w:rPr>
          <w:sz w:val="28"/>
          <w:szCs w:val="28"/>
        </w:rPr>
        <w:t>В том числе:</w:t>
      </w:r>
    </w:p>
    <w:p w14:paraId="20447528" w14:textId="77777777" w:rsidR="007F3983" w:rsidRDefault="007F3983" w:rsidP="007F3983">
      <w:pPr>
        <w:tabs>
          <w:tab w:val="left" w:pos="1134"/>
        </w:tabs>
        <w:ind w:firstLine="709"/>
        <w:jc w:val="both"/>
        <w:rPr>
          <w:rStyle w:val="FontStyle190"/>
          <w:sz w:val="28"/>
          <w:szCs w:val="28"/>
        </w:rPr>
      </w:pPr>
      <w:r>
        <w:rPr>
          <w:sz w:val="28"/>
          <w:szCs w:val="28"/>
        </w:rPr>
        <w:t xml:space="preserve">- </w:t>
      </w:r>
      <w:r w:rsidRPr="00CD574D">
        <w:rPr>
          <w:rStyle w:val="FontStyle190"/>
          <w:sz w:val="28"/>
          <w:szCs w:val="28"/>
        </w:rPr>
        <w:t xml:space="preserve"> </w:t>
      </w:r>
      <w:r>
        <w:rPr>
          <w:rStyle w:val="FontStyle190"/>
          <w:sz w:val="28"/>
          <w:szCs w:val="28"/>
        </w:rPr>
        <w:t xml:space="preserve">электроэнергия </w:t>
      </w:r>
      <w:r w:rsidRPr="009E6A6A">
        <w:rPr>
          <w:rStyle w:val="FontStyle190"/>
          <w:b/>
          <w:bCs/>
          <w:i/>
          <w:iCs/>
          <w:sz w:val="28"/>
          <w:szCs w:val="28"/>
        </w:rPr>
        <w:t xml:space="preserve">СН </w:t>
      </w:r>
      <w:r>
        <w:rPr>
          <w:rStyle w:val="FontStyle190"/>
          <w:b/>
          <w:bCs/>
          <w:i/>
          <w:iCs/>
          <w:sz w:val="28"/>
          <w:szCs w:val="28"/>
        </w:rPr>
        <w:t>2</w:t>
      </w:r>
      <w:r>
        <w:rPr>
          <w:rStyle w:val="FontStyle190"/>
          <w:sz w:val="28"/>
          <w:szCs w:val="28"/>
        </w:rPr>
        <w:t xml:space="preserve"> </w:t>
      </w:r>
      <w:r w:rsidRPr="00CD574D">
        <w:rPr>
          <w:rStyle w:val="FontStyle190"/>
          <w:sz w:val="28"/>
          <w:szCs w:val="28"/>
        </w:rPr>
        <w:t xml:space="preserve">в размере </w:t>
      </w:r>
      <w:r w:rsidRPr="007D574B">
        <w:rPr>
          <w:rStyle w:val="FontStyle190"/>
          <w:b/>
          <w:i/>
          <w:sz w:val="28"/>
          <w:szCs w:val="28"/>
        </w:rPr>
        <w:t>1 341,32</w:t>
      </w:r>
      <w:r>
        <w:rPr>
          <w:rStyle w:val="FontStyle190"/>
          <w:b/>
          <w:i/>
          <w:sz w:val="28"/>
          <w:szCs w:val="28"/>
        </w:rPr>
        <w:t xml:space="preserve"> </w:t>
      </w:r>
      <w:r w:rsidRPr="00CD574D">
        <w:rPr>
          <w:rStyle w:val="FontStyle190"/>
          <w:sz w:val="28"/>
          <w:szCs w:val="28"/>
        </w:rPr>
        <w:t xml:space="preserve">тыс. руб. объем – </w:t>
      </w:r>
      <w:r w:rsidRPr="007D574B">
        <w:rPr>
          <w:rStyle w:val="FontStyle190"/>
          <w:b/>
          <w:bCs/>
          <w:i/>
          <w:iCs/>
          <w:sz w:val="28"/>
          <w:szCs w:val="28"/>
        </w:rPr>
        <w:t>300,65</w:t>
      </w:r>
      <w:r>
        <w:rPr>
          <w:rStyle w:val="FontStyle190"/>
          <w:b/>
          <w:bCs/>
          <w:i/>
          <w:iCs/>
          <w:sz w:val="28"/>
          <w:szCs w:val="28"/>
        </w:rPr>
        <w:t xml:space="preserve"> </w:t>
      </w:r>
      <w:proofErr w:type="spellStart"/>
      <w:r w:rsidRPr="009E6A6A">
        <w:rPr>
          <w:rStyle w:val="FontStyle190"/>
          <w:sz w:val="28"/>
          <w:szCs w:val="28"/>
        </w:rPr>
        <w:t>тыс</w:t>
      </w:r>
      <w:proofErr w:type="spellEnd"/>
      <w:r w:rsidRPr="009E6A6A">
        <w:rPr>
          <w:rStyle w:val="FontStyle190"/>
          <w:sz w:val="28"/>
          <w:szCs w:val="28"/>
        </w:rPr>
        <w:t xml:space="preserve"> </w:t>
      </w:r>
      <w:proofErr w:type="spellStart"/>
      <w:r w:rsidRPr="009E6A6A">
        <w:rPr>
          <w:rStyle w:val="FontStyle190"/>
          <w:sz w:val="28"/>
          <w:szCs w:val="28"/>
        </w:rPr>
        <w:t>кВт.ч</w:t>
      </w:r>
      <w:proofErr w:type="spellEnd"/>
      <w:r w:rsidRPr="00CB76A2">
        <w:rPr>
          <w:rStyle w:val="FontStyle190"/>
          <w:sz w:val="28"/>
          <w:szCs w:val="28"/>
        </w:rPr>
        <w:t>,</w:t>
      </w:r>
      <w:r w:rsidRPr="00CD574D">
        <w:rPr>
          <w:rStyle w:val="FontStyle190"/>
          <w:sz w:val="28"/>
          <w:szCs w:val="28"/>
        </w:rPr>
        <w:t xml:space="preserve"> тариф – </w:t>
      </w:r>
      <w:r w:rsidRPr="007D574B">
        <w:rPr>
          <w:rStyle w:val="FontStyle190"/>
          <w:b/>
          <w:i/>
          <w:sz w:val="28"/>
          <w:szCs w:val="28"/>
        </w:rPr>
        <w:t>4,46</w:t>
      </w:r>
      <w:r>
        <w:rPr>
          <w:rStyle w:val="FontStyle190"/>
          <w:b/>
          <w:i/>
          <w:sz w:val="28"/>
          <w:szCs w:val="28"/>
        </w:rPr>
        <w:t xml:space="preserve"> </w:t>
      </w:r>
      <w:r w:rsidRPr="00CD574D">
        <w:rPr>
          <w:rStyle w:val="FontStyle190"/>
          <w:sz w:val="28"/>
          <w:szCs w:val="28"/>
        </w:rPr>
        <w:t>руб./кВт*час.</w:t>
      </w:r>
      <w:r>
        <w:rPr>
          <w:rStyle w:val="FontStyle190"/>
          <w:sz w:val="28"/>
          <w:szCs w:val="28"/>
        </w:rPr>
        <w:t xml:space="preserve"> </w:t>
      </w:r>
      <w:r w:rsidRPr="009E6A6A">
        <w:rPr>
          <w:rStyle w:val="FontStyle190"/>
          <w:sz w:val="28"/>
          <w:szCs w:val="28"/>
        </w:rPr>
        <w:t>Объем электроэнергии принят по факту потребления 20</w:t>
      </w:r>
      <w:r>
        <w:rPr>
          <w:rStyle w:val="FontStyle190"/>
          <w:sz w:val="28"/>
          <w:szCs w:val="28"/>
        </w:rPr>
        <w:t>19</w:t>
      </w:r>
      <w:r w:rsidRPr="009E6A6A">
        <w:rPr>
          <w:rStyle w:val="FontStyle190"/>
          <w:sz w:val="28"/>
          <w:szCs w:val="28"/>
        </w:rPr>
        <w:t xml:space="preserve"> года</w:t>
      </w:r>
      <w:r>
        <w:rPr>
          <w:rStyle w:val="FontStyle190"/>
          <w:sz w:val="28"/>
          <w:szCs w:val="28"/>
        </w:rPr>
        <w:t xml:space="preserve">, </w:t>
      </w:r>
      <w:r w:rsidRPr="009E6A6A">
        <w:rPr>
          <w:rStyle w:val="FontStyle190"/>
          <w:sz w:val="28"/>
          <w:szCs w:val="28"/>
        </w:rPr>
        <w:t>ранее действующей организации ООО «</w:t>
      </w:r>
      <w:proofErr w:type="spellStart"/>
      <w:r w:rsidRPr="009E6A6A">
        <w:rPr>
          <w:rStyle w:val="FontStyle190"/>
          <w:sz w:val="28"/>
          <w:szCs w:val="28"/>
        </w:rPr>
        <w:t>ЮргаВодтранс</w:t>
      </w:r>
      <w:proofErr w:type="spellEnd"/>
      <w:r w:rsidRPr="009E6A6A">
        <w:rPr>
          <w:rStyle w:val="FontStyle190"/>
          <w:sz w:val="28"/>
          <w:szCs w:val="28"/>
        </w:rPr>
        <w:t xml:space="preserve">» в доле </w:t>
      </w:r>
      <w:r>
        <w:rPr>
          <w:rStyle w:val="FontStyle190"/>
          <w:sz w:val="28"/>
          <w:szCs w:val="28"/>
        </w:rPr>
        <w:t>пропущенных сточных вод</w:t>
      </w:r>
      <w:r w:rsidRPr="009E6A6A">
        <w:rPr>
          <w:rStyle w:val="FontStyle190"/>
          <w:sz w:val="28"/>
          <w:szCs w:val="28"/>
        </w:rPr>
        <w:t xml:space="preserve"> по плану на 202</w:t>
      </w:r>
      <w:r>
        <w:rPr>
          <w:rStyle w:val="FontStyle190"/>
          <w:sz w:val="28"/>
          <w:szCs w:val="28"/>
        </w:rPr>
        <w:t>1</w:t>
      </w:r>
      <w:r w:rsidRPr="009E6A6A">
        <w:rPr>
          <w:rStyle w:val="FontStyle190"/>
          <w:sz w:val="28"/>
          <w:szCs w:val="28"/>
        </w:rPr>
        <w:t xml:space="preserve"> год.</w:t>
      </w:r>
      <w:r>
        <w:rPr>
          <w:rStyle w:val="FontStyle190"/>
          <w:sz w:val="28"/>
          <w:szCs w:val="28"/>
        </w:rPr>
        <w:t xml:space="preserve"> Цена учтена </w:t>
      </w:r>
      <w:r w:rsidRPr="009E6A6A">
        <w:rPr>
          <w:rStyle w:val="FontStyle190"/>
          <w:sz w:val="28"/>
          <w:szCs w:val="28"/>
        </w:rPr>
        <w:t>по факту 20</w:t>
      </w:r>
      <w:r>
        <w:rPr>
          <w:rStyle w:val="FontStyle190"/>
          <w:sz w:val="28"/>
          <w:szCs w:val="28"/>
        </w:rPr>
        <w:t>19</w:t>
      </w:r>
      <w:r w:rsidRPr="009E6A6A">
        <w:rPr>
          <w:rStyle w:val="FontStyle190"/>
          <w:sz w:val="28"/>
          <w:szCs w:val="28"/>
        </w:rPr>
        <w:t xml:space="preserve"> года с учетом индексов Минэкономразвития РФ на 20</w:t>
      </w:r>
      <w:r>
        <w:rPr>
          <w:rStyle w:val="FontStyle190"/>
          <w:sz w:val="28"/>
          <w:szCs w:val="28"/>
        </w:rPr>
        <w:t>20</w:t>
      </w:r>
      <w:r w:rsidRPr="009E6A6A">
        <w:rPr>
          <w:rStyle w:val="FontStyle190"/>
          <w:sz w:val="28"/>
          <w:szCs w:val="28"/>
        </w:rPr>
        <w:t xml:space="preserve"> год (</w:t>
      </w:r>
      <w:r>
        <w:rPr>
          <w:rStyle w:val="FontStyle190"/>
          <w:sz w:val="28"/>
          <w:szCs w:val="28"/>
        </w:rPr>
        <w:t>103,2%</w:t>
      </w:r>
      <w:r w:rsidRPr="009E6A6A">
        <w:rPr>
          <w:rStyle w:val="FontStyle190"/>
          <w:sz w:val="28"/>
          <w:szCs w:val="28"/>
        </w:rPr>
        <w:t>) и на 202</w:t>
      </w:r>
      <w:r>
        <w:rPr>
          <w:rStyle w:val="FontStyle190"/>
          <w:sz w:val="28"/>
          <w:szCs w:val="28"/>
        </w:rPr>
        <w:t>1</w:t>
      </w:r>
      <w:r w:rsidRPr="009E6A6A">
        <w:rPr>
          <w:rStyle w:val="FontStyle190"/>
          <w:sz w:val="28"/>
          <w:szCs w:val="28"/>
        </w:rPr>
        <w:t xml:space="preserve"> год (104,</w:t>
      </w:r>
      <w:r>
        <w:rPr>
          <w:rStyle w:val="FontStyle190"/>
          <w:sz w:val="28"/>
          <w:szCs w:val="28"/>
        </w:rPr>
        <w:t>0%</w:t>
      </w:r>
      <w:r w:rsidRPr="009E6A6A">
        <w:rPr>
          <w:rStyle w:val="FontStyle190"/>
          <w:sz w:val="28"/>
          <w:szCs w:val="28"/>
        </w:rPr>
        <w:t>)</w:t>
      </w:r>
      <w:r>
        <w:rPr>
          <w:rStyle w:val="FontStyle190"/>
          <w:sz w:val="28"/>
          <w:szCs w:val="28"/>
        </w:rPr>
        <w:t>.</w:t>
      </w:r>
    </w:p>
    <w:p w14:paraId="7D4F3E3E" w14:textId="77777777" w:rsidR="007F3983" w:rsidRDefault="007F3983" w:rsidP="007F3983">
      <w:pPr>
        <w:tabs>
          <w:tab w:val="left" w:pos="1134"/>
        </w:tabs>
        <w:ind w:firstLine="709"/>
        <w:jc w:val="both"/>
        <w:rPr>
          <w:rStyle w:val="FontStyle190"/>
          <w:sz w:val="28"/>
          <w:szCs w:val="28"/>
        </w:rPr>
      </w:pPr>
      <w:r>
        <w:rPr>
          <w:rStyle w:val="FontStyle190"/>
          <w:sz w:val="28"/>
          <w:szCs w:val="28"/>
        </w:rPr>
        <w:t xml:space="preserve">- </w:t>
      </w:r>
      <w:r w:rsidRPr="00CD574D">
        <w:rPr>
          <w:rStyle w:val="FontStyle190"/>
          <w:sz w:val="28"/>
          <w:szCs w:val="28"/>
        </w:rPr>
        <w:t xml:space="preserve">электроэнергия </w:t>
      </w:r>
      <w:r>
        <w:rPr>
          <w:rStyle w:val="FontStyle190"/>
          <w:b/>
          <w:bCs/>
          <w:i/>
          <w:iCs/>
          <w:sz w:val="28"/>
          <w:szCs w:val="28"/>
        </w:rPr>
        <w:t xml:space="preserve">ВН </w:t>
      </w:r>
      <w:r w:rsidRPr="00CD574D">
        <w:rPr>
          <w:rStyle w:val="FontStyle190"/>
          <w:sz w:val="28"/>
          <w:szCs w:val="28"/>
        </w:rPr>
        <w:t xml:space="preserve">в размере </w:t>
      </w:r>
      <w:r w:rsidRPr="007D574B">
        <w:rPr>
          <w:rStyle w:val="FontStyle190"/>
          <w:b/>
          <w:i/>
          <w:sz w:val="28"/>
          <w:szCs w:val="28"/>
        </w:rPr>
        <w:t>1 820,73</w:t>
      </w:r>
      <w:r>
        <w:rPr>
          <w:rStyle w:val="FontStyle190"/>
          <w:b/>
          <w:i/>
          <w:sz w:val="28"/>
          <w:szCs w:val="28"/>
        </w:rPr>
        <w:t xml:space="preserve"> </w:t>
      </w:r>
      <w:r w:rsidRPr="00CD574D">
        <w:rPr>
          <w:rStyle w:val="FontStyle190"/>
          <w:sz w:val="28"/>
          <w:szCs w:val="28"/>
        </w:rPr>
        <w:t xml:space="preserve">тыс. руб. объем – </w:t>
      </w:r>
      <w:r w:rsidRPr="007D574B">
        <w:rPr>
          <w:rStyle w:val="FontStyle190"/>
          <w:b/>
          <w:i/>
          <w:sz w:val="28"/>
          <w:szCs w:val="28"/>
        </w:rPr>
        <w:t>1 256,85</w:t>
      </w:r>
      <w:r>
        <w:rPr>
          <w:rStyle w:val="FontStyle190"/>
          <w:b/>
          <w:i/>
          <w:sz w:val="28"/>
          <w:szCs w:val="28"/>
        </w:rPr>
        <w:t xml:space="preserve"> </w:t>
      </w:r>
      <w:r w:rsidRPr="00CD574D">
        <w:rPr>
          <w:rStyle w:val="FontStyle190"/>
          <w:sz w:val="28"/>
          <w:szCs w:val="28"/>
        </w:rPr>
        <w:t>тыс</w:t>
      </w:r>
      <w:r w:rsidRPr="003E4536">
        <w:rPr>
          <w:rStyle w:val="FontStyle190"/>
          <w:sz w:val="28"/>
          <w:szCs w:val="28"/>
        </w:rPr>
        <w:t xml:space="preserve">. кВт, тариф – </w:t>
      </w:r>
      <w:r>
        <w:rPr>
          <w:rStyle w:val="FontStyle190"/>
          <w:b/>
          <w:i/>
          <w:sz w:val="28"/>
          <w:szCs w:val="28"/>
        </w:rPr>
        <w:t>1,45</w:t>
      </w:r>
      <w:r w:rsidRPr="003E4536">
        <w:rPr>
          <w:rStyle w:val="FontStyle190"/>
          <w:sz w:val="28"/>
          <w:szCs w:val="28"/>
        </w:rPr>
        <w:t xml:space="preserve"> руб./кВт*час</w:t>
      </w:r>
      <w:r>
        <w:rPr>
          <w:rStyle w:val="FontStyle190"/>
          <w:sz w:val="28"/>
          <w:szCs w:val="28"/>
        </w:rPr>
        <w:t>.</w:t>
      </w:r>
      <w:r w:rsidRPr="00D908AB">
        <w:t xml:space="preserve"> </w:t>
      </w:r>
      <w:r w:rsidRPr="009E6A6A">
        <w:rPr>
          <w:rStyle w:val="FontStyle190"/>
          <w:sz w:val="28"/>
          <w:szCs w:val="28"/>
        </w:rPr>
        <w:t>Объем электроэнергии принят по факту потребления 20</w:t>
      </w:r>
      <w:r>
        <w:rPr>
          <w:rStyle w:val="FontStyle190"/>
          <w:sz w:val="28"/>
          <w:szCs w:val="28"/>
        </w:rPr>
        <w:t>19</w:t>
      </w:r>
      <w:r w:rsidRPr="009E6A6A">
        <w:rPr>
          <w:rStyle w:val="FontStyle190"/>
          <w:sz w:val="28"/>
          <w:szCs w:val="28"/>
        </w:rPr>
        <w:t xml:space="preserve"> года</w:t>
      </w:r>
      <w:r>
        <w:rPr>
          <w:rStyle w:val="FontStyle190"/>
          <w:sz w:val="28"/>
          <w:szCs w:val="28"/>
        </w:rPr>
        <w:t xml:space="preserve">, </w:t>
      </w:r>
      <w:r w:rsidRPr="009E6A6A">
        <w:rPr>
          <w:rStyle w:val="FontStyle190"/>
          <w:sz w:val="28"/>
          <w:szCs w:val="28"/>
        </w:rPr>
        <w:t>ранее действующей организации ООО «</w:t>
      </w:r>
      <w:proofErr w:type="spellStart"/>
      <w:r w:rsidRPr="009E6A6A">
        <w:rPr>
          <w:rStyle w:val="FontStyle190"/>
          <w:sz w:val="28"/>
          <w:szCs w:val="28"/>
        </w:rPr>
        <w:t>ЮргаВодтранс</w:t>
      </w:r>
      <w:proofErr w:type="spellEnd"/>
      <w:r w:rsidRPr="009E6A6A">
        <w:rPr>
          <w:rStyle w:val="FontStyle190"/>
          <w:sz w:val="28"/>
          <w:szCs w:val="28"/>
        </w:rPr>
        <w:t xml:space="preserve">» в доле </w:t>
      </w:r>
      <w:r>
        <w:rPr>
          <w:rStyle w:val="FontStyle190"/>
          <w:sz w:val="28"/>
          <w:szCs w:val="28"/>
        </w:rPr>
        <w:t xml:space="preserve">пропущенных сточных вод </w:t>
      </w:r>
      <w:r w:rsidRPr="009E6A6A">
        <w:rPr>
          <w:rStyle w:val="FontStyle190"/>
          <w:sz w:val="28"/>
          <w:szCs w:val="28"/>
        </w:rPr>
        <w:t>по плану на 202</w:t>
      </w:r>
      <w:r>
        <w:rPr>
          <w:rStyle w:val="FontStyle190"/>
          <w:sz w:val="28"/>
          <w:szCs w:val="28"/>
        </w:rPr>
        <w:t>1</w:t>
      </w:r>
      <w:r w:rsidRPr="009E6A6A">
        <w:rPr>
          <w:rStyle w:val="FontStyle190"/>
          <w:sz w:val="28"/>
          <w:szCs w:val="28"/>
        </w:rPr>
        <w:t xml:space="preserve"> год.</w:t>
      </w:r>
      <w:r>
        <w:rPr>
          <w:rStyle w:val="FontStyle190"/>
          <w:sz w:val="28"/>
          <w:szCs w:val="28"/>
        </w:rPr>
        <w:t xml:space="preserve"> Цена учтена </w:t>
      </w:r>
      <w:r w:rsidRPr="009E6A6A">
        <w:rPr>
          <w:rStyle w:val="FontStyle190"/>
          <w:sz w:val="28"/>
          <w:szCs w:val="28"/>
        </w:rPr>
        <w:t>по факту 20</w:t>
      </w:r>
      <w:r>
        <w:rPr>
          <w:rStyle w:val="FontStyle190"/>
          <w:sz w:val="28"/>
          <w:szCs w:val="28"/>
        </w:rPr>
        <w:t>19</w:t>
      </w:r>
      <w:r w:rsidRPr="009E6A6A">
        <w:rPr>
          <w:rStyle w:val="FontStyle190"/>
          <w:sz w:val="28"/>
          <w:szCs w:val="28"/>
        </w:rPr>
        <w:t xml:space="preserve"> года с учетом индексов Минэкономразвития РФ на 20</w:t>
      </w:r>
      <w:r>
        <w:rPr>
          <w:rStyle w:val="FontStyle190"/>
          <w:sz w:val="28"/>
          <w:szCs w:val="28"/>
        </w:rPr>
        <w:t>20</w:t>
      </w:r>
      <w:r w:rsidRPr="009E6A6A">
        <w:rPr>
          <w:rStyle w:val="FontStyle190"/>
          <w:sz w:val="28"/>
          <w:szCs w:val="28"/>
        </w:rPr>
        <w:t xml:space="preserve"> год (</w:t>
      </w:r>
      <w:r>
        <w:rPr>
          <w:rStyle w:val="FontStyle190"/>
          <w:sz w:val="28"/>
          <w:szCs w:val="28"/>
        </w:rPr>
        <w:t>103,2%</w:t>
      </w:r>
      <w:r w:rsidRPr="009E6A6A">
        <w:rPr>
          <w:rStyle w:val="FontStyle190"/>
          <w:sz w:val="28"/>
          <w:szCs w:val="28"/>
        </w:rPr>
        <w:t>) и на 202</w:t>
      </w:r>
      <w:r>
        <w:rPr>
          <w:rStyle w:val="FontStyle190"/>
          <w:sz w:val="28"/>
          <w:szCs w:val="28"/>
        </w:rPr>
        <w:t>1</w:t>
      </w:r>
      <w:r w:rsidRPr="009E6A6A">
        <w:rPr>
          <w:rStyle w:val="FontStyle190"/>
          <w:sz w:val="28"/>
          <w:szCs w:val="28"/>
        </w:rPr>
        <w:t xml:space="preserve"> год (104,</w:t>
      </w:r>
      <w:r>
        <w:rPr>
          <w:rStyle w:val="FontStyle190"/>
          <w:sz w:val="28"/>
          <w:szCs w:val="28"/>
        </w:rPr>
        <w:t>0%</w:t>
      </w:r>
      <w:r w:rsidRPr="009E6A6A">
        <w:rPr>
          <w:rStyle w:val="FontStyle190"/>
          <w:sz w:val="28"/>
          <w:szCs w:val="28"/>
        </w:rPr>
        <w:t>)</w:t>
      </w:r>
      <w:r>
        <w:rPr>
          <w:rStyle w:val="FontStyle190"/>
          <w:sz w:val="28"/>
          <w:szCs w:val="28"/>
        </w:rPr>
        <w:t>.</w:t>
      </w:r>
    </w:p>
    <w:p w14:paraId="6413D1FF" w14:textId="77777777" w:rsidR="007F3983" w:rsidRDefault="007F3983" w:rsidP="007F3983">
      <w:pPr>
        <w:tabs>
          <w:tab w:val="left" w:pos="1134"/>
        </w:tabs>
        <w:ind w:firstLine="709"/>
        <w:jc w:val="both"/>
        <w:rPr>
          <w:rStyle w:val="FontStyle190"/>
          <w:sz w:val="28"/>
          <w:szCs w:val="28"/>
        </w:rPr>
      </w:pPr>
      <w:r>
        <w:rPr>
          <w:rStyle w:val="FontStyle190"/>
          <w:sz w:val="28"/>
          <w:szCs w:val="28"/>
        </w:rPr>
        <w:t xml:space="preserve">- </w:t>
      </w:r>
      <w:r w:rsidRPr="00483F65">
        <w:rPr>
          <w:rStyle w:val="FontStyle190"/>
          <w:sz w:val="28"/>
          <w:szCs w:val="28"/>
        </w:rPr>
        <w:t xml:space="preserve">заявленная мощность </w:t>
      </w:r>
      <w:r>
        <w:rPr>
          <w:rStyle w:val="FontStyle190"/>
          <w:b/>
          <w:bCs/>
          <w:i/>
          <w:iCs/>
          <w:sz w:val="28"/>
          <w:szCs w:val="28"/>
        </w:rPr>
        <w:t>ВН</w:t>
      </w:r>
      <w:r w:rsidRPr="00483F65">
        <w:rPr>
          <w:rStyle w:val="FontStyle190"/>
          <w:sz w:val="28"/>
          <w:szCs w:val="28"/>
        </w:rPr>
        <w:t xml:space="preserve"> в размере </w:t>
      </w:r>
      <w:r w:rsidRPr="007D574B">
        <w:rPr>
          <w:rStyle w:val="FontStyle190"/>
          <w:b/>
          <w:i/>
          <w:sz w:val="28"/>
          <w:szCs w:val="28"/>
        </w:rPr>
        <w:t>1 505,12</w:t>
      </w:r>
      <w:r>
        <w:rPr>
          <w:rStyle w:val="FontStyle190"/>
          <w:b/>
          <w:i/>
          <w:sz w:val="28"/>
          <w:szCs w:val="28"/>
        </w:rPr>
        <w:t xml:space="preserve"> </w:t>
      </w:r>
      <w:r w:rsidRPr="00483F65">
        <w:rPr>
          <w:rStyle w:val="FontStyle190"/>
          <w:sz w:val="28"/>
          <w:szCs w:val="28"/>
        </w:rPr>
        <w:t xml:space="preserve">тыс. руб. объем – </w:t>
      </w:r>
      <w:r w:rsidRPr="007D574B">
        <w:rPr>
          <w:rStyle w:val="FontStyle190"/>
          <w:b/>
          <w:i/>
          <w:sz w:val="28"/>
          <w:szCs w:val="28"/>
        </w:rPr>
        <w:t>1,73</w:t>
      </w:r>
      <w:r>
        <w:rPr>
          <w:rStyle w:val="FontStyle190"/>
          <w:b/>
          <w:i/>
          <w:sz w:val="28"/>
          <w:szCs w:val="28"/>
        </w:rPr>
        <w:t xml:space="preserve"> </w:t>
      </w:r>
      <w:r w:rsidRPr="00483F65">
        <w:rPr>
          <w:rStyle w:val="FontStyle190"/>
          <w:sz w:val="28"/>
          <w:szCs w:val="28"/>
        </w:rPr>
        <w:t xml:space="preserve">МВт, тариф – </w:t>
      </w:r>
      <w:r w:rsidRPr="007D574B">
        <w:rPr>
          <w:rStyle w:val="FontStyle190"/>
          <w:b/>
          <w:i/>
          <w:sz w:val="28"/>
          <w:szCs w:val="28"/>
        </w:rPr>
        <w:t>867,73</w:t>
      </w:r>
      <w:r>
        <w:rPr>
          <w:rStyle w:val="FontStyle190"/>
          <w:b/>
          <w:i/>
          <w:sz w:val="28"/>
          <w:szCs w:val="28"/>
        </w:rPr>
        <w:t xml:space="preserve"> </w:t>
      </w:r>
      <w:r w:rsidRPr="00483F65">
        <w:rPr>
          <w:rStyle w:val="FontStyle190"/>
          <w:sz w:val="28"/>
          <w:szCs w:val="28"/>
        </w:rPr>
        <w:t>руб./кВт*час.</w:t>
      </w:r>
      <w:r w:rsidRPr="00D908AB">
        <w:rPr>
          <w:rStyle w:val="FontStyle190"/>
          <w:sz w:val="28"/>
          <w:szCs w:val="28"/>
        </w:rPr>
        <w:t xml:space="preserve"> Объем </w:t>
      </w:r>
      <w:r>
        <w:rPr>
          <w:rStyle w:val="FontStyle190"/>
          <w:sz w:val="28"/>
          <w:szCs w:val="28"/>
        </w:rPr>
        <w:t>мощности</w:t>
      </w:r>
      <w:r w:rsidRPr="00D908AB">
        <w:rPr>
          <w:rStyle w:val="FontStyle190"/>
          <w:sz w:val="28"/>
          <w:szCs w:val="28"/>
        </w:rPr>
        <w:t xml:space="preserve"> </w:t>
      </w:r>
      <w:r w:rsidRPr="009E6A6A">
        <w:rPr>
          <w:rStyle w:val="FontStyle190"/>
          <w:sz w:val="28"/>
          <w:szCs w:val="28"/>
        </w:rPr>
        <w:t>принят по факту потребления 20</w:t>
      </w:r>
      <w:r>
        <w:rPr>
          <w:rStyle w:val="FontStyle190"/>
          <w:sz w:val="28"/>
          <w:szCs w:val="28"/>
        </w:rPr>
        <w:t>19</w:t>
      </w:r>
      <w:r w:rsidRPr="009E6A6A">
        <w:rPr>
          <w:rStyle w:val="FontStyle190"/>
          <w:sz w:val="28"/>
          <w:szCs w:val="28"/>
        </w:rPr>
        <w:t xml:space="preserve"> года</w:t>
      </w:r>
      <w:r>
        <w:rPr>
          <w:rStyle w:val="FontStyle190"/>
          <w:sz w:val="28"/>
          <w:szCs w:val="28"/>
        </w:rPr>
        <w:t xml:space="preserve">, </w:t>
      </w:r>
      <w:r w:rsidRPr="009E6A6A">
        <w:rPr>
          <w:rStyle w:val="FontStyle190"/>
          <w:sz w:val="28"/>
          <w:szCs w:val="28"/>
        </w:rPr>
        <w:t>ранее действующей организации ООО «</w:t>
      </w:r>
      <w:proofErr w:type="spellStart"/>
      <w:r w:rsidRPr="009E6A6A">
        <w:rPr>
          <w:rStyle w:val="FontStyle190"/>
          <w:sz w:val="28"/>
          <w:szCs w:val="28"/>
        </w:rPr>
        <w:t>ЮргаВодтранс</w:t>
      </w:r>
      <w:proofErr w:type="spellEnd"/>
      <w:r w:rsidRPr="009E6A6A">
        <w:rPr>
          <w:rStyle w:val="FontStyle190"/>
          <w:sz w:val="28"/>
          <w:szCs w:val="28"/>
        </w:rPr>
        <w:t>» в доле поднятой воды по плану на 202</w:t>
      </w:r>
      <w:r>
        <w:rPr>
          <w:rStyle w:val="FontStyle190"/>
          <w:sz w:val="28"/>
          <w:szCs w:val="28"/>
        </w:rPr>
        <w:t>1</w:t>
      </w:r>
      <w:r w:rsidRPr="009E6A6A">
        <w:rPr>
          <w:rStyle w:val="FontStyle190"/>
          <w:sz w:val="28"/>
          <w:szCs w:val="28"/>
        </w:rPr>
        <w:t xml:space="preserve"> год.</w:t>
      </w:r>
      <w:r>
        <w:rPr>
          <w:rStyle w:val="FontStyle190"/>
          <w:sz w:val="28"/>
          <w:szCs w:val="28"/>
        </w:rPr>
        <w:t xml:space="preserve"> Цена учтена </w:t>
      </w:r>
      <w:r w:rsidRPr="009E6A6A">
        <w:rPr>
          <w:rStyle w:val="FontStyle190"/>
          <w:sz w:val="28"/>
          <w:szCs w:val="28"/>
        </w:rPr>
        <w:t>по факту 20</w:t>
      </w:r>
      <w:r>
        <w:rPr>
          <w:rStyle w:val="FontStyle190"/>
          <w:sz w:val="28"/>
          <w:szCs w:val="28"/>
        </w:rPr>
        <w:t>19</w:t>
      </w:r>
      <w:r w:rsidRPr="009E6A6A">
        <w:rPr>
          <w:rStyle w:val="FontStyle190"/>
          <w:sz w:val="28"/>
          <w:szCs w:val="28"/>
        </w:rPr>
        <w:t xml:space="preserve"> года с учетом индексов Минэкономразвития РФ на 20</w:t>
      </w:r>
      <w:r>
        <w:rPr>
          <w:rStyle w:val="FontStyle190"/>
          <w:sz w:val="28"/>
          <w:szCs w:val="28"/>
        </w:rPr>
        <w:t>20</w:t>
      </w:r>
      <w:r w:rsidRPr="009E6A6A">
        <w:rPr>
          <w:rStyle w:val="FontStyle190"/>
          <w:sz w:val="28"/>
          <w:szCs w:val="28"/>
        </w:rPr>
        <w:t xml:space="preserve"> год (</w:t>
      </w:r>
      <w:r>
        <w:rPr>
          <w:rStyle w:val="FontStyle190"/>
          <w:sz w:val="28"/>
          <w:szCs w:val="28"/>
        </w:rPr>
        <w:t>103,2%</w:t>
      </w:r>
      <w:r w:rsidRPr="009E6A6A">
        <w:rPr>
          <w:rStyle w:val="FontStyle190"/>
          <w:sz w:val="28"/>
          <w:szCs w:val="28"/>
        </w:rPr>
        <w:t>) и на 202</w:t>
      </w:r>
      <w:r>
        <w:rPr>
          <w:rStyle w:val="FontStyle190"/>
          <w:sz w:val="28"/>
          <w:szCs w:val="28"/>
        </w:rPr>
        <w:t>1</w:t>
      </w:r>
      <w:r w:rsidRPr="009E6A6A">
        <w:rPr>
          <w:rStyle w:val="FontStyle190"/>
          <w:sz w:val="28"/>
          <w:szCs w:val="28"/>
        </w:rPr>
        <w:t xml:space="preserve"> год (104,</w:t>
      </w:r>
      <w:r>
        <w:rPr>
          <w:rStyle w:val="FontStyle190"/>
          <w:sz w:val="28"/>
          <w:szCs w:val="28"/>
        </w:rPr>
        <w:t>0%</w:t>
      </w:r>
      <w:r w:rsidRPr="009E6A6A">
        <w:rPr>
          <w:rStyle w:val="FontStyle190"/>
          <w:sz w:val="28"/>
          <w:szCs w:val="28"/>
        </w:rPr>
        <w:t>)</w:t>
      </w:r>
      <w:r>
        <w:rPr>
          <w:rStyle w:val="FontStyle190"/>
          <w:sz w:val="28"/>
          <w:szCs w:val="28"/>
        </w:rPr>
        <w:t>.</w:t>
      </w:r>
    </w:p>
    <w:p w14:paraId="676C1F0B" w14:textId="77777777" w:rsidR="007F3983" w:rsidRPr="003E4536" w:rsidRDefault="007F3983" w:rsidP="007F3983">
      <w:pPr>
        <w:tabs>
          <w:tab w:val="left" w:pos="1134"/>
        </w:tabs>
        <w:ind w:firstLine="709"/>
        <w:jc w:val="both"/>
        <w:rPr>
          <w:sz w:val="28"/>
          <w:szCs w:val="28"/>
        </w:rPr>
      </w:pPr>
      <w:r w:rsidRPr="003E4536">
        <w:rPr>
          <w:sz w:val="28"/>
          <w:szCs w:val="28"/>
        </w:rPr>
        <w:t xml:space="preserve">- </w:t>
      </w:r>
      <w:r w:rsidRPr="003E4536">
        <w:rPr>
          <w:b/>
          <w:sz w:val="28"/>
          <w:szCs w:val="28"/>
        </w:rPr>
        <w:t>с</w:t>
      </w:r>
      <w:r w:rsidRPr="003E4536">
        <w:rPr>
          <w:sz w:val="28"/>
          <w:szCs w:val="28"/>
        </w:rPr>
        <w:t xml:space="preserve"> </w:t>
      </w:r>
      <w:r w:rsidRPr="003E4536">
        <w:rPr>
          <w:b/>
          <w:sz w:val="28"/>
          <w:szCs w:val="28"/>
        </w:rPr>
        <w:t>01.07.20</w:t>
      </w:r>
      <w:r>
        <w:rPr>
          <w:b/>
          <w:sz w:val="28"/>
          <w:szCs w:val="28"/>
        </w:rPr>
        <w:t>21</w:t>
      </w:r>
      <w:r w:rsidRPr="003E4536">
        <w:rPr>
          <w:b/>
          <w:sz w:val="28"/>
          <w:szCs w:val="28"/>
        </w:rPr>
        <w:t xml:space="preserve"> по 31.12.20</w:t>
      </w:r>
      <w:r>
        <w:rPr>
          <w:b/>
          <w:sz w:val="28"/>
          <w:szCs w:val="28"/>
        </w:rPr>
        <w:t>21</w:t>
      </w:r>
      <w:r w:rsidRPr="003E4536">
        <w:rPr>
          <w:sz w:val="28"/>
          <w:szCs w:val="28"/>
        </w:rPr>
        <w:t xml:space="preserve"> – </w:t>
      </w:r>
      <w:r w:rsidRPr="007D574B">
        <w:rPr>
          <w:b/>
          <w:i/>
          <w:sz w:val="28"/>
          <w:szCs w:val="28"/>
        </w:rPr>
        <w:t>4 667,18</w:t>
      </w:r>
      <w:r>
        <w:rPr>
          <w:b/>
          <w:i/>
          <w:sz w:val="28"/>
          <w:szCs w:val="28"/>
        </w:rPr>
        <w:t xml:space="preserve"> </w:t>
      </w:r>
      <w:r w:rsidRPr="003E4536">
        <w:rPr>
          <w:sz w:val="28"/>
          <w:szCs w:val="28"/>
        </w:rPr>
        <w:t xml:space="preserve">тыс. руб. Объем и цена потребленной энергии </w:t>
      </w:r>
      <w:r>
        <w:rPr>
          <w:sz w:val="28"/>
          <w:szCs w:val="28"/>
        </w:rPr>
        <w:t>–</w:t>
      </w:r>
      <w:r w:rsidRPr="003E4536">
        <w:rPr>
          <w:sz w:val="28"/>
          <w:szCs w:val="28"/>
        </w:rPr>
        <w:t xml:space="preserve"> на уровне предыдущего периода календарной разбивки. </w:t>
      </w:r>
    </w:p>
    <w:p w14:paraId="39EFC90E" w14:textId="77777777" w:rsidR="007F3983" w:rsidRDefault="007F3983" w:rsidP="007F3983">
      <w:pPr>
        <w:tabs>
          <w:tab w:val="left" w:pos="1134"/>
        </w:tabs>
        <w:ind w:firstLine="709"/>
        <w:jc w:val="both"/>
        <w:rPr>
          <w:sz w:val="28"/>
          <w:szCs w:val="28"/>
        </w:rPr>
      </w:pPr>
    </w:p>
    <w:p w14:paraId="3F00F2AE" w14:textId="77777777" w:rsidR="007F3983" w:rsidRPr="00555B20" w:rsidRDefault="007F3983" w:rsidP="007F3983">
      <w:pPr>
        <w:tabs>
          <w:tab w:val="left" w:pos="1134"/>
        </w:tabs>
        <w:ind w:firstLine="709"/>
        <w:jc w:val="both"/>
        <w:rPr>
          <w:color w:val="FF0000"/>
          <w:sz w:val="28"/>
          <w:szCs w:val="28"/>
        </w:rPr>
      </w:pPr>
      <w:r w:rsidRPr="00002B30">
        <w:rPr>
          <w:sz w:val="28"/>
          <w:szCs w:val="28"/>
        </w:rPr>
        <w:t xml:space="preserve">- </w:t>
      </w:r>
      <w:r w:rsidRPr="00002B30">
        <w:rPr>
          <w:b/>
          <w:sz w:val="28"/>
          <w:szCs w:val="28"/>
        </w:rPr>
        <w:t xml:space="preserve"> с</w:t>
      </w:r>
      <w:r w:rsidRPr="00002B30">
        <w:rPr>
          <w:sz w:val="28"/>
          <w:szCs w:val="28"/>
        </w:rPr>
        <w:t xml:space="preserve"> </w:t>
      </w:r>
      <w:r w:rsidRPr="00002B30">
        <w:rPr>
          <w:b/>
          <w:sz w:val="28"/>
          <w:szCs w:val="28"/>
        </w:rPr>
        <w:t>01.01.20</w:t>
      </w:r>
      <w:r>
        <w:rPr>
          <w:b/>
          <w:sz w:val="28"/>
          <w:szCs w:val="28"/>
        </w:rPr>
        <w:t>22</w:t>
      </w:r>
      <w:r w:rsidRPr="00002B30">
        <w:rPr>
          <w:b/>
          <w:sz w:val="28"/>
          <w:szCs w:val="28"/>
        </w:rPr>
        <w:t xml:space="preserve"> по 30</w:t>
      </w:r>
      <w:r w:rsidRPr="00BA35F1">
        <w:rPr>
          <w:b/>
          <w:sz w:val="28"/>
          <w:szCs w:val="28"/>
        </w:rPr>
        <w:t>.06.20</w:t>
      </w:r>
      <w:r>
        <w:rPr>
          <w:b/>
          <w:sz w:val="28"/>
          <w:szCs w:val="28"/>
        </w:rPr>
        <w:t>22</w:t>
      </w:r>
      <w:r w:rsidRPr="00BA35F1">
        <w:rPr>
          <w:sz w:val="28"/>
          <w:szCs w:val="28"/>
        </w:rPr>
        <w:t xml:space="preserve"> – </w:t>
      </w:r>
      <w:r w:rsidRPr="008C6378">
        <w:rPr>
          <w:b/>
          <w:i/>
          <w:sz w:val="28"/>
          <w:szCs w:val="28"/>
        </w:rPr>
        <w:t xml:space="preserve">4 853,86 </w:t>
      </w:r>
      <w:r w:rsidRPr="00BA35F1">
        <w:rPr>
          <w:sz w:val="28"/>
          <w:szCs w:val="28"/>
        </w:rPr>
        <w:t>тыс. руб.</w:t>
      </w:r>
      <w:r w:rsidRPr="00555B20">
        <w:rPr>
          <w:color w:val="FF0000"/>
          <w:sz w:val="28"/>
          <w:szCs w:val="28"/>
        </w:rPr>
        <w:t xml:space="preserve"> </w:t>
      </w:r>
    </w:p>
    <w:p w14:paraId="226AD9D3" w14:textId="77777777" w:rsidR="007F3983" w:rsidRDefault="007F3983" w:rsidP="007F3983">
      <w:pPr>
        <w:tabs>
          <w:tab w:val="left" w:pos="1134"/>
        </w:tabs>
        <w:ind w:firstLine="709"/>
        <w:jc w:val="both"/>
        <w:rPr>
          <w:sz w:val="28"/>
          <w:szCs w:val="28"/>
        </w:rPr>
      </w:pPr>
      <w:r>
        <w:rPr>
          <w:sz w:val="28"/>
          <w:szCs w:val="28"/>
        </w:rPr>
        <w:t>В том числе:</w:t>
      </w:r>
    </w:p>
    <w:p w14:paraId="78333A9B" w14:textId="77777777" w:rsidR="007F3983" w:rsidRPr="003E4536" w:rsidRDefault="007F3983" w:rsidP="007F3983">
      <w:pPr>
        <w:tabs>
          <w:tab w:val="left" w:pos="1134"/>
        </w:tabs>
        <w:ind w:firstLine="709"/>
        <w:jc w:val="both"/>
        <w:rPr>
          <w:sz w:val="28"/>
          <w:szCs w:val="28"/>
        </w:rPr>
      </w:pPr>
      <w:r>
        <w:rPr>
          <w:sz w:val="28"/>
          <w:szCs w:val="28"/>
        </w:rPr>
        <w:t xml:space="preserve">- </w:t>
      </w:r>
      <w:r w:rsidRPr="00CD574D">
        <w:rPr>
          <w:rStyle w:val="FontStyle190"/>
          <w:sz w:val="28"/>
          <w:szCs w:val="28"/>
        </w:rPr>
        <w:t xml:space="preserve"> </w:t>
      </w:r>
      <w:r>
        <w:rPr>
          <w:rStyle w:val="FontStyle190"/>
          <w:sz w:val="28"/>
          <w:szCs w:val="28"/>
        </w:rPr>
        <w:t xml:space="preserve">электроэнергия </w:t>
      </w:r>
      <w:r w:rsidRPr="009E6A6A">
        <w:rPr>
          <w:rStyle w:val="FontStyle190"/>
          <w:b/>
          <w:bCs/>
          <w:i/>
          <w:iCs/>
          <w:sz w:val="28"/>
          <w:szCs w:val="28"/>
        </w:rPr>
        <w:t xml:space="preserve">СН </w:t>
      </w:r>
      <w:r>
        <w:rPr>
          <w:rStyle w:val="FontStyle190"/>
          <w:b/>
          <w:bCs/>
          <w:i/>
          <w:iCs/>
          <w:sz w:val="28"/>
          <w:szCs w:val="28"/>
        </w:rPr>
        <w:t>2</w:t>
      </w:r>
      <w:r>
        <w:rPr>
          <w:rStyle w:val="FontStyle190"/>
          <w:sz w:val="28"/>
          <w:szCs w:val="28"/>
        </w:rPr>
        <w:t xml:space="preserve"> </w:t>
      </w:r>
      <w:r w:rsidRPr="00CD574D">
        <w:rPr>
          <w:rStyle w:val="FontStyle190"/>
          <w:sz w:val="28"/>
          <w:szCs w:val="28"/>
        </w:rPr>
        <w:t xml:space="preserve">в размере </w:t>
      </w:r>
      <w:r w:rsidRPr="008C6378">
        <w:rPr>
          <w:rStyle w:val="FontStyle190"/>
          <w:b/>
          <w:i/>
          <w:sz w:val="28"/>
          <w:szCs w:val="28"/>
        </w:rPr>
        <w:t xml:space="preserve">1 394,98 </w:t>
      </w:r>
      <w:r w:rsidRPr="00CD574D">
        <w:rPr>
          <w:rStyle w:val="FontStyle190"/>
          <w:sz w:val="28"/>
          <w:szCs w:val="28"/>
        </w:rPr>
        <w:t xml:space="preserve">тыс. руб. объем – </w:t>
      </w:r>
      <w:r w:rsidRPr="008C6378">
        <w:rPr>
          <w:rStyle w:val="FontStyle190"/>
          <w:b/>
          <w:bCs/>
          <w:i/>
          <w:iCs/>
          <w:sz w:val="28"/>
          <w:szCs w:val="28"/>
        </w:rPr>
        <w:t xml:space="preserve">300,65 </w:t>
      </w:r>
      <w:proofErr w:type="spellStart"/>
      <w:r w:rsidRPr="009E6A6A">
        <w:rPr>
          <w:rStyle w:val="FontStyle190"/>
          <w:sz w:val="28"/>
          <w:szCs w:val="28"/>
        </w:rPr>
        <w:t>тыс</w:t>
      </w:r>
      <w:proofErr w:type="spellEnd"/>
      <w:r w:rsidRPr="009E6A6A">
        <w:rPr>
          <w:rStyle w:val="FontStyle190"/>
          <w:sz w:val="28"/>
          <w:szCs w:val="28"/>
        </w:rPr>
        <w:t xml:space="preserve"> </w:t>
      </w:r>
      <w:proofErr w:type="spellStart"/>
      <w:r w:rsidRPr="009E6A6A">
        <w:rPr>
          <w:rStyle w:val="FontStyle190"/>
          <w:sz w:val="28"/>
          <w:szCs w:val="28"/>
        </w:rPr>
        <w:t>кВт.ч</w:t>
      </w:r>
      <w:proofErr w:type="spellEnd"/>
      <w:r w:rsidRPr="00CB76A2">
        <w:rPr>
          <w:rStyle w:val="FontStyle190"/>
          <w:sz w:val="28"/>
          <w:szCs w:val="28"/>
        </w:rPr>
        <w:t>,</w:t>
      </w:r>
      <w:r w:rsidRPr="00CD574D">
        <w:rPr>
          <w:rStyle w:val="FontStyle190"/>
          <w:sz w:val="28"/>
          <w:szCs w:val="28"/>
        </w:rPr>
        <w:t xml:space="preserve"> тариф – </w:t>
      </w:r>
      <w:r>
        <w:rPr>
          <w:rStyle w:val="FontStyle190"/>
          <w:b/>
          <w:i/>
          <w:sz w:val="28"/>
          <w:szCs w:val="28"/>
        </w:rPr>
        <w:t>4,64</w:t>
      </w:r>
      <w:r w:rsidRPr="00CD574D">
        <w:rPr>
          <w:rStyle w:val="FontStyle190"/>
          <w:sz w:val="28"/>
          <w:szCs w:val="28"/>
        </w:rPr>
        <w:t xml:space="preserve"> руб./кВт*час.</w:t>
      </w:r>
      <w:r>
        <w:rPr>
          <w:rStyle w:val="FontStyle190"/>
          <w:sz w:val="28"/>
          <w:szCs w:val="28"/>
        </w:rPr>
        <w:t xml:space="preserve"> </w:t>
      </w:r>
      <w:r w:rsidRPr="00002B30">
        <w:rPr>
          <w:sz w:val="28"/>
          <w:szCs w:val="28"/>
        </w:rPr>
        <w:t xml:space="preserve">Объем электроэнергии </w:t>
      </w:r>
      <w:r>
        <w:rPr>
          <w:sz w:val="28"/>
          <w:szCs w:val="28"/>
        </w:rPr>
        <w:t>принят</w:t>
      </w:r>
      <w:r w:rsidRPr="00002B30">
        <w:rPr>
          <w:sz w:val="28"/>
          <w:szCs w:val="28"/>
        </w:rPr>
        <w:t xml:space="preserve">, исходя из планового удельного расхода электроэнергии </w:t>
      </w:r>
      <w:r w:rsidRPr="0061605F">
        <w:rPr>
          <w:sz w:val="28"/>
          <w:szCs w:val="28"/>
        </w:rPr>
        <w:t>(</w:t>
      </w:r>
      <w:r>
        <w:rPr>
          <w:sz w:val="28"/>
          <w:szCs w:val="28"/>
        </w:rPr>
        <w:t xml:space="preserve">0,39 </w:t>
      </w:r>
      <w:proofErr w:type="spellStart"/>
      <w:r w:rsidRPr="0061605F">
        <w:rPr>
          <w:sz w:val="28"/>
          <w:szCs w:val="28"/>
        </w:rPr>
        <w:t>кВт.ч</w:t>
      </w:r>
      <w:proofErr w:type="spellEnd"/>
      <w:r w:rsidRPr="0061605F">
        <w:rPr>
          <w:sz w:val="28"/>
          <w:szCs w:val="28"/>
        </w:rPr>
        <w:t xml:space="preserve">/м3) </w:t>
      </w:r>
      <w:r w:rsidRPr="00002B30">
        <w:rPr>
          <w:sz w:val="28"/>
          <w:szCs w:val="28"/>
        </w:rPr>
        <w:t xml:space="preserve">и объемов </w:t>
      </w:r>
      <w:bookmarkStart w:id="172" w:name="_Hlk58937090"/>
      <w:r w:rsidRPr="007D574B">
        <w:rPr>
          <w:sz w:val="28"/>
          <w:szCs w:val="28"/>
        </w:rPr>
        <w:t>пропущенных сточных вод</w:t>
      </w:r>
      <w:bookmarkEnd w:id="172"/>
      <w:r w:rsidRPr="00EC5CF1">
        <w:rPr>
          <w:sz w:val="28"/>
          <w:szCs w:val="28"/>
        </w:rPr>
        <w:t xml:space="preserve">, </w:t>
      </w:r>
      <w:r w:rsidRPr="007F275B">
        <w:rPr>
          <w:sz w:val="28"/>
          <w:szCs w:val="28"/>
        </w:rPr>
        <w:t xml:space="preserve">принятых в расчет </w:t>
      </w:r>
      <w:r w:rsidRPr="00E6734F">
        <w:rPr>
          <w:color w:val="000000"/>
          <w:sz w:val="28"/>
          <w:szCs w:val="28"/>
        </w:rPr>
        <w:t xml:space="preserve">тарифа </w:t>
      </w:r>
      <w:r>
        <w:rPr>
          <w:color w:val="000000"/>
          <w:sz w:val="28"/>
          <w:szCs w:val="28"/>
        </w:rPr>
        <w:t>на</w:t>
      </w:r>
      <w:r w:rsidRPr="00E6734F">
        <w:rPr>
          <w:color w:val="000000"/>
          <w:sz w:val="28"/>
          <w:szCs w:val="28"/>
        </w:rPr>
        <w:t xml:space="preserve"> 20</w:t>
      </w:r>
      <w:r>
        <w:rPr>
          <w:color w:val="000000"/>
          <w:sz w:val="28"/>
          <w:szCs w:val="28"/>
        </w:rPr>
        <w:t>22</w:t>
      </w:r>
      <w:r w:rsidRPr="00002B30">
        <w:rPr>
          <w:sz w:val="28"/>
          <w:szCs w:val="28"/>
        </w:rPr>
        <w:t xml:space="preserve"> </w:t>
      </w:r>
      <w:r w:rsidRPr="003E4536">
        <w:rPr>
          <w:sz w:val="28"/>
          <w:szCs w:val="28"/>
        </w:rPr>
        <w:t>год</w:t>
      </w:r>
      <w:r>
        <w:rPr>
          <w:sz w:val="28"/>
          <w:szCs w:val="28"/>
        </w:rPr>
        <w:t xml:space="preserve">. </w:t>
      </w:r>
      <w:r w:rsidRPr="003E4536">
        <w:rPr>
          <w:sz w:val="28"/>
          <w:szCs w:val="28"/>
        </w:rPr>
        <w:t xml:space="preserve">Средняя цена 1 </w:t>
      </w:r>
      <w:proofErr w:type="spellStart"/>
      <w:r w:rsidRPr="003E4536">
        <w:rPr>
          <w:sz w:val="28"/>
          <w:szCs w:val="28"/>
        </w:rPr>
        <w:t>кВтч</w:t>
      </w:r>
      <w:proofErr w:type="spellEnd"/>
      <w:r w:rsidRPr="003E4536">
        <w:rPr>
          <w:sz w:val="28"/>
          <w:szCs w:val="28"/>
        </w:rPr>
        <w:t xml:space="preserve"> электроэнергии принята </w:t>
      </w:r>
      <w:r>
        <w:rPr>
          <w:sz w:val="28"/>
          <w:szCs w:val="28"/>
        </w:rPr>
        <w:t>в размере 4,64</w:t>
      </w:r>
      <w:r w:rsidRPr="00B716FB">
        <w:t xml:space="preserve"> </w:t>
      </w:r>
      <w:r w:rsidRPr="00B716FB">
        <w:rPr>
          <w:sz w:val="28"/>
          <w:szCs w:val="28"/>
        </w:rPr>
        <w:t>руб./</w:t>
      </w:r>
      <w:proofErr w:type="spellStart"/>
      <w:r w:rsidRPr="00B716FB">
        <w:rPr>
          <w:sz w:val="28"/>
          <w:szCs w:val="28"/>
        </w:rPr>
        <w:t>кВт.ч</w:t>
      </w:r>
      <w:proofErr w:type="spellEnd"/>
      <w:r>
        <w:rPr>
          <w:sz w:val="28"/>
          <w:szCs w:val="28"/>
        </w:rPr>
        <w:t xml:space="preserve"> </w:t>
      </w:r>
      <w:r w:rsidRPr="003E4536">
        <w:rPr>
          <w:sz w:val="28"/>
          <w:szCs w:val="28"/>
        </w:rPr>
        <w:t>по плановой смете 20</w:t>
      </w:r>
      <w:r>
        <w:rPr>
          <w:sz w:val="28"/>
          <w:szCs w:val="28"/>
        </w:rPr>
        <w:t>21</w:t>
      </w:r>
      <w:r w:rsidRPr="003E4536">
        <w:rPr>
          <w:sz w:val="28"/>
          <w:szCs w:val="28"/>
        </w:rPr>
        <w:t xml:space="preserve"> года с учетом прогнозного индекса на электрическую энергию Минэкономразвития Р</w:t>
      </w:r>
      <w:r>
        <w:rPr>
          <w:sz w:val="28"/>
          <w:szCs w:val="28"/>
        </w:rPr>
        <w:t>оссии</w:t>
      </w:r>
      <w:r w:rsidRPr="003E4536">
        <w:rPr>
          <w:sz w:val="28"/>
          <w:szCs w:val="28"/>
        </w:rPr>
        <w:t xml:space="preserve"> на 202</w:t>
      </w:r>
      <w:r>
        <w:rPr>
          <w:sz w:val="28"/>
          <w:szCs w:val="28"/>
        </w:rPr>
        <w:t>2</w:t>
      </w:r>
      <w:r w:rsidRPr="003E4536">
        <w:rPr>
          <w:sz w:val="28"/>
          <w:szCs w:val="28"/>
        </w:rPr>
        <w:t xml:space="preserve"> год (</w:t>
      </w:r>
      <w:r>
        <w:rPr>
          <w:sz w:val="28"/>
          <w:szCs w:val="28"/>
        </w:rPr>
        <w:t>104,0%</w:t>
      </w:r>
      <w:r w:rsidRPr="003E4536">
        <w:rPr>
          <w:sz w:val="28"/>
          <w:szCs w:val="28"/>
        </w:rPr>
        <w:t>)</w:t>
      </w:r>
      <w:r>
        <w:rPr>
          <w:sz w:val="28"/>
          <w:szCs w:val="28"/>
        </w:rPr>
        <w:t>.</w:t>
      </w:r>
    </w:p>
    <w:p w14:paraId="605C4D09" w14:textId="77777777" w:rsidR="007F3983" w:rsidRPr="003E4536" w:rsidRDefault="007F3983" w:rsidP="007F3983">
      <w:pPr>
        <w:tabs>
          <w:tab w:val="left" w:pos="1134"/>
        </w:tabs>
        <w:ind w:firstLine="709"/>
        <w:jc w:val="both"/>
        <w:rPr>
          <w:sz w:val="28"/>
          <w:szCs w:val="28"/>
        </w:rPr>
      </w:pPr>
      <w:r>
        <w:rPr>
          <w:rStyle w:val="FontStyle190"/>
          <w:sz w:val="28"/>
          <w:szCs w:val="28"/>
        </w:rPr>
        <w:t xml:space="preserve">- </w:t>
      </w:r>
      <w:r w:rsidRPr="00CD574D">
        <w:rPr>
          <w:rStyle w:val="FontStyle190"/>
          <w:sz w:val="28"/>
          <w:szCs w:val="28"/>
        </w:rPr>
        <w:t xml:space="preserve">электроэнергия </w:t>
      </w:r>
      <w:r>
        <w:rPr>
          <w:rStyle w:val="FontStyle190"/>
          <w:b/>
          <w:bCs/>
          <w:i/>
          <w:iCs/>
          <w:sz w:val="28"/>
          <w:szCs w:val="28"/>
        </w:rPr>
        <w:t>ВН</w:t>
      </w:r>
      <w:r w:rsidRPr="00CD574D">
        <w:rPr>
          <w:rStyle w:val="FontStyle190"/>
          <w:sz w:val="28"/>
          <w:szCs w:val="28"/>
        </w:rPr>
        <w:t xml:space="preserve"> в размере </w:t>
      </w:r>
      <w:r w:rsidRPr="008C6378">
        <w:rPr>
          <w:rStyle w:val="FontStyle190"/>
          <w:b/>
          <w:i/>
          <w:sz w:val="28"/>
          <w:szCs w:val="28"/>
        </w:rPr>
        <w:t xml:space="preserve">1 893,56 </w:t>
      </w:r>
      <w:r w:rsidRPr="00CD574D">
        <w:rPr>
          <w:rStyle w:val="FontStyle190"/>
          <w:sz w:val="28"/>
          <w:szCs w:val="28"/>
        </w:rPr>
        <w:t xml:space="preserve">тыс. руб. объем – </w:t>
      </w:r>
      <w:r w:rsidRPr="008C6378">
        <w:rPr>
          <w:rStyle w:val="FontStyle190"/>
          <w:b/>
          <w:i/>
          <w:sz w:val="28"/>
          <w:szCs w:val="28"/>
        </w:rPr>
        <w:t xml:space="preserve">1 256,85 </w:t>
      </w:r>
      <w:r w:rsidRPr="00CD574D">
        <w:rPr>
          <w:rStyle w:val="FontStyle190"/>
          <w:sz w:val="28"/>
          <w:szCs w:val="28"/>
        </w:rPr>
        <w:t>тыс</w:t>
      </w:r>
      <w:r w:rsidRPr="003E4536">
        <w:rPr>
          <w:rStyle w:val="FontStyle190"/>
          <w:sz w:val="28"/>
          <w:szCs w:val="28"/>
        </w:rPr>
        <w:t xml:space="preserve">. кВт, тариф – </w:t>
      </w:r>
      <w:r>
        <w:rPr>
          <w:rStyle w:val="FontStyle190"/>
          <w:b/>
          <w:i/>
          <w:sz w:val="28"/>
          <w:szCs w:val="28"/>
        </w:rPr>
        <w:t>1,51</w:t>
      </w:r>
      <w:r w:rsidRPr="003E4536">
        <w:rPr>
          <w:rStyle w:val="FontStyle190"/>
          <w:sz w:val="28"/>
          <w:szCs w:val="28"/>
        </w:rPr>
        <w:t xml:space="preserve"> руб./кВт*час</w:t>
      </w:r>
      <w:r>
        <w:rPr>
          <w:rStyle w:val="FontStyle190"/>
          <w:sz w:val="28"/>
          <w:szCs w:val="28"/>
        </w:rPr>
        <w:t>.</w:t>
      </w:r>
      <w:r w:rsidRPr="00D908AB">
        <w:t xml:space="preserve"> </w:t>
      </w:r>
      <w:r w:rsidRPr="00002B30">
        <w:rPr>
          <w:sz w:val="28"/>
          <w:szCs w:val="28"/>
        </w:rPr>
        <w:t xml:space="preserve">Объем электроэнергии </w:t>
      </w:r>
      <w:r>
        <w:rPr>
          <w:sz w:val="28"/>
          <w:szCs w:val="28"/>
        </w:rPr>
        <w:t>принят</w:t>
      </w:r>
      <w:r w:rsidRPr="00002B30">
        <w:rPr>
          <w:sz w:val="28"/>
          <w:szCs w:val="28"/>
        </w:rPr>
        <w:t xml:space="preserve">, исходя из планового удельного расхода электроэнергии </w:t>
      </w:r>
      <w:r w:rsidRPr="0061605F">
        <w:rPr>
          <w:sz w:val="28"/>
          <w:szCs w:val="28"/>
        </w:rPr>
        <w:t>(</w:t>
      </w:r>
      <w:r>
        <w:rPr>
          <w:sz w:val="28"/>
          <w:szCs w:val="28"/>
        </w:rPr>
        <w:t>0,39</w:t>
      </w:r>
      <w:r w:rsidRPr="0061605F">
        <w:rPr>
          <w:sz w:val="28"/>
          <w:szCs w:val="28"/>
        </w:rPr>
        <w:t xml:space="preserve"> </w:t>
      </w:r>
      <w:proofErr w:type="spellStart"/>
      <w:r w:rsidRPr="0061605F">
        <w:rPr>
          <w:sz w:val="28"/>
          <w:szCs w:val="28"/>
        </w:rPr>
        <w:t>кВт.ч</w:t>
      </w:r>
      <w:proofErr w:type="spellEnd"/>
      <w:r w:rsidRPr="0061605F">
        <w:rPr>
          <w:sz w:val="28"/>
          <w:szCs w:val="28"/>
        </w:rPr>
        <w:t xml:space="preserve">/м3) </w:t>
      </w:r>
      <w:r w:rsidRPr="00002B30">
        <w:rPr>
          <w:sz w:val="28"/>
          <w:szCs w:val="28"/>
        </w:rPr>
        <w:t xml:space="preserve">и объемов </w:t>
      </w:r>
      <w:r w:rsidRPr="007D574B">
        <w:rPr>
          <w:sz w:val="28"/>
          <w:szCs w:val="28"/>
        </w:rPr>
        <w:t>пропущенных сточных вод</w:t>
      </w:r>
      <w:r w:rsidRPr="00EC5CF1">
        <w:rPr>
          <w:sz w:val="28"/>
          <w:szCs w:val="28"/>
        </w:rPr>
        <w:t xml:space="preserve">, </w:t>
      </w:r>
      <w:r w:rsidRPr="007F275B">
        <w:rPr>
          <w:sz w:val="28"/>
          <w:szCs w:val="28"/>
        </w:rPr>
        <w:t xml:space="preserve">принятых в расчет </w:t>
      </w:r>
      <w:r w:rsidRPr="00E6734F">
        <w:rPr>
          <w:color w:val="000000"/>
          <w:sz w:val="28"/>
          <w:szCs w:val="28"/>
        </w:rPr>
        <w:t xml:space="preserve">тарифа </w:t>
      </w:r>
      <w:r>
        <w:rPr>
          <w:color w:val="000000"/>
          <w:sz w:val="28"/>
          <w:szCs w:val="28"/>
        </w:rPr>
        <w:t>на</w:t>
      </w:r>
      <w:r w:rsidRPr="00E6734F">
        <w:rPr>
          <w:color w:val="000000"/>
          <w:sz w:val="28"/>
          <w:szCs w:val="28"/>
        </w:rPr>
        <w:t xml:space="preserve"> 20</w:t>
      </w:r>
      <w:r>
        <w:rPr>
          <w:color w:val="000000"/>
          <w:sz w:val="28"/>
          <w:szCs w:val="28"/>
        </w:rPr>
        <w:t>22</w:t>
      </w:r>
      <w:r w:rsidRPr="00002B30">
        <w:rPr>
          <w:sz w:val="28"/>
          <w:szCs w:val="28"/>
        </w:rPr>
        <w:t xml:space="preserve"> </w:t>
      </w:r>
      <w:r w:rsidRPr="003E4536">
        <w:rPr>
          <w:sz w:val="28"/>
          <w:szCs w:val="28"/>
        </w:rPr>
        <w:t>год</w:t>
      </w:r>
      <w:r>
        <w:rPr>
          <w:sz w:val="28"/>
          <w:szCs w:val="28"/>
        </w:rPr>
        <w:t xml:space="preserve">. </w:t>
      </w:r>
      <w:r w:rsidRPr="003E4536">
        <w:rPr>
          <w:sz w:val="28"/>
          <w:szCs w:val="28"/>
        </w:rPr>
        <w:t xml:space="preserve">Средняя цена 1 </w:t>
      </w:r>
      <w:proofErr w:type="spellStart"/>
      <w:r w:rsidRPr="003E4536">
        <w:rPr>
          <w:sz w:val="28"/>
          <w:szCs w:val="28"/>
        </w:rPr>
        <w:t>кВтч</w:t>
      </w:r>
      <w:proofErr w:type="spellEnd"/>
      <w:r w:rsidRPr="003E4536">
        <w:rPr>
          <w:sz w:val="28"/>
          <w:szCs w:val="28"/>
        </w:rPr>
        <w:t xml:space="preserve"> электроэнергии принята </w:t>
      </w:r>
      <w:r>
        <w:rPr>
          <w:sz w:val="28"/>
          <w:szCs w:val="28"/>
        </w:rPr>
        <w:t xml:space="preserve">в размере </w:t>
      </w:r>
      <w:r>
        <w:rPr>
          <w:b/>
          <w:bCs/>
          <w:i/>
          <w:iCs/>
          <w:sz w:val="28"/>
          <w:szCs w:val="28"/>
        </w:rPr>
        <w:t>1,51</w:t>
      </w:r>
      <w:r w:rsidRPr="00B716FB">
        <w:t xml:space="preserve"> </w:t>
      </w:r>
      <w:r w:rsidRPr="00B716FB">
        <w:rPr>
          <w:sz w:val="28"/>
          <w:szCs w:val="28"/>
        </w:rPr>
        <w:t>руб./</w:t>
      </w:r>
      <w:proofErr w:type="spellStart"/>
      <w:r w:rsidRPr="00B716FB">
        <w:rPr>
          <w:sz w:val="28"/>
          <w:szCs w:val="28"/>
        </w:rPr>
        <w:t>кВт.ч</w:t>
      </w:r>
      <w:proofErr w:type="spellEnd"/>
      <w:r>
        <w:rPr>
          <w:sz w:val="28"/>
          <w:szCs w:val="28"/>
        </w:rPr>
        <w:t xml:space="preserve"> </w:t>
      </w:r>
      <w:r w:rsidRPr="003E4536">
        <w:rPr>
          <w:sz w:val="28"/>
          <w:szCs w:val="28"/>
        </w:rPr>
        <w:t>по плановой смете 20</w:t>
      </w:r>
      <w:r>
        <w:rPr>
          <w:sz w:val="28"/>
          <w:szCs w:val="28"/>
        </w:rPr>
        <w:t>21</w:t>
      </w:r>
      <w:r w:rsidRPr="003E4536">
        <w:rPr>
          <w:sz w:val="28"/>
          <w:szCs w:val="28"/>
        </w:rPr>
        <w:t xml:space="preserve"> года с учетом прогнозного индекса на электрическую энергию Минэкономразвития Р</w:t>
      </w:r>
      <w:r>
        <w:rPr>
          <w:sz w:val="28"/>
          <w:szCs w:val="28"/>
        </w:rPr>
        <w:t>оссии</w:t>
      </w:r>
      <w:r w:rsidRPr="003E4536">
        <w:rPr>
          <w:sz w:val="28"/>
          <w:szCs w:val="28"/>
        </w:rPr>
        <w:t xml:space="preserve"> на 202</w:t>
      </w:r>
      <w:r>
        <w:rPr>
          <w:sz w:val="28"/>
          <w:szCs w:val="28"/>
        </w:rPr>
        <w:t>2</w:t>
      </w:r>
      <w:r w:rsidRPr="003E4536">
        <w:rPr>
          <w:sz w:val="28"/>
          <w:szCs w:val="28"/>
        </w:rPr>
        <w:t xml:space="preserve"> год (</w:t>
      </w:r>
      <w:r>
        <w:rPr>
          <w:sz w:val="28"/>
          <w:szCs w:val="28"/>
        </w:rPr>
        <w:t>104,0%</w:t>
      </w:r>
      <w:r w:rsidRPr="003E4536">
        <w:rPr>
          <w:sz w:val="28"/>
          <w:szCs w:val="28"/>
        </w:rPr>
        <w:t>)</w:t>
      </w:r>
      <w:r>
        <w:rPr>
          <w:sz w:val="28"/>
          <w:szCs w:val="28"/>
        </w:rPr>
        <w:t>.</w:t>
      </w:r>
    </w:p>
    <w:p w14:paraId="50042E81" w14:textId="77777777" w:rsidR="007F3983" w:rsidRPr="003E4536" w:rsidRDefault="007F3983" w:rsidP="007F3983">
      <w:pPr>
        <w:tabs>
          <w:tab w:val="left" w:pos="1134"/>
        </w:tabs>
        <w:ind w:firstLine="709"/>
        <w:jc w:val="both"/>
        <w:rPr>
          <w:sz w:val="28"/>
          <w:szCs w:val="28"/>
        </w:rPr>
      </w:pPr>
      <w:r>
        <w:rPr>
          <w:rStyle w:val="FontStyle190"/>
          <w:sz w:val="28"/>
          <w:szCs w:val="28"/>
        </w:rPr>
        <w:t xml:space="preserve">- </w:t>
      </w:r>
      <w:r w:rsidRPr="00483F65">
        <w:rPr>
          <w:rStyle w:val="FontStyle190"/>
          <w:sz w:val="28"/>
          <w:szCs w:val="28"/>
        </w:rPr>
        <w:t xml:space="preserve">заявленная мощность </w:t>
      </w:r>
      <w:r>
        <w:rPr>
          <w:rStyle w:val="FontStyle190"/>
          <w:b/>
          <w:bCs/>
          <w:i/>
          <w:iCs/>
          <w:sz w:val="28"/>
          <w:szCs w:val="28"/>
        </w:rPr>
        <w:t>ВН</w:t>
      </w:r>
      <w:r w:rsidRPr="00483F65">
        <w:rPr>
          <w:rStyle w:val="FontStyle190"/>
          <w:sz w:val="28"/>
          <w:szCs w:val="28"/>
        </w:rPr>
        <w:t xml:space="preserve"> в размере </w:t>
      </w:r>
      <w:r w:rsidRPr="008C6378">
        <w:rPr>
          <w:rStyle w:val="FontStyle190"/>
          <w:b/>
          <w:i/>
          <w:sz w:val="28"/>
          <w:szCs w:val="28"/>
        </w:rPr>
        <w:t xml:space="preserve">1 565,33 </w:t>
      </w:r>
      <w:r w:rsidRPr="00483F65">
        <w:rPr>
          <w:rStyle w:val="FontStyle190"/>
          <w:sz w:val="28"/>
          <w:szCs w:val="28"/>
        </w:rPr>
        <w:t xml:space="preserve">тыс. руб. объем – </w:t>
      </w:r>
      <w:r>
        <w:rPr>
          <w:rStyle w:val="FontStyle190"/>
          <w:b/>
          <w:i/>
          <w:sz w:val="28"/>
          <w:szCs w:val="28"/>
        </w:rPr>
        <w:t>1,73</w:t>
      </w:r>
      <w:r w:rsidRPr="00483F65">
        <w:rPr>
          <w:rStyle w:val="FontStyle190"/>
          <w:sz w:val="28"/>
          <w:szCs w:val="28"/>
        </w:rPr>
        <w:t xml:space="preserve"> МВт, тариф – </w:t>
      </w:r>
      <w:r w:rsidRPr="008C6378">
        <w:rPr>
          <w:rStyle w:val="FontStyle190"/>
          <w:b/>
          <w:i/>
          <w:sz w:val="28"/>
          <w:szCs w:val="28"/>
        </w:rPr>
        <w:t xml:space="preserve">902,44 </w:t>
      </w:r>
      <w:r w:rsidRPr="00483F65">
        <w:rPr>
          <w:rStyle w:val="FontStyle190"/>
          <w:sz w:val="28"/>
          <w:szCs w:val="28"/>
        </w:rPr>
        <w:t>руб./кВт*час.</w:t>
      </w:r>
      <w:r w:rsidRPr="00D908AB">
        <w:rPr>
          <w:rStyle w:val="FontStyle190"/>
          <w:sz w:val="28"/>
          <w:szCs w:val="28"/>
        </w:rPr>
        <w:t xml:space="preserve"> Объем </w:t>
      </w:r>
      <w:r>
        <w:rPr>
          <w:rStyle w:val="FontStyle190"/>
          <w:sz w:val="28"/>
          <w:szCs w:val="28"/>
        </w:rPr>
        <w:t>мощности</w:t>
      </w:r>
      <w:r w:rsidRPr="00D908AB">
        <w:rPr>
          <w:rStyle w:val="FontStyle190"/>
          <w:sz w:val="28"/>
          <w:szCs w:val="28"/>
        </w:rPr>
        <w:t xml:space="preserve"> </w:t>
      </w:r>
      <w:r w:rsidRPr="009E6A6A">
        <w:rPr>
          <w:rStyle w:val="FontStyle190"/>
          <w:sz w:val="28"/>
          <w:szCs w:val="28"/>
        </w:rPr>
        <w:t xml:space="preserve">принят </w:t>
      </w:r>
      <w:r w:rsidRPr="00002B30">
        <w:rPr>
          <w:sz w:val="28"/>
          <w:szCs w:val="28"/>
        </w:rPr>
        <w:t xml:space="preserve">исходя из планового удельного расхода электроэнергии </w:t>
      </w:r>
      <w:r w:rsidRPr="0061605F">
        <w:rPr>
          <w:sz w:val="28"/>
          <w:szCs w:val="28"/>
        </w:rPr>
        <w:t>(</w:t>
      </w:r>
      <w:r>
        <w:rPr>
          <w:sz w:val="28"/>
          <w:szCs w:val="28"/>
        </w:rPr>
        <w:t>0,39</w:t>
      </w:r>
      <w:r w:rsidRPr="0061605F">
        <w:rPr>
          <w:sz w:val="28"/>
          <w:szCs w:val="28"/>
        </w:rPr>
        <w:t xml:space="preserve"> </w:t>
      </w:r>
      <w:proofErr w:type="spellStart"/>
      <w:r w:rsidRPr="0061605F">
        <w:rPr>
          <w:sz w:val="28"/>
          <w:szCs w:val="28"/>
        </w:rPr>
        <w:t>кВт.ч</w:t>
      </w:r>
      <w:proofErr w:type="spellEnd"/>
      <w:r w:rsidRPr="0061605F">
        <w:rPr>
          <w:sz w:val="28"/>
          <w:szCs w:val="28"/>
        </w:rPr>
        <w:t xml:space="preserve">/м3) </w:t>
      </w:r>
      <w:r w:rsidRPr="00002B30">
        <w:rPr>
          <w:sz w:val="28"/>
          <w:szCs w:val="28"/>
        </w:rPr>
        <w:t xml:space="preserve">и объемов </w:t>
      </w:r>
      <w:r w:rsidRPr="007D574B">
        <w:rPr>
          <w:sz w:val="28"/>
          <w:szCs w:val="28"/>
        </w:rPr>
        <w:t>пропущенных сточных вод</w:t>
      </w:r>
      <w:r w:rsidRPr="00EC5CF1">
        <w:rPr>
          <w:sz w:val="28"/>
          <w:szCs w:val="28"/>
        </w:rPr>
        <w:t xml:space="preserve">, </w:t>
      </w:r>
      <w:r w:rsidRPr="007F275B">
        <w:rPr>
          <w:sz w:val="28"/>
          <w:szCs w:val="28"/>
        </w:rPr>
        <w:t xml:space="preserve">принятых в расчет </w:t>
      </w:r>
      <w:r w:rsidRPr="00E6734F">
        <w:rPr>
          <w:color w:val="000000"/>
          <w:sz w:val="28"/>
          <w:szCs w:val="28"/>
        </w:rPr>
        <w:t xml:space="preserve">тарифа </w:t>
      </w:r>
      <w:r>
        <w:rPr>
          <w:color w:val="000000"/>
          <w:sz w:val="28"/>
          <w:szCs w:val="28"/>
        </w:rPr>
        <w:t>на</w:t>
      </w:r>
      <w:r w:rsidRPr="00E6734F">
        <w:rPr>
          <w:color w:val="000000"/>
          <w:sz w:val="28"/>
          <w:szCs w:val="28"/>
        </w:rPr>
        <w:t xml:space="preserve"> 20</w:t>
      </w:r>
      <w:r>
        <w:rPr>
          <w:color w:val="000000"/>
          <w:sz w:val="28"/>
          <w:szCs w:val="28"/>
        </w:rPr>
        <w:t>22</w:t>
      </w:r>
      <w:r w:rsidRPr="00002B30">
        <w:rPr>
          <w:sz w:val="28"/>
          <w:szCs w:val="28"/>
        </w:rPr>
        <w:t xml:space="preserve"> </w:t>
      </w:r>
      <w:r w:rsidRPr="003E4536">
        <w:rPr>
          <w:sz w:val="28"/>
          <w:szCs w:val="28"/>
        </w:rPr>
        <w:t>год</w:t>
      </w:r>
      <w:r>
        <w:rPr>
          <w:sz w:val="28"/>
          <w:szCs w:val="28"/>
        </w:rPr>
        <w:t xml:space="preserve">. </w:t>
      </w:r>
      <w:r w:rsidRPr="003E4536">
        <w:rPr>
          <w:sz w:val="28"/>
          <w:szCs w:val="28"/>
        </w:rPr>
        <w:t xml:space="preserve">Средняя цена 1 </w:t>
      </w:r>
      <w:proofErr w:type="spellStart"/>
      <w:r w:rsidRPr="003E4536">
        <w:rPr>
          <w:sz w:val="28"/>
          <w:szCs w:val="28"/>
        </w:rPr>
        <w:t>кВтч</w:t>
      </w:r>
      <w:proofErr w:type="spellEnd"/>
      <w:r w:rsidRPr="003E4536">
        <w:rPr>
          <w:sz w:val="28"/>
          <w:szCs w:val="28"/>
        </w:rPr>
        <w:t xml:space="preserve"> принята </w:t>
      </w:r>
      <w:r>
        <w:rPr>
          <w:sz w:val="28"/>
          <w:szCs w:val="28"/>
        </w:rPr>
        <w:t xml:space="preserve">в размере </w:t>
      </w:r>
      <w:r w:rsidRPr="008C6378">
        <w:rPr>
          <w:sz w:val="28"/>
          <w:szCs w:val="28"/>
        </w:rPr>
        <w:t>902,44</w:t>
      </w:r>
      <w:r w:rsidRPr="00B716FB">
        <w:t xml:space="preserve"> </w:t>
      </w:r>
      <w:r w:rsidRPr="00B716FB">
        <w:rPr>
          <w:sz w:val="28"/>
          <w:szCs w:val="28"/>
        </w:rPr>
        <w:t>руб./</w:t>
      </w:r>
      <w:proofErr w:type="spellStart"/>
      <w:r w:rsidRPr="00B716FB">
        <w:rPr>
          <w:sz w:val="28"/>
          <w:szCs w:val="28"/>
        </w:rPr>
        <w:t>кВт.ч</w:t>
      </w:r>
      <w:proofErr w:type="spellEnd"/>
      <w:r>
        <w:rPr>
          <w:sz w:val="28"/>
          <w:szCs w:val="28"/>
        </w:rPr>
        <w:t xml:space="preserve"> </w:t>
      </w:r>
      <w:r w:rsidRPr="003E4536">
        <w:rPr>
          <w:sz w:val="28"/>
          <w:szCs w:val="28"/>
        </w:rPr>
        <w:t>по плановой смете 20</w:t>
      </w:r>
      <w:r>
        <w:rPr>
          <w:sz w:val="28"/>
          <w:szCs w:val="28"/>
        </w:rPr>
        <w:t>21</w:t>
      </w:r>
      <w:r w:rsidRPr="003E4536">
        <w:rPr>
          <w:sz w:val="28"/>
          <w:szCs w:val="28"/>
        </w:rPr>
        <w:t xml:space="preserve"> года с учетом прогнозного индекса на электрическую энергию Минэкономразвития Р</w:t>
      </w:r>
      <w:r>
        <w:rPr>
          <w:sz w:val="28"/>
          <w:szCs w:val="28"/>
        </w:rPr>
        <w:t>оссии</w:t>
      </w:r>
      <w:r w:rsidRPr="003E4536">
        <w:rPr>
          <w:sz w:val="28"/>
          <w:szCs w:val="28"/>
        </w:rPr>
        <w:t xml:space="preserve"> на 202</w:t>
      </w:r>
      <w:r>
        <w:rPr>
          <w:sz w:val="28"/>
          <w:szCs w:val="28"/>
        </w:rPr>
        <w:t>2</w:t>
      </w:r>
      <w:r w:rsidRPr="003E4536">
        <w:rPr>
          <w:sz w:val="28"/>
          <w:szCs w:val="28"/>
        </w:rPr>
        <w:t xml:space="preserve"> год (</w:t>
      </w:r>
      <w:r>
        <w:rPr>
          <w:sz w:val="28"/>
          <w:szCs w:val="28"/>
        </w:rPr>
        <w:t>104,0%</w:t>
      </w:r>
      <w:r w:rsidRPr="003E4536">
        <w:rPr>
          <w:sz w:val="28"/>
          <w:szCs w:val="28"/>
        </w:rPr>
        <w:t>)</w:t>
      </w:r>
      <w:r>
        <w:rPr>
          <w:sz w:val="28"/>
          <w:szCs w:val="28"/>
        </w:rPr>
        <w:t>.</w:t>
      </w:r>
    </w:p>
    <w:p w14:paraId="4B78FBB4" w14:textId="77777777" w:rsidR="007F3983" w:rsidRPr="003E4536" w:rsidRDefault="007F3983" w:rsidP="007F3983">
      <w:pPr>
        <w:tabs>
          <w:tab w:val="left" w:pos="1134"/>
        </w:tabs>
        <w:ind w:firstLine="709"/>
        <w:jc w:val="both"/>
        <w:rPr>
          <w:sz w:val="28"/>
          <w:szCs w:val="28"/>
        </w:rPr>
      </w:pPr>
      <w:r w:rsidRPr="003E4536">
        <w:rPr>
          <w:sz w:val="28"/>
          <w:szCs w:val="28"/>
        </w:rPr>
        <w:t xml:space="preserve">- </w:t>
      </w:r>
      <w:r w:rsidRPr="003E4536">
        <w:rPr>
          <w:b/>
          <w:sz w:val="28"/>
          <w:szCs w:val="28"/>
        </w:rPr>
        <w:t>с</w:t>
      </w:r>
      <w:r w:rsidRPr="003E4536">
        <w:rPr>
          <w:sz w:val="28"/>
          <w:szCs w:val="28"/>
        </w:rPr>
        <w:t xml:space="preserve"> </w:t>
      </w:r>
      <w:r w:rsidRPr="003E4536">
        <w:rPr>
          <w:b/>
          <w:sz w:val="28"/>
          <w:szCs w:val="28"/>
        </w:rPr>
        <w:t>01.07.20</w:t>
      </w:r>
      <w:r>
        <w:rPr>
          <w:b/>
          <w:sz w:val="28"/>
          <w:szCs w:val="28"/>
        </w:rPr>
        <w:t>22</w:t>
      </w:r>
      <w:r w:rsidRPr="003E4536">
        <w:rPr>
          <w:b/>
          <w:sz w:val="28"/>
          <w:szCs w:val="28"/>
        </w:rPr>
        <w:t xml:space="preserve"> по 31.12.20</w:t>
      </w:r>
      <w:r>
        <w:rPr>
          <w:b/>
          <w:sz w:val="28"/>
          <w:szCs w:val="28"/>
        </w:rPr>
        <w:t>22</w:t>
      </w:r>
      <w:r w:rsidRPr="003E4536">
        <w:rPr>
          <w:sz w:val="28"/>
          <w:szCs w:val="28"/>
        </w:rPr>
        <w:t xml:space="preserve"> – </w:t>
      </w:r>
      <w:r w:rsidRPr="00730B02">
        <w:rPr>
          <w:b/>
          <w:i/>
          <w:sz w:val="28"/>
          <w:szCs w:val="28"/>
        </w:rPr>
        <w:t xml:space="preserve">4 853,86 </w:t>
      </w:r>
      <w:r w:rsidRPr="003E4536">
        <w:rPr>
          <w:sz w:val="28"/>
          <w:szCs w:val="28"/>
        </w:rPr>
        <w:t xml:space="preserve">тыс. руб. Объем и цена потребленной энергии </w:t>
      </w:r>
      <w:r>
        <w:rPr>
          <w:sz w:val="28"/>
          <w:szCs w:val="28"/>
        </w:rPr>
        <w:t>–</w:t>
      </w:r>
      <w:r w:rsidRPr="003E4536">
        <w:rPr>
          <w:sz w:val="28"/>
          <w:szCs w:val="28"/>
        </w:rPr>
        <w:t xml:space="preserve"> на уровне предыдущего периода календарной разбивки. </w:t>
      </w:r>
    </w:p>
    <w:p w14:paraId="7B5D175B" w14:textId="77777777" w:rsidR="007F3983" w:rsidRDefault="007F3983" w:rsidP="007F3983">
      <w:pPr>
        <w:tabs>
          <w:tab w:val="left" w:pos="1134"/>
        </w:tabs>
        <w:ind w:firstLine="709"/>
        <w:jc w:val="both"/>
        <w:rPr>
          <w:sz w:val="28"/>
          <w:szCs w:val="28"/>
        </w:rPr>
      </w:pPr>
    </w:p>
    <w:p w14:paraId="3D55FEA3" w14:textId="77777777" w:rsidR="007F3983" w:rsidRPr="00555B20" w:rsidRDefault="007F3983" w:rsidP="007F3983">
      <w:pPr>
        <w:tabs>
          <w:tab w:val="left" w:pos="1134"/>
        </w:tabs>
        <w:ind w:firstLine="709"/>
        <w:jc w:val="both"/>
        <w:rPr>
          <w:color w:val="FF0000"/>
          <w:sz w:val="28"/>
          <w:szCs w:val="28"/>
        </w:rPr>
      </w:pPr>
      <w:r w:rsidRPr="00002B30">
        <w:rPr>
          <w:sz w:val="28"/>
          <w:szCs w:val="28"/>
        </w:rPr>
        <w:t xml:space="preserve">- </w:t>
      </w:r>
      <w:r w:rsidRPr="00002B30">
        <w:rPr>
          <w:b/>
          <w:sz w:val="28"/>
          <w:szCs w:val="28"/>
        </w:rPr>
        <w:t xml:space="preserve"> с</w:t>
      </w:r>
      <w:r w:rsidRPr="00002B30">
        <w:rPr>
          <w:sz w:val="28"/>
          <w:szCs w:val="28"/>
        </w:rPr>
        <w:t xml:space="preserve"> </w:t>
      </w:r>
      <w:r w:rsidRPr="00002B30">
        <w:rPr>
          <w:b/>
          <w:sz w:val="28"/>
          <w:szCs w:val="28"/>
        </w:rPr>
        <w:t>01.01.20</w:t>
      </w:r>
      <w:r>
        <w:rPr>
          <w:b/>
          <w:sz w:val="28"/>
          <w:szCs w:val="28"/>
        </w:rPr>
        <w:t>23</w:t>
      </w:r>
      <w:r w:rsidRPr="00002B30">
        <w:rPr>
          <w:b/>
          <w:sz w:val="28"/>
          <w:szCs w:val="28"/>
        </w:rPr>
        <w:t xml:space="preserve"> по 30</w:t>
      </w:r>
      <w:r w:rsidRPr="00BA35F1">
        <w:rPr>
          <w:b/>
          <w:sz w:val="28"/>
          <w:szCs w:val="28"/>
        </w:rPr>
        <w:t>.06.20</w:t>
      </w:r>
      <w:r>
        <w:rPr>
          <w:b/>
          <w:sz w:val="28"/>
          <w:szCs w:val="28"/>
        </w:rPr>
        <w:t>23</w:t>
      </w:r>
      <w:r w:rsidRPr="00BA35F1">
        <w:rPr>
          <w:sz w:val="28"/>
          <w:szCs w:val="28"/>
        </w:rPr>
        <w:t xml:space="preserve"> – </w:t>
      </w:r>
      <w:r w:rsidRPr="00730B02">
        <w:rPr>
          <w:b/>
          <w:i/>
          <w:sz w:val="28"/>
          <w:szCs w:val="28"/>
        </w:rPr>
        <w:t xml:space="preserve">5 048,02 </w:t>
      </w:r>
      <w:r w:rsidRPr="00BA35F1">
        <w:rPr>
          <w:sz w:val="28"/>
          <w:szCs w:val="28"/>
        </w:rPr>
        <w:t>тыс. руб.</w:t>
      </w:r>
      <w:r w:rsidRPr="00555B20">
        <w:rPr>
          <w:color w:val="FF0000"/>
          <w:sz w:val="28"/>
          <w:szCs w:val="28"/>
        </w:rPr>
        <w:t xml:space="preserve"> </w:t>
      </w:r>
    </w:p>
    <w:p w14:paraId="2716815E" w14:textId="77777777" w:rsidR="007F3983" w:rsidRDefault="007F3983" w:rsidP="007F3983">
      <w:pPr>
        <w:tabs>
          <w:tab w:val="left" w:pos="1134"/>
        </w:tabs>
        <w:ind w:firstLine="709"/>
        <w:jc w:val="both"/>
        <w:rPr>
          <w:sz w:val="28"/>
          <w:szCs w:val="28"/>
        </w:rPr>
      </w:pPr>
      <w:r>
        <w:rPr>
          <w:sz w:val="28"/>
          <w:szCs w:val="28"/>
        </w:rPr>
        <w:t>В том числе:</w:t>
      </w:r>
    </w:p>
    <w:p w14:paraId="256DB7EF" w14:textId="77777777" w:rsidR="007F3983" w:rsidRPr="003E4536" w:rsidRDefault="007F3983" w:rsidP="007F3983">
      <w:pPr>
        <w:tabs>
          <w:tab w:val="left" w:pos="1134"/>
        </w:tabs>
        <w:ind w:firstLine="709"/>
        <w:jc w:val="both"/>
        <w:rPr>
          <w:sz w:val="28"/>
          <w:szCs w:val="28"/>
        </w:rPr>
      </w:pPr>
      <w:r>
        <w:rPr>
          <w:sz w:val="28"/>
          <w:szCs w:val="28"/>
        </w:rPr>
        <w:t xml:space="preserve">- </w:t>
      </w:r>
      <w:r w:rsidRPr="00CD574D">
        <w:rPr>
          <w:rStyle w:val="FontStyle190"/>
          <w:sz w:val="28"/>
          <w:szCs w:val="28"/>
        </w:rPr>
        <w:t xml:space="preserve"> </w:t>
      </w:r>
      <w:r>
        <w:rPr>
          <w:rStyle w:val="FontStyle190"/>
          <w:sz w:val="28"/>
          <w:szCs w:val="28"/>
        </w:rPr>
        <w:t xml:space="preserve">электроэнергия </w:t>
      </w:r>
      <w:r w:rsidRPr="009E6A6A">
        <w:rPr>
          <w:rStyle w:val="FontStyle190"/>
          <w:b/>
          <w:bCs/>
          <w:i/>
          <w:iCs/>
          <w:sz w:val="28"/>
          <w:szCs w:val="28"/>
        </w:rPr>
        <w:t xml:space="preserve">СН </w:t>
      </w:r>
      <w:r>
        <w:rPr>
          <w:rStyle w:val="FontStyle190"/>
          <w:b/>
          <w:bCs/>
          <w:i/>
          <w:iCs/>
          <w:sz w:val="28"/>
          <w:szCs w:val="28"/>
        </w:rPr>
        <w:t>2</w:t>
      </w:r>
      <w:r>
        <w:rPr>
          <w:rStyle w:val="FontStyle190"/>
          <w:sz w:val="28"/>
          <w:szCs w:val="28"/>
        </w:rPr>
        <w:t xml:space="preserve"> </w:t>
      </w:r>
      <w:r w:rsidRPr="00CD574D">
        <w:rPr>
          <w:rStyle w:val="FontStyle190"/>
          <w:sz w:val="28"/>
          <w:szCs w:val="28"/>
        </w:rPr>
        <w:t xml:space="preserve">в размере </w:t>
      </w:r>
      <w:r w:rsidRPr="00730B02">
        <w:rPr>
          <w:rStyle w:val="FontStyle190"/>
          <w:b/>
          <w:i/>
          <w:sz w:val="28"/>
          <w:szCs w:val="28"/>
        </w:rPr>
        <w:t xml:space="preserve">1 450,78 </w:t>
      </w:r>
      <w:r w:rsidRPr="00CD574D">
        <w:rPr>
          <w:rStyle w:val="FontStyle190"/>
          <w:sz w:val="28"/>
          <w:szCs w:val="28"/>
        </w:rPr>
        <w:t xml:space="preserve">тыс. руб. объем – </w:t>
      </w:r>
      <w:r w:rsidRPr="00730B02">
        <w:rPr>
          <w:rStyle w:val="FontStyle190"/>
          <w:b/>
          <w:bCs/>
          <w:i/>
          <w:iCs/>
          <w:sz w:val="28"/>
          <w:szCs w:val="28"/>
        </w:rPr>
        <w:t xml:space="preserve">300,65 </w:t>
      </w:r>
      <w:proofErr w:type="spellStart"/>
      <w:r w:rsidRPr="009E6A6A">
        <w:rPr>
          <w:rStyle w:val="FontStyle190"/>
          <w:sz w:val="28"/>
          <w:szCs w:val="28"/>
        </w:rPr>
        <w:t>тыс</w:t>
      </w:r>
      <w:proofErr w:type="spellEnd"/>
      <w:r w:rsidRPr="009E6A6A">
        <w:rPr>
          <w:rStyle w:val="FontStyle190"/>
          <w:sz w:val="28"/>
          <w:szCs w:val="28"/>
        </w:rPr>
        <w:t xml:space="preserve"> </w:t>
      </w:r>
      <w:proofErr w:type="spellStart"/>
      <w:r w:rsidRPr="009E6A6A">
        <w:rPr>
          <w:rStyle w:val="FontStyle190"/>
          <w:sz w:val="28"/>
          <w:szCs w:val="28"/>
        </w:rPr>
        <w:t>кВт.ч</w:t>
      </w:r>
      <w:proofErr w:type="spellEnd"/>
      <w:r w:rsidRPr="00CB76A2">
        <w:rPr>
          <w:rStyle w:val="FontStyle190"/>
          <w:sz w:val="28"/>
          <w:szCs w:val="28"/>
        </w:rPr>
        <w:t>,</w:t>
      </w:r>
      <w:r w:rsidRPr="00CD574D">
        <w:rPr>
          <w:rStyle w:val="FontStyle190"/>
          <w:sz w:val="28"/>
          <w:szCs w:val="28"/>
        </w:rPr>
        <w:t xml:space="preserve"> тариф – </w:t>
      </w:r>
      <w:r>
        <w:rPr>
          <w:rStyle w:val="FontStyle190"/>
          <w:b/>
          <w:i/>
          <w:sz w:val="28"/>
          <w:szCs w:val="28"/>
        </w:rPr>
        <w:t>4,83</w:t>
      </w:r>
      <w:r w:rsidRPr="00CD574D">
        <w:rPr>
          <w:rStyle w:val="FontStyle190"/>
          <w:sz w:val="28"/>
          <w:szCs w:val="28"/>
        </w:rPr>
        <w:t xml:space="preserve"> руб./кВт*час.</w:t>
      </w:r>
      <w:r>
        <w:rPr>
          <w:rStyle w:val="FontStyle190"/>
          <w:sz w:val="28"/>
          <w:szCs w:val="28"/>
        </w:rPr>
        <w:t xml:space="preserve"> </w:t>
      </w:r>
      <w:r w:rsidRPr="00002B30">
        <w:rPr>
          <w:sz w:val="28"/>
          <w:szCs w:val="28"/>
        </w:rPr>
        <w:t xml:space="preserve">Объем электроэнергии </w:t>
      </w:r>
      <w:r>
        <w:rPr>
          <w:sz w:val="28"/>
          <w:szCs w:val="28"/>
        </w:rPr>
        <w:t>принят</w:t>
      </w:r>
      <w:r w:rsidRPr="00002B30">
        <w:rPr>
          <w:sz w:val="28"/>
          <w:szCs w:val="28"/>
        </w:rPr>
        <w:t xml:space="preserve">, исходя из планового удельного расхода электроэнергии </w:t>
      </w:r>
      <w:r w:rsidRPr="0061605F">
        <w:rPr>
          <w:sz w:val="28"/>
          <w:szCs w:val="28"/>
        </w:rPr>
        <w:t>(</w:t>
      </w:r>
      <w:r>
        <w:rPr>
          <w:sz w:val="28"/>
          <w:szCs w:val="28"/>
        </w:rPr>
        <w:t xml:space="preserve">0,39 </w:t>
      </w:r>
      <w:proofErr w:type="spellStart"/>
      <w:r w:rsidRPr="0061605F">
        <w:rPr>
          <w:sz w:val="28"/>
          <w:szCs w:val="28"/>
        </w:rPr>
        <w:t>кВт.ч</w:t>
      </w:r>
      <w:proofErr w:type="spellEnd"/>
      <w:r w:rsidRPr="0061605F">
        <w:rPr>
          <w:sz w:val="28"/>
          <w:szCs w:val="28"/>
        </w:rPr>
        <w:t xml:space="preserve">/м3) </w:t>
      </w:r>
      <w:r w:rsidRPr="00002B30">
        <w:rPr>
          <w:sz w:val="28"/>
          <w:szCs w:val="28"/>
        </w:rPr>
        <w:t xml:space="preserve">и </w:t>
      </w:r>
      <w:r w:rsidRPr="007D574B">
        <w:rPr>
          <w:sz w:val="28"/>
          <w:szCs w:val="28"/>
        </w:rPr>
        <w:t>пропущенных сточных вод</w:t>
      </w:r>
      <w:r w:rsidRPr="00EC5CF1">
        <w:rPr>
          <w:sz w:val="28"/>
          <w:szCs w:val="28"/>
        </w:rPr>
        <w:t xml:space="preserve">, </w:t>
      </w:r>
      <w:r w:rsidRPr="007F275B">
        <w:rPr>
          <w:sz w:val="28"/>
          <w:szCs w:val="28"/>
        </w:rPr>
        <w:t xml:space="preserve">принятых в расчет </w:t>
      </w:r>
      <w:r w:rsidRPr="00E6734F">
        <w:rPr>
          <w:color w:val="000000"/>
          <w:sz w:val="28"/>
          <w:szCs w:val="28"/>
        </w:rPr>
        <w:t xml:space="preserve">тарифа </w:t>
      </w:r>
      <w:r>
        <w:rPr>
          <w:color w:val="000000"/>
          <w:sz w:val="28"/>
          <w:szCs w:val="28"/>
        </w:rPr>
        <w:t>на</w:t>
      </w:r>
      <w:r w:rsidRPr="00E6734F">
        <w:rPr>
          <w:color w:val="000000"/>
          <w:sz w:val="28"/>
          <w:szCs w:val="28"/>
        </w:rPr>
        <w:t xml:space="preserve"> 20</w:t>
      </w:r>
      <w:r>
        <w:rPr>
          <w:color w:val="000000"/>
          <w:sz w:val="28"/>
          <w:szCs w:val="28"/>
        </w:rPr>
        <w:t>23</w:t>
      </w:r>
      <w:r w:rsidRPr="00002B30">
        <w:rPr>
          <w:sz w:val="28"/>
          <w:szCs w:val="28"/>
        </w:rPr>
        <w:t xml:space="preserve"> </w:t>
      </w:r>
      <w:r w:rsidRPr="003E4536">
        <w:rPr>
          <w:sz w:val="28"/>
          <w:szCs w:val="28"/>
        </w:rPr>
        <w:t>год</w:t>
      </w:r>
      <w:r>
        <w:rPr>
          <w:sz w:val="28"/>
          <w:szCs w:val="28"/>
        </w:rPr>
        <w:t xml:space="preserve">. </w:t>
      </w:r>
      <w:r w:rsidRPr="003E4536">
        <w:rPr>
          <w:sz w:val="28"/>
          <w:szCs w:val="28"/>
        </w:rPr>
        <w:t xml:space="preserve">Средняя цена 1 </w:t>
      </w:r>
      <w:proofErr w:type="spellStart"/>
      <w:r w:rsidRPr="003E4536">
        <w:rPr>
          <w:sz w:val="28"/>
          <w:szCs w:val="28"/>
        </w:rPr>
        <w:t>кВтч</w:t>
      </w:r>
      <w:proofErr w:type="spellEnd"/>
      <w:r w:rsidRPr="003E4536">
        <w:rPr>
          <w:sz w:val="28"/>
          <w:szCs w:val="28"/>
        </w:rPr>
        <w:t xml:space="preserve"> электроэнергии принята </w:t>
      </w:r>
      <w:r>
        <w:rPr>
          <w:sz w:val="28"/>
          <w:szCs w:val="28"/>
        </w:rPr>
        <w:t>в размере 4,83</w:t>
      </w:r>
      <w:r w:rsidRPr="00B716FB">
        <w:t xml:space="preserve"> </w:t>
      </w:r>
      <w:r w:rsidRPr="00B716FB">
        <w:rPr>
          <w:sz w:val="28"/>
          <w:szCs w:val="28"/>
        </w:rPr>
        <w:t>руб./</w:t>
      </w:r>
      <w:proofErr w:type="spellStart"/>
      <w:r w:rsidRPr="00B716FB">
        <w:rPr>
          <w:sz w:val="28"/>
          <w:szCs w:val="28"/>
        </w:rPr>
        <w:t>кВт.ч</w:t>
      </w:r>
      <w:proofErr w:type="spellEnd"/>
      <w:r>
        <w:rPr>
          <w:sz w:val="28"/>
          <w:szCs w:val="28"/>
        </w:rPr>
        <w:t xml:space="preserve"> </w:t>
      </w:r>
      <w:r w:rsidRPr="003E4536">
        <w:rPr>
          <w:sz w:val="28"/>
          <w:szCs w:val="28"/>
        </w:rPr>
        <w:t>по плановой смете 20</w:t>
      </w:r>
      <w:r>
        <w:rPr>
          <w:sz w:val="28"/>
          <w:szCs w:val="28"/>
        </w:rPr>
        <w:t>22</w:t>
      </w:r>
      <w:r w:rsidRPr="003E4536">
        <w:rPr>
          <w:sz w:val="28"/>
          <w:szCs w:val="28"/>
        </w:rPr>
        <w:t xml:space="preserve"> года с учетом прогнозного индекса на электрическую энергию Минэкономразвития Р</w:t>
      </w:r>
      <w:r>
        <w:rPr>
          <w:sz w:val="28"/>
          <w:szCs w:val="28"/>
        </w:rPr>
        <w:t>оссии</w:t>
      </w:r>
      <w:r w:rsidRPr="003E4536">
        <w:rPr>
          <w:sz w:val="28"/>
          <w:szCs w:val="28"/>
        </w:rPr>
        <w:t xml:space="preserve"> на 202</w:t>
      </w:r>
      <w:r>
        <w:rPr>
          <w:sz w:val="28"/>
          <w:szCs w:val="28"/>
        </w:rPr>
        <w:t>3</w:t>
      </w:r>
      <w:r w:rsidRPr="003E4536">
        <w:rPr>
          <w:sz w:val="28"/>
          <w:szCs w:val="28"/>
        </w:rPr>
        <w:t xml:space="preserve"> год (</w:t>
      </w:r>
      <w:r>
        <w:rPr>
          <w:sz w:val="28"/>
          <w:szCs w:val="28"/>
        </w:rPr>
        <w:t>104,0%</w:t>
      </w:r>
      <w:r w:rsidRPr="003E4536">
        <w:rPr>
          <w:sz w:val="28"/>
          <w:szCs w:val="28"/>
        </w:rPr>
        <w:t>)</w:t>
      </w:r>
      <w:r>
        <w:rPr>
          <w:sz w:val="28"/>
          <w:szCs w:val="28"/>
        </w:rPr>
        <w:t>.</w:t>
      </w:r>
    </w:p>
    <w:p w14:paraId="7D361BEB" w14:textId="77777777" w:rsidR="007F3983" w:rsidRPr="003E4536" w:rsidRDefault="007F3983" w:rsidP="007F3983">
      <w:pPr>
        <w:tabs>
          <w:tab w:val="left" w:pos="1134"/>
        </w:tabs>
        <w:ind w:firstLine="709"/>
        <w:jc w:val="both"/>
        <w:rPr>
          <w:sz w:val="28"/>
          <w:szCs w:val="28"/>
        </w:rPr>
      </w:pPr>
      <w:r>
        <w:rPr>
          <w:rStyle w:val="FontStyle190"/>
          <w:sz w:val="28"/>
          <w:szCs w:val="28"/>
        </w:rPr>
        <w:t xml:space="preserve">- </w:t>
      </w:r>
      <w:r w:rsidRPr="00CD574D">
        <w:rPr>
          <w:rStyle w:val="FontStyle190"/>
          <w:sz w:val="28"/>
          <w:szCs w:val="28"/>
        </w:rPr>
        <w:t xml:space="preserve">электроэнергия </w:t>
      </w:r>
      <w:r>
        <w:rPr>
          <w:rStyle w:val="FontStyle190"/>
          <w:b/>
          <w:bCs/>
          <w:i/>
          <w:iCs/>
          <w:sz w:val="28"/>
          <w:szCs w:val="28"/>
        </w:rPr>
        <w:t>ВН</w:t>
      </w:r>
      <w:r w:rsidRPr="00CD574D">
        <w:rPr>
          <w:rStyle w:val="FontStyle190"/>
          <w:sz w:val="28"/>
          <w:szCs w:val="28"/>
        </w:rPr>
        <w:t xml:space="preserve"> в размере </w:t>
      </w:r>
      <w:r w:rsidRPr="00730B02">
        <w:rPr>
          <w:rStyle w:val="FontStyle190"/>
          <w:b/>
          <w:i/>
          <w:sz w:val="28"/>
          <w:szCs w:val="28"/>
        </w:rPr>
        <w:t xml:space="preserve">1 969,30 </w:t>
      </w:r>
      <w:r w:rsidRPr="00CD574D">
        <w:rPr>
          <w:rStyle w:val="FontStyle190"/>
          <w:sz w:val="28"/>
          <w:szCs w:val="28"/>
        </w:rPr>
        <w:t xml:space="preserve">тыс. руб. объем – </w:t>
      </w:r>
      <w:r w:rsidRPr="00730B02">
        <w:rPr>
          <w:rStyle w:val="FontStyle190"/>
          <w:b/>
          <w:i/>
          <w:sz w:val="28"/>
          <w:szCs w:val="28"/>
        </w:rPr>
        <w:t xml:space="preserve">1 256,85 </w:t>
      </w:r>
      <w:r w:rsidRPr="00CD574D">
        <w:rPr>
          <w:rStyle w:val="FontStyle190"/>
          <w:sz w:val="28"/>
          <w:szCs w:val="28"/>
        </w:rPr>
        <w:t>тыс</w:t>
      </w:r>
      <w:r w:rsidRPr="003E4536">
        <w:rPr>
          <w:rStyle w:val="FontStyle190"/>
          <w:sz w:val="28"/>
          <w:szCs w:val="28"/>
        </w:rPr>
        <w:t xml:space="preserve">. кВт, тариф – </w:t>
      </w:r>
      <w:r>
        <w:rPr>
          <w:rStyle w:val="FontStyle190"/>
          <w:b/>
          <w:i/>
          <w:sz w:val="28"/>
          <w:szCs w:val="28"/>
        </w:rPr>
        <w:t>1,57</w:t>
      </w:r>
      <w:r w:rsidRPr="003E4536">
        <w:rPr>
          <w:rStyle w:val="FontStyle190"/>
          <w:sz w:val="28"/>
          <w:szCs w:val="28"/>
        </w:rPr>
        <w:t xml:space="preserve"> руб./кВт*час</w:t>
      </w:r>
      <w:r>
        <w:rPr>
          <w:rStyle w:val="FontStyle190"/>
          <w:sz w:val="28"/>
          <w:szCs w:val="28"/>
        </w:rPr>
        <w:t>.</w:t>
      </w:r>
      <w:r w:rsidRPr="00D908AB">
        <w:t xml:space="preserve"> </w:t>
      </w:r>
      <w:r w:rsidRPr="00002B30">
        <w:rPr>
          <w:sz w:val="28"/>
          <w:szCs w:val="28"/>
        </w:rPr>
        <w:t xml:space="preserve">Объем электроэнергии </w:t>
      </w:r>
      <w:r>
        <w:rPr>
          <w:sz w:val="28"/>
          <w:szCs w:val="28"/>
        </w:rPr>
        <w:t>принят</w:t>
      </w:r>
      <w:r w:rsidRPr="00002B30">
        <w:rPr>
          <w:sz w:val="28"/>
          <w:szCs w:val="28"/>
        </w:rPr>
        <w:t xml:space="preserve">, исходя из планового удельного расхода электроэнергии </w:t>
      </w:r>
      <w:r w:rsidRPr="0061605F">
        <w:rPr>
          <w:sz w:val="28"/>
          <w:szCs w:val="28"/>
        </w:rPr>
        <w:t>(</w:t>
      </w:r>
      <w:r>
        <w:rPr>
          <w:sz w:val="28"/>
          <w:szCs w:val="28"/>
        </w:rPr>
        <w:t xml:space="preserve">0,39 </w:t>
      </w:r>
      <w:proofErr w:type="spellStart"/>
      <w:r w:rsidRPr="0061605F">
        <w:rPr>
          <w:sz w:val="28"/>
          <w:szCs w:val="28"/>
        </w:rPr>
        <w:t>кВт.ч</w:t>
      </w:r>
      <w:proofErr w:type="spellEnd"/>
      <w:r w:rsidRPr="0061605F">
        <w:rPr>
          <w:sz w:val="28"/>
          <w:szCs w:val="28"/>
        </w:rPr>
        <w:t xml:space="preserve">/м3) </w:t>
      </w:r>
      <w:r w:rsidRPr="00002B30">
        <w:rPr>
          <w:sz w:val="28"/>
          <w:szCs w:val="28"/>
        </w:rPr>
        <w:t xml:space="preserve">и объемов </w:t>
      </w:r>
      <w:r w:rsidRPr="007D574B">
        <w:rPr>
          <w:sz w:val="28"/>
          <w:szCs w:val="28"/>
        </w:rPr>
        <w:t>пропущенных сточных вод</w:t>
      </w:r>
      <w:r w:rsidRPr="00EC5CF1">
        <w:rPr>
          <w:sz w:val="28"/>
          <w:szCs w:val="28"/>
        </w:rPr>
        <w:t xml:space="preserve">, </w:t>
      </w:r>
      <w:r w:rsidRPr="007F275B">
        <w:rPr>
          <w:sz w:val="28"/>
          <w:szCs w:val="28"/>
        </w:rPr>
        <w:t xml:space="preserve">принятых в расчет </w:t>
      </w:r>
      <w:r w:rsidRPr="00E6734F">
        <w:rPr>
          <w:color w:val="000000"/>
          <w:sz w:val="28"/>
          <w:szCs w:val="28"/>
        </w:rPr>
        <w:t xml:space="preserve">тарифа </w:t>
      </w:r>
      <w:r>
        <w:rPr>
          <w:color w:val="000000"/>
          <w:sz w:val="28"/>
          <w:szCs w:val="28"/>
        </w:rPr>
        <w:t>на</w:t>
      </w:r>
      <w:r w:rsidRPr="00E6734F">
        <w:rPr>
          <w:color w:val="000000"/>
          <w:sz w:val="28"/>
          <w:szCs w:val="28"/>
        </w:rPr>
        <w:t xml:space="preserve"> 20</w:t>
      </w:r>
      <w:r>
        <w:rPr>
          <w:color w:val="000000"/>
          <w:sz w:val="28"/>
          <w:szCs w:val="28"/>
        </w:rPr>
        <w:t>23</w:t>
      </w:r>
      <w:r w:rsidRPr="00002B30">
        <w:rPr>
          <w:sz w:val="28"/>
          <w:szCs w:val="28"/>
        </w:rPr>
        <w:t xml:space="preserve"> </w:t>
      </w:r>
      <w:r w:rsidRPr="003E4536">
        <w:rPr>
          <w:sz w:val="28"/>
          <w:szCs w:val="28"/>
        </w:rPr>
        <w:t>год</w:t>
      </w:r>
      <w:r>
        <w:rPr>
          <w:sz w:val="28"/>
          <w:szCs w:val="28"/>
        </w:rPr>
        <w:t xml:space="preserve">. </w:t>
      </w:r>
      <w:r w:rsidRPr="003E4536">
        <w:rPr>
          <w:sz w:val="28"/>
          <w:szCs w:val="28"/>
        </w:rPr>
        <w:t xml:space="preserve">Средняя цена 1 </w:t>
      </w:r>
      <w:proofErr w:type="spellStart"/>
      <w:r w:rsidRPr="003E4536">
        <w:rPr>
          <w:sz w:val="28"/>
          <w:szCs w:val="28"/>
        </w:rPr>
        <w:t>кВтч</w:t>
      </w:r>
      <w:proofErr w:type="spellEnd"/>
      <w:r w:rsidRPr="003E4536">
        <w:rPr>
          <w:sz w:val="28"/>
          <w:szCs w:val="28"/>
        </w:rPr>
        <w:t xml:space="preserve"> электроэнергии принята </w:t>
      </w:r>
      <w:r>
        <w:rPr>
          <w:sz w:val="28"/>
          <w:szCs w:val="28"/>
        </w:rPr>
        <w:t>в размере 1,57</w:t>
      </w:r>
      <w:r w:rsidRPr="00B716FB">
        <w:t xml:space="preserve"> </w:t>
      </w:r>
      <w:r w:rsidRPr="00B716FB">
        <w:rPr>
          <w:sz w:val="28"/>
          <w:szCs w:val="28"/>
        </w:rPr>
        <w:t>руб./</w:t>
      </w:r>
      <w:proofErr w:type="spellStart"/>
      <w:r w:rsidRPr="00B716FB">
        <w:rPr>
          <w:sz w:val="28"/>
          <w:szCs w:val="28"/>
        </w:rPr>
        <w:t>кВт.ч</w:t>
      </w:r>
      <w:proofErr w:type="spellEnd"/>
      <w:r>
        <w:rPr>
          <w:sz w:val="28"/>
          <w:szCs w:val="28"/>
        </w:rPr>
        <w:t xml:space="preserve"> </w:t>
      </w:r>
      <w:r w:rsidRPr="003E4536">
        <w:rPr>
          <w:sz w:val="28"/>
          <w:szCs w:val="28"/>
        </w:rPr>
        <w:t>по плановой смете 20</w:t>
      </w:r>
      <w:r>
        <w:rPr>
          <w:sz w:val="28"/>
          <w:szCs w:val="28"/>
        </w:rPr>
        <w:t>22</w:t>
      </w:r>
      <w:r w:rsidRPr="003E4536">
        <w:rPr>
          <w:sz w:val="28"/>
          <w:szCs w:val="28"/>
        </w:rPr>
        <w:t xml:space="preserve"> года с учетом прогнозного индекса на электрическую энергию Минэкономразвития Р</w:t>
      </w:r>
      <w:r>
        <w:rPr>
          <w:sz w:val="28"/>
          <w:szCs w:val="28"/>
        </w:rPr>
        <w:t>оссии</w:t>
      </w:r>
      <w:r w:rsidRPr="003E4536">
        <w:rPr>
          <w:sz w:val="28"/>
          <w:szCs w:val="28"/>
        </w:rPr>
        <w:t xml:space="preserve"> на 202</w:t>
      </w:r>
      <w:r>
        <w:rPr>
          <w:sz w:val="28"/>
          <w:szCs w:val="28"/>
        </w:rPr>
        <w:t>3</w:t>
      </w:r>
      <w:r w:rsidRPr="003E4536">
        <w:rPr>
          <w:sz w:val="28"/>
          <w:szCs w:val="28"/>
        </w:rPr>
        <w:t xml:space="preserve"> год (</w:t>
      </w:r>
      <w:r>
        <w:rPr>
          <w:sz w:val="28"/>
          <w:szCs w:val="28"/>
        </w:rPr>
        <w:t>104,0%</w:t>
      </w:r>
      <w:r w:rsidRPr="003E4536">
        <w:rPr>
          <w:sz w:val="28"/>
          <w:szCs w:val="28"/>
        </w:rPr>
        <w:t>)</w:t>
      </w:r>
      <w:r>
        <w:rPr>
          <w:sz w:val="28"/>
          <w:szCs w:val="28"/>
        </w:rPr>
        <w:t>.</w:t>
      </w:r>
    </w:p>
    <w:p w14:paraId="1FDA0D3F" w14:textId="77777777" w:rsidR="007F3983" w:rsidRPr="003E4536" w:rsidRDefault="007F3983" w:rsidP="007F3983">
      <w:pPr>
        <w:tabs>
          <w:tab w:val="left" w:pos="1134"/>
        </w:tabs>
        <w:ind w:firstLine="709"/>
        <w:jc w:val="both"/>
        <w:rPr>
          <w:sz w:val="28"/>
          <w:szCs w:val="28"/>
        </w:rPr>
      </w:pPr>
      <w:r>
        <w:rPr>
          <w:rStyle w:val="FontStyle190"/>
          <w:sz w:val="28"/>
          <w:szCs w:val="28"/>
        </w:rPr>
        <w:t xml:space="preserve">- </w:t>
      </w:r>
      <w:r w:rsidRPr="00483F65">
        <w:rPr>
          <w:rStyle w:val="FontStyle190"/>
          <w:sz w:val="28"/>
          <w:szCs w:val="28"/>
        </w:rPr>
        <w:t xml:space="preserve">заявленная мощность </w:t>
      </w:r>
      <w:r>
        <w:rPr>
          <w:rStyle w:val="FontStyle190"/>
          <w:b/>
          <w:bCs/>
          <w:i/>
          <w:iCs/>
          <w:sz w:val="28"/>
          <w:szCs w:val="28"/>
        </w:rPr>
        <w:t>ВН</w:t>
      </w:r>
      <w:r w:rsidRPr="00483F65">
        <w:rPr>
          <w:rStyle w:val="FontStyle190"/>
          <w:sz w:val="28"/>
          <w:szCs w:val="28"/>
        </w:rPr>
        <w:t xml:space="preserve"> в размере </w:t>
      </w:r>
      <w:r w:rsidRPr="00730B02">
        <w:rPr>
          <w:rStyle w:val="FontStyle190"/>
          <w:b/>
          <w:i/>
          <w:sz w:val="28"/>
          <w:szCs w:val="28"/>
        </w:rPr>
        <w:t xml:space="preserve">1 627,94 </w:t>
      </w:r>
      <w:r w:rsidRPr="00483F65">
        <w:rPr>
          <w:rStyle w:val="FontStyle190"/>
          <w:sz w:val="28"/>
          <w:szCs w:val="28"/>
        </w:rPr>
        <w:t xml:space="preserve">тыс. руб. объем – </w:t>
      </w:r>
      <w:r w:rsidRPr="00730B02">
        <w:rPr>
          <w:rStyle w:val="FontStyle190"/>
          <w:b/>
          <w:i/>
          <w:sz w:val="28"/>
          <w:szCs w:val="28"/>
        </w:rPr>
        <w:t xml:space="preserve">1,73 </w:t>
      </w:r>
      <w:r w:rsidRPr="00483F65">
        <w:rPr>
          <w:rStyle w:val="FontStyle190"/>
          <w:sz w:val="28"/>
          <w:szCs w:val="28"/>
        </w:rPr>
        <w:t xml:space="preserve">МВт, тариф – </w:t>
      </w:r>
      <w:r w:rsidRPr="00730B02">
        <w:rPr>
          <w:rStyle w:val="FontStyle190"/>
          <w:b/>
          <w:i/>
          <w:sz w:val="28"/>
          <w:szCs w:val="28"/>
        </w:rPr>
        <w:t xml:space="preserve">938,53 </w:t>
      </w:r>
      <w:r w:rsidRPr="00483F65">
        <w:rPr>
          <w:rStyle w:val="FontStyle190"/>
          <w:sz w:val="28"/>
          <w:szCs w:val="28"/>
        </w:rPr>
        <w:t>руб./кВт*час.</w:t>
      </w:r>
      <w:r w:rsidRPr="00D908AB">
        <w:rPr>
          <w:rStyle w:val="FontStyle190"/>
          <w:sz w:val="28"/>
          <w:szCs w:val="28"/>
        </w:rPr>
        <w:t xml:space="preserve"> </w:t>
      </w:r>
      <w:r w:rsidRPr="00002B30">
        <w:rPr>
          <w:sz w:val="28"/>
          <w:szCs w:val="28"/>
        </w:rPr>
        <w:t xml:space="preserve">Объем электроэнергии </w:t>
      </w:r>
      <w:r>
        <w:rPr>
          <w:sz w:val="28"/>
          <w:szCs w:val="28"/>
        </w:rPr>
        <w:t>принят</w:t>
      </w:r>
      <w:r w:rsidRPr="00002B30">
        <w:rPr>
          <w:sz w:val="28"/>
          <w:szCs w:val="28"/>
        </w:rPr>
        <w:t xml:space="preserve">, исходя из планового удельного расхода электроэнергии </w:t>
      </w:r>
      <w:r w:rsidRPr="0061605F">
        <w:rPr>
          <w:sz w:val="28"/>
          <w:szCs w:val="28"/>
        </w:rPr>
        <w:t>(</w:t>
      </w:r>
      <w:r>
        <w:rPr>
          <w:sz w:val="28"/>
          <w:szCs w:val="28"/>
        </w:rPr>
        <w:t xml:space="preserve">0,39 </w:t>
      </w:r>
      <w:proofErr w:type="spellStart"/>
      <w:r w:rsidRPr="0061605F">
        <w:rPr>
          <w:sz w:val="28"/>
          <w:szCs w:val="28"/>
        </w:rPr>
        <w:t>кВт.ч</w:t>
      </w:r>
      <w:proofErr w:type="spellEnd"/>
      <w:r w:rsidRPr="0061605F">
        <w:rPr>
          <w:sz w:val="28"/>
          <w:szCs w:val="28"/>
        </w:rPr>
        <w:t xml:space="preserve">/м3) </w:t>
      </w:r>
      <w:r w:rsidRPr="00002B30">
        <w:rPr>
          <w:sz w:val="28"/>
          <w:szCs w:val="28"/>
        </w:rPr>
        <w:t xml:space="preserve">и объемов </w:t>
      </w:r>
      <w:r w:rsidRPr="007D574B">
        <w:rPr>
          <w:sz w:val="28"/>
          <w:szCs w:val="28"/>
        </w:rPr>
        <w:t>пропущенных сточных вод</w:t>
      </w:r>
      <w:r w:rsidRPr="00EC5CF1">
        <w:rPr>
          <w:sz w:val="28"/>
          <w:szCs w:val="28"/>
        </w:rPr>
        <w:t xml:space="preserve">, </w:t>
      </w:r>
      <w:r w:rsidRPr="007F275B">
        <w:rPr>
          <w:sz w:val="28"/>
          <w:szCs w:val="28"/>
        </w:rPr>
        <w:t xml:space="preserve">принятых в расчет </w:t>
      </w:r>
      <w:r w:rsidRPr="00E6734F">
        <w:rPr>
          <w:color w:val="000000"/>
          <w:sz w:val="28"/>
          <w:szCs w:val="28"/>
        </w:rPr>
        <w:t xml:space="preserve">тарифа </w:t>
      </w:r>
      <w:r>
        <w:rPr>
          <w:color w:val="000000"/>
          <w:sz w:val="28"/>
          <w:szCs w:val="28"/>
        </w:rPr>
        <w:t>на</w:t>
      </w:r>
      <w:r w:rsidRPr="00E6734F">
        <w:rPr>
          <w:color w:val="000000"/>
          <w:sz w:val="28"/>
          <w:szCs w:val="28"/>
        </w:rPr>
        <w:t xml:space="preserve"> 20</w:t>
      </w:r>
      <w:r>
        <w:rPr>
          <w:color w:val="000000"/>
          <w:sz w:val="28"/>
          <w:szCs w:val="28"/>
        </w:rPr>
        <w:t>23</w:t>
      </w:r>
      <w:r w:rsidRPr="00002B30">
        <w:rPr>
          <w:sz w:val="28"/>
          <w:szCs w:val="28"/>
        </w:rPr>
        <w:t xml:space="preserve"> </w:t>
      </w:r>
      <w:r w:rsidRPr="003E4536">
        <w:rPr>
          <w:sz w:val="28"/>
          <w:szCs w:val="28"/>
        </w:rPr>
        <w:t>год</w:t>
      </w:r>
      <w:r>
        <w:rPr>
          <w:sz w:val="28"/>
          <w:szCs w:val="28"/>
        </w:rPr>
        <w:t xml:space="preserve">. </w:t>
      </w:r>
      <w:r w:rsidRPr="003E4536">
        <w:rPr>
          <w:sz w:val="28"/>
          <w:szCs w:val="28"/>
        </w:rPr>
        <w:t xml:space="preserve">Средняя цена 1 </w:t>
      </w:r>
      <w:proofErr w:type="spellStart"/>
      <w:r w:rsidRPr="003E4536">
        <w:rPr>
          <w:sz w:val="28"/>
          <w:szCs w:val="28"/>
        </w:rPr>
        <w:t>кВтч</w:t>
      </w:r>
      <w:proofErr w:type="spellEnd"/>
      <w:r w:rsidRPr="003E4536">
        <w:rPr>
          <w:sz w:val="28"/>
          <w:szCs w:val="28"/>
        </w:rPr>
        <w:t xml:space="preserve"> принята </w:t>
      </w:r>
      <w:r>
        <w:rPr>
          <w:sz w:val="28"/>
          <w:szCs w:val="28"/>
        </w:rPr>
        <w:t xml:space="preserve">в размере </w:t>
      </w:r>
      <w:r w:rsidRPr="00730B02">
        <w:rPr>
          <w:sz w:val="28"/>
          <w:szCs w:val="28"/>
        </w:rPr>
        <w:t xml:space="preserve">938,53 </w:t>
      </w:r>
      <w:r w:rsidRPr="00B716FB">
        <w:rPr>
          <w:sz w:val="28"/>
          <w:szCs w:val="28"/>
        </w:rPr>
        <w:t>руб./</w:t>
      </w:r>
      <w:proofErr w:type="spellStart"/>
      <w:r w:rsidRPr="00B716FB">
        <w:rPr>
          <w:sz w:val="28"/>
          <w:szCs w:val="28"/>
        </w:rPr>
        <w:t>кВт.ч</w:t>
      </w:r>
      <w:proofErr w:type="spellEnd"/>
      <w:r>
        <w:rPr>
          <w:sz w:val="28"/>
          <w:szCs w:val="28"/>
        </w:rPr>
        <w:t xml:space="preserve"> </w:t>
      </w:r>
      <w:r w:rsidRPr="003E4536">
        <w:rPr>
          <w:sz w:val="28"/>
          <w:szCs w:val="28"/>
        </w:rPr>
        <w:t>по плановой смете 20</w:t>
      </w:r>
      <w:r>
        <w:rPr>
          <w:sz w:val="28"/>
          <w:szCs w:val="28"/>
        </w:rPr>
        <w:t>22</w:t>
      </w:r>
      <w:r w:rsidRPr="003E4536">
        <w:rPr>
          <w:sz w:val="28"/>
          <w:szCs w:val="28"/>
        </w:rPr>
        <w:t xml:space="preserve"> года с учетом прогнозного индекса на электрическую энергию Минэкономразвития Р</w:t>
      </w:r>
      <w:r>
        <w:rPr>
          <w:sz w:val="28"/>
          <w:szCs w:val="28"/>
        </w:rPr>
        <w:t>оссии</w:t>
      </w:r>
      <w:r w:rsidRPr="003E4536">
        <w:rPr>
          <w:sz w:val="28"/>
          <w:szCs w:val="28"/>
        </w:rPr>
        <w:t xml:space="preserve"> на 202</w:t>
      </w:r>
      <w:r>
        <w:rPr>
          <w:sz w:val="28"/>
          <w:szCs w:val="28"/>
        </w:rPr>
        <w:t>3</w:t>
      </w:r>
      <w:r w:rsidRPr="003E4536">
        <w:rPr>
          <w:sz w:val="28"/>
          <w:szCs w:val="28"/>
        </w:rPr>
        <w:t xml:space="preserve"> год (</w:t>
      </w:r>
      <w:r>
        <w:rPr>
          <w:sz w:val="28"/>
          <w:szCs w:val="28"/>
        </w:rPr>
        <w:t>104,0%</w:t>
      </w:r>
      <w:r w:rsidRPr="003E4536">
        <w:rPr>
          <w:sz w:val="28"/>
          <w:szCs w:val="28"/>
        </w:rPr>
        <w:t>)</w:t>
      </w:r>
      <w:r>
        <w:rPr>
          <w:sz w:val="28"/>
          <w:szCs w:val="28"/>
        </w:rPr>
        <w:t>.</w:t>
      </w:r>
    </w:p>
    <w:p w14:paraId="0B3ADB91" w14:textId="77777777" w:rsidR="007F3983" w:rsidRDefault="007F3983" w:rsidP="007F3983">
      <w:pPr>
        <w:tabs>
          <w:tab w:val="left" w:pos="1134"/>
        </w:tabs>
        <w:ind w:firstLine="709"/>
        <w:jc w:val="both"/>
        <w:rPr>
          <w:sz w:val="28"/>
          <w:szCs w:val="28"/>
        </w:rPr>
      </w:pPr>
      <w:r w:rsidRPr="003E4536">
        <w:rPr>
          <w:sz w:val="28"/>
          <w:szCs w:val="28"/>
        </w:rPr>
        <w:t xml:space="preserve">- </w:t>
      </w:r>
      <w:r w:rsidRPr="003E4536">
        <w:rPr>
          <w:b/>
          <w:sz w:val="28"/>
          <w:szCs w:val="28"/>
        </w:rPr>
        <w:t>с</w:t>
      </w:r>
      <w:r w:rsidRPr="003E4536">
        <w:rPr>
          <w:sz w:val="28"/>
          <w:szCs w:val="28"/>
        </w:rPr>
        <w:t xml:space="preserve"> </w:t>
      </w:r>
      <w:r w:rsidRPr="003E4536">
        <w:rPr>
          <w:b/>
          <w:sz w:val="28"/>
          <w:szCs w:val="28"/>
        </w:rPr>
        <w:t>01.07.20</w:t>
      </w:r>
      <w:r>
        <w:rPr>
          <w:b/>
          <w:sz w:val="28"/>
          <w:szCs w:val="28"/>
        </w:rPr>
        <w:t>23</w:t>
      </w:r>
      <w:r w:rsidRPr="003E4536">
        <w:rPr>
          <w:b/>
          <w:sz w:val="28"/>
          <w:szCs w:val="28"/>
        </w:rPr>
        <w:t xml:space="preserve"> по 31.12.20</w:t>
      </w:r>
      <w:r>
        <w:rPr>
          <w:b/>
          <w:sz w:val="28"/>
          <w:szCs w:val="28"/>
        </w:rPr>
        <w:t>23</w:t>
      </w:r>
      <w:r w:rsidRPr="003E4536">
        <w:rPr>
          <w:sz w:val="28"/>
          <w:szCs w:val="28"/>
        </w:rPr>
        <w:t xml:space="preserve"> – </w:t>
      </w:r>
      <w:r w:rsidRPr="009C0B3C">
        <w:rPr>
          <w:b/>
          <w:i/>
          <w:sz w:val="28"/>
          <w:szCs w:val="28"/>
        </w:rPr>
        <w:t xml:space="preserve">5 048,02 </w:t>
      </w:r>
      <w:r w:rsidRPr="003E4536">
        <w:rPr>
          <w:sz w:val="28"/>
          <w:szCs w:val="28"/>
        </w:rPr>
        <w:t xml:space="preserve">тыс. руб. Объем и цена потребленной энергии </w:t>
      </w:r>
      <w:r>
        <w:rPr>
          <w:sz w:val="28"/>
          <w:szCs w:val="28"/>
        </w:rPr>
        <w:t>–</w:t>
      </w:r>
      <w:r w:rsidRPr="003E4536">
        <w:rPr>
          <w:sz w:val="28"/>
          <w:szCs w:val="28"/>
        </w:rPr>
        <w:t xml:space="preserve"> на уровне предыдущего периода календарной разбивки. </w:t>
      </w:r>
    </w:p>
    <w:p w14:paraId="6C060D8F" w14:textId="77777777" w:rsidR="007F3983" w:rsidRDefault="007F3983" w:rsidP="007F3983">
      <w:pPr>
        <w:tabs>
          <w:tab w:val="left" w:pos="1134"/>
        </w:tabs>
        <w:ind w:firstLine="709"/>
        <w:jc w:val="both"/>
        <w:rPr>
          <w:sz w:val="28"/>
          <w:szCs w:val="28"/>
        </w:rPr>
      </w:pPr>
    </w:p>
    <w:p w14:paraId="3F431685" w14:textId="77777777" w:rsidR="007F3983" w:rsidRDefault="007F3983" w:rsidP="007F3983">
      <w:pPr>
        <w:numPr>
          <w:ilvl w:val="2"/>
          <w:numId w:val="13"/>
        </w:numPr>
        <w:jc w:val="center"/>
        <w:rPr>
          <w:b/>
          <w:sz w:val="32"/>
          <w:szCs w:val="32"/>
          <w:u w:val="single"/>
        </w:rPr>
      </w:pPr>
      <w:r>
        <w:rPr>
          <w:b/>
          <w:sz w:val="32"/>
          <w:szCs w:val="32"/>
          <w:u w:val="single"/>
        </w:rPr>
        <w:t>Неподконтрольные расходы</w:t>
      </w:r>
    </w:p>
    <w:p w14:paraId="0BC3B1A1" w14:textId="77777777" w:rsidR="007F3983" w:rsidRDefault="007F3983" w:rsidP="007F3983">
      <w:pPr>
        <w:ind w:left="1778"/>
        <w:rPr>
          <w:b/>
          <w:sz w:val="32"/>
          <w:szCs w:val="32"/>
          <w:u w:val="single"/>
        </w:rPr>
      </w:pPr>
    </w:p>
    <w:p w14:paraId="6D8221A3" w14:textId="77777777" w:rsidR="007F3983" w:rsidRPr="00967266" w:rsidRDefault="007F3983" w:rsidP="007F3983">
      <w:pPr>
        <w:ind w:firstLine="709"/>
        <w:jc w:val="both"/>
        <w:rPr>
          <w:sz w:val="28"/>
          <w:szCs w:val="28"/>
        </w:rPr>
      </w:pPr>
      <w:r>
        <w:rPr>
          <w:sz w:val="28"/>
          <w:szCs w:val="28"/>
        </w:rPr>
        <w:t xml:space="preserve">В соответствии с </w:t>
      </w:r>
      <w:r w:rsidRPr="00597FF0">
        <w:rPr>
          <w:sz w:val="28"/>
          <w:szCs w:val="28"/>
        </w:rPr>
        <w:t>пунктом 65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w:t>
      </w:r>
      <w:r>
        <w:rPr>
          <w:sz w:val="28"/>
          <w:szCs w:val="28"/>
        </w:rPr>
        <w:t xml:space="preserve"> н</w:t>
      </w:r>
      <w:r w:rsidRPr="00967266">
        <w:rPr>
          <w:sz w:val="28"/>
          <w:szCs w:val="28"/>
        </w:rPr>
        <w:t>еподконтрольные расходы включают в себя:</w:t>
      </w:r>
    </w:p>
    <w:p w14:paraId="3451543D" w14:textId="77777777" w:rsidR="007F3983" w:rsidRPr="00967266" w:rsidRDefault="007F3983" w:rsidP="007F3983">
      <w:pPr>
        <w:ind w:firstLine="709"/>
        <w:jc w:val="both"/>
        <w:rPr>
          <w:sz w:val="28"/>
          <w:szCs w:val="28"/>
        </w:rPr>
      </w:pPr>
      <w:r w:rsidRPr="00967266">
        <w:rPr>
          <w:sz w:val="28"/>
          <w:szCs w:val="28"/>
        </w:rPr>
        <w:t>а) расходы на оплату товаров (услуг, работ), приобретаемых у других организаций, осуществляющих регулируемые виды деятельности;</w:t>
      </w:r>
    </w:p>
    <w:p w14:paraId="2F1982E6" w14:textId="77777777" w:rsidR="007F3983" w:rsidRPr="00967266" w:rsidRDefault="007F3983" w:rsidP="007F3983">
      <w:pPr>
        <w:ind w:firstLine="709"/>
        <w:jc w:val="both"/>
        <w:rPr>
          <w:sz w:val="28"/>
          <w:szCs w:val="28"/>
        </w:rPr>
      </w:pPr>
      <w:r w:rsidRPr="00967266">
        <w:rPr>
          <w:sz w:val="28"/>
          <w:szCs w:val="28"/>
        </w:rPr>
        <w:t>б)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0BF8A20" w14:textId="77777777" w:rsidR="007F3983" w:rsidRPr="00967266" w:rsidRDefault="007F3983" w:rsidP="007F3983">
      <w:pPr>
        <w:ind w:firstLine="709"/>
        <w:jc w:val="both"/>
        <w:rPr>
          <w:sz w:val="28"/>
          <w:szCs w:val="28"/>
        </w:rPr>
      </w:pPr>
      <w:r w:rsidRPr="00967266">
        <w:rPr>
          <w:sz w:val="28"/>
          <w:szCs w:val="28"/>
        </w:rPr>
        <w:t xml:space="preserve">в) расходы на арендную плату и лизинговые платежи, размер которых определяется с учетом требований, предусмотренных пунктом 44 </w:t>
      </w:r>
      <w:r>
        <w:rPr>
          <w:sz w:val="28"/>
          <w:szCs w:val="28"/>
        </w:rPr>
        <w:t xml:space="preserve">Основ </w:t>
      </w:r>
      <w:r w:rsidRPr="00597FF0">
        <w:rPr>
          <w:sz w:val="28"/>
          <w:szCs w:val="28"/>
        </w:rPr>
        <w:t>ценообразования</w:t>
      </w:r>
      <w:r w:rsidRPr="00967266">
        <w:rPr>
          <w:sz w:val="28"/>
          <w:szCs w:val="28"/>
        </w:rPr>
        <w:t>;</w:t>
      </w:r>
    </w:p>
    <w:p w14:paraId="4F229590" w14:textId="77777777" w:rsidR="007F3983" w:rsidRPr="00967266" w:rsidRDefault="007F3983" w:rsidP="007F3983">
      <w:pPr>
        <w:ind w:firstLine="709"/>
        <w:jc w:val="both"/>
        <w:rPr>
          <w:sz w:val="28"/>
          <w:szCs w:val="28"/>
        </w:rPr>
      </w:pPr>
      <w:r w:rsidRPr="00967266">
        <w:rPr>
          <w:sz w:val="28"/>
          <w:szCs w:val="28"/>
        </w:rPr>
        <w:t xml:space="preserve">г) расходы по сомнительным долгам, определяемые в порядке, предусмотренном пунктом 42 </w:t>
      </w:r>
      <w:r w:rsidRPr="00597FF0">
        <w:rPr>
          <w:sz w:val="28"/>
          <w:szCs w:val="28"/>
        </w:rPr>
        <w:t>Основ ценообразования</w:t>
      </w:r>
      <w:r w:rsidRPr="00967266">
        <w:rPr>
          <w:sz w:val="28"/>
          <w:szCs w:val="28"/>
        </w:rPr>
        <w:t>;</w:t>
      </w:r>
    </w:p>
    <w:p w14:paraId="7CD08808" w14:textId="77777777" w:rsidR="007F3983" w:rsidRPr="00967266" w:rsidRDefault="007F3983" w:rsidP="007F3983">
      <w:pPr>
        <w:ind w:firstLine="709"/>
        <w:jc w:val="both"/>
        <w:rPr>
          <w:sz w:val="28"/>
          <w:szCs w:val="28"/>
        </w:rPr>
      </w:pPr>
      <w:r w:rsidRPr="00967266">
        <w:rPr>
          <w:sz w:val="28"/>
          <w:szCs w:val="28"/>
        </w:rPr>
        <w:t>д) экономию средств, достигнутую в результате снижения расходов предыдущего долгосрочного периода регулирования;</w:t>
      </w:r>
    </w:p>
    <w:p w14:paraId="66FF9496" w14:textId="77777777" w:rsidR="007F3983" w:rsidRPr="00967266" w:rsidRDefault="007F3983" w:rsidP="007F3983">
      <w:pPr>
        <w:ind w:firstLine="709"/>
        <w:jc w:val="both"/>
        <w:rPr>
          <w:sz w:val="28"/>
          <w:szCs w:val="28"/>
        </w:rPr>
      </w:pPr>
      <w:r w:rsidRPr="00967266">
        <w:rPr>
          <w:sz w:val="28"/>
          <w:szCs w:val="28"/>
        </w:rPr>
        <w:t>е) расходы на обслуживание бесхозяйных сетей, эксплуатируемых регулируемой организацией;</w:t>
      </w:r>
    </w:p>
    <w:p w14:paraId="75F43E18" w14:textId="77777777" w:rsidR="007F3983" w:rsidRPr="00967266" w:rsidRDefault="007F3983" w:rsidP="007F3983">
      <w:pPr>
        <w:ind w:firstLine="709"/>
        <w:jc w:val="both"/>
        <w:rPr>
          <w:sz w:val="28"/>
          <w:szCs w:val="28"/>
        </w:rPr>
      </w:pPr>
      <w:r w:rsidRPr="00967266">
        <w:rPr>
          <w:sz w:val="28"/>
          <w:szCs w:val="28"/>
        </w:rPr>
        <w:t xml:space="preserve">ж) расходы на компенсацию в соответствии с пунктом 15 </w:t>
      </w:r>
      <w:r w:rsidRPr="00597FF0">
        <w:rPr>
          <w:sz w:val="28"/>
          <w:szCs w:val="28"/>
        </w:rPr>
        <w:t>Основ ценообразования</w:t>
      </w:r>
      <w:r w:rsidRPr="00967266">
        <w:rPr>
          <w:sz w:val="28"/>
          <w:szCs w:val="28"/>
        </w:rPr>
        <w:t xml:space="preserve">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5FF055F" w14:textId="77777777" w:rsidR="007F3983" w:rsidRPr="00967266" w:rsidRDefault="007F3983" w:rsidP="007F3983">
      <w:pPr>
        <w:ind w:firstLine="709"/>
        <w:jc w:val="both"/>
        <w:rPr>
          <w:sz w:val="28"/>
          <w:szCs w:val="28"/>
        </w:rPr>
      </w:pPr>
      <w:r w:rsidRPr="00967266">
        <w:rPr>
          <w:sz w:val="28"/>
          <w:szCs w:val="28"/>
        </w:rPr>
        <w:t>з) расходы на мероприятия по защите централизованных систем водоснабжения и (или) водоотведения и их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 (за исключением мероприятий, включенных в инвестиционную программу)</w:t>
      </w:r>
      <w:r>
        <w:rPr>
          <w:sz w:val="28"/>
          <w:szCs w:val="28"/>
        </w:rPr>
        <w:t>;</w:t>
      </w:r>
    </w:p>
    <w:p w14:paraId="137DE1A9" w14:textId="77777777" w:rsidR="007F3983" w:rsidRPr="00967266" w:rsidRDefault="007F3983" w:rsidP="007F3983">
      <w:pPr>
        <w:ind w:firstLine="709"/>
        <w:jc w:val="both"/>
        <w:rPr>
          <w:sz w:val="28"/>
          <w:szCs w:val="28"/>
        </w:rPr>
      </w:pPr>
      <w:r w:rsidRPr="00967266">
        <w:rPr>
          <w:sz w:val="28"/>
          <w:szCs w:val="28"/>
        </w:rPr>
        <w:t>и) расходы на концессионную плату;</w:t>
      </w:r>
    </w:p>
    <w:p w14:paraId="5F46C332" w14:textId="77777777" w:rsidR="007F3983" w:rsidRPr="00967266" w:rsidRDefault="007F3983" w:rsidP="007F3983">
      <w:pPr>
        <w:ind w:firstLine="709"/>
        <w:jc w:val="both"/>
        <w:rPr>
          <w:sz w:val="28"/>
          <w:szCs w:val="28"/>
        </w:rPr>
      </w:pPr>
      <w:r w:rsidRPr="00967266">
        <w:rPr>
          <w:sz w:val="28"/>
          <w:szCs w:val="28"/>
        </w:rPr>
        <w:t xml:space="preserve">к)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967266">
        <w:rPr>
          <w:sz w:val="28"/>
          <w:szCs w:val="28"/>
        </w:rPr>
        <w:t>концедента</w:t>
      </w:r>
      <w:proofErr w:type="spellEnd"/>
      <w:r w:rsidRPr="00967266">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967266">
        <w:rPr>
          <w:sz w:val="28"/>
          <w:szCs w:val="28"/>
        </w:rPr>
        <w:t>концедентом</w:t>
      </w:r>
      <w:proofErr w:type="spellEnd"/>
      <w:r w:rsidRPr="00967266">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967266">
        <w:rPr>
          <w:sz w:val="28"/>
          <w:szCs w:val="28"/>
        </w:rPr>
        <w:t>концеденту</w:t>
      </w:r>
      <w:proofErr w:type="spellEnd"/>
      <w:r w:rsidRPr="00967266">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967266">
        <w:rPr>
          <w:sz w:val="28"/>
          <w:szCs w:val="28"/>
        </w:rPr>
        <w:t>концедент</w:t>
      </w:r>
      <w:proofErr w:type="spellEnd"/>
      <w:r w:rsidRPr="00967266">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38BB34D9" w14:textId="77777777" w:rsidR="007F3983" w:rsidRDefault="007F3983" w:rsidP="007F3983">
      <w:pPr>
        <w:ind w:firstLine="709"/>
        <w:jc w:val="both"/>
        <w:rPr>
          <w:sz w:val="28"/>
          <w:szCs w:val="28"/>
        </w:rPr>
      </w:pPr>
      <w:r w:rsidRPr="00967266">
        <w:rPr>
          <w:sz w:val="28"/>
          <w:szCs w:val="28"/>
        </w:rPr>
        <w:t>л) расходы на химические реагенты.</w:t>
      </w:r>
    </w:p>
    <w:p w14:paraId="00E740F4" w14:textId="77777777" w:rsidR="007F3983" w:rsidRDefault="007F3983" w:rsidP="007F3983">
      <w:pPr>
        <w:tabs>
          <w:tab w:val="left" w:pos="859"/>
        </w:tabs>
        <w:autoSpaceDE w:val="0"/>
        <w:autoSpaceDN w:val="0"/>
        <w:adjustRightInd w:val="0"/>
        <w:ind w:firstLine="709"/>
        <w:jc w:val="both"/>
        <w:rPr>
          <w:sz w:val="28"/>
          <w:szCs w:val="28"/>
        </w:rPr>
      </w:pPr>
      <w:r w:rsidRPr="008D3823">
        <w:rPr>
          <w:sz w:val="28"/>
          <w:szCs w:val="28"/>
        </w:rPr>
        <w:t xml:space="preserve">Организацией заявлены для учета в необходимой валовой выручке (в расчете на год) </w:t>
      </w:r>
      <w:r w:rsidRPr="001C4ACE">
        <w:rPr>
          <w:sz w:val="28"/>
          <w:szCs w:val="28"/>
        </w:rPr>
        <w:t>неподконтрольные расходы в размере</w:t>
      </w:r>
      <w:r>
        <w:rPr>
          <w:sz w:val="28"/>
          <w:szCs w:val="28"/>
        </w:rPr>
        <w:t>:</w:t>
      </w:r>
    </w:p>
    <w:p w14:paraId="42B37522"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2021 год </w:t>
      </w:r>
      <w:r w:rsidRPr="00636D3F">
        <w:rPr>
          <w:b/>
          <w:bCs/>
          <w:sz w:val="28"/>
          <w:szCs w:val="28"/>
        </w:rPr>
        <w:t>9 600,07</w:t>
      </w:r>
      <w:r>
        <w:rPr>
          <w:b/>
          <w:bCs/>
          <w:sz w:val="28"/>
          <w:szCs w:val="28"/>
        </w:rPr>
        <w:t xml:space="preserve"> </w:t>
      </w:r>
      <w:r w:rsidRPr="001C4ACE">
        <w:rPr>
          <w:sz w:val="28"/>
          <w:szCs w:val="28"/>
        </w:rPr>
        <w:t>тыс. руб., в том числе:</w:t>
      </w:r>
      <w:r>
        <w:rPr>
          <w:sz w:val="28"/>
          <w:szCs w:val="28"/>
        </w:rPr>
        <w:t xml:space="preserve"> п</w:t>
      </w:r>
      <w:r w:rsidRPr="00636D3F">
        <w:rPr>
          <w:sz w:val="28"/>
          <w:szCs w:val="28"/>
        </w:rPr>
        <w:t>лата за негативное воздействие на окружающую среду</w:t>
      </w:r>
      <w:r w:rsidRPr="00880FDB">
        <w:rPr>
          <w:sz w:val="28"/>
          <w:szCs w:val="28"/>
        </w:rPr>
        <w:t xml:space="preserve"> </w:t>
      </w:r>
      <w:r w:rsidRPr="001C4ACE">
        <w:rPr>
          <w:sz w:val="28"/>
          <w:szCs w:val="28"/>
        </w:rPr>
        <w:t>-</w:t>
      </w:r>
      <w:r>
        <w:rPr>
          <w:sz w:val="28"/>
          <w:szCs w:val="28"/>
        </w:rPr>
        <w:t xml:space="preserve"> </w:t>
      </w:r>
      <w:r w:rsidRPr="00636D3F">
        <w:rPr>
          <w:sz w:val="28"/>
          <w:szCs w:val="28"/>
        </w:rPr>
        <w:t xml:space="preserve">61,34 </w:t>
      </w:r>
      <w:r w:rsidRPr="001C4ACE">
        <w:rPr>
          <w:sz w:val="28"/>
          <w:szCs w:val="28"/>
        </w:rPr>
        <w:t>тыс. руб.</w:t>
      </w:r>
      <w:r>
        <w:rPr>
          <w:sz w:val="28"/>
          <w:szCs w:val="28"/>
        </w:rPr>
        <w:t xml:space="preserve">, арендная плата - </w:t>
      </w:r>
      <w:r w:rsidRPr="00636D3F">
        <w:rPr>
          <w:sz w:val="28"/>
          <w:szCs w:val="28"/>
        </w:rPr>
        <w:t xml:space="preserve">3 627,20 </w:t>
      </w:r>
      <w:r w:rsidRPr="001C4ACE">
        <w:rPr>
          <w:sz w:val="28"/>
          <w:szCs w:val="28"/>
        </w:rPr>
        <w:t>тыс. руб.</w:t>
      </w:r>
      <w:r>
        <w:rPr>
          <w:sz w:val="28"/>
          <w:szCs w:val="28"/>
        </w:rPr>
        <w:t>; з</w:t>
      </w:r>
      <w:r w:rsidRPr="00BB42D1">
        <w:rPr>
          <w:sz w:val="28"/>
          <w:szCs w:val="28"/>
        </w:rPr>
        <w:t>атраты на покупную тепловую энергию</w:t>
      </w:r>
      <w:r>
        <w:rPr>
          <w:sz w:val="28"/>
          <w:szCs w:val="28"/>
        </w:rPr>
        <w:t xml:space="preserve"> - </w:t>
      </w:r>
      <w:r w:rsidRPr="00636D3F">
        <w:rPr>
          <w:sz w:val="28"/>
          <w:szCs w:val="28"/>
        </w:rPr>
        <w:t xml:space="preserve">2 327,20 </w:t>
      </w:r>
      <w:proofErr w:type="spellStart"/>
      <w:r>
        <w:rPr>
          <w:sz w:val="28"/>
          <w:szCs w:val="28"/>
        </w:rPr>
        <w:t>тыс.руб</w:t>
      </w:r>
      <w:proofErr w:type="spellEnd"/>
      <w:r>
        <w:rPr>
          <w:sz w:val="28"/>
          <w:szCs w:val="28"/>
        </w:rPr>
        <w:t>., у</w:t>
      </w:r>
      <w:r w:rsidRPr="00BB42D1">
        <w:rPr>
          <w:sz w:val="28"/>
          <w:szCs w:val="28"/>
        </w:rPr>
        <w:t>слуги по транспортированию воды, оказываемые сторонними организациями</w:t>
      </w:r>
      <w:r>
        <w:rPr>
          <w:sz w:val="28"/>
          <w:szCs w:val="28"/>
        </w:rPr>
        <w:t xml:space="preserve"> - </w:t>
      </w:r>
      <w:r w:rsidRPr="00636D3F">
        <w:rPr>
          <w:sz w:val="28"/>
          <w:szCs w:val="28"/>
        </w:rPr>
        <w:t xml:space="preserve">1 822,73 </w:t>
      </w:r>
      <w:proofErr w:type="spellStart"/>
      <w:r>
        <w:rPr>
          <w:sz w:val="28"/>
          <w:szCs w:val="28"/>
        </w:rPr>
        <w:t>тыс.руб</w:t>
      </w:r>
      <w:proofErr w:type="spellEnd"/>
      <w:r>
        <w:rPr>
          <w:sz w:val="28"/>
          <w:szCs w:val="28"/>
        </w:rPr>
        <w:t>., реагенты</w:t>
      </w:r>
      <w:r w:rsidRPr="00BB42D1">
        <w:t xml:space="preserve"> </w:t>
      </w:r>
      <w:r>
        <w:t xml:space="preserve">               </w:t>
      </w:r>
      <w:r w:rsidRPr="00636D3F">
        <w:rPr>
          <w:sz w:val="28"/>
          <w:szCs w:val="28"/>
        </w:rPr>
        <w:t xml:space="preserve">1 761,60 </w:t>
      </w:r>
      <w:proofErr w:type="spellStart"/>
      <w:r>
        <w:rPr>
          <w:sz w:val="28"/>
          <w:szCs w:val="28"/>
        </w:rPr>
        <w:t>тыс.руб</w:t>
      </w:r>
      <w:proofErr w:type="spellEnd"/>
      <w:r>
        <w:rPr>
          <w:sz w:val="28"/>
          <w:szCs w:val="28"/>
        </w:rPr>
        <w:t>.</w:t>
      </w:r>
      <w:r w:rsidRPr="001C4ACE">
        <w:rPr>
          <w:sz w:val="28"/>
          <w:szCs w:val="28"/>
        </w:rPr>
        <w:t>;</w:t>
      </w:r>
    </w:p>
    <w:p w14:paraId="79A15E6F"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2022 </w:t>
      </w:r>
      <w:proofErr w:type="gramStart"/>
      <w:r>
        <w:rPr>
          <w:sz w:val="28"/>
          <w:szCs w:val="28"/>
        </w:rPr>
        <w:t xml:space="preserve">год </w:t>
      </w:r>
      <w:r w:rsidRPr="001F3FE6">
        <w:rPr>
          <w:b/>
          <w:bCs/>
          <w:sz w:val="28"/>
          <w:szCs w:val="28"/>
        </w:rPr>
        <w:t xml:space="preserve"> </w:t>
      </w:r>
      <w:r w:rsidRPr="00636D3F">
        <w:rPr>
          <w:b/>
          <w:bCs/>
          <w:sz w:val="28"/>
          <w:szCs w:val="28"/>
        </w:rPr>
        <w:t>9</w:t>
      </w:r>
      <w:proofErr w:type="gramEnd"/>
      <w:r w:rsidRPr="00636D3F">
        <w:rPr>
          <w:b/>
          <w:bCs/>
          <w:sz w:val="28"/>
          <w:szCs w:val="28"/>
        </w:rPr>
        <w:t xml:space="preserve"> 836,53 </w:t>
      </w:r>
      <w:r w:rsidRPr="001C4ACE">
        <w:rPr>
          <w:sz w:val="28"/>
          <w:szCs w:val="28"/>
        </w:rPr>
        <w:t>тыс. руб., в том числе:</w:t>
      </w:r>
      <w:r>
        <w:rPr>
          <w:sz w:val="28"/>
          <w:szCs w:val="28"/>
        </w:rPr>
        <w:t xml:space="preserve"> п</w:t>
      </w:r>
      <w:r w:rsidRPr="00636D3F">
        <w:rPr>
          <w:sz w:val="28"/>
          <w:szCs w:val="28"/>
        </w:rPr>
        <w:t>лата за негативное воздействие на окружающую среду</w:t>
      </w:r>
      <w:r w:rsidRPr="00880FDB">
        <w:rPr>
          <w:sz w:val="28"/>
          <w:szCs w:val="28"/>
        </w:rPr>
        <w:t xml:space="preserve"> </w:t>
      </w:r>
      <w:r w:rsidRPr="001C4ACE">
        <w:rPr>
          <w:sz w:val="28"/>
          <w:szCs w:val="28"/>
        </w:rPr>
        <w:t>-</w:t>
      </w:r>
      <w:r>
        <w:rPr>
          <w:sz w:val="28"/>
          <w:szCs w:val="28"/>
        </w:rPr>
        <w:t xml:space="preserve"> </w:t>
      </w:r>
      <w:r w:rsidRPr="00636D3F">
        <w:rPr>
          <w:sz w:val="28"/>
          <w:szCs w:val="28"/>
        </w:rPr>
        <w:t xml:space="preserve">61,34 </w:t>
      </w:r>
      <w:r w:rsidRPr="001C4ACE">
        <w:rPr>
          <w:sz w:val="28"/>
          <w:szCs w:val="28"/>
        </w:rPr>
        <w:t>тыс. руб.</w:t>
      </w:r>
      <w:r>
        <w:rPr>
          <w:sz w:val="28"/>
          <w:szCs w:val="28"/>
        </w:rPr>
        <w:t xml:space="preserve">, арендная плата - </w:t>
      </w:r>
      <w:r w:rsidRPr="00636D3F">
        <w:rPr>
          <w:sz w:val="28"/>
          <w:szCs w:val="28"/>
        </w:rPr>
        <w:t xml:space="preserve">3 627,20 </w:t>
      </w:r>
      <w:r w:rsidRPr="001C4ACE">
        <w:rPr>
          <w:sz w:val="28"/>
          <w:szCs w:val="28"/>
        </w:rPr>
        <w:t>тыс. руб.</w:t>
      </w:r>
      <w:r>
        <w:rPr>
          <w:sz w:val="28"/>
          <w:szCs w:val="28"/>
        </w:rPr>
        <w:t>; з</w:t>
      </w:r>
      <w:r w:rsidRPr="00BB42D1">
        <w:rPr>
          <w:sz w:val="28"/>
          <w:szCs w:val="28"/>
        </w:rPr>
        <w:t>атраты на покупную тепловую энергию</w:t>
      </w:r>
      <w:r>
        <w:rPr>
          <w:sz w:val="28"/>
          <w:szCs w:val="28"/>
        </w:rPr>
        <w:t xml:space="preserve"> - </w:t>
      </w:r>
      <w:r w:rsidRPr="00636D3F">
        <w:rPr>
          <w:sz w:val="28"/>
          <w:szCs w:val="28"/>
        </w:rPr>
        <w:t>2 420,28</w:t>
      </w:r>
      <w:r>
        <w:rPr>
          <w:sz w:val="28"/>
          <w:szCs w:val="28"/>
        </w:rPr>
        <w:t xml:space="preserve"> </w:t>
      </w:r>
      <w:proofErr w:type="spellStart"/>
      <w:r>
        <w:rPr>
          <w:sz w:val="28"/>
          <w:szCs w:val="28"/>
        </w:rPr>
        <w:t>тыс.руб</w:t>
      </w:r>
      <w:proofErr w:type="spellEnd"/>
      <w:r>
        <w:rPr>
          <w:sz w:val="28"/>
          <w:szCs w:val="28"/>
        </w:rPr>
        <w:t>., у</w:t>
      </w:r>
      <w:r w:rsidRPr="00BB42D1">
        <w:rPr>
          <w:sz w:val="28"/>
          <w:szCs w:val="28"/>
        </w:rPr>
        <w:t>слуги по транспортированию воды, оказываемые сторонними организациями</w:t>
      </w:r>
      <w:r>
        <w:rPr>
          <w:sz w:val="28"/>
          <w:szCs w:val="28"/>
        </w:rPr>
        <w:t xml:space="preserve"> - </w:t>
      </w:r>
      <w:r w:rsidRPr="00636D3F">
        <w:rPr>
          <w:sz w:val="28"/>
          <w:szCs w:val="28"/>
        </w:rPr>
        <w:t>1 895,64</w:t>
      </w:r>
      <w:r>
        <w:rPr>
          <w:sz w:val="28"/>
          <w:szCs w:val="28"/>
        </w:rPr>
        <w:t xml:space="preserve"> </w:t>
      </w:r>
      <w:proofErr w:type="spellStart"/>
      <w:r>
        <w:rPr>
          <w:sz w:val="28"/>
          <w:szCs w:val="28"/>
        </w:rPr>
        <w:t>тыс.руб</w:t>
      </w:r>
      <w:proofErr w:type="spellEnd"/>
      <w:r>
        <w:rPr>
          <w:sz w:val="28"/>
          <w:szCs w:val="28"/>
        </w:rPr>
        <w:t>., реагенты</w:t>
      </w:r>
      <w:r w:rsidRPr="00BB42D1">
        <w:t xml:space="preserve"> </w:t>
      </w:r>
      <w:r>
        <w:t xml:space="preserve">               </w:t>
      </w:r>
      <w:r w:rsidRPr="00636D3F">
        <w:rPr>
          <w:sz w:val="28"/>
          <w:szCs w:val="28"/>
        </w:rPr>
        <w:t>1 832,07</w:t>
      </w:r>
      <w:r>
        <w:rPr>
          <w:sz w:val="28"/>
          <w:szCs w:val="28"/>
        </w:rPr>
        <w:t xml:space="preserve"> </w:t>
      </w:r>
      <w:proofErr w:type="spellStart"/>
      <w:r>
        <w:rPr>
          <w:sz w:val="28"/>
          <w:szCs w:val="28"/>
        </w:rPr>
        <w:t>тыс.руб</w:t>
      </w:r>
      <w:proofErr w:type="spellEnd"/>
      <w:r>
        <w:rPr>
          <w:sz w:val="28"/>
          <w:szCs w:val="28"/>
        </w:rPr>
        <w:t>.</w:t>
      </w:r>
      <w:r w:rsidRPr="001C4ACE">
        <w:rPr>
          <w:sz w:val="28"/>
          <w:szCs w:val="28"/>
        </w:rPr>
        <w:t>;</w:t>
      </w:r>
    </w:p>
    <w:p w14:paraId="3EB0BFC3"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2023 </w:t>
      </w:r>
      <w:proofErr w:type="gramStart"/>
      <w:r>
        <w:rPr>
          <w:sz w:val="28"/>
          <w:szCs w:val="28"/>
        </w:rPr>
        <w:t xml:space="preserve">год </w:t>
      </w:r>
      <w:r w:rsidRPr="001F3FE6">
        <w:rPr>
          <w:b/>
          <w:bCs/>
          <w:sz w:val="28"/>
          <w:szCs w:val="28"/>
        </w:rPr>
        <w:t xml:space="preserve"> </w:t>
      </w:r>
      <w:r w:rsidRPr="00636D3F">
        <w:rPr>
          <w:b/>
          <w:bCs/>
          <w:sz w:val="28"/>
          <w:szCs w:val="28"/>
        </w:rPr>
        <w:t>10</w:t>
      </w:r>
      <w:proofErr w:type="gramEnd"/>
      <w:r w:rsidRPr="00636D3F">
        <w:rPr>
          <w:b/>
          <w:bCs/>
          <w:sz w:val="28"/>
          <w:szCs w:val="28"/>
        </w:rPr>
        <w:t xml:space="preserve"> 082,45</w:t>
      </w:r>
      <w:r>
        <w:rPr>
          <w:b/>
          <w:bCs/>
          <w:sz w:val="28"/>
          <w:szCs w:val="28"/>
        </w:rPr>
        <w:t xml:space="preserve"> </w:t>
      </w:r>
      <w:r w:rsidRPr="001C4ACE">
        <w:rPr>
          <w:sz w:val="28"/>
          <w:szCs w:val="28"/>
        </w:rPr>
        <w:t>тыс. руб., в том числе:</w:t>
      </w:r>
      <w:r>
        <w:rPr>
          <w:sz w:val="28"/>
          <w:szCs w:val="28"/>
        </w:rPr>
        <w:t xml:space="preserve"> п</w:t>
      </w:r>
      <w:r w:rsidRPr="00636D3F">
        <w:rPr>
          <w:sz w:val="28"/>
          <w:szCs w:val="28"/>
        </w:rPr>
        <w:t>лата за негативное воздействие на окружающую среду</w:t>
      </w:r>
      <w:r w:rsidRPr="00880FDB">
        <w:rPr>
          <w:sz w:val="28"/>
          <w:szCs w:val="28"/>
        </w:rPr>
        <w:t xml:space="preserve"> </w:t>
      </w:r>
      <w:r w:rsidRPr="001C4ACE">
        <w:rPr>
          <w:sz w:val="28"/>
          <w:szCs w:val="28"/>
        </w:rPr>
        <w:t>-</w:t>
      </w:r>
      <w:r>
        <w:rPr>
          <w:sz w:val="28"/>
          <w:szCs w:val="28"/>
        </w:rPr>
        <w:t xml:space="preserve"> </w:t>
      </w:r>
      <w:r w:rsidRPr="00636D3F">
        <w:rPr>
          <w:sz w:val="28"/>
          <w:szCs w:val="28"/>
        </w:rPr>
        <w:t xml:space="preserve">61,34 </w:t>
      </w:r>
      <w:r w:rsidRPr="001C4ACE">
        <w:rPr>
          <w:sz w:val="28"/>
          <w:szCs w:val="28"/>
        </w:rPr>
        <w:t>тыс. руб.</w:t>
      </w:r>
      <w:r>
        <w:rPr>
          <w:sz w:val="28"/>
          <w:szCs w:val="28"/>
        </w:rPr>
        <w:t xml:space="preserve">, арендная плата - </w:t>
      </w:r>
      <w:r w:rsidRPr="00636D3F">
        <w:rPr>
          <w:sz w:val="28"/>
          <w:szCs w:val="28"/>
        </w:rPr>
        <w:t xml:space="preserve">3 627,20 </w:t>
      </w:r>
      <w:r w:rsidRPr="001C4ACE">
        <w:rPr>
          <w:sz w:val="28"/>
          <w:szCs w:val="28"/>
        </w:rPr>
        <w:t>тыс. руб.</w:t>
      </w:r>
      <w:r>
        <w:rPr>
          <w:sz w:val="28"/>
          <w:szCs w:val="28"/>
        </w:rPr>
        <w:t>; з</w:t>
      </w:r>
      <w:r w:rsidRPr="00BB42D1">
        <w:rPr>
          <w:sz w:val="28"/>
          <w:szCs w:val="28"/>
        </w:rPr>
        <w:t>атраты на покупную тепловую энергию</w:t>
      </w:r>
      <w:r>
        <w:rPr>
          <w:sz w:val="28"/>
          <w:szCs w:val="28"/>
        </w:rPr>
        <w:t xml:space="preserve"> - </w:t>
      </w:r>
      <w:r w:rsidRPr="00636D3F">
        <w:rPr>
          <w:sz w:val="28"/>
          <w:szCs w:val="28"/>
        </w:rPr>
        <w:t>2 517,10</w:t>
      </w:r>
      <w:r>
        <w:rPr>
          <w:sz w:val="28"/>
          <w:szCs w:val="28"/>
        </w:rPr>
        <w:t xml:space="preserve"> </w:t>
      </w:r>
      <w:proofErr w:type="spellStart"/>
      <w:r>
        <w:rPr>
          <w:sz w:val="28"/>
          <w:szCs w:val="28"/>
        </w:rPr>
        <w:t>тыс.руб</w:t>
      </w:r>
      <w:proofErr w:type="spellEnd"/>
      <w:r>
        <w:rPr>
          <w:sz w:val="28"/>
          <w:szCs w:val="28"/>
        </w:rPr>
        <w:t>., у</w:t>
      </w:r>
      <w:r w:rsidRPr="00BB42D1">
        <w:rPr>
          <w:sz w:val="28"/>
          <w:szCs w:val="28"/>
        </w:rPr>
        <w:t>слуги по транспортированию воды, оказываемые сторонними организациями</w:t>
      </w:r>
      <w:r>
        <w:rPr>
          <w:sz w:val="28"/>
          <w:szCs w:val="28"/>
        </w:rPr>
        <w:t xml:space="preserve"> - </w:t>
      </w:r>
      <w:r w:rsidRPr="00636D3F">
        <w:rPr>
          <w:sz w:val="28"/>
          <w:szCs w:val="28"/>
        </w:rPr>
        <w:t>1 971,46</w:t>
      </w:r>
      <w:r>
        <w:rPr>
          <w:sz w:val="28"/>
          <w:szCs w:val="28"/>
        </w:rPr>
        <w:t xml:space="preserve"> </w:t>
      </w:r>
      <w:proofErr w:type="spellStart"/>
      <w:r>
        <w:rPr>
          <w:sz w:val="28"/>
          <w:szCs w:val="28"/>
        </w:rPr>
        <w:t>тыс.руб</w:t>
      </w:r>
      <w:proofErr w:type="spellEnd"/>
      <w:r>
        <w:rPr>
          <w:sz w:val="28"/>
          <w:szCs w:val="28"/>
        </w:rPr>
        <w:t xml:space="preserve">., реагенты </w:t>
      </w:r>
      <w:r w:rsidRPr="00540E8D">
        <w:rPr>
          <w:sz w:val="28"/>
          <w:szCs w:val="28"/>
        </w:rPr>
        <w:t>1 905,35</w:t>
      </w:r>
      <w:r>
        <w:rPr>
          <w:sz w:val="28"/>
          <w:szCs w:val="28"/>
        </w:rPr>
        <w:t xml:space="preserve"> </w:t>
      </w:r>
      <w:proofErr w:type="spellStart"/>
      <w:r>
        <w:rPr>
          <w:sz w:val="28"/>
          <w:szCs w:val="28"/>
        </w:rPr>
        <w:t>тыс.руб</w:t>
      </w:r>
      <w:proofErr w:type="spellEnd"/>
      <w:r>
        <w:rPr>
          <w:sz w:val="28"/>
          <w:szCs w:val="28"/>
        </w:rPr>
        <w:t>.</w:t>
      </w:r>
      <w:r w:rsidRPr="001C4ACE">
        <w:rPr>
          <w:sz w:val="28"/>
          <w:szCs w:val="28"/>
        </w:rPr>
        <w:t>;</w:t>
      </w:r>
    </w:p>
    <w:p w14:paraId="1DB96400" w14:textId="77777777" w:rsidR="007F3983" w:rsidRDefault="007F3983" w:rsidP="007F3983">
      <w:pPr>
        <w:tabs>
          <w:tab w:val="left" w:pos="859"/>
        </w:tabs>
        <w:autoSpaceDE w:val="0"/>
        <w:autoSpaceDN w:val="0"/>
        <w:adjustRightInd w:val="0"/>
        <w:ind w:firstLine="709"/>
        <w:jc w:val="both"/>
        <w:rPr>
          <w:sz w:val="28"/>
          <w:szCs w:val="28"/>
        </w:rPr>
      </w:pPr>
      <w:r w:rsidRPr="001C4ACE">
        <w:rPr>
          <w:sz w:val="28"/>
          <w:szCs w:val="28"/>
        </w:rPr>
        <w:t xml:space="preserve">В процессе экспертизы определены расходы </w:t>
      </w:r>
      <w:r>
        <w:rPr>
          <w:sz w:val="28"/>
          <w:szCs w:val="28"/>
        </w:rPr>
        <w:t xml:space="preserve">по статьям: </w:t>
      </w:r>
    </w:p>
    <w:p w14:paraId="6C3E0467" w14:textId="77777777" w:rsidR="007F3983" w:rsidRDefault="007F3983" w:rsidP="007F3983">
      <w:pPr>
        <w:tabs>
          <w:tab w:val="left" w:pos="859"/>
        </w:tabs>
        <w:autoSpaceDE w:val="0"/>
        <w:autoSpaceDN w:val="0"/>
        <w:adjustRightInd w:val="0"/>
        <w:ind w:firstLine="709"/>
        <w:jc w:val="both"/>
        <w:rPr>
          <w:color w:val="FF0000"/>
          <w:sz w:val="28"/>
          <w:szCs w:val="28"/>
        </w:rPr>
      </w:pPr>
    </w:p>
    <w:p w14:paraId="223BCA4C" w14:textId="77777777" w:rsidR="007F3983" w:rsidRDefault="007F3983" w:rsidP="007F3983">
      <w:pPr>
        <w:tabs>
          <w:tab w:val="left" w:pos="859"/>
        </w:tabs>
        <w:autoSpaceDE w:val="0"/>
        <w:autoSpaceDN w:val="0"/>
        <w:adjustRightInd w:val="0"/>
        <w:ind w:firstLine="709"/>
        <w:jc w:val="both"/>
        <w:rPr>
          <w:color w:val="FF0000"/>
          <w:sz w:val="28"/>
          <w:szCs w:val="28"/>
        </w:rPr>
      </w:pPr>
    </w:p>
    <w:p w14:paraId="6ACC8838" w14:textId="77777777" w:rsidR="007F3983" w:rsidRPr="001C4ACE" w:rsidRDefault="007F3983" w:rsidP="007F3983">
      <w:pPr>
        <w:tabs>
          <w:tab w:val="left" w:pos="859"/>
        </w:tabs>
        <w:autoSpaceDE w:val="0"/>
        <w:autoSpaceDN w:val="0"/>
        <w:adjustRightInd w:val="0"/>
        <w:ind w:firstLine="709"/>
        <w:jc w:val="both"/>
        <w:rPr>
          <w:color w:val="FF0000"/>
          <w:sz w:val="28"/>
          <w:szCs w:val="28"/>
        </w:rPr>
      </w:pPr>
    </w:p>
    <w:p w14:paraId="4392B88A" w14:textId="77777777" w:rsidR="007F3983" w:rsidRPr="009C0B3C" w:rsidRDefault="007F3983" w:rsidP="007F3983">
      <w:pPr>
        <w:jc w:val="center"/>
        <w:rPr>
          <w:b/>
          <w:sz w:val="28"/>
          <w:szCs w:val="28"/>
          <w:u w:val="single"/>
        </w:rPr>
      </w:pPr>
      <w:r w:rsidRPr="009C0B3C">
        <w:rPr>
          <w:b/>
          <w:sz w:val="28"/>
          <w:szCs w:val="28"/>
          <w:u w:val="single"/>
        </w:rPr>
        <w:t xml:space="preserve"> «Реагенты»</w:t>
      </w:r>
    </w:p>
    <w:p w14:paraId="6EBE6B0F" w14:textId="77777777" w:rsidR="007F3983" w:rsidRPr="009C0B3C" w:rsidRDefault="007F3983" w:rsidP="007F3983">
      <w:pPr>
        <w:jc w:val="center"/>
        <w:rPr>
          <w:b/>
          <w:sz w:val="28"/>
          <w:szCs w:val="28"/>
          <w:u w:val="single"/>
        </w:rPr>
      </w:pPr>
    </w:p>
    <w:p w14:paraId="1A1E11FE" w14:textId="77777777" w:rsidR="007F3983" w:rsidRDefault="007F3983" w:rsidP="007F3983">
      <w:pPr>
        <w:tabs>
          <w:tab w:val="left" w:pos="1134"/>
        </w:tabs>
        <w:ind w:firstLine="709"/>
        <w:jc w:val="both"/>
        <w:rPr>
          <w:sz w:val="28"/>
          <w:szCs w:val="28"/>
        </w:rPr>
      </w:pPr>
      <w:r w:rsidRPr="003C7C2E">
        <w:rPr>
          <w:sz w:val="28"/>
          <w:szCs w:val="28"/>
        </w:rPr>
        <w:t>Организацией заявлены для учета в НВВ расходы по данной статье</w:t>
      </w:r>
      <w:r>
        <w:rPr>
          <w:sz w:val="28"/>
          <w:szCs w:val="28"/>
        </w:rPr>
        <w:t>:</w:t>
      </w:r>
    </w:p>
    <w:p w14:paraId="0EA4F459" w14:textId="77777777" w:rsidR="007F3983" w:rsidRDefault="007F3983" w:rsidP="007F3983">
      <w:pPr>
        <w:tabs>
          <w:tab w:val="left" w:pos="1134"/>
        </w:tabs>
        <w:ind w:firstLine="709"/>
        <w:jc w:val="both"/>
        <w:rPr>
          <w:sz w:val="28"/>
          <w:szCs w:val="28"/>
        </w:rPr>
      </w:pPr>
      <w:r>
        <w:rPr>
          <w:sz w:val="28"/>
          <w:szCs w:val="28"/>
        </w:rPr>
        <w:t>- на 2021 год</w:t>
      </w:r>
      <w:r w:rsidRPr="003C7C2E">
        <w:rPr>
          <w:sz w:val="28"/>
          <w:szCs w:val="28"/>
        </w:rPr>
        <w:t xml:space="preserve"> в сумме</w:t>
      </w:r>
      <w:r>
        <w:rPr>
          <w:sz w:val="28"/>
          <w:szCs w:val="28"/>
        </w:rPr>
        <w:t xml:space="preserve"> </w:t>
      </w:r>
      <w:r w:rsidRPr="00615D4F">
        <w:rPr>
          <w:b/>
          <w:i/>
          <w:sz w:val="28"/>
          <w:szCs w:val="28"/>
        </w:rPr>
        <w:t>1 761,60</w:t>
      </w:r>
      <w:r>
        <w:rPr>
          <w:b/>
          <w:i/>
          <w:sz w:val="28"/>
          <w:szCs w:val="28"/>
        </w:rPr>
        <w:t xml:space="preserve"> </w:t>
      </w:r>
      <w:r w:rsidRPr="003C7C2E">
        <w:rPr>
          <w:sz w:val="28"/>
          <w:szCs w:val="28"/>
        </w:rPr>
        <w:t xml:space="preserve">тыс. руб., в том числе </w:t>
      </w:r>
      <w:proofErr w:type="spellStart"/>
      <w:r>
        <w:rPr>
          <w:sz w:val="28"/>
          <w:szCs w:val="28"/>
        </w:rPr>
        <w:t>дефлок</w:t>
      </w:r>
      <w:proofErr w:type="spellEnd"/>
      <w:r>
        <w:rPr>
          <w:sz w:val="28"/>
          <w:szCs w:val="28"/>
        </w:rPr>
        <w:t xml:space="preserve"> </w:t>
      </w:r>
      <w:r w:rsidRPr="00615D4F">
        <w:rPr>
          <w:b/>
          <w:i/>
          <w:sz w:val="28"/>
          <w:szCs w:val="28"/>
        </w:rPr>
        <w:t>1 761,60</w:t>
      </w:r>
      <w:r>
        <w:rPr>
          <w:b/>
          <w:i/>
          <w:sz w:val="28"/>
          <w:szCs w:val="28"/>
        </w:rPr>
        <w:t xml:space="preserve"> </w:t>
      </w:r>
      <w:r w:rsidRPr="003C7C2E">
        <w:rPr>
          <w:sz w:val="28"/>
          <w:szCs w:val="28"/>
        </w:rPr>
        <w:t>тыс. руб</w:t>
      </w:r>
      <w:r>
        <w:rPr>
          <w:sz w:val="28"/>
          <w:szCs w:val="28"/>
        </w:rPr>
        <w:t>.;</w:t>
      </w:r>
    </w:p>
    <w:p w14:paraId="693EC136" w14:textId="77777777" w:rsidR="007F3983" w:rsidRDefault="007F3983" w:rsidP="007F3983">
      <w:pPr>
        <w:tabs>
          <w:tab w:val="left" w:pos="1134"/>
        </w:tabs>
        <w:ind w:firstLine="709"/>
        <w:jc w:val="both"/>
        <w:rPr>
          <w:sz w:val="28"/>
          <w:szCs w:val="28"/>
        </w:rPr>
      </w:pPr>
      <w:r>
        <w:rPr>
          <w:sz w:val="28"/>
          <w:szCs w:val="28"/>
        </w:rPr>
        <w:t>- на 2022 год</w:t>
      </w:r>
      <w:r w:rsidRPr="003C7C2E">
        <w:rPr>
          <w:sz w:val="28"/>
          <w:szCs w:val="28"/>
        </w:rPr>
        <w:t xml:space="preserve"> в сумме</w:t>
      </w:r>
      <w:r>
        <w:rPr>
          <w:sz w:val="28"/>
          <w:szCs w:val="28"/>
        </w:rPr>
        <w:t xml:space="preserve"> </w:t>
      </w:r>
      <w:r w:rsidRPr="00615D4F">
        <w:rPr>
          <w:b/>
          <w:i/>
          <w:sz w:val="28"/>
          <w:szCs w:val="28"/>
        </w:rPr>
        <w:t>1 832,07</w:t>
      </w:r>
      <w:r>
        <w:rPr>
          <w:b/>
          <w:i/>
          <w:sz w:val="28"/>
          <w:szCs w:val="28"/>
        </w:rPr>
        <w:t xml:space="preserve"> </w:t>
      </w:r>
      <w:r w:rsidRPr="003C7C2E">
        <w:rPr>
          <w:sz w:val="28"/>
          <w:szCs w:val="28"/>
        </w:rPr>
        <w:t xml:space="preserve">тыс. руб., в том числе </w:t>
      </w:r>
      <w:proofErr w:type="spellStart"/>
      <w:r>
        <w:rPr>
          <w:sz w:val="28"/>
          <w:szCs w:val="28"/>
        </w:rPr>
        <w:t>дефлок</w:t>
      </w:r>
      <w:proofErr w:type="spellEnd"/>
      <w:r>
        <w:rPr>
          <w:sz w:val="28"/>
          <w:szCs w:val="28"/>
        </w:rPr>
        <w:t xml:space="preserve"> </w:t>
      </w:r>
      <w:r w:rsidRPr="00615D4F">
        <w:rPr>
          <w:b/>
          <w:i/>
          <w:sz w:val="28"/>
          <w:szCs w:val="28"/>
        </w:rPr>
        <w:t xml:space="preserve">1 832,07 </w:t>
      </w:r>
      <w:r w:rsidRPr="003C7C2E">
        <w:rPr>
          <w:sz w:val="28"/>
          <w:szCs w:val="28"/>
        </w:rPr>
        <w:t>тыс. руб</w:t>
      </w:r>
      <w:r>
        <w:rPr>
          <w:sz w:val="28"/>
          <w:szCs w:val="28"/>
        </w:rPr>
        <w:t>.;</w:t>
      </w:r>
    </w:p>
    <w:p w14:paraId="27872E61" w14:textId="77777777" w:rsidR="007F3983" w:rsidRDefault="007F3983" w:rsidP="007F3983">
      <w:pPr>
        <w:tabs>
          <w:tab w:val="left" w:pos="1134"/>
        </w:tabs>
        <w:ind w:firstLine="709"/>
        <w:jc w:val="both"/>
        <w:rPr>
          <w:sz w:val="28"/>
          <w:szCs w:val="28"/>
        </w:rPr>
      </w:pPr>
      <w:r>
        <w:rPr>
          <w:sz w:val="28"/>
          <w:szCs w:val="28"/>
        </w:rPr>
        <w:t>- на 2023 год</w:t>
      </w:r>
      <w:r w:rsidRPr="003C7C2E">
        <w:rPr>
          <w:sz w:val="28"/>
          <w:szCs w:val="28"/>
        </w:rPr>
        <w:t xml:space="preserve"> в сумме</w:t>
      </w:r>
      <w:r>
        <w:rPr>
          <w:sz w:val="28"/>
          <w:szCs w:val="28"/>
        </w:rPr>
        <w:t xml:space="preserve"> </w:t>
      </w:r>
      <w:r w:rsidRPr="00615D4F">
        <w:rPr>
          <w:b/>
          <w:i/>
          <w:sz w:val="28"/>
          <w:szCs w:val="28"/>
        </w:rPr>
        <w:t>1 905,35</w:t>
      </w:r>
      <w:r>
        <w:rPr>
          <w:b/>
          <w:i/>
          <w:sz w:val="28"/>
          <w:szCs w:val="28"/>
        </w:rPr>
        <w:t xml:space="preserve"> </w:t>
      </w:r>
      <w:r w:rsidRPr="003C7C2E">
        <w:rPr>
          <w:sz w:val="28"/>
          <w:szCs w:val="28"/>
        </w:rPr>
        <w:t xml:space="preserve">тыс. руб., в том числе </w:t>
      </w:r>
      <w:proofErr w:type="spellStart"/>
      <w:r>
        <w:rPr>
          <w:sz w:val="28"/>
          <w:szCs w:val="28"/>
        </w:rPr>
        <w:t>дефлок</w:t>
      </w:r>
      <w:proofErr w:type="spellEnd"/>
      <w:r>
        <w:rPr>
          <w:sz w:val="28"/>
          <w:szCs w:val="28"/>
        </w:rPr>
        <w:t xml:space="preserve"> </w:t>
      </w:r>
      <w:r w:rsidRPr="00615D4F">
        <w:rPr>
          <w:b/>
          <w:i/>
          <w:sz w:val="28"/>
          <w:szCs w:val="28"/>
        </w:rPr>
        <w:t xml:space="preserve">1 905,35 </w:t>
      </w:r>
      <w:r w:rsidRPr="003C7C2E">
        <w:rPr>
          <w:sz w:val="28"/>
          <w:szCs w:val="28"/>
        </w:rPr>
        <w:t>тыс. руб</w:t>
      </w:r>
      <w:r>
        <w:rPr>
          <w:sz w:val="28"/>
          <w:szCs w:val="28"/>
        </w:rPr>
        <w:t>.;</w:t>
      </w:r>
    </w:p>
    <w:p w14:paraId="080AF916" w14:textId="77777777" w:rsidR="007F3983" w:rsidRDefault="007F3983" w:rsidP="007F3983">
      <w:pPr>
        <w:tabs>
          <w:tab w:val="left" w:pos="1134"/>
        </w:tabs>
        <w:ind w:firstLine="709"/>
        <w:jc w:val="both"/>
        <w:rPr>
          <w:sz w:val="28"/>
          <w:szCs w:val="28"/>
        </w:rPr>
      </w:pPr>
      <w:r>
        <w:rPr>
          <w:sz w:val="28"/>
          <w:szCs w:val="28"/>
        </w:rPr>
        <w:t>Предложение организации и расчет регулятора представлены в приложении 9.</w:t>
      </w:r>
    </w:p>
    <w:p w14:paraId="28027D29" w14:textId="77777777" w:rsidR="007F3983" w:rsidRDefault="007F3983" w:rsidP="007F3983">
      <w:pPr>
        <w:tabs>
          <w:tab w:val="left" w:pos="1134"/>
        </w:tabs>
        <w:ind w:firstLine="709"/>
        <w:jc w:val="both"/>
        <w:rPr>
          <w:sz w:val="28"/>
          <w:szCs w:val="28"/>
        </w:rPr>
      </w:pPr>
    </w:p>
    <w:p w14:paraId="02886245" w14:textId="77777777" w:rsidR="007F3983" w:rsidRDefault="007F3983" w:rsidP="007F3983">
      <w:pPr>
        <w:tabs>
          <w:tab w:val="left" w:pos="1134"/>
        </w:tabs>
        <w:ind w:firstLine="709"/>
        <w:jc w:val="both"/>
        <w:rPr>
          <w:sz w:val="28"/>
          <w:szCs w:val="28"/>
        </w:rPr>
      </w:pPr>
      <w:r w:rsidRPr="00FC603F">
        <w:rPr>
          <w:sz w:val="28"/>
          <w:szCs w:val="28"/>
        </w:rPr>
        <w:t xml:space="preserve">Расходы на период </w:t>
      </w:r>
      <w:r>
        <w:rPr>
          <w:sz w:val="28"/>
          <w:szCs w:val="28"/>
        </w:rPr>
        <w:t xml:space="preserve">не </w:t>
      </w:r>
      <w:r w:rsidRPr="00FC603F">
        <w:rPr>
          <w:sz w:val="28"/>
          <w:szCs w:val="28"/>
        </w:rPr>
        <w:t>приняты</w:t>
      </w:r>
      <w:r>
        <w:rPr>
          <w:sz w:val="28"/>
          <w:szCs w:val="28"/>
        </w:rPr>
        <w:t xml:space="preserve">. </w:t>
      </w:r>
      <w:r w:rsidRPr="00615D4F">
        <w:rPr>
          <w:sz w:val="28"/>
          <w:szCs w:val="28"/>
        </w:rPr>
        <w:t xml:space="preserve">Предлагаемые затраты не учтены, так как по факту ранее обслуживающей организации затраты не учитывались, по предложению нет договора поставки, нет обоснования необходимости покупки </w:t>
      </w:r>
      <w:proofErr w:type="spellStart"/>
      <w:r w:rsidRPr="00615D4F">
        <w:rPr>
          <w:sz w:val="28"/>
          <w:szCs w:val="28"/>
        </w:rPr>
        <w:t>Дефлока</w:t>
      </w:r>
      <w:proofErr w:type="spellEnd"/>
      <w:r w:rsidRPr="00615D4F">
        <w:rPr>
          <w:sz w:val="28"/>
          <w:szCs w:val="28"/>
        </w:rPr>
        <w:t>. Нет факта за 2020 год покупки реагента. Данная статья относится к неподконтрольным расходам, и будет учтена по факту 2021 года при корректировке и при экономическом обосновании данных затрат.</w:t>
      </w:r>
      <w:r>
        <w:rPr>
          <w:sz w:val="28"/>
          <w:szCs w:val="28"/>
        </w:rPr>
        <w:t xml:space="preserve"> </w:t>
      </w:r>
    </w:p>
    <w:p w14:paraId="452E9269" w14:textId="77777777" w:rsidR="007F3983" w:rsidRDefault="007F3983" w:rsidP="007F3983">
      <w:pPr>
        <w:tabs>
          <w:tab w:val="left" w:pos="1134"/>
        </w:tabs>
        <w:ind w:firstLine="709"/>
        <w:jc w:val="both"/>
        <w:rPr>
          <w:color w:val="000000"/>
          <w:sz w:val="28"/>
          <w:szCs w:val="28"/>
        </w:rPr>
      </w:pPr>
      <w:r w:rsidRPr="00BD03C8">
        <w:rPr>
          <w:color w:val="000000"/>
          <w:sz w:val="28"/>
          <w:szCs w:val="28"/>
        </w:rPr>
        <w:t>С учетом календарной разбивки приняты на следующем уровне:</w:t>
      </w:r>
    </w:p>
    <w:p w14:paraId="26B39978" w14:textId="77777777" w:rsidR="007F3983" w:rsidRPr="005D5872" w:rsidRDefault="007F3983" w:rsidP="007F3983">
      <w:pPr>
        <w:ind w:firstLine="709"/>
        <w:jc w:val="both"/>
        <w:rPr>
          <w:sz w:val="28"/>
          <w:szCs w:val="28"/>
        </w:rPr>
      </w:pPr>
      <w:r w:rsidRPr="005D5872">
        <w:rPr>
          <w:sz w:val="28"/>
          <w:szCs w:val="28"/>
        </w:rPr>
        <w:t xml:space="preserve">- на период с 01.01.2021 по 30.06.2021 – </w:t>
      </w:r>
      <w:r>
        <w:rPr>
          <w:b/>
          <w:i/>
          <w:sz w:val="28"/>
          <w:szCs w:val="28"/>
        </w:rPr>
        <w:t xml:space="preserve">0,00 </w:t>
      </w:r>
      <w:r w:rsidRPr="005D5872">
        <w:rPr>
          <w:sz w:val="28"/>
          <w:szCs w:val="28"/>
        </w:rPr>
        <w:t>тыс. руб.;</w:t>
      </w:r>
    </w:p>
    <w:p w14:paraId="53135A79" w14:textId="77777777" w:rsidR="007F3983" w:rsidRPr="005D5872" w:rsidRDefault="007F3983" w:rsidP="007F3983">
      <w:pPr>
        <w:ind w:firstLine="709"/>
        <w:jc w:val="both"/>
        <w:rPr>
          <w:sz w:val="28"/>
          <w:szCs w:val="28"/>
        </w:rPr>
      </w:pPr>
      <w:r w:rsidRPr="005D5872">
        <w:rPr>
          <w:sz w:val="28"/>
          <w:szCs w:val="28"/>
        </w:rPr>
        <w:t xml:space="preserve">- на период с 01.07.2021 по 31.12.2021 – </w:t>
      </w:r>
      <w:r>
        <w:rPr>
          <w:b/>
          <w:i/>
          <w:sz w:val="28"/>
          <w:szCs w:val="28"/>
        </w:rPr>
        <w:t xml:space="preserve">0,00 </w:t>
      </w:r>
      <w:r w:rsidRPr="005D5872">
        <w:rPr>
          <w:sz w:val="28"/>
          <w:szCs w:val="28"/>
        </w:rPr>
        <w:t>тыс. руб.;</w:t>
      </w:r>
    </w:p>
    <w:p w14:paraId="2882B18B" w14:textId="77777777" w:rsidR="007F3983" w:rsidRPr="005D5872" w:rsidRDefault="007F3983" w:rsidP="007F3983">
      <w:pPr>
        <w:ind w:firstLine="709"/>
        <w:jc w:val="both"/>
        <w:rPr>
          <w:sz w:val="28"/>
          <w:szCs w:val="28"/>
        </w:rPr>
      </w:pPr>
      <w:r w:rsidRPr="005D5872">
        <w:rPr>
          <w:sz w:val="28"/>
          <w:szCs w:val="28"/>
        </w:rPr>
        <w:t xml:space="preserve">- на период с 01.01.2022 по 30.06.2022 – </w:t>
      </w:r>
      <w:r>
        <w:rPr>
          <w:b/>
          <w:i/>
          <w:sz w:val="28"/>
          <w:szCs w:val="28"/>
        </w:rPr>
        <w:t xml:space="preserve">0,00 </w:t>
      </w:r>
      <w:r w:rsidRPr="005D5872">
        <w:rPr>
          <w:sz w:val="28"/>
          <w:szCs w:val="28"/>
        </w:rPr>
        <w:t>тыс. руб.;</w:t>
      </w:r>
    </w:p>
    <w:p w14:paraId="38E1F651" w14:textId="77777777" w:rsidR="007F3983" w:rsidRPr="005D5872" w:rsidRDefault="007F3983" w:rsidP="007F3983">
      <w:pPr>
        <w:ind w:firstLine="709"/>
        <w:jc w:val="both"/>
        <w:rPr>
          <w:sz w:val="28"/>
          <w:szCs w:val="28"/>
        </w:rPr>
      </w:pPr>
      <w:r w:rsidRPr="005D5872">
        <w:rPr>
          <w:sz w:val="28"/>
          <w:szCs w:val="28"/>
        </w:rPr>
        <w:t xml:space="preserve">- на период с 01.07.2022 по 31.12.2022 – </w:t>
      </w:r>
      <w:r>
        <w:rPr>
          <w:b/>
          <w:i/>
          <w:sz w:val="28"/>
          <w:szCs w:val="28"/>
        </w:rPr>
        <w:t xml:space="preserve">0,00 </w:t>
      </w:r>
      <w:r w:rsidRPr="005D5872">
        <w:rPr>
          <w:sz w:val="28"/>
          <w:szCs w:val="28"/>
        </w:rPr>
        <w:t>тыс. руб.;</w:t>
      </w:r>
    </w:p>
    <w:p w14:paraId="4FB34C94" w14:textId="77777777" w:rsidR="007F3983" w:rsidRPr="005D5872" w:rsidRDefault="007F3983" w:rsidP="007F3983">
      <w:pPr>
        <w:ind w:firstLine="709"/>
        <w:jc w:val="both"/>
        <w:rPr>
          <w:sz w:val="28"/>
          <w:szCs w:val="28"/>
        </w:rPr>
      </w:pPr>
      <w:r w:rsidRPr="005D5872">
        <w:rPr>
          <w:sz w:val="28"/>
          <w:szCs w:val="28"/>
        </w:rPr>
        <w:t xml:space="preserve">- на период с 01.01.2023 по 30.06.2023 – </w:t>
      </w:r>
      <w:r>
        <w:rPr>
          <w:b/>
          <w:i/>
          <w:sz w:val="28"/>
          <w:szCs w:val="28"/>
        </w:rPr>
        <w:t xml:space="preserve">0,00 </w:t>
      </w:r>
      <w:r w:rsidRPr="005D5872">
        <w:rPr>
          <w:sz w:val="28"/>
          <w:szCs w:val="28"/>
        </w:rPr>
        <w:t>тыс. руб.;</w:t>
      </w:r>
    </w:p>
    <w:p w14:paraId="2C8DAAB9" w14:textId="77777777" w:rsidR="007F3983" w:rsidRPr="004C0C3E" w:rsidRDefault="007F3983" w:rsidP="007F3983">
      <w:pPr>
        <w:ind w:firstLine="709"/>
        <w:jc w:val="both"/>
        <w:rPr>
          <w:sz w:val="28"/>
          <w:szCs w:val="28"/>
        </w:rPr>
      </w:pPr>
      <w:r w:rsidRPr="005D5872">
        <w:rPr>
          <w:sz w:val="28"/>
          <w:szCs w:val="28"/>
        </w:rPr>
        <w:t xml:space="preserve">- на период с 01.07.2023 по 31.12.2023 – </w:t>
      </w:r>
      <w:r>
        <w:rPr>
          <w:b/>
          <w:i/>
          <w:sz w:val="28"/>
          <w:szCs w:val="28"/>
        </w:rPr>
        <w:t xml:space="preserve">0,00 </w:t>
      </w:r>
      <w:r w:rsidRPr="005D5872">
        <w:rPr>
          <w:sz w:val="28"/>
          <w:szCs w:val="28"/>
        </w:rPr>
        <w:t>тыс. руб.</w:t>
      </w:r>
    </w:p>
    <w:p w14:paraId="51DB56B2" w14:textId="77777777" w:rsidR="007F3983" w:rsidRPr="00555B20" w:rsidRDefault="007F3983" w:rsidP="007F3983">
      <w:pPr>
        <w:tabs>
          <w:tab w:val="left" w:pos="1134"/>
        </w:tabs>
        <w:ind w:firstLine="709"/>
        <w:jc w:val="both"/>
        <w:rPr>
          <w:color w:val="FF0000"/>
          <w:sz w:val="28"/>
          <w:szCs w:val="28"/>
        </w:rPr>
      </w:pPr>
    </w:p>
    <w:p w14:paraId="6699BC2F" w14:textId="77777777" w:rsidR="007F3983" w:rsidRPr="009C0B3C" w:rsidRDefault="007F3983" w:rsidP="007F3983">
      <w:pPr>
        <w:ind w:firstLine="709"/>
        <w:jc w:val="center"/>
        <w:rPr>
          <w:b/>
          <w:color w:val="000000"/>
          <w:sz w:val="28"/>
          <w:szCs w:val="28"/>
          <w:u w:val="single"/>
        </w:rPr>
      </w:pPr>
      <w:r w:rsidRPr="009C0B3C">
        <w:rPr>
          <w:b/>
          <w:color w:val="000000"/>
          <w:sz w:val="28"/>
          <w:szCs w:val="28"/>
          <w:u w:val="single"/>
        </w:rPr>
        <w:t>«Затраты на покупную тепловую энергию»</w:t>
      </w:r>
    </w:p>
    <w:p w14:paraId="32D548E4" w14:textId="77777777" w:rsidR="007F3983" w:rsidRPr="009C0B3C" w:rsidRDefault="007F3983" w:rsidP="007F3983">
      <w:pPr>
        <w:tabs>
          <w:tab w:val="left" w:pos="709"/>
          <w:tab w:val="left" w:pos="993"/>
        </w:tabs>
        <w:ind w:firstLine="709"/>
        <w:jc w:val="both"/>
        <w:rPr>
          <w:color w:val="000000"/>
          <w:sz w:val="28"/>
          <w:szCs w:val="28"/>
        </w:rPr>
      </w:pPr>
    </w:p>
    <w:p w14:paraId="3B5A294C" w14:textId="77777777" w:rsidR="007F3983" w:rsidRDefault="007F3983" w:rsidP="007F3983">
      <w:pPr>
        <w:tabs>
          <w:tab w:val="left" w:pos="1134"/>
        </w:tabs>
        <w:ind w:firstLine="709"/>
        <w:jc w:val="both"/>
        <w:rPr>
          <w:color w:val="000000"/>
          <w:sz w:val="28"/>
          <w:szCs w:val="28"/>
        </w:rPr>
      </w:pPr>
      <w:r w:rsidRPr="00270B60">
        <w:rPr>
          <w:color w:val="000000"/>
          <w:sz w:val="28"/>
          <w:szCs w:val="28"/>
        </w:rPr>
        <w:t>Организацией заявлены для учета в НВВ (в расчете на год) расходы по данной статье</w:t>
      </w:r>
      <w:r>
        <w:rPr>
          <w:color w:val="000000"/>
          <w:sz w:val="28"/>
          <w:szCs w:val="28"/>
        </w:rPr>
        <w:t xml:space="preserve"> в размере:</w:t>
      </w:r>
    </w:p>
    <w:p w14:paraId="0CEF139E" w14:textId="77777777" w:rsidR="007F3983" w:rsidRDefault="007F3983" w:rsidP="007F3983">
      <w:pPr>
        <w:tabs>
          <w:tab w:val="left" w:pos="1134"/>
        </w:tabs>
        <w:ind w:firstLine="709"/>
        <w:jc w:val="both"/>
        <w:rPr>
          <w:sz w:val="28"/>
          <w:szCs w:val="28"/>
        </w:rPr>
      </w:pPr>
      <w:r>
        <w:rPr>
          <w:sz w:val="28"/>
          <w:szCs w:val="28"/>
        </w:rPr>
        <w:t>- на 2021 год</w:t>
      </w:r>
      <w:r w:rsidRPr="003C7C2E">
        <w:rPr>
          <w:sz w:val="28"/>
          <w:szCs w:val="28"/>
        </w:rPr>
        <w:t xml:space="preserve"> в сумме</w:t>
      </w:r>
      <w:r>
        <w:rPr>
          <w:sz w:val="28"/>
          <w:szCs w:val="28"/>
        </w:rPr>
        <w:t xml:space="preserve"> </w:t>
      </w:r>
      <w:r w:rsidRPr="009C0B3C">
        <w:rPr>
          <w:b/>
          <w:i/>
          <w:sz w:val="28"/>
          <w:szCs w:val="28"/>
        </w:rPr>
        <w:t>2 327,20</w:t>
      </w:r>
      <w:r>
        <w:rPr>
          <w:b/>
          <w:i/>
          <w:sz w:val="28"/>
          <w:szCs w:val="28"/>
        </w:rPr>
        <w:t xml:space="preserve"> </w:t>
      </w:r>
      <w:r w:rsidRPr="003C7C2E">
        <w:rPr>
          <w:sz w:val="28"/>
          <w:szCs w:val="28"/>
        </w:rPr>
        <w:t>тыс. руб.</w:t>
      </w:r>
      <w:r>
        <w:rPr>
          <w:sz w:val="28"/>
          <w:szCs w:val="28"/>
        </w:rPr>
        <w:t>;</w:t>
      </w:r>
    </w:p>
    <w:p w14:paraId="4AD0410E" w14:textId="77777777" w:rsidR="007F3983" w:rsidRDefault="007F3983" w:rsidP="007F3983">
      <w:pPr>
        <w:tabs>
          <w:tab w:val="left" w:pos="1134"/>
        </w:tabs>
        <w:ind w:firstLine="709"/>
        <w:jc w:val="both"/>
        <w:rPr>
          <w:sz w:val="28"/>
          <w:szCs w:val="28"/>
        </w:rPr>
      </w:pPr>
      <w:r>
        <w:rPr>
          <w:sz w:val="28"/>
          <w:szCs w:val="28"/>
        </w:rPr>
        <w:t>- на 2022 год</w:t>
      </w:r>
      <w:r w:rsidRPr="003C7C2E">
        <w:rPr>
          <w:sz w:val="28"/>
          <w:szCs w:val="28"/>
        </w:rPr>
        <w:t xml:space="preserve"> в сумме</w:t>
      </w:r>
      <w:r>
        <w:rPr>
          <w:sz w:val="28"/>
          <w:szCs w:val="28"/>
        </w:rPr>
        <w:t xml:space="preserve"> </w:t>
      </w:r>
      <w:r w:rsidRPr="009C0B3C">
        <w:rPr>
          <w:b/>
          <w:i/>
          <w:sz w:val="28"/>
          <w:szCs w:val="28"/>
        </w:rPr>
        <w:t>2 420,28</w:t>
      </w:r>
      <w:r>
        <w:rPr>
          <w:b/>
          <w:i/>
          <w:sz w:val="28"/>
          <w:szCs w:val="28"/>
        </w:rPr>
        <w:t xml:space="preserve"> </w:t>
      </w:r>
      <w:r w:rsidRPr="003C7C2E">
        <w:rPr>
          <w:sz w:val="28"/>
          <w:szCs w:val="28"/>
        </w:rPr>
        <w:t>тыс. руб</w:t>
      </w:r>
      <w:r>
        <w:rPr>
          <w:sz w:val="28"/>
          <w:szCs w:val="28"/>
        </w:rPr>
        <w:t>.;</w:t>
      </w:r>
    </w:p>
    <w:p w14:paraId="325C99D1" w14:textId="77777777" w:rsidR="007F3983" w:rsidRDefault="007F3983" w:rsidP="007F3983">
      <w:pPr>
        <w:tabs>
          <w:tab w:val="left" w:pos="1134"/>
        </w:tabs>
        <w:ind w:firstLine="709"/>
        <w:jc w:val="both"/>
        <w:rPr>
          <w:sz w:val="28"/>
          <w:szCs w:val="28"/>
        </w:rPr>
      </w:pPr>
      <w:r>
        <w:rPr>
          <w:sz w:val="28"/>
          <w:szCs w:val="28"/>
        </w:rPr>
        <w:t>- на 2023 год</w:t>
      </w:r>
      <w:r w:rsidRPr="003C7C2E">
        <w:rPr>
          <w:sz w:val="28"/>
          <w:szCs w:val="28"/>
        </w:rPr>
        <w:t xml:space="preserve"> в сумме</w:t>
      </w:r>
      <w:r>
        <w:rPr>
          <w:sz w:val="28"/>
          <w:szCs w:val="28"/>
        </w:rPr>
        <w:t xml:space="preserve"> </w:t>
      </w:r>
      <w:r w:rsidRPr="009C0B3C">
        <w:rPr>
          <w:b/>
          <w:i/>
          <w:sz w:val="28"/>
          <w:szCs w:val="28"/>
        </w:rPr>
        <w:t>2 517,10</w:t>
      </w:r>
      <w:r>
        <w:rPr>
          <w:b/>
          <w:i/>
          <w:sz w:val="28"/>
          <w:szCs w:val="28"/>
        </w:rPr>
        <w:t xml:space="preserve"> </w:t>
      </w:r>
      <w:r w:rsidRPr="003C7C2E">
        <w:rPr>
          <w:sz w:val="28"/>
          <w:szCs w:val="28"/>
        </w:rPr>
        <w:t>тыс. руб</w:t>
      </w:r>
      <w:r>
        <w:rPr>
          <w:sz w:val="28"/>
          <w:szCs w:val="28"/>
        </w:rPr>
        <w:t>.</w:t>
      </w:r>
    </w:p>
    <w:p w14:paraId="2585B7B3" w14:textId="77777777" w:rsidR="007F3983" w:rsidRDefault="007F3983" w:rsidP="007F3983">
      <w:pPr>
        <w:tabs>
          <w:tab w:val="left" w:pos="1134"/>
        </w:tabs>
        <w:ind w:firstLine="709"/>
        <w:jc w:val="both"/>
        <w:rPr>
          <w:sz w:val="28"/>
          <w:szCs w:val="28"/>
        </w:rPr>
      </w:pPr>
      <w:r>
        <w:rPr>
          <w:sz w:val="28"/>
          <w:szCs w:val="28"/>
        </w:rPr>
        <w:t>Предложение организации и расчет регулятора представлены в таблице 15.</w:t>
      </w:r>
    </w:p>
    <w:p w14:paraId="15E52087" w14:textId="77777777" w:rsidR="007F3983" w:rsidRDefault="007F3983" w:rsidP="007F3983">
      <w:pPr>
        <w:tabs>
          <w:tab w:val="left" w:pos="1134"/>
        </w:tabs>
        <w:ind w:firstLine="709"/>
        <w:jc w:val="right"/>
        <w:rPr>
          <w:sz w:val="28"/>
          <w:szCs w:val="28"/>
        </w:rPr>
      </w:pPr>
      <w:r>
        <w:rPr>
          <w:sz w:val="28"/>
          <w:szCs w:val="28"/>
        </w:rPr>
        <w:t>Таблица 15</w:t>
      </w:r>
    </w:p>
    <w:p w14:paraId="121D8DFF" w14:textId="6C219E32" w:rsidR="007F3983" w:rsidRDefault="007F3983" w:rsidP="007F3983">
      <w:pPr>
        <w:tabs>
          <w:tab w:val="left" w:pos="1134"/>
        </w:tabs>
        <w:jc w:val="both"/>
        <w:rPr>
          <w:sz w:val="28"/>
          <w:szCs w:val="28"/>
        </w:rPr>
      </w:pPr>
      <w:r w:rsidRPr="00EC39C5">
        <w:rPr>
          <w:noProof/>
        </w:rPr>
        <w:drawing>
          <wp:inline distT="0" distB="0" distL="0" distR="0" wp14:anchorId="6DF45180" wp14:editId="1125A46D">
            <wp:extent cx="6480175" cy="3061335"/>
            <wp:effectExtent l="0" t="0" r="0" b="571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80175" cy="3061335"/>
                    </a:xfrm>
                    <a:prstGeom prst="rect">
                      <a:avLst/>
                    </a:prstGeom>
                    <a:noFill/>
                    <a:ln>
                      <a:noFill/>
                    </a:ln>
                  </pic:spPr>
                </pic:pic>
              </a:graphicData>
            </a:graphic>
          </wp:inline>
        </w:drawing>
      </w:r>
    </w:p>
    <w:p w14:paraId="12DD36E6" w14:textId="77777777" w:rsidR="007F3983" w:rsidRDefault="007F3983" w:rsidP="007F3983">
      <w:pPr>
        <w:tabs>
          <w:tab w:val="left" w:pos="1134"/>
        </w:tabs>
        <w:ind w:firstLine="709"/>
        <w:jc w:val="both"/>
        <w:rPr>
          <w:sz w:val="28"/>
          <w:szCs w:val="28"/>
        </w:rPr>
      </w:pPr>
      <w:r w:rsidRPr="00FC603F">
        <w:rPr>
          <w:sz w:val="28"/>
          <w:szCs w:val="28"/>
        </w:rPr>
        <w:t xml:space="preserve">Расходы на период с </w:t>
      </w:r>
      <w:r w:rsidRPr="00FC603F">
        <w:rPr>
          <w:b/>
          <w:sz w:val="28"/>
          <w:szCs w:val="28"/>
        </w:rPr>
        <w:t>01.01.20</w:t>
      </w:r>
      <w:r>
        <w:rPr>
          <w:b/>
          <w:sz w:val="28"/>
          <w:szCs w:val="28"/>
        </w:rPr>
        <w:t>21</w:t>
      </w:r>
      <w:r w:rsidRPr="00FC603F">
        <w:rPr>
          <w:b/>
          <w:sz w:val="28"/>
          <w:szCs w:val="28"/>
        </w:rPr>
        <w:t xml:space="preserve"> по 31.12.20</w:t>
      </w:r>
      <w:r>
        <w:rPr>
          <w:b/>
          <w:sz w:val="28"/>
          <w:szCs w:val="28"/>
        </w:rPr>
        <w:t>21</w:t>
      </w:r>
      <w:r w:rsidRPr="00EC39C5">
        <w:rPr>
          <w:sz w:val="28"/>
          <w:szCs w:val="28"/>
        </w:rPr>
        <w:t xml:space="preserve"> </w:t>
      </w:r>
      <w:r w:rsidRPr="00FC603F">
        <w:rPr>
          <w:sz w:val="28"/>
          <w:szCs w:val="28"/>
        </w:rPr>
        <w:t xml:space="preserve">приняты в размере </w:t>
      </w:r>
      <w:r w:rsidRPr="000A538B">
        <w:rPr>
          <w:b/>
          <w:i/>
          <w:sz w:val="28"/>
          <w:szCs w:val="28"/>
        </w:rPr>
        <w:t>2 226,67</w:t>
      </w:r>
      <w:r>
        <w:rPr>
          <w:b/>
          <w:i/>
          <w:sz w:val="28"/>
          <w:szCs w:val="28"/>
        </w:rPr>
        <w:t xml:space="preserve"> </w:t>
      </w:r>
      <w:proofErr w:type="spellStart"/>
      <w:r w:rsidRPr="00FC603F">
        <w:rPr>
          <w:sz w:val="28"/>
          <w:szCs w:val="28"/>
        </w:rPr>
        <w:t>тыс.</w:t>
      </w:r>
      <w:r>
        <w:rPr>
          <w:sz w:val="28"/>
          <w:szCs w:val="28"/>
        </w:rPr>
        <w:t>руб</w:t>
      </w:r>
      <w:proofErr w:type="spellEnd"/>
      <w:r>
        <w:rPr>
          <w:sz w:val="28"/>
          <w:szCs w:val="28"/>
        </w:rPr>
        <w:t>. согласно таблице 15.</w:t>
      </w:r>
    </w:p>
    <w:p w14:paraId="4B8FBF11" w14:textId="77777777" w:rsidR="007F3983" w:rsidRDefault="007F3983" w:rsidP="007F3983">
      <w:pPr>
        <w:tabs>
          <w:tab w:val="left" w:pos="1134"/>
        </w:tabs>
        <w:ind w:firstLine="709"/>
        <w:jc w:val="both"/>
        <w:rPr>
          <w:sz w:val="28"/>
          <w:szCs w:val="28"/>
        </w:rPr>
      </w:pPr>
      <w:r w:rsidRPr="00FC603F">
        <w:rPr>
          <w:sz w:val="28"/>
          <w:szCs w:val="28"/>
        </w:rPr>
        <w:t xml:space="preserve">Расходы на период с </w:t>
      </w:r>
      <w:r w:rsidRPr="00FC603F">
        <w:rPr>
          <w:b/>
          <w:sz w:val="28"/>
          <w:szCs w:val="28"/>
        </w:rPr>
        <w:t>01.01.20</w:t>
      </w:r>
      <w:r>
        <w:rPr>
          <w:b/>
          <w:sz w:val="28"/>
          <w:szCs w:val="28"/>
        </w:rPr>
        <w:t>22</w:t>
      </w:r>
      <w:r w:rsidRPr="00FC603F">
        <w:rPr>
          <w:b/>
          <w:sz w:val="28"/>
          <w:szCs w:val="28"/>
        </w:rPr>
        <w:t xml:space="preserve"> по 31.12.20</w:t>
      </w:r>
      <w:r>
        <w:rPr>
          <w:b/>
          <w:sz w:val="28"/>
          <w:szCs w:val="28"/>
        </w:rPr>
        <w:t xml:space="preserve">22 </w:t>
      </w:r>
      <w:r w:rsidRPr="00FC603F">
        <w:rPr>
          <w:sz w:val="28"/>
          <w:szCs w:val="28"/>
        </w:rPr>
        <w:t xml:space="preserve">приняты в размере </w:t>
      </w:r>
      <w:r w:rsidRPr="000A538B">
        <w:rPr>
          <w:b/>
          <w:i/>
          <w:sz w:val="28"/>
          <w:szCs w:val="28"/>
        </w:rPr>
        <w:t>2 313,51</w:t>
      </w:r>
      <w:r>
        <w:rPr>
          <w:b/>
          <w:i/>
          <w:sz w:val="28"/>
          <w:szCs w:val="28"/>
        </w:rPr>
        <w:t xml:space="preserve"> </w:t>
      </w:r>
      <w:r w:rsidRPr="00FC603F">
        <w:rPr>
          <w:sz w:val="28"/>
          <w:szCs w:val="28"/>
        </w:rPr>
        <w:t>тыс. руб.</w:t>
      </w:r>
      <w:r>
        <w:rPr>
          <w:sz w:val="28"/>
          <w:szCs w:val="28"/>
        </w:rPr>
        <w:t xml:space="preserve"> Объем тепловой энергии принят</w:t>
      </w:r>
      <w:r w:rsidRPr="00002B30">
        <w:rPr>
          <w:sz w:val="28"/>
          <w:szCs w:val="28"/>
        </w:rPr>
        <w:t>, исходя из план</w:t>
      </w:r>
      <w:r>
        <w:rPr>
          <w:sz w:val="28"/>
          <w:szCs w:val="28"/>
        </w:rPr>
        <w:t xml:space="preserve">а на 2021 год. </w:t>
      </w:r>
      <w:r w:rsidRPr="003E4536">
        <w:rPr>
          <w:sz w:val="28"/>
          <w:szCs w:val="28"/>
        </w:rPr>
        <w:t xml:space="preserve">Средняя цена </w:t>
      </w:r>
      <w:r w:rsidRPr="00EC39C5">
        <w:rPr>
          <w:sz w:val="28"/>
          <w:szCs w:val="28"/>
        </w:rPr>
        <w:t>учтен</w:t>
      </w:r>
      <w:r>
        <w:rPr>
          <w:sz w:val="28"/>
          <w:szCs w:val="28"/>
        </w:rPr>
        <w:t>а</w:t>
      </w:r>
      <w:r w:rsidRPr="00EC39C5">
        <w:rPr>
          <w:sz w:val="28"/>
          <w:szCs w:val="28"/>
        </w:rPr>
        <w:t xml:space="preserve"> </w:t>
      </w:r>
      <w:proofErr w:type="gramStart"/>
      <w:r w:rsidRPr="00EC39C5">
        <w:rPr>
          <w:sz w:val="28"/>
          <w:szCs w:val="28"/>
        </w:rPr>
        <w:t>согласно  постановления</w:t>
      </w:r>
      <w:proofErr w:type="gramEnd"/>
      <w:r w:rsidRPr="00EC39C5">
        <w:rPr>
          <w:sz w:val="28"/>
          <w:szCs w:val="28"/>
        </w:rPr>
        <w:t xml:space="preserve"> РЭК Кузбасса от 25.12.2019 г. № 859 ( ред. от 24.11.2020 № 409) на 2021 год первое полугодие 1567,61 руб./Гкал., второе полугодие 1567,61руб./Гкал.</w:t>
      </w:r>
      <w:r>
        <w:rPr>
          <w:sz w:val="28"/>
          <w:szCs w:val="28"/>
        </w:rPr>
        <w:t xml:space="preserve">, </w:t>
      </w:r>
      <w:r w:rsidRPr="003E4536">
        <w:rPr>
          <w:sz w:val="28"/>
          <w:szCs w:val="28"/>
        </w:rPr>
        <w:t xml:space="preserve">с учетом прогнозного </w:t>
      </w:r>
      <w:r>
        <w:rPr>
          <w:sz w:val="28"/>
          <w:szCs w:val="28"/>
        </w:rPr>
        <w:t>ИПЦ</w:t>
      </w:r>
      <w:r w:rsidRPr="003E4536">
        <w:rPr>
          <w:sz w:val="28"/>
          <w:szCs w:val="28"/>
        </w:rPr>
        <w:t xml:space="preserve"> на 202</w:t>
      </w:r>
      <w:r>
        <w:rPr>
          <w:sz w:val="28"/>
          <w:szCs w:val="28"/>
        </w:rPr>
        <w:t>2</w:t>
      </w:r>
      <w:r w:rsidRPr="003E4536">
        <w:rPr>
          <w:sz w:val="28"/>
          <w:szCs w:val="28"/>
        </w:rPr>
        <w:t xml:space="preserve"> год (</w:t>
      </w:r>
      <w:r>
        <w:rPr>
          <w:sz w:val="28"/>
          <w:szCs w:val="28"/>
        </w:rPr>
        <w:t>103,9%</w:t>
      </w:r>
      <w:r w:rsidRPr="003E4536">
        <w:rPr>
          <w:sz w:val="28"/>
          <w:szCs w:val="28"/>
        </w:rPr>
        <w:t>)</w:t>
      </w:r>
      <w:r>
        <w:rPr>
          <w:sz w:val="28"/>
          <w:szCs w:val="28"/>
        </w:rPr>
        <w:t>.</w:t>
      </w:r>
    </w:p>
    <w:p w14:paraId="64A1BAC7" w14:textId="77777777" w:rsidR="007F3983" w:rsidRDefault="007F3983" w:rsidP="007F3983">
      <w:pPr>
        <w:tabs>
          <w:tab w:val="left" w:pos="1134"/>
        </w:tabs>
        <w:ind w:firstLine="709"/>
        <w:jc w:val="both"/>
        <w:rPr>
          <w:sz w:val="28"/>
          <w:szCs w:val="28"/>
        </w:rPr>
      </w:pPr>
      <w:r w:rsidRPr="00FC603F">
        <w:rPr>
          <w:sz w:val="28"/>
          <w:szCs w:val="28"/>
        </w:rPr>
        <w:t xml:space="preserve">Расходы на период с </w:t>
      </w:r>
      <w:r w:rsidRPr="00FC603F">
        <w:rPr>
          <w:b/>
          <w:sz w:val="28"/>
          <w:szCs w:val="28"/>
        </w:rPr>
        <w:t>01.01.20</w:t>
      </w:r>
      <w:r>
        <w:rPr>
          <w:b/>
          <w:sz w:val="28"/>
          <w:szCs w:val="28"/>
        </w:rPr>
        <w:t>23</w:t>
      </w:r>
      <w:r w:rsidRPr="00FC603F">
        <w:rPr>
          <w:b/>
          <w:sz w:val="28"/>
          <w:szCs w:val="28"/>
        </w:rPr>
        <w:t xml:space="preserve"> по 31.12.20</w:t>
      </w:r>
      <w:r>
        <w:rPr>
          <w:b/>
          <w:sz w:val="28"/>
          <w:szCs w:val="28"/>
        </w:rPr>
        <w:t xml:space="preserve">23 </w:t>
      </w:r>
      <w:r w:rsidRPr="00FC603F">
        <w:rPr>
          <w:sz w:val="28"/>
          <w:szCs w:val="28"/>
        </w:rPr>
        <w:t xml:space="preserve">приняты в размере </w:t>
      </w:r>
      <w:r w:rsidRPr="000A538B">
        <w:rPr>
          <w:b/>
          <w:i/>
          <w:sz w:val="28"/>
          <w:szCs w:val="28"/>
        </w:rPr>
        <w:t>2 406,05</w:t>
      </w:r>
      <w:r>
        <w:rPr>
          <w:b/>
          <w:i/>
          <w:sz w:val="28"/>
          <w:szCs w:val="28"/>
        </w:rPr>
        <w:t xml:space="preserve"> </w:t>
      </w:r>
      <w:r w:rsidRPr="00FC603F">
        <w:rPr>
          <w:sz w:val="28"/>
          <w:szCs w:val="28"/>
        </w:rPr>
        <w:t>тыс. руб.</w:t>
      </w:r>
      <w:r>
        <w:rPr>
          <w:sz w:val="28"/>
          <w:szCs w:val="28"/>
        </w:rPr>
        <w:t xml:space="preserve"> Объем тепловой энергии принят</w:t>
      </w:r>
      <w:r w:rsidRPr="00002B30">
        <w:rPr>
          <w:sz w:val="28"/>
          <w:szCs w:val="28"/>
        </w:rPr>
        <w:t>, исходя из план</w:t>
      </w:r>
      <w:r>
        <w:rPr>
          <w:sz w:val="28"/>
          <w:szCs w:val="28"/>
        </w:rPr>
        <w:t xml:space="preserve">а на 2022 год. </w:t>
      </w:r>
      <w:r w:rsidRPr="003E4536">
        <w:rPr>
          <w:sz w:val="28"/>
          <w:szCs w:val="28"/>
        </w:rPr>
        <w:t xml:space="preserve">Средняя цена </w:t>
      </w:r>
      <w:r w:rsidRPr="00EC39C5">
        <w:rPr>
          <w:sz w:val="28"/>
          <w:szCs w:val="28"/>
        </w:rPr>
        <w:t>учтен</w:t>
      </w:r>
      <w:r>
        <w:rPr>
          <w:sz w:val="28"/>
          <w:szCs w:val="28"/>
        </w:rPr>
        <w:t>а</w:t>
      </w:r>
      <w:r w:rsidRPr="00EC39C5">
        <w:rPr>
          <w:sz w:val="28"/>
          <w:szCs w:val="28"/>
        </w:rPr>
        <w:t xml:space="preserve"> согласно  постановления РЭК Кузбасса от 25.12.2019 г. № 859 ( ред. от 24.11.2020 № 409) на 2021 год первое полугодие 1567,61 руб./Гкал., второе полугодие 1567,61руб./Гкал.</w:t>
      </w:r>
      <w:r>
        <w:rPr>
          <w:sz w:val="28"/>
          <w:szCs w:val="28"/>
        </w:rPr>
        <w:t xml:space="preserve">, </w:t>
      </w:r>
      <w:r w:rsidRPr="003E4536">
        <w:rPr>
          <w:sz w:val="28"/>
          <w:szCs w:val="28"/>
        </w:rPr>
        <w:t xml:space="preserve">с учетом прогнозного </w:t>
      </w:r>
      <w:r>
        <w:rPr>
          <w:sz w:val="28"/>
          <w:szCs w:val="28"/>
        </w:rPr>
        <w:t>ИПЦ</w:t>
      </w:r>
      <w:r w:rsidRPr="003E4536">
        <w:rPr>
          <w:sz w:val="28"/>
          <w:szCs w:val="28"/>
        </w:rPr>
        <w:t xml:space="preserve"> на 202</w:t>
      </w:r>
      <w:r>
        <w:rPr>
          <w:sz w:val="28"/>
          <w:szCs w:val="28"/>
        </w:rPr>
        <w:t>2</w:t>
      </w:r>
      <w:r w:rsidRPr="003E4536">
        <w:rPr>
          <w:sz w:val="28"/>
          <w:szCs w:val="28"/>
        </w:rPr>
        <w:t xml:space="preserve"> год (</w:t>
      </w:r>
      <w:r>
        <w:rPr>
          <w:sz w:val="28"/>
          <w:szCs w:val="28"/>
        </w:rPr>
        <w:t>103,9%</w:t>
      </w:r>
      <w:r w:rsidRPr="003E4536">
        <w:rPr>
          <w:sz w:val="28"/>
          <w:szCs w:val="28"/>
        </w:rPr>
        <w:t>)</w:t>
      </w:r>
      <w:r>
        <w:rPr>
          <w:sz w:val="28"/>
          <w:szCs w:val="28"/>
        </w:rPr>
        <w:t>, на 2023 год (104,0%).</w:t>
      </w:r>
    </w:p>
    <w:p w14:paraId="2B8748B3" w14:textId="77777777" w:rsidR="007F3983" w:rsidRDefault="007F3983" w:rsidP="007F3983">
      <w:pPr>
        <w:tabs>
          <w:tab w:val="left" w:pos="1134"/>
        </w:tabs>
        <w:ind w:firstLine="709"/>
        <w:jc w:val="both"/>
        <w:rPr>
          <w:color w:val="000000"/>
          <w:sz w:val="28"/>
          <w:szCs w:val="28"/>
        </w:rPr>
      </w:pPr>
      <w:r w:rsidRPr="00BD03C8">
        <w:rPr>
          <w:color w:val="000000"/>
          <w:sz w:val="28"/>
          <w:szCs w:val="28"/>
        </w:rPr>
        <w:t>С учетом календарной разбивки приняты на следующем уровне:</w:t>
      </w:r>
    </w:p>
    <w:p w14:paraId="7FFCBDC9" w14:textId="77777777" w:rsidR="007F3983" w:rsidRPr="005D5872" w:rsidRDefault="007F3983" w:rsidP="007F3983">
      <w:pPr>
        <w:ind w:firstLine="709"/>
        <w:jc w:val="both"/>
        <w:rPr>
          <w:sz w:val="28"/>
          <w:szCs w:val="28"/>
        </w:rPr>
      </w:pPr>
      <w:r w:rsidRPr="005D5872">
        <w:rPr>
          <w:sz w:val="28"/>
          <w:szCs w:val="28"/>
        </w:rPr>
        <w:t xml:space="preserve">- на период с 01.01.2021 по 30.06.2021 – </w:t>
      </w:r>
      <w:r w:rsidRPr="000A538B">
        <w:rPr>
          <w:b/>
          <w:i/>
          <w:sz w:val="28"/>
          <w:szCs w:val="28"/>
        </w:rPr>
        <w:t>1 113,33</w:t>
      </w:r>
      <w:r>
        <w:rPr>
          <w:b/>
          <w:i/>
          <w:sz w:val="28"/>
          <w:szCs w:val="28"/>
        </w:rPr>
        <w:t xml:space="preserve"> </w:t>
      </w:r>
      <w:r w:rsidRPr="005D5872">
        <w:rPr>
          <w:sz w:val="28"/>
          <w:szCs w:val="28"/>
        </w:rPr>
        <w:t>тыс. руб.;</w:t>
      </w:r>
    </w:p>
    <w:p w14:paraId="1E09C228" w14:textId="77777777" w:rsidR="007F3983" w:rsidRPr="005D5872" w:rsidRDefault="007F3983" w:rsidP="007F3983">
      <w:pPr>
        <w:ind w:firstLine="709"/>
        <w:jc w:val="both"/>
        <w:rPr>
          <w:sz w:val="28"/>
          <w:szCs w:val="28"/>
        </w:rPr>
      </w:pPr>
      <w:r w:rsidRPr="005D5872">
        <w:rPr>
          <w:sz w:val="28"/>
          <w:szCs w:val="28"/>
        </w:rPr>
        <w:t xml:space="preserve">- на период с 01.07.2021 по 31.12.2021 – </w:t>
      </w:r>
      <w:r w:rsidRPr="000A538B">
        <w:rPr>
          <w:b/>
          <w:i/>
          <w:sz w:val="28"/>
          <w:szCs w:val="28"/>
        </w:rPr>
        <w:t>1 113,33</w:t>
      </w:r>
      <w:r>
        <w:rPr>
          <w:b/>
          <w:i/>
          <w:sz w:val="28"/>
          <w:szCs w:val="28"/>
        </w:rPr>
        <w:t xml:space="preserve"> </w:t>
      </w:r>
      <w:r w:rsidRPr="005D5872">
        <w:rPr>
          <w:sz w:val="28"/>
          <w:szCs w:val="28"/>
        </w:rPr>
        <w:t>тыс. руб.;</w:t>
      </w:r>
    </w:p>
    <w:p w14:paraId="776A2F00" w14:textId="77777777" w:rsidR="007F3983" w:rsidRPr="005D5872" w:rsidRDefault="007F3983" w:rsidP="007F3983">
      <w:pPr>
        <w:ind w:firstLine="709"/>
        <w:jc w:val="both"/>
        <w:rPr>
          <w:sz w:val="28"/>
          <w:szCs w:val="28"/>
        </w:rPr>
      </w:pPr>
      <w:r w:rsidRPr="005D5872">
        <w:rPr>
          <w:sz w:val="28"/>
          <w:szCs w:val="28"/>
        </w:rPr>
        <w:t xml:space="preserve">- на период с 01.01.2022 по 30.06.2022 – </w:t>
      </w:r>
      <w:r w:rsidRPr="000A538B">
        <w:rPr>
          <w:b/>
          <w:i/>
          <w:sz w:val="28"/>
          <w:szCs w:val="28"/>
        </w:rPr>
        <w:t>1 156,75</w:t>
      </w:r>
      <w:r>
        <w:rPr>
          <w:b/>
          <w:i/>
          <w:sz w:val="28"/>
          <w:szCs w:val="28"/>
        </w:rPr>
        <w:t xml:space="preserve"> </w:t>
      </w:r>
      <w:r w:rsidRPr="005D5872">
        <w:rPr>
          <w:sz w:val="28"/>
          <w:szCs w:val="28"/>
        </w:rPr>
        <w:t>тыс. руб.;</w:t>
      </w:r>
    </w:p>
    <w:p w14:paraId="3F9A153A" w14:textId="77777777" w:rsidR="007F3983" w:rsidRPr="005D5872" w:rsidRDefault="007F3983" w:rsidP="007F3983">
      <w:pPr>
        <w:ind w:firstLine="709"/>
        <w:jc w:val="both"/>
        <w:rPr>
          <w:sz w:val="28"/>
          <w:szCs w:val="28"/>
        </w:rPr>
      </w:pPr>
      <w:r w:rsidRPr="005D5872">
        <w:rPr>
          <w:sz w:val="28"/>
          <w:szCs w:val="28"/>
        </w:rPr>
        <w:t xml:space="preserve">- на период с 01.07.2022 по 31.12.2022 – </w:t>
      </w:r>
      <w:r w:rsidRPr="000A538B">
        <w:rPr>
          <w:b/>
          <w:i/>
          <w:sz w:val="28"/>
          <w:szCs w:val="28"/>
        </w:rPr>
        <w:t>1 156,75</w:t>
      </w:r>
      <w:r>
        <w:rPr>
          <w:b/>
          <w:i/>
          <w:sz w:val="28"/>
          <w:szCs w:val="28"/>
        </w:rPr>
        <w:t xml:space="preserve"> </w:t>
      </w:r>
      <w:r w:rsidRPr="005D5872">
        <w:rPr>
          <w:sz w:val="28"/>
          <w:szCs w:val="28"/>
        </w:rPr>
        <w:t>тыс. руб.;</w:t>
      </w:r>
    </w:p>
    <w:p w14:paraId="152D2039" w14:textId="77777777" w:rsidR="007F3983" w:rsidRPr="005D5872" w:rsidRDefault="007F3983" w:rsidP="007F3983">
      <w:pPr>
        <w:ind w:firstLine="709"/>
        <w:jc w:val="both"/>
        <w:rPr>
          <w:sz w:val="28"/>
          <w:szCs w:val="28"/>
        </w:rPr>
      </w:pPr>
      <w:r w:rsidRPr="005D5872">
        <w:rPr>
          <w:sz w:val="28"/>
          <w:szCs w:val="28"/>
        </w:rPr>
        <w:t xml:space="preserve">- на период с 01.01.2023 по 30.06.2023 – </w:t>
      </w:r>
      <w:r w:rsidRPr="000A538B">
        <w:rPr>
          <w:b/>
          <w:i/>
          <w:sz w:val="28"/>
          <w:szCs w:val="28"/>
        </w:rPr>
        <w:t>1 203,02</w:t>
      </w:r>
      <w:r>
        <w:rPr>
          <w:b/>
          <w:i/>
          <w:sz w:val="28"/>
          <w:szCs w:val="28"/>
        </w:rPr>
        <w:t xml:space="preserve"> </w:t>
      </w:r>
      <w:r w:rsidRPr="005D5872">
        <w:rPr>
          <w:sz w:val="28"/>
          <w:szCs w:val="28"/>
        </w:rPr>
        <w:t>тыс. руб.;</w:t>
      </w:r>
    </w:p>
    <w:p w14:paraId="7F39EF7D" w14:textId="77777777" w:rsidR="007F3983" w:rsidRPr="004C0C3E" w:rsidRDefault="007F3983" w:rsidP="007F3983">
      <w:pPr>
        <w:ind w:firstLine="709"/>
        <w:jc w:val="both"/>
        <w:rPr>
          <w:sz w:val="28"/>
          <w:szCs w:val="28"/>
        </w:rPr>
      </w:pPr>
      <w:r w:rsidRPr="005D5872">
        <w:rPr>
          <w:sz w:val="28"/>
          <w:szCs w:val="28"/>
        </w:rPr>
        <w:t xml:space="preserve">- на период с 01.07.2023 по 31.12.2023 – </w:t>
      </w:r>
      <w:r w:rsidRPr="000A538B">
        <w:rPr>
          <w:b/>
          <w:i/>
          <w:sz w:val="28"/>
          <w:szCs w:val="28"/>
        </w:rPr>
        <w:t>1 203,02</w:t>
      </w:r>
      <w:r>
        <w:rPr>
          <w:b/>
          <w:i/>
          <w:sz w:val="28"/>
          <w:szCs w:val="28"/>
        </w:rPr>
        <w:t xml:space="preserve"> </w:t>
      </w:r>
      <w:r w:rsidRPr="005D5872">
        <w:rPr>
          <w:sz w:val="28"/>
          <w:szCs w:val="28"/>
        </w:rPr>
        <w:t>тыс. руб.</w:t>
      </w:r>
    </w:p>
    <w:p w14:paraId="6CA584DF" w14:textId="77777777" w:rsidR="007F3983" w:rsidRDefault="007F3983" w:rsidP="007F3983">
      <w:pPr>
        <w:tabs>
          <w:tab w:val="left" w:pos="1134"/>
        </w:tabs>
        <w:ind w:firstLine="709"/>
        <w:jc w:val="both"/>
        <w:rPr>
          <w:color w:val="000000"/>
          <w:sz w:val="28"/>
          <w:szCs w:val="28"/>
        </w:rPr>
      </w:pPr>
    </w:p>
    <w:p w14:paraId="24E73F99" w14:textId="77777777" w:rsidR="007F3983" w:rsidRPr="009C0B3C" w:rsidRDefault="007F3983" w:rsidP="007F3983">
      <w:pPr>
        <w:tabs>
          <w:tab w:val="left" w:pos="1134"/>
        </w:tabs>
        <w:jc w:val="center"/>
        <w:rPr>
          <w:b/>
          <w:sz w:val="28"/>
          <w:szCs w:val="28"/>
          <w:u w:val="single"/>
        </w:rPr>
      </w:pPr>
      <w:r w:rsidRPr="009C0B3C">
        <w:rPr>
          <w:b/>
          <w:sz w:val="28"/>
          <w:szCs w:val="28"/>
          <w:u w:val="single"/>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p w14:paraId="567F894D" w14:textId="77777777" w:rsidR="007F3983" w:rsidRPr="009C0B3C" w:rsidRDefault="007F3983" w:rsidP="007F3983">
      <w:pPr>
        <w:tabs>
          <w:tab w:val="left" w:pos="1134"/>
        </w:tabs>
        <w:jc w:val="center"/>
        <w:rPr>
          <w:b/>
          <w:sz w:val="28"/>
          <w:szCs w:val="28"/>
          <w:u w:val="single"/>
        </w:rPr>
      </w:pPr>
    </w:p>
    <w:p w14:paraId="75C33C11" w14:textId="77777777" w:rsidR="007F3983" w:rsidRPr="009C0B3C" w:rsidRDefault="007F3983" w:rsidP="007F3983">
      <w:pPr>
        <w:tabs>
          <w:tab w:val="left" w:pos="1134"/>
        </w:tabs>
        <w:jc w:val="center"/>
        <w:rPr>
          <w:b/>
          <w:sz w:val="28"/>
          <w:szCs w:val="28"/>
          <w:u w:val="single"/>
        </w:rPr>
      </w:pPr>
      <w:r w:rsidRPr="009C0B3C">
        <w:rPr>
          <w:b/>
          <w:sz w:val="28"/>
          <w:szCs w:val="28"/>
          <w:u w:val="single"/>
        </w:rPr>
        <w:t>Услуги по транспортированию сточных вод, оказываемые сторонними организациями</w:t>
      </w:r>
    </w:p>
    <w:p w14:paraId="5DE443FF" w14:textId="77777777" w:rsidR="007F3983" w:rsidRDefault="007F3983" w:rsidP="007F3983">
      <w:pPr>
        <w:tabs>
          <w:tab w:val="left" w:pos="1134"/>
        </w:tabs>
        <w:jc w:val="center"/>
        <w:rPr>
          <w:b/>
          <w:sz w:val="32"/>
          <w:szCs w:val="32"/>
          <w:u w:val="single"/>
        </w:rPr>
      </w:pPr>
    </w:p>
    <w:p w14:paraId="1911762A" w14:textId="77777777" w:rsidR="007F3983" w:rsidRDefault="007F3983" w:rsidP="007F3983">
      <w:pPr>
        <w:tabs>
          <w:tab w:val="left" w:pos="1134"/>
        </w:tabs>
        <w:ind w:firstLine="709"/>
        <w:jc w:val="both"/>
        <w:rPr>
          <w:sz w:val="28"/>
          <w:szCs w:val="28"/>
        </w:rPr>
      </w:pPr>
      <w:r w:rsidRPr="00EE6203">
        <w:rPr>
          <w:sz w:val="28"/>
          <w:szCs w:val="28"/>
        </w:rPr>
        <w:t>Организацией заявлены для учета в необходимой валовой выручке расходы по данной статье</w:t>
      </w:r>
      <w:r>
        <w:rPr>
          <w:sz w:val="28"/>
          <w:szCs w:val="28"/>
        </w:rPr>
        <w:t xml:space="preserve"> в сумме:</w:t>
      </w:r>
    </w:p>
    <w:p w14:paraId="4DEEEBA5" w14:textId="77777777" w:rsidR="007F3983" w:rsidRDefault="007F3983" w:rsidP="007F3983">
      <w:pPr>
        <w:tabs>
          <w:tab w:val="left" w:pos="1134"/>
        </w:tabs>
        <w:ind w:firstLine="709"/>
        <w:jc w:val="both"/>
        <w:rPr>
          <w:sz w:val="28"/>
          <w:szCs w:val="28"/>
        </w:rPr>
      </w:pPr>
      <w:r>
        <w:rPr>
          <w:sz w:val="28"/>
          <w:szCs w:val="28"/>
        </w:rPr>
        <w:t xml:space="preserve">- 2021 год </w:t>
      </w:r>
      <w:bookmarkStart w:id="173" w:name="_Hlk58939736"/>
      <w:r w:rsidRPr="000A538B">
        <w:rPr>
          <w:b/>
          <w:i/>
          <w:sz w:val="28"/>
          <w:szCs w:val="28"/>
        </w:rPr>
        <w:t>1 822,73</w:t>
      </w:r>
      <w:r>
        <w:rPr>
          <w:b/>
          <w:i/>
          <w:sz w:val="28"/>
          <w:szCs w:val="28"/>
        </w:rPr>
        <w:t xml:space="preserve"> </w:t>
      </w:r>
      <w:r w:rsidRPr="00E547F3">
        <w:rPr>
          <w:sz w:val="28"/>
          <w:szCs w:val="28"/>
        </w:rPr>
        <w:t>тыс. руб.</w:t>
      </w:r>
      <w:r>
        <w:rPr>
          <w:sz w:val="28"/>
          <w:szCs w:val="28"/>
        </w:rPr>
        <w:t xml:space="preserve">, объем </w:t>
      </w:r>
      <w:r w:rsidRPr="000A538B">
        <w:rPr>
          <w:b/>
          <w:i/>
          <w:sz w:val="28"/>
          <w:szCs w:val="28"/>
        </w:rPr>
        <w:t>156 309,00</w:t>
      </w:r>
      <w:r>
        <w:rPr>
          <w:b/>
          <w:i/>
          <w:sz w:val="28"/>
          <w:szCs w:val="28"/>
        </w:rPr>
        <w:t xml:space="preserve"> </w:t>
      </w:r>
      <w:r w:rsidRPr="00E547F3">
        <w:rPr>
          <w:sz w:val="28"/>
          <w:szCs w:val="28"/>
        </w:rPr>
        <w:t>м</w:t>
      </w:r>
      <w:r w:rsidRPr="00E547F3">
        <w:rPr>
          <w:sz w:val="28"/>
          <w:szCs w:val="28"/>
          <w:vertAlign w:val="superscript"/>
        </w:rPr>
        <w:t>3</w:t>
      </w:r>
      <w:r w:rsidRPr="00E547F3">
        <w:rPr>
          <w:sz w:val="28"/>
          <w:szCs w:val="28"/>
        </w:rPr>
        <w:t xml:space="preserve">, средний тариф – </w:t>
      </w:r>
      <w:r w:rsidRPr="000A538B">
        <w:rPr>
          <w:b/>
          <w:i/>
          <w:sz w:val="28"/>
          <w:szCs w:val="28"/>
        </w:rPr>
        <w:t>11,66</w:t>
      </w:r>
      <w:r>
        <w:rPr>
          <w:b/>
          <w:i/>
          <w:sz w:val="28"/>
          <w:szCs w:val="28"/>
        </w:rPr>
        <w:t xml:space="preserve"> </w:t>
      </w:r>
      <w:r w:rsidRPr="00E547F3">
        <w:rPr>
          <w:sz w:val="28"/>
          <w:szCs w:val="28"/>
        </w:rPr>
        <w:t>руб./м</w:t>
      </w:r>
      <w:r w:rsidRPr="00E547F3">
        <w:rPr>
          <w:sz w:val="28"/>
          <w:szCs w:val="28"/>
          <w:vertAlign w:val="superscript"/>
        </w:rPr>
        <w:t>3</w:t>
      </w:r>
      <w:r>
        <w:rPr>
          <w:sz w:val="28"/>
          <w:szCs w:val="28"/>
        </w:rPr>
        <w:t>;</w:t>
      </w:r>
    </w:p>
    <w:bookmarkEnd w:id="173"/>
    <w:p w14:paraId="61D2F03B" w14:textId="77777777" w:rsidR="007F3983" w:rsidRDefault="007F3983" w:rsidP="007F3983">
      <w:pPr>
        <w:tabs>
          <w:tab w:val="left" w:pos="1134"/>
        </w:tabs>
        <w:ind w:firstLine="709"/>
        <w:jc w:val="both"/>
        <w:rPr>
          <w:sz w:val="28"/>
          <w:szCs w:val="28"/>
        </w:rPr>
      </w:pPr>
      <w:r>
        <w:rPr>
          <w:sz w:val="28"/>
          <w:szCs w:val="28"/>
        </w:rPr>
        <w:t xml:space="preserve">- 2022 год </w:t>
      </w:r>
      <w:r w:rsidRPr="000A538B">
        <w:rPr>
          <w:b/>
          <w:i/>
          <w:sz w:val="28"/>
          <w:szCs w:val="28"/>
        </w:rPr>
        <w:t>1 895,64</w:t>
      </w:r>
      <w:r>
        <w:rPr>
          <w:b/>
          <w:i/>
          <w:sz w:val="28"/>
          <w:szCs w:val="28"/>
        </w:rPr>
        <w:t xml:space="preserve"> </w:t>
      </w:r>
      <w:r w:rsidRPr="00E547F3">
        <w:rPr>
          <w:sz w:val="28"/>
          <w:szCs w:val="28"/>
        </w:rPr>
        <w:t>тыс. руб.</w:t>
      </w:r>
      <w:r>
        <w:rPr>
          <w:sz w:val="28"/>
          <w:szCs w:val="28"/>
        </w:rPr>
        <w:t xml:space="preserve">, объем </w:t>
      </w:r>
      <w:r w:rsidRPr="000A538B">
        <w:rPr>
          <w:b/>
          <w:i/>
          <w:sz w:val="28"/>
          <w:szCs w:val="28"/>
        </w:rPr>
        <w:t>156 309,00</w:t>
      </w:r>
      <w:r>
        <w:rPr>
          <w:b/>
          <w:i/>
          <w:sz w:val="28"/>
          <w:szCs w:val="28"/>
        </w:rPr>
        <w:t xml:space="preserve"> </w:t>
      </w:r>
      <w:r w:rsidRPr="00E547F3">
        <w:rPr>
          <w:sz w:val="28"/>
          <w:szCs w:val="28"/>
        </w:rPr>
        <w:t>м</w:t>
      </w:r>
      <w:r w:rsidRPr="00E547F3">
        <w:rPr>
          <w:sz w:val="28"/>
          <w:szCs w:val="28"/>
          <w:vertAlign w:val="superscript"/>
        </w:rPr>
        <w:t>3</w:t>
      </w:r>
      <w:r w:rsidRPr="00E547F3">
        <w:rPr>
          <w:sz w:val="28"/>
          <w:szCs w:val="28"/>
        </w:rPr>
        <w:t xml:space="preserve">, средний тариф – </w:t>
      </w:r>
      <w:r>
        <w:rPr>
          <w:b/>
          <w:i/>
          <w:sz w:val="28"/>
          <w:szCs w:val="28"/>
        </w:rPr>
        <w:t xml:space="preserve">12,13 </w:t>
      </w:r>
      <w:r w:rsidRPr="00E547F3">
        <w:rPr>
          <w:sz w:val="28"/>
          <w:szCs w:val="28"/>
        </w:rPr>
        <w:t>руб./м</w:t>
      </w:r>
      <w:r w:rsidRPr="00E547F3">
        <w:rPr>
          <w:sz w:val="28"/>
          <w:szCs w:val="28"/>
          <w:vertAlign w:val="superscript"/>
        </w:rPr>
        <w:t>3</w:t>
      </w:r>
      <w:r>
        <w:rPr>
          <w:sz w:val="28"/>
          <w:szCs w:val="28"/>
        </w:rPr>
        <w:t>;</w:t>
      </w:r>
    </w:p>
    <w:p w14:paraId="7456F8B9" w14:textId="77777777" w:rsidR="007F3983" w:rsidRDefault="007F3983" w:rsidP="007F3983">
      <w:pPr>
        <w:tabs>
          <w:tab w:val="left" w:pos="1134"/>
        </w:tabs>
        <w:ind w:firstLine="709"/>
        <w:jc w:val="both"/>
        <w:rPr>
          <w:sz w:val="28"/>
          <w:szCs w:val="28"/>
        </w:rPr>
      </w:pPr>
      <w:r>
        <w:rPr>
          <w:sz w:val="28"/>
          <w:szCs w:val="28"/>
        </w:rPr>
        <w:t xml:space="preserve">- 2023 год </w:t>
      </w:r>
      <w:r w:rsidRPr="000A538B">
        <w:rPr>
          <w:b/>
          <w:i/>
          <w:sz w:val="28"/>
          <w:szCs w:val="28"/>
        </w:rPr>
        <w:t>1 971,46</w:t>
      </w:r>
      <w:r>
        <w:rPr>
          <w:b/>
          <w:i/>
          <w:sz w:val="28"/>
          <w:szCs w:val="28"/>
        </w:rPr>
        <w:t xml:space="preserve"> </w:t>
      </w:r>
      <w:r w:rsidRPr="00E547F3">
        <w:rPr>
          <w:sz w:val="28"/>
          <w:szCs w:val="28"/>
        </w:rPr>
        <w:t>тыс. руб.</w:t>
      </w:r>
      <w:r>
        <w:rPr>
          <w:sz w:val="28"/>
          <w:szCs w:val="28"/>
        </w:rPr>
        <w:t xml:space="preserve">, объем </w:t>
      </w:r>
      <w:r w:rsidRPr="000A538B">
        <w:rPr>
          <w:b/>
          <w:i/>
          <w:sz w:val="28"/>
          <w:szCs w:val="28"/>
        </w:rPr>
        <w:t>156 309,00</w:t>
      </w:r>
      <w:r>
        <w:rPr>
          <w:b/>
          <w:i/>
          <w:sz w:val="28"/>
          <w:szCs w:val="28"/>
        </w:rPr>
        <w:t xml:space="preserve"> </w:t>
      </w:r>
      <w:r w:rsidRPr="00E547F3">
        <w:rPr>
          <w:sz w:val="28"/>
          <w:szCs w:val="28"/>
        </w:rPr>
        <w:t>м</w:t>
      </w:r>
      <w:r w:rsidRPr="00E547F3">
        <w:rPr>
          <w:sz w:val="28"/>
          <w:szCs w:val="28"/>
          <w:vertAlign w:val="superscript"/>
        </w:rPr>
        <w:t>3</w:t>
      </w:r>
      <w:r w:rsidRPr="00E547F3">
        <w:rPr>
          <w:sz w:val="28"/>
          <w:szCs w:val="28"/>
        </w:rPr>
        <w:t xml:space="preserve">, средний тариф – </w:t>
      </w:r>
      <w:r>
        <w:rPr>
          <w:b/>
          <w:i/>
          <w:sz w:val="28"/>
          <w:szCs w:val="28"/>
        </w:rPr>
        <w:t xml:space="preserve">12,61 </w:t>
      </w:r>
      <w:r w:rsidRPr="00E547F3">
        <w:rPr>
          <w:sz w:val="28"/>
          <w:szCs w:val="28"/>
        </w:rPr>
        <w:t>руб./м</w:t>
      </w:r>
      <w:r w:rsidRPr="00E547F3">
        <w:rPr>
          <w:sz w:val="28"/>
          <w:szCs w:val="28"/>
          <w:vertAlign w:val="superscript"/>
        </w:rPr>
        <w:t>3</w:t>
      </w:r>
      <w:r>
        <w:rPr>
          <w:sz w:val="28"/>
          <w:szCs w:val="28"/>
        </w:rPr>
        <w:t>.</w:t>
      </w:r>
    </w:p>
    <w:p w14:paraId="4790C39F" w14:textId="77777777" w:rsidR="007F3983" w:rsidRDefault="007F3983" w:rsidP="007F3983">
      <w:pPr>
        <w:tabs>
          <w:tab w:val="left" w:pos="1134"/>
        </w:tabs>
        <w:ind w:firstLine="709"/>
        <w:jc w:val="both"/>
        <w:rPr>
          <w:sz w:val="28"/>
          <w:szCs w:val="28"/>
        </w:rPr>
      </w:pPr>
      <w:r>
        <w:rPr>
          <w:sz w:val="28"/>
          <w:szCs w:val="28"/>
        </w:rPr>
        <w:t>Расходы учтены по оказываемой услуге по транспортированию сточных вод       ФГБУ «ЦЖКУ Минобороны России»</w:t>
      </w:r>
      <w:r w:rsidRPr="00472B84">
        <w:t xml:space="preserve"> </w:t>
      </w:r>
      <w:r w:rsidRPr="00472B84">
        <w:rPr>
          <w:sz w:val="28"/>
          <w:szCs w:val="28"/>
        </w:rPr>
        <w:t>по периодам календарной разбивки приняты на следующем уровне</w:t>
      </w:r>
      <w:r>
        <w:rPr>
          <w:sz w:val="28"/>
          <w:szCs w:val="28"/>
        </w:rPr>
        <w:t>:</w:t>
      </w:r>
    </w:p>
    <w:p w14:paraId="17AD92B1" w14:textId="77777777" w:rsidR="007F3983" w:rsidRPr="00187740" w:rsidRDefault="007F3983" w:rsidP="007F3983">
      <w:pPr>
        <w:tabs>
          <w:tab w:val="left" w:pos="1134"/>
        </w:tabs>
        <w:ind w:firstLine="709"/>
        <w:jc w:val="both"/>
        <w:rPr>
          <w:sz w:val="28"/>
          <w:szCs w:val="28"/>
        </w:rPr>
      </w:pPr>
      <w:r w:rsidRPr="00187740">
        <w:rPr>
          <w:b/>
          <w:sz w:val="28"/>
          <w:szCs w:val="28"/>
        </w:rPr>
        <w:t>- с</w:t>
      </w:r>
      <w:r w:rsidRPr="00187740">
        <w:rPr>
          <w:sz w:val="28"/>
          <w:szCs w:val="28"/>
        </w:rPr>
        <w:t xml:space="preserve"> </w:t>
      </w:r>
      <w:r w:rsidRPr="00187740">
        <w:rPr>
          <w:b/>
          <w:sz w:val="28"/>
          <w:szCs w:val="28"/>
        </w:rPr>
        <w:t>01.01.202</w:t>
      </w:r>
      <w:r>
        <w:rPr>
          <w:b/>
          <w:sz w:val="28"/>
          <w:szCs w:val="28"/>
        </w:rPr>
        <w:t>1</w:t>
      </w:r>
      <w:r w:rsidRPr="00187740">
        <w:rPr>
          <w:b/>
          <w:sz w:val="28"/>
          <w:szCs w:val="28"/>
        </w:rPr>
        <w:t xml:space="preserve"> по 30.06.202</w:t>
      </w:r>
      <w:r>
        <w:rPr>
          <w:b/>
          <w:sz w:val="28"/>
          <w:szCs w:val="28"/>
        </w:rPr>
        <w:t>1</w:t>
      </w:r>
      <w:r w:rsidRPr="00187740">
        <w:rPr>
          <w:sz w:val="28"/>
          <w:szCs w:val="28"/>
        </w:rPr>
        <w:t xml:space="preserve"> – </w:t>
      </w:r>
      <w:r w:rsidRPr="00CD2BC5">
        <w:rPr>
          <w:b/>
          <w:i/>
          <w:sz w:val="28"/>
          <w:szCs w:val="28"/>
        </w:rPr>
        <w:t>910,49</w:t>
      </w:r>
      <w:r>
        <w:rPr>
          <w:b/>
          <w:i/>
          <w:sz w:val="28"/>
          <w:szCs w:val="28"/>
        </w:rPr>
        <w:t xml:space="preserve"> </w:t>
      </w:r>
      <w:r w:rsidRPr="00187740">
        <w:rPr>
          <w:sz w:val="28"/>
          <w:szCs w:val="28"/>
        </w:rPr>
        <w:t>тыс. руб.</w:t>
      </w:r>
      <w:r w:rsidRPr="00472B84">
        <w:rPr>
          <w:sz w:val="28"/>
          <w:szCs w:val="28"/>
        </w:rPr>
        <w:t xml:space="preserve"> объем </w:t>
      </w:r>
      <w:r w:rsidRPr="00460FBC">
        <w:rPr>
          <w:b/>
          <w:i/>
          <w:sz w:val="28"/>
          <w:szCs w:val="28"/>
        </w:rPr>
        <w:t>78 154,65</w:t>
      </w:r>
      <w:r>
        <w:rPr>
          <w:b/>
          <w:i/>
          <w:sz w:val="28"/>
          <w:szCs w:val="28"/>
        </w:rPr>
        <w:t xml:space="preserve"> </w:t>
      </w:r>
      <w:r w:rsidRPr="00472B84">
        <w:rPr>
          <w:sz w:val="28"/>
          <w:szCs w:val="28"/>
        </w:rPr>
        <w:t>м3</w:t>
      </w:r>
      <w:r w:rsidRPr="00472B84">
        <w:t xml:space="preserve"> </w:t>
      </w:r>
      <w:r w:rsidRPr="00472B84">
        <w:rPr>
          <w:sz w:val="28"/>
          <w:szCs w:val="28"/>
        </w:rPr>
        <w:t xml:space="preserve">учтен </w:t>
      </w:r>
      <w:r w:rsidRPr="00CD2BC5">
        <w:rPr>
          <w:sz w:val="28"/>
          <w:szCs w:val="28"/>
        </w:rPr>
        <w:t>по факту 2019 г. согласно актам об оказании услуг, ранее обслуживающей организации</w:t>
      </w:r>
      <w:r>
        <w:rPr>
          <w:sz w:val="28"/>
          <w:szCs w:val="28"/>
        </w:rPr>
        <w:t xml:space="preserve">, цена услуги принята </w:t>
      </w:r>
      <w:r w:rsidRPr="00AD2A21">
        <w:rPr>
          <w:b/>
          <w:bCs/>
          <w:sz w:val="28"/>
          <w:szCs w:val="28"/>
        </w:rPr>
        <w:t>согласно постановления РЭК КО</w:t>
      </w:r>
      <w:r w:rsidRPr="00AD2A21">
        <w:rPr>
          <w:sz w:val="28"/>
          <w:szCs w:val="28"/>
        </w:rPr>
        <w:t xml:space="preserve"> </w:t>
      </w:r>
      <w:r w:rsidRPr="00F24ED4">
        <w:rPr>
          <w:sz w:val="28"/>
          <w:szCs w:val="28"/>
        </w:rPr>
        <w:t xml:space="preserve">от 07.12.2017 N 447 (ред. от 30.01.2020)  (тариф на 1полугодие </w:t>
      </w:r>
      <w:r>
        <w:rPr>
          <w:sz w:val="28"/>
          <w:szCs w:val="28"/>
        </w:rPr>
        <w:t>11,06</w:t>
      </w:r>
      <w:r w:rsidRPr="00F24ED4">
        <w:rPr>
          <w:sz w:val="28"/>
          <w:szCs w:val="28"/>
        </w:rPr>
        <w:t xml:space="preserve"> руб./м3, на 2 полугодие </w:t>
      </w:r>
      <w:r>
        <w:rPr>
          <w:sz w:val="28"/>
          <w:szCs w:val="28"/>
        </w:rPr>
        <w:t>11,43</w:t>
      </w:r>
      <w:r w:rsidRPr="00F24ED4">
        <w:rPr>
          <w:sz w:val="28"/>
          <w:szCs w:val="28"/>
        </w:rPr>
        <w:t xml:space="preserve"> руб./м3) с учетом ИПЦ на 2021 год -103,6%.</w:t>
      </w:r>
      <w:r w:rsidRPr="00AD2A21">
        <w:rPr>
          <w:sz w:val="28"/>
          <w:szCs w:val="28"/>
        </w:rPr>
        <w:t>;</w:t>
      </w:r>
      <w:r w:rsidRPr="00187740">
        <w:rPr>
          <w:sz w:val="28"/>
          <w:szCs w:val="28"/>
        </w:rPr>
        <w:t xml:space="preserve"> </w:t>
      </w:r>
    </w:p>
    <w:p w14:paraId="78E1414D" w14:textId="77777777" w:rsidR="007F3983" w:rsidRPr="00A72582" w:rsidRDefault="007F3983" w:rsidP="007F3983">
      <w:pPr>
        <w:tabs>
          <w:tab w:val="left" w:pos="1134"/>
        </w:tabs>
        <w:ind w:firstLine="709"/>
        <w:jc w:val="both"/>
        <w:rPr>
          <w:sz w:val="28"/>
          <w:szCs w:val="28"/>
        </w:rPr>
      </w:pPr>
      <w:r w:rsidRPr="00187740">
        <w:rPr>
          <w:b/>
          <w:sz w:val="28"/>
          <w:szCs w:val="28"/>
        </w:rPr>
        <w:t>- с</w:t>
      </w:r>
      <w:r w:rsidRPr="00187740">
        <w:rPr>
          <w:sz w:val="28"/>
          <w:szCs w:val="28"/>
        </w:rPr>
        <w:t xml:space="preserve"> </w:t>
      </w:r>
      <w:r w:rsidRPr="00187740">
        <w:rPr>
          <w:b/>
          <w:sz w:val="28"/>
          <w:szCs w:val="28"/>
        </w:rPr>
        <w:t>01.07.202</w:t>
      </w:r>
      <w:r>
        <w:rPr>
          <w:b/>
          <w:sz w:val="28"/>
          <w:szCs w:val="28"/>
        </w:rPr>
        <w:t>1</w:t>
      </w:r>
      <w:r w:rsidRPr="00187740">
        <w:rPr>
          <w:b/>
          <w:sz w:val="28"/>
          <w:szCs w:val="28"/>
        </w:rPr>
        <w:t xml:space="preserve"> по 31.12.202</w:t>
      </w:r>
      <w:r>
        <w:rPr>
          <w:b/>
          <w:sz w:val="28"/>
          <w:szCs w:val="28"/>
        </w:rPr>
        <w:t>1</w:t>
      </w:r>
      <w:r w:rsidRPr="00187740">
        <w:rPr>
          <w:sz w:val="28"/>
          <w:szCs w:val="28"/>
        </w:rPr>
        <w:t xml:space="preserve"> – </w:t>
      </w:r>
      <w:r w:rsidRPr="00A72582">
        <w:rPr>
          <w:sz w:val="28"/>
          <w:szCs w:val="28"/>
        </w:rPr>
        <w:t xml:space="preserve">затраты по статье приняты в сумме </w:t>
      </w:r>
      <w:r w:rsidRPr="00460FBC">
        <w:rPr>
          <w:b/>
          <w:i/>
          <w:sz w:val="28"/>
          <w:szCs w:val="28"/>
        </w:rPr>
        <w:t xml:space="preserve">910,49 </w:t>
      </w:r>
      <w:r w:rsidRPr="00A72582">
        <w:rPr>
          <w:sz w:val="28"/>
          <w:szCs w:val="28"/>
        </w:rPr>
        <w:t>тыс. руб. на уровне предыдущего периода календарной разбивки</w:t>
      </w:r>
      <w:r>
        <w:rPr>
          <w:sz w:val="28"/>
          <w:szCs w:val="28"/>
        </w:rPr>
        <w:t>;</w:t>
      </w:r>
    </w:p>
    <w:p w14:paraId="74931F3B" w14:textId="77777777" w:rsidR="007F3983" w:rsidRDefault="007F3983" w:rsidP="007F3983">
      <w:pPr>
        <w:tabs>
          <w:tab w:val="left" w:pos="1134"/>
        </w:tabs>
        <w:ind w:firstLine="709"/>
        <w:jc w:val="both"/>
        <w:rPr>
          <w:sz w:val="28"/>
          <w:szCs w:val="28"/>
        </w:rPr>
      </w:pPr>
      <w:r w:rsidRPr="00187740">
        <w:rPr>
          <w:b/>
          <w:sz w:val="28"/>
          <w:szCs w:val="28"/>
        </w:rPr>
        <w:t>- с</w:t>
      </w:r>
      <w:r w:rsidRPr="00187740">
        <w:rPr>
          <w:sz w:val="28"/>
          <w:szCs w:val="28"/>
        </w:rPr>
        <w:t xml:space="preserve"> </w:t>
      </w:r>
      <w:r w:rsidRPr="00187740">
        <w:rPr>
          <w:b/>
          <w:sz w:val="28"/>
          <w:szCs w:val="28"/>
        </w:rPr>
        <w:t>01.01.202</w:t>
      </w:r>
      <w:r>
        <w:rPr>
          <w:b/>
          <w:sz w:val="28"/>
          <w:szCs w:val="28"/>
        </w:rPr>
        <w:t>2</w:t>
      </w:r>
      <w:r w:rsidRPr="00187740">
        <w:rPr>
          <w:b/>
          <w:sz w:val="28"/>
          <w:szCs w:val="28"/>
        </w:rPr>
        <w:t xml:space="preserve"> по 30.06.202</w:t>
      </w:r>
      <w:r>
        <w:rPr>
          <w:b/>
          <w:sz w:val="28"/>
          <w:szCs w:val="28"/>
        </w:rPr>
        <w:t>2</w:t>
      </w:r>
      <w:r w:rsidRPr="00187740">
        <w:rPr>
          <w:sz w:val="28"/>
          <w:szCs w:val="28"/>
        </w:rPr>
        <w:t xml:space="preserve"> – </w:t>
      </w:r>
      <w:r w:rsidRPr="00460FBC">
        <w:rPr>
          <w:b/>
          <w:i/>
          <w:sz w:val="28"/>
          <w:szCs w:val="28"/>
        </w:rPr>
        <w:t>946,00</w:t>
      </w:r>
      <w:r>
        <w:rPr>
          <w:b/>
          <w:i/>
          <w:sz w:val="28"/>
          <w:szCs w:val="28"/>
        </w:rPr>
        <w:t xml:space="preserve"> </w:t>
      </w:r>
      <w:r w:rsidRPr="00187740">
        <w:rPr>
          <w:sz w:val="28"/>
          <w:szCs w:val="28"/>
        </w:rPr>
        <w:t>тыс. руб.</w:t>
      </w:r>
      <w:r w:rsidRPr="00472B84">
        <w:rPr>
          <w:sz w:val="28"/>
          <w:szCs w:val="28"/>
        </w:rPr>
        <w:t xml:space="preserve"> </w:t>
      </w:r>
      <w:r>
        <w:rPr>
          <w:sz w:val="28"/>
          <w:szCs w:val="28"/>
        </w:rPr>
        <w:t>Объем услуги принят</w:t>
      </w:r>
      <w:r w:rsidRPr="00002B30">
        <w:rPr>
          <w:sz w:val="28"/>
          <w:szCs w:val="28"/>
        </w:rPr>
        <w:t>, исходя из план</w:t>
      </w:r>
      <w:r>
        <w:rPr>
          <w:sz w:val="28"/>
          <w:szCs w:val="28"/>
        </w:rPr>
        <w:t xml:space="preserve">а на 2021 год. </w:t>
      </w:r>
      <w:r w:rsidRPr="003E4536">
        <w:rPr>
          <w:sz w:val="28"/>
          <w:szCs w:val="28"/>
        </w:rPr>
        <w:t xml:space="preserve">Средняя цена </w:t>
      </w:r>
      <w:r w:rsidRPr="00EC39C5">
        <w:rPr>
          <w:sz w:val="28"/>
          <w:szCs w:val="28"/>
        </w:rPr>
        <w:t>учтен</w:t>
      </w:r>
      <w:r>
        <w:rPr>
          <w:sz w:val="28"/>
          <w:szCs w:val="28"/>
        </w:rPr>
        <w:t>а</w:t>
      </w:r>
      <w:r w:rsidRPr="00EC39C5">
        <w:rPr>
          <w:sz w:val="28"/>
          <w:szCs w:val="28"/>
        </w:rPr>
        <w:t xml:space="preserve"> </w:t>
      </w:r>
      <w:r>
        <w:rPr>
          <w:sz w:val="28"/>
          <w:szCs w:val="28"/>
        </w:rPr>
        <w:t xml:space="preserve">по плану 2021 года, </w:t>
      </w:r>
      <w:r w:rsidRPr="003E4536">
        <w:rPr>
          <w:sz w:val="28"/>
          <w:szCs w:val="28"/>
        </w:rPr>
        <w:t xml:space="preserve">с учетом прогнозного </w:t>
      </w:r>
      <w:r>
        <w:rPr>
          <w:sz w:val="28"/>
          <w:szCs w:val="28"/>
        </w:rPr>
        <w:t>ИПЦ</w:t>
      </w:r>
      <w:r w:rsidRPr="003E4536">
        <w:rPr>
          <w:sz w:val="28"/>
          <w:szCs w:val="28"/>
        </w:rPr>
        <w:t xml:space="preserve"> на 202</w:t>
      </w:r>
      <w:r>
        <w:rPr>
          <w:sz w:val="28"/>
          <w:szCs w:val="28"/>
        </w:rPr>
        <w:t>2</w:t>
      </w:r>
      <w:r w:rsidRPr="003E4536">
        <w:rPr>
          <w:sz w:val="28"/>
          <w:szCs w:val="28"/>
        </w:rPr>
        <w:t xml:space="preserve"> год (</w:t>
      </w:r>
      <w:r>
        <w:rPr>
          <w:sz w:val="28"/>
          <w:szCs w:val="28"/>
        </w:rPr>
        <w:t>103,9%</w:t>
      </w:r>
      <w:r w:rsidRPr="003E4536">
        <w:rPr>
          <w:sz w:val="28"/>
          <w:szCs w:val="28"/>
        </w:rPr>
        <w:t>)</w:t>
      </w:r>
      <w:r>
        <w:rPr>
          <w:sz w:val="28"/>
          <w:szCs w:val="28"/>
        </w:rPr>
        <w:t>.</w:t>
      </w:r>
    </w:p>
    <w:p w14:paraId="4B2208CD" w14:textId="77777777" w:rsidR="007F3983" w:rsidRPr="00A72582" w:rsidRDefault="007F3983" w:rsidP="007F3983">
      <w:pPr>
        <w:tabs>
          <w:tab w:val="left" w:pos="1134"/>
        </w:tabs>
        <w:ind w:firstLine="709"/>
        <w:jc w:val="both"/>
        <w:rPr>
          <w:sz w:val="28"/>
          <w:szCs w:val="28"/>
        </w:rPr>
      </w:pPr>
      <w:r w:rsidRPr="00187740">
        <w:rPr>
          <w:b/>
          <w:sz w:val="28"/>
          <w:szCs w:val="28"/>
        </w:rPr>
        <w:t>- с</w:t>
      </w:r>
      <w:r w:rsidRPr="00187740">
        <w:rPr>
          <w:sz w:val="28"/>
          <w:szCs w:val="28"/>
        </w:rPr>
        <w:t xml:space="preserve"> </w:t>
      </w:r>
      <w:r w:rsidRPr="00187740">
        <w:rPr>
          <w:b/>
          <w:sz w:val="28"/>
          <w:szCs w:val="28"/>
        </w:rPr>
        <w:t>01.07.202</w:t>
      </w:r>
      <w:r>
        <w:rPr>
          <w:b/>
          <w:sz w:val="28"/>
          <w:szCs w:val="28"/>
        </w:rPr>
        <w:t>2</w:t>
      </w:r>
      <w:r w:rsidRPr="00187740">
        <w:rPr>
          <w:b/>
          <w:sz w:val="28"/>
          <w:szCs w:val="28"/>
        </w:rPr>
        <w:t xml:space="preserve"> по 31.12.202</w:t>
      </w:r>
      <w:r>
        <w:rPr>
          <w:b/>
          <w:sz w:val="28"/>
          <w:szCs w:val="28"/>
        </w:rPr>
        <w:t>2</w:t>
      </w:r>
      <w:r w:rsidRPr="00187740">
        <w:rPr>
          <w:sz w:val="28"/>
          <w:szCs w:val="28"/>
        </w:rPr>
        <w:t xml:space="preserve"> – </w:t>
      </w:r>
      <w:r w:rsidRPr="00A72582">
        <w:rPr>
          <w:sz w:val="28"/>
          <w:szCs w:val="28"/>
        </w:rPr>
        <w:t xml:space="preserve">затраты по статье приняты в сумме </w:t>
      </w:r>
      <w:r w:rsidRPr="00460FBC">
        <w:rPr>
          <w:b/>
          <w:i/>
          <w:sz w:val="28"/>
          <w:szCs w:val="28"/>
        </w:rPr>
        <w:t>946,00</w:t>
      </w:r>
      <w:r>
        <w:rPr>
          <w:b/>
          <w:i/>
          <w:sz w:val="28"/>
          <w:szCs w:val="28"/>
        </w:rPr>
        <w:t xml:space="preserve"> </w:t>
      </w:r>
      <w:r w:rsidRPr="00A72582">
        <w:rPr>
          <w:sz w:val="28"/>
          <w:szCs w:val="28"/>
        </w:rPr>
        <w:t>тыс. руб. на уровне предыдущего периода календарной разбивки.</w:t>
      </w:r>
    </w:p>
    <w:p w14:paraId="73B88FBD" w14:textId="77777777" w:rsidR="007F3983" w:rsidRDefault="007F3983" w:rsidP="007F3983">
      <w:pPr>
        <w:tabs>
          <w:tab w:val="left" w:pos="1134"/>
        </w:tabs>
        <w:ind w:firstLine="709"/>
        <w:jc w:val="both"/>
        <w:rPr>
          <w:sz w:val="28"/>
          <w:szCs w:val="28"/>
        </w:rPr>
      </w:pPr>
      <w:r w:rsidRPr="00187740">
        <w:rPr>
          <w:b/>
          <w:sz w:val="28"/>
          <w:szCs w:val="28"/>
        </w:rPr>
        <w:t>- с</w:t>
      </w:r>
      <w:r w:rsidRPr="00187740">
        <w:rPr>
          <w:sz w:val="28"/>
          <w:szCs w:val="28"/>
        </w:rPr>
        <w:t xml:space="preserve"> </w:t>
      </w:r>
      <w:r w:rsidRPr="00187740">
        <w:rPr>
          <w:b/>
          <w:sz w:val="28"/>
          <w:szCs w:val="28"/>
        </w:rPr>
        <w:t>01.01.202</w:t>
      </w:r>
      <w:r>
        <w:rPr>
          <w:b/>
          <w:sz w:val="28"/>
          <w:szCs w:val="28"/>
        </w:rPr>
        <w:t>3</w:t>
      </w:r>
      <w:r w:rsidRPr="00187740">
        <w:rPr>
          <w:b/>
          <w:sz w:val="28"/>
          <w:szCs w:val="28"/>
        </w:rPr>
        <w:t xml:space="preserve"> по 30.06.202</w:t>
      </w:r>
      <w:r>
        <w:rPr>
          <w:b/>
          <w:sz w:val="28"/>
          <w:szCs w:val="28"/>
        </w:rPr>
        <w:t>3</w:t>
      </w:r>
      <w:r w:rsidRPr="00187740">
        <w:rPr>
          <w:sz w:val="28"/>
          <w:szCs w:val="28"/>
        </w:rPr>
        <w:t xml:space="preserve"> – </w:t>
      </w:r>
      <w:r w:rsidRPr="00460FBC">
        <w:rPr>
          <w:b/>
          <w:i/>
          <w:sz w:val="28"/>
          <w:szCs w:val="28"/>
        </w:rPr>
        <w:t>983,84</w:t>
      </w:r>
      <w:r>
        <w:rPr>
          <w:b/>
          <w:i/>
          <w:sz w:val="28"/>
          <w:szCs w:val="28"/>
        </w:rPr>
        <w:t xml:space="preserve"> </w:t>
      </w:r>
      <w:r w:rsidRPr="00187740">
        <w:rPr>
          <w:sz w:val="28"/>
          <w:szCs w:val="28"/>
        </w:rPr>
        <w:t>тыс. руб.</w:t>
      </w:r>
      <w:r w:rsidRPr="00472B84">
        <w:rPr>
          <w:sz w:val="28"/>
          <w:szCs w:val="28"/>
        </w:rPr>
        <w:t xml:space="preserve"> </w:t>
      </w:r>
      <w:r>
        <w:rPr>
          <w:sz w:val="28"/>
          <w:szCs w:val="28"/>
        </w:rPr>
        <w:t>Объем услуги принят</w:t>
      </w:r>
      <w:r w:rsidRPr="00002B30">
        <w:rPr>
          <w:sz w:val="28"/>
          <w:szCs w:val="28"/>
        </w:rPr>
        <w:t>, исходя из план</w:t>
      </w:r>
      <w:r>
        <w:rPr>
          <w:sz w:val="28"/>
          <w:szCs w:val="28"/>
        </w:rPr>
        <w:t xml:space="preserve">а на 2022 год. </w:t>
      </w:r>
      <w:r w:rsidRPr="003E4536">
        <w:rPr>
          <w:sz w:val="28"/>
          <w:szCs w:val="28"/>
        </w:rPr>
        <w:t xml:space="preserve">Средняя цена </w:t>
      </w:r>
      <w:r w:rsidRPr="00EC39C5">
        <w:rPr>
          <w:sz w:val="28"/>
          <w:szCs w:val="28"/>
        </w:rPr>
        <w:t>учтен</w:t>
      </w:r>
      <w:r>
        <w:rPr>
          <w:sz w:val="28"/>
          <w:szCs w:val="28"/>
        </w:rPr>
        <w:t>а</w:t>
      </w:r>
      <w:r w:rsidRPr="00EC39C5">
        <w:rPr>
          <w:sz w:val="28"/>
          <w:szCs w:val="28"/>
        </w:rPr>
        <w:t xml:space="preserve"> </w:t>
      </w:r>
      <w:r>
        <w:rPr>
          <w:sz w:val="28"/>
          <w:szCs w:val="28"/>
        </w:rPr>
        <w:t xml:space="preserve">по плану 2021 года, </w:t>
      </w:r>
      <w:r w:rsidRPr="003E4536">
        <w:rPr>
          <w:sz w:val="28"/>
          <w:szCs w:val="28"/>
        </w:rPr>
        <w:t xml:space="preserve">с учетом прогнозного </w:t>
      </w:r>
      <w:r>
        <w:rPr>
          <w:sz w:val="28"/>
          <w:szCs w:val="28"/>
        </w:rPr>
        <w:t>ИПЦ</w:t>
      </w:r>
      <w:r w:rsidRPr="003E4536">
        <w:rPr>
          <w:sz w:val="28"/>
          <w:szCs w:val="28"/>
        </w:rPr>
        <w:t xml:space="preserve"> на 202</w:t>
      </w:r>
      <w:r>
        <w:rPr>
          <w:sz w:val="28"/>
          <w:szCs w:val="28"/>
        </w:rPr>
        <w:t>2</w:t>
      </w:r>
      <w:r w:rsidRPr="003E4536">
        <w:rPr>
          <w:sz w:val="28"/>
          <w:szCs w:val="28"/>
        </w:rPr>
        <w:t xml:space="preserve"> год (</w:t>
      </w:r>
      <w:r>
        <w:rPr>
          <w:sz w:val="28"/>
          <w:szCs w:val="28"/>
        </w:rPr>
        <w:t>103,9%</w:t>
      </w:r>
      <w:r w:rsidRPr="003E4536">
        <w:rPr>
          <w:sz w:val="28"/>
          <w:szCs w:val="28"/>
        </w:rPr>
        <w:t>)</w:t>
      </w:r>
      <w:r>
        <w:rPr>
          <w:sz w:val="28"/>
          <w:szCs w:val="28"/>
        </w:rPr>
        <w:t>, на 2023 год (104,0%).</w:t>
      </w:r>
    </w:p>
    <w:p w14:paraId="0A6F3BC0" w14:textId="77777777" w:rsidR="007F3983" w:rsidRPr="00A72582" w:rsidRDefault="007F3983" w:rsidP="007F3983">
      <w:pPr>
        <w:tabs>
          <w:tab w:val="left" w:pos="1134"/>
        </w:tabs>
        <w:ind w:firstLine="709"/>
        <w:jc w:val="both"/>
        <w:rPr>
          <w:sz w:val="28"/>
          <w:szCs w:val="28"/>
        </w:rPr>
      </w:pPr>
      <w:r w:rsidRPr="00187740">
        <w:rPr>
          <w:b/>
          <w:sz w:val="28"/>
          <w:szCs w:val="28"/>
        </w:rPr>
        <w:t>- с</w:t>
      </w:r>
      <w:r w:rsidRPr="00187740">
        <w:rPr>
          <w:sz w:val="28"/>
          <w:szCs w:val="28"/>
        </w:rPr>
        <w:t xml:space="preserve"> </w:t>
      </w:r>
      <w:r w:rsidRPr="00187740">
        <w:rPr>
          <w:b/>
          <w:sz w:val="28"/>
          <w:szCs w:val="28"/>
        </w:rPr>
        <w:t>01.07.202</w:t>
      </w:r>
      <w:r>
        <w:rPr>
          <w:b/>
          <w:sz w:val="28"/>
          <w:szCs w:val="28"/>
        </w:rPr>
        <w:t>3</w:t>
      </w:r>
      <w:r w:rsidRPr="00187740">
        <w:rPr>
          <w:b/>
          <w:sz w:val="28"/>
          <w:szCs w:val="28"/>
        </w:rPr>
        <w:t xml:space="preserve"> по 31.12.202</w:t>
      </w:r>
      <w:r>
        <w:rPr>
          <w:b/>
          <w:sz w:val="28"/>
          <w:szCs w:val="28"/>
        </w:rPr>
        <w:t>3</w:t>
      </w:r>
      <w:r w:rsidRPr="00187740">
        <w:rPr>
          <w:sz w:val="28"/>
          <w:szCs w:val="28"/>
        </w:rPr>
        <w:t xml:space="preserve"> – </w:t>
      </w:r>
      <w:r w:rsidRPr="00A72582">
        <w:rPr>
          <w:sz w:val="28"/>
          <w:szCs w:val="28"/>
        </w:rPr>
        <w:t xml:space="preserve">затраты по статье приняты в сумме </w:t>
      </w:r>
      <w:r w:rsidRPr="00460FBC">
        <w:rPr>
          <w:b/>
          <w:i/>
          <w:sz w:val="28"/>
          <w:szCs w:val="28"/>
        </w:rPr>
        <w:t>983,84</w:t>
      </w:r>
      <w:r>
        <w:rPr>
          <w:b/>
          <w:i/>
          <w:sz w:val="28"/>
          <w:szCs w:val="28"/>
        </w:rPr>
        <w:t xml:space="preserve"> </w:t>
      </w:r>
      <w:r w:rsidRPr="00A72582">
        <w:rPr>
          <w:sz w:val="28"/>
          <w:szCs w:val="28"/>
        </w:rPr>
        <w:t>тыс. руб. на уровне предыдущего периода календарной разбивки.</w:t>
      </w:r>
    </w:p>
    <w:p w14:paraId="6853F26A" w14:textId="77777777" w:rsidR="007F3983" w:rsidRDefault="007F3983" w:rsidP="007F3983">
      <w:pPr>
        <w:tabs>
          <w:tab w:val="left" w:pos="1134"/>
        </w:tabs>
        <w:ind w:firstLine="709"/>
        <w:jc w:val="both"/>
        <w:rPr>
          <w:color w:val="FF0000"/>
          <w:sz w:val="28"/>
          <w:szCs w:val="28"/>
        </w:rPr>
      </w:pPr>
    </w:p>
    <w:p w14:paraId="7787B927" w14:textId="77777777" w:rsidR="007F3983" w:rsidRPr="009C0B3C" w:rsidRDefault="007F3983" w:rsidP="007F3983">
      <w:pPr>
        <w:tabs>
          <w:tab w:val="left" w:pos="1134"/>
        </w:tabs>
        <w:jc w:val="center"/>
        <w:rPr>
          <w:b/>
          <w:sz w:val="28"/>
          <w:szCs w:val="28"/>
          <w:u w:val="single"/>
        </w:rPr>
      </w:pPr>
      <w:r w:rsidRPr="009C0B3C">
        <w:rPr>
          <w:b/>
          <w:sz w:val="28"/>
          <w:szCs w:val="28"/>
          <w:u w:val="single"/>
        </w:rPr>
        <w:t>«Расходы на арендную плату»</w:t>
      </w:r>
    </w:p>
    <w:p w14:paraId="2CD6F58B" w14:textId="77777777" w:rsidR="007F3983" w:rsidRPr="009C0B3C" w:rsidRDefault="007F3983" w:rsidP="007F3983">
      <w:pPr>
        <w:tabs>
          <w:tab w:val="left" w:pos="1134"/>
        </w:tabs>
        <w:ind w:firstLine="709"/>
        <w:jc w:val="center"/>
        <w:rPr>
          <w:b/>
          <w:color w:val="FF0000"/>
          <w:sz w:val="28"/>
          <w:szCs w:val="28"/>
          <w:u w:val="single"/>
        </w:rPr>
      </w:pPr>
    </w:p>
    <w:p w14:paraId="4D96B062" w14:textId="77777777" w:rsidR="007F3983" w:rsidRDefault="007F3983" w:rsidP="007F3983">
      <w:pPr>
        <w:tabs>
          <w:tab w:val="left" w:pos="859"/>
        </w:tabs>
        <w:autoSpaceDE w:val="0"/>
        <w:autoSpaceDN w:val="0"/>
        <w:adjustRightInd w:val="0"/>
        <w:ind w:firstLine="709"/>
        <w:jc w:val="both"/>
        <w:rPr>
          <w:sz w:val="28"/>
          <w:szCs w:val="28"/>
        </w:rPr>
      </w:pPr>
      <w:r w:rsidRPr="008D3823">
        <w:rPr>
          <w:sz w:val="28"/>
          <w:szCs w:val="28"/>
        </w:rPr>
        <w:t>Организацией заявлен</w:t>
      </w:r>
      <w:r>
        <w:rPr>
          <w:sz w:val="28"/>
          <w:szCs w:val="28"/>
        </w:rPr>
        <w:t>ы</w:t>
      </w:r>
      <w:r w:rsidRPr="008D3823">
        <w:rPr>
          <w:sz w:val="28"/>
          <w:szCs w:val="28"/>
        </w:rPr>
        <w:t xml:space="preserve"> для учета в необходимой валовой выручке (в расчете на год) </w:t>
      </w:r>
      <w:r>
        <w:rPr>
          <w:sz w:val="28"/>
          <w:szCs w:val="28"/>
        </w:rPr>
        <w:t>расходы на арендную плату</w:t>
      </w:r>
      <w:r w:rsidRPr="00852A64">
        <w:rPr>
          <w:sz w:val="28"/>
          <w:szCs w:val="28"/>
        </w:rPr>
        <w:t xml:space="preserve"> </w:t>
      </w:r>
      <w:r w:rsidRPr="001C4ACE">
        <w:rPr>
          <w:sz w:val="28"/>
          <w:szCs w:val="28"/>
        </w:rPr>
        <w:t>в размере</w:t>
      </w:r>
      <w:r>
        <w:rPr>
          <w:sz w:val="28"/>
          <w:szCs w:val="28"/>
        </w:rPr>
        <w:t>:</w:t>
      </w:r>
    </w:p>
    <w:p w14:paraId="28F9861B"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2021 год </w:t>
      </w:r>
      <w:r w:rsidRPr="00460FBC">
        <w:rPr>
          <w:b/>
          <w:bCs/>
          <w:sz w:val="28"/>
          <w:szCs w:val="28"/>
        </w:rPr>
        <w:t>3 627,20</w:t>
      </w:r>
      <w:r>
        <w:rPr>
          <w:b/>
          <w:bCs/>
          <w:sz w:val="28"/>
          <w:szCs w:val="28"/>
        </w:rPr>
        <w:t xml:space="preserve"> </w:t>
      </w:r>
      <w:r w:rsidRPr="001C4ACE">
        <w:rPr>
          <w:sz w:val="28"/>
          <w:szCs w:val="28"/>
        </w:rPr>
        <w:t>тыс. руб.;</w:t>
      </w:r>
    </w:p>
    <w:p w14:paraId="079A7FDF"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2022 год </w:t>
      </w:r>
      <w:r w:rsidRPr="00460FBC">
        <w:rPr>
          <w:b/>
          <w:bCs/>
          <w:sz w:val="28"/>
          <w:szCs w:val="28"/>
        </w:rPr>
        <w:t>3 627,20</w:t>
      </w:r>
      <w:r>
        <w:rPr>
          <w:b/>
          <w:bCs/>
          <w:sz w:val="28"/>
          <w:szCs w:val="28"/>
        </w:rPr>
        <w:t xml:space="preserve"> </w:t>
      </w:r>
      <w:r w:rsidRPr="001C4ACE">
        <w:rPr>
          <w:sz w:val="28"/>
          <w:szCs w:val="28"/>
        </w:rPr>
        <w:t>тыс. руб.;</w:t>
      </w:r>
    </w:p>
    <w:p w14:paraId="4D283B1E"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2023 год </w:t>
      </w:r>
      <w:r w:rsidRPr="00460FBC">
        <w:rPr>
          <w:b/>
          <w:bCs/>
          <w:sz w:val="28"/>
          <w:szCs w:val="28"/>
        </w:rPr>
        <w:t>3 627,20</w:t>
      </w:r>
      <w:r>
        <w:rPr>
          <w:b/>
          <w:bCs/>
          <w:sz w:val="28"/>
          <w:szCs w:val="28"/>
        </w:rPr>
        <w:t xml:space="preserve"> </w:t>
      </w:r>
      <w:r w:rsidRPr="001C4ACE">
        <w:rPr>
          <w:sz w:val="28"/>
          <w:szCs w:val="28"/>
        </w:rPr>
        <w:t>тыс. руб.</w:t>
      </w:r>
    </w:p>
    <w:p w14:paraId="1B70D514" w14:textId="77777777" w:rsidR="007F3983" w:rsidRDefault="007F3983" w:rsidP="007F3983">
      <w:pPr>
        <w:tabs>
          <w:tab w:val="left" w:pos="1134"/>
        </w:tabs>
        <w:ind w:firstLine="709"/>
        <w:jc w:val="both"/>
        <w:rPr>
          <w:sz w:val="28"/>
          <w:szCs w:val="28"/>
        </w:rPr>
      </w:pPr>
    </w:p>
    <w:p w14:paraId="52AB1850" w14:textId="77777777" w:rsidR="007F3983" w:rsidRDefault="007F3983" w:rsidP="007F3983">
      <w:pPr>
        <w:tabs>
          <w:tab w:val="left" w:pos="1134"/>
        </w:tabs>
        <w:ind w:firstLine="709"/>
        <w:jc w:val="both"/>
        <w:rPr>
          <w:sz w:val="28"/>
          <w:szCs w:val="28"/>
        </w:rPr>
      </w:pPr>
      <w:r w:rsidRPr="00533063">
        <w:rPr>
          <w:sz w:val="28"/>
          <w:szCs w:val="28"/>
        </w:rPr>
        <w:t xml:space="preserve">Затраты на арендную плату представлены организацией согласно </w:t>
      </w:r>
      <w:r>
        <w:rPr>
          <w:sz w:val="28"/>
          <w:szCs w:val="28"/>
        </w:rPr>
        <w:t>заключенным договорам (Приложение 1). Следует отметить, что по договорам с КУМИ Юргинского городского округа в расчет арендной платы включалась рыночная оценка объектов, что не является экономически обоснованным согласно Методических указаний п.29.</w:t>
      </w:r>
    </w:p>
    <w:p w14:paraId="08D089CF" w14:textId="77777777" w:rsidR="007F3983" w:rsidRDefault="007F3983" w:rsidP="007F3983">
      <w:pPr>
        <w:tabs>
          <w:tab w:val="left" w:pos="1134"/>
        </w:tabs>
        <w:ind w:firstLine="709"/>
        <w:jc w:val="both"/>
        <w:rPr>
          <w:sz w:val="28"/>
          <w:szCs w:val="28"/>
        </w:rPr>
      </w:pPr>
      <w:r>
        <w:rPr>
          <w:sz w:val="28"/>
          <w:szCs w:val="28"/>
        </w:rPr>
        <w:t>На основании вышеизложенного регулятором были проанализированы представленные документы и произведен расчет затрат по заключенным договорам, который представлен в Приложении 10,11,12.</w:t>
      </w:r>
    </w:p>
    <w:p w14:paraId="43438E62" w14:textId="77777777" w:rsidR="007F3983" w:rsidRPr="00AD5E2D" w:rsidRDefault="007F3983" w:rsidP="007F3983">
      <w:pPr>
        <w:ind w:firstLine="709"/>
        <w:jc w:val="both"/>
        <w:rPr>
          <w:sz w:val="28"/>
          <w:szCs w:val="28"/>
        </w:rPr>
      </w:pPr>
      <w:r w:rsidRPr="00AD5E2D">
        <w:rPr>
          <w:sz w:val="28"/>
          <w:szCs w:val="28"/>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11BA2AAF" w14:textId="77777777" w:rsidR="007F3983" w:rsidRPr="00AD5E2D" w:rsidRDefault="007F3983" w:rsidP="007F3983">
      <w:pPr>
        <w:ind w:firstLine="709"/>
        <w:jc w:val="both"/>
        <w:rPr>
          <w:sz w:val="28"/>
          <w:szCs w:val="28"/>
        </w:rPr>
      </w:pPr>
      <w:r w:rsidRPr="00AD5E2D">
        <w:rPr>
          <w:sz w:val="28"/>
          <w:szCs w:val="28"/>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w:t>
      </w:r>
    </w:p>
    <w:p w14:paraId="2E043053" w14:textId="77777777" w:rsidR="007F3983" w:rsidRPr="003839EA" w:rsidRDefault="007F3983" w:rsidP="007F3983">
      <w:pPr>
        <w:ind w:firstLine="720"/>
        <w:jc w:val="both"/>
        <w:rPr>
          <w:sz w:val="28"/>
          <w:szCs w:val="28"/>
        </w:rPr>
      </w:pPr>
      <w:r>
        <w:rPr>
          <w:sz w:val="28"/>
          <w:szCs w:val="28"/>
        </w:rPr>
        <w:t xml:space="preserve">Затраты приняты на экономически обоснованном уровне согласно п. 29 Методических указаний регулятором в размере </w:t>
      </w:r>
      <w:r w:rsidRPr="003839EA">
        <w:rPr>
          <w:b/>
          <w:bCs/>
          <w:i/>
          <w:iCs/>
          <w:sz w:val="28"/>
          <w:szCs w:val="28"/>
        </w:rPr>
        <w:t>2 734,90</w:t>
      </w:r>
      <w:r>
        <w:rPr>
          <w:b/>
          <w:bCs/>
          <w:i/>
          <w:iCs/>
          <w:sz w:val="28"/>
          <w:szCs w:val="28"/>
        </w:rPr>
        <w:t xml:space="preserve"> </w:t>
      </w:r>
      <w:proofErr w:type="spellStart"/>
      <w:r>
        <w:rPr>
          <w:sz w:val="28"/>
          <w:szCs w:val="28"/>
        </w:rPr>
        <w:t>тыс.руб</w:t>
      </w:r>
      <w:proofErr w:type="spellEnd"/>
      <w:r>
        <w:rPr>
          <w:sz w:val="28"/>
          <w:szCs w:val="28"/>
        </w:rPr>
        <w:t xml:space="preserve">. (расчет суммы представлен в Приложении 10,11,12). Расходы </w:t>
      </w:r>
      <w:r w:rsidRPr="0013177E">
        <w:rPr>
          <w:sz w:val="28"/>
          <w:szCs w:val="28"/>
        </w:rPr>
        <w:t xml:space="preserve">учтены на экономически обоснованном уровне, затраты по договору КУМИ </w:t>
      </w:r>
      <w:r w:rsidRPr="00052B44">
        <w:rPr>
          <w:sz w:val="28"/>
          <w:szCs w:val="28"/>
        </w:rPr>
        <w:t xml:space="preserve">№1863 от 01.12.2019 </w:t>
      </w:r>
      <w:r w:rsidRPr="0013177E">
        <w:rPr>
          <w:sz w:val="28"/>
          <w:szCs w:val="28"/>
        </w:rPr>
        <w:t xml:space="preserve">(исключена амортизация имущества старше 20 лет, по данным расчета норма </w:t>
      </w:r>
      <w:proofErr w:type="spellStart"/>
      <w:r w:rsidRPr="0013177E">
        <w:rPr>
          <w:sz w:val="28"/>
          <w:szCs w:val="28"/>
        </w:rPr>
        <w:t>Ам</w:t>
      </w:r>
      <w:proofErr w:type="spellEnd"/>
      <w:r w:rsidRPr="0013177E">
        <w:rPr>
          <w:sz w:val="28"/>
          <w:szCs w:val="28"/>
        </w:rPr>
        <w:t xml:space="preserve"> -5% (20 лет)</w:t>
      </w:r>
      <w:r>
        <w:rPr>
          <w:sz w:val="28"/>
          <w:szCs w:val="28"/>
        </w:rPr>
        <w:t xml:space="preserve">. По договору </w:t>
      </w:r>
      <w:r w:rsidRPr="003839EA">
        <w:rPr>
          <w:sz w:val="28"/>
          <w:szCs w:val="28"/>
        </w:rPr>
        <w:t xml:space="preserve">ООО </w:t>
      </w:r>
      <w:r>
        <w:rPr>
          <w:sz w:val="28"/>
          <w:szCs w:val="28"/>
        </w:rPr>
        <w:t>«</w:t>
      </w:r>
      <w:r w:rsidRPr="003839EA">
        <w:rPr>
          <w:sz w:val="28"/>
          <w:szCs w:val="28"/>
        </w:rPr>
        <w:t>ЮТСК</w:t>
      </w:r>
      <w:r>
        <w:rPr>
          <w:sz w:val="28"/>
          <w:szCs w:val="28"/>
        </w:rPr>
        <w:t>»</w:t>
      </w:r>
      <w:r w:rsidRPr="003839EA">
        <w:rPr>
          <w:sz w:val="28"/>
          <w:szCs w:val="28"/>
        </w:rPr>
        <w:t>, договор аренды №1 от 14.04.2018г. исключена уплата налога</w:t>
      </w:r>
      <w:r>
        <w:rPr>
          <w:sz w:val="28"/>
          <w:szCs w:val="28"/>
        </w:rPr>
        <w:t xml:space="preserve"> (6%)</w:t>
      </w:r>
      <w:r w:rsidRPr="003839EA">
        <w:rPr>
          <w:sz w:val="28"/>
          <w:szCs w:val="28"/>
        </w:rPr>
        <w:t xml:space="preserve"> так как организация находится на УСН (доходы минус расходы), стоимость налога не включается так как затраты по договору содержат уплату аренды </w:t>
      </w:r>
      <w:proofErr w:type="gramStart"/>
      <w:r w:rsidRPr="003839EA">
        <w:rPr>
          <w:sz w:val="28"/>
          <w:szCs w:val="28"/>
        </w:rPr>
        <w:t xml:space="preserve">имущества </w:t>
      </w:r>
      <w:r>
        <w:rPr>
          <w:sz w:val="28"/>
          <w:szCs w:val="28"/>
        </w:rPr>
        <w:t xml:space="preserve"> </w:t>
      </w:r>
      <w:r w:rsidRPr="003839EA">
        <w:rPr>
          <w:sz w:val="28"/>
          <w:szCs w:val="28"/>
        </w:rPr>
        <w:t>ООО</w:t>
      </w:r>
      <w:proofErr w:type="gramEnd"/>
      <w:r w:rsidRPr="003839EA">
        <w:rPr>
          <w:sz w:val="28"/>
          <w:szCs w:val="28"/>
        </w:rPr>
        <w:t xml:space="preserve"> </w:t>
      </w:r>
      <w:r>
        <w:rPr>
          <w:sz w:val="28"/>
          <w:szCs w:val="28"/>
        </w:rPr>
        <w:t>«</w:t>
      </w:r>
      <w:r w:rsidRPr="003839EA">
        <w:rPr>
          <w:sz w:val="28"/>
          <w:szCs w:val="28"/>
        </w:rPr>
        <w:t>ЮТСК</w:t>
      </w:r>
      <w:r>
        <w:rPr>
          <w:sz w:val="28"/>
          <w:szCs w:val="28"/>
        </w:rPr>
        <w:t>»</w:t>
      </w:r>
      <w:r w:rsidRPr="003839EA">
        <w:rPr>
          <w:sz w:val="28"/>
          <w:szCs w:val="28"/>
        </w:rPr>
        <w:t xml:space="preserve"> перед КУМИ Юргинского городского округа</w:t>
      </w:r>
      <w:r>
        <w:rPr>
          <w:sz w:val="28"/>
          <w:szCs w:val="28"/>
        </w:rPr>
        <w:t xml:space="preserve"> и организация не получает прибыль, на которою мог начисляться налог</w:t>
      </w:r>
      <w:r w:rsidRPr="003839EA">
        <w:rPr>
          <w:sz w:val="28"/>
          <w:szCs w:val="28"/>
        </w:rPr>
        <w:t>.</w:t>
      </w:r>
    </w:p>
    <w:p w14:paraId="71BEB531" w14:textId="77777777" w:rsidR="007F3983" w:rsidRDefault="007F3983" w:rsidP="007F3983">
      <w:pPr>
        <w:jc w:val="both"/>
        <w:rPr>
          <w:sz w:val="28"/>
          <w:szCs w:val="28"/>
        </w:rPr>
      </w:pPr>
    </w:p>
    <w:p w14:paraId="3C3A1F39" w14:textId="77777777" w:rsidR="007F3983" w:rsidRDefault="007F3983" w:rsidP="007F3983">
      <w:pPr>
        <w:tabs>
          <w:tab w:val="left" w:pos="1134"/>
        </w:tabs>
        <w:ind w:firstLine="709"/>
        <w:jc w:val="both"/>
        <w:rPr>
          <w:color w:val="000000"/>
          <w:sz w:val="28"/>
          <w:szCs w:val="28"/>
        </w:rPr>
      </w:pPr>
      <w:r>
        <w:rPr>
          <w:color w:val="000000"/>
          <w:sz w:val="28"/>
          <w:szCs w:val="28"/>
        </w:rPr>
        <w:t>Р</w:t>
      </w:r>
      <w:r w:rsidRPr="008636A3">
        <w:rPr>
          <w:color w:val="000000"/>
          <w:sz w:val="28"/>
          <w:szCs w:val="28"/>
        </w:rPr>
        <w:t>асходы по периодам календарной разбивки приняты на следующем уровне:</w:t>
      </w:r>
    </w:p>
    <w:p w14:paraId="1CCCA274" w14:textId="77777777" w:rsidR="007F3983" w:rsidRDefault="007F3983" w:rsidP="007F3983">
      <w:pPr>
        <w:tabs>
          <w:tab w:val="left" w:pos="1134"/>
        </w:tabs>
        <w:ind w:firstLine="709"/>
        <w:jc w:val="both"/>
        <w:rPr>
          <w:color w:val="000000"/>
          <w:sz w:val="28"/>
          <w:szCs w:val="28"/>
        </w:rPr>
      </w:pPr>
      <w:r w:rsidRPr="00BD03C8">
        <w:rPr>
          <w:color w:val="000000"/>
          <w:sz w:val="28"/>
          <w:szCs w:val="28"/>
        </w:rPr>
        <w:t>С учетом календарной разбивки приняты на следующем уровне:</w:t>
      </w:r>
    </w:p>
    <w:p w14:paraId="71810053" w14:textId="77777777" w:rsidR="007F3983" w:rsidRPr="005D5872" w:rsidRDefault="007F3983" w:rsidP="007F3983">
      <w:pPr>
        <w:ind w:firstLine="709"/>
        <w:jc w:val="both"/>
        <w:rPr>
          <w:sz w:val="28"/>
          <w:szCs w:val="28"/>
        </w:rPr>
      </w:pPr>
      <w:r w:rsidRPr="005D5872">
        <w:rPr>
          <w:sz w:val="28"/>
          <w:szCs w:val="28"/>
        </w:rPr>
        <w:t xml:space="preserve">- на период с 01.01.2021 по 30.06.2021 – </w:t>
      </w:r>
      <w:r w:rsidRPr="003839EA">
        <w:rPr>
          <w:b/>
          <w:i/>
          <w:sz w:val="28"/>
          <w:szCs w:val="28"/>
        </w:rPr>
        <w:t>1 367,45</w:t>
      </w:r>
      <w:r>
        <w:rPr>
          <w:b/>
          <w:i/>
          <w:sz w:val="28"/>
          <w:szCs w:val="28"/>
        </w:rPr>
        <w:t xml:space="preserve"> </w:t>
      </w:r>
      <w:r w:rsidRPr="005D5872">
        <w:rPr>
          <w:sz w:val="28"/>
          <w:szCs w:val="28"/>
        </w:rPr>
        <w:t>тыс. руб.;</w:t>
      </w:r>
    </w:p>
    <w:p w14:paraId="7CF6553A" w14:textId="77777777" w:rsidR="007F3983" w:rsidRPr="005D5872" w:rsidRDefault="007F3983" w:rsidP="007F3983">
      <w:pPr>
        <w:ind w:firstLine="709"/>
        <w:jc w:val="both"/>
        <w:rPr>
          <w:sz w:val="28"/>
          <w:szCs w:val="28"/>
        </w:rPr>
      </w:pPr>
      <w:r w:rsidRPr="005D5872">
        <w:rPr>
          <w:sz w:val="28"/>
          <w:szCs w:val="28"/>
        </w:rPr>
        <w:t xml:space="preserve">- на период с 01.07.2021 по 31.12.2021 – </w:t>
      </w:r>
      <w:r w:rsidRPr="003839EA">
        <w:rPr>
          <w:b/>
          <w:i/>
          <w:sz w:val="28"/>
          <w:szCs w:val="28"/>
        </w:rPr>
        <w:t>1 367,45</w:t>
      </w:r>
      <w:r>
        <w:rPr>
          <w:b/>
          <w:i/>
          <w:sz w:val="28"/>
          <w:szCs w:val="28"/>
        </w:rPr>
        <w:t xml:space="preserve"> </w:t>
      </w:r>
      <w:r w:rsidRPr="005D5872">
        <w:rPr>
          <w:sz w:val="28"/>
          <w:szCs w:val="28"/>
        </w:rPr>
        <w:t>тыс. руб</w:t>
      </w:r>
      <w:r>
        <w:rPr>
          <w:sz w:val="28"/>
          <w:szCs w:val="28"/>
        </w:rPr>
        <w:t>.</w:t>
      </w:r>
      <w:r w:rsidRPr="003839EA">
        <w:t xml:space="preserve"> </w:t>
      </w:r>
      <w:r w:rsidRPr="003839EA">
        <w:rPr>
          <w:sz w:val="28"/>
          <w:szCs w:val="28"/>
        </w:rPr>
        <w:t>на уровне предыдущего периода календарной разбивки</w:t>
      </w:r>
      <w:r w:rsidRPr="005D5872">
        <w:rPr>
          <w:sz w:val="28"/>
          <w:szCs w:val="28"/>
        </w:rPr>
        <w:t>;</w:t>
      </w:r>
    </w:p>
    <w:p w14:paraId="113093A0" w14:textId="77777777" w:rsidR="007F3983" w:rsidRPr="005D5872" w:rsidRDefault="007F3983" w:rsidP="007F3983">
      <w:pPr>
        <w:ind w:firstLine="709"/>
        <w:jc w:val="both"/>
        <w:rPr>
          <w:sz w:val="28"/>
          <w:szCs w:val="28"/>
        </w:rPr>
      </w:pPr>
      <w:r w:rsidRPr="005D5872">
        <w:rPr>
          <w:sz w:val="28"/>
          <w:szCs w:val="28"/>
        </w:rPr>
        <w:t xml:space="preserve">- на период с 01.01.2022 по 30.06.2022 – </w:t>
      </w:r>
      <w:r w:rsidRPr="003839EA">
        <w:rPr>
          <w:b/>
          <w:i/>
          <w:sz w:val="28"/>
          <w:szCs w:val="28"/>
        </w:rPr>
        <w:t>1 367,45</w:t>
      </w:r>
      <w:r>
        <w:rPr>
          <w:b/>
          <w:i/>
          <w:sz w:val="28"/>
          <w:szCs w:val="28"/>
        </w:rPr>
        <w:t xml:space="preserve"> </w:t>
      </w:r>
      <w:r w:rsidRPr="005D5872">
        <w:rPr>
          <w:sz w:val="28"/>
          <w:szCs w:val="28"/>
        </w:rPr>
        <w:t>тыс. руб.</w:t>
      </w:r>
      <w:r w:rsidRPr="003839EA">
        <w:t xml:space="preserve"> </w:t>
      </w:r>
      <w:r w:rsidRPr="003839EA">
        <w:rPr>
          <w:sz w:val="28"/>
          <w:szCs w:val="28"/>
        </w:rPr>
        <w:t>на уровне предыдущего периода календарной разбивки</w:t>
      </w:r>
      <w:r w:rsidRPr="005D5872">
        <w:rPr>
          <w:sz w:val="28"/>
          <w:szCs w:val="28"/>
        </w:rPr>
        <w:t>;</w:t>
      </w:r>
    </w:p>
    <w:p w14:paraId="0F9C16DA" w14:textId="77777777" w:rsidR="007F3983" w:rsidRPr="005D5872" w:rsidRDefault="007F3983" w:rsidP="007F3983">
      <w:pPr>
        <w:ind w:firstLine="709"/>
        <w:jc w:val="both"/>
        <w:rPr>
          <w:sz w:val="28"/>
          <w:szCs w:val="28"/>
        </w:rPr>
      </w:pPr>
      <w:r w:rsidRPr="005D5872">
        <w:rPr>
          <w:sz w:val="28"/>
          <w:szCs w:val="28"/>
        </w:rPr>
        <w:t xml:space="preserve">- на период с 01.07.2022 по 31.12.2022 – </w:t>
      </w:r>
      <w:r w:rsidRPr="003839EA">
        <w:rPr>
          <w:b/>
          <w:i/>
          <w:sz w:val="28"/>
          <w:szCs w:val="28"/>
        </w:rPr>
        <w:t>1 367,45</w:t>
      </w:r>
      <w:r>
        <w:rPr>
          <w:b/>
          <w:i/>
          <w:sz w:val="28"/>
          <w:szCs w:val="28"/>
        </w:rPr>
        <w:t xml:space="preserve"> </w:t>
      </w:r>
      <w:r w:rsidRPr="005D5872">
        <w:rPr>
          <w:sz w:val="28"/>
          <w:szCs w:val="28"/>
        </w:rPr>
        <w:t>тыс. руб.</w:t>
      </w:r>
      <w:r w:rsidRPr="003839EA">
        <w:t xml:space="preserve"> </w:t>
      </w:r>
      <w:r w:rsidRPr="003839EA">
        <w:rPr>
          <w:sz w:val="28"/>
          <w:szCs w:val="28"/>
        </w:rPr>
        <w:t>на уровне предыдущего периода календарной разбивки</w:t>
      </w:r>
      <w:r w:rsidRPr="005D5872">
        <w:rPr>
          <w:sz w:val="28"/>
          <w:szCs w:val="28"/>
        </w:rPr>
        <w:t>;</w:t>
      </w:r>
    </w:p>
    <w:p w14:paraId="722565BC" w14:textId="77777777" w:rsidR="007F3983" w:rsidRPr="005D5872" w:rsidRDefault="007F3983" w:rsidP="007F3983">
      <w:pPr>
        <w:ind w:firstLine="709"/>
        <w:jc w:val="both"/>
        <w:rPr>
          <w:sz w:val="28"/>
          <w:szCs w:val="28"/>
        </w:rPr>
      </w:pPr>
      <w:r w:rsidRPr="005D5872">
        <w:rPr>
          <w:sz w:val="28"/>
          <w:szCs w:val="28"/>
        </w:rPr>
        <w:t xml:space="preserve">- на период с 01.01.2023 по 30.06.2023 – </w:t>
      </w:r>
      <w:r w:rsidRPr="003839EA">
        <w:rPr>
          <w:b/>
          <w:i/>
          <w:sz w:val="28"/>
          <w:szCs w:val="28"/>
        </w:rPr>
        <w:t>1 367,45</w:t>
      </w:r>
      <w:r>
        <w:rPr>
          <w:b/>
          <w:i/>
          <w:sz w:val="28"/>
          <w:szCs w:val="28"/>
        </w:rPr>
        <w:t xml:space="preserve"> </w:t>
      </w:r>
      <w:r w:rsidRPr="005D5872">
        <w:rPr>
          <w:sz w:val="28"/>
          <w:szCs w:val="28"/>
        </w:rPr>
        <w:t>тыс. руб.</w:t>
      </w:r>
      <w:r>
        <w:rPr>
          <w:sz w:val="28"/>
          <w:szCs w:val="28"/>
        </w:rPr>
        <w:t xml:space="preserve"> </w:t>
      </w:r>
      <w:r w:rsidRPr="003839EA">
        <w:rPr>
          <w:sz w:val="28"/>
          <w:szCs w:val="28"/>
        </w:rPr>
        <w:t>на уровне предыдущего периода календарной разбивки</w:t>
      </w:r>
      <w:r w:rsidRPr="005D5872">
        <w:rPr>
          <w:sz w:val="28"/>
          <w:szCs w:val="28"/>
        </w:rPr>
        <w:t>;</w:t>
      </w:r>
    </w:p>
    <w:p w14:paraId="1FBCD483" w14:textId="77777777" w:rsidR="007F3983" w:rsidRPr="004C0C3E" w:rsidRDefault="007F3983" w:rsidP="007F3983">
      <w:pPr>
        <w:ind w:firstLine="709"/>
        <w:jc w:val="both"/>
        <w:rPr>
          <w:sz w:val="28"/>
          <w:szCs w:val="28"/>
        </w:rPr>
      </w:pPr>
      <w:r w:rsidRPr="005D5872">
        <w:rPr>
          <w:sz w:val="28"/>
          <w:szCs w:val="28"/>
        </w:rPr>
        <w:t xml:space="preserve">- на период с 01.07.2023 по 31.12.2023 – </w:t>
      </w:r>
      <w:r w:rsidRPr="003839EA">
        <w:rPr>
          <w:b/>
          <w:i/>
          <w:sz w:val="28"/>
          <w:szCs w:val="28"/>
        </w:rPr>
        <w:t>1 367,45</w:t>
      </w:r>
      <w:r>
        <w:rPr>
          <w:b/>
          <w:i/>
          <w:sz w:val="28"/>
          <w:szCs w:val="28"/>
        </w:rPr>
        <w:t xml:space="preserve"> </w:t>
      </w:r>
      <w:r w:rsidRPr="005D5872">
        <w:rPr>
          <w:sz w:val="28"/>
          <w:szCs w:val="28"/>
        </w:rPr>
        <w:t>тыс. руб.</w:t>
      </w:r>
      <w:r w:rsidRPr="003839EA">
        <w:t xml:space="preserve"> </w:t>
      </w:r>
      <w:r w:rsidRPr="003839EA">
        <w:rPr>
          <w:sz w:val="28"/>
          <w:szCs w:val="28"/>
        </w:rPr>
        <w:t>на уровне предыдущего периода календарной разбивки</w:t>
      </w:r>
      <w:r>
        <w:rPr>
          <w:sz w:val="28"/>
          <w:szCs w:val="28"/>
        </w:rPr>
        <w:t>.</w:t>
      </w:r>
    </w:p>
    <w:p w14:paraId="2A3158C4" w14:textId="77777777" w:rsidR="007F3983" w:rsidRDefault="007F3983" w:rsidP="007F3983">
      <w:pPr>
        <w:tabs>
          <w:tab w:val="left" w:pos="1134"/>
        </w:tabs>
        <w:ind w:firstLine="709"/>
        <w:jc w:val="both"/>
        <w:rPr>
          <w:color w:val="000000"/>
          <w:sz w:val="28"/>
          <w:szCs w:val="28"/>
        </w:rPr>
      </w:pPr>
    </w:p>
    <w:p w14:paraId="4227335D" w14:textId="77777777" w:rsidR="007F3983" w:rsidRPr="009C0B3C" w:rsidRDefault="007F3983" w:rsidP="007F3983">
      <w:pPr>
        <w:tabs>
          <w:tab w:val="left" w:pos="1134"/>
        </w:tabs>
        <w:jc w:val="center"/>
        <w:rPr>
          <w:b/>
          <w:sz w:val="28"/>
          <w:szCs w:val="28"/>
          <w:u w:val="single"/>
        </w:rPr>
      </w:pPr>
      <w:r w:rsidRPr="009C0B3C">
        <w:rPr>
          <w:b/>
          <w:sz w:val="28"/>
          <w:szCs w:val="28"/>
          <w:u w:val="single"/>
        </w:rPr>
        <w:t>«Расходы, связанные с оплатой налогов и сборов»</w:t>
      </w:r>
    </w:p>
    <w:p w14:paraId="74EA60A8" w14:textId="77777777" w:rsidR="007F3983" w:rsidRDefault="007F3983" w:rsidP="007F3983">
      <w:pPr>
        <w:tabs>
          <w:tab w:val="left" w:pos="1134"/>
        </w:tabs>
        <w:ind w:firstLine="709"/>
        <w:jc w:val="both"/>
        <w:rPr>
          <w:color w:val="FF0000"/>
          <w:sz w:val="28"/>
          <w:szCs w:val="28"/>
        </w:rPr>
      </w:pPr>
    </w:p>
    <w:p w14:paraId="5E8B001F" w14:textId="77777777" w:rsidR="007F3983" w:rsidRPr="0019702C" w:rsidRDefault="007F3983" w:rsidP="007F3983">
      <w:pPr>
        <w:ind w:firstLine="709"/>
        <w:jc w:val="both"/>
        <w:rPr>
          <w:sz w:val="28"/>
          <w:szCs w:val="28"/>
        </w:rPr>
      </w:pPr>
      <w:r w:rsidRPr="00AD5E2D">
        <w:rPr>
          <w:sz w:val="28"/>
          <w:szCs w:val="28"/>
        </w:rPr>
        <w:t xml:space="preserve">В соответствии с п. </w:t>
      </w:r>
      <w:r>
        <w:rPr>
          <w:sz w:val="28"/>
          <w:szCs w:val="28"/>
        </w:rPr>
        <w:t>30</w:t>
      </w:r>
      <w:r w:rsidRPr="00AD5E2D">
        <w:rPr>
          <w:sz w:val="28"/>
          <w:szCs w:val="28"/>
        </w:rPr>
        <w:t xml:space="preserve"> Методических указаний </w:t>
      </w:r>
      <w:r>
        <w:rPr>
          <w:sz w:val="28"/>
          <w:szCs w:val="28"/>
        </w:rPr>
        <w:t>п</w:t>
      </w:r>
      <w:r w:rsidRPr="0019702C">
        <w:rPr>
          <w:sz w:val="28"/>
          <w:szCs w:val="28"/>
        </w:rPr>
        <w:t>ри определении размера расходов, связанных с уплатой налогов и сборов, учитываются:</w:t>
      </w:r>
    </w:p>
    <w:p w14:paraId="15907F1B" w14:textId="77777777" w:rsidR="007F3983" w:rsidRPr="0019702C" w:rsidRDefault="007F3983" w:rsidP="007F3983">
      <w:pPr>
        <w:ind w:firstLine="709"/>
        <w:jc w:val="both"/>
        <w:rPr>
          <w:sz w:val="28"/>
          <w:szCs w:val="28"/>
        </w:rPr>
      </w:pPr>
      <w:r w:rsidRPr="0019702C">
        <w:rPr>
          <w:sz w:val="28"/>
          <w:szCs w:val="28"/>
        </w:rPr>
        <w:t>налог на прибыль;</w:t>
      </w:r>
    </w:p>
    <w:p w14:paraId="6368DA1E" w14:textId="77777777" w:rsidR="007F3983" w:rsidRPr="0019702C" w:rsidRDefault="007F3983" w:rsidP="007F3983">
      <w:pPr>
        <w:ind w:firstLine="709"/>
        <w:jc w:val="both"/>
        <w:rPr>
          <w:sz w:val="28"/>
          <w:szCs w:val="28"/>
        </w:rPr>
      </w:pPr>
      <w:r w:rsidRPr="0019702C">
        <w:rPr>
          <w:sz w:val="28"/>
          <w:szCs w:val="28"/>
        </w:rPr>
        <w:t>налог на имущество организаций;</w:t>
      </w:r>
    </w:p>
    <w:p w14:paraId="48848A4A" w14:textId="77777777" w:rsidR="007F3983" w:rsidRPr="0019702C" w:rsidRDefault="007F3983" w:rsidP="007F3983">
      <w:pPr>
        <w:ind w:firstLine="709"/>
        <w:jc w:val="both"/>
        <w:rPr>
          <w:sz w:val="28"/>
          <w:szCs w:val="28"/>
        </w:rPr>
      </w:pPr>
      <w:r w:rsidRPr="0019702C">
        <w:rPr>
          <w:sz w:val="28"/>
          <w:szCs w:val="28"/>
        </w:rPr>
        <w:t>земельный налог;</w:t>
      </w:r>
    </w:p>
    <w:p w14:paraId="1FBA071C" w14:textId="77777777" w:rsidR="007F3983" w:rsidRPr="0019702C" w:rsidRDefault="007F3983" w:rsidP="007F3983">
      <w:pPr>
        <w:ind w:firstLine="709"/>
        <w:jc w:val="both"/>
        <w:rPr>
          <w:sz w:val="28"/>
          <w:szCs w:val="28"/>
        </w:rPr>
      </w:pPr>
      <w:r w:rsidRPr="0019702C">
        <w:rPr>
          <w:sz w:val="28"/>
          <w:szCs w:val="28"/>
        </w:rPr>
        <w:t>водный налог и плата за пользование водным объектом;</w:t>
      </w:r>
    </w:p>
    <w:p w14:paraId="3EAF88ED" w14:textId="77777777" w:rsidR="007F3983" w:rsidRPr="0019702C" w:rsidRDefault="007F3983" w:rsidP="007F3983">
      <w:pPr>
        <w:ind w:firstLine="709"/>
        <w:jc w:val="both"/>
        <w:rPr>
          <w:sz w:val="28"/>
          <w:szCs w:val="28"/>
        </w:rPr>
      </w:pPr>
      <w:r w:rsidRPr="0019702C">
        <w:rPr>
          <w:sz w:val="28"/>
          <w:szCs w:val="28"/>
        </w:rPr>
        <w:t>транспортный налог;</w:t>
      </w:r>
    </w:p>
    <w:p w14:paraId="6F24B813" w14:textId="77777777" w:rsidR="007F3983" w:rsidRPr="0019702C" w:rsidRDefault="007F3983" w:rsidP="007F3983">
      <w:pPr>
        <w:ind w:firstLine="709"/>
        <w:jc w:val="both"/>
        <w:rPr>
          <w:sz w:val="28"/>
          <w:szCs w:val="28"/>
        </w:rPr>
      </w:pPr>
      <w:r w:rsidRPr="0019702C">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EB691C8" w14:textId="77777777" w:rsidR="007F3983" w:rsidRPr="0019702C" w:rsidRDefault="007F3983" w:rsidP="007F3983">
      <w:pPr>
        <w:ind w:firstLine="709"/>
        <w:jc w:val="both"/>
        <w:rPr>
          <w:sz w:val="28"/>
          <w:szCs w:val="28"/>
        </w:rPr>
      </w:pPr>
      <w:r w:rsidRPr="0019702C">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D03A09C" w14:textId="77777777" w:rsidR="007F3983" w:rsidRDefault="007F3983" w:rsidP="007F3983">
      <w:pPr>
        <w:tabs>
          <w:tab w:val="left" w:pos="859"/>
        </w:tabs>
        <w:autoSpaceDE w:val="0"/>
        <w:autoSpaceDN w:val="0"/>
        <w:adjustRightInd w:val="0"/>
        <w:ind w:firstLine="709"/>
        <w:jc w:val="both"/>
        <w:rPr>
          <w:sz w:val="28"/>
          <w:szCs w:val="28"/>
        </w:rPr>
      </w:pPr>
      <w:r w:rsidRPr="008D3823">
        <w:rPr>
          <w:sz w:val="28"/>
          <w:szCs w:val="28"/>
        </w:rPr>
        <w:t>Организацией заявлен</w:t>
      </w:r>
      <w:r>
        <w:rPr>
          <w:sz w:val="28"/>
          <w:szCs w:val="28"/>
        </w:rPr>
        <w:t>а</w:t>
      </w:r>
      <w:r w:rsidRPr="008D3823">
        <w:rPr>
          <w:sz w:val="28"/>
          <w:szCs w:val="28"/>
        </w:rPr>
        <w:t xml:space="preserve"> для учета в необходимой валовой выручке (в расчете на год) </w:t>
      </w:r>
      <w:r w:rsidRPr="004C24D3">
        <w:rPr>
          <w:sz w:val="28"/>
          <w:szCs w:val="28"/>
        </w:rPr>
        <w:t>плата за негативное воздействие на окружающую среду</w:t>
      </w:r>
      <w:r>
        <w:rPr>
          <w:sz w:val="28"/>
          <w:szCs w:val="28"/>
        </w:rPr>
        <w:t>:</w:t>
      </w:r>
    </w:p>
    <w:p w14:paraId="3F3583B9"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2021 год </w:t>
      </w:r>
      <w:r>
        <w:rPr>
          <w:b/>
          <w:bCs/>
          <w:sz w:val="28"/>
          <w:szCs w:val="28"/>
        </w:rPr>
        <w:t xml:space="preserve">61,34 </w:t>
      </w:r>
      <w:r w:rsidRPr="001C4ACE">
        <w:rPr>
          <w:sz w:val="28"/>
          <w:szCs w:val="28"/>
        </w:rPr>
        <w:t>тыс. руб.;</w:t>
      </w:r>
    </w:p>
    <w:p w14:paraId="030B1E36"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2022 год </w:t>
      </w:r>
      <w:r>
        <w:rPr>
          <w:b/>
          <w:bCs/>
          <w:sz w:val="28"/>
          <w:szCs w:val="28"/>
        </w:rPr>
        <w:t xml:space="preserve">61,34 </w:t>
      </w:r>
      <w:r w:rsidRPr="001C4ACE">
        <w:rPr>
          <w:sz w:val="28"/>
          <w:szCs w:val="28"/>
        </w:rPr>
        <w:t>тыс. руб.;</w:t>
      </w:r>
    </w:p>
    <w:p w14:paraId="5C92B477" w14:textId="77777777" w:rsidR="007F3983" w:rsidRDefault="007F3983" w:rsidP="007F3983">
      <w:pPr>
        <w:tabs>
          <w:tab w:val="left" w:pos="859"/>
        </w:tabs>
        <w:autoSpaceDE w:val="0"/>
        <w:autoSpaceDN w:val="0"/>
        <w:adjustRightInd w:val="0"/>
        <w:ind w:firstLine="709"/>
        <w:jc w:val="both"/>
        <w:rPr>
          <w:sz w:val="28"/>
          <w:szCs w:val="28"/>
        </w:rPr>
      </w:pPr>
      <w:r>
        <w:rPr>
          <w:sz w:val="28"/>
          <w:szCs w:val="28"/>
        </w:rPr>
        <w:t xml:space="preserve">- на 2023 год </w:t>
      </w:r>
      <w:r>
        <w:rPr>
          <w:b/>
          <w:bCs/>
          <w:sz w:val="28"/>
          <w:szCs w:val="28"/>
        </w:rPr>
        <w:t xml:space="preserve">61,34 </w:t>
      </w:r>
      <w:r w:rsidRPr="001C4ACE">
        <w:rPr>
          <w:sz w:val="28"/>
          <w:szCs w:val="28"/>
        </w:rPr>
        <w:t>тыс. руб.</w:t>
      </w:r>
    </w:p>
    <w:p w14:paraId="03221194" w14:textId="77777777" w:rsidR="007F3983" w:rsidRPr="009C0B3C" w:rsidRDefault="007F3983" w:rsidP="007F3983">
      <w:pPr>
        <w:tabs>
          <w:tab w:val="left" w:pos="1134"/>
        </w:tabs>
        <w:ind w:firstLine="709"/>
        <w:jc w:val="both"/>
        <w:rPr>
          <w:sz w:val="28"/>
          <w:szCs w:val="28"/>
        </w:rPr>
      </w:pPr>
      <w:r w:rsidRPr="00E8540E">
        <w:rPr>
          <w:sz w:val="28"/>
          <w:szCs w:val="28"/>
        </w:rPr>
        <w:t xml:space="preserve">Расходы по статье </w:t>
      </w:r>
      <w:proofErr w:type="gramStart"/>
      <w:r w:rsidRPr="00E8540E">
        <w:rPr>
          <w:sz w:val="28"/>
          <w:szCs w:val="28"/>
        </w:rPr>
        <w:t xml:space="preserve">приняты </w:t>
      </w:r>
      <w:r>
        <w:rPr>
          <w:sz w:val="28"/>
          <w:szCs w:val="28"/>
        </w:rPr>
        <w:t xml:space="preserve"> </w:t>
      </w:r>
      <w:r w:rsidRPr="009C0B3C">
        <w:rPr>
          <w:sz w:val="28"/>
          <w:szCs w:val="28"/>
        </w:rPr>
        <w:t>на</w:t>
      </w:r>
      <w:proofErr w:type="gramEnd"/>
      <w:r w:rsidRPr="009C0B3C">
        <w:rPr>
          <w:sz w:val="28"/>
          <w:szCs w:val="28"/>
        </w:rPr>
        <w:t xml:space="preserve"> 2021 год в размере </w:t>
      </w:r>
      <w:r w:rsidRPr="009C0B3C">
        <w:rPr>
          <w:b/>
          <w:bCs/>
          <w:i/>
          <w:iCs/>
          <w:sz w:val="28"/>
          <w:szCs w:val="28"/>
        </w:rPr>
        <w:t>39,45</w:t>
      </w:r>
      <w:r w:rsidRPr="009C0B3C">
        <w:rPr>
          <w:sz w:val="28"/>
          <w:szCs w:val="28"/>
        </w:rPr>
        <w:t xml:space="preserve"> </w:t>
      </w:r>
      <w:proofErr w:type="spellStart"/>
      <w:r w:rsidRPr="009C0B3C">
        <w:rPr>
          <w:sz w:val="28"/>
          <w:szCs w:val="28"/>
        </w:rPr>
        <w:t>тыс.руб</w:t>
      </w:r>
      <w:proofErr w:type="spellEnd"/>
      <w:r w:rsidRPr="009C0B3C">
        <w:rPr>
          <w:sz w:val="28"/>
          <w:szCs w:val="28"/>
        </w:rPr>
        <w:t xml:space="preserve">., на 2022 год в размере </w:t>
      </w:r>
      <w:r w:rsidRPr="009C0B3C">
        <w:rPr>
          <w:b/>
          <w:bCs/>
          <w:i/>
          <w:iCs/>
          <w:sz w:val="28"/>
          <w:szCs w:val="28"/>
        </w:rPr>
        <w:t>33,22</w:t>
      </w:r>
      <w:r w:rsidRPr="009C0B3C">
        <w:rPr>
          <w:sz w:val="28"/>
          <w:szCs w:val="28"/>
        </w:rPr>
        <w:t xml:space="preserve"> </w:t>
      </w:r>
      <w:proofErr w:type="spellStart"/>
      <w:r w:rsidRPr="009C0B3C">
        <w:rPr>
          <w:sz w:val="28"/>
          <w:szCs w:val="28"/>
        </w:rPr>
        <w:t>тыс.руб</w:t>
      </w:r>
      <w:proofErr w:type="spellEnd"/>
      <w:r w:rsidRPr="009C0B3C">
        <w:rPr>
          <w:sz w:val="28"/>
          <w:szCs w:val="28"/>
        </w:rPr>
        <w:t xml:space="preserve">,  2023 год в размере </w:t>
      </w:r>
      <w:r w:rsidRPr="009C0B3C">
        <w:rPr>
          <w:b/>
          <w:bCs/>
          <w:i/>
          <w:iCs/>
          <w:sz w:val="28"/>
          <w:szCs w:val="28"/>
        </w:rPr>
        <w:t>57,90</w:t>
      </w:r>
      <w:r w:rsidRPr="009C0B3C">
        <w:rPr>
          <w:sz w:val="28"/>
          <w:szCs w:val="28"/>
        </w:rPr>
        <w:t xml:space="preserve"> </w:t>
      </w:r>
      <w:proofErr w:type="spellStart"/>
      <w:r w:rsidRPr="009C0B3C">
        <w:rPr>
          <w:sz w:val="28"/>
          <w:szCs w:val="28"/>
        </w:rPr>
        <w:t>тыс.руб</w:t>
      </w:r>
      <w:proofErr w:type="spellEnd"/>
      <w:r w:rsidRPr="009C0B3C">
        <w:rPr>
          <w:sz w:val="28"/>
          <w:szCs w:val="28"/>
        </w:rPr>
        <w:t xml:space="preserve"> рассчитаны на основе представленных данных организации</w:t>
      </w:r>
    </w:p>
    <w:p w14:paraId="4D0904CD" w14:textId="77777777" w:rsidR="007F3983" w:rsidRPr="009C0B3C" w:rsidRDefault="007F3983" w:rsidP="007F3983">
      <w:pPr>
        <w:tabs>
          <w:tab w:val="left" w:pos="1134"/>
        </w:tabs>
        <w:ind w:firstLine="709"/>
        <w:jc w:val="both"/>
        <w:rPr>
          <w:color w:val="000000"/>
          <w:sz w:val="28"/>
          <w:szCs w:val="28"/>
        </w:rPr>
      </w:pPr>
      <w:r w:rsidRPr="009C0B3C">
        <w:rPr>
          <w:color w:val="000000"/>
          <w:sz w:val="28"/>
          <w:szCs w:val="28"/>
        </w:rPr>
        <w:t>Расходы приняты в соответствии действующего законодательства.</w:t>
      </w:r>
      <w:r w:rsidRPr="009C0B3C">
        <w:t xml:space="preserve"> </w:t>
      </w:r>
      <w:r w:rsidRPr="009C0B3C">
        <w:rPr>
          <w:color w:val="000000"/>
          <w:sz w:val="28"/>
          <w:szCs w:val="28"/>
        </w:rPr>
        <w:t>С учетом календарной разбивки приняты на следующем уровне:</w:t>
      </w:r>
    </w:p>
    <w:p w14:paraId="6E0A027D" w14:textId="77777777" w:rsidR="007F3983" w:rsidRPr="009C0B3C" w:rsidRDefault="007F3983" w:rsidP="007F3983">
      <w:pPr>
        <w:ind w:firstLine="709"/>
        <w:jc w:val="both"/>
        <w:rPr>
          <w:sz w:val="28"/>
          <w:szCs w:val="28"/>
        </w:rPr>
      </w:pPr>
      <w:r w:rsidRPr="009C0B3C">
        <w:rPr>
          <w:sz w:val="28"/>
          <w:szCs w:val="28"/>
        </w:rPr>
        <w:t xml:space="preserve">- на период с 01.01.2021 по 30.06.2021 – </w:t>
      </w:r>
      <w:r w:rsidRPr="009C0B3C">
        <w:rPr>
          <w:b/>
          <w:i/>
          <w:sz w:val="28"/>
          <w:szCs w:val="28"/>
        </w:rPr>
        <w:t>19,72</w:t>
      </w:r>
      <w:r>
        <w:rPr>
          <w:b/>
          <w:i/>
          <w:sz w:val="28"/>
          <w:szCs w:val="28"/>
        </w:rPr>
        <w:t xml:space="preserve"> </w:t>
      </w:r>
      <w:r w:rsidRPr="009C0B3C">
        <w:rPr>
          <w:sz w:val="28"/>
          <w:szCs w:val="28"/>
        </w:rPr>
        <w:t>тыс. руб.;</w:t>
      </w:r>
    </w:p>
    <w:p w14:paraId="110E7A56" w14:textId="77777777" w:rsidR="007F3983" w:rsidRPr="009C0B3C" w:rsidRDefault="007F3983" w:rsidP="007F3983">
      <w:pPr>
        <w:ind w:firstLine="709"/>
        <w:jc w:val="both"/>
        <w:rPr>
          <w:sz w:val="28"/>
          <w:szCs w:val="28"/>
        </w:rPr>
      </w:pPr>
      <w:r w:rsidRPr="009C0B3C">
        <w:rPr>
          <w:sz w:val="28"/>
          <w:szCs w:val="28"/>
        </w:rPr>
        <w:t xml:space="preserve">- на период с 01.07.2021 по 31.12.2021 – </w:t>
      </w:r>
      <w:r w:rsidRPr="009C0B3C">
        <w:rPr>
          <w:b/>
          <w:i/>
          <w:sz w:val="28"/>
          <w:szCs w:val="28"/>
        </w:rPr>
        <w:t>19,72</w:t>
      </w:r>
      <w:r>
        <w:rPr>
          <w:b/>
          <w:i/>
          <w:sz w:val="28"/>
          <w:szCs w:val="28"/>
        </w:rPr>
        <w:t xml:space="preserve"> </w:t>
      </w:r>
      <w:r w:rsidRPr="009C0B3C">
        <w:rPr>
          <w:sz w:val="28"/>
          <w:szCs w:val="28"/>
        </w:rPr>
        <w:t>тыс. руб.;</w:t>
      </w:r>
    </w:p>
    <w:p w14:paraId="7377F1B5" w14:textId="77777777" w:rsidR="007F3983" w:rsidRPr="00CA70FB" w:rsidRDefault="007F3983" w:rsidP="007F3983">
      <w:pPr>
        <w:ind w:firstLine="709"/>
        <w:jc w:val="both"/>
        <w:rPr>
          <w:sz w:val="28"/>
          <w:szCs w:val="28"/>
        </w:rPr>
      </w:pPr>
      <w:r w:rsidRPr="00CA70FB">
        <w:rPr>
          <w:sz w:val="28"/>
          <w:szCs w:val="28"/>
        </w:rPr>
        <w:t xml:space="preserve">- на период с 01.01.2022 по 30.06.2022 – </w:t>
      </w:r>
      <w:r w:rsidRPr="00CA70FB">
        <w:rPr>
          <w:b/>
          <w:i/>
          <w:sz w:val="28"/>
          <w:szCs w:val="28"/>
        </w:rPr>
        <w:t xml:space="preserve">16,61 </w:t>
      </w:r>
      <w:r w:rsidRPr="00CA70FB">
        <w:rPr>
          <w:sz w:val="28"/>
          <w:szCs w:val="28"/>
        </w:rPr>
        <w:t>тыс. руб.;</w:t>
      </w:r>
    </w:p>
    <w:p w14:paraId="5B809CFF" w14:textId="77777777" w:rsidR="007F3983" w:rsidRPr="00CA70FB" w:rsidRDefault="007F3983" w:rsidP="007F3983">
      <w:pPr>
        <w:ind w:firstLine="709"/>
        <w:jc w:val="both"/>
        <w:rPr>
          <w:sz w:val="28"/>
          <w:szCs w:val="28"/>
        </w:rPr>
      </w:pPr>
      <w:r w:rsidRPr="00CA70FB">
        <w:rPr>
          <w:sz w:val="28"/>
          <w:szCs w:val="28"/>
        </w:rPr>
        <w:t xml:space="preserve">- на период с 01.07.2022 по 31.12.2022 – </w:t>
      </w:r>
      <w:r w:rsidRPr="00CA70FB">
        <w:rPr>
          <w:b/>
          <w:i/>
          <w:sz w:val="28"/>
          <w:szCs w:val="28"/>
        </w:rPr>
        <w:t xml:space="preserve">16,61 </w:t>
      </w:r>
      <w:r w:rsidRPr="00CA70FB">
        <w:rPr>
          <w:sz w:val="28"/>
          <w:szCs w:val="28"/>
        </w:rPr>
        <w:t>тыс. руб.;</w:t>
      </w:r>
    </w:p>
    <w:p w14:paraId="7013C05F" w14:textId="77777777" w:rsidR="007F3983" w:rsidRPr="00CA70FB" w:rsidRDefault="007F3983" w:rsidP="007F3983">
      <w:pPr>
        <w:ind w:firstLine="709"/>
        <w:jc w:val="both"/>
        <w:rPr>
          <w:sz w:val="28"/>
          <w:szCs w:val="28"/>
        </w:rPr>
      </w:pPr>
      <w:r w:rsidRPr="00CA70FB">
        <w:rPr>
          <w:sz w:val="28"/>
          <w:szCs w:val="28"/>
        </w:rPr>
        <w:t xml:space="preserve">- на период с 01.01.2023 по 30.06.2023 – </w:t>
      </w:r>
      <w:r w:rsidRPr="00CA70FB">
        <w:rPr>
          <w:b/>
          <w:i/>
          <w:sz w:val="28"/>
          <w:szCs w:val="28"/>
        </w:rPr>
        <w:t xml:space="preserve">28,95 </w:t>
      </w:r>
      <w:r w:rsidRPr="00CA70FB">
        <w:rPr>
          <w:sz w:val="28"/>
          <w:szCs w:val="28"/>
        </w:rPr>
        <w:t>тыс. руб.;</w:t>
      </w:r>
    </w:p>
    <w:p w14:paraId="40C7DF44" w14:textId="77777777" w:rsidR="007F3983" w:rsidRPr="00CA70FB" w:rsidRDefault="007F3983" w:rsidP="007F3983">
      <w:pPr>
        <w:ind w:firstLine="709"/>
        <w:jc w:val="both"/>
        <w:rPr>
          <w:sz w:val="28"/>
          <w:szCs w:val="28"/>
        </w:rPr>
      </w:pPr>
      <w:r w:rsidRPr="00CA70FB">
        <w:rPr>
          <w:sz w:val="28"/>
          <w:szCs w:val="28"/>
        </w:rPr>
        <w:t xml:space="preserve">- на период с 01.07.2023 по 31.12.2023 – </w:t>
      </w:r>
      <w:r w:rsidRPr="00CA70FB">
        <w:rPr>
          <w:b/>
          <w:i/>
          <w:sz w:val="28"/>
          <w:szCs w:val="28"/>
        </w:rPr>
        <w:t xml:space="preserve">28,95 </w:t>
      </w:r>
      <w:r w:rsidRPr="00CA70FB">
        <w:rPr>
          <w:sz w:val="28"/>
          <w:szCs w:val="28"/>
        </w:rPr>
        <w:t>тыс. руб.</w:t>
      </w:r>
    </w:p>
    <w:p w14:paraId="4ECD1D20" w14:textId="77777777" w:rsidR="007F3983" w:rsidRPr="00CA70FB" w:rsidRDefault="007F3983" w:rsidP="007F3983">
      <w:pPr>
        <w:tabs>
          <w:tab w:val="left" w:pos="1134"/>
        </w:tabs>
        <w:ind w:firstLine="709"/>
        <w:jc w:val="both"/>
        <w:rPr>
          <w:b/>
          <w:color w:val="FF0000"/>
          <w:sz w:val="32"/>
          <w:szCs w:val="32"/>
          <w:u w:val="single"/>
        </w:rPr>
      </w:pPr>
    </w:p>
    <w:p w14:paraId="2DE34445" w14:textId="77777777" w:rsidR="007F3983" w:rsidRPr="00CA70FB" w:rsidRDefault="007F3983" w:rsidP="007F3983">
      <w:pPr>
        <w:tabs>
          <w:tab w:val="left" w:pos="859"/>
        </w:tabs>
        <w:autoSpaceDE w:val="0"/>
        <w:autoSpaceDN w:val="0"/>
        <w:adjustRightInd w:val="0"/>
        <w:ind w:firstLine="709"/>
        <w:jc w:val="both"/>
        <w:rPr>
          <w:sz w:val="28"/>
          <w:szCs w:val="28"/>
        </w:rPr>
      </w:pPr>
      <w:r w:rsidRPr="00CA70FB">
        <w:rPr>
          <w:sz w:val="28"/>
          <w:szCs w:val="28"/>
        </w:rPr>
        <w:t xml:space="preserve">В процессе экспертизы общие </w:t>
      </w:r>
      <w:r w:rsidRPr="00CA70FB">
        <w:rPr>
          <w:b/>
          <w:bCs/>
          <w:sz w:val="28"/>
          <w:szCs w:val="28"/>
          <w:u w:val="single"/>
        </w:rPr>
        <w:t>неподконтрольные расходы</w:t>
      </w:r>
      <w:r w:rsidRPr="00CA70FB">
        <w:rPr>
          <w:sz w:val="28"/>
          <w:szCs w:val="28"/>
        </w:rPr>
        <w:t xml:space="preserve"> с учетом календарной разбивки затраты приняты на следующем уровне: </w:t>
      </w:r>
    </w:p>
    <w:p w14:paraId="02BED746" w14:textId="77777777" w:rsidR="007F3983" w:rsidRPr="00CA70FB" w:rsidRDefault="007F3983" w:rsidP="007F3983">
      <w:pPr>
        <w:ind w:firstLine="709"/>
        <w:jc w:val="both"/>
        <w:rPr>
          <w:sz w:val="28"/>
          <w:szCs w:val="28"/>
        </w:rPr>
      </w:pPr>
      <w:r w:rsidRPr="00CA70FB">
        <w:rPr>
          <w:sz w:val="28"/>
          <w:szCs w:val="28"/>
        </w:rPr>
        <w:t xml:space="preserve">- на период с 01.01.2021 по 30.06.2021 </w:t>
      </w:r>
      <w:proofErr w:type="gramStart"/>
      <w:r w:rsidRPr="00CA70FB">
        <w:rPr>
          <w:sz w:val="28"/>
          <w:szCs w:val="28"/>
        </w:rPr>
        <w:t>–</w:t>
      </w:r>
      <w:r w:rsidRPr="00CA70FB">
        <w:rPr>
          <w:b/>
          <w:i/>
          <w:sz w:val="28"/>
          <w:szCs w:val="28"/>
        </w:rPr>
        <w:t xml:space="preserve">  3</w:t>
      </w:r>
      <w:proofErr w:type="gramEnd"/>
      <w:r w:rsidRPr="00CA70FB">
        <w:rPr>
          <w:b/>
          <w:i/>
          <w:sz w:val="28"/>
          <w:szCs w:val="28"/>
        </w:rPr>
        <w:t xml:space="preserve"> 410,99  </w:t>
      </w:r>
      <w:r w:rsidRPr="00CA70FB">
        <w:rPr>
          <w:sz w:val="28"/>
          <w:szCs w:val="28"/>
        </w:rPr>
        <w:t>тыс. руб.;</w:t>
      </w:r>
    </w:p>
    <w:p w14:paraId="6E55417D" w14:textId="77777777" w:rsidR="007F3983" w:rsidRPr="00CA70FB" w:rsidRDefault="007F3983" w:rsidP="007F3983">
      <w:pPr>
        <w:ind w:firstLine="709"/>
        <w:jc w:val="both"/>
        <w:rPr>
          <w:sz w:val="28"/>
          <w:szCs w:val="28"/>
        </w:rPr>
      </w:pPr>
      <w:r w:rsidRPr="00CA70FB">
        <w:rPr>
          <w:sz w:val="28"/>
          <w:szCs w:val="28"/>
        </w:rPr>
        <w:t xml:space="preserve">- на период с 01.07.2021 по 31.12.2021 </w:t>
      </w:r>
      <w:proofErr w:type="gramStart"/>
      <w:r w:rsidRPr="00CA70FB">
        <w:rPr>
          <w:sz w:val="28"/>
          <w:szCs w:val="28"/>
        </w:rPr>
        <w:t xml:space="preserve">– </w:t>
      </w:r>
      <w:r w:rsidRPr="00CA70FB">
        <w:rPr>
          <w:b/>
          <w:i/>
          <w:sz w:val="28"/>
          <w:szCs w:val="28"/>
        </w:rPr>
        <w:t xml:space="preserve"> 3</w:t>
      </w:r>
      <w:proofErr w:type="gramEnd"/>
      <w:r w:rsidRPr="00CA70FB">
        <w:rPr>
          <w:b/>
          <w:i/>
          <w:sz w:val="28"/>
          <w:szCs w:val="28"/>
        </w:rPr>
        <w:t xml:space="preserve"> 410,99  </w:t>
      </w:r>
      <w:r w:rsidRPr="00CA70FB">
        <w:rPr>
          <w:sz w:val="28"/>
          <w:szCs w:val="28"/>
        </w:rPr>
        <w:t>тыс. руб.;</w:t>
      </w:r>
    </w:p>
    <w:p w14:paraId="57BE46EE" w14:textId="77777777" w:rsidR="007F3983" w:rsidRPr="00CA70FB" w:rsidRDefault="007F3983" w:rsidP="007F3983">
      <w:pPr>
        <w:ind w:firstLine="709"/>
        <w:jc w:val="both"/>
        <w:rPr>
          <w:sz w:val="28"/>
          <w:szCs w:val="28"/>
        </w:rPr>
      </w:pPr>
      <w:r w:rsidRPr="00CA70FB">
        <w:rPr>
          <w:sz w:val="28"/>
          <w:szCs w:val="28"/>
        </w:rPr>
        <w:t xml:space="preserve">- на период с 01.01.2022 по 30.06.2022 </w:t>
      </w:r>
      <w:proofErr w:type="gramStart"/>
      <w:r w:rsidRPr="00CA70FB">
        <w:rPr>
          <w:sz w:val="28"/>
          <w:szCs w:val="28"/>
        </w:rPr>
        <w:t xml:space="preserve">– </w:t>
      </w:r>
      <w:r w:rsidRPr="00CA70FB">
        <w:rPr>
          <w:b/>
          <w:i/>
          <w:sz w:val="28"/>
          <w:szCs w:val="28"/>
        </w:rPr>
        <w:t xml:space="preserve"> 3</w:t>
      </w:r>
      <w:proofErr w:type="gramEnd"/>
      <w:r w:rsidRPr="00CA70FB">
        <w:rPr>
          <w:b/>
          <w:i/>
          <w:sz w:val="28"/>
          <w:szCs w:val="28"/>
        </w:rPr>
        <w:t xml:space="preserve"> 486,81  </w:t>
      </w:r>
      <w:r w:rsidRPr="00CA70FB">
        <w:rPr>
          <w:sz w:val="28"/>
          <w:szCs w:val="28"/>
        </w:rPr>
        <w:t>тыс. руб.;</w:t>
      </w:r>
    </w:p>
    <w:p w14:paraId="39B4063B" w14:textId="77777777" w:rsidR="007F3983" w:rsidRPr="00CA70FB" w:rsidRDefault="007F3983" w:rsidP="007F3983">
      <w:pPr>
        <w:ind w:firstLine="709"/>
        <w:jc w:val="both"/>
        <w:rPr>
          <w:sz w:val="28"/>
          <w:szCs w:val="28"/>
        </w:rPr>
      </w:pPr>
      <w:r w:rsidRPr="00CA70FB">
        <w:rPr>
          <w:sz w:val="28"/>
          <w:szCs w:val="28"/>
        </w:rPr>
        <w:t xml:space="preserve">- на период с 01.07.2022 по 31.12.2022 </w:t>
      </w:r>
      <w:proofErr w:type="gramStart"/>
      <w:r w:rsidRPr="00CA70FB">
        <w:rPr>
          <w:sz w:val="28"/>
          <w:szCs w:val="28"/>
        </w:rPr>
        <w:t xml:space="preserve">– </w:t>
      </w:r>
      <w:r w:rsidRPr="00CA70FB">
        <w:rPr>
          <w:b/>
          <w:i/>
          <w:sz w:val="28"/>
          <w:szCs w:val="28"/>
        </w:rPr>
        <w:t xml:space="preserve"> 3</w:t>
      </w:r>
      <w:proofErr w:type="gramEnd"/>
      <w:r w:rsidRPr="00CA70FB">
        <w:rPr>
          <w:b/>
          <w:i/>
          <w:sz w:val="28"/>
          <w:szCs w:val="28"/>
        </w:rPr>
        <w:t xml:space="preserve"> 486,81  </w:t>
      </w:r>
      <w:r w:rsidRPr="00CA70FB">
        <w:rPr>
          <w:sz w:val="28"/>
          <w:szCs w:val="28"/>
        </w:rPr>
        <w:t>тыс. руб.;</w:t>
      </w:r>
    </w:p>
    <w:p w14:paraId="4A5FE33E" w14:textId="77777777" w:rsidR="007F3983" w:rsidRPr="00CA70FB" w:rsidRDefault="007F3983" w:rsidP="007F3983">
      <w:pPr>
        <w:ind w:firstLine="709"/>
        <w:jc w:val="both"/>
        <w:rPr>
          <w:sz w:val="28"/>
          <w:szCs w:val="28"/>
        </w:rPr>
      </w:pPr>
      <w:r w:rsidRPr="00CA70FB">
        <w:rPr>
          <w:sz w:val="28"/>
          <w:szCs w:val="28"/>
        </w:rPr>
        <w:t xml:space="preserve">- на период с 01.01.2023 по 30.06.2023 </w:t>
      </w:r>
      <w:proofErr w:type="gramStart"/>
      <w:r w:rsidRPr="00CA70FB">
        <w:rPr>
          <w:sz w:val="28"/>
          <w:szCs w:val="28"/>
        </w:rPr>
        <w:t xml:space="preserve">– </w:t>
      </w:r>
      <w:r w:rsidRPr="00CA70FB">
        <w:rPr>
          <w:b/>
          <w:i/>
          <w:sz w:val="28"/>
          <w:szCs w:val="28"/>
        </w:rPr>
        <w:t xml:space="preserve"> 3</w:t>
      </w:r>
      <w:proofErr w:type="gramEnd"/>
      <w:r w:rsidRPr="00CA70FB">
        <w:rPr>
          <w:b/>
          <w:i/>
          <w:sz w:val="28"/>
          <w:szCs w:val="28"/>
        </w:rPr>
        <w:t xml:space="preserve"> 583,26  </w:t>
      </w:r>
      <w:r w:rsidRPr="00CA70FB">
        <w:rPr>
          <w:sz w:val="28"/>
          <w:szCs w:val="28"/>
        </w:rPr>
        <w:t>тыс. руб.;</w:t>
      </w:r>
    </w:p>
    <w:p w14:paraId="5B9DAB3F" w14:textId="77777777" w:rsidR="007F3983" w:rsidRPr="004C0C3E" w:rsidRDefault="007F3983" w:rsidP="007F3983">
      <w:pPr>
        <w:ind w:firstLine="709"/>
        <w:jc w:val="both"/>
        <w:rPr>
          <w:sz w:val="28"/>
          <w:szCs w:val="28"/>
        </w:rPr>
      </w:pPr>
      <w:r w:rsidRPr="00CA70FB">
        <w:rPr>
          <w:sz w:val="28"/>
          <w:szCs w:val="28"/>
        </w:rPr>
        <w:t xml:space="preserve">- на период с 01.07.2023 по 31.12.2023 </w:t>
      </w:r>
      <w:proofErr w:type="gramStart"/>
      <w:r w:rsidRPr="00CA70FB">
        <w:rPr>
          <w:sz w:val="28"/>
          <w:szCs w:val="28"/>
        </w:rPr>
        <w:t xml:space="preserve">– </w:t>
      </w:r>
      <w:r w:rsidRPr="00CA70FB">
        <w:rPr>
          <w:b/>
          <w:i/>
          <w:sz w:val="28"/>
          <w:szCs w:val="28"/>
        </w:rPr>
        <w:t xml:space="preserve"> 3</w:t>
      </w:r>
      <w:proofErr w:type="gramEnd"/>
      <w:r w:rsidRPr="00CA70FB">
        <w:rPr>
          <w:b/>
          <w:i/>
          <w:sz w:val="28"/>
          <w:szCs w:val="28"/>
        </w:rPr>
        <w:t xml:space="preserve"> 583,26  </w:t>
      </w:r>
      <w:r w:rsidRPr="00CA70FB">
        <w:rPr>
          <w:sz w:val="28"/>
          <w:szCs w:val="28"/>
        </w:rPr>
        <w:t>тыс. руб.</w:t>
      </w:r>
    </w:p>
    <w:p w14:paraId="4ABF750A" w14:textId="77777777" w:rsidR="007F3983" w:rsidRDefault="007F3983" w:rsidP="007F3983">
      <w:pPr>
        <w:widowControl w:val="0"/>
        <w:autoSpaceDE w:val="0"/>
        <w:autoSpaceDN w:val="0"/>
        <w:adjustRightInd w:val="0"/>
        <w:ind w:firstLine="709"/>
        <w:rPr>
          <w:sz w:val="28"/>
          <w:szCs w:val="28"/>
        </w:rPr>
      </w:pPr>
    </w:p>
    <w:p w14:paraId="2DF9E2B7" w14:textId="77777777" w:rsidR="007F3983" w:rsidRDefault="007F3983" w:rsidP="007F3983">
      <w:pPr>
        <w:widowControl w:val="0"/>
        <w:autoSpaceDE w:val="0"/>
        <w:autoSpaceDN w:val="0"/>
        <w:adjustRightInd w:val="0"/>
        <w:ind w:firstLine="709"/>
        <w:jc w:val="both"/>
        <w:rPr>
          <w:sz w:val="28"/>
          <w:szCs w:val="28"/>
        </w:rPr>
      </w:pPr>
      <w:r w:rsidRPr="005B2142">
        <w:rPr>
          <w:sz w:val="28"/>
          <w:szCs w:val="28"/>
        </w:rPr>
        <w:t xml:space="preserve">Таким образом, в процессе экспертизы </w:t>
      </w:r>
      <w:r w:rsidRPr="00D27E33">
        <w:rPr>
          <w:b/>
          <w:bCs/>
          <w:sz w:val="28"/>
          <w:szCs w:val="28"/>
          <w:u w:val="single"/>
        </w:rPr>
        <w:t>текущие расходы</w:t>
      </w:r>
      <w:r w:rsidRPr="005B2142">
        <w:rPr>
          <w:sz w:val="28"/>
          <w:szCs w:val="28"/>
        </w:rPr>
        <w:t xml:space="preserve"> на </w:t>
      </w:r>
      <w:r>
        <w:rPr>
          <w:sz w:val="28"/>
          <w:szCs w:val="28"/>
        </w:rPr>
        <w:t>период регулирования</w:t>
      </w:r>
      <w:r w:rsidRPr="005B2142">
        <w:rPr>
          <w:sz w:val="28"/>
          <w:szCs w:val="28"/>
        </w:rPr>
        <w:t xml:space="preserve"> определены в сумме</w:t>
      </w:r>
      <w:r>
        <w:rPr>
          <w:sz w:val="28"/>
          <w:szCs w:val="28"/>
        </w:rPr>
        <w:t>:</w:t>
      </w:r>
    </w:p>
    <w:p w14:paraId="667B5767" w14:textId="77777777" w:rsidR="007F3983" w:rsidRDefault="007F3983" w:rsidP="007F3983">
      <w:pPr>
        <w:widowControl w:val="0"/>
        <w:autoSpaceDE w:val="0"/>
        <w:autoSpaceDN w:val="0"/>
        <w:adjustRightInd w:val="0"/>
        <w:ind w:firstLine="709"/>
        <w:jc w:val="both"/>
        <w:rPr>
          <w:sz w:val="28"/>
          <w:szCs w:val="28"/>
        </w:rPr>
      </w:pPr>
    </w:p>
    <w:p w14:paraId="24D4EADA" w14:textId="77777777" w:rsidR="007F3983" w:rsidRPr="00655014" w:rsidRDefault="007F3983" w:rsidP="007F3983">
      <w:pPr>
        <w:widowControl w:val="0"/>
        <w:autoSpaceDE w:val="0"/>
        <w:autoSpaceDN w:val="0"/>
        <w:adjustRightInd w:val="0"/>
        <w:ind w:firstLine="709"/>
        <w:rPr>
          <w:sz w:val="28"/>
          <w:szCs w:val="28"/>
        </w:rPr>
      </w:pPr>
      <w:r w:rsidRPr="00655014">
        <w:rPr>
          <w:sz w:val="28"/>
          <w:szCs w:val="28"/>
        </w:rPr>
        <w:t>- на 2021 год   103 456,07 тыс. руб.</w:t>
      </w:r>
    </w:p>
    <w:p w14:paraId="17427E45" w14:textId="77777777" w:rsidR="007F3983" w:rsidRPr="00655014" w:rsidRDefault="007F3983" w:rsidP="007F3983">
      <w:pPr>
        <w:autoSpaceDE w:val="0"/>
        <w:autoSpaceDN w:val="0"/>
        <w:adjustRightInd w:val="0"/>
        <w:rPr>
          <w:sz w:val="28"/>
          <w:szCs w:val="28"/>
        </w:rPr>
      </w:pPr>
    </w:p>
    <w:p w14:paraId="6CF2E512" w14:textId="77777777" w:rsidR="007F3983" w:rsidRPr="00655014" w:rsidRDefault="007F3983" w:rsidP="007F3983">
      <w:pPr>
        <w:autoSpaceDE w:val="0"/>
        <w:autoSpaceDN w:val="0"/>
        <w:adjustRightInd w:val="0"/>
        <w:jc w:val="center"/>
        <w:rPr>
          <w:sz w:val="28"/>
          <w:szCs w:val="28"/>
        </w:rPr>
      </w:pPr>
      <w:r w:rsidRPr="00655014">
        <w:rPr>
          <w:b/>
          <w:bCs/>
          <w:sz w:val="28"/>
          <w:szCs w:val="28"/>
        </w:rPr>
        <w:t>ТР</w:t>
      </w:r>
      <w:r w:rsidRPr="00655014">
        <w:rPr>
          <w:b/>
          <w:bCs/>
          <w:sz w:val="20"/>
        </w:rPr>
        <w:t xml:space="preserve">2021 </w:t>
      </w:r>
      <w:r w:rsidRPr="00655014">
        <w:rPr>
          <w:sz w:val="28"/>
          <w:szCs w:val="28"/>
        </w:rPr>
        <w:t>=   87 299,72 +   6 821,99 +   9 334,35 = 103 456,07 тыс. руб.</w:t>
      </w:r>
    </w:p>
    <w:p w14:paraId="3D4AD2BC" w14:textId="77777777" w:rsidR="007F3983" w:rsidRPr="00655014" w:rsidRDefault="007F3983" w:rsidP="007F3983">
      <w:pPr>
        <w:widowControl w:val="0"/>
        <w:autoSpaceDE w:val="0"/>
        <w:autoSpaceDN w:val="0"/>
        <w:adjustRightInd w:val="0"/>
        <w:ind w:firstLine="709"/>
        <w:rPr>
          <w:sz w:val="28"/>
          <w:szCs w:val="28"/>
        </w:rPr>
      </w:pPr>
    </w:p>
    <w:p w14:paraId="7A833F0D" w14:textId="77777777" w:rsidR="007F3983" w:rsidRPr="00655014" w:rsidRDefault="007F3983" w:rsidP="007F3983">
      <w:pPr>
        <w:widowControl w:val="0"/>
        <w:autoSpaceDE w:val="0"/>
        <w:autoSpaceDN w:val="0"/>
        <w:adjustRightInd w:val="0"/>
        <w:ind w:firstLine="709"/>
        <w:rPr>
          <w:sz w:val="28"/>
          <w:szCs w:val="28"/>
        </w:rPr>
      </w:pPr>
      <w:r w:rsidRPr="00655014">
        <w:rPr>
          <w:sz w:val="28"/>
          <w:szCs w:val="28"/>
        </w:rPr>
        <w:t>- на 2022 год 106 478,71 тыс. руб.</w:t>
      </w:r>
    </w:p>
    <w:p w14:paraId="1816BDE0" w14:textId="77777777" w:rsidR="007F3983" w:rsidRPr="00655014" w:rsidRDefault="007F3983" w:rsidP="007F3983">
      <w:pPr>
        <w:autoSpaceDE w:val="0"/>
        <w:autoSpaceDN w:val="0"/>
        <w:adjustRightInd w:val="0"/>
        <w:rPr>
          <w:sz w:val="28"/>
          <w:szCs w:val="28"/>
        </w:rPr>
      </w:pPr>
    </w:p>
    <w:p w14:paraId="3B7F006F" w14:textId="77777777" w:rsidR="007F3983" w:rsidRPr="00655014" w:rsidRDefault="007F3983" w:rsidP="007F3983">
      <w:pPr>
        <w:autoSpaceDE w:val="0"/>
        <w:autoSpaceDN w:val="0"/>
        <w:adjustRightInd w:val="0"/>
        <w:jc w:val="center"/>
        <w:rPr>
          <w:sz w:val="28"/>
          <w:szCs w:val="28"/>
        </w:rPr>
      </w:pPr>
      <w:r w:rsidRPr="00655014">
        <w:rPr>
          <w:b/>
          <w:bCs/>
          <w:sz w:val="28"/>
          <w:szCs w:val="28"/>
        </w:rPr>
        <w:t>ТР</w:t>
      </w:r>
      <w:r w:rsidRPr="00655014">
        <w:rPr>
          <w:b/>
          <w:bCs/>
          <w:sz w:val="20"/>
        </w:rPr>
        <w:t>2022</w:t>
      </w:r>
      <w:r w:rsidRPr="00655014">
        <w:rPr>
          <w:sz w:val="20"/>
        </w:rPr>
        <w:t xml:space="preserve"> </w:t>
      </w:r>
      <w:r w:rsidRPr="00655014">
        <w:rPr>
          <w:sz w:val="28"/>
          <w:szCs w:val="28"/>
        </w:rPr>
        <w:t>= 89 797,37 + 6 973,62 + 9 707,73   = 106 478,71 тыс. руб.</w:t>
      </w:r>
    </w:p>
    <w:p w14:paraId="124075CC" w14:textId="77777777" w:rsidR="007F3983" w:rsidRPr="00655014" w:rsidRDefault="007F3983" w:rsidP="007F3983">
      <w:pPr>
        <w:autoSpaceDE w:val="0"/>
        <w:autoSpaceDN w:val="0"/>
        <w:adjustRightInd w:val="0"/>
        <w:jc w:val="center"/>
        <w:rPr>
          <w:sz w:val="28"/>
          <w:szCs w:val="28"/>
        </w:rPr>
      </w:pPr>
    </w:p>
    <w:p w14:paraId="4DF3D3EC" w14:textId="77777777" w:rsidR="007F3983" w:rsidRPr="00655014" w:rsidRDefault="007F3983" w:rsidP="007F3983">
      <w:pPr>
        <w:widowControl w:val="0"/>
        <w:autoSpaceDE w:val="0"/>
        <w:autoSpaceDN w:val="0"/>
        <w:adjustRightInd w:val="0"/>
        <w:ind w:firstLine="709"/>
        <w:rPr>
          <w:sz w:val="28"/>
          <w:szCs w:val="28"/>
        </w:rPr>
      </w:pPr>
      <w:r w:rsidRPr="00655014">
        <w:rPr>
          <w:sz w:val="28"/>
          <w:szCs w:val="28"/>
        </w:rPr>
        <w:t>- на 2023 год 109 717,92 тыс. руб.</w:t>
      </w:r>
    </w:p>
    <w:p w14:paraId="1E15E325" w14:textId="77777777" w:rsidR="007F3983" w:rsidRPr="00655014" w:rsidRDefault="007F3983" w:rsidP="007F3983">
      <w:pPr>
        <w:autoSpaceDE w:val="0"/>
        <w:autoSpaceDN w:val="0"/>
        <w:adjustRightInd w:val="0"/>
        <w:rPr>
          <w:sz w:val="28"/>
          <w:szCs w:val="28"/>
        </w:rPr>
      </w:pPr>
    </w:p>
    <w:p w14:paraId="48B7D72F" w14:textId="77777777" w:rsidR="007F3983" w:rsidRDefault="007F3983" w:rsidP="007F3983">
      <w:pPr>
        <w:autoSpaceDE w:val="0"/>
        <w:autoSpaceDN w:val="0"/>
        <w:adjustRightInd w:val="0"/>
        <w:jc w:val="center"/>
        <w:rPr>
          <w:sz w:val="28"/>
          <w:szCs w:val="28"/>
        </w:rPr>
      </w:pPr>
      <w:r w:rsidRPr="00655014">
        <w:rPr>
          <w:b/>
          <w:bCs/>
          <w:sz w:val="28"/>
          <w:szCs w:val="28"/>
        </w:rPr>
        <w:t>ТР</w:t>
      </w:r>
      <w:r w:rsidRPr="00655014">
        <w:rPr>
          <w:b/>
          <w:bCs/>
          <w:sz w:val="20"/>
        </w:rPr>
        <w:t>2023</w:t>
      </w:r>
      <w:r w:rsidRPr="00655014">
        <w:rPr>
          <w:sz w:val="20"/>
        </w:rPr>
        <w:t xml:space="preserve"> </w:t>
      </w:r>
      <w:r w:rsidRPr="00655014">
        <w:rPr>
          <w:sz w:val="28"/>
          <w:szCs w:val="28"/>
        </w:rPr>
        <w:t>= 92 455,37 + 7 166,52 + 10 096,04   = 109 717,92 тыс. руб.</w:t>
      </w:r>
    </w:p>
    <w:p w14:paraId="4FC7109F" w14:textId="77777777" w:rsidR="007F3983" w:rsidRPr="005B2142" w:rsidRDefault="007F3983" w:rsidP="007F3983">
      <w:pPr>
        <w:autoSpaceDE w:val="0"/>
        <w:autoSpaceDN w:val="0"/>
        <w:adjustRightInd w:val="0"/>
        <w:jc w:val="center"/>
        <w:rPr>
          <w:sz w:val="28"/>
          <w:szCs w:val="28"/>
        </w:rPr>
      </w:pPr>
    </w:p>
    <w:p w14:paraId="22D588D8" w14:textId="77777777" w:rsidR="007F3983" w:rsidRPr="005B2142" w:rsidRDefault="007F3983" w:rsidP="007F3983">
      <w:pPr>
        <w:autoSpaceDE w:val="0"/>
        <w:autoSpaceDN w:val="0"/>
        <w:adjustRightInd w:val="0"/>
        <w:ind w:firstLine="576"/>
        <w:jc w:val="both"/>
        <w:rPr>
          <w:sz w:val="28"/>
          <w:szCs w:val="28"/>
        </w:rPr>
      </w:pPr>
    </w:p>
    <w:p w14:paraId="74EF7B37" w14:textId="77777777" w:rsidR="007F3983" w:rsidRPr="00A243AF" w:rsidRDefault="007F3983" w:rsidP="007F3983">
      <w:pPr>
        <w:numPr>
          <w:ilvl w:val="1"/>
          <w:numId w:val="13"/>
        </w:numPr>
        <w:jc w:val="center"/>
        <w:rPr>
          <w:b/>
          <w:bCs/>
          <w:sz w:val="36"/>
          <w:szCs w:val="36"/>
          <w:u w:val="single"/>
        </w:rPr>
      </w:pPr>
      <w:r w:rsidRPr="00A243AF">
        <w:rPr>
          <w:b/>
          <w:bCs/>
          <w:sz w:val="36"/>
          <w:szCs w:val="36"/>
          <w:u w:val="single"/>
        </w:rPr>
        <w:t>«Амортизация основных средств»</w:t>
      </w:r>
    </w:p>
    <w:p w14:paraId="2256E864" w14:textId="77777777" w:rsidR="007F3983" w:rsidRPr="006C032C" w:rsidRDefault="007F3983" w:rsidP="007F3983">
      <w:pPr>
        <w:tabs>
          <w:tab w:val="left" w:pos="1134"/>
        </w:tabs>
        <w:ind w:firstLine="709"/>
        <w:jc w:val="center"/>
        <w:rPr>
          <w:b/>
          <w:color w:val="FF0000"/>
          <w:sz w:val="32"/>
          <w:szCs w:val="32"/>
          <w:u w:val="single"/>
        </w:rPr>
      </w:pPr>
    </w:p>
    <w:p w14:paraId="7B1DFE18" w14:textId="77777777" w:rsidR="007F3983" w:rsidRDefault="007F3983" w:rsidP="007F3983">
      <w:pPr>
        <w:ind w:firstLine="709"/>
        <w:jc w:val="both"/>
        <w:rPr>
          <w:sz w:val="28"/>
          <w:szCs w:val="28"/>
        </w:rPr>
      </w:pPr>
      <w:r w:rsidRPr="004A78A6">
        <w:rPr>
          <w:sz w:val="28"/>
          <w:szCs w:val="28"/>
        </w:rPr>
        <w:t>Организацией заявлены для учета в необходимой валовой выручке расходы по данной статье</w:t>
      </w:r>
      <w:r>
        <w:rPr>
          <w:sz w:val="28"/>
          <w:szCs w:val="28"/>
        </w:rPr>
        <w:t>:</w:t>
      </w:r>
    </w:p>
    <w:p w14:paraId="48A9E0A5" w14:textId="77777777" w:rsidR="007F3983" w:rsidRPr="00986245" w:rsidRDefault="007F3983" w:rsidP="007F3983">
      <w:pPr>
        <w:ind w:firstLine="709"/>
        <w:jc w:val="both"/>
        <w:rPr>
          <w:sz w:val="28"/>
          <w:szCs w:val="28"/>
        </w:rPr>
      </w:pPr>
      <w:r>
        <w:rPr>
          <w:sz w:val="28"/>
          <w:szCs w:val="28"/>
        </w:rPr>
        <w:t xml:space="preserve">- на 2021 в сумме </w:t>
      </w:r>
      <w:r>
        <w:rPr>
          <w:b/>
          <w:i/>
          <w:sz w:val="28"/>
          <w:szCs w:val="28"/>
        </w:rPr>
        <w:t xml:space="preserve">70,88 </w:t>
      </w:r>
      <w:r w:rsidRPr="00257A65">
        <w:rPr>
          <w:sz w:val="28"/>
          <w:szCs w:val="28"/>
        </w:rPr>
        <w:t xml:space="preserve">тыс. руб. </w:t>
      </w:r>
    </w:p>
    <w:p w14:paraId="381BF295" w14:textId="77777777" w:rsidR="007F3983" w:rsidRPr="00986245" w:rsidRDefault="007F3983" w:rsidP="007F3983">
      <w:pPr>
        <w:ind w:firstLine="709"/>
        <w:jc w:val="both"/>
        <w:rPr>
          <w:sz w:val="28"/>
          <w:szCs w:val="28"/>
        </w:rPr>
      </w:pPr>
      <w:r>
        <w:rPr>
          <w:sz w:val="28"/>
          <w:szCs w:val="28"/>
        </w:rPr>
        <w:t xml:space="preserve">- на 2022 в сумме </w:t>
      </w:r>
      <w:r>
        <w:rPr>
          <w:b/>
          <w:i/>
          <w:sz w:val="28"/>
          <w:szCs w:val="28"/>
        </w:rPr>
        <w:t xml:space="preserve">61,02 </w:t>
      </w:r>
      <w:r w:rsidRPr="00257A65">
        <w:rPr>
          <w:sz w:val="28"/>
          <w:szCs w:val="28"/>
        </w:rPr>
        <w:t xml:space="preserve">тыс. руб. </w:t>
      </w:r>
    </w:p>
    <w:p w14:paraId="23361366" w14:textId="77777777" w:rsidR="007F3983" w:rsidRPr="00986245" w:rsidRDefault="007F3983" w:rsidP="007F3983">
      <w:pPr>
        <w:ind w:firstLine="709"/>
        <w:jc w:val="both"/>
        <w:rPr>
          <w:sz w:val="28"/>
          <w:szCs w:val="28"/>
        </w:rPr>
      </w:pPr>
      <w:r>
        <w:rPr>
          <w:sz w:val="28"/>
          <w:szCs w:val="28"/>
        </w:rPr>
        <w:t xml:space="preserve">- на 2023 в сумме </w:t>
      </w:r>
      <w:r>
        <w:rPr>
          <w:b/>
          <w:i/>
          <w:sz w:val="28"/>
          <w:szCs w:val="28"/>
        </w:rPr>
        <w:t xml:space="preserve">11,81 </w:t>
      </w:r>
      <w:r w:rsidRPr="00257A65">
        <w:rPr>
          <w:sz w:val="28"/>
          <w:szCs w:val="28"/>
        </w:rPr>
        <w:t xml:space="preserve">тыс. руб. </w:t>
      </w:r>
    </w:p>
    <w:p w14:paraId="6C92FEA7" w14:textId="77777777" w:rsidR="007F3983" w:rsidRPr="00EC11DE" w:rsidRDefault="007F3983" w:rsidP="007F3983">
      <w:pPr>
        <w:tabs>
          <w:tab w:val="left" w:pos="1134"/>
        </w:tabs>
        <w:ind w:firstLine="709"/>
        <w:jc w:val="both"/>
        <w:rPr>
          <w:sz w:val="28"/>
          <w:szCs w:val="28"/>
        </w:rPr>
      </w:pPr>
      <w:r w:rsidRPr="00EC11DE">
        <w:rPr>
          <w:sz w:val="28"/>
          <w:szCs w:val="28"/>
        </w:rPr>
        <w:t>Включают в себя амортизацию основных средств.</w:t>
      </w:r>
    </w:p>
    <w:p w14:paraId="5E403B43" w14:textId="77777777" w:rsidR="007F3983" w:rsidRPr="00187682" w:rsidRDefault="007F3983" w:rsidP="007F3983">
      <w:pPr>
        <w:autoSpaceDE w:val="0"/>
        <w:autoSpaceDN w:val="0"/>
        <w:adjustRightInd w:val="0"/>
        <w:ind w:firstLine="709"/>
        <w:jc w:val="both"/>
        <w:rPr>
          <w:color w:val="000000"/>
          <w:sz w:val="28"/>
          <w:szCs w:val="28"/>
        </w:rPr>
      </w:pPr>
      <w:r w:rsidRPr="00AD5E2D">
        <w:rPr>
          <w:sz w:val="28"/>
          <w:szCs w:val="28"/>
        </w:rPr>
        <w:t xml:space="preserve">В соответствии с п. </w:t>
      </w:r>
      <w:r w:rsidRPr="00187682">
        <w:rPr>
          <w:color w:val="000000"/>
          <w:sz w:val="28"/>
          <w:szCs w:val="28"/>
        </w:rPr>
        <w:t xml:space="preserve">28. </w:t>
      </w:r>
      <w:r>
        <w:rPr>
          <w:color w:val="000000"/>
          <w:sz w:val="28"/>
          <w:szCs w:val="28"/>
        </w:rPr>
        <w:t>Методических указаний р</w:t>
      </w:r>
      <w:r w:rsidRPr="00187682">
        <w:rPr>
          <w:color w:val="000000"/>
          <w:sz w:val="28"/>
          <w:szCs w:val="28"/>
        </w:rPr>
        <w:t>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 Переоценка основных средств и нематериальных активов, осуществляемая в соответствии с законодательством Российской Федерации о бухгалтерском учете, учитывается при условии, что средства в виде амортизационных отчислений, получаемые в результате учета переоценки, являются источником финансирования инвестиционной программы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612E5713" w14:textId="77777777" w:rsidR="007F3983" w:rsidRPr="00986245" w:rsidRDefault="007F3983" w:rsidP="007F3983">
      <w:pPr>
        <w:tabs>
          <w:tab w:val="left" w:pos="1134"/>
        </w:tabs>
        <w:ind w:firstLine="709"/>
        <w:jc w:val="both"/>
        <w:rPr>
          <w:sz w:val="28"/>
          <w:szCs w:val="28"/>
        </w:rPr>
      </w:pPr>
      <w:r w:rsidRPr="00E8540E">
        <w:rPr>
          <w:sz w:val="28"/>
          <w:szCs w:val="28"/>
        </w:rPr>
        <w:t xml:space="preserve">Расходы по статье приняты </w:t>
      </w:r>
      <w:r>
        <w:rPr>
          <w:sz w:val="28"/>
          <w:szCs w:val="28"/>
        </w:rPr>
        <w:t xml:space="preserve"> на 2021 год в размере </w:t>
      </w:r>
      <w:r>
        <w:rPr>
          <w:b/>
          <w:bCs/>
          <w:i/>
          <w:iCs/>
          <w:sz w:val="28"/>
          <w:szCs w:val="28"/>
        </w:rPr>
        <w:t>70,88</w:t>
      </w:r>
      <w:r w:rsidRPr="00AA139F">
        <w:rPr>
          <w:b/>
          <w:bCs/>
          <w:i/>
          <w:iCs/>
          <w:sz w:val="28"/>
          <w:szCs w:val="28"/>
        </w:rPr>
        <w:t xml:space="preserve"> </w:t>
      </w:r>
      <w:proofErr w:type="spellStart"/>
      <w:r>
        <w:rPr>
          <w:sz w:val="28"/>
          <w:szCs w:val="28"/>
        </w:rPr>
        <w:t>тыс.руб</w:t>
      </w:r>
      <w:proofErr w:type="spellEnd"/>
      <w:r>
        <w:rPr>
          <w:sz w:val="28"/>
          <w:szCs w:val="28"/>
        </w:rPr>
        <w:t xml:space="preserve">., на 2022 год в размере </w:t>
      </w:r>
      <w:r>
        <w:rPr>
          <w:b/>
          <w:bCs/>
          <w:i/>
          <w:iCs/>
          <w:sz w:val="28"/>
          <w:szCs w:val="28"/>
        </w:rPr>
        <w:t>61,02</w:t>
      </w:r>
      <w:r w:rsidRPr="00AA139F">
        <w:rPr>
          <w:b/>
          <w:bCs/>
          <w:i/>
          <w:iCs/>
          <w:sz w:val="28"/>
          <w:szCs w:val="28"/>
        </w:rPr>
        <w:t xml:space="preserve"> </w:t>
      </w:r>
      <w:proofErr w:type="spellStart"/>
      <w:r>
        <w:rPr>
          <w:sz w:val="28"/>
          <w:szCs w:val="28"/>
        </w:rPr>
        <w:t>тыс.руб</w:t>
      </w:r>
      <w:proofErr w:type="spellEnd"/>
      <w:r>
        <w:rPr>
          <w:sz w:val="28"/>
          <w:szCs w:val="28"/>
        </w:rPr>
        <w:t xml:space="preserve">, </w:t>
      </w:r>
      <w:r w:rsidRPr="000E2A79">
        <w:rPr>
          <w:sz w:val="28"/>
          <w:szCs w:val="28"/>
        </w:rPr>
        <w:t xml:space="preserve"> </w:t>
      </w:r>
      <w:r w:rsidRPr="00AA139F">
        <w:rPr>
          <w:sz w:val="28"/>
          <w:szCs w:val="28"/>
        </w:rPr>
        <w:t>202</w:t>
      </w:r>
      <w:r>
        <w:rPr>
          <w:sz w:val="28"/>
          <w:szCs w:val="28"/>
        </w:rPr>
        <w:t>3</w:t>
      </w:r>
      <w:r w:rsidRPr="00AA139F">
        <w:rPr>
          <w:sz w:val="28"/>
          <w:szCs w:val="28"/>
        </w:rPr>
        <w:t xml:space="preserve"> год в размере </w:t>
      </w:r>
      <w:r>
        <w:rPr>
          <w:b/>
          <w:bCs/>
          <w:i/>
          <w:iCs/>
          <w:sz w:val="28"/>
          <w:szCs w:val="28"/>
        </w:rPr>
        <w:t>11,81</w:t>
      </w:r>
      <w:r w:rsidRPr="00AA139F">
        <w:rPr>
          <w:sz w:val="28"/>
          <w:szCs w:val="28"/>
        </w:rPr>
        <w:t xml:space="preserve"> </w:t>
      </w:r>
      <w:proofErr w:type="spellStart"/>
      <w:r w:rsidRPr="00AA139F">
        <w:rPr>
          <w:sz w:val="28"/>
          <w:szCs w:val="28"/>
        </w:rPr>
        <w:t>тыс.руб</w:t>
      </w:r>
      <w:proofErr w:type="spellEnd"/>
      <w:r w:rsidRPr="00AA139F">
        <w:rPr>
          <w:sz w:val="28"/>
          <w:szCs w:val="28"/>
        </w:rPr>
        <w:t xml:space="preserve"> </w:t>
      </w:r>
      <w:r w:rsidRPr="000E2A79">
        <w:rPr>
          <w:sz w:val="28"/>
          <w:szCs w:val="28"/>
        </w:rPr>
        <w:t xml:space="preserve">рассчитаны </w:t>
      </w:r>
      <w:r>
        <w:rPr>
          <w:sz w:val="28"/>
          <w:szCs w:val="28"/>
        </w:rPr>
        <w:t>по предложению организации, включают амортизацию ОС приобретенных у            ООО «</w:t>
      </w:r>
      <w:proofErr w:type="spellStart"/>
      <w:r>
        <w:rPr>
          <w:sz w:val="28"/>
          <w:szCs w:val="28"/>
        </w:rPr>
        <w:t>ЮргаВодтранс</w:t>
      </w:r>
      <w:proofErr w:type="spellEnd"/>
      <w:r>
        <w:rPr>
          <w:sz w:val="28"/>
          <w:szCs w:val="28"/>
        </w:rPr>
        <w:t xml:space="preserve">» по договору №1 от 05.03.2020 </w:t>
      </w:r>
      <w:r>
        <w:rPr>
          <w:color w:val="000000"/>
          <w:sz w:val="28"/>
          <w:szCs w:val="28"/>
        </w:rPr>
        <w:t>Р</w:t>
      </w:r>
      <w:r w:rsidRPr="008636A3">
        <w:rPr>
          <w:color w:val="000000"/>
          <w:sz w:val="28"/>
          <w:szCs w:val="28"/>
        </w:rPr>
        <w:t>асходы по периодам календарной разбивки приняты на следующем уровне:</w:t>
      </w:r>
    </w:p>
    <w:p w14:paraId="49CF56A8" w14:textId="77777777" w:rsidR="007F3983" w:rsidRPr="00655014" w:rsidRDefault="007F3983" w:rsidP="007F3983">
      <w:pPr>
        <w:ind w:firstLine="709"/>
        <w:jc w:val="both"/>
        <w:rPr>
          <w:sz w:val="28"/>
          <w:szCs w:val="28"/>
        </w:rPr>
      </w:pPr>
      <w:r w:rsidRPr="00655014">
        <w:rPr>
          <w:sz w:val="28"/>
          <w:szCs w:val="28"/>
        </w:rPr>
        <w:t>- на период с 01.01.2021 по 30.06.2021 –</w:t>
      </w:r>
      <w:r w:rsidRPr="00655014">
        <w:rPr>
          <w:b/>
          <w:i/>
          <w:sz w:val="28"/>
          <w:szCs w:val="28"/>
        </w:rPr>
        <w:t xml:space="preserve"> 35,44 </w:t>
      </w:r>
      <w:r w:rsidRPr="00655014">
        <w:rPr>
          <w:sz w:val="28"/>
          <w:szCs w:val="28"/>
        </w:rPr>
        <w:t>тыс. руб.;</w:t>
      </w:r>
    </w:p>
    <w:p w14:paraId="323C544F" w14:textId="77777777" w:rsidR="007F3983" w:rsidRPr="00655014" w:rsidRDefault="007F3983" w:rsidP="007F3983">
      <w:pPr>
        <w:ind w:firstLine="709"/>
        <w:jc w:val="both"/>
        <w:rPr>
          <w:sz w:val="28"/>
          <w:szCs w:val="28"/>
        </w:rPr>
      </w:pPr>
      <w:r w:rsidRPr="00655014">
        <w:rPr>
          <w:sz w:val="28"/>
          <w:szCs w:val="28"/>
        </w:rPr>
        <w:t xml:space="preserve">- на период с 01.07.2021 по 31.12.2021 – </w:t>
      </w:r>
      <w:r w:rsidRPr="00655014">
        <w:rPr>
          <w:b/>
          <w:i/>
          <w:sz w:val="28"/>
          <w:szCs w:val="28"/>
        </w:rPr>
        <w:t xml:space="preserve">35,44 </w:t>
      </w:r>
      <w:r w:rsidRPr="00655014">
        <w:rPr>
          <w:sz w:val="28"/>
          <w:szCs w:val="28"/>
        </w:rPr>
        <w:t>тыс. руб.;</w:t>
      </w:r>
    </w:p>
    <w:p w14:paraId="4F7B160B" w14:textId="77777777" w:rsidR="007F3983" w:rsidRPr="00655014" w:rsidRDefault="007F3983" w:rsidP="007F3983">
      <w:pPr>
        <w:ind w:firstLine="709"/>
        <w:jc w:val="both"/>
        <w:rPr>
          <w:sz w:val="28"/>
          <w:szCs w:val="28"/>
        </w:rPr>
      </w:pPr>
      <w:r w:rsidRPr="00655014">
        <w:rPr>
          <w:sz w:val="28"/>
          <w:szCs w:val="28"/>
        </w:rPr>
        <w:t xml:space="preserve">- на период с 01.01.2022 по 30.06.2022 – </w:t>
      </w:r>
      <w:r w:rsidRPr="00655014">
        <w:rPr>
          <w:b/>
          <w:i/>
          <w:sz w:val="28"/>
          <w:szCs w:val="28"/>
        </w:rPr>
        <w:t xml:space="preserve">30,51 </w:t>
      </w:r>
      <w:r w:rsidRPr="00655014">
        <w:rPr>
          <w:sz w:val="28"/>
          <w:szCs w:val="28"/>
        </w:rPr>
        <w:t>тыс. руб.;</w:t>
      </w:r>
    </w:p>
    <w:p w14:paraId="40097871" w14:textId="77777777" w:rsidR="007F3983" w:rsidRPr="00655014" w:rsidRDefault="007F3983" w:rsidP="007F3983">
      <w:pPr>
        <w:ind w:firstLine="709"/>
        <w:jc w:val="both"/>
        <w:rPr>
          <w:sz w:val="28"/>
          <w:szCs w:val="28"/>
        </w:rPr>
      </w:pPr>
      <w:r w:rsidRPr="00655014">
        <w:rPr>
          <w:sz w:val="28"/>
          <w:szCs w:val="28"/>
        </w:rPr>
        <w:t xml:space="preserve">- на период с 01.07.2022 по 31.12.2022 – </w:t>
      </w:r>
      <w:r w:rsidRPr="00655014">
        <w:rPr>
          <w:b/>
          <w:i/>
          <w:sz w:val="28"/>
          <w:szCs w:val="28"/>
        </w:rPr>
        <w:t xml:space="preserve">30,51 </w:t>
      </w:r>
      <w:r w:rsidRPr="00655014">
        <w:rPr>
          <w:sz w:val="28"/>
          <w:szCs w:val="28"/>
        </w:rPr>
        <w:t>тыс. руб.;</w:t>
      </w:r>
    </w:p>
    <w:p w14:paraId="465E55BA" w14:textId="77777777" w:rsidR="007F3983" w:rsidRPr="00655014" w:rsidRDefault="007F3983" w:rsidP="007F3983">
      <w:pPr>
        <w:ind w:firstLine="709"/>
        <w:jc w:val="both"/>
        <w:rPr>
          <w:sz w:val="28"/>
          <w:szCs w:val="28"/>
        </w:rPr>
      </w:pPr>
      <w:r w:rsidRPr="00655014">
        <w:rPr>
          <w:sz w:val="28"/>
          <w:szCs w:val="28"/>
        </w:rPr>
        <w:t xml:space="preserve">- на период с 01.01.2023 по 30.06.2023 – </w:t>
      </w:r>
      <w:r w:rsidRPr="00655014">
        <w:rPr>
          <w:b/>
          <w:i/>
          <w:sz w:val="28"/>
          <w:szCs w:val="28"/>
        </w:rPr>
        <w:t xml:space="preserve">5,90 </w:t>
      </w:r>
      <w:r w:rsidRPr="00655014">
        <w:rPr>
          <w:sz w:val="28"/>
          <w:szCs w:val="28"/>
        </w:rPr>
        <w:t>тыс. руб.;</w:t>
      </w:r>
    </w:p>
    <w:p w14:paraId="2C0B8FC5" w14:textId="77777777" w:rsidR="007F3983" w:rsidRPr="004C0C3E" w:rsidRDefault="007F3983" w:rsidP="007F3983">
      <w:pPr>
        <w:ind w:firstLine="709"/>
        <w:jc w:val="both"/>
        <w:rPr>
          <w:sz w:val="28"/>
          <w:szCs w:val="28"/>
        </w:rPr>
      </w:pPr>
      <w:r w:rsidRPr="00655014">
        <w:rPr>
          <w:sz w:val="28"/>
          <w:szCs w:val="28"/>
        </w:rPr>
        <w:t xml:space="preserve">- на период с 01.07.2023 по 31.12.2023 – </w:t>
      </w:r>
      <w:r w:rsidRPr="00655014">
        <w:rPr>
          <w:b/>
          <w:i/>
          <w:sz w:val="28"/>
          <w:szCs w:val="28"/>
        </w:rPr>
        <w:t xml:space="preserve">5,90 </w:t>
      </w:r>
      <w:r w:rsidRPr="00655014">
        <w:rPr>
          <w:sz w:val="28"/>
          <w:szCs w:val="28"/>
        </w:rPr>
        <w:t>тыс. руб.</w:t>
      </w:r>
    </w:p>
    <w:p w14:paraId="5297522E" w14:textId="77777777" w:rsidR="007F3983" w:rsidRDefault="007F3983" w:rsidP="007F3983">
      <w:pPr>
        <w:tabs>
          <w:tab w:val="left" w:pos="1134"/>
        </w:tabs>
        <w:ind w:firstLine="709"/>
        <w:jc w:val="both"/>
        <w:rPr>
          <w:rFonts w:eastAsia="Calibri"/>
          <w:sz w:val="28"/>
          <w:szCs w:val="28"/>
          <w:lang w:eastAsia="en-US"/>
        </w:rPr>
      </w:pPr>
    </w:p>
    <w:p w14:paraId="123891D8" w14:textId="77777777" w:rsidR="007F3983" w:rsidRPr="00AA139F" w:rsidRDefault="007F3983" w:rsidP="007F3983">
      <w:pPr>
        <w:numPr>
          <w:ilvl w:val="1"/>
          <w:numId w:val="13"/>
        </w:numPr>
        <w:jc w:val="center"/>
        <w:rPr>
          <w:b/>
          <w:bCs/>
          <w:sz w:val="36"/>
          <w:szCs w:val="36"/>
          <w:u w:val="single"/>
        </w:rPr>
      </w:pPr>
      <w:r w:rsidRPr="00AA139F">
        <w:rPr>
          <w:b/>
          <w:bCs/>
          <w:sz w:val="36"/>
          <w:szCs w:val="36"/>
          <w:u w:val="single"/>
        </w:rPr>
        <w:t>«Нормативная прибыль»</w:t>
      </w:r>
    </w:p>
    <w:p w14:paraId="1F3FCADC" w14:textId="77777777" w:rsidR="007F3983" w:rsidRDefault="007F3983" w:rsidP="007F3983">
      <w:pPr>
        <w:tabs>
          <w:tab w:val="left" w:pos="1134"/>
        </w:tabs>
        <w:ind w:firstLine="709"/>
        <w:jc w:val="both"/>
        <w:rPr>
          <w:color w:val="FF0000"/>
          <w:sz w:val="28"/>
          <w:szCs w:val="28"/>
        </w:rPr>
      </w:pPr>
    </w:p>
    <w:p w14:paraId="6D562705" w14:textId="77777777" w:rsidR="007F3983" w:rsidRPr="00187682" w:rsidRDefault="007F3983" w:rsidP="007F3983">
      <w:pPr>
        <w:autoSpaceDE w:val="0"/>
        <w:autoSpaceDN w:val="0"/>
        <w:adjustRightInd w:val="0"/>
        <w:ind w:firstLine="709"/>
        <w:jc w:val="both"/>
        <w:rPr>
          <w:sz w:val="28"/>
          <w:szCs w:val="28"/>
        </w:rPr>
      </w:pPr>
      <w:r w:rsidRPr="00AD5E2D">
        <w:rPr>
          <w:sz w:val="28"/>
          <w:szCs w:val="28"/>
        </w:rPr>
        <w:t>В соответствии с п.</w:t>
      </w:r>
      <w:r>
        <w:rPr>
          <w:sz w:val="28"/>
          <w:szCs w:val="28"/>
        </w:rPr>
        <w:t xml:space="preserve"> </w:t>
      </w:r>
      <w:r w:rsidRPr="00187682">
        <w:rPr>
          <w:sz w:val="28"/>
          <w:szCs w:val="28"/>
        </w:rPr>
        <w:t xml:space="preserve">86 </w:t>
      </w:r>
      <w:r>
        <w:rPr>
          <w:sz w:val="28"/>
          <w:szCs w:val="28"/>
        </w:rPr>
        <w:t>Методических указаний в</w:t>
      </w:r>
      <w:r w:rsidRPr="00187682">
        <w:rPr>
          <w:sz w:val="28"/>
          <w:szCs w:val="28"/>
        </w:rPr>
        <w:t xml:space="preserve">еличина нормативной прибыли на i-й год, определяется в соответствии с </w:t>
      </w:r>
      <w:hyperlink w:anchor="Par3" w:history="1">
        <w:r w:rsidRPr="00187682">
          <w:rPr>
            <w:sz w:val="28"/>
            <w:szCs w:val="28"/>
          </w:rPr>
          <w:t>формулой 30.1</w:t>
        </w:r>
      </w:hyperlink>
      <w:r w:rsidRPr="00187682">
        <w:rPr>
          <w:sz w:val="28"/>
          <w:szCs w:val="28"/>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1D23E780" w14:textId="77777777" w:rsidR="007F3983" w:rsidRPr="00187682" w:rsidRDefault="007F3983" w:rsidP="007F3983">
      <w:pPr>
        <w:autoSpaceDE w:val="0"/>
        <w:autoSpaceDN w:val="0"/>
        <w:adjustRightInd w:val="0"/>
        <w:ind w:firstLine="709"/>
        <w:jc w:val="both"/>
        <w:rPr>
          <w:sz w:val="28"/>
          <w:szCs w:val="28"/>
        </w:rPr>
      </w:pPr>
      <w:r w:rsidRPr="00187682">
        <w:rPr>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187682">
          <w:rPr>
            <w:sz w:val="28"/>
            <w:szCs w:val="28"/>
          </w:rPr>
          <w:t>формулой 31</w:t>
        </w:r>
      </w:hyperlink>
      <w:r w:rsidRPr="00187682">
        <w:rPr>
          <w:sz w:val="28"/>
          <w:szCs w:val="28"/>
        </w:rPr>
        <w:t xml:space="preserve"> настоящего пункта.</w:t>
      </w:r>
    </w:p>
    <w:p w14:paraId="0574D692" w14:textId="77777777" w:rsidR="007F3983" w:rsidRPr="00187682" w:rsidRDefault="007F3983" w:rsidP="007F3983">
      <w:pPr>
        <w:autoSpaceDE w:val="0"/>
        <w:autoSpaceDN w:val="0"/>
        <w:adjustRightInd w:val="0"/>
        <w:ind w:firstLine="709"/>
        <w:jc w:val="both"/>
        <w:rPr>
          <w:sz w:val="28"/>
          <w:szCs w:val="28"/>
        </w:rPr>
      </w:pPr>
    </w:p>
    <w:p w14:paraId="6E5853F0" w14:textId="52C13D20" w:rsidR="007F3983" w:rsidRPr="00187682" w:rsidRDefault="007F3983" w:rsidP="007F3983">
      <w:pPr>
        <w:autoSpaceDE w:val="0"/>
        <w:autoSpaceDN w:val="0"/>
        <w:adjustRightInd w:val="0"/>
        <w:ind w:firstLine="709"/>
        <w:jc w:val="center"/>
        <w:rPr>
          <w:sz w:val="28"/>
          <w:szCs w:val="28"/>
        </w:rPr>
      </w:pPr>
      <w:r w:rsidRPr="00187682">
        <w:rPr>
          <w:noProof/>
          <w:sz w:val="28"/>
          <w:szCs w:val="28"/>
        </w:rPr>
        <w:drawing>
          <wp:inline distT="0" distB="0" distL="0" distR="0" wp14:anchorId="50E78FF0" wp14:editId="5B4DCD13">
            <wp:extent cx="3750310" cy="43751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50310" cy="437515"/>
                    </a:xfrm>
                    <a:prstGeom prst="rect">
                      <a:avLst/>
                    </a:prstGeom>
                    <a:noFill/>
                    <a:ln>
                      <a:noFill/>
                    </a:ln>
                  </pic:spPr>
                </pic:pic>
              </a:graphicData>
            </a:graphic>
          </wp:inline>
        </w:drawing>
      </w:r>
    </w:p>
    <w:p w14:paraId="4D99012B" w14:textId="77777777" w:rsidR="007F3983" w:rsidRPr="00187682" w:rsidRDefault="007F3983" w:rsidP="007F3983">
      <w:pPr>
        <w:autoSpaceDE w:val="0"/>
        <w:autoSpaceDN w:val="0"/>
        <w:adjustRightInd w:val="0"/>
        <w:ind w:firstLine="709"/>
        <w:jc w:val="both"/>
        <w:rPr>
          <w:sz w:val="28"/>
          <w:szCs w:val="28"/>
        </w:rPr>
      </w:pPr>
    </w:p>
    <w:p w14:paraId="01CEA684" w14:textId="3ACD368A" w:rsidR="007F3983" w:rsidRPr="00187682" w:rsidRDefault="007F3983" w:rsidP="007F3983">
      <w:pPr>
        <w:autoSpaceDE w:val="0"/>
        <w:autoSpaceDN w:val="0"/>
        <w:adjustRightInd w:val="0"/>
        <w:ind w:firstLine="709"/>
        <w:jc w:val="center"/>
        <w:rPr>
          <w:sz w:val="28"/>
          <w:szCs w:val="28"/>
        </w:rPr>
      </w:pPr>
      <w:r w:rsidRPr="00187682">
        <w:rPr>
          <w:noProof/>
          <w:sz w:val="28"/>
          <w:szCs w:val="28"/>
        </w:rPr>
        <w:drawing>
          <wp:inline distT="0" distB="0" distL="0" distR="0" wp14:anchorId="5E89CE84" wp14:editId="0BDD1076">
            <wp:extent cx="2875915" cy="43751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75915" cy="437515"/>
                    </a:xfrm>
                    <a:prstGeom prst="rect">
                      <a:avLst/>
                    </a:prstGeom>
                    <a:noFill/>
                    <a:ln>
                      <a:noFill/>
                    </a:ln>
                  </pic:spPr>
                </pic:pic>
              </a:graphicData>
            </a:graphic>
          </wp:inline>
        </w:drawing>
      </w:r>
    </w:p>
    <w:p w14:paraId="6FD6CBE6" w14:textId="77777777" w:rsidR="007F3983" w:rsidRPr="00187682" w:rsidRDefault="007F3983" w:rsidP="007F3983">
      <w:pPr>
        <w:autoSpaceDE w:val="0"/>
        <w:autoSpaceDN w:val="0"/>
        <w:adjustRightInd w:val="0"/>
        <w:ind w:firstLine="709"/>
        <w:jc w:val="both"/>
        <w:rPr>
          <w:sz w:val="28"/>
          <w:szCs w:val="28"/>
        </w:rPr>
      </w:pPr>
    </w:p>
    <w:p w14:paraId="1E592E5F" w14:textId="77777777" w:rsidR="007F3983" w:rsidRPr="00187682" w:rsidRDefault="007F3983" w:rsidP="007F3983">
      <w:pPr>
        <w:autoSpaceDE w:val="0"/>
        <w:autoSpaceDN w:val="0"/>
        <w:adjustRightInd w:val="0"/>
        <w:ind w:firstLine="709"/>
        <w:jc w:val="both"/>
        <w:rPr>
          <w:sz w:val="28"/>
          <w:szCs w:val="28"/>
        </w:rPr>
      </w:pPr>
      <w:r w:rsidRPr="00187682">
        <w:rPr>
          <w:sz w:val="28"/>
          <w:szCs w:val="28"/>
        </w:rPr>
        <w:t>где:</w:t>
      </w:r>
    </w:p>
    <w:p w14:paraId="5E54A7A2" w14:textId="06BB87DA" w:rsidR="007F3983" w:rsidRPr="00187682" w:rsidRDefault="007F3983" w:rsidP="007F3983">
      <w:pPr>
        <w:autoSpaceDE w:val="0"/>
        <w:autoSpaceDN w:val="0"/>
        <w:adjustRightInd w:val="0"/>
        <w:ind w:firstLine="709"/>
        <w:jc w:val="both"/>
        <w:rPr>
          <w:sz w:val="28"/>
          <w:szCs w:val="28"/>
        </w:rPr>
      </w:pPr>
      <w:r w:rsidRPr="00187682">
        <w:rPr>
          <w:noProof/>
          <w:sz w:val="28"/>
          <w:szCs w:val="28"/>
        </w:rPr>
        <w:drawing>
          <wp:inline distT="0" distB="0" distL="0" distR="0" wp14:anchorId="67C4801B" wp14:editId="7F554EC3">
            <wp:extent cx="503555" cy="41084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03555" cy="410845"/>
                    </a:xfrm>
                    <a:prstGeom prst="rect">
                      <a:avLst/>
                    </a:prstGeom>
                    <a:noFill/>
                    <a:ln>
                      <a:noFill/>
                    </a:ln>
                  </pic:spPr>
                </pic:pic>
              </a:graphicData>
            </a:graphic>
          </wp:inline>
        </w:drawing>
      </w:r>
      <w:r w:rsidRPr="00187682">
        <w:rPr>
          <w:sz w:val="28"/>
          <w:szCs w:val="28"/>
        </w:rPr>
        <w:t xml:space="preserve"> - величина нормативной прибыли, тыс. руб.;</w:t>
      </w:r>
    </w:p>
    <w:p w14:paraId="70AFE9BC" w14:textId="4A1677DE" w:rsidR="007F3983" w:rsidRPr="00187682" w:rsidRDefault="007F3983" w:rsidP="007F3983">
      <w:pPr>
        <w:autoSpaceDE w:val="0"/>
        <w:autoSpaceDN w:val="0"/>
        <w:adjustRightInd w:val="0"/>
        <w:ind w:firstLine="709"/>
        <w:jc w:val="both"/>
        <w:rPr>
          <w:sz w:val="28"/>
          <w:szCs w:val="28"/>
        </w:rPr>
      </w:pPr>
      <w:r w:rsidRPr="00187682">
        <w:rPr>
          <w:noProof/>
          <w:sz w:val="28"/>
          <w:szCs w:val="28"/>
        </w:rPr>
        <w:drawing>
          <wp:inline distT="0" distB="0" distL="0" distR="0" wp14:anchorId="78738A0F" wp14:editId="70ECDE3B">
            <wp:extent cx="543560" cy="43751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43560" cy="437515"/>
                    </a:xfrm>
                    <a:prstGeom prst="rect">
                      <a:avLst/>
                    </a:prstGeom>
                    <a:noFill/>
                    <a:ln>
                      <a:noFill/>
                    </a:ln>
                  </pic:spPr>
                </pic:pic>
              </a:graphicData>
            </a:graphic>
          </wp:inline>
        </w:drawing>
      </w:r>
      <w:r w:rsidRPr="00187682">
        <w:rPr>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27A6C31D" w14:textId="306F8559" w:rsidR="007F3983" w:rsidRPr="00187682" w:rsidRDefault="007F3983" w:rsidP="007F3983">
      <w:pPr>
        <w:autoSpaceDE w:val="0"/>
        <w:autoSpaceDN w:val="0"/>
        <w:adjustRightInd w:val="0"/>
        <w:ind w:firstLine="709"/>
        <w:jc w:val="both"/>
        <w:rPr>
          <w:sz w:val="28"/>
          <w:szCs w:val="28"/>
        </w:rPr>
      </w:pPr>
      <w:r w:rsidRPr="00187682">
        <w:rPr>
          <w:noProof/>
          <w:sz w:val="28"/>
          <w:szCs w:val="28"/>
        </w:rPr>
        <w:drawing>
          <wp:inline distT="0" distB="0" distL="0" distR="0" wp14:anchorId="03846421" wp14:editId="28ED3DFB">
            <wp:extent cx="252095" cy="25209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inline>
        </w:drawing>
      </w:r>
      <w:r w:rsidRPr="00187682">
        <w:rPr>
          <w:sz w:val="28"/>
          <w:szCs w:val="28"/>
        </w:rPr>
        <w:t xml:space="preserve"> - нормативный уровень прибыли, установленный на i-й год в соответствии с </w:t>
      </w:r>
      <w:hyperlink r:id="rId209" w:history="1">
        <w:r w:rsidRPr="00187682">
          <w:rPr>
            <w:sz w:val="28"/>
            <w:szCs w:val="28"/>
          </w:rPr>
          <w:t>пунктом 84</w:t>
        </w:r>
      </w:hyperlink>
      <w:r w:rsidRPr="00187682">
        <w:rPr>
          <w:sz w:val="28"/>
          <w:szCs w:val="28"/>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3980614" w14:textId="0C996BB5" w:rsidR="007F3983" w:rsidRPr="00187682" w:rsidRDefault="007F3983" w:rsidP="007F3983">
      <w:pPr>
        <w:autoSpaceDE w:val="0"/>
        <w:autoSpaceDN w:val="0"/>
        <w:adjustRightInd w:val="0"/>
        <w:ind w:firstLine="709"/>
        <w:jc w:val="both"/>
        <w:rPr>
          <w:sz w:val="28"/>
          <w:szCs w:val="28"/>
        </w:rPr>
      </w:pPr>
      <w:r w:rsidRPr="00187682">
        <w:rPr>
          <w:noProof/>
          <w:sz w:val="28"/>
          <w:szCs w:val="28"/>
        </w:rPr>
        <w:drawing>
          <wp:inline distT="0" distB="0" distL="0" distR="0" wp14:anchorId="0901F113" wp14:editId="3B2B70F6">
            <wp:extent cx="874395" cy="43751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74395" cy="437515"/>
                    </a:xfrm>
                    <a:prstGeom prst="rect">
                      <a:avLst/>
                    </a:prstGeom>
                    <a:noFill/>
                    <a:ln>
                      <a:noFill/>
                    </a:ln>
                  </pic:spPr>
                </pic:pic>
              </a:graphicData>
            </a:graphic>
          </wp:inline>
        </w:drawing>
      </w:r>
      <w:r w:rsidRPr="00187682">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A2DFF3D" w14:textId="77777777" w:rsidR="007F3983" w:rsidRPr="00187682" w:rsidRDefault="007F3983" w:rsidP="007F3983">
      <w:pPr>
        <w:autoSpaceDE w:val="0"/>
        <w:autoSpaceDN w:val="0"/>
        <w:adjustRightInd w:val="0"/>
        <w:ind w:firstLine="709"/>
        <w:jc w:val="both"/>
        <w:rPr>
          <w:sz w:val="28"/>
          <w:szCs w:val="28"/>
        </w:rPr>
      </w:pPr>
      <w:proofErr w:type="spellStart"/>
      <w:r w:rsidRPr="00187682">
        <w:rPr>
          <w:sz w:val="28"/>
          <w:szCs w:val="28"/>
        </w:rPr>
        <w:t>КВi</w:t>
      </w:r>
      <w:proofErr w:type="spellEnd"/>
      <w:r w:rsidRPr="00187682">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1A59610" w14:textId="35C9D82D" w:rsidR="007F3983" w:rsidRPr="00187682" w:rsidRDefault="007F3983" w:rsidP="007F3983">
      <w:pPr>
        <w:autoSpaceDE w:val="0"/>
        <w:autoSpaceDN w:val="0"/>
        <w:adjustRightInd w:val="0"/>
        <w:ind w:firstLine="709"/>
        <w:jc w:val="both"/>
        <w:rPr>
          <w:sz w:val="28"/>
          <w:szCs w:val="28"/>
        </w:rPr>
      </w:pPr>
      <w:r w:rsidRPr="00187682">
        <w:rPr>
          <w:noProof/>
          <w:sz w:val="28"/>
          <w:szCs w:val="28"/>
        </w:rPr>
        <w:drawing>
          <wp:inline distT="0" distB="0" distL="0" distR="0" wp14:anchorId="2A8A2A63" wp14:editId="74993D19">
            <wp:extent cx="662305" cy="43751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62305" cy="437515"/>
                    </a:xfrm>
                    <a:prstGeom prst="rect">
                      <a:avLst/>
                    </a:prstGeom>
                    <a:noFill/>
                    <a:ln>
                      <a:noFill/>
                    </a:ln>
                  </pic:spPr>
                </pic:pic>
              </a:graphicData>
            </a:graphic>
          </wp:inline>
        </w:drawing>
      </w:r>
      <w:r w:rsidRPr="00187682">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210" w:history="1">
        <w:r w:rsidRPr="00187682">
          <w:rPr>
            <w:sz w:val="28"/>
            <w:szCs w:val="28"/>
          </w:rPr>
          <w:t>пункта 15</w:t>
        </w:r>
      </w:hyperlink>
      <w:r w:rsidRPr="00187682">
        <w:rPr>
          <w:sz w:val="28"/>
          <w:szCs w:val="28"/>
        </w:rPr>
        <w:t xml:space="preserve"> Основ ценообразования, тыс. руб.;</w:t>
      </w:r>
    </w:p>
    <w:p w14:paraId="187AA18E" w14:textId="77777777" w:rsidR="007F3983" w:rsidRPr="00187682" w:rsidRDefault="007F3983" w:rsidP="007F3983">
      <w:pPr>
        <w:autoSpaceDE w:val="0"/>
        <w:autoSpaceDN w:val="0"/>
        <w:adjustRightInd w:val="0"/>
        <w:ind w:firstLine="709"/>
        <w:jc w:val="both"/>
        <w:rPr>
          <w:sz w:val="28"/>
          <w:szCs w:val="28"/>
        </w:rPr>
      </w:pPr>
      <w:proofErr w:type="spellStart"/>
      <w:r w:rsidRPr="00187682">
        <w:rPr>
          <w:sz w:val="28"/>
          <w:szCs w:val="28"/>
        </w:rPr>
        <w:t>КДi</w:t>
      </w:r>
      <w:proofErr w:type="spellEnd"/>
      <w:r w:rsidRPr="00187682">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211" w:history="1">
        <w:r w:rsidRPr="00187682">
          <w:rPr>
            <w:sz w:val="28"/>
            <w:szCs w:val="28"/>
          </w:rPr>
          <w:t>кодексом</w:t>
        </w:r>
      </w:hyperlink>
      <w:r w:rsidRPr="00187682">
        <w:rPr>
          <w:sz w:val="28"/>
          <w:szCs w:val="28"/>
        </w:rPr>
        <w:t xml:space="preserve"> Российской Федерации, тыс. руб.</w:t>
      </w:r>
    </w:p>
    <w:p w14:paraId="339491D7" w14:textId="77777777" w:rsidR="007F3983" w:rsidRPr="00187682" w:rsidRDefault="007F3983" w:rsidP="007F3983">
      <w:pPr>
        <w:autoSpaceDE w:val="0"/>
        <w:autoSpaceDN w:val="0"/>
        <w:adjustRightInd w:val="0"/>
        <w:ind w:firstLine="709"/>
        <w:jc w:val="both"/>
        <w:rPr>
          <w:sz w:val="28"/>
          <w:szCs w:val="28"/>
        </w:rPr>
      </w:pPr>
      <w:r w:rsidRPr="00187682">
        <w:rPr>
          <w:sz w:val="28"/>
          <w:szCs w:val="28"/>
        </w:rPr>
        <w:t xml:space="preserve">(п. 86 в ред. </w:t>
      </w:r>
      <w:hyperlink r:id="rId212" w:history="1">
        <w:r w:rsidRPr="00187682">
          <w:rPr>
            <w:sz w:val="28"/>
            <w:szCs w:val="28"/>
          </w:rPr>
          <w:t>Приказа</w:t>
        </w:r>
      </w:hyperlink>
      <w:r w:rsidRPr="00187682">
        <w:rPr>
          <w:sz w:val="28"/>
          <w:szCs w:val="28"/>
        </w:rPr>
        <w:t xml:space="preserve"> ФАС России от 29.10.2019 N 1438/19)</w:t>
      </w:r>
    </w:p>
    <w:p w14:paraId="65ABA2FF" w14:textId="77777777" w:rsidR="007F3983" w:rsidRDefault="007F3983" w:rsidP="007F3983">
      <w:pPr>
        <w:ind w:firstLine="540"/>
        <w:jc w:val="center"/>
        <w:rPr>
          <w:b/>
          <w:color w:val="000000"/>
          <w:sz w:val="32"/>
          <w:szCs w:val="32"/>
          <w:u w:val="single"/>
        </w:rPr>
      </w:pPr>
      <w:r w:rsidRPr="003521FE">
        <w:rPr>
          <w:b/>
          <w:color w:val="000000"/>
          <w:sz w:val="32"/>
          <w:szCs w:val="32"/>
          <w:u w:val="single"/>
        </w:rPr>
        <w:t xml:space="preserve"> </w:t>
      </w:r>
    </w:p>
    <w:p w14:paraId="0498EBD4" w14:textId="77777777" w:rsidR="007F3983" w:rsidRPr="003521FE" w:rsidRDefault="007F3983" w:rsidP="007F3983">
      <w:pPr>
        <w:ind w:firstLine="540"/>
        <w:jc w:val="center"/>
        <w:rPr>
          <w:b/>
          <w:color w:val="000000"/>
          <w:sz w:val="32"/>
          <w:szCs w:val="32"/>
          <w:u w:val="single"/>
        </w:rPr>
      </w:pPr>
      <w:r w:rsidRPr="003521FE">
        <w:rPr>
          <w:b/>
          <w:color w:val="000000"/>
          <w:sz w:val="32"/>
          <w:szCs w:val="32"/>
          <w:u w:val="single"/>
        </w:rPr>
        <w:t>«Прибыль на социальное развитие, поощрение»</w:t>
      </w:r>
    </w:p>
    <w:p w14:paraId="799BD9A9" w14:textId="77777777" w:rsidR="007F3983" w:rsidRPr="003521FE" w:rsidRDefault="007F3983" w:rsidP="007F3983">
      <w:pPr>
        <w:tabs>
          <w:tab w:val="left" w:pos="1134"/>
        </w:tabs>
        <w:ind w:left="354"/>
        <w:jc w:val="center"/>
        <w:rPr>
          <w:b/>
          <w:color w:val="000000"/>
          <w:sz w:val="32"/>
          <w:szCs w:val="32"/>
          <w:u w:val="single"/>
        </w:rPr>
      </w:pPr>
    </w:p>
    <w:p w14:paraId="6AFA2AB1" w14:textId="77777777" w:rsidR="007F3983" w:rsidRDefault="007F3983" w:rsidP="007F3983">
      <w:pPr>
        <w:ind w:firstLine="709"/>
        <w:jc w:val="both"/>
        <w:rPr>
          <w:sz w:val="28"/>
          <w:szCs w:val="28"/>
        </w:rPr>
      </w:pPr>
      <w:r w:rsidRPr="004A78A6">
        <w:rPr>
          <w:sz w:val="28"/>
          <w:szCs w:val="28"/>
        </w:rPr>
        <w:t>Организацией заявлены для учета в необходимой валовой выручке расходы по данной статье</w:t>
      </w:r>
      <w:r>
        <w:rPr>
          <w:sz w:val="28"/>
          <w:szCs w:val="28"/>
        </w:rPr>
        <w:t>:</w:t>
      </w:r>
    </w:p>
    <w:p w14:paraId="1A44C3B6" w14:textId="77777777" w:rsidR="007F3983" w:rsidRPr="00986245" w:rsidRDefault="007F3983" w:rsidP="007F3983">
      <w:pPr>
        <w:ind w:firstLine="709"/>
        <w:jc w:val="both"/>
        <w:rPr>
          <w:sz w:val="28"/>
          <w:szCs w:val="28"/>
        </w:rPr>
      </w:pPr>
      <w:r>
        <w:rPr>
          <w:sz w:val="28"/>
          <w:szCs w:val="28"/>
        </w:rPr>
        <w:t xml:space="preserve">- на 2021 в сумме </w:t>
      </w:r>
      <w:r w:rsidRPr="00DE7A5B">
        <w:rPr>
          <w:b/>
          <w:i/>
          <w:sz w:val="28"/>
          <w:szCs w:val="28"/>
        </w:rPr>
        <w:t>814,02</w:t>
      </w:r>
      <w:r>
        <w:rPr>
          <w:b/>
          <w:i/>
          <w:sz w:val="28"/>
          <w:szCs w:val="28"/>
        </w:rPr>
        <w:t xml:space="preserve"> </w:t>
      </w:r>
      <w:r w:rsidRPr="00257A65">
        <w:rPr>
          <w:sz w:val="28"/>
          <w:szCs w:val="28"/>
        </w:rPr>
        <w:t xml:space="preserve">тыс. руб. </w:t>
      </w:r>
    </w:p>
    <w:p w14:paraId="5B14D6E3" w14:textId="77777777" w:rsidR="007F3983" w:rsidRPr="00986245" w:rsidRDefault="007F3983" w:rsidP="007F3983">
      <w:pPr>
        <w:ind w:firstLine="709"/>
        <w:jc w:val="both"/>
        <w:rPr>
          <w:sz w:val="28"/>
          <w:szCs w:val="28"/>
        </w:rPr>
      </w:pPr>
      <w:r>
        <w:rPr>
          <w:sz w:val="28"/>
          <w:szCs w:val="28"/>
        </w:rPr>
        <w:t xml:space="preserve">- на 2022 в сумме </w:t>
      </w:r>
      <w:r w:rsidRPr="00DE7A5B">
        <w:rPr>
          <w:b/>
          <w:i/>
          <w:sz w:val="28"/>
          <w:szCs w:val="28"/>
        </w:rPr>
        <w:t>846,58</w:t>
      </w:r>
      <w:r>
        <w:rPr>
          <w:b/>
          <w:i/>
          <w:sz w:val="28"/>
          <w:szCs w:val="28"/>
        </w:rPr>
        <w:t xml:space="preserve"> </w:t>
      </w:r>
      <w:r w:rsidRPr="00257A65">
        <w:rPr>
          <w:sz w:val="28"/>
          <w:szCs w:val="28"/>
        </w:rPr>
        <w:t xml:space="preserve">тыс. руб. </w:t>
      </w:r>
    </w:p>
    <w:p w14:paraId="49849E07" w14:textId="77777777" w:rsidR="007F3983" w:rsidRDefault="007F3983" w:rsidP="007F3983">
      <w:pPr>
        <w:autoSpaceDE w:val="0"/>
        <w:autoSpaceDN w:val="0"/>
        <w:adjustRightInd w:val="0"/>
        <w:ind w:firstLine="540"/>
        <w:jc w:val="both"/>
        <w:rPr>
          <w:sz w:val="28"/>
          <w:szCs w:val="28"/>
        </w:rPr>
      </w:pPr>
      <w:r>
        <w:rPr>
          <w:sz w:val="28"/>
          <w:szCs w:val="28"/>
        </w:rPr>
        <w:t xml:space="preserve">  - на 2023 в сумме </w:t>
      </w:r>
      <w:r w:rsidRPr="00DE7A5B">
        <w:rPr>
          <w:b/>
          <w:i/>
          <w:sz w:val="28"/>
          <w:szCs w:val="28"/>
        </w:rPr>
        <w:t>880,44</w:t>
      </w:r>
      <w:r>
        <w:rPr>
          <w:b/>
          <w:i/>
          <w:sz w:val="28"/>
          <w:szCs w:val="28"/>
        </w:rPr>
        <w:t xml:space="preserve"> </w:t>
      </w:r>
      <w:r w:rsidRPr="00257A65">
        <w:rPr>
          <w:sz w:val="28"/>
          <w:szCs w:val="28"/>
        </w:rPr>
        <w:t xml:space="preserve">тыс. руб. </w:t>
      </w:r>
    </w:p>
    <w:p w14:paraId="7FAF4B08" w14:textId="77777777" w:rsidR="007F3983" w:rsidRDefault="007F3983" w:rsidP="007F3983">
      <w:pPr>
        <w:autoSpaceDE w:val="0"/>
        <w:autoSpaceDN w:val="0"/>
        <w:adjustRightInd w:val="0"/>
        <w:ind w:firstLine="540"/>
        <w:jc w:val="both"/>
        <w:rPr>
          <w:sz w:val="28"/>
          <w:szCs w:val="28"/>
        </w:rPr>
      </w:pPr>
      <w:r>
        <w:rPr>
          <w:sz w:val="28"/>
          <w:szCs w:val="28"/>
        </w:rPr>
        <w:t>Расчет предложения организации представлен в таблице 16:</w:t>
      </w:r>
    </w:p>
    <w:p w14:paraId="02DE5F9B" w14:textId="77777777" w:rsidR="007F3983" w:rsidRDefault="007F3983" w:rsidP="007F3983">
      <w:pPr>
        <w:autoSpaceDE w:val="0"/>
        <w:autoSpaceDN w:val="0"/>
        <w:adjustRightInd w:val="0"/>
        <w:ind w:firstLine="540"/>
        <w:jc w:val="right"/>
        <w:rPr>
          <w:sz w:val="28"/>
          <w:szCs w:val="28"/>
        </w:rPr>
      </w:pPr>
      <w:r>
        <w:rPr>
          <w:sz w:val="28"/>
          <w:szCs w:val="28"/>
        </w:rPr>
        <w:t>Таблица 16</w:t>
      </w:r>
    </w:p>
    <w:p w14:paraId="28066DCA" w14:textId="6F2B4EBB" w:rsidR="007F3983" w:rsidRDefault="007F3983" w:rsidP="007F3983">
      <w:pPr>
        <w:autoSpaceDE w:val="0"/>
        <w:autoSpaceDN w:val="0"/>
        <w:adjustRightInd w:val="0"/>
        <w:jc w:val="both"/>
        <w:rPr>
          <w:sz w:val="28"/>
          <w:szCs w:val="28"/>
        </w:rPr>
      </w:pPr>
      <w:r w:rsidRPr="00650413">
        <w:rPr>
          <w:noProof/>
        </w:rPr>
        <w:drawing>
          <wp:inline distT="0" distB="0" distL="0" distR="0" wp14:anchorId="1188F28E" wp14:editId="0275758D">
            <wp:extent cx="6466840" cy="682498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66840" cy="6824980"/>
                    </a:xfrm>
                    <a:prstGeom prst="rect">
                      <a:avLst/>
                    </a:prstGeom>
                    <a:noFill/>
                    <a:ln>
                      <a:noFill/>
                    </a:ln>
                  </pic:spPr>
                </pic:pic>
              </a:graphicData>
            </a:graphic>
          </wp:inline>
        </w:drawing>
      </w:r>
    </w:p>
    <w:p w14:paraId="19AEA5DF" w14:textId="77777777" w:rsidR="007F3983" w:rsidRDefault="007F3983" w:rsidP="007F3983">
      <w:pPr>
        <w:autoSpaceDE w:val="0"/>
        <w:autoSpaceDN w:val="0"/>
        <w:adjustRightInd w:val="0"/>
        <w:ind w:firstLine="540"/>
        <w:jc w:val="both"/>
        <w:rPr>
          <w:sz w:val="28"/>
          <w:szCs w:val="28"/>
        </w:rPr>
      </w:pPr>
    </w:p>
    <w:p w14:paraId="5C1E0B11" w14:textId="77777777" w:rsidR="007F3983" w:rsidRPr="003521FE" w:rsidRDefault="007F3983" w:rsidP="007F3983">
      <w:pPr>
        <w:autoSpaceDE w:val="0"/>
        <w:autoSpaceDN w:val="0"/>
        <w:adjustRightInd w:val="0"/>
        <w:ind w:firstLine="720"/>
        <w:jc w:val="both"/>
        <w:rPr>
          <w:color w:val="000000"/>
          <w:sz w:val="28"/>
          <w:szCs w:val="28"/>
        </w:rPr>
      </w:pPr>
      <w:r w:rsidRPr="003521FE">
        <w:rPr>
          <w:color w:val="000000"/>
          <w:sz w:val="28"/>
          <w:szCs w:val="28"/>
        </w:rPr>
        <w:t>В соответствии с п. 31, пп.3 Методических указаний учитываемая при определении необходимой валовой выручки нормативная прибыль включает в себя расходы на социальные нужды, предусмотренные коллективными договорами.</w:t>
      </w:r>
    </w:p>
    <w:p w14:paraId="079B67B7" w14:textId="77777777" w:rsidR="007F3983" w:rsidRPr="00650413" w:rsidRDefault="007F3983" w:rsidP="007F3983">
      <w:pPr>
        <w:tabs>
          <w:tab w:val="left" w:pos="1134"/>
        </w:tabs>
        <w:ind w:firstLine="720"/>
        <w:jc w:val="both"/>
        <w:rPr>
          <w:sz w:val="28"/>
          <w:szCs w:val="28"/>
        </w:rPr>
      </w:pPr>
      <w:r w:rsidRPr="00EF619F">
        <w:rPr>
          <w:sz w:val="28"/>
          <w:szCs w:val="28"/>
        </w:rPr>
        <w:t xml:space="preserve">По результатам проведенного анализа </w:t>
      </w:r>
      <w:r w:rsidRPr="00DD2B25">
        <w:rPr>
          <w:sz w:val="28"/>
          <w:szCs w:val="28"/>
        </w:rPr>
        <w:t xml:space="preserve">согласно положению </w:t>
      </w:r>
      <w:r w:rsidRPr="00650413">
        <w:rPr>
          <w:sz w:val="28"/>
          <w:szCs w:val="28"/>
        </w:rPr>
        <w:t>о поощрениях работников и предоставления материальной помощи источником выплат являются собственные средства предприятия и прибыль предприятия.</w:t>
      </w:r>
      <w:r>
        <w:rPr>
          <w:sz w:val="28"/>
          <w:szCs w:val="28"/>
        </w:rPr>
        <w:t xml:space="preserve"> </w:t>
      </w:r>
      <w:r w:rsidRPr="00650413">
        <w:rPr>
          <w:sz w:val="28"/>
          <w:szCs w:val="28"/>
        </w:rPr>
        <w:t xml:space="preserve">Согласно </w:t>
      </w:r>
      <w:proofErr w:type="spellStart"/>
      <w:r w:rsidRPr="00650413">
        <w:rPr>
          <w:sz w:val="28"/>
          <w:szCs w:val="28"/>
        </w:rPr>
        <w:t>Метод.указаний</w:t>
      </w:r>
      <w:proofErr w:type="spellEnd"/>
      <w:r w:rsidRPr="00650413">
        <w:rPr>
          <w:sz w:val="28"/>
          <w:szCs w:val="28"/>
        </w:rPr>
        <w:t xml:space="preserve"> п.</w:t>
      </w:r>
      <w:r>
        <w:rPr>
          <w:sz w:val="28"/>
          <w:szCs w:val="28"/>
        </w:rPr>
        <w:t xml:space="preserve"> </w:t>
      </w:r>
      <w:r w:rsidRPr="00650413">
        <w:rPr>
          <w:sz w:val="28"/>
          <w:szCs w:val="28"/>
        </w:rPr>
        <w:t>31.3 учитываемая при определении необходимой валовой выручки нормативная прибыль включает в себя: расходы на социальные нужды, предусмотренные коллективными договорами. (Организация не представила коллективный договор в материалах дела, в следствии чего затраты учтены только по проведение новогодних праздников 95000руб.,</w:t>
      </w:r>
      <w:r>
        <w:rPr>
          <w:sz w:val="28"/>
          <w:szCs w:val="28"/>
        </w:rPr>
        <w:t xml:space="preserve"> </w:t>
      </w:r>
      <w:r w:rsidRPr="00650413">
        <w:rPr>
          <w:sz w:val="28"/>
          <w:szCs w:val="28"/>
        </w:rPr>
        <w:t>обеспечение питанием при ликвидации особо трудных аварий 26000 руб., 60000руб.</w:t>
      </w:r>
      <w:r>
        <w:rPr>
          <w:sz w:val="28"/>
          <w:szCs w:val="28"/>
        </w:rPr>
        <w:t xml:space="preserve"> на </w:t>
      </w:r>
      <w:r w:rsidRPr="00650413">
        <w:rPr>
          <w:sz w:val="28"/>
          <w:szCs w:val="28"/>
        </w:rPr>
        <w:t xml:space="preserve"> матер</w:t>
      </w:r>
      <w:r>
        <w:rPr>
          <w:sz w:val="28"/>
          <w:szCs w:val="28"/>
        </w:rPr>
        <w:t xml:space="preserve">иальную </w:t>
      </w:r>
      <w:r w:rsidRPr="00650413">
        <w:rPr>
          <w:sz w:val="28"/>
          <w:szCs w:val="28"/>
        </w:rPr>
        <w:t xml:space="preserve">помощь, </w:t>
      </w:r>
      <w:r>
        <w:rPr>
          <w:sz w:val="28"/>
          <w:szCs w:val="28"/>
        </w:rPr>
        <w:t>(</w:t>
      </w:r>
      <w:r w:rsidRPr="00650413">
        <w:rPr>
          <w:sz w:val="28"/>
          <w:szCs w:val="28"/>
        </w:rPr>
        <w:t>в пересчете на численность  по факт</w:t>
      </w:r>
      <w:r>
        <w:rPr>
          <w:sz w:val="28"/>
          <w:szCs w:val="28"/>
        </w:rPr>
        <w:t>у</w:t>
      </w:r>
      <w:r w:rsidRPr="00650413">
        <w:rPr>
          <w:sz w:val="28"/>
          <w:szCs w:val="28"/>
        </w:rPr>
        <w:t xml:space="preserve"> 2020 года ВС 159 чел., ВО 153,0 чел.</w:t>
      </w:r>
      <w:r>
        <w:rPr>
          <w:sz w:val="28"/>
          <w:szCs w:val="28"/>
        </w:rPr>
        <w:t xml:space="preserve">) </w:t>
      </w:r>
      <w:r w:rsidRPr="00650413">
        <w:rPr>
          <w:sz w:val="28"/>
          <w:szCs w:val="28"/>
        </w:rPr>
        <w:t>остальные расходы предлагаемые организацией учитываются за счет прибыли по предложению регулятора, согласно положению организации.</w:t>
      </w:r>
    </w:p>
    <w:p w14:paraId="6FE69777" w14:textId="77777777" w:rsidR="007F3983" w:rsidRDefault="007F3983" w:rsidP="007F3983">
      <w:pPr>
        <w:tabs>
          <w:tab w:val="left" w:pos="859"/>
        </w:tabs>
        <w:autoSpaceDE w:val="0"/>
        <w:autoSpaceDN w:val="0"/>
        <w:adjustRightInd w:val="0"/>
        <w:ind w:firstLine="720"/>
        <w:jc w:val="both"/>
        <w:rPr>
          <w:sz w:val="28"/>
          <w:szCs w:val="28"/>
        </w:rPr>
      </w:pPr>
      <w:r w:rsidRPr="001C4ACE">
        <w:rPr>
          <w:sz w:val="28"/>
          <w:szCs w:val="28"/>
        </w:rPr>
        <w:t xml:space="preserve">В процессе экспертизы </w:t>
      </w:r>
      <w:r>
        <w:rPr>
          <w:sz w:val="28"/>
          <w:szCs w:val="28"/>
        </w:rPr>
        <w:t>с</w:t>
      </w:r>
      <w:r w:rsidRPr="00104B1D">
        <w:rPr>
          <w:sz w:val="28"/>
          <w:szCs w:val="28"/>
        </w:rPr>
        <w:t xml:space="preserve"> учетом календарной разбивки затраты приняты на следующем уровне</w:t>
      </w:r>
      <w:r>
        <w:rPr>
          <w:sz w:val="28"/>
          <w:szCs w:val="28"/>
        </w:rPr>
        <w:t xml:space="preserve">: </w:t>
      </w:r>
    </w:p>
    <w:p w14:paraId="7C4DB513" w14:textId="77777777" w:rsidR="007F3983" w:rsidRPr="001E68B1" w:rsidRDefault="007F3983" w:rsidP="007F3983">
      <w:pPr>
        <w:ind w:firstLine="720"/>
        <w:jc w:val="both"/>
        <w:rPr>
          <w:sz w:val="28"/>
          <w:szCs w:val="28"/>
        </w:rPr>
      </w:pPr>
      <w:r w:rsidRPr="001E68B1">
        <w:rPr>
          <w:sz w:val="28"/>
          <w:szCs w:val="28"/>
        </w:rPr>
        <w:t>- на период с 01.01.2021 по 30.06.2021 –</w:t>
      </w:r>
      <w:r w:rsidRPr="001E68B1">
        <w:rPr>
          <w:b/>
          <w:i/>
          <w:sz w:val="28"/>
          <w:szCs w:val="28"/>
        </w:rPr>
        <w:t xml:space="preserve"> </w:t>
      </w:r>
      <w:r w:rsidRPr="00DE7A5B">
        <w:rPr>
          <w:b/>
          <w:i/>
          <w:sz w:val="28"/>
          <w:szCs w:val="28"/>
        </w:rPr>
        <w:t>44,38</w:t>
      </w:r>
      <w:r>
        <w:rPr>
          <w:b/>
          <w:i/>
          <w:sz w:val="28"/>
          <w:szCs w:val="28"/>
        </w:rPr>
        <w:t xml:space="preserve"> </w:t>
      </w:r>
      <w:r w:rsidRPr="001E68B1">
        <w:rPr>
          <w:sz w:val="28"/>
          <w:szCs w:val="28"/>
        </w:rPr>
        <w:t>тыс. руб.;</w:t>
      </w:r>
    </w:p>
    <w:p w14:paraId="4C289C0D" w14:textId="77777777" w:rsidR="007F3983" w:rsidRPr="001E68B1" w:rsidRDefault="007F3983" w:rsidP="007F3983">
      <w:pPr>
        <w:ind w:firstLine="720"/>
        <w:jc w:val="both"/>
        <w:rPr>
          <w:sz w:val="28"/>
          <w:szCs w:val="28"/>
        </w:rPr>
      </w:pPr>
      <w:r w:rsidRPr="001E68B1">
        <w:rPr>
          <w:sz w:val="28"/>
          <w:szCs w:val="28"/>
        </w:rPr>
        <w:t xml:space="preserve">- на период с 01.07.2021 по 31.12.2021 – </w:t>
      </w:r>
      <w:r w:rsidRPr="00DE7A5B">
        <w:rPr>
          <w:b/>
          <w:i/>
          <w:sz w:val="28"/>
          <w:szCs w:val="28"/>
        </w:rPr>
        <w:t>44,38</w:t>
      </w:r>
      <w:r>
        <w:rPr>
          <w:b/>
          <w:i/>
          <w:sz w:val="28"/>
          <w:szCs w:val="28"/>
        </w:rPr>
        <w:t xml:space="preserve"> </w:t>
      </w:r>
      <w:r w:rsidRPr="001E68B1">
        <w:rPr>
          <w:sz w:val="28"/>
          <w:szCs w:val="28"/>
        </w:rPr>
        <w:t>тыс. руб.;</w:t>
      </w:r>
    </w:p>
    <w:p w14:paraId="4CF78C31" w14:textId="77777777" w:rsidR="007F3983" w:rsidRPr="001E68B1" w:rsidRDefault="007F3983" w:rsidP="007F3983">
      <w:pPr>
        <w:ind w:firstLine="720"/>
        <w:jc w:val="both"/>
        <w:rPr>
          <w:sz w:val="28"/>
          <w:szCs w:val="28"/>
        </w:rPr>
      </w:pPr>
      <w:r w:rsidRPr="001E68B1">
        <w:rPr>
          <w:sz w:val="28"/>
          <w:szCs w:val="28"/>
        </w:rPr>
        <w:t xml:space="preserve">- на период с 01.01.2022 по 30.06.2022 – </w:t>
      </w:r>
      <w:r w:rsidRPr="00DE7A5B">
        <w:rPr>
          <w:b/>
          <w:i/>
          <w:sz w:val="28"/>
          <w:szCs w:val="28"/>
        </w:rPr>
        <w:t>46,11</w:t>
      </w:r>
      <w:r>
        <w:rPr>
          <w:b/>
          <w:i/>
          <w:sz w:val="28"/>
          <w:szCs w:val="28"/>
        </w:rPr>
        <w:t xml:space="preserve"> </w:t>
      </w:r>
      <w:r w:rsidRPr="001E68B1">
        <w:rPr>
          <w:sz w:val="28"/>
          <w:szCs w:val="28"/>
        </w:rPr>
        <w:t>тыс. руб.;</w:t>
      </w:r>
    </w:p>
    <w:p w14:paraId="4FCA1C1A" w14:textId="77777777" w:rsidR="007F3983" w:rsidRPr="001E68B1" w:rsidRDefault="007F3983" w:rsidP="007F3983">
      <w:pPr>
        <w:ind w:firstLine="720"/>
        <w:jc w:val="both"/>
        <w:rPr>
          <w:sz w:val="28"/>
          <w:szCs w:val="28"/>
        </w:rPr>
      </w:pPr>
      <w:r w:rsidRPr="001E68B1">
        <w:rPr>
          <w:sz w:val="28"/>
          <w:szCs w:val="28"/>
        </w:rPr>
        <w:t xml:space="preserve">- на период с 01.07.2022 по 31.12.2022 – </w:t>
      </w:r>
      <w:r w:rsidRPr="00DE7A5B">
        <w:rPr>
          <w:b/>
          <w:i/>
          <w:sz w:val="28"/>
          <w:szCs w:val="28"/>
        </w:rPr>
        <w:t>46,11</w:t>
      </w:r>
      <w:r>
        <w:rPr>
          <w:b/>
          <w:i/>
          <w:sz w:val="28"/>
          <w:szCs w:val="28"/>
        </w:rPr>
        <w:t xml:space="preserve"> </w:t>
      </w:r>
      <w:r w:rsidRPr="001E68B1">
        <w:rPr>
          <w:sz w:val="28"/>
          <w:szCs w:val="28"/>
        </w:rPr>
        <w:t>тыс. руб.;</w:t>
      </w:r>
    </w:p>
    <w:p w14:paraId="17A4E54B" w14:textId="77777777" w:rsidR="007F3983" w:rsidRPr="001E68B1" w:rsidRDefault="007F3983" w:rsidP="007F3983">
      <w:pPr>
        <w:ind w:firstLine="720"/>
        <w:jc w:val="both"/>
        <w:rPr>
          <w:sz w:val="28"/>
          <w:szCs w:val="28"/>
        </w:rPr>
      </w:pPr>
      <w:r w:rsidRPr="001E68B1">
        <w:rPr>
          <w:sz w:val="28"/>
          <w:szCs w:val="28"/>
        </w:rPr>
        <w:t xml:space="preserve">- на период с 01.01.2023 по 30.06.2023 – </w:t>
      </w:r>
      <w:r w:rsidRPr="00DE7A5B">
        <w:rPr>
          <w:b/>
          <w:i/>
          <w:sz w:val="28"/>
          <w:szCs w:val="28"/>
        </w:rPr>
        <w:t>47,96</w:t>
      </w:r>
      <w:r>
        <w:rPr>
          <w:b/>
          <w:i/>
          <w:sz w:val="28"/>
          <w:szCs w:val="28"/>
        </w:rPr>
        <w:t xml:space="preserve"> </w:t>
      </w:r>
      <w:r w:rsidRPr="001E68B1">
        <w:rPr>
          <w:sz w:val="28"/>
          <w:szCs w:val="28"/>
        </w:rPr>
        <w:t>тыс. руб.;</w:t>
      </w:r>
    </w:p>
    <w:p w14:paraId="2BFD2B8A" w14:textId="77777777" w:rsidR="007F3983" w:rsidRPr="004C0C3E" w:rsidRDefault="007F3983" w:rsidP="007F3983">
      <w:pPr>
        <w:ind w:firstLine="720"/>
        <w:jc w:val="both"/>
        <w:rPr>
          <w:sz w:val="28"/>
          <w:szCs w:val="28"/>
        </w:rPr>
      </w:pPr>
      <w:r w:rsidRPr="001E68B1">
        <w:rPr>
          <w:sz w:val="28"/>
          <w:szCs w:val="28"/>
        </w:rPr>
        <w:t xml:space="preserve">- на период с 01.07.2023 по 31.12.2023 – </w:t>
      </w:r>
      <w:r w:rsidRPr="00DE7A5B">
        <w:rPr>
          <w:b/>
          <w:i/>
          <w:sz w:val="28"/>
          <w:szCs w:val="28"/>
        </w:rPr>
        <w:t>47,96</w:t>
      </w:r>
      <w:r>
        <w:rPr>
          <w:b/>
          <w:i/>
          <w:sz w:val="28"/>
          <w:szCs w:val="28"/>
        </w:rPr>
        <w:t xml:space="preserve"> </w:t>
      </w:r>
      <w:r w:rsidRPr="001E68B1">
        <w:rPr>
          <w:sz w:val="28"/>
          <w:szCs w:val="28"/>
        </w:rPr>
        <w:t>тыс. руб.</w:t>
      </w:r>
    </w:p>
    <w:p w14:paraId="2A7C16F0" w14:textId="77777777" w:rsidR="007F3983" w:rsidRDefault="007F3983" w:rsidP="007F3983">
      <w:pPr>
        <w:tabs>
          <w:tab w:val="left" w:pos="1134"/>
        </w:tabs>
        <w:jc w:val="center"/>
        <w:rPr>
          <w:b/>
          <w:color w:val="000000"/>
          <w:sz w:val="32"/>
          <w:szCs w:val="28"/>
          <w:u w:val="single"/>
        </w:rPr>
      </w:pPr>
    </w:p>
    <w:p w14:paraId="7588CBCD" w14:textId="77777777" w:rsidR="007F3983" w:rsidRPr="00650413" w:rsidRDefault="007F3983" w:rsidP="007F3983">
      <w:pPr>
        <w:numPr>
          <w:ilvl w:val="1"/>
          <w:numId w:val="13"/>
        </w:numPr>
        <w:jc w:val="center"/>
        <w:rPr>
          <w:b/>
          <w:bCs/>
          <w:sz w:val="36"/>
          <w:szCs w:val="36"/>
          <w:u w:val="single"/>
        </w:rPr>
      </w:pPr>
      <w:r w:rsidRPr="00650413">
        <w:rPr>
          <w:b/>
          <w:bCs/>
          <w:sz w:val="36"/>
          <w:szCs w:val="36"/>
          <w:u w:val="single"/>
        </w:rPr>
        <w:t>«Расчетная предпринимательская прибыль гарантирующей организации»</w:t>
      </w:r>
    </w:p>
    <w:p w14:paraId="1BFF76C7" w14:textId="77777777" w:rsidR="007F3983" w:rsidRDefault="007F3983" w:rsidP="007F3983">
      <w:pPr>
        <w:tabs>
          <w:tab w:val="left" w:pos="1134"/>
        </w:tabs>
        <w:ind w:firstLine="709"/>
        <w:jc w:val="center"/>
        <w:rPr>
          <w:b/>
          <w:color w:val="000000"/>
          <w:sz w:val="32"/>
          <w:szCs w:val="28"/>
          <w:u w:val="single"/>
        </w:rPr>
      </w:pPr>
    </w:p>
    <w:p w14:paraId="327C7B26" w14:textId="77777777" w:rsidR="007F3983" w:rsidRDefault="007F3983" w:rsidP="007F3983">
      <w:pPr>
        <w:ind w:firstLine="709"/>
        <w:jc w:val="both"/>
        <w:rPr>
          <w:sz w:val="28"/>
          <w:szCs w:val="28"/>
        </w:rPr>
      </w:pPr>
      <w:r w:rsidRPr="004A78A6">
        <w:rPr>
          <w:sz w:val="28"/>
          <w:szCs w:val="28"/>
        </w:rPr>
        <w:t>Организацией заявлены для учета в необходимой валовой выручке расходы по данной статье</w:t>
      </w:r>
      <w:r>
        <w:rPr>
          <w:sz w:val="28"/>
          <w:szCs w:val="28"/>
        </w:rPr>
        <w:t>:</w:t>
      </w:r>
    </w:p>
    <w:p w14:paraId="6C8D25E3" w14:textId="77777777" w:rsidR="007F3983" w:rsidRPr="00986245" w:rsidRDefault="007F3983" w:rsidP="007F3983">
      <w:pPr>
        <w:ind w:firstLine="709"/>
        <w:jc w:val="both"/>
        <w:rPr>
          <w:sz w:val="28"/>
          <w:szCs w:val="28"/>
        </w:rPr>
      </w:pPr>
      <w:r>
        <w:rPr>
          <w:sz w:val="28"/>
          <w:szCs w:val="28"/>
        </w:rPr>
        <w:t xml:space="preserve">- на 2021 в сумме </w:t>
      </w:r>
      <w:r w:rsidRPr="00F62A74">
        <w:rPr>
          <w:b/>
          <w:i/>
          <w:sz w:val="28"/>
          <w:szCs w:val="28"/>
        </w:rPr>
        <w:t>6 019,48</w:t>
      </w:r>
      <w:r>
        <w:rPr>
          <w:b/>
          <w:i/>
          <w:sz w:val="28"/>
          <w:szCs w:val="28"/>
        </w:rPr>
        <w:t xml:space="preserve"> </w:t>
      </w:r>
      <w:r w:rsidRPr="00257A65">
        <w:rPr>
          <w:sz w:val="28"/>
          <w:szCs w:val="28"/>
        </w:rPr>
        <w:t xml:space="preserve">тыс. руб. </w:t>
      </w:r>
    </w:p>
    <w:p w14:paraId="7DF3616F" w14:textId="77777777" w:rsidR="007F3983" w:rsidRPr="00986245" w:rsidRDefault="007F3983" w:rsidP="007F3983">
      <w:pPr>
        <w:ind w:firstLine="709"/>
        <w:jc w:val="both"/>
        <w:rPr>
          <w:sz w:val="28"/>
          <w:szCs w:val="28"/>
        </w:rPr>
      </w:pPr>
      <w:r>
        <w:rPr>
          <w:sz w:val="28"/>
          <w:szCs w:val="28"/>
        </w:rPr>
        <w:t xml:space="preserve">- на 2022 в сумме </w:t>
      </w:r>
      <w:r w:rsidRPr="00F62A74">
        <w:rPr>
          <w:b/>
          <w:i/>
          <w:sz w:val="28"/>
          <w:szCs w:val="28"/>
        </w:rPr>
        <w:t>6 252,23</w:t>
      </w:r>
      <w:r>
        <w:rPr>
          <w:b/>
          <w:i/>
          <w:sz w:val="28"/>
          <w:szCs w:val="28"/>
        </w:rPr>
        <w:t xml:space="preserve"> </w:t>
      </w:r>
      <w:r w:rsidRPr="00257A65">
        <w:rPr>
          <w:sz w:val="28"/>
          <w:szCs w:val="28"/>
        </w:rPr>
        <w:t xml:space="preserve">тыс. руб. </w:t>
      </w:r>
    </w:p>
    <w:p w14:paraId="7CEDD5C8" w14:textId="77777777" w:rsidR="007F3983" w:rsidRDefault="007F3983" w:rsidP="007F3983">
      <w:pPr>
        <w:autoSpaceDE w:val="0"/>
        <w:autoSpaceDN w:val="0"/>
        <w:adjustRightInd w:val="0"/>
        <w:ind w:firstLine="709"/>
        <w:jc w:val="both"/>
        <w:rPr>
          <w:sz w:val="28"/>
          <w:szCs w:val="28"/>
        </w:rPr>
      </w:pPr>
      <w:r>
        <w:rPr>
          <w:sz w:val="28"/>
          <w:szCs w:val="28"/>
        </w:rPr>
        <w:t xml:space="preserve">- на 2023 в сумме </w:t>
      </w:r>
      <w:r w:rsidRPr="00F62A74">
        <w:rPr>
          <w:b/>
          <w:i/>
          <w:sz w:val="28"/>
          <w:szCs w:val="28"/>
        </w:rPr>
        <w:t>6 492,06</w:t>
      </w:r>
      <w:r>
        <w:rPr>
          <w:b/>
          <w:i/>
          <w:sz w:val="28"/>
          <w:szCs w:val="28"/>
        </w:rPr>
        <w:t xml:space="preserve"> </w:t>
      </w:r>
      <w:r w:rsidRPr="00257A65">
        <w:rPr>
          <w:sz w:val="28"/>
          <w:szCs w:val="28"/>
        </w:rPr>
        <w:t xml:space="preserve">тыс. руб. </w:t>
      </w:r>
    </w:p>
    <w:p w14:paraId="4B2F609A" w14:textId="77777777" w:rsidR="007F3983" w:rsidRDefault="007F3983" w:rsidP="007F3983">
      <w:pPr>
        <w:autoSpaceDE w:val="0"/>
        <w:autoSpaceDN w:val="0"/>
        <w:adjustRightInd w:val="0"/>
        <w:ind w:firstLine="709"/>
        <w:jc w:val="both"/>
        <w:rPr>
          <w:sz w:val="28"/>
          <w:szCs w:val="28"/>
        </w:rPr>
      </w:pPr>
      <w:r>
        <w:rPr>
          <w:sz w:val="28"/>
          <w:szCs w:val="28"/>
        </w:rPr>
        <w:t>Расчет предложения организации представлен в таблице 16.</w:t>
      </w:r>
    </w:p>
    <w:p w14:paraId="7399D307" w14:textId="77777777" w:rsidR="007F3983" w:rsidRDefault="007F3983" w:rsidP="007F3983">
      <w:pPr>
        <w:autoSpaceDE w:val="0"/>
        <w:autoSpaceDN w:val="0"/>
        <w:adjustRightInd w:val="0"/>
        <w:ind w:firstLine="709"/>
        <w:jc w:val="both"/>
        <w:rPr>
          <w:sz w:val="28"/>
          <w:szCs w:val="28"/>
        </w:rPr>
      </w:pPr>
      <w:r>
        <w:rPr>
          <w:sz w:val="28"/>
          <w:szCs w:val="28"/>
        </w:rPr>
        <w:t xml:space="preserve">Организация предлагает учесть в тарифе предпринимательскую прибыль в размере 5% от заявленных расходов. </w:t>
      </w:r>
    </w:p>
    <w:p w14:paraId="6F41A0A3" w14:textId="77777777" w:rsidR="007F3983" w:rsidRDefault="007F3983" w:rsidP="007F3983">
      <w:pPr>
        <w:autoSpaceDE w:val="0"/>
        <w:autoSpaceDN w:val="0"/>
        <w:adjustRightInd w:val="0"/>
        <w:ind w:firstLine="709"/>
        <w:jc w:val="both"/>
        <w:rPr>
          <w:sz w:val="28"/>
          <w:szCs w:val="28"/>
        </w:rPr>
      </w:pPr>
      <w:r w:rsidRPr="00A4152B">
        <w:rPr>
          <w:sz w:val="28"/>
          <w:szCs w:val="28"/>
        </w:rPr>
        <w:t>В соответствии с п</w:t>
      </w:r>
      <w:r>
        <w:rPr>
          <w:sz w:val="28"/>
          <w:szCs w:val="28"/>
        </w:rPr>
        <w:t>.</w:t>
      </w:r>
      <w:r w:rsidRPr="00A4152B">
        <w:rPr>
          <w:sz w:val="28"/>
          <w:szCs w:val="28"/>
        </w:rPr>
        <w:t xml:space="preserve"> </w:t>
      </w:r>
      <w:r>
        <w:rPr>
          <w:sz w:val="28"/>
          <w:szCs w:val="28"/>
        </w:rPr>
        <w:t xml:space="preserve">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213" w:history="1">
        <w:r>
          <w:rPr>
            <w:color w:val="0000FF"/>
            <w:sz w:val="28"/>
            <w:szCs w:val="28"/>
          </w:rPr>
          <w:t>пунктом 88</w:t>
        </w:r>
      </w:hyperlink>
      <w:r>
        <w:rPr>
          <w:sz w:val="28"/>
          <w:szCs w:val="28"/>
        </w:rPr>
        <w:t xml:space="preserve">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214" w:history="1">
        <w:r>
          <w:rPr>
            <w:color w:val="0000FF"/>
            <w:sz w:val="28"/>
            <w:szCs w:val="28"/>
          </w:rPr>
          <w:t>пунктом 78(1)</w:t>
        </w:r>
      </w:hyperlink>
      <w:r>
        <w:rPr>
          <w:sz w:val="28"/>
          <w:szCs w:val="28"/>
        </w:rPr>
        <w:t xml:space="preserve"> Основ ценообразования.</w:t>
      </w:r>
    </w:p>
    <w:p w14:paraId="43BC7909" w14:textId="77777777" w:rsidR="007F3983" w:rsidRDefault="007F3983" w:rsidP="007F3983">
      <w:pPr>
        <w:autoSpaceDE w:val="0"/>
        <w:autoSpaceDN w:val="0"/>
        <w:adjustRightInd w:val="0"/>
        <w:spacing w:before="280"/>
        <w:ind w:firstLine="709"/>
        <w:jc w:val="both"/>
        <w:rPr>
          <w:sz w:val="28"/>
          <w:szCs w:val="28"/>
        </w:rPr>
      </w:pPr>
      <w:r>
        <w:rPr>
          <w:sz w:val="28"/>
          <w:szCs w:val="28"/>
        </w:rPr>
        <w:t>Расчетная предпринимательская прибыль гарантирующей организации рассчитывается по формуле:</w:t>
      </w:r>
    </w:p>
    <w:p w14:paraId="307C36CC" w14:textId="77777777" w:rsidR="007F3983" w:rsidRDefault="007F3983" w:rsidP="007F3983">
      <w:pPr>
        <w:autoSpaceDE w:val="0"/>
        <w:autoSpaceDN w:val="0"/>
        <w:adjustRightInd w:val="0"/>
        <w:ind w:firstLine="709"/>
        <w:jc w:val="both"/>
        <w:outlineLvl w:val="0"/>
        <w:rPr>
          <w:sz w:val="28"/>
          <w:szCs w:val="28"/>
        </w:rPr>
      </w:pPr>
    </w:p>
    <w:p w14:paraId="284EF27F" w14:textId="115CB120" w:rsidR="007F3983" w:rsidRDefault="007F3983" w:rsidP="007F3983">
      <w:pPr>
        <w:autoSpaceDE w:val="0"/>
        <w:autoSpaceDN w:val="0"/>
        <w:adjustRightInd w:val="0"/>
        <w:ind w:firstLine="709"/>
        <w:jc w:val="center"/>
        <w:rPr>
          <w:sz w:val="28"/>
          <w:szCs w:val="28"/>
        </w:rPr>
      </w:pPr>
      <w:r>
        <w:rPr>
          <w:noProof/>
          <w:position w:val="-14"/>
          <w:sz w:val="28"/>
          <w:szCs w:val="28"/>
        </w:rPr>
        <w:drawing>
          <wp:inline distT="0" distB="0" distL="0" distR="0" wp14:anchorId="4DCDFC37" wp14:editId="4D09F083">
            <wp:extent cx="2385695" cy="35750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85695" cy="357505"/>
                    </a:xfrm>
                    <a:prstGeom prst="rect">
                      <a:avLst/>
                    </a:prstGeom>
                    <a:noFill/>
                    <a:ln>
                      <a:noFill/>
                    </a:ln>
                  </pic:spPr>
                </pic:pic>
              </a:graphicData>
            </a:graphic>
          </wp:inline>
        </w:drawing>
      </w:r>
      <w:r>
        <w:rPr>
          <w:sz w:val="28"/>
          <w:szCs w:val="28"/>
        </w:rPr>
        <w:t>, (31.1)</w:t>
      </w:r>
    </w:p>
    <w:p w14:paraId="77B9C96D" w14:textId="77777777" w:rsidR="007F3983" w:rsidRDefault="007F3983" w:rsidP="007F3983">
      <w:pPr>
        <w:autoSpaceDE w:val="0"/>
        <w:autoSpaceDN w:val="0"/>
        <w:adjustRightInd w:val="0"/>
        <w:ind w:firstLine="709"/>
        <w:jc w:val="both"/>
        <w:rPr>
          <w:sz w:val="28"/>
          <w:szCs w:val="28"/>
        </w:rPr>
      </w:pPr>
    </w:p>
    <w:p w14:paraId="2D714BE4" w14:textId="77777777" w:rsidR="007F3983" w:rsidRDefault="007F3983" w:rsidP="007F3983">
      <w:pPr>
        <w:autoSpaceDE w:val="0"/>
        <w:autoSpaceDN w:val="0"/>
        <w:adjustRightInd w:val="0"/>
        <w:ind w:firstLine="709"/>
        <w:jc w:val="both"/>
        <w:rPr>
          <w:sz w:val="28"/>
          <w:szCs w:val="28"/>
        </w:rPr>
      </w:pPr>
      <w:r>
        <w:rPr>
          <w:sz w:val="28"/>
          <w:szCs w:val="28"/>
        </w:rPr>
        <w:t>где:</w:t>
      </w:r>
    </w:p>
    <w:p w14:paraId="6E7935E1" w14:textId="5B6AF9B3" w:rsidR="007F3983" w:rsidRDefault="007F3983" w:rsidP="007F3983">
      <w:pPr>
        <w:autoSpaceDE w:val="0"/>
        <w:autoSpaceDN w:val="0"/>
        <w:adjustRightInd w:val="0"/>
        <w:spacing w:before="280"/>
        <w:ind w:firstLine="709"/>
        <w:jc w:val="both"/>
        <w:rPr>
          <w:sz w:val="28"/>
          <w:szCs w:val="28"/>
        </w:rPr>
      </w:pPr>
      <w:r>
        <w:rPr>
          <w:noProof/>
          <w:position w:val="-7"/>
          <w:sz w:val="28"/>
          <w:szCs w:val="28"/>
        </w:rPr>
        <w:drawing>
          <wp:inline distT="0" distB="0" distL="0" distR="0" wp14:anchorId="7251A085" wp14:editId="5714FE41">
            <wp:extent cx="357505" cy="27813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inline>
        </w:drawing>
      </w:r>
      <w:r>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3B14E097" w14:textId="01D18783" w:rsidR="007F3983" w:rsidRDefault="007F3983" w:rsidP="007F3983">
      <w:pPr>
        <w:autoSpaceDE w:val="0"/>
        <w:autoSpaceDN w:val="0"/>
        <w:adjustRightInd w:val="0"/>
        <w:spacing w:before="280"/>
        <w:ind w:firstLine="709"/>
        <w:jc w:val="both"/>
        <w:rPr>
          <w:sz w:val="28"/>
          <w:szCs w:val="28"/>
        </w:rPr>
      </w:pPr>
      <w:r>
        <w:rPr>
          <w:noProof/>
          <w:position w:val="-11"/>
          <w:sz w:val="28"/>
          <w:szCs w:val="28"/>
        </w:rPr>
        <w:drawing>
          <wp:inline distT="0" distB="0" distL="0" distR="0" wp14:anchorId="408806A7" wp14:editId="10F0D2BE">
            <wp:extent cx="357505" cy="318135"/>
            <wp:effectExtent l="0" t="0" r="444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2AF8D168" w14:textId="77777777" w:rsidR="007F3983" w:rsidRPr="00F753A3" w:rsidRDefault="007F3983" w:rsidP="007F3983">
      <w:pPr>
        <w:tabs>
          <w:tab w:val="left" w:pos="1134"/>
        </w:tabs>
        <w:ind w:firstLine="709"/>
        <w:jc w:val="both"/>
        <w:rPr>
          <w:color w:val="000000"/>
          <w:sz w:val="28"/>
          <w:szCs w:val="28"/>
        </w:rPr>
      </w:pPr>
      <w:r w:rsidRPr="00F753A3">
        <w:rPr>
          <w:color w:val="000000"/>
          <w:sz w:val="28"/>
          <w:szCs w:val="28"/>
        </w:rPr>
        <w:t>По результатам проведенного анализа расходы по статье приняты в расчет, с учетом календарной разбивки на следующем уровне:</w:t>
      </w:r>
    </w:p>
    <w:p w14:paraId="26864060" w14:textId="77777777" w:rsidR="007F3983" w:rsidRPr="00655014" w:rsidRDefault="007F3983" w:rsidP="007F3983">
      <w:pPr>
        <w:tabs>
          <w:tab w:val="left" w:pos="1134"/>
        </w:tabs>
        <w:ind w:firstLine="709"/>
        <w:jc w:val="both"/>
        <w:rPr>
          <w:color w:val="000000"/>
          <w:sz w:val="28"/>
          <w:szCs w:val="28"/>
        </w:rPr>
      </w:pPr>
      <w:r w:rsidRPr="00655014">
        <w:rPr>
          <w:color w:val="000000"/>
          <w:sz w:val="28"/>
          <w:szCs w:val="28"/>
        </w:rPr>
        <w:t xml:space="preserve">- 2021 год в сумме </w:t>
      </w:r>
      <w:r w:rsidRPr="00655014">
        <w:rPr>
          <w:b/>
          <w:i/>
          <w:color w:val="000000"/>
          <w:sz w:val="28"/>
          <w:szCs w:val="28"/>
        </w:rPr>
        <w:t xml:space="preserve">5 176,35 </w:t>
      </w:r>
      <w:r w:rsidRPr="00655014">
        <w:rPr>
          <w:color w:val="000000"/>
          <w:sz w:val="28"/>
          <w:szCs w:val="28"/>
        </w:rPr>
        <w:t>тыс. руб. с разбивкой по периодам:</w:t>
      </w:r>
    </w:p>
    <w:p w14:paraId="07606231" w14:textId="77777777" w:rsidR="007F3983" w:rsidRPr="00655014" w:rsidRDefault="007F3983" w:rsidP="007F3983">
      <w:pPr>
        <w:tabs>
          <w:tab w:val="left" w:pos="1134"/>
        </w:tabs>
        <w:ind w:firstLine="709"/>
        <w:jc w:val="both"/>
        <w:rPr>
          <w:color w:val="000000"/>
          <w:sz w:val="28"/>
          <w:szCs w:val="28"/>
        </w:rPr>
      </w:pPr>
      <w:r w:rsidRPr="00655014">
        <w:rPr>
          <w:b/>
          <w:color w:val="000000"/>
          <w:sz w:val="28"/>
          <w:szCs w:val="28"/>
        </w:rPr>
        <w:t>- с</w:t>
      </w:r>
      <w:r w:rsidRPr="00655014">
        <w:rPr>
          <w:color w:val="000000"/>
          <w:sz w:val="28"/>
          <w:szCs w:val="28"/>
        </w:rPr>
        <w:t xml:space="preserve"> </w:t>
      </w:r>
      <w:r w:rsidRPr="00655014">
        <w:rPr>
          <w:b/>
          <w:color w:val="000000"/>
          <w:sz w:val="28"/>
          <w:szCs w:val="28"/>
        </w:rPr>
        <w:t>01.01.2021 по 30.06.2021</w:t>
      </w:r>
      <w:r w:rsidRPr="00655014">
        <w:rPr>
          <w:color w:val="000000"/>
          <w:sz w:val="28"/>
          <w:szCs w:val="28"/>
        </w:rPr>
        <w:t xml:space="preserve"> – </w:t>
      </w:r>
      <w:r w:rsidRPr="00655014">
        <w:rPr>
          <w:b/>
          <w:i/>
          <w:color w:val="000000"/>
          <w:sz w:val="28"/>
          <w:szCs w:val="28"/>
        </w:rPr>
        <w:t xml:space="preserve">2 215,60 </w:t>
      </w:r>
      <w:r w:rsidRPr="00655014">
        <w:rPr>
          <w:color w:val="000000"/>
          <w:sz w:val="28"/>
          <w:szCs w:val="28"/>
        </w:rPr>
        <w:t xml:space="preserve">тыс. руб.; </w:t>
      </w:r>
    </w:p>
    <w:p w14:paraId="17A3B7F0" w14:textId="77777777" w:rsidR="007F3983" w:rsidRPr="00655014" w:rsidRDefault="007F3983" w:rsidP="007F3983">
      <w:pPr>
        <w:tabs>
          <w:tab w:val="left" w:pos="1134"/>
        </w:tabs>
        <w:ind w:firstLine="709"/>
        <w:jc w:val="both"/>
        <w:rPr>
          <w:color w:val="000000"/>
          <w:sz w:val="28"/>
          <w:szCs w:val="28"/>
        </w:rPr>
      </w:pPr>
      <w:r w:rsidRPr="00655014">
        <w:rPr>
          <w:b/>
          <w:color w:val="000000"/>
          <w:sz w:val="28"/>
          <w:szCs w:val="28"/>
        </w:rPr>
        <w:t>- с</w:t>
      </w:r>
      <w:r w:rsidRPr="00655014">
        <w:rPr>
          <w:color w:val="000000"/>
          <w:sz w:val="28"/>
          <w:szCs w:val="28"/>
        </w:rPr>
        <w:t xml:space="preserve"> </w:t>
      </w:r>
      <w:r w:rsidRPr="00655014">
        <w:rPr>
          <w:b/>
          <w:color w:val="000000"/>
          <w:sz w:val="28"/>
          <w:szCs w:val="28"/>
        </w:rPr>
        <w:t>01.07.2021 по 31.12.2021</w:t>
      </w:r>
      <w:r w:rsidRPr="00655014">
        <w:rPr>
          <w:color w:val="000000"/>
          <w:sz w:val="28"/>
          <w:szCs w:val="28"/>
        </w:rPr>
        <w:t xml:space="preserve"> – </w:t>
      </w:r>
      <w:r w:rsidRPr="00655014">
        <w:rPr>
          <w:b/>
          <w:i/>
          <w:color w:val="000000"/>
          <w:sz w:val="28"/>
          <w:szCs w:val="28"/>
        </w:rPr>
        <w:t xml:space="preserve">2 960,75 </w:t>
      </w:r>
      <w:r w:rsidRPr="00655014">
        <w:rPr>
          <w:color w:val="000000"/>
          <w:sz w:val="28"/>
          <w:szCs w:val="28"/>
        </w:rPr>
        <w:t>тыс. руб.</w:t>
      </w:r>
    </w:p>
    <w:p w14:paraId="7ED42642" w14:textId="77777777" w:rsidR="007F3983" w:rsidRPr="00655014" w:rsidRDefault="007F3983" w:rsidP="007F3983">
      <w:pPr>
        <w:tabs>
          <w:tab w:val="left" w:pos="1134"/>
        </w:tabs>
        <w:ind w:firstLine="709"/>
        <w:jc w:val="both"/>
        <w:rPr>
          <w:color w:val="000000"/>
          <w:sz w:val="28"/>
          <w:szCs w:val="28"/>
        </w:rPr>
      </w:pPr>
      <w:r w:rsidRPr="00655014">
        <w:rPr>
          <w:color w:val="000000"/>
          <w:sz w:val="28"/>
          <w:szCs w:val="28"/>
        </w:rPr>
        <w:t xml:space="preserve">- 2022 год в сумме </w:t>
      </w:r>
      <w:r w:rsidRPr="00655014">
        <w:rPr>
          <w:b/>
          <w:i/>
          <w:color w:val="000000"/>
          <w:sz w:val="28"/>
          <w:szCs w:val="28"/>
        </w:rPr>
        <w:t xml:space="preserve">5 326,99 </w:t>
      </w:r>
      <w:r w:rsidRPr="00655014">
        <w:rPr>
          <w:color w:val="000000"/>
          <w:sz w:val="28"/>
          <w:szCs w:val="28"/>
        </w:rPr>
        <w:t>тыс. руб. с разбивкой по периодам:</w:t>
      </w:r>
    </w:p>
    <w:p w14:paraId="2BCCBB66" w14:textId="77777777" w:rsidR="007F3983" w:rsidRPr="00655014" w:rsidRDefault="007F3983" w:rsidP="007F3983">
      <w:pPr>
        <w:tabs>
          <w:tab w:val="left" w:pos="1134"/>
        </w:tabs>
        <w:ind w:firstLine="709"/>
        <w:jc w:val="both"/>
        <w:rPr>
          <w:color w:val="000000"/>
          <w:sz w:val="28"/>
          <w:szCs w:val="28"/>
        </w:rPr>
      </w:pPr>
      <w:r w:rsidRPr="00655014">
        <w:rPr>
          <w:b/>
          <w:color w:val="000000"/>
          <w:sz w:val="28"/>
          <w:szCs w:val="28"/>
        </w:rPr>
        <w:t>- с</w:t>
      </w:r>
      <w:r w:rsidRPr="00655014">
        <w:rPr>
          <w:color w:val="000000"/>
          <w:sz w:val="28"/>
          <w:szCs w:val="28"/>
        </w:rPr>
        <w:t xml:space="preserve"> </w:t>
      </w:r>
      <w:r w:rsidRPr="00655014">
        <w:rPr>
          <w:b/>
          <w:color w:val="000000"/>
          <w:sz w:val="28"/>
          <w:szCs w:val="28"/>
        </w:rPr>
        <w:t>01.01.2022 по 30.06.2022</w:t>
      </w:r>
      <w:r w:rsidRPr="00655014">
        <w:rPr>
          <w:color w:val="000000"/>
          <w:sz w:val="28"/>
          <w:szCs w:val="28"/>
        </w:rPr>
        <w:t xml:space="preserve"> – </w:t>
      </w:r>
      <w:r w:rsidRPr="00655014">
        <w:rPr>
          <w:b/>
          <w:i/>
          <w:color w:val="000000"/>
          <w:sz w:val="28"/>
          <w:szCs w:val="28"/>
        </w:rPr>
        <w:t xml:space="preserve">1 452,62 </w:t>
      </w:r>
      <w:r w:rsidRPr="00655014">
        <w:rPr>
          <w:color w:val="000000"/>
          <w:sz w:val="28"/>
          <w:szCs w:val="28"/>
        </w:rPr>
        <w:t xml:space="preserve">тыс. руб.; </w:t>
      </w:r>
    </w:p>
    <w:p w14:paraId="683DF0A0" w14:textId="77777777" w:rsidR="007F3983" w:rsidRPr="00655014" w:rsidRDefault="007F3983" w:rsidP="007F3983">
      <w:pPr>
        <w:tabs>
          <w:tab w:val="left" w:pos="1134"/>
        </w:tabs>
        <w:ind w:firstLine="709"/>
        <w:jc w:val="both"/>
        <w:rPr>
          <w:color w:val="000000"/>
          <w:sz w:val="28"/>
          <w:szCs w:val="28"/>
        </w:rPr>
      </w:pPr>
      <w:r w:rsidRPr="00655014">
        <w:rPr>
          <w:b/>
          <w:color w:val="000000"/>
          <w:sz w:val="28"/>
          <w:szCs w:val="28"/>
        </w:rPr>
        <w:t>- с</w:t>
      </w:r>
      <w:r w:rsidRPr="00655014">
        <w:rPr>
          <w:color w:val="000000"/>
          <w:sz w:val="28"/>
          <w:szCs w:val="28"/>
        </w:rPr>
        <w:t xml:space="preserve"> </w:t>
      </w:r>
      <w:r w:rsidRPr="00655014">
        <w:rPr>
          <w:b/>
          <w:color w:val="000000"/>
          <w:sz w:val="28"/>
          <w:szCs w:val="28"/>
        </w:rPr>
        <w:t>01.07.2022 по 31.12.2022</w:t>
      </w:r>
      <w:r w:rsidRPr="00655014">
        <w:rPr>
          <w:color w:val="000000"/>
          <w:sz w:val="28"/>
          <w:szCs w:val="28"/>
        </w:rPr>
        <w:t xml:space="preserve"> – </w:t>
      </w:r>
      <w:r w:rsidRPr="00655014">
        <w:rPr>
          <w:b/>
          <w:i/>
          <w:color w:val="000000"/>
          <w:sz w:val="28"/>
          <w:szCs w:val="28"/>
        </w:rPr>
        <w:t xml:space="preserve">3 874,36 </w:t>
      </w:r>
      <w:r w:rsidRPr="00655014">
        <w:rPr>
          <w:color w:val="000000"/>
          <w:sz w:val="28"/>
          <w:szCs w:val="28"/>
        </w:rPr>
        <w:t>тыс. руб.</w:t>
      </w:r>
    </w:p>
    <w:p w14:paraId="2B450949" w14:textId="77777777" w:rsidR="007F3983" w:rsidRPr="00655014" w:rsidRDefault="007F3983" w:rsidP="007F3983">
      <w:pPr>
        <w:tabs>
          <w:tab w:val="left" w:pos="1134"/>
        </w:tabs>
        <w:ind w:firstLine="709"/>
        <w:jc w:val="both"/>
        <w:rPr>
          <w:color w:val="000000"/>
          <w:sz w:val="28"/>
          <w:szCs w:val="28"/>
        </w:rPr>
      </w:pPr>
      <w:r w:rsidRPr="00655014">
        <w:rPr>
          <w:color w:val="000000"/>
          <w:sz w:val="28"/>
          <w:szCs w:val="28"/>
        </w:rPr>
        <w:t xml:space="preserve">- 2023 год в сумме </w:t>
      </w:r>
      <w:r w:rsidRPr="00655014">
        <w:rPr>
          <w:b/>
          <w:i/>
          <w:color w:val="000000"/>
          <w:sz w:val="28"/>
          <w:szCs w:val="28"/>
        </w:rPr>
        <w:t xml:space="preserve">5 486,49 </w:t>
      </w:r>
      <w:r w:rsidRPr="00655014">
        <w:rPr>
          <w:color w:val="000000"/>
          <w:sz w:val="28"/>
          <w:szCs w:val="28"/>
        </w:rPr>
        <w:t>тыс. руб. с разбивкой по периодам:</w:t>
      </w:r>
    </w:p>
    <w:p w14:paraId="12820339" w14:textId="77777777" w:rsidR="007F3983" w:rsidRPr="00655014" w:rsidRDefault="007F3983" w:rsidP="007F3983">
      <w:pPr>
        <w:tabs>
          <w:tab w:val="left" w:pos="1134"/>
        </w:tabs>
        <w:ind w:firstLine="709"/>
        <w:jc w:val="both"/>
        <w:rPr>
          <w:color w:val="000000"/>
          <w:sz w:val="28"/>
          <w:szCs w:val="28"/>
        </w:rPr>
      </w:pPr>
      <w:r w:rsidRPr="00655014">
        <w:rPr>
          <w:b/>
          <w:color w:val="000000"/>
          <w:sz w:val="28"/>
          <w:szCs w:val="28"/>
        </w:rPr>
        <w:t>- с</w:t>
      </w:r>
      <w:r w:rsidRPr="00655014">
        <w:rPr>
          <w:color w:val="000000"/>
          <w:sz w:val="28"/>
          <w:szCs w:val="28"/>
        </w:rPr>
        <w:t xml:space="preserve"> </w:t>
      </w:r>
      <w:r w:rsidRPr="00655014">
        <w:rPr>
          <w:b/>
          <w:color w:val="000000"/>
          <w:sz w:val="28"/>
          <w:szCs w:val="28"/>
        </w:rPr>
        <w:t>01.01.2023 по 30.06.2023</w:t>
      </w:r>
      <w:r w:rsidRPr="00655014">
        <w:rPr>
          <w:color w:val="000000"/>
          <w:sz w:val="28"/>
          <w:szCs w:val="28"/>
        </w:rPr>
        <w:t xml:space="preserve"> – </w:t>
      </w:r>
      <w:r w:rsidRPr="00655014">
        <w:rPr>
          <w:b/>
          <w:i/>
          <w:color w:val="000000"/>
          <w:sz w:val="28"/>
          <w:szCs w:val="28"/>
        </w:rPr>
        <w:t xml:space="preserve">2 277,52 </w:t>
      </w:r>
      <w:r w:rsidRPr="00655014">
        <w:rPr>
          <w:color w:val="000000"/>
          <w:sz w:val="28"/>
          <w:szCs w:val="28"/>
        </w:rPr>
        <w:t xml:space="preserve">тыс. руб.; </w:t>
      </w:r>
    </w:p>
    <w:p w14:paraId="20C2630C" w14:textId="77777777" w:rsidR="007F3983" w:rsidRPr="00655014" w:rsidRDefault="007F3983" w:rsidP="007F3983">
      <w:pPr>
        <w:tabs>
          <w:tab w:val="left" w:pos="1134"/>
        </w:tabs>
        <w:ind w:firstLine="709"/>
        <w:jc w:val="both"/>
        <w:rPr>
          <w:color w:val="000000"/>
          <w:sz w:val="28"/>
          <w:szCs w:val="28"/>
        </w:rPr>
      </w:pPr>
      <w:r w:rsidRPr="00655014">
        <w:rPr>
          <w:b/>
          <w:color w:val="000000"/>
          <w:sz w:val="28"/>
          <w:szCs w:val="28"/>
        </w:rPr>
        <w:t>- с</w:t>
      </w:r>
      <w:r w:rsidRPr="00655014">
        <w:rPr>
          <w:color w:val="000000"/>
          <w:sz w:val="28"/>
          <w:szCs w:val="28"/>
        </w:rPr>
        <w:t xml:space="preserve"> </w:t>
      </w:r>
      <w:r w:rsidRPr="00655014">
        <w:rPr>
          <w:b/>
          <w:color w:val="000000"/>
          <w:sz w:val="28"/>
          <w:szCs w:val="28"/>
        </w:rPr>
        <w:t>01.07.2023 по 31.12.2023</w:t>
      </w:r>
      <w:r w:rsidRPr="00655014">
        <w:rPr>
          <w:color w:val="000000"/>
          <w:sz w:val="28"/>
          <w:szCs w:val="28"/>
        </w:rPr>
        <w:t xml:space="preserve"> – </w:t>
      </w:r>
      <w:r w:rsidRPr="00655014">
        <w:rPr>
          <w:b/>
          <w:i/>
          <w:color w:val="000000"/>
          <w:sz w:val="28"/>
          <w:szCs w:val="28"/>
        </w:rPr>
        <w:t xml:space="preserve">3 208,96 </w:t>
      </w:r>
      <w:r w:rsidRPr="00655014">
        <w:rPr>
          <w:color w:val="000000"/>
          <w:sz w:val="28"/>
          <w:szCs w:val="28"/>
        </w:rPr>
        <w:t>тыс. руб.</w:t>
      </w:r>
    </w:p>
    <w:p w14:paraId="5C5E85D2" w14:textId="77777777" w:rsidR="007F3983" w:rsidRDefault="007F3983" w:rsidP="007F3983">
      <w:pPr>
        <w:tabs>
          <w:tab w:val="left" w:pos="1134"/>
        </w:tabs>
        <w:ind w:firstLine="709"/>
        <w:jc w:val="both"/>
        <w:rPr>
          <w:sz w:val="28"/>
          <w:szCs w:val="28"/>
        </w:rPr>
      </w:pPr>
    </w:p>
    <w:p w14:paraId="3140A78D" w14:textId="77777777" w:rsidR="007F3983" w:rsidRPr="00A4152B" w:rsidRDefault="007F3983" w:rsidP="007F3983">
      <w:pPr>
        <w:numPr>
          <w:ilvl w:val="1"/>
          <w:numId w:val="13"/>
        </w:numPr>
        <w:jc w:val="center"/>
        <w:rPr>
          <w:b/>
          <w:bCs/>
          <w:sz w:val="36"/>
          <w:szCs w:val="36"/>
          <w:u w:val="single"/>
        </w:rPr>
      </w:pPr>
      <w:r w:rsidRPr="00A4152B">
        <w:rPr>
          <w:b/>
          <w:bCs/>
          <w:sz w:val="36"/>
          <w:szCs w:val="36"/>
          <w:u w:val="single"/>
        </w:rPr>
        <w:t>Величина изменения необходимой валовой выручки, проводимого в целях сглаживания</w:t>
      </w:r>
    </w:p>
    <w:p w14:paraId="18689308" w14:textId="77777777" w:rsidR="007F3983" w:rsidRPr="00A4152B" w:rsidRDefault="007F3983" w:rsidP="007F3983">
      <w:pPr>
        <w:ind w:left="1069"/>
        <w:rPr>
          <w:b/>
          <w:bCs/>
          <w:sz w:val="36"/>
          <w:szCs w:val="36"/>
          <w:u w:val="single"/>
        </w:rPr>
      </w:pPr>
    </w:p>
    <w:p w14:paraId="7EDD6654" w14:textId="77777777" w:rsidR="007F3983" w:rsidRPr="00D377B0" w:rsidRDefault="007F3983" w:rsidP="007F3983">
      <w:pPr>
        <w:autoSpaceDE w:val="0"/>
        <w:autoSpaceDN w:val="0"/>
        <w:adjustRightInd w:val="0"/>
        <w:ind w:firstLine="709"/>
        <w:jc w:val="both"/>
        <w:rPr>
          <w:bCs/>
          <w:sz w:val="28"/>
          <w:szCs w:val="28"/>
        </w:rPr>
      </w:pPr>
      <w:r w:rsidRPr="00D377B0">
        <w:rPr>
          <w:sz w:val="28"/>
          <w:szCs w:val="28"/>
        </w:rPr>
        <w:t xml:space="preserve">В соответствии с п. </w:t>
      </w:r>
      <w:r w:rsidRPr="00D377B0">
        <w:rPr>
          <w:bCs/>
          <w:sz w:val="28"/>
          <w:szCs w:val="28"/>
        </w:rPr>
        <w:t xml:space="preserve">42 Методических указаний: </w:t>
      </w:r>
    </w:p>
    <w:p w14:paraId="0EABAF36" w14:textId="77777777" w:rsidR="007F3983" w:rsidRPr="00D377B0" w:rsidRDefault="007F3983" w:rsidP="007F3983">
      <w:pPr>
        <w:autoSpaceDE w:val="0"/>
        <w:autoSpaceDN w:val="0"/>
        <w:adjustRightInd w:val="0"/>
        <w:ind w:firstLine="709"/>
        <w:jc w:val="both"/>
        <w:rPr>
          <w:bCs/>
          <w:sz w:val="28"/>
          <w:szCs w:val="28"/>
        </w:rPr>
      </w:pPr>
    </w:p>
    <w:p w14:paraId="6B6D667C" w14:textId="48AB1B3F" w:rsidR="007F3983" w:rsidRPr="00D377B0" w:rsidRDefault="007F3983" w:rsidP="007F3983">
      <w:pPr>
        <w:autoSpaceDE w:val="0"/>
        <w:autoSpaceDN w:val="0"/>
        <w:adjustRightInd w:val="0"/>
        <w:ind w:firstLine="709"/>
        <w:jc w:val="both"/>
        <w:rPr>
          <w:bCs/>
          <w:sz w:val="28"/>
          <w:szCs w:val="28"/>
        </w:rPr>
      </w:pPr>
      <w:r w:rsidRPr="00D377B0">
        <w:rPr>
          <w:bCs/>
          <w:noProof/>
          <w:sz w:val="28"/>
          <w:szCs w:val="28"/>
        </w:rPr>
        <w:drawing>
          <wp:inline distT="0" distB="0" distL="0" distR="0" wp14:anchorId="3D7403B8" wp14:editId="335E6DE8">
            <wp:extent cx="4386580" cy="50355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386580" cy="503555"/>
                    </a:xfrm>
                    <a:prstGeom prst="rect">
                      <a:avLst/>
                    </a:prstGeom>
                    <a:noFill/>
                    <a:ln>
                      <a:noFill/>
                    </a:ln>
                  </pic:spPr>
                </pic:pic>
              </a:graphicData>
            </a:graphic>
          </wp:inline>
        </w:drawing>
      </w:r>
    </w:p>
    <w:p w14:paraId="5F0181E8" w14:textId="77777777" w:rsidR="007F3983" w:rsidRPr="00D377B0" w:rsidRDefault="007F3983" w:rsidP="007F3983">
      <w:pPr>
        <w:autoSpaceDE w:val="0"/>
        <w:autoSpaceDN w:val="0"/>
        <w:adjustRightInd w:val="0"/>
        <w:ind w:firstLine="709"/>
        <w:jc w:val="both"/>
        <w:rPr>
          <w:bCs/>
          <w:sz w:val="28"/>
          <w:szCs w:val="28"/>
        </w:rPr>
      </w:pPr>
    </w:p>
    <w:p w14:paraId="57E1799F" w14:textId="508F04AC" w:rsidR="007F3983" w:rsidRPr="00D377B0" w:rsidRDefault="007F3983" w:rsidP="007F3983">
      <w:pPr>
        <w:autoSpaceDE w:val="0"/>
        <w:autoSpaceDN w:val="0"/>
        <w:adjustRightInd w:val="0"/>
        <w:ind w:firstLine="709"/>
        <w:jc w:val="both"/>
        <w:rPr>
          <w:bCs/>
          <w:sz w:val="28"/>
          <w:szCs w:val="28"/>
        </w:rPr>
      </w:pPr>
      <w:r w:rsidRPr="00D377B0">
        <w:rPr>
          <w:bCs/>
          <w:noProof/>
          <w:sz w:val="28"/>
          <w:szCs w:val="28"/>
        </w:rPr>
        <w:drawing>
          <wp:inline distT="0" distB="0" distL="0" distR="0" wp14:anchorId="26BF7586" wp14:editId="445373D1">
            <wp:extent cx="4068445" cy="7556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068445" cy="755650"/>
                    </a:xfrm>
                    <a:prstGeom prst="rect">
                      <a:avLst/>
                    </a:prstGeom>
                    <a:noFill/>
                    <a:ln>
                      <a:noFill/>
                    </a:ln>
                  </pic:spPr>
                </pic:pic>
              </a:graphicData>
            </a:graphic>
          </wp:inline>
        </w:drawing>
      </w:r>
    </w:p>
    <w:p w14:paraId="0003A886" w14:textId="77777777" w:rsidR="007F3983" w:rsidRPr="00D377B0" w:rsidRDefault="007F3983" w:rsidP="007F3983">
      <w:pPr>
        <w:autoSpaceDE w:val="0"/>
        <w:autoSpaceDN w:val="0"/>
        <w:adjustRightInd w:val="0"/>
        <w:ind w:firstLine="709"/>
        <w:jc w:val="both"/>
        <w:rPr>
          <w:bCs/>
          <w:sz w:val="28"/>
          <w:szCs w:val="28"/>
        </w:rPr>
      </w:pPr>
    </w:p>
    <w:p w14:paraId="2764D567" w14:textId="77777777" w:rsidR="007F3983" w:rsidRPr="00D377B0" w:rsidRDefault="007F3983" w:rsidP="007F3983">
      <w:pPr>
        <w:autoSpaceDE w:val="0"/>
        <w:autoSpaceDN w:val="0"/>
        <w:adjustRightInd w:val="0"/>
        <w:ind w:firstLine="709"/>
        <w:jc w:val="both"/>
        <w:rPr>
          <w:bCs/>
          <w:sz w:val="28"/>
          <w:szCs w:val="28"/>
        </w:rPr>
      </w:pPr>
      <w:r w:rsidRPr="00D377B0">
        <w:rPr>
          <w:bCs/>
          <w:sz w:val="28"/>
          <w:szCs w:val="28"/>
        </w:rPr>
        <w:t>где:</w:t>
      </w:r>
    </w:p>
    <w:p w14:paraId="625B9726" w14:textId="60C557FA" w:rsidR="007F3983" w:rsidRPr="00D377B0" w:rsidRDefault="007F3983" w:rsidP="007F3983">
      <w:pPr>
        <w:autoSpaceDE w:val="0"/>
        <w:autoSpaceDN w:val="0"/>
        <w:adjustRightInd w:val="0"/>
        <w:ind w:firstLine="709"/>
        <w:jc w:val="both"/>
        <w:rPr>
          <w:sz w:val="28"/>
          <w:szCs w:val="28"/>
        </w:rPr>
      </w:pPr>
      <w:r w:rsidRPr="00D377B0">
        <w:rPr>
          <w:noProof/>
          <w:position w:val="-15"/>
          <w:sz w:val="28"/>
          <w:szCs w:val="28"/>
        </w:rPr>
        <w:drawing>
          <wp:inline distT="0" distB="0" distL="0" distR="0" wp14:anchorId="1A0C5AB1" wp14:editId="5CB682D0">
            <wp:extent cx="755650" cy="410845"/>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55650" cy="410845"/>
                    </a:xfrm>
                    <a:prstGeom prst="rect">
                      <a:avLst/>
                    </a:prstGeom>
                    <a:noFill/>
                    <a:ln>
                      <a:noFill/>
                    </a:ln>
                  </pic:spPr>
                </pic:pic>
              </a:graphicData>
            </a:graphic>
          </wp:inline>
        </w:drawing>
      </w:r>
      <w:r w:rsidRPr="00D377B0">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6EC28673" w14:textId="77777777" w:rsidR="007F3983" w:rsidRPr="00D377B0" w:rsidRDefault="007F3983" w:rsidP="007F3983">
      <w:pPr>
        <w:autoSpaceDE w:val="0"/>
        <w:autoSpaceDN w:val="0"/>
        <w:adjustRightInd w:val="0"/>
        <w:ind w:firstLine="709"/>
        <w:jc w:val="both"/>
        <w:rPr>
          <w:sz w:val="28"/>
          <w:szCs w:val="28"/>
        </w:rPr>
      </w:pPr>
      <w:r w:rsidRPr="00D377B0">
        <w:rPr>
          <w:sz w:val="28"/>
          <w:szCs w:val="28"/>
        </w:rPr>
        <w:t xml:space="preserve">(в ред. </w:t>
      </w:r>
      <w:hyperlink r:id="rId215" w:history="1">
        <w:r w:rsidRPr="00D377B0">
          <w:rPr>
            <w:color w:val="0000FF"/>
            <w:sz w:val="28"/>
            <w:szCs w:val="28"/>
          </w:rPr>
          <w:t>Приказа</w:t>
        </w:r>
      </w:hyperlink>
      <w:r w:rsidRPr="00D377B0">
        <w:rPr>
          <w:sz w:val="28"/>
          <w:szCs w:val="28"/>
        </w:rPr>
        <w:t xml:space="preserve"> ФАС России от 29.10.2019 N 1438/19)</w:t>
      </w:r>
    </w:p>
    <w:p w14:paraId="37ACD2AE" w14:textId="4823F966" w:rsidR="007F3983" w:rsidRPr="00D377B0" w:rsidRDefault="007F3983" w:rsidP="007F3983">
      <w:pPr>
        <w:autoSpaceDE w:val="0"/>
        <w:autoSpaceDN w:val="0"/>
        <w:adjustRightInd w:val="0"/>
        <w:ind w:firstLine="709"/>
        <w:jc w:val="both"/>
        <w:rPr>
          <w:sz w:val="28"/>
          <w:szCs w:val="28"/>
        </w:rPr>
      </w:pPr>
      <w:r w:rsidRPr="00D377B0">
        <w:rPr>
          <w:noProof/>
          <w:position w:val="-15"/>
          <w:sz w:val="28"/>
          <w:szCs w:val="28"/>
        </w:rPr>
        <w:drawing>
          <wp:inline distT="0" distB="0" distL="0" distR="0" wp14:anchorId="66FFF6F0" wp14:editId="78DCC2A4">
            <wp:extent cx="835025" cy="41084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35025" cy="410845"/>
                    </a:xfrm>
                    <a:prstGeom prst="rect">
                      <a:avLst/>
                    </a:prstGeom>
                    <a:noFill/>
                    <a:ln>
                      <a:noFill/>
                    </a:ln>
                  </pic:spPr>
                </pic:pic>
              </a:graphicData>
            </a:graphic>
          </wp:inline>
        </w:drawing>
      </w:r>
      <w:r w:rsidRPr="00D377B0">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7C1B1C13" w14:textId="77777777" w:rsidR="007F3983" w:rsidRPr="00D377B0" w:rsidRDefault="007F3983" w:rsidP="007F3983">
      <w:pPr>
        <w:autoSpaceDE w:val="0"/>
        <w:autoSpaceDN w:val="0"/>
        <w:adjustRightInd w:val="0"/>
        <w:ind w:firstLine="709"/>
        <w:jc w:val="both"/>
        <w:rPr>
          <w:sz w:val="28"/>
          <w:szCs w:val="28"/>
        </w:rPr>
      </w:pPr>
      <w:r w:rsidRPr="00D377B0">
        <w:rPr>
          <w:sz w:val="28"/>
          <w:szCs w:val="28"/>
        </w:rPr>
        <w:t>НД - норма доходности на капитал, инвестированный после начала долгосрочного периода регулирования;</w:t>
      </w:r>
    </w:p>
    <w:p w14:paraId="3710EDF4" w14:textId="0CF7B307" w:rsidR="007F3983" w:rsidRPr="00D377B0" w:rsidRDefault="007F3983" w:rsidP="007F3983">
      <w:pPr>
        <w:autoSpaceDE w:val="0"/>
        <w:autoSpaceDN w:val="0"/>
        <w:adjustRightInd w:val="0"/>
        <w:ind w:firstLine="709"/>
        <w:jc w:val="both"/>
        <w:rPr>
          <w:sz w:val="28"/>
          <w:szCs w:val="28"/>
        </w:rPr>
      </w:pPr>
      <w:r w:rsidRPr="00D377B0">
        <w:rPr>
          <w:noProof/>
          <w:position w:val="-16"/>
          <w:sz w:val="28"/>
          <w:szCs w:val="28"/>
        </w:rPr>
        <w:drawing>
          <wp:inline distT="0" distB="0" distL="0" distR="0" wp14:anchorId="04B14FB3" wp14:editId="78F93F20">
            <wp:extent cx="808355" cy="410845"/>
            <wp:effectExtent l="0" t="0" r="0" b="825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08355" cy="410845"/>
                    </a:xfrm>
                    <a:prstGeom prst="rect">
                      <a:avLst/>
                    </a:prstGeom>
                    <a:noFill/>
                    <a:ln>
                      <a:noFill/>
                    </a:ln>
                  </pic:spPr>
                </pic:pic>
              </a:graphicData>
            </a:graphic>
          </wp:inline>
        </w:drawing>
      </w:r>
      <w:r w:rsidRPr="00D377B0">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1F857698" w14:textId="77777777" w:rsidR="007F3983" w:rsidRPr="00D377B0" w:rsidRDefault="007F3983" w:rsidP="007F3983">
      <w:pPr>
        <w:autoSpaceDE w:val="0"/>
        <w:autoSpaceDN w:val="0"/>
        <w:adjustRightInd w:val="0"/>
        <w:ind w:firstLine="709"/>
        <w:jc w:val="both"/>
        <w:rPr>
          <w:sz w:val="28"/>
          <w:szCs w:val="28"/>
        </w:rPr>
      </w:pPr>
      <w:r w:rsidRPr="00D377B0">
        <w:rPr>
          <w:sz w:val="28"/>
          <w:szCs w:val="28"/>
        </w:rPr>
        <w:t xml:space="preserve">(в ред. </w:t>
      </w:r>
      <w:hyperlink r:id="rId216" w:history="1">
        <w:r w:rsidRPr="00D377B0">
          <w:rPr>
            <w:color w:val="0000FF"/>
            <w:sz w:val="28"/>
            <w:szCs w:val="28"/>
          </w:rPr>
          <w:t>Приказа</w:t>
        </w:r>
      </w:hyperlink>
      <w:r w:rsidRPr="00D377B0">
        <w:rPr>
          <w:sz w:val="28"/>
          <w:szCs w:val="28"/>
        </w:rPr>
        <w:t xml:space="preserve"> ФАС России от 29.10.2019 N 1438/19)</w:t>
      </w:r>
    </w:p>
    <w:p w14:paraId="5E236D99" w14:textId="469AE35A" w:rsidR="007F3983" w:rsidRPr="00D377B0" w:rsidRDefault="007F3983" w:rsidP="007F3983">
      <w:pPr>
        <w:autoSpaceDE w:val="0"/>
        <w:autoSpaceDN w:val="0"/>
        <w:adjustRightInd w:val="0"/>
        <w:ind w:firstLine="709"/>
        <w:jc w:val="both"/>
        <w:rPr>
          <w:sz w:val="28"/>
          <w:szCs w:val="28"/>
        </w:rPr>
      </w:pPr>
      <w:r w:rsidRPr="00D377B0">
        <w:rPr>
          <w:noProof/>
          <w:position w:val="-15"/>
          <w:sz w:val="28"/>
          <w:szCs w:val="28"/>
        </w:rPr>
        <w:drawing>
          <wp:inline distT="0" distB="0" distL="0" distR="0" wp14:anchorId="214B38D5" wp14:editId="68B36E49">
            <wp:extent cx="715645" cy="410845"/>
            <wp:effectExtent l="0" t="0" r="825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15645" cy="410845"/>
                    </a:xfrm>
                    <a:prstGeom prst="rect">
                      <a:avLst/>
                    </a:prstGeom>
                    <a:noFill/>
                    <a:ln>
                      <a:noFill/>
                    </a:ln>
                  </pic:spPr>
                </pic:pic>
              </a:graphicData>
            </a:graphic>
          </wp:inline>
        </w:drawing>
      </w:r>
      <w:r w:rsidRPr="00D377B0">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0307242" w14:textId="77777777" w:rsidR="007F3983" w:rsidRDefault="007F3983" w:rsidP="007F3983">
      <w:pPr>
        <w:widowControl w:val="0"/>
        <w:tabs>
          <w:tab w:val="left" w:pos="1134"/>
        </w:tabs>
        <w:autoSpaceDE w:val="0"/>
        <w:autoSpaceDN w:val="0"/>
        <w:adjustRightInd w:val="0"/>
        <w:ind w:firstLine="709"/>
        <w:jc w:val="both"/>
        <w:rPr>
          <w:sz w:val="28"/>
          <w:szCs w:val="28"/>
        </w:rPr>
      </w:pPr>
      <w:r w:rsidRPr="001C4ACE">
        <w:rPr>
          <w:sz w:val="28"/>
          <w:szCs w:val="28"/>
        </w:rPr>
        <w:t xml:space="preserve">Организацией показатель </w:t>
      </w:r>
      <w:r>
        <w:rPr>
          <w:sz w:val="28"/>
          <w:szCs w:val="28"/>
        </w:rPr>
        <w:t xml:space="preserve">на период регулирования </w:t>
      </w:r>
      <w:r w:rsidRPr="001C4ACE">
        <w:rPr>
          <w:sz w:val="28"/>
          <w:szCs w:val="28"/>
        </w:rPr>
        <w:t>не заявлен.</w:t>
      </w:r>
    </w:p>
    <w:p w14:paraId="2D9C0221" w14:textId="77777777" w:rsidR="007F3983" w:rsidRPr="001C4ACE" w:rsidRDefault="007F3983" w:rsidP="007F3983">
      <w:pPr>
        <w:widowControl w:val="0"/>
        <w:tabs>
          <w:tab w:val="left" w:pos="1134"/>
        </w:tabs>
        <w:autoSpaceDE w:val="0"/>
        <w:autoSpaceDN w:val="0"/>
        <w:adjustRightInd w:val="0"/>
        <w:ind w:firstLine="709"/>
        <w:jc w:val="both"/>
        <w:rPr>
          <w:sz w:val="28"/>
          <w:szCs w:val="28"/>
        </w:rPr>
      </w:pPr>
      <w:r>
        <w:rPr>
          <w:sz w:val="28"/>
          <w:szCs w:val="28"/>
        </w:rPr>
        <w:t>Р</w:t>
      </w:r>
      <w:r w:rsidRPr="001C4ACE">
        <w:rPr>
          <w:sz w:val="28"/>
          <w:szCs w:val="28"/>
        </w:rPr>
        <w:t xml:space="preserve">асходы по данной статье </w:t>
      </w:r>
      <w:r>
        <w:rPr>
          <w:sz w:val="28"/>
          <w:szCs w:val="28"/>
        </w:rPr>
        <w:t xml:space="preserve">на период регулирования </w:t>
      </w:r>
      <w:r w:rsidRPr="001C4ACE">
        <w:rPr>
          <w:sz w:val="28"/>
          <w:szCs w:val="28"/>
        </w:rPr>
        <w:t>не утверждены.</w:t>
      </w:r>
    </w:p>
    <w:p w14:paraId="550A6FA6" w14:textId="77777777" w:rsidR="007F3983" w:rsidRDefault="007F3983" w:rsidP="007F3983">
      <w:pPr>
        <w:widowControl w:val="0"/>
        <w:autoSpaceDE w:val="0"/>
        <w:autoSpaceDN w:val="0"/>
        <w:adjustRightInd w:val="0"/>
        <w:ind w:firstLine="709"/>
        <w:jc w:val="both"/>
        <w:rPr>
          <w:sz w:val="28"/>
          <w:szCs w:val="28"/>
        </w:rPr>
      </w:pPr>
    </w:p>
    <w:p w14:paraId="0C6A0DF9" w14:textId="77777777" w:rsidR="007F3983" w:rsidRDefault="007F3983" w:rsidP="007F3983">
      <w:pPr>
        <w:tabs>
          <w:tab w:val="left" w:pos="567"/>
        </w:tabs>
        <w:autoSpaceDE w:val="0"/>
        <w:autoSpaceDN w:val="0"/>
        <w:adjustRightInd w:val="0"/>
        <w:ind w:firstLine="709"/>
        <w:jc w:val="both"/>
        <w:rPr>
          <w:b/>
          <w:bCs/>
          <w:sz w:val="28"/>
          <w:szCs w:val="28"/>
        </w:rPr>
      </w:pPr>
      <w:r w:rsidRPr="001C4ACE">
        <w:rPr>
          <w:b/>
          <w:bCs/>
          <w:sz w:val="28"/>
          <w:szCs w:val="28"/>
        </w:rPr>
        <w:t xml:space="preserve">Исходя из анализа экономической обоснованности расходов и экономической обоснованности величины прибыли величина необходимой валовой выручки по услуге </w:t>
      </w:r>
      <w:r>
        <w:rPr>
          <w:b/>
          <w:bCs/>
          <w:sz w:val="28"/>
          <w:szCs w:val="28"/>
        </w:rPr>
        <w:t>водоотведение</w:t>
      </w:r>
      <w:r w:rsidRPr="001C4ACE">
        <w:rPr>
          <w:b/>
          <w:bCs/>
          <w:sz w:val="28"/>
          <w:szCs w:val="28"/>
        </w:rPr>
        <w:t xml:space="preserve"> составляет:</w:t>
      </w:r>
    </w:p>
    <w:p w14:paraId="5BA6B4B0" w14:textId="77777777" w:rsidR="007F3983" w:rsidRPr="001C4ACE" w:rsidRDefault="007F3983" w:rsidP="007F3983">
      <w:pPr>
        <w:tabs>
          <w:tab w:val="left" w:pos="567"/>
        </w:tabs>
        <w:autoSpaceDE w:val="0"/>
        <w:autoSpaceDN w:val="0"/>
        <w:adjustRightInd w:val="0"/>
        <w:ind w:firstLine="709"/>
        <w:jc w:val="both"/>
        <w:rPr>
          <w:b/>
          <w:bCs/>
          <w:sz w:val="28"/>
          <w:szCs w:val="28"/>
        </w:rPr>
      </w:pPr>
    </w:p>
    <w:p w14:paraId="256EBCB9" w14:textId="77777777" w:rsidR="007F3983" w:rsidRPr="00FC097A" w:rsidRDefault="007F3983" w:rsidP="007F3983">
      <w:pPr>
        <w:tabs>
          <w:tab w:val="left" w:pos="567"/>
        </w:tabs>
        <w:autoSpaceDE w:val="0"/>
        <w:autoSpaceDN w:val="0"/>
        <w:adjustRightInd w:val="0"/>
        <w:ind w:firstLine="709"/>
        <w:jc w:val="both"/>
        <w:rPr>
          <w:sz w:val="28"/>
          <w:szCs w:val="28"/>
        </w:rPr>
      </w:pPr>
      <w:r w:rsidRPr="00FC097A">
        <w:rPr>
          <w:b/>
          <w:bCs/>
          <w:sz w:val="28"/>
          <w:szCs w:val="28"/>
        </w:rPr>
        <w:t>НВВ</w:t>
      </w:r>
      <w:r w:rsidRPr="00FC097A">
        <w:rPr>
          <w:b/>
          <w:bCs/>
          <w:sz w:val="20"/>
        </w:rPr>
        <w:t>2021</w:t>
      </w:r>
      <w:proofErr w:type="gramStart"/>
      <w:r w:rsidRPr="00FC097A">
        <w:rPr>
          <w:b/>
          <w:bCs/>
          <w:sz w:val="28"/>
          <w:szCs w:val="28"/>
        </w:rPr>
        <w:t xml:space="preserve">= </w:t>
      </w:r>
      <w:r w:rsidRPr="00655014">
        <w:rPr>
          <w:b/>
          <w:bCs/>
          <w:sz w:val="28"/>
          <w:szCs w:val="28"/>
        </w:rPr>
        <w:t xml:space="preserve"> 103</w:t>
      </w:r>
      <w:proofErr w:type="gramEnd"/>
      <w:r w:rsidRPr="00655014">
        <w:rPr>
          <w:b/>
          <w:bCs/>
          <w:sz w:val="28"/>
          <w:szCs w:val="28"/>
        </w:rPr>
        <w:t xml:space="preserve"> 456,07 </w:t>
      </w:r>
      <w:r w:rsidRPr="00FC097A">
        <w:rPr>
          <w:b/>
          <w:bCs/>
          <w:sz w:val="28"/>
          <w:szCs w:val="28"/>
        </w:rPr>
        <w:t xml:space="preserve">+ 70,88 + 88,76 + </w:t>
      </w:r>
      <w:r w:rsidRPr="00655014">
        <w:rPr>
          <w:b/>
          <w:bCs/>
          <w:sz w:val="28"/>
          <w:szCs w:val="28"/>
        </w:rPr>
        <w:t xml:space="preserve"> 5 176,35 </w:t>
      </w:r>
      <w:r w:rsidRPr="00FC097A">
        <w:rPr>
          <w:b/>
          <w:bCs/>
          <w:sz w:val="28"/>
          <w:szCs w:val="28"/>
        </w:rPr>
        <w:t>+</w:t>
      </w:r>
      <w:r>
        <w:rPr>
          <w:b/>
          <w:bCs/>
          <w:sz w:val="28"/>
          <w:szCs w:val="28"/>
        </w:rPr>
        <w:t xml:space="preserve"> </w:t>
      </w:r>
      <w:r w:rsidRPr="00FC097A">
        <w:rPr>
          <w:b/>
          <w:bCs/>
          <w:sz w:val="28"/>
          <w:szCs w:val="28"/>
        </w:rPr>
        <w:t xml:space="preserve">0 = </w:t>
      </w:r>
      <w:r w:rsidRPr="00655014">
        <w:rPr>
          <w:b/>
          <w:bCs/>
          <w:sz w:val="28"/>
          <w:szCs w:val="28"/>
        </w:rPr>
        <w:t xml:space="preserve">108 792,05 </w:t>
      </w:r>
      <w:r w:rsidRPr="00FC097A">
        <w:rPr>
          <w:b/>
          <w:bCs/>
          <w:sz w:val="28"/>
          <w:szCs w:val="28"/>
        </w:rPr>
        <w:t>тыс. руб.</w:t>
      </w:r>
    </w:p>
    <w:p w14:paraId="244AD78E" w14:textId="77777777" w:rsidR="007F3983" w:rsidRPr="00FC097A" w:rsidRDefault="007F3983" w:rsidP="007F3983">
      <w:pPr>
        <w:tabs>
          <w:tab w:val="left" w:pos="567"/>
        </w:tabs>
        <w:autoSpaceDE w:val="0"/>
        <w:autoSpaceDN w:val="0"/>
        <w:adjustRightInd w:val="0"/>
        <w:ind w:firstLine="709"/>
        <w:jc w:val="both"/>
        <w:rPr>
          <w:b/>
          <w:bCs/>
          <w:sz w:val="28"/>
          <w:szCs w:val="28"/>
        </w:rPr>
      </w:pPr>
    </w:p>
    <w:p w14:paraId="663C2DF6" w14:textId="77777777" w:rsidR="007F3983" w:rsidRPr="00FC097A" w:rsidRDefault="007F3983" w:rsidP="007F3983">
      <w:pPr>
        <w:tabs>
          <w:tab w:val="left" w:pos="567"/>
        </w:tabs>
        <w:autoSpaceDE w:val="0"/>
        <w:autoSpaceDN w:val="0"/>
        <w:adjustRightInd w:val="0"/>
        <w:jc w:val="both"/>
        <w:rPr>
          <w:b/>
          <w:bCs/>
          <w:sz w:val="28"/>
          <w:szCs w:val="28"/>
        </w:rPr>
      </w:pPr>
      <w:r w:rsidRPr="00FC097A">
        <w:rPr>
          <w:b/>
          <w:bCs/>
          <w:sz w:val="28"/>
          <w:szCs w:val="28"/>
        </w:rPr>
        <w:t>в том числе с календарной разбивкой:</w:t>
      </w:r>
    </w:p>
    <w:p w14:paraId="2DBC2C3B" w14:textId="77777777" w:rsidR="007F3983" w:rsidRPr="00FC097A" w:rsidRDefault="007F3983" w:rsidP="007F3983">
      <w:pPr>
        <w:ind w:firstLine="709"/>
        <w:jc w:val="both"/>
        <w:rPr>
          <w:sz w:val="28"/>
          <w:szCs w:val="28"/>
        </w:rPr>
      </w:pPr>
      <w:r w:rsidRPr="00FC097A">
        <w:rPr>
          <w:sz w:val="28"/>
          <w:szCs w:val="28"/>
        </w:rPr>
        <w:t xml:space="preserve">- с 01.01.2021 по 30.06.2021 </w:t>
      </w:r>
      <w:proofErr w:type="gramStart"/>
      <w:r w:rsidRPr="00FC097A">
        <w:rPr>
          <w:sz w:val="28"/>
          <w:szCs w:val="28"/>
        </w:rPr>
        <w:t xml:space="preserve">– </w:t>
      </w:r>
      <w:r w:rsidRPr="00655014">
        <w:rPr>
          <w:b/>
          <w:i/>
          <w:sz w:val="28"/>
          <w:szCs w:val="28"/>
        </w:rPr>
        <w:t xml:space="preserve"> 54</w:t>
      </w:r>
      <w:proofErr w:type="gramEnd"/>
      <w:r w:rsidRPr="00655014">
        <w:rPr>
          <w:b/>
          <w:i/>
          <w:sz w:val="28"/>
          <w:szCs w:val="28"/>
        </w:rPr>
        <w:t xml:space="preserve"> 023,45 </w:t>
      </w:r>
      <w:r w:rsidRPr="00FC097A">
        <w:rPr>
          <w:sz w:val="28"/>
          <w:szCs w:val="28"/>
        </w:rPr>
        <w:t>тыс. руб.;</w:t>
      </w:r>
    </w:p>
    <w:p w14:paraId="26F9A28F" w14:textId="77777777" w:rsidR="007F3983" w:rsidRPr="00FC097A" w:rsidRDefault="007F3983" w:rsidP="007F3983">
      <w:pPr>
        <w:ind w:firstLine="709"/>
        <w:jc w:val="both"/>
        <w:rPr>
          <w:sz w:val="28"/>
          <w:szCs w:val="28"/>
        </w:rPr>
      </w:pPr>
      <w:r w:rsidRPr="00FC097A">
        <w:rPr>
          <w:sz w:val="28"/>
          <w:szCs w:val="28"/>
        </w:rPr>
        <w:t xml:space="preserve">- с 01.07.2021 по 31.12.2021 </w:t>
      </w:r>
      <w:proofErr w:type="gramStart"/>
      <w:r w:rsidRPr="00FC097A">
        <w:rPr>
          <w:sz w:val="28"/>
          <w:szCs w:val="28"/>
        </w:rPr>
        <w:t xml:space="preserve">– </w:t>
      </w:r>
      <w:r w:rsidRPr="00655014">
        <w:rPr>
          <w:b/>
          <w:i/>
          <w:sz w:val="28"/>
          <w:szCs w:val="28"/>
        </w:rPr>
        <w:t xml:space="preserve"> 54</w:t>
      </w:r>
      <w:proofErr w:type="gramEnd"/>
      <w:r w:rsidRPr="00655014">
        <w:rPr>
          <w:b/>
          <w:i/>
          <w:sz w:val="28"/>
          <w:szCs w:val="28"/>
        </w:rPr>
        <w:t xml:space="preserve"> 768,60 </w:t>
      </w:r>
      <w:r w:rsidRPr="00FC097A">
        <w:rPr>
          <w:sz w:val="28"/>
          <w:szCs w:val="28"/>
        </w:rPr>
        <w:t>тыс. руб.;</w:t>
      </w:r>
    </w:p>
    <w:p w14:paraId="51DE1A98" w14:textId="77777777" w:rsidR="007F3983" w:rsidRPr="00FC097A" w:rsidRDefault="007F3983" w:rsidP="007F3983">
      <w:pPr>
        <w:tabs>
          <w:tab w:val="left" w:pos="10206"/>
        </w:tabs>
        <w:autoSpaceDN w:val="0"/>
        <w:ind w:firstLine="709"/>
        <w:jc w:val="both"/>
        <w:rPr>
          <w:rFonts w:eastAsia="Calibri"/>
          <w:sz w:val="28"/>
          <w:szCs w:val="28"/>
          <w:lang w:eastAsia="en-US"/>
        </w:rPr>
      </w:pPr>
    </w:p>
    <w:p w14:paraId="50AF2078" w14:textId="77777777" w:rsidR="007F3983" w:rsidRPr="00FC097A" w:rsidRDefault="007F3983" w:rsidP="007F3983">
      <w:pPr>
        <w:tabs>
          <w:tab w:val="left" w:pos="567"/>
        </w:tabs>
        <w:autoSpaceDE w:val="0"/>
        <w:autoSpaceDN w:val="0"/>
        <w:adjustRightInd w:val="0"/>
        <w:ind w:firstLine="709"/>
        <w:jc w:val="both"/>
        <w:rPr>
          <w:b/>
          <w:bCs/>
          <w:sz w:val="28"/>
          <w:szCs w:val="28"/>
        </w:rPr>
      </w:pPr>
      <w:r w:rsidRPr="00FC097A">
        <w:rPr>
          <w:b/>
          <w:bCs/>
          <w:sz w:val="28"/>
          <w:szCs w:val="28"/>
        </w:rPr>
        <w:t>НВВ</w:t>
      </w:r>
      <w:r w:rsidRPr="00FC097A">
        <w:rPr>
          <w:b/>
          <w:bCs/>
          <w:sz w:val="20"/>
        </w:rPr>
        <w:t>2022</w:t>
      </w:r>
      <w:proofErr w:type="gramStart"/>
      <w:r w:rsidRPr="00FC097A">
        <w:rPr>
          <w:b/>
          <w:bCs/>
          <w:sz w:val="28"/>
          <w:szCs w:val="28"/>
        </w:rPr>
        <w:t xml:space="preserve">= </w:t>
      </w:r>
      <w:r w:rsidRPr="00655014">
        <w:rPr>
          <w:b/>
          <w:bCs/>
          <w:sz w:val="28"/>
          <w:szCs w:val="28"/>
        </w:rPr>
        <w:t xml:space="preserve"> 106</w:t>
      </w:r>
      <w:proofErr w:type="gramEnd"/>
      <w:r w:rsidRPr="00655014">
        <w:rPr>
          <w:b/>
          <w:bCs/>
          <w:sz w:val="28"/>
          <w:szCs w:val="28"/>
        </w:rPr>
        <w:t xml:space="preserve"> 478,71 </w:t>
      </w:r>
      <w:r w:rsidRPr="00FC097A">
        <w:rPr>
          <w:b/>
          <w:bCs/>
          <w:sz w:val="28"/>
          <w:szCs w:val="28"/>
        </w:rPr>
        <w:t xml:space="preserve">+ 61,02 + 92,22 + </w:t>
      </w:r>
      <w:r w:rsidRPr="00655014">
        <w:rPr>
          <w:b/>
          <w:bCs/>
          <w:sz w:val="28"/>
          <w:szCs w:val="28"/>
        </w:rPr>
        <w:t xml:space="preserve"> 5 326,99 </w:t>
      </w:r>
      <w:r w:rsidRPr="00FC097A">
        <w:rPr>
          <w:b/>
          <w:bCs/>
          <w:sz w:val="28"/>
          <w:szCs w:val="28"/>
        </w:rPr>
        <w:t xml:space="preserve">+0 = </w:t>
      </w:r>
      <w:r w:rsidRPr="00655014">
        <w:rPr>
          <w:b/>
          <w:bCs/>
          <w:sz w:val="28"/>
          <w:szCs w:val="28"/>
        </w:rPr>
        <w:t xml:space="preserve"> 111 958,94 </w:t>
      </w:r>
      <w:r w:rsidRPr="00FC097A">
        <w:rPr>
          <w:b/>
          <w:bCs/>
          <w:sz w:val="28"/>
          <w:szCs w:val="28"/>
        </w:rPr>
        <w:t>тыс. руб.</w:t>
      </w:r>
    </w:p>
    <w:p w14:paraId="697D80F8" w14:textId="77777777" w:rsidR="007F3983" w:rsidRPr="00FC097A" w:rsidRDefault="007F3983" w:rsidP="007F3983">
      <w:pPr>
        <w:tabs>
          <w:tab w:val="left" w:pos="567"/>
        </w:tabs>
        <w:autoSpaceDE w:val="0"/>
        <w:autoSpaceDN w:val="0"/>
        <w:adjustRightInd w:val="0"/>
        <w:ind w:firstLine="709"/>
        <w:jc w:val="both"/>
        <w:rPr>
          <w:b/>
          <w:bCs/>
          <w:sz w:val="28"/>
          <w:szCs w:val="28"/>
        </w:rPr>
      </w:pPr>
    </w:p>
    <w:p w14:paraId="0EC9A115" w14:textId="77777777" w:rsidR="007F3983" w:rsidRPr="00FC097A" w:rsidRDefault="007F3983" w:rsidP="007F3983">
      <w:pPr>
        <w:tabs>
          <w:tab w:val="left" w:pos="567"/>
        </w:tabs>
        <w:autoSpaceDE w:val="0"/>
        <w:autoSpaceDN w:val="0"/>
        <w:adjustRightInd w:val="0"/>
        <w:jc w:val="both"/>
        <w:rPr>
          <w:b/>
          <w:bCs/>
          <w:sz w:val="28"/>
          <w:szCs w:val="28"/>
        </w:rPr>
      </w:pPr>
      <w:r w:rsidRPr="00FC097A">
        <w:rPr>
          <w:b/>
          <w:bCs/>
          <w:sz w:val="28"/>
          <w:szCs w:val="28"/>
        </w:rPr>
        <w:t>в том числе с календарной разбивкой:</w:t>
      </w:r>
    </w:p>
    <w:p w14:paraId="68356730" w14:textId="77777777" w:rsidR="007F3983" w:rsidRPr="00FC097A" w:rsidRDefault="007F3983" w:rsidP="007F3983">
      <w:pPr>
        <w:ind w:firstLine="709"/>
        <w:jc w:val="both"/>
        <w:rPr>
          <w:sz w:val="28"/>
          <w:szCs w:val="28"/>
        </w:rPr>
      </w:pPr>
      <w:r w:rsidRPr="00FC097A">
        <w:rPr>
          <w:sz w:val="28"/>
          <w:szCs w:val="28"/>
        </w:rPr>
        <w:t xml:space="preserve">- с 01.01.2022 по 30.06.2022 </w:t>
      </w:r>
      <w:proofErr w:type="gramStart"/>
      <w:r w:rsidRPr="00FC097A">
        <w:rPr>
          <w:sz w:val="28"/>
          <w:szCs w:val="28"/>
        </w:rPr>
        <w:t xml:space="preserve">– </w:t>
      </w:r>
      <w:r w:rsidRPr="00655014">
        <w:rPr>
          <w:b/>
          <w:i/>
          <w:sz w:val="28"/>
          <w:szCs w:val="28"/>
        </w:rPr>
        <w:t xml:space="preserve"> 54</w:t>
      </w:r>
      <w:proofErr w:type="gramEnd"/>
      <w:r w:rsidRPr="00655014">
        <w:rPr>
          <w:b/>
          <w:i/>
          <w:sz w:val="28"/>
          <w:szCs w:val="28"/>
        </w:rPr>
        <w:t xml:space="preserve"> 768,60 </w:t>
      </w:r>
      <w:r w:rsidRPr="00FC097A">
        <w:rPr>
          <w:sz w:val="28"/>
          <w:szCs w:val="28"/>
        </w:rPr>
        <w:t>тыс. руб.;</w:t>
      </w:r>
    </w:p>
    <w:p w14:paraId="63C47DFE" w14:textId="77777777" w:rsidR="007F3983" w:rsidRPr="00FC097A" w:rsidRDefault="007F3983" w:rsidP="007F3983">
      <w:pPr>
        <w:ind w:firstLine="709"/>
        <w:jc w:val="both"/>
        <w:rPr>
          <w:sz w:val="28"/>
          <w:szCs w:val="28"/>
        </w:rPr>
      </w:pPr>
      <w:r w:rsidRPr="00FC097A">
        <w:rPr>
          <w:sz w:val="28"/>
          <w:szCs w:val="28"/>
        </w:rPr>
        <w:t xml:space="preserve">- с 01.07.2022 по 31.12.2022 </w:t>
      </w:r>
      <w:proofErr w:type="gramStart"/>
      <w:r w:rsidRPr="00FC097A">
        <w:rPr>
          <w:sz w:val="28"/>
          <w:szCs w:val="28"/>
        </w:rPr>
        <w:t xml:space="preserve">– </w:t>
      </w:r>
      <w:r w:rsidRPr="00655014">
        <w:rPr>
          <w:b/>
          <w:i/>
          <w:sz w:val="28"/>
          <w:szCs w:val="28"/>
        </w:rPr>
        <w:t xml:space="preserve"> 57</w:t>
      </w:r>
      <w:proofErr w:type="gramEnd"/>
      <w:r w:rsidRPr="00655014">
        <w:rPr>
          <w:b/>
          <w:i/>
          <w:sz w:val="28"/>
          <w:szCs w:val="28"/>
        </w:rPr>
        <w:t xml:space="preserve"> 190,34 </w:t>
      </w:r>
      <w:r w:rsidRPr="00FC097A">
        <w:rPr>
          <w:sz w:val="28"/>
          <w:szCs w:val="28"/>
        </w:rPr>
        <w:t>тыс. руб.;</w:t>
      </w:r>
    </w:p>
    <w:p w14:paraId="04226626" w14:textId="77777777" w:rsidR="007F3983" w:rsidRPr="00FC097A" w:rsidRDefault="007F3983" w:rsidP="007F3983">
      <w:pPr>
        <w:tabs>
          <w:tab w:val="left" w:pos="567"/>
        </w:tabs>
        <w:autoSpaceDE w:val="0"/>
        <w:autoSpaceDN w:val="0"/>
        <w:adjustRightInd w:val="0"/>
        <w:ind w:firstLine="709"/>
        <w:jc w:val="both"/>
        <w:rPr>
          <w:b/>
          <w:bCs/>
          <w:sz w:val="28"/>
          <w:szCs w:val="28"/>
        </w:rPr>
      </w:pPr>
    </w:p>
    <w:p w14:paraId="36B5705C" w14:textId="77777777" w:rsidR="007F3983" w:rsidRPr="00FC097A" w:rsidRDefault="007F3983" w:rsidP="007F3983">
      <w:pPr>
        <w:tabs>
          <w:tab w:val="left" w:pos="567"/>
        </w:tabs>
        <w:autoSpaceDE w:val="0"/>
        <w:autoSpaceDN w:val="0"/>
        <w:adjustRightInd w:val="0"/>
        <w:ind w:firstLine="709"/>
        <w:jc w:val="both"/>
        <w:rPr>
          <w:b/>
          <w:bCs/>
          <w:sz w:val="28"/>
          <w:szCs w:val="28"/>
        </w:rPr>
      </w:pPr>
      <w:r w:rsidRPr="00FC097A">
        <w:rPr>
          <w:b/>
          <w:bCs/>
          <w:sz w:val="28"/>
          <w:szCs w:val="28"/>
        </w:rPr>
        <w:t>НВВ</w:t>
      </w:r>
      <w:r w:rsidRPr="00FC097A">
        <w:rPr>
          <w:b/>
          <w:bCs/>
          <w:sz w:val="20"/>
        </w:rPr>
        <w:t>2023</w:t>
      </w:r>
      <w:proofErr w:type="gramStart"/>
      <w:r w:rsidRPr="00FC097A">
        <w:rPr>
          <w:b/>
          <w:bCs/>
          <w:sz w:val="28"/>
          <w:szCs w:val="28"/>
        </w:rPr>
        <w:t xml:space="preserve">= </w:t>
      </w:r>
      <w:r w:rsidRPr="00655014">
        <w:rPr>
          <w:b/>
          <w:bCs/>
          <w:sz w:val="28"/>
          <w:szCs w:val="28"/>
        </w:rPr>
        <w:t xml:space="preserve"> 109</w:t>
      </w:r>
      <w:proofErr w:type="gramEnd"/>
      <w:r w:rsidRPr="00655014">
        <w:rPr>
          <w:b/>
          <w:bCs/>
          <w:sz w:val="28"/>
          <w:szCs w:val="28"/>
        </w:rPr>
        <w:t xml:space="preserve"> 717,92 </w:t>
      </w:r>
      <w:r w:rsidRPr="00FC097A">
        <w:rPr>
          <w:b/>
          <w:bCs/>
          <w:sz w:val="28"/>
          <w:szCs w:val="28"/>
        </w:rPr>
        <w:t xml:space="preserve">+ 11,81+ 95,91+ </w:t>
      </w:r>
      <w:r w:rsidRPr="00655014">
        <w:rPr>
          <w:b/>
          <w:bCs/>
          <w:sz w:val="28"/>
          <w:szCs w:val="28"/>
        </w:rPr>
        <w:t xml:space="preserve"> 5 486,49 </w:t>
      </w:r>
      <w:r w:rsidRPr="00FC097A">
        <w:rPr>
          <w:b/>
          <w:bCs/>
          <w:sz w:val="28"/>
          <w:szCs w:val="28"/>
        </w:rPr>
        <w:t xml:space="preserve">+0 = </w:t>
      </w:r>
      <w:r w:rsidRPr="00655014">
        <w:rPr>
          <w:b/>
          <w:bCs/>
          <w:sz w:val="28"/>
          <w:szCs w:val="28"/>
        </w:rPr>
        <w:t>115 312,12</w:t>
      </w:r>
      <w:r>
        <w:rPr>
          <w:b/>
          <w:bCs/>
          <w:sz w:val="28"/>
          <w:szCs w:val="28"/>
        </w:rPr>
        <w:t xml:space="preserve"> </w:t>
      </w:r>
      <w:r w:rsidRPr="00FC097A">
        <w:rPr>
          <w:b/>
          <w:bCs/>
          <w:sz w:val="28"/>
          <w:szCs w:val="28"/>
        </w:rPr>
        <w:t>тыс. руб.</w:t>
      </w:r>
    </w:p>
    <w:p w14:paraId="69A447DF" w14:textId="77777777" w:rsidR="007F3983" w:rsidRPr="00FC097A" w:rsidRDefault="007F3983" w:rsidP="007F3983">
      <w:pPr>
        <w:tabs>
          <w:tab w:val="left" w:pos="567"/>
        </w:tabs>
        <w:autoSpaceDE w:val="0"/>
        <w:autoSpaceDN w:val="0"/>
        <w:adjustRightInd w:val="0"/>
        <w:jc w:val="both"/>
        <w:rPr>
          <w:b/>
          <w:bCs/>
          <w:sz w:val="28"/>
          <w:szCs w:val="28"/>
        </w:rPr>
      </w:pPr>
    </w:p>
    <w:p w14:paraId="5E6616AB" w14:textId="77777777" w:rsidR="007F3983" w:rsidRPr="00FC097A" w:rsidRDefault="007F3983" w:rsidP="007F3983">
      <w:pPr>
        <w:tabs>
          <w:tab w:val="left" w:pos="567"/>
        </w:tabs>
        <w:autoSpaceDE w:val="0"/>
        <w:autoSpaceDN w:val="0"/>
        <w:adjustRightInd w:val="0"/>
        <w:jc w:val="both"/>
        <w:rPr>
          <w:b/>
          <w:bCs/>
          <w:sz w:val="28"/>
          <w:szCs w:val="28"/>
        </w:rPr>
      </w:pPr>
      <w:r w:rsidRPr="00FC097A">
        <w:rPr>
          <w:b/>
          <w:bCs/>
          <w:sz w:val="28"/>
          <w:szCs w:val="28"/>
        </w:rPr>
        <w:t>в том числе с календарной разбивкой:</w:t>
      </w:r>
    </w:p>
    <w:p w14:paraId="0D80841A" w14:textId="77777777" w:rsidR="007F3983" w:rsidRPr="00FC097A" w:rsidRDefault="007F3983" w:rsidP="007F3983">
      <w:pPr>
        <w:ind w:firstLine="709"/>
        <w:jc w:val="both"/>
        <w:rPr>
          <w:sz w:val="28"/>
          <w:szCs w:val="28"/>
        </w:rPr>
      </w:pPr>
      <w:r w:rsidRPr="00FC097A">
        <w:rPr>
          <w:sz w:val="28"/>
          <w:szCs w:val="28"/>
        </w:rPr>
        <w:t xml:space="preserve">- с 01.01.2023 по 30.06.2023 – </w:t>
      </w:r>
      <w:r w:rsidRPr="00655014">
        <w:rPr>
          <w:b/>
          <w:i/>
          <w:sz w:val="28"/>
          <w:szCs w:val="28"/>
        </w:rPr>
        <w:t>57 190,34</w:t>
      </w:r>
      <w:r>
        <w:rPr>
          <w:b/>
          <w:i/>
          <w:sz w:val="28"/>
          <w:szCs w:val="28"/>
        </w:rPr>
        <w:t xml:space="preserve"> </w:t>
      </w:r>
      <w:r w:rsidRPr="00FC097A">
        <w:rPr>
          <w:sz w:val="28"/>
          <w:szCs w:val="28"/>
        </w:rPr>
        <w:t>тыс. руб.;</w:t>
      </w:r>
    </w:p>
    <w:p w14:paraId="16589517" w14:textId="77777777" w:rsidR="007F3983" w:rsidRPr="004C0C3E" w:rsidRDefault="007F3983" w:rsidP="007F3983">
      <w:pPr>
        <w:ind w:firstLine="709"/>
        <w:jc w:val="both"/>
        <w:rPr>
          <w:sz w:val="28"/>
          <w:szCs w:val="28"/>
        </w:rPr>
      </w:pPr>
      <w:r w:rsidRPr="00FC097A">
        <w:rPr>
          <w:sz w:val="28"/>
          <w:szCs w:val="28"/>
        </w:rPr>
        <w:t xml:space="preserve">- с 01.07.2023 по 31.12.2023 – </w:t>
      </w:r>
      <w:r w:rsidRPr="00655014">
        <w:rPr>
          <w:b/>
          <w:i/>
          <w:sz w:val="28"/>
          <w:szCs w:val="28"/>
        </w:rPr>
        <w:t>58 121,78</w:t>
      </w:r>
      <w:r>
        <w:rPr>
          <w:b/>
          <w:i/>
          <w:sz w:val="28"/>
          <w:szCs w:val="28"/>
        </w:rPr>
        <w:t xml:space="preserve"> </w:t>
      </w:r>
      <w:r w:rsidRPr="00FC097A">
        <w:rPr>
          <w:sz w:val="28"/>
          <w:szCs w:val="28"/>
        </w:rPr>
        <w:t>тыс. руб.</w:t>
      </w:r>
    </w:p>
    <w:p w14:paraId="5F5C5D4F" w14:textId="77777777" w:rsidR="007F3983" w:rsidRDefault="007F3983" w:rsidP="007F3983">
      <w:pPr>
        <w:tabs>
          <w:tab w:val="left" w:pos="10206"/>
        </w:tabs>
        <w:autoSpaceDN w:val="0"/>
        <w:ind w:firstLine="709"/>
        <w:jc w:val="both"/>
        <w:rPr>
          <w:rFonts w:eastAsia="Calibri"/>
          <w:sz w:val="28"/>
          <w:szCs w:val="28"/>
          <w:lang w:eastAsia="en-US"/>
        </w:rPr>
      </w:pPr>
    </w:p>
    <w:p w14:paraId="75748440" w14:textId="77777777" w:rsidR="007F3983" w:rsidRPr="001C4ACE" w:rsidRDefault="007F3983" w:rsidP="007F3983">
      <w:pPr>
        <w:widowControl w:val="0"/>
        <w:tabs>
          <w:tab w:val="left" w:pos="284"/>
        </w:tabs>
        <w:autoSpaceDE w:val="0"/>
        <w:autoSpaceDN w:val="0"/>
        <w:adjustRightInd w:val="0"/>
        <w:jc w:val="center"/>
        <w:rPr>
          <w:b/>
          <w:sz w:val="28"/>
          <w:szCs w:val="28"/>
          <w:u w:val="single"/>
        </w:rPr>
      </w:pPr>
      <w:r w:rsidRPr="001C4ACE">
        <w:rPr>
          <w:b/>
          <w:sz w:val="28"/>
          <w:szCs w:val="28"/>
          <w:u w:val="single"/>
        </w:rPr>
        <w:t xml:space="preserve">Натуральные показатели по </w:t>
      </w:r>
      <w:r>
        <w:rPr>
          <w:b/>
          <w:sz w:val="28"/>
          <w:szCs w:val="28"/>
          <w:u w:val="single"/>
        </w:rPr>
        <w:t>водоотведению</w:t>
      </w:r>
    </w:p>
    <w:p w14:paraId="12028250" w14:textId="77777777" w:rsidR="007F3983" w:rsidRPr="001C4ACE" w:rsidRDefault="007F3983" w:rsidP="007F3983">
      <w:pPr>
        <w:widowControl w:val="0"/>
        <w:tabs>
          <w:tab w:val="left" w:pos="284"/>
        </w:tabs>
        <w:autoSpaceDE w:val="0"/>
        <w:autoSpaceDN w:val="0"/>
        <w:adjustRightInd w:val="0"/>
        <w:jc w:val="center"/>
        <w:rPr>
          <w:b/>
          <w:sz w:val="28"/>
          <w:szCs w:val="28"/>
          <w:u w:val="single"/>
        </w:rPr>
      </w:pPr>
    </w:p>
    <w:p w14:paraId="054E02AB" w14:textId="77777777" w:rsidR="007F3983" w:rsidRDefault="007F3983" w:rsidP="007F3983">
      <w:pPr>
        <w:ind w:firstLine="709"/>
        <w:jc w:val="both"/>
        <w:rPr>
          <w:sz w:val="28"/>
          <w:szCs w:val="28"/>
        </w:rPr>
      </w:pPr>
      <w:r w:rsidRPr="006158D7">
        <w:rPr>
          <w:sz w:val="28"/>
          <w:szCs w:val="28"/>
        </w:rPr>
        <w:t>Заявленны</w:t>
      </w:r>
      <w:r>
        <w:rPr>
          <w:sz w:val="28"/>
          <w:szCs w:val="28"/>
        </w:rPr>
        <w:t>е</w:t>
      </w:r>
      <w:r w:rsidRPr="006158D7">
        <w:rPr>
          <w:sz w:val="28"/>
          <w:szCs w:val="28"/>
        </w:rPr>
        <w:t xml:space="preserve"> организацией объем</w:t>
      </w:r>
      <w:r>
        <w:rPr>
          <w:sz w:val="28"/>
          <w:szCs w:val="28"/>
        </w:rPr>
        <w:t>ы по стокам:</w:t>
      </w:r>
    </w:p>
    <w:p w14:paraId="1CC9182A" w14:textId="77777777" w:rsidR="007F3983" w:rsidRDefault="007F3983" w:rsidP="007F3983">
      <w:pPr>
        <w:ind w:firstLine="709"/>
        <w:jc w:val="both"/>
        <w:rPr>
          <w:sz w:val="28"/>
          <w:szCs w:val="28"/>
        </w:rPr>
      </w:pPr>
      <w:r>
        <w:rPr>
          <w:sz w:val="28"/>
          <w:szCs w:val="28"/>
        </w:rPr>
        <w:t xml:space="preserve">- </w:t>
      </w:r>
      <w:r w:rsidRPr="006158D7">
        <w:rPr>
          <w:sz w:val="28"/>
          <w:szCs w:val="28"/>
        </w:rPr>
        <w:t xml:space="preserve">на </w:t>
      </w:r>
      <w:r>
        <w:rPr>
          <w:sz w:val="28"/>
          <w:szCs w:val="28"/>
        </w:rPr>
        <w:t>2021 год</w:t>
      </w:r>
      <w:r w:rsidRPr="006158D7">
        <w:rPr>
          <w:sz w:val="28"/>
          <w:szCs w:val="28"/>
        </w:rPr>
        <w:t xml:space="preserve"> </w:t>
      </w:r>
      <w:r>
        <w:rPr>
          <w:sz w:val="28"/>
          <w:szCs w:val="28"/>
        </w:rPr>
        <w:t>п</w:t>
      </w:r>
      <w:r w:rsidRPr="00D33359">
        <w:rPr>
          <w:sz w:val="28"/>
          <w:szCs w:val="28"/>
        </w:rPr>
        <w:t xml:space="preserve">ропущено сточных вод </w:t>
      </w:r>
      <w:r>
        <w:rPr>
          <w:sz w:val="28"/>
          <w:szCs w:val="28"/>
        </w:rPr>
        <w:t xml:space="preserve">– </w:t>
      </w:r>
      <w:r w:rsidRPr="00AB64EF">
        <w:rPr>
          <w:b/>
          <w:i/>
          <w:sz w:val="28"/>
          <w:szCs w:val="28"/>
        </w:rPr>
        <w:t>8 036 488,00</w:t>
      </w:r>
      <w:r>
        <w:rPr>
          <w:b/>
          <w:i/>
          <w:sz w:val="28"/>
          <w:szCs w:val="28"/>
        </w:rPr>
        <w:t xml:space="preserve"> </w:t>
      </w:r>
      <w:r w:rsidRPr="00DC519D">
        <w:rPr>
          <w:sz w:val="28"/>
          <w:szCs w:val="28"/>
        </w:rPr>
        <w:t>м</w:t>
      </w:r>
      <w:r w:rsidRPr="00DC519D">
        <w:rPr>
          <w:sz w:val="28"/>
          <w:szCs w:val="28"/>
          <w:vertAlign w:val="superscript"/>
        </w:rPr>
        <w:t>3</w:t>
      </w:r>
      <w:r w:rsidRPr="00DC519D">
        <w:rPr>
          <w:sz w:val="28"/>
          <w:szCs w:val="28"/>
        </w:rPr>
        <w:t xml:space="preserve">, </w:t>
      </w:r>
      <w:r>
        <w:rPr>
          <w:sz w:val="28"/>
          <w:szCs w:val="28"/>
        </w:rPr>
        <w:t>х</w:t>
      </w:r>
      <w:r w:rsidRPr="00AB64EF">
        <w:rPr>
          <w:sz w:val="28"/>
          <w:szCs w:val="28"/>
        </w:rPr>
        <w:t>озяйственные нужды предприятия</w:t>
      </w:r>
      <w:r w:rsidRPr="00DC519D">
        <w:rPr>
          <w:sz w:val="28"/>
          <w:szCs w:val="28"/>
        </w:rPr>
        <w:t xml:space="preserve"> </w:t>
      </w:r>
      <w:r>
        <w:rPr>
          <w:sz w:val="28"/>
          <w:szCs w:val="28"/>
        </w:rPr>
        <w:t>–</w:t>
      </w:r>
      <w:r w:rsidRPr="00DC519D">
        <w:rPr>
          <w:sz w:val="28"/>
          <w:szCs w:val="28"/>
        </w:rPr>
        <w:t xml:space="preserve"> </w:t>
      </w:r>
      <w:r w:rsidRPr="00AB64EF">
        <w:rPr>
          <w:b/>
          <w:i/>
          <w:sz w:val="28"/>
          <w:szCs w:val="28"/>
        </w:rPr>
        <w:t>2 296 288,00</w:t>
      </w:r>
      <w:r>
        <w:rPr>
          <w:b/>
          <w:i/>
          <w:sz w:val="28"/>
          <w:szCs w:val="28"/>
        </w:rPr>
        <w:t xml:space="preserve"> </w:t>
      </w:r>
      <w:r w:rsidRPr="00DC519D">
        <w:rPr>
          <w:sz w:val="28"/>
          <w:szCs w:val="28"/>
        </w:rPr>
        <w:t>м</w:t>
      </w:r>
      <w:r w:rsidRPr="00DC519D">
        <w:rPr>
          <w:sz w:val="28"/>
          <w:szCs w:val="28"/>
          <w:vertAlign w:val="superscript"/>
        </w:rPr>
        <w:t>3</w:t>
      </w:r>
      <w:r w:rsidRPr="00DC519D">
        <w:rPr>
          <w:sz w:val="28"/>
          <w:szCs w:val="28"/>
        </w:rPr>
        <w:t xml:space="preserve">. </w:t>
      </w:r>
      <w:r w:rsidRPr="00AB64EF">
        <w:rPr>
          <w:sz w:val="28"/>
          <w:szCs w:val="28"/>
        </w:rPr>
        <w:t>Принято сточных вод по категориям потребителей</w:t>
      </w:r>
      <w:r>
        <w:rPr>
          <w:sz w:val="28"/>
          <w:szCs w:val="28"/>
        </w:rPr>
        <w:t xml:space="preserve">     </w:t>
      </w:r>
      <w:r w:rsidRPr="00AB64EF">
        <w:rPr>
          <w:b/>
          <w:i/>
          <w:sz w:val="28"/>
          <w:szCs w:val="28"/>
        </w:rPr>
        <w:t>5 740 200,00</w:t>
      </w:r>
      <w:r>
        <w:rPr>
          <w:b/>
          <w:i/>
          <w:sz w:val="28"/>
          <w:szCs w:val="28"/>
        </w:rPr>
        <w:t xml:space="preserve"> </w:t>
      </w:r>
      <w:r w:rsidRPr="00C3183A">
        <w:rPr>
          <w:sz w:val="28"/>
          <w:szCs w:val="28"/>
        </w:rPr>
        <w:t>м</w:t>
      </w:r>
      <w:proofErr w:type="gramStart"/>
      <w:r w:rsidRPr="00C3183A">
        <w:rPr>
          <w:sz w:val="28"/>
          <w:szCs w:val="28"/>
          <w:vertAlign w:val="superscript"/>
        </w:rPr>
        <w:t>3</w:t>
      </w:r>
      <w:r w:rsidRPr="00C3183A">
        <w:rPr>
          <w:sz w:val="28"/>
          <w:szCs w:val="28"/>
        </w:rPr>
        <w:t xml:space="preserve"> ,</w:t>
      </w:r>
      <w:proofErr w:type="gramEnd"/>
      <w:r w:rsidRPr="00C3183A">
        <w:rPr>
          <w:sz w:val="28"/>
          <w:szCs w:val="28"/>
        </w:rPr>
        <w:t xml:space="preserve"> в том числе </w:t>
      </w:r>
      <w:r>
        <w:rPr>
          <w:sz w:val="28"/>
          <w:szCs w:val="28"/>
        </w:rPr>
        <w:t xml:space="preserve">на потребительский рынок </w:t>
      </w:r>
      <w:r w:rsidRPr="00AB64EF">
        <w:rPr>
          <w:b/>
          <w:i/>
          <w:sz w:val="28"/>
          <w:szCs w:val="28"/>
        </w:rPr>
        <w:t>5 740 200,00</w:t>
      </w:r>
      <w:r>
        <w:rPr>
          <w:b/>
          <w:i/>
          <w:sz w:val="28"/>
          <w:szCs w:val="28"/>
        </w:rPr>
        <w:t xml:space="preserve"> </w:t>
      </w:r>
      <w:r>
        <w:rPr>
          <w:sz w:val="28"/>
          <w:szCs w:val="28"/>
        </w:rPr>
        <w:t>м</w:t>
      </w:r>
      <w:r w:rsidRPr="00EC2202">
        <w:rPr>
          <w:sz w:val="28"/>
          <w:szCs w:val="28"/>
          <w:vertAlign w:val="superscript"/>
        </w:rPr>
        <w:t>3</w:t>
      </w:r>
      <w:r>
        <w:rPr>
          <w:sz w:val="28"/>
          <w:szCs w:val="28"/>
        </w:rPr>
        <w:t xml:space="preserve"> (населению </w:t>
      </w:r>
      <w:r w:rsidRPr="00AB64EF">
        <w:rPr>
          <w:b/>
          <w:i/>
          <w:sz w:val="28"/>
          <w:szCs w:val="28"/>
        </w:rPr>
        <w:t>4 048 300,00</w:t>
      </w:r>
      <w:r>
        <w:rPr>
          <w:b/>
          <w:i/>
          <w:sz w:val="28"/>
          <w:szCs w:val="28"/>
        </w:rPr>
        <w:t xml:space="preserve"> </w:t>
      </w:r>
      <w:r w:rsidRPr="009A4E9B">
        <w:rPr>
          <w:sz w:val="28"/>
          <w:szCs w:val="28"/>
        </w:rPr>
        <w:t>м3</w:t>
      </w:r>
      <w:r>
        <w:rPr>
          <w:sz w:val="28"/>
          <w:szCs w:val="28"/>
        </w:rPr>
        <w:t xml:space="preserve">, бюджетным организациям </w:t>
      </w:r>
      <w:r w:rsidRPr="00AB64EF">
        <w:rPr>
          <w:b/>
          <w:i/>
          <w:sz w:val="28"/>
          <w:szCs w:val="28"/>
        </w:rPr>
        <w:t>663 700,00</w:t>
      </w:r>
      <w:r>
        <w:rPr>
          <w:b/>
          <w:i/>
          <w:sz w:val="28"/>
          <w:szCs w:val="28"/>
        </w:rPr>
        <w:t xml:space="preserve"> </w:t>
      </w:r>
      <w:r w:rsidRPr="009A4E9B">
        <w:rPr>
          <w:sz w:val="28"/>
          <w:szCs w:val="28"/>
        </w:rPr>
        <w:t>м3</w:t>
      </w:r>
      <w:r>
        <w:rPr>
          <w:sz w:val="28"/>
          <w:szCs w:val="28"/>
        </w:rPr>
        <w:t xml:space="preserve">, </w:t>
      </w:r>
      <w:r w:rsidRPr="00C3183A">
        <w:rPr>
          <w:sz w:val="28"/>
          <w:szCs w:val="28"/>
        </w:rPr>
        <w:t xml:space="preserve">прочим потребителям – </w:t>
      </w:r>
      <w:r>
        <w:rPr>
          <w:sz w:val="28"/>
          <w:szCs w:val="28"/>
        </w:rPr>
        <w:t xml:space="preserve">   </w:t>
      </w:r>
      <w:r w:rsidRPr="00AB64EF">
        <w:rPr>
          <w:b/>
          <w:i/>
          <w:sz w:val="28"/>
          <w:szCs w:val="28"/>
        </w:rPr>
        <w:t>1 028 200,00</w:t>
      </w:r>
      <w:r>
        <w:rPr>
          <w:b/>
          <w:i/>
          <w:sz w:val="28"/>
          <w:szCs w:val="28"/>
        </w:rPr>
        <w:t xml:space="preserve"> </w:t>
      </w:r>
      <w:r w:rsidRPr="00C3183A">
        <w:rPr>
          <w:sz w:val="28"/>
          <w:szCs w:val="28"/>
        </w:rPr>
        <w:t>м</w:t>
      </w:r>
      <w:r w:rsidRPr="00C3183A">
        <w:rPr>
          <w:sz w:val="28"/>
          <w:szCs w:val="28"/>
          <w:vertAlign w:val="superscript"/>
        </w:rPr>
        <w:t>3</w:t>
      </w:r>
      <w:r w:rsidRPr="002C25A7">
        <w:rPr>
          <w:sz w:val="28"/>
          <w:szCs w:val="28"/>
        </w:rPr>
        <w:t>)</w:t>
      </w:r>
      <w:r>
        <w:rPr>
          <w:sz w:val="28"/>
          <w:szCs w:val="28"/>
        </w:rPr>
        <w:t>;</w:t>
      </w:r>
    </w:p>
    <w:p w14:paraId="69B0C604" w14:textId="77777777" w:rsidR="007F3983" w:rsidRDefault="007F3983" w:rsidP="007F3983">
      <w:pPr>
        <w:ind w:firstLine="709"/>
        <w:jc w:val="both"/>
        <w:rPr>
          <w:sz w:val="28"/>
          <w:szCs w:val="28"/>
        </w:rPr>
      </w:pPr>
      <w:r>
        <w:rPr>
          <w:sz w:val="28"/>
          <w:szCs w:val="28"/>
        </w:rPr>
        <w:t xml:space="preserve">- </w:t>
      </w:r>
      <w:r w:rsidRPr="006158D7">
        <w:rPr>
          <w:sz w:val="28"/>
          <w:szCs w:val="28"/>
        </w:rPr>
        <w:t xml:space="preserve">на </w:t>
      </w:r>
      <w:r>
        <w:rPr>
          <w:sz w:val="28"/>
          <w:szCs w:val="28"/>
        </w:rPr>
        <w:t>2022 год</w:t>
      </w:r>
      <w:r w:rsidRPr="006158D7">
        <w:rPr>
          <w:sz w:val="28"/>
          <w:szCs w:val="28"/>
        </w:rPr>
        <w:t xml:space="preserve"> </w:t>
      </w:r>
      <w:r>
        <w:rPr>
          <w:sz w:val="28"/>
          <w:szCs w:val="28"/>
        </w:rPr>
        <w:t>п</w:t>
      </w:r>
      <w:r w:rsidRPr="00D33359">
        <w:rPr>
          <w:sz w:val="28"/>
          <w:szCs w:val="28"/>
        </w:rPr>
        <w:t xml:space="preserve">ропущено сточных вод </w:t>
      </w:r>
      <w:r>
        <w:rPr>
          <w:sz w:val="28"/>
          <w:szCs w:val="28"/>
        </w:rPr>
        <w:t xml:space="preserve">– </w:t>
      </w:r>
      <w:r w:rsidRPr="00AB64EF">
        <w:rPr>
          <w:b/>
          <w:i/>
          <w:sz w:val="28"/>
          <w:szCs w:val="28"/>
        </w:rPr>
        <w:t>8 036 488,00</w:t>
      </w:r>
      <w:r>
        <w:rPr>
          <w:b/>
          <w:i/>
          <w:sz w:val="28"/>
          <w:szCs w:val="28"/>
        </w:rPr>
        <w:t xml:space="preserve"> </w:t>
      </w:r>
      <w:r w:rsidRPr="00DC519D">
        <w:rPr>
          <w:sz w:val="28"/>
          <w:szCs w:val="28"/>
        </w:rPr>
        <w:t>м</w:t>
      </w:r>
      <w:r w:rsidRPr="00DC519D">
        <w:rPr>
          <w:sz w:val="28"/>
          <w:szCs w:val="28"/>
          <w:vertAlign w:val="superscript"/>
        </w:rPr>
        <w:t>3</w:t>
      </w:r>
      <w:r w:rsidRPr="00DC519D">
        <w:rPr>
          <w:sz w:val="28"/>
          <w:szCs w:val="28"/>
        </w:rPr>
        <w:t xml:space="preserve">, </w:t>
      </w:r>
      <w:r>
        <w:rPr>
          <w:sz w:val="28"/>
          <w:szCs w:val="28"/>
        </w:rPr>
        <w:t>х</w:t>
      </w:r>
      <w:r w:rsidRPr="00AB64EF">
        <w:rPr>
          <w:sz w:val="28"/>
          <w:szCs w:val="28"/>
        </w:rPr>
        <w:t>озяйственные нужды предприятия</w:t>
      </w:r>
      <w:r w:rsidRPr="00DC519D">
        <w:rPr>
          <w:sz w:val="28"/>
          <w:szCs w:val="28"/>
        </w:rPr>
        <w:t xml:space="preserve"> </w:t>
      </w:r>
      <w:r>
        <w:rPr>
          <w:sz w:val="28"/>
          <w:szCs w:val="28"/>
        </w:rPr>
        <w:t>–</w:t>
      </w:r>
      <w:r w:rsidRPr="00DC519D">
        <w:rPr>
          <w:sz w:val="28"/>
          <w:szCs w:val="28"/>
        </w:rPr>
        <w:t xml:space="preserve"> </w:t>
      </w:r>
      <w:r w:rsidRPr="00AB64EF">
        <w:rPr>
          <w:b/>
          <w:i/>
          <w:sz w:val="28"/>
          <w:szCs w:val="28"/>
        </w:rPr>
        <w:t>2 296 288,00</w:t>
      </w:r>
      <w:r>
        <w:rPr>
          <w:b/>
          <w:i/>
          <w:sz w:val="28"/>
          <w:szCs w:val="28"/>
        </w:rPr>
        <w:t xml:space="preserve"> </w:t>
      </w:r>
      <w:r w:rsidRPr="00DC519D">
        <w:rPr>
          <w:sz w:val="28"/>
          <w:szCs w:val="28"/>
        </w:rPr>
        <w:t>м</w:t>
      </w:r>
      <w:r w:rsidRPr="00DC519D">
        <w:rPr>
          <w:sz w:val="28"/>
          <w:szCs w:val="28"/>
          <w:vertAlign w:val="superscript"/>
        </w:rPr>
        <w:t>3</w:t>
      </w:r>
      <w:r w:rsidRPr="00DC519D">
        <w:rPr>
          <w:sz w:val="28"/>
          <w:szCs w:val="28"/>
        </w:rPr>
        <w:t xml:space="preserve">. </w:t>
      </w:r>
      <w:r w:rsidRPr="00AB64EF">
        <w:rPr>
          <w:sz w:val="28"/>
          <w:szCs w:val="28"/>
        </w:rPr>
        <w:t>Принято сточных вод по категориям потребителей</w:t>
      </w:r>
      <w:r>
        <w:rPr>
          <w:sz w:val="28"/>
          <w:szCs w:val="28"/>
        </w:rPr>
        <w:t xml:space="preserve">     </w:t>
      </w:r>
      <w:r w:rsidRPr="00AB64EF">
        <w:rPr>
          <w:b/>
          <w:i/>
          <w:sz w:val="28"/>
          <w:szCs w:val="28"/>
        </w:rPr>
        <w:t>5 740 200,00</w:t>
      </w:r>
      <w:r>
        <w:rPr>
          <w:b/>
          <w:i/>
          <w:sz w:val="28"/>
          <w:szCs w:val="28"/>
        </w:rPr>
        <w:t xml:space="preserve"> </w:t>
      </w:r>
      <w:r w:rsidRPr="00C3183A">
        <w:rPr>
          <w:sz w:val="28"/>
          <w:szCs w:val="28"/>
        </w:rPr>
        <w:t>м</w:t>
      </w:r>
      <w:proofErr w:type="gramStart"/>
      <w:r w:rsidRPr="00C3183A">
        <w:rPr>
          <w:sz w:val="28"/>
          <w:szCs w:val="28"/>
          <w:vertAlign w:val="superscript"/>
        </w:rPr>
        <w:t>3</w:t>
      </w:r>
      <w:r w:rsidRPr="00C3183A">
        <w:rPr>
          <w:sz w:val="28"/>
          <w:szCs w:val="28"/>
        </w:rPr>
        <w:t xml:space="preserve"> ,</w:t>
      </w:r>
      <w:proofErr w:type="gramEnd"/>
      <w:r w:rsidRPr="00C3183A">
        <w:rPr>
          <w:sz w:val="28"/>
          <w:szCs w:val="28"/>
        </w:rPr>
        <w:t xml:space="preserve"> в том числе </w:t>
      </w:r>
      <w:r>
        <w:rPr>
          <w:sz w:val="28"/>
          <w:szCs w:val="28"/>
        </w:rPr>
        <w:t xml:space="preserve">на потребительский рынок </w:t>
      </w:r>
      <w:r w:rsidRPr="00AB64EF">
        <w:rPr>
          <w:b/>
          <w:i/>
          <w:sz w:val="28"/>
          <w:szCs w:val="28"/>
        </w:rPr>
        <w:t>5 740 200,00</w:t>
      </w:r>
      <w:r>
        <w:rPr>
          <w:b/>
          <w:i/>
          <w:sz w:val="28"/>
          <w:szCs w:val="28"/>
        </w:rPr>
        <w:t xml:space="preserve"> </w:t>
      </w:r>
      <w:r>
        <w:rPr>
          <w:sz w:val="28"/>
          <w:szCs w:val="28"/>
        </w:rPr>
        <w:t>м</w:t>
      </w:r>
      <w:r w:rsidRPr="00EC2202">
        <w:rPr>
          <w:sz w:val="28"/>
          <w:szCs w:val="28"/>
          <w:vertAlign w:val="superscript"/>
        </w:rPr>
        <w:t>3</w:t>
      </w:r>
      <w:r>
        <w:rPr>
          <w:sz w:val="28"/>
          <w:szCs w:val="28"/>
        </w:rPr>
        <w:t xml:space="preserve"> (населению </w:t>
      </w:r>
      <w:r w:rsidRPr="00AB64EF">
        <w:rPr>
          <w:b/>
          <w:i/>
          <w:sz w:val="28"/>
          <w:szCs w:val="28"/>
        </w:rPr>
        <w:t>4 048 300,00</w:t>
      </w:r>
      <w:r>
        <w:rPr>
          <w:b/>
          <w:i/>
          <w:sz w:val="28"/>
          <w:szCs w:val="28"/>
        </w:rPr>
        <w:t xml:space="preserve"> </w:t>
      </w:r>
      <w:r w:rsidRPr="009A4E9B">
        <w:rPr>
          <w:sz w:val="28"/>
          <w:szCs w:val="28"/>
        </w:rPr>
        <w:t>м3</w:t>
      </w:r>
      <w:r>
        <w:rPr>
          <w:sz w:val="28"/>
          <w:szCs w:val="28"/>
        </w:rPr>
        <w:t xml:space="preserve">, бюджетным организациям </w:t>
      </w:r>
      <w:r w:rsidRPr="00AB64EF">
        <w:rPr>
          <w:b/>
          <w:i/>
          <w:sz w:val="28"/>
          <w:szCs w:val="28"/>
        </w:rPr>
        <w:t>663 700,00</w:t>
      </w:r>
      <w:r>
        <w:rPr>
          <w:b/>
          <w:i/>
          <w:sz w:val="28"/>
          <w:szCs w:val="28"/>
        </w:rPr>
        <w:t xml:space="preserve"> </w:t>
      </w:r>
      <w:r w:rsidRPr="009A4E9B">
        <w:rPr>
          <w:sz w:val="28"/>
          <w:szCs w:val="28"/>
        </w:rPr>
        <w:t>м3</w:t>
      </w:r>
      <w:r>
        <w:rPr>
          <w:sz w:val="28"/>
          <w:szCs w:val="28"/>
        </w:rPr>
        <w:t xml:space="preserve">, </w:t>
      </w:r>
      <w:r w:rsidRPr="00C3183A">
        <w:rPr>
          <w:sz w:val="28"/>
          <w:szCs w:val="28"/>
        </w:rPr>
        <w:t xml:space="preserve">прочим потребителям – </w:t>
      </w:r>
      <w:r>
        <w:rPr>
          <w:sz w:val="28"/>
          <w:szCs w:val="28"/>
        </w:rPr>
        <w:t xml:space="preserve">   </w:t>
      </w:r>
      <w:r w:rsidRPr="00AB64EF">
        <w:rPr>
          <w:b/>
          <w:i/>
          <w:sz w:val="28"/>
          <w:szCs w:val="28"/>
        </w:rPr>
        <w:t>1 028 200,00</w:t>
      </w:r>
      <w:r>
        <w:rPr>
          <w:b/>
          <w:i/>
          <w:sz w:val="28"/>
          <w:szCs w:val="28"/>
        </w:rPr>
        <w:t xml:space="preserve"> </w:t>
      </w:r>
      <w:r w:rsidRPr="00C3183A">
        <w:rPr>
          <w:sz w:val="28"/>
          <w:szCs w:val="28"/>
        </w:rPr>
        <w:t>м</w:t>
      </w:r>
      <w:r w:rsidRPr="00C3183A">
        <w:rPr>
          <w:sz w:val="28"/>
          <w:szCs w:val="28"/>
          <w:vertAlign w:val="superscript"/>
        </w:rPr>
        <w:t>3</w:t>
      </w:r>
      <w:r w:rsidRPr="002C25A7">
        <w:rPr>
          <w:sz w:val="28"/>
          <w:szCs w:val="28"/>
        </w:rPr>
        <w:t>)</w:t>
      </w:r>
      <w:r>
        <w:rPr>
          <w:sz w:val="28"/>
          <w:szCs w:val="28"/>
        </w:rPr>
        <w:t>;</w:t>
      </w:r>
    </w:p>
    <w:p w14:paraId="3DA98196" w14:textId="77777777" w:rsidR="007F3983" w:rsidRDefault="007F3983" w:rsidP="007F3983">
      <w:pPr>
        <w:ind w:firstLine="709"/>
        <w:jc w:val="both"/>
        <w:rPr>
          <w:sz w:val="28"/>
          <w:szCs w:val="28"/>
        </w:rPr>
      </w:pPr>
      <w:r>
        <w:rPr>
          <w:sz w:val="28"/>
          <w:szCs w:val="28"/>
        </w:rPr>
        <w:t xml:space="preserve">- </w:t>
      </w:r>
      <w:r w:rsidRPr="006158D7">
        <w:rPr>
          <w:sz w:val="28"/>
          <w:szCs w:val="28"/>
        </w:rPr>
        <w:t xml:space="preserve">на </w:t>
      </w:r>
      <w:r>
        <w:rPr>
          <w:sz w:val="28"/>
          <w:szCs w:val="28"/>
        </w:rPr>
        <w:t>2023 год</w:t>
      </w:r>
      <w:r w:rsidRPr="006158D7">
        <w:rPr>
          <w:sz w:val="28"/>
          <w:szCs w:val="28"/>
        </w:rPr>
        <w:t xml:space="preserve"> </w:t>
      </w:r>
      <w:r>
        <w:rPr>
          <w:sz w:val="28"/>
          <w:szCs w:val="28"/>
        </w:rPr>
        <w:t>п</w:t>
      </w:r>
      <w:r w:rsidRPr="00D33359">
        <w:rPr>
          <w:sz w:val="28"/>
          <w:szCs w:val="28"/>
        </w:rPr>
        <w:t xml:space="preserve">ропущено сточных вод </w:t>
      </w:r>
      <w:r>
        <w:rPr>
          <w:sz w:val="28"/>
          <w:szCs w:val="28"/>
        </w:rPr>
        <w:t xml:space="preserve">– </w:t>
      </w:r>
      <w:r w:rsidRPr="00AB64EF">
        <w:rPr>
          <w:b/>
          <w:i/>
          <w:sz w:val="28"/>
          <w:szCs w:val="28"/>
        </w:rPr>
        <w:t>8 036 488,00</w:t>
      </w:r>
      <w:r>
        <w:rPr>
          <w:b/>
          <w:i/>
          <w:sz w:val="28"/>
          <w:szCs w:val="28"/>
        </w:rPr>
        <w:t xml:space="preserve"> </w:t>
      </w:r>
      <w:r w:rsidRPr="00DC519D">
        <w:rPr>
          <w:sz w:val="28"/>
          <w:szCs w:val="28"/>
        </w:rPr>
        <w:t>м</w:t>
      </w:r>
      <w:r w:rsidRPr="00DC519D">
        <w:rPr>
          <w:sz w:val="28"/>
          <w:szCs w:val="28"/>
          <w:vertAlign w:val="superscript"/>
        </w:rPr>
        <w:t>3</w:t>
      </w:r>
      <w:r w:rsidRPr="00DC519D">
        <w:rPr>
          <w:sz w:val="28"/>
          <w:szCs w:val="28"/>
        </w:rPr>
        <w:t xml:space="preserve">, </w:t>
      </w:r>
      <w:r>
        <w:rPr>
          <w:sz w:val="28"/>
          <w:szCs w:val="28"/>
        </w:rPr>
        <w:t>х</w:t>
      </w:r>
      <w:r w:rsidRPr="00AB64EF">
        <w:rPr>
          <w:sz w:val="28"/>
          <w:szCs w:val="28"/>
        </w:rPr>
        <w:t>озяйственные нужды предприятия</w:t>
      </w:r>
      <w:r w:rsidRPr="00DC519D">
        <w:rPr>
          <w:sz w:val="28"/>
          <w:szCs w:val="28"/>
        </w:rPr>
        <w:t xml:space="preserve"> </w:t>
      </w:r>
      <w:r>
        <w:rPr>
          <w:sz w:val="28"/>
          <w:szCs w:val="28"/>
        </w:rPr>
        <w:t>–</w:t>
      </w:r>
      <w:r w:rsidRPr="00DC519D">
        <w:rPr>
          <w:sz w:val="28"/>
          <w:szCs w:val="28"/>
        </w:rPr>
        <w:t xml:space="preserve"> </w:t>
      </w:r>
      <w:r w:rsidRPr="00AB64EF">
        <w:rPr>
          <w:b/>
          <w:i/>
          <w:sz w:val="28"/>
          <w:szCs w:val="28"/>
        </w:rPr>
        <w:t>2 296 288,00</w:t>
      </w:r>
      <w:r>
        <w:rPr>
          <w:b/>
          <w:i/>
          <w:sz w:val="28"/>
          <w:szCs w:val="28"/>
        </w:rPr>
        <w:t xml:space="preserve"> </w:t>
      </w:r>
      <w:r w:rsidRPr="00DC519D">
        <w:rPr>
          <w:sz w:val="28"/>
          <w:szCs w:val="28"/>
        </w:rPr>
        <w:t>м</w:t>
      </w:r>
      <w:r w:rsidRPr="00DC519D">
        <w:rPr>
          <w:sz w:val="28"/>
          <w:szCs w:val="28"/>
          <w:vertAlign w:val="superscript"/>
        </w:rPr>
        <w:t>3</w:t>
      </w:r>
      <w:r w:rsidRPr="00DC519D">
        <w:rPr>
          <w:sz w:val="28"/>
          <w:szCs w:val="28"/>
        </w:rPr>
        <w:t xml:space="preserve">. </w:t>
      </w:r>
      <w:r w:rsidRPr="00AB64EF">
        <w:rPr>
          <w:sz w:val="28"/>
          <w:szCs w:val="28"/>
        </w:rPr>
        <w:t>Принято сточных вод по категориям потребителей</w:t>
      </w:r>
      <w:r>
        <w:rPr>
          <w:sz w:val="28"/>
          <w:szCs w:val="28"/>
        </w:rPr>
        <w:t xml:space="preserve">     </w:t>
      </w:r>
      <w:r w:rsidRPr="00AB64EF">
        <w:rPr>
          <w:b/>
          <w:i/>
          <w:sz w:val="28"/>
          <w:szCs w:val="28"/>
        </w:rPr>
        <w:t>5 740 200,00</w:t>
      </w:r>
      <w:r>
        <w:rPr>
          <w:b/>
          <w:i/>
          <w:sz w:val="28"/>
          <w:szCs w:val="28"/>
        </w:rPr>
        <w:t xml:space="preserve"> </w:t>
      </w:r>
      <w:r w:rsidRPr="00C3183A">
        <w:rPr>
          <w:sz w:val="28"/>
          <w:szCs w:val="28"/>
        </w:rPr>
        <w:t>м</w:t>
      </w:r>
      <w:proofErr w:type="gramStart"/>
      <w:r w:rsidRPr="00C3183A">
        <w:rPr>
          <w:sz w:val="28"/>
          <w:szCs w:val="28"/>
          <w:vertAlign w:val="superscript"/>
        </w:rPr>
        <w:t>3</w:t>
      </w:r>
      <w:r w:rsidRPr="00C3183A">
        <w:rPr>
          <w:sz w:val="28"/>
          <w:szCs w:val="28"/>
        </w:rPr>
        <w:t xml:space="preserve"> ,</w:t>
      </w:r>
      <w:proofErr w:type="gramEnd"/>
      <w:r w:rsidRPr="00C3183A">
        <w:rPr>
          <w:sz w:val="28"/>
          <w:szCs w:val="28"/>
        </w:rPr>
        <w:t xml:space="preserve"> в том числе </w:t>
      </w:r>
      <w:r>
        <w:rPr>
          <w:sz w:val="28"/>
          <w:szCs w:val="28"/>
        </w:rPr>
        <w:t xml:space="preserve">на потребительский рынок </w:t>
      </w:r>
      <w:r w:rsidRPr="00AB64EF">
        <w:rPr>
          <w:b/>
          <w:i/>
          <w:sz w:val="28"/>
          <w:szCs w:val="28"/>
        </w:rPr>
        <w:t>5 740 200,00</w:t>
      </w:r>
      <w:r>
        <w:rPr>
          <w:b/>
          <w:i/>
          <w:sz w:val="28"/>
          <w:szCs w:val="28"/>
        </w:rPr>
        <w:t xml:space="preserve"> </w:t>
      </w:r>
      <w:r>
        <w:rPr>
          <w:sz w:val="28"/>
          <w:szCs w:val="28"/>
        </w:rPr>
        <w:t>м</w:t>
      </w:r>
      <w:r w:rsidRPr="00EC2202">
        <w:rPr>
          <w:sz w:val="28"/>
          <w:szCs w:val="28"/>
          <w:vertAlign w:val="superscript"/>
        </w:rPr>
        <w:t>3</w:t>
      </w:r>
      <w:r>
        <w:rPr>
          <w:sz w:val="28"/>
          <w:szCs w:val="28"/>
        </w:rPr>
        <w:t xml:space="preserve"> (населению </w:t>
      </w:r>
      <w:r w:rsidRPr="00AB64EF">
        <w:rPr>
          <w:b/>
          <w:i/>
          <w:sz w:val="28"/>
          <w:szCs w:val="28"/>
        </w:rPr>
        <w:t>4 048 300,00</w:t>
      </w:r>
      <w:r>
        <w:rPr>
          <w:b/>
          <w:i/>
          <w:sz w:val="28"/>
          <w:szCs w:val="28"/>
        </w:rPr>
        <w:t xml:space="preserve"> </w:t>
      </w:r>
      <w:r w:rsidRPr="009A4E9B">
        <w:rPr>
          <w:sz w:val="28"/>
          <w:szCs w:val="28"/>
        </w:rPr>
        <w:t>м3</w:t>
      </w:r>
      <w:r>
        <w:rPr>
          <w:sz w:val="28"/>
          <w:szCs w:val="28"/>
        </w:rPr>
        <w:t xml:space="preserve">, бюджетным организациям </w:t>
      </w:r>
      <w:r w:rsidRPr="00AB64EF">
        <w:rPr>
          <w:b/>
          <w:i/>
          <w:sz w:val="28"/>
          <w:szCs w:val="28"/>
        </w:rPr>
        <w:t>663 700,00</w:t>
      </w:r>
      <w:r>
        <w:rPr>
          <w:b/>
          <w:i/>
          <w:sz w:val="28"/>
          <w:szCs w:val="28"/>
        </w:rPr>
        <w:t xml:space="preserve"> </w:t>
      </w:r>
      <w:r w:rsidRPr="009A4E9B">
        <w:rPr>
          <w:sz w:val="28"/>
          <w:szCs w:val="28"/>
        </w:rPr>
        <w:t>м3</w:t>
      </w:r>
      <w:r>
        <w:rPr>
          <w:sz w:val="28"/>
          <w:szCs w:val="28"/>
        </w:rPr>
        <w:t xml:space="preserve">, </w:t>
      </w:r>
      <w:r w:rsidRPr="00C3183A">
        <w:rPr>
          <w:sz w:val="28"/>
          <w:szCs w:val="28"/>
        </w:rPr>
        <w:t xml:space="preserve">прочим потребителям – </w:t>
      </w:r>
      <w:r>
        <w:rPr>
          <w:sz w:val="28"/>
          <w:szCs w:val="28"/>
        </w:rPr>
        <w:t xml:space="preserve">  </w:t>
      </w:r>
      <w:r w:rsidRPr="00AB64EF">
        <w:rPr>
          <w:b/>
          <w:i/>
          <w:sz w:val="28"/>
          <w:szCs w:val="28"/>
        </w:rPr>
        <w:t>1 028 200,00</w:t>
      </w:r>
      <w:r>
        <w:rPr>
          <w:b/>
          <w:i/>
          <w:sz w:val="28"/>
          <w:szCs w:val="28"/>
        </w:rPr>
        <w:t xml:space="preserve"> </w:t>
      </w:r>
      <w:r w:rsidRPr="00C3183A">
        <w:rPr>
          <w:sz w:val="28"/>
          <w:szCs w:val="28"/>
        </w:rPr>
        <w:t>м</w:t>
      </w:r>
      <w:r w:rsidRPr="00C3183A">
        <w:rPr>
          <w:sz w:val="28"/>
          <w:szCs w:val="28"/>
          <w:vertAlign w:val="superscript"/>
        </w:rPr>
        <w:t>3</w:t>
      </w:r>
      <w:r w:rsidRPr="002C25A7">
        <w:rPr>
          <w:sz w:val="28"/>
          <w:szCs w:val="28"/>
        </w:rPr>
        <w:t>)</w:t>
      </w:r>
      <w:r>
        <w:rPr>
          <w:sz w:val="28"/>
          <w:szCs w:val="28"/>
        </w:rPr>
        <w:t>.</w:t>
      </w:r>
    </w:p>
    <w:p w14:paraId="2ADD342E" w14:textId="77777777" w:rsidR="007F3983" w:rsidRDefault="007F3983" w:rsidP="007F3983">
      <w:pPr>
        <w:tabs>
          <w:tab w:val="left" w:pos="10206"/>
        </w:tabs>
        <w:autoSpaceDN w:val="0"/>
        <w:ind w:firstLine="709"/>
        <w:jc w:val="both"/>
        <w:rPr>
          <w:bCs/>
          <w:sz w:val="28"/>
          <w:szCs w:val="28"/>
        </w:rPr>
      </w:pPr>
      <w:r w:rsidRPr="001C4ACE">
        <w:rPr>
          <w:sz w:val="28"/>
          <w:szCs w:val="28"/>
        </w:rPr>
        <w:t xml:space="preserve">Согласно п. </w:t>
      </w:r>
      <w:r w:rsidRPr="00AB64EF">
        <w:rPr>
          <w:bCs/>
          <w:sz w:val="28"/>
          <w:szCs w:val="28"/>
        </w:rPr>
        <w:t>8.</w:t>
      </w:r>
      <w:r>
        <w:rPr>
          <w:bCs/>
          <w:sz w:val="28"/>
          <w:szCs w:val="28"/>
        </w:rPr>
        <w:t xml:space="preserve"> Методических указаний, р</w:t>
      </w:r>
      <w:r w:rsidRPr="00AB64EF">
        <w:rPr>
          <w:bCs/>
          <w:sz w:val="28"/>
          <w:szCs w:val="28"/>
        </w:rPr>
        <w:t>асчет объема принятых сточных вод на очередной год осуществляется в соответствии с формулами (1) и (1.1), с использованием данных о фактическом объеме принимаемых сточных вод и динамики объема принимаемых сточных вод за последние 3 года, а также информации об объеме сточных вод, принимаемых от новых абонентов, объекты 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14:paraId="032796A4" w14:textId="77777777" w:rsidR="007F3983" w:rsidRPr="001C4ACE" w:rsidRDefault="007F3983" w:rsidP="007F3983">
      <w:pPr>
        <w:ind w:firstLine="709"/>
        <w:jc w:val="both"/>
        <w:rPr>
          <w:sz w:val="28"/>
          <w:szCs w:val="28"/>
        </w:rPr>
      </w:pPr>
      <w:r w:rsidRPr="001C4ACE">
        <w:rPr>
          <w:sz w:val="28"/>
          <w:szCs w:val="28"/>
        </w:rPr>
        <w:t xml:space="preserve">В соответствии с п. </w:t>
      </w:r>
      <w:r>
        <w:rPr>
          <w:sz w:val="28"/>
          <w:szCs w:val="28"/>
        </w:rPr>
        <w:t>8</w:t>
      </w:r>
      <w:r w:rsidRPr="001C4ACE">
        <w:rPr>
          <w:sz w:val="28"/>
          <w:szCs w:val="28"/>
        </w:rPr>
        <w:t xml:space="preserve"> Методических указаний объем определяется по формулам:</w:t>
      </w:r>
    </w:p>
    <w:p w14:paraId="20CAC176" w14:textId="77777777" w:rsidR="007F3983" w:rsidRPr="001C4ACE" w:rsidRDefault="007F3983" w:rsidP="007F3983">
      <w:pPr>
        <w:widowControl w:val="0"/>
        <w:autoSpaceDE w:val="0"/>
        <w:autoSpaceDN w:val="0"/>
        <w:adjustRightInd w:val="0"/>
        <w:ind w:firstLine="709"/>
        <w:jc w:val="both"/>
        <w:rPr>
          <w:sz w:val="16"/>
          <w:szCs w:val="28"/>
        </w:rPr>
      </w:pPr>
    </w:p>
    <w:p w14:paraId="1D6C81F8" w14:textId="3F3FBB1A" w:rsidR="007F3983" w:rsidRPr="001C4ACE" w:rsidRDefault="007F3983" w:rsidP="007F3983">
      <w:pPr>
        <w:widowControl w:val="0"/>
        <w:autoSpaceDE w:val="0"/>
        <w:autoSpaceDN w:val="0"/>
        <w:adjustRightInd w:val="0"/>
        <w:ind w:firstLine="709"/>
        <w:rPr>
          <w:position w:val="-12"/>
        </w:rPr>
      </w:pPr>
      <w:r w:rsidRPr="001C4ACE">
        <w:rPr>
          <w:noProof/>
          <w:position w:val="-12"/>
        </w:rPr>
        <w:drawing>
          <wp:inline distT="0" distB="0" distL="0" distR="0" wp14:anchorId="5DCFFCB3" wp14:editId="4B776A8F">
            <wp:extent cx="2862580" cy="35750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862580" cy="357505"/>
                    </a:xfrm>
                    <a:prstGeom prst="rect">
                      <a:avLst/>
                    </a:prstGeom>
                    <a:noFill/>
                    <a:ln>
                      <a:noFill/>
                    </a:ln>
                  </pic:spPr>
                </pic:pic>
              </a:graphicData>
            </a:graphic>
          </wp:inline>
        </w:drawing>
      </w:r>
    </w:p>
    <w:p w14:paraId="66C2D71D" w14:textId="77777777" w:rsidR="007F3983" w:rsidRPr="001C4ACE" w:rsidRDefault="007F3983" w:rsidP="007F3983">
      <w:pPr>
        <w:widowControl w:val="0"/>
        <w:autoSpaceDE w:val="0"/>
        <w:autoSpaceDN w:val="0"/>
        <w:adjustRightInd w:val="0"/>
        <w:ind w:firstLine="709"/>
        <w:rPr>
          <w:position w:val="-36"/>
        </w:rPr>
      </w:pPr>
    </w:p>
    <w:p w14:paraId="5BC37370" w14:textId="63975EDD" w:rsidR="007F3983" w:rsidRPr="001C4ACE" w:rsidRDefault="007F3983" w:rsidP="007F3983">
      <w:pPr>
        <w:widowControl w:val="0"/>
        <w:autoSpaceDE w:val="0"/>
        <w:autoSpaceDN w:val="0"/>
        <w:adjustRightInd w:val="0"/>
        <w:ind w:firstLine="709"/>
        <w:rPr>
          <w:sz w:val="28"/>
          <w:szCs w:val="28"/>
        </w:rPr>
      </w:pPr>
      <w:r w:rsidRPr="001C4ACE">
        <w:rPr>
          <w:noProof/>
          <w:position w:val="-36"/>
        </w:rPr>
        <w:drawing>
          <wp:inline distT="0" distB="0" distL="0" distR="0" wp14:anchorId="0F1E3725" wp14:editId="52320284">
            <wp:extent cx="3180715" cy="64960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180715" cy="649605"/>
                    </a:xfrm>
                    <a:prstGeom prst="rect">
                      <a:avLst/>
                    </a:prstGeom>
                    <a:noFill/>
                    <a:ln>
                      <a:noFill/>
                    </a:ln>
                  </pic:spPr>
                </pic:pic>
              </a:graphicData>
            </a:graphic>
          </wp:inline>
        </w:drawing>
      </w:r>
    </w:p>
    <w:p w14:paraId="74306BD9" w14:textId="77777777" w:rsidR="007F3983" w:rsidRPr="001C4ACE" w:rsidRDefault="007F3983" w:rsidP="007F3983">
      <w:pPr>
        <w:widowControl w:val="0"/>
        <w:autoSpaceDE w:val="0"/>
        <w:autoSpaceDN w:val="0"/>
        <w:adjustRightInd w:val="0"/>
        <w:ind w:firstLine="709"/>
        <w:jc w:val="both"/>
        <w:rPr>
          <w:sz w:val="14"/>
          <w:szCs w:val="28"/>
        </w:rPr>
      </w:pPr>
    </w:p>
    <w:p w14:paraId="00A64DB6" w14:textId="77777777" w:rsidR="007F3983" w:rsidRPr="001C4ACE" w:rsidRDefault="007F3983" w:rsidP="007F3983">
      <w:pPr>
        <w:widowControl w:val="0"/>
        <w:autoSpaceDE w:val="0"/>
        <w:autoSpaceDN w:val="0"/>
        <w:adjustRightInd w:val="0"/>
        <w:ind w:firstLine="540"/>
        <w:jc w:val="both"/>
        <w:rPr>
          <w:sz w:val="28"/>
          <w:szCs w:val="28"/>
        </w:rPr>
      </w:pPr>
      <w:r w:rsidRPr="001C4ACE">
        <w:rPr>
          <w:sz w:val="28"/>
          <w:szCs w:val="28"/>
        </w:rPr>
        <w:t>где:</w:t>
      </w:r>
    </w:p>
    <w:p w14:paraId="06FFE58F" w14:textId="673A02D7" w:rsidR="007F3983" w:rsidRPr="001C4ACE" w:rsidRDefault="007F3983" w:rsidP="007F3983">
      <w:pPr>
        <w:widowControl w:val="0"/>
        <w:autoSpaceDE w:val="0"/>
        <w:autoSpaceDN w:val="0"/>
        <w:adjustRightInd w:val="0"/>
        <w:ind w:firstLine="540"/>
        <w:jc w:val="both"/>
        <w:rPr>
          <w:sz w:val="28"/>
          <w:szCs w:val="28"/>
        </w:rPr>
      </w:pPr>
      <w:r w:rsidRPr="001C4ACE">
        <w:rPr>
          <w:noProof/>
          <w:position w:val="-11"/>
          <w:sz w:val="28"/>
          <w:szCs w:val="28"/>
        </w:rPr>
        <w:drawing>
          <wp:inline distT="0" distB="0" distL="0" distR="0" wp14:anchorId="1536514C" wp14:editId="275E4998">
            <wp:extent cx="264795" cy="318135"/>
            <wp:effectExtent l="0" t="0" r="190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4795" cy="318135"/>
                    </a:xfrm>
                    <a:prstGeom prst="rect">
                      <a:avLst/>
                    </a:prstGeom>
                    <a:noFill/>
                    <a:ln>
                      <a:noFill/>
                    </a:ln>
                  </pic:spPr>
                </pic:pic>
              </a:graphicData>
            </a:graphic>
          </wp:inline>
        </w:drawing>
      </w:r>
      <w:r w:rsidRPr="001C4ACE">
        <w:rPr>
          <w:sz w:val="28"/>
          <w:szCs w:val="28"/>
        </w:rPr>
        <w:t xml:space="preserve"> - объем воды, отпускаемой абонентам (планируемой к отпуску) в году i, тыс. куб. м;</w:t>
      </w:r>
    </w:p>
    <w:p w14:paraId="22165966" w14:textId="77777777" w:rsidR="007F3983" w:rsidRPr="001C4ACE" w:rsidRDefault="007F3983" w:rsidP="007F3983">
      <w:pPr>
        <w:widowControl w:val="0"/>
        <w:autoSpaceDE w:val="0"/>
        <w:autoSpaceDN w:val="0"/>
        <w:adjustRightInd w:val="0"/>
        <w:ind w:firstLine="540"/>
        <w:jc w:val="both"/>
        <w:rPr>
          <w:sz w:val="10"/>
          <w:szCs w:val="28"/>
        </w:rPr>
      </w:pPr>
    </w:p>
    <w:p w14:paraId="4E7050BE" w14:textId="0BEA2224" w:rsidR="007F3983" w:rsidRPr="001C4ACE" w:rsidRDefault="007F3983" w:rsidP="007F3983">
      <w:pPr>
        <w:widowControl w:val="0"/>
        <w:autoSpaceDE w:val="0"/>
        <w:autoSpaceDN w:val="0"/>
        <w:adjustRightInd w:val="0"/>
        <w:ind w:firstLine="540"/>
        <w:jc w:val="both"/>
        <w:rPr>
          <w:sz w:val="28"/>
          <w:szCs w:val="28"/>
        </w:rPr>
      </w:pPr>
      <w:r w:rsidRPr="001C4ACE">
        <w:rPr>
          <w:noProof/>
          <w:position w:val="-12"/>
          <w:sz w:val="28"/>
          <w:szCs w:val="28"/>
        </w:rPr>
        <w:drawing>
          <wp:inline distT="0" distB="0" distL="0" distR="0" wp14:anchorId="5FD995B1" wp14:editId="05D30818">
            <wp:extent cx="357505" cy="33147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7505" cy="331470"/>
                    </a:xfrm>
                    <a:prstGeom prst="rect">
                      <a:avLst/>
                    </a:prstGeom>
                    <a:noFill/>
                    <a:ln>
                      <a:noFill/>
                    </a:ln>
                  </pic:spPr>
                </pic:pic>
              </a:graphicData>
            </a:graphic>
          </wp:inline>
        </w:drawing>
      </w:r>
      <w:r w:rsidRPr="001C4ACE">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45D67170" w14:textId="77777777" w:rsidR="007F3983" w:rsidRPr="001C4ACE" w:rsidRDefault="007F3983" w:rsidP="007F3983">
      <w:pPr>
        <w:widowControl w:val="0"/>
        <w:autoSpaceDE w:val="0"/>
        <w:autoSpaceDN w:val="0"/>
        <w:adjustRightInd w:val="0"/>
        <w:ind w:firstLine="540"/>
        <w:jc w:val="both"/>
        <w:rPr>
          <w:sz w:val="10"/>
          <w:szCs w:val="28"/>
        </w:rPr>
      </w:pPr>
    </w:p>
    <w:p w14:paraId="4ECAA0C4" w14:textId="59F9C342" w:rsidR="007F3983" w:rsidRPr="001C4ACE" w:rsidRDefault="007F3983" w:rsidP="007F3983">
      <w:pPr>
        <w:widowControl w:val="0"/>
        <w:autoSpaceDE w:val="0"/>
        <w:autoSpaceDN w:val="0"/>
        <w:adjustRightInd w:val="0"/>
        <w:ind w:firstLine="540"/>
        <w:jc w:val="both"/>
        <w:rPr>
          <w:sz w:val="28"/>
          <w:szCs w:val="28"/>
        </w:rPr>
      </w:pPr>
      <w:r w:rsidRPr="001C4ACE">
        <w:rPr>
          <w:noProof/>
          <w:position w:val="-12"/>
          <w:sz w:val="28"/>
          <w:szCs w:val="28"/>
        </w:rPr>
        <w:drawing>
          <wp:inline distT="0" distB="0" distL="0" distR="0" wp14:anchorId="39509346" wp14:editId="24047498">
            <wp:extent cx="424180" cy="33147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4180" cy="331470"/>
                    </a:xfrm>
                    <a:prstGeom prst="rect">
                      <a:avLst/>
                    </a:prstGeom>
                    <a:noFill/>
                    <a:ln>
                      <a:noFill/>
                    </a:ln>
                  </pic:spPr>
                </pic:pic>
              </a:graphicData>
            </a:graphic>
          </wp:inline>
        </w:drawing>
      </w:r>
      <w:r w:rsidRPr="001C4ACE">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E865931" w14:textId="77777777" w:rsidR="007F3983" w:rsidRPr="001C4ACE" w:rsidRDefault="007F3983" w:rsidP="007F3983">
      <w:pPr>
        <w:widowControl w:val="0"/>
        <w:autoSpaceDE w:val="0"/>
        <w:autoSpaceDN w:val="0"/>
        <w:adjustRightInd w:val="0"/>
        <w:ind w:firstLine="540"/>
        <w:jc w:val="both"/>
        <w:rPr>
          <w:sz w:val="10"/>
          <w:szCs w:val="28"/>
        </w:rPr>
      </w:pPr>
    </w:p>
    <w:p w14:paraId="13188C6A" w14:textId="748ACE44" w:rsidR="007F3983" w:rsidRPr="001C4ACE" w:rsidRDefault="007F3983" w:rsidP="007F3983">
      <w:pPr>
        <w:widowControl w:val="0"/>
        <w:autoSpaceDE w:val="0"/>
        <w:autoSpaceDN w:val="0"/>
        <w:adjustRightInd w:val="0"/>
        <w:ind w:firstLine="540"/>
        <w:jc w:val="both"/>
        <w:rPr>
          <w:sz w:val="28"/>
          <w:szCs w:val="28"/>
        </w:rPr>
      </w:pPr>
      <w:r w:rsidRPr="001C4ACE">
        <w:rPr>
          <w:noProof/>
          <w:position w:val="-11"/>
          <w:sz w:val="28"/>
          <w:szCs w:val="28"/>
        </w:rPr>
        <w:drawing>
          <wp:inline distT="0" distB="0" distL="0" distR="0" wp14:anchorId="632EB474" wp14:editId="5D3FD2E7">
            <wp:extent cx="198755" cy="31813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r w:rsidRPr="001C4ACE">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FCF694B" w14:textId="77777777" w:rsidR="007F3983" w:rsidRPr="001C4ACE" w:rsidRDefault="007F3983" w:rsidP="007F3983">
      <w:pPr>
        <w:tabs>
          <w:tab w:val="left" w:pos="10206"/>
        </w:tabs>
        <w:autoSpaceDN w:val="0"/>
        <w:ind w:firstLine="709"/>
        <w:jc w:val="both"/>
        <w:rPr>
          <w:rFonts w:eastAsia="Calibri"/>
          <w:sz w:val="28"/>
          <w:szCs w:val="28"/>
          <w:lang w:eastAsia="en-US"/>
        </w:rPr>
      </w:pPr>
      <w:r>
        <w:rPr>
          <w:bCs/>
          <w:sz w:val="28"/>
          <w:szCs w:val="28"/>
        </w:rPr>
        <w:t xml:space="preserve">Регулятором по имеющимся данным предлагается </w:t>
      </w:r>
      <w:r w:rsidRPr="001C4ACE">
        <w:rPr>
          <w:bCs/>
          <w:sz w:val="28"/>
          <w:szCs w:val="28"/>
        </w:rPr>
        <w:t xml:space="preserve">принять на 2021 год объем </w:t>
      </w:r>
      <w:r>
        <w:rPr>
          <w:bCs/>
          <w:sz w:val="28"/>
          <w:szCs w:val="28"/>
        </w:rPr>
        <w:t>п</w:t>
      </w:r>
      <w:r w:rsidRPr="00AB64EF">
        <w:rPr>
          <w:bCs/>
          <w:sz w:val="28"/>
          <w:szCs w:val="28"/>
        </w:rPr>
        <w:t>ринят</w:t>
      </w:r>
      <w:r>
        <w:rPr>
          <w:bCs/>
          <w:sz w:val="28"/>
          <w:szCs w:val="28"/>
        </w:rPr>
        <w:t xml:space="preserve">ых </w:t>
      </w:r>
      <w:r w:rsidRPr="00AB64EF">
        <w:rPr>
          <w:bCs/>
          <w:sz w:val="28"/>
          <w:szCs w:val="28"/>
        </w:rPr>
        <w:t>сточных вод по категориям потребителей</w:t>
      </w:r>
      <w:r>
        <w:rPr>
          <w:bCs/>
          <w:sz w:val="28"/>
          <w:szCs w:val="28"/>
        </w:rPr>
        <w:t xml:space="preserve"> </w:t>
      </w:r>
      <w:r w:rsidRPr="001C4ACE">
        <w:rPr>
          <w:bCs/>
          <w:sz w:val="28"/>
          <w:szCs w:val="28"/>
        </w:rPr>
        <w:t xml:space="preserve">в размере </w:t>
      </w:r>
      <w:r w:rsidRPr="00AB64EF">
        <w:rPr>
          <w:rFonts w:eastAsia="Calibri"/>
          <w:b/>
          <w:bCs/>
          <w:i/>
          <w:iCs/>
          <w:sz w:val="28"/>
          <w:szCs w:val="28"/>
          <w:lang w:eastAsia="en-US"/>
        </w:rPr>
        <w:t>6 209 592,00</w:t>
      </w:r>
      <w:r>
        <w:rPr>
          <w:rFonts w:eastAsia="Calibri"/>
          <w:b/>
          <w:bCs/>
          <w:i/>
          <w:iCs/>
          <w:sz w:val="28"/>
          <w:szCs w:val="28"/>
          <w:lang w:eastAsia="en-US"/>
        </w:rPr>
        <w:t xml:space="preserve"> </w:t>
      </w:r>
      <w:r w:rsidRPr="001C4ACE">
        <w:rPr>
          <w:rFonts w:eastAsia="Calibri"/>
          <w:sz w:val="28"/>
          <w:szCs w:val="28"/>
          <w:lang w:eastAsia="en-US"/>
        </w:rPr>
        <w:t>м3, с календарной разбивкой по периодам:</w:t>
      </w:r>
    </w:p>
    <w:p w14:paraId="43073138" w14:textId="77777777" w:rsidR="007F3983" w:rsidRPr="001C4ACE" w:rsidRDefault="007F3983" w:rsidP="007F3983">
      <w:pPr>
        <w:tabs>
          <w:tab w:val="left" w:pos="10206"/>
        </w:tabs>
        <w:autoSpaceDN w:val="0"/>
        <w:ind w:firstLine="709"/>
        <w:jc w:val="both"/>
        <w:rPr>
          <w:rFonts w:eastAsia="Calibri"/>
          <w:sz w:val="28"/>
          <w:szCs w:val="28"/>
          <w:lang w:eastAsia="en-US"/>
        </w:rPr>
      </w:pPr>
      <w:r w:rsidRPr="001C4ACE">
        <w:rPr>
          <w:rFonts w:eastAsia="Calibri"/>
          <w:sz w:val="28"/>
          <w:szCs w:val="28"/>
          <w:lang w:eastAsia="en-US"/>
        </w:rPr>
        <w:t xml:space="preserve">- с 01.01.2021 по 30.06.2021 – </w:t>
      </w:r>
      <w:r w:rsidRPr="00AB64EF">
        <w:rPr>
          <w:rFonts w:eastAsia="Calibri"/>
          <w:b/>
          <w:bCs/>
          <w:i/>
          <w:iCs/>
          <w:sz w:val="28"/>
          <w:szCs w:val="28"/>
          <w:lang w:eastAsia="en-US"/>
        </w:rPr>
        <w:t>3 104 796,00</w:t>
      </w:r>
      <w:r>
        <w:rPr>
          <w:rFonts w:eastAsia="Calibri"/>
          <w:b/>
          <w:bCs/>
          <w:i/>
          <w:iCs/>
          <w:sz w:val="28"/>
          <w:szCs w:val="28"/>
          <w:lang w:eastAsia="en-US"/>
        </w:rPr>
        <w:t xml:space="preserve"> </w:t>
      </w:r>
      <w:r w:rsidRPr="001C4ACE">
        <w:rPr>
          <w:rFonts w:eastAsia="Calibri"/>
          <w:sz w:val="28"/>
          <w:szCs w:val="28"/>
          <w:lang w:eastAsia="en-US"/>
        </w:rPr>
        <w:t xml:space="preserve">м3, в том числе на потребительский рынок </w:t>
      </w:r>
      <w:r w:rsidRPr="00AB64EF">
        <w:rPr>
          <w:rFonts w:eastAsia="Calibri"/>
          <w:b/>
          <w:bCs/>
          <w:i/>
          <w:iCs/>
          <w:sz w:val="28"/>
          <w:szCs w:val="28"/>
          <w:lang w:eastAsia="en-US"/>
        </w:rPr>
        <w:t>3 104 796,00</w:t>
      </w:r>
      <w:r>
        <w:rPr>
          <w:rFonts w:eastAsia="Calibri"/>
          <w:b/>
          <w:bCs/>
          <w:i/>
          <w:iCs/>
          <w:sz w:val="28"/>
          <w:szCs w:val="28"/>
          <w:lang w:eastAsia="en-US"/>
        </w:rPr>
        <w:t xml:space="preserve"> </w:t>
      </w:r>
      <w:r w:rsidRPr="001C4ACE">
        <w:rPr>
          <w:rFonts w:eastAsia="Calibri"/>
          <w:sz w:val="28"/>
          <w:szCs w:val="28"/>
          <w:lang w:eastAsia="en-US"/>
        </w:rPr>
        <w:t>м3;</w:t>
      </w:r>
    </w:p>
    <w:p w14:paraId="05F81C6C" w14:textId="77777777" w:rsidR="007F3983" w:rsidRDefault="007F3983" w:rsidP="007F3983">
      <w:pPr>
        <w:tabs>
          <w:tab w:val="left" w:pos="10206"/>
        </w:tabs>
        <w:autoSpaceDN w:val="0"/>
        <w:ind w:firstLine="709"/>
        <w:jc w:val="both"/>
        <w:rPr>
          <w:rFonts w:eastAsia="Calibri"/>
          <w:sz w:val="28"/>
          <w:szCs w:val="28"/>
          <w:lang w:eastAsia="en-US"/>
        </w:rPr>
      </w:pPr>
      <w:r w:rsidRPr="001C4ACE">
        <w:rPr>
          <w:rFonts w:eastAsia="Calibri"/>
          <w:sz w:val="28"/>
          <w:szCs w:val="28"/>
          <w:lang w:eastAsia="en-US"/>
        </w:rPr>
        <w:t xml:space="preserve">- с 01.07.2021 по 31.12.2021 – </w:t>
      </w:r>
      <w:r w:rsidRPr="00AB64EF">
        <w:rPr>
          <w:rFonts w:eastAsia="Calibri"/>
          <w:b/>
          <w:bCs/>
          <w:i/>
          <w:iCs/>
          <w:sz w:val="28"/>
          <w:szCs w:val="28"/>
          <w:lang w:eastAsia="en-US"/>
        </w:rPr>
        <w:t>3 104 796,00</w:t>
      </w:r>
      <w:r>
        <w:rPr>
          <w:rFonts w:eastAsia="Calibri"/>
          <w:b/>
          <w:bCs/>
          <w:i/>
          <w:iCs/>
          <w:sz w:val="28"/>
          <w:szCs w:val="28"/>
          <w:lang w:eastAsia="en-US"/>
        </w:rPr>
        <w:t xml:space="preserve"> </w:t>
      </w:r>
      <w:r w:rsidRPr="009D2AAE">
        <w:rPr>
          <w:rFonts w:eastAsia="Calibri"/>
          <w:sz w:val="28"/>
          <w:szCs w:val="28"/>
          <w:lang w:eastAsia="en-US"/>
        </w:rPr>
        <w:t>м3</w:t>
      </w:r>
      <w:r w:rsidRPr="009D2AAE">
        <w:rPr>
          <w:rFonts w:eastAsia="Calibri"/>
          <w:b/>
          <w:bCs/>
          <w:i/>
          <w:iCs/>
          <w:sz w:val="28"/>
          <w:szCs w:val="28"/>
          <w:lang w:eastAsia="en-US"/>
        </w:rPr>
        <w:t xml:space="preserve">, </w:t>
      </w:r>
      <w:r w:rsidRPr="009D2AAE">
        <w:rPr>
          <w:rFonts w:eastAsia="Calibri"/>
          <w:sz w:val="28"/>
          <w:szCs w:val="28"/>
          <w:lang w:eastAsia="en-US"/>
        </w:rPr>
        <w:t>в том числе на потребительский рынок</w:t>
      </w:r>
      <w:r w:rsidRPr="009D2AAE">
        <w:rPr>
          <w:rFonts w:eastAsia="Calibri"/>
          <w:b/>
          <w:bCs/>
          <w:i/>
          <w:iCs/>
          <w:sz w:val="28"/>
          <w:szCs w:val="28"/>
          <w:lang w:eastAsia="en-US"/>
        </w:rPr>
        <w:t xml:space="preserve"> </w:t>
      </w:r>
      <w:r w:rsidRPr="00AB64EF">
        <w:rPr>
          <w:rFonts w:eastAsia="Calibri"/>
          <w:b/>
          <w:bCs/>
          <w:i/>
          <w:iCs/>
          <w:sz w:val="28"/>
          <w:szCs w:val="28"/>
          <w:lang w:eastAsia="en-US"/>
        </w:rPr>
        <w:t>3 104 796,00</w:t>
      </w:r>
      <w:r>
        <w:rPr>
          <w:rFonts w:eastAsia="Calibri"/>
          <w:b/>
          <w:bCs/>
          <w:i/>
          <w:iCs/>
          <w:sz w:val="28"/>
          <w:szCs w:val="28"/>
          <w:lang w:eastAsia="en-US"/>
        </w:rPr>
        <w:t xml:space="preserve"> </w:t>
      </w:r>
      <w:r w:rsidRPr="009D2AAE">
        <w:rPr>
          <w:rFonts w:eastAsia="Calibri"/>
          <w:sz w:val="28"/>
          <w:szCs w:val="28"/>
          <w:lang w:eastAsia="en-US"/>
        </w:rPr>
        <w:t>м3.</w:t>
      </w:r>
    </w:p>
    <w:p w14:paraId="1A66FE01" w14:textId="77777777" w:rsidR="007F3983" w:rsidRPr="004C27D9" w:rsidRDefault="007F3983" w:rsidP="007F3983">
      <w:pPr>
        <w:tabs>
          <w:tab w:val="left" w:pos="10206"/>
        </w:tabs>
        <w:autoSpaceDN w:val="0"/>
        <w:ind w:firstLine="709"/>
        <w:jc w:val="both"/>
        <w:rPr>
          <w:bCs/>
          <w:sz w:val="28"/>
          <w:szCs w:val="28"/>
        </w:rPr>
      </w:pPr>
      <w:r>
        <w:rPr>
          <w:bCs/>
          <w:sz w:val="28"/>
          <w:szCs w:val="28"/>
        </w:rPr>
        <w:t xml:space="preserve">Расчет объемов произведен согласно п. 4 </w:t>
      </w:r>
      <w:r w:rsidRPr="004C27D9">
        <w:rPr>
          <w:bCs/>
          <w:sz w:val="28"/>
          <w:szCs w:val="28"/>
        </w:rPr>
        <w:t>Приказа Методических указаний по расчету регулируемых тарифов в сфере водоснабжения и водоотведения, утвержденных приказом ФСТ России от 27.12.2013 № 1746-э</w:t>
      </w:r>
      <w:r>
        <w:rPr>
          <w:bCs/>
          <w:sz w:val="28"/>
          <w:szCs w:val="28"/>
        </w:rPr>
        <w:t xml:space="preserve"> учтено предложение организации учесть объемы населения и бюджетных потребителей совместно с последующим распределением в доле по факту 2019 года.</w:t>
      </w:r>
    </w:p>
    <w:p w14:paraId="7C2B2AA0" w14:textId="77777777" w:rsidR="007F3983" w:rsidRDefault="007F3983" w:rsidP="007F3983">
      <w:pPr>
        <w:tabs>
          <w:tab w:val="left" w:pos="10206"/>
        </w:tabs>
        <w:autoSpaceDN w:val="0"/>
        <w:ind w:firstLine="709"/>
        <w:jc w:val="both"/>
        <w:rPr>
          <w:rFonts w:eastAsia="Calibri"/>
          <w:sz w:val="28"/>
          <w:szCs w:val="28"/>
          <w:lang w:eastAsia="en-US"/>
        </w:rPr>
      </w:pPr>
      <w:r w:rsidRPr="001C4ACE">
        <w:rPr>
          <w:rFonts w:eastAsia="Calibri"/>
          <w:sz w:val="28"/>
          <w:szCs w:val="28"/>
          <w:lang w:eastAsia="en-US"/>
        </w:rPr>
        <w:t xml:space="preserve">Расчет объемов </w:t>
      </w:r>
      <w:r w:rsidRPr="00AB64EF">
        <w:rPr>
          <w:rFonts w:eastAsia="Calibri"/>
          <w:sz w:val="28"/>
          <w:szCs w:val="28"/>
          <w:lang w:eastAsia="en-US"/>
        </w:rPr>
        <w:t xml:space="preserve">принятых сточных вод по категориям потребителей </w:t>
      </w:r>
      <w:r>
        <w:rPr>
          <w:rFonts w:eastAsia="Calibri"/>
          <w:sz w:val="28"/>
          <w:szCs w:val="28"/>
          <w:lang w:eastAsia="en-US"/>
        </w:rPr>
        <w:t>на потребительский рынок</w:t>
      </w:r>
      <w:r w:rsidRPr="001C4ACE">
        <w:rPr>
          <w:rFonts w:eastAsia="Calibri"/>
          <w:sz w:val="28"/>
          <w:szCs w:val="28"/>
          <w:lang w:eastAsia="en-US"/>
        </w:rPr>
        <w:t xml:space="preserve"> представлен в таблице</w:t>
      </w:r>
      <w:r>
        <w:rPr>
          <w:rFonts w:eastAsia="Calibri"/>
          <w:sz w:val="28"/>
          <w:szCs w:val="28"/>
          <w:lang w:eastAsia="en-US"/>
        </w:rPr>
        <w:t xml:space="preserve"> 17</w:t>
      </w:r>
      <w:r w:rsidRPr="001C4ACE">
        <w:rPr>
          <w:rFonts w:eastAsia="Calibri"/>
          <w:sz w:val="28"/>
          <w:szCs w:val="28"/>
          <w:lang w:eastAsia="en-US"/>
        </w:rPr>
        <w:t>:</w:t>
      </w:r>
    </w:p>
    <w:p w14:paraId="1F0F3A28" w14:textId="77777777" w:rsidR="007F3983" w:rsidRDefault="007F3983" w:rsidP="007F3983">
      <w:pPr>
        <w:tabs>
          <w:tab w:val="left" w:pos="10206"/>
        </w:tabs>
        <w:ind w:firstLine="709"/>
        <w:jc w:val="right"/>
        <w:rPr>
          <w:rFonts w:eastAsia="Calibri"/>
          <w:sz w:val="28"/>
          <w:szCs w:val="28"/>
          <w:lang w:eastAsia="en-US"/>
        </w:rPr>
      </w:pPr>
    </w:p>
    <w:p w14:paraId="2636D817" w14:textId="77777777" w:rsidR="007F3983" w:rsidRDefault="007F3983" w:rsidP="007F3983">
      <w:pPr>
        <w:tabs>
          <w:tab w:val="left" w:pos="10206"/>
        </w:tabs>
        <w:ind w:firstLine="709"/>
        <w:jc w:val="right"/>
        <w:rPr>
          <w:rFonts w:eastAsia="Calibri"/>
          <w:sz w:val="28"/>
          <w:szCs w:val="28"/>
          <w:lang w:eastAsia="en-US"/>
        </w:rPr>
      </w:pPr>
      <w:r>
        <w:rPr>
          <w:rFonts w:eastAsia="Calibri"/>
          <w:sz w:val="28"/>
          <w:szCs w:val="28"/>
          <w:lang w:eastAsia="en-US"/>
        </w:rPr>
        <w:t>Таблица 17</w:t>
      </w:r>
    </w:p>
    <w:p w14:paraId="210CAFBE" w14:textId="1F3709C6" w:rsidR="007F3983" w:rsidRDefault="007F3983" w:rsidP="007F3983">
      <w:pPr>
        <w:tabs>
          <w:tab w:val="left" w:pos="10206"/>
        </w:tabs>
        <w:jc w:val="right"/>
        <w:rPr>
          <w:rFonts w:eastAsia="Calibri"/>
          <w:sz w:val="28"/>
          <w:szCs w:val="28"/>
          <w:lang w:eastAsia="en-US"/>
        </w:rPr>
      </w:pPr>
      <w:r w:rsidRPr="00AB64EF">
        <w:rPr>
          <w:rFonts w:eastAsia="Calibri"/>
          <w:noProof/>
        </w:rPr>
        <w:drawing>
          <wp:inline distT="0" distB="0" distL="0" distR="0" wp14:anchorId="11CD9FAF" wp14:editId="0B999D5F">
            <wp:extent cx="6480175" cy="417449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480175" cy="4174490"/>
                    </a:xfrm>
                    <a:prstGeom prst="rect">
                      <a:avLst/>
                    </a:prstGeom>
                    <a:noFill/>
                    <a:ln>
                      <a:noFill/>
                    </a:ln>
                  </pic:spPr>
                </pic:pic>
              </a:graphicData>
            </a:graphic>
          </wp:inline>
        </w:drawing>
      </w:r>
    </w:p>
    <w:p w14:paraId="7EBEC723" w14:textId="77777777" w:rsidR="007F3983" w:rsidRDefault="007F3983" w:rsidP="007F3983">
      <w:pPr>
        <w:tabs>
          <w:tab w:val="left" w:pos="10206"/>
        </w:tabs>
        <w:ind w:firstLine="709"/>
        <w:jc w:val="right"/>
        <w:rPr>
          <w:rFonts w:eastAsia="Calibri"/>
          <w:sz w:val="28"/>
          <w:szCs w:val="28"/>
          <w:lang w:eastAsia="en-US"/>
        </w:rPr>
      </w:pPr>
    </w:p>
    <w:p w14:paraId="77EA95FA" w14:textId="77777777" w:rsidR="007F3983" w:rsidRDefault="007F3983" w:rsidP="007F3983">
      <w:pPr>
        <w:tabs>
          <w:tab w:val="left" w:pos="10206"/>
        </w:tabs>
        <w:autoSpaceDN w:val="0"/>
        <w:ind w:firstLine="709"/>
        <w:jc w:val="both"/>
        <w:rPr>
          <w:rFonts w:eastAsia="Calibri"/>
          <w:sz w:val="28"/>
          <w:szCs w:val="28"/>
          <w:lang w:eastAsia="en-US"/>
        </w:rPr>
      </w:pPr>
      <w:r w:rsidRPr="00025D1C">
        <w:rPr>
          <w:rFonts w:eastAsia="Calibri"/>
          <w:sz w:val="28"/>
          <w:szCs w:val="28"/>
          <w:lang w:eastAsia="en-US"/>
        </w:rPr>
        <w:t xml:space="preserve">На нужды </w:t>
      </w:r>
      <w:r>
        <w:rPr>
          <w:rFonts w:eastAsia="Calibri"/>
          <w:sz w:val="28"/>
          <w:szCs w:val="28"/>
          <w:lang w:eastAsia="en-US"/>
        </w:rPr>
        <w:t xml:space="preserve">предприятия </w:t>
      </w:r>
      <w:r w:rsidRPr="00025D1C">
        <w:rPr>
          <w:rFonts w:eastAsia="Calibri"/>
          <w:sz w:val="28"/>
          <w:szCs w:val="28"/>
          <w:lang w:eastAsia="en-US"/>
        </w:rPr>
        <w:t xml:space="preserve">объемы приняты в размере </w:t>
      </w:r>
      <w:r w:rsidRPr="00EE31A1">
        <w:rPr>
          <w:rFonts w:eastAsia="Calibri"/>
          <w:b/>
          <w:bCs/>
          <w:i/>
          <w:iCs/>
          <w:sz w:val="28"/>
          <w:szCs w:val="28"/>
          <w:lang w:eastAsia="en-US"/>
        </w:rPr>
        <w:t xml:space="preserve">1 719 097,00 </w:t>
      </w:r>
      <w:r>
        <w:rPr>
          <w:rFonts w:eastAsia="Calibri"/>
          <w:b/>
          <w:bCs/>
          <w:i/>
          <w:iCs/>
          <w:sz w:val="28"/>
          <w:szCs w:val="28"/>
          <w:lang w:eastAsia="en-US"/>
        </w:rPr>
        <w:t>м</w:t>
      </w:r>
      <w:proofErr w:type="gramStart"/>
      <w:r w:rsidRPr="001526CF">
        <w:rPr>
          <w:rFonts w:eastAsia="Calibri"/>
          <w:b/>
          <w:bCs/>
          <w:i/>
          <w:iCs/>
          <w:sz w:val="28"/>
          <w:szCs w:val="28"/>
          <w:lang w:eastAsia="en-US"/>
        </w:rPr>
        <w:t>3</w:t>
      </w:r>
      <w:r w:rsidRPr="00025D1C">
        <w:rPr>
          <w:rFonts w:eastAsia="Calibri"/>
          <w:sz w:val="28"/>
          <w:szCs w:val="28"/>
          <w:lang w:eastAsia="en-US"/>
        </w:rPr>
        <w:t xml:space="preserve"> </w:t>
      </w:r>
      <w:r w:rsidRPr="009D2AAE">
        <w:rPr>
          <w:rFonts w:eastAsia="Calibri"/>
          <w:sz w:val="28"/>
          <w:szCs w:val="28"/>
          <w:lang w:eastAsia="en-US"/>
        </w:rPr>
        <w:t>,</w:t>
      </w:r>
      <w:proofErr w:type="gramEnd"/>
      <w:r w:rsidRPr="009D2AAE">
        <w:rPr>
          <w:rFonts w:eastAsia="Calibri"/>
          <w:sz w:val="28"/>
          <w:szCs w:val="28"/>
          <w:lang w:eastAsia="en-US"/>
        </w:rPr>
        <w:t xml:space="preserve"> расчет произведен</w:t>
      </w:r>
      <w:r>
        <w:rPr>
          <w:rFonts w:eastAsia="Calibri"/>
          <w:b/>
          <w:bCs/>
          <w:i/>
          <w:iCs/>
          <w:sz w:val="28"/>
          <w:szCs w:val="28"/>
          <w:lang w:eastAsia="en-US"/>
        </w:rPr>
        <w:t xml:space="preserve"> </w:t>
      </w:r>
      <w:r w:rsidRPr="00EE31A1">
        <w:rPr>
          <w:rFonts w:eastAsia="Calibri"/>
          <w:sz w:val="28"/>
          <w:szCs w:val="28"/>
          <w:lang w:eastAsia="en-US"/>
        </w:rPr>
        <w:t>по факту 2019 года согласно формы № 1 -</w:t>
      </w:r>
      <w:r>
        <w:rPr>
          <w:rFonts w:eastAsia="Calibri"/>
          <w:sz w:val="28"/>
          <w:szCs w:val="28"/>
          <w:lang w:eastAsia="en-US"/>
        </w:rPr>
        <w:t xml:space="preserve"> </w:t>
      </w:r>
      <w:r w:rsidRPr="00EE31A1">
        <w:rPr>
          <w:rFonts w:eastAsia="Calibri"/>
          <w:sz w:val="28"/>
          <w:szCs w:val="28"/>
          <w:lang w:eastAsia="en-US"/>
        </w:rPr>
        <w:t>канализация ранее обслуживающей организации, обосновывающего расчета предложения организации на 2021 год  согласно методических указаний в материалах дела не содержится</w:t>
      </w:r>
      <w:r w:rsidRPr="00025D1C">
        <w:rPr>
          <w:rFonts w:eastAsia="Calibri"/>
          <w:sz w:val="28"/>
          <w:szCs w:val="28"/>
          <w:lang w:eastAsia="en-US"/>
        </w:rPr>
        <w:t>.</w:t>
      </w:r>
    </w:p>
    <w:p w14:paraId="7D889938" w14:textId="77777777" w:rsidR="007F3983" w:rsidRDefault="007F3983" w:rsidP="007F3983">
      <w:pPr>
        <w:widowControl w:val="0"/>
        <w:autoSpaceDE w:val="0"/>
        <w:autoSpaceDN w:val="0"/>
        <w:adjustRightInd w:val="0"/>
        <w:ind w:firstLine="709"/>
        <w:jc w:val="both"/>
        <w:rPr>
          <w:sz w:val="28"/>
          <w:szCs w:val="28"/>
        </w:rPr>
      </w:pPr>
      <w:r w:rsidRPr="001C4ACE">
        <w:rPr>
          <w:sz w:val="28"/>
          <w:szCs w:val="28"/>
        </w:rPr>
        <w:t>Таким образом, объемы отпущенной воды в разрезе потребителей приняты на следующем уровне:</w:t>
      </w:r>
    </w:p>
    <w:p w14:paraId="7C6AEDDB" w14:textId="77777777" w:rsidR="007F3983" w:rsidRDefault="007F3983" w:rsidP="007F3983">
      <w:pPr>
        <w:widowControl w:val="0"/>
        <w:autoSpaceDE w:val="0"/>
        <w:autoSpaceDN w:val="0"/>
        <w:adjustRightInd w:val="0"/>
        <w:ind w:firstLine="709"/>
        <w:jc w:val="right"/>
        <w:rPr>
          <w:sz w:val="28"/>
          <w:szCs w:val="28"/>
        </w:rPr>
      </w:pPr>
    </w:p>
    <w:p w14:paraId="2D33D5C8" w14:textId="77777777" w:rsidR="007F3983" w:rsidRDefault="007F3983" w:rsidP="007F3983">
      <w:pPr>
        <w:widowControl w:val="0"/>
        <w:autoSpaceDE w:val="0"/>
        <w:autoSpaceDN w:val="0"/>
        <w:adjustRightInd w:val="0"/>
        <w:ind w:firstLine="709"/>
        <w:jc w:val="right"/>
        <w:rPr>
          <w:sz w:val="28"/>
          <w:szCs w:val="28"/>
        </w:rPr>
      </w:pPr>
    </w:p>
    <w:p w14:paraId="389D30CC" w14:textId="77777777" w:rsidR="007F3983" w:rsidRDefault="007F3983" w:rsidP="007F3983">
      <w:pPr>
        <w:widowControl w:val="0"/>
        <w:autoSpaceDE w:val="0"/>
        <w:autoSpaceDN w:val="0"/>
        <w:adjustRightInd w:val="0"/>
        <w:ind w:firstLine="709"/>
        <w:jc w:val="right"/>
        <w:rPr>
          <w:sz w:val="28"/>
          <w:szCs w:val="28"/>
        </w:rPr>
      </w:pPr>
    </w:p>
    <w:p w14:paraId="0165E578" w14:textId="77777777" w:rsidR="007F3983" w:rsidRDefault="007F3983" w:rsidP="007F3983">
      <w:pPr>
        <w:widowControl w:val="0"/>
        <w:autoSpaceDE w:val="0"/>
        <w:autoSpaceDN w:val="0"/>
        <w:adjustRightInd w:val="0"/>
        <w:ind w:firstLine="709"/>
        <w:jc w:val="right"/>
        <w:rPr>
          <w:sz w:val="28"/>
          <w:szCs w:val="28"/>
        </w:rPr>
      </w:pPr>
    </w:p>
    <w:p w14:paraId="3D20DA86" w14:textId="77777777" w:rsidR="007F3983" w:rsidRDefault="007F3983" w:rsidP="007F3983">
      <w:pPr>
        <w:widowControl w:val="0"/>
        <w:autoSpaceDE w:val="0"/>
        <w:autoSpaceDN w:val="0"/>
        <w:adjustRightInd w:val="0"/>
        <w:ind w:firstLine="709"/>
        <w:jc w:val="right"/>
        <w:rPr>
          <w:sz w:val="28"/>
          <w:szCs w:val="28"/>
        </w:rPr>
      </w:pPr>
    </w:p>
    <w:p w14:paraId="306C2DC9" w14:textId="77777777" w:rsidR="007F3983" w:rsidRDefault="007F3983" w:rsidP="007F3983">
      <w:pPr>
        <w:widowControl w:val="0"/>
        <w:autoSpaceDE w:val="0"/>
        <w:autoSpaceDN w:val="0"/>
        <w:adjustRightInd w:val="0"/>
        <w:ind w:firstLine="709"/>
        <w:jc w:val="right"/>
        <w:rPr>
          <w:sz w:val="28"/>
          <w:szCs w:val="28"/>
        </w:rPr>
      </w:pPr>
    </w:p>
    <w:p w14:paraId="41253490" w14:textId="77777777" w:rsidR="007F3983" w:rsidRPr="001C4ACE" w:rsidRDefault="007F3983" w:rsidP="007F3983">
      <w:pPr>
        <w:widowControl w:val="0"/>
        <w:autoSpaceDE w:val="0"/>
        <w:autoSpaceDN w:val="0"/>
        <w:adjustRightInd w:val="0"/>
        <w:ind w:firstLine="709"/>
        <w:jc w:val="right"/>
        <w:rPr>
          <w:sz w:val="28"/>
          <w:szCs w:val="28"/>
        </w:rPr>
      </w:pPr>
      <w:r>
        <w:rPr>
          <w:sz w:val="28"/>
          <w:szCs w:val="28"/>
        </w:rPr>
        <w:t>Таблица 18</w:t>
      </w:r>
    </w:p>
    <w:p w14:paraId="4B5E4929" w14:textId="77777777" w:rsidR="007F3983" w:rsidRPr="001C4ACE" w:rsidRDefault="007F3983" w:rsidP="007F3983">
      <w:pPr>
        <w:tabs>
          <w:tab w:val="left" w:pos="10206"/>
        </w:tabs>
        <w:autoSpaceDN w:val="0"/>
        <w:ind w:firstLine="709"/>
        <w:jc w:val="both"/>
        <w:rPr>
          <w:rFonts w:eastAsia="Calibri"/>
          <w:sz w:val="28"/>
          <w:szCs w:val="28"/>
          <w:lang w:eastAsia="en-US"/>
        </w:rPr>
      </w:pPr>
    </w:p>
    <w:tbl>
      <w:tblPr>
        <w:tblW w:w="10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1222"/>
        <w:gridCol w:w="1701"/>
        <w:gridCol w:w="1701"/>
        <w:gridCol w:w="1418"/>
        <w:gridCol w:w="1417"/>
        <w:gridCol w:w="1418"/>
        <w:gridCol w:w="610"/>
        <w:gridCol w:w="594"/>
        <w:gridCol w:w="15"/>
      </w:tblGrid>
      <w:tr w:rsidR="007F3983" w:rsidRPr="00025D1C" w14:paraId="23DBCB4F" w14:textId="77777777" w:rsidTr="009D256F">
        <w:trPr>
          <w:gridBefore w:val="1"/>
          <w:wBefore w:w="611" w:type="dxa"/>
          <w:trHeight w:val="795"/>
          <w:jc w:val="center"/>
        </w:trPr>
        <w:tc>
          <w:tcPr>
            <w:tcW w:w="1222" w:type="dxa"/>
            <w:vMerge w:val="restart"/>
            <w:shd w:val="clear" w:color="auto" w:fill="auto"/>
            <w:vAlign w:val="center"/>
          </w:tcPr>
          <w:p w14:paraId="7B29835B" w14:textId="77777777" w:rsidR="007F3983" w:rsidRPr="00025D1C" w:rsidRDefault="007F3983" w:rsidP="009D256F">
            <w:pPr>
              <w:tabs>
                <w:tab w:val="left" w:pos="10206"/>
              </w:tabs>
              <w:jc w:val="center"/>
              <w:rPr>
                <w:sz w:val="20"/>
              </w:rPr>
            </w:pPr>
          </w:p>
        </w:tc>
        <w:tc>
          <w:tcPr>
            <w:tcW w:w="1701" w:type="dxa"/>
            <w:vMerge w:val="restart"/>
            <w:shd w:val="clear" w:color="auto" w:fill="auto"/>
            <w:vAlign w:val="center"/>
          </w:tcPr>
          <w:p w14:paraId="02A1359F" w14:textId="77777777" w:rsidR="007F3983" w:rsidRPr="00025D1C" w:rsidRDefault="007F3983" w:rsidP="009D256F">
            <w:pPr>
              <w:tabs>
                <w:tab w:val="left" w:pos="10206"/>
              </w:tabs>
              <w:jc w:val="center"/>
              <w:rPr>
                <w:sz w:val="20"/>
              </w:rPr>
            </w:pPr>
            <w:r w:rsidRPr="00D85415">
              <w:rPr>
                <w:sz w:val="20"/>
              </w:rPr>
              <w:t>Пропущено сточных вод</w:t>
            </w:r>
            <w:r w:rsidRPr="00025D1C">
              <w:rPr>
                <w:sz w:val="20"/>
              </w:rPr>
              <w:t>, м</w:t>
            </w:r>
            <w:r w:rsidRPr="00025D1C">
              <w:rPr>
                <w:sz w:val="20"/>
                <w:vertAlign w:val="superscript"/>
              </w:rPr>
              <w:t>3</w:t>
            </w:r>
          </w:p>
        </w:tc>
        <w:tc>
          <w:tcPr>
            <w:tcW w:w="1701" w:type="dxa"/>
            <w:vMerge w:val="restart"/>
            <w:vAlign w:val="center"/>
          </w:tcPr>
          <w:p w14:paraId="7D92B61A" w14:textId="77777777" w:rsidR="007F3983" w:rsidRPr="00025D1C" w:rsidRDefault="007F3983" w:rsidP="009D256F">
            <w:pPr>
              <w:tabs>
                <w:tab w:val="left" w:pos="10206"/>
              </w:tabs>
              <w:jc w:val="center"/>
              <w:rPr>
                <w:sz w:val="20"/>
              </w:rPr>
            </w:pPr>
            <w:r w:rsidRPr="00D85415">
              <w:rPr>
                <w:sz w:val="20"/>
              </w:rPr>
              <w:t>Хозяйственные нужды предприятия</w:t>
            </w:r>
            <w:r>
              <w:rPr>
                <w:sz w:val="20"/>
              </w:rPr>
              <w:t xml:space="preserve">, </w:t>
            </w:r>
            <w:r w:rsidRPr="00025D1C">
              <w:rPr>
                <w:sz w:val="20"/>
              </w:rPr>
              <w:t>м</w:t>
            </w:r>
            <w:r w:rsidRPr="00025D1C">
              <w:rPr>
                <w:sz w:val="20"/>
                <w:vertAlign w:val="superscript"/>
              </w:rPr>
              <w:t>3</w:t>
            </w:r>
          </w:p>
        </w:tc>
        <w:tc>
          <w:tcPr>
            <w:tcW w:w="5472" w:type="dxa"/>
            <w:gridSpan w:val="6"/>
          </w:tcPr>
          <w:p w14:paraId="0060FD23" w14:textId="77777777" w:rsidR="007F3983" w:rsidRPr="00025D1C" w:rsidRDefault="007F3983" w:rsidP="009D256F">
            <w:pPr>
              <w:tabs>
                <w:tab w:val="left" w:pos="10206"/>
              </w:tabs>
              <w:jc w:val="center"/>
              <w:rPr>
                <w:sz w:val="20"/>
                <w:vertAlign w:val="superscript"/>
              </w:rPr>
            </w:pPr>
            <w:r>
              <w:rPr>
                <w:sz w:val="20"/>
              </w:rPr>
              <w:t>Принято стоков</w:t>
            </w:r>
            <w:r w:rsidRPr="00025D1C">
              <w:rPr>
                <w:sz w:val="20"/>
              </w:rPr>
              <w:t xml:space="preserve"> по категориям потребителей, м</w:t>
            </w:r>
            <w:r w:rsidRPr="00025D1C">
              <w:rPr>
                <w:sz w:val="20"/>
                <w:vertAlign w:val="superscript"/>
              </w:rPr>
              <w:t>3</w:t>
            </w:r>
          </w:p>
        </w:tc>
      </w:tr>
      <w:tr w:rsidR="007F3983" w:rsidRPr="00025D1C" w14:paraId="41EEA6A1" w14:textId="77777777" w:rsidTr="009D256F">
        <w:trPr>
          <w:gridBefore w:val="1"/>
          <w:gridAfter w:val="1"/>
          <w:wBefore w:w="611" w:type="dxa"/>
          <w:wAfter w:w="15" w:type="dxa"/>
          <w:trHeight w:val="874"/>
          <w:jc w:val="center"/>
        </w:trPr>
        <w:tc>
          <w:tcPr>
            <w:tcW w:w="1222" w:type="dxa"/>
            <w:vMerge/>
            <w:shd w:val="clear" w:color="auto" w:fill="auto"/>
            <w:vAlign w:val="center"/>
          </w:tcPr>
          <w:p w14:paraId="421353E4" w14:textId="77777777" w:rsidR="007F3983" w:rsidRPr="00025D1C" w:rsidRDefault="007F3983" w:rsidP="009D256F">
            <w:pPr>
              <w:tabs>
                <w:tab w:val="left" w:pos="10206"/>
              </w:tabs>
              <w:jc w:val="center"/>
              <w:rPr>
                <w:sz w:val="20"/>
              </w:rPr>
            </w:pPr>
          </w:p>
        </w:tc>
        <w:tc>
          <w:tcPr>
            <w:tcW w:w="1701" w:type="dxa"/>
            <w:vMerge/>
            <w:shd w:val="clear" w:color="auto" w:fill="auto"/>
            <w:vAlign w:val="center"/>
          </w:tcPr>
          <w:p w14:paraId="7A8630E9" w14:textId="77777777" w:rsidR="007F3983" w:rsidRPr="00025D1C" w:rsidRDefault="007F3983" w:rsidP="009D256F">
            <w:pPr>
              <w:tabs>
                <w:tab w:val="left" w:pos="10206"/>
              </w:tabs>
              <w:jc w:val="center"/>
              <w:rPr>
                <w:sz w:val="20"/>
              </w:rPr>
            </w:pPr>
          </w:p>
        </w:tc>
        <w:tc>
          <w:tcPr>
            <w:tcW w:w="1701" w:type="dxa"/>
            <w:vMerge/>
          </w:tcPr>
          <w:p w14:paraId="090F47BE" w14:textId="77777777" w:rsidR="007F3983" w:rsidRPr="00025D1C" w:rsidRDefault="007F3983" w:rsidP="009D256F">
            <w:pPr>
              <w:tabs>
                <w:tab w:val="left" w:pos="10206"/>
              </w:tabs>
              <w:jc w:val="center"/>
              <w:rPr>
                <w:sz w:val="20"/>
              </w:rPr>
            </w:pPr>
          </w:p>
        </w:tc>
        <w:tc>
          <w:tcPr>
            <w:tcW w:w="1418" w:type="dxa"/>
            <w:vAlign w:val="center"/>
          </w:tcPr>
          <w:p w14:paraId="2A40097C" w14:textId="77777777" w:rsidR="007F3983" w:rsidRPr="00025D1C" w:rsidRDefault="007F3983" w:rsidP="009D256F">
            <w:pPr>
              <w:widowControl w:val="0"/>
              <w:autoSpaceDE w:val="0"/>
              <w:autoSpaceDN w:val="0"/>
              <w:adjustRightInd w:val="0"/>
              <w:jc w:val="center"/>
              <w:rPr>
                <w:sz w:val="20"/>
              </w:rPr>
            </w:pPr>
            <w:r>
              <w:rPr>
                <w:sz w:val="20"/>
              </w:rPr>
              <w:t>Население</w:t>
            </w:r>
          </w:p>
        </w:tc>
        <w:tc>
          <w:tcPr>
            <w:tcW w:w="1417" w:type="dxa"/>
            <w:vAlign w:val="center"/>
          </w:tcPr>
          <w:p w14:paraId="75B89C21" w14:textId="77777777" w:rsidR="007F3983" w:rsidRPr="00025D1C" w:rsidRDefault="007F3983" w:rsidP="009D256F">
            <w:pPr>
              <w:widowControl w:val="0"/>
              <w:autoSpaceDE w:val="0"/>
              <w:autoSpaceDN w:val="0"/>
              <w:adjustRightInd w:val="0"/>
              <w:jc w:val="center"/>
              <w:rPr>
                <w:sz w:val="20"/>
              </w:rPr>
            </w:pPr>
            <w:r w:rsidRPr="00025D1C">
              <w:rPr>
                <w:sz w:val="20"/>
              </w:rPr>
              <w:t>Прочие потребители</w:t>
            </w:r>
          </w:p>
        </w:tc>
        <w:tc>
          <w:tcPr>
            <w:tcW w:w="1418" w:type="dxa"/>
            <w:shd w:val="clear" w:color="auto" w:fill="auto"/>
            <w:vAlign w:val="center"/>
          </w:tcPr>
          <w:p w14:paraId="464AA622" w14:textId="77777777" w:rsidR="007F3983" w:rsidRPr="00025D1C" w:rsidRDefault="007F3983" w:rsidP="009D256F">
            <w:pPr>
              <w:widowControl w:val="0"/>
              <w:autoSpaceDE w:val="0"/>
              <w:autoSpaceDN w:val="0"/>
              <w:adjustRightInd w:val="0"/>
              <w:jc w:val="center"/>
              <w:rPr>
                <w:sz w:val="20"/>
              </w:rPr>
            </w:pPr>
            <w:r>
              <w:rPr>
                <w:sz w:val="20"/>
              </w:rPr>
              <w:t>Бюджетные организации</w:t>
            </w:r>
          </w:p>
        </w:tc>
        <w:tc>
          <w:tcPr>
            <w:tcW w:w="1204" w:type="dxa"/>
            <w:gridSpan w:val="2"/>
            <w:shd w:val="clear" w:color="auto" w:fill="auto"/>
            <w:vAlign w:val="center"/>
          </w:tcPr>
          <w:p w14:paraId="38D441D7" w14:textId="77777777" w:rsidR="007F3983" w:rsidRPr="00025D1C" w:rsidRDefault="007F3983" w:rsidP="009D256F">
            <w:pPr>
              <w:tabs>
                <w:tab w:val="left" w:pos="10206"/>
              </w:tabs>
              <w:jc w:val="center"/>
              <w:rPr>
                <w:sz w:val="20"/>
              </w:rPr>
            </w:pPr>
            <w:r w:rsidRPr="00025D1C">
              <w:rPr>
                <w:sz w:val="20"/>
              </w:rPr>
              <w:t>Всего:</w:t>
            </w:r>
          </w:p>
        </w:tc>
      </w:tr>
      <w:tr w:rsidR="007F3983" w:rsidRPr="00025D1C" w14:paraId="416AA905" w14:textId="77777777" w:rsidTr="009D256F">
        <w:trPr>
          <w:gridBefore w:val="1"/>
          <w:wBefore w:w="611" w:type="dxa"/>
          <w:trHeight w:val="249"/>
          <w:jc w:val="center"/>
        </w:trPr>
        <w:tc>
          <w:tcPr>
            <w:tcW w:w="10096" w:type="dxa"/>
            <w:gridSpan w:val="9"/>
          </w:tcPr>
          <w:p w14:paraId="7B7B39F0" w14:textId="77777777" w:rsidR="007F3983" w:rsidRPr="00025D1C" w:rsidRDefault="007F3983" w:rsidP="009D256F">
            <w:pPr>
              <w:tabs>
                <w:tab w:val="left" w:pos="10206"/>
              </w:tabs>
              <w:jc w:val="center"/>
              <w:rPr>
                <w:sz w:val="20"/>
              </w:rPr>
            </w:pPr>
            <w:r w:rsidRPr="00025D1C">
              <w:rPr>
                <w:sz w:val="20"/>
              </w:rPr>
              <w:t>2021 год</w:t>
            </w:r>
          </w:p>
        </w:tc>
      </w:tr>
      <w:tr w:rsidR="007F3983" w:rsidRPr="00025D1C" w14:paraId="2A9580B2" w14:textId="77777777" w:rsidTr="009D256F">
        <w:trPr>
          <w:gridBefore w:val="1"/>
          <w:wBefore w:w="611" w:type="dxa"/>
          <w:trHeight w:val="880"/>
          <w:jc w:val="center"/>
        </w:trPr>
        <w:tc>
          <w:tcPr>
            <w:tcW w:w="1222" w:type="dxa"/>
            <w:shd w:val="clear" w:color="auto" w:fill="auto"/>
            <w:vAlign w:val="center"/>
          </w:tcPr>
          <w:p w14:paraId="33E2EFF8" w14:textId="77777777" w:rsidR="007F3983" w:rsidRPr="00AA2ADB" w:rsidRDefault="007F3983" w:rsidP="009D256F">
            <w:pPr>
              <w:tabs>
                <w:tab w:val="left" w:pos="10206"/>
              </w:tabs>
              <w:jc w:val="center"/>
              <w:rPr>
                <w:sz w:val="16"/>
                <w:szCs w:val="16"/>
              </w:rPr>
            </w:pPr>
            <w:r w:rsidRPr="00AA2ADB">
              <w:rPr>
                <w:sz w:val="16"/>
                <w:szCs w:val="16"/>
              </w:rPr>
              <w:t xml:space="preserve">Предложение организации </w:t>
            </w:r>
          </w:p>
        </w:tc>
        <w:tc>
          <w:tcPr>
            <w:tcW w:w="1701" w:type="dxa"/>
            <w:shd w:val="clear" w:color="auto" w:fill="auto"/>
            <w:vAlign w:val="center"/>
          </w:tcPr>
          <w:p w14:paraId="241CDE0E" w14:textId="77777777" w:rsidR="007F3983" w:rsidRPr="00025D1C" w:rsidRDefault="007F3983" w:rsidP="009D256F">
            <w:pPr>
              <w:tabs>
                <w:tab w:val="left" w:pos="10206"/>
              </w:tabs>
              <w:jc w:val="center"/>
              <w:rPr>
                <w:sz w:val="20"/>
              </w:rPr>
            </w:pPr>
            <w:r w:rsidRPr="00D85415">
              <w:rPr>
                <w:sz w:val="20"/>
              </w:rPr>
              <w:t>8 036 488</w:t>
            </w:r>
          </w:p>
        </w:tc>
        <w:tc>
          <w:tcPr>
            <w:tcW w:w="1701" w:type="dxa"/>
            <w:vAlign w:val="center"/>
          </w:tcPr>
          <w:p w14:paraId="027F7437" w14:textId="77777777" w:rsidR="007F3983" w:rsidRPr="00025D1C" w:rsidRDefault="007F3983" w:rsidP="009D256F">
            <w:pPr>
              <w:tabs>
                <w:tab w:val="left" w:pos="10206"/>
              </w:tabs>
              <w:jc w:val="center"/>
              <w:rPr>
                <w:sz w:val="20"/>
              </w:rPr>
            </w:pPr>
            <w:r w:rsidRPr="00D85415">
              <w:rPr>
                <w:sz w:val="20"/>
              </w:rPr>
              <w:t>2 296 288</w:t>
            </w:r>
          </w:p>
        </w:tc>
        <w:tc>
          <w:tcPr>
            <w:tcW w:w="1418" w:type="dxa"/>
            <w:vAlign w:val="center"/>
          </w:tcPr>
          <w:p w14:paraId="6E9A0D23" w14:textId="77777777" w:rsidR="007F3983" w:rsidRPr="00F855A5" w:rsidRDefault="007F3983" w:rsidP="009D256F">
            <w:pPr>
              <w:tabs>
                <w:tab w:val="left" w:pos="10206"/>
              </w:tabs>
              <w:jc w:val="center"/>
              <w:rPr>
                <w:sz w:val="20"/>
              </w:rPr>
            </w:pPr>
            <w:r w:rsidRPr="00D85415">
              <w:rPr>
                <w:sz w:val="20"/>
              </w:rPr>
              <w:t>4 048 300</w:t>
            </w:r>
          </w:p>
        </w:tc>
        <w:tc>
          <w:tcPr>
            <w:tcW w:w="1417" w:type="dxa"/>
            <w:vAlign w:val="center"/>
          </w:tcPr>
          <w:p w14:paraId="26F6E989" w14:textId="77777777" w:rsidR="007F3983" w:rsidRPr="00025D1C" w:rsidRDefault="007F3983" w:rsidP="009D256F">
            <w:pPr>
              <w:tabs>
                <w:tab w:val="left" w:pos="10206"/>
              </w:tabs>
              <w:jc w:val="center"/>
              <w:rPr>
                <w:sz w:val="20"/>
              </w:rPr>
            </w:pPr>
            <w:r w:rsidRPr="00D85415">
              <w:rPr>
                <w:sz w:val="20"/>
              </w:rPr>
              <w:t>1 028 200</w:t>
            </w:r>
          </w:p>
        </w:tc>
        <w:tc>
          <w:tcPr>
            <w:tcW w:w="1418" w:type="dxa"/>
            <w:shd w:val="clear" w:color="auto" w:fill="auto"/>
            <w:vAlign w:val="center"/>
          </w:tcPr>
          <w:p w14:paraId="6969F3E0" w14:textId="77777777" w:rsidR="007F3983" w:rsidRPr="00025D1C" w:rsidRDefault="007F3983" w:rsidP="009D256F">
            <w:pPr>
              <w:tabs>
                <w:tab w:val="left" w:pos="10206"/>
              </w:tabs>
              <w:jc w:val="center"/>
              <w:rPr>
                <w:sz w:val="20"/>
              </w:rPr>
            </w:pPr>
            <w:r w:rsidRPr="00D85415">
              <w:rPr>
                <w:sz w:val="20"/>
              </w:rPr>
              <w:t>663 700</w:t>
            </w:r>
          </w:p>
        </w:tc>
        <w:tc>
          <w:tcPr>
            <w:tcW w:w="1219" w:type="dxa"/>
            <w:gridSpan w:val="3"/>
            <w:shd w:val="clear" w:color="auto" w:fill="auto"/>
            <w:vAlign w:val="center"/>
          </w:tcPr>
          <w:p w14:paraId="20BDC0AD" w14:textId="77777777" w:rsidR="007F3983" w:rsidRPr="00025D1C" w:rsidRDefault="007F3983" w:rsidP="009D256F">
            <w:pPr>
              <w:tabs>
                <w:tab w:val="left" w:pos="10206"/>
              </w:tabs>
              <w:jc w:val="center"/>
              <w:rPr>
                <w:sz w:val="20"/>
              </w:rPr>
            </w:pPr>
            <w:r w:rsidRPr="00D85415">
              <w:rPr>
                <w:sz w:val="20"/>
              </w:rPr>
              <w:t>5 740 200</w:t>
            </w:r>
          </w:p>
        </w:tc>
      </w:tr>
      <w:tr w:rsidR="007F3983" w:rsidRPr="00025D1C" w14:paraId="65E12949" w14:textId="77777777" w:rsidTr="009D256F">
        <w:trPr>
          <w:gridBefore w:val="1"/>
          <w:wBefore w:w="611" w:type="dxa"/>
          <w:trHeight w:val="500"/>
          <w:jc w:val="center"/>
        </w:trPr>
        <w:tc>
          <w:tcPr>
            <w:tcW w:w="1222" w:type="dxa"/>
            <w:shd w:val="clear" w:color="auto" w:fill="auto"/>
            <w:vAlign w:val="center"/>
          </w:tcPr>
          <w:p w14:paraId="4476E9F5" w14:textId="77777777" w:rsidR="007F3983" w:rsidRPr="00AA2ADB" w:rsidRDefault="007F3983" w:rsidP="009D256F">
            <w:pPr>
              <w:tabs>
                <w:tab w:val="left" w:pos="10206"/>
              </w:tabs>
              <w:jc w:val="center"/>
              <w:rPr>
                <w:sz w:val="16"/>
                <w:szCs w:val="16"/>
              </w:rPr>
            </w:pPr>
            <w:r w:rsidRPr="00AA2ADB">
              <w:rPr>
                <w:sz w:val="16"/>
                <w:szCs w:val="16"/>
              </w:rPr>
              <w:t xml:space="preserve">Предложение РЭК Кузбасса </w:t>
            </w:r>
          </w:p>
        </w:tc>
        <w:tc>
          <w:tcPr>
            <w:tcW w:w="1701" w:type="dxa"/>
            <w:shd w:val="clear" w:color="auto" w:fill="auto"/>
            <w:vAlign w:val="center"/>
          </w:tcPr>
          <w:p w14:paraId="20FA25CF" w14:textId="77777777" w:rsidR="007F3983" w:rsidRPr="00025D1C" w:rsidRDefault="007F3983" w:rsidP="009D256F">
            <w:pPr>
              <w:tabs>
                <w:tab w:val="left" w:pos="10206"/>
              </w:tabs>
              <w:jc w:val="center"/>
              <w:rPr>
                <w:sz w:val="20"/>
              </w:rPr>
            </w:pPr>
            <w:r w:rsidRPr="00D85415">
              <w:rPr>
                <w:sz w:val="20"/>
              </w:rPr>
              <w:t>7 928 689</w:t>
            </w:r>
          </w:p>
        </w:tc>
        <w:tc>
          <w:tcPr>
            <w:tcW w:w="1701" w:type="dxa"/>
            <w:vAlign w:val="center"/>
          </w:tcPr>
          <w:p w14:paraId="37894CD1" w14:textId="77777777" w:rsidR="007F3983" w:rsidRPr="00025D1C" w:rsidRDefault="007F3983" w:rsidP="009D256F">
            <w:pPr>
              <w:tabs>
                <w:tab w:val="left" w:pos="10206"/>
              </w:tabs>
              <w:jc w:val="center"/>
              <w:rPr>
                <w:sz w:val="20"/>
              </w:rPr>
            </w:pPr>
            <w:r w:rsidRPr="00D85415">
              <w:rPr>
                <w:sz w:val="20"/>
              </w:rPr>
              <w:t>1 719 097</w:t>
            </w:r>
          </w:p>
        </w:tc>
        <w:tc>
          <w:tcPr>
            <w:tcW w:w="1418" w:type="dxa"/>
            <w:vAlign w:val="center"/>
          </w:tcPr>
          <w:p w14:paraId="2954C6DE" w14:textId="77777777" w:rsidR="007F3983" w:rsidRPr="00834FD0" w:rsidRDefault="007F3983" w:rsidP="009D256F">
            <w:pPr>
              <w:tabs>
                <w:tab w:val="left" w:pos="10206"/>
              </w:tabs>
              <w:jc w:val="center"/>
              <w:rPr>
                <w:sz w:val="20"/>
              </w:rPr>
            </w:pPr>
            <w:r w:rsidRPr="00D85415">
              <w:rPr>
                <w:sz w:val="20"/>
              </w:rPr>
              <w:t>4 015 086</w:t>
            </w:r>
          </w:p>
        </w:tc>
        <w:tc>
          <w:tcPr>
            <w:tcW w:w="1417" w:type="dxa"/>
            <w:vAlign w:val="center"/>
          </w:tcPr>
          <w:p w14:paraId="345DFD6E" w14:textId="77777777" w:rsidR="007F3983" w:rsidRPr="00025D1C" w:rsidRDefault="007F3983" w:rsidP="009D256F">
            <w:pPr>
              <w:tabs>
                <w:tab w:val="left" w:pos="10206"/>
              </w:tabs>
              <w:jc w:val="center"/>
              <w:rPr>
                <w:sz w:val="20"/>
              </w:rPr>
            </w:pPr>
            <w:r w:rsidRPr="00D85415">
              <w:rPr>
                <w:sz w:val="20"/>
              </w:rPr>
              <w:t>1 480 150</w:t>
            </w:r>
          </w:p>
        </w:tc>
        <w:tc>
          <w:tcPr>
            <w:tcW w:w="1418" w:type="dxa"/>
            <w:shd w:val="clear" w:color="auto" w:fill="auto"/>
            <w:vAlign w:val="center"/>
          </w:tcPr>
          <w:p w14:paraId="14D02314" w14:textId="77777777" w:rsidR="007F3983" w:rsidRPr="00025D1C" w:rsidRDefault="007F3983" w:rsidP="009D256F">
            <w:pPr>
              <w:tabs>
                <w:tab w:val="left" w:pos="10206"/>
              </w:tabs>
              <w:jc w:val="center"/>
              <w:rPr>
                <w:sz w:val="20"/>
              </w:rPr>
            </w:pPr>
            <w:r w:rsidRPr="00D85415">
              <w:rPr>
                <w:sz w:val="20"/>
              </w:rPr>
              <w:t>714 356</w:t>
            </w:r>
          </w:p>
        </w:tc>
        <w:tc>
          <w:tcPr>
            <w:tcW w:w="1219" w:type="dxa"/>
            <w:gridSpan w:val="3"/>
            <w:shd w:val="clear" w:color="auto" w:fill="auto"/>
            <w:vAlign w:val="center"/>
          </w:tcPr>
          <w:p w14:paraId="0FDE8000" w14:textId="77777777" w:rsidR="007F3983" w:rsidRPr="00025D1C" w:rsidRDefault="007F3983" w:rsidP="009D256F">
            <w:pPr>
              <w:tabs>
                <w:tab w:val="left" w:pos="10206"/>
              </w:tabs>
              <w:jc w:val="center"/>
              <w:rPr>
                <w:sz w:val="20"/>
              </w:rPr>
            </w:pPr>
            <w:r w:rsidRPr="00D85415">
              <w:rPr>
                <w:sz w:val="20"/>
              </w:rPr>
              <w:t>6 209 592</w:t>
            </w:r>
          </w:p>
        </w:tc>
      </w:tr>
      <w:tr w:rsidR="007F3983" w:rsidRPr="00025D1C" w14:paraId="4B44C888" w14:textId="77777777" w:rsidTr="009D256F">
        <w:trPr>
          <w:gridBefore w:val="1"/>
          <w:wBefore w:w="611" w:type="dxa"/>
          <w:trHeight w:val="249"/>
          <w:jc w:val="center"/>
        </w:trPr>
        <w:tc>
          <w:tcPr>
            <w:tcW w:w="10096" w:type="dxa"/>
            <w:gridSpan w:val="9"/>
            <w:vAlign w:val="center"/>
          </w:tcPr>
          <w:p w14:paraId="09F9B296" w14:textId="77777777" w:rsidR="007F3983" w:rsidRPr="00AA2ADB" w:rsidRDefault="007F3983" w:rsidP="009D256F">
            <w:pPr>
              <w:tabs>
                <w:tab w:val="left" w:pos="10206"/>
              </w:tabs>
              <w:jc w:val="center"/>
              <w:rPr>
                <w:sz w:val="16"/>
                <w:szCs w:val="16"/>
              </w:rPr>
            </w:pPr>
            <w:r w:rsidRPr="00AA2ADB">
              <w:rPr>
                <w:sz w:val="16"/>
                <w:szCs w:val="16"/>
              </w:rPr>
              <w:t>2022 год</w:t>
            </w:r>
          </w:p>
        </w:tc>
      </w:tr>
      <w:tr w:rsidR="007F3983" w:rsidRPr="00025D1C" w14:paraId="6A489BC7" w14:textId="77777777" w:rsidTr="009D256F">
        <w:trPr>
          <w:gridBefore w:val="1"/>
          <w:wBefore w:w="611" w:type="dxa"/>
          <w:trHeight w:val="500"/>
          <w:jc w:val="center"/>
        </w:trPr>
        <w:tc>
          <w:tcPr>
            <w:tcW w:w="1222" w:type="dxa"/>
            <w:shd w:val="clear" w:color="auto" w:fill="auto"/>
            <w:vAlign w:val="center"/>
          </w:tcPr>
          <w:p w14:paraId="28CDF169" w14:textId="77777777" w:rsidR="007F3983" w:rsidRPr="00AA2ADB" w:rsidRDefault="007F3983" w:rsidP="009D256F">
            <w:pPr>
              <w:tabs>
                <w:tab w:val="left" w:pos="10206"/>
              </w:tabs>
              <w:jc w:val="center"/>
              <w:rPr>
                <w:sz w:val="16"/>
                <w:szCs w:val="16"/>
              </w:rPr>
            </w:pPr>
            <w:r w:rsidRPr="00AA2ADB">
              <w:rPr>
                <w:sz w:val="16"/>
                <w:szCs w:val="16"/>
              </w:rPr>
              <w:t xml:space="preserve">Предложение организации </w:t>
            </w:r>
          </w:p>
        </w:tc>
        <w:tc>
          <w:tcPr>
            <w:tcW w:w="1701" w:type="dxa"/>
            <w:shd w:val="clear" w:color="auto" w:fill="auto"/>
            <w:vAlign w:val="center"/>
          </w:tcPr>
          <w:p w14:paraId="7FB3011D" w14:textId="77777777" w:rsidR="007F3983" w:rsidRPr="00F855A5" w:rsidRDefault="007F3983" w:rsidP="009D256F">
            <w:pPr>
              <w:tabs>
                <w:tab w:val="left" w:pos="10206"/>
              </w:tabs>
              <w:jc w:val="center"/>
              <w:rPr>
                <w:sz w:val="20"/>
              </w:rPr>
            </w:pPr>
            <w:r w:rsidRPr="00D85415">
              <w:rPr>
                <w:sz w:val="20"/>
              </w:rPr>
              <w:t>8 036 488</w:t>
            </w:r>
          </w:p>
        </w:tc>
        <w:tc>
          <w:tcPr>
            <w:tcW w:w="1701" w:type="dxa"/>
            <w:vAlign w:val="center"/>
          </w:tcPr>
          <w:p w14:paraId="113EA9AD" w14:textId="77777777" w:rsidR="007F3983" w:rsidRPr="00F855A5" w:rsidRDefault="007F3983" w:rsidP="009D256F">
            <w:pPr>
              <w:tabs>
                <w:tab w:val="left" w:pos="10206"/>
              </w:tabs>
              <w:jc w:val="center"/>
              <w:rPr>
                <w:sz w:val="20"/>
              </w:rPr>
            </w:pPr>
            <w:r w:rsidRPr="00D85415">
              <w:rPr>
                <w:sz w:val="20"/>
              </w:rPr>
              <w:t>2 296 288</w:t>
            </w:r>
          </w:p>
        </w:tc>
        <w:tc>
          <w:tcPr>
            <w:tcW w:w="1418" w:type="dxa"/>
            <w:vAlign w:val="center"/>
          </w:tcPr>
          <w:p w14:paraId="2C001A4E" w14:textId="77777777" w:rsidR="007F3983" w:rsidRPr="00F855A5" w:rsidRDefault="007F3983" w:rsidP="009D256F">
            <w:pPr>
              <w:tabs>
                <w:tab w:val="left" w:pos="10206"/>
              </w:tabs>
              <w:jc w:val="center"/>
              <w:rPr>
                <w:sz w:val="20"/>
              </w:rPr>
            </w:pPr>
            <w:r w:rsidRPr="00D85415">
              <w:rPr>
                <w:sz w:val="20"/>
              </w:rPr>
              <w:t>4 048 300</w:t>
            </w:r>
          </w:p>
        </w:tc>
        <w:tc>
          <w:tcPr>
            <w:tcW w:w="1417" w:type="dxa"/>
            <w:vAlign w:val="center"/>
          </w:tcPr>
          <w:p w14:paraId="1AFDEE9E" w14:textId="77777777" w:rsidR="007F3983" w:rsidRPr="00F855A5" w:rsidRDefault="007F3983" w:rsidP="009D256F">
            <w:pPr>
              <w:tabs>
                <w:tab w:val="left" w:pos="10206"/>
              </w:tabs>
              <w:jc w:val="center"/>
              <w:rPr>
                <w:sz w:val="20"/>
              </w:rPr>
            </w:pPr>
            <w:r w:rsidRPr="00D85415">
              <w:rPr>
                <w:sz w:val="20"/>
              </w:rPr>
              <w:t>1 028 200</w:t>
            </w:r>
          </w:p>
        </w:tc>
        <w:tc>
          <w:tcPr>
            <w:tcW w:w="1418" w:type="dxa"/>
            <w:shd w:val="clear" w:color="auto" w:fill="auto"/>
            <w:vAlign w:val="center"/>
          </w:tcPr>
          <w:p w14:paraId="1AB7D36E" w14:textId="77777777" w:rsidR="007F3983" w:rsidRPr="00F855A5" w:rsidRDefault="007F3983" w:rsidP="009D256F">
            <w:pPr>
              <w:tabs>
                <w:tab w:val="left" w:pos="10206"/>
              </w:tabs>
              <w:jc w:val="center"/>
              <w:rPr>
                <w:sz w:val="20"/>
              </w:rPr>
            </w:pPr>
            <w:r w:rsidRPr="00D85415">
              <w:rPr>
                <w:sz w:val="20"/>
              </w:rPr>
              <w:t>663 700</w:t>
            </w:r>
          </w:p>
        </w:tc>
        <w:tc>
          <w:tcPr>
            <w:tcW w:w="1219" w:type="dxa"/>
            <w:gridSpan w:val="3"/>
            <w:shd w:val="clear" w:color="auto" w:fill="auto"/>
            <w:vAlign w:val="center"/>
          </w:tcPr>
          <w:p w14:paraId="1936E700" w14:textId="77777777" w:rsidR="007F3983" w:rsidRPr="00F855A5" w:rsidRDefault="007F3983" w:rsidP="009D256F">
            <w:pPr>
              <w:tabs>
                <w:tab w:val="left" w:pos="10206"/>
              </w:tabs>
              <w:jc w:val="center"/>
              <w:rPr>
                <w:sz w:val="20"/>
              </w:rPr>
            </w:pPr>
            <w:r w:rsidRPr="00D85415">
              <w:rPr>
                <w:sz w:val="20"/>
              </w:rPr>
              <w:t>5 740 200</w:t>
            </w:r>
          </w:p>
        </w:tc>
      </w:tr>
      <w:tr w:rsidR="007F3983" w:rsidRPr="00025D1C" w14:paraId="7710C2D5" w14:textId="77777777" w:rsidTr="009D256F">
        <w:trPr>
          <w:gridBefore w:val="1"/>
          <w:wBefore w:w="611" w:type="dxa"/>
          <w:trHeight w:val="500"/>
          <w:jc w:val="center"/>
        </w:trPr>
        <w:tc>
          <w:tcPr>
            <w:tcW w:w="1222" w:type="dxa"/>
            <w:shd w:val="clear" w:color="auto" w:fill="auto"/>
            <w:vAlign w:val="center"/>
          </w:tcPr>
          <w:p w14:paraId="7E8D04A5" w14:textId="77777777" w:rsidR="007F3983" w:rsidRPr="00AA2ADB" w:rsidRDefault="007F3983" w:rsidP="009D256F">
            <w:pPr>
              <w:tabs>
                <w:tab w:val="left" w:pos="10206"/>
              </w:tabs>
              <w:jc w:val="center"/>
              <w:rPr>
                <w:sz w:val="16"/>
                <w:szCs w:val="16"/>
              </w:rPr>
            </w:pPr>
            <w:r w:rsidRPr="00AA2ADB">
              <w:rPr>
                <w:sz w:val="16"/>
                <w:szCs w:val="16"/>
              </w:rPr>
              <w:t xml:space="preserve">Предложение РЭК Кузбасса </w:t>
            </w:r>
          </w:p>
        </w:tc>
        <w:tc>
          <w:tcPr>
            <w:tcW w:w="1701" w:type="dxa"/>
            <w:shd w:val="clear" w:color="auto" w:fill="auto"/>
            <w:vAlign w:val="center"/>
          </w:tcPr>
          <w:p w14:paraId="02F8289A" w14:textId="77777777" w:rsidR="007F3983" w:rsidRPr="00F855A5" w:rsidRDefault="007F3983" w:rsidP="009D256F">
            <w:pPr>
              <w:tabs>
                <w:tab w:val="left" w:pos="10206"/>
              </w:tabs>
              <w:jc w:val="center"/>
              <w:rPr>
                <w:sz w:val="20"/>
              </w:rPr>
            </w:pPr>
            <w:r w:rsidRPr="00D85415">
              <w:rPr>
                <w:sz w:val="20"/>
              </w:rPr>
              <w:t>7 928 689</w:t>
            </w:r>
          </w:p>
        </w:tc>
        <w:tc>
          <w:tcPr>
            <w:tcW w:w="1701" w:type="dxa"/>
            <w:vAlign w:val="center"/>
          </w:tcPr>
          <w:p w14:paraId="053A5CC3" w14:textId="77777777" w:rsidR="007F3983" w:rsidRPr="00F855A5" w:rsidRDefault="007F3983" w:rsidP="009D256F">
            <w:pPr>
              <w:tabs>
                <w:tab w:val="left" w:pos="10206"/>
              </w:tabs>
              <w:jc w:val="center"/>
              <w:rPr>
                <w:sz w:val="20"/>
              </w:rPr>
            </w:pPr>
            <w:r w:rsidRPr="00D85415">
              <w:rPr>
                <w:sz w:val="20"/>
              </w:rPr>
              <w:t>1 719 097</w:t>
            </w:r>
          </w:p>
        </w:tc>
        <w:tc>
          <w:tcPr>
            <w:tcW w:w="1418" w:type="dxa"/>
            <w:vAlign w:val="center"/>
          </w:tcPr>
          <w:p w14:paraId="2B055CE4" w14:textId="77777777" w:rsidR="007F3983" w:rsidRPr="00834FD0" w:rsidRDefault="007F3983" w:rsidP="009D256F">
            <w:pPr>
              <w:tabs>
                <w:tab w:val="left" w:pos="10206"/>
              </w:tabs>
              <w:jc w:val="center"/>
              <w:rPr>
                <w:sz w:val="20"/>
              </w:rPr>
            </w:pPr>
            <w:r w:rsidRPr="00D85415">
              <w:rPr>
                <w:sz w:val="20"/>
              </w:rPr>
              <w:t>4 015 086</w:t>
            </w:r>
          </w:p>
        </w:tc>
        <w:tc>
          <w:tcPr>
            <w:tcW w:w="1417" w:type="dxa"/>
            <w:vAlign w:val="center"/>
          </w:tcPr>
          <w:p w14:paraId="07C95C35" w14:textId="77777777" w:rsidR="007F3983" w:rsidRPr="00F855A5" w:rsidRDefault="007F3983" w:rsidP="009D256F">
            <w:pPr>
              <w:tabs>
                <w:tab w:val="left" w:pos="10206"/>
              </w:tabs>
              <w:jc w:val="center"/>
              <w:rPr>
                <w:sz w:val="20"/>
              </w:rPr>
            </w:pPr>
            <w:r w:rsidRPr="00D85415">
              <w:rPr>
                <w:sz w:val="20"/>
              </w:rPr>
              <w:t>1 480 150</w:t>
            </w:r>
          </w:p>
        </w:tc>
        <w:tc>
          <w:tcPr>
            <w:tcW w:w="1418" w:type="dxa"/>
            <w:shd w:val="clear" w:color="auto" w:fill="auto"/>
            <w:vAlign w:val="center"/>
          </w:tcPr>
          <w:p w14:paraId="52E30920" w14:textId="77777777" w:rsidR="007F3983" w:rsidRPr="00F855A5" w:rsidRDefault="007F3983" w:rsidP="009D256F">
            <w:pPr>
              <w:tabs>
                <w:tab w:val="left" w:pos="10206"/>
              </w:tabs>
              <w:jc w:val="center"/>
              <w:rPr>
                <w:sz w:val="20"/>
              </w:rPr>
            </w:pPr>
            <w:r w:rsidRPr="00D85415">
              <w:rPr>
                <w:sz w:val="20"/>
              </w:rPr>
              <w:t>714 356</w:t>
            </w:r>
          </w:p>
        </w:tc>
        <w:tc>
          <w:tcPr>
            <w:tcW w:w="1219" w:type="dxa"/>
            <w:gridSpan w:val="3"/>
            <w:shd w:val="clear" w:color="auto" w:fill="auto"/>
            <w:vAlign w:val="center"/>
          </w:tcPr>
          <w:p w14:paraId="6AE1E4BB" w14:textId="77777777" w:rsidR="007F3983" w:rsidRPr="00F855A5" w:rsidRDefault="007F3983" w:rsidP="009D256F">
            <w:pPr>
              <w:tabs>
                <w:tab w:val="left" w:pos="10206"/>
              </w:tabs>
              <w:jc w:val="center"/>
              <w:rPr>
                <w:sz w:val="20"/>
              </w:rPr>
            </w:pPr>
            <w:r w:rsidRPr="00D85415">
              <w:rPr>
                <w:sz w:val="20"/>
              </w:rPr>
              <w:t>6 209 592</w:t>
            </w:r>
          </w:p>
        </w:tc>
      </w:tr>
      <w:tr w:rsidR="007F3983" w:rsidRPr="00025D1C" w14:paraId="3AAE056F" w14:textId="77777777" w:rsidTr="009D256F">
        <w:trPr>
          <w:gridAfter w:val="2"/>
          <w:wAfter w:w="609" w:type="dxa"/>
          <w:trHeight w:val="249"/>
          <w:jc w:val="center"/>
        </w:trPr>
        <w:tc>
          <w:tcPr>
            <w:tcW w:w="10098" w:type="dxa"/>
            <w:gridSpan w:val="8"/>
            <w:vAlign w:val="center"/>
          </w:tcPr>
          <w:p w14:paraId="590F4A9B" w14:textId="77777777" w:rsidR="007F3983" w:rsidRPr="00AA2ADB" w:rsidRDefault="007F3983" w:rsidP="009D256F">
            <w:pPr>
              <w:tabs>
                <w:tab w:val="left" w:pos="10206"/>
              </w:tabs>
              <w:jc w:val="center"/>
              <w:rPr>
                <w:sz w:val="16"/>
                <w:szCs w:val="16"/>
              </w:rPr>
            </w:pPr>
            <w:r w:rsidRPr="00AA2ADB">
              <w:rPr>
                <w:sz w:val="16"/>
                <w:szCs w:val="16"/>
              </w:rPr>
              <w:t>2023 год</w:t>
            </w:r>
          </w:p>
        </w:tc>
      </w:tr>
      <w:tr w:rsidR="007F3983" w:rsidRPr="00025D1C" w14:paraId="345FC115" w14:textId="77777777" w:rsidTr="009D256F">
        <w:trPr>
          <w:gridBefore w:val="1"/>
          <w:wBefore w:w="611" w:type="dxa"/>
          <w:trHeight w:val="500"/>
          <w:jc w:val="center"/>
        </w:trPr>
        <w:tc>
          <w:tcPr>
            <w:tcW w:w="1222" w:type="dxa"/>
            <w:shd w:val="clear" w:color="auto" w:fill="auto"/>
            <w:vAlign w:val="center"/>
          </w:tcPr>
          <w:p w14:paraId="41134718" w14:textId="77777777" w:rsidR="007F3983" w:rsidRPr="00AA2ADB" w:rsidRDefault="007F3983" w:rsidP="009D256F">
            <w:pPr>
              <w:tabs>
                <w:tab w:val="left" w:pos="10206"/>
              </w:tabs>
              <w:jc w:val="center"/>
              <w:rPr>
                <w:sz w:val="16"/>
                <w:szCs w:val="16"/>
              </w:rPr>
            </w:pPr>
            <w:r w:rsidRPr="00AA2ADB">
              <w:rPr>
                <w:sz w:val="16"/>
                <w:szCs w:val="16"/>
              </w:rPr>
              <w:t xml:space="preserve">Предложение организации </w:t>
            </w:r>
          </w:p>
        </w:tc>
        <w:tc>
          <w:tcPr>
            <w:tcW w:w="1701" w:type="dxa"/>
            <w:shd w:val="clear" w:color="auto" w:fill="auto"/>
            <w:vAlign w:val="center"/>
          </w:tcPr>
          <w:p w14:paraId="1B9B4068" w14:textId="77777777" w:rsidR="007F3983" w:rsidRPr="00F855A5" w:rsidRDefault="007F3983" w:rsidP="009D256F">
            <w:pPr>
              <w:tabs>
                <w:tab w:val="left" w:pos="10206"/>
              </w:tabs>
              <w:jc w:val="center"/>
              <w:rPr>
                <w:sz w:val="20"/>
              </w:rPr>
            </w:pPr>
            <w:r w:rsidRPr="00D85415">
              <w:rPr>
                <w:sz w:val="20"/>
              </w:rPr>
              <w:t>8 036 488</w:t>
            </w:r>
          </w:p>
        </w:tc>
        <w:tc>
          <w:tcPr>
            <w:tcW w:w="1701" w:type="dxa"/>
            <w:vAlign w:val="center"/>
          </w:tcPr>
          <w:p w14:paraId="2E02A3B5" w14:textId="77777777" w:rsidR="007F3983" w:rsidRPr="00F855A5" w:rsidRDefault="007F3983" w:rsidP="009D256F">
            <w:pPr>
              <w:tabs>
                <w:tab w:val="left" w:pos="10206"/>
              </w:tabs>
              <w:jc w:val="center"/>
              <w:rPr>
                <w:sz w:val="20"/>
              </w:rPr>
            </w:pPr>
            <w:r w:rsidRPr="00D85415">
              <w:rPr>
                <w:sz w:val="20"/>
              </w:rPr>
              <w:t>2 296 288</w:t>
            </w:r>
          </w:p>
        </w:tc>
        <w:tc>
          <w:tcPr>
            <w:tcW w:w="1418" w:type="dxa"/>
            <w:vAlign w:val="center"/>
          </w:tcPr>
          <w:p w14:paraId="364F2CFF" w14:textId="77777777" w:rsidR="007F3983" w:rsidRPr="00F855A5" w:rsidRDefault="007F3983" w:rsidP="009D256F">
            <w:pPr>
              <w:tabs>
                <w:tab w:val="left" w:pos="10206"/>
              </w:tabs>
              <w:jc w:val="center"/>
              <w:rPr>
                <w:sz w:val="20"/>
              </w:rPr>
            </w:pPr>
            <w:r w:rsidRPr="00D85415">
              <w:rPr>
                <w:sz w:val="20"/>
              </w:rPr>
              <w:t>4 048 300</w:t>
            </w:r>
          </w:p>
        </w:tc>
        <w:tc>
          <w:tcPr>
            <w:tcW w:w="1417" w:type="dxa"/>
            <w:vAlign w:val="center"/>
          </w:tcPr>
          <w:p w14:paraId="167E0F1A" w14:textId="77777777" w:rsidR="007F3983" w:rsidRPr="00F855A5" w:rsidRDefault="007F3983" w:rsidP="009D256F">
            <w:pPr>
              <w:tabs>
                <w:tab w:val="left" w:pos="10206"/>
              </w:tabs>
              <w:jc w:val="center"/>
              <w:rPr>
                <w:sz w:val="20"/>
              </w:rPr>
            </w:pPr>
            <w:r w:rsidRPr="00D85415">
              <w:rPr>
                <w:sz w:val="20"/>
              </w:rPr>
              <w:t>1 028 200</w:t>
            </w:r>
          </w:p>
        </w:tc>
        <w:tc>
          <w:tcPr>
            <w:tcW w:w="1418" w:type="dxa"/>
            <w:shd w:val="clear" w:color="auto" w:fill="auto"/>
            <w:vAlign w:val="center"/>
          </w:tcPr>
          <w:p w14:paraId="7D161176" w14:textId="77777777" w:rsidR="007F3983" w:rsidRPr="00F855A5" w:rsidRDefault="007F3983" w:rsidP="009D256F">
            <w:pPr>
              <w:tabs>
                <w:tab w:val="left" w:pos="10206"/>
              </w:tabs>
              <w:jc w:val="center"/>
              <w:rPr>
                <w:sz w:val="20"/>
              </w:rPr>
            </w:pPr>
            <w:r w:rsidRPr="00D85415">
              <w:rPr>
                <w:sz w:val="20"/>
              </w:rPr>
              <w:t>663 700</w:t>
            </w:r>
          </w:p>
        </w:tc>
        <w:tc>
          <w:tcPr>
            <w:tcW w:w="1219" w:type="dxa"/>
            <w:gridSpan w:val="3"/>
            <w:shd w:val="clear" w:color="auto" w:fill="auto"/>
            <w:vAlign w:val="center"/>
          </w:tcPr>
          <w:p w14:paraId="52A8E4D6" w14:textId="77777777" w:rsidR="007F3983" w:rsidRPr="00F855A5" w:rsidRDefault="007F3983" w:rsidP="009D256F">
            <w:pPr>
              <w:tabs>
                <w:tab w:val="left" w:pos="10206"/>
              </w:tabs>
              <w:jc w:val="center"/>
              <w:rPr>
                <w:sz w:val="20"/>
              </w:rPr>
            </w:pPr>
            <w:r w:rsidRPr="00D85415">
              <w:rPr>
                <w:sz w:val="20"/>
              </w:rPr>
              <w:t>5 740 200</w:t>
            </w:r>
          </w:p>
        </w:tc>
      </w:tr>
      <w:tr w:rsidR="007F3983" w:rsidRPr="00025D1C" w14:paraId="34F6ED17" w14:textId="77777777" w:rsidTr="009D256F">
        <w:trPr>
          <w:gridBefore w:val="1"/>
          <w:wBefore w:w="611" w:type="dxa"/>
          <w:trHeight w:val="500"/>
          <w:jc w:val="center"/>
        </w:trPr>
        <w:tc>
          <w:tcPr>
            <w:tcW w:w="1222" w:type="dxa"/>
            <w:shd w:val="clear" w:color="auto" w:fill="auto"/>
            <w:vAlign w:val="center"/>
          </w:tcPr>
          <w:p w14:paraId="587F0637" w14:textId="77777777" w:rsidR="007F3983" w:rsidRPr="00AA2ADB" w:rsidRDefault="007F3983" w:rsidP="009D256F">
            <w:pPr>
              <w:tabs>
                <w:tab w:val="left" w:pos="10206"/>
              </w:tabs>
              <w:jc w:val="center"/>
              <w:rPr>
                <w:sz w:val="16"/>
                <w:szCs w:val="16"/>
              </w:rPr>
            </w:pPr>
            <w:r w:rsidRPr="00AA2ADB">
              <w:rPr>
                <w:sz w:val="16"/>
                <w:szCs w:val="16"/>
              </w:rPr>
              <w:t xml:space="preserve">Предложение РЭК Кузбасса </w:t>
            </w:r>
          </w:p>
        </w:tc>
        <w:tc>
          <w:tcPr>
            <w:tcW w:w="1701" w:type="dxa"/>
            <w:shd w:val="clear" w:color="auto" w:fill="auto"/>
            <w:vAlign w:val="center"/>
          </w:tcPr>
          <w:p w14:paraId="1C1E3FAE" w14:textId="77777777" w:rsidR="007F3983" w:rsidRPr="00F855A5" w:rsidRDefault="007F3983" w:rsidP="009D256F">
            <w:pPr>
              <w:tabs>
                <w:tab w:val="left" w:pos="10206"/>
              </w:tabs>
              <w:jc w:val="center"/>
              <w:rPr>
                <w:sz w:val="20"/>
              </w:rPr>
            </w:pPr>
            <w:r w:rsidRPr="00D85415">
              <w:rPr>
                <w:sz w:val="20"/>
              </w:rPr>
              <w:t>7 928 689</w:t>
            </w:r>
          </w:p>
        </w:tc>
        <w:tc>
          <w:tcPr>
            <w:tcW w:w="1701" w:type="dxa"/>
            <w:vAlign w:val="center"/>
          </w:tcPr>
          <w:p w14:paraId="4F7DA591" w14:textId="77777777" w:rsidR="007F3983" w:rsidRPr="00F855A5" w:rsidRDefault="007F3983" w:rsidP="009D256F">
            <w:pPr>
              <w:tabs>
                <w:tab w:val="left" w:pos="10206"/>
              </w:tabs>
              <w:jc w:val="center"/>
              <w:rPr>
                <w:sz w:val="20"/>
              </w:rPr>
            </w:pPr>
            <w:r w:rsidRPr="00D85415">
              <w:rPr>
                <w:sz w:val="20"/>
              </w:rPr>
              <w:t>1 719 097</w:t>
            </w:r>
          </w:p>
        </w:tc>
        <w:tc>
          <w:tcPr>
            <w:tcW w:w="1418" w:type="dxa"/>
            <w:vAlign w:val="center"/>
          </w:tcPr>
          <w:p w14:paraId="22457DB9" w14:textId="77777777" w:rsidR="007F3983" w:rsidRPr="00834FD0" w:rsidRDefault="007F3983" w:rsidP="009D256F">
            <w:pPr>
              <w:tabs>
                <w:tab w:val="left" w:pos="10206"/>
              </w:tabs>
              <w:jc w:val="center"/>
              <w:rPr>
                <w:sz w:val="20"/>
              </w:rPr>
            </w:pPr>
            <w:r w:rsidRPr="00D85415">
              <w:rPr>
                <w:sz w:val="20"/>
              </w:rPr>
              <w:t>4 015 086</w:t>
            </w:r>
          </w:p>
        </w:tc>
        <w:tc>
          <w:tcPr>
            <w:tcW w:w="1417" w:type="dxa"/>
            <w:vAlign w:val="center"/>
          </w:tcPr>
          <w:p w14:paraId="5EF4F813" w14:textId="77777777" w:rsidR="007F3983" w:rsidRPr="00F855A5" w:rsidRDefault="007F3983" w:rsidP="009D256F">
            <w:pPr>
              <w:tabs>
                <w:tab w:val="left" w:pos="10206"/>
              </w:tabs>
              <w:jc w:val="center"/>
              <w:rPr>
                <w:sz w:val="20"/>
              </w:rPr>
            </w:pPr>
            <w:r w:rsidRPr="00D85415">
              <w:rPr>
                <w:sz w:val="20"/>
              </w:rPr>
              <w:t>1 480 150</w:t>
            </w:r>
          </w:p>
        </w:tc>
        <w:tc>
          <w:tcPr>
            <w:tcW w:w="1418" w:type="dxa"/>
            <w:shd w:val="clear" w:color="auto" w:fill="auto"/>
            <w:vAlign w:val="center"/>
          </w:tcPr>
          <w:p w14:paraId="76DDD0E2" w14:textId="77777777" w:rsidR="007F3983" w:rsidRPr="00F855A5" w:rsidRDefault="007F3983" w:rsidP="009D256F">
            <w:pPr>
              <w:tabs>
                <w:tab w:val="left" w:pos="10206"/>
              </w:tabs>
              <w:jc w:val="center"/>
              <w:rPr>
                <w:sz w:val="20"/>
              </w:rPr>
            </w:pPr>
            <w:r w:rsidRPr="00D85415">
              <w:rPr>
                <w:sz w:val="20"/>
              </w:rPr>
              <w:t>714 356</w:t>
            </w:r>
          </w:p>
        </w:tc>
        <w:tc>
          <w:tcPr>
            <w:tcW w:w="1219" w:type="dxa"/>
            <w:gridSpan w:val="3"/>
            <w:shd w:val="clear" w:color="auto" w:fill="auto"/>
            <w:vAlign w:val="center"/>
          </w:tcPr>
          <w:p w14:paraId="36A36217" w14:textId="77777777" w:rsidR="007F3983" w:rsidRPr="00F855A5" w:rsidRDefault="007F3983" w:rsidP="009D256F">
            <w:pPr>
              <w:tabs>
                <w:tab w:val="left" w:pos="10206"/>
              </w:tabs>
              <w:jc w:val="center"/>
              <w:rPr>
                <w:sz w:val="20"/>
              </w:rPr>
            </w:pPr>
            <w:r w:rsidRPr="00D85415">
              <w:rPr>
                <w:sz w:val="20"/>
              </w:rPr>
              <w:t>6 209 592</w:t>
            </w:r>
          </w:p>
        </w:tc>
      </w:tr>
    </w:tbl>
    <w:p w14:paraId="7FF251EF" w14:textId="77777777" w:rsidR="007F3983" w:rsidRPr="001C4ACE" w:rsidRDefault="007F3983" w:rsidP="007F3983">
      <w:pPr>
        <w:tabs>
          <w:tab w:val="left" w:pos="10206"/>
        </w:tabs>
        <w:ind w:firstLine="709"/>
        <w:jc w:val="both"/>
        <w:rPr>
          <w:rFonts w:eastAsia="Calibri"/>
          <w:sz w:val="28"/>
          <w:szCs w:val="28"/>
          <w:lang w:eastAsia="en-US"/>
        </w:rPr>
      </w:pPr>
    </w:p>
    <w:p w14:paraId="0E3E4213" w14:textId="77777777" w:rsidR="007F3983" w:rsidRPr="001C4ACE" w:rsidRDefault="007F3983" w:rsidP="007F3983">
      <w:pPr>
        <w:widowControl w:val="0"/>
        <w:autoSpaceDE w:val="0"/>
        <w:autoSpaceDN w:val="0"/>
        <w:adjustRightInd w:val="0"/>
        <w:ind w:firstLine="709"/>
        <w:jc w:val="both"/>
        <w:rPr>
          <w:sz w:val="28"/>
          <w:szCs w:val="28"/>
        </w:rPr>
      </w:pPr>
      <w:r w:rsidRPr="001C4ACE">
        <w:rPr>
          <w:sz w:val="28"/>
          <w:szCs w:val="28"/>
        </w:rPr>
        <w:t xml:space="preserve">По расчету регулирующего органа планируемый </w:t>
      </w:r>
      <w:r w:rsidRPr="00F855A5">
        <w:rPr>
          <w:sz w:val="28"/>
          <w:szCs w:val="28"/>
        </w:rPr>
        <w:t xml:space="preserve">объем </w:t>
      </w:r>
      <w:r w:rsidRPr="00D85415">
        <w:rPr>
          <w:sz w:val="28"/>
          <w:szCs w:val="28"/>
        </w:rPr>
        <w:t>пропуще</w:t>
      </w:r>
      <w:r>
        <w:rPr>
          <w:sz w:val="28"/>
          <w:szCs w:val="28"/>
        </w:rPr>
        <w:t>нных</w:t>
      </w:r>
      <w:r w:rsidRPr="00D85415">
        <w:rPr>
          <w:sz w:val="28"/>
          <w:szCs w:val="28"/>
        </w:rPr>
        <w:t xml:space="preserve"> сточных вод </w:t>
      </w:r>
      <w:r w:rsidRPr="001C4ACE">
        <w:rPr>
          <w:sz w:val="28"/>
          <w:szCs w:val="28"/>
        </w:rPr>
        <w:t>с учетом календарной разбивки составил:</w:t>
      </w:r>
    </w:p>
    <w:p w14:paraId="05799D4F" w14:textId="77777777" w:rsidR="007F3983" w:rsidRPr="001C4ACE" w:rsidRDefault="007F3983" w:rsidP="007F3983">
      <w:pPr>
        <w:widowControl w:val="0"/>
        <w:autoSpaceDE w:val="0"/>
        <w:autoSpaceDN w:val="0"/>
        <w:adjustRightInd w:val="0"/>
        <w:ind w:firstLine="709"/>
        <w:jc w:val="both"/>
        <w:rPr>
          <w:sz w:val="28"/>
          <w:szCs w:val="28"/>
        </w:rPr>
      </w:pPr>
      <w:r w:rsidRPr="001C4ACE">
        <w:rPr>
          <w:sz w:val="28"/>
          <w:szCs w:val="28"/>
        </w:rPr>
        <w:t>- на период с 01.01.202</w:t>
      </w:r>
      <w:r>
        <w:rPr>
          <w:sz w:val="28"/>
          <w:szCs w:val="28"/>
        </w:rPr>
        <w:t>1</w:t>
      </w:r>
      <w:r w:rsidRPr="001C4ACE">
        <w:rPr>
          <w:sz w:val="28"/>
          <w:szCs w:val="28"/>
        </w:rPr>
        <w:t xml:space="preserve"> по 30.06.202</w:t>
      </w:r>
      <w:r>
        <w:rPr>
          <w:sz w:val="28"/>
          <w:szCs w:val="28"/>
        </w:rPr>
        <w:t>1</w:t>
      </w:r>
      <w:r w:rsidRPr="001C4ACE">
        <w:rPr>
          <w:sz w:val="28"/>
          <w:szCs w:val="28"/>
        </w:rPr>
        <w:t xml:space="preserve"> – </w:t>
      </w:r>
      <w:r w:rsidRPr="00D85415">
        <w:rPr>
          <w:b/>
          <w:i/>
          <w:sz w:val="28"/>
          <w:szCs w:val="28"/>
        </w:rPr>
        <w:t>3 964 344,50</w:t>
      </w:r>
      <w:r>
        <w:rPr>
          <w:b/>
          <w:i/>
          <w:sz w:val="28"/>
          <w:szCs w:val="28"/>
        </w:rPr>
        <w:t xml:space="preserve"> </w:t>
      </w:r>
      <w:r w:rsidRPr="001C4ACE">
        <w:rPr>
          <w:sz w:val="28"/>
          <w:szCs w:val="28"/>
        </w:rPr>
        <w:t>м</w:t>
      </w:r>
      <w:r w:rsidRPr="001C4ACE">
        <w:rPr>
          <w:sz w:val="28"/>
          <w:szCs w:val="28"/>
          <w:vertAlign w:val="superscript"/>
        </w:rPr>
        <w:t>3</w:t>
      </w:r>
      <w:r w:rsidRPr="001C4ACE">
        <w:rPr>
          <w:sz w:val="28"/>
          <w:szCs w:val="28"/>
        </w:rPr>
        <w:t>;</w:t>
      </w:r>
    </w:p>
    <w:p w14:paraId="2594A157" w14:textId="77777777" w:rsidR="007F3983" w:rsidRPr="001C4ACE" w:rsidRDefault="007F3983" w:rsidP="007F3983">
      <w:pPr>
        <w:widowControl w:val="0"/>
        <w:autoSpaceDE w:val="0"/>
        <w:autoSpaceDN w:val="0"/>
        <w:adjustRightInd w:val="0"/>
        <w:ind w:firstLine="709"/>
        <w:jc w:val="both"/>
        <w:rPr>
          <w:sz w:val="28"/>
          <w:szCs w:val="28"/>
        </w:rPr>
      </w:pPr>
      <w:r w:rsidRPr="001C4ACE">
        <w:rPr>
          <w:sz w:val="28"/>
          <w:szCs w:val="28"/>
        </w:rPr>
        <w:t>- на период с 01.07.202</w:t>
      </w:r>
      <w:r>
        <w:rPr>
          <w:sz w:val="28"/>
          <w:szCs w:val="28"/>
        </w:rPr>
        <w:t>1</w:t>
      </w:r>
      <w:r w:rsidRPr="001C4ACE">
        <w:rPr>
          <w:sz w:val="28"/>
          <w:szCs w:val="28"/>
        </w:rPr>
        <w:t xml:space="preserve"> по 31.12.202</w:t>
      </w:r>
      <w:r>
        <w:rPr>
          <w:sz w:val="28"/>
          <w:szCs w:val="28"/>
        </w:rPr>
        <w:t>1</w:t>
      </w:r>
      <w:r w:rsidRPr="001C4ACE">
        <w:rPr>
          <w:sz w:val="28"/>
          <w:szCs w:val="28"/>
        </w:rPr>
        <w:t xml:space="preserve"> – </w:t>
      </w:r>
      <w:r w:rsidRPr="00D85415">
        <w:rPr>
          <w:b/>
          <w:i/>
          <w:sz w:val="28"/>
          <w:szCs w:val="28"/>
        </w:rPr>
        <w:t>3 964 344,50</w:t>
      </w:r>
      <w:r>
        <w:rPr>
          <w:b/>
          <w:i/>
          <w:sz w:val="28"/>
          <w:szCs w:val="28"/>
        </w:rPr>
        <w:t xml:space="preserve"> </w:t>
      </w:r>
      <w:r w:rsidRPr="001C4ACE">
        <w:rPr>
          <w:sz w:val="28"/>
          <w:szCs w:val="28"/>
        </w:rPr>
        <w:t>м</w:t>
      </w:r>
      <w:r w:rsidRPr="001C4ACE">
        <w:rPr>
          <w:sz w:val="28"/>
          <w:szCs w:val="28"/>
          <w:vertAlign w:val="superscript"/>
        </w:rPr>
        <w:t>3</w:t>
      </w:r>
      <w:r w:rsidRPr="001C4ACE">
        <w:rPr>
          <w:sz w:val="28"/>
          <w:szCs w:val="28"/>
        </w:rPr>
        <w:t>.</w:t>
      </w:r>
    </w:p>
    <w:p w14:paraId="51FE3E93" w14:textId="77777777" w:rsidR="007F3983" w:rsidRDefault="007F3983" w:rsidP="007F3983">
      <w:pPr>
        <w:ind w:firstLine="709"/>
        <w:jc w:val="both"/>
        <w:rPr>
          <w:sz w:val="28"/>
          <w:szCs w:val="28"/>
        </w:rPr>
      </w:pPr>
      <w:r w:rsidRPr="00392737">
        <w:rPr>
          <w:sz w:val="28"/>
          <w:szCs w:val="28"/>
        </w:rPr>
        <w:t>На 202</w:t>
      </w:r>
      <w:r>
        <w:rPr>
          <w:sz w:val="28"/>
          <w:szCs w:val="28"/>
        </w:rPr>
        <w:t>2</w:t>
      </w:r>
      <w:r w:rsidRPr="00392737">
        <w:rPr>
          <w:sz w:val="28"/>
          <w:szCs w:val="28"/>
        </w:rPr>
        <w:t>-202</w:t>
      </w:r>
      <w:r>
        <w:rPr>
          <w:sz w:val="28"/>
          <w:szCs w:val="28"/>
        </w:rPr>
        <w:t>3</w:t>
      </w:r>
      <w:r w:rsidRPr="00392737">
        <w:rPr>
          <w:sz w:val="28"/>
          <w:szCs w:val="28"/>
        </w:rPr>
        <w:t xml:space="preserve"> годы объем</w:t>
      </w:r>
      <w:r>
        <w:rPr>
          <w:sz w:val="28"/>
          <w:szCs w:val="28"/>
        </w:rPr>
        <w:t>ы</w:t>
      </w:r>
      <w:r w:rsidRPr="00392737">
        <w:rPr>
          <w:sz w:val="28"/>
          <w:szCs w:val="28"/>
        </w:rPr>
        <w:t xml:space="preserve"> </w:t>
      </w:r>
      <w:r>
        <w:rPr>
          <w:sz w:val="28"/>
          <w:szCs w:val="28"/>
        </w:rPr>
        <w:t>п</w:t>
      </w:r>
      <w:r w:rsidRPr="00D85415">
        <w:rPr>
          <w:sz w:val="28"/>
          <w:szCs w:val="28"/>
        </w:rPr>
        <w:t>ропущен</w:t>
      </w:r>
      <w:r>
        <w:rPr>
          <w:sz w:val="28"/>
          <w:szCs w:val="28"/>
        </w:rPr>
        <w:t>ных</w:t>
      </w:r>
      <w:r w:rsidRPr="00D85415">
        <w:rPr>
          <w:sz w:val="28"/>
          <w:szCs w:val="28"/>
        </w:rPr>
        <w:t xml:space="preserve"> сточных вод </w:t>
      </w:r>
      <w:r w:rsidRPr="00392737">
        <w:rPr>
          <w:sz w:val="28"/>
          <w:szCs w:val="28"/>
        </w:rPr>
        <w:t>принимаются на уровне предыдущего периода</w:t>
      </w:r>
      <w:r w:rsidRPr="00384D2C">
        <w:rPr>
          <w:sz w:val="28"/>
          <w:szCs w:val="28"/>
        </w:rPr>
        <w:t>.</w:t>
      </w:r>
    </w:p>
    <w:p w14:paraId="21B3818B" w14:textId="77777777" w:rsidR="007F3983" w:rsidRPr="00F26C2F" w:rsidRDefault="007F3983" w:rsidP="007F3983">
      <w:pPr>
        <w:tabs>
          <w:tab w:val="left" w:pos="1134"/>
        </w:tabs>
        <w:ind w:firstLine="709"/>
        <w:jc w:val="both"/>
        <w:rPr>
          <w:sz w:val="28"/>
          <w:szCs w:val="28"/>
        </w:rPr>
      </w:pPr>
    </w:p>
    <w:p w14:paraId="7E7D79CC" w14:textId="77777777" w:rsidR="007F3983" w:rsidRPr="00555B20" w:rsidRDefault="007F3983" w:rsidP="007F3983">
      <w:pPr>
        <w:tabs>
          <w:tab w:val="left" w:pos="1134"/>
        </w:tabs>
        <w:jc w:val="center"/>
        <w:rPr>
          <w:b/>
          <w:sz w:val="32"/>
          <w:szCs w:val="32"/>
          <w:u w:val="single"/>
        </w:rPr>
      </w:pPr>
      <w:r w:rsidRPr="00555B20">
        <w:rPr>
          <w:b/>
          <w:sz w:val="32"/>
          <w:szCs w:val="32"/>
          <w:u w:val="single"/>
        </w:rPr>
        <w:t>Тарифы на питьевую воду и водоотведение</w:t>
      </w:r>
    </w:p>
    <w:p w14:paraId="2EB6922D" w14:textId="77777777" w:rsidR="007F3983" w:rsidRDefault="007F3983" w:rsidP="007F3983">
      <w:pPr>
        <w:tabs>
          <w:tab w:val="left" w:pos="1134"/>
        </w:tabs>
        <w:jc w:val="center"/>
        <w:rPr>
          <w:b/>
          <w:sz w:val="32"/>
          <w:szCs w:val="32"/>
          <w:u w:val="single"/>
        </w:rPr>
      </w:pPr>
    </w:p>
    <w:p w14:paraId="2D12A6FC" w14:textId="77777777" w:rsidR="007F3983" w:rsidRPr="001E7335" w:rsidRDefault="007F3983" w:rsidP="007F3983">
      <w:pPr>
        <w:ind w:firstLine="540"/>
        <w:jc w:val="both"/>
        <w:rPr>
          <w:sz w:val="28"/>
          <w:szCs w:val="28"/>
        </w:rPr>
      </w:pPr>
      <w:bookmarkStart w:id="174" w:name="_Hlk525130962"/>
      <w:r w:rsidRPr="001E7335">
        <w:rPr>
          <w:sz w:val="28"/>
          <w:szCs w:val="28"/>
        </w:rPr>
        <w:t xml:space="preserve">Тарифы регулируемых организаций на питьевую воду (питьевое водоснабжение), водоотведение, без дифференциации в виде </w:t>
      </w:r>
      <w:proofErr w:type="spellStart"/>
      <w:r w:rsidRPr="001E7335">
        <w:rPr>
          <w:sz w:val="28"/>
          <w:szCs w:val="28"/>
        </w:rPr>
        <w:t>одноставочных</w:t>
      </w:r>
      <w:proofErr w:type="spellEnd"/>
      <w:r w:rsidRPr="001E7335">
        <w:rPr>
          <w:sz w:val="28"/>
          <w:szCs w:val="28"/>
        </w:rPr>
        <w:t xml:space="preserve"> тарифов рассчитываются в соответствии с формулой:</w:t>
      </w:r>
    </w:p>
    <w:p w14:paraId="3F9CD4D5" w14:textId="66785016" w:rsidR="007F3983" w:rsidRPr="001E7335" w:rsidRDefault="007F3983" w:rsidP="007F3983">
      <w:pPr>
        <w:jc w:val="center"/>
        <w:rPr>
          <w:sz w:val="28"/>
          <w:szCs w:val="28"/>
        </w:rPr>
      </w:pPr>
      <w:r w:rsidRPr="006D7C89">
        <w:rPr>
          <w:noProof/>
          <w:position w:val="-30"/>
          <w:sz w:val="28"/>
          <w:szCs w:val="28"/>
        </w:rPr>
        <w:drawing>
          <wp:inline distT="0" distB="0" distL="0" distR="0" wp14:anchorId="1873B260" wp14:editId="7E32306A">
            <wp:extent cx="755650" cy="450850"/>
            <wp:effectExtent l="0" t="0" r="0" b="6350"/>
            <wp:docPr id="89" name="Рисунок 89" descr="base_1_278584_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base_1_278584_524"/>
                    <pic:cNvPicPr>
                      <a:picLocks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755650" cy="450850"/>
                    </a:xfrm>
                    <a:prstGeom prst="rect">
                      <a:avLst/>
                    </a:prstGeom>
                    <a:noFill/>
                    <a:ln>
                      <a:noFill/>
                    </a:ln>
                  </pic:spPr>
                </pic:pic>
              </a:graphicData>
            </a:graphic>
          </wp:inline>
        </w:drawing>
      </w:r>
      <w:r w:rsidRPr="001E7335">
        <w:rPr>
          <w:sz w:val="28"/>
          <w:szCs w:val="28"/>
        </w:rPr>
        <w:t xml:space="preserve">, </w:t>
      </w:r>
    </w:p>
    <w:p w14:paraId="7E9DCD8F" w14:textId="77777777" w:rsidR="007F3983" w:rsidRPr="001E7335" w:rsidRDefault="007F3983" w:rsidP="007F3983">
      <w:pPr>
        <w:ind w:firstLine="540"/>
        <w:jc w:val="both"/>
        <w:rPr>
          <w:sz w:val="28"/>
          <w:szCs w:val="28"/>
        </w:rPr>
      </w:pPr>
      <w:r w:rsidRPr="001E7335">
        <w:rPr>
          <w:sz w:val="28"/>
          <w:szCs w:val="28"/>
        </w:rPr>
        <w:t>где:</w:t>
      </w:r>
    </w:p>
    <w:p w14:paraId="06E3F385" w14:textId="63CE6C6C" w:rsidR="007F3983" w:rsidRPr="001E7335" w:rsidRDefault="007F3983" w:rsidP="007F3983">
      <w:pPr>
        <w:spacing w:before="220"/>
        <w:ind w:firstLine="540"/>
        <w:jc w:val="both"/>
        <w:rPr>
          <w:sz w:val="28"/>
          <w:szCs w:val="28"/>
        </w:rPr>
      </w:pPr>
      <w:r w:rsidRPr="006D7C89">
        <w:rPr>
          <w:noProof/>
          <w:position w:val="-12"/>
          <w:sz w:val="28"/>
          <w:szCs w:val="28"/>
        </w:rPr>
        <w:drawing>
          <wp:inline distT="0" distB="0" distL="0" distR="0" wp14:anchorId="298ED063" wp14:editId="68E2E740">
            <wp:extent cx="198755" cy="252095"/>
            <wp:effectExtent l="0" t="0" r="0" b="0"/>
            <wp:docPr id="88" name="Рисунок 88" descr="base_1_278584_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base_1_278584_525"/>
                    <pic:cNvPicPr>
                      <a:picLocks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98755" cy="252095"/>
                    </a:xfrm>
                    <a:prstGeom prst="rect">
                      <a:avLst/>
                    </a:prstGeom>
                    <a:noFill/>
                    <a:ln>
                      <a:noFill/>
                    </a:ln>
                  </pic:spPr>
                </pic:pic>
              </a:graphicData>
            </a:graphic>
          </wp:inline>
        </w:drawing>
      </w:r>
      <w:r w:rsidRPr="001E7335">
        <w:rPr>
          <w:sz w:val="28"/>
          <w:szCs w:val="28"/>
        </w:rPr>
        <w:t xml:space="preserve"> - тариф регулируемой организации, устанавливаемый на i-</w:t>
      </w:r>
      <w:proofErr w:type="spellStart"/>
      <w:r w:rsidRPr="001E7335">
        <w:rPr>
          <w:sz w:val="28"/>
          <w:szCs w:val="28"/>
        </w:rPr>
        <w:t>ый</w:t>
      </w:r>
      <w:proofErr w:type="spellEnd"/>
      <w:r w:rsidRPr="001E7335">
        <w:rPr>
          <w:sz w:val="28"/>
          <w:szCs w:val="28"/>
        </w:rPr>
        <w:t xml:space="preserve"> год, руб./куб. м;</w:t>
      </w:r>
    </w:p>
    <w:p w14:paraId="7201DF80" w14:textId="2682EC65" w:rsidR="007F3983" w:rsidRPr="001E7335" w:rsidRDefault="007F3983" w:rsidP="007F3983">
      <w:pPr>
        <w:spacing w:before="220"/>
        <w:ind w:firstLine="540"/>
        <w:jc w:val="both"/>
        <w:rPr>
          <w:sz w:val="28"/>
          <w:szCs w:val="28"/>
        </w:rPr>
      </w:pPr>
      <w:r w:rsidRPr="006D7C89">
        <w:rPr>
          <w:noProof/>
          <w:position w:val="-12"/>
          <w:sz w:val="28"/>
          <w:szCs w:val="28"/>
        </w:rPr>
        <w:drawing>
          <wp:inline distT="0" distB="0" distL="0" distR="0" wp14:anchorId="66DD32B0" wp14:editId="0D8E4893">
            <wp:extent cx="450850" cy="252095"/>
            <wp:effectExtent l="0" t="0" r="6350" b="0"/>
            <wp:docPr id="87" name="Рисунок 87" descr="base_1_278584_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base_1_278584_526"/>
                    <pic:cNvPicPr>
                      <a:picLocks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50850" cy="252095"/>
                    </a:xfrm>
                    <a:prstGeom prst="rect">
                      <a:avLst/>
                    </a:prstGeom>
                    <a:noFill/>
                    <a:ln>
                      <a:noFill/>
                    </a:ln>
                  </pic:spPr>
                </pic:pic>
              </a:graphicData>
            </a:graphic>
          </wp:inline>
        </w:drawing>
      </w:r>
      <w:r w:rsidRPr="001E7335">
        <w:rPr>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1E7335">
        <w:rPr>
          <w:sz w:val="28"/>
          <w:szCs w:val="28"/>
        </w:rPr>
        <w:t>ый</w:t>
      </w:r>
      <w:proofErr w:type="spellEnd"/>
      <w:r w:rsidRPr="001E7335">
        <w:rPr>
          <w:sz w:val="28"/>
          <w:szCs w:val="28"/>
        </w:rPr>
        <w:t xml:space="preserve"> год, руб.;</w:t>
      </w:r>
    </w:p>
    <w:p w14:paraId="4CE81574" w14:textId="49636829" w:rsidR="007F3983" w:rsidRDefault="007F3983" w:rsidP="007F3983">
      <w:pPr>
        <w:spacing w:before="220"/>
        <w:ind w:firstLine="540"/>
        <w:jc w:val="both"/>
        <w:rPr>
          <w:sz w:val="28"/>
          <w:szCs w:val="28"/>
        </w:rPr>
      </w:pPr>
      <w:r w:rsidRPr="006D7C89">
        <w:rPr>
          <w:noProof/>
          <w:position w:val="-12"/>
          <w:sz w:val="28"/>
          <w:szCs w:val="28"/>
        </w:rPr>
        <w:drawing>
          <wp:inline distT="0" distB="0" distL="0" distR="0" wp14:anchorId="4EEE8A24" wp14:editId="59F93B43">
            <wp:extent cx="212090" cy="252095"/>
            <wp:effectExtent l="0" t="0" r="0" b="0"/>
            <wp:docPr id="86" name="Рисунок 86" descr="base_1_278584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base_1_278584_527"/>
                    <pic:cNvPicPr>
                      <a:picLocks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12090" cy="252095"/>
                    </a:xfrm>
                    <a:prstGeom prst="rect">
                      <a:avLst/>
                    </a:prstGeom>
                    <a:noFill/>
                    <a:ln>
                      <a:noFill/>
                    </a:ln>
                  </pic:spPr>
                </pic:pic>
              </a:graphicData>
            </a:graphic>
          </wp:inline>
        </w:drawing>
      </w:r>
      <w:r w:rsidRPr="001E7335">
        <w:rPr>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bookmarkEnd w:id="174"/>
    </w:p>
    <w:p w14:paraId="7E8BE8F7" w14:textId="77777777" w:rsidR="007F3983" w:rsidRDefault="007F3983" w:rsidP="007F3983">
      <w:pPr>
        <w:spacing w:before="220"/>
        <w:ind w:firstLine="540"/>
        <w:jc w:val="both"/>
        <w:rPr>
          <w:sz w:val="28"/>
          <w:szCs w:val="28"/>
        </w:rPr>
      </w:pPr>
      <w:r w:rsidRPr="00555B20">
        <w:rPr>
          <w:sz w:val="28"/>
          <w:szCs w:val="28"/>
        </w:rPr>
        <w:t xml:space="preserve">Учитывая результаты анализа и экономические интересы производителя и потребителей питьевой воды, водоотведения, рекомендую </w:t>
      </w:r>
      <w:r>
        <w:rPr>
          <w:sz w:val="28"/>
          <w:szCs w:val="28"/>
        </w:rPr>
        <w:t>Ре</w:t>
      </w:r>
      <w:r w:rsidRPr="00555B20">
        <w:rPr>
          <w:sz w:val="28"/>
          <w:szCs w:val="28"/>
        </w:rPr>
        <w:t xml:space="preserve">гиональной энергетической комиссии </w:t>
      </w:r>
      <w:r>
        <w:rPr>
          <w:sz w:val="28"/>
          <w:szCs w:val="28"/>
        </w:rPr>
        <w:t>Кузбасса</w:t>
      </w:r>
      <w:r w:rsidRPr="00555B20">
        <w:rPr>
          <w:sz w:val="28"/>
          <w:szCs w:val="28"/>
        </w:rPr>
        <w:t xml:space="preserve"> установить для организации тарифы на питьевую воду и водоотведение с учетом календарной разбивки:</w:t>
      </w:r>
    </w:p>
    <w:p w14:paraId="5875462A" w14:textId="77777777" w:rsidR="007F3983" w:rsidRDefault="007F3983" w:rsidP="007F3983">
      <w:pPr>
        <w:ind w:firstLine="709"/>
        <w:jc w:val="both"/>
        <w:rPr>
          <w:sz w:val="28"/>
          <w:szCs w:val="28"/>
        </w:rPr>
      </w:pPr>
    </w:p>
    <w:p w14:paraId="26118B9B" w14:textId="77777777" w:rsidR="007F3983" w:rsidRDefault="007F3983" w:rsidP="007F3983">
      <w:pPr>
        <w:jc w:val="center"/>
        <w:rPr>
          <w:sz w:val="28"/>
          <w:szCs w:val="28"/>
        </w:rPr>
      </w:pPr>
      <w:r w:rsidRPr="00555B20">
        <w:rPr>
          <w:sz w:val="28"/>
          <w:szCs w:val="28"/>
        </w:rPr>
        <w:t xml:space="preserve">Тарифы на питьевую воду, водоотведение реализуемые </w:t>
      </w:r>
    </w:p>
    <w:p w14:paraId="0A2584B1" w14:textId="77777777" w:rsidR="007F3983" w:rsidRDefault="007F3983" w:rsidP="007F3983">
      <w:pPr>
        <w:jc w:val="center"/>
        <w:rPr>
          <w:b/>
          <w:sz w:val="28"/>
          <w:szCs w:val="28"/>
        </w:rPr>
      </w:pPr>
      <w:r w:rsidRPr="006419CF">
        <w:rPr>
          <w:b/>
          <w:sz w:val="28"/>
          <w:szCs w:val="28"/>
        </w:rPr>
        <w:t>ООО «</w:t>
      </w:r>
      <w:proofErr w:type="spellStart"/>
      <w:r w:rsidRPr="006419CF">
        <w:rPr>
          <w:b/>
          <w:sz w:val="28"/>
          <w:szCs w:val="28"/>
        </w:rPr>
        <w:t>ВодСнаб</w:t>
      </w:r>
      <w:proofErr w:type="spellEnd"/>
      <w:r w:rsidRPr="006419CF">
        <w:rPr>
          <w:b/>
          <w:sz w:val="28"/>
          <w:szCs w:val="28"/>
        </w:rPr>
        <w:t>»</w:t>
      </w:r>
      <w:r>
        <w:rPr>
          <w:b/>
          <w:sz w:val="28"/>
          <w:szCs w:val="28"/>
        </w:rPr>
        <w:t xml:space="preserve"> </w:t>
      </w:r>
      <w:r w:rsidRPr="006419CF">
        <w:rPr>
          <w:b/>
          <w:sz w:val="28"/>
          <w:szCs w:val="28"/>
        </w:rPr>
        <w:t>(</w:t>
      </w:r>
      <w:r>
        <w:rPr>
          <w:b/>
          <w:sz w:val="28"/>
          <w:szCs w:val="28"/>
        </w:rPr>
        <w:t>Юргинский городской округ</w:t>
      </w:r>
      <w:r w:rsidRPr="006419CF">
        <w:rPr>
          <w:b/>
          <w:sz w:val="28"/>
          <w:szCs w:val="28"/>
        </w:rPr>
        <w:t>)</w:t>
      </w:r>
    </w:p>
    <w:p w14:paraId="5C60236F" w14:textId="77777777" w:rsidR="007F3983" w:rsidRDefault="007F3983" w:rsidP="007F3983">
      <w:pPr>
        <w:jc w:val="center"/>
        <w:rPr>
          <w:sz w:val="28"/>
          <w:szCs w:val="28"/>
        </w:rPr>
      </w:pPr>
      <w:r w:rsidRPr="00555B20">
        <w:rPr>
          <w:sz w:val="28"/>
          <w:szCs w:val="28"/>
        </w:rPr>
        <w:t>на потребительском рынке с 01.01.20</w:t>
      </w:r>
      <w:r>
        <w:rPr>
          <w:sz w:val="28"/>
          <w:szCs w:val="28"/>
        </w:rPr>
        <w:t>21</w:t>
      </w:r>
      <w:r w:rsidRPr="00555B20">
        <w:rPr>
          <w:sz w:val="28"/>
          <w:szCs w:val="28"/>
        </w:rPr>
        <w:t xml:space="preserve"> по 31.12.</w:t>
      </w:r>
      <w:r>
        <w:rPr>
          <w:sz w:val="28"/>
          <w:szCs w:val="28"/>
        </w:rPr>
        <w:t>2023</w:t>
      </w:r>
    </w:p>
    <w:p w14:paraId="6F3C4ECF" w14:textId="77777777" w:rsidR="007F3983" w:rsidRDefault="007F3983" w:rsidP="007F398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993"/>
        <w:gridCol w:w="1984"/>
        <w:gridCol w:w="1276"/>
        <w:gridCol w:w="3555"/>
      </w:tblGrid>
      <w:tr w:rsidR="007F3983" w:rsidRPr="00E1212F" w14:paraId="39D68489" w14:textId="77777777" w:rsidTr="009D256F">
        <w:trPr>
          <w:trHeight w:val="1507"/>
        </w:trPr>
        <w:tc>
          <w:tcPr>
            <w:tcW w:w="2376" w:type="dxa"/>
            <w:shd w:val="clear" w:color="auto" w:fill="auto"/>
            <w:vAlign w:val="center"/>
          </w:tcPr>
          <w:p w14:paraId="77A85435" w14:textId="77777777" w:rsidR="007F3983" w:rsidRPr="00E1212F" w:rsidRDefault="007F3983" w:rsidP="009D256F">
            <w:pPr>
              <w:jc w:val="center"/>
              <w:rPr>
                <w:color w:val="FF0000"/>
                <w:sz w:val="28"/>
                <w:szCs w:val="28"/>
              </w:rPr>
            </w:pPr>
            <w:r>
              <w:rPr>
                <w:sz w:val="28"/>
                <w:szCs w:val="28"/>
              </w:rPr>
              <w:t>Предприятие</w:t>
            </w:r>
          </w:p>
        </w:tc>
        <w:tc>
          <w:tcPr>
            <w:tcW w:w="993" w:type="dxa"/>
            <w:shd w:val="clear" w:color="auto" w:fill="auto"/>
            <w:vAlign w:val="center"/>
          </w:tcPr>
          <w:p w14:paraId="0FB35C95" w14:textId="77777777" w:rsidR="007F3983" w:rsidRPr="00E1212F" w:rsidRDefault="007F3983" w:rsidP="009D256F">
            <w:pPr>
              <w:jc w:val="center"/>
              <w:rPr>
                <w:sz w:val="28"/>
                <w:szCs w:val="28"/>
              </w:rPr>
            </w:pPr>
            <w:r w:rsidRPr="00E1212F">
              <w:rPr>
                <w:sz w:val="28"/>
                <w:szCs w:val="28"/>
              </w:rPr>
              <w:t xml:space="preserve">Год </w:t>
            </w:r>
          </w:p>
        </w:tc>
        <w:tc>
          <w:tcPr>
            <w:tcW w:w="1984" w:type="dxa"/>
            <w:shd w:val="clear" w:color="auto" w:fill="auto"/>
            <w:vAlign w:val="center"/>
          </w:tcPr>
          <w:p w14:paraId="6EF3862F" w14:textId="77777777" w:rsidR="007F3983" w:rsidRPr="00E1212F" w:rsidRDefault="007F3983" w:rsidP="009D256F">
            <w:pPr>
              <w:jc w:val="center"/>
              <w:rPr>
                <w:sz w:val="28"/>
                <w:szCs w:val="28"/>
              </w:rPr>
            </w:pPr>
            <w:r w:rsidRPr="00E1212F">
              <w:rPr>
                <w:sz w:val="28"/>
                <w:szCs w:val="28"/>
              </w:rPr>
              <w:t>Календарная разбивка</w:t>
            </w:r>
          </w:p>
        </w:tc>
        <w:tc>
          <w:tcPr>
            <w:tcW w:w="1276" w:type="dxa"/>
            <w:shd w:val="clear" w:color="auto" w:fill="auto"/>
            <w:vAlign w:val="center"/>
          </w:tcPr>
          <w:p w14:paraId="0F6FB2E9" w14:textId="77777777" w:rsidR="007F3983" w:rsidRPr="00E1212F" w:rsidRDefault="007F3983" w:rsidP="009D256F">
            <w:pPr>
              <w:jc w:val="center"/>
              <w:rPr>
                <w:sz w:val="28"/>
                <w:szCs w:val="28"/>
              </w:rPr>
            </w:pPr>
            <w:r w:rsidRPr="00E1212F">
              <w:rPr>
                <w:sz w:val="28"/>
                <w:szCs w:val="28"/>
              </w:rPr>
              <w:t>Тарифы, руб./</w:t>
            </w:r>
            <w:r>
              <w:rPr>
                <w:sz w:val="28"/>
                <w:szCs w:val="28"/>
              </w:rPr>
              <w:t>м</w:t>
            </w:r>
            <w:r w:rsidRPr="007661BE">
              <w:rPr>
                <w:sz w:val="28"/>
                <w:szCs w:val="28"/>
                <w:vertAlign w:val="superscript"/>
              </w:rPr>
              <w:t>3</w:t>
            </w:r>
          </w:p>
        </w:tc>
        <w:tc>
          <w:tcPr>
            <w:tcW w:w="3555" w:type="dxa"/>
            <w:shd w:val="clear" w:color="auto" w:fill="auto"/>
            <w:vAlign w:val="center"/>
          </w:tcPr>
          <w:p w14:paraId="4B2F559B" w14:textId="77777777" w:rsidR="007F3983" w:rsidRDefault="007F3983" w:rsidP="009D256F">
            <w:pPr>
              <w:jc w:val="center"/>
              <w:rPr>
                <w:sz w:val="28"/>
                <w:szCs w:val="28"/>
              </w:rPr>
            </w:pPr>
            <w:r>
              <w:rPr>
                <w:sz w:val="28"/>
                <w:szCs w:val="28"/>
              </w:rPr>
              <w:t xml:space="preserve">Рост </w:t>
            </w:r>
            <w:r w:rsidRPr="00E1212F">
              <w:rPr>
                <w:sz w:val="28"/>
                <w:szCs w:val="28"/>
              </w:rPr>
              <w:t xml:space="preserve">к предыдущему </w:t>
            </w:r>
            <w:r>
              <w:rPr>
                <w:sz w:val="28"/>
                <w:szCs w:val="28"/>
              </w:rPr>
              <w:t>периоду</w:t>
            </w:r>
            <w:r w:rsidRPr="00E1212F">
              <w:rPr>
                <w:sz w:val="28"/>
                <w:szCs w:val="28"/>
              </w:rPr>
              <w:t>, %</w:t>
            </w:r>
          </w:p>
          <w:p w14:paraId="71F407A7" w14:textId="77777777" w:rsidR="007F3983" w:rsidRPr="00E1212F" w:rsidRDefault="007F3983" w:rsidP="009D256F">
            <w:pPr>
              <w:jc w:val="center"/>
              <w:rPr>
                <w:sz w:val="28"/>
                <w:szCs w:val="28"/>
              </w:rPr>
            </w:pPr>
          </w:p>
        </w:tc>
      </w:tr>
      <w:tr w:rsidR="007F3983" w:rsidRPr="00E1212F" w14:paraId="5925DE2D" w14:textId="77777777" w:rsidTr="009D256F">
        <w:trPr>
          <w:trHeight w:val="317"/>
        </w:trPr>
        <w:tc>
          <w:tcPr>
            <w:tcW w:w="2376" w:type="dxa"/>
            <w:shd w:val="clear" w:color="auto" w:fill="auto"/>
          </w:tcPr>
          <w:p w14:paraId="75A740C7" w14:textId="77777777" w:rsidR="007F3983" w:rsidRPr="00E1212F" w:rsidRDefault="007F3983" w:rsidP="009D256F">
            <w:pPr>
              <w:jc w:val="center"/>
              <w:rPr>
                <w:sz w:val="28"/>
                <w:szCs w:val="28"/>
              </w:rPr>
            </w:pPr>
            <w:r>
              <w:rPr>
                <w:sz w:val="28"/>
                <w:szCs w:val="28"/>
              </w:rPr>
              <w:t>1</w:t>
            </w:r>
          </w:p>
        </w:tc>
        <w:tc>
          <w:tcPr>
            <w:tcW w:w="993" w:type="dxa"/>
            <w:shd w:val="clear" w:color="auto" w:fill="auto"/>
          </w:tcPr>
          <w:p w14:paraId="2C6CF74C" w14:textId="77777777" w:rsidR="007F3983" w:rsidRPr="00E1212F" w:rsidRDefault="007F3983" w:rsidP="009D256F">
            <w:pPr>
              <w:jc w:val="center"/>
              <w:rPr>
                <w:sz w:val="28"/>
                <w:szCs w:val="28"/>
              </w:rPr>
            </w:pPr>
            <w:r>
              <w:rPr>
                <w:sz w:val="28"/>
                <w:szCs w:val="28"/>
              </w:rPr>
              <w:t>2</w:t>
            </w:r>
          </w:p>
        </w:tc>
        <w:tc>
          <w:tcPr>
            <w:tcW w:w="1984" w:type="dxa"/>
            <w:shd w:val="clear" w:color="auto" w:fill="auto"/>
          </w:tcPr>
          <w:p w14:paraId="6B57F2C0" w14:textId="77777777" w:rsidR="007F3983" w:rsidRPr="00E1212F" w:rsidRDefault="007F3983" w:rsidP="009D256F">
            <w:pPr>
              <w:jc w:val="center"/>
              <w:rPr>
                <w:sz w:val="28"/>
                <w:szCs w:val="28"/>
              </w:rPr>
            </w:pPr>
            <w:r>
              <w:rPr>
                <w:sz w:val="28"/>
                <w:szCs w:val="28"/>
              </w:rPr>
              <w:t>3</w:t>
            </w:r>
          </w:p>
        </w:tc>
        <w:tc>
          <w:tcPr>
            <w:tcW w:w="1276" w:type="dxa"/>
            <w:shd w:val="clear" w:color="auto" w:fill="auto"/>
          </w:tcPr>
          <w:p w14:paraId="2808AF48" w14:textId="77777777" w:rsidR="007F3983" w:rsidRPr="00E1212F" w:rsidRDefault="007F3983" w:rsidP="009D256F">
            <w:pPr>
              <w:jc w:val="center"/>
              <w:rPr>
                <w:sz w:val="28"/>
                <w:szCs w:val="28"/>
              </w:rPr>
            </w:pPr>
            <w:r>
              <w:rPr>
                <w:sz w:val="28"/>
                <w:szCs w:val="28"/>
              </w:rPr>
              <w:t>4</w:t>
            </w:r>
          </w:p>
        </w:tc>
        <w:tc>
          <w:tcPr>
            <w:tcW w:w="3555" w:type="dxa"/>
            <w:shd w:val="clear" w:color="auto" w:fill="auto"/>
          </w:tcPr>
          <w:p w14:paraId="703916A0" w14:textId="77777777" w:rsidR="007F3983" w:rsidRPr="00E1212F" w:rsidRDefault="007F3983" w:rsidP="009D256F">
            <w:pPr>
              <w:jc w:val="center"/>
              <w:rPr>
                <w:sz w:val="28"/>
                <w:szCs w:val="28"/>
              </w:rPr>
            </w:pPr>
            <w:r>
              <w:rPr>
                <w:sz w:val="28"/>
                <w:szCs w:val="28"/>
              </w:rPr>
              <w:t>5</w:t>
            </w:r>
          </w:p>
        </w:tc>
      </w:tr>
      <w:tr w:rsidR="007F3983" w:rsidRPr="00E1212F" w14:paraId="71ADEEB9" w14:textId="77777777" w:rsidTr="009D256F">
        <w:trPr>
          <w:trHeight w:val="393"/>
        </w:trPr>
        <w:tc>
          <w:tcPr>
            <w:tcW w:w="10184" w:type="dxa"/>
            <w:gridSpan w:val="5"/>
            <w:shd w:val="clear" w:color="auto" w:fill="auto"/>
            <w:vAlign w:val="center"/>
          </w:tcPr>
          <w:p w14:paraId="1CC94D79" w14:textId="77777777" w:rsidR="007F3983" w:rsidRPr="00FB3002" w:rsidRDefault="007F3983" w:rsidP="007F3983">
            <w:pPr>
              <w:numPr>
                <w:ilvl w:val="0"/>
                <w:numId w:val="12"/>
              </w:numPr>
              <w:jc w:val="center"/>
              <w:rPr>
                <w:sz w:val="28"/>
                <w:szCs w:val="28"/>
              </w:rPr>
            </w:pPr>
            <w:r>
              <w:rPr>
                <w:sz w:val="28"/>
                <w:szCs w:val="28"/>
              </w:rPr>
              <w:t>Питьевая вода</w:t>
            </w:r>
          </w:p>
        </w:tc>
      </w:tr>
      <w:tr w:rsidR="007F3983" w:rsidRPr="00E1212F" w14:paraId="6FC1BB06" w14:textId="77777777" w:rsidTr="009D256F">
        <w:trPr>
          <w:trHeight w:val="393"/>
        </w:trPr>
        <w:tc>
          <w:tcPr>
            <w:tcW w:w="2376" w:type="dxa"/>
            <w:vMerge w:val="restart"/>
            <w:shd w:val="clear" w:color="auto" w:fill="auto"/>
            <w:vAlign w:val="center"/>
          </w:tcPr>
          <w:p w14:paraId="38AC3242" w14:textId="77777777" w:rsidR="007F3983" w:rsidRDefault="007F3983" w:rsidP="009D256F">
            <w:pPr>
              <w:jc w:val="center"/>
              <w:rPr>
                <w:sz w:val="28"/>
                <w:szCs w:val="28"/>
              </w:rPr>
            </w:pPr>
            <w:r w:rsidRPr="006419CF">
              <w:rPr>
                <w:sz w:val="28"/>
                <w:szCs w:val="28"/>
              </w:rPr>
              <w:t>ООО «</w:t>
            </w:r>
            <w:proofErr w:type="spellStart"/>
            <w:r w:rsidRPr="006419CF">
              <w:rPr>
                <w:sz w:val="28"/>
                <w:szCs w:val="28"/>
              </w:rPr>
              <w:t>ВодСнаб</w:t>
            </w:r>
            <w:proofErr w:type="spellEnd"/>
            <w:r w:rsidRPr="006419CF">
              <w:rPr>
                <w:sz w:val="28"/>
                <w:szCs w:val="28"/>
              </w:rPr>
              <w:t>»</w:t>
            </w:r>
          </w:p>
        </w:tc>
        <w:tc>
          <w:tcPr>
            <w:tcW w:w="993" w:type="dxa"/>
            <w:vMerge w:val="restart"/>
            <w:shd w:val="clear" w:color="auto" w:fill="auto"/>
            <w:vAlign w:val="center"/>
          </w:tcPr>
          <w:p w14:paraId="4110DBFA" w14:textId="77777777" w:rsidR="007F3983" w:rsidRPr="0037728D" w:rsidRDefault="007F3983" w:rsidP="009D256F">
            <w:pPr>
              <w:jc w:val="center"/>
              <w:rPr>
                <w:sz w:val="28"/>
                <w:szCs w:val="28"/>
              </w:rPr>
            </w:pPr>
            <w:r w:rsidRPr="00435DE1">
              <w:t>2021</w:t>
            </w:r>
          </w:p>
        </w:tc>
        <w:tc>
          <w:tcPr>
            <w:tcW w:w="1984" w:type="dxa"/>
            <w:shd w:val="clear" w:color="auto" w:fill="auto"/>
            <w:vAlign w:val="center"/>
          </w:tcPr>
          <w:p w14:paraId="3ED3E308" w14:textId="77777777" w:rsidR="007F3983" w:rsidRPr="0037728D" w:rsidRDefault="007F3983" w:rsidP="009D256F">
            <w:pPr>
              <w:jc w:val="center"/>
              <w:rPr>
                <w:sz w:val="28"/>
                <w:szCs w:val="28"/>
              </w:rPr>
            </w:pPr>
            <w:r w:rsidRPr="00435DE1">
              <w:t>с 01.01.2021 по 30.06.2021</w:t>
            </w:r>
          </w:p>
        </w:tc>
        <w:tc>
          <w:tcPr>
            <w:tcW w:w="1276" w:type="dxa"/>
            <w:shd w:val="clear" w:color="auto" w:fill="auto"/>
            <w:vAlign w:val="center"/>
          </w:tcPr>
          <w:p w14:paraId="61B9823F" w14:textId="77777777" w:rsidR="007F3983" w:rsidRPr="00235C0A" w:rsidRDefault="007F3983" w:rsidP="009D256F">
            <w:pPr>
              <w:jc w:val="center"/>
              <w:rPr>
                <w:sz w:val="28"/>
                <w:szCs w:val="28"/>
              </w:rPr>
            </w:pPr>
            <w:r>
              <w:rPr>
                <w:sz w:val="28"/>
                <w:szCs w:val="28"/>
              </w:rPr>
              <w:t>36,52</w:t>
            </w:r>
          </w:p>
        </w:tc>
        <w:tc>
          <w:tcPr>
            <w:tcW w:w="3555" w:type="dxa"/>
            <w:shd w:val="clear" w:color="auto" w:fill="auto"/>
            <w:vAlign w:val="center"/>
          </w:tcPr>
          <w:p w14:paraId="24C68AA6" w14:textId="77777777" w:rsidR="007F3983" w:rsidRPr="00235C0A" w:rsidRDefault="007F3983" w:rsidP="009D256F">
            <w:pPr>
              <w:jc w:val="center"/>
              <w:rPr>
                <w:sz w:val="28"/>
                <w:szCs w:val="28"/>
              </w:rPr>
            </w:pPr>
            <w:r>
              <w:rPr>
                <w:sz w:val="28"/>
                <w:szCs w:val="28"/>
              </w:rPr>
              <w:t>0</w:t>
            </w:r>
          </w:p>
        </w:tc>
      </w:tr>
      <w:tr w:rsidR="007F3983" w:rsidRPr="00E1212F" w14:paraId="7556E39B" w14:textId="77777777" w:rsidTr="009D256F">
        <w:trPr>
          <w:trHeight w:val="393"/>
        </w:trPr>
        <w:tc>
          <w:tcPr>
            <w:tcW w:w="2376" w:type="dxa"/>
            <w:vMerge/>
            <w:shd w:val="clear" w:color="auto" w:fill="auto"/>
            <w:vAlign w:val="center"/>
          </w:tcPr>
          <w:p w14:paraId="7630C246" w14:textId="77777777" w:rsidR="007F3983" w:rsidRDefault="007F3983" w:rsidP="009D256F">
            <w:pPr>
              <w:jc w:val="center"/>
              <w:rPr>
                <w:sz w:val="28"/>
                <w:szCs w:val="28"/>
              </w:rPr>
            </w:pPr>
          </w:p>
        </w:tc>
        <w:tc>
          <w:tcPr>
            <w:tcW w:w="993" w:type="dxa"/>
            <w:vMerge/>
            <w:shd w:val="clear" w:color="auto" w:fill="auto"/>
            <w:vAlign w:val="center"/>
          </w:tcPr>
          <w:p w14:paraId="4799E340" w14:textId="77777777" w:rsidR="007F3983" w:rsidRPr="007F3B40" w:rsidRDefault="007F3983" w:rsidP="009D256F">
            <w:pPr>
              <w:jc w:val="center"/>
              <w:rPr>
                <w:color w:val="FF0000"/>
                <w:sz w:val="28"/>
                <w:szCs w:val="28"/>
              </w:rPr>
            </w:pPr>
          </w:p>
        </w:tc>
        <w:tc>
          <w:tcPr>
            <w:tcW w:w="1984" w:type="dxa"/>
            <w:shd w:val="clear" w:color="auto" w:fill="auto"/>
            <w:vAlign w:val="center"/>
          </w:tcPr>
          <w:p w14:paraId="75AFF6C6" w14:textId="77777777" w:rsidR="007F3983" w:rsidRPr="0037728D" w:rsidRDefault="007F3983" w:rsidP="009D256F">
            <w:pPr>
              <w:jc w:val="center"/>
              <w:rPr>
                <w:sz w:val="28"/>
                <w:szCs w:val="28"/>
              </w:rPr>
            </w:pPr>
            <w:r w:rsidRPr="00435DE1">
              <w:t>с 01.07.2021 по 31.12.2021</w:t>
            </w:r>
          </w:p>
        </w:tc>
        <w:tc>
          <w:tcPr>
            <w:tcW w:w="1276" w:type="dxa"/>
            <w:shd w:val="clear" w:color="auto" w:fill="auto"/>
            <w:vAlign w:val="center"/>
          </w:tcPr>
          <w:p w14:paraId="7A9AF2AD" w14:textId="77777777" w:rsidR="007F3983" w:rsidRPr="00235C0A" w:rsidRDefault="007F3983" w:rsidP="009D256F">
            <w:pPr>
              <w:jc w:val="center"/>
              <w:rPr>
                <w:sz w:val="28"/>
                <w:szCs w:val="28"/>
              </w:rPr>
            </w:pPr>
            <w:r>
              <w:rPr>
                <w:sz w:val="28"/>
                <w:szCs w:val="28"/>
              </w:rPr>
              <w:t>40,72</w:t>
            </w:r>
          </w:p>
        </w:tc>
        <w:tc>
          <w:tcPr>
            <w:tcW w:w="3555" w:type="dxa"/>
            <w:shd w:val="clear" w:color="auto" w:fill="auto"/>
            <w:vAlign w:val="center"/>
          </w:tcPr>
          <w:p w14:paraId="255CD4A7" w14:textId="77777777" w:rsidR="007F3983" w:rsidRPr="00235C0A" w:rsidRDefault="007F3983" w:rsidP="009D256F">
            <w:pPr>
              <w:jc w:val="center"/>
              <w:rPr>
                <w:sz w:val="28"/>
                <w:szCs w:val="28"/>
              </w:rPr>
            </w:pPr>
            <w:r>
              <w:rPr>
                <w:sz w:val="28"/>
                <w:szCs w:val="28"/>
              </w:rPr>
              <w:t>11,5</w:t>
            </w:r>
          </w:p>
        </w:tc>
      </w:tr>
      <w:tr w:rsidR="007F3983" w:rsidRPr="00E1212F" w14:paraId="2F5879C2" w14:textId="77777777" w:rsidTr="009D256F">
        <w:trPr>
          <w:trHeight w:val="393"/>
        </w:trPr>
        <w:tc>
          <w:tcPr>
            <w:tcW w:w="2376" w:type="dxa"/>
            <w:vMerge/>
            <w:shd w:val="clear" w:color="auto" w:fill="auto"/>
            <w:vAlign w:val="center"/>
          </w:tcPr>
          <w:p w14:paraId="2166A274" w14:textId="77777777" w:rsidR="007F3983" w:rsidRDefault="007F3983" w:rsidP="009D256F">
            <w:pPr>
              <w:jc w:val="center"/>
              <w:rPr>
                <w:sz w:val="28"/>
                <w:szCs w:val="28"/>
              </w:rPr>
            </w:pPr>
          </w:p>
        </w:tc>
        <w:tc>
          <w:tcPr>
            <w:tcW w:w="993" w:type="dxa"/>
            <w:vMerge w:val="restart"/>
            <w:shd w:val="clear" w:color="auto" w:fill="auto"/>
            <w:vAlign w:val="center"/>
          </w:tcPr>
          <w:p w14:paraId="7972FA67" w14:textId="77777777" w:rsidR="007F3983" w:rsidRPr="007F3B40" w:rsidRDefault="007F3983" w:rsidP="009D256F">
            <w:pPr>
              <w:jc w:val="center"/>
              <w:rPr>
                <w:color w:val="FF0000"/>
                <w:sz w:val="28"/>
                <w:szCs w:val="28"/>
              </w:rPr>
            </w:pPr>
            <w:r w:rsidRPr="00435DE1">
              <w:t>2022</w:t>
            </w:r>
          </w:p>
        </w:tc>
        <w:tc>
          <w:tcPr>
            <w:tcW w:w="1984" w:type="dxa"/>
            <w:shd w:val="clear" w:color="auto" w:fill="auto"/>
            <w:vAlign w:val="center"/>
          </w:tcPr>
          <w:p w14:paraId="4AFD3F72" w14:textId="77777777" w:rsidR="007F3983" w:rsidRPr="0037728D" w:rsidRDefault="007F3983" w:rsidP="009D256F">
            <w:pPr>
              <w:jc w:val="center"/>
              <w:rPr>
                <w:sz w:val="28"/>
                <w:szCs w:val="28"/>
              </w:rPr>
            </w:pPr>
            <w:r w:rsidRPr="00435DE1">
              <w:t>с 01.01.2022 по 30.06.2022</w:t>
            </w:r>
          </w:p>
        </w:tc>
        <w:tc>
          <w:tcPr>
            <w:tcW w:w="1276" w:type="dxa"/>
            <w:shd w:val="clear" w:color="auto" w:fill="auto"/>
            <w:vAlign w:val="center"/>
          </w:tcPr>
          <w:p w14:paraId="7077E655" w14:textId="77777777" w:rsidR="007F3983" w:rsidRDefault="007F3983" w:rsidP="009D256F">
            <w:pPr>
              <w:jc w:val="center"/>
              <w:rPr>
                <w:sz w:val="28"/>
                <w:szCs w:val="28"/>
              </w:rPr>
            </w:pPr>
            <w:r>
              <w:rPr>
                <w:sz w:val="28"/>
                <w:szCs w:val="28"/>
              </w:rPr>
              <w:t>40,72</w:t>
            </w:r>
          </w:p>
        </w:tc>
        <w:tc>
          <w:tcPr>
            <w:tcW w:w="3555" w:type="dxa"/>
            <w:shd w:val="clear" w:color="auto" w:fill="auto"/>
            <w:vAlign w:val="center"/>
          </w:tcPr>
          <w:p w14:paraId="42CC36A0" w14:textId="77777777" w:rsidR="007F3983" w:rsidRDefault="007F3983" w:rsidP="009D256F">
            <w:pPr>
              <w:jc w:val="center"/>
              <w:rPr>
                <w:sz w:val="28"/>
                <w:szCs w:val="28"/>
              </w:rPr>
            </w:pPr>
            <w:r>
              <w:rPr>
                <w:sz w:val="28"/>
                <w:szCs w:val="28"/>
              </w:rPr>
              <w:t>0</w:t>
            </w:r>
          </w:p>
        </w:tc>
      </w:tr>
      <w:tr w:rsidR="007F3983" w:rsidRPr="00E1212F" w14:paraId="2362A387" w14:textId="77777777" w:rsidTr="009D256F">
        <w:trPr>
          <w:trHeight w:val="393"/>
        </w:trPr>
        <w:tc>
          <w:tcPr>
            <w:tcW w:w="2376" w:type="dxa"/>
            <w:vMerge/>
            <w:shd w:val="clear" w:color="auto" w:fill="auto"/>
            <w:vAlign w:val="center"/>
          </w:tcPr>
          <w:p w14:paraId="7043D4F3" w14:textId="77777777" w:rsidR="007F3983" w:rsidRDefault="007F3983" w:rsidP="009D256F">
            <w:pPr>
              <w:jc w:val="center"/>
              <w:rPr>
                <w:sz w:val="28"/>
                <w:szCs w:val="28"/>
              </w:rPr>
            </w:pPr>
          </w:p>
        </w:tc>
        <w:tc>
          <w:tcPr>
            <w:tcW w:w="993" w:type="dxa"/>
            <w:vMerge/>
            <w:tcBorders>
              <w:bottom w:val="single" w:sz="4" w:space="0" w:color="auto"/>
            </w:tcBorders>
            <w:shd w:val="clear" w:color="auto" w:fill="auto"/>
            <w:vAlign w:val="center"/>
          </w:tcPr>
          <w:p w14:paraId="754D676F" w14:textId="77777777" w:rsidR="007F3983" w:rsidRPr="007F3B40" w:rsidRDefault="007F3983" w:rsidP="009D256F">
            <w:pPr>
              <w:jc w:val="center"/>
              <w:rPr>
                <w:color w:val="FF0000"/>
                <w:sz w:val="28"/>
                <w:szCs w:val="28"/>
              </w:rPr>
            </w:pPr>
          </w:p>
        </w:tc>
        <w:tc>
          <w:tcPr>
            <w:tcW w:w="1984" w:type="dxa"/>
            <w:tcBorders>
              <w:bottom w:val="single" w:sz="4" w:space="0" w:color="auto"/>
            </w:tcBorders>
            <w:shd w:val="clear" w:color="auto" w:fill="auto"/>
            <w:vAlign w:val="center"/>
          </w:tcPr>
          <w:p w14:paraId="35860297" w14:textId="77777777" w:rsidR="007F3983" w:rsidRPr="0037728D" w:rsidRDefault="007F3983" w:rsidP="009D256F">
            <w:pPr>
              <w:jc w:val="center"/>
              <w:rPr>
                <w:sz w:val="28"/>
                <w:szCs w:val="28"/>
              </w:rPr>
            </w:pPr>
            <w:r w:rsidRPr="00435DE1">
              <w:t>с 01.07.2022 по 31.12.2022</w:t>
            </w:r>
          </w:p>
        </w:tc>
        <w:tc>
          <w:tcPr>
            <w:tcW w:w="1276" w:type="dxa"/>
            <w:shd w:val="clear" w:color="auto" w:fill="auto"/>
            <w:vAlign w:val="center"/>
          </w:tcPr>
          <w:p w14:paraId="711E18AB" w14:textId="77777777" w:rsidR="007F3983" w:rsidRDefault="007F3983" w:rsidP="009D256F">
            <w:pPr>
              <w:jc w:val="center"/>
              <w:rPr>
                <w:sz w:val="28"/>
                <w:szCs w:val="28"/>
              </w:rPr>
            </w:pPr>
            <w:r>
              <w:rPr>
                <w:sz w:val="28"/>
                <w:szCs w:val="28"/>
              </w:rPr>
              <w:t>42,64</w:t>
            </w:r>
          </w:p>
        </w:tc>
        <w:tc>
          <w:tcPr>
            <w:tcW w:w="3555" w:type="dxa"/>
            <w:shd w:val="clear" w:color="auto" w:fill="auto"/>
            <w:vAlign w:val="center"/>
          </w:tcPr>
          <w:p w14:paraId="2AA552B5" w14:textId="77777777" w:rsidR="007F3983" w:rsidRDefault="007F3983" w:rsidP="009D256F">
            <w:pPr>
              <w:jc w:val="center"/>
              <w:rPr>
                <w:sz w:val="28"/>
                <w:szCs w:val="28"/>
              </w:rPr>
            </w:pPr>
            <w:r>
              <w:rPr>
                <w:sz w:val="28"/>
                <w:szCs w:val="28"/>
              </w:rPr>
              <w:t>4,7</w:t>
            </w:r>
          </w:p>
        </w:tc>
      </w:tr>
      <w:tr w:rsidR="007F3983" w:rsidRPr="00E1212F" w14:paraId="56AA76FC" w14:textId="77777777" w:rsidTr="009D256F">
        <w:trPr>
          <w:trHeight w:val="393"/>
        </w:trPr>
        <w:tc>
          <w:tcPr>
            <w:tcW w:w="2376" w:type="dxa"/>
            <w:vMerge/>
            <w:shd w:val="clear" w:color="auto" w:fill="auto"/>
            <w:vAlign w:val="center"/>
          </w:tcPr>
          <w:p w14:paraId="1A28273F" w14:textId="77777777" w:rsidR="007F3983" w:rsidRDefault="007F3983" w:rsidP="009D256F">
            <w:pPr>
              <w:jc w:val="center"/>
              <w:rPr>
                <w:sz w:val="28"/>
                <w:szCs w:val="28"/>
              </w:rPr>
            </w:pPr>
          </w:p>
        </w:tc>
        <w:tc>
          <w:tcPr>
            <w:tcW w:w="993" w:type="dxa"/>
            <w:vMerge w:val="restart"/>
            <w:shd w:val="clear" w:color="auto" w:fill="auto"/>
            <w:vAlign w:val="center"/>
          </w:tcPr>
          <w:p w14:paraId="11764E04" w14:textId="77777777" w:rsidR="007F3983" w:rsidRPr="007F3B40" w:rsidRDefault="007F3983" w:rsidP="009D256F">
            <w:pPr>
              <w:jc w:val="center"/>
              <w:rPr>
                <w:color w:val="FF0000"/>
                <w:sz w:val="28"/>
                <w:szCs w:val="28"/>
              </w:rPr>
            </w:pPr>
            <w:r w:rsidRPr="00435DE1">
              <w:t>202</w:t>
            </w:r>
            <w:r>
              <w:t>3</w:t>
            </w:r>
          </w:p>
        </w:tc>
        <w:tc>
          <w:tcPr>
            <w:tcW w:w="1984" w:type="dxa"/>
            <w:shd w:val="clear" w:color="auto" w:fill="auto"/>
            <w:vAlign w:val="center"/>
          </w:tcPr>
          <w:p w14:paraId="029BB6CA" w14:textId="77777777" w:rsidR="007F3983" w:rsidRPr="0037728D" w:rsidRDefault="007F3983" w:rsidP="009D256F">
            <w:pPr>
              <w:jc w:val="center"/>
              <w:rPr>
                <w:sz w:val="28"/>
                <w:szCs w:val="28"/>
              </w:rPr>
            </w:pPr>
            <w:r w:rsidRPr="00435DE1">
              <w:t>с 01.01.202</w:t>
            </w:r>
            <w:r>
              <w:t>3</w:t>
            </w:r>
            <w:r w:rsidRPr="00435DE1">
              <w:t xml:space="preserve"> по 30.06.202</w:t>
            </w:r>
            <w:r>
              <w:t>3</w:t>
            </w:r>
          </w:p>
        </w:tc>
        <w:tc>
          <w:tcPr>
            <w:tcW w:w="1276" w:type="dxa"/>
            <w:shd w:val="clear" w:color="auto" w:fill="auto"/>
            <w:vAlign w:val="center"/>
          </w:tcPr>
          <w:p w14:paraId="2AC013DD" w14:textId="77777777" w:rsidR="007F3983" w:rsidRDefault="007F3983" w:rsidP="009D256F">
            <w:pPr>
              <w:jc w:val="center"/>
              <w:rPr>
                <w:sz w:val="28"/>
                <w:szCs w:val="28"/>
              </w:rPr>
            </w:pPr>
            <w:r>
              <w:rPr>
                <w:sz w:val="28"/>
                <w:szCs w:val="28"/>
              </w:rPr>
              <w:t>42,64</w:t>
            </w:r>
          </w:p>
        </w:tc>
        <w:tc>
          <w:tcPr>
            <w:tcW w:w="3555" w:type="dxa"/>
            <w:shd w:val="clear" w:color="auto" w:fill="auto"/>
            <w:vAlign w:val="center"/>
          </w:tcPr>
          <w:p w14:paraId="25C6CCC5" w14:textId="77777777" w:rsidR="007F3983" w:rsidRDefault="007F3983" w:rsidP="009D256F">
            <w:pPr>
              <w:jc w:val="center"/>
              <w:rPr>
                <w:sz w:val="28"/>
                <w:szCs w:val="28"/>
              </w:rPr>
            </w:pPr>
            <w:r>
              <w:rPr>
                <w:sz w:val="28"/>
                <w:szCs w:val="28"/>
              </w:rPr>
              <w:t>0</w:t>
            </w:r>
          </w:p>
        </w:tc>
      </w:tr>
      <w:tr w:rsidR="007F3983" w:rsidRPr="00E1212F" w14:paraId="3443B62E" w14:textId="77777777" w:rsidTr="009D256F">
        <w:trPr>
          <w:trHeight w:val="393"/>
        </w:trPr>
        <w:tc>
          <w:tcPr>
            <w:tcW w:w="2376" w:type="dxa"/>
            <w:vMerge/>
            <w:shd w:val="clear" w:color="auto" w:fill="auto"/>
            <w:vAlign w:val="center"/>
          </w:tcPr>
          <w:p w14:paraId="64A37E15" w14:textId="77777777" w:rsidR="007F3983" w:rsidRDefault="007F3983" w:rsidP="009D256F">
            <w:pPr>
              <w:jc w:val="center"/>
              <w:rPr>
                <w:sz w:val="28"/>
                <w:szCs w:val="28"/>
              </w:rPr>
            </w:pPr>
          </w:p>
        </w:tc>
        <w:tc>
          <w:tcPr>
            <w:tcW w:w="993" w:type="dxa"/>
            <w:vMerge/>
            <w:tcBorders>
              <w:bottom w:val="single" w:sz="4" w:space="0" w:color="auto"/>
            </w:tcBorders>
            <w:shd w:val="clear" w:color="auto" w:fill="auto"/>
            <w:vAlign w:val="center"/>
          </w:tcPr>
          <w:p w14:paraId="6F28D1FA" w14:textId="77777777" w:rsidR="007F3983" w:rsidRPr="007F3B40" w:rsidRDefault="007F3983" w:rsidP="009D256F">
            <w:pPr>
              <w:jc w:val="center"/>
              <w:rPr>
                <w:color w:val="FF0000"/>
                <w:sz w:val="28"/>
                <w:szCs w:val="28"/>
              </w:rPr>
            </w:pPr>
          </w:p>
        </w:tc>
        <w:tc>
          <w:tcPr>
            <w:tcW w:w="1984" w:type="dxa"/>
            <w:tcBorders>
              <w:bottom w:val="single" w:sz="4" w:space="0" w:color="auto"/>
            </w:tcBorders>
            <w:shd w:val="clear" w:color="auto" w:fill="auto"/>
            <w:vAlign w:val="center"/>
          </w:tcPr>
          <w:p w14:paraId="0C0C68AC" w14:textId="77777777" w:rsidR="007F3983" w:rsidRPr="0037728D" w:rsidRDefault="007F3983" w:rsidP="009D256F">
            <w:pPr>
              <w:jc w:val="center"/>
              <w:rPr>
                <w:sz w:val="28"/>
                <w:szCs w:val="28"/>
              </w:rPr>
            </w:pPr>
            <w:r w:rsidRPr="00435DE1">
              <w:t>с 01.07.202</w:t>
            </w:r>
            <w:r>
              <w:t>3</w:t>
            </w:r>
            <w:r w:rsidRPr="00435DE1">
              <w:t xml:space="preserve"> по 31.12.202</w:t>
            </w:r>
            <w:r>
              <w:t>3</w:t>
            </w:r>
          </w:p>
        </w:tc>
        <w:tc>
          <w:tcPr>
            <w:tcW w:w="1276" w:type="dxa"/>
            <w:shd w:val="clear" w:color="auto" w:fill="auto"/>
            <w:vAlign w:val="center"/>
          </w:tcPr>
          <w:p w14:paraId="531843E8" w14:textId="77777777" w:rsidR="007F3983" w:rsidRDefault="007F3983" w:rsidP="009D256F">
            <w:pPr>
              <w:jc w:val="center"/>
              <w:rPr>
                <w:sz w:val="28"/>
                <w:szCs w:val="28"/>
              </w:rPr>
            </w:pPr>
            <w:r>
              <w:rPr>
                <w:sz w:val="28"/>
                <w:szCs w:val="28"/>
              </w:rPr>
              <w:t>45,34</w:t>
            </w:r>
          </w:p>
        </w:tc>
        <w:tc>
          <w:tcPr>
            <w:tcW w:w="3555" w:type="dxa"/>
            <w:shd w:val="clear" w:color="auto" w:fill="auto"/>
            <w:vAlign w:val="center"/>
          </w:tcPr>
          <w:p w14:paraId="64F208AD" w14:textId="77777777" w:rsidR="007F3983" w:rsidRDefault="007F3983" w:rsidP="009D256F">
            <w:pPr>
              <w:jc w:val="center"/>
              <w:rPr>
                <w:sz w:val="28"/>
                <w:szCs w:val="28"/>
              </w:rPr>
            </w:pPr>
            <w:r>
              <w:rPr>
                <w:sz w:val="28"/>
                <w:szCs w:val="28"/>
              </w:rPr>
              <w:t>6,3</w:t>
            </w:r>
          </w:p>
        </w:tc>
      </w:tr>
      <w:tr w:rsidR="007F3983" w:rsidRPr="00E1212F" w14:paraId="2FC20221" w14:textId="77777777" w:rsidTr="009D256F">
        <w:trPr>
          <w:trHeight w:val="393"/>
        </w:trPr>
        <w:tc>
          <w:tcPr>
            <w:tcW w:w="10184" w:type="dxa"/>
            <w:gridSpan w:val="5"/>
            <w:shd w:val="clear" w:color="auto" w:fill="auto"/>
            <w:vAlign w:val="center"/>
          </w:tcPr>
          <w:p w14:paraId="24B0DAAE" w14:textId="77777777" w:rsidR="007F3983" w:rsidRPr="00FB3002" w:rsidRDefault="007F3983" w:rsidP="007F3983">
            <w:pPr>
              <w:numPr>
                <w:ilvl w:val="0"/>
                <w:numId w:val="14"/>
              </w:numPr>
              <w:jc w:val="center"/>
              <w:rPr>
                <w:sz w:val="28"/>
                <w:szCs w:val="28"/>
              </w:rPr>
            </w:pPr>
            <w:r>
              <w:rPr>
                <w:sz w:val="28"/>
                <w:szCs w:val="28"/>
              </w:rPr>
              <w:t>Водоотведение</w:t>
            </w:r>
          </w:p>
        </w:tc>
      </w:tr>
      <w:tr w:rsidR="007F3983" w:rsidRPr="00E1212F" w14:paraId="7779E4E4" w14:textId="77777777" w:rsidTr="009D256F">
        <w:trPr>
          <w:trHeight w:val="650"/>
        </w:trPr>
        <w:tc>
          <w:tcPr>
            <w:tcW w:w="2376" w:type="dxa"/>
            <w:vMerge w:val="restart"/>
            <w:shd w:val="clear" w:color="auto" w:fill="auto"/>
            <w:vAlign w:val="center"/>
          </w:tcPr>
          <w:p w14:paraId="40D87951" w14:textId="77777777" w:rsidR="007F3983" w:rsidRPr="00E1212F" w:rsidRDefault="007F3983" w:rsidP="009D256F">
            <w:pPr>
              <w:jc w:val="center"/>
              <w:rPr>
                <w:sz w:val="28"/>
                <w:szCs w:val="28"/>
              </w:rPr>
            </w:pPr>
            <w:r w:rsidRPr="006419CF">
              <w:rPr>
                <w:sz w:val="28"/>
                <w:szCs w:val="28"/>
              </w:rPr>
              <w:t>ООО «</w:t>
            </w:r>
            <w:proofErr w:type="spellStart"/>
            <w:r w:rsidRPr="006419CF">
              <w:rPr>
                <w:sz w:val="28"/>
                <w:szCs w:val="28"/>
              </w:rPr>
              <w:t>ВодСнаб</w:t>
            </w:r>
            <w:proofErr w:type="spellEnd"/>
            <w:r w:rsidRPr="006419CF">
              <w:rPr>
                <w:sz w:val="28"/>
                <w:szCs w:val="28"/>
              </w:rPr>
              <w:t>»</w:t>
            </w:r>
          </w:p>
        </w:tc>
        <w:tc>
          <w:tcPr>
            <w:tcW w:w="993" w:type="dxa"/>
            <w:vMerge w:val="restart"/>
            <w:shd w:val="clear" w:color="auto" w:fill="auto"/>
            <w:vAlign w:val="center"/>
          </w:tcPr>
          <w:p w14:paraId="4BB2DD49" w14:textId="77777777" w:rsidR="007F3983" w:rsidRPr="0037728D" w:rsidRDefault="007F3983" w:rsidP="009D256F">
            <w:pPr>
              <w:jc w:val="center"/>
              <w:rPr>
                <w:sz w:val="28"/>
                <w:szCs w:val="28"/>
              </w:rPr>
            </w:pPr>
            <w:r w:rsidRPr="00435DE1">
              <w:t>2021</w:t>
            </w:r>
          </w:p>
        </w:tc>
        <w:tc>
          <w:tcPr>
            <w:tcW w:w="1984" w:type="dxa"/>
            <w:shd w:val="clear" w:color="auto" w:fill="auto"/>
            <w:vAlign w:val="center"/>
          </w:tcPr>
          <w:p w14:paraId="27E01097" w14:textId="77777777" w:rsidR="007F3983" w:rsidRPr="0037728D" w:rsidRDefault="007F3983" w:rsidP="009D256F">
            <w:pPr>
              <w:jc w:val="center"/>
              <w:rPr>
                <w:sz w:val="28"/>
                <w:szCs w:val="28"/>
              </w:rPr>
            </w:pPr>
            <w:r w:rsidRPr="00435DE1">
              <w:t>с 01.01.2021 по 30.06.2021</w:t>
            </w:r>
          </w:p>
        </w:tc>
        <w:tc>
          <w:tcPr>
            <w:tcW w:w="1276" w:type="dxa"/>
            <w:shd w:val="clear" w:color="auto" w:fill="auto"/>
            <w:vAlign w:val="center"/>
          </w:tcPr>
          <w:p w14:paraId="59E926E1" w14:textId="77777777" w:rsidR="007F3983" w:rsidRPr="00235C0A" w:rsidRDefault="007F3983" w:rsidP="009D256F">
            <w:pPr>
              <w:jc w:val="center"/>
              <w:rPr>
                <w:sz w:val="28"/>
                <w:szCs w:val="28"/>
              </w:rPr>
            </w:pPr>
            <w:r>
              <w:rPr>
                <w:sz w:val="28"/>
                <w:szCs w:val="28"/>
              </w:rPr>
              <w:t>17,40</w:t>
            </w:r>
          </w:p>
        </w:tc>
        <w:tc>
          <w:tcPr>
            <w:tcW w:w="3555" w:type="dxa"/>
            <w:shd w:val="clear" w:color="auto" w:fill="auto"/>
            <w:vAlign w:val="center"/>
          </w:tcPr>
          <w:p w14:paraId="60855E27" w14:textId="77777777" w:rsidR="007F3983" w:rsidRPr="00235C0A" w:rsidRDefault="007F3983" w:rsidP="009D256F">
            <w:pPr>
              <w:jc w:val="center"/>
              <w:rPr>
                <w:sz w:val="28"/>
                <w:szCs w:val="28"/>
              </w:rPr>
            </w:pPr>
            <w:r>
              <w:rPr>
                <w:sz w:val="28"/>
                <w:szCs w:val="28"/>
              </w:rPr>
              <w:t>0</w:t>
            </w:r>
          </w:p>
        </w:tc>
      </w:tr>
      <w:tr w:rsidR="007F3983" w:rsidRPr="00E1212F" w14:paraId="667789BE" w14:textId="77777777" w:rsidTr="009D256F">
        <w:trPr>
          <w:trHeight w:val="650"/>
        </w:trPr>
        <w:tc>
          <w:tcPr>
            <w:tcW w:w="2376" w:type="dxa"/>
            <w:vMerge/>
            <w:shd w:val="clear" w:color="auto" w:fill="auto"/>
            <w:vAlign w:val="center"/>
          </w:tcPr>
          <w:p w14:paraId="1A4F0028" w14:textId="77777777" w:rsidR="007F3983" w:rsidRPr="00E1212F" w:rsidRDefault="007F3983" w:rsidP="009D256F">
            <w:pPr>
              <w:jc w:val="both"/>
              <w:rPr>
                <w:sz w:val="28"/>
                <w:szCs w:val="28"/>
              </w:rPr>
            </w:pPr>
          </w:p>
        </w:tc>
        <w:tc>
          <w:tcPr>
            <w:tcW w:w="993" w:type="dxa"/>
            <w:vMerge/>
            <w:shd w:val="clear" w:color="auto" w:fill="auto"/>
            <w:vAlign w:val="center"/>
          </w:tcPr>
          <w:p w14:paraId="63C5C5C9" w14:textId="77777777" w:rsidR="007F3983" w:rsidRPr="007F3B40" w:rsidRDefault="007F3983" w:rsidP="009D256F">
            <w:pPr>
              <w:jc w:val="center"/>
              <w:rPr>
                <w:color w:val="FF0000"/>
                <w:sz w:val="28"/>
                <w:szCs w:val="28"/>
              </w:rPr>
            </w:pPr>
          </w:p>
        </w:tc>
        <w:tc>
          <w:tcPr>
            <w:tcW w:w="1984" w:type="dxa"/>
            <w:shd w:val="clear" w:color="auto" w:fill="auto"/>
            <w:vAlign w:val="center"/>
          </w:tcPr>
          <w:p w14:paraId="3541A642" w14:textId="77777777" w:rsidR="007F3983" w:rsidRPr="007F3B40" w:rsidRDefault="007F3983" w:rsidP="009D256F">
            <w:pPr>
              <w:jc w:val="center"/>
              <w:rPr>
                <w:color w:val="FF0000"/>
                <w:sz w:val="28"/>
                <w:szCs w:val="28"/>
              </w:rPr>
            </w:pPr>
            <w:r w:rsidRPr="00435DE1">
              <w:t>с 01.07.2021 по 31.12.2021</w:t>
            </w:r>
          </w:p>
        </w:tc>
        <w:tc>
          <w:tcPr>
            <w:tcW w:w="1276" w:type="dxa"/>
            <w:shd w:val="clear" w:color="auto" w:fill="auto"/>
            <w:vAlign w:val="center"/>
          </w:tcPr>
          <w:p w14:paraId="3293FD95" w14:textId="77777777" w:rsidR="007F3983" w:rsidRPr="00235C0A" w:rsidRDefault="007F3983" w:rsidP="009D256F">
            <w:pPr>
              <w:jc w:val="center"/>
              <w:rPr>
                <w:sz w:val="28"/>
                <w:szCs w:val="28"/>
              </w:rPr>
            </w:pPr>
            <w:r>
              <w:rPr>
                <w:sz w:val="28"/>
                <w:szCs w:val="28"/>
              </w:rPr>
              <w:t>17,64</w:t>
            </w:r>
          </w:p>
        </w:tc>
        <w:tc>
          <w:tcPr>
            <w:tcW w:w="3555" w:type="dxa"/>
            <w:shd w:val="clear" w:color="auto" w:fill="auto"/>
            <w:vAlign w:val="center"/>
          </w:tcPr>
          <w:p w14:paraId="7273FB2B" w14:textId="77777777" w:rsidR="007F3983" w:rsidRPr="00235C0A" w:rsidRDefault="007F3983" w:rsidP="009D256F">
            <w:pPr>
              <w:jc w:val="center"/>
              <w:rPr>
                <w:sz w:val="28"/>
                <w:szCs w:val="28"/>
              </w:rPr>
            </w:pPr>
            <w:r>
              <w:rPr>
                <w:sz w:val="28"/>
                <w:szCs w:val="28"/>
              </w:rPr>
              <w:t>1,4</w:t>
            </w:r>
          </w:p>
        </w:tc>
      </w:tr>
      <w:tr w:rsidR="007F3983" w:rsidRPr="00E1212F" w14:paraId="453B402F" w14:textId="77777777" w:rsidTr="009D256F">
        <w:trPr>
          <w:trHeight w:val="650"/>
        </w:trPr>
        <w:tc>
          <w:tcPr>
            <w:tcW w:w="2376" w:type="dxa"/>
            <w:vMerge/>
            <w:shd w:val="clear" w:color="auto" w:fill="auto"/>
            <w:vAlign w:val="center"/>
          </w:tcPr>
          <w:p w14:paraId="12EC383C" w14:textId="77777777" w:rsidR="007F3983" w:rsidRPr="00E1212F" w:rsidRDefault="007F3983" w:rsidP="009D256F">
            <w:pPr>
              <w:jc w:val="both"/>
              <w:rPr>
                <w:sz w:val="28"/>
                <w:szCs w:val="28"/>
              </w:rPr>
            </w:pPr>
          </w:p>
        </w:tc>
        <w:tc>
          <w:tcPr>
            <w:tcW w:w="993" w:type="dxa"/>
            <w:vMerge w:val="restart"/>
            <w:shd w:val="clear" w:color="auto" w:fill="auto"/>
            <w:vAlign w:val="center"/>
          </w:tcPr>
          <w:p w14:paraId="0B361317" w14:textId="77777777" w:rsidR="007F3983" w:rsidRPr="007F3B40" w:rsidRDefault="007F3983" w:rsidP="009D256F">
            <w:pPr>
              <w:jc w:val="center"/>
              <w:rPr>
                <w:color w:val="FF0000"/>
                <w:sz w:val="28"/>
                <w:szCs w:val="28"/>
              </w:rPr>
            </w:pPr>
            <w:r w:rsidRPr="00435DE1">
              <w:t>2022</w:t>
            </w:r>
          </w:p>
        </w:tc>
        <w:tc>
          <w:tcPr>
            <w:tcW w:w="1984" w:type="dxa"/>
            <w:shd w:val="clear" w:color="auto" w:fill="auto"/>
            <w:vAlign w:val="center"/>
          </w:tcPr>
          <w:p w14:paraId="34872329" w14:textId="77777777" w:rsidR="007F3983" w:rsidRPr="0037728D" w:rsidRDefault="007F3983" w:rsidP="009D256F">
            <w:pPr>
              <w:jc w:val="center"/>
              <w:rPr>
                <w:sz w:val="28"/>
                <w:szCs w:val="28"/>
              </w:rPr>
            </w:pPr>
            <w:r w:rsidRPr="00435DE1">
              <w:t>с 01.01.2022 по 30.06.2022</w:t>
            </w:r>
          </w:p>
        </w:tc>
        <w:tc>
          <w:tcPr>
            <w:tcW w:w="1276" w:type="dxa"/>
            <w:shd w:val="clear" w:color="auto" w:fill="auto"/>
            <w:vAlign w:val="center"/>
          </w:tcPr>
          <w:p w14:paraId="3F5CB283" w14:textId="77777777" w:rsidR="007F3983" w:rsidRDefault="007F3983" w:rsidP="009D256F">
            <w:pPr>
              <w:jc w:val="center"/>
              <w:rPr>
                <w:sz w:val="28"/>
                <w:szCs w:val="28"/>
              </w:rPr>
            </w:pPr>
            <w:r>
              <w:rPr>
                <w:sz w:val="28"/>
                <w:szCs w:val="28"/>
              </w:rPr>
              <w:t>17,64</w:t>
            </w:r>
          </w:p>
        </w:tc>
        <w:tc>
          <w:tcPr>
            <w:tcW w:w="3555" w:type="dxa"/>
            <w:shd w:val="clear" w:color="auto" w:fill="auto"/>
            <w:vAlign w:val="center"/>
          </w:tcPr>
          <w:p w14:paraId="62392487" w14:textId="77777777" w:rsidR="007F3983" w:rsidRDefault="007F3983" w:rsidP="009D256F">
            <w:pPr>
              <w:jc w:val="center"/>
              <w:rPr>
                <w:sz w:val="28"/>
                <w:szCs w:val="28"/>
              </w:rPr>
            </w:pPr>
            <w:r>
              <w:rPr>
                <w:sz w:val="28"/>
                <w:szCs w:val="28"/>
              </w:rPr>
              <w:t>0</w:t>
            </w:r>
          </w:p>
        </w:tc>
      </w:tr>
      <w:tr w:rsidR="007F3983" w:rsidRPr="00E1212F" w14:paraId="5B71165A" w14:textId="77777777" w:rsidTr="009D256F">
        <w:trPr>
          <w:trHeight w:val="650"/>
        </w:trPr>
        <w:tc>
          <w:tcPr>
            <w:tcW w:w="2376" w:type="dxa"/>
            <w:vMerge/>
            <w:shd w:val="clear" w:color="auto" w:fill="auto"/>
            <w:vAlign w:val="center"/>
          </w:tcPr>
          <w:p w14:paraId="0D1A2F8E" w14:textId="77777777" w:rsidR="007F3983" w:rsidRPr="00E1212F" w:rsidRDefault="007F3983" w:rsidP="009D256F">
            <w:pPr>
              <w:jc w:val="both"/>
              <w:rPr>
                <w:sz w:val="28"/>
                <w:szCs w:val="28"/>
              </w:rPr>
            </w:pPr>
          </w:p>
        </w:tc>
        <w:tc>
          <w:tcPr>
            <w:tcW w:w="993" w:type="dxa"/>
            <w:vMerge/>
            <w:tcBorders>
              <w:bottom w:val="single" w:sz="4" w:space="0" w:color="auto"/>
            </w:tcBorders>
            <w:shd w:val="clear" w:color="auto" w:fill="auto"/>
            <w:vAlign w:val="center"/>
          </w:tcPr>
          <w:p w14:paraId="409F2451" w14:textId="77777777" w:rsidR="007F3983" w:rsidRPr="007F3B40" w:rsidRDefault="007F3983" w:rsidP="009D256F">
            <w:pPr>
              <w:jc w:val="center"/>
              <w:rPr>
                <w:color w:val="FF0000"/>
                <w:sz w:val="28"/>
                <w:szCs w:val="28"/>
              </w:rPr>
            </w:pPr>
          </w:p>
        </w:tc>
        <w:tc>
          <w:tcPr>
            <w:tcW w:w="1984" w:type="dxa"/>
            <w:tcBorders>
              <w:bottom w:val="single" w:sz="4" w:space="0" w:color="auto"/>
            </w:tcBorders>
            <w:shd w:val="clear" w:color="auto" w:fill="auto"/>
            <w:vAlign w:val="center"/>
          </w:tcPr>
          <w:p w14:paraId="34410713" w14:textId="77777777" w:rsidR="007F3983" w:rsidRPr="0037728D" w:rsidRDefault="007F3983" w:rsidP="009D256F">
            <w:pPr>
              <w:jc w:val="center"/>
              <w:rPr>
                <w:sz w:val="28"/>
                <w:szCs w:val="28"/>
              </w:rPr>
            </w:pPr>
            <w:r w:rsidRPr="00435DE1">
              <w:t>с 01.07.2022 по 31.12.2022</w:t>
            </w:r>
          </w:p>
        </w:tc>
        <w:tc>
          <w:tcPr>
            <w:tcW w:w="1276" w:type="dxa"/>
            <w:shd w:val="clear" w:color="auto" w:fill="auto"/>
            <w:vAlign w:val="center"/>
          </w:tcPr>
          <w:p w14:paraId="3DB940F7" w14:textId="77777777" w:rsidR="007F3983" w:rsidRDefault="007F3983" w:rsidP="009D256F">
            <w:pPr>
              <w:jc w:val="center"/>
              <w:rPr>
                <w:sz w:val="28"/>
                <w:szCs w:val="28"/>
              </w:rPr>
            </w:pPr>
            <w:r>
              <w:rPr>
                <w:sz w:val="28"/>
                <w:szCs w:val="28"/>
              </w:rPr>
              <w:t>18,42</w:t>
            </w:r>
          </w:p>
        </w:tc>
        <w:tc>
          <w:tcPr>
            <w:tcW w:w="3555" w:type="dxa"/>
            <w:shd w:val="clear" w:color="auto" w:fill="auto"/>
            <w:vAlign w:val="center"/>
          </w:tcPr>
          <w:p w14:paraId="06FE0E23" w14:textId="77777777" w:rsidR="007F3983" w:rsidRDefault="007F3983" w:rsidP="009D256F">
            <w:pPr>
              <w:jc w:val="center"/>
              <w:rPr>
                <w:sz w:val="28"/>
                <w:szCs w:val="28"/>
              </w:rPr>
            </w:pPr>
            <w:r>
              <w:rPr>
                <w:sz w:val="28"/>
                <w:szCs w:val="28"/>
              </w:rPr>
              <w:t>4,4</w:t>
            </w:r>
          </w:p>
        </w:tc>
      </w:tr>
      <w:tr w:rsidR="007F3983" w:rsidRPr="00E1212F" w14:paraId="1C4B823A" w14:textId="77777777" w:rsidTr="009D256F">
        <w:trPr>
          <w:trHeight w:val="650"/>
        </w:trPr>
        <w:tc>
          <w:tcPr>
            <w:tcW w:w="2376" w:type="dxa"/>
            <w:vMerge/>
            <w:shd w:val="clear" w:color="auto" w:fill="auto"/>
            <w:vAlign w:val="center"/>
          </w:tcPr>
          <w:p w14:paraId="1C735908" w14:textId="77777777" w:rsidR="007F3983" w:rsidRPr="00E1212F" w:rsidRDefault="007F3983" w:rsidP="009D256F">
            <w:pPr>
              <w:jc w:val="both"/>
              <w:rPr>
                <w:sz w:val="28"/>
                <w:szCs w:val="28"/>
              </w:rPr>
            </w:pPr>
          </w:p>
        </w:tc>
        <w:tc>
          <w:tcPr>
            <w:tcW w:w="993" w:type="dxa"/>
            <w:vMerge w:val="restart"/>
            <w:shd w:val="clear" w:color="auto" w:fill="auto"/>
            <w:vAlign w:val="center"/>
          </w:tcPr>
          <w:p w14:paraId="102B55AF" w14:textId="77777777" w:rsidR="007F3983" w:rsidRPr="007F3B40" w:rsidRDefault="007F3983" w:rsidP="009D256F">
            <w:pPr>
              <w:jc w:val="center"/>
              <w:rPr>
                <w:color w:val="FF0000"/>
                <w:sz w:val="28"/>
                <w:szCs w:val="28"/>
              </w:rPr>
            </w:pPr>
            <w:r w:rsidRPr="00435DE1">
              <w:t>202</w:t>
            </w:r>
            <w:r>
              <w:t>3</w:t>
            </w:r>
          </w:p>
        </w:tc>
        <w:tc>
          <w:tcPr>
            <w:tcW w:w="1984" w:type="dxa"/>
            <w:shd w:val="clear" w:color="auto" w:fill="auto"/>
            <w:vAlign w:val="center"/>
          </w:tcPr>
          <w:p w14:paraId="6982E2E1" w14:textId="77777777" w:rsidR="007F3983" w:rsidRPr="0037728D" w:rsidRDefault="007F3983" w:rsidP="009D256F">
            <w:pPr>
              <w:jc w:val="center"/>
              <w:rPr>
                <w:sz w:val="28"/>
                <w:szCs w:val="28"/>
              </w:rPr>
            </w:pPr>
            <w:r w:rsidRPr="00435DE1">
              <w:t>с 01.01.202</w:t>
            </w:r>
            <w:r>
              <w:t>3</w:t>
            </w:r>
            <w:r w:rsidRPr="00435DE1">
              <w:t xml:space="preserve"> по 30.06.202</w:t>
            </w:r>
            <w:r>
              <w:t>3</w:t>
            </w:r>
          </w:p>
        </w:tc>
        <w:tc>
          <w:tcPr>
            <w:tcW w:w="1276" w:type="dxa"/>
            <w:shd w:val="clear" w:color="auto" w:fill="auto"/>
            <w:vAlign w:val="center"/>
          </w:tcPr>
          <w:p w14:paraId="5D46B671" w14:textId="77777777" w:rsidR="007F3983" w:rsidRDefault="007F3983" w:rsidP="009D256F">
            <w:pPr>
              <w:jc w:val="center"/>
              <w:rPr>
                <w:sz w:val="28"/>
                <w:szCs w:val="28"/>
              </w:rPr>
            </w:pPr>
            <w:r>
              <w:rPr>
                <w:sz w:val="28"/>
                <w:szCs w:val="28"/>
              </w:rPr>
              <w:t>18,42</w:t>
            </w:r>
          </w:p>
        </w:tc>
        <w:tc>
          <w:tcPr>
            <w:tcW w:w="3555" w:type="dxa"/>
            <w:shd w:val="clear" w:color="auto" w:fill="auto"/>
            <w:vAlign w:val="center"/>
          </w:tcPr>
          <w:p w14:paraId="7CD1EBAF" w14:textId="77777777" w:rsidR="007F3983" w:rsidRDefault="007F3983" w:rsidP="009D256F">
            <w:pPr>
              <w:jc w:val="center"/>
              <w:rPr>
                <w:sz w:val="28"/>
                <w:szCs w:val="28"/>
              </w:rPr>
            </w:pPr>
            <w:r>
              <w:rPr>
                <w:sz w:val="28"/>
                <w:szCs w:val="28"/>
              </w:rPr>
              <w:t>0</w:t>
            </w:r>
          </w:p>
        </w:tc>
      </w:tr>
      <w:tr w:rsidR="007F3983" w:rsidRPr="00E1212F" w14:paraId="28203B01" w14:textId="77777777" w:rsidTr="009D256F">
        <w:trPr>
          <w:trHeight w:val="650"/>
        </w:trPr>
        <w:tc>
          <w:tcPr>
            <w:tcW w:w="2376" w:type="dxa"/>
            <w:vMerge/>
            <w:shd w:val="clear" w:color="auto" w:fill="auto"/>
            <w:vAlign w:val="center"/>
          </w:tcPr>
          <w:p w14:paraId="17CFA30B" w14:textId="77777777" w:rsidR="007F3983" w:rsidRPr="00E1212F" w:rsidRDefault="007F3983" w:rsidP="009D256F">
            <w:pPr>
              <w:jc w:val="both"/>
              <w:rPr>
                <w:sz w:val="28"/>
                <w:szCs w:val="28"/>
              </w:rPr>
            </w:pPr>
          </w:p>
        </w:tc>
        <w:tc>
          <w:tcPr>
            <w:tcW w:w="993" w:type="dxa"/>
            <w:vMerge/>
            <w:shd w:val="clear" w:color="auto" w:fill="auto"/>
            <w:vAlign w:val="center"/>
          </w:tcPr>
          <w:p w14:paraId="13AEAAC6" w14:textId="77777777" w:rsidR="007F3983" w:rsidRPr="007F3B40" w:rsidRDefault="007F3983" w:rsidP="009D256F">
            <w:pPr>
              <w:jc w:val="center"/>
              <w:rPr>
                <w:color w:val="FF0000"/>
                <w:sz w:val="28"/>
                <w:szCs w:val="28"/>
              </w:rPr>
            </w:pPr>
          </w:p>
        </w:tc>
        <w:tc>
          <w:tcPr>
            <w:tcW w:w="1984" w:type="dxa"/>
            <w:shd w:val="clear" w:color="auto" w:fill="auto"/>
            <w:vAlign w:val="center"/>
          </w:tcPr>
          <w:p w14:paraId="2EDA363D" w14:textId="77777777" w:rsidR="007F3983" w:rsidRPr="0037728D" w:rsidRDefault="007F3983" w:rsidP="009D256F">
            <w:pPr>
              <w:jc w:val="center"/>
              <w:rPr>
                <w:sz w:val="28"/>
                <w:szCs w:val="28"/>
              </w:rPr>
            </w:pPr>
            <w:r w:rsidRPr="00435DE1">
              <w:t>с 01.07.202</w:t>
            </w:r>
            <w:r>
              <w:t>3</w:t>
            </w:r>
            <w:r w:rsidRPr="00435DE1">
              <w:t xml:space="preserve"> по 31.12.202</w:t>
            </w:r>
            <w:r>
              <w:t>3</w:t>
            </w:r>
          </w:p>
        </w:tc>
        <w:tc>
          <w:tcPr>
            <w:tcW w:w="1276" w:type="dxa"/>
            <w:shd w:val="clear" w:color="auto" w:fill="auto"/>
            <w:vAlign w:val="center"/>
          </w:tcPr>
          <w:p w14:paraId="045F8081" w14:textId="77777777" w:rsidR="007F3983" w:rsidRDefault="007F3983" w:rsidP="009D256F">
            <w:pPr>
              <w:jc w:val="center"/>
              <w:rPr>
                <w:sz w:val="28"/>
                <w:szCs w:val="28"/>
              </w:rPr>
            </w:pPr>
            <w:r>
              <w:rPr>
                <w:sz w:val="28"/>
                <w:szCs w:val="28"/>
              </w:rPr>
              <w:t>18,72</w:t>
            </w:r>
          </w:p>
        </w:tc>
        <w:tc>
          <w:tcPr>
            <w:tcW w:w="3555" w:type="dxa"/>
            <w:shd w:val="clear" w:color="auto" w:fill="auto"/>
            <w:vAlign w:val="center"/>
          </w:tcPr>
          <w:p w14:paraId="5ED18D22" w14:textId="77777777" w:rsidR="007F3983" w:rsidRDefault="007F3983" w:rsidP="009D256F">
            <w:pPr>
              <w:jc w:val="center"/>
              <w:rPr>
                <w:sz w:val="28"/>
                <w:szCs w:val="28"/>
              </w:rPr>
            </w:pPr>
            <w:r>
              <w:rPr>
                <w:sz w:val="28"/>
                <w:szCs w:val="28"/>
              </w:rPr>
              <w:t>1,6</w:t>
            </w:r>
          </w:p>
        </w:tc>
      </w:tr>
    </w:tbl>
    <w:p w14:paraId="77844D2F" w14:textId="77777777" w:rsidR="007F3983" w:rsidRDefault="007F3983" w:rsidP="007F3983">
      <w:pPr>
        <w:jc w:val="center"/>
        <w:rPr>
          <w:sz w:val="28"/>
          <w:szCs w:val="28"/>
        </w:rPr>
      </w:pPr>
    </w:p>
    <w:p w14:paraId="2991EA47" w14:textId="77777777" w:rsidR="007F3983" w:rsidRDefault="007F3983" w:rsidP="007F3983"/>
    <w:p w14:paraId="5DD57657" w14:textId="77777777" w:rsidR="007F3983" w:rsidRPr="003C7FFA" w:rsidRDefault="007F3983" w:rsidP="007F3983"/>
    <w:p w14:paraId="1B7312A1" w14:textId="5DBC0C5E" w:rsidR="007F3983" w:rsidRDefault="007F3983" w:rsidP="007F3983">
      <w:pPr>
        <w:pStyle w:val="33"/>
        <w:ind w:firstLine="0"/>
        <w:jc w:val="right"/>
        <w:rPr>
          <w:sz w:val="28"/>
          <w:szCs w:val="28"/>
        </w:rPr>
      </w:pPr>
      <w:r>
        <w:rPr>
          <w:sz w:val="28"/>
          <w:szCs w:val="28"/>
        </w:rPr>
        <w:t>Приложение 1</w:t>
      </w:r>
    </w:p>
    <w:p w14:paraId="289E709F" w14:textId="77777777" w:rsidR="007F3983" w:rsidRDefault="007F3983" w:rsidP="007F3983">
      <w:pPr>
        <w:pStyle w:val="33"/>
        <w:ind w:firstLine="0"/>
        <w:jc w:val="center"/>
        <w:rPr>
          <w:b/>
          <w:bCs/>
          <w:sz w:val="28"/>
          <w:szCs w:val="28"/>
        </w:rPr>
      </w:pPr>
      <w:r w:rsidRPr="00495FD2">
        <w:rPr>
          <w:b/>
          <w:bCs/>
          <w:sz w:val="28"/>
          <w:szCs w:val="28"/>
        </w:rPr>
        <w:t>Объекты водоснабжения и водоотведения</w:t>
      </w:r>
      <w:r>
        <w:rPr>
          <w:b/>
          <w:bCs/>
          <w:sz w:val="28"/>
          <w:szCs w:val="28"/>
        </w:rPr>
        <w:t>,</w:t>
      </w:r>
      <w:r w:rsidRPr="00495FD2">
        <w:rPr>
          <w:b/>
          <w:bCs/>
          <w:sz w:val="28"/>
          <w:szCs w:val="28"/>
        </w:rPr>
        <w:t xml:space="preserve"> используемые при оказании услуг</w:t>
      </w:r>
    </w:p>
    <w:p w14:paraId="61535E33" w14:textId="0A22CD57" w:rsidR="007F3983" w:rsidRDefault="007F3983" w:rsidP="007F3983">
      <w:pPr>
        <w:pStyle w:val="33"/>
        <w:ind w:firstLine="0"/>
        <w:jc w:val="center"/>
        <w:rPr>
          <w:b/>
          <w:bCs/>
          <w:sz w:val="28"/>
          <w:szCs w:val="28"/>
        </w:rPr>
      </w:pPr>
      <w:r w:rsidRPr="00AA4CD0">
        <w:rPr>
          <w:noProof/>
        </w:rPr>
        <w:drawing>
          <wp:inline distT="0" distB="0" distL="0" distR="0" wp14:anchorId="303658C0" wp14:editId="4B0E997A">
            <wp:extent cx="6374130" cy="8401685"/>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374130" cy="8401685"/>
                    </a:xfrm>
                    <a:prstGeom prst="rect">
                      <a:avLst/>
                    </a:prstGeom>
                    <a:noFill/>
                    <a:ln>
                      <a:noFill/>
                    </a:ln>
                  </pic:spPr>
                </pic:pic>
              </a:graphicData>
            </a:graphic>
          </wp:inline>
        </w:drawing>
      </w:r>
    </w:p>
    <w:p w14:paraId="5651AD95" w14:textId="77777777" w:rsidR="007F3983" w:rsidRDefault="007F3983" w:rsidP="007F3983">
      <w:pPr>
        <w:jc w:val="right"/>
        <w:rPr>
          <w:sz w:val="28"/>
          <w:szCs w:val="28"/>
        </w:rPr>
      </w:pPr>
      <w:r>
        <w:br w:type="page"/>
      </w:r>
      <w:r w:rsidRPr="000C2939">
        <w:rPr>
          <w:sz w:val="28"/>
          <w:szCs w:val="28"/>
        </w:rPr>
        <w:t>Приложение 2</w:t>
      </w:r>
    </w:p>
    <w:p w14:paraId="167D0BEB" w14:textId="2419E4DE" w:rsidR="007F3983" w:rsidRDefault="007F3983" w:rsidP="007F3983">
      <w:pPr>
        <w:jc w:val="right"/>
        <w:rPr>
          <w:sz w:val="28"/>
          <w:szCs w:val="28"/>
        </w:rPr>
      </w:pPr>
      <w:r w:rsidRPr="0001065F">
        <w:rPr>
          <w:noProof/>
        </w:rPr>
        <w:drawing>
          <wp:inline distT="0" distB="0" distL="0" distR="0" wp14:anchorId="2FF79724" wp14:editId="0DFFA998">
            <wp:extent cx="6480175" cy="8891905"/>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480175" cy="8891905"/>
                    </a:xfrm>
                    <a:prstGeom prst="rect">
                      <a:avLst/>
                    </a:prstGeom>
                    <a:noFill/>
                    <a:ln>
                      <a:noFill/>
                    </a:ln>
                  </pic:spPr>
                </pic:pic>
              </a:graphicData>
            </a:graphic>
          </wp:inline>
        </w:drawing>
      </w:r>
    </w:p>
    <w:p w14:paraId="563EE13B" w14:textId="77777777" w:rsidR="007F3983" w:rsidRDefault="007F3983" w:rsidP="007F3983">
      <w:pPr>
        <w:jc w:val="right"/>
        <w:rPr>
          <w:sz w:val="28"/>
          <w:szCs w:val="28"/>
        </w:rPr>
      </w:pPr>
    </w:p>
    <w:p w14:paraId="45536A60" w14:textId="77777777" w:rsidR="007F3983" w:rsidRDefault="007F3983" w:rsidP="007F3983">
      <w:pPr>
        <w:jc w:val="right"/>
        <w:rPr>
          <w:sz w:val="28"/>
          <w:szCs w:val="28"/>
        </w:rPr>
      </w:pPr>
    </w:p>
    <w:p w14:paraId="2C24CBD4" w14:textId="77777777" w:rsidR="007F3983" w:rsidRDefault="007F3983" w:rsidP="007F3983">
      <w:pPr>
        <w:jc w:val="right"/>
        <w:rPr>
          <w:sz w:val="28"/>
          <w:szCs w:val="28"/>
        </w:rPr>
      </w:pPr>
      <w:r>
        <w:rPr>
          <w:sz w:val="28"/>
          <w:szCs w:val="28"/>
        </w:rPr>
        <w:br w:type="page"/>
        <w:t>Приложение 3</w:t>
      </w:r>
    </w:p>
    <w:p w14:paraId="1AAC4D86" w14:textId="51BB2EEB" w:rsidR="007F3983" w:rsidRDefault="007F3983" w:rsidP="007F3983">
      <w:pPr>
        <w:jc w:val="right"/>
        <w:rPr>
          <w:sz w:val="28"/>
          <w:szCs w:val="28"/>
        </w:rPr>
      </w:pPr>
      <w:r w:rsidRPr="0001065F">
        <w:rPr>
          <w:noProof/>
        </w:rPr>
        <w:drawing>
          <wp:inline distT="0" distB="0" distL="0" distR="0" wp14:anchorId="486E0E4E" wp14:editId="4AC063A3">
            <wp:extent cx="6466840" cy="5592445"/>
            <wp:effectExtent l="0" t="0" r="0" b="825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466840" cy="5592445"/>
                    </a:xfrm>
                    <a:prstGeom prst="rect">
                      <a:avLst/>
                    </a:prstGeom>
                    <a:noFill/>
                    <a:ln>
                      <a:noFill/>
                    </a:ln>
                  </pic:spPr>
                </pic:pic>
              </a:graphicData>
            </a:graphic>
          </wp:inline>
        </w:drawing>
      </w:r>
    </w:p>
    <w:p w14:paraId="5F26C86C" w14:textId="77777777" w:rsidR="007F3983" w:rsidRDefault="007F3983" w:rsidP="007F3983">
      <w:pPr>
        <w:jc w:val="right"/>
        <w:rPr>
          <w:sz w:val="28"/>
          <w:szCs w:val="28"/>
        </w:rPr>
      </w:pPr>
    </w:p>
    <w:p w14:paraId="6DE3C0A8" w14:textId="77777777" w:rsidR="007F3983" w:rsidRDefault="007F3983" w:rsidP="007F3983">
      <w:pPr>
        <w:jc w:val="right"/>
        <w:rPr>
          <w:sz w:val="28"/>
          <w:szCs w:val="28"/>
        </w:rPr>
      </w:pPr>
    </w:p>
    <w:p w14:paraId="5562DCAC" w14:textId="77777777" w:rsidR="007F3983" w:rsidRDefault="007F3983" w:rsidP="007F3983">
      <w:pPr>
        <w:jc w:val="right"/>
        <w:rPr>
          <w:sz w:val="28"/>
          <w:szCs w:val="28"/>
        </w:rPr>
      </w:pPr>
    </w:p>
    <w:p w14:paraId="4CB8A533" w14:textId="77777777" w:rsidR="007F3983" w:rsidRDefault="007F3983" w:rsidP="007F3983">
      <w:pPr>
        <w:jc w:val="right"/>
        <w:rPr>
          <w:sz w:val="28"/>
          <w:szCs w:val="28"/>
        </w:rPr>
      </w:pPr>
    </w:p>
    <w:p w14:paraId="62A672E3" w14:textId="77777777" w:rsidR="007F3983" w:rsidRDefault="007F3983" w:rsidP="007F3983">
      <w:pPr>
        <w:jc w:val="right"/>
        <w:rPr>
          <w:sz w:val="28"/>
          <w:szCs w:val="28"/>
        </w:rPr>
      </w:pPr>
      <w:r>
        <w:rPr>
          <w:sz w:val="28"/>
          <w:szCs w:val="28"/>
        </w:rPr>
        <w:br w:type="page"/>
        <w:t>Приложение 4</w:t>
      </w:r>
    </w:p>
    <w:p w14:paraId="269254BE" w14:textId="77777777" w:rsidR="007F3983" w:rsidRDefault="007F3983" w:rsidP="007F3983">
      <w:pPr>
        <w:jc w:val="right"/>
        <w:rPr>
          <w:sz w:val="28"/>
          <w:szCs w:val="28"/>
        </w:rPr>
      </w:pPr>
    </w:p>
    <w:p w14:paraId="56C9D48A" w14:textId="006E7140" w:rsidR="007F3983" w:rsidRDefault="007F3983" w:rsidP="007F3983">
      <w:pPr>
        <w:jc w:val="right"/>
      </w:pPr>
      <w:r w:rsidRPr="00960112">
        <w:rPr>
          <w:noProof/>
        </w:rPr>
        <w:drawing>
          <wp:inline distT="0" distB="0" distL="0" distR="0" wp14:anchorId="41279217" wp14:editId="0DCCAF51">
            <wp:extent cx="5989955" cy="6281420"/>
            <wp:effectExtent l="0" t="0" r="0" b="508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89955" cy="6281420"/>
                    </a:xfrm>
                    <a:prstGeom prst="rect">
                      <a:avLst/>
                    </a:prstGeom>
                    <a:noFill/>
                    <a:ln>
                      <a:noFill/>
                    </a:ln>
                  </pic:spPr>
                </pic:pic>
              </a:graphicData>
            </a:graphic>
          </wp:inline>
        </w:drawing>
      </w:r>
    </w:p>
    <w:p w14:paraId="17EB91F8" w14:textId="77777777" w:rsidR="007F3983" w:rsidRPr="00960112" w:rsidRDefault="007F3983" w:rsidP="007F3983">
      <w:pPr>
        <w:rPr>
          <w:sz w:val="28"/>
          <w:szCs w:val="28"/>
        </w:rPr>
      </w:pPr>
    </w:p>
    <w:p w14:paraId="434B96C8" w14:textId="77777777" w:rsidR="007F3983" w:rsidRDefault="007F3983" w:rsidP="007F3983"/>
    <w:p w14:paraId="45E45FA1" w14:textId="77777777" w:rsidR="007F3983" w:rsidRDefault="007F3983" w:rsidP="007F3983">
      <w:pPr>
        <w:tabs>
          <w:tab w:val="left" w:pos="9369"/>
        </w:tabs>
        <w:rPr>
          <w:sz w:val="28"/>
          <w:szCs w:val="28"/>
        </w:rPr>
      </w:pPr>
      <w:r>
        <w:rPr>
          <w:sz w:val="28"/>
          <w:szCs w:val="28"/>
        </w:rPr>
        <w:tab/>
      </w:r>
    </w:p>
    <w:p w14:paraId="65358FAF" w14:textId="77777777" w:rsidR="007F3983" w:rsidRDefault="007F3983" w:rsidP="007F3983">
      <w:pPr>
        <w:jc w:val="right"/>
      </w:pPr>
    </w:p>
    <w:p w14:paraId="52D61180" w14:textId="77777777" w:rsidR="007F3983" w:rsidRPr="00960112" w:rsidRDefault="007F3983" w:rsidP="007F3983"/>
    <w:p w14:paraId="796A4F09" w14:textId="77777777" w:rsidR="007F3983" w:rsidRDefault="007F3983" w:rsidP="007F3983">
      <w:pPr>
        <w:jc w:val="right"/>
      </w:pPr>
    </w:p>
    <w:p w14:paraId="7E670FEA" w14:textId="77777777" w:rsidR="007F3983" w:rsidRDefault="007F3983" w:rsidP="007F3983">
      <w:pPr>
        <w:tabs>
          <w:tab w:val="left" w:pos="2693"/>
        </w:tabs>
        <w:sectPr w:rsidR="007F3983" w:rsidSect="00F7223E">
          <w:headerReference w:type="default" r:id="rId226"/>
          <w:pgSz w:w="11906" w:h="16838"/>
          <w:pgMar w:top="709" w:right="567" w:bottom="567" w:left="1134" w:header="720" w:footer="720" w:gutter="0"/>
          <w:cols w:space="720"/>
          <w:titlePg/>
          <w:docGrid w:linePitch="326"/>
        </w:sectPr>
      </w:pPr>
      <w:r>
        <w:tab/>
      </w:r>
    </w:p>
    <w:p w14:paraId="52DA89C1" w14:textId="77777777" w:rsidR="007F3983" w:rsidRDefault="007F3983" w:rsidP="007F3983">
      <w:pPr>
        <w:jc w:val="right"/>
        <w:rPr>
          <w:sz w:val="28"/>
          <w:szCs w:val="28"/>
        </w:rPr>
      </w:pPr>
      <w:r w:rsidRPr="00960112">
        <w:rPr>
          <w:sz w:val="28"/>
          <w:szCs w:val="28"/>
        </w:rPr>
        <w:t>Приложение 5</w:t>
      </w:r>
    </w:p>
    <w:p w14:paraId="24E393CC" w14:textId="3B82806E" w:rsidR="007F3983" w:rsidRDefault="007F3983" w:rsidP="007F3983">
      <w:pPr>
        <w:ind w:hanging="567"/>
        <w:jc w:val="right"/>
      </w:pPr>
      <w:r w:rsidRPr="00960112">
        <w:rPr>
          <w:noProof/>
        </w:rPr>
        <w:drawing>
          <wp:inline distT="0" distB="0" distL="0" distR="0" wp14:anchorId="261C4856" wp14:editId="5F9C2D5E">
            <wp:extent cx="9236075" cy="5247861"/>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268051" cy="5266030"/>
                    </a:xfrm>
                    <a:prstGeom prst="rect">
                      <a:avLst/>
                    </a:prstGeom>
                    <a:noFill/>
                    <a:ln>
                      <a:noFill/>
                    </a:ln>
                  </pic:spPr>
                </pic:pic>
              </a:graphicData>
            </a:graphic>
          </wp:inline>
        </w:drawing>
      </w:r>
    </w:p>
    <w:p w14:paraId="49A9B50D" w14:textId="77777777" w:rsidR="007F3983" w:rsidRDefault="007F3983" w:rsidP="007F3983"/>
    <w:p w14:paraId="0E93998E" w14:textId="77777777" w:rsidR="007F3983" w:rsidRDefault="007F3983" w:rsidP="007F3983">
      <w:pPr>
        <w:tabs>
          <w:tab w:val="left" w:pos="1159"/>
        </w:tabs>
        <w:rPr>
          <w:sz w:val="28"/>
          <w:szCs w:val="28"/>
        </w:rPr>
      </w:pPr>
      <w:r>
        <w:rPr>
          <w:sz w:val="28"/>
          <w:szCs w:val="28"/>
        </w:rPr>
        <w:tab/>
      </w:r>
    </w:p>
    <w:p w14:paraId="4F768A4B" w14:textId="77777777" w:rsidR="007F3983" w:rsidRPr="00960112" w:rsidRDefault="007F3983" w:rsidP="007F3983">
      <w:pPr>
        <w:jc w:val="right"/>
        <w:rPr>
          <w:sz w:val="28"/>
          <w:szCs w:val="28"/>
        </w:rPr>
      </w:pPr>
      <w:r>
        <w:br w:type="page"/>
      </w:r>
      <w:r w:rsidRPr="00960112">
        <w:rPr>
          <w:sz w:val="28"/>
          <w:szCs w:val="28"/>
        </w:rPr>
        <w:t>Приложение 6</w:t>
      </w:r>
    </w:p>
    <w:p w14:paraId="11A43172" w14:textId="2726A7C7" w:rsidR="007F3983" w:rsidRDefault="007F3983" w:rsidP="007F3983">
      <w:r w:rsidRPr="00960112">
        <w:rPr>
          <w:noProof/>
        </w:rPr>
        <w:drawing>
          <wp:inline distT="0" distB="0" distL="0" distR="0" wp14:anchorId="260FC5C3" wp14:editId="2C2A0F62">
            <wp:extent cx="9528313" cy="4863201"/>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561361" cy="4880068"/>
                    </a:xfrm>
                    <a:prstGeom prst="rect">
                      <a:avLst/>
                    </a:prstGeom>
                    <a:noFill/>
                    <a:ln>
                      <a:noFill/>
                    </a:ln>
                  </pic:spPr>
                </pic:pic>
              </a:graphicData>
            </a:graphic>
          </wp:inline>
        </w:drawing>
      </w:r>
    </w:p>
    <w:p w14:paraId="63099FDA" w14:textId="77777777" w:rsidR="007F3983" w:rsidRDefault="007F3983" w:rsidP="007F3983"/>
    <w:p w14:paraId="03466C4E" w14:textId="77777777" w:rsidR="007F3983" w:rsidRDefault="007F3983" w:rsidP="007F3983">
      <w:pPr>
        <w:tabs>
          <w:tab w:val="left" w:pos="6080"/>
        </w:tabs>
      </w:pPr>
      <w:r>
        <w:tab/>
      </w:r>
    </w:p>
    <w:p w14:paraId="3FB59459" w14:textId="77777777" w:rsidR="007F3983" w:rsidRDefault="007F3983" w:rsidP="007F3983">
      <w:pPr>
        <w:jc w:val="right"/>
        <w:rPr>
          <w:sz w:val="28"/>
          <w:szCs w:val="28"/>
        </w:rPr>
      </w:pPr>
      <w:r>
        <w:br w:type="page"/>
      </w:r>
      <w:r w:rsidRPr="00960112">
        <w:rPr>
          <w:sz w:val="28"/>
          <w:szCs w:val="28"/>
        </w:rPr>
        <w:t>Приложение 7</w:t>
      </w:r>
    </w:p>
    <w:p w14:paraId="3408F406" w14:textId="36D759BF" w:rsidR="007F3983" w:rsidRDefault="007F3983" w:rsidP="007F3983">
      <w:pPr>
        <w:jc w:val="right"/>
        <w:sectPr w:rsidR="007F3983" w:rsidSect="00960112">
          <w:pgSz w:w="16838" w:h="11906" w:orient="landscape"/>
          <w:pgMar w:top="567" w:right="284" w:bottom="1134" w:left="709" w:header="720" w:footer="720" w:gutter="0"/>
          <w:cols w:space="720"/>
          <w:titlePg/>
          <w:docGrid w:linePitch="326"/>
        </w:sectPr>
      </w:pPr>
      <w:r w:rsidRPr="00960112">
        <w:rPr>
          <w:noProof/>
        </w:rPr>
        <w:drawing>
          <wp:inline distT="0" distB="0" distL="0" distR="0" wp14:anchorId="46229E5C" wp14:editId="3DADA034">
            <wp:extent cx="9938993" cy="3662680"/>
            <wp:effectExtent l="0" t="0" r="571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947911" cy="3665966"/>
                    </a:xfrm>
                    <a:prstGeom prst="rect">
                      <a:avLst/>
                    </a:prstGeom>
                    <a:noFill/>
                    <a:ln>
                      <a:noFill/>
                    </a:ln>
                  </pic:spPr>
                </pic:pic>
              </a:graphicData>
            </a:graphic>
          </wp:inline>
        </w:drawing>
      </w:r>
    </w:p>
    <w:p w14:paraId="568664EB" w14:textId="77777777" w:rsidR="007F3983" w:rsidRDefault="007F3983" w:rsidP="007F3983">
      <w:pPr>
        <w:jc w:val="right"/>
        <w:rPr>
          <w:sz w:val="28"/>
          <w:szCs w:val="28"/>
        </w:rPr>
      </w:pPr>
      <w:r w:rsidRPr="00C57DAB">
        <w:rPr>
          <w:sz w:val="28"/>
          <w:szCs w:val="28"/>
        </w:rPr>
        <w:t>Приложение 8</w:t>
      </w:r>
    </w:p>
    <w:p w14:paraId="7CDA63EF" w14:textId="77777777" w:rsidR="007F3983" w:rsidRPr="00C57DAB" w:rsidRDefault="007F3983" w:rsidP="007F3983">
      <w:pPr>
        <w:jc w:val="right"/>
        <w:rPr>
          <w:sz w:val="28"/>
          <w:szCs w:val="28"/>
        </w:rPr>
      </w:pPr>
    </w:p>
    <w:p w14:paraId="6138BC7C" w14:textId="6D5BB015" w:rsidR="007F3983" w:rsidRDefault="007F3983" w:rsidP="007F3983">
      <w:pPr>
        <w:jc w:val="right"/>
      </w:pPr>
      <w:r w:rsidRPr="00C57DAB">
        <w:rPr>
          <w:noProof/>
        </w:rPr>
        <w:drawing>
          <wp:inline distT="0" distB="0" distL="0" distR="0" wp14:anchorId="39220511" wp14:editId="307E0391">
            <wp:extent cx="6466840" cy="8852535"/>
            <wp:effectExtent l="0" t="0" r="0"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466840" cy="8852535"/>
                    </a:xfrm>
                    <a:prstGeom prst="rect">
                      <a:avLst/>
                    </a:prstGeom>
                    <a:noFill/>
                    <a:ln>
                      <a:noFill/>
                    </a:ln>
                  </pic:spPr>
                </pic:pic>
              </a:graphicData>
            </a:graphic>
          </wp:inline>
        </w:drawing>
      </w:r>
    </w:p>
    <w:p w14:paraId="58A3DA34" w14:textId="77777777" w:rsidR="007F3983" w:rsidRDefault="007F3983" w:rsidP="007F3983">
      <w:pPr>
        <w:jc w:val="right"/>
        <w:rPr>
          <w:sz w:val="28"/>
          <w:szCs w:val="28"/>
        </w:rPr>
        <w:sectPr w:rsidR="007F3983" w:rsidSect="00C57DAB">
          <w:pgSz w:w="11906" w:h="16838"/>
          <w:pgMar w:top="709" w:right="567" w:bottom="284" w:left="1134" w:header="720" w:footer="720" w:gutter="0"/>
          <w:cols w:space="720"/>
          <w:titlePg/>
          <w:docGrid w:linePitch="326"/>
        </w:sectPr>
      </w:pPr>
    </w:p>
    <w:p w14:paraId="20F6F215" w14:textId="77777777" w:rsidR="007F3983" w:rsidRDefault="007F3983" w:rsidP="007F3983">
      <w:pPr>
        <w:jc w:val="right"/>
        <w:rPr>
          <w:sz w:val="28"/>
          <w:szCs w:val="28"/>
        </w:rPr>
      </w:pPr>
      <w:r>
        <w:rPr>
          <w:sz w:val="28"/>
          <w:szCs w:val="28"/>
        </w:rPr>
        <w:t>Приложение 9</w:t>
      </w:r>
    </w:p>
    <w:p w14:paraId="3CB1C667" w14:textId="0A4C7481" w:rsidR="007F3983" w:rsidRDefault="007F3983" w:rsidP="007F3983">
      <w:pPr>
        <w:jc w:val="right"/>
      </w:pPr>
      <w:r w:rsidRPr="00276D54">
        <w:rPr>
          <w:noProof/>
        </w:rPr>
        <w:drawing>
          <wp:inline distT="0" distB="0" distL="0" distR="0" wp14:anchorId="69292840" wp14:editId="549B7208">
            <wp:extent cx="9063990" cy="4028661"/>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084503" cy="4037779"/>
                    </a:xfrm>
                    <a:prstGeom prst="rect">
                      <a:avLst/>
                    </a:prstGeom>
                    <a:noFill/>
                    <a:ln>
                      <a:noFill/>
                    </a:ln>
                  </pic:spPr>
                </pic:pic>
              </a:graphicData>
            </a:graphic>
          </wp:inline>
        </w:drawing>
      </w:r>
    </w:p>
    <w:p w14:paraId="0B152ECB" w14:textId="77777777" w:rsidR="007F3983" w:rsidRPr="001A5857" w:rsidRDefault="007F3983" w:rsidP="007F3983">
      <w:pPr>
        <w:rPr>
          <w:sz w:val="28"/>
          <w:szCs w:val="28"/>
        </w:rPr>
      </w:pPr>
    </w:p>
    <w:p w14:paraId="46B0DF43" w14:textId="77777777" w:rsidR="007F3983" w:rsidRPr="001A5857" w:rsidRDefault="007F3983" w:rsidP="007F3983">
      <w:pPr>
        <w:rPr>
          <w:sz w:val="28"/>
          <w:szCs w:val="28"/>
        </w:rPr>
      </w:pPr>
    </w:p>
    <w:p w14:paraId="0A71EC0E" w14:textId="77777777" w:rsidR="007F3983" w:rsidRPr="001A5857" w:rsidRDefault="007F3983" w:rsidP="007F3983">
      <w:pPr>
        <w:rPr>
          <w:sz w:val="28"/>
          <w:szCs w:val="28"/>
        </w:rPr>
      </w:pPr>
    </w:p>
    <w:p w14:paraId="4F7978FA" w14:textId="77777777" w:rsidR="007F3983" w:rsidRDefault="007F3983" w:rsidP="007F3983"/>
    <w:p w14:paraId="0222E8E3" w14:textId="77777777" w:rsidR="007F3983" w:rsidRDefault="007F3983" w:rsidP="007F3983"/>
    <w:p w14:paraId="104D0CAE" w14:textId="77777777" w:rsidR="007F3983" w:rsidRDefault="007F3983" w:rsidP="007F3983">
      <w:pPr>
        <w:tabs>
          <w:tab w:val="left" w:pos="10252"/>
        </w:tabs>
        <w:rPr>
          <w:sz w:val="28"/>
          <w:szCs w:val="28"/>
        </w:rPr>
      </w:pPr>
      <w:r>
        <w:rPr>
          <w:sz w:val="28"/>
          <w:szCs w:val="28"/>
        </w:rPr>
        <w:tab/>
      </w:r>
    </w:p>
    <w:p w14:paraId="76EC3C3D" w14:textId="77777777" w:rsidR="007F3983" w:rsidRDefault="007F3983" w:rsidP="007F3983">
      <w:pPr>
        <w:tabs>
          <w:tab w:val="left" w:pos="10252"/>
        </w:tabs>
        <w:rPr>
          <w:sz w:val="28"/>
          <w:szCs w:val="28"/>
        </w:rPr>
      </w:pPr>
    </w:p>
    <w:p w14:paraId="5FCFD683" w14:textId="77777777" w:rsidR="007F3983" w:rsidRDefault="007F3983" w:rsidP="007F3983">
      <w:pPr>
        <w:tabs>
          <w:tab w:val="left" w:pos="10252"/>
        </w:tabs>
        <w:rPr>
          <w:sz w:val="28"/>
          <w:szCs w:val="28"/>
        </w:rPr>
      </w:pPr>
    </w:p>
    <w:p w14:paraId="43653E39" w14:textId="77777777" w:rsidR="007F3983" w:rsidRDefault="007F3983" w:rsidP="007F3983">
      <w:pPr>
        <w:tabs>
          <w:tab w:val="left" w:pos="10252"/>
        </w:tabs>
        <w:rPr>
          <w:sz w:val="28"/>
          <w:szCs w:val="28"/>
        </w:rPr>
      </w:pPr>
    </w:p>
    <w:p w14:paraId="1E10FA5C" w14:textId="77777777" w:rsidR="007F3983" w:rsidRDefault="007F3983" w:rsidP="007F3983">
      <w:pPr>
        <w:tabs>
          <w:tab w:val="left" w:pos="10252"/>
        </w:tabs>
        <w:jc w:val="right"/>
        <w:rPr>
          <w:sz w:val="28"/>
          <w:szCs w:val="28"/>
        </w:rPr>
      </w:pPr>
      <w:r>
        <w:rPr>
          <w:sz w:val="28"/>
          <w:szCs w:val="28"/>
        </w:rPr>
        <w:t>Приложение 10</w:t>
      </w:r>
    </w:p>
    <w:p w14:paraId="0C61533F" w14:textId="0C63F2C7" w:rsidR="007F3983" w:rsidRDefault="007F3983" w:rsidP="007F3983">
      <w:pPr>
        <w:tabs>
          <w:tab w:val="left" w:pos="10252"/>
        </w:tabs>
      </w:pPr>
      <w:r w:rsidRPr="001A5857">
        <w:rPr>
          <w:noProof/>
        </w:rPr>
        <w:drawing>
          <wp:inline distT="0" distB="0" distL="0" distR="0" wp14:anchorId="6AFA1F9A" wp14:editId="5B15B6B6">
            <wp:extent cx="8983540" cy="4916557"/>
            <wp:effectExtent l="0" t="0" r="825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007937" cy="4929909"/>
                    </a:xfrm>
                    <a:prstGeom prst="rect">
                      <a:avLst/>
                    </a:prstGeom>
                    <a:noFill/>
                    <a:ln>
                      <a:noFill/>
                    </a:ln>
                  </pic:spPr>
                </pic:pic>
              </a:graphicData>
            </a:graphic>
          </wp:inline>
        </w:drawing>
      </w:r>
    </w:p>
    <w:p w14:paraId="0CC357BB" w14:textId="77777777" w:rsidR="007F3983" w:rsidRDefault="007F3983" w:rsidP="007F3983"/>
    <w:p w14:paraId="3D094B1E" w14:textId="77777777" w:rsidR="007F3983" w:rsidRDefault="007F3983" w:rsidP="007F3983"/>
    <w:p w14:paraId="2893A1DB" w14:textId="77777777" w:rsidR="007F3983" w:rsidRDefault="007F3983" w:rsidP="007F3983">
      <w:pPr>
        <w:tabs>
          <w:tab w:val="left" w:pos="12014"/>
        </w:tabs>
        <w:rPr>
          <w:sz w:val="28"/>
          <w:szCs w:val="28"/>
        </w:rPr>
      </w:pPr>
      <w:r>
        <w:rPr>
          <w:sz w:val="28"/>
          <w:szCs w:val="28"/>
        </w:rPr>
        <w:tab/>
      </w:r>
    </w:p>
    <w:p w14:paraId="42B50DE0" w14:textId="77777777" w:rsidR="007F3983" w:rsidRDefault="007F3983" w:rsidP="007F3983">
      <w:pPr>
        <w:tabs>
          <w:tab w:val="left" w:pos="12014"/>
        </w:tabs>
        <w:rPr>
          <w:sz w:val="28"/>
          <w:szCs w:val="28"/>
        </w:rPr>
      </w:pPr>
    </w:p>
    <w:p w14:paraId="36E21082" w14:textId="77777777" w:rsidR="007F3983" w:rsidRDefault="007F3983" w:rsidP="007F3983">
      <w:pPr>
        <w:tabs>
          <w:tab w:val="left" w:pos="12014"/>
        </w:tabs>
        <w:jc w:val="right"/>
        <w:rPr>
          <w:sz w:val="28"/>
          <w:szCs w:val="28"/>
        </w:rPr>
      </w:pPr>
      <w:r>
        <w:rPr>
          <w:sz w:val="28"/>
          <w:szCs w:val="28"/>
        </w:rPr>
        <w:t>Приложение 11</w:t>
      </w:r>
    </w:p>
    <w:p w14:paraId="19A025AB" w14:textId="684588A4" w:rsidR="007F3983" w:rsidRDefault="007F3983" w:rsidP="007F3983">
      <w:pPr>
        <w:tabs>
          <w:tab w:val="left" w:pos="12014"/>
        </w:tabs>
        <w:jc w:val="right"/>
        <w:rPr>
          <w:sz w:val="28"/>
          <w:szCs w:val="28"/>
        </w:rPr>
      </w:pPr>
      <w:r w:rsidRPr="001A5857">
        <w:rPr>
          <w:noProof/>
        </w:rPr>
        <w:drawing>
          <wp:inline distT="0" distB="0" distL="0" distR="0" wp14:anchorId="189B368E" wp14:editId="32DC27CE">
            <wp:extent cx="9170366" cy="20796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180736" cy="2081977"/>
                    </a:xfrm>
                    <a:prstGeom prst="rect">
                      <a:avLst/>
                    </a:prstGeom>
                    <a:noFill/>
                    <a:ln>
                      <a:noFill/>
                    </a:ln>
                  </pic:spPr>
                </pic:pic>
              </a:graphicData>
            </a:graphic>
          </wp:inline>
        </w:drawing>
      </w:r>
    </w:p>
    <w:p w14:paraId="2FD1CDD0" w14:textId="77777777" w:rsidR="007F3983" w:rsidRDefault="007F3983" w:rsidP="007F3983">
      <w:pPr>
        <w:tabs>
          <w:tab w:val="left" w:pos="12014"/>
        </w:tabs>
        <w:jc w:val="right"/>
        <w:rPr>
          <w:sz w:val="28"/>
          <w:szCs w:val="28"/>
        </w:rPr>
      </w:pPr>
    </w:p>
    <w:p w14:paraId="1ED18359" w14:textId="67C0933B" w:rsidR="007F3983" w:rsidRDefault="007F3983" w:rsidP="007F3983">
      <w:pPr>
        <w:tabs>
          <w:tab w:val="left" w:pos="12014"/>
        </w:tabs>
        <w:jc w:val="right"/>
      </w:pPr>
      <w:r w:rsidRPr="001A5857">
        <w:rPr>
          <w:noProof/>
        </w:rPr>
        <w:drawing>
          <wp:inline distT="0" distB="0" distL="0" distR="0" wp14:anchorId="1588B6BC" wp14:editId="48C9A855">
            <wp:extent cx="9130030" cy="2107096"/>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158262" cy="2113612"/>
                    </a:xfrm>
                    <a:prstGeom prst="rect">
                      <a:avLst/>
                    </a:prstGeom>
                    <a:noFill/>
                    <a:ln>
                      <a:noFill/>
                    </a:ln>
                  </pic:spPr>
                </pic:pic>
              </a:graphicData>
            </a:graphic>
          </wp:inline>
        </w:drawing>
      </w:r>
    </w:p>
    <w:p w14:paraId="66A8BE8D" w14:textId="77777777" w:rsidR="007F3983" w:rsidRDefault="007F3983" w:rsidP="007F3983">
      <w:pPr>
        <w:tabs>
          <w:tab w:val="left" w:pos="12014"/>
        </w:tabs>
        <w:jc w:val="right"/>
      </w:pPr>
    </w:p>
    <w:p w14:paraId="72A32387" w14:textId="77777777" w:rsidR="007F3983" w:rsidRDefault="007F3983" w:rsidP="007F3983">
      <w:pPr>
        <w:tabs>
          <w:tab w:val="left" w:pos="12014"/>
        </w:tabs>
        <w:jc w:val="right"/>
        <w:sectPr w:rsidR="007F3983" w:rsidSect="00276D54">
          <w:pgSz w:w="16838" w:h="11906" w:orient="landscape"/>
          <w:pgMar w:top="567" w:right="284" w:bottom="1134" w:left="709" w:header="720" w:footer="720" w:gutter="0"/>
          <w:cols w:space="720"/>
          <w:titlePg/>
          <w:docGrid w:linePitch="326"/>
        </w:sectPr>
      </w:pPr>
    </w:p>
    <w:p w14:paraId="7796D8FE" w14:textId="77777777" w:rsidR="007F3983" w:rsidRPr="0050674C" w:rsidRDefault="007F3983" w:rsidP="007F3983">
      <w:pPr>
        <w:tabs>
          <w:tab w:val="left" w:pos="12014"/>
        </w:tabs>
        <w:jc w:val="right"/>
        <w:rPr>
          <w:sz w:val="28"/>
          <w:szCs w:val="28"/>
        </w:rPr>
      </w:pPr>
      <w:r w:rsidRPr="0050674C">
        <w:rPr>
          <w:sz w:val="28"/>
          <w:szCs w:val="28"/>
        </w:rPr>
        <w:t>Приложение 12</w:t>
      </w:r>
    </w:p>
    <w:p w14:paraId="710F784A" w14:textId="77777777" w:rsidR="007F3983" w:rsidRDefault="007F3983" w:rsidP="007F3983">
      <w:pPr>
        <w:tabs>
          <w:tab w:val="left" w:pos="12014"/>
        </w:tabs>
        <w:jc w:val="right"/>
      </w:pPr>
    </w:p>
    <w:p w14:paraId="79869E00" w14:textId="164D7E80" w:rsidR="007F3983" w:rsidRDefault="007F3983" w:rsidP="007F3983">
      <w:pPr>
        <w:tabs>
          <w:tab w:val="left" w:pos="12014"/>
        </w:tabs>
        <w:jc w:val="right"/>
      </w:pPr>
      <w:r w:rsidRPr="009E2712">
        <w:rPr>
          <w:noProof/>
        </w:rPr>
        <w:drawing>
          <wp:inline distT="0" distB="0" distL="0" distR="0" wp14:anchorId="38D71946" wp14:editId="43EDD692">
            <wp:extent cx="6466840" cy="67322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466840" cy="6732270"/>
                    </a:xfrm>
                    <a:prstGeom prst="rect">
                      <a:avLst/>
                    </a:prstGeom>
                    <a:noFill/>
                    <a:ln>
                      <a:noFill/>
                    </a:ln>
                  </pic:spPr>
                </pic:pic>
              </a:graphicData>
            </a:graphic>
          </wp:inline>
        </w:drawing>
      </w:r>
    </w:p>
    <w:p w14:paraId="3C684E3A" w14:textId="77777777" w:rsidR="007F3983" w:rsidRPr="0050674C" w:rsidRDefault="007F3983" w:rsidP="007F3983">
      <w:pPr>
        <w:rPr>
          <w:sz w:val="28"/>
          <w:szCs w:val="28"/>
        </w:rPr>
      </w:pPr>
    </w:p>
    <w:p w14:paraId="088DD406" w14:textId="77777777" w:rsidR="007F3983" w:rsidRDefault="007F3983" w:rsidP="007F3983"/>
    <w:p w14:paraId="440BB28F" w14:textId="77777777" w:rsidR="007F3983" w:rsidRDefault="007F3983" w:rsidP="007F3983">
      <w:pPr>
        <w:tabs>
          <w:tab w:val="left" w:pos="3740"/>
        </w:tabs>
        <w:rPr>
          <w:sz w:val="28"/>
          <w:szCs w:val="28"/>
        </w:rPr>
      </w:pPr>
      <w:r>
        <w:rPr>
          <w:sz w:val="28"/>
          <w:szCs w:val="28"/>
        </w:rPr>
        <w:tab/>
      </w:r>
    </w:p>
    <w:p w14:paraId="0FCE03A0" w14:textId="77777777" w:rsidR="007F3983" w:rsidRDefault="007F3983" w:rsidP="007F3983">
      <w:pPr>
        <w:jc w:val="right"/>
        <w:rPr>
          <w:sz w:val="28"/>
          <w:szCs w:val="28"/>
        </w:rPr>
      </w:pPr>
      <w:r>
        <w:br w:type="page"/>
      </w:r>
      <w:r w:rsidRPr="0050674C">
        <w:rPr>
          <w:sz w:val="28"/>
          <w:szCs w:val="28"/>
        </w:rPr>
        <w:t>Приложение 13</w:t>
      </w:r>
    </w:p>
    <w:p w14:paraId="6D6DC546" w14:textId="0F931F08" w:rsidR="007F3983" w:rsidRDefault="007F3983" w:rsidP="007F3983">
      <w:pPr>
        <w:jc w:val="right"/>
        <w:rPr>
          <w:sz w:val="28"/>
          <w:szCs w:val="28"/>
        </w:rPr>
      </w:pPr>
      <w:r w:rsidRPr="0001065F">
        <w:rPr>
          <w:noProof/>
        </w:rPr>
        <w:drawing>
          <wp:inline distT="0" distB="0" distL="0" distR="0" wp14:anchorId="2EF15724" wp14:editId="3AE21D84">
            <wp:extent cx="6480175" cy="76993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80175" cy="7699375"/>
                    </a:xfrm>
                    <a:prstGeom prst="rect">
                      <a:avLst/>
                    </a:prstGeom>
                    <a:noFill/>
                    <a:ln>
                      <a:noFill/>
                    </a:ln>
                  </pic:spPr>
                </pic:pic>
              </a:graphicData>
            </a:graphic>
          </wp:inline>
        </w:drawing>
      </w:r>
    </w:p>
    <w:p w14:paraId="2735F874" w14:textId="77777777" w:rsidR="007F3983" w:rsidRDefault="007F3983" w:rsidP="007F3983">
      <w:pPr>
        <w:jc w:val="right"/>
        <w:rPr>
          <w:sz w:val="28"/>
          <w:szCs w:val="28"/>
        </w:rPr>
      </w:pPr>
    </w:p>
    <w:p w14:paraId="5C8954E1" w14:textId="77777777" w:rsidR="007F3983" w:rsidRDefault="007F3983" w:rsidP="007F3983">
      <w:pPr>
        <w:jc w:val="right"/>
        <w:rPr>
          <w:sz w:val="28"/>
          <w:szCs w:val="28"/>
        </w:rPr>
      </w:pPr>
    </w:p>
    <w:p w14:paraId="1B8A144E" w14:textId="77777777" w:rsidR="007F3983" w:rsidRPr="0050674C" w:rsidRDefault="007F3983" w:rsidP="007F3983">
      <w:pPr>
        <w:jc w:val="right"/>
        <w:rPr>
          <w:sz w:val="28"/>
          <w:szCs w:val="28"/>
        </w:rPr>
      </w:pPr>
    </w:p>
    <w:p w14:paraId="1B39C2A3" w14:textId="77777777" w:rsidR="007F3983" w:rsidRDefault="007F3983" w:rsidP="007F3983">
      <w:pPr>
        <w:jc w:val="right"/>
      </w:pPr>
    </w:p>
    <w:p w14:paraId="11ECB9F0" w14:textId="77777777" w:rsidR="007F3983" w:rsidRPr="00A42255" w:rsidRDefault="007F3983" w:rsidP="007F3983"/>
    <w:p w14:paraId="41A5F40B" w14:textId="77777777" w:rsidR="007F3983" w:rsidRPr="00A42255" w:rsidRDefault="007F3983" w:rsidP="007F3983"/>
    <w:p w14:paraId="3AE222DB" w14:textId="77777777" w:rsidR="007F3983" w:rsidRDefault="007F3983" w:rsidP="007F3983">
      <w:pPr>
        <w:tabs>
          <w:tab w:val="left" w:pos="8490"/>
        </w:tabs>
        <w:jc w:val="right"/>
        <w:rPr>
          <w:sz w:val="28"/>
          <w:szCs w:val="28"/>
        </w:rPr>
      </w:pPr>
      <w:r>
        <w:br w:type="page"/>
      </w:r>
      <w:r w:rsidRPr="00A42255">
        <w:rPr>
          <w:sz w:val="28"/>
          <w:szCs w:val="28"/>
        </w:rPr>
        <w:t>Приложение 14</w:t>
      </w:r>
    </w:p>
    <w:p w14:paraId="105FF3F1" w14:textId="6BEBF482" w:rsidR="007F3983" w:rsidRDefault="007F3983" w:rsidP="007F3983">
      <w:pPr>
        <w:tabs>
          <w:tab w:val="left" w:pos="8490"/>
        </w:tabs>
        <w:jc w:val="right"/>
        <w:rPr>
          <w:sz w:val="28"/>
          <w:szCs w:val="28"/>
        </w:rPr>
      </w:pPr>
      <w:r w:rsidRPr="0001065F">
        <w:rPr>
          <w:noProof/>
        </w:rPr>
        <w:drawing>
          <wp:inline distT="0" distB="0" distL="0" distR="0" wp14:anchorId="7BA8C934" wp14:editId="1A651B97">
            <wp:extent cx="6466840" cy="8150087"/>
            <wp:effectExtent l="0" t="0" r="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69784" cy="8153797"/>
                    </a:xfrm>
                    <a:prstGeom prst="rect">
                      <a:avLst/>
                    </a:prstGeom>
                    <a:noFill/>
                    <a:ln>
                      <a:noFill/>
                    </a:ln>
                  </pic:spPr>
                </pic:pic>
              </a:graphicData>
            </a:graphic>
          </wp:inline>
        </w:drawing>
      </w:r>
    </w:p>
    <w:p w14:paraId="4C1E29DC" w14:textId="77777777" w:rsidR="007F3983" w:rsidRDefault="007F3983" w:rsidP="007F3983">
      <w:pPr>
        <w:tabs>
          <w:tab w:val="left" w:pos="8490"/>
        </w:tabs>
        <w:jc w:val="right"/>
        <w:rPr>
          <w:sz w:val="28"/>
          <w:szCs w:val="28"/>
        </w:rPr>
      </w:pPr>
    </w:p>
    <w:p w14:paraId="3C38B770" w14:textId="77777777" w:rsidR="007F3983" w:rsidRDefault="007F3983" w:rsidP="007F3983">
      <w:pPr>
        <w:tabs>
          <w:tab w:val="left" w:pos="8490"/>
        </w:tabs>
        <w:jc w:val="right"/>
        <w:rPr>
          <w:sz w:val="28"/>
          <w:szCs w:val="28"/>
        </w:rPr>
      </w:pPr>
    </w:p>
    <w:p w14:paraId="66E20758" w14:textId="77777777" w:rsidR="007F3983" w:rsidRDefault="007F3983" w:rsidP="007F3983">
      <w:pPr>
        <w:tabs>
          <w:tab w:val="left" w:pos="8490"/>
        </w:tabs>
        <w:jc w:val="right"/>
        <w:rPr>
          <w:sz w:val="28"/>
          <w:szCs w:val="28"/>
        </w:rPr>
      </w:pPr>
    </w:p>
    <w:p w14:paraId="0840BC00" w14:textId="77777777" w:rsidR="007F3983" w:rsidRDefault="007F3983" w:rsidP="007F3983">
      <w:pPr>
        <w:tabs>
          <w:tab w:val="left" w:pos="8490"/>
        </w:tabs>
        <w:jc w:val="right"/>
      </w:pPr>
    </w:p>
    <w:p w14:paraId="4CE512AE" w14:textId="3C9AD8CE" w:rsidR="007F3983" w:rsidRDefault="007F3983" w:rsidP="007F3983">
      <w:pPr>
        <w:jc w:val="right"/>
        <w:rPr>
          <w:sz w:val="28"/>
          <w:szCs w:val="28"/>
        </w:rPr>
      </w:pPr>
      <w:r w:rsidRPr="00A42255">
        <w:rPr>
          <w:sz w:val="28"/>
          <w:szCs w:val="28"/>
        </w:rPr>
        <w:t>Приложение 15</w:t>
      </w:r>
    </w:p>
    <w:p w14:paraId="0B0A6CB7" w14:textId="68FA32E5" w:rsidR="007F3983" w:rsidRDefault="007F3983" w:rsidP="007F3983">
      <w:pPr>
        <w:jc w:val="right"/>
        <w:rPr>
          <w:sz w:val="28"/>
          <w:szCs w:val="28"/>
        </w:rPr>
      </w:pPr>
      <w:r w:rsidRPr="00853739">
        <w:rPr>
          <w:noProof/>
        </w:rPr>
        <w:drawing>
          <wp:inline distT="0" distB="0" distL="0" distR="0" wp14:anchorId="153BDAE3" wp14:editId="30EC014A">
            <wp:extent cx="6453505" cy="4465955"/>
            <wp:effectExtent l="0" t="0" r="444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453505" cy="4465955"/>
                    </a:xfrm>
                    <a:prstGeom prst="rect">
                      <a:avLst/>
                    </a:prstGeom>
                    <a:noFill/>
                    <a:ln>
                      <a:noFill/>
                    </a:ln>
                  </pic:spPr>
                </pic:pic>
              </a:graphicData>
            </a:graphic>
          </wp:inline>
        </w:drawing>
      </w:r>
    </w:p>
    <w:p w14:paraId="29F9513E" w14:textId="77777777" w:rsidR="007F3983" w:rsidRDefault="007F3983" w:rsidP="007F3983">
      <w:pPr>
        <w:jc w:val="right"/>
        <w:rPr>
          <w:sz w:val="28"/>
          <w:szCs w:val="28"/>
        </w:rPr>
      </w:pPr>
    </w:p>
    <w:p w14:paraId="5CAE8A2B" w14:textId="77777777" w:rsidR="007F3983" w:rsidRDefault="007F3983" w:rsidP="007F3983">
      <w:pPr>
        <w:jc w:val="right"/>
        <w:rPr>
          <w:sz w:val="28"/>
          <w:szCs w:val="28"/>
        </w:rPr>
      </w:pPr>
    </w:p>
    <w:p w14:paraId="2EF77AE0" w14:textId="087856F9" w:rsidR="007F3983" w:rsidRDefault="007F3983" w:rsidP="007F3983">
      <w:pPr>
        <w:jc w:val="right"/>
        <w:rPr>
          <w:sz w:val="28"/>
          <w:szCs w:val="28"/>
        </w:rPr>
      </w:pPr>
      <w:r w:rsidRPr="0001065F">
        <w:rPr>
          <w:noProof/>
        </w:rPr>
        <w:drawing>
          <wp:inline distT="0" distB="0" distL="0" distR="0" wp14:anchorId="3448E7D8" wp14:editId="3424F283">
            <wp:extent cx="6466840" cy="37769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466840" cy="3776980"/>
                    </a:xfrm>
                    <a:prstGeom prst="rect">
                      <a:avLst/>
                    </a:prstGeom>
                    <a:noFill/>
                    <a:ln>
                      <a:noFill/>
                    </a:ln>
                  </pic:spPr>
                </pic:pic>
              </a:graphicData>
            </a:graphic>
          </wp:inline>
        </w:drawing>
      </w:r>
    </w:p>
    <w:p w14:paraId="6731A263" w14:textId="77777777" w:rsidR="007F3983" w:rsidRPr="00A42255" w:rsidRDefault="007F3983" w:rsidP="007F3983">
      <w:pPr>
        <w:jc w:val="right"/>
        <w:rPr>
          <w:sz w:val="28"/>
          <w:szCs w:val="28"/>
        </w:rPr>
      </w:pPr>
    </w:p>
    <w:p w14:paraId="762FA6F3" w14:textId="77777777" w:rsidR="007F3983" w:rsidRDefault="007F3983" w:rsidP="007F3983">
      <w:pPr>
        <w:tabs>
          <w:tab w:val="left" w:pos="2113"/>
        </w:tabs>
        <w:jc w:val="right"/>
        <w:rPr>
          <w:sz w:val="28"/>
          <w:szCs w:val="28"/>
        </w:rPr>
      </w:pPr>
      <w:r>
        <w:rPr>
          <w:sz w:val="28"/>
          <w:szCs w:val="28"/>
        </w:rPr>
        <w:br w:type="page"/>
      </w:r>
      <w:r w:rsidRPr="00FA0D18">
        <w:rPr>
          <w:sz w:val="28"/>
          <w:szCs w:val="28"/>
        </w:rPr>
        <w:t>Приложение 16</w:t>
      </w:r>
    </w:p>
    <w:p w14:paraId="1D24A334" w14:textId="2841FCA9" w:rsidR="007F3983" w:rsidRDefault="007F3983" w:rsidP="007F3983">
      <w:pPr>
        <w:tabs>
          <w:tab w:val="left" w:pos="2113"/>
        </w:tabs>
        <w:jc w:val="right"/>
        <w:rPr>
          <w:sz w:val="28"/>
          <w:szCs w:val="28"/>
        </w:rPr>
      </w:pPr>
      <w:r w:rsidRPr="0001065F">
        <w:rPr>
          <w:noProof/>
        </w:rPr>
        <w:drawing>
          <wp:inline distT="0" distB="0" distL="0" distR="0" wp14:anchorId="6BF317D7" wp14:editId="5A1A540A">
            <wp:extent cx="5937250" cy="8004313"/>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40">
                      <a:extLst>
                        <a:ext uri="{28A0092B-C50C-407E-A947-70E740481C1C}">
                          <a14:useLocalDpi xmlns:a14="http://schemas.microsoft.com/office/drawing/2010/main" val="0"/>
                        </a:ext>
                      </a:extLst>
                    </a:blip>
                    <a:srcRect r="8376"/>
                    <a:stretch>
                      <a:fillRect/>
                    </a:stretch>
                  </pic:blipFill>
                  <pic:spPr bwMode="auto">
                    <a:xfrm>
                      <a:off x="0" y="0"/>
                      <a:ext cx="5940587" cy="8008812"/>
                    </a:xfrm>
                    <a:prstGeom prst="rect">
                      <a:avLst/>
                    </a:prstGeom>
                    <a:noFill/>
                    <a:ln>
                      <a:noFill/>
                    </a:ln>
                  </pic:spPr>
                </pic:pic>
              </a:graphicData>
            </a:graphic>
          </wp:inline>
        </w:drawing>
      </w:r>
    </w:p>
    <w:p w14:paraId="2195BD29" w14:textId="77777777" w:rsidR="007F3983" w:rsidRDefault="007F3983" w:rsidP="007F3983">
      <w:pPr>
        <w:tabs>
          <w:tab w:val="left" w:pos="2113"/>
        </w:tabs>
        <w:jc w:val="right"/>
        <w:rPr>
          <w:sz w:val="28"/>
          <w:szCs w:val="28"/>
        </w:rPr>
      </w:pPr>
    </w:p>
    <w:p w14:paraId="08869B60" w14:textId="77777777" w:rsidR="007F3983" w:rsidRPr="00FA0D18" w:rsidRDefault="007F3983" w:rsidP="007F3983">
      <w:pPr>
        <w:tabs>
          <w:tab w:val="left" w:pos="2113"/>
        </w:tabs>
        <w:jc w:val="right"/>
        <w:rPr>
          <w:sz w:val="28"/>
          <w:szCs w:val="28"/>
        </w:rPr>
      </w:pPr>
    </w:p>
    <w:p w14:paraId="6964AD32" w14:textId="21C7716E" w:rsidR="008C40D0" w:rsidRDefault="008C40D0" w:rsidP="00D069BD">
      <w:pPr>
        <w:tabs>
          <w:tab w:val="left" w:pos="840"/>
        </w:tabs>
        <w:rPr>
          <w:color w:val="000000"/>
          <w:sz w:val="28"/>
          <w:szCs w:val="28"/>
        </w:rPr>
      </w:pPr>
    </w:p>
    <w:p w14:paraId="7B57401B" w14:textId="5D434005" w:rsidR="00E47D32" w:rsidRDefault="00E47D32" w:rsidP="00D069BD">
      <w:pPr>
        <w:tabs>
          <w:tab w:val="left" w:pos="840"/>
        </w:tabs>
        <w:rPr>
          <w:color w:val="000000"/>
          <w:sz w:val="28"/>
          <w:szCs w:val="28"/>
        </w:rPr>
      </w:pPr>
    </w:p>
    <w:p w14:paraId="2CE40861" w14:textId="77777777" w:rsidR="00E47D32" w:rsidRDefault="00E47D32" w:rsidP="00E47D32"/>
    <w:p w14:paraId="432248C1" w14:textId="77777777" w:rsidR="00E47D32" w:rsidRPr="00081AD4" w:rsidRDefault="00E47D32" w:rsidP="00E47D32">
      <w:pPr>
        <w:tabs>
          <w:tab w:val="left" w:pos="5580"/>
          <w:tab w:val="left" w:pos="9498"/>
        </w:tabs>
        <w:ind w:left="4962" w:right="-2" w:firstLine="425"/>
        <w:rPr>
          <w:color w:val="000000" w:themeColor="text1"/>
        </w:rPr>
      </w:pPr>
      <w:r w:rsidRPr="00081AD4">
        <w:rPr>
          <w:color w:val="000000" w:themeColor="text1"/>
        </w:rPr>
        <w:t xml:space="preserve">Приложение № </w:t>
      </w:r>
      <w:r>
        <w:rPr>
          <w:color w:val="000000" w:themeColor="text1"/>
        </w:rPr>
        <w:t xml:space="preserve">135 </w:t>
      </w:r>
      <w:r w:rsidRPr="00081AD4">
        <w:rPr>
          <w:color w:val="000000" w:themeColor="text1"/>
        </w:rPr>
        <w:t>к протоколу № 8</w:t>
      </w:r>
      <w:r>
        <w:rPr>
          <w:color w:val="000000" w:themeColor="text1"/>
        </w:rPr>
        <w:t>4</w:t>
      </w:r>
    </w:p>
    <w:p w14:paraId="154DF3F3" w14:textId="77777777" w:rsidR="00E47D32" w:rsidRPr="00081AD4" w:rsidRDefault="00E47D32" w:rsidP="00E47D32">
      <w:pPr>
        <w:tabs>
          <w:tab w:val="left" w:pos="5580"/>
          <w:tab w:val="left" w:pos="9498"/>
        </w:tabs>
        <w:ind w:left="4962" w:right="-2" w:firstLine="425"/>
        <w:rPr>
          <w:color w:val="000000" w:themeColor="text1"/>
        </w:rPr>
      </w:pPr>
      <w:r w:rsidRPr="00081AD4">
        <w:rPr>
          <w:color w:val="000000" w:themeColor="text1"/>
        </w:rPr>
        <w:t>заседания Правления Региональной</w:t>
      </w:r>
    </w:p>
    <w:p w14:paraId="6A9470F7" w14:textId="77777777" w:rsidR="00E47D32" w:rsidRPr="00081AD4" w:rsidRDefault="00E47D32" w:rsidP="00E47D32">
      <w:pPr>
        <w:tabs>
          <w:tab w:val="left" w:pos="5580"/>
          <w:tab w:val="left" w:pos="9498"/>
        </w:tabs>
        <w:ind w:left="4962" w:right="-2" w:firstLine="425"/>
        <w:rPr>
          <w:color w:val="000000" w:themeColor="text1"/>
        </w:rPr>
      </w:pPr>
      <w:r w:rsidRPr="00081AD4">
        <w:rPr>
          <w:color w:val="000000" w:themeColor="text1"/>
        </w:rPr>
        <w:t>энергетической комиссии</w:t>
      </w:r>
    </w:p>
    <w:p w14:paraId="5BBE9CB4" w14:textId="77777777" w:rsidR="00E47D32" w:rsidRDefault="00E47D32" w:rsidP="00E47D32">
      <w:pPr>
        <w:tabs>
          <w:tab w:val="left" w:pos="5580"/>
          <w:tab w:val="left" w:pos="9498"/>
        </w:tabs>
        <w:ind w:left="4962" w:right="-2" w:firstLine="425"/>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3A8E9196" w14:textId="77777777" w:rsidR="00E47D32" w:rsidRDefault="00E47D32" w:rsidP="00E47D32">
      <w:pPr>
        <w:tabs>
          <w:tab w:val="left" w:pos="5580"/>
          <w:tab w:val="left" w:pos="9498"/>
        </w:tabs>
        <w:ind w:left="4962" w:right="-2" w:firstLine="425"/>
        <w:rPr>
          <w:color w:val="000000" w:themeColor="text1"/>
        </w:rPr>
      </w:pPr>
    </w:p>
    <w:p w14:paraId="0A740C6D" w14:textId="77777777" w:rsidR="00E47D32" w:rsidRPr="00395A19" w:rsidRDefault="00E47D32" w:rsidP="00E47D32">
      <w:pPr>
        <w:jc w:val="center"/>
        <w:rPr>
          <w:b/>
          <w:color w:val="000000" w:themeColor="text1"/>
          <w:sz w:val="28"/>
          <w:szCs w:val="28"/>
        </w:rPr>
      </w:pPr>
      <w:r w:rsidRPr="00395A19">
        <w:rPr>
          <w:b/>
          <w:color w:val="000000" w:themeColor="text1"/>
          <w:sz w:val="28"/>
          <w:szCs w:val="28"/>
        </w:rPr>
        <w:t>Долгосрочные параметры</w:t>
      </w:r>
    </w:p>
    <w:p w14:paraId="210D586A" w14:textId="77777777" w:rsidR="00E47D32" w:rsidRPr="00395A19" w:rsidRDefault="00E47D32" w:rsidP="00E47D32">
      <w:pPr>
        <w:jc w:val="center"/>
        <w:rPr>
          <w:color w:val="000000" w:themeColor="text1"/>
        </w:rPr>
      </w:pPr>
      <w:r w:rsidRPr="00395A19">
        <w:rPr>
          <w:b/>
          <w:color w:val="000000" w:themeColor="text1"/>
          <w:sz w:val="28"/>
          <w:szCs w:val="28"/>
        </w:rPr>
        <w:t xml:space="preserve"> </w:t>
      </w:r>
      <w:r w:rsidRPr="00C1438E">
        <w:rPr>
          <w:b/>
          <w:color w:val="000000" w:themeColor="text1"/>
          <w:sz w:val="28"/>
          <w:szCs w:val="28"/>
        </w:rPr>
        <w:t>регулирования тарифов на питьевую воду, водоотведение</w:t>
      </w:r>
    </w:p>
    <w:p w14:paraId="1805916F" w14:textId="77777777" w:rsidR="00E47D32" w:rsidRPr="00C1438E" w:rsidRDefault="00E47D32" w:rsidP="00E47D32">
      <w:pPr>
        <w:jc w:val="center"/>
        <w:rPr>
          <w:b/>
          <w:color w:val="000000" w:themeColor="text1"/>
          <w:sz w:val="28"/>
          <w:szCs w:val="28"/>
        </w:rPr>
      </w:pPr>
      <w:r w:rsidRPr="00C1438E">
        <w:rPr>
          <w:b/>
          <w:color w:val="000000" w:themeColor="text1"/>
          <w:sz w:val="28"/>
          <w:szCs w:val="28"/>
        </w:rPr>
        <w:t>ООО «</w:t>
      </w:r>
      <w:proofErr w:type="spellStart"/>
      <w:r w:rsidRPr="00C1438E">
        <w:rPr>
          <w:b/>
          <w:color w:val="000000" w:themeColor="text1"/>
          <w:sz w:val="28"/>
          <w:szCs w:val="28"/>
        </w:rPr>
        <w:t>ВодСнаб</w:t>
      </w:r>
      <w:proofErr w:type="spellEnd"/>
      <w:r w:rsidRPr="00C1438E">
        <w:rPr>
          <w:b/>
          <w:color w:val="000000" w:themeColor="text1"/>
          <w:sz w:val="28"/>
          <w:szCs w:val="28"/>
        </w:rPr>
        <w:t>» (Юргинский городской округ)</w:t>
      </w:r>
    </w:p>
    <w:p w14:paraId="28A90845" w14:textId="77777777" w:rsidR="00E47D32" w:rsidRDefault="00E47D32" w:rsidP="00E47D32">
      <w:pPr>
        <w:jc w:val="center"/>
        <w:rPr>
          <w:b/>
          <w:color w:val="000000" w:themeColor="text1"/>
          <w:sz w:val="28"/>
          <w:szCs w:val="28"/>
        </w:rPr>
      </w:pPr>
      <w:r w:rsidRPr="00395A19">
        <w:rPr>
          <w:b/>
          <w:color w:val="000000" w:themeColor="text1"/>
          <w:sz w:val="28"/>
          <w:szCs w:val="28"/>
        </w:rPr>
        <w:t>на период с 01.01.2021 по 31.12.2023</w:t>
      </w:r>
    </w:p>
    <w:p w14:paraId="77AF1AB3" w14:textId="77777777" w:rsidR="00E47D32" w:rsidRDefault="00E47D32" w:rsidP="00E47D32">
      <w:pPr>
        <w:jc w:val="center"/>
        <w:rPr>
          <w:b/>
          <w:color w:val="000000" w:themeColor="text1"/>
          <w:sz w:val="28"/>
          <w:szCs w:val="28"/>
        </w:rPr>
      </w:pPr>
    </w:p>
    <w:tbl>
      <w:tblPr>
        <w:tblStyle w:val="ac"/>
        <w:tblW w:w="10615" w:type="dxa"/>
        <w:jc w:val="center"/>
        <w:tblLayout w:type="fixed"/>
        <w:tblLook w:val="04A0" w:firstRow="1" w:lastRow="0" w:firstColumn="1" w:lastColumn="0" w:noHBand="0" w:noVBand="1"/>
      </w:tblPr>
      <w:tblGrid>
        <w:gridCol w:w="562"/>
        <w:gridCol w:w="1843"/>
        <w:gridCol w:w="992"/>
        <w:gridCol w:w="1843"/>
        <w:gridCol w:w="1559"/>
        <w:gridCol w:w="1276"/>
        <w:gridCol w:w="1195"/>
        <w:gridCol w:w="1345"/>
      </w:tblGrid>
      <w:tr w:rsidR="00E47D32" w:rsidRPr="00B710ED" w14:paraId="7019C336" w14:textId="77777777" w:rsidTr="009D256F">
        <w:trPr>
          <w:trHeight w:val="922"/>
          <w:jc w:val="center"/>
        </w:trPr>
        <w:tc>
          <w:tcPr>
            <w:tcW w:w="562" w:type="dxa"/>
            <w:vMerge w:val="restart"/>
            <w:vAlign w:val="center"/>
          </w:tcPr>
          <w:p w14:paraId="13A04ADA" w14:textId="77777777" w:rsidR="00E47D32" w:rsidRPr="00B710ED" w:rsidRDefault="00E47D32" w:rsidP="009D256F">
            <w:pPr>
              <w:tabs>
                <w:tab w:val="left" w:pos="0"/>
              </w:tabs>
              <w:jc w:val="center"/>
            </w:pPr>
            <w:r>
              <w:t>№ п/п</w:t>
            </w:r>
          </w:p>
        </w:tc>
        <w:tc>
          <w:tcPr>
            <w:tcW w:w="1843" w:type="dxa"/>
            <w:vMerge w:val="restart"/>
            <w:vAlign w:val="center"/>
          </w:tcPr>
          <w:p w14:paraId="0764508F" w14:textId="77777777" w:rsidR="00E47D32" w:rsidRPr="00B710ED" w:rsidRDefault="00E47D32" w:rsidP="009D256F">
            <w:pPr>
              <w:tabs>
                <w:tab w:val="left" w:pos="0"/>
              </w:tabs>
              <w:jc w:val="center"/>
            </w:pPr>
            <w:r w:rsidRPr="00B710ED">
              <w:t>Наименование услуг</w:t>
            </w:r>
          </w:p>
        </w:tc>
        <w:tc>
          <w:tcPr>
            <w:tcW w:w="992" w:type="dxa"/>
            <w:vMerge w:val="restart"/>
            <w:vAlign w:val="center"/>
          </w:tcPr>
          <w:p w14:paraId="2E733CBE" w14:textId="77777777" w:rsidR="00E47D32" w:rsidRPr="00B710ED" w:rsidRDefault="00E47D32" w:rsidP="009D256F">
            <w:pPr>
              <w:tabs>
                <w:tab w:val="left" w:pos="0"/>
              </w:tabs>
              <w:jc w:val="center"/>
            </w:pPr>
            <w:r>
              <w:t>Период</w:t>
            </w:r>
          </w:p>
        </w:tc>
        <w:tc>
          <w:tcPr>
            <w:tcW w:w="1843" w:type="dxa"/>
            <w:vMerge w:val="restart"/>
            <w:vAlign w:val="center"/>
          </w:tcPr>
          <w:p w14:paraId="15EE00BF" w14:textId="77777777" w:rsidR="00E47D32" w:rsidRDefault="00E47D32" w:rsidP="009D256F">
            <w:pPr>
              <w:tabs>
                <w:tab w:val="left" w:pos="0"/>
              </w:tabs>
              <w:jc w:val="center"/>
            </w:pPr>
            <w:r w:rsidRPr="00B710ED">
              <w:t>Базовый уровень операционных расходов,</w:t>
            </w:r>
          </w:p>
          <w:p w14:paraId="669F49F2" w14:textId="77777777" w:rsidR="00E47D32" w:rsidRPr="00B710ED" w:rsidRDefault="00E47D32" w:rsidP="009D256F">
            <w:pPr>
              <w:tabs>
                <w:tab w:val="left" w:pos="0"/>
              </w:tabs>
              <w:jc w:val="center"/>
            </w:pPr>
            <w:r w:rsidRPr="00B710ED">
              <w:t>тыс. руб.</w:t>
            </w:r>
          </w:p>
        </w:tc>
        <w:tc>
          <w:tcPr>
            <w:tcW w:w="1559" w:type="dxa"/>
            <w:vMerge w:val="restart"/>
            <w:vAlign w:val="center"/>
          </w:tcPr>
          <w:p w14:paraId="07E4A95A" w14:textId="77777777" w:rsidR="00E47D32" w:rsidRPr="00B710ED" w:rsidRDefault="00E47D32" w:rsidP="009D256F">
            <w:pPr>
              <w:tabs>
                <w:tab w:val="left" w:pos="0"/>
              </w:tabs>
              <w:jc w:val="center"/>
            </w:pPr>
            <w:r w:rsidRPr="00B710ED">
              <w:t>Индекс эффективности операционных расходов, %</w:t>
            </w:r>
          </w:p>
        </w:tc>
        <w:tc>
          <w:tcPr>
            <w:tcW w:w="1276" w:type="dxa"/>
            <w:vMerge w:val="restart"/>
            <w:vAlign w:val="center"/>
          </w:tcPr>
          <w:p w14:paraId="6A418C67" w14:textId="77777777" w:rsidR="00E47D32" w:rsidRPr="00B710ED" w:rsidRDefault="00E47D32" w:rsidP="009D256F">
            <w:pPr>
              <w:tabs>
                <w:tab w:val="left" w:pos="0"/>
              </w:tabs>
              <w:jc w:val="center"/>
            </w:pPr>
            <w:r w:rsidRPr="00B710ED">
              <w:t>Нормативный уровень прибыли, %</w:t>
            </w:r>
          </w:p>
        </w:tc>
        <w:tc>
          <w:tcPr>
            <w:tcW w:w="2540" w:type="dxa"/>
            <w:gridSpan w:val="2"/>
            <w:vAlign w:val="center"/>
          </w:tcPr>
          <w:p w14:paraId="6FB439C9" w14:textId="77777777" w:rsidR="00E47D32" w:rsidRPr="00B710ED" w:rsidRDefault="00E47D32" w:rsidP="009D256F">
            <w:pPr>
              <w:tabs>
                <w:tab w:val="left" w:pos="0"/>
              </w:tabs>
              <w:jc w:val="center"/>
            </w:pPr>
            <w:r w:rsidRPr="00B710ED">
              <w:t>Показатели энергосбережения и энергетической эффективности</w:t>
            </w:r>
          </w:p>
        </w:tc>
      </w:tr>
      <w:tr w:rsidR="00E47D32" w:rsidRPr="00B710ED" w14:paraId="3A192997" w14:textId="77777777" w:rsidTr="009D256F">
        <w:trPr>
          <w:trHeight w:val="1788"/>
          <w:jc w:val="center"/>
        </w:trPr>
        <w:tc>
          <w:tcPr>
            <w:tcW w:w="562" w:type="dxa"/>
            <w:vMerge/>
            <w:vAlign w:val="center"/>
          </w:tcPr>
          <w:p w14:paraId="2762DDBD" w14:textId="77777777" w:rsidR="00E47D32" w:rsidRPr="00B710ED" w:rsidRDefault="00E47D32" w:rsidP="009D256F">
            <w:pPr>
              <w:tabs>
                <w:tab w:val="left" w:pos="0"/>
              </w:tabs>
              <w:jc w:val="center"/>
            </w:pPr>
          </w:p>
        </w:tc>
        <w:tc>
          <w:tcPr>
            <w:tcW w:w="1843" w:type="dxa"/>
            <w:vMerge/>
            <w:vAlign w:val="center"/>
          </w:tcPr>
          <w:p w14:paraId="16E15D86" w14:textId="77777777" w:rsidR="00E47D32" w:rsidRPr="00B710ED" w:rsidRDefault="00E47D32" w:rsidP="009D256F">
            <w:pPr>
              <w:tabs>
                <w:tab w:val="left" w:pos="0"/>
              </w:tabs>
              <w:jc w:val="center"/>
            </w:pPr>
          </w:p>
        </w:tc>
        <w:tc>
          <w:tcPr>
            <w:tcW w:w="992" w:type="dxa"/>
            <w:vMerge/>
            <w:vAlign w:val="center"/>
          </w:tcPr>
          <w:p w14:paraId="5ECDAA8E" w14:textId="77777777" w:rsidR="00E47D32" w:rsidRPr="00B710ED" w:rsidRDefault="00E47D32" w:rsidP="009D256F">
            <w:pPr>
              <w:tabs>
                <w:tab w:val="left" w:pos="0"/>
              </w:tabs>
              <w:jc w:val="center"/>
            </w:pPr>
          </w:p>
        </w:tc>
        <w:tc>
          <w:tcPr>
            <w:tcW w:w="1843" w:type="dxa"/>
            <w:vMerge/>
            <w:vAlign w:val="center"/>
          </w:tcPr>
          <w:p w14:paraId="1314F15D" w14:textId="77777777" w:rsidR="00E47D32" w:rsidRPr="00B710ED" w:rsidRDefault="00E47D32" w:rsidP="009D256F">
            <w:pPr>
              <w:tabs>
                <w:tab w:val="left" w:pos="0"/>
              </w:tabs>
              <w:jc w:val="center"/>
            </w:pPr>
          </w:p>
        </w:tc>
        <w:tc>
          <w:tcPr>
            <w:tcW w:w="1559" w:type="dxa"/>
            <w:vMerge/>
            <w:vAlign w:val="center"/>
          </w:tcPr>
          <w:p w14:paraId="257C4638" w14:textId="77777777" w:rsidR="00E47D32" w:rsidRPr="00B710ED" w:rsidRDefault="00E47D32" w:rsidP="009D256F">
            <w:pPr>
              <w:tabs>
                <w:tab w:val="left" w:pos="0"/>
              </w:tabs>
              <w:jc w:val="center"/>
            </w:pPr>
          </w:p>
        </w:tc>
        <w:tc>
          <w:tcPr>
            <w:tcW w:w="1276" w:type="dxa"/>
            <w:vMerge/>
            <w:vAlign w:val="center"/>
          </w:tcPr>
          <w:p w14:paraId="2B9E861F" w14:textId="77777777" w:rsidR="00E47D32" w:rsidRPr="00B710ED" w:rsidRDefault="00E47D32" w:rsidP="009D256F">
            <w:pPr>
              <w:tabs>
                <w:tab w:val="left" w:pos="0"/>
              </w:tabs>
              <w:jc w:val="center"/>
            </w:pPr>
          </w:p>
        </w:tc>
        <w:tc>
          <w:tcPr>
            <w:tcW w:w="1195" w:type="dxa"/>
          </w:tcPr>
          <w:p w14:paraId="7B8C1A71" w14:textId="77777777" w:rsidR="00E47D32" w:rsidRPr="00B710ED" w:rsidRDefault="00E47D32" w:rsidP="009D256F">
            <w:pPr>
              <w:tabs>
                <w:tab w:val="left" w:pos="0"/>
              </w:tabs>
              <w:jc w:val="center"/>
            </w:pPr>
            <w:r w:rsidRPr="00B710ED">
              <w:t>Уровень потерь воды, %</w:t>
            </w:r>
          </w:p>
        </w:tc>
        <w:tc>
          <w:tcPr>
            <w:tcW w:w="1345" w:type="dxa"/>
          </w:tcPr>
          <w:p w14:paraId="48DF5052" w14:textId="77777777" w:rsidR="00E47D32" w:rsidRPr="00B710ED" w:rsidRDefault="00E47D32" w:rsidP="009D256F">
            <w:pPr>
              <w:tabs>
                <w:tab w:val="left" w:pos="0"/>
              </w:tabs>
              <w:jc w:val="center"/>
            </w:pPr>
            <w:r w:rsidRPr="00B710ED">
              <w:t xml:space="preserve">Удельный расход </w:t>
            </w:r>
            <w:proofErr w:type="spellStart"/>
            <w:proofErr w:type="gramStart"/>
            <w:r w:rsidRPr="00B710ED">
              <w:t>электри</w:t>
            </w:r>
            <w:proofErr w:type="spellEnd"/>
            <w:r>
              <w:t>-ч</w:t>
            </w:r>
            <w:r w:rsidRPr="00B710ED">
              <w:t>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E47D32" w:rsidRPr="009774FC" w14:paraId="4B2D1DA5" w14:textId="77777777" w:rsidTr="009D256F">
        <w:trPr>
          <w:jc w:val="center"/>
        </w:trPr>
        <w:tc>
          <w:tcPr>
            <w:tcW w:w="562" w:type="dxa"/>
            <w:vMerge w:val="restart"/>
            <w:vAlign w:val="center"/>
          </w:tcPr>
          <w:p w14:paraId="725D4A7D" w14:textId="77777777" w:rsidR="00E47D32" w:rsidRPr="000A4ABB" w:rsidRDefault="00E47D32" w:rsidP="009D256F">
            <w:pPr>
              <w:tabs>
                <w:tab w:val="left" w:pos="0"/>
              </w:tabs>
              <w:jc w:val="center"/>
              <w:rPr>
                <w:color w:val="000000" w:themeColor="text1"/>
              </w:rPr>
            </w:pPr>
            <w:r>
              <w:rPr>
                <w:color w:val="000000" w:themeColor="text1"/>
              </w:rPr>
              <w:t>1.</w:t>
            </w:r>
          </w:p>
        </w:tc>
        <w:tc>
          <w:tcPr>
            <w:tcW w:w="1843" w:type="dxa"/>
            <w:vMerge w:val="restart"/>
            <w:vAlign w:val="center"/>
          </w:tcPr>
          <w:p w14:paraId="7FFF85EE" w14:textId="77777777" w:rsidR="00E47D32" w:rsidRPr="000A4ABB" w:rsidRDefault="00E47D32" w:rsidP="009D256F">
            <w:pPr>
              <w:tabs>
                <w:tab w:val="left" w:pos="0"/>
              </w:tabs>
              <w:rPr>
                <w:color w:val="000000" w:themeColor="text1"/>
                <w:vertAlign w:val="superscript"/>
              </w:rPr>
            </w:pPr>
            <w:r w:rsidRPr="000A4ABB">
              <w:rPr>
                <w:color w:val="000000" w:themeColor="text1"/>
              </w:rPr>
              <w:t>Питьевая вода</w:t>
            </w:r>
          </w:p>
        </w:tc>
        <w:tc>
          <w:tcPr>
            <w:tcW w:w="992" w:type="dxa"/>
            <w:vAlign w:val="center"/>
          </w:tcPr>
          <w:p w14:paraId="08C20AA7" w14:textId="77777777" w:rsidR="00E47D32" w:rsidRPr="00B710ED" w:rsidRDefault="00E47D32" w:rsidP="009D256F">
            <w:pPr>
              <w:tabs>
                <w:tab w:val="left" w:pos="0"/>
              </w:tabs>
              <w:jc w:val="center"/>
            </w:pPr>
            <w:r>
              <w:t>2021</w:t>
            </w:r>
          </w:p>
        </w:tc>
        <w:tc>
          <w:tcPr>
            <w:tcW w:w="1843" w:type="dxa"/>
            <w:vAlign w:val="center"/>
          </w:tcPr>
          <w:p w14:paraId="171F60A4" w14:textId="77777777" w:rsidR="00E47D32" w:rsidRPr="009774FC" w:rsidRDefault="00E47D32" w:rsidP="009D256F">
            <w:pPr>
              <w:tabs>
                <w:tab w:val="left" w:pos="0"/>
              </w:tabs>
              <w:jc w:val="center"/>
              <w:rPr>
                <w:color w:val="000000" w:themeColor="text1"/>
              </w:rPr>
            </w:pPr>
            <w:r w:rsidRPr="00F64355">
              <w:rPr>
                <w:color w:val="000000" w:themeColor="text1"/>
              </w:rPr>
              <w:t>94640,84</w:t>
            </w:r>
            <w:r w:rsidRPr="00395A32">
              <w:rPr>
                <w:color w:val="000000" w:themeColor="text1"/>
              </w:rPr>
              <w:t xml:space="preserve">   </w:t>
            </w:r>
          </w:p>
        </w:tc>
        <w:tc>
          <w:tcPr>
            <w:tcW w:w="1559" w:type="dxa"/>
            <w:vAlign w:val="center"/>
          </w:tcPr>
          <w:p w14:paraId="29CB415B" w14:textId="77777777" w:rsidR="00E47D32" w:rsidRPr="00B710ED" w:rsidRDefault="00E47D32" w:rsidP="009D256F">
            <w:pPr>
              <w:tabs>
                <w:tab w:val="left" w:pos="0"/>
              </w:tabs>
              <w:jc w:val="center"/>
            </w:pPr>
            <w:r>
              <w:t>х</w:t>
            </w:r>
          </w:p>
        </w:tc>
        <w:tc>
          <w:tcPr>
            <w:tcW w:w="1276" w:type="dxa"/>
            <w:vAlign w:val="center"/>
          </w:tcPr>
          <w:p w14:paraId="7597085D" w14:textId="77777777" w:rsidR="00E47D32" w:rsidRPr="00F67F3A" w:rsidRDefault="00E47D32" w:rsidP="009D256F">
            <w:pPr>
              <w:tabs>
                <w:tab w:val="left" w:pos="0"/>
              </w:tabs>
              <w:jc w:val="center"/>
            </w:pPr>
            <w:r>
              <w:t>0,07</w:t>
            </w:r>
          </w:p>
        </w:tc>
        <w:tc>
          <w:tcPr>
            <w:tcW w:w="1195" w:type="dxa"/>
            <w:vAlign w:val="center"/>
          </w:tcPr>
          <w:p w14:paraId="3E28BC7D" w14:textId="77777777" w:rsidR="00E47D32" w:rsidRPr="009774FC" w:rsidRDefault="00E47D32" w:rsidP="009D256F">
            <w:pPr>
              <w:tabs>
                <w:tab w:val="left" w:pos="0"/>
              </w:tabs>
              <w:jc w:val="center"/>
              <w:rPr>
                <w:color w:val="000000" w:themeColor="text1"/>
              </w:rPr>
            </w:pPr>
            <w:r>
              <w:rPr>
                <w:color w:val="000000" w:themeColor="text1"/>
              </w:rPr>
              <w:t>25,05</w:t>
            </w:r>
          </w:p>
        </w:tc>
        <w:tc>
          <w:tcPr>
            <w:tcW w:w="1345" w:type="dxa"/>
            <w:vAlign w:val="center"/>
          </w:tcPr>
          <w:p w14:paraId="3BD3E60C" w14:textId="77777777" w:rsidR="00E47D32" w:rsidRPr="009774FC" w:rsidRDefault="00E47D32" w:rsidP="009D256F">
            <w:pPr>
              <w:tabs>
                <w:tab w:val="left" w:pos="0"/>
              </w:tabs>
              <w:jc w:val="center"/>
              <w:rPr>
                <w:color w:val="000000" w:themeColor="text1"/>
              </w:rPr>
            </w:pPr>
            <w:r>
              <w:rPr>
                <w:color w:val="000000" w:themeColor="text1"/>
              </w:rPr>
              <w:t>1,33</w:t>
            </w:r>
          </w:p>
        </w:tc>
      </w:tr>
      <w:tr w:rsidR="00E47D32" w:rsidRPr="009774FC" w14:paraId="5030AEA1" w14:textId="77777777" w:rsidTr="009D256F">
        <w:trPr>
          <w:jc w:val="center"/>
        </w:trPr>
        <w:tc>
          <w:tcPr>
            <w:tcW w:w="562" w:type="dxa"/>
            <w:vMerge/>
            <w:vAlign w:val="center"/>
          </w:tcPr>
          <w:p w14:paraId="1CD72121" w14:textId="77777777" w:rsidR="00E47D32" w:rsidRPr="000A4ABB" w:rsidRDefault="00E47D32" w:rsidP="009D256F">
            <w:pPr>
              <w:tabs>
                <w:tab w:val="left" w:pos="0"/>
              </w:tabs>
              <w:jc w:val="center"/>
              <w:rPr>
                <w:color w:val="000000" w:themeColor="text1"/>
              </w:rPr>
            </w:pPr>
          </w:p>
        </w:tc>
        <w:tc>
          <w:tcPr>
            <w:tcW w:w="1843" w:type="dxa"/>
            <w:vMerge/>
            <w:vAlign w:val="center"/>
          </w:tcPr>
          <w:p w14:paraId="041EAED5" w14:textId="77777777" w:rsidR="00E47D32" w:rsidRPr="000A4ABB" w:rsidRDefault="00E47D32" w:rsidP="009D256F">
            <w:pPr>
              <w:tabs>
                <w:tab w:val="left" w:pos="0"/>
              </w:tabs>
              <w:jc w:val="center"/>
              <w:rPr>
                <w:color w:val="000000" w:themeColor="text1"/>
              </w:rPr>
            </w:pPr>
          </w:p>
        </w:tc>
        <w:tc>
          <w:tcPr>
            <w:tcW w:w="992" w:type="dxa"/>
            <w:vAlign w:val="center"/>
          </w:tcPr>
          <w:p w14:paraId="2825CB91" w14:textId="77777777" w:rsidR="00E47D32" w:rsidRPr="00B710ED" w:rsidRDefault="00E47D32" w:rsidP="009D256F">
            <w:pPr>
              <w:tabs>
                <w:tab w:val="left" w:pos="0"/>
              </w:tabs>
              <w:jc w:val="center"/>
            </w:pPr>
            <w:r>
              <w:t>2022</w:t>
            </w:r>
          </w:p>
        </w:tc>
        <w:tc>
          <w:tcPr>
            <w:tcW w:w="1843" w:type="dxa"/>
            <w:vAlign w:val="center"/>
          </w:tcPr>
          <w:p w14:paraId="4CFF3744" w14:textId="77777777" w:rsidR="00E47D32" w:rsidRPr="009774FC" w:rsidRDefault="00E47D32" w:rsidP="009D256F">
            <w:pPr>
              <w:jc w:val="center"/>
              <w:rPr>
                <w:color w:val="000000" w:themeColor="text1"/>
              </w:rPr>
            </w:pPr>
            <w:r w:rsidRPr="009774FC">
              <w:rPr>
                <w:color w:val="000000" w:themeColor="text1"/>
              </w:rPr>
              <w:t>х</w:t>
            </w:r>
          </w:p>
        </w:tc>
        <w:tc>
          <w:tcPr>
            <w:tcW w:w="1559" w:type="dxa"/>
            <w:vAlign w:val="center"/>
          </w:tcPr>
          <w:p w14:paraId="75F81161" w14:textId="77777777" w:rsidR="00E47D32" w:rsidRPr="00B710ED" w:rsidRDefault="00E47D32" w:rsidP="009D256F">
            <w:pPr>
              <w:tabs>
                <w:tab w:val="left" w:pos="0"/>
              </w:tabs>
              <w:jc w:val="center"/>
            </w:pPr>
            <w:r>
              <w:t>1</w:t>
            </w:r>
          </w:p>
        </w:tc>
        <w:tc>
          <w:tcPr>
            <w:tcW w:w="1276" w:type="dxa"/>
            <w:vAlign w:val="center"/>
          </w:tcPr>
          <w:p w14:paraId="48BFA2BC" w14:textId="77777777" w:rsidR="00E47D32" w:rsidRPr="00F67F3A" w:rsidRDefault="00E47D32" w:rsidP="009D256F">
            <w:pPr>
              <w:tabs>
                <w:tab w:val="left" w:pos="0"/>
              </w:tabs>
              <w:jc w:val="center"/>
            </w:pPr>
            <w:r>
              <w:t>0,07</w:t>
            </w:r>
          </w:p>
        </w:tc>
        <w:tc>
          <w:tcPr>
            <w:tcW w:w="1195" w:type="dxa"/>
            <w:vAlign w:val="center"/>
          </w:tcPr>
          <w:p w14:paraId="7AD2E0BB" w14:textId="77777777" w:rsidR="00E47D32" w:rsidRPr="009774FC" w:rsidRDefault="00E47D32" w:rsidP="009D256F">
            <w:pPr>
              <w:jc w:val="center"/>
              <w:rPr>
                <w:color w:val="000000" w:themeColor="text1"/>
              </w:rPr>
            </w:pPr>
            <w:r>
              <w:rPr>
                <w:color w:val="000000" w:themeColor="text1"/>
              </w:rPr>
              <w:t>25,05</w:t>
            </w:r>
          </w:p>
        </w:tc>
        <w:tc>
          <w:tcPr>
            <w:tcW w:w="1345" w:type="dxa"/>
            <w:vAlign w:val="center"/>
          </w:tcPr>
          <w:p w14:paraId="07046F5B" w14:textId="77777777" w:rsidR="00E47D32" w:rsidRPr="009774FC" w:rsidRDefault="00E47D32" w:rsidP="009D256F">
            <w:pPr>
              <w:jc w:val="center"/>
              <w:rPr>
                <w:color w:val="000000" w:themeColor="text1"/>
              </w:rPr>
            </w:pPr>
            <w:r>
              <w:rPr>
                <w:color w:val="000000" w:themeColor="text1"/>
              </w:rPr>
              <w:t>1,33</w:t>
            </w:r>
          </w:p>
        </w:tc>
      </w:tr>
      <w:tr w:rsidR="00E47D32" w:rsidRPr="009774FC" w14:paraId="2CA764ED" w14:textId="77777777" w:rsidTr="009D256F">
        <w:trPr>
          <w:jc w:val="center"/>
        </w:trPr>
        <w:tc>
          <w:tcPr>
            <w:tcW w:w="562" w:type="dxa"/>
            <w:vMerge/>
            <w:vAlign w:val="center"/>
          </w:tcPr>
          <w:p w14:paraId="76A835A5" w14:textId="77777777" w:rsidR="00E47D32" w:rsidRPr="000A4ABB" w:rsidRDefault="00E47D32" w:rsidP="009D256F">
            <w:pPr>
              <w:tabs>
                <w:tab w:val="left" w:pos="0"/>
              </w:tabs>
              <w:jc w:val="center"/>
              <w:rPr>
                <w:color w:val="000000" w:themeColor="text1"/>
              </w:rPr>
            </w:pPr>
          </w:p>
        </w:tc>
        <w:tc>
          <w:tcPr>
            <w:tcW w:w="1843" w:type="dxa"/>
            <w:vMerge/>
            <w:vAlign w:val="center"/>
          </w:tcPr>
          <w:p w14:paraId="2E1EEF02" w14:textId="77777777" w:rsidR="00E47D32" w:rsidRPr="000A4ABB" w:rsidRDefault="00E47D32" w:rsidP="009D256F">
            <w:pPr>
              <w:tabs>
                <w:tab w:val="left" w:pos="0"/>
              </w:tabs>
              <w:jc w:val="center"/>
              <w:rPr>
                <w:color w:val="000000" w:themeColor="text1"/>
              </w:rPr>
            </w:pPr>
          </w:p>
        </w:tc>
        <w:tc>
          <w:tcPr>
            <w:tcW w:w="992" w:type="dxa"/>
            <w:vAlign w:val="center"/>
          </w:tcPr>
          <w:p w14:paraId="73C3E123" w14:textId="77777777" w:rsidR="00E47D32" w:rsidRPr="00B710ED" w:rsidRDefault="00E47D32" w:rsidP="009D256F">
            <w:pPr>
              <w:tabs>
                <w:tab w:val="left" w:pos="0"/>
              </w:tabs>
              <w:jc w:val="center"/>
            </w:pPr>
            <w:r>
              <w:t>2023</w:t>
            </w:r>
          </w:p>
        </w:tc>
        <w:tc>
          <w:tcPr>
            <w:tcW w:w="1843" w:type="dxa"/>
            <w:vAlign w:val="center"/>
          </w:tcPr>
          <w:p w14:paraId="3CA0EB82" w14:textId="77777777" w:rsidR="00E47D32" w:rsidRPr="009774FC" w:rsidRDefault="00E47D32" w:rsidP="009D256F">
            <w:pPr>
              <w:jc w:val="center"/>
              <w:rPr>
                <w:color w:val="000000" w:themeColor="text1"/>
              </w:rPr>
            </w:pPr>
            <w:r w:rsidRPr="009774FC">
              <w:rPr>
                <w:color w:val="000000" w:themeColor="text1"/>
              </w:rPr>
              <w:t>х</w:t>
            </w:r>
          </w:p>
        </w:tc>
        <w:tc>
          <w:tcPr>
            <w:tcW w:w="1559" w:type="dxa"/>
            <w:vAlign w:val="center"/>
          </w:tcPr>
          <w:p w14:paraId="0477B45F" w14:textId="77777777" w:rsidR="00E47D32" w:rsidRPr="00B710ED" w:rsidRDefault="00E47D32" w:rsidP="009D256F">
            <w:pPr>
              <w:tabs>
                <w:tab w:val="left" w:pos="0"/>
              </w:tabs>
              <w:jc w:val="center"/>
            </w:pPr>
            <w:r>
              <w:t>1</w:t>
            </w:r>
          </w:p>
        </w:tc>
        <w:tc>
          <w:tcPr>
            <w:tcW w:w="1276" w:type="dxa"/>
            <w:vAlign w:val="center"/>
          </w:tcPr>
          <w:p w14:paraId="7F4F4154" w14:textId="77777777" w:rsidR="00E47D32" w:rsidRPr="00F67F3A" w:rsidRDefault="00E47D32" w:rsidP="009D256F">
            <w:pPr>
              <w:tabs>
                <w:tab w:val="left" w:pos="0"/>
              </w:tabs>
              <w:jc w:val="center"/>
            </w:pPr>
            <w:r>
              <w:t>0,07</w:t>
            </w:r>
          </w:p>
        </w:tc>
        <w:tc>
          <w:tcPr>
            <w:tcW w:w="1195" w:type="dxa"/>
            <w:vAlign w:val="center"/>
          </w:tcPr>
          <w:p w14:paraId="1E8A22C9" w14:textId="77777777" w:rsidR="00E47D32" w:rsidRPr="009774FC" w:rsidRDefault="00E47D32" w:rsidP="009D256F">
            <w:pPr>
              <w:jc w:val="center"/>
              <w:rPr>
                <w:color w:val="000000" w:themeColor="text1"/>
              </w:rPr>
            </w:pPr>
            <w:r>
              <w:rPr>
                <w:color w:val="000000" w:themeColor="text1"/>
              </w:rPr>
              <w:t>25,05</w:t>
            </w:r>
          </w:p>
        </w:tc>
        <w:tc>
          <w:tcPr>
            <w:tcW w:w="1345" w:type="dxa"/>
            <w:vAlign w:val="center"/>
          </w:tcPr>
          <w:p w14:paraId="346548D2" w14:textId="77777777" w:rsidR="00E47D32" w:rsidRPr="009774FC" w:rsidRDefault="00E47D32" w:rsidP="009D256F">
            <w:pPr>
              <w:jc w:val="center"/>
              <w:rPr>
                <w:color w:val="000000" w:themeColor="text1"/>
              </w:rPr>
            </w:pPr>
            <w:r>
              <w:rPr>
                <w:color w:val="000000" w:themeColor="text1"/>
              </w:rPr>
              <w:t>1,33</w:t>
            </w:r>
          </w:p>
        </w:tc>
      </w:tr>
      <w:tr w:rsidR="00E47D32" w:rsidRPr="009774FC" w14:paraId="7998843F" w14:textId="77777777" w:rsidTr="009D256F">
        <w:trPr>
          <w:jc w:val="center"/>
        </w:trPr>
        <w:tc>
          <w:tcPr>
            <w:tcW w:w="562" w:type="dxa"/>
            <w:vMerge w:val="restart"/>
            <w:vAlign w:val="center"/>
          </w:tcPr>
          <w:p w14:paraId="2CD79A43" w14:textId="77777777" w:rsidR="00E47D32" w:rsidRPr="007466F2" w:rsidRDefault="00E47D32" w:rsidP="009D256F">
            <w:pPr>
              <w:tabs>
                <w:tab w:val="left" w:pos="0"/>
              </w:tabs>
              <w:jc w:val="center"/>
            </w:pPr>
            <w:r>
              <w:t>2.</w:t>
            </w:r>
          </w:p>
        </w:tc>
        <w:tc>
          <w:tcPr>
            <w:tcW w:w="1843" w:type="dxa"/>
            <w:vMerge w:val="restart"/>
            <w:vAlign w:val="center"/>
          </w:tcPr>
          <w:p w14:paraId="6645BEB9" w14:textId="77777777" w:rsidR="00E47D32" w:rsidRPr="00B710ED" w:rsidRDefault="00E47D32" w:rsidP="009D256F">
            <w:pPr>
              <w:tabs>
                <w:tab w:val="left" w:pos="0"/>
              </w:tabs>
              <w:jc w:val="center"/>
            </w:pPr>
            <w:r w:rsidRPr="007466F2">
              <w:t>Водоотведение</w:t>
            </w:r>
          </w:p>
        </w:tc>
        <w:tc>
          <w:tcPr>
            <w:tcW w:w="992" w:type="dxa"/>
            <w:vAlign w:val="center"/>
          </w:tcPr>
          <w:p w14:paraId="1CB2BCDD" w14:textId="77777777" w:rsidR="00E47D32" w:rsidRPr="00B710ED" w:rsidRDefault="00E47D32" w:rsidP="009D256F">
            <w:pPr>
              <w:tabs>
                <w:tab w:val="left" w:pos="0"/>
              </w:tabs>
              <w:jc w:val="center"/>
            </w:pPr>
            <w:r>
              <w:t>2021</w:t>
            </w:r>
          </w:p>
        </w:tc>
        <w:tc>
          <w:tcPr>
            <w:tcW w:w="1843" w:type="dxa"/>
            <w:vAlign w:val="center"/>
          </w:tcPr>
          <w:p w14:paraId="10043537" w14:textId="77777777" w:rsidR="00E47D32" w:rsidRPr="009774FC" w:rsidRDefault="00E47D32" w:rsidP="009D256F">
            <w:pPr>
              <w:tabs>
                <w:tab w:val="left" w:pos="0"/>
              </w:tabs>
              <w:jc w:val="center"/>
              <w:rPr>
                <w:color w:val="000000" w:themeColor="text1"/>
              </w:rPr>
            </w:pPr>
            <w:r w:rsidRPr="00F64355">
              <w:rPr>
                <w:color w:val="000000" w:themeColor="text1"/>
              </w:rPr>
              <w:t>87299,72</w:t>
            </w:r>
          </w:p>
        </w:tc>
        <w:tc>
          <w:tcPr>
            <w:tcW w:w="1559" w:type="dxa"/>
            <w:vAlign w:val="center"/>
          </w:tcPr>
          <w:p w14:paraId="0C7A4B09" w14:textId="77777777" w:rsidR="00E47D32" w:rsidRPr="00B710ED" w:rsidRDefault="00E47D32" w:rsidP="009D256F">
            <w:pPr>
              <w:tabs>
                <w:tab w:val="left" w:pos="0"/>
              </w:tabs>
              <w:jc w:val="center"/>
            </w:pPr>
            <w:r>
              <w:t>х</w:t>
            </w:r>
          </w:p>
        </w:tc>
        <w:tc>
          <w:tcPr>
            <w:tcW w:w="1276" w:type="dxa"/>
            <w:vAlign w:val="center"/>
          </w:tcPr>
          <w:p w14:paraId="4A9D59C2" w14:textId="77777777" w:rsidR="00E47D32" w:rsidRPr="00F67F3A" w:rsidRDefault="00E47D32" w:rsidP="009D256F">
            <w:pPr>
              <w:tabs>
                <w:tab w:val="left" w:pos="0"/>
              </w:tabs>
              <w:jc w:val="center"/>
            </w:pPr>
            <w:r>
              <w:t>0,09</w:t>
            </w:r>
          </w:p>
        </w:tc>
        <w:tc>
          <w:tcPr>
            <w:tcW w:w="1195" w:type="dxa"/>
            <w:vAlign w:val="center"/>
          </w:tcPr>
          <w:p w14:paraId="118937E1" w14:textId="77777777" w:rsidR="00E47D32" w:rsidRPr="009774FC" w:rsidRDefault="00E47D32" w:rsidP="009D256F">
            <w:pPr>
              <w:jc w:val="center"/>
              <w:rPr>
                <w:color w:val="000000" w:themeColor="text1"/>
              </w:rPr>
            </w:pPr>
            <w:r w:rsidRPr="009774FC">
              <w:rPr>
                <w:color w:val="000000" w:themeColor="text1"/>
              </w:rPr>
              <w:t>х</w:t>
            </w:r>
          </w:p>
        </w:tc>
        <w:tc>
          <w:tcPr>
            <w:tcW w:w="1345" w:type="dxa"/>
            <w:vAlign w:val="center"/>
          </w:tcPr>
          <w:p w14:paraId="58316264" w14:textId="77777777" w:rsidR="00E47D32" w:rsidRPr="009774FC" w:rsidRDefault="00E47D32" w:rsidP="009D256F">
            <w:pPr>
              <w:tabs>
                <w:tab w:val="left" w:pos="0"/>
              </w:tabs>
              <w:jc w:val="center"/>
              <w:rPr>
                <w:color w:val="000000" w:themeColor="text1"/>
              </w:rPr>
            </w:pPr>
            <w:r w:rsidRPr="009774FC">
              <w:rPr>
                <w:color w:val="000000" w:themeColor="text1"/>
              </w:rPr>
              <w:t>0,3</w:t>
            </w:r>
            <w:r>
              <w:rPr>
                <w:color w:val="000000" w:themeColor="text1"/>
              </w:rPr>
              <w:t>9</w:t>
            </w:r>
          </w:p>
        </w:tc>
      </w:tr>
      <w:tr w:rsidR="00E47D32" w:rsidRPr="009774FC" w14:paraId="308DCB16" w14:textId="77777777" w:rsidTr="009D256F">
        <w:trPr>
          <w:jc w:val="center"/>
        </w:trPr>
        <w:tc>
          <w:tcPr>
            <w:tcW w:w="562" w:type="dxa"/>
            <w:vMerge/>
            <w:vAlign w:val="center"/>
          </w:tcPr>
          <w:p w14:paraId="6B1650A2" w14:textId="77777777" w:rsidR="00E47D32" w:rsidRPr="00B710ED" w:rsidRDefault="00E47D32" w:rsidP="009D256F">
            <w:pPr>
              <w:tabs>
                <w:tab w:val="left" w:pos="0"/>
              </w:tabs>
              <w:jc w:val="center"/>
            </w:pPr>
          </w:p>
        </w:tc>
        <w:tc>
          <w:tcPr>
            <w:tcW w:w="1843" w:type="dxa"/>
            <w:vMerge/>
            <w:vAlign w:val="center"/>
          </w:tcPr>
          <w:p w14:paraId="5220387B" w14:textId="77777777" w:rsidR="00E47D32" w:rsidRPr="00B710ED" w:rsidRDefault="00E47D32" w:rsidP="009D256F">
            <w:pPr>
              <w:tabs>
                <w:tab w:val="left" w:pos="0"/>
              </w:tabs>
              <w:jc w:val="center"/>
            </w:pPr>
          </w:p>
        </w:tc>
        <w:tc>
          <w:tcPr>
            <w:tcW w:w="992" w:type="dxa"/>
            <w:vAlign w:val="center"/>
          </w:tcPr>
          <w:p w14:paraId="3923BA99" w14:textId="77777777" w:rsidR="00E47D32" w:rsidRPr="00B710ED" w:rsidRDefault="00E47D32" w:rsidP="009D256F">
            <w:pPr>
              <w:tabs>
                <w:tab w:val="left" w:pos="0"/>
              </w:tabs>
              <w:jc w:val="center"/>
            </w:pPr>
            <w:r>
              <w:t>2022</w:t>
            </w:r>
          </w:p>
        </w:tc>
        <w:tc>
          <w:tcPr>
            <w:tcW w:w="1843" w:type="dxa"/>
            <w:vAlign w:val="center"/>
          </w:tcPr>
          <w:p w14:paraId="2ABA5959" w14:textId="77777777" w:rsidR="00E47D32" w:rsidRDefault="00E47D32" w:rsidP="009D256F">
            <w:pPr>
              <w:jc w:val="center"/>
            </w:pPr>
            <w:r w:rsidRPr="00F215D6">
              <w:rPr>
                <w:color w:val="000000" w:themeColor="text1"/>
              </w:rPr>
              <w:t>х</w:t>
            </w:r>
          </w:p>
        </w:tc>
        <w:tc>
          <w:tcPr>
            <w:tcW w:w="1559" w:type="dxa"/>
            <w:vAlign w:val="center"/>
          </w:tcPr>
          <w:p w14:paraId="4A027609" w14:textId="77777777" w:rsidR="00E47D32" w:rsidRPr="00B710ED" w:rsidRDefault="00E47D32" w:rsidP="009D256F">
            <w:pPr>
              <w:tabs>
                <w:tab w:val="left" w:pos="0"/>
              </w:tabs>
              <w:jc w:val="center"/>
            </w:pPr>
            <w:r>
              <w:t>1</w:t>
            </w:r>
          </w:p>
        </w:tc>
        <w:tc>
          <w:tcPr>
            <w:tcW w:w="1276" w:type="dxa"/>
            <w:vAlign w:val="center"/>
          </w:tcPr>
          <w:p w14:paraId="5B7714C7" w14:textId="77777777" w:rsidR="00E47D32" w:rsidRPr="00F67F3A" w:rsidRDefault="00E47D32" w:rsidP="009D256F">
            <w:pPr>
              <w:tabs>
                <w:tab w:val="left" w:pos="0"/>
              </w:tabs>
              <w:jc w:val="center"/>
            </w:pPr>
            <w:r>
              <w:t>0,09</w:t>
            </w:r>
          </w:p>
        </w:tc>
        <w:tc>
          <w:tcPr>
            <w:tcW w:w="1195" w:type="dxa"/>
            <w:vAlign w:val="center"/>
          </w:tcPr>
          <w:p w14:paraId="02650A83" w14:textId="77777777" w:rsidR="00E47D32" w:rsidRPr="009774FC" w:rsidRDefault="00E47D32" w:rsidP="009D256F">
            <w:pPr>
              <w:jc w:val="center"/>
              <w:rPr>
                <w:color w:val="000000" w:themeColor="text1"/>
              </w:rPr>
            </w:pPr>
            <w:r w:rsidRPr="009774FC">
              <w:rPr>
                <w:color w:val="000000" w:themeColor="text1"/>
              </w:rPr>
              <w:t>х</w:t>
            </w:r>
          </w:p>
        </w:tc>
        <w:tc>
          <w:tcPr>
            <w:tcW w:w="1345" w:type="dxa"/>
            <w:vAlign w:val="center"/>
          </w:tcPr>
          <w:p w14:paraId="7950EC7F" w14:textId="77777777" w:rsidR="00E47D32" w:rsidRPr="009774FC" w:rsidRDefault="00E47D32" w:rsidP="009D256F">
            <w:pPr>
              <w:jc w:val="center"/>
              <w:rPr>
                <w:color w:val="000000" w:themeColor="text1"/>
              </w:rPr>
            </w:pPr>
            <w:r w:rsidRPr="009774FC">
              <w:rPr>
                <w:color w:val="000000" w:themeColor="text1"/>
              </w:rPr>
              <w:t>0,3</w:t>
            </w:r>
            <w:r>
              <w:rPr>
                <w:color w:val="000000" w:themeColor="text1"/>
              </w:rPr>
              <w:t>9</w:t>
            </w:r>
          </w:p>
        </w:tc>
      </w:tr>
      <w:tr w:rsidR="00E47D32" w:rsidRPr="009774FC" w14:paraId="75E1A214" w14:textId="77777777" w:rsidTr="009D256F">
        <w:trPr>
          <w:jc w:val="center"/>
        </w:trPr>
        <w:tc>
          <w:tcPr>
            <w:tcW w:w="562" w:type="dxa"/>
            <w:vMerge/>
            <w:vAlign w:val="center"/>
          </w:tcPr>
          <w:p w14:paraId="4AB4DAA4" w14:textId="77777777" w:rsidR="00E47D32" w:rsidRPr="00B710ED" w:rsidRDefault="00E47D32" w:rsidP="009D256F">
            <w:pPr>
              <w:tabs>
                <w:tab w:val="left" w:pos="0"/>
              </w:tabs>
              <w:jc w:val="center"/>
            </w:pPr>
          </w:p>
        </w:tc>
        <w:tc>
          <w:tcPr>
            <w:tcW w:w="1843" w:type="dxa"/>
            <w:vMerge/>
            <w:vAlign w:val="center"/>
          </w:tcPr>
          <w:p w14:paraId="1734A2A4" w14:textId="77777777" w:rsidR="00E47D32" w:rsidRPr="00B710ED" w:rsidRDefault="00E47D32" w:rsidP="009D256F">
            <w:pPr>
              <w:tabs>
                <w:tab w:val="left" w:pos="0"/>
              </w:tabs>
              <w:jc w:val="center"/>
            </w:pPr>
          </w:p>
        </w:tc>
        <w:tc>
          <w:tcPr>
            <w:tcW w:w="992" w:type="dxa"/>
            <w:vAlign w:val="center"/>
          </w:tcPr>
          <w:p w14:paraId="595037FB" w14:textId="77777777" w:rsidR="00E47D32" w:rsidRPr="00B710ED" w:rsidRDefault="00E47D32" w:rsidP="009D256F">
            <w:pPr>
              <w:tabs>
                <w:tab w:val="left" w:pos="0"/>
              </w:tabs>
              <w:jc w:val="center"/>
            </w:pPr>
            <w:r>
              <w:t>2023</w:t>
            </w:r>
          </w:p>
        </w:tc>
        <w:tc>
          <w:tcPr>
            <w:tcW w:w="1843" w:type="dxa"/>
            <w:vAlign w:val="center"/>
          </w:tcPr>
          <w:p w14:paraId="7580802E" w14:textId="77777777" w:rsidR="00E47D32" w:rsidRDefault="00E47D32" w:rsidP="009D256F">
            <w:pPr>
              <w:jc w:val="center"/>
            </w:pPr>
            <w:r w:rsidRPr="00F215D6">
              <w:rPr>
                <w:color w:val="000000" w:themeColor="text1"/>
              </w:rPr>
              <w:t>х</w:t>
            </w:r>
          </w:p>
        </w:tc>
        <w:tc>
          <w:tcPr>
            <w:tcW w:w="1559" w:type="dxa"/>
            <w:vAlign w:val="center"/>
          </w:tcPr>
          <w:p w14:paraId="5DC26968" w14:textId="77777777" w:rsidR="00E47D32" w:rsidRPr="00B710ED" w:rsidRDefault="00E47D32" w:rsidP="009D256F">
            <w:pPr>
              <w:tabs>
                <w:tab w:val="left" w:pos="0"/>
              </w:tabs>
              <w:jc w:val="center"/>
            </w:pPr>
            <w:r>
              <w:t>1</w:t>
            </w:r>
          </w:p>
        </w:tc>
        <w:tc>
          <w:tcPr>
            <w:tcW w:w="1276" w:type="dxa"/>
            <w:vAlign w:val="center"/>
          </w:tcPr>
          <w:p w14:paraId="0652AF00" w14:textId="77777777" w:rsidR="00E47D32" w:rsidRPr="00F67F3A" w:rsidRDefault="00E47D32" w:rsidP="009D256F">
            <w:pPr>
              <w:tabs>
                <w:tab w:val="left" w:pos="0"/>
              </w:tabs>
              <w:jc w:val="center"/>
            </w:pPr>
            <w:r>
              <w:t>0,09</w:t>
            </w:r>
          </w:p>
        </w:tc>
        <w:tc>
          <w:tcPr>
            <w:tcW w:w="1195" w:type="dxa"/>
            <w:vAlign w:val="center"/>
          </w:tcPr>
          <w:p w14:paraId="2D103BEA" w14:textId="77777777" w:rsidR="00E47D32" w:rsidRPr="009774FC" w:rsidRDefault="00E47D32" w:rsidP="009D256F">
            <w:pPr>
              <w:jc w:val="center"/>
              <w:rPr>
                <w:color w:val="000000" w:themeColor="text1"/>
              </w:rPr>
            </w:pPr>
            <w:r w:rsidRPr="009774FC">
              <w:rPr>
                <w:color w:val="000000" w:themeColor="text1"/>
              </w:rPr>
              <w:t>х</w:t>
            </w:r>
          </w:p>
        </w:tc>
        <w:tc>
          <w:tcPr>
            <w:tcW w:w="1345" w:type="dxa"/>
            <w:vAlign w:val="center"/>
          </w:tcPr>
          <w:p w14:paraId="62D73A3A" w14:textId="77777777" w:rsidR="00E47D32" w:rsidRPr="009774FC" w:rsidRDefault="00E47D32" w:rsidP="009D256F">
            <w:pPr>
              <w:jc w:val="center"/>
              <w:rPr>
                <w:color w:val="000000" w:themeColor="text1"/>
              </w:rPr>
            </w:pPr>
            <w:r w:rsidRPr="009774FC">
              <w:rPr>
                <w:color w:val="000000" w:themeColor="text1"/>
              </w:rPr>
              <w:t>0,3</w:t>
            </w:r>
            <w:r>
              <w:rPr>
                <w:color w:val="000000" w:themeColor="text1"/>
              </w:rPr>
              <w:t>9</w:t>
            </w:r>
          </w:p>
        </w:tc>
      </w:tr>
    </w:tbl>
    <w:p w14:paraId="6C13BF64" w14:textId="066269F8" w:rsidR="00E47D32" w:rsidRDefault="00E47D32" w:rsidP="00E47D32">
      <w:pPr>
        <w:jc w:val="center"/>
        <w:rPr>
          <w:b/>
          <w:color w:val="000000" w:themeColor="text1"/>
          <w:sz w:val="28"/>
          <w:szCs w:val="28"/>
        </w:rPr>
      </w:pPr>
    </w:p>
    <w:p w14:paraId="0887F5C3" w14:textId="62EBE2D3" w:rsidR="009F661C" w:rsidRDefault="009F661C" w:rsidP="00E47D32">
      <w:pPr>
        <w:jc w:val="center"/>
        <w:rPr>
          <w:b/>
          <w:color w:val="000000" w:themeColor="text1"/>
          <w:sz w:val="28"/>
          <w:szCs w:val="28"/>
        </w:rPr>
      </w:pPr>
    </w:p>
    <w:p w14:paraId="0E69A035" w14:textId="0533C5C8" w:rsidR="009F661C" w:rsidRDefault="009F661C" w:rsidP="00E47D32">
      <w:pPr>
        <w:jc w:val="center"/>
        <w:rPr>
          <w:b/>
          <w:color w:val="000000" w:themeColor="text1"/>
          <w:sz w:val="28"/>
          <w:szCs w:val="28"/>
        </w:rPr>
      </w:pPr>
    </w:p>
    <w:p w14:paraId="2E3749CC" w14:textId="1A16DD2C" w:rsidR="009F661C" w:rsidRDefault="009F661C" w:rsidP="00E47D32">
      <w:pPr>
        <w:jc w:val="center"/>
        <w:rPr>
          <w:b/>
          <w:color w:val="000000" w:themeColor="text1"/>
          <w:sz w:val="28"/>
          <w:szCs w:val="28"/>
        </w:rPr>
      </w:pPr>
    </w:p>
    <w:p w14:paraId="7A2F8E17" w14:textId="0D6AEF89" w:rsidR="009F661C" w:rsidRDefault="009F661C" w:rsidP="00E47D32">
      <w:pPr>
        <w:jc w:val="center"/>
        <w:rPr>
          <w:b/>
          <w:color w:val="000000" w:themeColor="text1"/>
          <w:sz w:val="28"/>
          <w:szCs w:val="28"/>
        </w:rPr>
      </w:pPr>
    </w:p>
    <w:p w14:paraId="5A7412E4" w14:textId="3205908B" w:rsidR="009F661C" w:rsidRDefault="009F661C" w:rsidP="00E47D32">
      <w:pPr>
        <w:jc w:val="center"/>
        <w:rPr>
          <w:b/>
          <w:color w:val="000000" w:themeColor="text1"/>
          <w:sz w:val="28"/>
          <w:szCs w:val="28"/>
        </w:rPr>
      </w:pPr>
    </w:p>
    <w:p w14:paraId="1A86E490" w14:textId="43FB2767" w:rsidR="009F661C" w:rsidRDefault="009F661C" w:rsidP="00E47D32">
      <w:pPr>
        <w:jc w:val="center"/>
        <w:rPr>
          <w:b/>
          <w:color w:val="000000" w:themeColor="text1"/>
          <w:sz w:val="28"/>
          <w:szCs w:val="28"/>
        </w:rPr>
      </w:pPr>
    </w:p>
    <w:p w14:paraId="15237203" w14:textId="0BD99D88" w:rsidR="009F661C" w:rsidRDefault="009F661C" w:rsidP="00E47D32">
      <w:pPr>
        <w:jc w:val="center"/>
        <w:rPr>
          <w:b/>
          <w:color w:val="000000" w:themeColor="text1"/>
          <w:sz w:val="28"/>
          <w:szCs w:val="28"/>
        </w:rPr>
      </w:pPr>
    </w:p>
    <w:p w14:paraId="367D25FA" w14:textId="7A26AACE" w:rsidR="009F661C" w:rsidRDefault="009F661C" w:rsidP="00E47D32">
      <w:pPr>
        <w:jc w:val="center"/>
        <w:rPr>
          <w:b/>
          <w:color w:val="000000" w:themeColor="text1"/>
          <w:sz w:val="28"/>
          <w:szCs w:val="28"/>
        </w:rPr>
      </w:pPr>
    </w:p>
    <w:p w14:paraId="38738983" w14:textId="436F36FD" w:rsidR="009F661C" w:rsidRDefault="009F661C" w:rsidP="00E47D32">
      <w:pPr>
        <w:jc w:val="center"/>
        <w:rPr>
          <w:b/>
          <w:color w:val="000000" w:themeColor="text1"/>
          <w:sz w:val="28"/>
          <w:szCs w:val="28"/>
        </w:rPr>
      </w:pPr>
    </w:p>
    <w:p w14:paraId="1C9D5DEE" w14:textId="5C293B04" w:rsidR="009F661C" w:rsidRDefault="009F661C" w:rsidP="00E47D32">
      <w:pPr>
        <w:jc w:val="center"/>
        <w:rPr>
          <w:b/>
          <w:color w:val="000000" w:themeColor="text1"/>
          <w:sz w:val="28"/>
          <w:szCs w:val="28"/>
        </w:rPr>
      </w:pPr>
    </w:p>
    <w:p w14:paraId="34C9F433" w14:textId="42AA2A02" w:rsidR="009F661C" w:rsidRDefault="009F661C" w:rsidP="00E47D32">
      <w:pPr>
        <w:jc w:val="center"/>
        <w:rPr>
          <w:b/>
          <w:color w:val="000000" w:themeColor="text1"/>
          <w:sz w:val="28"/>
          <w:szCs w:val="28"/>
        </w:rPr>
      </w:pPr>
    </w:p>
    <w:p w14:paraId="151A74A2" w14:textId="32F91F87" w:rsidR="009F661C" w:rsidRDefault="009F661C" w:rsidP="00E47D32">
      <w:pPr>
        <w:jc w:val="center"/>
        <w:rPr>
          <w:b/>
          <w:color w:val="000000" w:themeColor="text1"/>
          <w:sz w:val="28"/>
          <w:szCs w:val="28"/>
        </w:rPr>
      </w:pPr>
    </w:p>
    <w:p w14:paraId="1A3B4C1F" w14:textId="6FE3FF13" w:rsidR="009F661C" w:rsidRDefault="009F661C" w:rsidP="00E47D32">
      <w:pPr>
        <w:jc w:val="center"/>
        <w:rPr>
          <w:b/>
          <w:color w:val="000000" w:themeColor="text1"/>
          <w:sz w:val="28"/>
          <w:szCs w:val="28"/>
        </w:rPr>
      </w:pPr>
    </w:p>
    <w:p w14:paraId="18BD767D" w14:textId="3777532E" w:rsidR="009F661C" w:rsidRDefault="009F661C" w:rsidP="00E47D32">
      <w:pPr>
        <w:jc w:val="center"/>
        <w:rPr>
          <w:b/>
          <w:color w:val="000000" w:themeColor="text1"/>
          <w:sz w:val="28"/>
          <w:szCs w:val="28"/>
        </w:rPr>
      </w:pPr>
    </w:p>
    <w:p w14:paraId="77BEE745" w14:textId="71BB40EB" w:rsidR="009F661C" w:rsidRDefault="009F661C" w:rsidP="00E47D32">
      <w:pPr>
        <w:jc w:val="center"/>
        <w:rPr>
          <w:b/>
          <w:color w:val="000000" w:themeColor="text1"/>
          <w:sz w:val="28"/>
          <w:szCs w:val="28"/>
        </w:rPr>
      </w:pPr>
    </w:p>
    <w:p w14:paraId="37B66524" w14:textId="6B52F3F6" w:rsidR="009F661C" w:rsidRDefault="009F661C" w:rsidP="00E47D32">
      <w:pPr>
        <w:jc w:val="center"/>
        <w:rPr>
          <w:b/>
          <w:color w:val="000000" w:themeColor="text1"/>
          <w:sz w:val="28"/>
          <w:szCs w:val="28"/>
        </w:rPr>
      </w:pPr>
    </w:p>
    <w:p w14:paraId="6866150F" w14:textId="2F42C17C" w:rsidR="009F661C" w:rsidRDefault="009F661C" w:rsidP="00E47D32">
      <w:pPr>
        <w:jc w:val="center"/>
        <w:rPr>
          <w:b/>
          <w:color w:val="000000" w:themeColor="text1"/>
          <w:sz w:val="28"/>
          <w:szCs w:val="28"/>
        </w:rPr>
      </w:pPr>
    </w:p>
    <w:p w14:paraId="2F056E24" w14:textId="7E5F287A" w:rsidR="009F661C" w:rsidRDefault="009F661C" w:rsidP="00E47D32">
      <w:pPr>
        <w:jc w:val="center"/>
        <w:rPr>
          <w:b/>
          <w:color w:val="000000" w:themeColor="text1"/>
          <w:sz w:val="28"/>
          <w:szCs w:val="28"/>
        </w:rPr>
      </w:pPr>
    </w:p>
    <w:p w14:paraId="23A0C283" w14:textId="6952EE89" w:rsidR="009F661C" w:rsidRDefault="009F661C" w:rsidP="00E47D32">
      <w:pPr>
        <w:jc w:val="center"/>
        <w:rPr>
          <w:b/>
          <w:color w:val="000000" w:themeColor="text1"/>
          <w:sz w:val="28"/>
          <w:szCs w:val="28"/>
        </w:rPr>
      </w:pPr>
    </w:p>
    <w:p w14:paraId="68ED684C" w14:textId="1173A969" w:rsidR="009F661C" w:rsidRPr="00081AD4" w:rsidRDefault="009F661C" w:rsidP="009F661C">
      <w:pPr>
        <w:tabs>
          <w:tab w:val="left" w:pos="5580"/>
          <w:tab w:val="left" w:pos="9498"/>
        </w:tabs>
        <w:ind w:left="4962" w:right="-2" w:firstLine="425"/>
        <w:rPr>
          <w:color w:val="000000" w:themeColor="text1"/>
        </w:rPr>
      </w:pPr>
      <w:r w:rsidRPr="00081AD4">
        <w:rPr>
          <w:color w:val="000000" w:themeColor="text1"/>
        </w:rPr>
        <w:t xml:space="preserve">Приложение № </w:t>
      </w:r>
      <w:r>
        <w:rPr>
          <w:color w:val="000000" w:themeColor="text1"/>
        </w:rPr>
        <w:t>13</w:t>
      </w:r>
      <w:r>
        <w:rPr>
          <w:color w:val="000000" w:themeColor="text1"/>
        </w:rPr>
        <w:t>6</w:t>
      </w:r>
      <w:r>
        <w:rPr>
          <w:color w:val="000000" w:themeColor="text1"/>
        </w:rPr>
        <w:t xml:space="preserve"> </w:t>
      </w:r>
      <w:r w:rsidRPr="00081AD4">
        <w:rPr>
          <w:color w:val="000000" w:themeColor="text1"/>
        </w:rPr>
        <w:t>к протоколу № 8</w:t>
      </w:r>
      <w:r>
        <w:rPr>
          <w:color w:val="000000" w:themeColor="text1"/>
        </w:rPr>
        <w:t>4</w:t>
      </w:r>
    </w:p>
    <w:p w14:paraId="76C72417" w14:textId="77777777" w:rsidR="009F661C" w:rsidRPr="00081AD4" w:rsidRDefault="009F661C" w:rsidP="009F661C">
      <w:pPr>
        <w:tabs>
          <w:tab w:val="left" w:pos="5580"/>
          <w:tab w:val="left" w:pos="9498"/>
        </w:tabs>
        <w:ind w:left="4962" w:right="-2" w:firstLine="425"/>
        <w:rPr>
          <w:color w:val="000000" w:themeColor="text1"/>
        </w:rPr>
      </w:pPr>
      <w:r w:rsidRPr="00081AD4">
        <w:rPr>
          <w:color w:val="000000" w:themeColor="text1"/>
        </w:rPr>
        <w:t>заседания Правления Региональной</w:t>
      </w:r>
    </w:p>
    <w:p w14:paraId="50C0898E" w14:textId="77777777" w:rsidR="009F661C" w:rsidRPr="00081AD4" w:rsidRDefault="009F661C" w:rsidP="009F661C">
      <w:pPr>
        <w:tabs>
          <w:tab w:val="left" w:pos="5580"/>
          <w:tab w:val="left" w:pos="9498"/>
        </w:tabs>
        <w:ind w:left="4962" w:right="-2" w:firstLine="425"/>
        <w:rPr>
          <w:color w:val="000000" w:themeColor="text1"/>
        </w:rPr>
      </w:pPr>
      <w:r w:rsidRPr="00081AD4">
        <w:rPr>
          <w:color w:val="000000" w:themeColor="text1"/>
        </w:rPr>
        <w:t>энергетической комиссии</w:t>
      </w:r>
    </w:p>
    <w:p w14:paraId="0569E887" w14:textId="77777777" w:rsidR="009F661C" w:rsidRDefault="009F661C" w:rsidP="009F661C">
      <w:pPr>
        <w:tabs>
          <w:tab w:val="left" w:pos="5580"/>
          <w:tab w:val="left" w:pos="9498"/>
        </w:tabs>
        <w:ind w:left="4962" w:right="-2" w:firstLine="425"/>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4B0A31A6" w14:textId="77777777" w:rsidR="009F661C" w:rsidRDefault="009F661C" w:rsidP="009F661C">
      <w:pPr>
        <w:tabs>
          <w:tab w:val="left" w:pos="840"/>
        </w:tabs>
        <w:rPr>
          <w:color w:val="000000"/>
          <w:sz w:val="28"/>
          <w:szCs w:val="28"/>
        </w:rPr>
      </w:pPr>
    </w:p>
    <w:p w14:paraId="2D95DA88" w14:textId="77777777" w:rsidR="009F661C" w:rsidRDefault="009F661C" w:rsidP="00E47D32">
      <w:pPr>
        <w:jc w:val="center"/>
        <w:rPr>
          <w:b/>
          <w:color w:val="000000" w:themeColor="text1"/>
          <w:sz w:val="28"/>
          <w:szCs w:val="28"/>
        </w:rPr>
      </w:pPr>
    </w:p>
    <w:p w14:paraId="69030151" w14:textId="77777777" w:rsidR="0045107E" w:rsidRPr="00D10EF3" w:rsidRDefault="0045107E" w:rsidP="0045107E">
      <w:pPr>
        <w:tabs>
          <w:tab w:val="left" w:pos="3052"/>
        </w:tabs>
        <w:jc w:val="center"/>
        <w:rPr>
          <w:b/>
          <w:bCs/>
          <w:color w:val="000000" w:themeColor="text1"/>
          <w:sz w:val="28"/>
          <w:szCs w:val="28"/>
        </w:rPr>
      </w:pPr>
      <w:r w:rsidRPr="00D10EF3">
        <w:rPr>
          <w:b/>
          <w:bCs/>
          <w:color w:val="000000" w:themeColor="text1"/>
          <w:sz w:val="28"/>
          <w:szCs w:val="28"/>
        </w:rPr>
        <w:t xml:space="preserve">Производственная программа </w:t>
      </w:r>
    </w:p>
    <w:p w14:paraId="335680C3" w14:textId="77777777" w:rsidR="0045107E" w:rsidRPr="0078401E" w:rsidRDefault="0045107E" w:rsidP="0045107E">
      <w:pPr>
        <w:jc w:val="center"/>
        <w:rPr>
          <w:b/>
          <w:bCs/>
          <w:kern w:val="32"/>
          <w:sz w:val="28"/>
          <w:szCs w:val="28"/>
        </w:rPr>
      </w:pPr>
      <w:r>
        <w:rPr>
          <w:b/>
          <w:bCs/>
          <w:kern w:val="32"/>
          <w:sz w:val="28"/>
          <w:szCs w:val="28"/>
        </w:rPr>
        <w:t>ООО «</w:t>
      </w:r>
      <w:proofErr w:type="spellStart"/>
      <w:r>
        <w:rPr>
          <w:b/>
          <w:bCs/>
          <w:kern w:val="32"/>
          <w:sz w:val="28"/>
          <w:szCs w:val="28"/>
        </w:rPr>
        <w:t>ВодСнаб</w:t>
      </w:r>
      <w:proofErr w:type="spellEnd"/>
      <w:r>
        <w:rPr>
          <w:b/>
          <w:bCs/>
          <w:kern w:val="32"/>
          <w:sz w:val="28"/>
          <w:szCs w:val="28"/>
        </w:rPr>
        <w:t>»</w:t>
      </w:r>
      <w:r w:rsidRPr="0078401E">
        <w:rPr>
          <w:b/>
          <w:sz w:val="28"/>
          <w:szCs w:val="28"/>
        </w:rPr>
        <w:t xml:space="preserve"> (</w:t>
      </w:r>
      <w:r>
        <w:rPr>
          <w:b/>
          <w:sz w:val="28"/>
          <w:szCs w:val="28"/>
        </w:rPr>
        <w:t>Юргинский городской округ</w:t>
      </w:r>
      <w:r w:rsidRPr="0078401E">
        <w:rPr>
          <w:b/>
          <w:sz w:val="28"/>
          <w:szCs w:val="28"/>
        </w:rPr>
        <w:t>)</w:t>
      </w:r>
    </w:p>
    <w:p w14:paraId="189679F5" w14:textId="77777777" w:rsidR="0045107E" w:rsidRDefault="0045107E" w:rsidP="0045107E">
      <w:pPr>
        <w:tabs>
          <w:tab w:val="left" w:pos="3052"/>
        </w:tabs>
        <w:jc w:val="center"/>
        <w:rPr>
          <w:b/>
          <w:color w:val="000000" w:themeColor="text1"/>
          <w:sz w:val="28"/>
          <w:szCs w:val="28"/>
        </w:rPr>
      </w:pPr>
      <w:r w:rsidRPr="00496EAC">
        <w:rPr>
          <w:b/>
          <w:color w:val="000000" w:themeColor="text1"/>
          <w:sz w:val="28"/>
          <w:szCs w:val="28"/>
        </w:rPr>
        <w:t xml:space="preserve">в сфере холодного водоснабжения, водоотведения </w:t>
      </w:r>
    </w:p>
    <w:p w14:paraId="5FD1598F" w14:textId="77777777" w:rsidR="0045107E" w:rsidRPr="00D10EF3" w:rsidRDefault="0045107E" w:rsidP="0045107E">
      <w:pPr>
        <w:tabs>
          <w:tab w:val="left" w:pos="3052"/>
        </w:tabs>
        <w:jc w:val="center"/>
        <w:rPr>
          <w:b/>
          <w:color w:val="000000" w:themeColor="text1"/>
        </w:rPr>
      </w:pPr>
      <w:r w:rsidRPr="00D10EF3">
        <w:rPr>
          <w:b/>
          <w:bCs/>
          <w:color w:val="000000" w:themeColor="text1"/>
          <w:sz w:val="28"/>
          <w:szCs w:val="28"/>
        </w:rPr>
        <w:t xml:space="preserve">на период с </w:t>
      </w:r>
      <w:r>
        <w:rPr>
          <w:b/>
          <w:bCs/>
          <w:color w:val="000000" w:themeColor="text1"/>
          <w:sz w:val="28"/>
          <w:szCs w:val="28"/>
        </w:rPr>
        <w:t>01</w:t>
      </w:r>
      <w:r w:rsidRPr="00D10EF3">
        <w:rPr>
          <w:b/>
          <w:bCs/>
          <w:color w:val="000000" w:themeColor="text1"/>
          <w:sz w:val="28"/>
          <w:szCs w:val="28"/>
        </w:rPr>
        <w:t>.01.20</w:t>
      </w:r>
      <w:r>
        <w:rPr>
          <w:b/>
          <w:bCs/>
          <w:color w:val="000000" w:themeColor="text1"/>
          <w:sz w:val="28"/>
          <w:szCs w:val="28"/>
        </w:rPr>
        <w:t>21</w:t>
      </w:r>
      <w:r w:rsidRPr="00D10EF3">
        <w:rPr>
          <w:b/>
          <w:bCs/>
          <w:color w:val="000000" w:themeColor="text1"/>
          <w:sz w:val="28"/>
          <w:szCs w:val="28"/>
        </w:rPr>
        <w:t xml:space="preserve"> по 31.12.202</w:t>
      </w:r>
      <w:r>
        <w:rPr>
          <w:b/>
          <w:bCs/>
          <w:color w:val="000000" w:themeColor="text1"/>
          <w:sz w:val="28"/>
          <w:szCs w:val="28"/>
        </w:rPr>
        <w:t>3</w:t>
      </w:r>
    </w:p>
    <w:p w14:paraId="7D65AD92" w14:textId="77777777" w:rsidR="0045107E" w:rsidRPr="00D10EF3" w:rsidRDefault="0045107E" w:rsidP="0045107E">
      <w:pPr>
        <w:rPr>
          <w:b/>
          <w:color w:val="000000" w:themeColor="text1"/>
        </w:rPr>
      </w:pPr>
    </w:p>
    <w:p w14:paraId="40C0A616" w14:textId="77777777" w:rsidR="0045107E" w:rsidRPr="00D10EF3" w:rsidRDefault="0045107E" w:rsidP="0045107E">
      <w:pPr>
        <w:rPr>
          <w:color w:val="000000" w:themeColor="text1"/>
        </w:rPr>
      </w:pPr>
    </w:p>
    <w:p w14:paraId="39B07122" w14:textId="77777777" w:rsidR="0045107E" w:rsidRPr="00D10EF3" w:rsidRDefault="0045107E" w:rsidP="0045107E">
      <w:pPr>
        <w:jc w:val="center"/>
        <w:rPr>
          <w:color w:val="000000" w:themeColor="text1"/>
          <w:sz w:val="28"/>
          <w:szCs w:val="28"/>
        </w:rPr>
      </w:pPr>
      <w:r w:rsidRPr="00D10EF3">
        <w:rPr>
          <w:color w:val="000000" w:themeColor="text1"/>
          <w:sz w:val="28"/>
          <w:szCs w:val="28"/>
        </w:rPr>
        <w:t>Раздел 1. Паспорт производственной программы</w:t>
      </w:r>
    </w:p>
    <w:p w14:paraId="40F108B5" w14:textId="77777777" w:rsidR="0045107E" w:rsidRPr="00D10EF3" w:rsidRDefault="0045107E" w:rsidP="0045107E">
      <w:pPr>
        <w:jc w:val="center"/>
        <w:rPr>
          <w:color w:val="000000" w:themeColor="text1"/>
          <w:sz w:val="28"/>
          <w:szCs w:val="28"/>
        </w:rPr>
      </w:pPr>
    </w:p>
    <w:tbl>
      <w:tblPr>
        <w:tblStyle w:val="ac"/>
        <w:tblW w:w="10065" w:type="dxa"/>
        <w:tblInd w:w="-431" w:type="dxa"/>
        <w:tblLook w:val="04A0" w:firstRow="1" w:lastRow="0" w:firstColumn="1" w:lastColumn="0" w:noHBand="0" w:noVBand="1"/>
      </w:tblPr>
      <w:tblGrid>
        <w:gridCol w:w="5103"/>
        <w:gridCol w:w="4962"/>
      </w:tblGrid>
      <w:tr w:rsidR="0045107E" w:rsidRPr="00D10EF3" w14:paraId="267F494F" w14:textId="77777777" w:rsidTr="009D256F">
        <w:trPr>
          <w:trHeight w:val="1221"/>
        </w:trPr>
        <w:tc>
          <w:tcPr>
            <w:tcW w:w="5103" w:type="dxa"/>
            <w:vAlign w:val="center"/>
          </w:tcPr>
          <w:p w14:paraId="79E7DC0C" w14:textId="77777777" w:rsidR="0045107E" w:rsidRPr="00D10EF3" w:rsidRDefault="0045107E" w:rsidP="009D256F">
            <w:pPr>
              <w:rPr>
                <w:color w:val="000000" w:themeColor="text1"/>
                <w:sz w:val="28"/>
                <w:szCs w:val="28"/>
              </w:rPr>
            </w:pPr>
            <w:r w:rsidRPr="00D10EF3">
              <w:rPr>
                <w:color w:val="000000" w:themeColor="text1"/>
                <w:sz w:val="28"/>
                <w:szCs w:val="28"/>
              </w:rPr>
              <w:t>Наименование организации</w:t>
            </w:r>
          </w:p>
        </w:tc>
        <w:tc>
          <w:tcPr>
            <w:tcW w:w="4962" w:type="dxa"/>
            <w:vAlign w:val="center"/>
          </w:tcPr>
          <w:p w14:paraId="4EF19F76" w14:textId="77777777" w:rsidR="0045107E" w:rsidRPr="00E45FCE" w:rsidRDefault="0045107E" w:rsidP="009D256F">
            <w:pPr>
              <w:jc w:val="center"/>
              <w:rPr>
                <w:color w:val="FF0000"/>
                <w:sz w:val="28"/>
                <w:szCs w:val="28"/>
              </w:rPr>
            </w:pPr>
            <w:r w:rsidRPr="0075659A">
              <w:rPr>
                <w:sz w:val="28"/>
                <w:szCs w:val="28"/>
              </w:rPr>
              <w:t>ООО «</w:t>
            </w:r>
            <w:proofErr w:type="spellStart"/>
            <w:r w:rsidRPr="0075659A">
              <w:rPr>
                <w:sz w:val="28"/>
                <w:szCs w:val="28"/>
              </w:rPr>
              <w:t>ВодСнаб</w:t>
            </w:r>
            <w:proofErr w:type="spellEnd"/>
            <w:r w:rsidRPr="0075659A">
              <w:rPr>
                <w:sz w:val="28"/>
                <w:szCs w:val="28"/>
              </w:rPr>
              <w:t>»</w:t>
            </w:r>
          </w:p>
        </w:tc>
      </w:tr>
      <w:tr w:rsidR="0045107E" w:rsidRPr="00D10EF3" w14:paraId="0D81DF30" w14:textId="77777777" w:rsidTr="009D256F">
        <w:trPr>
          <w:trHeight w:val="1109"/>
        </w:trPr>
        <w:tc>
          <w:tcPr>
            <w:tcW w:w="5103" w:type="dxa"/>
            <w:vAlign w:val="center"/>
          </w:tcPr>
          <w:p w14:paraId="7C2C3490" w14:textId="77777777" w:rsidR="0045107E" w:rsidRPr="00D10EF3" w:rsidRDefault="0045107E" w:rsidP="009D256F">
            <w:pPr>
              <w:rPr>
                <w:color w:val="000000" w:themeColor="text1"/>
                <w:sz w:val="28"/>
                <w:szCs w:val="28"/>
              </w:rPr>
            </w:pPr>
            <w:r w:rsidRPr="00D10EF3">
              <w:rPr>
                <w:color w:val="000000" w:themeColor="text1"/>
                <w:sz w:val="28"/>
                <w:szCs w:val="28"/>
              </w:rPr>
              <w:t>Юридический адрес, почтовый адрес</w:t>
            </w:r>
          </w:p>
        </w:tc>
        <w:tc>
          <w:tcPr>
            <w:tcW w:w="4962" w:type="dxa"/>
            <w:vAlign w:val="center"/>
          </w:tcPr>
          <w:p w14:paraId="46E9627C" w14:textId="77777777" w:rsidR="0045107E" w:rsidRDefault="0045107E" w:rsidP="009D256F">
            <w:pPr>
              <w:jc w:val="center"/>
              <w:rPr>
                <w:sz w:val="28"/>
                <w:szCs w:val="28"/>
              </w:rPr>
            </w:pPr>
          </w:p>
          <w:p w14:paraId="027417BA" w14:textId="77777777" w:rsidR="0045107E" w:rsidRPr="0075659A" w:rsidRDefault="0045107E" w:rsidP="009D256F">
            <w:pPr>
              <w:jc w:val="center"/>
              <w:rPr>
                <w:sz w:val="28"/>
                <w:szCs w:val="28"/>
              </w:rPr>
            </w:pPr>
            <w:r w:rsidRPr="0075659A">
              <w:rPr>
                <w:sz w:val="28"/>
                <w:szCs w:val="28"/>
              </w:rPr>
              <w:t>65205</w:t>
            </w:r>
            <w:r>
              <w:rPr>
                <w:sz w:val="28"/>
                <w:szCs w:val="28"/>
              </w:rPr>
              <w:t>0</w:t>
            </w:r>
            <w:r w:rsidRPr="0075659A">
              <w:rPr>
                <w:sz w:val="28"/>
                <w:szCs w:val="28"/>
              </w:rPr>
              <w:t>, Кемеровская область,</w:t>
            </w:r>
          </w:p>
          <w:p w14:paraId="3ABEE488" w14:textId="77777777" w:rsidR="0045107E" w:rsidRPr="0075659A" w:rsidRDefault="0045107E" w:rsidP="009D256F">
            <w:pPr>
              <w:jc w:val="center"/>
              <w:rPr>
                <w:color w:val="FF0000"/>
                <w:sz w:val="28"/>
                <w:szCs w:val="28"/>
              </w:rPr>
            </w:pPr>
            <w:r w:rsidRPr="0075659A">
              <w:rPr>
                <w:sz w:val="28"/>
                <w:szCs w:val="28"/>
              </w:rPr>
              <w:t xml:space="preserve">г. Юрга, ул. </w:t>
            </w:r>
            <w:r>
              <w:rPr>
                <w:sz w:val="28"/>
                <w:szCs w:val="28"/>
              </w:rPr>
              <w:t>Шоссейная,14А</w:t>
            </w:r>
          </w:p>
          <w:p w14:paraId="48520475" w14:textId="77777777" w:rsidR="0045107E" w:rsidRPr="00E45FCE" w:rsidRDefault="0045107E" w:rsidP="009D256F">
            <w:pPr>
              <w:jc w:val="center"/>
              <w:rPr>
                <w:color w:val="FF0000"/>
                <w:sz w:val="28"/>
                <w:szCs w:val="28"/>
              </w:rPr>
            </w:pPr>
          </w:p>
        </w:tc>
      </w:tr>
      <w:tr w:rsidR="0045107E" w:rsidRPr="00D10EF3" w14:paraId="58E0233E" w14:textId="77777777" w:rsidTr="009D256F">
        <w:tc>
          <w:tcPr>
            <w:tcW w:w="5103" w:type="dxa"/>
            <w:vAlign w:val="center"/>
          </w:tcPr>
          <w:p w14:paraId="4A5BF061" w14:textId="77777777" w:rsidR="0045107E" w:rsidRPr="00D10EF3" w:rsidRDefault="0045107E" w:rsidP="009D256F">
            <w:pPr>
              <w:rPr>
                <w:color w:val="000000" w:themeColor="text1"/>
                <w:sz w:val="28"/>
                <w:szCs w:val="28"/>
              </w:rPr>
            </w:pPr>
            <w:r w:rsidRPr="00D10EF3">
              <w:rPr>
                <w:color w:val="000000" w:themeColor="text1"/>
                <w:sz w:val="28"/>
                <w:szCs w:val="28"/>
              </w:rPr>
              <w:t>Наименование уполномоченного органа, утвердившего производственную программу</w:t>
            </w:r>
          </w:p>
        </w:tc>
        <w:tc>
          <w:tcPr>
            <w:tcW w:w="4962" w:type="dxa"/>
            <w:vAlign w:val="center"/>
          </w:tcPr>
          <w:p w14:paraId="44219F11" w14:textId="77777777" w:rsidR="0045107E" w:rsidRPr="00D10EF3" w:rsidRDefault="0045107E" w:rsidP="009D256F">
            <w:pPr>
              <w:jc w:val="center"/>
              <w:rPr>
                <w:color w:val="000000" w:themeColor="text1"/>
                <w:sz w:val="28"/>
                <w:szCs w:val="28"/>
              </w:rPr>
            </w:pPr>
            <w:r>
              <w:rPr>
                <w:color w:val="000000" w:themeColor="text1"/>
                <w:sz w:val="28"/>
                <w:szCs w:val="28"/>
              </w:rPr>
              <w:t>Р</w:t>
            </w:r>
            <w:r w:rsidRPr="00D10EF3">
              <w:rPr>
                <w:color w:val="000000" w:themeColor="text1"/>
                <w:sz w:val="28"/>
                <w:szCs w:val="28"/>
              </w:rPr>
              <w:t>егиона</w:t>
            </w:r>
            <w:r>
              <w:rPr>
                <w:color w:val="000000" w:themeColor="text1"/>
                <w:sz w:val="28"/>
                <w:szCs w:val="28"/>
              </w:rPr>
              <w:t>льная энергетическая комиссия Кузбасса</w:t>
            </w:r>
          </w:p>
        </w:tc>
      </w:tr>
      <w:tr w:rsidR="0045107E" w:rsidRPr="00D10EF3" w14:paraId="63F59F8D" w14:textId="77777777" w:rsidTr="009D256F">
        <w:tc>
          <w:tcPr>
            <w:tcW w:w="5103" w:type="dxa"/>
            <w:vAlign w:val="center"/>
          </w:tcPr>
          <w:p w14:paraId="29B4FA16" w14:textId="77777777" w:rsidR="0045107E" w:rsidRPr="00D10EF3" w:rsidRDefault="0045107E" w:rsidP="009D256F">
            <w:pPr>
              <w:rPr>
                <w:color w:val="000000" w:themeColor="text1"/>
                <w:sz w:val="28"/>
                <w:szCs w:val="28"/>
              </w:rPr>
            </w:pPr>
            <w:r w:rsidRPr="00D10EF3">
              <w:rPr>
                <w:color w:val="000000" w:themeColor="text1"/>
                <w:sz w:val="28"/>
                <w:szCs w:val="28"/>
              </w:rPr>
              <w:t>Юридический адрес, почтовый адрес уполномоченного органа, утвердившего программу</w:t>
            </w:r>
          </w:p>
        </w:tc>
        <w:tc>
          <w:tcPr>
            <w:tcW w:w="4962" w:type="dxa"/>
            <w:vAlign w:val="center"/>
          </w:tcPr>
          <w:p w14:paraId="1EEADB70" w14:textId="77777777" w:rsidR="0045107E" w:rsidRPr="00D10EF3" w:rsidRDefault="0045107E" w:rsidP="009D256F">
            <w:pPr>
              <w:jc w:val="center"/>
              <w:rPr>
                <w:color w:val="000000" w:themeColor="text1"/>
                <w:sz w:val="28"/>
                <w:szCs w:val="28"/>
              </w:rPr>
            </w:pPr>
            <w:r w:rsidRPr="00D10EF3">
              <w:rPr>
                <w:color w:val="000000" w:themeColor="text1"/>
                <w:sz w:val="28"/>
                <w:szCs w:val="28"/>
              </w:rPr>
              <w:t xml:space="preserve">650993, г. Кемерово, </w:t>
            </w:r>
          </w:p>
          <w:p w14:paraId="32F10911" w14:textId="77777777" w:rsidR="0045107E" w:rsidRPr="00D10EF3" w:rsidRDefault="0045107E" w:rsidP="009D256F">
            <w:pPr>
              <w:jc w:val="center"/>
              <w:rPr>
                <w:color w:val="000000" w:themeColor="text1"/>
                <w:sz w:val="28"/>
                <w:szCs w:val="28"/>
              </w:rPr>
            </w:pPr>
            <w:r w:rsidRPr="00D10EF3">
              <w:rPr>
                <w:color w:val="000000" w:themeColor="text1"/>
                <w:sz w:val="28"/>
                <w:szCs w:val="28"/>
              </w:rPr>
              <w:t>ул. Н. Островского, д. 32</w:t>
            </w:r>
          </w:p>
        </w:tc>
      </w:tr>
    </w:tbl>
    <w:p w14:paraId="60F6BDE9" w14:textId="77777777" w:rsidR="0045107E" w:rsidRPr="00D10EF3" w:rsidRDefault="0045107E" w:rsidP="0045107E">
      <w:pPr>
        <w:jc w:val="center"/>
        <w:rPr>
          <w:color w:val="000000" w:themeColor="text1"/>
          <w:sz w:val="28"/>
          <w:szCs w:val="28"/>
        </w:rPr>
      </w:pPr>
    </w:p>
    <w:p w14:paraId="74E07DBD" w14:textId="77777777" w:rsidR="0045107E" w:rsidRPr="00D10EF3" w:rsidRDefault="0045107E" w:rsidP="0045107E">
      <w:pPr>
        <w:jc w:val="center"/>
        <w:rPr>
          <w:color w:val="000000" w:themeColor="text1"/>
          <w:sz w:val="28"/>
          <w:szCs w:val="28"/>
        </w:rPr>
      </w:pPr>
    </w:p>
    <w:p w14:paraId="6344C3A7" w14:textId="77777777" w:rsidR="0045107E" w:rsidRPr="00D10EF3" w:rsidRDefault="0045107E" w:rsidP="0045107E">
      <w:pPr>
        <w:jc w:val="center"/>
        <w:rPr>
          <w:color w:val="000000" w:themeColor="text1"/>
          <w:sz w:val="28"/>
          <w:szCs w:val="28"/>
        </w:rPr>
      </w:pPr>
    </w:p>
    <w:p w14:paraId="6012D195" w14:textId="77777777" w:rsidR="0045107E" w:rsidRPr="00D10EF3" w:rsidRDefault="0045107E" w:rsidP="0045107E">
      <w:pPr>
        <w:jc w:val="center"/>
        <w:rPr>
          <w:color w:val="000000" w:themeColor="text1"/>
          <w:sz w:val="28"/>
          <w:szCs w:val="28"/>
        </w:rPr>
      </w:pPr>
    </w:p>
    <w:p w14:paraId="4CFF1AE4" w14:textId="77777777" w:rsidR="0045107E" w:rsidRPr="00D10EF3" w:rsidRDefault="0045107E" w:rsidP="0045107E">
      <w:pPr>
        <w:jc w:val="center"/>
        <w:rPr>
          <w:color w:val="000000" w:themeColor="text1"/>
          <w:sz w:val="28"/>
          <w:szCs w:val="28"/>
        </w:rPr>
      </w:pPr>
    </w:p>
    <w:p w14:paraId="71B78DE4" w14:textId="77777777" w:rsidR="0045107E" w:rsidRPr="00D10EF3" w:rsidRDefault="0045107E" w:rsidP="0045107E">
      <w:pPr>
        <w:jc w:val="center"/>
        <w:rPr>
          <w:color w:val="000000" w:themeColor="text1"/>
          <w:sz w:val="28"/>
          <w:szCs w:val="28"/>
        </w:rPr>
      </w:pPr>
    </w:p>
    <w:p w14:paraId="29CB67B4" w14:textId="77777777" w:rsidR="0045107E" w:rsidRPr="00D10EF3" w:rsidRDefault="0045107E" w:rsidP="0045107E">
      <w:pPr>
        <w:jc w:val="center"/>
        <w:rPr>
          <w:color w:val="000000" w:themeColor="text1"/>
          <w:sz w:val="28"/>
          <w:szCs w:val="28"/>
        </w:rPr>
      </w:pPr>
    </w:p>
    <w:p w14:paraId="7B56323D" w14:textId="77777777" w:rsidR="0045107E" w:rsidRPr="00D10EF3" w:rsidRDefault="0045107E" w:rsidP="0045107E">
      <w:pPr>
        <w:jc w:val="center"/>
        <w:rPr>
          <w:color w:val="000000" w:themeColor="text1"/>
          <w:sz w:val="28"/>
          <w:szCs w:val="28"/>
        </w:rPr>
      </w:pPr>
    </w:p>
    <w:p w14:paraId="34D243CC" w14:textId="77777777" w:rsidR="0045107E" w:rsidRPr="00D10EF3" w:rsidRDefault="0045107E" w:rsidP="0045107E">
      <w:pPr>
        <w:jc w:val="center"/>
        <w:rPr>
          <w:color w:val="000000" w:themeColor="text1"/>
          <w:sz w:val="28"/>
          <w:szCs w:val="28"/>
        </w:rPr>
      </w:pPr>
    </w:p>
    <w:p w14:paraId="017FC9D9" w14:textId="77777777" w:rsidR="0045107E" w:rsidRPr="00D10EF3" w:rsidRDefault="0045107E" w:rsidP="0045107E">
      <w:pPr>
        <w:jc w:val="center"/>
        <w:rPr>
          <w:color w:val="000000" w:themeColor="text1"/>
          <w:sz w:val="28"/>
          <w:szCs w:val="28"/>
        </w:rPr>
      </w:pPr>
    </w:p>
    <w:p w14:paraId="1E6F2A0E" w14:textId="77777777" w:rsidR="0045107E" w:rsidRPr="00D10EF3" w:rsidRDefault="0045107E" w:rsidP="0045107E">
      <w:pPr>
        <w:jc w:val="center"/>
        <w:rPr>
          <w:color w:val="000000" w:themeColor="text1"/>
          <w:sz w:val="28"/>
          <w:szCs w:val="28"/>
        </w:rPr>
      </w:pPr>
    </w:p>
    <w:p w14:paraId="29AD129C" w14:textId="77777777" w:rsidR="0045107E" w:rsidRPr="00D10EF3" w:rsidRDefault="0045107E" w:rsidP="0045107E">
      <w:pPr>
        <w:jc w:val="center"/>
        <w:rPr>
          <w:color w:val="000000" w:themeColor="text1"/>
          <w:sz w:val="28"/>
          <w:szCs w:val="28"/>
        </w:rPr>
      </w:pPr>
    </w:p>
    <w:p w14:paraId="6FAFC080" w14:textId="77777777" w:rsidR="0045107E" w:rsidRPr="00D10EF3" w:rsidRDefault="0045107E" w:rsidP="0045107E">
      <w:pPr>
        <w:jc w:val="center"/>
        <w:rPr>
          <w:color w:val="000000" w:themeColor="text1"/>
          <w:sz w:val="28"/>
          <w:szCs w:val="28"/>
        </w:rPr>
      </w:pPr>
    </w:p>
    <w:p w14:paraId="4478DE2E" w14:textId="77777777" w:rsidR="0045107E" w:rsidRPr="00D10EF3" w:rsidRDefault="0045107E" w:rsidP="0045107E">
      <w:pPr>
        <w:jc w:val="center"/>
        <w:rPr>
          <w:color w:val="000000" w:themeColor="text1"/>
          <w:sz w:val="28"/>
          <w:szCs w:val="28"/>
        </w:rPr>
      </w:pPr>
    </w:p>
    <w:p w14:paraId="6BF06DB0" w14:textId="77777777" w:rsidR="0045107E" w:rsidRPr="00D10EF3" w:rsidRDefault="0045107E" w:rsidP="0045107E">
      <w:pPr>
        <w:jc w:val="center"/>
        <w:rPr>
          <w:color w:val="000000" w:themeColor="text1"/>
          <w:sz w:val="28"/>
          <w:szCs w:val="28"/>
        </w:rPr>
      </w:pPr>
    </w:p>
    <w:p w14:paraId="01ACF71F" w14:textId="77777777" w:rsidR="0045107E" w:rsidRPr="00D10EF3" w:rsidRDefault="0045107E" w:rsidP="0045107E">
      <w:pPr>
        <w:jc w:val="center"/>
        <w:rPr>
          <w:color w:val="000000" w:themeColor="text1"/>
          <w:sz w:val="28"/>
          <w:szCs w:val="28"/>
        </w:rPr>
      </w:pPr>
    </w:p>
    <w:p w14:paraId="63910F3D" w14:textId="77777777" w:rsidR="0045107E" w:rsidRPr="00D10EF3" w:rsidRDefault="0045107E" w:rsidP="0045107E">
      <w:pPr>
        <w:jc w:val="center"/>
        <w:rPr>
          <w:color w:val="000000" w:themeColor="text1"/>
          <w:sz w:val="28"/>
          <w:szCs w:val="28"/>
        </w:rPr>
      </w:pPr>
    </w:p>
    <w:p w14:paraId="4F029318" w14:textId="77777777" w:rsidR="0045107E" w:rsidRPr="00D10EF3" w:rsidRDefault="0045107E" w:rsidP="0045107E">
      <w:pPr>
        <w:jc w:val="center"/>
        <w:rPr>
          <w:color w:val="000000" w:themeColor="text1"/>
          <w:sz w:val="28"/>
          <w:szCs w:val="28"/>
        </w:rPr>
      </w:pPr>
    </w:p>
    <w:p w14:paraId="30D1DAD5" w14:textId="77777777" w:rsidR="0045107E" w:rsidRPr="00D10EF3" w:rsidRDefault="0045107E" w:rsidP="0045107E">
      <w:pPr>
        <w:jc w:val="center"/>
        <w:rPr>
          <w:color w:val="000000" w:themeColor="text1"/>
          <w:sz w:val="28"/>
          <w:szCs w:val="28"/>
        </w:rPr>
      </w:pPr>
      <w:r w:rsidRPr="00D10EF3">
        <w:rPr>
          <w:color w:val="000000" w:themeColor="text1"/>
          <w:sz w:val="28"/>
          <w:szCs w:val="28"/>
        </w:rPr>
        <w:t xml:space="preserve">Раздел 2. </w:t>
      </w:r>
      <w:r w:rsidRPr="00A66981">
        <w:rPr>
          <w:color w:val="000000" w:themeColor="text1"/>
          <w:sz w:val="28"/>
          <w:szCs w:val="28"/>
        </w:rPr>
        <w:t>Перечень плановых мероприятий по ремонту объектов централизованных систем холодного водоснабжения и (или) водоотведения</w:t>
      </w:r>
    </w:p>
    <w:p w14:paraId="7DC4F26B" w14:textId="77777777" w:rsidR="0045107E" w:rsidRDefault="0045107E" w:rsidP="0045107E">
      <w:pPr>
        <w:jc w:val="center"/>
        <w:rPr>
          <w:color w:val="000000" w:themeColor="text1"/>
          <w:sz w:val="28"/>
          <w:szCs w:val="28"/>
        </w:rPr>
      </w:pPr>
    </w:p>
    <w:tbl>
      <w:tblPr>
        <w:tblStyle w:val="26"/>
        <w:tblW w:w="9958" w:type="dxa"/>
        <w:jc w:val="center"/>
        <w:tblLayout w:type="fixed"/>
        <w:tblLook w:val="04A0" w:firstRow="1" w:lastRow="0" w:firstColumn="1" w:lastColumn="0" w:noHBand="0" w:noVBand="1"/>
      </w:tblPr>
      <w:tblGrid>
        <w:gridCol w:w="846"/>
        <w:gridCol w:w="3118"/>
        <w:gridCol w:w="992"/>
        <w:gridCol w:w="1559"/>
        <w:gridCol w:w="1985"/>
        <w:gridCol w:w="850"/>
        <w:gridCol w:w="608"/>
      </w:tblGrid>
      <w:tr w:rsidR="0045107E" w:rsidRPr="00496EAC" w14:paraId="31A32559" w14:textId="77777777" w:rsidTr="009D256F">
        <w:trPr>
          <w:trHeight w:val="706"/>
          <w:jc w:val="center"/>
        </w:trPr>
        <w:tc>
          <w:tcPr>
            <w:tcW w:w="846" w:type="dxa"/>
            <w:vMerge w:val="restart"/>
          </w:tcPr>
          <w:p w14:paraId="0794F94C" w14:textId="77777777" w:rsidR="0045107E" w:rsidRPr="00496EAC" w:rsidRDefault="0045107E" w:rsidP="009D256F">
            <w:pPr>
              <w:jc w:val="center"/>
              <w:rPr>
                <w:color w:val="000000" w:themeColor="text1"/>
                <w:sz w:val="28"/>
                <w:szCs w:val="28"/>
              </w:rPr>
            </w:pPr>
            <w:r w:rsidRPr="00496EAC">
              <w:rPr>
                <w:color w:val="000000" w:themeColor="text1"/>
                <w:sz w:val="28"/>
                <w:szCs w:val="28"/>
              </w:rPr>
              <w:t>№ п/п</w:t>
            </w:r>
          </w:p>
        </w:tc>
        <w:tc>
          <w:tcPr>
            <w:tcW w:w="3118" w:type="dxa"/>
            <w:vMerge w:val="restart"/>
            <w:vAlign w:val="center"/>
          </w:tcPr>
          <w:p w14:paraId="792C86FD" w14:textId="77777777" w:rsidR="0045107E" w:rsidRPr="00496EAC" w:rsidRDefault="0045107E" w:rsidP="009D256F">
            <w:pPr>
              <w:jc w:val="center"/>
              <w:rPr>
                <w:color w:val="000000" w:themeColor="text1"/>
                <w:sz w:val="28"/>
                <w:szCs w:val="28"/>
              </w:rPr>
            </w:pPr>
            <w:r w:rsidRPr="00496EAC">
              <w:rPr>
                <w:color w:val="000000" w:themeColor="text1"/>
                <w:sz w:val="28"/>
                <w:szCs w:val="28"/>
              </w:rPr>
              <w:t>Наименование мероприятия</w:t>
            </w:r>
          </w:p>
        </w:tc>
        <w:tc>
          <w:tcPr>
            <w:tcW w:w="992" w:type="dxa"/>
            <w:vMerge w:val="restart"/>
            <w:vAlign w:val="center"/>
          </w:tcPr>
          <w:p w14:paraId="3C438275" w14:textId="77777777" w:rsidR="0045107E" w:rsidRPr="00496EAC" w:rsidRDefault="0045107E" w:rsidP="009D256F">
            <w:pPr>
              <w:jc w:val="center"/>
              <w:rPr>
                <w:color w:val="000000" w:themeColor="text1"/>
                <w:sz w:val="28"/>
                <w:szCs w:val="28"/>
              </w:rPr>
            </w:pPr>
            <w:r w:rsidRPr="00496EAC">
              <w:rPr>
                <w:color w:val="000000" w:themeColor="text1"/>
                <w:sz w:val="28"/>
                <w:szCs w:val="28"/>
              </w:rPr>
              <w:t xml:space="preserve">Срок </w:t>
            </w:r>
            <w:proofErr w:type="spellStart"/>
            <w:r w:rsidRPr="00496EAC">
              <w:rPr>
                <w:color w:val="000000" w:themeColor="text1"/>
                <w:sz w:val="28"/>
                <w:szCs w:val="28"/>
              </w:rPr>
              <w:t>реали-зации</w:t>
            </w:r>
            <w:proofErr w:type="spellEnd"/>
          </w:p>
        </w:tc>
        <w:tc>
          <w:tcPr>
            <w:tcW w:w="1559" w:type="dxa"/>
            <w:vMerge w:val="restart"/>
          </w:tcPr>
          <w:p w14:paraId="04F0A7BC" w14:textId="77777777" w:rsidR="0045107E" w:rsidRPr="00496EAC" w:rsidRDefault="0045107E" w:rsidP="009D256F">
            <w:pPr>
              <w:jc w:val="center"/>
              <w:rPr>
                <w:color w:val="000000" w:themeColor="text1"/>
                <w:sz w:val="28"/>
                <w:szCs w:val="28"/>
              </w:rPr>
            </w:pPr>
            <w:proofErr w:type="spellStart"/>
            <w:r w:rsidRPr="00496EAC">
              <w:rPr>
                <w:color w:val="000000" w:themeColor="text1"/>
                <w:sz w:val="28"/>
                <w:szCs w:val="28"/>
              </w:rPr>
              <w:t>Финан-совые</w:t>
            </w:r>
            <w:proofErr w:type="spellEnd"/>
            <w:r w:rsidRPr="00496EAC">
              <w:rPr>
                <w:color w:val="000000" w:themeColor="text1"/>
                <w:sz w:val="28"/>
                <w:szCs w:val="28"/>
              </w:rPr>
              <w:t xml:space="preserve"> </w:t>
            </w:r>
            <w:proofErr w:type="gramStart"/>
            <w:r w:rsidRPr="00496EAC">
              <w:rPr>
                <w:color w:val="000000" w:themeColor="text1"/>
                <w:sz w:val="28"/>
                <w:szCs w:val="28"/>
              </w:rPr>
              <w:t>потреб-</w:t>
            </w:r>
            <w:proofErr w:type="spellStart"/>
            <w:r w:rsidRPr="00496EAC">
              <w:rPr>
                <w:color w:val="000000" w:themeColor="text1"/>
                <w:sz w:val="28"/>
                <w:szCs w:val="28"/>
              </w:rPr>
              <w:t>ности</w:t>
            </w:r>
            <w:proofErr w:type="spellEnd"/>
            <w:proofErr w:type="gramEnd"/>
            <w:r w:rsidRPr="00496EAC">
              <w:rPr>
                <w:color w:val="000000" w:themeColor="text1"/>
                <w:sz w:val="28"/>
                <w:szCs w:val="28"/>
              </w:rPr>
              <w:t>, тыс. руб. (без НДС)</w:t>
            </w:r>
          </w:p>
        </w:tc>
        <w:tc>
          <w:tcPr>
            <w:tcW w:w="3443" w:type="dxa"/>
            <w:gridSpan w:val="3"/>
            <w:vAlign w:val="center"/>
          </w:tcPr>
          <w:p w14:paraId="1F5F99FC" w14:textId="77777777" w:rsidR="0045107E" w:rsidRPr="00496EAC" w:rsidRDefault="0045107E" w:rsidP="009D256F">
            <w:pPr>
              <w:jc w:val="center"/>
              <w:rPr>
                <w:color w:val="000000" w:themeColor="text1"/>
                <w:sz w:val="28"/>
                <w:szCs w:val="28"/>
              </w:rPr>
            </w:pPr>
            <w:r w:rsidRPr="00496EAC">
              <w:rPr>
                <w:color w:val="000000" w:themeColor="text1"/>
                <w:sz w:val="28"/>
                <w:szCs w:val="28"/>
              </w:rPr>
              <w:t>Ожидаемый эффект</w:t>
            </w:r>
          </w:p>
        </w:tc>
      </w:tr>
      <w:tr w:rsidR="0045107E" w:rsidRPr="00496EAC" w14:paraId="4A77CBDD" w14:textId="77777777" w:rsidTr="009D256F">
        <w:trPr>
          <w:trHeight w:val="844"/>
          <w:jc w:val="center"/>
        </w:trPr>
        <w:tc>
          <w:tcPr>
            <w:tcW w:w="846" w:type="dxa"/>
            <w:vMerge/>
          </w:tcPr>
          <w:p w14:paraId="5ADCA823" w14:textId="77777777" w:rsidR="0045107E" w:rsidRPr="00496EAC" w:rsidRDefault="0045107E" w:rsidP="009D256F">
            <w:pPr>
              <w:jc w:val="center"/>
              <w:rPr>
                <w:color w:val="000000" w:themeColor="text1"/>
                <w:sz w:val="28"/>
                <w:szCs w:val="28"/>
              </w:rPr>
            </w:pPr>
          </w:p>
        </w:tc>
        <w:tc>
          <w:tcPr>
            <w:tcW w:w="3118" w:type="dxa"/>
            <w:vMerge/>
          </w:tcPr>
          <w:p w14:paraId="5E2B3AA1" w14:textId="77777777" w:rsidR="0045107E" w:rsidRPr="00496EAC" w:rsidRDefault="0045107E" w:rsidP="009D256F">
            <w:pPr>
              <w:jc w:val="center"/>
              <w:rPr>
                <w:color w:val="000000" w:themeColor="text1"/>
                <w:sz w:val="28"/>
                <w:szCs w:val="28"/>
              </w:rPr>
            </w:pPr>
          </w:p>
        </w:tc>
        <w:tc>
          <w:tcPr>
            <w:tcW w:w="992" w:type="dxa"/>
            <w:vMerge/>
          </w:tcPr>
          <w:p w14:paraId="3B750C41" w14:textId="77777777" w:rsidR="0045107E" w:rsidRPr="00496EAC" w:rsidRDefault="0045107E" w:rsidP="009D256F">
            <w:pPr>
              <w:jc w:val="center"/>
              <w:rPr>
                <w:color w:val="000000" w:themeColor="text1"/>
                <w:sz w:val="28"/>
                <w:szCs w:val="28"/>
              </w:rPr>
            </w:pPr>
          </w:p>
        </w:tc>
        <w:tc>
          <w:tcPr>
            <w:tcW w:w="1559" w:type="dxa"/>
            <w:vMerge/>
          </w:tcPr>
          <w:p w14:paraId="1463E452" w14:textId="77777777" w:rsidR="0045107E" w:rsidRPr="00496EAC" w:rsidRDefault="0045107E" w:rsidP="009D256F">
            <w:pPr>
              <w:jc w:val="center"/>
              <w:rPr>
                <w:color w:val="000000" w:themeColor="text1"/>
                <w:sz w:val="28"/>
                <w:szCs w:val="28"/>
              </w:rPr>
            </w:pPr>
          </w:p>
        </w:tc>
        <w:tc>
          <w:tcPr>
            <w:tcW w:w="1985" w:type="dxa"/>
            <w:vAlign w:val="center"/>
          </w:tcPr>
          <w:p w14:paraId="573AD4EF" w14:textId="77777777" w:rsidR="0045107E" w:rsidRPr="00496EAC" w:rsidRDefault="0045107E" w:rsidP="009D256F">
            <w:pPr>
              <w:jc w:val="center"/>
              <w:rPr>
                <w:color w:val="000000" w:themeColor="text1"/>
                <w:sz w:val="28"/>
                <w:szCs w:val="28"/>
              </w:rPr>
            </w:pPr>
            <w:r w:rsidRPr="00496EAC">
              <w:rPr>
                <w:color w:val="000000" w:themeColor="text1"/>
                <w:sz w:val="28"/>
                <w:szCs w:val="28"/>
              </w:rPr>
              <w:t>Наименование показателей</w:t>
            </w:r>
          </w:p>
        </w:tc>
        <w:tc>
          <w:tcPr>
            <w:tcW w:w="850" w:type="dxa"/>
            <w:vAlign w:val="center"/>
          </w:tcPr>
          <w:p w14:paraId="0707C90B" w14:textId="77777777" w:rsidR="0045107E" w:rsidRPr="00496EAC" w:rsidRDefault="0045107E" w:rsidP="009D256F">
            <w:pPr>
              <w:jc w:val="center"/>
              <w:rPr>
                <w:color w:val="000000" w:themeColor="text1"/>
                <w:sz w:val="28"/>
                <w:szCs w:val="28"/>
              </w:rPr>
            </w:pPr>
            <w:r w:rsidRPr="00496EAC">
              <w:rPr>
                <w:color w:val="000000" w:themeColor="text1"/>
                <w:sz w:val="28"/>
                <w:szCs w:val="28"/>
              </w:rPr>
              <w:t>тыс. руб.</w:t>
            </w:r>
          </w:p>
        </w:tc>
        <w:tc>
          <w:tcPr>
            <w:tcW w:w="608" w:type="dxa"/>
            <w:vAlign w:val="center"/>
          </w:tcPr>
          <w:p w14:paraId="50B853E8"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r>
      <w:tr w:rsidR="0045107E" w:rsidRPr="00496EAC" w14:paraId="2C486F60" w14:textId="77777777" w:rsidTr="009D256F">
        <w:trPr>
          <w:jc w:val="center"/>
        </w:trPr>
        <w:tc>
          <w:tcPr>
            <w:tcW w:w="9958" w:type="dxa"/>
            <w:gridSpan w:val="7"/>
            <w:vAlign w:val="center"/>
          </w:tcPr>
          <w:p w14:paraId="70D4BC4B" w14:textId="77777777" w:rsidR="0045107E" w:rsidRPr="00496EAC" w:rsidRDefault="0045107E" w:rsidP="0045107E">
            <w:pPr>
              <w:numPr>
                <w:ilvl w:val="0"/>
                <w:numId w:val="20"/>
              </w:numPr>
              <w:tabs>
                <w:tab w:val="left" w:pos="431"/>
              </w:tabs>
              <w:contextualSpacing/>
              <w:jc w:val="center"/>
              <w:rPr>
                <w:color w:val="000000" w:themeColor="text1"/>
                <w:sz w:val="28"/>
                <w:szCs w:val="28"/>
              </w:rPr>
            </w:pPr>
            <w:r w:rsidRPr="00496EAC">
              <w:rPr>
                <w:color w:val="000000" w:themeColor="text1"/>
                <w:sz w:val="28"/>
                <w:szCs w:val="28"/>
              </w:rPr>
              <w:t>Холодное водоснабжение</w:t>
            </w:r>
          </w:p>
        </w:tc>
      </w:tr>
      <w:tr w:rsidR="0045107E" w:rsidRPr="00496EAC" w14:paraId="75C9AF51" w14:textId="77777777" w:rsidTr="009D256F">
        <w:trPr>
          <w:jc w:val="center"/>
        </w:trPr>
        <w:tc>
          <w:tcPr>
            <w:tcW w:w="846" w:type="dxa"/>
            <w:vAlign w:val="center"/>
          </w:tcPr>
          <w:p w14:paraId="71E57F87" w14:textId="77777777" w:rsidR="0045107E" w:rsidRPr="00496EAC" w:rsidRDefault="0045107E" w:rsidP="009D256F">
            <w:pPr>
              <w:tabs>
                <w:tab w:val="left" w:pos="431"/>
              </w:tabs>
              <w:contextualSpacing/>
              <w:jc w:val="center"/>
              <w:rPr>
                <w:color w:val="000000" w:themeColor="text1"/>
                <w:sz w:val="28"/>
                <w:szCs w:val="28"/>
              </w:rPr>
            </w:pPr>
            <w:r w:rsidRPr="00496EAC">
              <w:rPr>
                <w:color w:val="000000" w:themeColor="text1"/>
                <w:sz w:val="28"/>
                <w:szCs w:val="28"/>
              </w:rPr>
              <w:t>1.1.</w:t>
            </w:r>
          </w:p>
        </w:tc>
        <w:tc>
          <w:tcPr>
            <w:tcW w:w="3118" w:type="dxa"/>
            <w:vAlign w:val="center"/>
          </w:tcPr>
          <w:p w14:paraId="0C5A4D17" w14:textId="77777777" w:rsidR="0045107E" w:rsidRPr="00496EAC" w:rsidRDefault="0045107E" w:rsidP="009D256F">
            <w:pPr>
              <w:ind w:left="360" w:hanging="360"/>
              <w:jc w:val="center"/>
              <w:rPr>
                <w:color w:val="000000" w:themeColor="text1"/>
                <w:sz w:val="28"/>
                <w:szCs w:val="28"/>
              </w:rPr>
            </w:pPr>
            <w:r w:rsidRPr="00496EAC">
              <w:rPr>
                <w:color w:val="000000" w:themeColor="text1"/>
                <w:sz w:val="28"/>
                <w:szCs w:val="28"/>
              </w:rPr>
              <w:t>Капитальный ремонт</w:t>
            </w:r>
          </w:p>
        </w:tc>
        <w:tc>
          <w:tcPr>
            <w:tcW w:w="992" w:type="dxa"/>
          </w:tcPr>
          <w:p w14:paraId="7F4C2652" w14:textId="77777777" w:rsidR="0045107E" w:rsidRPr="00496EAC" w:rsidRDefault="0045107E" w:rsidP="009D256F">
            <w:pPr>
              <w:jc w:val="center"/>
              <w:rPr>
                <w:color w:val="000000" w:themeColor="text1"/>
                <w:sz w:val="28"/>
                <w:szCs w:val="28"/>
              </w:rPr>
            </w:pPr>
            <w:r w:rsidRPr="00496EAC">
              <w:rPr>
                <w:color w:val="000000" w:themeColor="text1"/>
                <w:sz w:val="28"/>
                <w:szCs w:val="28"/>
              </w:rPr>
              <w:t>202</w:t>
            </w:r>
            <w:r>
              <w:rPr>
                <w:color w:val="000000" w:themeColor="text1"/>
                <w:sz w:val="28"/>
                <w:szCs w:val="28"/>
              </w:rPr>
              <w:t>1</w:t>
            </w:r>
            <w:r w:rsidRPr="00496EAC">
              <w:rPr>
                <w:color w:val="000000" w:themeColor="text1"/>
                <w:sz w:val="28"/>
                <w:szCs w:val="28"/>
              </w:rPr>
              <w:t xml:space="preserve"> </w:t>
            </w:r>
          </w:p>
        </w:tc>
        <w:tc>
          <w:tcPr>
            <w:tcW w:w="1559" w:type="dxa"/>
          </w:tcPr>
          <w:p w14:paraId="2767161F" w14:textId="77777777" w:rsidR="0045107E" w:rsidRPr="00496EAC" w:rsidRDefault="0045107E" w:rsidP="009D256F">
            <w:pPr>
              <w:jc w:val="center"/>
              <w:rPr>
                <w:color w:val="000000" w:themeColor="text1"/>
                <w:sz w:val="28"/>
                <w:szCs w:val="28"/>
              </w:rPr>
            </w:pPr>
            <w:r w:rsidRPr="00CE4436">
              <w:rPr>
                <w:color w:val="000000" w:themeColor="text1"/>
                <w:sz w:val="28"/>
                <w:szCs w:val="28"/>
              </w:rPr>
              <w:t>1757,80</w:t>
            </w:r>
          </w:p>
        </w:tc>
        <w:tc>
          <w:tcPr>
            <w:tcW w:w="1985" w:type="dxa"/>
          </w:tcPr>
          <w:p w14:paraId="38C86054"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c>
          <w:tcPr>
            <w:tcW w:w="850" w:type="dxa"/>
          </w:tcPr>
          <w:p w14:paraId="7A2451C6"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c>
          <w:tcPr>
            <w:tcW w:w="608" w:type="dxa"/>
          </w:tcPr>
          <w:p w14:paraId="5E622246"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r>
      <w:tr w:rsidR="0045107E" w:rsidRPr="00496EAC" w14:paraId="32032214" w14:textId="77777777" w:rsidTr="009D256F">
        <w:trPr>
          <w:jc w:val="center"/>
        </w:trPr>
        <w:tc>
          <w:tcPr>
            <w:tcW w:w="846" w:type="dxa"/>
            <w:vAlign w:val="center"/>
          </w:tcPr>
          <w:p w14:paraId="5557B91A" w14:textId="77777777" w:rsidR="0045107E" w:rsidRPr="00496EAC" w:rsidRDefault="0045107E" w:rsidP="009D256F">
            <w:pPr>
              <w:tabs>
                <w:tab w:val="left" w:pos="431"/>
              </w:tabs>
              <w:contextualSpacing/>
              <w:jc w:val="center"/>
              <w:rPr>
                <w:color w:val="000000" w:themeColor="text1"/>
                <w:sz w:val="28"/>
                <w:szCs w:val="28"/>
              </w:rPr>
            </w:pPr>
            <w:r>
              <w:rPr>
                <w:color w:val="000000" w:themeColor="text1"/>
                <w:sz w:val="28"/>
                <w:szCs w:val="28"/>
              </w:rPr>
              <w:t>1.2.</w:t>
            </w:r>
          </w:p>
        </w:tc>
        <w:tc>
          <w:tcPr>
            <w:tcW w:w="3118" w:type="dxa"/>
            <w:vAlign w:val="center"/>
          </w:tcPr>
          <w:p w14:paraId="2164EBE5" w14:textId="77777777" w:rsidR="0045107E" w:rsidRPr="00496EAC" w:rsidRDefault="0045107E" w:rsidP="009D256F">
            <w:pPr>
              <w:ind w:left="360" w:hanging="360"/>
              <w:jc w:val="center"/>
              <w:rPr>
                <w:color w:val="000000" w:themeColor="text1"/>
                <w:sz w:val="28"/>
                <w:szCs w:val="28"/>
              </w:rPr>
            </w:pPr>
            <w:r w:rsidRPr="00496EAC">
              <w:rPr>
                <w:color w:val="000000" w:themeColor="text1"/>
                <w:sz w:val="28"/>
                <w:szCs w:val="28"/>
              </w:rPr>
              <w:t>Капитальный ремонт</w:t>
            </w:r>
          </w:p>
        </w:tc>
        <w:tc>
          <w:tcPr>
            <w:tcW w:w="992" w:type="dxa"/>
          </w:tcPr>
          <w:p w14:paraId="37BA74AD" w14:textId="77777777" w:rsidR="0045107E" w:rsidRPr="00496EAC" w:rsidRDefault="0045107E" w:rsidP="009D256F">
            <w:pPr>
              <w:jc w:val="center"/>
              <w:rPr>
                <w:color w:val="000000" w:themeColor="text1"/>
                <w:sz w:val="28"/>
                <w:szCs w:val="28"/>
              </w:rPr>
            </w:pPr>
            <w:r w:rsidRPr="00496EAC">
              <w:rPr>
                <w:color w:val="000000" w:themeColor="text1"/>
                <w:sz w:val="28"/>
                <w:szCs w:val="28"/>
              </w:rPr>
              <w:t>202</w:t>
            </w:r>
            <w:r>
              <w:rPr>
                <w:color w:val="000000" w:themeColor="text1"/>
                <w:sz w:val="28"/>
                <w:szCs w:val="28"/>
              </w:rPr>
              <w:t>2</w:t>
            </w:r>
          </w:p>
        </w:tc>
        <w:tc>
          <w:tcPr>
            <w:tcW w:w="1559" w:type="dxa"/>
          </w:tcPr>
          <w:p w14:paraId="071AEB71" w14:textId="77777777" w:rsidR="0045107E" w:rsidRPr="00496EAC" w:rsidRDefault="0045107E" w:rsidP="009D256F">
            <w:pPr>
              <w:jc w:val="center"/>
              <w:rPr>
                <w:color w:val="000000" w:themeColor="text1"/>
                <w:sz w:val="28"/>
                <w:szCs w:val="28"/>
              </w:rPr>
            </w:pPr>
            <w:r w:rsidRPr="00CE4436">
              <w:rPr>
                <w:color w:val="000000" w:themeColor="text1"/>
                <w:sz w:val="28"/>
                <w:szCs w:val="28"/>
              </w:rPr>
              <w:t>1808,09</w:t>
            </w:r>
            <w:r w:rsidRPr="00496EAC">
              <w:rPr>
                <w:color w:val="000000" w:themeColor="text1"/>
                <w:sz w:val="28"/>
                <w:szCs w:val="28"/>
              </w:rPr>
              <w:t xml:space="preserve">   </w:t>
            </w:r>
          </w:p>
        </w:tc>
        <w:tc>
          <w:tcPr>
            <w:tcW w:w="1985" w:type="dxa"/>
          </w:tcPr>
          <w:p w14:paraId="2EC6F251"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c>
          <w:tcPr>
            <w:tcW w:w="850" w:type="dxa"/>
          </w:tcPr>
          <w:p w14:paraId="214AE3F8"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c>
          <w:tcPr>
            <w:tcW w:w="608" w:type="dxa"/>
          </w:tcPr>
          <w:p w14:paraId="51187311"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r>
      <w:tr w:rsidR="0045107E" w:rsidRPr="00496EAC" w14:paraId="4D6E6575" w14:textId="77777777" w:rsidTr="009D256F">
        <w:trPr>
          <w:jc w:val="center"/>
        </w:trPr>
        <w:tc>
          <w:tcPr>
            <w:tcW w:w="846" w:type="dxa"/>
            <w:vAlign w:val="center"/>
          </w:tcPr>
          <w:p w14:paraId="3D3F1702" w14:textId="77777777" w:rsidR="0045107E" w:rsidRPr="00496EAC" w:rsidRDefault="0045107E" w:rsidP="009D256F">
            <w:pPr>
              <w:tabs>
                <w:tab w:val="left" w:pos="431"/>
              </w:tabs>
              <w:contextualSpacing/>
              <w:jc w:val="center"/>
              <w:rPr>
                <w:color w:val="000000" w:themeColor="text1"/>
                <w:sz w:val="28"/>
                <w:szCs w:val="28"/>
              </w:rPr>
            </w:pPr>
            <w:r>
              <w:rPr>
                <w:color w:val="000000" w:themeColor="text1"/>
                <w:sz w:val="28"/>
                <w:szCs w:val="28"/>
              </w:rPr>
              <w:t>1.3.</w:t>
            </w:r>
          </w:p>
        </w:tc>
        <w:tc>
          <w:tcPr>
            <w:tcW w:w="3118" w:type="dxa"/>
            <w:vAlign w:val="center"/>
          </w:tcPr>
          <w:p w14:paraId="386274FA" w14:textId="77777777" w:rsidR="0045107E" w:rsidRPr="00496EAC" w:rsidRDefault="0045107E" w:rsidP="009D256F">
            <w:pPr>
              <w:ind w:left="360" w:hanging="360"/>
              <w:jc w:val="center"/>
              <w:rPr>
                <w:color w:val="000000" w:themeColor="text1"/>
                <w:sz w:val="28"/>
                <w:szCs w:val="28"/>
              </w:rPr>
            </w:pPr>
            <w:r w:rsidRPr="00496EAC">
              <w:rPr>
                <w:color w:val="000000" w:themeColor="text1"/>
                <w:sz w:val="28"/>
                <w:szCs w:val="28"/>
              </w:rPr>
              <w:t>Капитальный ремонт</w:t>
            </w:r>
          </w:p>
        </w:tc>
        <w:tc>
          <w:tcPr>
            <w:tcW w:w="992" w:type="dxa"/>
          </w:tcPr>
          <w:p w14:paraId="342E7F13" w14:textId="77777777" w:rsidR="0045107E" w:rsidRPr="00496EAC" w:rsidRDefault="0045107E" w:rsidP="009D256F">
            <w:pPr>
              <w:jc w:val="center"/>
              <w:rPr>
                <w:color w:val="000000" w:themeColor="text1"/>
                <w:sz w:val="28"/>
                <w:szCs w:val="28"/>
              </w:rPr>
            </w:pPr>
            <w:r w:rsidRPr="00496EAC">
              <w:rPr>
                <w:color w:val="000000" w:themeColor="text1"/>
                <w:sz w:val="28"/>
                <w:szCs w:val="28"/>
              </w:rPr>
              <w:t>202</w:t>
            </w:r>
            <w:r>
              <w:rPr>
                <w:color w:val="000000" w:themeColor="text1"/>
                <w:sz w:val="28"/>
                <w:szCs w:val="28"/>
              </w:rPr>
              <w:t>3</w:t>
            </w:r>
            <w:r w:rsidRPr="00496EAC">
              <w:rPr>
                <w:color w:val="000000" w:themeColor="text1"/>
                <w:sz w:val="28"/>
                <w:szCs w:val="28"/>
              </w:rPr>
              <w:t xml:space="preserve"> </w:t>
            </w:r>
          </w:p>
        </w:tc>
        <w:tc>
          <w:tcPr>
            <w:tcW w:w="1559" w:type="dxa"/>
          </w:tcPr>
          <w:p w14:paraId="76CDD716" w14:textId="77777777" w:rsidR="0045107E" w:rsidRPr="00496EAC" w:rsidRDefault="0045107E" w:rsidP="009D256F">
            <w:pPr>
              <w:jc w:val="center"/>
              <w:rPr>
                <w:color w:val="000000" w:themeColor="text1"/>
                <w:sz w:val="28"/>
                <w:szCs w:val="28"/>
              </w:rPr>
            </w:pPr>
            <w:r w:rsidRPr="00CE4436">
              <w:rPr>
                <w:color w:val="000000" w:themeColor="text1"/>
                <w:sz w:val="28"/>
                <w:szCs w:val="28"/>
              </w:rPr>
              <w:t>1861,61</w:t>
            </w:r>
          </w:p>
        </w:tc>
        <w:tc>
          <w:tcPr>
            <w:tcW w:w="1985" w:type="dxa"/>
          </w:tcPr>
          <w:p w14:paraId="51C1695E"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c>
          <w:tcPr>
            <w:tcW w:w="850" w:type="dxa"/>
          </w:tcPr>
          <w:p w14:paraId="03F41717"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c>
          <w:tcPr>
            <w:tcW w:w="608" w:type="dxa"/>
          </w:tcPr>
          <w:p w14:paraId="46267BF6"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r>
      <w:tr w:rsidR="0045107E" w:rsidRPr="00496EAC" w14:paraId="1EC2CA95" w14:textId="77777777" w:rsidTr="009D256F">
        <w:trPr>
          <w:jc w:val="center"/>
        </w:trPr>
        <w:tc>
          <w:tcPr>
            <w:tcW w:w="9958" w:type="dxa"/>
            <w:gridSpan w:val="7"/>
            <w:vAlign w:val="center"/>
          </w:tcPr>
          <w:p w14:paraId="1F371239" w14:textId="77777777" w:rsidR="0045107E" w:rsidRPr="00496EAC" w:rsidRDefault="0045107E" w:rsidP="0045107E">
            <w:pPr>
              <w:numPr>
                <w:ilvl w:val="0"/>
                <w:numId w:val="20"/>
              </w:numPr>
              <w:contextualSpacing/>
              <w:jc w:val="center"/>
              <w:rPr>
                <w:color w:val="000000" w:themeColor="text1"/>
                <w:sz w:val="28"/>
                <w:szCs w:val="28"/>
              </w:rPr>
            </w:pPr>
            <w:r w:rsidRPr="00496EAC">
              <w:rPr>
                <w:color w:val="000000" w:themeColor="text1"/>
                <w:sz w:val="28"/>
                <w:szCs w:val="28"/>
              </w:rPr>
              <w:t>Водоотведение</w:t>
            </w:r>
          </w:p>
        </w:tc>
      </w:tr>
      <w:tr w:rsidR="0045107E" w:rsidRPr="00496EAC" w14:paraId="50F5BF2A" w14:textId="77777777" w:rsidTr="009D256F">
        <w:trPr>
          <w:jc w:val="center"/>
        </w:trPr>
        <w:tc>
          <w:tcPr>
            <w:tcW w:w="846" w:type="dxa"/>
            <w:vAlign w:val="center"/>
          </w:tcPr>
          <w:p w14:paraId="31E2809C" w14:textId="77777777" w:rsidR="0045107E" w:rsidRPr="00496EAC" w:rsidRDefault="0045107E" w:rsidP="009D256F">
            <w:pPr>
              <w:tabs>
                <w:tab w:val="left" w:pos="431"/>
              </w:tabs>
              <w:contextualSpacing/>
              <w:jc w:val="center"/>
              <w:rPr>
                <w:color w:val="000000" w:themeColor="text1"/>
                <w:sz w:val="28"/>
                <w:szCs w:val="28"/>
              </w:rPr>
            </w:pPr>
            <w:r w:rsidRPr="00496EAC">
              <w:rPr>
                <w:color w:val="000000" w:themeColor="text1"/>
                <w:sz w:val="28"/>
                <w:szCs w:val="28"/>
              </w:rPr>
              <w:t>2.1.</w:t>
            </w:r>
          </w:p>
        </w:tc>
        <w:tc>
          <w:tcPr>
            <w:tcW w:w="3118" w:type="dxa"/>
          </w:tcPr>
          <w:p w14:paraId="596CA947" w14:textId="77777777" w:rsidR="0045107E" w:rsidRPr="00496EAC" w:rsidRDefault="0045107E" w:rsidP="009D256F">
            <w:pPr>
              <w:jc w:val="center"/>
              <w:rPr>
                <w:color w:val="000000" w:themeColor="text1"/>
                <w:sz w:val="28"/>
                <w:szCs w:val="28"/>
              </w:rPr>
            </w:pPr>
            <w:r w:rsidRPr="00496EAC">
              <w:rPr>
                <w:color w:val="000000" w:themeColor="text1"/>
                <w:sz w:val="28"/>
                <w:szCs w:val="28"/>
              </w:rPr>
              <w:t>Капитальный ремонт</w:t>
            </w:r>
          </w:p>
        </w:tc>
        <w:tc>
          <w:tcPr>
            <w:tcW w:w="992" w:type="dxa"/>
          </w:tcPr>
          <w:p w14:paraId="38A6E302" w14:textId="77777777" w:rsidR="0045107E" w:rsidRPr="00496EAC" w:rsidRDefault="0045107E" w:rsidP="009D256F">
            <w:pPr>
              <w:jc w:val="center"/>
              <w:rPr>
                <w:color w:val="000000" w:themeColor="text1"/>
                <w:sz w:val="28"/>
                <w:szCs w:val="28"/>
              </w:rPr>
            </w:pPr>
            <w:r w:rsidRPr="00496EAC">
              <w:rPr>
                <w:color w:val="000000" w:themeColor="text1"/>
                <w:sz w:val="28"/>
                <w:szCs w:val="28"/>
              </w:rPr>
              <w:t>202</w:t>
            </w:r>
            <w:r>
              <w:rPr>
                <w:color w:val="000000" w:themeColor="text1"/>
                <w:sz w:val="28"/>
                <w:szCs w:val="28"/>
              </w:rPr>
              <w:t>1</w:t>
            </w:r>
          </w:p>
        </w:tc>
        <w:tc>
          <w:tcPr>
            <w:tcW w:w="1559" w:type="dxa"/>
          </w:tcPr>
          <w:p w14:paraId="755F91E0" w14:textId="77777777" w:rsidR="0045107E" w:rsidRPr="00496EAC" w:rsidRDefault="0045107E" w:rsidP="009D256F">
            <w:pPr>
              <w:jc w:val="center"/>
              <w:rPr>
                <w:color w:val="000000" w:themeColor="text1"/>
                <w:sz w:val="28"/>
                <w:szCs w:val="28"/>
              </w:rPr>
            </w:pPr>
            <w:r w:rsidRPr="00CE4436">
              <w:rPr>
                <w:color w:val="000000" w:themeColor="text1"/>
                <w:sz w:val="28"/>
                <w:szCs w:val="28"/>
              </w:rPr>
              <w:t>2028,90</w:t>
            </w:r>
          </w:p>
        </w:tc>
        <w:tc>
          <w:tcPr>
            <w:tcW w:w="1985" w:type="dxa"/>
          </w:tcPr>
          <w:p w14:paraId="6E6C2985"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c>
          <w:tcPr>
            <w:tcW w:w="850" w:type="dxa"/>
          </w:tcPr>
          <w:p w14:paraId="4681C9EE"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c>
          <w:tcPr>
            <w:tcW w:w="608" w:type="dxa"/>
          </w:tcPr>
          <w:p w14:paraId="7C2C779D"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r>
      <w:tr w:rsidR="0045107E" w:rsidRPr="00496EAC" w14:paraId="5EBD76BC" w14:textId="77777777" w:rsidTr="009D256F">
        <w:trPr>
          <w:jc w:val="center"/>
        </w:trPr>
        <w:tc>
          <w:tcPr>
            <w:tcW w:w="846" w:type="dxa"/>
            <w:vAlign w:val="center"/>
          </w:tcPr>
          <w:p w14:paraId="7EB39548" w14:textId="77777777" w:rsidR="0045107E" w:rsidRPr="00496EAC" w:rsidRDefault="0045107E" w:rsidP="009D256F">
            <w:pPr>
              <w:tabs>
                <w:tab w:val="left" w:pos="431"/>
              </w:tabs>
              <w:contextualSpacing/>
              <w:jc w:val="center"/>
              <w:rPr>
                <w:color w:val="000000" w:themeColor="text1"/>
                <w:sz w:val="28"/>
                <w:szCs w:val="28"/>
              </w:rPr>
            </w:pPr>
            <w:r>
              <w:rPr>
                <w:color w:val="000000" w:themeColor="text1"/>
                <w:sz w:val="28"/>
                <w:szCs w:val="28"/>
              </w:rPr>
              <w:t>2.2.</w:t>
            </w:r>
          </w:p>
        </w:tc>
        <w:tc>
          <w:tcPr>
            <w:tcW w:w="3118" w:type="dxa"/>
            <w:vAlign w:val="center"/>
          </w:tcPr>
          <w:p w14:paraId="4A72E1FE" w14:textId="77777777" w:rsidR="0045107E" w:rsidRPr="00496EAC" w:rsidRDefault="0045107E" w:rsidP="009D256F">
            <w:pPr>
              <w:jc w:val="center"/>
              <w:rPr>
                <w:color w:val="000000" w:themeColor="text1"/>
                <w:sz w:val="28"/>
                <w:szCs w:val="28"/>
              </w:rPr>
            </w:pPr>
            <w:r w:rsidRPr="00496EAC">
              <w:rPr>
                <w:color w:val="000000" w:themeColor="text1"/>
                <w:sz w:val="28"/>
                <w:szCs w:val="28"/>
              </w:rPr>
              <w:t>Капитальный ремонт</w:t>
            </w:r>
          </w:p>
        </w:tc>
        <w:tc>
          <w:tcPr>
            <w:tcW w:w="992" w:type="dxa"/>
          </w:tcPr>
          <w:p w14:paraId="3454AA69" w14:textId="77777777" w:rsidR="0045107E" w:rsidRPr="00496EAC" w:rsidRDefault="0045107E" w:rsidP="009D256F">
            <w:pPr>
              <w:jc w:val="center"/>
              <w:rPr>
                <w:color w:val="000000" w:themeColor="text1"/>
                <w:sz w:val="28"/>
                <w:szCs w:val="28"/>
              </w:rPr>
            </w:pPr>
            <w:r w:rsidRPr="00496EAC">
              <w:rPr>
                <w:color w:val="000000" w:themeColor="text1"/>
                <w:sz w:val="28"/>
                <w:szCs w:val="28"/>
              </w:rPr>
              <w:t>202</w:t>
            </w:r>
            <w:r>
              <w:rPr>
                <w:color w:val="000000" w:themeColor="text1"/>
                <w:sz w:val="28"/>
                <w:szCs w:val="28"/>
              </w:rPr>
              <w:t>2</w:t>
            </w:r>
          </w:p>
        </w:tc>
        <w:tc>
          <w:tcPr>
            <w:tcW w:w="1559" w:type="dxa"/>
          </w:tcPr>
          <w:p w14:paraId="2F1A4F85" w14:textId="77777777" w:rsidR="0045107E" w:rsidRPr="00496EAC" w:rsidRDefault="0045107E" w:rsidP="009D256F">
            <w:pPr>
              <w:jc w:val="center"/>
              <w:rPr>
                <w:color w:val="000000" w:themeColor="text1"/>
                <w:sz w:val="28"/>
                <w:szCs w:val="28"/>
              </w:rPr>
            </w:pPr>
            <w:r w:rsidRPr="00CE4436">
              <w:rPr>
                <w:color w:val="000000" w:themeColor="text1"/>
                <w:sz w:val="28"/>
                <w:szCs w:val="28"/>
              </w:rPr>
              <w:t>2086,95</w:t>
            </w:r>
          </w:p>
        </w:tc>
        <w:tc>
          <w:tcPr>
            <w:tcW w:w="1985" w:type="dxa"/>
          </w:tcPr>
          <w:p w14:paraId="1F695ED6"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c>
          <w:tcPr>
            <w:tcW w:w="850" w:type="dxa"/>
          </w:tcPr>
          <w:p w14:paraId="2867F017"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c>
          <w:tcPr>
            <w:tcW w:w="608" w:type="dxa"/>
          </w:tcPr>
          <w:p w14:paraId="36726C9C"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r>
      <w:tr w:rsidR="0045107E" w:rsidRPr="00496EAC" w14:paraId="38D28635" w14:textId="77777777" w:rsidTr="009D256F">
        <w:trPr>
          <w:jc w:val="center"/>
        </w:trPr>
        <w:tc>
          <w:tcPr>
            <w:tcW w:w="846" w:type="dxa"/>
            <w:vAlign w:val="center"/>
          </w:tcPr>
          <w:p w14:paraId="2580F0E0" w14:textId="77777777" w:rsidR="0045107E" w:rsidRPr="00496EAC" w:rsidRDefault="0045107E" w:rsidP="009D256F">
            <w:pPr>
              <w:tabs>
                <w:tab w:val="left" w:pos="431"/>
              </w:tabs>
              <w:contextualSpacing/>
              <w:jc w:val="center"/>
              <w:rPr>
                <w:color w:val="000000" w:themeColor="text1"/>
                <w:sz w:val="28"/>
                <w:szCs w:val="28"/>
              </w:rPr>
            </w:pPr>
            <w:r>
              <w:rPr>
                <w:color w:val="000000" w:themeColor="text1"/>
                <w:sz w:val="28"/>
                <w:szCs w:val="28"/>
              </w:rPr>
              <w:t>2.3.</w:t>
            </w:r>
          </w:p>
        </w:tc>
        <w:tc>
          <w:tcPr>
            <w:tcW w:w="3118" w:type="dxa"/>
            <w:vAlign w:val="center"/>
          </w:tcPr>
          <w:p w14:paraId="5EA58E66" w14:textId="77777777" w:rsidR="0045107E" w:rsidRPr="00496EAC" w:rsidRDefault="0045107E" w:rsidP="009D256F">
            <w:pPr>
              <w:jc w:val="center"/>
              <w:rPr>
                <w:color w:val="000000" w:themeColor="text1"/>
                <w:sz w:val="28"/>
                <w:szCs w:val="28"/>
              </w:rPr>
            </w:pPr>
            <w:r w:rsidRPr="00496EAC">
              <w:rPr>
                <w:color w:val="000000" w:themeColor="text1"/>
                <w:sz w:val="28"/>
                <w:szCs w:val="28"/>
              </w:rPr>
              <w:t>Капитальный ремонт</w:t>
            </w:r>
          </w:p>
        </w:tc>
        <w:tc>
          <w:tcPr>
            <w:tcW w:w="992" w:type="dxa"/>
          </w:tcPr>
          <w:p w14:paraId="1054D4C5" w14:textId="77777777" w:rsidR="0045107E" w:rsidRPr="00496EAC" w:rsidRDefault="0045107E" w:rsidP="009D256F">
            <w:pPr>
              <w:jc w:val="center"/>
              <w:rPr>
                <w:color w:val="000000" w:themeColor="text1"/>
                <w:sz w:val="28"/>
                <w:szCs w:val="28"/>
              </w:rPr>
            </w:pPr>
            <w:r w:rsidRPr="00496EAC">
              <w:rPr>
                <w:color w:val="000000" w:themeColor="text1"/>
                <w:sz w:val="28"/>
                <w:szCs w:val="28"/>
              </w:rPr>
              <w:t>202</w:t>
            </w:r>
            <w:r>
              <w:rPr>
                <w:color w:val="000000" w:themeColor="text1"/>
                <w:sz w:val="28"/>
                <w:szCs w:val="28"/>
              </w:rPr>
              <w:t>3</w:t>
            </w:r>
            <w:r w:rsidRPr="00496EAC">
              <w:rPr>
                <w:color w:val="000000" w:themeColor="text1"/>
                <w:sz w:val="28"/>
                <w:szCs w:val="28"/>
              </w:rPr>
              <w:t xml:space="preserve"> </w:t>
            </w:r>
          </w:p>
        </w:tc>
        <w:tc>
          <w:tcPr>
            <w:tcW w:w="1559" w:type="dxa"/>
          </w:tcPr>
          <w:p w14:paraId="21734AC2" w14:textId="77777777" w:rsidR="0045107E" w:rsidRPr="00496EAC" w:rsidRDefault="0045107E" w:rsidP="009D256F">
            <w:pPr>
              <w:jc w:val="center"/>
              <w:rPr>
                <w:color w:val="000000" w:themeColor="text1"/>
                <w:sz w:val="28"/>
                <w:szCs w:val="28"/>
              </w:rPr>
            </w:pPr>
            <w:r w:rsidRPr="00CE4436">
              <w:rPr>
                <w:color w:val="000000" w:themeColor="text1"/>
                <w:sz w:val="28"/>
                <w:szCs w:val="28"/>
              </w:rPr>
              <w:t>2148,72</w:t>
            </w:r>
          </w:p>
        </w:tc>
        <w:tc>
          <w:tcPr>
            <w:tcW w:w="1985" w:type="dxa"/>
          </w:tcPr>
          <w:p w14:paraId="5F07A900"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c>
          <w:tcPr>
            <w:tcW w:w="850" w:type="dxa"/>
          </w:tcPr>
          <w:p w14:paraId="43EB4B81"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c>
          <w:tcPr>
            <w:tcW w:w="608" w:type="dxa"/>
          </w:tcPr>
          <w:p w14:paraId="34BC59EC" w14:textId="77777777" w:rsidR="0045107E" w:rsidRPr="00496EAC" w:rsidRDefault="0045107E" w:rsidP="009D256F">
            <w:pPr>
              <w:jc w:val="center"/>
              <w:rPr>
                <w:color w:val="000000" w:themeColor="text1"/>
                <w:sz w:val="28"/>
                <w:szCs w:val="28"/>
              </w:rPr>
            </w:pPr>
            <w:r w:rsidRPr="00496EAC">
              <w:rPr>
                <w:color w:val="000000" w:themeColor="text1"/>
                <w:sz w:val="28"/>
                <w:szCs w:val="28"/>
              </w:rPr>
              <w:t>-</w:t>
            </w:r>
          </w:p>
        </w:tc>
      </w:tr>
    </w:tbl>
    <w:p w14:paraId="7F736010" w14:textId="77777777" w:rsidR="0045107E" w:rsidRDefault="0045107E" w:rsidP="0045107E">
      <w:pPr>
        <w:jc w:val="center"/>
        <w:rPr>
          <w:color w:val="000000" w:themeColor="text1"/>
          <w:sz w:val="28"/>
          <w:szCs w:val="28"/>
        </w:rPr>
      </w:pPr>
    </w:p>
    <w:p w14:paraId="08394A97" w14:textId="77777777" w:rsidR="0045107E" w:rsidRDefault="0045107E" w:rsidP="0045107E">
      <w:pPr>
        <w:jc w:val="center"/>
        <w:rPr>
          <w:color w:val="000000" w:themeColor="text1"/>
          <w:sz w:val="28"/>
          <w:szCs w:val="28"/>
        </w:rPr>
      </w:pPr>
    </w:p>
    <w:p w14:paraId="18EF313D" w14:textId="77777777" w:rsidR="0045107E" w:rsidRDefault="0045107E" w:rsidP="0045107E">
      <w:pPr>
        <w:jc w:val="center"/>
        <w:rPr>
          <w:color w:val="000000" w:themeColor="text1"/>
          <w:sz w:val="28"/>
          <w:szCs w:val="28"/>
        </w:rPr>
      </w:pPr>
    </w:p>
    <w:p w14:paraId="2B40B559" w14:textId="77777777" w:rsidR="0045107E" w:rsidRPr="00D10EF3" w:rsidRDefault="0045107E" w:rsidP="0045107E">
      <w:pPr>
        <w:jc w:val="center"/>
        <w:rPr>
          <w:color w:val="000000" w:themeColor="text1"/>
          <w:sz w:val="28"/>
          <w:szCs w:val="28"/>
        </w:rPr>
      </w:pPr>
    </w:p>
    <w:p w14:paraId="6C79D60B" w14:textId="77777777" w:rsidR="0045107E" w:rsidRPr="00D10EF3" w:rsidRDefault="0045107E" w:rsidP="0045107E">
      <w:pPr>
        <w:jc w:val="center"/>
        <w:rPr>
          <w:color w:val="000000" w:themeColor="text1"/>
          <w:sz w:val="28"/>
          <w:szCs w:val="28"/>
        </w:rPr>
      </w:pPr>
    </w:p>
    <w:p w14:paraId="1915657A" w14:textId="77777777" w:rsidR="0045107E" w:rsidRPr="00496EAC" w:rsidRDefault="0045107E" w:rsidP="0045107E">
      <w:pPr>
        <w:jc w:val="center"/>
        <w:rPr>
          <w:color w:val="000000" w:themeColor="text1"/>
          <w:sz w:val="28"/>
          <w:szCs w:val="28"/>
          <w:lang w:val="en-US"/>
        </w:rPr>
      </w:pPr>
    </w:p>
    <w:p w14:paraId="64E2A800" w14:textId="77777777" w:rsidR="0045107E" w:rsidRPr="00D10EF3" w:rsidRDefault="0045107E" w:rsidP="0045107E">
      <w:pPr>
        <w:jc w:val="center"/>
        <w:rPr>
          <w:color w:val="000000" w:themeColor="text1"/>
          <w:sz w:val="28"/>
          <w:szCs w:val="28"/>
        </w:rPr>
      </w:pPr>
    </w:p>
    <w:p w14:paraId="6653E80E" w14:textId="77777777" w:rsidR="0045107E" w:rsidRPr="00D10EF3" w:rsidRDefault="0045107E" w:rsidP="0045107E">
      <w:pPr>
        <w:jc w:val="center"/>
        <w:rPr>
          <w:color w:val="000000" w:themeColor="text1"/>
          <w:sz w:val="28"/>
          <w:szCs w:val="28"/>
        </w:rPr>
      </w:pPr>
    </w:p>
    <w:p w14:paraId="3BFA5C0B" w14:textId="77777777" w:rsidR="0045107E" w:rsidRPr="00D10EF3" w:rsidRDefault="0045107E" w:rsidP="0045107E">
      <w:pPr>
        <w:jc w:val="center"/>
        <w:rPr>
          <w:color w:val="000000" w:themeColor="text1"/>
          <w:sz w:val="28"/>
          <w:szCs w:val="28"/>
        </w:rPr>
      </w:pPr>
    </w:p>
    <w:p w14:paraId="0EA9EE9C" w14:textId="77777777" w:rsidR="0045107E" w:rsidRPr="00D10EF3" w:rsidRDefault="0045107E" w:rsidP="0045107E">
      <w:pPr>
        <w:jc w:val="center"/>
        <w:rPr>
          <w:color w:val="000000" w:themeColor="text1"/>
          <w:sz w:val="28"/>
          <w:szCs w:val="28"/>
        </w:rPr>
      </w:pPr>
    </w:p>
    <w:p w14:paraId="28339DA1" w14:textId="77777777" w:rsidR="0045107E" w:rsidRPr="00D10EF3" w:rsidRDefault="0045107E" w:rsidP="0045107E">
      <w:pPr>
        <w:jc w:val="center"/>
        <w:rPr>
          <w:color w:val="000000" w:themeColor="text1"/>
          <w:sz w:val="28"/>
          <w:szCs w:val="28"/>
        </w:rPr>
      </w:pPr>
    </w:p>
    <w:p w14:paraId="5F3303DA" w14:textId="77777777" w:rsidR="0045107E" w:rsidRPr="00D10EF3" w:rsidRDefault="0045107E" w:rsidP="0045107E">
      <w:pPr>
        <w:jc w:val="center"/>
        <w:rPr>
          <w:color w:val="000000" w:themeColor="text1"/>
          <w:sz w:val="28"/>
          <w:szCs w:val="28"/>
        </w:rPr>
      </w:pPr>
    </w:p>
    <w:p w14:paraId="43279E48" w14:textId="77777777" w:rsidR="0045107E" w:rsidRPr="00D10EF3" w:rsidRDefault="0045107E" w:rsidP="0045107E">
      <w:pPr>
        <w:jc w:val="center"/>
        <w:rPr>
          <w:color w:val="000000" w:themeColor="text1"/>
          <w:sz w:val="28"/>
          <w:szCs w:val="28"/>
        </w:rPr>
      </w:pPr>
    </w:p>
    <w:p w14:paraId="61F0130F" w14:textId="77777777" w:rsidR="0045107E" w:rsidRPr="00D10EF3" w:rsidRDefault="0045107E" w:rsidP="0045107E">
      <w:pPr>
        <w:jc w:val="center"/>
        <w:rPr>
          <w:color w:val="000000" w:themeColor="text1"/>
          <w:sz w:val="28"/>
          <w:szCs w:val="28"/>
        </w:rPr>
      </w:pPr>
    </w:p>
    <w:p w14:paraId="52181DA9" w14:textId="77777777" w:rsidR="0045107E" w:rsidRPr="00D10EF3" w:rsidRDefault="0045107E" w:rsidP="0045107E">
      <w:pPr>
        <w:jc w:val="center"/>
        <w:rPr>
          <w:color w:val="000000" w:themeColor="text1"/>
          <w:sz w:val="28"/>
          <w:szCs w:val="28"/>
        </w:rPr>
      </w:pPr>
    </w:p>
    <w:p w14:paraId="0236B5DD" w14:textId="77777777" w:rsidR="0045107E" w:rsidRPr="00D10EF3" w:rsidRDefault="0045107E" w:rsidP="0045107E">
      <w:pPr>
        <w:jc w:val="center"/>
        <w:rPr>
          <w:color w:val="000000" w:themeColor="text1"/>
          <w:sz w:val="28"/>
          <w:szCs w:val="28"/>
        </w:rPr>
      </w:pPr>
    </w:p>
    <w:p w14:paraId="07EB8E1E" w14:textId="77777777" w:rsidR="0045107E" w:rsidRPr="00D10EF3" w:rsidRDefault="0045107E" w:rsidP="0045107E">
      <w:pPr>
        <w:jc w:val="center"/>
        <w:rPr>
          <w:color w:val="000000" w:themeColor="text1"/>
          <w:sz w:val="28"/>
          <w:szCs w:val="28"/>
        </w:rPr>
      </w:pPr>
    </w:p>
    <w:p w14:paraId="72B7DC88" w14:textId="77777777" w:rsidR="0045107E" w:rsidRPr="00D10EF3" w:rsidRDefault="0045107E" w:rsidP="0045107E">
      <w:pPr>
        <w:jc w:val="center"/>
        <w:rPr>
          <w:color w:val="000000" w:themeColor="text1"/>
          <w:sz w:val="28"/>
          <w:szCs w:val="28"/>
        </w:rPr>
      </w:pPr>
    </w:p>
    <w:p w14:paraId="129430C1" w14:textId="77777777" w:rsidR="0045107E" w:rsidRPr="00D10EF3" w:rsidRDefault="0045107E" w:rsidP="0045107E">
      <w:pPr>
        <w:jc w:val="center"/>
        <w:rPr>
          <w:color w:val="000000" w:themeColor="text1"/>
          <w:sz w:val="28"/>
          <w:szCs w:val="28"/>
        </w:rPr>
      </w:pPr>
    </w:p>
    <w:p w14:paraId="5A1F2145" w14:textId="77777777" w:rsidR="0045107E" w:rsidRPr="00D10EF3" w:rsidRDefault="0045107E" w:rsidP="0045107E">
      <w:pPr>
        <w:jc w:val="center"/>
        <w:rPr>
          <w:color w:val="000000" w:themeColor="text1"/>
          <w:sz w:val="28"/>
          <w:szCs w:val="28"/>
        </w:rPr>
      </w:pPr>
    </w:p>
    <w:p w14:paraId="774C4701" w14:textId="77777777" w:rsidR="0045107E" w:rsidRDefault="0045107E" w:rsidP="0045107E">
      <w:pPr>
        <w:spacing w:after="200" w:line="276" w:lineRule="auto"/>
        <w:rPr>
          <w:color w:val="000000" w:themeColor="text1"/>
          <w:sz w:val="28"/>
          <w:szCs w:val="28"/>
        </w:rPr>
      </w:pPr>
      <w:r>
        <w:rPr>
          <w:color w:val="000000" w:themeColor="text1"/>
          <w:sz w:val="28"/>
          <w:szCs w:val="28"/>
        </w:rPr>
        <w:br w:type="page"/>
      </w:r>
    </w:p>
    <w:p w14:paraId="444CE3A1" w14:textId="77777777" w:rsidR="0045107E" w:rsidRDefault="0045107E" w:rsidP="0045107E">
      <w:pPr>
        <w:jc w:val="center"/>
        <w:rPr>
          <w:color w:val="000000" w:themeColor="text1"/>
          <w:sz w:val="28"/>
          <w:szCs w:val="28"/>
        </w:rPr>
      </w:pPr>
      <w:r w:rsidRPr="00D10EF3">
        <w:rPr>
          <w:color w:val="000000" w:themeColor="text1"/>
          <w:sz w:val="28"/>
          <w:szCs w:val="28"/>
        </w:rPr>
        <w:t xml:space="preserve">Раздел 3. </w:t>
      </w:r>
      <w:r w:rsidRPr="00A66981">
        <w:rPr>
          <w:color w:val="000000" w:themeColor="text1"/>
          <w:sz w:val="28"/>
          <w:szCs w:val="28"/>
        </w:rPr>
        <w:t>Перечень плановых мероприятий, направленных на улучшение качества питьевой воды и (или) качества очистки сточных вод</w:t>
      </w:r>
    </w:p>
    <w:p w14:paraId="54C5717A" w14:textId="77777777" w:rsidR="0045107E" w:rsidRDefault="0045107E" w:rsidP="0045107E">
      <w:pPr>
        <w:jc w:val="center"/>
        <w:rPr>
          <w:color w:val="000000" w:themeColor="text1"/>
          <w:sz w:val="28"/>
          <w:szCs w:val="28"/>
        </w:rPr>
      </w:pPr>
    </w:p>
    <w:tbl>
      <w:tblPr>
        <w:tblStyle w:val="36"/>
        <w:tblW w:w="10207" w:type="dxa"/>
        <w:tblInd w:w="-431" w:type="dxa"/>
        <w:tblLook w:val="04A0" w:firstRow="1" w:lastRow="0" w:firstColumn="1" w:lastColumn="0" w:noHBand="0" w:noVBand="1"/>
      </w:tblPr>
      <w:tblGrid>
        <w:gridCol w:w="3334"/>
        <w:gridCol w:w="992"/>
        <w:gridCol w:w="1451"/>
        <w:gridCol w:w="1983"/>
        <w:gridCol w:w="980"/>
        <w:gridCol w:w="1467"/>
      </w:tblGrid>
      <w:tr w:rsidR="0045107E" w:rsidRPr="00A66981" w14:paraId="43441595" w14:textId="77777777" w:rsidTr="009D256F">
        <w:trPr>
          <w:trHeight w:val="706"/>
        </w:trPr>
        <w:tc>
          <w:tcPr>
            <w:tcW w:w="3334" w:type="dxa"/>
            <w:vMerge w:val="restart"/>
            <w:vAlign w:val="center"/>
          </w:tcPr>
          <w:p w14:paraId="359F34EE" w14:textId="77777777" w:rsidR="0045107E" w:rsidRPr="00A66981" w:rsidRDefault="0045107E" w:rsidP="009D256F">
            <w:pPr>
              <w:jc w:val="center"/>
              <w:rPr>
                <w:sz w:val="28"/>
                <w:szCs w:val="28"/>
              </w:rPr>
            </w:pPr>
            <w:r w:rsidRPr="00A66981">
              <w:rPr>
                <w:sz w:val="28"/>
                <w:szCs w:val="28"/>
              </w:rPr>
              <w:t>Наименование мероприятия</w:t>
            </w:r>
          </w:p>
        </w:tc>
        <w:tc>
          <w:tcPr>
            <w:tcW w:w="992" w:type="dxa"/>
            <w:vMerge w:val="restart"/>
            <w:vAlign w:val="center"/>
          </w:tcPr>
          <w:p w14:paraId="37BE5F9C" w14:textId="77777777" w:rsidR="0045107E" w:rsidRPr="00A66981" w:rsidRDefault="0045107E" w:rsidP="009D256F">
            <w:pPr>
              <w:jc w:val="center"/>
              <w:rPr>
                <w:sz w:val="28"/>
                <w:szCs w:val="28"/>
              </w:rPr>
            </w:pPr>
            <w:r w:rsidRPr="00A66981">
              <w:rPr>
                <w:sz w:val="28"/>
                <w:szCs w:val="28"/>
              </w:rPr>
              <w:t xml:space="preserve">Срок </w:t>
            </w:r>
            <w:proofErr w:type="spellStart"/>
            <w:r w:rsidRPr="00A66981">
              <w:rPr>
                <w:sz w:val="28"/>
                <w:szCs w:val="28"/>
              </w:rPr>
              <w:t>реали-зации</w:t>
            </w:r>
            <w:proofErr w:type="spellEnd"/>
          </w:p>
        </w:tc>
        <w:tc>
          <w:tcPr>
            <w:tcW w:w="1451" w:type="dxa"/>
            <w:vMerge w:val="restart"/>
          </w:tcPr>
          <w:p w14:paraId="1D66B2A6" w14:textId="77777777" w:rsidR="0045107E" w:rsidRPr="00A66981" w:rsidRDefault="0045107E" w:rsidP="009D256F">
            <w:pPr>
              <w:jc w:val="center"/>
              <w:rPr>
                <w:sz w:val="28"/>
                <w:szCs w:val="28"/>
              </w:rPr>
            </w:pPr>
            <w:proofErr w:type="spellStart"/>
            <w:r w:rsidRPr="00A66981">
              <w:rPr>
                <w:sz w:val="28"/>
                <w:szCs w:val="28"/>
              </w:rPr>
              <w:t>Финан-совые</w:t>
            </w:r>
            <w:proofErr w:type="spellEnd"/>
            <w:r w:rsidRPr="00A66981">
              <w:rPr>
                <w:sz w:val="28"/>
                <w:szCs w:val="28"/>
              </w:rPr>
              <w:t xml:space="preserve"> </w:t>
            </w:r>
            <w:proofErr w:type="gramStart"/>
            <w:r w:rsidRPr="00A66981">
              <w:rPr>
                <w:sz w:val="28"/>
                <w:szCs w:val="28"/>
              </w:rPr>
              <w:t>потреб-</w:t>
            </w:r>
            <w:proofErr w:type="spellStart"/>
            <w:r w:rsidRPr="00A66981">
              <w:rPr>
                <w:sz w:val="28"/>
                <w:szCs w:val="28"/>
              </w:rPr>
              <w:t>ности</w:t>
            </w:r>
            <w:proofErr w:type="spellEnd"/>
            <w:proofErr w:type="gramEnd"/>
            <w:r w:rsidRPr="00A66981">
              <w:rPr>
                <w:sz w:val="28"/>
                <w:szCs w:val="28"/>
              </w:rPr>
              <w:t>, тыс. руб. (без НДС)</w:t>
            </w:r>
          </w:p>
        </w:tc>
        <w:tc>
          <w:tcPr>
            <w:tcW w:w="4430" w:type="dxa"/>
            <w:gridSpan w:val="3"/>
            <w:vAlign w:val="center"/>
          </w:tcPr>
          <w:p w14:paraId="07E04F05" w14:textId="77777777" w:rsidR="0045107E" w:rsidRPr="00A66981" w:rsidRDefault="0045107E" w:rsidP="009D256F">
            <w:pPr>
              <w:jc w:val="center"/>
              <w:rPr>
                <w:sz w:val="28"/>
                <w:szCs w:val="28"/>
              </w:rPr>
            </w:pPr>
            <w:r w:rsidRPr="00A66981">
              <w:rPr>
                <w:sz w:val="28"/>
                <w:szCs w:val="28"/>
              </w:rPr>
              <w:t>Ожидаемый эффект</w:t>
            </w:r>
          </w:p>
        </w:tc>
      </w:tr>
      <w:tr w:rsidR="0045107E" w:rsidRPr="00A66981" w14:paraId="2F7D24E9" w14:textId="77777777" w:rsidTr="009D256F">
        <w:trPr>
          <w:trHeight w:val="844"/>
        </w:trPr>
        <w:tc>
          <w:tcPr>
            <w:tcW w:w="3334" w:type="dxa"/>
            <w:vMerge/>
          </w:tcPr>
          <w:p w14:paraId="25FCD9C2" w14:textId="77777777" w:rsidR="0045107E" w:rsidRPr="00A66981" w:rsidRDefault="0045107E" w:rsidP="009D256F">
            <w:pPr>
              <w:jc w:val="center"/>
              <w:rPr>
                <w:sz w:val="28"/>
                <w:szCs w:val="28"/>
              </w:rPr>
            </w:pPr>
          </w:p>
        </w:tc>
        <w:tc>
          <w:tcPr>
            <w:tcW w:w="992" w:type="dxa"/>
            <w:vMerge/>
          </w:tcPr>
          <w:p w14:paraId="703ABF24" w14:textId="77777777" w:rsidR="0045107E" w:rsidRPr="00A66981" w:rsidRDefault="0045107E" w:rsidP="009D256F">
            <w:pPr>
              <w:jc w:val="center"/>
              <w:rPr>
                <w:sz w:val="28"/>
                <w:szCs w:val="28"/>
              </w:rPr>
            </w:pPr>
          </w:p>
        </w:tc>
        <w:tc>
          <w:tcPr>
            <w:tcW w:w="1451" w:type="dxa"/>
            <w:vMerge/>
          </w:tcPr>
          <w:p w14:paraId="18C3B5DA" w14:textId="77777777" w:rsidR="0045107E" w:rsidRPr="00A66981" w:rsidRDefault="0045107E" w:rsidP="009D256F">
            <w:pPr>
              <w:jc w:val="center"/>
              <w:rPr>
                <w:sz w:val="28"/>
                <w:szCs w:val="28"/>
              </w:rPr>
            </w:pPr>
          </w:p>
        </w:tc>
        <w:tc>
          <w:tcPr>
            <w:tcW w:w="1983" w:type="dxa"/>
            <w:vAlign w:val="center"/>
          </w:tcPr>
          <w:p w14:paraId="272423B8" w14:textId="77777777" w:rsidR="0045107E" w:rsidRPr="00A66981" w:rsidRDefault="0045107E" w:rsidP="009D256F">
            <w:pPr>
              <w:jc w:val="center"/>
              <w:rPr>
                <w:sz w:val="28"/>
                <w:szCs w:val="28"/>
              </w:rPr>
            </w:pPr>
            <w:r w:rsidRPr="00A66981">
              <w:rPr>
                <w:sz w:val="28"/>
                <w:szCs w:val="28"/>
              </w:rPr>
              <w:t>Наименование показателей</w:t>
            </w:r>
          </w:p>
        </w:tc>
        <w:tc>
          <w:tcPr>
            <w:tcW w:w="980" w:type="dxa"/>
            <w:vAlign w:val="center"/>
          </w:tcPr>
          <w:p w14:paraId="307B142D" w14:textId="77777777" w:rsidR="0045107E" w:rsidRPr="00A66981" w:rsidRDefault="0045107E" w:rsidP="009D256F">
            <w:pPr>
              <w:jc w:val="center"/>
              <w:rPr>
                <w:sz w:val="28"/>
                <w:szCs w:val="28"/>
              </w:rPr>
            </w:pPr>
            <w:r w:rsidRPr="00A66981">
              <w:rPr>
                <w:sz w:val="28"/>
                <w:szCs w:val="28"/>
              </w:rPr>
              <w:t>тыс. руб.</w:t>
            </w:r>
          </w:p>
        </w:tc>
        <w:tc>
          <w:tcPr>
            <w:tcW w:w="1467" w:type="dxa"/>
            <w:vAlign w:val="center"/>
          </w:tcPr>
          <w:p w14:paraId="7CC1BD03" w14:textId="77777777" w:rsidR="0045107E" w:rsidRPr="00A66981" w:rsidRDefault="0045107E" w:rsidP="009D256F">
            <w:pPr>
              <w:jc w:val="center"/>
              <w:rPr>
                <w:sz w:val="28"/>
                <w:szCs w:val="28"/>
              </w:rPr>
            </w:pPr>
            <w:r w:rsidRPr="00A66981">
              <w:rPr>
                <w:sz w:val="28"/>
                <w:szCs w:val="28"/>
              </w:rPr>
              <w:t>%</w:t>
            </w:r>
          </w:p>
        </w:tc>
      </w:tr>
      <w:tr w:rsidR="0045107E" w:rsidRPr="00A66981" w14:paraId="198F73EE" w14:textId="77777777" w:rsidTr="009D256F">
        <w:tc>
          <w:tcPr>
            <w:tcW w:w="10207" w:type="dxa"/>
            <w:gridSpan w:val="6"/>
          </w:tcPr>
          <w:p w14:paraId="6EFDCC31" w14:textId="77777777" w:rsidR="0045107E" w:rsidRPr="00A66981" w:rsidRDefault="0045107E" w:rsidP="009D256F">
            <w:pPr>
              <w:ind w:left="360"/>
              <w:jc w:val="center"/>
              <w:rPr>
                <w:sz w:val="28"/>
                <w:szCs w:val="28"/>
              </w:rPr>
            </w:pPr>
            <w:r w:rsidRPr="00A66981">
              <w:rPr>
                <w:sz w:val="28"/>
                <w:szCs w:val="28"/>
              </w:rPr>
              <w:t xml:space="preserve">1. Холодное водоснабжение </w:t>
            </w:r>
          </w:p>
        </w:tc>
      </w:tr>
      <w:tr w:rsidR="0045107E" w:rsidRPr="00A66981" w14:paraId="0F672414" w14:textId="77777777" w:rsidTr="009D256F">
        <w:tc>
          <w:tcPr>
            <w:tcW w:w="3334" w:type="dxa"/>
          </w:tcPr>
          <w:p w14:paraId="2F5F3C51" w14:textId="77777777" w:rsidR="0045107E" w:rsidRPr="00A66981" w:rsidRDefault="0045107E" w:rsidP="009D256F">
            <w:pPr>
              <w:jc w:val="center"/>
              <w:rPr>
                <w:sz w:val="28"/>
                <w:szCs w:val="28"/>
              </w:rPr>
            </w:pPr>
            <w:r w:rsidRPr="00A66981">
              <w:rPr>
                <w:sz w:val="28"/>
                <w:szCs w:val="28"/>
              </w:rPr>
              <w:t>-</w:t>
            </w:r>
          </w:p>
        </w:tc>
        <w:tc>
          <w:tcPr>
            <w:tcW w:w="992" w:type="dxa"/>
          </w:tcPr>
          <w:p w14:paraId="7399B482" w14:textId="77777777" w:rsidR="0045107E" w:rsidRPr="00A66981" w:rsidRDefault="0045107E" w:rsidP="009D256F">
            <w:pPr>
              <w:jc w:val="center"/>
              <w:rPr>
                <w:sz w:val="28"/>
                <w:szCs w:val="28"/>
              </w:rPr>
            </w:pPr>
            <w:r w:rsidRPr="00A66981">
              <w:rPr>
                <w:sz w:val="28"/>
                <w:szCs w:val="28"/>
              </w:rPr>
              <w:t>-</w:t>
            </w:r>
          </w:p>
        </w:tc>
        <w:tc>
          <w:tcPr>
            <w:tcW w:w="1451" w:type="dxa"/>
          </w:tcPr>
          <w:p w14:paraId="6AAECB32" w14:textId="77777777" w:rsidR="0045107E" w:rsidRPr="00A66981" w:rsidRDefault="0045107E" w:rsidP="009D256F">
            <w:pPr>
              <w:jc w:val="center"/>
              <w:rPr>
                <w:sz w:val="28"/>
                <w:szCs w:val="28"/>
              </w:rPr>
            </w:pPr>
            <w:r w:rsidRPr="00A66981">
              <w:rPr>
                <w:sz w:val="28"/>
                <w:szCs w:val="28"/>
              </w:rPr>
              <w:t>-</w:t>
            </w:r>
          </w:p>
        </w:tc>
        <w:tc>
          <w:tcPr>
            <w:tcW w:w="1983" w:type="dxa"/>
          </w:tcPr>
          <w:p w14:paraId="4EB633A0" w14:textId="77777777" w:rsidR="0045107E" w:rsidRPr="00A66981" w:rsidRDefault="0045107E" w:rsidP="009D256F">
            <w:pPr>
              <w:jc w:val="center"/>
              <w:rPr>
                <w:sz w:val="28"/>
                <w:szCs w:val="28"/>
              </w:rPr>
            </w:pPr>
            <w:r w:rsidRPr="00A66981">
              <w:rPr>
                <w:sz w:val="28"/>
                <w:szCs w:val="28"/>
              </w:rPr>
              <w:t>-</w:t>
            </w:r>
          </w:p>
        </w:tc>
        <w:tc>
          <w:tcPr>
            <w:tcW w:w="980" w:type="dxa"/>
          </w:tcPr>
          <w:p w14:paraId="3EE761A2" w14:textId="77777777" w:rsidR="0045107E" w:rsidRPr="00A66981" w:rsidRDefault="0045107E" w:rsidP="009D256F">
            <w:pPr>
              <w:jc w:val="center"/>
              <w:rPr>
                <w:sz w:val="28"/>
                <w:szCs w:val="28"/>
              </w:rPr>
            </w:pPr>
            <w:r w:rsidRPr="00A66981">
              <w:rPr>
                <w:sz w:val="28"/>
                <w:szCs w:val="28"/>
              </w:rPr>
              <w:t>-</w:t>
            </w:r>
          </w:p>
        </w:tc>
        <w:tc>
          <w:tcPr>
            <w:tcW w:w="1467" w:type="dxa"/>
          </w:tcPr>
          <w:p w14:paraId="4D995BE4" w14:textId="77777777" w:rsidR="0045107E" w:rsidRPr="00A66981" w:rsidRDefault="0045107E" w:rsidP="009D256F">
            <w:pPr>
              <w:jc w:val="center"/>
              <w:rPr>
                <w:sz w:val="28"/>
                <w:szCs w:val="28"/>
              </w:rPr>
            </w:pPr>
            <w:r w:rsidRPr="00A66981">
              <w:rPr>
                <w:sz w:val="28"/>
                <w:szCs w:val="28"/>
              </w:rPr>
              <w:t>-</w:t>
            </w:r>
          </w:p>
        </w:tc>
      </w:tr>
      <w:tr w:rsidR="0045107E" w:rsidRPr="00A66981" w14:paraId="6119D330" w14:textId="77777777" w:rsidTr="009D256F">
        <w:tc>
          <w:tcPr>
            <w:tcW w:w="10207" w:type="dxa"/>
            <w:gridSpan w:val="6"/>
          </w:tcPr>
          <w:p w14:paraId="02DFDC7A" w14:textId="77777777" w:rsidR="0045107E" w:rsidRPr="00A66981" w:rsidRDefault="0045107E" w:rsidP="009D256F">
            <w:pPr>
              <w:ind w:left="360"/>
              <w:jc w:val="center"/>
              <w:rPr>
                <w:sz w:val="28"/>
                <w:szCs w:val="28"/>
              </w:rPr>
            </w:pPr>
            <w:r w:rsidRPr="00A66981">
              <w:rPr>
                <w:sz w:val="28"/>
                <w:szCs w:val="28"/>
              </w:rPr>
              <w:t xml:space="preserve">2. Водоотведение </w:t>
            </w:r>
          </w:p>
        </w:tc>
      </w:tr>
      <w:tr w:rsidR="0045107E" w:rsidRPr="00A66981" w14:paraId="12695F4F" w14:textId="77777777" w:rsidTr="009D256F">
        <w:tc>
          <w:tcPr>
            <w:tcW w:w="3334" w:type="dxa"/>
          </w:tcPr>
          <w:p w14:paraId="36C7D259" w14:textId="77777777" w:rsidR="0045107E" w:rsidRPr="00A66981" w:rsidRDefault="0045107E" w:rsidP="009D256F">
            <w:pPr>
              <w:jc w:val="center"/>
              <w:rPr>
                <w:sz w:val="28"/>
                <w:szCs w:val="28"/>
              </w:rPr>
            </w:pPr>
            <w:r w:rsidRPr="00A66981">
              <w:rPr>
                <w:sz w:val="28"/>
                <w:szCs w:val="28"/>
              </w:rPr>
              <w:t>-</w:t>
            </w:r>
          </w:p>
        </w:tc>
        <w:tc>
          <w:tcPr>
            <w:tcW w:w="992" w:type="dxa"/>
          </w:tcPr>
          <w:p w14:paraId="2ADD7F1E" w14:textId="77777777" w:rsidR="0045107E" w:rsidRPr="00A66981" w:rsidRDefault="0045107E" w:rsidP="009D256F">
            <w:pPr>
              <w:jc w:val="center"/>
              <w:rPr>
                <w:sz w:val="28"/>
                <w:szCs w:val="28"/>
              </w:rPr>
            </w:pPr>
            <w:r w:rsidRPr="00A66981">
              <w:rPr>
                <w:sz w:val="28"/>
                <w:szCs w:val="28"/>
              </w:rPr>
              <w:t>-</w:t>
            </w:r>
          </w:p>
        </w:tc>
        <w:tc>
          <w:tcPr>
            <w:tcW w:w="1451" w:type="dxa"/>
          </w:tcPr>
          <w:p w14:paraId="0E627320" w14:textId="77777777" w:rsidR="0045107E" w:rsidRPr="00A66981" w:rsidRDefault="0045107E" w:rsidP="009D256F">
            <w:pPr>
              <w:jc w:val="center"/>
              <w:rPr>
                <w:sz w:val="28"/>
                <w:szCs w:val="28"/>
              </w:rPr>
            </w:pPr>
            <w:r w:rsidRPr="00A66981">
              <w:rPr>
                <w:sz w:val="28"/>
                <w:szCs w:val="28"/>
              </w:rPr>
              <w:t>-</w:t>
            </w:r>
          </w:p>
        </w:tc>
        <w:tc>
          <w:tcPr>
            <w:tcW w:w="1983" w:type="dxa"/>
          </w:tcPr>
          <w:p w14:paraId="71E74234" w14:textId="77777777" w:rsidR="0045107E" w:rsidRPr="00A66981" w:rsidRDefault="0045107E" w:rsidP="009D256F">
            <w:pPr>
              <w:jc w:val="center"/>
              <w:rPr>
                <w:sz w:val="28"/>
                <w:szCs w:val="28"/>
              </w:rPr>
            </w:pPr>
            <w:r w:rsidRPr="00A66981">
              <w:rPr>
                <w:sz w:val="28"/>
                <w:szCs w:val="28"/>
              </w:rPr>
              <w:t>-</w:t>
            </w:r>
          </w:p>
        </w:tc>
        <w:tc>
          <w:tcPr>
            <w:tcW w:w="980" w:type="dxa"/>
          </w:tcPr>
          <w:p w14:paraId="4FE3ABD7" w14:textId="77777777" w:rsidR="0045107E" w:rsidRPr="00A66981" w:rsidRDefault="0045107E" w:rsidP="009D256F">
            <w:pPr>
              <w:jc w:val="center"/>
              <w:rPr>
                <w:sz w:val="28"/>
                <w:szCs w:val="28"/>
              </w:rPr>
            </w:pPr>
            <w:r w:rsidRPr="00A66981">
              <w:rPr>
                <w:sz w:val="28"/>
                <w:szCs w:val="28"/>
              </w:rPr>
              <w:t>-</w:t>
            </w:r>
          </w:p>
        </w:tc>
        <w:tc>
          <w:tcPr>
            <w:tcW w:w="1467" w:type="dxa"/>
          </w:tcPr>
          <w:p w14:paraId="6C44471F" w14:textId="77777777" w:rsidR="0045107E" w:rsidRPr="00A66981" w:rsidRDefault="0045107E" w:rsidP="009D256F">
            <w:pPr>
              <w:jc w:val="center"/>
              <w:rPr>
                <w:sz w:val="28"/>
                <w:szCs w:val="28"/>
              </w:rPr>
            </w:pPr>
            <w:r w:rsidRPr="00A66981">
              <w:rPr>
                <w:sz w:val="28"/>
                <w:szCs w:val="28"/>
              </w:rPr>
              <w:t>-</w:t>
            </w:r>
          </w:p>
        </w:tc>
      </w:tr>
    </w:tbl>
    <w:p w14:paraId="6F7A14AA" w14:textId="77777777" w:rsidR="0045107E" w:rsidRDefault="0045107E" w:rsidP="0045107E">
      <w:pPr>
        <w:jc w:val="center"/>
        <w:rPr>
          <w:color w:val="000000" w:themeColor="text1"/>
          <w:sz w:val="28"/>
          <w:szCs w:val="28"/>
        </w:rPr>
      </w:pPr>
    </w:p>
    <w:p w14:paraId="3977BC16" w14:textId="77777777" w:rsidR="0045107E" w:rsidRPr="00D10EF3" w:rsidRDefault="0045107E" w:rsidP="0045107E">
      <w:pPr>
        <w:jc w:val="center"/>
        <w:rPr>
          <w:color w:val="000000" w:themeColor="text1"/>
          <w:sz w:val="28"/>
          <w:szCs w:val="28"/>
        </w:rPr>
      </w:pPr>
    </w:p>
    <w:p w14:paraId="41777B6C" w14:textId="77777777" w:rsidR="0045107E" w:rsidRPr="00D10EF3" w:rsidRDefault="0045107E" w:rsidP="0045107E">
      <w:pPr>
        <w:jc w:val="center"/>
        <w:rPr>
          <w:color w:val="000000" w:themeColor="text1"/>
          <w:sz w:val="28"/>
          <w:szCs w:val="28"/>
        </w:rPr>
      </w:pPr>
    </w:p>
    <w:p w14:paraId="1FC6B980" w14:textId="77777777" w:rsidR="0045107E" w:rsidRPr="00D10EF3" w:rsidRDefault="0045107E" w:rsidP="0045107E">
      <w:pPr>
        <w:jc w:val="center"/>
        <w:rPr>
          <w:color w:val="000000" w:themeColor="text1"/>
          <w:sz w:val="28"/>
          <w:szCs w:val="28"/>
        </w:rPr>
      </w:pPr>
    </w:p>
    <w:p w14:paraId="25C7201E" w14:textId="77777777" w:rsidR="0045107E" w:rsidRPr="00D10EF3" w:rsidRDefault="0045107E" w:rsidP="0045107E">
      <w:pPr>
        <w:jc w:val="center"/>
        <w:rPr>
          <w:color w:val="000000" w:themeColor="text1"/>
          <w:sz w:val="28"/>
          <w:szCs w:val="28"/>
        </w:rPr>
      </w:pPr>
    </w:p>
    <w:p w14:paraId="6327F6B6" w14:textId="77777777" w:rsidR="0045107E" w:rsidRPr="00D10EF3" w:rsidRDefault="0045107E" w:rsidP="0045107E">
      <w:pPr>
        <w:jc w:val="center"/>
        <w:rPr>
          <w:color w:val="000000" w:themeColor="text1"/>
          <w:sz w:val="28"/>
          <w:szCs w:val="28"/>
        </w:rPr>
      </w:pPr>
    </w:p>
    <w:p w14:paraId="0F309FD4" w14:textId="77777777" w:rsidR="0045107E" w:rsidRPr="00D10EF3" w:rsidRDefault="0045107E" w:rsidP="0045107E">
      <w:pPr>
        <w:jc w:val="center"/>
        <w:rPr>
          <w:color w:val="000000" w:themeColor="text1"/>
          <w:sz w:val="28"/>
          <w:szCs w:val="28"/>
        </w:rPr>
      </w:pPr>
    </w:p>
    <w:p w14:paraId="57703738" w14:textId="77777777" w:rsidR="0045107E" w:rsidRPr="00D10EF3" w:rsidRDefault="0045107E" w:rsidP="0045107E">
      <w:pPr>
        <w:jc w:val="center"/>
        <w:rPr>
          <w:color w:val="000000" w:themeColor="text1"/>
          <w:sz w:val="28"/>
          <w:szCs w:val="28"/>
        </w:rPr>
      </w:pPr>
    </w:p>
    <w:p w14:paraId="070349D2" w14:textId="77777777" w:rsidR="0045107E" w:rsidRPr="00D10EF3" w:rsidRDefault="0045107E" w:rsidP="0045107E">
      <w:pPr>
        <w:jc w:val="center"/>
        <w:rPr>
          <w:color w:val="000000" w:themeColor="text1"/>
          <w:sz w:val="28"/>
          <w:szCs w:val="28"/>
        </w:rPr>
      </w:pPr>
    </w:p>
    <w:p w14:paraId="2433B50A" w14:textId="77777777" w:rsidR="0045107E" w:rsidRPr="00D10EF3" w:rsidRDefault="0045107E" w:rsidP="0045107E">
      <w:pPr>
        <w:jc w:val="center"/>
        <w:rPr>
          <w:color w:val="000000" w:themeColor="text1"/>
          <w:sz w:val="28"/>
          <w:szCs w:val="28"/>
        </w:rPr>
      </w:pPr>
    </w:p>
    <w:p w14:paraId="6EB4F980" w14:textId="77777777" w:rsidR="0045107E" w:rsidRPr="00D10EF3" w:rsidRDefault="0045107E" w:rsidP="0045107E">
      <w:pPr>
        <w:jc w:val="center"/>
        <w:rPr>
          <w:color w:val="000000" w:themeColor="text1"/>
          <w:sz w:val="28"/>
          <w:szCs w:val="28"/>
        </w:rPr>
      </w:pPr>
    </w:p>
    <w:p w14:paraId="2FD49E89" w14:textId="77777777" w:rsidR="0045107E" w:rsidRPr="00D10EF3" w:rsidRDefault="0045107E" w:rsidP="0045107E">
      <w:pPr>
        <w:jc w:val="center"/>
        <w:rPr>
          <w:color w:val="000000" w:themeColor="text1"/>
          <w:sz w:val="28"/>
          <w:szCs w:val="28"/>
        </w:rPr>
      </w:pPr>
    </w:p>
    <w:p w14:paraId="0AD2AB24" w14:textId="77777777" w:rsidR="0045107E" w:rsidRPr="00D10EF3" w:rsidRDefault="0045107E" w:rsidP="0045107E">
      <w:pPr>
        <w:jc w:val="center"/>
        <w:rPr>
          <w:color w:val="000000" w:themeColor="text1"/>
          <w:sz w:val="28"/>
          <w:szCs w:val="28"/>
        </w:rPr>
      </w:pPr>
    </w:p>
    <w:p w14:paraId="4EFC2E7D" w14:textId="77777777" w:rsidR="0045107E" w:rsidRPr="00D10EF3" w:rsidRDefault="0045107E" w:rsidP="0045107E">
      <w:pPr>
        <w:jc w:val="center"/>
        <w:rPr>
          <w:color w:val="000000" w:themeColor="text1"/>
          <w:sz w:val="28"/>
          <w:szCs w:val="28"/>
        </w:rPr>
      </w:pPr>
    </w:p>
    <w:p w14:paraId="3B9043E8" w14:textId="77777777" w:rsidR="0045107E" w:rsidRPr="00D10EF3" w:rsidRDefault="0045107E" w:rsidP="0045107E">
      <w:pPr>
        <w:jc w:val="center"/>
        <w:rPr>
          <w:color w:val="000000" w:themeColor="text1"/>
          <w:sz w:val="28"/>
          <w:szCs w:val="28"/>
        </w:rPr>
      </w:pPr>
    </w:p>
    <w:p w14:paraId="2889F499" w14:textId="77777777" w:rsidR="0045107E" w:rsidRPr="00D10EF3" w:rsidRDefault="0045107E" w:rsidP="0045107E">
      <w:pPr>
        <w:jc w:val="center"/>
        <w:rPr>
          <w:color w:val="000000" w:themeColor="text1"/>
          <w:sz w:val="28"/>
          <w:szCs w:val="28"/>
        </w:rPr>
      </w:pPr>
    </w:p>
    <w:p w14:paraId="4F7958D7" w14:textId="77777777" w:rsidR="0045107E" w:rsidRPr="00D10EF3" w:rsidRDefault="0045107E" w:rsidP="0045107E">
      <w:pPr>
        <w:jc w:val="center"/>
        <w:rPr>
          <w:color w:val="000000" w:themeColor="text1"/>
          <w:sz w:val="28"/>
          <w:szCs w:val="28"/>
        </w:rPr>
      </w:pPr>
    </w:p>
    <w:p w14:paraId="7D51FFFA" w14:textId="77777777" w:rsidR="0045107E" w:rsidRPr="00D10EF3" w:rsidRDefault="0045107E" w:rsidP="0045107E">
      <w:pPr>
        <w:jc w:val="center"/>
        <w:rPr>
          <w:color w:val="000000" w:themeColor="text1"/>
          <w:sz w:val="28"/>
          <w:szCs w:val="28"/>
        </w:rPr>
      </w:pPr>
    </w:p>
    <w:p w14:paraId="4DD60BC9" w14:textId="77777777" w:rsidR="0045107E" w:rsidRPr="00D10EF3" w:rsidRDefault="0045107E" w:rsidP="0045107E">
      <w:pPr>
        <w:jc w:val="center"/>
        <w:rPr>
          <w:color w:val="000000" w:themeColor="text1"/>
          <w:sz w:val="28"/>
          <w:szCs w:val="28"/>
        </w:rPr>
      </w:pPr>
    </w:p>
    <w:p w14:paraId="278F0280" w14:textId="77777777" w:rsidR="0045107E" w:rsidRPr="00D10EF3" w:rsidRDefault="0045107E" w:rsidP="0045107E">
      <w:pPr>
        <w:jc w:val="center"/>
        <w:rPr>
          <w:color w:val="000000" w:themeColor="text1"/>
          <w:sz w:val="28"/>
          <w:szCs w:val="28"/>
        </w:rPr>
      </w:pPr>
    </w:p>
    <w:p w14:paraId="345FB23B" w14:textId="77777777" w:rsidR="0045107E" w:rsidRPr="00D10EF3" w:rsidRDefault="0045107E" w:rsidP="0045107E">
      <w:pPr>
        <w:jc w:val="center"/>
        <w:rPr>
          <w:color w:val="000000" w:themeColor="text1"/>
          <w:sz w:val="28"/>
          <w:szCs w:val="28"/>
        </w:rPr>
      </w:pPr>
    </w:p>
    <w:p w14:paraId="56455115" w14:textId="77777777" w:rsidR="0045107E" w:rsidRPr="00D10EF3" w:rsidRDefault="0045107E" w:rsidP="0045107E">
      <w:pPr>
        <w:jc w:val="center"/>
        <w:rPr>
          <w:color w:val="000000" w:themeColor="text1"/>
          <w:sz w:val="28"/>
          <w:szCs w:val="28"/>
        </w:rPr>
      </w:pPr>
    </w:p>
    <w:p w14:paraId="3C446FB1" w14:textId="77777777" w:rsidR="0045107E" w:rsidRPr="00D10EF3" w:rsidRDefault="0045107E" w:rsidP="0045107E">
      <w:pPr>
        <w:jc w:val="center"/>
        <w:rPr>
          <w:color w:val="000000" w:themeColor="text1"/>
          <w:sz w:val="28"/>
          <w:szCs w:val="28"/>
        </w:rPr>
      </w:pPr>
    </w:p>
    <w:p w14:paraId="287DA3B5" w14:textId="77777777" w:rsidR="0045107E" w:rsidRPr="00D10EF3" w:rsidRDefault="0045107E" w:rsidP="0045107E">
      <w:pPr>
        <w:jc w:val="center"/>
        <w:rPr>
          <w:color w:val="000000" w:themeColor="text1"/>
          <w:sz w:val="28"/>
          <w:szCs w:val="28"/>
        </w:rPr>
      </w:pPr>
    </w:p>
    <w:p w14:paraId="76FE1863" w14:textId="77777777" w:rsidR="0045107E" w:rsidRDefault="0045107E" w:rsidP="0045107E">
      <w:pPr>
        <w:jc w:val="center"/>
        <w:rPr>
          <w:sz w:val="28"/>
          <w:szCs w:val="28"/>
        </w:rPr>
      </w:pPr>
    </w:p>
    <w:p w14:paraId="0CFA92AB" w14:textId="77777777" w:rsidR="0045107E" w:rsidRDefault="0045107E" w:rsidP="0045107E">
      <w:pPr>
        <w:jc w:val="center"/>
        <w:rPr>
          <w:sz w:val="28"/>
          <w:szCs w:val="28"/>
        </w:rPr>
      </w:pPr>
    </w:p>
    <w:p w14:paraId="03D9519D" w14:textId="77777777" w:rsidR="0045107E" w:rsidRDefault="0045107E" w:rsidP="0045107E">
      <w:pPr>
        <w:jc w:val="center"/>
        <w:rPr>
          <w:sz w:val="28"/>
          <w:szCs w:val="28"/>
        </w:rPr>
      </w:pPr>
    </w:p>
    <w:p w14:paraId="431C9CF2" w14:textId="77777777" w:rsidR="0045107E" w:rsidRDefault="0045107E" w:rsidP="0045107E">
      <w:pPr>
        <w:spacing w:after="200" w:line="276" w:lineRule="auto"/>
        <w:rPr>
          <w:sz w:val="28"/>
          <w:szCs w:val="28"/>
        </w:rPr>
      </w:pPr>
      <w:r>
        <w:rPr>
          <w:sz w:val="28"/>
          <w:szCs w:val="28"/>
        </w:rPr>
        <w:br w:type="page"/>
      </w:r>
    </w:p>
    <w:p w14:paraId="3BBDD07F" w14:textId="77777777" w:rsidR="0045107E" w:rsidRPr="00A66981" w:rsidRDefault="0045107E" w:rsidP="0045107E">
      <w:pPr>
        <w:jc w:val="center"/>
        <w:rPr>
          <w:sz w:val="28"/>
          <w:szCs w:val="28"/>
        </w:rPr>
      </w:pPr>
      <w:r w:rsidRPr="00A66981">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7BF47724" w14:textId="77777777" w:rsidR="0045107E" w:rsidRPr="00A66981" w:rsidRDefault="0045107E" w:rsidP="0045107E">
      <w:pPr>
        <w:jc w:val="center"/>
        <w:rPr>
          <w:sz w:val="28"/>
          <w:szCs w:val="28"/>
        </w:rPr>
      </w:pPr>
    </w:p>
    <w:tbl>
      <w:tblPr>
        <w:tblStyle w:val="43"/>
        <w:tblW w:w="10207" w:type="dxa"/>
        <w:tblInd w:w="-431" w:type="dxa"/>
        <w:tblLook w:val="04A0" w:firstRow="1" w:lastRow="0" w:firstColumn="1" w:lastColumn="0" w:noHBand="0" w:noVBand="1"/>
      </w:tblPr>
      <w:tblGrid>
        <w:gridCol w:w="3334"/>
        <w:gridCol w:w="992"/>
        <w:gridCol w:w="1451"/>
        <w:gridCol w:w="1983"/>
        <w:gridCol w:w="980"/>
        <w:gridCol w:w="1467"/>
      </w:tblGrid>
      <w:tr w:rsidR="0045107E" w:rsidRPr="00A66981" w14:paraId="096BD417" w14:textId="77777777" w:rsidTr="009D256F">
        <w:trPr>
          <w:trHeight w:val="706"/>
        </w:trPr>
        <w:tc>
          <w:tcPr>
            <w:tcW w:w="3334" w:type="dxa"/>
            <w:vMerge w:val="restart"/>
            <w:vAlign w:val="center"/>
          </w:tcPr>
          <w:p w14:paraId="6C8BAC91" w14:textId="77777777" w:rsidR="0045107E" w:rsidRPr="00A66981" w:rsidRDefault="0045107E" w:rsidP="009D256F">
            <w:pPr>
              <w:jc w:val="center"/>
              <w:rPr>
                <w:sz w:val="28"/>
                <w:szCs w:val="28"/>
              </w:rPr>
            </w:pPr>
            <w:r w:rsidRPr="00A66981">
              <w:rPr>
                <w:sz w:val="28"/>
                <w:szCs w:val="28"/>
              </w:rPr>
              <w:t>Наименование мероприятия</w:t>
            </w:r>
          </w:p>
        </w:tc>
        <w:tc>
          <w:tcPr>
            <w:tcW w:w="992" w:type="dxa"/>
            <w:vMerge w:val="restart"/>
            <w:vAlign w:val="center"/>
          </w:tcPr>
          <w:p w14:paraId="456826B2" w14:textId="77777777" w:rsidR="0045107E" w:rsidRPr="00A66981" w:rsidRDefault="0045107E" w:rsidP="009D256F">
            <w:pPr>
              <w:jc w:val="center"/>
              <w:rPr>
                <w:sz w:val="28"/>
                <w:szCs w:val="28"/>
              </w:rPr>
            </w:pPr>
            <w:r w:rsidRPr="00A66981">
              <w:rPr>
                <w:sz w:val="28"/>
                <w:szCs w:val="28"/>
              </w:rPr>
              <w:t xml:space="preserve">Срок </w:t>
            </w:r>
            <w:proofErr w:type="spellStart"/>
            <w:r w:rsidRPr="00A66981">
              <w:rPr>
                <w:sz w:val="28"/>
                <w:szCs w:val="28"/>
              </w:rPr>
              <w:t>реали-зации</w:t>
            </w:r>
            <w:proofErr w:type="spellEnd"/>
          </w:p>
        </w:tc>
        <w:tc>
          <w:tcPr>
            <w:tcW w:w="1451" w:type="dxa"/>
            <w:vMerge w:val="restart"/>
          </w:tcPr>
          <w:p w14:paraId="47A1436B" w14:textId="77777777" w:rsidR="0045107E" w:rsidRPr="00A66981" w:rsidRDefault="0045107E" w:rsidP="009D256F">
            <w:pPr>
              <w:jc w:val="center"/>
              <w:rPr>
                <w:sz w:val="28"/>
                <w:szCs w:val="28"/>
              </w:rPr>
            </w:pPr>
            <w:proofErr w:type="spellStart"/>
            <w:r w:rsidRPr="00A66981">
              <w:rPr>
                <w:sz w:val="28"/>
                <w:szCs w:val="28"/>
              </w:rPr>
              <w:t>Финан-совые</w:t>
            </w:r>
            <w:proofErr w:type="spellEnd"/>
            <w:r w:rsidRPr="00A66981">
              <w:rPr>
                <w:sz w:val="28"/>
                <w:szCs w:val="28"/>
              </w:rPr>
              <w:t xml:space="preserve"> </w:t>
            </w:r>
            <w:proofErr w:type="gramStart"/>
            <w:r w:rsidRPr="00A66981">
              <w:rPr>
                <w:sz w:val="28"/>
                <w:szCs w:val="28"/>
              </w:rPr>
              <w:t>потреб-</w:t>
            </w:r>
            <w:proofErr w:type="spellStart"/>
            <w:r w:rsidRPr="00A66981">
              <w:rPr>
                <w:sz w:val="28"/>
                <w:szCs w:val="28"/>
              </w:rPr>
              <w:t>ности</w:t>
            </w:r>
            <w:proofErr w:type="spellEnd"/>
            <w:proofErr w:type="gramEnd"/>
            <w:r w:rsidRPr="00A66981">
              <w:rPr>
                <w:sz w:val="28"/>
                <w:szCs w:val="28"/>
              </w:rPr>
              <w:t>, тыс. руб. (без НДС)</w:t>
            </w:r>
          </w:p>
        </w:tc>
        <w:tc>
          <w:tcPr>
            <w:tcW w:w="4430" w:type="dxa"/>
            <w:gridSpan w:val="3"/>
            <w:vAlign w:val="center"/>
          </w:tcPr>
          <w:p w14:paraId="10A44806" w14:textId="77777777" w:rsidR="0045107E" w:rsidRPr="00A66981" w:rsidRDefault="0045107E" w:rsidP="009D256F">
            <w:pPr>
              <w:jc w:val="center"/>
              <w:rPr>
                <w:sz w:val="28"/>
                <w:szCs w:val="28"/>
              </w:rPr>
            </w:pPr>
            <w:r w:rsidRPr="00A66981">
              <w:rPr>
                <w:sz w:val="28"/>
                <w:szCs w:val="28"/>
              </w:rPr>
              <w:t>Ожидаемый эффект</w:t>
            </w:r>
          </w:p>
        </w:tc>
      </w:tr>
      <w:tr w:rsidR="0045107E" w:rsidRPr="00A66981" w14:paraId="3D9A1345" w14:textId="77777777" w:rsidTr="009D256F">
        <w:trPr>
          <w:trHeight w:val="844"/>
        </w:trPr>
        <w:tc>
          <w:tcPr>
            <w:tcW w:w="3334" w:type="dxa"/>
            <w:vMerge/>
          </w:tcPr>
          <w:p w14:paraId="08B43BE5" w14:textId="77777777" w:rsidR="0045107E" w:rsidRPr="00A66981" w:rsidRDefault="0045107E" w:rsidP="009D256F">
            <w:pPr>
              <w:jc w:val="center"/>
              <w:rPr>
                <w:sz w:val="28"/>
                <w:szCs w:val="28"/>
              </w:rPr>
            </w:pPr>
          </w:p>
        </w:tc>
        <w:tc>
          <w:tcPr>
            <w:tcW w:w="992" w:type="dxa"/>
            <w:vMerge/>
          </w:tcPr>
          <w:p w14:paraId="056A62E3" w14:textId="77777777" w:rsidR="0045107E" w:rsidRPr="00A66981" w:rsidRDefault="0045107E" w:rsidP="009D256F">
            <w:pPr>
              <w:jc w:val="center"/>
              <w:rPr>
                <w:sz w:val="28"/>
                <w:szCs w:val="28"/>
              </w:rPr>
            </w:pPr>
          </w:p>
        </w:tc>
        <w:tc>
          <w:tcPr>
            <w:tcW w:w="1451" w:type="dxa"/>
            <w:vMerge/>
          </w:tcPr>
          <w:p w14:paraId="5D6055C3" w14:textId="77777777" w:rsidR="0045107E" w:rsidRPr="00A66981" w:rsidRDefault="0045107E" w:rsidP="009D256F">
            <w:pPr>
              <w:jc w:val="center"/>
              <w:rPr>
                <w:sz w:val="28"/>
                <w:szCs w:val="28"/>
              </w:rPr>
            </w:pPr>
          </w:p>
        </w:tc>
        <w:tc>
          <w:tcPr>
            <w:tcW w:w="1983" w:type="dxa"/>
            <w:vAlign w:val="center"/>
          </w:tcPr>
          <w:p w14:paraId="53C6F5A0" w14:textId="77777777" w:rsidR="0045107E" w:rsidRPr="00A66981" w:rsidRDefault="0045107E" w:rsidP="009D256F">
            <w:pPr>
              <w:jc w:val="center"/>
              <w:rPr>
                <w:sz w:val="28"/>
                <w:szCs w:val="28"/>
              </w:rPr>
            </w:pPr>
            <w:r w:rsidRPr="00A66981">
              <w:rPr>
                <w:sz w:val="28"/>
                <w:szCs w:val="28"/>
              </w:rPr>
              <w:t>Наименование показателей</w:t>
            </w:r>
          </w:p>
        </w:tc>
        <w:tc>
          <w:tcPr>
            <w:tcW w:w="980" w:type="dxa"/>
            <w:vAlign w:val="center"/>
          </w:tcPr>
          <w:p w14:paraId="12C9E886" w14:textId="77777777" w:rsidR="0045107E" w:rsidRPr="00A66981" w:rsidRDefault="0045107E" w:rsidP="009D256F">
            <w:pPr>
              <w:jc w:val="center"/>
              <w:rPr>
                <w:sz w:val="28"/>
                <w:szCs w:val="28"/>
              </w:rPr>
            </w:pPr>
            <w:r w:rsidRPr="00A66981">
              <w:rPr>
                <w:sz w:val="28"/>
                <w:szCs w:val="28"/>
              </w:rPr>
              <w:t>тыс. руб.</w:t>
            </w:r>
          </w:p>
        </w:tc>
        <w:tc>
          <w:tcPr>
            <w:tcW w:w="1467" w:type="dxa"/>
            <w:vAlign w:val="center"/>
          </w:tcPr>
          <w:p w14:paraId="66EA17A5" w14:textId="77777777" w:rsidR="0045107E" w:rsidRPr="00A66981" w:rsidRDefault="0045107E" w:rsidP="009D256F">
            <w:pPr>
              <w:jc w:val="center"/>
              <w:rPr>
                <w:sz w:val="28"/>
                <w:szCs w:val="28"/>
              </w:rPr>
            </w:pPr>
            <w:r w:rsidRPr="00A66981">
              <w:rPr>
                <w:sz w:val="28"/>
                <w:szCs w:val="28"/>
              </w:rPr>
              <w:t>%</w:t>
            </w:r>
          </w:p>
        </w:tc>
      </w:tr>
      <w:tr w:rsidR="0045107E" w:rsidRPr="00A66981" w14:paraId="302620A9" w14:textId="77777777" w:rsidTr="009D256F">
        <w:tc>
          <w:tcPr>
            <w:tcW w:w="10207" w:type="dxa"/>
            <w:gridSpan w:val="6"/>
          </w:tcPr>
          <w:p w14:paraId="5AE22158" w14:textId="77777777" w:rsidR="0045107E" w:rsidRPr="00A66981" w:rsidRDefault="0045107E" w:rsidP="0045107E">
            <w:pPr>
              <w:numPr>
                <w:ilvl w:val="0"/>
                <w:numId w:val="17"/>
              </w:numPr>
              <w:contextualSpacing/>
              <w:jc w:val="center"/>
              <w:rPr>
                <w:sz w:val="28"/>
                <w:szCs w:val="28"/>
              </w:rPr>
            </w:pPr>
            <w:r w:rsidRPr="00A66981">
              <w:rPr>
                <w:sz w:val="28"/>
                <w:szCs w:val="28"/>
              </w:rPr>
              <w:t xml:space="preserve">Холодное водоснабжение </w:t>
            </w:r>
          </w:p>
        </w:tc>
      </w:tr>
      <w:tr w:rsidR="0045107E" w:rsidRPr="00A66981" w14:paraId="4314F80F" w14:textId="77777777" w:rsidTr="009D256F">
        <w:tc>
          <w:tcPr>
            <w:tcW w:w="3334" w:type="dxa"/>
          </w:tcPr>
          <w:p w14:paraId="41BFB841" w14:textId="77777777" w:rsidR="0045107E" w:rsidRPr="00A66981" w:rsidRDefault="0045107E" w:rsidP="009D256F">
            <w:pPr>
              <w:jc w:val="center"/>
              <w:rPr>
                <w:sz w:val="28"/>
                <w:szCs w:val="28"/>
              </w:rPr>
            </w:pPr>
            <w:r w:rsidRPr="00A66981">
              <w:rPr>
                <w:sz w:val="28"/>
                <w:szCs w:val="28"/>
              </w:rPr>
              <w:t>-</w:t>
            </w:r>
          </w:p>
        </w:tc>
        <w:tc>
          <w:tcPr>
            <w:tcW w:w="992" w:type="dxa"/>
          </w:tcPr>
          <w:p w14:paraId="730C6CAD" w14:textId="77777777" w:rsidR="0045107E" w:rsidRPr="00A66981" w:rsidRDefault="0045107E" w:rsidP="009D256F">
            <w:pPr>
              <w:jc w:val="center"/>
              <w:rPr>
                <w:sz w:val="28"/>
                <w:szCs w:val="28"/>
              </w:rPr>
            </w:pPr>
            <w:r w:rsidRPr="00A66981">
              <w:rPr>
                <w:sz w:val="28"/>
                <w:szCs w:val="28"/>
              </w:rPr>
              <w:t>-</w:t>
            </w:r>
          </w:p>
        </w:tc>
        <w:tc>
          <w:tcPr>
            <w:tcW w:w="1451" w:type="dxa"/>
          </w:tcPr>
          <w:p w14:paraId="3EB22B99" w14:textId="77777777" w:rsidR="0045107E" w:rsidRPr="00A66981" w:rsidRDefault="0045107E" w:rsidP="009D256F">
            <w:pPr>
              <w:jc w:val="center"/>
              <w:rPr>
                <w:sz w:val="28"/>
                <w:szCs w:val="28"/>
              </w:rPr>
            </w:pPr>
            <w:r w:rsidRPr="00A66981">
              <w:rPr>
                <w:sz w:val="28"/>
                <w:szCs w:val="28"/>
              </w:rPr>
              <w:t>-</w:t>
            </w:r>
          </w:p>
        </w:tc>
        <w:tc>
          <w:tcPr>
            <w:tcW w:w="1983" w:type="dxa"/>
          </w:tcPr>
          <w:p w14:paraId="543F6512" w14:textId="77777777" w:rsidR="0045107E" w:rsidRPr="00A66981" w:rsidRDefault="0045107E" w:rsidP="009D256F">
            <w:pPr>
              <w:jc w:val="center"/>
              <w:rPr>
                <w:sz w:val="28"/>
                <w:szCs w:val="28"/>
              </w:rPr>
            </w:pPr>
            <w:r w:rsidRPr="00A66981">
              <w:rPr>
                <w:sz w:val="28"/>
                <w:szCs w:val="28"/>
              </w:rPr>
              <w:t>-</w:t>
            </w:r>
          </w:p>
        </w:tc>
        <w:tc>
          <w:tcPr>
            <w:tcW w:w="980" w:type="dxa"/>
          </w:tcPr>
          <w:p w14:paraId="1F15513D" w14:textId="77777777" w:rsidR="0045107E" w:rsidRPr="00A66981" w:rsidRDefault="0045107E" w:rsidP="009D256F">
            <w:pPr>
              <w:jc w:val="center"/>
              <w:rPr>
                <w:sz w:val="28"/>
                <w:szCs w:val="28"/>
              </w:rPr>
            </w:pPr>
            <w:r w:rsidRPr="00A66981">
              <w:rPr>
                <w:sz w:val="28"/>
                <w:szCs w:val="28"/>
              </w:rPr>
              <w:t>-</w:t>
            </w:r>
          </w:p>
        </w:tc>
        <w:tc>
          <w:tcPr>
            <w:tcW w:w="1467" w:type="dxa"/>
          </w:tcPr>
          <w:p w14:paraId="0FDA41A4" w14:textId="77777777" w:rsidR="0045107E" w:rsidRPr="00A66981" w:rsidRDefault="0045107E" w:rsidP="009D256F">
            <w:pPr>
              <w:jc w:val="center"/>
              <w:rPr>
                <w:sz w:val="28"/>
                <w:szCs w:val="28"/>
              </w:rPr>
            </w:pPr>
            <w:r w:rsidRPr="00A66981">
              <w:rPr>
                <w:sz w:val="28"/>
                <w:szCs w:val="28"/>
              </w:rPr>
              <w:t>-</w:t>
            </w:r>
          </w:p>
        </w:tc>
      </w:tr>
      <w:tr w:rsidR="0045107E" w:rsidRPr="00A66981" w14:paraId="5D7C62AC" w14:textId="77777777" w:rsidTr="009D256F">
        <w:tc>
          <w:tcPr>
            <w:tcW w:w="10207" w:type="dxa"/>
            <w:gridSpan w:val="6"/>
          </w:tcPr>
          <w:p w14:paraId="167D3C3B" w14:textId="77777777" w:rsidR="0045107E" w:rsidRPr="00A66981" w:rsidRDefault="0045107E" w:rsidP="0045107E">
            <w:pPr>
              <w:numPr>
                <w:ilvl w:val="0"/>
                <w:numId w:val="17"/>
              </w:numPr>
              <w:contextualSpacing/>
              <w:jc w:val="center"/>
              <w:rPr>
                <w:sz w:val="28"/>
                <w:szCs w:val="28"/>
              </w:rPr>
            </w:pPr>
            <w:r w:rsidRPr="00A66981">
              <w:rPr>
                <w:sz w:val="28"/>
                <w:szCs w:val="28"/>
              </w:rPr>
              <w:t xml:space="preserve">Водоотведение </w:t>
            </w:r>
          </w:p>
        </w:tc>
      </w:tr>
      <w:tr w:rsidR="0045107E" w:rsidRPr="00A66981" w14:paraId="32124273" w14:textId="77777777" w:rsidTr="009D256F">
        <w:tc>
          <w:tcPr>
            <w:tcW w:w="3334" w:type="dxa"/>
          </w:tcPr>
          <w:p w14:paraId="07E24604" w14:textId="77777777" w:rsidR="0045107E" w:rsidRPr="00A66981" w:rsidRDefault="0045107E" w:rsidP="009D256F">
            <w:pPr>
              <w:jc w:val="center"/>
              <w:rPr>
                <w:sz w:val="28"/>
                <w:szCs w:val="28"/>
              </w:rPr>
            </w:pPr>
            <w:r w:rsidRPr="00A66981">
              <w:rPr>
                <w:sz w:val="28"/>
                <w:szCs w:val="28"/>
              </w:rPr>
              <w:t>-</w:t>
            </w:r>
          </w:p>
        </w:tc>
        <w:tc>
          <w:tcPr>
            <w:tcW w:w="992" w:type="dxa"/>
          </w:tcPr>
          <w:p w14:paraId="0EA4BFA7" w14:textId="77777777" w:rsidR="0045107E" w:rsidRPr="00A66981" w:rsidRDefault="0045107E" w:rsidP="009D256F">
            <w:pPr>
              <w:jc w:val="center"/>
              <w:rPr>
                <w:sz w:val="28"/>
                <w:szCs w:val="28"/>
              </w:rPr>
            </w:pPr>
            <w:r w:rsidRPr="00A66981">
              <w:rPr>
                <w:sz w:val="28"/>
                <w:szCs w:val="28"/>
              </w:rPr>
              <w:t>-</w:t>
            </w:r>
          </w:p>
        </w:tc>
        <w:tc>
          <w:tcPr>
            <w:tcW w:w="1451" w:type="dxa"/>
          </w:tcPr>
          <w:p w14:paraId="615925FC" w14:textId="77777777" w:rsidR="0045107E" w:rsidRPr="00A66981" w:rsidRDefault="0045107E" w:rsidP="009D256F">
            <w:pPr>
              <w:jc w:val="center"/>
              <w:rPr>
                <w:sz w:val="28"/>
                <w:szCs w:val="28"/>
              </w:rPr>
            </w:pPr>
            <w:r w:rsidRPr="00A66981">
              <w:rPr>
                <w:sz w:val="28"/>
                <w:szCs w:val="28"/>
              </w:rPr>
              <w:t>-</w:t>
            </w:r>
          </w:p>
        </w:tc>
        <w:tc>
          <w:tcPr>
            <w:tcW w:w="1983" w:type="dxa"/>
          </w:tcPr>
          <w:p w14:paraId="341316DB" w14:textId="77777777" w:rsidR="0045107E" w:rsidRPr="00A66981" w:rsidRDefault="0045107E" w:rsidP="009D256F">
            <w:pPr>
              <w:jc w:val="center"/>
              <w:rPr>
                <w:sz w:val="28"/>
                <w:szCs w:val="28"/>
              </w:rPr>
            </w:pPr>
            <w:r w:rsidRPr="00A66981">
              <w:rPr>
                <w:sz w:val="28"/>
                <w:szCs w:val="28"/>
              </w:rPr>
              <w:t>-</w:t>
            </w:r>
          </w:p>
        </w:tc>
        <w:tc>
          <w:tcPr>
            <w:tcW w:w="980" w:type="dxa"/>
          </w:tcPr>
          <w:p w14:paraId="5B608F06" w14:textId="77777777" w:rsidR="0045107E" w:rsidRPr="00A66981" w:rsidRDefault="0045107E" w:rsidP="009D256F">
            <w:pPr>
              <w:jc w:val="center"/>
              <w:rPr>
                <w:sz w:val="28"/>
                <w:szCs w:val="28"/>
              </w:rPr>
            </w:pPr>
            <w:r w:rsidRPr="00A66981">
              <w:rPr>
                <w:sz w:val="28"/>
                <w:szCs w:val="28"/>
              </w:rPr>
              <w:t>-</w:t>
            </w:r>
          </w:p>
        </w:tc>
        <w:tc>
          <w:tcPr>
            <w:tcW w:w="1467" w:type="dxa"/>
          </w:tcPr>
          <w:p w14:paraId="225BAD40" w14:textId="77777777" w:rsidR="0045107E" w:rsidRPr="00A66981" w:rsidRDefault="0045107E" w:rsidP="009D256F">
            <w:pPr>
              <w:jc w:val="center"/>
              <w:rPr>
                <w:sz w:val="28"/>
                <w:szCs w:val="28"/>
              </w:rPr>
            </w:pPr>
            <w:r w:rsidRPr="00A66981">
              <w:rPr>
                <w:sz w:val="28"/>
                <w:szCs w:val="28"/>
              </w:rPr>
              <w:t>-</w:t>
            </w:r>
          </w:p>
        </w:tc>
      </w:tr>
    </w:tbl>
    <w:p w14:paraId="018BF339" w14:textId="77777777" w:rsidR="0045107E" w:rsidRDefault="0045107E" w:rsidP="0045107E">
      <w:pPr>
        <w:jc w:val="center"/>
        <w:rPr>
          <w:color w:val="FF0000"/>
          <w:sz w:val="28"/>
          <w:szCs w:val="28"/>
        </w:rPr>
      </w:pPr>
    </w:p>
    <w:p w14:paraId="70FE8315" w14:textId="77777777" w:rsidR="0045107E" w:rsidRDefault="0045107E" w:rsidP="0045107E">
      <w:pPr>
        <w:jc w:val="center"/>
        <w:rPr>
          <w:color w:val="FF0000"/>
          <w:sz w:val="28"/>
          <w:szCs w:val="28"/>
        </w:rPr>
      </w:pPr>
    </w:p>
    <w:p w14:paraId="6EF7B15E" w14:textId="77777777" w:rsidR="0045107E" w:rsidRDefault="0045107E" w:rsidP="0045107E">
      <w:pPr>
        <w:jc w:val="center"/>
        <w:rPr>
          <w:color w:val="FF0000"/>
          <w:sz w:val="28"/>
          <w:szCs w:val="28"/>
        </w:rPr>
      </w:pPr>
    </w:p>
    <w:p w14:paraId="2F5C4861" w14:textId="77777777" w:rsidR="0045107E" w:rsidRDefault="0045107E" w:rsidP="0045107E">
      <w:pPr>
        <w:jc w:val="center"/>
        <w:rPr>
          <w:color w:val="FF0000"/>
          <w:sz w:val="28"/>
          <w:szCs w:val="28"/>
        </w:rPr>
      </w:pPr>
    </w:p>
    <w:p w14:paraId="02517401" w14:textId="77777777" w:rsidR="0045107E" w:rsidRDefault="0045107E" w:rsidP="0045107E">
      <w:pPr>
        <w:jc w:val="center"/>
        <w:rPr>
          <w:sz w:val="28"/>
          <w:szCs w:val="28"/>
        </w:rPr>
      </w:pPr>
    </w:p>
    <w:p w14:paraId="09DBF7C6" w14:textId="77777777" w:rsidR="0045107E" w:rsidRDefault="0045107E" w:rsidP="0045107E">
      <w:pPr>
        <w:jc w:val="center"/>
        <w:rPr>
          <w:sz w:val="28"/>
          <w:szCs w:val="28"/>
        </w:rPr>
      </w:pPr>
    </w:p>
    <w:p w14:paraId="56BD1D41" w14:textId="77777777" w:rsidR="0045107E" w:rsidRDefault="0045107E" w:rsidP="0045107E">
      <w:pPr>
        <w:jc w:val="center"/>
        <w:rPr>
          <w:sz w:val="28"/>
          <w:szCs w:val="28"/>
        </w:rPr>
      </w:pPr>
    </w:p>
    <w:p w14:paraId="30182B89" w14:textId="77777777" w:rsidR="0045107E" w:rsidRDefault="0045107E" w:rsidP="0045107E">
      <w:pPr>
        <w:jc w:val="center"/>
        <w:rPr>
          <w:sz w:val="28"/>
          <w:szCs w:val="28"/>
        </w:rPr>
      </w:pPr>
    </w:p>
    <w:p w14:paraId="2A4AE4A9" w14:textId="77777777" w:rsidR="0045107E" w:rsidRDefault="0045107E" w:rsidP="0045107E">
      <w:pPr>
        <w:jc w:val="center"/>
        <w:rPr>
          <w:sz w:val="28"/>
          <w:szCs w:val="28"/>
        </w:rPr>
      </w:pPr>
    </w:p>
    <w:p w14:paraId="16330296" w14:textId="77777777" w:rsidR="0045107E" w:rsidRDefault="0045107E" w:rsidP="0045107E">
      <w:pPr>
        <w:jc w:val="center"/>
        <w:rPr>
          <w:sz w:val="28"/>
          <w:szCs w:val="28"/>
        </w:rPr>
      </w:pPr>
    </w:p>
    <w:p w14:paraId="3DF6EA24" w14:textId="77777777" w:rsidR="0045107E" w:rsidRDefault="0045107E" w:rsidP="0045107E">
      <w:pPr>
        <w:jc w:val="center"/>
        <w:rPr>
          <w:sz w:val="28"/>
          <w:szCs w:val="28"/>
        </w:rPr>
      </w:pPr>
    </w:p>
    <w:p w14:paraId="44814304" w14:textId="77777777" w:rsidR="0045107E" w:rsidRDefault="0045107E" w:rsidP="0045107E">
      <w:pPr>
        <w:jc w:val="center"/>
        <w:rPr>
          <w:sz w:val="28"/>
          <w:szCs w:val="28"/>
        </w:rPr>
      </w:pPr>
    </w:p>
    <w:p w14:paraId="2DF4C56C" w14:textId="77777777" w:rsidR="0045107E" w:rsidRDefault="0045107E" w:rsidP="0045107E">
      <w:pPr>
        <w:jc w:val="center"/>
        <w:rPr>
          <w:sz w:val="28"/>
          <w:szCs w:val="28"/>
        </w:rPr>
      </w:pPr>
    </w:p>
    <w:p w14:paraId="22469954" w14:textId="77777777" w:rsidR="0045107E" w:rsidRDefault="0045107E" w:rsidP="0045107E">
      <w:pPr>
        <w:jc w:val="center"/>
        <w:rPr>
          <w:sz w:val="28"/>
          <w:szCs w:val="28"/>
        </w:rPr>
      </w:pPr>
    </w:p>
    <w:p w14:paraId="0974DDDF" w14:textId="77777777" w:rsidR="0045107E" w:rsidRDefault="0045107E" w:rsidP="0045107E">
      <w:pPr>
        <w:jc w:val="center"/>
        <w:rPr>
          <w:sz w:val="28"/>
          <w:szCs w:val="28"/>
        </w:rPr>
      </w:pPr>
    </w:p>
    <w:p w14:paraId="637069E2" w14:textId="77777777" w:rsidR="0045107E" w:rsidRDefault="0045107E" w:rsidP="0045107E">
      <w:pPr>
        <w:jc w:val="center"/>
        <w:rPr>
          <w:sz w:val="28"/>
          <w:szCs w:val="28"/>
        </w:rPr>
      </w:pPr>
    </w:p>
    <w:p w14:paraId="6A9AF3F1" w14:textId="77777777" w:rsidR="0045107E" w:rsidRDefault="0045107E" w:rsidP="0045107E">
      <w:pPr>
        <w:jc w:val="center"/>
        <w:rPr>
          <w:sz w:val="28"/>
          <w:szCs w:val="28"/>
        </w:rPr>
      </w:pPr>
    </w:p>
    <w:p w14:paraId="558D5385" w14:textId="77777777" w:rsidR="0045107E" w:rsidRDefault="0045107E" w:rsidP="0045107E">
      <w:pPr>
        <w:jc w:val="center"/>
        <w:rPr>
          <w:sz w:val="28"/>
          <w:szCs w:val="28"/>
        </w:rPr>
      </w:pPr>
    </w:p>
    <w:p w14:paraId="29C9EF88" w14:textId="77777777" w:rsidR="0045107E" w:rsidRDefault="0045107E" w:rsidP="0045107E">
      <w:pPr>
        <w:jc w:val="center"/>
        <w:rPr>
          <w:sz w:val="28"/>
          <w:szCs w:val="28"/>
        </w:rPr>
      </w:pPr>
    </w:p>
    <w:p w14:paraId="42F7028E" w14:textId="77777777" w:rsidR="0045107E" w:rsidRDefault="0045107E" w:rsidP="0045107E">
      <w:pPr>
        <w:jc w:val="center"/>
        <w:rPr>
          <w:sz w:val="28"/>
          <w:szCs w:val="28"/>
        </w:rPr>
      </w:pPr>
    </w:p>
    <w:p w14:paraId="1929ECBC" w14:textId="77777777" w:rsidR="0045107E" w:rsidRDefault="0045107E" w:rsidP="0045107E">
      <w:pPr>
        <w:jc w:val="center"/>
        <w:rPr>
          <w:sz w:val="28"/>
          <w:szCs w:val="28"/>
        </w:rPr>
      </w:pPr>
    </w:p>
    <w:p w14:paraId="786BB864" w14:textId="77777777" w:rsidR="0045107E" w:rsidRDefault="0045107E" w:rsidP="0045107E">
      <w:pPr>
        <w:jc w:val="center"/>
        <w:rPr>
          <w:sz w:val="28"/>
          <w:szCs w:val="28"/>
        </w:rPr>
      </w:pPr>
    </w:p>
    <w:p w14:paraId="578DDB33" w14:textId="77777777" w:rsidR="0045107E" w:rsidRDefault="0045107E" w:rsidP="0045107E">
      <w:pPr>
        <w:jc w:val="center"/>
        <w:rPr>
          <w:sz w:val="28"/>
          <w:szCs w:val="28"/>
        </w:rPr>
      </w:pPr>
    </w:p>
    <w:p w14:paraId="781F0B91" w14:textId="77777777" w:rsidR="0045107E" w:rsidRDefault="0045107E" w:rsidP="0045107E">
      <w:pPr>
        <w:jc w:val="center"/>
        <w:rPr>
          <w:sz w:val="28"/>
          <w:szCs w:val="28"/>
        </w:rPr>
      </w:pPr>
    </w:p>
    <w:p w14:paraId="5A0BA3EC" w14:textId="77777777" w:rsidR="0045107E" w:rsidRDefault="0045107E" w:rsidP="0045107E">
      <w:pPr>
        <w:jc w:val="center"/>
        <w:rPr>
          <w:sz w:val="28"/>
          <w:szCs w:val="28"/>
        </w:rPr>
      </w:pPr>
    </w:p>
    <w:p w14:paraId="0B9C8475" w14:textId="77777777" w:rsidR="0045107E" w:rsidRDefault="0045107E" w:rsidP="0045107E">
      <w:pPr>
        <w:jc w:val="center"/>
        <w:rPr>
          <w:sz w:val="28"/>
          <w:szCs w:val="28"/>
        </w:rPr>
      </w:pPr>
    </w:p>
    <w:p w14:paraId="0E922950" w14:textId="77777777" w:rsidR="0045107E" w:rsidRDefault="0045107E" w:rsidP="0045107E">
      <w:pPr>
        <w:jc w:val="center"/>
        <w:rPr>
          <w:sz w:val="28"/>
          <w:szCs w:val="28"/>
        </w:rPr>
      </w:pPr>
    </w:p>
    <w:p w14:paraId="1847AD5E" w14:textId="77777777" w:rsidR="0045107E" w:rsidRDefault="0045107E" w:rsidP="0045107E">
      <w:pPr>
        <w:jc w:val="center"/>
        <w:rPr>
          <w:sz w:val="28"/>
          <w:szCs w:val="28"/>
        </w:rPr>
      </w:pPr>
    </w:p>
    <w:p w14:paraId="10D2B7AF" w14:textId="77777777" w:rsidR="0045107E" w:rsidRDefault="0045107E" w:rsidP="0045107E">
      <w:pPr>
        <w:spacing w:after="200" w:line="276" w:lineRule="auto"/>
        <w:rPr>
          <w:sz w:val="28"/>
          <w:szCs w:val="28"/>
        </w:rPr>
      </w:pPr>
      <w:r>
        <w:rPr>
          <w:sz w:val="28"/>
          <w:szCs w:val="28"/>
        </w:rPr>
        <w:br w:type="page"/>
      </w:r>
    </w:p>
    <w:p w14:paraId="7EDD6174" w14:textId="77777777" w:rsidR="0045107E" w:rsidRDefault="0045107E" w:rsidP="0045107E">
      <w:pPr>
        <w:jc w:val="center"/>
        <w:rPr>
          <w:sz w:val="28"/>
          <w:szCs w:val="28"/>
        </w:rPr>
      </w:pPr>
      <w:r w:rsidRPr="00C84829">
        <w:rPr>
          <w:sz w:val="28"/>
          <w:szCs w:val="28"/>
        </w:rPr>
        <w:t>Раздел 5. Планируемые объемы подачи питьевой воды и объемы принимаемых сточных вод</w:t>
      </w:r>
    </w:p>
    <w:p w14:paraId="0DF097C7" w14:textId="77777777" w:rsidR="0045107E" w:rsidRPr="00C84829" w:rsidRDefault="0045107E" w:rsidP="0045107E">
      <w:pPr>
        <w:jc w:val="center"/>
        <w:rPr>
          <w:sz w:val="28"/>
          <w:szCs w:val="28"/>
        </w:rPr>
      </w:pPr>
    </w:p>
    <w:tbl>
      <w:tblPr>
        <w:tblStyle w:val="ac"/>
        <w:tblW w:w="10639" w:type="dxa"/>
        <w:jc w:val="center"/>
        <w:tblLayout w:type="fixed"/>
        <w:tblLook w:val="04A0" w:firstRow="1" w:lastRow="0" w:firstColumn="1" w:lastColumn="0" w:noHBand="0" w:noVBand="1"/>
      </w:tblPr>
      <w:tblGrid>
        <w:gridCol w:w="992"/>
        <w:gridCol w:w="2122"/>
        <w:gridCol w:w="708"/>
        <w:gridCol w:w="1134"/>
        <w:gridCol w:w="1134"/>
        <w:gridCol w:w="1134"/>
        <w:gridCol w:w="1134"/>
        <w:gridCol w:w="1134"/>
        <w:gridCol w:w="1147"/>
      </w:tblGrid>
      <w:tr w:rsidR="0045107E" w:rsidRPr="00350E24" w14:paraId="5CD3AEB3" w14:textId="77777777" w:rsidTr="00350E24">
        <w:trPr>
          <w:trHeight w:val="747"/>
          <w:jc w:val="center"/>
        </w:trPr>
        <w:tc>
          <w:tcPr>
            <w:tcW w:w="992" w:type="dxa"/>
            <w:vMerge w:val="restart"/>
            <w:vAlign w:val="center"/>
          </w:tcPr>
          <w:p w14:paraId="61FB71DA" w14:textId="77777777" w:rsidR="0045107E" w:rsidRPr="00350E24" w:rsidRDefault="0045107E" w:rsidP="009D256F">
            <w:pPr>
              <w:jc w:val="center"/>
              <w:rPr>
                <w:color w:val="000000" w:themeColor="text1"/>
                <w:sz w:val="20"/>
                <w:szCs w:val="20"/>
              </w:rPr>
            </w:pPr>
            <w:r w:rsidRPr="00350E24">
              <w:rPr>
                <w:color w:val="000000" w:themeColor="text1"/>
                <w:sz w:val="20"/>
                <w:szCs w:val="20"/>
              </w:rPr>
              <w:t>№ п/п</w:t>
            </w:r>
          </w:p>
        </w:tc>
        <w:tc>
          <w:tcPr>
            <w:tcW w:w="2122" w:type="dxa"/>
            <w:vMerge w:val="restart"/>
            <w:vAlign w:val="center"/>
          </w:tcPr>
          <w:p w14:paraId="064B99C1" w14:textId="77777777" w:rsidR="0045107E" w:rsidRPr="00350E24" w:rsidRDefault="0045107E" w:rsidP="009D256F">
            <w:pPr>
              <w:jc w:val="center"/>
              <w:rPr>
                <w:color w:val="000000" w:themeColor="text1"/>
                <w:sz w:val="20"/>
                <w:szCs w:val="20"/>
              </w:rPr>
            </w:pPr>
            <w:r w:rsidRPr="00350E24">
              <w:rPr>
                <w:color w:val="000000" w:themeColor="text1"/>
                <w:sz w:val="20"/>
                <w:szCs w:val="20"/>
              </w:rPr>
              <w:t>Наименование показателя</w:t>
            </w:r>
          </w:p>
        </w:tc>
        <w:tc>
          <w:tcPr>
            <w:tcW w:w="708" w:type="dxa"/>
            <w:vMerge w:val="restart"/>
            <w:vAlign w:val="center"/>
          </w:tcPr>
          <w:p w14:paraId="1D5647A0" w14:textId="77777777" w:rsidR="0045107E" w:rsidRPr="00350E24" w:rsidRDefault="0045107E" w:rsidP="009D256F">
            <w:pPr>
              <w:jc w:val="center"/>
              <w:rPr>
                <w:color w:val="000000" w:themeColor="text1"/>
                <w:sz w:val="20"/>
                <w:szCs w:val="20"/>
              </w:rPr>
            </w:pPr>
            <w:r w:rsidRPr="00350E24">
              <w:rPr>
                <w:color w:val="000000" w:themeColor="text1"/>
                <w:sz w:val="20"/>
                <w:szCs w:val="20"/>
              </w:rPr>
              <w:t>Ед. изм.</w:t>
            </w:r>
          </w:p>
        </w:tc>
        <w:tc>
          <w:tcPr>
            <w:tcW w:w="2268" w:type="dxa"/>
            <w:gridSpan w:val="2"/>
            <w:vAlign w:val="center"/>
          </w:tcPr>
          <w:p w14:paraId="120675AF" w14:textId="77777777" w:rsidR="0045107E" w:rsidRPr="00350E24" w:rsidRDefault="0045107E" w:rsidP="009D256F">
            <w:pPr>
              <w:jc w:val="center"/>
              <w:rPr>
                <w:sz w:val="20"/>
                <w:szCs w:val="20"/>
              </w:rPr>
            </w:pPr>
            <w:r w:rsidRPr="00350E24">
              <w:rPr>
                <w:sz w:val="20"/>
                <w:szCs w:val="20"/>
              </w:rPr>
              <w:t>2021 год</w:t>
            </w:r>
          </w:p>
        </w:tc>
        <w:tc>
          <w:tcPr>
            <w:tcW w:w="2268" w:type="dxa"/>
            <w:gridSpan w:val="2"/>
            <w:vAlign w:val="center"/>
          </w:tcPr>
          <w:p w14:paraId="1CDD62AA" w14:textId="77777777" w:rsidR="0045107E" w:rsidRPr="00350E24" w:rsidRDefault="0045107E" w:rsidP="009D256F">
            <w:pPr>
              <w:jc w:val="center"/>
              <w:rPr>
                <w:sz w:val="20"/>
                <w:szCs w:val="20"/>
              </w:rPr>
            </w:pPr>
            <w:r w:rsidRPr="00350E24">
              <w:rPr>
                <w:sz w:val="20"/>
                <w:szCs w:val="20"/>
              </w:rPr>
              <w:t>2022 год</w:t>
            </w:r>
          </w:p>
        </w:tc>
        <w:tc>
          <w:tcPr>
            <w:tcW w:w="2279" w:type="dxa"/>
            <w:gridSpan w:val="2"/>
            <w:vAlign w:val="center"/>
          </w:tcPr>
          <w:p w14:paraId="741ECE0D" w14:textId="77777777" w:rsidR="0045107E" w:rsidRPr="00350E24" w:rsidRDefault="0045107E" w:rsidP="009D256F">
            <w:pPr>
              <w:jc w:val="center"/>
              <w:rPr>
                <w:sz w:val="20"/>
                <w:szCs w:val="20"/>
              </w:rPr>
            </w:pPr>
            <w:r w:rsidRPr="00350E24">
              <w:rPr>
                <w:sz w:val="20"/>
                <w:szCs w:val="20"/>
              </w:rPr>
              <w:t>2023 год</w:t>
            </w:r>
          </w:p>
        </w:tc>
      </w:tr>
      <w:tr w:rsidR="0045107E" w:rsidRPr="00350E24" w14:paraId="3A99C75F" w14:textId="77777777" w:rsidTr="00350E24">
        <w:trPr>
          <w:trHeight w:val="1010"/>
          <w:jc w:val="center"/>
        </w:trPr>
        <w:tc>
          <w:tcPr>
            <w:tcW w:w="992" w:type="dxa"/>
            <w:vMerge/>
          </w:tcPr>
          <w:p w14:paraId="3FE1EB1C" w14:textId="77777777" w:rsidR="0045107E" w:rsidRPr="00350E24" w:rsidRDefault="0045107E" w:rsidP="009D256F">
            <w:pPr>
              <w:jc w:val="both"/>
              <w:rPr>
                <w:color w:val="000000" w:themeColor="text1"/>
                <w:sz w:val="20"/>
                <w:szCs w:val="20"/>
              </w:rPr>
            </w:pPr>
          </w:p>
        </w:tc>
        <w:tc>
          <w:tcPr>
            <w:tcW w:w="2122" w:type="dxa"/>
            <w:vMerge/>
          </w:tcPr>
          <w:p w14:paraId="59056218" w14:textId="77777777" w:rsidR="0045107E" w:rsidRPr="00350E24" w:rsidRDefault="0045107E" w:rsidP="009D256F">
            <w:pPr>
              <w:jc w:val="both"/>
              <w:rPr>
                <w:color w:val="000000" w:themeColor="text1"/>
                <w:sz w:val="20"/>
                <w:szCs w:val="20"/>
              </w:rPr>
            </w:pPr>
          </w:p>
        </w:tc>
        <w:tc>
          <w:tcPr>
            <w:tcW w:w="708" w:type="dxa"/>
            <w:vMerge/>
          </w:tcPr>
          <w:p w14:paraId="3E911327" w14:textId="77777777" w:rsidR="0045107E" w:rsidRPr="00350E24" w:rsidRDefault="0045107E" w:rsidP="009D256F">
            <w:pPr>
              <w:jc w:val="both"/>
              <w:rPr>
                <w:color w:val="000000" w:themeColor="text1"/>
                <w:sz w:val="20"/>
                <w:szCs w:val="20"/>
              </w:rPr>
            </w:pPr>
          </w:p>
        </w:tc>
        <w:tc>
          <w:tcPr>
            <w:tcW w:w="1134" w:type="dxa"/>
            <w:vAlign w:val="center"/>
          </w:tcPr>
          <w:p w14:paraId="5E98903D" w14:textId="77777777" w:rsidR="0045107E" w:rsidRPr="00350E24" w:rsidRDefault="0045107E" w:rsidP="009D256F">
            <w:pPr>
              <w:jc w:val="center"/>
              <w:rPr>
                <w:sz w:val="20"/>
                <w:szCs w:val="20"/>
              </w:rPr>
            </w:pPr>
            <w:r w:rsidRPr="00350E24">
              <w:rPr>
                <w:sz w:val="20"/>
                <w:szCs w:val="20"/>
              </w:rPr>
              <w:t>с 01.01.   по 30.06.</w:t>
            </w:r>
          </w:p>
        </w:tc>
        <w:tc>
          <w:tcPr>
            <w:tcW w:w="1134" w:type="dxa"/>
            <w:vAlign w:val="center"/>
          </w:tcPr>
          <w:p w14:paraId="1DE26288" w14:textId="77777777" w:rsidR="0045107E" w:rsidRPr="00350E24" w:rsidRDefault="0045107E" w:rsidP="009D256F">
            <w:pPr>
              <w:jc w:val="center"/>
              <w:rPr>
                <w:sz w:val="20"/>
                <w:szCs w:val="20"/>
              </w:rPr>
            </w:pPr>
            <w:r w:rsidRPr="00350E24">
              <w:rPr>
                <w:sz w:val="20"/>
                <w:szCs w:val="20"/>
              </w:rPr>
              <w:t>с 01.07.     по 31.12.</w:t>
            </w:r>
          </w:p>
        </w:tc>
        <w:tc>
          <w:tcPr>
            <w:tcW w:w="1134" w:type="dxa"/>
            <w:vAlign w:val="center"/>
          </w:tcPr>
          <w:p w14:paraId="10EAC43D" w14:textId="77777777" w:rsidR="0045107E" w:rsidRPr="00350E24" w:rsidRDefault="0045107E" w:rsidP="009D256F">
            <w:pPr>
              <w:jc w:val="center"/>
              <w:rPr>
                <w:sz w:val="20"/>
                <w:szCs w:val="20"/>
              </w:rPr>
            </w:pPr>
            <w:r w:rsidRPr="00350E24">
              <w:rPr>
                <w:sz w:val="20"/>
                <w:szCs w:val="20"/>
              </w:rPr>
              <w:t>с 01.01.    по 30.06.</w:t>
            </w:r>
          </w:p>
        </w:tc>
        <w:tc>
          <w:tcPr>
            <w:tcW w:w="1134" w:type="dxa"/>
            <w:vAlign w:val="center"/>
          </w:tcPr>
          <w:p w14:paraId="197720EB" w14:textId="77777777" w:rsidR="0045107E" w:rsidRPr="00350E24" w:rsidRDefault="0045107E" w:rsidP="009D256F">
            <w:pPr>
              <w:jc w:val="center"/>
              <w:rPr>
                <w:sz w:val="20"/>
                <w:szCs w:val="20"/>
              </w:rPr>
            </w:pPr>
            <w:r w:rsidRPr="00350E24">
              <w:rPr>
                <w:sz w:val="20"/>
                <w:szCs w:val="20"/>
              </w:rPr>
              <w:t>с 01.07.     по 31.12.</w:t>
            </w:r>
          </w:p>
        </w:tc>
        <w:tc>
          <w:tcPr>
            <w:tcW w:w="1134" w:type="dxa"/>
            <w:vAlign w:val="center"/>
          </w:tcPr>
          <w:p w14:paraId="0A369929" w14:textId="77777777" w:rsidR="0045107E" w:rsidRPr="00350E24" w:rsidRDefault="0045107E" w:rsidP="009D256F">
            <w:pPr>
              <w:jc w:val="center"/>
              <w:rPr>
                <w:sz w:val="20"/>
                <w:szCs w:val="20"/>
              </w:rPr>
            </w:pPr>
            <w:r w:rsidRPr="00350E24">
              <w:rPr>
                <w:sz w:val="20"/>
                <w:szCs w:val="20"/>
              </w:rPr>
              <w:t>с 01.01.   по 30.06.</w:t>
            </w:r>
          </w:p>
        </w:tc>
        <w:tc>
          <w:tcPr>
            <w:tcW w:w="1145" w:type="dxa"/>
            <w:vAlign w:val="center"/>
          </w:tcPr>
          <w:p w14:paraId="6B9E7FCD" w14:textId="77777777" w:rsidR="0045107E" w:rsidRPr="00350E24" w:rsidRDefault="0045107E" w:rsidP="009D256F">
            <w:pPr>
              <w:jc w:val="center"/>
              <w:rPr>
                <w:sz w:val="20"/>
                <w:szCs w:val="20"/>
              </w:rPr>
            </w:pPr>
            <w:r w:rsidRPr="00350E24">
              <w:rPr>
                <w:sz w:val="20"/>
                <w:szCs w:val="20"/>
              </w:rPr>
              <w:t>с 01.07.     по 31.12.</w:t>
            </w:r>
          </w:p>
        </w:tc>
      </w:tr>
      <w:tr w:rsidR="0045107E" w:rsidRPr="00350E24" w14:paraId="06B5234A" w14:textId="77777777" w:rsidTr="00350E24">
        <w:trPr>
          <w:trHeight w:val="253"/>
          <w:jc w:val="center"/>
        </w:trPr>
        <w:tc>
          <w:tcPr>
            <w:tcW w:w="992" w:type="dxa"/>
            <w:vAlign w:val="center"/>
          </w:tcPr>
          <w:p w14:paraId="38825091" w14:textId="77777777" w:rsidR="0045107E" w:rsidRPr="00350E24" w:rsidRDefault="0045107E" w:rsidP="009D256F">
            <w:pPr>
              <w:jc w:val="center"/>
              <w:rPr>
                <w:color w:val="000000" w:themeColor="text1"/>
                <w:sz w:val="20"/>
                <w:szCs w:val="20"/>
              </w:rPr>
            </w:pPr>
            <w:r w:rsidRPr="00350E24">
              <w:rPr>
                <w:color w:val="000000" w:themeColor="text1"/>
                <w:sz w:val="20"/>
                <w:szCs w:val="20"/>
              </w:rPr>
              <w:t>1</w:t>
            </w:r>
          </w:p>
        </w:tc>
        <w:tc>
          <w:tcPr>
            <w:tcW w:w="2122" w:type="dxa"/>
            <w:vAlign w:val="center"/>
          </w:tcPr>
          <w:p w14:paraId="7A59A855" w14:textId="77777777" w:rsidR="0045107E" w:rsidRPr="00350E24" w:rsidRDefault="0045107E" w:rsidP="009D256F">
            <w:pPr>
              <w:jc w:val="center"/>
              <w:rPr>
                <w:color w:val="000000" w:themeColor="text1"/>
                <w:sz w:val="20"/>
                <w:szCs w:val="20"/>
              </w:rPr>
            </w:pPr>
            <w:r w:rsidRPr="00350E24">
              <w:rPr>
                <w:color w:val="000000" w:themeColor="text1"/>
                <w:sz w:val="20"/>
                <w:szCs w:val="20"/>
              </w:rPr>
              <w:t>2</w:t>
            </w:r>
          </w:p>
        </w:tc>
        <w:tc>
          <w:tcPr>
            <w:tcW w:w="708" w:type="dxa"/>
            <w:vAlign w:val="center"/>
          </w:tcPr>
          <w:p w14:paraId="5C9BC707" w14:textId="77777777" w:rsidR="0045107E" w:rsidRPr="00350E24" w:rsidRDefault="0045107E" w:rsidP="009D256F">
            <w:pPr>
              <w:jc w:val="center"/>
              <w:rPr>
                <w:color w:val="000000" w:themeColor="text1"/>
                <w:sz w:val="20"/>
                <w:szCs w:val="20"/>
              </w:rPr>
            </w:pPr>
            <w:r w:rsidRPr="00350E24">
              <w:rPr>
                <w:color w:val="000000" w:themeColor="text1"/>
                <w:sz w:val="20"/>
                <w:szCs w:val="20"/>
              </w:rPr>
              <w:t>3</w:t>
            </w:r>
          </w:p>
        </w:tc>
        <w:tc>
          <w:tcPr>
            <w:tcW w:w="1134" w:type="dxa"/>
            <w:vAlign w:val="center"/>
          </w:tcPr>
          <w:p w14:paraId="5F2F4503" w14:textId="77777777" w:rsidR="0045107E" w:rsidRPr="00350E24" w:rsidRDefault="0045107E" w:rsidP="009D256F">
            <w:pPr>
              <w:jc w:val="center"/>
              <w:rPr>
                <w:color w:val="000000" w:themeColor="text1"/>
                <w:sz w:val="20"/>
                <w:szCs w:val="20"/>
              </w:rPr>
            </w:pPr>
            <w:r w:rsidRPr="00350E24">
              <w:rPr>
                <w:color w:val="000000" w:themeColor="text1"/>
                <w:sz w:val="20"/>
                <w:szCs w:val="20"/>
              </w:rPr>
              <w:t>4</w:t>
            </w:r>
          </w:p>
        </w:tc>
        <w:tc>
          <w:tcPr>
            <w:tcW w:w="1134" w:type="dxa"/>
            <w:vAlign w:val="center"/>
          </w:tcPr>
          <w:p w14:paraId="33776C64" w14:textId="77777777" w:rsidR="0045107E" w:rsidRPr="00350E24" w:rsidRDefault="0045107E" w:rsidP="009D256F">
            <w:pPr>
              <w:jc w:val="center"/>
              <w:rPr>
                <w:color w:val="000000" w:themeColor="text1"/>
                <w:sz w:val="20"/>
                <w:szCs w:val="20"/>
              </w:rPr>
            </w:pPr>
            <w:r w:rsidRPr="00350E24">
              <w:rPr>
                <w:color w:val="000000" w:themeColor="text1"/>
                <w:sz w:val="20"/>
                <w:szCs w:val="20"/>
              </w:rPr>
              <w:t>5</w:t>
            </w:r>
          </w:p>
        </w:tc>
        <w:tc>
          <w:tcPr>
            <w:tcW w:w="1134" w:type="dxa"/>
            <w:vAlign w:val="center"/>
          </w:tcPr>
          <w:p w14:paraId="07860C2D" w14:textId="77777777" w:rsidR="0045107E" w:rsidRPr="00350E24" w:rsidRDefault="0045107E" w:rsidP="009D256F">
            <w:pPr>
              <w:jc w:val="center"/>
              <w:rPr>
                <w:color w:val="000000" w:themeColor="text1"/>
                <w:sz w:val="20"/>
                <w:szCs w:val="20"/>
              </w:rPr>
            </w:pPr>
            <w:r w:rsidRPr="00350E24">
              <w:rPr>
                <w:color w:val="000000" w:themeColor="text1"/>
                <w:sz w:val="20"/>
                <w:szCs w:val="20"/>
              </w:rPr>
              <w:t>6</w:t>
            </w:r>
          </w:p>
        </w:tc>
        <w:tc>
          <w:tcPr>
            <w:tcW w:w="1134" w:type="dxa"/>
            <w:vAlign w:val="center"/>
          </w:tcPr>
          <w:p w14:paraId="3C8DD7A4" w14:textId="77777777" w:rsidR="0045107E" w:rsidRPr="00350E24" w:rsidRDefault="0045107E" w:rsidP="009D256F">
            <w:pPr>
              <w:jc w:val="center"/>
              <w:rPr>
                <w:color w:val="000000" w:themeColor="text1"/>
                <w:sz w:val="20"/>
                <w:szCs w:val="20"/>
              </w:rPr>
            </w:pPr>
            <w:r w:rsidRPr="00350E24">
              <w:rPr>
                <w:color w:val="000000" w:themeColor="text1"/>
                <w:sz w:val="20"/>
                <w:szCs w:val="20"/>
              </w:rPr>
              <w:t>7</w:t>
            </w:r>
          </w:p>
        </w:tc>
        <w:tc>
          <w:tcPr>
            <w:tcW w:w="1134" w:type="dxa"/>
            <w:vAlign w:val="center"/>
          </w:tcPr>
          <w:p w14:paraId="28967862" w14:textId="77777777" w:rsidR="0045107E" w:rsidRPr="00350E24" w:rsidRDefault="0045107E" w:rsidP="009D256F">
            <w:pPr>
              <w:jc w:val="center"/>
              <w:rPr>
                <w:color w:val="000000" w:themeColor="text1"/>
                <w:sz w:val="20"/>
                <w:szCs w:val="20"/>
              </w:rPr>
            </w:pPr>
            <w:r w:rsidRPr="00350E24">
              <w:rPr>
                <w:color w:val="000000" w:themeColor="text1"/>
                <w:sz w:val="20"/>
                <w:szCs w:val="20"/>
              </w:rPr>
              <w:t>8</w:t>
            </w:r>
          </w:p>
        </w:tc>
        <w:tc>
          <w:tcPr>
            <w:tcW w:w="1145" w:type="dxa"/>
            <w:vAlign w:val="center"/>
          </w:tcPr>
          <w:p w14:paraId="2F951E38" w14:textId="77777777" w:rsidR="0045107E" w:rsidRPr="00350E24" w:rsidRDefault="0045107E" w:rsidP="009D256F">
            <w:pPr>
              <w:jc w:val="center"/>
              <w:rPr>
                <w:color w:val="000000" w:themeColor="text1"/>
                <w:sz w:val="20"/>
                <w:szCs w:val="20"/>
              </w:rPr>
            </w:pPr>
            <w:r w:rsidRPr="00350E24">
              <w:rPr>
                <w:color w:val="000000" w:themeColor="text1"/>
                <w:sz w:val="20"/>
                <w:szCs w:val="20"/>
              </w:rPr>
              <w:t>9</w:t>
            </w:r>
          </w:p>
        </w:tc>
      </w:tr>
      <w:tr w:rsidR="0045107E" w:rsidRPr="00350E24" w14:paraId="1488B217" w14:textId="77777777" w:rsidTr="00350E24">
        <w:trPr>
          <w:trHeight w:val="381"/>
          <w:jc w:val="center"/>
        </w:trPr>
        <w:tc>
          <w:tcPr>
            <w:tcW w:w="10639" w:type="dxa"/>
            <w:gridSpan w:val="9"/>
            <w:vAlign w:val="center"/>
          </w:tcPr>
          <w:p w14:paraId="6E17724C" w14:textId="77777777" w:rsidR="0045107E" w:rsidRPr="00350E24" w:rsidRDefault="0045107E" w:rsidP="0045107E">
            <w:pPr>
              <w:pStyle w:val="afa"/>
              <w:numPr>
                <w:ilvl w:val="0"/>
                <w:numId w:val="21"/>
              </w:numPr>
              <w:spacing w:after="0" w:line="240" w:lineRule="auto"/>
              <w:jc w:val="center"/>
              <w:rPr>
                <w:color w:val="000000" w:themeColor="text1"/>
                <w:sz w:val="20"/>
                <w:szCs w:val="20"/>
              </w:rPr>
            </w:pPr>
            <w:r w:rsidRPr="00350E24">
              <w:rPr>
                <w:color w:val="000000" w:themeColor="text1"/>
                <w:sz w:val="20"/>
                <w:szCs w:val="20"/>
              </w:rPr>
              <w:t>Холодное водоснабжение питьевой водой</w:t>
            </w:r>
          </w:p>
        </w:tc>
      </w:tr>
      <w:tr w:rsidR="0045107E" w:rsidRPr="00350E24" w14:paraId="0D2E74ED" w14:textId="77777777" w:rsidTr="00350E24">
        <w:trPr>
          <w:trHeight w:val="439"/>
          <w:jc w:val="center"/>
        </w:trPr>
        <w:tc>
          <w:tcPr>
            <w:tcW w:w="992" w:type="dxa"/>
            <w:vAlign w:val="center"/>
          </w:tcPr>
          <w:p w14:paraId="5B24E629" w14:textId="77777777" w:rsidR="0045107E" w:rsidRPr="00350E24" w:rsidRDefault="0045107E" w:rsidP="009D256F">
            <w:pPr>
              <w:jc w:val="center"/>
              <w:rPr>
                <w:color w:val="000000" w:themeColor="text1"/>
                <w:sz w:val="20"/>
                <w:szCs w:val="20"/>
              </w:rPr>
            </w:pPr>
            <w:bookmarkStart w:id="175" w:name="_Hlk51145636"/>
            <w:bookmarkStart w:id="176" w:name="_Hlk51145796"/>
            <w:r w:rsidRPr="00350E24">
              <w:rPr>
                <w:color w:val="000000" w:themeColor="text1"/>
                <w:sz w:val="20"/>
                <w:szCs w:val="20"/>
              </w:rPr>
              <w:t>1.1.</w:t>
            </w:r>
          </w:p>
        </w:tc>
        <w:tc>
          <w:tcPr>
            <w:tcW w:w="2122" w:type="dxa"/>
            <w:vAlign w:val="center"/>
          </w:tcPr>
          <w:p w14:paraId="319E8983" w14:textId="77777777" w:rsidR="0045107E" w:rsidRPr="00350E24" w:rsidRDefault="0045107E" w:rsidP="009D256F">
            <w:pPr>
              <w:rPr>
                <w:color w:val="000000" w:themeColor="text1"/>
                <w:sz w:val="20"/>
                <w:szCs w:val="20"/>
              </w:rPr>
            </w:pPr>
            <w:r w:rsidRPr="00350E24">
              <w:rPr>
                <w:color w:val="000000" w:themeColor="text1"/>
                <w:sz w:val="20"/>
                <w:szCs w:val="20"/>
              </w:rPr>
              <w:t>Поднято воды</w:t>
            </w:r>
          </w:p>
        </w:tc>
        <w:tc>
          <w:tcPr>
            <w:tcW w:w="708" w:type="dxa"/>
            <w:vAlign w:val="center"/>
          </w:tcPr>
          <w:p w14:paraId="2A0E3F88" w14:textId="77777777" w:rsidR="0045107E" w:rsidRPr="00350E24" w:rsidRDefault="0045107E" w:rsidP="009D256F">
            <w:pPr>
              <w:jc w:val="center"/>
              <w:rPr>
                <w:color w:val="000000" w:themeColor="text1"/>
                <w:sz w:val="20"/>
                <w:szCs w:val="20"/>
                <w:vertAlign w:val="superscript"/>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7FA80F2E" w14:textId="77777777" w:rsidR="0045107E" w:rsidRPr="00350E24" w:rsidRDefault="0045107E" w:rsidP="009D256F">
            <w:pPr>
              <w:jc w:val="center"/>
              <w:rPr>
                <w:color w:val="000000" w:themeColor="text1"/>
                <w:sz w:val="20"/>
                <w:szCs w:val="20"/>
              </w:rPr>
            </w:pPr>
            <w:r w:rsidRPr="00350E24">
              <w:rPr>
                <w:color w:val="000000" w:themeColor="text1"/>
                <w:sz w:val="20"/>
                <w:szCs w:val="20"/>
              </w:rPr>
              <w:t>3077557</w:t>
            </w:r>
          </w:p>
        </w:tc>
        <w:tc>
          <w:tcPr>
            <w:tcW w:w="1134" w:type="dxa"/>
            <w:vAlign w:val="center"/>
          </w:tcPr>
          <w:p w14:paraId="6D5B628D" w14:textId="77777777" w:rsidR="0045107E" w:rsidRPr="00350E24" w:rsidRDefault="0045107E" w:rsidP="009D256F">
            <w:pPr>
              <w:jc w:val="center"/>
              <w:rPr>
                <w:color w:val="000000" w:themeColor="text1"/>
                <w:sz w:val="20"/>
                <w:szCs w:val="20"/>
              </w:rPr>
            </w:pPr>
            <w:r w:rsidRPr="00350E24">
              <w:rPr>
                <w:color w:val="000000" w:themeColor="text1"/>
                <w:sz w:val="20"/>
                <w:szCs w:val="20"/>
              </w:rPr>
              <w:t>3077557</w:t>
            </w:r>
          </w:p>
        </w:tc>
        <w:tc>
          <w:tcPr>
            <w:tcW w:w="1134" w:type="dxa"/>
            <w:vAlign w:val="center"/>
          </w:tcPr>
          <w:p w14:paraId="65E0AB63" w14:textId="77777777" w:rsidR="0045107E" w:rsidRPr="00350E24" w:rsidRDefault="0045107E" w:rsidP="009D256F">
            <w:pPr>
              <w:jc w:val="center"/>
              <w:rPr>
                <w:color w:val="000000" w:themeColor="text1"/>
                <w:sz w:val="20"/>
                <w:szCs w:val="20"/>
              </w:rPr>
            </w:pPr>
            <w:r w:rsidRPr="00350E24">
              <w:rPr>
                <w:color w:val="000000" w:themeColor="text1"/>
                <w:sz w:val="20"/>
                <w:szCs w:val="20"/>
              </w:rPr>
              <w:t>3077557</w:t>
            </w:r>
          </w:p>
        </w:tc>
        <w:tc>
          <w:tcPr>
            <w:tcW w:w="1134" w:type="dxa"/>
            <w:vAlign w:val="center"/>
          </w:tcPr>
          <w:p w14:paraId="771BF204" w14:textId="77777777" w:rsidR="0045107E" w:rsidRPr="00350E24" w:rsidRDefault="0045107E" w:rsidP="009D256F">
            <w:pPr>
              <w:jc w:val="center"/>
              <w:rPr>
                <w:color w:val="000000" w:themeColor="text1"/>
                <w:sz w:val="20"/>
                <w:szCs w:val="20"/>
              </w:rPr>
            </w:pPr>
            <w:r w:rsidRPr="00350E24">
              <w:rPr>
                <w:color w:val="000000" w:themeColor="text1"/>
                <w:sz w:val="20"/>
                <w:szCs w:val="20"/>
              </w:rPr>
              <w:t>3077557</w:t>
            </w:r>
          </w:p>
        </w:tc>
        <w:tc>
          <w:tcPr>
            <w:tcW w:w="1134" w:type="dxa"/>
            <w:vAlign w:val="center"/>
          </w:tcPr>
          <w:p w14:paraId="062089BA" w14:textId="77777777" w:rsidR="0045107E" w:rsidRPr="00350E24" w:rsidRDefault="0045107E" w:rsidP="009D256F">
            <w:pPr>
              <w:jc w:val="center"/>
              <w:rPr>
                <w:color w:val="000000" w:themeColor="text1"/>
                <w:sz w:val="20"/>
                <w:szCs w:val="20"/>
              </w:rPr>
            </w:pPr>
            <w:r w:rsidRPr="00350E24">
              <w:rPr>
                <w:color w:val="000000" w:themeColor="text1"/>
                <w:sz w:val="20"/>
                <w:szCs w:val="20"/>
              </w:rPr>
              <w:t>3077557</w:t>
            </w:r>
          </w:p>
        </w:tc>
        <w:tc>
          <w:tcPr>
            <w:tcW w:w="1145" w:type="dxa"/>
            <w:vAlign w:val="center"/>
          </w:tcPr>
          <w:p w14:paraId="29506B3B" w14:textId="77777777" w:rsidR="0045107E" w:rsidRPr="00350E24" w:rsidRDefault="0045107E" w:rsidP="009D256F">
            <w:pPr>
              <w:jc w:val="center"/>
              <w:rPr>
                <w:color w:val="000000" w:themeColor="text1"/>
                <w:sz w:val="20"/>
                <w:szCs w:val="20"/>
              </w:rPr>
            </w:pPr>
            <w:r w:rsidRPr="00350E24">
              <w:rPr>
                <w:color w:val="000000" w:themeColor="text1"/>
                <w:sz w:val="20"/>
                <w:szCs w:val="20"/>
              </w:rPr>
              <w:t>3077557</w:t>
            </w:r>
          </w:p>
        </w:tc>
      </w:tr>
      <w:bookmarkEnd w:id="175"/>
      <w:tr w:rsidR="0045107E" w:rsidRPr="00350E24" w14:paraId="57D58831" w14:textId="77777777" w:rsidTr="00350E24">
        <w:trPr>
          <w:trHeight w:val="389"/>
          <w:jc w:val="center"/>
        </w:trPr>
        <w:tc>
          <w:tcPr>
            <w:tcW w:w="992" w:type="dxa"/>
            <w:vAlign w:val="center"/>
          </w:tcPr>
          <w:p w14:paraId="4A486E4E" w14:textId="77777777" w:rsidR="0045107E" w:rsidRPr="00350E24" w:rsidRDefault="0045107E" w:rsidP="009D256F">
            <w:pPr>
              <w:jc w:val="center"/>
              <w:rPr>
                <w:color w:val="000000" w:themeColor="text1"/>
                <w:sz w:val="20"/>
                <w:szCs w:val="20"/>
              </w:rPr>
            </w:pPr>
            <w:r w:rsidRPr="00350E24">
              <w:rPr>
                <w:color w:val="000000" w:themeColor="text1"/>
                <w:sz w:val="20"/>
                <w:szCs w:val="20"/>
              </w:rPr>
              <w:t>1.2.</w:t>
            </w:r>
          </w:p>
        </w:tc>
        <w:tc>
          <w:tcPr>
            <w:tcW w:w="2122" w:type="dxa"/>
            <w:vAlign w:val="center"/>
          </w:tcPr>
          <w:p w14:paraId="57BC87BE" w14:textId="77777777" w:rsidR="0045107E" w:rsidRPr="00350E24" w:rsidRDefault="0045107E" w:rsidP="009D256F">
            <w:pPr>
              <w:rPr>
                <w:color w:val="000000" w:themeColor="text1"/>
                <w:sz w:val="20"/>
                <w:szCs w:val="20"/>
              </w:rPr>
            </w:pPr>
            <w:r w:rsidRPr="00350E24">
              <w:rPr>
                <w:color w:val="000000" w:themeColor="text1"/>
                <w:sz w:val="20"/>
                <w:szCs w:val="20"/>
              </w:rPr>
              <w:t>Получено со стороны</w:t>
            </w:r>
          </w:p>
        </w:tc>
        <w:tc>
          <w:tcPr>
            <w:tcW w:w="708" w:type="dxa"/>
            <w:vAlign w:val="center"/>
          </w:tcPr>
          <w:p w14:paraId="76B062F4" w14:textId="77777777" w:rsidR="0045107E" w:rsidRPr="00350E24" w:rsidRDefault="0045107E" w:rsidP="009D256F">
            <w:pPr>
              <w:jc w:val="center"/>
              <w:rPr>
                <w:color w:val="000000" w:themeColor="text1"/>
                <w:sz w:val="20"/>
                <w:szCs w:val="20"/>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67D13029" w14:textId="77777777" w:rsidR="0045107E" w:rsidRPr="00350E24" w:rsidRDefault="0045107E" w:rsidP="009D256F">
            <w:pPr>
              <w:jc w:val="center"/>
              <w:rPr>
                <w:color w:val="000000" w:themeColor="text1"/>
                <w:sz w:val="20"/>
                <w:szCs w:val="20"/>
              </w:rPr>
            </w:pPr>
            <w:r w:rsidRPr="00350E24">
              <w:rPr>
                <w:color w:val="000000" w:themeColor="text1"/>
                <w:sz w:val="20"/>
                <w:szCs w:val="20"/>
              </w:rPr>
              <w:t>-</w:t>
            </w:r>
          </w:p>
        </w:tc>
        <w:tc>
          <w:tcPr>
            <w:tcW w:w="1134" w:type="dxa"/>
            <w:vAlign w:val="center"/>
          </w:tcPr>
          <w:p w14:paraId="5F31891B" w14:textId="77777777" w:rsidR="0045107E" w:rsidRPr="00350E24" w:rsidRDefault="0045107E" w:rsidP="009D256F">
            <w:pPr>
              <w:jc w:val="center"/>
              <w:rPr>
                <w:color w:val="000000" w:themeColor="text1"/>
                <w:sz w:val="20"/>
                <w:szCs w:val="20"/>
              </w:rPr>
            </w:pPr>
            <w:r w:rsidRPr="00350E24">
              <w:rPr>
                <w:color w:val="000000" w:themeColor="text1"/>
                <w:sz w:val="20"/>
                <w:szCs w:val="20"/>
              </w:rPr>
              <w:t>-</w:t>
            </w:r>
          </w:p>
        </w:tc>
        <w:tc>
          <w:tcPr>
            <w:tcW w:w="1134" w:type="dxa"/>
            <w:vAlign w:val="center"/>
          </w:tcPr>
          <w:p w14:paraId="0A65C673" w14:textId="77777777" w:rsidR="0045107E" w:rsidRPr="00350E24" w:rsidRDefault="0045107E" w:rsidP="009D256F">
            <w:pPr>
              <w:jc w:val="center"/>
              <w:rPr>
                <w:color w:val="000000" w:themeColor="text1"/>
                <w:sz w:val="20"/>
                <w:szCs w:val="20"/>
              </w:rPr>
            </w:pPr>
            <w:r w:rsidRPr="00350E24">
              <w:rPr>
                <w:color w:val="000000" w:themeColor="text1"/>
                <w:sz w:val="20"/>
                <w:szCs w:val="20"/>
              </w:rPr>
              <w:t>-</w:t>
            </w:r>
          </w:p>
        </w:tc>
        <w:tc>
          <w:tcPr>
            <w:tcW w:w="1134" w:type="dxa"/>
            <w:vAlign w:val="center"/>
          </w:tcPr>
          <w:p w14:paraId="7D7AE3FE" w14:textId="77777777" w:rsidR="0045107E" w:rsidRPr="00350E24" w:rsidRDefault="0045107E" w:rsidP="009D256F">
            <w:pPr>
              <w:jc w:val="center"/>
              <w:rPr>
                <w:color w:val="000000" w:themeColor="text1"/>
                <w:sz w:val="20"/>
                <w:szCs w:val="20"/>
              </w:rPr>
            </w:pPr>
            <w:r w:rsidRPr="00350E24">
              <w:rPr>
                <w:color w:val="000000" w:themeColor="text1"/>
                <w:sz w:val="20"/>
                <w:szCs w:val="20"/>
              </w:rPr>
              <w:t>-</w:t>
            </w:r>
          </w:p>
        </w:tc>
        <w:tc>
          <w:tcPr>
            <w:tcW w:w="1134" w:type="dxa"/>
            <w:vAlign w:val="center"/>
          </w:tcPr>
          <w:p w14:paraId="6E898CA5" w14:textId="77777777" w:rsidR="0045107E" w:rsidRPr="00350E24" w:rsidRDefault="0045107E" w:rsidP="009D256F">
            <w:pPr>
              <w:jc w:val="center"/>
              <w:rPr>
                <w:color w:val="000000" w:themeColor="text1"/>
                <w:sz w:val="20"/>
                <w:szCs w:val="20"/>
              </w:rPr>
            </w:pPr>
            <w:r w:rsidRPr="00350E24">
              <w:rPr>
                <w:color w:val="000000" w:themeColor="text1"/>
                <w:sz w:val="20"/>
                <w:szCs w:val="20"/>
              </w:rPr>
              <w:t>-</w:t>
            </w:r>
          </w:p>
        </w:tc>
        <w:tc>
          <w:tcPr>
            <w:tcW w:w="1145" w:type="dxa"/>
            <w:vAlign w:val="center"/>
          </w:tcPr>
          <w:p w14:paraId="2DE57C12" w14:textId="77777777" w:rsidR="0045107E" w:rsidRPr="00350E24" w:rsidRDefault="0045107E" w:rsidP="009D256F">
            <w:pPr>
              <w:jc w:val="center"/>
              <w:rPr>
                <w:color w:val="000000" w:themeColor="text1"/>
                <w:sz w:val="20"/>
                <w:szCs w:val="20"/>
              </w:rPr>
            </w:pPr>
            <w:r w:rsidRPr="00350E24">
              <w:rPr>
                <w:color w:val="000000" w:themeColor="text1"/>
                <w:sz w:val="20"/>
                <w:szCs w:val="20"/>
              </w:rPr>
              <w:t>-</w:t>
            </w:r>
          </w:p>
        </w:tc>
      </w:tr>
      <w:tr w:rsidR="0045107E" w:rsidRPr="00350E24" w14:paraId="54ABF28B" w14:textId="77777777" w:rsidTr="00350E24">
        <w:trPr>
          <w:trHeight w:val="392"/>
          <w:jc w:val="center"/>
        </w:trPr>
        <w:tc>
          <w:tcPr>
            <w:tcW w:w="992" w:type="dxa"/>
            <w:vAlign w:val="center"/>
          </w:tcPr>
          <w:p w14:paraId="35D6AED8" w14:textId="77777777" w:rsidR="0045107E" w:rsidRPr="00350E24" w:rsidRDefault="0045107E" w:rsidP="009D256F">
            <w:pPr>
              <w:jc w:val="center"/>
              <w:rPr>
                <w:color w:val="000000" w:themeColor="text1"/>
                <w:sz w:val="20"/>
                <w:szCs w:val="20"/>
              </w:rPr>
            </w:pPr>
            <w:r w:rsidRPr="00350E24">
              <w:rPr>
                <w:color w:val="000000" w:themeColor="text1"/>
                <w:sz w:val="20"/>
                <w:szCs w:val="20"/>
              </w:rPr>
              <w:t>1.3.</w:t>
            </w:r>
          </w:p>
        </w:tc>
        <w:tc>
          <w:tcPr>
            <w:tcW w:w="2122" w:type="dxa"/>
            <w:vAlign w:val="center"/>
          </w:tcPr>
          <w:p w14:paraId="07FE75A8" w14:textId="77777777" w:rsidR="0045107E" w:rsidRPr="00350E24" w:rsidRDefault="0045107E" w:rsidP="009D256F">
            <w:pPr>
              <w:rPr>
                <w:color w:val="000000" w:themeColor="text1"/>
                <w:sz w:val="20"/>
                <w:szCs w:val="20"/>
              </w:rPr>
            </w:pPr>
            <w:r w:rsidRPr="00350E24">
              <w:rPr>
                <w:color w:val="000000" w:themeColor="text1"/>
                <w:sz w:val="20"/>
                <w:szCs w:val="20"/>
              </w:rPr>
              <w:t>Расход воды на коммунально-бытовые нужды</w:t>
            </w:r>
          </w:p>
        </w:tc>
        <w:tc>
          <w:tcPr>
            <w:tcW w:w="708" w:type="dxa"/>
            <w:vAlign w:val="center"/>
          </w:tcPr>
          <w:p w14:paraId="47F451B2" w14:textId="77777777" w:rsidR="0045107E" w:rsidRPr="00350E24" w:rsidRDefault="0045107E" w:rsidP="009D256F">
            <w:pPr>
              <w:jc w:val="center"/>
              <w:rPr>
                <w:color w:val="000000" w:themeColor="text1"/>
                <w:sz w:val="20"/>
                <w:szCs w:val="20"/>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02EF0531" w14:textId="77777777" w:rsidR="0045107E" w:rsidRPr="00350E24" w:rsidRDefault="0045107E" w:rsidP="009D256F">
            <w:pPr>
              <w:jc w:val="center"/>
              <w:rPr>
                <w:color w:val="000000" w:themeColor="text1"/>
                <w:sz w:val="20"/>
                <w:szCs w:val="20"/>
              </w:rPr>
            </w:pPr>
            <w:r w:rsidRPr="00350E24">
              <w:rPr>
                <w:color w:val="000000" w:themeColor="text1"/>
                <w:sz w:val="20"/>
                <w:szCs w:val="20"/>
              </w:rPr>
              <w:t>4264</w:t>
            </w:r>
          </w:p>
        </w:tc>
        <w:tc>
          <w:tcPr>
            <w:tcW w:w="1134" w:type="dxa"/>
            <w:vAlign w:val="center"/>
          </w:tcPr>
          <w:p w14:paraId="26A6CF04" w14:textId="77777777" w:rsidR="0045107E" w:rsidRPr="00350E24" w:rsidRDefault="0045107E" w:rsidP="009D256F">
            <w:pPr>
              <w:jc w:val="center"/>
              <w:rPr>
                <w:color w:val="000000" w:themeColor="text1"/>
                <w:sz w:val="20"/>
                <w:szCs w:val="20"/>
              </w:rPr>
            </w:pPr>
            <w:r w:rsidRPr="00350E24">
              <w:rPr>
                <w:color w:val="000000" w:themeColor="text1"/>
                <w:sz w:val="20"/>
                <w:szCs w:val="20"/>
              </w:rPr>
              <w:t>4264</w:t>
            </w:r>
          </w:p>
        </w:tc>
        <w:tc>
          <w:tcPr>
            <w:tcW w:w="1134" w:type="dxa"/>
            <w:vAlign w:val="center"/>
          </w:tcPr>
          <w:p w14:paraId="6860985B" w14:textId="77777777" w:rsidR="0045107E" w:rsidRPr="00350E24" w:rsidRDefault="0045107E" w:rsidP="009D256F">
            <w:pPr>
              <w:jc w:val="center"/>
              <w:rPr>
                <w:color w:val="000000" w:themeColor="text1"/>
                <w:sz w:val="20"/>
                <w:szCs w:val="20"/>
              </w:rPr>
            </w:pPr>
            <w:r w:rsidRPr="00350E24">
              <w:rPr>
                <w:color w:val="000000" w:themeColor="text1"/>
                <w:sz w:val="20"/>
                <w:szCs w:val="20"/>
              </w:rPr>
              <w:t>4264</w:t>
            </w:r>
          </w:p>
        </w:tc>
        <w:tc>
          <w:tcPr>
            <w:tcW w:w="1134" w:type="dxa"/>
            <w:vAlign w:val="center"/>
          </w:tcPr>
          <w:p w14:paraId="5CC1CBF9" w14:textId="77777777" w:rsidR="0045107E" w:rsidRPr="00350E24" w:rsidRDefault="0045107E" w:rsidP="009D256F">
            <w:pPr>
              <w:jc w:val="center"/>
              <w:rPr>
                <w:color w:val="000000" w:themeColor="text1"/>
                <w:sz w:val="20"/>
                <w:szCs w:val="20"/>
              </w:rPr>
            </w:pPr>
            <w:r w:rsidRPr="00350E24">
              <w:rPr>
                <w:color w:val="000000" w:themeColor="text1"/>
                <w:sz w:val="20"/>
                <w:szCs w:val="20"/>
              </w:rPr>
              <w:t>4264</w:t>
            </w:r>
          </w:p>
        </w:tc>
        <w:tc>
          <w:tcPr>
            <w:tcW w:w="1134" w:type="dxa"/>
            <w:vAlign w:val="center"/>
          </w:tcPr>
          <w:p w14:paraId="11BB0566" w14:textId="77777777" w:rsidR="0045107E" w:rsidRPr="00350E24" w:rsidRDefault="0045107E" w:rsidP="009D256F">
            <w:pPr>
              <w:jc w:val="center"/>
              <w:rPr>
                <w:color w:val="000000" w:themeColor="text1"/>
                <w:sz w:val="20"/>
                <w:szCs w:val="20"/>
              </w:rPr>
            </w:pPr>
            <w:r w:rsidRPr="00350E24">
              <w:rPr>
                <w:color w:val="000000" w:themeColor="text1"/>
                <w:sz w:val="20"/>
                <w:szCs w:val="20"/>
              </w:rPr>
              <w:t>4264</w:t>
            </w:r>
          </w:p>
        </w:tc>
        <w:tc>
          <w:tcPr>
            <w:tcW w:w="1145" w:type="dxa"/>
            <w:vAlign w:val="center"/>
          </w:tcPr>
          <w:p w14:paraId="4ECAC9C9" w14:textId="77777777" w:rsidR="0045107E" w:rsidRPr="00350E24" w:rsidRDefault="0045107E" w:rsidP="009D256F">
            <w:pPr>
              <w:jc w:val="center"/>
              <w:rPr>
                <w:color w:val="000000" w:themeColor="text1"/>
                <w:sz w:val="20"/>
                <w:szCs w:val="20"/>
              </w:rPr>
            </w:pPr>
            <w:r w:rsidRPr="00350E24">
              <w:rPr>
                <w:color w:val="000000" w:themeColor="text1"/>
                <w:sz w:val="20"/>
                <w:szCs w:val="20"/>
              </w:rPr>
              <w:t>4264</w:t>
            </w:r>
          </w:p>
        </w:tc>
      </w:tr>
      <w:tr w:rsidR="0045107E" w:rsidRPr="00350E24" w14:paraId="7BF7C133" w14:textId="77777777" w:rsidTr="00350E24">
        <w:trPr>
          <w:trHeight w:val="413"/>
          <w:jc w:val="center"/>
        </w:trPr>
        <w:tc>
          <w:tcPr>
            <w:tcW w:w="992" w:type="dxa"/>
            <w:vAlign w:val="center"/>
          </w:tcPr>
          <w:p w14:paraId="6384A61F" w14:textId="77777777" w:rsidR="0045107E" w:rsidRPr="00350E24" w:rsidRDefault="0045107E" w:rsidP="009D256F">
            <w:pPr>
              <w:jc w:val="center"/>
              <w:rPr>
                <w:color w:val="000000" w:themeColor="text1"/>
                <w:sz w:val="20"/>
                <w:szCs w:val="20"/>
              </w:rPr>
            </w:pPr>
            <w:r w:rsidRPr="00350E24">
              <w:rPr>
                <w:color w:val="000000" w:themeColor="text1"/>
                <w:sz w:val="20"/>
                <w:szCs w:val="20"/>
              </w:rPr>
              <w:t>1.4.</w:t>
            </w:r>
          </w:p>
        </w:tc>
        <w:tc>
          <w:tcPr>
            <w:tcW w:w="2122" w:type="dxa"/>
            <w:vAlign w:val="center"/>
          </w:tcPr>
          <w:p w14:paraId="72E5D51E" w14:textId="77777777" w:rsidR="0045107E" w:rsidRPr="00350E24" w:rsidRDefault="0045107E" w:rsidP="009D256F">
            <w:pPr>
              <w:rPr>
                <w:color w:val="000000" w:themeColor="text1"/>
                <w:sz w:val="20"/>
                <w:szCs w:val="20"/>
              </w:rPr>
            </w:pPr>
            <w:r w:rsidRPr="00350E24">
              <w:rPr>
                <w:color w:val="000000" w:themeColor="text1"/>
                <w:sz w:val="20"/>
                <w:szCs w:val="20"/>
              </w:rPr>
              <w:t>Расход воды на нужды предприятия:</w:t>
            </w:r>
          </w:p>
        </w:tc>
        <w:tc>
          <w:tcPr>
            <w:tcW w:w="708" w:type="dxa"/>
            <w:vAlign w:val="center"/>
          </w:tcPr>
          <w:p w14:paraId="762DC247" w14:textId="77777777" w:rsidR="0045107E" w:rsidRPr="00350E24" w:rsidRDefault="0045107E" w:rsidP="009D256F">
            <w:pPr>
              <w:jc w:val="center"/>
              <w:rPr>
                <w:color w:val="000000" w:themeColor="text1"/>
                <w:sz w:val="20"/>
                <w:szCs w:val="20"/>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54830AAA" w14:textId="77777777" w:rsidR="0045107E" w:rsidRPr="00350E24" w:rsidRDefault="0045107E" w:rsidP="009D256F">
            <w:pPr>
              <w:jc w:val="center"/>
              <w:rPr>
                <w:color w:val="000000" w:themeColor="text1"/>
                <w:sz w:val="20"/>
                <w:szCs w:val="20"/>
              </w:rPr>
            </w:pPr>
            <w:r w:rsidRPr="00350E24">
              <w:rPr>
                <w:color w:val="000000" w:themeColor="text1"/>
                <w:sz w:val="20"/>
                <w:szCs w:val="20"/>
              </w:rPr>
              <w:t>635431</w:t>
            </w:r>
          </w:p>
        </w:tc>
        <w:tc>
          <w:tcPr>
            <w:tcW w:w="1134" w:type="dxa"/>
            <w:vAlign w:val="center"/>
          </w:tcPr>
          <w:p w14:paraId="423CF2C0" w14:textId="77777777" w:rsidR="0045107E" w:rsidRPr="00350E24" w:rsidRDefault="0045107E" w:rsidP="009D256F">
            <w:pPr>
              <w:jc w:val="center"/>
              <w:rPr>
                <w:color w:val="000000" w:themeColor="text1"/>
                <w:sz w:val="20"/>
                <w:szCs w:val="20"/>
              </w:rPr>
            </w:pPr>
            <w:r w:rsidRPr="00350E24">
              <w:rPr>
                <w:color w:val="000000" w:themeColor="text1"/>
                <w:sz w:val="20"/>
                <w:szCs w:val="20"/>
              </w:rPr>
              <w:t>635431</w:t>
            </w:r>
          </w:p>
        </w:tc>
        <w:tc>
          <w:tcPr>
            <w:tcW w:w="1134" w:type="dxa"/>
            <w:vAlign w:val="center"/>
          </w:tcPr>
          <w:p w14:paraId="3739852B" w14:textId="77777777" w:rsidR="0045107E" w:rsidRPr="00350E24" w:rsidRDefault="0045107E" w:rsidP="009D256F">
            <w:pPr>
              <w:jc w:val="center"/>
              <w:rPr>
                <w:color w:val="000000" w:themeColor="text1"/>
                <w:sz w:val="20"/>
                <w:szCs w:val="20"/>
              </w:rPr>
            </w:pPr>
            <w:r w:rsidRPr="00350E24">
              <w:rPr>
                <w:color w:val="000000" w:themeColor="text1"/>
                <w:sz w:val="20"/>
                <w:szCs w:val="20"/>
              </w:rPr>
              <w:t>635431</w:t>
            </w:r>
          </w:p>
        </w:tc>
        <w:tc>
          <w:tcPr>
            <w:tcW w:w="1134" w:type="dxa"/>
            <w:vAlign w:val="center"/>
          </w:tcPr>
          <w:p w14:paraId="34B69F29" w14:textId="77777777" w:rsidR="0045107E" w:rsidRPr="00350E24" w:rsidRDefault="0045107E" w:rsidP="009D256F">
            <w:pPr>
              <w:jc w:val="center"/>
              <w:rPr>
                <w:color w:val="000000" w:themeColor="text1"/>
                <w:sz w:val="20"/>
                <w:szCs w:val="20"/>
              </w:rPr>
            </w:pPr>
            <w:r w:rsidRPr="00350E24">
              <w:rPr>
                <w:color w:val="000000" w:themeColor="text1"/>
                <w:sz w:val="20"/>
                <w:szCs w:val="20"/>
              </w:rPr>
              <w:t>635431</w:t>
            </w:r>
          </w:p>
        </w:tc>
        <w:tc>
          <w:tcPr>
            <w:tcW w:w="1134" w:type="dxa"/>
            <w:vAlign w:val="center"/>
          </w:tcPr>
          <w:p w14:paraId="5D04A7E2" w14:textId="77777777" w:rsidR="0045107E" w:rsidRPr="00350E24" w:rsidRDefault="0045107E" w:rsidP="009D256F">
            <w:pPr>
              <w:jc w:val="center"/>
              <w:rPr>
                <w:color w:val="000000" w:themeColor="text1"/>
                <w:sz w:val="20"/>
                <w:szCs w:val="20"/>
              </w:rPr>
            </w:pPr>
            <w:r w:rsidRPr="00350E24">
              <w:rPr>
                <w:color w:val="000000" w:themeColor="text1"/>
                <w:sz w:val="20"/>
                <w:szCs w:val="20"/>
              </w:rPr>
              <w:t>635431</w:t>
            </w:r>
          </w:p>
        </w:tc>
        <w:tc>
          <w:tcPr>
            <w:tcW w:w="1145" w:type="dxa"/>
            <w:vAlign w:val="center"/>
          </w:tcPr>
          <w:p w14:paraId="16A96797" w14:textId="77777777" w:rsidR="0045107E" w:rsidRPr="00350E24" w:rsidRDefault="0045107E" w:rsidP="009D256F">
            <w:pPr>
              <w:jc w:val="center"/>
              <w:rPr>
                <w:color w:val="000000" w:themeColor="text1"/>
                <w:sz w:val="20"/>
                <w:szCs w:val="20"/>
              </w:rPr>
            </w:pPr>
            <w:r w:rsidRPr="00350E24">
              <w:rPr>
                <w:color w:val="000000" w:themeColor="text1"/>
                <w:sz w:val="20"/>
                <w:szCs w:val="20"/>
              </w:rPr>
              <w:t>635431</w:t>
            </w:r>
          </w:p>
        </w:tc>
      </w:tr>
      <w:tr w:rsidR="0045107E" w:rsidRPr="00350E24" w14:paraId="29B70AA7" w14:textId="77777777" w:rsidTr="00350E24">
        <w:trPr>
          <w:trHeight w:val="405"/>
          <w:jc w:val="center"/>
        </w:trPr>
        <w:tc>
          <w:tcPr>
            <w:tcW w:w="992" w:type="dxa"/>
            <w:vAlign w:val="center"/>
          </w:tcPr>
          <w:p w14:paraId="6ABBCE51" w14:textId="77777777" w:rsidR="0045107E" w:rsidRPr="00350E24" w:rsidRDefault="0045107E" w:rsidP="009D256F">
            <w:pPr>
              <w:jc w:val="center"/>
              <w:rPr>
                <w:color w:val="000000" w:themeColor="text1"/>
                <w:sz w:val="20"/>
                <w:szCs w:val="20"/>
              </w:rPr>
            </w:pPr>
            <w:r w:rsidRPr="00350E24">
              <w:rPr>
                <w:color w:val="000000" w:themeColor="text1"/>
                <w:sz w:val="20"/>
                <w:szCs w:val="20"/>
              </w:rPr>
              <w:t>1.4.1.</w:t>
            </w:r>
          </w:p>
        </w:tc>
        <w:tc>
          <w:tcPr>
            <w:tcW w:w="2122" w:type="dxa"/>
            <w:vAlign w:val="center"/>
          </w:tcPr>
          <w:p w14:paraId="41E6DEF4" w14:textId="77777777" w:rsidR="0045107E" w:rsidRPr="00350E24" w:rsidRDefault="0045107E" w:rsidP="009D256F">
            <w:pPr>
              <w:rPr>
                <w:color w:val="000000" w:themeColor="text1"/>
                <w:sz w:val="20"/>
                <w:szCs w:val="20"/>
              </w:rPr>
            </w:pPr>
            <w:r w:rsidRPr="00350E24">
              <w:rPr>
                <w:color w:val="000000" w:themeColor="text1"/>
                <w:sz w:val="20"/>
                <w:szCs w:val="20"/>
              </w:rPr>
              <w:t>- на очистные сооружения</w:t>
            </w:r>
          </w:p>
        </w:tc>
        <w:tc>
          <w:tcPr>
            <w:tcW w:w="708" w:type="dxa"/>
            <w:vAlign w:val="center"/>
          </w:tcPr>
          <w:p w14:paraId="51041533" w14:textId="77777777" w:rsidR="0045107E" w:rsidRPr="00350E24" w:rsidRDefault="0045107E" w:rsidP="009D256F">
            <w:pPr>
              <w:jc w:val="center"/>
              <w:rPr>
                <w:color w:val="000000" w:themeColor="text1"/>
                <w:sz w:val="20"/>
                <w:szCs w:val="20"/>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24AE2836" w14:textId="77777777" w:rsidR="0045107E" w:rsidRPr="00350E24" w:rsidRDefault="0045107E" w:rsidP="009D256F">
            <w:pPr>
              <w:jc w:val="center"/>
              <w:rPr>
                <w:color w:val="000000" w:themeColor="text1"/>
                <w:sz w:val="20"/>
                <w:szCs w:val="20"/>
              </w:rPr>
            </w:pPr>
            <w:r w:rsidRPr="00350E24">
              <w:rPr>
                <w:color w:val="000000" w:themeColor="text1"/>
                <w:sz w:val="20"/>
                <w:szCs w:val="20"/>
              </w:rPr>
              <w:t>629569</w:t>
            </w:r>
          </w:p>
        </w:tc>
        <w:tc>
          <w:tcPr>
            <w:tcW w:w="1134" w:type="dxa"/>
            <w:vAlign w:val="center"/>
          </w:tcPr>
          <w:p w14:paraId="48495B8F" w14:textId="77777777" w:rsidR="0045107E" w:rsidRPr="00350E24" w:rsidRDefault="0045107E" w:rsidP="009D256F">
            <w:pPr>
              <w:jc w:val="center"/>
              <w:rPr>
                <w:color w:val="000000" w:themeColor="text1"/>
                <w:sz w:val="20"/>
                <w:szCs w:val="20"/>
              </w:rPr>
            </w:pPr>
            <w:r w:rsidRPr="00350E24">
              <w:rPr>
                <w:color w:val="000000" w:themeColor="text1"/>
                <w:sz w:val="20"/>
                <w:szCs w:val="20"/>
              </w:rPr>
              <w:t>629569</w:t>
            </w:r>
          </w:p>
        </w:tc>
        <w:tc>
          <w:tcPr>
            <w:tcW w:w="1134" w:type="dxa"/>
            <w:vAlign w:val="center"/>
          </w:tcPr>
          <w:p w14:paraId="414A62C7" w14:textId="77777777" w:rsidR="0045107E" w:rsidRPr="00350E24" w:rsidRDefault="0045107E" w:rsidP="009D256F">
            <w:pPr>
              <w:jc w:val="center"/>
              <w:rPr>
                <w:color w:val="000000" w:themeColor="text1"/>
                <w:sz w:val="20"/>
                <w:szCs w:val="20"/>
              </w:rPr>
            </w:pPr>
            <w:r w:rsidRPr="00350E24">
              <w:rPr>
                <w:color w:val="000000" w:themeColor="text1"/>
                <w:sz w:val="20"/>
                <w:szCs w:val="20"/>
              </w:rPr>
              <w:t>629569</w:t>
            </w:r>
          </w:p>
        </w:tc>
        <w:tc>
          <w:tcPr>
            <w:tcW w:w="1134" w:type="dxa"/>
            <w:vAlign w:val="center"/>
          </w:tcPr>
          <w:p w14:paraId="5DBC405C" w14:textId="77777777" w:rsidR="0045107E" w:rsidRPr="00350E24" w:rsidRDefault="0045107E" w:rsidP="009D256F">
            <w:pPr>
              <w:jc w:val="center"/>
              <w:rPr>
                <w:color w:val="000000" w:themeColor="text1"/>
                <w:sz w:val="20"/>
                <w:szCs w:val="20"/>
              </w:rPr>
            </w:pPr>
            <w:r w:rsidRPr="00350E24">
              <w:rPr>
                <w:color w:val="000000" w:themeColor="text1"/>
                <w:sz w:val="20"/>
                <w:szCs w:val="20"/>
              </w:rPr>
              <w:t>629569</w:t>
            </w:r>
          </w:p>
        </w:tc>
        <w:tc>
          <w:tcPr>
            <w:tcW w:w="1134" w:type="dxa"/>
            <w:vAlign w:val="center"/>
          </w:tcPr>
          <w:p w14:paraId="19FE01FC" w14:textId="77777777" w:rsidR="0045107E" w:rsidRPr="00350E24" w:rsidRDefault="0045107E" w:rsidP="009D256F">
            <w:pPr>
              <w:jc w:val="center"/>
              <w:rPr>
                <w:color w:val="000000" w:themeColor="text1"/>
                <w:sz w:val="20"/>
                <w:szCs w:val="20"/>
              </w:rPr>
            </w:pPr>
            <w:r w:rsidRPr="00350E24">
              <w:rPr>
                <w:color w:val="000000" w:themeColor="text1"/>
                <w:sz w:val="20"/>
                <w:szCs w:val="20"/>
              </w:rPr>
              <w:t>629569</w:t>
            </w:r>
          </w:p>
        </w:tc>
        <w:tc>
          <w:tcPr>
            <w:tcW w:w="1145" w:type="dxa"/>
            <w:vAlign w:val="center"/>
          </w:tcPr>
          <w:p w14:paraId="409EDDFD" w14:textId="77777777" w:rsidR="0045107E" w:rsidRPr="00350E24" w:rsidRDefault="0045107E" w:rsidP="009D256F">
            <w:pPr>
              <w:jc w:val="center"/>
              <w:rPr>
                <w:color w:val="000000" w:themeColor="text1"/>
                <w:sz w:val="20"/>
                <w:szCs w:val="20"/>
              </w:rPr>
            </w:pPr>
            <w:r w:rsidRPr="00350E24">
              <w:rPr>
                <w:color w:val="000000" w:themeColor="text1"/>
                <w:sz w:val="20"/>
                <w:szCs w:val="20"/>
              </w:rPr>
              <w:t>629569</w:t>
            </w:r>
          </w:p>
        </w:tc>
      </w:tr>
      <w:tr w:rsidR="0045107E" w:rsidRPr="00350E24" w14:paraId="0858767F" w14:textId="77777777" w:rsidTr="00350E24">
        <w:trPr>
          <w:trHeight w:val="424"/>
          <w:jc w:val="center"/>
        </w:trPr>
        <w:tc>
          <w:tcPr>
            <w:tcW w:w="992" w:type="dxa"/>
            <w:vAlign w:val="center"/>
          </w:tcPr>
          <w:p w14:paraId="6E20770A" w14:textId="77777777" w:rsidR="0045107E" w:rsidRPr="00350E24" w:rsidRDefault="0045107E" w:rsidP="009D256F">
            <w:pPr>
              <w:jc w:val="center"/>
              <w:rPr>
                <w:color w:val="000000" w:themeColor="text1"/>
                <w:sz w:val="20"/>
                <w:szCs w:val="20"/>
              </w:rPr>
            </w:pPr>
            <w:r w:rsidRPr="00350E24">
              <w:rPr>
                <w:color w:val="000000" w:themeColor="text1"/>
                <w:sz w:val="20"/>
                <w:szCs w:val="20"/>
              </w:rPr>
              <w:t>1.4.2.</w:t>
            </w:r>
          </w:p>
        </w:tc>
        <w:tc>
          <w:tcPr>
            <w:tcW w:w="2122" w:type="dxa"/>
            <w:vAlign w:val="center"/>
          </w:tcPr>
          <w:p w14:paraId="6E83BAAF" w14:textId="77777777" w:rsidR="0045107E" w:rsidRPr="00350E24" w:rsidRDefault="0045107E" w:rsidP="009D256F">
            <w:pPr>
              <w:rPr>
                <w:color w:val="000000" w:themeColor="text1"/>
                <w:sz w:val="20"/>
                <w:szCs w:val="20"/>
              </w:rPr>
            </w:pPr>
            <w:r w:rsidRPr="00350E24">
              <w:rPr>
                <w:color w:val="000000" w:themeColor="text1"/>
                <w:sz w:val="20"/>
                <w:szCs w:val="20"/>
              </w:rPr>
              <w:t>- на промывку сетей</w:t>
            </w:r>
          </w:p>
        </w:tc>
        <w:tc>
          <w:tcPr>
            <w:tcW w:w="708" w:type="dxa"/>
            <w:vAlign w:val="center"/>
          </w:tcPr>
          <w:p w14:paraId="4E9DB5BF" w14:textId="77777777" w:rsidR="0045107E" w:rsidRPr="00350E24" w:rsidRDefault="0045107E" w:rsidP="009D256F">
            <w:pPr>
              <w:jc w:val="center"/>
              <w:rPr>
                <w:color w:val="000000" w:themeColor="text1"/>
                <w:sz w:val="20"/>
                <w:szCs w:val="20"/>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13524911" w14:textId="77777777" w:rsidR="0045107E" w:rsidRPr="00350E24" w:rsidRDefault="0045107E" w:rsidP="009D256F">
            <w:pPr>
              <w:jc w:val="center"/>
              <w:rPr>
                <w:color w:val="000000" w:themeColor="text1"/>
                <w:sz w:val="20"/>
                <w:szCs w:val="20"/>
              </w:rPr>
            </w:pPr>
            <w:r w:rsidRPr="00350E24">
              <w:rPr>
                <w:color w:val="000000" w:themeColor="text1"/>
                <w:sz w:val="20"/>
                <w:szCs w:val="20"/>
              </w:rPr>
              <w:t>295</w:t>
            </w:r>
          </w:p>
        </w:tc>
        <w:tc>
          <w:tcPr>
            <w:tcW w:w="1134" w:type="dxa"/>
            <w:vAlign w:val="center"/>
          </w:tcPr>
          <w:p w14:paraId="56C9BB22" w14:textId="77777777" w:rsidR="0045107E" w:rsidRPr="00350E24" w:rsidRDefault="0045107E" w:rsidP="009D256F">
            <w:pPr>
              <w:jc w:val="center"/>
              <w:rPr>
                <w:color w:val="000000" w:themeColor="text1"/>
                <w:sz w:val="20"/>
                <w:szCs w:val="20"/>
              </w:rPr>
            </w:pPr>
            <w:r w:rsidRPr="00350E24">
              <w:rPr>
                <w:color w:val="000000" w:themeColor="text1"/>
                <w:sz w:val="20"/>
                <w:szCs w:val="20"/>
              </w:rPr>
              <w:t>295</w:t>
            </w:r>
          </w:p>
        </w:tc>
        <w:tc>
          <w:tcPr>
            <w:tcW w:w="1134" w:type="dxa"/>
            <w:vAlign w:val="center"/>
          </w:tcPr>
          <w:p w14:paraId="141CFCC4" w14:textId="77777777" w:rsidR="0045107E" w:rsidRPr="00350E24" w:rsidRDefault="0045107E" w:rsidP="009D256F">
            <w:pPr>
              <w:jc w:val="center"/>
              <w:rPr>
                <w:color w:val="000000" w:themeColor="text1"/>
                <w:sz w:val="20"/>
                <w:szCs w:val="20"/>
              </w:rPr>
            </w:pPr>
            <w:r w:rsidRPr="00350E24">
              <w:rPr>
                <w:color w:val="000000" w:themeColor="text1"/>
                <w:sz w:val="20"/>
                <w:szCs w:val="20"/>
              </w:rPr>
              <w:t>295</w:t>
            </w:r>
          </w:p>
        </w:tc>
        <w:tc>
          <w:tcPr>
            <w:tcW w:w="1134" w:type="dxa"/>
            <w:vAlign w:val="center"/>
          </w:tcPr>
          <w:p w14:paraId="3719B6E2" w14:textId="77777777" w:rsidR="0045107E" w:rsidRPr="00350E24" w:rsidRDefault="0045107E" w:rsidP="009D256F">
            <w:pPr>
              <w:jc w:val="center"/>
              <w:rPr>
                <w:color w:val="000000" w:themeColor="text1"/>
                <w:sz w:val="20"/>
                <w:szCs w:val="20"/>
              </w:rPr>
            </w:pPr>
            <w:r w:rsidRPr="00350E24">
              <w:rPr>
                <w:color w:val="000000" w:themeColor="text1"/>
                <w:sz w:val="20"/>
                <w:szCs w:val="20"/>
              </w:rPr>
              <w:t>295</w:t>
            </w:r>
          </w:p>
        </w:tc>
        <w:tc>
          <w:tcPr>
            <w:tcW w:w="1134" w:type="dxa"/>
            <w:vAlign w:val="center"/>
          </w:tcPr>
          <w:p w14:paraId="7089C11C" w14:textId="77777777" w:rsidR="0045107E" w:rsidRPr="00350E24" w:rsidRDefault="0045107E" w:rsidP="009D256F">
            <w:pPr>
              <w:jc w:val="center"/>
              <w:rPr>
                <w:color w:val="000000" w:themeColor="text1"/>
                <w:sz w:val="20"/>
                <w:szCs w:val="20"/>
              </w:rPr>
            </w:pPr>
            <w:r w:rsidRPr="00350E24">
              <w:rPr>
                <w:color w:val="000000" w:themeColor="text1"/>
                <w:sz w:val="20"/>
                <w:szCs w:val="20"/>
              </w:rPr>
              <w:t>295</w:t>
            </w:r>
          </w:p>
        </w:tc>
        <w:tc>
          <w:tcPr>
            <w:tcW w:w="1145" w:type="dxa"/>
            <w:vAlign w:val="center"/>
          </w:tcPr>
          <w:p w14:paraId="6FC2342C" w14:textId="77777777" w:rsidR="0045107E" w:rsidRPr="00350E24" w:rsidRDefault="0045107E" w:rsidP="009D256F">
            <w:pPr>
              <w:jc w:val="center"/>
              <w:rPr>
                <w:color w:val="000000" w:themeColor="text1"/>
                <w:sz w:val="20"/>
                <w:szCs w:val="20"/>
              </w:rPr>
            </w:pPr>
            <w:r w:rsidRPr="00350E24">
              <w:rPr>
                <w:color w:val="000000" w:themeColor="text1"/>
                <w:sz w:val="20"/>
                <w:szCs w:val="20"/>
              </w:rPr>
              <w:t>295</w:t>
            </w:r>
          </w:p>
        </w:tc>
      </w:tr>
      <w:tr w:rsidR="0045107E" w:rsidRPr="00350E24" w14:paraId="53ED2A88" w14:textId="77777777" w:rsidTr="00350E24">
        <w:trPr>
          <w:trHeight w:val="385"/>
          <w:jc w:val="center"/>
        </w:trPr>
        <w:tc>
          <w:tcPr>
            <w:tcW w:w="992" w:type="dxa"/>
            <w:vAlign w:val="center"/>
          </w:tcPr>
          <w:p w14:paraId="44C69903" w14:textId="77777777" w:rsidR="0045107E" w:rsidRPr="00350E24" w:rsidRDefault="0045107E" w:rsidP="009D256F">
            <w:pPr>
              <w:jc w:val="center"/>
              <w:rPr>
                <w:color w:val="000000" w:themeColor="text1"/>
                <w:sz w:val="20"/>
                <w:szCs w:val="20"/>
              </w:rPr>
            </w:pPr>
            <w:r w:rsidRPr="00350E24">
              <w:rPr>
                <w:color w:val="000000" w:themeColor="text1"/>
                <w:sz w:val="20"/>
                <w:szCs w:val="20"/>
              </w:rPr>
              <w:t>1.4.3.</w:t>
            </w:r>
          </w:p>
        </w:tc>
        <w:tc>
          <w:tcPr>
            <w:tcW w:w="2122" w:type="dxa"/>
            <w:vAlign w:val="center"/>
          </w:tcPr>
          <w:p w14:paraId="11E8EEBF" w14:textId="77777777" w:rsidR="0045107E" w:rsidRPr="00350E24" w:rsidRDefault="0045107E" w:rsidP="009D256F">
            <w:pPr>
              <w:rPr>
                <w:color w:val="000000" w:themeColor="text1"/>
                <w:sz w:val="20"/>
                <w:szCs w:val="20"/>
              </w:rPr>
            </w:pPr>
            <w:r w:rsidRPr="00350E24">
              <w:rPr>
                <w:color w:val="000000" w:themeColor="text1"/>
                <w:sz w:val="20"/>
                <w:szCs w:val="20"/>
              </w:rPr>
              <w:t>- прочие</w:t>
            </w:r>
          </w:p>
        </w:tc>
        <w:tc>
          <w:tcPr>
            <w:tcW w:w="708" w:type="dxa"/>
            <w:vAlign w:val="center"/>
          </w:tcPr>
          <w:p w14:paraId="301BC305" w14:textId="77777777" w:rsidR="0045107E" w:rsidRPr="00350E24" w:rsidRDefault="0045107E" w:rsidP="009D256F">
            <w:pPr>
              <w:jc w:val="center"/>
              <w:rPr>
                <w:color w:val="000000" w:themeColor="text1"/>
                <w:sz w:val="20"/>
                <w:szCs w:val="20"/>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3415620C" w14:textId="77777777" w:rsidR="0045107E" w:rsidRPr="00350E24" w:rsidRDefault="0045107E" w:rsidP="009D256F">
            <w:pPr>
              <w:jc w:val="center"/>
              <w:rPr>
                <w:color w:val="000000" w:themeColor="text1"/>
                <w:sz w:val="20"/>
                <w:szCs w:val="20"/>
              </w:rPr>
            </w:pPr>
            <w:r w:rsidRPr="00350E24">
              <w:rPr>
                <w:color w:val="000000" w:themeColor="text1"/>
                <w:sz w:val="20"/>
                <w:szCs w:val="20"/>
              </w:rPr>
              <w:t>5567</w:t>
            </w:r>
          </w:p>
        </w:tc>
        <w:tc>
          <w:tcPr>
            <w:tcW w:w="1134" w:type="dxa"/>
            <w:vAlign w:val="center"/>
          </w:tcPr>
          <w:p w14:paraId="335F27EC" w14:textId="77777777" w:rsidR="0045107E" w:rsidRPr="00350E24" w:rsidRDefault="0045107E" w:rsidP="009D256F">
            <w:pPr>
              <w:jc w:val="center"/>
              <w:rPr>
                <w:color w:val="000000" w:themeColor="text1"/>
                <w:sz w:val="20"/>
                <w:szCs w:val="20"/>
              </w:rPr>
            </w:pPr>
            <w:r w:rsidRPr="00350E24">
              <w:rPr>
                <w:color w:val="000000" w:themeColor="text1"/>
                <w:sz w:val="20"/>
                <w:szCs w:val="20"/>
              </w:rPr>
              <w:t>5567</w:t>
            </w:r>
          </w:p>
        </w:tc>
        <w:tc>
          <w:tcPr>
            <w:tcW w:w="1134" w:type="dxa"/>
            <w:vAlign w:val="center"/>
          </w:tcPr>
          <w:p w14:paraId="648B6019" w14:textId="77777777" w:rsidR="0045107E" w:rsidRPr="00350E24" w:rsidRDefault="0045107E" w:rsidP="009D256F">
            <w:pPr>
              <w:jc w:val="center"/>
              <w:rPr>
                <w:color w:val="000000" w:themeColor="text1"/>
                <w:sz w:val="20"/>
                <w:szCs w:val="20"/>
              </w:rPr>
            </w:pPr>
            <w:r w:rsidRPr="00350E24">
              <w:rPr>
                <w:color w:val="000000" w:themeColor="text1"/>
                <w:sz w:val="20"/>
                <w:szCs w:val="20"/>
              </w:rPr>
              <w:t>5567</w:t>
            </w:r>
          </w:p>
        </w:tc>
        <w:tc>
          <w:tcPr>
            <w:tcW w:w="1134" w:type="dxa"/>
            <w:vAlign w:val="center"/>
          </w:tcPr>
          <w:p w14:paraId="51F29757" w14:textId="77777777" w:rsidR="0045107E" w:rsidRPr="00350E24" w:rsidRDefault="0045107E" w:rsidP="009D256F">
            <w:pPr>
              <w:jc w:val="center"/>
              <w:rPr>
                <w:color w:val="000000" w:themeColor="text1"/>
                <w:sz w:val="20"/>
                <w:szCs w:val="20"/>
              </w:rPr>
            </w:pPr>
            <w:r w:rsidRPr="00350E24">
              <w:rPr>
                <w:color w:val="000000" w:themeColor="text1"/>
                <w:sz w:val="20"/>
                <w:szCs w:val="20"/>
              </w:rPr>
              <w:t>5567</w:t>
            </w:r>
          </w:p>
        </w:tc>
        <w:tc>
          <w:tcPr>
            <w:tcW w:w="1134" w:type="dxa"/>
            <w:vAlign w:val="center"/>
          </w:tcPr>
          <w:p w14:paraId="62A4D2E6" w14:textId="77777777" w:rsidR="0045107E" w:rsidRPr="00350E24" w:rsidRDefault="0045107E" w:rsidP="009D256F">
            <w:pPr>
              <w:jc w:val="center"/>
              <w:rPr>
                <w:color w:val="000000" w:themeColor="text1"/>
                <w:sz w:val="20"/>
                <w:szCs w:val="20"/>
              </w:rPr>
            </w:pPr>
            <w:r w:rsidRPr="00350E24">
              <w:rPr>
                <w:color w:val="000000" w:themeColor="text1"/>
                <w:sz w:val="20"/>
                <w:szCs w:val="20"/>
              </w:rPr>
              <w:t>5567</w:t>
            </w:r>
          </w:p>
        </w:tc>
        <w:tc>
          <w:tcPr>
            <w:tcW w:w="1145" w:type="dxa"/>
            <w:vAlign w:val="center"/>
          </w:tcPr>
          <w:p w14:paraId="683BA9C7" w14:textId="77777777" w:rsidR="0045107E" w:rsidRPr="00350E24" w:rsidRDefault="0045107E" w:rsidP="009D256F">
            <w:pPr>
              <w:jc w:val="center"/>
              <w:rPr>
                <w:color w:val="000000" w:themeColor="text1"/>
                <w:sz w:val="20"/>
                <w:szCs w:val="20"/>
              </w:rPr>
            </w:pPr>
            <w:r w:rsidRPr="00350E24">
              <w:rPr>
                <w:color w:val="000000" w:themeColor="text1"/>
                <w:sz w:val="20"/>
                <w:szCs w:val="20"/>
              </w:rPr>
              <w:t>5567</w:t>
            </w:r>
          </w:p>
        </w:tc>
      </w:tr>
      <w:tr w:rsidR="0045107E" w:rsidRPr="00350E24" w14:paraId="2197DEC2" w14:textId="77777777" w:rsidTr="00350E24">
        <w:trPr>
          <w:trHeight w:val="424"/>
          <w:jc w:val="center"/>
        </w:trPr>
        <w:tc>
          <w:tcPr>
            <w:tcW w:w="992" w:type="dxa"/>
            <w:vAlign w:val="center"/>
          </w:tcPr>
          <w:p w14:paraId="4C858B2E" w14:textId="77777777" w:rsidR="0045107E" w:rsidRPr="00350E24" w:rsidRDefault="0045107E" w:rsidP="009D256F">
            <w:pPr>
              <w:jc w:val="center"/>
              <w:rPr>
                <w:color w:val="000000" w:themeColor="text1"/>
                <w:sz w:val="20"/>
                <w:szCs w:val="20"/>
              </w:rPr>
            </w:pPr>
            <w:r w:rsidRPr="00350E24">
              <w:rPr>
                <w:color w:val="000000" w:themeColor="text1"/>
                <w:sz w:val="20"/>
                <w:szCs w:val="20"/>
              </w:rPr>
              <w:t xml:space="preserve">1.5. </w:t>
            </w:r>
          </w:p>
        </w:tc>
        <w:tc>
          <w:tcPr>
            <w:tcW w:w="2122" w:type="dxa"/>
            <w:vAlign w:val="center"/>
          </w:tcPr>
          <w:p w14:paraId="3A395381" w14:textId="77777777" w:rsidR="0045107E" w:rsidRPr="00350E24" w:rsidRDefault="0045107E" w:rsidP="009D256F">
            <w:pPr>
              <w:rPr>
                <w:color w:val="000000" w:themeColor="text1"/>
                <w:sz w:val="20"/>
                <w:szCs w:val="20"/>
              </w:rPr>
            </w:pPr>
            <w:r w:rsidRPr="00350E24">
              <w:rPr>
                <w:color w:val="000000" w:themeColor="text1"/>
                <w:sz w:val="20"/>
                <w:szCs w:val="20"/>
              </w:rPr>
              <w:t>Объем пропущенной воды через очистные сооружения</w:t>
            </w:r>
          </w:p>
        </w:tc>
        <w:tc>
          <w:tcPr>
            <w:tcW w:w="708" w:type="dxa"/>
            <w:vAlign w:val="center"/>
          </w:tcPr>
          <w:p w14:paraId="44455601" w14:textId="77777777" w:rsidR="0045107E" w:rsidRPr="00350E24" w:rsidRDefault="0045107E" w:rsidP="009D256F">
            <w:pPr>
              <w:jc w:val="center"/>
              <w:rPr>
                <w:color w:val="000000" w:themeColor="text1"/>
                <w:sz w:val="20"/>
                <w:szCs w:val="20"/>
              </w:rPr>
            </w:pPr>
          </w:p>
        </w:tc>
        <w:tc>
          <w:tcPr>
            <w:tcW w:w="1134" w:type="dxa"/>
            <w:vAlign w:val="center"/>
          </w:tcPr>
          <w:p w14:paraId="33012B8C" w14:textId="77777777" w:rsidR="0045107E" w:rsidRPr="00350E24" w:rsidRDefault="0045107E" w:rsidP="009D256F">
            <w:pPr>
              <w:jc w:val="center"/>
              <w:rPr>
                <w:color w:val="000000" w:themeColor="text1"/>
                <w:sz w:val="20"/>
                <w:szCs w:val="20"/>
              </w:rPr>
            </w:pPr>
            <w:r w:rsidRPr="00350E24">
              <w:rPr>
                <w:color w:val="000000" w:themeColor="text1"/>
                <w:sz w:val="20"/>
                <w:szCs w:val="20"/>
              </w:rPr>
              <w:t>3077557</w:t>
            </w:r>
          </w:p>
        </w:tc>
        <w:tc>
          <w:tcPr>
            <w:tcW w:w="1134" w:type="dxa"/>
            <w:vAlign w:val="center"/>
          </w:tcPr>
          <w:p w14:paraId="4EF062C4" w14:textId="77777777" w:rsidR="0045107E" w:rsidRPr="00350E24" w:rsidRDefault="0045107E" w:rsidP="009D256F">
            <w:pPr>
              <w:jc w:val="center"/>
              <w:rPr>
                <w:color w:val="000000" w:themeColor="text1"/>
                <w:sz w:val="20"/>
                <w:szCs w:val="20"/>
              </w:rPr>
            </w:pPr>
            <w:r w:rsidRPr="00350E24">
              <w:rPr>
                <w:color w:val="000000" w:themeColor="text1"/>
                <w:sz w:val="20"/>
                <w:szCs w:val="20"/>
              </w:rPr>
              <w:t>3077557</w:t>
            </w:r>
          </w:p>
        </w:tc>
        <w:tc>
          <w:tcPr>
            <w:tcW w:w="1134" w:type="dxa"/>
            <w:vAlign w:val="center"/>
          </w:tcPr>
          <w:p w14:paraId="7709C8EC" w14:textId="77777777" w:rsidR="0045107E" w:rsidRPr="00350E24" w:rsidRDefault="0045107E" w:rsidP="009D256F">
            <w:pPr>
              <w:jc w:val="center"/>
              <w:rPr>
                <w:color w:val="000000" w:themeColor="text1"/>
                <w:sz w:val="20"/>
                <w:szCs w:val="20"/>
              </w:rPr>
            </w:pPr>
            <w:r w:rsidRPr="00350E24">
              <w:rPr>
                <w:color w:val="000000" w:themeColor="text1"/>
                <w:sz w:val="20"/>
                <w:szCs w:val="20"/>
              </w:rPr>
              <w:t>3077557</w:t>
            </w:r>
          </w:p>
        </w:tc>
        <w:tc>
          <w:tcPr>
            <w:tcW w:w="1134" w:type="dxa"/>
            <w:vAlign w:val="center"/>
          </w:tcPr>
          <w:p w14:paraId="4D6E1020" w14:textId="77777777" w:rsidR="0045107E" w:rsidRPr="00350E24" w:rsidRDefault="0045107E" w:rsidP="009D256F">
            <w:pPr>
              <w:jc w:val="center"/>
              <w:rPr>
                <w:color w:val="000000" w:themeColor="text1"/>
                <w:sz w:val="20"/>
                <w:szCs w:val="20"/>
              </w:rPr>
            </w:pPr>
            <w:r w:rsidRPr="00350E24">
              <w:rPr>
                <w:color w:val="000000" w:themeColor="text1"/>
                <w:sz w:val="20"/>
                <w:szCs w:val="20"/>
              </w:rPr>
              <w:t>3077557</w:t>
            </w:r>
          </w:p>
        </w:tc>
        <w:tc>
          <w:tcPr>
            <w:tcW w:w="1134" w:type="dxa"/>
            <w:vAlign w:val="center"/>
          </w:tcPr>
          <w:p w14:paraId="126D8859" w14:textId="77777777" w:rsidR="0045107E" w:rsidRPr="00350E24" w:rsidRDefault="0045107E" w:rsidP="009D256F">
            <w:pPr>
              <w:jc w:val="center"/>
              <w:rPr>
                <w:color w:val="000000" w:themeColor="text1"/>
                <w:sz w:val="20"/>
                <w:szCs w:val="20"/>
              </w:rPr>
            </w:pPr>
            <w:r w:rsidRPr="00350E24">
              <w:rPr>
                <w:color w:val="000000" w:themeColor="text1"/>
                <w:sz w:val="20"/>
                <w:szCs w:val="20"/>
              </w:rPr>
              <w:t>3077557</w:t>
            </w:r>
          </w:p>
        </w:tc>
        <w:tc>
          <w:tcPr>
            <w:tcW w:w="1145" w:type="dxa"/>
            <w:vAlign w:val="center"/>
          </w:tcPr>
          <w:p w14:paraId="0F148751" w14:textId="77777777" w:rsidR="0045107E" w:rsidRPr="00350E24" w:rsidRDefault="0045107E" w:rsidP="009D256F">
            <w:pPr>
              <w:jc w:val="center"/>
              <w:rPr>
                <w:color w:val="000000" w:themeColor="text1"/>
                <w:sz w:val="20"/>
                <w:szCs w:val="20"/>
              </w:rPr>
            </w:pPr>
            <w:r w:rsidRPr="00350E24">
              <w:rPr>
                <w:color w:val="000000" w:themeColor="text1"/>
                <w:sz w:val="20"/>
                <w:szCs w:val="20"/>
              </w:rPr>
              <w:t>3077557</w:t>
            </w:r>
          </w:p>
        </w:tc>
      </w:tr>
      <w:tr w:rsidR="0045107E" w:rsidRPr="00350E24" w14:paraId="23189D54" w14:textId="77777777" w:rsidTr="00350E24">
        <w:trPr>
          <w:trHeight w:val="424"/>
          <w:jc w:val="center"/>
        </w:trPr>
        <w:tc>
          <w:tcPr>
            <w:tcW w:w="992" w:type="dxa"/>
            <w:vAlign w:val="center"/>
          </w:tcPr>
          <w:p w14:paraId="5A497205" w14:textId="77777777" w:rsidR="0045107E" w:rsidRPr="00350E24" w:rsidRDefault="0045107E" w:rsidP="009D256F">
            <w:pPr>
              <w:jc w:val="center"/>
              <w:rPr>
                <w:color w:val="000000" w:themeColor="text1"/>
                <w:sz w:val="20"/>
                <w:szCs w:val="20"/>
              </w:rPr>
            </w:pPr>
            <w:r w:rsidRPr="00350E24">
              <w:rPr>
                <w:color w:val="000000" w:themeColor="text1"/>
                <w:sz w:val="20"/>
                <w:szCs w:val="20"/>
              </w:rPr>
              <w:t>1.6.</w:t>
            </w:r>
          </w:p>
        </w:tc>
        <w:tc>
          <w:tcPr>
            <w:tcW w:w="2122" w:type="dxa"/>
            <w:vAlign w:val="center"/>
          </w:tcPr>
          <w:p w14:paraId="4EA816D6" w14:textId="77777777" w:rsidR="0045107E" w:rsidRPr="00350E24" w:rsidRDefault="0045107E" w:rsidP="009D256F">
            <w:pPr>
              <w:rPr>
                <w:color w:val="000000" w:themeColor="text1"/>
                <w:sz w:val="20"/>
                <w:szCs w:val="20"/>
              </w:rPr>
            </w:pPr>
            <w:r w:rsidRPr="00350E24">
              <w:rPr>
                <w:color w:val="000000" w:themeColor="text1"/>
                <w:sz w:val="20"/>
                <w:szCs w:val="20"/>
              </w:rPr>
              <w:t>Подано воды в сеть</w:t>
            </w:r>
          </w:p>
        </w:tc>
        <w:tc>
          <w:tcPr>
            <w:tcW w:w="708" w:type="dxa"/>
            <w:vAlign w:val="center"/>
          </w:tcPr>
          <w:p w14:paraId="2180F499" w14:textId="77777777" w:rsidR="0045107E" w:rsidRPr="00350E24" w:rsidRDefault="0045107E" w:rsidP="009D256F">
            <w:pPr>
              <w:jc w:val="center"/>
              <w:rPr>
                <w:color w:val="000000" w:themeColor="text1"/>
                <w:sz w:val="20"/>
                <w:szCs w:val="20"/>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6B3457CA" w14:textId="77777777" w:rsidR="0045107E" w:rsidRPr="00350E24" w:rsidRDefault="0045107E" w:rsidP="009D256F">
            <w:pPr>
              <w:jc w:val="center"/>
              <w:rPr>
                <w:color w:val="000000" w:themeColor="text1"/>
                <w:sz w:val="20"/>
                <w:szCs w:val="20"/>
              </w:rPr>
            </w:pPr>
            <w:r w:rsidRPr="00350E24">
              <w:rPr>
                <w:color w:val="000000" w:themeColor="text1"/>
                <w:sz w:val="20"/>
                <w:szCs w:val="20"/>
              </w:rPr>
              <w:t>2437862</w:t>
            </w:r>
          </w:p>
        </w:tc>
        <w:tc>
          <w:tcPr>
            <w:tcW w:w="1134" w:type="dxa"/>
            <w:vAlign w:val="center"/>
          </w:tcPr>
          <w:p w14:paraId="5218C1CA" w14:textId="77777777" w:rsidR="0045107E" w:rsidRPr="00350E24" w:rsidRDefault="0045107E" w:rsidP="009D256F">
            <w:pPr>
              <w:jc w:val="center"/>
              <w:rPr>
                <w:color w:val="000000" w:themeColor="text1"/>
                <w:sz w:val="20"/>
                <w:szCs w:val="20"/>
              </w:rPr>
            </w:pPr>
            <w:r w:rsidRPr="00350E24">
              <w:rPr>
                <w:color w:val="000000" w:themeColor="text1"/>
                <w:sz w:val="20"/>
                <w:szCs w:val="20"/>
              </w:rPr>
              <w:t>2437862</w:t>
            </w:r>
          </w:p>
        </w:tc>
        <w:tc>
          <w:tcPr>
            <w:tcW w:w="1134" w:type="dxa"/>
            <w:vAlign w:val="center"/>
          </w:tcPr>
          <w:p w14:paraId="1ACF4152" w14:textId="77777777" w:rsidR="0045107E" w:rsidRPr="00350E24" w:rsidRDefault="0045107E" w:rsidP="009D256F">
            <w:pPr>
              <w:jc w:val="center"/>
              <w:rPr>
                <w:color w:val="000000" w:themeColor="text1"/>
                <w:sz w:val="20"/>
                <w:szCs w:val="20"/>
              </w:rPr>
            </w:pPr>
            <w:r w:rsidRPr="00350E24">
              <w:rPr>
                <w:color w:val="000000" w:themeColor="text1"/>
                <w:sz w:val="20"/>
                <w:szCs w:val="20"/>
              </w:rPr>
              <w:t>2437862</w:t>
            </w:r>
          </w:p>
        </w:tc>
        <w:tc>
          <w:tcPr>
            <w:tcW w:w="1134" w:type="dxa"/>
            <w:vAlign w:val="center"/>
          </w:tcPr>
          <w:p w14:paraId="1C099F96" w14:textId="77777777" w:rsidR="0045107E" w:rsidRPr="00350E24" w:rsidRDefault="0045107E" w:rsidP="009D256F">
            <w:pPr>
              <w:jc w:val="center"/>
              <w:rPr>
                <w:color w:val="000000" w:themeColor="text1"/>
                <w:sz w:val="20"/>
                <w:szCs w:val="20"/>
              </w:rPr>
            </w:pPr>
            <w:r w:rsidRPr="00350E24">
              <w:rPr>
                <w:color w:val="000000" w:themeColor="text1"/>
                <w:sz w:val="20"/>
                <w:szCs w:val="20"/>
              </w:rPr>
              <w:t>2437862</w:t>
            </w:r>
          </w:p>
        </w:tc>
        <w:tc>
          <w:tcPr>
            <w:tcW w:w="1134" w:type="dxa"/>
            <w:vAlign w:val="center"/>
          </w:tcPr>
          <w:p w14:paraId="383C0B32" w14:textId="77777777" w:rsidR="0045107E" w:rsidRPr="00350E24" w:rsidRDefault="0045107E" w:rsidP="009D256F">
            <w:pPr>
              <w:jc w:val="center"/>
              <w:rPr>
                <w:color w:val="000000" w:themeColor="text1"/>
                <w:sz w:val="20"/>
                <w:szCs w:val="20"/>
              </w:rPr>
            </w:pPr>
            <w:r w:rsidRPr="00350E24">
              <w:rPr>
                <w:color w:val="000000" w:themeColor="text1"/>
                <w:sz w:val="20"/>
                <w:szCs w:val="20"/>
              </w:rPr>
              <w:t>2437862</w:t>
            </w:r>
          </w:p>
        </w:tc>
        <w:tc>
          <w:tcPr>
            <w:tcW w:w="1145" w:type="dxa"/>
            <w:vAlign w:val="center"/>
          </w:tcPr>
          <w:p w14:paraId="72863E80" w14:textId="77777777" w:rsidR="0045107E" w:rsidRPr="00350E24" w:rsidRDefault="0045107E" w:rsidP="009D256F">
            <w:pPr>
              <w:jc w:val="center"/>
              <w:rPr>
                <w:color w:val="000000" w:themeColor="text1"/>
                <w:sz w:val="20"/>
                <w:szCs w:val="20"/>
              </w:rPr>
            </w:pPr>
            <w:r w:rsidRPr="00350E24">
              <w:rPr>
                <w:color w:val="000000" w:themeColor="text1"/>
                <w:sz w:val="20"/>
                <w:szCs w:val="20"/>
              </w:rPr>
              <w:t>2437862</w:t>
            </w:r>
          </w:p>
        </w:tc>
      </w:tr>
      <w:tr w:rsidR="0045107E" w:rsidRPr="00350E24" w14:paraId="340A2DAE" w14:textId="77777777" w:rsidTr="00350E24">
        <w:trPr>
          <w:trHeight w:val="447"/>
          <w:jc w:val="center"/>
        </w:trPr>
        <w:tc>
          <w:tcPr>
            <w:tcW w:w="992" w:type="dxa"/>
            <w:vAlign w:val="center"/>
          </w:tcPr>
          <w:p w14:paraId="0258577E" w14:textId="77777777" w:rsidR="0045107E" w:rsidRPr="00350E24" w:rsidRDefault="0045107E" w:rsidP="009D256F">
            <w:pPr>
              <w:jc w:val="center"/>
              <w:rPr>
                <w:color w:val="000000" w:themeColor="text1"/>
                <w:sz w:val="20"/>
                <w:szCs w:val="20"/>
              </w:rPr>
            </w:pPr>
            <w:r w:rsidRPr="00350E24">
              <w:rPr>
                <w:color w:val="000000" w:themeColor="text1"/>
                <w:sz w:val="20"/>
                <w:szCs w:val="20"/>
              </w:rPr>
              <w:t>1.7.</w:t>
            </w:r>
          </w:p>
        </w:tc>
        <w:tc>
          <w:tcPr>
            <w:tcW w:w="2122" w:type="dxa"/>
            <w:vAlign w:val="center"/>
          </w:tcPr>
          <w:p w14:paraId="12212430" w14:textId="77777777" w:rsidR="0045107E" w:rsidRPr="00350E24" w:rsidRDefault="0045107E" w:rsidP="009D256F">
            <w:pPr>
              <w:rPr>
                <w:color w:val="000000" w:themeColor="text1"/>
                <w:sz w:val="20"/>
                <w:szCs w:val="20"/>
              </w:rPr>
            </w:pPr>
            <w:r w:rsidRPr="00350E24">
              <w:rPr>
                <w:color w:val="000000" w:themeColor="text1"/>
                <w:sz w:val="20"/>
                <w:szCs w:val="20"/>
              </w:rPr>
              <w:t>Потери воды</w:t>
            </w:r>
          </w:p>
        </w:tc>
        <w:tc>
          <w:tcPr>
            <w:tcW w:w="708" w:type="dxa"/>
            <w:vAlign w:val="center"/>
          </w:tcPr>
          <w:p w14:paraId="1C760DC0" w14:textId="77777777" w:rsidR="0045107E" w:rsidRPr="00350E24" w:rsidRDefault="0045107E" w:rsidP="009D256F">
            <w:pPr>
              <w:jc w:val="center"/>
              <w:rPr>
                <w:color w:val="000000" w:themeColor="text1"/>
                <w:sz w:val="20"/>
                <w:szCs w:val="20"/>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77FA2DBA" w14:textId="77777777" w:rsidR="0045107E" w:rsidRPr="00350E24" w:rsidRDefault="0045107E" w:rsidP="009D256F">
            <w:pPr>
              <w:jc w:val="center"/>
              <w:rPr>
                <w:color w:val="000000" w:themeColor="text1"/>
                <w:sz w:val="20"/>
                <w:szCs w:val="20"/>
              </w:rPr>
            </w:pPr>
            <w:r w:rsidRPr="00350E24">
              <w:rPr>
                <w:color w:val="000000" w:themeColor="text1"/>
                <w:sz w:val="20"/>
                <w:szCs w:val="20"/>
              </w:rPr>
              <w:t>610733</w:t>
            </w:r>
          </w:p>
        </w:tc>
        <w:tc>
          <w:tcPr>
            <w:tcW w:w="1134" w:type="dxa"/>
            <w:vAlign w:val="center"/>
          </w:tcPr>
          <w:p w14:paraId="53B93480" w14:textId="77777777" w:rsidR="0045107E" w:rsidRPr="00350E24" w:rsidRDefault="0045107E" w:rsidP="009D256F">
            <w:pPr>
              <w:jc w:val="center"/>
              <w:rPr>
                <w:color w:val="000000" w:themeColor="text1"/>
                <w:sz w:val="20"/>
                <w:szCs w:val="20"/>
              </w:rPr>
            </w:pPr>
            <w:r w:rsidRPr="00350E24">
              <w:rPr>
                <w:color w:val="000000" w:themeColor="text1"/>
                <w:sz w:val="20"/>
                <w:szCs w:val="20"/>
              </w:rPr>
              <w:t>610733</w:t>
            </w:r>
          </w:p>
        </w:tc>
        <w:tc>
          <w:tcPr>
            <w:tcW w:w="1134" w:type="dxa"/>
            <w:vAlign w:val="center"/>
          </w:tcPr>
          <w:p w14:paraId="031FFD21" w14:textId="77777777" w:rsidR="0045107E" w:rsidRPr="00350E24" w:rsidRDefault="0045107E" w:rsidP="009D256F">
            <w:pPr>
              <w:jc w:val="center"/>
              <w:rPr>
                <w:color w:val="000000" w:themeColor="text1"/>
                <w:sz w:val="20"/>
                <w:szCs w:val="20"/>
              </w:rPr>
            </w:pPr>
            <w:r w:rsidRPr="00350E24">
              <w:rPr>
                <w:color w:val="000000" w:themeColor="text1"/>
                <w:sz w:val="20"/>
                <w:szCs w:val="20"/>
              </w:rPr>
              <w:t>610733</w:t>
            </w:r>
          </w:p>
        </w:tc>
        <w:tc>
          <w:tcPr>
            <w:tcW w:w="1134" w:type="dxa"/>
            <w:vAlign w:val="center"/>
          </w:tcPr>
          <w:p w14:paraId="7D3E7A4E" w14:textId="77777777" w:rsidR="0045107E" w:rsidRPr="00350E24" w:rsidRDefault="0045107E" w:rsidP="009D256F">
            <w:pPr>
              <w:jc w:val="center"/>
              <w:rPr>
                <w:color w:val="000000" w:themeColor="text1"/>
                <w:sz w:val="20"/>
                <w:szCs w:val="20"/>
              </w:rPr>
            </w:pPr>
            <w:r w:rsidRPr="00350E24">
              <w:rPr>
                <w:color w:val="000000" w:themeColor="text1"/>
                <w:sz w:val="20"/>
                <w:szCs w:val="20"/>
              </w:rPr>
              <w:t>610733</w:t>
            </w:r>
          </w:p>
        </w:tc>
        <w:tc>
          <w:tcPr>
            <w:tcW w:w="1134" w:type="dxa"/>
            <w:vAlign w:val="center"/>
          </w:tcPr>
          <w:p w14:paraId="60E6FFB1" w14:textId="77777777" w:rsidR="0045107E" w:rsidRPr="00350E24" w:rsidRDefault="0045107E" w:rsidP="009D256F">
            <w:pPr>
              <w:jc w:val="center"/>
              <w:rPr>
                <w:color w:val="000000" w:themeColor="text1"/>
                <w:sz w:val="20"/>
                <w:szCs w:val="20"/>
              </w:rPr>
            </w:pPr>
            <w:r w:rsidRPr="00350E24">
              <w:rPr>
                <w:color w:val="000000" w:themeColor="text1"/>
                <w:sz w:val="20"/>
                <w:szCs w:val="20"/>
              </w:rPr>
              <w:t>610733</w:t>
            </w:r>
          </w:p>
        </w:tc>
        <w:tc>
          <w:tcPr>
            <w:tcW w:w="1145" w:type="dxa"/>
            <w:vAlign w:val="center"/>
          </w:tcPr>
          <w:p w14:paraId="18EC15BA" w14:textId="77777777" w:rsidR="0045107E" w:rsidRPr="00350E24" w:rsidRDefault="0045107E" w:rsidP="009D256F">
            <w:pPr>
              <w:jc w:val="center"/>
              <w:rPr>
                <w:color w:val="000000" w:themeColor="text1"/>
                <w:sz w:val="20"/>
                <w:szCs w:val="20"/>
              </w:rPr>
            </w:pPr>
            <w:r w:rsidRPr="00350E24">
              <w:rPr>
                <w:color w:val="000000" w:themeColor="text1"/>
                <w:sz w:val="20"/>
                <w:szCs w:val="20"/>
              </w:rPr>
              <w:t>610733</w:t>
            </w:r>
          </w:p>
        </w:tc>
      </w:tr>
      <w:tr w:rsidR="0045107E" w:rsidRPr="00350E24" w14:paraId="5B4D7A3C" w14:textId="77777777" w:rsidTr="00350E24">
        <w:trPr>
          <w:trHeight w:val="379"/>
          <w:jc w:val="center"/>
        </w:trPr>
        <w:tc>
          <w:tcPr>
            <w:tcW w:w="992" w:type="dxa"/>
            <w:vAlign w:val="center"/>
          </w:tcPr>
          <w:p w14:paraId="05872D07" w14:textId="77777777" w:rsidR="0045107E" w:rsidRPr="00350E24" w:rsidRDefault="0045107E" w:rsidP="009D256F">
            <w:pPr>
              <w:jc w:val="center"/>
              <w:rPr>
                <w:color w:val="000000" w:themeColor="text1"/>
                <w:sz w:val="20"/>
                <w:szCs w:val="20"/>
              </w:rPr>
            </w:pPr>
            <w:r w:rsidRPr="00350E24">
              <w:rPr>
                <w:color w:val="000000" w:themeColor="text1"/>
                <w:sz w:val="20"/>
                <w:szCs w:val="20"/>
              </w:rPr>
              <w:t>1.8.</w:t>
            </w:r>
          </w:p>
        </w:tc>
        <w:tc>
          <w:tcPr>
            <w:tcW w:w="2122" w:type="dxa"/>
            <w:vAlign w:val="center"/>
          </w:tcPr>
          <w:p w14:paraId="2DD71D97" w14:textId="77777777" w:rsidR="0045107E" w:rsidRPr="00350E24" w:rsidRDefault="0045107E" w:rsidP="009D256F">
            <w:pPr>
              <w:rPr>
                <w:color w:val="000000" w:themeColor="text1"/>
                <w:sz w:val="20"/>
                <w:szCs w:val="20"/>
              </w:rPr>
            </w:pPr>
            <w:r w:rsidRPr="00350E24">
              <w:rPr>
                <w:color w:val="000000" w:themeColor="text1"/>
                <w:sz w:val="20"/>
                <w:szCs w:val="20"/>
              </w:rPr>
              <w:t>Уровень потерь к объему поданной воды в сеть</w:t>
            </w:r>
          </w:p>
        </w:tc>
        <w:tc>
          <w:tcPr>
            <w:tcW w:w="708" w:type="dxa"/>
            <w:vAlign w:val="center"/>
          </w:tcPr>
          <w:p w14:paraId="3096FE9A" w14:textId="77777777" w:rsidR="0045107E" w:rsidRPr="00350E24" w:rsidRDefault="0045107E" w:rsidP="009D256F">
            <w:pPr>
              <w:jc w:val="center"/>
              <w:rPr>
                <w:color w:val="000000" w:themeColor="text1"/>
                <w:sz w:val="20"/>
                <w:szCs w:val="20"/>
              </w:rPr>
            </w:pPr>
            <w:r w:rsidRPr="00350E24">
              <w:rPr>
                <w:color w:val="000000" w:themeColor="text1"/>
                <w:sz w:val="20"/>
                <w:szCs w:val="20"/>
              </w:rPr>
              <w:t>%</w:t>
            </w:r>
          </w:p>
        </w:tc>
        <w:tc>
          <w:tcPr>
            <w:tcW w:w="1134" w:type="dxa"/>
            <w:vAlign w:val="center"/>
          </w:tcPr>
          <w:p w14:paraId="2BB21E22" w14:textId="77777777" w:rsidR="0045107E" w:rsidRPr="00350E24" w:rsidRDefault="0045107E" w:rsidP="009D256F">
            <w:pPr>
              <w:jc w:val="center"/>
              <w:rPr>
                <w:color w:val="000000" w:themeColor="text1"/>
                <w:sz w:val="20"/>
                <w:szCs w:val="20"/>
              </w:rPr>
            </w:pPr>
            <w:r w:rsidRPr="00350E24">
              <w:rPr>
                <w:color w:val="000000" w:themeColor="text1"/>
                <w:sz w:val="20"/>
                <w:szCs w:val="20"/>
              </w:rPr>
              <w:t>25,05</w:t>
            </w:r>
          </w:p>
        </w:tc>
        <w:tc>
          <w:tcPr>
            <w:tcW w:w="1134" w:type="dxa"/>
            <w:vAlign w:val="center"/>
          </w:tcPr>
          <w:p w14:paraId="6B3ABD10" w14:textId="77777777" w:rsidR="0045107E" w:rsidRPr="00350E24" w:rsidRDefault="0045107E" w:rsidP="009D256F">
            <w:pPr>
              <w:jc w:val="center"/>
              <w:rPr>
                <w:color w:val="000000" w:themeColor="text1"/>
                <w:sz w:val="20"/>
                <w:szCs w:val="20"/>
              </w:rPr>
            </w:pPr>
            <w:r w:rsidRPr="00350E24">
              <w:rPr>
                <w:color w:val="000000" w:themeColor="text1"/>
                <w:sz w:val="20"/>
                <w:szCs w:val="20"/>
              </w:rPr>
              <w:t>25,05</w:t>
            </w:r>
          </w:p>
        </w:tc>
        <w:tc>
          <w:tcPr>
            <w:tcW w:w="1134" w:type="dxa"/>
            <w:vAlign w:val="center"/>
          </w:tcPr>
          <w:p w14:paraId="4774104A" w14:textId="77777777" w:rsidR="0045107E" w:rsidRPr="00350E24" w:rsidRDefault="0045107E" w:rsidP="009D256F">
            <w:pPr>
              <w:jc w:val="center"/>
              <w:rPr>
                <w:color w:val="000000" w:themeColor="text1"/>
                <w:sz w:val="20"/>
                <w:szCs w:val="20"/>
              </w:rPr>
            </w:pPr>
            <w:r w:rsidRPr="00350E24">
              <w:rPr>
                <w:color w:val="000000" w:themeColor="text1"/>
                <w:sz w:val="20"/>
                <w:szCs w:val="20"/>
              </w:rPr>
              <w:t>25,05</w:t>
            </w:r>
          </w:p>
        </w:tc>
        <w:tc>
          <w:tcPr>
            <w:tcW w:w="1134" w:type="dxa"/>
            <w:vAlign w:val="center"/>
          </w:tcPr>
          <w:p w14:paraId="4AA1BBED" w14:textId="77777777" w:rsidR="0045107E" w:rsidRPr="00350E24" w:rsidRDefault="0045107E" w:rsidP="009D256F">
            <w:pPr>
              <w:jc w:val="center"/>
              <w:rPr>
                <w:color w:val="000000" w:themeColor="text1"/>
                <w:sz w:val="20"/>
                <w:szCs w:val="20"/>
              </w:rPr>
            </w:pPr>
            <w:r w:rsidRPr="00350E24">
              <w:rPr>
                <w:color w:val="000000" w:themeColor="text1"/>
                <w:sz w:val="20"/>
                <w:szCs w:val="20"/>
              </w:rPr>
              <w:t>25,05</w:t>
            </w:r>
          </w:p>
        </w:tc>
        <w:tc>
          <w:tcPr>
            <w:tcW w:w="1134" w:type="dxa"/>
            <w:vAlign w:val="center"/>
          </w:tcPr>
          <w:p w14:paraId="39B35328" w14:textId="77777777" w:rsidR="0045107E" w:rsidRPr="00350E24" w:rsidRDefault="0045107E" w:rsidP="009D256F">
            <w:pPr>
              <w:jc w:val="center"/>
              <w:rPr>
                <w:color w:val="000000" w:themeColor="text1"/>
                <w:sz w:val="20"/>
                <w:szCs w:val="20"/>
              </w:rPr>
            </w:pPr>
            <w:r w:rsidRPr="00350E24">
              <w:rPr>
                <w:color w:val="000000" w:themeColor="text1"/>
                <w:sz w:val="20"/>
                <w:szCs w:val="20"/>
              </w:rPr>
              <w:t>25,05</w:t>
            </w:r>
          </w:p>
        </w:tc>
        <w:tc>
          <w:tcPr>
            <w:tcW w:w="1145" w:type="dxa"/>
            <w:vAlign w:val="center"/>
          </w:tcPr>
          <w:p w14:paraId="2F89FA20" w14:textId="77777777" w:rsidR="0045107E" w:rsidRPr="00350E24" w:rsidRDefault="0045107E" w:rsidP="009D256F">
            <w:pPr>
              <w:jc w:val="center"/>
              <w:rPr>
                <w:color w:val="000000" w:themeColor="text1"/>
                <w:sz w:val="20"/>
                <w:szCs w:val="20"/>
              </w:rPr>
            </w:pPr>
            <w:r w:rsidRPr="00350E24">
              <w:rPr>
                <w:color w:val="000000" w:themeColor="text1"/>
                <w:sz w:val="20"/>
                <w:szCs w:val="20"/>
              </w:rPr>
              <w:t>25,05</w:t>
            </w:r>
          </w:p>
        </w:tc>
      </w:tr>
      <w:tr w:rsidR="0045107E" w:rsidRPr="00350E24" w14:paraId="01E31CE0" w14:textId="77777777" w:rsidTr="00350E24">
        <w:trPr>
          <w:trHeight w:val="426"/>
          <w:jc w:val="center"/>
        </w:trPr>
        <w:tc>
          <w:tcPr>
            <w:tcW w:w="992" w:type="dxa"/>
            <w:vAlign w:val="center"/>
          </w:tcPr>
          <w:p w14:paraId="46573D1E" w14:textId="77777777" w:rsidR="0045107E" w:rsidRPr="00350E24" w:rsidRDefault="0045107E" w:rsidP="009D256F">
            <w:pPr>
              <w:jc w:val="center"/>
              <w:rPr>
                <w:color w:val="000000" w:themeColor="text1"/>
                <w:sz w:val="20"/>
                <w:szCs w:val="20"/>
              </w:rPr>
            </w:pPr>
            <w:r w:rsidRPr="00350E24">
              <w:rPr>
                <w:color w:val="000000" w:themeColor="text1"/>
                <w:sz w:val="20"/>
                <w:szCs w:val="20"/>
              </w:rPr>
              <w:t>1.9.</w:t>
            </w:r>
          </w:p>
        </w:tc>
        <w:tc>
          <w:tcPr>
            <w:tcW w:w="2122" w:type="dxa"/>
            <w:vAlign w:val="center"/>
          </w:tcPr>
          <w:p w14:paraId="1BD08244" w14:textId="77777777" w:rsidR="0045107E" w:rsidRPr="00350E24" w:rsidRDefault="0045107E" w:rsidP="009D256F">
            <w:pPr>
              <w:rPr>
                <w:color w:val="000000" w:themeColor="text1"/>
                <w:sz w:val="20"/>
                <w:szCs w:val="20"/>
              </w:rPr>
            </w:pPr>
            <w:r w:rsidRPr="00350E24">
              <w:rPr>
                <w:color w:val="000000" w:themeColor="text1"/>
                <w:sz w:val="20"/>
                <w:szCs w:val="20"/>
              </w:rPr>
              <w:t>Отпущено воды по категориям потребителей</w:t>
            </w:r>
          </w:p>
        </w:tc>
        <w:tc>
          <w:tcPr>
            <w:tcW w:w="708" w:type="dxa"/>
            <w:vAlign w:val="center"/>
          </w:tcPr>
          <w:p w14:paraId="2922206E" w14:textId="77777777" w:rsidR="0045107E" w:rsidRPr="00350E24" w:rsidRDefault="0045107E" w:rsidP="009D256F">
            <w:pPr>
              <w:jc w:val="center"/>
              <w:rPr>
                <w:color w:val="000000" w:themeColor="text1"/>
                <w:sz w:val="20"/>
                <w:szCs w:val="20"/>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1D42D881" w14:textId="77777777" w:rsidR="0045107E" w:rsidRPr="00350E24" w:rsidRDefault="0045107E" w:rsidP="009D256F">
            <w:pPr>
              <w:jc w:val="center"/>
              <w:rPr>
                <w:color w:val="000000" w:themeColor="text1"/>
                <w:sz w:val="20"/>
                <w:szCs w:val="20"/>
              </w:rPr>
            </w:pPr>
            <w:r w:rsidRPr="00350E24">
              <w:rPr>
                <w:color w:val="000000" w:themeColor="text1"/>
                <w:sz w:val="20"/>
                <w:szCs w:val="20"/>
              </w:rPr>
              <w:t>1827129</w:t>
            </w:r>
          </w:p>
        </w:tc>
        <w:tc>
          <w:tcPr>
            <w:tcW w:w="1134" w:type="dxa"/>
            <w:vAlign w:val="center"/>
          </w:tcPr>
          <w:p w14:paraId="28789DB6" w14:textId="77777777" w:rsidR="0045107E" w:rsidRPr="00350E24" w:rsidRDefault="0045107E" w:rsidP="009D256F">
            <w:pPr>
              <w:jc w:val="center"/>
              <w:rPr>
                <w:color w:val="000000" w:themeColor="text1"/>
                <w:sz w:val="20"/>
                <w:szCs w:val="20"/>
              </w:rPr>
            </w:pPr>
            <w:r w:rsidRPr="00350E24">
              <w:rPr>
                <w:color w:val="000000" w:themeColor="text1"/>
                <w:sz w:val="20"/>
                <w:szCs w:val="20"/>
              </w:rPr>
              <w:t>1827129</w:t>
            </w:r>
          </w:p>
        </w:tc>
        <w:tc>
          <w:tcPr>
            <w:tcW w:w="1134" w:type="dxa"/>
            <w:vAlign w:val="center"/>
          </w:tcPr>
          <w:p w14:paraId="36472895" w14:textId="77777777" w:rsidR="0045107E" w:rsidRPr="00350E24" w:rsidRDefault="0045107E" w:rsidP="009D256F">
            <w:pPr>
              <w:jc w:val="center"/>
              <w:rPr>
                <w:color w:val="000000" w:themeColor="text1"/>
                <w:sz w:val="20"/>
                <w:szCs w:val="20"/>
              </w:rPr>
            </w:pPr>
            <w:r w:rsidRPr="00350E24">
              <w:rPr>
                <w:color w:val="000000" w:themeColor="text1"/>
                <w:sz w:val="20"/>
                <w:szCs w:val="20"/>
              </w:rPr>
              <w:t>1827129</w:t>
            </w:r>
          </w:p>
        </w:tc>
        <w:tc>
          <w:tcPr>
            <w:tcW w:w="1134" w:type="dxa"/>
            <w:vAlign w:val="center"/>
          </w:tcPr>
          <w:p w14:paraId="62ECB152" w14:textId="77777777" w:rsidR="0045107E" w:rsidRPr="00350E24" w:rsidRDefault="0045107E" w:rsidP="009D256F">
            <w:pPr>
              <w:jc w:val="center"/>
              <w:rPr>
                <w:color w:val="000000" w:themeColor="text1"/>
                <w:sz w:val="20"/>
                <w:szCs w:val="20"/>
              </w:rPr>
            </w:pPr>
            <w:r w:rsidRPr="00350E24">
              <w:rPr>
                <w:color w:val="000000" w:themeColor="text1"/>
                <w:sz w:val="20"/>
                <w:szCs w:val="20"/>
              </w:rPr>
              <w:t>1827129</w:t>
            </w:r>
          </w:p>
        </w:tc>
        <w:tc>
          <w:tcPr>
            <w:tcW w:w="1134" w:type="dxa"/>
            <w:vAlign w:val="center"/>
          </w:tcPr>
          <w:p w14:paraId="2D5B84C9" w14:textId="77777777" w:rsidR="0045107E" w:rsidRPr="00350E24" w:rsidRDefault="0045107E" w:rsidP="009D256F">
            <w:pPr>
              <w:jc w:val="center"/>
              <w:rPr>
                <w:color w:val="000000" w:themeColor="text1"/>
                <w:sz w:val="20"/>
                <w:szCs w:val="20"/>
              </w:rPr>
            </w:pPr>
            <w:r w:rsidRPr="00350E24">
              <w:rPr>
                <w:color w:val="000000" w:themeColor="text1"/>
                <w:sz w:val="20"/>
                <w:szCs w:val="20"/>
              </w:rPr>
              <w:t>1827129</w:t>
            </w:r>
          </w:p>
        </w:tc>
        <w:tc>
          <w:tcPr>
            <w:tcW w:w="1145" w:type="dxa"/>
            <w:vAlign w:val="center"/>
          </w:tcPr>
          <w:p w14:paraId="2B01DF60" w14:textId="77777777" w:rsidR="0045107E" w:rsidRPr="00350E24" w:rsidRDefault="0045107E" w:rsidP="009D256F">
            <w:pPr>
              <w:jc w:val="center"/>
              <w:rPr>
                <w:color w:val="000000" w:themeColor="text1"/>
                <w:sz w:val="20"/>
                <w:szCs w:val="20"/>
              </w:rPr>
            </w:pPr>
            <w:r w:rsidRPr="00350E24">
              <w:rPr>
                <w:color w:val="000000" w:themeColor="text1"/>
                <w:sz w:val="20"/>
                <w:szCs w:val="20"/>
              </w:rPr>
              <w:t>1827129</w:t>
            </w:r>
          </w:p>
        </w:tc>
      </w:tr>
      <w:tr w:rsidR="0045107E" w:rsidRPr="00350E24" w14:paraId="789D88DA" w14:textId="77777777" w:rsidTr="00350E24">
        <w:trPr>
          <w:trHeight w:val="431"/>
          <w:jc w:val="center"/>
        </w:trPr>
        <w:tc>
          <w:tcPr>
            <w:tcW w:w="992" w:type="dxa"/>
            <w:vAlign w:val="center"/>
          </w:tcPr>
          <w:p w14:paraId="00D77D4B" w14:textId="77777777" w:rsidR="0045107E" w:rsidRPr="00350E24" w:rsidRDefault="0045107E" w:rsidP="009D256F">
            <w:pPr>
              <w:jc w:val="center"/>
              <w:rPr>
                <w:color w:val="000000" w:themeColor="text1"/>
                <w:sz w:val="20"/>
                <w:szCs w:val="20"/>
              </w:rPr>
            </w:pPr>
            <w:r w:rsidRPr="00350E24">
              <w:rPr>
                <w:color w:val="000000" w:themeColor="text1"/>
                <w:sz w:val="20"/>
                <w:szCs w:val="20"/>
              </w:rPr>
              <w:t>1.9.1.</w:t>
            </w:r>
          </w:p>
        </w:tc>
        <w:tc>
          <w:tcPr>
            <w:tcW w:w="2122" w:type="dxa"/>
            <w:vAlign w:val="center"/>
          </w:tcPr>
          <w:p w14:paraId="65EE5766" w14:textId="77777777" w:rsidR="0045107E" w:rsidRPr="00350E24" w:rsidRDefault="0045107E" w:rsidP="009D256F">
            <w:pPr>
              <w:ind w:right="-114"/>
              <w:rPr>
                <w:color w:val="000000" w:themeColor="text1"/>
                <w:sz w:val="20"/>
                <w:szCs w:val="20"/>
              </w:rPr>
            </w:pPr>
            <w:r w:rsidRPr="00350E24">
              <w:rPr>
                <w:color w:val="000000" w:themeColor="text1"/>
                <w:sz w:val="20"/>
                <w:szCs w:val="20"/>
              </w:rPr>
              <w:t>Потребительский рынок</w:t>
            </w:r>
          </w:p>
        </w:tc>
        <w:tc>
          <w:tcPr>
            <w:tcW w:w="708" w:type="dxa"/>
            <w:vAlign w:val="center"/>
          </w:tcPr>
          <w:p w14:paraId="039BDAE4" w14:textId="77777777" w:rsidR="0045107E" w:rsidRPr="00350E24" w:rsidRDefault="0045107E" w:rsidP="009D256F">
            <w:pPr>
              <w:jc w:val="center"/>
              <w:rPr>
                <w:color w:val="000000" w:themeColor="text1"/>
                <w:sz w:val="20"/>
                <w:szCs w:val="20"/>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0D290059" w14:textId="77777777" w:rsidR="0045107E" w:rsidRPr="00350E24" w:rsidRDefault="0045107E" w:rsidP="009D256F">
            <w:pPr>
              <w:jc w:val="center"/>
              <w:rPr>
                <w:color w:val="000000" w:themeColor="text1"/>
                <w:sz w:val="20"/>
                <w:szCs w:val="20"/>
              </w:rPr>
            </w:pPr>
            <w:r w:rsidRPr="00350E24">
              <w:rPr>
                <w:color w:val="000000" w:themeColor="text1"/>
                <w:sz w:val="20"/>
                <w:szCs w:val="20"/>
              </w:rPr>
              <w:t>1827129</w:t>
            </w:r>
          </w:p>
        </w:tc>
        <w:tc>
          <w:tcPr>
            <w:tcW w:w="1134" w:type="dxa"/>
            <w:vAlign w:val="center"/>
          </w:tcPr>
          <w:p w14:paraId="78FF0D8D" w14:textId="77777777" w:rsidR="0045107E" w:rsidRPr="00350E24" w:rsidRDefault="0045107E" w:rsidP="009D256F">
            <w:pPr>
              <w:jc w:val="center"/>
              <w:rPr>
                <w:color w:val="000000" w:themeColor="text1"/>
                <w:sz w:val="20"/>
                <w:szCs w:val="20"/>
              </w:rPr>
            </w:pPr>
            <w:r w:rsidRPr="00350E24">
              <w:rPr>
                <w:color w:val="000000" w:themeColor="text1"/>
                <w:sz w:val="20"/>
                <w:szCs w:val="20"/>
              </w:rPr>
              <w:t>1827129</w:t>
            </w:r>
          </w:p>
        </w:tc>
        <w:tc>
          <w:tcPr>
            <w:tcW w:w="1134" w:type="dxa"/>
            <w:vAlign w:val="center"/>
          </w:tcPr>
          <w:p w14:paraId="6BB7D567" w14:textId="77777777" w:rsidR="0045107E" w:rsidRPr="00350E24" w:rsidRDefault="0045107E" w:rsidP="009D256F">
            <w:pPr>
              <w:jc w:val="center"/>
              <w:rPr>
                <w:color w:val="000000" w:themeColor="text1"/>
                <w:sz w:val="20"/>
                <w:szCs w:val="20"/>
              </w:rPr>
            </w:pPr>
            <w:r w:rsidRPr="00350E24">
              <w:rPr>
                <w:color w:val="000000" w:themeColor="text1"/>
                <w:sz w:val="20"/>
                <w:szCs w:val="20"/>
              </w:rPr>
              <w:t>1827129</w:t>
            </w:r>
          </w:p>
        </w:tc>
        <w:tc>
          <w:tcPr>
            <w:tcW w:w="1134" w:type="dxa"/>
            <w:vAlign w:val="center"/>
          </w:tcPr>
          <w:p w14:paraId="0682C1F0" w14:textId="77777777" w:rsidR="0045107E" w:rsidRPr="00350E24" w:rsidRDefault="0045107E" w:rsidP="009D256F">
            <w:pPr>
              <w:jc w:val="center"/>
              <w:rPr>
                <w:color w:val="000000" w:themeColor="text1"/>
                <w:sz w:val="20"/>
                <w:szCs w:val="20"/>
              </w:rPr>
            </w:pPr>
            <w:r w:rsidRPr="00350E24">
              <w:rPr>
                <w:color w:val="000000" w:themeColor="text1"/>
                <w:sz w:val="20"/>
                <w:szCs w:val="20"/>
              </w:rPr>
              <w:t>1827129</w:t>
            </w:r>
          </w:p>
        </w:tc>
        <w:tc>
          <w:tcPr>
            <w:tcW w:w="1134" w:type="dxa"/>
            <w:vAlign w:val="center"/>
          </w:tcPr>
          <w:p w14:paraId="6156CEDB" w14:textId="77777777" w:rsidR="0045107E" w:rsidRPr="00350E24" w:rsidRDefault="0045107E" w:rsidP="009D256F">
            <w:pPr>
              <w:jc w:val="center"/>
              <w:rPr>
                <w:color w:val="000000" w:themeColor="text1"/>
                <w:sz w:val="20"/>
                <w:szCs w:val="20"/>
              </w:rPr>
            </w:pPr>
            <w:r w:rsidRPr="00350E24">
              <w:rPr>
                <w:color w:val="000000" w:themeColor="text1"/>
                <w:sz w:val="20"/>
                <w:szCs w:val="20"/>
              </w:rPr>
              <w:t>1827129</w:t>
            </w:r>
          </w:p>
        </w:tc>
        <w:tc>
          <w:tcPr>
            <w:tcW w:w="1145" w:type="dxa"/>
            <w:vAlign w:val="center"/>
          </w:tcPr>
          <w:p w14:paraId="5A4A8A03" w14:textId="77777777" w:rsidR="0045107E" w:rsidRPr="00350E24" w:rsidRDefault="0045107E" w:rsidP="009D256F">
            <w:pPr>
              <w:jc w:val="center"/>
              <w:rPr>
                <w:color w:val="000000" w:themeColor="text1"/>
                <w:sz w:val="20"/>
                <w:szCs w:val="20"/>
              </w:rPr>
            </w:pPr>
            <w:r w:rsidRPr="00350E24">
              <w:rPr>
                <w:color w:val="000000" w:themeColor="text1"/>
                <w:sz w:val="20"/>
                <w:szCs w:val="20"/>
              </w:rPr>
              <w:t>1827129</w:t>
            </w:r>
          </w:p>
        </w:tc>
      </w:tr>
      <w:tr w:rsidR="0045107E" w:rsidRPr="00350E24" w14:paraId="41EFCCDE" w14:textId="77777777" w:rsidTr="00350E24">
        <w:trPr>
          <w:trHeight w:val="325"/>
          <w:jc w:val="center"/>
        </w:trPr>
        <w:tc>
          <w:tcPr>
            <w:tcW w:w="992" w:type="dxa"/>
            <w:vAlign w:val="center"/>
          </w:tcPr>
          <w:p w14:paraId="4E980563" w14:textId="77777777" w:rsidR="0045107E" w:rsidRPr="00350E24" w:rsidRDefault="0045107E" w:rsidP="009D256F">
            <w:pPr>
              <w:ind w:hanging="108"/>
              <w:jc w:val="center"/>
              <w:rPr>
                <w:color w:val="000000" w:themeColor="text1"/>
                <w:sz w:val="20"/>
                <w:szCs w:val="20"/>
              </w:rPr>
            </w:pPr>
            <w:r w:rsidRPr="00350E24">
              <w:rPr>
                <w:color w:val="000000" w:themeColor="text1"/>
                <w:sz w:val="20"/>
                <w:szCs w:val="20"/>
              </w:rPr>
              <w:t xml:space="preserve"> 1.9.1.1.</w:t>
            </w:r>
          </w:p>
        </w:tc>
        <w:tc>
          <w:tcPr>
            <w:tcW w:w="2122" w:type="dxa"/>
            <w:vAlign w:val="center"/>
          </w:tcPr>
          <w:p w14:paraId="391379E9" w14:textId="77777777" w:rsidR="0045107E" w:rsidRPr="00350E24" w:rsidRDefault="0045107E" w:rsidP="009D256F">
            <w:pPr>
              <w:rPr>
                <w:color w:val="000000" w:themeColor="text1"/>
                <w:sz w:val="20"/>
                <w:szCs w:val="20"/>
              </w:rPr>
            </w:pPr>
            <w:r w:rsidRPr="00350E24">
              <w:rPr>
                <w:color w:val="000000" w:themeColor="text1"/>
                <w:sz w:val="20"/>
                <w:szCs w:val="20"/>
              </w:rPr>
              <w:t>- население</w:t>
            </w:r>
          </w:p>
        </w:tc>
        <w:tc>
          <w:tcPr>
            <w:tcW w:w="708" w:type="dxa"/>
            <w:vAlign w:val="center"/>
          </w:tcPr>
          <w:p w14:paraId="3B38BC68" w14:textId="77777777" w:rsidR="0045107E" w:rsidRPr="00350E24" w:rsidRDefault="0045107E" w:rsidP="009D256F">
            <w:pPr>
              <w:jc w:val="center"/>
              <w:rPr>
                <w:color w:val="000000" w:themeColor="text1"/>
                <w:sz w:val="20"/>
                <w:szCs w:val="20"/>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0AA0B6AE" w14:textId="77777777" w:rsidR="0045107E" w:rsidRPr="00350E24" w:rsidRDefault="0045107E" w:rsidP="009D256F">
            <w:pPr>
              <w:jc w:val="center"/>
              <w:rPr>
                <w:color w:val="000000" w:themeColor="text1"/>
                <w:sz w:val="20"/>
                <w:szCs w:val="20"/>
              </w:rPr>
            </w:pPr>
            <w:r w:rsidRPr="00350E24">
              <w:rPr>
                <w:color w:val="000000" w:themeColor="text1"/>
                <w:sz w:val="20"/>
                <w:szCs w:val="20"/>
              </w:rPr>
              <w:t>1341076</w:t>
            </w:r>
          </w:p>
        </w:tc>
        <w:tc>
          <w:tcPr>
            <w:tcW w:w="1134" w:type="dxa"/>
            <w:vAlign w:val="center"/>
          </w:tcPr>
          <w:p w14:paraId="528CDCF8" w14:textId="77777777" w:rsidR="0045107E" w:rsidRPr="00350E24" w:rsidRDefault="0045107E" w:rsidP="009D256F">
            <w:pPr>
              <w:jc w:val="center"/>
              <w:rPr>
                <w:color w:val="000000" w:themeColor="text1"/>
                <w:sz w:val="20"/>
                <w:szCs w:val="20"/>
              </w:rPr>
            </w:pPr>
            <w:r w:rsidRPr="00350E24">
              <w:rPr>
                <w:color w:val="000000" w:themeColor="text1"/>
                <w:sz w:val="20"/>
                <w:szCs w:val="20"/>
              </w:rPr>
              <w:t>1341076</w:t>
            </w:r>
          </w:p>
        </w:tc>
        <w:tc>
          <w:tcPr>
            <w:tcW w:w="1134" w:type="dxa"/>
            <w:vAlign w:val="center"/>
          </w:tcPr>
          <w:p w14:paraId="0105F2EF" w14:textId="77777777" w:rsidR="0045107E" w:rsidRPr="00350E24" w:rsidRDefault="0045107E" w:rsidP="009D256F">
            <w:pPr>
              <w:jc w:val="center"/>
              <w:rPr>
                <w:color w:val="000000" w:themeColor="text1"/>
                <w:sz w:val="20"/>
                <w:szCs w:val="20"/>
              </w:rPr>
            </w:pPr>
            <w:r w:rsidRPr="00350E24">
              <w:rPr>
                <w:color w:val="000000" w:themeColor="text1"/>
                <w:sz w:val="20"/>
                <w:szCs w:val="20"/>
              </w:rPr>
              <w:t>1341076</w:t>
            </w:r>
          </w:p>
        </w:tc>
        <w:tc>
          <w:tcPr>
            <w:tcW w:w="1134" w:type="dxa"/>
            <w:vAlign w:val="center"/>
          </w:tcPr>
          <w:p w14:paraId="5C457052" w14:textId="77777777" w:rsidR="0045107E" w:rsidRPr="00350E24" w:rsidRDefault="0045107E" w:rsidP="009D256F">
            <w:pPr>
              <w:jc w:val="center"/>
              <w:rPr>
                <w:color w:val="000000" w:themeColor="text1"/>
                <w:sz w:val="20"/>
                <w:szCs w:val="20"/>
              </w:rPr>
            </w:pPr>
            <w:r w:rsidRPr="00350E24">
              <w:rPr>
                <w:color w:val="000000" w:themeColor="text1"/>
                <w:sz w:val="20"/>
                <w:szCs w:val="20"/>
              </w:rPr>
              <w:t>1341076</w:t>
            </w:r>
          </w:p>
        </w:tc>
        <w:tc>
          <w:tcPr>
            <w:tcW w:w="1134" w:type="dxa"/>
            <w:vAlign w:val="center"/>
          </w:tcPr>
          <w:p w14:paraId="6EF2EE27" w14:textId="77777777" w:rsidR="0045107E" w:rsidRPr="00350E24" w:rsidRDefault="0045107E" w:rsidP="009D256F">
            <w:pPr>
              <w:jc w:val="center"/>
              <w:rPr>
                <w:color w:val="000000" w:themeColor="text1"/>
                <w:sz w:val="20"/>
                <w:szCs w:val="20"/>
              </w:rPr>
            </w:pPr>
            <w:r w:rsidRPr="00350E24">
              <w:rPr>
                <w:color w:val="000000" w:themeColor="text1"/>
                <w:sz w:val="20"/>
                <w:szCs w:val="20"/>
              </w:rPr>
              <w:t>1341076</w:t>
            </w:r>
          </w:p>
        </w:tc>
        <w:tc>
          <w:tcPr>
            <w:tcW w:w="1145" w:type="dxa"/>
            <w:vAlign w:val="center"/>
          </w:tcPr>
          <w:p w14:paraId="78A736D7" w14:textId="77777777" w:rsidR="0045107E" w:rsidRPr="00350E24" w:rsidRDefault="0045107E" w:rsidP="009D256F">
            <w:pPr>
              <w:jc w:val="center"/>
              <w:rPr>
                <w:color w:val="000000" w:themeColor="text1"/>
                <w:sz w:val="20"/>
                <w:szCs w:val="20"/>
              </w:rPr>
            </w:pPr>
            <w:r w:rsidRPr="00350E24">
              <w:rPr>
                <w:color w:val="000000" w:themeColor="text1"/>
                <w:sz w:val="20"/>
                <w:szCs w:val="20"/>
              </w:rPr>
              <w:t>1341076</w:t>
            </w:r>
          </w:p>
        </w:tc>
      </w:tr>
      <w:tr w:rsidR="0045107E" w:rsidRPr="00350E24" w14:paraId="0F3395D6" w14:textId="77777777" w:rsidTr="00350E24">
        <w:trPr>
          <w:trHeight w:val="358"/>
          <w:jc w:val="center"/>
        </w:trPr>
        <w:tc>
          <w:tcPr>
            <w:tcW w:w="992" w:type="dxa"/>
            <w:vAlign w:val="center"/>
          </w:tcPr>
          <w:p w14:paraId="279336BE" w14:textId="77777777" w:rsidR="0045107E" w:rsidRPr="00350E24" w:rsidRDefault="0045107E" w:rsidP="009D256F">
            <w:pPr>
              <w:ind w:hanging="108"/>
              <w:jc w:val="center"/>
              <w:rPr>
                <w:color w:val="000000" w:themeColor="text1"/>
                <w:sz w:val="20"/>
                <w:szCs w:val="20"/>
              </w:rPr>
            </w:pPr>
            <w:r w:rsidRPr="00350E24">
              <w:rPr>
                <w:color w:val="000000" w:themeColor="text1"/>
                <w:sz w:val="20"/>
                <w:szCs w:val="20"/>
              </w:rPr>
              <w:t xml:space="preserve"> 1.9.1.2.</w:t>
            </w:r>
          </w:p>
        </w:tc>
        <w:tc>
          <w:tcPr>
            <w:tcW w:w="2122" w:type="dxa"/>
            <w:vAlign w:val="center"/>
          </w:tcPr>
          <w:p w14:paraId="55A7E58C" w14:textId="77777777" w:rsidR="0045107E" w:rsidRPr="00350E24" w:rsidRDefault="0045107E" w:rsidP="009D256F">
            <w:pPr>
              <w:rPr>
                <w:color w:val="000000" w:themeColor="text1"/>
                <w:sz w:val="20"/>
                <w:szCs w:val="20"/>
              </w:rPr>
            </w:pPr>
            <w:r w:rsidRPr="00350E24">
              <w:rPr>
                <w:color w:val="000000" w:themeColor="text1"/>
                <w:sz w:val="20"/>
                <w:szCs w:val="20"/>
              </w:rPr>
              <w:t>- прочие потребители</w:t>
            </w:r>
          </w:p>
        </w:tc>
        <w:tc>
          <w:tcPr>
            <w:tcW w:w="708" w:type="dxa"/>
            <w:vAlign w:val="center"/>
          </w:tcPr>
          <w:p w14:paraId="251E137D" w14:textId="77777777" w:rsidR="0045107E" w:rsidRPr="00350E24" w:rsidRDefault="0045107E" w:rsidP="009D256F">
            <w:pPr>
              <w:jc w:val="center"/>
              <w:rPr>
                <w:color w:val="000000" w:themeColor="text1"/>
                <w:sz w:val="20"/>
                <w:szCs w:val="20"/>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0DDE5DE8" w14:textId="77777777" w:rsidR="0045107E" w:rsidRPr="00350E24" w:rsidRDefault="0045107E" w:rsidP="009D256F">
            <w:pPr>
              <w:jc w:val="center"/>
              <w:rPr>
                <w:color w:val="000000" w:themeColor="text1"/>
                <w:sz w:val="20"/>
                <w:szCs w:val="20"/>
              </w:rPr>
            </w:pPr>
            <w:r w:rsidRPr="00350E24">
              <w:rPr>
                <w:color w:val="000000" w:themeColor="text1"/>
                <w:sz w:val="20"/>
                <w:szCs w:val="20"/>
              </w:rPr>
              <w:t>486053</w:t>
            </w:r>
          </w:p>
        </w:tc>
        <w:tc>
          <w:tcPr>
            <w:tcW w:w="1134" w:type="dxa"/>
            <w:vAlign w:val="center"/>
          </w:tcPr>
          <w:p w14:paraId="26C5494D" w14:textId="77777777" w:rsidR="0045107E" w:rsidRPr="00350E24" w:rsidRDefault="0045107E" w:rsidP="009D256F">
            <w:pPr>
              <w:jc w:val="center"/>
              <w:rPr>
                <w:color w:val="000000" w:themeColor="text1"/>
                <w:sz w:val="20"/>
                <w:szCs w:val="20"/>
              </w:rPr>
            </w:pPr>
            <w:r w:rsidRPr="00350E24">
              <w:rPr>
                <w:color w:val="000000" w:themeColor="text1"/>
                <w:sz w:val="20"/>
                <w:szCs w:val="20"/>
              </w:rPr>
              <w:t>486053</w:t>
            </w:r>
          </w:p>
        </w:tc>
        <w:tc>
          <w:tcPr>
            <w:tcW w:w="1134" w:type="dxa"/>
            <w:vAlign w:val="center"/>
          </w:tcPr>
          <w:p w14:paraId="7999D567" w14:textId="77777777" w:rsidR="0045107E" w:rsidRPr="00350E24" w:rsidRDefault="0045107E" w:rsidP="009D256F">
            <w:pPr>
              <w:jc w:val="center"/>
              <w:rPr>
                <w:color w:val="000000" w:themeColor="text1"/>
                <w:sz w:val="20"/>
                <w:szCs w:val="20"/>
              </w:rPr>
            </w:pPr>
            <w:r w:rsidRPr="00350E24">
              <w:rPr>
                <w:color w:val="000000" w:themeColor="text1"/>
                <w:sz w:val="20"/>
                <w:szCs w:val="20"/>
              </w:rPr>
              <w:t>486053</w:t>
            </w:r>
          </w:p>
        </w:tc>
        <w:tc>
          <w:tcPr>
            <w:tcW w:w="1134" w:type="dxa"/>
            <w:vAlign w:val="center"/>
          </w:tcPr>
          <w:p w14:paraId="1D9CC6BB" w14:textId="77777777" w:rsidR="0045107E" w:rsidRPr="00350E24" w:rsidRDefault="0045107E" w:rsidP="009D256F">
            <w:pPr>
              <w:jc w:val="center"/>
              <w:rPr>
                <w:color w:val="000000" w:themeColor="text1"/>
                <w:sz w:val="20"/>
                <w:szCs w:val="20"/>
              </w:rPr>
            </w:pPr>
            <w:r w:rsidRPr="00350E24">
              <w:rPr>
                <w:color w:val="000000" w:themeColor="text1"/>
                <w:sz w:val="20"/>
                <w:szCs w:val="20"/>
              </w:rPr>
              <w:t>486053</w:t>
            </w:r>
          </w:p>
        </w:tc>
        <w:tc>
          <w:tcPr>
            <w:tcW w:w="1134" w:type="dxa"/>
            <w:vAlign w:val="center"/>
          </w:tcPr>
          <w:p w14:paraId="2280C695" w14:textId="77777777" w:rsidR="0045107E" w:rsidRPr="00350E24" w:rsidRDefault="0045107E" w:rsidP="009D256F">
            <w:pPr>
              <w:jc w:val="center"/>
              <w:rPr>
                <w:color w:val="000000" w:themeColor="text1"/>
                <w:sz w:val="20"/>
                <w:szCs w:val="20"/>
              </w:rPr>
            </w:pPr>
            <w:r w:rsidRPr="00350E24">
              <w:rPr>
                <w:color w:val="000000" w:themeColor="text1"/>
                <w:sz w:val="20"/>
                <w:szCs w:val="20"/>
              </w:rPr>
              <w:t>486053</w:t>
            </w:r>
          </w:p>
        </w:tc>
        <w:tc>
          <w:tcPr>
            <w:tcW w:w="1145" w:type="dxa"/>
            <w:vAlign w:val="center"/>
          </w:tcPr>
          <w:p w14:paraId="414F0304" w14:textId="77777777" w:rsidR="0045107E" w:rsidRPr="00350E24" w:rsidRDefault="0045107E" w:rsidP="009D256F">
            <w:pPr>
              <w:jc w:val="center"/>
              <w:rPr>
                <w:color w:val="000000" w:themeColor="text1"/>
                <w:sz w:val="20"/>
                <w:szCs w:val="20"/>
              </w:rPr>
            </w:pPr>
            <w:r w:rsidRPr="00350E24">
              <w:rPr>
                <w:color w:val="000000" w:themeColor="text1"/>
                <w:sz w:val="20"/>
                <w:szCs w:val="20"/>
              </w:rPr>
              <w:t>486053</w:t>
            </w:r>
          </w:p>
        </w:tc>
      </w:tr>
      <w:tr w:rsidR="0045107E" w:rsidRPr="00350E24" w14:paraId="5377BF8B" w14:textId="77777777" w:rsidTr="00350E24">
        <w:trPr>
          <w:trHeight w:val="369"/>
          <w:jc w:val="center"/>
        </w:trPr>
        <w:tc>
          <w:tcPr>
            <w:tcW w:w="992" w:type="dxa"/>
            <w:vAlign w:val="center"/>
          </w:tcPr>
          <w:p w14:paraId="4907DD00" w14:textId="77777777" w:rsidR="0045107E" w:rsidRPr="00350E24" w:rsidRDefault="0045107E" w:rsidP="009D256F">
            <w:pPr>
              <w:jc w:val="center"/>
              <w:rPr>
                <w:color w:val="000000" w:themeColor="text1"/>
                <w:sz w:val="20"/>
                <w:szCs w:val="20"/>
              </w:rPr>
            </w:pPr>
            <w:r w:rsidRPr="00350E24">
              <w:rPr>
                <w:color w:val="000000" w:themeColor="text1"/>
                <w:sz w:val="20"/>
                <w:szCs w:val="20"/>
              </w:rPr>
              <w:t>1.9.2.</w:t>
            </w:r>
          </w:p>
        </w:tc>
        <w:tc>
          <w:tcPr>
            <w:tcW w:w="2122" w:type="dxa"/>
            <w:vAlign w:val="center"/>
          </w:tcPr>
          <w:p w14:paraId="4DB633EC" w14:textId="77777777" w:rsidR="0045107E" w:rsidRPr="00350E24" w:rsidRDefault="0045107E" w:rsidP="009D256F">
            <w:pPr>
              <w:rPr>
                <w:color w:val="000000" w:themeColor="text1"/>
                <w:sz w:val="20"/>
                <w:szCs w:val="20"/>
              </w:rPr>
            </w:pPr>
            <w:r w:rsidRPr="00350E24">
              <w:rPr>
                <w:color w:val="000000" w:themeColor="text1"/>
                <w:sz w:val="20"/>
                <w:szCs w:val="20"/>
              </w:rPr>
              <w:t>Собственные нужды производства</w:t>
            </w:r>
          </w:p>
        </w:tc>
        <w:tc>
          <w:tcPr>
            <w:tcW w:w="708" w:type="dxa"/>
            <w:vAlign w:val="center"/>
          </w:tcPr>
          <w:p w14:paraId="61F2C64A" w14:textId="77777777" w:rsidR="0045107E" w:rsidRPr="00350E24" w:rsidRDefault="0045107E" w:rsidP="009D256F">
            <w:pPr>
              <w:jc w:val="center"/>
              <w:rPr>
                <w:color w:val="000000" w:themeColor="text1"/>
                <w:sz w:val="20"/>
                <w:szCs w:val="20"/>
              </w:rPr>
            </w:pPr>
            <w:r w:rsidRPr="00350E24">
              <w:rPr>
                <w:color w:val="000000" w:themeColor="text1"/>
                <w:sz w:val="20"/>
                <w:szCs w:val="20"/>
              </w:rPr>
              <w:t>м</w:t>
            </w:r>
            <w:r w:rsidRPr="00350E24">
              <w:rPr>
                <w:color w:val="000000" w:themeColor="text1"/>
                <w:sz w:val="20"/>
                <w:szCs w:val="20"/>
                <w:vertAlign w:val="superscript"/>
              </w:rPr>
              <w:t>3</w:t>
            </w:r>
          </w:p>
        </w:tc>
        <w:tc>
          <w:tcPr>
            <w:tcW w:w="1134" w:type="dxa"/>
            <w:vAlign w:val="center"/>
          </w:tcPr>
          <w:p w14:paraId="39ADF1C1" w14:textId="77777777" w:rsidR="0045107E" w:rsidRPr="00350E24" w:rsidRDefault="0045107E" w:rsidP="009D256F">
            <w:pPr>
              <w:jc w:val="center"/>
              <w:rPr>
                <w:color w:val="000000" w:themeColor="text1"/>
                <w:sz w:val="20"/>
                <w:szCs w:val="20"/>
              </w:rPr>
            </w:pPr>
            <w:r w:rsidRPr="00350E24">
              <w:rPr>
                <w:sz w:val="20"/>
                <w:szCs w:val="20"/>
              </w:rPr>
              <w:t>-</w:t>
            </w:r>
          </w:p>
        </w:tc>
        <w:tc>
          <w:tcPr>
            <w:tcW w:w="1134" w:type="dxa"/>
            <w:vAlign w:val="center"/>
          </w:tcPr>
          <w:p w14:paraId="61205007" w14:textId="77777777" w:rsidR="0045107E" w:rsidRPr="00350E24" w:rsidRDefault="0045107E" w:rsidP="009D256F">
            <w:pPr>
              <w:jc w:val="center"/>
              <w:rPr>
                <w:color w:val="000000" w:themeColor="text1"/>
                <w:sz w:val="20"/>
                <w:szCs w:val="20"/>
              </w:rPr>
            </w:pPr>
            <w:r w:rsidRPr="00350E24">
              <w:rPr>
                <w:sz w:val="20"/>
                <w:szCs w:val="20"/>
              </w:rPr>
              <w:t>-</w:t>
            </w:r>
          </w:p>
        </w:tc>
        <w:tc>
          <w:tcPr>
            <w:tcW w:w="1134" w:type="dxa"/>
            <w:vAlign w:val="center"/>
          </w:tcPr>
          <w:p w14:paraId="2FAB115C" w14:textId="77777777" w:rsidR="0045107E" w:rsidRPr="00350E24" w:rsidRDefault="0045107E" w:rsidP="009D256F">
            <w:pPr>
              <w:jc w:val="center"/>
              <w:rPr>
                <w:color w:val="000000" w:themeColor="text1"/>
                <w:sz w:val="20"/>
                <w:szCs w:val="20"/>
              </w:rPr>
            </w:pPr>
            <w:r w:rsidRPr="00350E24">
              <w:rPr>
                <w:sz w:val="20"/>
                <w:szCs w:val="20"/>
              </w:rPr>
              <w:t>-</w:t>
            </w:r>
          </w:p>
        </w:tc>
        <w:tc>
          <w:tcPr>
            <w:tcW w:w="1134" w:type="dxa"/>
            <w:vAlign w:val="center"/>
          </w:tcPr>
          <w:p w14:paraId="50C5B0B7" w14:textId="77777777" w:rsidR="0045107E" w:rsidRPr="00350E24" w:rsidRDefault="0045107E" w:rsidP="009D256F">
            <w:pPr>
              <w:jc w:val="center"/>
              <w:rPr>
                <w:color w:val="000000" w:themeColor="text1"/>
                <w:sz w:val="20"/>
                <w:szCs w:val="20"/>
              </w:rPr>
            </w:pPr>
            <w:r w:rsidRPr="00350E24">
              <w:rPr>
                <w:sz w:val="20"/>
                <w:szCs w:val="20"/>
              </w:rPr>
              <w:t>-</w:t>
            </w:r>
          </w:p>
        </w:tc>
        <w:tc>
          <w:tcPr>
            <w:tcW w:w="1134" w:type="dxa"/>
            <w:vAlign w:val="center"/>
          </w:tcPr>
          <w:p w14:paraId="4B194275" w14:textId="77777777" w:rsidR="0045107E" w:rsidRPr="00350E24" w:rsidRDefault="0045107E" w:rsidP="009D256F">
            <w:pPr>
              <w:jc w:val="center"/>
              <w:rPr>
                <w:color w:val="000000" w:themeColor="text1"/>
                <w:sz w:val="20"/>
                <w:szCs w:val="20"/>
              </w:rPr>
            </w:pPr>
            <w:r w:rsidRPr="00350E24">
              <w:rPr>
                <w:sz w:val="20"/>
                <w:szCs w:val="20"/>
              </w:rPr>
              <w:t>-</w:t>
            </w:r>
          </w:p>
        </w:tc>
        <w:tc>
          <w:tcPr>
            <w:tcW w:w="1145" w:type="dxa"/>
            <w:vAlign w:val="center"/>
          </w:tcPr>
          <w:p w14:paraId="23176483" w14:textId="77777777" w:rsidR="0045107E" w:rsidRPr="00350E24" w:rsidRDefault="0045107E" w:rsidP="009D256F">
            <w:pPr>
              <w:jc w:val="center"/>
              <w:rPr>
                <w:color w:val="000000" w:themeColor="text1"/>
                <w:sz w:val="20"/>
                <w:szCs w:val="20"/>
              </w:rPr>
            </w:pPr>
            <w:r w:rsidRPr="00350E24">
              <w:rPr>
                <w:sz w:val="20"/>
                <w:szCs w:val="20"/>
              </w:rPr>
              <w:t>-</w:t>
            </w:r>
          </w:p>
        </w:tc>
      </w:tr>
      <w:tr w:rsidR="0045107E" w:rsidRPr="00350E24" w14:paraId="69CCEF6B" w14:textId="77777777" w:rsidTr="00350E24">
        <w:trPr>
          <w:trHeight w:val="369"/>
          <w:jc w:val="center"/>
        </w:trPr>
        <w:tc>
          <w:tcPr>
            <w:tcW w:w="10639" w:type="dxa"/>
            <w:gridSpan w:val="9"/>
            <w:vAlign w:val="center"/>
          </w:tcPr>
          <w:p w14:paraId="33FC1C0D" w14:textId="77777777" w:rsidR="0045107E" w:rsidRPr="00350E24" w:rsidRDefault="0045107E" w:rsidP="009D256F">
            <w:pPr>
              <w:jc w:val="center"/>
              <w:rPr>
                <w:color w:val="000000" w:themeColor="text1"/>
                <w:sz w:val="20"/>
                <w:szCs w:val="20"/>
              </w:rPr>
            </w:pPr>
            <w:r w:rsidRPr="00350E24">
              <w:rPr>
                <w:sz w:val="20"/>
                <w:szCs w:val="20"/>
              </w:rPr>
              <w:t>2. Водоотведение</w:t>
            </w:r>
          </w:p>
        </w:tc>
      </w:tr>
      <w:tr w:rsidR="0045107E" w:rsidRPr="00350E24" w14:paraId="6ED1F060" w14:textId="77777777" w:rsidTr="00350E24">
        <w:trPr>
          <w:trHeight w:val="369"/>
          <w:jc w:val="center"/>
        </w:trPr>
        <w:tc>
          <w:tcPr>
            <w:tcW w:w="992" w:type="dxa"/>
            <w:vAlign w:val="center"/>
          </w:tcPr>
          <w:p w14:paraId="7609CDC2" w14:textId="77777777" w:rsidR="0045107E" w:rsidRPr="00350E24" w:rsidRDefault="0045107E" w:rsidP="009D256F">
            <w:pPr>
              <w:jc w:val="center"/>
              <w:rPr>
                <w:color w:val="000000" w:themeColor="text1"/>
                <w:sz w:val="20"/>
                <w:szCs w:val="20"/>
              </w:rPr>
            </w:pPr>
            <w:r w:rsidRPr="00350E24">
              <w:rPr>
                <w:color w:val="000000" w:themeColor="text1"/>
                <w:sz w:val="20"/>
                <w:szCs w:val="20"/>
              </w:rPr>
              <w:t>2.1.</w:t>
            </w:r>
          </w:p>
        </w:tc>
        <w:tc>
          <w:tcPr>
            <w:tcW w:w="2122" w:type="dxa"/>
            <w:vAlign w:val="center"/>
          </w:tcPr>
          <w:p w14:paraId="71278F46" w14:textId="77777777" w:rsidR="0045107E" w:rsidRPr="00350E24" w:rsidRDefault="0045107E" w:rsidP="009D256F">
            <w:pPr>
              <w:rPr>
                <w:color w:val="000000" w:themeColor="text1"/>
                <w:sz w:val="20"/>
                <w:szCs w:val="20"/>
              </w:rPr>
            </w:pPr>
            <w:r w:rsidRPr="00350E24">
              <w:rPr>
                <w:color w:val="000000" w:themeColor="text1"/>
                <w:sz w:val="20"/>
                <w:szCs w:val="20"/>
              </w:rPr>
              <w:t>Объем отведенных стоков</w:t>
            </w:r>
          </w:p>
        </w:tc>
        <w:tc>
          <w:tcPr>
            <w:tcW w:w="708" w:type="dxa"/>
            <w:vAlign w:val="center"/>
          </w:tcPr>
          <w:p w14:paraId="15B05DC1" w14:textId="77777777" w:rsidR="0045107E" w:rsidRPr="00350E24" w:rsidRDefault="0045107E" w:rsidP="009D256F">
            <w:pPr>
              <w:rPr>
                <w:color w:val="000000" w:themeColor="text1"/>
                <w:sz w:val="20"/>
                <w:szCs w:val="20"/>
              </w:rPr>
            </w:pPr>
            <w:r w:rsidRPr="00350E24">
              <w:rPr>
                <w:color w:val="000000" w:themeColor="text1"/>
                <w:sz w:val="20"/>
                <w:szCs w:val="20"/>
              </w:rPr>
              <w:t>м3</w:t>
            </w:r>
          </w:p>
        </w:tc>
        <w:tc>
          <w:tcPr>
            <w:tcW w:w="1134" w:type="dxa"/>
            <w:vAlign w:val="center"/>
          </w:tcPr>
          <w:p w14:paraId="2A096931" w14:textId="77777777" w:rsidR="0045107E" w:rsidRPr="00350E24" w:rsidRDefault="0045107E" w:rsidP="009D256F">
            <w:pPr>
              <w:jc w:val="center"/>
              <w:rPr>
                <w:color w:val="000000" w:themeColor="text1"/>
                <w:sz w:val="20"/>
                <w:szCs w:val="20"/>
              </w:rPr>
            </w:pPr>
            <w:r w:rsidRPr="00350E24">
              <w:rPr>
                <w:color w:val="000000" w:themeColor="text1"/>
                <w:sz w:val="20"/>
                <w:szCs w:val="20"/>
              </w:rPr>
              <w:t>3964345</w:t>
            </w:r>
          </w:p>
        </w:tc>
        <w:tc>
          <w:tcPr>
            <w:tcW w:w="1134" w:type="dxa"/>
            <w:vAlign w:val="center"/>
          </w:tcPr>
          <w:p w14:paraId="4615397E" w14:textId="77777777" w:rsidR="0045107E" w:rsidRPr="00350E24" w:rsidRDefault="0045107E" w:rsidP="009D256F">
            <w:pPr>
              <w:jc w:val="center"/>
              <w:rPr>
                <w:color w:val="000000" w:themeColor="text1"/>
                <w:sz w:val="20"/>
                <w:szCs w:val="20"/>
              </w:rPr>
            </w:pPr>
            <w:r w:rsidRPr="00350E24">
              <w:rPr>
                <w:color w:val="000000" w:themeColor="text1"/>
                <w:sz w:val="20"/>
                <w:szCs w:val="20"/>
              </w:rPr>
              <w:t>3964345</w:t>
            </w:r>
          </w:p>
        </w:tc>
        <w:tc>
          <w:tcPr>
            <w:tcW w:w="1134" w:type="dxa"/>
            <w:vAlign w:val="center"/>
          </w:tcPr>
          <w:p w14:paraId="374B758F" w14:textId="77777777" w:rsidR="0045107E" w:rsidRPr="00350E24" w:rsidRDefault="0045107E" w:rsidP="009D256F">
            <w:pPr>
              <w:jc w:val="center"/>
              <w:rPr>
                <w:color w:val="000000" w:themeColor="text1"/>
                <w:sz w:val="20"/>
                <w:szCs w:val="20"/>
              </w:rPr>
            </w:pPr>
            <w:r w:rsidRPr="00350E24">
              <w:rPr>
                <w:color w:val="000000" w:themeColor="text1"/>
                <w:sz w:val="20"/>
                <w:szCs w:val="20"/>
              </w:rPr>
              <w:t>3964345</w:t>
            </w:r>
          </w:p>
        </w:tc>
        <w:tc>
          <w:tcPr>
            <w:tcW w:w="1134" w:type="dxa"/>
            <w:vAlign w:val="center"/>
          </w:tcPr>
          <w:p w14:paraId="64E9C02B" w14:textId="77777777" w:rsidR="0045107E" w:rsidRPr="00350E24" w:rsidRDefault="0045107E" w:rsidP="009D256F">
            <w:pPr>
              <w:jc w:val="center"/>
              <w:rPr>
                <w:color w:val="000000" w:themeColor="text1"/>
                <w:sz w:val="20"/>
                <w:szCs w:val="20"/>
              </w:rPr>
            </w:pPr>
            <w:r w:rsidRPr="00350E24">
              <w:rPr>
                <w:color w:val="000000" w:themeColor="text1"/>
                <w:sz w:val="20"/>
                <w:szCs w:val="20"/>
              </w:rPr>
              <w:t>3964345</w:t>
            </w:r>
          </w:p>
        </w:tc>
        <w:tc>
          <w:tcPr>
            <w:tcW w:w="1134" w:type="dxa"/>
            <w:vAlign w:val="center"/>
          </w:tcPr>
          <w:p w14:paraId="767E2DED" w14:textId="77777777" w:rsidR="0045107E" w:rsidRPr="00350E24" w:rsidRDefault="0045107E" w:rsidP="009D256F">
            <w:pPr>
              <w:jc w:val="center"/>
              <w:rPr>
                <w:color w:val="000000" w:themeColor="text1"/>
                <w:sz w:val="20"/>
                <w:szCs w:val="20"/>
              </w:rPr>
            </w:pPr>
            <w:r w:rsidRPr="00350E24">
              <w:rPr>
                <w:color w:val="000000" w:themeColor="text1"/>
                <w:sz w:val="20"/>
                <w:szCs w:val="20"/>
              </w:rPr>
              <w:t>3964345</w:t>
            </w:r>
          </w:p>
        </w:tc>
        <w:tc>
          <w:tcPr>
            <w:tcW w:w="1145" w:type="dxa"/>
            <w:vAlign w:val="center"/>
          </w:tcPr>
          <w:p w14:paraId="61B4C40C" w14:textId="77777777" w:rsidR="0045107E" w:rsidRPr="00350E24" w:rsidRDefault="0045107E" w:rsidP="009D256F">
            <w:pPr>
              <w:jc w:val="center"/>
              <w:rPr>
                <w:color w:val="000000" w:themeColor="text1"/>
                <w:sz w:val="20"/>
                <w:szCs w:val="20"/>
              </w:rPr>
            </w:pPr>
            <w:r w:rsidRPr="00350E24">
              <w:rPr>
                <w:color w:val="000000" w:themeColor="text1"/>
                <w:sz w:val="20"/>
                <w:szCs w:val="20"/>
              </w:rPr>
              <w:t>3964345</w:t>
            </w:r>
          </w:p>
        </w:tc>
      </w:tr>
      <w:tr w:rsidR="0045107E" w:rsidRPr="00350E24" w14:paraId="529B2B13" w14:textId="77777777" w:rsidTr="00350E24">
        <w:trPr>
          <w:trHeight w:val="369"/>
          <w:jc w:val="center"/>
        </w:trPr>
        <w:tc>
          <w:tcPr>
            <w:tcW w:w="992" w:type="dxa"/>
            <w:vAlign w:val="center"/>
          </w:tcPr>
          <w:p w14:paraId="06FF81EC" w14:textId="77777777" w:rsidR="0045107E" w:rsidRPr="00350E24" w:rsidRDefault="0045107E" w:rsidP="009D256F">
            <w:pPr>
              <w:jc w:val="center"/>
              <w:rPr>
                <w:color w:val="000000" w:themeColor="text1"/>
                <w:sz w:val="20"/>
                <w:szCs w:val="20"/>
              </w:rPr>
            </w:pPr>
            <w:r w:rsidRPr="00350E24">
              <w:rPr>
                <w:color w:val="000000" w:themeColor="text1"/>
                <w:sz w:val="20"/>
                <w:szCs w:val="20"/>
              </w:rPr>
              <w:t>2.2.</w:t>
            </w:r>
          </w:p>
        </w:tc>
        <w:tc>
          <w:tcPr>
            <w:tcW w:w="2122" w:type="dxa"/>
            <w:vAlign w:val="center"/>
          </w:tcPr>
          <w:p w14:paraId="1327F5B5" w14:textId="77777777" w:rsidR="0045107E" w:rsidRPr="00350E24" w:rsidRDefault="0045107E" w:rsidP="009D256F">
            <w:pPr>
              <w:rPr>
                <w:color w:val="000000" w:themeColor="text1"/>
                <w:sz w:val="20"/>
                <w:szCs w:val="20"/>
              </w:rPr>
            </w:pPr>
            <w:r w:rsidRPr="00350E24">
              <w:rPr>
                <w:color w:val="000000" w:themeColor="text1"/>
                <w:sz w:val="20"/>
                <w:szCs w:val="20"/>
              </w:rPr>
              <w:t>Хозяйственные нужды предприятия</w:t>
            </w:r>
          </w:p>
        </w:tc>
        <w:tc>
          <w:tcPr>
            <w:tcW w:w="708" w:type="dxa"/>
            <w:vAlign w:val="center"/>
          </w:tcPr>
          <w:p w14:paraId="7F09D25A" w14:textId="77777777" w:rsidR="0045107E" w:rsidRPr="00350E24" w:rsidRDefault="0045107E" w:rsidP="009D256F">
            <w:pPr>
              <w:rPr>
                <w:color w:val="000000" w:themeColor="text1"/>
                <w:sz w:val="20"/>
                <w:szCs w:val="20"/>
              </w:rPr>
            </w:pPr>
            <w:r w:rsidRPr="00350E24">
              <w:rPr>
                <w:color w:val="000000" w:themeColor="text1"/>
                <w:sz w:val="20"/>
                <w:szCs w:val="20"/>
              </w:rPr>
              <w:t>м3</w:t>
            </w:r>
          </w:p>
        </w:tc>
        <w:tc>
          <w:tcPr>
            <w:tcW w:w="1134" w:type="dxa"/>
            <w:vAlign w:val="center"/>
          </w:tcPr>
          <w:p w14:paraId="36D7D057" w14:textId="77777777" w:rsidR="0045107E" w:rsidRPr="00350E24" w:rsidRDefault="0045107E" w:rsidP="009D256F">
            <w:pPr>
              <w:jc w:val="center"/>
              <w:rPr>
                <w:color w:val="000000" w:themeColor="text1"/>
                <w:sz w:val="20"/>
                <w:szCs w:val="20"/>
              </w:rPr>
            </w:pPr>
            <w:r w:rsidRPr="00350E24">
              <w:rPr>
                <w:color w:val="000000" w:themeColor="text1"/>
                <w:sz w:val="20"/>
                <w:szCs w:val="20"/>
              </w:rPr>
              <w:t>859549</w:t>
            </w:r>
          </w:p>
        </w:tc>
        <w:tc>
          <w:tcPr>
            <w:tcW w:w="1134" w:type="dxa"/>
            <w:vAlign w:val="center"/>
          </w:tcPr>
          <w:p w14:paraId="10606702" w14:textId="77777777" w:rsidR="0045107E" w:rsidRPr="00350E24" w:rsidRDefault="0045107E" w:rsidP="009D256F">
            <w:pPr>
              <w:jc w:val="center"/>
              <w:rPr>
                <w:color w:val="000000" w:themeColor="text1"/>
                <w:sz w:val="20"/>
                <w:szCs w:val="20"/>
              </w:rPr>
            </w:pPr>
            <w:r w:rsidRPr="00350E24">
              <w:rPr>
                <w:color w:val="000000" w:themeColor="text1"/>
                <w:sz w:val="20"/>
                <w:szCs w:val="20"/>
              </w:rPr>
              <w:t>859549</w:t>
            </w:r>
          </w:p>
        </w:tc>
        <w:tc>
          <w:tcPr>
            <w:tcW w:w="1134" w:type="dxa"/>
            <w:vAlign w:val="center"/>
          </w:tcPr>
          <w:p w14:paraId="5D5C838D" w14:textId="77777777" w:rsidR="0045107E" w:rsidRPr="00350E24" w:rsidRDefault="0045107E" w:rsidP="009D256F">
            <w:pPr>
              <w:jc w:val="center"/>
              <w:rPr>
                <w:color w:val="000000" w:themeColor="text1"/>
                <w:sz w:val="20"/>
                <w:szCs w:val="20"/>
              </w:rPr>
            </w:pPr>
            <w:r w:rsidRPr="00350E24">
              <w:rPr>
                <w:color w:val="000000" w:themeColor="text1"/>
                <w:sz w:val="20"/>
                <w:szCs w:val="20"/>
              </w:rPr>
              <w:t>859549</w:t>
            </w:r>
          </w:p>
        </w:tc>
        <w:tc>
          <w:tcPr>
            <w:tcW w:w="1134" w:type="dxa"/>
            <w:vAlign w:val="center"/>
          </w:tcPr>
          <w:p w14:paraId="412FB188" w14:textId="77777777" w:rsidR="0045107E" w:rsidRPr="00350E24" w:rsidRDefault="0045107E" w:rsidP="009D256F">
            <w:pPr>
              <w:jc w:val="center"/>
              <w:rPr>
                <w:color w:val="000000" w:themeColor="text1"/>
                <w:sz w:val="20"/>
                <w:szCs w:val="20"/>
              </w:rPr>
            </w:pPr>
            <w:r w:rsidRPr="00350E24">
              <w:rPr>
                <w:color w:val="000000" w:themeColor="text1"/>
                <w:sz w:val="20"/>
                <w:szCs w:val="20"/>
              </w:rPr>
              <w:t>859549</w:t>
            </w:r>
          </w:p>
        </w:tc>
        <w:tc>
          <w:tcPr>
            <w:tcW w:w="1134" w:type="dxa"/>
            <w:vAlign w:val="center"/>
          </w:tcPr>
          <w:p w14:paraId="5DBA8B2A" w14:textId="77777777" w:rsidR="0045107E" w:rsidRPr="00350E24" w:rsidRDefault="0045107E" w:rsidP="009D256F">
            <w:pPr>
              <w:jc w:val="center"/>
              <w:rPr>
                <w:color w:val="000000" w:themeColor="text1"/>
                <w:sz w:val="20"/>
                <w:szCs w:val="20"/>
              </w:rPr>
            </w:pPr>
            <w:r w:rsidRPr="00350E24">
              <w:rPr>
                <w:color w:val="000000" w:themeColor="text1"/>
                <w:sz w:val="20"/>
                <w:szCs w:val="20"/>
              </w:rPr>
              <w:t>859549</w:t>
            </w:r>
          </w:p>
        </w:tc>
        <w:tc>
          <w:tcPr>
            <w:tcW w:w="1145" w:type="dxa"/>
            <w:vAlign w:val="center"/>
          </w:tcPr>
          <w:p w14:paraId="5879C584" w14:textId="77777777" w:rsidR="0045107E" w:rsidRPr="00350E24" w:rsidRDefault="0045107E" w:rsidP="009D256F">
            <w:pPr>
              <w:jc w:val="center"/>
              <w:rPr>
                <w:color w:val="000000" w:themeColor="text1"/>
                <w:sz w:val="20"/>
                <w:szCs w:val="20"/>
              </w:rPr>
            </w:pPr>
            <w:r w:rsidRPr="00350E24">
              <w:rPr>
                <w:color w:val="000000" w:themeColor="text1"/>
                <w:sz w:val="20"/>
                <w:szCs w:val="20"/>
              </w:rPr>
              <w:t>859549</w:t>
            </w:r>
          </w:p>
        </w:tc>
      </w:tr>
      <w:tr w:rsidR="0045107E" w:rsidRPr="00350E24" w14:paraId="7DA76B5A" w14:textId="77777777" w:rsidTr="00350E24">
        <w:trPr>
          <w:trHeight w:val="369"/>
          <w:jc w:val="center"/>
        </w:trPr>
        <w:tc>
          <w:tcPr>
            <w:tcW w:w="992" w:type="dxa"/>
            <w:vAlign w:val="center"/>
          </w:tcPr>
          <w:p w14:paraId="25D054BE" w14:textId="77777777" w:rsidR="0045107E" w:rsidRPr="00350E24" w:rsidRDefault="0045107E" w:rsidP="009D256F">
            <w:pPr>
              <w:jc w:val="center"/>
              <w:rPr>
                <w:color w:val="000000" w:themeColor="text1"/>
                <w:sz w:val="20"/>
                <w:szCs w:val="20"/>
              </w:rPr>
            </w:pPr>
            <w:r w:rsidRPr="00350E24">
              <w:rPr>
                <w:color w:val="000000" w:themeColor="text1"/>
                <w:sz w:val="20"/>
                <w:szCs w:val="20"/>
              </w:rPr>
              <w:t>2.3.</w:t>
            </w:r>
          </w:p>
        </w:tc>
        <w:tc>
          <w:tcPr>
            <w:tcW w:w="2122" w:type="dxa"/>
          </w:tcPr>
          <w:p w14:paraId="444FB286" w14:textId="77777777" w:rsidR="0045107E" w:rsidRPr="00350E24" w:rsidRDefault="0045107E" w:rsidP="009D256F">
            <w:pPr>
              <w:rPr>
                <w:color w:val="000000" w:themeColor="text1"/>
                <w:sz w:val="20"/>
                <w:szCs w:val="20"/>
              </w:rPr>
            </w:pPr>
            <w:r w:rsidRPr="00350E24">
              <w:rPr>
                <w:color w:val="000000" w:themeColor="text1"/>
                <w:sz w:val="20"/>
                <w:szCs w:val="20"/>
              </w:rPr>
              <w:t>Принято сточных вод по категориям потребителей</w:t>
            </w:r>
          </w:p>
        </w:tc>
        <w:tc>
          <w:tcPr>
            <w:tcW w:w="708" w:type="dxa"/>
            <w:vAlign w:val="center"/>
          </w:tcPr>
          <w:p w14:paraId="40808CAE" w14:textId="77777777" w:rsidR="0045107E" w:rsidRPr="00350E24" w:rsidRDefault="0045107E" w:rsidP="009D256F">
            <w:pPr>
              <w:rPr>
                <w:color w:val="000000" w:themeColor="text1"/>
                <w:sz w:val="20"/>
                <w:szCs w:val="20"/>
              </w:rPr>
            </w:pPr>
            <w:r w:rsidRPr="00350E24">
              <w:rPr>
                <w:color w:val="000000" w:themeColor="text1"/>
                <w:sz w:val="20"/>
                <w:szCs w:val="20"/>
              </w:rPr>
              <w:t>м3</w:t>
            </w:r>
          </w:p>
        </w:tc>
        <w:tc>
          <w:tcPr>
            <w:tcW w:w="1134" w:type="dxa"/>
            <w:vAlign w:val="center"/>
          </w:tcPr>
          <w:p w14:paraId="1EA1CC6D" w14:textId="77777777" w:rsidR="0045107E" w:rsidRPr="00350E24" w:rsidRDefault="0045107E" w:rsidP="009D256F">
            <w:pPr>
              <w:jc w:val="center"/>
              <w:rPr>
                <w:color w:val="000000" w:themeColor="text1"/>
                <w:sz w:val="20"/>
                <w:szCs w:val="20"/>
              </w:rPr>
            </w:pPr>
            <w:r w:rsidRPr="00350E24">
              <w:rPr>
                <w:color w:val="000000" w:themeColor="text1"/>
                <w:sz w:val="20"/>
                <w:szCs w:val="20"/>
              </w:rPr>
              <w:t>3104796</w:t>
            </w:r>
          </w:p>
        </w:tc>
        <w:tc>
          <w:tcPr>
            <w:tcW w:w="1134" w:type="dxa"/>
            <w:vAlign w:val="center"/>
          </w:tcPr>
          <w:p w14:paraId="402C2393" w14:textId="77777777" w:rsidR="0045107E" w:rsidRPr="00350E24" w:rsidRDefault="0045107E" w:rsidP="009D256F">
            <w:pPr>
              <w:jc w:val="center"/>
              <w:rPr>
                <w:color w:val="000000" w:themeColor="text1"/>
                <w:sz w:val="20"/>
                <w:szCs w:val="20"/>
              </w:rPr>
            </w:pPr>
            <w:r w:rsidRPr="00350E24">
              <w:rPr>
                <w:color w:val="000000" w:themeColor="text1"/>
                <w:sz w:val="20"/>
                <w:szCs w:val="20"/>
              </w:rPr>
              <w:t>3104796</w:t>
            </w:r>
          </w:p>
        </w:tc>
        <w:tc>
          <w:tcPr>
            <w:tcW w:w="1134" w:type="dxa"/>
            <w:vAlign w:val="center"/>
          </w:tcPr>
          <w:p w14:paraId="785D9E28" w14:textId="77777777" w:rsidR="0045107E" w:rsidRPr="00350E24" w:rsidRDefault="0045107E" w:rsidP="009D256F">
            <w:pPr>
              <w:jc w:val="center"/>
              <w:rPr>
                <w:color w:val="000000" w:themeColor="text1"/>
                <w:sz w:val="20"/>
                <w:szCs w:val="20"/>
              </w:rPr>
            </w:pPr>
            <w:r w:rsidRPr="00350E24">
              <w:rPr>
                <w:color w:val="000000" w:themeColor="text1"/>
                <w:sz w:val="20"/>
                <w:szCs w:val="20"/>
              </w:rPr>
              <w:t>3104796</w:t>
            </w:r>
          </w:p>
        </w:tc>
        <w:tc>
          <w:tcPr>
            <w:tcW w:w="1134" w:type="dxa"/>
            <w:vAlign w:val="center"/>
          </w:tcPr>
          <w:p w14:paraId="3A8969FB" w14:textId="77777777" w:rsidR="0045107E" w:rsidRPr="00350E24" w:rsidRDefault="0045107E" w:rsidP="009D256F">
            <w:pPr>
              <w:jc w:val="center"/>
              <w:rPr>
                <w:color w:val="000000" w:themeColor="text1"/>
                <w:sz w:val="20"/>
                <w:szCs w:val="20"/>
              </w:rPr>
            </w:pPr>
            <w:r w:rsidRPr="00350E24">
              <w:rPr>
                <w:color w:val="000000" w:themeColor="text1"/>
                <w:sz w:val="20"/>
                <w:szCs w:val="20"/>
              </w:rPr>
              <w:t>3104796</w:t>
            </w:r>
          </w:p>
        </w:tc>
        <w:tc>
          <w:tcPr>
            <w:tcW w:w="1134" w:type="dxa"/>
            <w:vAlign w:val="center"/>
          </w:tcPr>
          <w:p w14:paraId="44B388FE" w14:textId="77777777" w:rsidR="0045107E" w:rsidRPr="00350E24" w:rsidRDefault="0045107E" w:rsidP="009D256F">
            <w:pPr>
              <w:jc w:val="center"/>
              <w:rPr>
                <w:color w:val="000000" w:themeColor="text1"/>
                <w:sz w:val="20"/>
                <w:szCs w:val="20"/>
              </w:rPr>
            </w:pPr>
            <w:r w:rsidRPr="00350E24">
              <w:rPr>
                <w:color w:val="000000" w:themeColor="text1"/>
                <w:sz w:val="20"/>
                <w:szCs w:val="20"/>
              </w:rPr>
              <w:t>3104796</w:t>
            </w:r>
          </w:p>
        </w:tc>
        <w:tc>
          <w:tcPr>
            <w:tcW w:w="1145" w:type="dxa"/>
            <w:vAlign w:val="center"/>
          </w:tcPr>
          <w:p w14:paraId="369B44B4" w14:textId="77777777" w:rsidR="0045107E" w:rsidRPr="00350E24" w:rsidRDefault="0045107E" w:rsidP="009D256F">
            <w:pPr>
              <w:jc w:val="center"/>
              <w:rPr>
                <w:color w:val="000000" w:themeColor="text1"/>
                <w:sz w:val="20"/>
                <w:szCs w:val="20"/>
              </w:rPr>
            </w:pPr>
            <w:r w:rsidRPr="00350E24">
              <w:rPr>
                <w:color w:val="000000" w:themeColor="text1"/>
                <w:sz w:val="20"/>
                <w:szCs w:val="20"/>
              </w:rPr>
              <w:t>3104796</w:t>
            </w:r>
          </w:p>
        </w:tc>
      </w:tr>
      <w:tr w:rsidR="0045107E" w:rsidRPr="00350E24" w14:paraId="175108DC" w14:textId="77777777" w:rsidTr="00350E24">
        <w:trPr>
          <w:trHeight w:val="369"/>
          <w:jc w:val="center"/>
        </w:trPr>
        <w:tc>
          <w:tcPr>
            <w:tcW w:w="992" w:type="dxa"/>
            <w:vAlign w:val="center"/>
          </w:tcPr>
          <w:p w14:paraId="1ACE6438" w14:textId="77777777" w:rsidR="0045107E" w:rsidRPr="00350E24" w:rsidRDefault="0045107E" w:rsidP="009D256F">
            <w:pPr>
              <w:jc w:val="center"/>
              <w:rPr>
                <w:color w:val="000000" w:themeColor="text1"/>
                <w:sz w:val="20"/>
                <w:szCs w:val="20"/>
              </w:rPr>
            </w:pPr>
            <w:r w:rsidRPr="00350E24">
              <w:rPr>
                <w:color w:val="000000" w:themeColor="text1"/>
                <w:sz w:val="20"/>
                <w:szCs w:val="20"/>
              </w:rPr>
              <w:t>1</w:t>
            </w:r>
          </w:p>
        </w:tc>
        <w:tc>
          <w:tcPr>
            <w:tcW w:w="2122" w:type="dxa"/>
            <w:vAlign w:val="center"/>
          </w:tcPr>
          <w:p w14:paraId="7AE76A05" w14:textId="77777777" w:rsidR="0045107E" w:rsidRPr="00350E24" w:rsidRDefault="0045107E" w:rsidP="009D256F">
            <w:pPr>
              <w:jc w:val="center"/>
              <w:rPr>
                <w:color w:val="000000" w:themeColor="text1"/>
                <w:sz w:val="20"/>
                <w:szCs w:val="20"/>
              </w:rPr>
            </w:pPr>
            <w:r w:rsidRPr="00350E24">
              <w:rPr>
                <w:color w:val="000000" w:themeColor="text1"/>
                <w:sz w:val="20"/>
                <w:szCs w:val="20"/>
              </w:rPr>
              <w:t>2</w:t>
            </w:r>
          </w:p>
        </w:tc>
        <w:tc>
          <w:tcPr>
            <w:tcW w:w="708" w:type="dxa"/>
            <w:vAlign w:val="center"/>
          </w:tcPr>
          <w:p w14:paraId="1ADB2C11" w14:textId="77777777" w:rsidR="0045107E" w:rsidRPr="00350E24" w:rsidRDefault="0045107E" w:rsidP="009D256F">
            <w:pPr>
              <w:jc w:val="center"/>
              <w:rPr>
                <w:color w:val="000000" w:themeColor="text1"/>
                <w:sz w:val="20"/>
                <w:szCs w:val="20"/>
              </w:rPr>
            </w:pPr>
            <w:r w:rsidRPr="00350E24">
              <w:rPr>
                <w:color w:val="000000" w:themeColor="text1"/>
                <w:sz w:val="20"/>
                <w:szCs w:val="20"/>
              </w:rPr>
              <w:t>3</w:t>
            </w:r>
          </w:p>
        </w:tc>
        <w:tc>
          <w:tcPr>
            <w:tcW w:w="1134" w:type="dxa"/>
            <w:vAlign w:val="center"/>
          </w:tcPr>
          <w:p w14:paraId="65365187" w14:textId="77777777" w:rsidR="0045107E" w:rsidRPr="00350E24" w:rsidRDefault="0045107E" w:rsidP="009D256F">
            <w:pPr>
              <w:jc w:val="center"/>
              <w:rPr>
                <w:color w:val="000000" w:themeColor="text1"/>
                <w:sz w:val="20"/>
                <w:szCs w:val="20"/>
              </w:rPr>
            </w:pPr>
            <w:r w:rsidRPr="00350E24">
              <w:rPr>
                <w:color w:val="000000" w:themeColor="text1"/>
                <w:sz w:val="20"/>
                <w:szCs w:val="20"/>
              </w:rPr>
              <w:t>4</w:t>
            </w:r>
          </w:p>
        </w:tc>
        <w:tc>
          <w:tcPr>
            <w:tcW w:w="1134" w:type="dxa"/>
            <w:vAlign w:val="center"/>
          </w:tcPr>
          <w:p w14:paraId="6FE2A193" w14:textId="77777777" w:rsidR="0045107E" w:rsidRPr="00350E24" w:rsidRDefault="0045107E" w:rsidP="009D256F">
            <w:pPr>
              <w:jc w:val="center"/>
              <w:rPr>
                <w:color w:val="000000" w:themeColor="text1"/>
                <w:sz w:val="20"/>
                <w:szCs w:val="20"/>
              </w:rPr>
            </w:pPr>
            <w:r w:rsidRPr="00350E24">
              <w:rPr>
                <w:color w:val="000000" w:themeColor="text1"/>
                <w:sz w:val="20"/>
                <w:szCs w:val="20"/>
              </w:rPr>
              <w:t>5</w:t>
            </w:r>
          </w:p>
        </w:tc>
        <w:tc>
          <w:tcPr>
            <w:tcW w:w="1134" w:type="dxa"/>
            <w:vAlign w:val="center"/>
          </w:tcPr>
          <w:p w14:paraId="645D7611" w14:textId="77777777" w:rsidR="0045107E" w:rsidRPr="00350E24" w:rsidRDefault="0045107E" w:rsidP="009D256F">
            <w:pPr>
              <w:jc w:val="center"/>
              <w:rPr>
                <w:color w:val="000000" w:themeColor="text1"/>
                <w:sz w:val="20"/>
                <w:szCs w:val="20"/>
              </w:rPr>
            </w:pPr>
            <w:r w:rsidRPr="00350E24">
              <w:rPr>
                <w:color w:val="000000" w:themeColor="text1"/>
                <w:sz w:val="20"/>
                <w:szCs w:val="20"/>
              </w:rPr>
              <w:t>6</w:t>
            </w:r>
          </w:p>
        </w:tc>
        <w:tc>
          <w:tcPr>
            <w:tcW w:w="1134" w:type="dxa"/>
            <w:vAlign w:val="center"/>
          </w:tcPr>
          <w:p w14:paraId="70875924" w14:textId="77777777" w:rsidR="0045107E" w:rsidRPr="00350E24" w:rsidRDefault="0045107E" w:rsidP="009D256F">
            <w:pPr>
              <w:jc w:val="center"/>
              <w:rPr>
                <w:color w:val="000000" w:themeColor="text1"/>
                <w:sz w:val="20"/>
                <w:szCs w:val="20"/>
              </w:rPr>
            </w:pPr>
            <w:r w:rsidRPr="00350E24">
              <w:rPr>
                <w:color w:val="000000" w:themeColor="text1"/>
                <w:sz w:val="20"/>
                <w:szCs w:val="20"/>
              </w:rPr>
              <w:t>7</w:t>
            </w:r>
          </w:p>
        </w:tc>
        <w:tc>
          <w:tcPr>
            <w:tcW w:w="1134" w:type="dxa"/>
            <w:vAlign w:val="center"/>
          </w:tcPr>
          <w:p w14:paraId="1373BAA8" w14:textId="77777777" w:rsidR="0045107E" w:rsidRPr="00350E24" w:rsidRDefault="0045107E" w:rsidP="009D256F">
            <w:pPr>
              <w:jc w:val="center"/>
              <w:rPr>
                <w:color w:val="000000" w:themeColor="text1"/>
                <w:sz w:val="20"/>
                <w:szCs w:val="20"/>
              </w:rPr>
            </w:pPr>
            <w:r w:rsidRPr="00350E24">
              <w:rPr>
                <w:color w:val="000000" w:themeColor="text1"/>
                <w:sz w:val="20"/>
                <w:szCs w:val="20"/>
              </w:rPr>
              <w:t>8</w:t>
            </w:r>
          </w:p>
        </w:tc>
        <w:tc>
          <w:tcPr>
            <w:tcW w:w="1145" w:type="dxa"/>
            <w:vAlign w:val="center"/>
          </w:tcPr>
          <w:p w14:paraId="59CC8D2E" w14:textId="77777777" w:rsidR="0045107E" w:rsidRPr="00350E24" w:rsidRDefault="0045107E" w:rsidP="009D256F">
            <w:pPr>
              <w:jc w:val="center"/>
              <w:rPr>
                <w:color w:val="000000" w:themeColor="text1"/>
                <w:sz w:val="20"/>
                <w:szCs w:val="20"/>
              </w:rPr>
            </w:pPr>
            <w:r w:rsidRPr="00350E24">
              <w:rPr>
                <w:color w:val="000000" w:themeColor="text1"/>
                <w:sz w:val="20"/>
                <w:szCs w:val="20"/>
              </w:rPr>
              <w:t>9</w:t>
            </w:r>
          </w:p>
        </w:tc>
      </w:tr>
      <w:tr w:rsidR="0045107E" w:rsidRPr="00350E24" w14:paraId="6DE0FB16" w14:textId="77777777" w:rsidTr="00350E24">
        <w:trPr>
          <w:trHeight w:val="369"/>
          <w:jc w:val="center"/>
        </w:trPr>
        <w:tc>
          <w:tcPr>
            <w:tcW w:w="992" w:type="dxa"/>
            <w:vAlign w:val="center"/>
          </w:tcPr>
          <w:p w14:paraId="1ACDB006" w14:textId="77777777" w:rsidR="0045107E" w:rsidRPr="00350E24" w:rsidRDefault="0045107E" w:rsidP="009D256F">
            <w:pPr>
              <w:jc w:val="center"/>
              <w:rPr>
                <w:color w:val="000000" w:themeColor="text1"/>
                <w:sz w:val="20"/>
                <w:szCs w:val="20"/>
              </w:rPr>
            </w:pPr>
            <w:r w:rsidRPr="00350E24">
              <w:rPr>
                <w:color w:val="000000" w:themeColor="text1"/>
                <w:sz w:val="20"/>
                <w:szCs w:val="20"/>
              </w:rPr>
              <w:t>2.3.1.</w:t>
            </w:r>
          </w:p>
        </w:tc>
        <w:tc>
          <w:tcPr>
            <w:tcW w:w="2122" w:type="dxa"/>
          </w:tcPr>
          <w:p w14:paraId="5FE69053" w14:textId="77777777" w:rsidR="0045107E" w:rsidRPr="00350E24" w:rsidRDefault="0045107E" w:rsidP="009D256F">
            <w:pPr>
              <w:rPr>
                <w:color w:val="000000" w:themeColor="text1"/>
                <w:sz w:val="20"/>
                <w:szCs w:val="20"/>
              </w:rPr>
            </w:pPr>
            <w:r w:rsidRPr="00350E24">
              <w:rPr>
                <w:color w:val="000000" w:themeColor="text1"/>
                <w:sz w:val="20"/>
                <w:szCs w:val="20"/>
              </w:rPr>
              <w:t>Потребительский рынок</w:t>
            </w:r>
          </w:p>
        </w:tc>
        <w:tc>
          <w:tcPr>
            <w:tcW w:w="708" w:type="dxa"/>
            <w:vAlign w:val="center"/>
          </w:tcPr>
          <w:p w14:paraId="2B3B9832" w14:textId="77777777" w:rsidR="0045107E" w:rsidRPr="00350E24" w:rsidRDefault="0045107E" w:rsidP="009D256F">
            <w:pPr>
              <w:rPr>
                <w:color w:val="000000" w:themeColor="text1"/>
                <w:sz w:val="20"/>
                <w:szCs w:val="20"/>
              </w:rPr>
            </w:pPr>
            <w:r w:rsidRPr="00350E24">
              <w:rPr>
                <w:color w:val="000000" w:themeColor="text1"/>
                <w:sz w:val="20"/>
                <w:szCs w:val="20"/>
              </w:rPr>
              <w:t>м3</w:t>
            </w:r>
          </w:p>
        </w:tc>
        <w:tc>
          <w:tcPr>
            <w:tcW w:w="1134" w:type="dxa"/>
            <w:vAlign w:val="center"/>
          </w:tcPr>
          <w:p w14:paraId="284A7A0D" w14:textId="77777777" w:rsidR="0045107E" w:rsidRPr="00350E24" w:rsidRDefault="0045107E" w:rsidP="009D256F">
            <w:pPr>
              <w:jc w:val="center"/>
              <w:rPr>
                <w:color w:val="000000" w:themeColor="text1"/>
                <w:sz w:val="20"/>
                <w:szCs w:val="20"/>
              </w:rPr>
            </w:pPr>
            <w:r w:rsidRPr="00350E24">
              <w:rPr>
                <w:color w:val="000000" w:themeColor="text1"/>
                <w:sz w:val="20"/>
                <w:szCs w:val="20"/>
              </w:rPr>
              <w:t>3104796</w:t>
            </w:r>
          </w:p>
        </w:tc>
        <w:tc>
          <w:tcPr>
            <w:tcW w:w="1134" w:type="dxa"/>
            <w:vAlign w:val="center"/>
          </w:tcPr>
          <w:p w14:paraId="4C390DED" w14:textId="77777777" w:rsidR="0045107E" w:rsidRPr="00350E24" w:rsidRDefault="0045107E" w:rsidP="009D256F">
            <w:pPr>
              <w:jc w:val="center"/>
              <w:rPr>
                <w:color w:val="000000" w:themeColor="text1"/>
                <w:sz w:val="20"/>
                <w:szCs w:val="20"/>
              </w:rPr>
            </w:pPr>
            <w:r w:rsidRPr="00350E24">
              <w:rPr>
                <w:color w:val="000000" w:themeColor="text1"/>
                <w:sz w:val="20"/>
                <w:szCs w:val="20"/>
              </w:rPr>
              <w:t>3104796</w:t>
            </w:r>
          </w:p>
        </w:tc>
        <w:tc>
          <w:tcPr>
            <w:tcW w:w="1134" w:type="dxa"/>
            <w:vAlign w:val="center"/>
          </w:tcPr>
          <w:p w14:paraId="43D828B2" w14:textId="77777777" w:rsidR="0045107E" w:rsidRPr="00350E24" w:rsidRDefault="0045107E" w:rsidP="009D256F">
            <w:pPr>
              <w:jc w:val="center"/>
              <w:rPr>
                <w:color w:val="000000" w:themeColor="text1"/>
                <w:sz w:val="20"/>
                <w:szCs w:val="20"/>
              </w:rPr>
            </w:pPr>
            <w:r w:rsidRPr="00350E24">
              <w:rPr>
                <w:color w:val="000000" w:themeColor="text1"/>
                <w:sz w:val="20"/>
                <w:szCs w:val="20"/>
              </w:rPr>
              <w:t>3104796</w:t>
            </w:r>
          </w:p>
        </w:tc>
        <w:tc>
          <w:tcPr>
            <w:tcW w:w="1134" w:type="dxa"/>
            <w:vAlign w:val="center"/>
          </w:tcPr>
          <w:p w14:paraId="569E0835" w14:textId="77777777" w:rsidR="0045107E" w:rsidRPr="00350E24" w:rsidRDefault="0045107E" w:rsidP="009D256F">
            <w:pPr>
              <w:jc w:val="center"/>
              <w:rPr>
                <w:color w:val="000000" w:themeColor="text1"/>
                <w:sz w:val="20"/>
                <w:szCs w:val="20"/>
              </w:rPr>
            </w:pPr>
            <w:r w:rsidRPr="00350E24">
              <w:rPr>
                <w:color w:val="000000" w:themeColor="text1"/>
                <w:sz w:val="20"/>
                <w:szCs w:val="20"/>
              </w:rPr>
              <w:t>3104796</w:t>
            </w:r>
          </w:p>
        </w:tc>
        <w:tc>
          <w:tcPr>
            <w:tcW w:w="1134" w:type="dxa"/>
            <w:vAlign w:val="center"/>
          </w:tcPr>
          <w:p w14:paraId="07ADC767" w14:textId="77777777" w:rsidR="0045107E" w:rsidRPr="00350E24" w:rsidRDefault="0045107E" w:rsidP="009D256F">
            <w:pPr>
              <w:jc w:val="center"/>
              <w:rPr>
                <w:color w:val="000000" w:themeColor="text1"/>
                <w:sz w:val="20"/>
                <w:szCs w:val="20"/>
              </w:rPr>
            </w:pPr>
            <w:r w:rsidRPr="00350E24">
              <w:rPr>
                <w:color w:val="000000" w:themeColor="text1"/>
                <w:sz w:val="20"/>
                <w:szCs w:val="20"/>
              </w:rPr>
              <w:t>3104796</w:t>
            </w:r>
          </w:p>
        </w:tc>
        <w:tc>
          <w:tcPr>
            <w:tcW w:w="1145" w:type="dxa"/>
            <w:vAlign w:val="center"/>
          </w:tcPr>
          <w:p w14:paraId="30C76E58" w14:textId="77777777" w:rsidR="0045107E" w:rsidRPr="00350E24" w:rsidRDefault="0045107E" w:rsidP="009D256F">
            <w:pPr>
              <w:jc w:val="center"/>
              <w:rPr>
                <w:color w:val="000000" w:themeColor="text1"/>
                <w:sz w:val="20"/>
                <w:szCs w:val="20"/>
              </w:rPr>
            </w:pPr>
            <w:r w:rsidRPr="00350E24">
              <w:rPr>
                <w:color w:val="000000" w:themeColor="text1"/>
                <w:sz w:val="20"/>
                <w:szCs w:val="20"/>
              </w:rPr>
              <w:t>3104796</w:t>
            </w:r>
          </w:p>
        </w:tc>
      </w:tr>
      <w:tr w:rsidR="0045107E" w:rsidRPr="00350E24" w14:paraId="648B3980" w14:textId="77777777" w:rsidTr="00350E24">
        <w:trPr>
          <w:trHeight w:val="369"/>
          <w:jc w:val="center"/>
        </w:trPr>
        <w:tc>
          <w:tcPr>
            <w:tcW w:w="992" w:type="dxa"/>
            <w:vAlign w:val="center"/>
          </w:tcPr>
          <w:p w14:paraId="6B0D6204" w14:textId="77777777" w:rsidR="0045107E" w:rsidRPr="00350E24" w:rsidRDefault="0045107E" w:rsidP="009D256F">
            <w:pPr>
              <w:jc w:val="center"/>
              <w:rPr>
                <w:color w:val="000000" w:themeColor="text1"/>
                <w:sz w:val="20"/>
                <w:szCs w:val="20"/>
              </w:rPr>
            </w:pPr>
            <w:r w:rsidRPr="00350E24">
              <w:rPr>
                <w:color w:val="000000" w:themeColor="text1"/>
                <w:sz w:val="20"/>
                <w:szCs w:val="20"/>
              </w:rPr>
              <w:t>2.3.1.1.</w:t>
            </w:r>
          </w:p>
        </w:tc>
        <w:tc>
          <w:tcPr>
            <w:tcW w:w="2122" w:type="dxa"/>
          </w:tcPr>
          <w:p w14:paraId="7B762A5C" w14:textId="77777777" w:rsidR="0045107E" w:rsidRPr="00350E24" w:rsidRDefault="0045107E" w:rsidP="009D256F">
            <w:pPr>
              <w:rPr>
                <w:color w:val="000000" w:themeColor="text1"/>
                <w:sz w:val="20"/>
                <w:szCs w:val="20"/>
              </w:rPr>
            </w:pPr>
            <w:r w:rsidRPr="00350E24">
              <w:rPr>
                <w:color w:val="000000" w:themeColor="text1"/>
                <w:sz w:val="20"/>
                <w:szCs w:val="20"/>
              </w:rPr>
              <w:t>- население</w:t>
            </w:r>
          </w:p>
        </w:tc>
        <w:tc>
          <w:tcPr>
            <w:tcW w:w="708" w:type="dxa"/>
            <w:vAlign w:val="center"/>
          </w:tcPr>
          <w:p w14:paraId="7F4415D0" w14:textId="77777777" w:rsidR="0045107E" w:rsidRPr="00350E24" w:rsidRDefault="0045107E" w:rsidP="009D256F">
            <w:pPr>
              <w:rPr>
                <w:color w:val="000000" w:themeColor="text1"/>
                <w:sz w:val="20"/>
                <w:szCs w:val="20"/>
              </w:rPr>
            </w:pPr>
            <w:r w:rsidRPr="00350E24">
              <w:rPr>
                <w:color w:val="000000" w:themeColor="text1"/>
                <w:sz w:val="20"/>
                <w:szCs w:val="20"/>
              </w:rPr>
              <w:t>м3</w:t>
            </w:r>
          </w:p>
        </w:tc>
        <w:tc>
          <w:tcPr>
            <w:tcW w:w="1134" w:type="dxa"/>
            <w:vAlign w:val="center"/>
          </w:tcPr>
          <w:p w14:paraId="7205B948" w14:textId="77777777" w:rsidR="0045107E" w:rsidRPr="00350E24" w:rsidRDefault="0045107E" w:rsidP="009D256F">
            <w:pPr>
              <w:jc w:val="center"/>
              <w:rPr>
                <w:color w:val="000000" w:themeColor="text1"/>
                <w:sz w:val="20"/>
                <w:szCs w:val="20"/>
              </w:rPr>
            </w:pPr>
            <w:r w:rsidRPr="00350E24">
              <w:rPr>
                <w:color w:val="000000" w:themeColor="text1"/>
                <w:sz w:val="20"/>
                <w:szCs w:val="20"/>
              </w:rPr>
              <w:t>2007543</w:t>
            </w:r>
          </w:p>
        </w:tc>
        <w:tc>
          <w:tcPr>
            <w:tcW w:w="1134" w:type="dxa"/>
            <w:vAlign w:val="center"/>
          </w:tcPr>
          <w:p w14:paraId="60A1EE93" w14:textId="77777777" w:rsidR="0045107E" w:rsidRPr="00350E24" w:rsidRDefault="0045107E" w:rsidP="009D256F">
            <w:pPr>
              <w:jc w:val="center"/>
              <w:rPr>
                <w:color w:val="000000" w:themeColor="text1"/>
                <w:sz w:val="20"/>
                <w:szCs w:val="20"/>
              </w:rPr>
            </w:pPr>
            <w:r w:rsidRPr="00350E24">
              <w:rPr>
                <w:color w:val="000000" w:themeColor="text1"/>
                <w:sz w:val="20"/>
                <w:szCs w:val="20"/>
              </w:rPr>
              <w:t>2007543</w:t>
            </w:r>
          </w:p>
        </w:tc>
        <w:tc>
          <w:tcPr>
            <w:tcW w:w="1134" w:type="dxa"/>
            <w:vAlign w:val="center"/>
          </w:tcPr>
          <w:p w14:paraId="3F4A5B23" w14:textId="77777777" w:rsidR="0045107E" w:rsidRPr="00350E24" w:rsidRDefault="0045107E" w:rsidP="009D256F">
            <w:pPr>
              <w:jc w:val="center"/>
              <w:rPr>
                <w:color w:val="000000" w:themeColor="text1"/>
                <w:sz w:val="20"/>
                <w:szCs w:val="20"/>
              </w:rPr>
            </w:pPr>
            <w:r w:rsidRPr="00350E24">
              <w:rPr>
                <w:color w:val="000000" w:themeColor="text1"/>
                <w:sz w:val="20"/>
                <w:szCs w:val="20"/>
              </w:rPr>
              <w:t>2007543</w:t>
            </w:r>
          </w:p>
        </w:tc>
        <w:tc>
          <w:tcPr>
            <w:tcW w:w="1134" w:type="dxa"/>
            <w:vAlign w:val="center"/>
          </w:tcPr>
          <w:p w14:paraId="22973079" w14:textId="77777777" w:rsidR="0045107E" w:rsidRPr="00350E24" w:rsidRDefault="0045107E" w:rsidP="009D256F">
            <w:pPr>
              <w:jc w:val="center"/>
              <w:rPr>
                <w:color w:val="000000" w:themeColor="text1"/>
                <w:sz w:val="20"/>
                <w:szCs w:val="20"/>
              </w:rPr>
            </w:pPr>
            <w:r w:rsidRPr="00350E24">
              <w:rPr>
                <w:color w:val="000000" w:themeColor="text1"/>
                <w:sz w:val="20"/>
                <w:szCs w:val="20"/>
              </w:rPr>
              <w:t>2007543</w:t>
            </w:r>
          </w:p>
        </w:tc>
        <w:tc>
          <w:tcPr>
            <w:tcW w:w="1134" w:type="dxa"/>
            <w:vAlign w:val="center"/>
          </w:tcPr>
          <w:p w14:paraId="1D2B54DF" w14:textId="77777777" w:rsidR="0045107E" w:rsidRPr="00350E24" w:rsidRDefault="0045107E" w:rsidP="009D256F">
            <w:pPr>
              <w:jc w:val="center"/>
              <w:rPr>
                <w:color w:val="000000" w:themeColor="text1"/>
                <w:sz w:val="20"/>
                <w:szCs w:val="20"/>
              </w:rPr>
            </w:pPr>
            <w:r w:rsidRPr="00350E24">
              <w:rPr>
                <w:color w:val="000000" w:themeColor="text1"/>
                <w:sz w:val="20"/>
                <w:szCs w:val="20"/>
              </w:rPr>
              <w:t>2007543</w:t>
            </w:r>
          </w:p>
        </w:tc>
        <w:tc>
          <w:tcPr>
            <w:tcW w:w="1145" w:type="dxa"/>
            <w:vAlign w:val="center"/>
          </w:tcPr>
          <w:p w14:paraId="2263AA5B" w14:textId="77777777" w:rsidR="0045107E" w:rsidRPr="00350E24" w:rsidRDefault="0045107E" w:rsidP="009D256F">
            <w:pPr>
              <w:jc w:val="center"/>
              <w:rPr>
                <w:color w:val="000000" w:themeColor="text1"/>
                <w:sz w:val="20"/>
                <w:szCs w:val="20"/>
              </w:rPr>
            </w:pPr>
            <w:r w:rsidRPr="00350E24">
              <w:rPr>
                <w:color w:val="000000" w:themeColor="text1"/>
                <w:sz w:val="20"/>
                <w:szCs w:val="20"/>
              </w:rPr>
              <w:t>2007543</w:t>
            </w:r>
          </w:p>
        </w:tc>
      </w:tr>
      <w:tr w:rsidR="0045107E" w:rsidRPr="00350E24" w14:paraId="74261AD2" w14:textId="77777777" w:rsidTr="00350E24">
        <w:trPr>
          <w:trHeight w:val="369"/>
          <w:jc w:val="center"/>
        </w:trPr>
        <w:tc>
          <w:tcPr>
            <w:tcW w:w="992" w:type="dxa"/>
            <w:vAlign w:val="center"/>
          </w:tcPr>
          <w:p w14:paraId="4C29D88A" w14:textId="77777777" w:rsidR="0045107E" w:rsidRPr="00350E24" w:rsidRDefault="0045107E" w:rsidP="009D256F">
            <w:pPr>
              <w:jc w:val="center"/>
              <w:rPr>
                <w:color w:val="000000" w:themeColor="text1"/>
                <w:sz w:val="20"/>
                <w:szCs w:val="20"/>
              </w:rPr>
            </w:pPr>
            <w:r w:rsidRPr="00350E24">
              <w:rPr>
                <w:color w:val="000000" w:themeColor="text1"/>
                <w:sz w:val="20"/>
                <w:szCs w:val="20"/>
              </w:rPr>
              <w:t>2.3.1.2.</w:t>
            </w:r>
          </w:p>
        </w:tc>
        <w:tc>
          <w:tcPr>
            <w:tcW w:w="2122" w:type="dxa"/>
          </w:tcPr>
          <w:p w14:paraId="7C64F554" w14:textId="77777777" w:rsidR="0045107E" w:rsidRPr="00350E24" w:rsidRDefault="0045107E" w:rsidP="009D256F">
            <w:pPr>
              <w:rPr>
                <w:color w:val="000000" w:themeColor="text1"/>
                <w:sz w:val="20"/>
                <w:szCs w:val="20"/>
              </w:rPr>
            </w:pPr>
            <w:r w:rsidRPr="00350E24">
              <w:rPr>
                <w:color w:val="000000" w:themeColor="text1"/>
                <w:sz w:val="20"/>
                <w:szCs w:val="20"/>
              </w:rPr>
              <w:t>- прочие потребители</w:t>
            </w:r>
          </w:p>
        </w:tc>
        <w:tc>
          <w:tcPr>
            <w:tcW w:w="708" w:type="dxa"/>
            <w:vAlign w:val="center"/>
          </w:tcPr>
          <w:p w14:paraId="4824977E" w14:textId="77777777" w:rsidR="0045107E" w:rsidRPr="00350E24" w:rsidRDefault="0045107E" w:rsidP="009D256F">
            <w:pPr>
              <w:rPr>
                <w:color w:val="000000" w:themeColor="text1"/>
                <w:sz w:val="20"/>
                <w:szCs w:val="20"/>
              </w:rPr>
            </w:pPr>
            <w:r w:rsidRPr="00350E24">
              <w:rPr>
                <w:color w:val="000000" w:themeColor="text1"/>
                <w:sz w:val="20"/>
                <w:szCs w:val="20"/>
              </w:rPr>
              <w:t>м3</w:t>
            </w:r>
          </w:p>
        </w:tc>
        <w:tc>
          <w:tcPr>
            <w:tcW w:w="1134" w:type="dxa"/>
            <w:vAlign w:val="center"/>
          </w:tcPr>
          <w:p w14:paraId="3ED49FE7" w14:textId="77777777" w:rsidR="0045107E" w:rsidRPr="00350E24" w:rsidRDefault="0045107E" w:rsidP="009D256F">
            <w:pPr>
              <w:jc w:val="center"/>
              <w:rPr>
                <w:color w:val="000000" w:themeColor="text1"/>
                <w:sz w:val="20"/>
                <w:szCs w:val="20"/>
              </w:rPr>
            </w:pPr>
            <w:r w:rsidRPr="00350E24">
              <w:rPr>
                <w:color w:val="000000" w:themeColor="text1"/>
                <w:sz w:val="20"/>
                <w:szCs w:val="20"/>
              </w:rPr>
              <w:t>1097253</w:t>
            </w:r>
          </w:p>
        </w:tc>
        <w:tc>
          <w:tcPr>
            <w:tcW w:w="1134" w:type="dxa"/>
            <w:vAlign w:val="center"/>
          </w:tcPr>
          <w:p w14:paraId="7E0746AB" w14:textId="77777777" w:rsidR="0045107E" w:rsidRPr="00350E24" w:rsidRDefault="0045107E" w:rsidP="009D256F">
            <w:pPr>
              <w:jc w:val="center"/>
              <w:rPr>
                <w:color w:val="000000" w:themeColor="text1"/>
                <w:sz w:val="20"/>
                <w:szCs w:val="20"/>
              </w:rPr>
            </w:pPr>
            <w:r w:rsidRPr="00350E24">
              <w:rPr>
                <w:color w:val="000000" w:themeColor="text1"/>
                <w:sz w:val="20"/>
                <w:szCs w:val="20"/>
              </w:rPr>
              <w:t>1097253</w:t>
            </w:r>
          </w:p>
        </w:tc>
        <w:tc>
          <w:tcPr>
            <w:tcW w:w="1134" w:type="dxa"/>
            <w:vAlign w:val="center"/>
          </w:tcPr>
          <w:p w14:paraId="782F0195" w14:textId="77777777" w:rsidR="0045107E" w:rsidRPr="00350E24" w:rsidRDefault="0045107E" w:rsidP="009D256F">
            <w:pPr>
              <w:jc w:val="center"/>
              <w:rPr>
                <w:color w:val="000000" w:themeColor="text1"/>
                <w:sz w:val="20"/>
                <w:szCs w:val="20"/>
              </w:rPr>
            </w:pPr>
            <w:r w:rsidRPr="00350E24">
              <w:rPr>
                <w:color w:val="000000" w:themeColor="text1"/>
                <w:sz w:val="20"/>
                <w:szCs w:val="20"/>
              </w:rPr>
              <w:t>1097253</w:t>
            </w:r>
          </w:p>
        </w:tc>
        <w:tc>
          <w:tcPr>
            <w:tcW w:w="1134" w:type="dxa"/>
            <w:vAlign w:val="center"/>
          </w:tcPr>
          <w:p w14:paraId="3E5CADE3" w14:textId="77777777" w:rsidR="0045107E" w:rsidRPr="00350E24" w:rsidRDefault="0045107E" w:rsidP="009D256F">
            <w:pPr>
              <w:jc w:val="center"/>
              <w:rPr>
                <w:color w:val="000000" w:themeColor="text1"/>
                <w:sz w:val="20"/>
                <w:szCs w:val="20"/>
              </w:rPr>
            </w:pPr>
            <w:r w:rsidRPr="00350E24">
              <w:rPr>
                <w:color w:val="000000" w:themeColor="text1"/>
                <w:sz w:val="20"/>
                <w:szCs w:val="20"/>
              </w:rPr>
              <w:t>1097253</w:t>
            </w:r>
          </w:p>
        </w:tc>
        <w:tc>
          <w:tcPr>
            <w:tcW w:w="1134" w:type="dxa"/>
            <w:vAlign w:val="center"/>
          </w:tcPr>
          <w:p w14:paraId="0487A194" w14:textId="77777777" w:rsidR="0045107E" w:rsidRPr="00350E24" w:rsidRDefault="0045107E" w:rsidP="009D256F">
            <w:pPr>
              <w:jc w:val="center"/>
              <w:rPr>
                <w:color w:val="000000" w:themeColor="text1"/>
                <w:sz w:val="20"/>
                <w:szCs w:val="20"/>
              </w:rPr>
            </w:pPr>
            <w:r w:rsidRPr="00350E24">
              <w:rPr>
                <w:color w:val="000000" w:themeColor="text1"/>
                <w:sz w:val="20"/>
                <w:szCs w:val="20"/>
              </w:rPr>
              <w:t>1097253</w:t>
            </w:r>
          </w:p>
        </w:tc>
        <w:tc>
          <w:tcPr>
            <w:tcW w:w="1145" w:type="dxa"/>
            <w:vAlign w:val="center"/>
          </w:tcPr>
          <w:p w14:paraId="624E6283" w14:textId="77777777" w:rsidR="0045107E" w:rsidRPr="00350E24" w:rsidRDefault="0045107E" w:rsidP="009D256F">
            <w:pPr>
              <w:jc w:val="center"/>
              <w:rPr>
                <w:color w:val="000000" w:themeColor="text1"/>
                <w:sz w:val="20"/>
                <w:szCs w:val="20"/>
              </w:rPr>
            </w:pPr>
            <w:r w:rsidRPr="00350E24">
              <w:rPr>
                <w:color w:val="000000" w:themeColor="text1"/>
                <w:sz w:val="20"/>
                <w:szCs w:val="20"/>
              </w:rPr>
              <w:t>1097253</w:t>
            </w:r>
          </w:p>
        </w:tc>
      </w:tr>
      <w:tr w:rsidR="0045107E" w:rsidRPr="00350E24" w14:paraId="726A69F4" w14:textId="77777777" w:rsidTr="00350E24">
        <w:trPr>
          <w:trHeight w:val="369"/>
          <w:jc w:val="center"/>
        </w:trPr>
        <w:tc>
          <w:tcPr>
            <w:tcW w:w="992" w:type="dxa"/>
            <w:vAlign w:val="center"/>
          </w:tcPr>
          <w:p w14:paraId="74DFE552" w14:textId="77777777" w:rsidR="0045107E" w:rsidRPr="00350E24" w:rsidRDefault="0045107E" w:rsidP="009D256F">
            <w:pPr>
              <w:jc w:val="center"/>
              <w:rPr>
                <w:color w:val="000000" w:themeColor="text1"/>
                <w:sz w:val="20"/>
                <w:szCs w:val="20"/>
              </w:rPr>
            </w:pPr>
            <w:r w:rsidRPr="00350E24">
              <w:rPr>
                <w:color w:val="000000" w:themeColor="text1"/>
                <w:sz w:val="20"/>
                <w:szCs w:val="20"/>
              </w:rPr>
              <w:t>2.3.2.</w:t>
            </w:r>
          </w:p>
        </w:tc>
        <w:tc>
          <w:tcPr>
            <w:tcW w:w="2122" w:type="dxa"/>
          </w:tcPr>
          <w:p w14:paraId="4C6D5E85" w14:textId="77777777" w:rsidR="0045107E" w:rsidRPr="00350E24" w:rsidRDefault="0045107E" w:rsidP="009D256F">
            <w:pPr>
              <w:rPr>
                <w:color w:val="000000" w:themeColor="text1"/>
                <w:sz w:val="20"/>
                <w:szCs w:val="20"/>
              </w:rPr>
            </w:pPr>
            <w:r w:rsidRPr="00350E24">
              <w:rPr>
                <w:color w:val="000000" w:themeColor="text1"/>
                <w:sz w:val="20"/>
                <w:szCs w:val="20"/>
              </w:rPr>
              <w:t>Собственные нужды производства</w:t>
            </w:r>
          </w:p>
        </w:tc>
        <w:tc>
          <w:tcPr>
            <w:tcW w:w="708" w:type="dxa"/>
            <w:vAlign w:val="center"/>
          </w:tcPr>
          <w:p w14:paraId="1ACFE52B" w14:textId="77777777" w:rsidR="0045107E" w:rsidRPr="00350E24" w:rsidRDefault="0045107E" w:rsidP="009D256F">
            <w:pPr>
              <w:rPr>
                <w:color w:val="000000" w:themeColor="text1"/>
                <w:sz w:val="20"/>
                <w:szCs w:val="20"/>
              </w:rPr>
            </w:pPr>
            <w:r w:rsidRPr="00350E24">
              <w:rPr>
                <w:color w:val="000000" w:themeColor="text1"/>
                <w:sz w:val="20"/>
                <w:szCs w:val="20"/>
              </w:rPr>
              <w:t>м3</w:t>
            </w:r>
          </w:p>
        </w:tc>
        <w:tc>
          <w:tcPr>
            <w:tcW w:w="1134" w:type="dxa"/>
            <w:vAlign w:val="center"/>
          </w:tcPr>
          <w:p w14:paraId="349755B9" w14:textId="77777777" w:rsidR="0045107E" w:rsidRPr="00350E24" w:rsidRDefault="0045107E" w:rsidP="009D256F">
            <w:pPr>
              <w:jc w:val="center"/>
              <w:rPr>
                <w:color w:val="000000" w:themeColor="text1"/>
                <w:sz w:val="20"/>
                <w:szCs w:val="20"/>
              </w:rPr>
            </w:pPr>
            <w:r w:rsidRPr="00350E24">
              <w:rPr>
                <w:color w:val="000000" w:themeColor="text1"/>
                <w:sz w:val="20"/>
                <w:szCs w:val="20"/>
              </w:rPr>
              <w:t>-</w:t>
            </w:r>
          </w:p>
        </w:tc>
        <w:tc>
          <w:tcPr>
            <w:tcW w:w="1134" w:type="dxa"/>
            <w:vAlign w:val="center"/>
          </w:tcPr>
          <w:p w14:paraId="2CC06F67" w14:textId="77777777" w:rsidR="0045107E" w:rsidRPr="00350E24" w:rsidRDefault="0045107E" w:rsidP="009D256F">
            <w:pPr>
              <w:jc w:val="center"/>
              <w:rPr>
                <w:color w:val="000000" w:themeColor="text1"/>
                <w:sz w:val="20"/>
                <w:szCs w:val="20"/>
              </w:rPr>
            </w:pPr>
            <w:r w:rsidRPr="00350E24">
              <w:rPr>
                <w:color w:val="000000" w:themeColor="text1"/>
                <w:sz w:val="20"/>
                <w:szCs w:val="20"/>
              </w:rPr>
              <w:t>-</w:t>
            </w:r>
          </w:p>
        </w:tc>
        <w:tc>
          <w:tcPr>
            <w:tcW w:w="1134" w:type="dxa"/>
            <w:vAlign w:val="center"/>
          </w:tcPr>
          <w:p w14:paraId="6D7E8A0C" w14:textId="77777777" w:rsidR="0045107E" w:rsidRPr="00350E24" w:rsidRDefault="0045107E" w:rsidP="009D256F">
            <w:pPr>
              <w:jc w:val="center"/>
              <w:rPr>
                <w:color w:val="000000" w:themeColor="text1"/>
                <w:sz w:val="20"/>
                <w:szCs w:val="20"/>
              </w:rPr>
            </w:pPr>
            <w:r w:rsidRPr="00350E24">
              <w:rPr>
                <w:color w:val="000000" w:themeColor="text1"/>
                <w:sz w:val="20"/>
                <w:szCs w:val="20"/>
              </w:rPr>
              <w:t>-</w:t>
            </w:r>
          </w:p>
        </w:tc>
        <w:tc>
          <w:tcPr>
            <w:tcW w:w="1134" w:type="dxa"/>
            <w:vAlign w:val="center"/>
          </w:tcPr>
          <w:p w14:paraId="2A82E114" w14:textId="77777777" w:rsidR="0045107E" w:rsidRPr="00350E24" w:rsidRDefault="0045107E" w:rsidP="009D256F">
            <w:pPr>
              <w:jc w:val="center"/>
              <w:rPr>
                <w:color w:val="000000" w:themeColor="text1"/>
                <w:sz w:val="20"/>
                <w:szCs w:val="20"/>
              </w:rPr>
            </w:pPr>
            <w:r w:rsidRPr="00350E24">
              <w:rPr>
                <w:color w:val="000000" w:themeColor="text1"/>
                <w:sz w:val="20"/>
                <w:szCs w:val="20"/>
              </w:rPr>
              <w:t>-</w:t>
            </w:r>
          </w:p>
        </w:tc>
        <w:tc>
          <w:tcPr>
            <w:tcW w:w="1134" w:type="dxa"/>
            <w:vAlign w:val="center"/>
          </w:tcPr>
          <w:p w14:paraId="7A017356" w14:textId="77777777" w:rsidR="0045107E" w:rsidRPr="00350E24" w:rsidRDefault="0045107E" w:rsidP="009D256F">
            <w:pPr>
              <w:jc w:val="center"/>
              <w:rPr>
                <w:color w:val="000000" w:themeColor="text1"/>
                <w:sz w:val="20"/>
                <w:szCs w:val="20"/>
              </w:rPr>
            </w:pPr>
            <w:r w:rsidRPr="00350E24">
              <w:rPr>
                <w:color w:val="000000" w:themeColor="text1"/>
                <w:sz w:val="20"/>
                <w:szCs w:val="20"/>
              </w:rPr>
              <w:t>-</w:t>
            </w:r>
          </w:p>
        </w:tc>
        <w:tc>
          <w:tcPr>
            <w:tcW w:w="1145" w:type="dxa"/>
            <w:vAlign w:val="center"/>
          </w:tcPr>
          <w:p w14:paraId="24B2977D" w14:textId="77777777" w:rsidR="0045107E" w:rsidRPr="00350E24" w:rsidRDefault="0045107E" w:rsidP="009D256F">
            <w:pPr>
              <w:jc w:val="center"/>
              <w:rPr>
                <w:color w:val="000000" w:themeColor="text1"/>
                <w:sz w:val="20"/>
                <w:szCs w:val="20"/>
              </w:rPr>
            </w:pPr>
            <w:r w:rsidRPr="00350E24">
              <w:rPr>
                <w:color w:val="000000" w:themeColor="text1"/>
                <w:sz w:val="20"/>
                <w:szCs w:val="20"/>
              </w:rPr>
              <w:t>-</w:t>
            </w:r>
          </w:p>
        </w:tc>
      </w:tr>
      <w:tr w:rsidR="0045107E" w:rsidRPr="00350E24" w14:paraId="57CE18D4" w14:textId="77777777" w:rsidTr="00350E24">
        <w:trPr>
          <w:trHeight w:val="369"/>
          <w:jc w:val="center"/>
        </w:trPr>
        <w:tc>
          <w:tcPr>
            <w:tcW w:w="992" w:type="dxa"/>
            <w:vAlign w:val="center"/>
          </w:tcPr>
          <w:p w14:paraId="776FA3C8" w14:textId="77777777" w:rsidR="0045107E" w:rsidRPr="00350E24" w:rsidRDefault="0045107E" w:rsidP="009D256F">
            <w:pPr>
              <w:jc w:val="center"/>
              <w:rPr>
                <w:color w:val="000000" w:themeColor="text1"/>
                <w:sz w:val="20"/>
                <w:szCs w:val="20"/>
              </w:rPr>
            </w:pPr>
            <w:r w:rsidRPr="00350E24">
              <w:rPr>
                <w:color w:val="000000" w:themeColor="text1"/>
                <w:sz w:val="20"/>
                <w:szCs w:val="20"/>
              </w:rPr>
              <w:t>2.4.</w:t>
            </w:r>
          </w:p>
        </w:tc>
        <w:tc>
          <w:tcPr>
            <w:tcW w:w="2122" w:type="dxa"/>
          </w:tcPr>
          <w:p w14:paraId="10EB3076" w14:textId="77777777" w:rsidR="0045107E" w:rsidRPr="00350E24" w:rsidRDefault="0045107E" w:rsidP="009D256F">
            <w:pPr>
              <w:rPr>
                <w:color w:val="000000" w:themeColor="text1"/>
                <w:sz w:val="20"/>
                <w:szCs w:val="20"/>
              </w:rPr>
            </w:pPr>
            <w:r w:rsidRPr="00350E24">
              <w:rPr>
                <w:color w:val="000000" w:themeColor="text1"/>
                <w:sz w:val="20"/>
                <w:szCs w:val="20"/>
              </w:rPr>
              <w:t>Пропущено через собственные очистные сооружения</w:t>
            </w:r>
          </w:p>
        </w:tc>
        <w:tc>
          <w:tcPr>
            <w:tcW w:w="708" w:type="dxa"/>
            <w:vAlign w:val="center"/>
          </w:tcPr>
          <w:p w14:paraId="29AEDBA3" w14:textId="77777777" w:rsidR="0045107E" w:rsidRPr="00350E24" w:rsidRDefault="0045107E" w:rsidP="009D256F">
            <w:pPr>
              <w:rPr>
                <w:color w:val="000000" w:themeColor="text1"/>
                <w:sz w:val="20"/>
                <w:szCs w:val="20"/>
              </w:rPr>
            </w:pPr>
            <w:r w:rsidRPr="00350E24">
              <w:rPr>
                <w:color w:val="000000" w:themeColor="text1"/>
                <w:sz w:val="20"/>
                <w:szCs w:val="20"/>
              </w:rPr>
              <w:t>м3</w:t>
            </w:r>
          </w:p>
        </w:tc>
        <w:tc>
          <w:tcPr>
            <w:tcW w:w="1134" w:type="dxa"/>
            <w:vAlign w:val="center"/>
          </w:tcPr>
          <w:p w14:paraId="342CBB9B" w14:textId="77777777" w:rsidR="0045107E" w:rsidRPr="00350E24" w:rsidRDefault="0045107E" w:rsidP="009D256F">
            <w:pPr>
              <w:jc w:val="center"/>
              <w:rPr>
                <w:color w:val="000000" w:themeColor="text1"/>
                <w:sz w:val="20"/>
                <w:szCs w:val="20"/>
              </w:rPr>
            </w:pPr>
            <w:r w:rsidRPr="00350E24">
              <w:rPr>
                <w:color w:val="000000" w:themeColor="text1"/>
                <w:sz w:val="20"/>
                <w:szCs w:val="20"/>
              </w:rPr>
              <w:t>3964345</w:t>
            </w:r>
          </w:p>
        </w:tc>
        <w:tc>
          <w:tcPr>
            <w:tcW w:w="1134" w:type="dxa"/>
            <w:vAlign w:val="center"/>
          </w:tcPr>
          <w:p w14:paraId="3325F669" w14:textId="77777777" w:rsidR="0045107E" w:rsidRPr="00350E24" w:rsidRDefault="0045107E" w:rsidP="009D256F">
            <w:pPr>
              <w:jc w:val="center"/>
              <w:rPr>
                <w:color w:val="000000" w:themeColor="text1"/>
                <w:sz w:val="20"/>
                <w:szCs w:val="20"/>
              </w:rPr>
            </w:pPr>
            <w:r w:rsidRPr="00350E24">
              <w:rPr>
                <w:color w:val="000000" w:themeColor="text1"/>
                <w:sz w:val="20"/>
                <w:szCs w:val="20"/>
              </w:rPr>
              <w:t>3964345</w:t>
            </w:r>
          </w:p>
        </w:tc>
        <w:tc>
          <w:tcPr>
            <w:tcW w:w="1134" w:type="dxa"/>
            <w:vAlign w:val="center"/>
          </w:tcPr>
          <w:p w14:paraId="526AF076" w14:textId="77777777" w:rsidR="0045107E" w:rsidRPr="00350E24" w:rsidRDefault="0045107E" w:rsidP="009D256F">
            <w:pPr>
              <w:jc w:val="center"/>
              <w:rPr>
                <w:color w:val="000000" w:themeColor="text1"/>
                <w:sz w:val="20"/>
                <w:szCs w:val="20"/>
              </w:rPr>
            </w:pPr>
            <w:r w:rsidRPr="00350E24">
              <w:rPr>
                <w:color w:val="000000" w:themeColor="text1"/>
                <w:sz w:val="20"/>
                <w:szCs w:val="20"/>
              </w:rPr>
              <w:t>3964345</w:t>
            </w:r>
          </w:p>
        </w:tc>
        <w:tc>
          <w:tcPr>
            <w:tcW w:w="1134" w:type="dxa"/>
            <w:vAlign w:val="center"/>
          </w:tcPr>
          <w:p w14:paraId="6B97C24B" w14:textId="77777777" w:rsidR="0045107E" w:rsidRPr="00350E24" w:rsidRDefault="0045107E" w:rsidP="009D256F">
            <w:pPr>
              <w:jc w:val="center"/>
              <w:rPr>
                <w:color w:val="000000" w:themeColor="text1"/>
                <w:sz w:val="20"/>
                <w:szCs w:val="20"/>
              </w:rPr>
            </w:pPr>
            <w:r w:rsidRPr="00350E24">
              <w:rPr>
                <w:color w:val="000000" w:themeColor="text1"/>
                <w:sz w:val="20"/>
                <w:szCs w:val="20"/>
              </w:rPr>
              <w:t>3964345</w:t>
            </w:r>
          </w:p>
        </w:tc>
        <w:tc>
          <w:tcPr>
            <w:tcW w:w="1134" w:type="dxa"/>
            <w:vAlign w:val="center"/>
          </w:tcPr>
          <w:p w14:paraId="3805B8DF" w14:textId="77777777" w:rsidR="0045107E" w:rsidRPr="00350E24" w:rsidRDefault="0045107E" w:rsidP="009D256F">
            <w:pPr>
              <w:jc w:val="center"/>
              <w:rPr>
                <w:color w:val="000000" w:themeColor="text1"/>
                <w:sz w:val="20"/>
                <w:szCs w:val="20"/>
              </w:rPr>
            </w:pPr>
            <w:r w:rsidRPr="00350E24">
              <w:rPr>
                <w:color w:val="000000" w:themeColor="text1"/>
                <w:sz w:val="20"/>
                <w:szCs w:val="20"/>
              </w:rPr>
              <w:t>3964345</w:t>
            </w:r>
          </w:p>
        </w:tc>
        <w:tc>
          <w:tcPr>
            <w:tcW w:w="1145" w:type="dxa"/>
            <w:vAlign w:val="center"/>
          </w:tcPr>
          <w:p w14:paraId="4E922624" w14:textId="77777777" w:rsidR="0045107E" w:rsidRPr="00350E24" w:rsidRDefault="0045107E" w:rsidP="009D256F">
            <w:pPr>
              <w:jc w:val="center"/>
              <w:rPr>
                <w:color w:val="000000" w:themeColor="text1"/>
                <w:sz w:val="20"/>
                <w:szCs w:val="20"/>
              </w:rPr>
            </w:pPr>
            <w:r w:rsidRPr="00350E24">
              <w:rPr>
                <w:color w:val="000000" w:themeColor="text1"/>
                <w:sz w:val="20"/>
                <w:szCs w:val="20"/>
              </w:rPr>
              <w:t>3964345</w:t>
            </w:r>
          </w:p>
        </w:tc>
      </w:tr>
      <w:bookmarkEnd w:id="176"/>
    </w:tbl>
    <w:p w14:paraId="189B707C" w14:textId="77777777" w:rsidR="0045107E" w:rsidRDefault="0045107E" w:rsidP="0045107E">
      <w:pPr>
        <w:jc w:val="center"/>
        <w:rPr>
          <w:sz w:val="28"/>
          <w:szCs w:val="28"/>
        </w:rPr>
      </w:pPr>
    </w:p>
    <w:p w14:paraId="1E36F501" w14:textId="77777777" w:rsidR="0045107E" w:rsidRDefault="0045107E" w:rsidP="0045107E">
      <w:pPr>
        <w:spacing w:after="200" w:line="276" w:lineRule="auto"/>
        <w:rPr>
          <w:bCs/>
          <w:color w:val="000000"/>
          <w:sz w:val="28"/>
          <w:szCs w:val="28"/>
        </w:rPr>
      </w:pPr>
      <w:r>
        <w:rPr>
          <w:bCs/>
          <w:color w:val="000000"/>
          <w:sz w:val="28"/>
          <w:szCs w:val="28"/>
        </w:rPr>
        <w:br w:type="page"/>
      </w:r>
    </w:p>
    <w:p w14:paraId="3D61E46E" w14:textId="77777777" w:rsidR="0045107E" w:rsidRPr="00C84829" w:rsidRDefault="0045107E" w:rsidP="0045107E">
      <w:pPr>
        <w:jc w:val="center"/>
        <w:rPr>
          <w:bCs/>
          <w:color w:val="000000"/>
          <w:sz w:val="28"/>
          <w:szCs w:val="28"/>
        </w:rPr>
      </w:pPr>
      <w:r w:rsidRPr="00C84829">
        <w:rPr>
          <w:bCs/>
          <w:color w:val="000000"/>
          <w:sz w:val="28"/>
          <w:szCs w:val="28"/>
        </w:rPr>
        <w:t>Раздел 6. Объем финансовых потребностей, необходимых для реализации производственной программы</w:t>
      </w:r>
    </w:p>
    <w:p w14:paraId="6F852B39" w14:textId="77777777" w:rsidR="0045107E" w:rsidRDefault="0045107E" w:rsidP="0045107E">
      <w:pPr>
        <w:ind w:left="-567"/>
        <w:jc w:val="center"/>
        <w:rPr>
          <w:bCs/>
          <w:color w:val="000000"/>
          <w:sz w:val="28"/>
          <w:szCs w:val="28"/>
        </w:rPr>
      </w:pPr>
    </w:p>
    <w:tbl>
      <w:tblPr>
        <w:tblStyle w:val="ac"/>
        <w:tblW w:w="10722" w:type="dxa"/>
        <w:jc w:val="center"/>
        <w:tblLayout w:type="fixed"/>
        <w:tblLook w:val="04A0" w:firstRow="1" w:lastRow="0" w:firstColumn="1" w:lastColumn="0" w:noHBand="0" w:noVBand="1"/>
      </w:tblPr>
      <w:tblGrid>
        <w:gridCol w:w="562"/>
        <w:gridCol w:w="3261"/>
        <w:gridCol w:w="1134"/>
        <w:gridCol w:w="1229"/>
        <w:gridCol w:w="1134"/>
        <w:gridCol w:w="1134"/>
        <w:gridCol w:w="1134"/>
        <w:gridCol w:w="1134"/>
      </w:tblGrid>
      <w:tr w:rsidR="0045107E" w:rsidRPr="00DD5A58" w14:paraId="2DD2F6AB" w14:textId="77777777" w:rsidTr="00350E24">
        <w:trPr>
          <w:jc w:val="center"/>
        </w:trPr>
        <w:tc>
          <w:tcPr>
            <w:tcW w:w="562" w:type="dxa"/>
            <w:vMerge w:val="restart"/>
          </w:tcPr>
          <w:p w14:paraId="62D80CAF" w14:textId="77777777" w:rsidR="0045107E" w:rsidRPr="00DD5A58" w:rsidRDefault="0045107E" w:rsidP="009D256F">
            <w:pPr>
              <w:jc w:val="center"/>
              <w:rPr>
                <w:bCs/>
                <w:color w:val="000000"/>
              </w:rPr>
            </w:pPr>
            <w:r w:rsidRPr="00DD5A58">
              <w:t>№ п/п</w:t>
            </w:r>
          </w:p>
          <w:p w14:paraId="156B93D5" w14:textId="77777777" w:rsidR="0045107E" w:rsidRPr="00DD5A58" w:rsidRDefault="0045107E" w:rsidP="009D256F">
            <w:pPr>
              <w:jc w:val="center"/>
              <w:rPr>
                <w:bCs/>
                <w:color w:val="000000"/>
              </w:rPr>
            </w:pPr>
          </w:p>
        </w:tc>
        <w:tc>
          <w:tcPr>
            <w:tcW w:w="3261" w:type="dxa"/>
            <w:vMerge w:val="restart"/>
            <w:vAlign w:val="center"/>
          </w:tcPr>
          <w:p w14:paraId="5B130853" w14:textId="77777777" w:rsidR="0045107E" w:rsidRPr="00DD5A58" w:rsidRDefault="0045107E" w:rsidP="009D256F">
            <w:pPr>
              <w:jc w:val="center"/>
              <w:rPr>
                <w:bCs/>
                <w:color w:val="000000"/>
              </w:rPr>
            </w:pPr>
            <w:r w:rsidRPr="00DD5A58">
              <w:rPr>
                <w:bCs/>
                <w:color w:val="000000"/>
              </w:rPr>
              <w:t>Наименование показателя</w:t>
            </w:r>
          </w:p>
        </w:tc>
        <w:tc>
          <w:tcPr>
            <w:tcW w:w="2363" w:type="dxa"/>
            <w:gridSpan w:val="2"/>
          </w:tcPr>
          <w:p w14:paraId="04334FF7" w14:textId="77777777" w:rsidR="0045107E" w:rsidRPr="00DD5A58" w:rsidRDefault="0045107E" w:rsidP="009D256F">
            <w:pPr>
              <w:jc w:val="center"/>
              <w:rPr>
                <w:bCs/>
                <w:color w:val="000000"/>
              </w:rPr>
            </w:pPr>
            <w:r w:rsidRPr="00DD5A58">
              <w:rPr>
                <w:bCs/>
                <w:color w:val="000000"/>
              </w:rPr>
              <w:t>2021 год</w:t>
            </w:r>
          </w:p>
        </w:tc>
        <w:tc>
          <w:tcPr>
            <w:tcW w:w="2268" w:type="dxa"/>
            <w:gridSpan w:val="2"/>
          </w:tcPr>
          <w:p w14:paraId="3F8F7B37" w14:textId="77777777" w:rsidR="0045107E" w:rsidRPr="00DD5A58" w:rsidRDefault="0045107E" w:rsidP="009D256F">
            <w:pPr>
              <w:jc w:val="center"/>
              <w:rPr>
                <w:bCs/>
                <w:color w:val="000000"/>
              </w:rPr>
            </w:pPr>
            <w:r w:rsidRPr="00DD5A58">
              <w:rPr>
                <w:bCs/>
                <w:color w:val="000000"/>
              </w:rPr>
              <w:t>2022 год</w:t>
            </w:r>
          </w:p>
        </w:tc>
        <w:tc>
          <w:tcPr>
            <w:tcW w:w="2268" w:type="dxa"/>
            <w:gridSpan w:val="2"/>
          </w:tcPr>
          <w:p w14:paraId="7E76C791" w14:textId="77777777" w:rsidR="0045107E" w:rsidRPr="00DD5A58" w:rsidRDefault="0045107E" w:rsidP="009D256F">
            <w:pPr>
              <w:jc w:val="center"/>
              <w:rPr>
                <w:bCs/>
                <w:color w:val="000000"/>
              </w:rPr>
            </w:pPr>
            <w:r w:rsidRPr="00DD5A58">
              <w:rPr>
                <w:bCs/>
                <w:color w:val="000000"/>
              </w:rPr>
              <w:t>2023 год</w:t>
            </w:r>
          </w:p>
        </w:tc>
      </w:tr>
      <w:tr w:rsidR="0045107E" w:rsidRPr="00DD5A58" w14:paraId="637253D3" w14:textId="77777777" w:rsidTr="00350E24">
        <w:trPr>
          <w:trHeight w:val="554"/>
          <w:jc w:val="center"/>
        </w:trPr>
        <w:tc>
          <w:tcPr>
            <w:tcW w:w="562" w:type="dxa"/>
            <w:vMerge/>
          </w:tcPr>
          <w:p w14:paraId="114DD4AB" w14:textId="77777777" w:rsidR="0045107E" w:rsidRPr="00DD5A58" w:rsidRDefault="0045107E" w:rsidP="009D256F">
            <w:pPr>
              <w:jc w:val="center"/>
              <w:rPr>
                <w:bCs/>
                <w:color w:val="000000"/>
              </w:rPr>
            </w:pPr>
          </w:p>
        </w:tc>
        <w:tc>
          <w:tcPr>
            <w:tcW w:w="3261" w:type="dxa"/>
            <w:vMerge/>
          </w:tcPr>
          <w:p w14:paraId="71E44FBA" w14:textId="77777777" w:rsidR="0045107E" w:rsidRPr="00DD5A58" w:rsidRDefault="0045107E" w:rsidP="009D256F">
            <w:pPr>
              <w:jc w:val="center"/>
              <w:rPr>
                <w:bCs/>
                <w:color w:val="000000"/>
              </w:rPr>
            </w:pPr>
          </w:p>
        </w:tc>
        <w:tc>
          <w:tcPr>
            <w:tcW w:w="1134" w:type="dxa"/>
            <w:vAlign w:val="center"/>
          </w:tcPr>
          <w:p w14:paraId="5ED387D5" w14:textId="77777777" w:rsidR="0045107E" w:rsidRPr="00DD5A58" w:rsidRDefault="0045107E" w:rsidP="009D256F">
            <w:pPr>
              <w:jc w:val="center"/>
            </w:pPr>
            <w:r w:rsidRPr="00DD5A58">
              <w:t>с 01.01.    по 30.06.</w:t>
            </w:r>
          </w:p>
        </w:tc>
        <w:tc>
          <w:tcPr>
            <w:tcW w:w="1229" w:type="dxa"/>
          </w:tcPr>
          <w:p w14:paraId="740EDA8E" w14:textId="77777777" w:rsidR="0045107E" w:rsidRPr="00DD5A58" w:rsidRDefault="0045107E" w:rsidP="009D256F">
            <w:pPr>
              <w:jc w:val="center"/>
              <w:rPr>
                <w:bCs/>
                <w:color w:val="000000"/>
              </w:rPr>
            </w:pPr>
            <w:r w:rsidRPr="00DD5A58">
              <w:t>с 01.07.     по 31.12.</w:t>
            </w:r>
          </w:p>
        </w:tc>
        <w:tc>
          <w:tcPr>
            <w:tcW w:w="1134" w:type="dxa"/>
            <w:vAlign w:val="center"/>
          </w:tcPr>
          <w:p w14:paraId="78E3742A" w14:textId="77777777" w:rsidR="0045107E" w:rsidRPr="00DD5A58" w:rsidRDefault="0045107E" w:rsidP="009D256F">
            <w:pPr>
              <w:jc w:val="center"/>
            </w:pPr>
            <w:r w:rsidRPr="00DD5A58">
              <w:t>с 01.01.    по 30.06.</w:t>
            </w:r>
          </w:p>
        </w:tc>
        <w:tc>
          <w:tcPr>
            <w:tcW w:w="1134" w:type="dxa"/>
          </w:tcPr>
          <w:p w14:paraId="48EC75C1" w14:textId="77777777" w:rsidR="0045107E" w:rsidRPr="00DD5A58" w:rsidRDefault="0045107E" w:rsidP="009D256F">
            <w:pPr>
              <w:jc w:val="center"/>
              <w:rPr>
                <w:bCs/>
                <w:color w:val="000000"/>
              </w:rPr>
            </w:pPr>
            <w:r w:rsidRPr="00DD5A58">
              <w:t>с 01.07.     по 31.12.</w:t>
            </w:r>
          </w:p>
        </w:tc>
        <w:tc>
          <w:tcPr>
            <w:tcW w:w="1134" w:type="dxa"/>
            <w:vAlign w:val="center"/>
          </w:tcPr>
          <w:p w14:paraId="326E48C0" w14:textId="77777777" w:rsidR="0045107E" w:rsidRPr="00DD5A58" w:rsidRDefault="0045107E" w:rsidP="009D256F">
            <w:pPr>
              <w:jc w:val="center"/>
            </w:pPr>
            <w:r w:rsidRPr="00DD5A58">
              <w:t>с 01.01.    по 30.06.</w:t>
            </w:r>
          </w:p>
        </w:tc>
        <w:tc>
          <w:tcPr>
            <w:tcW w:w="1134" w:type="dxa"/>
          </w:tcPr>
          <w:p w14:paraId="4BE9CD35" w14:textId="77777777" w:rsidR="0045107E" w:rsidRPr="00DD5A58" w:rsidRDefault="0045107E" w:rsidP="009D256F">
            <w:pPr>
              <w:jc w:val="center"/>
              <w:rPr>
                <w:bCs/>
                <w:color w:val="000000"/>
              </w:rPr>
            </w:pPr>
            <w:r w:rsidRPr="00DD5A58">
              <w:t>с 01.07.     по 31.12.</w:t>
            </w:r>
          </w:p>
        </w:tc>
      </w:tr>
      <w:tr w:rsidR="0045107E" w:rsidRPr="00DD5A58" w14:paraId="62AA1190" w14:textId="77777777" w:rsidTr="00350E24">
        <w:trPr>
          <w:jc w:val="center"/>
        </w:trPr>
        <w:tc>
          <w:tcPr>
            <w:tcW w:w="562" w:type="dxa"/>
            <w:vAlign w:val="center"/>
          </w:tcPr>
          <w:p w14:paraId="3406C33C" w14:textId="77777777" w:rsidR="0045107E" w:rsidRPr="00DD5A58" w:rsidRDefault="0045107E" w:rsidP="009D256F">
            <w:pPr>
              <w:jc w:val="center"/>
              <w:rPr>
                <w:bCs/>
                <w:color w:val="000000"/>
              </w:rPr>
            </w:pPr>
            <w:r w:rsidRPr="00DD5A58">
              <w:rPr>
                <w:bCs/>
                <w:color w:val="000000"/>
              </w:rPr>
              <w:t>1</w:t>
            </w:r>
          </w:p>
        </w:tc>
        <w:tc>
          <w:tcPr>
            <w:tcW w:w="3261" w:type="dxa"/>
            <w:vAlign w:val="center"/>
          </w:tcPr>
          <w:p w14:paraId="027C98C3" w14:textId="77777777" w:rsidR="0045107E" w:rsidRPr="00DD5A58" w:rsidRDefault="0045107E" w:rsidP="009D256F">
            <w:pPr>
              <w:jc w:val="center"/>
              <w:rPr>
                <w:bCs/>
                <w:color w:val="000000"/>
              </w:rPr>
            </w:pPr>
            <w:r w:rsidRPr="00DD5A58">
              <w:rPr>
                <w:bCs/>
                <w:color w:val="000000"/>
              </w:rPr>
              <w:t>2</w:t>
            </w:r>
          </w:p>
        </w:tc>
        <w:tc>
          <w:tcPr>
            <w:tcW w:w="1134" w:type="dxa"/>
            <w:vAlign w:val="center"/>
          </w:tcPr>
          <w:p w14:paraId="00FD1AA7" w14:textId="77777777" w:rsidR="0045107E" w:rsidRPr="00DD5A58" w:rsidRDefault="0045107E" w:rsidP="009D256F">
            <w:pPr>
              <w:jc w:val="center"/>
              <w:rPr>
                <w:bCs/>
                <w:color w:val="000000"/>
              </w:rPr>
            </w:pPr>
            <w:r w:rsidRPr="00DD5A58">
              <w:rPr>
                <w:bCs/>
                <w:color w:val="000000"/>
              </w:rPr>
              <w:t>3</w:t>
            </w:r>
          </w:p>
        </w:tc>
        <w:tc>
          <w:tcPr>
            <w:tcW w:w="1229" w:type="dxa"/>
            <w:vAlign w:val="center"/>
          </w:tcPr>
          <w:p w14:paraId="08F439C9" w14:textId="77777777" w:rsidR="0045107E" w:rsidRPr="00DD5A58" w:rsidRDefault="0045107E" w:rsidP="009D256F">
            <w:pPr>
              <w:jc w:val="center"/>
              <w:rPr>
                <w:bCs/>
                <w:color w:val="000000"/>
              </w:rPr>
            </w:pPr>
            <w:r w:rsidRPr="00DD5A58">
              <w:rPr>
                <w:bCs/>
                <w:color w:val="000000"/>
              </w:rPr>
              <w:t>4</w:t>
            </w:r>
          </w:p>
        </w:tc>
        <w:tc>
          <w:tcPr>
            <w:tcW w:w="1134" w:type="dxa"/>
            <w:vAlign w:val="center"/>
          </w:tcPr>
          <w:p w14:paraId="1C599893" w14:textId="77777777" w:rsidR="0045107E" w:rsidRPr="00DD5A58" w:rsidRDefault="0045107E" w:rsidP="009D256F">
            <w:pPr>
              <w:jc w:val="center"/>
              <w:rPr>
                <w:bCs/>
                <w:color w:val="000000"/>
              </w:rPr>
            </w:pPr>
            <w:r w:rsidRPr="00DD5A58">
              <w:rPr>
                <w:bCs/>
                <w:color w:val="000000"/>
              </w:rPr>
              <w:t>5</w:t>
            </w:r>
          </w:p>
        </w:tc>
        <w:tc>
          <w:tcPr>
            <w:tcW w:w="1134" w:type="dxa"/>
            <w:vAlign w:val="center"/>
          </w:tcPr>
          <w:p w14:paraId="343F0DD6" w14:textId="77777777" w:rsidR="0045107E" w:rsidRPr="00DD5A58" w:rsidRDefault="0045107E" w:rsidP="009D256F">
            <w:pPr>
              <w:jc w:val="center"/>
              <w:rPr>
                <w:bCs/>
                <w:color w:val="000000"/>
              </w:rPr>
            </w:pPr>
            <w:r w:rsidRPr="00DD5A58">
              <w:rPr>
                <w:bCs/>
                <w:color w:val="000000"/>
              </w:rPr>
              <w:t>6</w:t>
            </w:r>
          </w:p>
        </w:tc>
        <w:tc>
          <w:tcPr>
            <w:tcW w:w="1134" w:type="dxa"/>
            <w:vAlign w:val="center"/>
          </w:tcPr>
          <w:p w14:paraId="72028CE7" w14:textId="77777777" w:rsidR="0045107E" w:rsidRPr="00DD5A58" w:rsidRDefault="0045107E" w:rsidP="009D256F">
            <w:pPr>
              <w:jc w:val="center"/>
              <w:rPr>
                <w:bCs/>
                <w:color w:val="000000"/>
              </w:rPr>
            </w:pPr>
            <w:r w:rsidRPr="00DD5A58">
              <w:rPr>
                <w:bCs/>
                <w:color w:val="000000"/>
              </w:rPr>
              <w:t>7</w:t>
            </w:r>
          </w:p>
        </w:tc>
        <w:tc>
          <w:tcPr>
            <w:tcW w:w="1134" w:type="dxa"/>
            <w:vAlign w:val="center"/>
          </w:tcPr>
          <w:p w14:paraId="66E462AA" w14:textId="77777777" w:rsidR="0045107E" w:rsidRPr="00DD5A58" w:rsidRDefault="0045107E" w:rsidP="009D256F">
            <w:pPr>
              <w:jc w:val="center"/>
              <w:rPr>
                <w:bCs/>
                <w:color w:val="000000"/>
              </w:rPr>
            </w:pPr>
            <w:r w:rsidRPr="00DD5A58">
              <w:rPr>
                <w:bCs/>
                <w:color w:val="000000"/>
              </w:rPr>
              <w:t>8</w:t>
            </w:r>
          </w:p>
        </w:tc>
      </w:tr>
      <w:tr w:rsidR="0045107E" w:rsidRPr="00DD5A58" w14:paraId="759CAB94" w14:textId="77777777" w:rsidTr="00350E24">
        <w:trPr>
          <w:jc w:val="center"/>
        </w:trPr>
        <w:tc>
          <w:tcPr>
            <w:tcW w:w="562" w:type="dxa"/>
            <w:vAlign w:val="center"/>
          </w:tcPr>
          <w:p w14:paraId="31709A2E" w14:textId="77777777" w:rsidR="0045107E" w:rsidRPr="00DD5A58" w:rsidRDefault="0045107E" w:rsidP="009D256F">
            <w:pPr>
              <w:jc w:val="center"/>
              <w:rPr>
                <w:bCs/>
              </w:rPr>
            </w:pPr>
            <w:r w:rsidRPr="00DD5A58">
              <w:rPr>
                <w:bCs/>
              </w:rPr>
              <w:t>1.</w:t>
            </w:r>
          </w:p>
        </w:tc>
        <w:tc>
          <w:tcPr>
            <w:tcW w:w="3261" w:type="dxa"/>
            <w:vAlign w:val="center"/>
          </w:tcPr>
          <w:p w14:paraId="47D79A85" w14:textId="77777777" w:rsidR="0045107E" w:rsidRPr="00DD5A58" w:rsidRDefault="0045107E" w:rsidP="009D256F">
            <w:pPr>
              <w:rPr>
                <w:bCs/>
                <w:color w:val="000000"/>
              </w:rPr>
            </w:pPr>
            <w:r w:rsidRPr="00DD5A58">
              <w:rPr>
                <w:bCs/>
              </w:rPr>
              <w:t>Финансовые потребности, необходимые для реализации производственной программы в сфере холодного водоснабжения, тыс. руб.</w:t>
            </w:r>
          </w:p>
        </w:tc>
        <w:tc>
          <w:tcPr>
            <w:tcW w:w="1134" w:type="dxa"/>
            <w:vAlign w:val="center"/>
          </w:tcPr>
          <w:p w14:paraId="354FC8EB" w14:textId="77777777" w:rsidR="0045107E" w:rsidRPr="00DD5A58" w:rsidRDefault="0045107E" w:rsidP="009D256F">
            <w:pPr>
              <w:jc w:val="center"/>
              <w:rPr>
                <w:bCs/>
                <w:color w:val="000000"/>
              </w:rPr>
            </w:pPr>
            <w:r w:rsidRPr="00561C0F">
              <w:t>66726,73</w:t>
            </w:r>
          </w:p>
        </w:tc>
        <w:tc>
          <w:tcPr>
            <w:tcW w:w="1229" w:type="dxa"/>
            <w:vAlign w:val="center"/>
          </w:tcPr>
          <w:p w14:paraId="50DBA8BA" w14:textId="77777777" w:rsidR="0045107E" w:rsidRPr="00DD5A58" w:rsidRDefault="0045107E" w:rsidP="009D256F">
            <w:pPr>
              <w:jc w:val="center"/>
              <w:rPr>
                <w:bCs/>
                <w:color w:val="000000"/>
              </w:rPr>
            </w:pPr>
            <w:r w:rsidRPr="00C97E20">
              <w:t>74400,67</w:t>
            </w:r>
          </w:p>
        </w:tc>
        <w:tc>
          <w:tcPr>
            <w:tcW w:w="1134" w:type="dxa"/>
            <w:vAlign w:val="center"/>
          </w:tcPr>
          <w:p w14:paraId="15E4BABE" w14:textId="77777777" w:rsidR="0045107E" w:rsidRPr="002553FD" w:rsidRDefault="0045107E" w:rsidP="009D256F">
            <w:pPr>
              <w:jc w:val="center"/>
              <w:rPr>
                <w:bCs/>
                <w:color w:val="000000"/>
              </w:rPr>
            </w:pPr>
            <w:r w:rsidRPr="00C97E20">
              <w:t>74400,67</w:t>
            </w:r>
          </w:p>
        </w:tc>
        <w:tc>
          <w:tcPr>
            <w:tcW w:w="1134" w:type="dxa"/>
            <w:vAlign w:val="center"/>
          </w:tcPr>
          <w:p w14:paraId="02DCD655" w14:textId="77777777" w:rsidR="0045107E" w:rsidRPr="002553FD" w:rsidRDefault="0045107E" w:rsidP="009D256F">
            <w:pPr>
              <w:jc w:val="center"/>
              <w:rPr>
                <w:bCs/>
                <w:color w:val="000000"/>
              </w:rPr>
            </w:pPr>
            <w:r w:rsidRPr="00C97E20">
              <w:t>77908,76</w:t>
            </w:r>
          </w:p>
        </w:tc>
        <w:tc>
          <w:tcPr>
            <w:tcW w:w="1134" w:type="dxa"/>
            <w:vAlign w:val="center"/>
          </w:tcPr>
          <w:p w14:paraId="6D171D0B" w14:textId="77777777" w:rsidR="0045107E" w:rsidRPr="002553FD" w:rsidRDefault="0045107E" w:rsidP="009D256F">
            <w:pPr>
              <w:jc w:val="center"/>
              <w:rPr>
                <w:bCs/>
                <w:color w:val="000000"/>
              </w:rPr>
            </w:pPr>
            <w:r w:rsidRPr="00C97E20">
              <w:t>77908,76</w:t>
            </w:r>
          </w:p>
        </w:tc>
        <w:tc>
          <w:tcPr>
            <w:tcW w:w="1134" w:type="dxa"/>
            <w:vAlign w:val="center"/>
          </w:tcPr>
          <w:p w14:paraId="2AC2289C" w14:textId="77777777" w:rsidR="0045107E" w:rsidRPr="002553FD" w:rsidRDefault="0045107E" w:rsidP="009D256F">
            <w:pPr>
              <w:jc w:val="center"/>
              <w:rPr>
                <w:bCs/>
                <w:color w:val="000000"/>
              </w:rPr>
            </w:pPr>
            <w:r w:rsidRPr="00C97E20">
              <w:t>82842,01</w:t>
            </w:r>
          </w:p>
        </w:tc>
      </w:tr>
      <w:tr w:rsidR="0045107E" w:rsidRPr="00DD5A58" w14:paraId="3B4DAD2A" w14:textId="77777777" w:rsidTr="00350E24">
        <w:trPr>
          <w:jc w:val="center"/>
        </w:trPr>
        <w:tc>
          <w:tcPr>
            <w:tcW w:w="562" w:type="dxa"/>
            <w:vAlign w:val="center"/>
          </w:tcPr>
          <w:p w14:paraId="166F54D7" w14:textId="77777777" w:rsidR="0045107E" w:rsidRPr="00DD5A58" w:rsidRDefault="0045107E" w:rsidP="009D256F">
            <w:pPr>
              <w:jc w:val="center"/>
              <w:rPr>
                <w:bCs/>
              </w:rPr>
            </w:pPr>
            <w:r w:rsidRPr="00DD5A58">
              <w:t>2.</w:t>
            </w:r>
          </w:p>
        </w:tc>
        <w:tc>
          <w:tcPr>
            <w:tcW w:w="3261" w:type="dxa"/>
            <w:vAlign w:val="center"/>
          </w:tcPr>
          <w:p w14:paraId="48166A30" w14:textId="77777777" w:rsidR="0045107E" w:rsidRPr="00DD5A58" w:rsidRDefault="0045107E" w:rsidP="009D256F">
            <w:pPr>
              <w:rPr>
                <w:bCs/>
                <w:color w:val="000000"/>
              </w:rPr>
            </w:pPr>
            <w:r w:rsidRPr="00DD5A58">
              <w:rPr>
                <w:bCs/>
              </w:rPr>
              <w:t>Финансовые потребности, необходимые для реализации производственной программы в сфере водоотведения, тыс. руб.</w:t>
            </w:r>
          </w:p>
        </w:tc>
        <w:tc>
          <w:tcPr>
            <w:tcW w:w="1134" w:type="dxa"/>
            <w:vAlign w:val="center"/>
          </w:tcPr>
          <w:p w14:paraId="1EF4821D" w14:textId="77777777" w:rsidR="0045107E" w:rsidRPr="00DD5A58" w:rsidRDefault="0045107E" w:rsidP="009D256F">
            <w:pPr>
              <w:jc w:val="center"/>
            </w:pPr>
            <w:r w:rsidRPr="00EF5605">
              <w:t>54023,45</w:t>
            </w:r>
          </w:p>
        </w:tc>
        <w:tc>
          <w:tcPr>
            <w:tcW w:w="1229" w:type="dxa"/>
            <w:vAlign w:val="center"/>
          </w:tcPr>
          <w:p w14:paraId="253061BC" w14:textId="77777777" w:rsidR="0045107E" w:rsidRPr="00DD5A58" w:rsidRDefault="0045107E" w:rsidP="009D256F">
            <w:pPr>
              <w:jc w:val="center"/>
            </w:pPr>
            <w:r w:rsidRPr="00EF5605">
              <w:t>54768,60</w:t>
            </w:r>
          </w:p>
        </w:tc>
        <w:tc>
          <w:tcPr>
            <w:tcW w:w="1134" w:type="dxa"/>
            <w:vAlign w:val="center"/>
          </w:tcPr>
          <w:p w14:paraId="4C2242E9" w14:textId="77777777" w:rsidR="0045107E" w:rsidRPr="002553FD" w:rsidRDefault="0045107E" w:rsidP="009D256F">
            <w:pPr>
              <w:jc w:val="center"/>
            </w:pPr>
            <w:r w:rsidRPr="002E2681">
              <w:t>54768,60</w:t>
            </w:r>
          </w:p>
        </w:tc>
        <w:tc>
          <w:tcPr>
            <w:tcW w:w="1134" w:type="dxa"/>
            <w:vAlign w:val="center"/>
          </w:tcPr>
          <w:p w14:paraId="596DC7C6" w14:textId="77777777" w:rsidR="0045107E" w:rsidRPr="002553FD" w:rsidRDefault="0045107E" w:rsidP="009D256F">
            <w:pPr>
              <w:jc w:val="center"/>
            </w:pPr>
            <w:r w:rsidRPr="002E2681">
              <w:t>57190,34</w:t>
            </w:r>
          </w:p>
        </w:tc>
        <w:tc>
          <w:tcPr>
            <w:tcW w:w="1134" w:type="dxa"/>
            <w:vAlign w:val="center"/>
          </w:tcPr>
          <w:p w14:paraId="6395DCAE" w14:textId="77777777" w:rsidR="0045107E" w:rsidRPr="002553FD" w:rsidRDefault="0045107E" w:rsidP="009D256F">
            <w:pPr>
              <w:jc w:val="center"/>
            </w:pPr>
            <w:r w:rsidRPr="00E87D11">
              <w:t>57190,34</w:t>
            </w:r>
          </w:p>
        </w:tc>
        <w:tc>
          <w:tcPr>
            <w:tcW w:w="1134" w:type="dxa"/>
            <w:vAlign w:val="center"/>
          </w:tcPr>
          <w:p w14:paraId="073FF2AE" w14:textId="77777777" w:rsidR="0045107E" w:rsidRPr="002553FD" w:rsidRDefault="0045107E" w:rsidP="009D256F">
            <w:pPr>
              <w:jc w:val="center"/>
            </w:pPr>
            <w:r w:rsidRPr="00E87D11">
              <w:t>58121,78</w:t>
            </w:r>
          </w:p>
        </w:tc>
      </w:tr>
    </w:tbl>
    <w:p w14:paraId="2DF907B0" w14:textId="77777777" w:rsidR="0045107E" w:rsidRDefault="0045107E" w:rsidP="0045107E">
      <w:pPr>
        <w:ind w:left="-567"/>
        <w:jc w:val="center"/>
        <w:rPr>
          <w:bCs/>
          <w:color w:val="000000"/>
          <w:sz w:val="28"/>
          <w:szCs w:val="28"/>
        </w:rPr>
      </w:pPr>
    </w:p>
    <w:p w14:paraId="45A8C633" w14:textId="77777777" w:rsidR="0045107E" w:rsidRDefault="0045107E" w:rsidP="0045107E">
      <w:pPr>
        <w:ind w:left="-567"/>
        <w:jc w:val="center"/>
        <w:rPr>
          <w:bCs/>
          <w:color w:val="000000"/>
          <w:sz w:val="28"/>
          <w:szCs w:val="28"/>
        </w:rPr>
      </w:pPr>
    </w:p>
    <w:p w14:paraId="76C87581" w14:textId="77777777" w:rsidR="0045107E" w:rsidRDefault="0045107E" w:rsidP="0045107E">
      <w:pPr>
        <w:ind w:left="-567"/>
        <w:jc w:val="center"/>
        <w:rPr>
          <w:bCs/>
          <w:color w:val="000000"/>
          <w:sz w:val="28"/>
          <w:szCs w:val="28"/>
        </w:rPr>
      </w:pPr>
    </w:p>
    <w:p w14:paraId="0350D40C" w14:textId="77777777" w:rsidR="0045107E" w:rsidRDefault="0045107E" w:rsidP="0045107E">
      <w:pPr>
        <w:ind w:left="-567"/>
        <w:jc w:val="center"/>
        <w:rPr>
          <w:bCs/>
          <w:color w:val="000000"/>
          <w:sz w:val="28"/>
          <w:szCs w:val="28"/>
        </w:rPr>
      </w:pPr>
    </w:p>
    <w:p w14:paraId="4EE37F57" w14:textId="77777777" w:rsidR="0045107E" w:rsidRDefault="0045107E" w:rsidP="0045107E">
      <w:pPr>
        <w:ind w:left="-567"/>
        <w:jc w:val="center"/>
        <w:rPr>
          <w:bCs/>
          <w:color w:val="000000"/>
          <w:sz w:val="28"/>
          <w:szCs w:val="28"/>
        </w:rPr>
      </w:pPr>
    </w:p>
    <w:p w14:paraId="0899022E" w14:textId="77777777" w:rsidR="0045107E" w:rsidRDefault="0045107E" w:rsidP="0045107E">
      <w:pPr>
        <w:ind w:left="-567"/>
        <w:jc w:val="center"/>
        <w:rPr>
          <w:bCs/>
          <w:color w:val="000000"/>
          <w:sz w:val="28"/>
          <w:szCs w:val="28"/>
        </w:rPr>
      </w:pPr>
    </w:p>
    <w:p w14:paraId="70F55375" w14:textId="77777777" w:rsidR="0045107E" w:rsidRDefault="0045107E" w:rsidP="0045107E">
      <w:pPr>
        <w:ind w:left="-567"/>
        <w:jc w:val="center"/>
        <w:rPr>
          <w:bCs/>
          <w:color w:val="000000"/>
          <w:sz w:val="28"/>
          <w:szCs w:val="28"/>
        </w:rPr>
      </w:pPr>
    </w:p>
    <w:p w14:paraId="0E8FAAEA" w14:textId="77777777" w:rsidR="0045107E" w:rsidRDefault="0045107E" w:rsidP="0045107E">
      <w:pPr>
        <w:ind w:left="-567"/>
        <w:jc w:val="center"/>
        <w:rPr>
          <w:bCs/>
          <w:color w:val="000000"/>
          <w:sz w:val="28"/>
          <w:szCs w:val="28"/>
        </w:rPr>
      </w:pPr>
    </w:p>
    <w:p w14:paraId="389C8CC7" w14:textId="77777777" w:rsidR="0045107E" w:rsidRDefault="0045107E" w:rsidP="0045107E">
      <w:pPr>
        <w:ind w:left="-567"/>
        <w:jc w:val="center"/>
        <w:rPr>
          <w:bCs/>
          <w:color w:val="000000"/>
          <w:sz w:val="28"/>
          <w:szCs w:val="28"/>
        </w:rPr>
      </w:pPr>
    </w:p>
    <w:p w14:paraId="68D189DA" w14:textId="77777777" w:rsidR="0045107E" w:rsidRDefault="0045107E" w:rsidP="0045107E">
      <w:pPr>
        <w:ind w:left="-567"/>
        <w:jc w:val="center"/>
        <w:rPr>
          <w:bCs/>
          <w:color w:val="000000"/>
          <w:sz w:val="28"/>
          <w:szCs w:val="28"/>
        </w:rPr>
      </w:pPr>
    </w:p>
    <w:p w14:paraId="49A26F0C" w14:textId="77777777" w:rsidR="0045107E" w:rsidRDefault="0045107E" w:rsidP="0045107E">
      <w:pPr>
        <w:ind w:left="-567"/>
        <w:jc w:val="center"/>
        <w:rPr>
          <w:bCs/>
          <w:color w:val="000000"/>
          <w:sz w:val="28"/>
          <w:szCs w:val="28"/>
        </w:rPr>
      </w:pPr>
    </w:p>
    <w:p w14:paraId="778B0D0D" w14:textId="77777777" w:rsidR="0045107E" w:rsidRDefault="0045107E" w:rsidP="0045107E">
      <w:pPr>
        <w:spacing w:after="200" w:line="276" w:lineRule="auto"/>
        <w:rPr>
          <w:bCs/>
          <w:color w:val="000000"/>
          <w:sz w:val="28"/>
          <w:szCs w:val="28"/>
        </w:rPr>
      </w:pPr>
      <w:r>
        <w:rPr>
          <w:bCs/>
          <w:color w:val="000000"/>
          <w:sz w:val="28"/>
          <w:szCs w:val="28"/>
        </w:rPr>
        <w:br w:type="page"/>
      </w:r>
    </w:p>
    <w:p w14:paraId="2C80A8EE" w14:textId="77777777" w:rsidR="0045107E" w:rsidRDefault="0045107E" w:rsidP="0045107E">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5EDD7A04" w14:textId="77777777" w:rsidR="0045107E" w:rsidRDefault="0045107E" w:rsidP="0045107E">
      <w:pPr>
        <w:ind w:left="-567"/>
        <w:jc w:val="center"/>
        <w:rPr>
          <w:bCs/>
          <w:color w:val="000000"/>
          <w:sz w:val="28"/>
          <w:szCs w:val="28"/>
        </w:rPr>
      </w:pPr>
    </w:p>
    <w:tbl>
      <w:tblPr>
        <w:tblStyle w:val="ac"/>
        <w:tblW w:w="10060" w:type="dxa"/>
        <w:tblInd w:w="-567" w:type="dxa"/>
        <w:tblLook w:val="04A0" w:firstRow="1" w:lastRow="0" w:firstColumn="1" w:lastColumn="0" w:noHBand="0" w:noVBand="1"/>
      </w:tblPr>
      <w:tblGrid>
        <w:gridCol w:w="3539"/>
        <w:gridCol w:w="3260"/>
        <w:gridCol w:w="3261"/>
      </w:tblGrid>
      <w:tr w:rsidR="0045107E" w14:paraId="4D7C6E79" w14:textId="77777777" w:rsidTr="009D256F">
        <w:trPr>
          <w:trHeight w:val="914"/>
        </w:trPr>
        <w:tc>
          <w:tcPr>
            <w:tcW w:w="3539" w:type="dxa"/>
            <w:vAlign w:val="center"/>
          </w:tcPr>
          <w:p w14:paraId="719ED733" w14:textId="77777777" w:rsidR="0045107E" w:rsidRDefault="0045107E" w:rsidP="009D256F">
            <w:pPr>
              <w:jc w:val="center"/>
              <w:rPr>
                <w:bCs/>
                <w:color w:val="000000"/>
                <w:sz w:val="28"/>
                <w:szCs w:val="28"/>
              </w:rPr>
            </w:pPr>
            <w:r>
              <w:rPr>
                <w:bCs/>
                <w:color w:val="000000"/>
                <w:sz w:val="28"/>
                <w:szCs w:val="28"/>
              </w:rPr>
              <w:t>Наименование мероприятия</w:t>
            </w:r>
          </w:p>
        </w:tc>
        <w:tc>
          <w:tcPr>
            <w:tcW w:w="3260" w:type="dxa"/>
            <w:vAlign w:val="center"/>
          </w:tcPr>
          <w:p w14:paraId="75B2A102" w14:textId="77777777" w:rsidR="0045107E" w:rsidRDefault="0045107E" w:rsidP="009D256F">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60D7AFB4" w14:textId="77777777" w:rsidR="0045107E" w:rsidRDefault="0045107E" w:rsidP="009D256F">
            <w:pPr>
              <w:jc w:val="center"/>
              <w:rPr>
                <w:bCs/>
                <w:color w:val="000000"/>
                <w:sz w:val="28"/>
                <w:szCs w:val="28"/>
              </w:rPr>
            </w:pPr>
            <w:r>
              <w:rPr>
                <w:bCs/>
                <w:color w:val="000000"/>
                <w:sz w:val="28"/>
                <w:szCs w:val="28"/>
              </w:rPr>
              <w:t>Дата окончания реализации мероприятий</w:t>
            </w:r>
          </w:p>
        </w:tc>
      </w:tr>
      <w:tr w:rsidR="0045107E" w14:paraId="36020C75" w14:textId="77777777" w:rsidTr="009D256F">
        <w:trPr>
          <w:trHeight w:val="1409"/>
        </w:trPr>
        <w:tc>
          <w:tcPr>
            <w:tcW w:w="3539" w:type="dxa"/>
            <w:vAlign w:val="center"/>
          </w:tcPr>
          <w:p w14:paraId="39A6E8E1" w14:textId="77777777" w:rsidR="0045107E" w:rsidRDefault="0045107E" w:rsidP="009D256F">
            <w:pPr>
              <w:jc w:val="center"/>
              <w:rPr>
                <w:bCs/>
                <w:color w:val="000000"/>
                <w:sz w:val="28"/>
                <w:szCs w:val="28"/>
              </w:rPr>
            </w:pPr>
            <w:r w:rsidRPr="00D425E4">
              <w:rPr>
                <w:bCs/>
                <w:color w:val="000000" w:themeColor="text1"/>
                <w:sz w:val="28"/>
                <w:szCs w:val="28"/>
              </w:rPr>
              <w:t>Бесперебойное холодное водоснабжение и (или) водоотведение</w:t>
            </w:r>
          </w:p>
        </w:tc>
        <w:tc>
          <w:tcPr>
            <w:tcW w:w="3260" w:type="dxa"/>
            <w:vAlign w:val="center"/>
          </w:tcPr>
          <w:p w14:paraId="5340E02C" w14:textId="77777777" w:rsidR="0045107E" w:rsidRDefault="0045107E" w:rsidP="009D256F">
            <w:pPr>
              <w:jc w:val="center"/>
              <w:rPr>
                <w:bCs/>
                <w:color w:val="000000"/>
                <w:sz w:val="28"/>
                <w:szCs w:val="28"/>
              </w:rPr>
            </w:pPr>
            <w:r>
              <w:rPr>
                <w:bCs/>
                <w:color w:val="000000"/>
                <w:sz w:val="28"/>
                <w:szCs w:val="28"/>
              </w:rPr>
              <w:t>01.01.2021</w:t>
            </w:r>
          </w:p>
        </w:tc>
        <w:tc>
          <w:tcPr>
            <w:tcW w:w="3261" w:type="dxa"/>
            <w:vAlign w:val="center"/>
          </w:tcPr>
          <w:p w14:paraId="7AE4C90E" w14:textId="77777777" w:rsidR="0045107E" w:rsidRDefault="0045107E" w:rsidP="009D256F">
            <w:pPr>
              <w:jc w:val="center"/>
              <w:rPr>
                <w:bCs/>
                <w:color w:val="000000"/>
                <w:sz w:val="28"/>
                <w:szCs w:val="28"/>
              </w:rPr>
            </w:pPr>
            <w:r>
              <w:rPr>
                <w:bCs/>
                <w:color w:val="000000"/>
                <w:sz w:val="28"/>
                <w:szCs w:val="28"/>
              </w:rPr>
              <w:t>31.12.2023</w:t>
            </w:r>
          </w:p>
        </w:tc>
      </w:tr>
    </w:tbl>
    <w:p w14:paraId="07A4AD6A" w14:textId="77777777" w:rsidR="0045107E" w:rsidRDefault="0045107E" w:rsidP="0045107E">
      <w:pPr>
        <w:ind w:left="-567"/>
        <w:jc w:val="center"/>
        <w:rPr>
          <w:bCs/>
          <w:color w:val="000000"/>
          <w:sz w:val="28"/>
          <w:szCs w:val="28"/>
        </w:rPr>
      </w:pPr>
    </w:p>
    <w:p w14:paraId="539D64DE" w14:textId="77777777" w:rsidR="0045107E" w:rsidRDefault="0045107E" w:rsidP="0045107E">
      <w:pPr>
        <w:ind w:left="-567"/>
        <w:jc w:val="center"/>
        <w:rPr>
          <w:bCs/>
          <w:color w:val="000000"/>
          <w:sz w:val="28"/>
          <w:szCs w:val="28"/>
        </w:rPr>
      </w:pPr>
    </w:p>
    <w:p w14:paraId="58337CAD" w14:textId="77777777" w:rsidR="0045107E" w:rsidRDefault="0045107E" w:rsidP="0045107E">
      <w:pPr>
        <w:ind w:left="-567"/>
        <w:jc w:val="center"/>
        <w:rPr>
          <w:bCs/>
          <w:color w:val="000000"/>
          <w:sz w:val="28"/>
          <w:szCs w:val="28"/>
        </w:rPr>
      </w:pPr>
    </w:p>
    <w:p w14:paraId="4A42E57E" w14:textId="77777777" w:rsidR="0045107E" w:rsidRDefault="0045107E" w:rsidP="0045107E">
      <w:pPr>
        <w:ind w:left="-567"/>
        <w:jc w:val="center"/>
        <w:rPr>
          <w:bCs/>
          <w:color w:val="000000"/>
          <w:sz w:val="28"/>
          <w:szCs w:val="28"/>
        </w:rPr>
      </w:pPr>
    </w:p>
    <w:p w14:paraId="036AFB27" w14:textId="77777777" w:rsidR="0045107E" w:rsidRDefault="0045107E" w:rsidP="0045107E">
      <w:pPr>
        <w:ind w:left="-567"/>
        <w:jc w:val="center"/>
        <w:rPr>
          <w:bCs/>
          <w:color w:val="000000"/>
          <w:sz w:val="28"/>
          <w:szCs w:val="28"/>
        </w:rPr>
      </w:pPr>
    </w:p>
    <w:p w14:paraId="3A31BB9E" w14:textId="77777777" w:rsidR="0045107E" w:rsidRDefault="0045107E" w:rsidP="0045107E">
      <w:pPr>
        <w:ind w:left="-567"/>
        <w:jc w:val="center"/>
        <w:rPr>
          <w:bCs/>
          <w:color w:val="000000"/>
          <w:sz w:val="28"/>
          <w:szCs w:val="28"/>
        </w:rPr>
      </w:pPr>
    </w:p>
    <w:p w14:paraId="20F77BEF" w14:textId="77777777" w:rsidR="0045107E" w:rsidRDefault="0045107E" w:rsidP="0045107E">
      <w:pPr>
        <w:ind w:left="-567"/>
        <w:jc w:val="center"/>
        <w:rPr>
          <w:bCs/>
          <w:color w:val="000000"/>
          <w:sz w:val="28"/>
          <w:szCs w:val="28"/>
        </w:rPr>
      </w:pPr>
    </w:p>
    <w:p w14:paraId="515A4A01" w14:textId="77777777" w:rsidR="0045107E" w:rsidRDefault="0045107E" w:rsidP="0045107E">
      <w:pPr>
        <w:ind w:left="-567"/>
        <w:jc w:val="center"/>
        <w:rPr>
          <w:bCs/>
          <w:color w:val="000000"/>
          <w:sz w:val="28"/>
          <w:szCs w:val="28"/>
        </w:rPr>
      </w:pPr>
    </w:p>
    <w:p w14:paraId="0FD5DB76" w14:textId="77777777" w:rsidR="0045107E" w:rsidRDefault="0045107E" w:rsidP="0045107E">
      <w:pPr>
        <w:ind w:left="-567"/>
        <w:jc w:val="center"/>
        <w:rPr>
          <w:bCs/>
          <w:color w:val="000000"/>
          <w:sz w:val="28"/>
          <w:szCs w:val="28"/>
        </w:rPr>
      </w:pPr>
    </w:p>
    <w:p w14:paraId="1A510234" w14:textId="77777777" w:rsidR="0045107E" w:rsidRDefault="0045107E" w:rsidP="0045107E">
      <w:pPr>
        <w:ind w:left="-567"/>
        <w:jc w:val="center"/>
        <w:rPr>
          <w:bCs/>
          <w:color w:val="000000"/>
          <w:sz w:val="28"/>
          <w:szCs w:val="28"/>
        </w:rPr>
      </w:pPr>
    </w:p>
    <w:p w14:paraId="30CE518B" w14:textId="77777777" w:rsidR="0045107E" w:rsidRDefault="0045107E" w:rsidP="0045107E">
      <w:pPr>
        <w:ind w:left="-567"/>
        <w:jc w:val="center"/>
        <w:rPr>
          <w:bCs/>
          <w:color w:val="000000"/>
          <w:sz w:val="28"/>
          <w:szCs w:val="28"/>
        </w:rPr>
      </w:pPr>
    </w:p>
    <w:p w14:paraId="761B145D" w14:textId="77777777" w:rsidR="0045107E" w:rsidRDefault="0045107E" w:rsidP="0045107E">
      <w:pPr>
        <w:ind w:left="-567"/>
        <w:jc w:val="center"/>
        <w:rPr>
          <w:bCs/>
          <w:color w:val="000000"/>
          <w:sz w:val="28"/>
          <w:szCs w:val="28"/>
        </w:rPr>
      </w:pPr>
    </w:p>
    <w:p w14:paraId="07E92FF2" w14:textId="77777777" w:rsidR="0045107E" w:rsidRDefault="0045107E" w:rsidP="0045107E">
      <w:pPr>
        <w:ind w:left="-567"/>
        <w:jc w:val="center"/>
        <w:rPr>
          <w:bCs/>
          <w:color w:val="000000"/>
          <w:sz w:val="28"/>
          <w:szCs w:val="28"/>
        </w:rPr>
      </w:pPr>
    </w:p>
    <w:p w14:paraId="17E109A5" w14:textId="77777777" w:rsidR="0045107E" w:rsidRDefault="0045107E" w:rsidP="0045107E">
      <w:pPr>
        <w:ind w:left="-567"/>
        <w:jc w:val="center"/>
        <w:rPr>
          <w:bCs/>
          <w:color w:val="000000"/>
          <w:sz w:val="28"/>
          <w:szCs w:val="28"/>
        </w:rPr>
      </w:pPr>
    </w:p>
    <w:p w14:paraId="2F3BB14B" w14:textId="77777777" w:rsidR="0045107E" w:rsidRDefault="0045107E" w:rsidP="0045107E">
      <w:pPr>
        <w:ind w:left="-567"/>
        <w:jc w:val="center"/>
        <w:rPr>
          <w:bCs/>
          <w:color w:val="000000"/>
          <w:sz w:val="28"/>
          <w:szCs w:val="28"/>
        </w:rPr>
      </w:pPr>
    </w:p>
    <w:p w14:paraId="200D667C" w14:textId="77777777" w:rsidR="0045107E" w:rsidRDefault="0045107E" w:rsidP="0045107E">
      <w:pPr>
        <w:ind w:left="-567"/>
        <w:jc w:val="center"/>
        <w:rPr>
          <w:bCs/>
          <w:color w:val="000000"/>
          <w:sz w:val="28"/>
          <w:szCs w:val="28"/>
        </w:rPr>
      </w:pPr>
    </w:p>
    <w:p w14:paraId="3D216D87" w14:textId="77777777" w:rsidR="0045107E" w:rsidRDefault="0045107E" w:rsidP="0045107E">
      <w:pPr>
        <w:ind w:left="-567"/>
        <w:jc w:val="center"/>
        <w:rPr>
          <w:bCs/>
          <w:color w:val="000000"/>
          <w:sz w:val="28"/>
          <w:szCs w:val="28"/>
        </w:rPr>
      </w:pPr>
    </w:p>
    <w:p w14:paraId="46739CA6" w14:textId="77777777" w:rsidR="0045107E" w:rsidRDefault="0045107E" w:rsidP="0045107E">
      <w:pPr>
        <w:ind w:left="-567"/>
        <w:jc w:val="center"/>
        <w:rPr>
          <w:bCs/>
          <w:color w:val="000000"/>
          <w:sz w:val="28"/>
          <w:szCs w:val="28"/>
        </w:rPr>
      </w:pPr>
    </w:p>
    <w:p w14:paraId="5C4D6684" w14:textId="77777777" w:rsidR="0045107E" w:rsidRDefault="0045107E" w:rsidP="0045107E">
      <w:pPr>
        <w:ind w:left="-567"/>
        <w:jc w:val="center"/>
        <w:rPr>
          <w:bCs/>
          <w:color w:val="000000"/>
          <w:sz w:val="28"/>
          <w:szCs w:val="28"/>
        </w:rPr>
      </w:pPr>
    </w:p>
    <w:p w14:paraId="2062CA78" w14:textId="77777777" w:rsidR="0045107E" w:rsidRDefault="0045107E" w:rsidP="0045107E">
      <w:pPr>
        <w:ind w:left="-567"/>
        <w:jc w:val="center"/>
        <w:rPr>
          <w:bCs/>
          <w:color w:val="000000"/>
          <w:sz w:val="28"/>
          <w:szCs w:val="28"/>
        </w:rPr>
      </w:pPr>
    </w:p>
    <w:p w14:paraId="08FE2262" w14:textId="77777777" w:rsidR="0045107E" w:rsidRDefault="0045107E" w:rsidP="0045107E">
      <w:pPr>
        <w:ind w:left="-567"/>
        <w:jc w:val="center"/>
        <w:rPr>
          <w:bCs/>
          <w:color w:val="000000"/>
          <w:sz w:val="28"/>
          <w:szCs w:val="28"/>
        </w:rPr>
      </w:pPr>
    </w:p>
    <w:p w14:paraId="1879B357" w14:textId="77777777" w:rsidR="0045107E" w:rsidRDefault="0045107E" w:rsidP="0045107E">
      <w:pPr>
        <w:ind w:left="-567"/>
        <w:jc w:val="center"/>
        <w:rPr>
          <w:bCs/>
          <w:color w:val="000000"/>
          <w:sz w:val="28"/>
          <w:szCs w:val="28"/>
        </w:rPr>
      </w:pPr>
    </w:p>
    <w:p w14:paraId="0FE1CAC1" w14:textId="77777777" w:rsidR="0045107E" w:rsidRDefault="0045107E" w:rsidP="0045107E">
      <w:pPr>
        <w:ind w:left="-567"/>
        <w:jc w:val="center"/>
        <w:rPr>
          <w:bCs/>
          <w:color w:val="000000"/>
          <w:sz w:val="28"/>
          <w:szCs w:val="28"/>
        </w:rPr>
      </w:pPr>
    </w:p>
    <w:p w14:paraId="642BFFCA" w14:textId="77777777" w:rsidR="0045107E" w:rsidRDefault="0045107E" w:rsidP="0045107E">
      <w:pPr>
        <w:ind w:left="-567"/>
        <w:jc w:val="center"/>
        <w:rPr>
          <w:bCs/>
          <w:color w:val="000000"/>
          <w:sz w:val="28"/>
          <w:szCs w:val="28"/>
        </w:rPr>
      </w:pPr>
    </w:p>
    <w:p w14:paraId="0700D2A3" w14:textId="77777777" w:rsidR="0045107E" w:rsidRDefault="0045107E" w:rsidP="0045107E">
      <w:pPr>
        <w:ind w:left="-567"/>
        <w:jc w:val="center"/>
        <w:rPr>
          <w:bCs/>
          <w:color w:val="000000"/>
          <w:sz w:val="28"/>
          <w:szCs w:val="28"/>
        </w:rPr>
      </w:pPr>
    </w:p>
    <w:p w14:paraId="459D5A0E" w14:textId="77777777" w:rsidR="0045107E" w:rsidRDefault="0045107E" w:rsidP="0045107E">
      <w:pPr>
        <w:ind w:left="-567"/>
        <w:jc w:val="center"/>
        <w:rPr>
          <w:bCs/>
          <w:color w:val="000000"/>
          <w:sz w:val="28"/>
          <w:szCs w:val="28"/>
        </w:rPr>
      </w:pPr>
    </w:p>
    <w:p w14:paraId="4094B6AF" w14:textId="77777777" w:rsidR="0045107E" w:rsidRDefault="0045107E" w:rsidP="0045107E">
      <w:pPr>
        <w:ind w:left="-567"/>
        <w:jc w:val="center"/>
        <w:rPr>
          <w:bCs/>
          <w:color w:val="000000"/>
          <w:sz w:val="28"/>
          <w:szCs w:val="28"/>
        </w:rPr>
      </w:pPr>
    </w:p>
    <w:p w14:paraId="24312B1F" w14:textId="77777777" w:rsidR="0045107E" w:rsidRDefault="0045107E" w:rsidP="0045107E">
      <w:pPr>
        <w:ind w:left="-567"/>
        <w:jc w:val="center"/>
        <w:rPr>
          <w:bCs/>
          <w:color w:val="000000"/>
          <w:sz w:val="28"/>
          <w:szCs w:val="28"/>
        </w:rPr>
      </w:pPr>
    </w:p>
    <w:p w14:paraId="0D500C0C" w14:textId="77777777" w:rsidR="0045107E" w:rsidRDefault="0045107E" w:rsidP="0045107E">
      <w:pPr>
        <w:ind w:left="-567"/>
        <w:jc w:val="center"/>
        <w:rPr>
          <w:bCs/>
          <w:color w:val="000000"/>
          <w:sz w:val="28"/>
          <w:szCs w:val="28"/>
        </w:rPr>
      </w:pPr>
    </w:p>
    <w:p w14:paraId="52EADC49" w14:textId="77777777" w:rsidR="0045107E" w:rsidRDefault="0045107E" w:rsidP="0045107E">
      <w:pPr>
        <w:ind w:left="-567"/>
        <w:jc w:val="center"/>
        <w:rPr>
          <w:bCs/>
          <w:color w:val="000000"/>
          <w:sz w:val="28"/>
          <w:szCs w:val="28"/>
        </w:rPr>
      </w:pPr>
    </w:p>
    <w:p w14:paraId="1711B1A4" w14:textId="77777777" w:rsidR="0045107E" w:rsidRDefault="0045107E" w:rsidP="0045107E">
      <w:pPr>
        <w:ind w:left="-567"/>
        <w:jc w:val="center"/>
        <w:rPr>
          <w:bCs/>
          <w:color w:val="000000"/>
          <w:sz w:val="28"/>
          <w:szCs w:val="28"/>
        </w:rPr>
      </w:pPr>
    </w:p>
    <w:p w14:paraId="1CD8A13E" w14:textId="77777777" w:rsidR="0045107E" w:rsidRDefault="0045107E" w:rsidP="0045107E">
      <w:pPr>
        <w:ind w:left="-567"/>
        <w:jc w:val="center"/>
        <w:rPr>
          <w:bCs/>
          <w:color w:val="000000"/>
          <w:sz w:val="28"/>
          <w:szCs w:val="28"/>
        </w:rPr>
      </w:pPr>
    </w:p>
    <w:p w14:paraId="3DAE97FF" w14:textId="77777777" w:rsidR="0045107E" w:rsidRDefault="0045107E" w:rsidP="0045107E">
      <w:pPr>
        <w:ind w:left="-567"/>
        <w:jc w:val="center"/>
        <w:rPr>
          <w:bCs/>
          <w:color w:val="000000"/>
          <w:sz w:val="28"/>
          <w:szCs w:val="28"/>
        </w:rPr>
      </w:pPr>
    </w:p>
    <w:p w14:paraId="6E09EE9F" w14:textId="77777777" w:rsidR="0045107E" w:rsidRDefault="0045107E" w:rsidP="0045107E">
      <w:pPr>
        <w:ind w:left="-567"/>
        <w:jc w:val="center"/>
        <w:rPr>
          <w:bCs/>
          <w:color w:val="000000"/>
          <w:sz w:val="28"/>
          <w:szCs w:val="28"/>
        </w:rPr>
      </w:pPr>
    </w:p>
    <w:p w14:paraId="0E143390" w14:textId="77777777" w:rsidR="0045107E" w:rsidRDefault="0045107E" w:rsidP="0045107E">
      <w:pPr>
        <w:ind w:left="-567"/>
        <w:jc w:val="center"/>
        <w:rPr>
          <w:bCs/>
          <w:color w:val="000000"/>
          <w:sz w:val="28"/>
          <w:szCs w:val="28"/>
        </w:rPr>
      </w:pPr>
    </w:p>
    <w:p w14:paraId="14694D81" w14:textId="77777777" w:rsidR="0045107E" w:rsidRPr="002E070C" w:rsidRDefault="0045107E" w:rsidP="0045107E">
      <w:pPr>
        <w:ind w:left="-567"/>
        <w:jc w:val="center"/>
        <w:rPr>
          <w:bCs/>
          <w:color w:val="000000" w:themeColor="text1"/>
          <w:sz w:val="28"/>
          <w:szCs w:val="28"/>
        </w:rPr>
      </w:pPr>
      <w:r>
        <w:rPr>
          <w:bCs/>
          <w:color w:val="000000"/>
          <w:sz w:val="28"/>
          <w:szCs w:val="28"/>
        </w:rPr>
        <w:t xml:space="preserve">Раздел 8. Показатели надежности, качества, энергетической эффективности объектов централизованных </w:t>
      </w:r>
      <w:r w:rsidRPr="0078401E">
        <w:rPr>
          <w:bCs/>
          <w:sz w:val="28"/>
          <w:szCs w:val="28"/>
        </w:rPr>
        <w:t>систем холодного водоснабжения и (или) водоотведения</w:t>
      </w:r>
    </w:p>
    <w:p w14:paraId="26CEF8CD" w14:textId="77777777" w:rsidR="0045107E" w:rsidRDefault="0045107E" w:rsidP="0045107E">
      <w:pPr>
        <w:ind w:left="-567"/>
        <w:jc w:val="center"/>
        <w:rPr>
          <w:bCs/>
          <w:color w:val="000000"/>
          <w:sz w:val="28"/>
          <w:szCs w:val="28"/>
        </w:rPr>
      </w:pPr>
    </w:p>
    <w:tbl>
      <w:tblPr>
        <w:tblStyle w:val="ac"/>
        <w:tblW w:w="11256" w:type="dxa"/>
        <w:tblInd w:w="-1168" w:type="dxa"/>
        <w:tblLayout w:type="fixed"/>
        <w:tblLook w:val="04A0" w:firstRow="1" w:lastRow="0" w:firstColumn="1" w:lastColumn="0" w:noHBand="0" w:noVBand="1"/>
      </w:tblPr>
      <w:tblGrid>
        <w:gridCol w:w="822"/>
        <w:gridCol w:w="3375"/>
        <w:gridCol w:w="993"/>
        <w:gridCol w:w="1701"/>
        <w:gridCol w:w="992"/>
        <w:gridCol w:w="1134"/>
        <w:gridCol w:w="1134"/>
        <w:gridCol w:w="1105"/>
      </w:tblGrid>
      <w:tr w:rsidR="0045107E" w:rsidRPr="000421F0" w14:paraId="7DE62253" w14:textId="77777777" w:rsidTr="009D256F">
        <w:tc>
          <w:tcPr>
            <w:tcW w:w="822" w:type="dxa"/>
            <w:vAlign w:val="center"/>
          </w:tcPr>
          <w:p w14:paraId="6D2B8705"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 п/п</w:t>
            </w:r>
          </w:p>
        </w:tc>
        <w:tc>
          <w:tcPr>
            <w:tcW w:w="3375" w:type="dxa"/>
            <w:vAlign w:val="center"/>
          </w:tcPr>
          <w:p w14:paraId="39E7ADA6"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Наименование показателя</w:t>
            </w:r>
          </w:p>
        </w:tc>
        <w:tc>
          <w:tcPr>
            <w:tcW w:w="993" w:type="dxa"/>
            <w:vAlign w:val="center"/>
          </w:tcPr>
          <w:p w14:paraId="07FD8343" w14:textId="77777777" w:rsidR="0045107E" w:rsidRPr="000421F0" w:rsidRDefault="0045107E" w:rsidP="009D256F">
            <w:pPr>
              <w:jc w:val="center"/>
              <w:rPr>
                <w:bCs/>
                <w:color w:val="000000" w:themeColor="text1"/>
                <w:sz w:val="28"/>
                <w:szCs w:val="28"/>
              </w:rPr>
            </w:pPr>
            <w:r>
              <w:rPr>
                <w:bCs/>
                <w:color w:val="000000" w:themeColor="text1"/>
                <w:sz w:val="28"/>
                <w:szCs w:val="28"/>
              </w:rPr>
              <w:t>Факт 2019</w:t>
            </w:r>
            <w:r w:rsidRPr="000421F0">
              <w:rPr>
                <w:bCs/>
                <w:color w:val="000000" w:themeColor="text1"/>
                <w:sz w:val="28"/>
                <w:szCs w:val="28"/>
              </w:rPr>
              <w:t xml:space="preserve"> год</w:t>
            </w:r>
          </w:p>
        </w:tc>
        <w:tc>
          <w:tcPr>
            <w:tcW w:w="1701" w:type="dxa"/>
            <w:vAlign w:val="center"/>
          </w:tcPr>
          <w:p w14:paraId="23A15F88"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О</w:t>
            </w:r>
            <w:r>
              <w:rPr>
                <w:bCs/>
                <w:color w:val="000000" w:themeColor="text1"/>
                <w:sz w:val="28"/>
                <w:szCs w:val="28"/>
              </w:rPr>
              <w:t>жидаемые значения 2020</w:t>
            </w:r>
            <w:r w:rsidRPr="000421F0">
              <w:rPr>
                <w:bCs/>
                <w:color w:val="000000" w:themeColor="text1"/>
                <w:sz w:val="28"/>
                <w:szCs w:val="28"/>
              </w:rPr>
              <w:t xml:space="preserve"> год</w:t>
            </w:r>
          </w:p>
        </w:tc>
        <w:tc>
          <w:tcPr>
            <w:tcW w:w="992" w:type="dxa"/>
            <w:vAlign w:val="center"/>
          </w:tcPr>
          <w:p w14:paraId="00DAB51C"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План 20</w:t>
            </w:r>
            <w:r>
              <w:rPr>
                <w:bCs/>
                <w:color w:val="000000" w:themeColor="text1"/>
                <w:sz w:val="28"/>
                <w:szCs w:val="28"/>
              </w:rPr>
              <w:t>21</w:t>
            </w:r>
            <w:r w:rsidRPr="000421F0">
              <w:rPr>
                <w:bCs/>
                <w:color w:val="000000" w:themeColor="text1"/>
                <w:sz w:val="28"/>
                <w:szCs w:val="28"/>
              </w:rPr>
              <w:t xml:space="preserve"> год</w:t>
            </w:r>
          </w:p>
        </w:tc>
        <w:tc>
          <w:tcPr>
            <w:tcW w:w="1134" w:type="dxa"/>
            <w:vAlign w:val="center"/>
          </w:tcPr>
          <w:p w14:paraId="61629856"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План 202</w:t>
            </w:r>
            <w:r>
              <w:rPr>
                <w:bCs/>
                <w:color w:val="000000" w:themeColor="text1"/>
                <w:sz w:val="28"/>
                <w:szCs w:val="28"/>
              </w:rPr>
              <w:t>2</w:t>
            </w:r>
            <w:r w:rsidRPr="000421F0">
              <w:rPr>
                <w:bCs/>
                <w:color w:val="000000" w:themeColor="text1"/>
                <w:sz w:val="28"/>
                <w:szCs w:val="28"/>
              </w:rPr>
              <w:t xml:space="preserve"> год</w:t>
            </w:r>
          </w:p>
        </w:tc>
        <w:tc>
          <w:tcPr>
            <w:tcW w:w="1134" w:type="dxa"/>
            <w:vAlign w:val="center"/>
          </w:tcPr>
          <w:p w14:paraId="1E7AF8AE"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План 202</w:t>
            </w:r>
            <w:r>
              <w:rPr>
                <w:bCs/>
                <w:color w:val="000000" w:themeColor="text1"/>
                <w:sz w:val="28"/>
                <w:szCs w:val="28"/>
              </w:rPr>
              <w:t>3</w:t>
            </w:r>
            <w:r w:rsidRPr="000421F0">
              <w:rPr>
                <w:bCs/>
                <w:color w:val="000000" w:themeColor="text1"/>
                <w:sz w:val="28"/>
                <w:szCs w:val="28"/>
              </w:rPr>
              <w:t xml:space="preserve"> год</w:t>
            </w:r>
          </w:p>
        </w:tc>
        <w:tc>
          <w:tcPr>
            <w:tcW w:w="1105" w:type="dxa"/>
            <w:vAlign w:val="center"/>
          </w:tcPr>
          <w:p w14:paraId="6EA2FD8E"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План 202</w:t>
            </w:r>
            <w:r>
              <w:rPr>
                <w:bCs/>
                <w:color w:val="000000" w:themeColor="text1"/>
                <w:sz w:val="28"/>
                <w:szCs w:val="28"/>
              </w:rPr>
              <w:t>4</w:t>
            </w:r>
            <w:r w:rsidRPr="000421F0">
              <w:rPr>
                <w:bCs/>
                <w:color w:val="000000" w:themeColor="text1"/>
                <w:sz w:val="28"/>
                <w:szCs w:val="28"/>
              </w:rPr>
              <w:t xml:space="preserve"> год</w:t>
            </w:r>
          </w:p>
        </w:tc>
      </w:tr>
      <w:tr w:rsidR="0045107E" w:rsidRPr="000421F0" w14:paraId="36DC64C2" w14:textId="77777777" w:rsidTr="009D256F">
        <w:tc>
          <w:tcPr>
            <w:tcW w:w="822" w:type="dxa"/>
          </w:tcPr>
          <w:p w14:paraId="00BFC02B"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1</w:t>
            </w:r>
          </w:p>
        </w:tc>
        <w:tc>
          <w:tcPr>
            <w:tcW w:w="3375" w:type="dxa"/>
          </w:tcPr>
          <w:p w14:paraId="573BE865"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2</w:t>
            </w:r>
          </w:p>
        </w:tc>
        <w:tc>
          <w:tcPr>
            <w:tcW w:w="993" w:type="dxa"/>
          </w:tcPr>
          <w:p w14:paraId="304F3C11"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3</w:t>
            </w:r>
          </w:p>
        </w:tc>
        <w:tc>
          <w:tcPr>
            <w:tcW w:w="1701" w:type="dxa"/>
          </w:tcPr>
          <w:p w14:paraId="6AC02127"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4</w:t>
            </w:r>
          </w:p>
        </w:tc>
        <w:tc>
          <w:tcPr>
            <w:tcW w:w="992" w:type="dxa"/>
          </w:tcPr>
          <w:p w14:paraId="67C4D239"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5</w:t>
            </w:r>
          </w:p>
        </w:tc>
        <w:tc>
          <w:tcPr>
            <w:tcW w:w="1134" w:type="dxa"/>
          </w:tcPr>
          <w:p w14:paraId="04C1B49F"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6</w:t>
            </w:r>
          </w:p>
        </w:tc>
        <w:tc>
          <w:tcPr>
            <w:tcW w:w="1134" w:type="dxa"/>
          </w:tcPr>
          <w:p w14:paraId="163AD80F"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7</w:t>
            </w:r>
          </w:p>
        </w:tc>
        <w:tc>
          <w:tcPr>
            <w:tcW w:w="1105" w:type="dxa"/>
          </w:tcPr>
          <w:p w14:paraId="6A7F75F0"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8</w:t>
            </w:r>
          </w:p>
        </w:tc>
      </w:tr>
      <w:tr w:rsidR="0045107E" w:rsidRPr="000421F0" w14:paraId="185C880A" w14:textId="77777777" w:rsidTr="009D256F">
        <w:trPr>
          <w:trHeight w:val="530"/>
        </w:trPr>
        <w:tc>
          <w:tcPr>
            <w:tcW w:w="11256" w:type="dxa"/>
            <w:gridSpan w:val="8"/>
            <w:vAlign w:val="center"/>
          </w:tcPr>
          <w:p w14:paraId="401247E2" w14:textId="77777777" w:rsidR="0045107E" w:rsidRPr="000421F0" w:rsidRDefault="0045107E" w:rsidP="0045107E">
            <w:pPr>
              <w:pStyle w:val="afa"/>
              <w:numPr>
                <w:ilvl w:val="0"/>
                <w:numId w:val="18"/>
              </w:numPr>
              <w:spacing w:after="0" w:line="240" w:lineRule="auto"/>
              <w:jc w:val="center"/>
              <w:rPr>
                <w:bCs/>
                <w:color w:val="000000" w:themeColor="text1"/>
                <w:sz w:val="28"/>
                <w:szCs w:val="28"/>
              </w:rPr>
            </w:pPr>
            <w:r w:rsidRPr="000421F0">
              <w:rPr>
                <w:bCs/>
                <w:color w:val="000000" w:themeColor="text1"/>
                <w:sz w:val="28"/>
                <w:szCs w:val="28"/>
              </w:rPr>
              <w:t>Показатели качества воды</w:t>
            </w:r>
          </w:p>
        </w:tc>
      </w:tr>
      <w:tr w:rsidR="0045107E" w:rsidRPr="000421F0" w14:paraId="0C250CD4" w14:textId="77777777" w:rsidTr="009D256F">
        <w:trPr>
          <w:trHeight w:val="3739"/>
        </w:trPr>
        <w:tc>
          <w:tcPr>
            <w:tcW w:w="822" w:type="dxa"/>
            <w:vAlign w:val="center"/>
          </w:tcPr>
          <w:p w14:paraId="30DBA06E"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1.1.</w:t>
            </w:r>
          </w:p>
        </w:tc>
        <w:tc>
          <w:tcPr>
            <w:tcW w:w="3375" w:type="dxa"/>
            <w:vAlign w:val="center"/>
          </w:tcPr>
          <w:p w14:paraId="74A669A9" w14:textId="77777777" w:rsidR="0045107E" w:rsidRPr="000421F0" w:rsidRDefault="0045107E" w:rsidP="009D256F">
            <w:pPr>
              <w:rPr>
                <w:color w:val="000000" w:themeColor="text1"/>
                <w:sz w:val="22"/>
                <w:szCs w:val="22"/>
              </w:rPr>
            </w:pPr>
            <w:r w:rsidRPr="000421F0">
              <w:rPr>
                <w:color w:val="000000" w:themeColor="text1"/>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w:t>
            </w:r>
            <w:r>
              <w:rPr>
                <w:color w:val="000000" w:themeColor="text1"/>
                <w:sz w:val="22"/>
                <w:szCs w:val="22"/>
              </w:rPr>
              <w:t>питьевой</w:t>
            </w:r>
            <w:r w:rsidRPr="000421F0">
              <w:rPr>
                <w:color w:val="000000" w:themeColor="text1"/>
                <w:sz w:val="22"/>
                <w:szCs w:val="22"/>
              </w:rPr>
              <w:t xml:space="preserve"> воды (в процентах)</w:t>
            </w:r>
          </w:p>
        </w:tc>
        <w:tc>
          <w:tcPr>
            <w:tcW w:w="993" w:type="dxa"/>
            <w:vAlign w:val="center"/>
          </w:tcPr>
          <w:p w14:paraId="2F306019" w14:textId="77777777" w:rsidR="0045107E" w:rsidRPr="000421F0" w:rsidRDefault="0045107E" w:rsidP="009D256F">
            <w:pPr>
              <w:jc w:val="center"/>
              <w:rPr>
                <w:bCs/>
                <w:color w:val="000000" w:themeColor="text1"/>
                <w:sz w:val="28"/>
                <w:szCs w:val="28"/>
              </w:rPr>
            </w:pPr>
            <w:r>
              <w:rPr>
                <w:bCs/>
                <w:color w:val="000000"/>
                <w:sz w:val="28"/>
                <w:szCs w:val="28"/>
              </w:rPr>
              <w:t>-</w:t>
            </w:r>
          </w:p>
        </w:tc>
        <w:tc>
          <w:tcPr>
            <w:tcW w:w="1701" w:type="dxa"/>
            <w:vAlign w:val="center"/>
          </w:tcPr>
          <w:p w14:paraId="6DE3618A" w14:textId="77777777" w:rsidR="0045107E" w:rsidRPr="000421F0" w:rsidRDefault="0045107E" w:rsidP="009D256F">
            <w:pPr>
              <w:jc w:val="center"/>
              <w:rPr>
                <w:bCs/>
                <w:color w:val="000000" w:themeColor="text1"/>
                <w:sz w:val="28"/>
                <w:szCs w:val="28"/>
              </w:rPr>
            </w:pPr>
            <w:r>
              <w:rPr>
                <w:bCs/>
                <w:color w:val="000000"/>
                <w:sz w:val="28"/>
                <w:szCs w:val="28"/>
              </w:rPr>
              <w:t>0,13</w:t>
            </w:r>
          </w:p>
        </w:tc>
        <w:tc>
          <w:tcPr>
            <w:tcW w:w="992" w:type="dxa"/>
            <w:vAlign w:val="center"/>
          </w:tcPr>
          <w:p w14:paraId="4721EFC1" w14:textId="77777777" w:rsidR="0045107E" w:rsidRPr="00CF6149" w:rsidRDefault="0045107E" w:rsidP="009D256F">
            <w:pPr>
              <w:jc w:val="center"/>
              <w:rPr>
                <w:bCs/>
                <w:color w:val="000000" w:themeColor="text1"/>
                <w:sz w:val="28"/>
                <w:szCs w:val="28"/>
              </w:rPr>
            </w:pPr>
            <w:r>
              <w:rPr>
                <w:bCs/>
                <w:sz w:val="28"/>
                <w:szCs w:val="28"/>
              </w:rPr>
              <w:t>0,00</w:t>
            </w:r>
          </w:p>
        </w:tc>
        <w:tc>
          <w:tcPr>
            <w:tcW w:w="1134" w:type="dxa"/>
            <w:vAlign w:val="center"/>
          </w:tcPr>
          <w:p w14:paraId="7BF7AC6E" w14:textId="77777777" w:rsidR="0045107E" w:rsidRPr="00CF6149" w:rsidRDefault="0045107E" w:rsidP="009D256F">
            <w:pPr>
              <w:jc w:val="center"/>
              <w:rPr>
                <w:bCs/>
                <w:color w:val="000000" w:themeColor="text1"/>
                <w:sz w:val="28"/>
                <w:szCs w:val="28"/>
              </w:rPr>
            </w:pPr>
            <w:r>
              <w:rPr>
                <w:bCs/>
                <w:sz w:val="28"/>
                <w:szCs w:val="28"/>
              </w:rPr>
              <w:t>0,00</w:t>
            </w:r>
          </w:p>
        </w:tc>
        <w:tc>
          <w:tcPr>
            <w:tcW w:w="1134" w:type="dxa"/>
            <w:vAlign w:val="center"/>
          </w:tcPr>
          <w:p w14:paraId="679EF8B0" w14:textId="77777777" w:rsidR="0045107E" w:rsidRPr="00CF6149" w:rsidRDefault="0045107E" w:rsidP="009D256F">
            <w:pPr>
              <w:jc w:val="center"/>
              <w:rPr>
                <w:bCs/>
                <w:color w:val="000000" w:themeColor="text1"/>
                <w:sz w:val="28"/>
                <w:szCs w:val="28"/>
              </w:rPr>
            </w:pPr>
            <w:r>
              <w:rPr>
                <w:bCs/>
                <w:sz w:val="28"/>
                <w:szCs w:val="28"/>
              </w:rPr>
              <w:t>0,00</w:t>
            </w:r>
          </w:p>
        </w:tc>
        <w:tc>
          <w:tcPr>
            <w:tcW w:w="1105" w:type="dxa"/>
            <w:vAlign w:val="center"/>
          </w:tcPr>
          <w:p w14:paraId="58B7542C" w14:textId="77777777" w:rsidR="0045107E" w:rsidRPr="00CF6149" w:rsidRDefault="0045107E" w:rsidP="009D256F">
            <w:pPr>
              <w:jc w:val="center"/>
              <w:rPr>
                <w:bCs/>
                <w:color w:val="000000" w:themeColor="text1"/>
                <w:sz w:val="28"/>
                <w:szCs w:val="28"/>
              </w:rPr>
            </w:pPr>
            <w:r>
              <w:rPr>
                <w:bCs/>
                <w:sz w:val="28"/>
                <w:szCs w:val="28"/>
              </w:rPr>
              <w:t>0,00</w:t>
            </w:r>
          </w:p>
        </w:tc>
      </w:tr>
      <w:tr w:rsidR="0045107E" w:rsidRPr="000421F0" w14:paraId="406D1DA3" w14:textId="77777777" w:rsidTr="009D256F">
        <w:trPr>
          <w:trHeight w:val="2619"/>
        </w:trPr>
        <w:tc>
          <w:tcPr>
            <w:tcW w:w="822" w:type="dxa"/>
            <w:vAlign w:val="center"/>
          </w:tcPr>
          <w:p w14:paraId="0469E9A0"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1.2.</w:t>
            </w:r>
          </w:p>
        </w:tc>
        <w:tc>
          <w:tcPr>
            <w:tcW w:w="3375" w:type="dxa"/>
          </w:tcPr>
          <w:p w14:paraId="6E3452F9" w14:textId="77777777" w:rsidR="0045107E" w:rsidRPr="000421F0" w:rsidRDefault="0045107E" w:rsidP="009D256F">
            <w:pPr>
              <w:rPr>
                <w:bCs/>
                <w:color w:val="000000" w:themeColor="text1"/>
                <w:sz w:val="28"/>
                <w:szCs w:val="28"/>
              </w:rPr>
            </w:pPr>
            <w:r w:rsidRPr="000421F0">
              <w:rPr>
                <w:color w:val="000000" w:themeColor="text1"/>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w:t>
            </w:r>
            <w:r>
              <w:rPr>
                <w:color w:val="000000" w:themeColor="text1"/>
                <w:sz w:val="22"/>
                <w:szCs w:val="22"/>
              </w:rPr>
              <w:t>питьевой</w:t>
            </w:r>
            <w:r w:rsidRPr="000421F0">
              <w:rPr>
                <w:color w:val="000000" w:themeColor="text1"/>
                <w:sz w:val="22"/>
                <w:szCs w:val="22"/>
              </w:rPr>
              <w:t xml:space="preserve"> воды (в процентах)</w:t>
            </w:r>
          </w:p>
        </w:tc>
        <w:tc>
          <w:tcPr>
            <w:tcW w:w="993" w:type="dxa"/>
            <w:vAlign w:val="center"/>
          </w:tcPr>
          <w:p w14:paraId="68600EF8" w14:textId="77777777" w:rsidR="0045107E" w:rsidRPr="000421F0" w:rsidRDefault="0045107E" w:rsidP="009D256F">
            <w:pPr>
              <w:jc w:val="center"/>
              <w:rPr>
                <w:bCs/>
                <w:color w:val="000000" w:themeColor="text1"/>
                <w:sz w:val="28"/>
                <w:szCs w:val="28"/>
              </w:rPr>
            </w:pPr>
            <w:r>
              <w:rPr>
                <w:bCs/>
                <w:color w:val="000000"/>
                <w:sz w:val="28"/>
                <w:szCs w:val="28"/>
              </w:rPr>
              <w:t>-</w:t>
            </w:r>
          </w:p>
        </w:tc>
        <w:tc>
          <w:tcPr>
            <w:tcW w:w="1701" w:type="dxa"/>
            <w:vAlign w:val="center"/>
          </w:tcPr>
          <w:p w14:paraId="482B2B51" w14:textId="77777777" w:rsidR="0045107E" w:rsidRPr="000421F0" w:rsidRDefault="0045107E" w:rsidP="009D256F">
            <w:pPr>
              <w:jc w:val="center"/>
              <w:rPr>
                <w:bCs/>
                <w:color w:val="000000" w:themeColor="text1"/>
                <w:sz w:val="28"/>
                <w:szCs w:val="28"/>
              </w:rPr>
            </w:pPr>
            <w:r>
              <w:rPr>
                <w:bCs/>
                <w:color w:val="000000"/>
                <w:sz w:val="28"/>
                <w:szCs w:val="28"/>
              </w:rPr>
              <w:t>0,06</w:t>
            </w:r>
          </w:p>
        </w:tc>
        <w:tc>
          <w:tcPr>
            <w:tcW w:w="992" w:type="dxa"/>
            <w:vAlign w:val="center"/>
          </w:tcPr>
          <w:p w14:paraId="3B29997E" w14:textId="77777777" w:rsidR="0045107E" w:rsidRPr="00CF6149" w:rsidRDefault="0045107E" w:rsidP="009D256F">
            <w:pPr>
              <w:jc w:val="center"/>
              <w:rPr>
                <w:bCs/>
                <w:color w:val="000000" w:themeColor="text1"/>
                <w:sz w:val="28"/>
                <w:szCs w:val="28"/>
              </w:rPr>
            </w:pPr>
            <w:r>
              <w:rPr>
                <w:bCs/>
                <w:sz w:val="28"/>
                <w:szCs w:val="28"/>
              </w:rPr>
              <w:t>0,00</w:t>
            </w:r>
          </w:p>
        </w:tc>
        <w:tc>
          <w:tcPr>
            <w:tcW w:w="1134" w:type="dxa"/>
            <w:vAlign w:val="center"/>
          </w:tcPr>
          <w:p w14:paraId="45F25329" w14:textId="77777777" w:rsidR="0045107E" w:rsidRPr="00CF6149" w:rsidRDefault="0045107E" w:rsidP="009D256F">
            <w:pPr>
              <w:jc w:val="center"/>
              <w:rPr>
                <w:bCs/>
                <w:color w:val="000000" w:themeColor="text1"/>
                <w:sz w:val="28"/>
                <w:szCs w:val="28"/>
              </w:rPr>
            </w:pPr>
            <w:r>
              <w:rPr>
                <w:bCs/>
                <w:sz w:val="28"/>
                <w:szCs w:val="28"/>
              </w:rPr>
              <w:t>0,00</w:t>
            </w:r>
          </w:p>
        </w:tc>
        <w:tc>
          <w:tcPr>
            <w:tcW w:w="1134" w:type="dxa"/>
            <w:vAlign w:val="center"/>
          </w:tcPr>
          <w:p w14:paraId="7C6D244E" w14:textId="77777777" w:rsidR="0045107E" w:rsidRPr="00CF6149" w:rsidRDefault="0045107E" w:rsidP="009D256F">
            <w:pPr>
              <w:jc w:val="center"/>
              <w:rPr>
                <w:bCs/>
                <w:color w:val="000000" w:themeColor="text1"/>
                <w:sz w:val="28"/>
                <w:szCs w:val="28"/>
              </w:rPr>
            </w:pPr>
            <w:r>
              <w:rPr>
                <w:bCs/>
                <w:sz w:val="28"/>
                <w:szCs w:val="28"/>
              </w:rPr>
              <w:t>0,00</w:t>
            </w:r>
          </w:p>
        </w:tc>
        <w:tc>
          <w:tcPr>
            <w:tcW w:w="1105" w:type="dxa"/>
            <w:vAlign w:val="center"/>
          </w:tcPr>
          <w:p w14:paraId="0216D16E" w14:textId="77777777" w:rsidR="0045107E" w:rsidRPr="00CF6149" w:rsidRDefault="0045107E" w:rsidP="009D256F">
            <w:pPr>
              <w:jc w:val="center"/>
              <w:rPr>
                <w:bCs/>
                <w:color w:val="000000" w:themeColor="text1"/>
                <w:sz w:val="28"/>
                <w:szCs w:val="28"/>
              </w:rPr>
            </w:pPr>
            <w:r>
              <w:rPr>
                <w:bCs/>
                <w:sz w:val="28"/>
                <w:szCs w:val="28"/>
              </w:rPr>
              <w:t>0,00</w:t>
            </w:r>
          </w:p>
        </w:tc>
      </w:tr>
      <w:tr w:rsidR="0045107E" w:rsidRPr="000421F0" w14:paraId="45754611" w14:textId="77777777" w:rsidTr="009D256F">
        <w:trPr>
          <w:trHeight w:val="514"/>
        </w:trPr>
        <w:tc>
          <w:tcPr>
            <w:tcW w:w="11256" w:type="dxa"/>
            <w:gridSpan w:val="8"/>
            <w:vAlign w:val="center"/>
          </w:tcPr>
          <w:p w14:paraId="3516C44B" w14:textId="77777777" w:rsidR="0045107E" w:rsidRPr="000421F0" w:rsidRDefault="0045107E" w:rsidP="0045107E">
            <w:pPr>
              <w:pStyle w:val="afa"/>
              <w:numPr>
                <w:ilvl w:val="0"/>
                <w:numId w:val="18"/>
              </w:numPr>
              <w:spacing w:after="0" w:line="240" w:lineRule="auto"/>
              <w:jc w:val="center"/>
              <w:rPr>
                <w:bCs/>
                <w:color w:val="000000" w:themeColor="text1"/>
                <w:sz w:val="28"/>
                <w:szCs w:val="28"/>
              </w:rPr>
            </w:pPr>
            <w:r w:rsidRPr="00D425E4">
              <w:rPr>
                <w:bCs/>
                <w:color w:val="000000" w:themeColor="text1"/>
                <w:sz w:val="28"/>
                <w:szCs w:val="28"/>
              </w:rPr>
              <w:t>Показатели надежности и бесперебойности водоснабжения и водоотведения</w:t>
            </w:r>
          </w:p>
        </w:tc>
      </w:tr>
      <w:tr w:rsidR="0045107E" w:rsidRPr="000421F0" w14:paraId="27715E59" w14:textId="77777777" w:rsidTr="009D256F">
        <w:trPr>
          <w:trHeight w:val="4615"/>
        </w:trPr>
        <w:tc>
          <w:tcPr>
            <w:tcW w:w="822" w:type="dxa"/>
            <w:vAlign w:val="center"/>
          </w:tcPr>
          <w:p w14:paraId="3F0DC554" w14:textId="77777777" w:rsidR="0045107E" w:rsidRPr="000421F0" w:rsidRDefault="0045107E" w:rsidP="009D256F">
            <w:pPr>
              <w:jc w:val="center"/>
              <w:rPr>
                <w:bCs/>
                <w:color w:val="000000" w:themeColor="text1"/>
                <w:sz w:val="28"/>
                <w:szCs w:val="28"/>
              </w:rPr>
            </w:pPr>
            <w:r w:rsidRPr="000421F0">
              <w:rPr>
                <w:bCs/>
                <w:color w:val="000000" w:themeColor="text1"/>
                <w:sz w:val="28"/>
                <w:szCs w:val="28"/>
              </w:rPr>
              <w:t>2.1.</w:t>
            </w:r>
          </w:p>
        </w:tc>
        <w:tc>
          <w:tcPr>
            <w:tcW w:w="3375" w:type="dxa"/>
            <w:vAlign w:val="center"/>
          </w:tcPr>
          <w:p w14:paraId="0E58087A" w14:textId="77777777" w:rsidR="0045107E" w:rsidRPr="000421F0" w:rsidRDefault="0045107E" w:rsidP="009D256F">
            <w:pPr>
              <w:rPr>
                <w:bCs/>
                <w:color w:val="000000" w:themeColor="text1"/>
                <w:sz w:val="28"/>
                <w:szCs w:val="28"/>
              </w:rPr>
            </w:pPr>
            <w:r w:rsidRPr="000421F0">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249E571" w14:textId="77777777" w:rsidR="0045107E" w:rsidRPr="000421F0" w:rsidRDefault="0045107E" w:rsidP="009D256F">
            <w:pPr>
              <w:jc w:val="center"/>
              <w:rPr>
                <w:bCs/>
                <w:color w:val="000000" w:themeColor="text1"/>
                <w:sz w:val="28"/>
                <w:szCs w:val="28"/>
              </w:rPr>
            </w:pPr>
            <w:r>
              <w:rPr>
                <w:bCs/>
                <w:color w:val="000000"/>
                <w:sz w:val="28"/>
                <w:szCs w:val="28"/>
              </w:rPr>
              <w:t>-</w:t>
            </w:r>
          </w:p>
        </w:tc>
        <w:tc>
          <w:tcPr>
            <w:tcW w:w="1701" w:type="dxa"/>
            <w:vAlign w:val="center"/>
          </w:tcPr>
          <w:p w14:paraId="47F417F0" w14:textId="77777777" w:rsidR="0045107E" w:rsidRPr="000421F0" w:rsidRDefault="0045107E" w:rsidP="009D256F">
            <w:pPr>
              <w:jc w:val="center"/>
              <w:rPr>
                <w:bCs/>
                <w:color w:val="000000" w:themeColor="text1"/>
                <w:sz w:val="28"/>
                <w:szCs w:val="28"/>
              </w:rPr>
            </w:pPr>
            <w:r>
              <w:rPr>
                <w:bCs/>
                <w:color w:val="000000"/>
                <w:sz w:val="28"/>
                <w:szCs w:val="28"/>
              </w:rPr>
              <w:t>0,36</w:t>
            </w:r>
          </w:p>
        </w:tc>
        <w:tc>
          <w:tcPr>
            <w:tcW w:w="992" w:type="dxa"/>
            <w:vAlign w:val="center"/>
          </w:tcPr>
          <w:p w14:paraId="7A471DA3" w14:textId="77777777" w:rsidR="0045107E" w:rsidRPr="000421F0" w:rsidRDefault="0045107E" w:rsidP="009D256F">
            <w:pPr>
              <w:jc w:val="center"/>
              <w:rPr>
                <w:bCs/>
                <w:color w:val="000000" w:themeColor="text1"/>
                <w:sz w:val="28"/>
                <w:szCs w:val="28"/>
              </w:rPr>
            </w:pPr>
            <w:r>
              <w:rPr>
                <w:bCs/>
                <w:sz w:val="28"/>
                <w:szCs w:val="28"/>
              </w:rPr>
              <w:t>0,37</w:t>
            </w:r>
          </w:p>
        </w:tc>
        <w:tc>
          <w:tcPr>
            <w:tcW w:w="1134" w:type="dxa"/>
            <w:vAlign w:val="center"/>
          </w:tcPr>
          <w:p w14:paraId="1548F30C" w14:textId="77777777" w:rsidR="0045107E" w:rsidRPr="000421F0" w:rsidRDefault="0045107E" w:rsidP="009D256F">
            <w:pPr>
              <w:jc w:val="center"/>
              <w:rPr>
                <w:bCs/>
                <w:color w:val="000000" w:themeColor="text1"/>
                <w:sz w:val="28"/>
                <w:szCs w:val="28"/>
              </w:rPr>
            </w:pPr>
            <w:r>
              <w:rPr>
                <w:bCs/>
                <w:sz w:val="28"/>
                <w:szCs w:val="28"/>
              </w:rPr>
              <w:t>0,37</w:t>
            </w:r>
          </w:p>
        </w:tc>
        <w:tc>
          <w:tcPr>
            <w:tcW w:w="1134" w:type="dxa"/>
            <w:vAlign w:val="center"/>
          </w:tcPr>
          <w:p w14:paraId="2AA0DE84" w14:textId="77777777" w:rsidR="0045107E" w:rsidRPr="000421F0" w:rsidRDefault="0045107E" w:rsidP="009D256F">
            <w:pPr>
              <w:jc w:val="center"/>
              <w:rPr>
                <w:bCs/>
                <w:color w:val="000000" w:themeColor="text1"/>
                <w:sz w:val="28"/>
                <w:szCs w:val="28"/>
              </w:rPr>
            </w:pPr>
            <w:r>
              <w:rPr>
                <w:bCs/>
                <w:color w:val="000000" w:themeColor="text1"/>
                <w:sz w:val="28"/>
                <w:szCs w:val="28"/>
              </w:rPr>
              <w:t>0,36</w:t>
            </w:r>
          </w:p>
        </w:tc>
        <w:tc>
          <w:tcPr>
            <w:tcW w:w="1105" w:type="dxa"/>
            <w:vAlign w:val="center"/>
          </w:tcPr>
          <w:p w14:paraId="7885288B" w14:textId="77777777" w:rsidR="0045107E" w:rsidRPr="000421F0" w:rsidRDefault="0045107E" w:rsidP="009D256F">
            <w:pPr>
              <w:jc w:val="center"/>
              <w:rPr>
                <w:bCs/>
                <w:color w:val="000000" w:themeColor="text1"/>
                <w:sz w:val="28"/>
                <w:szCs w:val="28"/>
              </w:rPr>
            </w:pPr>
            <w:r>
              <w:rPr>
                <w:bCs/>
                <w:color w:val="000000" w:themeColor="text1"/>
                <w:sz w:val="28"/>
                <w:szCs w:val="28"/>
              </w:rPr>
              <w:t>0,35</w:t>
            </w:r>
          </w:p>
        </w:tc>
      </w:tr>
      <w:tr w:rsidR="0045107E" w:rsidRPr="000421F0" w14:paraId="49B45856" w14:textId="77777777" w:rsidTr="009D256F">
        <w:trPr>
          <w:trHeight w:val="296"/>
        </w:trPr>
        <w:tc>
          <w:tcPr>
            <w:tcW w:w="822" w:type="dxa"/>
            <w:vAlign w:val="center"/>
          </w:tcPr>
          <w:p w14:paraId="433D4DEE" w14:textId="77777777" w:rsidR="0045107E" w:rsidRPr="000421F0" w:rsidRDefault="0045107E" w:rsidP="009D256F">
            <w:pPr>
              <w:jc w:val="center"/>
              <w:rPr>
                <w:bCs/>
                <w:color w:val="000000" w:themeColor="text1"/>
                <w:sz w:val="28"/>
                <w:szCs w:val="28"/>
              </w:rPr>
            </w:pPr>
            <w:r>
              <w:rPr>
                <w:bCs/>
                <w:color w:val="000000" w:themeColor="text1"/>
                <w:sz w:val="28"/>
                <w:szCs w:val="28"/>
              </w:rPr>
              <w:t>1</w:t>
            </w:r>
          </w:p>
        </w:tc>
        <w:tc>
          <w:tcPr>
            <w:tcW w:w="3375" w:type="dxa"/>
            <w:vAlign w:val="center"/>
          </w:tcPr>
          <w:p w14:paraId="21E375E2" w14:textId="77777777" w:rsidR="0045107E" w:rsidRPr="000421F0" w:rsidRDefault="0045107E" w:rsidP="009D256F">
            <w:pPr>
              <w:jc w:val="center"/>
              <w:rPr>
                <w:color w:val="000000" w:themeColor="text1"/>
                <w:sz w:val="22"/>
                <w:szCs w:val="22"/>
              </w:rPr>
            </w:pPr>
            <w:r w:rsidRPr="00CF6149">
              <w:rPr>
                <w:bCs/>
                <w:color w:val="000000" w:themeColor="text1"/>
                <w:sz w:val="28"/>
                <w:szCs w:val="28"/>
              </w:rPr>
              <w:t>2</w:t>
            </w:r>
          </w:p>
        </w:tc>
        <w:tc>
          <w:tcPr>
            <w:tcW w:w="993" w:type="dxa"/>
            <w:vAlign w:val="center"/>
          </w:tcPr>
          <w:p w14:paraId="2E2E3173" w14:textId="77777777" w:rsidR="0045107E" w:rsidRPr="000421F0" w:rsidRDefault="0045107E" w:rsidP="009D256F">
            <w:pPr>
              <w:jc w:val="center"/>
              <w:rPr>
                <w:bCs/>
                <w:color w:val="000000" w:themeColor="text1"/>
                <w:sz w:val="28"/>
                <w:szCs w:val="28"/>
              </w:rPr>
            </w:pPr>
            <w:r>
              <w:rPr>
                <w:bCs/>
                <w:color w:val="000000" w:themeColor="text1"/>
                <w:sz w:val="28"/>
                <w:szCs w:val="28"/>
              </w:rPr>
              <w:t>3</w:t>
            </w:r>
          </w:p>
        </w:tc>
        <w:tc>
          <w:tcPr>
            <w:tcW w:w="1701" w:type="dxa"/>
            <w:vAlign w:val="center"/>
          </w:tcPr>
          <w:p w14:paraId="3D2BD428" w14:textId="77777777" w:rsidR="0045107E" w:rsidRPr="000421F0" w:rsidRDefault="0045107E" w:rsidP="009D256F">
            <w:pPr>
              <w:jc w:val="center"/>
              <w:rPr>
                <w:bCs/>
                <w:color w:val="000000" w:themeColor="text1"/>
                <w:sz w:val="28"/>
                <w:szCs w:val="28"/>
              </w:rPr>
            </w:pPr>
            <w:r>
              <w:rPr>
                <w:bCs/>
                <w:color w:val="000000" w:themeColor="text1"/>
                <w:sz w:val="28"/>
                <w:szCs w:val="28"/>
              </w:rPr>
              <w:t>4</w:t>
            </w:r>
          </w:p>
        </w:tc>
        <w:tc>
          <w:tcPr>
            <w:tcW w:w="992" w:type="dxa"/>
            <w:vAlign w:val="center"/>
          </w:tcPr>
          <w:p w14:paraId="5576D207" w14:textId="77777777" w:rsidR="0045107E" w:rsidRPr="000421F0" w:rsidRDefault="0045107E" w:rsidP="009D256F">
            <w:pPr>
              <w:jc w:val="center"/>
              <w:rPr>
                <w:bCs/>
                <w:color w:val="000000" w:themeColor="text1"/>
                <w:sz w:val="28"/>
                <w:szCs w:val="28"/>
              </w:rPr>
            </w:pPr>
            <w:r>
              <w:rPr>
                <w:bCs/>
                <w:color w:val="000000" w:themeColor="text1"/>
                <w:sz w:val="28"/>
                <w:szCs w:val="28"/>
              </w:rPr>
              <w:t>5</w:t>
            </w:r>
          </w:p>
        </w:tc>
        <w:tc>
          <w:tcPr>
            <w:tcW w:w="1134" w:type="dxa"/>
            <w:vAlign w:val="center"/>
          </w:tcPr>
          <w:p w14:paraId="4A644C08" w14:textId="77777777" w:rsidR="0045107E" w:rsidRPr="000421F0" w:rsidRDefault="0045107E" w:rsidP="009D256F">
            <w:pPr>
              <w:jc w:val="center"/>
              <w:rPr>
                <w:bCs/>
                <w:color w:val="000000" w:themeColor="text1"/>
                <w:sz w:val="28"/>
                <w:szCs w:val="28"/>
              </w:rPr>
            </w:pPr>
            <w:r>
              <w:rPr>
                <w:bCs/>
                <w:color w:val="000000" w:themeColor="text1"/>
                <w:sz w:val="28"/>
                <w:szCs w:val="28"/>
              </w:rPr>
              <w:t>6</w:t>
            </w:r>
          </w:p>
        </w:tc>
        <w:tc>
          <w:tcPr>
            <w:tcW w:w="1134" w:type="dxa"/>
            <w:vAlign w:val="center"/>
          </w:tcPr>
          <w:p w14:paraId="04C5A18E" w14:textId="77777777" w:rsidR="0045107E" w:rsidRPr="000421F0" w:rsidRDefault="0045107E" w:rsidP="009D256F">
            <w:pPr>
              <w:jc w:val="center"/>
              <w:rPr>
                <w:bCs/>
                <w:color w:val="000000" w:themeColor="text1"/>
                <w:sz w:val="28"/>
                <w:szCs w:val="28"/>
              </w:rPr>
            </w:pPr>
            <w:r>
              <w:rPr>
                <w:bCs/>
                <w:color w:val="000000" w:themeColor="text1"/>
                <w:sz w:val="28"/>
                <w:szCs w:val="28"/>
              </w:rPr>
              <w:t>7</w:t>
            </w:r>
          </w:p>
        </w:tc>
        <w:tc>
          <w:tcPr>
            <w:tcW w:w="1105" w:type="dxa"/>
            <w:vAlign w:val="center"/>
          </w:tcPr>
          <w:p w14:paraId="2CD3857A" w14:textId="77777777" w:rsidR="0045107E" w:rsidRPr="000421F0" w:rsidRDefault="0045107E" w:rsidP="009D256F">
            <w:pPr>
              <w:jc w:val="center"/>
              <w:rPr>
                <w:bCs/>
                <w:color w:val="000000" w:themeColor="text1"/>
                <w:sz w:val="28"/>
                <w:szCs w:val="28"/>
              </w:rPr>
            </w:pPr>
            <w:r>
              <w:rPr>
                <w:bCs/>
                <w:color w:val="000000" w:themeColor="text1"/>
                <w:sz w:val="28"/>
                <w:szCs w:val="28"/>
              </w:rPr>
              <w:t>8</w:t>
            </w:r>
          </w:p>
        </w:tc>
      </w:tr>
      <w:tr w:rsidR="0045107E" w:rsidRPr="000421F0" w14:paraId="3777A2E2" w14:textId="77777777" w:rsidTr="009D256F">
        <w:trPr>
          <w:trHeight w:val="1236"/>
        </w:trPr>
        <w:tc>
          <w:tcPr>
            <w:tcW w:w="822" w:type="dxa"/>
            <w:vAlign w:val="center"/>
          </w:tcPr>
          <w:p w14:paraId="26ADABDE" w14:textId="77777777" w:rsidR="0045107E" w:rsidRDefault="0045107E" w:rsidP="009D256F">
            <w:pPr>
              <w:jc w:val="center"/>
              <w:rPr>
                <w:bCs/>
                <w:color w:val="000000" w:themeColor="text1"/>
                <w:sz w:val="28"/>
                <w:szCs w:val="28"/>
              </w:rPr>
            </w:pPr>
            <w:r>
              <w:rPr>
                <w:bCs/>
                <w:color w:val="000000"/>
                <w:sz w:val="28"/>
                <w:szCs w:val="28"/>
              </w:rPr>
              <w:t>2.2.</w:t>
            </w:r>
          </w:p>
        </w:tc>
        <w:tc>
          <w:tcPr>
            <w:tcW w:w="3375" w:type="dxa"/>
            <w:vAlign w:val="center"/>
          </w:tcPr>
          <w:p w14:paraId="6FA72835" w14:textId="77777777" w:rsidR="0045107E" w:rsidRPr="00CF6149" w:rsidRDefault="0045107E" w:rsidP="009D256F">
            <w:pPr>
              <w:jc w:val="center"/>
              <w:rPr>
                <w:bCs/>
                <w:color w:val="000000" w:themeColor="text1"/>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ABE5ACF" w14:textId="77777777" w:rsidR="0045107E" w:rsidRDefault="0045107E" w:rsidP="009D256F">
            <w:pPr>
              <w:jc w:val="center"/>
              <w:rPr>
                <w:bCs/>
                <w:color w:val="000000" w:themeColor="text1"/>
                <w:sz w:val="28"/>
                <w:szCs w:val="28"/>
              </w:rPr>
            </w:pPr>
            <w:r>
              <w:rPr>
                <w:bCs/>
                <w:color w:val="000000"/>
                <w:sz w:val="28"/>
                <w:szCs w:val="28"/>
              </w:rPr>
              <w:t>-</w:t>
            </w:r>
          </w:p>
        </w:tc>
        <w:tc>
          <w:tcPr>
            <w:tcW w:w="1701" w:type="dxa"/>
            <w:vAlign w:val="center"/>
          </w:tcPr>
          <w:p w14:paraId="73AEA438" w14:textId="77777777" w:rsidR="0045107E" w:rsidRDefault="0045107E" w:rsidP="009D256F">
            <w:pPr>
              <w:jc w:val="center"/>
              <w:rPr>
                <w:bCs/>
                <w:color w:val="000000" w:themeColor="text1"/>
                <w:sz w:val="28"/>
                <w:szCs w:val="28"/>
              </w:rPr>
            </w:pPr>
            <w:r>
              <w:rPr>
                <w:bCs/>
                <w:color w:val="000000"/>
                <w:sz w:val="28"/>
                <w:szCs w:val="28"/>
              </w:rPr>
              <w:t>11,60</w:t>
            </w:r>
          </w:p>
        </w:tc>
        <w:tc>
          <w:tcPr>
            <w:tcW w:w="992" w:type="dxa"/>
            <w:vAlign w:val="center"/>
          </w:tcPr>
          <w:p w14:paraId="0DDEDD47" w14:textId="77777777" w:rsidR="0045107E" w:rsidRDefault="0045107E" w:rsidP="009D256F">
            <w:pPr>
              <w:jc w:val="center"/>
              <w:rPr>
                <w:bCs/>
                <w:color w:val="000000" w:themeColor="text1"/>
                <w:sz w:val="28"/>
                <w:szCs w:val="28"/>
              </w:rPr>
            </w:pPr>
            <w:r>
              <w:rPr>
                <w:bCs/>
                <w:sz w:val="28"/>
                <w:szCs w:val="28"/>
              </w:rPr>
              <w:t>11,60</w:t>
            </w:r>
          </w:p>
        </w:tc>
        <w:tc>
          <w:tcPr>
            <w:tcW w:w="1134" w:type="dxa"/>
            <w:vAlign w:val="center"/>
          </w:tcPr>
          <w:p w14:paraId="39DB93AE" w14:textId="77777777" w:rsidR="0045107E" w:rsidRDefault="0045107E" w:rsidP="009D256F">
            <w:pPr>
              <w:jc w:val="center"/>
              <w:rPr>
                <w:bCs/>
                <w:color w:val="000000" w:themeColor="text1"/>
                <w:sz w:val="28"/>
                <w:szCs w:val="28"/>
              </w:rPr>
            </w:pPr>
            <w:r>
              <w:rPr>
                <w:bCs/>
                <w:sz w:val="28"/>
                <w:szCs w:val="28"/>
              </w:rPr>
              <w:t>11,50</w:t>
            </w:r>
          </w:p>
        </w:tc>
        <w:tc>
          <w:tcPr>
            <w:tcW w:w="1134" w:type="dxa"/>
            <w:vAlign w:val="center"/>
          </w:tcPr>
          <w:p w14:paraId="37BD5E77" w14:textId="77777777" w:rsidR="0045107E" w:rsidRDefault="0045107E" w:rsidP="009D256F">
            <w:pPr>
              <w:jc w:val="center"/>
              <w:rPr>
                <w:bCs/>
                <w:color w:val="000000" w:themeColor="text1"/>
                <w:sz w:val="28"/>
                <w:szCs w:val="28"/>
              </w:rPr>
            </w:pPr>
            <w:r>
              <w:rPr>
                <w:bCs/>
                <w:color w:val="000000" w:themeColor="text1"/>
                <w:sz w:val="28"/>
                <w:szCs w:val="28"/>
              </w:rPr>
              <w:t>11,40</w:t>
            </w:r>
          </w:p>
        </w:tc>
        <w:tc>
          <w:tcPr>
            <w:tcW w:w="1105" w:type="dxa"/>
            <w:vAlign w:val="center"/>
          </w:tcPr>
          <w:p w14:paraId="76DDD66A" w14:textId="77777777" w:rsidR="0045107E" w:rsidRDefault="0045107E" w:rsidP="009D256F">
            <w:pPr>
              <w:jc w:val="center"/>
              <w:rPr>
                <w:bCs/>
                <w:color w:val="000000" w:themeColor="text1"/>
                <w:sz w:val="28"/>
                <w:szCs w:val="28"/>
              </w:rPr>
            </w:pPr>
            <w:r>
              <w:rPr>
                <w:bCs/>
                <w:color w:val="000000" w:themeColor="text1"/>
                <w:sz w:val="28"/>
                <w:szCs w:val="28"/>
              </w:rPr>
              <w:t>11,40</w:t>
            </w:r>
          </w:p>
        </w:tc>
      </w:tr>
      <w:tr w:rsidR="0045107E" w:rsidRPr="000421F0" w14:paraId="282C189A" w14:textId="77777777" w:rsidTr="00350E24">
        <w:trPr>
          <w:trHeight w:val="382"/>
        </w:trPr>
        <w:tc>
          <w:tcPr>
            <w:tcW w:w="11256" w:type="dxa"/>
            <w:gridSpan w:val="8"/>
            <w:vAlign w:val="center"/>
          </w:tcPr>
          <w:p w14:paraId="03B0940B" w14:textId="77777777" w:rsidR="0045107E" w:rsidRPr="00D425E4" w:rsidRDefault="0045107E" w:rsidP="0045107E">
            <w:pPr>
              <w:pStyle w:val="afa"/>
              <w:numPr>
                <w:ilvl w:val="0"/>
                <w:numId w:val="18"/>
              </w:numPr>
              <w:spacing w:after="0" w:line="240" w:lineRule="auto"/>
              <w:jc w:val="center"/>
              <w:rPr>
                <w:bCs/>
                <w:color w:val="000000" w:themeColor="text1"/>
                <w:sz w:val="28"/>
                <w:szCs w:val="28"/>
              </w:rPr>
            </w:pPr>
            <w:r w:rsidRPr="00D425E4">
              <w:rPr>
                <w:bCs/>
                <w:color w:val="000000"/>
                <w:sz w:val="28"/>
                <w:szCs w:val="28"/>
              </w:rPr>
              <w:t>Показатели качества очистки сточных вод</w:t>
            </w:r>
          </w:p>
        </w:tc>
      </w:tr>
      <w:tr w:rsidR="0045107E" w:rsidRPr="000421F0" w14:paraId="324F85BA" w14:textId="77777777" w:rsidTr="009D256F">
        <w:trPr>
          <w:trHeight w:val="2251"/>
        </w:trPr>
        <w:tc>
          <w:tcPr>
            <w:tcW w:w="822" w:type="dxa"/>
            <w:vAlign w:val="center"/>
          </w:tcPr>
          <w:p w14:paraId="3EB8A509" w14:textId="77777777" w:rsidR="0045107E" w:rsidRDefault="0045107E" w:rsidP="009D256F">
            <w:pPr>
              <w:jc w:val="center"/>
              <w:rPr>
                <w:bCs/>
                <w:color w:val="000000"/>
                <w:sz w:val="28"/>
                <w:szCs w:val="28"/>
              </w:rPr>
            </w:pPr>
            <w:r>
              <w:rPr>
                <w:bCs/>
                <w:color w:val="000000"/>
                <w:sz w:val="28"/>
                <w:szCs w:val="28"/>
              </w:rPr>
              <w:t>3.1.</w:t>
            </w:r>
          </w:p>
        </w:tc>
        <w:tc>
          <w:tcPr>
            <w:tcW w:w="3375" w:type="dxa"/>
            <w:vAlign w:val="center"/>
          </w:tcPr>
          <w:p w14:paraId="4CA022FC" w14:textId="77777777" w:rsidR="0045107E" w:rsidRPr="00FE6F9F" w:rsidRDefault="0045107E" w:rsidP="009D256F">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366AF9C9" w14:textId="77777777" w:rsidR="0045107E" w:rsidRDefault="0045107E" w:rsidP="009D256F">
            <w:pPr>
              <w:jc w:val="center"/>
              <w:rPr>
                <w:bCs/>
                <w:color w:val="000000"/>
                <w:sz w:val="28"/>
                <w:szCs w:val="28"/>
              </w:rPr>
            </w:pPr>
            <w:r>
              <w:rPr>
                <w:bCs/>
                <w:color w:val="000000"/>
                <w:sz w:val="28"/>
                <w:szCs w:val="28"/>
              </w:rPr>
              <w:t>-</w:t>
            </w:r>
          </w:p>
        </w:tc>
        <w:tc>
          <w:tcPr>
            <w:tcW w:w="1701" w:type="dxa"/>
            <w:vAlign w:val="center"/>
          </w:tcPr>
          <w:p w14:paraId="40FD5E80" w14:textId="77777777" w:rsidR="0045107E" w:rsidRDefault="0045107E" w:rsidP="009D256F">
            <w:pPr>
              <w:jc w:val="center"/>
              <w:rPr>
                <w:bCs/>
                <w:color w:val="000000"/>
                <w:sz w:val="28"/>
                <w:szCs w:val="28"/>
              </w:rPr>
            </w:pPr>
            <w:r>
              <w:rPr>
                <w:bCs/>
                <w:color w:val="000000"/>
                <w:sz w:val="28"/>
                <w:szCs w:val="28"/>
              </w:rPr>
              <w:t>0,00</w:t>
            </w:r>
          </w:p>
        </w:tc>
        <w:tc>
          <w:tcPr>
            <w:tcW w:w="992" w:type="dxa"/>
            <w:vAlign w:val="center"/>
          </w:tcPr>
          <w:p w14:paraId="531F1D1B" w14:textId="77777777" w:rsidR="0045107E" w:rsidRDefault="0045107E" w:rsidP="009D256F">
            <w:pPr>
              <w:jc w:val="center"/>
              <w:rPr>
                <w:bCs/>
                <w:sz w:val="28"/>
                <w:szCs w:val="28"/>
              </w:rPr>
            </w:pPr>
            <w:r>
              <w:rPr>
                <w:bCs/>
                <w:sz w:val="28"/>
                <w:szCs w:val="28"/>
              </w:rPr>
              <w:t>0,00</w:t>
            </w:r>
          </w:p>
        </w:tc>
        <w:tc>
          <w:tcPr>
            <w:tcW w:w="1134" w:type="dxa"/>
            <w:vAlign w:val="center"/>
          </w:tcPr>
          <w:p w14:paraId="6BAC6F05" w14:textId="77777777" w:rsidR="0045107E" w:rsidRDefault="0045107E" w:rsidP="009D256F">
            <w:pPr>
              <w:jc w:val="center"/>
              <w:rPr>
                <w:bCs/>
                <w:sz w:val="28"/>
                <w:szCs w:val="28"/>
              </w:rPr>
            </w:pPr>
            <w:r>
              <w:rPr>
                <w:bCs/>
                <w:sz w:val="28"/>
                <w:szCs w:val="28"/>
              </w:rPr>
              <w:t>0,00</w:t>
            </w:r>
          </w:p>
        </w:tc>
        <w:tc>
          <w:tcPr>
            <w:tcW w:w="1134" w:type="dxa"/>
            <w:vAlign w:val="center"/>
          </w:tcPr>
          <w:p w14:paraId="512C0754" w14:textId="77777777" w:rsidR="0045107E" w:rsidRDefault="0045107E" w:rsidP="009D256F">
            <w:pPr>
              <w:jc w:val="center"/>
              <w:rPr>
                <w:bCs/>
                <w:color w:val="000000" w:themeColor="text1"/>
                <w:sz w:val="28"/>
                <w:szCs w:val="28"/>
              </w:rPr>
            </w:pPr>
            <w:r>
              <w:rPr>
                <w:bCs/>
                <w:color w:val="000000" w:themeColor="text1"/>
                <w:sz w:val="28"/>
                <w:szCs w:val="28"/>
              </w:rPr>
              <w:t>0,00</w:t>
            </w:r>
          </w:p>
        </w:tc>
        <w:tc>
          <w:tcPr>
            <w:tcW w:w="1105" w:type="dxa"/>
            <w:vAlign w:val="center"/>
          </w:tcPr>
          <w:p w14:paraId="21220CBD" w14:textId="77777777" w:rsidR="0045107E" w:rsidRDefault="0045107E" w:rsidP="009D256F">
            <w:pPr>
              <w:jc w:val="center"/>
              <w:rPr>
                <w:bCs/>
                <w:color w:val="000000" w:themeColor="text1"/>
                <w:sz w:val="28"/>
                <w:szCs w:val="28"/>
              </w:rPr>
            </w:pPr>
            <w:r>
              <w:rPr>
                <w:bCs/>
                <w:color w:val="000000" w:themeColor="text1"/>
                <w:sz w:val="28"/>
                <w:szCs w:val="28"/>
              </w:rPr>
              <w:t>0,00</w:t>
            </w:r>
          </w:p>
        </w:tc>
      </w:tr>
      <w:tr w:rsidR="0045107E" w:rsidRPr="000421F0" w14:paraId="55C287DC" w14:textId="77777777" w:rsidTr="009D256F">
        <w:trPr>
          <w:trHeight w:val="1956"/>
        </w:trPr>
        <w:tc>
          <w:tcPr>
            <w:tcW w:w="822" w:type="dxa"/>
            <w:vAlign w:val="center"/>
          </w:tcPr>
          <w:p w14:paraId="2FCA0CF5" w14:textId="77777777" w:rsidR="0045107E" w:rsidRDefault="0045107E" w:rsidP="009D256F">
            <w:pPr>
              <w:jc w:val="center"/>
              <w:rPr>
                <w:bCs/>
                <w:color w:val="000000"/>
                <w:sz w:val="28"/>
                <w:szCs w:val="28"/>
              </w:rPr>
            </w:pPr>
            <w:r>
              <w:rPr>
                <w:bCs/>
                <w:color w:val="000000"/>
                <w:sz w:val="28"/>
                <w:szCs w:val="28"/>
              </w:rPr>
              <w:t>3.2.</w:t>
            </w:r>
          </w:p>
        </w:tc>
        <w:tc>
          <w:tcPr>
            <w:tcW w:w="3375" w:type="dxa"/>
            <w:vAlign w:val="center"/>
          </w:tcPr>
          <w:p w14:paraId="755FEB6B" w14:textId="77777777" w:rsidR="0045107E" w:rsidRPr="00FE6F9F" w:rsidRDefault="0045107E" w:rsidP="009D256F">
            <w:pPr>
              <w:rPr>
                <w:color w:val="000000" w:themeColor="text1"/>
                <w:sz w:val="22"/>
                <w:szCs w:val="22"/>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BD74E98" w14:textId="77777777" w:rsidR="0045107E" w:rsidRDefault="0045107E" w:rsidP="009D256F">
            <w:pPr>
              <w:jc w:val="center"/>
              <w:rPr>
                <w:bCs/>
                <w:color w:val="000000"/>
                <w:sz w:val="28"/>
                <w:szCs w:val="28"/>
              </w:rPr>
            </w:pPr>
            <w:r>
              <w:rPr>
                <w:bCs/>
                <w:color w:val="000000"/>
                <w:sz w:val="28"/>
                <w:szCs w:val="28"/>
              </w:rPr>
              <w:t>-</w:t>
            </w:r>
          </w:p>
        </w:tc>
        <w:tc>
          <w:tcPr>
            <w:tcW w:w="1701" w:type="dxa"/>
            <w:vAlign w:val="center"/>
          </w:tcPr>
          <w:p w14:paraId="0DEF1EA0" w14:textId="77777777" w:rsidR="0045107E" w:rsidRDefault="0045107E" w:rsidP="009D256F">
            <w:pPr>
              <w:jc w:val="center"/>
              <w:rPr>
                <w:bCs/>
                <w:color w:val="000000"/>
                <w:sz w:val="28"/>
                <w:szCs w:val="28"/>
              </w:rPr>
            </w:pPr>
            <w:r>
              <w:rPr>
                <w:bCs/>
                <w:color w:val="000000"/>
                <w:sz w:val="28"/>
                <w:szCs w:val="28"/>
              </w:rPr>
              <w:t>0,00</w:t>
            </w:r>
          </w:p>
        </w:tc>
        <w:tc>
          <w:tcPr>
            <w:tcW w:w="992" w:type="dxa"/>
            <w:vAlign w:val="center"/>
          </w:tcPr>
          <w:p w14:paraId="297687EA" w14:textId="77777777" w:rsidR="0045107E" w:rsidRDefault="0045107E" w:rsidP="009D256F">
            <w:pPr>
              <w:jc w:val="center"/>
              <w:rPr>
                <w:bCs/>
                <w:sz w:val="28"/>
                <w:szCs w:val="28"/>
              </w:rPr>
            </w:pPr>
            <w:r>
              <w:rPr>
                <w:bCs/>
                <w:sz w:val="28"/>
                <w:szCs w:val="28"/>
              </w:rPr>
              <w:t>0,00</w:t>
            </w:r>
          </w:p>
        </w:tc>
        <w:tc>
          <w:tcPr>
            <w:tcW w:w="1134" w:type="dxa"/>
            <w:vAlign w:val="center"/>
          </w:tcPr>
          <w:p w14:paraId="4348E0CB" w14:textId="77777777" w:rsidR="0045107E" w:rsidRDefault="0045107E" w:rsidP="009D256F">
            <w:pPr>
              <w:jc w:val="center"/>
              <w:rPr>
                <w:bCs/>
                <w:sz w:val="28"/>
                <w:szCs w:val="28"/>
              </w:rPr>
            </w:pPr>
            <w:r>
              <w:rPr>
                <w:bCs/>
                <w:sz w:val="28"/>
                <w:szCs w:val="28"/>
              </w:rPr>
              <w:t>0,00</w:t>
            </w:r>
          </w:p>
        </w:tc>
        <w:tc>
          <w:tcPr>
            <w:tcW w:w="1134" w:type="dxa"/>
            <w:vAlign w:val="center"/>
          </w:tcPr>
          <w:p w14:paraId="5DE49BD8" w14:textId="77777777" w:rsidR="0045107E" w:rsidRDefault="0045107E" w:rsidP="009D256F">
            <w:pPr>
              <w:jc w:val="center"/>
              <w:rPr>
                <w:bCs/>
                <w:color w:val="000000" w:themeColor="text1"/>
                <w:sz w:val="28"/>
                <w:szCs w:val="28"/>
              </w:rPr>
            </w:pPr>
            <w:r>
              <w:rPr>
                <w:bCs/>
                <w:color w:val="000000" w:themeColor="text1"/>
                <w:sz w:val="28"/>
                <w:szCs w:val="28"/>
              </w:rPr>
              <w:t>0,00</w:t>
            </w:r>
          </w:p>
        </w:tc>
        <w:tc>
          <w:tcPr>
            <w:tcW w:w="1105" w:type="dxa"/>
            <w:vAlign w:val="center"/>
          </w:tcPr>
          <w:p w14:paraId="263B8DFA" w14:textId="77777777" w:rsidR="0045107E" w:rsidRDefault="0045107E" w:rsidP="009D256F">
            <w:pPr>
              <w:jc w:val="center"/>
              <w:rPr>
                <w:bCs/>
                <w:color w:val="000000" w:themeColor="text1"/>
                <w:sz w:val="28"/>
                <w:szCs w:val="28"/>
              </w:rPr>
            </w:pPr>
            <w:r>
              <w:rPr>
                <w:bCs/>
                <w:color w:val="000000" w:themeColor="text1"/>
                <w:sz w:val="28"/>
                <w:szCs w:val="28"/>
              </w:rPr>
              <w:t>0,00</w:t>
            </w:r>
          </w:p>
        </w:tc>
      </w:tr>
      <w:tr w:rsidR="0045107E" w:rsidRPr="000421F0" w14:paraId="7D3FB8C8" w14:textId="77777777" w:rsidTr="009D256F">
        <w:trPr>
          <w:trHeight w:val="3259"/>
        </w:trPr>
        <w:tc>
          <w:tcPr>
            <w:tcW w:w="822" w:type="dxa"/>
            <w:vAlign w:val="center"/>
          </w:tcPr>
          <w:p w14:paraId="22E2ED2C" w14:textId="77777777" w:rsidR="0045107E" w:rsidRDefault="0045107E" w:rsidP="009D256F">
            <w:pPr>
              <w:jc w:val="center"/>
              <w:rPr>
                <w:bCs/>
                <w:color w:val="000000"/>
                <w:sz w:val="28"/>
                <w:szCs w:val="28"/>
              </w:rPr>
            </w:pPr>
            <w:r>
              <w:rPr>
                <w:bCs/>
                <w:color w:val="000000"/>
                <w:sz w:val="28"/>
                <w:szCs w:val="28"/>
              </w:rPr>
              <w:t>3.3.</w:t>
            </w:r>
          </w:p>
        </w:tc>
        <w:tc>
          <w:tcPr>
            <w:tcW w:w="3375" w:type="dxa"/>
            <w:vAlign w:val="center"/>
          </w:tcPr>
          <w:p w14:paraId="76B17A30" w14:textId="77777777" w:rsidR="0045107E" w:rsidRPr="00FE6F9F" w:rsidRDefault="0045107E" w:rsidP="009D256F">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11A96F0A" w14:textId="77777777" w:rsidR="0045107E" w:rsidRDefault="0045107E" w:rsidP="009D256F">
            <w:pPr>
              <w:jc w:val="center"/>
              <w:rPr>
                <w:bCs/>
                <w:color w:val="000000"/>
                <w:sz w:val="28"/>
                <w:szCs w:val="28"/>
              </w:rPr>
            </w:pPr>
            <w:r>
              <w:rPr>
                <w:bCs/>
                <w:color w:val="000000"/>
                <w:sz w:val="28"/>
                <w:szCs w:val="28"/>
              </w:rPr>
              <w:t>-</w:t>
            </w:r>
          </w:p>
        </w:tc>
        <w:tc>
          <w:tcPr>
            <w:tcW w:w="1701" w:type="dxa"/>
            <w:vAlign w:val="center"/>
          </w:tcPr>
          <w:p w14:paraId="2C157FD1" w14:textId="77777777" w:rsidR="0045107E" w:rsidRDefault="0045107E" w:rsidP="009D256F">
            <w:pPr>
              <w:jc w:val="center"/>
              <w:rPr>
                <w:bCs/>
                <w:color w:val="000000"/>
                <w:sz w:val="28"/>
                <w:szCs w:val="28"/>
              </w:rPr>
            </w:pPr>
            <w:r>
              <w:rPr>
                <w:bCs/>
                <w:color w:val="000000"/>
                <w:sz w:val="28"/>
                <w:szCs w:val="28"/>
              </w:rPr>
              <w:t>0,00</w:t>
            </w:r>
          </w:p>
        </w:tc>
        <w:tc>
          <w:tcPr>
            <w:tcW w:w="992" w:type="dxa"/>
            <w:vAlign w:val="center"/>
          </w:tcPr>
          <w:p w14:paraId="4FD53CB5" w14:textId="77777777" w:rsidR="0045107E" w:rsidRDefault="0045107E" w:rsidP="009D256F">
            <w:pPr>
              <w:jc w:val="center"/>
              <w:rPr>
                <w:bCs/>
                <w:sz w:val="28"/>
                <w:szCs w:val="28"/>
              </w:rPr>
            </w:pPr>
            <w:r>
              <w:rPr>
                <w:bCs/>
                <w:sz w:val="28"/>
                <w:szCs w:val="28"/>
              </w:rPr>
              <w:t>0,00</w:t>
            </w:r>
          </w:p>
        </w:tc>
        <w:tc>
          <w:tcPr>
            <w:tcW w:w="1134" w:type="dxa"/>
            <w:vAlign w:val="center"/>
          </w:tcPr>
          <w:p w14:paraId="4286C60B" w14:textId="77777777" w:rsidR="0045107E" w:rsidRDefault="0045107E" w:rsidP="009D256F">
            <w:pPr>
              <w:jc w:val="center"/>
              <w:rPr>
                <w:bCs/>
                <w:sz w:val="28"/>
                <w:szCs w:val="28"/>
              </w:rPr>
            </w:pPr>
            <w:r>
              <w:rPr>
                <w:bCs/>
                <w:sz w:val="28"/>
                <w:szCs w:val="28"/>
              </w:rPr>
              <w:t>0,00</w:t>
            </w:r>
          </w:p>
        </w:tc>
        <w:tc>
          <w:tcPr>
            <w:tcW w:w="1134" w:type="dxa"/>
            <w:vAlign w:val="center"/>
          </w:tcPr>
          <w:p w14:paraId="4768691D" w14:textId="77777777" w:rsidR="0045107E" w:rsidRDefault="0045107E" w:rsidP="009D256F">
            <w:pPr>
              <w:jc w:val="center"/>
              <w:rPr>
                <w:bCs/>
                <w:color w:val="000000" w:themeColor="text1"/>
                <w:sz w:val="28"/>
                <w:szCs w:val="28"/>
              </w:rPr>
            </w:pPr>
            <w:r>
              <w:rPr>
                <w:bCs/>
                <w:color w:val="000000" w:themeColor="text1"/>
                <w:sz w:val="28"/>
                <w:szCs w:val="28"/>
              </w:rPr>
              <w:t>0,00</w:t>
            </w:r>
          </w:p>
        </w:tc>
        <w:tc>
          <w:tcPr>
            <w:tcW w:w="1105" w:type="dxa"/>
            <w:vAlign w:val="center"/>
          </w:tcPr>
          <w:p w14:paraId="0B956491" w14:textId="77777777" w:rsidR="0045107E" w:rsidRDefault="0045107E" w:rsidP="009D256F">
            <w:pPr>
              <w:jc w:val="center"/>
              <w:rPr>
                <w:bCs/>
                <w:color w:val="000000" w:themeColor="text1"/>
                <w:sz w:val="28"/>
                <w:szCs w:val="28"/>
              </w:rPr>
            </w:pPr>
            <w:r>
              <w:rPr>
                <w:bCs/>
                <w:color w:val="000000" w:themeColor="text1"/>
                <w:sz w:val="28"/>
                <w:szCs w:val="28"/>
              </w:rPr>
              <w:t>0,00</w:t>
            </w:r>
          </w:p>
        </w:tc>
      </w:tr>
      <w:tr w:rsidR="0045107E" w:rsidRPr="000421F0" w14:paraId="04F2143E" w14:textId="77777777" w:rsidTr="00350E24">
        <w:trPr>
          <w:trHeight w:val="734"/>
        </w:trPr>
        <w:tc>
          <w:tcPr>
            <w:tcW w:w="11256" w:type="dxa"/>
            <w:gridSpan w:val="8"/>
            <w:vAlign w:val="center"/>
          </w:tcPr>
          <w:p w14:paraId="10A0D402" w14:textId="77777777" w:rsidR="0045107E" w:rsidRPr="00350E24" w:rsidRDefault="0045107E" w:rsidP="0045107E">
            <w:pPr>
              <w:pStyle w:val="afa"/>
              <w:numPr>
                <w:ilvl w:val="0"/>
                <w:numId w:val="18"/>
              </w:numPr>
              <w:spacing w:after="0" w:line="240" w:lineRule="auto"/>
              <w:jc w:val="center"/>
              <w:rPr>
                <w:bCs/>
                <w:color w:val="000000" w:themeColor="text1"/>
                <w:sz w:val="20"/>
                <w:szCs w:val="20"/>
              </w:rPr>
            </w:pPr>
            <w:r w:rsidRPr="00350E24">
              <w:rPr>
                <w:bCs/>
                <w:color w:val="000000" w:themeColor="text1"/>
                <w:sz w:val="20"/>
                <w:szCs w:val="20"/>
              </w:rPr>
              <w:t>Показатели энергетической эффективности использования ресурсов, в том числе уровень потерь воды</w:t>
            </w:r>
          </w:p>
        </w:tc>
      </w:tr>
      <w:tr w:rsidR="0045107E" w:rsidRPr="000421F0" w14:paraId="2DC22FCE" w14:textId="77777777" w:rsidTr="009D256F">
        <w:trPr>
          <w:trHeight w:val="1854"/>
        </w:trPr>
        <w:tc>
          <w:tcPr>
            <w:tcW w:w="822" w:type="dxa"/>
            <w:vAlign w:val="center"/>
          </w:tcPr>
          <w:p w14:paraId="55FF34E3" w14:textId="77777777" w:rsidR="0045107E" w:rsidRPr="000421F0" w:rsidRDefault="0045107E" w:rsidP="009D256F">
            <w:pPr>
              <w:jc w:val="center"/>
              <w:rPr>
                <w:bCs/>
                <w:color w:val="000000" w:themeColor="text1"/>
                <w:sz w:val="28"/>
                <w:szCs w:val="28"/>
              </w:rPr>
            </w:pPr>
            <w:r>
              <w:rPr>
                <w:bCs/>
                <w:color w:val="000000"/>
                <w:sz w:val="28"/>
                <w:szCs w:val="28"/>
              </w:rPr>
              <w:t>4.1.</w:t>
            </w:r>
          </w:p>
        </w:tc>
        <w:tc>
          <w:tcPr>
            <w:tcW w:w="3375" w:type="dxa"/>
            <w:vAlign w:val="center"/>
          </w:tcPr>
          <w:p w14:paraId="3A9CC24E" w14:textId="77777777" w:rsidR="0045107E" w:rsidRPr="000421F0" w:rsidRDefault="0045107E" w:rsidP="009D256F">
            <w:pPr>
              <w:rPr>
                <w:color w:val="000000" w:themeColor="text1"/>
                <w:sz w:val="22"/>
                <w:szCs w:val="22"/>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2AD6FC02" w14:textId="77777777" w:rsidR="0045107E" w:rsidRPr="000421F0" w:rsidRDefault="0045107E" w:rsidP="009D256F">
            <w:pPr>
              <w:jc w:val="center"/>
              <w:rPr>
                <w:bCs/>
                <w:color w:val="000000" w:themeColor="text1"/>
                <w:sz w:val="28"/>
                <w:szCs w:val="28"/>
              </w:rPr>
            </w:pPr>
            <w:r>
              <w:rPr>
                <w:bCs/>
                <w:color w:val="000000"/>
                <w:sz w:val="28"/>
                <w:szCs w:val="28"/>
              </w:rPr>
              <w:t>-</w:t>
            </w:r>
          </w:p>
        </w:tc>
        <w:tc>
          <w:tcPr>
            <w:tcW w:w="1701" w:type="dxa"/>
            <w:vAlign w:val="center"/>
          </w:tcPr>
          <w:p w14:paraId="148EB21E" w14:textId="77777777" w:rsidR="0045107E" w:rsidRPr="000421F0" w:rsidRDefault="0045107E" w:rsidP="009D256F">
            <w:pPr>
              <w:jc w:val="center"/>
              <w:rPr>
                <w:bCs/>
                <w:color w:val="000000" w:themeColor="text1"/>
                <w:sz w:val="28"/>
                <w:szCs w:val="28"/>
              </w:rPr>
            </w:pPr>
            <w:r>
              <w:rPr>
                <w:bCs/>
                <w:color w:val="000000"/>
                <w:sz w:val="28"/>
                <w:szCs w:val="28"/>
              </w:rPr>
              <w:t>25,08</w:t>
            </w:r>
          </w:p>
        </w:tc>
        <w:tc>
          <w:tcPr>
            <w:tcW w:w="992" w:type="dxa"/>
            <w:vAlign w:val="center"/>
          </w:tcPr>
          <w:p w14:paraId="4153F720" w14:textId="77777777" w:rsidR="0045107E" w:rsidRPr="000421F0" w:rsidRDefault="0045107E" w:rsidP="009D256F">
            <w:pPr>
              <w:jc w:val="center"/>
              <w:rPr>
                <w:bCs/>
                <w:color w:val="000000" w:themeColor="text1"/>
                <w:sz w:val="28"/>
                <w:szCs w:val="28"/>
              </w:rPr>
            </w:pPr>
            <w:r>
              <w:rPr>
                <w:bCs/>
                <w:sz w:val="28"/>
                <w:szCs w:val="28"/>
              </w:rPr>
              <w:t>25,05</w:t>
            </w:r>
          </w:p>
        </w:tc>
        <w:tc>
          <w:tcPr>
            <w:tcW w:w="1134" w:type="dxa"/>
            <w:vAlign w:val="center"/>
          </w:tcPr>
          <w:p w14:paraId="4D3C5261" w14:textId="77777777" w:rsidR="0045107E" w:rsidRPr="00276F9D" w:rsidRDefault="0045107E" w:rsidP="009D256F">
            <w:pPr>
              <w:jc w:val="center"/>
              <w:rPr>
                <w:bCs/>
                <w:sz w:val="28"/>
                <w:szCs w:val="28"/>
              </w:rPr>
            </w:pPr>
            <w:r w:rsidRPr="00B30B44">
              <w:rPr>
                <w:bCs/>
                <w:sz w:val="28"/>
                <w:szCs w:val="28"/>
              </w:rPr>
              <w:t>25,05</w:t>
            </w:r>
          </w:p>
        </w:tc>
        <w:tc>
          <w:tcPr>
            <w:tcW w:w="1134" w:type="dxa"/>
            <w:vAlign w:val="center"/>
          </w:tcPr>
          <w:p w14:paraId="1E311F38" w14:textId="77777777" w:rsidR="0045107E" w:rsidRPr="00276F9D" w:rsidRDefault="0045107E" w:rsidP="009D256F">
            <w:pPr>
              <w:jc w:val="center"/>
              <w:rPr>
                <w:bCs/>
                <w:sz w:val="28"/>
                <w:szCs w:val="28"/>
              </w:rPr>
            </w:pPr>
            <w:r w:rsidRPr="00B30B44">
              <w:rPr>
                <w:bCs/>
                <w:sz w:val="28"/>
                <w:szCs w:val="28"/>
              </w:rPr>
              <w:t>25,05</w:t>
            </w:r>
          </w:p>
        </w:tc>
        <w:tc>
          <w:tcPr>
            <w:tcW w:w="1105" w:type="dxa"/>
            <w:vAlign w:val="center"/>
          </w:tcPr>
          <w:p w14:paraId="5D8761DC" w14:textId="77777777" w:rsidR="0045107E" w:rsidRPr="00276F9D" w:rsidRDefault="0045107E" w:rsidP="009D256F">
            <w:pPr>
              <w:jc w:val="center"/>
              <w:rPr>
                <w:bCs/>
                <w:sz w:val="28"/>
                <w:szCs w:val="28"/>
              </w:rPr>
            </w:pPr>
            <w:r w:rsidRPr="00B30B44">
              <w:rPr>
                <w:bCs/>
                <w:sz w:val="28"/>
                <w:szCs w:val="28"/>
              </w:rPr>
              <w:t>25,05</w:t>
            </w:r>
          </w:p>
        </w:tc>
      </w:tr>
      <w:tr w:rsidR="0045107E" w:rsidRPr="000421F0" w14:paraId="28EBABF7" w14:textId="77777777" w:rsidTr="009D256F">
        <w:trPr>
          <w:trHeight w:val="2263"/>
        </w:trPr>
        <w:tc>
          <w:tcPr>
            <w:tcW w:w="822" w:type="dxa"/>
            <w:vAlign w:val="center"/>
          </w:tcPr>
          <w:p w14:paraId="0DB0C77B" w14:textId="77777777" w:rsidR="0045107E" w:rsidRPr="000421F0" w:rsidRDefault="0045107E" w:rsidP="009D256F">
            <w:pPr>
              <w:jc w:val="center"/>
              <w:rPr>
                <w:bCs/>
                <w:color w:val="000000" w:themeColor="text1"/>
                <w:sz w:val="28"/>
                <w:szCs w:val="28"/>
              </w:rPr>
            </w:pPr>
            <w:r>
              <w:rPr>
                <w:bCs/>
                <w:color w:val="000000"/>
                <w:sz w:val="28"/>
                <w:szCs w:val="28"/>
              </w:rPr>
              <w:t>4.2.</w:t>
            </w:r>
          </w:p>
        </w:tc>
        <w:tc>
          <w:tcPr>
            <w:tcW w:w="3375" w:type="dxa"/>
            <w:vAlign w:val="center"/>
          </w:tcPr>
          <w:p w14:paraId="51E184C3" w14:textId="77777777" w:rsidR="0045107E" w:rsidRPr="000421F0" w:rsidRDefault="0045107E" w:rsidP="009D256F">
            <w:pPr>
              <w:rPr>
                <w:bCs/>
                <w:color w:val="000000" w:themeColor="text1"/>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14:paraId="53AF06D4" w14:textId="77777777" w:rsidR="0045107E" w:rsidRPr="000421F0" w:rsidRDefault="0045107E" w:rsidP="009D256F">
            <w:pPr>
              <w:jc w:val="center"/>
              <w:rPr>
                <w:bCs/>
                <w:color w:val="000000" w:themeColor="text1"/>
                <w:sz w:val="28"/>
                <w:szCs w:val="28"/>
              </w:rPr>
            </w:pPr>
            <w:r>
              <w:rPr>
                <w:bCs/>
                <w:color w:val="000000"/>
                <w:sz w:val="28"/>
                <w:szCs w:val="28"/>
              </w:rPr>
              <w:t>-</w:t>
            </w:r>
          </w:p>
        </w:tc>
        <w:tc>
          <w:tcPr>
            <w:tcW w:w="1701" w:type="dxa"/>
            <w:vAlign w:val="center"/>
          </w:tcPr>
          <w:p w14:paraId="7CA5D29F" w14:textId="77777777" w:rsidR="0045107E" w:rsidRPr="000421F0" w:rsidRDefault="0045107E" w:rsidP="009D256F">
            <w:pPr>
              <w:jc w:val="center"/>
              <w:rPr>
                <w:bCs/>
                <w:color w:val="000000" w:themeColor="text1"/>
                <w:sz w:val="28"/>
                <w:szCs w:val="28"/>
              </w:rPr>
            </w:pPr>
            <w:r>
              <w:rPr>
                <w:bCs/>
                <w:color w:val="000000"/>
                <w:sz w:val="28"/>
                <w:szCs w:val="28"/>
              </w:rPr>
              <w:t>-</w:t>
            </w:r>
          </w:p>
        </w:tc>
        <w:tc>
          <w:tcPr>
            <w:tcW w:w="992" w:type="dxa"/>
            <w:vAlign w:val="center"/>
          </w:tcPr>
          <w:p w14:paraId="008E1547" w14:textId="77777777" w:rsidR="0045107E" w:rsidRPr="000421F0" w:rsidRDefault="0045107E" w:rsidP="009D256F">
            <w:pPr>
              <w:jc w:val="center"/>
              <w:rPr>
                <w:bCs/>
                <w:color w:val="000000" w:themeColor="text1"/>
                <w:sz w:val="28"/>
                <w:szCs w:val="28"/>
              </w:rPr>
            </w:pPr>
            <w:r>
              <w:rPr>
                <w:bCs/>
                <w:sz w:val="28"/>
                <w:szCs w:val="28"/>
              </w:rPr>
              <w:t>-</w:t>
            </w:r>
          </w:p>
        </w:tc>
        <w:tc>
          <w:tcPr>
            <w:tcW w:w="1134" w:type="dxa"/>
            <w:vAlign w:val="center"/>
          </w:tcPr>
          <w:p w14:paraId="65D2ED7A" w14:textId="77777777" w:rsidR="0045107E" w:rsidRPr="000421F0" w:rsidRDefault="0045107E" w:rsidP="009D256F">
            <w:pPr>
              <w:jc w:val="center"/>
              <w:rPr>
                <w:bCs/>
                <w:color w:val="000000" w:themeColor="text1"/>
                <w:sz w:val="28"/>
                <w:szCs w:val="28"/>
              </w:rPr>
            </w:pPr>
            <w:r>
              <w:rPr>
                <w:bCs/>
                <w:sz w:val="28"/>
                <w:szCs w:val="28"/>
              </w:rPr>
              <w:t>-</w:t>
            </w:r>
          </w:p>
        </w:tc>
        <w:tc>
          <w:tcPr>
            <w:tcW w:w="1134" w:type="dxa"/>
            <w:vAlign w:val="center"/>
          </w:tcPr>
          <w:p w14:paraId="67ED535C" w14:textId="77777777" w:rsidR="0045107E" w:rsidRPr="000421F0" w:rsidRDefault="0045107E" w:rsidP="009D256F">
            <w:pPr>
              <w:jc w:val="center"/>
              <w:rPr>
                <w:bCs/>
                <w:color w:val="000000" w:themeColor="text1"/>
                <w:sz w:val="28"/>
                <w:szCs w:val="28"/>
              </w:rPr>
            </w:pPr>
            <w:r>
              <w:rPr>
                <w:bCs/>
                <w:color w:val="000000" w:themeColor="text1"/>
                <w:sz w:val="28"/>
                <w:szCs w:val="28"/>
              </w:rPr>
              <w:t>-</w:t>
            </w:r>
          </w:p>
        </w:tc>
        <w:tc>
          <w:tcPr>
            <w:tcW w:w="1105" w:type="dxa"/>
            <w:vAlign w:val="center"/>
          </w:tcPr>
          <w:p w14:paraId="16A3E743" w14:textId="77777777" w:rsidR="0045107E" w:rsidRPr="000421F0" w:rsidRDefault="0045107E" w:rsidP="009D256F">
            <w:pPr>
              <w:jc w:val="center"/>
              <w:rPr>
                <w:bCs/>
                <w:color w:val="000000" w:themeColor="text1"/>
                <w:sz w:val="28"/>
                <w:szCs w:val="28"/>
              </w:rPr>
            </w:pPr>
            <w:r>
              <w:rPr>
                <w:bCs/>
                <w:color w:val="000000" w:themeColor="text1"/>
                <w:sz w:val="28"/>
                <w:szCs w:val="28"/>
              </w:rPr>
              <w:t>-</w:t>
            </w:r>
          </w:p>
        </w:tc>
      </w:tr>
      <w:tr w:rsidR="0045107E" w:rsidRPr="000421F0" w14:paraId="594B26D9" w14:textId="77777777" w:rsidTr="009D256F">
        <w:tc>
          <w:tcPr>
            <w:tcW w:w="822" w:type="dxa"/>
            <w:vAlign w:val="center"/>
          </w:tcPr>
          <w:p w14:paraId="7430E62A" w14:textId="77777777" w:rsidR="0045107E" w:rsidRDefault="0045107E" w:rsidP="009D256F">
            <w:pPr>
              <w:jc w:val="center"/>
              <w:rPr>
                <w:bCs/>
                <w:color w:val="000000"/>
                <w:sz w:val="28"/>
                <w:szCs w:val="28"/>
              </w:rPr>
            </w:pPr>
            <w:r>
              <w:rPr>
                <w:bCs/>
                <w:color w:val="000000"/>
                <w:sz w:val="28"/>
                <w:szCs w:val="28"/>
              </w:rPr>
              <w:t>1</w:t>
            </w:r>
          </w:p>
        </w:tc>
        <w:tc>
          <w:tcPr>
            <w:tcW w:w="3375" w:type="dxa"/>
            <w:vAlign w:val="center"/>
          </w:tcPr>
          <w:p w14:paraId="12FAC562" w14:textId="77777777" w:rsidR="0045107E" w:rsidRPr="00656E97" w:rsidRDefault="0045107E" w:rsidP="009D256F">
            <w:pPr>
              <w:rPr>
                <w:color w:val="000000" w:themeColor="text1"/>
                <w:sz w:val="22"/>
                <w:szCs w:val="22"/>
              </w:rPr>
            </w:pPr>
            <w:r>
              <w:rPr>
                <w:color w:val="000000" w:themeColor="text1"/>
                <w:sz w:val="22"/>
                <w:szCs w:val="22"/>
              </w:rPr>
              <w:t>2</w:t>
            </w:r>
          </w:p>
        </w:tc>
        <w:tc>
          <w:tcPr>
            <w:tcW w:w="993" w:type="dxa"/>
            <w:vAlign w:val="center"/>
          </w:tcPr>
          <w:p w14:paraId="3972F846" w14:textId="77777777" w:rsidR="0045107E" w:rsidRDefault="0045107E" w:rsidP="009D256F">
            <w:pPr>
              <w:jc w:val="center"/>
              <w:rPr>
                <w:bCs/>
                <w:color w:val="000000"/>
                <w:sz w:val="28"/>
                <w:szCs w:val="28"/>
              </w:rPr>
            </w:pPr>
            <w:r>
              <w:rPr>
                <w:bCs/>
                <w:color w:val="000000"/>
                <w:sz w:val="28"/>
                <w:szCs w:val="28"/>
              </w:rPr>
              <w:t>3</w:t>
            </w:r>
          </w:p>
        </w:tc>
        <w:tc>
          <w:tcPr>
            <w:tcW w:w="1701" w:type="dxa"/>
            <w:vAlign w:val="center"/>
          </w:tcPr>
          <w:p w14:paraId="0AAB6DB3" w14:textId="77777777" w:rsidR="0045107E" w:rsidRDefault="0045107E" w:rsidP="009D256F">
            <w:pPr>
              <w:jc w:val="center"/>
              <w:rPr>
                <w:bCs/>
                <w:color w:val="000000"/>
                <w:sz w:val="28"/>
                <w:szCs w:val="28"/>
              </w:rPr>
            </w:pPr>
            <w:r>
              <w:rPr>
                <w:bCs/>
                <w:color w:val="000000"/>
                <w:sz w:val="28"/>
                <w:szCs w:val="28"/>
              </w:rPr>
              <w:t>4</w:t>
            </w:r>
          </w:p>
        </w:tc>
        <w:tc>
          <w:tcPr>
            <w:tcW w:w="992" w:type="dxa"/>
            <w:vAlign w:val="center"/>
          </w:tcPr>
          <w:p w14:paraId="6D9C1E74" w14:textId="77777777" w:rsidR="0045107E" w:rsidRDefault="0045107E" w:rsidP="009D256F">
            <w:pPr>
              <w:jc w:val="center"/>
              <w:rPr>
                <w:bCs/>
                <w:sz w:val="28"/>
                <w:szCs w:val="28"/>
              </w:rPr>
            </w:pPr>
            <w:r>
              <w:rPr>
                <w:bCs/>
                <w:sz w:val="28"/>
                <w:szCs w:val="28"/>
              </w:rPr>
              <w:t>5</w:t>
            </w:r>
          </w:p>
        </w:tc>
        <w:tc>
          <w:tcPr>
            <w:tcW w:w="1134" w:type="dxa"/>
            <w:vAlign w:val="center"/>
          </w:tcPr>
          <w:p w14:paraId="19492B59" w14:textId="77777777" w:rsidR="0045107E" w:rsidRDefault="0045107E" w:rsidP="009D256F">
            <w:pPr>
              <w:jc w:val="center"/>
              <w:rPr>
                <w:bCs/>
                <w:sz w:val="28"/>
                <w:szCs w:val="28"/>
              </w:rPr>
            </w:pPr>
            <w:r>
              <w:rPr>
                <w:bCs/>
                <w:sz w:val="28"/>
                <w:szCs w:val="28"/>
              </w:rPr>
              <w:t>6</w:t>
            </w:r>
          </w:p>
        </w:tc>
        <w:tc>
          <w:tcPr>
            <w:tcW w:w="1134" w:type="dxa"/>
            <w:vAlign w:val="center"/>
          </w:tcPr>
          <w:p w14:paraId="2710BBB1" w14:textId="77777777" w:rsidR="0045107E" w:rsidRDefault="0045107E" w:rsidP="009D256F">
            <w:pPr>
              <w:jc w:val="center"/>
              <w:rPr>
                <w:bCs/>
                <w:color w:val="000000" w:themeColor="text1"/>
                <w:sz w:val="28"/>
                <w:szCs w:val="28"/>
              </w:rPr>
            </w:pPr>
            <w:r>
              <w:rPr>
                <w:bCs/>
                <w:color w:val="000000" w:themeColor="text1"/>
                <w:sz w:val="28"/>
                <w:szCs w:val="28"/>
              </w:rPr>
              <w:t>7</w:t>
            </w:r>
          </w:p>
        </w:tc>
        <w:tc>
          <w:tcPr>
            <w:tcW w:w="1105" w:type="dxa"/>
            <w:vAlign w:val="center"/>
          </w:tcPr>
          <w:p w14:paraId="47FD3E48" w14:textId="77777777" w:rsidR="0045107E" w:rsidRDefault="0045107E" w:rsidP="009D256F">
            <w:pPr>
              <w:jc w:val="center"/>
              <w:rPr>
                <w:bCs/>
                <w:color w:val="000000" w:themeColor="text1"/>
                <w:sz w:val="28"/>
                <w:szCs w:val="28"/>
              </w:rPr>
            </w:pPr>
            <w:r>
              <w:rPr>
                <w:bCs/>
                <w:color w:val="000000" w:themeColor="text1"/>
                <w:sz w:val="28"/>
                <w:szCs w:val="28"/>
              </w:rPr>
              <w:t>8</w:t>
            </w:r>
          </w:p>
        </w:tc>
      </w:tr>
      <w:tr w:rsidR="0045107E" w:rsidRPr="000421F0" w14:paraId="1AE6B239" w14:textId="77777777" w:rsidTr="009D256F">
        <w:trPr>
          <w:trHeight w:val="2512"/>
        </w:trPr>
        <w:tc>
          <w:tcPr>
            <w:tcW w:w="822" w:type="dxa"/>
            <w:vAlign w:val="center"/>
          </w:tcPr>
          <w:p w14:paraId="331E32BE" w14:textId="77777777" w:rsidR="0045107E" w:rsidRPr="000421F0" w:rsidRDefault="0045107E" w:rsidP="009D256F">
            <w:pPr>
              <w:jc w:val="center"/>
              <w:rPr>
                <w:bCs/>
                <w:color w:val="000000" w:themeColor="text1"/>
                <w:sz w:val="28"/>
                <w:szCs w:val="28"/>
              </w:rPr>
            </w:pPr>
            <w:r>
              <w:rPr>
                <w:bCs/>
                <w:color w:val="000000"/>
                <w:sz w:val="28"/>
                <w:szCs w:val="28"/>
              </w:rPr>
              <w:t>4.3.</w:t>
            </w:r>
          </w:p>
        </w:tc>
        <w:tc>
          <w:tcPr>
            <w:tcW w:w="3375" w:type="dxa"/>
            <w:vAlign w:val="center"/>
          </w:tcPr>
          <w:p w14:paraId="288D69AF" w14:textId="77777777" w:rsidR="0045107E" w:rsidRPr="000421F0" w:rsidRDefault="0045107E" w:rsidP="009D256F">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14:paraId="541C1D10" w14:textId="77777777" w:rsidR="0045107E" w:rsidRPr="000421F0" w:rsidRDefault="0045107E" w:rsidP="009D256F">
            <w:pPr>
              <w:jc w:val="center"/>
              <w:rPr>
                <w:bCs/>
                <w:color w:val="000000" w:themeColor="text1"/>
                <w:sz w:val="28"/>
                <w:szCs w:val="28"/>
              </w:rPr>
            </w:pPr>
            <w:r>
              <w:rPr>
                <w:bCs/>
                <w:color w:val="000000"/>
                <w:sz w:val="28"/>
                <w:szCs w:val="28"/>
              </w:rPr>
              <w:t>-</w:t>
            </w:r>
          </w:p>
        </w:tc>
        <w:tc>
          <w:tcPr>
            <w:tcW w:w="1701" w:type="dxa"/>
            <w:vAlign w:val="center"/>
          </w:tcPr>
          <w:p w14:paraId="5593DB62" w14:textId="77777777" w:rsidR="0045107E" w:rsidRPr="000421F0" w:rsidRDefault="0045107E" w:rsidP="009D256F">
            <w:pPr>
              <w:jc w:val="center"/>
              <w:rPr>
                <w:bCs/>
                <w:color w:val="000000" w:themeColor="text1"/>
                <w:sz w:val="28"/>
                <w:szCs w:val="28"/>
              </w:rPr>
            </w:pPr>
            <w:r>
              <w:rPr>
                <w:bCs/>
                <w:color w:val="000000"/>
                <w:sz w:val="28"/>
                <w:szCs w:val="28"/>
              </w:rPr>
              <w:t>-</w:t>
            </w:r>
          </w:p>
        </w:tc>
        <w:tc>
          <w:tcPr>
            <w:tcW w:w="992" w:type="dxa"/>
            <w:vAlign w:val="center"/>
          </w:tcPr>
          <w:p w14:paraId="24542003" w14:textId="77777777" w:rsidR="0045107E" w:rsidRPr="000421F0" w:rsidRDefault="0045107E" w:rsidP="009D256F">
            <w:pPr>
              <w:jc w:val="center"/>
              <w:rPr>
                <w:bCs/>
                <w:color w:val="000000" w:themeColor="text1"/>
                <w:sz w:val="28"/>
                <w:szCs w:val="28"/>
              </w:rPr>
            </w:pPr>
            <w:r>
              <w:rPr>
                <w:bCs/>
                <w:sz w:val="28"/>
                <w:szCs w:val="28"/>
              </w:rPr>
              <w:t>-</w:t>
            </w:r>
          </w:p>
        </w:tc>
        <w:tc>
          <w:tcPr>
            <w:tcW w:w="1134" w:type="dxa"/>
            <w:vAlign w:val="center"/>
          </w:tcPr>
          <w:p w14:paraId="4A5CCBA9" w14:textId="77777777" w:rsidR="0045107E" w:rsidRPr="000421F0" w:rsidRDefault="0045107E" w:rsidP="009D256F">
            <w:pPr>
              <w:jc w:val="center"/>
              <w:rPr>
                <w:bCs/>
                <w:color w:val="000000" w:themeColor="text1"/>
                <w:sz w:val="28"/>
                <w:szCs w:val="28"/>
              </w:rPr>
            </w:pPr>
            <w:r>
              <w:rPr>
                <w:bCs/>
                <w:sz w:val="28"/>
                <w:szCs w:val="28"/>
              </w:rPr>
              <w:t>-</w:t>
            </w:r>
          </w:p>
        </w:tc>
        <w:tc>
          <w:tcPr>
            <w:tcW w:w="1134" w:type="dxa"/>
            <w:vAlign w:val="center"/>
          </w:tcPr>
          <w:p w14:paraId="64FDF18D" w14:textId="77777777" w:rsidR="0045107E" w:rsidRPr="000421F0" w:rsidRDefault="0045107E" w:rsidP="009D256F">
            <w:pPr>
              <w:jc w:val="center"/>
              <w:rPr>
                <w:bCs/>
                <w:color w:val="000000" w:themeColor="text1"/>
                <w:sz w:val="28"/>
                <w:szCs w:val="28"/>
              </w:rPr>
            </w:pPr>
            <w:r>
              <w:rPr>
                <w:bCs/>
                <w:color w:val="000000" w:themeColor="text1"/>
                <w:sz w:val="28"/>
                <w:szCs w:val="28"/>
              </w:rPr>
              <w:t>-</w:t>
            </w:r>
          </w:p>
        </w:tc>
        <w:tc>
          <w:tcPr>
            <w:tcW w:w="1105" w:type="dxa"/>
            <w:vAlign w:val="center"/>
          </w:tcPr>
          <w:p w14:paraId="7D28A248" w14:textId="77777777" w:rsidR="0045107E" w:rsidRPr="000421F0" w:rsidRDefault="0045107E" w:rsidP="009D256F">
            <w:pPr>
              <w:jc w:val="center"/>
              <w:rPr>
                <w:bCs/>
                <w:color w:val="000000" w:themeColor="text1"/>
                <w:sz w:val="28"/>
                <w:szCs w:val="28"/>
              </w:rPr>
            </w:pPr>
            <w:r>
              <w:rPr>
                <w:bCs/>
                <w:color w:val="000000" w:themeColor="text1"/>
                <w:sz w:val="28"/>
                <w:szCs w:val="28"/>
              </w:rPr>
              <w:t>-</w:t>
            </w:r>
          </w:p>
        </w:tc>
      </w:tr>
      <w:tr w:rsidR="0045107E" w:rsidRPr="000421F0" w14:paraId="7D1DF98C" w14:textId="77777777" w:rsidTr="009D256F">
        <w:trPr>
          <w:trHeight w:val="2675"/>
        </w:trPr>
        <w:tc>
          <w:tcPr>
            <w:tcW w:w="822" w:type="dxa"/>
            <w:vAlign w:val="center"/>
          </w:tcPr>
          <w:p w14:paraId="1F4FF72C" w14:textId="77777777" w:rsidR="0045107E" w:rsidRPr="000421F0" w:rsidRDefault="0045107E" w:rsidP="009D256F">
            <w:pPr>
              <w:jc w:val="center"/>
              <w:rPr>
                <w:bCs/>
                <w:color w:val="000000" w:themeColor="text1"/>
                <w:sz w:val="28"/>
                <w:szCs w:val="28"/>
              </w:rPr>
            </w:pPr>
            <w:r>
              <w:rPr>
                <w:bCs/>
                <w:color w:val="000000"/>
                <w:sz w:val="28"/>
                <w:szCs w:val="28"/>
              </w:rPr>
              <w:t>4.4.</w:t>
            </w:r>
          </w:p>
        </w:tc>
        <w:tc>
          <w:tcPr>
            <w:tcW w:w="3375" w:type="dxa"/>
            <w:vAlign w:val="center"/>
          </w:tcPr>
          <w:p w14:paraId="59CA0AE1" w14:textId="77777777" w:rsidR="0045107E" w:rsidRPr="000421F0" w:rsidRDefault="0045107E" w:rsidP="009D256F">
            <w:pPr>
              <w:rPr>
                <w:bCs/>
                <w:color w:val="000000" w:themeColor="text1"/>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14:paraId="371046E9" w14:textId="77777777" w:rsidR="0045107E" w:rsidRPr="000421F0" w:rsidRDefault="0045107E" w:rsidP="009D256F">
            <w:pPr>
              <w:jc w:val="center"/>
              <w:rPr>
                <w:bCs/>
                <w:color w:val="000000" w:themeColor="text1"/>
                <w:sz w:val="28"/>
                <w:szCs w:val="28"/>
              </w:rPr>
            </w:pPr>
            <w:r>
              <w:rPr>
                <w:bCs/>
                <w:color w:val="000000"/>
                <w:sz w:val="28"/>
                <w:szCs w:val="28"/>
              </w:rPr>
              <w:t>-</w:t>
            </w:r>
          </w:p>
        </w:tc>
        <w:tc>
          <w:tcPr>
            <w:tcW w:w="1701" w:type="dxa"/>
            <w:vAlign w:val="center"/>
          </w:tcPr>
          <w:p w14:paraId="067D2513" w14:textId="77777777" w:rsidR="0045107E" w:rsidRPr="000421F0" w:rsidRDefault="0045107E" w:rsidP="009D256F">
            <w:pPr>
              <w:jc w:val="center"/>
              <w:rPr>
                <w:bCs/>
                <w:color w:val="000000" w:themeColor="text1"/>
                <w:sz w:val="28"/>
                <w:szCs w:val="28"/>
              </w:rPr>
            </w:pPr>
            <w:r>
              <w:rPr>
                <w:bCs/>
                <w:color w:val="000000"/>
                <w:sz w:val="28"/>
                <w:szCs w:val="28"/>
              </w:rPr>
              <w:t>1,81</w:t>
            </w:r>
          </w:p>
        </w:tc>
        <w:tc>
          <w:tcPr>
            <w:tcW w:w="992" w:type="dxa"/>
            <w:vAlign w:val="center"/>
          </w:tcPr>
          <w:p w14:paraId="0A0407DF" w14:textId="77777777" w:rsidR="0045107E" w:rsidRPr="000421F0" w:rsidRDefault="0045107E" w:rsidP="009D256F">
            <w:pPr>
              <w:jc w:val="center"/>
              <w:rPr>
                <w:bCs/>
                <w:color w:val="000000" w:themeColor="text1"/>
                <w:sz w:val="28"/>
                <w:szCs w:val="28"/>
              </w:rPr>
            </w:pPr>
            <w:r>
              <w:rPr>
                <w:bCs/>
                <w:sz w:val="28"/>
                <w:szCs w:val="28"/>
              </w:rPr>
              <w:t>1,33</w:t>
            </w:r>
          </w:p>
        </w:tc>
        <w:tc>
          <w:tcPr>
            <w:tcW w:w="1134" w:type="dxa"/>
            <w:vAlign w:val="center"/>
          </w:tcPr>
          <w:p w14:paraId="57AEB1CE" w14:textId="77777777" w:rsidR="0045107E" w:rsidRPr="000421F0" w:rsidRDefault="0045107E" w:rsidP="009D256F">
            <w:pPr>
              <w:jc w:val="center"/>
              <w:rPr>
                <w:bCs/>
                <w:color w:val="000000" w:themeColor="text1"/>
                <w:sz w:val="28"/>
                <w:szCs w:val="28"/>
              </w:rPr>
            </w:pPr>
            <w:r>
              <w:rPr>
                <w:bCs/>
                <w:sz w:val="28"/>
                <w:szCs w:val="28"/>
              </w:rPr>
              <w:t>1,33</w:t>
            </w:r>
          </w:p>
        </w:tc>
        <w:tc>
          <w:tcPr>
            <w:tcW w:w="1134" w:type="dxa"/>
            <w:vAlign w:val="center"/>
          </w:tcPr>
          <w:p w14:paraId="63E803BA" w14:textId="77777777" w:rsidR="0045107E" w:rsidRPr="000421F0" w:rsidRDefault="0045107E" w:rsidP="009D256F">
            <w:pPr>
              <w:jc w:val="center"/>
              <w:rPr>
                <w:bCs/>
                <w:color w:val="000000" w:themeColor="text1"/>
                <w:sz w:val="28"/>
                <w:szCs w:val="28"/>
              </w:rPr>
            </w:pPr>
            <w:r>
              <w:rPr>
                <w:bCs/>
                <w:color w:val="000000" w:themeColor="text1"/>
                <w:sz w:val="28"/>
                <w:szCs w:val="28"/>
              </w:rPr>
              <w:t>1,33</w:t>
            </w:r>
          </w:p>
        </w:tc>
        <w:tc>
          <w:tcPr>
            <w:tcW w:w="1105" w:type="dxa"/>
            <w:vAlign w:val="center"/>
          </w:tcPr>
          <w:p w14:paraId="56E3D2E2" w14:textId="77777777" w:rsidR="0045107E" w:rsidRPr="000421F0" w:rsidRDefault="0045107E" w:rsidP="009D256F">
            <w:pPr>
              <w:jc w:val="center"/>
              <w:rPr>
                <w:bCs/>
                <w:color w:val="000000" w:themeColor="text1"/>
                <w:sz w:val="28"/>
                <w:szCs w:val="28"/>
              </w:rPr>
            </w:pPr>
            <w:r>
              <w:rPr>
                <w:bCs/>
                <w:color w:val="000000" w:themeColor="text1"/>
                <w:sz w:val="28"/>
                <w:szCs w:val="28"/>
              </w:rPr>
              <w:t>1,33</w:t>
            </w:r>
          </w:p>
        </w:tc>
      </w:tr>
      <w:tr w:rsidR="0045107E" w:rsidRPr="000421F0" w14:paraId="029F803C" w14:textId="77777777" w:rsidTr="009D256F">
        <w:trPr>
          <w:trHeight w:val="2226"/>
        </w:trPr>
        <w:tc>
          <w:tcPr>
            <w:tcW w:w="822" w:type="dxa"/>
            <w:vAlign w:val="center"/>
          </w:tcPr>
          <w:p w14:paraId="01FB5AB6" w14:textId="77777777" w:rsidR="0045107E" w:rsidRDefault="0045107E" w:rsidP="009D256F">
            <w:pPr>
              <w:jc w:val="center"/>
              <w:rPr>
                <w:bCs/>
                <w:color w:val="000000" w:themeColor="text1"/>
                <w:sz w:val="28"/>
                <w:szCs w:val="28"/>
              </w:rPr>
            </w:pPr>
            <w:r>
              <w:rPr>
                <w:bCs/>
                <w:color w:val="000000"/>
                <w:sz w:val="28"/>
                <w:szCs w:val="28"/>
              </w:rPr>
              <w:t>4.5.</w:t>
            </w:r>
          </w:p>
        </w:tc>
        <w:tc>
          <w:tcPr>
            <w:tcW w:w="3375" w:type="dxa"/>
            <w:vAlign w:val="center"/>
          </w:tcPr>
          <w:p w14:paraId="22D3AC7F" w14:textId="77777777" w:rsidR="0045107E" w:rsidRPr="000421F0" w:rsidRDefault="0045107E" w:rsidP="009D256F">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14:paraId="2D8D3658" w14:textId="77777777" w:rsidR="0045107E" w:rsidRDefault="0045107E" w:rsidP="009D256F">
            <w:pPr>
              <w:jc w:val="center"/>
              <w:rPr>
                <w:bCs/>
                <w:color w:val="000000" w:themeColor="text1"/>
                <w:sz w:val="28"/>
                <w:szCs w:val="28"/>
              </w:rPr>
            </w:pPr>
            <w:r>
              <w:rPr>
                <w:bCs/>
                <w:color w:val="000000"/>
                <w:sz w:val="28"/>
                <w:szCs w:val="28"/>
              </w:rPr>
              <w:t>-</w:t>
            </w:r>
          </w:p>
        </w:tc>
        <w:tc>
          <w:tcPr>
            <w:tcW w:w="1701" w:type="dxa"/>
            <w:vAlign w:val="center"/>
          </w:tcPr>
          <w:p w14:paraId="1D6A8CE9" w14:textId="77777777" w:rsidR="0045107E" w:rsidRDefault="0045107E" w:rsidP="009D256F">
            <w:pPr>
              <w:jc w:val="center"/>
              <w:rPr>
                <w:bCs/>
                <w:color w:val="000000" w:themeColor="text1"/>
                <w:sz w:val="28"/>
                <w:szCs w:val="28"/>
              </w:rPr>
            </w:pPr>
            <w:r>
              <w:rPr>
                <w:bCs/>
                <w:color w:val="000000"/>
                <w:sz w:val="28"/>
                <w:szCs w:val="28"/>
              </w:rPr>
              <w:t>-</w:t>
            </w:r>
          </w:p>
        </w:tc>
        <w:tc>
          <w:tcPr>
            <w:tcW w:w="992" w:type="dxa"/>
            <w:vAlign w:val="center"/>
          </w:tcPr>
          <w:p w14:paraId="1BAC904D" w14:textId="77777777" w:rsidR="0045107E" w:rsidRDefault="0045107E" w:rsidP="009D256F">
            <w:pPr>
              <w:jc w:val="center"/>
              <w:rPr>
                <w:bCs/>
                <w:color w:val="000000" w:themeColor="text1"/>
                <w:sz w:val="28"/>
                <w:szCs w:val="28"/>
              </w:rPr>
            </w:pPr>
            <w:r>
              <w:rPr>
                <w:bCs/>
                <w:sz w:val="28"/>
                <w:szCs w:val="28"/>
              </w:rPr>
              <w:t>-</w:t>
            </w:r>
          </w:p>
        </w:tc>
        <w:tc>
          <w:tcPr>
            <w:tcW w:w="1134" w:type="dxa"/>
            <w:vAlign w:val="center"/>
          </w:tcPr>
          <w:p w14:paraId="4628A2A7" w14:textId="77777777" w:rsidR="0045107E" w:rsidRDefault="0045107E" w:rsidP="009D256F">
            <w:pPr>
              <w:jc w:val="center"/>
              <w:rPr>
                <w:bCs/>
                <w:color w:val="000000" w:themeColor="text1"/>
                <w:sz w:val="28"/>
                <w:szCs w:val="28"/>
              </w:rPr>
            </w:pPr>
            <w:r>
              <w:rPr>
                <w:bCs/>
                <w:sz w:val="28"/>
                <w:szCs w:val="28"/>
              </w:rPr>
              <w:t>-</w:t>
            </w:r>
          </w:p>
        </w:tc>
        <w:tc>
          <w:tcPr>
            <w:tcW w:w="1134" w:type="dxa"/>
            <w:vAlign w:val="center"/>
          </w:tcPr>
          <w:p w14:paraId="1FF4C1DA" w14:textId="77777777" w:rsidR="0045107E" w:rsidRDefault="0045107E" w:rsidP="009D256F">
            <w:pPr>
              <w:jc w:val="center"/>
              <w:rPr>
                <w:bCs/>
                <w:color w:val="000000" w:themeColor="text1"/>
                <w:sz w:val="28"/>
                <w:szCs w:val="28"/>
              </w:rPr>
            </w:pPr>
            <w:r>
              <w:rPr>
                <w:bCs/>
                <w:color w:val="000000" w:themeColor="text1"/>
                <w:sz w:val="28"/>
                <w:szCs w:val="28"/>
              </w:rPr>
              <w:t>-</w:t>
            </w:r>
          </w:p>
        </w:tc>
        <w:tc>
          <w:tcPr>
            <w:tcW w:w="1105" w:type="dxa"/>
            <w:vAlign w:val="center"/>
          </w:tcPr>
          <w:p w14:paraId="0BBD923A" w14:textId="77777777" w:rsidR="0045107E" w:rsidRDefault="0045107E" w:rsidP="009D256F">
            <w:pPr>
              <w:jc w:val="center"/>
              <w:rPr>
                <w:bCs/>
                <w:color w:val="000000" w:themeColor="text1"/>
                <w:sz w:val="28"/>
                <w:szCs w:val="28"/>
              </w:rPr>
            </w:pPr>
            <w:r>
              <w:rPr>
                <w:bCs/>
                <w:color w:val="000000" w:themeColor="text1"/>
                <w:sz w:val="28"/>
                <w:szCs w:val="28"/>
              </w:rPr>
              <w:t>-</w:t>
            </w:r>
          </w:p>
        </w:tc>
      </w:tr>
      <w:tr w:rsidR="0045107E" w:rsidRPr="000421F0" w14:paraId="6587A18E" w14:textId="77777777" w:rsidTr="009D256F">
        <w:trPr>
          <w:trHeight w:val="2453"/>
        </w:trPr>
        <w:tc>
          <w:tcPr>
            <w:tcW w:w="822" w:type="dxa"/>
            <w:vAlign w:val="center"/>
          </w:tcPr>
          <w:p w14:paraId="3C072403" w14:textId="77777777" w:rsidR="0045107E" w:rsidRDefault="0045107E" w:rsidP="009D256F">
            <w:pPr>
              <w:jc w:val="center"/>
              <w:rPr>
                <w:bCs/>
                <w:color w:val="000000" w:themeColor="text1"/>
                <w:sz w:val="28"/>
                <w:szCs w:val="28"/>
              </w:rPr>
            </w:pPr>
            <w:r>
              <w:rPr>
                <w:bCs/>
                <w:color w:val="000000"/>
                <w:sz w:val="28"/>
                <w:szCs w:val="28"/>
              </w:rPr>
              <w:t>4.6.</w:t>
            </w:r>
          </w:p>
        </w:tc>
        <w:tc>
          <w:tcPr>
            <w:tcW w:w="3375" w:type="dxa"/>
            <w:vAlign w:val="center"/>
          </w:tcPr>
          <w:p w14:paraId="78FD52FE" w14:textId="77777777" w:rsidR="0045107E" w:rsidRPr="000421F0" w:rsidRDefault="0045107E" w:rsidP="009D256F">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14:paraId="2965CB31" w14:textId="77777777" w:rsidR="0045107E" w:rsidRDefault="0045107E" w:rsidP="009D256F">
            <w:pPr>
              <w:jc w:val="center"/>
              <w:rPr>
                <w:bCs/>
                <w:color w:val="000000" w:themeColor="text1"/>
                <w:sz w:val="28"/>
                <w:szCs w:val="28"/>
              </w:rPr>
            </w:pPr>
            <w:r>
              <w:rPr>
                <w:bCs/>
                <w:color w:val="000000"/>
                <w:sz w:val="28"/>
                <w:szCs w:val="28"/>
              </w:rPr>
              <w:t>-</w:t>
            </w:r>
          </w:p>
        </w:tc>
        <w:tc>
          <w:tcPr>
            <w:tcW w:w="1701" w:type="dxa"/>
            <w:vAlign w:val="center"/>
          </w:tcPr>
          <w:p w14:paraId="4130E673" w14:textId="77777777" w:rsidR="0045107E" w:rsidRDefault="0045107E" w:rsidP="009D256F">
            <w:pPr>
              <w:jc w:val="center"/>
              <w:rPr>
                <w:bCs/>
                <w:color w:val="000000" w:themeColor="text1"/>
                <w:sz w:val="28"/>
                <w:szCs w:val="28"/>
              </w:rPr>
            </w:pPr>
            <w:r>
              <w:rPr>
                <w:bCs/>
                <w:color w:val="000000"/>
                <w:sz w:val="28"/>
                <w:szCs w:val="28"/>
              </w:rPr>
              <w:t>-</w:t>
            </w:r>
          </w:p>
        </w:tc>
        <w:tc>
          <w:tcPr>
            <w:tcW w:w="992" w:type="dxa"/>
            <w:vAlign w:val="center"/>
          </w:tcPr>
          <w:p w14:paraId="0C05A6D7" w14:textId="77777777" w:rsidR="0045107E" w:rsidRDefault="0045107E" w:rsidP="009D256F">
            <w:pPr>
              <w:jc w:val="center"/>
              <w:rPr>
                <w:bCs/>
                <w:color w:val="000000" w:themeColor="text1"/>
                <w:sz w:val="28"/>
                <w:szCs w:val="28"/>
              </w:rPr>
            </w:pPr>
            <w:r>
              <w:rPr>
                <w:bCs/>
                <w:sz w:val="28"/>
                <w:szCs w:val="28"/>
              </w:rPr>
              <w:t>-</w:t>
            </w:r>
          </w:p>
        </w:tc>
        <w:tc>
          <w:tcPr>
            <w:tcW w:w="1134" w:type="dxa"/>
            <w:vAlign w:val="center"/>
          </w:tcPr>
          <w:p w14:paraId="4FDE5082" w14:textId="77777777" w:rsidR="0045107E" w:rsidRDefault="0045107E" w:rsidP="009D256F">
            <w:pPr>
              <w:jc w:val="center"/>
              <w:rPr>
                <w:bCs/>
                <w:color w:val="000000" w:themeColor="text1"/>
                <w:sz w:val="28"/>
                <w:szCs w:val="28"/>
              </w:rPr>
            </w:pPr>
            <w:r>
              <w:rPr>
                <w:bCs/>
                <w:sz w:val="28"/>
                <w:szCs w:val="28"/>
              </w:rPr>
              <w:t>-</w:t>
            </w:r>
          </w:p>
        </w:tc>
        <w:tc>
          <w:tcPr>
            <w:tcW w:w="1134" w:type="dxa"/>
            <w:vAlign w:val="center"/>
          </w:tcPr>
          <w:p w14:paraId="1EC3733B" w14:textId="77777777" w:rsidR="0045107E" w:rsidRDefault="0045107E" w:rsidP="009D256F">
            <w:pPr>
              <w:jc w:val="center"/>
              <w:rPr>
                <w:bCs/>
                <w:color w:val="000000" w:themeColor="text1"/>
                <w:sz w:val="28"/>
                <w:szCs w:val="28"/>
              </w:rPr>
            </w:pPr>
            <w:r>
              <w:rPr>
                <w:bCs/>
                <w:color w:val="000000" w:themeColor="text1"/>
                <w:sz w:val="28"/>
                <w:szCs w:val="28"/>
              </w:rPr>
              <w:t>-</w:t>
            </w:r>
          </w:p>
        </w:tc>
        <w:tc>
          <w:tcPr>
            <w:tcW w:w="1105" w:type="dxa"/>
            <w:vAlign w:val="center"/>
          </w:tcPr>
          <w:p w14:paraId="4B285668" w14:textId="77777777" w:rsidR="0045107E" w:rsidRDefault="0045107E" w:rsidP="009D256F">
            <w:pPr>
              <w:jc w:val="center"/>
              <w:rPr>
                <w:bCs/>
                <w:color w:val="000000" w:themeColor="text1"/>
                <w:sz w:val="28"/>
                <w:szCs w:val="28"/>
              </w:rPr>
            </w:pPr>
            <w:r>
              <w:rPr>
                <w:bCs/>
                <w:color w:val="000000" w:themeColor="text1"/>
                <w:sz w:val="28"/>
                <w:szCs w:val="28"/>
              </w:rPr>
              <w:t>-</w:t>
            </w:r>
          </w:p>
        </w:tc>
      </w:tr>
      <w:tr w:rsidR="0045107E" w:rsidRPr="000421F0" w14:paraId="4A30310E" w14:textId="77777777" w:rsidTr="009D256F">
        <w:trPr>
          <w:trHeight w:val="2159"/>
        </w:trPr>
        <w:tc>
          <w:tcPr>
            <w:tcW w:w="822" w:type="dxa"/>
            <w:vAlign w:val="center"/>
          </w:tcPr>
          <w:p w14:paraId="1F4DB342" w14:textId="77777777" w:rsidR="0045107E" w:rsidRDefault="0045107E" w:rsidP="009D256F">
            <w:pPr>
              <w:jc w:val="center"/>
              <w:rPr>
                <w:bCs/>
                <w:color w:val="000000" w:themeColor="text1"/>
                <w:sz w:val="28"/>
                <w:szCs w:val="28"/>
              </w:rPr>
            </w:pPr>
            <w:r>
              <w:rPr>
                <w:bCs/>
                <w:color w:val="000000"/>
                <w:sz w:val="28"/>
                <w:szCs w:val="28"/>
              </w:rPr>
              <w:t>4.7.</w:t>
            </w:r>
          </w:p>
        </w:tc>
        <w:tc>
          <w:tcPr>
            <w:tcW w:w="3375" w:type="dxa"/>
            <w:vAlign w:val="center"/>
          </w:tcPr>
          <w:p w14:paraId="02E2A952" w14:textId="77777777" w:rsidR="0045107E" w:rsidRPr="000421F0" w:rsidRDefault="0045107E" w:rsidP="009D256F">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14:paraId="4C86670F" w14:textId="77777777" w:rsidR="0045107E" w:rsidRDefault="0045107E" w:rsidP="009D256F">
            <w:pPr>
              <w:jc w:val="center"/>
              <w:rPr>
                <w:bCs/>
                <w:color w:val="000000" w:themeColor="text1"/>
                <w:sz w:val="28"/>
                <w:szCs w:val="28"/>
              </w:rPr>
            </w:pPr>
            <w:r>
              <w:rPr>
                <w:bCs/>
                <w:color w:val="000000"/>
                <w:sz w:val="28"/>
                <w:szCs w:val="28"/>
              </w:rPr>
              <w:t>-</w:t>
            </w:r>
          </w:p>
        </w:tc>
        <w:tc>
          <w:tcPr>
            <w:tcW w:w="1701" w:type="dxa"/>
            <w:vAlign w:val="center"/>
          </w:tcPr>
          <w:p w14:paraId="5B2C9419" w14:textId="77777777" w:rsidR="0045107E" w:rsidRDefault="0045107E" w:rsidP="009D256F">
            <w:pPr>
              <w:jc w:val="center"/>
              <w:rPr>
                <w:bCs/>
                <w:color w:val="000000" w:themeColor="text1"/>
                <w:sz w:val="28"/>
                <w:szCs w:val="28"/>
              </w:rPr>
            </w:pPr>
            <w:r>
              <w:rPr>
                <w:bCs/>
                <w:color w:val="000000"/>
                <w:sz w:val="28"/>
                <w:szCs w:val="28"/>
              </w:rPr>
              <w:t>0,42</w:t>
            </w:r>
          </w:p>
        </w:tc>
        <w:tc>
          <w:tcPr>
            <w:tcW w:w="992" w:type="dxa"/>
            <w:vAlign w:val="center"/>
          </w:tcPr>
          <w:p w14:paraId="583A7845" w14:textId="77777777" w:rsidR="0045107E" w:rsidRDefault="0045107E" w:rsidP="009D256F">
            <w:pPr>
              <w:jc w:val="center"/>
              <w:rPr>
                <w:bCs/>
                <w:color w:val="000000" w:themeColor="text1"/>
                <w:sz w:val="28"/>
                <w:szCs w:val="28"/>
              </w:rPr>
            </w:pPr>
            <w:r>
              <w:rPr>
                <w:bCs/>
                <w:sz w:val="28"/>
                <w:szCs w:val="28"/>
              </w:rPr>
              <w:t>0,39</w:t>
            </w:r>
          </w:p>
        </w:tc>
        <w:tc>
          <w:tcPr>
            <w:tcW w:w="1134" w:type="dxa"/>
            <w:vAlign w:val="center"/>
          </w:tcPr>
          <w:p w14:paraId="5624CC34" w14:textId="77777777" w:rsidR="0045107E" w:rsidRDefault="0045107E" w:rsidP="009D256F">
            <w:pPr>
              <w:jc w:val="center"/>
              <w:rPr>
                <w:bCs/>
                <w:color w:val="000000" w:themeColor="text1"/>
                <w:sz w:val="28"/>
                <w:szCs w:val="28"/>
              </w:rPr>
            </w:pPr>
            <w:r>
              <w:rPr>
                <w:bCs/>
                <w:sz w:val="28"/>
                <w:szCs w:val="28"/>
              </w:rPr>
              <w:t>0,39</w:t>
            </w:r>
          </w:p>
        </w:tc>
        <w:tc>
          <w:tcPr>
            <w:tcW w:w="1134" w:type="dxa"/>
            <w:vAlign w:val="center"/>
          </w:tcPr>
          <w:p w14:paraId="5CBAB843" w14:textId="77777777" w:rsidR="0045107E" w:rsidRDefault="0045107E" w:rsidP="009D256F">
            <w:pPr>
              <w:jc w:val="center"/>
              <w:rPr>
                <w:bCs/>
                <w:color w:val="000000" w:themeColor="text1"/>
                <w:sz w:val="28"/>
                <w:szCs w:val="28"/>
              </w:rPr>
            </w:pPr>
            <w:r>
              <w:rPr>
                <w:bCs/>
                <w:color w:val="000000" w:themeColor="text1"/>
                <w:sz w:val="28"/>
                <w:szCs w:val="28"/>
              </w:rPr>
              <w:t>0,39</w:t>
            </w:r>
          </w:p>
        </w:tc>
        <w:tc>
          <w:tcPr>
            <w:tcW w:w="1105" w:type="dxa"/>
            <w:vAlign w:val="center"/>
          </w:tcPr>
          <w:p w14:paraId="023BC639" w14:textId="77777777" w:rsidR="0045107E" w:rsidRDefault="0045107E" w:rsidP="009D256F">
            <w:pPr>
              <w:jc w:val="center"/>
              <w:rPr>
                <w:bCs/>
                <w:color w:val="000000" w:themeColor="text1"/>
                <w:sz w:val="28"/>
                <w:szCs w:val="28"/>
              </w:rPr>
            </w:pPr>
            <w:r>
              <w:rPr>
                <w:bCs/>
                <w:color w:val="000000" w:themeColor="text1"/>
                <w:sz w:val="28"/>
                <w:szCs w:val="28"/>
              </w:rPr>
              <w:t>0,39</w:t>
            </w:r>
          </w:p>
        </w:tc>
      </w:tr>
    </w:tbl>
    <w:p w14:paraId="35D6B058" w14:textId="77777777" w:rsidR="0045107E" w:rsidRDefault="0045107E" w:rsidP="0045107E">
      <w:pPr>
        <w:ind w:left="-567"/>
        <w:jc w:val="center"/>
        <w:rPr>
          <w:bCs/>
          <w:color w:val="000000"/>
          <w:sz w:val="28"/>
          <w:szCs w:val="28"/>
        </w:rPr>
      </w:pPr>
    </w:p>
    <w:p w14:paraId="0837EAAD" w14:textId="77777777" w:rsidR="0045107E" w:rsidRDefault="0045107E" w:rsidP="0045107E">
      <w:pPr>
        <w:ind w:left="-567"/>
        <w:jc w:val="center"/>
        <w:rPr>
          <w:bCs/>
          <w:color w:val="000000"/>
          <w:sz w:val="28"/>
          <w:szCs w:val="28"/>
        </w:rPr>
      </w:pPr>
    </w:p>
    <w:p w14:paraId="6432A5FE" w14:textId="77777777" w:rsidR="0045107E" w:rsidRDefault="0045107E" w:rsidP="0045107E">
      <w:pPr>
        <w:ind w:left="-567"/>
        <w:jc w:val="center"/>
        <w:rPr>
          <w:bCs/>
          <w:color w:val="000000"/>
          <w:sz w:val="28"/>
          <w:szCs w:val="28"/>
        </w:rPr>
      </w:pPr>
    </w:p>
    <w:p w14:paraId="0616F57E" w14:textId="77777777" w:rsidR="0045107E" w:rsidRDefault="0045107E" w:rsidP="0045107E">
      <w:pPr>
        <w:ind w:left="-567"/>
        <w:jc w:val="center"/>
        <w:rPr>
          <w:bCs/>
          <w:color w:val="000000"/>
          <w:sz w:val="28"/>
          <w:szCs w:val="28"/>
        </w:rPr>
      </w:pPr>
    </w:p>
    <w:p w14:paraId="39D48BAF" w14:textId="77777777" w:rsidR="0045107E" w:rsidRDefault="0045107E" w:rsidP="0045107E">
      <w:pPr>
        <w:ind w:left="-567"/>
        <w:jc w:val="center"/>
        <w:rPr>
          <w:bCs/>
          <w:color w:val="000000"/>
          <w:sz w:val="28"/>
          <w:szCs w:val="28"/>
        </w:rPr>
      </w:pPr>
    </w:p>
    <w:p w14:paraId="29FF9929" w14:textId="77777777" w:rsidR="0045107E" w:rsidRDefault="0045107E" w:rsidP="0045107E">
      <w:pPr>
        <w:ind w:left="-567"/>
        <w:jc w:val="center"/>
        <w:rPr>
          <w:bCs/>
          <w:color w:val="000000"/>
          <w:sz w:val="28"/>
          <w:szCs w:val="28"/>
        </w:rPr>
      </w:pPr>
    </w:p>
    <w:p w14:paraId="126DFE43" w14:textId="77777777" w:rsidR="0045107E" w:rsidRDefault="0045107E" w:rsidP="0045107E">
      <w:pPr>
        <w:spacing w:after="200" w:line="276" w:lineRule="auto"/>
        <w:jc w:val="center"/>
        <w:rPr>
          <w:bCs/>
          <w:color w:val="000000"/>
          <w:sz w:val="28"/>
          <w:szCs w:val="28"/>
        </w:rPr>
      </w:pPr>
      <w:r>
        <w:rPr>
          <w:bCs/>
          <w:color w:val="000000"/>
          <w:sz w:val="28"/>
          <w:szCs w:val="28"/>
        </w:rPr>
        <w:br w:type="page"/>
        <w:t>Раздел 9. Расчет эффективности производственной программы</w:t>
      </w:r>
    </w:p>
    <w:tbl>
      <w:tblPr>
        <w:tblStyle w:val="53"/>
        <w:tblW w:w="10201" w:type="dxa"/>
        <w:jc w:val="center"/>
        <w:tblLayout w:type="fixed"/>
        <w:tblLook w:val="04A0" w:firstRow="1" w:lastRow="0" w:firstColumn="1" w:lastColumn="0" w:noHBand="0" w:noVBand="1"/>
      </w:tblPr>
      <w:tblGrid>
        <w:gridCol w:w="736"/>
        <w:gridCol w:w="3659"/>
        <w:gridCol w:w="1559"/>
        <w:gridCol w:w="2693"/>
        <w:gridCol w:w="1554"/>
      </w:tblGrid>
      <w:tr w:rsidR="0045107E" w:rsidRPr="00350E24" w14:paraId="48D212E5" w14:textId="77777777" w:rsidTr="00350E24">
        <w:trPr>
          <w:trHeight w:val="1828"/>
          <w:jc w:val="center"/>
        </w:trPr>
        <w:tc>
          <w:tcPr>
            <w:tcW w:w="736" w:type="dxa"/>
            <w:vAlign w:val="center"/>
          </w:tcPr>
          <w:p w14:paraId="20C019EC" w14:textId="77777777" w:rsidR="0045107E" w:rsidRPr="00350E24" w:rsidRDefault="0045107E" w:rsidP="009D256F">
            <w:pPr>
              <w:jc w:val="center"/>
              <w:rPr>
                <w:bCs/>
                <w:color w:val="000000"/>
                <w:sz w:val="20"/>
                <w:szCs w:val="20"/>
              </w:rPr>
            </w:pPr>
            <w:r w:rsidRPr="00350E24">
              <w:rPr>
                <w:bCs/>
                <w:color w:val="000000"/>
                <w:sz w:val="20"/>
                <w:szCs w:val="20"/>
              </w:rPr>
              <w:t>№ п/п</w:t>
            </w:r>
          </w:p>
        </w:tc>
        <w:tc>
          <w:tcPr>
            <w:tcW w:w="3659" w:type="dxa"/>
            <w:vAlign w:val="center"/>
          </w:tcPr>
          <w:p w14:paraId="04AF3473" w14:textId="77777777" w:rsidR="0045107E" w:rsidRPr="00350E24" w:rsidRDefault="0045107E" w:rsidP="009D256F">
            <w:pPr>
              <w:jc w:val="center"/>
              <w:rPr>
                <w:bCs/>
                <w:color w:val="000000"/>
                <w:sz w:val="20"/>
                <w:szCs w:val="20"/>
              </w:rPr>
            </w:pPr>
            <w:r w:rsidRPr="00350E24">
              <w:rPr>
                <w:bCs/>
                <w:color w:val="000000"/>
                <w:sz w:val="20"/>
                <w:szCs w:val="20"/>
              </w:rPr>
              <w:t>Наименование показателя</w:t>
            </w:r>
          </w:p>
        </w:tc>
        <w:tc>
          <w:tcPr>
            <w:tcW w:w="1559" w:type="dxa"/>
            <w:vAlign w:val="center"/>
          </w:tcPr>
          <w:p w14:paraId="507BDEB7" w14:textId="77777777" w:rsidR="0045107E" w:rsidRPr="00350E24" w:rsidRDefault="0045107E" w:rsidP="009D256F">
            <w:pPr>
              <w:jc w:val="center"/>
              <w:rPr>
                <w:bCs/>
                <w:color w:val="000000"/>
                <w:sz w:val="20"/>
                <w:szCs w:val="20"/>
              </w:rPr>
            </w:pPr>
            <w:r w:rsidRPr="00350E24">
              <w:rPr>
                <w:bCs/>
                <w:color w:val="000000"/>
                <w:sz w:val="20"/>
                <w:szCs w:val="20"/>
              </w:rPr>
              <w:t>Значение показателя в базовом периоде    2021 год</w:t>
            </w:r>
          </w:p>
        </w:tc>
        <w:tc>
          <w:tcPr>
            <w:tcW w:w="2693" w:type="dxa"/>
            <w:vAlign w:val="center"/>
          </w:tcPr>
          <w:p w14:paraId="3B1C0280" w14:textId="77777777" w:rsidR="0045107E" w:rsidRPr="00350E24" w:rsidRDefault="0045107E" w:rsidP="009D256F">
            <w:pPr>
              <w:jc w:val="center"/>
              <w:rPr>
                <w:bCs/>
                <w:color w:val="000000"/>
                <w:sz w:val="20"/>
                <w:szCs w:val="20"/>
              </w:rPr>
            </w:pPr>
            <w:r w:rsidRPr="00350E24">
              <w:rPr>
                <w:bCs/>
                <w:color w:val="000000"/>
                <w:sz w:val="20"/>
                <w:szCs w:val="20"/>
              </w:rPr>
              <w:t>Планируемое значение показателя по итогам реализации производственной программы                  2024 год</w:t>
            </w:r>
          </w:p>
        </w:tc>
        <w:tc>
          <w:tcPr>
            <w:tcW w:w="1554" w:type="dxa"/>
            <w:vAlign w:val="center"/>
          </w:tcPr>
          <w:p w14:paraId="3C98B12E" w14:textId="77777777" w:rsidR="0045107E" w:rsidRPr="00350E24" w:rsidRDefault="0045107E" w:rsidP="009D256F">
            <w:pPr>
              <w:jc w:val="center"/>
              <w:rPr>
                <w:bCs/>
                <w:color w:val="000000"/>
                <w:sz w:val="20"/>
                <w:szCs w:val="20"/>
              </w:rPr>
            </w:pPr>
            <w:r w:rsidRPr="00350E24">
              <w:rPr>
                <w:bCs/>
                <w:color w:val="000000"/>
                <w:sz w:val="20"/>
                <w:szCs w:val="20"/>
              </w:rPr>
              <w:t xml:space="preserve">Эффективность </w:t>
            </w:r>
            <w:proofErr w:type="spellStart"/>
            <w:r w:rsidRPr="00350E24">
              <w:rPr>
                <w:bCs/>
                <w:color w:val="000000"/>
                <w:sz w:val="20"/>
                <w:szCs w:val="20"/>
              </w:rPr>
              <w:t>производствен</w:t>
            </w:r>
            <w:proofErr w:type="spellEnd"/>
            <w:r w:rsidRPr="00350E24">
              <w:rPr>
                <w:bCs/>
                <w:color w:val="000000"/>
                <w:sz w:val="20"/>
                <w:szCs w:val="20"/>
              </w:rPr>
              <w:t xml:space="preserve">-ной </w:t>
            </w:r>
            <w:proofErr w:type="gramStart"/>
            <w:r w:rsidRPr="00350E24">
              <w:rPr>
                <w:bCs/>
                <w:color w:val="000000"/>
                <w:sz w:val="20"/>
                <w:szCs w:val="20"/>
              </w:rPr>
              <w:t xml:space="preserve">программы,   </w:t>
            </w:r>
            <w:proofErr w:type="gramEnd"/>
            <w:r w:rsidRPr="00350E24">
              <w:rPr>
                <w:bCs/>
                <w:color w:val="000000"/>
                <w:sz w:val="20"/>
                <w:szCs w:val="20"/>
              </w:rPr>
              <w:t xml:space="preserve">            тыс. руб.</w:t>
            </w:r>
          </w:p>
        </w:tc>
      </w:tr>
      <w:tr w:rsidR="0045107E" w:rsidRPr="00350E24" w14:paraId="6BEB4826" w14:textId="77777777" w:rsidTr="00350E24">
        <w:trPr>
          <w:jc w:val="center"/>
        </w:trPr>
        <w:tc>
          <w:tcPr>
            <w:tcW w:w="736" w:type="dxa"/>
          </w:tcPr>
          <w:p w14:paraId="3E2BA539" w14:textId="77777777" w:rsidR="0045107E" w:rsidRPr="00350E24" w:rsidRDefault="0045107E" w:rsidP="009D256F">
            <w:pPr>
              <w:jc w:val="center"/>
              <w:rPr>
                <w:bCs/>
                <w:color w:val="000000"/>
                <w:sz w:val="20"/>
                <w:szCs w:val="20"/>
              </w:rPr>
            </w:pPr>
            <w:r w:rsidRPr="00350E24">
              <w:rPr>
                <w:bCs/>
                <w:color w:val="000000"/>
                <w:sz w:val="20"/>
                <w:szCs w:val="20"/>
              </w:rPr>
              <w:t>1</w:t>
            </w:r>
          </w:p>
        </w:tc>
        <w:tc>
          <w:tcPr>
            <w:tcW w:w="3659" w:type="dxa"/>
          </w:tcPr>
          <w:p w14:paraId="2B6E40DE" w14:textId="77777777" w:rsidR="0045107E" w:rsidRPr="00350E24" w:rsidRDefault="0045107E" w:rsidP="009D256F">
            <w:pPr>
              <w:jc w:val="center"/>
              <w:rPr>
                <w:bCs/>
                <w:color w:val="000000"/>
                <w:sz w:val="20"/>
                <w:szCs w:val="20"/>
              </w:rPr>
            </w:pPr>
            <w:r w:rsidRPr="00350E24">
              <w:rPr>
                <w:bCs/>
                <w:color w:val="000000"/>
                <w:sz w:val="20"/>
                <w:szCs w:val="20"/>
              </w:rPr>
              <w:t>2</w:t>
            </w:r>
          </w:p>
        </w:tc>
        <w:tc>
          <w:tcPr>
            <w:tcW w:w="1559" w:type="dxa"/>
          </w:tcPr>
          <w:p w14:paraId="3FBB513A" w14:textId="77777777" w:rsidR="0045107E" w:rsidRPr="00350E24" w:rsidRDefault="0045107E" w:rsidP="009D256F">
            <w:pPr>
              <w:jc w:val="center"/>
              <w:rPr>
                <w:bCs/>
                <w:color w:val="000000"/>
                <w:sz w:val="20"/>
                <w:szCs w:val="20"/>
              </w:rPr>
            </w:pPr>
            <w:r w:rsidRPr="00350E24">
              <w:rPr>
                <w:bCs/>
                <w:color w:val="000000"/>
                <w:sz w:val="20"/>
                <w:szCs w:val="20"/>
              </w:rPr>
              <w:t>3</w:t>
            </w:r>
          </w:p>
        </w:tc>
        <w:tc>
          <w:tcPr>
            <w:tcW w:w="2693" w:type="dxa"/>
          </w:tcPr>
          <w:p w14:paraId="1027E9FA" w14:textId="77777777" w:rsidR="0045107E" w:rsidRPr="00350E24" w:rsidRDefault="0045107E" w:rsidP="009D256F">
            <w:pPr>
              <w:jc w:val="center"/>
              <w:rPr>
                <w:bCs/>
                <w:color w:val="000000"/>
                <w:sz w:val="20"/>
                <w:szCs w:val="20"/>
              </w:rPr>
            </w:pPr>
            <w:r w:rsidRPr="00350E24">
              <w:rPr>
                <w:bCs/>
                <w:color w:val="000000"/>
                <w:sz w:val="20"/>
                <w:szCs w:val="20"/>
              </w:rPr>
              <w:t>4</w:t>
            </w:r>
          </w:p>
        </w:tc>
        <w:tc>
          <w:tcPr>
            <w:tcW w:w="1554" w:type="dxa"/>
          </w:tcPr>
          <w:p w14:paraId="6647CF5E" w14:textId="77777777" w:rsidR="0045107E" w:rsidRPr="00350E24" w:rsidRDefault="0045107E" w:rsidP="009D256F">
            <w:pPr>
              <w:jc w:val="center"/>
              <w:rPr>
                <w:bCs/>
                <w:color w:val="000000"/>
                <w:sz w:val="20"/>
                <w:szCs w:val="20"/>
              </w:rPr>
            </w:pPr>
            <w:r w:rsidRPr="00350E24">
              <w:rPr>
                <w:bCs/>
                <w:color w:val="000000"/>
                <w:sz w:val="20"/>
                <w:szCs w:val="20"/>
              </w:rPr>
              <w:t>5</w:t>
            </w:r>
          </w:p>
        </w:tc>
      </w:tr>
      <w:tr w:rsidR="0045107E" w:rsidRPr="00350E24" w14:paraId="5E77F870" w14:textId="77777777" w:rsidTr="00350E24">
        <w:trPr>
          <w:trHeight w:val="141"/>
          <w:jc w:val="center"/>
        </w:trPr>
        <w:tc>
          <w:tcPr>
            <w:tcW w:w="10201" w:type="dxa"/>
            <w:gridSpan w:val="5"/>
            <w:vAlign w:val="center"/>
          </w:tcPr>
          <w:p w14:paraId="3C3BD570" w14:textId="77777777" w:rsidR="0045107E" w:rsidRPr="00350E24" w:rsidRDefault="0045107E" w:rsidP="0045107E">
            <w:pPr>
              <w:numPr>
                <w:ilvl w:val="0"/>
                <w:numId w:val="19"/>
              </w:numPr>
              <w:contextualSpacing/>
              <w:jc w:val="center"/>
              <w:rPr>
                <w:bCs/>
                <w:color w:val="000000"/>
                <w:sz w:val="20"/>
                <w:szCs w:val="20"/>
              </w:rPr>
            </w:pPr>
            <w:r w:rsidRPr="00350E24">
              <w:rPr>
                <w:bCs/>
                <w:color w:val="000000"/>
                <w:sz w:val="20"/>
                <w:szCs w:val="20"/>
              </w:rPr>
              <w:t>Показатели качества воды</w:t>
            </w:r>
          </w:p>
        </w:tc>
      </w:tr>
      <w:tr w:rsidR="0045107E" w:rsidRPr="00350E24" w14:paraId="298CF992" w14:textId="77777777" w:rsidTr="00350E24">
        <w:trPr>
          <w:trHeight w:val="3565"/>
          <w:jc w:val="center"/>
        </w:trPr>
        <w:tc>
          <w:tcPr>
            <w:tcW w:w="736" w:type="dxa"/>
            <w:vAlign w:val="center"/>
          </w:tcPr>
          <w:p w14:paraId="3B82B6DB" w14:textId="77777777" w:rsidR="0045107E" w:rsidRPr="00350E24" w:rsidRDefault="0045107E" w:rsidP="009D256F">
            <w:pPr>
              <w:jc w:val="center"/>
              <w:rPr>
                <w:bCs/>
                <w:color w:val="000000"/>
                <w:sz w:val="20"/>
                <w:szCs w:val="20"/>
              </w:rPr>
            </w:pPr>
            <w:r w:rsidRPr="00350E24">
              <w:rPr>
                <w:bCs/>
                <w:color w:val="000000"/>
                <w:sz w:val="20"/>
                <w:szCs w:val="20"/>
              </w:rPr>
              <w:t>1.1.</w:t>
            </w:r>
          </w:p>
        </w:tc>
        <w:tc>
          <w:tcPr>
            <w:tcW w:w="3659" w:type="dxa"/>
            <w:vAlign w:val="center"/>
          </w:tcPr>
          <w:p w14:paraId="20ADC50E" w14:textId="77777777" w:rsidR="0045107E" w:rsidRPr="00350E24" w:rsidRDefault="0045107E" w:rsidP="009D256F">
            <w:pPr>
              <w:rPr>
                <w:color w:val="000000" w:themeColor="text1"/>
                <w:sz w:val="20"/>
                <w:szCs w:val="20"/>
              </w:rPr>
            </w:pPr>
            <w:r w:rsidRPr="00350E24">
              <w:rPr>
                <w:color w:val="000000" w:themeColor="text1"/>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56D673A" w14:textId="77777777" w:rsidR="0045107E" w:rsidRPr="00350E24" w:rsidRDefault="0045107E" w:rsidP="009D256F">
            <w:pPr>
              <w:jc w:val="center"/>
              <w:rPr>
                <w:bCs/>
                <w:color w:val="000000"/>
                <w:sz w:val="20"/>
                <w:szCs w:val="20"/>
              </w:rPr>
            </w:pPr>
            <w:r w:rsidRPr="00350E24">
              <w:rPr>
                <w:bCs/>
                <w:color w:val="000000"/>
                <w:sz w:val="20"/>
                <w:szCs w:val="20"/>
              </w:rPr>
              <w:t>0,00</w:t>
            </w:r>
          </w:p>
        </w:tc>
        <w:tc>
          <w:tcPr>
            <w:tcW w:w="2693" w:type="dxa"/>
            <w:vAlign w:val="center"/>
          </w:tcPr>
          <w:p w14:paraId="111DFE4E" w14:textId="77777777" w:rsidR="0045107E" w:rsidRPr="00350E24" w:rsidRDefault="0045107E" w:rsidP="009D256F">
            <w:pPr>
              <w:jc w:val="center"/>
              <w:rPr>
                <w:bCs/>
                <w:color w:val="000000"/>
                <w:sz w:val="20"/>
                <w:szCs w:val="20"/>
              </w:rPr>
            </w:pPr>
            <w:r w:rsidRPr="00350E24">
              <w:rPr>
                <w:bCs/>
                <w:color w:val="000000"/>
                <w:sz w:val="20"/>
                <w:szCs w:val="20"/>
              </w:rPr>
              <w:t>0,00</w:t>
            </w:r>
          </w:p>
        </w:tc>
        <w:tc>
          <w:tcPr>
            <w:tcW w:w="1554" w:type="dxa"/>
            <w:vAlign w:val="center"/>
          </w:tcPr>
          <w:p w14:paraId="46B1AED5" w14:textId="77777777" w:rsidR="0045107E" w:rsidRPr="00350E24" w:rsidRDefault="0045107E" w:rsidP="009D256F">
            <w:pPr>
              <w:jc w:val="center"/>
              <w:rPr>
                <w:bCs/>
                <w:color w:val="000000"/>
                <w:sz w:val="20"/>
                <w:szCs w:val="20"/>
              </w:rPr>
            </w:pPr>
            <w:r w:rsidRPr="00350E24">
              <w:rPr>
                <w:bCs/>
                <w:color w:val="000000"/>
                <w:sz w:val="20"/>
                <w:szCs w:val="20"/>
              </w:rPr>
              <w:t>-</w:t>
            </w:r>
          </w:p>
        </w:tc>
      </w:tr>
      <w:tr w:rsidR="0045107E" w:rsidRPr="00350E24" w14:paraId="57048D51" w14:textId="77777777" w:rsidTr="00350E24">
        <w:trPr>
          <w:trHeight w:val="2513"/>
          <w:jc w:val="center"/>
        </w:trPr>
        <w:tc>
          <w:tcPr>
            <w:tcW w:w="736" w:type="dxa"/>
            <w:vAlign w:val="center"/>
          </w:tcPr>
          <w:p w14:paraId="204F27DD" w14:textId="77777777" w:rsidR="0045107E" w:rsidRPr="00350E24" w:rsidRDefault="0045107E" w:rsidP="009D256F">
            <w:pPr>
              <w:jc w:val="center"/>
              <w:rPr>
                <w:bCs/>
                <w:color w:val="000000"/>
                <w:sz w:val="20"/>
                <w:szCs w:val="20"/>
              </w:rPr>
            </w:pPr>
            <w:r w:rsidRPr="00350E24">
              <w:rPr>
                <w:bCs/>
                <w:color w:val="000000"/>
                <w:sz w:val="20"/>
                <w:szCs w:val="20"/>
              </w:rPr>
              <w:t>1.2.</w:t>
            </w:r>
          </w:p>
        </w:tc>
        <w:tc>
          <w:tcPr>
            <w:tcW w:w="3659" w:type="dxa"/>
            <w:vAlign w:val="center"/>
          </w:tcPr>
          <w:p w14:paraId="17B90A40" w14:textId="77777777" w:rsidR="0045107E" w:rsidRPr="00350E24" w:rsidRDefault="0045107E" w:rsidP="009D256F">
            <w:pPr>
              <w:rPr>
                <w:bCs/>
                <w:color w:val="000000"/>
                <w:sz w:val="20"/>
                <w:szCs w:val="20"/>
              </w:rPr>
            </w:pPr>
            <w:r w:rsidRPr="00350E24">
              <w:rPr>
                <w:color w:val="000000" w:themeColor="text1"/>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0CAFF3C" w14:textId="77777777" w:rsidR="0045107E" w:rsidRPr="00350E24" w:rsidRDefault="0045107E" w:rsidP="009D256F">
            <w:pPr>
              <w:jc w:val="center"/>
              <w:rPr>
                <w:bCs/>
                <w:color w:val="000000"/>
                <w:sz w:val="20"/>
                <w:szCs w:val="20"/>
              </w:rPr>
            </w:pPr>
            <w:r w:rsidRPr="00350E24">
              <w:rPr>
                <w:bCs/>
                <w:color w:val="000000"/>
                <w:sz w:val="20"/>
                <w:szCs w:val="20"/>
              </w:rPr>
              <w:t>0,00</w:t>
            </w:r>
          </w:p>
        </w:tc>
        <w:tc>
          <w:tcPr>
            <w:tcW w:w="2693" w:type="dxa"/>
            <w:vAlign w:val="center"/>
          </w:tcPr>
          <w:p w14:paraId="76AE6D4C" w14:textId="77777777" w:rsidR="0045107E" w:rsidRPr="00350E24" w:rsidRDefault="0045107E" w:rsidP="009D256F">
            <w:pPr>
              <w:jc w:val="center"/>
              <w:rPr>
                <w:bCs/>
                <w:color w:val="000000"/>
                <w:sz w:val="20"/>
                <w:szCs w:val="20"/>
              </w:rPr>
            </w:pPr>
            <w:r w:rsidRPr="00350E24">
              <w:rPr>
                <w:bCs/>
                <w:color w:val="000000"/>
                <w:sz w:val="20"/>
                <w:szCs w:val="20"/>
              </w:rPr>
              <w:t>0,00</w:t>
            </w:r>
          </w:p>
        </w:tc>
        <w:tc>
          <w:tcPr>
            <w:tcW w:w="1554" w:type="dxa"/>
            <w:vAlign w:val="center"/>
          </w:tcPr>
          <w:p w14:paraId="1CA3E7E9" w14:textId="77777777" w:rsidR="0045107E" w:rsidRPr="00350E24" w:rsidRDefault="0045107E" w:rsidP="009D256F">
            <w:pPr>
              <w:jc w:val="center"/>
              <w:rPr>
                <w:bCs/>
                <w:color w:val="000000"/>
                <w:sz w:val="20"/>
                <w:szCs w:val="20"/>
              </w:rPr>
            </w:pPr>
            <w:r w:rsidRPr="00350E24">
              <w:rPr>
                <w:bCs/>
                <w:color w:val="000000"/>
                <w:sz w:val="20"/>
                <w:szCs w:val="20"/>
              </w:rPr>
              <w:t>-</w:t>
            </w:r>
          </w:p>
        </w:tc>
      </w:tr>
      <w:tr w:rsidR="0045107E" w:rsidRPr="00350E24" w14:paraId="0A284318" w14:textId="77777777" w:rsidTr="00350E24">
        <w:trPr>
          <w:trHeight w:val="802"/>
          <w:jc w:val="center"/>
        </w:trPr>
        <w:tc>
          <w:tcPr>
            <w:tcW w:w="10201" w:type="dxa"/>
            <w:gridSpan w:val="5"/>
            <w:vAlign w:val="center"/>
          </w:tcPr>
          <w:p w14:paraId="64AE34B0" w14:textId="77777777" w:rsidR="0045107E" w:rsidRPr="00350E24" w:rsidRDefault="0045107E" w:rsidP="0045107E">
            <w:pPr>
              <w:numPr>
                <w:ilvl w:val="0"/>
                <w:numId w:val="19"/>
              </w:numPr>
              <w:contextualSpacing/>
              <w:jc w:val="center"/>
              <w:rPr>
                <w:bCs/>
                <w:color w:val="000000"/>
                <w:sz w:val="20"/>
                <w:szCs w:val="20"/>
              </w:rPr>
            </w:pPr>
            <w:r w:rsidRPr="00350E24">
              <w:rPr>
                <w:bCs/>
                <w:color w:val="000000"/>
                <w:sz w:val="20"/>
                <w:szCs w:val="20"/>
              </w:rPr>
              <w:t>Показатели надежности и бесперебойности водоснабжения и водоотведения</w:t>
            </w:r>
          </w:p>
        </w:tc>
      </w:tr>
      <w:tr w:rsidR="0045107E" w:rsidRPr="00350E24" w14:paraId="3CB06D99" w14:textId="77777777" w:rsidTr="00350E24">
        <w:trPr>
          <w:trHeight w:val="558"/>
          <w:jc w:val="center"/>
        </w:trPr>
        <w:tc>
          <w:tcPr>
            <w:tcW w:w="736" w:type="dxa"/>
            <w:vAlign w:val="center"/>
          </w:tcPr>
          <w:p w14:paraId="45A2AC8F" w14:textId="77777777" w:rsidR="0045107E" w:rsidRPr="00350E24" w:rsidRDefault="0045107E" w:rsidP="009D256F">
            <w:pPr>
              <w:jc w:val="center"/>
              <w:rPr>
                <w:bCs/>
                <w:color w:val="000000"/>
              </w:rPr>
            </w:pPr>
            <w:r w:rsidRPr="00350E24">
              <w:rPr>
                <w:bCs/>
                <w:color w:val="000000"/>
              </w:rPr>
              <w:t>2.1.</w:t>
            </w:r>
          </w:p>
        </w:tc>
        <w:tc>
          <w:tcPr>
            <w:tcW w:w="3659" w:type="dxa"/>
            <w:vAlign w:val="center"/>
          </w:tcPr>
          <w:p w14:paraId="0CC2D6AC" w14:textId="77777777" w:rsidR="0045107E" w:rsidRPr="00350E24" w:rsidRDefault="0045107E" w:rsidP="009D256F">
            <w:pPr>
              <w:rPr>
                <w:bCs/>
                <w:color w:val="000000"/>
              </w:rPr>
            </w:pPr>
            <w:r w:rsidRPr="00350E24">
              <w:rPr>
                <w:color w:val="000000" w:themeColor="text1"/>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w:t>
            </w:r>
            <w:r w:rsidRPr="00350E24">
              <w:rPr>
                <w:color w:val="000000" w:themeColor="text1"/>
                <w:sz w:val="20"/>
                <w:szCs w:val="20"/>
              </w:rPr>
              <w:t>водопроводной сети в год (ед./км)</w:t>
            </w:r>
          </w:p>
        </w:tc>
        <w:tc>
          <w:tcPr>
            <w:tcW w:w="1559" w:type="dxa"/>
            <w:vAlign w:val="center"/>
          </w:tcPr>
          <w:p w14:paraId="29B24D77" w14:textId="77777777" w:rsidR="0045107E" w:rsidRPr="00350E24" w:rsidRDefault="0045107E" w:rsidP="009D256F">
            <w:pPr>
              <w:jc w:val="center"/>
              <w:rPr>
                <w:bCs/>
                <w:color w:val="000000"/>
              </w:rPr>
            </w:pPr>
            <w:r w:rsidRPr="00350E24">
              <w:rPr>
                <w:bCs/>
                <w:color w:val="000000"/>
              </w:rPr>
              <w:t>0,37</w:t>
            </w:r>
          </w:p>
        </w:tc>
        <w:tc>
          <w:tcPr>
            <w:tcW w:w="2693" w:type="dxa"/>
            <w:vAlign w:val="center"/>
          </w:tcPr>
          <w:p w14:paraId="3852A4EC" w14:textId="77777777" w:rsidR="0045107E" w:rsidRPr="00350E24" w:rsidRDefault="0045107E" w:rsidP="009D256F">
            <w:pPr>
              <w:jc w:val="center"/>
              <w:rPr>
                <w:bCs/>
                <w:color w:val="000000"/>
              </w:rPr>
            </w:pPr>
            <w:r w:rsidRPr="00350E24">
              <w:rPr>
                <w:bCs/>
                <w:color w:val="000000"/>
              </w:rPr>
              <w:t>0,35</w:t>
            </w:r>
          </w:p>
        </w:tc>
        <w:tc>
          <w:tcPr>
            <w:tcW w:w="1554" w:type="dxa"/>
            <w:vAlign w:val="center"/>
          </w:tcPr>
          <w:p w14:paraId="558DD1A4" w14:textId="77777777" w:rsidR="0045107E" w:rsidRPr="00350E24" w:rsidRDefault="0045107E" w:rsidP="009D256F">
            <w:pPr>
              <w:jc w:val="center"/>
              <w:rPr>
                <w:bCs/>
                <w:color w:val="000000"/>
              </w:rPr>
            </w:pPr>
            <w:r w:rsidRPr="00350E24">
              <w:rPr>
                <w:bCs/>
                <w:color w:val="000000"/>
              </w:rPr>
              <w:t>-</w:t>
            </w:r>
          </w:p>
        </w:tc>
      </w:tr>
      <w:tr w:rsidR="0045107E" w:rsidRPr="00350E24" w14:paraId="384C6C89" w14:textId="77777777" w:rsidTr="00350E24">
        <w:trPr>
          <w:trHeight w:val="438"/>
          <w:jc w:val="center"/>
        </w:trPr>
        <w:tc>
          <w:tcPr>
            <w:tcW w:w="736" w:type="dxa"/>
            <w:vAlign w:val="center"/>
          </w:tcPr>
          <w:p w14:paraId="57696B6F" w14:textId="77777777" w:rsidR="0045107E" w:rsidRPr="00350E24" w:rsidRDefault="0045107E" w:rsidP="009D256F">
            <w:pPr>
              <w:jc w:val="center"/>
              <w:rPr>
                <w:bCs/>
                <w:color w:val="000000"/>
              </w:rPr>
            </w:pPr>
            <w:r w:rsidRPr="00350E24">
              <w:rPr>
                <w:bCs/>
                <w:color w:val="000000"/>
              </w:rPr>
              <w:t>1</w:t>
            </w:r>
          </w:p>
        </w:tc>
        <w:tc>
          <w:tcPr>
            <w:tcW w:w="3659" w:type="dxa"/>
            <w:vAlign w:val="center"/>
          </w:tcPr>
          <w:p w14:paraId="024B6DE6" w14:textId="77777777" w:rsidR="0045107E" w:rsidRPr="00350E24" w:rsidRDefault="0045107E" w:rsidP="009D256F">
            <w:pPr>
              <w:jc w:val="center"/>
              <w:rPr>
                <w:bCs/>
                <w:color w:val="000000"/>
              </w:rPr>
            </w:pPr>
            <w:r w:rsidRPr="00350E24">
              <w:rPr>
                <w:bCs/>
                <w:color w:val="000000"/>
              </w:rPr>
              <w:t>2</w:t>
            </w:r>
          </w:p>
        </w:tc>
        <w:tc>
          <w:tcPr>
            <w:tcW w:w="1559" w:type="dxa"/>
            <w:vAlign w:val="center"/>
          </w:tcPr>
          <w:p w14:paraId="22C3CB9A" w14:textId="77777777" w:rsidR="0045107E" w:rsidRPr="00350E24" w:rsidRDefault="0045107E" w:rsidP="009D256F">
            <w:pPr>
              <w:jc w:val="center"/>
              <w:rPr>
                <w:bCs/>
                <w:color w:val="000000"/>
              </w:rPr>
            </w:pPr>
            <w:r w:rsidRPr="00350E24">
              <w:rPr>
                <w:bCs/>
                <w:color w:val="000000"/>
              </w:rPr>
              <w:t>3</w:t>
            </w:r>
          </w:p>
        </w:tc>
        <w:tc>
          <w:tcPr>
            <w:tcW w:w="2693" w:type="dxa"/>
            <w:vAlign w:val="center"/>
          </w:tcPr>
          <w:p w14:paraId="4C668B85" w14:textId="77777777" w:rsidR="0045107E" w:rsidRPr="00350E24" w:rsidRDefault="0045107E" w:rsidP="009D256F">
            <w:pPr>
              <w:jc w:val="center"/>
              <w:rPr>
                <w:bCs/>
                <w:color w:val="000000"/>
              </w:rPr>
            </w:pPr>
            <w:r w:rsidRPr="00350E24">
              <w:rPr>
                <w:bCs/>
                <w:color w:val="000000"/>
              </w:rPr>
              <w:t>4</w:t>
            </w:r>
          </w:p>
        </w:tc>
        <w:tc>
          <w:tcPr>
            <w:tcW w:w="1554" w:type="dxa"/>
            <w:vAlign w:val="center"/>
          </w:tcPr>
          <w:p w14:paraId="15033D1E" w14:textId="77777777" w:rsidR="0045107E" w:rsidRPr="00350E24" w:rsidRDefault="0045107E" w:rsidP="009D256F">
            <w:pPr>
              <w:jc w:val="center"/>
              <w:rPr>
                <w:bCs/>
                <w:color w:val="000000"/>
              </w:rPr>
            </w:pPr>
            <w:r w:rsidRPr="00350E24">
              <w:rPr>
                <w:bCs/>
                <w:color w:val="000000"/>
              </w:rPr>
              <w:t>5</w:t>
            </w:r>
          </w:p>
        </w:tc>
      </w:tr>
      <w:tr w:rsidR="0045107E" w:rsidRPr="00350E24" w14:paraId="47F5D7FE" w14:textId="77777777" w:rsidTr="00350E24">
        <w:trPr>
          <w:trHeight w:val="1110"/>
          <w:jc w:val="center"/>
        </w:trPr>
        <w:tc>
          <w:tcPr>
            <w:tcW w:w="736" w:type="dxa"/>
            <w:vAlign w:val="center"/>
          </w:tcPr>
          <w:p w14:paraId="66EC85EE" w14:textId="77777777" w:rsidR="0045107E" w:rsidRPr="00350E24" w:rsidRDefault="0045107E" w:rsidP="009D256F">
            <w:pPr>
              <w:jc w:val="center"/>
              <w:rPr>
                <w:bCs/>
                <w:color w:val="000000"/>
              </w:rPr>
            </w:pPr>
            <w:r w:rsidRPr="00350E24">
              <w:rPr>
                <w:bCs/>
                <w:color w:val="000000"/>
              </w:rPr>
              <w:t>2.2.</w:t>
            </w:r>
          </w:p>
        </w:tc>
        <w:tc>
          <w:tcPr>
            <w:tcW w:w="3659" w:type="dxa"/>
            <w:vAlign w:val="center"/>
          </w:tcPr>
          <w:p w14:paraId="1ADAE437" w14:textId="77777777" w:rsidR="0045107E" w:rsidRPr="00350E24" w:rsidRDefault="0045107E" w:rsidP="009D256F">
            <w:pPr>
              <w:rPr>
                <w:bCs/>
                <w:color w:val="000000"/>
                <w:sz w:val="20"/>
                <w:szCs w:val="20"/>
              </w:rPr>
            </w:pPr>
            <w:r w:rsidRPr="00350E24">
              <w:rPr>
                <w:color w:val="000000" w:themeColor="text1"/>
                <w:sz w:val="20"/>
                <w:szCs w:val="20"/>
              </w:rPr>
              <w:t>Удельное количество аварий и засоров в расчете на протяженность канализационной сети в год (ед./км)</w:t>
            </w:r>
          </w:p>
        </w:tc>
        <w:tc>
          <w:tcPr>
            <w:tcW w:w="1559" w:type="dxa"/>
            <w:vAlign w:val="center"/>
          </w:tcPr>
          <w:p w14:paraId="5A71C2E8" w14:textId="77777777" w:rsidR="0045107E" w:rsidRPr="00350E24" w:rsidRDefault="0045107E" w:rsidP="009D256F">
            <w:pPr>
              <w:jc w:val="center"/>
              <w:rPr>
                <w:bCs/>
                <w:color w:val="000000"/>
                <w:sz w:val="20"/>
                <w:szCs w:val="20"/>
              </w:rPr>
            </w:pPr>
            <w:r w:rsidRPr="00350E24">
              <w:rPr>
                <w:bCs/>
                <w:sz w:val="20"/>
                <w:szCs w:val="20"/>
              </w:rPr>
              <w:t>11,60</w:t>
            </w:r>
          </w:p>
        </w:tc>
        <w:tc>
          <w:tcPr>
            <w:tcW w:w="2693" w:type="dxa"/>
            <w:vAlign w:val="center"/>
          </w:tcPr>
          <w:p w14:paraId="594F2F92" w14:textId="77777777" w:rsidR="0045107E" w:rsidRPr="00350E24" w:rsidRDefault="0045107E" w:rsidP="009D256F">
            <w:pPr>
              <w:jc w:val="center"/>
              <w:rPr>
                <w:bCs/>
                <w:color w:val="000000"/>
                <w:sz w:val="20"/>
                <w:szCs w:val="20"/>
              </w:rPr>
            </w:pPr>
            <w:r w:rsidRPr="00350E24">
              <w:rPr>
                <w:bCs/>
                <w:sz w:val="20"/>
                <w:szCs w:val="20"/>
              </w:rPr>
              <w:t>11,40</w:t>
            </w:r>
          </w:p>
        </w:tc>
        <w:tc>
          <w:tcPr>
            <w:tcW w:w="1554" w:type="dxa"/>
            <w:vAlign w:val="center"/>
          </w:tcPr>
          <w:p w14:paraId="4DE0E674" w14:textId="77777777" w:rsidR="0045107E" w:rsidRPr="00350E24" w:rsidRDefault="0045107E" w:rsidP="009D256F">
            <w:pPr>
              <w:jc w:val="center"/>
              <w:rPr>
                <w:bCs/>
                <w:color w:val="000000"/>
              </w:rPr>
            </w:pPr>
            <w:r w:rsidRPr="00350E24">
              <w:rPr>
                <w:bCs/>
                <w:color w:val="000000"/>
              </w:rPr>
              <w:t>-</w:t>
            </w:r>
          </w:p>
        </w:tc>
      </w:tr>
      <w:tr w:rsidR="0045107E" w:rsidRPr="00350E24" w14:paraId="72A2CB80" w14:textId="77777777" w:rsidTr="00350E24">
        <w:trPr>
          <w:trHeight w:val="410"/>
          <w:jc w:val="center"/>
        </w:trPr>
        <w:tc>
          <w:tcPr>
            <w:tcW w:w="10201" w:type="dxa"/>
            <w:gridSpan w:val="5"/>
            <w:vAlign w:val="center"/>
          </w:tcPr>
          <w:p w14:paraId="3D6BFBAC" w14:textId="77777777" w:rsidR="0045107E" w:rsidRPr="00350E24" w:rsidRDefault="0045107E" w:rsidP="0045107E">
            <w:pPr>
              <w:numPr>
                <w:ilvl w:val="0"/>
                <w:numId w:val="19"/>
              </w:numPr>
              <w:contextualSpacing/>
              <w:jc w:val="center"/>
              <w:rPr>
                <w:bCs/>
                <w:color w:val="000000"/>
                <w:sz w:val="20"/>
                <w:szCs w:val="20"/>
              </w:rPr>
            </w:pPr>
            <w:r w:rsidRPr="00350E24">
              <w:rPr>
                <w:bCs/>
                <w:color w:val="000000"/>
                <w:sz w:val="20"/>
                <w:szCs w:val="20"/>
              </w:rPr>
              <w:t>Показатели качества очистки сточных вод</w:t>
            </w:r>
          </w:p>
        </w:tc>
      </w:tr>
      <w:tr w:rsidR="0045107E" w:rsidRPr="00350E24" w14:paraId="01CA46D9" w14:textId="77777777" w:rsidTr="00350E24">
        <w:trPr>
          <w:trHeight w:val="1831"/>
          <w:jc w:val="center"/>
        </w:trPr>
        <w:tc>
          <w:tcPr>
            <w:tcW w:w="736" w:type="dxa"/>
            <w:vAlign w:val="center"/>
          </w:tcPr>
          <w:p w14:paraId="6A65DB6B" w14:textId="77777777" w:rsidR="0045107E" w:rsidRPr="00350E24" w:rsidRDefault="0045107E" w:rsidP="009D256F">
            <w:pPr>
              <w:jc w:val="center"/>
              <w:rPr>
                <w:bCs/>
                <w:color w:val="000000"/>
              </w:rPr>
            </w:pPr>
            <w:r w:rsidRPr="00350E24">
              <w:rPr>
                <w:bCs/>
                <w:color w:val="000000"/>
              </w:rPr>
              <w:t>3.1.</w:t>
            </w:r>
          </w:p>
        </w:tc>
        <w:tc>
          <w:tcPr>
            <w:tcW w:w="3659" w:type="dxa"/>
            <w:vAlign w:val="center"/>
          </w:tcPr>
          <w:p w14:paraId="609F83B1" w14:textId="77777777" w:rsidR="0045107E" w:rsidRPr="00350E24" w:rsidRDefault="0045107E" w:rsidP="009D256F">
            <w:pPr>
              <w:rPr>
                <w:color w:val="000000" w:themeColor="text1"/>
                <w:sz w:val="20"/>
                <w:szCs w:val="20"/>
              </w:rPr>
            </w:pPr>
            <w:r w:rsidRPr="00350E24">
              <w:rPr>
                <w:color w:val="000000" w:themeColor="text1"/>
                <w:sz w:val="20"/>
                <w:szCs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28C05C0" w14:textId="77777777" w:rsidR="0045107E" w:rsidRPr="00350E24" w:rsidRDefault="0045107E" w:rsidP="009D256F">
            <w:pPr>
              <w:jc w:val="center"/>
              <w:rPr>
                <w:bCs/>
                <w:color w:val="000000"/>
                <w:sz w:val="20"/>
                <w:szCs w:val="20"/>
              </w:rPr>
            </w:pPr>
            <w:r w:rsidRPr="00350E24">
              <w:rPr>
                <w:bCs/>
                <w:color w:val="000000"/>
                <w:sz w:val="20"/>
                <w:szCs w:val="20"/>
              </w:rPr>
              <w:t>0,00</w:t>
            </w:r>
          </w:p>
        </w:tc>
        <w:tc>
          <w:tcPr>
            <w:tcW w:w="2693" w:type="dxa"/>
            <w:vAlign w:val="center"/>
          </w:tcPr>
          <w:p w14:paraId="30C57888" w14:textId="77777777" w:rsidR="0045107E" w:rsidRPr="00350E24" w:rsidRDefault="0045107E" w:rsidP="009D256F">
            <w:pPr>
              <w:jc w:val="center"/>
              <w:rPr>
                <w:bCs/>
                <w:color w:val="000000"/>
                <w:sz w:val="20"/>
                <w:szCs w:val="20"/>
              </w:rPr>
            </w:pPr>
            <w:r w:rsidRPr="00350E24">
              <w:rPr>
                <w:bCs/>
                <w:color w:val="000000"/>
                <w:sz w:val="20"/>
                <w:szCs w:val="20"/>
              </w:rPr>
              <w:t>0,00</w:t>
            </w:r>
          </w:p>
        </w:tc>
        <w:tc>
          <w:tcPr>
            <w:tcW w:w="1554" w:type="dxa"/>
            <w:vAlign w:val="center"/>
          </w:tcPr>
          <w:p w14:paraId="22ADD4D2" w14:textId="77777777" w:rsidR="0045107E" w:rsidRPr="00350E24" w:rsidRDefault="0045107E" w:rsidP="009D256F">
            <w:pPr>
              <w:jc w:val="center"/>
              <w:rPr>
                <w:bCs/>
                <w:color w:val="000000"/>
              </w:rPr>
            </w:pPr>
            <w:r w:rsidRPr="00350E24">
              <w:rPr>
                <w:bCs/>
                <w:color w:val="000000"/>
              </w:rPr>
              <w:t>-</w:t>
            </w:r>
          </w:p>
        </w:tc>
      </w:tr>
      <w:tr w:rsidR="0045107E" w:rsidRPr="00350E24" w14:paraId="29B05036" w14:textId="77777777" w:rsidTr="00350E24">
        <w:trPr>
          <w:trHeight w:val="1978"/>
          <w:jc w:val="center"/>
        </w:trPr>
        <w:tc>
          <w:tcPr>
            <w:tcW w:w="736" w:type="dxa"/>
            <w:vAlign w:val="center"/>
          </w:tcPr>
          <w:p w14:paraId="480C9C0B" w14:textId="77777777" w:rsidR="0045107E" w:rsidRPr="00350E24" w:rsidRDefault="0045107E" w:rsidP="009D256F">
            <w:pPr>
              <w:jc w:val="center"/>
              <w:rPr>
                <w:bCs/>
                <w:color w:val="000000"/>
              </w:rPr>
            </w:pPr>
            <w:r w:rsidRPr="00350E24">
              <w:rPr>
                <w:bCs/>
                <w:color w:val="000000"/>
              </w:rPr>
              <w:t>3.2.</w:t>
            </w:r>
          </w:p>
        </w:tc>
        <w:tc>
          <w:tcPr>
            <w:tcW w:w="3659" w:type="dxa"/>
            <w:vAlign w:val="center"/>
          </w:tcPr>
          <w:p w14:paraId="26CB2818" w14:textId="77777777" w:rsidR="0045107E" w:rsidRPr="00350E24" w:rsidRDefault="0045107E" w:rsidP="009D256F">
            <w:pPr>
              <w:rPr>
                <w:bCs/>
                <w:color w:val="000000"/>
                <w:sz w:val="20"/>
                <w:szCs w:val="20"/>
              </w:rPr>
            </w:pPr>
            <w:r w:rsidRPr="00350E24">
              <w:rPr>
                <w:color w:val="000000" w:themeColor="text1"/>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5ACDDFE2" w14:textId="77777777" w:rsidR="0045107E" w:rsidRPr="00350E24" w:rsidRDefault="0045107E" w:rsidP="009D256F">
            <w:pPr>
              <w:jc w:val="center"/>
              <w:rPr>
                <w:bCs/>
                <w:color w:val="000000"/>
                <w:sz w:val="20"/>
                <w:szCs w:val="20"/>
              </w:rPr>
            </w:pPr>
            <w:r w:rsidRPr="00350E24">
              <w:rPr>
                <w:bCs/>
                <w:color w:val="000000"/>
                <w:sz w:val="20"/>
                <w:szCs w:val="20"/>
              </w:rPr>
              <w:t>0,00</w:t>
            </w:r>
          </w:p>
        </w:tc>
        <w:tc>
          <w:tcPr>
            <w:tcW w:w="2693" w:type="dxa"/>
            <w:vAlign w:val="center"/>
          </w:tcPr>
          <w:p w14:paraId="2712BFAA" w14:textId="77777777" w:rsidR="0045107E" w:rsidRPr="00350E24" w:rsidRDefault="0045107E" w:rsidP="009D256F">
            <w:pPr>
              <w:jc w:val="center"/>
              <w:rPr>
                <w:bCs/>
                <w:color w:val="000000"/>
                <w:sz w:val="20"/>
                <w:szCs w:val="20"/>
              </w:rPr>
            </w:pPr>
            <w:r w:rsidRPr="00350E24">
              <w:rPr>
                <w:bCs/>
                <w:color w:val="000000"/>
                <w:sz w:val="20"/>
                <w:szCs w:val="20"/>
              </w:rPr>
              <w:t>0,00</w:t>
            </w:r>
          </w:p>
        </w:tc>
        <w:tc>
          <w:tcPr>
            <w:tcW w:w="1554" w:type="dxa"/>
            <w:vAlign w:val="center"/>
          </w:tcPr>
          <w:p w14:paraId="154F9914" w14:textId="77777777" w:rsidR="0045107E" w:rsidRPr="00350E24" w:rsidRDefault="0045107E" w:rsidP="009D256F">
            <w:pPr>
              <w:jc w:val="center"/>
              <w:rPr>
                <w:bCs/>
                <w:color w:val="000000"/>
              </w:rPr>
            </w:pPr>
            <w:r w:rsidRPr="00350E24">
              <w:rPr>
                <w:bCs/>
                <w:color w:val="000000"/>
              </w:rPr>
              <w:t>-</w:t>
            </w:r>
          </w:p>
        </w:tc>
      </w:tr>
      <w:tr w:rsidR="0045107E" w:rsidRPr="00350E24" w14:paraId="00CBDBAA" w14:textId="77777777" w:rsidTr="00350E24">
        <w:trPr>
          <w:trHeight w:val="2952"/>
          <w:jc w:val="center"/>
        </w:trPr>
        <w:tc>
          <w:tcPr>
            <w:tcW w:w="736" w:type="dxa"/>
            <w:vAlign w:val="center"/>
          </w:tcPr>
          <w:p w14:paraId="6C01E714" w14:textId="77777777" w:rsidR="0045107E" w:rsidRPr="00350E24" w:rsidRDefault="0045107E" w:rsidP="009D256F">
            <w:pPr>
              <w:jc w:val="center"/>
              <w:rPr>
                <w:bCs/>
                <w:color w:val="000000"/>
              </w:rPr>
            </w:pPr>
            <w:r w:rsidRPr="00350E24">
              <w:rPr>
                <w:bCs/>
                <w:color w:val="000000"/>
              </w:rPr>
              <w:t>3.3.</w:t>
            </w:r>
          </w:p>
        </w:tc>
        <w:tc>
          <w:tcPr>
            <w:tcW w:w="3659" w:type="dxa"/>
            <w:vAlign w:val="center"/>
          </w:tcPr>
          <w:p w14:paraId="200AE4B3" w14:textId="77777777" w:rsidR="0045107E" w:rsidRPr="00350E24" w:rsidRDefault="0045107E" w:rsidP="009D256F">
            <w:pPr>
              <w:rPr>
                <w:color w:val="000000" w:themeColor="text1"/>
                <w:sz w:val="20"/>
                <w:szCs w:val="20"/>
              </w:rPr>
            </w:pPr>
            <w:r w:rsidRPr="00350E24">
              <w:rPr>
                <w:color w:val="000000" w:themeColor="text1"/>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CF4795F" w14:textId="77777777" w:rsidR="0045107E" w:rsidRPr="00350E24" w:rsidRDefault="0045107E" w:rsidP="009D256F">
            <w:pPr>
              <w:jc w:val="center"/>
              <w:rPr>
                <w:bCs/>
                <w:color w:val="000000"/>
                <w:sz w:val="20"/>
                <w:szCs w:val="20"/>
              </w:rPr>
            </w:pPr>
            <w:r w:rsidRPr="00350E24">
              <w:rPr>
                <w:bCs/>
                <w:color w:val="000000"/>
                <w:sz w:val="20"/>
                <w:szCs w:val="20"/>
              </w:rPr>
              <w:t>0,00</w:t>
            </w:r>
          </w:p>
        </w:tc>
        <w:tc>
          <w:tcPr>
            <w:tcW w:w="2693" w:type="dxa"/>
            <w:vAlign w:val="center"/>
          </w:tcPr>
          <w:p w14:paraId="29E12341" w14:textId="77777777" w:rsidR="0045107E" w:rsidRPr="00350E24" w:rsidRDefault="0045107E" w:rsidP="009D256F">
            <w:pPr>
              <w:jc w:val="center"/>
              <w:rPr>
                <w:bCs/>
                <w:color w:val="000000"/>
                <w:sz w:val="20"/>
                <w:szCs w:val="20"/>
              </w:rPr>
            </w:pPr>
            <w:r w:rsidRPr="00350E24">
              <w:rPr>
                <w:bCs/>
                <w:color w:val="000000"/>
                <w:sz w:val="20"/>
                <w:szCs w:val="20"/>
              </w:rPr>
              <w:t>0,00</w:t>
            </w:r>
          </w:p>
        </w:tc>
        <w:tc>
          <w:tcPr>
            <w:tcW w:w="1554" w:type="dxa"/>
            <w:vAlign w:val="center"/>
          </w:tcPr>
          <w:p w14:paraId="3D12441D" w14:textId="77777777" w:rsidR="0045107E" w:rsidRPr="00350E24" w:rsidRDefault="0045107E" w:rsidP="009D256F">
            <w:pPr>
              <w:jc w:val="center"/>
              <w:rPr>
                <w:bCs/>
                <w:color w:val="000000"/>
              </w:rPr>
            </w:pPr>
            <w:r w:rsidRPr="00350E24">
              <w:rPr>
                <w:bCs/>
                <w:color w:val="000000"/>
              </w:rPr>
              <w:t>-</w:t>
            </w:r>
          </w:p>
        </w:tc>
      </w:tr>
      <w:tr w:rsidR="0045107E" w:rsidRPr="00350E24" w14:paraId="274C27E3" w14:textId="77777777" w:rsidTr="00350E24">
        <w:trPr>
          <w:trHeight w:val="681"/>
          <w:jc w:val="center"/>
        </w:trPr>
        <w:tc>
          <w:tcPr>
            <w:tcW w:w="10201" w:type="dxa"/>
            <w:gridSpan w:val="5"/>
            <w:vAlign w:val="center"/>
          </w:tcPr>
          <w:p w14:paraId="27B6B50B" w14:textId="77777777" w:rsidR="0045107E" w:rsidRPr="00350E24" w:rsidRDefault="0045107E" w:rsidP="0045107E">
            <w:pPr>
              <w:numPr>
                <w:ilvl w:val="0"/>
                <w:numId w:val="19"/>
              </w:numPr>
              <w:contextualSpacing/>
              <w:jc w:val="center"/>
              <w:rPr>
                <w:bCs/>
                <w:color w:val="000000"/>
                <w:sz w:val="20"/>
                <w:szCs w:val="20"/>
              </w:rPr>
            </w:pPr>
            <w:r w:rsidRPr="00350E24">
              <w:rPr>
                <w:bCs/>
                <w:color w:val="000000"/>
                <w:sz w:val="20"/>
                <w:szCs w:val="20"/>
              </w:rPr>
              <w:t>Показатели энергетической эффективности использования ресурсов, в том числе уровень потерь воды</w:t>
            </w:r>
          </w:p>
        </w:tc>
      </w:tr>
      <w:tr w:rsidR="0045107E" w:rsidRPr="00350E24" w14:paraId="7D75D7C8" w14:textId="77777777" w:rsidTr="00350E24">
        <w:trPr>
          <w:trHeight w:val="1796"/>
          <w:jc w:val="center"/>
        </w:trPr>
        <w:tc>
          <w:tcPr>
            <w:tcW w:w="736" w:type="dxa"/>
            <w:vAlign w:val="center"/>
          </w:tcPr>
          <w:p w14:paraId="2FA2F9FB" w14:textId="77777777" w:rsidR="0045107E" w:rsidRPr="00350E24" w:rsidRDefault="0045107E" w:rsidP="009D256F">
            <w:pPr>
              <w:jc w:val="center"/>
              <w:rPr>
                <w:bCs/>
                <w:color w:val="000000"/>
              </w:rPr>
            </w:pPr>
            <w:r w:rsidRPr="00350E24">
              <w:rPr>
                <w:bCs/>
                <w:color w:val="000000"/>
              </w:rPr>
              <w:t>4.1.</w:t>
            </w:r>
          </w:p>
        </w:tc>
        <w:tc>
          <w:tcPr>
            <w:tcW w:w="3659" w:type="dxa"/>
            <w:vAlign w:val="center"/>
          </w:tcPr>
          <w:p w14:paraId="1A5CF175" w14:textId="77777777" w:rsidR="0045107E" w:rsidRPr="00350E24" w:rsidRDefault="0045107E" w:rsidP="009D256F">
            <w:pPr>
              <w:rPr>
                <w:bCs/>
                <w:color w:val="000000"/>
                <w:sz w:val="20"/>
                <w:szCs w:val="20"/>
              </w:rPr>
            </w:pPr>
            <w:r w:rsidRPr="00350E24">
              <w:rPr>
                <w:color w:val="000000" w:themeColor="text1"/>
                <w:sz w:val="20"/>
                <w:szCs w:val="2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AA7DA79" w14:textId="77777777" w:rsidR="0045107E" w:rsidRPr="00350E24" w:rsidRDefault="0045107E" w:rsidP="009D256F">
            <w:pPr>
              <w:jc w:val="center"/>
              <w:rPr>
                <w:bCs/>
                <w:color w:val="000000"/>
                <w:sz w:val="20"/>
                <w:szCs w:val="20"/>
              </w:rPr>
            </w:pPr>
            <w:r w:rsidRPr="00350E24">
              <w:rPr>
                <w:bCs/>
                <w:sz w:val="20"/>
                <w:szCs w:val="20"/>
              </w:rPr>
              <w:t>25,05</w:t>
            </w:r>
          </w:p>
        </w:tc>
        <w:tc>
          <w:tcPr>
            <w:tcW w:w="2693" w:type="dxa"/>
            <w:vAlign w:val="center"/>
          </w:tcPr>
          <w:p w14:paraId="147548A9" w14:textId="77777777" w:rsidR="0045107E" w:rsidRPr="00350E24" w:rsidRDefault="0045107E" w:rsidP="009D256F">
            <w:pPr>
              <w:jc w:val="center"/>
              <w:rPr>
                <w:bCs/>
                <w:color w:val="000000"/>
                <w:sz w:val="20"/>
                <w:szCs w:val="20"/>
              </w:rPr>
            </w:pPr>
            <w:r w:rsidRPr="00350E24">
              <w:rPr>
                <w:bCs/>
                <w:sz w:val="20"/>
                <w:szCs w:val="20"/>
              </w:rPr>
              <w:t>25,05</w:t>
            </w:r>
          </w:p>
        </w:tc>
        <w:tc>
          <w:tcPr>
            <w:tcW w:w="1554" w:type="dxa"/>
            <w:vAlign w:val="center"/>
          </w:tcPr>
          <w:p w14:paraId="72713E74" w14:textId="77777777" w:rsidR="0045107E" w:rsidRPr="00350E24" w:rsidRDefault="0045107E" w:rsidP="009D256F">
            <w:pPr>
              <w:jc w:val="center"/>
              <w:rPr>
                <w:bCs/>
                <w:color w:val="000000"/>
              </w:rPr>
            </w:pPr>
            <w:r w:rsidRPr="00350E24">
              <w:rPr>
                <w:bCs/>
                <w:color w:val="000000"/>
              </w:rPr>
              <w:t>-</w:t>
            </w:r>
          </w:p>
        </w:tc>
      </w:tr>
      <w:tr w:rsidR="0045107E" w:rsidRPr="00350E24" w14:paraId="6559B3E2" w14:textId="77777777" w:rsidTr="00350E24">
        <w:trPr>
          <w:trHeight w:val="2519"/>
          <w:jc w:val="center"/>
        </w:trPr>
        <w:tc>
          <w:tcPr>
            <w:tcW w:w="736" w:type="dxa"/>
            <w:vAlign w:val="center"/>
          </w:tcPr>
          <w:p w14:paraId="2CE4065F" w14:textId="77777777" w:rsidR="0045107E" w:rsidRPr="00350E24" w:rsidRDefault="0045107E" w:rsidP="009D256F">
            <w:pPr>
              <w:jc w:val="center"/>
              <w:rPr>
                <w:bCs/>
                <w:color w:val="000000"/>
              </w:rPr>
            </w:pPr>
            <w:r w:rsidRPr="00350E24">
              <w:rPr>
                <w:bCs/>
                <w:color w:val="000000"/>
              </w:rPr>
              <w:t>4.2.</w:t>
            </w:r>
          </w:p>
        </w:tc>
        <w:tc>
          <w:tcPr>
            <w:tcW w:w="3659" w:type="dxa"/>
            <w:vAlign w:val="center"/>
          </w:tcPr>
          <w:p w14:paraId="2F2122E1" w14:textId="77777777" w:rsidR="0045107E" w:rsidRDefault="0045107E" w:rsidP="009D256F">
            <w:pPr>
              <w:rPr>
                <w:color w:val="000000" w:themeColor="text1"/>
                <w:u w:val="single"/>
              </w:rPr>
            </w:pPr>
            <w:r w:rsidRPr="00350E24">
              <w:rPr>
                <w:color w:val="000000" w:themeColor="text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350E24">
              <w:t>м</w:t>
            </w:r>
            <w:r w:rsidRPr="00350E24">
              <w:rPr>
                <w:vertAlign w:val="superscript"/>
              </w:rPr>
              <w:t>3</w:t>
            </w:r>
            <w:r w:rsidRPr="00350E24">
              <w:rPr>
                <w:color w:val="000000" w:themeColor="text1"/>
              </w:rPr>
              <w:t xml:space="preserve">) – </w:t>
            </w:r>
            <w:r w:rsidRPr="00350E24">
              <w:rPr>
                <w:color w:val="000000" w:themeColor="text1"/>
                <w:u w:val="single"/>
              </w:rPr>
              <w:t>для организаций, оказывающих услуги по водоподготовке</w:t>
            </w:r>
          </w:p>
          <w:p w14:paraId="36EB5E62" w14:textId="77777777" w:rsidR="00350E24" w:rsidRDefault="00350E24" w:rsidP="009D256F">
            <w:pPr>
              <w:rPr>
                <w:color w:val="000000" w:themeColor="text1"/>
                <w:u w:val="single"/>
              </w:rPr>
            </w:pPr>
          </w:p>
          <w:p w14:paraId="42D547F3" w14:textId="2543D912" w:rsidR="00350E24" w:rsidRPr="00350E24" w:rsidRDefault="00350E24" w:rsidP="009D256F">
            <w:pPr>
              <w:rPr>
                <w:bCs/>
                <w:color w:val="000000"/>
              </w:rPr>
            </w:pPr>
          </w:p>
        </w:tc>
        <w:tc>
          <w:tcPr>
            <w:tcW w:w="1559" w:type="dxa"/>
            <w:vAlign w:val="center"/>
          </w:tcPr>
          <w:p w14:paraId="0B35FC2A" w14:textId="77777777" w:rsidR="0045107E" w:rsidRPr="00350E24" w:rsidRDefault="0045107E" w:rsidP="009D256F">
            <w:pPr>
              <w:jc w:val="center"/>
              <w:rPr>
                <w:bCs/>
                <w:color w:val="000000"/>
              </w:rPr>
            </w:pPr>
            <w:r w:rsidRPr="00350E24">
              <w:rPr>
                <w:bCs/>
                <w:color w:val="000000"/>
              </w:rPr>
              <w:t>-</w:t>
            </w:r>
          </w:p>
        </w:tc>
        <w:tc>
          <w:tcPr>
            <w:tcW w:w="2693" w:type="dxa"/>
            <w:vAlign w:val="center"/>
          </w:tcPr>
          <w:p w14:paraId="3117844A" w14:textId="77777777" w:rsidR="0045107E" w:rsidRPr="00350E24" w:rsidRDefault="0045107E" w:rsidP="009D256F">
            <w:pPr>
              <w:jc w:val="center"/>
              <w:rPr>
                <w:bCs/>
                <w:color w:val="000000"/>
              </w:rPr>
            </w:pPr>
            <w:r w:rsidRPr="00350E24">
              <w:rPr>
                <w:bCs/>
                <w:color w:val="000000"/>
              </w:rPr>
              <w:t>-</w:t>
            </w:r>
          </w:p>
        </w:tc>
        <w:tc>
          <w:tcPr>
            <w:tcW w:w="1554" w:type="dxa"/>
            <w:vAlign w:val="center"/>
          </w:tcPr>
          <w:p w14:paraId="6E3AEB17" w14:textId="77777777" w:rsidR="0045107E" w:rsidRPr="00350E24" w:rsidRDefault="0045107E" w:rsidP="009D256F">
            <w:pPr>
              <w:jc w:val="center"/>
              <w:rPr>
                <w:bCs/>
                <w:color w:val="000000"/>
              </w:rPr>
            </w:pPr>
            <w:r w:rsidRPr="00350E24">
              <w:rPr>
                <w:bCs/>
                <w:color w:val="000000"/>
              </w:rPr>
              <w:t>-</w:t>
            </w:r>
          </w:p>
        </w:tc>
      </w:tr>
      <w:tr w:rsidR="0045107E" w:rsidRPr="00350E24" w14:paraId="4374B4F4" w14:textId="77777777" w:rsidTr="00350E24">
        <w:trPr>
          <w:trHeight w:val="438"/>
          <w:jc w:val="center"/>
        </w:trPr>
        <w:tc>
          <w:tcPr>
            <w:tcW w:w="736" w:type="dxa"/>
            <w:vAlign w:val="center"/>
          </w:tcPr>
          <w:p w14:paraId="3D56DFE9" w14:textId="77777777" w:rsidR="0045107E" w:rsidRPr="00350E24" w:rsidRDefault="0045107E" w:rsidP="009D256F">
            <w:pPr>
              <w:jc w:val="center"/>
              <w:rPr>
                <w:bCs/>
                <w:color w:val="000000"/>
              </w:rPr>
            </w:pPr>
            <w:r w:rsidRPr="00350E24">
              <w:rPr>
                <w:bCs/>
                <w:color w:val="000000"/>
              </w:rPr>
              <w:t>1</w:t>
            </w:r>
          </w:p>
        </w:tc>
        <w:tc>
          <w:tcPr>
            <w:tcW w:w="3659" w:type="dxa"/>
            <w:vAlign w:val="center"/>
          </w:tcPr>
          <w:p w14:paraId="48D8BC52" w14:textId="77777777" w:rsidR="0045107E" w:rsidRPr="00350E24" w:rsidRDefault="0045107E" w:rsidP="009D256F">
            <w:pPr>
              <w:jc w:val="center"/>
              <w:rPr>
                <w:color w:val="000000" w:themeColor="text1"/>
              </w:rPr>
            </w:pPr>
            <w:r w:rsidRPr="00350E24">
              <w:rPr>
                <w:color w:val="000000" w:themeColor="text1"/>
              </w:rPr>
              <w:t>2</w:t>
            </w:r>
          </w:p>
        </w:tc>
        <w:tc>
          <w:tcPr>
            <w:tcW w:w="1559" w:type="dxa"/>
            <w:vAlign w:val="center"/>
          </w:tcPr>
          <w:p w14:paraId="3DBD64FD" w14:textId="77777777" w:rsidR="0045107E" w:rsidRPr="00350E24" w:rsidRDefault="0045107E" w:rsidP="009D256F">
            <w:pPr>
              <w:jc w:val="center"/>
              <w:rPr>
                <w:bCs/>
                <w:color w:val="000000"/>
              </w:rPr>
            </w:pPr>
            <w:r w:rsidRPr="00350E24">
              <w:rPr>
                <w:bCs/>
                <w:color w:val="000000"/>
              </w:rPr>
              <w:t>3</w:t>
            </w:r>
          </w:p>
        </w:tc>
        <w:tc>
          <w:tcPr>
            <w:tcW w:w="2693" w:type="dxa"/>
            <w:vAlign w:val="center"/>
          </w:tcPr>
          <w:p w14:paraId="25D81787" w14:textId="77777777" w:rsidR="0045107E" w:rsidRPr="00350E24" w:rsidRDefault="0045107E" w:rsidP="009D256F">
            <w:pPr>
              <w:jc w:val="center"/>
              <w:rPr>
                <w:bCs/>
                <w:color w:val="000000"/>
              </w:rPr>
            </w:pPr>
            <w:r w:rsidRPr="00350E24">
              <w:rPr>
                <w:bCs/>
                <w:color w:val="000000"/>
              </w:rPr>
              <w:t>4</w:t>
            </w:r>
          </w:p>
        </w:tc>
        <w:tc>
          <w:tcPr>
            <w:tcW w:w="1554" w:type="dxa"/>
            <w:vAlign w:val="center"/>
          </w:tcPr>
          <w:p w14:paraId="6E0B52CF" w14:textId="77777777" w:rsidR="0045107E" w:rsidRPr="00350E24" w:rsidRDefault="0045107E" w:rsidP="009D256F">
            <w:pPr>
              <w:jc w:val="center"/>
              <w:rPr>
                <w:bCs/>
                <w:color w:val="000000"/>
              </w:rPr>
            </w:pPr>
            <w:r w:rsidRPr="00350E24">
              <w:rPr>
                <w:bCs/>
                <w:color w:val="000000"/>
              </w:rPr>
              <w:t>5</w:t>
            </w:r>
          </w:p>
        </w:tc>
      </w:tr>
      <w:tr w:rsidR="0045107E" w:rsidRPr="00350E24" w14:paraId="5F0FE8BD" w14:textId="77777777" w:rsidTr="00350E24">
        <w:trPr>
          <w:trHeight w:val="2228"/>
          <w:jc w:val="center"/>
        </w:trPr>
        <w:tc>
          <w:tcPr>
            <w:tcW w:w="736" w:type="dxa"/>
            <w:vAlign w:val="center"/>
          </w:tcPr>
          <w:p w14:paraId="6F4EC1E4" w14:textId="77777777" w:rsidR="0045107E" w:rsidRPr="00350E24" w:rsidRDefault="0045107E" w:rsidP="009D256F">
            <w:pPr>
              <w:jc w:val="center"/>
              <w:rPr>
                <w:bCs/>
                <w:color w:val="000000"/>
              </w:rPr>
            </w:pPr>
            <w:r w:rsidRPr="00350E24">
              <w:rPr>
                <w:bCs/>
                <w:color w:val="000000"/>
              </w:rPr>
              <w:t>4.3.</w:t>
            </w:r>
          </w:p>
        </w:tc>
        <w:tc>
          <w:tcPr>
            <w:tcW w:w="3659" w:type="dxa"/>
            <w:vAlign w:val="center"/>
          </w:tcPr>
          <w:p w14:paraId="3B712C15" w14:textId="77777777" w:rsidR="0045107E" w:rsidRPr="00350E24" w:rsidRDefault="0045107E" w:rsidP="009D256F">
            <w:pPr>
              <w:rPr>
                <w:color w:val="000000" w:themeColor="text1"/>
              </w:rPr>
            </w:pPr>
            <w:r w:rsidRPr="00350E24">
              <w:rPr>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350E24">
              <w:t>м</w:t>
            </w:r>
            <w:r w:rsidRPr="00350E24">
              <w:rPr>
                <w:vertAlign w:val="superscript"/>
              </w:rPr>
              <w:t>3</w:t>
            </w:r>
            <w:r w:rsidRPr="00350E24">
              <w:rPr>
                <w:color w:val="000000" w:themeColor="text1"/>
              </w:rPr>
              <w:t xml:space="preserve">) – </w:t>
            </w:r>
            <w:r w:rsidRPr="00350E24">
              <w:rPr>
                <w:color w:val="000000" w:themeColor="text1"/>
                <w:u w:val="single"/>
              </w:rPr>
              <w:t>для организаций, оказывающих услуги по транспортировке</w:t>
            </w:r>
          </w:p>
        </w:tc>
        <w:tc>
          <w:tcPr>
            <w:tcW w:w="1559" w:type="dxa"/>
            <w:vAlign w:val="center"/>
          </w:tcPr>
          <w:p w14:paraId="7FB4FCF7" w14:textId="77777777" w:rsidR="0045107E" w:rsidRPr="00350E24" w:rsidRDefault="0045107E" w:rsidP="009D256F">
            <w:pPr>
              <w:jc w:val="center"/>
              <w:rPr>
                <w:bCs/>
                <w:color w:val="000000"/>
              </w:rPr>
            </w:pPr>
            <w:r w:rsidRPr="00350E24">
              <w:rPr>
                <w:bCs/>
                <w:color w:val="000000"/>
              </w:rPr>
              <w:t>-</w:t>
            </w:r>
          </w:p>
        </w:tc>
        <w:tc>
          <w:tcPr>
            <w:tcW w:w="2693" w:type="dxa"/>
            <w:vAlign w:val="center"/>
          </w:tcPr>
          <w:p w14:paraId="5D5979AD" w14:textId="77777777" w:rsidR="0045107E" w:rsidRPr="00350E24" w:rsidRDefault="0045107E" w:rsidP="009D256F">
            <w:pPr>
              <w:jc w:val="center"/>
              <w:rPr>
                <w:bCs/>
                <w:color w:val="000000"/>
              </w:rPr>
            </w:pPr>
            <w:r w:rsidRPr="00350E24">
              <w:rPr>
                <w:bCs/>
                <w:color w:val="000000"/>
              </w:rPr>
              <w:t>-</w:t>
            </w:r>
          </w:p>
        </w:tc>
        <w:tc>
          <w:tcPr>
            <w:tcW w:w="1554" w:type="dxa"/>
            <w:vAlign w:val="center"/>
          </w:tcPr>
          <w:p w14:paraId="4C9DDC0E" w14:textId="77777777" w:rsidR="0045107E" w:rsidRPr="00350E24" w:rsidRDefault="0045107E" w:rsidP="009D256F">
            <w:pPr>
              <w:jc w:val="center"/>
              <w:rPr>
                <w:bCs/>
                <w:color w:val="000000"/>
              </w:rPr>
            </w:pPr>
            <w:r w:rsidRPr="00350E24">
              <w:rPr>
                <w:bCs/>
                <w:color w:val="000000"/>
              </w:rPr>
              <w:t>-</w:t>
            </w:r>
          </w:p>
        </w:tc>
      </w:tr>
      <w:tr w:rsidR="0045107E" w:rsidRPr="00350E24" w14:paraId="1B7E3A21" w14:textId="77777777" w:rsidTr="00350E24">
        <w:trPr>
          <w:trHeight w:val="2259"/>
          <w:jc w:val="center"/>
        </w:trPr>
        <w:tc>
          <w:tcPr>
            <w:tcW w:w="736" w:type="dxa"/>
            <w:vAlign w:val="center"/>
          </w:tcPr>
          <w:p w14:paraId="00608AD5" w14:textId="77777777" w:rsidR="0045107E" w:rsidRPr="00350E24" w:rsidRDefault="0045107E" w:rsidP="009D256F">
            <w:pPr>
              <w:jc w:val="center"/>
              <w:rPr>
                <w:bCs/>
                <w:color w:val="000000"/>
              </w:rPr>
            </w:pPr>
            <w:r w:rsidRPr="00350E24">
              <w:rPr>
                <w:bCs/>
                <w:color w:val="000000"/>
              </w:rPr>
              <w:t>4.4.</w:t>
            </w:r>
          </w:p>
        </w:tc>
        <w:tc>
          <w:tcPr>
            <w:tcW w:w="3659" w:type="dxa"/>
            <w:vAlign w:val="center"/>
          </w:tcPr>
          <w:p w14:paraId="12BABDA3" w14:textId="77777777" w:rsidR="0045107E" w:rsidRPr="00350E24" w:rsidRDefault="0045107E" w:rsidP="009D256F">
            <w:pPr>
              <w:rPr>
                <w:bCs/>
                <w:color w:val="000000"/>
              </w:rPr>
            </w:pPr>
            <w:r w:rsidRPr="00350E24">
              <w:rPr>
                <w:color w:val="000000" w:themeColor="text1"/>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350E24">
              <w:t>м</w:t>
            </w:r>
            <w:r w:rsidRPr="00350E24">
              <w:rPr>
                <w:vertAlign w:val="superscript"/>
              </w:rPr>
              <w:t>3</w:t>
            </w:r>
            <w:r w:rsidRPr="00350E24">
              <w:rPr>
                <w:color w:val="000000" w:themeColor="text1"/>
              </w:rPr>
              <w:t xml:space="preserve">) – </w:t>
            </w:r>
            <w:r w:rsidRPr="00350E24">
              <w:rPr>
                <w:color w:val="000000" w:themeColor="text1"/>
                <w:u w:val="single"/>
              </w:rPr>
              <w:t>для организаций, оказывающих услуги водоснабжения (полный цикл)</w:t>
            </w:r>
          </w:p>
        </w:tc>
        <w:tc>
          <w:tcPr>
            <w:tcW w:w="1559" w:type="dxa"/>
            <w:vAlign w:val="center"/>
          </w:tcPr>
          <w:p w14:paraId="2109C8CC" w14:textId="77777777" w:rsidR="0045107E" w:rsidRPr="00350E24" w:rsidRDefault="0045107E" w:rsidP="009D256F">
            <w:pPr>
              <w:jc w:val="center"/>
              <w:rPr>
                <w:bCs/>
                <w:color w:val="000000"/>
              </w:rPr>
            </w:pPr>
            <w:r w:rsidRPr="00350E24">
              <w:rPr>
                <w:bCs/>
              </w:rPr>
              <w:t>1,33</w:t>
            </w:r>
          </w:p>
        </w:tc>
        <w:tc>
          <w:tcPr>
            <w:tcW w:w="2693" w:type="dxa"/>
            <w:vAlign w:val="center"/>
          </w:tcPr>
          <w:p w14:paraId="0F68ECE5" w14:textId="77777777" w:rsidR="0045107E" w:rsidRPr="00350E24" w:rsidRDefault="0045107E" w:rsidP="009D256F">
            <w:pPr>
              <w:jc w:val="center"/>
              <w:rPr>
                <w:bCs/>
                <w:color w:val="000000"/>
              </w:rPr>
            </w:pPr>
            <w:r w:rsidRPr="00350E24">
              <w:rPr>
                <w:bCs/>
              </w:rPr>
              <w:t>1,33</w:t>
            </w:r>
          </w:p>
        </w:tc>
        <w:tc>
          <w:tcPr>
            <w:tcW w:w="1554" w:type="dxa"/>
            <w:vAlign w:val="center"/>
          </w:tcPr>
          <w:p w14:paraId="4754CE61" w14:textId="77777777" w:rsidR="0045107E" w:rsidRPr="00350E24" w:rsidRDefault="0045107E" w:rsidP="009D256F">
            <w:pPr>
              <w:jc w:val="center"/>
              <w:rPr>
                <w:bCs/>
                <w:color w:val="000000"/>
              </w:rPr>
            </w:pPr>
            <w:r w:rsidRPr="00350E24">
              <w:rPr>
                <w:bCs/>
                <w:color w:val="000000"/>
              </w:rPr>
              <w:t>-</w:t>
            </w:r>
          </w:p>
        </w:tc>
      </w:tr>
      <w:tr w:rsidR="0045107E" w:rsidRPr="00350E24" w14:paraId="3C0D5D5D" w14:textId="77777777" w:rsidTr="00350E24">
        <w:trPr>
          <w:trHeight w:val="1978"/>
          <w:jc w:val="center"/>
        </w:trPr>
        <w:tc>
          <w:tcPr>
            <w:tcW w:w="736" w:type="dxa"/>
            <w:vAlign w:val="center"/>
          </w:tcPr>
          <w:p w14:paraId="5488C420" w14:textId="77777777" w:rsidR="0045107E" w:rsidRPr="00350E24" w:rsidRDefault="0045107E" w:rsidP="009D256F">
            <w:pPr>
              <w:jc w:val="center"/>
              <w:rPr>
                <w:bCs/>
                <w:color w:val="000000"/>
              </w:rPr>
            </w:pPr>
            <w:r w:rsidRPr="00350E24">
              <w:rPr>
                <w:bCs/>
                <w:color w:val="000000"/>
              </w:rPr>
              <w:t>4.5.</w:t>
            </w:r>
          </w:p>
        </w:tc>
        <w:tc>
          <w:tcPr>
            <w:tcW w:w="3659" w:type="dxa"/>
            <w:vAlign w:val="center"/>
          </w:tcPr>
          <w:p w14:paraId="1DD8EC0C" w14:textId="77777777" w:rsidR="0045107E" w:rsidRPr="00350E24" w:rsidRDefault="0045107E" w:rsidP="009D256F">
            <w:pPr>
              <w:rPr>
                <w:bCs/>
                <w:color w:val="000000"/>
              </w:rPr>
            </w:pPr>
            <w:r w:rsidRPr="00350E24">
              <w:rPr>
                <w:color w:val="000000" w:themeColor="text1"/>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50E24">
              <w:rPr>
                <w:color w:val="000000" w:themeColor="text1"/>
                <w:vertAlign w:val="superscript"/>
              </w:rPr>
              <w:t>3</w:t>
            </w:r>
            <w:r w:rsidRPr="00350E24">
              <w:rPr>
                <w:color w:val="000000" w:themeColor="text1"/>
              </w:rPr>
              <w:t xml:space="preserve">) – </w:t>
            </w:r>
            <w:r w:rsidRPr="00350E24">
              <w:rPr>
                <w:color w:val="000000" w:themeColor="text1"/>
                <w:u w:val="single"/>
              </w:rPr>
              <w:t>для организаций, оказывающих услуги по очистке сточных вод</w:t>
            </w:r>
          </w:p>
        </w:tc>
        <w:tc>
          <w:tcPr>
            <w:tcW w:w="1559" w:type="dxa"/>
            <w:vAlign w:val="center"/>
          </w:tcPr>
          <w:p w14:paraId="25E45BD5" w14:textId="77777777" w:rsidR="0045107E" w:rsidRPr="00350E24" w:rsidRDefault="0045107E" w:rsidP="009D256F">
            <w:pPr>
              <w:jc w:val="center"/>
              <w:rPr>
                <w:bCs/>
                <w:color w:val="000000"/>
              </w:rPr>
            </w:pPr>
            <w:r w:rsidRPr="00350E24">
              <w:rPr>
                <w:bCs/>
                <w:color w:val="000000"/>
              </w:rPr>
              <w:t>-</w:t>
            </w:r>
          </w:p>
        </w:tc>
        <w:tc>
          <w:tcPr>
            <w:tcW w:w="2693" w:type="dxa"/>
            <w:vAlign w:val="center"/>
          </w:tcPr>
          <w:p w14:paraId="44A3BB31" w14:textId="77777777" w:rsidR="0045107E" w:rsidRPr="00350E24" w:rsidRDefault="0045107E" w:rsidP="009D256F">
            <w:pPr>
              <w:jc w:val="center"/>
              <w:rPr>
                <w:bCs/>
                <w:color w:val="000000"/>
              </w:rPr>
            </w:pPr>
            <w:r w:rsidRPr="00350E24">
              <w:rPr>
                <w:bCs/>
                <w:color w:val="000000"/>
              </w:rPr>
              <w:t>-</w:t>
            </w:r>
          </w:p>
        </w:tc>
        <w:tc>
          <w:tcPr>
            <w:tcW w:w="1554" w:type="dxa"/>
            <w:vAlign w:val="center"/>
          </w:tcPr>
          <w:p w14:paraId="58512536" w14:textId="77777777" w:rsidR="0045107E" w:rsidRPr="00350E24" w:rsidRDefault="0045107E" w:rsidP="009D256F">
            <w:pPr>
              <w:jc w:val="center"/>
              <w:rPr>
                <w:bCs/>
                <w:color w:val="000000"/>
              </w:rPr>
            </w:pPr>
            <w:r w:rsidRPr="00350E24">
              <w:rPr>
                <w:bCs/>
                <w:color w:val="000000"/>
              </w:rPr>
              <w:t>-</w:t>
            </w:r>
          </w:p>
        </w:tc>
      </w:tr>
      <w:tr w:rsidR="0045107E" w:rsidRPr="00350E24" w14:paraId="1A66AB2C" w14:textId="77777777" w:rsidTr="00350E24">
        <w:trPr>
          <w:trHeight w:val="2117"/>
          <w:jc w:val="center"/>
        </w:trPr>
        <w:tc>
          <w:tcPr>
            <w:tcW w:w="736" w:type="dxa"/>
            <w:vAlign w:val="center"/>
          </w:tcPr>
          <w:p w14:paraId="67C37CF8" w14:textId="77777777" w:rsidR="0045107E" w:rsidRPr="00350E24" w:rsidRDefault="0045107E" w:rsidP="009D256F">
            <w:pPr>
              <w:jc w:val="center"/>
              <w:rPr>
                <w:bCs/>
                <w:color w:val="000000"/>
              </w:rPr>
            </w:pPr>
            <w:r w:rsidRPr="00350E24">
              <w:rPr>
                <w:bCs/>
                <w:color w:val="000000"/>
              </w:rPr>
              <w:t>4.6.</w:t>
            </w:r>
          </w:p>
        </w:tc>
        <w:tc>
          <w:tcPr>
            <w:tcW w:w="3659" w:type="dxa"/>
            <w:vAlign w:val="center"/>
          </w:tcPr>
          <w:p w14:paraId="519E1B2C" w14:textId="77777777" w:rsidR="0045107E" w:rsidRPr="00350E24" w:rsidRDefault="0045107E" w:rsidP="009D256F">
            <w:pPr>
              <w:rPr>
                <w:color w:val="000000" w:themeColor="text1"/>
              </w:rPr>
            </w:pPr>
            <w:r w:rsidRPr="00350E24">
              <w:rPr>
                <w:color w:val="000000" w:themeColor="text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50E24">
              <w:rPr>
                <w:color w:val="000000" w:themeColor="text1"/>
                <w:vertAlign w:val="superscript"/>
              </w:rPr>
              <w:t>3</w:t>
            </w:r>
            <w:r w:rsidRPr="00350E24">
              <w:rPr>
                <w:color w:val="000000" w:themeColor="text1"/>
              </w:rPr>
              <w:t xml:space="preserve">) – </w:t>
            </w:r>
            <w:r w:rsidRPr="00350E24">
              <w:rPr>
                <w:color w:val="000000" w:themeColor="text1"/>
                <w:u w:val="single"/>
              </w:rPr>
              <w:t>для организаций, оказывающих услуги по транспортировке сточных вод</w:t>
            </w:r>
          </w:p>
        </w:tc>
        <w:tc>
          <w:tcPr>
            <w:tcW w:w="1559" w:type="dxa"/>
            <w:vAlign w:val="center"/>
          </w:tcPr>
          <w:p w14:paraId="39854219" w14:textId="77777777" w:rsidR="0045107E" w:rsidRPr="00350E24" w:rsidRDefault="0045107E" w:rsidP="009D256F">
            <w:pPr>
              <w:jc w:val="center"/>
              <w:rPr>
                <w:bCs/>
                <w:color w:val="000000"/>
              </w:rPr>
            </w:pPr>
            <w:r w:rsidRPr="00350E24">
              <w:rPr>
                <w:bCs/>
                <w:color w:val="000000"/>
              </w:rPr>
              <w:t>-</w:t>
            </w:r>
          </w:p>
        </w:tc>
        <w:tc>
          <w:tcPr>
            <w:tcW w:w="2693" w:type="dxa"/>
            <w:vAlign w:val="center"/>
          </w:tcPr>
          <w:p w14:paraId="48458E20" w14:textId="77777777" w:rsidR="0045107E" w:rsidRPr="00350E24" w:rsidRDefault="0045107E" w:rsidP="009D256F">
            <w:pPr>
              <w:jc w:val="center"/>
              <w:rPr>
                <w:bCs/>
                <w:color w:val="000000"/>
              </w:rPr>
            </w:pPr>
            <w:r w:rsidRPr="00350E24">
              <w:rPr>
                <w:bCs/>
                <w:color w:val="000000"/>
              </w:rPr>
              <w:t>-</w:t>
            </w:r>
          </w:p>
        </w:tc>
        <w:tc>
          <w:tcPr>
            <w:tcW w:w="1554" w:type="dxa"/>
            <w:vAlign w:val="center"/>
          </w:tcPr>
          <w:p w14:paraId="2F6A41AF" w14:textId="77777777" w:rsidR="0045107E" w:rsidRPr="00350E24" w:rsidRDefault="0045107E" w:rsidP="009D256F">
            <w:pPr>
              <w:jc w:val="center"/>
              <w:rPr>
                <w:bCs/>
                <w:color w:val="000000"/>
              </w:rPr>
            </w:pPr>
            <w:r w:rsidRPr="00350E24">
              <w:rPr>
                <w:bCs/>
                <w:color w:val="000000"/>
              </w:rPr>
              <w:t>-</w:t>
            </w:r>
          </w:p>
        </w:tc>
      </w:tr>
      <w:tr w:rsidR="0045107E" w:rsidRPr="00350E24" w14:paraId="29E227FD" w14:textId="77777777" w:rsidTr="00350E24">
        <w:trPr>
          <w:trHeight w:val="2248"/>
          <w:jc w:val="center"/>
        </w:trPr>
        <w:tc>
          <w:tcPr>
            <w:tcW w:w="736" w:type="dxa"/>
            <w:vAlign w:val="center"/>
          </w:tcPr>
          <w:p w14:paraId="6FC16D3B" w14:textId="77777777" w:rsidR="0045107E" w:rsidRPr="00350E24" w:rsidRDefault="0045107E" w:rsidP="009D256F">
            <w:pPr>
              <w:jc w:val="center"/>
              <w:rPr>
                <w:bCs/>
                <w:color w:val="000000"/>
              </w:rPr>
            </w:pPr>
            <w:r w:rsidRPr="00350E24">
              <w:rPr>
                <w:bCs/>
                <w:color w:val="000000"/>
              </w:rPr>
              <w:t>4.7.</w:t>
            </w:r>
          </w:p>
        </w:tc>
        <w:tc>
          <w:tcPr>
            <w:tcW w:w="3659" w:type="dxa"/>
            <w:vAlign w:val="center"/>
          </w:tcPr>
          <w:p w14:paraId="6A885DC0" w14:textId="77777777" w:rsidR="0045107E" w:rsidRPr="00350E24" w:rsidRDefault="0045107E" w:rsidP="009D256F">
            <w:pPr>
              <w:rPr>
                <w:color w:val="000000" w:themeColor="text1"/>
              </w:rPr>
            </w:pPr>
            <w:r w:rsidRPr="00350E24">
              <w:rPr>
                <w:color w:val="000000" w:themeColor="text1"/>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50E24">
              <w:rPr>
                <w:color w:val="000000" w:themeColor="text1"/>
                <w:vertAlign w:val="superscript"/>
              </w:rPr>
              <w:t>3</w:t>
            </w:r>
            <w:r w:rsidRPr="00350E24">
              <w:rPr>
                <w:color w:val="000000" w:themeColor="text1"/>
              </w:rPr>
              <w:t xml:space="preserve">) – </w:t>
            </w:r>
            <w:r w:rsidRPr="00350E24">
              <w:rPr>
                <w:color w:val="000000" w:themeColor="text1"/>
                <w:u w:val="single"/>
              </w:rPr>
              <w:t>для организаций, оказывающих услуги по водоотведению</w:t>
            </w:r>
          </w:p>
        </w:tc>
        <w:tc>
          <w:tcPr>
            <w:tcW w:w="1559" w:type="dxa"/>
            <w:vAlign w:val="center"/>
          </w:tcPr>
          <w:p w14:paraId="0C818F8E" w14:textId="77777777" w:rsidR="0045107E" w:rsidRPr="00350E24" w:rsidRDefault="0045107E" w:rsidP="009D256F">
            <w:pPr>
              <w:jc w:val="center"/>
              <w:rPr>
                <w:bCs/>
                <w:color w:val="000000"/>
              </w:rPr>
            </w:pPr>
            <w:r w:rsidRPr="00350E24">
              <w:rPr>
                <w:bCs/>
              </w:rPr>
              <w:t>0,39</w:t>
            </w:r>
          </w:p>
        </w:tc>
        <w:tc>
          <w:tcPr>
            <w:tcW w:w="2693" w:type="dxa"/>
            <w:vAlign w:val="center"/>
          </w:tcPr>
          <w:p w14:paraId="616CF747" w14:textId="77777777" w:rsidR="0045107E" w:rsidRPr="00350E24" w:rsidRDefault="0045107E" w:rsidP="009D256F">
            <w:pPr>
              <w:jc w:val="center"/>
              <w:rPr>
                <w:bCs/>
                <w:color w:val="000000"/>
              </w:rPr>
            </w:pPr>
            <w:r w:rsidRPr="00350E24">
              <w:rPr>
                <w:bCs/>
              </w:rPr>
              <w:t>0,39</w:t>
            </w:r>
          </w:p>
        </w:tc>
        <w:tc>
          <w:tcPr>
            <w:tcW w:w="1554" w:type="dxa"/>
            <w:vAlign w:val="center"/>
          </w:tcPr>
          <w:p w14:paraId="2C573D94" w14:textId="77777777" w:rsidR="0045107E" w:rsidRPr="00350E24" w:rsidRDefault="0045107E" w:rsidP="009D256F">
            <w:pPr>
              <w:jc w:val="center"/>
              <w:rPr>
                <w:bCs/>
                <w:color w:val="000000"/>
              </w:rPr>
            </w:pPr>
            <w:r w:rsidRPr="00350E24">
              <w:rPr>
                <w:bCs/>
                <w:color w:val="000000"/>
              </w:rPr>
              <w:t>-</w:t>
            </w:r>
          </w:p>
        </w:tc>
      </w:tr>
    </w:tbl>
    <w:p w14:paraId="6424EADA" w14:textId="77777777" w:rsidR="0045107E" w:rsidRDefault="0045107E" w:rsidP="0045107E">
      <w:pPr>
        <w:ind w:left="-567"/>
        <w:jc w:val="center"/>
        <w:rPr>
          <w:bCs/>
          <w:color w:val="000000"/>
          <w:sz w:val="28"/>
          <w:szCs w:val="28"/>
        </w:rPr>
      </w:pPr>
    </w:p>
    <w:p w14:paraId="77529425" w14:textId="77777777" w:rsidR="0045107E" w:rsidRDefault="0045107E" w:rsidP="0045107E">
      <w:pPr>
        <w:ind w:left="-567"/>
        <w:jc w:val="center"/>
        <w:rPr>
          <w:bCs/>
          <w:color w:val="000000"/>
          <w:sz w:val="28"/>
          <w:szCs w:val="28"/>
        </w:rPr>
      </w:pPr>
    </w:p>
    <w:p w14:paraId="360A3F4F" w14:textId="77777777" w:rsidR="0045107E" w:rsidRDefault="0045107E" w:rsidP="0045107E">
      <w:pPr>
        <w:ind w:left="-567"/>
        <w:jc w:val="center"/>
        <w:rPr>
          <w:bCs/>
          <w:color w:val="000000"/>
          <w:sz w:val="28"/>
          <w:szCs w:val="28"/>
        </w:rPr>
      </w:pPr>
    </w:p>
    <w:p w14:paraId="422B9AE2" w14:textId="77777777" w:rsidR="0045107E" w:rsidRDefault="0045107E" w:rsidP="0045107E">
      <w:pPr>
        <w:ind w:left="-567"/>
        <w:jc w:val="center"/>
        <w:rPr>
          <w:bCs/>
          <w:color w:val="000000"/>
          <w:sz w:val="28"/>
          <w:szCs w:val="28"/>
        </w:rPr>
      </w:pPr>
    </w:p>
    <w:p w14:paraId="1DE19A22" w14:textId="77777777" w:rsidR="0045107E" w:rsidRDefault="0045107E" w:rsidP="0045107E">
      <w:pPr>
        <w:ind w:left="-567"/>
        <w:jc w:val="center"/>
        <w:rPr>
          <w:bCs/>
          <w:color w:val="000000"/>
          <w:sz w:val="28"/>
          <w:szCs w:val="28"/>
        </w:rPr>
      </w:pPr>
    </w:p>
    <w:p w14:paraId="72E2CF82" w14:textId="77777777" w:rsidR="0045107E" w:rsidRDefault="0045107E" w:rsidP="0045107E">
      <w:pPr>
        <w:ind w:left="-567"/>
        <w:jc w:val="center"/>
        <w:rPr>
          <w:bCs/>
          <w:color w:val="000000"/>
          <w:sz w:val="28"/>
          <w:szCs w:val="28"/>
        </w:rPr>
      </w:pPr>
    </w:p>
    <w:p w14:paraId="023FA12C" w14:textId="77777777" w:rsidR="0045107E" w:rsidRDefault="0045107E" w:rsidP="0045107E">
      <w:pPr>
        <w:ind w:left="-567"/>
        <w:jc w:val="center"/>
        <w:rPr>
          <w:bCs/>
          <w:color w:val="000000"/>
          <w:sz w:val="28"/>
          <w:szCs w:val="28"/>
        </w:rPr>
      </w:pPr>
    </w:p>
    <w:p w14:paraId="5E16BAAC" w14:textId="77777777" w:rsidR="0045107E" w:rsidRDefault="0045107E" w:rsidP="0045107E">
      <w:pPr>
        <w:ind w:left="-567"/>
        <w:jc w:val="center"/>
        <w:rPr>
          <w:bCs/>
          <w:color w:val="000000"/>
          <w:sz w:val="28"/>
          <w:szCs w:val="28"/>
        </w:rPr>
      </w:pPr>
    </w:p>
    <w:p w14:paraId="29044057" w14:textId="77777777" w:rsidR="0045107E" w:rsidRDefault="0045107E" w:rsidP="0045107E">
      <w:pPr>
        <w:ind w:left="-567"/>
        <w:jc w:val="center"/>
        <w:rPr>
          <w:bCs/>
          <w:color w:val="000000"/>
          <w:sz w:val="28"/>
          <w:szCs w:val="28"/>
        </w:rPr>
      </w:pPr>
    </w:p>
    <w:p w14:paraId="23250AA5" w14:textId="77777777" w:rsidR="0045107E" w:rsidRDefault="0045107E" w:rsidP="0045107E">
      <w:pPr>
        <w:ind w:left="-567"/>
        <w:jc w:val="center"/>
        <w:rPr>
          <w:bCs/>
          <w:color w:val="000000"/>
          <w:sz w:val="28"/>
          <w:szCs w:val="28"/>
        </w:rPr>
      </w:pPr>
    </w:p>
    <w:p w14:paraId="5F1628E4" w14:textId="77777777" w:rsidR="0045107E" w:rsidRDefault="0045107E" w:rsidP="0045107E">
      <w:pPr>
        <w:ind w:left="-567"/>
        <w:jc w:val="center"/>
        <w:rPr>
          <w:bCs/>
          <w:color w:val="000000"/>
          <w:sz w:val="28"/>
          <w:szCs w:val="28"/>
        </w:rPr>
      </w:pPr>
      <w:r>
        <w:rPr>
          <w:bCs/>
          <w:color w:val="000000"/>
          <w:sz w:val="28"/>
          <w:szCs w:val="28"/>
        </w:rPr>
        <w:t>Раздел 10. Отчет об исполнении производственной программы за 2019 год</w:t>
      </w:r>
    </w:p>
    <w:p w14:paraId="702BA192" w14:textId="77777777" w:rsidR="0045107E" w:rsidRDefault="0045107E" w:rsidP="0045107E">
      <w:pPr>
        <w:ind w:left="-567"/>
        <w:jc w:val="center"/>
        <w:rPr>
          <w:bCs/>
          <w:color w:val="000000"/>
          <w:sz w:val="28"/>
          <w:szCs w:val="28"/>
        </w:rPr>
      </w:pPr>
    </w:p>
    <w:tbl>
      <w:tblPr>
        <w:tblStyle w:val="61"/>
        <w:tblW w:w="10173" w:type="dxa"/>
        <w:tblInd w:w="-567" w:type="dxa"/>
        <w:tblLook w:val="04A0" w:firstRow="1" w:lastRow="0" w:firstColumn="1" w:lastColumn="0" w:noHBand="0" w:noVBand="1"/>
      </w:tblPr>
      <w:tblGrid>
        <w:gridCol w:w="5098"/>
        <w:gridCol w:w="5075"/>
      </w:tblGrid>
      <w:tr w:rsidR="0045107E" w:rsidRPr="00C74727" w14:paraId="53EC1525" w14:textId="77777777" w:rsidTr="009D256F">
        <w:tc>
          <w:tcPr>
            <w:tcW w:w="5098" w:type="dxa"/>
            <w:vAlign w:val="center"/>
          </w:tcPr>
          <w:p w14:paraId="54E249B6" w14:textId="77777777" w:rsidR="0045107E" w:rsidRPr="00C74727" w:rsidRDefault="0045107E" w:rsidP="009D256F">
            <w:pPr>
              <w:jc w:val="center"/>
              <w:rPr>
                <w:bCs/>
                <w:color w:val="000000"/>
                <w:sz w:val="28"/>
                <w:szCs w:val="28"/>
              </w:rPr>
            </w:pPr>
            <w:r w:rsidRPr="00C74727">
              <w:rPr>
                <w:bCs/>
                <w:color w:val="000000"/>
                <w:sz w:val="28"/>
                <w:szCs w:val="28"/>
              </w:rPr>
              <w:t>Наименование показателя</w:t>
            </w:r>
          </w:p>
        </w:tc>
        <w:tc>
          <w:tcPr>
            <w:tcW w:w="5075" w:type="dxa"/>
            <w:vAlign w:val="center"/>
          </w:tcPr>
          <w:p w14:paraId="0832A5B6" w14:textId="77777777" w:rsidR="0045107E" w:rsidRPr="00C74727" w:rsidRDefault="0045107E" w:rsidP="009D256F">
            <w:pPr>
              <w:jc w:val="center"/>
              <w:rPr>
                <w:bCs/>
                <w:color w:val="000000"/>
                <w:sz w:val="28"/>
                <w:szCs w:val="28"/>
              </w:rPr>
            </w:pPr>
            <w:r w:rsidRPr="00C74727">
              <w:rPr>
                <w:bCs/>
                <w:color w:val="000000"/>
                <w:sz w:val="28"/>
                <w:szCs w:val="28"/>
              </w:rPr>
              <w:t xml:space="preserve">Фактическое значение показателя, </w:t>
            </w:r>
          </w:p>
          <w:p w14:paraId="1A0BDB63" w14:textId="77777777" w:rsidR="0045107E" w:rsidRPr="00C74727" w:rsidRDefault="0045107E" w:rsidP="009D256F">
            <w:pPr>
              <w:jc w:val="center"/>
              <w:rPr>
                <w:bCs/>
                <w:color w:val="000000"/>
                <w:sz w:val="28"/>
                <w:szCs w:val="28"/>
              </w:rPr>
            </w:pPr>
            <w:r w:rsidRPr="00C74727">
              <w:rPr>
                <w:bCs/>
                <w:color w:val="000000"/>
                <w:sz w:val="28"/>
                <w:szCs w:val="28"/>
              </w:rPr>
              <w:t>тыс. руб.</w:t>
            </w:r>
          </w:p>
        </w:tc>
      </w:tr>
      <w:tr w:rsidR="0045107E" w:rsidRPr="00C74727" w14:paraId="0573F769" w14:textId="77777777" w:rsidTr="009D256F">
        <w:trPr>
          <w:trHeight w:val="541"/>
        </w:trPr>
        <w:tc>
          <w:tcPr>
            <w:tcW w:w="10173" w:type="dxa"/>
            <w:gridSpan w:val="2"/>
            <w:vAlign w:val="center"/>
          </w:tcPr>
          <w:p w14:paraId="22F3FE6A" w14:textId="77777777" w:rsidR="0045107E" w:rsidRPr="00C74727" w:rsidRDefault="0045107E" w:rsidP="0045107E">
            <w:pPr>
              <w:numPr>
                <w:ilvl w:val="0"/>
                <w:numId w:val="16"/>
              </w:numPr>
              <w:contextualSpacing/>
              <w:jc w:val="center"/>
              <w:rPr>
                <w:bCs/>
                <w:sz w:val="28"/>
                <w:szCs w:val="28"/>
              </w:rPr>
            </w:pPr>
            <w:r w:rsidRPr="00C74727">
              <w:rPr>
                <w:bCs/>
                <w:sz w:val="28"/>
                <w:szCs w:val="28"/>
              </w:rPr>
              <w:t>Холодное водоснабжение</w:t>
            </w:r>
          </w:p>
        </w:tc>
      </w:tr>
      <w:tr w:rsidR="0045107E" w:rsidRPr="00C74727" w14:paraId="4D1C11BC" w14:textId="77777777" w:rsidTr="009D256F">
        <w:tc>
          <w:tcPr>
            <w:tcW w:w="5098" w:type="dxa"/>
          </w:tcPr>
          <w:p w14:paraId="4CE734E3" w14:textId="77777777" w:rsidR="0045107E" w:rsidRPr="00C74727" w:rsidRDefault="0045107E" w:rsidP="009D256F">
            <w:pPr>
              <w:jc w:val="center"/>
              <w:rPr>
                <w:bCs/>
                <w:sz w:val="28"/>
                <w:szCs w:val="28"/>
              </w:rPr>
            </w:pPr>
            <w:r w:rsidRPr="00C74727">
              <w:rPr>
                <w:bCs/>
                <w:sz w:val="28"/>
                <w:szCs w:val="28"/>
              </w:rPr>
              <w:t>-</w:t>
            </w:r>
          </w:p>
        </w:tc>
        <w:tc>
          <w:tcPr>
            <w:tcW w:w="5075" w:type="dxa"/>
            <w:vAlign w:val="center"/>
          </w:tcPr>
          <w:p w14:paraId="5CE4B5B7" w14:textId="77777777" w:rsidR="0045107E" w:rsidRPr="00C74727" w:rsidRDefault="0045107E" w:rsidP="009D256F">
            <w:pPr>
              <w:jc w:val="center"/>
              <w:rPr>
                <w:bCs/>
                <w:sz w:val="28"/>
                <w:szCs w:val="28"/>
              </w:rPr>
            </w:pPr>
            <w:r w:rsidRPr="00C74727">
              <w:rPr>
                <w:bCs/>
                <w:sz w:val="28"/>
                <w:szCs w:val="28"/>
              </w:rPr>
              <w:t>-</w:t>
            </w:r>
          </w:p>
        </w:tc>
      </w:tr>
      <w:tr w:rsidR="0045107E" w:rsidRPr="00C74727" w14:paraId="02A75510" w14:textId="77777777" w:rsidTr="009D256F">
        <w:trPr>
          <w:trHeight w:val="514"/>
        </w:trPr>
        <w:tc>
          <w:tcPr>
            <w:tcW w:w="10173" w:type="dxa"/>
            <w:gridSpan w:val="2"/>
            <w:vAlign w:val="center"/>
          </w:tcPr>
          <w:p w14:paraId="48E1347C" w14:textId="77777777" w:rsidR="0045107E" w:rsidRPr="00C74727" w:rsidRDefault="0045107E" w:rsidP="0045107E">
            <w:pPr>
              <w:numPr>
                <w:ilvl w:val="0"/>
                <w:numId w:val="16"/>
              </w:numPr>
              <w:contextualSpacing/>
              <w:jc w:val="center"/>
              <w:rPr>
                <w:bCs/>
                <w:sz w:val="28"/>
                <w:szCs w:val="28"/>
              </w:rPr>
            </w:pPr>
            <w:r w:rsidRPr="00C74727">
              <w:rPr>
                <w:bCs/>
                <w:sz w:val="28"/>
                <w:szCs w:val="28"/>
              </w:rPr>
              <w:t>Водоотведение</w:t>
            </w:r>
          </w:p>
        </w:tc>
      </w:tr>
      <w:tr w:rsidR="0045107E" w:rsidRPr="00C74727" w14:paraId="70F15EEA" w14:textId="77777777" w:rsidTr="009D256F">
        <w:tc>
          <w:tcPr>
            <w:tcW w:w="5098" w:type="dxa"/>
          </w:tcPr>
          <w:p w14:paraId="6876FC62" w14:textId="77777777" w:rsidR="0045107E" w:rsidRPr="00C74727" w:rsidRDefault="0045107E" w:rsidP="009D256F">
            <w:pPr>
              <w:jc w:val="center"/>
              <w:rPr>
                <w:bCs/>
                <w:sz w:val="28"/>
                <w:szCs w:val="28"/>
              </w:rPr>
            </w:pPr>
            <w:r w:rsidRPr="00C74727">
              <w:rPr>
                <w:bCs/>
                <w:sz w:val="28"/>
                <w:szCs w:val="28"/>
              </w:rPr>
              <w:t>-</w:t>
            </w:r>
          </w:p>
        </w:tc>
        <w:tc>
          <w:tcPr>
            <w:tcW w:w="5075" w:type="dxa"/>
            <w:vAlign w:val="center"/>
          </w:tcPr>
          <w:p w14:paraId="37BD36F0" w14:textId="77777777" w:rsidR="0045107E" w:rsidRPr="00C74727" w:rsidRDefault="0045107E" w:rsidP="009D256F">
            <w:pPr>
              <w:jc w:val="center"/>
              <w:rPr>
                <w:bCs/>
                <w:sz w:val="28"/>
                <w:szCs w:val="28"/>
              </w:rPr>
            </w:pPr>
            <w:r w:rsidRPr="00C74727">
              <w:rPr>
                <w:bCs/>
                <w:sz w:val="28"/>
                <w:szCs w:val="28"/>
              </w:rPr>
              <w:t>-</w:t>
            </w:r>
          </w:p>
        </w:tc>
      </w:tr>
    </w:tbl>
    <w:p w14:paraId="76D32D04" w14:textId="77777777" w:rsidR="0045107E" w:rsidRDefault="0045107E" w:rsidP="0045107E">
      <w:pPr>
        <w:ind w:left="-567"/>
        <w:jc w:val="center"/>
        <w:rPr>
          <w:bCs/>
          <w:color w:val="000000"/>
          <w:sz w:val="28"/>
          <w:szCs w:val="28"/>
        </w:rPr>
      </w:pPr>
    </w:p>
    <w:p w14:paraId="1E72F5F4" w14:textId="77777777" w:rsidR="0045107E" w:rsidRDefault="0045107E" w:rsidP="0045107E">
      <w:pPr>
        <w:ind w:left="-567"/>
        <w:jc w:val="center"/>
        <w:rPr>
          <w:bCs/>
          <w:color w:val="000000"/>
          <w:sz w:val="28"/>
          <w:szCs w:val="28"/>
        </w:rPr>
      </w:pPr>
    </w:p>
    <w:p w14:paraId="3B526317" w14:textId="77777777" w:rsidR="0045107E" w:rsidRDefault="0045107E" w:rsidP="0045107E">
      <w:pPr>
        <w:ind w:left="-567"/>
        <w:jc w:val="center"/>
        <w:rPr>
          <w:bCs/>
          <w:color w:val="000000"/>
          <w:sz w:val="28"/>
          <w:szCs w:val="28"/>
        </w:rPr>
      </w:pPr>
    </w:p>
    <w:p w14:paraId="5745F77B" w14:textId="7E909D14" w:rsidR="0045107E" w:rsidRDefault="0045107E" w:rsidP="0045107E">
      <w:pPr>
        <w:spacing w:after="200" w:line="276" w:lineRule="auto"/>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32340ADE" w14:textId="77777777" w:rsidR="0045107E" w:rsidRDefault="0045107E" w:rsidP="0045107E">
      <w:pPr>
        <w:ind w:left="-567"/>
        <w:jc w:val="center"/>
        <w:rPr>
          <w:bCs/>
          <w:color w:val="000000"/>
          <w:sz w:val="28"/>
          <w:szCs w:val="28"/>
        </w:rPr>
      </w:pPr>
    </w:p>
    <w:tbl>
      <w:tblPr>
        <w:tblStyle w:val="ac"/>
        <w:tblW w:w="9918" w:type="dxa"/>
        <w:tblInd w:w="-567" w:type="dxa"/>
        <w:tblLook w:val="04A0" w:firstRow="1" w:lastRow="0" w:firstColumn="1" w:lastColumn="0" w:noHBand="0" w:noVBand="1"/>
      </w:tblPr>
      <w:tblGrid>
        <w:gridCol w:w="5935"/>
        <w:gridCol w:w="3983"/>
      </w:tblGrid>
      <w:tr w:rsidR="0045107E" w14:paraId="669AB116" w14:textId="77777777" w:rsidTr="009D256F">
        <w:trPr>
          <w:trHeight w:val="748"/>
        </w:trPr>
        <w:tc>
          <w:tcPr>
            <w:tcW w:w="5935" w:type="dxa"/>
            <w:vAlign w:val="center"/>
          </w:tcPr>
          <w:p w14:paraId="1191B0AE" w14:textId="77777777" w:rsidR="0045107E" w:rsidRDefault="0045107E" w:rsidP="009D256F">
            <w:pPr>
              <w:jc w:val="center"/>
              <w:rPr>
                <w:bCs/>
                <w:color w:val="000000"/>
                <w:sz w:val="28"/>
                <w:szCs w:val="28"/>
              </w:rPr>
            </w:pPr>
            <w:r>
              <w:rPr>
                <w:bCs/>
                <w:color w:val="000000"/>
                <w:sz w:val="28"/>
                <w:szCs w:val="28"/>
              </w:rPr>
              <w:t>Наименование мероприятия</w:t>
            </w:r>
          </w:p>
        </w:tc>
        <w:tc>
          <w:tcPr>
            <w:tcW w:w="3983" w:type="dxa"/>
            <w:vAlign w:val="center"/>
          </w:tcPr>
          <w:p w14:paraId="1D33C85F" w14:textId="77777777" w:rsidR="0045107E" w:rsidRDefault="0045107E" w:rsidP="009D256F">
            <w:pPr>
              <w:jc w:val="center"/>
              <w:rPr>
                <w:bCs/>
                <w:color w:val="000000"/>
                <w:sz w:val="28"/>
                <w:szCs w:val="28"/>
              </w:rPr>
            </w:pPr>
            <w:r>
              <w:rPr>
                <w:bCs/>
                <w:color w:val="000000"/>
                <w:sz w:val="28"/>
                <w:szCs w:val="28"/>
              </w:rPr>
              <w:t>Период проведения мероприятий</w:t>
            </w:r>
          </w:p>
        </w:tc>
      </w:tr>
      <w:tr w:rsidR="0045107E" w14:paraId="1053CF79" w14:textId="77777777" w:rsidTr="009D256F">
        <w:trPr>
          <w:trHeight w:val="517"/>
        </w:trPr>
        <w:tc>
          <w:tcPr>
            <w:tcW w:w="5935" w:type="dxa"/>
            <w:vAlign w:val="center"/>
          </w:tcPr>
          <w:p w14:paraId="57888B42" w14:textId="77777777" w:rsidR="0045107E" w:rsidRPr="00A806C8" w:rsidRDefault="0045107E" w:rsidP="009D256F">
            <w:pPr>
              <w:jc w:val="center"/>
              <w:rPr>
                <w:bCs/>
                <w:sz w:val="28"/>
                <w:szCs w:val="28"/>
              </w:rPr>
            </w:pPr>
            <w:r>
              <w:rPr>
                <w:bCs/>
                <w:sz w:val="28"/>
                <w:szCs w:val="28"/>
              </w:rPr>
              <w:t>-</w:t>
            </w:r>
          </w:p>
        </w:tc>
        <w:tc>
          <w:tcPr>
            <w:tcW w:w="3983" w:type="dxa"/>
            <w:vAlign w:val="center"/>
          </w:tcPr>
          <w:p w14:paraId="2C533CE4" w14:textId="77777777" w:rsidR="0045107E" w:rsidRPr="00FB1C58" w:rsidRDefault="0045107E" w:rsidP="009D256F">
            <w:pPr>
              <w:jc w:val="center"/>
              <w:rPr>
                <w:bCs/>
                <w:sz w:val="28"/>
                <w:szCs w:val="28"/>
              </w:rPr>
            </w:pPr>
            <w:r>
              <w:rPr>
                <w:bCs/>
                <w:sz w:val="28"/>
                <w:szCs w:val="28"/>
              </w:rPr>
              <w:t>-</w:t>
            </w:r>
          </w:p>
        </w:tc>
      </w:tr>
    </w:tbl>
    <w:p w14:paraId="7A4B03DC" w14:textId="77777777" w:rsidR="0045107E" w:rsidRDefault="0045107E" w:rsidP="0045107E">
      <w:pPr>
        <w:jc w:val="both"/>
        <w:rPr>
          <w:sz w:val="28"/>
          <w:szCs w:val="28"/>
        </w:rPr>
      </w:pPr>
    </w:p>
    <w:p w14:paraId="2AE003E3" w14:textId="77777777" w:rsidR="0045107E" w:rsidRDefault="0045107E" w:rsidP="0045107E">
      <w:pPr>
        <w:jc w:val="both"/>
        <w:rPr>
          <w:sz w:val="28"/>
          <w:szCs w:val="28"/>
        </w:rPr>
      </w:pPr>
    </w:p>
    <w:p w14:paraId="6F01E3C5" w14:textId="77777777" w:rsidR="0045107E" w:rsidRDefault="0045107E" w:rsidP="0045107E">
      <w:pPr>
        <w:jc w:val="both"/>
        <w:rPr>
          <w:sz w:val="28"/>
          <w:szCs w:val="28"/>
        </w:rPr>
      </w:pPr>
    </w:p>
    <w:p w14:paraId="368BE145" w14:textId="77777777" w:rsidR="0045107E" w:rsidRDefault="0045107E" w:rsidP="0045107E">
      <w:pPr>
        <w:jc w:val="both"/>
        <w:rPr>
          <w:sz w:val="28"/>
          <w:szCs w:val="28"/>
        </w:rPr>
      </w:pPr>
    </w:p>
    <w:p w14:paraId="2F4DF2B4" w14:textId="77777777" w:rsidR="0045107E" w:rsidRDefault="0045107E" w:rsidP="0045107E">
      <w:pPr>
        <w:jc w:val="both"/>
        <w:rPr>
          <w:sz w:val="28"/>
          <w:szCs w:val="28"/>
        </w:rPr>
      </w:pPr>
    </w:p>
    <w:p w14:paraId="5C64A6AD" w14:textId="77777777" w:rsidR="0045107E" w:rsidRDefault="0045107E" w:rsidP="0045107E">
      <w:pPr>
        <w:jc w:val="both"/>
        <w:rPr>
          <w:sz w:val="28"/>
          <w:szCs w:val="28"/>
        </w:rPr>
      </w:pPr>
    </w:p>
    <w:p w14:paraId="1C5B1909" w14:textId="77777777" w:rsidR="0045107E" w:rsidRDefault="0045107E" w:rsidP="0045107E">
      <w:pPr>
        <w:jc w:val="both"/>
        <w:rPr>
          <w:sz w:val="28"/>
          <w:szCs w:val="28"/>
        </w:rPr>
      </w:pPr>
    </w:p>
    <w:p w14:paraId="6DDC2E1B" w14:textId="77777777" w:rsidR="0045107E" w:rsidRDefault="0045107E" w:rsidP="0045107E">
      <w:pPr>
        <w:jc w:val="both"/>
        <w:rPr>
          <w:sz w:val="28"/>
          <w:szCs w:val="28"/>
        </w:rPr>
      </w:pPr>
    </w:p>
    <w:p w14:paraId="32E1B8B9" w14:textId="77777777" w:rsidR="0045107E" w:rsidRDefault="0045107E" w:rsidP="0045107E">
      <w:pPr>
        <w:jc w:val="both"/>
        <w:rPr>
          <w:sz w:val="28"/>
          <w:szCs w:val="28"/>
        </w:rPr>
      </w:pPr>
    </w:p>
    <w:p w14:paraId="18784EE0" w14:textId="77777777" w:rsidR="0045107E" w:rsidRDefault="0045107E" w:rsidP="0045107E">
      <w:pPr>
        <w:jc w:val="both"/>
        <w:rPr>
          <w:sz w:val="28"/>
          <w:szCs w:val="28"/>
        </w:rPr>
      </w:pPr>
    </w:p>
    <w:p w14:paraId="5A76ADA8" w14:textId="77777777" w:rsidR="0045107E" w:rsidRDefault="0045107E" w:rsidP="0045107E">
      <w:pPr>
        <w:jc w:val="both"/>
        <w:rPr>
          <w:sz w:val="28"/>
          <w:szCs w:val="28"/>
        </w:rPr>
      </w:pPr>
    </w:p>
    <w:p w14:paraId="15F0EE69" w14:textId="77777777" w:rsidR="0045107E" w:rsidRDefault="0045107E" w:rsidP="0045107E">
      <w:pPr>
        <w:jc w:val="both"/>
        <w:rPr>
          <w:sz w:val="28"/>
          <w:szCs w:val="28"/>
        </w:rPr>
      </w:pPr>
    </w:p>
    <w:p w14:paraId="56F6E698" w14:textId="77777777" w:rsidR="0045107E" w:rsidRDefault="0045107E" w:rsidP="0045107E">
      <w:pPr>
        <w:jc w:val="both"/>
        <w:rPr>
          <w:sz w:val="28"/>
          <w:szCs w:val="28"/>
        </w:rPr>
      </w:pPr>
    </w:p>
    <w:p w14:paraId="58F934C0" w14:textId="77777777" w:rsidR="0045107E" w:rsidRDefault="0045107E" w:rsidP="0045107E">
      <w:pPr>
        <w:jc w:val="both"/>
        <w:rPr>
          <w:sz w:val="28"/>
          <w:szCs w:val="28"/>
        </w:rPr>
      </w:pPr>
    </w:p>
    <w:p w14:paraId="6B699A4A" w14:textId="77777777" w:rsidR="0045107E" w:rsidRDefault="0045107E" w:rsidP="0045107E">
      <w:pPr>
        <w:jc w:val="both"/>
        <w:rPr>
          <w:sz w:val="28"/>
          <w:szCs w:val="28"/>
        </w:rPr>
      </w:pPr>
    </w:p>
    <w:p w14:paraId="4D510257" w14:textId="77777777" w:rsidR="0045107E" w:rsidRDefault="0045107E" w:rsidP="0045107E">
      <w:pPr>
        <w:jc w:val="both"/>
        <w:rPr>
          <w:sz w:val="28"/>
          <w:szCs w:val="28"/>
        </w:rPr>
      </w:pPr>
    </w:p>
    <w:p w14:paraId="37D3AE61" w14:textId="77777777" w:rsidR="0045107E" w:rsidRDefault="0045107E" w:rsidP="0045107E">
      <w:pPr>
        <w:jc w:val="both"/>
        <w:rPr>
          <w:sz w:val="28"/>
          <w:szCs w:val="28"/>
        </w:rPr>
      </w:pPr>
    </w:p>
    <w:p w14:paraId="4ED592DC" w14:textId="77777777" w:rsidR="0045107E" w:rsidRDefault="0045107E" w:rsidP="0045107E">
      <w:pPr>
        <w:jc w:val="both"/>
        <w:rPr>
          <w:sz w:val="28"/>
          <w:szCs w:val="28"/>
        </w:rPr>
      </w:pPr>
    </w:p>
    <w:p w14:paraId="46A52CA7" w14:textId="77777777" w:rsidR="0045107E" w:rsidRDefault="0045107E" w:rsidP="0045107E">
      <w:pPr>
        <w:jc w:val="both"/>
        <w:rPr>
          <w:sz w:val="28"/>
          <w:szCs w:val="28"/>
        </w:rPr>
      </w:pPr>
    </w:p>
    <w:p w14:paraId="3DCC7F53" w14:textId="77777777" w:rsidR="00286335" w:rsidRDefault="00286335" w:rsidP="00E47D32">
      <w:pPr>
        <w:jc w:val="center"/>
        <w:rPr>
          <w:b/>
          <w:color w:val="000000" w:themeColor="text1"/>
          <w:sz w:val="28"/>
          <w:szCs w:val="28"/>
        </w:rPr>
        <w:sectPr w:rsidR="00286335" w:rsidSect="00A02A50">
          <w:pgSz w:w="11906" w:h="16838"/>
          <w:pgMar w:top="1134" w:right="566" w:bottom="1134" w:left="1418" w:header="720" w:footer="720" w:gutter="0"/>
          <w:cols w:space="720"/>
          <w:docGrid w:linePitch="326"/>
        </w:sectPr>
      </w:pPr>
    </w:p>
    <w:p w14:paraId="7F6558D0" w14:textId="5BE3A54B" w:rsidR="00E47D32" w:rsidRPr="00081AD4" w:rsidRDefault="00E47D32" w:rsidP="00286335">
      <w:pPr>
        <w:tabs>
          <w:tab w:val="left" w:pos="5580"/>
          <w:tab w:val="left" w:pos="9498"/>
        </w:tabs>
        <w:ind w:left="4962" w:right="-2" w:firstLine="5528"/>
        <w:rPr>
          <w:color w:val="000000" w:themeColor="text1"/>
        </w:rPr>
      </w:pPr>
      <w:r w:rsidRPr="00081AD4">
        <w:rPr>
          <w:color w:val="000000" w:themeColor="text1"/>
        </w:rPr>
        <w:t xml:space="preserve">Приложение № </w:t>
      </w:r>
      <w:r>
        <w:rPr>
          <w:color w:val="000000" w:themeColor="text1"/>
        </w:rPr>
        <w:t>13</w:t>
      </w:r>
      <w:r w:rsidR="009F661C">
        <w:rPr>
          <w:color w:val="000000" w:themeColor="text1"/>
        </w:rPr>
        <w:t>7</w:t>
      </w:r>
      <w:r>
        <w:rPr>
          <w:color w:val="000000" w:themeColor="text1"/>
        </w:rPr>
        <w:t xml:space="preserve"> </w:t>
      </w:r>
      <w:r w:rsidRPr="00081AD4">
        <w:rPr>
          <w:color w:val="000000" w:themeColor="text1"/>
        </w:rPr>
        <w:t>к протоколу № 8</w:t>
      </w:r>
      <w:r>
        <w:rPr>
          <w:color w:val="000000" w:themeColor="text1"/>
        </w:rPr>
        <w:t>4</w:t>
      </w:r>
    </w:p>
    <w:p w14:paraId="6E0D0EC8" w14:textId="77777777" w:rsidR="00E47D32" w:rsidRPr="00081AD4" w:rsidRDefault="00E47D32" w:rsidP="00286335">
      <w:pPr>
        <w:tabs>
          <w:tab w:val="left" w:pos="5580"/>
          <w:tab w:val="left" w:pos="9498"/>
        </w:tabs>
        <w:ind w:left="4962" w:right="-2" w:firstLine="5528"/>
        <w:rPr>
          <w:color w:val="000000" w:themeColor="text1"/>
        </w:rPr>
      </w:pPr>
      <w:r w:rsidRPr="00081AD4">
        <w:rPr>
          <w:color w:val="000000" w:themeColor="text1"/>
        </w:rPr>
        <w:t>заседания Правления Региональной</w:t>
      </w:r>
    </w:p>
    <w:p w14:paraId="05FD0C2A" w14:textId="77777777" w:rsidR="00E47D32" w:rsidRPr="00081AD4" w:rsidRDefault="00E47D32" w:rsidP="00286335">
      <w:pPr>
        <w:tabs>
          <w:tab w:val="left" w:pos="5580"/>
          <w:tab w:val="left" w:pos="9498"/>
        </w:tabs>
        <w:ind w:left="4962" w:right="-2" w:firstLine="5528"/>
        <w:rPr>
          <w:color w:val="000000" w:themeColor="text1"/>
        </w:rPr>
      </w:pPr>
      <w:r w:rsidRPr="00081AD4">
        <w:rPr>
          <w:color w:val="000000" w:themeColor="text1"/>
        </w:rPr>
        <w:t>энергетической комиссии</w:t>
      </w:r>
    </w:p>
    <w:p w14:paraId="7BE75D13" w14:textId="46428D01" w:rsidR="00286335" w:rsidRDefault="00E47D32" w:rsidP="00286335">
      <w:pPr>
        <w:tabs>
          <w:tab w:val="left" w:pos="5580"/>
          <w:tab w:val="left" w:pos="9498"/>
        </w:tabs>
        <w:ind w:left="4962" w:right="-2" w:firstLine="5528"/>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tbl>
      <w:tblPr>
        <w:tblW w:w="15810" w:type="dxa"/>
        <w:jc w:val="center"/>
        <w:tblLook w:val="04A0" w:firstRow="1" w:lastRow="0" w:firstColumn="1" w:lastColumn="0" w:noHBand="0" w:noVBand="1"/>
      </w:tblPr>
      <w:tblGrid>
        <w:gridCol w:w="326"/>
        <w:gridCol w:w="240"/>
        <w:gridCol w:w="601"/>
        <w:gridCol w:w="3481"/>
        <w:gridCol w:w="721"/>
        <w:gridCol w:w="1113"/>
        <w:gridCol w:w="1018"/>
        <w:gridCol w:w="1066"/>
        <w:gridCol w:w="983"/>
        <w:gridCol w:w="1100"/>
        <w:gridCol w:w="876"/>
        <w:gridCol w:w="898"/>
        <w:gridCol w:w="3387"/>
      </w:tblGrid>
      <w:tr w:rsidR="00286335" w:rsidRPr="00286335" w14:paraId="69A20739" w14:textId="77777777" w:rsidTr="00286335">
        <w:trPr>
          <w:trHeight w:val="435"/>
          <w:jc w:val="center"/>
        </w:trPr>
        <w:tc>
          <w:tcPr>
            <w:tcW w:w="103" w:type="pct"/>
            <w:tcBorders>
              <w:top w:val="nil"/>
              <w:left w:val="nil"/>
              <w:bottom w:val="nil"/>
              <w:right w:val="nil"/>
            </w:tcBorders>
            <w:shd w:val="clear" w:color="auto" w:fill="auto"/>
            <w:noWrap/>
            <w:tcMar>
              <w:left w:w="0" w:type="dxa"/>
              <w:right w:w="0" w:type="dxa"/>
            </w:tcMar>
            <w:vAlign w:val="center"/>
            <w:hideMark/>
          </w:tcPr>
          <w:p w14:paraId="61410C23" w14:textId="77777777" w:rsidR="00286335" w:rsidRPr="00286335" w:rsidRDefault="00286335" w:rsidP="00286335">
            <w:pPr>
              <w:rPr>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177B8F9B" w14:textId="77777777" w:rsidR="00286335" w:rsidRPr="00286335" w:rsidRDefault="00286335" w:rsidP="00286335">
            <w:pPr>
              <w:rPr>
                <w:sz w:val="13"/>
                <w:szCs w:val="13"/>
              </w:rPr>
            </w:pPr>
          </w:p>
        </w:tc>
        <w:tc>
          <w:tcPr>
            <w:tcW w:w="1291" w:type="pct"/>
            <w:gridSpan w:val="2"/>
            <w:tcBorders>
              <w:top w:val="single" w:sz="4" w:space="0" w:color="C0C0C0"/>
              <w:left w:val="nil"/>
              <w:bottom w:val="single" w:sz="4" w:space="0" w:color="C0C0C0"/>
              <w:right w:val="nil"/>
            </w:tcBorders>
            <w:shd w:val="clear" w:color="auto" w:fill="auto"/>
            <w:tcMar>
              <w:left w:w="0" w:type="dxa"/>
              <w:right w:w="0" w:type="dxa"/>
            </w:tcMar>
            <w:vAlign w:val="center"/>
            <w:hideMark/>
          </w:tcPr>
          <w:p w14:paraId="7A40EE91"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ООО </w:t>
            </w:r>
            <w:proofErr w:type="spellStart"/>
            <w:r w:rsidRPr="00286335">
              <w:rPr>
                <w:rFonts w:ascii="Tahoma" w:hAnsi="Tahoma" w:cs="Tahoma"/>
                <w:sz w:val="13"/>
                <w:szCs w:val="13"/>
              </w:rPr>
              <w:t>ВодСнаб</w:t>
            </w:r>
            <w:proofErr w:type="spellEnd"/>
            <w:r w:rsidRPr="00286335">
              <w:rPr>
                <w:rFonts w:ascii="Tahoma" w:hAnsi="Tahoma" w:cs="Tahoma"/>
                <w:sz w:val="13"/>
                <w:szCs w:val="13"/>
              </w:rPr>
              <w:t xml:space="preserve"> ВС</w:t>
            </w:r>
          </w:p>
        </w:tc>
        <w:tc>
          <w:tcPr>
            <w:tcW w:w="228" w:type="pct"/>
            <w:tcBorders>
              <w:top w:val="single" w:sz="4" w:space="0" w:color="C0C0C0"/>
              <w:left w:val="nil"/>
              <w:bottom w:val="single" w:sz="4" w:space="0" w:color="C0C0C0"/>
              <w:right w:val="nil"/>
            </w:tcBorders>
            <w:shd w:val="clear" w:color="auto" w:fill="auto"/>
            <w:tcMar>
              <w:left w:w="0" w:type="dxa"/>
              <w:right w:w="0" w:type="dxa"/>
            </w:tcMar>
            <w:vAlign w:val="center"/>
            <w:hideMark/>
          </w:tcPr>
          <w:p w14:paraId="280D38E6"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52" w:type="pct"/>
            <w:tcBorders>
              <w:top w:val="single" w:sz="4" w:space="0" w:color="C0C0C0"/>
              <w:left w:val="nil"/>
              <w:bottom w:val="single" w:sz="4" w:space="0" w:color="C0C0C0"/>
              <w:right w:val="nil"/>
            </w:tcBorders>
            <w:shd w:val="clear" w:color="auto" w:fill="auto"/>
            <w:tcMar>
              <w:left w:w="0" w:type="dxa"/>
              <w:right w:w="0" w:type="dxa"/>
            </w:tcMar>
            <w:vAlign w:val="center"/>
            <w:hideMark/>
          </w:tcPr>
          <w:p w14:paraId="1E4C8BB9"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22" w:type="pct"/>
            <w:tcBorders>
              <w:top w:val="single" w:sz="4" w:space="0" w:color="C0C0C0"/>
              <w:left w:val="nil"/>
              <w:bottom w:val="single" w:sz="4" w:space="0" w:color="C0C0C0"/>
              <w:right w:val="nil"/>
            </w:tcBorders>
            <w:shd w:val="clear" w:color="auto" w:fill="auto"/>
            <w:tcMar>
              <w:left w:w="0" w:type="dxa"/>
              <w:right w:w="0" w:type="dxa"/>
            </w:tcMar>
            <w:vAlign w:val="center"/>
            <w:hideMark/>
          </w:tcPr>
          <w:p w14:paraId="79990C93"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37" w:type="pct"/>
            <w:tcBorders>
              <w:top w:val="single" w:sz="4" w:space="0" w:color="C0C0C0"/>
              <w:left w:val="nil"/>
              <w:bottom w:val="single" w:sz="4" w:space="0" w:color="C0C0C0"/>
              <w:right w:val="nil"/>
            </w:tcBorders>
            <w:shd w:val="clear" w:color="auto" w:fill="auto"/>
            <w:tcMar>
              <w:left w:w="0" w:type="dxa"/>
              <w:right w:w="0" w:type="dxa"/>
            </w:tcMar>
            <w:vAlign w:val="center"/>
            <w:hideMark/>
          </w:tcPr>
          <w:p w14:paraId="7F845178"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11" w:type="pct"/>
            <w:tcBorders>
              <w:top w:val="single" w:sz="4" w:space="0" w:color="C0C0C0"/>
              <w:left w:val="nil"/>
              <w:bottom w:val="single" w:sz="4" w:space="0" w:color="C0C0C0"/>
              <w:right w:val="nil"/>
            </w:tcBorders>
            <w:shd w:val="clear" w:color="auto" w:fill="auto"/>
            <w:tcMar>
              <w:left w:w="0" w:type="dxa"/>
              <w:right w:w="0" w:type="dxa"/>
            </w:tcMar>
            <w:vAlign w:val="center"/>
            <w:hideMark/>
          </w:tcPr>
          <w:p w14:paraId="1236625B"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48" w:type="pct"/>
            <w:tcBorders>
              <w:top w:val="single" w:sz="4" w:space="0" w:color="C0C0C0"/>
              <w:left w:val="nil"/>
              <w:bottom w:val="single" w:sz="4" w:space="0" w:color="C0C0C0"/>
              <w:right w:val="nil"/>
            </w:tcBorders>
            <w:shd w:val="clear" w:color="auto" w:fill="auto"/>
            <w:tcMar>
              <w:left w:w="0" w:type="dxa"/>
              <w:right w:w="0" w:type="dxa"/>
            </w:tcMar>
            <w:vAlign w:val="center"/>
            <w:hideMark/>
          </w:tcPr>
          <w:p w14:paraId="4B67F6FA"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277" w:type="pct"/>
            <w:tcBorders>
              <w:top w:val="single" w:sz="4" w:space="0" w:color="C0C0C0"/>
              <w:left w:val="nil"/>
              <w:bottom w:val="single" w:sz="4" w:space="0" w:color="C0C0C0"/>
              <w:right w:val="nil"/>
            </w:tcBorders>
            <w:shd w:val="clear" w:color="auto" w:fill="auto"/>
            <w:tcMar>
              <w:left w:w="0" w:type="dxa"/>
              <w:right w:w="0" w:type="dxa"/>
            </w:tcMar>
            <w:vAlign w:val="center"/>
            <w:hideMark/>
          </w:tcPr>
          <w:p w14:paraId="6E7ABE51"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284" w:type="pct"/>
            <w:tcBorders>
              <w:top w:val="single" w:sz="4" w:space="0" w:color="C0C0C0"/>
              <w:left w:val="nil"/>
              <w:bottom w:val="single" w:sz="4" w:space="0" w:color="C0C0C0"/>
              <w:right w:val="nil"/>
            </w:tcBorders>
            <w:shd w:val="clear" w:color="auto" w:fill="auto"/>
            <w:tcMar>
              <w:left w:w="0" w:type="dxa"/>
              <w:right w:w="0" w:type="dxa"/>
            </w:tcMar>
            <w:vAlign w:val="center"/>
            <w:hideMark/>
          </w:tcPr>
          <w:p w14:paraId="75E42009"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1074" w:type="pct"/>
            <w:tcBorders>
              <w:top w:val="single" w:sz="4" w:space="0" w:color="C0C0C0"/>
              <w:left w:val="nil"/>
              <w:bottom w:val="single" w:sz="4" w:space="0" w:color="C0C0C0"/>
              <w:right w:val="nil"/>
            </w:tcBorders>
            <w:shd w:val="clear" w:color="auto" w:fill="auto"/>
            <w:tcMar>
              <w:left w:w="0" w:type="dxa"/>
              <w:right w:w="0" w:type="dxa"/>
            </w:tcMar>
            <w:vAlign w:val="center"/>
            <w:hideMark/>
          </w:tcPr>
          <w:p w14:paraId="4BADE7CA"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309FAEF9" w14:textId="77777777" w:rsidTr="00286335">
        <w:trPr>
          <w:trHeight w:val="885"/>
          <w:jc w:val="center"/>
        </w:trPr>
        <w:tc>
          <w:tcPr>
            <w:tcW w:w="103" w:type="pct"/>
            <w:tcBorders>
              <w:top w:val="nil"/>
              <w:left w:val="nil"/>
              <w:bottom w:val="nil"/>
              <w:right w:val="nil"/>
            </w:tcBorders>
            <w:shd w:val="clear" w:color="auto" w:fill="auto"/>
            <w:noWrap/>
            <w:tcMar>
              <w:left w:w="0" w:type="dxa"/>
              <w:right w:w="0" w:type="dxa"/>
            </w:tcMar>
            <w:vAlign w:val="center"/>
            <w:hideMark/>
          </w:tcPr>
          <w:p w14:paraId="07FC038E" w14:textId="77777777" w:rsidR="00286335" w:rsidRPr="00286335" w:rsidRDefault="00286335" w:rsidP="00286335">
            <w:pP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6A211D00" w14:textId="77777777" w:rsidR="00286335" w:rsidRPr="00286335" w:rsidRDefault="00286335" w:rsidP="00286335">
            <w:pPr>
              <w:rPr>
                <w:sz w:val="13"/>
                <w:szCs w:val="13"/>
              </w:rPr>
            </w:pPr>
          </w:p>
        </w:tc>
        <w:tc>
          <w:tcPr>
            <w:tcW w:w="190" w:type="pct"/>
            <w:vMerge w:val="restar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3626E9B"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 п/п</w:t>
            </w:r>
          </w:p>
        </w:tc>
        <w:tc>
          <w:tcPr>
            <w:tcW w:w="1101" w:type="pct"/>
            <w:vMerge w:val="restar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239EF79"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Наименование показателя</w:t>
            </w:r>
          </w:p>
        </w:tc>
        <w:tc>
          <w:tcPr>
            <w:tcW w:w="228" w:type="pct"/>
            <w:vMerge w:val="restar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3A4D384"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Ед. изм.</w:t>
            </w:r>
          </w:p>
        </w:tc>
        <w:tc>
          <w:tcPr>
            <w:tcW w:w="673" w:type="pct"/>
            <w:gridSpan w:val="2"/>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255351A3"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2019 год</w:t>
            </w:r>
          </w:p>
        </w:tc>
        <w:tc>
          <w:tcPr>
            <w:tcW w:w="337" w:type="pct"/>
            <w:tcBorders>
              <w:top w:val="nil"/>
              <w:left w:val="nil"/>
              <w:bottom w:val="single" w:sz="4" w:space="0" w:color="C0C0C0"/>
              <w:right w:val="nil"/>
            </w:tcBorders>
            <w:shd w:val="clear" w:color="auto" w:fill="auto"/>
            <w:tcMar>
              <w:left w:w="0" w:type="dxa"/>
              <w:right w:w="0" w:type="dxa"/>
            </w:tcMar>
            <w:vAlign w:val="center"/>
            <w:hideMark/>
          </w:tcPr>
          <w:p w14:paraId="086F9629"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2020 год</w:t>
            </w:r>
          </w:p>
        </w:tc>
        <w:tc>
          <w:tcPr>
            <w:tcW w:w="1219" w:type="pct"/>
            <w:gridSpan w:val="4"/>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3BE0625C"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2021 год</w:t>
            </w:r>
          </w:p>
        </w:tc>
        <w:tc>
          <w:tcPr>
            <w:tcW w:w="1074" w:type="pct"/>
            <w:vMerge w:val="restart"/>
            <w:tcBorders>
              <w:top w:val="single" w:sz="4" w:space="0" w:color="C0C0C0"/>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2A2A377E"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Обоснование отклонений</w:t>
            </w:r>
          </w:p>
        </w:tc>
      </w:tr>
      <w:tr w:rsidR="00286335" w:rsidRPr="00286335" w14:paraId="5D82CD12"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790843E5" w14:textId="77777777" w:rsidR="00286335" w:rsidRPr="00286335" w:rsidRDefault="00286335" w:rsidP="00286335">
            <w:pPr>
              <w:jc w:val="center"/>
              <w:rPr>
                <w:rFonts w:ascii="Tahoma" w:hAnsi="Tahoma" w:cs="Tahoma"/>
                <w:b/>
                <w:bCs/>
                <w:color w:val="272727"/>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4D21A64C" w14:textId="77777777" w:rsidR="00286335" w:rsidRPr="00286335" w:rsidRDefault="00286335" w:rsidP="00286335">
            <w:pPr>
              <w:rPr>
                <w:sz w:val="13"/>
                <w:szCs w:val="13"/>
              </w:rPr>
            </w:pPr>
          </w:p>
        </w:tc>
        <w:tc>
          <w:tcPr>
            <w:tcW w:w="190"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1EF58010" w14:textId="77777777" w:rsidR="00286335" w:rsidRPr="00286335" w:rsidRDefault="00286335" w:rsidP="00286335">
            <w:pPr>
              <w:rPr>
                <w:rFonts w:ascii="Tahoma" w:hAnsi="Tahoma" w:cs="Tahoma"/>
                <w:b/>
                <w:bCs/>
                <w:color w:val="272727"/>
                <w:sz w:val="13"/>
                <w:szCs w:val="13"/>
              </w:rPr>
            </w:pPr>
          </w:p>
        </w:tc>
        <w:tc>
          <w:tcPr>
            <w:tcW w:w="1101"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4B3EA01B" w14:textId="77777777" w:rsidR="00286335" w:rsidRPr="00286335" w:rsidRDefault="00286335" w:rsidP="00286335">
            <w:pPr>
              <w:rPr>
                <w:rFonts w:ascii="Tahoma" w:hAnsi="Tahoma" w:cs="Tahoma"/>
                <w:b/>
                <w:bCs/>
                <w:color w:val="272727"/>
                <w:sz w:val="13"/>
                <w:szCs w:val="13"/>
              </w:rPr>
            </w:pPr>
          </w:p>
        </w:tc>
        <w:tc>
          <w:tcPr>
            <w:tcW w:w="228"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3C9111C9" w14:textId="77777777" w:rsidR="00286335" w:rsidRPr="00286335" w:rsidRDefault="00286335" w:rsidP="00286335">
            <w:pPr>
              <w:rPr>
                <w:rFonts w:ascii="Tahoma" w:hAnsi="Tahoma" w:cs="Tahoma"/>
                <w:b/>
                <w:bCs/>
                <w:color w:val="272727"/>
                <w:sz w:val="13"/>
                <w:szCs w:val="13"/>
              </w:rPr>
            </w:pPr>
          </w:p>
        </w:tc>
        <w:tc>
          <w:tcPr>
            <w:tcW w:w="352" w:type="pct"/>
            <w:vMerge w:val="restar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24642E07"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Утверждено регулирующим органом ООО "ЮРГА ВОДТРАНС"</w:t>
            </w:r>
          </w:p>
        </w:tc>
        <w:tc>
          <w:tcPr>
            <w:tcW w:w="322" w:type="pct"/>
            <w:vMerge w:val="restar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2468C80"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Факт</w:t>
            </w:r>
          </w:p>
        </w:tc>
        <w:tc>
          <w:tcPr>
            <w:tcW w:w="337" w:type="pct"/>
            <w:vMerge w:val="restar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788C8B0"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Утверждено регулирующим органом</w:t>
            </w:r>
          </w:p>
        </w:tc>
        <w:tc>
          <w:tcPr>
            <w:tcW w:w="311" w:type="pct"/>
            <w:vMerge w:val="restar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587FF00"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Предложение организации</w:t>
            </w:r>
          </w:p>
        </w:tc>
        <w:tc>
          <w:tcPr>
            <w:tcW w:w="348" w:type="pct"/>
            <w:vMerge w:val="restar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D4E6E87"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Предложение регулирующего органа</w:t>
            </w:r>
          </w:p>
        </w:tc>
        <w:tc>
          <w:tcPr>
            <w:tcW w:w="560" w:type="pct"/>
            <w:gridSpan w:val="2"/>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04F30E7C"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В том числе на период</w:t>
            </w:r>
          </w:p>
        </w:tc>
        <w:tc>
          <w:tcPr>
            <w:tcW w:w="1074" w:type="pct"/>
            <w:vMerge/>
            <w:tcBorders>
              <w:top w:val="single" w:sz="4" w:space="0" w:color="C0C0C0"/>
              <w:left w:val="single" w:sz="4" w:space="0" w:color="C0C0C0"/>
              <w:bottom w:val="single" w:sz="4" w:space="0" w:color="C0C0C0"/>
              <w:right w:val="single" w:sz="4" w:space="0" w:color="C0C0C0"/>
            </w:tcBorders>
            <w:tcMar>
              <w:left w:w="0" w:type="dxa"/>
              <w:right w:w="0" w:type="dxa"/>
            </w:tcMar>
            <w:vAlign w:val="center"/>
            <w:hideMark/>
          </w:tcPr>
          <w:p w14:paraId="7B7F4B90" w14:textId="77777777" w:rsidR="00286335" w:rsidRPr="00286335" w:rsidRDefault="00286335" w:rsidP="00286335">
            <w:pPr>
              <w:rPr>
                <w:rFonts w:ascii="Tahoma" w:hAnsi="Tahoma" w:cs="Tahoma"/>
                <w:b/>
                <w:bCs/>
                <w:color w:val="272727"/>
                <w:sz w:val="13"/>
                <w:szCs w:val="13"/>
              </w:rPr>
            </w:pPr>
          </w:p>
        </w:tc>
      </w:tr>
      <w:tr w:rsidR="00286335" w:rsidRPr="00286335" w14:paraId="60104BB3" w14:textId="77777777" w:rsidTr="00286335">
        <w:trPr>
          <w:trHeight w:val="914"/>
          <w:jc w:val="center"/>
        </w:trPr>
        <w:tc>
          <w:tcPr>
            <w:tcW w:w="103" w:type="pct"/>
            <w:tcBorders>
              <w:top w:val="nil"/>
              <w:left w:val="nil"/>
              <w:bottom w:val="nil"/>
              <w:right w:val="nil"/>
            </w:tcBorders>
            <w:shd w:val="clear" w:color="auto" w:fill="auto"/>
            <w:noWrap/>
            <w:tcMar>
              <w:left w:w="0" w:type="dxa"/>
              <w:right w:w="0" w:type="dxa"/>
            </w:tcMar>
            <w:vAlign w:val="center"/>
            <w:hideMark/>
          </w:tcPr>
          <w:p w14:paraId="7E020BD2" w14:textId="77777777" w:rsidR="00286335" w:rsidRPr="00286335" w:rsidRDefault="00286335" w:rsidP="00286335">
            <w:pPr>
              <w:jc w:val="center"/>
              <w:rPr>
                <w:rFonts w:ascii="Tahoma" w:hAnsi="Tahoma" w:cs="Tahoma"/>
                <w:b/>
                <w:bCs/>
                <w:color w:val="272727"/>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2F8C60CA" w14:textId="77777777" w:rsidR="00286335" w:rsidRPr="00286335" w:rsidRDefault="00286335" w:rsidP="00286335">
            <w:pPr>
              <w:rPr>
                <w:sz w:val="13"/>
                <w:szCs w:val="13"/>
              </w:rPr>
            </w:pPr>
          </w:p>
        </w:tc>
        <w:tc>
          <w:tcPr>
            <w:tcW w:w="190"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3769F5A2" w14:textId="77777777" w:rsidR="00286335" w:rsidRPr="00286335" w:rsidRDefault="00286335" w:rsidP="00286335">
            <w:pPr>
              <w:rPr>
                <w:rFonts w:ascii="Tahoma" w:hAnsi="Tahoma" w:cs="Tahoma"/>
                <w:b/>
                <w:bCs/>
                <w:color w:val="272727"/>
                <w:sz w:val="13"/>
                <w:szCs w:val="13"/>
              </w:rPr>
            </w:pPr>
          </w:p>
        </w:tc>
        <w:tc>
          <w:tcPr>
            <w:tcW w:w="1101"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77010FEE" w14:textId="77777777" w:rsidR="00286335" w:rsidRPr="00286335" w:rsidRDefault="00286335" w:rsidP="00286335">
            <w:pPr>
              <w:rPr>
                <w:rFonts w:ascii="Tahoma" w:hAnsi="Tahoma" w:cs="Tahoma"/>
                <w:b/>
                <w:bCs/>
                <w:color w:val="272727"/>
                <w:sz w:val="13"/>
                <w:szCs w:val="13"/>
              </w:rPr>
            </w:pPr>
          </w:p>
        </w:tc>
        <w:tc>
          <w:tcPr>
            <w:tcW w:w="228"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7ECD139F" w14:textId="77777777" w:rsidR="00286335" w:rsidRPr="00286335" w:rsidRDefault="00286335" w:rsidP="00286335">
            <w:pPr>
              <w:rPr>
                <w:rFonts w:ascii="Tahoma" w:hAnsi="Tahoma" w:cs="Tahoma"/>
                <w:b/>
                <w:bCs/>
                <w:color w:val="272727"/>
                <w:sz w:val="13"/>
                <w:szCs w:val="13"/>
              </w:rPr>
            </w:pPr>
          </w:p>
        </w:tc>
        <w:tc>
          <w:tcPr>
            <w:tcW w:w="352"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1C76A5D6" w14:textId="77777777" w:rsidR="00286335" w:rsidRPr="00286335" w:rsidRDefault="00286335" w:rsidP="00286335">
            <w:pPr>
              <w:rPr>
                <w:rFonts w:ascii="Tahoma" w:hAnsi="Tahoma" w:cs="Tahoma"/>
                <w:b/>
                <w:bCs/>
                <w:color w:val="272727"/>
                <w:sz w:val="13"/>
                <w:szCs w:val="13"/>
              </w:rPr>
            </w:pPr>
          </w:p>
        </w:tc>
        <w:tc>
          <w:tcPr>
            <w:tcW w:w="322"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0EC4CBF3" w14:textId="77777777" w:rsidR="00286335" w:rsidRPr="00286335" w:rsidRDefault="00286335" w:rsidP="00286335">
            <w:pPr>
              <w:rPr>
                <w:rFonts w:ascii="Tahoma" w:hAnsi="Tahoma" w:cs="Tahoma"/>
                <w:b/>
                <w:bCs/>
                <w:color w:val="272727"/>
                <w:sz w:val="13"/>
                <w:szCs w:val="13"/>
              </w:rPr>
            </w:pPr>
          </w:p>
        </w:tc>
        <w:tc>
          <w:tcPr>
            <w:tcW w:w="337"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2ED0EE83" w14:textId="77777777" w:rsidR="00286335" w:rsidRPr="00286335" w:rsidRDefault="00286335" w:rsidP="00286335">
            <w:pPr>
              <w:rPr>
                <w:rFonts w:ascii="Tahoma" w:hAnsi="Tahoma" w:cs="Tahoma"/>
                <w:b/>
                <w:bCs/>
                <w:color w:val="272727"/>
                <w:sz w:val="13"/>
                <w:szCs w:val="13"/>
              </w:rPr>
            </w:pPr>
          </w:p>
        </w:tc>
        <w:tc>
          <w:tcPr>
            <w:tcW w:w="311"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205AEB23" w14:textId="77777777" w:rsidR="00286335" w:rsidRPr="00286335" w:rsidRDefault="00286335" w:rsidP="00286335">
            <w:pPr>
              <w:rPr>
                <w:rFonts w:ascii="Tahoma" w:hAnsi="Tahoma" w:cs="Tahoma"/>
                <w:b/>
                <w:bCs/>
                <w:color w:val="272727"/>
                <w:sz w:val="13"/>
                <w:szCs w:val="13"/>
              </w:rPr>
            </w:pPr>
          </w:p>
        </w:tc>
        <w:tc>
          <w:tcPr>
            <w:tcW w:w="348"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5AFB657F" w14:textId="77777777" w:rsidR="00286335" w:rsidRPr="00286335" w:rsidRDefault="00286335" w:rsidP="00286335">
            <w:pPr>
              <w:rPr>
                <w:rFonts w:ascii="Tahoma" w:hAnsi="Tahoma" w:cs="Tahoma"/>
                <w:b/>
                <w:bCs/>
                <w:color w:val="272727"/>
                <w:sz w:val="13"/>
                <w:szCs w:val="13"/>
              </w:rPr>
            </w:pPr>
          </w:p>
        </w:tc>
        <w:tc>
          <w:tcPr>
            <w:tcW w:w="27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971936C"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с 01.01.2021 по 30.06.2021</w:t>
            </w:r>
          </w:p>
        </w:tc>
        <w:tc>
          <w:tcPr>
            <w:tcW w:w="28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53191B8" w14:textId="77777777" w:rsidR="00286335" w:rsidRPr="00286335" w:rsidRDefault="00286335" w:rsidP="00286335">
            <w:pPr>
              <w:jc w:val="center"/>
              <w:rPr>
                <w:rFonts w:ascii="Tahoma" w:hAnsi="Tahoma" w:cs="Tahoma"/>
                <w:b/>
                <w:bCs/>
                <w:color w:val="272727"/>
                <w:sz w:val="13"/>
                <w:szCs w:val="13"/>
              </w:rPr>
            </w:pPr>
            <w:r w:rsidRPr="00286335">
              <w:rPr>
                <w:rFonts w:ascii="Tahoma" w:hAnsi="Tahoma" w:cs="Tahoma"/>
                <w:b/>
                <w:bCs/>
                <w:color w:val="272727"/>
                <w:sz w:val="13"/>
                <w:szCs w:val="13"/>
              </w:rPr>
              <w:t>с 01.07.2021 по 31.12.2021</w:t>
            </w:r>
          </w:p>
        </w:tc>
        <w:tc>
          <w:tcPr>
            <w:tcW w:w="1074" w:type="pct"/>
            <w:vMerge/>
            <w:tcBorders>
              <w:top w:val="single" w:sz="4" w:space="0" w:color="C0C0C0"/>
              <w:left w:val="single" w:sz="4" w:space="0" w:color="C0C0C0"/>
              <w:bottom w:val="single" w:sz="4" w:space="0" w:color="C0C0C0"/>
              <w:right w:val="single" w:sz="4" w:space="0" w:color="C0C0C0"/>
            </w:tcBorders>
            <w:tcMar>
              <w:left w:w="0" w:type="dxa"/>
              <w:right w:w="0" w:type="dxa"/>
            </w:tcMar>
            <w:vAlign w:val="center"/>
            <w:hideMark/>
          </w:tcPr>
          <w:p w14:paraId="29B00082" w14:textId="77777777" w:rsidR="00286335" w:rsidRPr="00286335" w:rsidRDefault="00286335" w:rsidP="00286335">
            <w:pPr>
              <w:rPr>
                <w:rFonts w:ascii="Tahoma" w:hAnsi="Tahoma" w:cs="Tahoma"/>
                <w:b/>
                <w:bCs/>
                <w:color w:val="272727"/>
                <w:sz w:val="13"/>
                <w:szCs w:val="13"/>
              </w:rPr>
            </w:pPr>
          </w:p>
        </w:tc>
      </w:tr>
      <w:tr w:rsidR="00286335" w:rsidRPr="00286335" w14:paraId="08CFDF58" w14:textId="77777777" w:rsidTr="00286335">
        <w:trPr>
          <w:trHeight w:val="217"/>
          <w:jc w:val="center"/>
        </w:trPr>
        <w:tc>
          <w:tcPr>
            <w:tcW w:w="103" w:type="pct"/>
            <w:tcBorders>
              <w:top w:val="nil"/>
              <w:left w:val="nil"/>
              <w:bottom w:val="nil"/>
              <w:right w:val="nil"/>
            </w:tcBorders>
            <w:shd w:val="clear" w:color="auto" w:fill="auto"/>
            <w:noWrap/>
            <w:tcMar>
              <w:left w:w="0" w:type="dxa"/>
              <w:right w:w="0" w:type="dxa"/>
            </w:tcMar>
            <w:vAlign w:val="center"/>
            <w:hideMark/>
          </w:tcPr>
          <w:p w14:paraId="6C34EF03" w14:textId="77777777" w:rsidR="00286335" w:rsidRPr="00286335" w:rsidRDefault="00286335" w:rsidP="00286335">
            <w:pPr>
              <w:jc w:val="center"/>
              <w:rPr>
                <w:rFonts w:ascii="Tahoma" w:hAnsi="Tahoma" w:cs="Tahoma"/>
                <w:b/>
                <w:bCs/>
                <w:color w:val="272727"/>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45C22FE3" w14:textId="77777777" w:rsidR="00286335" w:rsidRPr="00286335" w:rsidRDefault="00286335" w:rsidP="00286335">
            <w:pPr>
              <w:rPr>
                <w:sz w:val="13"/>
                <w:szCs w:val="13"/>
              </w:rPr>
            </w:pPr>
          </w:p>
        </w:tc>
        <w:tc>
          <w:tcPr>
            <w:tcW w:w="190" w:type="pct"/>
            <w:tcBorders>
              <w:top w:val="single" w:sz="4" w:space="0" w:color="C0C0C0"/>
              <w:left w:val="nil"/>
              <w:bottom w:val="single" w:sz="4" w:space="0" w:color="C0C0C0"/>
              <w:right w:val="nil"/>
            </w:tcBorders>
            <w:shd w:val="clear" w:color="auto" w:fill="auto"/>
            <w:noWrap/>
            <w:tcMar>
              <w:left w:w="0" w:type="dxa"/>
              <w:right w:w="0" w:type="dxa"/>
            </w:tcMar>
            <w:vAlign w:val="center"/>
            <w:hideMark/>
          </w:tcPr>
          <w:p w14:paraId="45B40396" w14:textId="77777777" w:rsidR="00286335" w:rsidRPr="00286335" w:rsidRDefault="00286335" w:rsidP="00286335">
            <w:pPr>
              <w:jc w:val="center"/>
              <w:rPr>
                <w:rFonts w:ascii="Tahoma" w:hAnsi="Tahoma" w:cs="Tahoma"/>
                <w:color w:val="C0C0C0"/>
                <w:sz w:val="13"/>
                <w:szCs w:val="13"/>
              </w:rPr>
            </w:pPr>
            <w:r w:rsidRPr="00286335">
              <w:rPr>
                <w:rFonts w:ascii="Tahoma" w:hAnsi="Tahoma" w:cs="Tahoma"/>
                <w:color w:val="C0C0C0"/>
                <w:sz w:val="13"/>
                <w:szCs w:val="13"/>
              </w:rPr>
              <w:t>1</w:t>
            </w:r>
          </w:p>
        </w:tc>
        <w:tc>
          <w:tcPr>
            <w:tcW w:w="1101" w:type="pct"/>
            <w:tcBorders>
              <w:top w:val="nil"/>
              <w:left w:val="nil"/>
              <w:bottom w:val="single" w:sz="4" w:space="0" w:color="C0C0C0"/>
              <w:right w:val="nil"/>
            </w:tcBorders>
            <w:shd w:val="clear" w:color="auto" w:fill="auto"/>
            <w:noWrap/>
            <w:tcMar>
              <w:left w:w="0" w:type="dxa"/>
              <w:right w:w="0" w:type="dxa"/>
            </w:tcMar>
            <w:vAlign w:val="center"/>
            <w:hideMark/>
          </w:tcPr>
          <w:p w14:paraId="25FA6F74" w14:textId="77777777" w:rsidR="00286335" w:rsidRPr="00286335" w:rsidRDefault="00286335" w:rsidP="00286335">
            <w:pPr>
              <w:jc w:val="center"/>
              <w:rPr>
                <w:rFonts w:ascii="Tahoma" w:hAnsi="Tahoma" w:cs="Tahoma"/>
                <w:color w:val="C0C0C0"/>
                <w:sz w:val="13"/>
                <w:szCs w:val="13"/>
              </w:rPr>
            </w:pPr>
            <w:r w:rsidRPr="00286335">
              <w:rPr>
                <w:rFonts w:ascii="Tahoma" w:hAnsi="Tahoma" w:cs="Tahoma"/>
                <w:color w:val="C0C0C0"/>
                <w:sz w:val="13"/>
                <w:szCs w:val="13"/>
              </w:rPr>
              <w:t>2</w:t>
            </w:r>
          </w:p>
        </w:tc>
        <w:tc>
          <w:tcPr>
            <w:tcW w:w="228" w:type="pct"/>
            <w:tcBorders>
              <w:top w:val="nil"/>
              <w:left w:val="nil"/>
              <w:bottom w:val="single" w:sz="4" w:space="0" w:color="C0C0C0"/>
              <w:right w:val="nil"/>
            </w:tcBorders>
            <w:shd w:val="clear" w:color="auto" w:fill="auto"/>
            <w:noWrap/>
            <w:tcMar>
              <w:left w:w="0" w:type="dxa"/>
              <w:right w:w="0" w:type="dxa"/>
            </w:tcMar>
            <w:vAlign w:val="center"/>
            <w:hideMark/>
          </w:tcPr>
          <w:p w14:paraId="13928671" w14:textId="77777777" w:rsidR="00286335" w:rsidRPr="00286335" w:rsidRDefault="00286335" w:rsidP="00286335">
            <w:pPr>
              <w:jc w:val="center"/>
              <w:rPr>
                <w:rFonts w:ascii="Tahoma" w:hAnsi="Tahoma" w:cs="Tahoma"/>
                <w:color w:val="C0C0C0"/>
                <w:sz w:val="13"/>
                <w:szCs w:val="13"/>
              </w:rPr>
            </w:pPr>
            <w:r w:rsidRPr="00286335">
              <w:rPr>
                <w:rFonts w:ascii="Tahoma" w:hAnsi="Tahoma" w:cs="Tahoma"/>
                <w:color w:val="C0C0C0"/>
                <w:sz w:val="13"/>
                <w:szCs w:val="13"/>
              </w:rPr>
              <w:t>3</w:t>
            </w:r>
          </w:p>
        </w:tc>
        <w:tc>
          <w:tcPr>
            <w:tcW w:w="352" w:type="pct"/>
            <w:tcBorders>
              <w:top w:val="nil"/>
              <w:left w:val="nil"/>
              <w:bottom w:val="single" w:sz="4" w:space="0" w:color="C0C0C0"/>
              <w:right w:val="nil"/>
            </w:tcBorders>
            <w:shd w:val="clear" w:color="auto" w:fill="auto"/>
            <w:noWrap/>
            <w:tcMar>
              <w:left w:w="0" w:type="dxa"/>
              <w:right w:w="0" w:type="dxa"/>
            </w:tcMar>
            <w:vAlign w:val="center"/>
            <w:hideMark/>
          </w:tcPr>
          <w:p w14:paraId="773C5398" w14:textId="77777777" w:rsidR="00286335" w:rsidRPr="00286335" w:rsidRDefault="00286335" w:rsidP="00286335">
            <w:pPr>
              <w:jc w:val="center"/>
              <w:rPr>
                <w:rFonts w:ascii="Tahoma" w:hAnsi="Tahoma" w:cs="Tahoma"/>
                <w:color w:val="C0C0C0"/>
                <w:sz w:val="13"/>
                <w:szCs w:val="13"/>
              </w:rPr>
            </w:pPr>
            <w:r w:rsidRPr="00286335">
              <w:rPr>
                <w:rFonts w:ascii="Tahoma" w:hAnsi="Tahoma" w:cs="Tahoma"/>
                <w:color w:val="C0C0C0"/>
                <w:sz w:val="13"/>
                <w:szCs w:val="13"/>
              </w:rPr>
              <w:t>4</w:t>
            </w:r>
          </w:p>
        </w:tc>
        <w:tc>
          <w:tcPr>
            <w:tcW w:w="322" w:type="pct"/>
            <w:tcBorders>
              <w:top w:val="nil"/>
              <w:left w:val="nil"/>
              <w:bottom w:val="single" w:sz="4" w:space="0" w:color="C0C0C0"/>
              <w:right w:val="nil"/>
            </w:tcBorders>
            <w:shd w:val="clear" w:color="auto" w:fill="auto"/>
            <w:noWrap/>
            <w:tcMar>
              <w:left w:w="0" w:type="dxa"/>
              <w:right w:w="0" w:type="dxa"/>
            </w:tcMar>
            <w:vAlign w:val="center"/>
            <w:hideMark/>
          </w:tcPr>
          <w:p w14:paraId="605FF769" w14:textId="77777777" w:rsidR="00286335" w:rsidRPr="00286335" w:rsidRDefault="00286335" w:rsidP="00286335">
            <w:pPr>
              <w:jc w:val="center"/>
              <w:rPr>
                <w:rFonts w:ascii="Tahoma" w:hAnsi="Tahoma" w:cs="Tahoma"/>
                <w:color w:val="C0C0C0"/>
                <w:sz w:val="13"/>
                <w:szCs w:val="13"/>
              </w:rPr>
            </w:pPr>
            <w:r w:rsidRPr="00286335">
              <w:rPr>
                <w:rFonts w:ascii="Tahoma" w:hAnsi="Tahoma" w:cs="Tahoma"/>
                <w:color w:val="C0C0C0"/>
                <w:sz w:val="13"/>
                <w:szCs w:val="13"/>
              </w:rPr>
              <w:t>5</w:t>
            </w:r>
          </w:p>
        </w:tc>
        <w:tc>
          <w:tcPr>
            <w:tcW w:w="337" w:type="pct"/>
            <w:tcBorders>
              <w:top w:val="nil"/>
              <w:left w:val="nil"/>
              <w:bottom w:val="single" w:sz="4" w:space="0" w:color="C0C0C0"/>
              <w:right w:val="nil"/>
            </w:tcBorders>
            <w:shd w:val="clear" w:color="auto" w:fill="auto"/>
            <w:noWrap/>
            <w:tcMar>
              <w:left w:w="0" w:type="dxa"/>
              <w:right w:w="0" w:type="dxa"/>
            </w:tcMar>
            <w:vAlign w:val="center"/>
            <w:hideMark/>
          </w:tcPr>
          <w:p w14:paraId="5CA36776" w14:textId="77777777" w:rsidR="00286335" w:rsidRPr="00286335" w:rsidRDefault="00286335" w:rsidP="00286335">
            <w:pPr>
              <w:jc w:val="center"/>
              <w:rPr>
                <w:rFonts w:ascii="Tahoma" w:hAnsi="Tahoma" w:cs="Tahoma"/>
                <w:color w:val="C0C0C0"/>
                <w:sz w:val="13"/>
                <w:szCs w:val="13"/>
              </w:rPr>
            </w:pPr>
            <w:r w:rsidRPr="00286335">
              <w:rPr>
                <w:rFonts w:ascii="Tahoma" w:hAnsi="Tahoma" w:cs="Tahoma"/>
                <w:color w:val="C0C0C0"/>
                <w:sz w:val="13"/>
                <w:szCs w:val="13"/>
              </w:rPr>
              <w:t>6</w:t>
            </w:r>
          </w:p>
        </w:tc>
        <w:tc>
          <w:tcPr>
            <w:tcW w:w="311" w:type="pct"/>
            <w:tcBorders>
              <w:top w:val="nil"/>
              <w:left w:val="nil"/>
              <w:bottom w:val="single" w:sz="4" w:space="0" w:color="C0C0C0"/>
              <w:right w:val="nil"/>
            </w:tcBorders>
            <w:shd w:val="clear" w:color="auto" w:fill="auto"/>
            <w:noWrap/>
            <w:tcMar>
              <w:left w:w="0" w:type="dxa"/>
              <w:right w:w="0" w:type="dxa"/>
            </w:tcMar>
            <w:vAlign w:val="center"/>
            <w:hideMark/>
          </w:tcPr>
          <w:p w14:paraId="03C4FE6D" w14:textId="77777777" w:rsidR="00286335" w:rsidRPr="00286335" w:rsidRDefault="00286335" w:rsidP="00286335">
            <w:pPr>
              <w:jc w:val="center"/>
              <w:rPr>
                <w:rFonts w:ascii="Tahoma" w:hAnsi="Tahoma" w:cs="Tahoma"/>
                <w:color w:val="C0C0C0"/>
                <w:sz w:val="13"/>
                <w:szCs w:val="13"/>
              </w:rPr>
            </w:pPr>
            <w:r w:rsidRPr="00286335">
              <w:rPr>
                <w:rFonts w:ascii="Tahoma" w:hAnsi="Tahoma" w:cs="Tahoma"/>
                <w:color w:val="C0C0C0"/>
                <w:sz w:val="13"/>
                <w:szCs w:val="13"/>
              </w:rPr>
              <w:t>7</w:t>
            </w:r>
          </w:p>
        </w:tc>
        <w:tc>
          <w:tcPr>
            <w:tcW w:w="348" w:type="pct"/>
            <w:tcBorders>
              <w:top w:val="nil"/>
              <w:left w:val="nil"/>
              <w:bottom w:val="single" w:sz="4" w:space="0" w:color="C0C0C0"/>
              <w:right w:val="nil"/>
            </w:tcBorders>
            <w:shd w:val="clear" w:color="auto" w:fill="auto"/>
            <w:noWrap/>
            <w:tcMar>
              <w:left w:w="0" w:type="dxa"/>
              <w:right w:w="0" w:type="dxa"/>
            </w:tcMar>
            <w:vAlign w:val="center"/>
            <w:hideMark/>
          </w:tcPr>
          <w:p w14:paraId="376145EF" w14:textId="77777777" w:rsidR="00286335" w:rsidRPr="00286335" w:rsidRDefault="00286335" w:rsidP="00286335">
            <w:pPr>
              <w:jc w:val="center"/>
              <w:rPr>
                <w:rFonts w:ascii="Tahoma" w:hAnsi="Tahoma" w:cs="Tahoma"/>
                <w:color w:val="C0C0C0"/>
                <w:sz w:val="13"/>
                <w:szCs w:val="13"/>
              </w:rPr>
            </w:pPr>
            <w:r w:rsidRPr="00286335">
              <w:rPr>
                <w:rFonts w:ascii="Tahoma" w:hAnsi="Tahoma" w:cs="Tahoma"/>
                <w:color w:val="C0C0C0"/>
                <w:sz w:val="13"/>
                <w:szCs w:val="13"/>
              </w:rPr>
              <w:t>8</w:t>
            </w:r>
          </w:p>
        </w:tc>
        <w:tc>
          <w:tcPr>
            <w:tcW w:w="277" w:type="pct"/>
            <w:tcBorders>
              <w:top w:val="nil"/>
              <w:left w:val="nil"/>
              <w:bottom w:val="single" w:sz="4" w:space="0" w:color="C0C0C0"/>
              <w:right w:val="nil"/>
            </w:tcBorders>
            <w:shd w:val="clear" w:color="auto" w:fill="auto"/>
            <w:noWrap/>
            <w:tcMar>
              <w:left w:w="0" w:type="dxa"/>
              <w:right w:w="0" w:type="dxa"/>
            </w:tcMar>
            <w:vAlign w:val="center"/>
            <w:hideMark/>
          </w:tcPr>
          <w:p w14:paraId="29C4AD5B" w14:textId="77777777" w:rsidR="00286335" w:rsidRPr="00286335" w:rsidRDefault="00286335" w:rsidP="00286335">
            <w:pPr>
              <w:jc w:val="center"/>
              <w:rPr>
                <w:rFonts w:ascii="Tahoma" w:hAnsi="Tahoma" w:cs="Tahoma"/>
                <w:color w:val="C0C0C0"/>
                <w:sz w:val="13"/>
                <w:szCs w:val="13"/>
              </w:rPr>
            </w:pPr>
            <w:r w:rsidRPr="00286335">
              <w:rPr>
                <w:rFonts w:ascii="Tahoma" w:hAnsi="Tahoma" w:cs="Tahoma"/>
                <w:color w:val="C0C0C0"/>
                <w:sz w:val="13"/>
                <w:szCs w:val="13"/>
              </w:rPr>
              <w:t>9</w:t>
            </w:r>
          </w:p>
        </w:tc>
        <w:tc>
          <w:tcPr>
            <w:tcW w:w="284" w:type="pct"/>
            <w:tcBorders>
              <w:top w:val="nil"/>
              <w:left w:val="nil"/>
              <w:bottom w:val="single" w:sz="4" w:space="0" w:color="C0C0C0"/>
              <w:right w:val="nil"/>
            </w:tcBorders>
            <w:shd w:val="clear" w:color="auto" w:fill="auto"/>
            <w:noWrap/>
            <w:tcMar>
              <w:left w:w="0" w:type="dxa"/>
              <w:right w:w="0" w:type="dxa"/>
            </w:tcMar>
            <w:vAlign w:val="center"/>
            <w:hideMark/>
          </w:tcPr>
          <w:p w14:paraId="793B3321" w14:textId="77777777" w:rsidR="00286335" w:rsidRPr="00286335" w:rsidRDefault="00286335" w:rsidP="00286335">
            <w:pPr>
              <w:jc w:val="center"/>
              <w:rPr>
                <w:rFonts w:ascii="Tahoma" w:hAnsi="Tahoma" w:cs="Tahoma"/>
                <w:color w:val="C0C0C0"/>
                <w:sz w:val="13"/>
                <w:szCs w:val="13"/>
              </w:rPr>
            </w:pPr>
            <w:r w:rsidRPr="00286335">
              <w:rPr>
                <w:rFonts w:ascii="Tahoma" w:hAnsi="Tahoma" w:cs="Tahoma"/>
                <w:color w:val="C0C0C0"/>
                <w:sz w:val="13"/>
                <w:szCs w:val="13"/>
              </w:rPr>
              <w:t>10</w:t>
            </w:r>
          </w:p>
        </w:tc>
        <w:tc>
          <w:tcPr>
            <w:tcW w:w="1074" w:type="pct"/>
            <w:tcBorders>
              <w:top w:val="nil"/>
              <w:left w:val="nil"/>
              <w:bottom w:val="single" w:sz="4" w:space="0" w:color="C0C0C0"/>
              <w:right w:val="nil"/>
            </w:tcBorders>
            <w:shd w:val="clear" w:color="auto" w:fill="auto"/>
            <w:noWrap/>
            <w:tcMar>
              <w:left w:w="0" w:type="dxa"/>
              <w:right w:w="0" w:type="dxa"/>
            </w:tcMar>
            <w:vAlign w:val="center"/>
            <w:hideMark/>
          </w:tcPr>
          <w:p w14:paraId="6F25663B" w14:textId="77777777" w:rsidR="00286335" w:rsidRPr="00286335" w:rsidRDefault="00286335" w:rsidP="00286335">
            <w:pPr>
              <w:jc w:val="center"/>
              <w:rPr>
                <w:rFonts w:ascii="Tahoma" w:hAnsi="Tahoma" w:cs="Tahoma"/>
                <w:color w:val="C0C0C0"/>
                <w:sz w:val="13"/>
                <w:szCs w:val="13"/>
              </w:rPr>
            </w:pPr>
            <w:r w:rsidRPr="00286335">
              <w:rPr>
                <w:rFonts w:ascii="Tahoma" w:hAnsi="Tahoma" w:cs="Tahoma"/>
                <w:color w:val="C0C0C0"/>
                <w:sz w:val="13"/>
                <w:szCs w:val="13"/>
              </w:rPr>
              <w:t>11</w:t>
            </w:r>
          </w:p>
        </w:tc>
      </w:tr>
      <w:tr w:rsidR="00286335" w:rsidRPr="00286335" w14:paraId="50D373CD"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29B7FAD4" w14:textId="77777777" w:rsidR="00286335" w:rsidRPr="00286335" w:rsidRDefault="00286335" w:rsidP="00286335">
            <w:pPr>
              <w:jc w:val="center"/>
              <w:rPr>
                <w:rFonts w:ascii="Tahoma" w:hAnsi="Tahoma" w:cs="Tahoma"/>
                <w:color w:val="C0C0C0"/>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121E51EA"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000000" w:fill="C0C0C0"/>
            <w:tcMar>
              <w:left w:w="0" w:type="dxa"/>
              <w:right w:w="0" w:type="dxa"/>
            </w:tcMar>
            <w:vAlign w:val="center"/>
            <w:hideMark/>
          </w:tcPr>
          <w:p w14:paraId="303928A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w:t>
            </w:r>
          </w:p>
        </w:tc>
        <w:tc>
          <w:tcPr>
            <w:tcW w:w="1101" w:type="pct"/>
            <w:tcBorders>
              <w:top w:val="nil"/>
              <w:left w:val="nil"/>
              <w:bottom w:val="single" w:sz="4" w:space="0" w:color="C0C0C0"/>
              <w:right w:val="single" w:sz="4" w:space="0" w:color="C0C0C0"/>
            </w:tcBorders>
            <w:shd w:val="clear" w:color="000000" w:fill="C0C0C0"/>
            <w:tcMar>
              <w:left w:w="0" w:type="dxa"/>
              <w:right w:w="0" w:type="dxa"/>
            </w:tcMar>
            <w:vAlign w:val="center"/>
            <w:hideMark/>
          </w:tcPr>
          <w:p w14:paraId="1BD902FB"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Натуральные показатели</w:t>
            </w:r>
          </w:p>
        </w:tc>
        <w:tc>
          <w:tcPr>
            <w:tcW w:w="228" w:type="pct"/>
            <w:tcBorders>
              <w:top w:val="nil"/>
              <w:left w:val="nil"/>
              <w:bottom w:val="single" w:sz="4" w:space="0" w:color="C0C0C0"/>
              <w:right w:val="single" w:sz="4" w:space="0" w:color="C0C0C0"/>
            </w:tcBorders>
            <w:shd w:val="clear" w:color="000000" w:fill="C0C0C0"/>
            <w:tcMar>
              <w:left w:w="0" w:type="dxa"/>
              <w:right w:w="0" w:type="dxa"/>
            </w:tcMar>
            <w:vAlign w:val="center"/>
            <w:hideMark/>
          </w:tcPr>
          <w:p w14:paraId="6F54242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52" w:type="pct"/>
            <w:tcBorders>
              <w:top w:val="nil"/>
              <w:left w:val="nil"/>
              <w:bottom w:val="single" w:sz="4" w:space="0" w:color="C0C0C0"/>
              <w:right w:val="single" w:sz="4" w:space="0" w:color="C0C0C0"/>
            </w:tcBorders>
            <w:shd w:val="clear" w:color="000000" w:fill="C0C0C0"/>
            <w:tcMar>
              <w:left w:w="0" w:type="dxa"/>
              <w:right w:w="0" w:type="dxa"/>
            </w:tcMar>
            <w:vAlign w:val="center"/>
            <w:hideMark/>
          </w:tcPr>
          <w:p w14:paraId="09FB1B1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22" w:type="pct"/>
            <w:tcBorders>
              <w:top w:val="nil"/>
              <w:left w:val="nil"/>
              <w:bottom w:val="single" w:sz="4" w:space="0" w:color="C0C0C0"/>
              <w:right w:val="single" w:sz="4" w:space="0" w:color="C0C0C0"/>
            </w:tcBorders>
            <w:shd w:val="clear" w:color="000000" w:fill="C0C0C0"/>
            <w:tcMar>
              <w:left w:w="0" w:type="dxa"/>
              <w:right w:w="0" w:type="dxa"/>
            </w:tcMar>
            <w:vAlign w:val="center"/>
            <w:hideMark/>
          </w:tcPr>
          <w:p w14:paraId="014B538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C0C0C0"/>
            <w:tcMar>
              <w:left w:w="0" w:type="dxa"/>
              <w:right w:w="0" w:type="dxa"/>
            </w:tcMar>
            <w:vAlign w:val="center"/>
            <w:hideMark/>
          </w:tcPr>
          <w:p w14:paraId="41D0BD9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11" w:type="pct"/>
            <w:tcBorders>
              <w:top w:val="nil"/>
              <w:left w:val="nil"/>
              <w:bottom w:val="single" w:sz="4" w:space="0" w:color="C0C0C0"/>
              <w:right w:val="single" w:sz="4" w:space="0" w:color="C0C0C0"/>
            </w:tcBorders>
            <w:shd w:val="clear" w:color="000000" w:fill="C0C0C0"/>
            <w:tcMar>
              <w:left w:w="0" w:type="dxa"/>
              <w:right w:w="0" w:type="dxa"/>
            </w:tcMar>
            <w:vAlign w:val="center"/>
            <w:hideMark/>
          </w:tcPr>
          <w:p w14:paraId="0005DEE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48" w:type="pct"/>
            <w:tcBorders>
              <w:top w:val="nil"/>
              <w:left w:val="nil"/>
              <w:bottom w:val="single" w:sz="4" w:space="0" w:color="C0C0C0"/>
              <w:right w:val="single" w:sz="4" w:space="0" w:color="C0C0C0"/>
            </w:tcBorders>
            <w:shd w:val="clear" w:color="000000" w:fill="C0C0C0"/>
            <w:tcMar>
              <w:left w:w="0" w:type="dxa"/>
              <w:right w:w="0" w:type="dxa"/>
            </w:tcMar>
            <w:vAlign w:val="center"/>
            <w:hideMark/>
          </w:tcPr>
          <w:p w14:paraId="7C45778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277" w:type="pct"/>
            <w:tcBorders>
              <w:top w:val="nil"/>
              <w:left w:val="nil"/>
              <w:bottom w:val="single" w:sz="4" w:space="0" w:color="C0C0C0"/>
              <w:right w:val="single" w:sz="4" w:space="0" w:color="C0C0C0"/>
            </w:tcBorders>
            <w:shd w:val="clear" w:color="000000" w:fill="C0C0C0"/>
            <w:tcMar>
              <w:left w:w="0" w:type="dxa"/>
              <w:right w:w="0" w:type="dxa"/>
            </w:tcMar>
            <w:vAlign w:val="center"/>
            <w:hideMark/>
          </w:tcPr>
          <w:p w14:paraId="1007123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284" w:type="pct"/>
            <w:tcBorders>
              <w:top w:val="nil"/>
              <w:left w:val="nil"/>
              <w:bottom w:val="single" w:sz="4" w:space="0" w:color="C0C0C0"/>
              <w:right w:val="single" w:sz="4" w:space="0" w:color="C0C0C0"/>
            </w:tcBorders>
            <w:shd w:val="clear" w:color="000000" w:fill="C0C0C0"/>
            <w:tcMar>
              <w:left w:w="0" w:type="dxa"/>
              <w:right w:w="0" w:type="dxa"/>
            </w:tcMar>
            <w:vAlign w:val="center"/>
            <w:hideMark/>
          </w:tcPr>
          <w:p w14:paraId="7A52BB2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1074" w:type="pct"/>
            <w:tcBorders>
              <w:top w:val="nil"/>
              <w:left w:val="nil"/>
              <w:bottom w:val="single" w:sz="4" w:space="0" w:color="C0C0C0"/>
              <w:right w:val="single" w:sz="4" w:space="0" w:color="C0C0C0"/>
            </w:tcBorders>
            <w:shd w:val="clear" w:color="000000" w:fill="C0C0C0"/>
            <w:tcMar>
              <w:left w:w="0" w:type="dxa"/>
              <w:right w:w="0" w:type="dxa"/>
            </w:tcMar>
            <w:vAlign w:val="center"/>
            <w:hideMark/>
          </w:tcPr>
          <w:p w14:paraId="52E25B3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r>
      <w:tr w:rsidR="00286335" w:rsidRPr="00286335" w14:paraId="72247276"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5B0E593C" w14:textId="77777777" w:rsidR="00286335" w:rsidRPr="00286335" w:rsidRDefault="00286335" w:rsidP="00286335">
            <w:pPr>
              <w:jc w:val="center"/>
              <w:rPr>
                <w:rFonts w:ascii="Tahoma" w:hAnsi="Tahoma" w:cs="Tahoma"/>
                <w:b/>
                <w:bCs/>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508243DD"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07252C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CDF29F6"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Поднято воды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85991A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F35212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6 607 463,00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44600E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6 560 230,00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C9D840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6 470 467,00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1DF89F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6 344 280,00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7BBA46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6 155 113,00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49F437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3 077 556,50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CEBCE3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3 077 556,50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D543290"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68927A3E"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7B4802E3" w14:textId="77777777" w:rsidR="00286335" w:rsidRPr="00286335" w:rsidRDefault="00286335" w:rsidP="00286335">
            <w:pP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14A3BF92"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8F8F65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20E56B2"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Расход воды на коммунально-бытовые нужды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B20B94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1702DE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8 527,00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79F079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AF1DBB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8 527,00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B8671A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8 527,00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FC3687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8 527,00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68B71A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4 263,50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E94C89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4 263,50</w:t>
            </w:r>
          </w:p>
        </w:tc>
        <w:tc>
          <w:tcPr>
            <w:tcW w:w="1074" w:type="pct"/>
            <w:vMerge w:val="restart"/>
            <w:tcBorders>
              <w:top w:val="nil"/>
              <w:left w:val="single" w:sz="4" w:space="0" w:color="C0C0C0"/>
              <w:bottom w:val="single" w:sz="4" w:space="0" w:color="C0C0C0"/>
              <w:right w:val="single" w:sz="4" w:space="0" w:color="C0C0C0"/>
            </w:tcBorders>
            <w:shd w:val="clear" w:color="000000" w:fill="FFFFCC"/>
            <w:tcMar>
              <w:left w:w="0" w:type="dxa"/>
              <w:right w:w="0" w:type="dxa"/>
            </w:tcMar>
            <w:vAlign w:val="center"/>
            <w:hideMark/>
          </w:tcPr>
          <w:p w14:paraId="1CE06BC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xml:space="preserve">По факту 2019 года ранее обслуживающей организацией, </w:t>
            </w:r>
            <w:proofErr w:type="gramStart"/>
            <w:r w:rsidRPr="00286335">
              <w:rPr>
                <w:rFonts w:ascii="Tahoma" w:hAnsi="Tahoma" w:cs="Tahoma"/>
                <w:sz w:val="13"/>
                <w:szCs w:val="13"/>
              </w:rPr>
              <w:t>расчет</w:t>
            </w:r>
            <w:proofErr w:type="gramEnd"/>
            <w:r w:rsidRPr="00286335">
              <w:rPr>
                <w:rFonts w:ascii="Tahoma" w:hAnsi="Tahoma" w:cs="Tahoma"/>
                <w:sz w:val="13"/>
                <w:szCs w:val="13"/>
              </w:rPr>
              <w:t xml:space="preserve"> предложенный организацией завышен, и нецелесообразен, так как значительно отличается от факта. </w:t>
            </w:r>
            <w:proofErr w:type="gramStart"/>
            <w:r w:rsidRPr="00286335">
              <w:rPr>
                <w:rFonts w:ascii="Tahoma" w:hAnsi="Tahoma" w:cs="Tahoma"/>
                <w:sz w:val="13"/>
                <w:szCs w:val="13"/>
              </w:rPr>
              <w:t>Распределение  затрат</w:t>
            </w:r>
            <w:proofErr w:type="gramEnd"/>
            <w:r w:rsidRPr="00286335">
              <w:rPr>
                <w:rFonts w:ascii="Tahoma" w:hAnsi="Tahoma" w:cs="Tahoma"/>
                <w:sz w:val="13"/>
                <w:szCs w:val="13"/>
              </w:rPr>
              <w:t xml:space="preserve"> учтено по предложению организации.</w:t>
            </w:r>
          </w:p>
        </w:tc>
      </w:tr>
      <w:tr w:rsidR="00286335" w:rsidRPr="00286335" w14:paraId="094F4409"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56688007" w14:textId="77777777" w:rsidR="00286335" w:rsidRPr="00286335" w:rsidRDefault="00286335" w:rsidP="00286335">
            <w:pPr>
              <w:jc w:val="cente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02046EC7"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F1A80C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1.4</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6CB9D94"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Расход воды на нужды предприятия</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C68F93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22E045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1 291 136,00</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A68F7A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1 279 390,00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7F2E75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1 464 687,00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CA2BF1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1 464 687,00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A8A9DB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1 270 863,00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2D0673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635 431,50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0139F1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635 431,50</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6BCBECFB" w14:textId="77777777" w:rsidR="00286335" w:rsidRPr="00286335" w:rsidRDefault="00286335" w:rsidP="00286335">
            <w:pPr>
              <w:rPr>
                <w:rFonts w:ascii="Tahoma" w:hAnsi="Tahoma" w:cs="Tahoma"/>
                <w:sz w:val="13"/>
                <w:szCs w:val="13"/>
              </w:rPr>
            </w:pPr>
          </w:p>
        </w:tc>
      </w:tr>
      <w:tr w:rsidR="00286335" w:rsidRPr="00286335" w14:paraId="1CFE8C0F"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40F1C1A5" w14:textId="77777777" w:rsidR="00286335" w:rsidRPr="00286335" w:rsidRDefault="00286335" w:rsidP="00286335">
            <w:pPr>
              <w:jc w:val="cente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159EAF82"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3BFDC8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1.4.1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27BF9C3"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На очистные сооружения</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9299C1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C54CCC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1 216 037,00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C40ECA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1 279 390,00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1C2733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1 452 963,00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BC9FA1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1 452 963,00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E8B1AC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1 259 139,00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98FB59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629 569,50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9352AA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629 569,50</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47B24499" w14:textId="77777777" w:rsidR="00286335" w:rsidRPr="00286335" w:rsidRDefault="00286335" w:rsidP="00286335">
            <w:pPr>
              <w:rPr>
                <w:rFonts w:ascii="Tahoma" w:hAnsi="Tahoma" w:cs="Tahoma"/>
                <w:sz w:val="13"/>
                <w:szCs w:val="13"/>
              </w:rPr>
            </w:pPr>
          </w:p>
        </w:tc>
      </w:tr>
      <w:tr w:rsidR="00286335" w:rsidRPr="00286335" w14:paraId="55E3B7E0"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6C4FD332" w14:textId="77777777" w:rsidR="00286335" w:rsidRPr="00286335" w:rsidRDefault="00286335" w:rsidP="00286335">
            <w:pPr>
              <w:jc w:val="cente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4D660466"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DC391C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1.4.2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2BD29A9"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На промывку сетей</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DF3F71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35BC84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589,00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31F6D9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7BB0D5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589,00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DFCCA1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589,00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5E24A6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589,00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54DD83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294,50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66BAA2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294,50</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5B6BE958" w14:textId="77777777" w:rsidR="00286335" w:rsidRPr="00286335" w:rsidRDefault="00286335" w:rsidP="00286335">
            <w:pPr>
              <w:rPr>
                <w:rFonts w:ascii="Tahoma" w:hAnsi="Tahoma" w:cs="Tahoma"/>
                <w:sz w:val="13"/>
                <w:szCs w:val="13"/>
              </w:rPr>
            </w:pPr>
          </w:p>
        </w:tc>
      </w:tr>
      <w:tr w:rsidR="00286335" w:rsidRPr="00286335" w14:paraId="0D71733C"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1C11DD3A" w14:textId="77777777" w:rsidR="00286335" w:rsidRPr="00286335" w:rsidRDefault="00286335" w:rsidP="00286335">
            <w:pPr>
              <w:jc w:val="cente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7460AD2B"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BE0462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1.4.3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5F11A6B"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Прочие</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D8F4E3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DB7870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74 510,00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4C4714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F3AD1A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11 135,00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E8A3FE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11 135,00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8C3209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11 135,00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0C540B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5 567,50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A51088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5 567,50</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51C1A8B1" w14:textId="77777777" w:rsidR="00286335" w:rsidRPr="00286335" w:rsidRDefault="00286335" w:rsidP="00286335">
            <w:pPr>
              <w:rPr>
                <w:rFonts w:ascii="Tahoma" w:hAnsi="Tahoma" w:cs="Tahoma"/>
                <w:sz w:val="13"/>
                <w:szCs w:val="13"/>
              </w:rPr>
            </w:pPr>
          </w:p>
        </w:tc>
      </w:tr>
      <w:tr w:rsidR="00286335" w:rsidRPr="00286335" w14:paraId="2D1D16BC"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545E6B9C" w14:textId="77777777" w:rsidR="00286335" w:rsidRPr="00286335" w:rsidRDefault="00286335" w:rsidP="00286335">
            <w:pPr>
              <w:jc w:val="cente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45531CF5"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208AC25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1.5</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64D52B4"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Пропущено через очистные сооружения</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F6A7C7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3368AA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6 607 463,00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E70CCF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8747D2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6 470 467,00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7F1C49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6 344 280,00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110A28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6 155 113,00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6374F8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3 077 556,50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2F218D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3 077 556,50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CB028E2"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11F14EE0"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4FFDF05B" w14:textId="77777777" w:rsidR="00286335" w:rsidRPr="00286335" w:rsidRDefault="00286335" w:rsidP="00286335">
            <w:pP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5BFAA687"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9D3703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F84F2C0"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Подано воды в сеть</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A61AAD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FE47E2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5 307 800,00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BC996C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5 280 840,00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FA9679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4 997 253,00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0F8FBD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4 871 066,00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AE1CF5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4 875 723,00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3DC99A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2 437 861,50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0FF22A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2 437 861,50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6E09CEF"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292F5F0F" w14:textId="77777777" w:rsidTr="00286335">
        <w:trPr>
          <w:trHeight w:val="537"/>
          <w:jc w:val="center"/>
        </w:trPr>
        <w:tc>
          <w:tcPr>
            <w:tcW w:w="103" w:type="pct"/>
            <w:tcBorders>
              <w:top w:val="nil"/>
              <w:left w:val="nil"/>
              <w:bottom w:val="nil"/>
              <w:right w:val="nil"/>
            </w:tcBorders>
            <w:shd w:val="clear" w:color="auto" w:fill="auto"/>
            <w:noWrap/>
            <w:tcMar>
              <w:left w:w="0" w:type="dxa"/>
              <w:right w:w="0" w:type="dxa"/>
            </w:tcMar>
            <w:vAlign w:val="center"/>
            <w:hideMark/>
          </w:tcPr>
          <w:p w14:paraId="716B96E0" w14:textId="77777777" w:rsidR="00286335" w:rsidRPr="00286335" w:rsidRDefault="00286335" w:rsidP="00286335">
            <w:pP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478815B9"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AB627E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925D6FB"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Потери воды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BB5440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3FEDEF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1 213 774,05</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3BD56B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1 324 894,00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1B49D4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1 075 846,00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902446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1 221 466,00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706B8E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1 221 466,00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7F1149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610 733,00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6AFE36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610 733,00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4B404F8" w14:textId="77777777" w:rsidR="00286335" w:rsidRPr="00286335" w:rsidRDefault="00286335" w:rsidP="00286335">
            <w:pPr>
              <w:rPr>
                <w:rFonts w:ascii="Tahoma" w:hAnsi="Tahoma" w:cs="Tahoma"/>
                <w:sz w:val="13"/>
                <w:szCs w:val="13"/>
              </w:rPr>
            </w:pPr>
            <w:r w:rsidRPr="00286335">
              <w:rPr>
                <w:rFonts w:ascii="Tahoma" w:hAnsi="Tahoma" w:cs="Tahoma"/>
                <w:sz w:val="13"/>
                <w:szCs w:val="13"/>
              </w:rPr>
              <w:t>По предложению согласно представленного расчета организацией</w:t>
            </w:r>
          </w:p>
        </w:tc>
      </w:tr>
      <w:tr w:rsidR="00286335" w:rsidRPr="00286335" w14:paraId="0FEEDA61"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195E886F" w14:textId="77777777" w:rsidR="00286335" w:rsidRPr="00286335" w:rsidRDefault="00286335" w:rsidP="00286335">
            <w:pP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5AA4D6D3"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0D247F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E1F1351"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То же в %</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934BC5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w:t>
            </w:r>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729C6C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22,87</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8BCBEB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25,09</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BEC530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21,53</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43A45B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25,08</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A91D90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25,05</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83F769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25,05</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5B5A6F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25,05</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4D44F30"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4C1BF1A5"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593C6B1E" w14:textId="77777777" w:rsidR="00286335" w:rsidRPr="00286335" w:rsidRDefault="00286335" w:rsidP="00286335">
            <w:pP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7DE63A5B"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459BAC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1605385"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Отпущено воды по категориям потребителей</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770D14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E18B6C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4 094 025,95</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529DC5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3 955 946,00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1F7F2C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3 921 407,00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029234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3 649 600,00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53ACE6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3 654 257,00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C0E2CE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1 827 128,50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6DE473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1 827 128,50</w:t>
            </w:r>
          </w:p>
        </w:tc>
        <w:tc>
          <w:tcPr>
            <w:tcW w:w="1074" w:type="pct"/>
            <w:vMerge w:val="restart"/>
            <w:tcBorders>
              <w:top w:val="nil"/>
              <w:left w:val="single" w:sz="4" w:space="0" w:color="C0C0C0"/>
              <w:bottom w:val="nil"/>
              <w:right w:val="single" w:sz="4" w:space="0" w:color="C0C0C0"/>
            </w:tcBorders>
            <w:shd w:val="clear" w:color="000000" w:fill="FFFFCC"/>
            <w:tcMar>
              <w:left w:w="0" w:type="dxa"/>
              <w:right w:w="0" w:type="dxa"/>
            </w:tcMar>
            <w:vAlign w:val="center"/>
            <w:hideMark/>
          </w:tcPr>
          <w:p w14:paraId="285E7E3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xml:space="preserve">Расчетный объем реализации воды определяется я в соответствии с </w:t>
            </w:r>
            <w:proofErr w:type="gramStart"/>
            <w:r w:rsidRPr="00286335">
              <w:rPr>
                <w:rFonts w:ascii="Tahoma" w:hAnsi="Tahoma" w:cs="Tahoma"/>
                <w:sz w:val="13"/>
                <w:szCs w:val="13"/>
              </w:rPr>
              <w:t>п.4  Методических</w:t>
            </w:r>
            <w:proofErr w:type="gramEnd"/>
            <w:r w:rsidRPr="00286335">
              <w:rPr>
                <w:rFonts w:ascii="Tahoma" w:hAnsi="Tahoma" w:cs="Tahoma"/>
                <w:sz w:val="13"/>
                <w:szCs w:val="13"/>
              </w:rPr>
              <w:t xml:space="preserve"> указаний  исходя из фактического объема реализации воды  за последний отчетный год и динамики отпуска воды  за последние 3 года. По данным организации подключение новых абонентов не планируется на 2021 г., </w:t>
            </w:r>
            <w:proofErr w:type="gramStart"/>
            <w:r w:rsidRPr="00286335">
              <w:rPr>
                <w:rFonts w:ascii="Tahoma" w:hAnsi="Tahoma" w:cs="Tahoma"/>
                <w:sz w:val="13"/>
                <w:szCs w:val="13"/>
              </w:rPr>
              <w:t>также  не</w:t>
            </w:r>
            <w:proofErr w:type="gramEnd"/>
            <w:r w:rsidRPr="00286335">
              <w:rPr>
                <w:rFonts w:ascii="Tahoma" w:hAnsi="Tahoma" w:cs="Tahoma"/>
                <w:sz w:val="13"/>
                <w:szCs w:val="13"/>
              </w:rPr>
              <w:t xml:space="preserve"> планируется прекращение ранее обслуживающих абонентов.(нет данных по объемам и организациям)</w:t>
            </w:r>
          </w:p>
        </w:tc>
      </w:tr>
      <w:tr w:rsidR="00286335" w:rsidRPr="00286335" w14:paraId="73295CD8"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67122A98" w14:textId="77777777" w:rsidR="00286335" w:rsidRPr="00286335" w:rsidRDefault="00286335" w:rsidP="00286335">
            <w:pPr>
              <w:jc w:val="cente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3EF8F963"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084219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8092A12"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На потребительский рынок</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29FBF6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57E4AC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4 094 025,95</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90779E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3 955 946,00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EDC62F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3 921 407,00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7CC911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3 649 600,00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DE6FB8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3 654 257,00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14BE0D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1 827 128,50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6FCF1D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1 827 128,50</w:t>
            </w:r>
          </w:p>
        </w:tc>
        <w:tc>
          <w:tcPr>
            <w:tcW w:w="1074" w:type="pct"/>
            <w:vMerge/>
            <w:tcBorders>
              <w:top w:val="nil"/>
              <w:left w:val="single" w:sz="4" w:space="0" w:color="C0C0C0"/>
              <w:bottom w:val="nil"/>
              <w:right w:val="single" w:sz="4" w:space="0" w:color="C0C0C0"/>
            </w:tcBorders>
            <w:tcMar>
              <w:left w:w="0" w:type="dxa"/>
              <w:right w:w="0" w:type="dxa"/>
            </w:tcMar>
            <w:vAlign w:val="center"/>
            <w:hideMark/>
          </w:tcPr>
          <w:p w14:paraId="10D5BFBD" w14:textId="77777777" w:rsidR="00286335" w:rsidRPr="00286335" w:rsidRDefault="00286335" w:rsidP="00286335">
            <w:pPr>
              <w:rPr>
                <w:rFonts w:ascii="Tahoma" w:hAnsi="Tahoma" w:cs="Tahoma"/>
                <w:sz w:val="13"/>
                <w:szCs w:val="13"/>
              </w:rPr>
            </w:pPr>
          </w:p>
        </w:tc>
      </w:tr>
      <w:tr w:rsidR="00286335" w:rsidRPr="00286335" w14:paraId="4051D6B5"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14DBCA99" w14:textId="77777777" w:rsidR="00286335" w:rsidRPr="00286335" w:rsidRDefault="00286335" w:rsidP="00286335">
            <w:pPr>
              <w:jc w:val="cente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4EF81A6F"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F1AFFC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9D31489"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Населению</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1C7C22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770521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3 082 822,10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B0958B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2 923 355,00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09CB4E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2 826 862,00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6D4CEA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2 760 300,00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D0869C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2 682 151,00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6CEEF5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1 341 075,50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BC0430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1 341 075,50</w:t>
            </w:r>
          </w:p>
        </w:tc>
        <w:tc>
          <w:tcPr>
            <w:tcW w:w="1074" w:type="pct"/>
            <w:vMerge/>
            <w:tcBorders>
              <w:top w:val="nil"/>
              <w:left w:val="single" w:sz="4" w:space="0" w:color="C0C0C0"/>
              <w:bottom w:val="nil"/>
              <w:right w:val="single" w:sz="4" w:space="0" w:color="C0C0C0"/>
            </w:tcBorders>
            <w:tcMar>
              <w:left w:w="0" w:type="dxa"/>
              <w:right w:w="0" w:type="dxa"/>
            </w:tcMar>
            <w:vAlign w:val="center"/>
            <w:hideMark/>
          </w:tcPr>
          <w:p w14:paraId="19D94C53" w14:textId="77777777" w:rsidR="00286335" w:rsidRPr="00286335" w:rsidRDefault="00286335" w:rsidP="00286335">
            <w:pPr>
              <w:rPr>
                <w:rFonts w:ascii="Tahoma" w:hAnsi="Tahoma" w:cs="Tahoma"/>
                <w:sz w:val="13"/>
                <w:szCs w:val="13"/>
              </w:rPr>
            </w:pPr>
          </w:p>
        </w:tc>
      </w:tr>
      <w:tr w:rsidR="00286335" w:rsidRPr="00286335" w14:paraId="04845BDB"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1EA6AD55" w14:textId="77777777" w:rsidR="00286335" w:rsidRPr="00286335" w:rsidRDefault="00286335" w:rsidP="00286335">
            <w:pPr>
              <w:jc w:val="cente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7B54459B"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AFF403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1.8.1.2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D4EA5CA"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Бюджетным организациям</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D3B185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F209E6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704 387,10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16A0AD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697 653,00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C2DEA9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768 425,00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88E581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598 400,00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7D60FA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640 090,00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A23FE7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320 045,00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1E70CC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320 045,00</w:t>
            </w:r>
          </w:p>
        </w:tc>
        <w:tc>
          <w:tcPr>
            <w:tcW w:w="1074" w:type="pct"/>
            <w:vMerge/>
            <w:tcBorders>
              <w:top w:val="nil"/>
              <w:left w:val="single" w:sz="4" w:space="0" w:color="C0C0C0"/>
              <w:bottom w:val="nil"/>
              <w:right w:val="single" w:sz="4" w:space="0" w:color="C0C0C0"/>
            </w:tcBorders>
            <w:tcMar>
              <w:left w:w="0" w:type="dxa"/>
              <w:right w:w="0" w:type="dxa"/>
            </w:tcMar>
            <w:vAlign w:val="center"/>
            <w:hideMark/>
          </w:tcPr>
          <w:p w14:paraId="07E20271" w14:textId="77777777" w:rsidR="00286335" w:rsidRPr="00286335" w:rsidRDefault="00286335" w:rsidP="00286335">
            <w:pPr>
              <w:rPr>
                <w:rFonts w:ascii="Tahoma" w:hAnsi="Tahoma" w:cs="Tahoma"/>
                <w:sz w:val="13"/>
                <w:szCs w:val="13"/>
              </w:rPr>
            </w:pPr>
          </w:p>
        </w:tc>
      </w:tr>
      <w:tr w:rsidR="00286335" w:rsidRPr="00286335" w14:paraId="6C25E7CB"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64C499E0" w14:textId="77777777" w:rsidR="00286335" w:rsidRPr="00286335" w:rsidRDefault="00286335" w:rsidP="00286335">
            <w:pPr>
              <w:jc w:val="cente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655024DA"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EA2B06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1.8.1.3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2569797"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Прочим потребителям</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F0267D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A56000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306 816,75</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04C592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334 938,00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C05C93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326 120,00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5055A3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290 900,00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961AC0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332 016,00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311FC3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166 008,00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40571C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166 008,00</w:t>
            </w:r>
          </w:p>
        </w:tc>
        <w:tc>
          <w:tcPr>
            <w:tcW w:w="1074" w:type="pct"/>
            <w:vMerge/>
            <w:tcBorders>
              <w:top w:val="nil"/>
              <w:left w:val="single" w:sz="4" w:space="0" w:color="C0C0C0"/>
              <w:bottom w:val="nil"/>
              <w:right w:val="single" w:sz="4" w:space="0" w:color="C0C0C0"/>
            </w:tcBorders>
            <w:tcMar>
              <w:left w:w="0" w:type="dxa"/>
              <w:right w:w="0" w:type="dxa"/>
            </w:tcMar>
            <w:vAlign w:val="center"/>
            <w:hideMark/>
          </w:tcPr>
          <w:p w14:paraId="4FEA575A" w14:textId="77777777" w:rsidR="00286335" w:rsidRPr="00286335" w:rsidRDefault="00286335" w:rsidP="00286335">
            <w:pPr>
              <w:rPr>
                <w:rFonts w:ascii="Tahoma" w:hAnsi="Tahoma" w:cs="Tahoma"/>
                <w:sz w:val="13"/>
                <w:szCs w:val="13"/>
              </w:rPr>
            </w:pPr>
          </w:p>
        </w:tc>
      </w:tr>
      <w:tr w:rsidR="00286335" w:rsidRPr="00286335" w14:paraId="61D968CC" w14:textId="77777777" w:rsidTr="00286335">
        <w:trPr>
          <w:trHeight w:val="392"/>
          <w:jc w:val="center"/>
        </w:trPr>
        <w:tc>
          <w:tcPr>
            <w:tcW w:w="103" w:type="pct"/>
            <w:tcBorders>
              <w:top w:val="nil"/>
              <w:left w:val="nil"/>
              <w:bottom w:val="nil"/>
              <w:right w:val="nil"/>
            </w:tcBorders>
            <w:shd w:val="clear" w:color="auto" w:fill="auto"/>
            <w:noWrap/>
            <w:tcMar>
              <w:left w:w="0" w:type="dxa"/>
              <w:right w:w="0" w:type="dxa"/>
            </w:tcMar>
            <w:vAlign w:val="center"/>
            <w:hideMark/>
          </w:tcPr>
          <w:p w14:paraId="053A3742" w14:textId="77777777" w:rsidR="00286335" w:rsidRPr="00286335" w:rsidRDefault="00286335" w:rsidP="00286335">
            <w:pPr>
              <w:jc w:val="cente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256690A8"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AC840E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F6F4094"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На собственные нужды производства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A0D331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76D3A6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466DE8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973E21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DB49E4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52936E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92B1FD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6716DA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vMerge/>
            <w:tcBorders>
              <w:top w:val="nil"/>
              <w:left w:val="single" w:sz="4" w:space="0" w:color="C0C0C0"/>
              <w:bottom w:val="nil"/>
              <w:right w:val="single" w:sz="4" w:space="0" w:color="C0C0C0"/>
            </w:tcBorders>
            <w:tcMar>
              <w:left w:w="0" w:type="dxa"/>
              <w:right w:w="0" w:type="dxa"/>
            </w:tcMar>
            <w:vAlign w:val="center"/>
            <w:hideMark/>
          </w:tcPr>
          <w:p w14:paraId="18892EE9" w14:textId="77777777" w:rsidR="00286335" w:rsidRPr="00286335" w:rsidRDefault="00286335" w:rsidP="00286335">
            <w:pPr>
              <w:rPr>
                <w:rFonts w:ascii="Tahoma" w:hAnsi="Tahoma" w:cs="Tahoma"/>
                <w:sz w:val="13"/>
                <w:szCs w:val="13"/>
              </w:rPr>
            </w:pPr>
          </w:p>
        </w:tc>
      </w:tr>
      <w:tr w:rsidR="00286335" w:rsidRPr="00286335" w14:paraId="618B7D9F"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6C96573D" w14:textId="77777777" w:rsidR="00286335" w:rsidRPr="00286335" w:rsidRDefault="00286335" w:rsidP="00286335">
            <w:pPr>
              <w:jc w:val="cente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5E9DA609"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0F7903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46586B9"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Себестоимость</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5EE25C6"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C2BEA1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117 675,64</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BC0EB1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29 954,50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307D71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143 223,68</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ED3E32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160 538,40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1BD24E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139 388,16</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03EA44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66 500,16</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E317EF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72 888,00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BE028D5"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2C56CE5A"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3F5F1B8C" w14:textId="77777777" w:rsidR="00286335" w:rsidRPr="00286335" w:rsidRDefault="00286335" w:rsidP="00286335">
            <w:pPr>
              <w:rPr>
                <w:rFonts w:ascii="Tahoma" w:hAnsi="Tahoma" w:cs="Tahoma"/>
                <w:b/>
                <w:bCs/>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3EB09B15"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83A4A9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F4BA9FE"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Производственные расходы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4C53EC7"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E06396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80 135,64</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FD4E77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29 954,50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5C1230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96 930,47</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D6A09C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107 174,54</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806EF2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93 589,74</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D11009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46 794,87</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05133E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46 794,87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64190A4"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4552C609" w14:textId="77777777" w:rsidTr="00286335">
        <w:trPr>
          <w:trHeight w:val="290"/>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19372651"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73C5C02C"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46A548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E392198" w14:textId="77777777" w:rsidR="00286335" w:rsidRPr="00286335" w:rsidRDefault="00286335" w:rsidP="00286335">
            <w:pPr>
              <w:ind w:firstLineChars="100" w:firstLine="131"/>
              <w:rPr>
                <w:rFonts w:ascii="Tahoma" w:hAnsi="Tahoma" w:cs="Tahoma"/>
                <w:b/>
                <w:bCs/>
                <w:sz w:val="13"/>
                <w:szCs w:val="13"/>
              </w:rPr>
            </w:pPr>
            <w:r w:rsidRPr="00286335">
              <w:rPr>
                <w:rFonts w:ascii="Tahoma" w:hAnsi="Tahoma" w:cs="Tahoma"/>
                <w:b/>
                <w:bCs/>
                <w:sz w:val="13"/>
                <w:szCs w:val="13"/>
              </w:rPr>
              <w:t>Реагенты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0CAB5A8"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BA7EE8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2 316,73</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476C50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B716D6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2 542,10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97F6D7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2 836,26</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8979F5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2 735,07</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BC9758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1 367,53</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AAF4FB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1 367,53</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291901F"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258E2707" w14:textId="77777777" w:rsidTr="00286335">
        <w:trPr>
          <w:trHeight w:val="290"/>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138419C5"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vMerge w:val="restart"/>
            <w:tcBorders>
              <w:top w:val="nil"/>
              <w:left w:val="nil"/>
              <w:bottom w:val="nil"/>
              <w:right w:val="single" w:sz="4" w:space="0" w:color="C0C0C0"/>
            </w:tcBorders>
            <w:shd w:val="clear" w:color="auto" w:fill="auto"/>
            <w:tcMar>
              <w:left w:w="0" w:type="dxa"/>
              <w:right w:w="0" w:type="dxa"/>
            </w:tcMar>
            <w:vAlign w:val="center"/>
            <w:hideMark/>
          </w:tcPr>
          <w:p w14:paraId="4DDD4D84"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3DF3AE9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w:t>
            </w:r>
          </w:p>
        </w:tc>
        <w:tc>
          <w:tcPr>
            <w:tcW w:w="1101" w:type="pct"/>
            <w:tcBorders>
              <w:top w:val="single" w:sz="4" w:space="0" w:color="C0C0C0"/>
              <w:left w:val="nil"/>
              <w:bottom w:val="single" w:sz="4" w:space="0" w:color="C0C0C0"/>
              <w:right w:val="single" w:sz="4" w:space="0" w:color="C0C0C0"/>
            </w:tcBorders>
            <w:shd w:val="clear" w:color="000000" w:fill="E3FAFD"/>
            <w:tcMar>
              <w:left w:w="0" w:type="dxa"/>
              <w:right w:w="0" w:type="dxa"/>
            </w:tcMar>
            <w:vAlign w:val="center"/>
            <w:hideMark/>
          </w:tcPr>
          <w:p w14:paraId="487D0D47"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Соль поваренная</w:t>
            </w:r>
          </w:p>
        </w:tc>
        <w:tc>
          <w:tcPr>
            <w:tcW w:w="228"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00732866"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5CE18F1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1 249,37</w:t>
            </w:r>
          </w:p>
        </w:tc>
        <w:tc>
          <w:tcPr>
            <w:tcW w:w="322"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543B74D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07FE61B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1 324,78</w:t>
            </w:r>
          </w:p>
        </w:tc>
        <w:tc>
          <w:tcPr>
            <w:tcW w:w="311"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44F70B0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1 415,03</w:t>
            </w:r>
          </w:p>
        </w:tc>
        <w:tc>
          <w:tcPr>
            <w:tcW w:w="348"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5470220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1 364,55</w:t>
            </w:r>
          </w:p>
        </w:tc>
        <w:tc>
          <w:tcPr>
            <w:tcW w:w="277"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6CD64FB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682,27</w:t>
            </w:r>
          </w:p>
        </w:tc>
        <w:tc>
          <w:tcPr>
            <w:tcW w:w="284"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74BE06C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682,27</w:t>
            </w:r>
          </w:p>
        </w:tc>
        <w:tc>
          <w:tcPr>
            <w:tcW w:w="1074"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39163F7B"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30372A40" w14:textId="77777777" w:rsidTr="00286335">
        <w:trPr>
          <w:trHeight w:val="406"/>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597C0D1C"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vMerge/>
            <w:tcBorders>
              <w:top w:val="nil"/>
              <w:left w:val="nil"/>
              <w:bottom w:val="nil"/>
              <w:right w:val="single" w:sz="4" w:space="0" w:color="C0C0C0"/>
            </w:tcBorders>
            <w:tcMar>
              <w:left w:w="0" w:type="dxa"/>
              <w:right w:w="0" w:type="dxa"/>
            </w:tcMar>
            <w:vAlign w:val="center"/>
            <w:hideMark/>
          </w:tcPr>
          <w:p w14:paraId="070FD5A6" w14:textId="77777777" w:rsidR="00286335" w:rsidRPr="00286335" w:rsidRDefault="00286335" w:rsidP="00286335">
            <w:pPr>
              <w:rPr>
                <w:rFonts w:ascii="Wingdings 2" w:hAnsi="Wingdings 2" w:cs="Tahoma"/>
                <w:color w:val="5A5A5A"/>
                <w:sz w:val="13"/>
                <w:szCs w:val="13"/>
              </w:rPr>
            </w:pPr>
          </w:p>
        </w:tc>
        <w:tc>
          <w:tcPr>
            <w:tcW w:w="190"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583F90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2F646F5"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Количество</w:t>
            </w:r>
          </w:p>
        </w:tc>
        <w:tc>
          <w:tcPr>
            <w:tcW w:w="22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D0CF9AD"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Ед.изм</w:t>
            </w:r>
            <w:proofErr w:type="spellEnd"/>
            <w:r w:rsidRPr="00286335">
              <w:rPr>
                <w:rFonts w:ascii="Tahoma" w:hAnsi="Tahoma" w:cs="Tahoma"/>
                <w:sz w:val="13"/>
                <w:szCs w:val="13"/>
              </w:rPr>
              <w:t>.</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5D31F1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76,39</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F5B920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6FD57D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78,60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01F38A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79,00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8CD5A4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79,00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90E0A9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39,50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AB871A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39,50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0EC3196" w14:textId="77777777" w:rsidR="00286335" w:rsidRPr="00286335" w:rsidRDefault="00286335" w:rsidP="00286335">
            <w:pPr>
              <w:rPr>
                <w:rFonts w:ascii="Tahoma" w:hAnsi="Tahoma" w:cs="Tahoma"/>
                <w:sz w:val="13"/>
                <w:szCs w:val="13"/>
              </w:rPr>
            </w:pPr>
            <w:r w:rsidRPr="00286335">
              <w:rPr>
                <w:rFonts w:ascii="Tahoma" w:hAnsi="Tahoma" w:cs="Tahoma"/>
                <w:sz w:val="13"/>
                <w:szCs w:val="13"/>
              </w:rPr>
              <w:t>по предложению организации, согласно представленного расчета</w:t>
            </w:r>
          </w:p>
        </w:tc>
      </w:tr>
      <w:tr w:rsidR="00286335" w:rsidRPr="00286335" w14:paraId="2BD346F7" w14:textId="77777777" w:rsidTr="00286335">
        <w:trPr>
          <w:trHeight w:val="987"/>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4F5C9C4F"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vMerge/>
            <w:tcBorders>
              <w:top w:val="nil"/>
              <w:left w:val="nil"/>
              <w:bottom w:val="nil"/>
              <w:right w:val="single" w:sz="4" w:space="0" w:color="C0C0C0"/>
            </w:tcBorders>
            <w:tcMar>
              <w:left w:w="0" w:type="dxa"/>
              <w:right w:w="0" w:type="dxa"/>
            </w:tcMar>
            <w:vAlign w:val="center"/>
            <w:hideMark/>
          </w:tcPr>
          <w:p w14:paraId="2EE57258" w14:textId="77777777" w:rsidR="00286335" w:rsidRPr="00286335" w:rsidRDefault="00286335" w:rsidP="00286335">
            <w:pPr>
              <w:rPr>
                <w:rFonts w:ascii="Wingdings 2" w:hAnsi="Wingdings 2" w:cs="Tahoma"/>
                <w:color w:val="5A5A5A"/>
                <w:sz w:val="13"/>
                <w:szCs w:val="13"/>
              </w:rPr>
            </w:pPr>
          </w:p>
        </w:tc>
        <w:tc>
          <w:tcPr>
            <w:tcW w:w="190"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360662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43C7569"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Цена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E71054C"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r w:rsidRPr="00286335">
              <w:rPr>
                <w:rFonts w:ascii="Tahoma" w:hAnsi="Tahoma" w:cs="Tahoma"/>
                <w:sz w:val="13"/>
                <w:szCs w:val="13"/>
              </w:rPr>
              <w:t>/</w:t>
            </w:r>
            <w:proofErr w:type="spellStart"/>
            <w:r w:rsidRPr="00286335">
              <w:rPr>
                <w:rFonts w:ascii="Tahoma" w:hAnsi="Tahoma" w:cs="Tahoma"/>
                <w:sz w:val="13"/>
                <w:szCs w:val="13"/>
              </w:rPr>
              <w:t>Ед.изм</w:t>
            </w:r>
            <w:proofErr w:type="spellEnd"/>
            <w:r w:rsidRPr="00286335">
              <w:rPr>
                <w:rFonts w:ascii="Tahoma" w:hAnsi="Tahoma" w:cs="Tahoma"/>
                <w:sz w:val="13"/>
                <w:szCs w:val="13"/>
              </w:rPr>
              <w:t>.</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0E531B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16 355,63</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3B206A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FB75E6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16 854,55</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8ADCAA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17 911,82</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E44EAE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17 272,73</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4F3444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17 272,73</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3902F4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17 272,73</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D720FC1"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по предложению организации, согласно представленного договора б/н от 17.02.2020г. с ООО </w:t>
            </w:r>
            <w:proofErr w:type="spellStart"/>
            <w:r w:rsidRPr="00286335">
              <w:rPr>
                <w:rFonts w:ascii="Tahoma" w:hAnsi="Tahoma" w:cs="Tahoma"/>
                <w:sz w:val="13"/>
                <w:szCs w:val="13"/>
              </w:rPr>
              <w:t>Регионсоль</w:t>
            </w:r>
            <w:proofErr w:type="spellEnd"/>
            <w:r w:rsidRPr="00286335">
              <w:rPr>
                <w:rFonts w:ascii="Tahoma" w:hAnsi="Tahoma" w:cs="Tahoma"/>
                <w:sz w:val="13"/>
                <w:szCs w:val="13"/>
              </w:rPr>
              <w:t>, без учета индексации, так как в договоре прописана окончательная цена. Об изменении цены в 2021 году нет данных.</w:t>
            </w:r>
          </w:p>
        </w:tc>
      </w:tr>
      <w:tr w:rsidR="00286335" w:rsidRPr="00286335" w14:paraId="5C9F626F" w14:textId="77777777" w:rsidTr="00286335">
        <w:trPr>
          <w:trHeight w:val="290"/>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63564220"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vMerge w:val="restart"/>
            <w:tcBorders>
              <w:top w:val="nil"/>
              <w:left w:val="nil"/>
              <w:bottom w:val="nil"/>
              <w:right w:val="single" w:sz="4" w:space="0" w:color="C0C0C0"/>
            </w:tcBorders>
            <w:shd w:val="clear" w:color="auto" w:fill="auto"/>
            <w:tcMar>
              <w:left w:w="0" w:type="dxa"/>
              <w:right w:w="0" w:type="dxa"/>
            </w:tcMar>
            <w:vAlign w:val="center"/>
            <w:hideMark/>
          </w:tcPr>
          <w:p w14:paraId="7F33C201"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FA68E4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3.1.2</w:t>
            </w:r>
          </w:p>
        </w:tc>
        <w:tc>
          <w:tcPr>
            <w:tcW w:w="1101" w:type="pct"/>
            <w:tcBorders>
              <w:top w:val="nil"/>
              <w:left w:val="nil"/>
              <w:bottom w:val="single" w:sz="4" w:space="0" w:color="C0C0C0"/>
              <w:right w:val="single" w:sz="4" w:space="0" w:color="C0C0C0"/>
            </w:tcBorders>
            <w:shd w:val="clear" w:color="000000" w:fill="E3FAFD"/>
            <w:tcMar>
              <w:left w:w="0" w:type="dxa"/>
              <w:right w:w="0" w:type="dxa"/>
            </w:tcMar>
            <w:vAlign w:val="center"/>
            <w:hideMark/>
          </w:tcPr>
          <w:p w14:paraId="33AD4BFB" w14:textId="77777777" w:rsidR="00286335" w:rsidRPr="00286335" w:rsidRDefault="00286335" w:rsidP="00286335">
            <w:pPr>
              <w:ind w:firstLineChars="200" w:firstLine="260"/>
              <w:rPr>
                <w:rFonts w:ascii="Tahoma" w:hAnsi="Tahoma" w:cs="Tahoma"/>
                <w:sz w:val="13"/>
                <w:szCs w:val="13"/>
              </w:rPr>
            </w:pPr>
            <w:proofErr w:type="spellStart"/>
            <w:r w:rsidRPr="00286335">
              <w:rPr>
                <w:rFonts w:ascii="Tahoma" w:hAnsi="Tahoma" w:cs="Tahoma"/>
                <w:sz w:val="13"/>
                <w:szCs w:val="13"/>
              </w:rPr>
              <w:t>Праестол</w:t>
            </w:r>
            <w:proofErr w:type="spellEnd"/>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A489E59"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EEF7EB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93,83</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4DD302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48C79B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118,30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C265AF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128,15</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67B93E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123,58</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DE5381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61,79</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DA6A9C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61,79</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DCBC05D"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60BEB10B" w14:textId="77777777" w:rsidTr="00286335">
        <w:trPr>
          <w:trHeight w:val="421"/>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6990346F"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vMerge/>
            <w:tcBorders>
              <w:top w:val="nil"/>
              <w:left w:val="nil"/>
              <w:bottom w:val="nil"/>
              <w:right w:val="single" w:sz="4" w:space="0" w:color="C0C0C0"/>
            </w:tcBorders>
            <w:tcMar>
              <w:left w:w="0" w:type="dxa"/>
              <w:right w:w="0" w:type="dxa"/>
            </w:tcMar>
            <w:vAlign w:val="center"/>
            <w:hideMark/>
          </w:tcPr>
          <w:p w14:paraId="5C3866AE" w14:textId="77777777" w:rsidR="00286335" w:rsidRPr="00286335" w:rsidRDefault="00286335" w:rsidP="00286335">
            <w:pPr>
              <w:rPr>
                <w:rFonts w:ascii="Wingdings 2" w:hAnsi="Wingdings 2" w:cs="Tahoma"/>
                <w:color w:val="5A5A5A"/>
                <w:sz w:val="13"/>
                <w:szCs w:val="13"/>
              </w:rPr>
            </w:pPr>
          </w:p>
        </w:tc>
        <w:tc>
          <w:tcPr>
            <w:tcW w:w="190"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AC811A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3.1.2.1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85B0C56"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Количество</w:t>
            </w:r>
          </w:p>
        </w:tc>
        <w:tc>
          <w:tcPr>
            <w:tcW w:w="22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7F52E11"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Ед.изм</w:t>
            </w:r>
            <w:proofErr w:type="spellEnd"/>
            <w:r w:rsidRPr="00286335">
              <w:rPr>
                <w:rFonts w:ascii="Tahoma" w:hAnsi="Tahoma" w:cs="Tahoma"/>
                <w:sz w:val="13"/>
                <w:szCs w:val="13"/>
              </w:rPr>
              <w:t>.</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3F4E81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0,26</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57890B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D55D9C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0,33</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190CB2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0,33</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ACEC74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0,33</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9BEB68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0,17</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46DD99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0,17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5419A06" w14:textId="77777777" w:rsidR="00286335" w:rsidRPr="00286335" w:rsidRDefault="00286335" w:rsidP="00286335">
            <w:pPr>
              <w:rPr>
                <w:rFonts w:ascii="Tahoma" w:hAnsi="Tahoma" w:cs="Tahoma"/>
                <w:sz w:val="13"/>
                <w:szCs w:val="13"/>
              </w:rPr>
            </w:pPr>
            <w:r w:rsidRPr="00286335">
              <w:rPr>
                <w:rFonts w:ascii="Tahoma" w:hAnsi="Tahoma" w:cs="Tahoma"/>
                <w:sz w:val="13"/>
                <w:szCs w:val="13"/>
              </w:rPr>
              <w:t>по предложению организации, согласно представленного расчета</w:t>
            </w:r>
          </w:p>
        </w:tc>
      </w:tr>
      <w:tr w:rsidR="00286335" w:rsidRPr="00286335" w14:paraId="1B3C69F9" w14:textId="77777777" w:rsidTr="00286335">
        <w:trPr>
          <w:trHeight w:val="1016"/>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0E9ADD2C"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vMerge/>
            <w:tcBorders>
              <w:top w:val="nil"/>
              <w:left w:val="nil"/>
              <w:bottom w:val="nil"/>
              <w:right w:val="single" w:sz="4" w:space="0" w:color="C0C0C0"/>
            </w:tcBorders>
            <w:tcMar>
              <w:left w:w="0" w:type="dxa"/>
              <w:right w:w="0" w:type="dxa"/>
            </w:tcMar>
            <w:vAlign w:val="center"/>
            <w:hideMark/>
          </w:tcPr>
          <w:p w14:paraId="6623A338" w14:textId="77777777" w:rsidR="00286335" w:rsidRPr="00286335" w:rsidRDefault="00286335" w:rsidP="00286335">
            <w:pPr>
              <w:rPr>
                <w:rFonts w:ascii="Wingdings 2" w:hAnsi="Wingdings 2" w:cs="Tahoma"/>
                <w:color w:val="5A5A5A"/>
                <w:sz w:val="13"/>
                <w:szCs w:val="13"/>
              </w:rPr>
            </w:pPr>
          </w:p>
        </w:tc>
        <w:tc>
          <w:tcPr>
            <w:tcW w:w="190"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0398B1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3.1.2.2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A98B7FC"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Цена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FD709DB"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r w:rsidRPr="00286335">
              <w:rPr>
                <w:rFonts w:ascii="Tahoma" w:hAnsi="Tahoma" w:cs="Tahoma"/>
                <w:sz w:val="13"/>
                <w:szCs w:val="13"/>
              </w:rPr>
              <w:t>/</w:t>
            </w:r>
            <w:proofErr w:type="spellStart"/>
            <w:r w:rsidRPr="00286335">
              <w:rPr>
                <w:rFonts w:ascii="Tahoma" w:hAnsi="Tahoma" w:cs="Tahoma"/>
                <w:sz w:val="13"/>
                <w:szCs w:val="13"/>
              </w:rPr>
              <w:t>Ед.изм</w:t>
            </w:r>
            <w:proofErr w:type="spellEnd"/>
            <w:r w:rsidRPr="00286335">
              <w:rPr>
                <w:rFonts w:ascii="Tahoma" w:hAnsi="Tahoma" w:cs="Tahoma"/>
                <w:sz w:val="13"/>
                <w:szCs w:val="13"/>
              </w:rPr>
              <w:t>.</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7A1C71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355 640,00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46071F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301B13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360 500,00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2F7FDD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383 690,00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ED30FA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370 000,00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20C69F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370 000,00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14ACD1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370 000,00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DAB2F25"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по предложению организации, согласно представленного договора №6/20 от12.03.2020г. с ООО </w:t>
            </w:r>
            <w:proofErr w:type="spellStart"/>
            <w:r w:rsidRPr="00286335">
              <w:rPr>
                <w:rFonts w:ascii="Tahoma" w:hAnsi="Tahoma" w:cs="Tahoma"/>
                <w:sz w:val="13"/>
                <w:szCs w:val="13"/>
              </w:rPr>
              <w:t>Промхимсервис</w:t>
            </w:r>
            <w:proofErr w:type="spellEnd"/>
            <w:r w:rsidRPr="00286335">
              <w:rPr>
                <w:rFonts w:ascii="Tahoma" w:hAnsi="Tahoma" w:cs="Tahoma"/>
                <w:sz w:val="13"/>
                <w:szCs w:val="13"/>
              </w:rPr>
              <w:t>, без учета индексации, так как в договоре прописана окончательная цена. Об изменении цены в 2021 году нет данных.</w:t>
            </w:r>
          </w:p>
        </w:tc>
      </w:tr>
      <w:tr w:rsidR="00286335" w:rsidRPr="00286335" w14:paraId="6EF9DC7A" w14:textId="77777777" w:rsidTr="00286335">
        <w:trPr>
          <w:trHeight w:val="290"/>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77BA3807"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vMerge w:val="restart"/>
            <w:tcBorders>
              <w:top w:val="nil"/>
              <w:left w:val="nil"/>
              <w:bottom w:val="nil"/>
              <w:right w:val="single" w:sz="4" w:space="0" w:color="C0C0C0"/>
            </w:tcBorders>
            <w:shd w:val="clear" w:color="auto" w:fill="auto"/>
            <w:tcMar>
              <w:left w:w="0" w:type="dxa"/>
              <w:right w:w="0" w:type="dxa"/>
            </w:tcMar>
            <w:vAlign w:val="center"/>
            <w:hideMark/>
          </w:tcPr>
          <w:p w14:paraId="3E046070"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8F47C8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3.1.3</w:t>
            </w:r>
          </w:p>
        </w:tc>
        <w:tc>
          <w:tcPr>
            <w:tcW w:w="1101" w:type="pct"/>
            <w:tcBorders>
              <w:top w:val="nil"/>
              <w:left w:val="nil"/>
              <w:bottom w:val="single" w:sz="4" w:space="0" w:color="C0C0C0"/>
              <w:right w:val="single" w:sz="4" w:space="0" w:color="C0C0C0"/>
            </w:tcBorders>
            <w:shd w:val="clear" w:color="000000" w:fill="E3FAFD"/>
            <w:tcMar>
              <w:left w:w="0" w:type="dxa"/>
              <w:right w:w="0" w:type="dxa"/>
            </w:tcMar>
            <w:vAlign w:val="center"/>
            <w:hideMark/>
          </w:tcPr>
          <w:p w14:paraId="665A510F" w14:textId="77777777" w:rsidR="00286335" w:rsidRPr="00286335" w:rsidRDefault="00286335" w:rsidP="00286335">
            <w:pPr>
              <w:ind w:firstLineChars="200" w:firstLine="260"/>
              <w:rPr>
                <w:rFonts w:ascii="Tahoma" w:hAnsi="Tahoma" w:cs="Tahoma"/>
                <w:sz w:val="13"/>
                <w:szCs w:val="13"/>
              </w:rPr>
            </w:pPr>
            <w:proofErr w:type="spellStart"/>
            <w:r w:rsidRPr="00286335">
              <w:rPr>
                <w:rFonts w:ascii="Tahoma" w:hAnsi="Tahoma" w:cs="Tahoma"/>
                <w:sz w:val="13"/>
                <w:szCs w:val="13"/>
              </w:rPr>
              <w:t>Оксихлорид</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аллюминия</w:t>
            </w:r>
            <w:proofErr w:type="spellEnd"/>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1E49C9E"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A59300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973,52</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A93E26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661077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1 099,01</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3686B1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1 293,08</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7E081A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1 246,94</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AD9F38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623,47</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65F528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623,47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1EF28B8"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6E242B0E" w14:textId="77777777" w:rsidTr="00286335">
        <w:trPr>
          <w:trHeight w:val="392"/>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028C3906"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vMerge/>
            <w:tcBorders>
              <w:top w:val="nil"/>
              <w:left w:val="nil"/>
              <w:bottom w:val="nil"/>
              <w:right w:val="single" w:sz="4" w:space="0" w:color="C0C0C0"/>
            </w:tcBorders>
            <w:tcMar>
              <w:left w:w="0" w:type="dxa"/>
              <w:right w:w="0" w:type="dxa"/>
            </w:tcMar>
            <w:vAlign w:val="center"/>
            <w:hideMark/>
          </w:tcPr>
          <w:p w14:paraId="587442AA" w14:textId="77777777" w:rsidR="00286335" w:rsidRPr="00286335" w:rsidRDefault="00286335" w:rsidP="00286335">
            <w:pPr>
              <w:rPr>
                <w:rFonts w:ascii="Wingdings 2" w:hAnsi="Wingdings 2" w:cs="Tahoma"/>
                <w:color w:val="5A5A5A"/>
                <w:sz w:val="13"/>
                <w:szCs w:val="13"/>
              </w:rPr>
            </w:pPr>
          </w:p>
        </w:tc>
        <w:tc>
          <w:tcPr>
            <w:tcW w:w="190"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F2E696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3.1.3.1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28E3F47"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Количество</w:t>
            </w:r>
          </w:p>
        </w:tc>
        <w:tc>
          <w:tcPr>
            <w:tcW w:w="22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61E5CBD"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Ед.изм</w:t>
            </w:r>
            <w:proofErr w:type="spellEnd"/>
            <w:r w:rsidRPr="00286335">
              <w:rPr>
                <w:rFonts w:ascii="Tahoma" w:hAnsi="Tahoma" w:cs="Tahoma"/>
                <w:sz w:val="13"/>
                <w:szCs w:val="13"/>
              </w:rPr>
              <w:t>.</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5D87F4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60,01</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D9683C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249643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58,95</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496A1C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58,00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1C8CBD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58,00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F41100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29,00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E10F8B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29,00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C218CD2" w14:textId="77777777" w:rsidR="00286335" w:rsidRPr="00286335" w:rsidRDefault="00286335" w:rsidP="00286335">
            <w:pPr>
              <w:rPr>
                <w:rFonts w:ascii="Tahoma" w:hAnsi="Tahoma" w:cs="Tahoma"/>
                <w:sz w:val="13"/>
                <w:szCs w:val="13"/>
              </w:rPr>
            </w:pPr>
            <w:r w:rsidRPr="00286335">
              <w:rPr>
                <w:rFonts w:ascii="Tahoma" w:hAnsi="Tahoma" w:cs="Tahoma"/>
                <w:sz w:val="13"/>
                <w:szCs w:val="13"/>
              </w:rPr>
              <w:t>по предложению организации, согласно представленного расчета</w:t>
            </w:r>
          </w:p>
        </w:tc>
      </w:tr>
      <w:tr w:rsidR="00286335" w:rsidRPr="00286335" w14:paraId="747888D8" w14:textId="77777777" w:rsidTr="00286335">
        <w:trPr>
          <w:trHeight w:val="987"/>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7C949EF6"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vMerge/>
            <w:tcBorders>
              <w:top w:val="nil"/>
              <w:left w:val="nil"/>
              <w:bottom w:val="nil"/>
              <w:right w:val="single" w:sz="4" w:space="0" w:color="C0C0C0"/>
            </w:tcBorders>
            <w:tcMar>
              <w:left w:w="0" w:type="dxa"/>
              <w:right w:w="0" w:type="dxa"/>
            </w:tcMar>
            <w:vAlign w:val="center"/>
            <w:hideMark/>
          </w:tcPr>
          <w:p w14:paraId="6CA32C57" w14:textId="77777777" w:rsidR="00286335" w:rsidRPr="00286335" w:rsidRDefault="00286335" w:rsidP="00286335">
            <w:pPr>
              <w:rPr>
                <w:rFonts w:ascii="Wingdings 2" w:hAnsi="Wingdings 2" w:cs="Tahoma"/>
                <w:color w:val="5A5A5A"/>
                <w:sz w:val="13"/>
                <w:szCs w:val="13"/>
              </w:rPr>
            </w:pPr>
          </w:p>
        </w:tc>
        <w:tc>
          <w:tcPr>
            <w:tcW w:w="190"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AE8F1E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3.1.3.2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5940A58"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Цена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B5DC85A"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r w:rsidRPr="00286335">
              <w:rPr>
                <w:rFonts w:ascii="Tahoma" w:hAnsi="Tahoma" w:cs="Tahoma"/>
                <w:sz w:val="13"/>
                <w:szCs w:val="13"/>
              </w:rPr>
              <w:t>/</w:t>
            </w:r>
            <w:proofErr w:type="spellStart"/>
            <w:r w:rsidRPr="00286335">
              <w:rPr>
                <w:rFonts w:ascii="Tahoma" w:hAnsi="Tahoma" w:cs="Tahoma"/>
                <w:sz w:val="13"/>
                <w:szCs w:val="13"/>
              </w:rPr>
              <w:t>Ед.изм</w:t>
            </w:r>
            <w:proofErr w:type="spellEnd"/>
            <w:r w:rsidRPr="00286335">
              <w:rPr>
                <w:rFonts w:ascii="Tahoma" w:hAnsi="Tahoma" w:cs="Tahoma"/>
                <w:sz w:val="13"/>
                <w:szCs w:val="13"/>
              </w:rPr>
              <w:t>.</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7DC249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16 221,86</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374DDD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56E8BC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18 643,00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CF4CD2D" w14:textId="77777777" w:rsidR="00286335" w:rsidRPr="00286335" w:rsidRDefault="00286335" w:rsidP="00286335">
            <w:pPr>
              <w:jc w:val="center"/>
              <w:rPr>
                <w:rFonts w:ascii="Tahoma" w:hAnsi="Tahoma" w:cs="Tahoma"/>
                <w:color w:val="000000"/>
                <w:sz w:val="13"/>
                <w:szCs w:val="13"/>
              </w:rPr>
            </w:pPr>
            <w:r w:rsidRPr="00286335">
              <w:rPr>
                <w:rFonts w:ascii="Tahoma" w:hAnsi="Tahoma" w:cs="Tahoma"/>
                <w:color w:val="000000"/>
                <w:sz w:val="13"/>
                <w:szCs w:val="13"/>
              </w:rPr>
              <w:t>22 294,46</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66FEB3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21 499,00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E9ED1A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21 499,00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DDEC51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21 499,00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63B1A9C" w14:textId="77777777" w:rsidR="00286335" w:rsidRPr="00286335" w:rsidRDefault="00286335" w:rsidP="00286335">
            <w:pPr>
              <w:rPr>
                <w:rFonts w:ascii="Tahoma" w:hAnsi="Tahoma" w:cs="Tahoma"/>
                <w:sz w:val="13"/>
                <w:szCs w:val="13"/>
              </w:rPr>
            </w:pPr>
            <w:r w:rsidRPr="00286335">
              <w:rPr>
                <w:rFonts w:ascii="Tahoma" w:hAnsi="Tahoma" w:cs="Tahoma"/>
                <w:sz w:val="13"/>
                <w:szCs w:val="13"/>
              </w:rPr>
              <w:t>по предложению организации, согласно представленного договора №б/н от28.02.2020г. с ООО Водо-учет, без учета индексации, так как в договоре прописана окончательная цена. Об изменении цены в 2021 году нет данных.</w:t>
            </w:r>
          </w:p>
        </w:tc>
      </w:tr>
      <w:tr w:rsidR="00286335" w:rsidRPr="00286335" w14:paraId="05F1EC6A" w14:textId="77777777" w:rsidTr="00286335">
        <w:trPr>
          <w:trHeight w:val="435"/>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4F26ACD2"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19C0D2ED"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568916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79E3AC9" w14:textId="77777777" w:rsidR="00286335" w:rsidRPr="00286335" w:rsidRDefault="00286335" w:rsidP="00286335">
            <w:pPr>
              <w:ind w:firstLineChars="100" w:firstLine="131"/>
              <w:rPr>
                <w:rFonts w:ascii="Tahoma" w:hAnsi="Tahoma" w:cs="Tahoma"/>
                <w:b/>
                <w:bCs/>
                <w:sz w:val="13"/>
                <w:szCs w:val="13"/>
              </w:rPr>
            </w:pPr>
            <w:r w:rsidRPr="00286335">
              <w:rPr>
                <w:rFonts w:ascii="Tahoma" w:hAnsi="Tahoma" w:cs="Tahoma"/>
                <w:b/>
                <w:bCs/>
                <w:sz w:val="13"/>
                <w:szCs w:val="13"/>
              </w:rPr>
              <w:t>Затраты на покупную электрическую энергию, по уровням напряжения:</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C421739"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E81B64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29 152,20</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139BF9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29 954,50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F77035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29 569,33</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3C8803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33 803,27</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DEAB23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31 447,31</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FC4B13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15 723,65</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7CF69C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15 723,65</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B195580"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31E0E710" w14:textId="77777777" w:rsidTr="00286335">
        <w:trPr>
          <w:trHeight w:val="290"/>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2D075AFA"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0E39F2B4"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0209A9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3.3.0.1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DD84DDA"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Средний тариф на энергию</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E2F95B6"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r w:rsidRPr="00286335">
              <w:rPr>
                <w:rFonts w:ascii="Tahoma" w:hAnsi="Tahoma" w:cs="Tahoma"/>
                <w:sz w:val="13"/>
                <w:szCs w:val="13"/>
              </w:rPr>
              <w:t>/</w:t>
            </w:r>
            <w:proofErr w:type="spellStart"/>
            <w:r w:rsidRPr="00286335">
              <w:rPr>
                <w:rFonts w:ascii="Tahoma" w:hAnsi="Tahoma" w:cs="Tahoma"/>
                <w:sz w:val="13"/>
                <w:szCs w:val="13"/>
              </w:rPr>
              <w:t>кВт.ч</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28F481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1,15</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DCCDC6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1,21</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72FB9D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CF9ABA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13AD5C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1,32</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927D7E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1,32</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893BEE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1,32</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7102825"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7C5FBB34" w14:textId="77777777" w:rsidTr="00286335">
        <w:trPr>
          <w:trHeight w:val="290"/>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1C0D1F91"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3E80AD7B"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98C1D2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3.3.0.2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F482ADA"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Объем энергии</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EA0CF6D"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кВт.ч</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A42677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8 589,07</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087CBB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8 757,80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49E3D7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8 550,88</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5A9A56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8 785,32</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83A19D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8 216,98</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7FED96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4 108,49</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6E7EF9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4 108,49</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ADFF24F"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6F66CF00" w14:textId="77777777" w:rsidTr="00286335">
        <w:trPr>
          <w:trHeight w:val="290"/>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7F9DB97D"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60E1FD80"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8C6F28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3.3.0.3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3536635"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Удельный расход энергии</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184E370"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кВт.ч</w:t>
            </w:r>
            <w:proofErr w:type="spellEnd"/>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215ED8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1,62</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E46CDA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1,66</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D4B750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1,71</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2D64C3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236A15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1,33</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4D750E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1,33</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3479BC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1,33</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D2F6C9F"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1952819B" w14:textId="77777777" w:rsidTr="00286335">
        <w:trPr>
          <w:trHeight w:val="290"/>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56201887"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2859D1AE"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8CDC38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3.3.2.1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8D1BD53" w14:textId="77777777" w:rsidR="00286335" w:rsidRPr="00286335" w:rsidRDefault="00286335" w:rsidP="00286335">
            <w:pPr>
              <w:ind w:firstLineChars="300" w:firstLine="392"/>
              <w:rPr>
                <w:rFonts w:ascii="Tahoma" w:hAnsi="Tahoma" w:cs="Tahoma"/>
                <w:b/>
                <w:bCs/>
                <w:sz w:val="13"/>
                <w:szCs w:val="13"/>
              </w:rPr>
            </w:pPr>
            <w:r w:rsidRPr="00286335">
              <w:rPr>
                <w:rFonts w:ascii="Tahoma" w:hAnsi="Tahoma" w:cs="Tahoma"/>
                <w:b/>
                <w:bCs/>
                <w:sz w:val="13"/>
                <w:szCs w:val="13"/>
              </w:rPr>
              <w:t xml:space="preserve">Энергия СН 2 (1-20 </w:t>
            </w:r>
            <w:proofErr w:type="spellStart"/>
            <w:r w:rsidRPr="00286335">
              <w:rPr>
                <w:rFonts w:ascii="Tahoma" w:hAnsi="Tahoma" w:cs="Tahoma"/>
                <w:b/>
                <w:bCs/>
                <w:sz w:val="13"/>
                <w:szCs w:val="13"/>
              </w:rPr>
              <w:t>кВ</w:t>
            </w:r>
            <w:proofErr w:type="spellEnd"/>
            <w:r w:rsidRPr="00286335">
              <w:rPr>
                <w:rFonts w:ascii="Tahoma" w:hAnsi="Tahoma" w:cs="Tahoma"/>
                <w:b/>
                <w:bCs/>
                <w:sz w:val="13"/>
                <w:szCs w:val="13"/>
              </w:rPr>
              <w:t>)</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158D8FF"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88958D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1 566,78</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821543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1 559,78</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1A9B43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1 511,54</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672F50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1 708,47</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32EC19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1 735,37</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3C6AD7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867,68</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7F919E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867,68</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A646A66"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74ADB7C5" w14:textId="77777777" w:rsidTr="00286335">
        <w:trPr>
          <w:trHeight w:val="638"/>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0D42D3C7"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57C3432C"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8F4CC9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3.3.2.1.1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258D1DB" w14:textId="77777777" w:rsidR="00286335" w:rsidRPr="00286335" w:rsidRDefault="00286335" w:rsidP="00286335">
            <w:pPr>
              <w:ind w:firstLineChars="400" w:firstLine="520"/>
              <w:rPr>
                <w:rFonts w:ascii="Tahoma" w:hAnsi="Tahoma" w:cs="Tahoma"/>
                <w:sz w:val="13"/>
                <w:szCs w:val="13"/>
              </w:rPr>
            </w:pPr>
            <w:r w:rsidRPr="00286335">
              <w:rPr>
                <w:rFonts w:ascii="Tahoma" w:hAnsi="Tahoma" w:cs="Tahoma"/>
                <w:sz w:val="13"/>
                <w:szCs w:val="13"/>
              </w:rPr>
              <w:t>Тариф на энергию</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477B014"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r w:rsidRPr="00286335">
              <w:rPr>
                <w:rFonts w:ascii="Tahoma" w:hAnsi="Tahoma" w:cs="Tahoma"/>
                <w:sz w:val="13"/>
                <w:szCs w:val="13"/>
              </w:rPr>
              <w:t>/</w:t>
            </w:r>
            <w:proofErr w:type="spellStart"/>
            <w:r w:rsidRPr="00286335">
              <w:rPr>
                <w:rFonts w:ascii="Tahoma" w:hAnsi="Tahoma" w:cs="Tahoma"/>
                <w:sz w:val="13"/>
                <w:szCs w:val="13"/>
              </w:rPr>
              <w:t>кВт.ч</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EAAA9D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1,23</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443386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1D7E5B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2957C8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1,40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BD6D3A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1,54</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B81B51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1,54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A0DC30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1,54</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D006EF6"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 </w:t>
            </w:r>
            <w:proofErr w:type="gramStart"/>
            <w:r w:rsidRPr="00286335">
              <w:rPr>
                <w:rFonts w:ascii="Tahoma" w:hAnsi="Tahoma" w:cs="Tahoma"/>
                <w:sz w:val="13"/>
                <w:szCs w:val="13"/>
              </w:rPr>
              <w:t>по  факту</w:t>
            </w:r>
            <w:proofErr w:type="gramEnd"/>
            <w:r w:rsidRPr="00286335">
              <w:rPr>
                <w:rFonts w:ascii="Tahoma" w:hAnsi="Tahoma" w:cs="Tahoma"/>
                <w:sz w:val="13"/>
                <w:szCs w:val="13"/>
              </w:rPr>
              <w:t xml:space="preserve"> 11 мес. 2020 года с учетом индексов Минэкономразвития РФ  на 2021 год (104,0), согласно предложения организации по </w:t>
            </w:r>
            <w:proofErr w:type="spellStart"/>
            <w:r w:rsidRPr="00286335">
              <w:rPr>
                <w:rFonts w:ascii="Tahoma" w:hAnsi="Tahoma" w:cs="Tahoma"/>
                <w:sz w:val="13"/>
                <w:szCs w:val="13"/>
              </w:rPr>
              <w:t>доп.письму</w:t>
            </w:r>
            <w:proofErr w:type="spellEnd"/>
            <w:r w:rsidRPr="00286335">
              <w:rPr>
                <w:rFonts w:ascii="Tahoma" w:hAnsi="Tahoma" w:cs="Tahoma"/>
                <w:sz w:val="13"/>
                <w:szCs w:val="13"/>
              </w:rPr>
              <w:t xml:space="preserve"> от 16.12.2020 г. №6213</w:t>
            </w:r>
          </w:p>
        </w:tc>
      </w:tr>
      <w:tr w:rsidR="00286335" w:rsidRPr="00286335" w14:paraId="7D7EB374" w14:textId="77777777" w:rsidTr="00286335">
        <w:trPr>
          <w:trHeight w:val="551"/>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476FE9B1"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2B64FF26"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C9D121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3.3.2.1.2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0CC12E4" w14:textId="77777777" w:rsidR="00286335" w:rsidRPr="00286335" w:rsidRDefault="00286335" w:rsidP="00286335">
            <w:pPr>
              <w:ind w:firstLineChars="400" w:firstLine="520"/>
              <w:rPr>
                <w:rFonts w:ascii="Tahoma" w:hAnsi="Tahoma" w:cs="Tahoma"/>
                <w:sz w:val="13"/>
                <w:szCs w:val="13"/>
              </w:rPr>
            </w:pPr>
            <w:r w:rsidRPr="00286335">
              <w:rPr>
                <w:rFonts w:ascii="Tahoma" w:hAnsi="Tahoma" w:cs="Tahoma"/>
                <w:sz w:val="13"/>
                <w:szCs w:val="13"/>
              </w:rPr>
              <w:t>Объем энергии</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FFD6514"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кВт.ч</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71BAF9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1 275,51</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C2B3EE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1 200,62</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2189C4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1 167,17</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530156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1 218,44</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0B1E07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1 126,48</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2FC289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563,24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EAE050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563,24</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5035FCA"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по </w:t>
            </w:r>
            <w:proofErr w:type="gramStart"/>
            <w:r w:rsidRPr="00286335">
              <w:rPr>
                <w:rFonts w:ascii="Tahoma" w:hAnsi="Tahoma" w:cs="Tahoma"/>
                <w:sz w:val="13"/>
                <w:szCs w:val="13"/>
              </w:rPr>
              <w:t>факту  2019</w:t>
            </w:r>
            <w:proofErr w:type="gramEnd"/>
            <w:r w:rsidRPr="00286335">
              <w:rPr>
                <w:rFonts w:ascii="Tahoma" w:hAnsi="Tahoma" w:cs="Tahoma"/>
                <w:sz w:val="13"/>
                <w:szCs w:val="13"/>
              </w:rPr>
              <w:t xml:space="preserve"> года в доле поднятой воды на 2021 год, ранее действующей организации</w:t>
            </w:r>
          </w:p>
        </w:tc>
      </w:tr>
      <w:tr w:rsidR="00286335" w:rsidRPr="00286335" w14:paraId="160D4910" w14:textId="77777777" w:rsidTr="00286335">
        <w:trPr>
          <w:trHeight w:val="290"/>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00B758A3"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14D0237C"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FEDFD5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3.3.2.2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81D389B" w14:textId="77777777" w:rsidR="00286335" w:rsidRPr="00286335" w:rsidRDefault="00286335" w:rsidP="00286335">
            <w:pPr>
              <w:ind w:firstLineChars="300" w:firstLine="392"/>
              <w:rPr>
                <w:rFonts w:ascii="Tahoma" w:hAnsi="Tahoma" w:cs="Tahoma"/>
                <w:b/>
                <w:bCs/>
                <w:sz w:val="13"/>
                <w:szCs w:val="13"/>
              </w:rPr>
            </w:pPr>
            <w:r w:rsidRPr="00286335">
              <w:rPr>
                <w:rFonts w:ascii="Tahoma" w:hAnsi="Tahoma" w:cs="Tahoma"/>
                <w:b/>
                <w:bCs/>
                <w:sz w:val="13"/>
                <w:szCs w:val="13"/>
              </w:rPr>
              <w:t xml:space="preserve">Заявленная мощность по СН 2 (1-20 </w:t>
            </w:r>
            <w:proofErr w:type="spellStart"/>
            <w:r w:rsidRPr="00286335">
              <w:rPr>
                <w:rFonts w:ascii="Tahoma" w:hAnsi="Tahoma" w:cs="Tahoma"/>
                <w:b/>
                <w:bCs/>
                <w:sz w:val="13"/>
                <w:szCs w:val="13"/>
              </w:rPr>
              <w:t>кВ</w:t>
            </w:r>
            <w:proofErr w:type="spellEnd"/>
            <w:r w:rsidRPr="00286335">
              <w:rPr>
                <w:rFonts w:ascii="Tahoma" w:hAnsi="Tahoma" w:cs="Tahoma"/>
                <w:b/>
                <w:bCs/>
                <w:sz w:val="13"/>
                <w:szCs w:val="13"/>
              </w:rPr>
              <w:t>)</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4115867"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879518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2 661,79</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139169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2 494,68</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62445F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2 493,67</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89D0DE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2 932,60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C2AB2A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2 645,48</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D148DC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1 322,74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890E93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1 322,74</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A4F7A22"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6FE1AA2D" w14:textId="77777777" w:rsidTr="00286335">
        <w:trPr>
          <w:trHeight w:val="697"/>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16B8B512"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4707273D"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87935B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3.3.2.2.1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D0F60AF" w14:textId="77777777" w:rsidR="00286335" w:rsidRPr="00286335" w:rsidRDefault="00286335" w:rsidP="00286335">
            <w:pPr>
              <w:ind w:firstLineChars="400" w:firstLine="520"/>
              <w:rPr>
                <w:rFonts w:ascii="Tahoma" w:hAnsi="Tahoma" w:cs="Tahoma"/>
                <w:sz w:val="13"/>
                <w:szCs w:val="13"/>
              </w:rPr>
            </w:pPr>
            <w:r w:rsidRPr="00286335">
              <w:rPr>
                <w:rFonts w:ascii="Tahoma" w:hAnsi="Tahoma" w:cs="Tahoma"/>
                <w:sz w:val="13"/>
                <w:szCs w:val="13"/>
              </w:rPr>
              <w:t>Тариф на заявленную мощность</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1FD0F4A"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r w:rsidRPr="00286335">
              <w:rPr>
                <w:rFonts w:ascii="Tahoma" w:hAnsi="Tahoma" w:cs="Tahoma"/>
                <w:sz w:val="13"/>
                <w:szCs w:val="13"/>
              </w:rPr>
              <w:t>/</w:t>
            </w:r>
            <w:proofErr w:type="spellStart"/>
            <w:r w:rsidRPr="00286335">
              <w:rPr>
                <w:rFonts w:ascii="Tahoma" w:hAnsi="Tahoma" w:cs="Tahoma"/>
                <w:sz w:val="13"/>
                <w:szCs w:val="13"/>
              </w:rPr>
              <w:t>кВт.мес</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4404B1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1 521,17</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18CCC6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1 508,27</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18B581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1 554,92</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9BFA38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1 714,97</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7F05F5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1 704,72</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B86270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1 704,72</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495229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1 704,72</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85C16C1"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 </w:t>
            </w:r>
            <w:proofErr w:type="gramStart"/>
            <w:r w:rsidRPr="00286335">
              <w:rPr>
                <w:rFonts w:ascii="Tahoma" w:hAnsi="Tahoma" w:cs="Tahoma"/>
                <w:sz w:val="13"/>
                <w:szCs w:val="13"/>
              </w:rPr>
              <w:t>по  факту</w:t>
            </w:r>
            <w:proofErr w:type="gramEnd"/>
            <w:r w:rsidRPr="00286335">
              <w:rPr>
                <w:rFonts w:ascii="Tahoma" w:hAnsi="Tahoma" w:cs="Tahoma"/>
                <w:sz w:val="13"/>
                <w:szCs w:val="13"/>
              </w:rPr>
              <w:t xml:space="preserve"> 11 мес. 2020 года с учетом индексов Минэкономразвития РФ  на 2021 год (104,0), согласно предложения организации по </w:t>
            </w:r>
            <w:proofErr w:type="spellStart"/>
            <w:r w:rsidRPr="00286335">
              <w:rPr>
                <w:rFonts w:ascii="Tahoma" w:hAnsi="Tahoma" w:cs="Tahoma"/>
                <w:sz w:val="13"/>
                <w:szCs w:val="13"/>
              </w:rPr>
              <w:t>доп.письму</w:t>
            </w:r>
            <w:proofErr w:type="spellEnd"/>
            <w:r w:rsidRPr="00286335">
              <w:rPr>
                <w:rFonts w:ascii="Tahoma" w:hAnsi="Tahoma" w:cs="Tahoma"/>
                <w:sz w:val="13"/>
                <w:szCs w:val="13"/>
              </w:rPr>
              <w:t xml:space="preserve"> от 16.12.2020 г. №6213</w:t>
            </w:r>
          </w:p>
        </w:tc>
      </w:tr>
      <w:tr w:rsidR="00286335" w:rsidRPr="00286335" w14:paraId="4DFDF5DB" w14:textId="77777777" w:rsidTr="00286335">
        <w:trPr>
          <w:trHeight w:val="479"/>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3F4A65CD"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24304137"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A42A95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3.3.2.2.2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A67E1C0" w14:textId="77777777" w:rsidR="00286335" w:rsidRPr="00286335" w:rsidRDefault="00286335" w:rsidP="00286335">
            <w:pPr>
              <w:ind w:firstLineChars="400" w:firstLine="520"/>
              <w:rPr>
                <w:rFonts w:ascii="Tahoma" w:hAnsi="Tahoma" w:cs="Tahoma"/>
                <w:sz w:val="13"/>
                <w:szCs w:val="13"/>
              </w:rPr>
            </w:pPr>
            <w:r w:rsidRPr="00286335">
              <w:rPr>
                <w:rFonts w:ascii="Tahoma" w:hAnsi="Tahoma" w:cs="Tahoma"/>
                <w:sz w:val="13"/>
                <w:szCs w:val="13"/>
              </w:rPr>
              <w:t>Годовой объем мощности</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E4C467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МВт</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F38E4A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1,75</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4A9B4A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1,65</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D8596E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8FA38E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1,71</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2672B0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1,55</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AEB5FE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0,78</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2C9D92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0,78</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49CC9FE"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по </w:t>
            </w:r>
            <w:proofErr w:type="gramStart"/>
            <w:r w:rsidRPr="00286335">
              <w:rPr>
                <w:rFonts w:ascii="Tahoma" w:hAnsi="Tahoma" w:cs="Tahoma"/>
                <w:sz w:val="13"/>
                <w:szCs w:val="13"/>
              </w:rPr>
              <w:t>факту  2019</w:t>
            </w:r>
            <w:proofErr w:type="gramEnd"/>
            <w:r w:rsidRPr="00286335">
              <w:rPr>
                <w:rFonts w:ascii="Tahoma" w:hAnsi="Tahoma" w:cs="Tahoma"/>
                <w:sz w:val="13"/>
                <w:szCs w:val="13"/>
              </w:rPr>
              <w:t xml:space="preserve"> года в доле поднятой воды на 2021 год, ранее действующей организации</w:t>
            </w:r>
          </w:p>
        </w:tc>
      </w:tr>
      <w:tr w:rsidR="00286335" w:rsidRPr="00286335" w14:paraId="5763FA82" w14:textId="77777777" w:rsidTr="00286335">
        <w:trPr>
          <w:trHeight w:val="290"/>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22CDB192"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4821EDCE"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8ACC16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3.3.3.1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684E795" w14:textId="77777777" w:rsidR="00286335" w:rsidRPr="00286335" w:rsidRDefault="00286335" w:rsidP="00286335">
            <w:pPr>
              <w:ind w:firstLineChars="300" w:firstLine="392"/>
              <w:rPr>
                <w:rFonts w:ascii="Tahoma" w:hAnsi="Tahoma" w:cs="Tahoma"/>
                <w:b/>
                <w:bCs/>
                <w:sz w:val="13"/>
                <w:szCs w:val="13"/>
              </w:rPr>
            </w:pPr>
            <w:r w:rsidRPr="00286335">
              <w:rPr>
                <w:rFonts w:ascii="Tahoma" w:hAnsi="Tahoma" w:cs="Tahoma"/>
                <w:b/>
                <w:bCs/>
                <w:sz w:val="13"/>
                <w:szCs w:val="13"/>
              </w:rPr>
              <w:t xml:space="preserve">Энергия СН 1 (35 </w:t>
            </w:r>
            <w:proofErr w:type="spellStart"/>
            <w:r w:rsidRPr="00286335">
              <w:rPr>
                <w:rFonts w:ascii="Tahoma" w:hAnsi="Tahoma" w:cs="Tahoma"/>
                <w:b/>
                <w:bCs/>
                <w:sz w:val="13"/>
                <w:szCs w:val="13"/>
              </w:rPr>
              <w:t>кВ</w:t>
            </w:r>
            <w:proofErr w:type="spellEnd"/>
            <w:r w:rsidRPr="00286335">
              <w:rPr>
                <w:rFonts w:ascii="Tahoma" w:hAnsi="Tahoma" w:cs="Tahoma"/>
                <w:b/>
                <w:bCs/>
                <w:sz w:val="13"/>
                <w:szCs w:val="13"/>
              </w:rPr>
              <w:t>)</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3B5246E"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7437FF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8 271,01</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39188D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9 006,13</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13C677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8 770,35</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55A30A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9 729,51</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0082F4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9 116,25</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50AD01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4 558,13</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ADE1AF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4 558,13</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5BE0F76"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42F28C4B" w14:textId="77777777" w:rsidTr="00286335">
        <w:trPr>
          <w:trHeight w:val="871"/>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318E227F"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34CE30BD"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5308AE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3.3.3.1.1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24D2A91" w14:textId="77777777" w:rsidR="00286335" w:rsidRPr="00286335" w:rsidRDefault="00286335" w:rsidP="00286335">
            <w:pPr>
              <w:ind w:firstLineChars="400" w:firstLine="520"/>
              <w:rPr>
                <w:rFonts w:ascii="Tahoma" w:hAnsi="Tahoma" w:cs="Tahoma"/>
                <w:sz w:val="13"/>
                <w:szCs w:val="13"/>
              </w:rPr>
            </w:pPr>
            <w:r w:rsidRPr="00286335">
              <w:rPr>
                <w:rFonts w:ascii="Tahoma" w:hAnsi="Tahoma" w:cs="Tahoma"/>
                <w:sz w:val="13"/>
                <w:szCs w:val="13"/>
              </w:rPr>
              <w:t>Тариф на энергию</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566B912"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r w:rsidRPr="00286335">
              <w:rPr>
                <w:rFonts w:ascii="Tahoma" w:hAnsi="Tahoma" w:cs="Tahoma"/>
                <w:sz w:val="13"/>
                <w:szCs w:val="13"/>
              </w:rPr>
              <w:t>/</w:t>
            </w:r>
            <w:proofErr w:type="spellStart"/>
            <w:r w:rsidRPr="00286335">
              <w:rPr>
                <w:rFonts w:ascii="Tahoma" w:hAnsi="Tahoma" w:cs="Tahoma"/>
                <w:sz w:val="13"/>
                <w:szCs w:val="13"/>
              </w:rPr>
              <w:t>кВт.ч</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0D6AA7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1,13</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655DF7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1,19</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76B6C7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1,19</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F2DEC7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1,29</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FD4C6F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1,29</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0E23E7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1,29</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2820B7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1,29</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1FE46E4"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 </w:t>
            </w:r>
            <w:proofErr w:type="gramStart"/>
            <w:r w:rsidRPr="00286335">
              <w:rPr>
                <w:rFonts w:ascii="Tahoma" w:hAnsi="Tahoma" w:cs="Tahoma"/>
                <w:sz w:val="13"/>
                <w:szCs w:val="13"/>
              </w:rPr>
              <w:t>по  факту</w:t>
            </w:r>
            <w:proofErr w:type="gramEnd"/>
            <w:r w:rsidRPr="00286335">
              <w:rPr>
                <w:rFonts w:ascii="Tahoma" w:hAnsi="Tahoma" w:cs="Tahoma"/>
                <w:sz w:val="13"/>
                <w:szCs w:val="13"/>
              </w:rPr>
              <w:t xml:space="preserve"> 11 мес. 2020 года с учетом индексов Минэкономразвития РФ  на 2021 год (104,0), согласно предложения организации по </w:t>
            </w:r>
            <w:proofErr w:type="spellStart"/>
            <w:r w:rsidRPr="00286335">
              <w:rPr>
                <w:rFonts w:ascii="Tahoma" w:hAnsi="Tahoma" w:cs="Tahoma"/>
                <w:sz w:val="13"/>
                <w:szCs w:val="13"/>
              </w:rPr>
              <w:t>доп.письму</w:t>
            </w:r>
            <w:proofErr w:type="spellEnd"/>
            <w:r w:rsidRPr="00286335">
              <w:rPr>
                <w:rFonts w:ascii="Tahoma" w:hAnsi="Tahoma" w:cs="Tahoma"/>
                <w:sz w:val="13"/>
                <w:szCs w:val="13"/>
              </w:rPr>
              <w:t xml:space="preserve"> от 16.12.2020 г. №6213</w:t>
            </w:r>
          </w:p>
        </w:tc>
      </w:tr>
      <w:tr w:rsidR="00286335" w:rsidRPr="00286335" w14:paraId="00E74EF5" w14:textId="77777777" w:rsidTr="00286335">
        <w:trPr>
          <w:trHeight w:val="580"/>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6DFCEFA3"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1B822A9E"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BA9A02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3.3.3.1.2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572C1B3" w14:textId="77777777" w:rsidR="00286335" w:rsidRPr="00286335" w:rsidRDefault="00286335" w:rsidP="00286335">
            <w:pPr>
              <w:ind w:firstLineChars="400" w:firstLine="520"/>
              <w:rPr>
                <w:rFonts w:ascii="Tahoma" w:hAnsi="Tahoma" w:cs="Tahoma"/>
                <w:sz w:val="13"/>
                <w:szCs w:val="13"/>
              </w:rPr>
            </w:pPr>
            <w:r w:rsidRPr="00286335">
              <w:rPr>
                <w:rFonts w:ascii="Tahoma" w:hAnsi="Tahoma" w:cs="Tahoma"/>
                <w:sz w:val="13"/>
                <w:szCs w:val="13"/>
              </w:rPr>
              <w:t>Объем энергии</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E7DEAD5"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кВт.ч</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FA6E26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7 313,56</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048F23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7 557,18</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98135E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7 383,71</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CFD6D1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7 566,88</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14E8D2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7 090,50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D899CC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3 545,25</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350846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3 545,25</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2F4B599"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по </w:t>
            </w:r>
            <w:proofErr w:type="gramStart"/>
            <w:r w:rsidRPr="00286335">
              <w:rPr>
                <w:rFonts w:ascii="Tahoma" w:hAnsi="Tahoma" w:cs="Tahoma"/>
                <w:sz w:val="13"/>
                <w:szCs w:val="13"/>
              </w:rPr>
              <w:t>факту  2019</w:t>
            </w:r>
            <w:proofErr w:type="gramEnd"/>
            <w:r w:rsidRPr="00286335">
              <w:rPr>
                <w:rFonts w:ascii="Tahoma" w:hAnsi="Tahoma" w:cs="Tahoma"/>
                <w:sz w:val="13"/>
                <w:szCs w:val="13"/>
              </w:rPr>
              <w:t xml:space="preserve"> года в доле поднятой воды на 2021 год, ранее действующей организации</w:t>
            </w:r>
          </w:p>
        </w:tc>
      </w:tr>
      <w:tr w:rsidR="00286335" w:rsidRPr="00286335" w14:paraId="7CC312B4" w14:textId="77777777" w:rsidTr="00286335">
        <w:trPr>
          <w:trHeight w:val="290"/>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44CCAC1A"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7AF33A87"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019390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3.3.3.2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2AD1E8D" w14:textId="77777777" w:rsidR="00286335" w:rsidRPr="00286335" w:rsidRDefault="00286335" w:rsidP="00286335">
            <w:pPr>
              <w:ind w:firstLineChars="300" w:firstLine="392"/>
              <w:rPr>
                <w:rFonts w:ascii="Tahoma" w:hAnsi="Tahoma" w:cs="Tahoma"/>
                <w:b/>
                <w:bCs/>
                <w:sz w:val="13"/>
                <w:szCs w:val="13"/>
              </w:rPr>
            </w:pPr>
            <w:r w:rsidRPr="00286335">
              <w:rPr>
                <w:rFonts w:ascii="Tahoma" w:hAnsi="Tahoma" w:cs="Tahoma"/>
                <w:b/>
                <w:bCs/>
                <w:sz w:val="13"/>
                <w:szCs w:val="13"/>
              </w:rPr>
              <w:t xml:space="preserve">Заявленная мощность по СН 1 (35 </w:t>
            </w:r>
            <w:proofErr w:type="spellStart"/>
            <w:r w:rsidRPr="00286335">
              <w:rPr>
                <w:rFonts w:ascii="Tahoma" w:hAnsi="Tahoma" w:cs="Tahoma"/>
                <w:b/>
                <w:bCs/>
                <w:sz w:val="13"/>
                <w:szCs w:val="13"/>
              </w:rPr>
              <w:t>кВ</w:t>
            </w:r>
            <w:proofErr w:type="spellEnd"/>
            <w:r w:rsidRPr="00286335">
              <w:rPr>
                <w:rFonts w:ascii="Tahoma" w:hAnsi="Tahoma" w:cs="Tahoma"/>
                <w:b/>
                <w:bCs/>
                <w:sz w:val="13"/>
                <w:szCs w:val="13"/>
              </w:rPr>
              <w:t>)</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679E7BC"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DBBC8F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16 652,62</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819E2B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16 893,92</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41B02F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16 793,76</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B4D5CA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19 432,70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1E9335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17 950,21</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A643A7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8 975,10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223021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8 975,10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4138ADE"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1D8BC2E4" w14:textId="77777777" w:rsidTr="00286335">
        <w:trPr>
          <w:trHeight w:val="958"/>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62B17C19"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4DF2BCE6"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4459A0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3.3.3.2.1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D32A32F" w14:textId="77777777" w:rsidR="00286335" w:rsidRPr="00286335" w:rsidRDefault="00286335" w:rsidP="00286335">
            <w:pPr>
              <w:ind w:firstLineChars="400" w:firstLine="520"/>
              <w:rPr>
                <w:rFonts w:ascii="Tahoma" w:hAnsi="Tahoma" w:cs="Tahoma"/>
                <w:sz w:val="13"/>
                <w:szCs w:val="13"/>
              </w:rPr>
            </w:pPr>
            <w:r w:rsidRPr="00286335">
              <w:rPr>
                <w:rFonts w:ascii="Tahoma" w:hAnsi="Tahoma" w:cs="Tahoma"/>
                <w:sz w:val="13"/>
                <w:szCs w:val="13"/>
              </w:rPr>
              <w:t>Тариф на заявленную мощность</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AAB152C"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r w:rsidRPr="00286335">
              <w:rPr>
                <w:rFonts w:ascii="Tahoma" w:hAnsi="Tahoma" w:cs="Tahoma"/>
                <w:sz w:val="13"/>
                <w:szCs w:val="13"/>
              </w:rPr>
              <w:t>/</w:t>
            </w:r>
            <w:proofErr w:type="spellStart"/>
            <w:r w:rsidRPr="00286335">
              <w:rPr>
                <w:rFonts w:ascii="Tahoma" w:hAnsi="Tahoma" w:cs="Tahoma"/>
                <w:sz w:val="13"/>
                <w:szCs w:val="13"/>
              </w:rPr>
              <w:t>кВт.мес</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057FD5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1 644,44</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A9DFF7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1 624,57</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A5D64E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1 656,48</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BF5878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1 850,73</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55D1F0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1 839,76</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07D543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1 839,76</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313E28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1 839,76</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CE5F8EE"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 </w:t>
            </w:r>
            <w:proofErr w:type="gramStart"/>
            <w:r w:rsidRPr="00286335">
              <w:rPr>
                <w:rFonts w:ascii="Tahoma" w:hAnsi="Tahoma" w:cs="Tahoma"/>
                <w:sz w:val="13"/>
                <w:szCs w:val="13"/>
              </w:rPr>
              <w:t>по  факту</w:t>
            </w:r>
            <w:proofErr w:type="gramEnd"/>
            <w:r w:rsidRPr="00286335">
              <w:rPr>
                <w:rFonts w:ascii="Tahoma" w:hAnsi="Tahoma" w:cs="Tahoma"/>
                <w:sz w:val="13"/>
                <w:szCs w:val="13"/>
              </w:rPr>
              <w:t xml:space="preserve"> 11 мес. 2020 года с учетом индексов Минэкономразвития РФ  на 2021 год (104,0), согласно предложения организации по </w:t>
            </w:r>
            <w:proofErr w:type="spellStart"/>
            <w:r w:rsidRPr="00286335">
              <w:rPr>
                <w:rFonts w:ascii="Tahoma" w:hAnsi="Tahoma" w:cs="Tahoma"/>
                <w:sz w:val="13"/>
                <w:szCs w:val="13"/>
              </w:rPr>
              <w:t>доп.письму</w:t>
            </w:r>
            <w:proofErr w:type="spellEnd"/>
            <w:r w:rsidRPr="00286335">
              <w:rPr>
                <w:rFonts w:ascii="Tahoma" w:hAnsi="Tahoma" w:cs="Tahoma"/>
                <w:sz w:val="13"/>
                <w:szCs w:val="13"/>
              </w:rPr>
              <w:t xml:space="preserve"> от 16.12.2020 г. №6213</w:t>
            </w:r>
          </w:p>
        </w:tc>
      </w:tr>
      <w:tr w:rsidR="00286335" w:rsidRPr="00286335" w14:paraId="136CE684" w14:textId="77777777" w:rsidTr="00286335">
        <w:trPr>
          <w:trHeight w:val="595"/>
          <w:jc w:val="center"/>
        </w:trPr>
        <w:tc>
          <w:tcPr>
            <w:tcW w:w="103" w:type="pct"/>
            <w:tcBorders>
              <w:top w:val="nil"/>
              <w:left w:val="nil"/>
              <w:bottom w:val="nil"/>
              <w:right w:val="nil"/>
            </w:tcBorders>
            <w:shd w:val="clear" w:color="000000" w:fill="FABF8F"/>
            <w:noWrap/>
            <w:tcMar>
              <w:left w:w="0" w:type="dxa"/>
              <w:right w:w="0" w:type="dxa"/>
            </w:tcMar>
            <w:vAlign w:val="center"/>
            <w:hideMark/>
          </w:tcPr>
          <w:p w14:paraId="15C06532"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ЭР</w:t>
            </w:r>
          </w:p>
        </w:tc>
        <w:tc>
          <w:tcPr>
            <w:tcW w:w="76" w:type="pct"/>
            <w:tcBorders>
              <w:top w:val="nil"/>
              <w:left w:val="nil"/>
              <w:bottom w:val="nil"/>
              <w:right w:val="nil"/>
            </w:tcBorders>
            <w:shd w:val="clear" w:color="auto" w:fill="auto"/>
            <w:noWrap/>
            <w:tcMar>
              <w:left w:w="0" w:type="dxa"/>
              <w:right w:w="0" w:type="dxa"/>
            </w:tcMar>
            <w:vAlign w:val="center"/>
            <w:hideMark/>
          </w:tcPr>
          <w:p w14:paraId="10F6E3C4"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A8C9D4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3.3.3.2.2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F7BC800" w14:textId="77777777" w:rsidR="00286335" w:rsidRPr="00286335" w:rsidRDefault="00286335" w:rsidP="00286335">
            <w:pPr>
              <w:ind w:firstLineChars="400" w:firstLine="520"/>
              <w:rPr>
                <w:rFonts w:ascii="Tahoma" w:hAnsi="Tahoma" w:cs="Tahoma"/>
                <w:sz w:val="13"/>
                <w:szCs w:val="13"/>
              </w:rPr>
            </w:pPr>
            <w:r w:rsidRPr="00286335">
              <w:rPr>
                <w:rFonts w:ascii="Tahoma" w:hAnsi="Tahoma" w:cs="Tahoma"/>
                <w:sz w:val="13"/>
                <w:szCs w:val="13"/>
              </w:rPr>
              <w:t>Годовой объем мощности</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AB47BD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МВт</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8FFF12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10,13</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DD2226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10,40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17FAC9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10,14</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A0C82B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10,50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CFF248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9,76</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32959E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4,88</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46A234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4,88</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6D7E4AF"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по </w:t>
            </w:r>
            <w:proofErr w:type="gramStart"/>
            <w:r w:rsidRPr="00286335">
              <w:rPr>
                <w:rFonts w:ascii="Tahoma" w:hAnsi="Tahoma" w:cs="Tahoma"/>
                <w:sz w:val="13"/>
                <w:szCs w:val="13"/>
              </w:rPr>
              <w:t>факту  2019</w:t>
            </w:r>
            <w:proofErr w:type="gramEnd"/>
            <w:r w:rsidRPr="00286335">
              <w:rPr>
                <w:rFonts w:ascii="Tahoma" w:hAnsi="Tahoma" w:cs="Tahoma"/>
                <w:sz w:val="13"/>
                <w:szCs w:val="13"/>
              </w:rPr>
              <w:t xml:space="preserve"> года в доле поднятой воды на 2021 год, ранее действующей организации</w:t>
            </w:r>
          </w:p>
        </w:tc>
      </w:tr>
      <w:tr w:rsidR="00286335" w:rsidRPr="00286335" w14:paraId="12ACF601" w14:textId="77777777" w:rsidTr="00286335">
        <w:trPr>
          <w:trHeight w:val="1379"/>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53D420BB"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0BF88A6A"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8E2CE3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3.4</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00EC9D0" w14:textId="77777777" w:rsidR="00286335" w:rsidRPr="00286335" w:rsidRDefault="00286335" w:rsidP="00286335">
            <w:pPr>
              <w:ind w:firstLineChars="100" w:firstLine="131"/>
              <w:rPr>
                <w:rFonts w:ascii="Tahoma" w:hAnsi="Tahoma" w:cs="Tahoma"/>
                <w:b/>
                <w:bCs/>
                <w:sz w:val="13"/>
                <w:szCs w:val="13"/>
              </w:rPr>
            </w:pPr>
            <w:r w:rsidRPr="00286335">
              <w:rPr>
                <w:rFonts w:ascii="Tahoma" w:hAnsi="Tahoma" w:cs="Tahoma"/>
                <w:b/>
                <w:bCs/>
                <w:sz w:val="13"/>
                <w:szCs w:val="13"/>
              </w:rPr>
              <w:t>Затраты на покупную тепловую энергию</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260E743"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A94BFB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2 030,37</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78CC40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E48F88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1 865,94</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072ADB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2 782,06</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A7FA73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2 668,29</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E3FB3D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1 334,14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CE403E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1 334,14</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2773805"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 объемы приняты по предложению согласно представленного расчета, тарифы учтены </w:t>
            </w:r>
            <w:proofErr w:type="gramStart"/>
            <w:r w:rsidRPr="00286335">
              <w:rPr>
                <w:rFonts w:ascii="Tahoma" w:hAnsi="Tahoma" w:cs="Tahoma"/>
                <w:sz w:val="13"/>
                <w:szCs w:val="13"/>
              </w:rPr>
              <w:t>согласно  постановления</w:t>
            </w:r>
            <w:proofErr w:type="gramEnd"/>
            <w:r w:rsidRPr="00286335">
              <w:rPr>
                <w:rFonts w:ascii="Tahoma" w:hAnsi="Tahoma" w:cs="Tahoma"/>
                <w:sz w:val="13"/>
                <w:szCs w:val="13"/>
              </w:rPr>
              <w:t xml:space="preserve"> РЭК Кузбасса от 25.12.2019 г. № 859 ( ред. от 24.11.2020 № 409) на 2021 год первое полугодие 1567,61 руб./Гкал., второе полугодие 1567,61руб./Гкал.</w:t>
            </w:r>
          </w:p>
        </w:tc>
      </w:tr>
      <w:tr w:rsidR="00286335" w:rsidRPr="00286335" w14:paraId="23A170CD" w14:textId="77777777" w:rsidTr="00286335">
        <w:trPr>
          <w:trHeight w:val="1597"/>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10664435"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3E534F70"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D1B5FA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3.5</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E30FC42" w14:textId="77777777" w:rsidR="00286335" w:rsidRPr="00286335" w:rsidRDefault="00286335" w:rsidP="00286335">
            <w:pPr>
              <w:ind w:firstLineChars="100" w:firstLine="131"/>
              <w:rPr>
                <w:rFonts w:ascii="Tahoma" w:hAnsi="Tahoma" w:cs="Tahoma"/>
                <w:b/>
                <w:bCs/>
                <w:sz w:val="13"/>
                <w:szCs w:val="13"/>
              </w:rPr>
            </w:pPr>
            <w:r w:rsidRPr="00286335">
              <w:rPr>
                <w:rFonts w:ascii="Tahoma" w:hAnsi="Tahoma" w:cs="Tahoma"/>
                <w:b/>
                <w:bCs/>
                <w:sz w:val="13"/>
                <w:szCs w:val="13"/>
              </w:rPr>
              <w:t>Закупка заполнителей фильтров (песок, гравий и пр.)</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84A361B"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20AAA9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405,96</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E4005C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92B6F3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416,59</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256D15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452,01</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7A91B1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D82300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67A60F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FE73322"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нет договора (проекта) покупки, нет подтверждения факта покупки за 2020 год, нет документов проведения закупки, а </w:t>
            </w:r>
            <w:proofErr w:type="gramStart"/>
            <w:r w:rsidRPr="00286335">
              <w:rPr>
                <w:rFonts w:ascii="Tahoma" w:hAnsi="Tahoma" w:cs="Tahoma"/>
                <w:sz w:val="13"/>
                <w:szCs w:val="13"/>
              </w:rPr>
              <w:t>также  нет</w:t>
            </w:r>
            <w:proofErr w:type="gramEnd"/>
            <w:r w:rsidRPr="00286335">
              <w:rPr>
                <w:rFonts w:ascii="Tahoma" w:hAnsi="Tahoma" w:cs="Tahoma"/>
                <w:sz w:val="13"/>
                <w:szCs w:val="13"/>
              </w:rPr>
              <w:t xml:space="preserve"> документов факта расходов  2019 года у ранее действующей организации. При расчете </w:t>
            </w:r>
            <w:proofErr w:type="gramStart"/>
            <w:r w:rsidRPr="00286335">
              <w:rPr>
                <w:rFonts w:ascii="Tahoma" w:hAnsi="Tahoma" w:cs="Tahoma"/>
                <w:sz w:val="13"/>
                <w:szCs w:val="13"/>
              </w:rPr>
              <w:t>песка ,</w:t>
            </w:r>
            <w:proofErr w:type="gramEnd"/>
            <w:r w:rsidRPr="00286335">
              <w:rPr>
                <w:rFonts w:ascii="Tahoma" w:hAnsi="Tahoma" w:cs="Tahoma"/>
                <w:sz w:val="13"/>
                <w:szCs w:val="13"/>
              </w:rPr>
              <w:t xml:space="preserve"> представлен расчет, в котором не подтверждены наличие фильтров в количестве 6 </w:t>
            </w:r>
            <w:proofErr w:type="spellStart"/>
            <w:r w:rsidRPr="00286335">
              <w:rPr>
                <w:rFonts w:ascii="Tahoma" w:hAnsi="Tahoma" w:cs="Tahoma"/>
                <w:sz w:val="13"/>
                <w:szCs w:val="13"/>
              </w:rPr>
              <w:t>шт</w:t>
            </w:r>
            <w:proofErr w:type="spellEnd"/>
            <w:r w:rsidRPr="00286335">
              <w:rPr>
                <w:rFonts w:ascii="Tahoma" w:hAnsi="Tahoma" w:cs="Tahoma"/>
                <w:sz w:val="13"/>
                <w:szCs w:val="13"/>
              </w:rPr>
              <w:t>, а также учтенная площадь фильтров 41 м2 при проведенном расчете. В следствии чего не признано экономически обоснованным.</w:t>
            </w:r>
          </w:p>
        </w:tc>
      </w:tr>
      <w:tr w:rsidR="00286335" w:rsidRPr="00286335" w14:paraId="2D4840E4" w14:textId="77777777" w:rsidTr="00286335">
        <w:trPr>
          <w:trHeight w:val="871"/>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03712CF6"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27D68D98"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D02CAD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3.7</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F2CBD60" w14:textId="77777777" w:rsidR="00286335" w:rsidRPr="00286335" w:rsidRDefault="00286335" w:rsidP="00286335">
            <w:pPr>
              <w:ind w:firstLineChars="100" w:firstLine="131"/>
              <w:rPr>
                <w:rFonts w:ascii="Tahoma" w:hAnsi="Tahoma" w:cs="Tahoma"/>
                <w:b/>
                <w:bCs/>
                <w:sz w:val="13"/>
                <w:szCs w:val="13"/>
              </w:rPr>
            </w:pPr>
            <w:r w:rsidRPr="00286335">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водоснабжения либо объектов, входящих в состав таких систем</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269DDED"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2737C9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344,94</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37FFFE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08A1B1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266,67</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D3E12B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279,61</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1614D7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279,34</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CE51EF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139,67</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CE138E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139,67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74FD918"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6D9FD7D1" w14:textId="77777777" w:rsidTr="00286335">
        <w:trPr>
          <w:trHeight w:val="435"/>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47EE3622"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189F7EE3"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9D3775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3.7.2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096639C" w14:textId="77777777" w:rsidR="00286335" w:rsidRPr="00286335" w:rsidRDefault="00286335" w:rsidP="00286335">
            <w:pPr>
              <w:ind w:firstLineChars="200" w:firstLine="261"/>
              <w:rPr>
                <w:rFonts w:ascii="Tahoma" w:hAnsi="Tahoma" w:cs="Tahoma"/>
                <w:b/>
                <w:bCs/>
                <w:sz w:val="13"/>
                <w:szCs w:val="13"/>
              </w:rPr>
            </w:pPr>
            <w:r w:rsidRPr="00286335">
              <w:rPr>
                <w:rFonts w:ascii="Tahoma" w:hAnsi="Tahoma" w:cs="Tahoma"/>
                <w:b/>
                <w:bCs/>
                <w:sz w:val="13"/>
                <w:szCs w:val="13"/>
              </w:rPr>
              <w:t>Услуги по транспортированию воды, оказываемые сторонними организациями</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477F5B8"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91A677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344,94</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5001A7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004C58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266,67</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219957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279,61</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A86F70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279,34</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6BEAB0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139,67</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BB3A77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139,67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62D9452"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773E8365" w14:textId="77777777" w:rsidTr="00286335">
        <w:trPr>
          <w:trHeight w:val="522"/>
          <w:jc w:val="center"/>
        </w:trPr>
        <w:tc>
          <w:tcPr>
            <w:tcW w:w="103" w:type="pct"/>
            <w:tcBorders>
              <w:top w:val="nil"/>
              <w:left w:val="nil"/>
              <w:bottom w:val="nil"/>
              <w:right w:val="nil"/>
            </w:tcBorders>
            <w:shd w:val="clear" w:color="auto" w:fill="auto"/>
            <w:noWrap/>
            <w:tcMar>
              <w:left w:w="0" w:type="dxa"/>
              <w:right w:w="0" w:type="dxa"/>
            </w:tcMar>
            <w:vAlign w:val="center"/>
            <w:hideMark/>
          </w:tcPr>
          <w:p w14:paraId="28275873" w14:textId="77777777" w:rsidR="00286335" w:rsidRPr="00286335" w:rsidRDefault="00286335" w:rsidP="00286335">
            <w:pPr>
              <w:rPr>
                <w:rFonts w:ascii="Tahoma" w:hAnsi="Tahoma" w:cs="Tahoma"/>
                <w:b/>
                <w:bCs/>
                <w:sz w:val="13"/>
                <w:szCs w:val="13"/>
              </w:rPr>
            </w:pPr>
          </w:p>
        </w:tc>
        <w:tc>
          <w:tcPr>
            <w:tcW w:w="76" w:type="pct"/>
            <w:vMerge w:val="restart"/>
            <w:tcBorders>
              <w:top w:val="nil"/>
              <w:left w:val="nil"/>
              <w:bottom w:val="nil"/>
              <w:right w:val="single" w:sz="4" w:space="0" w:color="C0C0C0"/>
            </w:tcBorders>
            <w:shd w:val="clear" w:color="auto" w:fill="auto"/>
            <w:tcMar>
              <w:left w:w="0" w:type="dxa"/>
              <w:right w:w="0" w:type="dxa"/>
            </w:tcMar>
            <w:vAlign w:val="center"/>
            <w:hideMark/>
          </w:tcPr>
          <w:p w14:paraId="0879006F"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25124ED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3.7.2.1</w:t>
            </w:r>
          </w:p>
        </w:tc>
        <w:tc>
          <w:tcPr>
            <w:tcW w:w="1101" w:type="pct"/>
            <w:tcBorders>
              <w:top w:val="single" w:sz="4" w:space="0" w:color="C0C0C0"/>
              <w:left w:val="nil"/>
              <w:bottom w:val="single" w:sz="4" w:space="0" w:color="C0C0C0"/>
              <w:right w:val="single" w:sz="4" w:space="0" w:color="C0C0C0"/>
            </w:tcBorders>
            <w:shd w:val="clear" w:color="000000" w:fill="E3FAFD"/>
            <w:tcMar>
              <w:left w:w="0" w:type="dxa"/>
              <w:right w:w="0" w:type="dxa"/>
            </w:tcMar>
            <w:vAlign w:val="center"/>
            <w:hideMark/>
          </w:tcPr>
          <w:p w14:paraId="4A67172C"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Филиал ФГБУ "ЦЖКУ" МИНОБОРОНЫ РОССИИ (по ЦВО) ИНН: 7729314745 КПП: 667043001</w:t>
            </w:r>
          </w:p>
        </w:tc>
        <w:tc>
          <w:tcPr>
            <w:tcW w:w="228"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6FF0CBFF"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03CEEDC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344,94</w:t>
            </w:r>
          </w:p>
        </w:tc>
        <w:tc>
          <w:tcPr>
            <w:tcW w:w="322"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348398D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378A815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266,67</w:t>
            </w:r>
          </w:p>
        </w:tc>
        <w:tc>
          <w:tcPr>
            <w:tcW w:w="311"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579194C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279,61</w:t>
            </w:r>
          </w:p>
        </w:tc>
        <w:tc>
          <w:tcPr>
            <w:tcW w:w="348"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0705F89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279,34</w:t>
            </w:r>
          </w:p>
        </w:tc>
        <w:tc>
          <w:tcPr>
            <w:tcW w:w="277"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0B1E0E8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139,67</w:t>
            </w:r>
          </w:p>
        </w:tc>
        <w:tc>
          <w:tcPr>
            <w:tcW w:w="284"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1B1FEC7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139,67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2BF7D81"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1DF3C5BC" w14:textId="77777777" w:rsidTr="00286335">
        <w:trPr>
          <w:trHeight w:val="958"/>
          <w:jc w:val="center"/>
        </w:trPr>
        <w:tc>
          <w:tcPr>
            <w:tcW w:w="103" w:type="pct"/>
            <w:tcBorders>
              <w:top w:val="nil"/>
              <w:left w:val="nil"/>
              <w:bottom w:val="nil"/>
              <w:right w:val="nil"/>
            </w:tcBorders>
            <w:shd w:val="clear" w:color="auto" w:fill="auto"/>
            <w:noWrap/>
            <w:tcMar>
              <w:left w:w="0" w:type="dxa"/>
              <w:right w:w="0" w:type="dxa"/>
            </w:tcMar>
            <w:vAlign w:val="center"/>
            <w:hideMark/>
          </w:tcPr>
          <w:p w14:paraId="3443A91C" w14:textId="77777777" w:rsidR="00286335" w:rsidRPr="00286335" w:rsidRDefault="00286335" w:rsidP="00286335">
            <w:pPr>
              <w:rPr>
                <w:rFonts w:ascii="Tahoma" w:hAnsi="Tahoma" w:cs="Tahoma"/>
                <w:b/>
                <w:bCs/>
                <w:sz w:val="13"/>
                <w:szCs w:val="13"/>
              </w:rPr>
            </w:pPr>
          </w:p>
        </w:tc>
        <w:tc>
          <w:tcPr>
            <w:tcW w:w="76" w:type="pct"/>
            <w:vMerge/>
            <w:tcBorders>
              <w:top w:val="nil"/>
              <w:left w:val="nil"/>
              <w:bottom w:val="nil"/>
              <w:right w:val="single" w:sz="4" w:space="0" w:color="C0C0C0"/>
            </w:tcBorders>
            <w:tcMar>
              <w:left w:w="0" w:type="dxa"/>
              <w:right w:w="0" w:type="dxa"/>
            </w:tcMar>
            <w:vAlign w:val="center"/>
            <w:hideMark/>
          </w:tcPr>
          <w:p w14:paraId="22BB74E9" w14:textId="77777777" w:rsidR="00286335" w:rsidRPr="00286335" w:rsidRDefault="00286335" w:rsidP="00286335">
            <w:pPr>
              <w:rPr>
                <w:rFonts w:ascii="Wingdings 2" w:hAnsi="Wingdings 2" w:cs="Tahoma"/>
                <w:color w:val="5A5A5A"/>
                <w:sz w:val="13"/>
                <w:szCs w:val="13"/>
              </w:rPr>
            </w:pPr>
          </w:p>
        </w:tc>
        <w:tc>
          <w:tcPr>
            <w:tcW w:w="190"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C80CB0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3.7.2.1.1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3FA018B" w14:textId="77777777" w:rsidR="00286335" w:rsidRPr="00286335" w:rsidRDefault="00286335" w:rsidP="00286335">
            <w:pPr>
              <w:ind w:firstLineChars="400" w:firstLine="520"/>
              <w:rPr>
                <w:rFonts w:ascii="Tahoma" w:hAnsi="Tahoma" w:cs="Tahoma"/>
                <w:sz w:val="13"/>
                <w:szCs w:val="13"/>
              </w:rPr>
            </w:pPr>
            <w:r w:rsidRPr="00286335">
              <w:rPr>
                <w:rFonts w:ascii="Tahoma" w:hAnsi="Tahoma" w:cs="Tahoma"/>
                <w:sz w:val="13"/>
                <w:szCs w:val="13"/>
              </w:rPr>
              <w:t>Тариф покупки</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91A1333"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85F865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2,71</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3B15FE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6B9899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2,86</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6DF7FB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2,96</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733ECB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2,96</w:t>
            </w:r>
          </w:p>
        </w:tc>
        <w:tc>
          <w:tcPr>
            <w:tcW w:w="27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E0E1D9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2,96</w:t>
            </w:r>
          </w:p>
        </w:tc>
        <w:tc>
          <w:tcPr>
            <w:tcW w:w="28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E934C7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2,96</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3E9DDED" w14:textId="77777777" w:rsidR="00286335" w:rsidRPr="00286335" w:rsidRDefault="00286335" w:rsidP="00286335">
            <w:pPr>
              <w:rPr>
                <w:rFonts w:ascii="Tahoma" w:hAnsi="Tahoma" w:cs="Tahoma"/>
                <w:color w:val="000000"/>
                <w:sz w:val="13"/>
                <w:szCs w:val="13"/>
              </w:rPr>
            </w:pPr>
            <w:r w:rsidRPr="00286335">
              <w:rPr>
                <w:rFonts w:ascii="Tahoma" w:hAnsi="Tahoma" w:cs="Tahoma"/>
                <w:color w:val="000000"/>
                <w:sz w:val="13"/>
                <w:szCs w:val="13"/>
              </w:rPr>
              <w:t>согласно Постановление РЭК Кемеровской области от 07.12.2017 N 447 (ред. от 30.01.2020</w:t>
            </w:r>
            <w:proofErr w:type="gramStart"/>
            <w:r w:rsidRPr="00286335">
              <w:rPr>
                <w:rFonts w:ascii="Tahoma" w:hAnsi="Tahoma" w:cs="Tahoma"/>
                <w:color w:val="000000"/>
                <w:sz w:val="13"/>
                <w:szCs w:val="13"/>
              </w:rPr>
              <w:t>)  (</w:t>
            </w:r>
            <w:proofErr w:type="gramEnd"/>
            <w:r w:rsidRPr="00286335">
              <w:rPr>
                <w:rFonts w:ascii="Tahoma" w:hAnsi="Tahoma" w:cs="Tahoma"/>
                <w:color w:val="000000"/>
                <w:sz w:val="13"/>
                <w:szCs w:val="13"/>
              </w:rPr>
              <w:t xml:space="preserve">тариф на 1полугодие 2,77 руб./м3, на 2 полугодие 2,94 руб./м3) сс учетом ИПЦ на 2021 год -103,6%. </w:t>
            </w:r>
          </w:p>
        </w:tc>
      </w:tr>
      <w:tr w:rsidR="00286335" w:rsidRPr="00286335" w14:paraId="66754B95" w14:textId="77777777" w:rsidTr="00286335">
        <w:trPr>
          <w:trHeight w:val="624"/>
          <w:jc w:val="center"/>
        </w:trPr>
        <w:tc>
          <w:tcPr>
            <w:tcW w:w="103" w:type="pct"/>
            <w:tcBorders>
              <w:top w:val="nil"/>
              <w:left w:val="nil"/>
              <w:bottom w:val="nil"/>
              <w:right w:val="nil"/>
            </w:tcBorders>
            <w:shd w:val="clear" w:color="auto" w:fill="auto"/>
            <w:noWrap/>
            <w:tcMar>
              <w:left w:w="0" w:type="dxa"/>
              <w:right w:w="0" w:type="dxa"/>
            </w:tcMar>
            <w:vAlign w:val="center"/>
            <w:hideMark/>
          </w:tcPr>
          <w:p w14:paraId="2BF581B5" w14:textId="77777777" w:rsidR="00286335" w:rsidRPr="00286335" w:rsidRDefault="00286335" w:rsidP="00286335">
            <w:pPr>
              <w:rPr>
                <w:rFonts w:ascii="Tahoma" w:hAnsi="Tahoma" w:cs="Tahoma"/>
                <w:color w:val="000000"/>
                <w:sz w:val="13"/>
                <w:szCs w:val="13"/>
              </w:rPr>
            </w:pPr>
          </w:p>
        </w:tc>
        <w:tc>
          <w:tcPr>
            <w:tcW w:w="76" w:type="pct"/>
            <w:vMerge/>
            <w:tcBorders>
              <w:top w:val="nil"/>
              <w:left w:val="nil"/>
              <w:bottom w:val="nil"/>
              <w:right w:val="single" w:sz="4" w:space="0" w:color="C0C0C0"/>
            </w:tcBorders>
            <w:tcMar>
              <w:left w:w="0" w:type="dxa"/>
              <w:right w:w="0" w:type="dxa"/>
            </w:tcMar>
            <w:vAlign w:val="center"/>
            <w:hideMark/>
          </w:tcPr>
          <w:p w14:paraId="047DD061" w14:textId="77777777" w:rsidR="00286335" w:rsidRPr="00286335" w:rsidRDefault="00286335" w:rsidP="00286335">
            <w:pPr>
              <w:rPr>
                <w:rFonts w:ascii="Wingdings 2" w:hAnsi="Wingdings 2" w:cs="Tahoma"/>
                <w:color w:val="5A5A5A"/>
                <w:sz w:val="13"/>
                <w:szCs w:val="13"/>
              </w:rPr>
            </w:pPr>
          </w:p>
        </w:tc>
        <w:tc>
          <w:tcPr>
            <w:tcW w:w="190"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9AFC19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3.7.2.1.2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6A3ED4C" w14:textId="77777777" w:rsidR="00286335" w:rsidRPr="00286335" w:rsidRDefault="00286335" w:rsidP="00286335">
            <w:pPr>
              <w:ind w:firstLineChars="400" w:firstLine="520"/>
              <w:rPr>
                <w:rFonts w:ascii="Tahoma" w:hAnsi="Tahoma" w:cs="Tahoma"/>
                <w:sz w:val="13"/>
                <w:szCs w:val="13"/>
              </w:rPr>
            </w:pPr>
            <w:r w:rsidRPr="00286335">
              <w:rPr>
                <w:rFonts w:ascii="Tahoma" w:hAnsi="Tahoma" w:cs="Tahoma"/>
                <w:sz w:val="13"/>
                <w:szCs w:val="13"/>
              </w:rPr>
              <w:t>Объем покупки</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9D32BB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541D52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127 517,70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99B8E7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FB6304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93 406,00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B669F4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94 443,00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AF878C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94 443,20</w:t>
            </w:r>
          </w:p>
        </w:tc>
        <w:tc>
          <w:tcPr>
            <w:tcW w:w="27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93F116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47 221,60</w:t>
            </w:r>
          </w:p>
        </w:tc>
        <w:tc>
          <w:tcPr>
            <w:tcW w:w="28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38CBBA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47 221,60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9088223" w14:textId="77777777" w:rsidR="00286335" w:rsidRPr="00286335" w:rsidRDefault="00286335" w:rsidP="00286335">
            <w:pPr>
              <w:rPr>
                <w:rFonts w:ascii="Tahoma" w:hAnsi="Tahoma" w:cs="Tahoma"/>
                <w:sz w:val="13"/>
                <w:szCs w:val="13"/>
              </w:rPr>
            </w:pPr>
            <w:r w:rsidRPr="00286335">
              <w:rPr>
                <w:rFonts w:ascii="Tahoma" w:hAnsi="Tahoma" w:cs="Tahoma"/>
                <w:sz w:val="13"/>
                <w:szCs w:val="13"/>
              </w:rPr>
              <w:t>по факту 2019 г. согласно актам об оказании услуг, ранее обслуживающей организации</w:t>
            </w:r>
          </w:p>
        </w:tc>
      </w:tr>
      <w:tr w:rsidR="00286335" w:rsidRPr="00286335" w14:paraId="503F3F95" w14:textId="77777777" w:rsidTr="00286335">
        <w:trPr>
          <w:trHeight w:val="1742"/>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3CE18F49"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3442BC89"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F47A58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3.8</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AA5994F" w14:textId="77777777" w:rsidR="00286335" w:rsidRPr="00286335" w:rsidRDefault="00286335" w:rsidP="00286335">
            <w:pPr>
              <w:ind w:firstLineChars="100" w:firstLine="131"/>
              <w:rPr>
                <w:rFonts w:ascii="Tahoma" w:hAnsi="Tahoma" w:cs="Tahoma"/>
                <w:b/>
                <w:bCs/>
                <w:sz w:val="13"/>
                <w:szCs w:val="13"/>
              </w:rPr>
            </w:pPr>
            <w:r w:rsidRPr="00286335">
              <w:rPr>
                <w:rFonts w:ascii="Tahoma" w:hAnsi="Tahoma" w:cs="Tahoma"/>
                <w:b/>
                <w:bCs/>
                <w:sz w:val="13"/>
                <w:szCs w:val="13"/>
              </w:rPr>
              <w:t>Расходы на оплату труда основного производственного персонала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DF75C51"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59D699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9 521,98</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2E7A6D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BF90ED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14 838,12</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CBAAAB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15 387,04</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034F8B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12 806,08</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B3564A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6 403,04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A63706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6 403,04</w:t>
            </w:r>
          </w:p>
        </w:tc>
        <w:tc>
          <w:tcPr>
            <w:tcW w:w="1074" w:type="pct"/>
            <w:vMerge w:val="restart"/>
            <w:tcBorders>
              <w:top w:val="nil"/>
              <w:left w:val="single" w:sz="4" w:space="0" w:color="C0C0C0"/>
              <w:bottom w:val="single" w:sz="4" w:space="0" w:color="C0C0C0"/>
              <w:right w:val="single" w:sz="4" w:space="0" w:color="C0C0C0"/>
            </w:tcBorders>
            <w:shd w:val="clear" w:color="000000" w:fill="FFFFCC"/>
            <w:tcMar>
              <w:left w:w="0" w:type="dxa"/>
              <w:right w:w="0" w:type="dxa"/>
            </w:tcMar>
            <w:vAlign w:val="center"/>
            <w:hideMark/>
          </w:tcPr>
          <w:p w14:paraId="13DAE99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По факту за 9 мес. 2020 года в пересчете на год с учетом ИПЦ на 2021 год 103,6%.</w:t>
            </w:r>
          </w:p>
        </w:tc>
      </w:tr>
      <w:tr w:rsidR="00286335" w:rsidRPr="00286335" w14:paraId="404A47B2"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25772427"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66B2AAA8"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F49DB9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3.8.1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F7A8459"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Среднемесячная оплата труда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A344FA2"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3DFB2B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17 439,52</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7D837E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CE46FF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26 880,65</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2A7CCD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27 875,06</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A6A2ED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26 679,33</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693ED0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26 679,33</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3F9409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26 679,33</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4C2EF3C2" w14:textId="77777777" w:rsidR="00286335" w:rsidRPr="00286335" w:rsidRDefault="00286335" w:rsidP="00286335">
            <w:pPr>
              <w:rPr>
                <w:rFonts w:ascii="Tahoma" w:hAnsi="Tahoma" w:cs="Tahoma"/>
                <w:sz w:val="13"/>
                <w:szCs w:val="13"/>
              </w:rPr>
            </w:pPr>
          </w:p>
        </w:tc>
      </w:tr>
      <w:tr w:rsidR="00286335" w:rsidRPr="00286335" w14:paraId="3D589D02" w14:textId="77777777" w:rsidTr="00286335">
        <w:trPr>
          <w:trHeight w:val="217"/>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7CAD58EB"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213926BC"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288FBB6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3.8.2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D157F11"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Численность производственного персонала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CB8737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чел</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B31555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45,50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EA4F48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944CE4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46,00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FAA7CB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46,00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A7E78A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40,00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0E77D4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BBEDCB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40,00</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54257DD1" w14:textId="77777777" w:rsidR="00286335" w:rsidRPr="00286335" w:rsidRDefault="00286335" w:rsidP="00286335">
            <w:pPr>
              <w:rPr>
                <w:rFonts w:ascii="Tahoma" w:hAnsi="Tahoma" w:cs="Tahoma"/>
                <w:sz w:val="13"/>
                <w:szCs w:val="13"/>
              </w:rPr>
            </w:pPr>
          </w:p>
        </w:tc>
      </w:tr>
      <w:tr w:rsidR="00286335" w:rsidRPr="00286335" w14:paraId="4BBE925C" w14:textId="77777777" w:rsidTr="00286335">
        <w:trPr>
          <w:trHeight w:val="1699"/>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0B8C26A7"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1AB38EBD"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577B9B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3.9</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D1D294E" w14:textId="77777777" w:rsidR="00286335" w:rsidRPr="00286335" w:rsidRDefault="00286335" w:rsidP="00286335">
            <w:pPr>
              <w:ind w:firstLineChars="100" w:firstLine="131"/>
              <w:rPr>
                <w:rFonts w:ascii="Tahoma" w:hAnsi="Tahoma" w:cs="Tahoma"/>
                <w:b/>
                <w:bCs/>
                <w:sz w:val="13"/>
                <w:szCs w:val="13"/>
              </w:rPr>
            </w:pPr>
            <w:r w:rsidRPr="00286335">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2C65E3E"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F1A403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2 875,64</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D1F94E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FA0C1B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4 481,11</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534EBE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4 646,89</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A4B46B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3 867,44</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4E420E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1 933,72</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ED05DD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1 933,72</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AAD0C53" w14:textId="77777777" w:rsidR="00286335" w:rsidRPr="00286335" w:rsidRDefault="00286335" w:rsidP="00286335">
            <w:pPr>
              <w:rPr>
                <w:rFonts w:ascii="Tahoma" w:hAnsi="Tahoma" w:cs="Tahoma"/>
                <w:sz w:val="13"/>
                <w:szCs w:val="13"/>
              </w:rPr>
            </w:pPr>
            <w:proofErr w:type="gramStart"/>
            <w:r w:rsidRPr="00286335">
              <w:rPr>
                <w:rFonts w:ascii="Tahoma" w:hAnsi="Tahoma" w:cs="Tahoma"/>
                <w:sz w:val="13"/>
                <w:szCs w:val="13"/>
              </w:rPr>
              <w:t>Согласно законодательства</w:t>
            </w:r>
            <w:proofErr w:type="gramEnd"/>
            <w:r w:rsidRPr="00286335">
              <w:rPr>
                <w:rFonts w:ascii="Tahoma" w:hAnsi="Tahoma" w:cs="Tahoma"/>
                <w:sz w:val="13"/>
                <w:szCs w:val="13"/>
              </w:rPr>
              <w:t xml:space="preserve"> РФ</w:t>
            </w:r>
          </w:p>
        </w:tc>
      </w:tr>
      <w:tr w:rsidR="00286335" w:rsidRPr="00286335" w14:paraId="6372F816"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6901B4D4"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018307F4"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AD4D47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1E69A63" w14:textId="77777777" w:rsidR="00286335" w:rsidRPr="00286335" w:rsidRDefault="00286335" w:rsidP="00286335">
            <w:pPr>
              <w:ind w:firstLineChars="100" w:firstLine="131"/>
              <w:rPr>
                <w:rFonts w:ascii="Tahoma" w:hAnsi="Tahoma" w:cs="Tahoma"/>
                <w:b/>
                <w:bCs/>
                <w:sz w:val="13"/>
                <w:szCs w:val="13"/>
              </w:rPr>
            </w:pPr>
            <w:r w:rsidRPr="00286335">
              <w:rPr>
                <w:rFonts w:ascii="Tahoma" w:hAnsi="Tahoma" w:cs="Tahoma"/>
                <w:b/>
                <w:bCs/>
                <w:sz w:val="13"/>
                <w:szCs w:val="13"/>
              </w:rPr>
              <w:t>Цеховые (общехозяйственные) расходы, в том числе:</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6BDBB2B"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7C231C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24 187,75</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FFC218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69F963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31 385,96</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352386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32 793,91</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449EC3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28 414,60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2F86B1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14 207,30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F318BD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14 207,30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ACF0802"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6A4920D1"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4CA44925"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5596F286"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AE2CF9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A432762"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Заработная плата цехового персонала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D4A854F"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EE9161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3 366,96</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F00795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03CFA4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5 328,23</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E59EAD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5 797,44</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A93997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4 806,40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B73562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2 403,20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2BBF90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2 403,20</w:t>
            </w:r>
          </w:p>
        </w:tc>
        <w:tc>
          <w:tcPr>
            <w:tcW w:w="1074" w:type="pct"/>
            <w:vMerge w:val="restart"/>
            <w:tcBorders>
              <w:top w:val="nil"/>
              <w:left w:val="single" w:sz="4" w:space="0" w:color="C0C0C0"/>
              <w:bottom w:val="single" w:sz="4" w:space="0" w:color="C0C0C0"/>
              <w:right w:val="single" w:sz="4" w:space="0" w:color="C0C0C0"/>
            </w:tcBorders>
            <w:shd w:val="clear" w:color="000000" w:fill="FFFFCC"/>
            <w:tcMar>
              <w:left w:w="0" w:type="dxa"/>
              <w:right w:w="0" w:type="dxa"/>
            </w:tcMar>
            <w:vAlign w:val="center"/>
            <w:hideMark/>
          </w:tcPr>
          <w:p w14:paraId="204DF8A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По факту за 9 мес. 2020 года в пересчете на год с учетом ИПЦ на 2021 год 103,6%.</w:t>
            </w:r>
          </w:p>
        </w:tc>
      </w:tr>
      <w:tr w:rsidR="00286335" w:rsidRPr="00286335" w14:paraId="0BB37D0D"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127CDF53"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5B902E1F"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546333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1281B5A"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Среднемесячная оплата труда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AAE1905"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402C00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18 705,35</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88E16B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E09AD6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27 751,20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44E93E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30 195,02</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58DAB7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25 190,75</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6F7A8D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25 190,75</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614BA7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25 190,75</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34430F6C" w14:textId="77777777" w:rsidR="00286335" w:rsidRPr="00286335" w:rsidRDefault="00286335" w:rsidP="00286335">
            <w:pPr>
              <w:rPr>
                <w:rFonts w:ascii="Tahoma" w:hAnsi="Tahoma" w:cs="Tahoma"/>
                <w:sz w:val="13"/>
                <w:szCs w:val="13"/>
              </w:rPr>
            </w:pPr>
          </w:p>
        </w:tc>
      </w:tr>
      <w:tr w:rsidR="00286335" w:rsidRPr="00286335" w14:paraId="1BE5EECF"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7FD114E4"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131B5F60"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C2692C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3.11.1.2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ED8EEC0"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Численность персонала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34C002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чел</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5AEF88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15,00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480AEB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7BB058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CD1147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C0A16A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15,90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A1307B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15,90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71AC5A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15,90</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791E5669" w14:textId="77777777" w:rsidR="00286335" w:rsidRPr="00286335" w:rsidRDefault="00286335" w:rsidP="00286335">
            <w:pPr>
              <w:rPr>
                <w:rFonts w:ascii="Tahoma" w:hAnsi="Tahoma" w:cs="Tahoma"/>
                <w:sz w:val="13"/>
                <w:szCs w:val="13"/>
              </w:rPr>
            </w:pPr>
          </w:p>
        </w:tc>
      </w:tr>
      <w:tr w:rsidR="00286335" w:rsidRPr="00286335" w14:paraId="5681E0DD" w14:textId="77777777" w:rsidTr="00286335">
        <w:trPr>
          <w:trHeight w:val="435"/>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5F074DFE"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3647FE76"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2F9D20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4FA41BC"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 xml:space="preserve">Отчисления на </w:t>
            </w:r>
            <w:proofErr w:type="spellStart"/>
            <w:proofErr w:type="gramStart"/>
            <w:r w:rsidRPr="00286335">
              <w:rPr>
                <w:rFonts w:ascii="Tahoma" w:hAnsi="Tahoma" w:cs="Tahoma"/>
                <w:sz w:val="13"/>
                <w:szCs w:val="13"/>
              </w:rPr>
              <w:t>соц.нужды</w:t>
            </w:r>
            <w:proofErr w:type="spellEnd"/>
            <w:proofErr w:type="gramEnd"/>
            <w:r w:rsidRPr="00286335">
              <w:rPr>
                <w:rFonts w:ascii="Tahoma" w:hAnsi="Tahoma" w:cs="Tahoma"/>
                <w:sz w:val="13"/>
                <w:szCs w:val="13"/>
              </w:rPr>
              <w:t xml:space="preserve"> от заработной платы цехового персонала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FB8AD2E"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AD88D0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1 016,82</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0A8600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677BB0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1 609,13</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A4F3CB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1 750,83</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CD8CFE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1 451,53</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4ADD80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725,77</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C45FE2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725,77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433138D" w14:textId="77777777" w:rsidR="00286335" w:rsidRPr="00286335" w:rsidRDefault="00286335" w:rsidP="00286335">
            <w:pPr>
              <w:rPr>
                <w:rFonts w:ascii="Tahoma" w:hAnsi="Tahoma" w:cs="Tahoma"/>
                <w:sz w:val="13"/>
                <w:szCs w:val="13"/>
              </w:rPr>
            </w:pPr>
            <w:proofErr w:type="gramStart"/>
            <w:r w:rsidRPr="00286335">
              <w:rPr>
                <w:rFonts w:ascii="Tahoma" w:hAnsi="Tahoma" w:cs="Tahoma"/>
                <w:sz w:val="13"/>
                <w:szCs w:val="13"/>
              </w:rPr>
              <w:t>Согласно законодательства</w:t>
            </w:r>
            <w:proofErr w:type="gramEnd"/>
            <w:r w:rsidRPr="00286335">
              <w:rPr>
                <w:rFonts w:ascii="Tahoma" w:hAnsi="Tahoma" w:cs="Tahoma"/>
                <w:sz w:val="13"/>
                <w:szCs w:val="13"/>
              </w:rPr>
              <w:t xml:space="preserve"> РФ</w:t>
            </w:r>
          </w:p>
        </w:tc>
      </w:tr>
      <w:tr w:rsidR="00286335" w:rsidRPr="00286335" w14:paraId="7995EB54"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4F9C538E"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3B3E3D30"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DBE22A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244D7DB"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Прочие расходы, в том числе:</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619CF51"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733195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19 803,96</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E5FD9F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E3913B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24 448,60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EB66EF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25 245,63</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7CB833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22 156,66</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576E45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11 078,33</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D2309B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11 078,33</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4389416"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62AF2B5F"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0771DF78"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tcMar>
              <w:left w:w="0" w:type="dxa"/>
              <w:right w:w="0" w:type="dxa"/>
            </w:tcMar>
            <w:vAlign w:val="center"/>
            <w:hideMark/>
          </w:tcPr>
          <w:p w14:paraId="3696AC13"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single" w:sz="4" w:space="0" w:color="C0C0C0"/>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D54388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3.11.3.1</w:t>
            </w:r>
          </w:p>
        </w:tc>
        <w:tc>
          <w:tcPr>
            <w:tcW w:w="1101" w:type="pct"/>
            <w:tcBorders>
              <w:top w:val="single" w:sz="4" w:space="0" w:color="C0C0C0"/>
              <w:left w:val="nil"/>
              <w:bottom w:val="single" w:sz="4" w:space="0" w:color="C0C0C0"/>
              <w:right w:val="single" w:sz="4" w:space="0" w:color="C0C0C0"/>
            </w:tcBorders>
            <w:shd w:val="clear" w:color="000000" w:fill="E3FAFD"/>
            <w:tcMar>
              <w:left w:w="0" w:type="dxa"/>
              <w:right w:w="0" w:type="dxa"/>
            </w:tcMar>
            <w:vAlign w:val="center"/>
            <w:hideMark/>
          </w:tcPr>
          <w:p w14:paraId="330A8FC1"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топливо</w:t>
            </w:r>
          </w:p>
        </w:tc>
        <w:tc>
          <w:tcPr>
            <w:tcW w:w="228"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3739B5BB"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3BFD9FE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12,53</w:t>
            </w:r>
          </w:p>
        </w:tc>
        <w:tc>
          <w:tcPr>
            <w:tcW w:w="322"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0BEB1F2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5616FFA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9,31</w:t>
            </w:r>
          </w:p>
        </w:tc>
        <w:tc>
          <w:tcPr>
            <w:tcW w:w="311"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4B5A4D0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11,70</w:t>
            </w:r>
          </w:p>
        </w:tc>
        <w:tc>
          <w:tcPr>
            <w:tcW w:w="348"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624A21E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5,53</w:t>
            </w:r>
          </w:p>
        </w:tc>
        <w:tc>
          <w:tcPr>
            <w:tcW w:w="277"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5104116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2,76</w:t>
            </w:r>
          </w:p>
        </w:tc>
        <w:tc>
          <w:tcPr>
            <w:tcW w:w="284"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241D99B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2,76</w:t>
            </w:r>
          </w:p>
        </w:tc>
        <w:tc>
          <w:tcPr>
            <w:tcW w:w="1074"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1E9F5C93" w14:textId="77777777" w:rsidR="00286335" w:rsidRPr="00286335" w:rsidRDefault="00286335" w:rsidP="00286335">
            <w:pPr>
              <w:rPr>
                <w:rFonts w:ascii="Tahoma" w:hAnsi="Tahoma" w:cs="Tahoma"/>
                <w:sz w:val="13"/>
                <w:szCs w:val="13"/>
              </w:rPr>
            </w:pPr>
            <w:r w:rsidRPr="00286335">
              <w:rPr>
                <w:rFonts w:ascii="Tahoma" w:hAnsi="Tahoma" w:cs="Tahoma"/>
                <w:sz w:val="13"/>
                <w:szCs w:val="13"/>
              </w:rPr>
              <w:t>по факту 2020 в пересчете на год с учетом ИПЦ 103,6%.</w:t>
            </w:r>
          </w:p>
        </w:tc>
      </w:tr>
      <w:tr w:rsidR="00286335" w:rsidRPr="00286335" w14:paraId="5240B997"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751FCFA6"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tcMar>
              <w:left w:w="0" w:type="dxa"/>
              <w:right w:w="0" w:type="dxa"/>
            </w:tcMar>
            <w:vAlign w:val="center"/>
            <w:hideMark/>
          </w:tcPr>
          <w:p w14:paraId="606E01F9"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74E923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3.11.3.2</w:t>
            </w:r>
          </w:p>
        </w:tc>
        <w:tc>
          <w:tcPr>
            <w:tcW w:w="1101" w:type="pct"/>
            <w:tcBorders>
              <w:top w:val="nil"/>
              <w:left w:val="nil"/>
              <w:bottom w:val="single" w:sz="4" w:space="0" w:color="C0C0C0"/>
              <w:right w:val="single" w:sz="4" w:space="0" w:color="C0C0C0"/>
            </w:tcBorders>
            <w:shd w:val="clear" w:color="000000" w:fill="E3FAFD"/>
            <w:tcMar>
              <w:left w:w="0" w:type="dxa"/>
              <w:right w:w="0" w:type="dxa"/>
            </w:tcMar>
            <w:vAlign w:val="center"/>
            <w:hideMark/>
          </w:tcPr>
          <w:p w14:paraId="1C4CED67"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сторожевая охрана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E3C4795"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992FDA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2 805,48</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71B2B9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8652EC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2 805,48</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CC0751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2 909,30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E58C34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2 906,50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E4959E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1 453,25</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F0AF9B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1 453,25</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31AB28E" w14:textId="77777777" w:rsidR="00286335" w:rsidRPr="00286335" w:rsidRDefault="00286335" w:rsidP="00286335">
            <w:pPr>
              <w:rPr>
                <w:rFonts w:ascii="Tahoma" w:hAnsi="Tahoma" w:cs="Tahoma"/>
                <w:sz w:val="13"/>
                <w:szCs w:val="13"/>
              </w:rPr>
            </w:pPr>
            <w:r w:rsidRPr="00286335">
              <w:rPr>
                <w:rFonts w:ascii="Tahoma" w:hAnsi="Tahoma" w:cs="Tahoma"/>
                <w:sz w:val="13"/>
                <w:szCs w:val="13"/>
              </w:rPr>
              <w:t>по предложению с учетом ИПЦ на 103,6%</w:t>
            </w:r>
          </w:p>
        </w:tc>
      </w:tr>
      <w:tr w:rsidR="00286335" w:rsidRPr="00286335" w14:paraId="05BBF918"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181CC50D"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tcMar>
              <w:left w:w="0" w:type="dxa"/>
              <w:right w:w="0" w:type="dxa"/>
            </w:tcMar>
            <w:vAlign w:val="center"/>
            <w:hideMark/>
          </w:tcPr>
          <w:p w14:paraId="22C04C7B"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642CC7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3.11.3.3</w:t>
            </w:r>
          </w:p>
        </w:tc>
        <w:tc>
          <w:tcPr>
            <w:tcW w:w="1101" w:type="pct"/>
            <w:tcBorders>
              <w:top w:val="nil"/>
              <w:left w:val="nil"/>
              <w:bottom w:val="single" w:sz="4" w:space="0" w:color="C0C0C0"/>
              <w:right w:val="single" w:sz="4" w:space="0" w:color="C0C0C0"/>
            </w:tcBorders>
            <w:shd w:val="clear" w:color="000000" w:fill="E3FAFD"/>
            <w:tcMar>
              <w:left w:w="0" w:type="dxa"/>
              <w:right w:w="0" w:type="dxa"/>
            </w:tcMar>
            <w:vAlign w:val="center"/>
            <w:hideMark/>
          </w:tcPr>
          <w:p w14:paraId="0BAB03DE"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амортизация основных средств</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AC0212F"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7C5D12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55,91</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AF4BCA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9F6083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EA7079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9,17</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8DA25B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3E671E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AAC147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698FA03" w14:textId="77777777" w:rsidR="00286335" w:rsidRPr="00286335" w:rsidRDefault="00286335" w:rsidP="00286335">
            <w:pPr>
              <w:rPr>
                <w:rFonts w:ascii="Tahoma" w:hAnsi="Tahoma" w:cs="Tahoma"/>
                <w:sz w:val="13"/>
                <w:szCs w:val="13"/>
              </w:rPr>
            </w:pPr>
            <w:r w:rsidRPr="00286335">
              <w:rPr>
                <w:rFonts w:ascii="Tahoma" w:hAnsi="Tahoma" w:cs="Tahoma"/>
                <w:sz w:val="13"/>
                <w:szCs w:val="13"/>
              </w:rPr>
              <w:t>не обоснованы, расчета показателя нет</w:t>
            </w:r>
          </w:p>
        </w:tc>
      </w:tr>
      <w:tr w:rsidR="00286335" w:rsidRPr="00286335" w14:paraId="3F762ABD" w14:textId="77777777" w:rsidTr="00286335">
        <w:trPr>
          <w:trHeight w:val="682"/>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174FC372"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tcMar>
              <w:left w:w="0" w:type="dxa"/>
              <w:right w:w="0" w:type="dxa"/>
            </w:tcMar>
            <w:vAlign w:val="center"/>
            <w:hideMark/>
          </w:tcPr>
          <w:p w14:paraId="6A09A8F4"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FA38FD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3.11.3.4</w:t>
            </w:r>
          </w:p>
        </w:tc>
        <w:tc>
          <w:tcPr>
            <w:tcW w:w="1101" w:type="pct"/>
            <w:tcBorders>
              <w:top w:val="nil"/>
              <w:left w:val="nil"/>
              <w:bottom w:val="single" w:sz="4" w:space="0" w:color="C0C0C0"/>
              <w:right w:val="single" w:sz="4" w:space="0" w:color="C0C0C0"/>
            </w:tcBorders>
            <w:shd w:val="clear" w:color="000000" w:fill="E3FAFD"/>
            <w:tcMar>
              <w:left w:w="0" w:type="dxa"/>
              <w:right w:w="0" w:type="dxa"/>
            </w:tcMar>
            <w:vAlign w:val="center"/>
            <w:hideMark/>
          </w:tcPr>
          <w:p w14:paraId="10D277AA"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услуги сторонних организаций по контролю за состоянием и ТО средств тревожной сигнализации</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5456396"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20A5F7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173,62</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2FE0AC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6EFB83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173,62</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57A79C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183,78</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69FC8A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183,60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AE1690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91,80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4876B4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91,80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A2BDAD0" w14:textId="77777777" w:rsidR="00286335" w:rsidRPr="00286335" w:rsidRDefault="00286335" w:rsidP="00286335">
            <w:pPr>
              <w:rPr>
                <w:rFonts w:ascii="Tahoma" w:hAnsi="Tahoma" w:cs="Tahoma"/>
                <w:sz w:val="13"/>
                <w:szCs w:val="13"/>
              </w:rPr>
            </w:pPr>
            <w:r w:rsidRPr="00286335">
              <w:rPr>
                <w:rFonts w:ascii="Tahoma" w:hAnsi="Tahoma" w:cs="Tahoma"/>
                <w:sz w:val="13"/>
                <w:szCs w:val="13"/>
              </w:rPr>
              <w:t>по предложению с учетом ИПЦ на 103,6%</w:t>
            </w:r>
          </w:p>
        </w:tc>
      </w:tr>
      <w:tr w:rsidR="00286335" w:rsidRPr="00286335" w14:paraId="32F49549" w14:textId="77777777" w:rsidTr="00286335">
        <w:trPr>
          <w:trHeight w:val="90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335271F2"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tcMar>
              <w:left w:w="0" w:type="dxa"/>
              <w:right w:w="0" w:type="dxa"/>
            </w:tcMar>
            <w:vAlign w:val="center"/>
            <w:hideMark/>
          </w:tcPr>
          <w:p w14:paraId="7CEA3038"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F48D65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3.11.3.5</w:t>
            </w:r>
          </w:p>
        </w:tc>
        <w:tc>
          <w:tcPr>
            <w:tcW w:w="1101" w:type="pct"/>
            <w:tcBorders>
              <w:top w:val="nil"/>
              <w:left w:val="nil"/>
              <w:bottom w:val="single" w:sz="4" w:space="0" w:color="C0C0C0"/>
              <w:right w:val="single" w:sz="4" w:space="0" w:color="C0C0C0"/>
            </w:tcBorders>
            <w:shd w:val="clear" w:color="000000" w:fill="E3FAFD"/>
            <w:tcMar>
              <w:left w:w="0" w:type="dxa"/>
              <w:right w:w="0" w:type="dxa"/>
            </w:tcMar>
            <w:vAlign w:val="center"/>
            <w:hideMark/>
          </w:tcPr>
          <w:p w14:paraId="6853CD80"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прочие услуги сторонних организаций</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1FF980A"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578B11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186,25</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22EAA2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34187A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198,55</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3FF1A4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214,31</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CA0814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210,16</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48CF01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105,08</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DE4688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105,08</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E8A83F1"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по предложению с учетом ИПЦ на 103,6%, дератизация учтена по факту </w:t>
            </w:r>
            <w:proofErr w:type="gramStart"/>
            <w:r w:rsidRPr="00286335">
              <w:rPr>
                <w:rFonts w:ascii="Tahoma" w:hAnsi="Tahoma" w:cs="Tahoma"/>
                <w:sz w:val="13"/>
                <w:szCs w:val="13"/>
              </w:rPr>
              <w:t>в пересчета</w:t>
            </w:r>
            <w:proofErr w:type="gramEnd"/>
            <w:r w:rsidRPr="00286335">
              <w:rPr>
                <w:rFonts w:ascii="Tahoma" w:hAnsi="Tahoma" w:cs="Tahoma"/>
                <w:sz w:val="13"/>
                <w:szCs w:val="13"/>
              </w:rPr>
              <w:t xml:space="preserve"> на год с учетом ИПЦ 103,6%.</w:t>
            </w:r>
          </w:p>
        </w:tc>
      </w:tr>
      <w:tr w:rsidR="00286335" w:rsidRPr="00286335" w14:paraId="5869B6F4" w14:textId="77777777" w:rsidTr="00286335">
        <w:trPr>
          <w:trHeight w:val="769"/>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6C0FD81A"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tcMar>
              <w:left w:w="0" w:type="dxa"/>
              <w:right w:w="0" w:type="dxa"/>
            </w:tcMar>
            <w:vAlign w:val="center"/>
            <w:hideMark/>
          </w:tcPr>
          <w:p w14:paraId="36E23B55"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200AF64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3.11.3.6</w:t>
            </w:r>
          </w:p>
        </w:tc>
        <w:tc>
          <w:tcPr>
            <w:tcW w:w="1101" w:type="pct"/>
            <w:tcBorders>
              <w:top w:val="nil"/>
              <w:left w:val="nil"/>
              <w:bottom w:val="single" w:sz="4" w:space="0" w:color="C0C0C0"/>
              <w:right w:val="single" w:sz="4" w:space="0" w:color="C0C0C0"/>
            </w:tcBorders>
            <w:shd w:val="clear" w:color="000000" w:fill="E3FAFD"/>
            <w:tcMar>
              <w:left w:w="0" w:type="dxa"/>
              <w:right w:w="0" w:type="dxa"/>
            </w:tcMar>
            <w:vAlign w:val="center"/>
            <w:hideMark/>
          </w:tcPr>
          <w:p w14:paraId="5F971028"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расходы вспомогательных участков</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153ACDE"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21B8E6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16 570,18</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633B3E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889899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21 261,64</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F71776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21 917,37</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EFE476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18 850,88</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C0692A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9 425,44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3353F7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9 425,44</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CD0FC3E"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по расчету </w:t>
            </w:r>
            <w:proofErr w:type="gramStart"/>
            <w:r w:rsidRPr="00286335">
              <w:rPr>
                <w:rFonts w:ascii="Tahoma" w:hAnsi="Tahoma" w:cs="Tahoma"/>
                <w:sz w:val="13"/>
                <w:szCs w:val="13"/>
              </w:rPr>
              <w:t>регулятора  затрат</w:t>
            </w:r>
            <w:proofErr w:type="gramEnd"/>
            <w:r w:rsidRPr="00286335">
              <w:rPr>
                <w:rFonts w:ascii="Tahoma" w:hAnsi="Tahoma" w:cs="Tahoma"/>
                <w:sz w:val="13"/>
                <w:szCs w:val="13"/>
              </w:rPr>
              <w:t xml:space="preserve"> по </w:t>
            </w:r>
            <w:proofErr w:type="spellStart"/>
            <w:r w:rsidRPr="00286335">
              <w:rPr>
                <w:rFonts w:ascii="Tahoma" w:hAnsi="Tahoma" w:cs="Tahoma"/>
                <w:sz w:val="13"/>
                <w:szCs w:val="13"/>
              </w:rPr>
              <w:t>вспомогат.участкам</w:t>
            </w:r>
            <w:proofErr w:type="spellEnd"/>
            <w:r w:rsidRPr="00286335">
              <w:rPr>
                <w:rFonts w:ascii="Tahoma" w:hAnsi="Tahoma" w:cs="Tahoma"/>
                <w:sz w:val="13"/>
                <w:szCs w:val="13"/>
              </w:rPr>
              <w:t xml:space="preserve"> с учетом </w:t>
            </w:r>
            <w:proofErr w:type="spellStart"/>
            <w:r w:rsidRPr="00286335">
              <w:rPr>
                <w:rFonts w:ascii="Tahoma" w:hAnsi="Tahoma" w:cs="Tahoma"/>
                <w:sz w:val="13"/>
                <w:szCs w:val="13"/>
              </w:rPr>
              <w:t>факт.заработ.платы</w:t>
            </w:r>
            <w:proofErr w:type="spellEnd"/>
          </w:p>
        </w:tc>
      </w:tr>
      <w:tr w:rsidR="00286335" w:rsidRPr="00286335" w14:paraId="4DA7978A"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6A9CA613"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169C1546" w14:textId="77777777" w:rsidR="00286335" w:rsidRPr="00286335" w:rsidRDefault="00286335" w:rsidP="00286335">
            <w:pPr>
              <w:rPr>
                <w:rFonts w:ascii="Tahoma" w:hAnsi="Tahoma" w:cs="Tahoma"/>
                <w:b/>
                <w:bCs/>
                <w:color w:val="000000"/>
                <w:sz w:val="13"/>
                <w:szCs w:val="13"/>
              </w:rPr>
            </w:pPr>
          </w:p>
        </w:tc>
        <w:tc>
          <w:tcPr>
            <w:tcW w:w="1291" w:type="pct"/>
            <w:gridSpan w:val="2"/>
            <w:tcBorders>
              <w:top w:val="nil"/>
              <w:left w:val="single" w:sz="4" w:space="0" w:color="C0C0C0"/>
              <w:bottom w:val="single" w:sz="4" w:space="0" w:color="C0C0C0"/>
              <w:right w:val="nil"/>
            </w:tcBorders>
            <w:shd w:val="thinReverseDiagStripe" w:color="C0C0C0" w:fill="auto"/>
            <w:noWrap/>
            <w:tcMar>
              <w:left w:w="0" w:type="dxa"/>
              <w:right w:w="0" w:type="dxa"/>
            </w:tcMar>
            <w:vAlign w:val="center"/>
            <w:hideMark/>
          </w:tcPr>
          <w:p w14:paraId="7CE8E742" w14:textId="77777777" w:rsidR="00286335" w:rsidRPr="00286335" w:rsidRDefault="00286335" w:rsidP="00286335">
            <w:pPr>
              <w:ind w:firstLineChars="100" w:firstLine="131"/>
              <w:rPr>
                <w:rFonts w:ascii="Tahoma" w:hAnsi="Tahoma" w:cs="Tahoma"/>
                <w:b/>
                <w:bCs/>
                <w:color w:val="0066CC"/>
                <w:sz w:val="13"/>
                <w:szCs w:val="13"/>
              </w:rPr>
            </w:pPr>
            <w:r w:rsidRPr="00286335">
              <w:rPr>
                <w:rFonts w:ascii="Tahoma" w:hAnsi="Tahoma" w:cs="Tahoma"/>
                <w:b/>
                <w:bCs/>
                <w:color w:val="0066CC"/>
                <w:sz w:val="13"/>
                <w:szCs w:val="13"/>
              </w:rPr>
              <w:t>Добавить</w:t>
            </w:r>
          </w:p>
        </w:tc>
        <w:tc>
          <w:tcPr>
            <w:tcW w:w="228"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0DFCBE19"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52"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341586F2"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22"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38E6BECB"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0732332A"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11"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2BE17553"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48"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035ECB4C"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277"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66A9C36D"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284"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19BB1BDE"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1074" w:type="pct"/>
            <w:tcBorders>
              <w:top w:val="nil"/>
              <w:left w:val="nil"/>
              <w:bottom w:val="single" w:sz="4" w:space="0" w:color="C0C0C0"/>
              <w:right w:val="single" w:sz="4" w:space="0" w:color="C0C0C0"/>
            </w:tcBorders>
            <w:shd w:val="thinReverseDiagStripe" w:color="C0C0C0" w:fill="auto"/>
            <w:noWrap/>
            <w:tcMar>
              <w:left w:w="0" w:type="dxa"/>
              <w:right w:w="0" w:type="dxa"/>
            </w:tcMar>
            <w:vAlign w:val="center"/>
            <w:hideMark/>
          </w:tcPr>
          <w:p w14:paraId="3A28E35F"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7BC0C207"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316D75C8"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4F4C3BAB"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A99E9E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3.12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DB0555C" w14:textId="77777777" w:rsidR="00286335" w:rsidRPr="00286335" w:rsidRDefault="00286335" w:rsidP="00286335">
            <w:pPr>
              <w:ind w:firstLineChars="100" w:firstLine="131"/>
              <w:rPr>
                <w:rFonts w:ascii="Tahoma" w:hAnsi="Tahoma" w:cs="Tahoma"/>
                <w:b/>
                <w:bCs/>
                <w:sz w:val="13"/>
                <w:szCs w:val="13"/>
              </w:rPr>
            </w:pPr>
            <w:r w:rsidRPr="00286335">
              <w:rPr>
                <w:rFonts w:ascii="Tahoma" w:hAnsi="Tahoma" w:cs="Tahoma"/>
                <w:b/>
                <w:bCs/>
                <w:sz w:val="13"/>
                <w:szCs w:val="13"/>
              </w:rPr>
              <w:t>Прочие производственные расходы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0C7749A"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ED10B0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9 300,09</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4A1695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F52AE8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11 564,65</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1FE6A4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14 193,51</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83FFB9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11 371,62</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9A3828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5 685,81</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0D286F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5 685,81</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790DED1"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57A0CA59" w14:textId="77777777" w:rsidTr="00286335">
        <w:trPr>
          <w:trHeight w:val="74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2CE08489"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3C4952E9"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3FE97F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3.12.1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91A0C4C"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Лабораторные анализы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7568059"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C86ADC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4 069,24</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5C55DC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FAC1EE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6 120,35</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92B05F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6 532,69</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290EAC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6 387,22</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C8D00B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3 193,61</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861F7C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3 193,61</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16A5738"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согласно расчета регулятора, без </w:t>
            </w:r>
            <w:proofErr w:type="gramStart"/>
            <w:r w:rsidRPr="00286335">
              <w:rPr>
                <w:rFonts w:ascii="Tahoma" w:hAnsi="Tahoma" w:cs="Tahoma"/>
                <w:sz w:val="13"/>
                <w:szCs w:val="13"/>
              </w:rPr>
              <w:t>ИПЦ  на</w:t>
            </w:r>
            <w:proofErr w:type="gramEnd"/>
            <w:r w:rsidRPr="00286335">
              <w:rPr>
                <w:rFonts w:ascii="Tahoma" w:hAnsi="Tahoma" w:cs="Tahoma"/>
                <w:sz w:val="13"/>
                <w:szCs w:val="13"/>
              </w:rPr>
              <w:t xml:space="preserve"> 2021 год подтверждения индексации в договоре нет, без учета 75989 руб. нет подтверждения, договора на данную услугу.</w:t>
            </w:r>
          </w:p>
        </w:tc>
      </w:tr>
      <w:tr w:rsidR="00286335" w:rsidRPr="00286335" w14:paraId="75A39AE7" w14:textId="77777777" w:rsidTr="00286335">
        <w:trPr>
          <w:trHeight w:val="682"/>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4E7F8B5A"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0E11DF6E"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EB5295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3.12.2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700F401"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 xml:space="preserve">Расходы на ГСМ (и/ или расходы на аренду </w:t>
            </w:r>
            <w:proofErr w:type="spellStart"/>
            <w:proofErr w:type="gramStart"/>
            <w:r w:rsidRPr="00286335">
              <w:rPr>
                <w:rFonts w:ascii="Tahoma" w:hAnsi="Tahoma" w:cs="Tahoma"/>
                <w:sz w:val="13"/>
                <w:szCs w:val="13"/>
              </w:rPr>
              <w:t>спец.техники</w:t>
            </w:r>
            <w:proofErr w:type="spellEnd"/>
            <w:proofErr w:type="gramEnd"/>
            <w:r w:rsidRPr="00286335">
              <w:rPr>
                <w:rFonts w:ascii="Tahoma" w:hAnsi="Tahoma" w:cs="Tahoma"/>
                <w:sz w:val="13"/>
                <w:szCs w:val="13"/>
              </w:rPr>
              <w:t>)</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A9DCA0B"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25CCF4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4 238,42</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D87C07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BF0470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3 943,89</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BE1397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5 913,06</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A679D3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3 351,23</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4065BE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1 675,62</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300BDD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1 675,62</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E7F5317"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ГСМ по факту 2020 года с учетом перерасчета на год и ИПЦ 103,6%, аренда пересчитана по </w:t>
            </w:r>
            <w:proofErr w:type="spellStart"/>
            <w:proofErr w:type="gramStart"/>
            <w:r w:rsidRPr="00286335">
              <w:rPr>
                <w:rFonts w:ascii="Tahoma" w:hAnsi="Tahoma" w:cs="Tahoma"/>
                <w:sz w:val="13"/>
                <w:szCs w:val="13"/>
              </w:rPr>
              <w:t>инв.карточкам</w:t>
            </w:r>
            <w:proofErr w:type="spellEnd"/>
            <w:proofErr w:type="gramEnd"/>
          </w:p>
        </w:tc>
      </w:tr>
      <w:tr w:rsidR="00286335" w:rsidRPr="00286335" w14:paraId="73D2A44B"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207A925F"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194E0322"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0DAE0C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3.12.3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7EF142E"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Прочие расходы: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9E5FE48"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758D44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992,43</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5D412D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3E294C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1 500,41</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6732AC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1 747,76</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B3CF7D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1 633,16</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CFE0F3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816,58</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99A655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816,58</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32F2CB2"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26DF1FA1"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72F5C65B"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tcMar>
              <w:left w:w="0" w:type="dxa"/>
              <w:right w:w="0" w:type="dxa"/>
            </w:tcMar>
            <w:vAlign w:val="center"/>
            <w:hideMark/>
          </w:tcPr>
          <w:p w14:paraId="59C78DAA"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single" w:sz="4" w:space="0" w:color="C0C0C0"/>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7928F4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3.12.3.1</w:t>
            </w:r>
          </w:p>
        </w:tc>
        <w:tc>
          <w:tcPr>
            <w:tcW w:w="1101" w:type="pct"/>
            <w:tcBorders>
              <w:top w:val="single" w:sz="4" w:space="0" w:color="C0C0C0"/>
              <w:left w:val="nil"/>
              <w:bottom w:val="single" w:sz="4" w:space="0" w:color="C0C0C0"/>
              <w:right w:val="single" w:sz="4" w:space="0" w:color="C0C0C0"/>
            </w:tcBorders>
            <w:shd w:val="clear" w:color="000000" w:fill="E3FAFD"/>
            <w:tcMar>
              <w:left w:w="0" w:type="dxa"/>
              <w:right w:w="0" w:type="dxa"/>
            </w:tcMar>
            <w:vAlign w:val="center"/>
            <w:hideMark/>
          </w:tcPr>
          <w:p w14:paraId="2C90169A"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охрана труда</w:t>
            </w:r>
          </w:p>
        </w:tc>
        <w:tc>
          <w:tcPr>
            <w:tcW w:w="228"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2EBFCA11"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0EB7C9E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504,47</w:t>
            </w:r>
          </w:p>
        </w:tc>
        <w:tc>
          <w:tcPr>
            <w:tcW w:w="322"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3BC8EFE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26A7E34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586,50</w:t>
            </w:r>
          </w:p>
        </w:tc>
        <w:tc>
          <w:tcPr>
            <w:tcW w:w="311"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11C718C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812,63</w:t>
            </w:r>
          </w:p>
        </w:tc>
        <w:tc>
          <w:tcPr>
            <w:tcW w:w="348"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1E0D3E3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717,89</w:t>
            </w:r>
          </w:p>
        </w:tc>
        <w:tc>
          <w:tcPr>
            <w:tcW w:w="277"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7D17995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358,94</w:t>
            </w:r>
          </w:p>
        </w:tc>
        <w:tc>
          <w:tcPr>
            <w:tcW w:w="284"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0D63948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358,94</w:t>
            </w:r>
          </w:p>
        </w:tc>
        <w:tc>
          <w:tcPr>
            <w:tcW w:w="1074" w:type="pct"/>
            <w:vMerge w:val="restart"/>
            <w:tcBorders>
              <w:top w:val="single" w:sz="4" w:space="0" w:color="C0C0C0"/>
              <w:left w:val="single" w:sz="4" w:space="0" w:color="C0C0C0"/>
              <w:bottom w:val="single" w:sz="4" w:space="0" w:color="C0C0C0"/>
              <w:right w:val="single" w:sz="4" w:space="0" w:color="C0C0C0"/>
            </w:tcBorders>
            <w:shd w:val="clear" w:color="000000" w:fill="FFFFCC"/>
            <w:tcMar>
              <w:left w:w="0" w:type="dxa"/>
              <w:right w:w="0" w:type="dxa"/>
            </w:tcMar>
            <w:vAlign w:val="center"/>
            <w:hideMark/>
          </w:tcPr>
          <w:p w14:paraId="4044B4F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xml:space="preserve">по расчету регулятора </w:t>
            </w:r>
          </w:p>
        </w:tc>
      </w:tr>
      <w:tr w:rsidR="00286335" w:rsidRPr="00286335" w14:paraId="4F4C14F8"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58CD2A4B"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tcMar>
              <w:left w:w="0" w:type="dxa"/>
              <w:right w:w="0" w:type="dxa"/>
            </w:tcMar>
            <w:vAlign w:val="center"/>
            <w:hideMark/>
          </w:tcPr>
          <w:p w14:paraId="51DC7209"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10FA79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3.12.3.2</w:t>
            </w:r>
          </w:p>
        </w:tc>
        <w:tc>
          <w:tcPr>
            <w:tcW w:w="1101" w:type="pct"/>
            <w:tcBorders>
              <w:top w:val="nil"/>
              <w:left w:val="nil"/>
              <w:bottom w:val="single" w:sz="4" w:space="0" w:color="C0C0C0"/>
              <w:right w:val="single" w:sz="4" w:space="0" w:color="C0C0C0"/>
            </w:tcBorders>
            <w:shd w:val="clear" w:color="000000" w:fill="E3FAFD"/>
            <w:tcMar>
              <w:left w:w="0" w:type="dxa"/>
              <w:right w:w="0" w:type="dxa"/>
            </w:tcMar>
            <w:vAlign w:val="center"/>
            <w:hideMark/>
          </w:tcPr>
          <w:p w14:paraId="209D7ABE"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услуги производственного характера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47A7C8D"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A09098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487,96</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7BF9E3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D258EE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913,91</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4E8157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935,13</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68CAFD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915,27</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E422EE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457,64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C0F554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457,64</w:t>
            </w:r>
          </w:p>
        </w:tc>
        <w:tc>
          <w:tcPr>
            <w:tcW w:w="1074" w:type="pct"/>
            <w:vMerge/>
            <w:tcBorders>
              <w:top w:val="single" w:sz="4" w:space="0" w:color="C0C0C0"/>
              <w:left w:val="single" w:sz="4" w:space="0" w:color="C0C0C0"/>
              <w:bottom w:val="single" w:sz="4" w:space="0" w:color="C0C0C0"/>
              <w:right w:val="single" w:sz="4" w:space="0" w:color="C0C0C0"/>
            </w:tcBorders>
            <w:tcMar>
              <w:left w:w="0" w:type="dxa"/>
              <w:right w:w="0" w:type="dxa"/>
            </w:tcMar>
            <w:vAlign w:val="center"/>
            <w:hideMark/>
          </w:tcPr>
          <w:p w14:paraId="33473F17" w14:textId="77777777" w:rsidR="00286335" w:rsidRPr="00286335" w:rsidRDefault="00286335" w:rsidP="00286335">
            <w:pPr>
              <w:rPr>
                <w:rFonts w:ascii="Tahoma" w:hAnsi="Tahoma" w:cs="Tahoma"/>
                <w:sz w:val="13"/>
                <w:szCs w:val="13"/>
              </w:rPr>
            </w:pPr>
          </w:p>
        </w:tc>
      </w:tr>
      <w:tr w:rsidR="00286335" w:rsidRPr="00286335" w14:paraId="114B08D2"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34CD501A"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4386BF66"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2369909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3DD815F"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Ремонтные расходы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3B8E50B"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7378E1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14 678,71</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9520F6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C2675A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23 695,60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A7B81B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26 189,89</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F2B6C3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22 928,03</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FE28E8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11 464,01</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182E57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11 464,01</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5AA4CA4"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0316BD30"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069E2095"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7B54A1C2"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8CE811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53A511A" w14:textId="77777777" w:rsidR="00286335" w:rsidRPr="00286335" w:rsidRDefault="00286335" w:rsidP="00286335">
            <w:pPr>
              <w:ind w:firstLineChars="100" w:firstLine="131"/>
              <w:rPr>
                <w:rFonts w:ascii="Tahoma" w:hAnsi="Tahoma" w:cs="Tahoma"/>
                <w:b/>
                <w:bCs/>
                <w:color w:val="000000"/>
                <w:sz w:val="13"/>
                <w:szCs w:val="13"/>
              </w:rPr>
            </w:pPr>
            <w:r w:rsidRPr="00286335">
              <w:rPr>
                <w:rFonts w:ascii="Tahoma" w:hAnsi="Tahoma" w:cs="Tahoma"/>
                <w:b/>
                <w:bCs/>
                <w:color w:val="000000"/>
                <w:sz w:val="13"/>
                <w:szCs w:val="13"/>
              </w:rPr>
              <w:t>Расходы на проведение АВР</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94629E3"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3C1C25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6 242,67</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B48FAB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9C61A8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9 537,23</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FF4E97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10 135,50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1AE339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9 767,69</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2FDA66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4 883,85</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7E6B8D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4 883,85</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94E7CCD"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4D8C8044"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1A647F74"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1C7A54A5"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C0DFDB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FCAD255"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Заработная плата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2F3EEF5"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322EBF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4 415,38</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DC26C9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6CBFCB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6 930,06</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AAB1D5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7 271,35</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190C40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7 271,35</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9BC45C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3 635,68</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6CF022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3 635,68</w:t>
            </w:r>
          </w:p>
        </w:tc>
        <w:tc>
          <w:tcPr>
            <w:tcW w:w="1074" w:type="pct"/>
            <w:vMerge w:val="restart"/>
            <w:tcBorders>
              <w:top w:val="nil"/>
              <w:left w:val="single" w:sz="4" w:space="0" w:color="C0C0C0"/>
              <w:bottom w:val="single" w:sz="4" w:space="0" w:color="C0C0C0"/>
              <w:right w:val="single" w:sz="4" w:space="0" w:color="C0C0C0"/>
            </w:tcBorders>
            <w:shd w:val="clear" w:color="000000" w:fill="FFFFCC"/>
            <w:tcMar>
              <w:left w:w="0" w:type="dxa"/>
              <w:right w:w="0" w:type="dxa"/>
            </w:tcMar>
            <w:vAlign w:val="center"/>
            <w:hideMark/>
          </w:tcPr>
          <w:p w14:paraId="5E93220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по предложению что не превышает факта 2020 года в пересчете на 2021 год</w:t>
            </w:r>
          </w:p>
        </w:tc>
      </w:tr>
      <w:tr w:rsidR="00286335" w:rsidRPr="00286335" w14:paraId="3C792600"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22218CDE"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7C25E428"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4AEC59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4.1.2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FE03E9A"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Среднемесячная оплата труда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8CE6B9D"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20365C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22 573,50</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764C49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FD7606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33 970,88</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49B019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35 643,89</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998454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35 643,89</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1A6D60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35 643,89</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86E134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35 643,89</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41E655DF" w14:textId="77777777" w:rsidR="00286335" w:rsidRPr="00286335" w:rsidRDefault="00286335" w:rsidP="00286335">
            <w:pPr>
              <w:rPr>
                <w:rFonts w:ascii="Tahoma" w:hAnsi="Tahoma" w:cs="Tahoma"/>
                <w:sz w:val="13"/>
                <w:szCs w:val="13"/>
              </w:rPr>
            </w:pPr>
          </w:p>
        </w:tc>
      </w:tr>
      <w:tr w:rsidR="00286335" w:rsidRPr="00286335" w14:paraId="3DECB469"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0EB3AD9D"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1E180AD2"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B63E94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4.1.3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2F89A69"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Численность персонала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6489DA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чел</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AD45AD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16,30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FADE83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DB22DF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79B42F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A64C18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661B3B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D38FCA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17,00</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4E4165D6" w14:textId="77777777" w:rsidR="00286335" w:rsidRPr="00286335" w:rsidRDefault="00286335" w:rsidP="00286335">
            <w:pPr>
              <w:rPr>
                <w:rFonts w:ascii="Tahoma" w:hAnsi="Tahoma" w:cs="Tahoma"/>
                <w:sz w:val="13"/>
                <w:szCs w:val="13"/>
              </w:rPr>
            </w:pPr>
          </w:p>
        </w:tc>
      </w:tr>
      <w:tr w:rsidR="00286335" w:rsidRPr="00286335" w14:paraId="5DCBC248"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3CD1E8AD"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5BD80817"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9BB52F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4.1.4</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26B9EAE"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 xml:space="preserve">Отчисления на </w:t>
            </w:r>
            <w:proofErr w:type="spellStart"/>
            <w:proofErr w:type="gramStart"/>
            <w:r w:rsidRPr="00286335">
              <w:rPr>
                <w:rFonts w:ascii="Tahoma" w:hAnsi="Tahoma" w:cs="Tahoma"/>
                <w:sz w:val="13"/>
                <w:szCs w:val="13"/>
              </w:rPr>
              <w:t>соц.нужды</w:t>
            </w:r>
            <w:proofErr w:type="spellEnd"/>
            <w:proofErr w:type="gramEnd"/>
            <w:r w:rsidRPr="00286335">
              <w:rPr>
                <w:rFonts w:ascii="Tahoma" w:hAnsi="Tahoma" w:cs="Tahoma"/>
                <w:sz w:val="13"/>
                <w:szCs w:val="13"/>
              </w:rPr>
              <w:t xml:space="preserve"> от заработной платы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5B37332"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05713E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1 333,44</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7A3CE2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22969F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2 092,88</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9D4005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2 195,95</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51E56A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2 195,95</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7F0572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1 097,97</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A4D773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1 097,97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8E394AE" w14:textId="77777777" w:rsidR="00286335" w:rsidRPr="00286335" w:rsidRDefault="00286335" w:rsidP="00286335">
            <w:pPr>
              <w:rPr>
                <w:rFonts w:ascii="Tahoma" w:hAnsi="Tahoma" w:cs="Tahoma"/>
                <w:sz w:val="13"/>
                <w:szCs w:val="13"/>
              </w:rPr>
            </w:pPr>
            <w:proofErr w:type="gramStart"/>
            <w:r w:rsidRPr="00286335">
              <w:rPr>
                <w:rFonts w:ascii="Tahoma" w:hAnsi="Tahoma" w:cs="Tahoma"/>
                <w:sz w:val="13"/>
                <w:szCs w:val="13"/>
              </w:rPr>
              <w:t>Согласно законодательства</w:t>
            </w:r>
            <w:proofErr w:type="gramEnd"/>
            <w:r w:rsidRPr="00286335">
              <w:rPr>
                <w:rFonts w:ascii="Tahoma" w:hAnsi="Tahoma" w:cs="Tahoma"/>
                <w:sz w:val="13"/>
                <w:szCs w:val="13"/>
              </w:rPr>
              <w:t xml:space="preserve"> РФ</w:t>
            </w:r>
          </w:p>
        </w:tc>
      </w:tr>
      <w:tr w:rsidR="00286335" w:rsidRPr="00286335" w14:paraId="63A55931"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6CE933A6"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496F4BEF"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DC0E79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4.1.5</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C80740C"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Прочие расходы: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6F0F069"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443D65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493,85</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981CA0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33037E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514,29</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BDD45C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668,19</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2CB9BC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300,39</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822C9D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150,19</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9A767E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150,19</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649AE02"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14A58018" w14:textId="77777777" w:rsidTr="00286335">
        <w:trPr>
          <w:trHeight w:val="479"/>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595B9E2B"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tcMar>
              <w:left w:w="0" w:type="dxa"/>
              <w:right w:w="0" w:type="dxa"/>
            </w:tcMar>
            <w:vAlign w:val="center"/>
            <w:hideMark/>
          </w:tcPr>
          <w:p w14:paraId="2ACFAAA5"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single" w:sz="4" w:space="0" w:color="C0C0C0"/>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BD2394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4.1.5.1</w:t>
            </w:r>
          </w:p>
        </w:tc>
        <w:tc>
          <w:tcPr>
            <w:tcW w:w="1101" w:type="pct"/>
            <w:tcBorders>
              <w:top w:val="single" w:sz="4" w:space="0" w:color="C0C0C0"/>
              <w:left w:val="nil"/>
              <w:bottom w:val="single" w:sz="4" w:space="0" w:color="C0C0C0"/>
              <w:right w:val="single" w:sz="4" w:space="0" w:color="C0C0C0"/>
            </w:tcBorders>
            <w:shd w:val="clear" w:color="000000" w:fill="E3FAFD"/>
            <w:tcMar>
              <w:left w:w="0" w:type="dxa"/>
              <w:right w:w="0" w:type="dxa"/>
            </w:tcMar>
            <w:vAlign w:val="center"/>
            <w:hideMark/>
          </w:tcPr>
          <w:p w14:paraId="4AED5C79"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материалы</w:t>
            </w:r>
          </w:p>
        </w:tc>
        <w:tc>
          <w:tcPr>
            <w:tcW w:w="228"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0F01609B"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42E3DB3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353,29</w:t>
            </w:r>
          </w:p>
        </w:tc>
        <w:tc>
          <w:tcPr>
            <w:tcW w:w="322"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3A5CF28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1AD18F1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385,61</w:t>
            </w:r>
          </w:p>
        </w:tc>
        <w:tc>
          <w:tcPr>
            <w:tcW w:w="311"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746C5CD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407,51</w:t>
            </w:r>
          </w:p>
        </w:tc>
        <w:tc>
          <w:tcPr>
            <w:tcW w:w="348"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7C31C5D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130,77</w:t>
            </w:r>
          </w:p>
        </w:tc>
        <w:tc>
          <w:tcPr>
            <w:tcW w:w="277"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1C7FDC7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65,38</w:t>
            </w:r>
          </w:p>
        </w:tc>
        <w:tc>
          <w:tcPr>
            <w:tcW w:w="284"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703A8C5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65,38</w:t>
            </w:r>
          </w:p>
        </w:tc>
        <w:tc>
          <w:tcPr>
            <w:tcW w:w="1074" w:type="pct"/>
            <w:vMerge w:val="restart"/>
            <w:tcBorders>
              <w:top w:val="single" w:sz="4" w:space="0" w:color="C0C0C0"/>
              <w:left w:val="single" w:sz="4" w:space="0" w:color="C0C0C0"/>
              <w:bottom w:val="single" w:sz="4" w:space="0" w:color="C0C0C0"/>
              <w:right w:val="single" w:sz="4" w:space="0" w:color="C0C0C0"/>
            </w:tcBorders>
            <w:shd w:val="clear" w:color="000000" w:fill="FFFFCC"/>
            <w:tcMar>
              <w:left w:w="0" w:type="dxa"/>
              <w:right w:w="0" w:type="dxa"/>
            </w:tcMar>
            <w:vAlign w:val="center"/>
            <w:hideMark/>
          </w:tcPr>
          <w:p w14:paraId="1126B2C9" w14:textId="77777777" w:rsidR="00286335" w:rsidRPr="00286335" w:rsidRDefault="00286335" w:rsidP="00286335">
            <w:pPr>
              <w:rPr>
                <w:rFonts w:ascii="Tahoma" w:hAnsi="Tahoma" w:cs="Tahoma"/>
                <w:sz w:val="13"/>
                <w:szCs w:val="13"/>
              </w:rPr>
            </w:pPr>
            <w:r w:rsidRPr="00286335">
              <w:rPr>
                <w:rFonts w:ascii="Tahoma" w:hAnsi="Tahoma" w:cs="Tahoma"/>
                <w:sz w:val="13"/>
                <w:szCs w:val="13"/>
              </w:rPr>
              <w:t>по расчету регулятора по факту 2020 года 9 мес. в пересчете на год с учетом ИЦП на 2021 год -103,6%. Расчет экономически не целесообразен, так как в 2020 году планируемые расходы не используются в полной мере организацией.</w:t>
            </w:r>
          </w:p>
        </w:tc>
      </w:tr>
      <w:tr w:rsidR="00286335" w:rsidRPr="00286335" w14:paraId="3C9AA99C" w14:textId="77777777" w:rsidTr="00286335">
        <w:trPr>
          <w:trHeight w:val="638"/>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2C2FDF9A"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tcMar>
              <w:left w:w="0" w:type="dxa"/>
              <w:right w:w="0" w:type="dxa"/>
            </w:tcMar>
            <w:vAlign w:val="center"/>
            <w:hideMark/>
          </w:tcPr>
          <w:p w14:paraId="43A1EA57"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5A7EBD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4.1.5.2</w:t>
            </w:r>
          </w:p>
        </w:tc>
        <w:tc>
          <w:tcPr>
            <w:tcW w:w="1101" w:type="pct"/>
            <w:tcBorders>
              <w:top w:val="nil"/>
              <w:left w:val="nil"/>
              <w:bottom w:val="single" w:sz="4" w:space="0" w:color="C0C0C0"/>
              <w:right w:val="single" w:sz="4" w:space="0" w:color="C0C0C0"/>
            </w:tcBorders>
            <w:shd w:val="clear" w:color="000000" w:fill="E3FAFD"/>
            <w:tcMar>
              <w:left w:w="0" w:type="dxa"/>
              <w:right w:w="0" w:type="dxa"/>
            </w:tcMar>
            <w:vAlign w:val="center"/>
            <w:hideMark/>
          </w:tcPr>
          <w:p w14:paraId="060E6D19" w14:textId="77777777" w:rsidR="00286335" w:rsidRPr="00286335" w:rsidRDefault="00286335" w:rsidP="00286335">
            <w:pPr>
              <w:ind w:firstLineChars="300" w:firstLine="390"/>
              <w:rPr>
                <w:rFonts w:ascii="Tahoma" w:hAnsi="Tahoma" w:cs="Tahoma"/>
                <w:sz w:val="13"/>
                <w:szCs w:val="13"/>
              </w:rPr>
            </w:pPr>
            <w:r w:rsidRPr="00286335">
              <w:rPr>
                <w:rFonts w:ascii="Tahoma" w:hAnsi="Tahoma" w:cs="Tahoma"/>
                <w:sz w:val="13"/>
                <w:szCs w:val="13"/>
              </w:rPr>
              <w:t>прочие</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27C0616"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B02681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140,56</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65F013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5BE2E7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128,68</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C09476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260,69</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B04E86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169,62</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655654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84,81</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51C34B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84,81</w:t>
            </w:r>
          </w:p>
        </w:tc>
        <w:tc>
          <w:tcPr>
            <w:tcW w:w="1074" w:type="pct"/>
            <w:vMerge/>
            <w:tcBorders>
              <w:top w:val="single" w:sz="4" w:space="0" w:color="C0C0C0"/>
              <w:left w:val="single" w:sz="4" w:space="0" w:color="C0C0C0"/>
              <w:bottom w:val="single" w:sz="4" w:space="0" w:color="C0C0C0"/>
              <w:right w:val="single" w:sz="4" w:space="0" w:color="C0C0C0"/>
            </w:tcBorders>
            <w:tcMar>
              <w:left w:w="0" w:type="dxa"/>
              <w:right w:w="0" w:type="dxa"/>
            </w:tcMar>
            <w:vAlign w:val="center"/>
            <w:hideMark/>
          </w:tcPr>
          <w:p w14:paraId="761FCA23" w14:textId="77777777" w:rsidR="00286335" w:rsidRPr="00286335" w:rsidRDefault="00286335" w:rsidP="00286335">
            <w:pPr>
              <w:rPr>
                <w:rFonts w:ascii="Tahoma" w:hAnsi="Tahoma" w:cs="Tahoma"/>
                <w:sz w:val="13"/>
                <w:szCs w:val="13"/>
              </w:rPr>
            </w:pPr>
          </w:p>
        </w:tc>
      </w:tr>
      <w:tr w:rsidR="00286335" w:rsidRPr="00286335" w14:paraId="23EC08D7" w14:textId="77777777" w:rsidTr="00286335">
        <w:trPr>
          <w:trHeight w:val="479"/>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14699A1E"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324A3F93"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575B99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05E228F" w14:textId="77777777" w:rsidR="00286335" w:rsidRPr="00286335" w:rsidRDefault="00286335" w:rsidP="00286335">
            <w:pPr>
              <w:ind w:firstLineChars="100" w:firstLine="131"/>
              <w:rPr>
                <w:rFonts w:ascii="Tahoma" w:hAnsi="Tahoma" w:cs="Tahoma"/>
                <w:b/>
                <w:bCs/>
                <w:sz w:val="13"/>
                <w:szCs w:val="13"/>
              </w:rPr>
            </w:pPr>
            <w:r w:rsidRPr="00286335">
              <w:rPr>
                <w:rFonts w:ascii="Tahoma" w:hAnsi="Tahoma" w:cs="Tahoma"/>
                <w:b/>
                <w:bCs/>
                <w:sz w:val="13"/>
                <w:szCs w:val="13"/>
              </w:rPr>
              <w:t>Капитальный ремонт основных средств</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660AB14"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590041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2 256,73</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0F9E0C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D31779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2 584,63</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DC54C9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3 534,89</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51754C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1 757,80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B1C4B0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878,90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7774BB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878,90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6A1B00F" w14:textId="77777777" w:rsidR="00286335" w:rsidRPr="00286335" w:rsidRDefault="00286335" w:rsidP="00286335">
            <w:pPr>
              <w:rPr>
                <w:rFonts w:ascii="Tahoma" w:hAnsi="Tahoma" w:cs="Tahoma"/>
                <w:sz w:val="13"/>
                <w:szCs w:val="13"/>
              </w:rPr>
            </w:pPr>
            <w:proofErr w:type="gramStart"/>
            <w:r w:rsidRPr="00286335">
              <w:rPr>
                <w:rFonts w:ascii="Tahoma" w:hAnsi="Tahoma" w:cs="Tahoma"/>
                <w:sz w:val="13"/>
                <w:szCs w:val="13"/>
              </w:rPr>
              <w:t>Согласно факта</w:t>
            </w:r>
            <w:proofErr w:type="gramEnd"/>
            <w:r w:rsidRPr="00286335">
              <w:rPr>
                <w:rFonts w:ascii="Tahoma" w:hAnsi="Tahoma" w:cs="Tahoma"/>
                <w:sz w:val="13"/>
                <w:szCs w:val="13"/>
              </w:rPr>
              <w:t xml:space="preserve"> за 9 мес. в пересчете на год с учетом ИПЦ на 2021 год 103,6%</w:t>
            </w:r>
          </w:p>
        </w:tc>
      </w:tr>
      <w:tr w:rsidR="00286335" w:rsidRPr="00286335" w14:paraId="5074E61B"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311BEE55"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1792FEA2"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D3F58D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23F9DE7" w14:textId="77777777" w:rsidR="00286335" w:rsidRPr="00286335" w:rsidRDefault="00286335" w:rsidP="00286335">
            <w:pPr>
              <w:ind w:firstLineChars="100" w:firstLine="131"/>
              <w:rPr>
                <w:rFonts w:ascii="Tahoma" w:hAnsi="Tahoma" w:cs="Tahoma"/>
                <w:b/>
                <w:bCs/>
                <w:color w:val="000000"/>
                <w:sz w:val="13"/>
                <w:szCs w:val="13"/>
              </w:rPr>
            </w:pPr>
            <w:r w:rsidRPr="00286335">
              <w:rPr>
                <w:rFonts w:ascii="Tahoma" w:hAnsi="Tahoma" w:cs="Tahoma"/>
                <w:b/>
                <w:bCs/>
                <w:color w:val="000000"/>
                <w:sz w:val="13"/>
                <w:szCs w:val="13"/>
              </w:rPr>
              <w:t>Текущий ремонт основных средств</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D995526"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E646F6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1 235,04</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E1339D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29E71A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1 399,47</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37BD6C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1 451,49</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0EAB34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1 451,49</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6EDA79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725,74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642B65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725,74</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85A6F84"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338C3152"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2FAC7AC4"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06EE8CB2"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89833D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4.3.1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208F11B"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Материалы на ремонт</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C166F47"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3B7C1C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1 235,04</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B92822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E970FB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1 399,47</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442D6B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1 451,49</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3331DC4" w14:textId="77777777" w:rsidR="00286335" w:rsidRPr="00286335" w:rsidRDefault="00286335" w:rsidP="00286335">
            <w:pPr>
              <w:jc w:val="center"/>
              <w:rPr>
                <w:rFonts w:ascii="Tahoma" w:hAnsi="Tahoma" w:cs="Tahoma"/>
                <w:color w:val="000000"/>
                <w:sz w:val="13"/>
                <w:szCs w:val="13"/>
              </w:rPr>
            </w:pPr>
            <w:r w:rsidRPr="00286335">
              <w:rPr>
                <w:rFonts w:ascii="Tahoma" w:hAnsi="Tahoma" w:cs="Tahoma"/>
                <w:color w:val="000000"/>
                <w:sz w:val="13"/>
                <w:szCs w:val="13"/>
              </w:rPr>
              <w:t>1 451,49</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B09BD6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725,74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FB3B9A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725,74</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CE7614A" w14:textId="77777777" w:rsidR="00286335" w:rsidRPr="00286335" w:rsidRDefault="00286335" w:rsidP="00286335">
            <w:pPr>
              <w:rPr>
                <w:rFonts w:ascii="Tahoma" w:hAnsi="Tahoma" w:cs="Tahoma"/>
                <w:sz w:val="13"/>
                <w:szCs w:val="13"/>
              </w:rPr>
            </w:pPr>
            <w:r w:rsidRPr="00286335">
              <w:rPr>
                <w:rFonts w:ascii="Tahoma" w:hAnsi="Tahoma" w:cs="Tahoma"/>
                <w:sz w:val="13"/>
                <w:szCs w:val="13"/>
              </w:rPr>
              <w:t>учтено по предложению согласно представленного расчета</w:t>
            </w:r>
          </w:p>
        </w:tc>
      </w:tr>
      <w:tr w:rsidR="00286335" w:rsidRPr="00286335" w14:paraId="45ED55F3"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244CDDAC"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33E0E2E1"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56CB1F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4.3.2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5F37372"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Прочие расходы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7A0B0C9"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AAAD6B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6FC70E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D83B41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09FD6D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F01572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179991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0F1B42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3985478"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12825C47"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3D071F0C"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553EEC0B"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9F2564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4.4</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0E504C4" w14:textId="77777777" w:rsidR="00286335" w:rsidRPr="00286335" w:rsidRDefault="00286335" w:rsidP="00286335">
            <w:pPr>
              <w:ind w:firstLineChars="100" w:firstLine="131"/>
              <w:rPr>
                <w:rFonts w:ascii="Tahoma" w:hAnsi="Tahoma" w:cs="Tahoma"/>
                <w:b/>
                <w:bCs/>
                <w:color w:val="000000"/>
                <w:sz w:val="13"/>
                <w:szCs w:val="13"/>
              </w:rPr>
            </w:pPr>
            <w:r w:rsidRPr="00286335">
              <w:rPr>
                <w:rFonts w:ascii="Tahoma" w:hAnsi="Tahoma" w:cs="Tahoma"/>
                <w:b/>
                <w:bCs/>
                <w:color w:val="000000"/>
                <w:sz w:val="13"/>
                <w:szCs w:val="13"/>
              </w:rPr>
              <w:t>Заработная плата ремонтного персонала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CF4894D"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C442E5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3 516,47</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EB33BA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D04C41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7 797,92</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AE3B6A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8 090,32</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CE391D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7 232,43</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15DD4A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3 616,21</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7B38FF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3 616,21</w:t>
            </w:r>
          </w:p>
        </w:tc>
        <w:tc>
          <w:tcPr>
            <w:tcW w:w="1074" w:type="pct"/>
            <w:vMerge w:val="restart"/>
            <w:tcBorders>
              <w:top w:val="nil"/>
              <w:left w:val="single" w:sz="4" w:space="0" w:color="C0C0C0"/>
              <w:bottom w:val="single" w:sz="4" w:space="0" w:color="C0C0C0"/>
              <w:right w:val="single" w:sz="4" w:space="0" w:color="C0C0C0"/>
            </w:tcBorders>
            <w:shd w:val="clear" w:color="000000" w:fill="FFFFCC"/>
            <w:tcMar>
              <w:left w:w="0" w:type="dxa"/>
              <w:right w:w="0" w:type="dxa"/>
            </w:tcMar>
            <w:vAlign w:val="center"/>
            <w:hideMark/>
          </w:tcPr>
          <w:p w14:paraId="4EA7B2C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По факту за 9 мес. 2020 года в пересчете на год с учетом ИПЦ на 2021 год 103,6%.</w:t>
            </w:r>
          </w:p>
        </w:tc>
      </w:tr>
      <w:tr w:rsidR="00286335" w:rsidRPr="00286335" w14:paraId="384EAE82" w14:textId="77777777" w:rsidTr="00286335">
        <w:trPr>
          <w:trHeight w:val="217"/>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2E1ADD6C"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57AD329A"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2A7B2AE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4.4.1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2294AB6"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Среднемесячная заработная плата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52418D0"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4D89E3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15 754,81</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53B1FE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8433B3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30 944,13</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644124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32 104,42</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C7D674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34 166,76</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1F0385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34 166,76</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7AED6E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34 166,76</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6977E9BC" w14:textId="77777777" w:rsidR="00286335" w:rsidRPr="00286335" w:rsidRDefault="00286335" w:rsidP="00286335">
            <w:pPr>
              <w:rPr>
                <w:rFonts w:ascii="Tahoma" w:hAnsi="Tahoma" w:cs="Tahoma"/>
                <w:sz w:val="13"/>
                <w:szCs w:val="13"/>
              </w:rPr>
            </w:pPr>
          </w:p>
        </w:tc>
      </w:tr>
      <w:tr w:rsidR="00286335" w:rsidRPr="00286335" w14:paraId="6242EEA1"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3D898991"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606F5F6F"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2BAD046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4.4.2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78EF6E1"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Численность ремонтного персонала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2A1DB3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чел</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662F59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18,60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D7569D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C69525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21,00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F889E2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21,00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7285A7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17,64</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22383B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17,64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77FC57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17,64</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3BC7277E" w14:textId="77777777" w:rsidR="00286335" w:rsidRPr="00286335" w:rsidRDefault="00286335" w:rsidP="00286335">
            <w:pPr>
              <w:rPr>
                <w:rFonts w:ascii="Tahoma" w:hAnsi="Tahoma" w:cs="Tahoma"/>
                <w:sz w:val="13"/>
                <w:szCs w:val="13"/>
              </w:rPr>
            </w:pPr>
          </w:p>
        </w:tc>
      </w:tr>
      <w:tr w:rsidR="00286335" w:rsidRPr="00286335" w14:paraId="187CB606" w14:textId="77777777" w:rsidTr="00286335">
        <w:trPr>
          <w:trHeight w:val="435"/>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3CC978DF"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182EC972"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5F2EA5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4.5</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315C45B" w14:textId="77777777" w:rsidR="00286335" w:rsidRPr="00286335" w:rsidRDefault="00286335" w:rsidP="00286335">
            <w:pPr>
              <w:ind w:firstLineChars="100" w:firstLine="131"/>
              <w:rPr>
                <w:rFonts w:ascii="Tahoma" w:hAnsi="Tahoma" w:cs="Tahoma"/>
                <w:b/>
                <w:bCs/>
                <w:color w:val="000000"/>
                <w:sz w:val="13"/>
                <w:szCs w:val="13"/>
              </w:rPr>
            </w:pPr>
            <w:r w:rsidRPr="00286335">
              <w:rPr>
                <w:rFonts w:ascii="Tahoma" w:hAnsi="Tahoma" w:cs="Tahoma"/>
                <w:b/>
                <w:bCs/>
                <w:color w:val="000000"/>
                <w:sz w:val="13"/>
                <w:szCs w:val="13"/>
              </w:rPr>
              <w:t xml:space="preserve">Отчисления на </w:t>
            </w:r>
            <w:proofErr w:type="spellStart"/>
            <w:proofErr w:type="gramStart"/>
            <w:r w:rsidRPr="00286335">
              <w:rPr>
                <w:rFonts w:ascii="Tahoma" w:hAnsi="Tahoma" w:cs="Tahoma"/>
                <w:b/>
                <w:bCs/>
                <w:color w:val="000000"/>
                <w:sz w:val="13"/>
                <w:szCs w:val="13"/>
              </w:rPr>
              <w:t>соц.нужды</w:t>
            </w:r>
            <w:proofErr w:type="spellEnd"/>
            <w:proofErr w:type="gramEnd"/>
            <w:r w:rsidRPr="00286335">
              <w:rPr>
                <w:rFonts w:ascii="Tahoma" w:hAnsi="Tahoma" w:cs="Tahoma"/>
                <w:b/>
                <w:bCs/>
                <w:color w:val="000000"/>
                <w:sz w:val="13"/>
                <w:szCs w:val="13"/>
              </w:rPr>
              <w:t xml:space="preserve"> от заработной платы ремонтного персонала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51AB757"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CF86E1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1 061,98</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1A4D20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B1B519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2 354,97</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2167E1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2 443,28</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3EF85C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2 184,19</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6EC0C3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1 092,10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89C990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1 092,10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AA78A98" w14:textId="77777777" w:rsidR="00286335" w:rsidRPr="00286335" w:rsidRDefault="00286335" w:rsidP="00286335">
            <w:pPr>
              <w:rPr>
                <w:rFonts w:ascii="Tahoma" w:hAnsi="Tahoma" w:cs="Tahoma"/>
                <w:sz w:val="13"/>
                <w:szCs w:val="13"/>
              </w:rPr>
            </w:pPr>
            <w:proofErr w:type="gramStart"/>
            <w:r w:rsidRPr="00286335">
              <w:rPr>
                <w:rFonts w:ascii="Tahoma" w:hAnsi="Tahoma" w:cs="Tahoma"/>
                <w:sz w:val="13"/>
                <w:szCs w:val="13"/>
              </w:rPr>
              <w:t>согласно законодательства</w:t>
            </w:r>
            <w:proofErr w:type="gramEnd"/>
            <w:r w:rsidRPr="00286335">
              <w:rPr>
                <w:rFonts w:ascii="Tahoma" w:hAnsi="Tahoma" w:cs="Tahoma"/>
                <w:sz w:val="13"/>
                <w:szCs w:val="13"/>
              </w:rPr>
              <w:t xml:space="preserve"> РФ</w:t>
            </w:r>
          </w:p>
        </w:tc>
      </w:tr>
      <w:tr w:rsidR="00286335" w:rsidRPr="00286335" w14:paraId="2F23666B"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035FBEA1"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0B20CDAE"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47F3F9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4.6</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0B834BE" w14:textId="77777777" w:rsidR="00286335" w:rsidRPr="00286335" w:rsidRDefault="00286335" w:rsidP="00286335">
            <w:pPr>
              <w:ind w:firstLineChars="100" w:firstLine="131"/>
              <w:rPr>
                <w:rFonts w:ascii="Tahoma" w:hAnsi="Tahoma" w:cs="Tahoma"/>
                <w:b/>
                <w:bCs/>
                <w:color w:val="000000"/>
                <w:sz w:val="13"/>
                <w:szCs w:val="13"/>
              </w:rPr>
            </w:pPr>
            <w:r w:rsidRPr="00286335">
              <w:rPr>
                <w:rFonts w:ascii="Tahoma" w:hAnsi="Tahoma" w:cs="Tahoma"/>
                <w:b/>
                <w:bCs/>
                <w:color w:val="000000"/>
                <w:sz w:val="13"/>
                <w:szCs w:val="13"/>
              </w:rPr>
              <w:t>Прочие расходы: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5CC142B"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12EA9D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365,83</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636460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B28E80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21,38</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B5A804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534,43</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9F809E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534,43</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BA16C5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267,22</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AC5212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267,22</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7952117"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5FDA473D" w14:textId="77777777" w:rsidTr="00286335">
        <w:trPr>
          <w:trHeight w:val="551"/>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7C1CE278"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tcMar>
              <w:left w:w="0" w:type="dxa"/>
              <w:right w:w="0" w:type="dxa"/>
            </w:tcMar>
            <w:vAlign w:val="center"/>
            <w:hideMark/>
          </w:tcPr>
          <w:p w14:paraId="7B29205C"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single" w:sz="4" w:space="0" w:color="C0C0C0"/>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3CB528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4.6.1</w:t>
            </w:r>
          </w:p>
        </w:tc>
        <w:tc>
          <w:tcPr>
            <w:tcW w:w="1101" w:type="pct"/>
            <w:tcBorders>
              <w:top w:val="single" w:sz="4" w:space="0" w:color="C0C0C0"/>
              <w:left w:val="nil"/>
              <w:bottom w:val="single" w:sz="4" w:space="0" w:color="C0C0C0"/>
              <w:right w:val="single" w:sz="4" w:space="0" w:color="C0C0C0"/>
            </w:tcBorders>
            <w:shd w:val="clear" w:color="000000" w:fill="E3FAFD"/>
            <w:tcMar>
              <w:left w:w="0" w:type="dxa"/>
              <w:right w:w="0" w:type="dxa"/>
            </w:tcMar>
            <w:vAlign w:val="center"/>
            <w:hideMark/>
          </w:tcPr>
          <w:p w14:paraId="5A2A98B4"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 xml:space="preserve">услуги </w:t>
            </w:r>
            <w:proofErr w:type="spellStart"/>
            <w:r w:rsidRPr="00286335">
              <w:rPr>
                <w:rFonts w:ascii="Tahoma" w:hAnsi="Tahoma" w:cs="Tahoma"/>
                <w:sz w:val="13"/>
                <w:szCs w:val="13"/>
              </w:rPr>
              <w:t>стронних</w:t>
            </w:r>
            <w:proofErr w:type="spellEnd"/>
            <w:r w:rsidRPr="00286335">
              <w:rPr>
                <w:rFonts w:ascii="Tahoma" w:hAnsi="Tahoma" w:cs="Tahoma"/>
                <w:sz w:val="13"/>
                <w:szCs w:val="13"/>
              </w:rPr>
              <w:t xml:space="preserve"> организаций по ремонту и тех. Обслуживанию</w:t>
            </w:r>
          </w:p>
        </w:tc>
        <w:tc>
          <w:tcPr>
            <w:tcW w:w="228"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2F31151F"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0904170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365,83</w:t>
            </w:r>
          </w:p>
        </w:tc>
        <w:tc>
          <w:tcPr>
            <w:tcW w:w="322"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7CF486C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4BE2E68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21,38</w:t>
            </w:r>
          </w:p>
        </w:tc>
        <w:tc>
          <w:tcPr>
            <w:tcW w:w="311"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5AB2439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534,43</w:t>
            </w:r>
          </w:p>
        </w:tc>
        <w:tc>
          <w:tcPr>
            <w:tcW w:w="348"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03D72E48" w14:textId="77777777" w:rsidR="00286335" w:rsidRPr="00286335" w:rsidRDefault="00286335" w:rsidP="00286335">
            <w:pPr>
              <w:jc w:val="center"/>
              <w:rPr>
                <w:rFonts w:ascii="Tahoma" w:hAnsi="Tahoma" w:cs="Tahoma"/>
                <w:color w:val="000000"/>
                <w:sz w:val="13"/>
                <w:szCs w:val="13"/>
              </w:rPr>
            </w:pPr>
            <w:r w:rsidRPr="00286335">
              <w:rPr>
                <w:rFonts w:ascii="Tahoma" w:hAnsi="Tahoma" w:cs="Tahoma"/>
                <w:color w:val="000000"/>
                <w:sz w:val="13"/>
                <w:szCs w:val="13"/>
              </w:rPr>
              <w:t>534,43</w:t>
            </w:r>
          </w:p>
        </w:tc>
        <w:tc>
          <w:tcPr>
            <w:tcW w:w="277"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7117256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267,22</w:t>
            </w:r>
          </w:p>
        </w:tc>
        <w:tc>
          <w:tcPr>
            <w:tcW w:w="284"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2002781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267,22</w:t>
            </w:r>
          </w:p>
        </w:tc>
        <w:tc>
          <w:tcPr>
            <w:tcW w:w="1074"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19C619D9" w14:textId="77777777" w:rsidR="00286335" w:rsidRPr="00286335" w:rsidRDefault="00286335" w:rsidP="00286335">
            <w:pPr>
              <w:rPr>
                <w:rFonts w:ascii="Tahoma" w:hAnsi="Tahoma" w:cs="Tahoma"/>
                <w:sz w:val="13"/>
                <w:szCs w:val="13"/>
              </w:rPr>
            </w:pPr>
            <w:r w:rsidRPr="00286335">
              <w:rPr>
                <w:rFonts w:ascii="Tahoma" w:hAnsi="Tahoma" w:cs="Tahoma"/>
                <w:sz w:val="13"/>
                <w:szCs w:val="13"/>
              </w:rPr>
              <w:t>учтено по предложению согласно представленного расчета</w:t>
            </w:r>
          </w:p>
        </w:tc>
      </w:tr>
      <w:tr w:rsidR="00286335" w:rsidRPr="00286335" w14:paraId="68572FE7"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53EBCBD8"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17F811C3"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22CE15B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724104E"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Административные расходы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D925FB9"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36EF87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13 983,82</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33E2F1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3A2557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15 203,20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5B649B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18 803,91</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D37D3B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15 253,08</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1C2F21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7 626,54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ECD726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7 626,54</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AAADFC3"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1BA21C6C" w14:textId="77777777" w:rsidTr="00286335">
        <w:trPr>
          <w:trHeight w:val="726"/>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73D5989E"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644CCE39"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1903F0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5CF56C6" w14:textId="77777777" w:rsidR="00286335" w:rsidRPr="00286335" w:rsidRDefault="00286335" w:rsidP="00286335">
            <w:pPr>
              <w:ind w:firstLineChars="100" w:firstLine="131"/>
              <w:rPr>
                <w:rFonts w:ascii="Tahoma" w:hAnsi="Tahoma" w:cs="Tahoma"/>
                <w:b/>
                <w:bCs/>
                <w:color w:val="000000"/>
                <w:sz w:val="13"/>
                <w:szCs w:val="13"/>
              </w:rPr>
            </w:pPr>
            <w:r w:rsidRPr="00286335">
              <w:rPr>
                <w:rFonts w:ascii="Tahoma" w:hAnsi="Tahoma" w:cs="Tahoma"/>
                <w:b/>
                <w:bCs/>
                <w:color w:val="000000"/>
                <w:sz w:val="13"/>
                <w:szCs w:val="13"/>
              </w:rPr>
              <w:t>Заработная плата АУП</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E40B263"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3084C3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7 571,65</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061BCE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099476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8 896,78</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35537E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10 003,50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74F4A7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8 446,67</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7E8F9D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4 223,34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FC4BC6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4 223,34</w:t>
            </w:r>
          </w:p>
        </w:tc>
        <w:tc>
          <w:tcPr>
            <w:tcW w:w="1074" w:type="pct"/>
            <w:vMerge w:val="restart"/>
            <w:tcBorders>
              <w:top w:val="nil"/>
              <w:left w:val="single" w:sz="4" w:space="0" w:color="C0C0C0"/>
              <w:bottom w:val="single" w:sz="4" w:space="0" w:color="C0C0C0"/>
              <w:right w:val="single" w:sz="4" w:space="0" w:color="C0C0C0"/>
            </w:tcBorders>
            <w:shd w:val="clear" w:color="000000" w:fill="FFFFCC"/>
            <w:tcMar>
              <w:left w:w="0" w:type="dxa"/>
              <w:right w:w="0" w:type="dxa"/>
            </w:tcMar>
            <w:vAlign w:val="center"/>
            <w:hideMark/>
          </w:tcPr>
          <w:p w14:paraId="097D012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По факту за 9 мес. 2020 года в пересчете на год с учетом ИПЦ на 2021 год 103,6%.</w:t>
            </w:r>
          </w:p>
        </w:tc>
      </w:tr>
      <w:tr w:rsidR="00286335" w:rsidRPr="00286335" w14:paraId="6EEF8D41" w14:textId="77777777" w:rsidTr="00286335">
        <w:trPr>
          <w:trHeight w:val="217"/>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35291A40"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04E0D9E0"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1132AE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762F462"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Среднемесячная оплата труда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A461A1C"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E647B1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24 939,55</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FD2EFC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A46929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28 163,29</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071B1B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30 989,78</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4BADE8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28 753,56</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FF75A8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28 753,56</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F58A81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28 753,56</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173532EE" w14:textId="77777777" w:rsidR="00286335" w:rsidRPr="00286335" w:rsidRDefault="00286335" w:rsidP="00286335">
            <w:pPr>
              <w:rPr>
                <w:rFonts w:ascii="Tahoma" w:hAnsi="Tahoma" w:cs="Tahoma"/>
                <w:sz w:val="13"/>
                <w:szCs w:val="13"/>
              </w:rPr>
            </w:pPr>
          </w:p>
        </w:tc>
      </w:tr>
      <w:tr w:rsidR="00286335" w:rsidRPr="00286335" w14:paraId="56206AE4" w14:textId="77777777" w:rsidTr="00286335">
        <w:trPr>
          <w:trHeight w:val="74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770AEAAD"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78D9D69F"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80B81A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5.1.2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C78DEAB"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Численность персонала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403368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чел</w:t>
            </w:r>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A4F2B1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25,30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A35C41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BB1587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26,32</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D9A9A9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26,90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F29DE9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24,48</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44CF5C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24,48</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77D087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24,48</w:t>
            </w:r>
          </w:p>
        </w:tc>
        <w:tc>
          <w:tcPr>
            <w:tcW w:w="1074" w:type="pct"/>
            <w:vMerge/>
            <w:tcBorders>
              <w:top w:val="nil"/>
              <w:left w:val="single" w:sz="4" w:space="0" w:color="C0C0C0"/>
              <w:bottom w:val="single" w:sz="4" w:space="0" w:color="C0C0C0"/>
              <w:right w:val="single" w:sz="4" w:space="0" w:color="C0C0C0"/>
            </w:tcBorders>
            <w:tcMar>
              <w:left w:w="0" w:type="dxa"/>
              <w:right w:w="0" w:type="dxa"/>
            </w:tcMar>
            <w:vAlign w:val="center"/>
            <w:hideMark/>
          </w:tcPr>
          <w:p w14:paraId="72B99F47" w14:textId="77777777" w:rsidR="00286335" w:rsidRPr="00286335" w:rsidRDefault="00286335" w:rsidP="00286335">
            <w:pPr>
              <w:rPr>
                <w:rFonts w:ascii="Tahoma" w:hAnsi="Tahoma" w:cs="Tahoma"/>
                <w:sz w:val="13"/>
                <w:szCs w:val="13"/>
              </w:rPr>
            </w:pPr>
          </w:p>
        </w:tc>
      </w:tr>
      <w:tr w:rsidR="00286335" w:rsidRPr="00286335" w14:paraId="56DF1B14" w14:textId="77777777" w:rsidTr="00286335">
        <w:trPr>
          <w:trHeight w:val="217"/>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34B18FA9"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1AE11047"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73A2B0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D910D46" w14:textId="77777777" w:rsidR="00286335" w:rsidRPr="00286335" w:rsidRDefault="00286335" w:rsidP="00286335">
            <w:pPr>
              <w:ind w:firstLineChars="100" w:firstLine="131"/>
              <w:rPr>
                <w:rFonts w:ascii="Tahoma" w:hAnsi="Tahoma" w:cs="Tahoma"/>
                <w:b/>
                <w:bCs/>
                <w:color w:val="000000"/>
                <w:sz w:val="13"/>
                <w:szCs w:val="13"/>
              </w:rPr>
            </w:pPr>
            <w:r w:rsidRPr="00286335">
              <w:rPr>
                <w:rFonts w:ascii="Tahoma" w:hAnsi="Tahoma" w:cs="Tahoma"/>
                <w:b/>
                <w:bCs/>
                <w:color w:val="000000"/>
                <w:sz w:val="13"/>
                <w:szCs w:val="13"/>
              </w:rPr>
              <w:t xml:space="preserve">Отчисления на </w:t>
            </w:r>
            <w:proofErr w:type="spellStart"/>
            <w:proofErr w:type="gramStart"/>
            <w:r w:rsidRPr="00286335">
              <w:rPr>
                <w:rFonts w:ascii="Tahoma" w:hAnsi="Tahoma" w:cs="Tahoma"/>
                <w:b/>
                <w:bCs/>
                <w:color w:val="000000"/>
                <w:sz w:val="13"/>
                <w:szCs w:val="13"/>
              </w:rPr>
              <w:t>соц.нужды</w:t>
            </w:r>
            <w:proofErr w:type="spellEnd"/>
            <w:proofErr w:type="gramEnd"/>
            <w:r w:rsidRPr="00286335">
              <w:rPr>
                <w:rFonts w:ascii="Tahoma" w:hAnsi="Tahoma" w:cs="Tahoma"/>
                <w:b/>
                <w:bCs/>
                <w:color w:val="000000"/>
                <w:sz w:val="13"/>
                <w:szCs w:val="13"/>
              </w:rPr>
              <w:t xml:space="preserve"> от заработной платы АУП</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0B70195"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7C4921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2 286,64</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B25317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CE80D3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2 686,83</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D4F75B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3 021,06</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C63773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2 550,90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EE190B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1 275,45</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E79693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1 275,45</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2C62751" w14:textId="77777777" w:rsidR="00286335" w:rsidRPr="00286335" w:rsidRDefault="00286335" w:rsidP="00286335">
            <w:pPr>
              <w:rPr>
                <w:rFonts w:ascii="Tahoma" w:hAnsi="Tahoma" w:cs="Tahoma"/>
                <w:sz w:val="13"/>
                <w:szCs w:val="13"/>
              </w:rPr>
            </w:pPr>
            <w:proofErr w:type="gramStart"/>
            <w:r w:rsidRPr="00286335">
              <w:rPr>
                <w:rFonts w:ascii="Tahoma" w:hAnsi="Tahoma" w:cs="Tahoma"/>
                <w:sz w:val="13"/>
                <w:szCs w:val="13"/>
              </w:rPr>
              <w:t>Согласно законодательства</w:t>
            </w:r>
            <w:proofErr w:type="gramEnd"/>
            <w:r w:rsidRPr="00286335">
              <w:rPr>
                <w:rFonts w:ascii="Tahoma" w:hAnsi="Tahoma" w:cs="Tahoma"/>
                <w:sz w:val="13"/>
                <w:szCs w:val="13"/>
              </w:rPr>
              <w:t xml:space="preserve"> РФ</w:t>
            </w:r>
          </w:p>
        </w:tc>
      </w:tr>
      <w:tr w:rsidR="00286335" w:rsidRPr="00286335" w14:paraId="6BFDA0F3"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481EA123"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noWrap/>
            <w:tcMar>
              <w:left w:w="0" w:type="dxa"/>
              <w:right w:w="0" w:type="dxa"/>
            </w:tcMar>
            <w:vAlign w:val="center"/>
            <w:hideMark/>
          </w:tcPr>
          <w:p w14:paraId="5A189182"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B93013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1A37945" w14:textId="77777777" w:rsidR="00286335" w:rsidRPr="00286335" w:rsidRDefault="00286335" w:rsidP="00286335">
            <w:pPr>
              <w:ind w:firstLineChars="100" w:firstLine="131"/>
              <w:rPr>
                <w:rFonts w:ascii="Tahoma" w:hAnsi="Tahoma" w:cs="Tahoma"/>
                <w:b/>
                <w:bCs/>
                <w:color w:val="000000"/>
                <w:sz w:val="13"/>
                <w:szCs w:val="13"/>
              </w:rPr>
            </w:pPr>
            <w:r w:rsidRPr="00286335">
              <w:rPr>
                <w:rFonts w:ascii="Tahoma" w:hAnsi="Tahoma" w:cs="Tahoma"/>
                <w:b/>
                <w:bCs/>
                <w:color w:val="000000"/>
                <w:sz w:val="13"/>
                <w:szCs w:val="13"/>
              </w:rPr>
              <w:t>Прочие административные расходы: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7702C81"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567FB9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4 125,54</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12AFE6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96ECB0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3 619,60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A70817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5 779,35</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922D67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4 255,51</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88999B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2 127,76</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1DA2A0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2 127,76</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98B9C73"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461B4570" w14:textId="77777777" w:rsidTr="00286335">
        <w:trPr>
          <w:trHeight w:val="290"/>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7C146B75"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tcMar>
              <w:left w:w="0" w:type="dxa"/>
              <w:right w:w="0" w:type="dxa"/>
            </w:tcMar>
            <w:vAlign w:val="center"/>
            <w:hideMark/>
          </w:tcPr>
          <w:p w14:paraId="366B57F9"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single" w:sz="4" w:space="0" w:color="C0C0C0"/>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F1AB7A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5.3.1</w:t>
            </w:r>
          </w:p>
        </w:tc>
        <w:tc>
          <w:tcPr>
            <w:tcW w:w="1101" w:type="pct"/>
            <w:tcBorders>
              <w:top w:val="single" w:sz="4" w:space="0" w:color="C0C0C0"/>
              <w:left w:val="nil"/>
              <w:bottom w:val="single" w:sz="4" w:space="0" w:color="C0C0C0"/>
              <w:right w:val="single" w:sz="4" w:space="0" w:color="C0C0C0"/>
            </w:tcBorders>
            <w:shd w:val="clear" w:color="000000" w:fill="E3FAFD"/>
            <w:tcMar>
              <w:left w:w="0" w:type="dxa"/>
              <w:right w:w="0" w:type="dxa"/>
            </w:tcMar>
            <w:vAlign w:val="center"/>
            <w:hideMark/>
          </w:tcPr>
          <w:p w14:paraId="4F049DD1"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Прочие расходы</w:t>
            </w:r>
          </w:p>
        </w:tc>
        <w:tc>
          <w:tcPr>
            <w:tcW w:w="228"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7F274971"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2139712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4 125,54</w:t>
            </w:r>
          </w:p>
        </w:tc>
        <w:tc>
          <w:tcPr>
            <w:tcW w:w="322"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33B7D8B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2F029B2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2 729,81</w:t>
            </w:r>
          </w:p>
        </w:tc>
        <w:tc>
          <w:tcPr>
            <w:tcW w:w="311"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1206445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5 073,84</w:t>
            </w:r>
          </w:p>
        </w:tc>
        <w:tc>
          <w:tcPr>
            <w:tcW w:w="348"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1578810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3 857,51</w:t>
            </w:r>
          </w:p>
        </w:tc>
        <w:tc>
          <w:tcPr>
            <w:tcW w:w="277"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4AFB48C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1 928,76</w:t>
            </w:r>
          </w:p>
        </w:tc>
        <w:tc>
          <w:tcPr>
            <w:tcW w:w="284" w:type="pct"/>
            <w:tcBorders>
              <w:top w:val="single" w:sz="4" w:space="0" w:color="C0C0C0"/>
              <w:left w:val="nil"/>
              <w:bottom w:val="single" w:sz="4" w:space="0" w:color="C0C0C0"/>
              <w:right w:val="single" w:sz="4" w:space="0" w:color="C0C0C0"/>
            </w:tcBorders>
            <w:shd w:val="clear" w:color="000000" w:fill="D7EAD3"/>
            <w:tcMar>
              <w:left w:w="0" w:type="dxa"/>
              <w:right w:w="0" w:type="dxa"/>
            </w:tcMar>
            <w:vAlign w:val="center"/>
            <w:hideMark/>
          </w:tcPr>
          <w:p w14:paraId="2522F21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1 928,76</w:t>
            </w:r>
          </w:p>
        </w:tc>
        <w:tc>
          <w:tcPr>
            <w:tcW w:w="1074" w:type="pct"/>
            <w:tcBorders>
              <w:top w:val="single" w:sz="4" w:space="0" w:color="C0C0C0"/>
              <w:left w:val="nil"/>
              <w:bottom w:val="single" w:sz="4" w:space="0" w:color="C0C0C0"/>
              <w:right w:val="single" w:sz="4" w:space="0" w:color="C0C0C0"/>
            </w:tcBorders>
            <w:shd w:val="clear" w:color="000000" w:fill="FFFFCC"/>
            <w:tcMar>
              <w:left w:w="0" w:type="dxa"/>
              <w:right w:w="0" w:type="dxa"/>
            </w:tcMar>
            <w:vAlign w:val="center"/>
            <w:hideMark/>
          </w:tcPr>
          <w:p w14:paraId="48AD9433"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3F59B46F" w14:textId="77777777" w:rsidTr="00286335">
        <w:trPr>
          <w:trHeight w:val="1365"/>
          <w:jc w:val="center"/>
        </w:trPr>
        <w:tc>
          <w:tcPr>
            <w:tcW w:w="103" w:type="pct"/>
            <w:tcBorders>
              <w:top w:val="nil"/>
              <w:left w:val="nil"/>
              <w:bottom w:val="nil"/>
              <w:right w:val="nil"/>
            </w:tcBorders>
            <w:shd w:val="clear" w:color="000000" w:fill="FFFF00"/>
            <w:noWrap/>
            <w:tcMar>
              <w:left w:w="0" w:type="dxa"/>
              <w:right w:w="0" w:type="dxa"/>
            </w:tcMar>
            <w:vAlign w:val="center"/>
            <w:hideMark/>
          </w:tcPr>
          <w:p w14:paraId="1F43BC85"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ОР</w:t>
            </w:r>
          </w:p>
        </w:tc>
        <w:tc>
          <w:tcPr>
            <w:tcW w:w="76" w:type="pct"/>
            <w:tcBorders>
              <w:top w:val="nil"/>
              <w:left w:val="nil"/>
              <w:bottom w:val="nil"/>
              <w:right w:val="nil"/>
            </w:tcBorders>
            <w:shd w:val="clear" w:color="auto" w:fill="auto"/>
            <w:tcMar>
              <w:left w:w="0" w:type="dxa"/>
              <w:right w:w="0" w:type="dxa"/>
            </w:tcMar>
            <w:vAlign w:val="center"/>
            <w:hideMark/>
          </w:tcPr>
          <w:p w14:paraId="04A40433" w14:textId="77777777" w:rsidR="00286335" w:rsidRPr="00286335" w:rsidRDefault="00286335" w:rsidP="00286335">
            <w:pPr>
              <w:jc w:val="center"/>
              <w:rPr>
                <w:rFonts w:ascii="Wingdings 2" w:hAnsi="Wingdings 2" w:cs="Tahoma"/>
                <w:color w:val="5A5A5A"/>
                <w:sz w:val="13"/>
                <w:szCs w:val="13"/>
              </w:rPr>
            </w:pPr>
            <w:r w:rsidRPr="00286335">
              <w:rPr>
                <w:rFonts w:ascii="Wingdings 2" w:hAnsi="Wingdings 2" w:cs="Tahoma"/>
                <w:color w:val="5A5A5A"/>
                <w:sz w:val="13"/>
                <w:szCs w:val="13"/>
              </w:rPr>
              <w:t>О</w:t>
            </w: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2341CFC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5.3.2</w:t>
            </w:r>
          </w:p>
        </w:tc>
        <w:tc>
          <w:tcPr>
            <w:tcW w:w="1101" w:type="pct"/>
            <w:tcBorders>
              <w:top w:val="nil"/>
              <w:left w:val="nil"/>
              <w:bottom w:val="single" w:sz="4" w:space="0" w:color="C0C0C0"/>
              <w:right w:val="single" w:sz="4" w:space="0" w:color="C0C0C0"/>
            </w:tcBorders>
            <w:shd w:val="clear" w:color="000000" w:fill="E3FAFD"/>
            <w:tcMar>
              <w:left w:w="0" w:type="dxa"/>
              <w:right w:w="0" w:type="dxa"/>
            </w:tcMar>
            <w:vAlign w:val="center"/>
            <w:hideMark/>
          </w:tcPr>
          <w:p w14:paraId="2ECBCD92"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услуги по заключению договоров природопользования, получения лицензий и пр.</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B9A2531"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391A9C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62A52F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0BD9F4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889,79</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5934C1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705,51</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ED9FEA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398,00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C0ACAF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199,00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51878E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199,00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6E44C8E"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Учтено без разработки проекта СЗЗ на сумму 480 </w:t>
            </w:r>
            <w:proofErr w:type="spellStart"/>
            <w:r w:rsidRPr="00286335">
              <w:rPr>
                <w:rFonts w:ascii="Tahoma" w:hAnsi="Tahoma" w:cs="Tahoma"/>
                <w:sz w:val="13"/>
                <w:szCs w:val="13"/>
              </w:rPr>
              <w:t>тыс.руб</w:t>
            </w:r>
            <w:proofErr w:type="spellEnd"/>
            <w:r w:rsidRPr="00286335">
              <w:rPr>
                <w:rFonts w:ascii="Tahoma" w:hAnsi="Tahoma" w:cs="Tahoma"/>
                <w:sz w:val="13"/>
                <w:szCs w:val="13"/>
              </w:rPr>
              <w:t xml:space="preserve">., и получения заключения на использование ила 30 </w:t>
            </w:r>
            <w:proofErr w:type="spellStart"/>
            <w:r w:rsidRPr="00286335">
              <w:rPr>
                <w:rFonts w:ascii="Tahoma" w:hAnsi="Tahoma" w:cs="Tahoma"/>
                <w:sz w:val="13"/>
                <w:szCs w:val="13"/>
              </w:rPr>
              <w:t>тыс.руб</w:t>
            </w:r>
            <w:proofErr w:type="spellEnd"/>
            <w:r w:rsidRPr="00286335">
              <w:rPr>
                <w:rFonts w:ascii="Tahoma" w:hAnsi="Tahoma" w:cs="Tahoma"/>
                <w:sz w:val="13"/>
                <w:szCs w:val="13"/>
              </w:rPr>
              <w:t xml:space="preserve">., данные затраты носят единовременный характер, и не </w:t>
            </w:r>
            <w:proofErr w:type="gramStart"/>
            <w:r w:rsidRPr="00286335">
              <w:rPr>
                <w:rFonts w:ascii="Tahoma" w:hAnsi="Tahoma" w:cs="Tahoma"/>
                <w:sz w:val="13"/>
                <w:szCs w:val="13"/>
              </w:rPr>
              <w:t>могут  быть</w:t>
            </w:r>
            <w:proofErr w:type="gramEnd"/>
            <w:r w:rsidRPr="00286335">
              <w:rPr>
                <w:rFonts w:ascii="Tahoma" w:hAnsi="Tahoma" w:cs="Tahoma"/>
                <w:sz w:val="13"/>
                <w:szCs w:val="13"/>
              </w:rPr>
              <w:t xml:space="preserve"> учтены как расходы в долгосрочном периоде, будут учтены по факту </w:t>
            </w:r>
            <w:proofErr w:type="spellStart"/>
            <w:r w:rsidRPr="00286335">
              <w:rPr>
                <w:rFonts w:ascii="Tahoma" w:hAnsi="Tahoma" w:cs="Tahoma"/>
                <w:sz w:val="13"/>
                <w:szCs w:val="13"/>
              </w:rPr>
              <w:t>понесения</w:t>
            </w:r>
            <w:proofErr w:type="spellEnd"/>
            <w:r w:rsidRPr="00286335">
              <w:rPr>
                <w:rFonts w:ascii="Tahoma" w:hAnsi="Tahoma" w:cs="Tahoma"/>
                <w:sz w:val="13"/>
                <w:szCs w:val="13"/>
              </w:rPr>
              <w:t xml:space="preserve">,  после подтверждения их экономической обоснованности. </w:t>
            </w:r>
          </w:p>
        </w:tc>
      </w:tr>
      <w:tr w:rsidR="00286335" w:rsidRPr="00286335" w14:paraId="715D11C5" w14:textId="77777777" w:rsidTr="00286335">
        <w:trPr>
          <w:trHeight w:val="435"/>
          <w:jc w:val="center"/>
        </w:trPr>
        <w:tc>
          <w:tcPr>
            <w:tcW w:w="103" w:type="pct"/>
            <w:tcBorders>
              <w:top w:val="nil"/>
              <w:left w:val="nil"/>
              <w:bottom w:val="nil"/>
              <w:right w:val="nil"/>
            </w:tcBorders>
            <w:shd w:val="clear" w:color="000000" w:fill="B1A0C7"/>
            <w:noWrap/>
            <w:tcMar>
              <w:left w:w="0" w:type="dxa"/>
              <w:right w:w="0" w:type="dxa"/>
            </w:tcMar>
            <w:vAlign w:val="center"/>
            <w:hideMark/>
          </w:tcPr>
          <w:p w14:paraId="6F6BDFC9"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А</w:t>
            </w:r>
          </w:p>
        </w:tc>
        <w:tc>
          <w:tcPr>
            <w:tcW w:w="76" w:type="pct"/>
            <w:tcBorders>
              <w:top w:val="nil"/>
              <w:left w:val="nil"/>
              <w:bottom w:val="nil"/>
              <w:right w:val="nil"/>
            </w:tcBorders>
            <w:shd w:val="clear" w:color="auto" w:fill="auto"/>
            <w:noWrap/>
            <w:tcMar>
              <w:left w:w="0" w:type="dxa"/>
              <w:right w:w="0" w:type="dxa"/>
            </w:tcMar>
            <w:vAlign w:val="center"/>
            <w:hideMark/>
          </w:tcPr>
          <w:p w14:paraId="18751D94"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FFC7E7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48CBB46"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Амортизация основных средств и нематериальных активов</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5F96C08"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CB255A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2 588,84</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08C02D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654D30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8,69</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F30C23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132,08</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C973F1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132,08</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15C85B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66,04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5836D7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66,04</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E0B44D9"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6832987B" w14:textId="77777777" w:rsidTr="00286335">
        <w:trPr>
          <w:trHeight w:val="392"/>
          <w:jc w:val="center"/>
        </w:trPr>
        <w:tc>
          <w:tcPr>
            <w:tcW w:w="103" w:type="pct"/>
            <w:tcBorders>
              <w:top w:val="nil"/>
              <w:left w:val="nil"/>
              <w:bottom w:val="nil"/>
              <w:right w:val="nil"/>
            </w:tcBorders>
            <w:shd w:val="clear" w:color="000000" w:fill="B1A0C7"/>
            <w:noWrap/>
            <w:tcMar>
              <w:left w:w="0" w:type="dxa"/>
              <w:right w:w="0" w:type="dxa"/>
            </w:tcMar>
            <w:vAlign w:val="center"/>
            <w:hideMark/>
          </w:tcPr>
          <w:p w14:paraId="1A7FA3B6"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А</w:t>
            </w:r>
          </w:p>
        </w:tc>
        <w:tc>
          <w:tcPr>
            <w:tcW w:w="76" w:type="pct"/>
            <w:tcBorders>
              <w:top w:val="nil"/>
              <w:left w:val="nil"/>
              <w:bottom w:val="nil"/>
              <w:right w:val="nil"/>
            </w:tcBorders>
            <w:shd w:val="clear" w:color="auto" w:fill="auto"/>
            <w:noWrap/>
            <w:tcMar>
              <w:left w:w="0" w:type="dxa"/>
              <w:right w:w="0" w:type="dxa"/>
            </w:tcMar>
            <w:vAlign w:val="center"/>
            <w:hideMark/>
          </w:tcPr>
          <w:p w14:paraId="2DB83B62"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FCAF64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8567C78" w14:textId="77777777" w:rsidR="00286335" w:rsidRPr="00286335" w:rsidRDefault="00286335" w:rsidP="00286335">
            <w:pPr>
              <w:ind w:firstLineChars="100" w:firstLine="131"/>
              <w:rPr>
                <w:rFonts w:ascii="Tahoma" w:hAnsi="Tahoma" w:cs="Tahoma"/>
                <w:b/>
                <w:bCs/>
                <w:color w:val="000000"/>
                <w:sz w:val="13"/>
                <w:szCs w:val="13"/>
              </w:rPr>
            </w:pPr>
            <w:r w:rsidRPr="00286335">
              <w:rPr>
                <w:rFonts w:ascii="Tahoma" w:hAnsi="Tahoma" w:cs="Tahoma"/>
                <w:b/>
                <w:bCs/>
                <w:color w:val="000000"/>
                <w:sz w:val="13"/>
                <w:szCs w:val="13"/>
              </w:rPr>
              <w:t>Амортизация основных средств</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8F20BC5"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8BA47E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2 588,84</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D66344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4EF5D5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8,69</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DDC56CD" w14:textId="77777777" w:rsidR="00286335" w:rsidRPr="00286335" w:rsidRDefault="00286335" w:rsidP="00286335">
            <w:pPr>
              <w:jc w:val="center"/>
              <w:rPr>
                <w:rFonts w:ascii="Tahoma" w:hAnsi="Tahoma" w:cs="Tahoma"/>
                <w:color w:val="000000"/>
                <w:sz w:val="13"/>
                <w:szCs w:val="13"/>
              </w:rPr>
            </w:pPr>
            <w:r w:rsidRPr="00286335">
              <w:rPr>
                <w:rFonts w:ascii="Tahoma" w:hAnsi="Tahoma" w:cs="Tahoma"/>
                <w:color w:val="000000"/>
                <w:sz w:val="13"/>
                <w:szCs w:val="13"/>
              </w:rPr>
              <w:t>132,08</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8FAD6E8" w14:textId="77777777" w:rsidR="00286335" w:rsidRPr="00286335" w:rsidRDefault="00286335" w:rsidP="00286335">
            <w:pPr>
              <w:jc w:val="center"/>
              <w:rPr>
                <w:rFonts w:ascii="Tahoma" w:hAnsi="Tahoma" w:cs="Tahoma"/>
                <w:color w:val="000000"/>
                <w:sz w:val="13"/>
                <w:szCs w:val="13"/>
              </w:rPr>
            </w:pPr>
            <w:r w:rsidRPr="00286335">
              <w:rPr>
                <w:rFonts w:ascii="Tahoma" w:hAnsi="Tahoma" w:cs="Tahoma"/>
                <w:color w:val="000000"/>
                <w:sz w:val="13"/>
                <w:szCs w:val="13"/>
              </w:rPr>
              <w:t>132,08</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A13535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66,04</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271921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66,04</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9FD5F01" w14:textId="77777777" w:rsidR="00286335" w:rsidRPr="00286335" w:rsidRDefault="00286335" w:rsidP="00286335">
            <w:pPr>
              <w:rPr>
                <w:rFonts w:ascii="Tahoma" w:hAnsi="Tahoma" w:cs="Tahoma"/>
                <w:sz w:val="13"/>
                <w:szCs w:val="13"/>
              </w:rPr>
            </w:pPr>
            <w:r w:rsidRPr="00286335">
              <w:rPr>
                <w:rFonts w:ascii="Tahoma" w:hAnsi="Tahoma" w:cs="Tahoma"/>
                <w:sz w:val="13"/>
                <w:szCs w:val="13"/>
              </w:rPr>
              <w:t>По предложению согласно представленного расчета</w:t>
            </w:r>
          </w:p>
        </w:tc>
      </w:tr>
      <w:tr w:rsidR="00286335" w:rsidRPr="00286335" w14:paraId="19DF8446" w14:textId="77777777" w:rsidTr="00286335">
        <w:trPr>
          <w:trHeight w:val="290"/>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7810A5D5"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31B6E5F3"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0A061A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3CE7332"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Расходы на арендную плату</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2261BDC"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B07807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3 790,70</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9D8424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872761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4 648,51</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A29B00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5 151,27</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C526AD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4 492,76</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0DA58D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38FA8B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4 492,76</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948688B"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0F4D29AC" w14:textId="77777777" w:rsidTr="00286335">
        <w:trPr>
          <w:trHeight w:val="813"/>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2EE23ADC"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37F8E410"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25200F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EFCFF8A" w14:textId="77777777" w:rsidR="00286335" w:rsidRPr="00286335" w:rsidRDefault="00286335" w:rsidP="00286335">
            <w:pPr>
              <w:ind w:firstLineChars="100" w:firstLine="130"/>
              <w:rPr>
                <w:rFonts w:ascii="Tahoma" w:hAnsi="Tahoma" w:cs="Tahoma"/>
                <w:color w:val="000000"/>
                <w:sz w:val="13"/>
                <w:szCs w:val="13"/>
              </w:rPr>
            </w:pPr>
            <w:r w:rsidRPr="00286335">
              <w:rPr>
                <w:rFonts w:ascii="Tahoma" w:hAnsi="Tahoma" w:cs="Tahoma"/>
                <w:color w:val="000000"/>
                <w:sz w:val="13"/>
                <w:szCs w:val="13"/>
              </w:rPr>
              <w:t>Платежи по договорам аренды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AE44738"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28D136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3 790,70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92D102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0D1B6E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4 648,51</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862BD1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5 151,27</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EFD214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4 492,76</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FF1904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1396EF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4 492,76</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3625B16"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учтены на экономически обоснованном </w:t>
            </w:r>
            <w:proofErr w:type="gramStart"/>
            <w:r w:rsidRPr="00286335">
              <w:rPr>
                <w:rFonts w:ascii="Tahoma" w:hAnsi="Tahoma" w:cs="Tahoma"/>
                <w:sz w:val="13"/>
                <w:szCs w:val="13"/>
              </w:rPr>
              <w:t>уровне,  а</w:t>
            </w:r>
            <w:proofErr w:type="gramEnd"/>
            <w:r w:rsidRPr="00286335">
              <w:rPr>
                <w:rFonts w:ascii="Tahoma" w:hAnsi="Tahoma" w:cs="Tahoma"/>
                <w:sz w:val="13"/>
                <w:szCs w:val="13"/>
              </w:rPr>
              <w:t xml:space="preserve"> также аренда земельных участков </w:t>
            </w:r>
            <w:proofErr w:type="spellStart"/>
            <w:r w:rsidRPr="00286335">
              <w:rPr>
                <w:rFonts w:ascii="Tahoma" w:hAnsi="Tahoma" w:cs="Tahoma"/>
                <w:sz w:val="13"/>
                <w:szCs w:val="13"/>
              </w:rPr>
              <w:t>соглассно</w:t>
            </w:r>
            <w:proofErr w:type="spellEnd"/>
            <w:r w:rsidRPr="00286335">
              <w:rPr>
                <w:rFonts w:ascii="Tahoma" w:hAnsi="Tahoma" w:cs="Tahoma"/>
                <w:sz w:val="13"/>
                <w:szCs w:val="13"/>
              </w:rPr>
              <w:t xml:space="preserve"> представленных договоров</w:t>
            </w:r>
          </w:p>
        </w:tc>
      </w:tr>
      <w:tr w:rsidR="00286335" w:rsidRPr="00286335" w14:paraId="3CAF5A97" w14:textId="77777777" w:rsidTr="00286335">
        <w:trPr>
          <w:trHeight w:val="290"/>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1E445453"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3E63A767"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019FD8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9</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020C99D"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Расходы, связанные с оплатой налогов и сборов</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4E35924"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0DF6A0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2 497,92</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5F3985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D27F69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2 737,21</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12B75B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3 086,71</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B4FC12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2 992,47</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DB2B12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548,69</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B428B1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2 443,77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2DEE978"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08CACDD6" w14:textId="77777777" w:rsidTr="00286335">
        <w:trPr>
          <w:trHeight w:val="290"/>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2E331CF7"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79EAEC7E"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47FA9E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0A55D14"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Водный налог</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2F0AC86"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61745A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2 363,97</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5D8019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AC2DE1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0CF146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34FDEB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A20A82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1E0333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11AB627"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7ADF03B0" w14:textId="77777777" w:rsidTr="00286335">
        <w:trPr>
          <w:trHeight w:val="290"/>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67475226"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3627599E"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EA5C5C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9.5</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8A088A1"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Налог на имущество</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1A66A92"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85333F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133,95</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AFD44C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1453D8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856EC0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9A92C3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A12473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A43185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B08C79F"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603C4328" w14:textId="77777777" w:rsidTr="00286335">
        <w:trPr>
          <w:trHeight w:val="1118"/>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589D6A7A"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2A0AA7C2"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5D2845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9.6</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82C90D2"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Плата за пользование водным объектом</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0BC8235"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ADC14C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815005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8BBB7F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2 737,21</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48C6F5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3 086,71</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A975D7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2 992,47</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BE8FB9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548,69</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409930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2 443,77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E5A109D"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рассчитаны как объем поднятой воды на налоговую ставку, </w:t>
            </w:r>
            <w:proofErr w:type="gramStart"/>
            <w:r w:rsidRPr="00286335">
              <w:rPr>
                <w:rFonts w:ascii="Tahoma" w:hAnsi="Tahoma" w:cs="Tahoma"/>
                <w:sz w:val="13"/>
                <w:szCs w:val="13"/>
              </w:rPr>
              <w:t>согласно постановления</w:t>
            </w:r>
            <w:proofErr w:type="gramEnd"/>
            <w:r w:rsidRPr="00286335">
              <w:rPr>
                <w:rFonts w:ascii="Tahoma" w:hAnsi="Tahoma" w:cs="Tahoma"/>
                <w:sz w:val="13"/>
                <w:szCs w:val="13"/>
              </w:rPr>
              <w:t xml:space="preserve"> Правительства РФ от 30.12.2006 № 876 (ред. от 29.12.2017) «О ставках платы за пользование водными объектами, находящимися в федеральной собственности»</w:t>
            </w:r>
          </w:p>
        </w:tc>
      </w:tr>
      <w:tr w:rsidR="00286335" w:rsidRPr="00286335" w14:paraId="329EA3B8" w14:textId="77777777" w:rsidTr="00286335">
        <w:trPr>
          <w:trHeight w:val="290"/>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02E93392"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476C19F1" w14:textId="77777777" w:rsidR="00286335" w:rsidRPr="00286335" w:rsidRDefault="00286335" w:rsidP="00286335">
            <w:pPr>
              <w:rPr>
                <w:rFonts w:ascii="Tahoma" w:hAnsi="Tahoma" w:cs="Tahoma"/>
                <w:b/>
                <w:bCs/>
                <w:color w:val="000000"/>
                <w:sz w:val="13"/>
                <w:szCs w:val="13"/>
              </w:rPr>
            </w:pPr>
          </w:p>
        </w:tc>
        <w:tc>
          <w:tcPr>
            <w:tcW w:w="1291" w:type="pct"/>
            <w:gridSpan w:val="2"/>
            <w:tcBorders>
              <w:top w:val="nil"/>
              <w:left w:val="single" w:sz="4" w:space="0" w:color="C0C0C0"/>
              <w:bottom w:val="single" w:sz="4" w:space="0" w:color="C0C0C0"/>
              <w:right w:val="nil"/>
            </w:tcBorders>
            <w:shd w:val="thinReverseDiagStripe" w:color="C0C0C0" w:fill="auto"/>
            <w:noWrap/>
            <w:tcMar>
              <w:left w:w="0" w:type="dxa"/>
              <w:right w:w="0" w:type="dxa"/>
            </w:tcMar>
            <w:vAlign w:val="center"/>
            <w:hideMark/>
          </w:tcPr>
          <w:p w14:paraId="192C0B59" w14:textId="77777777" w:rsidR="00286335" w:rsidRPr="00286335" w:rsidRDefault="00286335" w:rsidP="00286335">
            <w:pPr>
              <w:ind w:firstLineChars="100" w:firstLine="131"/>
              <w:rPr>
                <w:rFonts w:ascii="Tahoma" w:hAnsi="Tahoma" w:cs="Tahoma"/>
                <w:b/>
                <w:bCs/>
                <w:color w:val="0066CC"/>
                <w:sz w:val="13"/>
                <w:szCs w:val="13"/>
              </w:rPr>
            </w:pPr>
            <w:r w:rsidRPr="00286335">
              <w:rPr>
                <w:rFonts w:ascii="Tahoma" w:hAnsi="Tahoma" w:cs="Tahoma"/>
                <w:b/>
                <w:bCs/>
                <w:color w:val="0066CC"/>
                <w:sz w:val="13"/>
                <w:szCs w:val="13"/>
              </w:rPr>
              <w:t>Добавить</w:t>
            </w:r>
          </w:p>
        </w:tc>
        <w:tc>
          <w:tcPr>
            <w:tcW w:w="228"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49BC02D0"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52"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4CC4C937"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22"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34683326"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1C7F0F6D"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11"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517F7B2C"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348"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22A53821"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277"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3767081B"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284" w:type="pct"/>
            <w:tcBorders>
              <w:top w:val="nil"/>
              <w:left w:val="nil"/>
              <w:bottom w:val="single" w:sz="4" w:space="0" w:color="C0C0C0"/>
              <w:right w:val="nil"/>
            </w:tcBorders>
            <w:shd w:val="thinReverseDiagStripe" w:color="C0C0C0" w:fill="auto"/>
            <w:noWrap/>
            <w:tcMar>
              <w:left w:w="0" w:type="dxa"/>
              <w:right w:w="0" w:type="dxa"/>
            </w:tcMar>
            <w:vAlign w:val="center"/>
            <w:hideMark/>
          </w:tcPr>
          <w:p w14:paraId="06AEBD8B"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c>
          <w:tcPr>
            <w:tcW w:w="1074" w:type="pct"/>
            <w:tcBorders>
              <w:top w:val="nil"/>
              <w:left w:val="nil"/>
              <w:bottom w:val="single" w:sz="4" w:space="0" w:color="C0C0C0"/>
              <w:right w:val="single" w:sz="4" w:space="0" w:color="C0C0C0"/>
            </w:tcBorders>
            <w:shd w:val="thinReverseDiagStripe" w:color="C0C0C0" w:fill="auto"/>
            <w:noWrap/>
            <w:tcMar>
              <w:left w:w="0" w:type="dxa"/>
              <w:right w:w="0" w:type="dxa"/>
            </w:tcMar>
            <w:vAlign w:val="center"/>
            <w:hideMark/>
          </w:tcPr>
          <w:p w14:paraId="78AA26C7"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3DA810A2"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0AFB9467" w14:textId="77777777" w:rsidR="00286335" w:rsidRPr="00286335" w:rsidRDefault="00286335" w:rsidP="00286335">
            <w:pPr>
              <w:rPr>
                <w:rFonts w:ascii="Tahoma" w:hAnsi="Tahoma" w:cs="Tahoma"/>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7078DCA0"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7B4E29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10</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1653CBB"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Прибыль</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3D79A2A"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1421AF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4 810,48</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012650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CBAA6D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F9E81A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8 859,41</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EDFF84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7 061,65</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1454A4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226,58</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A3FA1B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6 835,07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62BE975"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796E3B2D" w14:textId="77777777" w:rsidTr="00286335">
        <w:trPr>
          <w:trHeight w:val="290"/>
          <w:jc w:val="center"/>
        </w:trPr>
        <w:tc>
          <w:tcPr>
            <w:tcW w:w="103" w:type="pct"/>
            <w:tcBorders>
              <w:top w:val="nil"/>
              <w:left w:val="nil"/>
              <w:bottom w:val="nil"/>
              <w:right w:val="nil"/>
            </w:tcBorders>
            <w:shd w:val="clear" w:color="000000" w:fill="00B0F0"/>
            <w:noWrap/>
            <w:tcMar>
              <w:left w:w="0" w:type="dxa"/>
              <w:right w:w="0" w:type="dxa"/>
            </w:tcMar>
            <w:vAlign w:val="center"/>
            <w:hideMark/>
          </w:tcPr>
          <w:p w14:paraId="7392FC9A"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П</w:t>
            </w:r>
          </w:p>
        </w:tc>
        <w:tc>
          <w:tcPr>
            <w:tcW w:w="76" w:type="pct"/>
            <w:tcBorders>
              <w:top w:val="nil"/>
              <w:left w:val="nil"/>
              <w:bottom w:val="nil"/>
              <w:right w:val="nil"/>
            </w:tcBorders>
            <w:shd w:val="clear" w:color="auto" w:fill="auto"/>
            <w:noWrap/>
            <w:tcMar>
              <w:left w:w="0" w:type="dxa"/>
              <w:right w:w="0" w:type="dxa"/>
            </w:tcMar>
            <w:vAlign w:val="center"/>
            <w:hideMark/>
          </w:tcPr>
          <w:p w14:paraId="68F19368"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6B0F98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10.0.1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E61E72C"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На потребительский рынок</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CEE33C4"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944A33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4 810,48</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935897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5E7349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1D9F5C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8 859,41</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1B59F9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7 061,65</w:t>
            </w:r>
          </w:p>
        </w:tc>
        <w:tc>
          <w:tcPr>
            <w:tcW w:w="27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FB9343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226,58</w:t>
            </w:r>
          </w:p>
        </w:tc>
        <w:tc>
          <w:tcPr>
            <w:tcW w:w="28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F14BDD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6 835,07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9C443E9"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1B44B6FB" w14:textId="77777777" w:rsidTr="00286335">
        <w:trPr>
          <w:trHeight w:val="290"/>
          <w:jc w:val="center"/>
        </w:trPr>
        <w:tc>
          <w:tcPr>
            <w:tcW w:w="103" w:type="pct"/>
            <w:tcBorders>
              <w:top w:val="nil"/>
              <w:left w:val="nil"/>
              <w:bottom w:val="nil"/>
              <w:right w:val="nil"/>
            </w:tcBorders>
            <w:shd w:val="clear" w:color="000000" w:fill="00B0F0"/>
            <w:noWrap/>
            <w:tcMar>
              <w:left w:w="0" w:type="dxa"/>
              <w:right w:w="0" w:type="dxa"/>
            </w:tcMar>
            <w:vAlign w:val="center"/>
            <w:hideMark/>
          </w:tcPr>
          <w:p w14:paraId="14E11F2B"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П</w:t>
            </w:r>
          </w:p>
        </w:tc>
        <w:tc>
          <w:tcPr>
            <w:tcW w:w="76" w:type="pct"/>
            <w:tcBorders>
              <w:top w:val="nil"/>
              <w:left w:val="nil"/>
              <w:bottom w:val="nil"/>
              <w:right w:val="nil"/>
            </w:tcBorders>
            <w:shd w:val="clear" w:color="auto" w:fill="auto"/>
            <w:noWrap/>
            <w:tcMar>
              <w:left w:w="0" w:type="dxa"/>
              <w:right w:w="0" w:type="dxa"/>
            </w:tcMar>
            <w:vAlign w:val="center"/>
            <w:hideMark/>
          </w:tcPr>
          <w:p w14:paraId="1B7564CD"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1A8DE7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10.0.2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66A8A50"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На собственные нужды производства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049032C"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C0B615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BA1FC7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05FD38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743300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797864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B06514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C69706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40913AD"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22AF7E71" w14:textId="77777777" w:rsidTr="00286335">
        <w:trPr>
          <w:trHeight w:val="290"/>
          <w:jc w:val="center"/>
        </w:trPr>
        <w:tc>
          <w:tcPr>
            <w:tcW w:w="103" w:type="pct"/>
            <w:tcBorders>
              <w:top w:val="nil"/>
              <w:left w:val="nil"/>
              <w:bottom w:val="nil"/>
              <w:right w:val="nil"/>
            </w:tcBorders>
            <w:shd w:val="clear" w:color="000000" w:fill="00B0F0"/>
            <w:noWrap/>
            <w:tcMar>
              <w:left w:w="0" w:type="dxa"/>
              <w:right w:w="0" w:type="dxa"/>
            </w:tcMar>
            <w:vAlign w:val="center"/>
            <w:hideMark/>
          </w:tcPr>
          <w:p w14:paraId="362C7AA6"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П</w:t>
            </w:r>
          </w:p>
        </w:tc>
        <w:tc>
          <w:tcPr>
            <w:tcW w:w="76" w:type="pct"/>
            <w:tcBorders>
              <w:top w:val="nil"/>
              <w:left w:val="nil"/>
              <w:bottom w:val="nil"/>
              <w:right w:val="nil"/>
            </w:tcBorders>
            <w:shd w:val="clear" w:color="auto" w:fill="auto"/>
            <w:noWrap/>
            <w:tcMar>
              <w:left w:w="0" w:type="dxa"/>
              <w:right w:w="0" w:type="dxa"/>
            </w:tcMar>
            <w:vAlign w:val="center"/>
            <w:hideMark/>
          </w:tcPr>
          <w:p w14:paraId="636A065F"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583631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10.1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C7C8D58"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Прибыль на капитальные вложения</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14740B5"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58A547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6D83F7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1077BF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72B945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DE7814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556BA2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B2F9F8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D084E44"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6DC9E721" w14:textId="77777777" w:rsidTr="00286335">
        <w:trPr>
          <w:trHeight w:val="290"/>
          <w:jc w:val="center"/>
        </w:trPr>
        <w:tc>
          <w:tcPr>
            <w:tcW w:w="103" w:type="pct"/>
            <w:tcBorders>
              <w:top w:val="nil"/>
              <w:left w:val="nil"/>
              <w:bottom w:val="nil"/>
              <w:right w:val="nil"/>
            </w:tcBorders>
            <w:shd w:val="clear" w:color="000000" w:fill="00B0F0"/>
            <w:noWrap/>
            <w:tcMar>
              <w:left w:w="0" w:type="dxa"/>
              <w:right w:w="0" w:type="dxa"/>
            </w:tcMar>
            <w:vAlign w:val="center"/>
            <w:hideMark/>
          </w:tcPr>
          <w:p w14:paraId="41927291"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П</w:t>
            </w:r>
          </w:p>
        </w:tc>
        <w:tc>
          <w:tcPr>
            <w:tcW w:w="76" w:type="pct"/>
            <w:tcBorders>
              <w:top w:val="nil"/>
              <w:left w:val="nil"/>
              <w:bottom w:val="nil"/>
              <w:right w:val="nil"/>
            </w:tcBorders>
            <w:shd w:val="clear" w:color="auto" w:fill="auto"/>
            <w:noWrap/>
            <w:tcMar>
              <w:left w:w="0" w:type="dxa"/>
              <w:right w:w="0" w:type="dxa"/>
            </w:tcMar>
            <w:vAlign w:val="center"/>
            <w:hideMark/>
          </w:tcPr>
          <w:p w14:paraId="2A420363"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188B73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10.1.1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4E9B969"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 xml:space="preserve">На реализацию </w:t>
            </w:r>
            <w:proofErr w:type="spellStart"/>
            <w:r w:rsidRPr="00286335">
              <w:rPr>
                <w:rFonts w:ascii="Tahoma" w:hAnsi="Tahoma" w:cs="Tahoma"/>
                <w:sz w:val="13"/>
                <w:szCs w:val="13"/>
              </w:rPr>
              <w:t>инвест</w:t>
            </w:r>
            <w:proofErr w:type="spellEnd"/>
            <w:r w:rsidRPr="00286335">
              <w:rPr>
                <w:rFonts w:ascii="Tahoma" w:hAnsi="Tahoma" w:cs="Tahoma"/>
                <w:sz w:val="13"/>
                <w:szCs w:val="13"/>
              </w:rPr>
              <w:t xml:space="preserve"> программы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57AB15D"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EF2E37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70C822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5E8ED2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3DFB23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7C58E4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0F0E60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4B5946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50A0E0E"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2F03EE31" w14:textId="77777777" w:rsidTr="00286335">
        <w:trPr>
          <w:trHeight w:val="290"/>
          <w:jc w:val="center"/>
        </w:trPr>
        <w:tc>
          <w:tcPr>
            <w:tcW w:w="103" w:type="pct"/>
            <w:tcBorders>
              <w:top w:val="nil"/>
              <w:left w:val="nil"/>
              <w:bottom w:val="nil"/>
              <w:right w:val="nil"/>
            </w:tcBorders>
            <w:shd w:val="clear" w:color="000000" w:fill="00B0F0"/>
            <w:noWrap/>
            <w:tcMar>
              <w:left w:w="0" w:type="dxa"/>
              <w:right w:w="0" w:type="dxa"/>
            </w:tcMar>
            <w:vAlign w:val="center"/>
            <w:hideMark/>
          </w:tcPr>
          <w:p w14:paraId="75B4D818"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П</w:t>
            </w:r>
          </w:p>
        </w:tc>
        <w:tc>
          <w:tcPr>
            <w:tcW w:w="76" w:type="pct"/>
            <w:tcBorders>
              <w:top w:val="nil"/>
              <w:left w:val="nil"/>
              <w:bottom w:val="nil"/>
              <w:right w:val="nil"/>
            </w:tcBorders>
            <w:shd w:val="clear" w:color="auto" w:fill="auto"/>
            <w:noWrap/>
            <w:tcMar>
              <w:left w:w="0" w:type="dxa"/>
              <w:right w:w="0" w:type="dxa"/>
            </w:tcMar>
            <w:vAlign w:val="center"/>
            <w:hideMark/>
          </w:tcPr>
          <w:p w14:paraId="35D2FB58"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A0124B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10.1.2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8EAD188" w14:textId="77777777" w:rsidR="00286335" w:rsidRPr="00286335" w:rsidRDefault="00286335" w:rsidP="00286335">
            <w:pPr>
              <w:ind w:firstLineChars="200" w:firstLine="260"/>
              <w:rPr>
                <w:rFonts w:ascii="Tahoma" w:hAnsi="Tahoma" w:cs="Tahoma"/>
                <w:sz w:val="13"/>
                <w:szCs w:val="13"/>
              </w:rPr>
            </w:pPr>
            <w:r w:rsidRPr="00286335">
              <w:rPr>
                <w:rFonts w:ascii="Tahoma" w:hAnsi="Tahoma" w:cs="Tahoma"/>
                <w:sz w:val="13"/>
                <w:szCs w:val="13"/>
              </w:rPr>
              <w:t>На реализацию производственной программы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3751FDB"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F53D90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EBA559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D72262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F2D49C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77535C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69E151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99C443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AF0B2B0"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195745CA" w14:textId="77777777" w:rsidTr="00286335">
        <w:trPr>
          <w:trHeight w:val="3412"/>
          <w:jc w:val="center"/>
        </w:trPr>
        <w:tc>
          <w:tcPr>
            <w:tcW w:w="103" w:type="pct"/>
            <w:tcBorders>
              <w:top w:val="nil"/>
              <w:left w:val="nil"/>
              <w:bottom w:val="nil"/>
              <w:right w:val="nil"/>
            </w:tcBorders>
            <w:shd w:val="clear" w:color="000000" w:fill="00B0F0"/>
            <w:noWrap/>
            <w:tcMar>
              <w:left w:w="0" w:type="dxa"/>
              <w:right w:w="0" w:type="dxa"/>
            </w:tcMar>
            <w:vAlign w:val="center"/>
            <w:hideMark/>
          </w:tcPr>
          <w:p w14:paraId="44D5A923"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П</w:t>
            </w:r>
          </w:p>
        </w:tc>
        <w:tc>
          <w:tcPr>
            <w:tcW w:w="76" w:type="pct"/>
            <w:tcBorders>
              <w:top w:val="nil"/>
              <w:left w:val="nil"/>
              <w:bottom w:val="nil"/>
              <w:right w:val="nil"/>
            </w:tcBorders>
            <w:shd w:val="clear" w:color="auto" w:fill="auto"/>
            <w:noWrap/>
            <w:tcMar>
              <w:left w:w="0" w:type="dxa"/>
              <w:right w:w="0" w:type="dxa"/>
            </w:tcMar>
            <w:vAlign w:val="center"/>
            <w:hideMark/>
          </w:tcPr>
          <w:p w14:paraId="53C68DAA"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335867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10.2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773E5DC"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Прибыль на социальное развитие, поощрение</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445FAF8"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BB9E8F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62B22B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FDFE8A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BEC1EA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832,49</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C611FB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92,24</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50BC10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46,12</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EF8C67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46,12</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8E2A16B"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согласно положения о поощрениях работников и предоставления материальной </w:t>
            </w:r>
            <w:proofErr w:type="gramStart"/>
            <w:r w:rsidRPr="00286335">
              <w:rPr>
                <w:rFonts w:ascii="Tahoma" w:hAnsi="Tahoma" w:cs="Tahoma"/>
                <w:sz w:val="13"/>
                <w:szCs w:val="13"/>
              </w:rPr>
              <w:t>помощи  источником</w:t>
            </w:r>
            <w:proofErr w:type="gramEnd"/>
            <w:r w:rsidRPr="00286335">
              <w:rPr>
                <w:rFonts w:ascii="Tahoma" w:hAnsi="Tahoma" w:cs="Tahoma"/>
                <w:sz w:val="13"/>
                <w:szCs w:val="13"/>
              </w:rPr>
              <w:t xml:space="preserve"> выплат являются собственные средства предприятия и прибыль предприятия.  Согласно </w:t>
            </w:r>
            <w:proofErr w:type="spellStart"/>
            <w:proofErr w:type="gramStart"/>
            <w:r w:rsidRPr="00286335">
              <w:rPr>
                <w:rFonts w:ascii="Tahoma" w:hAnsi="Tahoma" w:cs="Tahoma"/>
                <w:sz w:val="13"/>
                <w:szCs w:val="13"/>
              </w:rPr>
              <w:t>Метод.указаний</w:t>
            </w:r>
            <w:proofErr w:type="spellEnd"/>
            <w:r w:rsidRPr="00286335">
              <w:rPr>
                <w:rFonts w:ascii="Tahoma" w:hAnsi="Tahoma" w:cs="Tahoma"/>
                <w:sz w:val="13"/>
                <w:szCs w:val="13"/>
              </w:rPr>
              <w:t xml:space="preserve">  п.31.3</w:t>
            </w:r>
            <w:proofErr w:type="gramEnd"/>
            <w:r w:rsidRPr="00286335">
              <w:rPr>
                <w:rFonts w:ascii="Tahoma" w:hAnsi="Tahoma" w:cs="Tahoma"/>
                <w:sz w:val="13"/>
                <w:szCs w:val="13"/>
              </w:rPr>
              <w:t xml:space="preserve"> учитываемая при определении необходимой валовой выручки нормативная прибыль включает в себя : расходы на социальные нужды, предусмотренные коллективными договорами. (Организация не представила коллективный договор в материалах дела, в следствии чего затраты учтены только  по проведение новогодних праздников 95000руб.,обеспечение питанием при ликвидации особо трудных аварий 26000 руб., 60000руб. </w:t>
            </w:r>
            <w:proofErr w:type="spellStart"/>
            <w:r w:rsidRPr="00286335">
              <w:rPr>
                <w:rFonts w:ascii="Tahoma" w:hAnsi="Tahoma" w:cs="Tahoma"/>
                <w:sz w:val="13"/>
                <w:szCs w:val="13"/>
              </w:rPr>
              <w:t>матер.помощь</w:t>
            </w:r>
            <w:proofErr w:type="spellEnd"/>
            <w:r w:rsidRPr="00286335">
              <w:rPr>
                <w:rFonts w:ascii="Tahoma" w:hAnsi="Tahoma" w:cs="Tahoma"/>
                <w:sz w:val="13"/>
                <w:szCs w:val="13"/>
              </w:rPr>
              <w:t>, в пересчете на численность  по факте 2020 года ВС 159 чел., ВО 153,0 чел. по предложению организации), остальные расходы предлагаемые организацией учитываются за счет прибыли по предложению регулятора, согласно положению организации.</w:t>
            </w:r>
          </w:p>
        </w:tc>
      </w:tr>
      <w:tr w:rsidR="00286335" w:rsidRPr="00286335" w14:paraId="1536FF65" w14:textId="77777777" w:rsidTr="00286335">
        <w:trPr>
          <w:trHeight w:val="1684"/>
          <w:jc w:val="center"/>
        </w:trPr>
        <w:tc>
          <w:tcPr>
            <w:tcW w:w="103" w:type="pct"/>
            <w:tcBorders>
              <w:top w:val="nil"/>
              <w:left w:val="nil"/>
              <w:bottom w:val="nil"/>
              <w:right w:val="nil"/>
            </w:tcBorders>
            <w:shd w:val="clear" w:color="000000" w:fill="B7DEE8"/>
            <w:noWrap/>
            <w:tcMar>
              <w:left w:w="0" w:type="dxa"/>
              <w:right w:w="0" w:type="dxa"/>
            </w:tcMar>
            <w:vAlign w:val="center"/>
            <w:hideMark/>
          </w:tcPr>
          <w:p w14:paraId="441D0789"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П</w:t>
            </w:r>
          </w:p>
        </w:tc>
        <w:tc>
          <w:tcPr>
            <w:tcW w:w="76" w:type="pct"/>
            <w:tcBorders>
              <w:top w:val="nil"/>
              <w:left w:val="nil"/>
              <w:bottom w:val="nil"/>
              <w:right w:val="nil"/>
            </w:tcBorders>
            <w:shd w:val="clear" w:color="auto" w:fill="auto"/>
            <w:noWrap/>
            <w:tcMar>
              <w:left w:w="0" w:type="dxa"/>
              <w:right w:w="0" w:type="dxa"/>
            </w:tcMar>
            <w:vAlign w:val="center"/>
            <w:hideMark/>
          </w:tcPr>
          <w:p w14:paraId="28B6F29B"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D85E40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10.3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488969C"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Расчетная предпринимательская прибыль</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706CADE"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AA18B9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4 810,48</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27479F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976EFD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2DBC42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8 026,92</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3FFE24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6 969,41</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A99ACA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180,45</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480F56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6 788,95</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2536ADA" w14:textId="77777777" w:rsidR="00286335" w:rsidRPr="00286335" w:rsidRDefault="00286335" w:rsidP="00286335">
            <w:pPr>
              <w:rPr>
                <w:rFonts w:ascii="Tahoma" w:hAnsi="Tahoma" w:cs="Tahoma"/>
                <w:sz w:val="13"/>
                <w:szCs w:val="13"/>
              </w:rPr>
            </w:pPr>
            <w:r w:rsidRPr="00286335">
              <w:rPr>
                <w:rFonts w:ascii="Tahoma" w:hAnsi="Tahoma" w:cs="Tahoma"/>
                <w:sz w:val="13"/>
                <w:szCs w:val="13"/>
              </w:rPr>
              <w:t xml:space="preserve">Согласно п. 47(1)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подпунктах "а" - "ж" пункта 38 Постановление Правительства РФ от 13.05.2013 N 406 (ред. от 22.05.2020) </w:t>
            </w:r>
          </w:p>
        </w:tc>
      </w:tr>
      <w:tr w:rsidR="00286335" w:rsidRPr="00286335" w14:paraId="5FEF5DCB" w14:textId="77777777" w:rsidTr="00286335">
        <w:trPr>
          <w:trHeight w:val="290"/>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79F08321"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1AE38718"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25C2722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FA2BC48"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Недополученные доходы/выпадающие расходы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11DD5C6"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09EC89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6 536,60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681795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0197C9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CCE63B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4D4EED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7DAF21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586233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602AE8D"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53FC722E" w14:textId="77777777" w:rsidTr="00286335">
        <w:trPr>
          <w:trHeight w:val="595"/>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7CEE1746"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54FFD329"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554BA1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E74CBCB"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Отклонение фактически достигнутого объёма поданной воды или принятых сточных вод</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1BAFBE4"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D5E4F2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6 536,60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60FE97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B7CEAB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246A42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B13AB3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C9BD79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1AA836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5803EF7"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0C29E44C" w14:textId="77777777" w:rsidTr="00286335">
        <w:trPr>
          <w:trHeight w:val="827"/>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16B530A5"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4017ECED"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0E928C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BCE0441"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98600A9"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4D4456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996,17</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E789EB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46CF7A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3662F4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2301CD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AD0505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4A6A4F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814AC7C"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28569F1B" w14:textId="77777777" w:rsidTr="00286335">
        <w:trPr>
          <w:trHeight w:val="537"/>
          <w:jc w:val="center"/>
        </w:trPr>
        <w:tc>
          <w:tcPr>
            <w:tcW w:w="103" w:type="pct"/>
            <w:tcBorders>
              <w:top w:val="nil"/>
              <w:left w:val="nil"/>
              <w:bottom w:val="nil"/>
              <w:right w:val="nil"/>
            </w:tcBorders>
            <w:shd w:val="clear" w:color="000000" w:fill="00B050"/>
            <w:noWrap/>
            <w:tcMar>
              <w:left w:w="0" w:type="dxa"/>
              <w:right w:w="0" w:type="dxa"/>
            </w:tcMar>
            <w:vAlign w:val="center"/>
            <w:hideMark/>
          </w:tcPr>
          <w:p w14:paraId="3E27E385"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НР</w:t>
            </w:r>
          </w:p>
        </w:tc>
        <w:tc>
          <w:tcPr>
            <w:tcW w:w="76" w:type="pct"/>
            <w:tcBorders>
              <w:top w:val="nil"/>
              <w:left w:val="nil"/>
              <w:bottom w:val="nil"/>
              <w:right w:val="nil"/>
            </w:tcBorders>
            <w:shd w:val="clear" w:color="auto" w:fill="auto"/>
            <w:noWrap/>
            <w:tcMar>
              <w:left w:w="0" w:type="dxa"/>
              <w:right w:w="0" w:type="dxa"/>
            </w:tcMar>
            <w:vAlign w:val="center"/>
            <w:hideMark/>
          </w:tcPr>
          <w:p w14:paraId="1B5029BA"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D5D983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13</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AA45E8D"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Экономически не обоснованные доходы прошлых периодов регулирования</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ECC1D77"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7933AB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739,03</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63F77A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BDF572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2205B0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E51C54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20B3B6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3F27E6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8E8717E"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38DD7251" w14:textId="77777777" w:rsidTr="00286335">
        <w:trPr>
          <w:trHeight w:val="609"/>
          <w:jc w:val="center"/>
        </w:trPr>
        <w:tc>
          <w:tcPr>
            <w:tcW w:w="103" w:type="pct"/>
            <w:tcBorders>
              <w:top w:val="nil"/>
              <w:left w:val="nil"/>
              <w:bottom w:val="nil"/>
              <w:right w:val="nil"/>
            </w:tcBorders>
            <w:shd w:val="clear" w:color="000000" w:fill="FFFFFF"/>
            <w:noWrap/>
            <w:tcMar>
              <w:left w:w="0" w:type="dxa"/>
              <w:right w:w="0" w:type="dxa"/>
            </w:tcMar>
            <w:vAlign w:val="center"/>
            <w:hideMark/>
          </w:tcPr>
          <w:p w14:paraId="1E22885B"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2DD5D1B8"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EDB3E5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15</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BF32F73"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НВВ без НДС</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B703041"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9F839E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129 279,86</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2D147C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29 954,50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1BB6B5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143 223,68</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E12D95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169 397,81</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4283FB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146 449,80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721EF6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66 726,73</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BEB2A8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79 723,07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7CB2F2C"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3173DC8B" w14:textId="77777777" w:rsidTr="00286335">
        <w:trPr>
          <w:trHeight w:val="609"/>
          <w:jc w:val="center"/>
        </w:trPr>
        <w:tc>
          <w:tcPr>
            <w:tcW w:w="103" w:type="pct"/>
            <w:tcBorders>
              <w:top w:val="nil"/>
              <w:left w:val="nil"/>
              <w:bottom w:val="nil"/>
              <w:right w:val="nil"/>
            </w:tcBorders>
            <w:shd w:val="clear" w:color="000000" w:fill="FFFFFF"/>
            <w:noWrap/>
            <w:tcMar>
              <w:left w:w="0" w:type="dxa"/>
              <w:right w:w="0" w:type="dxa"/>
            </w:tcMar>
            <w:vAlign w:val="center"/>
            <w:hideMark/>
          </w:tcPr>
          <w:p w14:paraId="22776445"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594E728C"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18D49A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15.1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44ED7D2"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На потребительский рынок</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FBA5274"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9FA0AB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129 279,86</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87957B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29 954,50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2269D0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143 223,68</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E642E4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169 397,81</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4502DD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146 449,80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2FC497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66 726,73</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39BD77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79 723,07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CA6AE27"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3003690E" w14:textId="77777777" w:rsidTr="00286335">
        <w:trPr>
          <w:trHeight w:val="609"/>
          <w:jc w:val="center"/>
        </w:trPr>
        <w:tc>
          <w:tcPr>
            <w:tcW w:w="103" w:type="pct"/>
            <w:tcBorders>
              <w:top w:val="nil"/>
              <w:left w:val="nil"/>
              <w:bottom w:val="nil"/>
              <w:right w:val="nil"/>
            </w:tcBorders>
            <w:shd w:val="clear" w:color="000000" w:fill="FFFFFF"/>
            <w:noWrap/>
            <w:tcMar>
              <w:left w:w="0" w:type="dxa"/>
              <w:right w:w="0" w:type="dxa"/>
            </w:tcMar>
            <w:vAlign w:val="center"/>
            <w:hideMark/>
          </w:tcPr>
          <w:p w14:paraId="44E09A2F"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c>
          <w:tcPr>
            <w:tcW w:w="76" w:type="pct"/>
            <w:tcBorders>
              <w:top w:val="nil"/>
              <w:left w:val="nil"/>
              <w:bottom w:val="nil"/>
              <w:right w:val="nil"/>
            </w:tcBorders>
            <w:shd w:val="clear" w:color="auto" w:fill="auto"/>
            <w:noWrap/>
            <w:tcMar>
              <w:left w:w="0" w:type="dxa"/>
              <w:right w:w="0" w:type="dxa"/>
            </w:tcMar>
            <w:vAlign w:val="center"/>
            <w:hideMark/>
          </w:tcPr>
          <w:p w14:paraId="7787E72B"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3BC649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15.2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D6CCEF3"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На собственные нужды производства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24C1A0B"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C8FE2B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6F8CA8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17EDDF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B16DBD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6FBE7D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8FB351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830C6D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2480562"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17FCEA1F" w14:textId="77777777" w:rsidTr="00286335">
        <w:trPr>
          <w:trHeight w:val="290"/>
          <w:jc w:val="center"/>
        </w:trPr>
        <w:tc>
          <w:tcPr>
            <w:tcW w:w="103" w:type="pct"/>
            <w:tcBorders>
              <w:top w:val="nil"/>
              <w:left w:val="nil"/>
              <w:bottom w:val="nil"/>
              <w:right w:val="nil"/>
            </w:tcBorders>
            <w:shd w:val="clear" w:color="000000" w:fill="C4BD97"/>
            <w:noWrap/>
            <w:tcMar>
              <w:left w:w="0" w:type="dxa"/>
              <w:right w:w="0" w:type="dxa"/>
            </w:tcMar>
            <w:vAlign w:val="center"/>
            <w:hideMark/>
          </w:tcPr>
          <w:p w14:paraId="0DE1F982"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КР</w:t>
            </w:r>
          </w:p>
        </w:tc>
        <w:tc>
          <w:tcPr>
            <w:tcW w:w="76" w:type="pct"/>
            <w:tcBorders>
              <w:top w:val="nil"/>
              <w:left w:val="nil"/>
              <w:bottom w:val="nil"/>
              <w:right w:val="nil"/>
            </w:tcBorders>
            <w:shd w:val="clear" w:color="auto" w:fill="auto"/>
            <w:noWrap/>
            <w:tcMar>
              <w:left w:w="0" w:type="dxa"/>
              <w:right w:w="0" w:type="dxa"/>
            </w:tcMar>
            <w:vAlign w:val="center"/>
            <w:hideMark/>
          </w:tcPr>
          <w:p w14:paraId="312DA547"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F2A5F5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16</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798A8E8"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Корректировки НВВ</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694A260"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F260B6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1902FA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382081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E7C568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311726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-5 322,40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F5DE98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0D598C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-5 322,40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D538407" w14:textId="77777777" w:rsidR="00286335" w:rsidRPr="00286335" w:rsidRDefault="00286335" w:rsidP="00286335">
            <w:pPr>
              <w:rPr>
                <w:rFonts w:ascii="Tahoma" w:hAnsi="Tahoma" w:cs="Tahoma"/>
                <w:sz w:val="13"/>
                <w:szCs w:val="13"/>
              </w:rPr>
            </w:pPr>
            <w:r w:rsidRPr="00286335">
              <w:rPr>
                <w:rFonts w:ascii="Tahoma" w:hAnsi="Tahoma" w:cs="Tahoma"/>
                <w:sz w:val="13"/>
                <w:szCs w:val="13"/>
              </w:rPr>
              <w:t> </w:t>
            </w:r>
          </w:p>
        </w:tc>
      </w:tr>
      <w:tr w:rsidR="00286335" w:rsidRPr="00286335" w14:paraId="0EF83AD6" w14:textId="77777777" w:rsidTr="00286335">
        <w:trPr>
          <w:trHeight w:val="580"/>
          <w:jc w:val="center"/>
        </w:trPr>
        <w:tc>
          <w:tcPr>
            <w:tcW w:w="103" w:type="pct"/>
            <w:tcBorders>
              <w:top w:val="nil"/>
              <w:left w:val="nil"/>
              <w:bottom w:val="nil"/>
              <w:right w:val="nil"/>
            </w:tcBorders>
            <w:shd w:val="clear" w:color="000000" w:fill="C4BD97"/>
            <w:noWrap/>
            <w:tcMar>
              <w:left w:w="0" w:type="dxa"/>
              <w:right w:w="0" w:type="dxa"/>
            </w:tcMar>
            <w:vAlign w:val="center"/>
            <w:hideMark/>
          </w:tcPr>
          <w:p w14:paraId="5CAE581D"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КР</w:t>
            </w:r>
          </w:p>
        </w:tc>
        <w:tc>
          <w:tcPr>
            <w:tcW w:w="76" w:type="pct"/>
            <w:tcBorders>
              <w:top w:val="nil"/>
              <w:left w:val="nil"/>
              <w:bottom w:val="nil"/>
              <w:right w:val="nil"/>
            </w:tcBorders>
            <w:shd w:val="clear" w:color="auto" w:fill="auto"/>
            <w:noWrap/>
            <w:tcMar>
              <w:left w:w="0" w:type="dxa"/>
              <w:right w:w="0" w:type="dxa"/>
            </w:tcMar>
            <w:vAlign w:val="center"/>
            <w:hideMark/>
          </w:tcPr>
          <w:p w14:paraId="27773ADC"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2419DA1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ED0B233" w14:textId="77777777" w:rsidR="00286335" w:rsidRPr="00286335" w:rsidRDefault="00286335" w:rsidP="00286335">
            <w:pPr>
              <w:rPr>
                <w:rFonts w:ascii="Tahoma" w:hAnsi="Tahoma" w:cs="Tahoma"/>
                <w:sz w:val="13"/>
                <w:szCs w:val="13"/>
              </w:rPr>
            </w:pPr>
            <w:r w:rsidRPr="00286335">
              <w:rPr>
                <w:rFonts w:ascii="Tahoma" w:hAnsi="Tahoma" w:cs="Tahoma"/>
                <w:sz w:val="13"/>
                <w:szCs w:val="13"/>
              </w:rPr>
              <w:t>Корректировка НВВ в целях сглаживания тарифов (уменьшение)</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750FC15"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8E39C4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EEE2F5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29C2D8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C8C2C2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885A06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-5 322,40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967E5B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 </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1E463D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-5 322,40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1D6F815"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xml:space="preserve">в соответствии с </w:t>
            </w:r>
            <w:proofErr w:type="spellStart"/>
            <w:r w:rsidRPr="00286335">
              <w:rPr>
                <w:rFonts w:ascii="Tahoma" w:hAnsi="Tahoma" w:cs="Tahoma"/>
                <w:b/>
                <w:bCs/>
                <w:sz w:val="13"/>
                <w:szCs w:val="13"/>
              </w:rPr>
              <w:t>Метод.указаниям</w:t>
            </w:r>
            <w:proofErr w:type="spellEnd"/>
          </w:p>
        </w:tc>
      </w:tr>
      <w:tr w:rsidR="00286335" w:rsidRPr="00286335" w14:paraId="4EAF1C9A" w14:textId="77777777" w:rsidTr="00286335">
        <w:trPr>
          <w:trHeight w:val="624"/>
          <w:jc w:val="center"/>
        </w:trPr>
        <w:tc>
          <w:tcPr>
            <w:tcW w:w="103" w:type="pct"/>
            <w:tcBorders>
              <w:top w:val="nil"/>
              <w:left w:val="nil"/>
              <w:bottom w:val="nil"/>
              <w:right w:val="nil"/>
            </w:tcBorders>
            <w:shd w:val="clear" w:color="000000" w:fill="C4BD97"/>
            <w:noWrap/>
            <w:tcMar>
              <w:left w:w="0" w:type="dxa"/>
              <w:right w:w="0" w:type="dxa"/>
            </w:tcMar>
            <w:vAlign w:val="center"/>
            <w:hideMark/>
          </w:tcPr>
          <w:p w14:paraId="63F5EB39"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КР</w:t>
            </w:r>
          </w:p>
        </w:tc>
        <w:tc>
          <w:tcPr>
            <w:tcW w:w="76" w:type="pct"/>
            <w:tcBorders>
              <w:top w:val="nil"/>
              <w:left w:val="nil"/>
              <w:bottom w:val="nil"/>
              <w:right w:val="nil"/>
            </w:tcBorders>
            <w:shd w:val="clear" w:color="auto" w:fill="auto"/>
            <w:noWrap/>
            <w:tcMar>
              <w:left w:w="0" w:type="dxa"/>
              <w:right w:w="0" w:type="dxa"/>
            </w:tcMar>
            <w:vAlign w:val="center"/>
            <w:hideMark/>
          </w:tcPr>
          <w:p w14:paraId="6C4DCE7C" w14:textId="77777777" w:rsidR="00286335" w:rsidRPr="00286335" w:rsidRDefault="00286335" w:rsidP="00286335">
            <w:pPr>
              <w:rPr>
                <w:rFonts w:ascii="Tahoma" w:hAnsi="Tahoma" w:cs="Tahoma"/>
                <w:b/>
                <w:bCs/>
                <w:color w:val="000000"/>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FF750A5"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DDDD5D5" w14:textId="77777777" w:rsidR="00286335" w:rsidRPr="00286335" w:rsidRDefault="00286335" w:rsidP="00286335">
            <w:pPr>
              <w:rPr>
                <w:rFonts w:ascii="Tahoma" w:hAnsi="Tahoma" w:cs="Tahoma"/>
                <w:sz w:val="13"/>
                <w:szCs w:val="13"/>
              </w:rPr>
            </w:pPr>
            <w:r w:rsidRPr="00286335">
              <w:rPr>
                <w:rFonts w:ascii="Tahoma" w:hAnsi="Tahoma" w:cs="Tahoma"/>
                <w:sz w:val="13"/>
                <w:szCs w:val="13"/>
              </w:rPr>
              <w:t>Корректировка НВВ в целях сглаживания тарифов (увеличение)</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2612B03"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4BBFBB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AB55FD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B2AC7B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33DC1E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3449AC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9F19DC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53FAA7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67AC39D"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6FF06849" w14:textId="77777777" w:rsidTr="00286335">
        <w:trPr>
          <w:trHeight w:val="348"/>
          <w:jc w:val="center"/>
        </w:trPr>
        <w:tc>
          <w:tcPr>
            <w:tcW w:w="103" w:type="pct"/>
            <w:tcBorders>
              <w:top w:val="nil"/>
              <w:left w:val="nil"/>
              <w:bottom w:val="nil"/>
              <w:right w:val="nil"/>
            </w:tcBorders>
            <w:shd w:val="clear" w:color="auto" w:fill="auto"/>
            <w:noWrap/>
            <w:tcMar>
              <w:left w:w="0" w:type="dxa"/>
              <w:right w:w="0" w:type="dxa"/>
            </w:tcMar>
            <w:vAlign w:val="center"/>
            <w:hideMark/>
          </w:tcPr>
          <w:p w14:paraId="2EE90D1F" w14:textId="77777777" w:rsidR="00286335" w:rsidRPr="00286335" w:rsidRDefault="00286335" w:rsidP="00286335">
            <w:pPr>
              <w:rPr>
                <w:rFonts w:ascii="Tahoma" w:hAnsi="Tahoma" w:cs="Tahoma"/>
                <w:b/>
                <w:bCs/>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3DA93B8C"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205E492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17</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C29D242"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НВВ без НДС с учетом корректировок</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B740D6F"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E3444E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129 279,86</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64402C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29 954,50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A2B29E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143 223,68</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4F2E01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169 397,81</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48B275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141 127,41</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971512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66 726,73</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B4249F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74 400,67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91D3112"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7B1A240B" w14:textId="77777777" w:rsidTr="00286335">
        <w:trPr>
          <w:trHeight w:val="319"/>
          <w:jc w:val="center"/>
        </w:trPr>
        <w:tc>
          <w:tcPr>
            <w:tcW w:w="103" w:type="pct"/>
            <w:tcBorders>
              <w:top w:val="nil"/>
              <w:left w:val="nil"/>
              <w:bottom w:val="nil"/>
              <w:right w:val="nil"/>
            </w:tcBorders>
            <w:shd w:val="clear" w:color="auto" w:fill="auto"/>
            <w:noWrap/>
            <w:tcMar>
              <w:left w:w="0" w:type="dxa"/>
              <w:right w:w="0" w:type="dxa"/>
            </w:tcMar>
            <w:vAlign w:val="center"/>
            <w:hideMark/>
          </w:tcPr>
          <w:p w14:paraId="74DDB652" w14:textId="77777777" w:rsidR="00286335" w:rsidRPr="00286335" w:rsidRDefault="00286335" w:rsidP="00286335">
            <w:pPr>
              <w:rPr>
                <w:rFonts w:ascii="Tahoma" w:hAnsi="Tahoma" w:cs="Tahoma"/>
                <w:b/>
                <w:bCs/>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78A86717"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F87CE9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80CA290"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На потребительский рынок</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7C53AF7"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473E89A"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129 279,86</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DAF31B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29 954,50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513F8A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143 223,68</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A37D69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169 397,81</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B30659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141 127,41</w:t>
            </w:r>
          </w:p>
        </w:tc>
        <w:tc>
          <w:tcPr>
            <w:tcW w:w="27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4AB5A8DF"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66 726,73</w:t>
            </w:r>
          </w:p>
        </w:tc>
        <w:tc>
          <w:tcPr>
            <w:tcW w:w="28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361C3F2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74 400,67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4AF1088"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650A0F8D" w14:textId="77777777" w:rsidTr="00286335">
        <w:trPr>
          <w:trHeight w:val="435"/>
          <w:jc w:val="center"/>
        </w:trPr>
        <w:tc>
          <w:tcPr>
            <w:tcW w:w="103" w:type="pct"/>
            <w:tcBorders>
              <w:top w:val="nil"/>
              <w:left w:val="nil"/>
              <w:bottom w:val="nil"/>
              <w:right w:val="nil"/>
            </w:tcBorders>
            <w:shd w:val="clear" w:color="auto" w:fill="auto"/>
            <w:noWrap/>
            <w:tcMar>
              <w:left w:w="0" w:type="dxa"/>
              <w:right w:w="0" w:type="dxa"/>
            </w:tcMar>
            <w:vAlign w:val="center"/>
            <w:hideMark/>
          </w:tcPr>
          <w:p w14:paraId="34E5B6E7" w14:textId="77777777" w:rsidR="00286335" w:rsidRPr="00286335" w:rsidRDefault="00286335" w:rsidP="00286335">
            <w:pPr>
              <w:rPr>
                <w:rFonts w:ascii="Tahoma" w:hAnsi="Tahoma" w:cs="Tahoma"/>
                <w:b/>
                <w:bCs/>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6BA68DF6"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FA1129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17.2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15357B8"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На собственные нужды производства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558E31E"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тыс</w:t>
            </w:r>
            <w:proofErr w:type="spellEnd"/>
            <w:r w:rsidRPr="00286335">
              <w:rPr>
                <w:rFonts w:ascii="Tahoma" w:hAnsi="Tahoma" w:cs="Tahoma"/>
                <w:sz w:val="13"/>
                <w:szCs w:val="13"/>
              </w:rPr>
              <w:t xml:space="preserve"> </w:t>
            </w:r>
            <w:proofErr w:type="spellStart"/>
            <w:r w:rsidRPr="00286335">
              <w:rPr>
                <w:rFonts w:ascii="Tahoma" w:hAnsi="Tahoma" w:cs="Tahoma"/>
                <w:sz w:val="13"/>
                <w:szCs w:val="13"/>
              </w:rPr>
              <w:t>руб</w:t>
            </w:r>
            <w:proofErr w:type="spellEnd"/>
          </w:p>
        </w:tc>
        <w:tc>
          <w:tcPr>
            <w:tcW w:w="35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E0DD55B"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22"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3BEEDA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7EAF3724"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11"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22E3517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48"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05B8558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BB546EE"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46EBEC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7989E9E"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рост</w:t>
            </w:r>
          </w:p>
        </w:tc>
      </w:tr>
      <w:tr w:rsidR="00286335" w:rsidRPr="00286335" w14:paraId="702C3DAF"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4E03939A" w14:textId="77777777" w:rsidR="00286335" w:rsidRPr="00286335" w:rsidRDefault="00286335" w:rsidP="00286335">
            <w:pPr>
              <w:rPr>
                <w:rFonts w:ascii="Tahoma" w:hAnsi="Tahoma" w:cs="Tahoma"/>
                <w:b/>
                <w:bCs/>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7A424CB0"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C8502A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18</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5C3D7A5" w14:textId="77777777" w:rsidR="00286335" w:rsidRPr="00286335" w:rsidRDefault="00286335" w:rsidP="00286335">
            <w:pPr>
              <w:ind w:firstLineChars="100" w:firstLine="131"/>
              <w:rPr>
                <w:rFonts w:ascii="Tahoma" w:hAnsi="Tahoma" w:cs="Tahoma"/>
                <w:b/>
                <w:bCs/>
                <w:sz w:val="13"/>
                <w:szCs w:val="13"/>
              </w:rPr>
            </w:pPr>
            <w:r w:rsidRPr="00286335">
              <w:rPr>
                <w:rFonts w:ascii="Tahoma" w:hAnsi="Tahoma" w:cs="Tahoma"/>
                <w:b/>
                <w:bCs/>
                <w:sz w:val="13"/>
                <w:szCs w:val="13"/>
              </w:rPr>
              <w:t>Тариф</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534D55E"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руб</w:t>
            </w:r>
            <w:proofErr w:type="spellEnd"/>
            <w:r w:rsidRPr="00286335">
              <w:rPr>
                <w:rFonts w:ascii="Tahoma" w:hAnsi="Tahoma" w:cs="Tahoma"/>
                <w:b/>
                <w:bCs/>
                <w:sz w:val="13"/>
                <w:szCs w:val="13"/>
              </w:rPr>
              <w:t>/м3</w:t>
            </w:r>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6EA5DE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31,58</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820356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7,57</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6ADF19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36,52</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A19C54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46,42</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9B33BE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38,62</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C0E868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36,52</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44ADE6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40,72</w:t>
            </w:r>
          </w:p>
        </w:tc>
        <w:tc>
          <w:tcPr>
            <w:tcW w:w="107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743D417" w14:textId="77777777" w:rsidR="00286335" w:rsidRPr="00286335" w:rsidRDefault="00286335" w:rsidP="00286335">
            <w:pPr>
              <w:jc w:val="center"/>
              <w:rPr>
                <w:rFonts w:ascii="Tahoma" w:hAnsi="Tahoma" w:cs="Tahoma"/>
                <w:color w:val="000000"/>
                <w:sz w:val="13"/>
                <w:szCs w:val="13"/>
              </w:rPr>
            </w:pPr>
            <w:r w:rsidRPr="00286335">
              <w:rPr>
                <w:rFonts w:ascii="Tahoma" w:hAnsi="Tahoma" w:cs="Tahoma"/>
                <w:color w:val="000000"/>
                <w:sz w:val="13"/>
                <w:szCs w:val="13"/>
              </w:rPr>
              <w:t>111,5</w:t>
            </w:r>
          </w:p>
        </w:tc>
      </w:tr>
      <w:tr w:rsidR="00286335" w:rsidRPr="00286335" w14:paraId="7812A78E" w14:textId="77777777" w:rsidTr="00286335">
        <w:trPr>
          <w:trHeight w:val="319"/>
          <w:jc w:val="center"/>
        </w:trPr>
        <w:tc>
          <w:tcPr>
            <w:tcW w:w="103" w:type="pct"/>
            <w:tcBorders>
              <w:top w:val="nil"/>
              <w:left w:val="nil"/>
              <w:bottom w:val="nil"/>
              <w:right w:val="nil"/>
            </w:tcBorders>
            <w:shd w:val="clear" w:color="auto" w:fill="auto"/>
            <w:noWrap/>
            <w:tcMar>
              <w:left w:w="0" w:type="dxa"/>
              <w:right w:w="0" w:type="dxa"/>
            </w:tcMar>
            <w:vAlign w:val="center"/>
            <w:hideMark/>
          </w:tcPr>
          <w:p w14:paraId="6C475FC7" w14:textId="77777777" w:rsidR="00286335" w:rsidRPr="00286335" w:rsidRDefault="00286335" w:rsidP="00286335">
            <w:pPr>
              <w:jc w:val="center"/>
              <w:rPr>
                <w:rFonts w:ascii="Tahoma" w:hAnsi="Tahoma" w:cs="Tahoma"/>
                <w:color w:val="000000"/>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09324337"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68495A7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11F6323"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Тариф на потребительский рынок</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C2B1780"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C313E8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31,58</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83971C7"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7,57</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ECEAEF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36,52</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A1A309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46,42</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9C7C170"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38,62</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F54CDB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36,52</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363B746"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40,72</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637AC634"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72C6525C" w14:textId="77777777" w:rsidTr="00286335">
        <w:trPr>
          <w:trHeight w:val="319"/>
          <w:jc w:val="center"/>
        </w:trPr>
        <w:tc>
          <w:tcPr>
            <w:tcW w:w="103" w:type="pct"/>
            <w:tcBorders>
              <w:top w:val="nil"/>
              <w:left w:val="nil"/>
              <w:bottom w:val="nil"/>
              <w:right w:val="nil"/>
            </w:tcBorders>
            <w:shd w:val="clear" w:color="auto" w:fill="auto"/>
            <w:noWrap/>
            <w:tcMar>
              <w:left w:w="0" w:type="dxa"/>
              <w:right w:w="0" w:type="dxa"/>
            </w:tcMar>
            <w:vAlign w:val="center"/>
            <w:hideMark/>
          </w:tcPr>
          <w:p w14:paraId="7EB2FDA6" w14:textId="77777777" w:rsidR="00286335" w:rsidRPr="00286335" w:rsidRDefault="00286335" w:rsidP="00286335">
            <w:pPr>
              <w:rPr>
                <w:rFonts w:ascii="Tahoma" w:hAnsi="Tahoma" w:cs="Tahoma"/>
                <w:b/>
                <w:bCs/>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33B9CE4E"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A2C49B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18.2</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01416D2" w14:textId="77777777" w:rsidR="00286335" w:rsidRPr="00286335" w:rsidRDefault="00286335" w:rsidP="00286335">
            <w:pPr>
              <w:ind w:firstLineChars="100" w:firstLine="130"/>
              <w:rPr>
                <w:rFonts w:ascii="Tahoma" w:hAnsi="Tahoma" w:cs="Tahoma"/>
                <w:sz w:val="13"/>
                <w:szCs w:val="13"/>
              </w:rPr>
            </w:pPr>
            <w:r w:rsidRPr="00286335">
              <w:rPr>
                <w:rFonts w:ascii="Tahoma" w:hAnsi="Tahoma" w:cs="Tahoma"/>
                <w:sz w:val="13"/>
                <w:szCs w:val="13"/>
              </w:rPr>
              <w:t>Тариф на собственные нужды производства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DBC3228" w14:textId="77777777" w:rsidR="00286335" w:rsidRPr="00286335" w:rsidRDefault="00286335" w:rsidP="00286335">
            <w:pPr>
              <w:jc w:val="center"/>
              <w:rPr>
                <w:rFonts w:ascii="Tahoma" w:hAnsi="Tahoma" w:cs="Tahoma"/>
                <w:sz w:val="13"/>
                <w:szCs w:val="13"/>
              </w:rPr>
            </w:pPr>
            <w:proofErr w:type="spellStart"/>
            <w:r w:rsidRPr="00286335">
              <w:rPr>
                <w:rFonts w:ascii="Tahoma" w:hAnsi="Tahoma" w:cs="Tahoma"/>
                <w:sz w:val="13"/>
                <w:szCs w:val="13"/>
              </w:rPr>
              <w:t>руб</w:t>
            </w:r>
            <w:proofErr w:type="spellEnd"/>
            <w:r w:rsidRPr="00286335">
              <w:rPr>
                <w:rFonts w:ascii="Tahoma" w:hAnsi="Tahoma" w:cs="Tahoma"/>
                <w:sz w:val="13"/>
                <w:szCs w:val="13"/>
              </w:rPr>
              <w:t>/м3</w:t>
            </w:r>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7DD076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5715FAC"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97002E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92B50D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DC87562"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E4C1C6D"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8EB43C3"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0,00</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493523B"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2B2AFE19" w14:textId="77777777" w:rsidTr="00286335">
        <w:trPr>
          <w:trHeight w:val="217"/>
          <w:jc w:val="center"/>
        </w:trPr>
        <w:tc>
          <w:tcPr>
            <w:tcW w:w="103" w:type="pct"/>
            <w:tcBorders>
              <w:top w:val="nil"/>
              <w:left w:val="nil"/>
              <w:bottom w:val="nil"/>
              <w:right w:val="nil"/>
            </w:tcBorders>
            <w:shd w:val="clear" w:color="auto" w:fill="auto"/>
            <w:noWrap/>
            <w:tcMar>
              <w:left w:w="0" w:type="dxa"/>
              <w:right w:w="0" w:type="dxa"/>
            </w:tcMar>
            <w:vAlign w:val="center"/>
            <w:hideMark/>
          </w:tcPr>
          <w:p w14:paraId="3D5284B7" w14:textId="77777777" w:rsidR="00286335" w:rsidRPr="00286335" w:rsidRDefault="00286335" w:rsidP="00286335">
            <w:pPr>
              <w:rPr>
                <w:rFonts w:ascii="Tahoma" w:hAnsi="Tahoma" w:cs="Tahoma"/>
                <w:b/>
                <w:bCs/>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21BA2C89"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7E4B454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19</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8ACC560"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ФОТ, всего</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71CC9F9"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67CFD9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28 392,44</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41A7E0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7618E1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43 791,11</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495B18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46 549,65</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2DC8242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40 562,94</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721F576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20 281,47</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37694B49"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20 281,47</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D79F7F9"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5135221B"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2B62DB7A" w14:textId="77777777" w:rsidR="00286335" w:rsidRPr="00286335" w:rsidRDefault="00286335" w:rsidP="00286335">
            <w:pPr>
              <w:rPr>
                <w:rFonts w:ascii="Tahoma" w:hAnsi="Tahoma" w:cs="Tahoma"/>
                <w:b/>
                <w:bCs/>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0A8A9B5C"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276C93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20</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2118CE2"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Численность персонала, всего</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6568E6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чел</w:t>
            </w:r>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1A1B6C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120,70</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03EE7E7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F7734B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126,32</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4B2EFA6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126,90</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448D65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115,02</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952FBA1"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115,02</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F8C2248" w14:textId="77777777" w:rsidR="00286335" w:rsidRPr="00286335" w:rsidRDefault="00286335" w:rsidP="00286335">
            <w:pPr>
              <w:jc w:val="center"/>
              <w:rPr>
                <w:rFonts w:ascii="Tahoma" w:hAnsi="Tahoma" w:cs="Tahoma"/>
                <w:sz w:val="13"/>
                <w:szCs w:val="13"/>
              </w:rPr>
            </w:pPr>
            <w:r w:rsidRPr="00286335">
              <w:rPr>
                <w:rFonts w:ascii="Tahoma" w:hAnsi="Tahoma" w:cs="Tahoma"/>
                <w:sz w:val="13"/>
                <w:szCs w:val="13"/>
              </w:rPr>
              <w:t>115,02</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1E0C1959"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 </w:t>
            </w:r>
          </w:p>
        </w:tc>
      </w:tr>
      <w:tr w:rsidR="00286335" w:rsidRPr="00286335" w14:paraId="78ED88DC" w14:textId="77777777" w:rsidTr="00286335">
        <w:trPr>
          <w:trHeight w:val="290"/>
          <w:jc w:val="center"/>
        </w:trPr>
        <w:tc>
          <w:tcPr>
            <w:tcW w:w="103" w:type="pct"/>
            <w:tcBorders>
              <w:top w:val="nil"/>
              <w:left w:val="nil"/>
              <w:bottom w:val="nil"/>
              <w:right w:val="nil"/>
            </w:tcBorders>
            <w:shd w:val="clear" w:color="auto" w:fill="auto"/>
            <w:noWrap/>
            <w:tcMar>
              <w:left w:w="0" w:type="dxa"/>
              <w:right w:w="0" w:type="dxa"/>
            </w:tcMar>
            <w:vAlign w:val="center"/>
            <w:hideMark/>
          </w:tcPr>
          <w:p w14:paraId="7E6A372D" w14:textId="77777777" w:rsidR="00286335" w:rsidRPr="00286335" w:rsidRDefault="00286335" w:rsidP="00286335">
            <w:pPr>
              <w:rPr>
                <w:rFonts w:ascii="Tahoma" w:hAnsi="Tahoma" w:cs="Tahoma"/>
                <w:b/>
                <w:bCs/>
                <w:sz w:val="13"/>
                <w:szCs w:val="13"/>
              </w:rPr>
            </w:pPr>
          </w:p>
        </w:tc>
        <w:tc>
          <w:tcPr>
            <w:tcW w:w="76" w:type="pct"/>
            <w:tcBorders>
              <w:top w:val="nil"/>
              <w:left w:val="nil"/>
              <w:bottom w:val="nil"/>
              <w:right w:val="nil"/>
            </w:tcBorders>
            <w:shd w:val="clear" w:color="auto" w:fill="auto"/>
            <w:noWrap/>
            <w:tcMar>
              <w:left w:w="0" w:type="dxa"/>
              <w:right w:w="0" w:type="dxa"/>
            </w:tcMar>
            <w:vAlign w:val="center"/>
            <w:hideMark/>
          </w:tcPr>
          <w:p w14:paraId="4BD3C397" w14:textId="77777777" w:rsidR="00286335" w:rsidRPr="00286335" w:rsidRDefault="00286335" w:rsidP="00286335">
            <w:pPr>
              <w:rPr>
                <w:sz w:val="13"/>
                <w:szCs w:val="13"/>
              </w:rPr>
            </w:pPr>
          </w:p>
        </w:tc>
        <w:tc>
          <w:tcPr>
            <w:tcW w:w="190"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60356A5"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21</w:t>
            </w:r>
          </w:p>
        </w:tc>
        <w:tc>
          <w:tcPr>
            <w:tcW w:w="110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91FA2CE"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Среднемесячная заработная плата</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DB5686A" w14:textId="77777777" w:rsidR="00286335" w:rsidRPr="00286335" w:rsidRDefault="00286335" w:rsidP="00286335">
            <w:pPr>
              <w:jc w:val="center"/>
              <w:rPr>
                <w:rFonts w:ascii="Tahoma" w:hAnsi="Tahoma" w:cs="Tahoma"/>
                <w:b/>
                <w:bCs/>
                <w:color w:val="000000"/>
                <w:sz w:val="13"/>
                <w:szCs w:val="13"/>
              </w:rPr>
            </w:pPr>
            <w:proofErr w:type="spellStart"/>
            <w:r w:rsidRPr="00286335">
              <w:rPr>
                <w:rFonts w:ascii="Tahoma" w:hAnsi="Tahoma" w:cs="Tahoma"/>
                <w:b/>
                <w:bCs/>
                <w:color w:val="000000"/>
                <w:sz w:val="13"/>
                <w:szCs w:val="13"/>
              </w:rPr>
              <w:t>руб</w:t>
            </w:r>
            <w:proofErr w:type="spellEnd"/>
          </w:p>
        </w:tc>
        <w:tc>
          <w:tcPr>
            <w:tcW w:w="35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3739175"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19 602,62</w:t>
            </w:r>
          </w:p>
        </w:tc>
        <w:tc>
          <w:tcPr>
            <w:tcW w:w="322"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3A02585"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0,00</w:t>
            </w:r>
          </w:p>
        </w:tc>
        <w:tc>
          <w:tcPr>
            <w:tcW w:w="33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1CC4E5D"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28 887,86</w:t>
            </w:r>
          </w:p>
        </w:tc>
        <w:tc>
          <w:tcPr>
            <w:tcW w:w="311"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5E7009A"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30 568,46</w:t>
            </w:r>
          </w:p>
        </w:tc>
        <w:tc>
          <w:tcPr>
            <w:tcW w:w="348"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6A0F0456"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29 388,29</w:t>
            </w:r>
          </w:p>
        </w:tc>
        <w:tc>
          <w:tcPr>
            <w:tcW w:w="277"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5D2642C3" w14:textId="77777777" w:rsidR="00286335" w:rsidRPr="00286335" w:rsidRDefault="00286335" w:rsidP="00286335">
            <w:pPr>
              <w:jc w:val="center"/>
              <w:rPr>
                <w:rFonts w:ascii="Tahoma" w:hAnsi="Tahoma" w:cs="Tahoma"/>
                <w:color w:val="000000"/>
                <w:sz w:val="13"/>
                <w:szCs w:val="13"/>
              </w:rPr>
            </w:pPr>
            <w:r w:rsidRPr="00286335">
              <w:rPr>
                <w:rFonts w:ascii="Tahoma" w:hAnsi="Tahoma" w:cs="Tahoma"/>
                <w:color w:val="000000"/>
                <w:sz w:val="13"/>
                <w:szCs w:val="13"/>
              </w:rPr>
              <w:t>29 388,29</w:t>
            </w:r>
          </w:p>
        </w:tc>
        <w:tc>
          <w:tcPr>
            <w:tcW w:w="284" w:type="pct"/>
            <w:tcBorders>
              <w:top w:val="nil"/>
              <w:left w:val="nil"/>
              <w:bottom w:val="single" w:sz="4" w:space="0" w:color="C0C0C0"/>
              <w:right w:val="single" w:sz="4" w:space="0" w:color="C0C0C0"/>
            </w:tcBorders>
            <w:shd w:val="clear" w:color="000000" w:fill="D7EAD3"/>
            <w:tcMar>
              <w:left w:w="0" w:type="dxa"/>
              <w:right w:w="0" w:type="dxa"/>
            </w:tcMar>
            <w:vAlign w:val="center"/>
            <w:hideMark/>
          </w:tcPr>
          <w:p w14:paraId="1FDC25C8" w14:textId="77777777" w:rsidR="00286335" w:rsidRPr="00286335" w:rsidRDefault="00286335" w:rsidP="00286335">
            <w:pPr>
              <w:jc w:val="center"/>
              <w:rPr>
                <w:rFonts w:ascii="Tahoma" w:hAnsi="Tahoma" w:cs="Tahoma"/>
                <w:color w:val="000000"/>
                <w:sz w:val="13"/>
                <w:szCs w:val="13"/>
              </w:rPr>
            </w:pPr>
            <w:r w:rsidRPr="00286335">
              <w:rPr>
                <w:rFonts w:ascii="Tahoma" w:hAnsi="Tahoma" w:cs="Tahoma"/>
                <w:color w:val="000000"/>
                <w:sz w:val="13"/>
                <w:szCs w:val="13"/>
              </w:rPr>
              <w:t>29 388,29</w:t>
            </w:r>
          </w:p>
        </w:tc>
        <w:tc>
          <w:tcPr>
            <w:tcW w:w="1074" w:type="pct"/>
            <w:tcBorders>
              <w:top w:val="nil"/>
              <w:left w:val="nil"/>
              <w:bottom w:val="single" w:sz="4" w:space="0" w:color="C0C0C0"/>
              <w:right w:val="single" w:sz="4" w:space="0" w:color="C0C0C0"/>
            </w:tcBorders>
            <w:shd w:val="clear" w:color="000000" w:fill="FFFFCC"/>
            <w:tcMar>
              <w:left w:w="0" w:type="dxa"/>
              <w:right w:w="0" w:type="dxa"/>
            </w:tcMar>
            <w:vAlign w:val="center"/>
            <w:hideMark/>
          </w:tcPr>
          <w:p w14:paraId="5BA2358F" w14:textId="77777777" w:rsidR="00286335" w:rsidRPr="00286335" w:rsidRDefault="00286335" w:rsidP="00286335">
            <w:pPr>
              <w:rPr>
                <w:rFonts w:ascii="Tahoma" w:hAnsi="Tahoma" w:cs="Tahoma"/>
                <w:b/>
                <w:bCs/>
                <w:color w:val="000000"/>
                <w:sz w:val="13"/>
                <w:szCs w:val="13"/>
              </w:rPr>
            </w:pPr>
            <w:r w:rsidRPr="00286335">
              <w:rPr>
                <w:rFonts w:ascii="Tahoma" w:hAnsi="Tahoma" w:cs="Tahoma"/>
                <w:b/>
                <w:bCs/>
                <w:color w:val="000000"/>
                <w:sz w:val="13"/>
                <w:szCs w:val="13"/>
              </w:rPr>
              <w:t> </w:t>
            </w:r>
          </w:p>
        </w:tc>
      </w:tr>
      <w:tr w:rsidR="00286335" w:rsidRPr="00286335" w14:paraId="27BA36F2" w14:textId="77777777" w:rsidTr="00286335">
        <w:trPr>
          <w:trHeight w:val="290"/>
          <w:jc w:val="center"/>
        </w:trPr>
        <w:tc>
          <w:tcPr>
            <w:tcW w:w="103" w:type="pct"/>
            <w:tcBorders>
              <w:top w:val="nil"/>
              <w:left w:val="nil"/>
              <w:bottom w:val="nil"/>
              <w:right w:val="nil"/>
            </w:tcBorders>
            <w:shd w:val="clear" w:color="auto" w:fill="auto"/>
            <w:tcMar>
              <w:left w:w="0" w:type="dxa"/>
              <w:right w:w="0" w:type="dxa"/>
            </w:tcMar>
            <w:vAlign w:val="center"/>
            <w:hideMark/>
          </w:tcPr>
          <w:p w14:paraId="4BA85EED" w14:textId="77777777" w:rsidR="00286335" w:rsidRPr="00286335" w:rsidRDefault="00286335" w:rsidP="00286335">
            <w:pPr>
              <w:rPr>
                <w:rFonts w:ascii="Tahoma" w:hAnsi="Tahoma" w:cs="Tahoma"/>
                <w:b/>
                <w:bCs/>
                <w:color w:val="000000"/>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154E7F72"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7F7BE79E" w14:textId="77777777" w:rsidR="00286335" w:rsidRPr="00286335" w:rsidRDefault="00286335" w:rsidP="00286335">
            <w:pPr>
              <w:rPr>
                <w:sz w:val="13"/>
                <w:szCs w:val="13"/>
              </w:rPr>
            </w:pPr>
          </w:p>
        </w:tc>
        <w:tc>
          <w:tcPr>
            <w:tcW w:w="1101" w:type="pct"/>
            <w:tcBorders>
              <w:top w:val="nil"/>
              <w:left w:val="nil"/>
              <w:bottom w:val="nil"/>
              <w:right w:val="nil"/>
            </w:tcBorders>
            <w:shd w:val="clear" w:color="auto" w:fill="auto"/>
            <w:tcMar>
              <w:left w:w="0" w:type="dxa"/>
              <w:right w:w="0" w:type="dxa"/>
            </w:tcMar>
            <w:vAlign w:val="center"/>
            <w:hideMark/>
          </w:tcPr>
          <w:p w14:paraId="4F7182DF" w14:textId="77777777" w:rsidR="00286335" w:rsidRPr="00286335" w:rsidRDefault="00286335" w:rsidP="00286335">
            <w:pPr>
              <w:rPr>
                <w:sz w:val="13"/>
                <w:szCs w:val="13"/>
              </w:rPr>
            </w:pPr>
          </w:p>
        </w:tc>
        <w:tc>
          <w:tcPr>
            <w:tcW w:w="228" w:type="pct"/>
            <w:tcBorders>
              <w:top w:val="nil"/>
              <w:left w:val="nil"/>
              <w:bottom w:val="nil"/>
              <w:right w:val="nil"/>
            </w:tcBorders>
            <w:shd w:val="clear" w:color="auto" w:fill="auto"/>
            <w:tcMar>
              <w:left w:w="0" w:type="dxa"/>
              <w:right w:w="0" w:type="dxa"/>
            </w:tcMar>
            <w:vAlign w:val="center"/>
            <w:hideMark/>
          </w:tcPr>
          <w:p w14:paraId="50B68332" w14:textId="77777777" w:rsidR="00286335" w:rsidRPr="00286335" w:rsidRDefault="00286335" w:rsidP="00286335">
            <w:pPr>
              <w:rPr>
                <w:sz w:val="13"/>
                <w:szCs w:val="13"/>
              </w:rPr>
            </w:pPr>
          </w:p>
        </w:tc>
        <w:tc>
          <w:tcPr>
            <w:tcW w:w="352" w:type="pct"/>
            <w:tcBorders>
              <w:top w:val="nil"/>
              <w:left w:val="nil"/>
              <w:bottom w:val="nil"/>
              <w:right w:val="nil"/>
            </w:tcBorders>
            <w:shd w:val="clear" w:color="auto" w:fill="auto"/>
            <w:tcMar>
              <w:left w:w="0" w:type="dxa"/>
              <w:right w:w="0" w:type="dxa"/>
            </w:tcMar>
            <w:vAlign w:val="center"/>
            <w:hideMark/>
          </w:tcPr>
          <w:p w14:paraId="04D3FB5F" w14:textId="77777777" w:rsidR="00286335" w:rsidRPr="00286335" w:rsidRDefault="00286335" w:rsidP="00286335">
            <w:pPr>
              <w:rPr>
                <w:sz w:val="13"/>
                <w:szCs w:val="13"/>
              </w:rPr>
            </w:pPr>
          </w:p>
        </w:tc>
        <w:tc>
          <w:tcPr>
            <w:tcW w:w="322" w:type="pct"/>
            <w:tcBorders>
              <w:top w:val="nil"/>
              <w:left w:val="nil"/>
              <w:bottom w:val="nil"/>
              <w:right w:val="nil"/>
            </w:tcBorders>
            <w:shd w:val="clear" w:color="auto" w:fill="auto"/>
            <w:tcMar>
              <w:left w:w="0" w:type="dxa"/>
              <w:right w:w="0" w:type="dxa"/>
            </w:tcMar>
            <w:vAlign w:val="center"/>
            <w:hideMark/>
          </w:tcPr>
          <w:p w14:paraId="535F15B2" w14:textId="77777777" w:rsidR="00286335" w:rsidRPr="00286335" w:rsidRDefault="00286335" w:rsidP="00286335">
            <w:pPr>
              <w:rPr>
                <w:sz w:val="13"/>
                <w:szCs w:val="13"/>
              </w:rPr>
            </w:pPr>
          </w:p>
        </w:tc>
        <w:tc>
          <w:tcPr>
            <w:tcW w:w="337" w:type="pct"/>
            <w:tcBorders>
              <w:top w:val="nil"/>
              <w:left w:val="nil"/>
              <w:bottom w:val="nil"/>
              <w:right w:val="nil"/>
            </w:tcBorders>
            <w:shd w:val="clear" w:color="auto" w:fill="auto"/>
            <w:tcMar>
              <w:left w:w="0" w:type="dxa"/>
              <w:right w:w="0" w:type="dxa"/>
            </w:tcMar>
            <w:vAlign w:val="center"/>
            <w:hideMark/>
          </w:tcPr>
          <w:p w14:paraId="01D0319F" w14:textId="77777777" w:rsidR="00286335" w:rsidRPr="00286335" w:rsidRDefault="00286335" w:rsidP="00286335">
            <w:pPr>
              <w:rPr>
                <w:sz w:val="13"/>
                <w:szCs w:val="13"/>
              </w:rPr>
            </w:pPr>
          </w:p>
        </w:tc>
        <w:tc>
          <w:tcPr>
            <w:tcW w:w="311" w:type="pct"/>
            <w:tcBorders>
              <w:top w:val="nil"/>
              <w:left w:val="nil"/>
              <w:bottom w:val="nil"/>
              <w:right w:val="nil"/>
            </w:tcBorders>
            <w:shd w:val="clear" w:color="auto" w:fill="auto"/>
            <w:tcMar>
              <w:left w:w="0" w:type="dxa"/>
              <w:right w:w="0" w:type="dxa"/>
            </w:tcMar>
            <w:vAlign w:val="center"/>
            <w:hideMark/>
          </w:tcPr>
          <w:p w14:paraId="2B0C6014" w14:textId="77777777" w:rsidR="00286335" w:rsidRPr="00286335" w:rsidRDefault="00286335" w:rsidP="00286335">
            <w:pPr>
              <w:rPr>
                <w:sz w:val="13"/>
                <w:szCs w:val="13"/>
              </w:rPr>
            </w:pPr>
          </w:p>
        </w:tc>
        <w:tc>
          <w:tcPr>
            <w:tcW w:w="348" w:type="pct"/>
            <w:tcBorders>
              <w:top w:val="nil"/>
              <w:left w:val="nil"/>
              <w:bottom w:val="nil"/>
              <w:right w:val="nil"/>
            </w:tcBorders>
            <w:shd w:val="clear" w:color="auto" w:fill="auto"/>
            <w:tcMar>
              <w:left w:w="0" w:type="dxa"/>
              <w:right w:w="0" w:type="dxa"/>
            </w:tcMar>
            <w:vAlign w:val="center"/>
            <w:hideMark/>
          </w:tcPr>
          <w:p w14:paraId="14CEA567" w14:textId="77777777" w:rsidR="00286335" w:rsidRPr="00286335" w:rsidRDefault="00286335" w:rsidP="00286335">
            <w:pPr>
              <w:jc w:val="right"/>
              <w:rPr>
                <w:rFonts w:ascii="Tahoma" w:hAnsi="Tahoma" w:cs="Tahoma"/>
                <w:color w:val="FFFFFF"/>
                <w:sz w:val="13"/>
                <w:szCs w:val="13"/>
              </w:rPr>
            </w:pPr>
            <w:r w:rsidRPr="00286335">
              <w:rPr>
                <w:rFonts w:ascii="Tahoma" w:hAnsi="Tahoma" w:cs="Tahoma"/>
                <w:color w:val="FFFFFF"/>
                <w:sz w:val="13"/>
                <w:szCs w:val="13"/>
              </w:rPr>
              <w:t>141127,4054</w:t>
            </w:r>
          </w:p>
        </w:tc>
        <w:tc>
          <w:tcPr>
            <w:tcW w:w="277" w:type="pct"/>
            <w:tcBorders>
              <w:top w:val="nil"/>
              <w:left w:val="nil"/>
              <w:bottom w:val="nil"/>
              <w:right w:val="nil"/>
            </w:tcBorders>
            <w:shd w:val="clear" w:color="auto" w:fill="auto"/>
            <w:tcMar>
              <w:left w:w="0" w:type="dxa"/>
              <w:right w:w="0" w:type="dxa"/>
            </w:tcMar>
            <w:vAlign w:val="center"/>
            <w:hideMark/>
          </w:tcPr>
          <w:p w14:paraId="56AC2B7F" w14:textId="77777777" w:rsidR="00286335" w:rsidRPr="00286335" w:rsidRDefault="00286335" w:rsidP="00286335">
            <w:pPr>
              <w:jc w:val="right"/>
              <w:rPr>
                <w:rFonts w:ascii="Tahoma" w:hAnsi="Tahoma" w:cs="Tahoma"/>
                <w:color w:val="FFFFFF"/>
                <w:sz w:val="13"/>
                <w:szCs w:val="13"/>
              </w:rPr>
            </w:pPr>
            <w:r w:rsidRPr="00286335">
              <w:rPr>
                <w:rFonts w:ascii="Tahoma" w:hAnsi="Tahoma" w:cs="Tahoma"/>
                <w:color w:val="FFFFFF"/>
                <w:sz w:val="13"/>
                <w:szCs w:val="13"/>
              </w:rPr>
              <w:t>66726,73287</w:t>
            </w:r>
          </w:p>
        </w:tc>
        <w:tc>
          <w:tcPr>
            <w:tcW w:w="284" w:type="pct"/>
            <w:tcBorders>
              <w:top w:val="nil"/>
              <w:left w:val="nil"/>
              <w:bottom w:val="nil"/>
              <w:right w:val="nil"/>
            </w:tcBorders>
            <w:shd w:val="clear" w:color="auto" w:fill="auto"/>
            <w:tcMar>
              <w:left w:w="0" w:type="dxa"/>
              <w:right w:w="0" w:type="dxa"/>
            </w:tcMar>
            <w:vAlign w:val="center"/>
            <w:hideMark/>
          </w:tcPr>
          <w:p w14:paraId="260D8121" w14:textId="77777777" w:rsidR="00286335" w:rsidRPr="00286335" w:rsidRDefault="00286335" w:rsidP="00286335">
            <w:pPr>
              <w:jc w:val="right"/>
              <w:rPr>
                <w:rFonts w:ascii="Tahoma" w:hAnsi="Tahoma" w:cs="Tahoma"/>
                <w:color w:val="FFFFFF"/>
                <w:sz w:val="13"/>
                <w:szCs w:val="13"/>
              </w:rPr>
            </w:pPr>
            <w:r w:rsidRPr="00286335">
              <w:rPr>
                <w:rFonts w:ascii="Tahoma" w:hAnsi="Tahoma" w:cs="Tahoma"/>
                <w:color w:val="FFFFFF"/>
                <w:sz w:val="13"/>
                <w:szCs w:val="13"/>
              </w:rPr>
              <w:t>74400,67257</w:t>
            </w:r>
          </w:p>
        </w:tc>
        <w:tc>
          <w:tcPr>
            <w:tcW w:w="1074" w:type="pct"/>
            <w:tcBorders>
              <w:top w:val="nil"/>
              <w:left w:val="nil"/>
              <w:bottom w:val="nil"/>
              <w:right w:val="nil"/>
            </w:tcBorders>
            <w:shd w:val="clear" w:color="auto" w:fill="auto"/>
            <w:tcMar>
              <w:left w:w="0" w:type="dxa"/>
              <w:right w:w="0" w:type="dxa"/>
            </w:tcMar>
            <w:vAlign w:val="center"/>
            <w:hideMark/>
          </w:tcPr>
          <w:p w14:paraId="6F1F883B" w14:textId="77777777" w:rsidR="00286335" w:rsidRPr="00286335" w:rsidRDefault="00286335" w:rsidP="00286335">
            <w:pPr>
              <w:jc w:val="right"/>
              <w:rPr>
                <w:rFonts w:ascii="Tahoma" w:hAnsi="Tahoma" w:cs="Tahoma"/>
                <w:color w:val="FFFFFF"/>
                <w:sz w:val="13"/>
                <w:szCs w:val="13"/>
              </w:rPr>
            </w:pPr>
          </w:p>
        </w:tc>
      </w:tr>
      <w:tr w:rsidR="00286335" w:rsidRPr="00286335" w14:paraId="553FF592"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2DDAB0F7" w14:textId="77777777" w:rsidR="00286335" w:rsidRPr="00286335" w:rsidRDefault="00286335" w:rsidP="00286335">
            <w:pPr>
              <w:rPr>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39C3BF69"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2592E428" w14:textId="77777777" w:rsidR="00286335" w:rsidRPr="00286335" w:rsidRDefault="00286335" w:rsidP="00286335">
            <w:pPr>
              <w:rPr>
                <w:sz w:val="13"/>
                <w:szCs w:val="13"/>
              </w:rPr>
            </w:pPr>
          </w:p>
        </w:tc>
        <w:tc>
          <w:tcPr>
            <w:tcW w:w="1101" w:type="pct"/>
            <w:tcBorders>
              <w:top w:val="nil"/>
              <w:left w:val="nil"/>
              <w:bottom w:val="nil"/>
              <w:right w:val="nil"/>
            </w:tcBorders>
            <w:shd w:val="clear" w:color="auto" w:fill="auto"/>
            <w:tcMar>
              <w:left w:w="0" w:type="dxa"/>
              <w:right w:w="0" w:type="dxa"/>
            </w:tcMar>
            <w:vAlign w:val="center"/>
            <w:hideMark/>
          </w:tcPr>
          <w:p w14:paraId="0F47912D" w14:textId="77777777" w:rsidR="00286335" w:rsidRPr="00286335" w:rsidRDefault="00286335" w:rsidP="00286335">
            <w:pPr>
              <w:rPr>
                <w:sz w:val="13"/>
                <w:szCs w:val="13"/>
              </w:rPr>
            </w:pPr>
          </w:p>
        </w:tc>
        <w:tc>
          <w:tcPr>
            <w:tcW w:w="228" w:type="pct"/>
            <w:tcBorders>
              <w:top w:val="nil"/>
              <w:left w:val="nil"/>
              <w:bottom w:val="nil"/>
              <w:right w:val="nil"/>
            </w:tcBorders>
            <w:shd w:val="clear" w:color="auto" w:fill="auto"/>
            <w:tcMar>
              <w:left w:w="0" w:type="dxa"/>
              <w:right w:w="0" w:type="dxa"/>
            </w:tcMar>
            <w:vAlign w:val="center"/>
            <w:hideMark/>
          </w:tcPr>
          <w:p w14:paraId="47991921" w14:textId="77777777" w:rsidR="00286335" w:rsidRPr="00286335" w:rsidRDefault="00286335" w:rsidP="00286335">
            <w:pPr>
              <w:rPr>
                <w:sz w:val="13"/>
                <w:szCs w:val="13"/>
              </w:rPr>
            </w:pPr>
          </w:p>
        </w:tc>
        <w:tc>
          <w:tcPr>
            <w:tcW w:w="352" w:type="pct"/>
            <w:tcBorders>
              <w:top w:val="nil"/>
              <w:left w:val="nil"/>
              <w:bottom w:val="nil"/>
              <w:right w:val="nil"/>
            </w:tcBorders>
            <w:shd w:val="clear" w:color="auto" w:fill="auto"/>
            <w:tcMar>
              <w:left w:w="0" w:type="dxa"/>
              <w:right w:w="0" w:type="dxa"/>
            </w:tcMar>
            <w:vAlign w:val="center"/>
            <w:hideMark/>
          </w:tcPr>
          <w:p w14:paraId="5765E027" w14:textId="77777777" w:rsidR="00286335" w:rsidRPr="00286335" w:rsidRDefault="00286335" w:rsidP="00286335">
            <w:pPr>
              <w:rPr>
                <w:sz w:val="13"/>
                <w:szCs w:val="13"/>
              </w:rPr>
            </w:pPr>
          </w:p>
        </w:tc>
        <w:tc>
          <w:tcPr>
            <w:tcW w:w="322" w:type="pct"/>
            <w:tcBorders>
              <w:top w:val="nil"/>
              <w:left w:val="nil"/>
              <w:bottom w:val="nil"/>
              <w:right w:val="nil"/>
            </w:tcBorders>
            <w:shd w:val="clear" w:color="auto" w:fill="auto"/>
            <w:tcMar>
              <w:left w:w="0" w:type="dxa"/>
              <w:right w:w="0" w:type="dxa"/>
            </w:tcMar>
            <w:vAlign w:val="center"/>
            <w:hideMark/>
          </w:tcPr>
          <w:p w14:paraId="7A5517D9" w14:textId="77777777" w:rsidR="00286335" w:rsidRPr="00286335" w:rsidRDefault="00286335" w:rsidP="00286335">
            <w:pPr>
              <w:rPr>
                <w:sz w:val="13"/>
                <w:szCs w:val="13"/>
              </w:rPr>
            </w:pPr>
          </w:p>
        </w:tc>
        <w:tc>
          <w:tcPr>
            <w:tcW w:w="337" w:type="pct"/>
            <w:tcBorders>
              <w:top w:val="nil"/>
              <w:left w:val="nil"/>
              <w:bottom w:val="nil"/>
              <w:right w:val="nil"/>
            </w:tcBorders>
            <w:shd w:val="clear" w:color="auto" w:fill="auto"/>
            <w:tcMar>
              <w:left w:w="0" w:type="dxa"/>
              <w:right w:w="0" w:type="dxa"/>
            </w:tcMar>
            <w:vAlign w:val="center"/>
            <w:hideMark/>
          </w:tcPr>
          <w:p w14:paraId="2D80DE50" w14:textId="77777777" w:rsidR="00286335" w:rsidRPr="00286335" w:rsidRDefault="00286335" w:rsidP="00286335">
            <w:pPr>
              <w:rPr>
                <w:sz w:val="13"/>
                <w:szCs w:val="13"/>
              </w:rPr>
            </w:pPr>
          </w:p>
        </w:tc>
        <w:tc>
          <w:tcPr>
            <w:tcW w:w="311" w:type="pct"/>
            <w:tcBorders>
              <w:top w:val="nil"/>
              <w:left w:val="nil"/>
              <w:bottom w:val="nil"/>
              <w:right w:val="nil"/>
            </w:tcBorders>
            <w:shd w:val="clear" w:color="auto" w:fill="auto"/>
            <w:tcMar>
              <w:left w:w="0" w:type="dxa"/>
              <w:right w:w="0" w:type="dxa"/>
            </w:tcMar>
            <w:vAlign w:val="center"/>
            <w:hideMark/>
          </w:tcPr>
          <w:p w14:paraId="43DD6DEA" w14:textId="77777777" w:rsidR="00286335" w:rsidRPr="00286335" w:rsidRDefault="00286335" w:rsidP="00286335">
            <w:pPr>
              <w:rPr>
                <w:sz w:val="13"/>
                <w:szCs w:val="13"/>
              </w:rPr>
            </w:pPr>
          </w:p>
        </w:tc>
        <w:tc>
          <w:tcPr>
            <w:tcW w:w="348" w:type="pct"/>
            <w:tcBorders>
              <w:top w:val="nil"/>
              <w:left w:val="nil"/>
              <w:bottom w:val="nil"/>
              <w:right w:val="nil"/>
            </w:tcBorders>
            <w:shd w:val="clear" w:color="auto" w:fill="auto"/>
            <w:tcMar>
              <w:left w:w="0" w:type="dxa"/>
              <w:right w:w="0" w:type="dxa"/>
            </w:tcMar>
            <w:vAlign w:val="center"/>
            <w:hideMark/>
          </w:tcPr>
          <w:p w14:paraId="20CE9575" w14:textId="77777777" w:rsidR="00286335" w:rsidRPr="00286335" w:rsidRDefault="00286335" w:rsidP="00286335">
            <w:pPr>
              <w:jc w:val="right"/>
              <w:rPr>
                <w:rFonts w:ascii="Tahoma" w:hAnsi="Tahoma" w:cs="Tahoma"/>
                <w:color w:val="FFFFFF"/>
                <w:sz w:val="13"/>
                <w:szCs w:val="13"/>
              </w:rPr>
            </w:pPr>
            <w:r w:rsidRPr="00286335">
              <w:rPr>
                <w:rFonts w:ascii="Tahoma" w:hAnsi="Tahoma" w:cs="Tahoma"/>
                <w:color w:val="FFFFFF"/>
                <w:sz w:val="13"/>
                <w:szCs w:val="13"/>
              </w:rPr>
              <w:t>0,0000</w:t>
            </w:r>
          </w:p>
        </w:tc>
        <w:tc>
          <w:tcPr>
            <w:tcW w:w="277" w:type="pct"/>
            <w:tcBorders>
              <w:top w:val="nil"/>
              <w:left w:val="nil"/>
              <w:bottom w:val="nil"/>
              <w:right w:val="nil"/>
            </w:tcBorders>
            <w:shd w:val="clear" w:color="auto" w:fill="auto"/>
            <w:tcMar>
              <w:left w:w="0" w:type="dxa"/>
              <w:right w:w="0" w:type="dxa"/>
            </w:tcMar>
            <w:vAlign w:val="center"/>
            <w:hideMark/>
          </w:tcPr>
          <w:p w14:paraId="30486F1D" w14:textId="77777777" w:rsidR="00286335" w:rsidRPr="00286335" w:rsidRDefault="00286335" w:rsidP="00286335">
            <w:pPr>
              <w:jc w:val="right"/>
              <w:rPr>
                <w:rFonts w:ascii="Tahoma" w:hAnsi="Tahoma" w:cs="Tahoma"/>
                <w:color w:val="FFFFFF"/>
                <w:sz w:val="13"/>
                <w:szCs w:val="13"/>
              </w:rPr>
            </w:pPr>
            <w:r w:rsidRPr="00286335">
              <w:rPr>
                <w:rFonts w:ascii="Tahoma" w:hAnsi="Tahoma" w:cs="Tahoma"/>
                <w:color w:val="FFFFFF"/>
                <w:sz w:val="13"/>
                <w:szCs w:val="13"/>
              </w:rPr>
              <w:t>0,000</w:t>
            </w:r>
          </w:p>
        </w:tc>
        <w:tc>
          <w:tcPr>
            <w:tcW w:w="284" w:type="pct"/>
            <w:tcBorders>
              <w:top w:val="nil"/>
              <w:left w:val="nil"/>
              <w:bottom w:val="nil"/>
              <w:right w:val="nil"/>
            </w:tcBorders>
            <w:shd w:val="clear" w:color="auto" w:fill="auto"/>
            <w:tcMar>
              <w:left w:w="0" w:type="dxa"/>
              <w:right w:w="0" w:type="dxa"/>
            </w:tcMar>
            <w:vAlign w:val="center"/>
            <w:hideMark/>
          </w:tcPr>
          <w:p w14:paraId="65DB7B8E" w14:textId="77777777" w:rsidR="00286335" w:rsidRPr="00286335" w:rsidRDefault="00286335" w:rsidP="00286335">
            <w:pPr>
              <w:jc w:val="right"/>
              <w:rPr>
                <w:rFonts w:ascii="Tahoma" w:hAnsi="Tahoma" w:cs="Tahoma"/>
                <w:color w:val="FFFFFF"/>
                <w:sz w:val="13"/>
                <w:szCs w:val="13"/>
              </w:rPr>
            </w:pPr>
            <w:r w:rsidRPr="00286335">
              <w:rPr>
                <w:rFonts w:ascii="Tahoma" w:hAnsi="Tahoma" w:cs="Tahoma"/>
                <w:color w:val="FFFFFF"/>
                <w:sz w:val="13"/>
                <w:szCs w:val="13"/>
              </w:rPr>
              <w:t>0,000</w:t>
            </w:r>
          </w:p>
        </w:tc>
        <w:tc>
          <w:tcPr>
            <w:tcW w:w="1074" w:type="pct"/>
            <w:tcBorders>
              <w:top w:val="nil"/>
              <w:left w:val="nil"/>
              <w:bottom w:val="nil"/>
              <w:right w:val="nil"/>
            </w:tcBorders>
            <w:shd w:val="clear" w:color="auto" w:fill="auto"/>
            <w:tcMar>
              <w:left w:w="0" w:type="dxa"/>
              <w:right w:w="0" w:type="dxa"/>
            </w:tcMar>
            <w:vAlign w:val="center"/>
            <w:hideMark/>
          </w:tcPr>
          <w:p w14:paraId="301FF67D" w14:textId="77777777" w:rsidR="00286335" w:rsidRPr="00286335" w:rsidRDefault="00286335" w:rsidP="00286335">
            <w:pPr>
              <w:jc w:val="right"/>
              <w:rPr>
                <w:rFonts w:ascii="Tahoma" w:hAnsi="Tahoma" w:cs="Tahoma"/>
                <w:color w:val="FFFFFF"/>
                <w:sz w:val="13"/>
                <w:szCs w:val="13"/>
              </w:rPr>
            </w:pPr>
          </w:p>
        </w:tc>
      </w:tr>
      <w:tr w:rsidR="00286335" w:rsidRPr="00286335" w14:paraId="2D0E452C"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11BCCBEA" w14:textId="77777777" w:rsidR="00286335" w:rsidRPr="00286335" w:rsidRDefault="00286335" w:rsidP="00286335">
            <w:pPr>
              <w:rPr>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12E79CBD"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5A74B222" w14:textId="77777777" w:rsidR="00286335" w:rsidRPr="00286335" w:rsidRDefault="00286335" w:rsidP="00286335">
            <w:pPr>
              <w:rPr>
                <w:sz w:val="13"/>
                <w:szCs w:val="13"/>
              </w:rPr>
            </w:pPr>
          </w:p>
        </w:tc>
        <w:tc>
          <w:tcPr>
            <w:tcW w:w="1101" w:type="pct"/>
            <w:tcBorders>
              <w:top w:val="nil"/>
              <w:left w:val="nil"/>
              <w:bottom w:val="nil"/>
              <w:right w:val="nil"/>
            </w:tcBorders>
            <w:shd w:val="clear" w:color="auto" w:fill="auto"/>
            <w:tcMar>
              <w:left w:w="0" w:type="dxa"/>
              <w:right w:w="0" w:type="dxa"/>
            </w:tcMar>
            <w:vAlign w:val="center"/>
            <w:hideMark/>
          </w:tcPr>
          <w:p w14:paraId="49E2BA63" w14:textId="77777777" w:rsidR="00286335" w:rsidRPr="00286335" w:rsidRDefault="00286335" w:rsidP="00286335">
            <w:pPr>
              <w:rPr>
                <w:sz w:val="13"/>
                <w:szCs w:val="13"/>
              </w:rPr>
            </w:pPr>
          </w:p>
        </w:tc>
        <w:tc>
          <w:tcPr>
            <w:tcW w:w="228" w:type="pct"/>
            <w:tcBorders>
              <w:top w:val="nil"/>
              <w:left w:val="nil"/>
              <w:bottom w:val="nil"/>
              <w:right w:val="nil"/>
            </w:tcBorders>
            <w:shd w:val="clear" w:color="auto" w:fill="auto"/>
            <w:tcMar>
              <w:left w:w="0" w:type="dxa"/>
              <w:right w:w="0" w:type="dxa"/>
            </w:tcMar>
            <w:vAlign w:val="center"/>
            <w:hideMark/>
          </w:tcPr>
          <w:p w14:paraId="1A15415B" w14:textId="77777777" w:rsidR="00286335" w:rsidRPr="00286335" w:rsidRDefault="00286335" w:rsidP="00286335">
            <w:pPr>
              <w:rPr>
                <w:sz w:val="13"/>
                <w:szCs w:val="13"/>
              </w:rPr>
            </w:pPr>
          </w:p>
        </w:tc>
        <w:tc>
          <w:tcPr>
            <w:tcW w:w="352" w:type="pct"/>
            <w:tcBorders>
              <w:top w:val="nil"/>
              <w:left w:val="nil"/>
              <w:bottom w:val="nil"/>
              <w:right w:val="nil"/>
            </w:tcBorders>
            <w:shd w:val="clear" w:color="auto" w:fill="auto"/>
            <w:tcMar>
              <w:left w:w="0" w:type="dxa"/>
              <w:right w:w="0" w:type="dxa"/>
            </w:tcMar>
            <w:vAlign w:val="center"/>
            <w:hideMark/>
          </w:tcPr>
          <w:p w14:paraId="3C790E49" w14:textId="77777777" w:rsidR="00286335" w:rsidRPr="00286335" w:rsidRDefault="00286335" w:rsidP="00286335">
            <w:pPr>
              <w:rPr>
                <w:sz w:val="13"/>
                <w:szCs w:val="13"/>
              </w:rPr>
            </w:pPr>
          </w:p>
        </w:tc>
        <w:tc>
          <w:tcPr>
            <w:tcW w:w="322" w:type="pct"/>
            <w:tcBorders>
              <w:top w:val="nil"/>
              <w:left w:val="nil"/>
              <w:bottom w:val="nil"/>
              <w:right w:val="nil"/>
            </w:tcBorders>
            <w:shd w:val="clear" w:color="auto" w:fill="auto"/>
            <w:tcMar>
              <w:left w:w="0" w:type="dxa"/>
              <w:right w:w="0" w:type="dxa"/>
            </w:tcMar>
            <w:vAlign w:val="center"/>
            <w:hideMark/>
          </w:tcPr>
          <w:p w14:paraId="0B25D247" w14:textId="77777777" w:rsidR="00286335" w:rsidRPr="00286335" w:rsidRDefault="00286335" w:rsidP="00286335">
            <w:pPr>
              <w:rPr>
                <w:sz w:val="13"/>
                <w:szCs w:val="13"/>
              </w:rPr>
            </w:pPr>
          </w:p>
        </w:tc>
        <w:tc>
          <w:tcPr>
            <w:tcW w:w="337" w:type="pct"/>
            <w:tcBorders>
              <w:top w:val="nil"/>
              <w:left w:val="nil"/>
              <w:bottom w:val="nil"/>
              <w:right w:val="nil"/>
            </w:tcBorders>
            <w:shd w:val="clear" w:color="auto" w:fill="auto"/>
            <w:tcMar>
              <w:left w:w="0" w:type="dxa"/>
              <w:right w:w="0" w:type="dxa"/>
            </w:tcMar>
            <w:vAlign w:val="center"/>
            <w:hideMark/>
          </w:tcPr>
          <w:p w14:paraId="45009368" w14:textId="77777777" w:rsidR="00286335" w:rsidRPr="00286335" w:rsidRDefault="00286335" w:rsidP="00286335">
            <w:pPr>
              <w:rPr>
                <w:sz w:val="13"/>
                <w:szCs w:val="13"/>
              </w:rPr>
            </w:pPr>
          </w:p>
        </w:tc>
        <w:tc>
          <w:tcPr>
            <w:tcW w:w="311" w:type="pct"/>
            <w:tcBorders>
              <w:top w:val="nil"/>
              <w:left w:val="nil"/>
              <w:bottom w:val="nil"/>
              <w:right w:val="nil"/>
            </w:tcBorders>
            <w:shd w:val="clear" w:color="auto" w:fill="auto"/>
            <w:tcMar>
              <w:left w:w="0" w:type="dxa"/>
              <w:right w:w="0" w:type="dxa"/>
            </w:tcMar>
            <w:vAlign w:val="center"/>
            <w:hideMark/>
          </w:tcPr>
          <w:p w14:paraId="4223DDAA" w14:textId="77777777" w:rsidR="00286335" w:rsidRPr="00286335" w:rsidRDefault="00286335" w:rsidP="00286335">
            <w:pPr>
              <w:rPr>
                <w:sz w:val="13"/>
                <w:szCs w:val="13"/>
              </w:rPr>
            </w:pPr>
          </w:p>
        </w:tc>
        <w:tc>
          <w:tcPr>
            <w:tcW w:w="348" w:type="pct"/>
            <w:tcBorders>
              <w:top w:val="nil"/>
              <w:left w:val="nil"/>
              <w:bottom w:val="nil"/>
              <w:right w:val="nil"/>
            </w:tcBorders>
            <w:shd w:val="clear" w:color="auto" w:fill="auto"/>
            <w:tcMar>
              <w:left w:w="0" w:type="dxa"/>
              <w:right w:w="0" w:type="dxa"/>
            </w:tcMar>
            <w:vAlign w:val="center"/>
            <w:hideMark/>
          </w:tcPr>
          <w:p w14:paraId="74FB9746" w14:textId="77777777" w:rsidR="00286335" w:rsidRPr="00286335" w:rsidRDefault="00286335" w:rsidP="00286335">
            <w:pPr>
              <w:rPr>
                <w:sz w:val="13"/>
                <w:szCs w:val="13"/>
              </w:rPr>
            </w:pPr>
          </w:p>
        </w:tc>
        <w:tc>
          <w:tcPr>
            <w:tcW w:w="277" w:type="pct"/>
            <w:tcBorders>
              <w:top w:val="nil"/>
              <w:left w:val="nil"/>
              <w:bottom w:val="nil"/>
              <w:right w:val="nil"/>
            </w:tcBorders>
            <w:shd w:val="clear" w:color="auto" w:fill="auto"/>
            <w:tcMar>
              <w:left w:w="0" w:type="dxa"/>
              <w:right w:w="0" w:type="dxa"/>
            </w:tcMar>
            <w:vAlign w:val="center"/>
            <w:hideMark/>
          </w:tcPr>
          <w:p w14:paraId="72E7546F" w14:textId="77777777" w:rsidR="00286335" w:rsidRPr="00286335" w:rsidRDefault="00286335" w:rsidP="00286335">
            <w:pPr>
              <w:rPr>
                <w:sz w:val="13"/>
                <w:szCs w:val="13"/>
              </w:rPr>
            </w:pPr>
          </w:p>
        </w:tc>
        <w:tc>
          <w:tcPr>
            <w:tcW w:w="284" w:type="pct"/>
            <w:tcBorders>
              <w:top w:val="nil"/>
              <w:left w:val="nil"/>
              <w:bottom w:val="nil"/>
              <w:right w:val="nil"/>
            </w:tcBorders>
            <w:shd w:val="clear" w:color="auto" w:fill="auto"/>
            <w:tcMar>
              <w:left w:w="0" w:type="dxa"/>
              <w:right w:w="0" w:type="dxa"/>
            </w:tcMar>
            <w:vAlign w:val="center"/>
            <w:hideMark/>
          </w:tcPr>
          <w:p w14:paraId="2F9F17D8" w14:textId="77777777" w:rsidR="00286335" w:rsidRPr="00286335" w:rsidRDefault="00286335" w:rsidP="00286335">
            <w:pPr>
              <w:rPr>
                <w:sz w:val="13"/>
                <w:szCs w:val="13"/>
              </w:rPr>
            </w:pPr>
          </w:p>
        </w:tc>
        <w:tc>
          <w:tcPr>
            <w:tcW w:w="1074" w:type="pct"/>
            <w:tcBorders>
              <w:top w:val="nil"/>
              <w:left w:val="nil"/>
              <w:bottom w:val="nil"/>
              <w:right w:val="nil"/>
            </w:tcBorders>
            <w:shd w:val="clear" w:color="auto" w:fill="auto"/>
            <w:tcMar>
              <w:left w:w="0" w:type="dxa"/>
              <w:right w:w="0" w:type="dxa"/>
            </w:tcMar>
            <w:vAlign w:val="center"/>
            <w:hideMark/>
          </w:tcPr>
          <w:p w14:paraId="05627424" w14:textId="77777777" w:rsidR="00286335" w:rsidRPr="00286335" w:rsidRDefault="00286335" w:rsidP="00286335">
            <w:pPr>
              <w:rPr>
                <w:sz w:val="13"/>
                <w:szCs w:val="13"/>
              </w:rPr>
            </w:pPr>
          </w:p>
        </w:tc>
      </w:tr>
      <w:tr w:rsidR="00286335" w:rsidRPr="00286335" w14:paraId="35195136"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17807663" w14:textId="77777777" w:rsidR="00286335" w:rsidRPr="00286335" w:rsidRDefault="00286335" w:rsidP="00286335">
            <w:pPr>
              <w:rPr>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364A7FCB"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631561B1" w14:textId="77777777" w:rsidR="00286335" w:rsidRPr="00286335" w:rsidRDefault="00286335" w:rsidP="00286335">
            <w:pPr>
              <w:rPr>
                <w:sz w:val="13"/>
                <w:szCs w:val="13"/>
              </w:rPr>
            </w:pPr>
          </w:p>
        </w:tc>
        <w:tc>
          <w:tcPr>
            <w:tcW w:w="1101" w:type="pct"/>
            <w:tcBorders>
              <w:top w:val="single" w:sz="4" w:space="0" w:color="C0C0C0"/>
              <w:left w:val="single" w:sz="4" w:space="0" w:color="C0C0C0"/>
              <w:bottom w:val="single" w:sz="4" w:space="0" w:color="C0C0C0"/>
              <w:right w:val="single" w:sz="4" w:space="0" w:color="C0C0C0"/>
            </w:tcBorders>
            <w:shd w:val="clear" w:color="auto" w:fill="auto"/>
            <w:noWrap/>
            <w:tcMar>
              <w:left w:w="0" w:type="dxa"/>
              <w:right w:w="0" w:type="dxa"/>
            </w:tcMar>
            <w:vAlign w:val="center"/>
            <w:hideMark/>
          </w:tcPr>
          <w:p w14:paraId="4651A010" w14:textId="77777777" w:rsidR="00286335" w:rsidRPr="00286335" w:rsidRDefault="00286335" w:rsidP="00286335">
            <w:pPr>
              <w:rPr>
                <w:rFonts w:ascii="Tahoma" w:hAnsi="Tahoma" w:cs="Tahoma"/>
                <w:color w:val="000000"/>
                <w:sz w:val="13"/>
                <w:szCs w:val="13"/>
              </w:rPr>
            </w:pPr>
            <w:r w:rsidRPr="00286335">
              <w:rPr>
                <w:rFonts w:ascii="Tahoma" w:hAnsi="Tahoma" w:cs="Tahoma"/>
                <w:color w:val="000000"/>
                <w:sz w:val="13"/>
                <w:szCs w:val="13"/>
              </w:rPr>
              <w:t>Индекс эффективности операционных расходов</w:t>
            </w:r>
          </w:p>
        </w:tc>
        <w:tc>
          <w:tcPr>
            <w:tcW w:w="228" w:type="pct"/>
            <w:tcBorders>
              <w:top w:val="single" w:sz="4" w:space="0" w:color="C0C0C0"/>
              <w:left w:val="nil"/>
              <w:bottom w:val="single" w:sz="4" w:space="0" w:color="C0C0C0"/>
              <w:right w:val="nil"/>
            </w:tcBorders>
            <w:shd w:val="clear" w:color="auto" w:fill="auto"/>
            <w:noWrap/>
            <w:tcMar>
              <w:left w:w="0" w:type="dxa"/>
              <w:right w:w="0" w:type="dxa"/>
            </w:tcMar>
            <w:vAlign w:val="center"/>
            <w:hideMark/>
          </w:tcPr>
          <w:p w14:paraId="44765AB5" w14:textId="77777777" w:rsidR="00286335" w:rsidRPr="00286335" w:rsidRDefault="00286335" w:rsidP="00286335">
            <w:pPr>
              <w:jc w:val="center"/>
              <w:rPr>
                <w:rFonts w:ascii="Tahoma" w:hAnsi="Tahoma" w:cs="Tahoma"/>
                <w:color w:val="000000"/>
                <w:sz w:val="13"/>
                <w:szCs w:val="13"/>
              </w:rPr>
            </w:pPr>
            <w:r w:rsidRPr="00286335">
              <w:rPr>
                <w:rFonts w:ascii="Tahoma" w:hAnsi="Tahoma" w:cs="Tahoma"/>
                <w:color w:val="000000"/>
                <w:sz w:val="13"/>
                <w:szCs w:val="13"/>
              </w:rPr>
              <w:t>%</w:t>
            </w:r>
          </w:p>
        </w:tc>
        <w:tc>
          <w:tcPr>
            <w:tcW w:w="352" w:type="pct"/>
            <w:tcBorders>
              <w:top w:val="single" w:sz="4" w:space="0" w:color="C0C0C0"/>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0B82A3E1"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322"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2DD5A536"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337"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782FE47A"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311"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605D10AF"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xml:space="preserve">                1,00   </w:t>
            </w:r>
          </w:p>
        </w:tc>
        <w:tc>
          <w:tcPr>
            <w:tcW w:w="348"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6D55E6DC"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xml:space="preserve">                1,00   </w:t>
            </w:r>
          </w:p>
        </w:tc>
        <w:tc>
          <w:tcPr>
            <w:tcW w:w="277"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1386653C"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284"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25E66413"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1074"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1299E600"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r>
      <w:tr w:rsidR="00286335" w:rsidRPr="00286335" w14:paraId="4E52D525"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274D5BD6" w14:textId="77777777" w:rsidR="00286335" w:rsidRPr="00286335" w:rsidRDefault="00286335" w:rsidP="00286335">
            <w:pPr>
              <w:jc w:val="center"/>
              <w:rPr>
                <w:rFonts w:ascii="Tahoma" w:hAnsi="Tahoma" w:cs="Tahoma"/>
                <w:b/>
                <w:bCs/>
                <w:color w:val="000000"/>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5DC8E4B3"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7EFA9D8F" w14:textId="77777777" w:rsidR="00286335" w:rsidRPr="00286335" w:rsidRDefault="00286335" w:rsidP="00286335">
            <w:pPr>
              <w:rPr>
                <w:sz w:val="13"/>
                <w:szCs w:val="13"/>
              </w:rPr>
            </w:pPr>
          </w:p>
        </w:tc>
        <w:tc>
          <w:tcPr>
            <w:tcW w:w="1101" w:type="pct"/>
            <w:tcBorders>
              <w:top w:val="nil"/>
              <w:left w:val="single" w:sz="4" w:space="0" w:color="C0C0C0"/>
              <w:bottom w:val="single" w:sz="4" w:space="0" w:color="C0C0C0"/>
              <w:right w:val="single" w:sz="4" w:space="0" w:color="C0C0C0"/>
            </w:tcBorders>
            <w:shd w:val="clear" w:color="auto" w:fill="auto"/>
            <w:noWrap/>
            <w:tcMar>
              <w:left w:w="0" w:type="dxa"/>
              <w:right w:w="0" w:type="dxa"/>
            </w:tcMar>
            <w:vAlign w:val="center"/>
            <w:hideMark/>
          </w:tcPr>
          <w:p w14:paraId="6F7B84C9" w14:textId="77777777" w:rsidR="00286335" w:rsidRPr="00286335" w:rsidRDefault="00286335" w:rsidP="00286335">
            <w:pPr>
              <w:rPr>
                <w:rFonts w:ascii="Tahoma" w:hAnsi="Tahoma" w:cs="Tahoma"/>
                <w:color w:val="000000"/>
                <w:sz w:val="13"/>
                <w:szCs w:val="13"/>
              </w:rPr>
            </w:pPr>
            <w:r w:rsidRPr="00286335">
              <w:rPr>
                <w:rFonts w:ascii="Tahoma" w:hAnsi="Tahoma" w:cs="Tahoma"/>
                <w:color w:val="000000"/>
                <w:sz w:val="13"/>
                <w:szCs w:val="13"/>
              </w:rPr>
              <w:t>Индекс потребительских цен</w:t>
            </w:r>
          </w:p>
        </w:tc>
        <w:tc>
          <w:tcPr>
            <w:tcW w:w="228" w:type="pct"/>
            <w:tcBorders>
              <w:top w:val="nil"/>
              <w:left w:val="nil"/>
              <w:bottom w:val="single" w:sz="4" w:space="0" w:color="C0C0C0"/>
              <w:right w:val="nil"/>
            </w:tcBorders>
            <w:shd w:val="clear" w:color="auto" w:fill="auto"/>
            <w:noWrap/>
            <w:tcMar>
              <w:left w:w="0" w:type="dxa"/>
              <w:right w:w="0" w:type="dxa"/>
            </w:tcMar>
            <w:vAlign w:val="center"/>
            <w:hideMark/>
          </w:tcPr>
          <w:p w14:paraId="70A20D60" w14:textId="77777777" w:rsidR="00286335" w:rsidRPr="00286335" w:rsidRDefault="00286335" w:rsidP="00286335">
            <w:pPr>
              <w:jc w:val="center"/>
              <w:rPr>
                <w:rFonts w:ascii="Tahoma" w:hAnsi="Tahoma" w:cs="Tahoma"/>
                <w:color w:val="000000"/>
                <w:sz w:val="13"/>
                <w:szCs w:val="13"/>
              </w:rPr>
            </w:pPr>
            <w:r w:rsidRPr="00286335">
              <w:rPr>
                <w:rFonts w:ascii="Tahoma" w:hAnsi="Tahoma" w:cs="Tahoma"/>
                <w:color w:val="000000"/>
                <w:sz w:val="13"/>
                <w:szCs w:val="13"/>
              </w:rPr>
              <w:t>%</w:t>
            </w:r>
          </w:p>
        </w:tc>
        <w:tc>
          <w:tcPr>
            <w:tcW w:w="352"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13E80D8B"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32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85C561A"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33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95FFDA9"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31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2930A8C"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xml:space="preserve">                3,60   </w:t>
            </w:r>
          </w:p>
        </w:tc>
        <w:tc>
          <w:tcPr>
            <w:tcW w:w="34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E0861A5"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xml:space="preserve">                3,60   </w:t>
            </w:r>
          </w:p>
        </w:tc>
        <w:tc>
          <w:tcPr>
            <w:tcW w:w="27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296C70B"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28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D5EAB24"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107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3D85C1E"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r>
      <w:tr w:rsidR="00286335" w:rsidRPr="00286335" w14:paraId="45F82274"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5AC7DC28" w14:textId="77777777" w:rsidR="00286335" w:rsidRPr="00286335" w:rsidRDefault="00286335" w:rsidP="00286335">
            <w:pPr>
              <w:jc w:val="center"/>
              <w:rPr>
                <w:rFonts w:ascii="Tahoma" w:hAnsi="Tahoma" w:cs="Tahoma"/>
                <w:b/>
                <w:bCs/>
                <w:color w:val="000000"/>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4055E411"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3A1B2B7B" w14:textId="77777777" w:rsidR="00286335" w:rsidRPr="00286335" w:rsidRDefault="00286335" w:rsidP="00286335">
            <w:pPr>
              <w:rPr>
                <w:sz w:val="13"/>
                <w:szCs w:val="13"/>
              </w:rPr>
            </w:pPr>
          </w:p>
        </w:tc>
        <w:tc>
          <w:tcPr>
            <w:tcW w:w="1101"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F5FD637" w14:textId="77777777" w:rsidR="00286335" w:rsidRPr="00286335" w:rsidRDefault="00286335" w:rsidP="00286335">
            <w:pPr>
              <w:rPr>
                <w:rFonts w:ascii="Tahoma" w:hAnsi="Tahoma" w:cs="Tahoma"/>
                <w:color w:val="000000"/>
                <w:sz w:val="13"/>
                <w:szCs w:val="13"/>
              </w:rPr>
            </w:pPr>
            <w:r w:rsidRPr="00286335">
              <w:rPr>
                <w:rFonts w:ascii="Tahoma" w:hAnsi="Tahoma" w:cs="Tahoma"/>
                <w:color w:val="000000"/>
                <w:sz w:val="13"/>
                <w:szCs w:val="13"/>
              </w:rPr>
              <w:t>Итого коэффициент индексации</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AA9CF39"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35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F7FB658"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32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1831261"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33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C64E6DC"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31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5F954AD"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xml:space="preserve">              1,026   </w:t>
            </w:r>
          </w:p>
        </w:tc>
        <w:tc>
          <w:tcPr>
            <w:tcW w:w="34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93220A7"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xml:space="preserve">              1,026   </w:t>
            </w:r>
          </w:p>
        </w:tc>
        <w:tc>
          <w:tcPr>
            <w:tcW w:w="27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31B7C2A"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28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0771466"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w:t>
            </w:r>
          </w:p>
        </w:tc>
        <w:tc>
          <w:tcPr>
            <w:tcW w:w="107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3566F4A" w14:textId="77777777" w:rsidR="00286335" w:rsidRPr="00286335" w:rsidRDefault="00286335" w:rsidP="00286335">
            <w:pPr>
              <w:jc w:val="center"/>
              <w:rPr>
                <w:rFonts w:ascii="Tahoma" w:hAnsi="Tahoma" w:cs="Tahoma"/>
                <w:b/>
                <w:bCs/>
                <w:color w:val="000000"/>
                <w:sz w:val="13"/>
                <w:szCs w:val="13"/>
              </w:rPr>
            </w:pPr>
            <w:r w:rsidRPr="00286335">
              <w:rPr>
                <w:rFonts w:ascii="Tahoma" w:hAnsi="Tahoma" w:cs="Tahoma"/>
                <w:b/>
                <w:bCs/>
                <w:color w:val="000000"/>
                <w:sz w:val="13"/>
                <w:szCs w:val="13"/>
              </w:rPr>
              <w:t xml:space="preserve"> прямые расходы </w:t>
            </w:r>
          </w:p>
        </w:tc>
      </w:tr>
      <w:tr w:rsidR="00286335" w:rsidRPr="00286335" w14:paraId="10FD18F7"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5B4E9B4C" w14:textId="77777777" w:rsidR="00286335" w:rsidRPr="00286335" w:rsidRDefault="00286335" w:rsidP="00286335">
            <w:pPr>
              <w:jc w:val="center"/>
              <w:rPr>
                <w:rFonts w:ascii="Tahoma" w:hAnsi="Tahoma" w:cs="Tahoma"/>
                <w:b/>
                <w:bCs/>
                <w:color w:val="000000"/>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71A8A6AC"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6E0EFC2F" w14:textId="77777777" w:rsidR="00286335" w:rsidRPr="00286335" w:rsidRDefault="00286335" w:rsidP="00286335">
            <w:pPr>
              <w:rPr>
                <w:sz w:val="13"/>
                <w:szCs w:val="13"/>
              </w:rPr>
            </w:pPr>
          </w:p>
        </w:tc>
        <w:tc>
          <w:tcPr>
            <w:tcW w:w="1101"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4FED7FE6" w14:textId="77777777" w:rsidR="00286335" w:rsidRPr="00286335" w:rsidRDefault="00286335" w:rsidP="00286335">
            <w:pPr>
              <w:rPr>
                <w:rFonts w:ascii="Tahoma" w:hAnsi="Tahoma" w:cs="Tahoma"/>
                <w:sz w:val="13"/>
                <w:szCs w:val="13"/>
              </w:rPr>
            </w:pPr>
            <w:r w:rsidRPr="00286335">
              <w:rPr>
                <w:rFonts w:ascii="Tahoma" w:hAnsi="Tahoma" w:cs="Tahoma"/>
                <w:sz w:val="13"/>
                <w:szCs w:val="13"/>
              </w:rPr>
              <w:t>Нормативный уровень прибыли</w:t>
            </w:r>
          </w:p>
        </w:tc>
        <w:tc>
          <w:tcPr>
            <w:tcW w:w="228" w:type="pct"/>
            <w:tcBorders>
              <w:top w:val="nil"/>
              <w:left w:val="nil"/>
              <w:bottom w:val="single" w:sz="4" w:space="0" w:color="C0C0C0"/>
              <w:right w:val="nil"/>
            </w:tcBorders>
            <w:shd w:val="clear" w:color="auto" w:fill="auto"/>
            <w:noWrap/>
            <w:tcMar>
              <w:left w:w="0" w:type="dxa"/>
              <w:right w:w="0" w:type="dxa"/>
            </w:tcMar>
            <w:vAlign w:val="center"/>
            <w:hideMark/>
          </w:tcPr>
          <w:p w14:paraId="655078E3" w14:textId="77777777" w:rsidR="00286335" w:rsidRPr="00286335" w:rsidRDefault="00286335" w:rsidP="00286335">
            <w:pPr>
              <w:jc w:val="center"/>
              <w:rPr>
                <w:rFonts w:ascii="Tahoma" w:hAnsi="Tahoma" w:cs="Tahoma"/>
                <w:color w:val="000000"/>
                <w:sz w:val="13"/>
                <w:szCs w:val="13"/>
              </w:rPr>
            </w:pPr>
            <w:r w:rsidRPr="00286335">
              <w:rPr>
                <w:rFonts w:ascii="Tahoma" w:hAnsi="Tahoma" w:cs="Tahoma"/>
                <w:color w:val="000000"/>
                <w:sz w:val="13"/>
                <w:szCs w:val="13"/>
              </w:rPr>
              <w:t>%</w:t>
            </w:r>
          </w:p>
        </w:tc>
        <w:tc>
          <w:tcPr>
            <w:tcW w:w="352"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5B3A909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2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0CA529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3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CD035B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31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AAA724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0,52   </w:t>
            </w:r>
          </w:p>
        </w:tc>
        <w:tc>
          <w:tcPr>
            <w:tcW w:w="34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7EF90E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0,07   </w:t>
            </w:r>
          </w:p>
        </w:tc>
        <w:tc>
          <w:tcPr>
            <w:tcW w:w="27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C967F8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c>
          <w:tcPr>
            <w:tcW w:w="28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4A72BE4" w14:textId="77777777" w:rsidR="00286335" w:rsidRPr="00286335" w:rsidRDefault="00286335" w:rsidP="00286335">
            <w:pPr>
              <w:jc w:val="center"/>
              <w:rPr>
                <w:rFonts w:ascii="Tahoma" w:hAnsi="Tahoma" w:cs="Tahoma"/>
                <w:b/>
                <w:bCs/>
                <w:color w:val="FF0000"/>
                <w:sz w:val="13"/>
                <w:szCs w:val="13"/>
              </w:rPr>
            </w:pPr>
            <w:r w:rsidRPr="00286335">
              <w:rPr>
                <w:rFonts w:ascii="Tahoma" w:hAnsi="Tahoma" w:cs="Tahoma"/>
                <w:b/>
                <w:bCs/>
                <w:color w:val="FF0000"/>
                <w:sz w:val="13"/>
                <w:szCs w:val="13"/>
              </w:rPr>
              <w:t> </w:t>
            </w:r>
          </w:p>
        </w:tc>
        <w:tc>
          <w:tcPr>
            <w:tcW w:w="107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C4BBF77" w14:textId="77777777" w:rsidR="00286335" w:rsidRPr="00286335" w:rsidRDefault="00286335" w:rsidP="00286335">
            <w:pPr>
              <w:jc w:val="center"/>
              <w:rPr>
                <w:rFonts w:ascii="Tahoma" w:hAnsi="Tahoma" w:cs="Tahoma"/>
                <w:b/>
                <w:bCs/>
                <w:color w:val="FFFFFF"/>
                <w:sz w:val="13"/>
                <w:szCs w:val="13"/>
              </w:rPr>
            </w:pPr>
            <w:r w:rsidRPr="00286335">
              <w:rPr>
                <w:rFonts w:ascii="Tahoma" w:hAnsi="Tahoma" w:cs="Tahoma"/>
                <w:b/>
                <w:bCs/>
                <w:color w:val="FFFFFF"/>
                <w:sz w:val="13"/>
                <w:szCs w:val="13"/>
              </w:rPr>
              <w:t xml:space="preserve">                                                                           76 661,45   </w:t>
            </w:r>
          </w:p>
        </w:tc>
      </w:tr>
      <w:tr w:rsidR="00286335" w:rsidRPr="00286335" w14:paraId="3681A937"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58B38250" w14:textId="77777777" w:rsidR="00286335" w:rsidRPr="00286335" w:rsidRDefault="00286335" w:rsidP="00286335">
            <w:pPr>
              <w:jc w:val="center"/>
              <w:rPr>
                <w:rFonts w:ascii="Tahoma" w:hAnsi="Tahoma" w:cs="Tahoma"/>
                <w:b/>
                <w:bCs/>
                <w:color w:val="FFFFFF"/>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799B14F2"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4D7F789B" w14:textId="77777777" w:rsidR="00286335" w:rsidRPr="00286335" w:rsidRDefault="00286335" w:rsidP="00286335">
            <w:pPr>
              <w:rPr>
                <w:sz w:val="13"/>
                <w:szCs w:val="13"/>
              </w:rPr>
            </w:pPr>
          </w:p>
        </w:tc>
        <w:tc>
          <w:tcPr>
            <w:tcW w:w="1101" w:type="pct"/>
            <w:tcBorders>
              <w:top w:val="nil"/>
              <w:left w:val="nil"/>
              <w:bottom w:val="nil"/>
              <w:right w:val="nil"/>
            </w:tcBorders>
            <w:shd w:val="clear" w:color="auto" w:fill="auto"/>
            <w:tcMar>
              <w:left w:w="0" w:type="dxa"/>
              <w:right w:w="0" w:type="dxa"/>
            </w:tcMar>
            <w:vAlign w:val="center"/>
            <w:hideMark/>
          </w:tcPr>
          <w:p w14:paraId="2E42B358" w14:textId="77777777" w:rsidR="00286335" w:rsidRPr="00286335" w:rsidRDefault="00286335" w:rsidP="00286335">
            <w:pPr>
              <w:rPr>
                <w:sz w:val="13"/>
                <w:szCs w:val="13"/>
              </w:rPr>
            </w:pPr>
          </w:p>
        </w:tc>
        <w:tc>
          <w:tcPr>
            <w:tcW w:w="228" w:type="pct"/>
            <w:tcBorders>
              <w:top w:val="nil"/>
              <w:left w:val="nil"/>
              <w:bottom w:val="nil"/>
              <w:right w:val="nil"/>
            </w:tcBorders>
            <w:shd w:val="clear" w:color="auto" w:fill="auto"/>
            <w:tcMar>
              <w:left w:w="0" w:type="dxa"/>
              <w:right w:w="0" w:type="dxa"/>
            </w:tcMar>
            <w:vAlign w:val="center"/>
            <w:hideMark/>
          </w:tcPr>
          <w:p w14:paraId="4FE6F310" w14:textId="77777777" w:rsidR="00286335" w:rsidRPr="00286335" w:rsidRDefault="00286335" w:rsidP="00286335">
            <w:pPr>
              <w:rPr>
                <w:sz w:val="13"/>
                <w:szCs w:val="13"/>
              </w:rPr>
            </w:pPr>
          </w:p>
        </w:tc>
        <w:tc>
          <w:tcPr>
            <w:tcW w:w="352" w:type="pct"/>
            <w:tcBorders>
              <w:top w:val="nil"/>
              <w:left w:val="nil"/>
              <w:bottom w:val="nil"/>
              <w:right w:val="nil"/>
            </w:tcBorders>
            <w:shd w:val="clear" w:color="auto" w:fill="auto"/>
            <w:tcMar>
              <w:left w:w="0" w:type="dxa"/>
              <w:right w:w="0" w:type="dxa"/>
            </w:tcMar>
            <w:vAlign w:val="center"/>
            <w:hideMark/>
          </w:tcPr>
          <w:p w14:paraId="6A077A36" w14:textId="77777777" w:rsidR="00286335" w:rsidRPr="00286335" w:rsidRDefault="00286335" w:rsidP="00286335">
            <w:pPr>
              <w:jc w:val="center"/>
              <w:rPr>
                <w:sz w:val="13"/>
                <w:szCs w:val="13"/>
              </w:rPr>
            </w:pPr>
          </w:p>
        </w:tc>
        <w:tc>
          <w:tcPr>
            <w:tcW w:w="322" w:type="pct"/>
            <w:tcBorders>
              <w:top w:val="nil"/>
              <w:left w:val="nil"/>
              <w:bottom w:val="nil"/>
              <w:right w:val="nil"/>
            </w:tcBorders>
            <w:shd w:val="clear" w:color="auto" w:fill="auto"/>
            <w:tcMar>
              <w:left w:w="0" w:type="dxa"/>
              <w:right w:w="0" w:type="dxa"/>
            </w:tcMar>
            <w:vAlign w:val="center"/>
            <w:hideMark/>
          </w:tcPr>
          <w:p w14:paraId="3BE85BCF" w14:textId="77777777" w:rsidR="00286335" w:rsidRPr="00286335" w:rsidRDefault="00286335" w:rsidP="00286335">
            <w:pPr>
              <w:jc w:val="center"/>
              <w:rPr>
                <w:sz w:val="13"/>
                <w:szCs w:val="13"/>
              </w:rPr>
            </w:pPr>
          </w:p>
        </w:tc>
        <w:tc>
          <w:tcPr>
            <w:tcW w:w="337" w:type="pct"/>
            <w:tcBorders>
              <w:top w:val="nil"/>
              <w:left w:val="nil"/>
              <w:bottom w:val="nil"/>
              <w:right w:val="nil"/>
            </w:tcBorders>
            <w:shd w:val="clear" w:color="auto" w:fill="auto"/>
            <w:tcMar>
              <w:left w:w="0" w:type="dxa"/>
              <w:right w:w="0" w:type="dxa"/>
            </w:tcMar>
            <w:vAlign w:val="center"/>
            <w:hideMark/>
          </w:tcPr>
          <w:p w14:paraId="5C16E725" w14:textId="77777777" w:rsidR="00286335" w:rsidRPr="00286335" w:rsidRDefault="00286335" w:rsidP="00286335">
            <w:pPr>
              <w:jc w:val="center"/>
              <w:rPr>
                <w:sz w:val="13"/>
                <w:szCs w:val="13"/>
              </w:rPr>
            </w:pPr>
          </w:p>
        </w:tc>
        <w:tc>
          <w:tcPr>
            <w:tcW w:w="311" w:type="pct"/>
            <w:tcBorders>
              <w:top w:val="nil"/>
              <w:left w:val="nil"/>
              <w:bottom w:val="nil"/>
              <w:right w:val="nil"/>
            </w:tcBorders>
            <w:shd w:val="clear" w:color="auto" w:fill="auto"/>
            <w:tcMar>
              <w:left w:w="0" w:type="dxa"/>
              <w:right w:w="0" w:type="dxa"/>
            </w:tcMar>
            <w:vAlign w:val="center"/>
            <w:hideMark/>
          </w:tcPr>
          <w:p w14:paraId="75AE5333" w14:textId="77777777" w:rsidR="00286335" w:rsidRPr="00286335" w:rsidRDefault="00286335" w:rsidP="00286335">
            <w:pPr>
              <w:jc w:val="center"/>
              <w:rPr>
                <w:sz w:val="13"/>
                <w:szCs w:val="13"/>
              </w:rPr>
            </w:pPr>
          </w:p>
        </w:tc>
        <w:tc>
          <w:tcPr>
            <w:tcW w:w="348" w:type="pct"/>
            <w:tcBorders>
              <w:top w:val="nil"/>
              <w:left w:val="nil"/>
              <w:bottom w:val="nil"/>
              <w:right w:val="nil"/>
            </w:tcBorders>
            <w:shd w:val="clear" w:color="auto" w:fill="auto"/>
            <w:tcMar>
              <w:left w:w="0" w:type="dxa"/>
              <w:right w:w="0" w:type="dxa"/>
            </w:tcMar>
            <w:vAlign w:val="center"/>
            <w:hideMark/>
          </w:tcPr>
          <w:p w14:paraId="3BBAC6C9" w14:textId="77777777" w:rsidR="00286335" w:rsidRPr="00286335" w:rsidRDefault="00286335" w:rsidP="00286335">
            <w:pPr>
              <w:jc w:val="center"/>
              <w:rPr>
                <w:sz w:val="13"/>
                <w:szCs w:val="13"/>
              </w:rPr>
            </w:pPr>
          </w:p>
        </w:tc>
        <w:tc>
          <w:tcPr>
            <w:tcW w:w="277" w:type="pct"/>
            <w:tcBorders>
              <w:top w:val="nil"/>
              <w:left w:val="nil"/>
              <w:bottom w:val="nil"/>
              <w:right w:val="nil"/>
            </w:tcBorders>
            <w:shd w:val="clear" w:color="auto" w:fill="auto"/>
            <w:tcMar>
              <w:left w:w="0" w:type="dxa"/>
              <w:right w:w="0" w:type="dxa"/>
            </w:tcMar>
            <w:vAlign w:val="center"/>
            <w:hideMark/>
          </w:tcPr>
          <w:p w14:paraId="0768DF38" w14:textId="77777777" w:rsidR="00286335" w:rsidRPr="00286335" w:rsidRDefault="00286335" w:rsidP="00286335">
            <w:pPr>
              <w:jc w:val="center"/>
              <w:rPr>
                <w:sz w:val="13"/>
                <w:szCs w:val="13"/>
              </w:rPr>
            </w:pPr>
          </w:p>
        </w:tc>
        <w:tc>
          <w:tcPr>
            <w:tcW w:w="284" w:type="pct"/>
            <w:tcBorders>
              <w:top w:val="nil"/>
              <w:left w:val="nil"/>
              <w:bottom w:val="nil"/>
              <w:right w:val="nil"/>
            </w:tcBorders>
            <w:shd w:val="clear" w:color="auto" w:fill="auto"/>
            <w:tcMar>
              <w:left w:w="0" w:type="dxa"/>
              <w:right w:w="0" w:type="dxa"/>
            </w:tcMar>
            <w:vAlign w:val="center"/>
            <w:hideMark/>
          </w:tcPr>
          <w:p w14:paraId="5D4824C9" w14:textId="77777777" w:rsidR="00286335" w:rsidRPr="00286335" w:rsidRDefault="00286335" w:rsidP="00286335">
            <w:pPr>
              <w:rPr>
                <w:sz w:val="13"/>
                <w:szCs w:val="13"/>
              </w:rPr>
            </w:pPr>
          </w:p>
        </w:tc>
        <w:tc>
          <w:tcPr>
            <w:tcW w:w="1074" w:type="pct"/>
            <w:tcBorders>
              <w:top w:val="nil"/>
              <w:left w:val="nil"/>
              <w:bottom w:val="nil"/>
              <w:right w:val="nil"/>
            </w:tcBorders>
            <w:shd w:val="clear" w:color="auto" w:fill="auto"/>
            <w:tcMar>
              <w:left w:w="0" w:type="dxa"/>
              <w:right w:w="0" w:type="dxa"/>
            </w:tcMar>
            <w:vAlign w:val="center"/>
            <w:hideMark/>
          </w:tcPr>
          <w:p w14:paraId="33B80AC3" w14:textId="77777777" w:rsidR="00286335" w:rsidRPr="00286335" w:rsidRDefault="00286335" w:rsidP="00286335">
            <w:pPr>
              <w:rPr>
                <w:sz w:val="13"/>
                <w:szCs w:val="13"/>
              </w:rPr>
            </w:pPr>
          </w:p>
        </w:tc>
      </w:tr>
      <w:tr w:rsidR="00286335" w:rsidRPr="00286335" w14:paraId="5CD37382"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27457CAC" w14:textId="77777777" w:rsidR="00286335" w:rsidRPr="00286335" w:rsidRDefault="00286335" w:rsidP="00286335">
            <w:pPr>
              <w:rPr>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2FCC9639"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56ABC3F9" w14:textId="77777777" w:rsidR="00286335" w:rsidRPr="00286335" w:rsidRDefault="00286335" w:rsidP="00286335">
            <w:pPr>
              <w:rPr>
                <w:sz w:val="13"/>
                <w:szCs w:val="13"/>
              </w:rPr>
            </w:pPr>
          </w:p>
        </w:tc>
        <w:tc>
          <w:tcPr>
            <w:tcW w:w="1101" w:type="pct"/>
            <w:tcBorders>
              <w:top w:val="single" w:sz="4" w:space="0" w:color="C0C0C0"/>
              <w:left w:val="single" w:sz="4" w:space="0" w:color="C0C0C0"/>
              <w:bottom w:val="single" w:sz="4" w:space="0" w:color="C0C0C0"/>
              <w:right w:val="single" w:sz="4" w:space="0" w:color="C0C0C0"/>
            </w:tcBorders>
            <w:shd w:val="clear" w:color="000000" w:fill="95B3D7"/>
            <w:tcMar>
              <w:left w:w="0" w:type="dxa"/>
              <w:right w:w="0" w:type="dxa"/>
            </w:tcMar>
            <w:vAlign w:val="center"/>
            <w:hideMark/>
          </w:tcPr>
          <w:p w14:paraId="168A1B4D"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Текущие расходы, в том числе:</w:t>
            </w:r>
          </w:p>
        </w:tc>
        <w:tc>
          <w:tcPr>
            <w:tcW w:w="228"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4B460568"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584A359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121 880,54   </w:t>
            </w:r>
          </w:p>
        </w:tc>
        <w:tc>
          <w:tcPr>
            <w:tcW w:w="322"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31F7587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29 954,50   </w:t>
            </w:r>
          </w:p>
        </w:tc>
        <w:tc>
          <w:tcPr>
            <w:tcW w:w="337"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7908DEC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143 214,99   </w:t>
            </w:r>
          </w:p>
        </w:tc>
        <w:tc>
          <w:tcPr>
            <w:tcW w:w="311"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6457A8E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160 406,32   </w:t>
            </w:r>
          </w:p>
        </w:tc>
        <w:tc>
          <w:tcPr>
            <w:tcW w:w="348"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11F75E5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139 256,08   </w:t>
            </w:r>
          </w:p>
        </w:tc>
        <w:tc>
          <w:tcPr>
            <w:tcW w:w="277"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59EB00D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66 434,12   </w:t>
            </w:r>
          </w:p>
        </w:tc>
        <w:tc>
          <w:tcPr>
            <w:tcW w:w="284"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278B9AF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72 821,96   </w:t>
            </w:r>
          </w:p>
        </w:tc>
        <w:tc>
          <w:tcPr>
            <w:tcW w:w="1074" w:type="pct"/>
            <w:tcBorders>
              <w:top w:val="nil"/>
              <w:left w:val="nil"/>
              <w:bottom w:val="nil"/>
              <w:right w:val="nil"/>
            </w:tcBorders>
            <w:shd w:val="clear" w:color="auto" w:fill="auto"/>
            <w:tcMar>
              <w:left w:w="0" w:type="dxa"/>
              <w:right w:w="0" w:type="dxa"/>
            </w:tcMar>
            <w:vAlign w:val="center"/>
            <w:hideMark/>
          </w:tcPr>
          <w:p w14:paraId="31C48FF5" w14:textId="77777777" w:rsidR="00286335" w:rsidRPr="00286335" w:rsidRDefault="00286335" w:rsidP="00286335">
            <w:pPr>
              <w:jc w:val="center"/>
              <w:rPr>
                <w:rFonts w:ascii="Tahoma" w:hAnsi="Tahoma" w:cs="Tahoma"/>
                <w:b/>
                <w:bCs/>
                <w:sz w:val="13"/>
                <w:szCs w:val="13"/>
              </w:rPr>
            </w:pPr>
          </w:p>
        </w:tc>
      </w:tr>
      <w:tr w:rsidR="00286335" w:rsidRPr="00286335" w14:paraId="06BA99AA"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37032356" w14:textId="77777777" w:rsidR="00286335" w:rsidRPr="00286335" w:rsidRDefault="00286335" w:rsidP="00286335">
            <w:pPr>
              <w:rPr>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0E6F5D4E"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615B429D" w14:textId="77777777" w:rsidR="00286335" w:rsidRPr="00286335" w:rsidRDefault="00286335" w:rsidP="00286335">
            <w:pPr>
              <w:rPr>
                <w:sz w:val="13"/>
                <w:szCs w:val="13"/>
              </w:rPr>
            </w:pPr>
          </w:p>
        </w:tc>
        <w:tc>
          <w:tcPr>
            <w:tcW w:w="1101" w:type="pct"/>
            <w:tcBorders>
              <w:top w:val="nil"/>
              <w:left w:val="single" w:sz="4" w:space="0" w:color="C0C0C0"/>
              <w:bottom w:val="single" w:sz="4" w:space="0" w:color="C0C0C0"/>
              <w:right w:val="single" w:sz="4" w:space="0" w:color="C0C0C0"/>
            </w:tcBorders>
            <w:shd w:val="clear" w:color="000000" w:fill="FFFF00"/>
            <w:tcMar>
              <w:left w:w="0" w:type="dxa"/>
              <w:right w:w="0" w:type="dxa"/>
            </w:tcMar>
            <w:vAlign w:val="center"/>
            <w:hideMark/>
          </w:tcPr>
          <w:p w14:paraId="0517739B" w14:textId="77777777" w:rsidR="00286335" w:rsidRPr="00286335" w:rsidRDefault="00286335" w:rsidP="00286335">
            <w:pPr>
              <w:jc w:val="right"/>
              <w:rPr>
                <w:rFonts w:ascii="Tahoma" w:hAnsi="Tahoma" w:cs="Tahoma"/>
                <w:b/>
                <w:bCs/>
                <w:sz w:val="13"/>
                <w:szCs w:val="13"/>
              </w:rPr>
            </w:pPr>
            <w:r w:rsidRPr="00286335">
              <w:rPr>
                <w:rFonts w:ascii="Tahoma" w:hAnsi="Tahoma" w:cs="Tahoma"/>
                <w:b/>
                <w:bCs/>
                <w:sz w:val="13"/>
                <w:szCs w:val="13"/>
              </w:rPr>
              <w:t>Операционные расходы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FBAAA5E"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726C6A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77 270,67   </w:t>
            </w:r>
          </w:p>
        </w:tc>
        <w:tc>
          <w:tcPr>
            <w:tcW w:w="32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5A064F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     </w:t>
            </w:r>
          </w:p>
        </w:tc>
        <w:tc>
          <w:tcPr>
            <w:tcW w:w="33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54E1F3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104 127,33   </w:t>
            </w:r>
          </w:p>
        </w:tc>
        <w:tc>
          <w:tcPr>
            <w:tcW w:w="31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1103F6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112 467,14   </w:t>
            </w:r>
          </w:p>
        </w:tc>
        <w:tc>
          <w:tcPr>
            <w:tcW w:w="34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75CEB4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94 640,84   </w:t>
            </w:r>
          </w:p>
        </w:tc>
        <w:tc>
          <w:tcPr>
            <w:tcW w:w="27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2BB81C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47 320,42   </w:t>
            </w:r>
          </w:p>
        </w:tc>
        <w:tc>
          <w:tcPr>
            <w:tcW w:w="284" w:type="pct"/>
            <w:tcBorders>
              <w:top w:val="nil"/>
              <w:left w:val="nil"/>
              <w:bottom w:val="single" w:sz="4" w:space="0" w:color="C0C0C0"/>
              <w:right w:val="nil"/>
            </w:tcBorders>
            <w:shd w:val="clear" w:color="auto" w:fill="auto"/>
            <w:tcMar>
              <w:left w:w="0" w:type="dxa"/>
              <w:right w:w="0" w:type="dxa"/>
            </w:tcMar>
            <w:vAlign w:val="center"/>
            <w:hideMark/>
          </w:tcPr>
          <w:p w14:paraId="3E6E677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47 320,42   </w:t>
            </w:r>
          </w:p>
        </w:tc>
        <w:tc>
          <w:tcPr>
            <w:tcW w:w="1074" w:type="pct"/>
            <w:tcBorders>
              <w:top w:val="nil"/>
              <w:left w:val="nil"/>
              <w:bottom w:val="nil"/>
              <w:right w:val="nil"/>
            </w:tcBorders>
            <w:shd w:val="clear" w:color="auto" w:fill="auto"/>
            <w:tcMar>
              <w:left w:w="0" w:type="dxa"/>
              <w:right w:w="0" w:type="dxa"/>
            </w:tcMar>
            <w:vAlign w:val="center"/>
            <w:hideMark/>
          </w:tcPr>
          <w:p w14:paraId="2C850918" w14:textId="77777777" w:rsidR="00286335" w:rsidRPr="00286335" w:rsidRDefault="00286335" w:rsidP="00286335">
            <w:pPr>
              <w:jc w:val="center"/>
              <w:rPr>
                <w:rFonts w:ascii="Tahoma" w:hAnsi="Tahoma" w:cs="Tahoma"/>
                <w:b/>
                <w:bCs/>
                <w:sz w:val="13"/>
                <w:szCs w:val="13"/>
              </w:rPr>
            </w:pPr>
          </w:p>
        </w:tc>
      </w:tr>
      <w:tr w:rsidR="00286335" w:rsidRPr="00286335" w14:paraId="7A7FEBA3"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3FA5CE39" w14:textId="77777777" w:rsidR="00286335" w:rsidRPr="00286335" w:rsidRDefault="00286335" w:rsidP="00286335">
            <w:pPr>
              <w:jc w:val="center"/>
              <w:rPr>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56E534C7"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3226887E" w14:textId="77777777" w:rsidR="00286335" w:rsidRPr="00286335" w:rsidRDefault="00286335" w:rsidP="00286335">
            <w:pPr>
              <w:rPr>
                <w:sz w:val="13"/>
                <w:szCs w:val="13"/>
              </w:rPr>
            </w:pPr>
          </w:p>
        </w:tc>
        <w:tc>
          <w:tcPr>
            <w:tcW w:w="1101" w:type="pct"/>
            <w:tcBorders>
              <w:top w:val="nil"/>
              <w:left w:val="single" w:sz="4" w:space="0" w:color="C0C0C0"/>
              <w:bottom w:val="single" w:sz="4" w:space="0" w:color="C0C0C0"/>
              <w:right w:val="single" w:sz="4" w:space="0" w:color="C0C0C0"/>
            </w:tcBorders>
            <w:shd w:val="clear" w:color="000000" w:fill="00B050"/>
            <w:tcMar>
              <w:left w:w="0" w:type="dxa"/>
              <w:right w:w="0" w:type="dxa"/>
            </w:tcMar>
            <w:vAlign w:val="center"/>
            <w:hideMark/>
          </w:tcPr>
          <w:p w14:paraId="0B4F0738" w14:textId="77777777" w:rsidR="00286335" w:rsidRPr="00286335" w:rsidRDefault="00286335" w:rsidP="00286335">
            <w:pPr>
              <w:jc w:val="right"/>
              <w:rPr>
                <w:rFonts w:ascii="Tahoma" w:hAnsi="Tahoma" w:cs="Tahoma"/>
                <w:b/>
                <w:bCs/>
                <w:sz w:val="13"/>
                <w:szCs w:val="13"/>
              </w:rPr>
            </w:pPr>
            <w:r w:rsidRPr="00286335">
              <w:rPr>
                <w:rFonts w:ascii="Tahoma" w:hAnsi="Tahoma" w:cs="Tahoma"/>
                <w:b/>
                <w:bCs/>
                <w:sz w:val="13"/>
                <w:szCs w:val="13"/>
              </w:rPr>
              <w:t>Неподконтрольные расходы</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1D4A0B8"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526A79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15 457,67   </w:t>
            </w:r>
          </w:p>
        </w:tc>
        <w:tc>
          <w:tcPr>
            <w:tcW w:w="32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6F7D8F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     </w:t>
            </w:r>
          </w:p>
        </w:tc>
        <w:tc>
          <w:tcPr>
            <w:tcW w:w="33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D4B73C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9 518,34   </w:t>
            </w:r>
          </w:p>
        </w:tc>
        <w:tc>
          <w:tcPr>
            <w:tcW w:w="31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2A4FF9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14 135,92   </w:t>
            </w:r>
          </w:p>
        </w:tc>
        <w:tc>
          <w:tcPr>
            <w:tcW w:w="34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EEE387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13 167,92   </w:t>
            </w:r>
          </w:p>
        </w:tc>
        <w:tc>
          <w:tcPr>
            <w:tcW w:w="27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3F8392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3 390,04   </w:t>
            </w:r>
          </w:p>
        </w:tc>
        <w:tc>
          <w:tcPr>
            <w:tcW w:w="28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4B5F2A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9 777,88   </w:t>
            </w:r>
          </w:p>
        </w:tc>
        <w:tc>
          <w:tcPr>
            <w:tcW w:w="1074" w:type="pct"/>
            <w:tcBorders>
              <w:top w:val="single" w:sz="4" w:space="0" w:color="C0C0C0"/>
              <w:left w:val="nil"/>
              <w:bottom w:val="single" w:sz="4" w:space="0" w:color="C0C0C0"/>
              <w:right w:val="single" w:sz="4" w:space="0" w:color="C0C0C0"/>
            </w:tcBorders>
            <w:shd w:val="clear" w:color="auto" w:fill="auto"/>
            <w:tcMar>
              <w:left w:w="0" w:type="dxa"/>
              <w:right w:w="0" w:type="dxa"/>
            </w:tcMar>
            <w:vAlign w:val="center"/>
            <w:hideMark/>
          </w:tcPr>
          <w:p w14:paraId="432B985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w:t>
            </w:r>
          </w:p>
        </w:tc>
      </w:tr>
      <w:tr w:rsidR="00286335" w:rsidRPr="00286335" w14:paraId="65CE08BF"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187FC899" w14:textId="77777777" w:rsidR="00286335" w:rsidRPr="00286335" w:rsidRDefault="00286335" w:rsidP="00286335">
            <w:pPr>
              <w:jc w:val="center"/>
              <w:rPr>
                <w:rFonts w:ascii="Tahoma" w:hAnsi="Tahoma" w:cs="Tahoma"/>
                <w:b/>
                <w:bCs/>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793F5D23"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0EE4F377" w14:textId="77777777" w:rsidR="00286335" w:rsidRPr="00286335" w:rsidRDefault="00286335" w:rsidP="00286335">
            <w:pPr>
              <w:rPr>
                <w:sz w:val="13"/>
                <w:szCs w:val="13"/>
              </w:rPr>
            </w:pPr>
          </w:p>
        </w:tc>
        <w:tc>
          <w:tcPr>
            <w:tcW w:w="1101" w:type="pct"/>
            <w:tcBorders>
              <w:top w:val="nil"/>
              <w:left w:val="single" w:sz="4" w:space="0" w:color="C0C0C0"/>
              <w:bottom w:val="single" w:sz="4" w:space="0" w:color="C0C0C0"/>
              <w:right w:val="single" w:sz="4" w:space="0" w:color="C0C0C0"/>
            </w:tcBorders>
            <w:shd w:val="clear" w:color="000000" w:fill="FABF8F"/>
            <w:tcMar>
              <w:left w:w="0" w:type="dxa"/>
              <w:right w:w="0" w:type="dxa"/>
            </w:tcMar>
            <w:vAlign w:val="center"/>
            <w:hideMark/>
          </w:tcPr>
          <w:p w14:paraId="005CD781" w14:textId="77777777" w:rsidR="00286335" w:rsidRPr="00286335" w:rsidRDefault="00286335" w:rsidP="00286335">
            <w:pPr>
              <w:jc w:val="right"/>
              <w:rPr>
                <w:rFonts w:ascii="Tahoma" w:hAnsi="Tahoma" w:cs="Tahoma"/>
                <w:b/>
                <w:bCs/>
                <w:sz w:val="13"/>
                <w:szCs w:val="13"/>
              </w:rPr>
            </w:pPr>
            <w:r w:rsidRPr="00286335">
              <w:rPr>
                <w:rFonts w:ascii="Tahoma" w:hAnsi="Tahoma" w:cs="Tahoma"/>
                <w:b/>
                <w:bCs/>
                <w:sz w:val="13"/>
                <w:szCs w:val="13"/>
              </w:rPr>
              <w:t>Расходы на приобретение энергетических ресурсов</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4C416FB"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1B2479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29 152,20   </w:t>
            </w:r>
          </w:p>
        </w:tc>
        <w:tc>
          <w:tcPr>
            <w:tcW w:w="32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F72559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29 954,50   </w:t>
            </w:r>
          </w:p>
        </w:tc>
        <w:tc>
          <w:tcPr>
            <w:tcW w:w="33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04A902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29 569,33   </w:t>
            </w:r>
          </w:p>
        </w:tc>
        <w:tc>
          <w:tcPr>
            <w:tcW w:w="31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788B2D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33 803,27   </w:t>
            </w:r>
          </w:p>
        </w:tc>
        <w:tc>
          <w:tcPr>
            <w:tcW w:w="34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240811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31 447,31   </w:t>
            </w:r>
          </w:p>
        </w:tc>
        <w:tc>
          <w:tcPr>
            <w:tcW w:w="27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FA5640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15 723,65   </w:t>
            </w:r>
          </w:p>
        </w:tc>
        <w:tc>
          <w:tcPr>
            <w:tcW w:w="28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6FAAF5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15 723,65   </w:t>
            </w:r>
          </w:p>
        </w:tc>
        <w:tc>
          <w:tcPr>
            <w:tcW w:w="1074" w:type="pct"/>
            <w:tcBorders>
              <w:top w:val="nil"/>
              <w:left w:val="nil"/>
              <w:bottom w:val="nil"/>
              <w:right w:val="nil"/>
            </w:tcBorders>
            <w:shd w:val="clear" w:color="auto" w:fill="auto"/>
            <w:tcMar>
              <w:left w:w="0" w:type="dxa"/>
              <w:right w:w="0" w:type="dxa"/>
            </w:tcMar>
            <w:vAlign w:val="center"/>
            <w:hideMark/>
          </w:tcPr>
          <w:p w14:paraId="7A24834D" w14:textId="77777777" w:rsidR="00286335" w:rsidRPr="00286335" w:rsidRDefault="00286335" w:rsidP="00286335">
            <w:pPr>
              <w:jc w:val="center"/>
              <w:rPr>
                <w:rFonts w:ascii="Tahoma" w:hAnsi="Tahoma" w:cs="Tahoma"/>
                <w:b/>
                <w:bCs/>
                <w:sz w:val="13"/>
                <w:szCs w:val="13"/>
              </w:rPr>
            </w:pPr>
          </w:p>
        </w:tc>
      </w:tr>
      <w:tr w:rsidR="00286335" w:rsidRPr="00286335" w14:paraId="3BD7C8CC"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2C327742" w14:textId="77777777" w:rsidR="00286335" w:rsidRPr="00286335" w:rsidRDefault="00286335" w:rsidP="00286335">
            <w:pPr>
              <w:rPr>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2715D9B9"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0C4E5145" w14:textId="77777777" w:rsidR="00286335" w:rsidRPr="00286335" w:rsidRDefault="00286335" w:rsidP="00286335">
            <w:pPr>
              <w:rPr>
                <w:sz w:val="13"/>
                <w:szCs w:val="13"/>
              </w:rPr>
            </w:pPr>
          </w:p>
        </w:tc>
        <w:tc>
          <w:tcPr>
            <w:tcW w:w="1101" w:type="pct"/>
            <w:tcBorders>
              <w:top w:val="nil"/>
              <w:left w:val="single" w:sz="4" w:space="0" w:color="C0C0C0"/>
              <w:bottom w:val="single" w:sz="4" w:space="0" w:color="C0C0C0"/>
              <w:right w:val="single" w:sz="4" w:space="0" w:color="C0C0C0"/>
            </w:tcBorders>
            <w:shd w:val="clear" w:color="000000" w:fill="B1A0C7"/>
            <w:tcMar>
              <w:left w:w="0" w:type="dxa"/>
              <w:right w:w="0" w:type="dxa"/>
            </w:tcMar>
            <w:vAlign w:val="center"/>
            <w:hideMark/>
          </w:tcPr>
          <w:p w14:paraId="33908D59"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Амортизация</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B8B5B89"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C436632"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2 588,84   </w:t>
            </w:r>
          </w:p>
        </w:tc>
        <w:tc>
          <w:tcPr>
            <w:tcW w:w="32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0B4545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     </w:t>
            </w:r>
          </w:p>
        </w:tc>
        <w:tc>
          <w:tcPr>
            <w:tcW w:w="33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113A48F"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8,69   </w:t>
            </w:r>
          </w:p>
        </w:tc>
        <w:tc>
          <w:tcPr>
            <w:tcW w:w="31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99CC27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132,08   </w:t>
            </w:r>
          </w:p>
        </w:tc>
        <w:tc>
          <w:tcPr>
            <w:tcW w:w="34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DDD1D4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132,08   </w:t>
            </w:r>
          </w:p>
        </w:tc>
        <w:tc>
          <w:tcPr>
            <w:tcW w:w="27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6B8AD9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66,04   </w:t>
            </w:r>
          </w:p>
        </w:tc>
        <w:tc>
          <w:tcPr>
            <w:tcW w:w="28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5E7F04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66,04   </w:t>
            </w:r>
          </w:p>
        </w:tc>
        <w:tc>
          <w:tcPr>
            <w:tcW w:w="1074" w:type="pct"/>
            <w:tcBorders>
              <w:top w:val="nil"/>
              <w:left w:val="nil"/>
              <w:bottom w:val="nil"/>
              <w:right w:val="nil"/>
            </w:tcBorders>
            <w:shd w:val="clear" w:color="auto" w:fill="auto"/>
            <w:tcMar>
              <w:left w:w="0" w:type="dxa"/>
              <w:right w:w="0" w:type="dxa"/>
            </w:tcMar>
            <w:vAlign w:val="center"/>
            <w:hideMark/>
          </w:tcPr>
          <w:p w14:paraId="5DF930F3" w14:textId="77777777" w:rsidR="00286335" w:rsidRPr="00286335" w:rsidRDefault="00286335" w:rsidP="00286335">
            <w:pPr>
              <w:jc w:val="center"/>
              <w:rPr>
                <w:rFonts w:ascii="Tahoma" w:hAnsi="Tahoma" w:cs="Tahoma"/>
                <w:b/>
                <w:bCs/>
                <w:sz w:val="13"/>
                <w:szCs w:val="13"/>
              </w:rPr>
            </w:pPr>
          </w:p>
        </w:tc>
      </w:tr>
      <w:tr w:rsidR="00286335" w:rsidRPr="00286335" w14:paraId="502BBDF2"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603F10E0" w14:textId="77777777" w:rsidR="00286335" w:rsidRPr="00286335" w:rsidRDefault="00286335" w:rsidP="00286335">
            <w:pPr>
              <w:rPr>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6E774840"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711BA826" w14:textId="77777777" w:rsidR="00286335" w:rsidRPr="00286335" w:rsidRDefault="00286335" w:rsidP="00286335">
            <w:pPr>
              <w:rPr>
                <w:sz w:val="13"/>
                <w:szCs w:val="13"/>
              </w:rPr>
            </w:pPr>
          </w:p>
        </w:tc>
        <w:tc>
          <w:tcPr>
            <w:tcW w:w="1101" w:type="pct"/>
            <w:tcBorders>
              <w:top w:val="nil"/>
              <w:left w:val="single" w:sz="4" w:space="0" w:color="C0C0C0"/>
              <w:bottom w:val="single" w:sz="4" w:space="0" w:color="C0C0C0"/>
              <w:right w:val="single" w:sz="4" w:space="0" w:color="C0C0C0"/>
            </w:tcBorders>
            <w:shd w:val="clear" w:color="000000" w:fill="00B0F0"/>
            <w:tcMar>
              <w:left w:w="0" w:type="dxa"/>
              <w:right w:w="0" w:type="dxa"/>
            </w:tcMar>
            <w:vAlign w:val="center"/>
            <w:hideMark/>
          </w:tcPr>
          <w:p w14:paraId="4D0E9F08"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Нормативная прибыль</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4F7DF08"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43409A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     </w:t>
            </w:r>
          </w:p>
        </w:tc>
        <w:tc>
          <w:tcPr>
            <w:tcW w:w="32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B640E8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     </w:t>
            </w:r>
          </w:p>
        </w:tc>
        <w:tc>
          <w:tcPr>
            <w:tcW w:w="33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88E6BC6"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     </w:t>
            </w:r>
          </w:p>
        </w:tc>
        <w:tc>
          <w:tcPr>
            <w:tcW w:w="31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AC941C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832,49   </w:t>
            </w:r>
          </w:p>
        </w:tc>
        <w:tc>
          <w:tcPr>
            <w:tcW w:w="34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5ED47A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92,24   </w:t>
            </w:r>
          </w:p>
        </w:tc>
        <w:tc>
          <w:tcPr>
            <w:tcW w:w="27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AE1F19B"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46,12   </w:t>
            </w:r>
          </w:p>
        </w:tc>
        <w:tc>
          <w:tcPr>
            <w:tcW w:w="28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8FECCC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46,12   </w:t>
            </w:r>
          </w:p>
        </w:tc>
        <w:tc>
          <w:tcPr>
            <w:tcW w:w="1074" w:type="pct"/>
            <w:tcBorders>
              <w:top w:val="nil"/>
              <w:left w:val="nil"/>
              <w:bottom w:val="nil"/>
              <w:right w:val="nil"/>
            </w:tcBorders>
            <w:shd w:val="clear" w:color="auto" w:fill="auto"/>
            <w:tcMar>
              <w:left w:w="0" w:type="dxa"/>
              <w:right w:w="0" w:type="dxa"/>
            </w:tcMar>
            <w:vAlign w:val="center"/>
            <w:hideMark/>
          </w:tcPr>
          <w:p w14:paraId="7201F548" w14:textId="77777777" w:rsidR="00286335" w:rsidRPr="00286335" w:rsidRDefault="00286335" w:rsidP="00286335">
            <w:pPr>
              <w:jc w:val="center"/>
              <w:rPr>
                <w:rFonts w:ascii="Tahoma" w:hAnsi="Tahoma" w:cs="Tahoma"/>
                <w:b/>
                <w:bCs/>
                <w:sz w:val="13"/>
                <w:szCs w:val="13"/>
              </w:rPr>
            </w:pPr>
          </w:p>
        </w:tc>
      </w:tr>
      <w:tr w:rsidR="00286335" w:rsidRPr="00286335" w14:paraId="044B9458"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3922D13E" w14:textId="77777777" w:rsidR="00286335" w:rsidRPr="00286335" w:rsidRDefault="00286335" w:rsidP="00286335">
            <w:pPr>
              <w:rPr>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07C219AF"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3C60001A" w14:textId="77777777" w:rsidR="00286335" w:rsidRPr="00286335" w:rsidRDefault="00286335" w:rsidP="00286335">
            <w:pPr>
              <w:rPr>
                <w:sz w:val="13"/>
                <w:szCs w:val="13"/>
              </w:rPr>
            </w:pPr>
          </w:p>
        </w:tc>
        <w:tc>
          <w:tcPr>
            <w:tcW w:w="1101" w:type="pct"/>
            <w:tcBorders>
              <w:top w:val="nil"/>
              <w:left w:val="single" w:sz="4" w:space="0" w:color="C0C0C0"/>
              <w:bottom w:val="single" w:sz="4" w:space="0" w:color="C0C0C0"/>
              <w:right w:val="single" w:sz="4" w:space="0" w:color="C0C0C0"/>
            </w:tcBorders>
            <w:shd w:val="clear" w:color="000000" w:fill="B7DEE8"/>
            <w:tcMar>
              <w:left w:w="0" w:type="dxa"/>
              <w:right w:w="0" w:type="dxa"/>
            </w:tcMar>
            <w:vAlign w:val="center"/>
            <w:hideMark/>
          </w:tcPr>
          <w:p w14:paraId="49F0C1C2"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Расчетная предпринимательская прибыль</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44600ED"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C9E489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4 810,48   </w:t>
            </w:r>
          </w:p>
        </w:tc>
        <w:tc>
          <w:tcPr>
            <w:tcW w:w="32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F5356B7"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     </w:t>
            </w:r>
          </w:p>
        </w:tc>
        <w:tc>
          <w:tcPr>
            <w:tcW w:w="33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B329B8D"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     </w:t>
            </w:r>
          </w:p>
        </w:tc>
        <w:tc>
          <w:tcPr>
            <w:tcW w:w="31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7F86275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8 026,92   </w:t>
            </w:r>
          </w:p>
        </w:tc>
        <w:tc>
          <w:tcPr>
            <w:tcW w:w="34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8A1355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6 969,41   </w:t>
            </w:r>
          </w:p>
        </w:tc>
        <w:tc>
          <w:tcPr>
            <w:tcW w:w="27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B89002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180,45   </w:t>
            </w:r>
          </w:p>
        </w:tc>
        <w:tc>
          <w:tcPr>
            <w:tcW w:w="28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1D6FFE8"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6 788,95   </w:t>
            </w:r>
          </w:p>
        </w:tc>
        <w:tc>
          <w:tcPr>
            <w:tcW w:w="1074" w:type="pct"/>
            <w:tcBorders>
              <w:top w:val="nil"/>
              <w:left w:val="nil"/>
              <w:bottom w:val="nil"/>
              <w:right w:val="nil"/>
            </w:tcBorders>
            <w:shd w:val="clear" w:color="auto" w:fill="auto"/>
            <w:tcMar>
              <w:left w:w="0" w:type="dxa"/>
              <w:right w:w="0" w:type="dxa"/>
            </w:tcMar>
            <w:vAlign w:val="center"/>
            <w:hideMark/>
          </w:tcPr>
          <w:p w14:paraId="00241BCF" w14:textId="77777777" w:rsidR="00286335" w:rsidRPr="00286335" w:rsidRDefault="00286335" w:rsidP="00286335">
            <w:pPr>
              <w:jc w:val="center"/>
              <w:rPr>
                <w:rFonts w:ascii="Tahoma" w:hAnsi="Tahoma" w:cs="Tahoma"/>
                <w:b/>
                <w:bCs/>
                <w:sz w:val="13"/>
                <w:szCs w:val="13"/>
              </w:rPr>
            </w:pPr>
          </w:p>
        </w:tc>
      </w:tr>
      <w:tr w:rsidR="00286335" w:rsidRPr="00286335" w14:paraId="1EACC2F5"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628693AA" w14:textId="77777777" w:rsidR="00286335" w:rsidRPr="00286335" w:rsidRDefault="00286335" w:rsidP="00286335">
            <w:pPr>
              <w:rPr>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5FDBC299"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0CC5597A" w14:textId="77777777" w:rsidR="00286335" w:rsidRPr="00286335" w:rsidRDefault="00286335" w:rsidP="00286335">
            <w:pPr>
              <w:rPr>
                <w:sz w:val="13"/>
                <w:szCs w:val="13"/>
              </w:rPr>
            </w:pPr>
          </w:p>
        </w:tc>
        <w:tc>
          <w:tcPr>
            <w:tcW w:w="1101" w:type="pct"/>
            <w:tcBorders>
              <w:top w:val="nil"/>
              <w:left w:val="single" w:sz="4" w:space="0" w:color="C0C0C0"/>
              <w:bottom w:val="single" w:sz="4" w:space="0" w:color="C0C0C0"/>
              <w:right w:val="single" w:sz="4" w:space="0" w:color="C0C0C0"/>
            </w:tcBorders>
            <w:shd w:val="clear" w:color="000000" w:fill="C4BD97"/>
            <w:tcMar>
              <w:left w:w="0" w:type="dxa"/>
              <w:right w:w="0" w:type="dxa"/>
            </w:tcMar>
            <w:vAlign w:val="center"/>
            <w:hideMark/>
          </w:tcPr>
          <w:p w14:paraId="0A065465"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Корректировки НВВ</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FE06D93"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FD873C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     </w:t>
            </w:r>
          </w:p>
        </w:tc>
        <w:tc>
          <w:tcPr>
            <w:tcW w:w="32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DDF395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     </w:t>
            </w:r>
          </w:p>
        </w:tc>
        <w:tc>
          <w:tcPr>
            <w:tcW w:w="33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37A6BAF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     </w:t>
            </w:r>
          </w:p>
        </w:tc>
        <w:tc>
          <w:tcPr>
            <w:tcW w:w="31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25F1D60"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     </w:t>
            </w:r>
          </w:p>
        </w:tc>
        <w:tc>
          <w:tcPr>
            <w:tcW w:w="34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5F6B39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5 322,40   </w:t>
            </w:r>
          </w:p>
        </w:tc>
        <w:tc>
          <w:tcPr>
            <w:tcW w:w="27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44542E73"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     </w:t>
            </w:r>
          </w:p>
        </w:tc>
        <w:tc>
          <w:tcPr>
            <w:tcW w:w="28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C86CB04"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5 322,40   </w:t>
            </w:r>
          </w:p>
        </w:tc>
        <w:tc>
          <w:tcPr>
            <w:tcW w:w="1074" w:type="pct"/>
            <w:tcBorders>
              <w:top w:val="nil"/>
              <w:left w:val="nil"/>
              <w:bottom w:val="nil"/>
              <w:right w:val="nil"/>
            </w:tcBorders>
            <w:shd w:val="clear" w:color="auto" w:fill="auto"/>
            <w:tcMar>
              <w:left w:w="0" w:type="dxa"/>
              <w:right w:w="0" w:type="dxa"/>
            </w:tcMar>
            <w:vAlign w:val="center"/>
            <w:hideMark/>
          </w:tcPr>
          <w:p w14:paraId="0A273F1C" w14:textId="77777777" w:rsidR="00286335" w:rsidRPr="00286335" w:rsidRDefault="00286335" w:rsidP="00286335">
            <w:pPr>
              <w:jc w:val="center"/>
              <w:rPr>
                <w:rFonts w:ascii="Tahoma" w:hAnsi="Tahoma" w:cs="Tahoma"/>
                <w:b/>
                <w:bCs/>
                <w:sz w:val="13"/>
                <w:szCs w:val="13"/>
              </w:rPr>
            </w:pPr>
          </w:p>
        </w:tc>
      </w:tr>
      <w:tr w:rsidR="00286335" w:rsidRPr="00286335" w14:paraId="33FC8FD6"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64BFE3CE" w14:textId="77777777" w:rsidR="00286335" w:rsidRPr="00286335" w:rsidRDefault="00286335" w:rsidP="00286335">
            <w:pPr>
              <w:rPr>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30933585"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1A79076F" w14:textId="77777777" w:rsidR="00286335" w:rsidRPr="00286335" w:rsidRDefault="00286335" w:rsidP="00286335">
            <w:pPr>
              <w:rPr>
                <w:sz w:val="13"/>
                <w:szCs w:val="13"/>
              </w:rPr>
            </w:pPr>
          </w:p>
        </w:tc>
        <w:tc>
          <w:tcPr>
            <w:tcW w:w="1101" w:type="pct"/>
            <w:tcBorders>
              <w:top w:val="nil"/>
              <w:left w:val="single" w:sz="4" w:space="0" w:color="C0C0C0"/>
              <w:bottom w:val="single" w:sz="4" w:space="0" w:color="C0C0C0"/>
              <w:right w:val="single" w:sz="4" w:space="0" w:color="C0C0C0"/>
            </w:tcBorders>
            <w:shd w:val="clear" w:color="auto" w:fill="auto"/>
            <w:tcMar>
              <w:left w:w="0" w:type="dxa"/>
              <w:right w:w="0" w:type="dxa"/>
            </w:tcMar>
            <w:vAlign w:val="center"/>
            <w:hideMark/>
          </w:tcPr>
          <w:p w14:paraId="301EF82E" w14:textId="77777777" w:rsidR="00286335" w:rsidRPr="00286335" w:rsidRDefault="00286335" w:rsidP="00286335">
            <w:pPr>
              <w:rPr>
                <w:rFonts w:ascii="Tahoma" w:hAnsi="Tahoma" w:cs="Tahoma"/>
                <w:b/>
                <w:bCs/>
                <w:sz w:val="13"/>
                <w:szCs w:val="13"/>
              </w:rPr>
            </w:pPr>
            <w:r w:rsidRPr="00286335">
              <w:rPr>
                <w:rFonts w:ascii="Tahoma" w:hAnsi="Tahoma" w:cs="Tahoma"/>
                <w:b/>
                <w:bCs/>
                <w:sz w:val="13"/>
                <w:szCs w:val="13"/>
              </w:rPr>
              <w:t>ВСЕГО:</w:t>
            </w:r>
          </w:p>
        </w:tc>
        <w:tc>
          <w:tcPr>
            <w:tcW w:w="22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F23C1CC" w14:textId="77777777" w:rsidR="00286335" w:rsidRPr="00286335" w:rsidRDefault="00286335" w:rsidP="00286335">
            <w:pPr>
              <w:jc w:val="center"/>
              <w:rPr>
                <w:rFonts w:ascii="Tahoma" w:hAnsi="Tahoma" w:cs="Tahoma"/>
                <w:b/>
                <w:bCs/>
                <w:sz w:val="13"/>
                <w:szCs w:val="13"/>
              </w:rPr>
            </w:pPr>
            <w:proofErr w:type="spellStart"/>
            <w:r w:rsidRPr="00286335">
              <w:rPr>
                <w:rFonts w:ascii="Tahoma" w:hAnsi="Tahoma" w:cs="Tahoma"/>
                <w:b/>
                <w:bCs/>
                <w:sz w:val="13"/>
                <w:szCs w:val="13"/>
              </w:rPr>
              <w:t>тыс</w:t>
            </w:r>
            <w:proofErr w:type="spellEnd"/>
            <w:r w:rsidRPr="00286335">
              <w:rPr>
                <w:rFonts w:ascii="Tahoma" w:hAnsi="Tahoma" w:cs="Tahoma"/>
                <w:b/>
                <w:bCs/>
                <w:sz w:val="13"/>
                <w:szCs w:val="13"/>
              </w:rPr>
              <w:t xml:space="preserve"> </w:t>
            </w:r>
            <w:proofErr w:type="spellStart"/>
            <w:r w:rsidRPr="00286335">
              <w:rPr>
                <w:rFonts w:ascii="Tahoma" w:hAnsi="Tahoma" w:cs="Tahoma"/>
                <w:b/>
                <w:bCs/>
                <w:sz w:val="13"/>
                <w:szCs w:val="13"/>
              </w:rPr>
              <w:t>руб</w:t>
            </w:r>
            <w:proofErr w:type="spellEnd"/>
          </w:p>
        </w:tc>
        <w:tc>
          <w:tcPr>
            <w:tcW w:w="35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9CE74B9"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129 279,86   </w:t>
            </w:r>
          </w:p>
        </w:tc>
        <w:tc>
          <w:tcPr>
            <w:tcW w:w="322"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506086DE"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29 954,50   </w:t>
            </w:r>
          </w:p>
        </w:tc>
        <w:tc>
          <w:tcPr>
            <w:tcW w:w="33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222CC31"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143 223,68   </w:t>
            </w:r>
          </w:p>
        </w:tc>
        <w:tc>
          <w:tcPr>
            <w:tcW w:w="311"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2C00299A"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169 397,81   </w:t>
            </w:r>
          </w:p>
        </w:tc>
        <w:tc>
          <w:tcPr>
            <w:tcW w:w="348"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1D48BC7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141 127,41   </w:t>
            </w:r>
          </w:p>
        </w:tc>
        <w:tc>
          <w:tcPr>
            <w:tcW w:w="277"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0A72A13C"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66 726,73   </w:t>
            </w:r>
          </w:p>
        </w:tc>
        <w:tc>
          <w:tcPr>
            <w:tcW w:w="284" w:type="pct"/>
            <w:tcBorders>
              <w:top w:val="nil"/>
              <w:left w:val="nil"/>
              <w:bottom w:val="single" w:sz="4" w:space="0" w:color="C0C0C0"/>
              <w:right w:val="single" w:sz="4" w:space="0" w:color="C0C0C0"/>
            </w:tcBorders>
            <w:shd w:val="clear" w:color="auto" w:fill="auto"/>
            <w:tcMar>
              <w:left w:w="0" w:type="dxa"/>
              <w:right w:w="0" w:type="dxa"/>
            </w:tcMar>
            <w:vAlign w:val="center"/>
            <w:hideMark/>
          </w:tcPr>
          <w:p w14:paraId="6AA02E45" w14:textId="77777777" w:rsidR="00286335" w:rsidRPr="00286335" w:rsidRDefault="00286335" w:rsidP="00286335">
            <w:pPr>
              <w:jc w:val="center"/>
              <w:rPr>
                <w:rFonts w:ascii="Tahoma" w:hAnsi="Tahoma" w:cs="Tahoma"/>
                <w:b/>
                <w:bCs/>
                <w:sz w:val="13"/>
                <w:szCs w:val="13"/>
              </w:rPr>
            </w:pPr>
            <w:r w:rsidRPr="00286335">
              <w:rPr>
                <w:rFonts w:ascii="Tahoma" w:hAnsi="Tahoma" w:cs="Tahoma"/>
                <w:b/>
                <w:bCs/>
                <w:sz w:val="13"/>
                <w:szCs w:val="13"/>
              </w:rPr>
              <w:t xml:space="preserve">     74 400,67   </w:t>
            </w:r>
          </w:p>
        </w:tc>
        <w:tc>
          <w:tcPr>
            <w:tcW w:w="1074" w:type="pct"/>
            <w:tcBorders>
              <w:top w:val="nil"/>
              <w:left w:val="nil"/>
              <w:bottom w:val="nil"/>
              <w:right w:val="nil"/>
            </w:tcBorders>
            <w:shd w:val="clear" w:color="auto" w:fill="auto"/>
            <w:tcMar>
              <w:left w:w="0" w:type="dxa"/>
              <w:right w:w="0" w:type="dxa"/>
            </w:tcMar>
            <w:vAlign w:val="center"/>
            <w:hideMark/>
          </w:tcPr>
          <w:p w14:paraId="1E1C051B" w14:textId="77777777" w:rsidR="00286335" w:rsidRPr="00286335" w:rsidRDefault="00286335" w:rsidP="00286335">
            <w:pPr>
              <w:jc w:val="center"/>
              <w:rPr>
                <w:rFonts w:ascii="Tahoma" w:hAnsi="Tahoma" w:cs="Tahoma"/>
                <w:b/>
                <w:bCs/>
                <w:sz w:val="13"/>
                <w:szCs w:val="13"/>
              </w:rPr>
            </w:pPr>
          </w:p>
        </w:tc>
      </w:tr>
      <w:tr w:rsidR="00286335" w:rsidRPr="00286335" w14:paraId="75C75326" w14:textId="77777777" w:rsidTr="00286335">
        <w:trPr>
          <w:trHeight w:val="217"/>
          <w:jc w:val="center"/>
        </w:trPr>
        <w:tc>
          <w:tcPr>
            <w:tcW w:w="103" w:type="pct"/>
            <w:tcBorders>
              <w:top w:val="nil"/>
              <w:left w:val="nil"/>
              <w:bottom w:val="nil"/>
              <w:right w:val="nil"/>
            </w:tcBorders>
            <w:shd w:val="clear" w:color="auto" w:fill="auto"/>
            <w:tcMar>
              <w:left w:w="0" w:type="dxa"/>
              <w:right w:w="0" w:type="dxa"/>
            </w:tcMar>
            <w:vAlign w:val="center"/>
            <w:hideMark/>
          </w:tcPr>
          <w:p w14:paraId="7B26D2F7" w14:textId="77777777" w:rsidR="00286335" w:rsidRPr="00286335" w:rsidRDefault="00286335" w:rsidP="00286335">
            <w:pPr>
              <w:rPr>
                <w:sz w:val="13"/>
                <w:szCs w:val="13"/>
              </w:rPr>
            </w:pPr>
          </w:p>
        </w:tc>
        <w:tc>
          <w:tcPr>
            <w:tcW w:w="76" w:type="pct"/>
            <w:tcBorders>
              <w:top w:val="nil"/>
              <w:left w:val="nil"/>
              <w:bottom w:val="nil"/>
              <w:right w:val="nil"/>
            </w:tcBorders>
            <w:shd w:val="clear" w:color="auto" w:fill="auto"/>
            <w:tcMar>
              <w:left w:w="0" w:type="dxa"/>
              <w:right w:w="0" w:type="dxa"/>
            </w:tcMar>
            <w:vAlign w:val="center"/>
            <w:hideMark/>
          </w:tcPr>
          <w:p w14:paraId="1B783FD9" w14:textId="77777777" w:rsidR="00286335" w:rsidRPr="00286335" w:rsidRDefault="00286335" w:rsidP="00286335">
            <w:pPr>
              <w:rPr>
                <w:sz w:val="13"/>
                <w:szCs w:val="13"/>
              </w:rPr>
            </w:pPr>
          </w:p>
        </w:tc>
        <w:tc>
          <w:tcPr>
            <w:tcW w:w="190" w:type="pct"/>
            <w:tcBorders>
              <w:top w:val="nil"/>
              <w:left w:val="nil"/>
              <w:bottom w:val="nil"/>
              <w:right w:val="nil"/>
            </w:tcBorders>
            <w:shd w:val="clear" w:color="auto" w:fill="auto"/>
            <w:tcMar>
              <w:left w:w="0" w:type="dxa"/>
              <w:right w:w="0" w:type="dxa"/>
            </w:tcMar>
            <w:vAlign w:val="center"/>
            <w:hideMark/>
          </w:tcPr>
          <w:p w14:paraId="6F3633E2" w14:textId="77777777" w:rsidR="00286335" w:rsidRPr="00286335" w:rsidRDefault="00286335" w:rsidP="00286335">
            <w:pPr>
              <w:rPr>
                <w:sz w:val="13"/>
                <w:szCs w:val="13"/>
              </w:rPr>
            </w:pPr>
          </w:p>
        </w:tc>
        <w:tc>
          <w:tcPr>
            <w:tcW w:w="1101" w:type="pct"/>
            <w:tcBorders>
              <w:top w:val="nil"/>
              <w:left w:val="nil"/>
              <w:bottom w:val="nil"/>
              <w:right w:val="nil"/>
            </w:tcBorders>
            <w:shd w:val="clear" w:color="auto" w:fill="auto"/>
            <w:tcMar>
              <w:left w:w="0" w:type="dxa"/>
              <w:right w:w="0" w:type="dxa"/>
            </w:tcMar>
            <w:vAlign w:val="center"/>
            <w:hideMark/>
          </w:tcPr>
          <w:p w14:paraId="0D714CF5" w14:textId="77777777" w:rsidR="00286335" w:rsidRPr="00286335" w:rsidRDefault="00286335" w:rsidP="00286335">
            <w:pPr>
              <w:rPr>
                <w:sz w:val="13"/>
                <w:szCs w:val="13"/>
              </w:rPr>
            </w:pPr>
          </w:p>
        </w:tc>
        <w:tc>
          <w:tcPr>
            <w:tcW w:w="228" w:type="pct"/>
            <w:tcBorders>
              <w:top w:val="nil"/>
              <w:left w:val="nil"/>
              <w:bottom w:val="nil"/>
              <w:right w:val="nil"/>
            </w:tcBorders>
            <w:shd w:val="clear" w:color="auto" w:fill="auto"/>
            <w:tcMar>
              <w:left w:w="0" w:type="dxa"/>
              <w:right w:w="0" w:type="dxa"/>
            </w:tcMar>
            <w:vAlign w:val="center"/>
            <w:hideMark/>
          </w:tcPr>
          <w:p w14:paraId="4EA1FD30" w14:textId="77777777" w:rsidR="00286335" w:rsidRPr="00286335" w:rsidRDefault="00286335" w:rsidP="00286335">
            <w:pPr>
              <w:rPr>
                <w:sz w:val="13"/>
                <w:szCs w:val="13"/>
              </w:rPr>
            </w:pPr>
          </w:p>
        </w:tc>
        <w:tc>
          <w:tcPr>
            <w:tcW w:w="352" w:type="pct"/>
            <w:tcBorders>
              <w:top w:val="nil"/>
              <w:left w:val="nil"/>
              <w:bottom w:val="nil"/>
              <w:right w:val="nil"/>
            </w:tcBorders>
            <w:shd w:val="clear" w:color="auto" w:fill="auto"/>
            <w:tcMar>
              <w:left w:w="0" w:type="dxa"/>
              <w:right w:w="0" w:type="dxa"/>
            </w:tcMar>
            <w:vAlign w:val="center"/>
            <w:hideMark/>
          </w:tcPr>
          <w:p w14:paraId="377AFE65" w14:textId="77777777" w:rsidR="00286335" w:rsidRPr="00286335" w:rsidRDefault="00286335" w:rsidP="00286335">
            <w:pPr>
              <w:rPr>
                <w:sz w:val="13"/>
                <w:szCs w:val="13"/>
              </w:rPr>
            </w:pPr>
          </w:p>
        </w:tc>
        <w:tc>
          <w:tcPr>
            <w:tcW w:w="322" w:type="pct"/>
            <w:tcBorders>
              <w:top w:val="nil"/>
              <w:left w:val="nil"/>
              <w:bottom w:val="nil"/>
              <w:right w:val="nil"/>
            </w:tcBorders>
            <w:shd w:val="clear" w:color="auto" w:fill="auto"/>
            <w:tcMar>
              <w:left w:w="0" w:type="dxa"/>
              <w:right w:w="0" w:type="dxa"/>
            </w:tcMar>
            <w:vAlign w:val="center"/>
            <w:hideMark/>
          </w:tcPr>
          <w:p w14:paraId="047E2803" w14:textId="77777777" w:rsidR="00286335" w:rsidRPr="00286335" w:rsidRDefault="00286335" w:rsidP="00286335">
            <w:pPr>
              <w:rPr>
                <w:sz w:val="13"/>
                <w:szCs w:val="13"/>
              </w:rPr>
            </w:pPr>
          </w:p>
        </w:tc>
        <w:tc>
          <w:tcPr>
            <w:tcW w:w="337" w:type="pct"/>
            <w:tcBorders>
              <w:top w:val="nil"/>
              <w:left w:val="nil"/>
              <w:bottom w:val="nil"/>
              <w:right w:val="nil"/>
            </w:tcBorders>
            <w:shd w:val="clear" w:color="auto" w:fill="auto"/>
            <w:tcMar>
              <w:left w:w="0" w:type="dxa"/>
              <w:right w:w="0" w:type="dxa"/>
            </w:tcMar>
            <w:vAlign w:val="center"/>
            <w:hideMark/>
          </w:tcPr>
          <w:p w14:paraId="76D19ADB" w14:textId="77777777" w:rsidR="00286335" w:rsidRPr="00286335" w:rsidRDefault="00286335" w:rsidP="00286335">
            <w:pPr>
              <w:rPr>
                <w:sz w:val="13"/>
                <w:szCs w:val="13"/>
              </w:rPr>
            </w:pPr>
          </w:p>
        </w:tc>
        <w:tc>
          <w:tcPr>
            <w:tcW w:w="311" w:type="pct"/>
            <w:tcBorders>
              <w:top w:val="nil"/>
              <w:left w:val="nil"/>
              <w:bottom w:val="nil"/>
              <w:right w:val="nil"/>
            </w:tcBorders>
            <w:shd w:val="clear" w:color="auto" w:fill="auto"/>
            <w:tcMar>
              <w:left w:w="0" w:type="dxa"/>
              <w:right w:w="0" w:type="dxa"/>
            </w:tcMar>
            <w:vAlign w:val="center"/>
            <w:hideMark/>
          </w:tcPr>
          <w:p w14:paraId="622EC45C" w14:textId="77777777" w:rsidR="00286335" w:rsidRPr="00286335" w:rsidRDefault="00286335" w:rsidP="00286335">
            <w:pPr>
              <w:rPr>
                <w:sz w:val="13"/>
                <w:szCs w:val="13"/>
              </w:rPr>
            </w:pPr>
          </w:p>
        </w:tc>
        <w:tc>
          <w:tcPr>
            <w:tcW w:w="348" w:type="pct"/>
            <w:tcBorders>
              <w:top w:val="nil"/>
              <w:left w:val="nil"/>
              <w:bottom w:val="nil"/>
              <w:right w:val="nil"/>
            </w:tcBorders>
            <w:shd w:val="clear" w:color="auto" w:fill="auto"/>
            <w:tcMar>
              <w:left w:w="0" w:type="dxa"/>
              <w:right w:w="0" w:type="dxa"/>
            </w:tcMar>
            <w:vAlign w:val="center"/>
            <w:hideMark/>
          </w:tcPr>
          <w:p w14:paraId="372FE08E" w14:textId="77777777" w:rsidR="00286335" w:rsidRPr="00286335" w:rsidRDefault="00286335" w:rsidP="00286335">
            <w:pPr>
              <w:rPr>
                <w:sz w:val="13"/>
                <w:szCs w:val="13"/>
              </w:rPr>
            </w:pPr>
          </w:p>
        </w:tc>
        <w:tc>
          <w:tcPr>
            <w:tcW w:w="277" w:type="pct"/>
            <w:tcBorders>
              <w:top w:val="nil"/>
              <w:left w:val="nil"/>
              <w:bottom w:val="nil"/>
              <w:right w:val="nil"/>
            </w:tcBorders>
            <w:shd w:val="clear" w:color="auto" w:fill="auto"/>
            <w:tcMar>
              <w:left w:w="0" w:type="dxa"/>
              <w:right w:w="0" w:type="dxa"/>
            </w:tcMar>
            <w:vAlign w:val="center"/>
            <w:hideMark/>
          </w:tcPr>
          <w:p w14:paraId="42C666FA" w14:textId="77777777" w:rsidR="00286335" w:rsidRPr="00286335" w:rsidRDefault="00286335" w:rsidP="00286335">
            <w:pPr>
              <w:rPr>
                <w:sz w:val="13"/>
                <w:szCs w:val="13"/>
              </w:rPr>
            </w:pPr>
          </w:p>
        </w:tc>
        <w:tc>
          <w:tcPr>
            <w:tcW w:w="284" w:type="pct"/>
            <w:tcBorders>
              <w:top w:val="nil"/>
              <w:left w:val="nil"/>
              <w:bottom w:val="nil"/>
              <w:right w:val="nil"/>
            </w:tcBorders>
            <w:shd w:val="clear" w:color="auto" w:fill="auto"/>
            <w:tcMar>
              <w:left w:w="0" w:type="dxa"/>
              <w:right w:w="0" w:type="dxa"/>
            </w:tcMar>
            <w:vAlign w:val="center"/>
            <w:hideMark/>
          </w:tcPr>
          <w:p w14:paraId="506951EC" w14:textId="77777777" w:rsidR="00286335" w:rsidRPr="00286335" w:rsidRDefault="00286335" w:rsidP="00286335">
            <w:pPr>
              <w:rPr>
                <w:sz w:val="13"/>
                <w:szCs w:val="13"/>
              </w:rPr>
            </w:pPr>
          </w:p>
        </w:tc>
        <w:tc>
          <w:tcPr>
            <w:tcW w:w="1074" w:type="pct"/>
            <w:tcBorders>
              <w:top w:val="nil"/>
              <w:left w:val="nil"/>
              <w:bottom w:val="nil"/>
              <w:right w:val="nil"/>
            </w:tcBorders>
            <w:shd w:val="clear" w:color="auto" w:fill="auto"/>
            <w:tcMar>
              <w:left w:w="0" w:type="dxa"/>
              <w:right w:w="0" w:type="dxa"/>
            </w:tcMar>
            <w:vAlign w:val="center"/>
            <w:hideMark/>
          </w:tcPr>
          <w:p w14:paraId="7378A10D" w14:textId="77777777" w:rsidR="00286335" w:rsidRPr="00286335" w:rsidRDefault="00286335" w:rsidP="00286335">
            <w:pPr>
              <w:rPr>
                <w:sz w:val="13"/>
                <w:szCs w:val="13"/>
              </w:rPr>
            </w:pPr>
          </w:p>
        </w:tc>
      </w:tr>
    </w:tbl>
    <w:p w14:paraId="0228444C" w14:textId="77777777" w:rsidR="00286335" w:rsidRDefault="00286335" w:rsidP="00286335">
      <w:pPr>
        <w:tabs>
          <w:tab w:val="left" w:pos="5580"/>
          <w:tab w:val="left" w:pos="9498"/>
        </w:tabs>
        <w:ind w:left="4962" w:right="-2" w:hanging="4253"/>
        <w:rPr>
          <w:color w:val="000000" w:themeColor="text1"/>
        </w:rPr>
      </w:pPr>
    </w:p>
    <w:p w14:paraId="5DCFEF43" w14:textId="0D1AB888" w:rsidR="00E47D32" w:rsidRDefault="00E47D32" w:rsidP="00D069BD">
      <w:pPr>
        <w:tabs>
          <w:tab w:val="left" w:pos="840"/>
        </w:tabs>
        <w:rPr>
          <w:color w:val="000000"/>
          <w:sz w:val="28"/>
          <w:szCs w:val="28"/>
        </w:rPr>
      </w:pPr>
    </w:p>
    <w:p w14:paraId="5525EF0E" w14:textId="2B50C806" w:rsidR="00E47D32" w:rsidRDefault="00E47D32" w:rsidP="00D069BD">
      <w:pPr>
        <w:tabs>
          <w:tab w:val="left" w:pos="840"/>
        </w:tabs>
        <w:rPr>
          <w:color w:val="000000"/>
          <w:sz w:val="28"/>
          <w:szCs w:val="28"/>
        </w:rPr>
      </w:pPr>
    </w:p>
    <w:p w14:paraId="55166326" w14:textId="56E681E5" w:rsidR="00E47D32" w:rsidRDefault="00E47D32" w:rsidP="00D069BD">
      <w:pPr>
        <w:tabs>
          <w:tab w:val="left" w:pos="840"/>
        </w:tabs>
        <w:rPr>
          <w:color w:val="000000"/>
          <w:sz w:val="28"/>
          <w:szCs w:val="28"/>
        </w:rPr>
      </w:pPr>
    </w:p>
    <w:p w14:paraId="641206E8" w14:textId="229FCE85" w:rsidR="00E47D32" w:rsidRDefault="00E47D32" w:rsidP="00D069BD">
      <w:pPr>
        <w:tabs>
          <w:tab w:val="left" w:pos="840"/>
        </w:tabs>
        <w:rPr>
          <w:color w:val="000000"/>
          <w:sz w:val="28"/>
          <w:szCs w:val="28"/>
        </w:rPr>
      </w:pPr>
    </w:p>
    <w:p w14:paraId="67C28ECB" w14:textId="2DECF0B7" w:rsidR="00E47D32" w:rsidRDefault="00E47D32" w:rsidP="00D069BD">
      <w:pPr>
        <w:tabs>
          <w:tab w:val="left" w:pos="840"/>
        </w:tabs>
        <w:rPr>
          <w:color w:val="000000"/>
          <w:sz w:val="28"/>
          <w:szCs w:val="28"/>
        </w:rPr>
      </w:pPr>
    </w:p>
    <w:p w14:paraId="75DB76B1" w14:textId="77777777" w:rsidR="00E47D32" w:rsidRDefault="00E47D32" w:rsidP="00D069BD">
      <w:pPr>
        <w:tabs>
          <w:tab w:val="left" w:pos="840"/>
        </w:tabs>
        <w:rPr>
          <w:color w:val="000000"/>
          <w:sz w:val="28"/>
          <w:szCs w:val="28"/>
        </w:rPr>
      </w:pPr>
    </w:p>
    <w:p w14:paraId="055BBA6C" w14:textId="77777777" w:rsidR="00E47D32" w:rsidRDefault="00E47D32" w:rsidP="00D069BD">
      <w:pPr>
        <w:tabs>
          <w:tab w:val="left" w:pos="840"/>
        </w:tabs>
        <w:rPr>
          <w:color w:val="000000"/>
          <w:sz w:val="28"/>
          <w:szCs w:val="28"/>
        </w:rPr>
      </w:pPr>
    </w:p>
    <w:p w14:paraId="75FBDCAD" w14:textId="5A4DBE60" w:rsidR="00E47D32" w:rsidRDefault="00E47D32" w:rsidP="00D069BD">
      <w:pPr>
        <w:tabs>
          <w:tab w:val="left" w:pos="840"/>
        </w:tabs>
        <w:rPr>
          <w:color w:val="000000"/>
          <w:sz w:val="28"/>
          <w:szCs w:val="28"/>
        </w:rPr>
      </w:pPr>
    </w:p>
    <w:p w14:paraId="738D4782" w14:textId="0DFD2FE1" w:rsidR="00E47D32" w:rsidRDefault="00E47D32" w:rsidP="00D069BD">
      <w:pPr>
        <w:tabs>
          <w:tab w:val="left" w:pos="840"/>
        </w:tabs>
        <w:rPr>
          <w:color w:val="000000"/>
          <w:sz w:val="28"/>
          <w:szCs w:val="28"/>
        </w:rPr>
      </w:pPr>
    </w:p>
    <w:p w14:paraId="452282B6" w14:textId="57FD4DE4" w:rsidR="00E47D32" w:rsidRDefault="00E47D32" w:rsidP="00D069BD">
      <w:pPr>
        <w:tabs>
          <w:tab w:val="left" w:pos="840"/>
        </w:tabs>
        <w:rPr>
          <w:color w:val="000000"/>
          <w:sz w:val="28"/>
          <w:szCs w:val="28"/>
        </w:rPr>
      </w:pPr>
    </w:p>
    <w:p w14:paraId="2BA21280" w14:textId="3D0DEFEC" w:rsidR="00E47D32" w:rsidRDefault="00E47D32" w:rsidP="00D069BD">
      <w:pPr>
        <w:tabs>
          <w:tab w:val="left" w:pos="840"/>
        </w:tabs>
        <w:rPr>
          <w:color w:val="000000"/>
          <w:sz w:val="28"/>
          <w:szCs w:val="28"/>
        </w:rPr>
      </w:pPr>
    </w:p>
    <w:p w14:paraId="5AB9FBD0" w14:textId="2BFE348E" w:rsidR="0045107E" w:rsidRDefault="0045107E" w:rsidP="00D069BD">
      <w:pPr>
        <w:tabs>
          <w:tab w:val="left" w:pos="840"/>
        </w:tabs>
        <w:rPr>
          <w:color w:val="000000"/>
          <w:sz w:val="28"/>
          <w:szCs w:val="28"/>
        </w:rPr>
      </w:pPr>
    </w:p>
    <w:p w14:paraId="5232E4D5" w14:textId="05819088" w:rsidR="0045107E" w:rsidRDefault="0045107E" w:rsidP="00D069BD">
      <w:pPr>
        <w:tabs>
          <w:tab w:val="left" w:pos="840"/>
        </w:tabs>
        <w:rPr>
          <w:color w:val="000000"/>
          <w:sz w:val="28"/>
          <w:szCs w:val="28"/>
        </w:rPr>
      </w:pPr>
    </w:p>
    <w:p w14:paraId="56925A04" w14:textId="47943687" w:rsidR="0045107E" w:rsidRDefault="0045107E" w:rsidP="00D069BD">
      <w:pPr>
        <w:tabs>
          <w:tab w:val="left" w:pos="840"/>
        </w:tabs>
        <w:rPr>
          <w:color w:val="000000"/>
          <w:sz w:val="28"/>
          <w:szCs w:val="28"/>
        </w:rPr>
      </w:pPr>
    </w:p>
    <w:p w14:paraId="1BFCA22D" w14:textId="45E6569D" w:rsidR="0045107E" w:rsidRDefault="0045107E" w:rsidP="00D069BD">
      <w:pPr>
        <w:tabs>
          <w:tab w:val="left" w:pos="840"/>
        </w:tabs>
        <w:rPr>
          <w:color w:val="000000"/>
          <w:sz w:val="28"/>
          <w:szCs w:val="28"/>
        </w:rPr>
      </w:pPr>
    </w:p>
    <w:p w14:paraId="30959CB4" w14:textId="76A96CCB" w:rsidR="0045107E" w:rsidRDefault="0045107E" w:rsidP="00D069BD">
      <w:pPr>
        <w:tabs>
          <w:tab w:val="left" w:pos="840"/>
        </w:tabs>
        <w:rPr>
          <w:color w:val="000000"/>
          <w:sz w:val="28"/>
          <w:szCs w:val="28"/>
        </w:rPr>
      </w:pPr>
    </w:p>
    <w:p w14:paraId="5CBFABEB" w14:textId="77777777" w:rsidR="0045107E" w:rsidRDefault="0045107E" w:rsidP="00D069BD">
      <w:pPr>
        <w:tabs>
          <w:tab w:val="left" w:pos="840"/>
        </w:tabs>
        <w:rPr>
          <w:color w:val="000000"/>
          <w:sz w:val="28"/>
          <w:szCs w:val="28"/>
        </w:rPr>
      </w:pPr>
    </w:p>
    <w:p w14:paraId="0A57F4BE" w14:textId="6B54E04F" w:rsidR="00E47D32" w:rsidRDefault="00E47D32" w:rsidP="00D069BD">
      <w:pPr>
        <w:tabs>
          <w:tab w:val="left" w:pos="840"/>
        </w:tabs>
        <w:rPr>
          <w:color w:val="000000"/>
          <w:sz w:val="28"/>
          <w:szCs w:val="28"/>
        </w:rPr>
      </w:pPr>
    </w:p>
    <w:tbl>
      <w:tblPr>
        <w:tblW w:w="14483" w:type="dxa"/>
        <w:tblLook w:val="04A0" w:firstRow="1" w:lastRow="0" w:firstColumn="1" w:lastColumn="0" w:noHBand="0" w:noVBand="1"/>
      </w:tblPr>
      <w:tblGrid>
        <w:gridCol w:w="372"/>
        <w:gridCol w:w="313"/>
        <w:gridCol w:w="648"/>
        <w:gridCol w:w="1694"/>
        <w:gridCol w:w="816"/>
        <w:gridCol w:w="1015"/>
        <w:gridCol w:w="1135"/>
        <w:gridCol w:w="849"/>
        <w:gridCol w:w="844"/>
        <w:gridCol w:w="1512"/>
        <w:gridCol w:w="1015"/>
        <w:gridCol w:w="1135"/>
        <w:gridCol w:w="844"/>
        <w:gridCol w:w="849"/>
        <w:gridCol w:w="1529"/>
      </w:tblGrid>
      <w:tr w:rsidR="009F661C" w:rsidRPr="009F661C" w14:paraId="5BB113F5" w14:textId="77777777" w:rsidTr="009F661C">
        <w:trPr>
          <w:trHeight w:val="327"/>
        </w:trPr>
        <w:tc>
          <w:tcPr>
            <w:tcW w:w="354" w:type="dxa"/>
            <w:tcBorders>
              <w:top w:val="nil"/>
              <w:left w:val="nil"/>
              <w:bottom w:val="nil"/>
              <w:right w:val="nil"/>
            </w:tcBorders>
            <w:shd w:val="clear" w:color="auto" w:fill="auto"/>
            <w:noWrap/>
            <w:vAlign w:val="bottom"/>
            <w:hideMark/>
          </w:tcPr>
          <w:p w14:paraId="1778930D"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noWrap/>
            <w:vAlign w:val="bottom"/>
            <w:hideMark/>
          </w:tcPr>
          <w:p w14:paraId="07AE16F1" w14:textId="77777777" w:rsidR="009F661C" w:rsidRPr="009F661C" w:rsidRDefault="009F661C" w:rsidP="009F661C">
            <w:pPr>
              <w:rPr>
                <w:sz w:val="13"/>
                <w:szCs w:val="13"/>
              </w:rPr>
            </w:pPr>
          </w:p>
        </w:tc>
        <w:tc>
          <w:tcPr>
            <w:tcW w:w="2567" w:type="dxa"/>
            <w:gridSpan w:val="2"/>
            <w:tcBorders>
              <w:top w:val="single" w:sz="4" w:space="0" w:color="C0C0C0"/>
              <w:left w:val="nil"/>
              <w:bottom w:val="single" w:sz="4" w:space="0" w:color="C0C0C0"/>
              <w:right w:val="nil"/>
            </w:tcBorders>
            <w:shd w:val="clear" w:color="auto" w:fill="auto"/>
            <w:vAlign w:val="bottom"/>
            <w:hideMark/>
          </w:tcPr>
          <w:p w14:paraId="3CB2DE63"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ООО </w:t>
            </w:r>
            <w:proofErr w:type="spellStart"/>
            <w:r w:rsidRPr="009F661C">
              <w:rPr>
                <w:rFonts w:ascii="Tahoma" w:hAnsi="Tahoma" w:cs="Tahoma"/>
                <w:sz w:val="13"/>
                <w:szCs w:val="13"/>
              </w:rPr>
              <w:t>ВодСнаб</w:t>
            </w:r>
            <w:proofErr w:type="spellEnd"/>
            <w:r w:rsidRPr="009F661C">
              <w:rPr>
                <w:rFonts w:ascii="Tahoma" w:hAnsi="Tahoma" w:cs="Tahoma"/>
                <w:sz w:val="13"/>
                <w:szCs w:val="13"/>
              </w:rPr>
              <w:t xml:space="preserve"> ВС</w:t>
            </w:r>
          </w:p>
        </w:tc>
        <w:tc>
          <w:tcPr>
            <w:tcW w:w="745" w:type="dxa"/>
            <w:tcBorders>
              <w:top w:val="single" w:sz="4" w:space="0" w:color="C0C0C0"/>
              <w:left w:val="nil"/>
              <w:bottom w:val="single" w:sz="4" w:space="0" w:color="C0C0C0"/>
              <w:right w:val="nil"/>
            </w:tcBorders>
            <w:shd w:val="clear" w:color="auto" w:fill="auto"/>
            <w:vAlign w:val="bottom"/>
            <w:hideMark/>
          </w:tcPr>
          <w:p w14:paraId="350A56B4"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nil"/>
              <w:bottom w:val="nil"/>
              <w:right w:val="nil"/>
            </w:tcBorders>
            <w:shd w:val="clear" w:color="auto" w:fill="auto"/>
            <w:noWrap/>
            <w:vAlign w:val="bottom"/>
            <w:hideMark/>
          </w:tcPr>
          <w:p w14:paraId="68AD0FF4" w14:textId="77777777" w:rsidR="009F661C" w:rsidRPr="009F661C" w:rsidRDefault="009F661C" w:rsidP="009F661C">
            <w:pPr>
              <w:rPr>
                <w:rFonts w:ascii="Tahoma" w:hAnsi="Tahoma" w:cs="Tahoma"/>
                <w:sz w:val="13"/>
                <w:szCs w:val="13"/>
              </w:rPr>
            </w:pPr>
          </w:p>
        </w:tc>
        <w:tc>
          <w:tcPr>
            <w:tcW w:w="1028" w:type="dxa"/>
            <w:tcBorders>
              <w:top w:val="nil"/>
              <w:left w:val="nil"/>
              <w:bottom w:val="nil"/>
              <w:right w:val="nil"/>
            </w:tcBorders>
            <w:shd w:val="clear" w:color="auto" w:fill="auto"/>
            <w:noWrap/>
            <w:vAlign w:val="bottom"/>
            <w:hideMark/>
          </w:tcPr>
          <w:p w14:paraId="5249F84E" w14:textId="77777777" w:rsidR="009F661C" w:rsidRPr="009F661C" w:rsidRDefault="009F661C" w:rsidP="009F661C">
            <w:pPr>
              <w:rPr>
                <w:sz w:val="13"/>
                <w:szCs w:val="13"/>
              </w:rPr>
            </w:pPr>
          </w:p>
        </w:tc>
        <w:tc>
          <w:tcPr>
            <w:tcW w:w="774" w:type="dxa"/>
            <w:tcBorders>
              <w:top w:val="nil"/>
              <w:left w:val="nil"/>
              <w:bottom w:val="nil"/>
              <w:right w:val="nil"/>
            </w:tcBorders>
            <w:shd w:val="clear" w:color="auto" w:fill="auto"/>
            <w:noWrap/>
            <w:vAlign w:val="bottom"/>
            <w:hideMark/>
          </w:tcPr>
          <w:p w14:paraId="7AC79B0E" w14:textId="77777777" w:rsidR="009F661C" w:rsidRPr="009F661C" w:rsidRDefault="009F661C" w:rsidP="009F661C">
            <w:pPr>
              <w:rPr>
                <w:sz w:val="13"/>
                <w:szCs w:val="13"/>
              </w:rPr>
            </w:pPr>
          </w:p>
        </w:tc>
        <w:tc>
          <w:tcPr>
            <w:tcW w:w="770" w:type="dxa"/>
            <w:tcBorders>
              <w:top w:val="nil"/>
              <w:left w:val="nil"/>
              <w:bottom w:val="nil"/>
              <w:right w:val="nil"/>
            </w:tcBorders>
            <w:shd w:val="clear" w:color="auto" w:fill="auto"/>
            <w:noWrap/>
            <w:vAlign w:val="bottom"/>
            <w:hideMark/>
          </w:tcPr>
          <w:p w14:paraId="5694564E" w14:textId="77777777" w:rsidR="009F661C" w:rsidRPr="009F661C" w:rsidRDefault="009F661C" w:rsidP="009F661C">
            <w:pPr>
              <w:rPr>
                <w:sz w:val="13"/>
                <w:szCs w:val="13"/>
              </w:rPr>
            </w:pPr>
          </w:p>
        </w:tc>
        <w:tc>
          <w:tcPr>
            <w:tcW w:w="1753" w:type="dxa"/>
            <w:tcBorders>
              <w:top w:val="nil"/>
              <w:left w:val="nil"/>
              <w:bottom w:val="nil"/>
              <w:right w:val="nil"/>
            </w:tcBorders>
            <w:shd w:val="clear" w:color="auto" w:fill="auto"/>
            <w:noWrap/>
            <w:vAlign w:val="bottom"/>
            <w:hideMark/>
          </w:tcPr>
          <w:p w14:paraId="13BFCFAC" w14:textId="77777777" w:rsidR="009F661C" w:rsidRPr="009F661C" w:rsidRDefault="009F661C" w:rsidP="009F661C">
            <w:pPr>
              <w:rPr>
                <w:sz w:val="13"/>
                <w:szCs w:val="13"/>
              </w:rPr>
            </w:pPr>
          </w:p>
        </w:tc>
        <w:tc>
          <w:tcPr>
            <w:tcW w:w="921" w:type="dxa"/>
            <w:tcBorders>
              <w:top w:val="nil"/>
              <w:left w:val="nil"/>
              <w:bottom w:val="nil"/>
              <w:right w:val="nil"/>
            </w:tcBorders>
            <w:shd w:val="clear" w:color="auto" w:fill="auto"/>
            <w:noWrap/>
            <w:vAlign w:val="bottom"/>
            <w:hideMark/>
          </w:tcPr>
          <w:p w14:paraId="408EAB16" w14:textId="77777777" w:rsidR="009F661C" w:rsidRPr="009F661C" w:rsidRDefault="009F661C" w:rsidP="009F661C">
            <w:pPr>
              <w:rPr>
                <w:sz w:val="13"/>
                <w:szCs w:val="13"/>
              </w:rPr>
            </w:pPr>
          </w:p>
        </w:tc>
        <w:tc>
          <w:tcPr>
            <w:tcW w:w="1028" w:type="dxa"/>
            <w:tcBorders>
              <w:top w:val="nil"/>
              <w:left w:val="nil"/>
              <w:bottom w:val="nil"/>
              <w:right w:val="nil"/>
            </w:tcBorders>
            <w:shd w:val="clear" w:color="auto" w:fill="auto"/>
            <w:noWrap/>
            <w:vAlign w:val="bottom"/>
            <w:hideMark/>
          </w:tcPr>
          <w:p w14:paraId="3C464E46" w14:textId="77777777" w:rsidR="009F661C" w:rsidRPr="009F661C" w:rsidRDefault="009F661C" w:rsidP="009F661C">
            <w:pPr>
              <w:rPr>
                <w:sz w:val="13"/>
                <w:szCs w:val="13"/>
              </w:rPr>
            </w:pPr>
          </w:p>
        </w:tc>
        <w:tc>
          <w:tcPr>
            <w:tcW w:w="770" w:type="dxa"/>
            <w:tcBorders>
              <w:top w:val="nil"/>
              <w:left w:val="nil"/>
              <w:bottom w:val="nil"/>
              <w:right w:val="nil"/>
            </w:tcBorders>
            <w:shd w:val="clear" w:color="auto" w:fill="auto"/>
            <w:noWrap/>
            <w:vAlign w:val="bottom"/>
            <w:hideMark/>
          </w:tcPr>
          <w:p w14:paraId="7035A0C1" w14:textId="77777777" w:rsidR="009F661C" w:rsidRPr="009F661C" w:rsidRDefault="009F661C" w:rsidP="009F661C">
            <w:pPr>
              <w:rPr>
                <w:sz w:val="13"/>
                <w:szCs w:val="13"/>
              </w:rPr>
            </w:pPr>
          </w:p>
        </w:tc>
        <w:tc>
          <w:tcPr>
            <w:tcW w:w="774" w:type="dxa"/>
            <w:tcBorders>
              <w:top w:val="nil"/>
              <w:left w:val="nil"/>
              <w:bottom w:val="nil"/>
              <w:right w:val="nil"/>
            </w:tcBorders>
            <w:shd w:val="clear" w:color="auto" w:fill="auto"/>
            <w:noWrap/>
            <w:vAlign w:val="bottom"/>
            <w:hideMark/>
          </w:tcPr>
          <w:p w14:paraId="5464F756" w14:textId="77777777" w:rsidR="009F661C" w:rsidRPr="009F661C" w:rsidRDefault="009F661C" w:rsidP="009F661C">
            <w:pPr>
              <w:rPr>
                <w:sz w:val="13"/>
                <w:szCs w:val="13"/>
              </w:rPr>
            </w:pPr>
          </w:p>
        </w:tc>
        <w:tc>
          <w:tcPr>
            <w:tcW w:w="1773" w:type="dxa"/>
            <w:tcBorders>
              <w:top w:val="nil"/>
              <w:left w:val="nil"/>
              <w:bottom w:val="nil"/>
              <w:right w:val="nil"/>
            </w:tcBorders>
            <w:shd w:val="clear" w:color="auto" w:fill="auto"/>
            <w:noWrap/>
            <w:vAlign w:val="bottom"/>
            <w:hideMark/>
          </w:tcPr>
          <w:p w14:paraId="40717562" w14:textId="77777777" w:rsidR="009F661C" w:rsidRPr="009F661C" w:rsidRDefault="009F661C" w:rsidP="009F661C">
            <w:pPr>
              <w:rPr>
                <w:sz w:val="13"/>
                <w:szCs w:val="13"/>
              </w:rPr>
            </w:pPr>
          </w:p>
        </w:tc>
      </w:tr>
      <w:tr w:rsidR="009F661C" w:rsidRPr="009F661C" w14:paraId="0ADAD045" w14:textId="77777777" w:rsidTr="009F661C">
        <w:trPr>
          <w:trHeight w:val="666"/>
        </w:trPr>
        <w:tc>
          <w:tcPr>
            <w:tcW w:w="354" w:type="dxa"/>
            <w:tcBorders>
              <w:top w:val="nil"/>
              <w:left w:val="nil"/>
              <w:bottom w:val="nil"/>
              <w:right w:val="nil"/>
            </w:tcBorders>
            <w:shd w:val="clear" w:color="auto" w:fill="auto"/>
            <w:noWrap/>
            <w:vAlign w:val="bottom"/>
            <w:hideMark/>
          </w:tcPr>
          <w:p w14:paraId="3357724D"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noWrap/>
            <w:vAlign w:val="bottom"/>
            <w:hideMark/>
          </w:tcPr>
          <w:p w14:paraId="3CC8B4B6" w14:textId="77777777" w:rsidR="009F661C" w:rsidRPr="009F661C" w:rsidRDefault="009F661C" w:rsidP="009F661C">
            <w:pPr>
              <w:rPr>
                <w:sz w:val="13"/>
                <w:szCs w:val="13"/>
              </w:rPr>
            </w:pPr>
          </w:p>
        </w:tc>
        <w:tc>
          <w:tcPr>
            <w:tcW w:w="59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AC9818E"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 п/п</w:t>
            </w:r>
          </w:p>
        </w:tc>
        <w:tc>
          <w:tcPr>
            <w:tcW w:w="196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F7C23D1"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Наименование показателя</w:t>
            </w:r>
          </w:p>
        </w:tc>
        <w:tc>
          <w:tcPr>
            <w:tcW w:w="74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876CCE2"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Ед. изм.</w:t>
            </w:r>
          </w:p>
        </w:tc>
        <w:tc>
          <w:tcPr>
            <w:tcW w:w="3495" w:type="dxa"/>
            <w:gridSpan w:val="4"/>
            <w:tcBorders>
              <w:top w:val="single" w:sz="4" w:space="0" w:color="C0C0C0"/>
              <w:left w:val="nil"/>
              <w:bottom w:val="single" w:sz="4" w:space="0" w:color="C0C0C0"/>
              <w:right w:val="single" w:sz="4" w:space="0" w:color="C0C0C0"/>
            </w:tcBorders>
            <w:shd w:val="clear" w:color="auto" w:fill="auto"/>
            <w:vAlign w:val="center"/>
            <w:hideMark/>
          </w:tcPr>
          <w:p w14:paraId="009EF0A4"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2022 год</w:t>
            </w:r>
          </w:p>
        </w:tc>
        <w:tc>
          <w:tcPr>
            <w:tcW w:w="1753"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C8284D7"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Обоснование отклонений</w:t>
            </w:r>
          </w:p>
        </w:tc>
        <w:tc>
          <w:tcPr>
            <w:tcW w:w="3495" w:type="dxa"/>
            <w:gridSpan w:val="4"/>
            <w:tcBorders>
              <w:top w:val="single" w:sz="4" w:space="0" w:color="C0C0C0"/>
              <w:left w:val="nil"/>
              <w:bottom w:val="single" w:sz="4" w:space="0" w:color="C0C0C0"/>
              <w:right w:val="single" w:sz="4" w:space="0" w:color="C0C0C0"/>
            </w:tcBorders>
            <w:shd w:val="clear" w:color="auto" w:fill="auto"/>
            <w:vAlign w:val="center"/>
            <w:hideMark/>
          </w:tcPr>
          <w:p w14:paraId="662F0DF6"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2023 год</w:t>
            </w:r>
          </w:p>
        </w:tc>
        <w:tc>
          <w:tcPr>
            <w:tcW w:w="1773"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637844A"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Обоснование отклонений</w:t>
            </w:r>
          </w:p>
        </w:tc>
      </w:tr>
      <w:tr w:rsidR="009F661C" w:rsidRPr="009F661C" w14:paraId="25D8B5DB" w14:textId="77777777" w:rsidTr="009F661C">
        <w:trPr>
          <w:trHeight w:val="217"/>
        </w:trPr>
        <w:tc>
          <w:tcPr>
            <w:tcW w:w="354" w:type="dxa"/>
            <w:tcBorders>
              <w:top w:val="nil"/>
              <w:left w:val="nil"/>
              <w:bottom w:val="nil"/>
              <w:right w:val="nil"/>
            </w:tcBorders>
            <w:shd w:val="clear" w:color="auto" w:fill="auto"/>
            <w:noWrap/>
            <w:vAlign w:val="bottom"/>
            <w:hideMark/>
          </w:tcPr>
          <w:p w14:paraId="0774A230" w14:textId="77777777" w:rsidR="009F661C" w:rsidRPr="009F661C" w:rsidRDefault="009F661C" w:rsidP="009F661C">
            <w:pPr>
              <w:jc w:val="center"/>
              <w:rPr>
                <w:rFonts w:ascii="Tahoma" w:hAnsi="Tahoma" w:cs="Tahoma"/>
                <w:b/>
                <w:bCs/>
                <w:color w:val="272727"/>
                <w:sz w:val="13"/>
                <w:szCs w:val="13"/>
              </w:rPr>
            </w:pPr>
          </w:p>
        </w:tc>
        <w:tc>
          <w:tcPr>
            <w:tcW w:w="302" w:type="dxa"/>
            <w:tcBorders>
              <w:top w:val="nil"/>
              <w:left w:val="nil"/>
              <w:bottom w:val="nil"/>
              <w:right w:val="nil"/>
            </w:tcBorders>
            <w:shd w:val="clear" w:color="auto" w:fill="auto"/>
            <w:noWrap/>
            <w:vAlign w:val="bottom"/>
            <w:hideMark/>
          </w:tcPr>
          <w:p w14:paraId="207ECAFB" w14:textId="77777777" w:rsidR="009F661C" w:rsidRPr="009F661C" w:rsidRDefault="009F661C" w:rsidP="009F661C">
            <w:pPr>
              <w:rPr>
                <w:sz w:val="13"/>
                <w:szCs w:val="13"/>
              </w:rPr>
            </w:pPr>
          </w:p>
        </w:tc>
        <w:tc>
          <w:tcPr>
            <w:tcW w:w="597" w:type="dxa"/>
            <w:vMerge/>
            <w:tcBorders>
              <w:top w:val="nil"/>
              <w:left w:val="single" w:sz="4" w:space="0" w:color="C0C0C0"/>
              <w:bottom w:val="single" w:sz="4" w:space="0" w:color="C0C0C0"/>
              <w:right w:val="single" w:sz="4" w:space="0" w:color="C0C0C0"/>
            </w:tcBorders>
            <w:vAlign w:val="center"/>
            <w:hideMark/>
          </w:tcPr>
          <w:p w14:paraId="3B3DB3DC" w14:textId="77777777" w:rsidR="009F661C" w:rsidRPr="009F661C" w:rsidRDefault="009F661C" w:rsidP="009F661C">
            <w:pPr>
              <w:rPr>
                <w:rFonts w:ascii="Tahoma" w:hAnsi="Tahoma" w:cs="Tahoma"/>
                <w:b/>
                <w:bCs/>
                <w:color w:val="272727"/>
                <w:sz w:val="13"/>
                <w:szCs w:val="13"/>
              </w:rPr>
            </w:pPr>
          </w:p>
        </w:tc>
        <w:tc>
          <w:tcPr>
            <w:tcW w:w="1969" w:type="dxa"/>
            <w:vMerge/>
            <w:tcBorders>
              <w:top w:val="nil"/>
              <w:left w:val="single" w:sz="4" w:space="0" w:color="C0C0C0"/>
              <w:bottom w:val="single" w:sz="4" w:space="0" w:color="C0C0C0"/>
              <w:right w:val="single" w:sz="4" w:space="0" w:color="C0C0C0"/>
            </w:tcBorders>
            <w:vAlign w:val="center"/>
            <w:hideMark/>
          </w:tcPr>
          <w:p w14:paraId="4929CCFF" w14:textId="77777777" w:rsidR="009F661C" w:rsidRPr="009F661C" w:rsidRDefault="009F661C" w:rsidP="009F661C">
            <w:pPr>
              <w:rPr>
                <w:rFonts w:ascii="Tahoma" w:hAnsi="Tahoma" w:cs="Tahoma"/>
                <w:b/>
                <w:bCs/>
                <w:color w:val="272727"/>
                <w:sz w:val="13"/>
                <w:szCs w:val="13"/>
              </w:rPr>
            </w:pPr>
          </w:p>
        </w:tc>
        <w:tc>
          <w:tcPr>
            <w:tcW w:w="745" w:type="dxa"/>
            <w:vMerge/>
            <w:tcBorders>
              <w:top w:val="nil"/>
              <w:left w:val="single" w:sz="4" w:space="0" w:color="C0C0C0"/>
              <w:bottom w:val="single" w:sz="4" w:space="0" w:color="C0C0C0"/>
              <w:right w:val="single" w:sz="4" w:space="0" w:color="C0C0C0"/>
            </w:tcBorders>
            <w:vAlign w:val="center"/>
            <w:hideMark/>
          </w:tcPr>
          <w:p w14:paraId="63AA36D0" w14:textId="77777777" w:rsidR="009F661C" w:rsidRPr="009F661C" w:rsidRDefault="009F661C" w:rsidP="009F661C">
            <w:pPr>
              <w:rPr>
                <w:rFonts w:ascii="Tahoma" w:hAnsi="Tahoma" w:cs="Tahoma"/>
                <w:b/>
                <w:bCs/>
                <w:color w:val="272727"/>
                <w:sz w:val="13"/>
                <w:szCs w:val="13"/>
              </w:rPr>
            </w:pPr>
          </w:p>
        </w:tc>
        <w:tc>
          <w:tcPr>
            <w:tcW w:w="92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405C426"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Предложение организации</w:t>
            </w:r>
          </w:p>
        </w:tc>
        <w:tc>
          <w:tcPr>
            <w:tcW w:w="102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C429F93"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Предложение регулирующего органа</w:t>
            </w:r>
          </w:p>
        </w:tc>
        <w:tc>
          <w:tcPr>
            <w:tcW w:w="1545" w:type="dxa"/>
            <w:gridSpan w:val="2"/>
            <w:tcBorders>
              <w:top w:val="single" w:sz="4" w:space="0" w:color="C0C0C0"/>
              <w:left w:val="nil"/>
              <w:bottom w:val="single" w:sz="4" w:space="0" w:color="C0C0C0"/>
              <w:right w:val="single" w:sz="4" w:space="0" w:color="C0C0C0"/>
            </w:tcBorders>
            <w:shd w:val="clear" w:color="auto" w:fill="auto"/>
            <w:vAlign w:val="center"/>
            <w:hideMark/>
          </w:tcPr>
          <w:p w14:paraId="62F0A5F7"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В том числе на период</w:t>
            </w:r>
          </w:p>
        </w:tc>
        <w:tc>
          <w:tcPr>
            <w:tcW w:w="1753" w:type="dxa"/>
            <w:vMerge/>
            <w:tcBorders>
              <w:top w:val="single" w:sz="4" w:space="0" w:color="C0C0C0"/>
              <w:left w:val="single" w:sz="4" w:space="0" w:color="C0C0C0"/>
              <w:bottom w:val="single" w:sz="4" w:space="0" w:color="C0C0C0"/>
              <w:right w:val="single" w:sz="4" w:space="0" w:color="C0C0C0"/>
            </w:tcBorders>
            <w:vAlign w:val="center"/>
            <w:hideMark/>
          </w:tcPr>
          <w:p w14:paraId="451BCD39" w14:textId="77777777" w:rsidR="009F661C" w:rsidRPr="009F661C" w:rsidRDefault="009F661C" w:rsidP="009F661C">
            <w:pPr>
              <w:rPr>
                <w:rFonts w:ascii="Tahoma" w:hAnsi="Tahoma" w:cs="Tahoma"/>
                <w:b/>
                <w:bCs/>
                <w:color w:val="272727"/>
                <w:sz w:val="13"/>
                <w:szCs w:val="13"/>
              </w:rPr>
            </w:pPr>
          </w:p>
        </w:tc>
        <w:tc>
          <w:tcPr>
            <w:tcW w:w="92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69CCB0A"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Предложение организации</w:t>
            </w:r>
          </w:p>
        </w:tc>
        <w:tc>
          <w:tcPr>
            <w:tcW w:w="102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261579"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Предложение регулирующего органа</w:t>
            </w:r>
          </w:p>
        </w:tc>
        <w:tc>
          <w:tcPr>
            <w:tcW w:w="1545" w:type="dxa"/>
            <w:gridSpan w:val="2"/>
            <w:tcBorders>
              <w:top w:val="single" w:sz="4" w:space="0" w:color="C0C0C0"/>
              <w:left w:val="nil"/>
              <w:bottom w:val="single" w:sz="4" w:space="0" w:color="C0C0C0"/>
              <w:right w:val="single" w:sz="4" w:space="0" w:color="C0C0C0"/>
            </w:tcBorders>
            <w:shd w:val="clear" w:color="auto" w:fill="auto"/>
            <w:vAlign w:val="center"/>
            <w:hideMark/>
          </w:tcPr>
          <w:p w14:paraId="4812B0CD"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В том числе на период</w:t>
            </w:r>
          </w:p>
        </w:tc>
        <w:tc>
          <w:tcPr>
            <w:tcW w:w="1773" w:type="dxa"/>
            <w:vMerge/>
            <w:tcBorders>
              <w:top w:val="single" w:sz="4" w:space="0" w:color="C0C0C0"/>
              <w:left w:val="single" w:sz="4" w:space="0" w:color="C0C0C0"/>
              <w:bottom w:val="single" w:sz="4" w:space="0" w:color="C0C0C0"/>
              <w:right w:val="single" w:sz="4" w:space="0" w:color="C0C0C0"/>
            </w:tcBorders>
            <w:vAlign w:val="center"/>
            <w:hideMark/>
          </w:tcPr>
          <w:p w14:paraId="10158D41" w14:textId="77777777" w:rsidR="009F661C" w:rsidRPr="009F661C" w:rsidRDefault="009F661C" w:rsidP="009F661C">
            <w:pPr>
              <w:rPr>
                <w:rFonts w:ascii="Tahoma" w:hAnsi="Tahoma" w:cs="Tahoma"/>
                <w:b/>
                <w:bCs/>
                <w:color w:val="272727"/>
                <w:sz w:val="13"/>
                <w:szCs w:val="13"/>
              </w:rPr>
            </w:pPr>
          </w:p>
        </w:tc>
      </w:tr>
      <w:tr w:rsidR="009F661C" w:rsidRPr="009F661C" w14:paraId="561F95EB" w14:textId="77777777" w:rsidTr="009F661C">
        <w:trPr>
          <w:trHeight w:val="687"/>
        </w:trPr>
        <w:tc>
          <w:tcPr>
            <w:tcW w:w="354" w:type="dxa"/>
            <w:tcBorders>
              <w:top w:val="nil"/>
              <w:left w:val="nil"/>
              <w:bottom w:val="nil"/>
              <w:right w:val="nil"/>
            </w:tcBorders>
            <w:shd w:val="clear" w:color="auto" w:fill="auto"/>
            <w:noWrap/>
            <w:vAlign w:val="bottom"/>
            <w:hideMark/>
          </w:tcPr>
          <w:p w14:paraId="05C551BA" w14:textId="77777777" w:rsidR="009F661C" w:rsidRPr="009F661C" w:rsidRDefault="009F661C" w:rsidP="009F661C">
            <w:pPr>
              <w:jc w:val="center"/>
              <w:rPr>
                <w:rFonts w:ascii="Tahoma" w:hAnsi="Tahoma" w:cs="Tahoma"/>
                <w:b/>
                <w:bCs/>
                <w:color w:val="272727"/>
                <w:sz w:val="13"/>
                <w:szCs w:val="13"/>
              </w:rPr>
            </w:pPr>
          </w:p>
        </w:tc>
        <w:tc>
          <w:tcPr>
            <w:tcW w:w="302" w:type="dxa"/>
            <w:tcBorders>
              <w:top w:val="nil"/>
              <w:left w:val="nil"/>
              <w:bottom w:val="nil"/>
              <w:right w:val="nil"/>
            </w:tcBorders>
            <w:shd w:val="clear" w:color="auto" w:fill="auto"/>
            <w:noWrap/>
            <w:vAlign w:val="bottom"/>
            <w:hideMark/>
          </w:tcPr>
          <w:p w14:paraId="7DDD04C3" w14:textId="77777777" w:rsidR="009F661C" w:rsidRPr="009F661C" w:rsidRDefault="009F661C" w:rsidP="009F661C">
            <w:pPr>
              <w:rPr>
                <w:sz w:val="13"/>
                <w:szCs w:val="13"/>
              </w:rPr>
            </w:pPr>
          </w:p>
        </w:tc>
        <w:tc>
          <w:tcPr>
            <w:tcW w:w="597" w:type="dxa"/>
            <w:vMerge/>
            <w:tcBorders>
              <w:top w:val="nil"/>
              <w:left w:val="single" w:sz="4" w:space="0" w:color="C0C0C0"/>
              <w:bottom w:val="single" w:sz="4" w:space="0" w:color="C0C0C0"/>
              <w:right w:val="single" w:sz="4" w:space="0" w:color="C0C0C0"/>
            </w:tcBorders>
            <w:vAlign w:val="center"/>
            <w:hideMark/>
          </w:tcPr>
          <w:p w14:paraId="230CB5E3" w14:textId="77777777" w:rsidR="009F661C" w:rsidRPr="009F661C" w:rsidRDefault="009F661C" w:rsidP="009F661C">
            <w:pPr>
              <w:rPr>
                <w:rFonts w:ascii="Tahoma" w:hAnsi="Tahoma" w:cs="Tahoma"/>
                <w:b/>
                <w:bCs/>
                <w:color w:val="272727"/>
                <w:sz w:val="13"/>
                <w:szCs w:val="13"/>
              </w:rPr>
            </w:pPr>
          </w:p>
        </w:tc>
        <w:tc>
          <w:tcPr>
            <w:tcW w:w="1969" w:type="dxa"/>
            <w:vMerge/>
            <w:tcBorders>
              <w:top w:val="nil"/>
              <w:left w:val="single" w:sz="4" w:space="0" w:color="C0C0C0"/>
              <w:bottom w:val="single" w:sz="4" w:space="0" w:color="C0C0C0"/>
              <w:right w:val="single" w:sz="4" w:space="0" w:color="C0C0C0"/>
            </w:tcBorders>
            <w:vAlign w:val="center"/>
            <w:hideMark/>
          </w:tcPr>
          <w:p w14:paraId="39AA817C" w14:textId="77777777" w:rsidR="009F661C" w:rsidRPr="009F661C" w:rsidRDefault="009F661C" w:rsidP="009F661C">
            <w:pPr>
              <w:rPr>
                <w:rFonts w:ascii="Tahoma" w:hAnsi="Tahoma" w:cs="Tahoma"/>
                <w:b/>
                <w:bCs/>
                <w:color w:val="272727"/>
                <w:sz w:val="13"/>
                <w:szCs w:val="13"/>
              </w:rPr>
            </w:pPr>
          </w:p>
        </w:tc>
        <w:tc>
          <w:tcPr>
            <w:tcW w:w="745" w:type="dxa"/>
            <w:vMerge/>
            <w:tcBorders>
              <w:top w:val="nil"/>
              <w:left w:val="single" w:sz="4" w:space="0" w:color="C0C0C0"/>
              <w:bottom w:val="single" w:sz="4" w:space="0" w:color="C0C0C0"/>
              <w:right w:val="single" w:sz="4" w:space="0" w:color="C0C0C0"/>
            </w:tcBorders>
            <w:vAlign w:val="center"/>
            <w:hideMark/>
          </w:tcPr>
          <w:p w14:paraId="5D36387A" w14:textId="77777777" w:rsidR="009F661C" w:rsidRPr="009F661C" w:rsidRDefault="009F661C" w:rsidP="009F661C">
            <w:pPr>
              <w:rPr>
                <w:rFonts w:ascii="Tahoma" w:hAnsi="Tahoma" w:cs="Tahoma"/>
                <w:b/>
                <w:bCs/>
                <w:color w:val="272727"/>
                <w:sz w:val="13"/>
                <w:szCs w:val="13"/>
              </w:rPr>
            </w:pPr>
          </w:p>
        </w:tc>
        <w:tc>
          <w:tcPr>
            <w:tcW w:w="921" w:type="dxa"/>
            <w:vMerge/>
            <w:tcBorders>
              <w:top w:val="nil"/>
              <w:left w:val="single" w:sz="4" w:space="0" w:color="C0C0C0"/>
              <w:bottom w:val="single" w:sz="4" w:space="0" w:color="C0C0C0"/>
              <w:right w:val="single" w:sz="4" w:space="0" w:color="C0C0C0"/>
            </w:tcBorders>
            <w:vAlign w:val="center"/>
            <w:hideMark/>
          </w:tcPr>
          <w:p w14:paraId="042196A3" w14:textId="77777777" w:rsidR="009F661C" w:rsidRPr="009F661C" w:rsidRDefault="009F661C" w:rsidP="009F661C">
            <w:pPr>
              <w:rPr>
                <w:rFonts w:ascii="Tahoma" w:hAnsi="Tahoma" w:cs="Tahoma"/>
                <w:b/>
                <w:bCs/>
                <w:color w:val="272727"/>
                <w:sz w:val="13"/>
                <w:szCs w:val="13"/>
              </w:rPr>
            </w:pPr>
          </w:p>
        </w:tc>
        <w:tc>
          <w:tcPr>
            <w:tcW w:w="1028" w:type="dxa"/>
            <w:vMerge/>
            <w:tcBorders>
              <w:top w:val="nil"/>
              <w:left w:val="single" w:sz="4" w:space="0" w:color="C0C0C0"/>
              <w:bottom w:val="single" w:sz="4" w:space="0" w:color="C0C0C0"/>
              <w:right w:val="single" w:sz="4" w:space="0" w:color="C0C0C0"/>
            </w:tcBorders>
            <w:vAlign w:val="center"/>
            <w:hideMark/>
          </w:tcPr>
          <w:p w14:paraId="179C976D" w14:textId="77777777" w:rsidR="009F661C" w:rsidRPr="009F661C" w:rsidRDefault="009F661C" w:rsidP="009F661C">
            <w:pPr>
              <w:rPr>
                <w:rFonts w:ascii="Tahoma" w:hAnsi="Tahoma" w:cs="Tahoma"/>
                <w:b/>
                <w:bCs/>
                <w:color w:val="272727"/>
                <w:sz w:val="13"/>
                <w:szCs w:val="13"/>
              </w:rPr>
            </w:pPr>
          </w:p>
        </w:tc>
        <w:tc>
          <w:tcPr>
            <w:tcW w:w="774" w:type="dxa"/>
            <w:tcBorders>
              <w:top w:val="nil"/>
              <w:left w:val="nil"/>
              <w:bottom w:val="single" w:sz="4" w:space="0" w:color="C0C0C0"/>
              <w:right w:val="single" w:sz="4" w:space="0" w:color="C0C0C0"/>
            </w:tcBorders>
            <w:shd w:val="clear" w:color="auto" w:fill="auto"/>
            <w:vAlign w:val="center"/>
            <w:hideMark/>
          </w:tcPr>
          <w:p w14:paraId="6D69EA84"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с 01.012022 по 30.06.2022</w:t>
            </w:r>
          </w:p>
        </w:tc>
        <w:tc>
          <w:tcPr>
            <w:tcW w:w="770" w:type="dxa"/>
            <w:tcBorders>
              <w:top w:val="nil"/>
              <w:left w:val="nil"/>
              <w:bottom w:val="single" w:sz="4" w:space="0" w:color="C0C0C0"/>
              <w:right w:val="single" w:sz="4" w:space="0" w:color="C0C0C0"/>
            </w:tcBorders>
            <w:shd w:val="clear" w:color="auto" w:fill="auto"/>
            <w:vAlign w:val="center"/>
            <w:hideMark/>
          </w:tcPr>
          <w:p w14:paraId="1356B375"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с 01.07.2022 по 31.12.2022</w:t>
            </w:r>
          </w:p>
        </w:tc>
        <w:tc>
          <w:tcPr>
            <w:tcW w:w="1753" w:type="dxa"/>
            <w:vMerge/>
            <w:tcBorders>
              <w:top w:val="single" w:sz="4" w:space="0" w:color="C0C0C0"/>
              <w:left w:val="single" w:sz="4" w:space="0" w:color="C0C0C0"/>
              <w:bottom w:val="single" w:sz="4" w:space="0" w:color="C0C0C0"/>
              <w:right w:val="single" w:sz="4" w:space="0" w:color="C0C0C0"/>
            </w:tcBorders>
            <w:vAlign w:val="center"/>
            <w:hideMark/>
          </w:tcPr>
          <w:p w14:paraId="002F3965" w14:textId="77777777" w:rsidR="009F661C" w:rsidRPr="009F661C" w:rsidRDefault="009F661C" w:rsidP="009F661C">
            <w:pPr>
              <w:rPr>
                <w:rFonts w:ascii="Tahoma" w:hAnsi="Tahoma" w:cs="Tahoma"/>
                <w:b/>
                <w:bCs/>
                <w:color w:val="272727"/>
                <w:sz w:val="13"/>
                <w:szCs w:val="13"/>
              </w:rPr>
            </w:pPr>
          </w:p>
        </w:tc>
        <w:tc>
          <w:tcPr>
            <w:tcW w:w="921" w:type="dxa"/>
            <w:vMerge/>
            <w:tcBorders>
              <w:top w:val="nil"/>
              <w:left w:val="single" w:sz="4" w:space="0" w:color="C0C0C0"/>
              <w:bottom w:val="single" w:sz="4" w:space="0" w:color="C0C0C0"/>
              <w:right w:val="single" w:sz="4" w:space="0" w:color="C0C0C0"/>
            </w:tcBorders>
            <w:vAlign w:val="center"/>
            <w:hideMark/>
          </w:tcPr>
          <w:p w14:paraId="2EB97969" w14:textId="77777777" w:rsidR="009F661C" w:rsidRPr="009F661C" w:rsidRDefault="009F661C" w:rsidP="009F661C">
            <w:pPr>
              <w:rPr>
                <w:rFonts w:ascii="Tahoma" w:hAnsi="Tahoma" w:cs="Tahoma"/>
                <w:b/>
                <w:bCs/>
                <w:color w:val="272727"/>
                <w:sz w:val="13"/>
                <w:szCs w:val="13"/>
              </w:rPr>
            </w:pPr>
          </w:p>
        </w:tc>
        <w:tc>
          <w:tcPr>
            <w:tcW w:w="1028" w:type="dxa"/>
            <w:vMerge/>
            <w:tcBorders>
              <w:top w:val="nil"/>
              <w:left w:val="single" w:sz="4" w:space="0" w:color="C0C0C0"/>
              <w:bottom w:val="single" w:sz="4" w:space="0" w:color="C0C0C0"/>
              <w:right w:val="single" w:sz="4" w:space="0" w:color="C0C0C0"/>
            </w:tcBorders>
            <w:vAlign w:val="center"/>
            <w:hideMark/>
          </w:tcPr>
          <w:p w14:paraId="1C7380F2" w14:textId="77777777" w:rsidR="009F661C" w:rsidRPr="009F661C" w:rsidRDefault="009F661C" w:rsidP="009F661C">
            <w:pPr>
              <w:rPr>
                <w:rFonts w:ascii="Tahoma" w:hAnsi="Tahoma" w:cs="Tahoma"/>
                <w:b/>
                <w:bCs/>
                <w:color w:val="272727"/>
                <w:sz w:val="13"/>
                <w:szCs w:val="13"/>
              </w:rPr>
            </w:pPr>
          </w:p>
        </w:tc>
        <w:tc>
          <w:tcPr>
            <w:tcW w:w="770" w:type="dxa"/>
            <w:tcBorders>
              <w:top w:val="nil"/>
              <w:left w:val="nil"/>
              <w:bottom w:val="single" w:sz="4" w:space="0" w:color="C0C0C0"/>
              <w:right w:val="single" w:sz="4" w:space="0" w:color="C0C0C0"/>
            </w:tcBorders>
            <w:shd w:val="clear" w:color="auto" w:fill="auto"/>
            <w:vAlign w:val="center"/>
            <w:hideMark/>
          </w:tcPr>
          <w:p w14:paraId="162696F0"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с 01.01.2023 по 30.06.2023</w:t>
            </w:r>
          </w:p>
        </w:tc>
        <w:tc>
          <w:tcPr>
            <w:tcW w:w="774" w:type="dxa"/>
            <w:tcBorders>
              <w:top w:val="nil"/>
              <w:left w:val="nil"/>
              <w:bottom w:val="single" w:sz="4" w:space="0" w:color="C0C0C0"/>
              <w:right w:val="single" w:sz="4" w:space="0" w:color="C0C0C0"/>
            </w:tcBorders>
            <w:shd w:val="clear" w:color="auto" w:fill="auto"/>
            <w:vAlign w:val="center"/>
            <w:hideMark/>
          </w:tcPr>
          <w:p w14:paraId="6179328D"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с 01.07.2023 по 31.12.2023</w:t>
            </w:r>
          </w:p>
        </w:tc>
        <w:tc>
          <w:tcPr>
            <w:tcW w:w="1773" w:type="dxa"/>
            <w:vMerge/>
            <w:tcBorders>
              <w:top w:val="single" w:sz="4" w:space="0" w:color="C0C0C0"/>
              <w:left w:val="single" w:sz="4" w:space="0" w:color="C0C0C0"/>
              <w:bottom w:val="single" w:sz="4" w:space="0" w:color="C0C0C0"/>
              <w:right w:val="single" w:sz="4" w:space="0" w:color="C0C0C0"/>
            </w:tcBorders>
            <w:vAlign w:val="center"/>
            <w:hideMark/>
          </w:tcPr>
          <w:p w14:paraId="0195425D" w14:textId="77777777" w:rsidR="009F661C" w:rsidRPr="009F661C" w:rsidRDefault="009F661C" w:rsidP="009F661C">
            <w:pPr>
              <w:rPr>
                <w:rFonts w:ascii="Tahoma" w:hAnsi="Tahoma" w:cs="Tahoma"/>
                <w:b/>
                <w:bCs/>
                <w:color w:val="272727"/>
                <w:sz w:val="13"/>
                <w:szCs w:val="13"/>
              </w:rPr>
            </w:pPr>
          </w:p>
        </w:tc>
      </w:tr>
      <w:tr w:rsidR="009F661C" w:rsidRPr="009F661C" w14:paraId="7FD6F471" w14:textId="77777777" w:rsidTr="009F661C">
        <w:trPr>
          <w:trHeight w:val="163"/>
        </w:trPr>
        <w:tc>
          <w:tcPr>
            <w:tcW w:w="354" w:type="dxa"/>
            <w:tcBorders>
              <w:top w:val="nil"/>
              <w:left w:val="nil"/>
              <w:bottom w:val="nil"/>
              <w:right w:val="nil"/>
            </w:tcBorders>
            <w:shd w:val="clear" w:color="auto" w:fill="auto"/>
            <w:noWrap/>
            <w:vAlign w:val="bottom"/>
            <w:hideMark/>
          </w:tcPr>
          <w:p w14:paraId="14C731B1" w14:textId="77777777" w:rsidR="009F661C" w:rsidRPr="009F661C" w:rsidRDefault="009F661C" w:rsidP="009F661C">
            <w:pPr>
              <w:jc w:val="center"/>
              <w:rPr>
                <w:rFonts w:ascii="Tahoma" w:hAnsi="Tahoma" w:cs="Tahoma"/>
                <w:b/>
                <w:bCs/>
                <w:color w:val="272727"/>
                <w:sz w:val="13"/>
                <w:szCs w:val="13"/>
              </w:rPr>
            </w:pPr>
          </w:p>
        </w:tc>
        <w:tc>
          <w:tcPr>
            <w:tcW w:w="302" w:type="dxa"/>
            <w:tcBorders>
              <w:top w:val="nil"/>
              <w:left w:val="nil"/>
              <w:bottom w:val="nil"/>
              <w:right w:val="nil"/>
            </w:tcBorders>
            <w:shd w:val="clear" w:color="auto" w:fill="auto"/>
            <w:noWrap/>
            <w:vAlign w:val="bottom"/>
            <w:hideMark/>
          </w:tcPr>
          <w:p w14:paraId="38C9FFA9" w14:textId="77777777" w:rsidR="009F661C" w:rsidRPr="009F661C" w:rsidRDefault="009F661C" w:rsidP="009F661C">
            <w:pPr>
              <w:rPr>
                <w:sz w:val="13"/>
                <w:szCs w:val="13"/>
              </w:rPr>
            </w:pPr>
          </w:p>
        </w:tc>
        <w:tc>
          <w:tcPr>
            <w:tcW w:w="597" w:type="dxa"/>
            <w:tcBorders>
              <w:top w:val="single" w:sz="4" w:space="0" w:color="C0C0C0"/>
              <w:left w:val="nil"/>
              <w:bottom w:val="single" w:sz="4" w:space="0" w:color="C0C0C0"/>
              <w:right w:val="nil"/>
            </w:tcBorders>
            <w:shd w:val="clear" w:color="auto" w:fill="auto"/>
            <w:noWrap/>
            <w:vAlign w:val="center"/>
            <w:hideMark/>
          </w:tcPr>
          <w:p w14:paraId="3861BE40"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w:t>
            </w:r>
          </w:p>
        </w:tc>
        <w:tc>
          <w:tcPr>
            <w:tcW w:w="1969" w:type="dxa"/>
            <w:tcBorders>
              <w:top w:val="nil"/>
              <w:left w:val="nil"/>
              <w:bottom w:val="single" w:sz="4" w:space="0" w:color="C0C0C0"/>
              <w:right w:val="nil"/>
            </w:tcBorders>
            <w:shd w:val="clear" w:color="auto" w:fill="auto"/>
            <w:noWrap/>
            <w:vAlign w:val="center"/>
            <w:hideMark/>
          </w:tcPr>
          <w:p w14:paraId="18CC7E82"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2</w:t>
            </w:r>
          </w:p>
        </w:tc>
        <w:tc>
          <w:tcPr>
            <w:tcW w:w="745" w:type="dxa"/>
            <w:tcBorders>
              <w:top w:val="nil"/>
              <w:left w:val="nil"/>
              <w:bottom w:val="single" w:sz="4" w:space="0" w:color="C0C0C0"/>
              <w:right w:val="nil"/>
            </w:tcBorders>
            <w:shd w:val="clear" w:color="auto" w:fill="auto"/>
            <w:noWrap/>
            <w:vAlign w:val="center"/>
            <w:hideMark/>
          </w:tcPr>
          <w:p w14:paraId="781E1239"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3</w:t>
            </w:r>
          </w:p>
        </w:tc>
        <w:tc>
          <w:tcPr>
            <w:tcW w:w="921" w:type="dxa"/>
            <w:tcBorders>
              <w:top w:val="nil"/>
              <w:left w:val="nil"/>
              <w:bottom w:val="single" w:sz="4" w:space="0" w:color="C0C0C0"/>
              <w:right w:val="nil"/>
            </w:tcBorders>
            <w:shd w:val="clear" w:color="auto" w:fill="auto"/>
            <w:noWrap/>
            <w:vAlign w:val="center"/>
            <w:hideMark/>
          </w:tcPr>
          <w:p w14:paraId="34ADFC1C"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12</w:t>
            </w:r>
          </w:p>
        </w:tc>
        <w:tc>
          <w:tcPr>
            <w:tcW w:w="1028" w:type="dxa"/>
            <w:tcBorders>
              <w:top w:val="nil"/>
              <w:left w:val="nil"/>
              <w:bottom w:val="single" w:sz="4" w:space="0" w:color="C0C0C0"/>
              <w:right w:val="nil"/>
            </w:tcBorders>
            <w:shd w:val="clear" w:color="auto" w:fill="auto"/>
            <w:noWrap/>
            <w:vAlign w:val="center"/>
            <w:hideMark/>
          </w:tcPr>
          <w:p w14:paraId="11AD8B20"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13</w:t>
            </w:r>
          </w:p>
        </w:tc>
        <w:tc>
          <w:tcPr>
            <w:tcW w:w="774" w:type="dxa"/>
            <w:tcBorders>
              <w:top w:val="nil"/>
              <w:left w:val="nil"/>
              <w:bottom w:val="single" w:sz="4" w:space="0" w:color="C0C0C0"/>
              <w:right w:val="nil"/>
            </w:tcBorders>
            <w:shd w:val="clear" w:color="auto" w:fill="auto"/>
            <w:noWrap/>
            <w:vAlign w:val="center"/>
            <w:hideMark/>
          </w:tcPr>
          <w:p w14:paraId="49BF1301"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14</w:t>
            </w:r>
          </w:p>
        </w:tc>
        <w:tc>
          <w:tcPr>
            <w:tcW w:w="770" w:type="dxa"/>
            <w:tcBorders>
              <w:top w:val="nil"/>
              <w:left w:val="nil"/>
              <w:bottom w:val="single" w:sz="4" w:space="0" w:color="C0C0C0"/>
              <w:right w:val="nil"/>
            </w:tcBorders>
            <w:shd w:val="clear" w:color="auto" w:fill="auto"/>
            <w:noWrap/>
            <w:vAlign w:val="center"/>
            <w:hideMark/>
          </w:tcPr>
          <w:p w14:paraId="4248F909"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15</w:t>
            </w:r>
          </w:p>
        </w:tc>
        <w:tc>
          <w:tcPr>
            <w:tcW w:w="1753" w:type="dxa"/>
            <w:tcBorders>
              <w:top w:val="nil"/>
              <w:left w:val="nil"/>
              <w:bottom w:val="single" w:sz="4" w:space="0" w:color="C0C0C0"/>
              <w:right w:val="nil"/>
            </w:tcBorders>
            <w:shd w:val="clear" w:color="auto" w:fill="auto"/>
            <w:noWrap/>
            <w:vAlign w:val="center"/>
            <w:hideMark/>
          </w:tcPr>
          <w:p w14:paraId="0486A8C9"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16</w:t>
            </w:r>
          </w:p>
        </w:tc>
        <w:tc>
          <w:tcPr>
            <w:tcW w:w="921" w:type="dxa"/>
            <w:tcBorders>
              <w:top w:val="nil"/>
              <w:left w:val="nil"/>
              <w:bottom w:val="single" w:sz="4" w:space="0" w:color="C0C0C0"/>
              <w:right w:val="nil"/>
            </w:tcBorders>
            <w:shd w:val="clear" w:color="auto" w:fill="auto"/>
            <w:noWrap/>
            <w:vAlign w:val="center"/>
            <w:hideMark/>
          </w:tcPr>
          <w:p w14:paraId="3D05EAAE"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17</w:t>
            </w:r>
          </w:p>
        </w:tc>
        <w:tc>
          <w:tcPr>
            <w:tcW w:w="1028" w:type="dxa"/>
            <w:tcBorders>
              <w:top w:val="nil"/>
              <w:left w:val="nil"/>
              <w:bottom w:val="single" w:sz="4" w:space="0" w:color="C0C0C0"/>
              <w:right w:val="nil"/>
            </w:tcBorders>
            <w:shd w:val="clear" w:color="auto" w:fill="auto"/>
            <w:noWrap/>
            <w:vAlign w:val="center"/>
            <w:hideMark/>
          </w:tcPr>
          <w:p w14:paraId="2708EFE0"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18</w:t>
            </w:r>
          </w:p>
        </w:tc>
        <w:tc>
          <w:tcPr>
            <w:tcW w:w="770" w:type="dxa"/>
            <w:tcBorders>
              <w:top w:val="nil"/>
              <w:left w:val="nil"/>
              <w:bottom w:val="single" w:sz="4" w:space="0" w:color="C0C0C0"/>
              <w:right w:val="nil"/>
            </w:tcBorders>
            <w:shd w:val="clear" w:color="auto" w:fill="auto"/>
            <w:noWrap/>
            <w:vAlign w:val="center"/>
            <w:hideMark/>
          </w:tcPr>
          <w:p w14:paraId="1CE735F9"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19</w:t>
            </w:r>
          </w:p>
        </w:tc>
        <w:tc>
          <w:tcPr>
            <w:tcW w:w="774" w:type="dxa"/>
            <w:tcBorders>
              <w:top w:val="nil"/>
              <w:left w:val="nil"/>
              <w:bottom w:val="single" w:sz="4" w:space="0" w:color="C0C0C0"/>
              <w:right w:val="nil"/>
            </w:tcBorders>
            <w:shd w:val="clear" w:color="auto" w:fill="auto"/>
            <w:noWrap/>
            <w:vAlign w:val="center"/>
            <w:hideMark/>
          </w:tcPr>
          <w:p w14:paraId="6D0E63E0"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20</w:t>
            </w:r>
          </w:p>
        </w:tc>
        <w:tc>
          <w:tcPr>
            <w:tcW w:w="1773" w:type="dxa"/>
            <w:tcBorders>
              <w:top w:val="nil"/>
              <w:left w:val="nil"/>
              <w:bottom w:val="single" w:sz="4" w:space="0" w:color="C0C0C0"/>
              <w:right w:val="nil"/>
            </w:tcBorders>
            <w:shd w:val="clear" w:color="auto" w:fill="auto"/>
            <w:noWrap/>
            <w:vAlign w:val="center"/>
            <w:hideMark/>
          </w:tcPr>
          <w:p w14:paraId="5C1A8115"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21</w:t>
            </w:r>
          </w:p>
        </w:tc>
      </w:tr>
      <w:tr w:rsidR="009F661C" w:rsidRPr="009F661C" w14:paraId="72B684B7" w14:textId="77777777" w:rsidTr="009F661C">
        <w:trPr>
          <w:trHeight w:val="217"/>
        </w:trPr>
        <w:tc>
          <w:tcPr>
            <w:tcW w:w="354" w:type="dxa"/>
            <w:tcBorders>
              <w:top w:val="nil"/>
              <w:left w:val="nil"/>
              <w:bottom w:val="nil"/>
              <w:right w:val="nil"/>
            </w:tcBorders>
            <w:shd w:val="clear" w:color="auto" w:fill="auto"/>
            <w:noWrap/>
            <w:vAlign w:val="bottom"/>
            <w:hideMark/>
          </w:tcPr>
          <w:p w14:paraId="746C8FE1" w14:textId="77777777" w:rsidR="009F661C" w:rsidRPr="009F661C" w:rsidRDefault="009F661C" w:rsidP="009F661C">
            <w:pPr>
              <w:jc w:val="center"/>
              <w:rPr>
                <w:rFonts w:ascii="Tahoma" w:hAnsi="Tahoma" w:cs="Tahoma"/>
                <w:color w:val="C0C0C0"/>
                <w:sz w:val="13"/>
                <w:szCs w:val="13"/>
              </w:rPr>
            </w:pPr>
          </w:p>
        </w:tc>
        <w:tc>
          <w:tcPr>
            <w:tcW w:w="302" w:type="dxa"/>
            <w:tcBorders>
              <w:top w:val="nil"/>
              <w:left w:val="nil"/>
              <w:bottom w:val="nil"/>
              <w:right w:val="nil"/>
            </w:tcBorders>
            <w:shd w:val="clear" w:color="auto" w:fill="auto"/>
            <w:noWrap/>
            <w:vAlign w:val="bottom"/>
            <w:hideMark/>
          </w:tcPr>
          <w:p w14:paraId="03D89C42"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000000" w:fill="C0C0C0"/>
            <w:vAlign w:val="center"/>
            <w:hideMark/>
          </w:tcPr>
          <w:p w14:paraId="27EF4AA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w:t>
            </w:r>
          </w:p>
        </w:tc>
        <w:tc>
          <w:tcPr>
            <w:tcW w:w="1969" w:type="dxa"/>
            <w:tcBorders>
              <w:top w:val="nil"/>
              <w:left w:val="nil"/>
              <w:bottom w:val="single" w:sz="4" w:space="0" w:color="C0C0C0"/>
              <w:right w:val="single" w:sz="4" w:space="0" w:color="C0C0C0"/>
            </w:tcBorders>
            <w:shd w:val="clear" w:color="000000" w:fill="C0C0C0"/>
            <w:vAlign w:val="center"/>
            <w:hideMark/>
          </w:tcPr>
          <w:p w14:paraId="220F7E66"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Натуральные показатели</w:t>
            </w:r>
          </w:p>
        </w:tc>
        <w:tc>
          <w:tcPr>
            <w:tcW w:w="745" w:type="dxa"/>
            <w:tcBorders>
              <w:top w:val="nil"/>
              <w:left w:val="nil"/>
              <w:bottom w:val="single" w:sz="4" w:space="0" w:color="C0C0C0"/>
              <w:right w:val="single" w:sz="4" w:space="0" w:color="C0C0C0"/>
            </w:tcBorders>
            <w:shd w:val="clear" w:color="000000" w:fill="C0C0C0"/>
            <w:vAlign w:val="center"/>
            <w:hideMark/>
          </w:tcPr>
          <w:p w14:paraId="4770DC7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21" w:type="dxa"/>
            <w:tcBorders>
              <w:top w:val="nil"/>
              <w:left w:val="nil"/>
              <w:bottom w:val="single" w:sz="4" w:space="0" w:color="C0C0C0"/>
              <w:right w:val="single" w:sz="4" w:space="0" w:color="C0C0C0"/>
            </w:tcBorders>
            <w:shd w:val="clear" w:color="000000" w:fill="C0C0C0"/>
            <w:vAlign w:val="center"/>
            <w:hideMark/>
          </w:tcPr>
          <w:p w14:paraId="4FC6405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000000" w:fill="C0C0C0"/>
            <w:vAlign w:val="center"/>
            <w:hideMark/>
          </w:tcPr>
          <w:p w14:paraId="039ECFD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74" w:type="dxa"/>
            <w:tcBorders>
              <w:top w:val="nil"/>
              <w:left w:val="nil"/>
              <w:bottom w:val="single" w:sz="4" w:space="0" w:color="C0C0C0"/>
              <w:right w:val="single" w:sz="4" w:space="0" w:color="C0C0C0"/>
            </w:tcBorders>
            <w:shd w:val="clear" w:color="000000" w:fill="C0C0C0"/>
            <w:vAlign w:val="center"/>
            <w:hideMark/>
          </w:tcPr>
          <w:p w14:paraId="7E97AE6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70" w:type="dxa"/>
            <w:tcBorders>
              <w:top w:val="nil"/>
              <w:left w:val="nil"/>
              <w:bottom w:val="single" w:sz="4" w:space="0" w:color="C0C0C0"/>
              <w:right w:val="single" w:sz="4" w:space="0" w:color="C0C0C0"/>
            </w:tcBorders>
            <w:shd w:val="clear" w:color="000000" w:fill="C0C0C0"/>
            <w:vAlign w:val="center"/>
            <w:hideMark/>
          </w:tcPr>
          <w:p w14:paraId="1C0AED6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753" w:type="dxa"/>
            <w:tcBorders>
              <w:top w:val="nil"/>
              <w:left w:val="nil"/>
              <w:bottom w:val="single" w:sz="4" w:space="0" w:color="C0C0C0"/>
              <w:right w:val="nil"/>
            </w:tcBorders>
            <w:shd w:val="clear" w:color="000000" w:fill="C0C0C0"/>
            <w:vAlign w:val="center"/>
            <w:hideMark/>
          </w:tcPr>
          <w:p w14:paraId="6A425A9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C0C0C0"/>
            <w:vAlign w:val="center"/>
            <w:hideMark/>
          </w:tcPr>
          <w:p w14:paraId="0E9B1CD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000000" w:fill="C0C0C0"/>
            <w:vAlign w:val="center"/>
            <w:hideMark/>
          </w:tcPr>
          <w:p w14:paraId="6FAE3BD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70" w:type="dxa"/>
            <w:tcBorders>
              <w:top w:val="nil"/>
              <w:left w:val="nil"/>
              <w:bottom w:val="single" w:sz="4" w:space="0" w:color="C0C0C0"/>
              <w:right w:val="single" w:sz="4" w:space="0" w:color="C0C0C0"/>
            </w:tcBorders>
            <w:shd w:val="clear" w:color="000000" w:fill="C0C0C0"/>
            <w:vAlign w:val="center"/>
            <w:hideMark/>
          </w:tcPr>
          <w:p w14:paraId="0A3AC23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74" w:type="dxa"/>
            <w:tcBorders>
              <w:top w:val="nil"/>
              <w:left w:val="nil"/>
              <w:bottom w:val="single" w:sz="4" w:space="0" w:color="C0C0C0"/>
              <w:right w:val="single" w:sz="4" w:space="0" w:color="C0C0C0"/>
            </w:tcBorders>
            <w:shd w:val="clear" w:color="000000" w:fill="C0C0C0"/>
            <w:vAlign w:val="center"/>
            <w:hideMark/>
          </w:tcPr>
          <w:p w14:paraId="0B39451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773" w:type="dxa"/>
            <w:tcBorders>
              <w:top w:val="nil"/>
              <w:left w:val="nil"/>
              <w:bottom w:val="single" w:sz="4" w:space="0" w:color="C0C0C0"/>
              <w:right w:val="nil"/>
            </w:tcBorders>
            <w:shd w:val="clear" w:color="000000" w:fill="C0C0C0"/>
            <w:vAlign w:val="center"/>
            <w:hideMark/>
          </w:tcPr>
          <w:p w14:paraId="2F1C7B6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r>
      <w:tr w:rsidR="009F661C" w:rsidRPr="009F661C" w14:paraId="3EB1EAD4" w14:textId="77777777" w:rsidTr="009F661C">
        <w:trPr>
          <w:trHeight w:val="217"/>
        </w:trPr>
        <w:tc>
          <w:tcPr>
            <w:tcW w:w="354" w:type="dxa"/>
            <w:tcBorders>
              <w:top w:val="nil"/>
              <w:left w:val="nil"/>
              <w:bottom w:val="nil"/>
              <w:right w:val="nil"/>
            </w:tcBorders>
            <w:shd w:val="clear" w:color="auto" w:fill="auto"/>
            <w:noWrap/>
            <w:vAlign w:val="bottom"/>
            <w:hideMark/>
          </w:tcPr>
          <w:p w14:paraId="5F0E5511" w14:textId="77777777" w:rsidR="009F661C" w:rsidRPr="009F661C" w:rsidRDefault="009F661C" w:rsidP="009F661C">
            <w:pPr>
              <w:jc w:val="center"/>
              <w:rPr>
                <w:rFonts w:ascii="Tahoma" w:hAnsi="Tahoma" w:cs="Tahoma"/>
                <w:b/>
                <w:bCs/>
                <w:sz w:val="13"/>
                <w:szCs w:val="13"/>
              </w:rPr>
            </w:pPr>
          </w:p>
        </w:tc>
        <w:tc>
          <w:tcPr>
            <w:tcW w:w="302" w:type="dxa"/>
            <w:tcBorders>
              <w:top w:val="nil"/>
              <w:left w:val="nil"/>
              <w:bottom w:val="nil"/>
              <w:right w:val="nil"/>
            </w:tcBorders>
            <w:shd w:val="clear" w:color="auto" w:fill="auto"/>
            <w:noWrap/>
            <w:vAlign w:val="bottom"/>
            <w:hideMark/>
          </w:tcPr>
          <w:p w14:paraId="43E25F4B"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E6E8C3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w:t>
            </w:r>
          </w:p>
        </w:tc>
        <w:tc>
          <w:tcPr>
            <w:tcW w:w="1969" w:type="dxa"/>
            <w:tcBorders>
              <w:top w:val="nil"/>
              <w:left w:val="nil"/>
              <w:bottom w:val="single" w:sz="4" w:space="0" w:color="C0C0C0"/>
              <w:right w:val="single" w:sz="4" w:space="0" w:color="C0C0C0"/>
            </w:tcBorders>
            <w:shd w:val="clear" w:color="auto" w:fill="auto"/>
            <w:vAlign w:val="center"/>
            <w:hideMark/>
          </w:tcPr>
          <w:p w14:paraId="52064797"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Поднято воды</w:t>
            </w:r>
          </w:p>
        </w:tc>
        <w:tc>
          <w:tcPr>
            <w:tcW w:w="745" w:type="dxa"/>
            <w:tcBorders>
              <w:top w:val="nil"/>
              <w:left w:val="nil"/>
              <w:bottom w:val="single" w:sz="4" w:space="0" w:color="C0C0C0"/>
              <w:right w:val="single" w:sz="4" w:space="0" w:color="C0C0C0"/>
            </w:tcBorders>
            <w:shd w:val="clear" w:color="auto" w:fill="auto"/>
            <w:vAlign w:val="center"/>
            <w:hideMark/>
          </w:tcPr>
          <w:p w14:paraId="55F5406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FFFFCC"/>
            <w:vAlign w:val="center"/>
            <w:hideMark/>
          </w:tcPr>
          <w:p w14:paraId="3CB3788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6 344 280,00</w:t>
            </w:r>
          </w:p>
        </w:tc>
        <w:tc>
          <w:tcPr>
            <w:tcW w:w="1028" w:type="dxa"/>
            <w:tcBorders>
              <w:top w:val="nil"/>
              <w:left w:val="nil"/>
              <w:bottom w:val="single" w:sz="4" w:space="0" w:color="C0C0C0"/>
              <w:right w:val="single" w:sz="4" w:space="0" w:color="C0C0C0"/>
            </w:tcBorders>
            <w:shd w:val="clear" w:color="000000" w:fill="FFFFCC"/>
            <w:vAlign w:val="center"/>
            <w:hideMark/>
          </w:tcPr>
          <w:p w14:paraId="4C23516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6 155 113,00</w:t>
            </w:r>
          </w:p>
        </w:tc>
        <w:tc>
          <w:tcPr>
            <w:tcW w:w="774" w:type="dxa"/>
            <w:tcBorders>
              <w:top w:val="nil"/>
              <w:left w:val="nil"/>
              <w:bottom w:val="single" w:sz="4" w:space="0" w:color="C0C0C0"/>
              <w:right w:val="single" w:sz="4" w:space="0" w:color="C0C0C0"/>
            </w:tcBorders>
            <w:shd w:val="clear" w:color="000000" w:fill="D7EAD3"/>
            <w:vAlign w:val="center"/>
            <w:hideMark/>
          </w:tcPr>
          <w:p w14:paraId="01F669A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3 077 556,50</w:t>
            </w:r>
          </w:p>
        </w:tc>
        <w:tc>
          <w:tcPr>
            <w:tcW w:w="770" w:type="dxa"/>
            <w:tcBorders>
              <w:top w:val="nil"/>
              <w:left w:val="nil"/>
              <w:bottom w:val="single" w:sz="4" w:space="0" w:color="C0C0C0"/>
              <w:right w:val="single" w:sz="4" w:space="0" w:color="C0C0C0"/>
            </w:tcBorders>
            <w:shd w:val="clear" w:color="000000" w:fill="D7EAD3"/>
            <w:vAlign w:val="center"/>
            <w:hideMark/>
          </w:tcPr>
          <w:p w14:paraId="654117D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3 077 556,50</w:t>
            </w:r>
          </w:p>
        </w:tc>
        <w:tc>
          <w:tcPr>
            <w:tcW w:w="1753" w:type="dxa"/>
            <w:vMerge w:val="restart"/>
            <w:tcBorders>
              <w:top w:val="nil"/>
              <w:left w:val="single" w:sz="4" w:space="0" w:color="C0C0C0"/>
              <w:bottom w:val="nil"/>
              <w:right w:val="single" w:sz="4" w:space="0" w:color="C0C0C0"/>
            </w:tcBorders>
            <w:shd w:val="clear" w:color="000000" w:fill="FFFFCC"/>
            <w:vAlign w:val="center"/>
            <w:hideMark/>
          </w:tcPr>
          <w:p w14:paraId="0D3BA47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по плану 2021 года</w:t>
            </w:r>
          </w:p>
        </w:tc>
        <w:tc>
          <w:tcPr>
            <w:tcW w:w="921" w:type="dxa"/>
            <w:tcBorders>
              <w:top w:val="nil"/>
              <w:left w:val="nil"/>
              <w:bottom w:val="single" w:sz="4" w:space="0" w:color="C0C0C0"/>
              <w:right w:val="single" w:sz="4" w:space="0" w:color="C0C0C0"/>
            </w:tcBorders>
            <w:shd w:val="clear" w:color="000000" w:fill="FFFFCC"/>
            <w:vAlign w:val="center"/>
            <w:hideMark/>
          </w:tcPr>
          <w:p w14:paraId="442042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6 344 280,00</w:t>
            </w:r>
          </w:p>
        </w:tc>
        <w:tc>
          <w:tcPr>
            <w:tcW w:w="1028" w:type="dxa"/>
            <w:tcBorders>
              <w:top w:val="nil"/>
              <w:left w:val="nil"/>
              <w:bottom w:val="single" w:sz="4" w:space="0" w:color="C0C0C0"/>
              <w:right w:val="single" w:sz="4" w:space="0" w:color="C0C0C0"/>
            </w:tcBorders>
            <w:shd w:val="clear" w:color="000000" w:fill="FFFFCC"/>
            <w:vAlign w:val="center"/>
            <w:hideMark/>
          </w:tcPr>
          <w:p w14:paraId="24AA55C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6 155 113,00</w:t>
            </w:r>
          </w:p>
        </w:tc>
        <w:tc>
          <w:tcPr>
            <w:tcW w:w="770" w:type="dxa"/>
            <w:tcBorders>
              <w:top w:val="nil"/>
              <w:left w:val="nil"/>
              <w:bottom w:val="single" w:sz="4" w:space="0" w:color="C0C0C0"/>
              <w:right w:val="single" w:sz="4" w:space="0" w:color="C0C0C0"/>
            </w:tcBorders>
            <w:shd w:val="clear" w:color="000000" w:fill="D7EAD3"/>
            <w:vAlign w:val="center"/>
            <w:hideMark/>
          </w:tcPr>
          <w:p w14:paraId="35A90A2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3 077 556,50</w:t>
            </w:r>
          </w:p>
        </w:tc>
        <w:tc>
          <w:tcPr>
            <w:tcW w:w="774" w:type="dxa"/>
            <w:tcBorders>
              <w:top w:val="nil"/>
              <w:left w:val="nil"/>
              <w:bottom w:val="single" w:sz="4" w:space="0" w:color="C0C0C0"/>
              <w:right w:val="single" w:sz="4" w:space="0" w:color="C0C0C0"/>
            </w:tcBorders>
            <w:shd w:val="clear" w:color="000000" w:fill="D7EAD3"/>
            <w:vAlign w:val="center"/>
            <w:hideMark/>
          </w:tcPr>
          <w:p w14:paraId="30F7851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3 077 556,50</w:t>
            </w:r>
          </w:p>
        </w:tc>
        <w:tc>
          <w:tcPr>
            <w:tcW w:w="1773" w:type="dxa"/>
            <w:vMerge w:val="restart"/>
            <w:tcBorders>
              <w:top w:val="nil"/>
              <w:left w:val="single" w:sz="4" w:space="0" w:color="C0C0C0"/>
              <w:bottom w:val="nil"/>
              <w:right w:val="nil"/>
            </w:tcBorders>
            <w:shd w:val="clear" w:color="000000" w:fill="FFFFCC"/>
            <w:vAlign w:val="center"/>
            <w:hideMark/>
          </w:tcPr>
          <w:p w14:paraId="22B96DB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по плану 2022 года</w:t>
            </w:r>
          </w:p>
        </w:tc>
      </w:tr>
      <w:tr w:rsidR="009F661C" w:rsidRPr="009F661C" w14:paraId="6DB7C2A8" w14:textId="77777777" w:rsidTr="009F661C">
        <w:trPr>
          <w:trHeight w:val="217"/>
        </w:trPr>
        <w:tc>
          <w:tcPr>
            <w:tcW w:w="354" w:type="dxa"/>
            <w:tcBorders>
              <w:top w:val="nil"/>
              <w:left w:val="nil"/>
              <w:bottom w:val="nil"/>
              <w:right w:val="nil"/>
            </w:tcBorders>
            <w:shd w:val="clear" w:color="auto" w:fill="auto"/>
            <w:noWrap/>
            <w:vAlign w:val="bottom"/>
            <w:hideMark/>
          </w:tcPr>
          <w:p w14:paraId="4A8AA473"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43D3BD06"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D07629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w:t>
            </w:r>
          </w:p>
        </w:tc>
        <w:tc>
          <w:tcPr>
            <w:tcW w:w="1969" w:type="dxa"/>
            <w:tcBorders>
              <w:top w:val="nil"/>
              <w:left w:val="nil"/>
              <w:bottom w:val="single" w:sz="4" w:space="0" w:color="C0C0C0"/>
              <w:right w:val="single" w:sz="4" w:space="0" w:color="C0C0C0"/>
            </w:tcBorders>
            <w:shd w:val="clear" w:color="auto" w:fill="auto"/>
            <w:vAlign w:val="center"/>
            <w:hideMark/>
          </w:tcPr>
          <w:p w14:paraId="0F5D819D"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Расход воды на коммунально-бытовые нужды</w:t>
            </w:r>
          </w:p>
        </w:tc>
        <w:tc>
          <w:tcPr>
            <w:tcW w:w="745" w:type="dxa"/>
            <w:tcBorders>
              <w:top w:val="nil"/>
              <w:left w:val="nil"/>
              <w:bottom w:val="single" w:sz="4" w:space="0" w:color="C0C0C0"/>
              <w:right w:val="single" w:sz="4" w:space="0" w:color="C0C0C0"/>
            </w:tcBorders>
            <w:shd w:val="clear" w:color="auto" w:fill="auto"/>
            <w:vAlign w:val="center"/>
            <w:hideMark/>
          </w:tcPr>
          <w:p w14:paraId="1142203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FFFFCC"/>
            <w:vAlign w:val="center"/>
            <w:hideMark/>
          </w:tcPr>
          <w:p w14:paraId="30DA3F4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8 527,00</w:t>
            </w:r>
          </w:p>
        </w:tc>
        <w:tc>
          <w:tcPr>
            <w:tcW w:w="1028" w:type="dxa"/>
            <w:tcBorders>
              <w:top w:val="nil"/>
              <w:left w:val="nil"/>
              <w:bottom w:val="single" w:sz="4" w:space="0" w:color="C0C0C0"/>
              <w:right w:val="single" w:sz="4" w:space="0" w:color="C0C0C0"/>
            </w:tcBorders>
            <w:shd w:val="clear" w:color="000000" w:fill="FFFFCC"/>
            <w:vAlign w:val="center"/>
            <w:hideMark/>
          </w:tcPr>
          <w:p w14:paraId="3FB9B5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8 527,00</w:t>
            </w:r>
          </w:p>
        </w:tc>
        <w:tc>
          <w:tcPr>
            <w:tcW w:w="774" w:type="dxa"/>
            <w:tcBorders>
              <w:top w:val="nil"/>
              <w:left w:val="nil"/>
              <w:bottom w:val="single" w:sz="4" w:space="0" w:color="C0C0C0"/>
              <w:right w:val="single" w:sz="4" w:space="0" w:color="C0C0C0"/>
            </w:tcBorders>
            <w:shd w:val="clear" w:color="000000" w:fill="D7EAD3"/>
            <w:vAlign w:val="center"/>
            <w:hideMark/>
          </w:tcPr>
          <w:p w14:paraId="526360A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4 263,50</w:t>
            </w:r>
          </w:p>
        </w:tc>
        <w:tc>
          <w:tcPr>
            <w:tcW w:w="770" w:type="dxa"/>
            <w:tcBorders>
              <w:top w:val="nil"/>
              <w:left w:val="nil"/>
              <w:bottom w:val="single" w:sz="4" w:space="0" w:color="C0C0C0"/>
              <w:right w:val="single" w:sz="4" w:space="0" w:color="C0C0C0"/>
            </w:tcBorders>
            <w:shd w:val="clear" w:color="000000" w:fill="D7EAD3"/>
            <w:vAlign w:val="center"/>
            <w:hideMark/>
          </w:tcPr>
          <w:p w14:paraId="4980CC7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4 263,50</w:t>
            </w:r>
          </w:p>
        </w:tc>
        <w:tc>
          <w:tcPr>
            <w:tcW w:w="1753" w:type="dxa"/>
            <w:vMerge/>
            <w:tcBorders>
              <w:top w:val="nil"/>
              <w:left w:val="single" w:sz="4" w:space="0" w:color="C0C0C0"/>
              <w:bottom w:val="nil"/>
              <w:right w:val="single" w:sz="4" w:space="0" w:color="C0C0C0"/>
            </w:tcBorders>
            <w:vAlign w:val="center"/>
            <w:hideMark/>
          </w:tcPr>
          <w:p w14:paraId="6D303E6D"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FFFFCC"/>
            <w:vAlign w:val="center"/>
            <w:hideMark/>
          </w:tcPr>
          <w:p w14:paraId="6ED7D5F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8 527,00</w:t>
            </w:r>
          </w:p>
        </w:tc>
        <w:tc>
          <w:tcPr>
            <w:tcW w:w="1028" w:type="dxa"/>
            <w:tcBorders>
              <w:top w:val="nil"/>
              <w:left w:val="nil"/>
              <w:bottom w:val="single" w:sz="4" w:space="0" w:color="C0C0C0"/>
              <w:right w:val="single" w:sz="4" w:space="0" w:color="C0C0C0"/>
            </w:tcBorders>
            <w:shd w:val="clear" w:color="000000" w:fill="FFFFCC"/>
            <w:vAlign w:val="center"/>
            <w:hideMark/>
          </w:tcPr>
          <w:p w14:paraId="6937E34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8 527,00</w:t>
            </w:r>
          </w:p>
        </w:tc>
        <w:tc>
          <w:tcPr>
            <w:tcW w:w="770" w:type="dxa"/>
            <w:tcBorders>
              <w:top w:val="nil"/>
              <w:left w:val="nil"/>
              <w:bottom w:val="single" w:sz="4" w:space="0" w:color="C0C0C0"/>
              <w:right w:val="single" w:sz="4" w:space="0" w:color="C0C0C0"/>
            </w:tcBorders>
            <w:shd w:val="clear" w:color="000000" w:fill="D7EAD3"/>
            <w:vAlign w:val="center"/>
            <w:hideMark/>
          </w:tcPr>
          <w:p w14:paraId="2018164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4 263,50</w:t>
            </w:r>
          </w:p>
        </w:tc>
        <w:tc>
          <w:tcPr>
            <w:tcW w:w="774" w:type="dxa"/>
            <w:tcBorders>
              <w:top w:val="nil"/>
              <w:left w:val="nil"/>
              <w:bottom w:val="single" w:sz="4" w:space="0" w:color="C0C0C0"/>
              <w:right w:val="single" w:sz="4" w:space="0" w:color="C0C0C0"/>
            </w:tcBorders>
            <w:shd w:val="clear" w:color="000000" w:fill="D7EAD3"/>
            <w:vAlign w:val="center"/>
            <w:hideMark/>
          </w:tcPr>
          <w:p w14:paraId="571C888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4 263,50</w:t>
            </w:r>
          </w:p>
        </w:tc>
        <w:tc>
          <w:tcPr>
            <w:tcW w:w="1773" w:type="dxa"/>
            <w:vMerge/>
            <w:tcBorders>
              <w:top w:val="nil"/>
              <w:left w:val="single" w:sz="4" w:space="0" w:color="C0C0C0"/>
              <w:bottom w:val="nil"/>
              <w:right w:val="nil"/>
            </w:tcBorders>
            <w:vAlign w:val="center"/>
            <w:hideMark/>
          </w:tcPr>
          <w:p w14:paraId="7CAF575F" w14:textId="77777777" w:rsidR="009F661C" w:rsidRPr="009F661C" w:rsidRDefault="009F661C" w:rsidP="009F661C">
            <w:pPr>
              <w:rPr>
                <w:rFonts w:ascii="Tahoma" w:hAnsi="Tahoma" w:cs="Tahoma"/>
                <w:sz w:val="13"/>
                <w:szCs w:val="13"/>
              </w:rPr>
            </w:pPr>
          </w:p>
        </w:tc>
      </w:tr>
      <w:tr w:rsidR="009F661C" w:rsidRPr="009F661C" w14:paraId="61DEA00E" w14:textId="77777777" w:rsidTr="009F661C">
        <w:trPr>
          <w:trHeight w:val="217"/>
        </w:trPr>
        <w:tc>
          <w:tcPr>
            <w:tcW w:w="354" w:type="dxa"/>
            <w:tcBorders>
              <w:top w:val="nil"/>
              <w:left w:val="nil"/>
              <w:bottom w:val="nil"/>
              <w:right w:val="nil"/>
            </w:tcBorders>
            <w:shd w:val="clear" w:color="auto" w:fill="auto"/>
            <w:noWrap/>
            <w:vAlign w:val="bottom"/>
            <w:hideMark/>
          </w:tcPr>
          <w:p w14:paraId="3DB39DA5"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2EB38B19"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38EC14D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w:t>
            </w:r>
          </w:p>
        </w:tc>
        <w:tc>
          <w:tcPr>
            <w:tcW w:w="1969" w:type="dxa"/>
            <w:tcBorders>
              <w:top w:val="nil"/>
              <w:left w:val="nil"/>
              <w:bottom w:val="single" w:sz="4" w:space="0" w:color="C0C0C0"/>
              <w:right w:val="single" w:sz="4" w:space="0" w:color="C0C0C0"/>
            </w:tcBorders>
            <w:shd w:val="clear" w:color="auto" w:fill="auto"/>
            <w:vAlign w:val="center"/>
            <w:hideMark/>
          </w:tcPr>
          <w:p w14:paraId="53E8AFB5"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Расход воды на нужды предприятия</w:t>
            </w:r>
          </w:p>
        </w:tc>
        <w:tc>
          <w:tcPr>
            <w:tcW w:w="745" w:type="dxa"/>
            <w:tcBorders>
              <w:top w:val="nil"/>
              <w:left w:val="nil"/>
              <w:bottom w:val="single" w:sz="4" w:space="0" w:color="C0C0C0"/>
              <w:right w:val="single" w:sz="4" w:space="0" w:color="C0C0C0"/>
            </w:tcBorders>
            <w:shd w:val="clear" w:color="auto" w:fill="auto"/>
            <w:vAlign w:val="center"/>
            <w:hideMark/>
          </w:tcPr>
          <w:p w14:paraId="20A99BA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D7EAD3"/>
            <w:vAlign w:val="center"/>
            <w:hideMark/>
          </w:tcPr>
          <w:p w14:paraId="25C53AE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1 464 687,00</w:t>
            </w:r>
          </w:p>
        </w:tc>
        <w:tc>
          <w:tcPr>
            <w:tcW w:w="1028" w:type="dxa"/>
            <w:tcBorders>
              <w:top w:val="nil"/>
              <w:left w:val="nil"/>
              <w:bottom w:val="single" w:sz="4" w:space="0" w:color="C0C0C0"/>
              <w:right w:val="single" w:sz="4" w:space="0" w:color="C0C0C0"/>
            </w:tcBorders>
            <w:shd w:val="clear" w:color="000000" w:fill="D7EAD3"/>
            <w:vAlign w:val="center"/>
            <w:hideMark/>
          </w:tcPr>
          <w:p w14:paraId="1A714C3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1 270 863,00</w:t>
            </w:r>
          </w:p>
        </w:tc>
        <w:tc>
          <w:tcPr>
            <w:tcW w:w="774" w:type="dxa"/>
            <w:tcBorders>
              <w:top w:val="nil"/>
              <w:left w:val="nil"/>
              <w:bottom w:val="single" w:sz="4" w:space="0" w:color="C0C0C0"/>
              <w:right w:val="single" w:sz="4" w:space="0" w:color="C0C0C0"/>
            </w:tcBorders>
            <w:shd w:val="clear" w:color="000000" w:fill="D7EAD3"/>
            <w:vAlign w:val="center"/>
            <w:hideMark/>
          </w:tcPr>
          <w:p w14:paraId="0786B35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635 431,50</w:t>
            </w:r>
          </w:p>
        </w:tc>
        <w:tc>
          <w:tcPr>
            <w:tcW w:w="770" w:type="dxa"/>
            <w:tcBorders>
              <w:top w:val="nil"/>
              <w:left w:val="nil"/>
              <w:bottom w:val="single" w:sz="4" w:space="0" w:color="C0C0C0"/>
              <w:right w:val="single" w:sz="4" w:space="0" w:color="C0C0C0"/>
            </w:tcBorders>
            <w:shd w:val="clear" w:color="000000" w:fill="D7EAD3"/>
            <w:vAlign w:val="center"/>
            <w:hideMark/>
          </w:tcPr>
          <w:p w14:paraId="559A57F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635 431,50</w:t>
            </w:r>
          </w:p>
        </w:tc>
        <w:tc>
          <w:tcPr>
            <w:tcW w:w="1753" w:type="dxa"/>
            <w:vMerge/>
            <w:tcBorders>
              <w:top w:val="nil"/>
              <w:left w:val="single" w:sz="4" w:space="0" w:color="C0C0C0"/>
              <w:bottom w:val="nil"/>
              <w:right w:val="single" w:sz="4" w:space="0" w:color="C0C0C0"/>
            </w:tcBorders>
            <w:vAlign w:val="center"/>
            <w:hideMark/>
          </w:tcPr>
          <w:p w14:paraId="1D2D45EC"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D7EAD3"/>
            <w:vAlign w:val="center"/>
            <w:hideMark/>
          </w:tcPr>
          <w:p w14:paraId="6CE0222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1 464 687,00</w:t>
            </w:r>
          </w:p>
        </w:tc>
        <w:tc>
          <w:tcPr>
            <w:tcW w:w="1028" w:type="dxa"/>
            <w:tcBorders>
              <w:top w:val="nil"/>
              <w:left w:val="nil"/>
              <w:bottom w:val="single" w:sz="4" w:space="0" w:color="C0C0C0"/>
              <w:right w:val="single" w:sz="4" w:space="0" w:color="C0C0C0"/>
            </w:tcBorders>
            <w:shd w:val="clear" w:color="000000" w:fill="D7EAD3"/>
            <w:vAlign w:val="center"/>
            <w:hideMark/>
          </w:tcPr>
          <w:p w14:paraId="6D8A636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1 270 863,00</w:t>
            </w:r>
          </w:p>
        </w:tc>
        <w:tc>
          <w:tcPr>
            <w:tcW w:w="770" w:type="dxa"/>
            <w:tcBorders>
              <w:top w:val="nil"/>
              <w:left w:val="nil"/>
              <w:bottom w:val="single" w:sz="4" w:space="0" w:color="C0C0C0"/>
              <w:right w:val="single" w:sz="4" w:space="0" w:color="C0C0C0"/>
            </w:tcBorders>
            <w:shd w:val="clear" w:color="000000" w:fill="D7EAD3"/>
            <w:vAlign w:val="center"/>
            <w:hideMark/>
          </w:tcPr>
          <w:p w14:paraId="7114DD7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635 431,50</w:t>
            </w:r>
          </w:p>
        </w:tc>
        <w:tc>
          <w:tcPr>
            <w:tcW w:w="774" w:type="dxa"/>
            <w:tcBorders>
              <w:top w:val="nil"/>
              <w:left w:val="nil"/>
              <w:bottom w:val="single" w:sz="4" w:space="0" w:color="C0C0C0"/>
              <w:right w:val="single" w:sz="4" w:space="0" w:color="C0C0C0"/>
            </w:tcBorders>
            <w:shd w:val="clear" w:color="000000" w:fill="D7EAD3"/>
            <w:vAlign w:val="center"/>
            <w:hideMark/>
          </w:tcPr>
          <w:p w14:paraId="4880A66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635 431,50</w:t>
            </w:r>
          </w:p>
        </w:tc>
        <w:tc>
          <w:tcPr>
            <w:tcW w:w="1773" w:type="dxa"/>
            <w:vMerge/>
            <w:tcBorders>
              <w:top w:val="nil"/>
              <w:left w:val="single" w:sz="4" w:space="0" w:color="C0C0C0"/>
              <w:bottom w:val="nil"/>
              <w:right w:val="nil"/>
            </w:tcBorders>
            <w:vAlign w:val="center"/>
            <w:hideMark/>
          </w:tcPr>
          <w:p w14:paraId="0A7C6941" w14:textId="77777777" w:rsidR="009F661C" w:rsidRPr="009F661C" w:rsidRDefault="009F661C" w:rsidP="009F661C">
            <w:pPr>
              <w:rPr>
                <w:rFonts w:ascii="Tahoma" w:hAnsi="Tahoma" w:cs="Tahoma"/>
                <w:sz w:val="13"/>
                <w:szCs w:val="13"/>
              </w:rPr>
            </w:pPr>
          </w:p>
        </w:tc>
      </w:tr>
      <w:tr w:rsidR="009F661C" w:rsidRPr="009F661C" w14:paraId="3081EAAB" w14:textId="77777777" w:rsidTr="009F661C">
        <w:trPr>
          <w:trHeight w:val="217"/>
        </w:trPr>
        <w:tc>
          <w:tcPr>
            <w:tcW w:w="354" w:type="dxa"/>
            <w:tcBorders>
              <w:top w:val="nil"/>
              <w:left w:val="nil"/>
              <w:bottom w:val="nil"/>
              <w:right w:val="nil"/>
            </w:tcBorders>
            <w:shd w:val="clear" w:color="auto" w:fill="auto"/>
            <w:noWrap/>
            <w:vAlign w:val="bottom"/>
            <w:hideMark/>
          </w:tcPr>
          <w:p w14:paraId="34AF10D4"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3B256364"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462CD0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1.4.1</w:t>
            </w:r>
          </w:p>
        </w:tc>
        <w:tc>
          <w:tcPr>
            <w:tcW w:w="1969" w:type="dxa"/>
            <w:tcBorders>
              <w:top w:val="nil"/>
              <w:left w:val="nil"/>
              <w:bottom w:val="single" w:sz="4" w:space="0" w:color="C0C0C0"/>
              <w:right w:val="single" w:sz="4" w:space="0" w:color="C0C0C0"/>
            </w:tcBorders>
            <w:shd w:val="clear" w:color="auto" w:fill="auto"/>
            <w:vAlign w:val="center"/>
            <w:hideMark/>
          </w:tcPr>
          <w:p w14:paraId="7D5FFC8C"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На очистные сооружения</w:t>
            </w:r>
          </w:p>
        </w:tc>
        <w:tc>
          <w:tcPr>
            <w:tcW w:w="745" w:type="dxa"/>
            <w:tcBorders>
              <w:top w:val="nil"/>
              <w:left w:val="nil"/>
              <w:bottom w:val="single" w:sz="4" w:space="0" w:color="C0C0C0"/>
              <w:right w:val="single" w:sz="4" w:space="0" w:color="C0C0C0"/>
            </w:tcBorders>
            <w:shd w:val="clear" w:color="auto" w:fill="auto"/>
            <w:vAlign w:val="center"/>
            <w:hideMark/>
          </w:tcPr>
          <w:p w14:paraId="66688ED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FFFFCC"/>
            <w:vAlign w:val="center"/>
            <w:hideMark/>
          </w:tcPr>
          <w:p w14:paraId="543D351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1 452 963,00</w:t>
            </w:r>
          </w:p>
        </w:tc>
        <w:tc>
          <w:tcPr>
            <w:tcW w:w="1028" w:type="dxa"/>
            <w:tcBorders>
              <w:top w:val="nil"/>
              <w:left w:val="nil"/>
              <w:bottom w:val="single" w:sz="4" w:space="0" w:color="C0C0C0"/>
              <w:right w:val="single" w:sz="4" w:space="0" w:color="C0C0C0"/>
            </w:tcBorders>
            <w:shd w:val="clear" w:color="000000" w:fill="FFFFCC"/>
            <w:vAlign w:val="center"/>
            <w:hideMark/>
          </w:tcPr>
          <w:p w14:paraId="4B2B4CF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1 259 139,00</w:t>
            </w:r>
          </w:p>
        </w:tc>
        <w:tc>
          <w:tcPr>
            <w:tcW w:w="774" w:type="dxa"/>
            <w:tcBorders>
              <w:top w:val="nil"/>
              <w:left w:val="nil"/>
              <w:bottom w:val="single" w:sz="4" w:space="0" w:color="C0C0C0"/>
              <w:right w:val="single" w:sz="4" w:space="0" w:color="C0C0C0"/>
            </w:tcBorders>
            <w:shd w:val="clear" w:color="000000" w:fill="D7EAD3"/>
            <w:vAlign w:val="center"/>
            <w:hideMark/>
          </w:tcPr>
          <w:p w14:paraId="57335DE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629 569,50</w:t>
            </w:r>
          </w:p>
        </w:tc>
        <w:tc>
          <w:tcPr>
            <w:tcW w:w="770" w:type="dxa"/>
            <w:tcBorders>
              <w:top w:val="nil"/>
              <w:left w:val="nil"/>
              <w:bottom w:val="single" w:sz="4" w:space="0" w:color="C0C0C0"/>
              <w:right w:val="single" w:sz="4" w:space="0" w:color="C0C0C0"/>
            </w:tcBorders>
            <w:shd w:val="clear" w:color="000000" w:fill="D7EAD3"/>
            <w:vAlign w:val="center"/>
            <w:hideMark/>
          </w:tcPr>
          <w:p w14:paraId="68A5D15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629 569,50</w:t>
            </w:r>
          </w:p>
        </w:tc>
        <w:tc>
          <w:tcPr>
            <w:tcW w:w="1753" w:type="dxa"/>
            <w:vMerge/>
            <w:tcBorders>
              <w:top w:val="nil"/>
              <w:left w:val="single" w:sz="4" w:space="0" w:color="C0C0C0"/>
              <w:bottom w:val="nil"/>
              <w:right w:val="single" w:sz="4" w:space="0" w:color="C0C0C0"/>
            </w:tcBorders>
            <w:vAlign w:val="center"/>
            <w:hideMark/>
          </w:tcPr>
          <w:p w14:paraId="3C5CC475"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FFFFCC"/>
            <w:vAlign w:val="center"/>
            <w:hideMark/>
          </w:tcPr>
          <w:p w14:paraId="4DE98BC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1 452 963,00</w:t>
            </w:r>
          </w:p>
        </w:tc>
        <w:tc>
          <w:tcPr>
            <w:tcW w:w="1028" w:type="dxa"/>
            <w:tcBorders>
              <w:top w:val="nil"/>
              <w:left w:val="nil"/>
              <w:bottom w:val="single" w:sz="4" w:space="0" w:color="C0C0C0"/>
              <w:right w:val="single" w:sz="4" w:space="0" w:color="C0C0C0"/>
            </w:tcBorders>
            <w:shd w:val="clear" w:color="000000" w:fill="FFFFCC"/>
            <w:vAlign w:val="center"/>
            <w:hideMark/>
          </w:tcPr>
          <w:p w14:paraId="13A431E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1 259 139,00</w:t>
            </w:r>
          </w:p>
        </w:tc>
        <w:tc>
          <w:tcPr>
            <w:tcW w:w="770" w:type="dxa"/>
            <w:tcBorders>
              <w:top w:val="nil"/>
              <w:left w:val="nil"/>
              <w:bottom w:val="single" w:sz="4" w:space="0" w:color="C0C0C0"/>
              <w:right w:val="single" w:sz="4" w:space="0" w:color="C0C0C0"/>
            </w:tcBorders>
            <w:shd w:val="clear" w:color="000000" w:fill="D7EAD3"/>
            <w:vAlign w:val="center"/>
            <w:hideMark/>
          </w:tcPr>
          <w:p w14:paraId="1D1A3D6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629 569,50</w:t>
            </w:r>
          </w:p>
        </w:tc>
        <w:tc>
          <w:tcPr>
            <w:tcW w:w="774" w:type="dxa"/>
            <w:tcBorders>
              <w:top w:val="nil"/>
              <w:left w:val="nil"/>
              <w:bottom w:val="single" w:sz="4" w:space="0" w:color="C0C0C0"/>
              <w:right w:val="single" w:sz="4" w:space="0" w:color="C0C0C0"/>
            </w:tcBorders>
            <w:shd w:val="clear" w:color="000000" w:fill="D7EAD3"/>
            <w:vAlign w:val="center"/>
            <w:hideMark/>
          </w:tcPr>
          <w:p w14:paraId="12B1BEB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629 569,50</w:t>
            </w:r>
          </w:p>
        </w:tc>
        <w:tc>
          <w:tcPr>
            <w:tcW w:w="1773" w:type="dxa"/>
            <w:vMerge/>
            <w:tcBorders>
              <w:top w:val="nil"/>
              <w:left w:val="single" w:sz="4" w:space="0" w:color="C0C0C0"/>
              <w:bottom w:val="nil"/>
              <w:right w:val="nil"/>
            </w:tcBorders>
            <w:vAlign w:val="center"/>
            <w:hideMark/>
          </w:tcPr>
          <w:p w14:paraId="47EED583" w14:textId="77777777" w:rsidR="009F661C" w:rsidRPr="009F661C" w:rsidRDefault="009F661C" w:rsidP="009F661C">
            <w:pPr>
              <w:rPr>
                <w:rFonts w:ascii="Tahoma" w:hAnsi="Tahoma" w:cs="Tahoma"/>
                <w:sz w:val="13"/>
                <w:szCs w:val="13"/>
              </w:rPr>
            </w:pPr>
          </w:p>
        </w:tc>
      </w:tr>
      <w:tr w:rsidR="009F661C" w:rsidRPr="009F661C" w14:paraId="19F67ECA" w14:textId="77777777" w:rsidTr="009F661C">
        <w:trPr>
          <w:trHeight w:val="217"/>
        </w:trPr>
        <w:tc>
          <w:tcPr>
            <w:tcW w:w="354" w:type="dxa"/>
            <w:tcBorders>
              <w:top w:val="nil"/>
              <w:left w:val="nil"/>
              <w:bottom w:val="nil"/>
              <w:right w:val="nil"/>
            </w:tcBorders>
            <w:shd w:val="clear" w:color="auto" w:fill="auto"/>
            <w:noWrap/>
            <w:vAlign w:val="bottom"/>
            <w:hideMark/>
          </w:tcPr>
          <w:p w14:paraId="03146111"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3FDC6C78"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063A004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1.4.2</w:t>
            </w:r>
          </w:p>
        </w:tc>
        <w:tc>
          <w:tcPr>
            <w:tcW w:w="1969" w:type="dxa"/>
            <w:tcBorders>
              <w:top w:val="nil"/>
              <w:left w:val="nil"/>
              <w:bottom w:val="single" w:sz="4" w:space="0" w:color="C0C0C0"/>
              <w:right w:val="single" w:sz="4" w:space="0" w:color="C0C0C0"/>
            </w:tcBorders>
            <w:shd w:val="clear" w:color="auto" w:fill="auto"/>
            <w:vAlign w:val="center"/>
            <w:hideMark/>
          </w:tcPr>
          <w:p w14:paraId="7A29759D"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На промывку сетей</w:t>
            </w:r>
          </w:p>
        </w:tc>
        <w:tc>
          <w:tcPr>
            <w:tcW w:w="745" w:type="dxa"/>
            <w:tcBorders>
              <w:top w:val="nil"/>
              <w:left w:val="nil"/>
              <w:bottom w:val="single" w:sz="4" w:space="0" w:color="C0C0C0"/>
              <w:right w:val="single" w:sz="4" w:space="0" w:color="C0C0C0"/>
            </w:tcBorders>
            <w:shd w:val="clear" w:color="auto" w:fill="auto"/>
            <w:vAlign w:val="center"/>
            <w:hideMark/>
          </w:tcPr>
          <w:p w14:paraId="2391EF5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FFFFCC"/>
            <w:vAlign w:val="center"/>
            <w:hideMark/>
          </w:tcPr>
          <w:p w14:paraId="309888D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589,00</w:t>
            </w:r>
          </w:p>
        </w:tc>
        <w:tc>
          <w:tcPr>
            <w:tcW w:w="1028" w:type="dxa"/>
            <w:tcBorders>
              <w:top w:val="nil"/>
              <w:left w:val="nil"/>
              <w:bottom w:val="single" w:sz="4" w:space="0" w:color="C0C0C0"/>
              <w:right w:val="single" w:sz="4" w:space="0" w:color="C0C0C0"/>
            </w:tcBorders>
            <w:shd w:val="clear" w:color="000000" w:fill="FFFFCC"/>
            <w:vAlign w:val="center"/>
            <w:hideMark/>
          </w:tcPr>
          <w:p w14:paraId="66C699F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589,00</w:t>
            </w:r>
          </w:p>
        </w:tc>
        <w:tc>
          <w:tcPr>
            <w:tcW w:w="774" w:type="dxa"/>
            <w:tcBorders>
              <w:top w:val="nil"/>
              <w:left w:val="nil"/>
              <w:bottom w:val="single" w:sz="4" w:space="0" w:color="C0C0C0"/>
              <w:right w:val="single" w:sz="4" w:space="0" w:color="C0C0C0"/>
            </w:tcBorders>
            <w:shd w:val="clear" w:color="000000" w:fill="D7EAD3"/>
            <w:vAlign w:val="center"/>
            <w:hideMark/>
          </w:tcPr>
          <w:p w14:paraId="6C0C735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294,50</w:t>
            </w:r>
          </w:p>
        </w:tc>
        <w:tc>
          <w:tcPr>
            <w:tcW w:w="770" w:type="dxa"/>
            <w:tcBorders>
              <w:top w:val="nil"/>
              <w:left w:val="nil"/>
              <w:bottom w:val="single" w:sz="4" w:space="0" w:color="C0C0C0"/>
              <w:right w:val="single" w:sz="4" w:space="0" w:color="C0C0C0"/>
            </w:tcBorders>
            <w:shd w:val="clear" w:color="000000" w:fill="D7EAD3"/>
            <w:vAlign w:val="center"/>
            <w:hideMark/>
          </w:tcPr>
          <w:p w14:paraId="34B2953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294,50</w:t>
            </w:r>
          </w:p>
        </w:tc>
        <w:tc>
          <w:tcPr>
            <w:tcW w:w="1753" w:type="dxa"/>
            <w:vMerge/>
            <w:tcBorders>
              <w:top w:val="nil"/>
              <w:left w:val="single" w:sz="4" w:space="0" w:color="C0C0C0"/>
              <w:bottom w:val="nil"/>
              <w:right w:val="single" w:sz="4" w:space="0" w:color="C0C0C0"/>
            </w:tcBorders>
            <w:vAlign w:val="center"/>
            <w:hideMark/>
          </w:tcPr>
          <w:p w14:paraId="421273E8"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FFFFCC"/>
            <w:vAlign w:val="center"/>
            <w:hideMark/>
          </w:tcPr>
          <w:p w14:paraId="58F575D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589,00</w:t>
            </w:r>
          </w:p>
        </w:tc>
        <w:tc>
          <w:tcPr>
            <w:tcW w:w="1028" w:type="dxa"/>
            <w:tcBorders>
              <w:top w:val="nil"/>
              <w:left w:val="nil"/>
              <w:bottom w:val="single" w:sz="4" w:space="0" w:color="C0C0C0"/>
              <w:right w:val="single" w:sz="4" w:space="0" w:color="C0C0C0"/>
            </w:tcBorders>
            <w:shd w:val="clear" w:color="000000" w:fill="FFFFCC"/>
            <w:vAlign w:val="center"/>
            <w:hideMark/>
          </w:tcPr>
          <w:p w14:paraId="5BB62B1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589,00</w:t>
            </w:r>
          </w:p>
        </w:tc>
        <w:tc>
          <w:tcPr>
            <w:tcW w:w="770" w:type="dxa"/>
            <w:tcBorders>
              <w:top w:val="nil"/>
              <w:left w:val="nil"/>
              <w:bottom w:val="single" w:sz="4" w:space="0" w:color="C0C0C0"/>
              <w:right w:val="single" w:sz="4" w:space="0" w:color="C0C0C0"/>
            </w:tcBorders>
            <w:shd w:val="clear" w:color="000000" w:fill="D7EAD3"/>
            <w:vAlign w:val="center"/>
            <w:hideMark/>
          </w:tcPr>
          <w:p w14:paraId="76A012D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294,50</w:t>
            </w:r>
          </w:p>
        </w:tc>
        <w:tc>
          <w:tcPr>
            <w:tcW w:w="774" w:type="dxa"/>
            <w:tcBorders>
              <w:top w:val="nil"/>
              <w:left w:val="nil"/>
              <w:bottom w:val="single" w:sz="4" w:space="0" w:color="C0C0C0"/>
              <w:right w:val="single" w:sz="4" w:space="0" w:color="C0C0C0"/>
            </w:tcBorders>
            <w:shd w:val="clear" w:color="000000" w:fill="D7EAD3"/>
            <w:vAlign w:val="center"/>
            <w:hideMark/>
          </w:tcPr>
          <w:p w14:paraId="75FF4A6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294,50</w:t>
            </w:r>
          </w:p>
        </w:tc>
        <w:tc>
          <w:tcPr>
            <w:tcW w:w="1773" w:type="dxa"/>
            <w:vMerge/>
            <w:tcBorders>
              <w:top w:val="nil"/>
              <w:left w:val="single" w:sz="4" w:space="0" w:color="C0C0C0"/>
              <w:bottom w:val="nil"/>
              <w:right w:val="nil"/>
            </w:tcBorders>
            <w:vAlign w:val="center"/>
            <w:hideMark/>
          </w:tcPr>
          <w:p w14:paraId="5DD6F15E" w14:textId="77777777" w:rsidR="009F661C" w:rsidRPr="009F661C" w:rsidRDefault="009F661C" w:rsidP="009F661C">
            <w:pPr>
              <w:rPr>
                <w:rFonts w:ascii="Tahoma" w:hAnsi="Tahoma" w:cs="Tahoma"/>
                <w:sz w:val="13"/>
                <w:szCs w:val="13"/>
              </w:rPr>
            </w:pPr>
          </w:p>
        </w:tc>
      </w:tr>
      <w:tr w:rsidR="009F661C" w:rsidRPr="009F661C" w14:paraId="05E6F36E" w14:textId="77777777" w:rsidTr="009F661C">
        <w:trPr>
          <w:trHeight w:val="217"/>
        </w:trPr>
        <w:tc>
          <w:tcPr>
            <w:tcW w:w="354" w:type="dxa"/>
            <w:tcBorders>
              <w:top w:val="nil"/>
              <w:left w:val="nil"/>
              <w:bottom w:val="nil"/>
              <w:right w:val="nil"/>
            </w:tcBorders>
            <w:shd w:val="clear" w:color="auto" w:fill="auto"/>
            <w:noWrap/>
            <w:vAlign w:val="bottom"/>
            <w:hideMark/>
          </w:tcPr>
          <w:p w14:paraId="206AC47B"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3B0065E5"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1951D96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1.4.3</w:t>
            </w:r>
          </w:p>
        </w:tc>
        <w:tc>
          <w:tcPr>
            <w:tcW w:w="1969" w:type="dxa"/>
            <w:tcBorders>
              <w:top w:val="nil"/>
              <w:left w:val="nil"/>
              <w:bottom w:val="single" w:sz="4" w:space="0" w:color="C0C0C0"/>
              <w:right w:val="single" w:sz="4" w:space="0" w:color="C0C0C0"/>
            </w:tcBorders>
            <w:shd w:val="clear" w:color="auto" w:fill="auto"/>
            <w:vAlign w:val="center"/>
            <w:hideMark/>
          </w:tcPr>
          <w:p w14:paraId="740E551A"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w:t>
            </w:r>
          </w:p>
        </w:tc>
        <w:tc>
          <w:tcPr>
            <w:tcW w:w="745" w:type="dxa"/>
            <w:tcBorders>
              <w:top w:val="nil"/>
              <w:left w:val="nil"/>
              <w:bottom w:val="single" w:sz="4" w:space="0" w:color="C0C0C0"/>
              <w:right w:val="single" w:sz="4" w:space="0" w:color="C0C0C0"/>
            </w:tcBorders>
            <w:shd w:val="clear" w:color="auto" w:fill="auto"/>
            <w:vAlign w:val="center"/>
            <w:hideMark/>
          </w:tcPr>
          <w:p w14:paraId="64E3BCF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FFFFCC"/>
            <w:vAlign w:val="center"/>
            <w:hideMark/>
          </w:tcPr>
          <w:p w14:paraId="0FD5D0D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11 135,00</w:t>
            </w:r>
          </w:p>
        </w:tc>
        <w:tc>
          <w:tcPr>
            <w:tcW w:w="1028" w:type="dxa"/>
            <w:tcBorders>
              <w:top w:val="nil"/>
              <w:left w:val="nil"/>
              <w:bottom w:val="single" w:sz="4" w:space="0" w:color="C0C0C0"/>
              <w:right w:val="single" w:sz="4" w:space="0" w:color="C0C0C0"/>
            </w:tcBorders>
            <w:shd w:val="clear" w:color="000000" w:fill="FFFFCC"/>
            <w:vAlign w:val="center"/>
            <w:hideMark/>
          </w:tcPr>
          <w:p w14:paraId="18B8770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11 135,00</w:t>
            </w:r>
          </w:p>
        </w:tc>
        <w:tc>
          <w:tcPr>
            <w:tcW w:w="774" w:type="dxa"/>
            <w:tcBorders>
              <w:top w:val="nil"/>
              <w:left w:val="nil"/>
              <w:bottom w:val="single" w:sz="4" w:space="0" w:color="C0C0C0"/>
              <w:right w:val="single" w:sz="4" w:space="0" w:color="C0C0C0"/>
            </w:tcBorders>
            <w:shd w:val="clear" w:color="000000" w:fill="D7EAD3"/>
            <w:vAlign w:val="center"/>
            <w:hideMark/>
          </w:tcPr>
          <w:p w14:paraId="77BC367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5 567,50</w:t>
            </w:r>
          </w:p>
        </w:tc>
        <w:tc>
          <w:tcPr>
            <w:tcW w:w="770" w:type="dxa"/>
            <w:tcBorders>
              <w:top w:val="nil"/>
              <w:left w:val="nil"/>
              <w:bottom w:val="single" w:sz="4" w:space="0" w:color="C0C0C0"/>
              <w:right w:val="single" w:sz="4" w:space="0" w:color="C0C0C0"/>
            </w:tcBorders>
            <w:shd w:val="clear" w:color="000000" w:fill="D7EAD3"/>
            <w:vAlign w:val="center"/>
            <w:hideMark/>
          </w:tcPr>
          <w:p w14:paraId="0A82600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5 567,50</w:t>
            </w:r>
          </w:p>
        </w:tc>
        <w:tc>
          <w:tcPr>
            <w:tcW w:w="1753" w:type="dxa"/>
            <w:vMerge/>
            <w:tcBorders>
              <w:top w:val="nil"/>
              <w:left w:val="single" w:sz="4" w:space="0" w:color="C0C0C0"/>
              <w:bottom w:val="nil"/>
              <w:right w:val="single" w:sz="4" w:space="0" w:color="C0C0C0"/>
            </w:tcBorders>
            <w:vAlign w:val="center"/>
            <w:hideMark/>
          </w:tcPr>
          <w:p w14:paraId="46AABC7E"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FFFFCC"/>
            <w:vAlign w:val="center"/>
            <w:hideMark/>
          </w:tcPr>
          <w:p w14:paraId="1F0E005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11 135,00</w:t>
            </w:r>
          </w:p>
        </w:tc>
        <w:tc>
          <w:tcPr>
            <w:tcW w:w="1028" w:type="dxa"/>
            <w:tcBorders>
              <w:top w:val="nil"/>
              <w:left w:val="nil"/>
              <w:bottom w:val="single" w:sz="4" w:space="0" w:color="C0C0C0"/>
              <w:right w:val="single" w:sz="4" w:space="0" w:color="C0C0C0"/>
            </w:tcBorders>
            <w:shd w:val="clear" w:color="000000" w:fill="FFFFCC"/>
            <w:vAlign w:val="center"/>
            <w:hideMark/>
          </w:tcPr>
          <w:p w14:paraId="7730104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11 135,00</w:t>
            </w:r>
          </w:p>
        </w:tc>
        <w:tc>
          <w:tcPr>
            <w:tcW w:w="770" w:type="dxa"/>
            <w:tcBorders>
              <w:top w:val="nil"/>
              <w:left w:val="nil"/>
              <w:bottom w:val="single" w:sz="4" w:space="0" w:color="C0C0C0"/>
              <w:right w:val="single" w:sz="4" w:space="0" w:color="C0C0C0"/>
            </w:tcBorders>
            <w:shd w:val="clear" w:color="000000" w:fill="D7EAD3"/>
            <w:vAlign w:val="center"/>
            <w:hideMark/>
          </w:tcPr>
          <w:p w14:paraId="09EC50C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5 567,50</w:t>
            </w:r>
          </w:p>
        </w:tc>
        <w:tc>
          <w:tcPr>
            <w:tcW w:w="774" w:type="dxa"/>
            <w:tcBorders>
              <w:top w:val="nil"/>
              <w:left w:val="nil"/>
              <w:bottom w:val="single" w:sz="4" w:space="0" w:color="C0C0C0"/>
              <w:right w:val="single" w:sz="4" w:space="0" w:color="C0C0C0"/>
            </w:tcBorders>
            <w:shd w:val="clear" w:color="000000" w:fill="D7EAD3"/>
            <w:vAlign w:val="center"/>
            <w:hideMark/>
          </w:tcPr>
          <w:p w14:paraId="49E2A5F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5 567,50</w:t>
            </w:r>
          </w:p>
        </w:tc>
        <w:tc>
          <w:tcPr>
            <w:tcW w:w="1773" w:type="dxa"/>
            <w:vMerge/>
            <w:tcBorders>
              <w:top w:val="nil"/>
              <w:left w:val="single" w:sz="4" w:space="0" w:color="C0C0C0"/>
              <w:bottom w:val="nil"/>
              <w:right w:val="nil"/>
            </w:tcBorders>
            <w:vAlign w:val="center"/>
            <w:hideMark/>
          </w:tcPr>
          <w:p w14:paraId="17071615" w14:textId="77777777" w:rsidR="009F661C" w:rsidRPr="009F661C" w:rsidRDefault="009F661C" w:rsidP="009F661C">
            <w:pPr>
              <w:rPr>
                <w:rFonts w:ascii="Tahoma" w:hAnsi="Tahoma" w:cs="Tahoma"/>
                <w:sz w:val="13"/>
                <w:szCs w:val="13"/>
              </w:rPr>
            </w:pPr>
          </w:p>
        </w:tc>
      </w:tr>
      <w:tr w:rsidR="009F661C" w:rsidRPr="009F661C" w14:paraId="1CDB9E75" w14:textId="77777777" w:rsidTr="009F661C">
        <w:trPr>
          <w:trHeight w:val="217"/>
        </w:trPr>
        <w:tc>
          <w:tcPr>
            <w:tcW w:w="354" w:type="dxa"/>
            <w:tcBorders>
              <w:top w:val="nil"/>
              <w:left w:val="nil"/>
              <w:bottom w:val="nil"/>
              <w:right w:val="nil"/>
            </w:tcBorders>
            <w:shd w:val="clear" w:color="auto" w:fill="auto"/>
            <w:noWrap/>
            <w:vAlign w:val="bottom"/>
            <w:hideMark/>
          </w:tcPr>
          <w:p w14:paraId="08158799"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3CFFBABF"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39ABF3C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w:t>
            </w:r>
          </w:p>
        </w:tc>
        <w:tc>
          <w:tcPr>
            <w:tcW w:w="1969" w:type="dxa"/>
            <w:tcBorders>
              <w:top w:val="nil"/>
              <w:left w:val="nil"/>
              <w:bottom w:val="single" w:sz="4" w:space="0" w:color="C0C0C0"/>
              <w:right w:val="single" w:sz="4" w:space="0" w:color="C0C0C0"/>
            </w:tcBorders>
            <w:shd w:val="clear" w:color="auto" w:fill="auto"/>
            <w:vAlign w:val="center"/>
            <w:hideMark/>
          </w:tcPr>
          <w:p w14:paraId="14B3CA39"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Пропущено через очистные сооружения</w:t>
            </w:r>
          </w:p>
        </w:tc>
        <w:tc>
          <w:tcPr>
            <w:tcW w:w="745" w:type="dxa"/>
            <w:tcBorders>
              <w:top w:val="nil"/>
              <w:left w:val="nil"/>
              <w:bottom w:val="single" w:sz="4" w:space="0" w:color="C0C0C0"/>
              <w:right w:val="single" w:sz="4" w:space="0" w:color="C0C0C0"/>
            </w:tcBorders>
            <w:shd w:val="clear" w:color="auto" w:fill="auto"/>
            <w:vAlign w:val="center"/>
            <w:hideMark/>
          </w:tcPr>
          <w:p w14:paraId="5061B7A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FFFFCC"/>
            <w:vAlign w:val="center"/>
            <w:hideMark/>
          </w:tcPr>
          <w:p w14:paraId="4FCEB44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6 344 280,00</w:t>
            </w:r>
          </w:p>
        </w:tc>
        <w:tc>
          <w:tcPr>
            <w:tcW w:w="1028" w:type="dxa"/>
            <w:tcBorders>
              <w:top w:val="nil"/>
              <w:left w:val="nil"/>
              <w:bottom w:val="single" w:sz="4" w:space="0" w:color="C0C0C0"/>
              <w:right w:val="single" w:sz="4" w:space="0" w:color="C0C0C0"/>
            </w:tcBorders>
            <w:shd w:val="clear" w:color="000000" w:fill="FFFFCC"/>
            <w:vAlign w:val="center"/>
            <w:hideMark/>
          </w:tcPr>
          <w:p w14:paraId="47E67C8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6 155 113,00</w:t>
            </w:r>
          </w:p>
        </w:tc>
        <w:tc>
          <w:tcPr>
            <w:tcW w:w="774" w:type="dxa"/>
            <w:tcBorders>
              <w:top w:val="nil"/>
              <w:left w:val="nil"/>
              <w:bottom w:val="single" w:sz="4" w:space="0" w:color="C0C0C0"/>
              <w:right w:val="single" w:sz="4" w:space="0" w:color="C0C0C0"/>
            </w:tcBorders>
            <w:shd w:val="clear" w:color="000000" w:fill="D7EAD3"/>
            <w:vAlign w:val="center"/>
            <w:hideMark/>
          </w:tcPr>
          <w:p w14:paraId="704523F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3 077 556,50</w:t>
            </w:r>
          </w:p>
        </w:tc>
        <w:tc>
          <w:tcPr>
            <w:tcW w:w="770" w:type="dxa"/>
            <w:tcBorders>
              <w:top w:val="nil"/>
              <w:left w:val="nil"/>
              <w:bottom w:val="single" w:sz="4" w:space="0" w:color="C0C0C0"/>
              <w:right w:val="single" w:sz="4" w:space="0" w:color="C0C0C0"/>
            </w:tcBorders>
            <w:shd w:val="clear" w:color="000000" w:fill="D7EAD3"/>
            <w:vAlign w:val="center"/>
            <w:hideMark/>
          </w:tcPr>
          <w:p w14:paraId="2782509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3 077 556,50</w:t>
            </w:r>
          </w:p>
        </w:tc>
        <w:tc>
          <w:tcPr>
            <w:tcW w:w="1753" w:type="dxa"/>
            <w:vMerge/>
            <w:tcBorders>
              <w:top w:val="nil"/>
              <w:left w:val="single" w:sz="4" w:space="0" w:color="C0C0C0"/>
              <w:bottom w:val="nil"/>
              <w:right w:val="single" w:sz="4" w:space="0" w:color="C0C0C0"/>
            </w:tcBorders>
            <w:vAlign w:val="center"/>
            <w:hideMark/>
          </w:tcPr>
          <w:p w14:paraId="4D59923B"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FFFFCC"/>
            <w:vAlign w:val="center"/>
            <w:hideMark/>
          </w:tcPr>
          <w:p w14:paraId="004BCD2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6 344 280,00</w:t>
            </w:r>
          </w:p>
        </w:tc>
        <w:tc>
          <w:tcPr>
            <w:tcW w:w="1028" w:type="dxa"/>
            <w:tcBorders>
              <w:top w:val="nil"/>
              <w:left w:val="nil"/>
              <w:bottom w:val="single" w:sz="4" w:space="0" w:color="C0C0C0"/>
              <w:right w:val="single" w:sz="4" w:space="0" w:color="C0C0C0"/>
            </w:tcBorders>
            <w:shd w:val="clear" w:color="000000" w:fill="FFFFCC"/>
            <w:vAlign w:val="center"/>
            <w:hideMark/>
          </w:tcPr>
          <w:p w14:paraId="770B3F3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6 155 113,00</w:t>
            </w:r>
          </w:p>
        </w:tc>
        <w:tc>
          <w:tcPr>
            <w:tcW w:w="770" w:type="dxa"/>
            <w:tcBorders>
              <w:top w:val="nil"/>
              <w:left w:val="nil"/>
              <w:bottom w:val="single" w:sz="4" w:space="0" w:color="C0C0C0"/>
              <w:right w:val="single" w:sz="4" w:space="0" w:color="C0C0C0"/>
            </w:tcBorders>
            <w:shd w:val="clear" w:color="000000" w:fill="D7EAD3"/>
            <w:vAlign w:val="center"/>
            <w:hideMark/>
          </w:tcPr>
          <w:p w14:paraId="058420B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3 077 556,50</w:t>
            </w:r>
          </w:p>
        </w:tc>
        <w:tc>
          <w:tcPr>
            <w:tcW w:w="774" w:type="dxa"/>
            <w:tcBorders>
              <w:top w:val="nil"/>
              <w:left w:val="nil"/>
              <w:bottom w:val="single" w:sz="4" w:space="0" w:color="C0C0C0"/>
              <w:right w:val="single" w:sz="4" w:space="0" w:color="C0C0C0"/>
            </w:tcBorders>
            <w:shd w:val="clear" w:color="000000" w:fill="D7EAD3"/>
            <w:vAlign w:val="center"/>
            <w:hideMark/>
          </w:tcPr>
          <w:p w14:paraId="38E782D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3 077 556,50</w:t>
            </w:r>
          </w:p>
        </w:tc>
        <w:tc>
          <w:tcPr>
            <w:tcW w:w="1773" w:type="dxa"/>
            <w:vMerge/>
            <w:tcBorders>
              <w:top w:val="nil"/>
              <w:left w:val="single" w:sz="4" w:space="0" w:color="C0C0C0"/>
              <w:bottom w:val="nil"/>
              <w:right w:val="nil"/>
            </w:tcBorders>
            <w:vAlign w:val="center"/>
            <w:hideMark/>
          </w:tcPr>
          <w:p w14:paraId="24925535" w14:textId="77777777" w:rsidR="009F661C" w:rsidRPr="009F661C" w:rsidRDefault="009F661C" w:rsidP="009F661C">
            <w:pPr>
              <w:rPr>
                <w:rFonts w:ascii="Tahoma" w:hAnsi="Tahoma" w:cs="Tahoma"/>
                <w:sz w:val="13"/>
                <w:szCs w:val="13"/>
              </w:rPr>
            </w:pPr>
          </w:p>
        </w:tc>
      </w:tr>
      <w:tr w:rsidR="009F661C" w:rsidRPr="009F661C" w14:paraId="0C482575" w14:textId="77777777" w:rsidTr="009F661C">
        <w:trPr>
          <w:trHeight w:val="217"/>
        </w:trPr>
        <w:tc>
          <w:tcPr>
            <w:tcW w:w="354" w:type="dxa"/>
            <w:tcBorders>
              <w:top w:val="nil"/>
              <w:left w:val="nil"/>
              <w:bottom w:val="nil"/>
              <w:right w:val="nil"/>
            </w:tcBorders>
            <w:shd w:val="clear" w:color="auto" w:fill="auto"/>
            <w:noWrap/>
            <w:vAlign w:val="bottom"/>
            <w:hideMark/>
          </w:tcPr>
          <w:p w14:paraId="305ABDEE"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24351B9E"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471532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w:t>
            </w:r>
          </w:p>
        </w:tc>
        <w:tc>
          <w:tcPr>
            <w:tcW w:w="1969" w:type="dxa"/>
            <w:tcBorders>
              <w:top w:val="nil"/>
              <w:left w:val="nil"/>
              <w:bottom w:val="single" w:sz="4" w:space="0" w:color="C0C0C0"/>
              <w:right w:val="single" w:sz="4" w:space="0" w:color="C0C0C0"/>
            </w:tcBorders>
            <w:shd w:val="clear" w:color="auto" w:fill="auto"/>
            <w:vAlign w:val="center"/>
            <w:hideMark/>
          </w:tcPr>
          <w:p w14:paraId="2A905923"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Подано воды в сеть</w:t>
            </w:r>
          </w:p>
        </w:tc>
        <w:tc>
          <w:tcPr>
            <w:tcW w:w="745" w:type="dxa"/>
            <w:tcBorders>
              <w:top w:val="nil"/>
              <w:left w:val="nil"/>
              <w:bottom w:val="single" w:sz="4" w:space="0" w:color="C0C0C0"/>
              <w:right w:val="single" w:sz="4" w:space="0" w:color="C0C0C0"/>
            </w:tcBorders>
            <w:shd w:val="clear" w:color="auto" w:fill="auto"/>
            <w:vAlign w:val="center"/>
            <w:hideMark/>
          </w:tcPr>
          <w:p w14:paraId="7EB8563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FFFFCC"/>
            <w:vAlign w:val="center"/>
            <w:hideMark/>
          </w:tcPr>
          <w:p w14:paraId="00D1BA7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4 871 066,00</w:t>
            </w:r>
          </w:p>
        </w:tc>
        <w:tc>
          <w:tcPr>
            <w:tcW w:w="1028" w:type="dxa"/>
            <w:tcBorders>
              <w:top w:val="nil"/>
              <w:left w:val="nil"/>
              <w:bottom w:val="single" w:sz="4" w:space="0" w:color="C0C0C0"/>
              <w:right w:val="single" w:sz="4" w:space="0" w:color="C0C0C0"/>
            </w:tcBorders>
            <w:shd w:val="clear" w:color="000000" w:fill="FFFFCC"/>
            <w:vAlign w:val="center"/>
            <w:hideMark/>
          </w:tcPr>
          <w:p w14:paraId="08EBC37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4 875 723,00</w:t>
            </w:r>
          </w:p>
        </w:tc>
        <w:tc>
          <w:tcPr>
            <w:tcW w:w="774" w:type="dxa"/>
            <w:tcBorders>
              <w:top w:val="nil"/>
              <w:left w:val="nil"/>
              <w:bottom w:val="single" w:sz="4" w:space="0" w:color="C0C0C0"/>
              <w:right w:val="single" w:sz="4" w:space="0" w:color="C0C0C0"/>
            </w:tcBorders>
            <w:shd w:val="clear" w:color="000000" w:fill="D7EAD3"/>
            <w:vAlign w:val="center"/>
            <w:hideMark/>
          </w:tcPr>
          <w:p w14:paraId="57B5C02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2 437 861,50</w:t>
            </w:r>
          </w:p>
        </w:tc>
        <w:tc>
          <w:tcPr>
            <w:tcW w:w="770" w:type="dxa"/>
            <w:tcBorders>
              <w:top w:val="nil"/>
              <w:left w:val="nil"/>
              <w:bottom w:val="single" w:sz="4" w:space="0" w:color="C0C0C0"/>
              <w:right w:val="single" w:sz="4" w:space="0" w:color="C0C0C0"/>
            </w:tcBorders>
            <w:shd w:val="clear" w:color="000000" w:fill="D7EAD3"/>
            <w:vAlign w:val="center"/>
            <w:hideMark/>
          </w:tcPr>
          <w:p w14:paraId="729AB34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2 437 861,50</w:t>
            </w:r>
          </w:p>
        </w:tc>
        <w:tc>
          <w:tcPr>
            <w:tcW w:w="1753" w:type="dxa"/>
            <w:vMerge/>
            <w:tcBorders>
              <w:top w:val="nil"/>
              <w:left w:val="single" w:sz="4" w:space="0" w:color="C0C0C0"/>
              <w:bottom w:val="nil"/>
              <w:right w:val="single" w:sz="4" w:space="0" w:color="C0C0C0"/>
            </w:tcBorders>
            <w:vAlign w:val="center"/>
            <w:hideMark/>
          </w:tcPr>
          <w:p w14:paraId="33DBEDF4"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FFFFCC"/>
            <w:vAlign w:val="center"/>
            <w:hideMark/>
          </w:tcPr>
          <w:p w14:paraId="1744709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4 871 066,00</w:t>
            </w:r>
          </w:p>
        </w:tc>
        <w:tc>
          <w:tcPr>
            <w:tcW w:w="1028" w:type="dxa"/>
            <w:tcBorders>
              <w:top w:val="nil"/>
              <w:left w:val="nil"/>
              <w:bottom w:val="single" w:sz="4" w:space="0" w:color="C0C0C0"/>
              <w:right w:val="single" w:sz="4" w:space="0" w:color="C0C0C0"/>
            </w:tcBorders>
            <w:shd w:val="clear" w:color="000000" w:fill="FFFFCC"/>
            <w:vAlign w:val="center"/>
            <w:hideMark/>
          </w:tcPr>
          <w:p w14:paraId="37A077F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4 875 723,00</w:t>
            </w:r>
          </w:p>
        </w:tc>
        <w:tc>
          <w:tcPr>
            <w:tcW w:w="770" w:type="dxa"/>
            <w:tcBorders>
              <w:top w:val="nil"/>
              <w:left w:val="nil"/>
              <w:bottom w:val="single" w:sz="4" w:space="0" w:color="C0C0C0"/>
              <w:right w:val="single" w:sz="4" w:space="0" w:color="C0C0C0"/>
            </w:tcBorders>
            <w:shd w:val="clear" w:color="000000" w:fill="D7EAD3"/>
            <w:vAlign w:val="center"/>
            <w:hideMark/>
          </w:tcPr>
          <w:p w14:paraId="22265B0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2 437 861,50</w:t>
            </w:r>
          </w:p>
        </w:tc>
        <w:tc>
          <w:tcPr>
            <w:tcW w:w="774" w:type="dxa"/>
            <w:tcBorders>
              <w:top w:val="nil"/>
              <w:left w:val="nil"/>
              <w:bottom w:val="single" w:sz="4" w:space="0" w:color="C0C0C0"/>
              <w:right w:val="single" w:sz="4" w:space="0" w:color="C0C0C0"/>
            </w:tcBorders>
            <w:shd w:val="clear" w:color="000000" w:fill="D7EAD3"/>
            <w:vAlign w:val="center"/>
            <w:hideMark/>
          </w:tcPr>
          <w:p w14:paraId="347DF1E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2 437 861,50</w:t>
            </w:r>
          </w:p>
        </w:tc>
        <w:tc>
          <w:tcPr>
            <w:tcW w:w="1773" w:type="dxa"/>
            <w:vMerge/>
            <w:tcBorders>
              <w:top w:val="nil"/>
              <w:left w:val="single" w:sz="4" w:space="0" w:color="C0C0C0"/>
              <w:bottom w:val="nil"/>
              <w:right w:val="nil"/>
            </w:tcBorders>
            <w:vAlign w:val="center"/>
            <w:hideMark/>
          </w:tcPr>
          <w:p w14:paraId="5EB62221" w14:textId="77777777" w:rsidR="009F661C" w:rsidRPr="009F661C" w:rsidRDefault="009F661C" w:rsidP="009F661C">
            <w:pPr>
              <w:rPr>
                <w:rFonts w:ascii="Tahoma" w:hAnsi="Tahoma" w:cs="Tahoma"/>
                <w:sz w:val="13"/>
                <w:szCs w:val="13"/>
              </w:rPr>
            </w:pPr>
          </w:p>
        </w:tc>
      </w:tr>
      <w:tr w:rsidR="009F661C" w:rsidRPr="009F661C" w14:paraId="549AD55B" w14:textId="77777777" w:rsidTr="009F661C">
        <w:trPr>
          <w:trHeight w:val="404"/>
        </w:trPr>
        <w:tc>
          <w:tcPr>
            <w:tcW w:w="354" w:type="dxa"/>
            <w:tcBorders>
              <w:top w:val="nil"/>
              <w:left w:val="nil"/>
              <w:bottom w:val="nil"/>
              <w:right w:val="nil"/>
            </w:tcBorders>
            <w:shd w:val="clear" w:color="auto" w:fill="auto"/>
            <w:noWrap/>
            <w:vAlign w:val="bottom"/>
            <w:hideMark/>
          </w:tcPr>
          <w:p w14:paraId="46D1A856"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7433B2DF"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7E6207B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w:t>
            </w:r>
          </w:p>
        </w:tc>
        <w:tc>
          <w:tcPr>
            <w:tcW w:w="1969" w:type="dxa"/>
            <w:tcBorders>
              <w:top w:val="nil"/>
              <w:left w:val="nil"/>
              <w:bottom w:val="single" w:sz="4" w:space="0" w:color="C0C0C0"/>
              <w:right w:val="single" w:sz="4" w:space="0" w:color="C0C0C0"/>
            </w:tcBorders>
            <w:shd w:val="clear" w:color="auto" w:fill="auto"/>
            <w:vAlign w:val="center"/>
            <w:hideMark/>
          </w:tcPr>
          <w:p w14:paraId="11CF4802"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Потери воды</w:t>
            </w:r>
          </w:p>
        </w:tc>
        <w:tc>
          <w:tcPr>
            <w:tcW w:w="745" w:type="dxa"/>
            <w:tcBorders>
              <w:top w:val="nil"/>
              <w:left w:val="nil"/>
              <w:bottom w:val="single" w:sz="4" w:space="0" w:color="C0C0C0"/>
              <w:right w:val="single" w:sz="4" w:space="0" w:color="C0C0C0"/>
            </w:tcBorders>
            <w:shd w:val="clear" w:color="auto" w:fill="auto"/>
            <w:vAlign w:val="center"/>
            <w:hideMark/>
          </w:tcPr>
          <w:p w14:paraId="580A3BA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D7EAD3"/>
            <w:vAlign w:val="center"/>
            <w:hideMark/>
          </w:tcPr>
          <w:p w14:paraId="1BA082F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1 221 466,00</w:t>
            </w:r>
          </w:p>
        </w:tc>
        <w:tc>
          <w:tcPr>
            <w:tcW w:w="1028" w:type="dxa"/>
            <w:tcBorders>
              <w:top w:val="nil"/>
              <w:left w:val="nil"/>
              <w:bottom w:val="single" w:sz="4" w:space="0" w:color="C0C0C0"/>
              <w:right w:val="single" w:sz="4" w:space="0" w:color="C0C0C0"/>
            </w:tcBorders>
            <w:shd w:val="clear" w:color="000000" w:fill="D7EAD3"/>
            <w:vAlign w:val="center"/>
            <w:hideMark/>
          </w:tcPr>
          <w:p w14:paraId="77CC0D4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1 221 466,00</w:t>
            </w:r>
          </w:p>
        </w:tc>
        <w:tc>
          <w:tcPr>
            <w:tcW w:w="774" w:type="dxa"/>
            <w:tcBorders>
              <w:top w:val="nil"/>
              <w:left w:val="nil"/>
              <w:bottom w:val="single" w:sz="4" w:space="0" w:color="C0C0C0"/>
              <w:right w:val="single" w:sz="4" w:space="0" w:color="C0C0C0"/>
            </w:tcBorders>
            <w:shd w:val="clear" w:color="000000" w:fill="D7EAD3"/>
            <w:vAlign w:val="center"/>
            <w:hideMark/>
          </w:tcPr>
          <w:p w14:paraId="6A26195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610 733,00</w:t>
            </w:r>
          </w:p>
        </w:tc>
        <w:tc>
          <w:tcPr>
            <w:tcW w:w="770" w:type="dxa"/>
            <w:tcBorders>
              <w:top w:val="nil"/>
              <w:left w:val="nil"/>
              <w:bottom w:val="single" w:sz="4" w:space="0" w:color="C0C0C0"/>
              <w:right w:val="single" w:sz="4" w:space="0" w:color="C0C0C0"/>
            </w:tcBorders>
            <w:shd w:val="clear" w:color="000000" w:fill="D7EAD3"/>
            <w:vAlign w:val="center"/>
            <w:hideMark/>
          </w:tcPr>
          <w:p w14:paraId="52A6C91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610 733,00</w:t>
            </w:r>
          </w:p>
        </w:tc>
        <w:tc>
          <w:tcPr>
            <w:tcW w:w="1753" w:type="dxa"/>
            <w:vMerge/>
            <w:tcBorders>
              <w:top w:val="nil"/>
              <w:left w:val="single" w:sz="4" w:space="0" w:color="C0C0C0"/>
              <w:bottom w:val="nil"/>
              <w:right w:val="single" w:sz="4" w:space="0" w:color="C0C0C0"/>
            </w:tcBorders>
            <w:vAlign w:val="center"/>
            <w:hideMark/>
          </w:tcPr>
          <w:p w14:paraId="637D50D1"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D7EAD3"/>
            <w:vAlign w:val="center"/>
            <w:hideMark/>
          </w:tcPr>
          <w:p w14:paraId="59925D7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1 221 466,00</w:t>
            </w:r>
          </w:p>
        </w:tc>
        <w:tc>
          <w:tcPr>
            <w:tcW w:w="1028" w:type="dxa"/>
            <w:tcBorders>
              <w:top w:val="nil"/>
              <w:left w:val="nil"/>
              <w:bottom w:val="single" w:sz="4" w:space="0" w:color="C0C0C0"/>
              <w:right w:val="single" w:sz="4" w:space="0" w:color="C0C0C0"/>
            </w:tcBorders>
            <w:shd w:val="clear" w:color="000000" w:fill="D7EAD3"/>
            <w:vAlign w:val="center"/>
            <w:hideMark/>
          </w:tcPr>
          <w:p w14:paraId="5F1925A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1 221 466,00</w:t>
            </w:r>
          </w:p>
        </w:tc>
        <w:tc>
          <w:tcPr>
            <w:tcW w:w="770" w:type="dxa"/>
            <w:tcBorders>
              <w:top w:val="nil"/>
              <w:left w:val="nil"/>
              <w:bottom w:val="single" w:sz="4" w:space="0" w:color="C0C0C0"/>
              <w:right w:val="single" w:sz="4" w:space="0" w:color="C0C0C0"/>
            </w:tcBorders>
            <w:shd w:val="clear" w:color="000000" w:fill="D7EAD3"/>
            <w:vAlign w:val="center"/>
            <w:hideMark/>
          </w:tcPr>
          <w:p w14:paraId="62C7509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610 733,00</w:t>
            </w:r>
          </w:p>
        </w:tc>
        <w:tc>
          <w:tcPr>
            <w:tcW w:w="774" w:type="dxa"/>
            <w:tcBorders>
              <w:top w:val="nil"/>
              <w:left w:val="nil"/>
              <w:bottom w:val="single" w:sz="4" w:space="0" w:color="C0C0C0"/>
              <w:right w:val="single" w:sz="4" w:space="0" w:color="C0C0C0"/>
            </w:tcBorders>
            <w:shd w:val="clear" w:color="000000" w:fill="D7EAD3"/>
            <w:vAlign w:val="center"/>
            <w:hideMark/>
          </w:tcPr>
          <w:p w14:paraId="136A81A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610 733,00</w:t>
            </w:r>
          </w:p>
        </w:tc>
        <w:tc>
          <w:tcPr>
            <w:tcW w:w="1773" w:type="dxa"/>
            <w:vMerge/>
            <w:tcBorders>
              <w:top w:val="nil"/>
              <w:left w:val="single" w:sz="4" w:space="0" w:color="C0C0C0"/>
              <w:bottom w:val="nil"/>
              <w:right w:val="nil"/>
            </w:tcBorders>
            <w:vAlign w:val="center"/>
            <w:hideMark/>
          </w:tcPr>
          <w:p w14:paraId="77FD89C2" w14:textId="77777777" w:rsidR="009F661C" w:rsidRPr="009F661C" w:rsidRDefault="009F661C" w:rsidP="009F661C">
            <w:pPr>
              <w:rPr>
                <w:rFonts w:ascii="Tahoma" w:hAnsi="Tahoma" w:cs="Tahoma"/>
                <w:sz w:val="13"/>
                <w:szCs w:val="13"/>
              </w:rPr>
            </w:pPr>
          </w:p>
        </w:tc>
      </w:tr>
      <w:tr w:rsidR="009F661C" w:rsidRPr="009F661C" w14:paraId="0E4D5BB2" w14:textId="77777777" w:rsidTr="009F661C">
        <w:trPr>
          <w:trHeight w:val="217"/>
        </w:trPr>
        <w:tc>
          <w:tcPr>
            <w:tcW w:w="354" w:type="dxa"/>
            <w:tcBorders>
              <w:top w:val="nil"/>
              <w:left w:val="nil"/>
              <w:bottom w:val="nil"/>
              <w:right w:val="nil"/>
            </w:tcBorders>
            <w:shd w:val="clear" w:color="auto" w:fill="auto"/>
            <w:noWrap/>
            <w:vAlign w:val="bottom"/>
            <w:hideMark/>
          </w:tcPr>
          <w:p w14:paraId="52F7E3E4"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0AEE87E2"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7BDFABB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1.7.1</w:t>
            </w:r>
          </w:p>
        </w:tc>
        <w:tc>
          <w:tcPr>
            <w:tcW w:w="1969" w:type="dxa"/>
            <w:tcBorders>
              <w:top w:val="nil"/>
              <w:left w:val="nil"/>
              <w:bottom w:val="single" w:sz="4" w:space="0" w:color="C0C0C0"/>
              <w:right w:val="single" w:sz="4" w:space="0" w:color="C0C0C0"/>
            </w:tcBorders>
            <w:shd w:val="clear" w:color="auto" w:fill="auto"/>
            <w:vAlign w:val="center"/>
            <w:hideMark/>
          </w:tcPr>
          <w:p w14:paraId="4ECB5150"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То же в %</w:t>
            </w:r>
          </w:p>
        </w:tc>
        <w:tc>
          <w:tcPr>
            <w:tcW w:w="745" w:type="dxa"/>
            <w:tcBorders>
              <w:top w:val="nil"/>
              <w:left w:val="nil"/>
              <w:bottom w:val="single" w:sz="4" w:space="0" w:color="C0C0C0"/>
              <w:right w:val="single" w:sz="4" w:space="0" w:color="C0C0C0"/>
            </w:tcBorders>
            <w:shd w:val="clear" w:color="auto" w:fill="auto"/>
            <w:vAlign w:val="center"/>
            <w:hideMark/>
          </w:tcPr>
          <w:p w14:paraId="68FB4EF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w:t>
            </w:r>
          </w:p>
        </w:tc>
        <w:tc>
          <w:tcPr>
            <w:tcW w:w="921" w:type="dxa"/>
            <w:tcBorders>
              <w:top w:val="nil"/>
              <w:left w:val="nil"/>
              <w:bottom w:val="single" w:sz="4" w:space="0" w:color="C0C0C0"/>
              <w:right w:val="single" w:sz="4" w:space="0" w:color="C0C0C0"/>
            </w:tcBorders>
            <w:shd w:val="clear" w:color="000000" w:fill="D7EAD3"/>
            <w:vAlign w:val="center"/>
            <w:hideMark/>
          </w:tcPr>
          <w:p w14:paraId="0C12337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25,08</w:t>
            </w:r>
          </w:p>
        </w:tc>
        <w:tc>
          <w:tcPr>
            <w:tcW w:w="1028" w:type="dxa"/>
            <w:tcBorders>
              <w:top w:val="nil"/>
              <w:left w:val="nil"/>
              <w:bottom w:val="single" w:sz="4" w:space="0" w:color="C0C0C0"/>
              <w:right w:val="single" w:sz="4" w:space="0" w:color="C0C0C0"/>
            </w:tcBorders>
            <w:shd w:val="clear" w:color="000000" w:fill="D7EAD3"/>
            <w:vAlign w:val="center"/>
            <w:hideMark/>
          </w:tcPr>
          <w:p w14:paraId="314CA01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25,05</w:t>
            </w:r>
          </w:p>
        </w:tc>
        <w:tc>
          <w:tcPr>
            <w:tcW w:w="774" w:type="dxa"/>
            <w:tcBorders>
              <w:top w:val="nil"/>
              <w:left w:val="nil"/>
              <w:bottom w:val="single" w:sz="4" w:space="0" w:color="C0C0C0"/>
              <w:right w:val="single" w:sz="4" w:space="0" w:color="C0C0C0"/>
            </w:tcBorders>
            <w:shd w:val="clear" w:color="000000" w:fill="D7EAD3"/>
            <w:vAlign w:val="center"/>
            <w:hideMark/>
          </w:tcPr>
          <w:p w14:paraId="63A5651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25,05</w:t>
            </w:r>
          </w:p>
        </w:tc>
        <w:tc>
          <w:tcPr>
            <w:tcW w:w="770" w:type="dxa"/>
            <w:tcBorders>
              <w:top w:val="nil"/>
              <w:left w:val="nil"/>
              <w:bottom w:val="single" w:sz="4" w:space="0" w:color="C0C0C0"/>
              <w:right w:val="single" w:sz="4" w:space="0" w:color="C0C0C0"/>
            </w:tcBorders>
            <w:shd w:val="clear" w:color="000000" w:fill="D7EAD3"/>
            <w:vAlign w:val="center"/>
            <w:hideMark/>
          </w:tcPr>
          <w:p w14:paraId="5B2531E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25,05</w:t>
            </w:r>
          </w:p>
        </w:tc>
        <w:tc>
          <w:tcPr>
            <w:tcW w:w="1753" w:type="dxa"/>
            <w:vMerge/>
            <w:tcBorders>
              <w:top w:val="nil"/>
              <w:left w:val="single" w:sz="4" w:space="0" w:color="C0C0C0"/>
              <w:bottom w:val="nil"/>
              <w:right w:val="single" w:sz="4" w:space="0" w:color="C0C0C0"/>
            </w:tcBorders>
            <w:vAlign w:val="center"/>
            <w:hideMark/>
          </w:tcPr>
          <w:p w14:paraId="3CF82404"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D7EAD3"/>
            <w:vAlign w:val="center"/>
            <w:hideMark/>
          </w:tcPr>
          <w:p w14:paraId="168A70A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25,08</w:t>
            </w:r>
          </w:p>
        </w:tc>
        <w:tc>
          <w:tcPr>
            <w:tcW w:w="1028" w:type="dxa"/>
            <w:tcBorders>
              <w:top w:val="nil"/>
              <w:left w:val="nil"/>
              <w:bottom w:val="single" w:sz="4" w:space="0" w:color="C0C0C0"/>
              <w:right w:val="single" w:sz="4" w:space="0" w:color="C0C0C0"/>
            </w:tcBorders>
            <w:shd w:val="clear" w:color="000000" w:fill="D7EAD3"/>
            <w:vAlign w:val="center"/>
            <w:hideMark/>
          </w:tcPr>
          <w:p w14:paraId="581100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25,05</w:t>
            </w:r>
          </w:p>
        </w:tc>
        <w:tc>
          <w:tcPr>
            <w:tcW w:w="770" w:type="dxa"/>
            <w:tcBorders>
              <w:top w:val="nil"/>
              <w:left w:val="nil"/>
              <w:bottom w:val="single" w:sz="4" w:space="0" w:color="C0C0C0"/>
              <w:right w:val="single" w:sz="4" w:space="0" w:color="C0C0C0"/>
            </w:tcBorders>
            <w:shd w:val="clear" w:color="000000" w:fill="D7EAD3"/>
            <w:vAlign w:val="center"/>
            <w:hideMark/>
          </w:tcPr>
          <w:p w14:paraId="1F5F3AC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25,05</w:t>
            </w:r>
          </w:p>
        </w:tc>
        <w:tc>
          <w:tcPr>
            <w:tcW w:w="774" w:type="dxa"/>
            <w:tcBorders>
              <w:top w:val="nil"/>
              <w:left w:val="nil"/>
              <w:bottom w:val="single" w:sz="4" w:space="0" w:color="C0C0C0"/>
              <w:right w:val="single" w:sz="4" w:space="0" w:color="C0C0C0"/>
            </w:tcBorders>
            <w:shd w:val="clear" w:color="000000" w:fill="D7EAD3"/>
            <w:vAlign w:val="center"/>
            <w:hideMark/>
          </w:tcPr>
          <w:p w14:paraId="235EDAD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25,05</w:t>
            </w:r>
          </w:p>
        </w:tc>
        <w:tc>
          <w:tcPr>
            <w:tcW w:w="1773" w:type="dxa"/>
            <w:vMerge/>
            <w:tcBorders>
              <w:top w:val="nil"/>
              <w:left w:val="single" w:sz="4" w:space="0" w:color="C0C0C0"/>
              <w:bottom w:val="nil"/>
              <w:right w:val="nil"/>
            </w:tcBorders>
            <w:vAlign w:val="center"/>
            <w:hideMark/>
          </w:tcPr>
          <w:p w14:paraId="08FDDE7F" w14:textId="77777777" w:rsidR="009F661C" w:rsidRPr="009F661C" w:rsidRDefault="009F661C" w:rsidP="009F661C">
            <w:pPr>
              <w:rPr>
                <w:rFonts w:ascii="Tahoma" w:hAnsi="Tahoma" w:cs="Tahoma"/>
                <w:sz w:val="13"/>
                <w:szCs w:val="13"/>
              </w:rPr>
            </w:pPr>
          </w:p>
        </w:tc>
      </w:tr>
      <w:tr w:rsidR="009F661C" w:rsidRPr="009F661C" w14:paraId="39CD1B82" w14:textId="77777777" w:rsidTr="009F661C">
        <w:trPr>
          <w:trHeight w:val="217"/>
        </w:trPr>
        <w:tc>
          <w:tcPr>
            <w:tcW w:w="354" w:type="dxa"/>
            <w:tcBorders>
              <w:top w:val="nil"/>
              <w:left w:val="nil"/>
              <w:bottom w:val="nil"/>
              <w:right w:val="nil"/>
            </w:tcBorders>
            <w:shd w:val="clear" w:color="auto" w:fill="auto"/>
            <w:noWrap/>
            <w:vAlign w:val="bottom"/>
            <w:hideMark/>
          </w:tcPr>
          <w:p w14:paraId="48C37FEC"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0F0F6CC9"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DCD0BA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w:t>
            </w:r>
          </w:p>
        </w:tc>
        <w:tc>
          <w:tcPr>
            <w:tcW w:w="1969" w:type="dxa"/>
            <w:tcBorders>
              <w:top w:val="nil"/>
              <w:left w:val="nil"/>
              <w:bottom w:val="single" w:sz="4" w:space="0" w:color="C0C0C0"/>
              <w:right w:val="single" w:sz="4" w:space="0" w:color="C0C0C0"/>
            </w:tcBorders>
            <w:shd w:val="clear" w:color="auto" w:fill="auto"/>
            <w:vAlign w:val="center"/>
            <w:hideMark/>
          </w:tcPr>
          <w:p w14:paraId="1E44B4BA"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Отпущено воды по категориям потребителей</w:t>
            </w:r>
          </w:p>
        </w:tc>
        <w:tc>
          <w:tcPr>
            <w:tcW w:w="745" w:type="dxa"/>
            <w:tcBorders>
              <w:top w:val="nil"/>
              <w:left w:val="nil"/>
              <w:bottom w:val="single" w:sz="4" w:space="0" w:color="C0C0C0"/>
              <w:right w:val="single" w:sz="4" w:space="0" w:color="C0C0C0"/>
            </w:tcBorders>
            <w:shd w:val="clear" w:color="auto" w:fill="auto"/>
            <w:vAlign w:val="center"/>
            <w:hideMark/>
          </w:tcPr>
          <w:p w14:paraId="4CD5F9B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D7EAD3"/>
            <w:vAlign w:val="center"/>
            <w:hideMark/>
          </w:tcPr>
          <w:p w14:paraId="47DAD46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3 649 600,00</w:t>
            </w:r>
          </w:p>
        </w:tc>
        <w:tc>
          <w:tcPr>
            <w:tcW w:w="1028" w:type="dxa"/>
            <w:tcBorders>
              <w:top w:val="nil"/>
              <w:left w:val="nil"/>
              <w:bottom w:val="single" w:sz="4" w:space="0" w:color="C0C0C0"/>
              <w:right w:val="single" w:sz="4" w:space="0" w:color="C0C0C0"/>
            </w:tcBorders>
            <w:shd w:val="clear" w:color="000000" w:fill="D7EAD3"/>
            <w:vAlign w:val="center"/>
            <w:hideMark/>
          </w:tcPr>
          <w:p w14:paraId="3112455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3 654 257,00</w:t>
            </w:r>
          </w:p>
        </w:tc>
        <w:tc>
          <w:tcPr>
            <w:tcW w:w="774" w:type="dxa"/>
            <w:tcBorders>
              <w:top w:val="nil"/>
              <w:left w:val="nil"/>
              <w:bottom w:val="single" w:sz="4" w:space="0" w:color="C0C0C0"/>
              <w:right w:val="single" w:sz="4" w:space="0" w:color="C0C0C0"/>
            </w:tcBorders>
            <w:shd w:val="clear" w:color="000000" w:fill="D7EAD3"/>
            <w:vAlign w:val="center"/>
            <w:hideMark/>
          </w:tcPr>
          <w:p w14:paraId="24FBB6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1 827 128,50</w:t>
            </w:r>
          </w:p>
        </w:tc>
        <w:tc>
          <w:tcPr>
            <w:tcW w:w="770" w:type="dxa"/>
            <w:tcBorders>
              <w:top w:val="nil"/>
              <w:left w:val="nil"/>
              <w:bottom w:val="single" w:sz="4" w:space="0" w:color="C0C0C0"/>
              <w:right w:val="single" w:sz="4" w:space="0" w:color="C0C0C0"/>
            </w:tcBorders>
            <w:shd w:val="clear" w:color="000000" w:fill="D7EAD3"/>
            <w:vAlign w:val="center"/>
            <w:hideMark/>
          </w:tcPr>
          <w:p w14:paraId="67871CC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1 827 128,50</w:t>
            </w:r>
          </w:p>
        </w:tc>
        <w:tc>
          <w:tcPr>
            <w:tcW w:w="1753" w:type="dxa"/>
            <w:vMerge/>
            <w:tcBorders>
              <w:top w:val="nil"/>
              <w:left w:val="single" w:sz="4" w:space="0" w:color="C0C0C0"/>
              <w:bottom w:val="nil"/>
              <w:right w:val="single" w:sz="4" w:space="0" w:color="C0C0C0"/>
            </w:tcBorders>
            <w:vAlign w:val="center"/>
            <w:hideMark/>
          </w:tcPr>
          <w:p w14:paraId="4567E3BF"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D7EAD3"/>
            <w:vAlign w:val="center"/>
            <w:hideMark/>
          </w:tcPr>
          <w:p w14:paraId="3D98EDF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3 649 600,00</w:t>
            </w:r>
          </w:p>
        </w:tc>
        <w:tc>
          <w:tcPr>
            <w:tcW w:w="1028" w:type="dxa"/>
            <w:tcBorders>
              <w:top w:val="nil"/>
              <w:left w:val="nil"/>
              <w:bottom w:val="single" w:sz="4" w:space="0" w:color="C0C0C0"/>
              <w:right w:val="single" w:sz="4" w:space="0" w:color="C0C0C0"/>
            </w:tcBorders>
            <w:shd w:val="clear" w:color="000000" w:fill="D7EAD3"/>
            <w:vAlign w:val="center"/>
            <w:hideMark/>
          </w:tcPr>
          <w:p w14:paraId="2EEE76A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3 654 257,00</w:t>
            </w:r>
          </w:p>
        </w:tc>
        <w:tc>
          <w:tcPr>
            <w:tcW w:w="770" w:type="dxa"/>
            <w:tcBorders>
              <w:top w:val="nil"/>
              <w:left w:val="nil"/>
              <w:bottom w:val="single" w:sz="4" w:space="0" w:color="C0C0C0"/>
              <w:right w:val="single" w:sz="4" w:space="0" w:color="C0C0C0"/>
            </w:tcBorders>
            <w:shd w:val="clear" w:color="000000" w:fill="D7EAD3"/>
            <w:vAlign w:val="center"/>
            <w:hideMark/>
          </w:tcPr>
          <w:p w14:paraId="0D4993B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1 827 128,50</w:t>
            </w:r>
          </w:p>
        </w:tc>
        <w:tc>
          <w:tcPr>
            <w:tcW w:w="774" w:type="dxa"/>
            <w:tcBorders>
              <w:top w:val="nil"/>
              <w:left w:val="nil"/>
              <w:bottom w:val="single" w:sz="4" w:space="0" w:color="C0C0C0"/>
              <w:right w:val="single" w:sz="4" w:space="0" w:color="C0C0C0"/>
            </w:tcBorders>
            <w:shd w:val="clear" w:color="000000" w:fill="D7EAD3"/>
            <w:vAlign w:val="center"/>
            <w:hideMark/>
          </w:tcPr>
          <w:p w14:paraId="5AB3D6A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1 827 128,50</w:t>
            </w:r>
          </w:p>
        </w:tc>
        <w:tc>
          <w:tcPr>
            <w:tcW w:w="1773" w:type="dxa"/>
            <w:vMerge/>
            <w:tcBorders>
              <w:top w:val="nil"/>
              <w:left w:val="single" w:sz="4" w:space="0" w:color="C0C0C0"/>
              <w:bottom w:val="nil"/>
              <w:right w:val="nil"/>
            </w:tcBorders>
            <w:vAlign w:val="center"/>
            <w:hideMark/>
          </w:tcPr>
          <w:p w14:paraId="403E86FB" w14:textId="77777777" w:rsidR="009F661C" w:rsidRPr="009F661C" w:rsidRDefault="009F661C" w:rsidP="009F661C">
            <w:pPr>
              <w:rPr>
                <w:rFonts w:ascii="Tahoma" w:hAnsi="Tahoma" w:cs="Tahoma"/>
                <w:sz w:val="13"/>
                <w:szCs w:val="13"/>
              </w:rPr>
            </w:pPr>
          </w:p>
        </w:tc>
      </w:tr>
      <w:tr w:rsidR="009F661C" w:rsidRPr="009F661C" w14:paraId="0BF05B19" w14:textId="77777777" w:rsidTr="009F661C">
        <w:trPr>
          <w:trHeight w:val="217"/>
        </w:trPr>
        <w:tc>
          <w:tcPr>
            <w:tcW w:w="354" w:type="dxa"/>
            <w:tcBorders>
              <w:top w:val="nil"/>
              <w:left w:val="nil"/>
              <w:bottom w:val="nil"/>
              <w:right w:val="nil"/>
            </w:tcBorders>
            <w:shd w:val="clear" w:color="auto" w:fill="auto"/>
            <w:noWrap/>
            <w:vAlign w:val="bottom"/>
            <w:hideMark/>
          </w:tcPr>
          <w:p w14:paraId="0CA51948"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34C78479"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531DAF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1.8.1</w:t>
            </w:r>
          </w:p>
        </w:tc>
        <w:tc>
          <w:tcPr>
            <w:tcW w:w="1969" w:type="dxa"/>
            <w:tcBorders>
              <w:top w:val="nil"/>
              <w:left w:val="nil"/>
              <w:bottom w:val="single" w:sz="4" w:space="0" w:color="C0C0C0"/>
              <w:right w:val="single" w:sz="4" w:space="0" w:color="C0C0C0"/>
            </w:tcBorders>
            <w:shd w:val="clear" w:color="auto" w:fill="auto"/>
            <w:vAlign w:val="center"/>
            <w:hideMark/>
          </w:tcPr>
          <w:p w14:paraId="44AA1ABC"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На потребительский рынок</w:t>
            </w:r>
          </w:p>
        </w:tc>
        <w:tc>
          <w:tcPr>
            <w:tcW w:w="745" w:type="dxa"/>
            <w:tcBorders>
              <w:top w:val="nil"/>
              <w:left w:val="nil"/>
              <w:bottom w:val="single" w:sz="4" w:space="0" w:color="C0C0C0"/>
              <w:right w:val="single" w:sz="4" w:space="0" w:color="C0C0C0"/>
            </w:tcBorders>
            <w:shd w:val="clear" w:color="auto" w:fill="auto"/>
            <w:vAlign w:val="center"/>
            <w:hideMark/>
          </w:tcPr>
          <w:p w14:paraId="4CD0727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D7EAD3"/>
            <w:vAlign w:val="center"/>
            <w:hideMark/>
          </w:tcPr>
          <w:p w14:paraId="73C3323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3 649 600,00</w:t>
            </w:r>
          </w:p>
        </w:tc>
        <w:tc>
          <w:tcPr>
            <w:tcW w:w="1028" w:type="dxa"/>
            <w:tcBorders>
              <w:top w:val="nil"/>
              <w:left w:val="nil"/>
              <w:bottom w:val="single" w:sz="4" w:space="0" w:color="C0C0C0"/>
              <w:right w:val="single" w:sz="4" w:space="0" w:color="C0C0C0"/>
            </w:tcBorders>
            <w:shd w:val="clear" w:color="000000" w:fill="D7EAD3"/>
            <w:vAlign w:val="center"/>
            <w:hideMark/>
          </w:tcPr>
          <w:p w14:paraId="226A47A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3 654 257,00</w:t>
            </w:r>
          </w:p>
        </w:tc>
        <w:tc>
          <w:tcPr>
            <w:tcW w:w="774" w:type="dxa"/>
            <w:tcBorders>
              <w:top w:val="nil"/>
              <w:left w:val="nil"/>
              <w:bottom w:val="single" w:sz="4" w:space="0" w:color="C0C0C0"/>
              <w:right w:val="single" w:sz="4" w:space="0" w:color="C0C0C0"/>
            </w:tcBorders>
            <w:shd w:val="clear" w:color="000000" w:fill="D7EAD3"/>
            <w:vAlign w:val="center"/>
            <w:hideMark/>
          </w:tcPr>
          <w:p w14:paraId="624C1CF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1 827 128,50</w:t>
            </w:r>
          </w:p>
        </w:tc>
        <w:tc>
          <w:tcPr>
            <w:tcW w:w="770" w:type="dxa"/>
            <w:tcBorders>
              <w:top w:val="nil"/>
              <w:left w:val="nil"/>
              <w:bottom w:val="single" w:sz="4" w:space="0" w:color="C0C0C0"/>
              <w:right w:val="single" w:sz="4" w:space="0" w:color="C0C0C0"/>
            </w:tcBorders>
            <w:shd w:val="clear" w:color="000000" w:fill="D7EAD3"/>
            <w:vAlign w:val="center"/>
            <w:hideMark/>
          </w:tcPr>
          <w:p w14:paraId="1CFF681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1 827 128,50</w:t>
            </w:r>
          </w:p>
        </w:tc>
        <w:tc>
          <w:tcPr>
            <w:tcW w:w="1753" w:type="dxa"/>
            <w:vMerge/>
            <w:tcBorders>
              <w:top w:val="nil"/>
              <w:left w:val="single" w:sz="4" w:space="0" w:color="C0C0C0"/>
              <w:bottom w:val="nil"/>
              <w:right w:val="single" w:sz="4" w:space="0" w:color="C0C0C0"/>
            </w:tcBorders>
            <w:vAlign w:val="center"/>
            <w:hideMark/>
          </w:tcPr>
          <w:p w14:paraId="0D496E69"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D7EAD3"/>
            <w:vAlign w:val="center"/>
            <w:hideMark/>
          </w:tcPr>
          <w:p w14:paraId="551D782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3 649 600,00</w:t>
            </w:r>
          </w:p>
        </w:tc>
        <w:tc>
          <w:tcPr>
            <w:tcW w:w="1028" w:type="dxa"/>
            <w:tcBorders>
              <w:top w:val="nil"/>
              <w:left w:val="nil"/>
              <w:bottom w:val="single" w:sz="4" w:space="0" w:color="C0C0C0"/>
              <w:right w:val="single" w:sz="4" w:space="0" w:color="C0C0C0"/>
            </w:tcBorders>
            <w:shd w:val="clear" w:color="000000" w:fill="D7EAD3"/>
            <w:vAlign w:val="center"/>
            <w:hideMark/>
          </w:tcPr>
          <w:p w14:paraId="6696567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3 654 257,00</w:t>
            </w:r>
          </w:p>
        </w:tc>
        <w:tc>
          <w:tcPr>
            <w:tcW w:w="770" w:type="dxa"/>
            <w:tcBorders>
              <w:top w:val="nil"/>
              <w:left w:val="nil"/>
              <w:bottom w:val="single" w:sz="4" w:space="0" w:color="C0C0C0"/>
              <w:right w:val="single" w:sz="4" w:space="0" w:color="C0C0C0"/>
            </w:tcBorders>
            <w:shd w:val="clear" w:color="000000" w:fill="D7EAD3"/>
            <w:vAlign w:val="center"/>
            <w:hideMark/>
          </w:tcPr>
          <w:p w14:paraId="3080E4B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1 827 128,50</w:t>
            </w:r>
          </w:p>
        </w:tc>
        <w:tc>
          <w:tcPr>
            <w:tcW w:w="774" w:type="dxa"/>
            <w:tcBorders>
              <w:top w:val="nil"/>
              <w:left w:val="nil"/>
              <w:bottom w:val="single" w:sz="4" w:space="0" w:color="C0C0C0"/>
              <w:right w:val="single" w:sz="4" w:space="0" w:color="C0C0C0"/>
            </w:tcBorders>
            <w:shd w:val="clear" w:color="000000" w:fill="D7EAD3"/>
            <w:vAlign w:val="center"/>
            <w:hideMark/>
          </w:tcPr>
          <w:p w14:paraId="5BD2D1C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1 827 128,50</w:t>
            </w:r>
          </w:p>
        </w:tc>
        <w:tc>
          <w:tcPr>
            <w:tcW w:w="1773" w:type="dxa"/>
            <w:vMerge/>
            <w:tcBorders>
              <w:top w:val="nil"/>
              <w:left w:val="single" w:sz="4" w:space="0" w:color="C0C0C0"/>
              <w:bottom w:val="nil"/>
              <w:right w:val="nil"/>
            </w:tcBorders>
            <w:vAlign w:val="center"/>
            <w:hideMark/>
          </w:tcPr>
          <w:p w14:paraId="41C70AA6" w14:textId="77777777" w:rsidR="009F661C" w:rsidRPr="009F661C" w:rsidRDefault="009F661C" w:rsidP="009F661C">
            <w:pPr>
              <w:rPr>
                <w:rFonts w:ascii="Tahoma" w:hAnsi="Tahoma" w:cs="Tahoma"/>
                <w:sz w:val="13"/>
                <w:szCs w:val="13"/>
              </w:rPr>
            </w:pPr>
          </w:p>
        </w:tc>
      </w:tr>
      <w:tr w:rsidR="009F661C" w:rsidRPr="009F661C" w14:paraId="57AFA753" w14:textId="77777777" w:rsidTr="009F661C">
        <w:trPr>
          <w:trHeight w:val="217"/>
        </w:trPr>
        <w:tc>
          <w:tcPr>
            <w:tcW w:w="354" w:type="dxa"/>
            <w:tcBorders>
              <w:top w:val="nil"/>
              <w:left w:val="nil"/>
              <w:bottom w:val="nil"/>
              <w:right w:val="nil"/>
            </w:tcBorders>
            <w:shd w:val="clear" w:color="auto" w:fill="auto"/>
            <w:noWrap/>
            <w:vAlign w:val="bottom"/>
            <w:hideMark/>
          </w:tcPr>
          <w:p w14:paraId="1EE38AED"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1A556C75"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A2E8D7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1.8.1.1</w:t>
            </w:r>
          </w:p>
        </w:tc>
        <w:tc>
          <w:tcPr>
            <w:tcW w:w="1969" w:type="dxa"/>
            <w:tcBorders>
              <w:top w:val="nil"/>
              <w:left w:val="nil"/>
              <w:bottom w:val="single" w:sz="4" w:space="0" w:color="C0C0C0"/>
              <w:right w:val="single" w:sz="4" w:space="0" w:color="C0C0C0"/>
            </w:tcBorders>
            <w:shd w:val="clear" w:color="auto" w:fill="auto"/>
            <w:vAlign w:val="center"/>
            <w:hideMark/>
          </w:tcPr>
          <w:p w14:paraId="46F6A4BD"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Населению</w:t>
            </w:r>
          </w:p>
        </w:tc>
        <w:tc>
          <w:tcPr>
            <w:tcW w:w="745" w:type="dxa"/>
            <w:tcBorders>
              <w:top w:val="nil"/>
              <w:left w:val="nil"/>
              <w:bottom w:val="single" w:sz="4" w:space="0" w:color="C0C0C0"/>
              <w:right w:val="single" w:sz="4" w:space="0" w:color="C0C0C0"/>
            </w:tcBorders>
            <w:shd w:val="clear" w:color="auto" w:fill="auto"/>
            <w:vAlign w:val="center"/>
            <w:hideMark/>
          </w:tcPr>
          <w:p w14:paraId="7F1AC69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FFFFCC"/>
            <w:vAlign w:val="center"/>
            <w:hideMark/>
          </w:tcPr>
          <w:p w14:paraId="414095B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2 760 300,00</w:t>
            </w:r>
          </w:p>
        </w:tc>
        <w:tc>
          <w:tcPr>
            <w:tcW w:w="1028" w:type="dxa"/>
            <w:tcBorders>
              <w:top w:val="nil"/>
              <w:left w:val="nil"/>
              <w:bottom w:val="single" w:sz="4" w:space="0" w:color="C0C0C0"/>
              <w:right w:val="single" w:sz="4" w:space="0" w:color="C0C0C0"/>
            </w:tcBorders>
            <w:shd w:val="clear" w:color="000000" w:fill="FFFFCC"/>
            <w:vAlign w:val="center"/>
            <w:hideMark/>
          </w:tcPr>
          <w:p w14:paraId="65BBB29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2 682 151,00</w:t>
            </w:r>
          </w:p>
        </w:tc>
        <w:tc>
          <w:tcPr>
            <w:tcW w:w="774" w:type="dxa"/>
            <w:tcBorders>
              <w:top w:val="nil"/>
              <w:left w:val="nil"/>
              <w:bottom w:val="single" w:sz="4" w:space="0" w:color="C0C0C0"/>
              <w:right w:val="single" w:sz="4" w:space="0" w:color="C0C0C0"/>
            </w:tcBorders>
            <w:shd w:val="clear" w:color="000000" w:fill="D7EAD3"/>
            <w:vAlign w:val="center"/>
            <w:hideMark/>
          </w:tcPr>
          <w:p w14:paraId="6CBF3E6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1 341 075,50</w:t>
            </w:r>
          </w:p>
        </w:tc>
        <w:tc>
          <w:tcPr>
            <w:tcW w:w="770" w:type="dxa"/>
            <w:tcBorders>
              <w:top w:val="nil"/>
              <w:left w:val="nil"/>
              <w:bottom w:val="single" w:sz="4" w:space="0" w:color="C0C0C0"/>
              <w:right w:val="single" w:sz="4" w:space="0" w:color="C0C0C0"/>
            </w:tcBorders>
            <w:shd w:val="clear" w:color="000000" w:fill="D7EAD3"/>
            <w:vAlign w:val="center"/>
            <w:hideMark/>
          </w:tcPr>
          <w:p w14:paraId="7FC985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1 341 075,50</w:t>
            </w:r>
          </w:p>
        </w:tc>
        <w:tc>
          <w:tcPr>
            <w:tcW w:w="1753" w:type="dxa"/>
            <w:vMerge/>
            <w:tcBorders>
              <w:top w:val="nil"/>
              <w:left w:val="single" w:sz="4" w:space="0" w:color="C0C0C0"/>
              <w:bottom w:val="nil"/>
              <w:right w:val="single" w:sz="4" w:space="0" w:color="C0C0C0"/>
            </w:tcBorders>
            <w:vAlign w:val="center"/>
            <w:hideMark/>
          </w:tcPr>
          <w:p w14:paraId="7125A734"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FFFFCC"/>
            <w:vAlign w:val="center"/>
            <w:hideMark/>
          </w:tcPr>
          <w:p w14:paraId="4C8C589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2 760 300,00</w:t>
            </w:r>
          </w:p>
        </w:tc>
        <w:tc>
          <w:tcPr>
            <w:tcW w:w="1028" w:type="dxa"/>
            <w:tcBorders>
              <w:top w:val="nil"/>
              <w:left w:val="nil"/>
              <w:bottom w:val="single" w:sz="4" w:space="0" w:color="C0C0C0"/>
              <w:right w:val="single" w:sz="4" w:space="0" w:color="C0C0C0"/>
            </w:tcBorders>
            <w:shd w:val="clear" w:color="000000" w:fill="FFFFCC"/>
            <w:vAlign w:val="center"/>
            <w:hideMark/>
          </w:tcPr>
          <w:p w14:paraId="3F2EBB6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2 682 151,00</w:t>
            </w:r>
          </w:p>
        </w:tc>
        <w:tc>
          <w:tcPr>
            <w:tcW w:w="770" w:type="dxa"/>
            <w:tcBorders>
              <w:top w:val="nil"/>
              <w:left w:val="nil"/>
              <w:bottom w:val="single" w:sz="4" w:space="0" w:color="C0C0C0"/>
              <w:right w:val="single" w:sz="4" w:space="0" w:color="C0C0C0"/>
            </w:tcBorders>
            <w:shd w:val="clear" w:color="000000" w:fill="D7EAD3"/>
            <w:vAlign w:val="center"/>
            <w:hideMark/>
          </w:tcPr>
          <w:p w14:paraId="7ED8E4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1 341 075,50</w:t>
            </w:r>
          </w:p>
        </w:tc>
        <w:tc>
          <w:tcPr>
            <w:tcW w:w="774" w:type="dxa"/>
            <w:tcBorders>
              <w:top w:val="nil"/>
              <w:left w:val="nil"/>
              <w:bottom w:val="single" w:sz="4" w:space="0" w:color="C0C0C0"/>
              <w:right w:val="single" w:sz="4" w:space="0" w:color="C0C0C0"/>
            </w:tcBorders>
            <w:shd w:val="clear" w:color="000000" w:fill="D7EAD3"/>
            <w:vAlign w:val="center"/>
            <w:hideMark/>
          </w:tcPr>
          <w:p w14:paraId="61C9441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1 341 075,50</w:t>
            </w:r>
          </w:p>
        </w:tc>
        <w:tc>
          <w:tcPr>
            <w:tcW w:w="1773" w:type="dxa"/>
            <w:vMerge/>
            <w:tcBorders>
              <w:top w:val="nil"/>
              <w:left w:val="single" w:sz="4" w:space="0" w:color="C0C0C0"/>
              <w:bottom w:val="nil"/>
              <w:right w:val="nil"/>
            </w:tcBorders>
            <w:vAlign w:val="center"/>
            <w:hideMark/>
          </w:tcPr>
          <w:p w14:paraId="01453930" w14:textId="77777777" w:rsidR="009F661C" w:rsidRPr="009F661C" w:rsidRDefault="009F661C" w:rsidP="009F661C">
            <w:pPr>
              <w:rPr>
                <w:rFonts w:ascii="Tahoma" w:hAnsi="Tahoma" w:cs="Tahoma"/>
                <w:sz w:val="13"/>
                <w:szCs w:val="13"/>
              </w:rPr>
            </w:pPr>
          </w:p>
        </w:tc>
      </w:tr>
      <w:tr w:rsidR="009F661C" w:rsidRPr="009F661C" w14:paraId="6707DC61" w14:textId="77777777" w:rsidTr="009F661C">
        <w:trPr>
          <w:trHeight w:val="217"/>
        </w:trPr>
        <w:tc>
          <w:tcPr>
            <w:tcW w:w="354" w:type="dxa"/>
            <w:tcBorders>
              <w:top w:val="nil"/>
              <w:left w:val="nil"/>
              <w:bottom w:val="nil"/>
              <w:right w:val="nil"/>
            </w:tcBorders>
            <w:shd w:val="clear" w:color="auto" w:fill="auto"/>
            <w:noWrap/>
            <w:vAlign w:val="bottom"/>
            <w:hideMark/>
          </w:tcPr>
          <w:p w14:paraId="08B30089"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56283D7E"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0CBEDA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1.8.1.2</w:t>
            </w:r>
          </w:p>
        </w:tc>
        <w:tc>
          <w:tcPr>
            <w:tcW w:w="1969" w:type="dxa"/>
            <w:tcBorders>
              <w:top w:val="nil"/>
              <w:left w:val="nil"/>
              <w:bottom w:val="single" w:sz="4" w:space="0" w:color="C0C0C0"/>
              <w:right w:val="single" w:sz="4" w:space="0" w:color="C0C0C0"/>
            </w:tcBorders>
            <w:shd w:val="clear" w:color="auto" w:fill="auto"/>
            <w:vAlign w:val="center"/>
            <w:hideMark/>
          </w:tcPr>
          <w:p w14:paraId="0A69FD10"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Бюджетным организациям</w:t>
            </w:r>
          </w:p>
        </w:tc>
        <w:tc>
          <w:tcPr>
            <w:tcW w:w="745" w:type="dxa"/>
            <w:tcBorders>
              <w:top w:val="nil"/>
              <w:left w:val="nil"/>
              <w:bottom w:val="single" w:sz="4" w:space="0" w:color="C0C0C0"/>
              <w:right w:val="single" w:sz="4" w:space="0" w:color="C0C0C0"/>
            </w:tcBorders>
            <w:shd w:val="clear" w:color="auto" w:fill="auto"/>
            <w:vAlign w:val="center"/>
            <w:hideMark/>
          </w:tcPr>
          <w:p w14:paraId="1F1E01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FFFFCC"/>
            <w:vAlign w:val="center"/>
            <w:hideMark/>
          </w:tcPr>
          <w:p w14:paraId="5D3C433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598 400,00</w:t>
            </w:r>
          </w:p>
        </w:tc>
        <w:tc>
          <w:tcPr>
            <w:tcW w:w="1028" w:type="dxa"/>
            <w:tcBorders>
              <w:top w:val="nil"/>
              <w:left w:val="nil"/>
              <w:bottom w:val="single" w:sz="4" w:space="0" w:color="C0C0C0"/>
              <w:right w:val="single" w:sz="4" w:space="0" w:color="C0C0C0"/>
            </w:tcBorders>
            <w:shd w:val="clear" w:color="000000" w:fill="FFFFCC"/>
            <w:vAlign w:val="center"/>
            <w:hideMark/>
          </w:tcPr>
          <w:p w14:paraId="6BEAE98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640 090,00</w:t>
            </w:r>
          </w:p>
        </w:tc>
        <w:tc>
          <w:tcPr>
            <w:tcW w:w="774" w:type="dxa"/>
            <w:tcBorders>
              <w:top w:val="nil"/>
              <w:left w:val="nil"/>
              <w:bottom w:val="single" w:sz="4" w:space="0" w:color="C0C0C0"/>
              <w:right w:val="single" w:sz="4" w:space="0" w:color="C0C0C0"/>
            </w:tcBorders>
            <w:shd w:val="clear" w:color="000000" w:fill="D7EAD3"/>
            <w:vAlign w:val="center"/>
            <w:hideMark/>
          </w:tcPr>
          <w:p w14:paraId="2E0D860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320 045,00</w:t>
            </w:r>
          </w:p>
        </w:tc>
        <w:tc>
          <w:tcPr>
            <w:tcW w:w="770" w:type="dxa"/>
            <w:tcBorders>
              <w:top w:val="nil"/>
              <w:left w:val="nil"/>
              <w:bottom w:val="single" w:sz="4" w:space="0" w:color="C0C0C0"/>
              <w:right w:val="single" w:sz="4" w:space="0" w:color="C0C0C0"/>
            </w:tcBorders>
            <w:shd w:val="clear" w:color="000000" w:fill="D7EAD3"/>
            <w:vAlign w:val="center"/>
            <w:hideMark/>
          </w:tcPr>
          <w:p w14:paraId="57DBBE5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320 045,00</w:t>
            </w:r>
          </w:p>
        </w:tc>
        <w:tc>
          <w:tcPr>
            <w:tcW w:w="1753" w:type="dxa"/>
            <w:vMerge/>
            <w:tcBorders>
              <w:top w:val="nil"/>
              <w:left w:val="single" w:sz="4" w:space="0" w:color="C0C0C0"/>
              <w:bottom w:val="nil"/>
              <w:right w:val="single" w:sz="4" w:space="0" w:color="C0C0C0"/>
            </w:tcBorders>
            <w:vAlign w:val="center"/>
            <w:hideMark/>
          </w:tcPr>
          <w:p w14:paraId="2421FCDA"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FFFFCC"/>
            <w:vAlign w:val="center"/>
            <w:hideMark/>
          </w:tcPr>
          <w:p w14:paraId="46EE0A9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598 400,00</w:t>
            </w:r>
          </w:p>
        </w:tc>
        <w:tc>
          <w:tcPr>
            <w:tcW w:w="1028" w:type="dxa"/>
            <w:tcBorders>
              <w:top w:val="nil"/>
              <w:left w:val="nil"/>
              <w:bottom w:val="single" w:sz="4" w:space="0" w:color="C0C0C0"/>
              <w:right w:val="single" w:sz="4" w:space="0" w:color="C0C0C0"/>
            </w:tcBorders>
            <w:shd w:val="clear" w:color="000000" w:fill="FFFFCC"/>
            <w:vAlign w:val="center"/>
            <w:hideMark/>
          </w:tcPr>
          <w:p w14:paraId="3519231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640 090,00</w:t>
            </w:r>
          </w:p>
        </w:tc>
        <w:tc>
          <w:tcPr>
            <w:tcW w:w="770" w:type="dxa"/>
            <w:tcBorders>
              <w:top w:val="nil"/>
              <w:left w:val="nil"/>
              <w:bottom w:val="single" w:sz="4" w:space="0" w:color="C0C0C0"/>
              <w:right w:val="single" w:sz="4" w:space="0" w:color="C0C0C0"/>
            </w:tcBorders>
            <w:shd w:val="clear" w:color="000000" w:fill="D7EAD3"/>
            <w:vAlign w:val="center"/>
            <w:hideMark/>
          </w:tcPr>
          <w:p w14:paraId="2062FF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320 045,00</w:t>
            </w:r>
          </w:p>
        </w:tc>
        <w:tc>
          <w:tcPr>
            <w:tcW w:w="774" w:type="dxa"/>
            <w:tcBorders>
              <w:top w:val="nil"/>
              <w:left w:val="nil"/>
              <w:bottom w:val="single" w:sz="4" w:space="0" w:color="C0C0C0"/>
              <w:right w:val="single" w:sz="4" w:space="0" w:color="C0C0C0"/>
            </w:tcBorders>
            <w:shd w:val="clear" w:color="000000" w:fill="D7EAD3"/>
            <w:vAlign w:val="center"/>
            <w:hideMark/>
          </w:tcPr>
          <w:p w14:paraId="10EAA75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320 045,00</w:t>
            </w:r>
          </w:p>
        </w:tc>
        <w:tc>
          <w:tcPr>
            <w:tcW w:w="1773" w:type="dxa"/>
            <w:vMerge/>
            <w:tcBorders>
              <w:top w:val="nil"/>
              <w:left w:val="single" w:sz="4" w:space="0" w:color="C0C0C0"/>
              <w:bottom w:val="nil"/>
              <w:right w:val="nil"/>
            </w:tcBorders>
            <w:vAlign w:val="center"/>
            <w:hideMark/>
          </w:tcPr>
          <w:p w14:paraId="15227C51" w14:textId="77777777" w:rsidR="009F661C" w:rsidRPr="009F661C" w:rsidRDefault="009F661C" w:rsidP="009F661C">
            <w:pPr>
              <w:rPr>
                <w:rFonts w:ascii="Tahoma" w:hAnsi="Tahoma" w:cs="Tahoma"/>
                <w:sz w:val="13"/>
                <w:szCs w:val="13"/>
              </w:rPr>
            </w:pPr>
          </w:p>
        </w:tc>
      </w:tr>
      <w:tr w:rsidR="009F661C" w:rsidRPr="009F661C" w14:paraId="58CB1C1F" w14:textId="77777777" w:rsidTr="009F661C">
        <w:trPr>
          <w:trHeight w:val="217"/>
        </w:trPr>
        <w:tc>
          <w:tcPr>
            <w:tcW w:w="354" w:type="dxa"/>
            <w:tcBorders>
              <w:top w:val="nil"/>
              <w:left w:val="nil"/>
              <w:bottom w:val="nil"/>
              <w:right w:val="nil"/>
            </w:tcBorders>
            <w:shd w:val="clear" w:color="auto" w:fill="auto"/>
            <w:noWrap/>
            <w:vAlign w:val="bottom"/>
            <w:hideMark/>
          </w:tcPr>
          <w:p w14:paraId="339E74D8"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60F542C1"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3C0EE0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1.8.1.3</w:t>
            </w:r>
          </w:p>
        </w:tc>
        <w:tc>
          <w:tcPr>
            <w:tcW w:w="1969" w:type="dxa"/>
            <w:tcBorders>
              <w:top w:val="nil"/>
              <w:left w:val="nil"/>
              <w:bottom w:val="single" w:sz="4" w:space="0" w:color="C0C0C0"/>
              <w:right w:val="single" w:sz="4" w:space="0" w:color="C0C0C0"/>
            </w:tcBorders>
            <w:shd w:val="clear" w:color="auto" w:fill="auto"/>
            <w:vAlign w:val="center"/>
            <w:hideMark/>
          </w:tcPr>
          <w:p w14:paraId="21C64D30"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Прочим потребителям</w:t>
            </w:r>
          </w:p>
        </w:tc>
        <w:tc>
          <w:tcPr>
            <w:tcW w:w="745" w:type="dxa"/>
            <w:tcBorders>
              <w:top w:val="nil"/>
              <w:left w:val="nil"/>
              <w:bottom w:val="single" w:sz="4" w:space="0" w:color="C0C0C0"/>
              <w:right w:val="single" w:sz="4" w:space="0" w:color="C0C0C0"/>
            </w:tcBorders>
            <w:shd w:val="clear" w:color="auto" w:fill="auto"/>
            <w:vAlign w:val="center"/>
            <w:hideMark/>
          </w:tcPr>
          <w:p w14:paraId="4F8BEC0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FFFFCC"/>
            <w:vAlign w:val="center"/>
            <w:hideMark/>
          </w:tcPr>
          <w:p w14:paraId="45E993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290 900,00</w:t>
            </w:r>
          </w:p>
        </w:tc>
        <w:tc>
          <w:tcPr>
            <w:tcW w:w="1028" w:type="dxa"/>
            <w:tcBorders>
              <w:top w:val="nil"/>
              <w:left w:val="nil"/>
              <w:bottom w:val="single" w:sz="4" w:space="0" w:color="C0C0C0"/>
              <w:right w:val="single" w:sz="4" w:space="0" w:color="C0C0C0"/>
            </w:tcBorders>
            <w:shd w:val="clear" w:color="000000" w:fill="FFFFCC"/>
            <w:vAlign w:val="center"/>
            <w:hideMark/>
          </w:tcPr>
          <w:p w14:paraId="2CC74F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332 016,00</w:t>
            </w:r>
          </w:p>
        </w:tc>
        <w:tc>
          <w:tcPr>
            <w:tcW w:w="774" w:type="dxa"/>
            <w:tcBorders>
              <w:top w:val="nil"/>
              <w:left w:val="nil"/>
              <w:bottom w:val="single" w:sz="4" w:space="0" w:color="C0C0C0"/>
              <w:right w:val="single" w:sz="4" w:space="0" w:color="C0C0C0"/>
            </w:tcBorders>
            <w:shd w:val="clear" w:color="000000" w:fill="D7EAD3"/>
            <w:vAlign w:val="center"/>
            <w:hideMark/>
          </w:tcPr>
          <w:p w14:paraId="7530474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166 008,00</w:t>
            </w:r>
          </w:p>
        </w:tc>
        <w:tc>
          <w:tcPr>
            <w:tcW w:w="770" w:type="dxa"/>
            <w:tcBorders>
              <w:top w:val="nil"/>
              <w:left w:val="nil"/>
              <w:bottom w:val="single" w:sz="4" w:space="0" w:color="C0C0C0"/>
              <w:right w:val="single" w:sz="4" w:space="0" w:color="C0C0C0"/>
            </w:tcBorders>
            <w:shd w:val="clear" w:color="000000" w:fill="D7EAD3"/>
            <w:vAlign w:val="center"/>
            <w:hideMark/>
          </w:tcPr>
          <w:p w14:paraId="582BCA1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166 008,00</w:t>
            </w:r>
          </w:p>
        </w:tc>
        <w:tc>
          <w:tcPr>
            <w:tcW w:w="1753" w:type="dxa"/>
            <w:vMerge/>
            <w:tcBorders>
              <w:top w:val="nil"/>
              <w:left w:val="single" w:sz="4" w:space="0" w:color="C0C0C0"/>
              <w:bottom w:val="nil"/>
              <w:right w:val="single" w:sz="4" w:space="0" w:color="C0C0C0"/>
            </w:tcBorders>
            <w:vAlign w:val="center"/>
            <w:hideMark/>
          </w:tcPr>
          <w:p w14:paraId="22F56120"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FFFFCC"/>
            <w:vAlign w:val="center"/>
            <w:hideMark/>
          </w:tcPr>
          <w:p w14:paraId="3A9BD10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290 900,00</w:t>
            </w:r>
          </w:p>
        </w:tc>
        <w:tc>
          <w:tcPr>
            <w:tcW w:w="1028" w:type="dxa"/>
            <w:tcBorders>
              <w:top w:val="nil"/>
              <w:left w:val="nil"/>
              <w:bottom w:val="single" w:sz="4" w:space="0" w:color="C0C0C0"/>
              <w:right w:val="single" w:sz="4" w:space="0" w:color="C0C0C0"/>
            </w:tcBorders>
            <w:shd w:val="clear" w:color="000000" w:fill="FFFFCC"/>
            <w:vAlign w:val="center"/>
            <w:hideMark/>
          </w:tcPr>
          <w:p w14:paraId="06ADFF0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332 016,00</w:t>
            </w:r>
          </w:p>
        </w:tc>
        <w:tc>
          <w:tcPr>
            <w:tcW w:w="770" w:type="dxa"/>
            <w:tcBorders>
              <w:top w:val="nil"/>
              <w:left w:val="nil"/>
              <w:bottom w:val="single" w:sz="4" w:space="0" w:color="C0C0C0"/>
              <w:right w:val="single" w:sz="4" w:space="0" w:color="C0C0C0"/>
            </w:tcBorders>
            <w:shd w:val="clear" w:color="000000" w:fill="D7EAD3"/>
            <w:vAlign w:val="center"/>
            <w:hideMark/>
          </w:tcPr>
          <w:p w14:paraId="5C1DD6C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166 008,00</w:t>
            </w:r>
          </w:p>
        </w:tc>
        <w:tc>
          <w:tcPr>
            <w:tcW w:w="774" w:type="dxa"/>
            <w:tcBorders>
              <w:top w:val="nil"/>
              <w:left w:val="nil"/>
              <w:bottom w:val="single" w:sz="4" w:space="0" w:color="C0C0C0"/>
              <w:right w:val="single" w:sz="4" w:space="0" w:color="C0C0C0"/>
            </w:tcBorders>
            <w:shd w:val="clear" w:color="000000" w:fill="D7EAD3"/>
            <w:vAlign w:val="center"/>
            <w:hideMark/>
          </w:tcPr>
          <w:p w14:paraId="7FC5A0A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166 008,00</w:t>
            </w:r>
          </w:p>
        </w:tc>
        <w:tc>
          <w:tcPr>
            <w:tcW w:w="1773" w:type="dxa"/>
            <w:vMerge/>
            <w:tcBorders>
              <w:top w:val="nil"/>
              <w:left w:val="single" w:sz="4" w:space="0" w:color="C0C0C0"/>
              <w:bottom w:val="nil"/>
              <w:right w:val="nil"/>
            </w:tcBorders>
            <w:vAlign w:val="center"/>
            <w:hideMark/>
          </w:tcPr>
          <w:p w14:paraId="5BB20DDF" w14:textId="77777777" w:rsidR="009F661C" w:rsidRPr="009F661C" w:rsidRDefault="009F661C" w:rsidP="009F661C">
            <w:pPr>
              <w:rPr>
                <w:rFonts w:ascii="Tahoma" w:hAnsi="Tahoma" w:cs="Tahoma"/>
                <w:sz w:val="13"/>
                <w:szCs w:val="13"/>
              </w:rPr>
            </w:pPr>
          </w:p>
        </w:tc>
      </w:tr>
      <w:tr w:rsidR="009F661C" w:rsidRPr="009F661C" w14:paraId="3831C02C" w14:textId="77777777" w:rsidTr="009F661C">
        <w:trPr>
          <w:trHeight w:val="294"/>
        </w:trPr>
        <w:tc>
          <w:tcPr>
            <w:tcW w:w="354" w:type="dxa"/>
            <w:tcBorders>
              <w:top w:val="nil"/>
              <w:left w:val="nil"/>
              <w:bottom w:val="nil"/>
              <w:right w:val="nil"/>
            </w:tcBorders>
            <w:shd w:val="clear" w:color="auto" w:fill="auto"/>
            <w:noWrap/>
            <w:vAlign w:val="bottom"/>
            <w:hideMark/>
          </w:tcPr>
          <w:p w14:paraId="0302B1A0"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1964EADE"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F9312C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1.8.2</w:t>
            </w:r>
          </w:p>
        </w:tc>
        <w:tc>
          <w:tcPr>
            <w:tcW w:w="1969" w:type="dxa"/>
            <w:tcBorders>
              <w:top w:val="nil"/>
              <w:left w:val="nil"/>
              <w:bottom w:val="single" w:sz="4" w:space="0" w:color="C0C0C0"/>
              <w:right w:val="single" w:sz="4" w:space="0" w:color="C0C0C0"/>
            </w:tcBorders>
            <w:shd w:val="clear" w:color="auto" w:fill="auto"/>
            <w:vAlign w:val="center"/>
            <w:hideMark/>
          </w:tcPr>
          <w:p w14:paraId="58443BC0"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На собственные нужды производства</w:t>
            </w:r>
          </w:p>
        </w:tc>
        <w:tc>
          <w:tcPr>
            <w:tcW w:w="745" w:type="dxa"/>
            <w:tcBorders>
              <w:top w:val="nil"/>
              <w:left w:val="nil"/>
              <w:bottom w:val="single" w:sz="4" w:space="0" w:color="C0C0C0"/>
              <w:right w:val="single" w:sz="4" w:space="0" w:color="C0C0C0"/>
            </w:tcBorders>
            <w:shd w:val="clear" w:color="auto" w:fill="auto"/>
            <w:vAlign w:val="center"/>
            <w:hideMark/>
          </w:tcPr>
          <w:p w14:paraId="4CB51E5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FFFFCC"/>
            <w:vAlign w:val="center"/>
            <w:hideMark/>
          </w:tcPr>
          <w:p w14:paraId="5B592D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072E597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74" w:type="dxa"/>
            <w:tcBorders>
              <w:top w:val="nil"/>
              <w:left w:val="nil"/>
              <w:bottom w:val="single" w:sz="4" w:space="0" w:color="C0C0C0"/>
              <w:right w:val="single" w:sz="4" w:space="0" w:color="C0C0C0"/>
            </w:tcBorders>
            <w:shd w:val="clear" w:color="000000" w:fill="D7EAD3"/>
            <w:vAlign w:val="center"/>
            <w:hideMark/>
          </w:tcPr>
          <w:p w14:paraId="182B472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4F54A47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53" w:type="dxa"/>
            <w:vMerge/>
            <w:tcBorders>
              <w:top w:val="nil"/>
              <w:left w:val="single" w:sz="4" w:space="0" w:color="C0C0C0"/>
              <w:bottom w:val="nil"/>
              <w:right w:val="single" w:sz="4" w:space="0" w:color="C0C0C0"/>
            </w:tcBorders>
            <w:vAlign w:val="center"/>
            <w:hideMark/>
          </w:tcPr>
          <w:p w14:paraId="7D363D26" w14:textId="77777777" w:rsidR="009F661C" w:rsidRPr="009F661C" w:rsidRDefault="009F661C" w:rsidP="009F661C">
            <w:pPr>
              <w:rPr>
                <w:rFonts w:ascii="Tahoma" w:hAnsi="Tahoma" w:cs="Tahoma"/>
                <w:sz w:val="13"/>
                <w:szCs w:val="13"/>
              </w:rPr>
            </w:pPr>
          </w:p>
        </w:tc>
        <w:tc>
          <w:tcPr>
            <w:tcW w:w="921" w:type="dxa"/>
            <w:tcBorders>
              <w:top w:val="nil"/>
              <w:left w:val="nil"/>
              <w:bottom w:val="single" w:sz="4" w:space="0" w:color="C0C0C0"/>
              <w:right w:val="single" w:sz="4" w:space="0" w:color="C0C0C0"/>
            </w:tcBorders>
            <w:shd w:val="clear" w:color="000000" w:fill="FFFFCC"/>
            <w:vAlign w:val="center"/>
            <w:hideMark/>
          </w:tcPr>
          <w:p w14:paraId="24D4C56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11A6D2B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70" w:type="dxa"/>
            <w:tcBorders>
              <w:top w:val="nil"/>
              <w:left w:val="nil"/>
              <w:bottom w:val="single" w:sz="4" w:space="0" w:color="C0C0C0"/>
              <w:right w:val="single" w:sz="4" w:space="0" w:color="C0C0C0"/>
            </w:tcBorders>
            <w:shd w:val="clear" w:color="000000" w:fill="D7EAD3"/>
            <w:vAlign w:val="center"/>
            <w:hideMark/>
          </w:tcPr>
          <w:p w14:paraId="47EEBAC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2C81422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73" w:type="dxa"/>
            <w:vMerge/>
            <w:tcBorders>
              <w:top w:val="nil"/>
              <w:left w:val="single" w:sz="4" w:space="0" w:color="C0C0C0"/>
              <w:bottom w:val="nil"/>
              <w:right w:val="nil"/>
            </w:tcBorders>
            <w:vAlign w:val="center"/>
            <w:hideMark/>
          </w:tcPr>
          <w:p w14:paraId="75D2EF42" w14:textId="77777777" w:rsidR="009F661C" w:rsidRPr="009F661C" w:rsidRDefault="009F661C" w:rsidP="009F661C">
            <w:pPr>
              <w:rPr>
                <w:rFonts w:ascii="Tahoma" w:hAnsi="Tahoma" w:cs="Tahoma"/>
                <w:sz w:val="13"/>
                <w:szCs w:val="13"/>
              </w:rPr>
            </w:pPr>
          </w:p>
        </w:tc>
      </w:tr>
      <w:tr w:rsidR="009F661C" w:rsidRPr="009F661C" w14:paraId="5C43F574" w14:textId="77777777" w:rsidTr="009F661C">
        <w:trPr>
          <w:trHeight w:val="217"/>
        </w:trPr>
        <w:tc>
          <w:tcPr>
            <w:tcW w:w="354" w:type="dxa"/>
            <w:tcBorders>
              <w:top w:val="nil"/>
              <w:left w:val="nil"/>
              <w:bottom w:val="nil"/>
              <w:right w:val="nil"/>
            </w:tcBorders>
            <w:shd w:val="clear" w:color="auto" w:fill="auto"/>
            <w:noWrap/>
            <w:vAlign w:val="bottom"/>
            <w:hideMark/>
          </w:tcPr>
          <w:p w14:paraId="67A621F0"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6B70D8BD"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337C1B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w:t>
            </w:r>
          </w:p>
        </w:tc>
        <w:tc>
          <w:tcPr>
            <w:tcW w:w="1969" w:type="dxa"/>
            <w:tcBorders>
              <w:top w:val="nil"/>
              <w:left w:val="nil"/>
              <w:bottom w:val="single" w:sz="4" w:space="0" w:color="C0C0C0"/>
              <w:right w:val="single" w:sz="4" w:space="0" w:color="C0C0C0"/>
            </w:tcBorders>
            <w:shd w:val="clear" w:color="auto" w:fill="auto"/>
            <w:vAlign w:val="center"/>
            <w:hideMark/>
          </w:tcPr>
          <w:p w14:paraId="6D0FA1C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Себестоимость</w:t>
            </w:r>
          </w:p>
        </w:tc>
        <w:tc>
          <w:tcPr>
            <w:tcW w:w="745" w:type="dxa"/>
            <w:tcBorders>
              <w:top w:val="nil"/>
              <w:left w:val="nil"/>
              <w:bottom w:val="single" w:sz="4" w:space="0" w:color="C0C0C0"/>
              <w:right w:val="single" w:sz="4" w:space="0" w:color="C0C0C0"/>
            </w:tcBorders>
            <w:shd w:val="clear" w:color="auto" w:fill="auto"/>
            <w:vAlign w:val="center"/>
            <w:hideMark/>
          </w:tcPr>
          <w:p w14:paraId="0BBF669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48D00B1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167 069,57</w:t>
            </w:r>
          </w:p>
        </w:tc>
        <w:tc>
          <w:tcPr>
            <w:tcW w:w="1028" w:type="dxa"/>
            <w:tcBorders>
              <w:top w:val="nil"/>
              <w:left w:val="nil"/>
              <w:bottom w:val="single" w:sz="4" w:space="0" w:color="C0C0C0"/>
              <w:right w:val="single" w:sz="4" w:space="0" w:color="C0C0C0"/>
            </w:tcBorders>
            <w:shd w:val="clear" w:color="000000" w:fill="D7EAD3"/>
            <w:vAlign w:val="center"/>
            <w:hideMark/>
          </w:tcPr>
          <w:p w14:paraId="7045854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144 012,95</w:t>
            </w:r>
          </w:p>
        </w:tc>
        <w:tc>
          <w:tcPr>
            <w:tcW w:w="774" w:type="dxa"/>
            <w:tcBorders>
              <w:top w:val="nil"/>
              <w:left w:val="nil"/>
              <w:bottom w:val="single" w:sz="4" w:space="0" w:color="C0C0C0"/>
              <w:right w:val="single" w:sz="4" w:space="0" w:color="C0C0C0"/>
            </w:tcBorders>
            <w:shd w:val="clear" w:color="000000" w:fill="D7EAD3"/>
            <w:vAlign w:val="center"/>
            <w:hideMark/>
          </w:tcPr>
          <w:p w14:paraId="3618046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72 006,47</w:t>
            </w:r>
          </w:p>
        </w:tc>
        <w:tc>
          <w:tcPr>
            <w:tcW w:w="770" w:type="dxa"/>
            <w:tcBorders>
              <w:top w:val="nil"/>
              <w:left w:val="nil"/>
              <w:bottom w:val="single" w:sz="4" w:space="0" w:color="C0C0C0"/>
              <w:right w:val="single" w:sz="4" w:space="0" w:color="C0C0C0"/>
            </w:tcBorders>
            <w:shd w:val="clear" w:color="000000" w:fill="D7EAD3"/>
            <w:vAlign w:val="center"/>
            <w:hideMark/>
          </w:tcPr>
          <w:p w14:paraId="526D17F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72 006,47</w:t>
            </w:r>
          </w:p>
        </w:tc>
        <w:tc>
          <w:tcPr>
            <w:tcW w:w="1753" w:type="dxa"/>
            <w:tcBorders>
              <w:top w:val="nil"/>
              <w:left w:val="nil"/>
              <w:bottom w:val="single" w:sz="4" w:space="0" w:color="C0C0C0"/>
              <w:right w:val="nil"/>
            </w:tcBorders>
            <w:shd w:val="clear" w:color="000000" w:fill="FFFFCC"/>
            <w:vAlign w:val="center"/>
            <w:hideMark/>
          </w:tcPr>
          <w:p w14:paraId="3E3D3BF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4E3164E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173 840,92</w:t>
            </w:r>
          </w:p>
        </w:tc>
        <w:tc>
          <w:tcPr>
            <w:tcW w:w="1028" w:type="dxa"/>
            <w:tcBorders>
              <w:top w:val="nil"/>
              <w:left w:val="nil"/>
              <w:bottom w:val="single" w:sz="4" w:space="0" w:color="C0C0C0"/>
              <w:right w:val="single" w:sz="4" w:space="0" w:color="C0C0C0"/>
            </w:tcBorders>
            <w:shd w:val="clear" w:color="000000" w:fill="D7EAD3"/>
            <w:vAlign w:val="center"/>
            <w:hideMark/>
          </w:tcPr>
          <w:p w14:paraId="57F85E9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148 884,47</w:t>
            </w:r>
          </w:p>
        </w:tc>
        <w:tc>
          <w:tcPr>
            <w:tcW w:w="770" w:type="dxa"/>
            <w:tcBorders>
              <w:top w:val="nil"/>
              <w:left w:val="nil"/>
              <w:bottom w:val="single" w:sz="4" w:space="0" w:color="C0C0C0"/>
              <w:right w:val="single" w:sz="4" w:space="0" w:color="C0C0C0"/>
            </w:tcBorders>
            <w:shd w:val="clear" w:color="000000" w:fill="D7EAD3"/>
            <w:vAlign w:val="center"/>
            <w:hideMark/>
          </w:tcPr>
          <w:p w14:paraId="6E517F9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74 442,24</w:t>
            </w:r>
          </w:p>
        </w:tc>
        <w:tc>
          <w:tcPr>
            <w:tcW w:w="774" w:type="dxa"/>
            <w:tcBorders>
              <w:top w:val="nil"/>
              <w:left w:val="nil"/>
              <w:bottom w:val="single" w:sz="4" w:space="0" w:color="C0C0C0"/>
              <w:right w:val="single" w:sz="4" w:space="0" w:color="C0C0C0"/>
            </w:tcBorders>
            <w:shd w:val="clear" w:color="000000" w:fill="D7EAD3"/>
            <w:vAlign w:val="center"/>
            <w:hideMark/>
          </w:tcPr>
          <w:p w14:paraId="4798177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74 442,24</w:t>
            </w:r>
          </w:p>
        </w:tc>
        <w:tc>
          <w:tcPr>
            <w:tcW w:w="1773" w:type="dxa"/>
            <w:tcBorders>
              <w:top w:val="nil"/>
              <w:left w:val="nil"/>
              <w:bottom w:val="single" w:sz="4" w:space="0" w:color="C0C0C0"/>
              <w:right w:val="nil"/>
            </w:tcBorders>
            <w:shd w:val="clear" w:color="000000" w:fill="FFFFCC"/>
            <w:vAlign w:val="center"/>
            <w:hideMark/>
          </w:tcPr>
          <w:p w14:paraId="30CA4EF6"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1CD5809B" w14:textId="77777777" w:rsidTr="009F661C">
        <w:trPr>
          <w:trHeight w:val="217"/>
        </w:trPr>
        <w:tc>
          <w:tcPr>
            <w:tcW w:w="354" w:type="dxa"/>
            <w:tcBorders>
              <w:top w:val="nil"/>
              <w:left w:val="nil"/>
              <w:bottom w:val="nil"/>
              <w:right w:val="nil"/>
            </w:tcBorders>
            <w:shd w:val="clear" w:color="auto" w:fill="auto"/>
            <w:noWrap/>
            <w:vAlign w:val="bottom"/>
            <w:hideMark/>
          </w:tcPr>
          <w:p w14:paraId="362C44EC" w14:textId="77777777" w:rsidR="009F661C" w:rsidRPr="009F661C" w:rsidRDefault="009F661C" w:rsidP="009F661C">
            <w:pPr>
              <w:rPr>
                <w:rFonts w:ascii="Tahoma" w:hAnsi="Tahoma" w:cs="Tahoma"/>
                <w:b/>
                <w:bCs/>
                <w:sz w:val="13"/>
                <w:szCs w:val="13"/>
              </w:rPr>
            </w:pPr>
          </w:p>
        </w:tc>
        <w:tc>
          <w:tcPr>
            <w:tcW w:w="302" w:type="dxa"/>
            <w:tcBorders>
              <w:top w:val="nil"/>
              <w:left w:val="nil"/>
              <w:bottom w:val="nil"/>
              <w:right w:val="nil"/>
            </w:tcBorders>
            <w:shd w:val="clear" w:color="auto" w:fill="auto"/>
            <w:noWrap/>
            <w:vAlign w:val="bottom"/>
            <w:hideMark/>
          </w:tcPr>
          <w:p w14:paraId="5B5CED25"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1702955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w:t>
            </w:r>
          </w:p>
        </w:tc>
        <w:tc>
          <w:tcPr>
            <w:tcW w:w="1969" w:type="dxa"/>
            <w:tcBorders>
              <w:top w:val="nil"/>
              <w:left w:val="nil"/>
              <w:bottom w:val="single" w:sz="4" w:space="0" w:color="C0C0C0"/>
              <w:right w:val="single" w:sz="4" w:space="0" w:color="C0C0C0"/>
            </w:tcBorders>
            <w:shd w:val="clear" w:color="auto" w:fill="auto"/>
            <w:vAlign w:val="center"/>
            <w:hideMark/>
          </w:tcPr>
          <w:p w14:paraId="5928B9F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Производственные расходы</w:t>
            </w:r>
          </w:p>
        </w:tc>
        <w:tc>
          <w:tcPr>
            <w:tcW w:w="745" w:type="dxa"/>
            <w:tcBorders>
              <w:top w:val="nil"/>
              <w:left w:val="nil"/>
              <w:bottom w:val="single" w:sz="4" w:space="0" w:color="C0C0C0"/>
              <w:right w:val="single" w:sz="4" w:space="0" w:color="C0C0C0"/>
            </w:tcBorders>
            <w:shd w:val="clear" w:color="auto" w:fill="auto"/>
            <w:vAlign w:val="center"/>
            <w:hideMark/>
          </w:tcPr>
          <w:p w14:paraId="0A7441BC"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290A717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111 461,18</w:t>
            </w:r>
          </w:p>
        </w:tc>
        <w:tc>
          <w:tcPr>
            <w:tcW w:w="1028" w:type="dxa"/>
            <w:tcBorders>
              <w:top w:val="nil"/>
              <w:left w:val="nil"/>
              <w:bottom w:val="single" w:sz="4" w:space="0" w:color="C0C0C0"/>
              <w:right w:val="single" w:sz="4" w:space="0" w:color="C0C0C0"/>
            </w:tcBorders>
            <w:shd w:val="clear" w:color="000000" w:fill="D7EAD3"/>
            <w:vAlign w:val="center"/>
            <w:hideMark/>
          </w:tcPr>
          <w:p w14:paraId="10AF7D2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96 684,57</w:t>
            </w:r>
          </w:p>
        </w:tc>
        <w:tc>
          <w:tcPr>
            <w:tcW w:w="774" w:type="dxa"/>
            <w:tcBorders>
              <w:top w:val="nil"/>
              <w:left w:val="nil"/>
              <w:bottom w:val="single" w:sz="4" w:space="0" w:color="C0C0C0"/>
              <w:right w:val="single" w:sz="4" w:space="0" w:color="C0C0C0"/>
            </w:tcBorders>
            <w:shd w:val="clear" w:color="000000" w:fill="D7EAD3"/>
            <w:vAlign w:val="center"/>
            <w:hideMark/>
          </w:tcPr>
          <w:p w14:paraId="37603CD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48 342,28</w:t>
            </w:r>
          </w:p>
        </w:tc>
        <w:tc>
          <w:tcPr>
            <w:tcW w:w="770" w:type="dxa"/>
            <w:tcBorders>
              <w:top w:val="nil"/>
              <w:left w:val="nil"/>
              <w:bottom w:val="single" w:sz="4" w:space="0" w:color="C0C0C0"/>
              <w:right w:val="single" w:sz="4" w:space="0" w:color="C0C0C0"/>
            </w:tcBorders>
            <w:shd w:val="clear" w:color="000000" w:fill="D7EAD3"/>
            <w:vAlign w:val="center"/>
            <w:hideMark/>
          </w:tcPr>
          <w:p w14:paraId="020B0CD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48 342,28</w:t>
            </w:r>
          </w:p>
        </w:tc>
        <w:tc>
          <w:tcPr>
            <w:tcW w:w="1753" w:type="dxa"/>
            <w:tcBorders>
              <w:top w:val="nil"/>
              <w:left w:val="nil"/>
              <w:bottom w:val="single" w:sz="4" w:space="0" w:color="C0C0C0"/>
              <w:right w:val="nil"/>
            </w:tcBorders>
            <w:shd w:val="clear" w:color="000000" w:fill="FFFFCC"/>
            <w:vAlign w:val="center"/>
            <w:hideMark/>
          </w:tcPr>
          <w:p w14:paraId="7CF8CDA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6FF5697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115 912,42</w:t>
            </w:r>
          </w:p>
        </w:tc>
        <w:tc>
          <w:tcPr>
            <w:tcW w:w="1028" w:type="dxa"/>
            <w:tcBorders>
              <w:top w:val="nil"/>
              <w:left w:val="nil"/>
              <w:bottom w:val="single" w:sz="4" w:space="0" w:color="C0C0C0"/>
              <w:right w:val="single" w:sz="4" w:space="0" w:color="C0C0C0"/>
            </w:tcBorders>
            <w:shd w:val="clear" w:color="000000" w:fill="D7EAD3"/>
            <w:vAlign w:val="center"/>
            <w:hideMark/>
          </w:tcPr>
          <w:p w14:paraId="34DAD74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99 947,97</w:t>
            </w:r>
          </w:p>
        </w:tc>
        <w:tc>
          <w:tcPr>
            <w:tcW w:w="770" w:type="dxa"/>
            <w:tcBorders>
              <w:top w:val="nil"/>
              <w:left w:val="nil"/>
              <w:bottom w:val="single" w:sz="4" w:space="0" w:color="C0C0C0"/>
              <w:right w:val="single" w:sz="4" w:space="0" w:color="C0C0C0"/>
            </w:tcBorders>
            <w:shd w:val="clear" w:color="000000" w:fill="D7EAD3"/>
            <w:vAlign w:val="center"/>
            <w:hideMark/>
          </w:tcPr>
          <w:p w14:paraId="4A80FCA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49 973,99</w:t>
            </w:r>
          </w:p>
        </w:tc>
        <w:tc>
          <w:tcPr>
            <w:tcW w:w="774" w:type="dxa"/>
            <w:tcBorders>
              <w:top w:val="nil"/>
              <w:left w:val="nil"/>
              <w:bottom w:val="single" w:sz="4" w:space="0" w:color="C0C0C0"/>
              <w:right w:val="single" w:sz="4" w:space="0" w:color="C0C0C0"/>
            </w:tcBorders>
            <w:shd w:val="clear" w:color="000000" w:fill="D7EAD3"/>
            <w:vAlign w:val="center"/>
            <w:hideMark/>
          </w:tcPr>
          <w:p w14:paraId="51689DC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49 973,99</w:t>
            </w:r>
          </w:p>
        </w:tc>
        <w:tc>
          <w:tcPr>
            <w:tcW w:w="1773" w:type="dxa"/>
            <w:tcBorders>
              <w:top w:val="nil"/>
              <w:left w:val="nil"/>
              <w:bottom w:val="single" w:sz="4" w:space="0" w:color="C0C0C0"/>
              <w:right w:val="nil"/>
            </w:tcBorders>
            <w:shd w:val="clear" w:color="000000" w:fill="FFFFCC"/>
            <w:vAlign w:val="center"/>
            <w:hideMark/>
          </w:tcPr>
          <w:p w14:paraId="3579CDB6"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44D1460F" w14:textId="77777777" w:rsidTr="009F661C">
        <w:trPr>
          <w:trHeight w:val="217"/>
        </w:trPr>
        <w:tc>
          <w:tcPr>
            <w:tcW w:w="354" w:type="dxa"/>
            <w:tcBorders>
              <w:top w:val="nil"/>
              <w:left w:val="nil"/>
              <w:bottom w:val="nil"/>
              <w:right w:val="nil"/>
            </w:tcBorders>
            <w:shd w:val="clear" w:color="000000" w:fill="00B050"/>
            <w:noWrap/>
            <w:vAlign w:val="center"/>
            <w:hideMark/>
          </w:tcPr>
          <w:p w14:paraId="45B38AB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13DD17C6"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3E5CE7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3.1</w:t>
            </w:r>
          </w:p>
        </w:tc>
        <w:tc>
          <w:tcPr>
            <w:tcW w:w="1969" w:type="dxa"/>
            <w:tcBorders>
              <w:top w:val="nil"/>
              <w:left w:val="nil"/>
              <w:bottom w:val="single" w:sz="4" w:space="0" w:color="C0C0C0"/>
              <w:right w:val="single" w:sz="4" w:space="0" w:color="C0C0C0"/>
            </w:tcBorders>
            <w:shd w:val="clear" w:color="auto" w:fill="auto"/>
            <w:vAlign w:val="center"/>
            <w:hideMark/>
          </w:tcPr>
          <w:p w14:paraId="422F56CB"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Реагенты</w:t>
            </w:r>
          </w:p>
        </w:tc>
        <w:tc>
          <w:tcPr>
            <w:tcW w:w="745" w:type="dxa"/>
            <w:tcBorders>
              <w:top w:val="nil"/>
              <w:left w:val="nil"/>
              <w:bottom w:val="single" w:sz="4" w:space="0" w:color="C0C0C0"/>
              <w:right w:val="single" w:sz="4" w:space="0" w:color="C0C0C0"/>
            </w:tcBorders>
            <w:shd w:val="clear" w:color="auto" w:fill="auto"/>
            <w:vAlign w:val="center"/>
            <w:hideMark/>
          </w:tcPr>
          <w:p w14:paraId="2D218B3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7AE715F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2 949,72</w:t>
            </w:r>
          </w:p>
        </w:tc>
        <w:tc>
          <w:tcPr>
            <w:tcW w:w="1028" w:type="dxa"/>
            <w:tcBorders>
              <w:top w:val="nil"/>
              <w:left w:val="nil"/>
              <w:bottom w:val="single" w:sz="4" w:space="0" w:color="C0C0C0"/>
              <w:right w:val="single" w:sz="4" w:space="0" w:color="C0C0C0"/>
            </w:tcBorders>
            <w:shd w:val="clear" w:color="000000" w:fill="D7EAD3"/>
            <w:vAlign w:val="center"/>
            <w:hideMark/>
          </w:tcPr>
          <w:p w14:paraId="0E42CC8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2 841,74</w:t>
            </w:r>
          </w:p>
        </w:tc>
        <w:tc>
          <w:tcPr>
            <w:tcW w:w="774" w:type="dxa"/>
            <w:tcBorders>
              <w:top w:val="nil"/>
              <w:left w:val="nil"/>
              <w:bottom w:val="single" w:sz="4" w:space="0" w:color="C0C0C0"/>
              <w:right w:val="single" w:sz="4" w:space="0" w:color="C0C0C0"/>
            </w:tcBorders>
            <w:shd w:val="clear" w:color="000000" w:fill="D7EAD3"/>
            <w:vAlign w:val="center"/>
            <w:hideMark/>
          </w:tcPr>
          <w:p w14:paraId="33ABF24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1 420,87</w:t>
            </w:r>
          </w:p>
        </w:tc>
        <w:tc>
          <w:tcPr>
            <w:tcW w:w="770" w:type="dxa"/>
            <w:tcBorders>
              <w:top w:val="nil"/>
              <w:left w:val="nil"/>
              <w:bottom w:val="single" w:sz="4" w:space="0" w:color="C0C0C0"/>
              <w:right w:val="single" w:sz="4" w:space="0" w:color="C0C0C0"/>
            </w:tcBorders>
            <w:shd w:val="clear" w:color="000000" w:fill="D7EAD3"/>
            <w:vAlign w:val="center"/>
            <w:hideMark/>
          </w:tcPr>
          <w:p w14:paraId="667AC5A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1 420,87</w:t>
            </w:r>
          </w:p>
        </w:tc>
        <w:tc>
          <w:tcPr>
            <w:tcW w:w="1753" w:type="dxa"/>
            <w:tcBorders>
              <w:top w:val="nil"/>
              <w:left w:val="nil"/>
              <w:bottom w:val="single" w:sz="4" w:space="0" w:color="C0C0C0"/>
              <w:right w:val="nil"/>
            </w:tcBorders>
            <w:shd w:val="clear" w:color="000000" w:fill="FFFFCC"/>
            <w:vAlign w:val="center"/>
            <w:hideMark/>
          </w:tcPr>
          <w:p w14:paraId="0EFE0139"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4181A1D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3 067,70</w:t>
            </w:r>
          </w:p>
        </w:tc>
        <w:tc>
          <w:tcPr>
            <w:tcW w:w="1028" w:type="dxa"/>
            <w:tcBorders>
              <w:top w:val="nil"/>
              <w:left w:val="nil"/>
              <w:bottom w:val="single" w:sz="4" w:space="0" w:color="C0C0C0"/>
              <w:right w:val="single" w:sz="4" w:space="0" w:color="C0C0C0"/>
            </w:tcBorders>
            <w:shd w:val="clear" w:color="000000" w:fill="D7EAD3"/>
            <w:vAlign w:val="center"/>
            <w:hideMark/>
          </w:tcPr>
          <w:p w14:paraId="252B003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2 955,40</w:t>
            </w:r>
          </w:p>
        </w:tc>
        <w:tc>
          <w:tcPr>
            <w:tcW w:w="770" w:type="dxa"/>
            <w:tcBorders>
              <w:top w:val="nil"/>
              <w:left w:val="nil"/>
              <w:bottom w:val="single" w:sz="4" w:space="0" w:color="C0C0C0"/>
              <w:right w:val="single" w:sz="4" w:space="0" w:color="C0C0C0"/>
            </w:tcBorders>
            <w:shd w:val="clear" w:color="000000" w:fill="D7EAD3"/>
            <w:vAlign w:val="center"/>
            <w:hideMark/>
          </w:tcPr>
          <w:p w14:paraId="7DB4E80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1 477,70</w:t>
            </w:r>
          </w:p>
        </w:tc>
        <w:tc>
          <w:tcPr>
            <w:tcW w:w="774" w:type="dxa"/>
            <w:tcBorders>
              <w:top w:val="nil"/>
              <w:left w:val="nil"/>
              <w:bottom w:val="single" w:sz="4" w:space="0" w:color="C0C0C0"/>
              <w:right w:val="single" w:sz="4" w:space="0" w:color="C0C0C0"/>
            </w:tcBorders>
            <w:shd w:val="clear" w:color="000000" w:fill="D7EAD3"/>
            <w:vAlign w:val="center"/>
            <w:hideMark/>
          </w:tcPr>
          <w:p w14:paraId="2036DD9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1 477,70</w:t>
            </w:r>
          </w:p>
        </w:tc>
        <w:tc>
          <w:tcPr>
            <w:tcW w:w="1773" w:type="dxa"/>
            <w:tcBorders>
              <w:top w:val="nil"/>
              <w:left w:val="nil"/>
              <w:bottom w:val="single" w:sz="4" w:space="0" w:color="C0C0C0"/>
              <w:right w:val="nil"/>
            </w:tcBorders>
            <w:shd w:val="clear" w:color="000000" w:fill="FFFFCC"/>
            <w:vAlign w:val="center"/>
            <w:hideMark/>
          </w:tcPr>
          <w:p w14:paraId="73DEC8F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87F03CD" w14:textId="77777777" w:rsidTr="009F661C">
        <w:trPr>
          <w:trHeight w:val="217"/>
        </w:trPr>
        <w:tc>
          <w:tcPr>
            <w:tcW w:w="354" w:type="dxa"/>
            <w:tcBorders>
              <w:top w:val="nil"/>
              <w:left w:val="nil"/>
              <w:bottom w:val="nil"/>
              <w:right w:val="nil"/>
            </w:tcBorders>
            <w:shd w:val="clear" w:color="000000" w:fill="00B050"/>
            <w:noWrap/>
            <w:vAlign w:val="center"/>
            <w:hideMark/>
          </w:tcPr>
          <w:p w14:paraId="2B79977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vMerge w:val="restart"/>
            <w:tcBorders>
              <w:top w:val="nil"/>
              <w:left w:val="nil"/>
              <w:bottom w:val="nil"/>
              <w:right w:val="single" w:sz="4" w:space="0" w:color="C0C0C0"/>
            </w:tcBorders>
            <w:shd w:val="clear" w:color="auto" w:fill="auto"/>
            <w:vAlign w:val="center"/>
            <w:hideMark/>
          </w:tcPr>
          <w:p w14:paraId="72B4D79E"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single" w:sz="4" w:space="0" w:color="C0C0C0"/>
              <w:left w:val="nil"/>
              <w:bottom w:val="single" w:sz="4" w:space="0" w:color="C0C0C0"/>
              <w:right w:val="single" w:sz="4" w:space="0" w:color="C0C0C0"/>
            </w:tcBorders>
            <w:shd w:val="clear" w:color="auto" w:fill="auto"/>
            <w:vAlign w:val="center"/>
            <w:hideMark/>
          </w:tcPr>
          <w:p w14:paraId="1EC0C05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w:t>
            </w:r>
          </w:p>
        </w:tc>
        <w:tc>
          <w:tcPr>
            <w:tcW w:w="1969" w:type="dxa"/>
            <w:tcBorders>
              <w:top w:val="single" w:sz="4" w:space="0" w:color="C0C0C0"/>
              <w:left w:val="nil"/>
              <w:bottom w:val="single" w:sz="4" w:space="0" w:color="C0C0C0"/>
              <w:right w:val="single" w:sz="4" w:space="0" w:color="C0C0C0"/>
            </w:tcBorders>
            <w:shd w:val="clear" w:color="000000" w:fill="E3FAFD"/>
            <w:vAlign w:val="center"/>
            <w:hideMark/>
          </w:tcPr>
          <w:p w14:paraId="63A05BEB"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Соль поваренная</w:t>
            </w:r>
          </w:p>
        </w:tc>
        <w:tc>
          <w:tcPr>
            <w:tcW w:w="745" w:type="dxa"/>
            <w:tcBorders>
              <w:top w:val="single" w:sz="4" w:space="0" w:color="C0C0C0"/>
              <w:left w:val="nil"/>
              <w:bottom w:val="single" w:sz="4" w:space="0" w:color="C0C0C0"/>
              <w:right w:val="single" w:sz="4" w:space="0" w:color="C0C0C0"/>
            </w:tcBorders>
            <w:shd w:val="clear" w:color="auto" w:fill="auto"/>
            <w:vAlign w:val="center"/>
            <w:hideMark/>
          </w:tcPr>
          <w:p w14:paraId="19F31FB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single" w:sz="4" w:space="0" w:color="C0C0C0"/>
              <w:left w:val="nil"/>
              <w:bottom w:val="single" w:sz="4" w:space="0" w:color="C0C0C0"/>
              <w:right w:val="single" w:sz="4" w:space="0" w:color="C0C0C0"/>
            </w:tcBorders>
            <w:shd w:val="clear" w:color="000000" w:fill="D7EAD3"/>
            <w:vAlign w:val="center"/>
            <w:hideMark/>
          </w:tcPr>
          <w:p w14:paraId="1F136A3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1 471,64</w:t>
            </w:r>
          </w:p>
        </w:tc>
        <w:tc>
          <w:tcPr>
            <w:tcW w:w="1028" w:type="dxa"/>
            <w:tcBorders>
              <w:top w:val="single" w:sz="4" w:space="0" w:color="C0C0C0"/>
              <w:left w:val="nil"/>
              <w:bottom w:val="single" w:sz="4" w:space="0" w:color="C0C0C0"/>
              <w:right w:val="single" w:sz="4" w:space="0" w:color="C0C0C0"/>
            </w:tcBorders>
            <w:shd w:val="clear" w:color="000000" w:fill="D7EAD3"/>
            <w:vAlign w:val="center"/>
            <w:hideMark/>
          </w:tcPr>
          <w:p w14:paraId="46DDD00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1 417,76</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4682DB3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708,88</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2521713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708,88</w:t>
            </w:r>
          </w:p>
        </w:tc>
        <w:tc>
          <w:tcPr>
            <w:tcW w:w="1753" w:type="dxa"/>
            <w:tcBorders>
              <w:top w:val="single" w:sz="4" w:space="0" w:color="C0C0C0"/>
              <w:left w:val="nil"/>
              <w:bottom w:val="single" w:sz="4" w:space="0" w:color="C0C0C0"/>
              <w:right w:val="nil"/>
            </w:tcBorders>
            <w:shd w:val="clear" w:color="000000" w:fill="FFFFCC"/>
            <w:vAlign w:val="center"/>
            <w:hideMark/>
          </w:tcPr>
          <w:p w14:paraId="0F009AA8"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single" w:sz="4" w:space="0" w:color="C0C0C0"/>
              <w:left w:val="single" w:sz="4" w:space="0" w:color="C0C0C0"/>
              <w:bottom w:val="single" w:sz="4" w:space="0" w:color="C0C0C0"/>
              <w:right w:val="single" w:sz="4" w:space="0" w:color="C0C0C0"/>
            </w:tcBorders>
            <w:shd w:val="clear" w:color="000000" w:fill="D7EAD3"/>
            <w:vAlign w:val="center"/>
            <w:hideMark/>
          </w:tcPr>
          <w:p w14:paraId="2539CC7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1 530,50</w:t>
            </w:r>
          </w:p>
        </w:tc>
        <w:tc>
          <w:tcPr>
            <w:tcW w:w="1028" w:type="dxa"/>
            <w:tcBorders>
              <w:top w:val="single" w:sz="4" w:space="0" w:color="C0C0C0"/>
              <w:left w:val="nil"/>
              <w:bottom w:val="single" w:sz="4" w:space="0" w:color="C0C0C0"/>
              <w:right w:val="single" w:sz="4" w:space="0" w:color="C0C0C0"/>
            </w:tcBorders>
            <w:shd w:val="clear" w:color="000000" w:fill="D7EAD3"/>
            <w:vAlign w:val="center"/>
            <w:hideMark/>
          </w:tcPr>
          <w:p w14:paraId="3564C16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1 474,47</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755B4DC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737,24</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4AC487B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737,24</w:t>
            </w:r>
          </w:p>
        </w:tc>
        <w:tc>
          <w:tcPr>
            <w:tcW w:w="1773" w:type="dxa"/>
            <w:tcBorders>
              <w:top w:val="single" w:sz="4" w:space="0" w:color="C0C0C0"/>
              <w:left w:val="nil"/>
              <w:bottom w:val="single" w:sz="4" w:space="0" w:color="C0C0C0"/>
              <w:right w:val="nil"/>
            </w:tcBorders>
            <w:shd w:val="clear" w:color="000000" w:fill="FFFFCC"/>
            <w:vAlign w:val="center"/>
            <w:hideMark/>
          </w:tcPr>
          <w:p w14:paraId="70975404"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59BB6CEB" w14:textId="77777777" w:rsidTr="009F661C">
        <w:trPr>
          <w:trHeight w:val="305"/>
        </w:trPr>
        <w:tc>
          <w:tcPr>
            <w:tcW w:w="354" w:type="dxa"/>
            <w:tcBorders>
              <w:top w:val="nil"/>
              <w:left w:val="nil"/>
              <w:bottom w:val="nil"/>
              <w:right w:val="nil"/>
            </w:tcBorders>
            <w:shd w:val="clear" w:color="000000" w:fill="00B050"/>
            <w:noWrap/>
            <w:vAlign w:val="center"/>
            <w:hideMark/>
          </w:tcPr>
          <w:p w14:paraId="3BC1D47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vMerge/>
            <w:tcBorders>
              <w:top w:val="nil"/>
              <w:left w:val="nil"/>
              <w:bottom w:val="nil"/>
              <w:right w:val="single" w:sz="4" w:space="0" w:color="C0C0C0"/>
            </w:tcBorders>
            <w:vAlign w:val="center"/>
            <w:hideMark/>
          </w:tcPr>
          <w:p w14:paraId="1600E952" w14:textId="77777777" w:rsidR="009F661C" w:rsidRPr="009F661C" w:rsidRDefault="009F661C" w:rsidP="009F661C">
            <w:pPr>
              <w:rPr>
                <w:rFonts w:ascii="Wingdings 2" w:hAnsi="Wingdings 2" w:cs="Tahoma"/>
                <w:color w:val="5A5A5A"/>
                <w:sz w:val="13"/>
                <w:szCs w:val="13"/>
              </w:rPr>
            </w:pPr>
          </w:p>
        </w:tc>
        <w:tc>
          <w:tcPr>
            <w:tcW w:w="597" w:type="dxa"/>
            <w:tcBorders>
              <w:top w:val="nil"/>
              <w:left w:val="nil"/>
              <w:bottom w:val="single" w:sz="4" w:space="0" w:color="C0C0C0"/>
              <w:right w:val="single" w:sz="4" w:space="0" w:color="C0C0C0"/>
            </w:tcBorders>
            <w:shd w:val="clear" w:color="auto" w:fill="auto"/>
            <w:vAlign w:val="center"/>
            <w:hideMark/>
          </w:tcPr>
          <w:p w14:paraId="3C03AD9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3.1.1.1</w:t>
            </w:r>
          </w:p>
        </w:tc>
        <w:tc>
          <w:tcPr>
            <w:tcW w:w="1969" w:type="dxa"/>
            <w:tcBorders>
              <w:top w:val="nil"/>
              <w:left w:val="nil"/>
              <w:bottom w:val="single" w:sz="4" w:space="0" w:color="C0C0C0"/>
              <w:right w:val="single" w:sz="4" w:space="0" w:color="C0C0C0"/>
            </w:tcBorders>
            <w:shd w:val="clear" w:color="auto" w:fill="auto"/>
            <w:vAlign w:val="center"/>
            <w:hideMark/>
          </w:tcPr>
          <w:p w14:paraId="7426E8D8"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Количество</w:t>
            </w:r>
          </w:p>
        </w:tc>
        <w:tc>
          <w:tcPr>
            <w:tcW w:w="745" w:type="dxa"/>
            <w:tcBorders>
              <w:top w:val="nil"/>
              <w:left w:val="nil"/>
              <w:bottom w:val="single" w:sz="4" w:space="0" w:color="C0C0C0"/>
              <w:right w:val="single" w:sz="4" w:space="0" w:color="C0C0C0"/>
            </w:tcBorders>
            <w:shd w:val="clear" w:color="000000" w:fill="FFFFCC"/>
            <w:vAlign w:val="center"/>
            <w:hideMark/>
          </w:tcPr>
          <w:p w14:paraId="13BF9DC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Ед.изм</w:t>
            </w:r>
            <w:proofErr w:type="spellEnd"/>
            <w:r w:rsidRPr="009F661C">
              <w:rPr>
                <w:rFonts w:ascii="Tahoma" w:hAnsi="Tahoma" w:cs="Tahoma"/>
                <w:sz w:val="13"/>
                <w:szCs w:val="13"/>
              </w:rPr>
              <w:t>.</w:t>
            </w:r>
          </w:p>
        </w:tc>
        <w:tc>
          <w:tcPr>
            <w:tcW w:w="921" w:type="dxa"/>
            <w:tcBorders>
              <w:top w:val="nil"/>
              <w:left w:val="nil"/>
              <w:bottom w:val="single" w:sz="4" w:space="0" w:color="C0C0C0"/>
              <w:right w:val="single" w:sz="4" w:space="0" w:color="C0C0C0"/>
            </w:tcBorders>
            <w:shd w:val="clear" w:color="000000" w:fill="FFFFCC"/>
            <w:vAlign w:val="center"/>
            <w:hideMark/>
          </w:tcPr>
          <w:p w14:paraId="3913D58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79,00</w:t>
            </w:r>
          </w:p>
        </w:tc>
        <w:tc>
          <w:tcPr>
            <w:tcW w:w="1028" w:type="dxa"/>
            <w:tcBorders>
              <w:top w:val="nil"/>
              <w:left w:val="nil"/>
              <w:bottom w:val="single" w:sz="4" w:space="0" w:color="C0C0C0"/>
              <w:right w:val="single" w:sz="4" w:space="0" w:color="C0C0C0"/>
            </w:tcBorders>
            <w:shd w:val="clear" w:color="000000" w:fill="FFFFCC"/>
            <w:vAlign w:val="center"/>
            <w:hideMark/>
          </w:tcPr>
          <w:p w14:paraId="48F42CE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79,00</w:t>
            </w:r>
          </w:p>
        </w:tc>
        <w:tc>
          <w:tcPr>
            <w:tcW w:w="774" w:type="dxa"/>
            <w:tcBorders>
              <w:top w:val="nil"/>
              <w:left w:val="nil"/>
              <w:bottom w:val="single" w:sz="4" w:space="0" w:color="C0C0C0"/>
              <w:right w:val="single" w:sz="4" w:space="0" w:color="C0C0C0"/>
            </w:tcBorders>
            <w:shd w:val="clear" w:color="000000" w:fill="D7EAD3"/>
            <w:vAlign w:val="center"/>
            <w:hideMark/>
          </w:tcPr>
          <w:p w14:paraId="5A6C94D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39,50</w:t>
            </w:r>
          </w:p>
        </w:tc>
        <w:tc>
          <w:tcPr>
            <w:tcW w:w="770" w:type="dxa"/>
            <w:tcBorders>
              <w:top w:val="nil"/>
              <w:left w:val="nil"/>
              <w:bottom w:val="single" w:sz="4" w:space="0" w:color="C0C0C0"/>
              <w:right w:val="single" w:sz="4" w:space="0" w:color="C0C0C0"/>
            </w:tcBorders>
            <w:shd w:val="clear" w:color="000000" w:fill="D7EAD3"/>
            <w:vAlign w:val="center"/>
            <w:hideMark/>
          </w:tcPr>
          <w:p w14:paraId="1296783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39,50</w:t>
            </w:r>
          </w:p>
        </w:tc>
        <w:tc>
          <w:tcPr>
            <w:tcW w:w="1753" w:type="dxa"/>
            <w:tcBorders>
              <w:top w:val="nil"/>
              <w:left w:val="nil"/>
              <w:bottom w:val="single" w:sz="4" w:space="0" w:color="C0C0C0"/>
              <w:right w:val="nil"/>
            </w:tcBorders>
            <w:shd w:val="clear" w:color="000000" w:fill="FFFFCC"/>
            <w:vAlign w:val="center"/>
            <w:hideMark/>
          </w:tcPr>
          <w:p w14:paraId="318E7860"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  по плану 2021 года</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41ACBC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79,00</w:t>
            </w:r>
          </w:p>
        </w:tc>
        <w:tc>
          <w:tcPr>
            <w:tcW w:w="1028" w:type="dxa"/>
            <w:tcBorders>
              <w:top w:val="nil"/>
              <w:left w:val="nil"/>
              <w:bottom w:val="single" w:sz="4" w:space="0" w:color="C0C0C0"/>
              <w:right w:val="single" w:sz="4" w:space="0" w:color="C0C0C0"/>
            </w:tcBorders>
            <w:shd w:val="clear" w:color="000000" w:fill="FFFFCC"/>
            <w:vAlign w:val="center"/>
            <w:hideMark/>
          </w:tcPr>
          <w:p w14:paraId="1ACE8BA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79,00</w:t>
            </w:r>
          </w:p>
        </w:tc>
        <w:tc>
          <w:tcPr>
            <w:tcW w:w="770" w:type="dxa"/>
            <w:tcBorders>
              <w:top w:val="nil"/>
              <w:left w:val="nil"/>
              <w:bottom w:val="single" w:sz="4" w:space="0" w:color="C0C0C0"/>
              <w:right w:val="single" w:sz="4" w:space="0" w:color="C0C0C0"/>
            </w:tcBorders>
            <w:shd w:val="clear" w:color="000000" w:fill="D7EAD3"/>
            <w:vAlign w:val="center"/>
            <w:hideMark/>
          </w:tcPr>
          <w:p w14:paraId="00D0E4A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39,50</w:t>
            </w:r>
          </w:p>
        </w:tc>
        <w:tc>
          <w:tcPr>
            <w:tcW w:w="774" w:type="dxa"/>
            <w:tcBorders>
              <w:top w:val="nil"/>
              <w:left w:val="nil"/>
              <w:bottom w:val="single" w:sz="4" w:space="0" w:color="C0C0C0"/>
              <w:right w:val="single" w:sz="4" w:space="0" w:color="C0C0C0"/>
            </w:tcBorders>
            <w:shd w:val="clear" w:color="000000" w:fill="D7EAD3"/>
            <w:vAlign w:val="center"/>
            <w:hideMark/>
          </w:tcPr>
          <w:p w14:paraId="68E0CA1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39,50</w:t>
            </w:r>
          </w:p>
        </w:tc>
        <w:tc>
          <w:tcPr>
            <w:tcW w:w="1773" w:type="dxa"/>
            <w:tcBorders>
              <w:top w:val="nil"/>
              <w:left w:val="nil"/>
              <w:bottom w:val="single" w:sz="4" w:space="0" w:color="C0C0C0"/>
              <w:right w:val="nil"/>
            </w:tcBorders>
            <w:shd w:val="clear" w:color="000000" w:fill="FFFFCC"/>
            <w:vAlign w:val="center"/>
            <w:hideMark/>
          </w:tcPr>
          <w:p w14:paraId="12B58BA8"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w:t>
            </w:r>
          </w:p>
        </w:tc>
      </w:tr>
      <w:tr w:rsidR="009F661C" w:rsidRPr="009F661C" w14:paraId="766C4B02" w14:textId="77777777" w:rsidTr="009F661C">
        <w:trPr>
          <w:trHeight w:val="742"/>
        </w:trPr>
        <w:tc>
          <w:tcPr>
            <w:tcW w:w="354" w:type="dxa"/>
            <w:tcBorders>
              <w:top w:val="nil"/>
              <w:left w:val="nil"/>
              <w:bottom w:val="nil"/>
              <w:right w:val="nil"/>
            </w:tcBorders>
            <w:shd w:val="clear" w:color="000000" w:fill="00B050"/>
            <w:noWrap/>
            <w:vAlign w:val="center"/>
            <w:hideMark/>
          </w:tcPr>
          <w:p w14:paraId="064E58C1"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vMerge/>
            <w:tcBorders>
              <w:top w:val="nil"/>
              <w:left w:val="nil"/>
              <w:bottom w:val="nil"/>
              <w:right w:val="single" w:sz="4" w:space="0" w:color="C0C0C0"/>
            </w:tcBorders>
            <w:vAlign w:val="center"/>
            <w:hideMark/>
          </w:tcPr>
          <w:p w14:paraId="06AF8E60" w14:textId="77777777" w:rsidR="009F661C" w:rsidRPr="009F661C" w:rsidRDefault="009F661C" w:rsidP="009F661C">
            <w:pPr>
              <w:rPr>
                <w:rFonts w:ascii="Wingdings 2" w:hAnsi="Wingdings 2" w:cs="Tahoma"/>
                <w:color w:val="5A5A5A"/>
                <w:sz w:val="13"/>
                <w:szCs w:val="13"/>
              </w:rPr>
            </w:pPr>
          </w:p>
        </w:tc>
        <w:tc>
          <w:tcPr>
            <w:tcW w:w="597" w:type="dxa"/>
            <w:tcBorders>
              <w:top w:val="nil"/>
              <w:left w:val="nil"/>
              <w:bottom w:val="single" w:sz="4" w:space="0" w:color="C0C0C0"/>
              <w:right w:val="single" w:sz="4" w:space="0" w:color="C0C0C0"/>
            </w:tcBorders>
            <w:shd w:val="clear" w:color="auto" w:fill="auto"/>
            <w:vAlign w:val="center"/>
            <w:hideMark/>
          </w:tcPr>
          <w:p w14:paraId="17F5BD7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3.1.1.2</w:t>
            </w:r>
          </w:p>
        </w:tc>
        <w:tc>
          <w:tcPr>
            <w:tcW w:w="1969" w:type="dxa"/>
            <w:tcBorders>
              <w:top w:val="nil"/>
              <w:left w:val="nil"/>
              <w:bottom w:val="single" w:sz="4" w:space="0" w:color="C0C0C0"/>
              <w:right w:val="single" w:sz="4" w:space="0" w:color="C0C0C0"/>
            </w:tcBorders>
            <w:shd w:val="clear" w:color="auto" w:fill="auto"/>
            <w:vAlign w:val="center"/>
            <w:hideMark/>
          </w:tcPr>
          <w:p w14:paraId="49712CE1"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Цена</w:t>
            </w:r>
          </w:p>
        </w:tc>
        <w:tc>
          <w:tcPr>
            <w:tcW w:w="745" w:type="dxa"/>
            <w:tcBorders>
              <w:top w:val="nil"/>
              <w:left w:val="nil"/>
              <w:bottom w:val="single" w:sz="4" w:space="0" w:color="C0C0C0"/>
              <w:right w:val="single" w:sz="4" w:space="0" w:color="C0C0C0"/>
            </w:tcBorders>
            <w:shd w:val="clear" w:color="auto" w:fill="auto"/>
            <w:vAlign w:val="center"/>
            <w:hideMark/>
          </w:tcPr>
          <w:p w14:paraId="15D3A09D"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Ед.изм</w:t>
            </w:r>
            <w:proofErr w:type="spellEnd"/>
            <w:r w:rsidRPr="009F661C">
              <w:rPr>
                <w:rFonts w:ascii="Tahoma" w:hAnsi="Tahoma" w:cs="Tahoma"/>
                <w:sz w:val="13"/>
                <w:szCs w:val="13"/>
              </w:rPr>
              <w:t>.</w:t>
            </w:r>
          </w:p>
        </w:tc>
        <w:tc>
          <w:tcPr>
            <w:tcW w:w="921" w:type="dxa"/>
            <w:tcBorders>
              <w:top w:val="nil"/>
              <w:left w:val="nil"/>
              <w:bottom w:val="single" w:sz="4" w:space="0" w:color="C0C0C0"/>
              <w:right w:val="single" w:sz="4" w:space="0" w:color="C0C0C0"/>
            </w:tcBorders>
            <w:shd w:val="clear" w:color="000000" w:fill="FFFFCC"/>
            <w:vAlign w:val="center"/>
            <w:hideMark/>
          </w:tcPr>
          <w:p w14:paraId="72C5579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18 628,29</w:t>
            </w:r>
          </w:p>
        </w:tc>
        <w:tc>
          <w:tcPr>
            <w:tcW w:w="1028" w:type="dxa"/>
            <w:tcBorders>
              <w:top w:val="nil"/>
              <w:left w:val="nil"/>
              <w:bottom w:val="single" w:sz="4" w:space="0" w:color="C0C0C0"/>
              <w:right w:val="single" w:sz="4" w:space="0" w:color="C0C0C0"/>
            </w:tcBorders>
            <w:shd w:val="clear" w:color="000000" w:fill="FFFFCC"/>
            <w:vAlign w:val="center"/>
            <w:hideMark/>
          </w:tcPr>
          <w:p w14:paraId="17BE0A4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17 946,37</w:t>
            </w:r>
          </w:p>
        </w:tc>
        <w:tc>
          <w:tcPr>
            <w:tcW w:w="774" w:type="dxa"/>
            <w:tcBorders>
              <w:top w:val="nil"/>
              <w:left w:val="nil"/>
              <w:bottom w:val="single" w:sz="4" w:space="0" w:color="C0C0C0"/>
              <w:right w:val="single" w:sz="4" w:space="0" w:color="C0C0C0"/>
            </w:tcBorders>
            <w:shd w:val="clear" w:color="000000" w:fill="D7EAD3"/>
            <w:vAlign w:val="center"/>
            <w:hideMark/>
          </w:tcPr>
          <w:p w14:paraId="709E331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17 946,37</w:t>
            </w:r>
          </w:p>
        </w:tc>
        <w:tc>
          <w:tcPr>
            <w:tcW w:w="770" w:type="dxa"/>
            <w:tcBorders>
              <w:top w:val="nil"/>
              <w:left w:val="nil"/>
              <w:bottom w:val="single" w:sz="4" w:space="0" w:color="C0C0C0"/>
              <w:right w:val="single" w:sz="4" w:space="0" w:color="C0C0C0"/>
            </w:tcBorders>
            <w:shd w:val="clear" w:color="000000" w:fill="D7EAD3"/>
            <w:vAlign w:val="center"/>
            <w:hideMark/>
          </w:tcPr>
          <w:p w14:paraId="001A002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17 946,37</w:t>
            </w:r>
          </w:p>
        </w:tc>
        <w:tc>
          <w:tcPr>
            <w:tcW w:w="1753" w:type="dxa"/>
            <w:tcBorders>
              <w:top w:val="nil"/>
              <w:left w:val="nil"/>
              <w:bottom w:val="single" w:sz="4" w:space="0" w:color="C0C0C0"/>
              <w:right w:val="nil"/>
            </w:tcBorders>
            <w:shd w:val="clear" w:color="000000" w:fill="FFFFCC"/>
            <w:vAlign w:val="center"/>
            <w:hideMark/>
          </w:tcPr>
          <w:p w14:paraId="0083834D"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ИПЦ на 2022 год -103,9%.</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5050D2E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19 373,42</w:t>
            </w:r>
          </w:p>
        </w:tc>
        <w:tc>
          <w:tcPr>
            <w:tcW w:w="1028" w:type="dxa"/>
            <w:tcBorders>
              <w:top w:val="nil"/>
              <w:left w:val="nil"/>
              <w:bottom w:val="single" w:sz="4" w:space="0" w:color="C0C0C0"/>
              <w:right w:val="single" w:sz="4" w:space="0" w:color="C0C0C0"/>
            </w:tcBorders>
            <w:shd w:val="clear" w:color="000000" w:fill="FFFFCC"/>
            <w:vAlign w:val="center"/>
            <w:hideMark/>
          </w:tcPr>
          <w:p w14:paraId="47B6C28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18 664,22</w:t>
            </w:r>
          </w:p>
        </w:tc>
        <w:tc>
          <w:tcPr>
            <w:tcW w:w="770" w:type="dxa"/>
            <w:tcBorders>
              <w:top w:val="nil"/>
              <w:left w:val="nil"/>
              <w:bottom w:val="single" w:sz="4" w:space="0" w:color="C0C0C0"/>
              <w:right w:val="single" w:sz="4" w:space="0" w:color="C0C0C0"/>
            </w:tcBorders>
            <w:shd w:val="clear" w:color="000000" w:fill="D7EAD3"/>
            <w:vAlign w:val="center"/>
            <w:hideMark/>
          </w:tcPr>
          <w:p w14:paraId="4951FB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18 664,22</w:t>
            </w:r>
          </w:p>
        </w:tc>
        <w:tc>
          <w:tcPr>
            <w:tcW w:w="774" w:type="dxa"/>
            <w:tcBorders>
              <w:top w:val="nil"/>
              <w:left w:val="nil"/>
              <w:bottom w:val="single" w:sz="4" w:space="0" w:color="C0C0C0"/>
              <w:right w:val="single" w:sz="4" w:space="0" w:color="C0C0C0"/>
            </w:tcBorders>
            <w:shd w:val="clear" w:color="000000" w:fill="D7EAD3"/>
            <w:vAlign w:val="center"/>
            <w:hideMark/>
          </w:tcPr>
          <w:p w14:paraId="691CEAE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18 664,22</w:t>
            </w:r>
          </w:p>
        </w:tc>
        <w:tc>
          <w:tcPr>
            <w:tcW w:w="1773" w:type="dxa"/>
            <w:tcBorders>
              <w:top w:val="nil"/>
              <w:left w:val="nil"/>
              <w:bottom w:val="single" w:sz="4" w:space="0" w:color="C0C0C0"/>
              <w:right w:val="nil"/>
            </w:tcBorders>
            <w:shd w:val="clear" w:color="000000" w:fill="FFFFCC"/>
            <w:vAlign w:val="center"/>
            <w:hideMark/>
          </w:tcPr>
          <w:p w14:paraId="156C4A55"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ИЦП на 2023 год -104,0%.</w:t>
            </w:r>
          </w:p>
        </w:tc>
      </w:tr>
      <w:tr w:rsidR="009F661C" w:rsidRPr="009F661C" w14:paraId="1E1283C1" w14:textId="77777777" w:rsidTr="009F661C">
        <w:trPr>
          <w:trHeight w:val="217"/>
        </w:trPr>
        <w:tc>
          <w:tcPr>
            <w:tcW w:w="354" w:type="dxa"/>
            <w:tcBorders>
              <w:top w:val="nil"/>
              <w:left w:val="nil"/>
              <w:bottom w:val="nil"/>
              <w:right w:val="nil"/>
            </w:tcBorders>
            <w:shd w:val="clear" w:color="000000" w:fill="00B050"/>
            <w:noWrap/>
            <w:vAlign w:val="center"/>
            <w:hideMark/>
          </w:tcPr>
          <w:p w14:paraId="33868B6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vMerge w:val="restart"/>
            <w:tcBorders>
              <w:top w:val="nil"/>
              <w:left w:val="nil"/>
              <w:bottom w:val="nil"/>
              <w:right w:val="single" w:sz="4" w:space="0" w:color="C0C0C0"/>
            </w:tcBorders>
            <w:shd w:val="clear" w:color="auto" w:fill="auto"/>
            <w:vAlign w:val="center"/>
            <w:hideMark/>
          </w:tcPr>
          <w:p w14:paraId="4B9EDC0A"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nil"/>
              <w:left w:val="nil"/>
              <w:bottom w:val="single" w:sz="4" w:space="0" w:color="C0C0C0"/>
              <w:right w:val="single" w:sz="4" w:space="0" w:color="C0C0C0"/>
            </w:tcBorders>
            <w:shd w:val="clear" w:color="auto" w:fill="auto"/>
            <w:vAlign w:val="center"/>
            <w:hideMark/>
          </w:tcPr>
          <w:p w14:paraId="286C3B8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3.1.2</w:t>
            </w:r>
          </w:p>
        </w:tc>
        <w:tc>
          <w:tcPr>
            <w:tcW w:w="1969" w:type="dxa"/>
            <w:tcBorders>
              <w:top w:val="nil"/>
              <w:left w:val="nil"/>
              <w:bottom w:val="single" w:sz="4" w:space="0" w:color="C0C0C0"/>
              <w:right w:val="single" w:sz="4" w:space="0" w:color="C0C0C0"/>
            </w:tcBorders>
            <w:shd w:val="clear" w:color="000000" w:fill="E3FAFD"/>
            <w:vAlign w:val="center"/>
            <w:hideMark/>
          </w:tcPr>
          <w:p w14:paraId="5B33B5D4" w14:textId="77777777" w:rsidR="009F661C" w:rsidRPr="009F661C" w:rsidRDefault="009F661C" w:rsidP="009F661C">
            <w:pPr>
              <w:ind w:firstLineChars="200" w:firstLine="260"/>
              <w:rPr>
                <w:rFonts w:ascii="Tahoma" w:hAnsi="Tahoma" w:cs="Tahoma"/>
                <w:sz w:val="13"/>
                <w:szCs w:val="13"/>
              </w:rPr>
            </w:pPr>
            <w:proofErr w:type="spellStart"/>
            <w:r w:rsidRPr="009F661C">
              <w:rPr>
                <w:rFonts w:ascii="Tahoma" w:hAnsi="Tahoma" w:cs="Tahoma"/>
                <w:sz w:val="13"/>
                <w:szCs w:val="13"/>
              </w:rPr>
              <w:t>Праестол</w:t>
            </w:r>
            <w:proofErr w:type="spellEnd"/>
          </w:p>
        </w:tc>
        <w:tc>
          <w:tcPr>
            <w:tcW w:w="745" w:type="dxa"/>
            <w:tcBorders>
              <w:top w:val="nil"/>
              <w:left w:val="nil"/>
              <w:bottom w:val="single" w:sz="4" w:space="0" w:color="C0C0C0"/>
              <w:right w:val="single" w:sz="4" w:space="0" w:color="C0C0C0"/>
            </w:tcBorders>
            <w:shd w:val="clear" w:color="auto" w:fill="auto"/>
            <w:vAlign w:val="center"/>
            <w:hideMark/>
          </w:tcPr>
          <w:p w14:paraId="69D36A6B"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6EA673F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133,28</w:t>
            </w:r>
          </w:p>
        </w:tc>
        <w:tc>
          <w:tcPr>
            <w:tcW w:w="1028" w:type="dxa"/>
            <w:tcBorders>
              <w:top w:val="nil"/>
              <w:left w:val="nil"/>
              <w:bottom w:val="single" w:sz="4" w:space="0" w:color="C0C0C0"/>
              <w:right w:val="single" w:sz="4" w:space="0" w:color="C0C0C0"/>
            </w:tcBorders>
            <w:shd w:val="clear" w:color="000000" w:fill="D7EAD3"/>
            <w:vAlign w:val="center"/>
            <w:hideMark/>
          </w:tcPr>
          <w:p w14:paraId="02BCD16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128,40</w:t>
            </w:r>
          </w:p>
        </w:tc>
        <w:tc>
          <w:tcPr>
            <w:tcW w:w="774" w:type="dxa"/>
            <w:tcBorders>
              <w:top w:val="nil"/>
              <w:left w:val="nil"/>
              <w:bottom w:val="single" w:sz="4" w:space="0" w:color="C0C0C0"/>
              <w:right w:val="single" w:sz="4" w:space="0" w:color="C0C0C0"/>
            </w:tcBorders>
            <w:shd w:val="clear" w:color="000000" w:fill="D7EAD3"/>
            <w:vAlign w:val="center"/>
            <w:hideMark/>
          </w:tcPr>
          <w:p w14:paraId="20BA5F9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64,20</w:t>
            </w:r>
          </w:p>
        </w:tc>
        <w:tc>
          <w:tcPr>
            <w:tcW w:w="770" w:type="dxa"/>
            <w:tcBorders>
              <w:top w:val="nil"/>
              <w:left w:val="nil"/>
              <w:bottom w:val="single" w:sz="4" w:space="0" w:color="C0C0C0"/>
              <w:right w:val="single" w:sz="4" w:space="0" w:color="C0C0C0"/>
            </w:tcBorders>
            <w:shd w:val="clear" w:color="000000" w:fill="D7EAD3"/>
            <w:vAlign w:val="center"/>
            <w:hideMark/>
          </w:tcPr>
          <w:p w14:paraId="28F30C4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64,20</w:t>
            </w:r>
          </w:p>
        </w:tc>
        <w:tc>
          <w:tcPr>
            <w:tcW w:w="1753" w:type="dxa"/>
            <w:tcBorders>
              <w:top w:val="nil"/>
              <w:left w:val="nil"/>
              <w:bottom w:val="single" w:sz="4" w:space="0" w:color="C0C0C0"/>
              <w:right w:val="nil"/>
            </w:tcBorders>
            <w:shd w:val="clear" w:color="000000" w:fill="FFFFCC"/>
            <w:vAlign w:val="center"/>
            <w:hideMark/>
          </w:tcPr>
          <w:p w14:paraId="0F2A4B59"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6499431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138,61</w:t>
            </w:r>
          </w:p>
        </w:tc>
        <w:tc>
          <w:tcPr>
            <w:tcW w:w="1028" w:type="dxa"/>
            <w:tcBorders>
              <w:top w:val="nil"/>
              <w:left w:val="nil"/>
              <w:bottom w:val="single" w:sz="4" w:space="0" w:color="C0C0C0"/>
              <w:right w:val="single" w:sz="4" w:space="0" w:color="C0C0C0"/>
            </w:tcBorders>
            <w:shd w:val="clear" w:color="000000" w:fill="D7EAD3"/>
            <w:vAlign w:val="center"/>
            <w:hideMark/>
          </w:tcPr>
          <w:p w14:paraId="66B088B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133,54</w:t>
            </w:r>
          </w:p>
        </w:tc>
        <w:tc>
          <w:tcPr>
            <w:tcW w:w="770" w:type="dxa"/>
            <w:tcBorders>
              <w:top w:val="nil"/>
              <w:left w:val="nil"/>
              <w:bottom w:val="single" w:sz="4" w:space="0" w:color="C0C0C0"/>
              <w:right w:val="single" w:sz="4" w:space="0" w:color="C0C0C0"/>
            </w:tcBorders>
            <w:shd w:val="clear" w:color="000000" w:fill="D7EAD3"/>
            <w:vAlign w:val="center"/>
            <w:hideMark/>
          </w:tcPr>
          <w:p w14:paraId="1D791AB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66,77</w:t>
            </w:r>
          </w:p>
        </w:tc>
        <w:tc>
          <w:tcPr>
            <w:tcW w:w="774" w:type="dxa"/>
            <w:tcBorders>
              <w:top w:val="nil"/>
              <w:left w:val="nil"/>
              <w:bottom w:val="single" w:sz="4" w:space="0" w:color="C0C0C0"/>
              <w:right w:val="single" w:sz="4" w:space="0" w:color="C0C0C0"/>
            </w:tcBorders>
            <w:shd w:val="clear" w:color="000000" w:fill="D7EAD3"/>
            <w:vAlign w:val="center"/>
            <w:hideMark/>
          </w:tcPr>
          <w:p w14:paraId="4A02903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66,77</w:t>
            </w:r>
          </w:p>
        </w:tc>
        <w:tc>
          <w:tcPr>
            <w:tcW w:w="1773" w:type="dxa"/>
            <w:tcBorders>
              <w:top w:val="nil"/>
              <w:left w:val="nil"/>
              <w:bottom w:val="single" w:sz="4" w:space="0" w:color="C0C0C0"/>
              <w:right w:val="nil"/>
            </w:tcBorders>
            <w:shd w:val="clear" w:color="000000" w:fill="FFFFCC"/>
            <w:vAlign w:val="center"/>
            <w:hideMark/>
          </w:tcPr>
          <w:p w14:paraId="5F6418A6"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323D4858" w14:textId="77777777" w:rsidTr="009F661C">
        <w:trPr>
          <w:trHeight w:val="316"/>
        </w:trPr>
        <w:tc>
          <w:tcPr>
            <w:tcW w:w="354" w:type="dxa"/>
            <w:tcBorders>
              <w:top w:val="nil"/>
              <w:left w:val="nil"/>
              <w:bottom w:val="nil"/>
              <w:right w:val="nil"/>
            </w:tcBorders>
            <w:shd w:val="clear" w:color="000000" w:fill="00B050"/>
            <w:noWrap/>
            <w:vAlign w:val="center"/>
            <w:hideMark/>
          </w:tcPr>
          <w:p w14:paraId="475548B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vMerge/>
            <w:tcBorders>
              <w:top w:val="nil"/>
              <w:left w:val="nil"/>
              <w:bottom w:val="nil"/>
              <w:right w:val="single" w:sz="4" w:space="0" w:color="C0C0C0"/>
            </w:tcBorders>
            <w:vAlign w:val="center"/>
            <w:hideMark/>
          </w:tcPr>
          <w:p w14:paraId="2DD3B13B" w14:textId="77777777" w:rsidR="009F661C" w:rsidRPr="009F661C" w:rsidRDefault="009F661C" w:rsidP="009F661C">
            <w:pPr>
              <w:rPr>
                <w:rFonts w:ascii="Wingdings 2" w:hAnsi="Wingdings 2" w:cs="Tahoma"/>
                <w:color w:val="5A5A5A"/>
                <w:sz w:val="13"/>
                <w:szCs w:val="13"/>
              </w:rPr>
            </w:pPr>
          </w:p>
        </w:tc>
        <w:tc>
          <w:tcPr>
            <w:tcW w:w="597" w:type="dxa"/>
            <w:tcBorders>
              <w:top w:val="nil"/>
              <w:left w:val="nil"/>
              <w:bottom w:val="single" w:sz="4" w:space="0" w:color="C0C0C0"/>
              <w:right w:val="single" w:sz="4" w:space="0" w:color="C0C0C0"/>
            </w:tcBorders>
            <w:shd w:val="clear" w:color="auto" w:fill="auto"/>
            <w:vAlign w:val="center"/>
            <w:hideMark/>
          </w:tcPr>
          <w:p w14:paraId="2D42FD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3.1.2.1</w:t>
            </w:r>
          </w:p>
        </w:tc>
        <w:tc>
          <w:tcPr>
            <w:tcW w:w="1969" w:type="dxa"/>
            <w:tcBorders>
              <w:top w:val="nil"/>
              <w:left w:val="nil"/>
              <w:bottom w:val="single" w:sz="4" w:space="0" w:color="C0C0C0"/>
              <w:right w:val="single" w:sz="4" w:space="0" w:color="C0C0C0"/>
            </w:tcBorders>
            <w:shd w:val="clear" w:color="auto" w:fill="auto"/>
            <w:vAlign w:val="center"/>
            <w:hideMark/>
          </w:tcPr>
          <w:p w14:paraId="7E16159E"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Количество</w:t>
            </w:r>
          </w:p>
        </w:tc>
        <w:tc>
          <w:tcPr>
            <w:tcW w:w="745" w:type="dxa"/>
            <w:tcBorders>
              <w:top w:val="nil"/>
              <w:left w:val="nil"/>
              <w:bottom w:val="single" w:sz="4" w:space="0" w:color="C0C0C0"/>
              <w:right w:val="single" w:sz="4" w:space="0" w:color="C0C0C0"/>
            </w:tcBorders>
            <w:shd w:val="clear" w:color="000000" w:fill="FFFFCC"/>
            <w:vAlign w:val="center"/>
            <w:hideMark/>
          </w:tcPr>
          <w:p w14:paraId="3048384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Ед.изм</w:t>
            </w:r>
            <w:proofErr w:type="spellEnd"/>
            <w:r w:rsidRPr="009F661C">
              <w:rPr>
                <w:rFonts w:ascii="Tahoma" w:hAnsi="Tahoma" w:cs="Tahoma"/>
                <w:sz w:val="13"/>
                <w:szCs w:val="13"/>
              </w:rPr>
              <w:t>.</w:t>
            </w:r>
          </w:p>
        </w:tc>
        <w:tc>
          <w:tcPr>
            <w:tcW w:w="921" w:type="dxa"/>
            <w:tcBorders>
              <w:top w:val="nil"/>
              <w:left w:val="nil"/>
              <w:bottom w:val="single" w:sz="4" w:space="0" w:color="C0C0C0"/>
              <w:right w:val="single" w:sz="4" w:space="0" w:color="C0C0C0"/>
            </w:tcBorders>
            <w:shd w:val="clear" w:color="000000" w:fill="FFFFCC"/>
            <w:vAlign w:val="center"/>
            <w:hideMark/>
          </w:tcPr>
          <w:p w14:paraId="5DA3A23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0,33</w:t>
            </w:r>
          </w:p>
        </w:tc>
        <w:tc>
          <w:tcPr>
            <w:tcW w:w="1028" w:type="dxa"/>
            <w:tcBorders>
              <w:top w:val="nil"/>
              <w:left w:val="nil"/>
              <w:bottom w:val="single" w:sz="4" w:space="0" w:color="C0C0C0"/>
              <w:right w:val="single" w:sz="4" w:space="0" w:color="C0C0C0"/>
            </w:tcBorders>
            <w:shd w:val="clear" w:color="000000" w:fill="FFFFCC"/>
            <w:vAlign w:val="center"/>
            <w:hideMark/>
          </w:tcPr>
          <w:p w14:paraId="6993923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0,33</w:t>
            </w:r>
          </w:p>
        </w:tc>
        <w:tc>
          <w:tcPr>
            <w:tcW w:w="774" w:type="dxa"/>
            <w:tcBorders>
              <w:top w:val="nil"/>
              <w:left w:val="nil"/>
              <w:bottom w:val="single" w:sz="4" w:space="0" w:color="C0C0C0"/>
              <w:right w:val="single" w:sz="4" w:space="0" w:color="C0C0C0"/>
            </w:tcBorders>
            <w:shd w:val="clear" w:color="000000" w:fill="D7EAD3"/>
            <w:vAlign w:val="center"/>
            <w:hideMark/>
          </w:tcPr>
          <w:p w14:paraId="5D5E22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0,17</w:t>
            </w:r>
          </w:p>
        </w:tc>
        <w:tc>
          <w:tcPr>
            <w:tcW w:w="770" w:type="dxa"/>
            <w:tcBorders>
              <w:top w:val="nil"/>
              <w:left w:val="nil"/>
              <w:bottom w:val="single" w:sz="4" w:space="0" w:color="C0C0C0"/>
              <w:right w:val="single" w:sz="4" w:space="0" w:color="C0C0C0"/>
            </w:tcBorders>
            <w:shd w:val="clear" w:color="000000" w:fill="D7EAD3"/>
            <w:vAlign w:val="center"/>
            <w:hideMark/>
          </w:tcPr>
          <w:p w14:paraId="7F4E0C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0,17</w:t>
            </w:r>
          </w:p>
        </w:tc>
        <w:tc>
          <w:tcPr>
            <w:tcW w:w="1753" w:type="dxa"/>
            <w:tcBorders>
              <w:top w:val="nil"/>
              <w:left w:val="nil"/>
              <w:bottom w:val="single" w:sz="4" w:space="0" w:color="C0C0C0"/>
              <w:right w:val="nil"/>
            </w:tcBorders>
            <w:shd w:val="clear" w:color="000000" w:fill="FFFFCC"/>
            <w:vAlign w:val="center"/>
            <w:hideMark/>
          </w:tcPr>
          <w:p w14:paraId="7048C6D2"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  по плану 2021 года</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33006A3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0,33</w:t>
            </w:r>
          </w:p>
        </w:tc>
        <w:tc>
          <w:tcPr>
            <w:tcW w:w="1028" w:type="dxa"/>
            <w:tcBorders>
              <w:top w:val="nil"/>
              <w:left w:val="nil"/>
              <w:bottom w:val="single" w:sz="4" w:space="0" w:color="C0C0C0"/>
              <w:right w:val="single" w:sz="4" w:space="0" w:color="C0C0C0"/>
            </w:tcBorders>
            <w:shd w:val="clear" w:color="000000" w:fill="FFFFCC"/>
            <w:vAlign w:val="center"/>
            <w:hideMark/>
          </w:tcPr>
          <w:p w14:paraId="31F87B0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0,33</w:t>
            </w:r>
          </w:p>
        </w:tc>
        <w:tc>
          <w:tcPr>
            <w:tcW w:w="770" w:type="dxa"/>
            <w:tcBorders>
              <w:top w:val="nil"/>
              <w:left w:val="nil"/>
              <w:bottom w:val="single" w:sz="4" w:space="0" w:color="C0C0C0"/>
              <w:right w:val="single" w:sz="4" w:space="0" w:color="C0C0C0"/>
            </w:tcBorders>
            <w:shd w:val="clear" w:color="000000" w:fill="D7EAD3"/>
            <w:vAlign w:val="center"/>
            <w:hideMark/>
          </w:tcPr>
          <w:p w14:paraId="24959A3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0,17</w:t>
            </w:r>
          </w:p>
        </w:tc>
        <w:tc>
          <w:tcPr>
            <w:tcW w:w="774" w:type="dxa"/>
            <w:tcBorders>
              <w:top w:val="nil"/>
              <w:left w:val="nil"/>
              <w:bottom w:val="single" w:sz="4" w:space="0" w:color="C0C0C0"/>
              <w:right w:val="single" w:sz="4" w:space="0" w:color="C0C0C0"/>
            </w:tcBorders>
            <w:shd w:val="clear" w:color="000000" w:fill="D7EAD3"/>
            <w:vAlign w:val="center"/>
            <w:hideMark/>
          </w:tcPr>
          <w:p w14:paraId="1A49C01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0,17</w:t>
            </w:r>
          </w:p>
        </w:tc>
        <w:tc>
          <w:tcPr>
            <w:tcW w:w="1773" w:type="dxa"/>
            <w:tcBorders>
              <w:top w:val="nil"/>
              <w:left w:val="nil"/>
              <w:bottom w:val="single" w:sz="4" w:space="0" w:color="C0C0C0"/>
              <w:right w:val="nil"/>
            </w:tcBorders>
            <w:shd w:val="clear" w:color="000000" w:fill="FFFFCC"/>
            <w:vAlign w:val="center"/>
            <w:hideMark/>
          </w:tcPr>
          <w:p w14:paraId="1A5B0E38"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w:t>
            </w:r>
          </w:p>
        </w:tc>
      </w:tr>
      <w:tr w:rsidR="009F661C" w:rsidRPr="009F661C" w14:paraId="6F769565" w14:textId="77777777" w:rsidTr="009F661C">
        <w:trPr>
          <w:trHeight w:val="764"/>
        </w:trPr>
        <w:tc>
          <w:tcPr>
            <w:tcW w:w="354" w:type="dxa"/>
            <w:tcBorders>
              <w:top w:val="nil"/>
              <w:left w:val="nil"/>
              <w:bottom w:val="nil"/>
              <w:right w:val="nil"/>
            </w:tcBorders>
            <w:shd w:val="clear" w:color="000000" w:fill="00B050"/>
            <w:noWrap/>
            <w:vAlign w:val="center"/>
            <w:hideMark/>
          </w:tcPr>
          <w:p w14:paraId="740D352D"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vMerge/>
            <w:tcBorders>
              <w:top w:val="nil"/>
              <w:left w:val="nil"/>
              <w:bottom w:val="nil"/>
              <w:right w:val="single" w:sz="4" w:space="0" w:color="C0C0C0"/>
            </w:tcBorders>
            <w:vAlign w:val="center"/>
            <w:hideMark/>
          </w:tcPr>
          <w:p w14:paraId="39BDFE0D" w14:textId="77777777" w:rsidR="009F661C" w:rsidRPr="009F661C" w:rsidRDefault="009F661C" w:rsidP="009F661C">
            <w:pPr>
              <w:rPr>
                <w:rFonts w:ascii="Wingdings 2" w:hAnsi="Wingdings 2" w:cs="Tahoma"/>
                <w:color w:val="5A5A5A"/>
                <w:sz w:val="13"/>
                <w:szCs w:val="13"/>
              </w:rPr>
            </w:pPr>
          </w:p>
        </w:tc>
        <w:tc>
          <w:tcPr>
            <w:tcW w:w="597" w:type="dxa"/>
            <w:tcBorders>
              <w:top w:val="nil"/>
              <w:left w:val="nil"/>
              <w:bottom w:val="single" w:sz="4" w:space="0" w:color="C0C0C0"/>
              <w:right w:val="single" w:sz="4" w:space="0" w:color="C0C0C0"/>
            </w:tcBorders>
            <w:shd w:val="clear" w:color="auto" w:fill="auto"/>
            <w:vAlign w:val="center"/>
            <w:hideMark/>
          </w:tcPr>
          <w:p w14:paraId="48C8188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3.1.2.2</w:t>
            </w:r>
          </w:p>
        </w:tc>
        <w:tc>
          <w:tcPr>
            <w:tcW w:w="1969" w:type="dxa"/>
            <w:tcBorders>
              <w:top w:val="nil"/>
              <w:left w:val="nil"/>
              <w:bottom w:val="single" w:sz="4" w:space="0" w:color="C0C0C0"/>
              <w:right w:val="single" w:sz="4" w:space="0" w:color="C0C0C0"/>
            </w:tcBorders>
            <w:shd w:val="clear" w:color="auto" w:fill="auto"/>
            <w:vAlign w:val="center"/>
            <w:hideMark/>
          </w:tcPr>
          <w:p w14:paraId="3F62E5A3"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Цена</w:t>
            </w:r>
          </w:p>
        </w:tc>
        <w:tc>
          <w:tcPr>
            <w:tcW w:w="745" w:type="dxa"/>
            <w:tcBorders>
              <w:top w:val="nil"/>
              <w:left w:val="nil"/>
              <w:bottom w:val="single" w:sz="4" w:space="0" w:color="C0C0C0"/>
              <w:right w:val="single" w:sz="4" w:space="0" w:color="C0C0C0"/>
            </w:tcBorders>
            <w:shd w:val="clear" w:color="auto" w:fill="auto"/>
            <w:vAlign w:val="center"/>
            <w:hideMark/>
          </w:tcPr>
          <w:p w14:paraId="5010873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Ед.изм</w:t>
            </w:r>
            <w:proofErr w:type="spellEnd"/>
            <w:r w:rsidRPr="009F661C">
              <w:rPr>
                <w:rFonts w:ascii="Tahoma" w:hAnsi="Tahoma" w:cs="Tahoma"/>
                <w:sz w:val="13"/>
                <w:szCs w:val="13"/>
              </w:rPr>
              <w:t>.</w:t>
            </w:r>
          </w:p>
        </w:tc>
        <w:tc>
          <w:tcPr>
            <w:tcW w:w="921" w:type="dxa"/>
            <w:tcBorders>
              <w:top w:val="nil"/>
              <w:left w:val="nil"/>
              <w:bottom w:val="single" w:sz="4" w:space="0" w:color="C0C0C0"/>
              <w:right w:val="single" w:sz="4" w:space="0" w:color="C0C0C0"/>
            </w:tcBorders>
            <w:shd w:val="clear" w:color="000000" w:fill="FFFFCC"/>
            <w:vAlign w:val="center"/>
            <w:hideMark/>
          </w:tcPr>
          <w:p w14:paraId="251F28A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399 037,60</w:t>
            </w:r>
          </w:p>
        </w:tc>
        <w:tc>
          <w:tcPr>
            <w:tcW w:w="1028" w:type="dxa"/>
            <w:tcBorders>
              <w:top w:val="nil"/>
              <w:left w:val="nil"/>
              <w:bottom w:val="single" w:sz="4" w:space="0" w:color="C0C0C0"/>
              <w:right w:val="single" w:sz="4" w:space="0" w:color="C0C0C0"/>
            </w:tcBorders>
            <w:shd w:val="clear" w:color="000000" w:fill="FFFFCC"/>
            <w:vAlign w:val="center"/>
            <w:hideMark/>
          </w:tcPr>
          <w:p w14:paraId="3766B3C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384 430,00</w:t>
            </w:r>
          </w:p>
        </w:tc>
        <w:tc>
          <w:tcPr>
            <w:tcW w:w="774" w:type="dxa"/>
            <w:tcBorders>
              <w:top w:val="nil"/>
              <w:left w:val="nil"/>
              <w:bottom w:val="single" w:sz="4" w:space="0" w:color="C0C0C0"/>
              <w:right w:val="single" w:sz="4" w:space="0" w:color="C0C0C0"/>
            </w:tcBorders>
            <w:shd w:val="clear" w:color="000000" w:fill="D7EAD3"/>
            <w:vAlign w:val="center"/>
            <w:hideMark/>
          </w:tcPr>
          <w:p w14:paraId="7A0BCCD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384 430,00</w:t>
            </w:r>
          </w:p>
        </w:tc>
        <w:tc>
          <w:tcPr>
            <w:tcW w:w="770" w:type="dxa"/>
            <w:tcBorders>
              <w:top w:val="nil"/>
              <w:left w:val="nil"/>
              <w:bottom w:val="single" w:sz="4" w:space="0" w:color="C0C0C0"/>
              <w:right w:val="single" w:sz="4" w:space="0" w:color="C0C0C0"/>
            </w:tcBorders>
            <w:shd w:val="clear" w:color="000000" w:fill="D7EAD3"/>
            <w:vAlign w:val="center"/>
            <w:hideMark/>
          </w:tcPr>
          <w:p w14:paraId="31BDE4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384 430,00</w:t>
            </w:r>
          </w:p>
        </w:tc>
        <w:tc>
          <w:tcPr>
            <w:tcW w:w="1753" w:type="dxa"/>
            <w:tcBorders>
              <w:top w:val="nil"/>
              <w:left w:val="nil"/>
              <w:bottom w:val="single" w:sz="4" w:space="0" w:color="C0C0C0"/>
              <w:right w:val="nil"/>
            </w:tcBorders>
            <w:shd w:val="clear" w:color="000000" w:fill="FFFFCC"/>
            <w:vAlign w:val="center"/>
            <w:hideMark/>
          </w:tcPr>
          <w:p w14:paraId="5CFA2D24"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ИПЦ на 2022 год -103,9%.</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04A2A0B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414 999,10</w:t>
            </w:r>
          </w:p>
        </w:tc>
        <w:tc>
          <w:tcPr>
            <w:tcW w:w="1028" w:type="dxa"/>
            <w:tcBorders>
              <w:top w:val="nil"/>
              <w:left w:val="nil"/>
              <w:bottom w:val="single" w:sz="4" w:space="0" w:color="C0C0C0"/>
              <w:right w:val="single" w:sz="4" w:space="0" w:color="C0C0C0"/>
            </w:tcBorders>
            <w:shd w:val="clear" w:color="000000" w:fill="FFFFCC"/>
            <w:vAlign w:val="center"/>
            <w:hideMark/>
          </w:tcPr>
          <w:p w14:paraId="6DFB34E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399 807,20</w:t>
            </w:r>
          </w:p>
        </w:tc>
        <w:tc>
          <w:tcPr>
            <w:tcW w:w="770" w:type="dxa"/>
            <w:tcBorders>
              <w:top w:val="nil"/>
              <w:left w:val="nil"/>
              <w:bottom w:val="single" w:sz="4" w:space="0" w:color="C0C0C0"/>
              <w:right w:val="single" w:sz="4" w:space="0" w:color="C0C0C0"/>
            </w:tcBorders>
            <w:shd w:val="clear" w:color="000000" w:fill="D7EAD3"/>
            <w:vAlign w:val="center"/>
            <w:hideMark/>
          </w:tcPr>
          <w:p w14:paraId="5929B89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399 807,20</w:t>
            </w:r>
          </w:p>
        </w:tc>
        <w:tc>
          <w:tcPr>
            <w:tcW w:w="774" w:type="dxa"/>
            <w:tcBorders>
              <w:top w:val="nil"/>
              <w:left w:val="nil"/>
              <w:bottom w:val="single" w:sz="4" w:space="0" w:color="C0C0C0"/>
              <w:right w:val="single" w:sz="4" w:space="0" w:color="C0C0C0"/>
            </w:tcBorders>
            <w:shd w:val="clear" w:color="000000" w:fill="D7EAD3"/>
            <w:vAlign w:val="center"/>
            <w:hideMark/>
          </w:tcPr>
          <w:p w14:paraId="309B731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399 807,20</w:t>
            </w:r>
          </w:p>
        </w:tc>
        <w:tc>
          <w:tcPr>
            <w:tcW w:w="1773" w:type="dxa"/>
            <w:tcBorders>
              <w:top w:val="nil"/>
              <w:left w:val="nil"/>
              <w:bottom w:val="single" w:sz="4" w:space="0" w:color="C0C0C0"/>
              <w:right w:val="nil"/>
            </w:tcBorders>
            <w:shd w:val="clear" w:color="000000" w:fill="FFFFCC"/>
            <w:vAlign w:val="center"/>
            <w:hideMark/>
          </w:tcPr>
          <w:p w14:paraId="569A1077"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ИЦП на 2023 год -104,0%.</w:t>
            </w:r>
          </w:p>
        </w:tc>
      </w:tr>
      <w:tr w:rsidR="009F661C" w:rsidRPr="009F661C" w14:paraId="340C7890" w14:textId="77777777" w:rsidTr="009F661C">
        <w:trPr>
          <w:trHeight w:val="217"/>
        </w:trPr>
        <w:tc>
          <w:tcPr>
            <w:tcW w:w="354" w:type="dxa"/>
            <w:tcBorders>
              <w:top w:val="nil"/>
              <w:left w:val="nil"/>
              <w:bottom w:val="nil"/>
              <w:right w:val="nil"/>
            </w:tcBorders>
            <w:shd w:val="clear" w:color="000000" w:fill="00B050"/>
            <w:noWrap/>
            <w:vAlign w:val="center"/>
            <w:hideMark/>
          </w:tcPr>
          <w:p w14:paraId="334E40A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vMerge w:val="restart"/>
            <w:tcBorders>
              <w:top w:val="nil"/>
              <w:left w:val="nil"/>
              <w:bottom w:val="nil"/>
              <w:right w:val="single" w:sz="4" w:space="0" w:color="C0C0C0"/>
            </w:tcBorders>
            <w:shd w:val="clear" w:color="auto" w:fill="auto"/>
            <w:vAlign w:val="center"/>
            <w:hideMark/>
          </w:tcPr>
          <w:p w14:paraId="5C13DF6C"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nil"/>
              <w:left w:val="nil"/>
              <w:bottom w:val="single" w:sz="4" w:space="0" w:color="C0C0C0"/>
              <w:right w:val="single" w:sz="4" w:space="0" w:color="C0C0C0"/>
            </w:tcBorders>
            <w:shd w:val="clear" w:color="auto" w:fill="auto"/>
            <w:vAlign w:val="center"/>
            <w:hideMark/>
          </w:tcPr>
          <w:p w14:paraId="016F236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3.1.3</w:t>
            </w:r>
          </w:p>
        </w:tc>
        <w:tc>
          <w:tcPr>
            <w:tcW w:w="1969" w:type="dxa"/>
            <w:tcBorders>
              <w:top w:val="nil"/>
              <w:left w:val="nil"/>
              <w:bottom w:val="single" w:sz="4" w:space="0" w:color="C0C0C0"/>
              <w:right w:val="single" w:sz="4" w:space="0" w:color="C0C0C0"/>
            </w:tcBorders>
            <w:shd w:val="clear" w:color="000000" w:fill="E3FAFD"/>
            <w:vAlign w:val="center"/>
            <w:hideMark/>
          </w:tcPr>
          <w:p w14:paraId="1FACFE5B" w14:textId="77777777" w:rsidR="009F661C" w:rsidRPr="009F661C" w:rsidRDefault="009F661C" w:rsidP="009F661C">
            <w:pPr>
              <w:ind w:firstLineChars="200" w:firstLine="260"/>
              <w:rPr>
                <w:rFonts w:ascii="Tahoma" w:hAnsi="Tahoma" w:cs="Tahoma"/>
                <w:sz w:val="13"/>
                <w:szCs w:val="13"/>
              </w:rPr>
            </w:pPr>
            <w:proofErr w:type="spellStart"/>
            <w:r w:rsidRPr="009F661C">
              <w:rPr>
                <w:rFonts w:ascii="Tahoma" w:hAnsi="Tahoma" w:cs="Tahoma"/>
                <w:sz w:val="13"/>
                <w:szCs w:val="13"/>
              </w:rPr>
              <w:t>Оксихлорид</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аллюминия</w:t>
            </w:r>
            <w:proofErr w:type="spellEnd"/>
          </w:p>
        </w:tc>
        <w:tc>
          <w:tcPr>
            <w:tcW w:w="745" w:type="dxa"/>
            <w:tcBorders>
              <w:top w:val="nil"/>
              <w:left w:val="nil"/>
              <w:bottom w:val="single" w:sz="4" w:space="0" w:color="C0C0C0"/>
              <w:right w:val="single" w:sz="4" w:space="0" w:color="C0C0C0"/>
            </w:tcBorders>
            <w:shd w:val="clear" w:color="auto" w:fill="auto"/>
            <w:vAlign w:val="center"/>
            <w:hideMark/>
          </w:tcPr>
          <w:p w14:paraId="4AA6B2CA"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7825CA8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1 344,80</w:t>
            </w:r>
          </w:p>
        </w:tc>
        <w:tc>
          <w:tcPr>
            <w:tcW w:w="1028" w:type="dxa"/>
            <w:tcBorders>
              <w:top w:val="nil"/>
              <w:left w:val="nil"/>
              <w:bottom w:val="single" w:sz="4" w:space="0" w:color="C0C0C0"/>
              <w:right w:val="single" w:sz="4" w:space="0" w:color="C0C0C0"/>
            </w:tcBorders>
            <w:shd w:val="clear" w:color="000000" w:fill="D7EAD3"/>
            <w:vAlign w:val="center"/>
            <w:hideMark/>
          </w:tcPr>
          <w:p w14:paraId="5CD7AF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1 295,57</w:t>
            </w:r>
          </w:p>
        </w:tc>
        <w:tc>
          <w:tcPr>
            <w:tcW w:w="774" w:type="dxa"/>
            <w:tcBorders>
              <w:top w:val="nil"/>
              <w:left w:val="nil"/>
              <w:bottom w:val="single" w:sz="4" w:space="0" w:color="C0C0C0"/>
              <w:right w:val="single" w:sz="4" w:space="0" w:color="C0C0C0"/>
            </w:tcBorders>
            <w:shd w:val="clear" w:color="000000" w:fill="D7EAD3"/>
            <w:vAlign w:val="center"/>
            <w:hideMark/>
          </w:tcPr>
          <w:p w14:paraId="59674CC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647,79</w:t>
            </w:r>
          </w:p>
        </w:tc>
        <w:tc>
          <w:tcPr>
            <w:tcW w:w="770" w:type="dxa"/>
            <w:tcBorders>
              <w:top w:val="nil"/>
              <w:left w:val="nil"/>
              <w:bottom w:val="single" w:sz="4" w:space="0" w:color="C0C0C0"/>
              <w:right w:val="single" w:sz="4" w:space="0" w:color="C0C0C0"/>
            </w:tcBorders>
            <w:shd w:val="clear" w:color="000000" w:fill="D7EAD3"/>
            <w:vAlign w:val="center"/>
            <w:hideMark/>
          </w:tcPr>
          <w:p w14:paraId="6AFA21F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647,79</w:t>
            </w:r>
          </w:p>
        </w:tc>
        <w:tc>
          <w:tcPr>
            <w:tcW w:w="1753" w:type="dxa"/>
            <w:tcBorders>
              <w:top w:val="nil"/>
              <w:left w:val="nil"/>
              <w:bottom w:val="single" w:sz="4" w:space="0" w:color="C0C0C0"/>
              <w:right w:val="nil"/>
            </w:tcBorders>
            <w:shd w:val="clear" w:color="000000" w:fill="FFFFCC"/>
            <w:vAlign w:val="center"/>
            <w:hideMark/>
          </w:tcPr>
          <w:p w14:paraId="18F53A13"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12C1B9C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1 398,59</w:t>
            </w:r>
          </w:p>
        </w:tc>
        <w:tc>
          <w:tcPr>
            <w:tcW w:w="1028" w:type="dxa"/>
            <w:tcBorders>
              <w:top w:val="nil"/>
              <w:left w:val="nil"/>
              <w:bottom w:val="single" w:sz="4" w:space="0" w:color="C0C0C0"/>
              <w:right w:val="single" w:sz="4" w:space="0" w:color="C0C0C0"/>
            </w:tcBorders>
            <w:shd w:val="clear" w:color="000000" w:fill="D7EAD3"/>
            <w:vAlign w:val="center"/>
            <w:hideMark/>
          </w:tcPr>
          <w:p w14:paraId="2D01D19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1 347,40</w:t>
            </w:r>
          </w:p>
        </w:tc>
        <w:tc>
          <w:tcPr>
            <w:tcW w:w="770" w:type="dxa"/>
            <w:tcBorders>
              <w:top w:val="nil"/>
              <w:left w:val="nil"/>
              <w:bottom w:val="single" w:sz="4" w:space="0" w:color="C0C0C0"/>
              <w:right w:val="single" w:sz="4" w:space="0" w:color="C0C0C0"/>
            </w:tcBorders>
            <w:shd w:val="clear" w:color="000000" w:fill="D7EAD3"/>
            <w:vAlign w:val="center"/>
            <w:hideMark/>
          </w:tcPr>
          <w:p w14:paraId="39D1E80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673,70</w:t>
            </w:r>
          </w:p>
        </w:tc>
        <w:tc>
          <w:tcPr>
            <w:tcW w:w="774" w:type="dxa"/>
            <w:tcBorders>
              <w:top w:val="nil"/>
              <w:left w:val="nil"/>
              <w:bottom w:val="single" w:sz="4" w:space="0" w:color="C0C0C0"/>
              <w:right w:val="single" w:sz="4" w:space="0" w:color="C0C0C0"/>
            </w:tcBorders>
            <w:shd w:val="clear" w:color="000000" w:fill="D7EAD3"/>
            <w:vAlign w:val="center"/>
            <w:hideMark/>
          </w:tcPr>
          <w:p w14:paraId="44BEC5B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673,70</w:t>
            </w:r>
          </w:p>
        </w:tc>
        <w:tc>
          <w:tcPr>
            <w:tcW w:w="1773" w:type="dxa"/>
            <w:tcBorders>
              <w:top w:val="nil"/>
              <w:left w:val="nil"/>
              <w:bottom w:val="single" w:sz="4" w:space="0" w:color="C0C0C0"/>
              <w:right w:val="nil"/>
            </w:tcBorders>
            <w:shd w:val="clear" w:color="000000" w:fill="FFFFCC"/>
            <w:vAlign w:val="center"/>
            <w:hideMark/>
          </w:tcPr>
          <w:p w14:paraId="65B38BF1"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62922EBB" w14:textId="77777777" w:rsidTr="009F661C">
        <w:trPr>
          <w:trHeight w:val="294"/>
        </w:trPr>
        <w:tc>
          <w:tcPr>
            <w:tcW w:w="354" w:type="dxa"/>
            <w:tcBorders>
              <w:top w:val="nil"/>
              <w:left w:val="nil"/>
              <w:bottom w:val="nil"/>
              <w:right w:val="nil"/>
            </w:tcBorders>
            <w:shd w:val="clear" w:color="000000" w:fill="00B050"/>
            <w:noWrap/>
            <w:vAlign w:val="center"/>
            <w:hideMark/>
          </w:tcPr>
          <w:p w14:paraId="5D7A083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vMerge/>
            <w:tcBorders>
              <w:top w:val="nil"/>
              <w:left w:val="nil"/>
              <w:bottom w:val="nil"/>
              <w:right w:val="single" w:sz="4" w:space="0" w:color="C0C0C0"/>
            </w:tcBorders>
            <w:vAlign w:val="center"/>
            <w:hideMark/>
          </w:tcPr>
          <w:p w14:paraId="2D9B5438" w14:textId="77777777" w:rsidR="009F661C" w:rsidRPr="009F661C" w:rsidRDefault="009F661C" w:rsidP="009F661C">
            <w:pPr>
              <w:rPr>
                <w:rFonts w:ascii="Wingdings 2" w:hAnsi="Wingdings 2" w:cs="Tahoma"/>
                <w:color w:val="5A5A5A"/>
                <w:sz w:val="13"/>
                <w:szCs w:val="13"/>
              </w:rPr>
            </w:pPr>
          </w:p>
        </w:tc>
        <w:tc>
          <w:tcPr>
            <w:tcW w:w="597" w:type="dxa"/>
            <w:tcBorders>
              <w:top w:val="nil"/>
              <w:left w:val="nil"/>
              <w:bottom w:val="single" w:sz="4" w:space="0" w:color="C0C0C0"/>
              <w:right w:val="single" w:sz="4" w:space="0" w:color="C0C0C0"/>
            </w:tcBorders>
            <w:shd w:val="clear" w:color="auto" w:fill="auto"/>
            <w:vAlign w:val="center"/>
            <w:hideMark/>
          </w:tcPr>
          <w:p w14:paraId="3AFAC16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3.1.3.1</w:t>
            </w:r>
          </w:p>
        </w:tc>
        <w:tc>
          <w:tcPr>
            <w:tcW w:w="1969" w:type="dxa"/>
            <w:tcBorders>
              <w:top w:val="nil"/>
              <w:left w:val="nil"/>
              <w:bottom w:val="single" w:sz="4" w:space="0" w:color="C0C0C0"/>
              <w:right w:val="single" w:sz="4" w:space="0" w:color="C0C0C0"/>
            </w:tcBorders>
            <w:shd w:val="clear" w:color="auto" w:fill="auto"/>
            <w:vAlign w:val="center"/>
            <w:hideMark/>
          </w:tcPr>
          <w:p w14:paraId="40DB980A"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Количество</w:t>
            </w:r>
          </w:p>
        </w:tc>
        <w:tc>
          <w:tcPr>
            <w:tcW w:w="745" w:type="dxa"/>
            <w:tcBorders>
              <w:top w:val="nil"/>
              <w:left w:val="nil"/>
              <w:bottom w:val="single" w:sz="4" w:space="0" w:color="C0C0C0"/>
              <w:right w:val="single" w:sz="4" w:space="0" w:color="C0C0C0"/>
            </w:tcBorders>
            <w:shd w:val="clear" w:color="000000" w:fill="FFFFCC"/>
            <w:vAlign w:val="center"/>
            <w:hideMark/>
          </w:tcPr>
          <w:p w14:paraId="436493DF"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Ед.изм</w:t>
            </w:r>
            <w:proofErr w:type="spellEnd"/>
            <w:r w:rsidRPr="009F661C">
              <w:rPr>
                <w:rFonts w:ascii="Tahoma" w:hAnsi="Tahoma" w:cs="Tahoma"/>
                <w:sz w:val="13"/>
                <w:szCs w:val="13"/>
              </w:rPr>
              <w:t>.</w:t>
            </w:r>
          </w:p>
        </w:tc>
        <w:tc>
          <w:tcPr>
            <w:tcW w:w="921" w:type="dxa"/>
            <w:tcBorders>
              <w:top w:val="nil"/>
              <w:left w:val="nil"/>
              <w:bottom w:val="single" w:sz="4" w:space="0" w:color="C0C0C0"/>
              <w:right w:val="single" w:sz="4" w:space="0" w:color="C0C0C0"/>
            </w:tcBorders>
            <w:shd w:val="clear" w:color="000000" w:fill="FFFFCC"/>
            <w:vAlign w:val="center"/>
            <w:hideMark/>
          </w:tcPr>
          <w:p w14:paraId="04899C7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58,00</w:t>
            </w:r>
          </w:p>
        </w:tc>
        <w:tc>
          <w:tcPr>
            <w:tcW w:w="1028" w:type="dxa"/>
            <w:tcBorders>
              <w:top w:val="nil"/>
              <w:left w:val="nil"/>
              <w:bottom w:val="single" w:sz="4" w:space="0" w:color="C0C0C0"/>
              <w:right w:val="single" w:sz="4" w:space="0" w:color="C0C0C0"/>
            </w:tcBorders>
            <w:shd w:val="clear" w:color="000000" w:fill="FFFFCC"/>
            <w:vAlign w:val="center"/>
            <w:hideMark/>
          </w:tcPr>
          <w:p w14:paraId="2E45566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58,00</w:t>
            </w:r>
          </w:p>
        </w:tc>
        <w:tc>
          <w:tcPr>
            <w:tcW w:w="774" w:type="dxa"/>
            <w:tcBorders>
              <w:top w:val="nil"/>
              <w:left w:val="nil"/>
              <w:bottom w:val="single" w:sz="4" w:space="0" w:color="C0C0C0"/>
              <w:right w:val="single" w:sz="4" w:space="0" w:color="C0C0C0"/>
            </w:tcBorders>
            <w:shd w:val="clear" w:color="000000" w:fill="D7EAD3"/>
            <w:vAlign w:val="center"/>
            <w:hideMark/>
          </w:tcPr>
          <w:p w14:paraId="350FA17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29,00</w:t>
            </w:r>
          </w:p>
        </w:tc>
        <w:tc>
          <w:tcPr>
            <w:tcW w:w="770" w:type="dxa"/>
            <w:tcBorders>
              <w:top w:val="nil"/>
              <w:left w:val="nil"/>
              <w:bottom w:val="single" w:sz="4" w:space="0" w:color="C0C0C0"/>
              <w:right w:val="single" w:sz="4" w:space="0" w:color="C0C0C0"/>
            </w:tcBorders>
            <w:shd w:val="clear" w:color="000000" w:fill="D7EAD3"/>
            <w:vAlign w:val="center"/>
            <w:hideMark/>
          </w:tcPr>
          <w:p w14:paraId="33B1AD4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29,00</w:t>
            </w:r>
          </w:p>
        </w:tc>
        <w:tc>
          <w:tcPr>
            <w:tcW w:w="1753" w:type="dxa"/>
            <w:tcBorders>
              <w:top w:val="nil"/>
              <w:left w:val="nil"/>
              <w:bottom w:val="single" w:sz="4" w:space="0" w:color="C0C0C0"/>
              <w:right w:val="nil"/>
            </w:tcBorders>
            <w:shd w:val="clear" w:color="000000" w:fill="FFFFCC"/>
            <w:vAlign w:val="center"/>
            <w:hideMark/>
          </w:tcPr>
          <w:p w14:paraId="4251DB08"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  по плану 2021 года</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594C920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58,00</w:t>
            </w:r>
          </w:p>
        </w:tc>
        <w:tc>
          <w:tcPr>
            <w:tcW w:w="1028" w:type="dxa"/>
            <w:tcBorders>
              <w:top w:val="nil"/>
              <w:left w:val="nil"/>
              <w:bottom w:val="single" w:sz="4" w:space="0" w:color="C0C0C0"/>
              <w:right w:val="single" w:sz="4" w:space="0" w:color="C0C0C0"/>
            </w:tcBorders>
            <w:shd w:val="clear" w:color="000000" w:fill="FFFFCC"/>
            <w:vAlign w:val="center"/>
            <w:hideMark/>
          </w:tcPr>
          <w:p w14:paraId="698A10D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58,00</w:t>
            </w:r>
          </w:p>
        </w:tc>
        <w:tc>
          <w:tcPr>
            <w:tcW w:w="770" w:type="dxa"/>
            <w:tcBorders>
              <w:top w:val="nil"/>
              <w:left w:val="nil"/>
              <w:bottom w:val="single" w:sz="4" w:space="0" w:color="C0C0C0"/>
              <w:right w:val="single" w:sz="4" w:space="0" w:color="C0C0C0"/>
            </w:tcBorders>
            <w:shd w:val="clear" w:color="000000" w:fill="D7EAD3"/>
            <w:vAlign w:val="center"/>
            <w:hideMark/>
          </w:tcPr>
          <w:p w14:paraId="70B6130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29,00</w:t>
            </w:r>
          </w:p>
        </w:tc>
        <w:tc>
          <w:tcPr>
            <w:tcW w:w="774" w:type="dxa"/>
            <w:tcBorders>
              <w:top w:val="nil"/>
              <w:left w:val="nil"/>
              <w:bottom w:val="single" w:sz="4" w:space="0" w:color="C0C0C0"/>
              <w:right w:val="single" w:sz="4" w:space="0" w:color="C0C0C0"/>
            </w:tcBorders>
            <w:shd w:val="clear" w:color="000000" w:fill="D7EAD3"/>
            <w:vAlign w:val="center"/>
            <w:hideMark/>
          </w:tcPr>
          <w:p w14:paraId="1405C3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29,00</w:t>
            </w:r>
          </w:p>
        </w:tc>
        <w:tc>
          <w:tcPr>
            <w:tcW w:w="1773" w:type="dxa"/>
            <w:tcBorders>
              <w:top w:val="nil"/>
              <w:left w:val="nil"/>
              <w:bottom w:val="single" w:sz="4" w:space="0" w:color="C0C0C0"/>
              <w:right w:val="nil"/>
            </w:tcBorders>
            <w:shd w:val="clear" w:color="000000" w:fill="FFFFCC"/>
            <w:vAlign w:val="center"/>
            <w:hideMark/>
          </w:tcPr>
          <w:p w14:paraId="3C3BF0D0"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w:t>
            </w:r>
          </w:p>
        </w:tc>
      </w:tr>
      <w:tr w:rsidR="009F661C" w:rsidRPr="009F661C" w14:paraId="73D1A4F2" w14:textId="77777777" w:rsidTr="009F661C">
        <w:trPr>
          <w:trHeight w:val="742"/>
        </w:trPr>
        <w:tc>
          <w:tcPr>
            <w:tcW w:w="354" w:type="dxa"/>
            <w:tcBorders>
              <w:top w:val="nil"/>
              <w:left w:val="nil"/>
              <w:bottom w:val="nil"/>
              <w:right w:val="nil"/>
            </w:tcBorders>
            <w:shd w:val="clear" w:color="000000" w:fill="00B050"/>
            <w:noWrap/>
            <w:vAlign w:val="center"/>
            <w:hideMark/>
          </w:tcPr>
          <w:p w14:paraId="1D17AD9A"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vMerge/>
            <w:tcBorders>
              <w:top w:val="nil"/>
              <w:left w:val="nil"/>
              <w:bottom w:val="nil"/>
              <w:right w:val="single" w:sz="4" w:space="0" w:color="C0C0C0"/>
            </w:tcBorders>
            <w:vAlign w:val="center"/>
            <w:hideMark/>
          </w:tcPr>
          <w:p w14:paraId="306BB57A" w14:textId="77777777" w:rsidR="009F661C" w:rsidRPr="009F661C" w:rsidRDefault="009F661C" w:rsidP="009F661C">
            <w:pPr>
              <w:rPr>
                <w:rFonts w:ascii="Wingdings 2" w:hAnsi="Wingdings 2" w:cs="Tahoma"/>
                <w:color w:val="5A5A5A"/>
                <w:sz w:val="13"/>
                <w:szCs w:val="13"/>
              </w:rPr>
            </w:pPr>
          </w:p>
        </w:tc>
        <w:tc>
          <w:tcPr>
            <w:tcW w:w="597" w:type="dxa"/>
            <w:tcBorders>
              <w:top w:val="nil"/>
              <w:left w:val="nil"/>
              <w:bottom w:val="single" w:sz="4" w:space="0" w:color="C0C0C0"/>
              <w:right w:val="single" w:sz="4" w:space="0" w:color="C0C0C0"/>
            </w:tcBorders>
            <w:shd w:val="clear" w:color="auto" w:fill="auto"/>
            <w:vAlign w:val="center"/>
            <w:hideMark/>
          </w:tcPr>
          <w:p w14:paraId="2F1DDC9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3.1.3.2</w:t>
            </w:r>
          </w:p>
        </w:tc>
        <w:tc>
          <w:tcPr>
            <w:tcW w:w="1969" w:type="dxa"/>
            <w:tcBorders>
              <w:top w:val="nil"/>
              <w:left w:val="nil"/>
              <w:bottom w:val="single" w:sz="4" w:space="0" w:color="C0C0C0"/>
              <w:right w:val="single" w:sz="4" w:space="0" w:color="C0C0C0"/>
            </w:tcBorders>
            <w:shd w:val="clear" w:color="auto" w:fill="auto"/>
            <w:vAlign w:val="center"/>
            <w:hideMark/>
          </w:tcPr>
          <w:p w14:paraId="27A378F3"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Цена</w:t>
            </w:r>
          </w:p>
        </w:tc>
        <w:tc>
          <w:tcPr>
            <w:tcW w:w="745" w:type="dxa"/>
            <w:tcBorders>
              <w:top w:val="nil"/>
              <w:left w:val="nil"/>
              <w:bottom w:val="single" w:sz="4" w:space="0" w:color="C0C0C0"/>
              <w:right w:val="single" w:sz="4" w:space="0" w:color="C0C0C0"/>
            </w:tcBorders>
            <w:shd w:val="clear" w:color="auto" w:fill="auto"/>
            <w:vAlign w:val="center"/>
            <w:hideMark/>
          </w:tcPr>
          <w:p w14:paraId="4563C6B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Ед.изм</w:t>
            </w:r>
            <w:proofErr w:type="spellEnd"/>
            <w:r w:rsidRPr="009F661C">
              <w:rPr>
                <w:rFonts w:ascii="Tahoma" w:hAnsi="Tahoma" w:cs="Tahoma"/>
                <w:sz w:val="13"/>
                <w:szCs w:val="13"/>
              </w:rPr>
              <w:t>.</w:t>
            </w:r>
          </w:p>
        </w:tc>
        <w:tc>
          <w:tcPr>
            <w:tcW w:w="921" w:type="dxa"/>
            <w:tcBorders>
              <w:top w:val="nil"/>
              <w:left w:val="nil"/>
              <w:bottom w:val="single" w:sz="4" w:space="0" w:color="C0C0C0"/>
              <w:right w:val="single" w:sz="4" w:space="0" w:color="C0C0C0"/>
            </w:tcBorders>
            <w:shd w:val="clear" w:color="000000" w:fill="FFFFCC"/>
            <w:vAlign w:val="center"/>
            <w:hideMark/>
          </w:tcPr>
          <w:p w14:paraId="1FCA218F"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23 186,24</w:t>
            </w:r>
          </w:p>
        </w:tc>
        <w:tc>
          <w:tcPr>
            <w:tcW w:w="1028" w:type="dxa"/>
            <w:tcBorders>
              <w:top w:val="nil"/>
              <w:left w:val="nil"/>
              <w:bottom w:val="single" w:sz="4" w:space="0" w:color="C0C0C0"/>
              <w:right w:val="single" w:sz="4" w:space="0" w:color="C0C0C0"/>
            </w:tcBorders>
            <w:shd w:val="clear" w:color="000000" w:fill="FFFFCC"/>
            <w:vAlign w:val="center"/>
            <w:hideMark/>
          </w:tcPr>
          <w:p w14:paraId="287639B3"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22 337,46</w:t>
            </w:r>
          </w:p>
        </w:tc>
        <w:tc>
          <w:tcPr>
            <w:tcW w:w="774" w:type="dxa"/>
            <w:tcBorders>
              <w:top w:val="nil"/>
              <w:left w:val="nil"/>
              <w:bottom w:val="single" w:sz="4" w:space="0" w:color="C0C0C0"/>
              <w:right w:val="single" w:sz="4" w:space="0" w:color="C0C0C0"/>
            </w:tcBorders>
            <w:shd w:val="clear" w:color="000000" w:fill="D7EAD3"/>
            <w:vAlign w:val="center"/>
            <w:hideMark/>
          </w:tcPr>
          <w:p w14:paraId="5A905E32"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22 337,46</w:t>
            </w:r>
          </w:p>
        </w:tc>
        <w:tc>
          <w:tcPr>
            <w:tcW w:w="770" w:type="dxa"/>
            <w:tcBorders>
              <w:top w:val="nil"/>
              <w:left w:val="nil"/>
              <w:bottom w:val="single" w:sz="4" w:space="0" w:color="C0C0C0"/>
              <w:right w:val="single" w:sz="4" w:space="0" w:color="C0C0C0"/>
            </w:tcBorders>
            <w:shd w:val="clear" w:color="000000" w:fill="D7EAD3"/>
            <w:vAlign w:val="center"/>
            <w:hideMark/>
          </w:tcPr>
          <w:p w14:paraId="6F7A79A8"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22 337,46</w:t>
            </w:r>
          </w:p>
        </w:tc>
        <w:tc>
          <w:tcPr>
            <w:tcW w:w="1753" w:type="dxa"/>
            <w:tcBorders>
              <w:top w:val="nil"/>
              <w:left w:val="nil"/>
              <w:bottom w:val="single" w:sz="4" w:space="0" w:color="C0C0C0"/>
              <w:right w:val="nil"/>
            </w:tcBorders>
            <w:shd w:val="clear" w:color="000000" w:fill="FFFFCC"/>
            <w:vAlign w:val="center"/>
            <w:hideMark/>
          </w:tcPr>
          <w:p w14:paraId="489A0589"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ИПЦ на 2022 год -103,9%.</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57D33B00"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24 113,69</w:t>
            </w:r>
          </w:p>
        </w:tc>
        <w:tc>
          <w:tcPr>
            <w:tcW w:w="1028" w:type="dxa"/>
            <w:tcBorders>
              <w:top w:val="nil"/>
              <w:left w:val="nil"/>
              <w:bottom w:val="single" w:sz="4" w:space="0" w:color="C0C0C0"/>
              <w:right w:val="single" w:sz="4" w:space="0" w:color="C0C0C0"/>
            </w:tcBorders>
            <w:shd w:val="clear" w:color="000000" w:fill="FFFFCC"/>
            <w:vAlign w:val="center"/>
            <w:hideMark/>
          </w:tcPr>
          <w:p w14:paraId="5D8B4DD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23 230,96</w:t>
            </w:r>
          </w:p>
        </w:tc>
        <w:tc>
          <w:tcPr>
            <w:tcW w:w="770" w:type="dxa"/>
            <w:tcBorders>
              <w:top w:val="nil"/>
              <w:left w:val="nil"/>
              <w:bottom w:val="single" w:sz="4" w:space="0" w:color="C0C0C0"/>
              <w:right w:val="single" w:sz="4" w:space="0" w:color="C0C0C0"/>
            </w:tcBorders>
            <w:shd w:val="clear" w:color="000000" w:fill="D7EAD3"/>
            <w:vAlign w:val="center"/>
            <w:hideMark/>
          </w:tcPr>
          <w:p w14:paraId="4436C91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23 230,96</w:t>
            </w:r>
          </w:p>
        </w:tc>
        <w:tc>
          <w:tcPr>
            <w:tcW w:w="774" w:type="dxa"/>
            <w:tcBorders>
              <w:top w:val="nil"/>
              <w:left w:val="nil"/>
              <w:bottom w:val="single" w:sz="4" w:space="0" w:color="C0C0C0"/>
              <w:right w:val="single" w:sz="4" w:space="0" w:color="C0C0C0"/>
            </w:tcBorders>
            <w:shd w:val="clear" w:color="000000" w:fill="D7EAD3"/>
            <w:vAlign w:val="center"/>
            <w:hideMark/>
          </w:tcPr>
          <w:p w14:paraId="04CE2F5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23 230,96</w:t>
            </w:r>
          </w:p>
        </w:tc>
        <w:tc>
          <w:tcPr>
            <w:tcW w:w="1773" w:type="dxa"/>
            <w:tcBorders>
              <w:top w:val="nil"/>
              <w:left w:val="nil"/>
              <w:bottom w:val="single" w:sz="4" w:space="0" w:color="C0C0C0"/>
              <w:right w:val="nil"/>
            </w:tcBorders>
            <w:shd w:val="clear" w:color="000000" w:fill="FFFFCC"/>
            <w:vAlign w:val="center"/>
            <w:hideMark/>
          </w:tcPr>
          <w:p w14:paraId="74FB9D62"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ИЦП на 2023 год -104,0%.</w:t>
            </w:r>
          </w:p>
        </w:tc>
      </w:tr>
      <w:tr w:rsidR="009F661C" w:rsidRPr="009F661C" w14:paraId="7DAD1410" w14:textId="77777777" w:rsidTr="009F661C">
        <w:trPr>
          <w:trHeight w:val="327"/>
        </w:trPr>
        <w:tc>
          <w:tcPr>
            <w:tcW w:w="354" w:type="dxa"/>
            <w:tcBorders>
              <w:top w:val="nil"/>
              <w:left w:val="nil"/>
              <w:bottom w:val="nil"/>
              <w:right w:val="nil"/>
            </w:tcBorders>
            <w:shd w:val="clear" w:color="000000" w:fill="FABF8F"/>
            <w:noWrap/>
            <w:vAlign w:val="center"/>
            <w:hideMark/>
          </w:tcPr>
          <w:p w14:paraId="4CB1CAEE"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5BC2DF68"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E01758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w:t>
            </w:r>
          </w:p>
        </w:tc>
        <w:tc>
          <w:tcPr>
            <w:tcW w:w="1969" w:type="dxa"/>
            <w:tcBorders>
              <w:top w:val="nil"/>
              <w:left w:val="nil"/>
              <w:bottom w:val="single" w:sz="4" w:space="0" w:color="C0C0C0"/>
              <w:right w:val="single" w:sz="4" w:space="0" w:color="C0C0C0"/>
            </w:tcBorders>
            <w:shd w:val="clear" w:color="auto" w:fill="auto"/>
            <w:vAlign w:val="center"/>
            <w:hideMark/>
          </w:tcPr>
          <w:p w14:paraId="79072A63"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Затраты на покупную электрическую энергию, по уровням напряжения:</w:t>
            </w:r>
          </w:p>
        </w:tc>
        <w:tc>
          <w:tcPr>
            <w:tcW w:w="745" w:type="dxa"/>
            <w:tcBorders>
              <w:top w:val="nil"/>
              <w:left w:val="nil"/>
              <w:bottom w:val="single" w:sz="4" w:space="0" w:color="C0C0C0"/>
              <w:right w:val="single" w:sz="4" w:space="0" w:color="C0C0C0"/>
            </w:tcBorders>
            <w:shd w:val="clear" w:color="auto" w:fill="auto"/>
            <w:vAlign w:val="center"/>
            <w:hideMark/>
          </w:tcPr>
          <w:p w14:paraId="22F21074"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3B6DE89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35 155,40</w:t>
            </w:r>
          </w:p>
        </w:tc>
        <w:tc>
          <w:tcPr>
            <w:tcW w:w="1028" w:type="dxa"/>
            <w:tcBorders>
              <w:top w:val="nil"/>
              <w:left w:val="nil"/>
              <w:bottom w:val="single" w:sz="4" w:space="0" w:color="C0C0C0"/>
              <w:right w:val="single" w:sz="4" w:space="0" w:color="C0C0C0"/>
            </w:tcBorders>
            <w:shd w:val="clear" w:color="000000" w:fill="D7EAD3"/>
            <w:vAlign w:val="center"/>
            <w:hideMark/>
          </w:tcPr>
          <w:p w14:paraId="0281AAE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32 705,20</w:t>
            </w:r>
          </w:p>
        </w:tc>
        <w:tc>
          <w:tcPr>
            <w:tcW w:w="774" w:type="dxa"/>
            <w:tcBorders>
              <w:top w:val="nil"/>
              <w:left w:val="nil"/>
              <w:bottom w:val="single" w:sz="4" w:space="0" w:color="C0C0C0"/>
              <w:right w:val="single" w:sz="4" w:space="0" w:color="C0C0C0"/>
            </w:tcBorders>
            <w:shd w:val="clear" w:color="000000" w:fill="D7EAD3"/>
            <w:vAlign w:val="center"/>
            <w:hideMark/>
          </w:tcPr>
          <w:p w14:paraId="4386078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16 352,60</w:t>
            </w:r>
          </w:p>
        </w:tc>
        <w:tc>
          <w:tcPr>
            <w:tcW w:w="770" w:type="dxa"/>
            <w:tcBorders>
              <w:top w:val="nil"/>
              <w:left w:val="nil"/>
              <w:bottom w:val="single" w:sz="4" w:space="0" w:color="C0C0C0"/>
              <w:right w:val="single" w:sz="4" w:space="0" w:color="C0C0C0"/>
            </w:tcBorders>
            <w:shd w:val="clear" w:color="000000" w:fill="D7EAD3"/>
            <w:vAlign w:val="center"/>
            <w:hideMark/>
          </w:tcPr>
          <w:p w14:paraId="07DCAFC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16 352,60</w:t>
            </w:r>
          </w:p>
        </w:tc>
        <w:tc>
          <w:tcPr>
            <w:tcW w:w="1753" w:type="dxa"/>
            <w:tcBorders>
              <w:top w:val="nil"/>
              <w:left w:val="nil"/>
              <w:bottom w:val="single" w:sz="4" w:space="0" w:color="C0C0C0"/>
              <w:right w:val="nil"/>
            </w:tcBorders>
            <w:shd w:val="clear" w:color="000000" w:fill="FFFFCC"/>
            <w:vAlign w:val="center"/>
            <w:hideMark/>
          </w:tcPr>
          <w:p w14:paraId="3851147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198A7CD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36 561,61</w:t>
            </w:r>
          </w:p>
        </w:tc>
        <w:tc>
          <w:tcPr>
            <w:tcW w:w="1028" w:type="dxa"/>
            <w:tcBorders>
              <w:top w:val="nil"/>
              <w:left w:val="nil"/>
              <w:bottom w:val="single" w:sz="4" w:space="0" w:color="C0C0C0"/>
              <w:right w:val="single" w:sz="4" w:space="0" w:color="C0C0C0"/>
            </w:tcBorders>
            <w:shd w:val="clear" w:color="000000" w:fill="D7EAD3"/>
            <w:vAlign w:val="center"/>
            <w:hideMark/>
          </w:tcPr>
          <w:p w14:paraId="70E3D74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34 013,41</w:t>
            </w:r>
          </w:p>
        </w:tc>
        <w:tc>
          <w:tcPr>
            <w:tcW w:w="770" w:type="dxa"/>
            <w:tcBorders>
              <w:top w:val="nil"/>
              <w:left w:val="nil"/>
              <w:bottom w:val="single" w:sz="4" w:space="0" w:color="C0C0C0"/>
              <w:right w:val="single" w:sz="4" w:space="0" w:color="C0C0C0"/>
            </w:tcBorders>
            <w:shd w:val="clear" w:color="000000" w:fill="D7EAD3"/>
            <w:vAlign w:val="center"/>
            <w:hideMark/>
          </w:tcPr>
          <w:p w14:paraId="6FC6F88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17 006,70</w:t>
            </w:r>
          </w:p>
        </w:tc>
        <w:tc>
          <w:tcPr>
            <w:tcW w:w="774" w:type="dxa"/>
            <w:tcBorders>
              <w:top w:val="nil"/>
              <w:left w:val="nil"/>
              <w:bottom w:val="single" w:sz="4" w:space="0" w:color="C0C0C0"/>
              <w:right w:val="single" w:sz="4" w:space="0" w:color="C0C0C0"/>
            </w:tcBorders>
            <w:shd w:val="clear" w:color="000000" w:fill="D7EAD3"/>
            <w:vAlign w:val="center"/>
            <w:hideMark/>
          </w:tcPr>
          <w:p w14:paraId="3F39AB1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17 006,70</w:t>
            </w:r>
          </w:p>
        </w:tc>
        <w:tc>
          <w:tcPr>
            <w:tcW w:w="1773" w:type="dxa"/>
            <w:tcBorders>
              <w:top w:val="nil"/>
              <w:left w:val="nil"/>
              <w:bottom w:val="single" w:sz="4" w:space="0" w:color="C0C0C0"/>
              <w:right w:val="nil"/>
            </w:tcBorders>
            <w:shd w:val="clear" w:color="000000" w:fill="FFFFCC"/>
            <w:vAlign w:val="center"/>
            <w:hideMark/>
          </w:tcPr>
          <w:p w14:paraId="2264521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3D92EB34" w14:textId="77777777" w:rsidTr="009F661C">
        <w:trPr>
          <w:trHeight w:val="217"/>
        </w:trPr>
        <w:tc>
          <w:tcPr>
            <w:tcW w:w="354" w:type="dxa"/>
            <w:tcBorders>
              <w:top w:val="nil"/>
              <w:left w:val="nil"/>
              <w:bottom w:val="nil"/>
              <w:right w:val="nil"/>
            </w:tcBorders>
            <w:shd w:val="clear" w:color="000000" w:fill="FABF8F"/>
            <w:noWrap/>
            <w:vAlign w:val="center"/>
            <w:hideMark/>
          </w:tcPr>
          <w:p w14:paraId="73E7AB5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19A5EAE0"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0D304FF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3.3.0.1</w:t>
            </w:r>
          </w:p>
        </w:tc>
        <w:tc>
          <w:tcPr>
            <w:tcW w:w="1969" w:type="dxa"/>
            <w:tcBorders>
              <w:top w:val="nil"/>
              <w:left w:val="nil"/>
              <w:bottom w:val="single" w:sz="4" w:space="0" w:color="C0C0C0"/>
              <w:right w:val="single" w:sz="4" w:space="0" w:color="C0C0C0"/>
            </w:tcBorders>
            <w:shd w:val="clear" w:color="auto" w:fill="auto"/>
            <w:vAlign w:val="center"/>
            <w:hideMark/>
          </w:tcPr>
          <w:p w14:paraId="11799B18"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Средний тариф на энергию</w:t>
            </w:r>
          </w:p>
        </w:tc>
        <w:tc>
          <w:tcPr>
            <w:tcW w:w="745" w:type="dxa"/>
            <w:tcBorders>
              <w:top w:val="nil"/>
              <w:left w:val="nil"/>
              <w:bottom w:val="single" w:sz="4" w:space="0" w:color="C0C0C0"/>
              <w:right w:val="single" w:sz="4" w:space="0" w:color="C0C0C0"/>
            </w:tcBorders>
            <w:shd w:val="clear" w:color="auto" w:fill="auto"/>
            <w:vAlign w:val="center"/>
            <w:hideMark/>
          </w:tcPr>
          <w:p w14:paraId="013F96B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кВт.ч</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7F85269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1,35</w:t>
            </w:r>
          </w:p>
        </w:tc>
        <w:tc>
          <w:tcPr>
            <w:tcW w:w="1028" w:type="dxa"/>
            <w:tcBorders>
              <w:top w:val="nil"/>
              <w:left w:val="nil"/>
              <w:bottom w:val="single" w:sz="4" w:space="0" w:color="C0C0C0"/>
              <w:right w:val="single" w:sz="4" w:space="0" w:color="C0C0C0"/>
            </w:tcBorders>
            <w:shd w:val="clear" w:color="000000" w:fill="D7EAD3"/>
            <w:vAlign w:val="center"/>
            <w:hideMark/>
          </w:tcPr>
          <w:p w14:paraId="32267FB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1,37</w:t>
            </w:r>
          </w:p>
        </w:tc>
        <w:tc>
          <w:tcPr>
            <w:tcW w:w="774" w:type="dxa"/>
            <w:tcBorders>
              <w:top w:val="nil"/>
              <w:left w:val="nil"/>
              <w:bottom w:val="single" w:sz="4" w:space="0" w:color="C0C0C0"/>
              <w:right w:val="single" w:sz="4" w:space="0" w:color="C0C0C0"/>
            </w:tcBorders>
            <w:shd w:val="clear" w:color="000000" w:fill="D7EAD3"/>
            <w:vAlign w:val="center"/>
            <w:hideMark/>
          </w:tcPr>
          <w:p w14:paraId="09FD930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1,37</w:t>
            </w:r>
          </w:p>
        </w:tc>
        <w:tc>
          <w:tcPr>
            <w:tcW w:w="770" w:type="dxa"/>
            <w:tcBorders>
              <w:top w:val="nil"/>
              <w:left w:val="nil"/>
              <w:bottom w:val="single" w:sz="4" w:space="0" w:color="C0C0C0"/>
              <w:right w:val="single" w:sz="4" w:space="0" w:color="C0C0C0"/>
            </w:tcBorders>
            <w:shd w:val="clear" w:color="000000" w:fill="D7EAD3"/>
            <w:vAlign w:val="center"/>
            <w:hideMark/>
          </w:tcPr>
          <w:p w14:paraId="5FFE325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1,37</w:t>
            </w:r>
          </w:p>
        </w:tc>
        <w:tc>
          <w:tcPr>
            <w:tcW w:w="1753" w:type="dxa"/>
            <w:tcBorders>
              <w:top w:val="nil"/>
              <w:left w:val="nil"/>
              <w:bottom w:val="single" w:sz="4" w:space="0" w:color="C0C0C0"/>
              <w:right w:val="nil"/>
            </w:tcBorders>
            <w:shd w:val="clear" w:color="000000" w:fill="FFFFCC"/>
            <w:vAlign w:val="center"/>
            <w:hideMark/>
          </w:tcPr>
          <w:p w14:paraId="35DDC8F6"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1873564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1,41</w:t>
            </w:r>
          </w:p>
        </w:tc>
        <w:tc>
          <w:tcPr>
            <w:tcW w:w="1028" w:type="dxa"/>
            <w:tcBorders>
              <w:top w:val="nil"/>
              <w:left w:val="nil"/>
              <w:bottom w:val="single" w:sz="4" w:space="0" w:color="C0C0C0"/>
              <w:right w:val="single" w:sz="4" w:space="0" w:color="C0C0C0"/>
            </w:tcBorders>
            <w:shd w:val="clear" w:color="000000" w:fill="D7EAD3"/>
            <w:vAlign w:val="center"/>
            <w:hideMark/>
          </w:tcPr>
          <w:p w14:paraId="1BC2355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1,43</w:t>
            </w:r>
          </w:p>
        </w:tc>
        <w:tc>
          <w:tcPr>
            <w:tcW w:w="770" w:type="dxa"/>
            <w:tcBorders>
              <w:top w:val="nil"/>
              <w:left w:val="nil"/>
              <w:bottom w:val="single" w:sz="4" w:space="0" w:color="C0C0C0"/>
              <w:right w:val="single" w:sz="4" w:space="0" w:color="C0C0C0"/>
            </w:tcBorders>
            <w:shd w:val="clear" w:color="000000" w:fill="D7EAD3"/>
            <w:vAlign w:val="center"/>
            <w:hideMark/>
          </w:tcPr>
          <w:p w14:paraId="0484358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1,43</w:t>
            </w:r>
          </w:p>
        </w:tc>
        <w:tc>
          <w:tcPr>
            <w:tcW w:w="774" w:type="dxa"/>
            <w:tcBorders>
              <w:top w:val="nil"/>
              <w:left w:val="nil"/>
              <w:bottom w:val="single" w:sz="4" w:space="0" w:color="C0C0C0"/>
              <w:right w:val="single" w:sz="4" w:space="0" w:color="C0C0C0"/>
            </w:tcBorders>
            <w:shd w:val="clear" w:color="000000" w:fill="D7EAD3"/>
            <w:vAlign w:val="center"/>
            <w:hideMark/>
          </w:tcPr>
          <w:p w14:paraId="5F05378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1,43</w:t>
            </w:r>
          </w:p>
        </w:tc>
        <w:tc>
          <w:tcPr>
            <w:tcW w:w="1773" w:type="dxa"/>
            <w:tcBorders>
              <w:top w:val="nil"/>
              <w:left w:val="nil"/>
              <w:bottom w:val="single" w:sz="4" w:space="0" w:color="C0C0C0"/>
              <w:right w:val="nil"/>
            </w:tcBorders>
            <w:shd w:val="clear" w:color="000000" w:fill="FFFFCC"/>
            <w:vAlign w:val="center"/>
            <w:hideMark/>
          </w:tcPr>
          <w:p w14:paraId="662F3F0E"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63038866" w14:textId="77777777" w:rsidTr="009F661C">
        <w:trPr>
          <w:trHeight w:val="217"/>
        </w:trPr>
        <w:tc>
          <w:tcPr>
            <w:tcW w:w="354" w:type="dxa"/>
            <w:tcBorders>
              <w:top w:val="nil"/>
              <w:left w:val="nil"/>
              <w:bottom w:val="nil"/>
              <w:right w:val="nil"/>
            </w:tcBorders>
            <w:shd w:val="clear" w:color="000000" w:fill="FABF8F"/>
            <w:noWrap/>
            <w:vAlign w:val="center"/>
            <w:hideMark/>
          </w:tcPr>
          <w:p w14:paraId="4856120A"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28FEF5E8"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82C8AD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3.3.0.2</w:t>
            </w:r>
          </w:p>
        </w:tc>
        <w:tc>
          <w:tcPr>
            <w:tcW w:w="1969" w:type="dxa"/>
            <w:tcBorders>
              <w:top w:val="nil"/>
              <w:left w:val="nil"/>
              <w:bottom w:val="single" w:sz="4" w:space="0" w:color="C0C0C0"/>
              <w:right w:val="single" w:sz="4" w:space="0" w:color="C0C0C0"/>
            </w:tcBorders>
            <w:shd w:val="clear" w:color="auto" w:fill="auto"/>
            <w:vAlign w:val="center"/>
            <w:hideMark/>
          </w:tcPr>
          <w:p w14:paraId="3FD63CFB"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Объем энергии</w:t>
            </w:r>
          </w:p>
        </w:tc>
        <w:tc>
          <w:tcPr>
            <w:tcW w:w="745" w:type="dxa"/>
            <w:tcBorders>
              <w:top w:val="nil"/>
              <w:left w:val="nil"/>
              <w:bottom w:val="single" w:sz="4" w:space="0" w:color="C0C0C0"/>
              <w:right w:val="single" w:sz="4" w:space="0" w:color="C0C0C0"/>
            </w:tcBorders>
            <w:shd w:val="clear" w:color="auto" w:fill="auto"/>
            <w:vAlign w:val="center"/>
            <w:hideMark/>
          </w:tcPr>
          <w:p w14:paraId="18EE46D9"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кВт.ч</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0820A84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8 785,32</w:t>
            </w:r>
          </w:p>
        </w:tc>
        <w:tc>
          <w:tcPr>
            <w:tcW w:w="1028" w:type="dxa"/>
            <w:tcBorders>
              <w:top w:val="nil"/>
              <w:left w:val="nil"/>
              <w:bottom w:val="single" w:sz="4" w:space="0" w:color="C0C0C0"/>
              <w:right w:val="single" w:sz="4" w:space="0" w:color="C0C0C0"/>
            </w:tcBorders>
            <w:shd w:val="clear" w:color="000000" w:fill="D7EAD3"/>
            <w:vAlign w:val="center"/>
            <w:hideMark/>
          </w:tcPr>
          <w:p w14:paraId="67E3B30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8 216,98</w:t>
            </w:r>
          </w:p>
        </w:tc>
        <w:tc>
          <w:tcPr>
            <w:tcW w:w="774" w:type="dxa"/>
            <w:tcBorders>
              <w:top w:val="nil"/>
              <w:left w:val="nil"/>
              <w:bottom w:val="single" w:sz="4" w:space="0" w:color="C0C0C0"/>
              <w:right w:val="single" w:sz="4" w:space="0" w:color="C0C0C0"/>
            </w:tcBorders>
            <w:shd w:val="clear" w:color="000000" w:fill="D7EAD3"/>
            <w:vAlign w:val="center"/>
            <w:hideMark/>
          </w:tcPr>
          <w:p w14:paraId="2557350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4 108,49</w:t>
            </w:r>
          </w:p>
        </w:tc>
        <w:tc>
          <w:tcPr>
            <w:tcW w:w="770" w:type="dxa"/>
            <w:tcBorders>
              <w:top w:val="nil"/>
              <w:left w:val="nil"/>
              <w:bottom w:val="single" w:sz="4" w:space="0" w:color="C0C0C0"/>
              <w:right w:val="single" w:sz="4" w:space="0" w:color="C0C0C0"/>
            </w:tcBorders>
            <w:shd w:val="clear" w:color="000000" w:fill="D7EAD3"/>
            <w:vAlign w:val="center"/>
            <w:hideMark/>
          </w:tcPr>
          <w:p w14:paraId="1D9B586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4 108,49</w:t>
            </w:r>
          </w:p>
        </w:tc>
        <w:tc>
          <w:tcPr>
            <w:tcW w:w="1753" w:type="dxa"/>
            <w:tcBorders>
              <w:top w:val="nil"/>
              <w:left w:val="nil"/>
              <w:bottom w:val="single" w:sz="4" w:space="0" w:color="C0C0C0"/>
              <w:right w:val="nil"/>
            </w:tcBorders>
            <w:shd w:val="clear" w:color="000000" w:fill="FFFFCC"/>
            <w:vAlign w:val="center"/>
            <w:hideMark/>
          </w:tcPr>
          <w:p w14:paraId="6B9BBDC9"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50CCBBB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8 785,32</w:t>
            </w:r>
          </w:p>
        </w:tc>
        <w:tc>
          <w:tcPr>
            <w:tcW w:w="1028" w:type="dxa"/>
            <w:tcBorders>
              <w:top w:val="nil"/>
              <w:left w:val="nil"/>
              <w:bottom w:val="single" w:sz="4" w:space="0" w:color="C0C0C0"/>
              <w:right w:val="single" w:sz="4" w:space="0" w:color="C0C0C0"/>
            </w:tcBorders>
            <w:shd w:val="clear" w:color="000000" w:fill="D7EAD3"/>
            <w:vAlign w:val="center"/>
            <w:hideMark/>
          </w:tcPr>
          <w:p w14:paraId="5949F9F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8 216,98</w:t>
            </w:r>
          </w:p>
        </w:tc>
        <w:tc>
          <w:tcPr>
            <w:tcW w:w="770" w:type="dxa"/>
            <w:tcBorders>
              <w:top w:val="nil"/>
              <w:left w:val="nil"/>
              <w:bottom w:val="single" w:sz="4" w:space="0" w:color="C0C0C0"/>
              <w:right w:val="single" w:sz="4" w:space="0" w:color="C0C0C0"/>
            </w:tcBorders>
            <w:shd w:val="clear" w:color="000000" w:fill="D7EAD3"/>
            <w:vAlign w:val="center"/>
            <w:hideMark/>
          </w:tcPr>
          <w:p w14:paraId="0607C2E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4 108,49</w:t>
            </w:r>
          </w:p>
        </w:tc>
        <w:tc>
          <w:tcPr>
            <w:tcW w:w="774" w:type="dxa"/>
            <w:tcBorders>
              <w:top w:val="nil"/>
              <w:left w:val="nil"/>
              <w:bottom w:val="single" w:sz="4" w:space="0" w:color="C0C0C0"/>
              <w:right w:val="single" w:sz="4" w:space="0" w:color="C0C0C0"/>
            </w:tcBorders>
            <w:shd w:val="clear" w:color="000000" w:fill="D7EAD3"/>
            <w:vAlign w:val="center"/>
            <w:hideMark/>
          </w:tcPr>
          <w:p w14:paraId="72CC5AD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4 108,49</w:t>
            </w:r>
          </w:p>
        </w:tc>
        <w:tc>
          <w:tcPr>
            <w:tcW w:w="1773" w:type="dxa"/>
            <w:tcBorders>
              <w:top w:val="nil"/>
              <w:left w:val="nil"/>
              <w:bottom w:val="single" w:sz="4" w:space="0" w:color="C0C0C0"/>
              <w:right w:val="nil"/>
            </w:tcBorders>
            <w:shd w:val="clear" w:color="000000" w:fill="FFFFCC"/>
            <w:vAlign w:val="center"/>
            <w:hideMark/>
          </w:tcPr>
          <w:p w14:paraId="24C6359D"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1B065347" w14:textId="77777777" w:rsidTr="009F661C">
        <w:trPr>
          <w:trHeight w:val="217"/>
        </w:trPr>
        <w:tc>
          <w:tcPr>
            <w:tcW w:w="354" w:type="dxa"/>
            <w:tcBorders>
              <w:top w:val="nil"/>
              <w:left w:val="nil"/>
              <w:bottom w:val="nil"/>
              <w:right w:val="nil"/>
            </w:tcBorders>
            <w:shd w:val="clear" w:color="000000" w:fill="FABF8F"/>
            <w:noWrap/>
            <w:vAlign w:val="center"/>
            <w:hideMark/>
          </w:tcPr>
          <w:p w14:paraId="19948C0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72CC62EC"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5FBE00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3.3.0.3</w:t>
            </w:r>
          </w:p>
        </w:tc>
        <w:tc>
          <w:tcPr>
            <w:tcW w:w="1969" w:type="dxa"/>
            <w:tcBorders>
              <w:top w:val="nil"/>
              <w:left w:val="nil"/>
              <w:bottom w:val="single" w:sz="4" w:space="0" w:color="C0C0C0"/>
              <w:right w:val="single" w:sz="4" w:space="0" w:color="C0C0C0"/>
            </w:tcBorders>
            <w:shd w:val="clear" w:color="auto" w:fill="auto"/>
            <w:vAlign w:val="center"/>
            <w:hideMark/>
          </w:tcPr>
          <w:p w14:paraId="4ACE8D1D"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Удельный расход энергии</w:t>
            </w:r>
          </w:p>
        </w:tc>
        <w:tc>
          <w:tcPr>
            <w:tcW w:w="745" w:type="dxa"/>
            <w:tcBorders>
              <w:top w:val="nil"/>
              <w:left w:val="nil"/>
              <w:bottom w:val="single" w:sz="4" w:space="0" w:color="C0C0C0"/>
              <w:right w:val="single" w:sz="4" w:space="0" w:color="C0C0C0"/>
            </w:tcBorders>
            <w:shd w:val="clear" w:color="auto" w:fill="auto"/>
            <w:vAlign w:val="center"/>
            <w:hideMark/>
          </w:tcPr>
          <w:p w14:paraId="7108753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кВт.ч</w:t>
            </w:r>
            <w:proofErr w:type="spellEnd"/>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D7EAD3"/>
            <w:vAlign w:val="center"/>
            <w:hideMark/>
          </w:tcPr>
          <w:p w14:paraId="6C84A29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1,80</w:t>
            </w:r>
          </w:p>
        </w:tc>
        <w:tc>
          <w:tcPr>
            <w:tcW w:w="1028" w:type="dxa"/>
            <w:tcBorders>
              <w:top w:val="nil"/>
              <w:left w:val="nil"/>
              <w:bottom w:val="single" w:sz="4" w:space="0" w:color="C0C0C0"/>
              <w:right w:val="single" w:sz="4" w:space="0" w:color="C0C0C0"/>
            </w:tcBorders>
            <w:shd w:val="clear" w:color="000000" w:fill="D7EAD3"/>
            <w:vAlign w:val="center"/>
            <w:hideMark/>
          </w:tcPr>
          <w:p w14:paraId="375EEB0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1,33</w:t>
            </w:r>
          </w:p>
        </w:tc>
        <w:tc>
          <w:tcPr>
            <w:tcW w:w="774" w:type="dxa"/>
            <w:tcBorders>
              <w:top w:val="nil"/>
              <w:left w:val="nil"/>
              <w:bottom w:val="single" w:sz="4" w:space="0" w:color="C0C0C0"/>
              <w:right w:val="single" w:sz="4" w:space="0" w:color="C0C0C0"/>
            </w:tcBorders>
            <w:shd w:val="clear" w:color="000000" w:fill="D7EAD3"/>
            <w:vAlign w:val="center"/>
            <w:hideMark/>
          </w:tcPr>
          <w:p w14:paraId="4F6A3EF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1,33</w:t>
            </w:r>
          </w:p>
        </w:tc>
        <w:tc>
          <w:tcPr>
            <w:tcW w:w="770" w:type="dxa"/>
            <w:tcBorders>
              <w:top w:val="nil"/>
              <w:left w:val="nil"/>
              <w:bottom w:val="single" w:sz="4" w:space="0" w:color="C0C0C0"/>
              <w:right w:val="single" w:sz="4" w:space="0" w:color="C0C0C0"/>
            </w:tcBorders>
            <w:shd w:val="clear" w:color="000000" w:fill="D7EAD3"/>
            <w:vAlign w:val="center"/>
            <w:hideMark/>
          </w:tcPr>
          <w:p w14:paraId="39FF172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1,33</w:t>
            </w:r>
          </w:p>
        </w:tc>
        <w:tc>
          <w:tcPr>
            <w:tcW w:w="1753" w:type="dxa"/>
            <w:tcBorders>
              <w:top w:val="nil"/>
              <w:left w:val="nil"/>
              <w:bottom w:val="single" w:sz="4" w:space="0" w:color="C0C0C0"/>
              <w:right w:val="nil"/>
            </w:tcBorders>
            <w:shd w:val="clear" w:color="000000" w:fill="FFFFCC"/>
            <w:vAlign w:val="center"/>
            <w:hideMark/>
          </w:tcPr>
          <w:p w14:paraId="0A28D3B8"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5B4F006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1,80</w:t>
            </w:r>
          </w:p>
        </w:tc>
        <w:tc>
          <w:tcPr>
            <w:tcW w:w="1028" w:type="dxa"/>
            <w:tcBorders>
              <w:top w:val="nil"/>
              <w:left w:val="nil"/>
              <w:bottom w:val="single" w:sz="4" w:space="0" w:color="C0C0C0"/>
              <w:right w:val="single" w:sz="4" w:space="0" w:color="C0C0C0"/>
            </w:tcBorders>
            <w:shd w:val="clear" w:color="000000" w:fill="D7EAD3"/>
            <w:vAlign w:val="center"/>
            <w:hideMark/>
          </w:tcPr>
          <w:p w14:paraId="00D0337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1,33</w:t>
            </w:r>
          </w:p>
        </w:tc>
        <w:tc>
          <w:tcPr>
            <w:tcW w:w="770" w:type="dxa"/>
            <w:tcBorders>
              <w:top w:val="nil"/>
              <w:left w:val="nil"/>
              <w:bottom w:val="single" w:sz="4" w:space="0" w:color="C0C0C0"/>
              <w:right w:val="single" w:sz="4" w:space="0" w:color="C0C0C0"/>
            </w:tcBorders>
            <w:shd w:val="clear" w:color="000000" w:fill="D7EAD3"/>
            <w:vAlign w:val="center"/>
            <w:hideMark/>
          </w:tcPr>
          <w:p w14:paraId="4E53E66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1,33</w:t>
            </w:r>
          </w:p>
        </w:tc>
        <w:tc>
          <w:tcPr>
            <w:tcW w:w="774" w:type="dxa"/>
            <w:tcBorders>
              <w:top w:val="nil"/>
              <w:left w:val="nil"/>
              <w:bottom w:val="single" w:sz="4" w:space="0" w:color="C0C0C0"/>
              <w:right w:val="single" w:sz="4" w:space="0" w:color="C0C0C0"/>
            </w:tcBorders>
            <w:shd w:val="clear" w:color="000000" w:fill="D7EAD3"/>
            <w:vAlign w:val="center"/>
            <w:hideMark/>
          </w:tcPr>
          <w:p w14:paraId="03B9D1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1,33</w:t>
            </w:r>
          </w:p>
        </w:tc>
        <w:tc>
          <w:tcPr>
            <w:tcW w:w="1773" w:type="dxa"/>
            <w:tcBorders>
              <w:top w:val="nil"/>
              <w:left w:val="nil"/>
              <w:bottom w:val="single" w:sz="4" w:space="0" w:color="C0C0C0"/>
              <w:right w:val="nil"/>
            </w:tcBorders>
            <w:shd w:val="clear" w:color="000000" w:fill="FFFFCC"/>
            <w:vAlign w:val="center"/>
            <w:hideMark/>
          </w:tcPr>
          <w:p w14:paraId="0AB69F34"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21CD49A5" w14:textId="77777777" w:rsidTr="009F661C">
        <w:trPr>
          <w:trHeight w:val="217"/>
        </w:trPr>
        <w:tc>
          <w:tcPr>
            <w:tcW w:w="354" w:type="dxa"/>
            <w:tcBorders>
              <w:top w:val="nil"/>
              <w:left w:val="nil"/>
              <w:bottom w:val="nil"/>
              <w:right w:val="nil"/>
            </w:tcBorders>
            <w:shd w:val="clear" w:color="000000" w:fill="FABF8F"/>
            <w:noWrap/>
            <w:vAlign w:val="center"/>
            <w:hideMark/>
          </w:tcPr>
          <w:p w14:paraId="5CB585E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3ADF218C"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1D16D2E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3.3.2.1</w:t>
            </w:r>
          </w:p>
        </w:tc>
        <w:tc>
          <w:tcPr>
            <w:tcW w:w="1969" w:type="dxa"/>
            <w:tcBorders>
              <w:top w:val="nil"/>
              <w:left w:val="nil"/>
              <w:bottom w:val="single" w:sz="4" w:space="0" w:color="C0C0C0"/>
              <w:right w:val="single" w:sz="4" w:space="0" w:color="C0C0C0"/>
            </w:tcBorders>
            <w:shd w:val="clear" w:color="auto" w:fill="auto"/>
            <w:vAlign w:val="center"/>
            <w:hideMark/>
          </w:tcPr>
          <w:p w14:paraId="0FA58FA2" w14:textId="77777777" w:rsidR="009F661C" w:rsidRPr="009F661C" w:rsidRDefault="009F661C" w:rsidP="009F661C">
            <w:pPr>
              <w:ind w:firstLineChars="300" w:firstLine="392"/>
              <w:rPr>
                <w:rFonts w:ascii="Tahoma" w:hAnsi="Tahoma" w:cs="Tahoma"/>
                <w:b/>
                <w:bCs/>
                <w:sz w:val="13"/>
                <w:szCs w:val="13"/>
              </w:rPr>
            </w:pPr>
            <w:r w:rsidRPr="009F661C">
              <w:rPr>
                <w:rFonts w:ascii="Tahoma" w:hAnsi="Tahoma" w:cs="Tahoma"/>
                <w:b/>
                <w:bCs/>
                <w:sz w:val="13"/>
                <w:szCs w:val="13"/>
              </w:rPr>
              <w:t xml:space="preserve">Энергия СН 2 (1-20 </w:t>
            </w:r>
            <w:proofErr w:type="spellStart"/>
            <w:r w:rsidRPr="009F661C">
              <w:rPr>
                <w:rFonts w:ascii="Tahoma" w:hAnsi="Tahoma" w:cs="Tahoma"/>
                <w:b/>
                <w:bCs/>
                <w:sz w:val="13"/>
                <w:szCs w:val="13"/>
              </w:rPr>
              <w:t>кВ</w:t>
            </w:r>
            <w:proofErr w:type="spellEnd"/>
            <w:r w:rsidRPr="009F661C">
              <w:rPr>
                <w:rFonts w:ascii="Tahoma" w:hAnsi="Tahoma" w:cs="Tahoma"/>
                <w:b/>
                <w:bCs/>
                <w:sz w:val="13"/>
                <w:szCs w:val="13"/>
              </w:rPr>
              <w:t>)</w:t>
            </w:r>
          </w:p>
        </w:tc>
        <w:tc>
          <w:tcPr>
            <w:tcW w:w="745" w:type="dxa"/>
            <w:tcBorders>
              <w:top w:val="nil"/>
              <w:left w:val="nil"/>
              <w:bottom w:val="single" w:sz="4" w:space="0" w:color="C0C0C0"/>
              <w:right w:val="single" w:sz="4" w:space="0" w:color="C0C0C0"/>
            </w:tcBorders>
            <w:shd w:val="clear" w:color="auto" w:fill="auto"/>
            <w:vAlign w:val="center"/>
            <w:hideMark/>
          </w:tcPr>
          <w:p w14:paraId="5D83F7AA"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2AC12F5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1 776,80</w:t>
            </w:r>
          </w:p>
        </w:tc>
        <w:tc>
          <w:tcPr>
            <w:tcW w:w="1028" w:type="dxa"/>
            <w:tcBorders>
              <w:top w:val="nil"/>
              <w:left w:val="nil"/>
              <w:bottom w:val="single" w:sz="4" w:space="0" w:color="C0C0C0"/>
              <w:right w:val="single" w:sz="4" w:space="0" w:color="C0C0C0"/>
            </w:tcBorders>
            <w:shd w:val="clear" w:color="000000" w:fill="D7EAD3"/>
            <w:vAlign w:val="center"/>
            <w:hideMark/>
          </w:tcPr>
          <w:p w14:paraId="5041FCB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1 804,78</w:t>
            </w:r>
          </w:p>
        </w:tc>
        <w:tc>
          <w:tcPr>
            <w:tcW w:w="774" w:type="dxa"/>
            <w:tcBorders>
              <w:top w:val="nil"/>
              <w:left w:val="nil"/>
              <w:bottom w:val="single" w:sz="4" w:space="0" w:color="C0C0C0"/>
              <w:right w:val="single" w:sz="4" w:space="0" w:color="C0C0C0"/>
            </w:tcBorders>
            <w:shd w:val="clear" w:color="000000" w:fill="D7EAD3"/>
            <w:vAlign w:val="center"/>
            <w:hideMark/>
          </w:tcPr>
          <w:p w14:paraId="0E89BA3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902,39</w:t>
            </w:r>
          </w:p>
        </w:tc>
        <w:tc>
          <w:tcPr>
            <w:tcW w:w="770" w:type="dxa"/>
            <w:tcBorders>
              <w:top w:val="nil"/>
              <w:left w:val="nil"/>
              <w:bottom w:val="single" w:sz="4" w:space="0" w:color="C0C0C0"/>
              <w:right w:val="single" w:sz="4" w:space="0" w:color="C0C0C0"/>
            </w:tcBorders>
            <w:shd w:val="clear" w:color="000000" w:fill="D7EAD3"/>
            <w:vAlign w:val="center"/>
            <w:hideMark/>
          </w:tcPr>
          <w:p w14:paraId="54B9F53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902,39</w:t>
            </w:r>
          </w:p>
        </w:tc>
        <w:tc>
          <w:tcPr>
            <w:tcW w:w="1753" w:type="dxa"/>
            <w:tcBorders>
              <w:top w:val="nil"/>
              <w:left w:val="nil"/>
              <w:bottom w:val="single" w:sz="4" w:space="0" w:color="C0C0C0"/>
              <w:right w:val="nil"/>
            </w:tcBorders>
            <w:shd w:val="clear" w:color="000000" w:fill="FFFFCC"/>
            <w:vAlign w:val="center"/>
            <w:hideMark/>
          </w:tcPr>
          <w:p w14:paraId="7D006CD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145D0AC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1 847,88</w:t>
            </w:r>
          </w:p>
        </w:tc>
        <w:tc>
          <w:tcPr>
            <w:tcW w:w="1028" w:type="dxa"/>
            <w:tcBorders>
              <w:top w:val="nil"/>
              <w:left w:val="nil"/>
              <w:bottom w:val="single" w:sz="4" w:space="0" w:color="C0C0C0"/>
              <w:right w:val="single" w:sz="4" w:space="0" w:color="C0C0C0"/>
            </w:tcBorders>
            <w:shd w:val="clear" w:color="000000" w:fill="D7EAD3"/>
            <w:vAlign w:val="center"/>
            <w:hideMark/>
          </w:tcPr>
          <w:p w14:paraId="5072C8C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1 876,97</w:t>
            </w:r>
          </w:p>
        </w:tc>
        <w:tc>
          <w:tcPr>
            <w:tcW w:w="770" w:type="dxa"/>
            <w:tcBorders>
              <w:top w:val="nil"/>
              <w:left w:val="nil"/>
              <w:bottom w:val="single" w:sz="4" w:space="0" w:color="C0C0C0"/>
              <w:right w:val="single" w:sz="4" w:space="0" w:color="C0C0C0"/>
            </w:tcBorders>
            <w:shd w:val="clear" w:color="000000" w:fill="D7EAD3"/>
            <w:vAlign w:val="center"/>
            <w:hideMark/>
          </w:tcPr>
          <w:p w14:paraId="5E8CA63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938,49</w:t>
            </w:r>
          </w:p>
        </w:tc>
        <w:tc>
          <w:tcPr>
            <w:tcW w:w="774" w:type="dxa"/>
            <w:tcBorders>
              <w:top w:val="nil"/>
              <w:left w:val="nil"/>
              <w:bottom w:val="single" w:sz="4" w:space="0" w:color="C0C0C0"/>
              <w:right w:val="single" w:sz="4" w:space="0" w:color="C0C0C0"/>
            </w:tcBorders>
            <w:shd w:val="clear" w:color="000000" w:fill="D7EAD3"/>
            <w:vAlign w:val="center"/>
            <w:hideMark/>
          </w:tcPr>
          <w:p w14:paraId="54D1BA3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938,49</w:t>
            </w:r>
          </w:p>
        </w:tc>
        <w:tc>
          <w:tcPr>
            <w:tcW w:w="1773" w:type="dxa"/>
            <w:tcBorders>
              <w:top w:val="nil"/>
              <w:left w:val="nil"/>
              <w:bottom w:val="single" w:sz="4" w:space="0" w:color="C0C0C0"/>
              <w:right w:val="nil"/>
            </w:tcBorders>
            <w:shd w:val="clear" w:color="000000" w:fill="FFFFCC"/>
            <w:vAlign w:val="center"/>
            <w:hideMark/>
          </w:tcPr>
          <w:p w14:paraId="0CE0A95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09C3DDA6" w14:textId="77777777" w:rsidTr="009F661C">
        <w:trPr>
          <w:trHeight w:val="480"/>
        </w:trPr>
        <w:tc>
          <w:tcPr>
            <w:tcW w:w="354" w:type="dxa"/>
            <w:tcBorders>
              <w:top w:val="nil"/>
              <w:left w:val="nil"/>
              <w:bottom w:val="nil"/>
              <w:right w:val="nil"/>
            </w:tcBorders>
            <w:shd w:val="clear" w:color="000000" w:fill="FABF8F"/>
            <w:noWrap/>
            <w:vAlign w:val="center"/>
            <w:hideMark/>
          </w:tcPr>
          <w:p w14:paraId="5B8F0D0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19F336A3"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283B9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3.3.2.1.1</w:t>
            </w:r>
          </w:p>
        </w:tc>
        <w:tc>
          <w:tcPr>
            <w:tcW w:w="1969" w:type="dxa"/>
            <w:tcBorders>
              <w:top w:val="nil"/>
              <w:left w:val="nil"/>
              <w:bottom w:val="single" w:sz="4" w:space="0" w:color="C0C0C0"/>
              <w:right w:val="single" w:sz="4" w:space="0" w:color="C0C0C0"/>
            </w:tcBorders>
            <w:shd w:val="clear" w:color="auto" w:fill="auto"/>
            <w:vAlign w:val="center"/>
            <w:hideMark/>
          </w:tcPr>
          <w:p w14:paraId="325FC7AC"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Тариф на энергию</w:t>
            </w:r>
          </w:p>
        </w:tc>
        <w:tc>
          <w:tcPr>
            <w:tcW w:w="745" w:type="dxa"/>
            <w:tcBorders>
              <w:top w:val="nil"/>
              <w:left w:val="nil"/>
              <w:bottom w:val="single" w:sz="4" w:space="0" w:color="C0C0C0"/>
              <w:right w:val="single" w:sz="4" w:space="0" w:color="C0C0C0"/>
            </w:tcBorders>
            <w:shd w:val="clear" w:color="auto" w:fill="auto"/>
            <w:vAlign w:val="center"/>
            <w:hideMark/>
          </w:tcPr>
          <w:p w14:paraId="1F7BED0D"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кВт.ч</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7041BDD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1,46</w:t>
            </w:r>
          </w:p>
        </w:tc>
        <w:tc>
          <w:tcPr>
            <w:tcW w:w="1028" w:type="dxa"/>
            <w:tcBorders>
              <w:top w:val="nil"/>
              <w:left w:val="nil"/>
              <w:bottom w:val="single" w:sz="4" w:space="0" w:color="C0C0C0"/>
              <w:right w:val="single" w:sz="4" w:space="0" w:color="C0C0C0"/>
            </w:tcBorders>
            <w:shd w:val="clear" w:color="000000" w:fill="FFFFCC"/>
            <w:vAlign w:val="center"/>
            <w:hideMark/>
          </w:tcPr>
          <w:p w14:paraId="251D1B8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1,60</w:t>
            </w:r>
          </w:p>
        </w:tc>
        <w:tc>
          <w:tcPr>
            <w:tcW w:w="774" w:type="dxa"/>
            <w:tcBorders>
              <w:top w:val="nil"/>
              <w:left w:val="nil"/>
              <w:bottom w:val="single" w:sz="4" w:space="0" w:color="C0C0C0"/>
              <w:right w:val="single" w:sz="4" w:space="0" w:color="C0C0C0"/>
            </w:tcBorders>
            <w:shd w:val="clear" w:color="000000" w:fill="FFFFCC"/>
            <w:vAlign w:val="center"/>
            <w:hideMark/>
          </w:tcPr>
          <w:p w14:paraId="68B5E0E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1,60</w:t>
            </w:r>
          </w:p>
        </w:tc>
        <w:tc>
          <w:tcPr>
            <w:tcW w:w="770" w:type="dxa"/>
            <w:tcBorders>
              <w:top w:val="nil"/>
              <w:left w:val="nil"/>
              <w:bottom w:val="single" w:sz="4" w:space="0" w:color="C0C0C0"/>
              <w:right w:val="single" w:sz="4" w:space="0" w:color="C0C0C0"/>
            </w:tcBorders>
            <w:shd w:val="clear" w:color="000000" w:fill="FFFFCC"/>
            <w:vAlign w:val="center"/>
            <w:hideMark/>
          </w:tcPr>
          <w:p w14:paraId="24812BF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1,60</w:t>
            </w:r>
          </w:p>
        </w:tc>
        <w:tc>
          <w:tcPr>
            <w:tcW w:w="1753" w:type="dxa"/>
            <w:tcBorders>
              <w:top w:val="nil"/>
              <w:left w:val="nil"/>
              <w:bottom w:val="single" w:sz="4" w:space="0" w:color="C0C0C0"/>
              <w:right w:val="nil"/>
            </w:tcBorders>
            <w:shd w:val="clear" w:color="000000" w:fill="FFFFCC"/>
            <w:vAlign w:val="center"/>
            <w:hideMark/>
          </w:tcPr>
          <w:p w14:paraId="0A7FC7B2"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ИЦП на 2022 год -104,0%.</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631CB6E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1,52</w:t>
            </w:r>
          </w:p>
        </w:tc>
        <w:tc>
          <w:tcPr>
            <w:tcW w:w="1028" w:type="dxa"/>
            <w:tcBorders>
              <w:top w:val="nil"/>
              <w:left w:val="nil"/>
              <w:bottom w:val="single" w:sz="4" w:space="0" w:color="C0C0C0"/>
              <w:right w:val="single" w:sz="4" w:space="0" w:color="C0C0C0"/>
            </w:tcBorders>
            <w:shd w:val="clear" w:color="000000" w:fill="FFFFCC"/>
            <w:vAlign w:val="center"/>
            <w:hideMark/>
          </w:tcPr>
          <w:p w14:paraId="5FA1A17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1,67</w:t>
            </w:r>
          </w:p>
        </w:tc>
        <w:tc>
          <w:tcPr>
            <w:tcW w:w="770" w:type="dxa"/>
            <w:tcBorders>
              <w:top w:val="nil"/>
              <w:left w:val="nil"/>
              <w:bottom w:val="single" w:sz="4" w:space="0" w:color="C0C0C0"/>
              <w:right w:val="single" w:sz="4" w:space="0" w:color="C0C0C0"/>
            </w:tcBorders>
            <w:shd w:val="clear" w:color="000000" w:fill="FFFFCC"/>
            <w:vAlign w:val="center"/>
            <w:hideMark/>
          </w:tcPr>
          <w:p w14:paraId="56BB70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1,67</w:t>
            </w:r>
          </w:p>
        </w:tc>
        <w:tc>
          <w:tcPr>
            <w:tcW w:w="774" w:type="dxa"/>
            <w:tcBorders>
              <w:top w:val="nil"/>
              <w:left w:val="nil"/>
              <w:bottom w:val="single" w:sz="4" w:space="0" w:color="C0C0C0"/>
              <w:right w:val="single" w:sz="4" w:space="0" w:color="C0C0C0"/>
            </w:tcBorders>
            <w:shd w:val="clear" w:color="000000" w:fill="FFFFCC"/>
            <w:vAlign w:val="center"/>
            <w:hideMark/>
          </w:tcPr>
          <w:p w14:paraId="6FE9E3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1,67</w:t>
            </w:r>
          </w:p>
        </w:tc>
        <w:tc>
          <w:tcPr>
            <w:tcW w:w="1773" w:type="dxa"/>
            <w:tcBorders>
              <w:top w:val="nil"/>
              <w:left w:val="nil"/>
              <w:bottom w:val="single" w:sz="4" w:space="0" w:color="C0C0C0"/>
              <w:right w:val="nil"/>
            </w:tcBorders>
            <w:shd w:val="clear" w:color="000000" w:fill="FFFFCC"/>
            <w:vAlign w:val="center"/>
            <w:hideMark/>
          </w:tcPr>
          <w:p w14:paraId="7ABB9804"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ИЦП на 2023 год -104,0%.</w:t>
            </w:r>
          </w:p>
        </w:tc>
      </w:tr>
      <w:tr w:rsidR="009F661C" w:rsidRPr="009F661C" w14:paraId="73213D5F" w14:textId="77777777" w:rsidTr="009F661C">
        <w:trPr>
          <w:trHeight w:val="414"/>
        </w:trPr>
        <w:tc>
          <w:tcPr>
            <w:tcW w:w="354" w:type="dxa"/>
            <w:tcBorders>
              <w:top w:val="nil"/>
              <w:left w:val="nil"/>
              <w:bottom w:val="nil"/>
              <w:right w:val="nil"/>
            </w:tcBorders>
            <w:shd w:val="clear" w:color="000000" w:fill="FABF8F"/>
            <w:noWrap/>
            <w:vAlign w:val="center"/>
            <w:hideMark/>
          </w:tcPr>
          <w:p w14:paraId="3A1AD71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32BA4028"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E3C1E3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3.3.2.1.2</w:t>
            </w:r>
          </w:p>
        </w:tc>
        <w:tc>
          <w:tcPr>
            <w:tcW w:w="1969" w:type="dxa"/>
            <w:tcBorders>
              <w:top w:val="nil"/>
              <w:left w:val="nil"/>
              <w:bottom w:val="single" w:sz="4" w:space="0" w:color="C0C0C0"/>
              <w:right w:val="single" w:sz="4" w:space="0" w:color="C0C0C0"/>
            </w:tcBorders>
            <w:shd w:val="clear" w:color="auto" w:fill="auto"/>
            <w:vAlign w:val="center"/>
            <w:hideMark/>
          </w:tcPr>
          <w:p w14:paraId="535FFC18"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Объем энергии</w:t>
            </w:r>
          </w:p>
        </w:tc>
        <w:tc>
          <w:tcPr>
            <w:tcW w:w="745" w:type="dxa"/>
            <w:tcBorders>
              <w:top w:val="nil"/>
              <w:left w:val="nil"/>
              <w:bottom w:val="single" w:sz="4" w:space="0" w:color="C0C0C0"/>
              <w:right w:val="single" w:sz="4" w:space="0" w:color="C0C0C0"/>
            </w:tcBorders>
            <w:shd w:val="clear" w:color="auto" w:fill="auto"/>
            <w:vAlign w:val="center"/>
            <w:hideMark/>
          </w:tcPr>
          <w:p w14:paraId="245715F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кВт.ч</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3BF15D4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1 218,44</w:t>
            </w:r>
          </w:p>
        </w:tc>
        <w:tc>
          <w:tcPr>
            <w:tcW w:w="1028" w:type="dxa"/>
            <w:tcBorders>
              <w:top w:val="nil"/>
              <w:left w:val="nil"/>
              <w:bottom w:val="single" w:sz="4" w:space="0" w:color="C0C0C0"/>
              <w:right w:val="single" w:sz="4" w:space="0" w:color="C0C0C0"/>
            </w:tcBorders>
            <w:shd w:val="clear" w:color="000000" w:fill="FFFFCC"/>
            <w:vAlign w:val="center"/>
            <w:hideMark/>
          </w:tcPr>
          <w:p w14:paraId="35940C0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1 126,48</w:t>
            </w:r>
          </w:p>
        </w:tc>
        <w:tc>
          <w:tcPr>
            <w:tcW w:w="774" w:type="dxa"/>
            <w:tcBorders>
              <w:top w:val="nil"/>
              <w:left w:val="nil"/>
              <w:bottom w:val="single" w:sz="4" w:space="0" w:color="C0C0C0"/>
              <w:right w:val="single" w:sz="4" w:space="0" w:color="C0C0C0"/>
            </w:tcBorders>
            <w:shd w:val="clear" w:color="000000" w:fill="D7EAD3"/>
            <w:vAlign w:val="center"/>
            <w:hideMark/>
          </w:tcPr>
          <w:p w14:paraId="0B9EABA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563,24</w:t>
            </w:r>
          </w:p>
        </w:tc>
        <w:tc>
          <w:tcPr>
            <w:tcW w:w="770" w:type="dxa"/>
            <w:tcBorders>
              <w:top w:val="nil"/>
              <w:left w:val="nil"/>
              <w:bottom w:val="single" w:sz="4" w:space="0" w:color="C0C0C0"/>
              <w:right w:val="single" w:sz="4" w:space="0" w:color="C0C0C0"/>
            </w:tcBorders>
            <w:shd w:val="clear" w:color="000000" w:fill="D7EAD3"/>
            <w:vAlign w:val="center"/>
            <w:hideMark/>
          </w:tcPr>
          <w:p w14:paraId="612C259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563,24</w:t>
            </w:r>
          </w:p>
        </w:tc>
        <w:tc>
          <w:tcPr>
            <w:tcW w:w="1753" w:type="dxa"/>
            <w:tcBorders>
              <w:top w:val="nil"/>
              <w:left w:val="nil"/>
              <w:bottom w:val="single" w:sz="4" w:space="0" w:color="C0C0C0"/>
              <w:right w:val="nil"/>
            </w:tcBorders>
            <w:shd w:val="clear" w:color="000000" w:fill="FFFFCC"/>
            <w:vAlign w:val="center"/>
            <w:hideMark/>
          </w:tcPr>
          <w:p w14:paraId="75AA2E33"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1CBB446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1 218,44</w:t>
            </w:r>
          </w:p>
        </w:tc>
        <w:tc>
          <w:tcPr>
            <w:tcW w:w="1028" w:type="dxa"/>
            <w:tcBorders>
              <w:top w:val="nil"/>
              <w:left w:val="nil"/>
              <w:bottom w:val="single" w:sz="4" w:space="0" w:color="C0C0C0"/>
              <w:right w:val="single" w:sz="4" w:space="0" w:color="C0C0C0"/>
            </w:tcBorders>
            <w:shd w:val="clear" w:color="000000" w:fill="FFFFCC"/>
            <w:vAlign w:val="center"/>
            <w:hideMark/>
          </w:tcPr>
          <w:p w14:paraId="573BF03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1 126,48</w:t>
            </w:r>
          </w:p>
        </w:tc>
        <w:tc>
          <w:tcPr>
            <w:tcW w:w="770" w:type="dxa"/>
            <w:tcBorders>
              <w:top w:val="nil"/>
              <w:left w:val="nil"/>
              <w:bottom w:val="single" w:sz="4" w:space="0" w:color="C0C0C0"/>
              <w:right w:val="single" w:sz="4" w:space="0" w:color="C0C0C0"/>
            </w:tcBorders>
            <w:shd w:val="clear" w:color="000000" w:fill="D7EAD3"/>
            <w:vAlign w:val="center"/>
            <w:hideMark/>
          </w:tcPr>
          <w:p w14:paraId="317B75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563,24</w:t>
            </w:r>
          </w:p>
        </w:tc>
        <w:tc>
          <w:tcPr>
            <w:tcW w:w="774" w:type="dxa"/>
            <w:tcBorders>
              <w:top w:val="nil"/>
              <w:left w:val="nil"/>
              <w:bottom w:val="single" w:sz="4" w:space="0" w:color="C0C0C0"/>
              <w:right w:val="single" w:sz="4" w:space="0" w:color="C0C0C0"/>
            </w:tcBorders>
            <w:shd w:val="clear" w:color="000000" w:fill="D7EAD3"/>
            <w:vAlign w:val="center"/>
            <w:hideMark/>
          </w:tcPr>
          <w:p w14:paraId="684A26B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563,24</w:t>
            </w:r>
          </w:p>
        </w:tc>
        <w:tc>
          <w:tcPr>
            <w:tcW w:w="1773" w:type="dxa"/>
            <w:tcBorders>
              <w:top w:val="nil"/>
              <w:left w:val="nil"/>
              <w:bottom w:val="single" w:sz="4" w:space="0" w:color="C0C0C0"/>
              <w:right w:val="nil"/>
            </w:tcBorders>
            <w:shd w:val="clear" w:color="000000" w:fill="FFFFCC"/>
            <w:vAlign w:val="center"/>
            <w:hideMark/>
          </w:tcPr>
          <w:p w14:paraId="7FBC3A9B"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r>
      <w:tr w:rsidR="009F661C" w:rsidRPr="009F661C" w14:paraId="55B06558" w14:textId="77777777" w:rsidTr="009F661C">
        <w:trPr>
          <w:trHeight w:val="217"/>
        </w:trPr>
        <w:tc>
          <w:tcPr>
            <w:tcW w:w="354" w:type="dxa"/>
            <w:tcBorders>
              <w:top w:val="nil"/>
              <w:left w:val="nil"/>
              <w:bottom w:val="nil"/>
              <w:right w:val="nil"/>
            </w:tcBorders>
            <w:shd w:val="clear" w:color="000000" w:fill="FABF8F"/>
            <w:noWrap/>
            <w:vAlign w:val="center"/>
            <w:hideMark/>
          </w:tcPr>
          <w:p w14:paraId="5D3C697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71A6A8C2"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1A512F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3.3.2.2</w:t>
            </w:r>
          </w:p>
        </w:tc>
        <w:tc>
          <w:tcPr>
            <w:tcW w:w="1969" w:type="dxa"/>
            <w:tcBorders>
              <w:top w:val="nil"/>
              <w:left w:val="nil"/>
              <w:bottom w:val="single" w:sz="4" w:space="0" w:color="C0C0C0"/>
              <w:right w:val="single" w:sz="4" w:space="0" w:color="C0C0C0"/>
            </w:tcBorders>
            <w:shd w:val="clear" w:color="auto" w:fill="auto"/>
            <w:vAlign w:val="center"/>
            <w:hideMark/>
          </w:tcPr>
          <w:p w14:paraId="54D54434" w14:textId="77777777" w:rsidR="009F661C" w:rsidRPr="009F661C" w:rsidRDefault="009F661C" w:rsidP="009F661C">
            <w:pPr>
              <w:ind w:firstLineChars="300" w:firstLine="392"/>
              <w:rPr>
                <w:rFonts w:ascii="Tahoma" w:hAnsi="Tahoma" w:cs="Tahoma"/>
                <w:b/>
                <w:bCs/>
                <w:sz w:val="13"/>
                <w:szCs w:val="13"/>
              </w:rPr>
            </w:pPr>
            <w:r w:rsidRPr="009F661C">
              <w:rPr>
                <w:rFonts w:ascii="Tahoma" w:hAnsi="Tahoma" w:cs="Tahoma"/>
                <w:b/>
                <w:bCs/>
                <w:sz w:val="13"/>
                <w:szCs w:val="13"/>
              </w:rPr>
              <w:t xml:space="preserve">Заявленная мощность по СН 2 (1-20 </w:t>
            </w:r>
            <w:proofErr w:type="spellStart"/>
            <w:r w:rsidRPr="009F661C">
              <w:rPr>
                <w:rFonts w:ascii="Tahoma" w:hAnsi="Tahoma" w:cs="Tahoma"/>
                <w:b/>
                <w:bCs/>
                <w:sz w:val="13"/>
                <w:szCs w:val="13"/>
              </w:rPr>
              <w:t>кВ</w:t>
            </w:r>
            <w:proofErr w:type="spellEnd"/>
            <w:r w:rsidRPr="009F661C">
              <w:rPr>
                <w:rFonts w:ascii="Tahoma" w:hAnsi="Tahoma" w:cs="Tahoma"/>
                <w:b/>
                <w:bCs/>
                <w:sz w:val="13"/>
                <w:szCs w:val="13"/>
              </w:rPr>
              <w:t>)</w:t>
            </w:r>
          </w:p>
        </w:tc>
        <w:tc>
          <w:tcPr>
            <w:tcW w:w="745" w:type="dxa"/>
            <w:tcBorders>
              <w:top w:val="nil"/>
              <w:left w:val="nil"/>
              <w:bottom w:val="single" w:sz="4" w:space="0" w:color="C0C0C0"/>
              <w:right w:val="single" w:sz="4" w:space="0" w:color="C0C0C0"/>
            </w:tcBorders>
            <w:shd w:val="clear" w:color="auto" w:fill="auto"/>
            <w:vAlign w:val="center"/>
            <w:hideMark/>
          </w:tcPr>
          <w:p w14:paraId="14A65AC1"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4CF46C1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3 049,90</w:t>
            </w:r>
          </w:p>
        </w:tc>
        <w:tc>
          <w:tcPr>
            <w:tcW w:w="1028" w:type="dxa"/>
            <w:tcBorders>
              <w:top w:val="nil"/>
              <w:left w:val="nil"/>
              <w:bottom w:val="single" w:sz="4" w:space="0" w:color="C0C0C0"/>
              <w:right w:val="single" w:sz="4" w:space="0" w:color="C0C0C0"/>
            </w:tcBorders>
            <w:shd w:val="clear" w:color="000000" w:fill="D7EAD3"/>
            <w:vAlign w:val="center"/>
            <w:hideMark/>
          </w:tcPr>
          <w:p w14:paraId="57E471B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2 751,30</w:t>
            </w:r>
          </w:p>
        </w:tc>
        <w:tc>
          <w:tcPr>
            <w:tcW w:w="774" w:type="dxa"/>
            <w:tcBorders>
              <w:top w:val="nil"/>
              <w:left w:val="nil"/>
              <w:bottom w:val="single" w:sz="4" w:space="0" w:color="C0C0C0"/>
              <w:right w:val="single" w:sz="4" w:space="0" w:color="C0C0C0"/>
            </w:tcBorders>
            <w:shd w:val="clear" w:color="000000" w:fill="D7EAD3"/>
            <w:vAlign w:val="center"/>
            <w:hideMark/>
          </w:tcPr>
          <w:p w14:paraId="71EC84B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1 375,65</w:t>
            </w:r>
          </w:p>
        </w:tc>
        <w:tc>
          <w:tcPr>
            <w:tcW w:w="770" w:type="dxa"/>
            <w:tcBorders>
              <w:top w:val="nil"/>
              <w:left w:val="nil"/>
              <w:bottom w:val="single" w:sz="4" w:space="0" w:color="C0C0C0"/>
              <w:right w:val="single" w:sz="4" w:space="0" w:color="C0C0C0"/>
            </w:tcBorders>
            <w:shd w:val="clear" w:color="000000" w:fill="D7EAD3"/>
            <w:vAlign w:val="center"/>
            <w:hideMark/>
          </w:tcPr>
          <w:p w14:paraId="19ACB35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1 375,65</w:t>
            </w:r>
          </w:p>
        </w:tc>
        <w:tc>
          <w:tcPr>
            <w:tcW w:w="1753" w:type="dxa"/>
            <w:tcBorders>
              <w:top w:val="nil"/>
              <w:left w:val="nil"/>
              <w:bottom w:val="single" w:sz="4" w:space="0" w:color="C0C0C0"/>
              <w:right w:val="nil"/>
            </w:tcBorders>
            <w:shd w:val="clear" w:color="000000" w:fill="FFFFCC"/>
            <w:vAlign w:val="center"/>
            <w:hideMark/>
          </w:tcPr>
          <w:p w14:paraId="11687CC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7086A66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3 171,90</w:t>
            </w:r>
          </w:p>
        </w:tc>
        <w:tc>
          <w:tcPr>
            <w:tcW w:w="1028" w:type="dxa"/>
            <w:tcBorders>
              <w:top w:val="nil"/>
              <w:left w:val="nil"/>
              <w:bottom w:val="single" w:sz="4" w:space="0" w:color="C0C0C0"/>
              <w:right w:val="single" w:sz="4" w:space="0" w:color="C0C0C0"/>
            </w:tcBorders>
            <w:shd w:val="clear" w:color="000000" w:fill="D7EAD3"/>
            <w:vAlign w:val="center"/>
            <w:hideMark/>
          </w:tcPr>
          <w:p w14:paraId="78AB3A7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2 861,35</w:t>
            </w:r>
          </w:p>
        </w:tc>
        <w:tc>
          <w:tcPr>
            <w:tcW w:w="770" w:type="dxa"/>
            <w:tcBorders>
              <w:top w:val="nil"/>
              <w:left w:val="nil"/>
              <w:bottom w:val="single" w:sz="4" w:space="0" w:color="C0C0C0"/>
              <w:right w:val="single" w:sz="4" w:space="0" w:color="C0C0C0"/>
            </w:tcBorders>
            <w:shd w:val="clear" w:color="000000" w:fill="D7EAD3"/>
            <w:vAlign w:val="center"/>
            <w:hideMark/>
          </w:tcPr>
          <w:p w14:paraId="5BEE370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1 430,68</w:t>
            </w:r>
          </w:p>
        </w:tc>
        <w:tc>
          <w:tcPr>
            <w:tcW w:w="774" w:type="dxa"/>
            <w:tcBorders>
              <w:top w:val="nil"/>
              <w:left w:val="nil"/>
              <w:bottom w:val="single" w:sz="4" w:space="0" w:color="C0C0C0"/>
              <w:right w:val="single" w:sz="4" w:space="0" w:color="C0C0C0"/>
            </w:tcBorders>
            <w:shd w:val="clear" w:color="000000" w:fill="D7EAD3"/>
            <w:vAlign w:val="center"/>
            <w:hideMark/>
          </w:tcPr>
          <w:p w14:paraId="5CC2CF8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1 430,68</w:t>
            </w:r>
          </w:p>
        </w:tc>
        <w:tc>
          <w:tcPr>
            <w:tcW w:w="1773" w:type="dxa"/>
            <w:tcBorders>
              <w:top w:val="nil"/>
              <w:left w:val="nil"/>
              <w:bottom w:val="single" w:sz="4" w:space="0" w:color="C0C0C0"/>
              <w:right w:val="nil"/>
            </w:tcBorders>
            <w:shd w:val="clear" w:color="000000" w:fill="FFFFCC"/>
            <w:vAlign w:val="center"/>
            <w:hideMark/>
          </w:tcPr>
          <w:p w14:paraId="389F634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391B8F1D" w14:textId="77777777" w:rsidTr="009F661C">
        <w:trPr>
          <w:trHeight w:val="523"/>
        </w:trPr>
        <w:tc>
          <w:tcPr>
            <w:tcW w:w="354" w:type="dxa"/>
            <w:tcBorders>
              <w:top w:val="nil"/>
              <w:left w:val="nil"/>
              <w:bottom w:val="nil"/>
              <w:right w:val="nil"/>
            </w:tcBorders>
            <w:shd w:val="clear" w:color="000000" w:fill="FABF8F"/>
            <w:noWrap/>
            <w:vAlign w:val="center"/>
            <w:hideMark/>
          </w:tcPr>
          <w:p w14:paraId="6B2CD6E7"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323D5860"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767429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3.3.2.2.1</w:t>
            </w:r>
          </w:p>
        </w:tc>
        <w:tc>
          <w:tcPr>
            <w:tcW w:w="1969" w:type="dxa"/>
            <w:tcBorders>
              <w:top w:val="nil"/>
              <w:left w:val="nil"/>
              <w:bottom w:val="single" w:sz="4" w:space="0" w:color="C0C0C0"/>
              <w:right w:val="single" w:sz="4" w:space="0" w:color="C0C0C0"/>
            </w:tcBorders>
            <w:shd w:val="clear" w:color="auto" w:fill="auto"/>
            <w:vAlign w:val="center"/>
            <w:hideMark/>
          </w:tcPr>
          <w:p w14:paraId="6167F58D"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Тариф на заявленную мощность</w:t>
            </w:r>
          </w:p>
        </w:tc>
        <w:tc>
          <w:tcPr>
            <w:tcW w:w="745" w:type="dxa"/>
            <w:tcBorders>
              <w:top w:val="nil"/>
              <w:left w:val="nil"/>
              <w:bottom w:val="single" w:sz="4" w:space="0" w:color="C0C0C0"/>
              <w:right w:val="single" w:sz="4" w:space="0" w:color="C0C0C0"/>
            </w:tcBorders>
            <w:shd w:val="clear" w:color="auto" w:fill="auto"/>
            <w:vAlign w:val="center"/>
            <w:hideMark/>
          </w:tcPr>
          <w:p w14:paraId="6C43FFF5"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кВт.мес</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07BF3CC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1 783,57</w:t>
            </w:r>
          </w:p>
        </w:tc>
        <w:tc>
          <w:tcPr>
            <w:tcW w:w="1028" w:type="dxa"/>
            <w:tcBorders>
              <w:top w:val="nil"/>
              <w:left w:val="nil"/>
              <w:bottom w:val="single" w:sz="4" w:space="0" w:color="C0C0C0"/>
              <w:right w:val="single" w:sz="4" w:space="0" w:color="C0C0C0"/>
            </w:tcBorders>
            <w:shd w:val="clear" w:color="000000" w:fill="FFFFCC"/>
            <w:vAlign w:val="center"/>
            <w:hideMark/>
          </w:tcPr>
          <w:p w14:paraId="4E8AC7E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1 772,91</w:t>
            </w:r>
          </w:p>
        </w:tc>
        <w:tc>
          <w:tcPr>
            <w:tcW w:w="774" w:type="dxa"/>
            <w:tcBorders>
              <w:top w:val="nil"/>
              <w:left w:val="nil"/>
              <w:bottom w:val="single" w:sz="4" w:space="0" w:color="C0C0C0"/>
              <w:right w:val="single" w:sz="4" w:space="0" w:color="C0C0C0"/>
            </w:tcBorders>
            <w:shd w:val="clear" w:color="000000" w:fill="FFFFCC"/>
            <w:vAlign w:val="center"/>
            <w:hideMark/>
          </w:tcPr>
          <w:p w14:paraId="3D23B23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1 772,91</w:t>
            </w:r>
          </w:p>
        </w:tc>
        <w:tc>
          <w:tcPr>
            <w:tcW w:w="770" w:type="dxa"/>
            <w:tcBorders>
              <w:top w:val="nil"/>
              <w:left w:val="nil"/>
              <w:bottom w:val="single" w:sz="4" w:space="0" w:color="C0C0C0"/>
              <w:right w:val="single" w:sz="4" w:space="0" w:color="C0C0C0"/>
            </w:tcBorders>
            <w:shd w:val="clear" w:color="000000" w:fill="FFFFCC"/>
            <w:vAlign w:val="center"/>
            <w:hideMark/>
          </w:tcPr>
          <w:p w14:paraId="1D781AB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1 772,91</w:t>
            </w:r>
          </w:p>
        </w:tc>
        <w:tc>
          <w:tcPr>
            <w:tcW w:w="1753" w:type="dxa"/>
            <w:tcBorders>
              <w:top w:val="nil"/>
              <w:left w:val="nil"/>
              <w:bottom w:val="single" w:sz="4" w:space="0" w:color="C0C0C0"/>
              <w:right w:val="nil"/>
            </w:tcBorders>
            <w:shd w:val="clear" w:color="000000" w:fill="FFFFCC"/>
            <w:vAlign w:val="center"/>
            <w:hideMark/>
          </w:tcPr>
          <w:p w14:paraId="23A6475C"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ИЦП на 2022 год -104,0%.</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3D0C5C9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1 854,91</w:t>
            </w:r>
          </w:p>
        </w:tc>
        <w:tc>
          <w:tcPr>
            <w:tcW w:w="1028" w:type="dxa"/>
            <w:tcBorders>
              <w:top w:val="nil"/>
              <w:left w:val="nil"/>
              <w:bottom w:val="single" w:sz="4" w:space="0" w:color="C0C0C0"/>
              <w:right w:val="single" w:sz="4" w:space="0" w:color="C0C0C0"/>
            </w:tcBorders>
            <w:shd w:val="clear" w:color="000000" w:fill="FFFFCC"/>
            <w:vAlign w:val="center"/>
            <w:hideMark/>
          </w:tcPr>
          <w:p w14:paraId="1E48708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1 843,82</w:t>
            </w:r>
          </w:p>
        </w:tc>
        <w:tc>
          <w:tcPr>
            <w:tcW w:w="770" w:type="dxa"/>
            <w:tcBorders>
              <w:top w:val="nil"/>
              <w:left w:val="nil"/>
              <w:bottom w:val="single" w:sz="4" w:space="0" w:color="C0C0C0"/>
              <w:right w:val="single" w:sz="4" w:space="0" w:color="C0C0C0"/>
            </w:tcBorders>
            <w:shd w:val="clear" w:color="000000" w:fill="FFFFCC"/>
            <w:vAlign w:val="center"/>
            <w:hideMark/>
          </w:tcPr>
          <w:p w14:paraId="5C11F84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1 843,82</w:t>
            </w:r>
          </w:p>
        </w:tc>
        <w:tc>
          <w:tcPr>
            <w:tcW w:w="774" w:type="dxa"/>
            <w:tcBorders>
              <w:top w:val="nil"/>
              <w:left w:val="nil"/>
              <w:bottom w:val="single" w:sz="4" w:space="0" w:color="C0C0C0"/>
              <w:right w:val="single" w:sz="4" w:space="0" w:color="C0C0C0"/>
            </w:tcBorders>
            <w:shd w:val="clear" w:color="000000" w:fill="FFFFCC"/>
            <w:vAlign w:val="center"/>
            <w:hideMark/>
          </w:tcPr>
          <w:p w14:paraId="386ECB0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1 843,82</w:t>
            </w:r>
          </w:p>
        </w:tc>
        <w:tc>
          <w:tcPr>
            <w:tcW w:w="1773" w:type="dxa"/>
            <w:tcBorders>
              <w:top w:val="nil"/>
              <w:left w:val="nil"/>
              <w:bottom w:val="single" w:sz="4" w:space="0" w:color="C0C0C0"/>
              <w:right w:val="nil"/>
            </w:tcBorders>
            <w:shd w:val="clear" w:color="000000" w:fill="FFFFCC"/>
            <w:vAlign w:val="center"/>
            <w:hideMark/>
          </w:tcPr>
          <w:p w14:paraId="0D70BD51"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ИЦП на 2023 год -104,0%.</w:t>
            </w:r>
          </w:p>
        </w:tc>
      </w:tr>
      <w:tr w:rsidR="009F661C" w:rsidRPr="009F661C" w14:paraId="755A4B03" w14:textId="77777777" w:rsidTr="009F661C">
        <w:trPr>
          <w:trHeight w:val="360"/>
        </w:trPr>
        <w:tc>
          <w:tcPr>
            <w:tcW w:w="354" w:type="dxa"/>
            <w:tcBorders>
              <w:top w:val="nil"/>
              <w:left w:val="nil"/>
              <w:bottom w:val="nil"/>
              <w:right w:val="nil"/>
            </w:tcBorders>
            <w:shd w:val="clear" w:color="000000" w:fill="FABF8F"/>
            <w:noWrap/>
            <w:vAlign w:val="center"/>
            <w:hideMark/>
          </w:tcPr>
          <w:p w14:paraId="714E185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5C087C0C"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C8BCC4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3.3.2.2.2</w:t>
            </w:r>
          </w:p>
        </w:tc>
        <w:tc>
          <w:tcPr>
            <w:tcW w:w="1969" w:type="dxa"/>
            <w:tcBorders>
              <w:top w:val="nil"/>
              <w:left w:val="nil"/>
              <w:bottom w:val="single" w:sz="4" w:space="0" w:color="C0C0C0"/>
              <w:right w:val="single" w:sz="4" w:space="0" w:color="C0C0C0"/>
            </w:tcBorders>
            <w:shd w:val="clear" w:color="auto" w:fill="auto"/>
            <w:vAlign w:val="center"/>
            <w:hideMark/>
          </w:tcPr>
          <w:p w14:paraId="2A287332"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Годовой объем мощности</w:t>
            </w:r>
          </w:p>
        </w:tc>
        <w:tc>
          <w:tcPr>
            <w:tcW w:w="745" w:type="dxa"/>
            <w:tcBorders>
              <w:top w:val="nil"/>
              <w:left w:val="nil"/>
              <w:bottom w:val="single" w:sz="4" w:space="0" w:color="C0C0C0"/>
              <w:right w:val="single" w:sz="4" w:space="0" w:color="C0C0C0"/>
            </w:tcBorders>
            <w:shd w:val="clear" w:color="auto" w:fill="auto"/>
            <w:vAlign w:val="center"/>
            <w:hideMark/>
          </w:tcPr>
          <w:p w14:paraId="6CD80FD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МВт</w:t>
            </w:r>
          </w:p>
        </w:tc>
        <w:tc>
          <w:tcPr>
            <w:tcW w:w="921" w:type="dxa"/>
            <w:tcBorders>
              <w:top w:val="nil"/>
              <w:left w:val="nil"/>
              <w:bottom w:val="single" w:sz="4" w:space="0" w:color="C0C0C0"/>
              <w:right w:val="single" w:sz="4" w:space="0" w:color="C0C0C0"/>
            </w:tcBorders>
            <w:shd w:val="clear" w:color="000000" w:fill="FFFFCC"/>
            <w:vAlign w:val="center"/>
            <w:hideMark/>
          </w:tcPr>
          <w:p w14:paraId="37E5952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1,71</w:t>
            </w:r>
          </w:p>
        </w:tc>
        <w:tc>
          <w:tcPr>
            <w:tcW w:w="1028" w:type="dxa"/>
            <w:tcBorders>
              <w:top w:val="nil"/>
              <w:left w:val="nil"/>
              <w:bottom w:val="single" w:sz="4" w:space="0" w:color="C0C0C0"/>
              <w:right w:val="single" w:sz="4" w:space="0" w:color="C0C0C0"/>
            </w:tcBorders>
            <w:shd w:val="clear" w:color="000000" w:fill="FFFFCC"/>
            <w:vAlign w:val="center"/>
            <w:hideMark/>
          </w:tcPr>
          <w:p w14:paraId="7D9813B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1,55</w:t>
            </w:r>
          </w:p>
        </w:tc>
        <w:tc>
          <w:tcPr>
            <w:tcW w:w="774" w:type="dxa"/>
            <w:tcBorders>
              <w:top w:val="nil"/>
              <w:left w:val="nil"/>
              <w:bottom w:val="single" w:sz="4" w:space="0" w:color="C0C0C0"/>
              <w:right w:val="single" w:sz="4" w:space="0" w:color="C0C0C0"/>
            </w:tcBorders>
            <w:shd w:val="clear" w:color="000000" w:fill="D7EAD3"/>
            <w:vAlign w:val="center"/>
            <w:hideMark/>
          </w:tcPr>
          <w:p w14:paraId="4E3A55A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0,78</w:t>
            </w:r>
          </w:p>
        </w:tc>
        <w:tc>
          <w:tcPr>
            <w:tcW w:w="770" w:type="dxa"/>
            <w:tcBorders>
              <w:top w:val="nil"/>
              <w:left w:val="nil"/>
              <w:bottom w:val="single" w:sz="4" w:space="0" w:color="C0C0C0"/>
              <w:right w:val="single" w:sz="4" w:space="0" w:color="C0C0C0"/>
            </w:tcBorders>
            <w:shd w:val="clear" w:color="000000" w:fill="D7EAD3"/>
            <w:vAlign w:val="center"/>
            <w:hideMark/>
          </w:tcPr>
          <w:p w14:paraId="2EF5152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0,78</w:t>
            </w:r>
          </w:p>
        </w:tc>
        <w:tc>
          <w:tcPr>
            <w:tcW w:w="1753" w:type="dxa"/>
            <w:tcBorders>
              <w:top w:val="nil"/>
              <w:left w:val="nil"/>
              <w:bottom w:val="single" w:sz="4" w:space="0" w:color="C0C0C0"/>
              <w:right w:val="nil"/>
            </w:tcBorders>
            <w:shd w:val="clear" w:color="000000" w:fill="FFFFCC"/>
            <w:vAlign w:val="center"/>
            <w:hideMark/>
          </w:tcPr>
          <w:p w14:paraId="0B385993"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0BD113E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1,71</w:t>
            </w:r>
          </w:p>
        </w:tc>
        <w:tc>
          <w:tcPr>
            <w:tcW w:w="1028" w:type="dxa"/>
            <w:tcBorders>
              <w:top w:val="nil"/>
              <w:left w:val="nil"/>
              <w:bottom w:val="single" w:sz="4" w:space="0" w:color="C0C0C0"/>
              <w:right w:val="single" w:sz="4" w:space="0" w:color="C0C0C0"/>
            </w:tcBorders>
            <w:shd w:val="clear" w:color="000000" w:fill="FFFFCC"/>
            <w:vAlign w:val="center"/>
            <w:hideMark/>
          </w:tcPr>
          <w:p w14:paraId="6EF6356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1,55</w:t>
            </w:r>
          </w:p>
        </w:tc>
        <w:tc>
          <w:tcPr>
            <w:tcW w:w="770" w:type="dxa"/>
            <w:tcBorders>
              <w:top w:val="nil"/>
              <w:left w:val="nil"/>
              <w:bottom w:val="single" w:sz="4" w:space="0" w:color="C0C0C0"/>
              <w:right w:val="single" w:sz="4" w:space="0" w:color="C0C0C0"/>
            </w:tcBorders>
            <w:shd w:val="clear" w:color="000000" w:fill="D7EAD3"/>
            <w:vAlign w:val="center"/>
            <w:hideMark/>
          </w:tcPr>
          <w:p w14:paraId="766C77A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0,78</w:t>
            </w:r>
          </w:p>
        </w:tc>
        <w:tc>
          <w:tcPr>
            <w:tcW w:w="774" w:type="dxa"/>
            <w:tcBorders>
              <w:top w:val="nil"/>
              <w:left w:val="nil"/>
              <w:bottom w:val="single" w:sz="4" w:space="0" w:color="C0C0C0"/>
              <w:right w:val="single" w:sz="4" w:space="0" w:color="C0C0C0"/>
            </w:tcBorders>
            <w:shd w:val="clear" w:color="000000" w:fill="D7EAD3"/>
            <w:vAlign w:val="center"/>
            <w:hideMark/>
          </w:tcPr>
          <w:p w14:paraId="3A363E0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0,78</w:t>
            </w:r>
          </w:p>
        </w:tc>
        <w:tc>
          <w:tcPr>
            <w:tcW w:w="1773" w:type="dxa"/>
            <w:tcBorders>
              <w:top w:val="nil"/>
              <w:left w:val="nil"/>
              <w:bottom w:val="single" w:sz="4" w:space="0" w:color="C0C0C0"/>
              <w:right w:val="nil"/>
            </w:tcBorders>
            <w:shd w:val="clear" w:color="000000" w:fill="FFFFCC"/>
            <w:vAlign w:val="center"/>
            <w:hideMark/>
          </w:tcPr>
          <w:p w14:paraId="4DF61A43"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r>
      <w:tr w:rsidR="009F661C" w:rsidRPr="009F661C" w14:paraId="7C55BE29" w14:textId="77777777" w:rsidTr="009F661C">
        <w:trPr>
          <w:trHeight w:val="217"/>
        </w:trPr>
        <w:tc>
          <w:tcPr>
            <w:tcW w:w="354" w:type="dxa"/>
            <w:tcBorders>
              <w:top w:val="nil"/>
              <w:left w:val="nil"/>
              <w:bottom w:val="nil"/>
              <w:right w:val="nil"/>
            </w:tcBorders>
            <w:shd w:val="clear" w:color="000000" w:fill="FABF8F"/>
            <w:noWrap/>
            <w:vAlign w:val="center"/>
            <w:hideMark/>
          </w:tcPr>
          <w:p w14:paraId="23FCA7A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2EB88B5C"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78C70C2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3.3.3.1</w:t>
            </w:r>
          </w:p>
        </w:tc>
        <w:tc>
          <w:tcPr>
            <w:tcW w:w="1969" w:type="dxa"/>
            <w:tcBorders>
              <w:top w:val="nil"/>
              <w:left w:val="nil"/>
              <w:bottom w:val="single" w:sz="4" w:space="0" w:color="C0C0C0"/>
              <w:right w:val="single" w:sz="4" w:space="0" w:color="C0C0C0"/>
            </w:tcBorders>
            <w:shd w:val="clear" w:color="auto" w:fill="auto"/>
            <w:vAlign w:val="center"/>
            <w:hideMark/>
          </w:tcPr>
          <w:p w14:paraId="072A3C2B" w14:textId="77777777" w:rsidR="009F661C" w:rsidRPr="009F661C" w:rsidRDefault="009F661C" w:rsidP="009F661C">
            <w:pPr>
              <w:ind w:firstLineChars="300" w:firstLine="392"/>
              <w:rPr>
                <w:rFonts w:ascii="Tahoma" w:hAnsi="Tahoma" w:cs="Tahoma"/>
                <w:b/>
                <w:bCs/>
                <w:sz w:val="13"/>
                <w:szCs w:val="13"/>
              </w:rPr>
            </w:pPr>
            <w:r w:rsidRPr="009F661C">
              <w:rPr>
                <w:rFonts w:ascii="Tahoma" w:hAnsi="Tahoma" w:cs="Tahoma"/>
                <w:b/>
                <w:bCs/>
                <w:sz w:val="13"/>
                <w:szCs w:val="13"/>
              </w:rPr>
              <w:t xml:space="preserve">Энергия СН 1 (35 </w:t>
            </w:r>
            <w:proofErr w:type="spellStart"/>
            <w:r w:rsidRPr="009F661C">
              <w:rPr>
                <w:rFonts w:ascii="Tahoma" w:hAnsi="Tahoma" w:cs="Tahoma"/>
                <w:b/>
                <w:bCs/>
                <w:sz w:val="13"/>
                <w:szCs w:val="13"/>
              </w:rPr>
              <w:t>кВ</w:t>
            </w:r>
            <w:proofErr w:type="spellEnd"/>
            <w:r w:rsidRPr="009F661C">
              <w:rPr>
                <w:rFonts w:ascii="Tahoma" w:hAnsi="Tahoma" w:cs="Tahoma"/>
                <w:b/>
                <w:bCs/>
                <w:sz w:val="13"/>
                <w:szCs w:val="13"/>
              </w:rPr>
              <w:t>)</w:t>
            </w:r>
          </w:p>
        </w:tc>
        <w:tc>
          <w:tcPr>
            <w:tcW w:w="745" w:type="dxa"/>
            <w:tcBorders>
              <w:top w:val="nil"/>
              <w:left w:val="nil"/>
              <w:bottom w:val="single" w:sz="4" w:space="0" w:color="C0C0C0"/>
              <w:right w:val="single" w:sz="4" w:space="0" w:color="C0C0C0"/>
            </w:tcBorders>
            <w:shd w:val="clear" w:color="auto" w:fill="auto"/>
            <w:vAlign w:val="center"/>
            <w:hideMark/>
          </w:tcPr>
          <w:p w14:paraId="7A52E4CE"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5920B2F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10 118,69</w:t>
            </w:r>
          </w:p>
        </w:tc>
        <w:tc>
          <w:tcPr>
            <w:tcW w:w="1028" w:type="dxa"/>
            <w:tcBorders>
              <w:top w:val="nil"/>
              <w:left w:val="nil"/>
              <w:bottom w:val="single" w:sz="4" w:space="0" w:color="C0C0C0"/>
              <w:right w:val="single" w:sz="4" w:space="0" w:color="C0C0C0"/>
            </w:tcBorders>
            <w:shd w:val="clear" w:color="000000" w:fill="D7EAD3"/>
            <w:vAlign w:val="center"/>
            <w:hideMark/>
          </w:tcPr>
          <w:p w14:paraId="567E789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9 480,90</w:t>
            </w:r>
          </w:p>
        </w:tc>
        <w:tc>
          <w:tcPr>
            <w:tcW w:w="774" w:type="dxa"/>
            <w:tcBorders>
              <w:top w:val="nil"/>
              <w:left w:val="nil"/>
              <w:bottom w:val="single" w:sz="4" w:space="0" w:color="C0C0C0"/>
              <w:right w:val="single" w:sz="4" w:space="0" w:color="C0C0C0"/>
            </w:tcBorders>
            <w:shd w:val="clear" w:color="000000" w:fill="D7EAD3"/>
            <w:vAlign w:val="center"/>
            <w:hideMark/>
          </w:tcPr>
          <w:p w14:paraId="4CE4D79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4 740,45</w:t>
            </w:r>
          </w:p>
        </w:tc>
        <w:tc>
          <w:tcPr>
            <w:tcW w:w="770" w:type="dxa"/>
            <w:tcBorders>
              <w:top w:val="nil"/>
              <w:left w:val="nil"/>
              <w:bottom w:val="single" w:sz="4" w:space="0" w:color="C0C0C0"/>
              <w:right w:val="single" w:sz="4" w:space="0" w:color="C0C0C0"/>
            </w:tcBorders>
            <w:shd w:val="clear" w:color="000000" w:fill="D7EAD3"/>
            <w:vAlign w:val="center"/>
            <w:hideMark/>
          </w:tcPr>
          <w:p w14:paraId="022F0E6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4 740,45</w:t>
            </w:r>
          </w:p>
        </w:tc>
        <w:tc>
          <w:tcPr>
            <w:tcW w:w="1753" w:type="dxa"/>
            <w:tcBorders>
              <w:top w:val="nil"/>
              <w:left w:val="nil"/>
              <w:bottom w:val="single" w:sz="4" w:space="0" w:color="C0C0C0"/>
              <w:right w:val="nil"/>
            </w:tcBorders>
            <w:shd w:val="clear" w:color="000000" w:fill="FFFFCC"/>
            <w:vAlign w:val="center"/>
            <w:hideMark/>
          </w:tcPr>
          <w:p w14:paraId="624748E6"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63C4791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10 523,43</w:t>
            </w:r>
          </w:p>
        </w:tc>
        <w:tc>
          <w:tcPr>
            <w:tcW w:w="1028" w:type="dxa"/>
            <w:tcBorders>
              <w:top w:val="nil"/>
              <w:left w:val="nil"/>
              <w:bottom w:val="single" w:sz="4" w:space="0" w:color="C0C0C0"/>
              <w:right w:val="single" w:sz="4" w:space="0" w:color="C0C0C0"/>
            </w:tcBorders>
            <w:shd w:val="clear" w:color="000000" w:fill="D7EAD3"/>
            <w:vAlign w:val="center"/>
            <w:hideMark/>
          </w:tcPr>
          <w:p w14:paraId="036680E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9 860,14</w:t>
            </w:r>
          </w:p>
        </w:tc>
        <w:tc>
          <w:tcPr>
            <w:tcW w:w="770" w:type="dxa"/>
            <w:tcBorders>
              <w:top w:val="nil"/>
              <w:left w:val="nil"/>
              <w:bottom w:val="single" w:sz="4" w:space="0" w:color="C0C0C0"/>
              <w:right w:val="single" w:sz="4" w:space="0" w:color="C0C0C0"/>
            </w:tcBorders>
            <w:shd w:val="clear" w:color="000000" w:fill="D7EAD3"/>
            <w:vAlign w:val="center"/>
            <w:hideMark/>
          </w:tcPr>
          <w:p w14:paraId="0E6B3EE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4 930,07</w:t>
            </w:r>
          </w:p>
        </w:tc>
        <w:tc>
          <w:tcPr>
            <w:tcW w:w="774" w:type="dxa"/>
            <w:tcBorders>
              <w:top w:val="nil"/>
              <w:left w:val="nil"/>
              <w:bottom w:val="single" w:sz="4" w:space="0" w:color="C0C0C0"/>
              <w:right w:val="single" w:sz="4" w:space="0" w:color="C0C0C0"/>
            </w:tcBorders>
            <w:shd w:val="clear" w:color="000000" w:fill="D7EAD3"/>
            <w:vAlign w:val="center"/>
            <w:hideMark/>
          </w:tcPr>
          <w:p w14:paraId="43593E3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4 930,07</w:t>
            </w:r>
          </w:p>
        </w:tc>
        <w:tc>
          <w:tcPr>
            <w:tcW w:w="1773" w:type="dxa"/>
            <w:tcBorders>
              <w:top w:val="nil"/>
              <w:left w:val="nil"/>
              <w:bottom w:val="single" w:sz="4" w:space="0" w:color="C0C0C0"/>
              <w:right w:val="nil"/>
            </w:tcBorders>
            <w:shd w:val="clear" w:color="000000" w:fill="FFFFCC"/>
            <w:vAlign w:val="center"/>
            <w:hideMark/>
          </w:tcPr>
          <w:p w14:paraId="51B3DDED"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9889612" w14:textId="77777777" w:rsidTr="009F661C">
        <w:trPr>
          <w:trHeight w:val="654"/>
        </w:trPr>
        <w:tc>
          <w:tcPr>
            <w:tcW w:w="354" w:type="dxa"/>
            <w:tcBorders>
              <w:top w:val="nil"/>
              <w:left w:val="nil"/>
              <w:bottom w:val="nil"/>
              <w:right w:val="nil"/>
            </w:tcBorders>
            <w:shd w:val="clear" w:color="000000" w:fill="FABF8F"/>
            <w:noWrap/>
            <w:vAlign w:val="center"/>
            <w:hideMark/>
          </w:tcPr>
          <w:p w14:paraId="006D2EC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77A8096A"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047E1D2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3.3.3.1.1</w:t>
            </w:r>
          </w:p>
        </w:tc>
        <w:tc>
          <w:tcPr>
            <w:tcW w:w="1969" w:type="dxa"/>
            <w:tcBorders>
              <w:top w:val="nil"/>
              <w:left w:val="nil"/>
              <w:bottom w:val="single" w:sz="4" w:space="0" w:color="C0C0C0"/>
              <w:right w:val="single" w:sz="4" w:space="0" w:color="C0C0C0"/>
            </w:tcBorders>
            <w:shd w:val="clear" w:color="auto" w:fill="auto"/>
            <w:vAlign w:val="center"/>
            <w:hideMark/>
          </w:tcPr>
          <w:p w14:paraId="7531008F"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Тариф на энергию</w:t>
            </w:r>
          </w:p>
        </w:tc>
        <w:tc>
          <w:tcPr>
            <w:tcW w:w="745" w:type="dxa"/>
            <w:tcBorders>
              <w:top w:val="nil"/>
              <w:left w:val="nil"/>
              <w:bottom w:val="single" w:sz="4" w:space="0" w:color="C0C0C0"/>
              <w:right w:val="single" w:sz="4" w:space="0" w:color="C0C0C0"/>
            </w:tcBorders>
            <w:shd w:val="clear" w:color="auto" w:fill="auto"/>
            <w:vAlign w:val="center"/>
            <w:hideMark/>
          </w:tcPr>
          <w:p w14:paraId="73EF7245"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кВт.ч</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43FFB8E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1,34</w:t>
            </w:r>
          </w:p>
        </w:tc>
        <w:tc>
          <w:tcPr>
            <w:tcW w:w="1028" w:type="dxa"/>
            <w:tcBorders>
              <w:top w:val="nil"/>
              <w:left w:val="nil"/>
              <w:bottom w:val="single" w:sz="4" w:space="0" w:color="C0C0C0"/>
              <w:right w:val="single" w:sz="4" w:space="0" w:color="C0C0C0"/>
            </w:tcBorders>
            <w:shd w:val="clear" w:color="000000" w:fill="FFFFCC"/>
            <w:vAlign w:val="center"/>
            <w:hideMark/>
          </w:tcPr>
          <w:p w14:paraId="4464544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1,34</w:t>
            </w:r>
          </w:p>
        </w:tc>
        <w:tc>
          <w:tcPr>
            <w:tcW w:w="774" w:type="dxa"/>
            <w:tcBorders>
              <w:top w:val="nil"/>
              <w:left w:val="nil"/>
              <w:bottom w:val="single" w:sz="4" w:space="0" w:color="C0C0C0"/>
              <w:right w:val="single" w:sz="4" w:space="0" w:color="C0C0C0"/>
            </w:tcBorders>
            <w:shd w:val="clear" w:color="000000" w:fill="FFFFCC"/>
            <w:vAlign w:val="center"/>
            <w:hideMark/>
          </w:tcPr>
          <w:p w14:paraId="5802C92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1,34</w:t>
            </w:r>
          </w:p>
        </w:tc>
        <w:tc>
          <w:tcPr>
            <w:tcW w:w="770" w:type="dxa"/>
            <w:tcBorders>
              <w:top w:val="nil"/>
              <w:left w:val="nil"/>
              <w:bottom w:val="single" w:sz="4" w:space="0" w:color="C0C0C0"/>
              <w:right w:val="single" w:sz="4" w:space="0" w:color="C0C0C0"/>
            </w:tcBorders>
            <w:shd w:val="clear" w:color="000000" w:fill="FFFFCC"/>
            <w:vAlign w:val="center"/>
            <w:hideMark/>
          </w:tcPr>
          <w:p w14:paraId="7DEC3D2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1,34</w:t>
            </w:r>
          </w:p>
        </w:tc>
        <w:tc>
          <w:tcPr>
            <w:tcW w:w="1753" w:type="dxa"/>
            <w:tcBorders>
              <w:top w:val="nil"/>
              <w:left w:val="nil"/>
              <w:bottom w:val="single" w:sz="4" w:space="0" w:color="C0C0C0"/>
              <w:right w:val="nil"/>
            </w:tcBorders>
            <w:shd w:val="clear" w:color="000000" w:fill="FFFFCC"/>
            <w:vAlign w:val="center"/>
            <w:hideMark/>
          </w:tcPr>
          <w:p w14:paraId="6AF1F1E7"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ИЦП на 2022 год -104,0%.</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5EDA1FB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1,39</w:t>
            </w:r>
          </w:p>
        </w:tc>
        <w:tc>
          <w:tcPr>
            <w:tcW w:w="1028" w:type="dxa"/>
            <w:tcBorders>
              <w:top w:val="nil"/>
              <w:left w:val="nil"/>
              <w:bottom w:val="single" w:sz="4" w:space="0" w:color="C0C0C0"/>
              <w:right w:val="single" w:sz="4" w:space="0" w:color="C0C0C0"/>
            </w:tcBorders>
            <w:shd w:val="clear" w:color="000000" w:fill="FFFFCC"/>
            <w:vAlign w:val="center"/>
            <w:hideMark/>
          </w:tcPr>
          <w:p w14:paraId="710029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1,39</w:t>
            </w:r>
          </w:p>
        </w:tc>
        <w:tc>
          <w:tcPr>
            <w:tcW w:w="770" w:type="dxa"/>
            <w:tcBorders>
              <w:top w:val="nil"/>
              <w:left w:val="nil"/>
              <w:bottom w:val="single" w:sz="4" w:space="0" w:color="C0C0C0"/>
              <w:right w:val="single" w:sz="4" w:space="0" w:color="C0C0C0"/>
            </w:tcBorders>
            <w:shd w:val="clear" w:color="000000" w:fill="FFFFCC"/>
            <w:vAlign w:val="center"/>
            <w:hideMark/>
          </w:tcPr>
          <w:p w14:paraId="2E4B4BB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1,39</w:t>
            </w:r>
          </w:p>
        </w:tc>
        <w:tc>
          <w:tcPr>
            <w:tcW w:w="774" w:type="dxa"/>
            <w:tcBorders>
              <w:top w:val="nil"/>
              <w:left w:val="nil"/>
              <w:bottom w:val="single" w:sz="4" w:space="0" w:color="C0C0C0"/>
              <w:right w:val="single" w:sz="4" w:space="0" w:color="C0C0C0"/>
            </w:tcBorders>
            <w:shd w:val="clear" w:color="000000" w:fill="FFFFCC"/>
            <w:vAlign w:val="center"/>
            <w:hideMark/>
          </w:tcPr>
          <w:p w14:paraId="19A4166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1,39</w:t>
            </w:r>
          </w:p>
        </w:tc>
        <w:tc>
          <w:tcPr>
            <w:tcW w:w="1773" w:type="dxa"/>
            <w:tcBorders>
              <w:top w:val="nil"/>
              <w:left w:val="nil"/>
              <w:bottom w:val="single" w:sz="4" w:space="0" w:color="C0C0C0"/>
              <w:right w:val="nil"/>
            </w:tcBorders>
            <w:shd w:val="clear" w:color="000000" w:fill="FFFFCC"/>
            <w:vAlign w:val="center"/>
            <w:hideMark/>
          </w:tcPr>
          <w:p w14:paraId="46FD2BDD"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ИЦП на 2023 год -104,0%.</w:t>
            </w:r>
          </w:p>
        </w:tc>
      </w:tr>
      <w:tr w:rsidR="009F661C" w:rsidRPr="009F661C" w14:paraId="3AD7CE13" w14:textId="77777777" w:rsidTr="009F661C">
        <w:trPr>
          <w:trHeight w:val="436"/>
        </w:trPr>
        <w:tc>
          <w:tcPr>
            <w:tcW w:w="354" w:type="dxa"/>
            <w:tcBorders>
              <w:top w:val="nil"/>
              <w:left w:val="nil"/>
              <w:bottom w:val="nil"/>
              <w:right w:val="nil"/>
            </w:tcBorders>
            <w:shd w:val="clear" w:color="000000" w:fill="FABF8F"/>
            <w:noWrap/>
            <w:vAlign w:val="center"/>
            <w:hideMark/>
          </w:tcPr>
          <w:p w14:paraId="07F23A1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72AC0A87"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D1CCC6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3.3.3.1.2</w:t>
            </w:r>
          </w:p>
        </w:tc>
        <w:tc>
          <w:tcPr>
            <w:tcW w:w="1969" w:type="dxa"/>
            <w:tcBorders>
              <w:top w:val="nil"/>
              <w:left w:val="nil"/>
              <w:bottom w:val="single" w:sz="4" w:space="0" w:color="C0C0C0"/>
              <w:right w:val="single" w:sz="4" w:space="0" w:color="C0C0C0"/>
            </w:tcBorders>
            <w:shd w:val="clear" w:color="auto" w:fill="auto"/>
            <w:vAlign w:val="center"/>
            <w:hideMark/>
          </w:tcPr>
          <w:p w14:paraId="64D9C8CE"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Объем энергии</w:t>
            </w:r>
          </w:p>
        </w:tc>
        <w:tc>
          <w:tcPr>
            <w:tcW w:w="745" w:type="dxa"/>
            <w:tcBorders>
              <w:top w:val="nil"/>
              <w:left w:val="nil"/>
              <w:bottom w:val="single" w:sz="4" w:space="0" w:color="C0C0C0"/>
              <w:right w:val="single" w:sz="4" w:space="0" w:color="C0C0C0"/>
            </w:tcBorders>
            <w:shd w:val="clear" w:color="auto" w:fill="auto"/>
            <w:vAlign w:val="center"/>
            <w:hideMark/>
          </w:tcPr>
          <w:p w14:paraId="11F974AF"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кВт.ч</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29FE1BF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7 566,88</w:t>
            </w:r>
          </w:p>
        </w:tc>
        <w:tc>
          <w:tcPr>
            <w:tcW w:w="1028" w:type="dxa"/>
            <w:tcBorders>
              <w:top w:val="nil"/>
              <w:left w:val="nil"/>
              <w:bottom w:val="single" w:sz="4" w:space="0" w:color="C0C0C0"/>
              <w:right w:val="single" w:sz="4" w:space="0" w:color="C0C0C0"/>
            </w:tcBorders>
            <w:shd w:val="clear" w:color="000000" w:fill="FFFFCC"/>
            <w:vAlign w:val="center"/>
            <w:hideMark/>
          </w:tcPr>
          <w:p w14:paraId="14849E8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7 090,50</w:t>
            </w:r>
          </w:p>
        </w:tc>
        <w:tc>
          <w:tcPr>
            <w:tcW w:w="774" w:type="dxa"/>
            <w:tcBorders>
              <w:top w:val="nil"/>
              <w:left w:val="nil"/>
              <w:bottom w:val="single" w:sz="4" w:space="0" w:color="C0C0C0"/>
              <w:right w:val="single" w:sz="4" w:space="0" w:color="C0C0C0"/>
            </w:tcBorders>
            <w:shd w:val="clear" w:color="000000" w:fill="D7EAD3"/>
            <w:vAlign w:val="center"/>
            <w:hideMark/>
          </w:tcPr>
          <w:p w14:paraId="3EC1ED1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3 545,25</w:t>
            </w:r>
          </w:p>
        </w:tc>
        <w:tc>
          <w:tcPr>
            <w:tcW w:w="770" w:type="dxa"/>
            <w:tcBorders>
              <w:top w:val="nil"/>
              <w:left w:val="nil"/>
              <w:bottom w:val="single" w:sz="4" w:space="0" w:color="C0C0C0"/>
              <w:right w:val="single" w:sz="4" w:space="0" w:color="C0C0C0"/>
            </w:tcBorders>
            <w:shd w:val="clear" w:color="000000" w:fill="D7EAD3"/>
            <w:vAlign w:val="center"/>
            <w:hideMark/>
          </w:tcPr>
          <w:p w14:paraId="30B2767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3 545,25</w:t>
            </w:r>
          </w:p>
        </w:tc>
        <w:tc>
          <w:tcPr>
            <w:tcW w:w="1753" w:type="dxa"/>
            <w:tcBorders>
              <w:top w:val="nil"/>
              <w:left w:val="nil"/>
              <w:bottom w:val="single" w:sz="4" w:space="0" w:color="C0C0C0"/>
              <w:right w:val="nil"/>
            </w:tcBorders>
            <w:shd w:val="clear" w:color="000000" w:fill="FFFFCC"/>
            <w:vAlign w:val="center"/>
            <w:hideMark/>
          </w:tcPr>
          <w:p w14:paraId="4977492F"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003F726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7 566,88</w:t>
            </w:r>
          </w:p>
        </w:tc>
        <w:tc>
          <w:tcPr>
            <w:tcW w:w="1028" w:type="dxa"/>
            <w:tcBorders>
              <w:top w:val="nil"/>
              <w:left w:val="nil"/>
              <w:bottom w:val="single" w:sz="4" w:space="0" w:color="C0C0C0"/>
              <w:right w:val="single" w:sz="4" w:space="0" w:color="C0C0C0"/>
            </w:tcBorders>
            <w:shd w:val="clear" w:color="000000" w:fill="FFFFCC"/>
            <w:vAlign w:val="center"/>
            <w:hideMark/>
          </w:tcPr>
          <w:p w14:paraId="1D13D91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7 090,50</w:t>
            </w:r>
          </w:p>
        </w:tc>
        <w:tc>
          <w:tcPr>
            <w:tcW w:w="770" w:type="dxa"/>
            <w:tcBorders>
              <w:top w:val="nil"/>
              <w:left w:val="nil"/>
              <w:bottom w:val="single" w:sz="4" w:space="0" w:color="C0C0C0"/>
              <w:right w:val="single" w:sz="4" w:space="0" w:color="C0C0C0"/>
            </w:tcBorders>
            <w:shd w:val="clear" w:color="000000" w:fill="D7EAD3"/>
            <w:vAlign w:val="center"/>
            <w:hideMark/>
          </w:tcPr>
          <w:p w14:paraId="1D7B354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3 545,25</w:t>
            </w:r>
          </w:p>
        </w:tc>
        <w:tc>
          <w:tcPr>
            <w:tcW w:w="774" w:type="dxa"/>
            <w:tcBorders>
              <w:top w:val="nil"/>
              <w:left w:val="nil"/>
              <w:bottom w:val="single" w:sz="4" w:space="0" w:color="C0C0C0"/>
              <w:right w:val="single" w:sz="4" w:space="0" w:color="C0C0C0"/>
            </w:tcBorders>
            <w:shd w:val="clear" w:color="000000" w:fill="D7EAD3"/>
            <w:vAlign w:val="center"/>
            <w:hideMark/>
          </w:tcPr>
          <w:p w14:paraId="1AB692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3 545,25</w:t>
            </w:r>
          </w:p>
        </w:tc>
        <w:tc>
          <w:tcPr>
            <w:tcW w:w="1773" w:type="dxa"/>
            <w:tcBorders>
              <w:top w:val="nil"/>
              <w:left w:val="nil"/>
              <w:bottom w:val="single" w:sz="4" w:space="0" w:color="C0C0C0"/>
              <w:right w:val="nil"/>
            </w:tcBorders>
            <w:shd w:val="clear" w:color="000000" w:fill="FFFFCC"/>
            <w:vAlign w:val="center"/>
            <w:hideMark/>
          </w:tcPr>
          <w:p w14:paraId="691DE49A"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r>
      <w:tr w:rsidR="009F661C" w:rsidRPr="009F661C" w14:paraId="23BA7202" w14:textId="77777777" w:rsidTr="009F661C">
        <w:trPr>
          <w:trHeight w:val="217"/>
        </w:trPr>
        <w:tc>
          <w:tcPr>
            <w:tcW w:w="354" w:type="dxa"/>
            <w:tcBorders>
              <w:top w:val="nil"/>
              <w:left w:val="nil"/>
              <w:bottom w:val="nil"/>
              <w:right w:val="nil"/>
            </w:tcBorders>
            <w:shd w:val="clear" w:color="000000" w:fill="FABF8F"/>
            <w:noWrap/>
            <w:vAlign w:val="center"/>
            <w:hideMark/>
          </w:tcPr>
          <w:p w14:paraId="0409787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7A5FEEC1"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D576DC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3.3.3.2</w:t>
            </w:r>
          </w:p>
        </w:tc>
        <w:tc>
          <w:tcPr>
            <w:tcW w:w="1969" w:type="dxa"/>
            <w:tcBorders>
              <w:top w:val="nil"/>
              <w:left w:val="nil"/>
              <w:bottom w:val="single" w:sz="4" w:space="0" w:color="C0C0C0"/>
              <w:right w:val="single" w:sz="4" w:space="0" w:color="C0C0C0"/>
            </w:tcBorders>
            <w:shd w:val="clear" w:color="auto" w:fill="auto"/>
            <w:vAlign w:val="center"/>
            <w:hideMark/>
          </w:tcPr>
          <w:p w14:paraId="2E1B5B50" w14:textId="77777777" w:rsidR="009F661C" w:rsidRPr="009F661C" w:rsidRDefault="009F661C" w:rsidP="009F661C">
            <w:pPr>
              <w:ind w:firstLineChars="300" w:firstLine="392"/>
              <w:rPr>
                <w:rFonts w:ascii="Tahoma" w:hAnsi="Tahoma" w:cs="Tahoma"/>
                <w:b/>
                <w:bCs/>
                <w:sz w:val="13"/>
                <w:szCs w:val="13"/>
              </w:rPr>
            </w:pPr>
            <w:r w:rsidRPr="009F661C">
              <w:rPr>
                <w:rFonts w:ascii="Tahoma" w:hAnsi="Tahoma" w:cs="Tahoma"/>
                <w:b/>
                <w:bCs/>
                <w:sz w:val="13"/>
                <w:szCs w:val="13"/>
              </w:rPr>
              <w:t xml:space="preserve">Заявленная мощность по СН 1 (35 </w:t>
            </w:r>
            <w:proofErr w:type="spellStart"/>
            <w:r w:rsidRPr="009F661C">
              <w:rPr>
                <w:rFonts w:ascii="Tahoma" w:hAnsi="Tahoma" w:cs="Tahoma"/>
                <w:b/>
                <w:bCs/>
                <w:sz w:val="13"/>
                <w:szCs w:val="13"/>
              </w:rPr>
              <w:t>кВ</w:t>
            </w:r>
            <w:proofErr w:type="spellEnd"/>
            <w:r w:rsidRPr="009F661C">
              <w:rPr>
                <w:rFonts w:ascii="Tahoma" w:hAnsi="Tahoma" w:cs="Tahoma"/>
                <w:b/>
                <w:bCs/>
                <w:sz w:val="13"/>
                <w:szCs w:val="13"/>
              </w:rPr>
              <w:t>)</w:t>
            </w:r>
          </w:p>
        </w:tc>
        <w:tc>
          <w:tcPr>
            <w:tcW w:w="745" w:type="dxa"/>
            <w:tcBorders>
              <w:top w:val="nil"/>
              <w:left w:val="nil"/>
              <w:bottom w:val="single" w:sz="4" w:space="0" w:color="C0C0C0"/>
              <w:right w:val="single" w:sz="4" w:space="0" w:color="C0C0C0"/>
            </w:tcBorders>
            <w:shd w:val="clear" w:color="auto" w:fill="auto"/>
            <w:vAlign w:val="center"/>
            <w:hideMark/>
          </w:tcPr>
          <w:p w14:paraId="6A8AD4BE"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6B105E3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20 210,01</w:t>
            </w:r>
          </w:p>
        </w:tc>
        <w:tc>
          <w:tcPr>
            <w:tcW w:w="1028" w:type="dxa"/>
            <w:tcBorders>
              <w:top w:val="nil"/>
              <w:left w:val="nil"/>
              <w:bottom w:val="single" w:sz="4" w:space="0" w:color="C0C0C0"/>
              <w:right w:val="single" w:sz="4" w:space="0" w:color="C0C0C0"/>
            </w:tcBorders>
            <w:shd w:val="clear" w:color="000000" w:fill="D7EAD3"/>
            <w:vAlign w:val="center"/>
            <w:hideMark/>
          </w:tcPr>
          <w:p w14:paraId="6DFAE14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18 668,22</w:t>
            </w:r>
          </w:p>
        </w:tc>
        <w:tc>
          <w:tcPr>
            <w:tcW w:w="774" w:type="dxa"/>
            <w:tcBorders>
              <w:top w:val="nil"/>
              <w:left w:val="nil"/>
              <w:bottom w:val="single" w:sz="4" w:space="0" w:color="C0C0C0"/>
              <w:right w:val="single" w:sz="4" w:space="0" w:color="C0C0C0"/>
            </w:tcBorders>
            <w:shd w:val="clear" w:color="000000" w:fill="D7EAD3"/>
            <w:vAlign w:val="center"/>
            <w:hideMark/>
          </w:tcPr>
          <w:p w14:paraId="4CA172A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9 334,11</w:t>
            </w:r>
          </w:p>
        </w:tc>
        <w:tc>
          <w:tcPr>
            <w:tcW w:w="770" w:type="dxa"/>
            <w:tcBorders>
              <w:top w:val="nil"/>
              <w:left w:val="nil"/>
              <w:bottom w:val="single" w:sz="4" w:space="0" w:color="C0C0C0"/>
              <w:right w:val="single" w:sz="4" w:space="0" w:color="C0C0C0"/>
            </w:tcBorders>
            <w:shd w:val="clear" w:color="000000" w:fill="D7EAD3"/>
            <w:vAlign w:val="center"/>
            <w:hideMark/>
          </w:tcPr>
          <w:p w14:paraId="68B949D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9 334,11</w:t>
            </w:r>
          </w:p>
        </w:tc>
        <w:tc>
          <w:tcPr>
            <w:tcW w:w="1753" w:type="dxa"/>
            <w:tcBorders>
              <w:top w:val="nil"/>
              <w:left w:val="nil"/>
              <w:bottom w:val="single" w:sz="4" w:space="0" w:color="C0C0C0"/>
              <w:right w:val="nil"/>
            </w:tcBorders>
            <w:shd w:val="clear" w:color="000000" w:fill="FFFFCC"/>
            <w:vAlign w:val="center"/>
            <w:hideMark/>
          </w:tcPr>
          <w:p w14:paraId="2753762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47E8B25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21 018,41</w:t>
            </w:r>
          </w:p>
        </w:tc>
        <w:tc>
          <w:tcPr>
            <w:tcW w:w="1028" w:type="dxa"/>
            <w:tcBorders>
              <w:top w:val="nil"/>
              <w:left w:val="nil"/>
              <w:bottom w:val="single" w:sz="4" w:space="0" w:color="C0C0C0"/>
              <w:right w:val="single" w:sz="4" w:space="0" w:color="C0C0C0"/>
            </w:tcBorders>
            <w:shd w:val="clear" w:color="000000" w:fill="D7EAD3"/>
            <w:vAlign w:val="center"/>
            <w:hideMark/>
          </w:tcPr>
          <w:p w14:paraId="450DF32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19 414,95</w:t>
            </w:r>
          </w:p>
        </w:tc>
        <w:tc>
          <w:tcPr>
            <w:tcW w:w="770" w:type="dxa"/>
            <w:tcBorders>
              <w:top w:val="nil"/>
              <w:left w:val="nil"/>
              <w:bottom w:val="single" w:sz="4" w:space="0" w:color="C0C0C0"/>
              <w:right w:val="single" w:sz="4" w:space="0" w:color="C0C0C0"/>
            </w:tcBorders>
            <w:shd w:val="clear" w:color="000000" w:fill="D7EAD3"/>
            <w:vAlign w:val="center"/>
            <w:hideMark/>
          </w:tcPr>
          <w:p w14:paraId="43368A5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9 707,47</w:t>
            </w:r>
          </w:p>
        </w:tc>
        <w:tc>
          <w:tcPr>
            <w:tcW w:w="774" w:type="dxa"/>
            <w:tcBorders>
              <w:top w:val="nil"/>
              <w:left w:val="nil"/>
              <w:bottom w:val="single" w:sz="4" w:space="0" w:color="C0C0C0"/>
              <w:right w:val="single" w:sz="4" w:space="0" w:color="C0C0C0"/>
            </w:tcBorders>
            <w:shd w:val="clear" w:color="000000" w:fill="D7EAD3"/>
            <w:vAlign w:val="center"/>
            <w:hideMark/>
          </w:tcPr>
          <w:p w14:paraId="1E67188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9 707,47</w:t>
            </w:r>
          </w:p>
        </w:tc>
        <w:tc>
          <w:tcPr>
            <w:tcW w:w="1773" w:type="dxa"/>
            <w:tcBorders>
              <w:top w:val="nil"/>
              <w:left w:val="nil"/>
              <w:bottom w:val="single" w:sz="4" w:space="0" w:color="C0C0C0"/>
              <w:right w:val="nil"/>
            </w:tcBorders>
            <w:shd w:val="clear" w:color="000000" w:fill="FFFFCC"/>
            <w:vAlign w:val="center"/>
            <w:hideMark/>
          </w:tcPr>
          <w:p w14:paraId="7423FD5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656DDAA4" w14:textId="77777777" w:rsidTr="009F661C">
        <w:trPr>
          <w:trHeight w:val="720"/>
        </w:trPr>
        <w:tc>
          <w:tcPr>
            <w:tcW w:w="354" w:type="dxa"/>
            <w:tcBorders>
              <w:top w:val="nil"/>
              <w:left w:val="nil"/>
              <w:bottom w:val="nil"/>
              <w:right w:val="nil"/>
            </w:tcBorders>
            <w:shd w:val="clear" w:color="000000" w:fill="FABF8F"/>
            <w:noWrap/>
            <w:vAlign w:val="center"/>
            <w:hideMark/>
          </w:tcPr>
          <w:p w14:paraId="42B47F2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217FFA5A"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5B4251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3.3.3.2.1</w:t>
            </w:r>
          </w:p>
        </w:tc>
        <w:tc>
          <w:tcPr>
            <w:tcW w:w="1969" w:type="dxa"/>
            <w:tcBorders>
              <w:top w:val="nil"/>
              <w:left w:val="nil"/>
              <w:bottom w:val="single" w:sz="4" w:space="0" w:color="C0C0C0"/>
              <w:right w:val="single" w:sz="4" w:space="0" w:color="C0C0C0"/>
            </w:tcBorders>
            <w:shd w:val="clear" w:color="auto" w:fill="auto"/>
            <w:vAlign w:val="center"/>
            <w:hideMark/>
          </w:tcPr>
          <w:p w14:paraId="2AFFA764"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Тариф на заявленную мощность</w:t>
            </w:r>
          </w:p>
        </w:tc>
        <w:tc>
          <w:tcPr>
            <w:tcW w:w="745" w:type="dxa"/>
            <w:tcBorders>
              <w:top w:val="nil"/>
              <w:left w:val="nil"/>
              <w:bottom w:val="single" w:sz="4" w:space="0" w:color="C0C0C0"/>
              <w:right w:val="single" w:sz="4" w:space="0" w:color="C0C0C0"/>
            </w:tcBorders>
            <w:shd w:val="clear" w:color="auto" w:fill="auto"/>
            <w:vAlign w:val="center"/>
            <w:hideMark/>
          </w:tcPr>
          <w:p w14:paraId="2CC57E79"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кВт.мес</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2F91A4F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1 924,76</w:t>
            </w:r>
          </w:p>
        </w:tc>
        <w:tc>
          <w:tcPr>
            <w:tcW w:w="1028" w:type="dxa"/>
            <w:tcBorders>
              <w:top w:val="nil"/>
              <w:left w:val="nil"/>
              <w:bottom w:val="single" w:sz="4" w:space="0" w:color="C0C0C0"/>
              <w:right w:val="single" w:sz="4" w:space="0" w:color="C0C0C0"/>
            </w:tcBorders>
            <w:shd w:val="clear" w:color="000000" w:fill="FFFFCC"/>
            <w:vAlign w:val="center"/>
            <w:hideMark/>
          </w:tcPr>
          <w:p w14:paraId="0171D29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1 913,35</w:t>
            </w:r>
          </w:p>
        </w:tc>
        <w:tc>
          <w:tcPr>
            <w:tcW w:w="774" w:type="dxa"/>
            <w:tcBorders>
              <w:top w:val="nil"/>
              <w:left w:val="nil"/>
              <w:bottom w:val="single" w:sz="4" w:space="0" w:color="C0C0C0"/>
              <w:right w:val="single" w:sz="4" w:space="0" w:color="C0C0C0"/>
            </w:tcBorders>
            <w:shd w:val="clear" w:color="000000" w:fill="FFFFCC"/>
            <w:vAlign w:val="center"/>
            <w:hideMark/>
          </w:tcPr>
          <w:p w14:paraId="06A8122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1 913,35</w:t>
            </w:r>
          </w:p>
        </w:tc>
        <w:tc>
          <w:tcPr>
            <w:tcW w:w="770" w:type="dxa"/>
            <w:tcBorders>
              <w:top w:val="nil"/>
              <w:left w:val="nil"/>
              <w:bottom w:val="single" w:sz="4" w:space="0" w:color="C0C0C0"/>
              <w:right w:val="single" w:sz="4" w:space="0" w:color="C0C0C0"/>
            </w:tcBorders>
            <w:shd w:val="clear" w:color="000000" w:fill="FFFFCC"/>
            <w:vAlign w:val="center"/>
            <w:hideMark/>
          </w:tcPr>
          <w:p w14:paraId="78CCC68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1 913,35</w:t>
            </w:r>
          </w:p>
        </w:tc>
        <w:tc>
          <w:tcPr>
            <w:tcW w:w="1753" w:type="dxa"/>
            <w:tcBorders>
              <w:top w:val="nil"/>
              <w:left w:val="nil"/>
              <w:bottom w:val="single" w:sz="4" w:space="0" w:color="C0C0C0"/>
              <w:right w:val="nil"/>
            </w:tcBorders>
            <w:shd w:val="clear" w:color="000000" w:fill="FFFFCC"/>
            <w:vAlign w:val="center"/>
            <w:hideMark/>
          </w:tcPr>
          <w:p w14:paraId="62E8C0AD"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ИЦП на 2022 год -104,0%.</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16349E1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2 001,75</w:t>
            </w:r>
          </w:p>
        </w:tc>
        <w:tc>
          <w:tcPr>
            <w:tcW w:w="1028" w:type="dxa"/>
            <w:tcBorders>
              <w:top w:val="nil"/>
              <w:left w:val="nil"/>
              <w:bottom w:val="single" w:sz="4" w:space="0" w:color="C0C0C0"/>
              <w:right w:val="single" w:sz="4" w:space="0" w:color="C0C0C0"/>
            </w:tcBorders>
            <w:shd w:val="clear" w:color="000000" w:fill="FFFFCC"/>
            <w:vAlign w:val="center"/>
            <w:hideMark/>
          </w:tcPr>
          <w:p w14:paraId="7BA0B74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1 989,88</w:t>
            </w:r>
          </w:p>
        </w:tc>
        <w:tc>
          <w:tcPr>
            <w:tcW w:w="770" w:type="dxa"/>
            <w:tcBorders>
              <w:top w:val="nil"/>
              <w:left w:val="nil"/>
              <w:bottom w:val="single" w:sz="4" w:space="0" w:color="C0C0C0"/>
              <w:right w:val="single" w:sz="4" w:space="0" w:color="C0C0C0"/>
            </w:tcBorders>
            <w:shd w:val="clear" w:color="000000" w:fill="FFFFCC"/>
            <w:vAlign w:val="center"/>
            <w:hideMark/>
          </w:tcPr>
          <w:p w14:paraId="5FA34AF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1 989,88</w:t>
            </w:r>
          </w:p>
        </w:tc>
        <w:tc>
          <w:tcPr>
            <w:tcW w:w="774" w:type="dxa"/>
            <w:tcBorders>
              <w:top w:val="nil"/>
              <w:left w:val="nil"/>
              <w:bottom w:val="single" w:sz="4" w:space="0" w:color="C0C0C0"/>
              <w:right w:val="single" w:sz="4" w:space="0" w:color="C0C0C0"/>
            </w:tcBorders>
            <w:shd w:val="clear" w:color="000000" w:fill="FFFFCC"/>
            <w:vAlign w:val="center"/>
            <w:hideMark/>
          </w:tcPr>
          <w:p w14:paraId="167F1C6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1 989,88</w:t>
            </w:r>
          </w:p>
        </w:tc>
        <w:tc>
          <w:tcPr>
            <w:tcW w:w="1773" w:type="dxa"/>
            <w:tcBorders>
              <w:top w:val="nil"/>
              <w:left w:val="nil"/>
              <w:bottom w:val="single" w:sz="4" w:space="0" w:color="C0C0C0"/>
              <w:right w:val="nil"/>
            </w:tcBorders>
            <w:shd w:val="clear" w:color="000000" w:fill="FFFFCC"/>
            <w:vAlign w:val="center"/>
            <w:hideMark/>
          </w:tcPr>
          <w:p w14:paraId="25706F62"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ИЦП на 2023 год -104,0%.</w:t>
            </w:r>
          </w:p>
        </w:tc>
      </w:tr>
      <w:tr w:rsidR="009F661C" w:rsidRPr="009F661C" w14:paraId="36F1A14F" w14:textId="77777777" w:rsidTr="009F661C">
        <w:trPr>
          <w:trHeight w:val="447"/>
        </w:trPr>
        <w:tc>
          <w:tcPr>
            <w:tcW w:w="354" w:type="dxa"/>
            <w:tcBorders>
              <w:top w:val="nil"/>
              <w:left w:val="nil"/>
              <w:bottom w:val="nil"/>
              <w:right w:val="nil"/>
            </w:tcBorders>
            <w:shd w:val="clear" w:color="000000" w:fill="FABF8F"/>
            <w:noWrap/>
            <w:vAlign w:val="center"/>
            <w:hideMark/>
          </w:tcPr>
          <w:p w14:paraId="4269AFD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302" w:type="dxa"/>
            <w:tcBorders>
              <w:top w:val="nil"/>
              <w:left w:val="nil"/>
              <w:bottom w:val="nil"/>
              <w:right w:val="nil"/>
            </w:tcBorders>
            <w:shd w:val="clear" w:color="auto" w:fill="auto"/>
            <w:noWrap/>
            <w:vAlign w:val="bottom"/>
            <w:hideMark/>
          </w:tcPr>
          <w:p w14:paraId="6B8B2138"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3864CF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3.3.3.2.2</w:t>
            </w:r>
          </w:p>
        </w:tc>
        <w:tc>
          <w:tcPr>
            <w:tcW w:w="1969" w:type="dxa"/>
            <w:tcBorders>
              <w:top w:val="nil"/>
              <w:left w:val="nil"/>
              <w:bottom w:val="single" w:sz="4" w:space="0" w:color="C0C0C0"/>
              <w:right w:val="single" w:sz="4" w:space="0" w:color="C0C0C0"/>
            </w:tcBorders>
            <w:shd w:val="clear" w:color="auto" w:fill="auto"/>
            <w:vAlign w:val="center"/>
            <w:hideMark/>
          </w:tcPr>
          <w:p w14:paraId="62428D18"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Годовой объем мощности</w:t>
            </w:r>
          </w:p>
        </w:tc>
        <w:tc>
          <w:tcPr>
            <w:tcW w:w="745" w:type="dxa"/>
            <w:tcBorders>
              <w:top w:val="nil"/>
              <w:left w:val="nil"/>
              <w:bottom w:val="single" w:sz="4" w:space="0" w:color="C0C0C0"/>
              <w:right w:val="single" w:sz="4" w:space="0" w:color="C0C0C0"/>
            </w:tcBorders>
            <w:shd w:val="clear" w:color="auto" w:fill="auto"/>
            <w:vAlign w:val="center"/>
            <w:hideMark/>
          </w:tcPr>
          <w:p w14:paraId="2E2BBFD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МВт</w:t>
            </w:r>
          </w:p>
        </w:tc>
        <w:tc>
          <w:tcPr>
            <w:tcW w:w="921" w:type="dxa"/>
            <w:tcBorders>
              <w:top w:val="nil"/>
              <w:left w:val="nil"/>
              <w:bottom w:val="single" w:sz="4" w:space="0" w:color="C0C0C0"/>
              <w:right w:val="single" w:sz="4" w:space="0" w:color="C0C0C0"/>
            </w:tcBorders>
            <w:shd w:val="clear" w:color="000000" w:fill="FFFFCC"/>
            <w:vAlign w:val="center"/>
            <w:hideMark/>
          </w:tcPr>
          <w:p w14:paraId="5F6C5B9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10,50</w:t>
            </w:r>
          </w:p>
        </w:tc>
        <w:tc>
          <w:tcPr>
            <w:tcW w:w="1028" w:type="dxa"/>
            <w:tcBorders>
              <w:top w:val="nil"/>
              <w:left w:val="nil"/>
              <w:bottom w:val="single" w:sz="4" w:space="0" w:color="C0C0C0"/>
              <w:right w:val="single" w:sz="4" w:space="0" w:color="C0C0C0"/>
            </w:tcBorders>
            <w:shd w:val="clear" w:color="000000" w:fill="FFFFCC"/>
            <w:vAlign w:val="center"/>
            <w:hideMark/>
          </w:tcPr>
          <w:p w14:paraId="5B01EB8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9,76</w:t>
            </w:r>
          </w:p>
        </w:tc>
        <w:tc>
          <w:tcPr>
            <w:tcW w:w="774" w:type="dxa"/>
            <w:tcBorders>
              <w:top w:val="nil"/>
              <w:left w:val="nil"/>
              <w:bottom w:val="single" w:sz="4" w:space="0" w:color="C0C0C0"/>
              <w:right w:val="single" w:sz="4" w:space="0" w:color="C0C0C0"/>
            </w:tcBorders>
            <w:shd w:val="clear" w:color="000000" w:fill="D7EAD3"/>
            <w:vAlign w:val="center"/>
            <w:hideMark/>
          </w:tcPr>
          <w:p w14:paraId="73B5345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4,88</w:t>
            </w:r>
          </w:p>
        </w:tc>
        <w:tc>
          <w:tcPr>
            <w:tcW w:w="770" w:type="dxa"/>
            <w:tcBorders>
              <w:top w:val="nil"/>
              <w:left w:val="nil"/>
              <w:bottom w:val="single" w:sz="4" w:space="0" w:color="C0C0C0"/>
              <w:right w:val="single" w:sz="4" w:space="0" w:color="C0C0C0"/>
            </w:tcBorders>
            <w:shd w:val="clear" w:color="000000" w:fill="D7EAD3"/>
            <w:vAlign w:val="center"/>
            <w:hideMark/>
          </w:tcPr>
          <w:p w14:paraId="09A5E47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4,88</w:t>
            </w:r>
          </w:p>
        </w:tc>
        <w:tc>
          <w:tcPr>
            <w:tcW w:w="1753" w:type="dxa"/>
            <w:tcBorders>
              <w:top w:val="nil"/>
              <w:left w:val="nil"/>
              <w:bottom w:val="single" w:sz="4" w:space="0" w:color="C0C0C0"/>
              <w:right w:val="nil"/>
            </w:tcBorders>
            <w:shd w:val="clear" w:color="000000" w:fill="FFFFCC"/>
            <w:vAlign w:val="center"/>
            <w:hideMark/>
          </w:tcPr>
          <w:p w14:paraId="3C39A030"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09C322D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10,50</w:t>
            </w:r>
          </w:p>
        </w:tc>
        <w:tc>
          <w:tcPr>
            <w:tcW w:w="1028" w:type="dxa"/>
            <w:tcBorders>
              <w:top w:val="nil"/>
              <w:left w:val="nil"/>
              <w:bottom w:val="single" w:sz="4" w:space="0" w:color="C0C0C0"/>
              <w:right w:val="single" w:sz="4" w:space="0" w:color="C0C0C0"/>
            </w:tcBorders>
            <w:shd w:val="clear" w:color="000000" w:fill="FFFFCC"/>
            <w:vAlign w:val="center"/>
            <w:hideMark/>
          </w:tcPr>
          <w:p w14:paraId="1E1B431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9,76</w:t>
            </w:r>
          </w:p>
        </w:tc>
        <w:tc>
          <w:tcPr>
            <w:tcW w:w="770" w:type="dxa"/>
            <w:tcBorders>
              <w:top w:val="nil"/>
              <w:left w:val="nil"/>
              <w:bottom w:val="single" w:sz="4" w:space="0" w:color="C0C0C0"/>
              <w:right w:val="single" w:sz="4" w:space="0" w:color="C0C0C0"/>
            </w:tcBorders>
            <w:shd w:val="clear" w:color="000000" w:fill="D7EAD3"/>
            <w:vAlign w:val="center"/>
            <w:hideMark/>
          </w:tcPr>
          <w:p w14:paraId="16E934F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4,88</w:t>
            </w:r>
          </w:p>
        </w:tc>
        <w:tc>
          <w:tcPr>
            <w:tcW w:w="774" w:type="dxa"/>
            <w:tcBorders>
              <w:top w:val="nil"/>
              <w:left w:val="nil"/>
              <w:bottom w:val="single" w:sz="4" w:space="0" w:color="C0C0C0"/>
              <w:right w:val="single" w:sz="4" w:space="0" w:color="C0C0C0"/>
            </w:tcBorders>
            <w:shd w:val="clear" w:color="000000" w:fill="D7EAD3"/>
            <w:vAlign w:val="center"/>
            <w:hideMark/>
          </w:tcPr>
          <w:p w14:paraId="0BA2251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4,88</w:t>
            </w:r>
          </w:p>
        </w:tc>
        <w:tc>
          <w:tcPr>
            <w:tcW w:w="1773" w:type="dxa"/>
            <w:tcBorders>
              <w:top w:val="nil"/>
              <w:left w:val="nil"/>
              <w:bottom w:val="single" w:sz="4" w:space="0" w:color="C0C0C0"/>
              <w:right w:val="nil"/>
            </w:tcBorders>
            <w:shd w:val="clear" w:color="000000" w:fill="FFFFCC"/>
            <w:vAlign w:val="center"/>
            <w:hideMark/>
          </w:tcPr>
          <w:p w14:paraId="667523F7"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r>
      <w:tr w:rsidR="009F661C" w:rsidRPr="009F661C" w14:paraId="55C15421" w14:textId="77777777" w:rsidTr="009F661C">
        <w:trPr>
          <w:trHeight w:val="1037"/>
        </w:trPr>
        <w:tc>
          <w:tcPr>
            <w:tcW w:w="354" w:type="dxa"/>
            <w:tcBorders>
              <w:top w:val="nil"/>
              <w:left w:val="nil"/>
              <w:bottom w:val="nil"/>
              <w:right w:val="nil"/>
            </w:tcBorders>
            <w:shd w:val="clear" w:color="000000" w:fill="00B050"/>
            <w:noWrap/>
            <w:vAlign w:val="center"/>
            <w:hideMark/>
          </w:tcPr>
          <w:p w14:paraId="6EC620B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41E24EEB"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1FA750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3.4</w:t>
            </w:r>
          </w:p>
        </w:tc>
        <w:tc>
          <w:tcPr>
            <w:tcW w:w="1969" w:type="dxa"/>
            <w:tcBorders>
              <w:top w:val="nil"/>
              <w:left w:val="nil"/>
              <w:bottom w:val="single" w:sz="4" w:space="0" w:color="C0C0C0"/>
              <w:right w:val="single" w:sz="4" w:space="0" w:color="C0C0C0"/>
            </w:tcBorders>
            <w:shd w:val="clear" w:color="auto" w:fill="auto"/>
            <w:vAlign w:val="center"/>
            <w:hideMark/>
          </w:tcPr>
          <w:p w14:paraId="20673C7F"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Затраты на покупную тепловую энергию</w:t>
            </w:r>
          </w:p>
        </w:tc>
        <w:tc>
          <w:tcPr>
            <w:tcW w:w="745" w:type="dxa"/>
            <w:tcBorders>
              <w:top w:val="nil"/>
              <w:left w:val="nil"/>
              <w:bottom w:val="single" w:sz="4" w:space="0" w:color="C0C0C0"/>
              <w:right w:val="single" w:sz="4" w:space="0" w:color="C0C0C0"/>
            </w:tcBorders>
            <w:shd w:val="clear" w:color="auto" w:fill="auto"/>
            <w:vAlign w:val="center"/>
            <w:hideMark/>
          </w:tcPr>
          <w:p w14:paraId="33889028"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190F14F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2 893,34</w:t>
            </w:r>
          </w:p>
        </w:tc>
        <w:tc>
          <w:tcPr>
            <w:tcW w:w="1028" w:type="dxa"/>
            <w:tcBorders>
              <w:top w:val="nil"/>
              <w:left w:val="nil"/>
              <w:bottom w:val="single" w:sz="4" w:space="0" w:color="C0C0C0"/>
              <w:right w:val="single" w:sz="4" w:space="0" w:color="C0C0C0"/>
            </w:tcBorders>
            <w:shd w:val="clear" w:color="000000" w:fill="FFFFCC"/>
            <w:vAlign w:val="center"/>
            <w:hideMark/>
          </w:tcPr>
          <w:p w14:paraId="72A417A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2 772,35</w:t>
            </w:r>
          </w:p>
        </w:tc>
        <w:tc>
          <w:tcPr>
            <w:tcW w:w="774" w:type="dxa"/>
            <w:tcBorders>
              <w:top w:val="nil"/>
              <w:left w:val="nil"/>
              <w:bottom w:val="single" w:sz="4" w:space="0" w:color="C0C0C0"/>
              <w:right w:val="single" w:sz="4" w:space="0" w:color="C0C0C0"/>
            </w:tcBorders>
            <w:shd w:val="clear" w:color="000000" w:fill="D7EAD3"/>
            <w:vAlign w:val="center"/>
            <w:hideMark/>
          </w:tcPr>
          <w:p w14:paraId="1C2D40C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1 386,18</w:t>
            </w:r>
          </w:p>
        </w:tc>
        <w:tc>
          <w:tcPr>
            <w:tcW w:w="770" w:type="dxa"/>
            <w:tcBorders>
              <w:top w:val="nil"/>
              <w:left w:val="nil"/>
              <w:bottom w:val="single" w:sz="4" w:space="0" w:color="C0C0C0"/>
              <w:right w:val="single" w:sz="4" w:space="0" w:color="C0C0C0"/>
            </w:tcBorders>
            <w:shd w:val="clear" w:color="000000" w:fill="D7EAD3"/>
            <w:vAlign w:val="center"/>
            <w:hideMark/>
          </w:tcPr>
          <w:p w14:paraId="0F1B191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1 386,18</w:t>
            </w:r>
          </w:p>
        </w:tc>
        <w:tc>
          <w:tcPr>
            <w:tcW w:w="1753" w:type="dxa"/>
            <w:tcBorders>
              <w:top w:val="nil"/>
              <w:left w:val="nil"/>
              <w:bottom w:val="single" w:sz="4" w:space="0" w:color="C0C0C0"/>
              <w:right w:val="nil"/>
            </w:tcBorders>
            <w:shd w:val="clear" w:color="000000" w:fill="FFFFCC"/>
            <w:vAlign w:val="center"/>
            <w:hideMark/>
          </w:tcPr>
          <w:p w14:paraId="1D9E586E"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ИПЦ на 2022 год -103,9%.</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5EB33BF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3 009,08</w:t>
            </w:r>
          </w:p>
        </w:tc>
        <w:tc>
          <w:tcPr>
            <w:tcW w:w="1028" w:type="dxa"/>
            <w:tcBorders>
              <w:top w:val="nil"/>
              <w:left w:val="nil"/>
              <w:bottom w:val="single" w:sz="4" w:space="0" w:color="C0C0C0"/>
              <w:right w:val="single" w:sz="4" w:space="0" w:color="C0C0C0"/>
            </w:tcBorders>
            <w:shd w:val="clear" w:color="000000" w:fill="FFFFCC"/>
            <w:vAlign w:val="center"/>
            <w:hideMark/>
          </w:tcPr>
          <w:p w14:paraId="1D1061E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2 883,24</w:t>
            </w:r>
          </w:p>
        </w:tc>
        <w:tc>
          <w:tcPr>
            <w:tcW w:w="770" w:type="dxa"/>
            <w:tcBorders>
              <w:top w:val="nil"/>
              <w:left w:val="nil"/>
              <w:bottom w:val="single" w:sz="4" w:space="0" w:color="C0C0C0"/>
              <w:right w:val="single" w:sz="4" w:space="0" w:color="C0C0C0"/>
            </w:tcBorders>
            <w:shd w:val="clear" w:color="000000" w:fill="D7EAD3"/>
            <w:vAlign w:val="center"/>
            <w:hideMark/>
          </w:tcPr>
          <w:p w14:paraId="188989D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1 441,62</w:t>
            </w:r>
          </w:p>
        </w:tc>
        <w:tc>
          <w:tcPr>
            <w:tcW w:w="774" w:type="dxa"/>
            <w:tcBorders>
              <w:top w:val="nil"/>
              <w:left w:val="nil"/>
              <w:bottom w:val="single" w:sz="4" w:space="0" w:color="C0C0C0"/>
              <w:right w:val="single" w:sz="4" w:space="0" w:color="C0C0C0"/>
            </w:tcBorders>
            <w:shd w:val="clear" w:color="000000" w:fill="D7EAD3"/>
            <w:vAlign w:val="center"/>
            <w:hideMark/>
          </w:tcPr>
          <w:p w14:paraId="6F7A585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1 441,62</w:t>
            </w:r>
          </w:p>
        </w:tc>
        <w:tc>
          <w:tcPr>
            <w:tcW w:w="1773" w:type="dxa"/>
            <w:tcBorders>
              <w:top w:val="nil"/>
              <w:left w:val="nil"/>
              <w:bottom w:val="single" w:sz="4" w:space="0" w:color="C0C0C0"/>
              <w:right w:val="single" w:sz="4" w:space="0" w:color="C0C0C0"/>
            </w:tcBorders>
            <w:shd w:val="clear" w:color="000000" w:fill="FFFFCC"/>
            <w:vAlign w:val="center"/>
            <w:hideMark/>
          </w:tcPr>
          <w:p w14:paraId="439C143E"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ИПЦ на 2023 год -104,0%.</w:t>
            </w:r>
          </w:p>
        </w:tc>
      </w:tr>
      <w:tr w:rsidR="009F661C" w:rsidRPr="009F661C" w14:paraId="79B3B19A" w14:textId="77777777" w:rsidTr="009F661C">
        <w:trPr>
          <w:trHeight w:val="1201"/>
        </w:trPr>
        <w:tc>
          <w:tcPr>
            <w:tcW w:w="354" w:type="dxa"/>
            <w:tcBorders>
              <w:top w:val="nil"/>
              <w:left w:val="nil"/>
              <w:bottom w:val="nil"/>
              <w:right w:val="nil"/>
            </w:tcBorders>
            <w:shd w:val="clear" w:color="000000" w:fill="FFFF00"/>
            <w:noWrap/>
            <w:vAlign w:val="center"/>
            <w:hideMark/>
          </w:tcPr>
          <w:p w14:paraId="74C56C5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54DB786A"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02A756C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3.5</w:t>
            </w:r>
          </w:p>
        </w:tc>
        <w:tc>
          <w:tcPr>
            <w:tcW w:w="1969" w:type="dxa"/>
            <w:tcBorders>
              <w:top w:val="nil"/>
              <w:left w:val="nil"/>
              <w:bottom w:val="single" w:sz="4" w:space="0" w:color="C0C0C0"/>
              <w:right w:val="single" w:sz="4" w:space="0" w:color="C0C0C0"/>
            </w:tcBorders>
            <w:shd w:val="clear" w:color="auto" w:fill="auto"/>
            <w:vAlign w:val="center"/>
            <w:hideMark/>
          </w:tcPr>
          <w:p w14:paraId="68B7A7DD"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Закупка заполнителей фильтров (песок, гравий и пр.)</w:t>
            </w:r>
          </w:p>
        </w:tc>
        <w:tc>
          <w:tcPr>
            <w:tcW w:w="745" w:type="dxa"/>
            <w:tcBorders>
              <w:top w:val="nil"/>
              <w:left w:val="nil"/>
              <w:bottom w:val="single" w:sz="4" w:space="0" w:color="C0C0C0"/>
              <w:right w:val="single" w:sz="4" w:space="0" w:color="C0C0C0"/>
            </w:tcBorders>
            <w:shd w:val="clear" w:color="auto" w:fill="auto"/>
            <w:vAlign w:val="center"/>
            <w:hideMark/>
          </w:tcPr>
          <w:p w14:paraId="68AFB841"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383C86D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470,09</w:t>
            </w:r>
          </w:p>
        </w:tc>
        <w:tc>
          <w:tcPr>
            <w:tcW w:w="1028" w:type="dxa"/>
            <w:tcBorders>
              <w:top w:val="nil"/>
              <w:left w:val="nil"/>
              <w:bottom w:val="single" w:sz="4" w:space="0" w:color="C0C0C0"/>
              <w:right w:val="single" w:sz="4" w:space="0" w:color="C0C0C0"/>
            </w:tcBorders>
            <w:shd w:val="clear" w:color="000000" w:fill="FFFFCC"/>
            <w:vAlign w:val="center"/>
            <w:hideMark/>
          </w:tcPr>
          <w:p w14:paraId="050D5E7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6CEDC0D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780BC82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53" w:type="dxa"/>
            <w:tcBorders>
              <w:top w:val="nil"/>
              <w:left w:val="nil"/>
              <w:bottom w:val="single" w:sz="4" w:space="0" w:color="C0C0C0"/>
              <w:right w:val="nil"/>
            </w:tcBorders>
            <w:shd w:val="clear" w:color="000000" w:fill="FFFFCC"/>
            <w:vAlign w:val="center"/>
            <w:hideMark/>
          </w:tcPr>
          <w:p w14:paraId="77097386"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рассчитано исходя из базового уровня операционных расходов 2021 </w:t>
            </w:r>
            <w:proofErr w:type="gramStart"/>
            <w:r w:rsidRPr="009F661C">
              <w:rPr>
                <w:rFonts w:ascii="Tahoma" w:hAnsi="Tahoma" w:cs="Tahoma"/>
                <w:sz w:val="13"/>
                <w:szCs w:val="13"/>
              </w:rPr>
              <w:t>года,  с</w:t>
            </w:r>
            <w:proofErr w:type="gramEnd"/>
            <w:r w:rsidRPr="009F661C">
              <w:rPr>
                <w:rFonts w:ascii="Tahoma" w:hAnsi="Tahoma" w:cs="Tahoma"/>
                <w:sz w:val="13"/>
                <w:szCs w:val="13"/>
              </w:rPr>
              <w:t xml:space="preserve"> учетом коэффициента индексации на 2022 год (1,029), рассчитанного в соответствии с Методическими указаниями (с учетом ИПЦ Минэкономразвития РФ на 2022 год 103,9%, а также с учетом индекса эффективности операционных расходов 1%)</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40A1DE4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488,89</w:t>
            </w:r>
          </w:p>
        </w:tc>
        <w:tc>
          <w:tcPr>
            <w:tcW w:w="1028" w:type="dxa"/>
            <w:tcBorders>
              <w:top w:val="nil"/>
              <w:left w:val="nil"/>
              <w:bottom w:val="single" w:sz="4" w:space="0" w:color="C0C0C0"/>
              <w:right w:val="single" w:sz="4" w:space="0" w:color="C0C0C0"/>
            </w:tcBorders>
            <w:shd w:val="clear" w:color="000000" w:fill="FFFFCC"/>
            <w:vAlign w:val="center"/>
            <w:hideMark/>
          </w:tcPr>
          <w:p w14:paraId="1CD93AB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54AE27B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3835876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73" w:type="dxa"/>
            <w:tcBorders>
              <w:top w:val="nil"/>
              <w:left w:val="nil"/>
              <w:bottom w:val="single" w:sz="4" w:space="0" w:color="C0C0C0"/>
              <w:right w:val="nil"/>
            </w:tcBorders>
            <w:shd w:val="clear" w:color="000000" w:fill="FFFFCC"/>
            <w:vAlign w:val="center"/>
            <w:hideMark/>
          </w:tcPr>
          <w:p w14:paraId="7897FC37" w14:textId="77777777" w:rsidR="009F661C" w:rsidRPr="009F661C" w:rsidRDefault="009F661C" w:rsidP="009F661C">
            <w:pPr>
              <w:rPr>
                <w:rFonts w:ascii="Tahoma" w:hAnsi="Tahoma" w:cs="Tahoma"/>
                <w:sz w:val="13"/>
                <w:szCs w:val="13"/>
              </w:rPr>
            </w:pPr>
            <w:r w:rsidRPr="009F661C">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(1,029),2023 год (1,03), рассчитанного в соответствии с Методическими указаниями (с учетом ИПЦ Минэкономразвития РФ на 2022 год 103,9%, на 2023 год 104,0%,  а также с учетом индекса эффективности операционных расходов 1%)</w:t>
            </w:r>
          </w:p>
        </w:tc>
      </w:tr>
      <w:tr w:rsidR="009F661C" w:rsidRPr="009F661C" w14:paraId="0E937879" w14:textId="77777777" w:rsidTr="009F661C">
        <w:trPr>
          <w:trHeight w:val="654"/>
        </w:trPr>
        <w:tc>
          <w:tcPr>
            <w:tcW w:w="354" w:type="dxa"/>
            <w:tcBorders>
              <w:top w:val="nil"/>
              <w:left w:val="nil"/>
              <w:bottom w:val="nil"/>
              <w:right w:val="nil"/>
            </w:tcBorders>
            <w:shd w:val="clear" w:color="000000" w:fill="00B050"/>
            <w:noWrap/>
            <w:vAlign w:val="center"/>
            <w:hideMark/>
          </w:tcPr>
          <w:p w14:paraId="7DB1693D"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1A1F3296"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39E46DD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3.7</w:t>
            </w:r>
          </w:p>
        </w:tc>
        <w:tc>
          <w:tcPr>
            <w:tcW w:w="1969" w:type="dxa"/>
            <w:tcBorders>
              <w:top w:val="nil"/>
              <w:left w:val="nil"/>
              <w:bottom w:val="single" w:sz="4" w:space="0" w:color="C0C0C0"/>
              <w:right w:val="single" w:sz="4" w:space="0" w:color="C0C0C0"/>
            </w:tcBorders>
            <w:shd w:val="clear" w:color="auto" w:fill="auto"/>
            <w:vAlign w:val="center"/>
            <w:hideMark/>
          </w:tcPr>
          <w:p w14:paraId="0B56F102"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водоснабжения либо объектов, входящих в состав таких систем</w:t>
            </w:r>
          </w:p>
        </w:tc>
        <w:tc>
          <w:tcPr>
            <w:tcW w:w="745" w:type="dxa"/>
            <w:tcBorders>
              <w:top w:val="nil"/>
              <w:left w:val="nil"/>
              <w:bottom w:val="single" w:sz="4" w:space="0" w:color="C0C0C0"/>
              <w:right w:val="single" w:sz="4" w:space="0" w:color="C0C0C0"/>
            </w:tcBorders>
            <w:shd w:val="clear" w:color="auto" w:fill="auto"/>
            <w:vAlign w:val="center"/>
            <w:hideMark/>
          </w:tcPr>
          <w:p w14:paraId="21687EA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40D02EA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290,80</w:t>
            </w:r>
          </w:p>
        </w:tc>
        <w:tc>
          <w:tcPr>
            <w:tcW w:w="1028" w:type="dxa"/>
            <w:tcBorders>
              <w:top w:val="nil"/>
              <w:left w:val="nil"/>
              <w:bottom w:val="single" w:sz="4" w:space="0" w:color="C0C0C0"/>
              <w:right w:val="single" w:sz="4" w:space="0" w:color="C0C0C0"/>
            </w:tcBorders>
            <w:shd w:val="clear" w:color="000000" w:fill="D7EAD3"/>
            <w:vAlign w:val="center"/>
            <w:hideMark/>
          </w:tcPr>
          <w:p w14:paraId="0D9A8FE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290,24</w:t>
            </w:r>
          </w:p>
        </w:tc>
        <w:tc>
          <w:tcPr>
            <w:tcW w:w="774" w:type="dxa"/>
            <w:tcBorders>
              <w:top w:val="nil"/>
              <w:left w:val="nil"/>
              <w:bottom w:val="single" w:sz="4" w:space="0" w:color="C0C0C0"/>
              <w:right w:val="single" w:sz="4" w:space="0" w:color="C0C0C0"/>
            </w:tcBorders>
            <w:shd w:val="clear" w:color="000000" w:fill="D7EAD3"/>
            <w:vAlign w:val="center"/>
            <w:hideMark/>
          </w:tcPr>
          <w:p w14:paraId="7D8FD64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145,12</w:t>
            </w:r>
          </w:p>
        </w:tc>
        <w:tc>
          <w:tcPr>
            <w:tcW w:w="770" w:type="dxa"/>
            <w:tcBorders>
              <w:top w:val="nil"/>
              <w:left w:val="nil"/>
              <w:bottom w:val="single" w:sz="4" w:space="0" w:color="C0C0C0"/>
              <w:right w:val="single" w:sz="4" w:space="0" w:color="C0C0C0"/>
            </w:tcBorders>
            <w:shd w:val="clear" w:color="000000" w:fill="D7EAD3"/>
            <w:vAlign w:val="center"/>
            <w:hideMark/>
          </w:tcPr>
          <w:p w14:paraId="121C4C9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145,12</w:t>
            </w:r>
          </w:p>
        </w:tc>
        <w:tc>
          <w:tcPr>
            <w:tcW w:w="1753" w:type="dxa"/>
            <w:tcBorders>
              <w:top w:val="nil"/>
              <w:left w:val="nil"/>
              <w:bottom w:val="single" w:sz="4" w:space="0" w:color="C0C0C0"/>
              <w:right w:val="nil"/>
            </w:tcBorders>
            <w:shd w:val="clear" w:color="000000" w:fill="FFFFCC"/>
            <w:vAlign w:val="center"/>
            <w:hideMark/>
          </w:tcPr>
          <w:p w14:paraId="62B22A5E"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6810543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302,43</w:t>
            </w:r>
          </w:p>
        </w:tc>
        <w:tc>
          <w:tcPr>
            <w:tcW w:w="1028" w:type="dxa"/>
            <w:tcBorders>
              <w:top w:val="nil"/>
              <w:left w:val="nil"/>
              <w:bottom w:val="single" w:sz="4" w:space="0" w:color="C0C0C0"/>
              <w:right w:val="single" w:sz="4" w:space="0" w:color="C0C0C0"/>
            </w:tcBorders>
            <w:shd w:val="clear" w:color="000000" w:fill="D7EAD3"/>
            <w:vAlign w:val="center"/>
            <w:hideMark/>
          </w:tcPr>
          <w:p w14:paraId="557C2D7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301,85</w:t>
            </w:r>
          </w:p>
        </w:tc>
        <w:tc>
          <w:tcPr>
            <w:tcW w:w="770" w:type="dxa"/>
            <w:tcBorders>
              <w:top w:val="nil"/>
              <w:left w:val="nil"/>
              <w:bottom w:val="single" w:sz="4" w:space="0" w:color="C0C0C0"/>
              <w:right w:val="single" w:sz="4" w:space="0" w:color="C0C0C0"/>
            </w:tcBorders>
            <w:shd w:val="clear" w:color="000000" w:fill="D7EAD3"/>
            <w:vAlign w:val="center"/>
            <w:hideMark/>
          </w:tcPr>
          <w:p w14:paraId="17E99D8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150,92</w:t>
            </w:r>
          </w:p>
        </w:tc>
        <w:tc>
          <w:tcPr>
            <w:tcW w:w="774" w:type="dxa"/>
            <w:tcBorders>
              <w:top w:val="nil"/>
              <w:left w:val="nil"/>
              <w:bottom w:val="single" w:sz="4" w:space="0" w:color="C0C0C0"/>
              <w:right w:val="single" w:sz="4" w:space="0" w:color="C0C0C0"/>
            </w:tcBorders>
            <w:shd w:val="clear" w:color="000000" w:fill="D7EAD3"/>
            <w:vAlign w:val="center"/>
            <w:hideMark/>
          </w:tcPr>
          <w:p w14:paraId="784E0A3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150,92</w:t>
            </w:r>
          </w:p>
        </w:tc>
        <w:tc>
          <w:tcPr>
            <w:tcW w:w="1773" w:type="dxa"/>
            <w:tcBorders>
              <w:top w:val="nil"/>
              <w:left w:val="nil"/>
              <w:bottom w:val="single" w:sz="4" w:space="0" w:color="C0C0C0"/>
              <w:right w:val="nil"/>
            </w:tcBorders>
            <w:shd w:val="clear" w:color="000000" w:fill="FFFFCC"/>
            <w:vAlign w:val="center"/>
            <w:hideMark/>
          </w:tcPr>
          <w:p w14:paraId="64EA60E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0DCFC98B" w14:textId="77777777" w:rsidTr="009F661C">
        <w:trPr>
          <w:trHeight w:val="327"/>
        </w:trPr>
        <w:tc>
          <w:tcPr>
            <w:tcW w:w="354" w:type="dxa"/>
            <w:tcBorders>
              <w:top w:val="nil"/>
              <w:left w:val="nil"/>
              <w:bottom w:val="nil"/>
              <w:right w:val="nil"/>
            </w:tcBorders>
            <w:shd w:val="clear" w:color="000000" w:fill="00B050"/>
            <w:noWrap/>
            <w:vAlign w:val="center"/>
            <w:hideMark/>
          </w:tcPr>
          <w:p w14:paraId="4A81808A"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652D0C04"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0C32E62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3.7.2</w:t>
            </w:r>
          </w:p>
        </w:tc>
        <w:tc>
          <w:tcPr>
            <w:tcW w:w="1969" w:type="dxa"/>
            <w:tcBorders>
              <w:top w:val="nil"/>
              <w:left w:val="nil"/>
              <w:bottom w:val="single" w:sz="4" w:space="0" w:color="C0C0C0"/>
              <w:right w:val="single" w:sz="4" w:space="0" w:color="C0C0C0"/>
            </w:tcBorders>
            <w:shd w:val="clear" w:color="auto" w:fill="auto"/>
            <w:vAlign w:val="center"/>
            <w:hideMark/>
          </w:tcPr>
          <w:p w14:paraId="17B3FA7A" w14:textId="77777777" w:rsidR="009F661C" w:rsidRPr="009F661C" w:rsidRDefault="009F661C" w:rsidP="009F661C">
            <w:pPr>
              <w:ind w:firstLineChars="200" w:firstLine="261"/>
              <w:rPr>
                <w:rFonts w:ascii="Tahoma" w:hAnsi="Tahoma" w:cs="Tahoma"/>
                <w:b/>
                <w:bCs/>
                <w:sz w:val="13"/>
                <w:szCs w:val="13"/>
              </w:rPr>
            </w:pPr>
            <w:r w:rsidRPr="009F661C">
              <w:rPr>
                <w:rFonts w:ascii="Tahoma" w:hAnsi="Tahoma" w:cs="Tahoma"/>
                <w:b/>
                <w:bCs/>
                <w:sz w:val="13"/>
                <w:szCs w:val="13"/>
              </w:rPr>
              <w:t>Услуги по транспортированию воды, оказываемые сторонними организациями</w:t>
            </w:r>
          </w:p>
        </w:tc>
        <w:tc>
          <w:tcPr>
            <w:tcW w:w="745" w:type="dxa"/>
            <w:tcBorders>
              <w:top w:val="nil"/>
              <w:left w:val="nil"/>
              <w:bottom w:val="single" w:sz="4" w:space="0" w:color="C0C0C0"/>
              <w:right w:val="single" w:sz="4" w:space="0" w:color="C0C0C0"/>
            </w:tcBorders>
            <w:shd w:val="clear" w:color="auto" w:fill="auto"/>
            <w:vAlign w:val="center"/>
            <w:hideMark/>
          </w:tcPr>
          <w:p w14:paraId="6E9CD669"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11DA6DE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290,80</w:t>
            </w:r>
          </w:p>
        </w:tc>
        <w:tc>
          <w:tcPr>
            <w:tcW w:w="1028" w:type="dxa"/>
            <w:tcBorders>
              <w:top w:val="nil"/>
              <w:left w:val="nil"/>
              <w:bottom w:val="single" w:sz="4" w:space="0" w:color="C0C0C0"/>
              <w:right w:val="single" w:sz="4" w:space="0" w:color="C0C0C0"/>
            </w:tcBorders>
            <w:shd w:val="clear" w:color="000000" w:fill="D7EAD3"/>
            <w:vAlign w:val="center"/>
            <w:hideMark/>
          </w:tcPr>
          <w:p w14:paraId="03B74F8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290,24</w:t>
            </w:r>
          </w:p>
        </w:tc>
        <w:tc>
          <w:tcPr>
            <w:tcW w:w="774" w:type="dxa"/>
            <w:tcBorders>
              <w:top w:val="nil"/>
              <w:left w:val="nil"/>
              <w:bottom w:val="single" w:sz="4" w:space="0" w:color="C0C0C0"/>
              <w:right w:val="single" w:sz="4" w:space="0" w:color="C0C0C0"/>
            </w:tcBorders>
            <w:shd w:val="clear" w:color="000000" w:fill="D7EAD3"/>
            <w:vAlign w:val="center"/>
            <w:hideMark/>
          </w:tcPr>
          <w:p w14:paraId="2A7387C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145,12</w:t>
            </w:r>
          </w:p>
        </w:tc>
        <w:tc>
          <w:tcPr>
            <w:tcW w:w="770" w:type="dxa"/>
            <w:tcBorders>
              <w:top w:val="nil"/>
              <w:left w:val="nil"/>
              <w:bottom w:val="single" w:sz="4" w:space="0" w:color="C0C0C0"/>
              <w:right w:val="single" w:sz="4" w:space="0" w:color="C0C0C0"/>
            </w:tcBorders>
            <w:shd w:val="clear" w:color="000000" w:fill="D7EAD3"/>
            <w:vAlign w:val="center"/>
            <w:hideMark/>
          </w:tcPr>
          <w:p w14:paraId="2D2C8F9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145,12</w:t>
            </w:r>
          </w:p>
        </w:tc>
        <w:tc>
          <w:tcPr>
            <w:tcW w:w="1753" w:type="dxa"/>
            <w:tcBorders>
              <w:top w:val="nil"/>
              <w:left w:val="nil"/>
              <w:bottom w:val="single" w:sz="4" w:space="0" w:color="C0C0C0"/>
              <w:right w:val="nil"/>
            </w:tcBorders>
            <w:shd w:val="clear" w:color="000000" w:fill="FFFFCC"/>
            <w:vAlign w:val="center"/>
            <w:hideMark/>
          </w:tcPr>
          <w:p w14:paraId="218CA94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2C480A4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302,43</w:t>
            </w:r>
          </w:p>
        </w:tc>
        <w:tc>
          <w:tcPr>
            <w:tcW w:w="1028" w:type="dxa"/>
            <w:tcBorders>
              <w:top w:val="nil"/>
              <w:left w:val="nil"/>
              <w:bottom w:val="single" w:sz="4" w:space="0" w:color="C0C0C0"/>
              <w:right w:val="single" w:sz="4" w:space="0" w:color="C0C0C0"/>
            </w:tcBorders>
            <w:shd w:val="clear" w:color="000000" w:fill="D7EAD3"/>
            <w:vAlign w:val="center"/>
            <w:hideMark/>
          </w:tcPr>
          <w:p w14:paraId="62BFF43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301,85</w:t>
            </w:r>
          </w:p>
        </w:tc>
        <w:tc>
          <w:tcPr>
            <w:tcW w:w="770" w:type="dxa"/>
            <w:tcBorders>
              <w:top w:val="nil"/>
              <w:left w:val="nil"/>
              <w:bottom w:val="single" w:sz="4" w:space="0" w:color="C0C0C0"/>
              <w:right w:val="single" w:sz="4" w:space="0" w:color="C0C0C0"/>
            </w:tcBorders>
            <w:shd w:val="clear" w:color="000000" w:fill="D7EAD3"/>
            <w:vAlign w:val="center"/>
            <w:hideMark/>
          </w:tcPr>
          <w:p w14:paraId="79084C9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150,92</w:t>
            </w:r>
          </w:p>
        </w:tc>
        <w:tc>
          <w:tcPr>
            <w:tcW w:w="774" w:type="dxa"/>
            <w:tcBorders>
              <w:top w:val="nil"/>
              <w:left w:val="nil"/>
              <w:bottom w:val="single" w:sz="4" w:space="0" w:color="C0C0C0"/>
              <w:right w:val="single" w:sz="4" w:space="0" w:color="C0C0C0"/>
            </w:tcBorders>
            <w:shd w:val="clear" w:color="000000" w:fill="D7EAD3"/>
            <w:vAlign w:val="center"/>
            <w:hideMark/>
          </w:tcPr>
          <w:p w14:paraId="4E7078E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150,92</w:t>
            </w:r>
          </w:p>
        </w:tc>
        <w:tc>
          <w:tcPr>
            <w:tcW w:w="1773" w:type="dxa"/>
            <w:tcBorders>
              <w:top w:val="nil"/>
              <w:left w:val="nil"/>
              <w:bottom w:val="single" w:sz="4" w:space="0" w:color="C0C0C0"/>
              <w:right w:val="nil"/>
            </w:tcBorders>
            <w:shd w:val="clear" w:color="000000" w:fill="FFFFCC"/>
            <w:vAlign w:val="center"/>
            <w:hideMark/>
          </w:tcPr>
          <w:p w14:paraId="4BDA3929"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677BEC1" w14:textId="77777777" w:rsidTr="009F661C">
        <w:trPr>
          <w:trHeight w:val="392"/>
        </w:trPr>
        <w:tc>
          <w:tcPr>
            <w:tcW w:w="354" w:type="dxa"/>
            <w:tcBorders>
              <w:top w:val="nil"/>
              <w:left w:val="nil"/>
              <w:bottom w:val="nil"/>
              <w:right w:val="nil"/>
            </w:tcBorders>
            <w:shd w:val="clear" w:color="auto" w:fill="auto"/>
            <w:noWrap/>
            <w:vAlign w:val="bottom"/>
            <w:hideMark/>
          </w:tcPr>
          <w:p w14:paraId="77737F55" w14:textId="77777777" w:rsidR="009F661C" w:rsidRPr="009F661C" w:rsidRDefault="009F661C" w:rsidP="009F661C">
            <w:pPr>
              <w:rPr>
                <w:rFonts w:ascii="Tahoma" w:hAnsi="Tahoma" w:cs="Tahoma"/>
                <w:b/>
                <w:bCs/>
                <w:sz w:val="13"/>
                <w:szCs w:val="13"/>
              </w:rPr>
            </w:pPr>
          </w:p>
        </w:tc>
        <w:tc>
          <w:tcPr>
            <w:tcW w:w="302" w:type="dxa"/>
            <w:vMerge w:val="restart"/>
            <w:tcBorders>
              <w:top w:val="nil"/>
              <w:left w:val="nil"/>
              <w:bottom w:val="nil"/>
              <w:right w:val="single" w:sz="4" w:space="0" w:color="C0C0C0"/>
            </w:tcBorders>
            <w:shd w:val="clear" w:color="auto" w:fill="auto"/>
            <w:vAlign w:val="center"/>
            <w:hideMark/>
          </w:tcPr>
          <w:p w14:paraId="24E8D5AB"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single" w:sz="4" w:space="0" w:color="C0C0C0"/>
              <w:left w:val="nil"/>
              <w:bottom w:val="single" w:sz="4" w:space="0" w:color="C0C0C0"/>
              <w:right w:val="single" w:sz="4" w:space="0" w:color="C0C0C0"/>
            </w:tcBorders>
            <w:shd w:val="clear" w:color="auto" w:fill="auto"/>
            <w:vAlign w:val="center"/>
            <w:hideMark/>
          </w:tcPr>
          <w:p w14:paraId="1359C94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3.7.2.1</w:t>
            </w:r>
          </w:p>
        </w:tc>
        <w:tc>
          <w:tcPr>
            <w:tcW w:w="1969" w:type="dxa"/>
            <w:tcBorders>
              <w:top w:val="single" w:sz="4" w:space="0" w:color="C0C0C0"/>
              <w:left w:val="nil"/>
              <w:bottom w:val="single" w:sz="4" w:space="0" w:color="C0C0C0"/>
              <w:right w:val="single" w:sz="4" w:space="0" w:color="C0C0C0"/>
            </w:tcBorders>
            <w:shd w:val="clear" w:color="000000" w:fill="E3FAFD"/>
            <w:vAlign w:val="center"/>
            <w:hideMark/>
          </w:tcPr>
          <w:p w14:paraId="768B7F8F"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Филиал ФГБУ "ЦЖКУ" МИНОБОРОНЫ РОССИИ (по ЦВО) ИНН: 7729314745 КПП: 667043001</w:t>
            </w:r>
          </w:p>
        </w:tc>
        <w:tc>
          <w:tcPr>
            <w:tcW w:w="745" w:type="dxa"/>
            <w:tcBorders>
              <w:top w:val="single" w:sz="4" w:space="0" w:color="C0C0C0"/>
              <w:left w:val="nil"/>
              <w:bottom w:val="single" w:sz="4" w:space="0" w:color="C0C0C0"/>
              <w:right w:val="single" w:sz="4" w:space="0" w:color="C0C0C0"/>
            </w:tcBorders>
            <w:shd w:val="clear" w:color="auto" w:fill="auto"/>
            <w:vAlign w:val="center"/>
            <w:hideMark/>
          </w:tcPr>
          <w:p w14:paraId="60A977D3"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single" w:sz="4" w:space="0" w:color="C0C0C0"/>
              <w:left w:val="nil"/>
              <w:bottom w:val="single" w:sz="4" w:space="0" w:color="C0C0C0"/>
              <w:right w:val="single" w:sz="4" w:space="0" w:color="C0C0C0"/>
            </w:tcBorders>
            <w:shd w:val="clear" w:color="000000" w:fill="D7EAD3"/>
            <w:vAlign w:val="center"/>
            <w:hideMark/>
          </w:tcPr>
          <w:p w14:paraId="6066C2A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290,80</w:t>
            </w:r>
          </w:p>
        </w:tc>
        <w:tc>
          <w:tcPr>
            <w:tcW w:w="1028" w:type="dxa"/>
            <w:tcBorders>
              <w:top w:val="single" w:sz="4" w:space="0" w:color="C0C0C0"/>
              <w:left w:val="nil"/>
              <w:bottom w:val="single" w:sz="4" w:space="0" w:color="C0C0C0"/>
              <w:right w:val="single" w:sz="4" w:space="0" w:color="C0C0C0"/>
            </w:tcBorders>
            <w:shd w:val="clear" w:color="000000" w:fill="D7EAD3"/>
            <w:vAlign w:val="center"/>
            <w:hideMark/>
          </w:tcPr>
          <w:p w14:paraId="6145605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290,24</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3D8D0EB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145,12</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677A760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145,12</w:t>
            </w:r>
          </w:p>
        </w:tc>
        <w:tc>
          <w:tcPr>
            <w:tcW w:w="1753" w:type="dxa"/>
            <w:tcBorders>
              <w:top w:val="nil"/>
              <w:left w:val="nil"/>
              <w:bottom w:val="single" w:sz="4" w:space="0" w:color="C0C0C0"/>
              <w:right w:val="nil"/>
            </w:tcBorders>
            <w:shd w:val="clear" w:color="000000" w:fill="FFFFCC"/>
            <w:vAlign w:val="center"/>
            <w:hideMark/>
          </w:tcPr>
          <w:p w14:paraId="600E7B1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single" w:sz="4" w:space="0" w:color="C0C0C0"/>
              <w:left w:val="single" w:sz="4" w:space="0" w:color="C0C0C0"/>
              <w:bottom w:val="single" w:sz="4" w:space="0" w:color="C0C0C0"/>
              <w:right w:val="single" w:sz="4" w:space="0" w:color="C0C0C0"/>
            </w:tcBorders>
            <w:shd w:val="clear" w:color="000000" w:fill="D7EAD3"/>
            <w:vAlign w:val="center"/>
            <w:hideMark/>
          </w:tcPr>
          <w:p w14:paraId="269573C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302,43</w:t>
            </w:r>
          </w:p>
        </w:tc>
        <w:tc>
          <w:tcPr>
            <w:tcW w:w="1028" w:type="dxa"/>
            <w:tcBorders>
              <w:top w:val="single" w:sz="4" w:space="0" w:color="C0C0C0"/>
              <w:left w:val="nil"/>
              <w:bottom w:val="single" w:sz="4" w:space="0" w:color="C0C0C0"/>
              <w:right w:val="single" w:sz="4" w:space="0" w:color="C0C0C0"/>
            </w:tcBorders>
            <w:shd w:val="clear" w:color="000000" w:fill="D7EAD3"/>
            <w:vAlign w:val="center"/>
            <w:hideMark/>
          </w:tcPr>
          <w:p w14:paraId="4E868EC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301,85</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1B1F3B3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150,92</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182F49D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150,92</w:t>
            </w:r>
          </w:p>
        </w:tc>
        <w:tc>
          <w:tcPr>
            <w:tcW w:w="1773" w:type="dxa"/>
            <w:tcBorders>
              <w:top w:val="nil"/>
              <w:left w:val="single" w:sz="4" w:space="0" w:color="C0C0C0"/>
              <w:bottom w:val="single" w:sz="4" w:space="0" w:color="C0C0C0"/>
              <w:right w:val="nil"/>
            </w:tcBorders>
            <w:shd w:val="clear" w:color="000000" w:fill="FFFFCC"/>
            <w:vAlign w:val="center"/>
            <w:hideMark/>
          </w:tcPr>
          <w:p w14:paraId="6930213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0B89CB59" w14:textId="77777777" w:rsidTr="009F661C">
        <w:trPr>
          <w:trHeight w:val="720"/>
        </w:trPr>
        <w:tc>
          <w:tcPr>
            <w:tcW w:w="354" w:type="dxa"/>
            <w:tcBorders>
              <w:top w:val="nil"/>
              <w:left w:val="nil"/>
              <w:bottom w:val="nil"/>
              <w:right w:val="nil"/>
            </w:tcBorders>
            <w:shd w:val="clear" w:color="auto" w:fill="auto"/>
            <w:noWrap/>
            <w:vAlign w:val="bottom"/>
            <w:hideMark/>
          </w:tcPr>
          <w:p w14:paraId="6ADDE8A6" w14:textId="77777777" w:rsidR="009F661C" w:rsidRPr="009F661C" w:rsidRDefault="009F661C" w:rsidP="009F661C">
            <w:pPr>
              <w:rPr>
                <w:rFonts w:ascii="Tahoma" w:hAnsi="Tahoma" w:cs="Tahoma"/>
                <w:b/>
                <w:bCs/>
                <w:sz w:val="13"/>
                <w:szCs w:val="13"/>
              </w:rPr>
            </w:pPr>
          </w:p>
        </w:tc>
        <w:tc>
          <w:tcPr>
            <w:tcW w:w="302" w:type="dxa"/>
            <w:vMerge/>
            <w:tcBorders>
              <w:top w:val="nil"/>
              <w:left w:val="nil"/>
              <w:bottom w:val="nil"/>
              <w:right w:val="single" w:sz="4" w:space="0" w:color="C0C0C0"/>
            </w:tcBorders>
            <w:vAlign w:val="center"/>
            <w:hideMark/>
          </w:tcPr>
          <w:p w14:paraId="5E330FEE" w14:textId="77777777" w:rsidR="009F661C" w:rsidRPr="009F661C" w:rsidRDefault="009F661C" w:rsidP="009F661C">
            <w:pPr>
              <w:rPr>
                <w:rFonts w:ascii="Wingdings 2" w:hAnsi="Wingdings 2" w:cs="Tahoma"/>
                <w:color w:val="5A5A5A"/>
                <w:sz w:val="13"/>
                <w:szCs w:val="13"/>
              </w:rPr>
            </w:pPr>
          </w:p>
        </w:tc>
        <w:tc>
          <w:tcPr>
            <w:tcW w:w="597" w:type="dxa"/>
            <w:tcBorders>
              <w:top w:val="nil"/>
              <w:left w:val="nil"/>
              <w:bottom w:val="single" w:sz="4" w:space="0" w:color="C0C0C0"/>
              <w:right w:val="single" w:sz="4" w:space="0" w:color="C0C0C0"/>
            </w:tcBorders>
            <w:shd w:val="clear" w:color="auto" w:fill="auto"/>
            <w:vAlign w:val="center"/>
            <w:hideMark/>
          </w:tcPr>
          <w:p w14:paraId="67F6FF6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3.7.2.1.1</w:t>
            </w:r>
          </w:p>
        </w:tc>
        <w:tc>
          <w:tcPr>
            <w:tcW w:w="1969" w:type="dxa"/>
            <w:tcBorders>
              <w:top w:val="nil"/>
              <w:left w:val="nil"/>
              <w:bottom w:val="single" w:sz="4" w:space="0" w:color="C0C0C0"/>
              <w:right w:val="single" w:sz="4" w:space="0" w:color="C0C0C0"/>
            </w:tcBorders>
            <w:shd w:val="clear" w:color="auto" w:fill="auto"/>
            <w:vAlign w:val="center"/>
            <w:hideMark/>
          </w:tcPr>
          <w:p w14:paraId="09B088AE"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Тариф покупки</w:t>
            </w:r>
          </w:p>
        </w:tc>
        <w:tc>
          <w:tcPr>
            <w:tcW w:w="745" w:type="dxa"/>
            <w:tcBorders>
              <w:top w:val="nil"/>
              <w:left w:val="nil"/>
              <w:bottom w:val="single" w:sz="4" w:space="0" w:color="C0C0C0"/>
              <w:right w:val="single" w:sz="4" w:space="0" w:color="C0C0C0"/>
            </w:tcBorders>
            <w:shd w:val="clear" w:color="auto" w:fill="auto"/>
            <w:vAlign w:val="center"/>
            <w:hideMark/>
          </w:tcPr>
          <w:p w14:paraId="54783D8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FFFFCC"/>
            <w:vAlign w:val="center"/>
            <w:hideMark/>
          </w:tcPr>
          <w:p w14:paraId="23DD0E0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3,08</w:t>
            </w:r>
          </w:p>
        </w:tc>
        <w:tc>
          <w:tcPr>
            <w:tcW w:w="1028" w:type="dxa"/>
            <w:tcBorders>
              <w:top w:val="nil"/>
              <w:left w:val="nil"/>
              <w:bottom w:val="single" w:sz="4" w:space="0" w:color="C0C0C0"/>
              <w:right w:val="single" w:sz="4" w:space="0" w:color="C0C0C0"/>
            </w:tcBorders>
            <w:shd w:val="clear" w:color="000000" w:fill="FFFFCC"/>
            <w:vAlign w:val="center"/>
            <w:hideMark/>
          </w:tcPr>
          <w:p w14:paraId="726F0B6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3,07</w:t>
            </w:r>
          </w:p>
        </w:tc>
        <w:tc>
          <w:tcPr>
            <w:tcW w:w="774" w:type="dxa"/>
            <w:tcBorders>
              <w:top w:val="nil"/>
              <w:left w:val="nil"/>
              <w:bottom w:val="single" w:sz="4" w:space="0" w:color="C0C0C0"/>
              <w:right w:val="single" w:sz="4" w:space="0" w:color="C0C0C0"/>
            </w:tcBorders>
            <w:shd w:val="clear" w:color="000000" w:fill="FFFFCC"/>
            <w:vAlign w:val="center"/>
            <w:hideMark/>
          </w:tcPr>
          <w:p w14:paraId="2915AD3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3,07</w:t>
            </w:r>
          </w:p>
        </w:tc>
        <w:tc>
          <w:tcPr>
            <w:tcW w:w="770" w:type="dxa"/>
            <w:tcBorders>
              <w:top w:val="nil"/>
              <w:left w:val="nil"/>
              <w:bottom w:val="single" w:sz="4" w:space="0" w:color="C0C0C0"/>
              <w:right w:val="single" w:sz="4" w:space="0" w:color="C0C0C0"/>
            </w:tcBorders>
            <w:shd w:val="clear" w:color="000000" w:fill="FFFFCC"/>
            <w:vAlign w:val="center"/>
            <w:hideMark/>
          </w:tcPr>
          <w:p w14:paraId="3FA1CF9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3,07</w:t>
            </w:r>
          </w:p>
        </w:tc>
        <w:tc>
          <w:tcPr>
            <w:tcW w:w="1753" w:type="dxa"/>
            <w:tcBorders>
              <w:top w:val="nil"/>
              <w:left w:val="nil"/>
              <w:bottom w:val="single" w:sz="4" w:space="0" w:color="C0C0C0"/>
              <w:right w:val="single" w:sz="4" w:space="0" w:color="C0C0C0"/>
            </w:tcBorders>
            <w:shd w:val="clear" w:color="000000" w:fill="FFFFCC"/>
            <w:vAlign w:val="center"/>
            <w:hideMark/>
          </w:tcPr>
          <w:p w14:paraId="3DA5ED2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по плану 2021 года с учетом ИПЦ на 2022 год -103,9%.</w:t>
            </w:r>
          </w:p>
        </w:tc>
        <w:tc>
          <w:tcPr>
            <w:tcW w:w="921" w:type="dxa"/>
            <w:tcBorders>
              <w:top w:val="nil"/>
              <w:left w:val="nil"/>
              <w:bottom w:val="single" w:sz="4" w:space="0" w:color="C0C0C0"/>
              <w:right w:val="single" w:sz="4" w:space="0" w:color="C0C0C0"/>
            </w:tcBorders>
            <w:shd w:val="clear" w:color="000000" w:fill="FFFFCC"/>
            <w:vAlign w:val="center"/>
            <w:hideMark/>
          </w:tcPr>
          <w:p w14:paraId="218809C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3,20</w:t>
            </w:r>
          </w:p>
        </w:tc>
        <w:tc>
          <w:tcPr>
            <w:tcW w:w="1028" w:type="dxa"/>
            <w:tcBorders>
              <w:top w:val="nil"/>
              <w:left w:val="nil"/>
              <w:bottom w:val="single" w:sz="4" w:space="0" w:color="C0C0C0"/>
              <w:right w:val="single" w:sz="4" w:space="0" w:color="C0C0C0"/>
            </w:tcBorders>
            <w:shd w:val="clear" w:color="000000" w:fill="FFFFCC"/>
            <w:vAlign w:val="center"/>
            <w:hideMark/>
          </w:tcPr>
          <w:p w14:paraId="7AECB10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3,20</w:t>
            </w:r>
          </w:p>
        </w:tc>
        <w:tc>
          <w:tcPr>
            <w:tcW w:w="770" w:type="dxa"/>
            <w:tcBorders>
              <w:top w:val="nil"/>
              <w:left w:val="nil"/>
              <w:bottom w:val="single" w:sz="4" w:space="0" w:color="C0C0C0"/>
              <w:right w:val="single" w:sz="4" w:space="0" w:color="C0C0C0"/>
            </w:tcBorders>
            <w:shd w:val="clear" w:color="000000" w:fill="FFFFCC"/>
            <w:vAlign w:val="center"/>
            <w:hideMark/>
          </w:tcPr>
          <w:p w14:paraId="65500BD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3,20</w:t>
            </w:r>
          </w:p>
        </w:tc>
        <w:tc>
          <w:tcPr>
            <w:tcW w:w="774" w:type="dxa"/>
            <w:tcBorders>
              <w:top w:val="nil"/>
              <w:left w:val="nil"/>
              <w:bottom w:val="single" w:sz="4" w:space="0" w:color="C0C0C0"/>
              <w:right w:val="single" w:sz="4" w:space="0" w:color="C0C0C0"/>
            </w:tcBorders>
            <w:shd w:val="clear" w:color="000000" w:fill="FFFFCC"/>
            <w:vAlign w:val="center"/>
            <w:hideMark/>
          </w:tcPr>
          <w:p w14:paraId="4AE24CA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3,20</w:t>
            </w:r>
          </w:p>
        </w:tc>
        <w:tc>
          <w:tcPr>
            <w:tcW w:w="1773" w:type="dxa"/>
            <w:tcBorders>
              <w:top w:val="nil"/>
              <w:left w:val="single" w:sz="4" w:space="0" w:color="C0C0C0"/>
              <w:bottom w:val="single" w:sz="4" w:space="0" w:color="C0C0C0"/>
              <w:right w:val="single" w:sz="4" w:space="0" w:color="C0C0C0"/>
            </w:tcBorders>
            <w:shd w:val="clear" w:color="000000" w:fill="FFFFCC"/>
            <w:vAlign w:val="center"/>
            <w:hideMark/>
          </w:tcPr>
          <w:p w14:paraId="66A2B86B"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ИПЦ на 2023 год -104,0%.</w:t>
            </w:r>
          </w:p>
        </w:tc>
      </w:tr>
      <w:tr w:rsidR="009F661C" w:rsidRPr="009F661C" w14:paraId="591E044D" w14:textId="77777777" w:rsidTr="009F661C">
        <w:trPr>
          <w:trHeight w:val="469"/>
        </w:trPr>
        <w:tc>
          <w:tcPr>
            <w:tcW w:w="354" w:type="dxa"/>
            <w:tcBorders>
              <w:top w:val="nil"/>
              <w:left w:val="nil"/>
              <w:bottom w:val="nil"/>
              <w:right w:val="nil"/>
            </w:tcBorders>
            <w:shd w:val="clear" w:color="auto" w:fill="auto"/>
            <w:noWrap/>
            <w:vAlign w:val="bottom"/>
            <w:hideMark/>
          </w:tcPr>
          <w:p w14:paraId="404ACD14" w14:textId="77777777" w:rsidR="009F661C" w:rsidRPr="009F661C" w:rsidRDefault="009F661C" w:rsidP="009F661C">
            <w:pPr>
              <w:rPr>
                <w:rFonts w:ascii="Tahoma" w:hAnsi="Tahoma" w:cs="Tahoma"/>
                <w:sz w:val="13"/>
                <w:szCs w:val="13"/>
              </w:rPr>
            </w:pPr>
          </w:p>
        </w:tc>
        <w:tc>
          <w:tcPr>
            <w:tcW w:w="302" w:type="dxa"/>
            <w:vMerge/>
            <w:tcBorders>
              <w:top w:val="nil"/>
              <w:left w:val="nil"/>
              <w:bottom w:val="nil"/>
              <w:right w:val="single" w:sz="4" w:space="0" w:color="C0C0C0"/>
            </w:tcBorders>
            <w:vAlign w:val="center"/>
            <w:hideMark/>
          </w:tcPr>
          <w:p w14:paraId="10AA5781" w14:textId="77777777" w:rsidR="009F661C" w:rsidRPr="009F661C" w:rsidRDefault="009F661C" w:rsidP="009F661C">
            <w:pPr>
              <w:rPr>
                <w:rFonts w:ascii="Wingdings 2" w:hAnsi="Wingdings 2" w:cs="Tahoma"/>
                <w:color w:val="5A5A5A"/>
                <w:sz w:val="13"/>
                <w:szCs w:val="13"/>
              </w:rPr>
            </w:pPr>
          </w:p>
        </w:tc>
        <w:tc>
          <w:tcPr>
            <w:tcW w:w="597" w:type="dxa"/>
            <w:tcBorders>
              <w:top w:val="nil"/>
              <w:left w:val="nil"/>
              <w:bottom w:val="single" w:sz="4" w:space="0" w:color="C0C0C0"/>
              <w:right w:val="single" w:sz="4" w:space="0" w:color="C0C0C0"/>
            </w:tcBorders>
            <w:shd w:val="clear" w:color="auto" w:fill="auto"/>
            <w:vAlign w:val="center"/>
            <w:hideMark/>
          </w:tcPr>
          <w:p w14:paraId="71EB9E2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3.7.2.1.2</w:t>
            </w:r>
          </w:p>
        </w:tc>
        <w:tc>
          <w:tcPr>
            <w:tcW w:w="1969" w:type="dxa"/>
            <w:tcBorders>
              <w:top w:val="nil"/>
              <w:left w:val="nil"/>
              <w:bottom w:val="single" w:sz="4" w:space="0" w:color="C0C0C0"/>
              <w:right w:val="single" w:sz="4" w:space="0" w:color="C0C0C0"/>
            </w:tcBorders>
            <w:shd w:val="clear" w:color="auto" w:fill="auto"/>
            <w:vAlign w:val="center"/>
            <w:hideMark/>
          </w:tcPr>
          <w:p w14:paraId="771FBB33"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Объем покупки</w:t>
            </w:r>
          </w:p>
        </w:tc>
        <w:tc>
          <w:tcPr>
            <w:tcW w:w="745" w:type="dxa"/>
            <w:tcBorders>
              <w:top w:val="nil"/>
              <w:left w:val="nil"/>
              <w:bottom w:val="single" w:sz="4" w:space="0" w:color="C0C0C0"/>
              <w:right w:val="single" w:sz="4" w:space="0" w:color="C0C0C0"/>
            </w:tcBorders>
            <w:shd w:val="clear" w:color="auto" w:fill="auto"/>
            <w:vAlign w:val="center"/>
            <w:hideMark/>
          </w:tcPr>
          <w:p w14:paraId="175D7CC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FFFFCC"/>
            <w:vAlign w:val="center"/>
            <w:hideMark/>
          </w:tcPr>
          <w:p w14:paraId="7889A64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94 443,00</w:t>
            </w:r>
          </w:p>
        </w:tc>
        <w:tc>
          <w:tcPr>
            <w:tcW w:w="1028" w:type="dxa"/>
            <w:tcBorders>
              <w:top w:val="nil"/>
              <w:left w:val="nil"/>
              <w:bottom w:val="single" w:sz="4" w:space="0" w:color="C0C0C0"/>
              <w:right w:val="single" w:sz="4" w:space="0" w:color="C0C0C0"/>
            </w:tcBorders>
            <w:shd w:val="clear" w:color="000000" w:fill="FFFFCC"/>
            <w:vAlign w:val="center"/>
            <w:hideMark/>
          </w:tcPr>
          <w:p w14:paraId="53BBE70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94 443,20</w:t>
            </w:r>
          </w:p>
        </w:tc>
        <w:tc>
          <w:tcPr>
            <w:tcW w:w="774" w:type="dxa"/>
            <w:tcBorders>
              <w:top w:val="nil"/>
              <w:left w:val="nil"/>
              <w:bottom w:val="single" w:sz="4" w:space="0" w:color="C0C0C0"/>
              <w:right w:val="single" w:sz="4" w:space="0" w:color="C0C0C0"/>
            </w:tcBorders>
            <w:shd w:val="clear" w:color="000000" w:fill="FFFFCC"/>
            <w:vAlign w:val="center"/>
            <w:hideMark/>
          </w:tcPr>
          <w:p w14:paraId="6A9AC21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47 221,60</w:t>
            </w:r>
          </w:p>
        </w:tc>
        <w:tc>
          <w:tcPr>
            <w:tcW w:w="770" w:type="dxa"/>
            <w:tcBorders>
              <w:top w:val="nil"/>
              <w:left w:val="nil"/>
              <w:bottom w:val="single" w:sz="4" w:space="0" w:color="C0C0C0"/>
              <w:right w:val="single" w:sz="4" w:space="0" w:color="C0C0C0"/>
            </w:tcBorders>
            <w:shd w:val="clear" w:color="000000" w:fill="FFFFCC"/>
            <w:vAlign w:val="center"/>
            <w:hideMark/>
          </w:tcPr>
          <w:p w14:paraId="4E1508A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47 221,60</w:t>
            </w:r>
          </w:p>
        </w:tc>
        <w:tc>
          <w:tcPr>
            <w:tcW w:w="1753" w:type="dxa"/>
            <w:tcBorders>
              <w:top w:val="nil"/>
              <w:left w:val="nil"/>
              <w:bottom w:val="single" w:sz="4" w:space="0" w:color="C0C0C0"/>
              <w:right w:val="single" w:sz="4" w:space="0" w:color="C0C0C0"/>
            </w:tcBorders>
            <w:shd w:val="clear" w:color="000000" w:fill="FFFFCC"/>
            <w:vAlign w:val="center"/>
            <w:hideMark/>
          </w:tcPr>
          <w:p w14:paraId="17F9EB2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по плану 2021 года </w:t>
            </w:r>
          </w:p>
        </w:tc>
        <w:tc>
          <w:tcPr>
            <w:tcW w:w="921" w:type="dxa"/>
            <w:tcBorders>
              <w:top w:val="nil"/>
              <w:left w:val="nil"/>
              <w:bottom w:val="single" w:sz="4" w:space="0" w:color="C0C0C0"/>
              <w:right w:val="single" w:sz="4" w:space="0" w:color="C0C0C0"/>
            </w:tcBorders>
            <w:shd w:val="clear" w:color="000000" w:fill="FFFFCC"/>
            <w:vAlign w:val="center"/>
            <w:hideMark/>
          </w:tcPr>
          <w:p w14:paraId="69BDF92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94 443,00</w:t>
            </w:r>
          </w:p>
        </w:tc>
        <w:tc>
          <w:tcPr>
            <w:tcW w:w="1028" w:type="dxa"/>
            <w:tcBorders>
              <w:top w:val="nil"/>
              <w:left w:val="nil"/>
              <w:bottom w:val="single" w:sz="4" w:space="0" w:color="C0C0C0"/>
              <w:right w:val="single" w:sz="4" w:space="0" w:color="C0C0C0"/>
            </w:tcBorders>
            <w:shd w:val="clear" w:color="000000" w:fill="FFFFCC"/>
            <w:vAlign w:val="center"/>
            <w:hideMark/>
          </w:tcPr>
          <w:p w14:paraId="380C0E6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94 443,20</w:t>
            </w:r>
          </w:p>
        </w:tc>
        <w:tc>
          <w:tcPr>
            <w:tcW w:w="770" w:type="dxa"/>
            <w:tcBorders>
              <w:top w:val="nil"/>
              <w:left w:val="nil"/>
              <w:bottom w:val="single" w:sz="4" w:space="0" w:color="C0C0C0"/>
              <w:right w:val="single" w:sz="4" w:space="0" w:color="C0C0C0"/>
            </w:tcBorders>
            <w:shd w:val="clear" w:color="000000" w:fill="FFFFCC"/>
            <w:vAlign w:val="center"/>
            <w:hideMark/>
          </w:tcPr>
          <w:p w14:paraId="419273D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47 221,60</w:t>
            </w:r>
          </w:p>
        </w:tc>
        <w:tc>
          <w:tcPr>
            <w:tcW w:w="774" w:type="dxa"/>
            <w:tcBorders>
              <w:top w:val="nil"/>
              <w:left w:val="nil"/>
              <w:bottom w:val="single" w:sz="4" w:space="0" w:color="C0C0C0"/>
              <w:right w:val="single" w:sz="4" w:space="0" w:color="C0C0C0"/>
            </w:tcBorders>
            <w:shd w:val="clear" w:color="000000" w:fill="FFFFCC"/>
            <w:vAlign w:val="center"/>
            <w:hideMark/>
          </w:tcPr>
          <w:p w14:paraId="2A71FB4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47 221,60</w:t>
            </w:r>
          </w:p>
        </w:tc>
        <w:tc>
          <w:tcPr>
            <w:tcW w:w="1773" w:type="dxa"/>
            <w:tcBorders>
              <w:top w:val="nil"/>
              <w:left w:val="single" w:sz="4" w:space="0" w:color="C0C0C0"/>
              <w:bottom w:val="single" w:sz="4" w:space="0" w:color="C0C0C0"/>
              <w:right w:val="single" w:sz="4" w:space="0" w:color="C0C0C0"/>
            </w:tcBorders>
            <w:shd w:val="clear" w:color="000000" w:fill="FFFFCC"/>
            <w:vAlign w:val="center"/>
            <w:hideMark/>
          </w:tcPr>
          <w:p w14:paraId="71C2CC21"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w:t>
            </w:r>
          </w:p>
        </w:tc>
      </w:tr>
      <w:tr w:rsidR="009F661C" w:rsidRPr="009F661C" w14:paraId="008797F5" w14:textId="77777777" w:rsidTr="009F661C">
        <w:trPr>
          <w:trHeight w:val="1310"/>
        </w:trPr>
        <w:tc>
          <w:tcPr>
            <w:tcW w:w="354" w:type="dxa"/>
            <w:tcBorders>
              <w:top w:val="nil"/>
              <w:left w:val="nil"/>
              <w:bottom w:val="nil"/>
              <w:right w:val="nil"/>
            </w:tcBorders>
            <w:shd w:val="clear" w:color="000000" w:fill="FFFF00"/>
            <w:noWrap/>
            <w:vAlign w:val="center"/>
            <w:hideMark/>
          </w:tcPr>
          <w:p w14:paraId="6F97D09E"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2E2B24A7"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829D9D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3.8</w:t>
            </w:r>
          </w:p>
        </w:tc>
        <w:tc>
          <w:tcPr>
            <w:tcW w:w="1969" w:type="dxa"/>
            <w:tcBorders>
              <w:top w:val="nil"/>
              <w:left w:val="nil"/>
              <w:bottom w:val="single" w:sz="4" w:space="0" w:color="C0C0C0"/>
              <w:right w:val="single" w:sz="4" w:space="0" w:color="C0C0C0"/>
            </w:tcBorders>
            <w:shd w:val="clear" w:color="auto" w:fill="auto"/>
            <w:vAlign w:val="center"/>
            <w:hideMark/>
          </w:tcPr>
          <w:p w14:paraId="08969EF1"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Расходы на оплату труда основного производственного персонала</w:t>
            </w:r>
          </w:p>
        </w:tc>
        <w:tc>
          <w:tcPr>
            <w:tcW w:w="745" w:type="dxa"/>
            <w:tcBorders>
              <w:top w:val="nil"/>
              <w:left w:val="nil"/>
              <w:bottom w:val="single" w:sz="4" w:space="0" w:color="C0C0C0"/>
              <w:right w:val="single" w:sz="4" w:space="0" w:color="C0C0C0"/>
            </w:tcBorders>
            <w:shd w:val="clear" w:color="auto" w:fill="auto"/>
            <w:vAlign w:val="center"/>
            <w:hideMark/>
          </w:tcPr>
          <w:p w14:paraId="155C3FDF"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0F0B09F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16 002,52</w:t>
            </w:r>
          </w:p>
        </w:tc>
        <w:tc>
          <w:tcPr>
            <w:tcW w:w="1028" w:type="dxa"/>
            <w:tcBorders>
              <w:top w:val="nil"/>
              <w:left w:val="nil"/>
              <w:bottom w:val="single" w:sz="4" w:space="0" w:color="C0C0C0"/>
              <w:right w:val="single" w:sz="4" w:space="0" w:color="C0C0C0"/>
            </w:tcBorders>
            <w:shd w:val="clear" w:color="000000" w:fill="FFFFCC"/>
            <w:vAlign w:val="center"/>
            <w:hideMark/>
          </w:tcPr>
          <w:p w14:paraId="3589BB7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13 172,46</w:t>
            </w:r>
          </w:p>
        </w:tc>
        <w:tc>
          <w:tcPr>
            <w:tcW w:w="774" w:type="dxa"/>
            <w:tcBorders>
              <w:top w:val="nil"/>
              <w:left w:val="nil"/>
              <w:bottom w:val="single" w:sz="4" w:space="0" w:color="C0C0C0"/>
              <w:right w:val="single" w:sz="4" w:space="0" w:color="C0C0C0"/>
            </w:tcBorders>
            <w:shd w:val="clear" w:color="000000" w:fill="D7EAD3"/>
            <w:vAlign w:val="center"/>
            <w:hideMark/>
          </w:tcPr>
          <w:p w14:paraId="7FE9BEA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6 586,23</w:t>
            </w:r>
          </w:p>
        </w:tc>
        <w:tc>
          <w:tcPr>
            <w:tcW w:w="770" w:type="dxa"/>
            <w:tcBorders>
              <w:top w:val="nil"/>
              <w:left w:val="nil"/>
              <w:bottom w:val="single" w:sz="4" w:space="0" w:color="C0C0C0"/>
              <w:right w:val="single" w:sz="4" w:space="0" w:color="C0C0C0"/>
            </w:tcBorders>
            <w:shd w:val="clear" w:color="000000" w:fill="D7EAD3"/>
            <w:vAlign w:val="center"/>
            <w:hideMark/>
          </w:tcPr>
          <w:p w14:paraId="454451F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6 586,23</w:t>
            </w:r>
          </w:p>
        </w:tc>
        <w:tc>
          <w:tcPr>
            <w:tcW w:w="1753" w:type="dxa"/>
            <w:tcBorders>
              <w:top w:val="nil"/>
              <w:left w:val="nil"/>
              <w:bottom w:val="single" w:sz="4" w:space="0" w:color="C0C0C0"/>
              <w:right w:val="nil"/>
            </w:tcBorders>
            <w:shd w:val="clear" w:color="000000" w:fill="FFFFCC"/>
            <w:vAlign w:val="center"/>
            <w:hideMark/>
          </w:tcPr>
          <w:p w14:paraId="6908E185"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рассчитано исходя из базового уровня операционных расходов 2021 </w:t>
            </w:r>
            <w:proofErr w:type="gramStart"/>
            <w:r w:rsidRPr="009F661C">
              <w:rPr>
                <w:rFonts w:ascii="Tahoma" w:hAnsi="Tahoma" w:cs="Tahoma"/>
                <w:sz w:val="13"/>
                <w:szCs w:val="13"/>
              </w:rPr>
              <w:t>года,  с</w:t>
            </w:r>
            <w:proofErr w:type="gramEnd"/>
            <w:r w:rsidRPr="009F661C">
              <w:rPr>
                <w:rFonts w:ascii="Tahoma" w:hAnsi="Tahoma" w:cs="Tahoma"/>
                <w:sz w:val="13"/>
                <w:szCs w:val="13"/>
              </w:rPr>
              <w:t xml:space="preserve"> учетом коэффициента индексации на 2022 год (1,029), рассчитанного в соответствии с Методическими указаниями (с учетом ИПЦ Минэкономразвития РФ на 2022 год 103,9%, а также с учетом индекса эффективности операционных расходов 1%)</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14C08A0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16 642,62</w:t>
            </w:r>
          </w:p>
        </w:tc>
        <w:tc>
          <w:tcPr>
            <w:tcW w:w="1028" w:type="dxa"/>
            <w:tcBorders>
              <w:top w:val="nil"/>
              <w:left w:val="nil"/>
              <w:bottom w:val="single" w:sz="4" w:space="0" w:color="C0C0C0"/>
              <w:right w:val="single" w:sz="4" w:space="0" w:color="C0C0C0"/>
            </w:tcBorders>
            <w:shd w:val="clear" w:color="000000" w:fill="FFFFCC"/>
            <w:vAlign w:val="center"/>
            <w:hideMark/>
          </w:tcPr>
          <w:p w14:paraId="397BF8C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13 562,37</w:t>
            </w:r>
          </w:p>
        </w:tc>
        <w:tc>
          <w:tcPr>
            <w:tcW w:w="770" w:type="dxa"/>
            <w:tcBorders>
              <w:top w:val="nil"/>
              <w:left w:val="nil"/>
              <w:bottom w:val="single" w:sz="4" w:space="0" w:color="C0C0C0"/>
              <w:right w:val="single" w:sz="4" w:space="0" w:color="C0C0C0"/>
            </w:tcBorders>
            <w:shd w:val="clear" w:color="000000" w:fill="D7EAD3"/>
            <w:vAlign w:val="center"/>
            <w:hideMark/>
          </w:tcPr>
          <w:p w14:paraId="6404842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6 781,18</w:t>
            </w:r>
          </w:p>
        </w:tc>
        <w:tc>
          <w:tcPr>
            <w:tcW w:w="774" w:type="dxa"/>
            <w:tcBorders>
              <w:top w:val="nil"/>
              <w:left w:val="nil"/>
              <w:bottom w:val="single" w:sz="4" w:space="0" w:color="C0C0C0"/>
              <w:right w:val="single" w:sz="4" w:space="0" w:color="C0C0C0"/>
            </w:tcBorders>
            <w:shd w:val="clear" w:color="000000" w:fill="D7EAD3"/>
            <w:vAlign w:val="center"/>
            <w:hideMark/>
          </w:tcPr>
          <w:p w14:paraId="1C4F729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6 781,18</w:t>
            </w:r>
          </w:p>
        </w:tc>
        <w:tc>
          <w:tcPr>
            <w:tcW w:w="1773" w:type="dxa"/>
            <w:tcBorders>
              <w:top w:val="nil"/>
              <w:left w:val="nil"/>
              <w:bottom w:val="single" w:sz="4" w:space="0" w:color="C0C0C0"/>
              <w:right w:val="nil"/>
            </w:tcBorders>
            <w:shd w:val="clear" w:color="000000" w:fill="FFFFCC"/>
            <w:vAlign w:val="center"/>
            <w:hideMark/>
          </w:tcPr>
          <w:p w14:paraId="2EEACB57" w14:textId="77777777" w:rsidR="009F661C" w:rsidRPr="009F661C" w:rsidRDefault="009F661C" w:rsidP="009F661C">
            <w:pPr>
              <w:rPr>
                <w:rFonts w:ascii="Tahoma" w:hAnsi="Tahoma" w:cs="Tahoma"/>
                <w:sz w:val="13"/>
                <w:szCs w:val="13"/>
              </w:rPr>
            </w:pPr>
            <w:r w:rsidRPr="009F661C">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(1,029),2023 год (1,03), рассчитанного в соответствии с Методическими указаниями (с учетом ИПЦ Минэкономразвития РФ на 2022 год 103,9%, на 2023 год 104,0%,  а также с учетом индекса эффективности операционных расходов 1%)</w:t>
            </w:r>
          </w:p>
        </w:tc>
      </w:tr>
      <w:tr w:rsidR="009F661C" w:rsidRPr="009F661C" w14:paraId="5A145F64" w14:textId="77777777" w:rsidTr="009F661C">
        <w:trPr>
          <w:trHeight w:val="217"/>
        </w:trPr>
        <w:tc>
          <w:tcPr>
            <w:tcW w:w="354" w:type="dxa"/>
            <w:tcBorders>
              <w:top w:val="nil"/>
              <w:left w:val="nil"/>
              <w:bottom w:val="nil"/>
              <w:right w:val="nil"/>
            </w:tcBorders>
            <w:shd w:val="clear" w:color="000000" w:fill="FFFF00"/>
            <w:noWrap/>
            <w:vAlign w:val="center"/>
            <w:hideMark/>
          </w:tcPr>
          <w:p w14:paraId="6CDD5330"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01CD59B2"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3DF6A70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3.8.1</w:t>
            </w:r>
          </w:p>
        </w:tc>
        <w:tc>
          <w:tcPr>
            <w:tcW w:w="1969" w:type="dxa"/>
            <w:tcBorders>
              <w:top w:val="nil"/>
              <w:left w:val="nil"/>
              <w:bottom w:val="single" w:sz="4" w:space="0" w:color="C0C0C0"/>
              <w:right w:val="single" w:sz="4" w:space="0" w:color="C0C0C0"/>
            </w:tcBorders>
            <w:shd w:val="clear" w:color="auto" w:fill="auto"/>
            <w:vAlign w:val="center"/>
            <w:hideMark/>
          </w:tcPr>
          <w:p w14:paraId="3A739011"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Среднемесячная оплата труда</w:t>
            </w:r>
          </w:p>
        </w:tc>
        <w:tc>
          <w:tcPr>
            <w:tcW w:w="745" w:type="dxa"/>
            <w:tcBorders>
              <w:top w:val="nil"/>
              <w:left w:val="nil"/>
              <w:bottom w:val="single" w:sz="4" w:space="0" w:color="C0C0C0"/>
              <w:right w:val="single" w:sz="4" w:space="0" w:color="C0C0C0"/>
            </w:tcBorders>
            <w:shd w:val="clear" w:color="auto" w:fill="auto"/>
            <w:vAlign w:val="center"/>
            <w:hideMark/>
          </w:tcPr>
          <w:p w14:paraId="7E6AADB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5D96777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28 990,07</w:t>
            </w:r>
          </w:p>
        </w:tc>
        <w:tc>
          <w:tcPr>
            <w:tcW w:w="1028" w:type="dxa"/>
            <w:tcBorders>
              <w:top w:val="nil"/>
              <w:left w:val="nil"/>
              <w:bottom w:val="single" w:sz="4" w:space="0" w:color="C0C0C0"/>
              <w:right w:val="single" w:sz="4" w:space="0" w:color="C0C0C0"/>
            </w:tcBorders>
            <w:shd w:val="clear" w:color="000000" w:fill="D7EAD3"/>
            <w:vAlign w:val="center"/>
            <w:hideMark/>
          </w:tcPr>
          <w:p w14:paraId="7072803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27 442,63</w:t>
            </w:r>
          </w:p>
        </w:tc>
        <w:tc>
          <w:tcPr>
            <w:tcW w:w="774" w:type="dxa"/>
            <w:tcBorders>
              <w:top w:val="nil"/>
              <w:left w:val="nil"/>
              <w:bottom w:val="single" w:sz="4" w:space="0" w:color="C0C0C0"/>
              <w:right w:val="single" w:sz="4" w:space="0" w:color="C0C0C0"/>
            </w:tcBorders>
            <w:shd w:val="clear" w:color="000000" w:fill="D7EAD3"/>
            <w:vAlign w:val="center"/>
            <w:hideMark/>
          </w:tcPr>
          <w:p w14:paraId="73AE030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27 442,63</w:t>
            </w:r>
          </w:p>
        </w:tc>
        <w:tc>
          <w:tcPr>
            <w:tcW w:w="770" w:type="dxa"/>
            <w:tcBorders>
              <w:top w:val="nil"/>
              <w:left w:val="nil"/>
              <w:bottom w:val="single" w:sz="4" w:space="0" w:color="C0C0C0"/>
              <w:right w:val="single" w:sz="4" w:space="0" w:color="C0C0C0"/>
            </w:tcBorders>
            <w:shd w:val="clear" w:color="000000" w:fill="D7EAD3"/>
            <w:vAlign w:val="center"/>
            <w:hideMark/>
          </w:tcPr>
          <w:p w14:paraId="75B78C0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27 442,63</w:t>
            </w:r>
          </w:p>
        </w:tc>
        <w:tc>
          <w:tcPr>
            <w:tcW w:w="1753" w:type="dxa"/>
            <w:tcBorders>
              <w:top w:val="nil"/>
              <w:left w:val="nil"/>
              <w:bottom w:val="single" w:sz="4" w:space="0" w:color="C0C0C0"/>
              <w:right w:val="nil"/>
            </w:tcBorders>
            <w:shd w:val="clear" w:color="000000" w:fill="FFFFCC"/>
            <w:vAlign w:val="center"/>
            <w:hideMark/>
          </w:tcPr>
          <w:p w14:paraId="1D84741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7D67489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30 149,67</w:t>
            </w:r>
          </w:p>
        </w:tc>
        <w:tc>
          <w:tcPr>
            <w:tcW w:w="1028" w:type="dxa"/>
            <w:tcBorders>
              <w:top w:val="nil"/>
              <w:left w:val="nil"/>
              <w:bottom w:val="single" w:sz="4" w:space="0" w:color="C0C0C0"/>
              <w:right w:val="single" w:sz="4" w:space="0" w:color="C0C0C0"/>
            </w:tcBorders>
            <w:shd w:val="clear" w:color="000000" w:fill="D7EAD3"/>
            <w:vAlign w:val="center"/>
            <w:hideMark/>
          </w:tcPr>
          <w:p w14:paraId="7E588A5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28 254,93</w:t>
            </w:r>
          </w:p>
        </w:tc>
        <w:tc>
          <w:tcPr>
            <w:tcW w:w="770" w:type="dxa"/>
            <w:tcBorders>
              <w:top w:val="nil"/>
              <w:left w:val="nil"/>
              <w:bottom w:val="single" w:sz="4" w:space="0" w:color="C0C0C0"/>
              <w:right w:val="single" w:sz="4" w:space="0" w:color="C0C0C0"/>
            </w:tcBorders>
            <w:shd w:val="clear" w:color="000000" w:fill="D7EAD3"/>
            <w:vAlign w:val="center"/>
            <w:hideMark/>
          </w:tcPr>
          <w:p w14:paraId="25C0228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28 254,93</w:t>
            </w:r>
          </w:p>
        </w:tc>
        <w:tc>
          <w:tcPr>
            <w:tcW w:w="774" w:type="dxa"/>
            <w:tcBorders>
              <w:top w:val="nil"/>
              <w:left w:val="nil"/>
              <w:bottom w:val="single" w:sz="4" w:space="0" w:color="C0C0C0"/>
              <w:right w:val="single" w:sz="4" w:space="0" w:color="C0C0C0"/>
            </w:tcBorders>
            <w:shd w:val="clear" w:color="000000" w:fill="D7EAD3"/>
            <w:vAlign w:val="center"/>
            <w:hideMark/>
          </w:tcPr>
          <w:p w14:paraId="56F905F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28 254,93</w:t>
            </w:r>
          </w:p>
        </w:tc>
        <w:tc>
          <w:tcPr>
            <w:tcW w:w="1773" w:type="dxa"/>
            <w:tcBorders>
              <w:top w:val="nil"/>
              <w:left w:val="nil"/>
              <w:bottom w:val="single" w:sz="4" w:space="0" w:color="C0C0C0"/>
              <w:right w:val="nil"/>
            </w:tcBorders>
            <w:shd w:val="clear" w:color="000000" w:fill="FFFFCC"/>
            <w:vAlign w:val="center"/>
            <w:hideMark/>
          </w:tcPr>
          <w:p w14:paraId="2A675AD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r>
      <w:tr w:rsidR="009F661C" w:rsidRPr="009F661C" w14:paraId="1228DF12" w14:textId="77777777" w:rsidTr="009F661C">
        <w:trPr>
          <w:trHeight w:val="163"/>
        </w:trPr>
        <w:tc>
          <w:tcPr>
            <w:tcW w:w="354" w:type="dxa"/>
            <w:tcBorders>
              <w:top w:val="nil"/>
              <w:left w:val="nil"/>
              <w:bottom w:val="nil"/>
              <w:right w:val="nil"/>
            </w:tcBorders>
            <w:shd w:val="clear" w:color="000000" w:fill="FFFF00"/>
            <w:noWrap/>
            <w:vAlign w:val="center"/>
            <w:hideMark/>
          </w:tcPr>
          <w:p w14:paraId="5A9C5A2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3B3AF69D"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013AF3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3.8.2</w:t>
            </w:r>
          </w:p>
        </w:tc>
        <w:tc>
          <w:tcPr>
            <w:tcW w:w="1969" w:type="dxa"/>
            <w:tcBorders>
              <w:top w:val="nil"/>
              <w:left w:val="nil"/>
              <w:bottom w:val="single" w:sz="4" w:space="0" w:color="C0C0C0"/>
              <w:right w:val="single" w:sz="4" w:space="0" w:color="C0C0C0"/>
            </w:tcBorders>
            <w:shd w:val="clear" w:color="auto" w:fill="auto"/>
            <w:vAlign w:val="center"/>
            <w:hideMark/>
          </w:tcPr>
          <w:p w14:paraId="6E35A413"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Численность производственного персонала</w:t>
            </w:r>
          </w:p>
        </w:tc>
        <w:tc>
          <w:tcPr>
            <w:tcW w:w="745" w:type="dxa"/>
            <w:tcBorders>
              <w:top w:val="nil"/>
              <w:left w:val="nil"/>
              <w:bottom w:val="single" w:sz="4" w:space="0" w:color="C0C0C0"/>
              <w:right w:val="single" w:sz="4" w:space="0" w:color="C0C0C0"/>
            </w:tcBorders>
            <w:shd w:val="clear" w:color="auto" w:fill="auto"/>
            <w:vAlign w:val="center"/>
            <w:hideMark/>
          </w:tcPr>
          <w:p w14:paraId="1AE4579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921" w:type="dxa"/>
            <w:tcBorders>
              <w:top w:val="nil"/>
              <w:left w:val="nil"/>
              <w:bottom w:val="single" w:sz="4" w:space="0" w:color="C0C0C0"/>
              <w:right w:val="single" w:sz="4" w:space="0" w:color="C0C0C0"/>
            </w:tcBorders>
            <w:shd w:val="clear" w:color="000000" w:fill="FFFFCC"/>
            <w:vAlign w:val="center"/>
            <w:hideMark/>
          </w:tcPr>
          <w:p w14:paraId="45017B9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46,00</w:t>
            </w:r>
          </w:p>
        </w:tc>
        <w:tc>
          <w:tcPr>
            <w:tcW w:w="1028" w:type="dxa"/>
            <w:tcBorders>
              <w:top w:val="nil"/>
              <w:left w:val="nil"/>
              <w:bottom w:val="single" w:sz="4" w:space="0" w:color="C0C0C0"/>
              <w:right w:val="single" w:sz="4" w:space="0" w:color="C0C0C0"/>
            </w:tcBorders>
            <w:shd w:val="clear" w:color="000000" w:fill="FFFFCC"/>
            <w:vAlign w:val="center"/>
            <w:hideMark/>
          </w:tcPr>
          <w:p w14:paraId="64EF6F7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40,00</w:t>
            </w:r>
          </w:p>
        </w:tc>
        <w:tc>
          <w:tcPr>
            <w:tcW w:w="774" w:type="dxa"/>
            <w:tcBorders>
              <w:top w:val="nil"/>
              <w:left w:val="nil"/>
              <w:bottom w:val="single" w:sz="4" w:space="0" w:color="C0C0C0"/>
              <w:right w:val="single" w:sz="4" w:space="0" w:color="C0C0C0"/>
            </w:tcBorders>
            <w:shd w:val="clear" w:color="000000" w:fill="D7EAD3"/>
            <w:vAlign w:val="center"/>
            <w:hideMark/>
          </w:tcPr>
          <w:p w14:paraId="50938AE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40,00</w:t>
            </w:r>
          </w:p>
        </w:tc>
        <w:tc>
          <w:tcPr>
            <w:tcW w:w="770" w:type="dxa"/>
            <w:tcBorders>
              <w:top w:val="nil"/>
              <w:left w:val="nil"/>
              <w:bottom w:val="single" w:sz="4" w:space="0" w:color="C0C0C0"/>
              <w:right w:val="single" w:sz="4" w:space="0" w:color="C0C0C0"/>
            </w:tcBorders>
            <w:shd w:val="clear" w:color="000000" w:fill="D7EAD3"/>
            <w:vAlign w:val="center"/>
            <w:hideMark/>
          </w:tcPr>
          <w:p w14:paraId="4745CBD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40,00</w:t>
            </w:r>
          </w:p>
        </w:tc>
        <w:tc>
          <w:tcPr>
            <w:tcW w:w="1753" w:type="dxa"/>
            <w:tcBorders>
              <w:top w:val="nil"/>
              <w:left w:val="nil"/>
              <w:bottom w:val="single" w:sz="4" w:space="0" w:color="C0C0C0"/>
              <w:right w:val="nil"/>
            </w:tcBorders>
            <w:shd w:val="clear" w:color="000000" w:fill="FFFFCC"/>
            <w:vAlign w:val="center"/>
            <w:hideMark/>
          </w:tcPr>
          <w:p w14:paraId="5BA9C8DA"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1B8B338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46,00</w:t>
            </w:r>
          </w:p>
        </w:tc>
        <w:tc>
          <w:tcPr>
            <w:tcW w:w="1028" w:type="dxa"/>
            <w:tcBorders>
              <w:top w:val="nil"/>
              <w:left w:val="nil"/>
              <w:bottom w:val="single" w:sz="4" w:space="0" w:color="C0C0C0"/>
              <w:right w:val="single" w:sz="4" w:space="0" w:color="C0C0C0"/>
            </w:tcBorders>
            <w:shd w:val="clear" w:color="000000" w:fill="FFFFCC"/>
            <w:vAlign w:val="center"/>
            <w:hideMark/>
          </w:tcPr>
          <w:p w14:paraId="464598B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40,00</w:t>
            </w:r>
          </w:p>
        </w:tc>
        <w:tc>
          <w:tcPr>
            <w:tcW w:w="770" w:type="dxa"/>
            <w:tcBorders>
              <w:top w:val="nil"/>
              <w:left w:val="nil"/>
              <w:bottom w:val="single" w:sz="4" w:space="0" w:color="C0C0C0"/>
              <w:right w:val="single" w:sz="4" w:space="0" w:color="C0C0C0"/>
            </w:tcBorders>
            <w:shd w:val="clear" w:color="000000" w:fill="D7EAD3"/>
            <w:vAlign w:val="center"/>
            <w:hideMark/>
          </w:tcPr>
          <w:p w14:paraId="76FF8A6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40,00</w:t>
            </w:r>
          </w:p>
        </w:tc>
        <w:tc>
          <w:tcPr>
            <w:tcW w:w="774" w:type="dxa"/>
            <w:tcBorders>
              <w:top w:val="nil"/>
              <w:left w:val="nil"/>
              <w:bottom w:val="single" w:sz="4" w:space="0" w:color="C0C0C0"/>
              <w:right w:val="single" w:sz="4" w:space="0" w:color="C0C0C0"/>
            </w:tcBorders>
            <w:shd w:val="clear" w:color="000000" w:fill="D7EAD3"/>
            <w:vAlign w:val="center"/>
            <w:hideMark/>
          </w:tcPr>
          <w:p w14:paraId="446E666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40,00</w:t>
            </w:r>
          </w:p>
        </w:tc>
        <w:tc>
          <w:tcPr>
            <w:tcW w:w="1773" w:type="dxa"/>
            <w:tcBorders>
              <w:top w:val="nil"/>
              <w:left w:val="nil"/>
              <w:bottom w:val="single" w:sz="4" w:space="0" w:color="C0C0C0"/>
              <w:right w:val="nil"/>
            </w:tcBorders>
            <w:shd w:val="clear" w:color="000000" w:fill="FFFFCC"/>
            <w:vAlign w:val="center"/>
            <w:hideMark/>
          </w:tcPr>
          <w:p w14:paraId="5A5BE339"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514D1CAE" w14:textId="77777777" w:rsidTr="009F661C">
        <w:trPr>
          <w:trHeight w:val="1277"/>
        </w:trPr>
        <w:tc>
          <w:tcPr>
            <w:tcW w:w="354" w:type="dxa"/>
            <w:tcBorders>
              <w:top w:val="nil"/>
              <w:left w:val="nil"/>
              <w:bottom w:val="nil"/>
              <w:right w:val="nil"/>
            </w:tcBorders>
            <w:shd w:val="clear" w:color="000000" w:fill="FFFF00"/>
            <w:noWrap/>
            <w:vAlign w:val="center"/>
            <w:hideMark/>
          </w:tcPr>
          <w:p w14:paraId="4502757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0A60BAA9"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3BE59ED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3.9</w:t>
            </w:r>
          </w:p>
        </w:tc>
        <w:tc>
          <w:tcPr>
            <w:tcW w:w="1969" w:type="dxa"/>
            <w:tcBorders>
              <w:top w:val="nil"/>
              <w:left w:val="nil"/>
              <w:bottom w:val="single" w:sz="4" w:space="0" w:color="C0C0C0"/>
              <w:right w:val="single" w:sz="4" w:space="0" w:color="C0C0C0"/>
            </w:tcBorders>
            <w:shd w:val="clear" w:color="auto" w:fill="auto"/>
            <w:vAlign w:val="center"/>
            <w:hideMark/>
          </w:tcPr>
          <w:p w14:paraId="730C6A56"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745" w:type="dxa"/>
            <w:tcBorders>
              <w:top w:val="nil"/>
              <w:left w:val="nil"/>
              <w:bottom w:val="single" w:sz="4" w:space="0" w:color="C0C0C0"/>
              <w:right w:val="single" w:sz="4" w:space="0" w:color="C0C0C0"/>
            </w:tcBorders>
            <w:shd w:val="clear" w:color="auto" w:fill="auto"/>
            <w:vAlign w:val="center"/>
            <w:hideMark/>
          </w:tcPr>
          <w:p w14:paraId="3E584E38"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5CBD804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4 832,76</w:t>
            </w:r>
          </w:p>
        </w:tc>
        <w:tc>
          <w:tcPr>
            <w:tcW w:w="1028" w:type="dxa"/>
            <w:tcBorders>
              <w:top w:val="nil"/>
              <w:left w:val="nil"/>
              <w:bottom w:val="single" w:sz="4" w:space="0" w:color="C0C0C0"/>
              <w:right w:val="single" w:sz="4" w:space="0" w:color="C0C0C0"/>
            </w:tcBorders>
            <w:shd w:val="clear" w:color="000000" w:fill="FFFFCC"/>
            <w:vAlign w:val="center"/>
            <w:hideMark/>
          </w:tcPr>
          <w:p w14:paraId="6CEE032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3 978,08</w:t>
            </w:r>
          </w:p>
        </w:tc>
        <w:tc>
          <w:tcPr>
            <w:tcW w:w="774" w:type="dxa"/>
            <w:tcBorders>
              <w:top w:val="nil"/>
              <w:left w:val="nil"/>
              <w:bottom w:val="single" w:sz="4" w:space="0" w:color="C0C0C0"/>
              <w:right w:val="single" w:sz="4" w:space="0" w:color="C0C0C0"/>
            </w:tcBorders>
            <w:shd w:val="clear" w:color="000000" w:fill="D7EAD3"/>
            <w:vAlign w:val="center"/>
            <w:hideMark/>
          </w:tcPr>
          <w:p w14:paraId="01FB91D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1 989,04</w:t>
            </w:r>
          </w:p>
        </w:tc>
        <w:tc>
          <w:tcPr>
            <w:tcW w:w="770" w:type="dxa"/>
            <w:tcBorders>
              <w:top w:val="nil"/>
              <w:left w:val="nil"/>
              <w:bottom w:val="single" w:sz="4" w:space="0" w:color="C0C0C0"/>
              <w:right w:val="single" w:sz="4" w:space="0" w:color="C0C0C0"/>
            </w:tcBorders>
            <w:shd w:val="clear" w:color="000000" w:fill="D7EAD3"/>
            <w:vAlign w:val="center"/>
            <w:hideMark/>
          </w:tcPr>
          <w:p w14:paraId="2B1782A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1 989,04</w:t>
            </w:r>
          </w:p>
        </w:tc>
        <w:tc>
          <w:tcPr>
            <w:tcW w:w="1753" w:type="dxa"/>
            <w:tcBorders>
              <w:top w:val="nil"/>
              <w:left w:val="nil"/>
              <w:bottom w:val="single" w:sz="4" w:space="0" w:color="C0C0C0"/>
              <w:right w:val="nil"/>
            </w:tcBorders>
            <w:shd w:val="clear" w:color="000000" w:fill="FFFFCC"/>
            <w:vAlign w:val="center"/>
            <w:hideMark/>
          </w:tcPr>
          <w:p w14:paraId="3FFC49CA"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рассчитано исходя из базового уровня операционных расходов 2021 </w:t>
            </w:r>
            <w:proofErr w:type="gramStart"/>
            <w:r w:rsidRPr="009F661C">
              <w:rPr>
                <w:rFonts w:ascii="Tahoma" w:hAnsi="Tahoma" w:cs="Tahoma"/>
                <w:sz w:val="13"/>
                <w:szCs w:val="13"/>
              </w:rPr>
              <w:t>года,  с</w:t>
            </w:r>
            <w:proofErr w:type="gramEnd"/>
            <w:r w:rsidRPr="009F661C">
              <w:rPr>
                <w:rFonts w:ascii="Tahoma" w:hAnsi="Tahoma" w:cs="Tahoma"/>
                <w:sz w:val="13"/>
                <w:szCs w:val="13"/>
              </w:rPr>
              <w:t xml:space="preserve"> учетом коэффициента индексации на 2022 год (1,029), рассчитанного в соответствии с Методическими указаниями (с учетом ИПЦ Минэкономразвития РФ на 2022 год 103,9%, а также с учетом индекса эффективности операционных расходов 1%)</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4CA7A44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5 026,07</w:t>
            </w:r>
          </w:p>
        </w:tc>
        <w:tc>
          <w:tcPr>
            <w:tcW w:w="1028" w:type="dxa"/>
            <w:tcBorders>
              <w:top w:val="nil"/>
              <w:left w:val="nil"/>
              <w:bottom w:val="single" w:sz="4" w:space="0" w:color="C0C0C0"/>
              <w:right w:val="single" w:sz="4" w:space="0" w:color="C0C0C0"/>
            </w:tcBorders>
            <w:shd w:val="clear" w:color="000000" w:fill="FFFFCC"/>
            <w:vAlign w:val="center"/>
            <w:hideMark/>
          </w:tcPr>
          <w:p w14:paraId="5656D04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4 095,83</w:t>
            </w:r>
          </w:p>
        </w:tc>
        <w:tc>
          <w:tcPr>
            <w:tcW w:w="770" w:type="dxa"/>
            <w:tcBorders>
              <w:top w:val="nil"/>
              <w:left w:val="nil"/>
              <w:bottom w:val="single" w:sz="4" w:space="0" w:color="C0C0C0"/>
              <w:right w:val="single" w:sz="4" w:space="0" w:color="C0C0C0"/>
            </w:tcBorders>
            <w:shd w:val="clear" w:color="000000" w:fill="D7EAD3"/>
            <w:vAlign w:val="center"/>
            <w:hideMark/>
          </w:tcPr>
          <w:p w14:paraId="5B7FFC8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2 047,92</w:t>
            </w:r>
          </w:p>
        </w:tc>
        <w:tc>
          <w:tcPr>
            <w:tcW w:w="774" w:type="dxa"/>
            <w:tcBorders>
              <w:top w:val="nil"/>
              <w:left w:val="nil"/>
              <w:bottom w:val="single" w:sz="4" w:space="0" w:color="C0C0C0"/>
              <w:right w:val="single" w:sz="4" w:space="0" w:color="C0C0C0"/>
            </w:tcBorders>
            <w:shd w:val="clear" w:color="000000" w:fill="D7EAD3"/>
            <w:vAlign w:val="center"/>
            <w:hideMark/>
          </w:tcPr>
          <w:p w14:paraId="580748E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2 047,92</w:t>
            </w:r>
          </w:p>
        </w:tc>
        <w:tc>
          <w:tcPr>
            <w:tcW w:w="1773" w:type="dxa"/>
            <w:tcBorders>
              <w:top w:val="nil"/>
              <w:left w:val="nil"/>
              <w:bottom w:val="single" w:sz="4" w:space="0" w:color="C0C0C0"/>
              <w:right w:val="nil"/>
            </w:tcBorders>
            <w:shd w:val="clear" w:color="000000" w:fill="FFFFCC"/>
            <w:vAlign w:val="center"/>
            <w:hideMark/>
          </w:tcPr>
          <w:p w14:paraId="2A85279B" w14:textId="77777777" w:rsidR="009F661C" w:rsidRPr="009F661C" w:rsidRDefault="009F661C" w:rsidP="009F661C">
            <w:pPr>
              <w:rPr>
                <w:rFonts w:ascii="Tahoma" w:hAnsi="Tahoma" w:cs="Tahoma"/>
                <w:sz w:val="13"/>
                <w:szCs w:val="13"/>
              </w:rPr>
            </w:pPr>
            <w:r w:rsidRPr="009F661C">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(1,029),2023 год (1,03), рассчитанного в соответствии с Методическими указаниями (с учетом ИПЦ Минэкономразвития РФ на 2022 год 103,9%, на 2023 год 104,0%,  а также с учетом индекса эффективности операционных расходов 1%)</w:t>
            </w:r>
          </w:p>
        </w:tc>
      </w:tr>
      <w:tr w:rsidR="009F661C" w:rsidRPr="009F661C" w14:paraId="335CA32B" w14:textId="77777777" w:rsidTr="009F661C">
        <w:trPr>
          <w:trHeight w:val="217"/>
        </w:trPr>
        <w:tc>
          <w:tcPr>
            <w:tcW w:w="354" w:type="dxa"/>
            <w:tcBorders>
              <w:top w:val="nil"/>
              <w:left w:val="nil"/>
              <w:bottom w:val="nil"/>
              <w:right w:val="nil"/>
            </w:tcBorders>
            <w:shd w:val="clear" w:color="000000" w:fill="FFFF00"/>
            <w:noWrap/>
            <w:vAlign w:val="center"/>
            <w:hideMark/>
          </w:tcPr>
          <w:p w14:paraId="165221F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67EDEA01"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D370A1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3.11</w:t>
            </w:r>
          </w:p>
        </w:tc>
        <w:tc>
          <w:tcPr>
            <w:tcW w:w="1969" w:type="dxa"/>
            <w:tcBorders>
              <w:top w:val="nil"/>
              <w:left w:val="nil"/>
              <w:bottom w:val="single" w:sz="4" w:space="0" w:color="C0C0C0"/>
              <w:right w:val="single" w:sz="4" w:space="0" w:color="C0C0C0"/>
            </w:tcBorders>
            <w:shd w:val="clear" w:color="auto" w:fill="auto"/>
            <w:vAlign w:val="center"/>
            <w:hideMark/>
          </w:tcPr>
          <w:p w14:paraId="338A28FC"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Цеховые (общехозяйственные) расходы, в том числе:</w:t>
            </w:r>
          </w:p>
        </w:tc>
        <w:tc>
          <w:tcPr>
            <w:tcW w:w="745" w:type="dxa"/>
            <w:tcBorders>
              <w:top w:val="nil"/>
              <w:left w:val="nil"/>
              <w:bottom w:val="single" w:sz="4" w:space="0" w:color="C0C0C0"/>
              <w:right w:val="single" w:sz="4" w:space="0" w:color="C0C0C0"/>
            </w:tcBorders>
            <w:shd w:val="clear" w:color="auto" w:fill="auto"/>
            <w:vAlign w:val="center"/>
            <w:hideMark/>
          </w:tcPr>
          <w:p w14:paraId="56531A38"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4D21CBE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34 105,32</w:t>
            </w:r>
          </w:p>
        </w:tc>
        <w:tc>
          <w:tcPr>
            <w:tcW w:w="1028" w:type="dxa"/>
            <w:tcBorders>
              <w:top w:val="nil"/>
              <w:left w:val="nil"/>
              <w:bottom w:val="single" w:sz="4" w:space="0" w:color="C0C0C0"/>
              <w:right w:val="single" w:sz="4" w:space="0" w:color="C0C0C0"/>
            </w:tcBorders>
            <w:shd w:val="clear" w:color="000000" w:fill="D7EAD3"/>
            <w:vAlign w:val="center"/>
            <w:hideMark/>
          </w:tcPr>
          <w:p w14:paraId="24985CE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29 227,54</w:t>
            </w:r>
          </w:p>
        </w:tc>
        <w:tc>
          <w:tcPr>
            <w:tcW w:w="774" w:type="dxa"/>
            <w:tcBorders>
              <w:top w:val="nil"/>
              <w:left w:val="nil"/>
              <w:bottom w:val="single" w:sz="4" w:space="0" w:color="C0C0C0"/>
              <w:right w:val="single" w:sz="4" w:space="0" w:color="C0C0C0"/>
            </w:tcBorders>
            <w:shd w:val="clear" w:color="000000" w:fill="D7EAD3"/>
            <w:vAlign w:val="center"/>
            <w:hideMark/>
          </w:tcPr>
          <w:p w14:paraId="0430A05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14 613,77</w:t>
            </w:r>
          </w:p>
        </w:tc>
        <w:tc>
          <w:tcPr>
            <w:tcW w:w="770" w:type="dxa"/>
            <w:tcBorders>
              <w:top w:val="nil"/>
              <w:left w:val="nil"/>
              <w:bottom w:val="single" w:sz="4" w:space="0" w:color="C0C0C0"/>
              <w:right w:val="single" w:sz="4" w:space="0" w:color="C0C0C0"/>
            </w:tcBorders>
            <w:shd w:val="clear" w:color="000000" w:fill="D7EAD3"/>
            <w:vAlign w:val="center"/>
            <w:hideMark/>
          </w:tcPr>
          <w:p w14:paraId="58834F8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14 613,77</w:t>
            </w:r>
          </w:p>
        </w:tc>
        <w:tc>
          <w:tcPr>
            <w:tcW w:w="1753" w:type="dxa"/>
            <w:vMerge w:val="restart"/>
            <w:tcBorders>
              <w:top w:val="nil"/>
              <w:left w:val="nil"/>
              <w:bottom w:val="nil"/>
              <w:right w:val="nil"/>
            </w:tcBorders>
            <w:shd w:val="clear" w:color="000000" w:fill="FFFFCC"/>
            <w:vAlign w:val="center"/>
            <w:hideMark/>
          </w:tcPr>
          <w:p w14:paraId="408F549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рассчитано исходя из базового уровня операционных расходов 2021 </w:t>
            </w:r>
            <w:proofErr w:type="gramStart"/>
            <w:r w:rsidRPr="009F661C">
              <w:rPr>
                <w:rFonts w:ascii="Tahoma" w:hAnsi="Tahoma" w:cs="Tahoma"/>
                <w:sz w:val="13"/>
                <w:szCs w:val="13"/>
              </w:rPr>
              <w:t>года,  с</w:t>
            </w:r>
            <w:proofErr w:type="gramEnd"/>
            <w:r w:rsidRPr="009F661C">
              <w:rPr>
                <w:rFonts w:ascii="Tahoma" w:hAnsi="Tahoma" w:cs="Tahoma"/>
                <w:sz w:val="13"/>
                <w:szCs w:val="13"/>
              </w:rPr>
              <w:t xml:space="preserve"> учетом коэффициента индексации на 2022 год (1,029), рассчитанного в соответствии с Методическими указаниями (с учетом ИПЦ Минэкономразвития РФ на 2022 год 103,9%, а также с учетом индекса эффективности операционных расходов 1%)</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55AD47E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35 462,32</w:t>
            </w:r>
          </w:p>
        </w:tc>
        <w:tc>
          <w:tcPr>
            <w:tcW w:w="1028" w:type="dxa"/>
            <w:tcBorders>
              <w:top w:val="nil"/>
              <w:left w:val="nil"/>
              <w:bottom w:val="single" w:sz="4" w:space="0" w:color="C0C0C0"/>
              <w:right w:val="single" w:sz="4" w:space="0" w:color="C0C0C0"/>
            </w:tcBorders>
            <w:shd w:val="clear" w:color="000000" w:fill="D7EAD3"/>
            <w:vAlign w:val="center"/>
            <w:hideMark/>
          </w:tcPr>
          <w:p w14:paraId="73AC25F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30 092,68</w:t>
            </w:r>
          </w:p>
        </w:tc>
        <w:tc>
          <w:tcPr>
            <w:tcW w:w="770" w:type="dxa"/>
            <w:tcBorders>
              <w:top w:val="nil"/>
              <w:left w:val="nil"/>
              <w:bottom w:val="single" w:sz="4" w:space="0" w:color="C0C0C0"/>
              <w:right w:val="single" w:sz="4" w:space="0" w:color="C0C0C0"/>
            </w:tcBorders>
            <w:shd w:val="clear" w:color="000000" w:fill="D7EAD3"/>
            <w:vAlign w:val="center"/>
            <w:hideMark/>
          </w:tcPr>
          <w:p w14:paraId="2E3A0FD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15 046,34</w:t>
            </w:r>
          </w:p>
        </w:tc>
        <w:tc>
          <w:tcPr>
            <w:tcW w:w="774" w:type="dxa"/>
            <w:tcBorders>
              <w:top w:val="nil"/>
              <w:left w:val="nil"/>
              <w:bottom w:val="single" w:sz="4" w:space="0" w:color="C0C0C0"/>
              <w:right w:val="single" w:sz="4" w:space="0" w:color="C0C0C0"/>
            </w:tcBorders>
            <w:shd w:val="clear" w:color="000000" w:fill="D7EAD3"/>
            <w:vAlign w:val="center"/>
            <w:hideMark/>
          </w:tcPr>
          <w:p w14:paraId="047D5B5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15 046,34</w:t>
            </w:r>
          </w:p>
        </w:tc>
        <w:tc>
          <w:tcPr>
            <w:tcW w:w="1773" w:type="dxa"/>
            <w:vMerge w:val="restart"/>
            <w:tcBorders>
              <w:top w:val="nil"/>
              <w:left w:val="nil"/>
              <w:bottom w:val="nil"/>
              <w:right w:val="nil"/>
            </w:tcBorders>
            <w:shd w:val="clear" w:color="000000" w:fill="FFFFCC"/>
            <w:vAlign w:val="center"/>
            <w:hideMark/>
          </w:tcPr>
          <w:p w14:paraId="58258B4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(1,029),2023 год (1,03), рассчитанного в соответствии с Методическими указаниями (с учетом ИПЦ Минэкономразвития РФ на 2022 год 103,9%, на 2023 год 104,0%,  а также с учетом индекса эффективности операционных расходов 1%)</w:t>
            </w:r>
          </w:p>
        </w:tc>
      </w:tr>
      <w:tr w:rsidR="009F661C" w:rsidRPr="009F661C" w14:paraId="06DD31EC" w14:textId="77777777" w:rsidTr="009F661C">
        <w:trPr>
          <w:trHeight w:val="217"/>
        </w:trPr>
        <w:tc>
          <w:tcPr>
            <w:tcW w:w="354" w:type="dxa"/>
            <w:tcBorders>
              <w:top w:val="nil"/>
              <w:left w:val="nil"/>
              <w:bottom w:val="nil"/>
              <w:right w:val="nil"/>
            </w:tcBorders>
            <w:shd w:val="clear" w:color="000000" w:fill="FFFF00"/>
            <w:noWrap/>
            <w:vAlign w:val="center"/>
            <w:hideMark/>
          </w:tcPr>
          <w:p w14:paraId="03EC7EF1"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22CEA09F"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BF4A8A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3.11.1</w:t>
            </w:r>
          </w:p>
        </w:tc>
        <w:tc>
          <w:tcPr>
            <w:tcW w:w="1969" w:type="dxa"/>
            <w:tcBorders>
              <w:top w:val="nil"/>
              <w:left w:val="nil"/>
              <w:bottom w:val="single" w:sz="4" w:space="0" w:color="C0C0C0"/>
              <w:right w:val="single" w:sz="4" w:space="0" w:color="C0C0C0"/>
            </w:tcBorders>
            <w:shd w:val="clear" w:color="auto" w:fill="auto"/>
            <w:vAlign w:val="center"/>
            <w:hideMark/>
          </w:tcPr>
          <w:p w14:paraId="23F73E60"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Заработная плата цехового персонала</w:t>
            </w:r>
          </w:p>
        </w:tc>
        <w:tc>
          <w:tcPr>
            <w:tcW w:w="745" w:type="dxa"/>
            <w:tcBorders>
              <w:top w:val="nil"/>
              <w:left w:val="nil"/>
              <w:bottom w:val="single" w:sz="4" w:space="0" w:color="C0C0C0"/>
              <w:right w:val="single" w:sz="4" w:space="0" w:color="C0C0C0"/>
            </w:tcBorders>
            <w:shd w:val="clear" w:color="auto" w:fill="auto"/>
            <w:vAlign w:val="center"/>
            <w:hideMark/>
          </w:tcPr>
          <w:p w14:paraId="5F20C0C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068FFB8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6 029,34</w:t>
            </w:r>
          </w:p>
        </w:tc>
        <w:tc>
          <w:tcPr>
            <w:tcW w:w="1028" w:type="dxa"/>
            <w:tcBorders>
              <w:top w:val="nil"/>
              <w:left w:val="nil"/>
              <w:bottom w:val="single" w:sz="4" w:space="0" w:color="C0C0C0"/>
              <w:right w:val="single" w:sz="4" w:space="0" w:color="C0C0C0"/>
            </w:tcBorders>
            <w:shd w:val="clear" w:color="000000" w:fill="FFFFCC"/>
            <w:vAlign w:val="center"/>
            <w:hideMark/>
          </w:tcPr>
          <w:p w14:paraId="5CB0C86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4 943,92</w:t>
            </w:r>
          </w:p>
        </w:tc>
        <w:tc>
          <w:tcPr>
            <w:tcW w:w="774" w:type="dxa"/>
            <w:tcBorders>
              <w:top w:val="nil"/>
              <w:left w:val="nil"/>
              <w:bottom w:val="single" w:sz="4" w:space="0" w:color="C0C0C0"/>
              <w:right w:val="single" w:sz="4" w:space="0" w:color="C0C0C0"/>
            </w:tcBorders>
            <w:shd w:val="clear" w:color="000000" w:fill="D7EAD3"/>
            <w:vAlign w:val="center"/>
            <w:hideMark/>
          </w:tcPr>
          <w:p w14:paraId="0504DBE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2 471,96</w:t>
            </w:r>
          </w:p>
        </w:tc>
        <w:tc>
          <w:tcPr>
            <w:tcW w:w="770" w:type="dxa"/>
            <w:tcBorders>
              <w:top w:val="nil"/>
              <w:left w:val="nil"/>
              <w:bottom w:val="single" w:sz="4" w:space="0" w:color="C0C0C0"/>
              <w:right w:val="single" w:sz="4" w:space="0" w:color="C0C0C0"/>
            </w:tcBorders>
            <w:shd w:val="clear" w:color="000000" w:fill="D7EAD3"/>
            <w:vAlign w:val="center"/>
            <w:hideMark/>
          </w:tcPr>
          <w:p w14:paraId="2675078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2 471,96</w:t>
            </w:r>
          </w:p>
        </w:tc>
        <w:tc>
          <w:tcPr>
            <w:tcW w:w="1753" w:type="dxa"/>
            <w:vMerge/>
            <w:tcBorders>
              <w:top w:val="nil"/>
              <w:left w:val="nil"/>
              <w:bottom w:val="nil"/>
              <w:right w:val="nil"/>
            </w:tcBorders>
            <w:vAlign w:val="center"/>
            <w:hideMark/>
          </w:tcPr>
          <w:p w14:paraId="72ADD0DA"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1132381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6 270,52</w:t>
            </w:r>
          </w:p>
        </w:tc>
        <w:tc>
          <w:tcPr>
            <w:tcW w:w="1028" w:type="dxa"/>
            <w:tcBorders>
              <w:top w:val="nil"/>
              <w:left w:val="nil"/>
              <w:bottom w:val="single" w:sz="4" w:space="0" w:color="C0C0C0"/>
              <w:right w:val="single" w:sz="4" w:space="0" w:color="C0C0C0"/>
            </w:tcBorders>
            <w:shd w:val="clear" w:color="000000" w:fill="FFFFCC"/>
            <w:vAlign w:val="center"/>
            <w:hideMark/>
          </w:tcPr>
          <w:p w14:paraId="4E9F0F7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5 090,26</w:t>
            </w:r>
          </w:p>
        </w:tc>
        <w:tc>
          <w:tcPr>
            <w:tcW w:w="770" w:type="dxa"/>
            <w:tcBorders>
              <w:top w:val="nil"/>
              <w:left w:val="nil"/>
              <w:bottom w:val="single" w:sz="4" w:space="0" w:color="C0C0C0"/>
              <w:right w:val="single" w:sz="4" w:space="0" w:color="C0C0C0"/>
            </w:tcBorders>
            <w:shd w:val="clear" w:color="000000" w:fill="D7EAD3"/>
            <w:vAlign w:val="center"/>
            <w:hideMark/>
          </w:tcPr>
          <w:p w14:paraId="47222AA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2 545,13</w:t>
            </w:r>
          </w:p>
        </w:tc>
        <w:tc>
          <w:tcPr>
            <w:tcW w:w="774" w:type="dxa"/>
            <w:tcBorders>
              <w:top w:val="nil"/>
              <w:left w:val="nil"/>
              <w:bottom w:val="single" w:sz="4" w:space="0" w:color="C0C0C0"/>
              <w:right w:val="single" w:sz="4" w:space="0" w:color="C0C0C0"/>
            </w:tcBorders>
            <w:shd w:val="clear" w:color="000000" w:fill="D7EAD3"/>
            <w:vAlign w:val="center"/>
            <w:hideMark/>
          </w:tcPr>
          <w:p w14:paraId="04CAB59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2 545,13</w:t>
            </w:r>
          </w:p>
        </w:tc>
        <w:tc>
          <w:tcPr>
            <w:tcW w:w="1773" w:type="dxa"/>
            <w:vMerge/>
            <w:tcBorders>
              <w:top w:val="nil"/>
              <w:left w:val="nil"/>
              <w:bottom w:val="nil"/>
              <w:right w:val="nil"/>
            </w:tcBorders>
            <w:vAlign w:val="center"/>
            <w:hideMark/>
          </w:tcPr>
          <w:p w14:paraId="6FA422F0" w14:textId="77777777" w:rsidR="009F661C" w:rsidRPr="009F661C" w:rsidRDefault="009F661C" w:rsidP="009F661C">
            <w:pPr>
              <w:rPr>
                <w:rFonts w:ascii="Tahoma" w:hAnsi="Tahoma" w:cs="Tahoma"/>
                <w:sz w:val="13"/>
                <w:szCs w:val="13"/>
              </w:rPr>
            </w:pPr>
          </w:p>
        </w:tc>
      </w:tr>
      <w:tr w:rsidR="009F661C" w:rsidRPr="009F661C" w14:paraId="7AEE2726" w14:textId="77777777" w:rsidTr="009F661C">
        <w:trPr>
          <w:trHeight w:val="217"/>
        </w:trPr>
        <w:tc>
          <w:tcPr>
            <w:tcW w:w="354" w:type="dxa"/>
            <w:tcBorders>
              <w:top w:val="nil"/>
              <w:left w:val="nil"/>
              <w:bottom w:val="nil"/>
              <w:right w:val="nil"/>
            </w:tcBorders>
            <w:shd w:val="clear" w:color="000000" w:fill="FFFF00"/>
            <w:noWrap/>
            <w:vAlign w:val="center"/>
            <w:hideMark/>
          </w:tcPr>
          <w:p w14:paraId="6ED0F16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60C96E2E"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A94C76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3.11.1.1</w:t>
            </w:r>
          </w:p>
        </w:tc>
        <w:tc>
          <w:tcPr>
            <w:tcW w:w="1969" w:type="dxa"/>
            <w:tcBorders>
              <w:top w:val="nil"/>
              <w:left w:val="nil"/>
              <w:bottom w:val="single" w:sz="4" w:space="0" w:color="C0C0C0"/>
              <w:right w:val="single" w:sz="4" w:space="0" w:color="C0C0C0"/>
            </w:tcBorders>
            <w:shd w:val="clear" w:color="auto" w:fill="auto"/>
            <w:vAlign w:val="center"/>
            <w:hideMark/>
          </w:tcPr>
          <w:p w14:paraId="28B3B64E"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Среднемесячная оплата труда</w:t>
            </w:r>
          </w:p>
        </w:tc>
        <w:tc>
          <w:tcPr>
            <w:tcW w:w="745" w:type="dxa"/>
            <w:tcBorders>
              <w:top w:val="nil"/>
              <w:left w:val="nil"/>
              <w:bottom w:val="single" w:sz="4" w:space="0" w:color="C0C0C0"/>
              <w:right w:val="single" w:sz="4" w:space="0" w:color="C0C0C0"/>
            </w:tcBorders>
            <w:shd w:val="clear" w:color="auto" w:fill="auto"/>
            <w:vAlign w:val="center"/>
            <w:hideMark/>
          </w:tcPr>
          <w:p w14:paraId="1165A508"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0378DD7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31 402,82</w:t>
            </w:r>
          </w:p>
        </w:tc>
        <w:tc>
          <w:tcPr>
            <w:tcW w:w="1028" w:type="dxa"/>
            <w:tcBorders>
              <w:top w:val="nil"/>
              <w:left w:val="nil"/>
              <w:bottom w:val="single" w:sz="4" w:space="0" w:color="C0C0C0"/>
              <w:right w:val="single" w:sz="4" w:space="0" w:color="C0C0C0"/>
            </w:tcBorders>
            <w:shd w:val="clear" w:color="000000" w:fill="D7EAD3"/>
            <w:vAlign w:val="center"/>
            <w:hideMark/>
          </w:tcPr>
          <w:p w14:paraId="4ED471C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25 911,46</w:t>
            </w:r>
          </w:p>
        </w:tc>
        <w:tc>
          <w:tcPr>
            <w:tcW w:w="774" w:type="dxa"/>
            <w:tcBorders>
              <w:top w:val="nil"/>
              <w:left w:val="nil"/>
              <w:bottom w:val="single" w:sz="4" w:space="0" w:color="C0C0C0"/>
              <w:right w:val="single" w:sz="4" w:space="0" w:color="C0C0C0"/>
            </w:tcBorders>
            <w:shd w:val="clear" w:color="000000" w:fill="D7EAD3"/>
            <w:vAlign w:val="center"/>
            <w:hideMark/>
          </w:tcPr>
          <w:p w14:paraId="471E83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25 911,46</w:t>
            </w:r>
          </w:p>
        </w:tc>
        <w:tc>
          <w:tcPr>
            <w:tcW w:w="770" w:type="dxa"/>
            <w:tcBorders>
              <w:top w:val="nil"/>
              <w:left w:val="nil"/>
              <w:bottom w:val="single" w:sz="4" w:space="0" w:color="C0C0C0"/>
              <w:right w:val="single" w:sz="4" w:space="0" w:color="C0C0C0"/>
            </w:tcBorders>
            <w:shd w:val="clear" w:color="000000" w:fill="D7EAD3"/>
            <w:vAlign w:val="center"/>
            <w:hideMark/>
          </w:tcPr>
          <w:p w14:paraId="78B960E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25 911,46</w:t>
            </w:r>
          </w:p>
        </w:tc>
        <w:tc>
          <w:tcPr>
            <w:tcW w:w="1753" w:type="dxa"/>
            <w:vMerge/>
            <w:tcBorders>
              <w:top w:val="nil"/>
              <w:left w:val="nil"/>
              <w:bottom w:val="nil"/>
              <w:right w:val="nil"/>
            </w:tcBorders>
            <w:vAlign w:val="center"/>
            <w:hideMark/>
          </w:tcPr>
          <w:p w14:paraId="7AC8B897"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015E7E2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32 658,93</w:t>
            </w:r>
          </w:p>
        </w:tc>
        <w:tc>
          <w:tcPr>
            <w:tcW w:w="1028" w:type="dxa"/>
            <w:tcBorders>
              <w:top w:val="nil"/>
              <w:left w:val="nil"/>
              <w:bottom w:val="single" w:sz="4" w:space="0" w:color="C0C0C0"/>
              <w:right w:val="single" w:sz="4" w:space="0" w:color="C0C0C0"/>
            </w:tcBorders>
            <w:shd w:val="clear" w:color="000000" w:fill="D7EAD3"/>
            <w:vAlign w:val="center"/>
            <w:hideMark/>
          </w:tcPr>
          <w:p w14:paraId="211A7D6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26 678,44</w:t>
            </w:r>
          </w:p>
        </w:tc>
        <w:tc>
          <w:tcPr>
            <w:tcW w:w="770" w:type="dxa"/>
            <w:tcBorders>
              <w:top w:val="nil"/>
              <w:left w:val="nil"/>
              <w:bottom w:val="single" w:sz="4" w:space="0" w:color="C0C0C0"/>
              <w:right w:val="single" w:sz="4" w:space="0" w:color="C0C0C0"/>
            </w:tcBorders>
            <w:shd w:val="clear" w:color="000000" w:fill="D7EAD3"/>
            <w:vAlign w:val="center"/>
            <w:hideMark/>
          </w:tcPr>
          <w:p w14:paraId="1049AD1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26 678,44</w:t>
            </w:r>
          </w:p>
        </w:tc>
        <w:tc>
          <w:tcPr>
            <w:tcW w:w="774" w:type="dxa"/>
            <w:tcBorders>
              <w:top w:val="nil"/>
              <w:left w:val="nil"/>
              <w:bottom w:val="single" w:sz="4" w:space="0" w:color="C0C0C0"/>
              <w:right w:val="single" w:sz="4" w:space="0" w:color="C0C0C0"/>
            </w:tcBorders>
            <w:shd w:val="clear" w:color="000000" w:fill="D7EAD3"/>
            <w:vAlign w:val="center"/>
            <w:hideMark/>
          </w:tcPr>
          <w:p w14:paraId="7582141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26 678,44</w:t>
            </w:r>
          </w:p>
        </w:tc>
        <w:tc>
          <w:tcPr>
            <w:tcW w:w="1773" w:type="dxa"/>
            <w:vMerge/>
            <w:tcBorders>
              <w:top w:val="nil"/>
              <w:left w:val="nil"/>
              <w:bottom w:val="nil"/>
              <w:right w:val="nil"/>
            </w:tcBorders>
            <w:vAlign w:val="center"/>
            <w:hideMark/>
          </w:tcPr>
          <w:p w14:paraId="1A48EE64" w14:textId="77777777" w:rsidR="009F661C" w:rsidRPr="009F661C" w:rsidRDefault="009F661C" w:rsidP="009F661C">
            <w:pPr>
              <w:rPr>
                <w:rFonts w:ascii="Tahoma" w:hAnsi="Tahoma" w:cs="Tahoma"/>
                <w:sz w:val="13"/>
                <w:szCs w:val="13"/>
              </w:rPr>
            </w:pPr>
          </w:p>
        </w:tc>
      </w:tr>
      <w:tr w:rsidR="009F661C" w:rsidRPr="009F661C" w14:paraId="2FC3AAB0" w14:textId="77777777" w:rsidTr="009F661C">
        <w:trPr>
          <w:trHeight w:val="217"/>
        </w:trPr>
        <w:tc>
          <w:tcPr>
            <w:tcW w:w="354" w:type="dxa"/>
            <w:tcBorders>
              <w:top w:val="nil"/>
              <w:left w:val="nil"/>
              <w:bottom w:val="nil"/>
              <w:right w:val="nil"/>
            </w:tcBorders>
            <w:shd w:val="clear" w:color="000000" w:fill="FFFF00"/>
            <w:noWrap/>
            <w:vAlign w:val="center"/>
            <w:hideMark/>
          </w:tcPr>
          <w:p w14:paraId="1D60DF2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285EC3A6"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6848C4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3.11.1.2</w:t>
            </w:r>
          </w:p>
        </w:tc>
        <w:tc>
          <w:tcPr>
            <w:tcW w:w="1969" w:type="dxa"/>
            <w:tcBorders>
              <w:top w:val="nil"/>
              <w:left w:val="nil"/>
              <w:bottom w:val="single" w:sz="4" w:space="0" w:color="C0C0C0"/>
              <w:right w:val="single" w:sz="4" w:space="0" w:color="C0C0C0"/>
            </w:tcBorders>
            <w:shd w:val="clear" w:color="auto" w:fill="auto"/>
            <w:vAlign w:val="center"/>
            <w:hideMark/>
          </w:tcPr>
          <w:p w14:paraId="36063285"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Численность персонала</w:t>
            </w:r>
          </w:p>
        </w:tc>
        <w:tc>
          <w:tcPr>
            <w:tcW w:w="745" w:type="dxa"/>
            <w:tcBorders>
              <w:top w:val="nil"/>
              <w:left w:val="nil"/>
              <w:bottom w:val="single" w:sz="4" w:space="0" w:color="C0C0C0"/>
              <w:right w:val="single" w:sz="4" w:space="0" w:color="C0C0C0"/>
            </w:tcBorders>
            <w:shd w:val="clear" w:color="auto" w:fill="auto"/>
            <w:vAlign w:val="center"/>
            <w:hideMark/>
          </w:tcPr>
          <w:p w14:paraId="26CCF10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921" w:type="dxa"/>
            <w:tcBorders>
              <w:top w:val="nil"/>
              <w:left w:val="nil"/>
              <w:bottom w:val="single" w:sz="4" w:space="0" w:color="C0C0C0"/>
              <w:right w:val="single" w:sz="4" w:space="0" w:color="C0C0C0"/>
            </w:tcBorders>
            <w:shd w:val="clear" w:color="000000" w:fill="FFFFCC"/>
            <w:vAlign w:val="center"/>
            <w:hideMark/>
          </w:tcPr>
          <w:p w14:paraId="1F479C2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16,00</w:t>
            </w:r>
          </w:p>
        </w:tc>
        <w:tc>
          <w:tcPr>
            <w:tcW w:w="1028" w:type="dxa"/>
            <w:tcBorders>
              <w:top w:val="nil"/>
              <w:left w:val="nil"/>
              <w:bottom w:val="single" w:sz="4" w:space="0" w:color="C0C0C0"/>
              <w:right w:val="single" w:sz="4" w:space="0" w:color="C0C0C0"/>
            </w:tcBorders>
            <w:shd w:val="clear" w:color="000000" w:fill="FFFFCC"/>
            <w:vAlign w:val="center"/>
            <w:hideMark/>
          </w:tcPr>
          <w:p w14:paraId="193E01E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15,90</w:t>
            </w:r>
          </w:p>
        </w:tc>
        <w:tc>
          <w:tcPr>
            <w:tcW w:w="774" w:type="dxa"/>
            <w:tcBorders>
              <w:top w:val="nil"/>
              <w:left w:val="nil"/>
              <w:bottom w:val="single" w:sz="4" w:space="0" w:color="C0C0C0"/>
              <w:right w:val="single" w:sz="4" w:space="0" w:color="C0C0C0"/>
            </w:tcBorders>
            <w:shd w:val="clear" w:color="000000" w:fill="D7EAD3"/>
            <w:vAlign w:val="center"/>
            <w:hideMark/>
          </w:tcPr>
          <w:p w14:paraId="7ADC835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15,90</w:t>
            </w:r>
          </w:p>
        </w:tc>
        <w:tc>
          <w:tcPr>
            <w:tcW w:w="770" w:type="dxa"/>
            <w:tcBorders>
              <w:top w:val="nil"/>
              <w:left w:val="nil"/>
              <w:bottom w:val="single" w:sz="4" w:space="0" w:color="C0C0C0"/>
              <w:right w:val="single" w:sz="4" w:space="0" w:color="C0C0C0"/>
            </w:tcBorders>
            <w:shd w:val="clear" w:color="000000" w:fill="D7EAD3"/>
            <w:vAlign w:val="center"/>
            <w:hideMark/>
          </w:tcPr>
          <w:p w14:paraId="78A77AD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15,90</w:t>
            </w:r>
          </w:p>
        </w:tc>
        <w:tc>
          <w:tcPr>
            <w:tcW w:w="1753" w:type="dxa"/>
            <w:vMerge/>
            <w:tcBorders>
              <w:top w:val="nil"/>
              <w:left w:val="nil"/>
              <w:bottom w:val="nil"/>
              <w:right w:val="nil"/>
            </w:tcBorders>
            <w:vAlign w:val="center"/>
            <w:hideMark/>
          </w:tcPr>
          <w:p w14:paraId="4C1F9870"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7327EBE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16,00</w:t>
            </w:r>
          </w:p>
        </w:tc>
        <w:tc>
          <w:tcPr>
            <w:tcW w:w="1028" w:type="dxa"/>
            <w:tcBorders>
              <w:top w:val="nil"/>
              <w:left w:val="nil"/>
              <w:bottom w:val="single" w:sz="4" w:space="0" w:color="C0C0C0"/>
              <w:right w:val="single" w:sz="4" w:space="0" w:color="C0C0C0"/>
            </w:tcBorders>
            <w:shd w:val="clear" w:color="000000" w:fill="FFFFCC"/>
            <w:vAlign w:val="center"/>
            <w:hideMark/>
          </w:tcPr>
          <w:p w14:paraId="5D9220B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15,90</w:t>
            </w:r>
          </w:p>
        </w:tc>
        <w:tc>
          <w:tcPr>
            <w:tcW w:w="770" w:type="dxa"/>
            <w:tcBorders>
              <w:top w:val="nil"/>
              <w:left w:val="nil"/>
              <w:bottom w:val="single" w:sz="4" w:space="0" w:color="C0C0C0"/>
              <w:right w:val="single" w:sz="4" w:space="0" w:color="C0C0C0"/>
            </w:tcBorders>
            <w:shd w:val="clear" w:color="000000" w:fill="D7EAD3"/>
            <w:vAlign w:val="center"/>
            <w:hideMark/>
          </w:tcPr>
          <w:p w14:paraId="49FDC2A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15,90</w:t>
            </w:r>
          </w:p>
        </w:tc>
        <w:tc>
          <w:tcPr>
            <w:tcW w:w="774" w:type="dxa"/>
            <w:tcBorders>
              <w:top w:val="nil"/>
              <w:left w:val="nil"/>
              <w:bottom w:val="single" w:sz="4" w:space="0" w:color="C0C0C0"/>
              <w:right w:val="single" w:sz="4" w:space="0" w:color="C0C0C0"/>
            </w:tcBorders>
            <w:shd w:val="clear" w:color="000000" w:fill="D7EAD3"/>
            <w:vAlign w:val="center"/>
            <w:hideMark/>
          </w:tcPr>
          <w:p w14:paraId="2721670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15,90</w:t>
            </w:r>
          </w:p>
        </w:tc>
        <w:tc>
          <w:tcPr>
            <w:tcW w:w="1773" w:type="dxa"/>
            <w:vMerge/>
            <w:tcBorders>
              <w:top w:val="nil"/>
              <w:left w:val="nil"/>
              <w:bottom w:val="nil"/>
              <w:right w:val="nil"/>
            </w:tcBorders>
            <w:vAlign w:val="center"/>
            <w:hideMark/>
          </w:tcPr>
          <w:p w14:paraId="477A094D" w14:textId="77777777" w:rsidR="009F661C" w:rsidRPr="009F661C" w:rsidRDefault="009F661C" w:rsidP="009F661C">
            <w:pPr>
              <w:rPr>
                <w:rFonts w:ascii="Tahoma" w:hAnsi="Tahoma" w:cs="Tahoma"/>
                <w:sz w:val="13"/>
                <w:szCs w:val="13"/>
              </w:rPr>
            </w:pPr>
          </w:p>
        </w:tc>
      </w:tr>
      <w:tr w:rsidR="009F661C" w:rsidRPr="009F661C" w14:paraId="7CF33C0D" w14:textId="77777777" w:rsidTr="009F661C">
        <w:trPr>
          <w:trHeight w:val="327"/>
        </w:trPr>
        <w:tc>
          <w:tcPr>
            <w:tcW w:w="354" w:type="dxa"/>
            <w:tcBorders>
              <w:top w:val="nil"/>
              <w:left w:val="nil"/>
              <w:bottom w:val="nil"/>
              <w:right w:val="nil"/>
            </w:tcBorders>
            <w:shd w:val="clear" w:color="000000" w:fill="FFFF00"/>
            <w:noWrap/>
            <w:vAlign w:val="center"/>
            <w:hideMark/>
          </w:tcPr>
          <w:p w14:paraId="0077E201"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1225FF75"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6C5DCB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3.11.2</w:t>
            </w:r>
          </w:p>
        </w:tc>
        <w:tc>
          <w:tcPr>
            <w:tcW w:w="1969" w:type="dxa"/>
            <w:tcBorders>
              <w:top w:val="nil"/>
              <w:left w:val="nil"/>
              <w:bottom w:val="single" w:sz="4" w:space="0" w:color="C0C0C0"/>
              <w:right w:val="single" w:sz="4" w:space="0" w:color="C0C0C0"/>
            </w:tcBorders>
            <w:shd w:val="clear" w:color="auto" w:fill="auto"/>
            <w:vAlign w:val="center"/>
            <w:hideMark/>
          </w:tcPr>
          <w:p w14:paraId="7FB1E43C"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 xml:space="preserve">Отчисления на </w:t>
            </w:r>
            <w:proofErr w:type="spellStart"/>
            <w:proofErr w:type="gramStart"/>
            <w:r w:rsidRPr="009F661C">
              <w:rPr>
                <w:rFonts w:ascii="Tahoma" w:hAnsi="Tahoma" w:cs="Tahoma"/>
                <w:sz w:val="13"/>
                <w:szCs w:val="13"/>
              </w:rPr>
              <w:t>соц.нужды</w:t>
            </w:r>
            <w:proofErr w:type="spellEnd"/>
            <w:proofErr w:type="gramEnd"/>
            <w:r w:rsidRPr="009F661C">
              <w:rPr>
                <w:rFonts w:ascii="Tahoma" w:hAnsi="Tahoma" w:cs="Tahoma"/>
                <w:sz w:val="13"/>
                <w:szCs w:val="13"/>
              </w:rPr>
              <w:t xml:space="preserve"> от заработной платы цехового персонала</w:t>
            </w:r>
          </w:p>
        </w:tc>
        <w:tc>
          <w:tcPr>
            <w:tcW w:w="745" w:type="dxa"/>
            <w:tcBorders>
              <w:top w:val="nil"/>
              <w:left w:val="nil"/>
              <w:bottom w:val="single" w:sz="4" w:space="0" w:color="C0C0C0"/>
              <w:right w:val="single" w:sz="4" w:space="0" w:color="C0C0C0"/>
            </w:tcBorders>
            <w:shd w:val="clear" w:color="auto" w:fill="auto"/>
            <w:vAlign w:val="center"/>
            <w:hideMark/>
          </w:tcPr>
          <w:p w14:paraId="668DC25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676556D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1 820,86</w:t>
            </w:r>
          </w:p>
        </w:tc>
        <w:tc>
          <w:tcPr>
            <w:tcW w:w="1028" w:type="dxa"/>
            <w:tcBorders>
              <w:top w:val="nil"/>
              <w:left w:val="nil"/>
              <w:bottom w:val="single" w:sz="4" w:space="0" w:color="C0C0C0"/>
              <w:right w:val="single" w:sz="4" w:space="0" w:color="C0C0C0"/>
            </w:tcBorders>
            <w:shd w:val="clear" w:color="000000" w:fill="FFFFCC"/>
            <w:vAlign w:val="center"/>
            <w:hideMark/>
          </w:tcPr>
          <w:p w14:paraId="35C1BB7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1 493,06</w:t>
            </w:r>
          </w:p>
        </w:tc>
        <w:tc>
          <w:tcPr>
            <w:tcW w:w="774" w:type="dxa"/>
            <w:tcBorders>
              <w:top w:val="nil"/>
              <w:left w:val="nil"/>
              <w:bottom w:val="single" w:sz="4" w:space="0" w:color="C0C0C0"/>
              <w:right w:val="single" w:sz="4" w:space="0" w:color="C0C0C0"/>
            </w:tcBorders>
            <w:shd w:val="clear" w:color="000000" w:fill="D7EAD3"/>
            <w:vAlign w:val="center"/>
            <w:hideMark/>
          </w:tcPr>
          <w:p w14:paraId="6441AF0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746,53</w:t>
            </w:r>
          </w:p>
        </w:tc>
        <w:tc>
          <w:tcPr>
            <w:tcW w:w="770" w:type="dxa"/>
            <w:tcBorders>
              <w:top w:val="nil"/>
              <w:left w:val="nil"/>
              <w:bottom w:val="single" w:sz="4" w:space="0" w:color="C0C0C0"/>
              <w:right w:val="single" w:sz="4" w:space="0" w:color="C0C0C0"/>
            </w:tcBorders>
            <w:shd w:val="clear" w:color="000000" w:fill="D7EAD3"/>
            <w:vAlign w:val="center"/>
            <w:hideMark/>
          </w:tcPr>
          <w:p w14:paraId="46E38CF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746,53</w:t>
            </w:r>
          </w:p>
        </w:tc>
        <w:tc>
          <w:tcPr>
            <w:tcW w:w="1753" w:type="dxa"/>
            <w:vMerge/>
            <w:tcBorders>
              <w:top w:val="nil"/>
              <w:left w:val="nil"/>
              <w:bottom w:val="nil"/>
              <w:right w:val="nil"/>
            </w:tcBorders>
            <w:vAlign w:val="center"/>
            <w:hideMark/>
          </w:tcPr>
          <w:p w14:paraId="22A46E4C"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19282FC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1 893,70</w:t>
            </w:r>
          </w:p>
        </w:tc>
        <w:tc>
          <w:tcPr>
            <w:tcW w:w="1028" w:type="dxa"/>
            <w:tcBorders>
              <w:top w:val="nil"/>
              <w:left w:val="nil"/>
              <w:bottom w:val="single" w:sz="4" w:space="0" w:color="C0C0C0"/>
              <w:right w:val="single" w:sz="4" w:space="0" w:color="C0C0C0"/>
            </w:tcBorders>
            <w:shd w:val="clear" w:color="000000" w:fill="FFFFCC"/>
            <w:vAlign w:val="center"/>
            <w:hideMark/>
          </w:tcPr>
          <w:p w14:paraId="35BDBAC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1 537,26</w:t>
            </w:r>
          </w:p>
        </w:tc>
        <w:tc>
          <w:tcPr>
            <w:tcW w:w="770" w:type="dxa"/>
            <w:tcBorders>
              <w:top w:val="nil"/>
              <w:left w:val="nil"/>
              <w:bottom w:val="single" w:sz="4" w:space="0" w:color="C0C0C0"/>
              <w:right w:val="single" w:sz="4" w:space="0" w:color="C0C0C0"/>
            </w:tcBorders>
            <w:shd w:val="clear" w:color="000000" w:fill="D7EAD3"/>
            <w:vAlign w:val="center"/>
            <w:hideMark/>
          </w:tcPr>
          <w:p w14:paraId="4AB3948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768,63</w:t>
            </w:r>
          </w:p>
        </w:tc>
        <w:tc>
          <w:tcPr>
            <w:tcW w:w="774" w:type="dxa"/>
            <w:tcBorders>
              <w:top w:val="nil"/>
              <w:left w:val="nil"/>
              <w:bottom w:val="single" w:sz="4" w:space="0" w:color="C0C0C0"/>
              <w:right w:val="single" w:sz="4" w:space="0" w:color="C0C0C0"/>
            </w:tcBorders>
            <w:shd w:val="clear" w:color="000000" w:fill="D7EAD3"/>
            <w:vAlign w:val="center"/>
            <w:hideMark/>
          </w:tcPr>
          <w:p w14:paraId="6655BAE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768,63</w:t>
            </w:r>
          </w:p>
        </w:tc>
        <w:tc>
          <w:tcPr>
            <w:tcW w:w="1773" w:type="dxa"/>
            <w:vMerge/>
            <w:tcBorders>
              <w:top w:val="nil"/>
              <w:left w:val="nil"/>
              <w:bottom w:val="nil"/>
              <w:right w:val="nil"/>
            </w:tcBorders>
            <w:vAlign w:val="center"/>
            <w:hideMark/>
          </w:tcPr>
          <w:p w14:paraId="01F05B82" w14:textId="77777777" w:rsidR="009F661C" w:rsidRPr="009F661C" w:rsidRDefault="009F661C" w:rsidP="009F661C">
            <w:pPr>
              <w:rPr>
                <w:rFonts w:ascii="Tahoma" w:hAnsi="Tahoma" w:cs="Tahoma"/>
                <w:sz w:val="13"/>
                <w:szCs w:val="13"/>
              </w:rPr>
            </w:pPr>
          </w:p>
        </w:tc>
      </w:tr>
      <w:tr w:rsidR="009F661C" w:rsidRPr="009F661C" w14:paraId="2003DE5E" w14:textId="77777777" w:rsidTr="009F661C">
        <w:trPr>
          <w:trHeight w:val="217"/>
        </w:trPr>
        <w:tc>
          <w:tcPr>
            <w:tcW w:w="354" w:type="dxa"/>
            <w:tcBorders>
              <w:top w:val="nil"/>
              <w:left w:val="nil"/>
              <w:bottom w:val="nil"/>
              <w:right w:val="nil"/>
            </w:tcBorders>
            <w:shd w:val="clear" w:color="000000" w:fill="FFFF00"/>
            <w:noWrap/>
            <w:vAlign w:val="center"/>
            <w:hideMark/>
          </w:tcPr>
          <w:p w14:paraId="1A53B6EA"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189CE0B0"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56483D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3.11.3</w:t>
            </w:r>
          </w:p>
        </w:tc>
        <w:tc>
          <w:tcPr>
            <w:tcW w:w="1969" w:type="dxa"/>
            <w:tcBorders>
              <w:top w:val="nil"/>
              <w:left w:val="nil"/>
              <w:bottom w:val="single" w:sz="4" w:space="0" w:color="C0C0C0"/>
              <w:right w:val="single" w:sz="4" w:space="0" w:color="C0C0C0"/>
            </w:tcBorders>
            <w:shd w:val="clear" w:color="auto" w:fill="auto"/>
            <w:vAlign w:val="center"/>
            <w:hideMark/>
          </w:tcPr>
          <w:p w14:paraId="0C21FEDC"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 расходы, в том числе:</w:t>
            </w:r>
          </w:p>
        </w:tc>
        <w:tc>
          <w:tcPr>
            <w:tcW w:w="745" w:type="dxa"/>
            <w:tcBorders>
              <w:top w:val="nil"/>
              <w:left w:val="nil"/>
              <w:bottom w:val="single" w:sz="4" w:space="0" w:color="C0C0C0"/>
              <w:right w:val="single" w:sz="4" w:space="0" w:color="C0C0C0"/>
            </w:tcBorders>
            <w:shd w:val="clear" w:color="auto" w:fill="auto"/>
            <w:vAlign w:val="center"/>
            <w:hideMark/>
          </w:tcPr>
          <w:p w14:paraId="0F3B0329"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65F4E9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26 255,12</w:t>
            </w:r>
          </w:p>
        </w:tc>
        <w:tc>
          <w:tcPr>
            <w:tcW w:w="1028" w:type="dxa"/>
            <w:tcBorders>
              <w:top w:val="nil"/>
              <w:left w:val="nil"/>
              <w:bottom w:val="single" w:sz="4" w:space="0" w:color="C0C0C0"/>
              <w:right w:val="single" w:sz="4" w:space="0" w:color="C0C0C0"/>
            </w:tcBorders>
            <w:shd w:val="clear" w:color="000000" w:fill="D7EAD3"/>
            <w:vAlign w:val="center"/>
            <w:hideMark/>
          </w:tcPr>
          <w:p w14:paraId="7F9E6C0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22 790,56</w:t>
            </w:r>
          </w:p>
        </w:tc>
        <w:tc>
          <w:tcPr>
            <w:tcW w:w="774" w:type="dxa"/>
            <w:tcBorders>
              <w:top w:val="nil"/>
              <w:left w:val="nil"/>
              <w:bottom w:val="single" w:sz="4" w:space="0" w:color="C0C0C0"/>
              <w:right w:val="single" w:sz="4" w:space="0" w:color="C0C0C0"/>
            </w:tcBorders>
            <w:shd w:val="clear" w:color="000000" w:fill="D7EAD3"/>
            <w:vAlign w:val="center"/>
            <w:hideMark/>
          </w:tcPr>
          <w:p w14:paraId="7BA3E2A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11 395,28</w:t>
            </w:r>
          </w:p>
        </w:tc>
        <w:tc>
          <w:tcPr>
            <w:tcW w:w="770" w:type="dxa"/>
            <w:tcBorders>
              <w:top w:val="nil"/>
              <w:left w:val="nil"/>
              <w:bottom w:val="single" w:sz="4" w:space="0" w:color="C0C0C0"/>
              <w:right w:val="single" w:sz="4" w:space="0" w:color="C0C0C0"/>
            </w:tcBorders>
            <w:shd w:val="clear" w:color="000000" w:fill="D7EAD3"/>
            <w:vAlign w:val="center"/>
            <w:hideMark/>
          </w:tcPr>
          <w:p w14:paraId="593ACF7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11 395,28</w:t>
            </w:r>
          </w:p>
        </w:tc>
        <w:tc>
          <w:tcPr>
            <w:tcW w:w="1753" w:type="dxa"/>
            <w:vMerge/>
            <w:tcBorders>
              <w:top w:val="nil"/>
              <w:left w:val="nil"/>
              <w:bottom w:val="nil"/>
              <w:right w:val="nil"/>
            </w:tcBorders>
            <w:vAlign w:val="center"/>
            <w:hideMark/>
          </w:tcPr>
          <w:p w14:paraId="40372935"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1F34A99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27 298,11</w:t>
            </w:r>
          </w:p>
        </w:tc>
        <w:tc>
          <w:tcPr>
            <w:tcW w:w="1028" w:type="dxa"/>
            <w:tcBorders>
              <w:top w:val="nil"/>
              <w:left w:val="nil"/>
              <w:bottom w:val="single" w:sz="4" w:space="0" w:color="C0C0C0"/>
              <w:right w:val="single" w:sz="4" w:space="0" w:color="C0C0C0"/>
            </w:tcBorders>
            <w:shd w:val="clear" w:color="000000" w:fill="D7EAD3"/>
            <w:vAlign w:val="center"/>
            <w:hideMark/>
          </w:tcPr>
          <w:p w14:paraId="425A45A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23 465,17</w:t>
            </w:r>
          </w:p>
        </w:tc>
        <w:tc>
          <w:tcPr>
            <w:tcW w:w="770" w:type="dxa"/>
            <w:tcBorders>
              <w:top w:val="nil"/>
              <w:left w:val="nil"/>
              <w:bottom w:val="single" w:sz="4" w:space="0" w:color="C0C0C0"/>
              <w:right w:val="single" w:sz="4" w:space="0" w:color="C0C0C0"/>
            </w:tcBorders>
            <w:shd w:val="clear" w:color="000000" w:fill="D7EAD3"/>
            <w:vAlign w:val="center"/>
            <w:hideMark/>
          </w:tcPr>
          <w:p w14:paraId="1C2E8B3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11 732,58</w:t>
            </w:r>
          </w:p>
        </w:tc>
        <w:tc>
          <w:tcPr>
            <w:tcW w:w="774" w:type="dxa"/>
            <w:tcBorders>
              <w:top w:val="nil"/>
              <w:left w:val="nil"/>
              <w:bottom w:val="single" w:sz="4" w:space="0" w:color="C0C0C0"/>
              <w:right w:val="single" w:sz="4" w:space="0" w:color="C0C0C0"/>
            </w:tcBorders>
            <w:shd w:val="clear" w:color="000000" w:fill="D7EAD3"/>
            <w:vAlign w:val="center"/>
            <w:hideMark/>
          </w:tcPr>
          <w:p w14:paraId="40A02A6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11 732,58</w:t>
            </w:r>
          </w:p>
        </w:tc>
        <w:tc>
          <w:tcPr>
            <w:tcW w:w="1773" w:type="dxa"/>
            <w:vMerge/>
            <w:tcBorders>
              <w:top w:val="nil"/>
              <w:left w:val="nil"/>
              <w:bottom w:val="nil"/>
              <w:right w:val="nil"/>
            </w:tcBorders>
            <w:vAlign w:val="center"/>
            <w:hideMark/>
          </w:tcPr>
          <w:p w14:paraId="5B888930" w14:textId="77777777" w:rsidR="009F661C" w:rsidRPr="009F661C" w:rsidRDefault="009F661C" w:rsidP="009F661C">
            <w:pPr>
              <w:rPr>
                <w:rFonts w:ascii="Tahoma" w:hAnsi="Tahoma" w:cs="Tahoma"/>
                <w:sz w:val="13"/>
                <w:szCs w:val="13"/>
              </w:rPr>
            </w:pPr>
          </w:p>
        </w:tc>
      </w:tr>
      <w:tr w:rsidR="009F661C" w:rsidRPr="009F661C" w14:paraId="4C4F6B86" w14:textId="77777777" w:rsidTr="009F661C">
        <w:trPr>
          <w:trHeight w:val="217"/>
        </w:trPr>
        <w:tc>
          <w:tcPr>
            <w:tcW w:w="354" w:type="dxa"/>
            <w:tcBorders>
              <w:top w:val="nil"/>
              <w:left w:val="nil"/>
              <w:bottom w:val="nil"/>
              <w:right w:val="nil"/>
            </w:tcBorders>
            <w:shd w:val="clear" w:color="000000" w:fill="FFFF00"/>
            <w:noWrap/>
            <w:vAlign w:val="center"/>
            <w:hideMark/>
          </w:tcPr>
          <w:p w14:paraId="4F766D27"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vAlign w:val="center"/>
            <w:hideMark/>
          </w:tcPr>
          <w:p w14:paraId="0D464311"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B87AB1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3.11.3.1</w:t>
            </w:r>
          </w:p>
        </w:tc>
        <w:tc>
          <w:tcPr>
            <w:tcW w:w="1969" w:type="dxa"/>
            <w:tcBorders>
              <w:top w:val="single" w:sz="4" w:space="0" w:color="C0C0C0"/>
              <w:left w:val="nil"/>
              <w:bottom w:val="single" w:sz="4" w:space="0" w:color="C0C0C0"/>
              <w:right w:val="single" w:sz="4" w:space="0" w:color="C0C0C0"/>
            </w:tcBorders>
            <w:shd w:val="clear" w:color="000000" w:fill="E3FAFD"/>
            <w:vAlign w:val="center"/>
            <w:hideMark/>
          </w:tcPr>
          <w:p w14:paraId="7EBC1308"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топливо</w:t>
            </w:r>
          </w:p>
        </w:tc>
        <w:tc>
          <w:tcPr>
            <w:tcW w:w="745" w:type="dxa"/>
            <w:tcBorders>
              <w:top w:val="single" w:sz="4" w:space="0" w:color="C0C0C0"/>
              <w:left w:val="nil"/>
              <w:bottom w:val="single" w:sz="4" w:space="0" w:color="C0C0C0"/>
              <w:right w:val="single" w:sz="4" w:space="0" w:color="C0C0C0"/>
            </w:tcBorders>
            <w:shd w:val="clear" w:color="auto" w:fill="auto"/>
            <w:vAlign w:val="center"/>
            <w:hideMark/>
          </w:tcPr>
          <w:p w14:paraId="10330D2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single" w:sz="4" w:space="0" w:color="C0C0C0"/>
              <w:left w:val="nil"/>
              <w:bottom w:val="single" w:sz="4" w:space="0" w:color="C0C0C0"/>
              <w:right w:val="single" w:sz="4" w:space="0" w:color="C0C0C0"/>
            </w:tcBorders>
            <w:shd w:val="clear" w:color="000000" w:fill="FFFFCC"/>
            <w:vAlign w:val="center"/>
            <w:hideMark/>
          </w:tcPr>
          <w:p w14:paraId="118C2C5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12,19</w:t>
            </w:r>
          </w:p>
        </w:tc>
        <w:tc>
          <w:tcPr>
            <w:tcW w:w="1028" w:type="dxa"/>
            <w:tcBorders>
              <w:top w:val="single" w:sz="4" w:space="0" w:color="C0C0C0"/>
              <w:left w:val="nil"/>
              <w:bottom w:val="single" w:sz="4" w:space="0" w:color="C0C0C0"/>
              <w:right w:val="single" w:sz="4" w:space="0" w:color="C0C0C0"/>
            </w:tcBorders>
            <w:shd w:val="clear" w:color="000000" w:fill="FFFFCC"/>
            <w:vAlign w:val="center"/>
            <w:hideMark/>
          </w:tcPr>
          <w:p w14:paraId="498EE98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5,68</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0AA13ED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2,84</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66F4F92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2,84</w:t>
            </w:r>
          </w:p>
        </w:tc>
        <w:tc>
          <w:tcPr>
            <w:tcW w:w="1753" w:type="dxa"/>
            <w:vMerge/>
            <w:tcBorders>
              <w:top w:val="nil"/>
              <w:left w:val="nil"/>
              <w:bottom w:val="nil"/>
              <w:right w:val="nil"/>
            </w:tcBorders>
            <w:vAlign w:val="center"/>
            <w:hideMark/>
          </w:tcPr>
          <w:p w14:paraId="5F0628D9" w14:textId="77777777" w:rsidR="009F661C" w:rsidRPr="009F661C" w:rsidRDefault="009F661C" w:rsidP="009F661C">
            <w:pPr>
              <w:rPr>
                <w:rFonts w:ascii="Tahoma" w:hAnsi="Tahoma" w:cs="Tahoma"/>
                <w:sz w:val="13"/>
                <w:szCs w:val="13"/>
              </w:rPr>
            </w:pPr>
          </w:p>
        </w:tc>
        <w:tc>
          <w:tcPr>
            <w:tcW w:w="921"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0A5A00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12,72</w:t>
            </w:r>
          </w:p>
        </w:tc>
        <w:tc>
          <w:tcPr>
            <w:tcW w:w="1028" w:type="dxa"/>
            <w:tcBorders>
              <w:top w:val="single" w:sz="4" w:space="0" w:color="C0C0C0"/>
              <w:left w:val="nil"/>
              <w:bottom w:val="single" w:sz="4" w:space="0" w:color="C0C0C0"/>
              <w:right w:val="single" w:sz="4" w:space="0" w:color="C0C0C0"/>
            </w:tcBorders>
            <w:shd w:val="clear" w:color="000000" w:fill="FFFFCC"/>
            <w:vAlign w:val="center"/>
            <w:hideMark/>
          </w:tcPr>
          <w:p w14:paraId="39C19A5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5,85</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5349DED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2,93</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53F751B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2,93</w:t>
            </w:r>
          </w:p>
        </w:tc>
        <w:tc>
          <w:tcPr>
            <w:tcW w:w="1773" w:type="dxa"/>
            <w:vMerge/>
            <w:tcBorders>
              <w:top w:val="nil"/>
              <w:left w:val="nil"/>
              <w:bottom w:val="nil"/>
              <w:right w:val="nil"/>
            </w:tcBorders>
            <w:vAlign w:val="center"/>
            <w:hideMark/>
          </w:tcPr>
          <w:p w14:paraId="52060735" w14:textId="77777777" w:rsidR="009F661C" w:rsidRPr="009F661C" w:rsidRDefault="009F661C" w:rsidP="009F661C">
            <w:pPr>
              <w:rPr>
                <w:rFonts w:ascii="Tahoma" w:hAnsi="Tahoma" w:cs="Tahoma"/>
                <w:sz w:val="13"/>
                <w:szCs w:val="13"/>
              </w:rPr>
            </w:pPr>
          </w:p>
        </w:tc>
      </w:tr>
      <w:tr w:rsidR="009F661C" w:rsidRPr="009F661C" w14:paraId="7FFB8F47" w14:textId="77777777" w:rsidTr="009F661C">
        <w:trPr>
          <w:trHeight w:val="217"/>
        </w:trPr>
        <w:tc>
          <w:tcPr>
            <w:tcW w:w="354" w:type="dxa"/>
            <w:tcBorders>
              <w:top w:val="nil"/>
              <w:left w:val="nil"/>
              <w:bottom w:val="nil"/>
              <w:right w:val="nil"/>
            </w:tcBorders>
            <w:shd w:val="clear" w:color="000000" w:fill="FFFF00"/>
            <w:noWrap/>
            <w:vAlign w:val="center"/>
            <w:hideMark/>
          </w:tcPr>
          <w:p w14:paraId="1DDCC36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vAlign w:val="center"/>
            <w:hideMark/>
          </w:tcPr>
          <w:p w14:paraId="39412A73"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1406441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3.11.3.2</w:t>
            </w:r>
          </w:p>
        </w:tc>
        <w:tc>
          <w:tcPr>
            <w:tcW w:w="1969" w:type="dxa"/>
            <w:tcBorders>
              <w:top w:val="nil"/>
              <w:left w:val="nil"/>
              <w:bottom w:val="single" w:sz="4" w:space="0" w:color="C0C0C0"/>
              <w:right w:val="single" w:sz="4" w:space="0" w:color="C0C0C0"/>
            </w:tcBorders>
            <w:shd w:val="clear" w:color="000000" w:fill="E3FAFD"/>
            <w:vAlign w:val="center"/>
            <w:hideMark/>
          </w:tcPr>
          <w:p w14:paraId="4F6DDBD3"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сторожевая охрана</w:t>
            </w:r>
          </w:p>
        </w:tc>
        <w:tc>
          <w:tcPr>
            <w:tcW w:w="745" w:type="dxa"/>
            <w:tcBorders>
              <w:top w:val="nil"/>
              <w:left w:val="nil"/>
              <w:bottom w:val="single" w:sz="4" w:space="0" w:color="C0C0C0"/>
              <w:right w:val="single" w:sz="4" w:space="0" w:color="C0C0C0"/>
            </w:tcBorders>
            <w:shd w:val="clear" w:color="auto" w:fill="auto"/>
            <w:vAlign w:val="center"/>
            <w:hideMark/>
          </w:tcPr>
          <w:p w14:paraId="4497087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712C9CC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3 025,68</w:t>
            </w:r>
          </w:p>
        </w:tc>
        <w:tc>
          <w:tcPr>
            <w:tcW w:w="1028" w:type="dxa"/>
            <w:tcBorders>
              <w:top w:val="nil"/>
              <w:left w:val="nil"/>
              <w:bottom w:val="single" w:sz="4" w:space="0" w:color="C0C0C0"/>
              <w:right w:val="single" w:sz="4" w:space="0" w:color="C0C0C0"/>
            </w:tcBorders>
            <w:shd w:val="clear" w:color="000000" w:fill="FFFFCC"/>
            <w:vAlign w:val="center"/>
            <w:hideMark/>
          </w:tcPr>
          <w:p w14:paraId="5786D56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2 989,65</w:t>
            </w:r>
          </w:p>
        </w:tc>
        <w:tc>
          <w:tcPr>
            <w:tcW w:w="774" w:type="dxa"/>
            <w:tcBorders>
              <w:top w:val="nil"/>
              <w:left w:val="nil"/>
              <w:bottom w:val="single" w:sz="4" w:space="0" w:color="C0C0C0"/>
              <w:right w:val="single" w:sz="4" w:space="0" w:color="C0C0C0"/>
            </w:tcBorders>
            <w:shd w:val="clear" w:color="000000" w:fill="D7EAD3"/>
            <w:vAlign w:val="center"/>
            <w:hideMark/>
          </w:tcPr>
          <w:p w14:paraId="6AB4E3D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1 494,83</w:t>
            </w:r>
          </w:p>
        </w:tc>
        <w:tc>
          <w:tcPr>
            <w:tcW w:w="770" w:type="dxa"/>
            <w:tcBorders>
              <w:top w:val="nil"/>
              <w:left w:val="nil"/>
              <w:bottom w:val="single" w:sz="4" w:space="0" w:color="C0C0C0"/>
              <w:right w:val="single" w:sz="4" w:space="0" w:color="C0C0C0"/>
            </w:tcBorders>
            <w:shd w:val="clear" w:color="000000" w:fill="D7EAD3"/>
            <w:vAlign w:val="center"/>
            <w:hideMark/>
          </w:tcPr>
          <w:p w14:paraId="3895CE1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1 494,83</w:t>
            </w:r>
          </w:p>
        </w:tc>
        <w:tc>
          <w:tcPr>
            <w:tcW w:w="1753" w:type="dxa"/>
            <w:vMerge/>
            <w:tcBorders>
              <w:top w:val="nil"/>
              <w:left w:val="nil"/>
              <w:bottom w:val="nil"/>
              <w:right w:val="nil"/>
            </w:tcBorders>
            <w:vAlign w:val="center"/>
            <w:hideMark/>
          </w:tcPr>
          <w:p w14:paraId="6610A637"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27C585F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3 146,70</w:t>
            </w:r>
          </w:p>
        </w:tc>
        <w:tc>
          <w:tcPr>
            <w:tcW w:w="1028" w:type="dxa"/>
            <w:tcBorders>
              <w:top w:val="nil"/>
              <w:left w:val="nil"/>
              <w:bottom w:val="single" w:sz="4" w:space="0" w:color="C0C0C0"/>
              <w:right w:val="single" w:sz="4" w:space="0" w:color="C0C0C0"/>
            </w:tcBorders>
            <w:shd w:val="clear" w:color="000000" w:fill="FFFFCC"/>
            <w:vAlign w:val="center"/>
            <w:hideMark/>
          </w:tcPr>
          <w:p w14:paraId="5FB1237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3 078,15</w:t>
            </w:r>
          </w:p>
        </w:tc>
        <w:tc>
          <w:tcPr>
            <w:tcW w:w="770" w:type="dxa"/>
            <w:tcBorders>
              <w:top w:val="nil"/>
              <w:left w:val="nil"/>
              <w:bottom w:val="single" w:sz="4" w:space="0" w:color="C0C0C0"/>
              <w:right w:val="single" w:sz="4" w:space="0" w:color="C0C0C0"/>
            </w:tcBorders>
            <w:shd w:val="clear" w:color="000000" w:fill="D7EAD3"/>
            <w:vAlign w:val="center"/>
            <w:hideMark/>
          </w:tcPr>
          <w:p w14:paraId="29AAFBD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1 539,07</w:t>
            </w:r>
          </w:p>
        </w:tc>
        <w:tc>
          <w:tcPr>
            <w:tcW w:w="774" w:type="dxa"/>
            <w:tcBorders>
              <w:top w:val="nil"/>
              <w:left w:val="nil"/>
              <w:bottom w:val="single" w:sz="4" w:space="0" w:color="C0C0C0"/>
              <w:right w:val="single" w:sz="4" w:space="0" w:color="C0C0C0"/>
            </w:tcBorders>
            <w:shd w:val="clear" w:color="000000" w:fill="D7EAD3"/>
            <w:vAlign w:val="center"/>
            <w:hideMark/>
          </w:tcPr>
          <w:p w14:paraId="1F8CAFB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1 539,07</w:t>
            </w:r>
          </w:p>
        </w:tc>
        <w:tc>
          <w:tcPr>
            <w:tcW w:w="1773" w:type="dxa"/>
            <w:vMerge/>
            <w:tcBorders>
              <w:top w:val="nil"/>
              <w:left w:val="nil"/>
              <w:bottom w:val="nil"/>
              <w:right w:val="nil"/>
            </w:tcBorders>
            <w:vAlign w:val="center"/>
            <w:hideMark/>
          </w:tcPr>
          <w:p w14:paraId="733CD671" w14:textId="77777777" w:rsidR="009F661C" w:rsidRPr="009F661C" w:rsidRDefault="009F661C" w:rsidP="009F661C">
            <w:pPr>
              <w:rPr>
                <w:rFonts w:ascii="Tahoma" w:hAnsi="Tahoma" w:cs="Tahoma"/>
                <w:sz w:val="13"/>
                <w:szCs w:val="13"/>
              </w:rPr>
            </w:pPr>
          </w:p>
        </w:tc>
      </w:tr>
      <w:tr w:rsidR="009F661C" w:rsidRPr="009F661C" w14:paraId="3AC7C229" w14:textId="77777777" w:rsidTr="009F661C">
        <w:trPr>
          <w:trHeight w:val="217"/>
        </w:trPr>
        <w:tc>
          <w:tcPr>
            <w:tcW w:w="354" w:type="dxa"/>
            <w:tcBorders>
              <w:top w:val="nil"/>
              <w:left w:val="nil"/>
              <w:bottom w:val="nil"/>
              <w:right w:val="nil"/>
            </w:tcBorders>
            <w:shd w:val="clear" w:color="000000" w:fill="FFFF00"/>
            <w:noWrap/>
            <w:vAlign w:val="center"/>
            <w:hideMark/>
          </w:tcPr>
          <w:p w14:paraId="70B49C1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vAlign w:val="center"/>
            <w:hideMark/>
          </w:tcPr>
          <w:p w14:paraId="5BD4FD97"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15115E9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3.11.3.3</w:t>
            </w:r>
          </w:p>
        </w:tc>
        <w:tc>
          <w:tcPr>
            <w:tcW w:w="1969" w:type="dxa"/>
            <w:tcBorders>
              <w:top w:val="nil"/>
              <w:left w:val="nil"/>
              <w:bottom w:val="single" w:sz="4" w:space="0" w:color="C0C0C0"/>
              <w:right w:val="single" w:sz="4" w:space="0" w:color="C0C0C0"/>
            </w:tcBorders>
            <w:shd w:val="clear" w:color="000000" w:fill="E3FAFD"/>
            <w:vAlign w:val="center"/>
            <w:hideMark/>
          </w:tcPr>
          <w:p w14:paraId="5666FE21"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амортизация основных средств</w:t>
            </w:r>
          </w:p>
        </w:tc>
        <w:tc>
          <w:tcPr>
            <w:tcW w:w="745" w:type="dxa"/>
            <w:tcBorders>
              <w:top w:val="nil"/>
              <w:left w:val="nil"/>
              <w:bottom w:val="single" w:sz="4" w:space="0" w:color="C0C0C0"/>
              <w:right w:val="single" w:sz="4" w:space="0" w:color="C0C0C0"/>
            </w:tcBorders>
            <w:shd w:val="clear" w:color="auto" w:fill="auto"/>
            <w:vAlign w:val="center"/>
            <w:hideMark/>
          </w:tcPr>
          <w:p w14:paraId="48301D11"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78D7F04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9,17</w:t>
            </w:r>
          </w:p>
        </w:tc>
        <w:tc>
          <w:tcPr>
            <w:tcW w:w="1028" w:type="dxa"/>
            <w:tcBorders>
              <w:top w:val="nil"/>
              <w:left w:val="nil"/>
              <w:bottom w:val="single" w:sz="4" w:space="0" w:color="C0C0C0"/>
              <w:right w:val="single" w:sz="4" w:space="0" w:color="C0C0C0"/>
            </w:tcBorders>
            <w:shd w:val="clear" w:color="000000" w:fill="FFFFCC"/>
            <w:vAlign w:val="center"/>
            <w:hideMark/>
          </w:tcPr>
          <w:p w14:paraId="0F2A1BE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5D7E333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4D8039F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53" w:type="dxa"/>
            <w:vMerge/>
            <w:tcBorders>
              <w:top w:val="nil"/>
              <w:left w:val="nil"/>
              <w:bottom w:val="nil"/>
              <w:right w:val="nil"/>
            </w:tcBorders>
            <w:vAlign w:val="center"/>
            <w:hideMark/>
          </w:tcPr>
          <w:p w14:paraId="4B3DC420"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1B99ED5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2,29</w:t>
            </w:r>
          </w:p>
        </w:tc>
        <w:tc>
          <w:tcPr>
            <w:tcW w:w="1028" w:type="dxa"/>
            <w:tcBorders>
              <w:top w:val="nil"/>
              <w:left w:val="nil"/>
              <w:bottom w:val="single" w:sz="4" w:space="0" w:color="C0C0C0"/>
              <w:right w:val="single" w:sz="4" w:space="0" w:color="C0C0C0"/>
            </w:tcBorders>
            <w:shd w:val="clear" w:color="000000" w:fill="FFFFCC"/>
            <w:vAlign w:val="center"/>
            <w:hideMark/>
          </w:tcPr>
          <w:p w14:paraId="7B3239A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50D9C35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4D2778C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73" w:type="dxa"/>
            <w:vMerge/>
            <w:tcBorders>
              <w:top w:val="nil"/>
              <w:left w:val="nil"/>
              <w:bottom w:val="nil"/>
              <w:right w:val="nil"/>
            </w:tcBorders>
            <w:vAlign w:val="center"/>
            <w:hideMark/>
          </w:tcPr>
          <w:p w14:paraId="7E526A5F" w14:textId="77777777" w:rsidR="009F661C" w:rsidRPr="009F661C" w:rsidRDefault="009F661C" w:rsidP="009F661C">
            <w:pPr>
              <w:rPr>
                <w:rFonts w:ascii="Tahoma" w:hAnsi="Tahoma" w:cs="Tahoma"/>
                <w:sz w:val="13"/>
                <w:szCs w:val="13"/>
              </w:rPr>
            </w:pPr>
          </w:p>
        </w:tc>
      </w:tr>
      <w:tr w:rsidR="009F661C" w:rsidRPr="009F661C" w14:paraId="472A7B68" w14:textId="77777777" w:rsidTr="009F661C">
        <w:trPr>
          <w:trHeight w:val="513"/>
        </w:trPr>
        <w:tc>
          <w:tcPr>
            <w:tcW w:w="354" w:type="dxa"/>
            <w:tcBorders>
              <w:top w:val="nil"/>
              <w:left w:val="nil"/>
              <w:bottom w:val="nil"/>
              <w:right w:val="nil"/>
            </w:tcBorders>
            <w:shd w:val="clear" w:color="000000" w:fill="FFFF00"/>
            <w:noWrap/>
            <w:vAlign w:val="center"/>
            <w:hideMark/>
          </w:tcPr>
          <w:p w14:paraId="1C707E4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vAlign w:val="center"/>
            <w:hideMark/>
          </w:tcPr>
          <w:p w14:paraId="22A94C67"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3E4C06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3.11.3.4</w:t>
            </w:r>
          </w:p>
        </w:tc>
        <w:tc>
          <w:tcPr>
            <w:tcW w:w="1969" w:type="dxa"/>
            <w:tcBorders>
              <w:top w:val="nil"/>
              <w:left w:val="nil"/>
              <w:bottom w:val="single" w:sz="4" w:space="0" w:color="C0C0C0"/>
              <w:right w:val="single" w:sz="4" w:space="0" w:color="C0C0C0"/>
            </w:tcBorders>
            <w:shd w:val="clear" w:color="000000" w:fill="E3FAFD"/>
            <w:vAlign w:val="center"/>
            <w:hideMark/>
          </w:tcPr>
          <w:p w14:paraId="09B5A648"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услуги сторонних организаций по контролю за состоянием и ТО средств тревожной сигнализации</w:t>
            </w:r>
          </w:p>
        </w:tc>
        <w:tc>
          <w:tcPr>
            <w:tcW w:w="745" w:type="dxa"/>
            <w:tcBorders>
              <w:top w:val="nil"/>
              <w:left w:val="nil"/>
              <w:bottom w:val="single" w:sz="4" w:space="0" w:color="C0C0C0"/>
              <w:right w:val="single" w:sz="4" w:space="0" w:color="C0C0C0"/>
            </w:tcBorders>
            <w:shd w:val="clear" w:color="auto" w:fill="auto"/>
            <w:vAlign w:val="center"/>
            <w:hideMark/>
          </w:tcPr>
          <w:p w14:paraId="18B8C57E"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037D222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191,13</w:t>
            </w:r>
          </w:p>
        </w:tc>
        <w:tc>
          <w:tcPr>
            <w:tcW w:w="1028" w:type="dxa"/>
            <w:tcBorders>
              <w:top w:val="nil"/>
              <w:left w:val="nil"/>
              <w:bottom w:val="single" w:sz="4" w:space="0" w:color="C0C0C0"/>
              <w:right w:val="single" w:sz="4" w:space="0" w:color="C0C0C0"/>
            </w:tcBorders>
            <w:shd w:val="clear" w:color="000000" w:fill="FFFFCC"/>
            <w:vAlign w:val="center"/>
            <w:hideMark/>
          </w:tcPr>
          <w:p w14:paraId="72931E0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188,86</w:t>
            </w:r>
          </w:p>
        </w:tc>
        <w:tc>
          <w:tcPr>
            <w:tcW w:w="774" w:type="dxa"/>
            <w:tcBorders>
              <w:top w:val="nil"/>
              <w:left w:val="nil"/>
              <w:bottom w:val="single" w:sz="4" w:space="0" w:color="C0C0C0"/>
              <w:right w:val="single" w:sz="4" w:space="0" w:color="C0C0C0"/>
            </w:tcBorders>
            <w:shd w:val="clear" w:color="000000" w:fill="D7EAD3"/>
            <w:vAlign w:val="center"/>
            <w:hideMark/>
          </w:tcPr>
          <w:p w14:paraId="10F4152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94,43</w:t>
            </w:r>
          </w:p>
        </w:tc>
        <w:tc>
          <w:tcPr>
            <w:tcW w:w="770" w:type="dxa"/>
            <w:tcBorders>
              <w:top w:val="nil"/>
              <w:left w:val="nil"/>
              <w:bottom w:val="single" w:sz="4" w:space="0" w:color="C0C0C0"/>
              <w:right w:val="single" w:sz="4" w:space="0" w:color="C0C0C0"/>
            </w:tcBorders>
            <w:shd w:val="clear" w:color="000000" w:fill="D7EAD3"/>
            <w:vAlign w:val="center"/>
            <w:hideMark/>
          </w:tcPr>
          <w:p w14:paraId="7EDBBFD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94,43</w:t>
            </w:r>
          </w:p>
        </w:tc>
        <w:tc>
          <w:tcPr>
            <w:tcW w:w="1753" w:type="dxa"/>
            <w:vMerge/>
            <w:tcBorders>
              <w:top w:val="nil"/>
              <w:left w:val="nil"/>
              <w:bottom w:val="nil"/>
              <w:right w:val="nil"/>
            </w:tcBorders>
            <w:vAlign w:val="center"/>
            <w:hideMark/>
          </w:tcPr>
          <w:p w14:paraId="4F5BC365"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0E63D25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198,78</w:t>
            </w:r>
          </w:p>
        </w:tc>
        <w:tc>
          <w:tcPr>
            <w:tcW w:w="1028" w:type="dxa"/>
            <w:tcBorders>
              <w:top w:val="nil"/>
              <w:left w:val="nil"/>
              <w:bottom w:val="single" w:sz="4" w:space="0" w:color="C0C0C0"/>
              <w:right w:val="single" w:sz="4" w:space="0" w:color="C0C0C0"/>
            </w:tcBorders>
            <w:shd w:val="clear" w:color="000000" w:fill="FFFFCC"/>
            <w:vAlign w:val="center"/>
            <w:hideMark/>
          </w:tcPr>
          <w:p w14:paraId="2688DC2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194,45</w:t>
            </w:r>
          </w:p>
        </w:tc>
        <w:tc>
          <w:tcPr>
            <w:tcW w:w="770" w:type="dxa"/>
            <w:tcBorders>
              <w:top w:val="nil"/>
              <w:left w:val="nil"/>
              <w:bottom w:val="single" w:sz="4" w:space="0" w:color="C0C0C0"/>
              <w:right w:val="single" w:sz="4" w:space="0" w:color="C0C0C0"/>
            </w:tcBorders>
            <w:shd w:val="clear" w:color="000000" w:fill="D7EAD3"/>
            <w:vAlign w:val="center"/>
            <w:hideMark/>
          </w:tcPr>
          <w:p w14:paraId="6B726C6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97,22</w:t>
            </w:r>
          </w:p>
        </w:tc>
        <w:tc>
          <w:tcPr>
            <w:tcW w:w="774" w:type="dxa"/>
            <w:tcBorders>
              <w:top w:val="nil"/>
              <w:left w:val="nil"/>
              <w:bottom w:val="single" w:sz="4" w:space="0" w:color="C0C0C0"/>
              <w:right w:val="single" w:sz="4" w:space="0" w:color="C0C0C0"/>
            </w:tcBorders>
            <w:shd w:val="clear" w:color="000000" w:fill="D7EAD3"/>
            <w:vAlign w:val="center"/>
            <w:hideMark/>
          </w:tcPr>
          <w:p w14:paraId="1FB59A0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97,22</w:t>
            </w:r>
          </w:p>
        </w:tc>
        <w:tc>
          <w:tcPr>
            <w:tcW w:w="1773" w:type="dxa"/>
            <w:vMerge/>
            <w:tcBorders>
              <w:top w:val="nil"/>
              <w:left w:val="nil"/>
              <w:bottom w:val="nil"/>
              <w:right w:val="nil"/>
            </w:tcBorders>
            <w:vAlign w:val="center"/>
            <w:hideMark/>
          </w:tcPr>
          <w:p w14:paraId="14E242D4" w14:textId="77777777" w:rsidR="009F661C" w:rsidRPr="009F661C" w:rsidRDefault="009F661C" w:rsidP="009F661C">
            <w:pPr>
              <w:rPr>
                <w:rFonts w:ascii="Tahoma" w:hAnsi="Tahoma" w:cs="Tahoma"/>
                <w:sz w:val="13"/>
                <w:szCs w:val="13"/>
              </w:rPr>
            </w:pPr>
          </w:p>
        </w:tc>
      </w:tr>
      <w:tr w:rsidR="009F661C" w:rsidRPr="009F661C" w14:paraId="37BAD94D" w14:textId="77777777" w:rsidTr="009F661C">
        <w:trPr>
          <w:trHeight w:val="677"/>
        </w:trPr>
        <w:tc>
          <w:tcPr>
            <w:tcW w:w="354" w:type="dxa"/>
            <w:tcBorders>
              <w:top w:val="nil"/>
              <w:left w:val="nil"/>
              <w:bottom w:val="nil"/>
              <w:right w:val="nil"/>
            </w:tcBorders>
            <w:shd w:val="clear" w:color="000000" w:fill="FFFF00"/>
            <w:noWrap/>
            <w:vAlign w:val="center"/>
            <w:hideMark/>
          </w:tcPr>
          <w:p w14:paraId="43CD2E0E"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vAlign w:val="center"/>
            <w:hideMark/>
          </w:tcPr>
          <w:p w14:paraId="316CB0CB"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31C7303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3.11.3.5</w:t>
            </w:r>
          </w:p>
        </w:tc>
        <w:tc>
          <w:tcPr>
            <w:tcW w:w="1969" w:type="dxa"/>
            <w:tcBorders>
              <w:top w:val="nil"/>
              <w:left w:val="nil"/>
              <w:bottom w:val="single" w:sz="4" w:space="0" w:color="C0C0C0"/>
              <w:right w:val="single" w:sz="4" w:space="0" w:color="C0C0C0"/>
            </w:tcBorders>
            <w:shd w:val="clear" w:color="000000" w:fill="E3FAFD"/>
            <w:vAlign w:val="center"/>
            <w:hideMark/>
          </w:tcPr>
          <w:p w14:paraId="4190967A"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прочие услуги сторонних организаций</w:t>
            </w:r>
          </w:p>
        </w:tc>
        <w:tc>
          <w:tcPr>
            <w:tcW w:w="745" w:type="dxa"/>
            <w:tcBorders>
              <w:top w:val="nil"/>
              <w:left w:val="nil"/>
              <w:bottom w:val="single" w:sz="4" w:space="0" w:color="C0C0C0"/>
              <w:right w:val="single" w:sz="4" w:space="0" w:color="C0C0C0"/>
            </w:tcBorders>
            <w:shd w:val="clear" w:color="auto" w:fill="auto"/>
            <w:vAlign w:val="center"/>
            <w:hideMark/>
          </w:tcPr>
          <w:p w14:paraId="62E99585"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3619E8E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222,89</w:t>
            </w:r>
          </w:p>
        </w:tc>
        <w:tc>
          <w:tcPr>
            <w:tcW w:w="1028" w:type="dxa"/>
            <w:tcBorders>
              <w:top w:val="nil"/>
              <w:left w:val="nil"/>
              <w:bottom w:val="single" w:sz="4" w:space="0" w:color="C0C0C0"/>
              <w:right w:val="single" w:sz="4" w:space="0" w:color="C0C0C0"/>
            </w:tcBorders>
            <w:shd w:val="clear" w:color="000000" w:fill="FFFFCC"/>
            <w:vAlign w:val="center"/>
            <w:hideMark/>
          </w:tcPr>
          <w:p w14:paraId="1B09D59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216,17</w:t>
            </w:r>
          </w:p>
        </w:tc>
        <w:tc>
          <w:tcPr>
            <w:tcW w:w="774" w:type="dxa"/>
            <w:tcBorders>
              <w:top w:val="nil"/>
              <w:left w:val="nil"/>
              <w:bottom w:val="single" w:sz="4" w:space="0" w:color="C0C0C0"/>
              <w:right w:val="single" w:sz="4" w:space="0" w:color="C0C0C0"/>
            </w:tcBorders>
            <w:shd w:val="clear" w:color="000000" w:fill="D7EAD3"/>
            <w:vAlign w:val="center"/>
            <w:hideMark/>
          </w:tcPr>
          <w:p w14:paraId="6353E79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108,08</w:t>
            </w:r>
          </w:p>
        </w:tc>
        <w:tc>
          <w:tcPr>
            <w:tcW w:w="770" w:type="dxa"/>
            <w:tcBorders>
              <w:top w:val="nil"/>
              <w:left w:val="nil"/>
              <w:bottom w:val="single" w:sz="4" w:space="0" w:color="C0C0C0"/>
              <w:right w:val="single" w:sz="4" w:space="0" w:color="C0C0C0"/>
            </w:tcBorders>
            <w:shd w:val="clear" w:color="000000" w:fill="D7EAD3"/>
            <w:vAlign w:val="center"/>
            <w:hideMark/>
          </w:tcPr>
          <w:p w14:paraId="24E918C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108,08</w:t>
            </w:r>
          </w:p>
        </w:tc>
        <w:tc>
          <w:tcPr>
            <w:tcW w:w="1753" w:type="dxa"/>
            <w:vMerge/>
            <w:tcBorders>
              <w:top w:val="nil"/>
              <w:left w:val="nil"/>
              <w:bottom w:val="nil"/>
              <w:right w:val="nil"/>
            </w:tcBorders>
            <w:vAlign w:val="center"/>
            <w:hideMark/>
          </w:tcPr>
          <w:p w14:paraId="1D683A40"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428F665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231,80</w:t>
            </w:r>
          </w:p>
        </w:tc>
        <w:tc>
          <w:tcPr>
            <w:tcW w:w="1028" w:type="dxa"/>
            <w:tcBorders>
              <w:top w:val="nil"/>
              <w:left w:val="nil"/>
              <w:bottom w:val="single" w:sz="4" w:space="0" w:color="C0C0C0"/>
              <w:right w:val="single" w:sz="4" w:space="0" w:color="C0C0C0"/>
            </w:tcBorders>
            <w:shd w:val="clear" w:color="000000" w:fill="FFFFCC"/>
            <w:vAlign w:val="center"/>
            <w:hideMark/>
          </w:tcPr>
          <w:p w14:paraId="12550CB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222,57</w:t>
            </w:r>
          </w:p>
        </w:tc>
        <w:tc>
          <w:tcPr>
            <w:tcW w:w="770" w:type="dxa"/>
            <w:tcBorders>
              <w:top w:val="nil"/>
              <w:left w:val="nil"/>
              <w:bottom w:val="single" w:sz="4" w:space="0" w:color="C0C0C0"/>
              <w:right w:val="single" w:sz="4" w:space="0" w:color="C0C0C0"/>
            </w:tcBorders>
            <w:shd w:val="clear" w:color="000000" w:fill="D7EAD3"/>
            <w:vAlign w:val="center"/>
            <w:hideMark/>
          </w:tcPr>
          <w:p w14:paraId="63D49E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111,28</w:t>
            </w:r>
          </w:p>
        </w:tc>
        <w:tc>
          <w:tcPr>
            <w:tcW w:w="774" w:type="dxa"/>
            <w:tcBorders>
              <w:top w:val="nil"/>
              <w:left w:val="nil"/>
              <w:bottom w:val="single" w:sz="4" w:space="0" w:color="C0C0C0"/>
              <w:right w:val="single" w:sz="4" w:space="0" w:color="C0C0C0"/>
            </w:tcBorders>
            <w:shd w:val="clear" w:color="000000" w:fill="D7EAD3"/>
            <w:vAlign w:val="center"/>
            <w:hideMark/>
          </w:tcPr>
          <w:p w14:paraId="6EE1752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111,28</w:t>
            </w:r>
          </w:p>
        </w:tc>
        <w:tc>
          <w:tcPr>
            <w:tcW w:w="1773" w:type="dxa"/>
            <w:vMerge/>
            <w:tcBorders>
              <w:top w:val="nil"/>
              <w:left w:val="nil"/>
              <w:bottom w:val="nil"/>
              <w:right w:val="nil"/>
            </w:tcBorders>
            <w:vAlign w:val="center"/>
            <w:hideMark/>
          </w:tcPr>
          <w:p w14:paraId="5A5987C8" w14:textId="77777777" w:rsidR="009F661C" w:rsidRPr="009F661C" w:rsidRDefault="009F661C" w:rsidP="009F661C">
            <w:pPr>
              <w:rPr>
                <w:rFonts w:ascii="Tahoma" w:hAnsi="Tahoma" w:cs="Tahoma"/>
                <w:sz w:val="13"/>
                <w:szCs w:val="13"/>
              </w:rPr>
            </w:pPr>
          </w:p>
        </w:tc>
      </w:tr>
      <w:tr w:rsidR="009F661C" w:rsidRPr="009F661C" w14:paraId="0684F5A5" w14:textId="77777777" w:rsidTr="009F661C">
        <w:trPr>
          <w:trHeight w:val="579"/>
        </w:trPr>
        <w:tc>
          <w:tcPr>
            <w:tcW w:w="354" w:type="dxa"/>
            <w:tcBorders>
              <w:top w:val="nil"/>
              <w:left w:val="nil"/>
              <w:bottom w:val="nil"/>
              <w:right w:val="nil"/>
            </w:tcBorders>
            <w:shd w:val="clear" w:color="000000" w:fill="FFFF00"/>
            <w:noWrap/>
            <w:vAlign w:val="center"/>
            <w:hideMark/>
          </w:tcPr>
          <w:p w14:paraId="162F2A0E"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vAlign w:val="center"/>
            <w:hideMark/>
          </w:tcPr>
          <w:p w14:paraId="2A6D0EB7"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34DA3BB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3.11.3.6</w:t>
            </w:r>
          </w:p>
        </w:tc>
        <w:tc>
          <w:tcPr>
            <w:tcW w:w="1969" w:type="dxa"/>
            <w:tcBorders>
              <w:top w:val="nil"/>
              <w:left w:val="nil"/>
              <w:bottom w:val="single" w:sz="4" w:space="0" w:color="C0C0C0"/>
              <w:right w:val="single" w:sz="4" w:space="0" w:color="C0C0C0"/>
            </w:tcBorders>
            <w:shd w:val="clear" w:color="000000" w:fill="E3FAFD"/>
            <w:vAlign w:val="center"/>
            <w:hideMark/>
          </w:tcPr>
          <w:p w14:paraId="33321FB8"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расходы вспомогательных участков</w:t>
            </w:r>
          </w:p>
        </w:tc>
        <w:tc>
          <w:tcPr>
            <w:tcW w:w="745" w:type="dxa"/>
            <w:tcBorders>
              <w:top w:val="nil"/>
              <w:left w:val="nil"/>
              <w:bottom w:val="single" w:sz="4" w:space="0" w:color="C0C0C0"/>
              <w:right w:val="single" w:sz="4" w:space="0" w:color="C0C0C0"/>
            </w:tcBorders>
            <w:shd w:val="clear" w:color="auto" w:fill="auto"/>
            <w:vAlign w:val="center"/>
            <w:hideMark/>
          </w:tcPr>
          <w:p w14:paraId="24F7A4D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4B7AD0F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22 794,06</w:t>
            </w:r>
          </w:p>
        </w:tc>
        <w:tc>
          <w:tcPr>
            <w:tcW w:w="1028" w:type="dxa"/>
            <w:tcBorders>
              <w:top w:val="nil"/>
              <w:left w:val="nil"/>
              <w:bottom w:val="single" w:sz="4" w:space="0" w:color="C0C0C0"/>
              <w:right w:val="single" w:sz="4" w:space="0" w:color="C0C0C0"/>
            </w:tcBorders>
            <w:shd w:val="clear" w:color="000000" w:fill="FFFFCC"/>
            <w:vAlign w:val="center"/>
            <w:hideMark/>
          </w:tcPr>
          <w:p w14:paraId="41B0B62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19 390,20</w:t>
            </w:r>
          </w:p>
        </w:tc>
        <w:tc>
          <w:tcPr>
            <w:tcW w:w="774" w:type="dxa"/>
            <w:tcBorders>
              <w:top w:val="nil"/>
              <w:left w:val="nil"/>
              <w:bottom w:val="single" w:sz="4" w:space="0" w:color="C0C0C0"/>
              <w:right w:val="single" w:sz="4" w:space="0" w:color="C0C0C0"/>
            </w:tcBorders>
            <w:shd w:val="clear" w:color="000000" w:fill="D7EAD3"/>
            <w:vAlign w:val="center"/>
            <w:hideMark/>
          </w:tcPr>
          <w:p w14:paraId="3347F49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9 695,10</w:t>
            </w:r>
          </w:p>
        </w:tc>
        <w:tc>
          <w:tcPr>
            <w:tcW w:w="770" w:type="dxa"/>
            <w:tcBorders>
              <w:top w:val="nil"/>
              <w:left w:val="nil"/>
              <w:bottom w:val="single" w:sz="4" w:space="0" w:color="C0C0C0"/>
              <w:right w:val="single" w:sz="4" w:space="0" w:color="C0C0C0"/>
            </w:tcBorders>
            <w:shd w:val="clear" w:color="000000" w:fill="D7EAD3"/>
            <w:vAlign w:val="center"/>
            <w:hideMark/>
          </w:tcPr>
          <w:p w14:paraId="6A80291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9 695,10</w:t>
            </w:r>
          </w:p>
        </w:tc>
        <w:tc>
          <w:tcPr>
            <w:tcW w:w="1753" w:type="dxa"/>
            <w:vMerge/>
            <w:tcBorders>
              <w:top w:val="nil"/>
              <w:left w:val="nil"/>
              <w:bottom w:val="nil"/>
              <w:right w:val="nil"/>
            </w:tcBorders>
            <w:vAlign w:val="center"/>
            <w:hideMark/>
          </w:tcPr>
          <w:p w14:paraId="51B43895"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09EB89F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23 705,83</w:t>
            </w:r>
          </w:p>
        </w:tc>
        <w:tc>
          <w:tcPr>
            <w:tcW w:w="1028" w:type="dxa"/>
            <w:tcBorders>
              <w:top w:val="nil"/>
              <w:left w:val="nil"/>
              <w:bottom w:val="single" w:sz="4" w:space="0" w:color="C0C0C0"/>
              <w:right w:val="single" w:sz="4" w:space="0" w:color="C0C0C0"/>
            </w:tcBorders>
            <w:shd w:val="clear" w:color="000000" w:fill="FFFFCC"/>
            <w:vAlign w:val="center"/>
            <w:hideMark/>
          </w:tcPr>
          <w:p w14:paraId="2C17A5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19 964,15</w:t>
            </w:r>
          </w:p>
        </w:tc>
        <w:tc>
          <w:tcPr>
            <w:tcW w:w="770" w:type="dxa"/>
            <w:tcBorders>
              <w:top w:val="nil"/>
              <w:left w:val="nil"/>
              <w:bottom w:val="single" w:sz="4" w:space="0" w:color="C0C0C0"/>
              <w:right w:val="single" w:sz="4" w:space="0" w:color="C0C0C0"/>
            </w:tcBorders>
            <w:shd w:val="clear" w:color="000000" w:fill="D7EAD3"/>
            <w:vAlign w:val="center"/>
            <w:hideMark/>
          </w:tcPr>
          <w:p w14:paraId="2244C0C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9 982,08</w:t>
            </w:r>
          </w:p>
        </w:tc>
        <w:tc>
          <w:tcPr>
            <w:tcW w:w="774" w:type="dxa"/>
            <w:tcBorders>
              <w:top w:val="nil"/>
              <w:left w:val="nil"/>
              <w:bottom w:val="single" w:sz="4" w:space="0" w:color="C0C0C0"/>
              <w:right w:val="single" w:sz="4" w:space="0" w:color="C0C0C0"/>
            </w:tcBorders>
            <w:shd w:val="clear" w:color="000000" w:fill="D7EAD3"/>
            <w:vAlign w:val="center"/>
            <w:hideMark/>
          </w:tcPr>
          <w:p w14:paraId="42A5343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9 982,08</w:t>
            </w:r>
          </w:p>
        </w:tc>
        <w:tc>
          <w:tcPr>
            <w:tcW w:w="1773" w:type="dxa"/>
            <w:vMerge/>
            <w:tcBorders>
              <w:top w:val="nil"/>
              <w:left w:val="nil"/>
              <w:bottom w:val="nil"/>
              <w:right w:val="nil"/>
            </w:tcBorders>
            <w:vAlign w:val="center"/>
            <w:hideMark/>
          </w:tcPr>
          <w:p w14:paraId="56D00CB9" w14:textId="77777777" w:rsidR="009F661C" w:rsidRPr="009F661C" w:rsidRDefault="009F661C" w:rsidP="009F661C">
            <w:pPr>
              <w:rPr>
                <w:rFonts w:ascii="Tahoma" w:hAnsi="Tahoma" w:cs="Tahoma"/>
                <w:sz w:val="13"/>
                <w:szCs w:val="13"/>
              </w:rPr>
            </w:pPr>
          </w:p>
        </w:tc>
      </w:tr>
      <w:tr w:rsidR="009F661C" w:rsidRPr="009F661C" w14:paraId="3D4BEEA3" w14:textId="77777777" w:rsidTr="009F661C">
        <w:trPr>
          <w:trHeight w:val="217"/>
        </w:trPr>
        <w:tc>
          <w:tcPr>
            <w:tcW w:w="354" w:type="dxa"/>
            <w:tcBorders>
              <w:top w:val="nil"/>
              <w:left w:val="nil"/>
              <w:bottom w:val="nil"/>
              <w:right w:val="nil"/>
            </w:tcBorders>
            <w:shd w:val="clear" w:color="000000" w:fill="FFFF00"/>
            <w:noWrap/>
            <w:vAlign w:val="center"/>
            <w:hideMark/>
          </w:tcPr>
          <w:p w14:paraId="35D065A7"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16D87FAD" w14:textId="77777777" w:rsidR="009F661C" w:rsidRPr="009F661C" w:rsidRDefault="009F661C" w:rsidP="009F661C">
            <w:pPr>
              <w:rPr>
                <w:rFonts w:ascii="Tahoma" w:hAnsi="Tahoma" w:cs="Tahoma"/>
                <w:b/>
                <w:bCs/>
                <w:color w:val="000000"/>
                <w:sz w:val="13"/>
                <w:szCs w:val="13"/>
              </w:rPr>
            </w:pPr>
          </w:p>
        </w:tc>
        <w:tc>
          <w:tcPr>
            <w:tcW w:w="2567" w:type="dxa"/>
            <w:gridSpan w:val="2"/>
            <w:tcBorders>
              <w:top w:val="nil"/>
              <w:left w:val="single" w:sz="4" w:space="0" w:color="C0C0C0"/>
              <w:bottom w:val="single" w:sz="4" w:space="0" w:color="C0C0C0"/>
              <w:right w:val="nil"/>
            </w:tcBorders>
            <w:shd w:val="thinReverseDiagStripe" w:color="C0C0C0" w:fill="auto"/>
            <w:noWrap/>
            <w:vAlign w:val="center"/>
            <w:hideMark/>
          </w:tcPr>
          <w:p w14:paraId="0AA6D8AE" w14:textId="77777777" w:rsidR="009F661C" w:rsidRPr="009F661C" w:rsidRDefault="009F661C" w:rsidP="009F661C">
            <w:pPr>
              <w:ind w:firstLineChars="100" w:firstLine="131"/>
              <w:rPr>
                <w:rFonts w:ascii="Tahoma" w:hAnsi="Tahoma" w:cs="Tahoma"/>
                <w:b/>
                <w:bCs/>
                <w:color w:val="0066CC"/>
                <w:sz w:val="13"/>
                <w:szCs w:val="13"/>
              </w:rPr>
            </w:pPr>
            <w:r w:rsidRPr="009F661C">
              <w:rPr>
                <w:rFonts w:ascii="Tahoma" w:hAnsi="Tahoma" w:cs="Tahoma"/>
                <w:b/>
                <w:bCs/>
                <w:color w:val="0066CC"/>
                <w:sz w:val="13"/>
                <w:szCs w:val="13"/>
              </w:rPr>
              <w:t>Добавить</w:t>
            </w:r>
          </w:p>
        </w:tc>
        <w:tc>
          <w:tcPr>
            <w:tcW w:w="745" w:type="dxa"/>
            <w:tcBorders>
              <w:top w:val="nil"/>
              <w:left w:val="nil"/>
              <w:bottom w:val="single" w:sz="4" w:space="0" w:color="C0C0C0"/>
              <w:right w:val="nil"/>
            </w:tcBorders>
            <w:shd w:val="thinReverseDiagStripe" w:color="C0C0C0" w:fill="auto"/>
            <w:noWrap/>
            <w:hideMark/>
          </w:tcPr>
          <w:p w14:paraId="3DD353F7"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nil"/>
              <w:bottom w:val="single" w:sz="4" w:space="0" w:color="C0C0C0"/>
              <w:right w:val="nil"/>
            </w:tcBorders>
            <w:shd w:val="thinReverseDiagStripe" w:color="C0C0C0" w:fill="auto"/>
            <w:noWrap/>
            <w:hideMark/>
          </w:tcPr>
          <w:p w14:paraId="6F4912E1"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nil"/>
            </w:tcBorders>
            <w:shd w:val="thinReverseDiagStripe" w:color="C0C0C0" w:fill="auto"/>
            <w:noWrap/>
            <w:hideMark/>
          </w:tcPr>
          <w:p w14:paraId="61662E02"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774" w:type="dxa"/>
            <w:tcBorders>
              <w:top w:val="nil"/>
              <w:left w:val="nil"/>
              <w:bottom w:val="single" w:sz="4" w:space="0" w:color="C0C0C0"/>
              <w:right w:val="nil"/>
            </w:tcBorders>
            <w:shd w:val="thinReverseDiagStripe" w:color="C0C0C0" w:fill="auto"/>
            <w:noWrap/>
            <w:hideMark/>
          </w:tcPr>
          <w:p w14:paraId="27FFEEB3"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770" w:type="dxa"/>
            <w:tcBorders>
              <w:top w:val="nil"/>
              <w:left w:val="nil"/>
              <w:bottom w:val="single" w:sz="4" w:space="0" w:color="C0C0C0"/>
              <w:right w:val="nil"/>
            </w:tcBorders>
            <w:shd w:val="thinReverseDiagStripe" w:color="C0C0C0" w:fill="auto"/>
            <w:noWrap/>
            <w:hideMark/>
          </w:tcPr>
          <w:p w14:paraId="2075190E"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1753" w:type="dxa"/>
            <w:tcBorders>
              <w:top w:val="nil"/>
              <w:left w:val="nil"/>
              <w:bottom w:val="single" w:sz="4" w:space="0" w:color="C0C0C0"/>
              <w:right w:val="nil"/>
            </w:tcBorders>
            <w:shd w:val="thinReverseDiagStripe" w:color="C0C0C0" w:fill="auto"/>
            <w:noWrap/>
            <w:hideMark/>
          </w:tcPr>
          <w:p w14:paraId="474EE143"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nil"/>
              <w:bottom w:val="single" w:sz="4" w:space="0" w:color="C0C0C0"/>
              <w:right w:val="nil"/>
            </w:tcBorders>
            <w:shd w:val="thinReverseDiagStripe" w:color="C0C0C0" w:fill="auto"/>
            <w:noWrap/>
            <w:hideMark/>
          </w:tcPr>
          <w:p w14:paraId="3824A381"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nil"/>
            </w:tcBorders>
            <w:shd w:val="thinReverseDiagStripe" w:color="C0C0C0" w:fill="auto"/>
            <w:noWrap/>
            <w:hideMark/>
          </w:tcPr>
          <w:p w14:paraId="70A14F5F"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770" w:type="dxa"/>
            <w:tcBorders>
              <w:top w:val="nil"/>
              <w:left w:val="nil"/>
              <w:bottom w:val="single" w:sz="4" w:space="0" w:color="C0C0C0"/>
              <w:right w:val="nil"/>
            </w:tcBorders>
            <w:shd w:val="thinReverseDiagStripe" w:color="C0C0C0" w:fill="auto"/>
            <w:noWrap/>
            <w:hideMark/>
          </w:tcPr>
          <w:p w14:paraId="776EE299"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774" w:type="dxa"/>
            <w:tcBorders>
              <w:top w:val="nil"/>
              <w:left w:val="nil"/>
              <w:bottom w:val="single" w:sz="4" w:space="0" w:color="C0C0C0"/>
              <w:right w:val="nil"/>
            </w:tcBorders>
            <w:shd w:val="thinReverseDiagStripe" w:color="C0C0C0" w:fill="auto"/>
            <w:noWrap/>
            <w:hideMark/>
          </w:tcPr>
          <w:p w14:paraId="73F807C8"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1773" w:type="dxa"/>
            <w:tcBorders>
              <w:top w:val="nil"/>
              <w:left w:val="nil"/>
              <w:bottom w:val="single" w:sz="4" w:space="0" w:color="C0C0C0"/>
              <w:right w:val="nil"/>
            </w:tcBorders>
            <w:shd w:val="thinReverseDiagStripe" w:color="C0C0C0" w:fill="auto"/>
            <w:noWrap/>
            <w:hideMark/>
          </w:tcPr>
          <w:p w14:paraId="0D4F7BC5"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7305C484" w14:textId="77777777" w:rsidTr="009F661C">
        <w:trPr>
          <w:trHeight w:val="217"/>
        </w:trPr>
        <w:tc>
          <w:tcPr>
            <w:tcW w:w="354" w:type="dxa"/>
            <w:tcBorders>
              <w:top w:val="nil"/>
              <w:left w:val="nil"/>
              <w:bottom w:val="nil"/>
              <w:right w:val="nil"/>
            </w:tcBorders>
            <w:shd w:val="clear" w:color="000000" w:fill="FFFF00"/>
            <w:noWrap/>
            <w:vAlign w:val="center"/>
            <w:hideMark/>
          </w:tcPr>
          <w:p w14:paraId="250EB44A"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402742E4"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3D3DEDA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3.12</w:t>
            </w:r>
          </w:p>
        </w:tc>
        <w:tc>
          <w:tcPr>
            <w:tcW w:w="1969" w:type="dxa"/>
            <w:tcBorders>
              <w:top w:val="nil"/>
              <w:left w:val="nil"/>
              <w:bottom w:val="single" w:sz="4" w:space="0" w:color="C0C0C0"/>
              <w:right w:val="single" w:sz="4" w:space="0" w:color="C0C0C0"/>
            </w:tcBorders>
            <w:shd w:val="clear" w:color="auto" w:fill="auto"/>
            <w:vAlign w:val="center"/>
            <w:hideMark/>
          </w:tcPr>
          <w:p w14:paraId="0BD33527"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Прочие производственные расходы</w:t>
            </w:r>
          </w:p>
        </w:tc>
        <w:tc>
          <w:tcPr>
            <w:tcW w:w="745" w:type="dxa"/>
            <w:tcBorders>
              <w:top w:val="nil"/>
              <w:left w:val="nil"/>
              <w:bottom w:val="single" w:sz="4" w:space="0" w:color="C0C0C0"/>
              <w:right w:val="single" w:sz="4" w:space="0" w:color="C0C0C0"/>
            </w:tcBorders>
            <w:shd w:val="clear" w:color="auto" w:fill="auto"/>
            <w:vAlign w:val="center"/>
            <w:hideMark/>
          </w:tcPr>
          <w:p w14:paraId="40AADAF5"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759EAEE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14 761,25</w:t>
            </w:r>
          </w:p>
        </w:tc>
        <w:tc>
          <w:tcPr>
            <w:tcW w:w="1028" w:type="dxa"/>
            <w:tcBorders>
              <w:top w:val="nil"/>
              <w:left w:val="nil"/>
              <w:bottom w:val="single" w:sz="4" w:space="0" w:color="C0C0C0"/>
              <w:right w:val="single" w:sz="4" w:space="0" w:color="C0C0C0"/>
            </w:tcBorders>
            <w:shd w:val="clear" w:color="000000" w:fill="D7EAD3"/>
            <w:vAlign w:val="center"/>
            <w:hideMark/>
          </w:tcPr>
          <w:p w14:paraId="63A90C8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11 696,96</w:t>
            </w:r>
          </w:p>
        </w:tc>
        <w:tc>
          <w:tcPr>
            <w:tcW w:w="774" w:type="dxa"/>
            <w:tcBorders>
              <w:top w:val="nil"/>
              <w:left w:val="nil"/>
              <w:bottom w:val="single" w:sz="4" w:space="0" w:color="C0C0C0"/>
              <w:right w:val="single" w:sz="4" w:space="0" w:color="C0C0C0"/>
            </w:tcBorders>
            <w:shd w:val="clear" w:color="000000" w:fill="D7EAD3"/>
            <w:vAlign w:val="center"/>
            <w:hideMark/>
          </w:tcPr>
          <w:p w14:paraId="6752F98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5 848,48</w:t>
            </w:r>
          </w:p>
        </w:tc>
        <w:tc>
          <w:tcPr>
            <w:tcW w:w="770" w:type="dxa"/>
            <w:tcBorders>
              <w:top w:val="nil"/>
              <w:left w:val="nil"/>
              <w:bottom w:val="single" w:sz="4" w:space="0" w:color="C0C0C0"/>
              <w:right w:val="single" w:sz="4" w:space="0" w:color="C0C0C0"/>
            </w:tcBorders>
            <w:shd w:val="clear" w:color="000000" w:fill="D7EAD3"/>
            <w:vAlign w:val="center"/>
            <w:hideMark/>
          </w:tcPr>
          <w:p w14:paraId="753C73E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5 848,48</w:t>
            </w:r>
          </w:p>
        </w:tc>
        <w:tc>
          <w:tcPr>
            <w:tcW w:w="1753" w:type="dxa"/>
            <w:vMerge w:val="restart"/>
            <w:tcBorders>
              <w:top w:val="nil"/>
              <w:left w:val="nil"/>
              <w:bottom w:val="nil"/>
              <w:right w:val="nil"/>
            </w:tcBorders>
            <w:shd w:val="clear" w:color="000000" w:fill="FFFFCC"/>
            <w:vAlign w:val="center"/>
            <w:hideMark/>
          </w:tcPr>
          <w:p w14:paraId="2B3680E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рассчитано исходя из базового уровня операционных расходов 2021 </w:t>
            </w:r>
            <w:proofErr w:type="gramStart"/>
            <w:r w:rsidRPr="009F661C">
              <w:rPr>
                <w:rFonts w:ascii="Tahoma" w:hAnsi="Tahoma" w:cs="Tahoma"/>
                <w:sz w:val="13"/>
                <w:szCs w:val="13"/>
              </w:rPr>
              <w:t>года,  с</w:t>
            </w:r>
            <w:proofErr w:type="gramEnd"/>
            <w:r w:rsidRPr="009F661C">
              <w:rPr>
                <w:rFonts w:ascii="Tahoma" w:hAnsi="Tahoma" w:cs="Tahoma"/>
                <w:sz w:val="13"/>
                <w:szCs w:val="13"/>
              </w:rPr>
              <w:t xml:space="preserve"> учетом коэффициента индексации на 2022 год (1,029), рассчитанного в соответствии с Методическими указаниями (с учетом ИПЦ Минэкономразвития РФ на 2022 год 103,9%, а также с учетом индекса эффективности операционных расходов 1%)</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64FB71E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15 351,70</w:t>
            </w:r>
          </w:p>
        </w:tc>
        <w:tc>
          <w:tcPr>
            <w:tcW w:w="1028" w:type="dxa"/>
            <w:tcBorders>
              <w:top w:val="nil"/>
              <w:left w:val="nil"/>
              <w:bottom w:val="single" w:sz="4" w:space="0" w:color="C0C0C0"/>
              <w:right w:val="single" w:sz="4" w:space="0" w:color="C0C0C0"/>
            </w:tcBorders>
            <w:shd w:val="clear" w:color="000000" w:fill="D7EAD3"/>
            <w:vAlign w:val="center"/>
            <w:hideMark/>
          </w:tcPr>
          <w:p w14:paraId="1D4EC62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12 043,19</w:t>
            </w:r>
          </w:p>
        </w:tc>
        <w:tc>
          <w:tcPr>
            <w:tcW w:w="770" w:type="dxa"/>
            <w:tcBorders>
              <w:top w:val="nil"/>
              <w:left w:val="nil"/>
              <w:bottom w:val="single" w:sz="4" w:space="0" w:color="C0C0C0"/>
              <w:right w:val="single" w:sz="4" w:space="0" w:color="C0C0C0"/>
            </w:tcBorders>
            <w:shd w:val="clear" w:color="000000" w:fill="D7EAD3"/>
            <w:vAlign w:val="center"/>
            <w:hideMark/>
          </w:tcPr>
          <w:p w14:paraId="72138D7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6 021,59</w:t>
            </w:r>
          </w:p>
        </w:tc>
        <w:tc>
          <w:tcPr>
            <w:tcW w:w="774" w:type="dxa"/>
            <w:tcBorders>
              <w:top w:val="nil"/>
              <w:left w:val="nil"/>
              <w:bottom w:val="single" w:sz="4" w:space="0" w:color="C0C0C0"/>
              <w:right w:val="single" w:sz="4" w:space="0" w:color="C0C0C0"/>
            </w:tcBorders>
            <w:shd w:val="clear" w:color="000000" w:fill="D7EAD3"/>
            <w:vAlign w:val="center"/>
            <w:hideMark/>
          </w:tcPr>
          <w:p w14:paraId="7327183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6 021,59</w:t>
            </w:r>
          </w:p>
        </w:tc>
        <w:tc>
          <w:tcPr>
            <w:tcW w:w="1773" w:type="dxa"/>
            <w:vMerge w:val="restart"/>
            <w:tcBorders>
              <w:top w:val="nil"/>
              <w:left w:val="nil"/>
              <w:bottom w:val="nil"/>
              <w:right w:val="nil"/>
            </w:tcBorders>
            <w:shd w:val="clear" w:color="000000" w:fill="FFFFCC"/>
            <w:vAlign w:val="center"/>
            <w:hideMark/>
          </w:tcPr>
          <w:p w14:paraId="3DDA193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(1,029),2023 год (1,03), рассчитанного в соответствии с Методическими указаниями (с учетом ИПЦ Минэкономразвития РФ на 2022 год 103,9%, на 2023 год 104,0%,  а также с учетом индекса эффективности операционных расходов 1%)</w:t>
            </w:r>
          </w:p>
        </w:tc>
      </w:tr>
      <w:tr w:rsidR="009F661C" w:rsidRPr="009F661C" w14:paraId="7FA5AE48" w14:textId="77777777" w:rsidTr="009F661C">
        <w:trPr>
          <w:trHeight w:val="556"/>
        </w:trPr>
        <w:tc>
          <w:tcPr>
            <w:tcW w:w="354" w:type="dxa"/>
            <w:tcBorders>
              <w:top w:val="nil"/>
              <w:left w:val="nil"/>
              <w:bottom w:val="nil"/>
              <w:right w:val="nil"/>
            </w:tcBorders>
            <w:shd w:val="clear" w:color="000000" w:fill="FFFF00"/>
            <w:noWrap/>
            <w:vAlign w:val="center"/>
            <w:hideMark/>
          </w:tcPr>
          <w:p w14:paraId="3F50F9F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2093001B"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277D13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3.12.1</w:t>
            </w:r>
          </w:p>
        </w:tc>
        <w:tc>
          <w:tcPr>
            <w:tcW w:w="1969" w:type="dxa"/>
            <w:tcBorders>
              <w:top w:val="nil"/>
              <w:left w:val="nil"/>
              <w:bottom w:val="single" w:sz="4" w:space="0" w:color="C0C0C0"/>
              <w:right w:val="single" w:sz="4" w:space="0" w:color="C0C0C0"/>
            </w:tcBorders>
            <w:shd w:val="clear" w:color="auto" w:fill="auto"/>
            <w:vAlign w:val="center"/>
            <w:hideMark/>
          </w:tcPr>
          <w:p w14:paraId="09A12649"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Лабораторные анализы</w:t>
            </w:r>
          </w:p>
        </w:tc>
        <w:tc>
          <w:tcPr>
            <w:tcW w:w="745" w:type="dxa"/>
            <w:tcBorders>
              <w:top w:val="nil"/>
              <w:left w:val="nil"/>
              <w:bottom w:val="single" w:sz="4" w:space="0" w:color="C0C0C0"/>
              <w:right w:val="single" w:sz="4" w:space="0" w:color="C0C0C0"/>
            </w:tcBorders>
            <w:shd w:val="clear" w:color="auto" w:fill="auto"/>
            <w:vAlign w:val="center"/>
            <w:hideMark/>
          </w:tcPr>
          <w:p w14:paraId="06467E1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595EE07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6 794,00</w:t>
            </w:r>
          </w:p>
        </w:tc>
        <w:tc>
          <w:tcPr>
            <w:tcW w:w="1028" w:type="dxa"/>
            <w:tcBorders>
              <w:top w:val="nil"/>
              <w:left w:val="nil"/>
              <w:bottom w:val="single" w:sz="4" w:space="0" w:color="C0C0C0"/>
              <w:right w:val="single" w:sz="4" w:space="0" w:color="C0C0C0"/>
            </w:tcBorders>
            <w:shd w:val="clear" w:color="000000" w:fill="FFFFCC"/>
            <w:vAlign w:val="center"/>
            <w:hideMark/>
          </w:tcPr>
          <w:p w14:paraId="27D6E97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6 569,96</w:t>
            </w:r>
          </w:p>
        </w:tc>
        <w:tc>
          <w:tcPr>
            <w:tcW w:w="774" w:type="dxa"/>
            <w:tcBorders>
              <w:top w:val="nil"/>
              <w:left w:val="nil"/>
              <w:bottom w:val="single" w:sz="4" w:space="0" w:color="C0C0C0"/>
              <w:right w:val="single" w:sz="4" w:space="0" w:color="C0C0C0"/>
            </w:tcBorders>
            <w:shd w:val="clear" w:color="000000" w:fill="D7EAD3"/>
            <w:vAlign w:val="center"/>
            <w:hideMark/>
          </w:tcPr>
          <w:p w14:paraId="7AC81E3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3 284,98</w:t>
            </w:r>
          </w:p>
        </w:tc>
        <w:tc>
          <w:tcPr>
            <w:tcW w:w="770" w:type="dxa"/>
            <w:tcBorders>
              <w:top w:val="nil"/>
              <w:left w:val="nil"/>
              <w:bottom w:val="single" w:sz="4" w:space="0" w:color="C0C0C0"/>
              <w:right w:val="single" w:sz="4" w:space="0" w:color="C0C0C0"/>
            </w:tcBorders>
            <w:shd w:val="clear" w:color="000000" w:fill="D7EAD3"/>
            <w:vAlign w:val="center"/>
            <w:hideMark/>
          </w:tcPr>
          <w:p w14:paraId="6A3C6B4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3 284,98</w:t>
            </w:r>
          </w:p>
        </w:tc>
        <w:tc>
          <w:tcPr>
            <w:tcW w:w="1753" w:type="dxa"/>
            <w:vMerge/>
            <w:tcBorders>
              <w:top w:val="nil"/>
              <w:left w:val="nil"/>
              <w:bottom w:val="nil"/>
              <w:right w:val="nil"/>
            </w:tcBorders>
            <w:vAlign w:val="center"/>
            <w:hideMark/>
          </w:tcPr>
          <w:p w14:paraId="2AECD604"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5ADB330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7 065,76</w:t>
            </w:r>
          </w:p>
        </w:tc>
        <w:tc>
          <w:tcPr>
            <w:tcW w:w="1028" w:type="dxa"/>
            <w:tcBorders>
              <w:top w:val="nil"/>
              <w:left w:val="nil"/>
              <w:bottom w:val="single" w:sz="4" w:space="0" w:color="C0C0C0"/>
              <w:right w:val="single" w:sz="4" w:space="0" w:color="C0C0C0"/>
            </w:tcBorders>
            <w:shd w:val="clear" w:color="000000" w:fill="FFFFCC"/>
            <w:vAlign w:val="center"/>
            <w:hideMark/>
          </w:tcPr>
          <w:p w14:paraId="2640F8F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6 764,43</w:t>
            </w:r>
          </w:p>
        </w:tc>
        <w:tc>
          <w:tcPr>
            <w:tcW w:w="770" w:type="dxa"/>
            <w:tcBorders>
              <w:top w:val="nil"/>
              <w:left w:val="nil"/>
              <w:bottom w:val="single" w:sz="4" w:space="0" w:color="C0C0C0"/>
              <w:right w:val="single" w:sz="4" w:space="0" w:color="C0C0C0"/>
            </w:tcBorders>
            <w:shd w:val="clear" w:color="000000" w:fill="D7EAD3"/>
            <w:vAlign w:val="center"/>
            <w:hideMark/>
          </w:tcPr>
          <w:p w14:paraId="259B233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3 382,22</w:t>
            </w:r>
          </w:p>
        </w:tc>
        <w:tc>
          <w:tcPr>
            <w:tcW w:w="774" w:type="dxa"/>
            <w:tcBorders>
              <w:top w:val="nil"/>
              <w:left w:val="nil"/>
              <w:bottom w:val="single" w:sz="4" w:space="0" w:color="C0C0C0"/>
              <w:right w:val="single" w:sz="4" w:space="0" w:color="C0C0C0"/>
            </w:tcBorders>
            <w:shd w:val="clear" w:color="000000" w:fill="D7EAD3"/>
            <w:vAlign w:val="center"/>
            <w:hideMark/>
          </w:tcPr>
          <w:p w14:paraId="4BA3FEB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3 382,22</w:t>
            </w:r>
          </w:p>
        </w:tc>
        <w:tc>
          <w:tcPr>
            <w:tcW w:w="1773" w:type="dxa"/>
            <w:vMerge/>
            <w:tcBorders>
              <w:top w:val="nil"/>
              <w:left w:val="nil"/>
              <w:bottom w:val="nil"/>
              <w:right w:val="nil"/>
            </w:tcBorders>
            <w:vAlign w:val="center"/>
            <w:hideMark/>
          </w:tcPr>
          <w:p w14:paraId="6D70136A" w14:textId="77777777" w:rsidR="009F661C" w:rsidRPr="009F661C" w:rsidRDefault="009F661C" w:rsidP="009F661C">
            <w:pPr>
              <w:rPr>
                <w:rFonts w:ascii="Tahoma" w:hAnsi="Tahoma" w:cs="Tahoma"/>
                <w:sz w:val="13"/>
                <w:szCs w:val="13"/>
              </w:rPr>
            </w:pPr>
          </w:p>
        </w:tc>
      </w:tr>
      <w:tr w:rsidR="009F661C" w:rsidRPr="009F661C" w14:paraId="204AE363" w14:textId="77777777" w:rsidTr="009F661C">
        <w:trPr>
          <w:trHeight w:val="513"/>
        </w:trPr>
        <w:tc>
          <w:tcPr>
            <w:tcW w:w="354" w:type="dxa"/>
            <w:tcBorders>
              <w:top w:val="nil"/>
              <w:left w:val="nil"/>
              <w:bottom w:val="nil"/>
              <w:right w:val="nil"/>
            </w:tcBorders>
            <w:shd w:val="clear" w:color="000000" w:fill="FFFF00"/>
            <w:noWrap/>
            <w:vAlign w:val="center"/>
            <w:hideMark/>
          </w:tcPr>
          <w:p w14:paraId="121C0C33"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590CC6BC"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A30FBB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3.12.2</w:t>
            </w:r>
          </w:p>
        </w:tc>
        <w:tc>
          <w:tcPr>
            <w:tcW w:w="1969" w:type="dxa"/>
            <w:tcBorders>
              <w:top w:val="nil"/>
              <w:left w:val="nil"/>
              <w:bottom w:val="single" w:sz="4" w:space="0" w:color="C0C0C0"/>
              <w:right w:val="single" w:sz="4" w:space="0" w:color="C0C0C0"/>
            </w:tcBorders>
            <w:shd w:val="clear" w:color="auto" w:fill="auto"/>
            <w:vAlign w:val="center"/>
            <w:hideMark/>
          </w:tcPr>
          <w:p w14:paraId="24350754"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 xml:space="preserve">Расходы на ГСМ (и/ или расходы на аренду </w:t>
            </w:r>
            <w:proofErr w:type="spellStart"/>
            <w:proofErr w:type="gramStart"/>
            <w:r w:rsidRPr="009F661C">
              <w:rPr>
                <w:rFonts w:ascii="Tahoma" w:hAnsi="Tahoma" w:cs="Tahoma"/>
                <w:sz w:val="13"/>
                <w:szCs w:val="13"/>
              </w:rPr>
              <w:t>спец.техники</w:t>
            </w:r>
            <w:proofErr w:type="spellEnd"/>
            <w:proofErr w:type="gramEnd"/>
            <w:r w:rsidRPr="009F661C">
              <w:rPr>
                <w:rFonts w:ascii="Tahoma" w:hAnsi="Tahoma" w:cs="Tahoma"/>
                <w:sz w:val="13"/>
                <w:szCs w:val="13"/>
              </w:rPr>
              <w:t>)</w:t>
            </w:r>
          </w:p>
        </w:tc>
        <w:tc>
          <w:tcPr>
            <w:tcW w:w="745" w:type="dxa"/>
            <w:tcBorders>
              <w:top w:val="nil"/>
              <w:left w:val="nil"/>
              <w:bottom w:val="single" w:sz="4" w:space="0" w:color="C0C0C0"/>
              <w:right w:val="single" w:sz="4" w:space="0" w:color="C0C0C0"/>
            </w:tcBorders>
            <w:shd w:val="clear" w:color="auto" w:fill="auto"/>
            <w:vAlign w:val="center"/>
            <w:hideMark/>
          </w:tcPr>
          <w:p w14:paraId="2166DA5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01D1FCC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6 149,58</w:t>
            </w:r>
          </w:p>
        </w:tc>
        <w:tc>
          <w:tcPr>
            <w:tcW w:w="1028" w:type="dxa"/>
            <w:tcBorders>
              <w:top w:val="nil"/>
              <w:left w:val="nil"/>
              <w:bottom w:val="single" w:sz="4" w:space="0" w:color="C0C0C0"/>
              <w:right w:val="single" w:sz="4" w:space="0" w:color="C0C0C0"/>
            </w:tcBorders>
            <w:shd w:val="clear" w:color="000000" w:fill="FFFFCC"/>
            <w:vAlign w:val="center"/>
            <w:hideMark/>
          </w:tcPr>
          <w:p w14:paraId="6FDAAC8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3 447,11</w:t>
            </w:r>
          </w:p>
        </w:tc>
        <w:tc>
          <w:tcPr>
            <w:tcW w:w="774" w:type="dxa"/>
            <w:tcBorders>
              <w:top w:val="nil"/>
              <w:left w:val="nil"/>
              <w:bottom w:val="single" w:sz="4" w:space="0" w:color="C0C0C0"/>
              <w:right w:val="single" w:sz="4" w:space="0" w:color="C0C0C0"/>
            </w:tcBorders>
            <w:shd w:val="clear" w:color="000000" w:fill="D7EAD3"/>
            <w:vAlign w:val="center"/>
            <w:hideMark/>
          </w:tcPr>
          <w:p w14:paraId="331A12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1 723,56</w:t>
            </w:r>
          </w:p>
        </w:tc>
        <w:tc>
          <w:tcPr>
            <w:tcW w:w="770" w:type="dxa"/>
            <w:tcBorders>
              <w:top w:val="nil"/>
              <w:left w:val="nil"/>
              <w:bottom w:val="single" w:sz="4" w:space="0" w:color="C0C0C0"/>
              <w:right w:val="single" w:sz="4" w:space="0" w:color="C0C0C0"/>
            </w:tcBorders>
            <w:shd w:val="clear" w:color="000000" w:fill="D7EAD3"/>
            <w:vAlign w:val="center"/>
            <w:hideMark/>
          </w:tcPr>
          <w:p w14:paraId="0A56364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1 723,56</w:t>
            </w:r>
          </w:p>
        </w:tc>
        <w:tc>
          <w:tcPr>
            <w:tcW w:w="1753" w:type="dxa"/>
            <w:vMerge/>
            <w:tcBorders>
              <w:top w:val="nil"/>
              <w:left w:val="nil"/>
              <w:bottom w:val="nil"/>
              <w:right w:val="nil"/>
            </w:tcBorders>
            <w:vAlign w:val="center"/>
            <w:hideMark/>
          </w:tcPr>
          <w:p w14:paraId="286CB2CF"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6D147C7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6 395,57</w:t>
            </w:r>
          </w:p>
        </w:tc>
        <w:tc>
          <w:tcPr>
            <w:tcW w:w="1028" w:type="dxa"/>
            <w:tcBorders>
              <w:top w:val="nil"/>
              <w:left w:val="nil"/>
              <w:bottom w:val="single" w:sz="4" w:space="0" w:color="C0C0C0"/>
              <w:right w:val="single" w:sz="4" w:space="0" w:color="C0C0C0"/>
            </w:tcBorders>
            <w:shd w:val="clear" w:color="000000" w:fill="FFFFCC"/>
            <w:vAlign w:val="center"/>
            <w:hideMark/>
          </w:tcPr>
          <w:p w14:paraId="45F72C0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3 549,15</w:t>
            </w:r>
          </w:p>
        </w:tc>
        <w:tc>
          <w:tcPr>
            <w:tcW w:w="770" w:type="dxa"/>
            <w:tcBorders>
              <w:top w:val="nil"/>
              <w:left w:val="nil"/>
              <w:bottom w:val="single" w:sz="4" w:space="0" w:color="C0C0C0"/>
              <w:right w:val="single" w:sz="4" w:space="0" w:color="C0C0C0"/>
            </w:tcBorders>
            <w:shd w:val="clear" w:color="000000" w:fill="D7EAD3"/>
            <w:vAlign w:val="center"/>
            <w:hideMark/>
          </w:tcPr>
          <w:p w14:paraId="36610A3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1 774,57</w:t>
            </w:r>
          </w:p>
        </w:tc>
        <w:tc>
          <w:tcPr>
            <w:tcW w:w="774" w:type="dxa"/>
            <w:tcBorders>
              <w:top w:val="nil"/>
              <w:left w:val="nil"/>
              <w:bottom w:val="single" w:sz="4" w:space="0" w:color="C0C0C0"/>
              <w:right w:val="single" w:sz="4" w:space="0" w:color="C0C0C0"/>
            </w:tcBorders>
            <w:shd w:val="clear" w:color="000000" w:fill="D7EAD3"/>
            <w:vAlign w:val="center"/>
            <w:hideMark/>
          </w:tcPr>
          <w:p w14:paraId="43D2D6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1 774,57</w:t>
            </w:r>
          </w:p>
        </w:tc>
        <w:tc>
          <w:tcPr>
            <w:tcW w:w="1773" w:type="dxa"/>
            <w:vMerge/>
            <w:tcBorders>
              <w:top w:val="nil"/>
              <w:left w:val="nil"/>
              <w:bottom w:val="nil"/>
              <w:right w:val="nil"/>
            </w:tcBorders>
            <w:vAlign w:val="center"/>
            <w:hideMark/>
          </w:tcPr>
          <w:p w14:paraId="0A7AB3A8" w14:textId="77777777" w:rsidR="009F661C" w:rsidRPr="009F661C" w:rsidRDefault="009F661C" w:rsidP="009F661C">
            <w:pPr>
              <w:rPr>
                <w:rFonts w:ascii="Tahoma" w:hAnsi="Tahoma" w:cs="Tahoma"/>
                <w:sz w:val="13"/>
                <w:szCs w:val="13"/>
              </w:rPr>
            </w:pPr>
          </w:p>
        </w:tc>
      </w:tr>
      <w:tr w:rsidR="009F661C" w:rsidRPr="009F661C" w14:paraId="65900235" w14:textId="77777777" w:rsidTr="009F661C">
        <w:trPr>
          <w:trHeight w:val="217"/>
        </w:trPr>
        <w:tc>
          <w:tcPr>
            <w:tcW w:w="354" w:type="dxa"/>
            <w:tcBorders>
              <w:top w:val="nil"/>
              <w:left w:val="nil"/>
              <w:bottom w:val="nil"/>
              <w:right w:val="nil"/>
            </w:tcBorders>
            <w:shd w:val="clear" w:color="000000" w:fill="FFFF00"/>
            <w:noWrap/>
            <w:vAlign w:val="center"/>
            <w:hideMark/>
          </w:tcPr>
          <w:p w14:paraId="74021F02"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106C8BF6"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F4216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3.12.3</w:t>
            </w:r>
          </w:p>
        </w:tc>
        <w:tc>
          <w:tcPr>
            <w:tcW w:w="1969" w:type="dxa"/>
            <w:tcBorders>
              <w:top w:val="nil"/>
              <w:left w:val="nil"/>
              <w:bottom w:val="single" w:sz="4" w:space="0" w:color="C0C0C0"/>
              <w:right w:val="single" w:sz="4" w:space="0" w:color="C0C0C0"/>
            </w:tcBorders>
            <w:shd w:val="clear" w:color="auto" w:fill="auto"/>
            <w:vAlign w:val="center"/>
            <w:hideMark/>
          </w:tcPr>
          <w:p w14:paraId="15581848"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 расходы:</w:t>
            </w:r>
          </w:p>
        </w:tc>
        <w:tc>
          <w:tcPr>
            <w:tcW w:w="745" w:type="dxa"/>
            <w:tcBorders>
              <w:top w:val="nil"/>
              <w:left w:val="nil"/>
              <w:bottom w:val="single" w:sz="4" w:space="0" w:color="C0C0C0"/>
              <w:right w:val="single" w:sz="4" w:space="0" w:color="C0C0C0"/>
            </w:tcBorders>
            <w:shd w:val="clear" w:color="auto" w:fill="auto"/>
            <w:vAlign w:val="center"/>
            <w:hideMark/>
          </w:tcPr>
          <w:p w14:paraId="6FA83448"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22EA9BD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1 817,67</w:t>
            </w:r>
          </w:p>
        </w:tc>
        <w:tc>
          <w:tcPr>
            <w:tcW w:w="1028" w:type="dxa"/>
            <w:tcBorders>
              <w:top w:val="nil"/>
              <w:left w:val="nil"/>
              <w:bottom w:val="single" w:sz="4" w:space="0" w:color="C0C0C0"/>
              <w:right w:val="single" w:sz="4" w:space="0" w:color="C0C0C0"/>
            </w:tcBorders>
            <w:shd w:val="clear" w:color="000000" w:fill="D7EAD3"/>
            <w:vAlign w:val="center"/>
            <w:hideMark/>
          </w:tcPr>
          <w:p w14:paraId="1D69D10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1 679,88</w:t>
            </w:r>
          </w:p>
        </w:tc>
        <w:tc>
          <w:tcPr>
            <w:tcW w:w="774" w:type="dxa"/>
            <w:tcBorders>
              <w:top w:val="nil"/>
              <w:left w:val="nil"/>
              <w:bottom w:val="single" w:sz="4" w:space="0" w:color="C0C0C0"/>
              <w:right w:val="single" w:sz="4" w:space="0" w:color="C0C0C0"/>
            </w:tcBorders>
            <w:shd w:val="clear" w:color="000000" w:fill="D7EAD3"/>
            <w:vAlign w:val="center"/>
            <w:hideMark/>
          </w:tcPr>
          <w:p w14:paraId="7F85341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839,94</w:t>
            </w:r>
          </w:p>
        </w:tc>
        <w:tc>
          <w:tcPr>
            <w:tcW w:w="770" w:type="dxa"/>
            <w:tcBorders>
              <w:top w:val="nil"/>
              <w:left w:val="nil"/>
              <w:bottom w:val="single" w:sz="4" w:space="0" w:color="C0C0C0"/>
              <w:right w:val="single" w:sz="4" w:space="0" w:color="C0C0C0"/>
            </w:tcBorders>
            <w:shd w:val="clear" w:color="000000" w:fill="D7EAD3"/>
            <w:vAlign w:val="center"/>
            <w:hideMark/>
          </w:tcPr>
          <w:p w14:paraId="342D215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839,94</w:t>
            </w:r>
          </w:p>
        </w:tc>
        <w:tc>
          <w:tcPr>
            <w:tcW w:w="1753" w:type="dxa"/>
            <w:vMerge/>
            <w:tcBorders>
              <w:top w:val="nil"/>
              <w:left w:val="nil"/>
              <w:bottom w:val="nil"/>
              <w:right w:val="nil"/>
            </w:tcBorders>
            <w:vAlign w:val="center"/>
            <w:hideMark/>
          </w:tcPr>
          <w:p w14:paraId="4263DFBE"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0C8B422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1 890,38</w:t>
            </w:r>
          </w:p>
        </w:tc>
        <w:tc>
          <w:tcPr>
            <w:tcW w:w="1028" w:type="dxa"/>
            <w:tcBorders>
              <w:top w:val="nil"/>
              <w:left w:val="nil"/>
              <w:bottom w:val="single" w:sz="4" w:space="0" w:color="C0C0C0"/>
              <w:right w:val="single" w:sz="4" w:space="0" w:color="C0C0C0"/>
            </w:tcBorders>
            <w:shd w:val="clear" w:color="000000" w:fill="D7EAD3"/>
            <w:vAlign w:val="center"/>
            <w:hideMark/>
          </w:tcPr>
          <w:p w14:paraId="5575D2F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1 729,61</w:t>
            </w:r>
          </w:p>
        </w:tc>
        <w:tc>
          <w:tcPr>
            <w:tcW w:w="770" w:type="dxa"/>
            <w:tcBorders>
              <w:top w:val="nil"/>
              <w:left w:val="nil"/>
              <w:bottom w:val="single" w:sz="4" w:space="0" w:color="C0C0C0"/>
              <w:right w:val="single" w:sz="4" w:space="0" w:color="C0C0C0"/>
            </w:tcBorders>
            <w:shd w:val="clear" w:color="000000" w:fill="D7EAD3"/>
            <w:vAlign w:val="center"/>
            <w:hideMark/>
          </w:tcPr>
          <w:p w14:paraId="242B57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864,80</w:t>
            </w:r>
          </w:p>
        </w:tc>
        <w:tc>
          <w:tcPr>
            <w:tcW w:w="774" w:type="dxa"/>
            <w:tcBorders>
              <w:top w:val="nil"/>
              <w:left w:val="nil"/>
              <w:bottom w:val="single" w:sz="4" w:space="0" w:color="C0C0C0"/>
              <w:right w:val="single" w:sz="4" w:space="0" w:color="C0C0C0"/>
            </w:tcBorders>
            <w:shd w:val="clear" w:color="000000" w:fill="D7EAD3"/>
            <w:vAlign w:val="center"/>
            <w:hideMark/>
          </w:tcPr>
          <w:p w14:paraId="2DBB2B9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864,80</w:t>
            </w:r>
          </w:p>
        </w:tc>
        <w:tc>
          <w:tcPr>
            <w:tcW w:w="1773" w:type="dxa"/>
            <w:vMerge/>
            <w:tcBorders>
              <w:top w:val="nil"/>
              <w:left w:val="nil"/>
              <w:bottom w:val="nil"/>
              <w:right w:val="nil"/>
            </w:tcBorders>
            <w:vAlign w:val="center"/>
            <w:hideMark/>
          </w:tcPr>
          <w:p w14:paraId="00841115" w14:textId="77777777" w:rsidR="009F661C" w:rsidRPr="009F661C" w:rsidRDefault="009F661C" w:rsidP="009F661C">
            <w:pPr>
              <w:rPr>
                <w:rFonts w:ascii="Tahoma" w:hAnsi="Tahoma" w:cs="Tahoma"/>
                <w:sz w:val="13"/>
                <w:szCs w:val="13"/>
              </w:rPr>
            </w:pPr>
          </w:p>
        </w:tc>
      </w:tr>
      <w:tr w:rsidR="009F661C" w:rsidRPr="009F661C" w14:paraId="56F73C25" w14:textId="77777777" w:rsidTr="009F661C">
        <w:trPr>
          <w:trHeight w:val="217"/>
        </w:trPr>
        <w:tc>
          <w:tcPr>
            <w:tcW w:w="354" w:type="dxa"/>
            <w:tcBorders>
              <w:top w:val="nil"/>
              <w:left w:val="nil"/>
              <w:bottom w:val="nil"/>
              <w:right w:val="nil"/>
            </w:tcBorders>
            <w:shd w:val="clear" w:color="000000" w:fill="FFFF00"/>
            <w:noWrap/>
            <w:vAlign w:val="center"/>
            <w:hideMark/>
          </w:tcPr>
          <w:p w14:paraId="60B1923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vAlign w:val="center"/>
            <w:hideMark/>
          </w:tcPr>
          <w:p w14:paraId="1742D03A"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3AF3C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3.12.3.1</w:t>
            </w:r>
          </w:p>
        </w:tc>
        <w:tc>
          <w:tcPr>
            <w:tcW w:w="1969" w:type="dxa"/>
            <w:tcBorders>
              <w:top w:val="single" w:sz="4" w:space="0" w:color="C0C0C0"/>
              <w:left w:val="nil"/>
              <w:bottom w:val="single" w:sz="4" w:space="0" w:color="C0C0C0"/>
              <w:right w:val="single" w:sz="4" w:space="0" w:color="C0C0C0"/>
            </w:tcBorders>
            <w:shd w:val="clear" w:color="000000" w:fill="E3FAFD"/>
            <w:vAlign w:val="center"/>
            <w:hideMark/>
          </w:tcPr>
          <w:p w14:paraId="65A7B1D3"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охрана труда</w:t>
            </w:r>
          </w:p>
        </w:tc>
        <w:tc>
          <w:tcPr>
            <w:tcW w:w="745" w:type="dxa"/>
            <w:tcBorders>
              <w:top w:val="single" w:sz="4" w:space="0" w:color="C0C0C0"/>
              <w:left w:val="nil"/>
              <w:bottom w:val="single" w:sz="4" w:space="0" w:color="C0C0C0"/>
              <w:right w:val="single" w:sz="4" w:space="0" w:color="C0C0C0"/>
            </w:tcBorders>
            <w:shd w:val="clear" w:color="auto" w:fill="auto"/>
            <w:vAlign w:val="center"/>
            <w:hideMark/>
          </w:tcPr>
          <w:p w14:paraId="6D5DC7E3"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single" w:sz="4" w:space="0" w:color="C0C0C0"/>
              <w:left w:val="nil"/>
              <w:bottom w:val="single" w:sz="4" w:space="0" w:color="C0C0C0"/>
              <w:right w:val="single" w:sz="4" w:space="0" w:color="C0C0C0"/>
            </w:tcBorders>
            <w:shd w:val="clear" w:color="000000" w:fill="FFFFCC"/>
            <w:vAlign w:val="center"/>
            <w:hideMark/>
          </w:tcPr>
          <w:p w14:paraId="41CA404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845,13</w:t>
            </w:r>
          </w:p>
        </w:tc>
        <w:tc>
          <w:tcPr>
            <w:tcW w:w="1028" w:type="dxa"/>
            <w:tcBorders>
              <w:top w:val="single" w:sz="4" w:space="0" w:color="C0C0C0"/>
              <w:left w:val="nil"/>
              <w:bottom w:val="single" w:sz="4" w:space="0" w:color="C0C0C0"/>
              <w:right w:val="single" w:sz="4" w:space="0" w:color="C0C0C0"/>
            </w:tcBorders>
            <w:shd w:val="clear" w:color="000000" w:fill="FFFFCC"/>
            <w:vAlign w:val="center"/>
            <w:hideMark/>
          </w:tcPr>
          <w:p w14:paraId="0711DF7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738,43</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53B64D4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369,21</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13BFFC2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369,21</w:t>
            </w:r>
          </w:p>
        </w:tc>
        <w:tc>
          <w:tcPr>
            <w:tcW w:w="1753" w:type="dxa"/>
            <w:vMerge/>
            <w:tcBorders>
              <w:top w:val="nil"/>
              <w:left w:val="nil"/>
              <w:bottom w:val="nil"/>
              <w:right w:val="nil"/>
            </w:tcBorders>
            <w:vAlign w:val="center"/>
            <w:hideMark/>
          </w:tcPr>
          <w:p w14:paraId="47395011" w14:textId="77777777" w:rsidR="009F661C" w:rsidRPr="009F661C" w:rsidRDefault="009F661C" w:rsidP="009F661C">
            <w:pPr>
              <w:rPr>
                <w:rFonts w:ascii="Tahoma" w:hAnsi="Tahoma" w:cs="Tahoma"/>
                <w:sz w:val="13"/>
                <w:szCs w:val="13"/>
              </w:rPr>
            </w:pPr>
          </w:p>
        </w:tc>
        <w:tc>
          <w:tcPr>
            <w:tcW w:w="921"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7CC1653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878,94</w:t>
            </w:r>
          </w:p>
        </w:tc>
        <w:tc>
          <w:tcPr>
            <w:tcW w:w="1028" w:type="dxa"/>
            <w:tcBorders>
              <w:top w:val="single" w:sz="4" w:space="0" w:color="C0C0C0"/>
              <w:left w:val="nil"/>
              <w:bottom w:val="single" w:sz="4" w:space="0" w:color="C0C0C0"/>
              <w:right w:val="single" w:sz="4" w:space="0" w:color="C0C0C0"/>
            </w:tcBorders>
            <w:shd w:val="clear" w:color="000000" w:fill="FFFFCC"/>
            <w:vAlign w:val="center"/>
            <w:hideMark/>
          </w:tcPr>
          <w:p w14:paraId="2255661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760,28</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413A82A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380,14</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7CB33BF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380,14</w:t>
            </w:r>
          </w:p>
        </w:tc>
        <w:tc>
          <w:tcPr>
            <w:tcW w:w="1773" w:type="dxa"/>
            <w:vMerge/>
            <w:tcBorders>
              <w:top w:val="nil"/>
              <w:left w:val="nil"/>
              <w:bottom w:val="nil"/>
              <w:right w:val="nil"/>
            </w:tcBorders>
            <w:vAlign w:val="center"/>
            <w:hideMark/>
          </w:tcPr>
          <w:p w14:paraId="0311A518" w14:textId="77777777" w:rsidR="009F661C" w:rsidRPr="009F661C" w:rsidRDefault="009F661C" w:rsidP="009F661C">
            <w:pPr>
              <w:rPr>
                <w:rFonts w:ascii="Tahoma" w:hAnsi="Tahoma" w:cs="Tahoma"/>
                <w:sz w:val="13"/>
                <w:szCs w:val="13"/>
              </w:rPr>
            </w:pPr>
          </w:p>
        </w:tc>
      </w:tr>
      <w:tr w:rsidR="009F661C" w:rsidRPr="009F661C" w14:paraId="2BC26F9B" w14:textId="77777777" w:rsidTr="009F661C">
        <w:trPr>
          <w:trHeight w:val="217"/>
        </w:trPr>
        <w:tc>
          <w:tcPr>
            <w:tcW w:w="354" w:type="dxa"/>
            <w:tcBorders>
              <w:top w:val="nil"/>
              <w:left w:val="nil"/>
              <w:bottom w:val="nil"/>
              <w:right w:val="nil"/>
            </w:tcBorders>
            <w:shd w:val="clear" w:color="000000" w:fill="FFFF00"/>
            <w:noWrap/>
            <w:vAlign w:val="center"/>
            <w:hideMark/>
          </w:tcPr>
          <w:p w14:paraId="65CB3AA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vAlign w:val="center"/>
            <w:hideMark/>
          </w:tcPr>
          <w:p w14:paraId="4095CFAA"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E4C930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3.12.3.2</w:t>
            </w:r>
          </w:p>
        </w:tc>
        <w:tc>
          <w:tcPr>
            <w:tcW w:w="1969" w:type="dxa"/>
            <w:tcBorders>
              <w:top w:val="nil"/>
              <w:left w:val="nil"/>
              <w:bottom w:val="single" w:sz="4" w:space="0" w:color="C0C0C0"/>
              <w:right w:val="single" w:sz="4" w:space="0" w:color="C0C0C0"/>
            </w:tcBorders>
            <w:shd w:val="clear" w:color="000000" w:fill="E3FAFD"/>
            <w:vAlign w:val="center"/>
            <w:hideMark/>
          </w:tcPr>
          <w:p w14:paraId="6AB197C9"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услуги производственного характера</w:t>
            </w:r>
          </w:p>
        </w:tc>
        <w:tc>
          <w:tcPr>
            <w:tcW w:w="745" w:type="dxa"/>
            <w:tcBorders>
              <w:top w:val="nil"/>
              <w:left w:val="nil"/>
              <w:bottom w:val="single" w:sz="4" w:space="0" w:color="C0C0C0"/>
              <w:right w:val="single" w:sz="4" w:space="0" w:color="C0C0C0"/>
            </w:tcBorders>
            <w:shd w:val="clear" w:color="auto" w:fill="auto"/>
            <w:vAlign w:val="center"/>
            <w:hideMark/>
          </w:tcPr>
          <w:p w14:paraId="3A18D9DA"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666A663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972,54</w:t>
            </w:r>
          </w:p>
        </w:tc>
        <w:tc>
          <w:tcPr>
            <w:tcW w:w="1028" w:type="dxa"/>
            <w:tcBorders>
              <w:top w:val="nil"/>
              <w:left w:val="nil"/>
              <w:bottom w:val="single" w:sz="4" w:space="0" w:color="C0C0C0"/>
              <w:right w:val="single" w:sz="4" w:space="0" w:color="C0C0C0"/>
            </w:tcBorders>
            <w:shd w:val="clear" w:color="000000" w:fill="FFFFCC"/>
            <w:vAlign w:val="center"/>
            <w:hideMark/>
          </w:tcPr>
          <w:p w14:paraId="1AE167D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941,46</w:t>
            </w:r>
          </w:p>
        </w:tc>
        <w:tc>
          <w:tcPr>
            <w:tcW w:w="774" w:type="dxa"/>
            <w:tcBorders>
              <w:top w:val="nil"/>
              <w:left w:val="nil"/>
              <w:bottom w:val="single" w:sz="4" w:space="0" w:color="C0C0C0"/>
              <w:right w:val="single" w:sz="4" w:space="0" w:color="C0C0C0"/>
            </w:tcBorders>
            <w:shd w:val="clear" w:color="000000" w:fill="D7EAD3"/>
            <w:vAlign w:val="center"/>
            <w:hideMark/>
          </w:tcPr>
          <w:p w14:paraId="545A4F1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470,73</w:t>
            </w:r>
          </w:p>
        </w:tc>
        <w:tc>
          <w:tcPr>
            <w:tcW w:w="770" w:type="dxa"/>
            <w:tcBorders>
              <w:top w:val="nil"/>
              <w:left w:val="nil"/>
              <w:bottom w:val="single" w:sz="4" w:space="0" w:color="C0C0C0"/>
              <w:right w:val="single" w:sz="4" w:space="0" w:color="C0C0C0"/>
            </w:tcBorders>
            <w:shd w:val="clear" w:color="000000" w:fill="D7EAD3"/>
            <w:vAlign w:val="center"/>
            <w:hideMark/>
          </w:tcPr>
          <w:p w14:paraId="279A16D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470,73</w:t>
            </w:r>
          </w:p>
        </w:tc>
        <w:tc>
          <w:tcPr>
            <w:tcW w:w="1753" w:type="dxa"/>
            <w:vMerge/>
            <w:tcBorders>
              <w:top w:val="nil"/>
              <w:left w:val="nil"/>
              <w:bottom w:val="nil"/>
              <w:right w:val="nil"/>
            </w:tcBorders>
            <w:vAlign w:val="center"/>
            <w:hideMark/>
          </w:tcPr>
          <w:p w14:paraId="5D6A9031"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5C2A851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1 011,44</w:t>
            </w:r>
          </w:p>
        </w:tc>
        <w:tc>
          <w:tcPr>
            <w:tcW w:w="1028" w:type="dxa"/>
            <w:tcBorders>
              <w:top w:val="nil"/>
              <w:left w:val="nil"/>
              <w:bottom w:val="single" w:sz="4" w:space="0" w:color="C0C0C0"/>
              <w:right w:val="single" w:sz="4" w:space="0" w:color="C0C0C0"/>
            </w:tcBorders>
            <w:shd w:val="clear" w:color="000000" w:fill="FFFFCC"/>
            <w:vAlign w:val="center"/>
            <w:hideMark/>
          </w:tcPr>
          <w:p w14:paraId="66407C4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969,33</w:t>
            </w:r>
          </w:p>
        </w:tc>
        <w:tc>
          <w:tcPr>
            <w:tcW w:w="770" w:type="dxa"/>
            <w:tcBorders>
              <w:top w:val="nil"/>
              <w:left w:val="nil"/>
              <w:bottom w:val="single" w:sz="4" w:space="0" w:color="C0C0C0"/>
              <w:right w:val="single" w:sz="4" w:space="0" w:color="C0C0C0"/>
            </w:tcBorders>
            <w:shd w:val="clear" w:color="000000" w:fill="D7EAD3"/>
            <w:vAlign w:val="center"/>
            <w:hideMark/>
          </w:tcPr>
          <w:p w14:paraId="52ED719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484,66</w:t>
            </w:r>
          </w:p>
        </w:tc>
        <w:tc>
          <w:tcPr>
            <w:tcW w:w="774" w:type="dxa"/>
            <w:tcBorders>
              <w:top w:val="nil"/>
              <w:left w:val="nil"/>
              <w:bottom w:val="single" w:sz="4" w:space="0" w:color="C0C0C0"/>
              <w:right w:val="single" w:sz="4" w:space="0" w:color="C0C0C0"/>
            </w:tcBorders>
            <w:shd w:val="clear" w:color="000000" w:fill="D7EAD3"/>
            <w:vAlign w:val="center"/>
            <w:hideMark/>
          </w:tcPr>
          <w:p w14:paraId="7A2C4D2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484,66</w:t>
            </w:r>
          </w:p>
        </w:tc>
        <w:tc>
          <w:tcPr>
            <w:tcW w:w="1773" w:type="dxa"/>
            <w:vMerge/>
            <w:tcBorders>
              <w:top w:val="nil"/>
              <w:left w:val="nil"/>
              <w:bottom w:val="nil"/>
              <w:right w:val="nil"/>
            </w:tcBorders>
            <w:vAlign w:val="center"/>
            <w:hideMark/>
          </w:tcPr>
          <w:p w14:paraId="1097D491" w14:textId="77777777" w:rsidR="009F661C" w:rsidRPr="009F661C" w:rsidRDefault="009F661C" w:rsidP="009F661C">
            <w:pPr>
              <w:rPr>
                <w:rFonts w:ascii="Tahoma" w:hAnsi="Tahoma" w:cs="Tahoma"/>
                <w:sz w:val="13"/>
                <w:szCs w:val="13"/>
              </w:rPr>
            </w:pPr>
          </w:p>
        </w:tc>
      </w:tr>
      <w:tr w:rsidR="009F661C" w:rsidRPr="009F661C" w14:paraId="7DF3BBC0" w14:textId="77777777" w:rsidTr="009F661C">
        <w:trPr>
          <w:trHeight w:val="217"/>
        </w:trPr>
        <w:tc>
          <w:tcPr>
            <w:tcW w:w="354" w:type="dxa"/>
            <w:tcBorders>
              <w:top w:val="nil"/>
              <w:left w:val="nil"/>
              <w:bottom w:val="nil"/>
              <w:right w:val="nil"/>
            </w:tcBorders>
            <w:shd w:val="clear" w:color="000000" w:fill="FFFF00"/>
            <w:noWrap/>
            <w:vAlign w:val="center"/>
            <w:hideMark/>
          </w:tcPr>
          <w:p w14:paraId="5D40583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0885E837"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142A477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w:t>
            </w:r>
          </w:p>
        </w:tc>
        <w:tc>
          <w:tcPr>
            <w:tcW w:w="1969" w:type="dxa"/>
            <w:tcBorders>
              <w:top w:val="nil"/>
              <w:left w:val="nil"/>
              <w:bottom w:val="single" w:sz="4" w:space="0" w:color="C0C0C0"/>
              <w:right w:val="single" w:sz="4" w:space="0" w:color="C0C0C0"/>
            </w:tcBorders>
            <w:shd w:val="clear" w:color="auto" w:fill="auto"/>
            <w:vAlign w:val="center"/>
            <w:hideMark/>
          </w:tcPr>
          <w:p w14:paraId="350496FE"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Ремонтные расходы</w:t>
            </w:r>
          </w:p>
        </w:tc>
        <w:tc>
          <w:tcPr>
            <w:tcW w:w="745" w:type="dxa"/>
            <w:tcBorders>
              <w:top w:val="nil"/>
              <w:left w:val="nil"/>
              <w:bottom w:val="single" w:sz="4" w:space="0" w:color="C0C0C0"/>
              <w:right w:val="single" w:sz="4" w:space="0" w:color="C0C0C0"/>
            </w:tcBorders>
            <w:shd w:val="clear" w:color="auto" w:fill="auto"/>
            <w:vAlign w:val="center"/>
            <w:hideMark/>
          </w:tcPr>
          <w:p w14:paraId="0C21644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781158C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27 237,49</w:t>
            </w:r>
          </w:p>
        </w:tc>
        <w:tc>
          <w:tcPr>
            <w:tcW w:w="1028" w:type="dxa"/>
            <w:tcBorders>
              <w:top w:val="nil"/>
              <w:left w:val="nil"/>
              <w:bottom w:val="single" w:sz="4" w:space="0" w:color="C0C0C0"/>
              <w:right w:val="single" w:sz="4" w:space="0" w:color="C0C0C0"/>
            </w:tcBorders>
            <w:shd w:val="clear" w:color="000000" w:fill="D7EAD3"/>
            <w:vAlign w:val="center"/>
            <w:hideMark/>
          </w:tcPr>
          <w:p w14:paraId="4C889C3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23 584,00</w:t>
            </w:r>
          </w:p>
        </w:tc>
        <w:tc>
          <w:tcPr>
            <w:tcW w:w="774" w:type="dxa"/>
            <w:tcBorders>
              <w:top w:val="nil"/>
              <w:left w:val="nil"/>
              <w:bottom w:val="single" w:sz="4" w:space="0" w:color="C0C0C0"/>
              <w:right w:val="single" w:sz="4" w:space="0" w:color="C0C0C0"/>
            </w:tcBorders>
            <w:shd w:val="clear" w:color="000000" w:fill="D7EAD3"/>
            <w:vAlign w:val="center"/>
            <w:hideMark/>
          </w:tcPr>
          <w:p w14:paraId="2FDDF1F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11 792,00</w:t>
            </w:r>
          </w:p>
        </w:tc>
        <w:tc>
          <w:tcPr>
            <w:tcW w:w="770" w:type="dxa"/>
            <w:tcBorders>
              <w:top w:val="nil"/>
              <w:left w:val="nil"/>
              <w:bottom w:val="single" w:sz="4" w:space="0" w:color="C0C0C0"/>
              <w:right w:val="single" w:sz="4" w:space="0" w:color="C0C0C0"/>
            </w:tcBorders>
            <w:shd w:val="clear" w:color="000000" w:fill="D7EAD3"/>
            <w:vAlign w:val="center"/>
            <w:hideMark/>
          </w:tcPr>
          <w:p w14:paraId="7098D14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11 792,00</w:t>
            </w:r>
          </w:p>
        </w:tc>
        <w:tc>
          <w:tcPr>
            <w:tcW w:w="1753" w:type="dxa"/>
            <w:vMerge w:val="restart"/>
            <w:tcBorders>
              <w:top w:val="nil"/>
              <w:left w:val="nil"/>
              <w:bottom w:val="nil"/>
              <w:right w:val="nil"/>
            </w:tcBorders>
            <w:shd w:val="clear" w:color="000000" w:fill="FFFFCC"/>
            <w:vAlign w:val="center"/>
            <w:hideMark/>
          </w:tcPr>
          <w:p w14:paraId="31A2236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рассчитано исходя из базового уровня операционных расходов 2021 </w:t>
            </w:r>
            <w:proofErr w:type="gramStart"/>
            <w:r w:rsidRPr="009F661C">
              <w:rPr>
                <w:rFonts w:ascii="Tahoma" w:hAnsi="Tahoma" w:cs="Tahoma"/>
                <w:sz w:val="13"/>
                <w:szCs w:val="13"/>
              </w:rPr>
              <w:t>года,  с</w:t>
            </w:r>
            <w:proofErr w:type="gramEnd"/>
            <w:r w:rsidRPr="009F661C">
              <w:rPr>
                <w:rFonts w:ascii="Tahoma" w:hAnsi="Tahoma" w:cs="Tahoma"/>
                <w:sz w:val="13"/>
                <w:szCs w:val="13"/>
              </w:rPr>
              <w:t xml:space="preserve"> учетом коэффициента индексации на 2022 год (1,029), рассчитанного в соответствии с Методическими указаниями (с учетом ИПЦ Минэкономразвития РФ на 2022 год 103,9%, а также с учетом индекса эффективности операционных расходов 1%)</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34351BA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28 326,99</w:t>
            </w:r>
          </w:p>
        </w:tc>
        <w:tc>
          <w:tcPr>
            <w:tcW w:w="1028" w:type="dxa"/>
            <w:tcBorders>
              <w:top w:val="nil"/>
              <w:left w:val="nil"/>
              <w:bottom w:val="single" w:sz="4" w:space="0" w:color="C0C0C0"/>
              <w:right w:val="single" w:sz="4" w:space="0" w:color="C0C0C0"/>
            </w:tcBorders>
            <w:shd w:val="clear" w:color="000000" w:fill="D7EAD3"/>
            <w:vAlign w:val="center"/>
            <w:hideMark/>
          </w:tcPr>
          <w:p w14:paraId="7473C65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24 282,09</w:t>
            </w:r>
          </w:p>
        </w:tc>
        <w:tc>
          <w:tcPr>
            <w:tcW w:w="770" w:type="dxa"/>
            <w:tcBorders>
              <w:top w:val="nil"/>
              <w:left w:val="nil"/>
              <w:bottom w:val="single" w:sz="4" w:space="0" w:color="C0C0C0"/>
              <w:right w:val="single" w:sz="4" w:space="0" w:color="C0C0C0"/>
            </w:tcBorders>
            <w:shd w:val="clear" w:color="000000" w:fill="D7EAD3"/>
            <w:vAlign w:val="center"/>
            <w:hideMark/>
          </w:tcPr>
          <w:p w14:paraId="188BDEA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12 141,04</w:t>
            </w:r>
          </w:p>
        </w:tc>
        <w:tc>
          <w:tcPr>
            <w:tcW w:w="774" w:type="dxa"/>
            <w:tcBorders>
              <w:top w:val="nil"/>
              <w:left w:val="nil"/>
              <w:bottom w:val="single" w:sz="4" w:space="0" w:color="C0C0C0"/>
              <w:right w:val="single" w:sz="4" w:space="0" w:color="C0C0C0"/>
            </w:tcBorders>
            <w:shd w:val="clear" w:color="000000" w:fill="D7EAD3"/>
            <w:vAlign w:val="center"/>
            <w:hideMark/>
          </w:tcPr>
          <w:p w14:paraId="48EA772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12 141,04</w:t>
            </w:r>
          </w:p>
        </w:tc>
        <w:tc>
          <w:tcPr>
            <w:tcW w:w="1773" w:type="dxa"/>
            <w:vMerge w:val="restart"/>
            <w:tcBorders>
              <w:top w:val="nil"/>
              <w:left w:val="nil"/>
              <w:bottom w:val="nil"/>
              <w:right w:val="nil"/>
            </w:tcBorders>
            <w:shd w:val="clear" w:color="000000" w:fill="FFFFCC"/>
            <w:vAlign w:val="center"/>
            <w:hideMark/>
          </w:tcPr>
          <w:p w14:paraId="65EADB8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(1,029),2023 год (1,03), рассчитанного в соответствии с Методическими указаниями (с учетом ИПЦ Минэкономразвития РФ на 2022 год 103,9%, на 2023 год 104,0%,  а также с учетом индекса эффективности операционных расходов 1%)</w:t>
            </w:r>
          </w:p>
        </w:tc>
      </w:tr>
      <w:tr w:rsidR="009F661C" w:rsidRPr="009F661C" w14:paraId="553C5BB8" w14:textId="77777777" w:rsidTr="009F661C">
        <w:trPr>
          <w:trHeight w:val="217"/>
        </w:trPr>
        <w:tc>
          <w:tcPr>
            <w:tcW w:w="354" w:type="dxa"/>
            <w:tcBorders>
              <w:top w:val="nil"/>
              <w:left w:val="nil"/>
              <w:bottom w:val="nil"/>
              <w:right w:val="nil"/>
            </w:tcBorders>
            <w:shd w:val="clear" w:color="000000" w:fill="FFFF00"/>
            <w:noWrap/>
            <w:vAlign w:val="center"/>
            <w:hideMark/>
          </w:tcPr>
          <w:p w14:paraId="0A76B76E"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0767A20C"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DC06AD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4.1</w:t>
            </w:r>
          </w:p>
        </w:tc>
        <w:tc>
          <w:tcPr>
            <w:tcW w:w="1969" w:type="dxa"/>
            <w:tcBorders>
              <w:top w:val="nil"/>
              <w:left w:val="nil"/>
              <w:bottom w:val="single" w:sz="4" w:space="0" w:color="C0C0C0"/>
              <w:right w:val="single" w:sz="4" w:space="0" w:color="C0C0C0"/>
            </w:tcBorders>
            <w:shd w:val="clear" w:color="auto" w:fill="auto"/>
            <w:vAlign w:val="center"/>
            <w:hideMark/>
          </w:tcPr>
          <w:p w14:paraId="49CFBB0F"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Расходы на проведение АВР</w:t>
            </w:r>
          </w:p>
        </w:tc>
        <w:tc>
          <w:tcPr>
            <w:tcW w:w="745" w:type="dxa"/>
            <w:tcBorders>
              <w:top w:val="nil"/>
              <w:left w:val="nil"/>
              <w:bottom w:val="single" w:sz="4" w:space="0" w:color="C0C0C0"/>
              <w:right w:val="single" w:sz="4" w:space="0" w:color="C0C0C0"/>
            </w:tcBorders>
            <w:shd w:val="clear" w:color="auto" w:fill="auto"/>
            <w:vAlign w:val="center"/>
            <w:hideMark/>
          </w:tcPr>
          <w:p w14:paraId="4147F914"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012B4AD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10 540,91</w:t>
            </w:r>
          </w:p>
        </w:tc>
        <w:tc>
          <w:tcPr>
            <w:tcW w:w="1028" w:type="dxa"/>
            <w:tcBorders>
              <w:top w:val="nil"/>
              <w:left w:val="nil"/>
              <w:bottom w:val="single" w:sz="4" w:space="0" w:color="C0C0C0"/>
              <w:right w:val="single" w:sz="4" w:space="0" w:color="C0C0C0"/>
            </w:tcBorders>
            <w:shd w:val="clear" w:color="000000" w:fill="D7EAD3"/>
            <w:vAlign w:val="center"/>
            <w:hideMark/>
          </w:tcPr>
          <w:p w14:paraId="74E1B92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10 047,14</w:t>
            </w:r>
          </w:p>
        </w:tc>
        <w:tc>
          <w:tcPr>
            <w:tcW w:w="774" w:type="dxa"/>
            <w:tcBorders>
              <w:top w:val="nil"/>
              <w:left w:val="nil"/>
              <w:bottom w:val="single" w:sz="4" w:space="0" w:color="C0C0C0"/>
              <w:right w:val="single" w:sz="4" w:space="0" w:color="C0C0C0"/>
            </w:tcBorders>
            <w:shd w:val="clear" w:color="000000" w:fill="D7EAD3"/>
            <w:vAlign w:val="center"/>
            <w:hideMark/>
          </w:tcPr>
          <w:p w14:paraId="12899BE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5 023,57</w:t>
            </w:r>
          </w:p>
        </w:tc>
        <w:tc>
          <w:tcPr>
            <w:tcW w:w="770" w:type="dxa"/>
            <w:tcBorders>
              <w:top w:val="nil"/>
              <w:left w:val="nil"/>
              <w:bottom w:val="single" w:sz="4" w:space="0" w:color="C0C0C0"/>
              <w:right w:val="single" w:sz="4" w:space="0" w:color="C0C0C0"/>
            </w:tcBorders>
            <w:shd w:val="clear" w:color="000000" w:fill="D7EAD3"/>
            <w:vAlign w:val="center"/>
            <w:hideMark/>
          </w:tcPr>
          <w:p w14:paraId="442E1CD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5 023,57</w:t>
            </w:r>
          </w:p>
        </w:tc>
        <w:tc>
          <w:tcPr>
            <w:tcW w:w="1753" w:type="dxa"/>
            <w:vMerge/>
            <w:tcBorders>
              <w:top w:val="nil"/>
              <w:left w:val="nil"/>
              <w:bottom w:val="nil"/>
              <w:right w:val="nil"/>
            </w:tcBorders>
            <w:vAlign w:val="center"/>
            <w:hideMark/>
          </w:tcPr>
          <w:p w14:paraId="38147776"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0437B52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10 962,55</w:t>
            </w:r>
          </w:p>
        </w:tc>
        <w:tc>
          <w:tcPr>
            <w:tcW w:w="1028" w:type="dxa"/>
            <w:tcBorders>
              <w:top w:val="nil"/>
              <w:left w:val="nil"/>
              <w:bottom w:val="single" w:sz="4" w:space="0" w:color="C0C0C0"/>
              <w:right w:val="single" w:sz="4" w:space="0" w:color="C0C0C0"/>
            </w:tcBorders>
            <w:shd w:val="clear" w:color="000000" w:fill="D7EAD3"/>
            <w:vAlign w:val="center"/>
            <w:hideMark/>
          </w:tcPr>
          <w:p w14:paraId="682E218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10 344,54</w:t>
            </w:r>
          </w:p>
        </w:tc>
        <w:tc>
          <w:tcPr>
            <w:tcW w:w="770" w:type="dxa"/>
            <w:tcBorders>
              <w:top w:val="nil"/>
              <w:left w:val="nil"/>
              <w:bottom w:val="single" w:sz="4" w:space="0" w:color="C0C0C0"/>
              <w:right w:val="single" w:sz="4" w:space="0" w:color="C0C0C0"/>
            </w:tcBorders>
            <w:shd w:val="clear" w:color="000000" w:fill="D7EAD3"/>
            <w:vAlign w:val="center"/>
            <w:hideMark/>
          </w:tcPr>
          <w:p w14:paraId="4CC8983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5 172,27</w:t>
            </w:r>
          </w:p>
        </w:tc>
        <w:tc>
          <w:tcPr>
            <w:tcW w:w="774" w:type="dxa"/>
            <w:tcBorders>
              <w:top w:val="nil"/>
              <w:left w:val="nil"/>
              <w:bottom w:val="single" w:sz="4" w:space="0" w:color="C0C0C0"/>
              <w:right w:val="single" w:sz="4" w:space="0" w:color="C0C0C0"/>
            </w:tcBorders>
            <w:shd w:val="clear" w:color="000000" w:fill="D7EAD3"/>
            <w:vAlign w:val="center"/>
            <w:hideMark/>
          </w:tcPr>
          <w:p w14:paraId="4683AEC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5 172,27</w:t>
            </w:r>
          </w:p>
        </w:tc>
        <w:tc>
          <w:tcPr>
            <w:tcW w:w="1773" w:type="dxa"/>
            <w:vMerge/>
            <w:tcBorders>
              <w:top w:val="nil"/>
              <w:left w:val="nil"/>
              <w:bottom w:val="nil"/>
              <w:right w:val="nil"/>
            </w:tcBorders>
            <w:vAlign w:val="center"/>
            <w:hideMark/>
          </w:tcPr>
          <w:p w14:paraId="44D5B2E2" w14:textId="77777777" w:rsidR="009F661C" w:rsidRPr="009F661C" w:rsidRDefault="009F661C" w:rsidP="009F661C">
            <w:pPr>
              <w:rPr>
                <w:rFonts w:ascii="Tahoma" w:hAnsi="Tahoma" w:cs="Tahoma"/>
                <w:sz w:val="13"/>
                <w:szCs w:val="13"/>
              </w:rPr>
            </w:pPr>
          </w:p>
        </w:tc>
      </w:tr>
      <w:tr w:rsidR="009F661C" w:rsidRPr="009F661C" w14:paraId="059AC219" w14:textId="77777777" w:rsidTr="009F661C">
        <w:trPr>
          <w:trHeight w:val="217"/>
        </w:trPr>
        <w:tc>
          <w:tcPr>
            <w:tcW w:w="354" w:type="dxa"/>
            <w:tcBorders>
              <w:top w:val="nil"/>
              <w:left w:val="nil"/>
              <w:bottom w:val="nil"/>
              <w:right w:val="nil"/>
            </w:tcBorders>
            <w:shd w:val="clear" w:color="000000" w:fill="FFFF00"/>
            <w:noWrap/>
            <w:vAlign w:val="center"/>
            <w:hideMark/>
          </w:tcPr>
          <w:p w14:paraId="079796F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5D870B2C"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0C46C7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4.1.1</w:t>
            </w:r>
          </w:p>
        </w:tc>
        <w:tc>
          <w:tcPr>
            <w:tcW w:w="1969" w:type="dxa"/>
            <w:tcBorders>
              <w:top w:val="nil"/>
              <w:left w:val="nil"/>
              <w:bottom w:val="single" w:sz="4" w:space="0" w:color="C0C0C0"/>
              <w:right w:val="single" w:sz="4" w:space="0" w:color="C0C0C0"/>
            </w:tcBorders>
            <w:shd w:val="clear" w:color="auto" w:fill="auto"/>
            <w:vAlign w:val="center"/>
            <w:hideMark/>
          </w:tcPr>
          <w:p w14:paraId="2A8267D4"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Заработная плата</w:t>
            </w:r>
          </w:p>
        </w:tc>
        <w:tc>
          <w:tcPr>
            <w:tcW w:w="745" w:type="dxa"/>
            <w:tcBorders>
              <w:top w:val="nil"/>
              <w:left w:val="nil"/>
              <w:bottom w:val="single" w:sz="4" w:space="0" w:color="C0C0C0"/>
              <w:right w:val="single" w:sz="4" w:space="0" w:color="C0C0C0"/>
            </w:tcBorders>
            <w:shd w:val="clear" w:color="auto" w:fill="auto"/>
            <w:vAlign w:val="center"/>
            <w:hideMark/>
          </w:tcPr>
          <w:p w14:paraId="67D5EBE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14C71BF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7 562,21</w:t>
            </w:r>
          </w:p>
        </w:tc>
        <w:tc>
          <w:tcPr>
            <w:tcW w:w="1028" w:type="dxa"/>
            <w:tcBorders>
              <w:top w:val="nil"/>
              <w:left w:val="nil"/>
              <w:bottom w:val="single" w:sz="4" w:space="0" w:color="C0C0C0"/>
              <w:right w:val="single" w:sz="4" w:space="0" w:color="C0C0C0"/>
            </w:tcBorders>
            <w:shd w:val="clear" w:color="000000" w:fill="FFFFCC"/>
            <w:vAlign w:val="center"/>
            <w:hideMark/>
          </w:tcPr>
          <w:p w14:paraId="3588848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7 479,39</w:t>
            </w:r>
          </w:p>
        </w:tc>
        <w:tc>
          <w:tcPr>
            <w:tcW w:w="774" w:type="dxa"/>
            <w:tcBorders>
              <w:top w:val="nil"/>
              <w:left w:val="nil"/>
              <w:bottom w:val="single" w:sz="4" w:space="0" w:color="C0C0C0"/>
              <w:right w:val="single" w:sz="4" w:space="0" w:color="C0C0C0"/>
            </w:tcBorders>
            <w:shd w:val="clear" w:color="000000" w:fill="D7EAD3"/>
            <w:vAlign w:val="center"/>
            <w:hideMark/>
          </w:tcPr>
          <w:p w14:paraId="515233C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3 739,69</w:t>
            </w:r>
          </w:p>
        </w:tc>
        <w:tc>
          <w:tcPr>
            <w:tcW w:w="770" w:type="dxa"/>
            <w:tcBorders>
              <w:top w:val="nil"/>
              <w:left w:val="nil"/>
              <w:bottom w:val="single" w:sz="4" w:space="0" w:color="C0C0C0"/>
              <w:right w:val="single" w:sz="4" w:space="0" w:color="C0C0C0"/>
            </w:tcBorders>
            <w:shd w:val="clear" w:color="000000" w:fill="D7EAD3"/>
            <w:vAlign w:val="center"/>
            <w:hideMark/>
          </w:tcPr>
          <w:p w14:paraId="5998F3E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3 739,69</w:t>
            </w:r>
          </w:p>
        </w:tc>
        <w:tc>
          <w:tcPr>
            <w:tcW w:w="1753" w:type="dxa"/>
            <w:vMerge/>
            <w:tcBorders>
              <w:top w:val="nil"/>
              <w:left w:val="nil"/>
              <w:bottom w:val="nil"/>
              <w:right w:val="nil"/>
            </w:tcBorders>
            <w:vAlign w:val="center"/>
            <w:hideMark/>
          </w:tcPr>
          <w:p w14:paraId="5BD15E2C"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0A16B0D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7 864,70</w:t>
            </w:r>
          </w:p>
        </w:tc>
        <w:tc>
          <w:tcPr>
            <w:tcW w:w="1028" w:type="dxa"/>
            <w:tcBorders>
              <w:top w:val="nil"/>
              <w:left w:val="nil"/>
              <w:bottom w:val="single" w:sz="4" w:space="0" w:color="C0C0C0"/>
              <w:right w:val="single" w:sz="4" w:space="0" w:color="C0C0C0"/>
            </w:tcBorders>
            <w:shd w:val="clear" w:color="000000" w:fill="FFFFCC"/>
            <w:vAlign w:val="center"/>
            <w:hideMark/>
          </w:tcPr>
          <w:p w14:paraId="238B602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7 700,78</w:t>
            </w:r>
          </w:p>
        </w:tc>
        <w:tc>
          <w:tcPr>
            <w:tcW w:w="770" w:type="dxa"/>
            <w:tcBorders>
              <w:top w:val="nil"/>
              <w:left w:val="nil"/>
              <w:bottom w:val="single" w:sz="4" w:space="0" w:color="C0C0C0"/>
              <w:right w:val="single" w:sz="4" w:space="0" w:color="C0C0C0"/>
            </w:tcBorders>
            <w:shd w:val="clear" w:color="000000" w:fill="D7EAD3"/>
            <w:vAlign w:val="center"/>
            <w:hideMark/>
          </w:tcPr>
          <w:p w14:paraId="34F3B00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3 850,39</w:t>
            </w:r>
          </w:p>
        </w:tc>
        <w:tc>
          <w:tcPr>
            <w:tcW w:w="774" w:type="dxa"/>
            <w:tcBorders>
              <w:top w:val="nil"/>
              <w:left w:val="nil"/>
              <w:bottom w:val="single" w:sz="4" w:space="0" w:color="C0C0C0"/>
              <w:right w:val="single" w:sz="4" w:space="0" w:color="C0C0C0"/>
            </w:tcBorders>
            <w:shd w:val="clear" w:color="000000" w:fill="D7EAD3"/>
            <w:vAlign w:val="center"/>
            <w:hideMark/>
          </w:tcPr>
          <w:p w14:paraId="03B4AE7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3 850,39</w:t>
            </w:r>
          </w:p>
        </w:tc>
        <w:tc>
          <w:tcPr>
            <w:tcW w:w="1773" w:type="dxa"/>
            <w:vMerge/>
            <w:tcBorders>
              <w:top w:val="nil"/>
              <w:left w:val="nil"/>
              <w:bottom w:val="nil"/>
              <w:right w:val="nil"/>
            </w:tcBorders>
            <w:vAlign w:val="center"/>
            <w:hideMark/>
          </w:tcPr>
          <w:p w14:paraId="45952434" w14:textId="77777777" w:rsidR="009F661C" w:rsidRPr="009F661C" w:rsidRDefault="009F661C" w:rsidP="009F661C">
            <w:pPr>
              <w:rPr>
                <w:rFonts w:ascii="Tahoma" w:hAnsi="Tahoma" w:cs="Tahoma"/>
                <w:sz w:val="13"/>
                <w:szCs w:val="13"/>
              </w:rPr>
            </w:pPr>
          </w:p>
        </w:tc>
      </w:tr>
      <w:tr w:rsidR="009F661C" w:rsidRPr="009F661C" w14:paraId="56122BD2" w14:textId="77777777" w:rsidTr="009F661C">
        <w:trPr>
          <w:trHeight w:val="217"/>
        </w:trPr>
        <w:tc>
          <w:tcPr>
            <w:tcW w:w="354" w:type="dxa"/>
            <w:tcBorders>
              <w:top w:val="nil"/>
              <w:left w:val="nil"/>
              <w:bottom w:val="nil"/>
              <w:right w:val="nil"/>
            </w:tcBorders>
            <w:shd w:val="clear" w:color="000000" w:fill="FFFF00"/>
            <w:noWrap/>
            <w:vAlign w:val="center"/>
            <w:hideMark/>
          </w:tcPr>
          <w:p w14:paraId="1D14FF71"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49985B08"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74E9189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4.1.2</w:t>
            </w:r>
          </w:p>
        </w:tc>
        <w:tc>
          <w:tcPr>
            <w:tcW w:w="1969" w:type="dxa"/>
            <w:tcBorders>
              <w:top w:val="nil"/>
              <w:left w:val="nil"/>
              <w:bottom w:val="single" w:sz="4" w:space="0" w:color="C0C0C0"/>
              <w:right w:val="single" w:sz="4" w:space="0" w:color="C0C0C0"/>
            </w:tcBorders>
            <w:shd w:val="clear" w:color="auto" w:fill="auto"/>
            <w:vAlign w:val="center"/>
            <w:hideMark/>
          </w:tcPr>
          <w:p w14:paraId="2D61857E"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Среднемесячная оплата труда</w:t>
            </w:r>
          </w:p>
        </w:tc>
        <w:tc>
          <w:tcPr>
            <w:tcW w:w="745" w:type="dxa"/>
            <w:tcBorders>
              <w:top w:val="nil"/>
              <w:left w:val="nil"/>
              <w:bottom w:val="single" w:sz="4" w:space="0" w:color="C0C0C0"/>
              <w:right w:val="single" w:sz="4" w:space="0" w:color="C0C0C0"/>
            </w:tcBorders>
            <w:shd w:val="clear" w:color="auto" w:fill="auto"/>
            <w:vAlign w:val="center"/>
            <w:hideMark/>
          </w:tcPr>
          <w:p w14:paraId="114AF96F"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044FD5D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37 069,64</w:t>
            </w:r>
          </w:p>
        </w:tc>
        <w:tc>
          <w:tcPr>
            <w:tcW w:w="1028" w:type="dxa"/>
            <w:tcBorders>
              <w:top w:val="nil"/>
              <w:left w:val="nil"/>
              <w:bottom w:val="single" w:sz="4" w:space="0" w:color="C0C0C0"/>
              <w:right w:val="single" w:sz="4" w:space="0" w:color="C0C0C0"/>
            </w:tcBorders>
            <w:shd w:val="clear" w:color="000000" w:fill="D7EAD3"/>
            <w:vAlign w:val="center"/>
            <w:hideMark/>
          </w:tcPr>
          <w:p w14:paraId="05CA79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36 663,66</w:t>
            </w:r>
          </w:p>
        </w:tc>
        <w:tc>
          <w:tcPr>
            <w:tcW w:w="774" w:type="dxa"/>
            <w:tcBorders>
              <w:top w:val="nil"/>
              <w:left w:val="nil"/>
              <w:bottom w:val="single" w:sz="4" w:space="0" w:color="C0C0C0"/>
              <w:right w:val="single" w:sz="4" w:space="0" w:color="C0C0C0"/>
            </w:tcBorders>
            <w:shd w:val="clear" w:color="000000" w:fill="D7EAD3"/>
            <w:vAlign w:val="center"/>
            <w:hideMark/>
          </w:tcPr>
          <w:p w14:paraId="4395EEC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36 663,66</w:t>
            </w:r>
          </w:p>
        </w:tc>
        <w:tc>
          <w:tcPr>
            <w:tcW w:w="770" w:type="dxa"/>
            <w:tcBorders>
              <w:top w:val="nil"/>
              <w:left w:val="nil"/>
              <w:bottom w:val="single" w:sz="4" w:space="0" w:color="C0C0C0"/>
              <w:right w:val="single" w:sz="4" w:space="0" w:color="C0C0C0"/>
            </w:tcBorders>
            <w:shd w:val="clear" w:color="000000" w:fill="D7EAD3"/>
            <w:vAlign w:val="center"/>
            <w:hideMark/>
          </w:tcPr>
          <w:p w14:paraId="69F5676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36 663,66</w:t>
            </w:r>
          </w:p>
        </w:tc>
        <w:tc>
          <w:tcPr>
            <w:tcW w:w="1753" w:type="dxa"/>
            <w:vMerge/>
            <w:tcBorders>
              <w:top w:val="nil"/>
              <w:left w:val="nil"/>
              <w:bottom w:val="nil"/>
              <w:right w:val="nil"/>
            </w:tcBorders>
            <w:vAlign w:val="center"/>
            <w:hideMark/>
          </w:tcPr>
          <w:p w14:paraId="068D064F"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6B37AC0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38 552,43</w:t>
            </w:r>
          </w:p>
        </w:tc>
        <w:tc>
          <w:tcPr>
            <w:tcW w:w="1028" w:type="dxa"/>
            <w:tcBorders>
              <w:top w:val="nil"/>
              <w:left w:val="nil"/>
              <w:bottom w:val="single" w:sz="4" w:space="0" w:color="C0C0C0"/>
              <w:right w:val="single" w:sz="4" w:space="0" w:color="C0C0C0"/>
            </w:tcBorders>
            <w:shd w:val="clear" w:color="000000" w:fill="D7EAD3"/>
            <w:vAlign w:val="center"/>
            <w:hideMark/>
          </w:tcPr>
          <w:p w14:paraId="51CFBCF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37 748,90</w:t>
            </w:r>
          </w:p>
        </w:tc>
        <w:tc>
          <w:tcPr>
            <w:tcW w:w="770" w:type="dxa"/>
            <w:tcBorders>
              <w:top w:val="nil"/>
              <w:left w:val="nil"/>
              <w:bottom w:val="single" w:sz="4" w:space="0" w:color="C0C0C0"/>
              <w:right w:val="single" w:sz="4" w:space="0" w:color="C0C0C0"/>
            </w:tcBorders>
            <w:shd w:val="clear" w:color="000000" w:fill="D7EAD3"/>
            <w:vAlign w:val="center"/>
            <w:hideMark/>
          </w:tcPr>
          <w:p w14:paraId="29915EE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37 748,90</w:t>
            </w:r>
          </w:p>
        </w:tc>
        <w:tc>
          <w:tcPr>
            <w:tcW w:w="774" w:type="dxa"/>
            <w:tcBorders>
              <w:top w:val="nil"/>
              <w:left w:val="nil"/>
              <w:bottom w:val="single" w:sz="4" w:space="0" w:color="C0C0C0"/>
              <w:right w:val="single" w:sz="4" w:space="0" w:color="C0C0C0"/>
            </w:tcBorders>
            <w:shd w:val="clear" w:color="000000" w:fill="D7EAD3"/>
            <w:vAlign w:val="center"/>
            <w:hideMark/>
          </w:tcPr>
          <w:p w14:paraId="48F33BA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37 748,90</w:t>
            </w:r>
          </w:p>
        </w:tc>
        <w:tc>
          <w:tcPr>
            <w:tcW w:w="1773" w:type="dxa"/>
            <w:vMerge/>
            <w:tcBorders>
              <w:top w:val="nil"/>
              <w:left w:val="nil"/>
              <w:bottom w:val="nil"/>
              <w:right w:val="nil"/>
            </w:tcBorders>
            <w:vAlign w:val="center"/>
            <w:hideMark/>
          </w:tcPr>
          <w:p w14:paraId="36437CA9" w14:textId="77777777" w:rsidR="009F661C" w:rsidRPr="009F661C" w:rsidRDefault="009F661C" w:rsidP="009F661C">
            <w:pPr>
              <w:rPr>
                <w:rFonts w:ascii="Tahoma" w:hAnsi="Tahoma" w:cs="Tahoma"/>
                <w:sz w:val="13"/>
                <w:szCs w:val="13"/>
              </w:rPr>
            </w:pPr>
          </w:p>
        </w:tc>
      </w:tr>
      <w:tr w:rsidR="009F661C" w:rsidRPr="009F661C" w14:paraId="5F81B708" w14:textId="77777777" w:rsidTr="009F661C">
        <w:trPr>
          <w:trHeight w:val="217"/>
        </w:trPr>
        <w:tc>
          <w:tcPr>
            <w:tcW w:w="354" w:type="dxa"/>
            <w:tcBorders>
              <w:top w:val="nil"/>
              <w:left w:val="nil"/>
              <w:bottom w:val="nil"/>
              <w:right w:val="nil"/>
            </w:tcBorders>
            <w:shd w:val="clear" w:color="000000" w:fill="FFFF00"/>
            <w:noWrap/>
            <w:vAlign w:val="center"/>
            <w:hideMark/>
          </w:tcPr>
          <w:p w14:paraId="1227FB9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22ECBE8E"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F5725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4.1.3</w:t>
            </w:r>
          </w:p>
        </w:tc>
        <w:tc>
          <w:tcPr>
            <w:tcW w:w="1969" w:type="dxa"/>
            <w:tcBorders>
              <w:top w:val="nil"/>
              <w:left w:val="nil"/>
              <w:bottom w:val="single" w:sz="4" w:space="0" w:color="C0C0C0"/>
              <w:right w:val="single" w:sz="4" w:space="0" w:color="C0C0C0"/>
            </w:tcBorders>
            <w:shd w:val="clear" w:color="auto" w:fill="auto"/>
            <w:vAlign w:val="center"/>
            <w:hideMark/>
          </w:tcPr>
          <w:p w14:paraId="7D4595A1"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Численность персонала</w:t>
            </w:r>
          </w:p>
        </w:tc>
        <w:tc>
          <w:tcPr>
            <w:tcW w:w="745" w:type="dxa"/>
            <w:tcBorders>
              <w:top w:val="nil"/>
              <w:left w:val="nil"/>
              <w:bottom w:val="single" w:sz="4" w:space="0" w:color="C0C0C0"/>
              <w:right w:val="single" w:sz="4" w:space="0" w:color="C0C0C0"/>
            </w:tcBorders>
            <w:shd w:val="clear" w:color="auto" w:fill="auto"/>
            <w:vAlign w:val="center"/>
            <w:hideMark/>
          </w:tcPr>
          <w:p w14:paraId="718A394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921" w:type="dxa"/>
            <w:tcBorders>
              <w:top w:val="nil"/>
              <w:left w:val="nil"/>
              <w:bottom w:val="single" w:sz="4" w:space="0" w:color="C0C0C0"/>
              <w:right w:val="single" w:sz="4" w:space="0" w:color="C0C0C0"/>
            </w:tcBorders>
            <w:shd w:val="clear" w:color="000000" w:fill="FFFFCC"/>
            <w:vAlign w:val="center"/>
            <w:hideMark/>
          </w:tcPr>
          <w:p w14:paraId="5EC5038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17,00</w:t>
            </w:r>
          </w:p>
        </w:tc>
        <w:tc>
          <w:tcPr>
            <w:tcW w:w="1028" w:type="dxa"/>
            <w:tcBorders>
              <w:top w:val="nil"/>
              <w:left w:val="nil"/>
              <w:bottom w:val="single" w:sz="4" w:space="0" w:color="C0C0C0"/>
              <w:right w:val="single" w:sz="4" w:space="0" w:color="C0C0C0"/>
            </w:tcBorders>
            <w:shd w:val="clear" w:color="000000" w:fill="FFFFCC"/>
            <w:vAlign w:val="center"/>
            <w:hideMark/>
          </w:tcPr>
          <w:p w14:paraId="47255A0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17,00</w:t>
            </w:r>
          </w:p>
        </w:tc>
        <w:tc>
          <w:tcPr>
            <w:tcW w:w="774" w:type="dxa"/>
            <w:tcBorders>
              <w:top w:val="nil"/>
              <w:left w:val="nil"/>
              <w:bottom w:val="single" w:sz="4" w:space="0" w:color="C0C0C0"/>
              <w:right w:val="single" w:sz="4" w:space="0" w:color="C0C0C0"/>
            </w:tcBorders>
            <w:shd w:val="clear" w:color="000000" w:fill="D7EAD3"/>
            <w:vAlign w:val="center"/>
            <w:hideMark/>
          </w:tcPr>
          <w:p w14:paraId="7EFBFF1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17,00</w:t>
            </w:r>
          </w:p>
        </w:tc>
        <w:tc>
          <w:tcPr>
            <w:tcW w:w="770" w:type="dxa"/>
            <w:tcBorders>
              <w:top w:val="nil"/>
              <w:left w:val="nil"/>
              <w:bottom w:val="single" w:sz="4" w:space="0" w:color="C0C0C0"/>
              <w:right w:val="single" w:sz="4" w:space="0" w:color="C0C0C0"/>
            </w:tcBorders>
            <w:shd w:val="clear" w:color="000000" w:fill="D7EAD3"/>
            <w:vAlign w:val="center"/>
            <w:hideMark/>
          </w:tcPr>
          <w:p w14:paraId="2476A7F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17,00</w:t>
            </w:r>
          </w:p>
        </w:tc>
        <w:tc>
          <w:tcPr>
            <w:tcW w:w="1753" w:type="dxa"/>
            <w:vMerge/>
            <w:tcBorders>
              <w:top w:val="nil"/>
              <w:left w:val="nil"/>
              <w:bottom w:val="nil"/>
              <w:right w:val="nil"/>
            </w:tcBorders>
            <w:vAlign w:val="center"/>
            <w:hideMark/>
          </w:tcPr>
          <w:p w14:paraId="7716A3FD"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3A9E2B6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17,00</w:t>
            </w:r>
          </w:p>
        </w:tc>
        <w:tc>
          <w:tcPr>
            <w:tcW w:w="1028" w:type="dxa"/>
            <w:tcBorders>
              <w:top w:val="nil"/>
              <w:left w:val="nil"/>
              <w:bottom w:val="single" w:sz="4" w:space="0" w:color="C0C0C0"/>
              <w:right w:val="single" w:sz="4" w:space="0" w:color="C0C0C0"/>
            </w:tcBorders>
            <w:shd w:val="clear" w:color="000000" w:fill="FFFFCC"/>
            <w:vAlign w:val="center"/>
            <w:hideMark/>
          </w:tcPr>
          <w:p w14:paraId="60F2F57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17,00</w:t>
            </w:r>
          </w:p>
        </w:tc>
        <w:tc>
          <w:tcPr>
            <w:tcW w:w="770" w:type="dxa"/>
            <w:tcBorders>
              <w:top w:val="nil"/>
              <w:left w:val="nil"/>
              <w:bottom w:val="single" w:sz="4" w:space="0" w:color="C0C0C0"/>
              <w:right w:val="single" w:sz="4" w:space="0" w:color="C0C0C0"/>
            </w:tcBorders>
            <w:shd w:val="clear" w:color="000000" w:fill="D7EAD3"/>
            <w:vAlign w:val="center"/>
            <w:hideMark/>
          </w:tcPr>
          <w:p w14:paraId="63C0A0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17,00</w:t>
            </w:r>
          </w:p>
        </w:tc>
        <w:tc>
          <w:tcPr>
            <w:tcW w:w="774" w:type="dxa"/>
            <w:tcBorders>
              <w:top w:val="nil"/>
              <w:left w:val="nil"/>
              <w:bottom w:val="single" w:sz="4" w:space="0" w:color="C0C0C0"/>
              <w:right w:val="single" w:sz="4" w:space="0" w:color="C0C0C0"/>
            </w:tcBorders>
            <w:shd w:val="clear" w:color="000000" w:fill="D7EAD3"/>
            <w:vAlign w:val="center"/>
            <w:hideMark/>
          </w:tcPr>
          <w:p w14:paraId="6FE074F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17,00</w:t>
            </w:r>
          </w:p>
        </w:tc>
        <w:tc>
          <w:tcPr>
            <w:tcW w:w="1773" w:type="dxa"/>
            <w:vMerge/>
            <w:tcBorders>
              <w:top w:val="nil"/>
              <w:left w:val="nil"/>
              <w:bottom w:val="nil"/>
              <w:right w:val="nil"/>
            </w:tcBorders>
            <w:vAlign w:val="center"/>
            <w:hideMark/>
          </w:tcPr>
          <w:p w14:paraId="10F343EE" w14:textId="77777777" w:rsidR="009F661C" w:rsidRPr="009F661C" w:rsidRDefault="009F661C" w:rsidP="009F661C">
            <w:pPr>
              <w:rPr>
                <w:rFonts w:ascii="Tahoma" w:hAnsi="Tahoma" w:cs="Tahoma"/>
                <w:sz w:val="13"/>
                <w:szCs w:val="13"/>
              </w:rPr>
            </w:pPr>
          </w:p>
        </w:tc>
      </w:tr>
      <w:tr w:rsidR="009F661C" w:rsidRPr="009F661C" w14:paraId="32A6B7DB" w14:textId="77777777" w:rsidTr="009F661C">
        <w:trPr>
          <w:trHeight w:val="217"/>
        </w:trPr>
        <w:tc>
          <w:tcPr>
            <w:tcW w:w="354" w:type="dxa"/>
            <w:tcBorders>
              <w:top w:val="nil"/>
              <w:left w:val="nil"/>
              <w:bottom w:val="nil"/>
              <w:right w:val="nil"/>
            </w:tcBorders>
            <w:shd w:val="clear" w:color="000000" w:fill="FFFF00"/>
            <w:noWrap/>
            <w:vAlign w:val="center"/>
            <w:hideMark/>
          </w:tcPr>
          <w:p w14:paraId="0E57A93E"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54046240"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73A09F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4.1.4</w:t>
            </w:r>
          </w:p>
        </w:tc>
        <w:tc>
          <w:tcPr>
            <w:tcW w:w="1969" w:type="dxa"/>
            <w:tcBorders>
              <w:top w:val="nil"/>
              <w:left w:val="nil"/>
              <w:bottom w:val="single" w:sz="4" w:space="0" w:color="C0C0C0"/>
              <w:right w:val="single" w:sz="4" w:space="0" w:color="C0C0C0"/>
            </w:tcBorders>
            <w:shd w:val="clear" w:color="auto" w:fill="auto"/>
            <w:vAlign w:val="center"/>
            <w:hideMark/>
          </w:tcPr>
          <w:p w14:paraId="189D24F8"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 xml:space="preserve">Отчисления на </w:t>
            </w:r>
            <w:proofErr w:type="spellStart"/>
            <w:proofErr w:type="gramStart"/>
            <w:r w:rsidRPr="009F661C">
              <w:rPr>
                <w:rFonts w:ascii="Tahoma" w:hAnsi="Tahoma" w:cs="Tahoma"/>
                <w:sz w:val="13"/>
                <w:szCs w:val="13"/>
              </w:rPr>
              <w:t>соц.нужды</w:t>
            </w:r>
            <w:proofErr w:type="spellEnd"/>
            <w:proofErr w:type="gramEnd"/>
            <w:r w:rsidRPr="009F661C">
              <w:rPr>
                <w:rFonts w:ascii="Tahoma" w:hAnsi="Tahoma" w:cs="Tahoma"/>
                <w:sz w:val="13"/>
                <w:szCs w:val="13"/>
              </w:rPr>
              <w:t xml:space="preserve"> от заработной платы</w:t>
            </w:r>
          </w:p>
        </w:tc>
        <w:tc>
          <w:tcPr>
            <w:tcW w:w="745" w:type="dxa"/>
            <w:tcBorders>
              <w:top w:val="nil"/>
              <w:left w:val="nil"/>
              <w:bottom w:val="single" w:sz="4" w:space="0" w:color="C0C0C0"/>
              <w:right w:val="single" w:sz="4" w:space="0" w:color="C0C0C0"/>
            </w:tcBorders>
            <w:shd w:val="clear" w:color="auto" w:fill="auto"/>
            <w:vAlign w:val="center"/>
            <w:hideMark/>
          </w:tcPr>
          <w:p w14:paraId="5FA0089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1975B80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2 283,79</w:t>
            </w:r>
          </w:p>
        </w:tc>
        <w:tc>
          <w:tcPr>
            <w:tcW w:w="1028" w:type="dxa"/>
            <w:tcBorders>
              <w:top w:val="nil"/>
              <w:left w:val="nil"/>
              <w:bottom w:val="single" w:sz="4" w:space="0" w:color="C0C0C0"/>
              <w:right w:val="single" w:sz="4" w:space="0" w:color="C0C0C0"/>
            </w:tcBorders>
            <w:shd w:val="clear" w:color="000000" w:fill="FFFFCC"/>
            <w:vAlign w:val="center"/>
            <w:hideMark/>
          </w:tcPr>
          <w:p w14:paraId="5420FEF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2 258,77</w:t>
            </w:r>
          </w:p>
        </w:tc>
        <w:tc>
          <w:tcPr>
            <w:tcW w:w="774" w:type="dxa"/>
            <w:tcBorders>
              <w:top w:val="nil"/>
              <w:left w:val="nil"/>
              <w:bottom w:val="single" w:sz="4" w:space="0" w:color="C0C0C0"/>
              <w:right w:val="single" w:sz="4" w:space="0" w:color="C0C0C0"/>
            </w:tcBorders>
            <w:shd w:val="clear" w:color="000000" w:fill="D7EAD3"/>
            <w:vAlign w:val="center"/>
            <w:hideMark/>
          </w:tcPr>
          <w:p w14:paraId="10E131B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1 129,39</w:t>
            </w:r>
          </w:p>
        </w:tc>
        <w:tc>
          <w:tcPr>
            <w:tcW w:w="770" w:type="dxa"/>
            <w:tcBorders>
              <w:top w:val="nil"/>
              <w:left w:val="nil"/>
              <w:bottom w:val="single" w:sz="4" w:space="0" w:color="C0C0C0"/>
              <w:right w:val="single" w:sz="4" w:space="0" w:color="C0C0C0"/>
            </w:tcBorders>
            <w:shd w:val="clear" w:color="000000" w:fill="D7EAD3"/>
            <w:vAlign w:val="center"/>
            <w:hideMark/>
          </w:tcPr>
          <w:p w14:paraId="2A3C8B2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1 129,39</w:t>
            </w:r>
          </w:p>
        </w:tc>
        <w:tc>
          <w:tcPr>
            <w:tcW w:w="1753" w:type="dxa"/>
            <w:vMerge/>
            <w:tcBorders>
              <w:top w:val="nil"/>
              <w:left w:val="nil"/>
              <w:bottom w:val="nil"/>
              <w:right w:val="nil"/>
            </w:tcBorders>
            <w:vAlign w:val="center"/>
            <w:hideMark/>
          </w:tcPr>
          <w:p w14:paraId="6FB40D72"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6974AEE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2 375,14</w:t>
            </w:r>
          </w:p>
        </w:tc>
        <w:tc>
          <w:tcPr>
            <w:tcW w:w="1028" w:type="dxa"/>
            <w:tcBorders>
              <w:top w:val="nil"/>
              <w:left w:val="nil"/>
              <w:bottom w:val="single" w:sz="4" w:space="0" w:color="C0C0C0"/>
              <w:right w:val="single" w:sz="4" w:space="0" w:color="C0C0C0"/>
            </w:tcBorders>
            <w:shd w:val="clear" w:color="000000" w:fill="FFFFCC"/>
            <w:vAlign w:val="center"/>
            <w:hideMark/>
          </w:tcPr>
          <w:p w14:paraId="3C676BC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2 325,63</w:t>
            </w:r>
          </w:p>
        </w:tc>
        <w:tc>
          <w:tcPr>
            <w:tcW w:w="770" w:type="dxa"/>
            <w:tcBorders>
              <w:top w:val="nil"/>
              <w:left w:val="nil"/>
              <w:bottom w:val="single" w:sz="4" w:space="0" w:color="C0C0C0"/>
              <w:right w:val="single" w:sz="4" w:space="0" w:color="C0C0C0"/>
            </w:tcBorders>
            <w:shd w:val="clear" w:color="000000" w:fill="D7EAD3"/>
            <w:vAlign w:val="center"/>
            <w:hideMark/>
          </w:tcPr>
          <w:p w14:paraId="669E752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1 162,82</w:t>
            </w:r>
          </w:p>
        </w:tc>
        <w:tc>
          <w:tcPr>
            <w:tcW w:w="774" w:type="dxa"/>
            <w:tcBorders>
              <w:top w:val="nil"/>
              <w:left w:val="nil"/>
              <w:bottom w:val="single" w:sz="4" w:space="0" w:color="C0C0C0"/>
              <w:right w:val="single" w:sz="4" w:space="0" w:color="C0C0C0"/>
            </w:tcBorders>
            <w:shd w:val="clear" w:color="000000" w:fill="D7EAD3"/>
            <w:vAlign w:val="center"/>
            <w:hideMark/>
          </w:tcPr>
          <w:p w14:paraId="68022E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1 162,82</w:t>
            </w:r>
          </w:p>
        </w:tc>
        <w:tc>
          <w:tcPr>
            <w:tcW w:w="1773" w:type="dxa"/>
            <w:vMerge/>
            <w:tcBorders>
              <w:top w:val="nil"/>
              <w:left w:val="nil"/>
              <w:bottom w:val="nil"/>
              <w:right w:val="nil"/>
            </w:tcBorders>
            <w:vAlign w:val="center"/>
            <w:hideMark/>
          </w:tcPr>
          <w:p w14:paraId="36CEB29B" w14:textId="77777777" w:rsidR="009F661C" w:rsidRPr="009F661C" w:rsidRDefault="009F661C" w:rsidP="009F661C">
            <w:pPr>
              <w:rPr>
                <w:rFonts w:ascii="Tahoma" w:hAnsi="Tahoma" w:cs="Tahoma"/>
                <w:sz w:val="13"/>
                <w:szCs w:val="13"/>
              </w:rPr>
            </w:pPr>
          </w:p>
        </w:tc>
      </w:tr>
      <w:tr w:rsidR="009F661C" w:rsidRPr="009F661C" w14:paraId="2E021CCB" w14:textId="77777777" w:rsidTr="009F661C">
        <w:trPr>
          <w:trHeight w:val="217"/>
        </w:trPr>
        <w:tc>
          <w:tcPr>
            <w:tcW w:w="354" w:type="dxa"/>
            <w:tcBorders>
              <w:top w:val="nil"/>
              <w:left w:val="nil"/>
              <w:bottom w:val="nil"/>
              <w:right w:val="nil"/>
            </w:tcBorders>
            <w:shd w:val="clear" w:color="000000" w:fill="FFFF00"/>
            <w:noWrap/>
            <w:vAlign w:val="center"/>
            <w:hideMark/>
          </w:tcPr>
          <w:p w14:paraId="40E81457"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226127E5"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0444515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4.1.5</w:t>
            </w:r>
          </w:p>
        </w:tc>
        <w:tc>
          <w:tcPr>
            <w:tcW w:w="1969" w:type="dxa"/>
            <w:tcBorders>
              <w:top w:val="nil"/>
              <w:left w:val="nil"/>
              <w:bottom w:val="single" w:sz="4" w:space="0" w:color="C0C0C0"/>
              <w:right w:val="single" w:sz="4" w:space="0" w:color="C0C0C0"/>
            </w:tcBorders>
            <w:shd w:val="clear" w:color="auto" w:fill="auto"/>
            <w:vAlign w:val="center"/>
            <w:hideMark/>
          </w:tcPr>
          <w:p w14:paraId="4BF02ABA"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 расходы:</w:t>
            </w:r>
          </w:p>
        </w:tc>
        <w:tc>
          <w:tcPr>
            <w:tcW w:w="745" w:type="dxa"/>
            <w:tcBorders>
              <w:top w:val="nil"/>
              <w:left w:val="nil"/>
              <w:bottom w:val="single" w:sz="4" w:space="0" w:color="C0C0C0"/>
              <w:right w:val="single" w:sz="4" w:space="0" w:color="C0C0C0"/>
            </w:tcBorders>
            <w:shd w:val="clear" w:color="auto" w:fill="auto"/>
            <w:vAlign w:val="center"/>
            <w:hideMark/>
          </w:tcPr>
          <w:p w14:paraId="57A3F20B"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47896CF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694,92</w:t>
            </w:r>
          </w:p>
        </w:tc>
        <w:tc>
          <w:tcPr>
            <w:tcW w:w="1028" w:type="dxa"/>
            <w:tcBorders>
              <w:top w:val="nil"/>
              <w:left w:val="nil"/>
              <w:bottom w:val="single" w:sz="4" w:space="0" w:color="C0C0C0"/>
              <w:right w:val="single" w:sz="4" w:space="0" w:color="C0C0C0"/>
            </w:tcBorders>
            <w:shd w:val="clear" w:color="000000" w:fill="D7EAD3"/>
            <w:vAlign w:val="center"/>
            <w:hideMark/>
          </w:tcPr>
          <w:p w14:paraId="7E26C2F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308,98</w:t>
            </w:r>
          </w:p>
        </w:tc>
        <w:tc>
          <w:tcPr>
            <w:tcW w:w="774" w:type="dxa"/>
            <w:tcBorders>
              <w:top w:val="nil"/>
              <w:left w:val="nil"/>
              <w:bottom w:val="single" w:sz="4" w:space="0" w:color="C0C0C0"/>
              <w:right w:val="single" w:sz="4" w:space="0" w:color="C0C0C0"/>
            </w:tcBorders>
            <w:shd w:val="clear" w:color="000000" w:fill="D7EAD3"/>
            <w:vAlign w:val="center"/>
            <w:hideMark/>
          </w:tcPr>
          <w:p w14:paraId="3013034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154,49</w:t>
            </w:r>
          </w:p>
        </w:tc>
        <w:tc>
          <w:tcPr>
            <w:tcW w:w="770" w:type="dxa"/>
            <w:tcBorders>
              <w:top w:val="nil"/>
              <w:left w:val="nil"/>
              <w:bottom w:val="single" w:sz="4" w:space="0" w:color="C0C0C0"/>
              <w:right w:val="single" w:sz="4" w:space="0" w:color="C0C0C0"/>
            </w:tcBorders>
            <w:shd w:val="clear" w:color="000000" w:fill="D7EAD3"/>
            <w:vAlign w:val="center"/>
            <w:hideMark/>
          </w:tcPr>
          <w:p w14:paraId="6472A5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154,49</w:t>
            </w:r>
          </w:p>
        </w:tc>
        <w:tc>
          <w:tcPr>
            <w:tcW w:w="1753" w:type="dxa"/>
            <w:vMerge/>
            <w:tcBorders>
              <w:top w:val="nil"/>
              <w:left w:val="nil"/>
              <w:bottom w:val="nil"/>
              <w:right w:val="nil"/>
            </w:tcBorders>
            <w:vAlign w:val="center"/>
            <w:hideMark/>
          </w:tcPr>
          <w:p w14:paraId="1D3F05C8"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15CD7C1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722,72</w:t>
            </w:r>
          </w:p>
        </w:tc>
        <w:tc>
          <w:tcPr>
            <w:tcW w:w="1028" w:type="dxa"/>
            <w:tcBorders>
              <w:top w:val="nil"/>
              <w:left w:val="nil"/>
              <w:bottom w:val="single" w:sz="4" w:space="0" w:color="C0C0C0"/>
              <w:right w:val="single" w:sz="4" w:space="0" w:color="C0C0C0"/>
            </w:tcBorders>
            <w:shd w:val="clear" w:color="000000" w:fill="D7EAD3"/>
            <w:vAlign w:val="center"/>
            <w:hideMark/>
          </w:tcPr>
          <w:p w14:paraId="071E14D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318,13</w:t>
            </w:r>
          </w:p>
        </w:tc>
        <w:tc>
          <w:tcPr>
            <w:tcW w:w="770" w:type="dxa"/>
            <w:tcBorders>
              <w:top w:val="nil"/>
              <w:left w:val="nil"/>
              <w:bottom w:val="single" w:sz="4" w:space="0" w:color="C0C0C0"/>
              <w:right w:val="single" w:sz="4" w:space="0" w:color="C0C0C0"/>
            </w:tcBorders>
            <w:shd w:val="clear" w:color="000000" w:fill="D7EAD3"/>
            <w:vAlign w:val="center"/>
            <w:hideMark/>
          </w:tcPr>
          <w:p w14:paraId="28121C1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159,06</w:t>
            </w:r>
          </w:p>
        </w:tc>
        <w:tc>
          <w:tcPr>
            <w:tcW w:w="774" w:type="dxa"/>
            <w:tcBorders>
              <w:top w:val="nil"/>
              <w:left w:val="nil"/>
              <w:bottom w:val="single" w:sz="4" w:space="0" w:color="C0C0C0"/>
              <w:right w:val="single" w:sz="4" w:space="0" w:color="C0C0C0"/>
            </w:tcBorders>
            <w:shd w:val="clear" w:color="000000" w:fill="D7EAD3"/>
            <w:vAlign w:val="center"/>
            <w:hideMark/>
          </w:tcPr>
          <w:p w14:paraId="59CCDA6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159,06</w:t>
            </w:r>
          </w:p>
        </w:tc>
        <w:tc>
          <w:tcPr>
            <w:tcW w:w="1773" w:type="dxa"/>
            <w:vMerge/>
            <w:tcBorders>
              <w:top w:val="nil"/>
              <w:left w:val="nil"/>
              <w:bottom w:val="nil"/>
              <w:right w:val="nil"/>
            </w:tcBorders>
            <w:vAlign w:val="center"/>
            <w:hideMark/>
          </w:tcPr>
          <w:p w14:paraId="22E45E4B" w14:textId="77777777" w:rsidR="009F661C" w:rsidRPr="009F661C" w:rsidRDefault="009F661C" w:rsidP="009F661C">
            <w:pPr>
              <w:rPr>
                <w:rFonts w:ascii="Tahoma" w:hAnsi="Tahoma" w:cs="Tahoma"/>
                <w:sz w:val="13"/>
                <w:szCs w:val="13"/>
              </w:rPr>
            </w:pPr>
          </w:p>
        </w:tc>
      </w:tr>
      <w:tr w:rsidR="009F661C" w:rsidRPr="009F661C" w14:paraId="3618F5AC" w14:textId="77777777" w:rsidTr="009F661C">
        <w:trPr>
          <w:trHeight w:val="360"/>
        </w:trPr>
        <w:tc>
          <w:tcPr>
            <w:tcW w:w="354" w:type="dxa"/>
            <w:tcBorders>
              <w:top w:val="nil"/>
              <w:left w:val="nil"/>
              <w:bottom w:val="nil"/>
              <w:right w:val="nil"/>
            </w:tcBorders>
            <w:shd w:val="clear" w:color="000000" w:fill="FFFF00"/>
            <w:noWrap/>
            <w:vAlign w:val="center"/>
            <w:hideMark/>
          </w:tcPr>
          <w:p w14:paraId="22175E6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vAlign w:val="center"/>
            <w:hideMark/>
          </w:tcPr>
          <w:p w14:paraId="758D7A45"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F9895A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4.1.5.1</w:t>
            </w:r>
          </w:p>
        </w:tc>
        <w:tc>
          <w:tcPr>
            <w:tcW w:w="1969" w:type="dxa"/>
            <w:tcBorders>
              <w:top w:val="single" w:sz="4" w:space="0" w:color="C0C0C0"/>
              <w:left w:val="nil"/>
              <w:bottom w:val="single" w:sz="4" w:space="0" w:color="C0C0C0"/>
              <w:right w:val="single" w:sz="4" w:space="0" w:color="C0C0C0"/>
            </w:tcBorders>
            <w:shd w:val="clear" w:color="000000" w:fill="E3FAFD"/>
            <w:vAlign w:val="center"/>
            <w:hideMark/>
          </w:tcPr>
          <w:p w14:paraId="2BB16FB3"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материалы</w:t>
            </w:r>
          </w:p>
        </w:tc>
        <w:tc>
          <w:tcPr>
            <w:tcW w:w="745" w:type="dxa"/>
            <w:tcBorders>
              <w:top w:val="single" w:sz="4" w:space="0" w:color="C0C0C0"/>
              <w:left w:val="nil"/>
              <w:bottom w:val="single" w:sz="4" w:space="0" w:color="C0C0C0"/>
              <w:right w:val="single" w:sz="4" w:space="0" w:color="C0C0C0"/>
            </w:tcBorders>
            <w:shd w:val="clear" w:color="auto" w:fill="auto"/>
            <w:vAlign w:val="center"/>
            <w:hideMark/>
          </w:tcPr>
          <w:p w14:paraId="5116E591"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single" w:sz="4" w:space="0" w:color="C0C0C0"/>
              <w:left w:val="nil"/>
              <w:bottom w:val="single" w:sz="4" w:space="0" w:color="C0C0C0"/>
              <w:right w:val="single" w:sz="4" w:space="0" w:color="C0C0C0"/>
            </w:tcBorders>
            <w:shd w:val="clear" w:color="000000" w:fill="FFFFCC"/>
            <w:vAlign w:val="center"/>
            <w:hideMark/>
          </w:tcPr>
          <w:p w14:paraId="7671C6B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423,81</w:t>
            </w:r>
          </w:p>
        </w:tc>
        <w:tc>
          <w:tcPr>
            <w:tcW w:w="1028" w:type="dxa"/>
            <w:tcBorders>
              <w:top w:val="single" w:sz="4" w:space="0" w:color="C0C0C0"/>
              <w:left w:val="nil"/>
              <w:bottom w:val="single" w:sz="4" w:space="0" w:color="C0C0C0"/>
              <w:right w:val="single" w:sz="4" w:space="0" w:color="C0C0C0"/>
            </w:tcBorders>
            <w:shd w:val="clear" w:color="000000" w:fill="FFFFCC"/>
            <w:vAlign w:val="center"/>
            <w:hideMark/>
          </w:tcPr>
          <w:p w14:paraId="05E1288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134,51</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29DDB3E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67,25</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394BFA2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67,25</w:t>
            </w:r>
          </w:p>
        </w:tc>
        <w:tc>
          <w:tcPr>
            <w:tcW w:w="1753" w:type="dxa"/>
            <w:vMerge/>
            <w:tcBorders>
              <w:top w:val="nil"/>
              <w:left w:val="nil"/>
              <w:bottom w:val="nil"/>
              <w:right w:val="nil"/>
            </w:tcBorders>
            <w:vAlign w:val="center"/>
            <w:hideMark/>
          </w:tcPr>
          <w:p w14:paraId="32C8F526" w14:textId="77777777" w:rsidR="009F661C" w:rsidRPr="009F661C" w:rsidRDefault="009F661C" w:rsidP="009F661C">
            <w:pPr>
              <w:rPr>
                <w:rFonts w:ascii="Tahoma" w:hAnsi="Tahoma" w:cs="Tahoma"/>
                <w:sz w:val="13"/>
                <w:szCs w:val="13"/>
              </w:rPr>
            </w:pPr>
          </w:p>
        </w:tc>
        <w:tc>
          <w:tcPr>
            <w:tcW w:w="921"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62718F1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440,76</w:t>
            </w:r>
          </w:p>
        </w:tc>
        <w:tc>
          <w:tcPr>
            <w:tcW w:w="1028" w:type="dxa"/>
            <w:tcBorders>
              <w:top w:val="single" w:sz="4" w:space="0" w:color="C0C0C0"/>
              <w:left w:val="nil"/>
              <w:bottom w:val="single" w:sz="4" w:space="0" w:color="C0C0C0"/>
              <w:right w:val="single" w:sz="4" w:space="0" w:color="C0C0C0"/>
            </w:tcBorders>
            <w:shd w:val="clear" w:color="000000" w:fill="FFFFCC"/>
            <w:vAlign w:val="center"/>
            <w:hideMark/>
          </w:tcPr>
          <w:p w14:paraId="398C435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138,49</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550071D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69,24</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0D1B398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69,24</w:t>
            </w:r>
          </w:p>
        </w:tc>
        <w:tc>
          <w:tcPr>
            <w:tcW w:w="1773" w:type="dxa"/>
            <w:vMerge/>
            <w:tcBorders>
              <w:top w:val="nil"/>
              <w:left w:val="nil"/>
              <w:bottom w:val="nil"/>
              <w:right w:val="nil"/>
            </w:tcBorders>
            <w:vAlign w:val="center"/>
            <w:hideMark/>
          </w:tcPr>
          <w:p w14:paraId="687A4794" w14:textId="77777777" w:rsidR="009F661C" w:rsidRPr="009F661C" w:rsidRDefault="009F661C" w:rsidP="009F661C">
            <w:pPr>
              <w:rPr>
                <w:rFonts w:ascii="Tahoma" w:hAnsi="Tahoma" w:cs="Tahoma"/>
                <w:sz w:val="13"/>
                <w:szCs w:val="13"/>
              </w:rPr>
            </w:pPr>
          </w:p>
        </w:tc>
      </w:tr>
      <w:tr w:rsidR="009F661C" w:rsidRPr="009F661C" w14:paraId="47D9FBE2" w14:textId="77777777" w:rsidTr="009F661C">
        <w:trPr>
          <w:trHeight w:val="480"/>
        </w:trPr>
        <w:tc>
          <w:tcPr>
            <w:tcW w:w="354" w:type="dxa"/>
            <w:tcBorders>
              <w:top w:val="nil"/>
              <w:left w:val="nil"/>
              <w:bottom w:val="nil"/>
              <w:right w:val="nil"/>
            </w:tcBorders>
            <w:shd w:val="clear" w:color="000000" w:fill="FFFF00"/>
            <w:noWrap/>
            <w:vAlign w:val="center"/>
            <w:hideMark/>
          </w:tcPr>
          <w:p w14:paraId="7695997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vAlign w:val="center"/>
            <w:hideMark/>
          </w:tcPr>
          <w:p w14:paraId="642CEC67"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A760F9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4.1.5.2</w:t>
            </w:r>
          </w:p>
        </w:tc>
        <w:tc>
          <w:tcPr>
            <w:tcW w:w="1969" w:type="dxa"/>
            <w:tcBorders>
              <w:top w:val="nil"/>
              <w:left w:val="nil"/>
              <w:bottom w:val="single" w:sz="4" w:space="0" w:color="C0C0C0"/>
              <w:right w:val="single" w:sz="4" w:space="0" w:color="C0C0C0"/>
            </w:tcBorders>
            <w:shd w:val="clear" w:color="000000" w:fill="E3FAFD"/>
            <w:vAlign w:val="center"/>
            <w:hideMark/>
          </w:tcPr>
          <w:p w14:paraId="0E4134CE"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прочие</w:t>
            </w:r>
          </w:p>
        </w:tc>
        <w:tc>
          <w:tcPr>
            <w:tcW w:w="745" w:type="dxa"/>
            <w:tcBorders>
              <w:top w:val="nil"/>
              <w:left w:val="nil"/>
              <w:bottom w:val="single" w:sz="4" w:space="0" w:color="C0C0C0"/>
              <w:right w:val="single" w:sz="4" w:space="0" w:color="C0C0C0"/>
            </w:tcBorders>
            <w:shd w:val="clear" w:color="auto" w:fill="auto"/>
            <w:vAlign w:val="center"/>
            <w:hideMark/>
          </w:tcPr>
          <w:p w14:paraId="76937C9A"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132021E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271,12</w:t>
            </w:r>
          </w:p>
        </w:tc>
        <w:tc>
          <w:tcPr>
            <w:tcW w:w="1028" w:type="dxa"/>
            <w:tcBorders>
              <w:top w:val="nil"/>
              <w:left w:val="nil"/>
              <w:bottom w:val="single" w:sz="4" w:space="0" w:color="C0C0C0"/>
              <w:right w:val="single" w:sz="4" w:space="0" w:color="C0C0C0"/>
            </w:tcBorders>
            <w:shd w:val="clear" w:color="000000" w:fill="FFFFCC"/>
            <w:vAlign w:val="center"/>
            <w:hideMark/>
          </w:tcPr>
          <w:p w14:paraId="52C040A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174,48</w:t>
            </w:r>
          </w:p>
        </w:tc>
        <w:tc>
          <w:tcPr>
            <w:tcW w:w="774" w:type="dxa"/>
            <w:tcBorders>
              <w:top w:val="nil"/>
              <w:left w:val="nil"/>
              <w:bottom w:val="single" w:sz="4" w:space="0" w:color="C0C0C0"/>
              <w:right w:val="single" w:sz="4" w:space="0" w:color="C0C0C0"/>
            </w:tcBorders>
            <w:shd w:val="clear" w:color="000000" w:fill="D7EAD3"/>
            <w:vAlign w:val="center"/>
            <w:hideMark/>
          </w:tcPr>
          <w:p w14:paraId="347D1BF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87,24</w:t>
            </w:r>
          </w:p>
        </w:tc>
        <w:tc>
          <w:tcPr>
            <w:tcW w:w="770" w:type="dxa"/>
            <w:tcBorders>
              <w:top w:val="nil"/>
              <w:left w:val="nil"/>
              <w:bottom w:val="single" w:sz="4" w:space="0" w:color="C0C0C0"/>
              <w:right w:val="single" w:sz="4" w:space="0" w:color="C0C0C0"/>
            </w:tcBorders>
            <w:shd w:val="clear" w:color="000000" w:fill="D7EAD3"/>
            <w:vAlign w:val="center"/>
            <w:hideMark/>
          </w:tcPr>
          <w:p w14:paraId="3EA594C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87,24</w:t>
            </w:r>
          </w:p>
        </w:tc>
        <w:tc>
          <w:tcPr>
            <w:tcW w:w="1753" w:type="dxa"/>
            <w:vMerge/>
            <w:tcBorders>
              <w:top w:val="nil"/>
              <w:left w:val="nil"/>
              <w:bottom w:val="nil"/>
              <w:right w:val="nil"/>
            </w:tcBorders>
            <w:vAlign w:val="center"/>
            <w:hideMark/>
          </w:tcPr>
          <w:p w14:paraId="7149D19C"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37FB51C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281,96</w:t>
            </w:r>
          </w:p>
        </w:tc>
        <w:tc>
          <w:tcPr>
            <w:tcW w:w="1028" w:type="dxa"/>
            <w:tcBorders>
              <w:top w:val="nil"/>
              <w:left w:val="nil"/>
              <w:bottom w:val="single" w:sz="4" w:space="0" w:color="C0C0C0"/>
              <w:right w:val="single" w:sz="4" w:space="0" w:color="C0C0C0"/>
            </w:tcBorders>
            <w:shd w:val="clear" w:color="000000" w:fill="FFFFCC"/>
            <w:vAlign w:val="center"/>
            <w:hideMark/>
          </w:tcPr>
          <w:p w14:paraId="3F7CD56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179,64</w:t>
            </w:r>
          </w:p>
        </w:tc>
        <w:tc>
          <w:tcPr>
            <w:tcW w:w="770" w:type="dxa"/>
            <w:tcBorders>
              <w:top w:val="nil"/>
              <w:left w:val="nil"/>
              <w:bottom w:val="single" w:sz="4" w:space="0" w:color="C0C0C0"/>
              <w:right w:val="single" w:sz="4" w:space="0" w:color="C0C0C0"/>
            </w:tcBorders>
            <w:shd w:val="clear" w:color="000000" w:fill="D7EAD3"/>
            <w:vAlign w:val="center"/>
            <w:hideMark/>
          </w:tcPr>
          <w:p w14:paraId="331373E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89,82</w:t>
            </w:r>
          </w:p>
        </w:tc>
        <w:tc>
          <w:tcPr>
            <w:tcW w:w="774" w:type="dxa"/>
            <w:tcBorders>
              <w:top w:val="nil"/>
              <w:left w:val="nil"/>
              <w:bottom w:val="single" w:sz="4" w:space="0" w:color="C0C0C0"/>
              <w:right w:val="single" w:sz="4" w:space="0" w:color="C0C0C0"/>
            </w:tcBorders>
            <w:shd w:val="clear" w:color="000000" w:fill="D7EAD3"/>
            <w:vAlign w:val="center"/>
            <w:hideMark/>
          </w:tcPr>
          <w:p w14:paraId="0C53756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89,82</w:t>
            </w:r>
          </w:p>
        </w:tc>
        <w:tc>
          <w:tcPr>
            <w:tcW w:w="1773" w:type="dxa"/>
            <w:vMerge/>
            <w:tcBorders>
              <w:top w:val="nil"/>
              <w:left w:val="nil"/>
              <w:bottom w:val="nil"/>
              <w:right w:val="nil"/>
            </w:tcBorders>
            <w:vAlign w:val="center"/>
            <w:hideMark/>
          </w:tcPr>
          <w:p w14:paraId="78CC11F6" w14:textId="77777777" w:rsidR="009F661C" w:rsidRPr="009F661C" w:rsidRDefault="009F661C" w:rsidP="009F661C">
            <w:pPr>
              <w:rPr>
                <w:rFonts w:ascii="Tahoma" w:hAnsi="Tahoma" w:cs="Tahoma"/>
                <w:sz w:val="13"/>
                <w:szCs w:val="13"/>
              </w:rPr>
            </w:pPr>
          </w:p>
        </w:tc>
      </w:tr>
      <w:tr w:rsidR="009F661C" w:rsidRPr="009F661C" w14:paraId="5A684411" w14:textId="77777777" w:rsidTr="009F661C">
        <w:trPr>
          <w:trHeight w:val="360"/>
        </w:trPr>
        <w:tc>
          <w:tcPr>
            <w:tcW w:w="354" w:type="dxa"/>
            <w:tcBorders>
              <w:top w:val="nil"/>
              <w:left w:val="nil"/>
              <w:bottom w:val="nil"/>
              <w:right w:val="nil"/>
            </w:tcBorders>
            <w:shd w:val="clear" w:color="000000" w:fill="FFFF00"/>
            <w:noWrap/>
            <w:vAlign w:val="center"/>
            <w:hideMark/>
          </w:tcPr>
          <w:p w14:paraId="10A0EE23"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08DC70D0"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0BE0829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4.2</w:t>
            </w:r>
          </w:p>
        </w:tc>
        <w:tc>
          <w:tcPr>
            <w:tcW w:w="1969" w:type="dxa"/>
            <w:tcBorders>
              <w:top w:val="nil"/>
              <w:left w:val="nil"/>
              <w:bottom w:val="single" w:sz="4" w:space="0" w:color="C0C0C0"/>
              <w:right w:val="single" w:sz="4" w:space="0" w:color="C0C0C0"/>
            </w:tcBorders>
            <w:shd w:val="clear" w:color="auto" w:fill="auto"/>
            <w:vAlign w:val="center"/>
            <w:hideMark/>
          </w:tcPr>
          <w:p w14:paraId="3EFF19C6"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Капитальный ремонт основных средств</w:t>
            </w:r>
          </w:p>
        </w:tc>
        <w:tc>
          <w:tcPr>
            <w:tcW w:w="745" w:type="dxa"/>
            <w:tcBorders>
              <w:top w:val="nil"/>
              <w:left w:val="nil"/>
              <w:bottom w:val="single" w:sz="4" w:space="0" w:color="C0C0C0"/>
              <w:right w:val="single" w:sz="4" w:space="0" w:color="C0C0C0"/>
            </w:tcBorders>
            <w:shd w:val="clear" w:color="auto" w:fill="auto"/>
            <w:vAlign w:val="center"/>
            <w:hideMark/>
          </w:tcPr>
          <w:p w14:paraId="5B8C93E0"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3B11D52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3 676,29</w:t>
            </w:r>
          </w:p>
        </w:tc>
        <w:tc>
          <w:tcPr>
            <w:tcW w:w="1028" w:type="dxa"/>
            <w:tcBorders>
              <w:top w:val="nil"/>
              <w:left w:val="nil"/>
              <w:bottom w:val="single" w:sz="4" w:space="0" w:color="C0C0C0"/>
              <w:right w:val="single" w:sz="4" w:space="0" w:color="C0C0C0"/>
            </w:tcBorders>
            <w:shd w:val="clear" w:color="000000" w:fill="FFFFCC"/>
            <w:vAlign w:val="center"/>
            <w:hideMark/>
          </w:tcPr>
          <w:p w14:paraId="362A749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1 808,09</w:t>
            </w:r>
          </w:p>
        </w:tc>
        <w:tc>
          <w:tcPr>
            <w:tcW w:w="774" w:type="dxa"/>
            <w:tcBorders>
              <w:top w:val="nil"/>
              <w:left w:val="nil"/>
              <w:bottom w:val="single" w:sz="4" w:space="0" w:color="C0C0C0"/>
              <w:right w:val="single" w:sz="4" w:space="0" w:color="C0C0C0"/>
            </w:tcBorders>
            <w:shd w:val="clear" w:color="000000" w:fill="D7EAD3"/>
            <w:vAlign w:val="center"/>
            <w:hideMark/>
          </w:tcPr>
          <w:p w14:paraId="15C856C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904,05</w:t>
            </w:r>
          </w:p>
        </w:tc>
        <w:tc>
          <w:tcPr>
            <w:tcW w:w="770" w:type="dxa"/>
            <w:tcBorders>
              <w:top w:val="nil"/>
              <w:left w:val="nil"/>
              <w:bottom w:val="single" w:sz="4" w:space="0" w:color="C0C0C0"/>
              <w:right w:val="single" w:sz="4" w:space="0" w:color="C0C0C0"/>
            </w:tcBorders>
            <w:shd w:val="clear" w:color="000000" w:fill="D7EAD3"/>
            <w:vAlign w:val="center"/>
            <w:hideMark/>
          </w:tcPr>
          <w:p w14:paraId="41B6869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904,05</w:t>
            </w:r>
          </w:p>
        </w:tc>
        <w:tc>
          <w:tcPr>
            <w:tcW w:w="1753" w:type="dxa"/>
            <w:vMerge/>
            <w:tcBorders>
              <w:top w:val="nil"/>
              <w:left w:val="nil"/>
              <w:bottom w:val="nil"/>
              <w:right w:val="nil"/>
            </w:tcBorders>
            <w:vAlign w:val="center"/>
            <w:hideMark/>
          </w:tcPr>
          <w:p w14:paraId="1255DDFE"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0332274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3 823,34</w:t>
            </w:r>
          </w:p>
        </w:tc>
        <w:tc>
          <w:tcPr>
            <w:tcW w:w="1028" w:type="dxa"/>
            <w:tcBorders>
              <w:top w:val="nil"/>
              <w:left w:val="nil"/>
              <w:bottom w:val="single" w:sz="4" w:space="0" w:color="C0C0C0"/>
              <w:right w:val="single" w:sz="4" w:space="0" w:color="C0C0C0"/>
            </w:tcBorders>
            <w:shd w:val="clear" w:color="000000" w:fill="FFFFCC"/>
            <w:vAlign w:val="center"/>
            <w:hideMark/>
          </w:tcPr>
          <w:p w14:paraId="361985A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1 861,61</w:t>
            </w:r>
          </w:p>
        </w:tc>
        <w:tc>
          <w:tcPr>
            <w:tcW w:w="770" w:type="dxa"/>
            <w:tcBorders>
              <w:top w:val="nil"/>
              <w:left w:val="nil"/>
              <w:bottom w:val="single" w:sz="4" w:space="0" w:color="C0C0C0"/>
              <w:right w:val="single" w:sz="4" w:space="0" w:color="C0C0C0"/>
            </w:tcBorders>
            <w:shd w:val="clear" w:color="000000" w:fill="D7EAD3"/>
            <w:vAlign w:val="center"/>
            <w:hideMark/>
          </w:tcPr>
          <w:p w14:paraId="0C28BCE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930,81</w:t>
            </w:r>
          </w:p>
        </w:tc>
        <w:tc>
          <w:tcPr>
            <w:tcW w:w="774" w:type="dxa"/>
            <w:tcBorders>
              <w:top w:val="nil"/>
              <w:left w:val="nil"/>
              <w:bottom w:val="single" w:sz="4" w:space="0" w:color="C0C0C0"/>
              <w:right w:val="single" w:sz="4" w:space="0" w:color="C0C0C0"/>
            </w:tcBorders>
            <w:shd w:val="clear" w:color="000000" w:fill="D7EAD3"/>
            <w:vAlign w:val="center"/>
            <w:hideMark/>
          </w:tcPr>
          <w:p w14:paraId="11E47A2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930,81</w:t>
            </w:r>
          </w:p>
        </w:tc>
        <w:tc>
          <w:tcPr>
            <w:tcW w:w="1773" w:type="dxa"/>
            <w:vMerge/>
            <w:tcBorders>
              <w:top w:val="nil"/>
              <w:left w:val="nil"/>
              <w:bottom w:val="nil"/>
              <w:right w:val="nil"/>
            </w:tcBorders>
            <w:vAlign w:val="center"/>
            <w:hideMark/>
          </w:tcPr>
          <w:p w14:paraId="052E4060" w14:textId="77777777" w:rsidR="009F661C" w:rsidRPr="009F661C" w:rsidRDefault="009F661C" w:rsidP="009F661C">
            <w:pPr>
              <w:rPr>
                <w:rFonts w:ascii="Tahoma" w:hAnsi="Tahoma" w:cs="Tahoma"/>
                <w:sz w:val="13"/>
                <w:szCs w:val="13"/>
              </w:rPr>
            </w:pPr>
          </w:p>
        </w:tc>
      </w:tr>
      <w:tr w:rsidR="009F661C" w:rsidRPr="009F661C" w14:paraId="4AF5A388" w14:textId="77777777" w:rsidTr="009F661C">
        <w:trPr>
          <w:trHeight w:val="217"/>
        </w:trPr>
        <w:tc>
          <w:tcPr>
            <w:tcW w:w="354" w:type="dxa"/>
            <w:tcBorders>
              <w:top w:val="nil"/>
              <w:left w:val="nil"/>
              <w:bottom w:val="nil"/>
              <w:right w:val="nil"/>
            </w:tcBorders>
            <w:shd w:val="clear" w:color="000000" w:fill="FFFF00"/>
            <w:noWrap/>
            <w:vAlign w:val="center"/>
            <w:hideMark/>
          </w:tcPr>
          <w:p w14:paraId="6D082BE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6D89DE37"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D1EC9F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4.3</w:t>
            </w:r>
          </w:p>
        </w:tc>
        <w:tc>
          <w:tcPr>
            <w:tcW w:w="1969" w:type="dxa"/>
            <w:tcBorders>
              <w:top w:val="nil"/>
              <w:left w:val="nil"/>
              <w:bottom w:val="single" w:sz="4" w:space="0" w:color="C0C0C0"/>
              <w:right w:val="single" w:sz="4" w:space="0" w:color="C0C0C0"/>
            </w:tcBorders>
            <w:shd w:val="clear" w:color="auto" w:fill="auto"/>
            <w:vAlign w:val="center"/>
            <w:hideMark/>
          </w:tcPr>
          <w:p w14:paraId="01369E17"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Текущий ремонт основных средств</w:t>
            </w:r>
          </w:p>
        </w:tc>
        <w:tc>
          <w:tcPr>
            <w:tcW w:w="745" w:type="dxa"/>
            <w:tcBorders>
              <w:top w:val="nil"/>
              <w:left w:val="nil"/>
              <w:bottom w:val="single" w:sz="4" w:space="0" w:color="C0C0C0"/>
              <w:right w:val="single" w:sz="4" w:space="0" w:color="C0C0C0"/>
            </w:tcBorders>
            <w:shd w:val="clear" w:color="auto" w:fill="auto"/>
            <w:vAlign w:val="center"/>
            <w:hideMark/>
          </w:tcPr>
          <w:p w14:paraId="275B82E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7CBA2B7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1 509,54</w:t>
            </w:r>
          </w:p>
        </w:tc>
        <w:tc>
          <w:tcPr>
            <w:tcW w:w="1028" w:type="dxa"/>
            <w:tcBorders>
              <w:top w:val="nil"/>
              <w:left w:val="nil"/>
              <w:bottom w:val="single" w:sz="4" w:space="0" w:color="C0C0C0"/>
              <w:right w:val="single" w:sz="4" w:space="0" w:color="C0C0C0"/>
            </w:tcBorders>
            <w:shd w:val="clear" w:color="000000" w:fill="D7EAD3"/>
            <w:vAlign w:val="center"/>
            <w:hideMark/>
          </w:tcPr>
          <w:p w14:paraId="0D216AA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1 493,01</w:t>
            </w:r>
          </w:p>
        </w:tc>
        <w:tc>
          <w:tcPr>
            <w:tcW w:w="774" w:type="dxa"/>
            <w:tcBorders>
              <w:top w:val="nil"/>
              <w:left w:val="nil"/>
              <w:bottom w:val="single" w:sz="4" w:space="0" w:color="C0C0C0"/>
              <w:right w:val="single" w:sz="4" w:space="0" w:color="C0C0C0"/>
            </w:tcBorders>
            <w:shd w:val="clear" w:color="000000" w:fill="D7EAD3"/>
            <w:vAlign w:val="center"/>
            <w:hideMark/>
          </w:tcPr>
          <w:p w14:paraId="560452D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746,51</w:t>
            </w:r>
          </w:p>
        </w:tc>
        <w:tc>
          <w:tcPr>
            <w:tcW w:w="770" w:type="dxa"/>
            <w:tcBorders>
              <w:top w:val="nil"/>
              <w:left w:val="nil"/>
              <w:bottom w:val="single" w:sz="4" w:space="0" w:color="C0C0C0"/>
              <w:right w:val="single" w:sz="4" w:space="0" w:color="C0C0C0"/>
            </w:tcBorders>
            <w:shd w:val="clear" w:color="000000" w:fill="D7EAD3"/>
            <w:vAlign w:val="center"/>
            <w:hideMark/>
          </w:tcPr>
          <w:p w14:paraId="7EE9FBD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746,51</w:t>
            </w:r>
          </w:p>
        </w:tc>
        <w:tc>
          <w:tcPr>
            <w:tcW w:w="1753" w:type="dxa"/>
            <w:vMerge/>
            <w:tcBorders>
              <w:top w:val="nil"/>
              <w:left w:val="nil"/>
              <w:bottom w:val="nil"/>
              <w:right w:val="nil"/>
            </w:tcBorders>
            <w:vAlign w:val="center"/>
            <w:hideMark/>
          </w:tcPr>
          <w:p w14:paraId="716F0766"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4B7BB8F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1 569,93</w:t>
            </w:r>
          </w:p>
        </w:tc>
        <w:tc>
          <w:tcPr>
            <w:tcW w:w="1028" w:type="dxa"/>
            <w:tcBorders>
              <w:top w:val="nil"/>
              <w:left w:val="nil"/>
              <w:bottom w:val="single" w:sz="4" w:space="0" w:color="C0C0C0"/>
              <w:right w:val="single" w:sz="4" w:space="0" w:color="C0C0C0"/>
            </w:tcBorders>
            <w:shd w:val="clear" w:color="000000" w:fill="D7EAD3"/>
            <w:vAlign w:val="center"/>
            <w:hideMark/>
          </w:tcPr>
          <w:p w14:paraId="647468C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1 537,21</w:t>
            </w:r>
          </w:p>
        </w:tc>
        <w:tc>
          <w:tcPr>
            <w:tcW w:w="770" w:type="dxa"/>
            <w:tcBorders>
              <w:top w:val="nil"/>
              <w:left w:val="nil"/>
              <w:bottom w:val="single" w:sz="4" w:space="0" w:color="C0C0C0"/>
              <w:right w:val="single" w:sz="4" w:space="0" w:color="C0C0C0"/>
            </w:tcBorders>
            <w:shd w:val="clear" w:color="000000" w:fill="D7EAD3"/>
            <w:vAlign w:val="center"/>
            <w:hideMark/>
          </w:tcPr>
          <w:p w14:paraId="60E53E5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768,60</w:t>
            </w:r>
          </w:p>
        </w:tc>
        <w:tc>
          <w:tcPr>
            <w:tcW w:w="774" w:type="dxa"/>
            <w:tcBorders>
              <w:top w:val="nil"/>
              <w:left w:val="nil"/>
              <w:bottom w:val="single" w:sz="4" w:space="0" w:color="C0C0C0"/>
              <w:right w:val="single" w:sz="4" w:space="0" w:color="C0C0C0"/>
            </w:tcBorders>
            <w:shd w:val="clear" w:color="000000" w:fill="D7EAD3"/>
            <w:vAlign w:val="center"/>
            <w:hideMark/>
          </w:tcPr>
          <w:p w14:paraId="559650F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768,60</w:t>
            </w:r>
          </w:p>
        </w:tc>
        <w:tc>
          <w:tcPr>
            <w:tcW w:w="1773" w:type="dxa"/>
            <w:vMerge/>
            <w:tcBorders>
              <w:top w:val="nil"/>
              <w:left w:val="nil"/>
              <w:bottom w:val="nil"/>
              <w:right w:val="nil"/>
            </w:tcBorders>
            <w:vAlign w:val="center"/>
            <w:hideMark/>
          </w:tcPr>
          <w:p w14:paraId="02AD3C79" w14:textId="77777777" w:rsidR="009F661C" w:rsidRPr="009F661C" w:rsidRDefault="009F661C" w:rsidP="009F661C">
            <w:pPr>
              <w:rPr>
                <w:rFonts w:ascii="Tahoma" w:hAnsi="Tahoma" w:cs="Tahoma"/>
                <w:sz w:val="13"/>
                <w:szCs w:val="13"/>
              </w:rPr>
            </w:pPr>
          </w:p>
        </w:tc>
      </w:tr>
      <w:tr w:rsidR="009F661C" w:rsidRPr="009F661C" w14:paraId="1A732439" w14:textId="77777777" w:rsidTr="009F661C">
        <w:trPr>
          <w:trHeight w:val="217"/>
        </w:trPr>
        <w:tc>
          <w:tcPr>
            <w:tcW w:w="354" w:type="dxa"/>
            <w:tcBorders>
              <w:top w:val="nil"/>
              <w:left w:val="nil"/>
              <w:bottom w:val="nil"/>
              <w:right w:val="nil"/>
            </w:tcBorders>
            <w:shd w:val="clear" w:color="000000" w:fill="FFFF00"/>
            <w:noWrap/>
            <w:vAlign w:val="center"/>
            <w:hideMark/>
          </w:tcPr>
          <w:p w14:paraId="4C8F6D60"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3563EBF8"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56058B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4.3.1</w:t>
            </w:r>
          </w:p>
        </w:tc>
        <w:tc>
          <w:tcPr>
            <w:tcW w:w="1969" w:type="dxa"/>
            <w:tcBorders>
              <w:top w:val="nil"/>
              <w:left w:val="nil"/>
              <w:bottom w:val="single" w:sz="4" w:space="0" w:color="C0C0C0"/>
              <w:right w:val="single" w:sz="4" w:space="0" w:color="C0C0C0"/>
            </w:tcBorders>
            <w:shd w:val="clear" w:color="auto" w:fill="auto"/>
            <w:vAlign w:val="center"/>
            <w:hideMark/>
          </w:tcPr>
          <w:p w14:paraId="6C394E15"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Материалы на ремонт</w:t>
            </w:r>
          </w:p>
        </w:tc>
        <w:tc>
          <w:tcPr>
            <w:tcW w:w="745" w:type="dxa"/>
            <w:tcBorders>
              <w:top w:val="nil"/>
              <w:left w:val="nil"/>
              <w:bottom w:val="single" w:sz="4" w:space="0" w:color="C0C0C0"/>
              <w:right w:val="single" w:sz="4" w:space="0" w:color="C0C0C0"/>
            </w:tcBorders>
            <w:shd w:val="clear" w:color="auto" w:fill="auto"/>
            <w:vAlign w:val="center"/>
            <w:hideMark/>
          </w:tcPr>
          <w:p w14:paraId="6D756C65"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4CCC46C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1 509,54</w:t>
            </w:r>
          </w:p>
        </w:tc>
        <w:tc>
          <w:tcPr>
            <w:tcW w:w="1028" w:type="dxa"/>
            <w:tcBorders>
              <w:top w:val="nil"/>
              <w:left w:val="nil"/>
              <w:bottom w:val="single" w:sz="4" w:space="0" w:color="C0C0C0"/>
              <w:right w:val="single" w:sz="4" w:space="0" w:color="C0C0C0"/>
            </w:tcBorders>
            <w:shd w:val="clear" w:color="000000" w:fill="FFFFCC"/>
            <w:vAlign w:val="center"/>
            <w:hideMark/>
          </w:tcPr>
          <w:p w14:paraId="53C3B29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1 493,01</w:t>
            </w:r>
          </w:p>
        </w:tc>
        <w:tc>
          <w:tcPr>
            <w:tcW w:w="774" w:type="dxa"/>
            <w:tcBorders>
              <w:top w:val="nil"/>
              <w:left w:val="nil"/>
              <w:bottom w:val="single" w:sz="4" w:space="0" w:color="C0C0C0"/>
              <w:right w:val="single" w:sz="4" w:space="0" w:color="C0C0C0"/>
            </w:tcBorders>
            <w:shd w:val="clear" w:color="000000" w:fill="D7EAD3"/>
            <w:vAlign w:val="center"/>
            <w:hideMark/>
          </w:tcPr>
          <w:p w14:paraId="15A6CEC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746,51</w:t>
            </w:r>
          </w:p>
        </w:tc>
        <w:tc>
          <w:tcPr>
            <w:tcW w:w="770" w:type="dxa"/>
            <w:tcBorders>
              <w:top w:val="nil"/>
              <w:left w:val="nil"/>
              <w:bottom w:val="single" w:sz="4" w:space="0" w:color="C0C0C0"/>
              <w:right w:val="single" w:sz="4" w:space="0" w:color="C0C0C0"/>
            </w:tcBorders>
            <w:shd w:val="clear" w:color="000000" w:fill="D7EAD3"/>
            <w:vAlign w:val="center"/>
            <w:hideMark/>
          </w:tcPr>
          <w:p w14:paraId="3B5686A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746,51</w:t>
            </w:r>
          </w:p>
        </w:tc>
        <w:tc>
          <w:tcPr>
            <w:tcW w:w="1753" w:type="dxa"/>
            <w:vMerge/>
            <w:tcBorders>
              <w:top w:val="nil"/>
              <w:left w:val="nil"/>
              <w:bottom w:val="nil"/>
              <w:right w:val="nil"/>
            </w:tcBorders>
            <w:vAlign w:val="center"/>
            <w:hideMark/>
          </w:tcPr>
          <w:p w14:paraId="0179560C"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26E6AA8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1 569,93</w:t>
            </w:r>
          </w:p>
        </w:tc>
        <w:tc>
          <w:tcPr>
            <w:tcW w:w="1028" w:type="dxa"/>
            <w:tcBorders>
              <w:top w:val="nil"/>
              <w:left w:val="nil"/>
              <w:bottom w:val="single" w:sz="4" w:space="0" w:color="C0C0C0"/>
              <w:right w:val="single" w:sz="4" w:space="0" w:color="C0C0C0"/>
            </w:tcBorders>
            <w:shd w:val="clear" w:color="000000" w:fill="FFFFCC"/>
            <w:vAlign w:val="center"/>
            <w:hideMark/>
          </w:tcPr>
          <w:p w14:paraId="7A27EDC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1 537,21</w:t>
            </w:r>
          </w:p>
        </w:tc>
        <w:tc>
          <w:tcPr>
            <w:tcW w:w="770" w:type="dxa"/>
            <w:tcBorders>
              <w:top w:val="nil"/>
              <w:left w:val="nil"/>
              <w:bottom w:val="single" w:sz="4" w:space="0" w:color="C0C0C0"/>
              <w:right w:val="single" w:sz="4" w:space="0" w:color="C0C0C0"/>
            </w:tcBorders>
            <w:shd w:val="clear" w:color="000000" w:fill="D7EAD3"/>
            <w:vAlign w:val="center"/>
            <w:hideMark/>
          </w:tcPr>
          <w:p w14:paraId="68D9EB9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768,60</w:t>
            </w:r>
          </w:p>
        </w:tc>
        <w:tc>
          <w:tcPr>
            <w:tcW w:w="774" w:type="dxa"/>
            <w:tcBorders>
              <w:top w:val="nil"/>
              <w:left w:val="nil"/>
              <w:bottom w:val="single" w:sz="4" w:space="0" w:color="C0C0C0"/>
              <w:right w:val="single" w:sz="4" w:space="0" w:color="C0C0C0"/>
            </w:tcBorders>
            <w:shd w:val="clear" w:color="000000" w:fill="D7EAD3"/>
            <w:vAlign w:val="center"/>
            <w:hideMark/>
          </w:tcPr>
          <w:p w14:paraId="0B3088B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768,60</w:t>
            </w:r>
          </w:p>
        </w:tc>
        <w:tc>
          <w:tcPr>
            <w:tcW w:w="1773" w:type="dxa"/>
            <w:vMerge/>
            <w:tcBorders>
              <w:top w:val="nil"/>
              <w:left w:val="nil"/>
              <w:bottom w:val="nil"/>
              <w:right w:val="nil"/>
            </w:tcBorders>
            <w:vAlign w:val="center"/>
            <w:hideMark/>
          </w:tcPr>
          <w:p w14:paraId="5FFA253B" w14:textId="77777777" w:rsidR="009F661C" w:rsidRPr="009F661C" w:rsidRDefault="009F661C" w:rsidP="009F661C">
            <w:pPr>
              <w:rPr>
                <w:rFonts w:ascii="Tahoma" w:hAnsi="Tahoma" w:cs="Tahoma"/>
                <w:sz w:val="13"/>
                <w:szCs w:val="13"/>
              </w:rPr>
            </w:pPr>
          </w:p>
        </w:tc>
      </w:tr>
      <w:tr w:rsidR="009F661C" w:rsidRPr="009F661C" w14:paraId="50523F31" w14:textId="77777777" w:rsidTr="009F661C">
        <w:trPr>
          <w:trHeight w:val="217"/>
        </w:trPr>
        <w:tc>
          <w:tcPr>
            <w:tcW w:w="354" w:type="dxa"/>
            <w:tcBorders>
              <w:top w:val="nil"/>
              <w:left w:val="nil"/>
              <w:bottom w:val="nil"/>
              <w:right w:val="nil"/>
            </w:tcBorders>
            <w:shd w:val="clear" w:color="000000" w:fill="FFFF00"/>
            <w:noWrap/>
            <w:vAlign w:val="center"/>
            <w:hideMark/>
          </w:tcPr>
          <w:p w14:paraId="4E4165BD"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3DE8E4FE"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AA5BC3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4.3.2</w:t>
            </w:r>
          </w:p>
        </w:tc>
        <w:tc>
          <w:tcPr>
            <w:tcW w:w="1969" w:type="dxa"/>
            <w:tcBorders>
              <w:top w:val="nil"/>
              <w:left w:val="nil"/>
              <w:bottom w:val="single" w:sz="4" w:space="0" w:color="C0C0C0"/>
              <w:right w:val="single" w:sz="4" w:space="0" w:color="C0C0C0"/>
            </w:tcBorders>
            <w:shd w:val="clear" w:color="auto" w:fill="auto"/>
            <w:vAlign w:val="center"/>
            <w:hideMark/>
          </w:tcPr>
          <w:p w14:paraId="33335371"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 расходы</w:t>
            </w:r>
          </w:p>
        </w:tc>
        <w:tc>
          <w:tcPr>
            <w:tcW w:w="745" w:type="dxa"/>
            <w:tcBorders>
              <w:top w:val="nil"/>
              <w:left w:val="nil"/>
              <w:bottom w:val="single" w:sz="4" w:space="0" w:color="C0C0C0"/>
              <w:right w:val="single" w:sz="4" w:space="0" w:color="C0C0C0"/>
            </w:tcBorders>
            <w:shd w:val="clear" w:color="auto" w:fill="auto"/>
            <w:vAlign w:val="center"/>
            <w:hideMark/>
          </w:tcPr>
          <w:p w14:paraId="5314E36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6363C51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058D27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74" w:type="dxa"/>
            <w:tcBorders>
              <w:top w:val="nil"/>
              <w:left w:val="nil"/>
              <w:bottom w:val="single" w:sz="4" w:space="0" w:color="C0C0C0"/>
              <w:right w:val="single" w:sz="4" w:space="0" w:color="C0C0C0"/>
            </w:tcBorders>
            <w:shd w:val="clear" w:color="000000" w:fill="D7EAD3"/>
            <w:vAlign w:val="center"/>
            <w:hideMark/>
          </w:tcPr>
          <w:p w14:paraId="1323B93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5C84653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53" w:type="dxa"/>
            <w:vMerge/>
            <w:tcBorders>
              <w:top w:val="nil"/>
              <w:left w:val="nil"/>
              <w:bottom w:val="nil"/>
              <w:right w:val="nil"/>
            </w:tcBorders>
            <w:vAlign w:val="center"/>
            <w:hideMark/>
          </w:tcPr>
          <w:p w14:paraId="5E2BD5B5"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52B25BB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1F7568F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70" w:type="dxa"/>
            <w:tcBorders>
              <w:top w:val="nil"/>
              <w:left w:val="nil"/>
              <w:bottom w:val="single" w:sz="4" w:space="0" w:color="C0C0C0"/>
              <w:right w:val="single" w:sz="4" w:space="0" w:color="C0C0C0"/>
            </w:tcBorders>
            <w:shd w:val="clear" w:color="000000" w:fill="D7EAD3"/>
            <w:vAlign w:val="center"/>
            <w:hideMark/>
          </w:tcPr>
          <w:p w14:paraId="76481A9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4730739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73" w:type="dxa"/>
            <w:vMerge/>
            <w:tcBorders>
              <w:top w:val="nil"/>
              <w:left w:val="nil"/>
              <w:bottom w:val="nil"/>
              <w:right w:val="nil"/>
            </w:tcBorders>
            <w:vAlign w:val="center"/>
            <w:hideMark/>
          </w:tcPr>
          <w:p w14:paraId="28D00B67" w14:textId="77777777" w:rsidR="009F661C" w:rsidRPr="009F661C" w:rsidRDefault="009F661C" w:rsidP="009F661C">
            <w:pPr>
              <w:rPr>
                <w:rFonts w:ascii="Tahoma" w:hAnsi="Tahoma" w:cs="Tahoma"/>
                <w:sz w:val="13"/>
                <w:szCs w:val="13"/>
              </w:rPr>
            </w:pPr>
          </w:p>
        </w:tc>
      </w:tr>
      <w:tr w:rsidR="009F661C" w:rsidRPr="009F661C" w14:paraId="452A8FCB" w14:textId="77777777" w:rsidTr="009F661C">
        <w:trPr>
          <w:trHeight w:val="217"/>
        </w:trPr>
        <w:tc>
          <w:tcPr>
            <w:tcW w:w="354" w:type="dxa"/>
            <w:tcBorders>
              <w:top w:val="nil"/>
              <w:left w:val="nil"/>
              <w:bottom w:val="nil"/>
              <w:right w:val="nil"/>
            </w:tcBorders>
            <w:shd w:val="clear" w:color="000000" w:fill="FFFF00"/>
            <w:noWrap/>
            <w:vAlign w:val="center"/>
            <w:hideMark/>
          </w:tcPr>
          <w:p w14:paraId="7E4F0D4B"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39BDF5ED"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7904C5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4.4</w:t>
            </w:r>
          </w:p>
        </w:tc>
        <w:tc>
          <w:tcPr>
            <w:tcW w:w="1969" w:type="dxa"/>
            <w:tcBorders>
              <w:top w:val="nil"/>
              <w:left w:val="nil"/>
              <w:bottom w:val="single" w:sz="4" w:space="0" w:color="C0C0C0"/>
              <w:right w:val="single" w:sz="4" w:space="0" w:color="C0C0C0"/>
            </w:tcBorders>
            <w:shd w:val="clear" w:color="auto" w:fill="auto"/>
            <w:vAlign w:val="center"/>
            <w:hideMark/>
          </w:tcPr>
          <w:p w14:paraId="05CE0EF0"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Заработная плата ремонтного персонала</w:t>
            </w:r>
          </w:p>
        </w:tc>
        <w:tc>
          <w:tcPr>
            <w:tcW w:w="745" w:type="dxa"/>
            <w:tcBorders>
              <w:top w:val="nil"/>
              <w:left w:val="nil"/>
              <w:bottom w:val="single" w:sz="4" w:space="0" w:color="C0C0C0"/>
              <w:right w:val="single" w:sz="4" w:space="0" w:color="C0C0C0"/>
            </w:tcBorders>
            <w:shd w:val="clear" w:color="auto" w:fill="auto"/>
            <w:vAlign w:val="center"/>
            <w:hideMark/>
          </w:tcPr>
          <w:p w14:paraId="4D1FB26D"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540CE40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8 413,93</w:t>
            </w:r>
          </w:p>
        </w:tc>
        <w:tc>
          <w:tcPr>
            <w:tcW w:w="1028" w:type="dxa"/>
            <w:tcBorders>
              <w:top w:val="nil"/>
              <w:left w:val="nil"/>
              <w:bottom w:val="single" w:sz="4" w:space="0" w:color="C0C0C0"/>
              <w:right w:val="single" w:sz="4" w:space="0" w:color="C0C0C0"/>
            </w:tcBorders>
            <w:shd w:val="clear" w:color="000000" w:fill="FFFFCC"/>
            <w:vAlign w:val="center"/>
            <w:hideMark/>
          </w:tcPr>
          <w:p w14:paraId="0D93BD2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7 439,35</w:t>
            </w:r>
          </w:p>
        </w:tc>
        <w:tc>
          <w:tcPr>
            <w:tcW w:w="774" w:type="dxa"/>
            <w:tcBorders>
              <w:top w:val="nil"/>
              <w:left w:val="nil"/>
              <w:bottom w:val="single" w:sz="4" w:space="0" w:color="C0C0C0"/>
              <w:right w:val="single" w:sz="4" w:space="0" w:color="C0C0C0"/>
            </w:tcBorders>
            <w:shd w:val="clear" w:color="000000" w:fill="D7EAD3"/>
            <w:vAlign w:val="center"/>
            <w:hideMark/>
          </w:tcPr>
          <w:p w14:paraId="77CB486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3 719,67</w:t>
            </w:r>
          </w:p>
        </w:tc>
        <w:tc>
          <w:tcPr>
            <w:tcW w:w="770" w:type="dxa"/>
            <w:tcBorders>
              <w:top w:val="nil"/>
              <w:left w:val="nil"/>
              <w:bottom w:val="single" w:sz="4" w:space="0" w:color="C0C0C0"/>
              <w:right w:val="single" w:sz="4" w:space="0" w:color="C0C0C0"/>
            </w:tcBorders>
            <w:shd w:val="clear" w:color="000000" w:fill="D7EAD3"/>
            <w:vAlign w:val="center"/>
            <w:hideMark/>
          </w:tcPr>
          <w:p w14:paraId="4CA5276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3 719,67</w:t>
            </w:r>
          </w:p>
        </w:tc>
        <w:tc>
          <w:tcPr>
            <w:tcW w:w="1753" w:type="dxa"/>
            <w:vMerge/>
            <w:tcBorders>
              <w:top w:val="nil"/>
              <w:left w:val="nil"/>
              <w:bottom w:val="nil"/>
              <w:right w:val="nil"/>
            </w:tcBorders>
            <w:vAlign w:val="center"/>
            <w:hideMark/>
          </w:tcPr>
          <w:p w14:paraId="76E4823C"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37653B5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8 750,48</w:t>
            </w:r>
          </w:p>
        </w:tc>
        <w:tc>
          <w:tcPr>
            <w:tcW w:w="1028" w:type="dxa"/>
            <w:tcBorders>
              <w:top w:val="nil"/>
              <w:left w:val="nil"/>
              <w:bottom w:val="single" w:sz="4" w:space="0" w:color="C0C0C0"/>
              <w:right w:val="single" w:sz="4" w:space="0" w:color="C0C0C0"/>
            </w:tcBorders>
            <w:shd w:val="clear" w:color="000000" w:fill="FFFFCC"/>
            <w:vAlign w:val="center"/>
            <w:hideMark/>
          </w:tcPr>
          <w:p w14:paraId="41A383D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7 659,55</w:t>
            </w:r>
          </w:p>
        </w:tc>
        <w:tc>
          <w:tcPr>
            <w:tcW w:w="770" w:type="dxa"/>
            <w:tcBorders>
              <w:top w:val="nil"/>
              <w:left w:val="nil"/>
              <w:bottom w:val="single" w:sz="4" w:space="0" w:color="C0C0C0"/>
              <w:right w:val="single" w:sz="4" w:space="0" w:color="C0C0C0"/>
            </w:tcBorders>
            <w:shd w:val="clear" w:color="000000" w:fill="D7EAD3"/>
            <w:vAlign w:val="center"/>
            <w:hideMark/>
          </w:tcPr>
          <w:p w14:paraId="390621F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3 829,78</w:t>
            </w:r>
          </w:p>
        </w:tc>
        <w:tc>
          <w:tcPr>
            <w:tcW w:w="774" w:type="dxa"/>
            <w:tcBorders>
              <w:top w:val="nil"/>
              <w:left w:val="nil"/>
              <w:bottom w:val="single" w:sz="4" w:space="0" w:color="C0C0C0"/>
              <w:right w:val="single" w:sz="4" w:space="0" w:color="C0C0C0"/>
            </w:tcBorders>
            <w:shd w:val="clear" w:color="000000" w:fill="D7EAD3"/>
            <w:vAlign w:val="center"/>
            <w:hideMark/>
          </w:tcPr>
          <w:p w14:paraId="3B516CB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3 829,78</w:t>
            </w:r>
          </w:p>
        </w:tc>
        <w:tc>
          <w:tcPr>
            <w:tcW w:w="1773" w:type="dxa"/>
            <w:vMerge/>
            <w:tcBorders>
              <w:top w:val="nil"/>
              <w:left w:val="nil"/>
              <w:bottom w:val="nil"/>
              <w:right w:val="nil"/>
            </w:tcBorders>
            <w:vAlign w:val="center"/>
            <w:hideMark/>
          </w:tcPr>
          <w:p w14:paraId="3DC4E24E" w14:textId="77777777" w:rsidR="009F661C" w:rsidRPr="009F661C" w:rsidRDefault="009F661C" w:rsidP="009F661C">
            <w:pPr>
              <w:rPr>
                <w:rFonts w:ascii="Tahoma" w:hAnsi="Tahoma" w:cs="Tahoma"/>
                <w:sz w:val="13"/>
                <w:szCs w:val="13"/>
              </w:rPr>
            </w:pPr>
          </w:p>
        </w:tc>
      </w:tr>
      <w:tr w:rsidR="009F661C" w:rsidRPr="009F661C" w14:paraId="2C1C3FA1" w14:textId="77777777" w:rsidTr="009F661C">
        <w:trPr>
          <w:trHeight w:val="163"/>
        </w:trPr>
        <w:tc>
          <w:tcPr>
            <w:tcW w:w="354" w:type="dxa"/>
            <w:tcBorders>
              <w:top w:val="nil"/>
              <w:left w:val="nil"/>
              <w:bottom w:val="nil"/>
              <w:right w:val="nil"/>
            </w:tcBorders>
            <w:shd w:val="clear" w:color="000000" w:fill="FFFF00"/>
            <w:noWrap/>
            <w:vAlign w:val="center"/>
            <w:hideMark/>
          </w:tcPr>
          <w:p w14:paraId="0CDB4733"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53472AF2"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C47615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4.4.1</w:t>
            </w:r>
          </w:p>
        </w:tc>
        <w:tc>
          <w:tcPr>
            <w:tcW w:w="1969" w:type="dxa"/>
            <w:tcBorders>
              <w:top w:val="nil"/>
              <w:left w:val="nil"/>
              <w:bottom w:val="single" w:sz="4" w:space="0" w:color="C0C0C0"/>
              <w:right w:val="single" w:sz="4" w:space="0" w:color="C0C0C0"/>
            </w:tcBorders>
            <w:shd w:val="clear" w:color="auto" w:fill="auto"/>
            <w:vAlign w:val="center"/>
            <w:hideMark/>
          </w:tcPr>
          <w:p w14:paraId="096D9E13"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Среднемесячная заработная плата</w:t>
            </w:r>
          </w:p>
        </w:tc>
        <w:tc>
          <w:tcPr>
            <w:tcW w:w="745" w:type="dxa"/>
            <w:tcBorders>
              <w:top w:val="nil"/>
              <w:left w:val="nil"/>
              <w:bottom w:val="single" w:sz="4" w:space="0" w:color="C0C0C0"/>
              <w:right w:val="single" w:sz="4" w:space="0" w:color="C0C0C0"/>
            </w:tcBorders>
            <w:shd w:val="clear" w:color="auto" w:fill="auto"/>
            <w:vAlign w:val="center"/>
            <w:hideMark/>
          </w:tcPr>
          <w:p w14:paraId="4D55E83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73B9567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33 388,60</w:t>
            </w:r>
          </w:p>
        </w:tc>
        <w:tc>
          <w:tcPr>
            <w:tcW w:w="1028" w:type="dxa"/>
            <w:tcBorders>
              <w:top w:val="nil"/>
              <w:left w:val="nil"/>
              <w:bottom w:val="single" w:sz="4" w:space="0" w:color="C0C0C0"/>
              <w:right w:val="single" w:sz="4" w:space="0" w:color="C0C0C0"/>
            </w:tcBorders>
            <w:shd w:val="clear" w:color="000000" w:fill="D7EAD3"/>
            <w:vAlign w:val="center"/>
            <w:hideMark/>
          </w:tcPr>
          <w:p w14:paraId="283836E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35 144,27</w:t>
            </w:r>
          </w:p>
        </w:tc>
        <w:tc>
          <w:tcPr>
            <w:tcW w:w="774" w:type="dxa"/>
            <w:tcBorders>
              <w:top w:val="nil"/>
              <w:left w:val="nil"/>
              <w:bottom w:val="single" w:sz="4" w:space="0" w:color="C0C0C0"/>
              <w:right w:val="single" w:sz="4" w:space="0" w:color="C0C0C0"/>
            </w:tcBorders>
            <w:shd w:val="clear" w:color="000000" w:fill="D7EAD3"/>
            <w:vAlign w:val="center"/>
            <w:hideMark/>
          </w:tcPr>
          <w:p w14:paraId="0F9F23F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35 144,27</w:t>
            </w:r>
          </w:p>
        </w:tc>
        <w:tc>
          <w:tcPr>
            <w:tcW w:w="770" w:type="dxa"/>
            <w:tcBorders>
              <w:top w:val="nil"/>
              <w:left w:val="nil"/>
              <w:bottom w:val="single" w:sz="4" w:space="0" w:color="C0C0C0"/>
              <w:right w:val="single" w:sz="4" w:space="0" w:color="C0C0C0"/>
            </w:tcBorders>
            <w:shd w:val="clear" w:color="000000" w:fill="D7EAD3"/>
            <w:vAlign w:val="center"/>
            <w:hideMark/>
          </w:tcPr>
          <w:p w14:paraId="6734AC9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35 144,27</w:t>
            </w:r>
          </w:p>
        </w:tc>
        <w:tc>
          <w:tcPr>
            <w:tcW w:w="1753" w:type="dxa"/>
            <w:vMerge/>
            <w:tcBorders>
              <w:top w:val="nil"/>
              <w:left w:val="nil"/>
              <w:bottom w:val="nil"/>
              <w:right w:val="nil"/>
            </w:tcBorders>
            <w:vAlign w:val="center"/>
            <w:hideMark/>
          </w:tcPr>
          <w:p w14:paraId="6ACD736B"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66D1BE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34 724,15</w:t>
            </w:r>
          </w:p>
        </w:tc>
        <w:tc>
          <w:tcPr>
            <w:tcW w:w="1028" w:type="dxa"/>
            <w:tcBorders>
              <w:top w:val="nil"/>
              <w:left w:val="nil"/>
              <w:bottom w:val="single" w:sz="4" w:space="0" w:color="C0C0C0"/>
              <w:right w:val="single" w:sz="4" w:space="0" w:color="C0C0C0"/>
            </w:tcBorders>
            <w:shd w:val="clear" w:color="000000" w:fill="D7EAD3"/>
            <w:vAlign w:val="center"/>
            <w:hideMark/>
          </w:tcPr>
          <w:p w14:paraId="1795F8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36 184,54</w:t>
            </w:r>
          </w:p>
        </w:tc>
        <w:tc>
          <w:tcPr>
            <w:tcW w:w="770" w:type="dxa"/>
            <w:tcBorders>
              <w:top w:val="nil"/>
              <w:left w:val="nil"/>
              <w:bottom w:val="single" w:sz="4" w:space="0" w:color="C0C0C0"/>
              <w:right w:val="single" w:sz="4" w:space="0" w:color="C0C0C0"/>
            </w:tcBorders>
            <w:shd w:val="clear" w:color="000000" w:fill="D7EAD3"/>
            <w:vAlign w:val="center"/>
            <w:hideMark/>
          </w:tcPr>
          <w:p w14:paraId="6F64F99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36 184,54</w:t>
            </w:r>
          </w:p>
        </w:tc>
        <w:tc>
          <w:tcPr>
            <w:tcW w:w="774" w:type="dxa"/>
            <w:tcBorders>
              <w:top w:val="nil"/>
              <w:left w:val="nil"/>
              <w:bottom w:val="single" w:sz="4" w:space="0" w:color="C0C0C0"/>
              <w:right w:val="single" w:sz="4" w:space="0" w:color="C0C0C0"/>
            </w:tcBorders>
            <w:shd w:val="clear" w:color="000000" w:fill="D7EAD3"/>
            <w:vAlign w:val="center"/>
            <w:hideMark/>
          </w:tcPr>
          <w:p w14:paraId="0FC7395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36 184,54</w:t>
            </w:r>
          </w:p>
        </w:tc>
        <w:tc>
          <w:tcPr>
            <w:tcW w:w="1773" w:type="dxa"/>
            <w:vMerge/>
            <w:tcBorders>
              <w:top w:val="nil"/>
              <w:left w:val="nil"/>
              <w:bottom w:val="nil"/>
              <w:right w:val="nil"/>
            </w:tcBorders>
            <w:vAlign w:val="center"/>
            <w:hideMark/>
          </w:tcPr>
          <w:p w14:paraId="68EECC30" w14:textId="77777777" w:rsidR="009F661C" w:rsidRPr="009F661C" w:rsidRDefault="009F661C" w:rsidP="009F661C">
            <w:pPr>
              <w:rPr>
                <w:rFonts w:ascii="Tahoma" w:hAnsi="Tahoma" w:cs="Tahoma"/>
                <w:sz w:val="13"/>
                <w:szCs w:val="13"/>
              </w:rPr>
            </w:pPr>
          </w:p>
        </w:tc>
      </w:tr>
      <w:tr w:rsidR="009F661C" w:rsidRPr="009F661C" w14:paraId="6E558FB6" w14:textId="77777777" w:rsidTr="009F661C">
        <w:trPr>
          <w:trHeight w:val="217"/>
        </w:trPr>
        <w:tc>
          <w:tcPr>
            <w:tcW w:w="354" w:type="dxa"/>
            <w:tcBorders>
              <w:top w:val="nil"/>
              <w:left w:val="nil"/>
              <w:bottom w:val="nil"/>
              <w:right w:val="nil"/>
            </w:tcBorders>
            <w:shd w:val="clear" w:color="000000" w:fill="FFFF00"/>
            <w:noWrap/>
            <w:vAlign w:val="center"/>
            <w:hideMark/>
          </w:tcPr>
          <w:p w14:paraId="52C1D66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714C3D15"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14D049E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4.4.2</w:t>
            </w:r>
          </w:p>
        </w:tc>
        <w:tc>
          <w:tcPr>
            <w:tcW w:w="1969" w:type="dxa"/>
            <w:tcBorders>
              <w:top w:val="nil"/>
              <w:left w:val="nil"/>
              <w:bottom w:val="single" w:sz="4" w:space="0" w:color="C0C0C0"/>
              <w:right w:val="single" w:sz="4" w:space="0" w:color="C0C0C0"/>
            </w:tcBorders>
            <w:shd w:val="clear" w:color="auto" w:fill="auto"/>
            <w:vAlign w:val="center"/>
            <w:hideMark/>
          </w:tcPr>
          <w:p w14:paraId="15AF5BAA"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Численность ремонтного персонала</w:t>
            </w:r>
          </w:p>
        </w:tc>
        <w:tc>
          <w:tcPr>
            <w:tcW w:w="745" w:type="dxa"/>
            <w:tcBorders>
              <w:top w:val="nil"/>
              <w:left w:val="nil"/>
              <w:bottom w:val="single" w:sz="4" w:space="0" w:color="C0C0C0"/>
              <w:right w:val="single" w:sz="4" w:space="0" w:color="C0C0C0"/>
            </w:tcBorders>
            <w:shd w:val="clear" w:color="auto" w:fill="auto"/>
            <w:vAlign w:val="center"/>
            <w:hideMark/>
          </w:tcPr>
          <w:p w14:paraId="035C463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921" w:type="dxa"/>
            <w:tcBorders>
              <w:top w:val="nil"/>
              <w:left w:val="nil"/>
              <w:bottom w:val="single" w:sz="4" w:space="0" w:color="C0C0C0"/>
              <w:right w:val="single" w:sz="4" w:space="0" w:color="C0C0C0"/>
            </w:tcBorders>
            <w:shd w:val="clear" w:color="000000" w:fill="FFFFCC"/>
            <w:vAlign w:val="center"/>
            <w:hideMark/>
          </w:tcPr>
          <w:p w14:paraId="05FDEA4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21,00</w:t>
            </w:r>
          </w:p>
        </w:tc>
        <w:tc>
          <w:tcPr>
            <w:tcW w:w="1028" w:type="dxa"/>
            <w:tcBorders>
              <w:top w:val="nil"/>
              <w:left w:val="nil"/>
              <w:bottom w:val="single" w:sz="4" w:space="0" w:color="C0C0C0"/>
              <w:right w:val="single" w:sz="4" w:space="0" w:color="C0C0C0"/>
            </w:tcBorders>
            <w:shd w:val="clear" w:color="000000" w:fill="FFFFCC"/>
            <w:vAlign w:val="center"/>
            <w:hideMark/>
          </w:tcPr>
          <w:p w14:paraId="7911277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17,64</w:t>
            </w:r>
          </w:p>
        </w:tc>
        <w:tc>
          <w:tcPr>
            <w:tcW w:w="774" w:type="dxa"/>
            <w:tcBorders>
              <w:top w:val="nil"/>
              <w:left w:val="nil"/>
              <w:bottom w:val="single" w:sz="4" w:space="0" w:color="C0C0C0"/>
              <w:right w:val="single" w:sz="4" w:space="0" w:color="C0C0C0"/>
            </w:tcBorders>
            <w:shd w:val="clear" w:color="000000" w:fill="D7EAD3"/>
            <w:vAlign w:val="center"/>
            <w:hideMark/>
          </w:tcPr>
          <w:p w14:paraId="2222F3B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17,64</w:t>
            </w:r>
          </w:p>
        </w:tc>
        <w:tc>
          <w:tcPr>
            <w:tcW w:w="770" w:type="dxa"/>
            <w:tcBorders>
              <w:top w:val="nil"/>
              <w:left w:val="nil"/>
              <w:bottom w:val="single" w:sz="4" w:space="0" w:color="C0C0C0"/>
              <w:right w:val="single" w:sz="4" w:space="0" w:color="C0C0C0"/>
            </w:tcBorders>
            <w:shd w:val="clear" w:color="000000" w:fill="D7EAD3"/>
            <w:vAlign w:val="center"/>
            <w:hideMark/>
          </w:tcPr>
          <w:p w14:paraId="31ED83D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17,64</w:t>
            </w:r>
          </w:p>
        </w:tc>
        <w:tc>
          <w:tcPr>
            <w:tcW w:w="1753" w:type="dxa"/>
            <w:vMerge/>
            <w:tcBorders>
              <w:top w:val="nil"/>
              <w:left w:val="nil"/>
              <w:bottom w:val="nil"/>
              <w:right w:val="nil"/>
            </w:tcBorders>
            <w:vAlign w:val="center"/>
            <w:hideMark/>
          </w:tcPr>
          <w:p w14:paraId="7FE76AFA"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6BFFE88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21,00</w:t>
            </w:r>
          </w:p>
        </w:tc>
        <w:tc>
          <w:tcPr>
            <w:tcW w:w="1028" w:type="dxa"/>
            <w:tcBorders>
              <w:top w:val="nil"/>
              <w:left w:val="nil"/>
              <w:bottom w:val="single" w:sz="4" w:space="0" w:color="C0C0C0"/>
              <w:right w:val="single" w:sz="4" w:space="0" w:color="C0C0C0"/>
            </w:tcBorders>
            <w:shd w:val="clear" w:color="000000" w:fill="FFFFCC"/>
            <w:vAlign w:val="center"/>
            <w:hideMark/>
          </w:tcPr>
          <w:p w14:paraId="5388C96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17,64</w:t>
            </w:r>
          </w:p>
        </w:tc>
        <w:tc>
          <w:tcPr>
            <w:tcW w:w="770" w:type="dxa"/>
            <w:tcBorders>
              <w:top w:val="nil"/>
              <w:left w:val="nil"/>
              <w:bottom w:val="single" w:sz="4" w:space="0" w:color="C0C0C0"/>
              <w:right w:val="single" w:sz="4" w:space="0" w:color="C0C0C0"/>
            </w:tcBorders>
            <w:shd w:val="clear" w:color="000000" w:fill="D7EAD3"/>
            <w:vAlign w:val="center"/>
            <w:hideMark/>
          </w:tcPr>
          <w:p w14:paraId="41A2609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17,64</w:t>
            </w:r>
          </w:p>
        </w:tc>
        <w:tc>
          <w:tcPr>
            <w:tcW w:w="774" w:type="dxa"/>
            <w:tcBorders>
              <w:top w:val="nil"/>
              <w:left w:val="nil"/>
              <w:bottom w:val="single" w:sz="4" w:space="0" w:color="C0C0C0"/>
              <w:right w:val="single" w:sz="4" w:space="0" w:color="C0C0C0"/>
            </w:tcBorders>
            <w:shd w:val="clear" w:color="000000" w:fill="D7EAD3"/>
            <w:vAlign w:val="center"/>
            <w:hideMark/>
          </w:tcPr>
          <w:p w14:paraId="0D6025E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17,64</w:t>
            </w:r>
          </w:p>
        </w:tc>
        <w:tc>
          <w:tcPr>
            <w:tcW w:w="1773" w:type="dxa"/>
            <w:vMerge/>
            <w:tcBorders>
              <w:top w:val="nil"/>
              <w:left w:val="nil"/>
              <w:bottom w:val="nil"/>
              <w:right w:val="nil"/>
            </w:tcBorders>
            <w:vAlign w:val="center"/>
            <w:hideMark/>
          </w:tcPr>
          <w:p w14:paraId="3C99AB83" w14:textId="77777777" w:rsidR="009F661C" w:rsidRPr="009F661C" w:rsidRDefault="009F661C" w:rsidP="009F661C">
            <w:pPr>
              <w:rPr>
                <w:rFonts w:ascii="Tahoma" w:hAnsi="Tahoma" w:cs="Tahoma"/>
                <w:sz w:val="13"/>
                <w:szCs w:val="13"/>
              </w:rPr>
            </w:pPr>
          </w:p>
        </w:tc>
      </w:tr>
      <w:tr w:rsidR="009F661C" w:rsidRPr="009F661C" w14:paraId="5E7AB16F" w14:textId="77777777" w:rsidTr="009F661C">
        <w:trPr>
          <w:trHeight w:val="327"/>
        </w:trPr>
        <w:tc>
          <w:tcPr>
            <w:tcW w:w="354" w:type="dxa"/>
            <w:tcBorders>
              <w:top w:val="nil"/>
              <w:left w:val="nil"/>
              <w:bottom w:val="nil"/>
              <w:right w:val="nil"/>
            </w:tcBorders>
            <w:shd w:val="clear" w:color="000000" w:fill="FFFF00"/>
            <w:noWrap/>
            <w:vAlign w:val="center"/>
            <w:hideMark/>
          </w:tcPr>
          <w:p w14:paraId="63773220"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6ECADCF3"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778B429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4.5</w:t>
            </w:r>
          </w:p>
        </w:tc>
        <w:tc>
          <w:tcPr>
            <w:tcW w:w="1969" w:type="dxa"/>
            <w:tcBorders>
              <w:top w:val="nil"/>
              <w:left w:val="nil"/>
              <w:bottom w:val="single" w:sz="4" w:space="0" w:color="C0C0C0"/>
              <w:right w:val="single" w:sz="4" w:space="0" w:color="C0C0C0"/>
            </w:tcBorders>
            <w:shd w:val="clear" w:color="auto" w:fill="auto"/>
            <w:vAlign w:val="center"/>
            <w:hideMark/>
          </w:tcPr>
          <w:p w14:paraId="3487C0C7"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 xml:space="preserve">Отчисления на </w:t>
            </w:r>
            <w:proofErr w:type="spellStart"/>
            <w:proofErr w:type="gramStart"/>
            <w:r w:rsidRPr="009F661C">
              <w:rPr>
                <w:rFonts w:ascii="Tahoma" w:hAnsi="Tahoma" w:cs="Tahoma"/>
                <w:b/>
                <w:bCs/>
                <w:color w:val="000000"/>
                <w:sz w:val="13"/>
                <w:szCs w:val="13"/>
              </w:rPr>
              <w:t>соц.нужды</w:t>
            </w:r>
            <w:proofErr w:type="spellEnd"/>
            <w:proofErr w:type="gramEnd"/>
            <w:r w:rsidRPr="009F661C">
              <w:rPr>
                <w:rFonts w:ascii="Tahoma" w:hAnsi="Tahoma" w:cs="Tahoma"/>
                <w:b/>
                <w:bCs/>
                <w:color w:val="000000"/>
                <w:sz w:val="13"/>
                <w:szCs w:val="13"/>
              </w:rPr>
              <w:t xml:space="preserve"> от заработной платы ремонтного персонала</w:t>
            </w:r>
          </w:p>
        </w:tc>
        <w:tc>
          <w:tcPr>
            <w:tcW w:w="745" w:type="dxa"/>
            <w:tcBorders>
              <w:top w:val="nil"/>
              <w:left w:val="nil"/>
              <w:bottom w:val="single" w:sz="4" w:space="0" w:color="C0C0C0"/>
              <w:right w:val="single" w:sz="4" w:space="0" w:color="C0C0C0"/>
            </w:tcBorders>
            <w:shd w:val="clear" w:color="auto" w:fill="auto"/>
            <w:vAlign w:val="center"/>
            <w:hideMark/>
          </w:tcPr>
          <w:p w14:paraId="56FB653D"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0567B1E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2 541,01</w:t>
            </w:r>
          </w:p>
        </w:tc>
        <w:tc>
          <w:tcPr>
            <w:tcW w:w="1028" w:type="dxa"/>
            <w:tcBorders>
              <w:top w:val="nil"/>
              <w:left w:val="nil"/>
              <w:bottom w:val="single" w:sz="4" w:space="0" w:color="C0C0C0"/>
              <w:right w:val="single" w:sz="4" w:space="0" w:color="C0C0C0"/>
            </w:tcBorders>
            <w:shd w:val="clear" w:color="000000" w:fill="FFFFCC"/>
            <w:vAlign w:val="center"/>
            <w:hideMark/>
          </w:tcPr>
          <w:p w14:paraId="76217FA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2 246,68</w:t>
            </w:r>
          </w:p>
        </w:tc>
        <w:tc>
          <w:tcPr>
            <w:tcW w:w="774" w:type="dxa"/>
            <w:tcBorders>
              <w:top w:val="nil"/>
              <w:left w:val="nil"/>
              <w:bottom w:val="single" w:sz="4" w:space="0" w:color="C0C0C0"/>
              <w:right w:val="single" w:sz="4" w:space="0" w:color="C0C0C0"/>
            </w:tcBorders>
            <w:shd w:val="clear" w:color="000000" w:fill="D7EAD3"/>
            <w:vAlign w:val="center"/>
            <w:hideMark/>
          </w:tcPr>
          <w:p w14:paraId="7E2A159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1 123,34</w:t>
            </w:r>
          </w:p>
        </w:tc>
        <w:tc>
          <w:tcPr>
            <w:tcW w:w="770" w:type="dxa"/>
            <w:tcBorders>
              <w:top w:val="nil"/>
              <w:left w:val="nil"/>
              <w:bottom w:val="single" w:sz="4" w:space="0" w:color="C0C0C0"/>
              <w:right w:val="single" w:sz="4" w:space="0" w:color="C0C0C0"/>
            </w:tcBorders>
            <w:shd w:val="clear" w:color="000000" w:fill="D7EAD3"/>
            <w:vAlign w:val="center"/>
            <w:hideMark/>
          </w:tcPr>
          <w:p w14:paraId="2F8BDE8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1 123,34</w:t>
            </w:r>
          </w:p>
        </w:tc>
        <w:tc>
          <w:tcPr>
            <w:tcW w:w="1753" w:type="dxa"/>
            <w:vMerge/>
            <w:tcBorders>
              <w:top w:val="nil"/>
              <w:left w:val="nil"/>
              <w:bottom w:val="nil"/>
              <w:right w:val="nil"/>
            </w:tcBorders>
            <w:vAlign w:val="center"/>
            <w:hideMark/>
          </w:tcPr>
          <w:p w14:paraId="23E3FD2A"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7C74093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2 642,65</w:t>
            </w:r>
          </w:p>
        </w:tc>
        <w:tc>
          <w:tcPr>
            <w:tcW w:w="1028" w:type="dxa"/>
            <w:tcBorders>
              <w:top w:val="nil"/>
              <w:left w:val="nil"/>
              <w:bottom w:val="single" w:sz="4" w:space="0" w:color="C0C0C0"/>
              <w:right w:val="single" w:sz="4" w:space="0" w:color="C0C0C0"/>
            </w:tcBorders>
            <w:shd w:val="clear" w:color="000000" w:fill="FFFFCC"/>
            <w:vAlign w:val="center"/>
            <w:hideMark/>
          </w:tcPr>
          <w:p w14:paraId="0A92CF2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2 313,18</w:t>
            </w:r>
          </w:p>
        </w:tc>
        <w:tc>
          <w:tcPr>
            <w:tcW w:w="770" w:type="dxa"/>
            <w:tcBorders>
              <w:top w:val="nil"/>
              <w:left w:val="nil"/>
              <w:bottom w:val="single" w:sz="4" w:space="0" w:color="C0C0C0"/>
              <w:right w:val="single" w:sz="4" w:space="0" w:color="C0C0C0"/>
            </w:tcBorders>
            <w:shd w:val="clear" w:color="000000" w:fill="D7EAD3"/>
            <w:vAlign w:val="center"/>
            <w:hideMark/>
          </w:tcPr>
          <w:p w14:paraId="3D2230A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1 156,59</w:t>
            </w:r>
          </w:p>
        </w:tc>
        <w:tc>
          <w:tcPr>
            <w:tcW w:w="774" w:type="dxa"/>
            <w:tcBorders>
              <w:top w:val="nil"/>
              <w:left w:val="nil"/>
              <w:bottom w:val="single" w:sz="4" w:space="0" w:color="C0C0C0"/>
              <w:right w:val="single" w:sz="4" w:space="0" w:color="C0C0C0"/>
            </w:tcBorders>
            <w:shd w:val="clear" w:color="000000" w:fill="D7EAD3"/>
            <w:vAlign w:val="center"/>
            <w:hideMark/>
          </w:tcPr>
          <w:p w14:paraId="63B28CC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1 156,59</w:t>
            </w:r>
          </w:p>
        </w:tc>
        <w:tc>
          <w:tcPr>
            <w:tcW w:w="1773" w:type="dxa"/>
            <w:vMerge/>
            <w:tcBorders>
              <w:top w:val="nil"/>
              <w:left w:val="nil"/>
              <w:bottom w:val="nil"/>
              <w:right w:val="nil"/>
            </w:tcBorders>
            <w:vAlign w:val="center"/>
            <w:hideMark/>
          </w:tcPr>
          <w:p w14:paraId="53CF9B03" w14:textId="77777777" w:rsidR="009F661C" w:rsidRPr="009F661C" w:rsidRDefault="009F661C" w:rsidP="009F661C">
            <w:pPr>
              <w:rPr>
                <w:rFonts w:ascii="Tahoma" w:hAnsi="Tahoma" w:cs="Tahoma"/>
                <w:sz w:val="13"/>
                <w:szCs w:val="13"/>
              </w:rPr>
            </w:pPr>
          </w:p>
        </w:tc>
      </w:tr>
      <w:tr w:rsidR="009F661C" w:rsidRPr="009F661C" w14:paraId="6FE82C00" w14:textId="77777777" w:rsidTr="009F661C">
        <w:trPr>
          <w:trHeight w:val="217"/>
        </w:trPr>
        <w:tc>
          <w:tcPr>
            <w:tcW w:w="354" w:type="dxa"/>
            <w:tcBorders>
              <w:top w:val="nil"/>
              <w:left w:val="nil"/>
              <w:bottom w:val="nil"/>
              <w:right w:val="nil"/>
            </w:tcBorders>
            <w:shd w:val="clear" w:color="000000" w:fill="FFFF00"/>
            <w:noWrap/>
            <w:vAlign w:val="center"/>
            <w:hideMark/>
          </w:tcPr>
          <w:p w14:paraId="23F5C60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26BA675D"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81C217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4.6</w:t>
            </w:r>
          </w:p>
        </w:tc>
        <w:tc>
          <w:tcPr>
            <w:tcW w:w="1969" w:type="dxa"/>
            <w:tcBorders>
              <w:top w:val="nil"/>
              <w:left w:val="nil"/>
              <w:bottom w:val="single" w:sz="4" w:space="0" w:color="C0C0C0"/>
              <w:right w:val="single" w:sz="4" w:space="0" w:color="C0C0C0"/>
            </w:tcBorders>
            <w:shd w:val="clear" w:color="auto" w:fill="auto"/>
            <w:vAlign w:val="center"/>
            <w:hideMark/>
          </w:tcPr>
          <w:p w14:paraId="4A3BD0E7"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Прочие расходы:</w:t>
            </w:r>
          </w:p>
        </w:tc>
        <w:tc>
          <w:tcPr>
            <w:tcW w:w="745" w:type="dxa"/>
            <w:tcBorders>
              <w:top w:val="nil"/>
              <w:left w:val="nil"/>
              <w:bottom w:val="single" w:sz="4" w:space="0" w:color="C0C0C0"/>
              <w:right w:val="single" w:sz="4" w:space="0" w:color="C0C0C0"/>
            </w:tcBorders>
            <w:shd w:val="clear" w:color="auto" w:fill="auto"/>
            <w:vAlign w:val="center"/>
            <w:hideMark/>
          </w:tcPr>
          <w:p w14:paraId="73CA1A7C"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2B670ED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555,81</w:t>
            </w:r>
          </w:p>
        </w:tc>
        <w:tc>
          <w:tcPr>
            <w:tcW w:w="1028" w:type="dxa"/>
            <w:tcBorders>
              <w:top w:val="nil"/>
              <w:left w:val="nil"/>
              <w:bottom w:val="single" w:sz="4" w:space="0" w:color="C0C0C0"/>
              <w:right w:val="single" w:sz="4" w:space="0" w:color="C0C0C0"/>
            </w:tcBorders>
            <w:shd w:val="clear" w:color="000000" w:fill="D7EAD3"/>
            <w:vAlign w:val="center"/>
            <w:hideMark/>
          </w:tcPr>
          <w:p w14:paraId="2BB046D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549,72</w:t>
            </w:r>
          </w:p>
        </w:tc>
        <w:tc>
          <w:tcPr>
            <w:tcW w:w="774" w:type="dxa"/>
            <w:tcBorders>
              <w:top w:val="nil"/>
              <w:left w:val="nil"/>
              <w:bottom w:val="single" w:sz="4" w:space="0" w:color="C0C0C0"/>
              <w:right w:val="single" w:sz="4" w:space="0" w:color="C0C0C0"/>
            </w:tcBorders>
            <w:shd w:val="clear" w:color="000000" w:fill="D7EAD3"/>
            <w:vAlign w:val="center"/>
            <w:hideMark/>
          </w:tcPr>
          <w:p w14:paraId="249B451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274,86</w:t>
            </w:r>
          </w:p>
        </w:tc>
        <w:tc>
          <w:tcPr>
            <w:tcW w:w="770" w:type="dxa"/>
            <w:tcBorders>
              <w:top w:val="nil"/>
              <w:left w:val="nil"/>
              <w:bottom w:val="single" w:sz="4" w:space="0" w:color="C0C0C0"/>
              <w:right w:val="single" w:sz="4" w:space="0" w:color="C0C0C0"/>
            </w:tcBorders>
            <w:shd w:val="clear" w:color="000000" w:fill="D7EAD3"/>
            <w:vAlign w:val="center"/>
            <w:hideMark/>
          </w:tcPr>
          <w:p w14:paraId="73B6045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274,86</w:t>
            </w:r>
          </w:p>
        </w:tc>
        <w:tc>
          <w:tcPr>
            <w:tcW w:w="1753" w:type="dxa"/>
            <w:vMerge/>
            <w:tcBorders>
              <w:top w:val="nil"/>
              <w:left w:val="nil"/>
              <w:bottom w:val="nil"/>
              <w:right w:val="nil"/>
            </w:tcBorders>
            <w:vAlign w:val="center"/>
            <w:hideMark/>
          </w:tcPr>
          <w:p w14:paraId="28D0F238"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72E910C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578,04</w:t>
            </w:r>
          </w:p>
        </w:tc>
        <w:tc>
          <w:tcPr>
            <w:tcW w:w="1028" w:type="dxa"/>
            <w:tcBorders>
              <w:top w:val="nil"/>
              <w:left w:val="nil"/>
              <w:bottom w:val="single" w:sz="4" w:space="0" w:color="C0C0C0"/>
              <w:right w:val="single" w:sz="4" w:space="0" w:color="C0C0C0"/>
            </w:tcBorders>
            <w:shd w:val="clear" w:color="000000" w:fill="D7EAD3"/>
            <w:vAlign w:val="center"/>
            <w:hideMark/>
          </w:tcPr>
          <w:p w14:paraId="72368D1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565,99</w:t>
            </w:r>
          </w:p>
        </w:tc>
        <w:tc>
          <w:tcPr>
            <w:tcW w:w="770" w:type="dxa"/>
            <w:tcBorders>
              <w:top w:val="nil"/>
              <w:left w:val="nil"/>
              <w:bottom w:val="single" w:sz="4" w:space="0" w:color="C0C0C0"/>
              <w:right w:val="single" w:sz="4" w:space="0" w:color="C0C0C0"/>
            </w:tcBorders>
            <w:shd w:val="clear" w:color="000000" w:fill="D7EAD3"/>
            <w:vAlign w:val="center"/>
            <w:hideMark/>
          </w:tcPr>
          <w:p w14:paraId="31CFBF0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283,00</w:t>
            </w:r>
          </w:p>
        </w:tc>
        <w:tc>
          <w:tcPr>
            <w:tcW w:w="774" w:type="dxa"/>
            <w:tcBorders>
              <w:top w:val="nil"/>
              <w:left w:val="nil"/>
              <w:bottom w:val="single" w:sz="4" w:space="0" w:color="C0C0C0"/>
              <w:right w:val="single" w:sz="4" w:space="0" w:color="C0C0C0"/>
            </w:tcBorders>
            <w:shd w:val="clear" w:color="000000" w:fill="D7EAD3"/>
            <w:vAlign w:val="center"/>
            <w:hideMark/>
          </w:tcPr>
          <w:p w14:paraId="09E0BD1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283,00</w:t>
            </w:r>
          </w:p>
        </w:tc>
        <w:tc>
          <w:tcPr>
            <w:tcW w:w="1773" w:type="dxa"/>
            <w:vMerge/>
            <w:tcBorders>
              <w:top w:val="nil"/>
              <w:left w:val="nil"/>
              <w:bottom w:val="nil"/>
              <w:right w:val="nil"/>
            </w:tcBorders>
            <w:vAlign w:val="center"/>
            <w:hideMark/>
          </w:tcPr>
          <w:p w14:paraId="0DC23E99" w14:textId="77777777" w:rsidR="009F661C" w:rsidRPr="009F661C" w:rsidRDefault="009F661C" w:rsidP="009F661C">
            <w:pPr>
              <w:rPr>
                <w:rFonts w:ascii="Tahoma" w:hAnsi="Tahoma" w:cs="Tahoma"/>
                <w:sz w:val="13"/>
                <w:szCs w:val="13"/>
              </w:rPr>
            </w:pPr>
          </w:p>
        </w:tc>
      </w:tr>
      <w:tr w:rsidR="009F661C" w:rsidRPr="009F661C" w14:paraId="0FD1D54E" w14:textId="77777777" w:rsidTr="009F661C">
        <w:trPr>
          <w:trHeight w:val="414"/>
        </w:trPr>
        <w:tc>
          <w:tcPr>
            <w:tcW w:w="354" w:type="dxa"/>
            <w:tcBorders>
              <w:top w:val="nil"/>
              <w:left w:val="nil"/>
              <w:bottom w:val="nil"/>
              <w:right w:val="nil"/>
            </w:tcBorders>
            <w:shd w:val="clear" w:color="000000" w:fill="FFFF00"/>
            <w:noWrap/>
            <w:vAlign w:val="center"/>
            <w:hideMark/>
          </w:tcPr>
          <w:p w14:paraId="38ECF39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vAlign w:val="center"/>
            <w:hideMark/>
          </w:tcPr>
          <w:p w14:paraId="7549976F"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343644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4.6.1</w:t>
            </w:r>
          </w:p>
        </w:tc>
        <w:tc>
          <w:tcPr>
            <w:tcW w:w="1969" w:type="dxa"/>
            <w:tcBorders>
              <w:top w:val="single" w:sz="4" w:space="0" w:color="C0C0C0"/>
              <w:left w:val="nil"/>
              <w:bottom w:val="single" w:sz="4" w:space="0" w:color="C0C0C0"/>
              <w:right w:val="single" w:sz="4" w:space="0" w:color="C0C0C0"/>
            </w:tcBorders>
            <w:shd w:val="clear" w:color="000000" w:fill="E3FAFD"/>
            <w:vAlign w:val="center"/>
            <w:hideMark/>
          </w:tcPr>
          <w:p w14:paraId="6B6AC172"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 xml:space="preserve">услуги </w:t>
            </w:r>
            <w:proofErr w:type="spellStart"/>
            <w:r w:rsidRPr="009F661C">
              <w:rPr>
                <w:rFonts w:ascii="Tahoma" w:hAnsi="Tahoma" w:cs="Tahoma"/>
                <w:sz w:val="13"/>
                <w:szCs w:val="13"/>
              </w:rPr>
              <w:t>стронних</w:t>
            </w:r>
            <w:proofErr w:type="spellEnd"/>
            <w:r w:rsidRPr="009F661C">
              <w:rPr>
                <w:rFonts w:ascii="Tahoma" w:hAnsi="Tahoma" w:cs="Tahoma"/>
                <w:sz w:val="13"/>
                <w:szCs w:val="13"/>
              </w:rPr>
              <w:t xml:space="preserve"> организаций по ремонту и тех. Обслуживанию</w:t>
            </w:r>
          </w:p>
        </w:tc>
        <w:tc>
          <w:tcPr>
            <w:tcW w:w="745" w:type="dxa"/>
            <w:tcBorders>
              <w:top w:val="single" w:sz="4" w:space="0" w:color="C0C0C0"/>
              <w:left w:val="nil"/>
              <w:bottom w:val="single" w:sz="4" w:space="0" w:color="C0C0C0"/>
              <w:right w:val="single" w:sz="4" w:space="0" w:color="C0C0C0"/>
            </w:tcBorders>
            <w:shd w:val="clear" w:color="auto" w:fill="auto"/>
            <w:vAlign w:val="center"/>
            <w:hideMark/>
          </w:tcPr>
          <w:p w14:paraId="798C217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single" w:sz="4" w:space="0" w:color="C0C0C0"/>
              <w:left w:val="nil"/>
              <w:bottom w:val="single" w:sz="4" w:space="0" w:color="C0C0C0"/>
              <w:right w:val="single" w:sz="4" w:space="0" w:color="C0C0C0"/>
            </w:tcBorders>
            <w:shd w:val="clear" w:color="000000" w:fill="FFFFCC"/>
            <w:vAlign w:val="center"/>
            <w:hideMark/>
          </w:tcPr>
          <w:p w14:paraId="0FEC66D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555,81</w:t>
            </w:r>
          </w:p>
        </w:tc>
        <w:tc>
          <w:tcPr>
            <w:tcW w:w="1028" w:type="dxa"/>
            <w:tcBorders>
              <w:top w:val="single" w:sz="4" w:space="0" w:color="C0C0C0"/>
              <w:left w:val="nil"/>
              <w:bottom w:val="single" w:sz="4" w:space="0" w:color="C0C0C0"/>
              <w:right w:val="single" w:sz="4" w:space="0" w:color="C0C0C0"/>
            </w:tcBorders>
            <w:shd w:val="clear" w:color="000000" w:fill="FFFFCC"/>
            <w:vAlign w:val="center"/>
            <w:hideMark/>
          </w:tcPr>
          <w:p w14:paraId="7B31F7C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549,72</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46FB9DE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274,86</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3DE596A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274,86</w:t>
            </w:r>
          </w:p>
        </w:tc>
        <w:tc>
          <w:tcPr>
            <w:tcW w:w="1753" w:type="dxa"/>
            <w:vMerge/>
            <w:tcBorders>
              <w:top w:val="nil"/>
              <w:left w:val="nil"/>
              <w:bottom w:val="nil"/>
              <w:right w:val="nil"/>
            </w:tcBorders>
            <w:vAlign w:val="center"/>
            <w:hideMark/>
          </w:tcPr>
          <w:p w14:paraId="2BD0BE63" w14:textId="77777777" w:rsidR="009F661C" w:rsidRPr="009F661C" w:rsidRDefault="009F661C" w:rsidP="009F661C">
            <w:pPr>
              <w:rPr>
                <w:rFonts w:ascii="Tahoma" w:hAnsi="Tahoma" w:cs="Tahoma"/>
                <w:sz w:val="13"/>
                <w:szCs w:val="13"/>
              </w:rPr>
            </w:pPr>
          </w:p>
        </w:tc>
        <w:tc>
          <w:tcPr>
            <w:tcW w:w="921"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0224A74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578,04</w:t>
            </w:r>
          </w:p>
        </w:tc>
        <w:tc>
          <w:tcPr>
            <w:tcW w:w="1028" w:type="dxa"/>
            <w:tcBorders>
              <w:top w:val="single" w:sz="4" w:space="0" w:color="C0C0C0"/>
              <w:left w:val="nil"/>
              <w:bottom w:val="single" w:sz="4" w:space="0" w:color="C0C0C0"/>
              <w:right w:val="single" w:sz="4" w:space="0" w:color="C0C0C0"/>
            </w:tcBorders>
            <w:shd w:val="clear" w:color="000000" w:fill="FFFFCC"/>
            <w:vAlign w:val="center"/>
            <w:hideMark/>
          </w:tcPr>
          <w:p w14:paraId="5331CA9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565,99</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383622D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283,00</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0FE3084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283,00</w:t>
            </w:r>
          </w:p>
        </w:tc>
        <w:tc>
          <w:tcPr>
            <w:tcW w:w="1773" w:type="dxa"/>
            <w:vMerge/>
            <w:tcBorders>
              <w:top w:val="nil"/>
              <w:left w:val="nil"/>
              <w:bottom w:val="nil"/>
              <w:right w:val="nil"/>
            </w:tcBorders>
            <w:vAlign w:val="center"/>
            <w:hideMark/>
          </w:tcPr>
          <w:p w14:paraId="13C1E098" w14:textId="77777777" w:rsidR="009F661C" w:rsidRPr="009F661C" w:rsidRDefault="009F661C" w:rsidP="009F661C">
            <w:pPr>
              <w:rPr>
                <w:rFonts w:ascii="Tahoma" w:hAnsi="Tahoma" w:cs="Tahoma"/>
                <w:sz w:val="13"/>
                <w:szCs w:val="13"/>
              </w:rPr>
            </w:pPr>
          </w:p>
        </w:tc>
      </w:tr>
      <w:tr w:rsidR="009F661C" w:rsidRPr="009F661C" w14:paraId="487F9E1A" w14:textId="77777777" w:rsidTr="009F661C">
        <w:trPr>
          <w:trHeight w:val="217"/>
        </w:trPr>
        <w:tc>
          <w:tcPr>
            <w:tcW w:w="354" w:type="dxa"/>
            <w:tcBorders>
              <w:top w:val="nil"/>
              <w:left w:val="nil"/>
              <w:bottom w:val="nil"/>
              <w:right w:val="nil"/>
            </w:tcBorders>
            <w:shd w:val="clear" w:color="000000" w:fill="FFFF00"/>
            <w:noWrap/>
            <w:vAlign w:val="center"/>
            <w:hideMark/>
          </w:tcPr>
          <w:p w14:paraId="7FF0B9A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510EE481"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361028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w:t>
            </w:r>
          </w:p>
        </w:tc>
        <w:tc>
          <w:tcPr>
            <w:tcW w:w="1969" w:type="dxa"/>
            <w:tcBorders>
              <w:top w:val="nil"/>
              <w:left w:val="nil"/>
              <w:bottom w:val="single" w:sz="4" w:space="0" w:color="C0C0C0"/>
              <w:right w:val="single" w:sz="4" w:space="0" w:color="C0C0C0"/>
            </w:tcBorders>
            <w:shd w:val="clear" w:color="auto" w:fill="auto"/>
            <w:vAlign w:val="center"/>
            <w:hideMark/>
          </w:tcPr>
          <w:p w14:paraId="7BABC55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Административные расходы</w:t>
            </w:r>
          </w:p>
        </w:tc>
        <w:tc>
          <w:tcPr>
            <w:tcW w:w="745" w:type="dxa"/>
            <w:tcBorders>
              <w:top w:val="nil"/>
              <w:left w:val="nil"/>
              <w:bottom w:val="single" w:sz="4" w:space="0" w:color="C0C0C0"/>
              <w:right w:val="single" w:sz="4" w:space="0" w:color="C0C0C0"/>
            </w:tcBorders>
            <w:shd w:val="clear" w:color="auto" w:fill="auto"/>
            <w:vAlign w:val="center"/>
            <w:hideMark/>
          </w:tcPr>
          <w:p w14:paraId="07BDBC6D"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14F248C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19 556,06</w:t>
            </w:r>
          </w:p>
        </w:tc>
        <w:tc>
          <w:tcPr>
            <w:tcW w:w="1028" w:type="dxa"/>
            <w:tcBorders>
              <w:top w:val="nil"/>
              <w:left w:val="nil"/>
              <w:bottom w:val="single" w:sz="4" w:space="0" w:color="C0C0C0"/>
              <w:right w:val="single" w:sz="4" w:space="0" w:color="C0C0C0"/>
            </w:tcBorders>
            <w:shd w:val="clear" w:color="000000" w:fill="D7EAD3"/>
            <w:vAlign w:val="center"/>
            <w:hideMark/>
          </w:tcPr>
          <w:p w14:paraId="2DDF20C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15 689,47</w:t>
            </w:r>
          </w:p>
        </w:tc>
        <w:tc>
          <w:tcPr>
            <w:tcW w:w="774" w:type="dxa"/>
            <w:tcBorders>
              <w:top w:val="nil"/>
              <w:left w:val="nil"/>
              <w:bottom w:val="single" w:sz="4" w:space="0" w:color="C0C0C0"/>
              <w:right w:val="single" w:sz="4" w:space="0" w:color="C0C0C0"/>
            </w:tcBorders>
            <w:shd w:val="clear" w:color="000000" w:fill="D7EAD3"/>
            <w:vAlign w:val="center"/>
            <w:hideMark/>
          </w:tcPr>
          <w:p w14:paraId="63F989B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7 844,74</w:t>
            </w:r>
          </w:p>
        </w:tc>
        <w:tc>
          <w:tcPr>
            <w:tcW w:w="770" w:type="dxa"/>
            <w:tcBorders>
              <w:top w:val="nil"/>
              <w:left w:val="nil"/>
              <w:bottom w:val="single" w:sz="4" w:space="0" w:color="C0C0C0"/>
              <w:right w:val="single" w:sz="4" w:space="0" w:color="C0C0C0"/>
            </w:tcBorders>
            <w:shd w:val="clear" w:color="000000" w:fill="D7EAD3"/>
            <w:vAlign w:val="center"/>
            <w:hideMark/>
          </w:tcPr>
          <w:p w14:paraId="77255BB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7 844,74</w:t>
            </w:r>
          </w:p>
        </w:tc>
        <w:tc>
          <w:tcPr>
            <w:tcW w:w="1753" w:type="dxa"/>
            <w:vMerge w:val="restart"/>
            <w:tcBorders>
              <w:top w:val="nil"/>
              <w:left w:val="nil"/>
              <w:bottom w:val="nil"/>
              <w:right w:val="nil"/>
            </w:tcBorders>
            <w:shd w:val="clear" w:color="000000" w:fill="FFFFCC"/>
            <w:vAlign w:val="center"/>
            <w:hideMark/>
          </w:tcPr>
          <w:p w14:paraId="6F3C6FB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рассчитано исходя из базового уровня операционных расходов 2021 </w:t>
            </w:r>
            <w:proofErr w:type="gramStart"/>
            <w:r w:rsidRPr="009F661C">
              <w:rPr>
                <w:rFonts w:ascii="Tahoma" w:hAnsi="Tahoma" w:cs="Tahoma"/>
                <w:sz w:val="13"/>
                <w:szCs w:val="13"/>
              </w:rPr>
              <w:t>года,  с</w:t>
            </w:r>
            <w:proofErr w:type="gramEnd"/>
            <w:r w:rsidRPr="009F661C">
              <w:rPr>
                <w:rFonts w:ascii="Tahoma" w:hAnsi="Tahoma" w:cs="Tahoma"/>
                <w:sz w:val="13"/>
                <w:szCs w:val="13"/>
              </w:rPr>
              <w:t xml:space="preserve"> учетом коэффициента индексации на 2022 год (1,029), рассчитанного в соответствии с Методическими указаниями (с учетом ИПЦ Минэкономразвития РФ на 2022 год 103,9%, а также с учетом индекса эффективности операционных расходов 1%)</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7C95CF0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20 338,30</w:t>
            </w:r>
          </w:p>
        </w:tc>
        <w:tc>
          <w:tcPr>
            <w:tcW w:w="1028" w:type="dxa"/>
            <w:tcBorders>
              <w:top w:val="nil"/>
              <w:left w:val="nil"/>
              <w:bottom w:val="single" w:sz="4" w:space="0" w:color="C0C0C0"/>
              <w:right w:val="single" w:sz="4" w:space="0" w:color="C0C0C0"/>
            </w:tcBorders>
            <w:shd w:val="clear" w:color="000000" w:fill="D7EAD3"/>
            <w:vAlign w:val="center"/>
            <w:hideMark/>
          </w:tcPr>
          <w:p w14:paraId="1A338DB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16 153,88</w:t>
            </w:r>
          </w:p>
        </w:tc>
        <w:tc>
          <w:tcPr>
            <w:tcW w:w="770" w:type="dxa"/>
            <w:tcBorders>
              <w:top w:val="nil"/>
              <w:left w:val="nil"/>
              <w:bottom w:val="single" w:sz="4" w:space="0" w:color="C0C0C0"/>
              <w:right w:val="single" w:sz="4" w:space="0" w:color="C0C0C0"/>
            </w:tcBorders>
            <w:shd w:val="clear" w:color="000000" w:fill="D7EAD3"/>
            <w:vAlign w:val="center"/>
            <w:hideMark/>
          </w:tcPr>
          <w:p w14:paraId="46D0876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8 076,94</w:t>
            </w:r>
          </w:p>
        </w:tc>
        <w:tc>
          <w:tcPr>
            <w:tcW w:w="774" w:type="dxa"/>
            <w:tcBorders>
              <w:top w:val="nil"/>
              <w:left w:val="nil"/>
              <w:bottom w:val="single" w:sz="4" w:space="0" w:color="C0C0C0"/>
              <w:right w:val="single" w:sz="4" w:space="0" w:color="C0C0C0"/>
            </w:tcBorders>
            <w:shd w:val="clear" w:color="000000" w:fill="D7EAD3"/>
            <w:vAlign w:val="center"/>
            <w:hideMark/>
          </w:tcPr>
          <w:p w14:paraId="48E7B07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8 076,94</w:t>
            </w:r>
          </w:p>
        </w:tc>
        <w:tc>
          <w:tcPr>
            <w:tcW w:w="1773" w:type="dxa"/>
            <w:vMerge w:val="restart"/>
            <w:tcBorders>
              <w:top w:val="nil"/>
              <w:left w:val="nil"/>
              <w:bottom w:val="nil"/>
              <w:right w:val="nil"/>
            </w:tcBorders>
            <w:shd w:val="clear" w:color="000000" w:fill="FFFFCC"/>
            <w:vAlign w:val="center"/>
            <w:hideMark/>
          </w:tcPr>
          <w:p w14:paraId="7B6ABA7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(1,029),2023 год (1,03), рассчитанного в соответствии с Методическими указаниями (с учетом ИПЦ Минэкономразвития РФ на 2022 год 103,9%, на 2023 год 104,0%,  а также с учетом индекса эффективности операционных расходов 1%)</w:t>
            </w:r>
          </w:p>
        </w:tc>
      </w:tr>
      <w:tr w:rsidR="009F661C" w:rsidRPr="009F661C" w14:paraId="5F4331B0" w14:textId="77777777" w:rsidTr="009F661C">
        <w:trPr>
          <w:trHeight w:val="546"/>
        </w:trPr>
        <w:tc>
          <w:tcPr>
            <w:tcW w:w="354" w:type="dxa"/>
            <w:tcBorders>
              <w:top w:val="nil"/>
              <w:left w:val="nil"/>
              <w:bottom w:val="nil"/>
              <w:right w:val="nil"/>
            </w:tcBorders>
            <w:shd w:val="clear" w:color="000000" w:fill="FFFF00"/>
            <w:noWrap/>
            <w:vAlign w:val="center"/>
            <w:hideMark/>
          </w:tcPr>
          <w:p w14:paraId="62E11A7E"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70C245D0"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7FD27E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5.1</w:t>
            </w:r>
          </w:p>
        </w:tc>
        <w:tc>
          <w:tcPr>
            <w:tcW w:w="1969" w:type="dxa"/>
            <w:tcBorders>
              <w:top w:val="nil"/>
              <w:left w:val="nil"/>
              <w:bottom w:val="single" w:sz="4" w:space="0" w:color="C0C0C0"/>
              <w:right w:val="single" w:sz="4" w:space="0" w:color="C0C0C0"/>
            </w:tcBorders>
            <w:shd w:val="clear" w:color="auto" w:fill="auto"/>
            <w:vAlign w:val="center"/>
            <w:hideMark/>
          </w:tcPr>
          <w:p w14:paraId="75F1E0E6"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Заработная плата АУП</w:t>
            </w:r>
          </w:p>
        </w:tc>
        <w:tc>
          <w:tcPr>
            <w:tcW w:w="745" w:type="dxa"/>
            <w:tcBorders>
              <w:top w:val="nil"/>
              <w:left w:val="nil"/>
              <w:bottom w:val="single" w:sz="4" w:space="0" w:color="C0C0C0"/>
              <w:right w:val="single" w:sz="4" w:space="0" w:color="C0C0C0"/>
            </w:tcBorders>
            <w:shd w:val="clear" w:color="auto" w:fill="auto"/>
            <w:vAlign w:val="center"/>
            <w:hideMark/>
          </w:tcPr>
          <w:p w14:paraId="5B4DD908"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548BDCF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10 403,64</w:t>
            </w:r>
          </w:p>
        </w:tc>
        <w:tc>
          <w:tcPr>
            <w:tcW w:w="1028" w:type="dxa"/>
            <w:tcBorders>
              <w:top w:val="nil"/>
              <w:left w:val="nil"/>
              <w:bottom w:val="single" w:sz="4" w:space="0" w:color="C0C0C0"/>
              <w:right w:val="single" w:sz="4" w:space="0" w:color="C0C0C0"/>
            </w:tcBorders>
            <w:shd w:val="clear" w:color="000000" w:fill="FFFFCC"/>
            <w:vAlign w:val="center"/>
            <w:hideMark/>
          </w:tcPr>
          <w:p w14:paraId="14A8365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8 688,33</w:t>
            </w:r>
          </w:p>
        </w:tc>
        <w:tc>
          <w:tcPr>
            <w:tcW w:w="774" w:type="dxa"/>
            <w:tcBorders>
              <w:top w:val="nil"/>
              <w:left w:val="nil"/>
              <w:bottom w:val="single" w:sz="4" w:space="0" w:color="C0C0C0"/>
              <w:right w:val="single" w:sz="4" w:space="0" w:color="C0C0C0"/>
            </w:tcBorders>
            <w:shd w:val="clear" w:color="000000" w:fill="D7EAD3"/>
            <w:vAlign w:val="center"/>
            <w:hideMark/>
          </w:tcPr>
          <w:p w14:paraId="143955D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4 344,17</w:t>
            </w:r>
          </w:p>
        </w:tc>
        <w:tc>
          <w:tcPr>
            <w:tcW w:w="770" w:type="dxa"/>
            <w:tcBorders>
              <w:top w:val="nil"/>
              <w:left w:val="nil"/>
              <w:bottom w:val="single" w:sz="4" w:space="0" w:color="C0C0C0"/>
              <w:right w:val="single" w:sz="4" w:space="0" w:color="C0C0C0"/>
            </w:tcBorders>
            <w:shd w:val="clear" w:color="000000" w:fill="D7EAD3"/>
            <w:vAlign w:val="center"/>
            <w:hideMark/>
          </w:tcPr>
          <w:p w14:paraId="769ECF5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4 344,17</w:t>
            </w:r>
          </w:p>
        </w:tc>
        <w:tc>
          <w:tcPr>
            <w:tcW w:w="1753" w:type="dxa"/>
            <w:vMerge/>
            <w:tcBorders>
              <w:top w:val="nil"/>
              <w:left w:val="nil"/>
              <w:bottom w:val="nil"/>
              <w:right w:val="nil"/>
            </w:tcBorders>
            <w:vAlign w:val="center"/>
            <w:hideMark/>
          </w:tcPr>
          <w:p w14:paraId="45859D04"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31E57CE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10 819,79</w:t>
            </w:r>
          </w:p>
        </w:tc>
        <w:tc>
          <w:tcPr>
            <w:tcW w:w="1028" w:type="dxa"/>
            <w:tcBorders>
              <w:top w:val="nil"/>
              <w:left w:val="nil"/>
              <w:bottom w:val="single" w:sz="4" w:space="0" w:color="C0C0C0"/>
              <w:right w:val="single" w:sz="4" w:space="0" w:color="C0C0C0"/>
            </w:tcBorders>
            <w:shd w:val="clear" w:color="000000" w:fill="FFFFCC"/>
            <w:vAlign w:val="center"/>
            <w:hideMark/>
          </w:tcPr>
          <w:p w14:paraId="4BF519E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8 945,51</w:t>
            </w:r>
          </w:p>
        </w:tc>
        <w:tc>
          <w:tcPr>
            <w:tcW w:w="770" w:type="dxa"/>
            <w:tcBorders>
              <w:top w:val="nil"/>
              <w:left w:val="nil"/>
              <w:bottom w:val="single" w:sz="4" w:space="0" w:color="C0C0C0"/>
              <w:right w:val="single" w:sz="4" w:space="0" w:color="C0C0C0"/>
            </w:tcBorders>
            <w:shd w:val="clear" w:color="000000" w:fill="D7EAD3"/>
            <w:vAlign w:val="center"/>
            <w:hideMark/>
          </w:tcPr>
          <w:p w14:paraId="14EED1E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4 472,75</w:t>
            </w:r>
          </w:p>
        </w:tc>
        <w:tc>
          <w:tcPr>
            <w:tcW w:w="774" w:type="dxa"/>
            <w:tcBorders>
              <w:top w:val="nil"/>
              <w:left w:val="nil"/>
              <w:bottom w:val="single" w:sz="4" w:space="0" w:color="C0C0C0"/>
              <w:right w:val="single" w:sz="4" w:space="0" w:color="C0C0C0"/>
            </w:tcBorders>
            <w:shd w:val="clear" w:color="000000" w:fill="D7EAD3"/>
            <w:vAlign w:val="center"/>
            <w:hideMark/>
          </w:tcPr>
          <w:p w14:paraId="28F6C2B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4 472,75</w:t>
            </w:r>
          </w:p>
        </w:tc>
        <w:tc>
          <w:tcPr>
            <w:tcW w:w="1773" w:type="dxa"/>
            <w:vMerge/>
            <w:tcBorders>
              <w:top w:val="nil"/>
              <w:left w:val="nil"/>
              <w:bottom w:val="nil"/>
              <w:right w:val="nil"/>
            </w:tcBorders>
            <w:vAlign w:val="center"/>
            <w:hideMark/>
          </w:tcPr>
          <w:p w14:paraId="1D97AFE2" w14:textId="77777777" w:rsidR="009F661C" w:rsidRPr="009F661C" w:rsidRDefault="009F661C" w:rsidP="009F661C">
            <w:pPr>
              <w:rPr>
                <w:rFonts w:ascii="Tahoma" w:hAnsi="Tahoma" w:cs="Tahoma"/>
                <w:sz w:val="13"/>
                <w:szCs w:val="13"/>
              </w:rPr>
            </w:pPr>
          </w:p>
        </w:tc>
      </w:tr>
      <w:tr w:rsidR="009F661C" w:rsidRPr="009F661C" w14:paraId="6FED4788" w14:textId="77777777" w:rsidTr="009F661C">
        <w:trPr>
          <w:trHeight w:val="163"/>
        </w:trPr>
        <w:tc>
          <w:tcPr>
            <w:tcW w:w="354" w:type="dxa"/>
            <w:tcBorders>
              <w:top w:val="nil"/>
              <w:left w:val="nil"/>
              <w:bottom w:val="nil"/>
              <w:right w:val="nil"/>
            </w:tcBorders>
            <w:shd w:val="clear" w:color="000000" w:fill="FFFF00"/>
            <w:noWrap/>
            <w:vAlign w:val="center"/>
            <w:hideMark/>
          </w:tcPr>
          <w:p w14:paraId="2FD61CC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441BEBF1"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7E3765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5.1.1</w:t>
            </w:r>
          </w:p>
        </w:tc>
        <w:tc>
          <w:tcPr>
            <w:tcW w:w="1969" w:type="dxa"/>
            <w:tcBorders>
              <w:top w:val="nil"/>
              <w:left w:val="nil"/>
              <w:bottom w:val="single" w:sz="4" w:space="0" w:color="C0C0C0"/>
              <w:right w:val="single" w:sz="4" w:space="0" w:color="C0C0C0"/>
            </w:tcBorders>
            <w:shd w:val="clear" w:color="auto" w:fill="auto"/>
            <w:vAlign w:val="center"/>
            <w:hideMark/>
          </w:tcPr>
          <w:p w14:paraId="2E4FF11A"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Среднемесячная оплата труда</w:t>
            </w:r>
          </w:p>
        </w:tc>
        <w:tc>
          <w:tcPr>
            <w:tcW w:w="745" w:type="dxa"/>
            <w:tcBorders>
              <w:top w:val="nil"/>
              <w:left w:val="nil"/>
              <w:bottom w:val="single" w:sz="4" w:space="0" w:color="C0C0C0"/>
              <w:right w:val="single" w:sz="4" w:space="0" w:color="C0C0C0"/>
            </w:tcBorders>
            <w:shd w:val="clear" w:color="auto" w:fill="auto"/>
            <w:vAlign w:val="center"/>
            <w:hideMark/>
          </w:tcPr>
          <w:p w14:paraId="4BE13ECC"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1B32F5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32 229,37</w:t>
            </w:r>
          </w:p>
        </w:tc>
        <w:tc>
          <w:tcPr>
            <w:tcW w:w="1028" w:type="dxa"/>
            <w:tcBorders>
              <w:top w:val="nil"/>
              <w:left w:val="nil"/>
              <w:bottom w:val="single" w:sz="4" w:space="0" w:color="C0C0C0"/>
              <w:right w:val="single" w:sz="4" w:space="0" w:color="C0C0C0"/>
            </w:tcBorders>
            <w:shd w:val="clear" w:color="000000" w:fill="D7EAD3"/>
            <w:vAlign w:val="center"/>
            <w:hideMark/>
          </w:tcPr>
          <w:p w14:paraId="0CFFE2E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29 576,20</w:t>
            </w:r>
          </w:p>
        </w:tc>
        <w:tc>
          <w:tcPr>
            <w:tcW w:w="774" w:type="dxa"/>
            <w:tcBorders>
              <w:top w:val="nil"/>
              <w:left w:val="nil"/>
              <w:bottom w:val="single" w:sz="4" w:space="0" w:color="C0C0C0"/>
              <w:right w:val="single" w:sz="4" w:space="0" w:color="C0C0C0"/>
            </w:tcBorders>
            <w:shd w:val="clear" w:color="000000" w:fill="D7EAD3"/>
            <w:vAlign w:val="center"/>
            <w:hideMark/>
          </w:tcPr>
          <w:p w14:paraId="4FAF5C8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29 576,20</w:t>
            </w:r>
          </w:p>
        </w:tc>
        <w:tc>
          <w:tcPr>
            <w:tcW w:w="770" w:type="dxa"/>
            <w:tcBorders>
              <w:top w:val="nil"/>
              <w:left w:val="nil"/>
              <w:bottom w:val="single" w:sz="4" w:space="0" w:color="C0C0C0"/>
              <w:right w:val="single" w:sz="4" w:space="0" w:color="C0C0C0"/>
            </w:tcBorders>
            <w:shd w:val="clear" w:color="000000" w:fill="D7EAD3"/>
            <w:vAlign w:val="center"/>
            <w:hideMark/>
          </w:tcPr>
          <w:p w14:paraId="157D86E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29 576,20</w:t>
            </w:r>
          </w:p>
        </w:tc>
        <w:tc>
          <w:tcPr>
            <w:tcW w:w="1753" w:type="dxa"/>
            <w:vMerge/>
            <w:tcBorders>
              <w:top w:val="nil"/>
              <w:left w:val="nil"/>
              <w:bottom w:val="nil"/>
              <w:right w:val="nil"/>
            </w:tcBorders>
            <w:vAlign w:val="center"/>
            <w:hideMark/>
          </w:tcPr>
          <w:p w14:paraId="0BAC256E"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6624AF9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33 518,54</w:t>
            </w:r>
          </w:p>
        </w:tc>
        <w:tc>
          <w:tcPr>
            <w:tcW w:w="1028" w:type="dxa"/>
            <w:tcBorders>
              <w:top w:val="nil"/>
              <w:left w:val="nil"/>
              <w:bottom w:val="single" w:sz="4" w:space="0" w:color="C0C0C0"/>
              <w:right w:val="single" w:sz="4" w:space="0" w:color="C0C0C0"/>
            </w:tcBorders>
            <w:shd w:val="clear" w:color="000000" w:fill="D7EAD3"/>
            <w:vAlign w:val="center"/>
            <w:hideMark/>
          </w:tcPr>
          <w:p w14:paraId="2870603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30 451,65</w:t>
            </w:r>
          </w:p>
        </w:tc>
        <w:tc>
          <w:tcPr>
            <w:tcW w:w="770" w:type="dxa"/>
            <w:tcBorders>
              <w:top w:val="nil"/>
              <w:left w:val="nil"/>
              <w:bottom w:val="single" w:sz="4" w:space="0" w:color="C0C0C0"/>
              <w:right w:val="single" w:sz="4" w:space="0" w:color="C0C0C0"/>
            </w:tcBorders>
            <w:shd w:val="clear" w:color="000000" w:fill="D7EAD3"/>
            <w:vAlign w:val="center"/>
            <w:hideMark/>
          </w:tcPr>
          <w:p w14:paraId="7A28C2B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30 451,65</w:t>
            </w:r>
          </w:p>
        </w:tc>
        <w:tc>
          <w:tcPr>
            <w:tcW w:w="774" w:type="dxa"/>
            <w:tcBorders>
              <w:top w:val="nil"/>
              <w:left w:val="nil"/>
              <w:bottom w:val="single" w:sz="4" w:space="0" w:color="C0C0C0"/>
              <w:right w:val="single" w:sz="4" w:space="0" w:color="C0C0C0"/>
            </w:tcBorders>
            <w:shd w:val="clear" w:color="000000" w:fill="D7EAD3"/>
            <w:vAlign w:val="center"/>
            <w:hideMark/>
          </w:tcPr>
          <w:p w14:paraId="08C326C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30 451,65</w:t>
            </w:r>
          </w:p>
        </w:tc>
        <w:tc>
          <w:tcPr>
            <w:tcW w:w="1773" w:type="dxa"/>
            <w:vMerge/>
            <w:tcBorders>
              <w:top w:val="nil"/>
              <w:left w:val="nil"/>
              <w:bottom w:val="nil"/>
              <w:right w:val="nil"/>
            </w:tcBorders>
            <w:vAlign w:val="center"/>
            <w:hideMark/>
          </w:tcPr>
          <w:p w14:paraId="41B24AD3" w14:textId="77777777" w:rsidR="009F661C" w:rsidRPr="009F661C" w:rsidRDefault="009F661C" w:rsidP="009F661C">
            <w:pPr>
              <w:rPr>
                <w:rFonts w:ascii="Tahoma" w:hAnsi="Tahoma" w:cs="Tahoma"/>
                <w:sz w:val="13"/>
                <w:szCs w:val="13"/>
              </w:rPr>
            </w:pPr>
          </w:p>
        </w:tc>
      </w:tr>
      <w:tr w:rsidR="009F661C" w:rsidRPr="009F661C" w14:paraId="40C9CD53" w14:textId="77777777" w:rsidTr="009F661C">
        <w:trPr>
          <w:trHeight w:val="556"/>
        </w:trPr>
        <w:tc>
          <w:tcPr>
            <w:tcW w:w="354" w:type="dxa"/>
            <w:tcBorders>
              <w:top w:val="nil"/>
              <w:left w:val="nil"/>
              <w:bottom w:val="nil"/>
              <w:right w:val="nil"/>
            </w:tcBorders>
            <w:shd w:val="clear" w:color="000000" w:fill="FFFF00"/>
            <w:noWrap/>
            <w:vAlign w:val="center"/>
            <w:hideMark/>
          </w:tcPr>
          <w:p w14:paraId="7CDE262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716AF98A"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FF40CB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5.1.2</w:t>
            </w:r>
          </w:p>
        </w:tc>
        <w:tc>
          <w:tcPr>
            <w:tcW w:w="1969" w:type="dxa"/>
            <w:tcBorders>
              <w:top w:val="nil"/>
              <w:left w:val="nil"/>
              <w:bottom w:val="single" w:sz="4" w:space="0" w:color="C0C0C0"/>
              <w:right w:val="single" w:sz="4" w:space="0" w:color="C0C0C0"/>
            </w:tcBorders>
            <w:shd w:val="clear" w:color="auto" w:fill="auto"/>
            <w:vAlign w:val="center"/>
            <w:hideMark/>
          </w:tcPr>
          <w:p w14:paraId="4098530C"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Численность персонала</w:t>
            </w:r>
          </w:p>
        </w:tc>
        <w:tc>
          <w:tcPr>
            <w:tcW w:w="745" w:type="dxa"/>
            <w:tcBorders>
              <w:top w:val="nil"/>
              <w:left w:val="nil"/>
              <w:bottom w:val="single" w:sz="4" w:space="0" w:color="C0C0C0"/>
              <w:right w:val="single" w:sz="4" w:space="0" w:color="C0C0C0"/>
            </w:tcBorders>
            <w:shd w:val="clear" w:color="auto" w:fill="auto"/>
            <w:vAlign w:val="center"/>
            <w:hideMark/>
          </w:tcPr>
          <w:p w14:paraId="2EB6BE4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921" w:type="dxa"/>
            <w:tcBorders>
              <w:top w:val="nil"/>
              <w:left w:val="nil"/>
              <w:bottom w:val="single" w:sz="4" w:space="0" w:color="C0C0C0"/>
              <w:right w:val="single" w:sz="4" w:space="0" w:color="C0C0C0"/>
            </w:tcBorders>
            <w:shd w:val="clear" w:color="000000" w:fill="FFFFCC"/>
            <w:vAlign w:val="center"/>
            <w:hideMark/>
          </w:tcPr>
          <w:p w14:paraId="33AEE8F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26,90</w:t>
            </w:r>
          </w:p>
        </w:tc>
        <w:tc>
          <w:tcPr>
            <w:tcW w:w="1028" w:type="dxa"/>
            <w:tcBorders>
              <w:top w:val="nil"/>
              <w:left w:val="nil"/>
              <w:bottom w:val="single" w:sz="4" w:space="0" w:color="C0C0C0"/>
              <w:right w:val="single" w:sz="4" w:space="0" w:color="C0C0C0"/>
            </w:tcBorders>
            <w:shd w:val="clear" w:color="000000" w:fill="FFFFCC"/>
            <w:vAlign w:val="center"/>
            <w:hideMark/>
          </w:tcPr>
          <w:p w14:paraId="582B00A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24,48</w:t>
            </w:r>
          </w:p>
        </w:tc>
        <w:tc>
          <w:tcPr>
            <w:tcW w:w="774" w:type="dxa"/>
            <w:tcBorders>
              <w:top w:val="nil"/>
              <w:left w:val="nil"/>
              <w:bottom w:val="single" w:sz="4" w:space="0" w:color="C0C0C0"/>
              <w:right w:val="single" w:sz="4" w:space="0" w:color="C0C0C0"/>
            </w:tcBorders>
            <w:shd w:val="clear" w:color="000000" w:fill="D7EAD3"/>
            <w:vAlign w:val="center"/>
            <w:hideMark/>
          </w:tcPr>
          <w:p w14:paraId="04C5BD4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24,48</w:t>
            </w:r>
          </w:p>
        </w:tc>
        <w:tc>
          <w:tcPr>
            <w:tcW w:w="770" w:type="dxa"/>
            <w:tcBorders>
              <w:top w:val="nil"/>
              <w:left w:val="nil"/>
              <w:bottom w:val="single" w:sz="4" w:space="0" w:color="C0C0C0"/>
              <w:right w:val="single" w:sz="4" w:space="0" w:color="C0C0C0"/>
            </w:tcBorders>
            <w:shd w:val="clear" w:color="000000" w:fill="D7EAD3"/>
            <w:vAlign w:val="center"/>
            <w:hideMark/>
          </w:tcPr>
          <w:p w14:paraId="30F9EFE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24,48</w:t>
            </w:r>
          </w:p>
        </w:tc>
        <w:tc>
          <w:tcPr>
            <w:tcW w:w="1753" w:type="dxa"/>
            <w:vMerge/>
            <w:tcBorders>
              <w:top w:val="nil"/>
              <w:left w:val="nil"/>
              <w:bottom w:val="nil"/>
              <w:right w:val="nil"/>
            </w:tcBorders>
            <w:vAlign w:val="center"/>
            <w:hideMark/>
          </w:tcPr>
          <w:p w14:paraId="7F755ED6"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54C4237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26,90</w:t>
            </w:r>
          </w:p>
        </w:tc>
        <w:tc>
          <w:tcPr>
            <w:tcW w:w="1028" w:type="dxa"/>
            <w:tcBorders>
              <w:top w:val="nil"/>
              <w:left w:val="nil"/>
              <w:bottom w:val="single" w:sz="4" w:space="0" w:color="C0C0C0"/>
              <w:right w:val="single" w:sz="4" w:space="0" w:color="C0C0C0"/>
            </w:tcBorders>
            <w:shd w:val="clear" w:color="000000" w:fill="FFFFCC"/>
            <w:vAlign w:val="center"/>
            <w:hideMark/>
          </w:tcPr>
          <w:p w14:paraId="039254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24,48</w:t>
            </w:r>
          </w:p>
        </w:tc>
        <w:tc>
          <w:tcPr>
            <w:tcW w:w="770" w:type="dxa"/>
            <w:tcBorders>
              <w:top w:val="nil"/>
              <w:left w:val="nil"/>
              <w:bottom w:val="single" w:sz="4" w:space="0" w:color="C0C0C0"/>
              <w:right w:val="single" w:sz="4" w:space="0" w:color="C0C0C0"/>
            </w:tcBorders>
            <w:shd w:val="clear" w:color="000000" w:fill="D7EAD3"/>
            <w:vAlign w:val="center"/>
            <w:hideMark/>
          </w:tcPr>
          <w:p w14:paraId="1FAEF7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24,48</w:t>
            </w:r>
          </w:p>
        </w:tc>
        <w:tc>
          <w:tcPr>
            <w:tcW w:w="774" w:type="dxa"/>
            <w:tcBorders>
              <w:top w:val="nil"/>
              <w:left w:val="nil"/>
              <w:bottom w:val="single" w:sz="4" w:space="0" w:color="C0C0C0"/>
              <w:right w:val="single" w:sz="4" w:space="0" w:color="C0C0C0"/>
            </w:tcBorders>
            <w:shd w:val="clear" w:color="000000" w:fill="D7EAD3"/>
            <w:vAlign w:val="center"/>
            <w:hideMark/>
          </w:tcPr>
          <w:p w14:paraId="1658AFC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24,48</w:t>
            </w:r>
          </w:p>
        </w:tc>
        <w:tc>
          <w:tcPr>
            <w:tcW w:w="1773" w:type="dxa"/>
            <w:vMerge/>
            <w:tcBorders>
              <w:top w:val="nil"/>
              <w:left w:val="nil"/>
              <w:bottom w:val="nil"/>
              <w:right w:val="nil"/>
            </w:tcBorders>
            <w:vAlign w:val="center"/>
            <w:hideMark/>
          </w:tcPr>
          <w:p w14:paraId="635B4DF0" w14:textId="77777777" w:rsidR="009F661C" w:rsidRPr="009F661C" w:rsidRDefault="009F661C" w:rsidP="009F661C">
            <w:pPr>
              <w:rPr>
                <w:rFonts w:ascii="Tahoma" w:hAnsi="Tahoma" w:cs="Tahoma"/>
                <w:sz w:val="13"/>
                <w:szCs w:val="13"/>
              </w:rPr>
            </w:pPr>
          </w:p>
        </w:tc>
      </w:tr>
      <w:tr w:rsidR="009F661C" w:rsidRPr="009F661C" w14:paraId="6C1F4D59" w14:textId="77777777" w:rsidTr="009F661C">
        <w:trPr>
          <w:trHeight w:val="163"/>
        </w:trPr>
        <w:tc>
          <w:tcPr>
            <w:tcW w:w="354" w:type="dxa"/>
            <w:tcBorders>
              <w:top w:val="nil"/>
              <w:left w:val="nil"/>
              <w:bottom w:val="nil"/>
              <w:right w:val="nil"/>
            </w:tcBorders>
            <w:shd w:val="clear" w:color="000000" w:fill="FFFF00"/>
            <w:noWrap/>
            <w:vAlign w:val="center"/>
            <w:hideMark/>
          </w:tcPr>
          <w:p w14:paraId="18D6BA87"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00BE8A90"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8D66EA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5.2</w:t>
            </w:r>
          </w:p>
        </w:tc>
        <w:tc>
          <w:tcPr>
            <w:tcW w:w="1969" w:type="dxa"/>
            <w:tcBorders>
              <w:top w:val="nil"/>
              <w:left w:val="nil"/>
              <w:bottom w:val="single" w:sz="4" w:space="0" w:color="C0C0C0"/>
              <w:right w:val="single" w:sz="4" w:space="0" w:color="C0C0C0"/>
            </w:tcBorders>
            <w:shd w:val="clear" w:color="auto" w:fill="auto"/>
            <w:vAlign w:val="center"/>
            <w:hideMark/>
          </w:tcPr>
          <w:p w14:paraId="456013A6"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 xml:space="preserve">Отчисления на </w:t>
            </w:r>
            <w:proofErr w:type="spellStart"/>
            <w:proofErr w:type="gramStart"/>
            <w:r w:rsidRPr="009F661C">
              <w:rPr>
                <w:rFonts w:ascii="Tahoma" w:hAnsi="Tahoma" w:cs="Tahoma"/>
                <w:b/>
                <w:bCs/>
                <w:color w:val="000000"/>
                <w:sz w:val="13"/>
                <w:szCs w:val="13"/>
              </w:rPr>
              <w:t>соц.нужды</w:t>
            </w:r>
            <w:proofErr w:type="spellEnd"/>
            <w:proofErr w:type="gramEnd"/>
            <w:r w:rsidRPr="009F661C">
              <w:rPr>
                <w:rFonts w:ascii="Tahoma" w:hAnsi="Tahoma" w:cs="Tahoma"/>
                <w:b/>
                <w:bCs/>
                <w:color w:val="000000"/>
                <w:sz w:val="13"/>
                <w:szCs w:val="13"/>
              </w:rPr>
              <w:t xml:space="preserve"> от заработной платы АУП</w:t>
            </w:r>
          </w:p>
        </w:tc>
        <w:tc>
          <w:tcPr>
            <w:tcW w:w="745" w:type="dxa"/>
            <w:tcBorders>
              <w:top w:val="nil"/>
              <w:left w:val="nil"/>
              <w:bottom w:val="single" w:sz="4" w:space="0" w:color="C0C0C0"/>
              <w:right w:val="single" w:sz="4" w:space="0" w:color="C0C0C0"/>
            </w:tcBorders>
            <w:shd w:val="clear" w:color="auto" w:fill="auto"/>
            <w:vAlign w:val="center"/>
            <w:hideMark/>
          </w:tcPr>
          <w:p w14:paraId="11DEACE0"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269AB5D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3 141,90</w:t>
            </w:r>
          </w:p>
        </w:tc>
        <w:tc>
          <w:tcPr>
            <w:tcW w:w="1028" w:type="dxa"/>
            <w:tcBorders>
              <w:top w:val="nil"/>
              <w:left w:val="nil"/>
              <w:bottom w:val="single" w:sz="4" w:space="0" w:color="C0C0C0"/>
              <w:right w:val="single" w:sz="4" w:space="0" w:color="C0C0C0"/>
            </w:tcBorders>
            <w:shd w:val="clear" w:color="000000" w:fill="FFFFCC"/>
            <w:vAlign w:val="center"/>
            <w:hideMark/>
          </w:tcPr>
          <w:p w14:paraId="183EAFE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2 623,88</w:t>
            </w:r>
          </w:p>
        </w:tc>
        <w:tc>
          <w:tcPr>
            <w:tcW w:w="774" w:type="dxa"/>
            <w:tcBorders>
              <w:top w:val="nil"/>
              <w:left w:val="nil"/>
              <w:bottom w:val="single" w:sz="4" w:space="0" w:color="C0C0C0"/>
              <w:right w:val="single" w:sz="4" w:space="0" w:color="C0C0C0"/>
            </w:tcBorders>
            <w:shd w:val="clear" w:color="000000" w:fill="D7EAD3"/>
            <w:vAlign w:val="center"/>
            <w:hideMark/>
          </w:tcPr>
          <w:p w14:paraId="37EE1C1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1 311,94</w:t>
            </w:r>
          </w:p>
        </w:tc>
        <w:tc>
          <w:tcPr>
            <w:tcW w:w="770" w:type="dxa"/>
            <w:tcBorders>
              <w:top w:val="nil"/>
              <w:left w:val="nil"/>
              <w:bottom w:val="single" w:sz="4" w:space="0" w:color="C0C0C0"/>
              <w:right w:val="single" w:sz="4" w:space="0" w:color="C0C0C0"/>
            </w:tcBorders>
            <w:shd w:val="clear" w:color="000000" w:fill="D7EAD3"/>
            <w:vAlign w:val="center"/>
            <w:hideMark/>
          </w:tcPr>
          <w:p w14:paraId="44B9420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1 311,94</w:t>
            </w:r>
          </w:p>
        </w:tc>
        <w:tc>
          <w:tcPr>
            <w:tcW w:w="1753" w:type="dxa"/>
            <w:vMerge/>
            <w:tcBorders>
              <w:top w:val="nil"/>
              <w:left w:val="nil"/>
              <w:bottom w:val="nil"/>
              <w:right w:val="nil"/>
            </w:tcBorders>
            <w:vAlign w:val="center"/>
            <w:hideMark/>
          </w:tcPr>
          <w:p w14:paraId="1227CB6F"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1BB42B9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3 267,58</w:t>
            </w:r>
          </w:p>
        </w:tc>
        <w:tc>
          <w:tcPr>
            <w:tcW w:w="1028" w:type="dxa"/>
            <w:tcBorders>
              <w:top w:val="nil"/>
              <w:left w:val="nil"/>
              <w:bottom w:val="single" w:sz="4" w:space="0" w:color="C0C0C0"/>
              <w:right w:val="single" w:sz="4" w:space="0" w:color="C0C0C0"/>
            </w:tcBorders>
            <w:shd w:val="clear" w:color="000000" w:fill="FFFFCC"/>
            <w:vAlign w:val="center"/>
            <w:hideMark/>
          </w:tcPr>
          <w:p w14:paraId="69F8A6D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2 701,54</w:t>
            </w:r>
          </w:p>
        </w:tc>
        <w:tc>
          <w:tcPr>
            <w:tcW w:w="770" w:type="dxa"/>
            <w:tcBorders>
              <w:top w:val="nil"/>
              <w:left w:val="nil"/>
              <w:bottom w:val="single" w:sz="4" w:space="0" w:color="C0C0C0"/>
              <w:right w:val="single" w:sz="4" w:space="0" w:color="C0C0C0"/>
            </w:tcBorders>
            <w:shd w:val="clear" w:color="000000" w:fill="D7EAD3"/>
            <w:vAlign w:val="center"/>
            <w:hideMark/>
          </w:tcPr>
          <w:p w14:paraId="0324F99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1 350,77</w:t>
            </w:r>
          </w:p>
        </w:tc>
        <w:tc>
          <w:tcPr>
            <w:tcW w:w="774" w:type="dxa"/>
            <w:tcBorders>
              <w:top w:val="nil"/>
              <w:left w:val="nil"/>
              <w:bottom w:val="single" w:sz="4" w:space="0" w:color="C0C0C0"/>
              <w:right w:val="single" w:sz="4" w:space="0" w:color="C0C0C0"/>
            </w:tcBorders>
            <w:shd w:val="clear" w:color="000000" w:fill="D7EAD3"/>
            <w:vAlign w:val="center"/>
            <w:hideMark/>
          </w:tcPr>
          <w:p w14:paraId="3C88093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1 350,77</w:t>
            </w:r>
          </w:p>
        </w:tc>
        <w:tc>
          <w:tcPr>
            <w:tcW w:w="1773" w:type="dxa"/>
            <w:vMerge/>
            <w:tcBorders>
              <w:top w:val="nil"/>
              <w:left w:val="nil"/>
              <w:bottom w:val="nil"/>
              <w:right w:val="nil"/>
            </w:tcBorders>
            <w:vAlign w:val="center"/>
            <w:hideMark/>
          </w:tcPr>
          <w:p w14:paraId="49D7853D" w14:textId="77777777" w:rsidR="009F661C" w:rsidRPr="009F661C" w:rsidRDefault="009F661C" w:rsidP="009F661C">
            <w:pPr>
              <w:rPr>
                <w:rFonts w:ascii="Tahoma" w:hAnsi="Tahoma" w:cs="Tahoma"/>
                <w:sz w:val="13"/>
                <w:szCs w:val="13"/>
              </w:rPr>
            </w:pPr>
          </w:p>
        </w:tc>
      </w:tr>
      <w:tr w:rsidR="009F661C" w:rsidRPr="009F661C" w14:paraId="2C7E1985" w14:textId="77777777" w:rsidTr="009F661C">
        <w:trPr>
          <w:trHeight w:val="217"/>
        </w:trPr>
        <w:tc>
          <w:tcPr>
            <w:tcW w:w="354" w:type="dxa"/>
            <w:tcBorders>
              <w:top w:val="nil"/>
              <w:left w:val="nil"/>
              <w:bottom w:val="nil"/>
              <w:right w:val="nil"/>
            </w:tcBorders>
            <w:shd w:val="clear" w:color="000000" w:fill="FFFF00"/>
            <w:noWrap/>
            <w:vAlign w:val="center"/>
            <w:hideMark/>
          </w:tcPr>
          <w:p w14:paraId="07E7478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noWrap/>
            <w:vAlign w:val="bottom"/>
            <w:hideMark/>
          </w:tcPr>
          <w:p w14:paraId="4EAF7A47"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3CF2E22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5.3</w:t>
            </w:r>
          </w:p>
        </w:tc>
        <w:tc>
          <w:tcPr>
            <w:tcW w:w="1969" w:type="dxa"/>
            <w:tcBorders>
              <w:top w:val="nil"/>
              <w:left w:val="nil"/>
              <w:bottom w:val="single" w:sz="4" w:space="0" w:color="C0C0C0"/>
              <w:right w:val="single" w:sz="4" w:space="0" w:color="C0C0C0"/>
            </w:tcBorders>
            <w:shd w:val="clear" w:color="auto" w:fill="auto"/>
            <w:vAlign w:val="center"/>
            <w:hideMark/>
          </w:tcPr>
          <w:p w14:paraId="4CDA4B94"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Прочие административные расходы:</w:t>
            </w:r>
          </w:p>
        </w:tc>
        <w:tc>
          <w:tcPr>
            <w:tcW w:w="745" w:type="dxa"/>
            <w:tcBorders>
              <w:top w:val="nil"/>
              <w:left w:val="nil"/>
              <w:bottom w:val="single" w:sz="4" w:space="0" w:color="C0C0C0"/>
              <w:right w:val="single" w:sz="4" w:space="0" w:color="C0C0C0"/>
            </w:tcBorders>
            <w:shd w:val="clear" w:color="auto" w:fill="auto"/>
            <w:vAlign w:val="center"/>
            <w:hideMark/>
          </w:tcPr>
          <w:p w14:paraId="6D92580F"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22493BD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6 010,52</w:t>
            </w:r>
          </w:p>
        </w:tc>
        <w:tc>
          <w:tcPr>
            <w:tcW w:w="1028" w:type="dxa"/>
            <w:tcBorders>
              <w:top w:val="nil"/>
              <w:left w:val="nil"/>
              <w:bottom w:val="single" w:sz="4" w:space="0" w:color="C0C0C0"/>
              <w:right w:val="single" w:sz="4" w:space="0" w:color="C0C0C0"/>
            </w:tcBorders>
            <w:shd w:val="clear" w:color="000000" w:fill="D7EAD3"/>
            <w:vAlign w:val="center"/>
            <w:hideMark/>
          </w:tcPr>
          <w:p w14:paraId="6E89CC2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4 377,26</w:t>
            </w:r>
          </w:p>
        </w:tc>
        <w:tc>
          <w:tcPr>
            <w:tcW w:w="774" w:type="dxa"/>
            <w:tcBorders>
              <w:top w:val="nil"/>
              <w:left w:val="nil"/>
              <w:bottom w:val="single" w:sz="4" w:space="0" w:color="C0C0C0"/>
              <w:right w:val="single" w:sz="4" w:space="0" w:color="C0C0C0"/>
            </w:tcBorders>
            <w:shd w:val="clear" w:color="000000" w:fill="D7EAD3"/>
            <w:vAlign w:val="center"/>
            <w:hideMark/>
          </w:tcPr>
          <w:p w14:paraId="376A93B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2 188,63</w:t>
            </w:r>
          </w:p>
        </w:tc>
        <w:tc>
          <w:tcPr>
            <w:tcW w:w="770" w:type="dxa"/>
            <w:tcBorders>
              <w:top w:val="nil"/>
              <w:left w:val="nil"/>
              <w:bottom w:val="single" w:sz="4" w:space="0" w:color="C0C0C0"/>
              <w:right w:val="single" w:sz="4" w:space="0" w:color="C0C0C0"/>
            </w:tcBorders>
            <w:shd w:val="clear" w:color="000000" w:fill="D7EAD3"/>
            <w:vAlign w:val="center"/>
            <w:hideMark/>
          </w:tcPr>
          <w:p w14:paraId="0EB2BF4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2 188,63</w:t>
            </w:r>
          </w:p>
        </w:tc>
        <w:tc>
          <w:tcPr>
            <w:tcW w:w="1753" w:type="dxa"/>
            <w:vMerge/>
            <w:tcBorders>
              <w:top w:val="nil"/>
              <w:left w:val="nil"/>
              <w:bottom w:val="nil"/>
              <w:right w:val="nil"/>
            </w:tcBorders>
            <w:vAlign w:val="center"/>
            <w:hideMark/>
          </w:tcPr>
          <w:p w14:paraId="7A601BA4"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54116C8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6 250,94</w:t>
            </w:r>
          </w:p>
        </w:tc>
        <w:tc>
          <w:tcPr>
            <w:tcW w:w="1028" w:type="dxa"/>
            <w:tcBorders>
              <w:top w:val="nil"/>
              <w:left w:val="nil"/>
              <w:bottom w:val="single" w:sz="4" w:space="0" w:color="C0C0C0"/>
              <w:right w:val="single" w:sz="4" w:space="0" w:color="C0C0C0"/>
            </w:tcBorders>
            <w:shd w:val="clear" w:color="000000" w:fill="D7EAD3"/>
            <w:vAlign w:val="center"/>
            <w:hideMark/>
          </w:tcPr>
          <w:p w14:paraId="3B7D139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4 506,83</w:t>
            </w:r>
          </w:p>
        </w:tc>
        <w:tc>
          <w:tcPr>
            <w:tcW w:w="770" w:type="dxa"/>
            <w:tcBorders>
              <w:top w:val="nil"/>
              <w:left w:val="nil"/>
              <w:bottom w:val="single" w:sz="4" w:space="0" w:color="C0C0C0"/>
              <w:right w:val="single" w:sz="4" w:space="0" w:color="C0C0C0"/>
            </w:tcBorders>
            <w:shd w:val="clear" w:color="000000" w:fill="D7EAD3"/>
            <w:vAlign w:val="center"/>
            <w:hideMark/>
          </w:tcPr>
          <w:p w14:paraId="4865699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2 253,41</w:t>
            </w:r>
          </w:p>
        </w:tc>
        <w:tc>
          <w:tcPr>
            <w:tcW w:w="774" w:type="dxa"/>
            <w:tcBorders>
              <w:top w:val="nil"/>
              <w:left w:val="nil"/>
              <w:bottom w:val="single" w:sz="4" w:space="0" w:color="C0C0C0"/>
              <w:right w:val="single" w:sz="4" w:space="0" w:color="C0C0C0"/>
            </w:tcBorders>
            <w:shd w:val="clear" w:color="000000" w:fill="D7EAD3"/>
            <w:vAlign w:val="center"/>
            <w:hideMark/>
          </w:tcPr>
          <w:p w14:paraId="758F8DC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2 253,41</w:t>
            </w:r>
          </w:p>
        </w:tc>
        <w:tc>
          <w:tcPr>
            <w:tcW w:w="1773" w:type="dxa"/>
            <w:vMerge/>
            <w:tcBorders>
              <w:top w:val="nil"/>
              <w:left w:val="nil"/>
              <w:bottom w:val="nil"/>
              <w:right w:val="nil"/>
            </w:tcBorders>
            <w:vAlign w:val="center"/>
            <w:hideMark/>
          </w:tcPr>
          <w:p w14:paraId="1F3E1A27" w14:textId="77777777" w:rsidR="009F661C" w:rsidRPr="009F661C" w:rsidRDefault="009F661C" w:rsidP="009F661C">
            <w:pPr>
              <w:rPr>
                <w:rFonts w:ascii="Tahoma" w:hAnsi="Tahoma" w:cs="Tahoma"/>
                <w:sz w:val="13"/>
                <w:szCs w:val="13"/>
              </w:rPr>
            </w:pPr>
          </w:p>
        </w:tc>
      </w:tr>
      <w:tr w:rsidR="009F661C" w:rsidRPr="009F661C" w14:paraId="63001EE4" w14:textId="77777777" w:rsidTr="009F661C">
        <w:trPr>
          <w:trHeight w:val="217"/>
        </w:trPr>
        <w:tc>
          <w:tcPr>
            <w:tcW w:w="354" w:type="dxa"/>
            <w:tcBorders>
              <w:top w:val="nil"/>
              <w:left w:val="nil"/>
              <w:bottom w:val="nil"/>
              <w:right w:val="nil"/>
            </w:tcBorders>
            <w:shd w:val="clear" w:color="000000" w:fill="FFFF00"/>
            <w:noWrap/>
            <w:vAlign w:val="center"/>
            <w:hideMark/>
          </w:tcPr>
          <w:p w14:paraId="7CA5C480"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vAlign w:val="center"/>
            <w:hideMark/>
          </w:tcPr>
          <w:p w14:paraId="7E7063BF"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8AFA35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5.3.1</w:t>
            </w:r>
          </w:p>
        </w:tc>
        <w:tc>
          <w:tcPr>
            <w:tcW w:w="1969" w:type="dxa"/>
            <w:tcBorders>
              <w:top w:val="single" w:sz="4" w:space="0" w:color="C0C0C0"/>
              <w:left w:val="nil"/>
              <w:bottom w:val="single" w:sz="4" w:space="0" w:color="C0C0C0"/>
              <w:right w:val="single" w:sz="4" w:space="0" w:color="C0C0C0"/>
            </w:tcBorders>
            <w:shd w:val="clear" w:color="000000" w:fill="E3FAFD"/>
            <w:vAlign w:val="center"/>
            <w:hideMark/>
          </w:tcPr>
          <w:p w14:paraId="45199A9E"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 расходы</w:t>
            </w:r>
          </w:p>
        </w:tc>
        <w:tc>
          <w:tcPr>
            <w:tcW w:w="745" w:type="dxa"/>
            <w:tcBorders>
              <w:top w:val="single" w:sz="4" w:space="0" w:color="C0C0C0"/>
              <w:left w:val="nil"/>
              <w:bottom w:val="single" w:sz="4" w:space="0" w:color="C0C0C0"/>
              <w:right w:val="single" w:sz="4" w:space="0" w:color="C0C0C0"/>
            </w:tcBorders>
            <w:shd w:val="clear" w:color="auto" w:fill="auto"/>
            <w:vAlign w:val="center"/>
            <w:hideMark/>
          </w:tcPr>
          <w:p w14:paraId="024D75B8"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single" w:sz="4" w:space="0" w:color="C0C0C0"/>
              <w:left w:val="nil"/>
              <w:bottom w:val="single" w:sz="4" w:space="0" w:color="C0C0C0"/>
              <w:right w:val="single" w:sz="4" w:space="0" w:color="C0C0C0"/>
            </w:tcBorders>
            <w:shd w:val="clear" w:color="000000" w:fill="FFFFCC"/>
            <w:vAlign w:val="center"/>
            <w:hideMark/>
          </w:tcPr>
          <w:p w14:paraId="70A9D0E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5 276,79</w:t>
            </w:r>
          </w:p>
        </w:tc>
        <w:tc>
          <w:tcPr>
            <w:tcW w:w="1028" w:type="dxa"/>
            <w:tcBorders>
              <w:top w:val="single" w:sz="4" w:space="0" w:color="C0C0C0"/>
              <w:left w:val="nil"/>
              <w:bottom w:val="single" w:sz="4" w:space="0" w:color="C0C0C0"/>
              <w:right w:val="single" w:sz="4" w:space="0" w:color="C0C0C0"/>
            </w:tcBorders>
            <w:shd w:val="clear" w:color="000000" w:fill="FFFFCC"/>
            <w:vAlign w:val="center"/>
            <w:hideMark/>
          </w:tcPr>
          <w:p w14:paraId="3DC055E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3 967,88</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16AC9F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1 983,94</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7769A25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1 983,94</w:t>
            </w:r>
          </w:p>
        </w:tc>
        <w:tc>
          <w:tcPr>
            <w:tcW w:w="1753" w:type="dxa"/>
            <w:vMerge/>
            <w:tcBorders>
              <w:top w:val="nil"/>
              <w:left w:val="nil"/>
              <w:bottom w:val="nil"/>
              <w:right w:val="nil"/>
            </w:tcBorders>
            <w:vAlign w:val="center"/>
            <w:hideMark/>
          </w:tcPr>
          <w:p w14:paraId="2A851C33" w14:textId="77777777" w:rsidR="009F661C" w:rsidRPr="009F661C" w:rsidRDefault="009F661C" w:rsidP="009F661C">
            <w:pPr>
              <w:rPr>
                <w:rFonts w:ascii="Tahoma" w:hAnsi="Tahoma" w:cs="Tahoma"/>
                <w:sz w:val="13"/>
                <w:szCs w:val="13"/>
              </w:rPr>
            </w:pPr>
          </w:p>
        </w:tc>
        <w:tc>
          <w:tcPr>
            <w:tcW w:w="921"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4F97A67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5 487,86</w:t>
            </w:r>
          </w:p>
        </w:tc>
        <w:tc>
          <w:tcPr>
            <w:tcW w:w="1028" w:type="dxa"/>
            <w:tcBorders>
              <w:top w:val="single" w:sz="4" w:space="0" w:color="C0C0C0"/>
              <w:left w:val="nil"/>
              <w:bottom w:val="single" w:sz="4" w:space="0" w:color="C0C0C0"/>
              <w:right w:val="single" w:sz="4" w:space="0" w:color="C0C0C0"/>
            </w:tcBorders>
            <w:shd w:val="clear" w:color="000000" w:fill="FFFFCC"/>
            <w:vAlign w:val="center"/>
            <w:hideMark/>
          </w:tcPr>
          <w:p w14:paraId="07DA308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4 085,33</w:t>
            </w:r>
          </w:p>
        </w:tc>
        <w:tc>
          <w:tcPr>
            <w:tcW w:w="770" w:type="dxa"/>
            <w:tcBorders>
              <w:top w:val="single" w:sz="4" w:space="0" w:color="C0C0C0"/>
              <w:left w:val="nil"/>
              <w:bottom w:val="single" w:sz="4" w:space="0" w:color="C0C0C0"/>
              <w:right w:val="single" w:sz="4" w:space="0" w:color="C0C0C0"/>
            </w:tcBorders>
            <w:shd w:val="clear" w:color="000000" w:fill="D7EAD3"/>
            <w:vAlign w:val="center"/>
            <w:hideMark/>
          </w:tcPr>
          <w:p w14:paraId="5885345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2 042,66</w:t>
            </w:r>
          </w:p>
        </w:tc>
        <w:tc>
          <w:tcPr>
            <w:tcW w:w="774" w:type="dxa"/>
            <w:tcBorders>
              <w:top w:val="single" w:sz="4" w:space="0" w:color="C0C0C0"/>
              <w:left w:val="nil"/>
              <w:bottom w:val="single" w:sz="4" w:space="0" w:color="C0C0C0"/>
              <w:right w:val="single" w:sz="4" w:space="0" w:color="C0C0C0"/>
            </w:tcBorders>
            <w:shd w:val="clear" w:color="000000" w:fill="D7EAD3"/>
            <w:vAlign w:val="center"/>
            <w:hideMark/>
          </w:tcPr>
          <w:p w14:paraId="0936B4E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2 042,66</w:t>
            </w:r>
          </w:p>
        </w:tc>
        <w:tc>
          <w:tcPr>
            <w:tcW w:w="1773" w:type="dxa"/>
            <w:vMerge/>
            <w:tcBorders>
              <w:top w:val="nil"/>
              <w:left w:val="nil"/>
              <w:bottom w:val="nil"/>
              <w:right w:val="nil"/>
            </w:tcBorders>
            <w:vAlign w:val="center"/>
            <w:hideMark/>
          </w:tcPr>
          <w:p w14:paraId="12C67841" w14:textId="77777777" w:rsidR="009F661C" w:rsidRPr="009F661C" w:rsidRDefault="009F661C" w:rsidP="009F661C">
            <w:pPr>
              <w:rPr>
                <w:rFonts w:ascii="Tahoma" w:hAnsi="Tahoma" w:cs="Tahoma"/>
                <w:sz w:val="13"/>
                <w:szCs w:val="13"/>
              </w:rPr>
            </w:pPr>
          </w:p>
        </w:tc>
      </w:tr>
      <w:tr w:rsidR="009F661C" w:rsidRPr="009F661C" w14:paraId="200088DC" w14:textId="77777777" w:rsidTr="009F661C">
        <w:trPr>
          <w:trHeight w:val="1027"/>
        </w:trPr>
        <w:tc>
          <w:tcPr>
            <w:tcW w:w="354" w:type="dxa"/>
            <w:tcBorders>
              <w:top w:val="nil"/>
              <w:left w:val="nil"/>
              <w:bottom w:val="nil"/>
              <w:right w:val="nil"/>
            </w:tcBorders>
            <w:shd w:val="clear" w:color="000000" w:fill="FFFF00"/>
            <w:noWrap/>
            <w:vAlign w:val="center"/>
            <w:hideMark/>
          </w:tcPr>
          <w:p w14:paraId="16AE036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302" w:type="dxa"/>
            <w:tcBorders>
              <w:top w:val="nil"/>
              <w:left w:val="nil"/>
              <w:bottom w:val="nil"/>
              <w:right w:val="nil"/>
            </w:tcBorders>
            <w:shd w:val="clear" w:color="auto" w:fill="auto"/>
            <w:vAlign w:val="center"/>
            <w:hideMark/>
          </w:tcPr>
          <w:p w14:paraId="2CC5091E"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1DFB8C0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5.3.2</w:t>
            </w:r>
          </w:p>
        </w:tc>
        <w:tc>
          <w:tcPr>
            <w:tcW w:w="1969" w:type="dxa"/>
            <w:tcBorders>
              <w:top w:val="nil"/>
              <w:left w:val="nil"/>
              <w:bottom w:val="single" w:sz="4" w:space="0" w:color="C0C0C0"/>
              <w:right w:val="single" w:sz="4" w:space="0" w:color="C0C0C0"/>
            </w:tcBorders>
            <w:shd w:val="clear" w:color="000000" w:fill="E3FAFD"/>
            <w:vAlign w:val="center"/>
            <w:hideMark/>
          </w:tcPr>
          <w:p w14:paraId="5638CBDA"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услуги по заключению договоров природопользования, получения лицензий и пр.</w:t>
            </w:r>
          </w:p>
        </w:tc>
        <w:tc>
          <w:tcPr>
            <w:tcW w:w="745" w:type="dxa"/>
            <w:tcBorders>
              <w:top w:val="nil"/>
              <w:left w:val="nil"/>
              <w:bottom w:val="single" w:sz="4" w:space="0" w:color="C0C0C0"/>
              <w:right w:val="single" w:sz="4" w:space="0" w:color="C0C0C0"/>
            </w:tcBorders>
            <w:shd w:val="clear" w:color="auto" w:fill="auto"/>
            <w:vAlign w:val="center"/>
            <w:hideMark/>
          </w:tcPr>
          <w:p w14:paraId="5BF1511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53C0087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733,73</w:t>
            </w:r>
          </w:p>
        </w:tc>
        <w:tc>
          <w:tcPr>
            <w:tcW w:w="1028" w:type="dxa"/>
            <w:tcBorders>
              <w:top w:val="nil"/>
              <w:left w:val="nil"/>
              <w:bottom w:val="single" w:sz="4" w:space="0" w:color="C0C0C0"/>
              <w:right w:val="single" w:sz="4" w:space="0" w:color="C0C0C0"/>
            </w:tcBorders>
            <w:shd w:val="clear" w:color="000000" w:fill="FFFFCC"/>
            <w:vAlign w:val="center"/>
            <w:hideMark/>
          </w:tcPr>
          <w:p w14:paraId="091095E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409,39</w:t>
            </w:r>
          </w:p>
        </w:tc>
        <w:tc>
          <w:tcPr>
            <w:tcW w:w="774" w:type="dxa"/>
            <w:tcBorders>
              <w:top w:val="nil"/>
              <w:left w:val="nil"/>
              <w:bottom w:val="single" w:sz="4" w:space="0" w:color="C0C0C0"/>
              <w:right w:val="single" w:sz="4" w:space="0" w:color="C0C0C0"/>
            </w:tcBorders>
            <w:shd w:val="clear" w:color="000000" w:fill="D7EAD3"/>
            <w:vAlign w:val="center"/>
            <w:hideMark/>
          </w:tcPr>
          <w:p w14:paraId="5C541B0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204,69</w:t>
            </w:r>
          </w:p>
        </w:tc>
        <w:tc>
          <w:tcPr>
            <w:tcW w:w="770" w:type="dxa"/>
            <w:tcBorders>
              <w:top w:val="nil"/>
              <w:left w:val="nil"/>
              <w:bottom w:val="single" w:sz="4" w:space="0" w:color="C0C0C0"/>
              <w:right w:val="single" w:sz="4" w:space="0" w:color="C0C0C0"/>
            </w:tcBorders>
            <w:shd w:val="clear" w:color="000000" w:fill="D7EAD3"/>
            <w:vAlign w:val="center"/>
            <w:hideMark/>
          </w:tcPr>
          <w:p w14:paraId="219EDB4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204,69</w:t>
            </w:r>
          </w:p>
        </w:tc>
        <w:tc>
          <w:tcPr>
            <w:tcW w:w="1753" w:type="dxa"/>
            <w:vMerge/>
            <w:tcBorders>
              <w:top w:val="nil"/>
              <w:left w:val="nil"/>
              <w:bottom w:val="nil"/>
              <w:right w:val="nil"/>
            </w:tcBorders>
            <w:vAlign w:val="center"/>
            <w:hideMark/>
          </w:tcPr>
          <w:p w14:paraId="664E070E" w14:textId="77777777" w:rsidR="009F661C" w:rsidRPr="009F661C" w:rsidRDefault="009F661C" w:rsidP="009F661C">
            <w:pPr>
              <w:rPr>
                <w:rFonts w:ascii="Tahoma" w:hAnsi="Tahoma" w:cs="Tahoma"/>
                <w:sz w:val="13"/>
                <w:szCs w:val="13"/>
              </w:rPr>
            </w:pP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5A71980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763,08</w:t>
            </w:r>
          </w:p>
        </w:tc>
        <w:tc>
          <w:tcPr>
            <w:tcW w:w="1028" w:type="dxa"/>
            <w:tcBorders>
              <w:top w:val="nil"/>
              <w:left w:val="nil"/>
              <w:bottom w:val="single" w:sz="4" w:space="0" w:color="C0C0C0"/>
              <w:right w:val="single" w:sz="4" w:space="0" w:color="C0C0C0"/>
            </w:tcBorders>
            <w:shd w:val="clear" w:color="000000" w:fill="FFFFCC"/>
            <w:vAlign w:val="center"/>
            <w:hideMark/>
          </w:tcPr>
          <w:p w14:paraId="52E111C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421,50</w:t>
            </w:r>
          </w:p>
        </w:tc>
        <w:tc>
          <w:tcPr>
            <w:tcW w:w="770" w:type="dxa"/>
            <w:tcBorders>
              <w:top w:val="nil"/>
              <w:left w:val="nil"/>
              <w:bottom w:val="single" w:sz="4" w:space="0" w:color="C0C0C0"/>
              <w:right w:val="single" w:sz="4" w:space="0" w:color="C0C0C0"/>
            </w:tcBorders>
            <w:shd w:val="clear" w:color="000000" w:fill="D7EAD3"/>
            <w:vAlign w:val="center"/>
            <w:hideMark/>
          </w:tcPr>
          <w:p w14:paraId="1F7356E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210,75</w:t>
            </w:r>
          </w:p>
        </w:tc>
        <w:tc>
          <w:tcPr>
            <w:tcW w:w="774" w:type="dxa"/>
            <w:tcBorders>
              <w:top w:val="nil"/>
              <w:left w:val="nil"/>
              <w:bottom w:val="single" w:sz="4" w:space="0" w:color="C0C0C0"/>
              <w:right w:val="single" w:sz="4" w:space="0" w:color="C0C0C0"/>
            </w:tcBorders>
            <w:shd w:val="clear" w:color="000000" w:fill="D7EAD3"/>
            <w:vAlign w:val="center"/>
            <w:hideMark/>
          </w:tcPr>
          <w:p w14:paraId="26D9DFC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210,75</w:t>
            </w:r>
          </w:p>
        </w:tc>
        <w:tc>
          <w:tcPr>
            <w:tcW w:w="1773" w:type="dxa"/>
            <w:vMerge/>
            <w:tcBorders>
              <w:top w:val="nil"/>
              <w:left w:val="nil"/>
              <w:bottom w:val="nil"/>
              <w:right w:val="nil"/>
            </w:tcBorders>
            <w:vAlign w:val="center"/>
            <w:hideMark/>
          </w:tcPr>
          <w:p w14:paraId="0F6B3C9A" w14:textId="77777777" w:rsidR="009F661C" w:rsidRPr="009F661C" w:rsidRDefault="009F661C" w:rsidP="009F661C">
            <w:pPr>
              <w:rPr>
                <w:rFonts w:ascii="Tahoma" w:hAnsi="Tahoma" w:cs="Tahoma"/>
                <w:sz w:val="13"/>
                <w:szCs w:val="13"/>
              </w:rPr>
            </w:pPr>
          </w:p>
        </w:tc>
      </w:tr>
      <w:tr w:rsidR="009F661C" w:rsidRPr="009F661C" w14:paraId="259879C4" w14:textId="77777777" w:rsidTr="009F661C">
        <w:trPr>
          <w:trHeight w:val="327"/>
        </w:trPr>
        <w:tc>
          <w:tcPr>
            <w:tcW w:w="354" w:type="dxa"/>
            <w:tcBorders>
              <w:top w:val="nil"/>
              <w:left w:val="nil"/>
              <w:bottom w:val="nil"/>
              <w:right w:val="nil"/>
            </w:tcBorders>
            <w:shd w:val="clear" w:color="000000" w:fill="B1A0C7"/>
            <w:noWrap/>
            <w:vAlign w:val="center"/>
            <w:hideMark/>
          </w:tcPr>
          <w:p w14:paraId="4F8F1A2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А</w:t>
            </w:r>
          </w:p>
        </w:tc>
        <w:tc>
          <w:tcPr>
            <w:tcW w:w="302" w:type="dxa"/>
            <w:tcBorders>
              <w:top w:val="nil"/>
              <w:left w:val="nil"/>
              <w:bottom w:val="nil"/>
              <w:right w:val="nil"/>
            </w:tcBorders>
            <w:shd w:val="clear" w:color="auto" w:fill="auto"/>
            <w:noWrap/>
            <w:vAlign w:val="bottom"/>
            <w:hideMark/>
          </w:tcPr>
          <w:p w14:paraId="3FEAB616"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A58501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w:t>
            </w:r>
          </w:p>
        </w:tc>
        <w:tc>
          <w:tcPr>
            <w:tcW w:w="1969" w:type="dxa"/>
            <w:tcBorders>
              <w:top w:val="nil"/>
              <w:left w:val="nil"/>
              <w:bottom w:val="single" w:sz="4" w:space="0" w:color="C0C0C0"/>
              <w:right w:val="single" w:sz="4" w:space="0" w:color="C0C0C0"/>
            </w:tcBorders>
            <w:shd w:val="clear" w:color="auto" w:fill="auto"/>
            <w:vAlign w:val="center"/>
            <w:hideMark/>
          </w:tcPr>
          <w:p w14:paraId="19067ED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Амортизация основных средств и нематериальных активов</w:t>
            </w:r>
          </w:p>
        </w:tc>
        <w:tc>
          <w:tcPr>
            <w:tcW w:w="745" w:type="dxa"/>
            <w:tcBorders>
              <w:top w:val="nil"/>
              <w:left w:val="nil"/>
              <w:bottom w:val="single" w:sz="4" w:space="0" w:color="C0C0C0"/>
              <w:right w:val="single" w:sz="4" w:space="0" w:color="C0C0C0"/>
            </w:tcBorders>
            <w:shd w:val="clear" w:color="auto" w:fill="auto"/>
            <w:vAlign w:val="center"/>
            <w:hideMark/>
          </w:tcPr>
          <w:p w14:paraId="293CE62F"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2057580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112,50</w:t>
            </w:r>
          </w:p>
        </w:tc>
        <w:tc>
          <w:tcPr>
            <w:tcW w:w="1028" w:type="dxa"/>
            <w:tcBorders>
              <w:top w:val="nil"/>
              <w:left w:val="nil"/>
              <w:bottom w:val="single" w:sz="4" w:space="0" w:color="C0C0C0"/>
              <w:right w:val="single" w:sz="4" w:space="0" w:color="C0C0C0"/>
            </w:tcBorders>
            <w:shd w:val="clear" w:color="000000" w:fill="D7EAD3"/>
            <w:vAlign w:val="center"/>
            <w:hideMark/>
          </w:tcPr>
          <w:p w14:paraId="51D85B1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112,50</w:t>
            </w:r>
          </w:p>
        </w:tc>
        <w:tc>
          <w:tcPr>
            <w:tcW w:w="774" w:type="dxa"/>
            <w:tcBorders>
              <w:top w:val="nil"/>
              <w:left w:val="nil"/>
              <w:bottom w:val="single" w:sz="4" w:space="0" w:color="C0C0C0"/>
              <w:right w:val="single" w:sz="4" w:space="0" w:color="C0C0C0"/>
            </w:tcBorders>
            <w:shd w:val="clear" w:color="000000" w:fill="D7EAD3"/>
            <w:vAlign w:val="center"/>
            <w:hideMark/>
          </w:tcPr>
          <w:p w14:paraId="742C09D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56,25</w:t>
            </w:r>
          </w:p>
        </w:tc>
        <w:tc>
          <w:tcPr>
            <w:tcW w:w="770" w:type="dxa"/>
            <w:tcBorders>
              <w:top w:val="nil"/>
              <w:left w:val="nil"/>
              <w:bottom w:val="single" w:sz="4" w:space="0" w:color="C0C0C0"/>
              <w:right w:val="single" w:sz="4" w:space="0" w:color="C0C0C0"/>
            </w:tcBorders>
            <w:shd w:val="clear" w:color="000000" w:fill="D7EAD3"/>
            <w:vAlign w:val="center"/>
            <w:hideMark/>
          </w:tcPr>
          <w:p w14:paraId="5882D16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56,25</w:t>
            </w:r>
          </w:p>
        </w:tc>
        <w:tc>
          <w:tcPr>
            <w:tcW w:w="1753" w:type="dxa"/>
            <w:tcBorders>
              <w:top w:val="nil"/>
              <w:left w:val="nil"/>
              <w:bottom w:val="single" w:sz="4" w:space="0" w:color="C0C0C0"/>
              <w:right w:val="nil"/>
            </w:tcBorders>
            <w:shd w:val="clear" w:color="000000" w:fill="FFFFCC"/>
            <w:vAlign w:val="center"/>
            <w:hideMark/>
          </w:tcPr>
          <w:p w14:paraId="2DA7405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045C3C1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28,13</w:t>
            </w:r>
          </w:p>
        </w:tc>
        <w:tc>
          <w:tcPr>
            <w:tcW w:w="1028" w:type="dxa"/>
            <w:tcBorders>
              <w:top w:val="nil"/>
              <w:left w:val="nil"/>
              <w:bottom w:val="single" w:sz="4" w:space="0" w:color="C0C0C0"/>
              <w:right w:val="single" w:sz="4" w:space="0" w:color="C0C0C0"/>
            </w:tcBorders>
            <w:shd w:val="clear" w:color="000000" w:fill="D7EAD3"/>
            <w:vAlign w:val="center"/>
            <w:hideMark/>
          </w:tcPr>
          <w:p w14:paraId="617A538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28,13</w:t>
            </w:r>
          </w:p>
        </w:tc>
        <w:tc>
          <w:tcPr>
            <w:tcW w:w="770" w:type="dxa"/>
            <w:tcBorders>
              <w:top w:val="nil"/>
              <w:left w:val="nil"/>
              <w:bottom w:val="single" w:sz="4" w:space="0" w:color="C0C0C0"/>
              <w:right w:val="single" w:sz="4" w:space="0" w:color="C0C0C0"/>
            </w:tcBorders>
            <w:shd w:val="clear" w:color="000000" w:fill="D7EAD3"/>
            <w:vAlign w:val="center"/>
            <w:hideMark/>
          </w:tcPr>
          <w:p w14:paraId="2CE3A16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14,06</w:t>
            </w:r>
          </w:p>
        </w:tc>
        <w:tc>
          <w:tcPr>
            <w:tcW w:w="774" w:type="dxa"/>
            <w:tcBorders>
              <w:top w:val="nil"/>
              <w:left w:val="nil"/>
              <w:bottom w:val="single" w:sz="4" w:space="0" w:color="C0C0C0"/>
              <w:right w:val="single" w:sz="4" w:space="0" w:color="C0C0C0"/>
            </w:tcBorders>
            <w:shd w:val="clear" w:color="000000" w:fill="D7EAD3"/>
            <w:vAlign w:val="center"/>
            <w:hideMark/>
          </w:tcPr>
          <w:p w14:paraId="33B40F8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14,06</w:t>
            </w:r>
          </w:p>
        </w:tc>
        <w:tc>
          <w:tcPr>
            <w:tcW w:w="1773" w:type="dxa"/>
            <w:tcBorders>
              <w:top w:val="nil"/>
              <w:left w:val="nil"/>
              <w:bottom w:val="single" w:sz="4" w:space="0" w:color="C0C0C0"/>
              <w:right w:val="nil"/>
            </w:tcBorders>
            <w:shd w:val="clear" w:color="000000" w:fill="FFFFCC"/>
            <w:vAlign w:val="center"/>
            <w:hideMark/>
          </w:tcPr>
          <w:p w14:paraId="1DC4E52C"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67828DD4" w14:textId="77777777" w:rsidTr="009F661C">
        <w:trPr>
          <w:trHeight w:val="294"/>
        </w:trPr>
        <w:tc>
          <w:tcPr>
            <w:tcW w:w="354" w:type="dxa"/>
            <w:tcBorders>
              <w:top w:val="nil"/>
              <w:left w:val="nil"/>
              <w:bottom w:val="nil"/>
              <w:right w:val="nil"/>
            </w:tcBorders>
            <w:shd w:val="clear" w:color="000000" w:fill="B1A0C7"/>
            <w:noWrap/>
            <w:vAlign w:val="center"/>
            <w:hideMark/>
          </w:tcPr>
          <w:p w14:paraId="65841131"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А</w:t>
            </w:r>
          </w:p>
        </w:tc>
        <w:tc>
          <w:tcPr>
            <w:tcW w:w="302" w:type="dxa"/>
            <w:tcBorders>
              <w:top w:val="nil"/>
              <w:left w:val="nil"/>
              <w:bottom w:val="nil"/>
              <w:right w:val="nil"/>
            </w:tcBorders>
            <w:shd w:val="clear" w:color="auto" w:fill="auto"/>
            <w:noWrap/>
            <w:vAlign w:val="bottom"/>
            <w:hideMark/>
          </w:tcPr>
          <w:p w14:paraId="16947F76"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9EA929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7.1</w:t>
            </w:r>
          </w:p>
        </w:tc>
        <w:tc>
          <w:tcPr>
            <w:tcW w:w="1969" w:type="dxa"/>
            <w:tcBorders>
              <w:top w:val="nil"/>
              <w:left w:val="nil"/>
              <w:bottom w:val="single" w:sz="4" w:space="0" w:color="C0C0C0"/>
              <w:right w:val="single" w:sz="4" w:space="0" w:color="C0C0C0"/>
            </w:tcBorders>
            <w:shd w:val="clear" w:color="auto" w:fill="auto"/>
            <w:vAlign w:val="center"/>
            <w:hideMark/>
          </w:tcPr>
          <w:p w14:paraId="17071BC1"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Амортизация основных средств</w:t>
            </w:r>
          </w:p>
        </w:tc>
        <w:tc>
          <w:tcPr>
            <w:tcW w:w="745" w:type="dxa"/>
            <w:tcBorders>
              <w:top w:val="nil"/>
              <w:left w:val="nil"/>
              <w:bottom w:val="single" w:sz="4" w:space="0" w:color="C0C0C0"/>
              <w:right w:val="single" w:sz="4" w:space="0" w:color="C0C0C0"/>
            </w:tcBorders>
            <w:shd w:val="clear" w:color="auto" w:fill="auto"/>
            <w:vAlign w:val="center"/>
            <w:hideMark/>
          </w:tcPr>
          <w:p w14:paraId="06C06D9E"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1F3A0A3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112,50</w:t>
            </w:r>
          </w:p>
        </w:tc>
        <w:tc>
          <w:tcPr>
            <w:tcW w:w="1028" w:type="dxa"/>
            <w:tcBorders>
              <w:top w:val="nil"/>
              <w:left w:val="nil"/>
              <w:bottom w:val="single" w:sz="4" w:space="0" w:color="C0C0C0"/>
              <w:right w:val="single" w:sz="4" w:space="0" w:color="C0C0C0"/>
            </w:tcBorders>
            <w:shd w:val="clear" w:color="000000" w:fill="FFFFCC"/>
            <w:vAlign w:val="center"/>
            <w:hideMark/>
          </w:tcPr>
          <w:p w14:paraId="10A67BD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112,50</w:t>
            </w:r>
          </w:p>
        </w:tc>
        <w:tc>
          <w:tcPr>
            <w:tcW w:w="774" w:type="dxa"/>
            <w:tcBorders>
              <w:top w:val="nil"/>
              <w:left w:val="nil"/>
              <w:bottom w:val="single" w:sz="4" w:space="0" w:color="C0C0C0"/>
              <w:right w:val="single" w:sz="4" w:space="0" w:color="C0C0C0"/>
            </w:tcBorders>
            <w:shd w:val="clear" w:color="000000" w:fill="D7EAD3"/>
            <w:vAlign w:val="center"/>
            <w:hideMark/>
          </w:tcPr>
          <w:p w14:paraId="5DEA49E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56,25</w:t>
            </w:r>
          </w:p>
        </w:tc>
        <w:tc>
          <w:tcPr>
            <w:tcW w:w="770" w:type="dxa"/>
            <w:tcBorders>
              <w:top w:val="nil"/>
              <w:left w:val="nil"/>
              <w:bottom w:val="single" w:sz="4" w:space="0" w:color="C0C0C0"/>
              <w:right w:val="single" w:sz="4" w:space="0" w:color="C0C0C0"/>
            </w:tcBorders>
            <w:shd w:val="clear" w:color="000000" w:fill="D7EAD3"/>
            <w:vAlign w:val="center"/>
            <w:hideMark/>
          </w:tcPr>
          <w:p w14:paraId="0022692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56,25</w:t>
            </w:r>
          </w:p>
        </w:tc>
        <w:tc>
          <w:tcPr>
            <w:tcW w:w="1753" w:type="dxa"/>
            <w:tcBorders>
              <w:top w:val="nil"/>
              <w:left w:val="nil"/>
              <w:bottom w:val="single" w:sz="4" w:space="0" w:color="C0C0C0"/>
              <w:right w:val="single" w:sz="4" w:space="0" w:color="C0C0C0"/>
            </w:tcBorders>
            <w:shd w:val="clear" w:color="000000" w:fill="FFFFCC"/>
            <w:vAlign w:val="center"/>
            <w:hideMark/>
          </w:tcPr>
          <w:p w14:paraId="4329D504"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предложению согласно представленного расчета</w:t>
            </w:r>
          </w:p>
        </w:tc>
        <w:tc>
          <w:tcPr>
            <w:tcW w:w="921" w:type="dxa"/>
            <w:tcBorders>
              <w:top w:val="nil"/>
              <w:left w:val="nil"/>
              <w:bottom w:val="single" w:sz="4" w:space="0" w:color="C0C0C0"/>
              <w:right w:val="single" w:sz="4" w:space="0" w:color="C0C0C0"/>
            </w:tcBorders>
            <w:shd w:val="clear" w:color="000000" w:fill="FFFFCC"/>
            <w:vAlign w:val="center"/>
            <w:hideMark/>
          </w:tcPr>
          <w:p w14:paraId="36DDC2F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28,13</w:t>
            </w:r>
          </w:p>
        </w:tc>
        <w:tc>
          <w:tcPr>
            <w:tcW w:w="1028" w:type="dxa"/>
            <w:tcBorders>
              <w:top w:val="nil"/>
              <w:left w:val="nil"/>
              <w:bottom w:val="single" w:sz="4" w:space="0" w:color="C0C0C0"/>
              <w:right w:val="single" w:sz="4" w:space="0" w:color="C0C0C0"/>
            </w:tcBorders>
            <w:shd w:val="clear" w:color="000000" w:fill="FFFFCC"/>
            <w:vAlign w:val="center"/>
            <w:hideMark/>
          </w:tcPr>
          <w:p w14:paraId="748E1F2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28,13</w:t>
            </w:r>
          </w:p>
        </w:tc>
        <w:tc>
          <w:tcPr>
            <w:tcW w:w="770" w:type="dxa"/>
            <w:tcBorders>
              <w:top w:val="nil"/>
              <w:left w:val="nil"/>
              <w:bottom w:val="single" w:sz="4" w:space="0" w:color="C0C0C0"/>
              <w:right w:val="single" w:sz="4" w:space="0" w:color="C0C0C0"/>
            </w:tcBorders>
            <w:shd w:val="clear" w:color="000000" w:fill="D7EAD3"/>
            <w:vAlign w:val="center"/>
            <w:hideMark/>
          </w:tcPr>
          <w:p w14:paraId="0B4EF53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14,06</w:t>
            </w:r>
          </w:p>
        </w:tc>
        <w:tc>
          <w:tcPr>
            <w:tcW w:w="774" w:type="dxa"/>
            <w:tcBorders>
              <w:top w:val="nil"/>
              <w:left w:val="nil"/>
              <w:bottom w:val="single" w:sz="4" w:space="0" w:color="C0C0C0"/>
              <w:right w:val="single" w:sz="4" w:space="0" w:color="C0C0C0"/>
            </w:tcBorders>
            <w:shd w:val="clear" w:color="000000" w:fill="D7EAD3"/>
            <w:vAlign w:val="center"/>
            <w:hideMark/>
          </w:tcPr>
          <w:p w14:paraId="6F21056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14,06</w:t>
            </w:r>
          </w:p>
        </w:tc>
        <w:tc>
          <w:tcPr>
            <w:tcW w:w="1773" w:type="dxa"/>
            <w:tcBorders>
              <w:top w:val="nil"/>
              <w:left w:val="nil"/>
              <w:bottom w:val="single" w:sz="4" w:space="0" w:color="C0C0C0"/>
              <w:right w:val="single" w:sz="4" w:space="0" w:color="C0C0C0"/>
            </w:tcBorders>
            <w:shd w:val="clear" w:color="000000" w:fill="FFFFCC"/>
            <w:vAlign w:val="center"/>
            <w:hideMark/>
          </w:tcPr>
          <w:p w14:paraId="60D85D5C"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предложению согласно представленного расчета</w:t>
            </w:r>
          </w:p>
        </w:tc>
      </w:tr>
      <w:tr w:rsidR="009F661C" w:rsidRPr="009F661C" w14:paraId="13ECD30E" w14:textId="77777777" w:rsidTr="009F661C">
        <w:trPr>
          <w:trHeight w:val="217"/>
        </w:trPr>
        <w:tc>
          <w:tcPr>
            <w:tcW w:w="354" w:type="dxa"/>
            <w:tcBorders>
              <w:top w:val="nil"/>
              <w:left w:val="nil"/>
              <w:bottom w:val="nil"/>
              <w:right w:val="nil"/>
            </w:tcBorders>
            <w:shd w:val="clear" w:color="000000" w:fill="00B050"/>
            <w:noWrap/>
            <w:vAlign w:val="center"/>
            <w:hideMark/>
          </w:tcPr>
          <w:p w14:paraId="1687DE1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755F537E"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5130BB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w:t>
            </w:r>
          </w:p>
        </w:tc>
        <w:tc>
          <w:tcPr>
            <w:tcW w:w="1969" w:type="dxa"/>
            <w:tcBorders>
              <w:top w:val="nil"/>
              <w:left w:val="nil"/>
              <w:bottom w:val="single" w:sz="4" w:space="0" w:color="C0C0C0"/>
              <w:right w:val="single" w:sz="4" w:space="0" w:color="C0C0C0"/>
            </w:tcBorders>
            <w:shd w:val="clear" w:color="auto" w:fill="auto"/>
            <w:vAlign w:val="center"/>
            <w:hideMark/>
          </w:tcPr>
          <w:p w14:paraId="26B68BB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Расходы на арендную плату</w:t>
            </w:r>
          </w:p>
        </w:tc>
        <w:tc>
          <w:tcPr>
            <w:tcW w:w="745" w:type="dxa"/>
            <w:tcBorders>
              <w:top w:val="nil"/>
              <w:left w:val="nil"/>
              <w:bottom w:val="single" w:sz="4" w:space="0" w:color="C0C0C0"/>
              <w:right w:val="single" w:sz="4" w:space="0" w:color="C0C0C0"/>
            </w:tcBorders>
            <w:shd w:val="clear" w:color="auto" w:fill="auto"/>
            <w:vAlign w:val="center"/>
            <w:hideMark/>
          </w:tcPr>
          <w:p w14:paraId="441A791E"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46A54FF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5 151,27</w:t>
            </w:r>
          </w:p>
        </w:tc>
        <w:tc>
          <w:tcPr>
            <w:tcW w:w="1028" w:type="dxa"/>
            <w:tcBorders>
              <w:top w:val="nil"/>
              <w:left w:val="nil"/>
              <w:bottom w:val="single" w:sz="4" w:space="0" w:color="C0C0C0"/>
              <w:right w:val="single" w:sz="4" w:space="0" w:color="C0C0C0"/>
            </w:tcBorders>
            <w:shd w:val="clear" w:color="000000" w:fill="D7EAD3"/>
            <w:vAlign w:val="center"/>
            <w:hideMark/>
          </w:tcPr>
          <w:p w14:paraId="4EFA597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4 492,76</w:t>
            </w:r>
          </w:p>
        </w:tc>
        <w:tc>
          <w:tcPr>
            <w:tcW w:w="774" w:type="dxa"/>
            <w:tcBorders>
              <w:top w:val="nil"/>
              <w:left w:val="nil"/>
              <w:bottom w:val="single" w:sz="4" w:space="0" w:color="C0C0C0"/>
              <w:right w:val="single" w:sz="4" w:space="0" w:color="C0C0C0"/>
            </w:tcBorders>
            <w:shd w:val="clear" w:color="000000" w:fill="D7EAD3"/>
            <w:vAlign w:val="center"/>
            <w:hideMark/>
          </w:tcPr>
          <w:p w14:paraId="754687F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2 246,38</w:t>
            </w:r>
          </w:p>
        </w:tc>
        <w:tc>
          <w:tcPr>
            <w:tcW w:w="770" w:type="dxa"/>
            <w:tcBorders>
              <w:top w:val="nil"/>
              <w:left w:val="nil"/>
              <w:bottom w:val="single" w:sz="4" w:space="0" w:color="C0C0C0"/>
              <w:right w:val="single" w:sz="4" w:space="0" w:color="C0C0C0"/>
            </w:tcBorders>
            <w:shd w:val="clear" w:color="000000" w:fill="D7EAD3"/>
            <w:vAlign w:val="center"/>
            <w:hideMark/>
          </w:tcPr>
          <w:p w14:paraId="2DDBCE6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2 246,38</w:t>
            </w:r>
          </w:p>
        </w:tc>
        <w:tc>
          <w:tcPr>
            <w:tcW w:w="1753" w:type="dxa"/>
            <w:tcBorders>
              <w:top w:val="nil"/>
              <w:left w:val="nil"/>
              <w:bottom w:val="single" w:sz="4" w:space="0" w:color="C0C0C0"/>
              <w:right w:val="nil"/>
            </w:tcBorders>
            <w:shd w:val="clear" w:color="000000" w:fill="FFFFCC"/>
            <w:vAlign w:val="center"/>
            <w:hideMark/>
          </w:tcPr>
          <w:p w14:paraId="64890E3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78F34FE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5 151,27</w:t>
            </w:r>
          </w:p>
        </w:tc>
        <w:tc>
          <w:tcPr>
            <w:tcW w:w="1028" w:type="dxa"/>
            <w:tcBorders>
              <w:top w:val="nil"/>
              <w:left w:val="nil"/>
              <w:bottom w:val="single" w:sz="4" w:space="0" w:color="C0C0C0"/>
              <w:right w:val="single" w:sz="4" w:space="0" w:color="C0C0C0"/>
            </w:tcBorders>
            <w:shd w:val="clear" w:color="000000" w:fill="D7EAD3"/>
            <w:vAlign w:val="center"/>
            <w:hideMark/>
          </w:tcPr>
          <w:p w14:paraId="294D881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4 492,76</w:t>
            </w:r>
          </w:p>
        </w:tc>
        <w:tc>
          <w:tcPr>
            <w:tcW w:w="770" w:type="dxa"/>
            <w:tcBorders>
              <w:top w:val="nil"/>
              <w:left w:val="nil"/>
              <w:bottom w:val="single" w:sz="4" w:space="0" w:color="C0C0C0"/>
              <w:right w:val="single" w:sz="4" w:space="0" w:color="C0C0C0"/>
            </w:tcBorders>
            <w:shd w:val="clear" w:color="000000" w:fill="D7EAD3"/>
            <w:vAlign w:val="center"/>
            <w:hideMark/>
          </w:tcPr>
          <w:p w14:paraId="1E6BC51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2 246,38</w:t>
            </w:r>
          </w:p>
        </w:tc>
        <w:tc>
          <w:tcPr>
            <w:tcW w:w="774" w:type="dxa"/>
            <w:tcBorders>
              <w:top w:val="nil"/>
              <w:left w:val="nil"/>
              <w:bottom w:val="single" w:sz="4" w:space="0" w:color="C0C0C0"/>
              <w:right w:val="single" w:sz="4" w:space="0" w:color="C0C0C0"/>
            </w:tcBorders>
            <w:shd w:val="clear" w:color="000000" w:fill="D7EAD3"/>
            <w:vAlign w:val="center"/>
            <w:hideMark/>
          </w:tcPr>
          <w:p w14:paraId="27749CD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2 246,38</w:t>
            </w:r>
          </w:p>
        </w:tc>
        <w:tc>
          <w:tcPr>
            <w:tcW w:w="1773" w:type="dxa"/>
            <w:tcBorders>
              <w:top w:val="nil"/>
              <w:left w:val="nil"/>
              <w:bottom w:val="single" w:sz="4" w:space="0" w:color="C0C0C0"/>
              <w:right w:val="nil"/>
            </w:tcBorders>
            <w:shd w:val="clear" w:color="000000" w:fill="FFFFCC"/>
            <w:vAlign w:val="center"/>
            <w:hideMark/>
          </w:tcPr>
          <w:p w14:paraId="3FB167ED"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E6DD145" w14:textId="77777777" w:rsidTr="009F661C">
        <w:trPr>
          <w:trHeight w:val="611"/>
        </w:trPr>
        <w:tc>
          <w:tcPr>
            <w:tcW w:w="354" w:type="dxa"/>
            <w:tcBorders>
              <w:top w:val="nil"/>
              <w:left w:val="nil"/>
              <w:bottom w:val="nil"/>
              <w:right w:val="nil"/>
            </w:tcBorders>
            <w:shd w:val="clear" w:color="000000" w:fill="00B050"/>
            <w:noWrap/>
            <w:vAlign w:val="center"/>
            <w:hideMark/>
          </w:tcPr>
          <w:p w14:paraId="7F697F6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0D49588E"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1D6F3A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8.3</w:t>
            </w:r>
          </w:p>
        </w:tc>
        <w:tc>
          <w:tcPr>
            <w:tcW w:w="1969" w:type="dxa"/>
            <w:tcBorders>
              <w:top w:val="nil"/>
              <w:left w:val="nil"/>
              <w:bottom w:val="single" w:sz="4" w:space="0" w:color="C0C0C0"/>
              <w:right w:val="single" w:sz="4" w:space="0" w:color="C0C0C0"/>
            </w:tcBorders>
            <w:shd w:val="clear" w:color="auto" w:fill="auto"/>
            <w:vAlign w:val="center"/>
            <w:hideMark/>
          </w:tcPr>
          <w:p w14:paraId="3E4E7D73" w14:textId="77777777" w:rsidR="009F661C" w:rsidRPr="009F661C" w:rsidRDefault="009F661C" w:rsidP="009F661C">
            <w:pPr>
              <w:ind w:firstLineChars="100" w:firstLine="130"/>
              <w:rPr>
                <w:rFonts w:ascii="Tahoma" w:hAnsi="Tahoma" w:cs="Tahoma"/>
                <w:color w:val="000000"/>
                <w:sz w:val="13"/>
                <w:szCs w:val="13"/>
              </w:rPr>
            </w:pPr>
            <w:r w:rsidRPr="009F661C">
              <w:rPr>
                <w:rFonts w:ascii="Tahoma" w:hAnsi="Tahoma" w:cs="Tahoma"/>
                <w:color w:val="000000"/>
                <w:sz w:val="13"/>
                <w:szCs w:val="13"/>
              </w:rPr>
              <w:t>Платежи по договорам аренды</w:t>
            </w:r>
          </w:p>
        </w:tc>
        <w:tc>
          <w:tcPr>
            <w:tcW w:w="745" w:type="dxa"/>
            <w:tcBorders>
              <w:top w:val="nil"/>
              <w:left w:val="nil"/>
              <w:bottom w:val="single" w:sz="4" w:space="0" w:color="C0C0C0"/>
              <w:right w:val="single" w:sz="4" w:space="0" w:color="C0C0C0"/>
            </w:tcBorders>
            <w:shd w:val="clear" w:color="auto" w:fill="auto"/>
            <w:vAlign w:val="center"/>
            <w:hideMark/>
          </w:tcPr>
          <w:p w14:paraId="642F838F"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0DD6FC8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5 151,27</w:t>
            </w:r>
          </w:p>
        </w:tc>
        <w:tc>
          <w:tcPr>
            <w:tcW w:w="1028" w:type="dxa"/>
            <w:tcBorders>
              <w:top w:val="nil"/>
              <w:left w:val="nil"/>
              <w:bottom w:val="single" w:sz="4" w:space="0" w:color="C0C0C0"/>
              <w:right w:val="single" w:sz="4" w:space="0" w:color="C0C0C0"/>
            </w:tcBorders>
            <w:shd w:val="clear" w:color="000000" w:fill="FFFFCC"/>
            <w:vAlign w:val="center"/>
            <w:hideMark/>
          </w:tcPr>
          <w:p w14:paraId="0BA2E9B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4 492,76</w:t>
            </w:r>
          </w:p>
        </w:tc>
        <w:tc>
          <w:tcPr>
            <w:tcW w:w="774" w:type="dxa"/>
            <w:tcBorders>
              <w:top w:val="nil"/>
              <w:left w:val="nil"/>
              <w:bottom w:val="single" w:sz="4" w:space="0" w:color="C0C0C0"/>
              <w:right w:val="single" w:sz="4" w:space="0" w:color="C0C0C0"/>
            </w:tcBorders>
            <w:shd w:val="clear" w:color="000000" w:fill="D7EAD3"/>
            <w:vAlign w:val="center"/>
            <w:hideMark/>
          </w:tcPr>
          <w:p w14:paraId="03ECD2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2 246,38</w:t>
            </w:r>
          </w:p>
        </w:tc>
        <w:tc>
          <w:tcPr>
            <w:tcW w:w="770" w:type="dxa"/>
            <w:tcBorders>
              <w:top w:val="nil"/>
              <w:left w:val="nil"/>
              <w:bottom w:val="single" w:sz="4" w:space="0" w:color="C0C0C0"/>
              <w:right w:val="single" w:sz="4" w:space="0" w:color="C0C0C0"/>
            </w:tcBorders>
            <w:shd w:val="clear" w:color="000000" w:fill="D7EAD3"/>
            <w:vAlign w:val="center"/>
            <w:hideMark/>
          </w:tcPr>
          <w:p w14:paraId="2F43C6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2 246,38</w:t>
            </w:r>
          </w:p>
        </w:tc>
        <w:tc>
          <w:tcPr>
            <w:tcW w:w="1753" w:type="dxa"/>
            <w:tcBorders>
              <w:top w:val="nil"/>
              <w:left w:val="nil"/>
              <w:bottom w:val="single" w:sz="4" w:space="0" w:color="C0C0C0"/>
              <w:right w:val="nil"/>
            </w:tcBorders>
            <w:shd w:val="clear" w:color="000000" w:fill="FFFFCC"/>
            <w:vAlign w:val="center"/>
            <w:hideMark/>
          </w:tcPr>
          <w:p w14:paraId="5611751A"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76C64FD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5 151,27</w:t>
            </w:r>
          </w:p>
        </w:tc>
        <w:tc>
          <w:tcPr>
            <w:tcW w:w="1028" w:type="dxa"/>
            <w:tcBorders>
              <w:top w:val="nil"/>
              <w:left w:val="nil"/>
              <w:bottom w:val="single" w:sz="4" w:space="0" w:color="C0C0C0"/>
              <w:right w:val="single" w:sz="4" w:space="0" w:color="C0C0C0"/>
            </w:tcBorders>
            <w:shd w:val="clear" w:color="000000" w:fill="FFFFCC"/>
            <w:vAlign w:val="center"/>
            <w:hideMark/>
          </w:tcPr>
          <w:p w14:paraId="30F2E74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4 492,76</w:t>
            </w:r>
          </w:p>
        </w:tc>
        <w:tc>
          <w:tcPr>
            <w:tcW w:w="770" w:type="dxa"/>
            <w:tcBorders>
              <w:top w:val="nil"/>
              <w:left w:val="nil"/>
              <w:bottom w:val="single" w:sz="4" w:space="0" w:color="C0C0C0"/>
              <w:right w:val="single" w:sz="4" w:space="0" w:color="C0C0C0"/>
            </w:tcBorders>
            <w:shd w:val="clear" w:color="000000" w:fill="D7EAD3"/>
            <w:vAlign w:val="center"/>
            <w:hideMark/>
          </w:tcPr>
          <w:p w14:paraId="719FF49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2 246,38</w:t>
            </w:r>
          </w:p>
        </w:tc>
        <w:tc>
          <w:tcPr>
            <w:tcW w:w="774" w:type="dxa"/>
            <w:tcBorders>
              <w:top w:val="nil"/>
              <w:left w:val="nil"/>
              <w:bottom w:val="single" w:sz="4" w:space="0" w:color="C0C0C0"/>
              <w:right w:val="single" w:sz="4" w:space="0" w:color="C0C0C0"/>
            </w:tcBorders>
            <w:shd w:val="clear" w:color="000000" w:fill="D7EAD3"/>
            <w:vAlign w:val="center"/>
            <w:hideMark/>
          </w:tcPr>
          <w:p w14:paraId="20776EF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2 246,38</w:t>
            </w:r>
          </w:p>
        </w:tc>
        <w:tc>
          <w:tcPr>
            <w:tcW w:w="1773" w:type="dxa"/>
            <w:tcBorders>
              <w:top w:val="nil"/>
              <w:left w:val="nil"/>
              <w:bottom w:val="single" w:sz="4" w:space="0" w:color="C0C0C0"/>
              <w:right w:val="nil"/>
            </w:tcBorders>
            <w:shd w:val="clear" w:color="000000" w:fill="FFFFCC"/>
            <w:vAlign w:val="center"/>
            <w:hideMark/>
          </w:tcPr>
          <w:p w14:paraId="20E7F9FB"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w:t>
            </w:r>
          </w:p>
        </w:tc>
      </w:tr>
      <w:tr w:rsidR="009F661C" w:rsidRPr="009F661C" w14:paraId="0D110651" w14:textId="77777777" w:rsidTr="009F661C">
        <w:trPr>
          <w:trHeight w:val="217"/>
        </w:trPr>
        <w:tc>
          <w:tcPr>
            <w:tcW w:w="354" w:type="dxa"/>
            <w:tcBorders>
              <w:top w:val="nil"/>
              <w:left w:val="nil"/>
              <w:bottom w:val="nil"/>
              <w:right w:val="nil"/>
            </w:tcBorders>
            <w:shd w:val="clear" w:color="000000" w:fill="00B050"/>
            <w:noWrap/>
            <w:vAlign w:val="center"/>
            <w:hideMark/>
          </w:tcPr>
          <w:p w14:paraId="5602420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2FABA0B2"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6408F3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w:t>
            </w:r>
          </w:p>
        </w:tc>
        <w:tc>
          <w:tcPr>
            <w:tcW w:w="1969" w:type="dxa"/>
            <w:tcBorders>
              <w:top w:val="nil"/>
              <w:left w:val="nil"/>
              <w:bottom w:val="single" w:sz="4" w:space="0" w:color="C0C0C0"/>
              <w:right w:val="single" w:sz="4" w:space="0" w:color="C0C0C0"/>
            </w:tcBorders>
            <w:shd w:val="clear" w:color="auto" w:fill="auto"/>
            <w:vAlign w:val="center"/>
            <w:hideMark/>
          </w:tcPr>
          <w:p w14:paraId="55C27CC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Расходы, связанные с оплатой налогов и сборов</w:t>
            </w:r>
          </w:p>
        </w:tc>
        <w:tc>
          <w:tcPr>
            <w:tcW w:w="745" w:type="dxa"/>
            <w:tcBorders>
              <w:top w:val="nil"/>
              <w:left w:val="nil"/>
              <w:bottom w:val="single" w:sz="4" w:space="0" w:color="C0C0C0"/>
              <w:right w:val="single" w:sz="4" w:space="0" w:color="C0C0C0"/>
            </w:tcBorders>
            <w:shd w:val="clear" w:color="auto" w:fill="auto"/>
            <w:vAlign w:val="center"/>
            <w:hideMark/>
          </w:tcPr>
          <w:p w14:paraId="2138E12A"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1E22D51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3 551,07</w:t>
            </w:r>
          </w:p>
        </w:tc>
        <w:tc>
          <w:tcPr>
            <w:tcW w:w="1028" w:type="dxa"/>
            <w:tcBorders>
              <w:top w:val="nil"/>
              <w:left w:val="nil"/>
              <w:bottom w:val="single" w:sz="4" w:space="0" w:color="C0C0C0"/>
              <w:right w:val="single" w:sz="4" w:space="0" w:color="C0C0C0"/>
            </w:tcBorders>
            <w:shd w:val="clear" w:color="000000" w:fill="D7EAD3"/>
            <w:vAlign w:val="center"/>
            <w:hideMark/>
          </w:tcPr>
          <w:p w14:paraId="3954814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3 449,65</w:t>
            </w:r>
          </w:p>
        </w:tc>
        <w:tc>
          <w:tcPr>
            <w:tcW w:w="774" w:type="dxa"/>
            <w:tcBorders>
              <w:top w:val="nil"/>
              <w:left w:val="nil"/>
              <w:bottom w:val="single" w:sz="4" w:space="0" w:color="C0C0C0"/>
              <w:right w:val="single" w:sz="4" w:space="0" w:color="C0C0C0"/>
            </w:tcBorders>
            <w:shd w:val="clear" w:color="000000" w:fill="D7EAD3"/>
            <w:vAlign w:val="center"/>
            <w:hideMark/>
          </w:tcPr>
          <w:p w14:paraId="79EF8E8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1 724,82</w:t>
            </w:r>
          </w:p>
        </w:tc>
        <w:tc>
          <w:tcPr>
            <w:tcW w:w="770" w:type="dxa"/>
            <w:tcBorders>
              <w:top w:val="nil"/>
              <w:left w:val="nil"/>
              <w:bottom w:val="single" w:sz="4" w:space="0" w:color="C0C0C0"/>
              <w:right w:val="single" w:sz="4" w:space="0" w:color="C0C0C0"/>
            </w:tcBorders>
            <w:shd w:val="clear" w:color="000000" w:fill="D7EAD3"/>
            <w:vAlign w:val="center"/>
            <w:hideMark/>
          </w:tcPr>
          <w:p w14:paraId="763BAAC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1 724,82</w:t>
            </w:r>
          </w:p>
        </w:tc>
        <w:tc>
          <w:tcPr>
            <w:tcW w:w="1753" w:type="dxa"/>
            <w:tcBorders>
              <w:top w:val="nil"/>
              <w:left w:val="nil"/>
              <w:bottom w:val="single" w:sz="4" w:space="0" w:color="C0C0C0"/>
              <w:right w:val="nil"/>
            </w:tcBorders>
            <w:shd w:val="clear" w:color="000000" w:fill="FFFFCC"/>
            <w:vAlign w:val="center"/>
            <w:hideMark/>
          </w:tcPr>
          <w:p w14:paraId="6A14920D"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3233E83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4 083,81</w:t>
            </w:r>
          </w:p>
        </w:tc>
        <w:tc>
          <w:tcPr>
            <w:tcW w:w="1028" w:type="dxa"/>
            <w:tcBorders>
              <w:top w:val="nil"/>
              <w:left w:val="nil"/>
              <w:bottom w:val="single" w:sz="4" w:space="0" w:color="C0C0C0"/>
              <w:right w:val="single" w:sz="4" w:space="0" w:color="C0C0C0"/>
            </w:tcBorders>
            <w:shd w:val="clear" w:color="000000" w:fill="D7EAD3"/>
            <w:vAlign w:val="center"/>
            <w:hideMark/>
          </w:tcPr>
          <w:p w14:paraId="0C61857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3 979,65</w:t>
            </w:r>
          </w:p>
        </w:tc>
        <w:tc>
          <w:tcPr>
            <w:tcW w:w="770" w:type="dxa"/>
            <w:tcBorders>
              <w:top w:val="nil"/>
              <w:left w:val="nil"/>
              <w:bottom w:val="single" w:sz="4" w:space="0" w:color="C0C0C0"/>
              <w:right w:val="single" w:sz="4" w:space="0" w:color="C0C0C0"/>
            </w:tcBorders>
            <w:shd w:val="clear" w:color="000000" w:fill="D7EAD3"/>
            <w:vAlign w:val="center"/>
            <w:hideMark/>
          </w:tcPr>
          <w:p w14:paraId="1449F22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1 989,82</w:t>
            </w:r>
          </w:p>
        </w:tc>
        <w:tc>
          <w:tcPr>
            <w:tcW w:w="774" w:type="dxa"/>
            <w:tcBorders>
              <w:top w:val="nil"/>
              <w:left w:val="nil"/>
              <w:bottom w:val="single" w:sz="4" w:space="0" w:color="C0C0C0"/>
              <w:right w:val="single" w:sz="4" w:space="0" w:color="C0C0C0"/>
            </w:tcBorders>
            <w:shd w:val="clear" w:color="000000" w:fill="D7EAD3"/>
            <w:vAlign w:val="center"/>
            <w:hideMark/>
          </w:tcPr>
          <w:p w14:paraId="73DADC4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1 989,82</w:t>
            </w:r>
          </w:p>
        </w:tc>
        <w:tc>
          <w:tcPr>
            <w:tcW w:w="1773" w:type="dxa"/>
            <w:tcBorders>
              <w:top w:val="nil"/>
              <w:left w:val="nil"/>
              <w:bottom w:val="single" w:sz="4" w:space="0" w:color="C0C0C0"/>
              <w:right w:val="nil"/>
            </w:tcBorders>
            <w:shd w:val="clear" w:color="000000" w:fill="FFFFCC"/>
            <w:vAlign w:val="center"/>
            <w:hideMark/>
          </w:tcPr>
          <w:p w14:paraId="2E40F55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E93F731" w14:textId="77777777" w:rsidTr="009F661C">
        <w:trPr>
          <w:trHeight w:val="217"/>
        </w:trPr>
        <w:tc>
          <w:tcPr>
            <w:tcW w:w="354" w:type="dxa"/>
            <w:tcBorders>
              <w:top w:val="nil"/>
              <w:left w:val="nil"/>
              <w:bottom w:val="nil"/>
              <w:right w:val="nil"/>
            </w:tcBorders>
            <w:shd w:val="clear" w:color="000000" w:fill="00B050"/>
            <w:noWrap/>
            <w:vAlign w:val="center"/>
            <w:hideMark/>
          </w:tcPr>
          <w:p w14:paraId="612C00A1"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70210AF5"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3EAE5D7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9.3</w:t>
            </w:r>
          </w:p>
        </w:tc>
        <w:tc>
          <w:tcPr>
            <w:tcW w:w="1969" w:type="dxa"/>
            <w:tcBorders>
              <w:top w:val="nil"/>
              <w:left w:val="nil"/>
              <w:bottom w:val="single" w:sz="4" w:space="0" w:color="C0C0C0"/>
              <w:right w:val="single" w:sz="4" w:space="0" w:color="C0C0C0"/>
            </w:tcBorders>
            <w:shd w:val="clear" w:color="auto" w:fill="auto"/>
            <w:vAlign w:val="center"/>
            <w:hideMark/>
          </w:tcPr>
          <w:p w14:paraId="4244F08E"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Водный налог</w:t>
            </w:r>
          </w:p>
        </w:tc>
        <w:tc>
          <w:tcPr>
            <w:tcW w:w="745" w:type="dxa"/>
            <w:tcBorders>
              <w:top w:val="nil"/>
              <w:left w:val="nil"/>
              <w:bottom w:val="single" w:sz="4" w:space="0" w:color="C0C0C0"/>
              <w:right w:val="single" w:sz="4" w:space="0" w:color="C0C0C0"/>
            </w:tcBorders>
            <w:shd w:val="clear" w:color="auto" w:fill="auto"/>
            <w:vAlign w:val="center"/>
            <w:hideMark/>
          </w:tcPr>
          <w:p w14:paraId="69CD4C41"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03F33D3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257F6A0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74" w:type="dxa"/>
            <w:tcBorders>
              <w:top w:val="nil"/>
              <w:left w:val="nil"/>
              <w:bottom w:val="single" w:sz="4" w:space="0" w:color="C0C0C0"/>
              <w:right w:val="single" w:sz="4" w:space="0" w:color="C0C0C0"/>
            </w:tcBorders>
            <w:shd w:val="clear" w:color="000000" w:fill="D7EAD3"/>
            <w:vAlign w:val="center"/>
            <w:hideMark/>
          </w:tcPr>
          <w:p w14:paraId="24125CB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6F7C973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53" w:type="dxa"/>
            <w:tcBorders>
              <w:top w:val="nil"/>
              <w:left w:val="nil"/>
              <w:bottom w:val="single" w:sz="4" w:space="0" w:color="C0C0C0"/>
              <w:right w:val="nil"/>
            </w:tcBorders>
            <w:shd w:val="clear" w:color="000000" w:fill="FFFFCC"/>
            <w:vAlign w:val="center"/>
            <w:hideMark/>
          </w:tcPr>
          <w:p w14:paraId="19C25A5F"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5011C14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5431C28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70" w:type="dxa"/>
            <w:tcBorders>
              <w:top w:val="nil"/>
              <w:left w:val="nil"/>
              <w:bottom w:val="single" w:sz="4" w:space="0" w:color="C0C0C0"/>
              <w:right w:val="single" w:sz="4" w:space="0" w:color="C0C0C0"/>
            </w:tcBorders>
            <w:shd w:val="clear" w:color="000000" w:fill="D7EAD3"/>
            <w:vAlign w:val="center"/>
            <w:hideMark/>
          </w:tcPr>
          <w:p w14:paraId="14006BD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6F35024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73" w:type="dxa"/>
            <w:tcBorders>
              <w:top w:val="nil"/>
              <w:left w:val="nil"/>
              <w:bottom w:val="single" w:sz="4" w:space="0" w:color="C0C0C0"/>
              <w:right w:val="nil"/>
            </w:tcBorders>
            <w:shd w:val="clear" w:color="000000" w:fill="FFFFCC"/>
            <w:vAlign w:val="center"/>
            <w:hideMark/>
          </w:tcPr>
          <w:p w14:paraId="5FA6017D"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4A312E18" w14:textId="77777777" w:rsidTr="009F661C">
        <w:trPr>
          <w:trHeight w:val="217"/>
        </w:trPr>
        <w:tc>
          <w:tcPr>
            <w:tcW w:w="354" w:type="dxa"/>
            <w:tcBorders>
              <w:top w:val="nil"/>
              <w:left w:val="nil"/>
              <w:bottom w:val="nil"/>
              <w:right w:val="nil"/>
            </w:tcBorders>
            <w:shd w:val="clear" w:color="000000" w:fill="00B050"/>
            <w:noWrap/>
            <w:vAlign w:val="center"/>
            <w:hideMark/>
          </w:tcPr>
          <w:p w14:paraId="0D7F0A6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5DBE4DE8"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8BFA43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9.5</w:t>
            </w:r>
          </w:p>
        </w:tc>
        <w:tc>
          <w:tcPr>
            <w:tcW w:w="1969" w:type="dxa"/>
            <w:tcBorders>
              <w:top w:val="nil"/>
              <w:left w:val="nil"/>
              <w:bottom w:val="single" w:sz="4" w:space="0" w:color="C0C0C0"/>
              <w:right w:val="single" w:sz="4" w:space="0" w:color="C0C0C0"/>
            </w:tcBorders>
            <w:shd w:val="clear" w:color="auto" w:fill="auto"/>
            <w:vAlign w:val="center"/>
            <w:hideMark/>
          </w:tcPr>
          <w:p w14:paraId="1B0C5B4E"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Налог на имущество</w:t>
            </w:r>
          </w:p>
        </w:tc>
        <w:tc>
          <w:tcPr>
            <w:tcW w:w="745" w:type="dxa"/>
            <w:tcBorders>
              <w:top w:val="nil"/>
              <w:left w:val="nil"/>
              <w:bottom w:val="single" w:sz="4" w:space="0" w:color="C0C0C0"/>
              <w:right w:val="single" w:sz="4" w:space="0" w:color="C0C0C0"/>
            </w:tcBorders>
            <w:shd w:val="clear" w:color="auto" w:fill="auto"/>
            <w:vAlign w:val="center"/>
            <w:hideMark/>
          </w:tcPr>
          <w:p w14:paraId="44177A1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53B33AB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1DDF619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74" w:type="dxa"/>
            <w:tcBorders>
              <w:top w:val="nil"/>
              <w:left w:val="nil"/>
              <w:bottom w:val="single" w:sz="4" w:space="0" w:color="C0C0C0"/>
              <w:right w:val="single" w:sz="4" w:space="0" w:color="C0C0C0"/>
            </w:tcBorders>
            <w:shd w:val="clear" w:color="000000" w:fill="D7EAD3"/>
            <w:vAlign w:val="center"/>
            <w:hideMark/>
          </w:tcPr>
          <w:p w14:paraId="1DAF5D5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6B9C554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53" w:type="dxa"/>
            <w:tcBorders>
              <w:top w:val="nil"/>
              <w:left w:val="nil"/>
              <w:bottom w:val="single" w:sz="4" w:space="0" w:color="C0C0C0"/>
              <w:right w:val="nil"/>
            </w:tcBorders>
            <w:shd w:val="clear" w:color="000000" w:fill="FFFFCC"/>
            <w:vAlign w:val="center"/>
            <w:hideMark/>
          </w:tcPr>
          <w:p w14:paraId="6781597D"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68530D9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553E2DE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70" w:type="dxa"/>
            <w:tcBorders>
              <w:top w:val="nil"/>
              <w:left w:val="nil"/>
              <w:bottom w:val="single" w:sz="4" w:space="0" w:color="C0C0C0"/>
              <w:right w:val="single" w:sz="4" w:space="0" w:color="C0C0C0"/>
            </w:tcBorders>
            <w:shd w:val="clear" w:color="000000" w:fill="D7EAD3"/>
            <w:vAlign w:val="center"/>
            <w:hideMark/>
          </w:tcPr>
          <w:p w14:paraId="4D72F58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4E41AE8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73" w:type="dxa"/>
            <w:tcBorders>
              <w:top w:val="nil"/>
              <w:left w:val="nil"/>
              <w:bottom w:val="single" w:sz="4" w:space="0" w:color="C0C0C0"/>
              <w:right w:val="nil"/>
            </w:tcBorders>
            <w:shd w:val="clear" w:color="000000" w:fill="FFFFCC"/>
            <w:vAlign w:val="center"/>
            <w:hideMark/>
          </w:tcPr>
          <w:p w14:paraId="48D2631D"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4F7FFB90" w14:textId="77777777" w:rsidTr="009F661C">
        <w:trPr>
          <w:trHeight w:val="840"/>
        </w:trPr>
        <w:tc>
          <w:tcPr>
            <w:tcW w:w="354" w:type="dxa"/>
            <w:tcBorders>
              <w:top w:val="nil"/>
              <w:left w:val="nil"/>
              <w:bottom w:val="nil"/>
              <w:right w:val="nil"/>
            </w:tcBorders>
            <w:shd w:val="clear" w:color="000000" w:fill="00B050"/>
            <w:noWrap/>
            <w:vAlign w:val="center"/>
            <w:hideMark/>
          </w:tcPr>
          <w:p w14:paraId="5BC2316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43EDF85C"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1B5DC74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9.6</w:t>
            </w:r>
          </w:p>
        </w:tc>
        <w:tc>
          <w:tcPr>
            <w:tcW w:w="1969" w:type="dxa"/>
            <w:tcBorders>
              <w:top w:val="nil"/>
              <w:left w:val="nil"/>
              <w:bottom w:val="single" w:sz="4" w:space="0" w:color="C0C0C0"/>
              <w:right w:val="single" w:sz="4" w:space="0" w:color="C0C0C0"/>
            </w:tcBorders>
            <w:shd w:val="clear" w:color="auto" w:fill="auto"/>
            <w:vAlign w:val="center"/>
            <w:hideMark/>
          </w:tcPr>
          <w:p w14:paraId="77B1B651"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Плата за пользование водным объектом</w:t>
            </w:r>
          </w:p>
        </w:tc>
        <w:tc>
          <w:tcPr>
            <w:tcW w:w="745" w:type="dxa"/>
            <w:tcBorders>
              <w:top w:val="nil"/>
              <w:left w:val="nil"/>
              <w:bottom w:val="single" w:sz="4" w:space="0" w:color="C0C0C0"/>
              <w:right w:val="single" w:sz="4" w:space="0" w:color="C0C0C0"/>
            </w:tcBorders>
            <w:shd w:val="clear" w:color="auto" w:fill="auto"/>
            <w:vAlign w:val="center"/>
            <w:hideMark/>
          </w:tcPr>
          <w:p w14:paraId="77AC39FB"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25395C6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3 551,07</w:t>
            </w:r>
          </w:p>
        </w:tc>
        <w:tc>
          <w:tcPr>
            <w:tcW w:w="1028" w:type="dxa"/>
            <w:tcBorders>
              <w:top w:val="nil"/>
              <w:left w:val="nil"/>
              <w:bottom w:val="single" w:sz="4" w:space="0" w:color="C0C0C0"/>
              <w:right w:val="single" w:sz="4" w:space="0" w:color="C0C0C0"/>
            </w:tcBorders>
            <w:shd w:val="clear" w:color="000000" w:fill="FFFFCC"/>
            <w:vAlign w:val="center"/>
            <w:hideMark/>
          </w:tcPr>
          <w:p w14:paraId="249BA06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3 449,65</w:t>
            </w:r>
          </w:p>
        </w:tc>
        <w:tc>
          <w:tcPr>
            <w:tcW w:w="774" w:type="dxa"/>
            <w:tcBorders>
              <w:top w:val="nil"/>
              <w:left w:val="nil"/>
              <w:bottom w:val="single" w:sz="4" w:space="0" w:color="C0C0C0"/>
              <w:right w:val="single" w:sz="4" w:space="0" w:color="C0C0C0"/>
            </w:tcBorders>
            <w:shd w:val="clear" w:color="000000" w:fill="D7EAD3"/>
            <w:vAlign w:val="center"/>
            <w:hideMark/>
          </w:tcPr>
          <w:p w14:paraId="0164A0D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1 724,82</w:t>
            </w:r>
          </w:p>
        </w:tc>
        <w:tc>
          <w:tcPr>
            <w:tcW w:w="770" w:type="dxa"/>
            <w:tcBorders>
              <w:top w:val="nil"/>
              <w:left w:val="nil"/>
              <w:bottom w:val="single" w:sz="4" w:space="0" w:color="C0C0C0"/>
              <w:right w:val="single" w:sz="4" w:space="0" w:color="C0C0C0"/>
            </w:tcBorders>
            <w:shd w:val="clear" w:color="000000" w:fill="D7EAD3"/>
            <w:vAlign w:val="center"/>
            <w:hideMark/>
          </w:tcPr>
          <w:p w14:paraId="0C7A949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1 724,82</w:t>
            </w:r>
          </w:p>
        </w:tc>
        <w:tc>
          <w:tcPr>
            <w:tcW w:w="1753" w:type="dxa"/>
            <w:tcBorders>
              <w:top w:val="nil"/>
              <w:left w:val="nil"/>
              <w:bottom w:val="single" w:sz="4" w:space="0" w:color="C0C0C0"/>
              <w:right w:val="single" w:sz="4" w:space="0" w:color="C0C0C0"/>
            </w:tcBorders>
            <w:shd w:val="clear" w:color="000000" w:fill="FFFFCC"/>
            <w:vAlign w:val="center"/>
            <w:hideMark/>
          </w:tcPr>
          <w:p w14:paraId="55A3722C"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рассчитаны как объем поднятой воды на налоговую ставку, </w:t>
            </w:r>
            <w:proofErr w:type="gramStart"/>
            <w:r w:rsidRPr="009F661C">
              <w:rPr>
                <w:rFonts w:ascii="Tahoma" w:hAnsi="Tahoma" w:cs="Tahoma"/>
                <w:sz w:val="13"/>
                <w:szCs w:val="13"/>
              </w:rPr>
              <w:t>согласно постановления</w:t>
            </w:r>
            <w:proofErr w:type="gramEnd"/>
            <w:r w:rsidRPr="009F661C">
              <w:rPr>
                <w:rFonts w:ascii="Tahoma" w:hAnsi="Tahoma" w:cs="Tahoma"/>
                <w:sz w:val="13"/>
                <w:szCs w:val="13"/>
              </w:rPr>
              <w:t xml:space="preserve"> Правительства РФ от 30.12.2006 № 876 (ред. от 29.12.2017) «О ставках платы за пользование водными объектами, находящимися в федеральной собственности»</w:t>
            </w:r>
          </w:p>
        </w:tc>
        <w:tc>
          <w:tcPr>
            <w:tcW w:w="921" w:type="dxa"/>
            <w:tcBorders>
              <w:top w:val="nil"/>
              <w:left w:val="nil"/>
              <w:bottom w:val="single" w:sz="4" w:space="0" w:color="C0C0C0"/>
              <w:right w:val="single" w:sz="4" w:space="0" w:color="C0C0C0"/>
            </w:tcBorders>
            <w:shd w:val="clear" w:color="000000" w:fill="FFFFCC"/>
            <w:vAlign w:val="center"/>
            <w:hideMark/>
          </w:tcPr>
          <w:p w14:paraId="7A5FD6F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4 083,81</w:t>
            </w:r>
          </w:p>
        </w:tc>
        <w:tc>
          <w:tcPr>
            <w:tcW w:w="1028" w:type="dxa"/>
            <w:tcBorders>
              <w:top w:val="nil"/>
              <w:left w:val="nil"/>
              <w:bottom w:val="single" w:sz="4" w:space="0" w:color="C0C0C0"/>
              <w:right w:val="single" w:sz="4" w:space="0" w:color="C0C0C0"/>
            </w:tcBorders>
            <w:shd w:val="clear" w:color="000000" w:fill="FFFFCC"/>
            <w:vAlign w:val="center"/>
            <w:hideMark/>
          </w:tcPr>
          <w:p w14:paraId="49C797B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3 979,65</w:t>
            </w:r>
          </w:p>
        </w:tc>
        <w:tc>
          <w:tcPr>
            <w:tcW w:w="770" w:type="dxa"/>
            <w:tcBorders>
              <w:top w:val="nil"/>
              <w:left w:val="nil"/>
              <w:bottom w:val="single" w:sz="4" w:space="0" w:color="C0C0C0"/>
              <w:right w:val="single" w:sz="4" w:space="0" w:color="C0C0C0"/>
            </w:tcBorders>
            <w:shd w:val="clear" w:color="000000" w:fill="D7EAD3"/>
            <w:vAlign w:val="center"/>
            <w:hideMark/>
          </w:tcPr>
          <w:p w14:paraId="0913AE8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1 989,82</w:t>
            </w:r>
          </w:p>
        </w:tc>
        <w:tc>
          <w:tcPr>
            <w:tcW w:w="774" w:type="dxa"/>
            <w:tcBorders>
              <w:top w:val="nil"/>
              <w:left w:val="nil"/>
              <w:bottom w:val="single" w:sz="4" w:space="0" w:color="C0C0C0"/>
              <w:right w:val="single" w:sz="4" w:space="0" w:color="C0C0C0"/>
            </w:tcBorders>
            <w:shd w:val="clear" w:color="000000" w:fill="D7EAD3"/>
            <w:vAlign w:val="center"/>
            <w:hideMark/>
          </w:tcPr>
          <w:p w14:paraId="531B5E9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1 989,82</w:t>
            </w:r>
          </w:p>
        </w:tc>
        <w:tc>
          <w:tcPr>
            <w:tcW w:w="1773" w:type="dxa"/>
            <w:tcBorders>
              <w:top w:val="nil"/>
              <w:left w:val="nil"/>
              <w:bottom w:val="single" w:sz="4" w:space="0" w:color="C0C0C0"/>
              <w:right w:val="single" w:sz="4" w:space="0" w:color="C0C0C0"/>
            </w:tcBorders>
            <w:shd w:val="clear" w:color="000000" w:fill="FFFFCC"/>
            <w:vAlign w:val="center"/>
            <w:hideMark/>
          </w:tcPr>
          <w:p w14:paraId="5C088FC2"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рассчитаны как объем поднятой воды на налоговую ставку, </w:t>
            </w:r>
            <w:proofErr w:type="gramStart"/>
            <w:r w:rsidRPr="009F661C">
              <w:rPr>
                <w:rFonts w:ascii="Tahoma" w:hAnsi="Tahoma" w:cs="Tahoma"/>
                <w:sz w:val="13"/>
                <w:szCs w:val="13"/>
              </w:rPr>
              <w:t>согласно постановления</w:t>
            </w:r>
            <w:proofErr w:type="gramEnd"/>
            <w:r w:rsidRPr="009F661C">
              <w:rPr>
                <w:rFonts w:ascii="Tahoma" w:hAnsi="Tahoma" w:cs="Tahoma"/>
                <w:sz w:val="13"/>
                <w:szCs w:val="13"/>
              </w:rPr>
              <w:t xml:space="preserve"> Правительства РФ от 30.12.2006 № 876 (ред. от 29.12.2017) «О ставках платы за пользование водными объектами, находящимися в федеральной собственности»</w:t>
            </w:r>
          </w:p>
        </w:tc>
      </w:tr>
      <w:tr w:rsidR="009F661C" w:rsidRPr="009F661C" w14:paraId="4473DEB3" w14:textId="77777777" w:rsidTr="009F661C">
        <w:trPr>
          <w:trHeight w:val="217"/>
        </w:trPr>
        <w:tc>
          <w:tcPr>
            <w:tcW w:w="354" w:type="dxa"/>
            <w:tcBorders>
              <w:top w:val="nil"/>
              <w:left w:val="nil"/>
              <w:bottom w:val="nil"/>
              <w:right w:val="nil"/>
            </w:tcBorders>
            <w:shd w:val="clear" w:color="000000" w:fill="00B050"/>
            <w:noWrap/>
            <w:vAlign w:val="center"/>
            <w:hideMark/>
          </w:tcPr>
          <w:p w14:paraId="7BE2A757"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413AA140" w14:textId="77777777" w:rsidR="009F661C" w:rsidRPr="009F661C" w:rsidRDefault="009F661C" w:rsidP="009F661C">
            <w:pPr>
              <w:rPr>
                <w:rFonts w:ascii="Tahoma" w:hAnsi="Tahoma" w:cs="Tahoma"/>
                <w:b/>
                <w:bCs/>
                <w:color w:val="000000"/>
                <w:sz w:val="13"/>
                <w:szCs w:val="13"/>
              </w:rPr>
            </w:pPr>
          </w:p>
        </w:tc>
        <w:tc>
          <w:tcPr>
            <w:tcW w:w="2567" w:type="dxa"/>
            <w:gridSpan w:val="2"/>
            <w:tcBorders>
              <w:top w:val="nil"/>
              <w:left w:val="single" w:sz="4" w:space="0" w:color="C0C0C0"/>
              <w:bottom w:val="single" w:sz="4" w:space="0" w:color="C0C0C0"/>
              <w:right w:val="nil"/>
            </w:tcBorders>
            <w:shd w:val="thinReverseDiagStripe" w:color="C0C0C0" w:fill="auto"/>
            <w:noWrap/>
            <w:vAlign w:val="center"/>
            <w:hideMark/>
          </w:tcPr>
          <w:p w14:paraId="0148FCC7" w14:textId="77777777" w:rsidR="009F661C" w:rsidRPr="009F661C" w:rsidRDefault="009F661C" w:rsidP="009F661C">
            <w:pPr>
              <w:ind w:firstLineChars="100" w:firstLine="131"/>
              <w:rPr>
                <w:rFonts w:ascii="Tahoma" w:hAnsi="Tahoma" w:cs="Tahoma"/>
                <w:b/>
                <w:bCs/>
                <w:color w:val="0066CC"/>
                <w:sz w:val="13"/>
                <w:szCs w:val="13"/>
              </w:rPr>
            </w:pPr>
            <w:r w:rsidRPr="009F661C">
              <w:rPr>
                <w:rFonts w:ascii="Tahoma" w:hAnsi="Tahoma" w:cs="Tahoma"/>
                <w:b/>
                <w:bCs/>
                <w:color w:val="0066CC"/>
                <w:sz w:val="13"/>
                <w:szCs w:val="13"/>
              </w:rPr>
              <w:t>Добавить</w:t>
            </w:r>
          </w:p>
        </w:tc>
        <w:tc>
          <w:tcPr>
            <w:tcW w:w="745" w:type="dxa"/>
            <w:tcBorders>
              <w:top w:val="nil"/>
              <w:left w:val="nil"/>
              <w:bottom w:val="single" w:sz="4" w:space="0" w:color="C0C0C0"/>
              <w:right w:val="nil"/>
            </w:tcBorders>
            <w:shd w:val="thinReverseDiagStripe" w:color="C0C0C0" w:fill="auto"/>
            <w:noWrap/>
            <w:hideMark/>
          </w:tcPr>
          <w:p w14:paraId="681620AD"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nil"/>
              <w:bottom w:val="single" w:sz="4" w:space="0" w:color="C0C0C0"/>
              <w:right w:val="nil"/>
            </w:tcBorders>
            <w:shd w:val="thinReverseDiagStripe" w:color="C0C0C0" w:fill="auto"/>
            <w:noWrap/>
            <w:hideMark/>
          </w:tcPr>
          <w:p w14:paraId="33F08A81"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nil"/>
            </w:tcBorders>
            <w:shd w:val="thinReverseDiagStripe" w:color="C0C0C0" w:fill="auto"/>
            <w:noWrap/>
            <w:hideMark/>
          </w:tcPr>
          <w:p w14:paraId="2DFE4D42"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774" w:type="dxa"/>
            <w:tcBorders>
              <w:top w:val="nil"/>
              <w:left w:val="nil"/>
              <w:bottom w:val="single" w:sz="4" w:space="0" w:color="C0C0C0"/>
              <w:right w:val="nil"/>
            </w:tcBorders>
            <w:shd w:val="thinReverseDiagStripe" w:color="C0C0C0" w:fill="auto"/>
            <w:noWrap/>
            <w:hideMark/>
          </w:tcPr>
          <w:p w14:paraId="0FE6A104"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770" w:type="dxa"/>
            <w:tcBorders>
              <w:top w:val="nil"/>
              <w:left w:val="nil"/>
              <w:bottom w:val="single" w:sz="4" w:space="0" w:color="C0C0C0"/>
              <w:right w:val="nil"/>
            </w:tcBorders>
            <w:shd w:val="thinReverseDiagStripe" w:color="C0C0C0" w:fill="auto"/>
            <w:noWrap/>
            <w:hideMark/>
          </w:tcPr>
          <w:p w14:paraId="1DBBC73C"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1753" w:type="dxa"/>
            <w:tcBorders>
              <w:top w:val="nil"/>
              <w:left w:val="nil"/>
              <w:bottom w:val="single" w:sz="4" w:space="0" w:color="C0C0C0"/>
              <w:right w:val="nil"/>
            </w:tcBorders>
            <w:shd w:val="thinReverseDiagStripe" w:color="C0C0C0" w:fill="auto"/>
            <w:noWrap/>
            <w:hideMark/>
          </w:tcPr>
          <w:p w14:paraId="47D705CA"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nil"/>
              <w:bottom w:val="single" w:sz="4" w:space="0" w:color="C0C0C0"/>
              <w:right w:val="nil"/>
            </w:tcBorders>
            <w:shd w:val="thinReverseDiagStripe" w:color="C0C0C0" w:fill="auto"/>
            <w:noWrap/>
            <w:hideMark/>
          </w:tcPr>
          <w:p w14:paraId="1F05EAAE"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nil"/>
            </w:tcBorders>
            <w:shd w:val="thinReverseDiagStripe" w:color="C0C0C0" w:fill="auto"/>
            <w:noWrap/>
            <w:hideMark/>
          </w:tcPr>
          <w:p w14:paraId="4108D5F3"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770" w:type="dxa"/>
            <w:tcBorders>
              <w:top w:val="nil"/>
              <w:left w:val="nil"/>
              <w:bottom w:val="single" w:sz="4" w:space="0" w:color="C0C0C0"/>
              <w:right w:val="nil"/>
            </w:tcBorders>
            <w:shd w:val="thinReverseDiagStripe" w:color="C0C0C0" w:fill="auto"/>
            <w:noWrap/>
            <w:hideMark/>
          </w:tcPr>
          <w:p w14:paraId="0B04A2B9"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774" w:type="dxa"/>
            <w:tcBorders>
              <w:top w:val="nil"/>
              <w:left w:val="nil"/>
              <w:bottom w:val="single" w:sz="4" w:space="0" w:color="C0C0C0"/>
              <w:right w:val="nil"/>
            </w:tcBorders>
            <w:shd w:val="thinReverseDiagStripe" w:color="C0C0C0" w:fill="auto"/>
            <w:noWrap/>
            <w:hideMark/>
          </w:tcPr>
          <w:p w14:paraId="4BE345B5"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1773" w:type="dxa"/>
            <w:tcBorders>
              <w:top w:val="nil"/>
              <w:left w:val="nil"/>
              <w:bottom w:val="single" w:sz="4" w:space="0" w:color="C0C0C0"/>
              <w:right w:val="nil"/>
            </w:tcBorders>
            <w:shd w:val="thinReverseDiagStripe" w:color="C0C0C0" w:fill="auto"/>
            <w:noWrap/>
            <w:hideMark/>
          </w:tcPr>
          <w:p w14:paraId="68F61AED"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27D31F53" w14:textId="77777777" w:rsidTr="009F661C">
        <w:trPr>
          <w:trHeight w:val="217"/>
        </w:trPr>
        <w:tc>
          <w:tcPr>
            <w:tcW w:w="354" w:type="dxa"/>
            <w:tcBorders>
              <w:top w:val="nil"/>
              <w:left w:val="nil"/>
              <w:bottom w:val="nil"/>
              <w:right w:val="nil"/>
            </w:tcBorders>
            <w:shd w:val="clear" w:color="auto" w:fill="auto"/>
            <w:noWrap/>
            <w:vAlign w:val="center"/>
            <w:hideMark/>
          </w:tcPr>
          <w:p w14:paraId="2C334262" w14:textId="77777777" w:rsidR="009F661C" w:rsidRPr="009F661C" w:rsidRDefault="009F661C" w:rsidP="009F661C">
            <w:pP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45867CC6"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536D833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w:t>
            </w:r>
          </w:p>
        </w:tc>
        <w:tc>
          <w:tcPr>
            <w:tcW w:w="1969" w:type="dxa"/>
            <w:tcBorders>
              <w:top w:val="nil"/>
              <w:left w:val="nil"/>
              <w:bottom w:val="single" w:sz="4" w:space="0" w:color="C0C0C0"/>
              <w:right w:val="single" w:sz="4" w:space="0" w:color="C0C0C0"/>
            </w:tcBorders>
            <w:shd w:val="clear" w:color="auto" w:fill="auto"/>
            <w:vAlign w:val="center"/>
            <w:hideMark/>
          </w:tcPr>
          <w:p w14:paraId="2B505D5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Прибыль</w:t>
            </w:r>
          </w:p>
        </w:tc>
        <w:tc>
          <w:tcPr>
            <w:tcW w:w="745" w:type="dxa"/>
            <w:tcBorders>
              <w:top w:val="nil"/>
              <w:left w:val="nil"/>
              <w:bottom w:val="single" w:sz="4" w:space="0" w:color="C0C0C0"/>
              <w:right w:val="single" w:sz="4" w:space="0" w:color="C0C0C0"/>
            </w:tcBorders>
            <w:shd w:val="clear" w:color="auto" w:fill="auto"/>
            <w:vAlign w:val="center"/>
            <w:hideMark/>
          </w:tcPr>
          <w:p w14:paraId="451932C3"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72BD351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9 219,27</w:t>
            </w:r>
          </w:p>
        </w:tc>
        <w:tc>
          <w:tcPr>
            <w:tcW w:w="1028" w:type="dxa"/>
            <w:tcBorders>
              <w:top w:val="nil"/>
              <w:left w:val="nil"/>
              <w:bottom w:val="single" w:sz="4" w:space="0" w:color="C0C0C0"/>
              <w:right w:val="single" w:sz="4" w:space="0" w:color="C0C0C0"/>
            </w:tcBorders>
            <w:shd w:val="clear" w:color="000000" w:fill="D7EAD3"/>
            <w:vAlign w:val="center"/>
            <w:hideMark/>
          </w:tcPr>
          <w:p w14:paraId="5FAB5DF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7 296,49</w:t>
            </w:r>
          </w:p>
        </w:tc>
        <w:tc>
          <w:tcPr>
            <w:tcW w:w="774" w:type="dxa"/>
            <w:tcBorders>
              <w:top w:val="nil"/>
              <w:left w:val="nil"/>
              <w:bottom w:val="single" w:sz="4" w:space="0" w:color="C0C0C0"/>
              <w:right w:val="single" w:sz="4" w:space="0" w:color="C0C0C0"/>
            </w:tcBorders>
            <w:shd w:val="clear" w:color="000000" w:fill="D7EAD3"/>
            <w:vAlign w:val="center"/>
            <w:hideMark/>
          </w:tcPr>
          <w:p w14:paraId="4C3FE09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1 894,20</w:t>
            </w:r>
          </w:p>
        </w:tc>
        <w:tc>
          <w:tcPr>
            <w:tcW w:w="770" w:type="dxa"/>
            <w:tcBorders>
              <w:top w:val="nil"/>
              <w:left w:val="nil"/>
              <w:bottom w:val="single" w:sz="4" w:space="0" w:color="C0C0C0"/>
              <w:right w:val="single" w:sz="4" w:space="0" w:color="C0C0C0"/>
            </w:tcBorders>
            <w:shd w:val="clear" w:color="000000" w:fill="D7EAD3"/>
            <w:vAlign w:val="center"/>
            <w:hideMark/>
          </w:tcPr>
          <w:p w14:paraId="4998966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5 402,29</w:t>
            </w:r>
          </w:p>
        </w:tc>
        <w:tc>
          <w:tcPr>
            <w:tcW w:w="1753" w:type="dxa"/>
            <w:tcBorders>
              <w:top w:val="nil"/>
              <w:left w:val="nil"/>
              <w:bottom w:val="single" w:sz="4" w:space="0" w:color="C0C0C0"/>
              <w:right w:val="nil"/>
            </w:tcBorders>
            <w:shd w:val="clear" w:color="000000" w:fill="FFFFCC"/>
            <w:vAlign w:val="center"/>
            <w:hideMark/>
          </w:tcPr>
          <w:p w14:paraId="7DCE4C5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6E54D4B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9 592,47</w:t>
            </w:r>
          </w:p>
        </w:tc>
        <w:tc>
          <w:tcPr>
            <w:tcW w:w="1028" w:type="dxa"/>
            <w:tcBorders>
              <w:top w:val="nil"/>
              <w:left w:val="nil"/>
              <w:bottom w:val="single" w:sz="4" w:space="0" w:color="C0C0C0"/>
              <w:right w:val="single" w:sz="4" w:space="0" w:color="C0C0C0"/>
            </w:tcBorders>
            <w:shd w:val="clear" w:color="000000" w:fill="D7EAD3"/>
            <w:vAlign w:val="center"/>
            <w:hideMark/>
          </w:tcPr>
          <w:p w14:paraId="47725D2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7 543,89</w:t>
            </w:r>
          </w:p>
        </w:tc>
        <w:tc>
          <w:tcPr>
            <w:tcW w:w="770" w:type="dxa"/>
            <w:tcBorders>
              <w:top w:val="nil"/>
              <w:left w:val="nil"/>
              <w:bottom w:val="single" w:sz="4" w:space="0" w:color="C0C0C0"/>
              <w:right w:val="single" w:sz="4" w:space="0" w:color="C0C0C0"/>
            </w:tcBorders>
            <w:shd w:val="clear" w:color="000000" w:fill="D7EAD3"/>
            <w:vAlign w:val="center"/>
            <w:hideMark/>
          </w:tcPr>
          <w:p w14:paraId="096CA32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1 305,32</w:t>
            </w:r>
          </w:p>
        </w:tc>
        <w:tc>
          <w:tcPr>
            <w:tcW w:w="774" w:type="dxa"/>
            <w:tcBorders>
              <w:top w:val="nil"/>
              <w:left w:val="nil"/>
              <w:bottom w:val="single" w:sz="4" w:space="0" w:color="C0C0C0"/>
              <w:right w:val="single" w:sz="4" w:space="0" w:color="C0C0C0"/>
            </w:tcBorders>
            <w:shd w:val="clear" w:color="000000" w:fill="D7EAD3"/>
            <w:vAlign w:val="center"/>
            <w:hideMark/>
          </w:tcPr>
          <w:p w14:paraId="27BC881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6 238,57</w:t>
            </w:r>
          </w:p>
        </w:tc>
        <w:tc>
          <w:tcPr>
            <w:tcW w:w="1773" w:type="dxa"/>
            <w:tcBorders>
              <w:top w:val="nil"/>
              <w:left w:val="nil"/>
              <w:bottom w:val="single" w:sz="4" w:space="0" w:color="C0C0C0"/>
              <w:right w:val="nil"/>
            </w:tcBorders>
            <w:shd w:val="clear" w:color="000000" w:fill="FFFFCC"/>
            <w:vAlign w:val="center"/>
            <w:hideMark/>
          </w:tcPr>
          <w:p w14:paraId="06BD50D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33A9A296" w14:textId="77777777" w:rsidTr="009F661C">
        <w:trPr>
          <w:trHeight w:val="217"/>
        </w:trPr>
        <w:tc>
          <w:tcPr>
            <w:tcW w:w="354" w:type="dxa"/>
            <w:tcBorders>
              <w:top w:val="nil"/>
              <w:left w:val="nil"/>
              <w:bottom w:val="nil"/>
              <w:right w:val="nil"/>
            </w:tcBorders>
            <w:shd w:val="clear" w:color="000000" w:fill="00B0F0"/>
            <w:noWrap/>
            <w:vAlign w:val="center"/>
            <w:hideMark/>
          </w:tcPr>
          <w:p w14:paraId="6965771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П</w:t>
            </w:r>
          </w:p>
        </w:tc>
        <w:tc>
          <w:tcPr>
            <w:tcW w:w="302" w:type="dxa"/>
            <w:tcBorders>
              <w:top w:val="nil"/>
              <w:left w:val="nil"/>
              <w:bottom w:val="nil"/>
              <w:right w:val="nil"/>
            </w:tcBorders>
            <w:shd w:val="clear" w:color="auto" w:fill="auto"/>
            <w:noWrap/>
            <w:vAlign w:val="bottom"/>
            <w:hideMark/>
          </w:tcPr>
          <w:p w14:paraId="749763B5"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ED8FE3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10.0.1</w:t>
            </w:r>
          </w:p>
        </w:tc>
        <w:tc>
          <w:tcPr>
            <w:tcW w:w="1969" w:type="dxa"/>
            <w:tcBorders>
              <w:top w:val="nil"/>
              <w:left w:val="nil"/>
              <w:bottom w:val="single" w:sz="4" w:space="0" w:color="C0C0C0"/>
              <w:right w:val="single" w:sz="4" w:space="0" w:color="C0C0C0"/>
            </w:tcBorders>
            <w:shd w:val="clear" w:color="auto" w:fill="auto"/>
            <w:vAlign w:val="center"/>
            <w:hideMark/>
          </w:tcPr>
          <w:p w14:paraId="159DF16E"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На потребительский рынок</w:t>
            </w:r>
          </w:p>
        </w:tc>
        <w:tc>
          <w:tcPr>
            <w:tcW w:w="745" w:type="dxa"/>
            <w:tcBorders>
              <w:top w:val="nil"/>
              <w:left w:val="nil"/>
              <w:bottom w:val="single" w:sz="4" w:space="0" w:color="C0C0C0"/>
              <w:right w:val="single" w:sz="4" w:space="0" w:color="C0C0C0"/>
            </w:tcBorders>
            <w:shd w:val="clear" w:color="auto" w:fill="auto"/>
            <w:vAlign w:val="center"/>
            <w:hideMark/>
          </w:tcPr>
          <w:p w14:paraId="6743D443"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3032FD3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9 219,27</w:t>
            </w:r>
          </w:p>
        </w:tc>
        <w:tc>
          <w:tcPr>
            <w:tcW w:w="1028" w:type="dxa"/>
            <w:tcBorders>
              <w:top w:val="nil"/>
              <w:left w:val="nil"/>
              <w:bottom w:val="single" w:sz="4" w:space="0" w:color="C0C0C0"/>
              <w:right w:val="single" w:sz="4" w:space="0" w:color="C0C0C0"/>
            </w:tcBorders>
            <w:shd w:val="clear" w:color="000000" w:fill="FFFFCC"/>
            <w:vAlign w:val="center"/>
            <w:hideMark/>
          </w:tcPr>
          <w:p w14:paraId="2F29BA0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7 296,49</w:t>
            </w:r>
          </w:p>
        </w:tc>
        <w:tc>
          <w:tcPr>
            <w:tcW w:w="774" w:type="dxa"/>
            <w:tcBorders>
              <w:top w:val="nil"/>
              <w:left w:val="nil"/>
              <w:bottom w:val="single" w:sz="4" w:space="0" w:color="C0C0C0"/>
              <w:right w:val="single" w:sz="4" w:space="0" w:color="C0C0C0"/>
            </w:tcBorders>
            <w:shd w:val="clear" w:color="000000" w:fill="FFFFCC"/>
            <w:vAlign w:val="center"/>
            <w:hideMark/>
          </w:tcPr>
          <w:p w14:paraId="6ED30A4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1 894,20</w:t>
            </w:r>
          </w:p>
        </w:tc>
        <w:tc>
          <w:tcPr>
            <w:tcW w:w="770" w:type="dxa"/>
            <w:tcBorders>
              <w:top w:val="nil"/>
              <w:left w:val="nil"/>
              <w:bottom w:val="single" w:sz="4" w:space="0" w:color="C0C0C0"/>
              <w:right w:val="single" w:sz="4" w:space="0" w:color="C0C0C0"/>
            </w:tcBorders>
            <w:shd w:val="clear" w:color="000000" w:fill="D7EAD3"/>
            <w:vAlign w:val="center"/>
            <w:hideMark/>
          </w:tcPr>
          <w:p w14:paraId="313DBD7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5 402,29</w:t>
            </w:r>
          </w:p>
        </w:tc>
        <w:tc>
          <w:tcPr>
            <w:tcW w:w="1753" w:type="dxa"/>
            <w:tcBorders>
              <w:top w:val="nil"/>
              <w:left w:val="nil"/>
              <w:bottom w:val="single" w:sz="4" w:space="0" w:color="C0C0C0"/>
              <w:right w:val="nil"/>
            </w:tcBorders>
            <w:shd w:val="clear" w:color="000000" w:fill="FFFFCC"/>
            <w:vAlign w:val="center"/>
            <w:hideMark/>
          </w:tcPr>
          <w:p w14:paraId="289AC504"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5485002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9 592,47</w:t>
            </w:r>
          </w:p>
        </w:tc>
        <w:tc>
          <w:tcPr>
            <w:tcW w:w="1028" w:type="dxa"/>
            <w:tcBorders>
              <w:top w:val="nil"/>
              <w:left w:val="nil"/>
              <w:bottom w:val="single" w:sz="4" w:space="0" w:color="C0C0C0"/>
              <w:right w:val="single" w:sz="4" w:space="0" w:color="C0C0C0"/>
            </w:tcBorders>
            <w:shd w:val="clear" w:color="000000" w:fill="FFFFCC"/>
            <w:vAlign w:val="center"/>
            <w:hideMark/>
          </w:tcPr>
          <w:p w14:paraId="0D646A0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7 543,89</w:t>
            </w:r>
          </w:p>
        </w:tc>
        <w:tc>
          <w:tcPr>
            <w:tcW w:w="770" w:type="dxa"/>
            <w:tcBorders>
              <w:top w:val="nil"/>
              <w:left w:val="nil"/>
              <w:bottom w:val="single" w:sz="4" w:space="0" w:color="C0C0C0"/>
              <w:right w:val="single" w:sz="4" w:space="0" w:color="C0C0C0"/>
            </w:tcBorders>
            <w:shd w:val="clear" w:color="000000" w:fill="FFFFCC"/>
            <w:vAlign w:val="center"/>
            <w:hideMark/>
          </w:tcPr>
          <w:p w14:paraId="60448AC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1 305,32</w:t>
            </w:r>
          </w:p>
        </w:tc>
        <w:tc>
          <w:tcPr>
            <w:tcW w:w="774" w:type="dxa"/>
            <w:tcBorders>
              <w:top w:val="nil"/>
              <w:left w:val="nil"/>
              <w:bottom w:val="single" w:sz="4" w:space="0" w:color="C0C0C0"/>
              <w:right w:val="single" w:sz="4" w:space="0" w:color="C0C0C0"/>
            </w:tcBorders>
            <w:shd w:val="clear" w:color="000000" w:fill="FFFFCC"/>
            <w:vAlign w:val="center"/>
            <w:hideMark/>
          </w:tcPr>
          <w:p w14:paraId="408CAD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6 238,57</w:t>
            </w:r>
          </w:p>
        </w:tc>
        <w:tc>
          <w:tcPr>
            <w:tcW w:w="1773" w:type="dxa"/>
            <w:tcBorders>
              <w:top w:val="nil"/>
              <w:left w:val="nil"/>
              <w:bottom w:val="single" w:sz="4" w:space="0" w:color="C0C0C0"/>
              <w:right w:val="nil"/>
            </w:tcBorders>
            <w:shd w:val="clear" w:color="000000" w:fill="FFFFCC"/>
            <w:vAlign w:val="center"/>
            <w:hideMark/>
          </w:tcPr>
          <w:p w14:paraId="6FF8B7A2"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58EB196E" w14:textId="77777777" w:rsidTr="009F661C">
        <w:trPr>
          <w:trHeight w:val="217"/>
        </w:trPr>
        <w:tc>
          <w:tcPr>
            <w:tcW w:w="354" w:type="dxa"/>
            <w:tcBorders>
              <w:top w:val="nil"/>
              <w:left w:val="nil"/>
              <w:bottom w:val="nil"/>
              <w:right w:val="nil"/>
            </w:tcBorders>
            <w:shd w:val="clear" w:color="000000" w:fill="00B0F0"/>
            <w:noWrap/>
            <w:vAlign w:val="center"/>
            <w:hideMark/>
          </w:tcPr>
          <w:p w14:paraId="0DCF1B27"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П</w:t>
            </w:r>
          </w:p>
        </w:tc>
        <w:tc>
          <w:tcPr>
            <w:tcW w:w="302" w:type="dxa"/>
            <w:tcBorders>
              <w:top w:val="nil"/>
              <w:left w:val="nil"/>
              <w:bottom w:val="nil"/>
              <w:right w:val="nil"/>
            </w:tcBorders>
            <w:shd w:val="clear" w:color="auto" w:fill="auto"/>
            <w:noWrap/>
            <w:vAlign w:val="bottom"/>
            <w:hideMark/>
          </w:tcPr>
          <w:p w14:paraId="5D5165A8"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16B5CA9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10.0.2</w:t>
            </w:r>
          </w:p>
        </w:tc>
        <w:tc>
          <w:tcPr>
            <w:tcW w:w="1969" w:type="dxa"/>
            <w:tcBorders>
              <w:top w:val="nil"/>
              <w:left w:val="nil"/>
              <w:bottom w:val="single" w:sz="4" w:space="0" w:color="C0C0C0"/>
              <w:right w:val="single" w:sz="4" w:space="0" w:color="C0C0C0"/>
            </w:tcBorders>
            <w:shd w:val="clear" w:color="auto" w:fill="auto"/>
            <w:vAlign w:val="center"/>
            <w:hideMark/>
          </w:tcPr>
          <w:p w14:paraId="572A575A"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На собственные нужды производства</w:t>
            </w:r>
          </w:p>
        </w:tc>
        <w:tc>
          <w:tcPr>
            <w:tcW w:w="745" w:type="dxa"/>
            <w:tcBorders>
              <w:top w:val="nil"/>
              <w:left w:val="nil"/>
              <w:bottom w:val="single" w:sz="4" w:space="0" w:color="C0C0C0"/>
              <w:right w:val="single" w:sz="4" w:space="0" w:color="C0C0C0"/>
            </w:tcBorders>
            <w:shd w:val="clear" w:color="auto" w:fill="auto"/>
            <w:vAlign w:val="center"/>
            <w:hideMark/>
          </w:tcPr>
          <w:p w14:paraId="0E65F6A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78B35DA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28" w:type="dxa"/>
            <w:tcBorders>
              <w:top w:val="nil"/>
              <w:left w:val="nil"/>
              <w:bottom w:val="single" w:sz="4" w:space="0" w:color="C0C0C0"/>
              <w:right w:val="single" w:sz="4" w:space="0" w:color="C0C0C0"/>
            </w:tcBorders>
            <w:shd w:val="clear" w:color="000000" w:fill="FFFFCC"/>
            <w:vAlign w:val="center"/>
            <w:hideMark/>
          </w:tcPr>
          <w:p w14:paraId="141C770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230E492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7618B38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53" w:type="dxa"/>
            <w:tcBorders>
              <w:top w:val="nil"/>
              <w:left w:val="nil"/>
              <w:bottom w:val="single" w:sz="4" w:space="0" w:color="C0C0C0"/>
              <w:right w:val="nil"/>
            </w:tcBorders>
            <w:shd w:val="clear" w:color="000000" w:fill="FFFFCC"/>
            <w:vAlign w:val="center"/>
            <w:hideMark/>
          </w:tcPr>
          <w:p w14:paraId="2CAB5C5E"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4503496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28" w:type="dxa"/>
            <w:tcBorders>
              <w:top w:val="nil"/>
              <w:left w:val="nil"/>
              <w:bottom w:val="single" w:sz="4" w:space="0" w:color="C0C0C0"/>
              <w:right w:val="single" w:sz="4" w:space="0" w:color="C0C0C0"/>
            </w:tcBorders>
            <w:shd w:val="clear" w:color="000000" w:fill="FFFFCC"/>
            <w:vAlign w:val="center"/>
            <w:hideMark/>
          </w:tcPr>
          <w:p w14:paraId="2A23EAA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3EEDFAA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4AB4FD4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73" w:type="dxa"/>
            <w:tcBorders>
              <w:top w:val="nil"/>
              <w:left w:val="nil"/>
              <w:bottom w:val="single" w:sz="4" w:space="0" w:color="C0C0C0"/>
              <w:right w:val="nil"/>
            </w:tcBorders>
            <w:shd w:val="clear" w:color="000000" w:fill="FFFFCC"/>
            <w:vAlign w:val="center"/>
            <w:hideMark/>
          </w:tcPr>
          <w:p w14:paraId="1C648FBD"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054367CE" w14:textId="77777777" w:rsidTr="009F661C">
        <w:trPr>
          <w:trHeight w:val="217"/>
        </w:trPr>
        <w:tc>
          <w:tcPr>
            <w:tcW w:w="354" w:type="dxa"/>
            <w:tcBorders>
              <w:top w:val="nil"/>
              <w:left w:val="nil"/>
              <w:bottom w:val="nil"/>
              <w:right w:val="nil"/>
            </w:tcBorders>
            <w:shd w:val="clear" w:color="000000" w:fill="00B0F0"/>
            <w:noWrap/>
            <w:vAlign w:val="center"/>
            <w:hideMark/>
          </w:tcPr>
          <w:p w14:paraId="4E3B6DA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П</w:t>
            </w:r>
          </w:p>
        </w:tc>
        <w:tc>
          <w:tcPr>
            <w:tcW w:w="302" w:type="dxa"/>
            <w:tcBorders>
              <w:top w:val="nil"/>
              <w:left w:val="nil"/>
              <w:bottom w:val="nil"/>
              <w:right w:val="nil"/>
            </w:tcBorders>
            <w:shd w:val="clear" w:color="auto" w:fill="auto"/>
            <w:noWrap/>
            <w:vAlign w:val="bottom"/>
            <w:hideMark/>
          </w:tcPr>
          <w:p w14:paraId="58EA473B"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EBB78A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10.1</w:t>
            </w:r>
          </w:p>
        </w:tc>
        <w:tc>
          <w:tcPr>
            <w:tcW w:w="1969" w:type="dxa"/>
            <w:tcBorders>
              <w:top w:val="nil"/>
              <w:left w:val="nil"/>
              <w:bottom w:val="single" w:sz="4" w:space="0" w:color="C0C0C0"/>
              <w:right w:val="single" w:sz="4" w:space="0" w:color="C0C0C0"/>
            </w:tcBorders>
            <w:shd w:val="clear" w:color="auto" w:fill="auto"/>
            <w:vAlign w:val="center"/>
            <w:hideMark/>
          </w:tcPr>
          <w:p w14:paraId="6911614F"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Прибыль на капитальные вложения</w:t>
            </w:r>
          </w:p>
        </w:tc>
        <w:tc>
          <w:tcPr>
            <w:tcW w:w="745" w:type="dxa"/>
            <w:tcBorders>
              <w:top w:val="nil"/>
              <w:left w:val="nil"/>
              <w:bottom w:val="single" w:sz="4" w:space="0" w:color="C0C0C0"/>
              <w:right w:val="single" w:sz="4" w:space="0" w:color="C0C0C0"/>
            </w:tcBorders>
            <w:shd w:val="clear" w:color="auto" w:fill="auto"/>
            <w:vAlign w:val="center"/>
            <w:hideMark/>
          </w:tcPr>
          <w:p w14:paraId="5ACEF315"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50504F3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28" w:type="dxa"/>
            <w:tcBorders>
              <w:top w:val="nil"/>
              <w:left w:val="nil"/>
              <w:bottom w:val="single" w:sz="4" w:space="0" w:color="C0C0C0"/>
              <w:right w:val="single" w:sz="4" w:space="0" w:color="C0C0C0"/>
            </w:tcBorders>
            <w:shd w:val="clear" w:color="000000" w:fill="D7EAD3"/>
            <w:vAlign w:val="center"/>
            <w:hideMark/>
          </w:tcPr>
          <w:p w14:paraId="33FC8C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7A98DE4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559503A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53" w:type="dxa"/>
            <w:tcBorders>
              <w:top w:val="nil"/>
              <w:left w:val="nil"/>
              <w:bottom w:val="single" w:sz="4" w:space="0" w:color="C0C0C0"/>
              <w:right w:val="nil"/>
            </w:tcBorders>
            <w:shd w:val="clear" w:color="000000" w:fill="FFFFCC"/>
            <w:vAlign w:val="center"/>
            <w:hideMark/>
          </w:tcPr>
          <w:p w14:paraId="50BA8CEA"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1FBCC60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28" w:type="dxa"/>
            <w:tcBorders>
              <w:top w:val="nil"/>
              <w:left w:val="nil"/>
              <w:bottom w:val="single" w:sz="4" w:space="0" w:color="C0C0C0"/>
              <w:right w:val="single" w:sz="4" w:space="0" w:color="C0C0C0"/>
            </w:tcBorders>
            <w:shd w:val="clear" w:color="000000" w:fill="D7EAD3"/>
            <w:vAlign w:val="center"/>
            <w:hideMark/>
          </w:tcPr>
          <w:p w14:paraId="2805A5E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7BBB557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5CCA339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73" w:type="dxa"/>
            <w:tcBorders>
              <w:top w:val="nil"/>
              <w:left w:val="nil"/>
              <w:bottom w:val="single" w:sz="4" w:space="0" w:color="C0C0C0"/>
              <w:right w:val="nil"/>
            </w:tcBorders>
            <w:shd w:val="clear" w:color="000000" w:fill="FFFFCC"/>
            <w:vAlign w:val="center"/>
            <w:hideMark/>
          </w:tcPr>
          <w:p w14:paraId="542AB3DF"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5BDF9D00" w14:textId="77777777" w:rsidTr="009F661C">
        <w:trPr>
          <w:trHeight w:val="217"/>
        </w:trPr>
        <w:tc>
          <w:tcPr>
            <w:tcW w:w="354" w:type="dxa"/>
            <w:tcBorders>
              <w:top w:val="nil"/>
              <w:left w:val="nil"/>
              <w:bottom w:val="nil"/>
              <w:right w:val="nil"/>
            </w:tcBorders>
            <w:shd w:val="clear" w:color="000000" w:fill="00B0F0"/>
            <w:noWrap/>
            <w:vAlign w:val="center"/>
            <w:hideMark/>
          </w:tcPr>
          <w:p w14:paraId="05F1EBA2"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П</w:t>
            </w:r>
          </w:p>
        </w:tc>
        <w:tc>
          <w:tcPr>
            <w:tcW w:w="302" w:type="dxa"/>
            <w:tcBorders>
              <w:top w:val="nil"/>
              <w:left w:val="nil"/>
              <w:bottom w:val="nil"/>
              <w:right w:val="nil"/>
            </w:tcBorders>
            <w:shd w:val="clear" w:color="auto" w:fill="auto"/>
            <w:noWrap/>
            <w:vAlign w:val="bottom"/>
            <w:hideMark/>
          </w:tcPr>
          <w:p w14:paraId="2CE95642"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0E9EE27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10.1.1</w:t>
            </w:r>
          </w:p>
        </w:tc>
        <w:tc>
          <w:tcPr>
            <w:tcW w:w="1969" w:type="dxa"/>
            <w:tcBorders>
              <w:top w:val="nil"/>
              <w:left w:val="nil"/>
              <w:bottom w:val="single" w:sz="4" w:space="0" w:color="C0C0C0"/>
              <w:right w:val="single" w:sz="4" w:space="0" w:color="C0C0C0"/>
            </w:tcBorders>
            <w:shd w:val="clear" w:color="auto" w:fill="auto"/>
            <w:vAlign w:val="center"/>
            <w:hideMark/>
          </w:tcPr>
          <w:p w14:paraId="0063BE50"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 xml:space="preserve">На реализацию </w:t>
            </w:r>
            <w:proofErr w:type="spellStart"/>
            <w:r w:rsidRPr="009F661C">
              <w:rPr>
                <w:rFonts w:ascii="Tahoma" w:hAnsi="Tahoma" w:cs="Tahoma"/>
                <w:sz w:val="13"/>
                <w:szCs w:val="13"/>
              </w:rPr>
              <w:t>инвест</w:t>
            </w:r>
            <w:proofErr w:type="spellEnd"/>
            <w:r w:rsidRPr="009F661C">
              <w:rPr>
                <w:rFonts w:ascii="Tahoma" w:hAnsi="Tahoma" w:cs="Tahoma"/>
                <w:sz w:val="13"/>
                <w:szCs w:val="13"/>
              </w:rPr>
              <w:t xml:space="preserve"> программы</w:t>
            </w:r>
          </w:p>
        </w:tc>
        <w:tc>
          <w:tcPr>
            <w:tcW w:w="745" w:type="dxa"/>
            <w:tcBorders>
              <w:top w:val="nil"/>
              <w:left w:val="nil"/>
              <w:bottom w:val="single" w:sz="4" w:space="0" w:color="C0C0C0"/>
              <w:right w:val="single" w:sz="4" w:space="0" w:color="C0C0C0"/>
            </w:tcBorders>
            <w:shd w:val="clear" w:color="auto" w:fill="auto"/>
            <w:vAlign w:val="center"/>
            <w:hideMark/>
          </w:tcPr>
          <w:p w14:paraId="0D88C1EE"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52848A2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41B4AE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74" w:type="dxa"/>
            <w:tcBorders>
              <w:top w:val="nil"/>
              <w:left w:val="nil"/>
              <w:bottom w:val="single" w:sz="4" w:space="0" w:color="C0C0C0"/>
              <w:right w:val="single" w:sz="4" w:space="0" w:color="C0C0C0"/>
            </w:tcBorders>
            <w:shd w:val="clear" w:color="000000" w:fill="D7EAD3"/>
            <w:vAlign w:val="center"/>
            <w:hideMark/>
          </w:tcPr>
          <w:p w14:paraId="4BA96A5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3D6143F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53" w:type="dxa"/>
            <w:tcBorders>
              <w:top w:val="nil"/>
              <w:left w:val="nil"/>
              <w:bottom w:val="single" w:sz="4" w:space="0" w:color="C0C0C0"/>
              <w:right w:val="nil"/>
            </w:tcBorders>
            <w:shd w:val="clear" w:color="000000" w:fill="FFFFCC"/>
            <w:vAlign w:val="center"/>
            <w:hideMark/>
          </w:tcPr>
          <w:p w14:paraId="5778B1E5"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4C4D784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530B3C3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70" w:type="dxa"/>
            <w:tcBorders>
              <w:top w:val="nil"/>
              <w:left w:val="nil"/>
              <w:bottom w:val="single" w:sz="4" w:space="0" w:color="C0C0C0"/>
              <w:right w:val="single" w:sz="4" w:space="0" w:color="C0C0C0"/>
            </w:tcBorders>
            <w:shd w:val="clear" w:color="000000" w:fill="D7EAD3"/>
            <w:vAlign w:val="center"/>
            <w:hideMark/>
          </w:tcPr>
          <w:p w14:paraId="7110F0D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31F3C4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73" w:type="dxa"/>
            <w:tcBorders>
              <w:top w:val="nil"/>
              <w:left w:val="nil"/>
              <w:bottom w:val="single" w:sz="4" w:space="0" w:color="C0C0C0"/>
              <w:right w:val="nil"/>
            </w:tcBorders>
            <w:shd w:val="clear" w:color="000000" w:fill="FFFFCC"/>
            <w:vAlign w:val="center"/>
            <w:hideMark/>
          </w:tcPr>
          <w:p w14:paraId="6FC10B69"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53C1FB3C" w14:textId="77777777" w:rsidTr="009F661C">
        <w:trPr>
          <w:trHeight w:val="217"/>
        </w:trPr>
        <w:tc>
          <w:tcPr>
            <w:tcW w:w="354" w:type="dxa"/>
            <w:tcBorders>
              <w:top w:val="nil"/>
              <w:left w:val="nil"/>
              <w:bottom w:val="nil"/>
              <w:right w:val="nil"/>
            </w:tcBorders>
            <w:shd w:val="clear" w:color="000000" w:fill="00B0F0"/>
            <w:noWrap/>
            <w:vAlign w:val="center"/>
            <w:hideMark/>
          </w:tcPr>
          <w:p w14:paraId="2C96EB8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П</w:t>
            </w:r>
          </w:p>
        </w:tc>
        <w:tc>
          <w:tcPr>
            <w:tcW w:w="302" w:type="dxa"/>
            <w:tcBorders>
              <w:top w:val="nil"/>
              <w:left w:val="nil"/>
              <w:bottom w:val="nil"/>
              <w:right w:val="nil"/>
            </w:tcBorders>
            <w:shd w:val="clear" w:color="auto" w:fill="auto"/>
            <w:noWrap/>
            <w:vAlign w:val="bottom"/>
            <w:hideMark/>
          </w:tcPr>
          <w:p w14:paraId="34D694C7"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7165E0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10.1.2</w:t>
            </w:r>
          </w:p>
        </w:tc>
        <w:tc>
          <w:tcPr>
            <w:tcW w:w="1969" w:type="dxa"/>
            <w:tcBorders>
              <w:top w:val="nil"/>
              <w:left w:val="nil"/>
              <w:bottom w:val="single" w:sz="4" w:space="0" w:color="C0C0C0"/>
              <w:right w:val="single" w:sz="4" w:space="0" w:color="C0C0C0"/>
            </w:tcBorders>
            <w:shd w:val="clear" w:color="auto" w:fill="auto"/>
            <w:vAlign w:val="center"/>
            <w:hideMark/>
          </w:tcPr>
          <w:p w14:paraId="2020F953"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На реализацию производственной программы</w:t>
            </w:r>
          </w:p>
        </w:tc>
        <w:tc>
          <w:tcPr>
            <w:tcW w:w="745" w:type="dxa"/>
            <w:tcBorders>
              <w:top w:val="nil"/>
              <w:left w:val="nil"/>
              <w:bottom w:val="single" w:sz="4" w:space="0" w:color="C0C0C0"/>
              <w:right w:val="single" w:sz="4" w:space="0" w:color="C0C0C0"/>
            </w:tcBorders>
            <w:shd w:val="clear" w:color="auto" w:fill="auto"/>
            <w:vAlign w:val="center"/>
            <w:hideMark/>
          </w:tcPr>
          <w:p w14:paraId="2C099808"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071A2B3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11F7F12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74" w:type="dxa"/>
            <w:tcBorders>
              <w:top w:val="nil"/>
              <w:left w:val="nil"/>
              <w:bottom w:val="single" w:sz="4" w:space="0" w:color="C0C0C0"/>
              <w:right w:val="single" w:sz="4" w:space="0" w:color="C0C0C0"/>
            </w:tcBorders>
            <w:shd w:val="clear" w:color="000000" w:fill="D7EAD3"/>
            <w:vAlign w:val="center"/>
            <w:hideMark/>
          </w:tcPr>
          <w:p w14:paraId="6FEB7D1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382BF63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53" w:type="dxa"/>
            <w:tcBorders>
              <w:top w:val="nil"/>
              <w:left w:val="nil"/>
              <w:bottom w:val="single" w:sz="4" w:space="0" w:color="C0C0C0"/>
              <w:right w:val="nil"/>
            </w:tcBorders>
            <w:shd w:val="clear" w:color="000000" w:fill="FFFFCC"/>
            <w:vAlign w:val="center"/>
            <w:hideMark/>
          </w:tcPr>
          <w:p w14:paraId="099066E2"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03C79E9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1C1C641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70" w:type="dxa"/>
            <w:tcBorders>
              <w:top w:val="nil"/>
              <w:left w:val="nil"/>
              <w:bottom w:val="single" w:sz="4" w:space="0" w:color="C0C0C0"/>
              <w:right w:val="single" w:sz="4" w:space="0" w:color="C0C0C0"/>
            </w:tcBorders>
            <w:shd w:val="clear" w:color="000000" w:fill="D7EAD3"/>
            <w:vAlign w:val="center"/>
            <w:hideMark/>
          </w:tcPr>
          <w:p w14:paraId="0839BB8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29DAE6D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73" w:type="dxa"/>
            <w:tcBorders>
              <w:top w:val="nil"/>
              <w:left w:val="nil"/>
              <w:bottom w:val="single" w:sz="4" w:space="0" w:color="C0C0C0"/>
              <w:right w:val="nil"/>
            </w:tcBorders>
            <w:shd w:val="clear" w:color="000000" w:fill="FFFFCC"/>
            <w:vAlign w:val="center"/>
            <w:hideMark/>
          </w:tcPr>
          <w:p w14:paraId="4DD732BA"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14B35E81" w14:textId="77777777" w:rsidTr="009F661C">
        <w:trPr>
          <w:trHeight w:val="2567"/>
        </w:trPr>
        <w:tc>
          <w:tcPr>
            <w:tcW w:w="354" w:type="dxa"/>
            <w:tcBorders>
              <w:top w:val="nil"/>
              <w:left w:val="nil"/>
              <w:bottom w:val="nil"/>
              <w:right w:val="nil"/>
            </w:tcBorders>
            <w:shd w:val="clear" w:color="000000" w:fill="00B0F0"/>
            <w:noWrap/>
            <w:vAlign w:val="center"/>
            <w:hideMark/>
          </w:tcPr>
          <w:p w14:paraId="53D01BB1"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П</w:t>
            </w:r>
          </w:p>
        </w:tc>
        <w:tc>
          <w:tcPr>
            <w:tcW w:w="302" w:type="dxa"/>
            <w:tcBorders>
              <w:top w:val="nil"/>
              <w:left w:val="nil"/>
              <w:bottom w:val="nil"/>
              <w:right w:val="nil"/>
            </w:tcBorders>
            <w:shd w:val="clear" w:color="auto" w:fill="auto"/>
            <w:noWrap/>
            <w:vAlign w:val="bottom"/>
            <w:hideMark/>
          </w:tcPr>
          <w:p w14:paraId="71C3288B"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6F7552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10.2</w:t>
            </w:r>
          </w:p>
        </w:tc>
        <w:tc>
          <w:tcPr>
            <w:tcW w:w="1969" w:type="dxa"/>
            <w:tcBorders>
              <w:top w:val="nil"/>
              <w:left w:val="nil"/>
              <w:bottom w:val="single" w:sz="4" w:space="0" w:color="C0C0C0"/>
              <w:right w:val="single" w:sz="4" w:space="0" w:color="C0C0C0"/>
            </w:tcBorders>
            <w:shd w:val="clear" w:color="auto" w:fill="auto"/>
            <w:vAlign w:val="center"/>
            <w:hideMark/>
          </w:tcPr>
          <w:p w14:paraId="3989BDE9"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Прибыль на социальное развитие, поощрение</w:t>
            </w:r>
          </w:p>
        </w:tc>
        <w:tc>
          <w:tcPr>
            <w:tcW w:w="745" w:type="dxa"/>
            <w:tcBorders>
              <w:top w:val="nil"/>
              <w:left w:val="nil"/>
              <w:bottom w:val="single" w:sz="4" w:space="0" w:color="C0C0C0"/>
              <w:right w:val="single" w:sz="4" w:space="0" w:color="C0C0C0"/>
            </w:tcBorders>
            <w:shd w:val="clear" w:color="auto" w:fill="auto"/>
            <w:vAlign w:val="center"/>
            <w:hideMark/>
          </w:tcPr>
          <w:p w14:paraId="74477533"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7468126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865,79</w:t>
            </w:r>
          </w:p>
        </w:tc>
        <w:tc>
          <w:tcPr>
            <w:tcW w:w="1028" w:type="dxa"/>
            <w:tcBorders>
              <w:top w:val="nil"/>
              <w:left w:val="nil"/>
              <w:bottom w:val="single" w:sz="4" w:space="0" w:color="C0C0C0"/>
              <w:right w:val="single" w:sz="4" w:space="0" w:color="C0C0C0"/>
            </w:tcBorders>
            <w:shd w:val="clear" w:color="000000" w:fill="FFFFCC"/>
            <w:vAlign w:val="center"/>
            <w:hideMark/>
          </w:tcPr>
          <w:p w14:paraId="5796AA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95,84</w:t>
            </w:r>
          </w:p>
        </w:tc>
        <w:tc>
          <w:tcPr>
            <w:tcW w:w="774" w:type="dxa"/>
            <w:tcBorders>
              <w:top w:val="nil"/>
              <w:left w:val="nil"/>
              <w:bottom w:val="single" w:sz="4" w:space="0" w:color="C0C0C0"/>
              <w:right w:val="single" w:sz="4" w:space="0" w:color="C0C0C0"/>
            </w:tcBorders>
            <w:shd w:val="clear" w:color="000000" w:fill="D7EAD3"/>
            <w:vAlign w:val="center"/>
            <w:hideMark/>
          </w:tcPr>
          <w:p w14:paraId="4A0663D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47,92</w:t>
            </w:r>
          </w:p>
        </w:tc>
        <w:tc>
          <w:tcPr>
            <w:tcW w:w="770" w:type="dxa"/>
            <w:tcBorders>
              <w:top w:val="nil"/>
              <w:left w:val="nil"/>
              <w:bottom w:val="single" w:sz="4" w:space="0" w:color="C0C0C0"/>
              <w:right w:val="single" w:sz="4" w:space="0" w:color="C0C0C0"/>
            </w:tcBorders>
            <w:shd w:val="clear" w:color="000000" w:fill="D7EAD3"/>
            <w:vAlign w:val="center"/>
            <w:hideMark/>
          </w:tcPr>
          <w:p w14:paraId="723185B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47,92</w:t>
            </w:r>
          </w:p>
        </w:tc>
        <w:tc>
          <w:tcPr>
            <w:tcW w:w="1753" w:type="dxa"/>
            <w:tcBorders>
              <w:top w:val="nil"/>
              <w:left w:val="nil"/>
              <w:bottom w:val="single" w:sz="4" w:space="0" w:color="C0C0C0"/>
              <w:right w:val="single" w:sz="4" w:space="0" w:color="C0C0C0"/>
            </w:tcBorders>
            <w:shd w:val="clear" w:color="000000" w:fill="FFFFCC"/>
            <w:vAlign w:val="center"/>
            <w:hideMark/>
          </w:tcPr>
          <w:p w14:paraId="70E30641"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ИПЦ на 2022 год -103,9%.</w:t>
            </w:r>
          </w:p>
        </w:tc>
        <w:tc>
          <w:tcPr>
            <w:tcW w:w="921" w:type="dxa"/>
            <w:tcBorders>
              <w:top w:val="nil"/>
              <w:left w:val="nil"/>
              <w:bottom w:val="single" w:sz="4" w:space="0" w:color="C0C0C0"/>
              <w:right w:val="single" w:sz="4" w:space="0" w:color="C0C0C0"/>
            </w:tcBorders>
            <w:shd w:val="clear" w:color="000000" w:fill="FFFFCC"/>
            <w:vAlign w:val="center"/>
            <w:hideMark/>
          </w:tcPr>
          <w:p w14:paraId="5073F0E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900,42</w:t>
            </w:r>
          </w:p>
        </w:tc>
        <w:tc>
          <w:tcPr>
            <w:tcW w:w="1028" w:type="dxa"/>
            <w:tcBorders>
              <w:top w:val="nil"/>
              <w:left w:val="nil"/>
              <w:bottom w:val="single" w:sz="4" w:space="0" w:color="C0C0C0"/>
              <w:right w:val="single" w:sz="4" w:space="0" w:color="C0C0C0"/>
            </w:tcBorders>
            <w:shd w:val="clear" w:color="000000" w:fill="FFFFCC"/>
            <w:vAlign w:val="center"/>
            <w:hideMark/>
          </w:tcPr>
          <w:p w14:paraId="0AEDF9E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99,67</w:t>
            </w:r>
          </w:p>
        </w:tc>
        <w:tc>
          <w:tcPr>
            <w:tcW w:w="770" w:type="dxa"/>
            <w:tcBorders>
              <w:top w:val="nil"/>
              <w:left w:val="nil"/>
              <w:bottom w:val="single" w:sz="4" w:space="0" w:color="C0C0C0"/>
              <w:right w:val="single" w:sz="4" w:space="0" w:color="C0C0C0"/>
            </w:tcBorders>
            <w:shd w:val="clear" w:color="000000" w:fill="D7EAD3"/>
            <w:vAlign w:val="center"/>
            <w:hideMark/>
          </w:tcPr>
          <w:p w14:paraId="6698016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49,84</w:t>
            </w:r>
          </w:p>
        </w:tc>
        <w:tc>
          <w:tcPr>
            <w:tcW w:w="774" w:type="dxa"/>
            <w:tcBorders>
              <w:top w:val="nil"/>
              <w:left w:val="nil"/>
              <w:bottom w:val="single" w:sz="4" w:space="0" w:color="C0C0C0"/>
              <w:right w:val="single" w:sz="4" w:space="0" w:color="C0C0C0"/>
            </w:tcBorders>
            <w:shd w:val="clear" w:color="000000" w:fill="D7EAD3"/>
            <w:vAlign w:val="center"/>
            <w:hideMark/>
          </w:tcPr>
          <w:p w14:paraId="707AD65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49,84</w:t>
            </w:r>
          </w:p>
        </w:tc>
        <w:tc>
          <w:tcPr>
            <w:tcW w:w="1773" w:type="dxa"/>
            <w:tcBorders>
              <w:top w:val="nil"/>
              <w:left w:val="nil"/>
              <w:bottom w:val="single" w:sz="4" w:space="0" w:color="C0C0C0"/>
              <w:right w:val="single" w:sz="4" w:space="0" w:color="C0C0C0"/>
            </w:tcBorders>
            <w:shd w:val="clear" w:color="000000" w:fill="FFFFCC"/>
            <w:vAlign w:val="center"/>
            <w:hideMark/>
          </w:tcPr>
          <w:p w14:paraId="337E709F"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ИПЦ на 2023 год -104,0%</w:t>
            </w:r>
          </w:p>
        </w:tc>
      </w:tr>
      <w:tr w:rsidR="009F661C" w:rsidRPr="009F661C" w14:paraId="13757F85" w14:textId="77777777" w:rsidTr="009F661C">
        <w:trPr>
          <w:trHeight w:val="1267"/>
        </w:trPr>
        <w:tc>
          <w:tcPr>
            <w:tcW w:w="354" w:type="dxa"/>
            <w:tcBorders>
              <w:top w:val="nil"/>
              <w:left w:val="nil"/>
              <w:bottom w:val="nil"/>
              <w:right w:val="nil"/>
            </w:tcBorders>
            <w:shd w:val="clear" w:color="000000" w:fill="B7DEE8"/>
            <w:noWrap/>
            <w:vAlign w:val="center"/>
            <w:hideMark/>
          </w:tcPr>
          <w:p w14:paraId="403D2D11"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П</w:t>
            </w:r>
          </w:p>
        </w:tc>
        <w:tc>
          <w:tcPr>
            <w:tcW w:w="302" w:type="dxa"/>
            <w:tcBorders>
              <w:top w:val="nil"/>
              <w:left w:val="nil"/>
              <w:bottom w:val="nil"/>
              <w:right w:val="nil"/>
            </w:tcBorders>
            <w:shd w:val="clear" w:color="auto" w:fill="auto"/>
            <w:noWrap/>
            <w:vAlign w:val="bottom"/>
            <w:hideMark/>
          </w:tcPr>
          <w:p w14:paraId="05F6B37B"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450220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10.3</w:t>
            </w:r>
          </w:p>
        </w:tc>
        <w:tc>
          <w:tcPr>
            <w:tcW w:w="1969" w:type="dxa"/>
            <w:tcBorders>
              <w:top w:val="nil"/>
              <w:left w:val="nil"/>
              <w:bottom w:val="single" w:sz="4" w:space="0" w:color="C0C0C0"/>
              <w:right w:val="single" w:sz="4" w:space="0" w:color="C0C0C0"/>
            </w:tcBorders>
            <w:shd w:val="clear" w:color="auto" w:fill="auto"/>
            <w:vAlign w:val="center"/>
            <w:hideMark/>
          </w:tcPr>
          <w:p w14:paraId="7136C7DA"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Расчетная предпринимательская прибыль</w:t>
            </w:r>
          </w:p>
        </w:tc>
        <w:tc>
          <w:tcPr>
            <w:tcW w:w="745" w:type="dxa"/>
            <w:tcBorders>
              <w:top w:val="nil"/>
              <w:left w:val="nil"/>
              <w:bottom w:val="single" w:sz="4" w:space="0" w:color="C0C0C0"/>
              <w:right w:val="single" w:sz="4" w:space="0" w:color="C0C0C0"/>
            </w:tcBorders>
            <w:shd w:val="clear" w:color="auto" w:fill="auto"/>
            <w:vAlign w:val="center"/>
            <w:hideMark/>
          </w:tcPr>
          <w:p w14:paraId="5D9DD773"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0B5F4E4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8 353,48</w:t>
            </w:r>
          </w:p>
        </w:tc>
        <w:tc>
          <w:tcPr>
            <w:tcW w:w="1028" w:type="dxa"/>
            <w:tcBorders>
              <w:top w:val="nil"/>
              <w:left w:val="nil"/>
              <w:bottom w:val="single" w:sz="4" w:space="0" w:color="C0C0C0"/>
              <w:right w:val="single" w:sz="4" w:space="0" w:color="C0C0C0"/>
            </w:tcBorders>
            <w:shd w:val="clear" w:color="000000" w:fill="FFFFCC"/>
            <w:vAlign w:val="center"/>
            <w:hideMark/>
          </w:tcPr>
          <w:p w14:paraId="624B3BD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7 200,65</w:t>
            </w:r>
          </w:p>
        </w:tc>
        <w:tc>
          <w:tcPr>
            <w:tcW w:w="774" w:type="dxa"/>
            <w:tcBorders>
              <w:top w:val="nil"/>
              <w:left w:val="nil"/>
              <w:bottom w:val="single" w:sz="4" w:space="0" w:color="C0C0C0"/>
              <w:right w:val="single" w:sz="4" w:space="0" w:color="C0C0C0"/>
            </w:tcBorders>
            <w:shd w:val="clear" w:color="000000" w:fill="D7EAD3"/>
            <w:vAlign w:val="center"/>
            <w:hideMark/>
          </w:tcPr>
          <w:p w14:paraId="7B442BA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1 846,28</w:t>
            </w:r>
          </w:p>
        </w:tc>
        <w:tc>
          <w:tcPr>
            <w:tcW w:w="770" w:type="dxa"/>
            <w:tcBorders>
              <w:top w:val="nil"/>
              <w:left w:val="nil"/>
              <w:bottom w:val="single" w:sz="4" w:space="0" w:color="C0C0C0"/>
              <w:right w:val="single" w:sz="4" w:space="0" w:color="C0C0C0"/>
            </w:tcBorders>
            <w:shd w:val="clear" w:color="000000" w:fill="D7EAD3"/>
            <w:vAlign w:val="center"/>
            <w:hideMark/>
          </w:tcPr>
          <w:p w14:paraId="014AAEF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5 354,37</w:t>
            </w:r>
          </w:p>
        </w:tc>
        <w:tc>
          <w:tcPr>
            <w:tcW w:w="1753" w:type="dxa"/>
            <w:tcBorders>
              <w:top w:val="nil"/>
              <w:left w:val="nil"/>
              <w:bottom w:val="single" w:sz="4" w:space="0" w:color="C0C0C0"/>
              <w:right w:val="single" w:sz="4" w:space="0" w:color="C0C0C0"/>
            </w:tcBorders>
            <w:shd w:val="clear" w:color="000000" w:fill="FFFFCC"/>
            <w:vAlign w:val="center"/>
            <w:hideMark/>
          </w:tcPr>
          <w:p w14:paraId="2927B7D0"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Согласно п. 47(1)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подпунктах "а" - "ж" пункта 38 Постановление Правительства РФ от 13.05.2013 N 406 (ред. от 22.05.2020) </w:t>
            </w:r>
          </w:p>
        </w:tc>
        <w:tc>
          <w:tcPr>
            <w:tcW w:w="921" w:type="dxa"/>
            <w:tcBorders>
              <w:top w:val="nil"/>
              <w:left w:val="nil"/>
              <w:bottom w:val="single" w:sz="4" w:space="0" w:color="C0C0C0"/>
              <w:right w:val="single" w:sz="4" w:space="0" w:color="C0C0C0"/>
            </w:tcBorders>
            <w:shd w:val="clear" w:color="000000" w:fill="FFFFCC"/>
            <w:vAlign w:val="center"/>
            <w:hideMark/>
          </w:tcPr>
          <w:p w14:paraId="73C37E3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8 692,05</w:t>
            </w:r>
          </w:p>
        </w:tc>
        <w:tc>
          <w:tcPr>
            <w:tcW w:w="1028" w:type="dxa"/>
            <w:tcBorders>
              <w:top w:val="nil"/>
              <w:left w:val="nil"/>
              <w:bottom w:val="single" w:sz="4" w:space="0" w:color="C0C0C0"/>
              <w:right w:val="single" w:sz="4" w:space="0" w:color="C0C0C0"/>
            </w:tcBorders>
            <w:shd w:val="clear" w:color="000000" w:fill="FFFFCC"/>
            <w:vAlign w:val="center"/>
            <w:hideMark/>
          </w:tcPr>
          <w:p w14:paraId="2DCE7058"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7 444,22</w:t>
            </w:r>
          </w:p>
        </w:tc>
        <w:tc>
          <w:tcPr>
            <w:tcW w:w="770" w:type="dxa"/>
            <w:tcBorders>
              <w:top w:val="nil"/>
              <w:left w:val="nil"/>
              <w:bottom w:val="single" w:sz="4" w:space="0" w:color="C0C0C0"/>
              <w:right w:val="single" w:sz="4" w:space="0" w:color="C0C0C0"/>
            </w:tcBorders>
            <w:shd w:val="clear" w:color="000000" w:fill="D7EAD3"/>
            <w:vAlign w:val="center"/>
            <w:hideMark/>
          </w:tcPr>
          <w:p w14:paraId="63B8A62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1 255,49</w:t>
            </w:r>
          </w:p>
        </w:tc>
        <w:tc>
          <w:tcPr>
            <w:tcW w:w="774" w:type="dxa"/>
            <w:tcBorders>
              <w:top w:val="nil"/>
              <w:left w:val="nil"/>
              <w:bottom w:val="single" w:sz="4" w:space="0" w:color="C0C0C0"/>
              <w:right w:val="single" w:sz="4" w:space="0" w:color="C0C0C0"/>
            </w:tcBorders>
            <w:shd w:val="clear" w:color="000000" w:fill="D7EAD3"/>
            <w:vAlign w:val="center"/>
            <w:hideMark/>
          </w:tcPr>
          <w:p w14:paraId="3DCBEDC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6 188,74</w:t>
            </w:r>
          </w:p>
        </w:tc>
        <w:tc>
          <w:tcPr>
            <w:tcW w:w="1773" w:type="dxa"/>
            <w:tcBorders>
              <w:top w:val="nil"/>
              <w:left w:val="nil"/>
              <w:bottom w:val="single" w:sz="4" w:space="0" w:color="C0C0C0"/>
              <w:right w:val="single" w:sz="4" w:space="0" w:color="C0C0C0"/>
            </w:tcBorders>
            <w:shd w:val="clear" w:color="000000" w:fill="FFFFCC"/>
            <w:vAlign w:val="center"/>
            <w:hideMark/>
          </w:tcPr>
          <w:p w14:paraId="536CE40C"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Согласно п. 47(1)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подпунктах "а" - "ж" пункта 38 Постановление Правительства РФ от 13.05.2013 N 406 (ред. от 22.05.2020) </w:t>
            </w:r>
          </w:p>
        </w:tc>
      </w:tr>
      <w:tr w:rsidR="009F661C" w:rsidRPr="009F661C" w14:paraId="37991026" w14:textId="77777777" w:rsidTr="009F661C">
        <w:trPr>
          <w:trHeight w:val="217"/>
        </w:trPr>
        <w:tc>
          <w:tcPr>
            <w:tcW w:w="354" w:type="dxa"/>
            <w:tcBorders>
              <w:top w:val="nil"/>
              <w:left w:val="nil"/>
              <w:bottom w:val="nil"/>
              <w:right w:val="nil"/>
            </w:tcBorders>
            <w:shd w:val="clear" w:color="000000" w:fill="00B050"/>
            <w:noWrap/>
            <w:vAlign w:val="center"/>
            <w:hideMark/>
          </w:tcPr>
          <w:p w14:paraId="1DA9DF0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18DD8428"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0523B4F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w:t>
            </w:r>
          </w:p>
        </w:tc>
        <w:tc>
          <w:tcPr>
            <w:tcW w:w="1969" w:type="dxa"/>
            <w:tcBorders>
              <w:top w:val="nil"/>
              <w:left w:val="nil"/>
              <w:bottom w:val="single" w:sz="4" w:space="0" w:color="C0C0C0"/>
              <w:right w:val="single" w:sz="4" w:space="0" w:color="C0C0C0"/>
            </w:tcBorders>
            <w:shd w:val="clear" w:color="auto" w:fill="auto"/>
            <w:vAlign w:val="center"/>
            <w:hideMark/>
          </w:tcPr>
          <w:p w14:paraId="45E3528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Недополученные доходы/выпадающие расходы</w:t>
            </w:r>
          </w:p>
        </w:tc>
        <w:tc>
          <w:tcPr>
            <w:tcW w:w="745" w:type="dxa"/>
            <w:tcBorders>
              <w:top w:val="nil"/>
              <w:left w:val="nil"/>
              <w:bottom w:val="single" w:sz="4" w:space="0" w:color="C0C0C0"/>
              <w:right w:val="single" w:sz="4" w:space="0" w:color="C0C0C0"/>
            </w:tcBorders>
            <w:shd w:val="clear" w:color="auto" w:fill="auto"/>
            <w:vAlign w:val="center"/>
            <w:hideMark/>
          </w:tcPr>
          <w:p w14:paraId="3CE21894"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48D5B23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28" w:type="dxa"/>
            <w:tcBorders>
              <w:top w:val="nil"/>
              <w:left w:val="nil"/>
              <w:bottom w:val="single" w:sz="4" w:space="0" w:color="C0C0C0"/>
              <w:right w:val="single" w:sz="4" w:space="0" w:color="C0C0C0"/>
            </w:tcBorders>
            <w:shd w:val="clear" w:color="000000" w:fill="FFFFCC"/>
            <w:vAlign w:val="center"/>
            <w:hideMark/>
          </w:tcPr>
          <w:p w14:paraId="4921E62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3486622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226FFD5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53" w:type="dxa"/>
            <w:tcBorders>
              <w:top w:val="nil"/>
              <w:left w:val="nil"/>
              <w:bottom w:val="single" w:sz="4" w:space="0" w:color="C0C0C0"/>
              <w:right w:val="nil"/>
            </w:tcBorders>
            <w:shd w:val="clear" w:color="000000" w:fill="FFFFCC"/>
            <w:vAlign w:val="center"/>
            <w:hideMark/>
          </w:tcPr>
          <w:p w14:paraId="3D56823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3ACD634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28" w:type="dxa"/>
            <w:tcBorders>
              <w:top w:val="nil"/>
              <w:left w:val="nil"/>
              <w:bottom w:val="single" w:sz="4" w:space="0" w:color="C0C0C0"/>
              <w:right w:val="single" w:sz="4" w:space="0" w:color="C0C0C0"/>
            </w:tcBorders>
            <w:shd w:val="clear" w:color="000000" w:fill="FFFFCC"/>
            <w:vAlign w:val="center"/>
            <w:hideMark/>
          </w:tcPr>
          <w:p w14:paraId="746552B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6E23D0E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6F115F2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73" w:type="dxa"/>
            <w:tcBorders>
              <w:top w:val="nil"/>
              <w:left w:val="nil"/>
              <w:bottom w:val="single" w:sz="4" w:space="0" w:color="C0C0C0"/>
              <w:right w:val="nil"/>
            </w:tcBorders>
            <w:shd w:val="clear" w:color="000000" w:fill="FFFFCC"/>
            <w:vAlign w:val="center"/>
            <w:hideMark/>
          </w:tcPr>
          <w:p w14:paraId="087CD236"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5E09D1A3" w14:textId="77777777" w:rsidTr="009F661C">
        <w:trPr>
          <w:trHeight w:val="447"/>
        </w:trPr>
        <w:tc>
          <w:tcPr>
            <w:tcW w:w="354" w:type="dxa"/>
            <w:tcBorders>
              <w:top w:val="nil"/>
              <w:left w:val="nil"/>
              <w:bottom w:val="nil"/>
              <w:right w:val="nil"/>
            </w:tcBorders>
            <w:shd w:val="clear" w:color="000000" w:fill="00B050"/>
            <w:noWrap/>
            <w:vAlign w:val="center"/>
            <w:hideMark/>
          </w:tcPr>
          <w:p w14:paraId="060D53EE"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485987EF"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DC0B7B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11.1</w:t>
            </w:r>
          </w:p>
        </w:tc>
        <w:tc>
          <w:tcPr>
            <w:tcW w:w="1969" w:type="dxa"/>
            <w:tcBorders>
              <w:top w:val="nil"/>
              <w:left w:val="nil"/>
              <w:bottom w:val="single" w:sz="4" w:space="0" w:color="C0C0C0"/>
              <w:right w:val="single" w:sz="4" w:space="0" w:color="C0C0C0"/>
            </w:tcBorders>
            <w:shd w:val="clear" w:color="auto" w:fill="auto"/>
            <w:vAlign w:val="center"/>
            <w:hideMark/>
          </w:tcPr>
          <w:p w14:paraId="5553A8F0"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Отклонение фактически достигнутого объёма поданной воды или принятых сточных вод</w:t>
            </w:r>
          </w:p>
        </w:tc>
        <w:tc>
          <w:tcPr>
            <w:tcW w:w="745" w:type="dxa"/>
            <w:tcBorders>
              <w:top w:val="nil"/>
              <w:left w:val="nil"/>
              <w:bottom w:val="single" w:sz="4" w:space="0" w:color="C0C0C0"/>
              <w:right w:val="single" w:sz="4" w:space="0" w:color="C0C0C0"/>
            </w:tcBorders>
            <w:shd w:val="clear" w:color="auto" w:fill="auto"/>
            <w:vAlign w:val="center"/>
            <w:hideMark/>
          </w:tcPr>
          <w:p w14:paraId="0584DC6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55080D6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30F6BB7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74" w:type="dxa"/>
            <w:tcBorders>
              <w:top w:val="nil"/>
              <w:left w:val="nil"/>
              <w:bottom w:val="single" w:sz="4" w:space="0" w:color="C0C0C0"/>
              <w:right w:val="single" w:sz="4" w:space="0" w:color="C0C0C0"/>
            </w:tcBorders>
            <w:shd w:val="clear" w:color="000000" w:fill="D7EAD3"/>
            <w:vAlign w:val="center"/>
            <w:hideMark/>
          </w:tcPr>
          <w:p w14:paraId="048209D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0BC12A0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53" w:type="dxa"/>
            <w:tcBorders>
              <w:top w:val="nil"/>
              <w:left w:val="nil"/>
              <w:bottom w:val="single" w:sz="4" w:space="0" w:color="C0C0C0"/>
              <w:right w:val="nil"/>
            </w:tcBorders>
            <w:shd w:val="clear" w:color="000000" w:fill="FFFFCC"/>
            <w:vAlign w:val="center"/>
            <w:hideMark/>
          </w:tcPr>
          <w:p w14:paraId="0C75C74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1D6AB0E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2110898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70" w:type="dxa"/>
            <w:tcBorders>
              <w:top w:val="nil"/>
              <w:left w:val="nil"/>
              <w:bottom w:val="single" w:sz="4" w:space="0" w:color="C0C0C0"/>
              <w:right w:val="single" w:sz="4" w:space="0" w:color="C0C0C0"/>
            </w:tcBorders>
            <w:shd w:val="clear" w:color="000000" w:fill="D7EAD3"/>
            <w:vAlign w:val="center"/>
            <w:hideMark/>
          </w:tcPr>
          <w:p w14:paraId="12788EB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3608667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73" w:type="dxa"/>
            <w:tcBorders>
              <w:top w:val="nil"/>
              <w:left w:val="nil"/>
              <w:bottom w:val="single" w:sz="4" w:space="0" w:color="C0C0C0"/>
              <w:right w:val="nil"/>
            </w:tcBorders>
            <w:shd w:val="clear" w:color="000000" w:fill="FFFFCC"/>
            <w:vAlign w:val="center"/>
            <w:hideMark/>
          </w:tcPr>
          <w:p w14:paraId="7B5098F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4D21199" w14:textId="77777777" w:rsidTr="009F661C">
        <w:trPr>
          <w:trHeight w:val="622"/>
        </w:trPr>
        <w:tc>
          <w:tcPr>
            <w:tcW w:w="354" w:type="dxa"/>
            <w:tcBorders>
              <w:top w:val="nil"/>
              <w:left w:val="nil"/>
              <w:bottom w:val="nil"/>
              <w:right w:val="nil"/>
            </w:tcBorders>
            <w:shd w:val="clear" w:color="000000" w:fill="00B050"/>
            <w:noWrap/>
            <w:vAlign w:val="center"/>
            <w:hideMark/>
          </w:tcPr>
          <w:p w14:paraId="39BC4F2E"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08365FF2"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90B7E4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w:t>
            </w:r>
          </w:p>
        </w:tc>
        <w:tc>
          <w:tcPr>
            <w:tcW w:w="1969" w:type="dxa"/>
            <w:tcBorders>
              <w:top w:val="nil"/>
              <w:left w:val="nil"/>
              <w:bottom w:val="single" w:sz="4" w:space="0" w:color="C0C0C0"/>
              <w:right w:val="single" w:sz="4" w:space="0" w:color="C0C0C0"/>
            </w:tcBorders>
            <w:shd w:val="clear" w:color="auto" w:fill="auto"/>
            <w:vAlign w:val="center"/>
            <w:hideMark/>
          </w:tcPr>
          <w:p w14:paraId="38F8994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745" w:type="dxa"/>
            <w:tcBorders>
              <w:top w:val="nil"/>
              <w:left w:val="nil"/>
              <w:bottom w:val="single" w:sz="4" w:space="0" w:color="C0C0C0"/>
              <w:right w:val="single" w:sz="4" w:space="0" w:color="C0C0C0"/>
            </w:tcBorders>
            <w:shd w:val="clear" w:color="auto" w:fill="auto"/>
            <w:vAlign w:val="center"/>
            <w:hideMark/>
          </w:tcPr>
          <w:p w14:paraId="341CFBB4"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56F10A1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781D358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74" w:type="dxa"/>
            <w:tcBorders>
              <w:top w:val="nil"/>
              <w:left w:val="nil"/>
              <w:bottom w:val="single" w:sz="4" w:space="0" w:color="C0C0C0"/>
              <w:right w:val="single" w:sz="4" w:space="0" w:color="C0C0C0"/>
            </w:tcBorders>
            <w:shd w:val="clear" w:color="000000" w:fill="D7EAD3"/>
            <w:vAlign w:val="center"/>
            <w:hideMark/>
          </w:tcPr>
          <w:p w14:paraId="139B4AB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478E443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53" w:type="dxa"/>
            <w:tcBorders>
              <w:top w:val="nil"/>
              <w:left w:val="nil"/>
              <w:bottom w:val="single" w:sz="4" w:space="0" w:color="C0C0C0"/>
              <w:right w:val="nil"/>
            </w:tcBorders>
            <w:shd w:val="clear" w:color="000000" w:fill="FFFFCC"/>
            <w:vAlign w:val="center"/>
            <w:hideMark/>
          </w:tcPr>
          <w:p w14:paraId="37DAF35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65B69E9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29EEA0A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70" w:type="dxa"/>
            <w:tcBorders>
              <w:top w:val="nil"/>
              <w:left w:val="nil"/>
              <w:bottom w:val="single" w:sz="4" w:space="0" w:color="C0C0C0"/>
              <w:right w:val="single" w:sz="4" w:space="0" w:color="C0C0C0"/>
            </w:tcBorders>
            <w:shd w:val="clear" w:color="000000" w:fill="D7EAD3"/>
            <w:vAlign w:val="center"/>
            <w:hideMark/>
          </w:tcPr>
          <w:p w14:paraId="42952CE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6FE8BA1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73" w:type="dxa"/>
            <w:tcBorders>
              <w:top w:val="nil"/>
              <w:left w:val="nil"/>
              <w:bottom w:val="single" w:sz="4" w:space="0" w:color="C0C0C0"/>
              <w:right w:val="nil"/>
            </w:tcBorders>
            <w:shd w:val="clear" w:color="000000" w:fill="FFFFCC"/>
            <w:vAlign w:val="center"/>
            <w:hideMark/>
          </w:tcPr>
          <w:p w14:paraId="4E38D1B6"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223363A1" w14:textId="77777777" w:rsidTr="009F661C">
        <w:trPr>
          <w:trHeight w:val="404"/>
        </w:trPr>
        <w:tc>
          <w:tcPr>
            <w:tcW w:w="354" w:type="dxa"/>
            <w:tcBorders>
              <w:top w:val="nil"/>
              <w:left w:val="nil"/>
              <w:bottom w:val="nil"/>
              <w:right w:val="nil"/>
            </w:tcBorders>
            <w:shd w:val="clear" w:color="000000" w:fill="00B050"/>
            <w:noWrap/>
            <w:vAlign w:val="center"/>
            <w:hideMark/>
          </w:tcPr>
          <w:p w14:paraId="39FA1CA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302" w:type="dxa"/>
            <w:tcBorders>
              <w:top w:val="nil"/>
              <w:left w:val="nil"/>
              <w:bottom w:val="nil"/>
              <w:right w:val="nil"/>
            </w:tcBorders>
            <w:shd w:val="clear" w:color="auto" w:fill="auto"/>
            <w:noWrap/>
            <w:vAlign w:val="bottom"/>
            <w:hideMark/>
          </w:tcPr>
          <w:p w14:paraId="4B2A3F75"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ED150F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w:t>
            </w:r>
          </w:p>
        </w:tc>
        <w:tc>
          <w:tcPr>
            <w:tcW w:w="1969" w:type="dxa"/>
            <w:tcBorders>
              <w:top w:val="nil"/>
              <w:left w:val="nil"/>
              <w:bottom w:val="single" w:sz="4" w:space="0" w:color="C0C0C0"/>
              <w:right w:val="single" w:sz="4" w:space="0" w:color="C0C0C0"/>
            </w:tcBorders>
            <w:shd w:val="clear" w:color="auto" w:fill="auto"/>
            <w:vAlign w:val="center"/>
            <w:hideMark/>
          </w:tcPr>
          <w:p w14:paraId="2F1B9E99"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Экономически не обоснованные доходы прошлых периодов регулирования</w:t>
            </w:r>
          </w:p>
        </w:tc>
        <w:tc>
          <w:tcPr>
            <w:tcW w:w="745" w:type="dxa"/>
            <w:tcBorders>
              <w:top w:val="nil"/>
              <w:left w:val="nil"/>
              <w:bottom w:val="single" w:sz="4" w:space="0" w:color="C0C0C0"/>
              <w:right w:val="single" w:sz="4" w:space="0" w:color="C0C0C0"/>
            </w:tcBorders>
            <w:shd w:val="clear" w:color="auto" w:fill="auto"/>
            <w:vAlign w:val="center"/>
            <w:hideMark/>
          </w:tcPr>
          <w:p w14:paraId="51A01405"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052CE5C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2676B9B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74" w:type="dxa"/>
            <w:tcBorders>
              <w:top w:val="nil"/>
              <w:left w:val="nil"/>
              <w:bottom w:val="single" w:sz="4" w:space="0" w:color="C0C0C0"/>
              <w:right w:val="single" w:sz="4" w:space="0" w:color="C0C0C0"/>
            </w:tcBorders>
            <w:shd w:val="clear" w:color="000000" w:fill="D7EAD3"/>
            <w:vAlign w:val="center"/>
            <w:hideMark/>
          </w:tcPr>
          <w:p w14:paraId="33C049F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72E2A5C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53" w:type="dxa"/>
            <w:tcBorders>
              <w:top w:val="nil"/>
              <w:left w:val="nil"/>
              <w:bottom w:val="single" w:sz="4" w:space="0" w:color="C0C0C0"/>
              <w:right w:val="nil"/>
            </w:tcBorders>
            <w:shd w:val="clear" w:color="000000" w:fill="FFFFCC"/>
            <w:vAlign w:val="center"/>
            <w:hideMark/>
          </w:tcPr>
          <w:p w14:paraId="7BFEB8B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7600C38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16591E4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70" w:type="dxa"/>
            <w:tcBorders>
              <w:top w:val="nil"/>
              <w:left w:val="nil"/>
              <w:bottom w:val="single" w:sz="4" w:space="0" w:color="C0C0C0"/>
              <w:right w:val="single" w:sz="4" w:space="0" w:color="C0C0C0"/>
            </w:tcBorders>
            <w:shd w:val="clear" w:color="000000" w:fill="D7EAD3"/>
            <w:vAlign w:val="center"/>
            <w:hideMark/>
          </w:tcPr>
          <w:p w14:paraId="73EB71B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2A76773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73" w:type="dxa"/>
            <w:tcBorders>
              <w:top w:val="nil"/>
              <w:left w:val="nil"/>
              <w:bottom w:val="single" w:sz="4" w:space="0" w:color="C0C0C0"/>
              <w:right w:val="nil"/>
            </w:tcBorders>
            <w:shd w:val="clear" w:color="000000" w:fill="FFFFCC"/>
            <w:vAlign w:val="center"/>
            <w:hideMark/>
          </w:tcPr>
          <w:p w14:paraId="1DC824A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2F07BF4E" w14:textId="77777777" w:rsidTr="009F661C">
        <w:trPr>
          <w:trHeight w:val="458"/>
        </w:trPr>
        <w:tc>
          <w:tcPr>
            <w:tcW w:w="354" w:type="dxa"/>
            <w:tcBorders>
              <w:top w:val="nil"/>
              <w:left w:val="nil"/>
              <w:bottom w:val="nil"/>
              <w:right w:val="nil"/>
            </w:tcBorders>
            <w:shd w:val="clear" w:color="000000" w:fill="FFFFFF"/>
            <w:noWrap/>
            <w:vAlign w:val="center"/>
            <w:hideMark/>
          </w:tcPr>
          <w:p w14:paraId="2881D11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173FECCD"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0A6C2ED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w:t>
            </w:r>
          </w:p>
        </w:tc>
        <w:tc>
          <w:tcPr>
            <w:tcW w:w="1969" w:type="dxa"/>
            <w:tcBorders>
              <w:top w:val="nil"/>
              <w:left w:val="nil"/>
              <w:bottom w:val="single" w:sz="4" w:space="0" w:color="C0C0C0"/>
              <w:right w:val="single" w:sz="4" w:space="0" w:color="C0C0C0"/>
            </w:tcBorders>
            <w:shd w:val="clear" w:color="auto" w:fill="auto"/>
            <w:vAlign w:val="center"/>
            <w:hideMark/>
          </w:tcPr>
          <w:p w14:paraId="734DDB0C"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НВВ без НДС</w:t>
            </w:r>
          </w:p>
        </w:tc>
        <w:tc>
          <w:tcPr>
            <w:tcW w:w="745" w:type="dxa"/>
            <w:tcBorders>
              <w:top w:val="nil"/>
              <w:left w:val="nil"/>
              <w:bottom w:val="single" w:sz="4" w:space="0" w:color="C0C0C0"/>
              <w:right w:val="single" w:sz="4" w:space="0" w:color="C0C0C0"/>
            </w:tcBorders>
            <w:shd w:val="clear" w:color="auto" w:fill="auto"/>
            <w:vAlign w:val="center"/>
            <w:hideMark/>
          </w:tcPr>
          <w:p w14:paraId="0CD95F9C"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0A35AE1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176 288,84</w:t>
            </w:r>
          </w:p>
        </w:tc>
        <w:tc>
          <w:tcPr>
            <w:tcW w:w="1028" w:type="dxa"/>
            <w:tcBorders>
              <w:top w:val="nil"/>
              <w:left w:val="nil"/>
              <w:bottom w:val="single" w:sz="4" w:space="0" w:color="C0C0C0"/>
              <w:right w:val="single" w:sz="4" w:space="0" w:color="C0C0C0"/>
            </w:tcBorders>
            <w:shd w:val="clear" w:color="000000" w:fill="FFFFCC"/>
            <w:vAlign w:val="center"/>
            <w:hideMark/>
          </w:tcPr>
          <w:p w14:paraId="4863F6E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151 309,43</w:t>
            </w:r>
          </w:p>
        </w:tc>
        <w:tc>
          <w:tcPr>
            <w:tcW w:w="774" w:type="dxa"/>
            <w:tcBorders>
              <w:top w:val="nil"/>
              <w:left w:val="nil"/>
              <w:bottom w:val="single" w:sz="4" w:space="0" w:color="C0C0C0"/>
              <w:right w:val="single" w:sz="4" w:space="0" w:color="C0C0C0"/>
            </w:tcBorders>
            <w:shd w:val="clear" w:color="000000" w:fill="FFFFCC"/>
            <w:vAlign w:val="center"/>
            <w:hideMark/>
          </w:tcPr>
          <w:p w14:paraId="3E03DA4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73 900,67</w:t>
            </w:r>
          </w:p>
        </w:tc>
        <w:tc>
          <w:tcPr>
            <w:tcW w:w="770" w:type="dxa"/>
            <w:tcBorders>
              <w:top w:val="nil"/>
              <w:left w:val="nil"/>
              <w:bottom w:val="single" w:sz="4" w:space="0" w:color="C0C0C0"/>
              <w:right w:val="single" w:sz="4" w:space="0" w:color="C0C0C0"/>
            </w:tcBorders>
            <w:shd w:val="clear" w:color="000000" w:fill="FFFFCC"/>
            <w:vAlign w:val="center"/>
            <w:hideMark/>
          </w:tcPr>
          <w:p w14:paraId="34D8BD6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77 408,76</w:t>
            </w:r>
          </w:p>
        </w:tc>
        <w:tc>
          <w:tcPr>
            <w:tcW w:w="1753" w:type="dxa"/>
            <w:tcBorders>
              <w:top w:val="nil"/>
              <w:left w:val="nil"/>
              <w:bottom w:val="single" w:sz="4" w:space="0" w:color="C0C0C0"/>
              <w:right w:val="nil"/>
            </w:tcBorders>
            <w:shd w:val="clear" w:color="000000" w:fill="FFFFCC"/>
            <w:vAlign w:val="center"/>
            <w:hideMark/>
          </w:tcPr>
          <w:p w14:paraId="79E66DA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1808C48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183 433,39</w:t>
            </w:r>
          </w:p>
        </w:tc>
        <w:tc>
          <w:tcPr>
            <w:tcW w:w="1028" w:type="dxa"/>
            <w:tcBorders>
              <w:top w:val="nil"/>
              <w:left w:val="nil"/>
              <w:bottom w:val="single" w:sz="4" w:space="0" w:color="C0C0C0"/>
              <w:right w:val="single" w:sz="4" w:space="0" w:color="C0C0C0"/>
            </w:tcBorders>
            <w:shd w:val="clear" w:color="000000" w:fill="FFFFCC"/>
            <w:vAlign w:val="center"/>
            <w:hideMark/>
          </w:tcPr>
          <w:p w14:paraId="23695A3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156 428,37</w:t>
            </w:r>
          </w:p>
        </w:tc>
        <w:tc>
          <w:tcPr>
            <w:tcW w:w="770" w:type="dxa"/>
            <w:tcBorders>
              <w:top w:val="nil"/>
              <w:left w:val="nil"/>
              <w:bottom w:val="single" w:sz="4" w:space="0" w:color="C0C0C0"/>
              <w:right w:val="single" w:sz="4" w:space="0" w:color="C0C0C0"/>
            </w:tcBorders>
            <w:shd w:val="clear" w:color="000000" w:fill="FFFFCC"/>
            <w:vAlign w:val="center"/>
            <w:hideMark/>
          </w:tcPr>
          <w:p w14:paraId="1BB6FFF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75 747,56</w:t>
            </w:r>
          </w:p>
        </w:tc>
        <w:tc>
          <w:tcPr>
            <w:tcW w:w="774" w:type="dxa"/>
            <w:tcBorders>
              <w:top w:val="nil"/>
              <w:left w:val="nil"/>
              <w:bottom w:val="single" w:sz="4" w:space="0" w:color="C0C0C0"/>
              <w:right w:val="single" w:sz="4" w:space="0" w:color="C0C0C0"/>
            </w:tcBorders>
            <w:shd w:val="clear" w:color="000000" w:fill="FFFFCC"/>
            <w:vAlign w:val="center"/>
            <w:hideMark/>
          </w:tcPr>
          <w:p w14:paraId="5687917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80 680,81</w:t>
            </w:r>
          </w:p>
        </w:tc>
        <w:tc>
          <w:tcPr>
            <w:tcW w:w="1773" w:type="dxa"/>
            <w:tcBorders>
              <w:top w:val="nil"/>
              <w:left w:val="nil"/>
              <w:bottom w:val="single" w:sz="4" w:space="0" w:color="C0C0C0"/>
              <w:right w:val="nil"/>
            </w:tcBorders>
            <w:shd w:val="clear" w:color="000000" w:fill="FFFFCC"/>
            <w:vAlign w:val="center"/>
            <w:hideMark/>
          </w:tcPr>
          <w:p w14:paraId="29E41BB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276F1242" w14:textId="77777777" w:rsidTr="009F661C">
        <w:trPr>
          <w:trHeight w:val="458"/>
        </w:trPr>
        <w:tc>
          <w:tcPr>
            <w:tcW w:w="354" w:type="dxa"/>
            <w:tcBorders>
              <w:top w:val="nil"/>
              <w:left w:val="nil"/>
              <w:bottom w:val="nil"/>
              <w:right w:val="nil"/>
            </w:tcBorders>
            <w:shd w:val="clear" w:color="000000" w:fill="FFFFFF"/>
            <w:noWrap/>
            <w:vAlign w:val="center"/>
            <w:hideMark/>
          </w:tcPr>
          <w:p w14:paraId="5742D0ED"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3955F9C7"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325C0D6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15.1</w:t>
            </w:r>
          </w:p>
        </w:tc>
        <w:tc>
          <w:tcPr>
            <w:tcW w:w="1969" w:type="dxa"/>
            <w:tcBorders>
              <w:top w:val="nil"/>
              <w:left w:val="nil"/>
              <w:bottom w:val="single" w:sz="4" w:space="0" w:color="C0C0C0"/>
              <w:right w:val="single" w:sz="4" w:space="0" w:color="C0C0C0"/>
            </w:tcBorders>
            <w:shd w:val="clear" w:color="auto" w:fill="auto"/>
            <w:vAlign w:val="center"/>
            <w:hideMark/>
          </w:tcPr>
          <w:p w14:paraId="107BE90A"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 потребительский рынок</w:t>
            </w:r>
          </w:p>
        </w:tc>
        <w:tc>
          <w:tcPr>
            <w:tcW w:w="745" w:type="dxa"/>
            <w:tcBorders>
              <w:top w:val="nil"/>
              <w:left w:val="nil"/>
              <w:bottom w:val="single" w:sz="4" w:space="0" w:color="C0C0C0"/>
              <w:right w:val="single" w:sz="4" w:space="0" w:color="C0C0C0"/>
            </w:tcBorders>
            <w:shd w:val="clear" w:color="auto" w:fill="auto"/>
            <w:vAlign w:val="center"/>
            <w:hideMark/>
          </w:tcPr>
          <w:p w14:paraId="7CA7E152"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4F7C0BF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176 288,84</w:t>
            </w:r>
          </w:p>
        </w:tc>
        <w:tc>
          <w:tcPr>
            <w:tcW w:w="1028" w:type="dxa"/>
            <w:tcBorders>
              <w:top w:val="nil"/>
              <w:left w:val="nil"/>
              <w:bottom w:val="single" w:sz="4" w:space="0" w:color="C0C0C0"/>
              <w:right w:val="single" w:sz="4" w:space="0" w:color="C0C0C0"/>
            </w:tcBorders>
            <w:shd w:val="clear" w:color="000000" w:fill="FFFFCC"/>
            <w:vAlign w:val="center"/>
            <w:hideMark/>
          </w:tcPr>
          <w:p w14:paraId="64E2C77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151 309,43</w:t>
            </w:r>
          </w:p>
        </w:tc>
        <w:tc>
          <w:tcPr>
            <w:tcW w:w="774" w:type="dxa"/>
            <w:tcBorders>
              <w:top w:val="nil"/>
              <w:left w:val="nil"/>
              <w:bottom w:val="single" w:sz="4" w:space="0" w:color="C0C0C0"/>
              <w:right w:val="single" w:sz="4" w:space="0" w:color="C0C0C0"/>
            </w:tcBorders>
            <w:shd w:val="clear" w:color="000000" w:fill="FFFFCC"/>
            <w:vAlign w:val="center"/>
            <w:hideMark/>
          </w:tcPr>
          <w:p w14:paraId="6B0BBCF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73 900,67</w:t>
            </w:r>
          </w:p>
        </w:tc>
        <w:tc>
          <w:tcPr>
            <w:tcW w:w="770" w:type="dxa"/>
            <w:tcBorders>
              <w:top w:val="nil"/>
              <w:left w:val="nil"/>
              <w:bottom w:val="single" w:sz="4" w:space="0" w:color="C0C0C0"/>
              <w:right w:val="single" w:sz="4" w:space="0" w:color="C0C0C0"/>
            </w:tcBorders>
            <w:shd w:val="clear" w:color="000000" w:fill="FFFFCC"/>
            <w:vAlign w:val="center"/>
            <w:hideMark/>
          </w:tcPr>
          <w:p w14:paraId="3C5CE5D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77 408,76</w:t>
            </w:r>
          </w:p>
        </w:tc>
        <w:tc>
          <w:tcPr>
            <w:tcW w:w="1753" w:type="dxa"/>
            <w:tcBorders>
              <w:top w:val="nil"/>
              <w:left w:val="nil"/>
              <w:bottom w:val="single" w:sz="4" w:space="0" w:color="C0C0C0"/>
              <w:right w:val="nil"/>
            </w:tcBorders>
            <w:shd w:val="clear" w:color="000000" w:fill="FFFFCC"/>
            <w:vAlign w:val="center"/>
            <w:hideMark/>
          </w:tcPr>
          <w:p w14:paraId="52EA0CB2"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77F5ED3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183 433,39</w:t>
            </w:r>
          </w:p>
        </w:tc>
        <w:tc>
          <w:tcPr>
            <w:tcW w:w="1028" w:type="dxa"/>
            <w:tcBorders>
              <w:top w:val="nil"/>
              <w:left w:val="nil"/>
              <w:bottom w:val="single" w:sz="4" w:space="0" w:color="C0C0C0"/>
              <w:right w:val="single" w:sz="4" w:space="0" w:color="C0C0C0"/>
            </w:tcBorders>
            <w:shd w:val="clear" w:color="000000" w:fill="FFFFCC"/>
            <w:vAlign w:val="center"/>
            <w:hideMark/>
          </w:tcPr>
          <w:p w14:paraId="309A4E0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156 428,37</w:t>
            </w:r>
          </w:p>
        </w:tc>
        <w:tc>
          <w:tcPr>
            <w:tcW w:w="770" w:type="dxa"/>
            <w:tcBorders>
              <w:top w:val="nil"/>
              <w:left w:val="nil"/>
              <w:bottom w:val="single" w:sz="4" w:space="0" w:color="C0C0C0"/>
              <w:right w:val="single" w:sz="4" w:space="0" w:color="C0C0C0"/>
            </w:tcBorders>
            <w:shd w:val="clear" w:color="000000" w:fill="FFFFCC"/>
            <w:vAlign w:val="center"/>
            <w:hideMark/>
          </w:tcPr>
          <w:p w14:paraId="2AB0C79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75 747,56</w:t>
            </w:r>
          </w:p>
        </w:tc>
        <w:tc>
          <w:tcPr>
            <w:tcW w:w="774" w:type="dxa"/>
            <w:tcBorders>
              <w:top w:val="nil"/>
              <w:left w:val="nil"/>
              <w:bottom w:val="single" w:sz="4" w:space="0" w:color="C0C0C0"/>
              <w:right w:val="single" w:sz="4" w:space="0" w:color="C0C0C0"/>
            </w:tcBorders>
            <w:shd w:val="clear" w:color="000000" w:fill="FFFFCC"/>
            <w:vAlign w:val="center"/>
            <w:hideMark/>
          </w:tcPr>
          <w:p w14:paraId="5AE61CF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80 680,81</w:t>
            </w:r>
          </w:p>
        </w:tc>
        <w:tc>
          <w:tcPr>
            <w:tcW w:w="1773" w:type="dxa"/>
            <w:tcBorders>
              <w:top w:val="nil"/>
              <w:left w:val="nil"/>
              <w:bottom w:val="single" w:sz="4" w:space="0" w:color="C0C0C0"/>
              <w:right w:val="nil"/>
            </w:tcBorders>
            <w:shd w:val="clear" w:color="000000" w:fill="FFFFCC"/>
            <w:vAlign w:val="center"/>
            <w:hideMark/>
          </w:tcPr>
          <w:p w14:paraId="48F2D8AC"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027D445A" w14:textId="77777777" w:rsidTr="009F661C">
        <w:trPr>
          <w:trHeight w:val="458"/>
        </w:trPr>
        <w:tc>
          <w:tcPr>
            <w:tcW w:w="354" w:type="dxa"/>
            <w:tcBorders>
              <w:top w:val="nil"/>
              <w:left w:val="nil"/>
              <w:bottom w:val="nil"/>
              <w:right w:val="nil"/>
            </w:tcBorders>
            <w:shd w:val="clear" w:color="000000" w:fill="FFFFFF"/>
            <w:noWrap/>
            <w:vAlign w:val="center"/>
            <w:hideMark/>
          </w:tcPr>
          <w:p w14:paraId="6B1C244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302" w:type="dxa"/>
            <w:tcBorders>
              <w:top w:val="nil"/>
              <w:left w:val="nil"/>
              <w:bottom w:val="nil"/>
              <w:right w:val="nil"/>
            </w:tcBorders>
            <w:shd w:val="clear" w:color="auto" w:fill="auto"/>
            <w:noWrap/>
            <w:vAlign w:val="bottom"/>
            <w:hideMark/>
          </w:tcPr>
          <w:p w14:paraId="31A96BE6"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B9D2CC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15.2</w:t>
            </w:r>
          </w:p>
        </w:tc>
        <w:tc>
          <w:tcPr>
            <w:tcW w:w="1969" w:type="dxa"/>
            <w:tcBorders>
              <w:top w:val="nil"/>
              <w:left w:val="nil"/>
              <w:bottom w:val="single" w:sz="4" w:space="0" w:color="C0C0C0"/>
              <w:right w:val="single" w:sz="4" w:space="0" w:color="C0C0C0"/>
            </w:tcBorders>
            <w:shd w:val="clear" w:color="auto" w:fill="auto"/>
            <w:vAlign w:val="center"/>
            <w:hideMark/>
          </w:tcPr>
          <w:p w14:paraId="67CC6A92"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 собственные нужды производства</w:t>
            </w:r>
          </w:p>
        </w:tc>
        <w:tc>
          <w:tcPr>
            <w:tcW w:w="745" w:type="dxa"/>
            <w:tcBorders>
              <w:top w:val="nil"/>
              <w:left w:val="nil"/>
              <w:bottom w:val="single" w:sz="4" w:space="0" w:color="C0C0C0"/>
              <w:right w:val="single" w:sz="4" w:space="0" w:color="C0C0C0"/>
            </w:tcBorders>
            <w:shd w:val="clear" w:color="auto" w:fill="auto"/>
            <w:vAlign w:val="center"/>
            <w:hideMark/>
          </w:tcPr>
          <w:p w14:paraId="2821426D"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1EFE0BD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28" w:type="dxa"/>
            <w:tcBorders>
              <w:top w:val="nil"/>
              <w:left w:val="nil"/>
              <w:bottom w:val="single" w:sz="4" w:space="0" w:color="C0C0C0"/>
              <w:right w:val="single" w:sz="4" w:space="0" w:color="C0C0C0"/>
            </w:tcBorders>
            <w:shd w:val="clear" w:color="000000" w:fill="FFFFCC"/>
            <w:vAlign w:val="center"/>
            <w:hideMark/>
          </w:tcPr>
          <w:p w14:paraId="1319127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43E5630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5213CAB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53" w:type="dxa"/>
            <w:tcBorders>
              <w:top w:val="nil"/>
              <w:left w:val="nil"/>
              <w:bottom w:val="single" w:sz="4" w:space="0" w:color="C0C0C0"/>
              <w:right w:val="nil"/>
            </w:tcBorders>
            <w:shd w:val="clear" w:color="000000" w:fill="FFFFCC"/>
            <w:vAlign w:val="center"/>
            <w:hideMark/>
          </w:tcPr>
          <w:p w14:paraId="5C53E461"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FFFFCC"/>
            <w:vAlign w:val="center"/>
            <w:hideMark/>
          </w:tcPr>
          <w:p w14:paraId="196D55A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28" w:type="dxa"/>
            <w:tcBorders>
              <w:top w:val="nil"/>
              <w:left w:val="nil"/>
              <w:bottom w:val="single" w:sz="4" w:space="0" w:color="C0C0C0"/>
              <w:right w:val="single" w:sz="4" w:space="0" w:color="C0C0C0"/>
            </w:tcBorders>
            <w:shd w:val="clear" w:color="000000" w:fill="FFFFCC"/>
            <w:vAlign w:val="center"/>
            <w:hideMark/>
          </w:tcPr>
          <w:p w14:paraId="127B972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2A6352F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3F72C1B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73" w:type="dxa"/>
            <w:tcBorders>
              <w:top w:val="nil"/>
              <w:left w:val="nil"/>
              <w:bottom w:val="single" w:sz="4" w:space="0" w:color="C0C0C0"/>
              <w:right w:val="nil"/>
            </w:tcBorders>
            <w:shd w:val="clear" w:color="000000" w:fill="FFFFCC"/>
            <w:vAlign w:val="center"/>
            <w:hideMark/>
          </w:tcPr>
          <w:p w14:paraId="307E9094"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5707B98B" w14:textId="77777777" w:rsidTr="009F661C">
        <w:trPr>
          <w:trHeight w:val="217"/>
        </w:trPr>
        <w:tc>
          <w:tcPr>
            <w:tcW w:w="354" w:type="dxa"/>
            <w:tcBorders>
              <w:top w:val="nil"/>
              <w:left w:val="nil"/>
              <w:bottom w:val="nil"/>
              <w:right w:val="nil"/>
            </w:tcBorders>
            <w:shd w:val="clear" w:color="000000" w:fill="C4BD97"/>
            <w:noWrap/>
            <w:vAlign w:val="center"/>
            <w:hideMark/>
          </w:tcPr>
          <w:p w14:paraId="1AB3E83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КР</w:t>
            </w:r>
          </w:p>
        </w:tc>
        <w:tc>
          <w:tcPr>
            <w:tcW w:w="302" w:type="dxa"/>
            <w:tcBorders>
              <w:top w:val="nil"/>
              <w:left w:val="nil"/>
              <w:bottom w:val="nil"/>
              <w:right w:val="nil"/>
            </w:tcBorders>
            <w:shd w:val="clear" w:color="auto" w:fill="auto"/>
            <w:noWrap/>
            <w:vAlign w:val="bottom"/>
            <w:hideMark/>
          </w:tcPr>
          <w:p w14:paraId="02E076AE"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78359C8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w:t>
            </w:r>
          </w:p>
        </w:tc>
        <w:tc>
          <w:tcPr>
            <w:tcW w:w="1969" w:type="dxa"/>
            <w:tcBorders>
              <w:top w:val="nil"/>
              <w:left w:val="nil"/>
              <w:bottom w:val="single" w:sz="4" w:space="0" w:color="C0C0C0"/>
              <w:right w:val="single" w:sz="4" w:space="0" w:color="C0C0C0"/>
            </w:tcBorders>
            <w:shd w:val="clear" w:color="auto" w:fill="auto"/>
            <w:vAlign w:val="center"/>
            <w:hideMark/>
          </w:tcPr>
          <w:p w14:paraId="3BC273B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Корректировки НВВ</w:t>
            </w:r>
          </w:p>
        </w:tc>
        <w:tc>
          <w:tcPr>
            <w:tcW w:w="745" w:type="dxa"/>
            <w:tcBorders>
              <w:top w:val="nil"/>
              <w:left w:val="nil"/>
              <w:bottom w:val="single" w:sz="4" w:space="0" w:color="C0C0C0"/>
              <w:right w:val="single" w:sz="4" w:space="0" w:color="C0C0C0"/>
            </w:tcBorders>
            <w:shd w:val="clear" w:color="auto" w:fill="auto"/>
            <w:vAlign w:val="center"/>
            <w:hideMark/>
          </w:tcPr>
          <w:p w14:paraId="2DDDCBFC"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30E7453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28" w:type="dxa"/>
            <w:tcBorders>
              <w:top w:val="nil"/>
              <w:left w:val="nil"/>
              <w:bottom w:val="single" w:sz="4" w:space="0" w:color="C0C0C0"/>
              <w:right w:val="single" w:sz="4" w:space="0" w:color="C0C0C0"/>
            </w:tcBorders>
            <w:shd w:val="clear" w:color="000000" w:fill="D7EAD3"/>
            <w:vAlign w:val="center"/>
            <w:hideMark/>
          </w:tcPr>
          <w:p w14:paraId="3357DB9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1 000,00</w:t>
            </w:r>
          </w:p>
        </w:tc>
        <w:tc>
          <w:tcPr>
            <w:tcW w:w="774" w:type="dxa"/>
            <w:tcBorders>
              <w:top w:val="nil"/>
              <w:left w:val="nil"/>
              <w:bottom w:val="single" w:sz="4" w:space="0" w:color="C0C0C0"/>
              <w:right w:val="single" w:sz="4" w:space="0" w:color="C0C0C0"/>
            </w:tcBorders>
            <w:shd w:val="clear" w:color="000000" w:fill="D7EAD3"/>
            <w:vAlign w:val="center"/>
            <w:hideMark/>
          </w:tcPr>
          <w:p w14:paraId="4C905D6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500,00</w:t>
            </w:r>
          </w:p>
        </w:tc>
        <w:tc>
          <w:tcPr>
            <w:tcW w:w="770" w:type="dxa"/>
            <w:tcBorders>
              <w:top w:val="nil"/>
              <w:left w:val="nil"/>
              <w:bottom w:val="single" w:sz="4" w:space="0" w:color="C0C0C0"/>
              <w:right w:val="single" w:sz="4" w:space="0" w:color="C0C0C0"/>
            </w:tcBorders>
            <w:shd w:val="clear" w:color="000000" w:fill="D7EAD3"/>
            <w:vAlign w:val="center"/>
            <w:hideMark/>
          </w:tcPr>
          <w:p w14:paraId="595B92E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500,00</w:t>
            </w:r>
          </w:p>
        </w:tc>
        <w:tc>
          <w:tcPr>
            <w:tcW w:w="1753" w:type="dxa"/>
            <w:tcBorders>
              <w:top w:val="nil"/>
              <w:left w:val="nil"/>
              <w:bottom w:val="single" w:sz="4" w:space="0" w:color="C0C0C0"/>
              <w:right w:val="nil"/>
            </w:tcBorders>
            <w:shd w:val="clear" w:color="000000" w:fill="FFFFCC"/>
            <w:vAlign w:val="center"/>
            <w:hideMark/>
          </w:tcPr>
          <w:p w14:paraId="291E9B81"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21" w:type="dxa"/>
            <w:tcBorders>
              <w:top w:val="nil"/>
              <w:left w:val="single" w:sz="4" w:space="0" w:color="C0C0C0"/>
              <w:bottom w:val="single" w:sz="4" w:space="0" w:color="C0C0C0"/>
              <w:right w:val="single" w:sz="4" w:space="0" w:color="C0C0C0"/>
            </w:tcBorders>
            <w:shd w:val="clear" w:color="000000" w:fill="D7EAD3"/>
            <w:vAlign w:val="center"/>
            <w:hideMark/>
          </w:tcPr>
          <w:p w14:paraId="16406E9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28" w:type="dxa"/>
            <w:tcBorders>
              <w:top w:val="nil"/>
              <w:left w:val="nil"/>
              <w:bottom w:val="single" w:sz="4" w:space="0" w:color="C0C0C0"/>
              <w:right w:val="single" w:sz="4" w:space="0" w:color="C0C0C0"/>
            </w:tcBorders>
            <w:shd w:val="clear" w:color="000000" w:fill="D7EAD3"/>
            <w:vAlign w:val="center"/>
            <w:hideMark/>
          </w:tcPr>
          <w:p w14:paraId="40DE8E3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4 322,40</w:t>
            </w:r>
          </w:p>
        </w:tc>
        <w:tc>
          <w:tcPr>
            <w:tcW w:w="770" w:type="dxa"/>
            <w:tcBorders>
              <w:top w:val="nil"/>
              <w:left w:val="nil"/>
              <w:bottom w:val="single" w:sz="4" w:space="0" w:color="C0C0C0"/>
              <w:right w:val="single" w:sz="4" w:space="0" w:color="C0C0C0"/>
            </w:tcBorders>
            <w:shd w:val="clear" w:color="000000" w:fill="D7EAD3"/>
            <w:vAlign w:val="center"/>
            <w:hideMark/>
          </w:tcPr>
          <w:p w14:paraId="3501954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2 161,20</w:t>
            </w:r>
          </w:p>
        </w:tc>
        <w:tc>
          <w:tcPr>
            <w:tcW w:w="774" w:type="dxa"/>
            <w:tcBorders>
              <w:top w:val="nil"/>
              <w:left w:val="nil"/>
              <w:bottom w:val="single" w:sz="4" w:space="0" w:color="C0C0C0"/>
              <w:right w:val="single" w:sz="4" w:space="0" w:color="C0C0C0"/>
            </w:tcBorders>
            <w:shd w:val="clear" w:color="000000" w:fill="D7EAD3"/>
            <w:vAlign w:val="center"/>
            <w:hideMark/>
          </w:tcPr>
          <w:p w14:paraId="18C9072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2 161,20</w:t>
            </w:r>
          </w:p>
        </w:tc>
        <w:tc>
          <w:tcPr>
            <w:tcW w:w="1773" w:type="dxa"/>
            <w:tcBorders>
              <w:top w:val="nil"/>
              <w:left w:val="nil"/>
              <w:bottom w:val="single" w:sz="4" w:space="0" w:color="C0C0C0"/>
              <w:right w:val="nil"/>
            </w:tcBorders>
            <w:shd w:val="clear" w:color="000000" w:fill="FFFFCC"/>
            <w:vAlign w:val="center"/>
            <w:hideMark/>
          </w:tcPr>
          <w:p w14:paraId="73246A1C"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7B08135D" w14:textId="77777777" w:rsidTr="009F661C">
        <w:trPr>
          <w:trHeight w:val="436"/>
        </w:trPr>
        <w:tc>
          <w:tcPr>
            <w:tcW w:w="354" w:type="dxa"/>
            <w:tcBorders>
              <w:top w:val="nil"/>
              <w:left w:val="nil"/>
              <w:bottom w:val="nil"/>
              <w:right w:val="nil"/>
            </w:tcBorders>
            <w:shd w:val="clear" w:color="000000" w:fill="C4BD97"/>
            <w:noWrap/>
            <w:vAlign w:val="center"/>
            <w:hideMark/>
          </w:tcPr>
          <w:p w14:paraId="5E65EF9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КР</w:t>
            </w:r>
          </w:p>
        </w:tc>
        <w:tc>
          <w:tcPr>
            <w:tcW w:w="302" w:type="dxa"/>
            <w:tcBorders>
              <w:top w:val="nil"/>
              <w:left w:val="nil"/>
              <w:bottom w:val="nil"/>
              <w:right w:val="nil"/>
            </w:tcBorders>
            <w:shd w:val="clear" w:color="auto" w:fill="auto"/>
            <w:noWrap/>
            <w:vAlign w:val="bottom"/>
            <w:hideMark/>
          </w:tcPr>
          <w:p w14:paraId="07A696B5"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1CF05F7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16.1</w:t>
            </w:r>
          </w:p>
        </w:tc>
        <w:tc>
          <w:tcPr>
            <w:tcW w:w="1969" w:type="dxa"/>
            <w:tcBorders>
              <w:top w:val="nil"/>
              <w:left w:val="nil"/>
              <w:bottom w:val="single" w:sz="4" w:space="0" w:color="C0C0C0"/>
              <w:right w:val="single" w:sz="4" w:space="0" w:color="C0C0C0"/>
            </w:tcBorders>
            <w:shd w:val="clear" w:color="auto" w:fill="auto"/>
            <w:vAlign w:val="center"/>
            <w:hideMark/>
          </w:tcPr>
          <w:p w14:paraId="4C8B3D88" w14:textId="77777777" w:rsidR="009F661C" w:rsidRPr="009F661C" w:rsidRDefault="009F661C" w:rsidP="009F661C">
            <w:pPr>
              <w:rPr>
                <w:rFonts w:ascii="Tahoma" w:hAnsi="Tahoma" w:cs="Tahoma"/>
                <w:sz w:val="13"/>
                <w:szCs w:val="13"/>
              </w:rPr>
            </w:pPr>
            <w:r w:rsidRPr="009F661C">
              <w:rPr>
                <w:rFonts w:ascii="Tahoma" w:hAnsi="Tahoma" w:cs="Tahoma"/>
                <w:sz w:val="13"/>
                <w:szCs w:val="13"/>
              </w:rPr>
              <w:t>Корректировка НВВ в целях сглаживания тарифов (уменьшение)</w:t>
            </w:r>
          </w:p>
        </w:tc>
        <w:tc>
          <w:tcPr>
            <w:tcW w:w="745" w:type="dxa"/>
            <w:tcBorders>
              <w:top w:val="nil"/>
              <w:left w:val="nil"/>
              <w:bottom w:val="single" w:sz="4" w:space="0" w:color="C0C0C0"/>
              <w:right w:val="single" w:sz="4" w:space="0" w:color="C0C0C0"/>
            </w:tcBorders>
            <w:shd w:val="clear" w:color="auto" w:fill="auto"/>
            <w:vAlign w:val="center"/>
            <w:hideMark/>
          </w:tcPr>
          <w:p w14:paraId="14C47A6D"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5099704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297534F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74" w:type="dxa"/>
            <w:tcBorders>
              <w:top w:val="nil"/>
              <w:left w:val="nil"/>
              <w:bottom w:val="single" w:sz="4" w:space="0" w:color="C0C0C0"/>
              <w:right w:val="single" w:sz="4" w:space="0" w:color="C0C0C0"/>
            </w:tcBorders>
            <w:shd w:val="clear" w:color="000000" w:fill="D7EAD3"/>
            <w:vAlign w:val="center"/>
            <w:hideMark/>
          </w:tcPr>
          <w:p w14:paraId="107E24D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5258845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53" w:type="dxa"/>
            <w:tcBorders>
              <w:top w:val="nil"/>
              <w:left w:val="nil"/>
              <w:bottom w:val="single" w:sz="4" w:space="0" w:color="C0C0C0"/>
              <w:right w:val="single" w:sz="4" w:space="0" w:color="C0C0C0"/>
            </w:tcBorders>
            <w:shd w:val="clear" w:color="000000" w:fill="FFFFCC"/>
            <w:vAlign w:val="center"/>
            <w:hideMark/>
          </w:tcPr>
          <w:p w14:paraId="28DA63A3"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nil"/>
              <w:bottom w:val="single" w:sz="4" w:space="0" w:color="C0C0C0"/>
              <w:right w:val="single" w:sz="4" w:space="0" w:color="C0C0C0"/>
            </w:tcBorders>
            <w:shd w:val="clear" w:color="000000" w:fill="FFFFCC"/>
            <w:vAlign w:val="center"/>
            <w:hideMark/>
          </w:tcPr>
          <w:p w14:paraId="5D2D301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299BC8D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70" w:type="dxa"/>
            <w:tcBorders>
              <w:top w:val="nil"/>
              <w:left w:val="nil"/>
              <w:bottom w:val="single" w:sz="4" w:space="0" w:color="C0C0C0"/>
              <w:right w:val="single" w:sz="4" w:space="0" w:color="C0C0C0"/>
            </w:tcBorders>
            <w:shd w:val="clear" w:color="000000" w:fill="D7EAD3"/>
            <w:vAlign w:val="center"/>
            <w:hideMark/>
          </w:tcPr>
          <w:p w14:paraId="5873AC3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74" w:type="dxa"/>
            <w:tcBorders>
              <w:top w:val="nil"/>
              <w:left w:val="nil"/>
              <w:bottom w:val="single" w:sz="4" w:space="0" w:color="C0C0C0"/>
              <w:right w:val="single" w:sz="4" w:space="0" w:color="C0C0C0"/>
            </w:tcBorders>
            <w:shd w:val="clear" w:color="000000" w:fill="D7EAD3"/>
            <w:vAlign w:val="center"/>
            <w:hideMark/>
          </w:tcPr>
          <w:p w14:paraId="68A21C2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773" w:type="dxa"/>
            <w:tcBorders>
              <w:top w:val="nil"/>
              <w:left w:val="nil"/>
              <w:bottom w:val="single" w:sz="4" w:space="0" w:color="C0C0C0"/>
              <w:right w:val="single" w:sz="4" w:space="0" w:color="C0C0C0"/>
            </w:tcBorders>
            <w:shd w:val="clear" w:color="000000" w:fill="FFFFCC"/>
            <w:vAlign w:val="center"/>
            <w:hideMark/>
          </w:tcPr>
          <w:p w14:paraId="2E1F1F7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A29B964" w14:textId="77777777" w:rsidTr="009F661C">
        <w:trPr>
          <w:trHeight w:val="469"/>
        </w:trPr>
        <w:tc>
          <w:tcPr>
            <w:tcW w:w="354" w:type="dxa"/>
            <w:tcBorders>
              <w:top w:val="nil"/>
              <w:left w:val="nil"/>
              <w:bottom w:val="nil"/>
              <w:right w:val="nil"/>
            </w:tcBorders>
            <w:shd w:val="clear" w:color="000000" w:fill="C4BD97"/>
            <w:noWrap/>
            <w:vAlign w:val="center"/>
            <w:hideMark/>
          </w:tcPr>
          <w:p w14:paraId="7FDBDAE1"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КР</w:t>
            </w:r>
          </w:p>
        </w:tc>
        <w:tc>
          <w:tcPr>
            <w:tcW w:w="302" w:type="dxa"/>
            <w:tcBorders>
              <w:top w:val="nil"/>
              <w:left w:val="nil"/>
              <w:bottom w:val="nil"/>
              <w:right w:val="nil"/>
            </w:tcBorders>
            <w:shd w:val="clear" w:color="auto" w:fill="auto"/>
            <w:noWrap/>
            <w:vAlign w:val="bottom"/>
            <w:hideMark/>
          </w:tcPr>
          <w:p w14:paraId="3068F2EF" w14:textId="77777777" w:rsidR="009F661C" w:rsidRPr="009F661C" w:rsidRDefault="009F661C" w:rsidP="009F661C">
            <w:pPr>
              <w:rPr>
                <w:rFonts w:ascii="Tahoma" w:hAnsi="Tahoma" w:cs="Tahoma"/>
                <w:b/>
                <w:bCs/>
                <w:color w:val="000000"/>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53C84C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16.2</w:t>
            </w:r>
          </w:p>
        </w:tc>
        <w:tc>
          <w:tcPr>
            <w:tcW w:w="1969" w:type="dxa"/>
            <w:tcBorders>
              <w:top w:val="nil"/>
              <w:left w:val="nil"/>
              <w:bottom w:val="single" w:sz="4" w:space="0" w:color="C0C0C0"/>
              <w:right w:val="single" w:sz="4" w:space="0" w:color="C0C0C0"/>
            </w:tcBorders>
            <w:shd w:val="clear" w:color="auto" w:fill="auto"/>
            <w:vAlign w:val="center"/>
            <w:hideMark/>
          </w:tcPr>
          <w:p w14:paraId="3DBEAAD9" w14:textId="77777777" w:rsidR="009F661C" w:rsidRPr="009F661C" w:rsidRDefault="009F661C" w:rsidP="009F661C">
            <w:pPr>
              <w:rPr>
                <w:rFonts w:ascii="Tahoma" w:hAnsi="Tahoma" w:cs="Tahoma"/>
                <w:sz w:val="13"/>
                <w:szCs w:val="13"/>
              </w:rPr>
            </w:pPr>
            <w:r w:rsidRPr="009F661C">
              <w:rPr>
                <w:rFonts w:ascii="Tahoma" w:hAnsi="Tahoma" w:cs="Tahoma"/>
                <w:sz w:val="13"/>
                <w:szCs w:val="13"/>
              </w:rPr>
              <w:t>Корректировка НВВ в целях сглаживания тарифов (увеличение)</w:t>
            </w:r>
          </w:p>
        </w:tc>
        <w:tc>
          <w:tcPr>
            <w:tcW w:w="745" w:type="dxa"/>
            <w:tcBorders>
              <w:top w:val="nil"/>
              <w:left w:val="nil"/>
              <w:bottom w:val="single" w:sz="4" w:space="0" w:color="C0C0C0"/>
              <w:right w:val="single" w:sz="4" w:space="0" w:color="C0C0C0"/>
            </w:tcBorders>
            <w:shd w:val="clear" w:color="auto" w:fill="auto"/>
            <w:vAlign w:val="center"/>
            <w:hideMark/>
          </w:tcPr>
          <w:p w14:paraId="56AD178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496C87E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63A7B94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1 000,00</w:t>
            </w:r>
          </w:p>
        </w:tc>
        <w:tc>
          <w:tcPr>
            <w:tcW w:w="774" w:type="dxa"/>
            <w:tcBorders>
              <w:top w:val="nil"/>
              <w:left w:val="nil"/>
              <w:bottom w:val="single" w:sz="4" w:space="0" w:color="C0C0C0"/>
              <w:right w:val="single" w:sz="4" w:space="0" w:color="C0C0C0"/>
            </w:tcBorders>
            <w:shd w:val="clear" w:color="000000" w:fill="D7EAD3"/>
            <w:vAlign w:val="center"/>
            <w:hideMark/>
          </w:tcPr>
          <w:p w14:paraId="347B063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500,00</w:t>
            </w:r>
          </w:p>
        </w:tc>
        <w:tc>
          <w:tcPr>
            <w:tcW w:w="770" w:type="dxa"/>
            <w:tcBorders>
              <w:top w:val="nil"/>
              <w:left w:val="nil"/>
              <w:bottom w:val="single" w:sz="4" w:space="0" w:color="C0C0C0"/>
              <w:right w:val="single" w:sz="4" w:space="0" w:color="C0C0C0"/>
            </w:tcBorders>
            <w:shd w:val="clear" w:color="000000" w:fill="D7EAD3"/>
            <w:vAlign w:val="center"/>
            <w:hideMark/>
          </w:tcPr>
          <w:p w14:paraId="6EAA8C1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500,00</w:t>
            </w:r>
          </w:p>
        </w:tc>
        <w:tc>
          <w:tcPr>
            <w:tcW w:w="1753" w:type="dxa"/>
            <w:tcBorders>
              <w:top w:val="nil"/>
              <w:left w:val="nil"/>
              <w:bottom w:val="single" w:sz="4" w:space="0" w:color="C0C0C0"/>
              <w:right w:val="single" w:sz="4" w:space="0" w:color="C0C0C0"/>
            </w:tcBorders>
            <w:shd w:val="clear" w:color="000000" w:fill="FFFFCC"/>
            <w:vAlign w:val="center"/>
            <w:hideMark/>
          </w:tcPr>
          <w:p w14:paraId="1FCDA1A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xml:space="preserve">в соответствии с </w:t>
            </w:r>
            <w:proofErr w:type="spellStart"/>
            <w:r w:rsidRPr="009F661C">
              <w:rPr>
                <w:rFonts w:ascii="Tahoma" w:hAnsi="Tahoma" w:cs="Tahoma"/>
                <w:b/>
                <w:bCs/>
                <w:sz w:val="13"/>
                <w:szCs w:val="13"/>
              </w:rPr>
              <w:t>Метод.указаниям</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2EBF663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000000" w:fill="FFFFCC"/>
            <w:vAlign w:val="center"/>
            <w:hideMark/>
          </w:tcPr>
          <w:p w14:paraId="7FC086E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4 322,40</w:t>
            </w:r>
          </w:p>
        </w:tc>
        <w:tc>
          <w:tcPr>
            <w:tcW w:w="770" w:type="dxa"/>
            <w:tcBorders>
              <w:top w:val="nil"/>
              <w:left w:val="nil"/>
              <w:bottom w:val="single" w:sz="4" w:space="0" w:color="C0C0C0"/>
              <w:right w:val="single" w:sz="4" w:space="0" w:color="C0C0C0"/>
            </w:tcBorders>
            <w:shd w:val="clear" w:color="000000" w:fill="D7EAD3"/>
            <w:vAlign w:val="center"/>
            <w:hideMark/>
          </w:tcPr>
          <w:p w14:paraId="1803ED4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2 161,20</w:t>
            </w:r>
          </w:p>
        </w:tc>
        <w:tc>
          <w:tcPr>
            <w:tcW w:w="774" w:type="dxa"/>
            <w:tcBorders>
              <w:top w:val="nil"/>
              <w:left w:val="nil"/>
              <w:bottom w:val="single" w:sz="4" w:space="0" w:color="C0C0C0"/>
              <w:right w:val="single" w:sz="4" w:space="0" w:color="C0C0C0"/>
            </w:tcBorders>
            <w:shd w:val="clear" w:color="000000" w:fill="D7EAD3"/>
            <w:vAlign w:val="center"/>
            <w:hideMark/>
          </w:tcPr>
          <w:p w14:paraId="69B1F6B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2 161,20</w:t>
            </w:r>
          </w:p>
        </w:tc>
        <w:tc>
          <w:tcPr>
            <w:tcW w:w="1773" w:type="dxa"/>
            <w:tcBorders>
              <w:top w:val="nil"/>
              <w:left w:val="nil"/>
              <w:bottom w:val="single" w:sz="4" w:space="0" w:color="C0C0C0"/>
              <w:right w:val="single" w:sz="4" w:space="0" w:color="C0C0C0"/>
            </w:tcBorders>
            <w:shd w:val="clear" w:color="000000" w:fill="FFFFCC"/>
            <w:vAlign w:val="center"/>
            <w:hideMark/>
          </w:tcPr>
          <w:p w14:paraId="6B536A8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xml:space="preserve">в соответствии с </w:t>
            </w:r>
            <w:proofErr w:type="spellStart"/>
            <w:r w:rsidRPr="009F661C">
              <w:rPr>
                <w:rFonts w:ascii="Tahoma" w:hAnsi="Tahoma" w:cs="Tahoma"/>
                <w:b/>
                <w:bCs/>
                <w:sz w:val="13"/>
                <w:szCs w:val="13"/>
              </w:rPr>
              <w:t>Метод.указаниям</w:t>
            </w:r>
            <w:proofErr w:type="spellEnd"/>
          </w:p>
        </w:tc>
      </w:tr>
      <w:tr w:rsidR="009F661C" w:rsidRPr="009F661C" w14:paraId="6EEDFEF2" w14:textId="77777777" w:rsidTr="009F661C">
        <w:trPr>
          <w:trHeight w:val="261"/>
        </w:trPr>
        <w:tc>
          <w:tcPr>
            <w:tcW w:w="354" w:type="dxa"/>
            <w:tcBorders>
              <w:top w:val="nil"/>
              <w:left w:val="nil"/>
              <w:bottom w:val="nil"/>
              <w:right w:val="nil"/>
            </w:tcBorders>
            <w:shd w:val="clear" w:color="auto" w:fill="auto"/>
            <w:noWrap/>
            <w:vAlign w:val="bottom"/>
            <w:hideMark/>
          </w:tcPr>
          <w:p w14:paraId="2DBA2C23" w14:textId="77777777" w:rsidR="009F661C" w:rsidRPr="009F661C" w:rsidRDefault="009F661C" w:rsidP="009F661C">
            <w:pPr>
              <w:rPr>
                <w:rFonts w:ascii="Tahoma" w:hAnsi="Tahoma" w:cs="Tahoma"/>
                <w:b/>
                <w:bCs/>
                <w:sz w:val="13"/>
                <w:szCs w:val="13"/>
              </w:rPr>
            </w:pPr>
          </w:p>
        </w:tc>
        <w:tc>
          <w:tcPr>
            <w:tcW w:w="302" w:type="dxa"/>
            <w:tcBorders>
              <w:top w:val="nil"/>
              <w:left w:val="nil"/>
              <w:bottom w:val="nil"/>
              <w:right w:val="nil"/>
            </w:tcBorders>
            <w:shd w:val="clear" w:color="auto" w:fill="auto"/>
            <w:noWrap/>
            <w:vAlign w:val="bottom"/>
            <w:hideMark/>
          </w:tcPr>
          <w:p w14:paraId="5A3C0977"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4C43F06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w:t>
            </w:r>
          </w:p>
        </w:tc>
        <w:tc>
          <w:tcPr>
            <w:tcW w:w="1969" w:type="dxa"/>
            <w:tcBorders>
              <w:top w:val="nil"/>
              <w:left w:val="nil"/>
              <w:bottom w:val="single" w:sz="4" w:space="0" w:color="C0C0C0"/>
              <w:right w:val="single" w:sz="4" w:space="0" w:color="C0C0C0"/>
            </w:tcBorders>
            <w:shd w:val="clear" w:color="auto" w:fill="auto"/>
            <w:vAlign w:val="center"/>
            <w:hideMark/>
          </w:tcPr>
          <w:p w14:paraId="656A4E8C"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НВВ без НДС с учетом корректировок</w:t>
            </w:r>
          </w:p>
        </w:tc>
        <w:tc>
          <w:tcPr>
            <w:tcW w:w="745" w:type="dxa"/>
            <w:tcBorders>
              <w:top w:val="nil"/>
              <w:left w:val="nil"/>
              <w:bottom w:val="single" w:sz="4" w:space="0" w:color="C0C0C0"/>
              <w:right w:val="single" w:sz="4" w:space="0" w:color="C0C0C0"/>
            </w:tcBorders>
            <w:shd w:val="clear" w:color="auto" w:fill="auto"/>
            <w:vAlign w:val="center"/>
            <w:hideMark/>
          </w:tcPr>
          <w:p w14:paraId="3A54345D"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4B69B60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176 288,84</w:t>
            </w:r>
          </w:p>
        </w:tc>
        <w:tc>
          <w:tcPr>
            <w:tcW w:w="1028" w:type="dxa"/>
            <w:tcBorders>
              <w:top w:val="nil"/>
              <w:left w:val="nil"/>
              <w:bottom w:val="single" w:sz="4" w:space="0" w:color="C0C0C0"/>
              <w:right w:val="single" w:sz="4" w:space="0" w:color="C0C0C0"/>
            </w:tcBorders>
            <w:shd w:val="clear" w:color="000000" w:fill="D7EAD3"/>
            <w:vAlign w:val="center"/>
            <w:hideMark/>
          </w:tcPr>
          <w:p w14:paraId="3178965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152 309,43</w:t>
            </w:r>
          </w:p>
        </w:tc>
        <w:tc>
          <w:tcPr>
            <w:tcW w:w="774" w:type="dxa"/>
            <w:tcBorders>
              <w:top w:val="nil"/>
              <w:left w:val="nil"/>
              <w:bottom w:val="single" w:sz="4" w:space="0" w:color="C0C0C0"/>
              <w:right w:val="single" w:sz="4" w:space="0" w:color="C0C0C0"/>
            </w:tcBorders>
            <w:shd w:val="clear" w:color="000000" w:fill="D7EAD3"/>
            <w:vAlign w:val="center"/>
            <w:hideMark/>
          </w:tcPr>
          <w:p w14:paraId="7A2B534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74 400,67</w:t>
            </w:r>
          </w:p>
        </w:tc>
        <w:tc>
          <w:tcPr>
            <w:tcW w:w="770" w:type="dxa"/>
            <w:tcBorders>
              <w:top w:val="nil"/>
              <w:left w:val="nil"/>
              <w:bottom w:val="single" w:sz="4" w:space="0" w:color="C0C0C0"/>
              <w:right w:val="single" w:sz="4" w:space="0" w:color="C0C0C0"/>
            </w:tcBorders>
            <w:shd w:val="clear" w:color="000000" w:fill="D7EAD3"/>
            <w:vAlign w:val="center"/>
            <w:hideMark/>
          </w:tcPr>
          <w:p w14:paraId="6B25B66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77 908,76</w:t>
            </w:r>
          </w:p>
        </w:tc>
        <w:tc>
          <w:tcPr>
            <w:tcW w:w="1753" w:type="dxa"/>
            <w:tcBorders>
              <w:top w:val="nil"/>
              <w:left w:val="nil"/>
              <w:bottom w:val="single" w:sz="4" w:space="0" w:color="C0C0C0"/>
              <w:right w:val="single" w:sz="4" w:space="0" w:color="C0C0C0"/>
            </w:tcBorders>
            <w:shd w:val="clear" w:color="000000" w:fill="FFFFCC"/>
            <w:vAlign w:val="center"/>
            <w:hideMark/>
          </w:tcPr>
          <w:p w14:paraId="20D4A7A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nil"/>
              <w:bottom w:val="single" w:sz="4" w:space="0" w:color="C0C0C0"/>
              <w:right w:val="single" w:sz="4" w:space="0" w:color="C0C0C0"/>
            </w:tcBorders>
            <w:shd w:val="clear" w:color="000000" w:fill="D7EAD3"/>
            <w:vAlign w:val="center"/>
            <w:hideMark/>
          </w:tcPr>
          <w:p w14:paraId="193077B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183 433,39</w:t>
            </w:r>
          </w:p>
        </w:tc>
        <w:tc>
          <w:tcPr>
            <w:tcW w:w="1028" w:type="dxa"/>
            <w:tcBorders>
              <w:top w:val="nil"/>
              <w:left w:val="nil"/>
              <w:bottom w:val="single" w:sz="4" w:space="0" w:color="C0C0C0"/>
              <w:right w:val="single" w:sz="4" w:space="0" w:color="C0C0C0"/>
            </w:tcBorders>
            <w:shd w:val="clear" w:color="000000" w:fill="D7EAD3"/>
            <w:vAlign w:val="center"/>
            <w:hideMark/>
          </w:tcPr>
          <w:p w14:paraId="736DEE0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160 750,77</w:t>
            </w:r>
          </w:p>
        </w:tc>
        <w:tc>
          <w:tcPr>
            <w:tcW w:w="770" w:type="dxa"/>
            <w:tcBorders>
              <w:top w:val="nil"/>
              <w:left w:val="nil"/>
              <w:bottom w:val="single" w:sz="4" w:space="0" w:color="C0C0C0"/>
              <w:right w:val="single" w:sz="4" w:space="0" w:color="C0C0C0"/>
            </w:tcBorders>
            <w:shd w:val="clear" w:color="000000" w:fill="D7EAD3"/>
            <w:vAlign w:val="center"/>
            <w:hideMark/>
          </w:tcPr>
          <w:p w14:paraId="5B51DCC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77 908,76</w:t>
            </w:r>
          </w:p>
        </w:tc>
        <w:tc>
          <w:tcPr>
            <w:tcW w:w="774" w:type="dxa"/>
            <w:tcBorders>
              <w:top w:val="nil"/>
              <w:left w:val="nil"/>
              <w:bottom w:val="single" w:sz="4" w:space="0" w:color="C0C0C0"/>
              <w:right w:val="single" w:sz="4" w:space="0" w:color="C0C0C0"/>
            </w:tcBorders>
            <w:shd w:val="clear" w:color="000000" w:fill="D7EAD3"/>
            <w:vAlign w:val="center"/>
            <w:hideMark/>
          </w:tcPr>
          <w:p w14:paraId="6E90CFA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82 842,01</w:t>
            </w:r>
          </w:p>
        </w:tc>
        <w:tc>
          <w:tcPr>
            <w:tcW w:w="1773" w:type="dxa"/>
            <w:tcBorders>
              <w:top w:val="nil"/>
              <w:left w:val="nil"/>
              <w:bottom w:val="single" w:sz="4" w:space="0" w:color="C0C0C0"/>
              <w:right w:val="single" w:sz="4" w:space="0" w:color="C0C0C0"/>
            </w:tcBorders>
            <w:shd w:val="clear" w:color="000000" w:fill="FFFFCC"/>
            <w:vAlign w:val="center"/>
            <w:hideMark/>
          </w:tcPr>
          <w:p w14:paraId="447C4849"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A010113" w14:textId="77777777" w:rsidTr="009F661C">
        <w:trPr>
          <w:trHeight w:val="240"/>
        </w:trPr>
        <w:tc>
          <w:tcPr>
            <w:tcW w:w="354" w:type="dxa"/>
            <w:tcBorders>
              <w:top w:val="nil"/>
              <w:left w:val="nil"/>
              <w:bottom w:val="nil"/>
              <w:right w:val="nil"/>
            </w:tcBorders>
            <w:shd w:val="clear" w:color="auto" w:fill="auto"/>
            <w:noWrap/>
            <w:vAlign w:val="bottom"/>
            <w:hideMark/>
          </w:tcPr>
          <w:p w14:paraId="3B5A6F5E" w14:textId="77777777" w:rsidR="009F661C" w:rsidRPr="009F661C" w:rsidRDefault="009F661C" w:rsidP="009F661C">
            <w:pPr>
              <w:rPr>
                <w:rFonts w:ascii="Tahoma" w:hAnsi="Tahoma" w:cs="Tahoma"/>
                <w:b/>
                <w:bCs/>
                <w:sz w:val="13"/>
                <w:szCs w:val="13"/>
              </w:rPr>
            </w:pPr>
          </w:p>
        </w:tc>
        <w:tc>
          <w:tcPr>
            <w:tcW w:w="302" w:type="dxa"/>
            <w:tcBorders>
              <w:top w:val="nil"/>
              <w:left w:val="nil"/>
              <w:bottom w:val="nil"/>
              <w:right w:val="nil"/>
            </w:tcBorders>
            <w:shd w:val="clear" w:color="auto" w:fill="auto"/>
            <w:noWrap/>
            <w:vAlign w:val="bottom"/>
            <w:hideMark/>
          </w:tcPr>
          <w:p w14:paraId="176F40E4"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219393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17.1</w:t>
            </w:r>
          </w:p>
        </w:tc>
        <w:tc>
          <w:tcPr>
            <w:tcW w:w="1969" w:type="dxa"/>
            <w:tcBorders>
              <w:top w:val="nil"/>
              <w:left w:val="nil"/>
              <w:bottom w:val="single" w:sz="4" w:space="0" w:color="C0C0C0"/>
              <w:right w:val="single" w:sz="4" w:space="0" w:color="C0C0C0"/>
            </w:tcBorders>
            <w:shd w:val="clear" w:color="auto" w:fill="auto"/>
            <w:vAlign w:val="center"/>
            <w:hideMark/>
          </w:tcPr>
          <w:p w14:paraId="3CB45995"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 потребительский рынок</w:t>
            </w:r>
          </w:p>
        </w:tc>
        <w:tc>
          <w:tcPr>
            <w:tcW w:w="745" w:type="dxa"/>
            <w:tcBorders>
              <w:top w:val="nil"/>
              <w:left w:val="nil"/>
              <w:bottom w:val="single" w:sz="4" w:space="0" w:color="C0C0C0"/>
              <w:right w:val="single" w:sz="4" w:space="0" w:color="C0C0C0"/>
            </w:tcBorders>
            <w:shd w:val="clear" w:color="auto" w:fill="auto"/>
            <w:vAlign w:val="center"/>
            <w:hideMark/>
          </w:tcPr>
          <w:p w14:paraId="6DDD6CDD"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62A63B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176 288,84</w:t>
            </w:r>
          </w:p>
        </w:tc>
        <w:tc>
          <w:tcPr>
            <w:tcW w:w="1028" w:type="dxa"/>
            <w:tcBorders>
              <w:top w:val="nil"/>
              <w:left w:val="nil"/>
              <w:bottom w:val="single" w:sz="4" w:space="0" w:color="C0C0C0"/>
              <w:right w:val="single" w:sz="4" w:space="0" w:color="C0C0C0"/>
            </w:tcBorders>
            <w:shd w:val="clear" w:color="000000" w:fill="FFFFCC"/>
            <w:vAlign w:val="center"/>
            <w:hideMark/>
          </w:tcPr>
          <w:p w14:paraId="1E5573E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152 309,43</w:t>
            </w:r>
          </w:p>
        </w:tc>
        <w:tc>
          <w:tcPr>
            <w:tcW w:w="774" w:type="dxa"/>
            <w:tcBorders>
              <w:top w:val="nil"/>
              <w:left w:val="nil"/>
              <w:bottom w:val="single" w:sz="4" w:space="0" w:color="C0C0C0"/>
              <w:right w:val="single" w:sz="4" w:space="0" w:color="C0C0C0"/>
            </w:tcBorders>
            <w:shd w:val="clear" w:color="000000" w:fill="FFFFCC"/>
            <w:vAlign w:val="center"/>
            <w:hideMark/>
          </w:tcPr>
          <w:p w14:paraId="4F4CFE7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74 400,67</w:t>
            </w:r>
          </w:p>
        </w:tc>
        <w:tc>
          <w:tcPr>
            <w:tcW w:w="770" w:type="dxa"/>
            <w:tcBorders>
              <w:top w:val="nil"/>
              <w:left w:val="nil"/>
              <w:bottom w:val="single" w:sz="4" w:space="0" w:color="C0C0C0"/>
              <w:right w:val="single" w:sz="4" w:space="0" w:color="C0C0C0"/>
            </w:tcBorders>
            <w:shd w:val="clear" w:color="000000" w:fill="FFFFCC"/>
            <w:vAlign w:val="center"/>
            <w:hideMark/>
          </w:tcPr>
          <w:p w14:paraId="57CC3F3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77 908,76</w:t>
            </w:r>
          </w:p>
        </w:tc>
        <w:tc>
          <w:tcPr>
            <w:tcW w:w="1753" w:type="dxa"/>
            <w:tcBorders>
              <w:top w:val="nil"/>
              <w:left w:val="nil"/>
              <w:bottom w:val="single" w:sz="4" w:space="0" w:color="C0C0C0"/>
              <w:right w:val="single" w:sz="4" w:space="0" w:color="C0C0C0"/>
            </w:tcBorders>
            <w:shd w:val="clear" w:color="000000" w:fill="FFFFCC"/>
            <w:vAlign w:val="center"/>
            <w:hideMark/>
          </w:tcPr>
          <w:p w14:paraId="51A18B66"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nil"/>
              <w:bottom w:val="single" w:sz="4" w:space="0" w:color="C0C0C0"/>
              <w:right w:val="single" w:sz="4" w:space="0" w:color="C0C0C0"/>
            </w:tcBorders>
            <w:shd w:val="clear" w:color="000000" w:fill="FFFFCC"/>
            <w:vAlign w:val="center"/>
            <w:hideMark/>
          </w:tcPr>
          <w:p w14:paraId="3D6DBC4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183 433,39</w:t>
            </w:r>
          </w:p>
        </w:tc>
        <w:tc>
          <w:tcPr>
            <w:tcW w:w="1028" w:type="dxa"/>
            <w:tcBorders>
              <w:top w:val="nil"/>
              <w:left w:val="nil"/>
              <w:bottom w:val="single" w:sz="4" w:space="0" w:color="C0C0C0"/>
              <w:right w:val="single" w:sz="4" w:space="0" w:color="C0C0C0"/>
            </w:tcBorders>
            <w:shd w:val="clear" w:color="000000" w:fill="FFFFCC"/>
            <w:vAlign w:val="center"/>
            <w:hideMark/>
          </w:tcPr>
          <w:p w14:paraId="35DC725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160 750,77</w:t>
            </w:r>
          </w:p>
        </w:tc>
        <w:tc>
          <w:tcPr>
            <w:tcW w:w="770" w:type="dxa"/>
            <w:tcBorders>
              <w:top w:val="nil"/>
              <w:left w:val="nil"/>
              <w:bottom w:val="single" w:sz="4" w:space="0" w:color="C0C0C0"/>
              <w:right w:val="single" w:sz="4" w:space="0" w:color="C0C0C0"/>
            </w:tcBorders>
            <w:shd w:val="clear" w:color="000000" w:fill="FFFFCC"/>
            <w:vAlign w:val="center"/>
            <w:hideMark/>
          </w:tcPr>
          <w:p w14:paraId="651B543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77 908,76</w:t>
            </w:r>
          </w:p>
        </w:tc>
        <w:tc>
          <w:tcPr>
            <w:tcW w:w="774" w:type="dxa"/>
            <w:tcBorders>
              <w:top w:val="nil"/>
              <w:left w:val="nil"/>
              <w:bottom w:val="single" w:sz="4" w:space="0" w:color="C0C0C0"/>
              <w:right w:val="single" w:sz="4" w:space="0" w:color="C0C0C0"/>
            </w:tcBorders>
            <w:shd w:val="clear" w:color="000000" w:fill="FFFFCC"/>
            <w:vAlign w:val="center"/>
            <w:hideMark/>
          </w:tcPr>
          <w:p w14:paraId="6479947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82 842,01</w:t>
            </w:r>
          </w:p>
        </w:tc>
        <w:tc>
          <w:tcPr>
            <w:tcW w:w="1773" w:type="dxa"/>
            <w:tcBorders>
              <w:top w:val="nil"/>
              <w:left w:val="nil"/>
              <w:bottom w:val="single" w:sz="4" w:space="0" w:color="C0C0C0"/>
              <w:right w:val="single" w:sz="4" w:space="0" w:color="C0C0C0"/>
            </w:tcBorders>
            <w:shd w:val="clear" w:color="000000" w:fill="FFFFCC"/>
            <w:vAlign w:val="center"/>
            <w:hideMark/>
          </w:tcPr>
          <w:p w14:paraId="2740BF8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44489C35" w14:textId="77777777" w:rsidTr="009F661C">
        <w:trPr>
          <w:trHeight w:val="327"/>
        </w:trPr>
        <w:tc>
          <w:tcPr>
            <w:tcW w:w="354" w:type="dxa"/>
            <w:tcBorders>
              <w:top w:val="nil"/>
              <w:left w:val="nil"/>
              <w:bottom w:val="nil"/>
              <w:right w:val="nil"/>
            </w:tcBorders>
            <w:shd w:val="clear" w:color="auto" w:fill="auto"/>
            <w:noWrap/>
            <w:vAlign w:val="bottom"/>
            <w:hideMark/>
          </w:tcPr>
          <w:p w14:paraId="13931DFB" w14:textId="77777777" w:rsidR="009F661C" w:rsidRPr="009F661C" w:rsidRDefault="009F661C" w:rsidP="009F661C">
            <w:pPr>
              <w:rPr>
                <w:rFonts w:ascii="Tahoma" w:hAnsi="Tahoma" w:cs="Tahoma"/>
                <w:b/>
                <w:bCs/>
                <w:sz w:val="13"/>
                <w:szCs w:val="13"/>
              </w:rPr>
            </w:pPr>
          </w:p>
        </w:tc>
        <w:tc>
          <w:tcPr>
            <w:tcW w:w="302" w:type="dxa"/>
            <w:tcBorders>
              <w:top w:val="nil"/>
              <w:left w:val="nil"/>
              <w:bottom w:val="nil"/>
              <w:right w:val="nil"/>
            </w:tcBorders>
            <w:shd w:val="clear" w:color="auto" w:fill="auto"/>
            <w:noWrap/>
            <w:vAlign w:val="bottom"/>
            <w:hideMark/>
          </w:tcPr>
          <w:p w14:paraId="0DF1E534"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13F2A6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17.2</w:t>
            </w:r>
          </w:p>
        </w:tc>
        <w:tc>
          <w:tcPr>
            <w:tcW w:w="1969" w:type="dxa"/>
            <w:tcBorders>
              <w:top w:val="nil"/>
              <w:left w:val="nil"/>
              <w:bottom w:val="single" w:sz="4" w:space="0" w:color="C0C0C0"/>
              <w:right w:val="single" w:sz="4" w:space="0" w:color="C0C0C0"/>
            </w:tcBorders>
            <w:shd w:val="clear" w:color="auto" w:fill="auto"/>
            <w:vAlign w:val="center"/>
            <w:hideMark/>
          </w:tcPr>
          <w:p w14:paraId="5EDCEABA"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 собственные нужды производства</w:t>
            </w:r>
          </w:p>
        </w:tc>
        <w:tc>
          <w:tcPr>
            <w:tcW w:w="745" w:type="dxa"/>
            <w:tcBorders>
              <w:top w:val="nil"/>
              <w:left w:val="nil"/>
              <w:bottom w:val="single" w:sz="4" w:space="0" w:color="C0C0C0"/>
              <w:right w:val="single" w:sz="4" w:space="0" w:color="C0C0C0"/>
            </w:tcBorders>
            <w:shd w:val="clear" w:color="auto" w:fill="auto"/>
            <w:vAlign w:val="center"/>
            <w:hideMark/>
          </w:tcPr>
          <w:p w14:paraId="5C25C32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21" w:type="dxa"/>
            <w:tcBorders>
              <w:top w:val="nil"/>
              <w:left w:val="nil"/>
              <w:bottom w:val="single" w:sz="4" w:space="0" w:color="C0C0C0"/>
              <w:right w:val="single" w:sz="4" w:space="0" w:color="C0C0C0"/>
            </w:tcBorders>
            <w:shd w:val="clear" w:color="000000" w:fill="FFFFCC"/>
            <w:vAlign w:val="center"/>
            <w:hideMark/>
          </w:tcPr>
          <w:p w14:paraId="2FBB8F7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28" w:type="dxa"/>
            <w:tcBorders>
              <w:top w:val="nil"/>
              <w:left w:val="nil"/>
              <w:bottom w:val="single" w:sz="4" w:space="0" w:color="C0C0C0"/>
              <w:right w:val="single" w:sz="4" w:space="0" w:color="C0C0C0"/>
            </w:tcBorders>
            <w:shd w:val="clear" w:color="000000" w:fill="FFFFCC"/>
            <w:vAlign w:val="center"/>
            <w:hideMark/>
          </w:tcPr>
          <w:p w14:paraId="497CD20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5493318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2DE0356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53" w:type="dxa"/>
            <w:tcBorders>
              <w:top w:val="nil"/>
              <w:left w:val="nil"/>
              <w:bottom w:val="single" w:sz="4" w:space="0" w:color="C0C0C0"/>
              <w:right w:val="single" w:sz="4" w:space="0" w:color="C0C0C0"/>
            </w:tcBorders>
            <w:shd w:val="clear" w:color="000000" w:fill="FFFFCC"/>
            <w:vAlign w:val="center"/>
            <w:hideMark/>
          </w:tcPr>
          <w:p w14:paraId="0D6E7C9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nil"/>
              <w:bottom w:val="single" w:sz="4" w:space="0" w:color="C0C0C0"/>
              <w:right w:val="single" w:sz="4" w:space="0" w:color="C0C0C0"/>
            </w:tcBorders>
            <w:shd w:val="clear" w:color="000000" w:fill="FFFFCC"/>
            <w:vAlign w:val="center"/>
            <w:hideMark/>
          </w:tcPr>
          <w:p w14:paraId="62ADF56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28" w:type="dxa"/>
            <w:tcBorders>
              <w:top w:val="nil"/>
              <w:left w:val="nil"/>
              <w:bottom w:val="single" w:sz="4" w:space="0" w:color="C0C0C0"/>
              <w:right w:val="single" w:sz="4" w:space="0" w:color="C0C0C0"/>
            </w:tcBorders>
            <w:shd w:val="clear" w:color="000000" w:fill="FFFFCC"/>
            <w:vAlign w:val="center"/>
            <w:hideMark/>
          </w:tcPr>
          <w:p w14:paraId="46AC871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FFFFCC"/>
            <w:vAlign w:val="center"/>
            <w:hideMark/>
          </w:tcPr>
          <w:p w14:paraId="63C7AEA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FFFFCC"/>
            <w:vAlign w:val="center"/>
            <w:hideMark/>
          </w:tcPr>
          <w:p w14:paraId="7E8373E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1402A38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3E8A1427" w14:textId="77777777" w:rsidTr="009F661C">
        <w:trPr>
          <w:trHeight w:val="217"/>
        </w:trPr>
        <w:tc>
          <w:tcPr>
            <w:tcW w:w="354" w:type="dxa"/>
            <w:tcBorders>
              <w:top w:val="nil"/>
              <w:left w:val="nil"/>
              <w:bottom w:val="nil"/>
              <w:right w:val="nil"/>
            </w:tcBorders>
            <w:shd w:val="clear" w:color="auto" w:fill="auto"/>
            <w:noWrap/>
            <w:vAlign w:val="bottom"/>
            <w:hideMark/>
          </w:tcPr>
          <w:p w14:paraId="309D6423" w14:textId="77777777" w:rsidR="009F661C" w:rsidRPr="009F661C" w:rsidRDefault="009F661C" w:rsidP="009F661C">
            <w:pPr>
              <w:rPr>
                <w:rFonts w:ascii="Tahoma" w:hAnsi="Tahoma" w:cs="Tahoma"/>
                <w:b/>
                <w:bCs/>
                <w:sz w:val="13"/>
                <w:szCs w:val="13"/>
              </w:rPr>
            </w:pPr>
          </w:p>
        </w:tc>
        <w:tc>
          <w:tcPr>
            <w:tcW w:w="302" w:type="dxa"/>
            <w:tcBorders>
              <w:top w:val="nil"/>
              <w:left w:val="nil"/>
              <w:bottom w:val="nil"/>
              <w:right w:val="nil"/>
            </w:tcBorders>
            <w:shd w:val="clear" w:color="auto" w:fill="auto"/>
            <w:noWrap/>
            <w:vAlign w:val="bottom"/>
            <w:hideMark/>
          </w:tcPr>
          <w:p w14:paraId="2117661D"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19B5206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18</w:t>
            </w:r>
          </w:p>
        </w:tc>
        <w:tc>
          <w:tcPr>
            <w:tcW w:w="1969" w:type="dxa"/>
            <w:tcBorders>
              <w:top w:val="nil"/>
              <w:left w:val="nil"/>
              <w:bottom w:val="single" w:sz="4" w:space="0" w:color="C0C0C0"/>
              <w:right w:val="single" w:sz="4" w:space="0" w:color="C0C0C0"/>
            </w:tcBorders>
            <w:shd w:val="clear" w:color="auto" w:fill="auto"/>
            <w:vAlign w:val="center"/>
            <w:hideMark/>
          </w:tcPr>
          <w:p w14:paraId="54A80BC5"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Тариф</w:t>
            </w:r>
          </w:p>
        </w:tc>
        <w:tc>
          <w:tcPr>
            <w:tcW w:w="745" w:type="dxa"/>
            <w:tcBorders>
              <w:top w:val="nil"/>
              <w:left w:val="nil"/>
              <w:bottom w:val="single" w:sz="4" w:space="0" w:color="C0C0C0"/>
              <w:right w:val="single" w:sz="4" w:space="0" w:color="C0C0C0"/>
            </w:tcBorders>
            <w:shd w:val="clear" w:color="auto" w:fill="auto"/>
            <w:vAlign w:val="center"/>
            <w:hideMark/>
          </w:tcPr>
          <w:p w14:paraId="4DD858EF"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руб</w:t>
            </w:r>
            <w:proofErr w:type="spellEnd"/>
            <w:r w:rsidRPr="009F661C">
              <w:rPr>
                <w:rFonts w:ascii="Tahoma" w:hAnsi="Tahoma" w:cs="Tahoma"/>
                <w:b/>
                <w:bCs/>
                <w:sz w:val="13"/>
                <w:szCs w:val="13"/>
              </w:rPr>
              <w:t>/м3</w:t>
            </w:r>
          </w:p>
        </w:tc>
        <w:tc>
          <w:tcPr>
            <w:tcW w:w="921" w:type="dxa"/>
            <w:tcBorders>
              <w:top w:val="nil"/>
              <w:left w:val="nil"/>
              <w:bottom w:val="single" w:sz="4" w:space="0" w:color="C0C0C0"/>
              <w:right w:val="single" w:sz="4" w:space="0" w:color="C0C0C0"/>
            </w:tcBorders>
            <w:shd w:val="clear" w:color="000000" w:fill="D7EAD3"/>
            <w:vAlign w:val="center"/>
            <w:hideMark/>
          </w:tcPr>
          <w:p w14:paraId="7FD8B6E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48,30</w:t>
            </w:r>
          </w:p>
        </w:tc>
        <w:tc>
          <w:tcPr>
            <w:tcW w:w="1028" w:type="dxa"/>
            <w:tcBorders>
              <w:top w:val="nil"/>
              <w:left w:val="nil"/>
              <w:bottom w:val="single" w:sz="4" w:space="0" w:color="C0C0C0"/>
              <w:right w:val="single" w:sz="4" w:space="0" w:color="C0C0C0"/>
            </w:tcBorders>
            <w:shd w:val="clear" w:color="000000" w:fill="D7EAD3"/>
            <w:vAlign w:val="center"/>
            <w:hideMark/>
          </w:tcPr>
          <w:p w14:paraId="37ED428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41,68</w:t>
            </w:r>
          </w:p>
        </w:tc>
        <w:tc>
          <w:tcPr>
            <w:tcW w:w="774" w:type="dxa"/>
            <w:tcBorders>
              <w:top w:val="nil"/>
              <w:left w:val="nil"/>
              <w:bottom w:val="single" w:sz="4" w:space="0" w:color="C0C0C0"/>
              <w:right w:val="single" w:sz="4" w:space="0" w:color="C0C0C0"/>
            </w:tcBorders>
            <w:shd w:val="clear" w:color="000000" w:fill="D7EAD3"/>
            <w:vAlign w:val="center"/>
            <w:hideMark/>
          </w:tcPr>
          <w:p w14:paraId="241D74D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40,72</w:t>
            </w:r>
          </w:p>
        </w:tc>
        <w:tc>
          <w:tcPr>
            <w:tcW w:w="770" w:type="dxa"/>
            <w:tcBorders>
              <w:top w:val="nil"/>
              <w:left w:val="nil"/>
              <w:bottom w:val="single" w:sz="4" w:space="0" w:color="C0C0C0"/>
              <w:right w:val="single" w:sz="4" w:space="0" w:color="C0C0C0"/>
            </w:tcBorders>
            <w:shd w:val="clear" w:color="000000" w:fill="D7EAD3"/>
            <w:vAlign w:val="center"/>
            <w:hideMark/>
          </w:tcPr>
          <w:p w14:paraId="1917CFA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42,64</w:t>
            </w:r>
          </w:p>
        </w:tc>
        <w:tc>
          <w:tcPr>
            <w:tcW w:w="1753" w:type="dxa"/>
            <w:tcBorders>
              <w:top w:val="nil"/>
              <w:left w:val="nil"/>
              <w:bottom w:val="single" w:sz="4" w:space="0" w:color="C0C0C0"/>
              <w:right w:val="single" w:sz="4" w:space="0" w:color="C0C0C0"/>
            </w:tcBorders>
            <w:shd w:val="clear" w:color="000000" w:fill="FFFFCC"/>
            <w:vAlign w:val="center"/>
            <w:hideMark/>
          </w:tcPr>
          <w:p w14:paraId="4186A71E"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nil"/>
              <w:bottom w:val="single" w:sz="4" w:space="0" w:color="C0C0C0"/>
              <w:right w:val="single" w:sz="4" w:space="0" w:color="C0C0C0"/>
            </w:tcBorders>
            <w:shd w:val="clear" w:color="000000" w:fill="D7EAD3"/>
            <w:vAlign w:val="center"/>
            <w:hideMark/>
          </w:tcPr>
          <w:p w14:paraId="65C5F52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50,26</w:t>
            </w:r>
          </w:p>
        </w:tc>
        <w:tc>
          <w:tcPr>
            <w:tcW w:w="1028" w:type="dxa"/>
            <w:tcBorders>
              <w:top w:val="nil"/>
              <w:left w:val="nil"/>
              <w:bottom w:val="single" w:sz="4" w:space="0" w:color="C0C0C0"/>
              <w:right w:val="single" w:sz="4" w:space="0" w:color="C0C0C0"/>
            </w:tcBorders>
            <w:shd w:val="clear" w:color="000000" w:fill="D7EAD3"/>
            <w:vAlign w:val="center"/>
            <w:hideMark/>
          </w:tcPr>
          <w:p w14:paraId="7659B48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43,99</w:t>
            </w:r>
          </w:p>
        </w:tc>
        <w:tc>
          <w:tcPr>
            <w:tcW w:w="770" w:type="dxa"/>
            <w:tcBorders>
              <w:top w:val="nil"/>
              <w:left w:val="nil"/>
              <w:bottom w:val="single" w:sz="4" w:space="0" w:color="C0C0C0"/>
              <w:right w:val="single" w:sz="4" w:space="0" w:color="C0C0C0"/>
            </w:tcBorders>
            <w:shd w:val="clear" w:color="000000" w:fill="D7EAD3"/>
            <w:vAlign w:val="center"/>
            <w:hideMark/>
          </w:tcPr>
          <w:p w14:paraId="6A705C9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42,64</w:t>
            </w:r>
          </w:p>
        </w:tc>
        <w:tc>
          <w:tcPr>
            <w:tcW w:w="774" w:type="dxa"/>
            <w:tcBorders>
              <w:top w:val="nil"/>
              <w:left w:val="nil"/>
              <w:bottom w:val="single" w:sz="4" w:space="0" w:color="C0C0C0"/>
              <w:right w:val="single" w:sz="4" w:space="0" w:color="C0C0C0"/>
            </w:tcBorders>
            <w:shd w:val="clear" w:color="000000" w:fill="D7EAD3"/>
            <w:vAlign w:val="center"/>
            <w:hideMark/>
          </w:tcPr>
          <w:p w14:paraId="739CDEE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45,34</w:t>
            </w:r>
          </w:p>
        </w:tc>
        <w:tc>
          <w:tcPr>
            <w:tcW w:w="1773" w:type="dxa"/>
            <w:tcBorders>
              <w:top w:val="nil"/>
              <w:left w:val="nil"/>
              <w:bottom w:val="single" w:sz="4" w:space="0" w:color="C0C0C0"/>
              <w:right w:val="single" w:sz="4" w:space="0" w:color="C0C0C0"/>
            </w:tcBorders>
            <w:shd w:val="clear" w:color="000000" w:fill="D7EAD3"/>
            <w:vAlign w:val="center"/>
            <w:hideMark/>
          </w:tcPr>
          <w:p w14:paraId="642019C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106,3</w:t>
            </w:r>
          </w:p>
        </w:tc>
      </w:tr>
      <w:tr w:rsidR="009F661C" w:rsidRPr="009F661C" w14:paraId="36337108" w14:textId="77777777" w:rsidTr="009F661C">
        <w:trPr>
          <w:trHeight w:val="240"/>
        </w:trPr>
        <w:tc>
          <w:tcPr>
            <w:tcW w:w="354" w:type="dxa"/>
            <w:tcBorders>
              <w:top w:val="nil"/>
              <w:left w:val="nil"/>
              <w:bottom w:val="nil"/>
              <w:right w:val="nil"/>
            </w:tcBorders>
            <w:shd w:val="clear" w:color="auto" w:fill="auto"/>
            <w:noWrap/>
            <w:vAlign w:val="bottom"/>
            <w:hideMark/>
          </w:tcPr>
          <w:p w14:paraId="5233F7BB" w14:textId="77777777" w:rsidR="009F661C" w:rsidRPr="009F661C" w:rsidRDefault="009F661C" w:rsidP="009F661C">
            <w:pPr>
              <w:jc w:val="center"/>
              <w:rPr>
                <w:rFonts w:ascii="Tahoma" w:hAnsi="Tahoma" w:cs="Tahoma"/>
                <w:sz w:val="13"/>
                <w:szCs w:val="13"/>
              </w:rPr>
            </w:pPr>
          </w:p>
        </w:tc>
        <w:tc>
          <w:tcPr>
            <w:tcW w:w="302" w:type="dxa"/>
            <w:tcBorders>
              <w:top w:val="nil"/>
              <w:left w:val="nil"/>
              <w:bottom w:val="nil"/>
              <w:right w:val="nil"/>
            </w:tcBorders>
            <w:shd w:val="clear" w:color="auto" w:fill="auto"/>
            <w:noWrap/>
            <w:vAlign w:val="bottom"/>
            <w:hideMark/>
          </w:tcPr>
          <w:p w14:paraId="2EB3996D"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3B11B1E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18.1</w:t>
            </w:r>
          </w:p>
        </w:tc>
        <w:tc>
          <w:tcPr>
            <w:tcW w:w="1969" w:type="dxa"/>
            <w:tcBorders>
              <w:top w:val="nil"/>
              <w:left w:val="nil"/>
              <w:bottom w:val="single" w:sz="4" w:space="0" w:color="C0C0C0"/>
              <w:right w:val="single" w:sz="4" w:space="0" w:color="C0C0C0"/>
            </w:tcBorders>
            <w:shd w:val="clear" w:color="auto" w:fill="auto"/>
            <w:vAlign w:val="center"/>
            <w:hideMark/>
          </w:tcPr>
          <w:p w14:paraId="30E3CE4E"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Тариф на потребительский рынок</w:t>
            </w:r>
          </w:p>
        </w:tc>
        <w:tc>
          <w:tcPr>
            <w:tcW w:w="745" w:type="dxa"/>
            <w:tcBorders>
              <w:top w:val="nil"/>
              <w:left w:val="nil"/>
              <w:bottom w:val="single" w:sz="4" w:space="0" w:color="C0C0C0"/>
              <w:right w:val="single" w:sz="4" w:space="0" w:color="C0C0C0"/>
            </w:tcBorders>
            <w:shd w:val="clear" w:color="auto" w:fill="auto"/>
            <w:vAlign w:val="center"/>
            <w:hideMark/>
          </w:tcPr>
          <w:p w14:paraId="2E6E4DD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D7EAD3"/>
            <w:vAlign w:val="center"/>
            <w:hideMark/>
          </w:tcPr>
          <w:p w14:paraId="58AC2FB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48,30</w:t>
            </w:r>
          </w:p>
        </w:tc>
        <w:tc>
          <w:tcPr>
            <w:tcW w:w="1028" w:type="dxa"/>
            <w:tcBorders>
              <w:top w:val="nil"/>
              <w:left w:val="nil"/>
              <w:bottom w:val="single" w:sz="4" w:space="0" w:color="C0C0C0"/>
              <w:right w:val="single" w:sz="4" w:space="0" w:color="C0C0C0"/>
            </w:tcBorders>
            <w:shd w:val="clear" w:color="000000" w:fill="D7EAD3"/>
            <w:vAlign w:val="center"/>
            <w:hideMark/>
          </w:tcPr>
          <w:p w14:paraId="60AEF1F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41,68</w:t>
            </w:r>
          </w:p>
        </w:tc>
        <w:tc>
          <w:tcPr>
            <w:tcW w:w="774" w:type="dxa"/>
            <w:tcBorders>
              <w:top w:val="nil"/>
              <w:left w:val="nil"/>
              <w:bottom w:val="single" w:sz="4" w:space="0" w:color="C0C0C0"/>
              <w:right w:val="single" w:sz="4" w:space="0" w:color="C0C0C0"/>
            </w:tcBorders>
            <w:shd w:val="clear" w:color="000000" w:fill="D7EAD3"/>
            <w:vAlign w:val="center"/>
            <w:hideMark/>
          </w:tcPr>
          <w:p w14:paraId="328682C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40,72</w:t>
            </w:r>
          </w:p>
        </w:tc>
        <w:tc>
          <w:tcPr>
            <w:tcW w:w="770" w:type="dxa"/>
            <w:tcBorders>
              <w:top w:val="nil"/>
              <w:left w:val="nil"/>
              <w:bottom w:val="single" w:sz="4" w:space="0" w:color="C0C0C0"/>
              <w:right w:val="single" w:sz="4" w:space="0" w:color="C0C0C0"/>
            </w:tcBorders>
            <w:shd w:val="clear" w:color="000000" w:fill="D7EAD3"/>
            <w:vAlign w:val="center"/>
            <w:hideMark/>
          </w:tcPr>
          <w:p w14:paraId="6D54D10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42,64</w:t>
            </w:r>
          </w:p>
        </w:tc>
        <w:tc>
          <w:tcPr>
            <w:tcW w:w="1753" w:type="dxa"/>
            <w:tcBorders>
              <w:top w:val="nil"/>
              <w:left w:val="nil"/>
              <w:bottom w:val="single" w:sz="4" w:space="0" w:color="C0C0C0"/>
              <w:right w:val="single" w:sz="4" w:space="0" w:color="C0C0C0"/>
            </w:tcBorders>
            <w:shd w:val="clear" w:color="000000" w:fill="D7EAD3"/>
            <w:vAlign w:val="center"/>
            <w:hideMark/>
          </w:tcPr>
          <w:p w14:paraId="69E4029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104,7</w:t>
            </w:r>
          </w:p>
        </w:tc>
        <w:tc>
          <w:tcPr>
            <w:tcW w:w="921" w:type="dxa"/>
            <w:tcBorders>
              <w:top w:val="nil"/>
              <w:left w:val="nil"/>
              <w:bottom w:val="single" w:sz="4" w:space="0" w:color="C0C0C0"/>
              <w:right w:val="single" w:sz="4" w:space="0" w:color="C0C0C0"/>
            </w:tcBorders>
            <w:shd w:val="clear" w:color="000000" w:fill="D7EAD3"/>
            <w:vAlign w:val="center"/>
            <w:hideMark/>
          </w:tcPr>
          <w:p w14:paraId="6B4416D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50,26</w:t>
            </w:r>
          </w:p>
        </w:tc>
        <w:tc>
          <w:tcPr>
            <w:tcW w:w="1028" w:type="dxa"/>
            <w:tcBorders>
              <w:top w:val="nil"/>
              <w:left w:val="nil"/>
              <w:bottom w:val="single" w:sz="4" w:space="0" w:color="C0C0C0"/>
              <w:right w:val="single" w:sz="4" w:space="0" w:color="C0C0C0"/>
            </w:tcBorders>
            <w:shd w:val="clear" w:color="000000" w:fill="D7EAD3"/>
            <w:vAlign w:val="center"/>
            <w:hideMark/>
          </w:tcPr>
          <w:p w14:paraId="2E2E55C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43,99</w:t>
            </w:r>
          </w:p>
        </w:tc>
        <w:tc>
          <w:tcPr>
            <w:tcW w:w="770" w:type="dxa"/>
            <w:tcBorders>
              <w:top w:val="nil"/>
              <w:left w:val="nil"/>
              <w:bottom w:val="single" w:sz="4" w:space="0" w:color="C0C0C0"/>
              <w:right w:val="single" w:sz="4" w:space="0" w:color="C0C0C0"/>
            </w:tcBorders>
            <w:shd w:val="clear" w:color="000000" w:fill="D7EAD3"/>
            <w:vAlign w:val="center"/>
            <w:hideMark/>
          </w:tcPr>
          <w:p w14:paraId="429EB62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42,64</w:t>
            </w:r>
          </w:p>
        </w:tc>
        <w:tc>
          <w:tcPr>
            <w:tcW w:w="774" w:type="dxa"/>
            <w:tcBorders>
              <w:top w:val="nil"/>
              <w:left w:val="nil"/>
              <w:bottom w:val="single" w:sz="4" w:space="0" w:color="C0C0C0"/>
              <w:right w:val="single" w:sz="4" w:space="0" w:color="C0C0C0"/>
            </w:tcBorders>
            <w:shd w:val="clear" w:color="000000" w:fill="D7EAD3"/>
            <w:vAlign w:val="center"/>
            <w:hideMark/>
          </w:tcPr>
          <w:p w14:paraId="5DBEA26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45,34</w:t>
            </w:r>
          </w:p>
        </w:tc>
        <w:tc>
          <w:tcPr>
            <w:tcW w:w="1773" w:type="dxa"/>
            <w:tcBorders>
              <w:top w:val="nil"/>
              <w:left w:val="nil"/>
              <w:bottom w:val="single" w:sz="4" w:space="0" w:color="C0C0C0"/>
              <w:right w:val="single" w:sz="4" w:space="0" w:color="C0C0C0"/>
            </w:tcBorders>
            <w:shd w:val="clear" w:color="000000" w:fill="FFFFCC"/>
            <w:vAlign w:val="center"/>
            <w:hideMark/>
          </w:tcPr>
          <w:p w14:paraId="75681D2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11382AFC" w14:textId="77777777" w:rsidTr="009F661C">
        <w:trPr>
          <w:trHeight w:val="240"/>
        </w:trPr>
        <w:tc>
          <w:tcPr>
            <w:tcW w:w="354" w:type="dxa"/>
            <w:tcBorders>
              <w:top w:val="nil"/>
              <w:left w:val="nil"/>
              <w:bottom w:val="nil"/>
              <w:right w:val="nil"/>
            </w:tcBorders>
            <w:shd w:val="clear" w:color="auto" w:fill="auto"/>
            <w:noWrap/>
            <w:vAlign w:val="bottom"/>
            <w:hideMark/>
          </w:tcPr>
          <w:p w14:paraId="6E841027" w14:textId="77777777" w:rsidR="009F661C" w:rsidRPr="009F661C" w:rsidRDefault="009F661C" w:rsidP="009F661C">
            <w:pPr>
              <w:rPr>
                <w:rFonts w:ascii="Tahoma" w:hAnsi="Tahoma" w:cs="Tahoma"/>
                <w:b/>
                <w:bCs/>
                <w:sz w:val="13"/>
                <w:szCs w:val="13"/>
              </w:rPr>
            </w:pPr>
          </w:p>
        </w:tc>
        <w:tc>
          <w:tcPr>
            <w:tcW w:w="302" w:type="dxa"/>
            <w:tcBorders>
              <w:top w:val="nil"/>
              <w:left w:val="nil"/>
              <w:bottom w:val="nil"/>
              <w:right w:val="nil"/>
            </w:tcBorders>
            <w:shd w:val="clear" w:color="auto" w:fill="auto"/>
            <w:noWrap/>
            <w:vAlign w:val="bottom"/>
            <w:hideMark/>
          </w:tcPr>
          <w:p w14:paraId="5B6C969C"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FDAD4F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18.2</w:t>
            </w:r>
          </w:p>
        </w:tc>
        <w:tc>
          <w:tcPr>
            <w:tcW w:w="1969" w:type="dxa"/>
            <w:tcBorders>
              <w:top w:val="nil"/>
              <w:left w:val="nil"/>
              <w:bottom w:val="single" w:sz="4" w:space="0" w:color="C0C0C0"/>
              <w:right w:val="single" w:sz="4" w:space="0" w:color="C0C0C0"/>
            </w:tcBorders>
            <w:shd w:val="clear" w:color="auto" w:fill="auto"/>
            <w:vAlign w:val="center"/>
            <w:hideMark/>
          </w:tcPr>
          <w:p w14:paraId="39299A1E"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Тариф на собственные нужды производства</w:t>
            </w:r>
          </w:p>
        </w:tc>
        <w:tc>
          <w:tcPr>
            <w:tcW w:w="745" w:type="dxa"/>
            <w:tcBorders>
              <w:top w:val="nil"/>
              <w:left w:val="nil"/>
              <w:bottom w:val="single" w:sz="4" w:space="0" w:color="C0C0C0"/>
              <w:right w:val="single" w:sz="4" w:space="0" w:color="C0C0C0"/>
            </w:tcBorders>
            <w:shd w:val="clear" w:color="auto" w:fill="auto"/>
            <w:vAlign w:val="center"/>
            <w:hideMark/>
          </w:tcPr>
          <w:p w14:paraId="0C0A515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/м3</w:t>
            </w:r>
          </w:p>
        </w:tc>
        <w:tc>
          <w:tcPr>
            <w:tcW w:w="921" w:type="dxa"/>
            <w:tcBorders>
              <w:top w:val="nil"/>
              <w:left w:val="nil"/>
              <w:bottom w:val="single" w:sz="4" w:space="0" w:color="C0C0C0"/>
              <w:right w:val="single" w:sz="4" w:space="0" w:color="C0C0C0"/>
            </w:tcBorders>
            <w:shd w:val="clear" w:color="000000" w:fill="D7EAD3"/>
            <w:vAlign w:val="center"/>
            <w:hideMark/>
          </w:tcPr>
          <w:p w14:paraId="02DEFAF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28" w:type="dxa"/>
            <w:tcBorders>
              <w:top w:val="nil"/>
              <w:left w:val="nil"/>
              <w:bottom w:val="single" w:sz="4" w:space="0" w:color="C0C0C0"/>
              <w:right w:val="single" w:sz="4" w:space="0" w:color="C0C0C0"/>
            </w:tcBorders>
            <w:shd w:val="clear" w:color="000000" w:fill="D7EAD3"/>
            <w:vAlign w:val="center"/>
            <w:hideMark/>
          </w:tcPr>
          <w:p w14:paraId="3F4E2AA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34C6EB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4E377D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53" w:type="dxa"/>
            <w:tcBorders>
              <w:top w:val="nil"/>
              <w:left w:val="nil"/>
              <w:bottom w:val="single" w:sz="4" w:space="0" w:color="C0C0C0"/>
              <w:right w:val="single" w:sz="4" w:space="0" w:color="C0C0C0"/>
            </w:tcBorders>
            <w:shd w:val="clear" w:color="000000" w:fill="FFFFCC"/>
            <w:vAlign w:val="center"/>
            <w:hideMark/>
          </w:tcPr>
          <w:p w14:paraId="41D56A0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nil"/>
              <w:bottom w:val="single" w:sz="4" w:space="0" w:color="C0C0C0"/>
              <w:right w:val="single" w:sz="4" w:space="0" w:color="C0C0C0"/>
            </w:tcBorders>
            <w:shd w:val="clear" w:color="000000" w:fill="D7EAD3"/>
            <w:vAlign w:val="center"/>
            <w:hideMark/>
          </w:tcPr>
          <w:p w14:paraId="3351EEB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28" w:type="dxa"/>
            <w:tcBorders>
              <w:top w:val="nil"/>
              <w:left w:val="nil"/>
              <w:bottom w:val="single" w:sz="4" w:space="0" w:color="C0C0C0"/>
              <w:right w:val="single" w:sz="4" w:space="0" w:color="C0C0C0"/>
            </w:tcBorders>
            <w:shd w:val="clear" w:color="000000" w:fill="D7EAD3"/>
            <w:vAlign w:val="center"/>
            <w:hideMark/>
          </w:tcPr>
          <w:p w14:paraId="6940416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0" w:type="dxa"/>
            <w:tcBorders>
              <w:top w:val="nil"/>
              <w:left w:val="nil"/>
              <w:bottom w:val="single" w:sz="4" w:space="0" w:color="C0C0C0"/>
              <w:right w:val="single" w:sz="4" w:space="0" w:color="C0C0C0"/>
            </w:tcBorders>
            <w:shd w:val="clear" w:color="000000" w:fill="D7EAD3"/>
            <w:vAlign w:val="center"/>
            <w:hideMark/>
          </w:tcPr>
          <w:p w14:paraId="611981C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74" w:type="dxa"/>
            <w:tcBorders>
              <w:top w:val="nil"/>
              <w:left w:val="nil"/>
              <w:bottom w:val="single" w:sz="4" w:space="0" w:color="C0C0C0"/>
              <w:right w:val="single" w:sz="4" w:space="0" w:color="C0C0C0"/>
            </w:tcBorders>
            <w:shd w:val="clear" w:color="000000" w:fill="D7EAD3"/>
            <w:vAlign w:val="center"/>
            <w:hideMark/>
          </w:tcPr>
          <w:p w14:paraId="2A9491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208E615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6FE3B74F" w14:textId="77777777" w:rsidTr="009F661C">
        <w:trPr>
          <w:trHeight w:val="163"/>
        </w:trPr>
        <w:tc>
          <w:tcPr>
            <w:tcW w:w="354" w:type="dxa"/>
            <w:tcBorders>
              <w:top w:val="nil"/>
              <w:left w:val="nil"/>
              <w:bottom w:val="nil"/>
              <w:right w:val="nil"/>
            </w:tcBorders>
            <w:shd w:val="clear" w:color="auto" w:fill="auto"/>
            <w:noWrap/>
            <w:vAlign w:val="bottom"/>
            <w:hideMark/>
          </w:tcPr>
          <w:p w14:paraId="32D5AEC2" w14:textId="77777777" w:rsidR="009F661C" w:rsidRPr="009F661C" w:rsidRDefault="009F661C" w:rsidP="009F661C">
            <w:pPr>
              <w:rPr>
                <w:rFonts w:ascii="Tahoma" w:hAnsi="Tahoma" w:cs="Tahoma"/>
                <w:b/>
                <w:bCs/>
                <w:sz w:val="13"/>
                <w:szCs w:val="13"/>
              </w:rPr>
            </w:pPr>
          </w:p>
        </w:tc>
        <w:tc>
          <w:tcPr>
            <w:tcW w:w="302" w:type="dxa"/>
            <w:tcBorders>
              <w:top w:val="nil"/>
              <w:left w:val="nil"/>
              <w:bottom w:val="nil"/>
              <w:right w:val="nil"/>
            </w:tcBorders>
            <w:shd w:val="clear" w:color="auto" w:fill="auto"/>
            <w:noWrap/>
            <w:vAlign w:val="bottom"/>
            <w:hideMark/>
          </w:tcPr>
          <w:p w14:paraId="4A9E1E92"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2F07959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19</w:t>
            </w:r>
          </w:p>
        </w:tc>
        <w:tc>
          <w:tcPr>
            <w:tcW w:w="1969" w:type="dxa"/>
            <w:tcBorders>
              <w:top w:val="nil"/>
              <w:left w:val="nil"/>
              <w:bottom w:val="single" w:sz="4" w:space="0" w:color="C0C0C0"/>
              <w:right w:val="single" w:sz="4" w:space="0" w:color="C0C0C0"/>
            </w:tcBorders>
            <w:shd w:val="clear" w:color="auto" w:fill="auto"/>
            <w:vAlign w:val="center"/>
            <w:hideMark/>
          </w:tcPr>
          <w:p w14:paraId="51019CF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ФОТ, всего</w:t>
            </w:r>
          </w:p>
        </w:tc>
        <w:tc>
          <w:tcPr>
            <w:tcW w:w="745" w:type="dxa"/>
            <w:tcBorders>
              <w:top w:val="nil"/>
              <w:left w:val="nil"/>
              <w:bottom w:val="single" w:sz="4" w:space="0" w:color="C0C0C0"/>
              <w:right w:val="single" w:sz="4" w:space="0" w:color="C0C0C0"/>
            </w:tcBorders>
            <w:shd w:val="clear" w:color="auto" w:fill="auto"/>
            <w:vAlign w:val="center"/>
            <w:hideMark/>
          </w:tcPr>
          <w:p w14:paraId="45EE850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6A72D96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48 411,63</w:t>
            </w:r>
          </w:p>
        </w:tc>
        <w:tc>
          <w:tcPr>
            <w:tcW w:w="1028" w:type="dxa"/>
            <w:tcBorders>
              <w:top w:val="nil"/>
              <w:left w:val="nil"/>
              <w:bottom w:val="single" w:sz="4" w:space="0" w:color="C0C0C0"/>
              <w:right w:val="single" w:sz="4" w:space="0" w:color="C0C0C0"/>
            </w:tcBorders>
            <w:shd w:val="clear" w:color="000000" w:fill="D7EAD3"/>
            <w:vAlign w:val="center"/>
            <w:hideMark/>
          </w:tcPr>
          <w:p w14:paraId="530A24A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41 723,44</w:t>
            </w:r>
          </w:p>
        </w:tc>
        <w:tc>
          <w:tcPr>
            <w:tcW w:w="774" w:type="dxa"/>
            <w:tcBorders>
              <w:top w:val="nil"/>
              <w:left w:val="nil"/>
              <w:bottom w:val="single" w:sz="4" w:space="0" w:color="C0C0C0"/>
              <w:right w:val="single" w:sz="4" w:space="0" w:color="C0C0C0"/>
            </w:tcBorders>
            <w:shd w:val="clear" w:color="000000" w:fill="D7EAD3"/>
            <w:vAlign w:val="center"/>
            <w:hideMark/>
          </w:tcPr>
          <w:p w14:paraId="472DAA6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20 861,72</w:t>
            </w:r>
          </w:p>
        </w:tc>
        <w:tc>
          <w:tcPr>
            <w:tcW w:w="770" w:type="dxa"/>
            <w:tcBorders>
              <w:top w:val="nil"/>
              <w:left w:val="nil"/>
              <w:bottom w:val="single" w:sz="4" w:space="0" w:color="C0C0C0"/>
              <w:right w:val="single" w:sz="4" w:space="0" w:color="C0C0C0"/>
            </w:tcBorders>
            <w:shd w:val="clear" w:color="000000" w:fill="D7EAD3"/>
            <w:vAlign w:val="center"/>
            <w:hideMark/>
          </w:tcPr>
          <w:p w14:paraId="3DF036E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20 861,72</w:t>
            </w:r>
          </w:p>
        </w:tc>
        <w:tc>
          <w:tcPr>
            <w:tcW w:w="1753" w:type="dxa"/>
            <w:tcBorders>
              <w:top w:val="nil"/>
              <w:left w:val="nil"/>
              <w:bottom w:val="single" w:sz="4" w:space="0" w:color="C0C0C0"/>
              <w:right w:val="single" w:sz="4" w:space="0" w:color="C0C0C0"/>
            </w:tcBorders>
            <w:shd w:val="clear" w:color="000000" w:fill="FFFFCC"/>
            <w:vAlign w:val="center"/>
            <w:hideMark/>
          </w:tcPr>
          <w:p w14:paraId="4376CF79"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nil"/>
              <w:bottom w:val="single" w:sz="4" w:space="0" w:color="C0C0C0"/>
              <w:right w:val="single" w:sz="4" w:space="0" w:color="C0C0C0"/>
            </w:tcBorders>
            <w:shd w:val="clear" w:color="000000" w:fill="D7EAD3"/>
            <w:vAlign w:val="center"/>
            <w:hideMark/>
          </w:tcPr>
          <w:p w14:paraId="40023E7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50 348,10</w:t>
            </w:r>
          </w:p>
        </w:tc>
        <w:tc>
          <w:tcPr>
            <w:tcW w:w="1028" w:type="dxa"/>
            <w:tcBorders>
              <w:top w:val="nil"/>
              <w:left w:val="nil"/>
              <w:bottom w:val="single" w:sz="4" w:space="0" w:color="C0C0C0"/>
              <w:right w:val="single" w:sz="4" w:space="0" w:color="C0C0C0"/>
            </w:tcBorders>
            <w:shd w:val="clear" w:color="000000" w:fill="D7EAD3"/>
            <w:vAlign w:val="center"/>
            <w:hideMark/>
          </w:tcPr>
          <w:p w14:paraId="3122DEC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42 958,46</w:t>
            </w:r>
          </w:p>
        </w:tc>
        <w:tc>
          <w:tcPr>
            <w:tcW w:w="770" w:type="dxa"/>
            <w:tcBorders>
              <w:top w:val="nil"/>
              <w:left w:val="nil"/>
              <w:bottom w:val="single" w:sz="4" w:space="0" w:color="C0C0C0"/>
              <w:right w:val="single" w:sz="4" w:space="0" w:color="C0C0C0"/>
            </w:tcBorders>
            <w:shd w:val="clear" w:color="000000" w:fill="D7EAD3"/>
            <w:vAlign w:val="center"/>
            <w:hideMark/>
          </w:tcPr>
          <w:p w14:paraId="21C85A3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21 479,23</w:t>
            </w:r>
          </w:p>
        </w:tc>
        <w:tc>
          <w:tcPr>
            <w:tcW w:w="774" w:type="dxa"/>
            <w:tcBorders>
              <w:top w:val="nil"/>
              <w:left w:val="nil"/>
              <w:bottom w:val="single" w:sz="4" w:space="0" w:color="C0C0C0"/>
              <w:right w:val="single" w:sz="4" w:space="0" w:color="C0C0C0"/>
            </w:tcBorders>
            <w:shd w:val="clear" w:color="000000" w:fill="D7EAD3"/>
            <w:vAlign w:val="center"/>
            <w:hideMark/>
          </w:tcPr>
          <w:p w14:paraId="1E38FFF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21 479,23</w:t>
            </w:r>
          </w:p>
        </w:tc>
        <w:tc>
          <w:tcPr>
            <w:tcW w:w="1773" w:type="dxa"/>
            <w:tcBorders>
              <w:top w:val="nil"/>
              <w:left w:val="nil"/>
              <w:bottom w:val="single" w:sz="4" w:space="0" w:color="C0C0C0"/>
              <w:right w:val="single" w:sz="4" w:space="0" w:color="C0C0C0"/>
            </w:tcBorders>
            <w:shd w:val="clear" w:color="000000" w:fill="FFFFCC"/>
            <w:vAlign w:val="center"/>
            <w:hideMark/>
          </w:tcPr>
          <w:p w14:paraId="0BC06B5E"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05D99EF3" w14:textId="77777777" w:rsidTr="009F661C">
        <w:trPr>
          <w:trHeight w:val="217"/>
        </w:trPr>
        <w:tc>
          <w:tcPr>
            <w:tcW w:w="354" w:type="dxa"/>
            <w:tcBorders>
              <w:top w:val="nil"/>
              <w:left w:val="nil"/>
              <w:bottom w:val="nil"/>
              <w:right w:val="nil"/>
            </w:tcBorders>
            <w:shd w:val="clear" w:color="auto" w:fill="auto"/>
            <w:noWrap/>
            <w:vAlign w:val="bottom"/>
            <w:hideMark/>
          </w:tcPr>
          <w:p w14:paraId="0DFC3A74" w14:textId="77777777" w:rsidR="009F661C" w:rsidRPr="009F661C" w:rsidRDefault="009F661C" w:rsidP="009F661C">
            <w:pPr>
              <w:rPr>
                <w:rFonts w:ascii="Tahoma" w:hAnsi="Tahoma" w:cs="Tahoma"/>
                <w:b/>
                <w:bCs/>
                <w:sz w:val="13"/>
                <w:szCs w:val="13"/>
              </w:rPr>
            </w:pPr>
          </w:p>
        </w:tc>
        <w:tc>
          <w:tcPr>
            <w:tcW w:w="302" w:type="dxa"/>
            <w:tcBorders>
              <w:top w:val="nil"/>
              <w:left w:val="nil"/>
              <w:bottom w:val="nil"/>
              <w:right w:val="nil"/>
            </w:tcBorders>
            <w:shd w:val="clear" w:color="auto" w:fill="auto"/>
            <w:noWrap/>
            <w:vAlign w:val="bottom"/>
            <w:hideMark/>
          </w:tcPr>
          <w:p w14:paraId="205B2539"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63AFAE3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20</w:t>
            </w:r>
          </w:p>
        </w:tc>
        <w:tc>
          <w:tcPr>
            <w:tcW w:w="1969" w:type="dxa"/>
            <w:tcBorders>
              <w:top w:val="nil"/>
              <w:left w:val="nil"/>
              <w:bottom w:val="single" w:sz="4" w:space="0" w:color="C0C0C0"/>
              <w:right w:val="single" w:sz="4" w:space="0" w:color="C0C0C0"/>
            </w:tcBorders>
            <w:shd w:val="clear" w:color="auto" w:fill="auto"/>
            <w:vAlign w:val="center"/>
            <w:hideMark/>
          </w:tcPr>
          <w:p w14:paraId="65BB116D"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Численность персонала, всего</w:t>
            </w:r>
          </w:p>
        </w:tc>
        <w:tc>
          <w:tcPr>
            <w:tcW w:w="745" w:type="dxa"/>
            <w:tcBorders>
              <w:top w:val="nil"/>
              <w:left w:val="nil"/>
              <w:bottom w:val="single" w:sz="4" w:space="0" w:color="C0C0C0"/>
              <w:right w:val="single" w:sz="4" w:space="0" w:color="C0C0C0"/>
            </w:tcBorders>
            <w:shd w:val="clear" w:color="auto" w:fill="auto"/>
            <w:vAlign w:val="center"/>
            <w:hideMark/>
          </w:tcPr>
          <w:p w14:paraId="54986B3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чел</w:t>
            </w:r>
          </w:p>
        </w:tc>
        <w:tc>
          <w:tcPr>
            <w:tcW w:w="921" w:type="dxa"/>
            <w:tcBorders>
              <w:top w:val="nil"/>
              <w:left w:val="nil"/>
              <w:bottom w:val="single" w:sz="4" w:space="0" w:color="C0C0C0"/>
              <w:right w:val="single" w:sz="4" w:space="0" w:color="C0C0C0"/>
            </w:tcBorders>
            <w:shd w:val="clear" w:color="000000" w:fill="D7EAD3"/>
            <w:vAlign w:val="center"/>
            <w:hideMark/>
          </w:tcPr>
          <w:p w14:paraId="76554CE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126,90</w:t>
            </w:r>
          </w:p>
        </w:tc>
        <w:tc>
          <w:tcPr>
            <w:tcW w:w="1028" w:type="dxa"/>
            <w:tcBorders>
              <w:top w:val="nil"/>
              <w:left w:val="nil"/>
              <w:bottom w:val="single" w:sz="4" w:space="0" w:color="C0C0C0"/>
              <w:right w:val="single" w:sz="4" w:space="0" w:color="C0C0C0"/>
            </w:tcBorders>
            <w:shd w:val="clear" w:color="000000" w:fill="D7EAD3"/>
            <w:vAlign w:val="center"/>
            <w:hideMark/>
          </w:tcPr>
          <w:p w14:paraId="41734D4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115,02</w:t>
            </w:r>
          </w:p>
        </w:tc>
        <w:tc>
          <w:tcPr>
            <w:tcW w:w="774" w:type="dxa"/>
            <w:tcBorders>
              <w:top w:val="nil"/>
              <w:left w:val="nil"/>
              <w:bottom w:val="single" w:sz="4" w:space="0" w:color="C0C0C0"/>
              <w:right w:val="single" w:sz="4" w:space="0" w:color="C0C0C0"/>
            </w:tcBorders>
            <w:shd w:val="clear" w:color="000000" w:fill="D7EAD3"/>
            <w:vAlign w:val="center"/>
            <w:hideMark/>
          </w:tcPr>
          <w:p w14:paraId="7F6841E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115,02</w:t>
            </w:r>
          </w:p>
        </w:tc>
        <w:tc>
          <w:tcPr>
            <w:tcW w:w="770" w:type="dxa"/>
            <w:tcBorders>
              <w:top w:val="nil"/>
              <w:left w:val="nil"/>
              <w:bottom w:val="single" w:sz="4" w:space="0" w:color="C0C0C0"/>
              <w:right w:val="single" w:sz="4" w:space="0" w:color="C0C0C0"/>
            </w:tcBorders>
            <w:shd w:val="clear" w:color="000000" w:fill="D7EAD3"/>
            <w:vAlign w:val="center"/>
            <w:hideMark/>
          </w:tcPr>
          <w:p w14:paraId="5DB4519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115,02</w:t>
            </w:r>
          </w:p>
        </w:tc>
        <w:tc>
          <w:tcPr>
            <w:tcW w:w="1753" w:type="dxa"/>
            <w:tcBorders>
              <w:top w:val="nil"/>
              <w:left w:val="nil"/>
              <w:bottom w:val="single" w:sz="4" w:space="0" w:color="C0C0C0"/>
              <w:right w:val="single" w:sz="4" w:space="0" w:color="C0C0C0"/>
            </w:tcBorders>
            <w:shd w:val="clear" w:color="000000" w:fill="FFFFCC"/>
            <w:vAlign w:val="center"/>
            <w:hideMark/>
          </w:tcPr>
          <w:p w14:paraId="69AA193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21" w:type="dxa"/>
            <w:tcBorders>
              <w:top w:val="nil"/>
              <w:left w:val="nil"/>
              <w:bottom w:val="single" w:sz="4" w:space="0" w:color="C0C0C0"/>
              <w:right w:val="single" w:sz="4" w:space="0" w:color="C0C0C0"/>
            </w:tcBorders>
            <w:shd w:val="clear" w:color="000000" w:fill="D7EAD3"/>
            <w:vAlign w:val="center"/>
            <w:hideMark/>
          </w:tcPr>
          <w:p w14:paraId="3D954DC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126,90</w:t>
            </w:r>
          </w:p>
        </w:tc>
        <w:tc>
          <w:tcPr>
            <w:tcW w:w="1028" w:type="dxa"/>
            <w:tcBorders>
              <w:top w:val="nil"/>
              <w:left w:val="nil"/>
              <w:bottom w:val="single" w:sz="4" w:space="0" w:color="C0C0C0"/>
              <w:right w:val="single" w:sz="4" w:space="0" w:color="C0C0C0"/>
            </w:tcBorders>
            <w:shd w:val="clear" w:color="000000" w:fill="D7EAD3"/>
            <w:vAlign w:val="center"/>
            <w:hideMark/>
          </w:tcPr>
          <w:p w14:paraId="23D4E6F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115,02</w:t>
            </w:r>
          </w:p>
        </w:tc>
        <w:tc>
          <w:tcPr>
            <w:tcW w:w="770" w:type="dxa"/>
            <w:tcBorders>
              <w:top w:val="nil"/>
              <w:left w:val="nil"/>
              <w:bottom w:val="single" w:sz="4" w:space="0" w:color="C0C0C0"/>
              <w:right w:val="single" w:sz="4" w:space="0" w:color="C0C0C0"/>
            </w:tcBorders>
            <w:shd w:val="clear" w:color="000000" w:fill="D7EAD3"/>
            <w:vAlign w:val="center"/>
            <w:hideMark/>
          </w:tcPr>
          <w:p w14:paraId="39AD634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115,02</w:t>
            </w:r>
          </w:p>
        </w:tc>
        <w:tc>
          <w:tcPr>
            <w:tcW w:w="774" w:type="dxa"/>
            <w:tcBorders>
              <w:top w:val="nil"/>
              <w:left w:val="nil"/>
              <w:bottom w:val="single" w:sz="4" w:space="0" w:color="C0C0C0"/>
              <w:right w:val="single" w:sz="4" w:space="0" w:color="C0C0C0"/>
            </w:tcBorders>
            <w:shd w:val="clear" w:color="000000" w:fill="D7EAD3"/>
            <w:vAlign w:val="center"/>
            <w:hideMark/>
          </w:tcPr>
          <w:p w14:paraId="4BC5801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115,02</w:t>
            </w:r>
          </w:p>
        </w:tc>
        <w:tc>
          <w:tcPr>
            <w:tcW w:w="1773" w:type="dxa"/>
            <w:tcBorders>
              <w:top w:val="nil"/>
              <w:left w:val="nil"/>
              <w:bottom w:val="single" w:sz="4" w:space="0" w:color="C0C0C0"/>
              <w:right w:val="single" w:sz="4" w:space="0" w:color="C0C0C0"/>
            </w:tcBorders>
            <w:shd w:val="clear" w:color="000000" w:fill="FFFFCC"/>
            <w:vAlign w:val="center"/>
            <w:hideMark/>
          </w:tcPr>
          <w:p w14:paraId="72CEE2A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54E9BE27" w14:textId="77777777" w:rsidTr="009F661C">
        <w:trPr>
          <w:trHeight w:val="217"/>
        </w:trPr>
        <w:tc>
          <w:tcPr>
            <w:tcW w:w="354" w:type="dxa"/>
            <w:tcBorders>
              <w:top w:val="nil"/>
              <w:left w:val="nil"/>
              <w:bottom w:val="nil"/>
              <w:right w:val="nil"/>
            </w:tcBorders>
            <w:shd w:val="clear" w:color="auto" w:fill="auto"/>
            <w:noWrap/>
            <w:vAlign w:val="bottom"/>
            <w:hideMark/>
          </w:tcPr>
          <w:p w14:paraId="08B37D03" w14:textId="77777777" w:rsidR="009F661C" w:rsidRPr="009F661C" w:rsidRDefault="009F661C" w:rsidP="009F661C">
            <w:pPr>
              <w:rPr>
                <w:rFonts w:ascii="Tahoma" w:hAnsi="Tahoma" w:cs="Tahoma"/>
                <w:b/>
                <w:bCs/>
                <w:sz w:val="13"/>
                <w:szCs w:val="13"/>
              </w:rPr>
            </w:pPr>
          </w:p>
        </w:tc>
        <w:tc>
          <w:tcPr>
            <w:tcW w:w="302" w:type="dxa"/>
            <w:tcBorders>
              <w:top w:val="nil"/>
              <w:left w:val="nil"/>
              <w:bottom w:val="nil"/>
              <w:right w:val="nil"/>
            </w:tcBorders>
            <w:shd w:val="clear" w:color="auto" w:fill="auto"/>
            <w:noWrap/>
            <w:vAlign w:val="bottom"/>
            <w:hideMark/>
          </w:tcPr>
          <w:p w14:paraId="68CFA06C" w14:textId="77777777" w:rsidR="009F661C" w:rsidRPr="009F661C" w:rsidRDefault="009F661C" w:rsidP="009F661C">
            <w:pPr>
              <w:rPr>
                <w:sz w:val="13"/>
                <w:szCs w:val="13"/>
              </w:rPr>
            </w:pPr>
          </w:p>
        </w:tc>
        <w:tc>
          <w:tcPr>
            <w:tcW w:w="597" w:type="dxa"/>
            <w:tcBorders>
              <w:top w:val="nil"/>
              <w:left w:val="single" w:sz="4" w:space="0" w:color="C0C0C0"/>
              <w:bottom w:val="single" w:sz="4" w:space="0" w:color="C0C0C0"/>
              <w:right w:val="single" w:sz="4" w:space="0" w:color="C0C0C0"/>
            </w:tcBorders>
            <w:shd w:val="clear" w:color="auto" w:fill="auto"/>
            <w:vAlign w:val="center"/>
            <w:hideMark/>
          </w:tcPr>
          <w:p w14:paraId="004A4241"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21</w:t>
            </w:r>
          </w:p>
        </w:tc>
        <w:tc>
          <w:tcPr>
            <w:tcW w:w="1969" w:type="dxa"/>
            <w:tcBorders>
              <w:top w:val="nil"/>
              <w:left w:val="nil"/>
              <w:bottom w:val="single" w:sz="4" w:space="0" w:color="C0C0C0"/>
              <w:right w:val="single" w:sz="4" w:space="0" w:color="C0C0C0"/>
            </w:tcBorders>
            <w:shd w:val="clear" w:color="auto" w:fill="auto"/>
            <w:vAlign w:val="center"/>
            <w:hideMark/>
          </w:tcPr>
          <w:p w14:paraId="3BDC641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Среднемесячная заработная плата</w:t>
            </w:r>
          </w:p>
        </w:tc>
        <w:tc>
          <w:tcPr>
            <w:tcW w:w="745" w:type="dxa"/>
            <w:tcBorders>
              <w:top w:val="nil"/>
              <w:left w:val="nil"/>
              <w:bottom w:val="single" w:sz="4" w:space="0" w:color="C0C0C0"/>
              <w:right w:val="single" w:sz="4" w:space="0" w:color="C0C0C0"/>
            </w:tcBorders>
            <w:shd w:val="clear" w:color="auto" w:fill="auto"/>
            <w:vAlign w:val="center"/>
            <w:hideMark/>
          </w:tcPr>
          <w:p w14:paraId="10F9CF0F" w14:textId="77777777" w:rsidR="009F661C" w:rsidRPr="009F661C" w:rsidRDefault="009F661C" w:rsidP="009F661C">
            <w:pPr>
              <w:jc w:val="center"/>
              <w:rPr>
                <w:rFonts w:ascii="Tahoma" w:hAnsi="Tahoma" w:cs="Tahoma"/>
                <w:b/>
                <w:bCs/>
                <w:color w:val="000000"/>
                <w:sz w:val="13"/>
                <w:szCs w:val="13"/>
              </w:rPr>
            </w:pPr>
            <w:proofErr w:type="spellStart"/>
            <w:r w:rsidRPr="009F661C">
              <w:rPr>
                <w:rFonts w:ascii="Tahoma" w:hAnsi="Tahoma" w:cs="Tahoma"/>
                <w:b/>
                <w:bCs/>
                <w:color w:val="000000"/>
                <w:sz w:val="13"/>
                <w:szCs w:val="13"/>
              </w:rPr>
              <w:t>руб</w:t>
            </w:r>
            <w:proofErr w:type="spellEnd"/>
          </w:p>
        </w:tc>
        <w:tc>
          <w:tcPr>
            <w:tcW w:w="921" w:type="dxa"/>
            <w:tcBorders>
              <w:top w:val="nil"/>
              <w:left w:val="nil"/>
              <w:bottom w:val="single" w:sz="4" w:space="0" w:color="C0C0C0"/>
              <w:right w:val="single" w:sz="4" w:space="0" w:color="C0C0C0"/>
            </w:tcBorders>
            <w:shd w:val="clear" w:color="000000" w:fill="D7EAD3"/>
            <w:vAlign w:val="center"/>
            <w:hideMark/>
          </w:tcPr>
          <w:p w14:paraId="5A89337C"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31 791,20</w:t>
            </w:r>
          </w:p>
        </w:tc>
        <w:tc>
          <w:tcPr>
            <w:tcW w:w="1028" w:type="dxa"/>
            <w:tcBorders>
              <w:top w:val="nil"/>
              <w:left w:val="nil"/>
              <w:bottom w:val="single" w:sz="4" w:space="0" w:color="C0C0C0"/>
              <w:right w:val="single" w:sz="4" w:space="0" w:color="C0C0C0"/>
            </w:tcBorders>
            <w:shd w:val="clear" w:color="000000" w:fill="D7EAD3"/>
            <w:vAlign w:val="center"/>
            <w:hideMark/>
          </w:tcPr>
          <w:p w14:paraId="5C890F5C"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30 229,09</w:t>
            </w:r>
          </w:p>
        </w:tc>
        <w:tc>
          <w:tcPr>
            <w:tcW w:w="774" w:type="dxa"/>
            <w:tcBorders>
              <w:top w:val="nil"/>
              <w:left w:val="nil"/>
              <w:bottom w:val="single" w:sz="4" w:space="0" w:color="C0C0C0"/>
              <w:right w:val="single" w:sz="4" w:space="0" w:color="C0C0C0"/>
            </w:tcBorders>
            <w:shd w:val="clear" w:color="000000" w:fill="D7EAD3"/>
            <w:vAlign w:val="center"/>
            <w:hideMark/>
          </w:tcPr>
          <w:p w14:paraId="111F2B2B"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30 229,09</w:t>
            </w:r>
          </w:p>
        </w:tc>
        <w:tc>
          <w:tcPr>
            <w:tcW w:w="770" w:type="dxa"/>
            <w:tcBorders>
              <w:top w:val="nil"/>
              <w:left w:val="nil"/>
              <w:bottom w:val="single" w:sz="4" w:space="0" w:color="C0C0C0"/>
              <w:right w:val="single" w:sz="4" w:space="0" w:color="C0C0C0"/>
            </w:tcBorders>
            <w:shd w:val="clear" w:color="000000" w:fill="D7EAD3"/>
            <w:vAlign w:val="center"/>
            <w:hideMark/>
          </w:tcPr>
          <w:p w14:paraId="73C7D5ED"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30 229,09</w:t>
            </w:r>
          </w:p>
        </w:tc>
        <w:tc>
          <w:tcPr>
            <w:tcW w:w="1753" w:type="dxa"/>
            <w:tcBorders>
              <w:top w:val="nil"/>
              <w:left w:val="nil"/>
              <w:bottom w:val="single" w:sz="4" w:space="0" w:color="C0C0C0"/>
              <w:right w:val="single" w:sz="4" w:space="0" w:color="C0C0C0"/>
            </w:tcBorders>
            <w:shd w:val="clear" w:color="000000" w:fill="FFFFCC"/>
            <w:vAlign w:val="center"/>
            <w:hideMark/>
          </w:tcPr>
          <w:p w14:paraId="5466E5F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921" w:type="dxa"/>
            <w:tcBorders>
              <w:top w:val="nil"/>
              <w:left w:val="nil"/>
              <w:bottom w:val="single" w:sz="4" w:space="0" w:color="C0C0C0"/>
              <w:right w:val="single" w:sz="4" w:space="0" w:color="C0C0C0"/>
            </w:tcBorders>
            <w:shd w:val="clear" w:color="000000" w:fill="D7EAD3"/>
            <w:vAlign w:val="center"/>
            <w:hideMark/>
          </w:tcPr>
          <w:p w14:paraId="0A916B7C"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33 062,84</w:t>
            </w:r>
          </w:p>
        </w:tc>
        <w:tc>
          <w:tcPr>
            <w:tcW w:w="1028" w:type="dxa"/>
            <w:tcBorders>
              <w:top w:val="nil"/>
              <w:left w:val="nil"/>
              <w:bottom w:val="single" w:sz="4" w:space="0" w:color="C0C0C0"/>
              <w:right w:val="single" w:sz="4" w:space="0" w:color="C0C0C0"/>
            </w:tcBorders>
            <w:shd w:val="clear" w:color="000000" w:fill="D7EAD3"/>
            <w:vAlign w:val="center"/>
            <w:hideMark/>
          </w:tcPr>
          <w:p w14:paraId="07D5285A"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31 123,87</w:t>
            </w:r>
          </w:p>
        </w:tc>
        <w:tc>
          <w:tcPr>
            <w:tcW w:w="770" w:type="dxa"/>
            <w:tcBorders>
              <w:top w:val="nil"/>
              <w:left w:val="nil"/>
              <w:bottom w:val="single" w:sz="4" w:space="0" w:color="C0C0C0"/>
              <w:right w:val="single" w:sz="4" w:space="0" w:color="C0C0C0"/>
            </w:tcBorders>
            <w:shd w:val="clear" w:color="000000" w:fill="D7EAD3"/>
            <w:vAlign w:val="center"/>
            <w:hideMark/>
          </w:tcPr>
          <w:p w14:paraId="1779AFEF"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31 123,87</w:t>
            </w:r>
          </w:p>
        </w:tc>
        <w:tc>
          <w:tcPr>
            <w:tcW w:w="774" w:type="dxa"/>
            <w:tcBorders>
              <w:top w:val="nil"/>
              <w:left w:val="nil"/>
              <w:bottom w:val="single" w:sz="4" w:space="0" w:color="C0C0C0"/>
              <w:right w:val="single" w:sz="4" w:space="0" w:color="C0C0C0"/>
            </w:tcBorders>
            <w:shd w:val="clear" w:color="000000" w:fill="D7EAD3"/>
            <w:vAlign w:val="center"/>
            <w:hideMark/>
          </w:tcPr>
          <w:p w14:paraId="325F0FE2"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31 123,87</w:t>
            </w:r>
          </w:p>
        </w:tc>
        <w:tc>
          <w:tcPr>
            <w:tcW w:w="1773" w:type="dxa"/>
            <w:tcBorders>
              <w:top w:val="nil"/>
              <w:left w:val="nil"/>
              <w:bottom w:val="single" w:sz="4" w:space="0" w:color="C0C0C0"/>
              <w:right w:val="single" w:sz="4" w:space="0" w:color="C0C0C0"/>
            </w:tcBorders>
            <w:shd w:val="clear" w:color="000000" w:fill="FFFFCC"/>
            <w:vAlign w:val="center"/>
            <w:hideMark/>
          </w:tcPr>
          <w:p w14:paraId="03F1237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r>
      <w:tr w:rsidR="009F661C" w:rsidRPr="009F661C" w14:paraId="267B2AF7" w14:textId="77777777" w:rsidTr="009F661C">
        <w:trPr>
          <w:trHeight w:val="217"/>
        </w:trPr>
        <w:tc>
          <w:tcPr>
            <w:tcW w:w="354" w:type="dxa"/>
            <w:tcBorders>
              <w:top w:val="nil"/>
              <w:left w:val="nil"/>
              <w:bottom w:val="nil"/>
              <w:right w:val="nil"/>
            </w:tcBorders>
            <w:shd w:val="clear" w:color="auto" w:fill="auto"/>
            <w:vAlign w:val="center"/>
            <w:hideMark/>
          </w:tcPr>
          <w:p w14:paraId="2630D408" w14:textId="77777777" w:rsidR="009F661C" w:rsidRPr="009F661C" w:rsidRDefault="009F661C" w:rsidP="009F661C">
            <w:pPr>
              <w:rPr>
                <w:rFonts w:ascii="Tahoma" w:hAnsi="Tahoma" w:cs="Tahoma"/>
                <w:b/>
                <w:bCs/>
                <w:color w:val="000000"/>
                <w:sz w:val="13"/>
                <w:szCs w:val="13"/>
              </w:rPr>
            </w:pPr>
          </w:p>
        </w:tc>
        <w:tc>
          <w:tcPr>
            <w:tcW w:w="302" w:type="dxa"/>
            <w:tcBorders>
              <w:top w:val="nil"/>
              <w:left w:val="nil"/>
              <w:bottom w:val="nil"/>
              <w:right w:val="nil"/>
            </w:tcBorders>
            <w:shd w:val="clear" w:color="auto" w:fill="auto"/>
            <w:vAlign w:val="center"/>
            <w:hideMark/>
          </w:tcPr>
          <w:p w14:paraId="3A430608"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384B338E" w14:textId="77777777" w:rsidR="009F661C" w:rsidRPr="009F661C" w:rsidRDefault="009F661C" w:rsidP="009F661C">
            <w:pPr>
              <w:rPr>
                <w:sz w:val="13"/>
                <w:szCs w:val="13"/>
              </w:rPr>
            </w:pPr>
          </w:p>
        </w:tc>
        <w:tc>
          <w:tcPr>
            <w:tcW w:w="1969" w:type="dxa"/>
            <w:tcBorders>
              <w:top w:val="nil"/>
              <w:left w:val="nil"/>
              <w:bottom w:val="nil"/>
              <w:right w:val="nil"/>
            </w:tcBorders>
            <w:shd w:val="clear" w:color="auto" w:fill="auto"/>
            <w:vAlign w:val="center"/>
            <w:hideMark/>
          </w:tcPr>
          <w:p w14:paraId="38058F7A" w14:textId="77777777" w:rsidR="009F661C" w:rsidRPr="009F661C" w:rsidRDefault="009F661C" w:rsidP="009F661C">
            <w:pPr>
              <w:rPr>
                <w:sz w:val="13"/>
                <w:szCs w:val="13"/>
              </w:rPr>
            </w:pPr>
          </w:p>
        </w:tc>
        <w:tc>
          <w:tcPr>
            <w:tcW w:w="745" w:type="dxa"/>
            <w:tcBorders>
              <w:top w:val="nil"/>
              <w:left w:val="nil"/>
              <w:bottom w:val="nil"/>
              <w:right w:val="nil"/>
            </w:tcBorders>
            <w:shd w:val="clear" w:color="auto" w:fill="auto"/>
            <w:vAlign w:val="center"/>
            <w:hideMark/>
          </w:tcPr>
          <w:p w14:paraId="485DFA56" w14:textId="77777777" w:rsidR="009F661C" w:rsidRPr="009F661C" w:rsidRDefault="009F661C" w:rsidP="009F661C">
            <w:pPr>
              <w:rPr>
                <w:sz w:val="13"/>
                <w:szCs w:val="13"/>
              </w:rPr>
            </w:pPr>
          </w:p>
        </w:tc>
        <w:tc>
          <w:tcPr>
            <w:tcW w:w="921" w:type="dxa"/>
            <w:tcBorders>
              <w:top w:val="nil"/>
              <w:left w:val="nil"/>
              <w:bottom w:val="nil"/>
              <w:right w:val="nil"/>
            </w:tcBorders>
            <w:shd w:val="clear" w:color="auto" w:fill="auto"/>
            <w:vAlign w:val="center"/>
            <w:hideMark/>
          </w:tcPr>
          <w:p w14:paraId="585985DD" w14:textId="77777777" w:rsidR="009F661C" w:rsidRPr="009F661C" w:rsidRDefault="009F661C" w:rsidP="009F661C">
            <w:pPr>
              <w:rPr>
                <w:sz w:val="13"/>
                <w:szCs w:val="13"/>
              </w:rPr>
            </w:pPr>
          </w:p>
        </w:tc>
        <w:tc>
          <w:tcPr>
            <w:tcW w:w="1028" w:type="dxa"/>
            <w:tcBorders>
              <w:top w:val="nil"/>
              <w:left w:val="nil"/>
              <w:bottom w:val="nil"/>
              <w:right w:val="nil"/>
            </w:tcBorders>
            <w:shd w:val="clear" w:color="auto" w:fill="auto"/>
            <w:vAlign w:val="center"/>
            <w:hideMark/>
          </w:tcPr>
          <w:p w14:paraId="7D715A34"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152309,4319</w:t>
            </w:r>
          </w:p>
        </w:tc>
        <w:tc>
          <w:tcPr>
            <w:tcW w:w="774" w:type="dxa"/>
            <w:tcBorders>
              <w:top w:val="nil"/>
              <w:left w:val="nil"/>
              <w:bottom w:val="nil"/>
              <w:right w:val="nil"/>
            </w:tcBorders>
            <w:shd w:val="clear" w:color="auto" w:fill="auto"/>
            <w:vAlign w:val="center"/>
            <w:hideMark/>
          </w:tcPr>
          <w:p w14:paraId="009E84D1"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74400,67257</w:t>
            </w:r>
          </w:p>
        </w:tc>
        <w:tc>
          <w:tcPr>
            <w:tcW w:w="770" w:type="dxa"/>
            <w:tcBorders>
              <w:top w:val="nil"/>
              <w:left w:val="nil"/>
              <w:bottom w:val="nil"/>
              <w:right w:val="nil"/>
            </w:tcBorders>
            <w:shd w:val="clear" w:color="auto" w:fill="auto"/>
            <w:vAlign w:val="center"/>
            <w:hideMark/>
          </w:tcPr>
          <w:p w14:paraId="5C59E638"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77908,7593</w:t>
            </w:r>
          </w:p>
        </w:tc>
        <w:tc>
          <w:tcPr>
            <w:tcW w:w="1753" w:type="dxa"/>
            <w:tcBorders>
              <w:top w:val="nil"/>
              <w:left w:val="nil"/>
              <w:bottom w:val="nil"/>
              <w:right w:val="nil"/>
            </w:tcBorders>
            <w:shd w:val="clear" w:color="auto" w:fill="auto"/>
            <w:vAlign w:val="center"/>
            <w:hideMark/>
          </w:tcPr>
          <w:p w14:paraId="7FE1D732" w14:textId="77777777" w:rsidR="009F661C" w:rsidRPr="009F661C" w:rsidRDefault="009F661C" w:rsidP="009F661C">
            <w:pPr>
              <w:jc w:val="right"/>
              <w:rPr>
                <w:rFonts w:ascii="Tahoma" w:hAnsi="Tahoma" w:cs="Tahoma"/>
                <w:color w:val="FFFFFF"/>
                <w:sz w:val="13"/>
                <w:szCs w:val="13"/>
              </w:rPr>
            </w:pPr>
          </w:p>
        </w:tc>
        <w:tc>
          <w:tcPr>
            <w:tcW w:w="921" w:type="dxa"/>
            <w:tcBorders>
              <w:top w:val="nil"/>
              <w:left w:val="nil"/>
              <w:bottom w:val="nil"/>
              <w:right w:val="nil"/>
            </w:tcBorders>
            <w:shd w:val="clear" w:color="auto" w:fill="auto"/>
            <w:vAlign w:val="center"/>
            <w:hideMark/>
          </w:tcPr>
          <w:p w14:paraId="16099134" w14:textId="77777777" w:rsidR="009F661C" w:rsidRPr="009F661C" w:rsidRDefault="009F661C" w:rsidP="009F661C">
            <w:pPr>
              <w:rPr>
                <w:sz w:val="13"/>
                <w:szCs w:val="13"/>
              </w:rPr>
            </w:pPr>
          </w:p>
        </w:tc>
        <w:tc>
          <w:tcPr>
            <w:tcW w:w="1028" w:type="dxa"/>
            <w:tcBorders>
              <w:top w:val="nil"/>
              <w:left w:val="nil"/>
              <w:bottom w:val="nil"/>
              <w:right w:val="nil"/>
            </w:tcBorders>
            <w:shd w:val="clear" w:color="auto" w:fill="auto"/>
            <w:vAlign w:val="center"/>
            <w:hideMark/>
          </w:tcPr>
          <w:p w14:paraId="08142B12"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160750,7655</w:t>
            </w:r>
          </w:p>
        </w:tc>
        <w:tc>
          <w:tcPr>
            <w:tcW w:w="770" w:type="dxa"/>
            <w:tcBorders>
              <w:top w:val="nil"/>
              <w:left w:val="nil"/>
              <w:bottom w:val="nil"/>
              <w:right w:val="nil"/>
            </w:tcBorders>
            <w:shd w:val="clear" w:color="auto" w:fill="auto"/>
            <w:vAlign w:val="center"/>
            <w:hideMark/>
          </w:tcPr>
          <w:p w14:paraId="08C50757"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77908,7593</w:t>
            </w:r>
          </w:p>
        </w:tc>
        <w:tc>
          <w:tcPr>
            <w:tcW w:w="774" w:type="dxa"/>
            <w:tcBorders>
              <w:top w:val="nil"/>
              <w:left w:val="nil"/>
              <w:bottom w:val="nil"/>
              <w:right w:val="nil"/>
            </w:tcBorders>
            <w:shd w:val="clear" w:color="auto" w:fill="auto"/>
            <w:vAlign w:val="center"/>
            <w:hideMark/>
          </w:tcPr>
          <w:p w14:paraId="09B7581F"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82842,00625</w:t>
            </w:r>
          </w:p>
        </w:tc>
        <w:tc>
          <w:tcPr>
            <w:tcW w:w="1773" w:type="dxa"/>
            <w:tcBorders>
              <w:top w:val="nil"/>
              <w:left w:val="nil"/>
              <w:bottom w:val="nil"/>
              <w:right w:val="nil"/>
            </w:tcBorders>
            <w:shd w:val="clear" w:color="auto" w:fill="auto"/>
            <w:vAlign w:val="center"/>
            <w:hideMark/>
          </w:tcPr>
          <w:p w14:paraId="59BC43A0" w14:textId="77777777" w:rsidR="009F661C" w:rsidRPr="009F661C" w:rsidRDefault="009F661C" w:rsidP="009F661C">
            <w:pPr>
              <w:jc w:val="right"/>
              <w:rPr>
                <w:rFonts w:ascii="Tahoma" w:hAnsi="Tahoma" w:cs="Tahoma"/>
                <w:color w:val="FFFFFF"/>
                <w:sz w:val="13"/>
                <w:szCs w:val="13"/>
              </w:rPr>
            </w:pPr>
          </w:p>
        </w:tc>
      </w:tr>
      <w:tr w:rsidR="009F661C" w:rsidRPr="009F661C" w14:paraId="5E87FF75" w14:textId="77777777" w:rsidTr="009F661C">
        <w:trPr>
          <w:trHeight w:val="163"/>
        </w:trPr>
        <w:tc>
          <w:tcPr>
            <w:tcW w:w="354" w:type="dxa"/>
            <w:tcBorders>
              <w:top w:val="nil"/>
              <w:left w:val="nil"/>
              <w:bottom w:val="nil"/>
              <w:right w:val="nil"/>
            </w:tcBorders>
            <w:shd w:val="clear" w:color="auto" w:fill="auto"/>
            <w:vAlign w:val="center"/>
            <w:hideMark/>
          </w:tcPr>
          <w:p w14:paraId="5E2C1767"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5C8AA3CE"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4DBB0A6D" w14:textId="77777777" w:rsidR="009F661C" w:rsidRPr="009F661C" w:rsidRDefault="009F661C" w:rsidP="009F661C">
            <w:pPr>
              <w:rPr>
                <w:sz w:val="13"/>
                <w:szCs w:val="13"/>
              </w:rPr>
            </w:pPr>
          </w:p>
        </w:tc>
        <w:tc>
          <w:tcPr>
            <w:tcW w:w="1969" w:type="dxa"/>
            <w:tcBorders>
              <w:top w:val="nil"/>
              <w:left w:val="nil"/>
              <w:bottom w:val="nil"/>
              <w:right w:val="nil"/>
            </w:tcBorders>
            <w:shd w:val="clear" w:color="auto" w:fill="auto"/>
            <w:vAlign w:val="center"/>
            <w:hideMark/>
          </w:tcPr>
          <w:p w14:paraId="1B8BC35A" w14:textId="77777777" w:rsidR="009F661C" w:rsidRPr="009F661C" w:rsidRDefault="009F661C" w:rsidP="009F661C">
            <w:pPr>
              <w:rPr>
                <w:sz w:val="13"/>
                <w:szCs w:val="13"/>
              </w:rPr>
            </w:pPr>
          </w:p>
        </w:tc>
        <w:tc>
          <w:tcPr>
            <w:tcW w:w="745" w:type="dxa"/>
            <w:tcBorders>
              <w:top w:val="nil"/>
              <w:left w:val="nil"/>
              <w:bottom w:val="nil"/>
              <w:right w:val="nil"/>
            </w:tcBorders>
            <w:shd w:val="clear" w:color="auto" w:fill="auto"/>
            <w:vAlign w:val="center"/>
            <w:hideMark/>
          </w:tcPr>
          <w:p w14:paraId="5BD21FAC" w14:textId="77777777" w:rsidR="009F661C" w:rsidRPr="009F661C" w:rsidRDefault="009F661C" w:rsidP="009F661C">
            <w:pPr>
              <w:rPr>
                <w:sz w:val="13"/>
                <w:szCs w:val="13"/>
              </w:rPr>
            </w:pPr>
          </w:p>
        </w:tc>
        <w:tc>
          <w:tcPr>
            <w:tcW w:w="921" w:type="dxa"/>
            <w:tcBorders>
              <w:top w:val="nil"/>
              <w:left w:val="nil"/>
              <w:bottom w:val="nil"/>
              <w:right w:val="nil"/>
            </w:tcBorders>
            <w:shd w:val="clear" w:color="auto" w:fill="auto"/>
            <w:vAlign w:val="center"/>
            <w:hideMark/>
          </w:tcPr>
          <w:p w14:paraId="2715EA5E" w14:textId="77777777" w:rsidR="009F661C" w:rsidRPr="009F661C" w:rsidRDefault="009F661C" w:rsidP="009F661C">
            <w:pPr>
              <w:rPr>
                <w:sz w:val="13"/>
                <w:szCs w:val="13"/>
              </w:rPr>
            </w:pPr>
          </w:p>
        </w:tc>
        <w:tc>
          <w:tcPr>
            <w:tcW w:w="1028" w:type="dxa"/>
            <w:tcBorders>
              <w:top w:val="nil"/>
              <w:left w:val="nil"/>
              <w:bottom w:val="nil"/>
              <w:right w:val="nil"/>
            </w:tcBorders>
            <w:shd w:val="clear" w:color="auto" w:fill="auto"/>
            <w:vAlign w:val="center"/>
            <w:hideMark/>
          </w:tcPr>
          <w:p w14:paraId="0ECCECAC"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0,0000</w:t>
            </w:r>
          </w:p>
        </w:tc>
        <w:tc>
          <w:tcPr>
            <w:tcW w:w="774" w:type="dxa"/>
            <w:tcBorders>
              <w:top w:val="nil"/>
              <w:left w:val="nil"/>
              <w:bottom w:val="nil"/>
              <w:right w:val="nil"/>
            </w:tcBorders>
            <w:shd w:val="clear" w:color="auto" w:fill="auto"/>
            <w:vAlign w:val="center"/>
            <w:hideMark/>
          </w:tcPr>
          <w:p w14:paraId="66A031C3"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0,0000</w:t>
            </w:r>
          </w:p>
        </w:tc>
        <w:tc>
          <w:tcPr>
            <w:tcW w:w="770" w:type="dxa"/>
            <w:tcBorders>
              <w:top w:val="nil"/>
              <w:left w:val="nil"/>
              <w:bottom w:val="nil"/>
              <w:right w:val="nil"/>
            </w:tcBorders>
            <w:shd w:val="clear" w:color="auto" w:fill="auto"/>
            <w:vAlign w:val="center"/>
            <w:hideMark/>
          </w:tcPr>
          <w:p w14:paraId="2AA1F748"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-0,0001</w:t>
            </w:r>
          </w:p>
        </w:tc>
        <w:tc>
          <w:tcPr>
            <w:tcW w:w="1753" w:type="dxa"/>
            <w:tcBorders>
              <w:top w:val="nil"/>
              <w:left w:val="nil"/>
              <w:bottom w:val="nil"/>
              <w:right w:val="nil"/>
            </w:tcBorders>
            <w:shd w:val="clear" w:color="auto" w:fill="auto"/>
            <w:vAlign w:val="center"/>
            <w:hideMark/>
          </w:tcPr>
          <w:p w14:paraId="22985F26" w14:textId="77777777" w:rsidR="009F661C" w:rsidRPr="009F661C" w:rsidRDefault="009F661C" w:rsidP="009F661C">
            <w:pPr>
              <w:jc w:val="right"/>
              <w:rPr>
                <w:rFonts w:ascii="Tahoma" w:hAnsi="Tahoma" w:cs="Tahoma"/>
                <w:color w:val="FFFFFF"/>
                <w:sz w:val="13"/>
                <w:szCs w:val="13"/>
              </w:rPr>
            </w:pPr>
          </w:p>
        </w:tc>
        <w:tc>
          <w:tcPr>
            <w:tcW w:w="921" w:type="dxa"/>
            <w:tcBorders>
              <w:top w:val="nil"/>
              <w:left w:val="nil"/>
              <w:bottom w:val="nil"/>
              <w:right w:val="nil"/>
            </w:tcBorders>
            <w:shd w:val="clear" w:color="auto" w:fill="auto"/>
            <w:vAlign w:val="center"/>
            <w:hideMark/>
          </w:tcPr>
          <w:p w14:paraId="4A86EE0D" w14:textId="77777777" w:rsidR="009F661C" w:rsidRPr="009F661C" w:rsidRDefault="009F661C" w:rsidP="009F661C">
            <w:pPr>
              <w:rPr>
                <w:sz w:val="13"/>
                <w:szCs w:val="13"/>
              </w:rPr>
            </w:pPr>
          </w:p>
        </w:tc>
        <w:tc>
          <w:tcPr>
            <w:tcW w:w="1028" w:type="dxa"/>
            <w:tcBorders>
              <w:top w:val="nil"/>
              <w:left w:val="nil"/>
              <w:bottom w:val="nil"/>
              <w:right w:val="nil"/>
            </w:tcBorders>
            <w:shd w:val="clear" w:color="auto" w:fill="auto"/>
            <w:vAlign w:val="center"/>
            <w:hideMark/>
          </w:tcPr>
          <w:p w14:paraId="356739DF"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0,0000</w:t>
            </w:r>
          </w:p>
        </w:tc>
        <w:tc>
          <w:tcPr>
            <w:tcW w:w="770" w:type="dxa"/>
            <w:tcBorders>
              <w:top w:val="nil"/>
              <w:left w:val="nil"/>
              <w:bottom w:val="nil"/>
              <w:right w:val="nil"/>
            </w:tcBorders>
            <w:shd w:val="clear" w:color="auto" w:fill="auto"/>
            <w:vAlign w:val="center"/>
            <w:hideMark/>
          </w:tcPr>
          <w:p w14:paraId="5423EEFC"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0,0000</w:t>
            </w:r>
          </w:p>
        </w:tc>
        <w:tc>
          <w:tcPr>
            <w:tcW w:w="774" w:type="dxa"/>
            <w:tcBorders>
              <w:top w:val="nil"/>
              <w:left w:val="nil"/>
              <w:bottom w:val="nil"/>
              <w:right w:val="nil"/>
            </w:tcBorders>
            <w:shd w:val="clear" w:color="auto" w:fill="auto"/>
            <w:vAlign w:val="center"/>
            <w:hideMark/>
          </w:tcPr>
          <w:p w14:paraId="019424A0"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0,000</w:t>
            </w:r>
          </w:p>
        </w:tc>
        <w:tc>
          <w:tcPr>
            <w:tcW w:w="1773" w:type="dxa"/>
            <w:tcBorders>
              <w:top w:val="nil"/>
              <w:left w:val="nil"/>
              <w:bottom w:val="nil"/>
              <w:right w:val="nil"/>
            </w:tcBorders>
            <w:shd w:val="clear" w:color="auto" w:fill="auto"/>
            <w:vAlign w:val="center"/>
            <w:hideMark/>
          </w:tcPr>
          <w:p w14:paraId="2B4DB0E5" w14:textId="77777777" w:rsidR="009F661C" w:rsidRPr="009F661C" w:rsidRDefault="009F661C" w:rsidP="009F661C">
            <w:pPr>
              <w:jc w:val="right"/>
              <w:rPr>
                <w:rFonts w:ascii="Tahoma" w:hAnsi="Tahoma" w:cs="Tahoma"/>
                <w:color w:val="FFFFFF"/>
                <w:sz w:val="13"/>
                <w:szCs w:val="13"/>
              </w:rPr>
            </w:pPr>
          </w:p>
        </w:tc>
      </w:tr>
      <w:tr w:rsidR="009F661C" w:rsidRPr="009F661C" w14:paraId="5E69E619" w14:textId="77777777" w:rsidTr="009F661C">
        <w:trPr>
          <w:trHeight w:val="163"/>
        </w:trPr>
        <w:tc>
          <w:tcPr>
            <w:tcW w:w="354" w:type="dxa"/>
            <w:tcBorders>
              <w:top w:val="nil"/>
              <w:left w:val="nil"/>
              <w:bottom w:val="nil"/>
              <w:right w:val="nil"/>
            </w:tcBorders>
            <w:shd w:val="clear" w:color="auto" w:fill="auto"/>
            <w:vAlign w:val="center"/>
            <w:hideMark/>
          </w:tcPr>
          <w:p w14:paraId="22600EAC"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5A1FB280"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0D0FC66C" w14:textId="77777777" w:rsidR="009F661C" w:rsidRPr="009F661C" w:rsidRDefault="009F661C" w:rsidP="009F661C">
            <w:pPr>
              <w:rPr>
                <w:sz w:val="13"/>
                <w:szCs w:val="13"/>
              </w:rPr>
            </w:pPr>
          </w:p>
        </w:tc>
        <w:tc>
          <w:tcPr>
            <w:tcW w:w="1969" w:type="dxa"/>
            <w:tcBorders>
              <w:top w:val="nil"/>
              <w:left w:val="nil"/>
              <w:bottom w:val="nil"/>
              <w:right w:val="nil"/>
            </w:tcBorders>
            <w:shd w:val="clear" w:color="auto" w:fill="auto"/>
            <w:vAlign w:val="center"/>
            <w:hideMark/>
          </w:tcPr>
          <w:p w14:paraId="313BE29F" w14:textId="77777777" w:rsidR="009F661C" w:rsidRPr="009F661C" w:rsidRDefault="009F661C" w:rsidP="009F661C">
            <w:pPr>
              <w:rPr>
                <w:sz w:val="13"/>
                <w:szCs w:val="13"/>
              </w:rPr>
            </w:pPr>
          </w:p>
        </w:tc>
        <w:tc>
          <w:tcPr>
            <w:tcW w:w="745" w:type="dxa"/>
            <w:tcBorders>
              <w:top w:val="nil"/>
              <w:left w:val="nil"/>
              <w:bottom w:val="nil"/>
              <w:right w:val="nil"/>
            </w:tcBorders>
            <w:shd w:val="clear" w:color="auto" w:fill="auto"/>
            <w:vAlign w:val="center"/>
            <w:hideMark/>
          </w:tcPr>
          <w:p w14:paraId="6171A8E1" w14:textId="77777777" w:rsidR="009F661C" w:rsidRPr="009F661C" w:rsidRDefault="009F661C" w:rsidP="009F661C">
            <w:pPr>
              <w:rPr>
                <w:sz w:val="13"/>
                <w:szCs w:val="13"/>
              </w:rPr>
            </w:pPr>
          </w:p>
        </w:tc>
        <w:tc>
          <w:tcPr>
            <w:tcW w:w="921" w:type="dxa"/>
            <w:tcBorders>
              <w:top w:val="nil"/>
              <w:left w:val="nil"/>
              <w:bottom w:val="nil"/>
              <w:right w:val="nil"/>
            </w:tcBorders>
            <w:shd w:val="clear" w:color="auto" w:fill="auto"/>
            <w:vAlign w:val="center"/>
            <w:hideMark/>
          </w:tcPr>
          <w:p w14:paraId="6068A5A4" w14:textId="77777777" w:rsidR="009F661C" w:rsidRPr="009F661C" w:rsidRDefault="009F661C" w:rsidP="009F661C">
            <w:pPr>
              <w:rPr>
                <w:sz w:val="13"/>
                <w:szCs w:val="13"/>
              </w:rPr>
            </w:pPr>
          </w:p>
        </w:tc>
        <w:tc>
          <w:tcPr>
            <w:tcW w:w="1028" w:type="dxa"/>
            <w:tcBorders>
              <w:top w:val="nil"/>
              <w:left w:val="nil"/>
              <w:bottom w:val="nil"/>
              <w:right w:val="nil"/>
            </w:tcBorders>
            <w:shd w:val="clear" w:color="auto" w:fill="auto"/>
            <w:vAlign w:val="center"/>
            <w:hideMark/>
          </w:tcPr>
          <w:p w14:paraId="29A75F9E" w14:textId="77777777" w:rsidR="009F661C" w:rsidRPr="009F661C" w:rsidRDefault="009F661C" w:rsidP="009F661C">
            <w:pPr>
              <w:rPr>
                <w:sz w:val="13"/>
                <w:szCs w:val="13"/>
              </w:rPr>
            </w:pPr>
          </w:p>
        </w:tc>
        <w:tc>
          <w:tcPr>
            <w:tcW w:w="774" w:type="dxa"/>
            <w:tcBorders>
              <w:top w:val="nil"/>
              <w:left w:val="nil"/>
              <w:bottom w:val="nil"/>
              <w:right w:val="nil"/>
            </w:tcBorders>
            <w:shd w:val="clear" w:color="auto" w:fill="auto"/>
            <w:vAlign w:val="center"/>
            <w:hideMark/>
          </w:tcPr>
          <w:p w14:paraId="150BFE7A" w14:textId="77777777" w:rsidR="009F661C" w:rsidRPr="009F661C" w:rsidRDefault="009F661C" w:rsidP="009F661C">
            <w:pPr>
              <w:rPr>
                <w:sz w:val="13"/>
                <w:szCs w:val="13"/>
              </w:rPr>
            </w:pPr>
          </w:p>
        </w:tc>
        <w:tc>
          <w:tcPr>
            <w:tcW w:w="770" w:type="dxa"/>
            <w:tcBorders>
              <w:top w:val="nil"/>
              <w:left w:val="nil"/>
              <w:bottom w:val="nil"/>
              <w:right w:val="nil"/>
            </w:tcBorders>
            <w:shd w:val="clear" w:color="auto" w:fill="auto"/>
            <w:vAlign w:val="center"/>
            <w:hideMark/>
          </w:tcPr>
          <w:p w14:paraId="082E4C24" w14:textId="77777777" w:rsidR="009F661C" w:rsidRPr="009F661C" w:rsidRDefault="009F661C" w:rsidP="009F661C">
            <w:pPr>
              <w:rPr>
                <w:sz w:val="13"/>
                <w:szCs w:val="13"/>
              </w:rPr>
            </w:pPr>
          </w:p>
        </w:tc>
        <w:tc>
          <w:tcPr>
            <w:tcW w:w="1753" w:type="dxa"/>
            <w:tcBorders>
              <w:top w:val="nil"/>
              <w:left w:val="nil"/>
              <w:bottom w:val="nil"/>
              <w:right w:val="nil"/>
            </w:tcBorders>
            <w:shd w:val="clear" w:color="auto" w:fill="auto"/>
            <w:vAlign w:val="center"/>
            <w:hideMark/>
          </w:tcPr>
          <w:p w14:paraId="732BAEEE" w14:textId="77777777" w:rsidR="009F661C" w:rsidRPr="009F661C" w:rsidRDefault="009F661C" w:rsidP="009F661C">
            <w:pPr>
              <w:rPr>
                <w:sz w:val="13"/>
                <w:szCs w:val="13"/>
              </w:rPr>
            </w:pPr>
          </w:p>
        </w:tc>
        <w:tc>
          <w:tcPr>
            <w:tcW w:w="921" w:type="dxa"/>
            <w:tcBorders>
              <w:top w:val="nil"/>
              <w:left w:val="nil"/>
              <w:bottom w:val="nil"/>
              <w:right w:val="nil"/>
            </w:tcBorders>
            <w:shd w:val="clear" w:color="auto" w:fill="auto"/>
            <w:vAlign w:val="center"/>
            <w:hideMark/>
          </w:tcPr>
          <w:p w14:paraId="6DE2E6F4" w14:textId="77777777" w:rsidR="009F661C" w:rsidRPr="009F661C" w:rsidRDefault="009F661C" w:rsidP="009F661C">
            <w:pPr>
              <w:rPr>
                <w:sz w:val="13"/>
                <w:szCs w:val="13"/>
              </w:rPr>
            </w:pPr>
          </w:p>
        </w:tc>
        <w:tc>
          <w:tcPr>
            <w:tcW w:w="1028" w:type="dxa"/>
            <w:tcBorders>
              <w:top w:val="nil"/>
              <w:left w:val="nil"/>
              <w:bottom w:val="nil"/>
              <w:right w:val="nil"/>
            </w:tcBorders>
            <w:shd w:val="clear" w:color="auto" w:fill="auto"/>
            <w:vAlign w:val="center"/>
            <w:hideMark/>
          </w:tcPr>
          <w:p w14:paraId="34C320A4" w14:textId="77777777" w:rsidR="009F661C" w:rsidRPr="009F661C" w:rsidRDefault="009F661C" w:rsidP="009F661C">
            <w:pPr>
              <w:rPr>
                <w:sz w:val="13"/>
                <w:szCs w:val="13"/>
              </w:rPr>
            </w:pPr>
          </w:p>
        </w:tc>
        <w:tc>
          <w:tcPr>
            <w:tcW w:w="770" w:type="dxa"/>
            <w:tcBorders>
              <w:top w:val="nil"/>
              <w:left w:val="nil"/>
              <w:bottom w:val="nil"/>
              <w:right w:val="nil"/>
            </w:tcBorders>
            <w:shd w:val="clear" w:color="auto" w:fill="auto"/>
            <w:vAlign w:val="center"/>
            <w:hideMark/>
          </w:tcPr>
          <w:p w14:paraId="3CC8131D" w14:textId="77777777" w:rsidR="009F661C" w:rsidRPr="009F661C" w:rsidRDefault="009F661C" w:rsidP="009F661C">
            <w:pPr>
              <w:rPr>
                <w:sz w:val="13"/>
                <w:szCs w:val="13"/>
              </w:rPr>
            </w:pPr>
          </w:p>
        </w:tc>
        <w:tc>
          <w:tcPr>
            <w:tcW w:w="774" w:type="dxa"/>
            <w:tcBorders>
              <w:top w:val="nil"/>
              <w:left w:val="nil"/>
              <w:bottom w:val="nil"/>
              <w:right w:val="nil"/>
            </w:tcBorders>
            <w:shd w:val="clear" w:color="auto" w:fill="auto"/>
            <w:vAlign w:val="center"/>
            <w:hideMark/>
          </w:tcPr>
          <w:p w14:paraId="629209B6" w14:textId="77777777" w:rsidR="009F661C" w:rsidRPr="009F661C" w:rsidRDefault="009F661C" w:rsidP="009F661C">
            <w:pPr>
              <w:rPr>
                <w:sz w:val="13"/>
                <w:szCs w:val="13"/>
              </w:rPr>
            </w:pPr>
          </w:p>
        </w:tc>
        <w:tc>
          <w:tcPr>
            <w:tcW w:w="1773" w:type="dxa"/>
            <w:tcBorders>
              <w:top w:val="nil"/>
              <w:left w:val="nil"/>
              <w:bottom w:val="nil"/>
              <w:right w:val="nil"/>
            </w:tcBorders>
            <w:shd w:val="clear" w:color="auto" w:fill="auto"/>
            <w:vAlign w:val="center"/>
            <w:hideMark/>
          </w:tcPr>
          <w:p w14:paraId="178B8494" w14:textId="77777777" w:rsidR="009F661C" w:rsidRPr="009F661C" w:rsidRDefault="009F661C" w:rsidP="009F661C">
            <w:pPr>
              <w:rPr>
                <w:sz w:val="13"/>
                <w:szCs w:val="13"/>
              </w:rPr>
            </w:pPr>
          </w:p>
        </w:tc>
      </w:tr>
      <w:tr w:rsidR="009F661C" w:rsidRPr="009F661C" w14:paraId="23CA6436" w14:textId="77777777" w:rsidTr="009F661C">
        <w:trPr>
          <w:trHeight w:val="163"/>
        </w:trPr>
        <w:tc>
          <w:tcPr>
            <w:tcW w:w="354" w:type="dxa"/>
            <w:tcBorders>
              <w:top w:val="nil"/>
              <w:left w:val="nil"/>
              <w:bottom w:val="nil"/>
              <w:right w:val="nil"/>
            </w:tcBorders>
            <w:shd w:val="clear" w:color="auto" w:fill="auto"/>
            <w:vAlign w:val="center"/>
            <w:hideMark/>
          </w:tcPr>
          <w:p w14:paraId="1FAD4019"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5480D1F4"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6D03536E" w14:textId="77777777" w:rsidR="009F661C" w:rsidRPr="009F661C" w:rsidRDefault="009F661C" w:rsidP="009F661C">
            <w:pPr>
              <w:rPr>
                <w:sz w:val="13"/>
                <w:szCs w:val="13"/>
              </w:rPr>
            </w:pPr>
          </w:p>
        </w:tc>
        <w:tc>
          <w:tcPr>
            <w:tcW w:w="1969"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3A4A257" w14:textId="77777777" w:rsidR="009F661C" w:rsidRPr="009F661C" w:rsidRDefault="009F661C" w:rsidP="009F661C">
            <w:pPr>
              <w:rPr>
                <w:rFonts w:ascii="Tahoma" w:hAnsi="Tahoma" w:cs="Tahoma"/>
                <w:color w:val="000000"/>
                <w:sz w:val="13"/>
                <w:szCs w:val="13"/>
              </w:rPr>
            </w:pPr>
            <w:r w:rsidRPr="009F661C">
              <w:rPr>
                <w:rFonts w:ascii="Tahoma" w:hAnsi="Tahoma" w:cs="Tahoma"/>
                <w:color w:val="000000"/>
                <w:sz w:val="13"/>
                <w:szCs w:val="13"/>
              </w:rPr>
              <w:t>Индекс эффективности операционных расходов</w:t>
            </w:r>
          </w:p>
        </w:tc>
        <w:tc>
          <w:tcPr>
            <w:tcW w:w="745" w:type="dxa"/>
            <w:tcBorders>
              <w:top w:val="single" w:sz="4" w:space="0" w:color="C0C0C0"/>
              <w:left w:val="nil"/>
              <w:bottom w:val="single" w:sz="4" w:space="0" w:color="C0C0C0"/>
              <w:right w:val="nil"/>
            </w:tcBorders>
            <w:shd w:val="clear" w:color="auto" w:fill="auto"/>
            <w:noWrap/>
            <w:vAlign w:val="center"/>
            <w:hideMark/>
          </w:tcPr>
          <w:p w14:paraId="4DF4B55A"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w:t>
            </w:r>
          </w:p>
        </w:tc>
        <w:tc>
          <w:tcPr>
            <w:tcW w:w="921" w:type="dxa"/>
            <w:tcBorders>
              <w:top w:val="single" w:sz="4" w:space="0" w:color="C0C0C0"/>
              <w:left w:val="nil"/>
              <w:bottom w:val="single" w:sz="4" w:space="0" w:color="C0C0C0"/>
              <w:right w:val="single" w:sz="4" w:space="0" w:color="C0C0C0"/>
            </w:tcBorders>
            <w:shd w:val="clear" w:color="auto" w:fill="auto"/>
            <w:vAlign w:val="center"/>
            <w:hideMark/>
          </w:tcPr>
          <w:p w14:paraId="3FDE1E0E"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1028" w:type="dxa"/>
            <w:tcBorders>
              <w:top w:val="single" w:sz="4" w:space="0" w:color="C0C0C0"/>
              <w:left w:val="nil"/>
              <w:bottom w:val="single" w:sz="4" w:space="0" w:color="C0C0C0"/>
              <w:right w:val="single" w:sz="4" w:space="0" w:color="C0C0C0"/>
            </w:tcBorders>
            <w:shd w:val="clear" w:color="auto" w:fill="auto"/>
            <w:vAlign w:val="center"/>
            <w:hideMark/>
          </w:tcPr>
          <w:p w14:paraId="4733C931"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xml:space="preserve">                1,00   </w:t>
            </w:r>
          </w:p>
        </w:tc>
        <w:tc>
          <w:tcPr>
            <w:tcW w:w="774" w:type="dxa"/>
            <w:tcBorders>
              <w:top w:val="single" w:sz="4" w:space="0" w:color="C0C0C0"/>
              <w:left w:val="nil"/>
              <w:bottom w:val="single" w:sz="4" w:space="0" w:color="C0C0C0"/>
              <w:right w:val="single" w:sz="4" w:space="0" w:color="C0C0C0"/>
            </w:tcBorders>
            <w:shd w:val="clear" w:color="auto" w:fill="auto"/>
            <w:vAlign w:val="center"/>
            <w:hideMark/>
          </w:tcPr>
          <w:p w14:paraId="28BA28EE"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770" w:type="dxa"/>
            <w:tcBorders>
              <w:top w:val="single" w:sz="4" w:space="0" w:color="C0C0C0"/>
              <w:left w:val="nil"/>
              <w:bottom w:val="single" w:sz="4" w:space="0" w:color="C0C0C0"/>
              <w:right w:val="single" w:sz="4" w:space="0" w:color="C0C0C0"/>
            </w:tcBorders>
            <w:shd w:val="clear" w:color="auto" w:fill="auto"/>
            <w:vAlign w:val="center"/>
            <w:hideMark/>
          </w:tcPr>
          <w:p w14:paraId="08C0FAEC"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1753" w:type="dxa"/>
            <w:tcBorders>
              <w:top w:val="single" w:sz="4" w:space="0" w:color="C0C0C0"/>
              <w:left w:val="nil"/>
              <w:bottom w:val="single" w:sz="4" w:space="0" w:color="C0C0C0"/>
              <w:right w:val="single" w:sz="4" w:space="0" w:color="C0C0C0"/>
            </w:tcBorders>
            <w:shd w:val="clear" w:color="auto" w:fill="auto"/>
            <w:vAlign w:val="center"/>
            <w:hideMark/>
          </w:tcPr>
          <w:p w14:paraId="6E66D5A5"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921" w:type="dxa"/>
            <w:tcBorders>
              <w:top w:val="single" w:sz="4" w:space="0" w:color="C0C0C0"/>
              <w:left w:val="nil"/>
              <w:bottom w:val="single" w:sz="4" w:space="0" w:color="C0C0C0"/>
              <w:right w:val="single" w:sz="4" w:space="0" w:color="C0C0C0"/>
            </w:tcBorders>
            <w:shd w:val="clear" w:color="auto" w:fill="auto"/>
            <w:vAlign w:val="center"/>
            <w:hideMark/>
          </w:tcPr>
          <w:p w14:paraId="7A1F17B2"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1028" w:type="dxa"/>
            <w:tcBorders>
              <w:top w:val="single" w:sz="4" w:space="0" w:color="C0C0C0"/>
              <w:left w:val="nil"/>
              <w:bottom w:val="single" w:sz="4" w:space="0" w:color="C0C0C0"/>
              <w:right w:val="single" w:sz="4" w:space="0" w:color="C0C0C0"/>
            </w:tcBorders>
            <w:shd w:val="clear" w:color="auto" w:fill="auto"/>
            <w:vAlign w:val="center"/>
            <w:hideMark/>
          </w:tcPr>
          <w:p w14:paraId="15DCF224"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xml:space="preserve">1 </w:t>
            </w:r>
          </w:p>
        </w:tc>
        <w:tc>
          <w:tcPr>
            <w:tcW w:w="770" w:type="dxa"/>
            <w:tcBorders>
              <w:top w:val="nil"/>
              <w:left w:val="nil"/>
              <w:bottom w:val="nil"/>
              <w:right w:val="nil"/>
            </w:tcBorders>
            <w:shd w:val="clear" w:color="auto" w:fill="auto"/>
            <w:vAlign w:val="center"/>
            <w:hideMark/>
          </w:tcPr>
          <w:p w14:paraId="584206E6" w14:textId="77777777" w:rsidR="009F661C" w:rsidRPr="009F661C" w:rsidRDefault="009F661C" w:rsidP="009F661C">
            <w:pPr>
              <w:jc w:val="center"/>
              <w:rPr>
                <w:rFonts w:ascii="Tahoma" w:hAnsi="Tahoma" w:cs="Tahoma"/>
                <w:b/>
                <w:bCs/>
                <w:color w:val="000000"/>
                <w:sz w:val="13"/>
                <w:szCs w:val="13"/>
              </w:rPr>
            </w:pPr>
          </w:p>
        </w:tc>
        <w:tc>
          <w:tcPr>
            <w:tcW w:w="774" w:type="dxa"/>
            <w:tcBorders>
              <w:top w:val="nil"/>
              <w:left w:val="nil"/>
              <w:bottom w:val="nil"/>
              <w:right w:val="nil"/>
            </w:tcBorders>
            <w:shd w:val="clear" w:color="auto" w:fill="auto"/>
            <w:vAlign w:val="center"/>
            <w:hideMark/>
          </w:tcPr>
          <w:p w14:paraId="780F8BC1" w14:textId="77777777" w:rsidR="009F661C" w:rsidRPr="009F661C" w:rsidRDefault="009F661C" w:rsidP="009F661C">
            <w:pPr>
              <w:rPr>
                <w:sz w:val="13"/>
                <w:szCs w:val="13"/>
              </w:rPr>
            </w:pPr>
          </w:p>
        </w:tc>
        <w:tc>
          <w:tcPr>
            <w:tcW w:w="1773" w:type="dxa"/>
            <w:tcBorders>
              <w:top w:val="nil"/>
              <w:left w:val="nil"/>
              <w:bottom w:val="nil"/>
              <w:right w:val="nil"/>
            </w:tcBorders>
            <w:shd w:val="clear" w:color="auto" w:fill="auto"/>
            <w:vAlign w:val="center"/>
            <w:hideMark/>
          </w:tcPr>
          <w:p w14:paraId="07716207" w14:textId="77777777" w:rsidR="009F661C" w:rsidRPr="009F661C" w:rsidRDefault="009F661C" w:rsidP="009F661C">
            <w:pPr>
              <w:rPr>
                <w:sz w:val="13"/>
                <w:szCs w:val="13"/>
              </w:rPr>
            </w:pPr>
          </w:p>
        </w:tc>
      </w:tr>
      <w:tr w:rsidR="009F661C" w:rsidRPr="009F661C" w14:paraId="424A7CC7" w14:textId="77777777" w:rsidTr="009F661C">
        <w:trPr>
          <w:trHeight w:val="163"/>
        </w:trPr>
        <w:tc>
          <w:tcPr>
            <w:tcW w:w="354" w:type="dxa"/>
            <w:tcBorders>
              <w:top w:val="nil"/>
              <w:left w:val="nil"/>
              <w:bottom w:val="nil"/>
              <w:right w:val="nil"/>
            </w:tcBorders>
            <w:shd w:val="clear" w:color="auto" w:fill="auto"/>
            <w:vAlign w:val="center"/>
            <w:hideMark/>
          </w:tcPr>
          <w:p w14:paraId="267331E7"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2C4E2CEE"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4E1E8146" w14:textId="77777777" w:rsidR="009F661C" w:rsidRPr="009F661C" w:rsidRDefault="009F661C" w:rsidP="009F661C">
            <w:pPr>
              <w:rPr>
                <w:sz w:val="13"/>
                <w:szCs w:val="13"/>
              </w:rPr>
            </w:pPr>
          </w:p>
        </w:tc>
        <w:tc>
          <w:tcPr>
            <w:tcW w:w="1969" w:type="dxa"/>
            <w:tcBorders>
              <w:top w:val="nil"/>
              <w:left w:val="single" w:sz="4" w:space="0" w:color="C0C0C0"/>
              <w:bottom w:val="single" w:sz="4" w:space="0" w:color="C0C0C0"/>
              <w:right w:val="single" w:sz="4" w:space="0" w:color="C0C0C0"/>
            </w:tcBorders>
            <w:shd w:val="clear" w:color="auto" w:fill="auto"/>
            <w:noWrap/>
            <w:vAlign w:val="bottom"/>
            <w:hideMark/>
          </w:tcPr>
          <w:p w14:paraId="035239F8" w14:textId="77777777" w:rsidR="009F661C" w:rsidRPr="009F661C" w:rsidRDefault="009F661C" w:rsidP="009F661C">
            <w:pPr>
              <w:rPr>
                <w:rFonts w:ascii="Tahoma" w:hAnsi="Tahoma" w:cs="Tahoma"/>
                <w:color w:val="000000"/>
                <w:sz w:val="13"/>
                <w:szCs w:val="13"/>
              </w:rPr>
            </w:pPr>
            <w:r w:rsidRPr="009F661C">
              <w:rPr>
                <w:rFonts w:ascii="Tahoma" w:hAnsi="Tahoma" w:cs="Tahoma"/>
                <w:color w:val="000000"/>
                <w:sz w:val="13"/>
                <w:szCs w:val="13"/>
              </w:rPr>
              <w:t>Индекс потребительских цен</w:t>
            </w:r>
          </w:p>
        </w:tc>
        <w:tc>
          <w:tcPr>
            <w:tcW w:w="745" w:type="dxa"/>
            <w:tcBorders>
              <w:top w:val="nil"/>
              <w:left w:val="nil"/>
              <w:bottom w:val="single" w:sz="4" w:space="0" w:color="C0C0C0"/>
              <w:right w:val="nil"/>
            </w:tcBorders>
            <w:shd w:val="clear" w:color="auto" w:fill="auto"/>
            <w:noWrap/>
            <w:vAlign w:val="center"/>
            <w:hideMark/>
          </w:tcPr>
          <w:p w14:paraId="048682EA"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w:t>
            </w:r>
          </w:p>
        </w:tc>
        <w:tc>
          <w:tcPr>
            <w:tcW w:w="921" w:type="dxa"/>
            <w:tcBorders>
              <w:top w:val="nil"/>
              <w:left w:val="nil"/>
              <w:bottom w:val="single" w:sz="4" w:space="0" w:color="C0C0C0"/>
              <w:right w:val="single" w:sz="4" w:space="0" w:color="C0C0C0"/>
            </w:tcBorders>
            <w:shd w:val="clear" w:color="auto" w:fill="auto"/>
            <w:vAlign w:val="center"/>
            <w:hideMark/>
          </w:tcPr>
          <w:p w14:paraId="3758F7BE"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1028" w:type="dxa"/>
            <w:tcBorders>
              <w:top w:val="nil"/>
              <w:left w:val="nil"/>
              <w:bottom w:val="single" w:sz="4" w:space="0" w:color="C0C0C0"/>
              <w:right w:val="single" w:sz="4" w:space="0" w:color="C0C0C0"/>
            </w:tcBorders>
            <w:shd w:val="clear" w:color="auto" w:fill="auto"/>
            <w:vAlign w:val="center"/>
            <w:hideMark/>
          </w:tcPr>
          <w:p w14:paraId="6B250F59"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xml:space="preserve">                3,90   </w:t>
            </w:r>
          </w:p>
        </w:tc>
        <w:tc>
          <w:tcPr>
            <w:tcW w:w="774" w:type="dxa"/>
            <w:tcBorders>
              <w:top w:val="nil"/>
              <w:left w:val="nil"/>
              <w:bottom w:val="single" w:sz="4" w:space="0" w:color="C0C0C0"/>
              <w:right w:val="single" w:sz="4" w:space="0" w:color="C0C0C0"/>
            </w:tcBorders>
            <w:shd w:val="clear" w:color="auto" w:fill="auto"/>
            <w:vAlign w:val="center"/>
            <w:hideMark/>
          </w:tcPr>
          <w:p w14:paraId="07CACA5D"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770" w:type="dxa"/>
            <w:tcBorders>
              <w:top w:val="nil"/>
              <w:left w:val="nil"/>
              <w:bottom w:val="single" w:sz="4" w:space="0" w:color="C0C0C0"/>
              <w:right w:val="single" w:sz="4" w:space="0" w:color="C0C0C0"/>
            </w:tcBorders>
            <w:shd w:val="clear" w:color="auto" w:fill="auto"/>
            <w:vAlign w:val="center"/>
            <w:hideMark/>
          </w:tcPr>
          <w:p w14:paraId="09C1FD2C"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1753" w:type="dxa"/>
            <w:tcBorders>
              <w:top w:val="nil"/>
              <w:left w:val="nil"/>
              <w:bottom w:val="single" w:sz="4" w:space="0" w:color="C0C0C0"/>
              <w:right w:val="single" w:sz="4" w:space="0" w:color="C0C0C0"/>
            </w:tcBorders>
            <w:shd w:val="clear" w:color="auto" w:fill="auto"/>
            <w:vAlign w:val="center"/>
            <w:hideMark/>
          </w:tcPr>
          <w:p w14:paraId="721A3AFA"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921" w:type="dxa"/>
            <w:tcBorders>
              <w:top w:val="nil"/>
              <w:left w:val="nil"/>
              <w:bottom w:val="single" w:sz="4" w:space="0" w:color="C0C0C0"/>
              <w:right w:val="single" w:sz="4" w:space="0" w:color="C0C0C0"/>
            </w:tcBorders>
            <w:shd w:val="clear" w:color="auto" w:fill="auto"/>
            <w:vAlign w:val="center"/>
            <w:hideMark/>
          </w:tcPr>
          <w:p w14:paraId="73557949"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1028" w:type="dxa"/>
            <w:tcBorders>
              <w:top w:val="nil"/>
              <w:left w:val="nil"/>
              <w:bottom w:val="single" w:sz="4" w:space="0" w:color="C0C0C0"/>
              <w:right w:val="single" w:sz="4" w:space="0" w:color="C0C0C0"/>
            </w:tcBorders>
            <w:shd w:val="clear" w:color="auto" w:fill="auto"/>
            <w:vAlign w:val="center"/>
            <w:hideMark/>
          </w:tcPr>
          <w:p w14:paraId="311AD816"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xml:space="preserve">4,0 </w:t>
            </w:r>
          </w:p>
        </w:tc>
        <w:tc>
          <w:tcPr>
            <w:tcW w:w="770" w:type="dxa"/>
            <w:tcBorders>
              <w:top w:val="nil"/>
              <w:left w:val="nil"/>
              <w:bottom w:val="nil"/>
              <w:right w:val="nil"/>
            </w:tcBorders>
            <w:shd w:val="clear" w:color="auto" w:fill="auto"/>
            <w:vAlign w:val="center"/>
            <w:hideMark/>
          </w:tcPr>
          <w:p w14:paraId="6DE0937D" w14:textId="77777777" w:rsidR="009F661C" w:rsidRPr="009F661C" w:rsidRDefault="009F661C" w:rsidP="009F661C">
            <w:pPr>
              <w:jc w:val="center"/>
              <w:rPr>
                <w:rFonts w:ascii="Tahoma" w:hAnsi="Tahoma" w:cs="Tahoma"/>
                <w:b/>
                <w:bCs/>
                <w:color w:val="000000"/>
                <w:sz w:val="13"/>
                <w:szCs w:val="13"/>
              </w:rPr>
            </w:pPr>
          </w:p>
        </w:tc>
        <w:tc>
          <w:tcPr>
            <w:tcW w:w="774" w:type="dxa"/>
            <w:tcBorders>
              <w:top w:val="nil"/>
              <w:left w:val="nil"/>
              <w:bottom w:val="nil"/>
              <w:right w:val="nil"/>
            </w:tcBorders>
            <w:shd w:val="clear" w:color="auto" w:fill="auto"/>
            <w:vAlign w:val="center"/>
            <w:hideMark/>
          </w:tcPr>
          <w:p w14:paraId="5B8717E5" w14:textId="77777777" w:rsidR="009F661C" w:rsidRPr="009F661C" w:rsidRDefault="009F661C" w:rsidP="009F661C">
            <w:pPr>
              <w:rPr>
                <w:sz w:val="13"/>
                <w:szCs w:val="13"/>
              </w:rPr>
            </w:pPr>
          </w:p>
        </w:tc>
        <w:tc>
          <w:tcPr>
            <w:tcW w:w="1773" w:type="dxa"/>
            <w:tcBorders>
              <w:top w:val="nil"/>
              <w:left w:val="nil"/>
              <w:bottom w:val="nil"/>
              <w:right w:val="nil"/>
            </w:tcBorders>
            <w:shd w:val="clear" w:color="auto" w:fill="auto"/>
            <w:vAlign w:val="center"/>
            <w:hideMark/>
          </w:tcPr>
          <w:p w14:paraId="68ACA533" w14:textId="77777777" w:rsidR="009F661C" w:rsidRPr="009F661C" w:rsidRDefault="009F661C" w:rsidP="009F661C">
            <w:pPr>
              <w:rPr>
                <w:sz w:val="13"/>
                <w:szCs w:val="13"/>
              </w:rPr>
            </w:pPr>
          </w:p>
        </w:tc>
      </w:tr>
      <w:tr w:rsidR="009F661C" w:rsidRPr="009F661C" w14:paraId="6B8043CC" w14:textId="77777777" w:rsidTr="009F661C">
        <w:trPr>
          <w:trHeight w:val="163"/>
        </w:trPr>
        <w:tc>
          <w:tcPr>
            <w:tcW w:w="354" w:type="dxa"/>
            <w:tcBorders>
              <w:top w:val="nil"/>
              <w:left w:val="nil"/>
              <w:bottom w:val="nil"/>
              <w:right w:val="nil"/>
            </w:tcBorders>
            <w:shd w:val="clear" w:color="auto" w:fill="auto"/>
            <w:vAlign w:val="center"/>
            <w:hideMark/>
          </w:tcPr>
          <w:p w14:paraId="3EA1C3AC"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5EDC6E1B"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4978ECBB" w14:textId="77777777" w:rsidR="009F661C" w:rsidRPr="009F661C" w:rsidRDefault="009F661C" w:rsidP="009F661C">
            <w:pPr>
              <w:rPr>
                <w:sz w:val="13"/>
                <w:szCs w:val="13"/>
              </w:rPr>
            </w:pPr>
          </w:p>
        </w:tc>
        <w:tc>
          <w:tcPr>
            <w:tcW w:w="1969" w:type="dxa"/>
            <w:tcBorders>
              <w:top w:val="nil"/>
              <w:left w:val="single" w:sz="4" w:space="0" w:color="C0C0C0"/>
              <w:bottom w:val="single" w:sz="4" w:space="0" w:color="C0C0C0"/>
              <w:right w:val="single" w:sz="4" w:space="0" w:color="C0C0C0"/>
            </w:tcBorders>
            <w:shd w:val="clear" w:color="auto" w:fill="auto"/>
            <w:vAlign w:val="center"/>
            <w:hideMark/>
          </w:tcPr>
          <w:p w14:paraId="3F1EA37E" w14:textId="77777777" w:rsidR="009F661C" w:rsidRPr="009F661C" w:rsidRDefault="009F661C" w:rsidP="009F661C">
            <w:pPr>
              <w:rPr>
                <w:rFonts w:ascii="Tahoma" w:hAnsi="Tahoma" w:cs="Tahoma"/>
                <w:color w:val="000000"/>
                <w:sz w:val="13"/>
                <w:szCs w:val="13"/>
              </w:rPr>
            </w:pPr>
            <w:r w:rsidRPr="009F661C">
              <w:rPr>
                <w:rFonts w:ascii="Tahoma" w:hAnsi="Tahoma" w:cs="Tahoma"/>
                <w:color w:val="000000"/>
                <w:sz w:val="13"/>
                <w:szCs w:val="13"/>
              </w:rPr>
              <w:t>Итого коэффициент индексации</w:t>
            </w:r>
          </w:p>
        </w:tc>
        <w:tc>
          <w:tcPr>
            <w:tcW w:w="745" w:type="dxa"/>
            <w:tcBorders>
              <w:top w:val="nil"/>
              <w:left w:val="nil"/>
              <w:bottom w:val="single" w:sz="4" w:space="0" w:color="C0C0C0"/>
              <w:right w:val="single" w:sz="4" w:space="0" w:color="C0C0C0"/>
            </w:tcBorders>
            <w:shd w:val="clear" w:color="auto" w:fill="auto"/>
            <w:vAlign w:val="center"/>
            <w:hideMark/>
          </w:tcPr>
          <w:p w14:paraId="1572DF49"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921" w:type="dxa"/>
            <w:tcBorders>
              <w:top w:val="nil"/>
              <w:left w:val="nil"/>
              <w:bottom w:val="single" w:sz="4" w:space="0" w:color="C0C0C0"/>
              <w:right w:val="single" w:sz="4" w:space="0" w:color="C0C0C0"/>
            </w:tcBorders>
            <w:shd w:val="clear" w:color="auto" w:fill="auto"/>
            <w:vAlign w:val="center"/>
            <w:hideMark/>
          </w:tcPr>
          <w:p w14:paraId="72ECA412"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1028" w:type="dxa"/>
            <w:tcBorders>
              <w:top w:val="nil"/>
              <w:left w:val="nil"/>
              <w:bottom w:val="single" w:sz="4" w:space="0" w:color="C0C0C0"/>
              <w:right w:val="single" w:sz="4" w:space="0" w:color="C0C0C0"/>
            </w:tcBorders>
            <w:shd w:val="clear" w:color="auto" w:fill="auto"/>
            <w:vAlign w:val="center"/>
            <w:hideMark/>
          </w:tcPr>
          <w:p w14:paraId="7B5F3B59"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xml:space="preserve">              1,029   </w:t>
            </w:r>
          </w:p>
        </w:tc>
        <w:tc>
          <w:tcPr>
            <w:tcW w:w="774" w:type="dxa"/>
            <w:tcBorders>
              <w:top w:val="nil"/>
              <w:left w:val="nil"/>
              <w:bottom w:val="single" w:sz="4" w:space="0" w:color="C0C0C0"/>
              <w:right w:val="single" w:sz="4" w:space="0" w:color="C0C0C0"/>
            </w:tcBorders>
            <w:shd w:val="clear" w:color="auto" w:fill="auto"/>
            <w:vAlign w:val="center"/>
            <w:hideMark/>
          </w:tcPr>
          <w:p w14:paraId="0F74CC6E"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770" w:type="dxa"/>
            <w:tcBorders>
              <w:top w:val="nil"/>
              <w:left w:val="nil"/>
              <w:bottom w:val="single" w:sz="4" w:space="0" w:color="C0C0C0"/>
              <w:right w:val="single" w:sz="4" w:space="0" w:color="C0C0C0"/>
            </w:tcBorders>
            <w:shd w:val="clear" w:color="auto" w:fill="auto"/>
            <w:vAlign w:val="center"/>
            <w:hideMark/>
          </w:tcPr>
          <w:p w14:paraId="0ED35E9F"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1753" w:type="dxa"/>
            <w:tcBorders>
              <w:top w:val="nil"/>
              <w:left w:val="nil"/>
              <w:bottom w:val="single" w:sz="4" w:space="0" w:color="C0C0C0"/>
              <w:right w:val="single" w:sz="4" w:space="0" w:color="C0C0C0"/>
            </w:tcBorders>
            <w:shd w:val="clear" w:color="auto" w:fill="auto"/>
            <w:vAlign w:val="center"/>
            <w:hideMark/>
          </w:tcPr>
          <w:p w14:paraId="5DE1B840"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921" w:type="dxa"/>
            <w:tcBorders>
              <w:top w:val="nil"/>
              <w:left w:val="nil"/>
              <w:bottom w:val="single" w:sz="4" w:space="0" w:color="C0C0C0"/>
              <w:right w:val="single" w:sz="4" w:space="0" w:color="C0C0C0"/>
            </w:tcBorders>
            <w:shd w:val="clear" w:color="auto" w:fill="auto"/>
            <w:vAlign w:val="center"/>
            <w:hideMark/>
          </w:tcPr>
          <w:p w14:paraId="37665BD2"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w:t>
            </w:r>
          </w:p>
        </w:tc>
        <w:tc>
          <w:tcPr>
            <w:tcW w:w="1028" w:type="dxa"/>
            <w:tcBorders>
              <w:top w:val="nil"/>
              <w:left w:val="nil"/>
              <w:bottom w:val="single" w:sz="4" w:space="0" w:color="C0C0C0"/>
              <w:right w:val="single" w:sz="4" w:space="0" w:color="C0C0C0"/>
            </w:tcBorders>
            <w:shd w:val="clear" w:color="auto" w:fill="auto"/>
            <w:vAlign w:val="center"/>
            <w:hideMark/>
          </w:tcPr>
          <w:p w14:paraId="6CDD68B2" w14:textId="77777777" w:rsidR="009F661C" w:rsidRPr="009F661C" w:rsidRDefault="009F661C" w:rsidP="009F661C">
            <w:pPr>
              <w:jc w:val="center"/>
              <w:rPr>
                <w:rFonts w:ascii="Tahoma" w:hAnsi="Tahoma" w:cs="Tahoma"/>
                <w:b/>
                <w:bCs/>
                <w:color w:val="000000"/>
                <w:sz w:val="13"/>
                <w:szCs w:val="13"/>
              </w:rPr>
            </w:pPr>
            <w:r w:rsidRPr="009F661C">
              <w:rPr>
                <w:rFonts w:ascii="Tahoma" w:hAnsi="Tahoma" w:cs="Tahoma"/>
                <w:b/>
                <w:bCs/>
                <w:color w:val="000000"/>
                <w:sz w:val="13"/>
                <w:szCs w:val="13"/>
              </w:rPr>
              <w:t xml:space="preserve">1,030 </w:t>
            </w:r>
          </w:p>
        </w:tc>
        <w:tc>
          <w:tcPr>
            <w:tcW w:w="770" w:type="dxa"/>
            <w:tcBorders>
              <w:top w:val="nil"/>
              <w:left w:val="nil"/>
              <w:bottom w:val="nil"/>
              <w:right w:val="nil"/>
            </w:tcBorders>
            <w:shd w:val="clear" w:color="auto" w:fill="auto"/>
            <w:vAlign w:val="center"/>
            <w:hideMark/>
          </w:tcPr>
          <w:p w14:paraId="0506539A" w14:textId="77777777" w:rsidR="009F661C" w:rsidRPr="009F661C" w:rsidRDefault="009F661C" w:rsidP="009F661C">
            <w:pPr>
              <w:jc w:val="center"/>
              <w:rPr>
                <w:rFonts w:ascii="Tahoma" w:hAnsi="Tahoma" w:cs="Tahoma"/>
                <w:b/>
                <w:bCs/>
                <w:color w:val="000000"/>
                <w:sz w:val="13"/>
                <w:szCs w:val="13"/>
              </w:rPr>
            </w:pPr>
          </w:p>
        </w:tc>
        <w:tc>
          <w:tcPr>
            <w:tcW w:w="774" w:type="dxa"/>
            <w:tcBorders>
              <w:top w:val="nil"/>
              <w:left w:val="nil"/>
              <w:bottom w:val="nil"/>
              <w:right w:val="nil"/>
            </w:tcBorders>
            <w:shd w:val="clear" w:color="auto" w:fill="auto"/>
            <w:vAlign w:val="center"/>
            <w:hideMark/>
          </w:tcPr>
          <w:p w14:paraId="5EC1F3D0" w14:textId="77777777" w:rsidR="009F661C" w:rsidRPr="009F661C" w:rsidRDefault="009F661C" w:rsidP="009F661C">
            <w:pPr>
              <w:rPr>
                <w:sz w:val="13"/>
                <w:szCs w:val="13"/>
              </w:rPr>
            </w:pPr>
          </w:p>
        </w:tc>
        <w:tc>
          <w:tcPr>
            <w:tcW w:w="1773" w:type="dxa"/>
            <w:tcBorders>
              <w:top w:val="nil"/>
              <w:left w:val="nil"/>
              <w:bottom w:val="nil"/>
              <w:right w:val="nil"/>
            </w:tcBorders>
            <w:shd w:val="clear" w:color="auto" w:fill="auto"/>
            <w:vAlign w:val="center"/>
            <w:hideMark/>
          </w:tcPr>
          <w:p w14:paraId="51B36D98" w14:textId="77777777" w:rsidR="009F661C" w:rsidRPr="009F661C" w:rsidRDefault="009F661C" w:rsidP="009F661C">
            <w:pPr>
              <w:rPr>
                <w:sz w:val="13"/>
                <w:szCs w:val="13"/>
              </w:rPr>
            </w:pPr>
          </w:p>
        </w:tc>
      </w:tr>
      <w:tr w:rsidR="009F661C" w:rsidRPr="009F661C" w14:paraId="33CA192C" w14:textId="77777777" w:rsidTr="009F661C">
        <w:trPr>
          <w:trHeight w:val="163"/>
        </w:trPr>
        <w:tc>
          <w:tcPr>
            <w:tcW w:w="354" w:type="dxa"/>
            <w:tcBorders>
              <w:top w:val="nil"/>
              <w:left w:val="nil"/>
              <w:bottom w:val="nil"/>
              <w:right w:val="nil"/>
            </w:tcBorders>
            <w:shd w:val="clear" w:color="auto" w:fill="auto"/>
            <w:vAlign w:val="center"/>
            <w:hideMark/>
          </w:tcPr>
          <w:p w14:paraId="32B5D24F"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0451FB71"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5827D040" w14:textId="77777777" w:rsidR="009F661C" w:rsidRPr="009F661C" w:rsidRDefault="009F661C" w:rsidP="009F661C">
            <w:pPr>
              <w:rPr>
                <w:sz w:val="13"/>
                <w:szCs w:val="13"/>
              </w:rPr>
            </w:pPr>
          </w:p>
        </w:tc>
        <w:tc>
          <w:tcPr>
            <w:tcW w:w="1969" w:type="dxa"/>
            <w:tcBorders>
              <w:top w:val="nil"/>
              <w:left w:val="single" w:sz="4" w:space="0" w:color="C0C0C0"/>
              <w:bottom w:val="single" w:sz="4" w:space="0" w:color="C0C0C0"/>
              <w:right w:val="single" w:sz="4" w:space="0" w:color="C0C0C0"/>
            </w:tcBorders>
            <w:shd w:val="clear" w:color="auto" w:fill="auto"/>
            <w:vAlign w:val="center"/>
            <w:hideMark/>
          </w:tcPr>
          <w:p w14:paraId="0A6D1BEB" w14:textId="77777777" w:rsidR="009F661C" w:rsidRPr="009F661C" w:rsidRDefault="009F661C" w:rsidP="009F661C">
            <w:pPr>
              <w:rPr>
                <w:rFonts w:ascii="Tahoma" w:hAnsi="Tahoma" w:cs="Tahoma"/>
                <w:sz w:val="13"/>
                <w:szCs w:val="13"/>
              </w:rPr>
            </w:pPr>
            <w:r w:rsidRPr="009F661C">
              <w:rPr>
                <w:rFonts w:ascii="Tahoma" w:hAnsi="Tahoma" w:cs="Tahoma"/>
                <w:sz w:val="13"/>
                <w:szCs w:val="13"/>
              </w:rPr>
              <w:t>Нормативный уровень прибыли</w:t>
            </w:r>
          </w:p>
        </w:tc>
        <w:tc>
          <w:tcPr>
            <w:tcW w:w="745" w:type="dxa"/>
            <w:tcBorders>
              <w:top w:val="nil"/>
              <w:left w:val="nil"/>
              <w:bottom w:val="single" w:sz="4" w:space="0" w:color="C0C0C0"/>
              <w:right w:val="nil"/>
            </w:tcBorders>
            <w:shd w:val="clear" w:color="auto" w:fill="auto"/>
            <w:noWrap/>
            <w:vAlign w:val="center"/>
            <w:hideMark/>
          </w:tcPr>
          <w:p w14:paraId="16D4B2BB"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w:t>
            </w:r>
          </w:p>
        </w:tc>
        <w:tc>
          <w:tcPr>
            <w:tcW w:w="921" w:type="dxa"/>
            <w:tcBorders>
              <w:top w:val="nil"/>
              <w:left w:val="nil"/>
              <w:bottom w:val="single" w:sz="4" w:space="0" w:color="C0C0C0"/>
              <w:right w:val="single" w:sz="4" w:space="0" w:color="C0C0C0"/>
            </w:tcBorders>
            <w:shd w:val="clear" w:color="auto" w:fill="auto"/>
            <w:vAlign w:val="center"/>
            <w:hideMark/>
          </w:tcPr>
          <w:p w14:paraId="78D977C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auto" w:fill="auto"/>
            <w:vAlign w:val="center"/>
            <w:hideMark/>
          </w:tcPr>
          <w:p w14:paraId="49D561A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0,07   </w:t>
            </w:r>
          </w:p>
        </w:tc>
        <w:tc>
          <w:tcPr>
            <w:tcW w:w="774" w:type="dxa"/>
            <w:tcBorders>
              <w:top w:val="nil"/>
              <w:left w:val="nil"/>
              <w:bottom w:val="single" w:sz="4" w:space="0" w:color="C0C0C0"/>
              <w:right w:val="single" w:sz="4" w:space="0" w:color="C0C0C0"/>
            </w:tcBorders>
            <w:shd w:val="clear" w:color="auto" w:fill="auto"/>
            <w:vAlign w:val="center"/>
            <w:hideMark/>
          </w:tcPr>
          <w:p w14:paraId="1A0FA1B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70" w:type="dxa"/>
            <w:tcBorders>
              <w:top w:val="nil"/>
              <w:left w:val="nil"/>
              <w:bottom w:val="single" w:sz="4" w:space="0" w:color="C0C0C0"/>
              <w:right w:val="single" w:sz="4" w:space="0" w:color="C0C0C0"/>
            </w:tcBorders>
            <w:shd w:val="clear" w:color="auto" w:fill="auto"/>
            <w:vAlign w:val="center"/>
            <w:hideMark/>
          </w:tcPr>
          <w:p w14:paraId="64BC2B8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753" w:type="dxa"/>
            <w:tcBorders>
              <w:top w:val="nil"/>
              <w:left w:val="nil"/>
              <w:bottom w:val="single" w:sz="4" w:space="0" w:color="C0C0C0"/>
              <w:right w:val="single" w:sz="4" w:space="0" w:color="C0C0C0"/>
            </w:tcBorders>
            <w:shd w:val="clear" w:color="auto" w:fill="auto"/>
            <w:vAlign w:val="center"/>
            <w:hideMark/>
          </w:tcPr>
          <w:p w14:paraId="21DF5E9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21" w:type="dxa"/>
            <w:tcBorders>
              <w:top w:val="nil"/>
              <w:left w:val="nil"/>
              <w:bottom w:val="single" w:sz="4" w:space="0" w:color="C0C0C0"/>
              <w:right w:val="single" w:sz="4" w:space="0" w:color="C0C0C0"/>
            </w:tcBorders>
            <w:shd w:val="clear" w:color="auto" w:fill="auto"/>
            <w:vAlign w:val="center"/>
            <w:hideMark/>
          </w:tcPr>
          <w:p w14:paraId="113BD02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28" w:type="dxa"/>
            <w:tcBorders>
              <w:top w:val="nil"/>
              <w:left w:val="nil"/>
              <w:bottom w:val="single" w:sz="4" w:space="0" w:color="C0C0C0"/>
              <w:right w:val="single" w:sz="4" w:space="0" w:color="C0C0C0"/>
            </w:tcBorders>
            <w:shd w:val="clear" w:color="auto" w:fill="auto"/>
            <w:vAlign w:val="center"/>
            <w:hideMark/>
          </w:tcPr>
          <w:p w14:paraId="3EADE64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0,07</w:t>
            </w:r>
          </w:p>
        </w:tc>
        <w:tc>
          <w:tcPr>
            <w:tcW w:w="770" w:type="dxa"/>
            <w:tcBorders>
              <w:top w:val="nil"/>
              <w:left w:val="nil"/>
              <w:bottom w:val="nil"/>
              <w:right w:val="nil"/>
            </w:tcBorders>
            <w:shd w:val="clear" w:color="auto" w:fill="auto"/>
            <w:vAlign w:val="center"/>
            <w:hideMark/>
          </w:tcPr>
          <w:p w14:paraId="3066FCEB" w14:textId="77777777" w:rsidR="009F661C" w:rsidRPr="009F661C" w:rsidRDefault="009F661C" w:rsidP="009F661C">
            <w:pPr>
              <w:jc w:val="center"/>
              <w:rPr>
                <w:rFonts w:ascii="Tahoma" w:hAnsi="Tahoma" w:cs="Tahoma"/>
                <w:b/>
                <w:bCs/>
                <w:sz w:val="13"/>
                <w:szCs w:val="13"/>
              </w:rPr>
            </w:pPr>
          </w:p>
        </w:tc>
        <w:tc>
          <w:tcPr>
            <w:tcW w:w="774" w:type="dxa"/>
            <w:tcBorders>
              <w:top w:val="nil"/>
              <w:left w:val="nil"/>
              <w:bottom w:val="nil"/>
              <w:right w:val="nil"/>
            </w:tcBorders>
            <w:shd w:val="clear" w:color="auto" w:fill="auto"/>
            <w:vAlign w:val="center"/>
            <w:hideMark/>
          </w:tcPr>
          <w:p w14:paraId="7A018AC6" w14:textId="77777777" w:rsidR="009F661C" w:rsidRPr="009F661C" w:rsidRDefault="009F661C" w:rsidP="009F661C">
            <w:pPr>
              <w:rPr>
                <w:sz w:val="13"/>
                <w:szCs w:val="13"/>
              </w:rPr>
            </w:pPr>
          </w:p>
        </w:tc>
        <w:tc>
          <w:tcPr>
            <w:tcW w:w="1773" w:type="dxa"/>
            <w:tcBorders>
              <w:top w:val="nil"/>
              <w:left w:val="nil"/>
              <w:bottom w:val="nil"/>
              <w:right w:val="nil"/>
            </w:tcBorders>
            <w:shd w:val="clear" w:color="auto" w:fill="auto"/>
            <w:vAlign w:val="center"/>
            <w:hideMark/>
          </w:tcPr>
          <w:p w14:paraId="2835D21B" w14:textId="77777777" w:rsidR="009F661C" w:rsidRPr="009F661C" w:rsidRDefault="009F661C" w:rsidP="009F661C">
            <w:pPr>
              <w:rPr>
                <w:sz w:val="13"/>
                <w:szCs w:val="13"/>
              </w:rPr>
            </w:pPr>
          </w:p>
        </w:tc>
      </w:tr>
      <w:tr w:rsidR="009F661C" w:rsidRPr="009F661C" w14:paraId="62D8C4BD" w14:textId="77777777" w:rsidTr="009F661C">
        <w:trPr>
          <w:trHeight w:val="163"/>
        </w:trPr>
        <w:tc>
          <w:tcPr>
            <w:tcW w:w="354" w:type="dxa"/>
            <w:tcBorders>
              <w:top w:val="nil"/>
              <w:left w:val="nil"/>
              <w:bottom w:val="nil"/>
              <w:right w:val="nil"/>
            </w:tcBorders>
            <w:shd w:val="clear" w:color="auto" w:fill="auto"/>
            <w:vAlign w:val="center"/>
            <w:hideMark/>
          </w:tcPr>
          <w:p w14:paraId="6B346BC6"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55176D03"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7EBDDD15" w14:textId="77777777" w:rsidR="009F661C" w:rsidRPr="009F661C" w:rsidRDefault="009F661C" w:rsidP="009F661C">
            <w:pPr>
              <w:rPr>
                <w:sz w:val="13"/>
                <w:szCs w:val="13"/>
              </w:rPr>
            </w:pPr>
          </w:p>
        </w:tc>
        <w:tc>
          <w:tcPr>
            <w:tcW w:w="1969" w:type="dxa"/>
            <w:tcBorders>
              <w:top w:val="nil"/>
              <w:left w:val="nil"/>
              <w:bottom w:val="nil"/>
              <w:right w:val="nil"/>
            </w:tcBorders>
            <w:shd w:val="clear" w:color="auto" w:fill="auto"/>
            <w:vAlign w:val="center"/>
            <w:hideMark/>
          </w:tcPr>
          <w:p w14:paraId="54D77C64" w14:textId="77777777" w:rsidR="009F661C" w:rsidRPr="009F661C" w:rsidRDefault="009F661C" w:rsidP="009F661C">
            <w:pPr>
              <w:rPr>
                <w:sz w:val="13"/>
                <w:szCs w:val="13"/>
              </w:rPr>
            </w:pPr>
          </w:p>
        </w:tc>
        <w:tc>
          <w:tcPr>
            <w:tcW w:w="745" w:type="dxa"/>
            <w:tcBorders>
              <w:top w:val="nil"/>
              <w:left w:val="nil"/>
              <w:bottom w:val="nil"/>
              <w:right w:val="nil"/>
            </w:tcBorders>
            <w:shd w:val="clear" w:color="auto" w:fill="auto"/>
            <w:vAlign w:val="center"/>
            <w:hideMark/>
          </w:tcPr>
          <w:p w14:paraId="69CBFBA4" w14:textId="77777777" w:rsidR="009F661C" w:rsidRPr="009F661C" w:rsidRDefault="009F661C" w:rsidP="009F661C">
            <w:pPr>
              <w:rPr>
                <w:sz w:val="13"/>
                <w:szCs w:val="13"/>
              </w:rPr>
            </w:pPr>
          </w:p>
        </w:tc>
        <w:tc>
          <w:tcPr>
            <w:tcW w:w="921" w:type="dxa"/>
            <w:tcBorders>
              <w:top w:val="nil"/>
              <w:left w:val="nil"/>
              <w:bottom w:val="nil"/>
              <w:right w:val="nil"/>
            </w:tcBorders>
            <w:shd w:val="clear" w:color="auto" w:fill="auto"/>
            <w:vAlign w:val="center"/>
            <w:hideMark/>
          </w:tcPr>
          <w:p w14:paraId="5181B152" w14:textId="77777777" w:rsidR="009F661C" w:rsidRPr="009F661C" w:rsidRDefault="009F661C" w:rsidP="009F661C">
            <w:pPr>
              <w:jc w:val="center"/>
              <w:rPr>
                <w:sz w:val="13"/>
                <w:szCs w:val="13"/>
              </w:rPr>
            </w:pPr>
          </w:p>
        </w:tc>
        <w:tc>
          <w:tcPr>
            <w:tcW w:w="1028" w:type="dxa"/>
            <w:tcBorders>
              <w:top w:val="nil"/>
              <w:left w:val="nil"/>
              <w:bottom w:val="nil"/>
              <w:right w:val="nil"/>
            </w:tcBorders>
            <w:shd w:val="clear" w:color="auto" w:fill="auto"/>
            <w:vAlign w:val="center"/>
            <w:hideMark/>
          </w:tcPr>
          <w:p w14:paraId="777C8275" w14:textId="77777777" w:rsidR="009F661C" w:rsidRPr="009F661C" w:rsidRDefault="009F661C" w:rsidP="009F661C">
            <w:pPr>
              <w:jc w:val="center"/>
              <w:rPr>
                <w:sz w:val="13"/>
                <w:szCs w:val="13"/>
              </w:rPr>
            </w:pPr>
          </w:p>
        </w:tc>
        <w:tc>
          <w:tcPr>
            <w:tcW w:w="774" w:type="dxa"/>
            <w:tcBorders>
              <w:top w:val="nil"/>
              <w:left w:val="nil"/>
              <w:bottom w:val="nil"/>
              <w:right w:val="nil"/>
            </w:tcBorders>
            <w:shd w:val="clear" w:color="auto" w:fill="auto"/>
            <w:vAlign w:val="center"/>
            <w:hideMark/>
          </w:tcPr>
          <w:p w14:paraId="7EA5C361" w14:textId="77777777" w:rsidR="009F661C" w:rsidRPr="009F661C" w:rsidRDefault="009F661C" w:rsidP="009F661C">
            <w:pPr>
              <w:jc w:val="center"/>
              <w:rPr>
                <w:sz w:val="13"/>
                <w:szCs w:val="13"/>
              </w:rPr>
            </w:pPr>
          </w:p>
        </w:tc>
        <w:tc>
          <w:tcPr>
            <w:tcW w:w="770" w:type="dxa"/>
            <w:tcBorders>
              <w:top w:val="nil"/>
              <w:left w:val="nil"/>
              <w:bottom w:val="nil"/>
              <w:right w:val="nil"/>
            </w:tcBorders>
            <w:shd w:val="clear" w:color="auto" w:fill="auto"/>
            <w:vAlign w:val="center"/>
            <w:hideMark/>
          </w:tcPr>
          <w:p w14:paraId="38454A43" w14:textId="77777777" w:rsidR="009F661C" w:rsidRPr="009F661C" w:rsidRDefault="009F661C" w:rsidP="009F661C">
            <w:pPr>
              <w:rPr>
                <w:sz w:val="13"/>
                <w:szCs w:val="13"/>
              </w:rPr>
            </w:pPr>
          </w:p>
        </w:tc>
        <w:tc>
          <w:tcPr>
            <w:tcW w:w="1753" w:type="dxa"/>
            <w:tcBorders>
              <w:top w:val="nil"/>
              <w:left w:val="nil"/>
              <w:bottom w:val="nil"/>
              <w:right w:val="nil"/>
            </w:tcBorders>
            <w:shd w:val="clear" w:color="auto" w:fill="auto"/>
            <w:vAlign w:val="center"/>
            <w:hideMark/>
          </w:tcPr>
          <w:p w14:paraId="553EC714" w14:textId="77777777" w:rsidR="009F661C" w:rsidRPr="009F661C" w:rsidRDefault="009F661C" w:rsidP="009F661C">
            <w:pPr>
              <w:rPr>
                <w:sz w:val="13"/>
                <w:szCs w:val="13"/>
              </w:rPr>
            </w:pPr>
          </w:p>
        </w:tc>
        <w:tc>
          <w:tcPr>
            <w:tcW w:w="921" w:type="dxa"/>
            <w:tcBorders>
              <w:top w:val="nil"/>
              <w:left w:val="nil"/>
              <w:bottom w:val="nil"/>
              <w:right w:val="nil"/>
            </w:tcBorders>
            <w:shd w:val="clear" w:color="auto" w:fill="auto"/>
            <w:vAlign w:val="center"/>
            <w:hideMark/>
          </w:tcPr>
          <w:p w14:paraId="646822D4" w14:textId="77777777" w:rsidR="009F661C" w:rsidRPr="009F661C" w:rsidRDefault="009F661C" w:rsidP="009F661C">
            <w:pPr>
              <w:rPr>
                <w:sz w:val="13"/>
                <w:szCs w:val="13"/>
              </w:rPr>
            </w:pPr>
          </w:p>
        </w:tc>
        <w:tc>
          <w:tcPr>
            <w:tcW w:w="1028" w:type="dxa"/>
            <w:tcBorders>
              <w:top w:val="nil"/>
              <w:left w:val="nil"/>
              <w:bottom w:val="nil"/>
              <w:right w:val="nil"/>
            </w:tcBorders>
            <w:shd w:val="clear" w:color="auto" w:fill="auto"/>
            <w:vAlign w:val="center"/>
            <w:hideMark/>
          </w:tcPr>
          <w:p w14:paraId="0A0D13AF" w14:textId="77777777" w:rsidR="009F661C" w:rsidRPr="009F661C" w:rsidRDefault="009F661C" w:rsidP="009F661C">
            <w:pPr>
              <w:jc w:val="center"/>
              <w:rPr>
                <w:sz w:val="13"/>
                <w:szCs w:val="13"/>
              </w:rPr>
            </w:pPr>
          </w:p>
        </w:tc>
        <w:tc>
          <w:tcPr>
            <w:tcW w:w="770" w:type="dxa"/>
            <w:tcBorders>
              <w:top w:val="nil"/>
              <w:left w:val="nil"/>
              <w:bottom w:val="nil"/>
              <w:right w:val="nil"/>
            </w:tcBorders>
            <w:shd w:val="clear" w:color="auto" w:fill="auto"/>
            <w:vAlign w:val="center"/>
            <w:hideMark/>
          </w:tcPr>
          <w:p w14:paraId="32B8CCEF" w14:textId="77777777" w:rsidR="009F661C" w:rsidRPr="009F661C" w:rsidRDefault="009F661C" w:rsidP="009F661C">
            <w:pPr>
              <w:jc w:val="center"/>
              <w:rPr>
                <w:sz w:val="13"/>
                <w:szCs w:val="13"/>
              </w:rPr>
            </w:pPr>
          </w:p>
        </w:tc>
        <w:tc>
          <w:tcPr>
            <w:tcW w:w="774" w:type="dxa"/>
            <w:tcBorders>
              <w:top w:val="nil"/>
              <w:left w:val="nil"/>
              <w:bottom w:val="nil"/>
              <w:right w:val="nil"/>
            </w:tcBorders>
            <w:shd w:val="clear" w:color="auto" w:fill="auto"/>
            <w:vAlign w:val="center"/>
            <w:hideMark/>
          </w:tcPr>
          <w:p w14:paraId="769AB4AD" w14:textId="77777777" w:rsidR="009F661C" w:rsidRPr="009F661C" w:rsidRDefault="009F661C" w:rsidP="009F661C">
            <w:pPr>
              <w:rPr>
                <w:sz w:val="13"/>
                <w:szCs w:val="13"/>
              </w:rPr>
            </w:pPr>
          </w:p>
        </w:tc>
        <w:tc>
          <w:tcPr>
            <w:tcW w:w="1773" w:type="dxa"/>
            <w:tcBorders>
              <w:top w:val="nil"/>
              <w:left w:val="nil"/>
              <w:bottom w:val="nil"/>
              <w:right w:val="nil"/>
            </w:tcBorders>
            <w:shd w:val="clear" w:color="auto" w:fill="auto"/>
            <w:vAlign w:val="center"/>
            <w:hideMark/>
          </w:tcPr>
          <w:p w14:paraId="28125878" w14:textId="77777777" w:rsidR="009F661C" w:rsidRPr="009F661C" w:rsidRDefault="009F661C" w:rsidP="009F661C">
            <w:pPr>
              <w:rPr>
                <w:sz w:val="13"/>
                <w:szCs w:val="13"/>
              </w:rPr>
            </w:pPr>
          </w:p>
        </w:tc>
      </w:tr>
      <w:tr w:rsidR="009F661C" w:rsidRPr="009F661C" w14:paraId="0C38B87E" w14:textId="77777777" w:rsidTr="009F661C">
        <w:trPr>
          <w:trHeight w:val="163"/>
        </w:trPr>
        <w:tc>
          <w:tcPr>
            <w:tcW w:w="354" w:type="dxa"/>
            <w:tcBorders>
              <w:top w:val="nil"/>
              <w:left w:val="nil"/>
              <w:bottom w:val="nil"/>
              <w:right w:val="nil"/>
            </w:tcBorders>
            <w:shd w:val="clear" w:color="auto" w:fill="auto"/>
            <w:vAlign w:val="center"/>
            <w:hideMark/>
          </w:tcPr>
          <w:p w14:paraId="31007C00"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7AA1D0B5"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2CD09F40" w14:textId="77777777" w:rsidR="009F661C" w:rsidRPr="009F661C" w:rsidRDefault="009F661C" w:rsidP="009F661C">
            <w:pPr>
              <w:rPr>
                <w:sz w:val="13"/>
                <w:szCs w:val="13"/>
              </w:rPr>
            </w:pPr>
          </w:p>
        </w:tc>
        <w:tc>
          <w:tcPr>
            <w:tcW w:w="1969"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A7A188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Текущие расходы, в том числе:</w:t>
            </w:r>
          </w:p>
        </w:tc>
        <w:tc>
          <w:tcPr>
            <w:tcW w:w="745" w:type="dxa"/>
            <w:tcBorders>
              <w:top w:val="single" w:sz="4" w:space="0" w:color="C0C0C0"/>
              <w:left w:val="nil"/>
              <w:bottom w:val="single" w:sz="4" w:space="0" w:color="C0C0C0"/>
              <w:right w:val="single" w:sz="4" w:space="0" w:color="C0C0C0"/>
            </w:tcBorders>
            <w:shd w:val="clear" w:color="auto" w:fill="auto"/>
            <w:vAlign w:val="center"/>
            <w:hideMark/>
          </w:tcPr>
          <w:p w14:paraId="190B579F"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32D362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166 957,07   </w:t>
            </w:r>
          </w:p>
        </w:tc>
        <w:tc>
          <w:tcPr>
            <w:tcW w:w="1028" w:type="dxa"/>
            <w:tcBorders>
              <w:top w:val="single" w:sz="4" w:space="0" w:color="C0C0C0"/>
              <w:left w:val="nil"/>
              <w:bottom w:val="single" w:sz="4" w:space="0" w:color="C0C0C0"/>
              <w:right w:val="single" w:sz="4" w:space="0" w:color="C0C0C0"/>
            </w:tcBorders>
            <w:shd w:val="clear" w:color="auto" w:fill="auto"/>
            <w:vAlign w:val="center"/>
            <w:hideMark/>
          </w:tcPr>
          <w:p w14:paraId="5883ED6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143 900,45   </w:t>
            </w:r>
          </w:p>
        </w:tc>
        <w:tc>
          <w:tcPr>
            <w:tcW w:w="774" w:type="dxa"/>
            <w:tcBorders>
              <w:top w:val="single" w:sz="4" w:space="0" w:color="C0C0C0"/>
              <w:left w:val="nil"/>
              <w:bottom w:val="single" w:sz="4" w:space="0" w:color="C0C0C0"/>
              <w:right w:val="single" w:sz="4" w:space="0" w:color="C0C0C0"/>
            </w:tcBorders>
            <w:shd w:val="clear" w:color="auto" w:fill="auto"/>
            <w:vAlign w:val="center"/>
            <w:hideMark/>
          </w:tcPr>
          <w:p w14:paraId="58387EA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71 950,22   </w:t>
            </w:r>
          </w:p>
        </w:tc>
        <w:tc>
          <w:tcPr>
            <w:tcW w:w="770" w:type="dxa"/>
            <w:tcBorders>
              <w:top w:val="single" w:sz="4" w:space="0" w:color="C0C0C0"/>
              <w:left w:val="nil"/>
              <w:bottom w:val="single" w:sz="4" w:space="0" w:color="C0C0C0"/>
              <w:right w:val="single" w:sz="4" w:space="0" w:color="C0C0C0"/>
            </w:tcBorders>
            <w:shd w:val="clear" w:color="auto" w:fill="auto"/>
            <w:vAlign w:val="center"/>
            <w:hideMark/>
          </w:tcPr>
          <w:p w14:paraId="0A60E4B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71 950,22   </w:t>
            </w:r>
          </w:p>
        </w:tc>
        <w:tc>
          <w:tcPr>
            <w:tcW w:w="1753" w:type="dxa"/>
            <w:tcBorders>
              <w:top w:val="nil"/>
              <w:left w:val="nil"/>
              <w:bottom w:val="nil"/>
              <w:right w:val="nil"/>
            </w:tcBorders>
            <w:shd w:val="clear" w:color="auto" w:fill="auto"/>
            <w:vAlign w:val="center"/>
            <w:hideMark/>
          </w:tcPr>
          <w:p w14:paraId="423395A7" w14:textId="77777777" w:rsidR="009F661C" w:rsidRPr="009F661C" w:rsidRDefault="009F661C" w:rsidP="009F661C">
            <w:pPr>
              <w:jc w:val="center"/>
              <w:rPr>
                <w:rFonts w:ascii="Tahoma" w:hAnsi="Tahoma" w:cs="Tahoma"/>
                <w:b/>
                <w:bCs/>
                <w:sz w:val="13"/>
                <w:szCs w:val="13"/>
              </w:rPr>
            </w:pPr>
          </w:p>
        </w:tc>
        <w:tc>
          <w:tcPr>
            <w:tcW w:w="9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000F89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173 812,79   </w:t>
            </w:r>
          </w:p>
        </w:tc>
        <w:tc>
          <w:tcPr>
            <w:tcW w:w="1028" w:type="dxa"/>
            <w:tcBorders>
              <w:top w:val="single" w:sz="4" w:space="0" w:color="C0C0C0"/>
              <w:left w:val="nil"/>
              <w:bottom w:val="single" w:sz="4" w:space="0" w:color="C0C0C0"/>
              <w:right w:val="single" w:sz="4" w:space="0" w:color="C0C0C0"/>
            </w:tcBorders>
            <w:shd w:val="clear" w:color="auto" w:fill="auto"/>
            <w:vAlign w:val="center"/>
            <w:hideMark/>
          </w:tcPr>
          <w:p w14:paraId="504D994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148 856,35   </w:t>
            </w:r>
          </w:p>
        </w:tc>
        <w:tc>
          <w:tcPr>
            <w:tcW w:w="770" w:type="dxa"/>
            <w:tcBorders>
              <w:top w:val="single" w:sz="4" w:space="0" w:color="C0C0C0"/>
              <w:left w:val="nil"/>
              <w:bottom w:val="single" w:sz="4" w:space="0" w:color="C0C0C0"/>
              <w:right w:val="single" w:sz="4" w:space="0" w:color="C0C0C0"/>
            </w:tcBorders>
            <w:shd w:val="clear" w:color="auto" w:fill="auto"/>
            <w:vAlign w:val="center"/>
            <w:hideMark/>
          </w:tcPr>
          <w:p w14:paraId="4BFE7CF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74 428,17   </w:t>
            </w:r>
          </w:p>
        </w:tc>
        <w:tc>
          <w:tcPr>
            <w:tcW w:w="774" w:type="dxa"/>
            <w:tcBorders>
              <w:top w:val="single" w:sz="4" w:space="0" w:color="C0C0C0"/>
              <w:left w:val="nil"/>
              <w:bottom w:val="single" w:sz="4" w:space="0" w:color="C0C0C0"/>
              <w:right w:val="single" w:sz="4" w:space="0" w:color="C0C0C0"/>
            </w:tcBorders>
            <w:shd w:val="clear" w:color="auto" w:fill="auto"/>
            <w:vAlign w:val="center"/>
            <w:hideMark/>
          </w:tcPr>
          <w:p w14:paraId="7D0C8B0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74 428,17   </w:t>
            </w:r>
          </w:p>
        </w:tc>
        <w:tc>
          <w:tcPr>
            <w:tcW w:w="1773" w:type="dxa"/>
            <w:tcBorders>
              <w:top w:val="nil"/>
              <w:left w:val="nil"/>
              <w:bottom w:val="nil"/>
              <w:right w:val="nil"/>
            </w:tcBorders>
            <w:shd w:val="clear" w:color="auto" w:fill="auto"/>
            <w:vAlign w:val="center"/>
            <w:hideMark/>
          </w:tcPr>
          <w:p w14:paraId="653DBAEB" w14:textId="77777777" w:rsidR="009F661C" w:rsidRPr="009F661C" w:rsidRDefault="009F661C" w:rsidP="009F661C">
            <w:pPr>
              <w:jc w:val="center"/>
              <w:rPr>
                <w:rFonts w:ascii="Tahoma" w:hAnsi="Tahoma" w:cs="Tahoma"/>
                <w:b/>
                <w:bCs/>
                <w:sz w:val="13"/>
                <w:szCs w:val="13"/>
              </w:rPr>
            </w:pPr>
          </w:p>
        </w:tc>
      </w:tr>
      <w:tr w:rsidR="009F661C" w:rsidRPr="009F661C" w14:paraId="68D53658" w14:textId="77777777" w:rsidTr="009F661C">
        <w:trPr>
          <w:trHeight w:val="163"/>
        </w:trPr>
        <w:tc>
          <w:tcPr>
            <w:tcW w:w="354" w:type="dxa"/>
            <w:tcBorders>
              <w:top w:val="nil"/>
              <w:left w:val="nil"/>
              <w:bottom w:val="nil"/>
              <w:right w:val="nil"/>
            </w:tcBorders>
            <w:shd w:val="clear" w:color="auto" w:fill="auto"/>
            <w:vAlign w:val="center"/>
            <w:hideMark/>
          </w:tcPr>
          <w:p w14:paraId="770A7B8F"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68330938"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08F59552" w14:textId="77777777" w:rsidR="009F661C" w:rsidRPr="009F661C" w:rsidRDefault="009F661C" w:rsidP="009F661C">
            <w:pPr>
              <w:rPr>
                <w:sz w:val="13"/>
                <w:szCs w:val="13"/>
              </w:rPr>
            </w:pPr>
          </w:p>
        </w:tc>
        <w:tc>
          <w:tcPr>
            <w:tcW w:w="1969" w:type="dxa"/>
            <w:tcBorders>
              <w:top w:val="nil"/>
              <w:left w:val="single" w:sz="4" w:space="0" w:color="C0C0C0"/>
              <w:bottom w:val="single" w:sz="4" w:space="0" w:color="C0C0C0"/>
              <w:right w:val="single" w:sz="4" w:space="0" w:color="C0C0C0"/>
            </w:tcBorders>
            <w:shd w:val="clear" w:color="000000" w:fill="FFFF00"/>
            <w:vAlign w:val="center"/>
            <w:hideMark/>
          </w:tcPr>
          <w:p w14:paraId="506E1473" w14:textId="77777777" w:rsidR="009F661C" w:rsidRPr="009F661C" w:rsidRDefault="009F661C" w:rsidP="009F661C">
            <w:pPr>
              <w:jc w:val="right"/>
              <w:rPr>
                <w:rFonts w:ascii="Tahoma" w:hAnsi="Tahoma" w:cs="Tahoma"/>
                <w:b/>
                <w:bCs/>
                <w:sz w:val="13"/>
                <w:szCs w:val="13"/>
              </w:rPr>
            </w:pPr>
            <w:r w:rsidRPr="009F661C">
              <w:rPr>
                <w:rFonts w:ascii="Tahoma" w:hAnsi="Tahoma" w:cs="Tahoma"/>
                <w:b/>
                <w:bCs/>
                <w:sz w:val="13"/>
                <w:szCs w:val="13"/>
              </w:rPr>
              <w:t>Операционные расходы</w:t>
            </w:r>
          </w:p>
        </w:tc>
        <w:tc>
          <w:tcPr>
            <w:tcW w:w="745" w:type="dxa"/>
            <w:tcBorders>
              <w:top w:val="nil"/>
              <w:left w:val="nil"/>
              <w:bottom w:val="single" w:sz="4" w:space="0" w:color="C0C0C0"/>
              <w:right w:val="single" w:sz="4" w:space="0" w:color="C0C0C0"/>
            </w:tcBorders>
            <w:shd w:val="clear" w:color="auto" w:fill="auto"/>
            <w:vAlign w:val="center"/>
            <w:hideMark/>
          </w:tcPr>
          <w:p w14:paraId="2A135951"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auto" w:fill="auto"/>
            <w:vAlign w:val="center"/>
            <w:hideMark/>
          </w:tcPr>
          <w:p w14:paraId="4356549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116 965,48   </w:t>
            </w:r>
          </w:p>
        </w:tc>
        <w:tc>
          <w:tcPr>
            <w:tcW w:w="1028" w:type="dxa"/>
            <w:tcBorders>
              <w:top w:val="nil"/>
              <w:left w:val="nil"/>
              <w:bottom w:val="single" w:sz="4" w:space="0" w:color="C0C0C0"/>
              <w:right w:val="single" w:sz="4" w:space="0" w:color="C0C0C0"/>
            </w:tcBorders>
            <w:shd w:val="clear" w:color="auto" w:fill="auto"/>
            <w:vAlign w:val="center"/>
            <w:hideMark/>
          </w:tcPr>
          <w:p w14:paraId="61F7E85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97 348,52   </w:t>
            </w:r>
          </w:p>
        </w:tc>
        <w:tc>
          <w:tcPr>
            <w:tcW w:w="774" w:type="dxa"/>
            <w:tcBorders>
              <w:top w:val="nil"/>
              <w:left w:val="nil"/>
              <w:bottom w:val="single" w:sz="4" w:space="0" w:color="C0C0C0"/>
              <w:right w:val="single" w:sz="4" w:space="0" w:color="C0C0C0"/>
            </w:tcBorders>
            <w:shd w:val="clear" w:color="auto" w:fill="auto"/>
            <w:vAlign w:val="center"/>
            <w:hideMark/>
          </w:tcPr>
          <w:p w14:paraId="7E9A2AD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48 674,26   </w:t>
            </w:r>
          </w:p>
        </w:tc>
        <w:tc>
          <w:tcPr>
            <w:tcW w:w="770" w:type="dxa"/>
            <w:tcBorders>
              <w:top w:val="nil"/>
              <w:left w:val="nil"/>
              <w:bottom w:val="single" w:sz="4" w:space="0" w:color="C0C0C0"/>
              <w:right w:val="nil"/>
            </w:tcBorders>
            <w:shd w:val="clear" w:color="auto" w:fill="auto"/>
            <w:vAlign w:val="center"/>
            <w:hideMark/>
          </w:tcPr>
          <w:p w14:paraId="7B6BAD3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48 674,26   </w:t>
            </w:r>
          </w:p>
        </w:tc>
        <w:tc>
          <w:tcPr>
            <w:tcW w:w="1753" w:type="dxa"/>
            <w:tcBorders>
              <w:top w:val="nil"/>
              <w:left w:val="nil"/>
              <w:bottom w:val="nil"/>
              <w:right w:val="nil"/>
            </w:tcBorders>
            <w:shd w:val="clear" w:color="auto" w:fill="auto"/>
            <w:vAlign w:val="center"/>
            <w:hideMark/>
          </w:tcPr>
          <w:p w14:paraId="6CE0E8B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97 348,52   </w:t>
            </w:r>
          </w:p>
        </w:tc>
        <w:tc>
          <w:tcPr>
            <w:tcW w:w="921" w:type="dxa"/>
            <w:tcBorders>
              <w:top w:val="nil"/>
              <w:left w:val="nil"/>
              <w:bottom w:val="single" w:sz="4" w:space="0" w:color="C0C0C0"/>
              <w:right w:val="single" w:sz="4" w:space="0" w:color="C0C0C0"/>
            </w:tcBorders>
            <w:shd w:val="clear" w:color="auto" w:fill="auto"/>
            <w:vAlign w:val="center"/>
            <w:hideMark/>
          </w:tcPr>
          <w:p w14:paraId="0B4D080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121 636,89   </w:t>
            </w:r>
          </w:p>
        </w:tc>
        <w:tc>
          <w:tcPr>
            <w:tcW w:w="1028" w:type="dxa"/>
            <w:tcBorders>
              <w:top w:val="nil"/>
              <w:left w:val="nil"/>
              <w:bottom w:val="single" w:sz="4" w:space="0" w:color="C0C0C0"/>
              <w:right w:val="single" w:sz="4" w:space="0" w:color="C0C0C0"/>
            </w:tcBorders>
            <w:shd w:val="clear" w:color="auto" w:fill="auto"/>
            <w:vAlign w:val="center"/>
            <w:hideMark/>
          </w:tcPr>
          <w:p w14:paraId="2538DF8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100 230,03   </w:t>
            </w:r>
          </w:p>
        </w:tc>
        <w:tc>
          <w:tcPr>
            <w:tcW w:w="770" w:type="dxa"/>
            <w:tcBorders>
              <w:top w:val="nil"/>
              <w:left w:val="nil"/>
              <w:bottom w:val="single" w:sz="4" w:space="0" w:color="C0C0C0"/>
              <w:right w:val="single" w:sz="4" w:space="0" w:color="C0C0C0"/>
            </w:tcBorders>
            <w:shd w:val="clear" w:color="auto" w:fill="auto"/>
            <w:vAlign w:val="center"/>
            <w:hideMark/>
          </w:tcPr>
          <w:p w14:paraId="11E3739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50 115,02   </w:t>
            </w:r>
          </w:p>
        </w:tc>
        <w:tc>
          <w:tcPr>
            <w:tcW w:w="774" w:type="dxa"/>
            <w:tcBorders>
              <w:top w:val="nil"/>
              <w:left w:val="nil"/>
              <w:bottom w:val="single" w:sz="4" w:space="0" w:color="C0C0C0"/>
              <w:right w:val="single" w:sz="4" w:space="0" w:color="C0C0C0"/>
            </w:tcBorders>
            <w:shd w:val="clear" w:color="auto" w:fill="auto"/>
            <w:vAlign w:val="center"/>
            <w:hideMark/>
          </w:tcPr>
          <w:p w14:paraId="5DD5466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50 115,02   </w:t>
            </w:r>
          </w:p>
        </w:tc>
        <w:tc>
          <w:tcPr>
            <w:tcW w:w="1773" w:type="dxa"/>
            <w:tcBorders>
              <w:top w:val="nil"/>
              <w:left w:val="nil"/>
              <w:bottom w:val="nil"/>
              <w:right w:val="nil"/>
            </w:tcBorders>
            <w:shd w:val="clear" w:color="auto" w:fill="auto"/>
            <w:vAlign w:val="center"/>
            <w:hideMark/>
          </w:tcPr>
          <w:p w14:paraId="59FA0D18" w14:textId="77777777" w:rsidR="009F661C" w:rsidRPr="009F661C" w:rsidRDefault="009F661C" w:rsidP="009F661C">
            <w:pPr>
              <w:jc w:val="right"/>
              <w:rPr>
                <w:rFonts w:ascii="Tahoma" w:hAnsi="Tahoma" w:cs="Tahoma"/>
                <w:b/>
                <w:bCs/>
                <w:sz w:val="13"/>
                <w:szCs w:val="13"/>
              </w:rPr>
            </w:pPr>
            <w:r w:rsidRPr="009F661C">
              <w:rPr>
                <w:rFonts w:ascii="Tahoma" w:hAnsi="Tahoma" w:cs="Tahoma"/>
                <w:b/>
                <w:bCs/>
                <w:sz w:val="13"/>
                <w:szCs w:val="13"/>
              </w:rPr>
              <w:t>100230,03</w:t>
            </w:r>
          </w:p>
        </w:tc>
      </w:tr>
      <w:tr w:rsidR="009F661C" w:rsidRPr="009F661C" w14:paraId="21508392" w14:textId="77777777" w:rsidTr="009F661C">
        <w:trPr>
          <w:trHeight w:val="163"/>
        </w:trPr>
        <w:tc>
          <w:tcPr>
            <w:tcW w:w="354" w:type="dxa"/>
            <w:tcBorders>
              <w:top w:val="nil"/>
              <w:left w:val="nil"/>
              <w:bottom w:val="nil"/>
              <w:right w:val="nil"/>
            </w:tcBorders>
            <w:shd w:val="clear" w:color="auto" w:fill="auto"/>
            <w:vAlign w:val="center"/>
            <w:hideMark/>
          </w:tcPr>
          <w:p w14:paraId="5692CBFF" w14:textId="77777777" w:rsidR="009F661C" w:rsidRPr="009F661C" w:rsidRDefault="009F661C" w:rsidP="009F661C">
            <w:pPr>
              <w:jc w:val="right"/>
              <w:rPr>
                <w:rFonts w:ascii="Tahoma" w:hAnsi="Tahoma" w:cs="Tahoma"/>
                <w:b/>
                <w:bCs/>
                <w:sz w:val="13"/>
                <w:szCs w:val="13"/>
              </w:rPr>
            </w:pPr>
          </w:p>
        </w:tc>
        <w:tc>
          <w:tcPr>
            <w:tcW w:w="302" w:type="dxa"/>
            <w:tcBorders>
              <w:top w:val="nil"/>
              <w:left w:val="nil"/>
              <w:bottom w:val="nil"/>
              <w:right w:val="nil"/>
            </w:tcBorders>
            <w:shd w:val="clear" w:color="auto" w:fill="auto"/>
            <w:vAlign w:val="center"/>
            <w:hideMark/>
          </w:tcPr>
          <w:p w14:paraId="58A8E368"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6228EA97" w14:textId="77777777" w:rsidR="009F661C" w:rsidRPr="009F661C" w:rsidRDefault="009F661C" w:rsidP="009F661C">
            <w:pPr>
              <w:rPr>
                <w:sz w:val="13"/>
                <w:szCs w:val="13"/>
              </w:rPr>
            </w:pPr>
          </w:p>
        </w:tc>
        <w:tc>
          <w:tcPr>
            <w:tcW w:w="1969" w:type="dxa"/>
            <w:tcBorders>
              <w:top w:val="nil"/>
              <w:left w:val="single" w:sz="4" w:space="0" w:color="C0C0C0"/>
              <w:bottom w:val="single" w:sz="4" w:space="0" w:color="C0C0C0"/>
              <w:right w:val="single" w:sz="4" w:space="0" w:color="C0C0C0"/>
            </w:tcBorders>
            <w:shd w:val="clear" w:color="000000" w:fill="00B050"/>
            <w:vAlign w:val="center"/>
            <w:hideMark/>
          </w:tcPr>
          <w:p w14:paraId="56BC8C94" w14:textId="77777777" w:rsidR="009F661C" w:rsidRPr="009F661C" w:rsidRDefault="009F661C" w:rsidP="009F661C">
            <w:pPr>
              <w:jc w:val="right"/>
              <w:rPr>
                <w:rFonts w:ascii="Tahoma" w:hAnsi="Tahoma" w:cs="Tahoma"/>
                <w:b/>
                <w:bCs/>
                <w:sz w:val="13"/>
                <w:szCs w:val="13"/>
              </w:rPr>
            </w:pPr>
            <w:r w:rsidRPr="009F661C">
              <w:rPr>
                <w:rFonts w:ascii="Tahoma" w:hAnsi="Tahoma" w:cs="Tahoma"/>
                <w:b/>
                <w:bCs/>
                <w:sz w:val="13"/>
                <w:szCs w:val="13"/>
              </w:rPr>
              <w:t>Неподконтрольные расходы</w:t>
            </w:r>
          </w:p>
        </w:tc>
        <w:tc>
          <w:tcPr>
            <w:tcW w:w="745" w:type="dxa"/>
            <w:tcBorders>
              <w:top w:val="nil"/>
              <w:left w:val="nil"/>
              <w:bottom w:val="single" w:sz="4" w:space="0" w:color="C0C0C0"/>
              <w:right w:val="single" w:sz="4" w:space="0" w:color="C0C0C0"/>
            </w:tcBorders>
            <w:shd w:val="clear" w:color="auto" w:fill="auto"/>
            <w:vAlign w:val="center"/>
            <w:hideMark/>
          </w:tcPr>
          <w:p w14:paraId="1A69EEEC"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nil"/>
              <w:bottom w:val="single" w:sz="4" w:space="0" w:color="C0C0C0"/>
              <w:right w:val="single" w:sz="4" w:space="0" w:color="C0C0C0"/>
            </w:tcBorders>
            <w:shd w:val="clear" w:color="auto" w:fill="auto"/>
            <w:vAlign w:val="center"/>
            <w:hideMark/>
          </w:tcPr>
          <w:p w14:paraId="6CFF8F7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14 836,20   </w:t>
            </w:r>
          </w:p>
        </w:tc>
        <w:tc>
          <w:tcPr>
            <w:tcW w:w="1028" w:type="dxa"/>
            <w:tcBorders>
              <w:top w:val="nil"/>
              <w:left w:val="nil"/>
              <w:bottom w:val="single" w:sz="4" w:space="0" w:color="C0C0C0"/>
              <w:right w:val="single" w:sz="4" w:space="0" w:color="C0C0C0"/>
            </w:tcBorders>
            <w:shd w:val="clear" w:color="auto" w:fill="auto"/>
            <w:vAlign w:val="center"/>
            <w:hideMark/>
          </w:tcPr>
          <w:p w14:paraId="232F261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13 846,73   </w:t>
            </w:r>
          </w:p>
        </w:tc>
        <w:tc>
          <w:tcPr>
            <w:tcW w:w="774" w:type="dxa"/>
            <w:tcBorders>
              <w:top w:val="nil"/>
              <w:left w:val="nil"/>
              <w:bottom w:val="single" w:sz="4" w:space="0" w:color="C0C0C0"/>
              <w:right w:val="single" w:sz="4" w:space="0" w:color="C0C0C0"/>
            </w:tcBorders>
            <w:shd w:val="clear" w:color="auto" w:fill="auto"/>
            <w:vAlign w:val="center"/>
            <w:hideMark/>
          </w:tcPr>
          <w:p w14:paraId="62D4143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6 923,36   </w:t>
            </w:r>
          </w:p>
        </w:tc>
        <w:tc>
          <w:tcPr>
            <w:tcW w:w="770" w:type="dxa"/>
            <w:tcBorders>
              <w:top w:val="nil"/>
              <w:left w:val="nil"/>
              <w:bottom w:val="single" w:sz="4" w:space="0" w:color="C0C0C0"/>
              <w:right w:val="single" w:sz="4" w:space="0" w:color="C0C0C0"/>
            </w:tcBorders>
            <w:shd w:val="clear" w:color="auto" w:fill="auto"/>
            <w:vAlign w:val="center"/>
            <w:hideMark/>
          </w:tcPr>
          <w:p w14:paraId="7D1985F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6 923,36   </w:t>
            </w:r>
          </w:p>
        </w:tc>
        <w:tc>
          <w:tcPr>
            <w:tcW w:w="1753" w:type="dxa"/>
            <w:tcBorders>
              <w:top w:val="single" w:sz="4" w:space="0" w:color="C0C0C0"/>
              <w:left w:val="nil"/>
              <w:bottom w:val="single" w:sz="4" w:space="0" w:color="C0C0C0"/>
              <w:right w:val="single" w:sz="4" w:space="0" w:color="C0C0C0"/>
            </w:tcBorders>
            <w:shd w:val="clear" w:color="auto" w:fill="auto"/>
            <w:vAlign w:val="center"/>
            <w:hideMark/>
          </w:tcPr>
          <w:p w14:paraId="5734F65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21" w:type="dxa"/>
            <w:tcBorders>
              <w:top w:val="nil"/>
              <w:left w:val="nil"/>
              <w:bottom w:val="single" w:sz="4" w:space="0" w:color="C0C0C0"/>
              <w:right w:val="single" w:sz="4" w:space="0" w:color="C0C0C0"/>
            </w:tcBorders>
            <w:shd w:val="clear" w:color="auto" w:fill="auto"/>
            <w:vAlign w:val="center"/>
            <w:hideMark/>
          </w:tcPr>
          <w:p w14:paraId="25DC89C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15 614,29   </w:t>
            </w:r>
          </w:p>
        </w:tc>
        <w:tc>
          <w:tcPr>
            <w:tcW w:w="1028" w:type="dxa"/>
            <w:tcBorders>
              <w:top w:val="nil"/>
              <w:left w:val="nil"/>
              <w:bottom w:val="single" w:sz="4" w:space="0" w:color="C0C0C0"/>
              <w:right w:val="single" w:sz="4" w:space="0" w:color="C0C0C0"/>
            </w:tcBorders>
            <w:shd w:val="clear" w:color="auto" w:fill="auto"/>
            <w:vAlign w:val="center"/>
            <w:hideMark/>
          </w:tcPr>
          <w:p w14:paraId="189E8D6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14 612,90   </w:t>
            </w:r>
          </w:p>
        </w:tc>
        <w:tc>
          <w:tcPr>
            <w:tcW w:w="770" w:type="dxa"/>
            <w:tcBorders>
              <w:top w:val="nil"/>
              <w:left w:val="nil"/>
              <w:bottom w:val="single" w:sz="4" w:space="0" w:color="C0C0C0"/>
              <w:right w:val="single" w:sz="4" w:space="0" w:color="C0C0C0"/>
            </w:tcBorders>
            <w:shd w:val="clear" w:color="auto" w:fill="auto"/>
            <w:vAlign w:val="center"/>
            <w:hideMark/>
          </w:tcPr>
          <w:p w14:paraId="15A2A64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7 306,45   </w:t>
            </w:r>
          </w:p>
        </w:tc>
        <w:tc>
          <w:tcPr>
            <w:tcW w:w="774" w:type="dxa"/>
            <w:tcBorders>
              <w:top w:val="nil"/>
              <w:left w:val="nil"/>
              <w:bottom w:val="single" w:sz="4" w:space="0" w:color="C0C0C0"/>
              <w:right w:val="single" w:sz="4" w:space="0" w:color="C0C0C0"/>
            </w:tcBorders>
            <w:shd w:val="clear" w:color="auto" w:fill="auto"/>
            <w:vAlign w:val="center"/>
            <w:hideMark/>
          </w:tcPr>
          <w:p w14:paraId="1BD16B5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7 306,45   </w:t>
            </w:r>
          </w:p>
        </w:tc>
        <w:tc>
          <w:tcPr>
            <w:tcW w:w="1773" w:type="dxa"/>
            <w:tcBorders>
              <w:top w:val="nil"/>
              <w:left w:val="nil"/>
              <w:bottom w:val="nil"/>
              <w:right w:val="nil"/>
            </w:tcBorders>
            <w:shd w:val="clear" w:color="auto" w:fill="auto"/>
            <w:vAlign w:val="center"/>
            <w:hideMark/>
          </w:tcPr>
          <w:p w14:paraId="4C101DB5" w14:textId="77777777" w:rsidR="009F661C" w:rsidRPr="009F661C" w:rsidRDefault="009F661C" w:rsidP="009F661C">
            <w:pPr>
              <w:jc w:val="center"/>
              <w:rPr>
                <w:rFonts w:ascii="Tahoma" w:hAnsi="Tahoma" w:cs="Tahoma"/>
                <w:b/>
                <w:bCs/>
                <w:sz w:val="13"/>
                <w:szCs w:val="13"/>
              </w:rPr>
            </w:pPr>
          </w:p>
        </w:tc>
      </w:tr>
      <w:tr w:rsidR="009F661C" w:rsidRPr="009F661C" w14:paraId="1E50F983" w14:textId="77777777" w:rsidTr="009F661C">
        <w:trPr>
          <w:trHeight w:val="163"/>
        </w:trPr>
        <w:tc>
          <w:tcPr>
            <w:tcW w:w="354" w:type="dxa"/>
            <w:tcBorders>
              <w:top w:val="nil"/>
              <w:left w:val="nil"/>
              <w:bottom w:val="nil"/>
              <w:right w:val="nil"/>
            </w:tcBorders>
            <w:shd w:val="clear" w:color="auto" w:fill="auto"/>
            <w:vAlign w:val="center"/>
            <w:hideMark/>
          </w:tcPr>
          <w:p w14:paraId="28D43136"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6F70AECB"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50EE9B34" w14:textId="77777777" w:rsidR="009F661C" w:rsidRPr="009F661C" w:rsidRDefault="009F661C" w:rsidP="009F661C">
            <w:pPr>
              <w:rPr>
                <w:sz w:val="13"/>
                <w:szCs w:val="13"/>
              </w:rPr>
            </w:pPr>
          </w:p>
        </w:tc>
        <w:tc>
          <w:tcPr>
            <w:tcW w:w="1969" w:type="dxa"/>
            <w:tcBorders>
              <w:top w:val="nil"/>
              <w:left w:val="single" w:sz="4" w:space="0" w:color="C0C0C0"/>
              <w:bottom w:val="single" w:sz="4" w:space="0" w:color="C0C0C0"/>
              <w:right w:val="single" w:sz="4" w:space="0" w:color="C0C0C0"/>
            </w:tcBorders>
            <w:shd w:val="clear" w:color="000000" w:fill="FABF8F"/>
            <w:vAlign w:val="center"/>
            <w:hideMark/>
          </w:tcPr>
          <w:p w14:paraId="6CC504A9" w14:textId="77777777" w:rsidR="009F661C" w:rsidRPr="009F661C" w:rsidRDefault="009F661C" w:rsidP="009F661C">
            <w:pPr>
              <w:jc w:val="right"/>
              <w:rPr>
                <w:rFonts w:ascii="Tahoma" w:hAnsi="Tahoma" w:cs="Tahoma"/>
                <w:b/>
                <w:bCs/>
                <w:sz w:val="13"/>
                <w:szCs w:val="13"/>
              </w:rPr>
            </w:pPr>
            <w:r w:rsidRPr="009F661C">
              <w:rPr>
                <w:rFonts w:ascii="Tahoma" w:hAnsi="Tahoma" w:cs="Tahoma"/>
                <w:b/>
                <w:bCs/>
                <w:sz w:val="13"/>
                <w:szCs w:val="13"/>
              </w:rPr>
              <w:t>Расходы на приобретение энергетических ресурсов</w:t>
            </w:r>
          </w:p>
        </w:tc>
        <w:tc>
          <w:tcPr>
            <w:tcW w:w="745" w:type="dxa"/>
            <w:tcBorders>
              <w:top w:val="nil"/>
              <w:left w:val="nil"/>
              <w:bottom w:val="single" w:sz="4" w:space="0" w:color="C0C0C0"/>
              <w:right w:val="single" w:sz="4" w:space="0" w:color="C0C0C0"/>
            </w:tcBorders>
            <w:shd w:val="clear" w:color="auto" w:fill="auto"/>
            <w:vAlign w:val="center"/>
            <w:hideMark/>
          </w:tcPr>
          <w:p w14:paraId="5D50C160"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single" w:sz="4" w:space="0" w:color="C0C0C0"/>
              <w:bottom w:val="single" w:sz="4" w:space="0" w:color="C0C0C0"/>
              <w:right w:val="single" w:sz="4" w:space="0" w:color="C0C0C0"/>
            </w:tcBorders>
            <w:shd w:val="clear" w:color="auto" w:fill="auto"/>
            <w:vAlign w:val="center"/>
            <w:hideMark/>
          </w:tcPr>
          <w:p w14:paraId="7E1774F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35 155,40   </w:t>
            </w:r>
          </w:p>
        </w:tc>
        <w:tc>
          <w:tcPr>
            <w:tcW w:w="1028" w:type="dxa"/>
            <w:tcBorders>
              <w:top w:val="nil"/>
              <w:left w:val="nil"/>
              <w:bottom w:val="single" w:sz="4" w:space="0" w:color="C0C0C0"/>
              <w:right w:val="single" w:sz="4" w:space="0" w:color="C0C0C0"/>
            </w:tcBorders>
            <w:shd w:val="clear" w:color="auto" w:fill="auto"/>
            <w:vAlign w:val="center"/>
            <w:hideMark/>
          </w:tcPr>
          <w:p w14:paraId="64EFE41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32 705,20   </w:t>
            </w:r>
          </w:p>
        </w:tc>
        <w:tc>
          <w:tcPr>
            <w:tcW w:w="774" w:type="dxa"/>
            <w:tcBorders>
              <w:top w:val="nil"/>
              <w:left w:val="nil"/>
              <w:bottom w:val="single" w:sz="4" w:space="0" w:color="C0C0C0"/>
              <w:right w:val="single" w:sz="4" w:space="0" w:color="C0C0C0"/>
            </w:tcBorders>
            <w:shd w:val="clear" w:color="auto" w:fill="auto"/>
            <w:vAlign w:val="center"/>
            <w:hideMark/>
          </w:tcPr>
          <w:p w14:paraId="620DA8E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16 352,60   </w:t>
            </w:r>
          </w:p>
        </w:tc>
        <w:tc>
          <w:tcPr>
            <w:tcW w:w="770" w:type="dxa"/>
            <w:tcBorders>
              <w:top w:val="nil"/>
              <w:left w:val="nil"/>
              <w:bottom w:val="single" w:sz="4" w:space="0" w:color="C0C0C0"/>
              <w:right w:val="single" w:sz="4" w:space="0" w:color="C0C0C0"/>
            </w:tcBorders>
            <w:shd w:val="clear" w:color="auto" w:fill="auto"/>
            <w:vAlign w:val="center"/>
            <w:hideMark/>
          </w:tcPr>
          <w:p w14:paraId="4115BDB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16 352,60   </w:t>
            </w:r>
          </w:p>
        </w:tc>
        <w:tc>
          <w:tcPr>
            <w:tcW w:w="1753" w:type="dxa"/>
            <w:tcBorders>
              <w:top w:val="nil"/>
              <w:left w:val="nil"/>
              <w:bottom w:val="nil"/>
              <w:right w:val="nil"/>
            </w:tcBorders>
            <w:shd w:val="clear" w:color="auto" w:fill="auto"/>
            <w:vAlign w:val="center"/>
            <w:hideMark/>
          </w:tcPr>
          <w:p w14:paraId="7A1C3C31" w14:textId="77777777" w:rsidR="009F661C" w:rsidRPr="009F661C" w:rsidRDefault="009F661C" w:rsidP="009F661C">
            <w:pPr>
              <w:jc w:val="center"/>
              <w:rPr>
                <w:rFonts w:ascii="Tahoma" w:hAnsi="Tahoma" w:cs="Tahoma"/>
                <w:b/>
                <w:bCs/>
                <w:sz w:val="13"/>
                <w:szCs w:val="13"/>
              </w:rPr>
            </w:pPr>
          </w:p>
        </w:tc>
        <w:tc>
          <w:tcPr>
            <w:tcW w:w="921" w:type="dxa"/>
            <w:tcBorders>
              <w:top w:val="nil"/>
              <w:left w:val="single" w:sz="4" w:space="0" w:color="C0C0C0"/>
              <w:bottom w:val="single" w:sz="4" w:space="0" w:color="C0C0C0"/>
              <w:right w:val="single" w:sz="4" w:space="0" w:color="C0C0C0"/>
            </w:tcBorders>
            <w:shd w:val="clear" w:color="auto" w:fill="auto"/>
            <w:vAlign w:val="center"/>
            <w:hideMark/>
          </w:tcPr>
          <w:p w14:paraId="283E29C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36 561,61   </w:t>
            </w:r>
          </w:p>
        </w:tc>
        <w:tc>
          <w:tcPr>
            <w:tcW w:w="1028" w:type="dxa"/>
            <w:tcBorders>
              <w:top w:val="nil"/>
              <w:left w:val="nil"/>
              <w:bottom w:val="single" w:sz="4" w:space="0" w:color="C0C0C0"/>
              <w:right w:val="single" w:sz="4" w:space="0" w:color="C0C0C0"/>
            </w:tcBorders>
            <w:shd w:val="clear" w:color="auto" w:fill="auto"/>
            <w:vAlign w:val="center"/>
            <w:hideMark/>
          </w:tcPr>
          <w:p w14:paraId="73D5621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34 013,41   </w:t>
            </w:r>
          </w:p>
        </w:tc>
        <w:tc>
          <w:tcPr>
            <w:tcW w:w="770" w:type="dxa"/>
            <w:tcBorders>
              <w:top w:val="nil"/>
              <w:left w:val="nil"/>
              <w:bottom w:val="single" w:sz="4" w:space="0" w:color="C0C0C0"/>
              <w:right w:val="single" w:sz="4" w:space="0" w:color="C0C0C0"/>
            </w:tcBorders>
            <w:shd w:val="clear" w:color="auto" w:fill="auto"/>
            <w:vAlign w:val="center"/>
            <w:hideMark/>
          </w:tcPr>
          <w:p w14:paraId="5C20683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17 006,70   </w:t>
            </w:r>
          </w:p>
        </w:tc>
        <w:tc>
          <w:tcPr>
            <w:tcW w:w="774" w:type="dxa"/>
            <w:tcBorders>
              <w:top w:val="nil"/>
              <w:left w:val="nil"/>
              <w:bottom w:val="single" w:sz="4" w:space="0" w:color="C0C0C0"/>
              <w:right w:val="single" w:sz="4" w:space="0" w:color="C0C0C0"/>
            </w:tcBorders>
            <w:shd w:val="clear" w:color="auto" w:fill="auto"/>
            <w:vAlign w:val="center"/>
            <w:hideMark/>
          </w:tcPr>
          <w:p w14:paraId="624BD76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17 006,70   </w:t>
            </w:r>
          </w:p>
        </w:tc>
        <w:tc>
          <w:tcPr>
            <w:tcW w:w="1773" w:type="dxa"/>
            <w:tcBorders>
              <w:top w:val="nil"/>
              <w:left w:val="nil"/>
              <w:bottom w:val="nil"/>
              <w:right w:val="nil"/>
            </w:tcBorders>
            <w:shd w:val="clear" w:color="auto" w:fill="auto"/>
            <w:vAlign w:val="center"/>
            <w:hideMark/>
          </w:tcPr>
          <w:p w14:paraId="1292A1AC" w14:textId="77777777" w:rsidR="009F661C" w:rsidRPr="009F661C" w:rsidRDefault="009F661C" w:rsidP="009F661C">
            <w:pPr>
              <w:jc w:val="center"/>
              <w:rPr>
                <w:rFonts w:ascii="Tahoma" w:hAnsi="Tahoma" w:cs="Tahoma"/>
                <w:b/>
                <w:bCs/>
                <w:sz w:val="13"/>
                <w:szCs w:val="13"/>
              </w:rPr>
            </w:pPr>
          </w:p>
        </w:tc>
      </w:tr>
      <w:tr w:rsidR="009F661C" w:rsidRPr="009F661C" w14:paraId="22FBB865" w14:textId="77777777" w:rsidTr="009F661C">
        <w:trPr>
          <w:trHeight w:val="163"/>
        </w:trPr>
        <w:tc>
          <w:tcPr>
            <w:tcW w:w="354" w:type="dxa"/>
            <w:tcBorders>
              <w:top w:val="nil"/>
              <w:left w:val="nil"/>
              <w:bottom w:val="nil"/>
              <w:right w:val="nil"/>
            </w:tcBorders>
            <w:shd w:val="clear" w:color="auto" w:fill="auto"/>
            <w:vAlign w:val="center"/>
            <w:hideMark/>
          </w:tcPr>
          <w:p w14:paraId="2380C8A5"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1E9E224F"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3396E54D" w14:textId="77777777" w:rsidR="009F661C" w:rsidRPr="009F661C" w:rsidRDefault="009F661C" w:rsidP="009F661C">
            <w:pPr>
              <w:rPr>
                <w:sz w:val="13"/>
                <w:szCs w:val="13"/>
              </w:rPr>
            </w:pPr>
          </w:p>
        </w:tc>
        <w:tc>
          <w:tcPr>
            <w:tcW w:w="1969" w:type="dxa"/>
            <w:tcBorders>
              <w:top w:val="nil"/>
              <w:left w:val="single" w:sz="4" w:space="0" w:color="C0C0C0"/>
              <w:bottom w:val="single" w:sz="4" w:space="0" w:color="C0C0C0"/>
              <w:right w:val="single" w:sz="4" w:space="0" w:color="C0C0C0"/>
            </w:tcBorders>
            <w:shd w:val="clear" w:color="000000" w:fill="B1A0C7"/>
            <w:vAlign w:val="center"/>
            <w:hideMark/>
          </w:tcPr>
          <w:p w14:paraId="3EE7821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Амортизация</w:t>
            </w:r>
          </w:p>
        </w:tc>
        <w:tc>
          <w:tcPr>
            <w:tcW w:w="745" w:type="dxa"/>
            <w:tcBorders>
              <w:top w:val="nil"/>
              <w:left w:val="nil"/>
              <w:bottom w:val="single" w:sz="4" w:space="0" w:color="C0C0C0"/>
              <w:right w:val="single" w:sz="4" w:space="0" w:color="C0C0C0"/>
            </w:tcBorders>
            <w:shd w:val="clear" w:color="auto" w:fill="auto"/>
            <w:vAlign w:val="center"/>
            <w:hideMark/>
          </w:tcPr>
          <w:p w14:paraId="52762191"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single" w:sz="4" w:space="0" w:color="C0C0C0"/>
              <w:bottom w:val="single" w:sz="4" w:space="0" w:color="C0C0C0"/>
              <w:right w:val="single" w:sz="4" w:space="0" w:color="C0C0C0"/>
            </w:tcBorders>
            <w:shd w:val="clear" w:color="auto" w:fill="auto"/>
            <w:vAlign w:val="center"/>
            <w:hideMark/>
          </w:tcPr>
          <w:p w14:paraId="18F28B8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112,50   </w:t>
            </w:r>
          </w:p>
        </w:tc>
        <w:tc>
          <w:tcPr>
            <w:tcW w:w="1028" w:type="dxa"/>
            <w:tcBorders>
              <w:top w:val="nil"/>
              <w:left w:val="nil"/>
              <w:bottom w:val="single" w:sz="4" w:space="0" w:color="C0C0C0"/>
              <w:right w:val="single" w:sz="4" w:space="0" w:color="C0C0C0"/>
            </w:tcBorders>
            <w:shd w:val="clear" w:color="auto" w:fill="auto"/>
            <w:vAlign w:val="center"/>
            <w:hideMark/>
          </w:tcPr>
          <w:p w14:paraId="2BDF50F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112,50   </w:t>
            </w:r>
          </w:p>
        </w:tc>
        <w:tc>
          <w:tcPr>
            <w:tcW w:w="774" w:type="dxa"/>
            <w:tcBorders>
              <w:top w:val="nil"/>
              <w:left w:val="nil"/>
              <w:bottom w:val="single" w:sz="4" w:space="0" w:color="C0C0C0"/>
              <w:right w:val="single" w:sz="4" w:space="0" w:color="C0C0C0"/>
            </w:tcBorders>
            <w:shd w:val="clear" w:color="auto" w:fill="auto"/>
            <w:vAlign w:val="center"/>
            <w:hideMark/>
          </w:tcPr>
          <w:p w14:paraId="31322A4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56,25   </w:t>
            </w:r>
          </w:p>
        </w:tc>
        <w:tc>
          <w:tcPr>
            <w:tcW w:w="770" w:type="dxa"/>
            <w:tcBorders>
              <w:top w:val="nil"/>
              <w:left w:val="nil"/>
              <w:bottom w:val="single" w:sz="4" w:space="0" w:color="C0C0C0"/>
              <w:right w:val="single" w:sz="4" w:space="0" w:color="C0C0C0"/>
            </w:tcBorders>
            <w:shd w:val="clear" w:color="auto" w:fill="auto"/>
            <w:vAlign w:val="center"/>
            <w:hideMark/>
          </w:tcPr>
          <w:p w14:paraId="6C8C22F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56,25   </w:t>
            </w:r>
          </w:p>
        </w:tc>
        <w:tc>
          <w:tcPr>
            <w:tcW w:w="1753" w:type="dxa"/>
            <w:tcBorders>
              <w:top w:val="nil"/>
              <w:left w:val="nil"/>
              <w:bottom w:val="nil"/>
              <w:right w:val="nil"/>
            </w:tcBorders>
            <w:shd w:val="clear" w:color="auto" w:fill="auto"/>
            <w:vAlign w:val="center"/>
            <w:hideMark/>
          </w:tcPr>
          <w:p w14:paraId="5725E9F1" w14:textId="77777777" w:rsidR="009F661C" w:rsidRPr="009F661C" w:rsidRDefault="009F661C" w:rsidP="009F661C">
            <w:pPr>
              <w:jc w:val="center"/>
              <w:rPr>
                <w:rFonts w:ascii="Tahoma" w:hAnsi="Tahoma" w:cs="Tahoma"/>
                <w:b/>
                <w:bCs/>
                <w:sz w:val="13"/>
                <w:szCs w:val="13"/>
              </w:rPr>
            </w:pPr>
          </w:p>
        </w:tc>
        <w:tc>
          <w:tcPr>
            <w:tcW w:w="921" w:type="dxa"/>
            <w:tcBorders>
              <w:top w:val="nil"/>
              <w:left w:val="single" w:sz="4" w:space="0" w:color="C0C0C0"/>
              <w:bottom w:val="single" w:sz="4" w:space="0" w:color="C0C0C0"/>
              <w:right w:val="single" w:sz="4" w:space="0" w:color="C0C0C0"/>
            </w:tcBorders>
            <w:shd w:val="clear" w:color="auto" w:fill="auto"/>
            <w:vAlign w:val="center"/>
            <w:hideMark/>
          </w:tcPr>
          <w:p w14:paraId="648CB3C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28,13   </w:t>
            </w:r>
          </w:p>
        </w:tc>
        <w:tc>
          <w:tcPr>
            <w:tcW w:w="1028" w:type="dxa"/>
            <w:tcBorders>
              <w:top w:val="nil"/>
              <w:left w:val="nil"/>
              <w:bottom w:val="single" w:sz="4" w:space="0" w:color="C0C0C0"/>
              <w:right w:val="single" w:sz="4" w:space="0" w:color="C0C0C0"/>
            </w:tcBorders>
            <w:shd w:val="clear" w:color="auto" w:fill="auto"/>
            <w:vAlign w:val="center"/>
            <w:hideMark/>
          </w:tcPr>
          <w:p w14:paraId="04D951A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28,13   </w:t>
            </w:r>
          </w:p>
        </w:tc>
        <w:tc>
          <w:tcPr>
            <w:tcW w:w="770" w:type="dxa"/>
            <w:tcBorders>
              <w:top w:val="nil"/>
              <w:left w:val="nil"/>
              <w:bottom w:val="single" w:sz="4" w:space="0" w:color="C0C0C0"/>
              <w:right w:val="single" w:sz="4" w:space="0" w:color="C0C0C0"/>
            </w:tcBorders>
            <w:shd w:val="clear" w:color="auto" w:fill="auto"/>
            <w:vAlign w:val="center"/>
            <w:hideMark/>
          </w:tcPr>
          <w:p w14:paraId="201E394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14,06   </w:t>
            </w:r>
          </w:p>
        </w:tc>
        <w:tc>
          <w:tcPr>
            <w:tcW w:w="774" w:type="dxa"/>
            <w:tcBorders>
              <w:top w:val="nil"/>
              <w:left w:val="nil"/>
              <w:bottom w:val="single" w:sz="4" w:space="0" w:color="C0C0C0"/>
              <w:right w:val="single" w:sz="4" w:space="0" w:color="C0C0C0"/>
            </w:tcBorders>
            <w:shd w:val="clear" w:color="auto" w:fill="auto"/>
            <w:vAlign w:val="center"/>
            <w:hideMark/>
          </w:tcPr>
          <w:p w14:paraId="428828D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14,06   </w:t>
            </w:r>
          </w:p>
        </w:tc>
        <w:tc>
          <w:tcPr>
            <w:tcW w:w="1773" w:type="dxa"/>
            <w:tcBorders>
              <w:top w:val="nil"/>
              <w:left w:val="nil"/>
              <w:bottom w:val="nil"/>
              <w:right w:val="nil"/>
            </w:tcBorders>
            <w:shd w:val="clear" w:color="auto" w:fill="auto"/>
            <w:vAlign w:val="center"/>
            <w:hideMark/>
          </w:tcPr>
          <w:p w14:paraId="7C92B376" w14:textId="77777777" w:rsidR="009F661C" w:rsidRPr="009F661C" w:rsidRDefault="009F661C" w:rsidP="009F661C">
            <w:pPr>
              <w:jc w:val="center"/>
              <w:rPr>
                <w:rFonts w:ascii="Tahoma" w:hAnsi="Tahoma" w:cs="Tahoma"/>
                <w:b/>
                <w:bCs/>
                <w:sz w:val="13"/>
                <w:szCs w:val="13"/>
              </w:rPr>
            </w:pPr>
          </w:p>
        </w:tc>
      </w:tr>
      <w:tr w:rsidR="009F661C" w:rsidRPr="009F661C" w14:paraId="734AAB04" w14:textId="77777777" w:rsidTr="009F661C">
        <w:trPr>
          <w:trHeight w:val="163"/>
        </w:trPr>
        <w:tc>
          <w:tcPr>
            <w:tcW w:w="354" w:type="dxa"/>
            <w:tcBorders>
              <w:top w:val="nil"/>
              <w:left w:val="nil"/>
              <w:bottom w:val="nil"/>
              <w:right w:val="nil"/>
            </w:tcBorders>
            <w:shd w:val="clear" w:color="auto" w:fill="auto"/>
            <w:vAlign w:val="center"/>
            <w:hideMark/>
          </w:tcPr>
          <w:p w14:paraId="2DDDBE5A"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2EDC5D5C"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56F66405" w14:textId="77777777" w:rsidR="009F661C" w:rsidRPr="009F661C" w:rsidRDefault="009F661C" w:rsidP="009F661C">
            <w:pPr>
              <w:rPr>
                <w:sz w:val="13"/>
                <w:szCs w:val="13"/>
              </w:rPr>
            </w:pPr>
          </w:p>
        </w:tc>
        <w:tc>
          <w:tcPr>
            <w:tcW w:w="1969" w:type="dxa"/>
            <w:tcBorders>
              <w:top w:val="nil"/>
              <w:left w:val="single" w:sz="4" w:space="0" w:color="C0C0C0"/>
              <w:bottom w:val="single" w:sz="4" w:space="0" w:color="C0C0C0"/>
              <w:right w:val="single" w:sz="4" w:space="0" w:color="C0C0C0"/>
            </w:tcBorders>
            <w:shd w:val="clear" w:color="000000" w:fill="00B0F0"/>
            <w:vAlign w:val="center"/>
            <w:hideMark/>
          </w:tcPr>
          <w:p w14:paraId="4567E63D"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Нормативная прибыль</w:t>
            </w:r>
          </w:p>
        </w:tc>
        <w:tc>
          <w:tcPr>
            <w:tcW w:w="745" w:type="dxa"/>
            <w:tcBorders>
              <w:top w:val="nil"/>
              <w:left w:val="nil"/>
              <w:bottom w:val="single" w:sz="4" w:space="0" w:color="C0C0C0"/>
              <w:right w:val="single" w:sz="4" w:space="0" w:color="C0C0C0"/>
            </w:tcBorders>
            <w:shd w:val="clear" w:color="auto" w:fill="auto"/>
            <w:vAlign w:val="center"/>
            <w:hideMark/>
          </w:tcPr>
          <w:p w14:paraId="3DF88482"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single" w:sz="4" w:space="0" w:color="C0C0C0"/>
              <w:bottom w:val="single" w:sz="4" w:space="0" w:color="C0C0C0"/>
              <w:right w:val="single" w:sz="4" w:space="0" w:color="C0C0C0"/>
            </w:tcBorders>
            <w:shd w:val="clear" w:color="auto" w:fill="auto"/>
            <w:vAlign w:val="center"/>
            <w:hideMark/>
          </w:tcPr>
          <w:p w14:paraId="02003A9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865,79   </w:t>
            </w:r>
          </w:p>
        </w:tc>
        <w:tc>
          <w:tcPr>
            <w:tcW w:w="1028" w:type="dxa"/>
            <w:tcBorders>
              <w:top w:val="nil"/>
              <w:left w:val="nil"/>
              <w:bottom w:val="single" w:sz="4" w:space="0" w:color="C0C0C0"/>
              <w:right w:val="single" w:sz="4" w:space="0" w:color="C0C0C0"/>
            </w:tcBorders>
            <w:shd w:val="clear" w:color="auto" w:fill="auto"/>
            <w:vAlign w:val="center"/>
            <w:hideMark/>
          </w:tcPr>
          <w:p w14:paraId="5DD51BC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95,84   </w:t>
            </w:r>
          </w:p>
        </w:tc>
        <w:tc>
          <w:tcPr>
            <w:tcW w:w="774" w:type="dxa"/>
            <w:tcBorders>
              <w:top w:val="nil"/>
              <w:left w:val="nil"/>
              <w:bottom w:val="single" w:sz="4" w:space="0" w:color="C0C0C0"/>
              <w:right w:val="single" w:sz="4" w:space="0" w:color="C0C0C0"/>
            </w:tcBorders>
            <w:shd w:val="clear" w:color="auto" w:fill="auto"/>
            <w:vAlign w:val="center"/>
            <w:hideMark/>
          </w:tcPr>
          <w:p w14:paraId="5398A35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47,92   </w:t>
            </w:r>
          </w:p>
        </w:tc>
        <w:tc>
          <w:tcPr>
            <w:tcW w:w="770" w:type="dxa"/>
            <w:tcBorders>
              <w:top w:val="nil"/>
              <w:left w:val="nil"/>
              <w:bottom w:val="single" w:sz="4" w:space="0" w:color="C0C0C0"/>
              <w:right w:val="single" w:sz="4" w:space="0" w:color="C0C0C0"/>
            </w:tcBorders>
            <w:shd w:val="clear" w:color="auto" w:fill="auto"/>
            <w:vAlign w:val="center"/>
            <w:hideMark/>
          </w:tcPr>
          <w:p w14:paraId="21BE90C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47,92   </w:t>
            </w:r>
          </w:p>
        </w:tc>
        <w:tc>
          <w:tcPr>
            <w:tcW w:w="1753" w:type="dxa"/>
            <w:tcBorders>
              <w:top w:val="nil"/>
              <w:left w:val="nil"/>
              <w:bottom w:val="nil"/>
              <w:right w:val="nil"/>
            </w:tcBorders>
            <w:shd w:val="clear" w:color="auto" w:fill="auto"/>
            <w:vAlign w:val="center"/>
            <w:hideMark/>
          </w:tcPr>
          <w:p w14:paraId="26C5E6A9" w14:textId="77777777" w:rsidR="009F661C" w:rsidRPr="009F661C" w:rsidRDefault="009F661C" w:rsidP="009F661C">
            <w:pPr>
              <w:jc w:val="center"/>
              <w:rPr>
                <w:rFonts w:ascii="Tahoma" w:hAnsi="Tahoma" w:cs="Tahoma"/>
                <w:b/>
                <w:bCs/>
                <w:sz w:val="13"/>
                <w:szCs w:val="13"/>
              </w:rPr>
            </w:pPr>
          </w:p>
        </w:tc>
        <w:tc>
          <w:tcPr>
            <w:tcW w:w="921" w:type="dxa"/>
            <w:tcBorders>
              <w:top w:val="nil"/>
              <w:left w:val="single" w:sz="4" w:space="0" w:color="C0C0C0"/>
              <w:bottom w:val="single" w:sz="4" w:space="0" w:color="C0C0C0"/>
              <w:right w:val="single" w:sz="4" w:space="0" w:color="C0C0C0"/>
            </w:tcBorders>
            <w:shd w:val="clear" w:color="auto" w:fill="auto"/>
            <w:vAlign w:val="center"/>
            <w:hideMark/>
          </w:tcPr>
          <w:p w14:paraId="112EA13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900,42   </w:t>
            </w:r>
          </w:p>
        </w:tc>
        <w:tc>
          <w:tcPr>
            <w:tcW w:w="1028" w:type="dxa"/>
            <w:tcBorders>
              <w:top w:val="nil"/>
              <w:left w:val="nil"/>
              <w:bottom w:val="single" w:sz="4" w:space="0" w:color="C0C0C0"/>
              <w:right w:val="single" w:sz="4" w:space="0" w:color="C0C0C0"/>
            </w:tcBorders>
            <w:shd w:val="clear" w:color="auto" w:fill="auto"/>
            <w:vAlign w:val="center"/>
            <w:hideMark/>
          </w:tcPr>
          <w:p w14:paraId="44EC4B5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99,67   </w:t>
            </w:r>
          </w:p>
        </w:tc>
        <w:tc>
          <w:tcPr>
            <w:tcW w:w="770" w:type="dxa"/>
            <w:tcBorders>
              <w:top w:val="nil"/>
              <w:left w:val="nil"/>
              <w:bottom w:val="single" w:sz="4" w:space="0" w:color="C0C0C0"/>
              <w:right w:val="single" w:sz="4" w:space="0" w:color="C0C0C0"/>
            </w:tcBorders>
            <w:shd w:val="clear" w:color="auto" w:fill="auto"/>
            <w:vAlign w:val="center"/>
            <w:hideMark/>
          </w:tcPr>
          <w:p w14:paraId="381352E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49,84   </w:t>
            </w:r>
          </w:p>
        </w:tc>
        <w:tc>
          <w:tcPr>
            <w:tcW w:w="774" w:type="dxa"/>
            <w:tcBorders>
              <w:top w:val="nil"/>
              <w:left w:val="nil"/>
              <w:bottom w:val="single" w:sz="4" w:space="0" w:color="C0C0C0"/>
              <w:right w:val="single" w:sz="4" w:space="0" w:color="C0C0C0"/>
            </w:tcBorders>
            <w:shd w:val="clear" w:color="auto" w:fill="auto"/>
            <w:vAlign w:val="center"/>
            <w:hideMark/>
          </w:tcPr>
          <w:p w14:paraId="58610D6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49,84   </w:t>
            </w:r>
          </w:p>
        </w:tc>
        <w:tc>
          <w:tcPr>
            <w:tcW w:w="1773" w:type="dxa"/>
            <w:tcBorders>
              <w:top w:val="nil"/>
              <w:left w:val="nil"/>
              <w:bottom w:val="nil"/>
              <w:right w:val="nil"/>
            </w:tcBorders>
            <w:shd w:val="clear" w:color="auto" w:fill="auto"/>
            <w:vAlign w:val="center"/>
            <w:hideMark/>
          </w:tcPr>
          <w:p w14:paraId="1E4C61A5" w14:textId="77777777" w:rsidR="009F661C" w:rsidRPr="009F661C" w:rsidRDefault="009F661C" w:rsidP="009F661C">
            <w:pPr>
              <w:jc w:val="center"/>
              <w:rPr>
                <w:rFonts w:ascii="Tahoma" w:hAnsi="Tahoma" w:cs="Tahoma"/>
                <w:b/>
                <w:bCs/>
                <w:sz w:val="13"/>
                <w:szCs w:val="13"/>
              </w:rPr>
            </w:pPr>
          </w:p>
        </w:tc>
      </w:tr>
      <w:tr w:rsidR="009F661C" w:rsidRPr="009F661C" w14:paraId="5C034200" w14:textId="77777777" w:rsidTr="009F661C">
        <w:trPr>
          <w:trHeight w:val="163"/>
        </w:trPr>
        <w:tc>
          <w:tcPr>
            <w:tcW w:w="354" w:type="dxa"/>
            <w:tcBorders>
              <w:top w:val="nil"/>
              <w:left w:val="nil"/>
              <w:bottom w:val="nil"/>
              <w:right w:val="nil"/>
            </w:tcBorders>
            <w:shd w:val="clear" w:color="auto" w:fill="auto"/>
            <w:vAlign w:val="center"/>
            <w:hideMark/>
          </w:tcPr>
          <w:p w14:paraId="128F9B83"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2A4DA92A"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005F690F" w14:textId="77777777" w:rsidR="009F661C" w:rsidRPr="009F661C" w:rsidRDefault="009F661C" w:rsidP="009F661C">
            <w:pPr>
              <w:rPr>
                <w:sz w:val="13"/>
                <w:szCs w:val="13"/>
              </w:rPr>
            </w:pPr>
          </w:p>
        </w:tc>
        <w:tc>
          <w:tcPr>
            <w:tcW w:w="1969" w:type="dxa"/>
            <w:tcBorders>
              <w:top w:val="nil"/>
              <w:left w:val="single" w:sz="4" w:space="0" w:color="C0C0C0"/>
              <w:bottom w:val="single" w:sz="4" w:space="0" w:color="C0C0C0"/>
              <w:right w:val="single" w:sz="4" w:space="0" w:color="C0C0C0"/>
            </w:tcBorders>
            <w:shd w:val="clear" w:color="000000" w:fill="B7DEE8"/>
            <w:vAlign w:val="center"/>
            <w:hideMark/>
          </w:tcPr>
          <w:p w14:paraId="674E0BC9"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Расчетная предпринимательская прибыль</w:t>
            </w:r>
          </w:p>
        </w:tc>
        <w:tc>
          <w:tcPr>
            <w:tcW w:w="745" w:type="dxa"/>
            <w:tcBorders>
              <w:top w:val="nil"/>
              <w:left w:val="nil"/>
              <w:bottom w:val="single" w:sz="4" w:space="0" w:color="C0C0C0"/>
              <w:right w:val="single" w:sz="4" w:space="0" w:color="C0C0C0"/>
            </w:tcBorders>
            <w:shd w:val="clear" w:color="auto" w:fill="auto"/>
            <w:vAlign w:val="center"/>
            <w:hideMark/>
          </w:tcPr>
          <w:p w14:paraId="382705B9"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single" w:sz="4" w:space="0" w:color="C0C0C0"/>
              <w:bottom w:val="single" w:sz="4" w:space="0" w:color="C0C0C0"/>
              <w:right w:val="single" w:sz="4" w:space="0" w:color="C0C0C0"/>
            </w:tcBorders>
            <w:shd w:val="clear" w:color="auto" w:fill="auto"/>
            <w:vAlign w:val="center"/>
            <w:hideMark/>
          </w:tcPr>
          <w:p w14:paraId="4C135B0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8 353,48   </w:t>
            </w:r>
          </w:p>
        </w:tc>
        <w:tc>
          <w:tcPr>
            <w:tcW w:w="1028" w:type="dxa"/>
            <w:tcBorders>
              <w:top w:val="nil"/>
              <w:left w:val="nil"/>
              <w:bottom w:val="single" w:sz="4" w:space="0" w:color="C0C0C0"/>
              <w:right w:val="single" w:sz="4" w:space="0" w:color="C0C0C0"/>
            </w:tcBorders>
            <w:shd w:val="clear" w:color="auto" w:fill="auto"/>
            <w:vAlign w:val="center"/>
            <w:hideMark/>
          </w:tcPr>
          <w:p w14:paraId="1D99018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7 200,65   </w:t>
            </w:r>
          </w:p>
        </w:tc>
        <w:tc>
          <w:tcPr>
            <w:tcW w:w="774" w:type="dxa"/>
            <w:tcBorders>
              <w:top w:val="nil"/>
              <w:left w:val="nil"/>
              <w:bottom w:val="single" w:sz="4" w:space="0" w:color="C0C0C0"/>
              <w:right w:val="single" w:sz="4" w:space="0" w:color="C0C0C0"/>
            </w:tcBorders>
            <w:shd w:val="clear" w:color="auto" w:fill="auto"/>
            <w:vAlign w:val="center"/>
            <w:hideMark/>
          </w:tcPr>
          <w:p w14:paraId="11DD536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1 846,28   </w:t>
            </w:r>
          </w:p>
        </w:tc>
        <w:tc>
          <w:tcPr>
            <w:tcW w:w="770" w:type="dxa"/>
            <w:tcBorders>
              <w:top w:val="nil"/>
              <w:left w:val="nil"/>
              <w:bottom w:val="single" w:sz="4" w:space="0" w:color="C0C0C0"/>
              <w:right w:val="single" w:sz="4" w:space="0" w:color="C0C0C0"/>
            </w:tcBorders>
            <w:shd w:val="clear" w:color="auto" w:fill="auto"/>
            <w:vAlign w:val="center"/>
            <w:hideMark/>
          </w:tcPr>
          <w:p w14:paraId="72D5F78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5 354,37   </w:t>
            </w:r>
          </w:p>
        </w:tc>
        <w:tc>
          <w:tcPr>
            <w:tcW w:w="1753" w:type="dxa"/>
            <w:tcBorders>
              <w:top w:val="nil"/>
              <w:left w:val="nil"/>
              <w:bottom w:val="nil"/>
              <w:right w:val="nil"/>
            </w:tcBorders>
            <w:shd w:val="clear" w:color="auto" w:fill="auto"/>
            <w:vAlign w:val="center"/>
            <w:hideMark/>
          </w:tcPr>
          <w:p w14:paraId="1584DC38" w14:textId="77777777" w:rsidR="009F661C" w:rsidRPr="009F661C" w:rsidRDefault="009F661C" w:rsidP="009F661C">
            <w:pPr>
              <w:jc w:val="center"/>
              <w:rPr>
                <w:rFonts w:ascii="Tahoma" w:hAnsi="Tahoma" w:cs="Tahoma"/>
                <w:b/>
                <w:bCs/>
                <w:sz w:val="13"/>
                <w:szCs w:val="13"/>
              </w:rPr>
            </w:pPr>
          </w:p>
        </w:tc>
        <w:tc>
          <w:tcPr>
            <w:tcW w:w="921" w:type="dxa"/>
            <w:tcBorders>
              <w:top w:val="nil"/>
              <w:left w:val="single" w:sz="4" w:space="0" w:color="C0C0C0"/>
              <w:bottom w:val="single" w:sz="4" w:space="0" w:color="C0C0C0"/>
              <w:right w:val="single" w:sz="4" w:space="0" w:color="C0C0C0"/>
            </w:tcBorders>
            <w:shd w:val="clear" w:color="auto" w:fill="auto"/>
            <w:vAlign w:val="center"/>
            <w:hideMark/>
          </w:tcPr>
          <w:p w14:paraId="2501076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8 692,05   </w:t>
            </w:r>
          </w:p>
        </w:tc>
        <w:tc>
          <w:tcPr>
            <w:tcW w:w="1028" w:type="dxa"/>
            <w:tcBorders>
              <w:top w:val="nil"/>
              <w:left w:val="nil"/>
              <w:bottom w:val="single" w:sz="4" w:space="0" w:color="C0C0C0"/>
              <w:right w:val="single" w:sz="4" w:space="0" w:color="C0C0C0"/>
            </w:tcBorders>
            <w:shd w:val="clear" w:color="auto" w:fill="auto"/>
            <w:vAlign w:val="center"/>
            <w:hideMark/>
          </w:tcPr>
          <w:p w14:paraId="33865AC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7 444,22   </w:t>
            </w:r>
          </w:p>
        </w:tc>
        <w:tc>
          <w:tcPr>
            <w:tcW w:w="770" w:type="dxa"/>
            <w:tcBorders>
              <w:top w:val="nil"/>
              <w:left w:val="nil"/>
              <w:bottom w:val="single" w:sz="4" w:space="0" w:color="C0C0C0"/>
              <w:right w:val="single" w:sz="4" w:space="0" w:color="C0C0C0"/>
            </w:tcBorders>
            <w:shd w:val="clear" w:color="auto" w:fill="auto"/>
            <w:vAlign w:val="center"/>
            <w:hideMark/>
          </w:tcPr>
          <w:p w14:paraId="4454718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1 255,49   </w:t>
            </w:r>
          </w:p>
        </w:tc>
        <w:tc>
          <w:tcPr>
            <w:tcW w:w="774" w:type="dxa"/>
            <w:tcBorders>
              <w:top w:val="nil"/>
              <w:left w:val="nil"/>
              <w:bottom w:val="single" w:sz="4" w:space="0" w:color="C0C0C0"/>
              <w:right w:val="single" w:sz="4" w:space="0" w:color="C0C0C0"/>
            </w:tcBorders>
            <w:shd w:val="clear" w:color="auto" w:fill="auto"/>
            <w:vAlign w:val="center"/>
            <w:hideMark/>
          </w:tcPr>
          <w:p w14:paraId="7693686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6 188,74   </w:t>
            </w:r>
          </w:p>
        </w:tc>
        <w:tc>
          <w:tcPr>
            <w:tcW w:w="1773" w:type="dxa"/>
            <w:tcBorders>
              <w:top w:val="nil"/>
              <w:left w:val="nil"/>
              <w:bottom w:val="nil"/>
              <w:right w:val="nil"/>
            </w:tcBorders>
            <w:shd w:val="clear" w:color="auto" w:fill="auto"/>
            <w:vAlign w:val="center"/>
            <w:hideMark/>
          </w:tcPr>
          <w:p w14:paraId="101A4CDC" w14:textId="77777777" w:rsidR="009F661C" w:rsidRPr="009F661C" w:rsidRDefault="009F661C" w:rsidP="009F661C">
            <w:pPr>
              <w:jc w:val="center"/>
              <w:rPr>
                <w:rFonts w:ascii="Tahoma" w:hAnsi="Tahoma" w:cs="Tahoma"/>
                <w:b/>
                <w:bCs/>
                <w:sz w:val="13"/>
                <w:szCs w:val="13"/>
              </w:rPr>
            </w:pPr>
          </w:p>
        </w:tc>
      </w:tr>
      <w:tr w:rsidR="009F661C" w:rsidRPr="009F661C" w14:paraId="34B3EC58" w14:textId="77777777" w:rsidTr="009F661C">
        <w:trPr>
          <w:trHeight w:val="163"/>
        </w:trPr>
        <w:tc>
          <w:tcPr>
            <w:tcW w:w="354" w:type="dxa"/>
            <w:tcBorders>
              <w:top w:val="nil"/>
              <w:left w:val="nil"/>
              <w:bottom w:val="nil"/>
              <w:right w:val="nil"/>
            </w:tcBorders>
            <w:shd w:val="clear" w:color="auto" w:fill="auto"/>
            <w:vAlign w:val="center"/>
            <w:hideMark/>
          </w:tcPr>
          <w:p w14:paraId="0407EF0B"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3F6A21D5"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65A0C1FE" w14:textId="77777777" w:rsidR="009F661C" w:rsidRPr="009F661C" w:rsidRDefault="009F661C" w:rsidP="009F661C">
            <w:pPr>
              <w:rPr>
                <w:sz w:val="13"/>
                <w:szCs w:val="13"/>
              </w:rPr>
            </w:pPr>
          </w:p>
        </w:tc>
        <w:tc>
          <w:tcPr>
            <w:tcW w:w="1969" w:type="dxa"/>
            <w:tcBorders>
              <w:top w:val="nil"/>
              <w:left w:val="single" w:sz="4" w:space="0" w:color="C0C0C0"/>
              <w:bottom w:val="single" w:sz="4" w:space="0" w:color="C0C0C0"/>
              <w:right w:val="single" w:sz="4" w:space="0" w:color="C0C0C0"/>
            </w:tcBorders>
            <w:shd w:val="clear" w:color="000000" w:fill="C4BD97"/>
            <w:vAlign w:val="center"/>
            <w:hideMark/>
          </w:tcPr>
          <w:p w14:paraId="633F106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Корректировки НВВ</w:t>
            </w:r>
          </w:p>
        </w:tc>
        <w:tc>
          <w:tcPr>
            <w:tcW w:w="745" w:type="dxa"/>
            <w:tcBorders>
              <w:top w:val="nil"/>
              <w:left w:val="nil"/>
              <w:bottom w:val="single" w:sz="4" w:space="0" w:color="C0C0C0"/>
              <w:right w:val="single" w:sz="4" w:space="0" w:color="C0C0C0"/>
            </w:tcBorders>
            <w:shd w:val="clear" w:color="auto" w:fill="auto"/>
            <w:vAlign w:val="center"/>
            <w:hideMark/>
          </w:tcPr>
          <w:p w14:paraId="0565252D"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single" w:sz="4" w:space="0" w:color="C0C0C0"/>
              <w:bottom w:val="single" w:sz="4" w:space="0" w:color="C0C0C0"/>
              <w:right w:val="single" w:sz="4" w:space="0" w:color="C0C0C0"/>
            </w:tcBorders>
            <w:shd w:val="clear" w:color="auto" w:fill="auto"/>
            <w:vAlign w:val="center"/>
            <w:hideMark/>
          </w:tcPr>
          <w:p w14:paraId="144FD61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     </w:t>
            </w:r>
          </w:p>
        </w:tc>
        <w:tc>
          <w:tcPr>
            <w:tcW w:w="1028" w:type="dxa"/>
            <w:tcBorders>
              <w:top w:val="nil"/>
              <w:left w:val="nil"/>
              <w:bottom w:val="single" w:sz="4" w:space="0" w:color="C0C0C0"/>
              <w:right w:val="single" w:sz="4" w:space="0" w:color="C0C0C0"/>
            </w:tcBorders>
            <w:shd w:val="clear" w:color="auto" w:fill="auto"/>
            <w:vAlign w:val="center"/>
            <w:hideMark/>
          </w:tcPr>
          <w:p w14:paraId="55D4E04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1 000,00   </w:t>
            </w:r>
          </w:p>
        </w:tc>
        <w:tc>
          <w:tcPr>
            <w:tcW w:w="774" w:type="dxa"/>
            <w:tcBorders>
              <w:top w:val="nil"/>
              <w:left w:val="nil"/>
              <w:bottom w:val="single" w:sz="4" w:space="0" w:color="C0C0C0"/>
              <w:right w:val="single" w:sz="4" w:space="0" w:color="C0C0C0"/>
            </w:tcBorders>
            <w:shd w:val="clear" w:color="auto" w:fill="auto"/>
            <w:vAlign w:val="center"/>
            <w:hideMark/>
          </w:tcPr>
          <w:p w14:paraId="62AE1A2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500,00   </w:t>
            </w:r>
          </w:p>
        </w:tc>
        <w:tc>
          <w:tcPr>
            <w:tcW w:w="770" w:type="dxa"/>
            <w:tcBorders>
              <w:top w:val="nil"/>
              <w:left w:val="nil"/>
              <w:bottom w:val="single" w:sz="4" w:space="0" w:color="C0C0C0"/>
              <w:right w:val="single" w:sz="4" w:space="0" w:color="C0C0C0"/>
            </w:tcBorders>
            <w:shd w:val="clear" w:color="auto" w:fill="auto"/>
            <w:vAlign w:val="center"/>
            <w:hideMark/>
          </w:tcPr>
          <w:p w14:paraId="4C2D3F4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500,00   </w:t>
            </w:r>
          </w:p>
        </w:tc>
        <w:tc>
          <w:tcPr>
            <w:tcW w:w="1753" w:type="dxa"/>
            <w:tcBorders>
              <w:top w:val="nil"/>
              <w:left w:val="nil"/>
              <w:bottom w:val="nil"/>
              <w:right w:val="nil"/>
            </w:tcBorders>
            <w:shd w:val="clear" w:color="auto" w:fill="auto"/>
            <w:vAlign w:val="center"/>
            <w:hideMark/>
          </w:tcPr>
          <w:p w14:paraId="7EE05D3A" w14:textId="77777777" w:rsidR="009F661C" w:rsidRPr="009F661C" w:rsidRDefault="009F661C" w:rsidP="009F661C">
            <w:pPr>
              <w:jc w:val="center"/>
              <w:rPr>
                <w:rFonts w:ascii="Tahoma" w:hAnsi="Tahoma" w:cs="Tahoma"/>
                <w:b/>
                <w:bCs/>
                <w:sz w:val="13"/>
                <w:szCs w:val="13"/>
              </w:rPr>
            </w:pPr>
          </w:p>
        </w:tc>
        <w:tc>
          <w:tcPr>
            <w:tcW w:w="921" w:type="dxa"/>
            <w:tcBorders>
              <w:top w:val="nil"/>
              <w:left w:val="single" w:sz="4" w:space="0" w:color="C0C0C0"/>
              <w:bottom w:val="single" w:sz="4" w:space="0" w:color="C0C0C0"/>
              <w:right w:val="single" w:sz="4" w:space="0" w:color="C0C0C0"/>
            </w:tcBorders>
            <w:shd w:val="clear" w:color="auto" w:fill="auto"/>
            <w:vAlign w:val="center"/>
            <w:hideMark/>
          </w:tcPr>
          <w:p w14:paraId="0065784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     </w:t>
            </w:r>
          </w:p>
        </w:tc>
        <w:tc>
          <w:tcPr>
            <w:tcW w:w="1028" w:type="dxa"/>
            <w:tcBorders>
              <w:top w:val="nil"/>
              <w:left w:val="nil"/>
              <w:bottom w:val="single" w:sz="4" w:space="0" w:color="C0C0C0"/>
              <w:right w:val="single" w:sz="4" w:space="0" w:color="C0C0C0"/>
            </w:tcBorders>
            <w:shd w:val="clear" w:color="auto" w:fill="auto"/>
            <w:vAlign w:val="center"/>
            <w:hideMark/>
          </w:tcPr>
          <w:p w14:paraId="4FC3049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4 322,40   </w:t>
            </w:r>
          </w:p>
        </w:tc>
        <w:tc>
          <w:tcPr>
            <w:tcW w:w="770" w:type="dxa"/>
            <w:tcBorders>
              <w:top w:val="nil"/>
              <w:left w:val="nil"/>
              <w:bottom w:val="single" w:sz="4" w:space="0" w:color="C0C0C0"/>
              <w:right w:val="single" w:sz="4" w:space="0" w:color="C0C0C0"/>
            </w:tcBorders>
            <w:shd w:val="clear" w:color="auto" w:fill="auto"/>
            <w:vAlign w:val="center"/>
            <w:hideMark/>
          </w:tcPr>
          <w:p w14:paraId="079410C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2 161,20   </w:t>
            </w:r>
          </w:p>
        </w:tc>
        <w:tc>
          <w:tcPr>
            <w:tcW w:w="774" w:type="dxa"/>
            <w:tcBorders>
              <w:top w:val="nil"/>
              <w:left w:val="nil"/>
              <w:bottom w:val="single" w:sz="4" w:space="0" w:color="C0C0C0"/>
              <w:right w:val="single" w:sz="4" w:space="0" w:color="C0C0C0"/>
            </w:tcBorders>
            <w:shd w:val="clear" w:color="auto" w:fill="auto"/>
            <w:vAlign w:val="center"/>
            <w:hideMark/>
          </w:tcPr>
          <w:p w14:paraId="5654E7E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2 161,20   </w:t>
            </w:r>
          </w:p>
        </w:tc>
        <w:tc>
          <w:tcPr>
            <w:tcW w:w="1773" w:type="dxa"/>
            <w:tcBorders>
              <w:top w:val="nil"/>
              <w:left w:val="nil"/>
              <w:bottom w:val="nil"/>
              <w:right w:val="nil"/>
            </w:tcBorders>
            <w:shd w:val="clear" w:color="auto" w:fill="auto"/>
            <w:vAlign w:val="center"/>
            <w:hideMark/>
          </w:tcPr>
          <w:p w14:paraId="12507C0E" w14:textId="77777777" w:rsidR="009F661C" w:rsidRPr="009F661C" w:rsidRDefault="009F661C" w:rsidP="009F661C">
            <w:pPr>
              <w:jc w:val="center"/>
              <w:rPr>
                <w:rFonts w:ascii="Tahoma" w:hAnsi="Tahoma" w:cs="Tahoma"/>
                <w:b/>
                <w:bCs/>
                <w:sz w:val="13"/>
                <w:szCs w:val="13"/>
              </w:rPr>
            </w:pPr>
          </w:p>
        </w:tc>
      </w:tr>
      <w:tr w:rsidR="009F661C" w:rsidRPr="009F661C" w14:paraId="74E08680" w14:textId="77777777" w:rsidTr="009F661C">
        <w:trPr>
          <w:trHeight w:val="163"/>
        </w:trPr>
        <w:tc>
          <w:tcPr>
            <w:tcW w:w="354" w:type="dxa"/>
            <w:tcBorders>
              <w:top w:val="nil"/>
              <w:left w:val="nil"/>
              <w:bottom w:val="nil"/>
              <w:right w:val="nil"/>
            </w:tcBorders>
            <w:shd w:val="clear" w:color="auto" w:fill="auto"/>
            <w:vAlign w:val="center"/>
            <w:hideMark/>
          </w:tcPr>
          <w:p w14:paraId="757EBBD7" w14:textId="77777777" w:rsidR="009F661C" w:rsidRPr="009F661C" w:rsidRDefault="009F661C" w:rsidP="009F661C">
            <w:pPr>
              <w:rPr>
                <w:sz w:val="13"/>
                <w:szCs w:val="13"/>
              </w:rPr>
            </w:pPr>
          </w:p>
        </w:tc>
        <w:tc>
          <w:tcPr>
            <w:tcW w:w="302" w:type="dxa"/>
            <w:tcBorders>
              <w:top w:val="nil"/>
              <w:left w:val="nil"/>
              <w:bottom w:val="nil"/>
              <w:right w:val="nil"/>
            </w:tcBorders>
            <w:shd w:val="clear" w:color="auto" w:fill="auto"/>
            <w:vAlign w:val="center"/>
            <w:hideMark/>
          </w:tcPr>
          <w:p w14:paraId="19F91913" w14:textId="77777777" w:rsidR="009F661C" w:rsidRPr="009F661C" w:rsidRDefault="009F661C" w:rsidP="009F661C">
            <w:pPr>
              <w:rPr>
                <w:sz w:val="13"/>
                <w:szCs w:val="13"/>
              </w:rPr>
            </w:pPr>
          </w:p>
        </w:tc>
        <w:tc>
          <w:tcPr>
            <w:tcW w:w="597" w:type="dxa"/>
            <w:tcBorders>
              <w:top w:val="nil"/>
              <w:left w:val="nil"/>
              <w:bottom w:val="nil"/>
              <w:right w:val="nil"/>
            </w:tcBorders>
            <w:shd w:val="clear" w:color="auto" w:fill="auto"/>
            <w:vAlign w:val="center"/>
            <w:hideMark/>
          </w:tcPr>
          <w:p w14:paraId="0443AC06" w14:textId="77777777" w:rsidR="009F661C" w:rsidRPr="009F661C" w:rsidRDefault="009F661C" w:rsidP="009F661C">
            <w:pPr>
              <w:rPr>
                <w:sz w:val="13"/>
                <w:szCs w:val="13"/>
              </w:rPr>
            </w:pPr>
          </w:p>
        </w:tc>
        <w:tc>
          <w:tcPr>
            <w:tcW w:w="1969" w:type="dxa"/>
            <w:tcBorders>
              <w:top w:val="nil"/>
              <w:left w:val="single" w:sz="4" w:space="0" w:color="C0C0C0"/>
              <w:bottom w:val="single" w:sz="4" w:space="0" w:color="C0C0C0"/>
              <w:right w:val="single" w:sz="4" w:space="0" w:color="C0C0C0"/>
            </w:tcBorders>
            <w:shd w:val="clear" w:color="auto" w:fill="auto"/>
            <w:vAlign w:val="center"/>
            <w:hideMark/>
          </w:tcPr>
          <w:p w14:paraId="332B058C"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ВСЕГО:</w:t>
            </w:r>
          </w:p>
        </w:tc>
        <w:tc>
          <w:tcPr>
            <w:tcW w:w="745" w:type="dxa"/>
            <w:tcBorders>
              <w:top w:val="nil"/>
              <w:left w:val="nil"/>
              <w:bottom w:val="single" w:sz="4" w:space="0" w:color="C0C0C0"/>
              <w:right w:val="single" w:sz="4" w:space="0" w:color="C0C0C0"/>
            </w:tcBorders>
            <w:shd w:val="clear" w:color="auto" w:fill="auto"/>
            <w:vAlign w:val="center"/>
            <w:hideMark/>
          </w:tcPr>
          <w:p w14:paraId="14809B83"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21" w:type="dxa"/>
            <w:tcBorders>
              <w:top w:val="nil"/>
              <w:left w:val="single" w:sz="4" w:space="0" w:color="C0C0C0"/>
              <w:bottom w:val="single" w:sz="4" w:space="0" w:color="C0C0C0"/>
              <w:right w:val="single" w:sz="4" w:space="0" w:color="C0C0C0"/>
            </w:tcBorders>
            <w:shd w:val="clear" w:color="auto" w:fill="auto"/>
            <w:vAlign w:val="center"/>
            <w:hideMark/>
          </w:tcPr>
          <w:p w14:paraId="24DAA74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176 288,84   </w:t>
            </w:r>
          </w:p>
        </w:tc>
        <w:tc>
          <w:tcPr>
            <w:tcW w:w="1028" w:type="dxa"/>
            <w:tcBorders>
              <w:top w:val="nil"/>
              <w:left w:val="nil"/>
              <w:bottom w:val="single" w:sz="4" w:space="0" w:color="C0C0C0"/>
              <w:right w:val="single" w:sz="4" w:space="0" w:color="C0C0C0"/>
            </w:tcBorders>
            <w:shd w:val="clear" w:color="auto" w:fill="auto"/>
            <w:vAlign w:val="center"/>
            <w:hideMark/>
          </w:tcPr>
          <w:p w14:paraId="73508C4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152 309,43   </w:t>
            </w:r>
          </w:p>
        </w:tc>
        <w:tc>
          <w:tcPr>
            <w:tcW w:w="774" w:type="dxa"/>
            <w:tcBorders>
              <w:top w:val="nil"/>
              <w:left w:val="nil"/>
              <w:bottom w:val="single" w:sz="4" w:space="0" w:color="C0C0C0"/>
              <w:right w:val="single" w:sz="4" w:space="0" w:color="C0C0C0"/>
            </w:tcBorders>
            <w:shd w:val="clear" w:color="auto" w:fill="auto"/>
            <w:vAlign w:val="center"/>
            <w:hideMark/>
          </w:tcPr>
          <w:p w14:paraId="7422B48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74 400,67   </w:t>
            </w:r>
          </w:p>
        </w:tc>
        <w:tc>
          <w:tcPr>
            <w:tcW w:w="770" w:type="dxa"/>
            <w:tcBorders>
              <w:top w:val="nil"/>
              <w:left w:val="nil"/>
              <w:bottom w:val="single" w:sz="4" w:space="0" w:color="C0C0C0"/>
              <w:right w:val="single" w:sz="4" w:space="0" w:color="C0C0C0"/>
            </w:tcBorders>
            <w:shd w:val="clear" w:color="auto" w:fill="auto"/>
            <w:vAlign w:val="center"/>
            <w:hideMark/>
          </w:tcPr>
          <w:p w14:paraId="727430A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77 908,76   </w:t>
            </w:r>
          </w:p>
        </w:tc>
        <w:tc>
          <w:tcPr>
            <w:tcW w:w="1753" w:type="dxa"/>
            <w:tcBorders>
              <w:top w:val="nil"/>
              <w:left w:val="nil"/>
              <w:bottom w:val="nil"/>
              <w:right w:val="nil"/>
            </w:tcBorders>
            <w:shd w:val="clear" w:color="auto" w:fill="auto"/>
            <w:vAlign w:val="center"/>
            <w:hideMark/>
          </w:tcPr>
          <w:p w14:paraId="6E7B4484" w14:textId="77777777" w:rsidR="009F661C" w:rsidRPr="009F661C" w:rsidRDefault="009F661C" w:rsidP="009F661C">
            <w:pPr>
              <w:jc w:val="center"/>
              <w:rPr>
                <w:rFonts w:ascii="Tahoma" w:hAnsi="Tahoma" w:cs="Tahoma"/>
                <w:b/>
                <w:bCs/>
                <w:sz w:val="13"/>
                <w:szCs w:val="13"/>
              </w:rPr>
            </w:pPr>
          </w:p>
        </w:tc>
        <w:tc>
          <w:tcPr>
            <w:tcW w:w="921" w:type="dxa"/>
            <w:tcBorders>
              <w:top w:val="nil"/>
              <w:left w:val="single" w:sz="4" w:space="0" w:color="C0C0C0"/>
              <w:bottom w:val="single" w:sz="4" w:space="0" w:color="C0C0C0"/>
              <w:right w:val="single" w:sz="4" w:space="0" w:color="C0C0C0"/>
            </w:tcBorders>
            <w:shd w:val="clear" w:color="auto" w:fill="auto"/>
            <w:vAlign w:val="center"/>
            <w:hideMark/>
          </w:tcPr>
          <w:p w14:paraId="0A0071A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183 433,39   </w:t>
            </w:r>
          </w:p>
        </w:tc>
        <w:tc>
          <w:tcPr>
            <w:tcW w:w="1028" w:type="dxa"/>
            <w:tcBorders>
              <w:top w:val="nil"/>
              <w:left w:val="nil"/>
              <w:bottom w:val="single" w:sz="4" w:space="0" w:color="C0C0C0"/>
              <w:right w:val="single" w:sz="4" w:space="0" w:color="C0C0C0"/>
            </w:tcBorders>
            <w:shd w:val="clear" w:color="auto" w:fill="auto"/>
            <w:vAlign w:val="center"/>
            <w:hideMark/>
          </w:tcPr>
          <w:p w14:paraId="4E156E6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160 750,77   </w:t>
            </w:r>
          </w:p>
        </w:tc>
        <w:tc>
          <w:tcPr>
            <w:tcW w:w="770" w:type="dxa"/>
            <w:tcBorders>
              <w:top w:val="nil"/>
              <w:left w:val="nil"/>
              <w:bottom w:val="single" w:sz="4" w:space="0" w:color="C0C0C0"/>
              <w:right w:val="single" w:sz="4" w:space="0" w:color="C0C0C0"/>
            </w:tcBorders>
            <w:shd w:val="clear" w:color="auto" w:fill="auto"/>
            <w:vAlign w:val="center"/>
            <w:hideMark/>
          </w:tcPr>
          <w:p w14:paraId="2738877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77 908,76   </w:t>
            </w:r>
          </w:p>
        </w:tc>
        <w:tc>
          <w:tcPr>
            <w:tcW w:w="774" w:type="dxa"/>
            <w:tcBorders>
              <w:top w:val="nil"/>
              <w:left w:val="nil"/>
              <w:bottom w:val="single" w:sz="4" w:space="0" w:color="C0C0C0"/>
              <w:right w:val="single" w:sz="4" w:space="0" w:color="C0C0C0"/>
            </w:tcBorders>
            <w:shd w:val="clear" w:color="auto" w:fill="auto"/>
            <w:vAlign w:val="center"/>
            <w:hideMark/>
          </w:tcPr>
          <w:p w14:paraId="3EB175E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82 842,01   </w:t>
            </w:r>
          </w:p>
        </w:tc>
        <w:tc>
          <w:tcPr>
            <w:tcW w:w="1773" w:type="dxa"/>
            <w:tcBorders>
              <w:top w:val="nil"/>
              <w:left w:val="nil"/>
              <w:bottom w:val="nil"/>
              <w:right w:val="nil"/>
            </w:tcBorders>
            <w:shd w:val="clear" w:color="auto" w:fill="auto"/>
            <w:vAlign w:val="center"/>
            <w:hideMark/>
          </w:tcPr>
          <w:p w14:paraId="39044BE6" w14:textId="77777777" w:rsidR="009F661C" w:rsidRPr="009F661C" w:rsidRDefault="009F661C" w:rsidP="009F661C">
            <w:pPr>
              <w:jc w:val="center"/>
              <w:rPr>
                <w:rFonts w:ascii="Tahoma" w:hAnsi="Tahoma" w:cs="Tahoma"/>
                <w:b/>
                <w:bCs/>
                <w:sz w:val="13"/>
                <w:szCs w:val="13"/>
              </w:rPr>
            </w:pPr>
          </w:p>
        </w:tc>
      </w:tr>
    </w:tbl>
    <w:p w14:paraId="322E14E3" w14:textId="381FA4AA" w:rsidR="00E47D32" w:rsidRDefault="00E47D32" w:rsidP="00D069BD">
      <w:pPr>
        <w:tabs>
          <w:tab w:val="left" w:pos="840"/>
        </w:tabs>
        <w:rPr>
          <w:color w:val="000000"/>
          <w:sz w:val="28"/>
          <w:szCs w:val="28"/>
        </w:rPr>
      </w:pPr>
    </w:p>
    <w:p w14:paraId="30FCE19B" w14:textId="7067B499" w:rsidR="009F661C" w:rsidRDefault="009F661C" w:rsidP="00D069BD">
      <w:pPr>
        <w:tabs>
          <w:tab w:val="left" w:pos="840"/>
        </w:tabs>
        <w:rPr>
          <w:color w:val="000000"/>
          <w:sz w:val="28"/>
          <w:szCs w:val="28"/>
        </w:rPr>
      </w:pPr>
    </w:p>
    <w:p w14:paraId="558841C0" w14:textId="674F3971" w:rsidR="009F661C" w:rsidRDefault="009F661C" w:rsidP="00D069BD">
      <w:pPr>
        <w:tabs>
          <w:tab w:val="left" w:pos="840"/>
        </w:tabs>
        <w:rPr>
          <w:color w:val="000000"/>
          <w:sz w:val="28"/>
          <w:szCs w:val="28"/>
        </w:rPr>
      </w:pPr>
    </w:p>
    <w:p w14:paraId="655B83F5" w14:textId="02E23B07" w:rsidR="009F661C" w:rsidRDefault="009F661C" w:rsidP="00D069BD">
      <w:pPr>
        <w:tabs>
          <w:tab w:val="left" w:pos="840"/>
        </w:tabs>
        <w:rPr>
          <w:color w:val="000000"/>
          <w:sz w:val="28"/>
          <w:szCs w:val="28"/>
        </w:rPr>
      </w:pPr>
    </w:p>
    <w:p w14:paraId="3BFF3A09" w14:textId="4962317B" w:rsidR="009F661C" w:rsidRDefault="009F661C" w:rsidP="00D069BD">
      <w:pPr>
        <w:tabs>
          <w:tab w:val="left" w:pos="840"/>
        </w:tabs>
        <w:rPr>
          <w:color w:val="000000"/>
          <w:sz w:val="28"/>
          <w:szCs w:val="28"/>
        </w:rPr>
      </w:pPr>
    </w:p>
    <w:p w14:paraId="57110DBB" w14:textId="444894CD" w:rsidR="009F661C" w:rsidRDefault="009F661C" w:rsidP="00D069BD">
      <w:pPr>
        <w:tabs>
          <w:tab w:val="left" w:pos="840"/>
        </w:tabs>
        <w:rPr>
          <w:color w:val="000000"/>
          <w:sz w:val="28"/>
          <w:szCs w:val="28"/>
        </w:rPr>
      </w:pPr>
    </w:p>
    <w:p w14:paraId="2F815C75" w14:textId="10C4C222" w:rsidR="009F661C" w:rsidRDefault="009F661C" w:rsidP="00D069BD">
      <w:pPr>
        <w:tabs>
          <w:tab w:val="left" w:pos="840"/>
        </w:tabs>
        <w:rPr>
          <w:color w:val="000000"/>
          <w:sz w:val="28"/>
          <w:szCs w:val="28"/>
        </w:rPr>
      </w:pPr>
    </w:p>
    <w:p w14:paraId="67584CB8" w14:textId="41841BCA" w:rsidR="009F661C" w:rsidRDefault="009F661C" w:rsidP="00D069BD">
      <w:pPr>
        <w:tabs>
          <w:tab w:val="left" w:pos="840"/>
        </w:tabs>
        <w:rPr>
          <w:color w:val="000000"/>
          <w:sz w:val="28"/>
          <w:szCs w:val="28"/>
        </w:rPr>
      </w:pPr>
    </w:p>
    <w:p w14:paraId="042AF246" w14:textId="7E9D0B64" w:rsidR="009F661C" w:rsidRDefault="009F661C" w:rsidP="00D069BD">
      <w:pPr>
        <w:tabs>
          <w:tab w:val="left" w:pos="840"/>
        </w:tabs>
        <w:rPr>
          <w:color w:val="000000"/>
          <w:sz w:val="28"/>
          <w:szCs w:val="28"/>
        </w:rPr>
      </w:pPr>
    </w:p>
    <w:p w14:paraId="69CB02B9" w14:textId="2C3455BD" w:rsidR="009F661C" w:rsidRDefault="009F661C" w:rsidP="00D069BD">
      <w:pPr>
        <w:tabs>
          <w:tab w:val="left" w:pos="840"/>
        </w:tabs>
        <w:rPr>
          <w:color w:val="000000"/>
          <w:sz w:val="28"/>
          <w:szCs w:val="28"/>
        </w:rPr>
      </w:pPr>
    </w:p>
    <w:p w14:paraId="6ECA0807" w14:textId="75F87366" w:rsidR="009F661C" w:rsidRDefault="009F661C" w:rsidP="00D069BD">
      <w:pPr>
        <w:tabs>
          <w:tab w:val="left" w:pos="840"/>
        </w:tabs>
        <w:rPr>
          <w:color w:val="000000"/>
          <w:sz w:val="28"/>
          <w:szCs w:val="28"/>
        </w:rPr>
      </w:pPr>
    </w:p>
    <w:p w14:paraId="57700E75" w14:textId="00E788D5" w:rsidR="009F661C" w:rsidRDefault="009F661C" w:rsidP="00D069BD">
      <w:pPr>
        <w:tabs>
          <w:tab w:val="left" w:pos="840"/>
        </w:tabs>
        <w:rPr>
          <w:color w:val="000000"/>
          <w:sz w:val="28"/>
          <w:szCs w:val="28"/>
        </w:rPr>
      </w:pPr>
    </w:p>
    <w:p w14:paraId="4D78FD30" w14:textId="77777777" w:rsidR="009F661C" w:rsidRDefault="009F661C" w:rsidP="00D069BD">
      <w:pPr>
        <w:tabs>
          <w:tab w:val="left" w:pos="840"/>
        </w:tabs>
        <w:rPr>
          <w:color w:val="000000"/>
          <w:sz w:val="28"/>
          <w:szCs w:val="28"/>
        </w:rPr>
      </w:pPr>
    </w:p>
    <w:p w14:paraId="1EDC746F" w14:textId="0A6B802C" w:rsidR="009F661C" w:rsidRDefault="009F661C" w:rsidP="00D069BD">
      <w:pPr>
        <w:tabs>
          <w:tab w:val="left" w:pos="840"/>
        </w:tabs>
        <w:rPr>
          <w:color w:val="000000"/>
          <w:sz w:val="28"/>
          <w:szCs w:val="28"/>
        </w:rPr>
      </w:pPr>
    </w:p>
    <w:p w14:paraId="19BC65D8" w14:textId="6B9BBC6C" w:rsidR="009F661C" w:rsidRDefault="009F661C" w:rsidP="00D069BD">
      <w:pPr>
        <w:tabs>
          <w:tab w:val="left" w:pos="840"/>
        </w:tabs>
        <w:rPr>
          <w:color w:val="000000"/>
          <w:sz w:val="28"/>
          <w:szCs w:val="28"/>
        </w:rPr>
      </w:pPr>
    </w:p>
    <w:tbl>
      <w:tblPr>
        <w:tblW w:w="13799" w:type="dxa"/>
        <w:tblLook w:val="04A0" w:firstRow="1" w:lastRow="0" w:firstColumn="1" w:lastColumn="0" w:noHBand="0" w:noVBand="1"/>
      </w:tblPr>
      <w:tblGrid>
        <w:gridCol w:w="383"/>
        <w:gridCol w:w="320"/>
        <w:gridCol w:w="675"/>
        <w:gridCol w:w="2701"/>
        <w:gridCol w:w="852"/>
        <w:gridCol w:w="1156"/>
        <w:gridCol w:w="845"/>
        <w:gridCol w:w="1156"/>
        <w:gridCol w:w="1063"/>
        <w:gridCol w:w="1191"/>
        <w:gridCol w:w="887"/>
        <w:gridCol w:w="887"/>
        <w:gridCol w:w="2454"/>
      </w:tblGrid>
      <w:tr w:rsidR="009F661C" w:rsidRPr="009F661C" w14:paraId="6AB93BBB" w14:textId="77777777" w:rsidTr="009F661C">
        <w:trPr>
          <w:trHeight w:val="304"/>
        </w:trPr>
        <w:tc>
          <w:tcPr>
            <w:tcW w:w="296" w:type="dxa"/>
            <w:tcBorders>
              <w:top w:val="nil"/>
              <w:left w:val="nil"/>
              <w:bottom w:val="nil"/>
              <w:right w:val="nil"/>
            </w:tcBorders>
            <w:shd w:val="clear" w:color="auto" w:fill="auto"/>
            <w:vAlign w:val="center"/>
            <w:hideMark/>
          </w:tcPr>
          <w:p w14:paraId="4B6C78CF" w14:textId="77777777" w:rsidR="009F661C" w:rsidRPr="009F661C" w:rsidRDefault="009F661C" w:rsidP="009F661C">
            <w:pPr>
              <w:rPr>
                <w:sz w:val="13"/>
                <w:szCs w:val="13"/>
              </w:rPr>
            </w:pPr>
          </w:p>
        </w:tc>
        <w:tc>
          <w:tcPr>
            <w:tcW w:w="265" w:type="dxa"/>
            <w:tcBorders>
              <w:top w:val="nil"/>
              <w:left w:val="nil"/>
              <w:bottom w:val="nil"/>
              <w:right w:val="nil"/>
            </w:tcBorders>
            <w:shd w:val="clear" w:color="auto" w:fill="auto"/>
            <w:vAlign w:val="center"/>
            <w:hideMark/>
          </w:tcPr>
          <w:p w14:paraId="1B638162" w14:textId="77777777" w:rsidR="009F661C" w:rsidRPr="009F661C" w:rsidRDefault="009F661C" w:rsidP="009F661C">
            <w:pPr>
              <w:rPr>
                <w:sz w:val="13"/>
                <w:szCs w:val="13"/>
              </w:rPr>
            </w:pPr>
          </w:p>
        </w:tc>
        <w:tc>
          <w:tcPr>
            <w:tcW w:w="3514" w:type="dxa"/>
            <w:gridSpan w:val="2"/>
            <w:tcBorders>
              <w:top w:val="single" w:sz="4" w:space="0" w:color="C0C0C0"/>
              <w:left w:val="nil"/>
              <w:bottom w:val="single" w:sz="4" w:space="0" w:color="C0C0C0"/>
              <w:right w:val="nil"/>
            </w:tcBorders>
            <w:shd w:val="clear" w:color="auto" w:fill="auto"/>
            <w:vAlign w:val="bottom"/>
            <w:hideMark/>
          </w:tcPr>
          <w:p w14:paraId="53673A75"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ООО </w:t>
            </w:r>
            <w:proofErr w:type="spellStart"/>
            <w:r w:rsidRPr="009F661C">
              <w:rPr>
                <w:rFonts w:ascii="Tahoma" w:hAnsi="Tahoma" w:cs="Tahoma"/>
                <w:sz w:val="13"/>
                <w:szCs w:val="13"/>
              </w:rPr>
              <w:t>ВодСнаб</w:t>
            </w:r>
            <w:proofErr w:type="spellEnd"/>
            <w:r w:rsidRPr="009F661C">
              <w:rPr>
                <w:rFonts w:ascii="Tahoma" w:hAnsi="Tahoma" w:cs="Tahoma"/>
                <w:sz w:val="13"/>
                <w:szCs w:val="13"/>
              </w:rPr>
              <w:t xml:space="preserve"> ВО</w:t>
            </w:r>
          </w:p>
        </w:tc>
        <w:tc>
          <w:tcPr>
            <w:tcW w:w="582" w:type="dxa"/>
            <w:tcBorders>
              <w:top w:val="single" w:sz="4" w:space="0" w:color="C0C0C0"/>
              <w:left w:val="nil"/>
              <w:bottom w:val="single" w:sz="4" w:space="0" w:color="C0C0C0"/>
              <w:right w:val="nil"/>
            </w:tcBorders>
            <w:shd w:val="clear" w:color="auto" w:fill="auto"/>
            <w:vAlign w:val="bottom"/>
            <w:hideMark/>
          </w:tcPr>
          <w:p w14:paraId="3A3A7AA3"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80" w:type="dxa"/>
            <w:tcBorders>
              <w:top w:val="single" w:sz="4" w:space="0" w:color="C0C0C0"/>
              <w:left w:val="nil"/>
              <w:bottom w:val="single" w:sz="4" w:space="0" w:color="C0C0C0"/>
              <w:right w:val="nil"/>
            </w:tcBorders>
            <w:shd w:val="clear" w:color="auto" w:fill="auto"/>
            <w:vAlign w:val="bottom"/>
            <w:hideMark/>
          </w:tcPr>
          <w:p w14:paraId="707F9AC6"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19" w:type="dxa"/>
            <w:tcBorders>
              <w:top w:val="single" w:sz="4" w:space="0" w:color="C0C0C0"/>
              <w:left w:val="nil"/>
              <w:bottom w:val="single" w:sz="4" w:space="0" w:color="C0C0C0"/>
              <w:right w:val="nil"/>
            </w:tcBorders>
            <w:shd w:val="clear" w:color="auto" w:fill="auto"/>
            <w:vAlign w:val="bottom"/>
            <w:hideMark/>
          </w:tcPr>
          <w:p w14:paraId="6A619CC8"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1011" w:type="dxa"/>
            <w:tcBorders>
              <w:top w:val="single" w:sz="4" w:space="0" w:color="C0C0C0"/>
              <w:left w:val="nil"/>
              <w:bottom w:val="single" w:sz="4" w:space="0" w:color="C0C0C0"/>
              <w:right w:val="nil"/>
            </w:tcBorders>
            <w:shd w:val="clear" w:color="auto" w:fill="auto"/>
            <w:vAlign w:val="bottom"/>
            <w:hideMark/>
          </w:tcPr>
          <w:p w14:paraId="3DC8926D"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1031" w:type="dxa"/>
            <w:tcBorders>
              <w:top w:val="single" w:sz="4" w:space="0" w:color="C0C0C0"/>
              <w:left w:val="nil"/>
              <w:bottom w:val="single" w:sz="4" w:space="0" w:color="C0C0C0"/>
              <w:right w:val="nil"/>
            </w:tcBorders>
            <w:shd w:val="clear" w:color="auto" w:fill="auto"/>
            <w:vAlign w:val="bottom"/>
            <w:hideMark/>
          </w:tcPr>
          <w:p w14:paraId="52A63D68"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980" w:type="dxa"/>
            <w:tcBorders>
              <w:top w:val="single" w:sz="4" w:space="0" w:color="C0C0C0"/>
              <w:left w:val="nil"/>
              <w:bottom w:val="single" w:sz="4" w:space="0" w:color="C0C0C0"/>
              <w:right w:val="nil"/>
            </w:tcBorders>
            <w:shd w:val="clear" w:color="auto" w:fill="auto"/>
            <w:vAlign w:val="bottom"/>
            <w:hideMark/>
          </w:tcPr>
          <w:p w14:paraId="4E8EA881"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756" w:type="dxa"/>
            <w:tcBorders>
              <w:top w:val="single" w:sz="4" w:space="0" w:color="C0C0C0"/>
              <w:left w:val="nil"/>
              <w:bottom w:val="single" w:sz="4" w:space="0" w:color="C0C0C0"/>
              <w:right w:val="nil"/>
            </w:tcBorders>
            <w:shd w:val="clear" w:color="auto" w:fill="auto"/>
            <w:vAlign w:val="bottom"/>
            <w:hideMark/>
          </w:tcPr>
          <w:p w14:paraId="51E34204"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745" w:type="dxa"/>
            <w:tcBorders>
              <w:top w:val="single" w:sz="4" w:space="0" w:color="C0C0C0"/>
              <w:left w:val="nil"/>
              <w:bottom w:val="single" w:sz="4" w:space="0" w:color="C0C0C0"/>
              <w:right w:val="nil"/>
            </w:tcBorders>
            <w:shd w:val="clear" w:color="auto" w:fill="auto"/>
            <w:vAlign w:val="bottom"/>
            <w:hideMark/>
          </w:tcPr>
          <w:p w14:paraId="1668758A"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2717" w:type="dxa"/>
            <w:tcBorders>
              <w:top w:val="single" w:sz="4" w:space="0" w:color="C0C0C0"/>
              <w:left w:val="nil"/>
              <w:bottom w:val="single" w:sz="4" w:space="0" w:color="C0C0C0"/>
              <w:right w:val="nil"/>
            </w:tcBorders>
            <w:shd w:val="clear" w:color="auto" w:fill="auto"/>
            <w:vAlign w:val="bottom"/>
            <w:hideMark/>
          </w:tcPr>
          <w:p w14:paraId="4071D9B1"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3311DB25" w14:textId="77777777" w:rsidTr="009F661C">
        <w:trPr>
          <w:trHeight w:val="508"/>
        </w:trPr>
        <w:tc>
          <w:tcPr>
            <w:tcW w:w="296" w:type="dxa"/>
            <w:tcBorders>
              <w:top w:val="nil"/>
              <w:left w:val="nil"/>
              <w:bottom w:val="nil"/>
              <w:right w:val="nil"/>
            </w:tcBorders>
            <w:shd w:val="clear" w:color="auto" w:fill="auto"/>
            <w:vAlign w:val="center"/>
            <w:hideMark/>
          </w:tcPr>
          <w:p w14:paraId="5F356C5E" w14:textId="77777777" w:rsidR="009F661C" w:rsidRPr="009F661C" w:rsidRDefault="009F661C" w:rsidP="009F661C">
            <w:pPr>
              <w:rPr>
                <w:rFonts w:ascii="Tahoma" w:hAnsi="Tahoma" w:cs="Tahoma"/>
                <w:sz w:val="13"/>
                <w:szCs w:val="13"/>
              </w:rPr>
            </w:pPr>
          </w:p>
        </w:tc>
        <w:tc>
          <w:tcPr>
            <w:tcW w:w="265" w:type="dxa"/>
            <w:tcBorders>
              <w:top w:val="nil"/>
              <w:left w:val="nil"/>
              <w:bottom w:val="nil"/>
              <w:right w:val="nil"/>
            </w:tcBorders>
            <w:shd w:val="clear" w:color="auto" w:fill="auto"/>
            <w:vAlign w:val="center"/>
            <w:hideMark/>
          </w:tcPr>
          <w:p w14:paraId="1F8B4085" w14:textId="77777777" w:rsidR="009F661C" w:rsidRPr="009F661C" w:rsidRDefault="009F661C" w:rsidP="009F661C">
            <w:pPr>
              <w:rPr>
                <w:sz w:val="13"/>
                <w:szCs w:val="13"/>
              </w:rPr>
            </w:pPr>
          </w:p>
        </w:tc>
        <w:tc>
          <w:tcPr>
            <w:tcW w:w="52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C36F726"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 п/п</w:t>
            </w:r>
          </w:p>
        </w:tc>
        <w:tc>
          <w:tcPr>
            <w:tcW w:w="299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3B43590"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Наименование показателя</w:t>
            </w:r>
          </w:p>
        </w:tc>
        <w:tc>
          <w:tcPr>
            <w:tcW w:w="58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3779719"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Ед. изм.</w:t>
            </w:r>
          </w:p>
        </w:tc>
        <w:tc>
          <w:tcPr>
            <w:tcW w:w="1900" w:type="dxa"/>
            <w:gridSpan w:val="2"/>
            <w:tcBorders>
              <w:top w:val="single" w:sz="4" w:space="0" w:color="C0C0C0"/>
              <w:left w:val="nil"/>
              <w:bottom w:val="single" w:sz="4" w:space="0" w:color="C0C0C0"/>
              <w:right w:val="single" w:sz="4" w:space="0" w:color="C0C0C0"/>
            </w:tcBorders>
            <w:shd w:val="clear" w:color="auto" w:fill="auto"/>
            <w:vAlign w:val="center"/>
            <w:hideMark/>
          </w:tcPr>
          <w:p w14:paraId="2DEC865B"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2019 год</w:t>
            </w:r>
          </w:p>
        </w:tc>
        <w:tc>
          <w:tcPr>
            <w:tcW w:w="1011" w:type="dxa"/>
            <w:tcBorders>
              <w:top w:val="nil"/>
              <w:left w:val="nil"/>
              <w:bottom w:val="single" w:sz="4" w:space="0" w:color="C0C0C0"/>
              <w:right w:val="single" w:sz="4" w:space="0" w:color="C0C0C0"/>
            </w:tcBorders>
            <w:shd w:val="clear" w:color="auto" w:fill="auto"/>
            <w:vAlign w:val="center"/>
            <w:hideMark/>
          </w:tcPr>
          <w:p w14:paraId="65EB1697"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2020 год</w:t>
            </w:r>
          </w:p>
        </w:tc>
        <w:tc>
          <w:tcPr>
            <w:tcW w:w="3514" w:type="dxa"/>
            <w:gridSpan w:val="4"/>
            <w:tcBorders>
              <w:top w:val="single" w:sz="4" w:space="0" w:color="C0C0C0"/>
              <w:left w:val="nil"/>
              <w:bottom w:val="single" w:sz="4" w:space="0" w:color="C0C0C0"/>
              <w:right w:val="single" w:sz="4" w:space="0" w:color="C0C0C0"/>
            </w:tcBorders>
            <w:shd w:val="clear" w:color="auto" w:fill="auto"/>
            <w:vAlign w:val="center"/>
            <w:hideMark/>
          </w:tcPr>
          <w:p w14:paraId="06CE8E47"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2021 год</w:t>
            </w:r>
          </w:p>
        </w:tc>
        <w:tc>
          <w:tcPr>
            <w:tcW w:w="2717"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D34F117"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Обоснование отклонений</w:t>
            </w:r>
          </w:p>
        </w:tc>
      </w:tr>
      <w:tr w:rsidR="009F661C" w:rsidRPr="009F661C" w14:paraId="797F9682" w14:textId="77777777" w:rsidTr="009F661C">
        <w:trPr>
          <w:trHeight w:val="203"/>
        </w:trPr>
        <w:tc>
          <w:tcPr>
            <w:tcW w:w="296" w:type="dxa"/>
            <w:tcBorders>
              <w:top w:val="nil"/>
              <w:left w:val="nil"/>
              <w:bottom w:val="nil"/>
              <w:right w:val="nil"/>
            </w:tcBorders>
            <w:shd w:val="clear" w:color="auto" w:fill="auto"/>
            <w:vAlign w:val="center"/>
            <w:hideMark/>
          </w:tcPr>
          <w:p w14:paraId="4F10E179" w14:textId="77777777" w:rsidR="009F661C" w:rsidRPr="009F661C" w:rsidRDefault="009F661C" w:rsidP="009F661C">
            <w:pPr>
              <w:jc w:val="center"/>
              <w:rPr>
                <w:rFonts w:ascii="Tahoma" w:hAnsi="Tahoma" w:cs="Tahoma"/>
                <w:b/>
                <w:bCs/>
                <w:color w:val="272727"/>
                <w:sz w:val="13"/>
                <w:szCs w:val="13"/>
              </w:rPr>
            </w:pPr>
          </w:p>
        </w:tc>
        <w:tc>
          <w:tcPr>
            <w:tcW w:w="265" w:type="dxa"/>
            <w:tcBorders>
              <w:top w:val="nil"/>
              <w:left w:val="nil"/>
              <w:bottom w:val="nil"/>
              <w:right w:val="nil"/>
            </w:tcBorders>
            <w:shd w:val="clear" w:color="auto" w:fill="auto"/>
            <w:vAlign w:val="center"/>
            <w:hideMark/>
          </w:tcPr>
          <w:p w14:paraId="55A6C04A" w14:textId="77777777" w:rsidR="009F661C" w:rsidRPr="009F661C" w:rsidRDefault="009F661C" w:rsidP="009F661C">
            <w:pPr>
              <w:rPr>
                <w:sz w:val="13"/>
                <w:szCs w:val="13"/>
              </w:rPr>
            </w:pPr>
          </w:p>
        </w:tc>
        <w:tc>
          <w:tcPr>
            <w:tcW w:w="521" w:type="dxa"/>
            <w:vMerge/>
            <w:tcBorders>
              <w:top w:val="nil"/>
              <w:left w:val="single" w:sz="4" w:space="0" w:color="C0C0C0"/>
              <w:bottom w:val="single" w:sz="4" w:space="0" w:color="C0C0C0"/>
              <w:right w:val="single" w:sz="4" w:space="0" w:color="C0C0C0"/>
            </w:tcBorders>
            <w:vAlign w:val="center"/>
            <w:hideMark/>
          </w:tcPr>
          <w:p w14:paraId="792BAED8" w14:textId="77777777" w:rsidR="009F661C" w:rsidRPr="009F661C" w:rsidRDefault="009F661C" w:rsidP="009F661C">
            <w:pPr>
              <w:rPr>
                <w:rFonts w:ascii="Tahoma" w:hAnsi="Tahoma" w:cs="Tahoma"/>
                <w:b/>
                <w:bCs/>
                <w:color w:val="272727"/>
                <w:sz w:val="13"/>
                <w:szCs w:val="13"/>
              </w:rPr>
            </w:pPr>
          </w:p>
        </w:tc>
        <w:tc>
          <w:tcPr>
            <w:tcW w:w="2993" w:type="dxa"/>
            <w:vMerge/>
            <w:tcBorders>
              <w:top w:val="nil"/>
              <w:left w:val="single" w:sz="4" w:space="0" w:color="C0C0C0"/>
              <w:bottom w:val="single" w:sz="4" w:space="0" w:color="C0C0C0"/>
              <w:right w:val="single" w:sz="4" w:space="0" w:color="C0C0C0"/>
            </w:tcBorders>
            <w:vAlign w:val="center"/>
            <w:hideMark/>
          </w:tcPr>
          <w:p w14:paraId="1BDF9E1D" w14:textId="77777777" w:rsidR="009F661C" w:rsidRPr="009F661C" w:rsidRDefault="009F661C" w:rsidP="009F661C">
            <w:pPr>
              <w:rPr>
                <w:rFonts w:ascii="Tahoma" w:hAnsi="Tahoma" w:cs="Tahoma"/>
                <w:b/>
                <w:bCs/>
                <w:color w:val="272727"/>
                <w:sz w:val="13"/>
                <w:szCs w:val="13"/>
              </w:rPr>
            </w:pPr>
          </w:p>
        </w:tc>
        <w:tc>
          <w:tcPr>
            <w:tcW w:w="582" w:type="dxa"/>
            <w:vMerge/>
            <w:tcBorders>
              <w:top w:val="nil"/>
              <w:left w:val="single" w:sz="4" w:space="0" w:color="C0C0C0"/>
              <w:bottom w:val="single" w:sz="4" w:space="0" w:color="C0C0C0"/>
              <w:right w:val="single" w:sz="4" w:space="0" w:color="C0C0C0"/>
            </w:tcBorders>
            <w:vAlign w:val="center"/>
            <w:hideMark/>
          </w:tcPr>
          <w:p w14:paraId="6CC18BEF" w14:textId="77777777" w:rsidR="009F661C" w:rsidRPr="009F661C" w:rsidRDefault="009F661C" w:rsidP="009F661C">
            <w:pPr>
              <w:rPr>
                <w:rFonts w:ascii="Tahoma" w:hAnsi="Tahoma" w:cs="Tahoma"/>
                <w:b/>
                <w:bCs/>
                <w:color w:val="272727"/>
                <w:sz w:val="13"/>
                <w:szCs w:val="13"/>
              </w:rPr>
            </w:pPr>
          </w:p>
        </w:tc>
        <w:tc>
          <w:tcPr>
            <w:tcW w:w="9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224204"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Утверждено регулирующим органом ООО "ЮРГА ВОДТРАНС"</w:t>
            </w:r>
          </w:p>
        </w:tc>
        <w:tc>
          <w:tcPr>
            <w:tcW w:w="9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54B6666"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Факт</w:t>
            </w:r>
          </w:p>
        </w:tc>
        <w:tc>
          <w:tcPr>
            <w:tcW w:w="101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8A433D1"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Утверждено регулирующим органом</w:t>
            </w:r>
          </w:p>
        </w:tc>
        <w:tc>
          <w:tcPr>
            <w:tcW w:w="103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E64ADD2"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Предложение организации</w:t>
            </w:r>
          </w:p>
        </w:tc>
        <w:tc>
          <w:tcPr>
            <w:tcW w:w="9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76D2369"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Предложение регулирующего органа</w:t>
            </w:r>
          </w:p>
        </w:tc>
        <w:tc>
          <w:tcPr>
            <w:tcW w:w="1501" w:type="dxa"/>
            <w:gridSpan w:val="2"/>
            <w:tcBorders>
              <w:top w:val="single" w:sz="4" w:space="0" w:color="C0C0C0"/>
              <w:left w:val="nil"/>
              <w:bottom w:val="single" w:sz="4" w:space="0" w:color="C0C0C0"/>
              <w:right w:val="single" w:sz="4" w:space="0" w:color="C0C0C0"/>
            </w:tcBorders>
            <w:shd w:val="clear" w:color="auto" w:fill="auto"/>
            <w:vAlign w:val="center"/>
            <w:hideMark/>
          </w:tcPr>
          <w:p w14:paraId="70F44FFA"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В том числе на период</w:t>
            </w:r>
          </w:p>
        </w:tc>
        <w:tc>
          <w:tcPr>
            <w:tcW w:w="2717" w:type="dxa"/>
            <w:vMerge/>
            <w:tcBorders>
              <w:top w:val="single" w:sz="4" w:space="0" w:color="C0C0C0"/>
              <w:left w:val="single" w:sz="4" w:space="0" w:color="C0C0C0"/>
              <w:bottom w:val="single" w:sz="4" w:space="0" w:color="C0C0C0"/>
              <w:right w:val="single" w:sz="4" w:space="0" w:color="C0C0C0"/>
            </w:tcBorders>
            <w:vAlign w:val="center"/>
            <w:hideMark/>
          </w:tcPr>
          <w:p w14:paraId="67AD2C0B" w14:textId="77777777" w:rsidR="009F661C" w:rsidRPr="009F661C" w:rsidRDefault="009F661C" w:rsidP="009F661C">
            <w:pPr>
              <w:rPr>
                <w:rFonts w:ascii="Tahoma" w:hAnsi="Tahoma" w:cs="Tahoma"/>
                <w:b/>
                <w:bCs/>
                <w:color w:val="272727"/>
                <w:sz w:val="13"/>
                <w:szCs w:val="13"/>
              </w:rPr>
            </w:pPr>
          </w:p>
        </w:tc>
      </w:tr>
      <w:tr w:rsidR="009F661C" w:rsidRPr="009F661C" w14:paraId="4E627DD5" w14:textId="77777777" w:rsidTr="009F661C">
        <w:trPr>
          <w:trHeight w:val="528"/>
        </w:trPr>
        <w:tc>
          <w:tcPr>
            <w:tcW w:w="296" w:type="dxa"/>
            <w:tcBorders>
              <w:top w:val="nil"/>
              <w:left w:val="nil"/>
              <w:bottom w:val="nil"/>
              <w:right w:val="nil"/>
            </w:tcBorders>
            <w:shd w:val="clear" w:color="auto" w:fill="auto"/>
            <w:vAlign w:val="center"/>
            <w:hideMark/>
          </w:tcPr>
          <w:p w14:paraId="2EBDE460" w14:textId="77777777" w:rsidR="009F661C" w:rsidRPr="009F661C" w:rsidRDefault="009F661C" w:rsidP="009F661C">
            <w:pPr>
              <w:jc w:val="center"/>
              <w:rPr>
                <w:rFonts w:ascii="Tahoma" w:hAnsi="Tahoma" w:cs="Tahoma"/>
                <w:b/>
                <w:bCs/>
                <w:color w:val="272727"/>
                <w:sz w:val="13"/>
                <w:szCs w:val="13"/>
              </w:rPr>
            </w:pPr>
          </w:p>
        </w:tc>
        <w:tc>
          <w:tcPr>
            <w:tcW w:w="265" w:type="dxa"/>
            <w:tcBorders>
              <w:top w:val="nil"/>
              <w:left w:val="nil"/>
              <w:bottom w:val="nil"/>
              <w:right w:val="nil"/>
            </w:tcBorders>
            <w:shd w:val="clear" w:color="auto" w:fill="auto"/>
            <w:vAlign w:val="center"/>
            <w:hideMark/>
          </w:tcPr>
          <w:p w14:paraId="45EF0720" w14:textId="77777777" w:rsidR="009F661C" w:rsidRPr="009F661C" w:rsidRDefault="009F661C" w:rsidP="009F661C">
            <w:pPr>
              <w:rPr>
                <w:sz w:val="13"/>
                <w:szCs w:val="13"/>
              </w:rPr>
            </w:pPr>
          </w:p>
        </w:tc>
        <w:tc>
          <w:tcPr>
            <w:tcW w:w="521" w:type="dxa"/>
            <w:vMerge/>
            <w:tcBorders>
              <w:top w:val="nil"/>
              <w:left w:val="single" w:sz="4" w:space="0" w:color="C0C0C0"/>
              <w:bottom w:val="single" w:sz="4" w:space="0" w:color="C0C0C0"/>
              <w:right w:val="single" w:sz="4" w:space="0" w:color="C0C0C0"/>
            </w:tcBorders>
            <w:vAlign w:val="center"/>
            <w:hideMark/>
          </w:tcPr>
          <w:p w14:paraId="7DF11EB4" w14:textId="77777777" w:rsidR="009F661C" w:rsidRPr="009F661C" w:rsidRDefault="009F661C" w:rsidP="009F661C">
            <w:pPr>
              <w:rPr>
                <w:rFonts w:ascii="Tahoma" w:hAnsi="Tahoma" w:cs="Tahoma"/>
                <w:b/>
                <w:bCs/>
                <w:color w:val="272727"/>
                <w:sz w:val="13"/>
                <w:szCs w:val="13"/>
              </w:rPr>
            </w:pPr>
          </w:p>
        </w:tc>
        <w:tc>
          <w:tcPr>
            <w:tcW w:w="2993" w:type="dxa"/>
            <w:vMerge/>
            <w:tcBorders>
              <w:top w:val="nil"/>
              <w:left w:val="single" w:sz="4" w:space="0" w:color="C0C0C0"/>
              <w:bottom w:val="single" w:sz="4" w:space="0" w:color="C0C0C0"/>
              <w:right w:val="single" w:sz="4" w:space="0" w:color="C0C0C0"/>
            </w:tcBorders>
            <w:vAlign w:val="center"/>
            <w:hideMark/>
          </w:tcPr>
          <w:p w14:paraId="2633D58E" w14:textId="77777777" w:rsidR="009F661C" w:rsidRPr="009F661C" w:rsidRDefault="009F661C" w:rsidP="009F661C">
            <w:pPr>
              <w:rPr>
                <w:rFonts w:ascii="Tahoma" w:hAnsi="Tahoma" w:cs="Tahoma"/>
                <w:b/>
                <w:bCs/>
                <w:color w:val="272727"/>
                <w:sz w:val="13"/>
                <w:szCs w:val="13"/>
              </w:rPr>
            </w:pPr>
          </w:p>
        </w:tc>
        <w:tc>
          <w:tcPr>
            <w:tcW w:w="582" w:type="dxa"/>
            <w:vMerge/>
            <w:tcBorders>
              <w:top w:val="nil"/>
              <w:left w:val="single" w:sz="4" w:space="0" w:color="C0C0C0"/>
              <w:bottom w:val="single" w:sz="4" w:space="0" w:color="C0C0C0"/>
              <w:right w:val="single" w:sz="4" w:space="0" w:color="C0C0C0"/>
            </w:tcBorders>
            <w:vAlign w:val="center"/>
            <w:hideMark/>
          </w:tcPr>
          <w:p w14:paraId="2D946D4C" w14:textId="77777777" w:rsidR="009F661C" w:rsidRPr="009F661C" w:rsidRDefault="009F661C" w:rsidP="009F661C">
            <w:pPr>
              <w:rPr>
                <w:rFonts w:ascii="Tahoma" w:hAnsi="Tahoma" w:cs="Tahoma"/>
                <w:b/>
                <w:bCs/>
                <w:color w:val="272727"/>
                <w:sz w:val="13"/>
                <w:szCs w:val="13"/>
              </w:rPr>
            </w:pPr>
          </w:p>
        </w:tc>
        <w:tc>
          <w:tcPr>
            <w:tcW w:w="980" w:type="dxa"/>
            <w:vMerge/>
            <w:tcBorders>
              <w:top w:val="nil"/>
              <w:left w:val="single" w:sz="4" w:space="0" w:color="C0C0C0"/>
              <w:bottom w:val="single" w:sz="4" w:space="0" w:color="C0C0C0"/>
              <w:right w:val="single" w:sz="4" w:space="0" w:color="C0C0C0"/>
            </w:tcBorders>
            <w:vAlign w:val="center"/>
            <w:hideMark/>
          </w:tcPr>
          <w:p w14:paraId="3231C5BE" w14:textId="77777777" w:rsidR="009F661C" w:rsidRPr="009F661C" w:rsidRDefault="009F661C" w:rsidP="009F661C">
            <w:pPr>
              <w:rPr>
                <w:rFonts w:ascii="Tahoma" w:hAnsi="Tahoma" w:cs="Tahoma"/>
                <w:b/>
                <w:bCs/>
                <w:color w:val="272727"/>
                <w:sz w:val="13"/>
                <w:szCs w:val="13"/>
              </w:rPr>
            </w:pPr>
          </w:p>
        </w:tc>
        <w:tc>
          <w:tcPr>
            <w:tcW w:w="919" w:type="dxa"/>
            <w:vMerge/>
            <w:tcBorders>
              <w:top w:val="nil"/>
              <w:left w:val="single" w:sz="4" w:space="0" w:color="C0C0C0"/>
              <w:bottom w:val="single" w:sz="4" w:space="0" w:color="C0C0C0"/>
              <w:right w:val="single" w:sz="4" w:space="0" w:color="C0C0C0"/>
            </w:tcBorders>
            <w:vAlign w:val="center"/>
            <w:hideMark/>
          </w:tcPr>
          <w:p w14:paraId="3A7BC84A" w14:textId="77777777" w:rsidR="009F661C" w:rsidRPr="009F661C" w:rsidRDefault="009F661C" w:rsidP="009F661C">
            <w:pPr>
              <w:rPr>
                <w:rFonts w:ascii="Tahoma" w:hAnsi="Tahoma" w:cs="Tahoma"/>
                <w:b/>
                <w:bCs/>
                <w:color w:val="272727"/>
                <w:sz w:val="13"/>
                <w:szCs w:val="13"/>
              </w:rPr>
            </w:pPr>
          </w:p>
        </w:tc>
        <w:tc>
          <w:tcPr>
            <w:tcW w:w="1011" w:type="dxa"/>
            <w:vMerge/>
            <w:tcBorders>
              <w:top w:val="nil"/>
              <w:left w:val="single" w:sz="4" w:space="0" w:color="C0C0C0"/>
              <w:bottom w:val="single" w:sz="4" w:space="0" w:color="C0C0C0"/>
              <w:right w:val="single" w:sz="4" w:space="0" w:color="C0C0C0"/>
            </w:tcBorders>
            <w:vAlign w:val="center"/>
            <w:hideMark/>
          </w:tcPr>
          <w:p w14:paraId="39BF968D" w14:textId="77777777" w:rsidR="009F661C" w:rsidRPr="009F661C" w:rsidRDefault="009F661C" w:rsidP="009F661C">
            <w:pPr>
              <w:rPr>
                <w:rFonts w:ascii="Tahoma" w:hAnsi="Tahoma" w:cs="Tahoma"/>
                <w:b/>
                <w:bCs/>
                <w:color w:val="272727"/>
                <w:sz w:val="13"/>
                <w:szCs w:val="13"/>
              </w:rPr>
            </w:pPr>
          </w:p>
        </w:tc>
        <w:tc>
          <w:tcPr>
            <w:tcW w:w="1031" w:type="dxa"/>
            <w:vMerge/>
            <w:tcBorders>
              <w:top w:val="nil"/>
              <w:left w:val="single" w:sz="4" w:space="0" w:color="C0C0C0"/>
              <w:bottom w:val="single" w:sz="4" w:space="0" w:color="C0C0C0"/>
              <w:right w:val="single" w:sz="4" w:space="0" w:color="C0C0C0"/>
            </w:tcBorders>
            <w:vAlign w:val="center"/>
            <w:hideMark/>
          </w:tcPr>
          <w:p w14:paraId="05FF66A2" w14:textId="77777777" w:rsidR="009F661C" w:rsidRPr="009F661C" w:rsidRDefault="009F661C" w:rsidP="009F661C">
            <w:pPr>
              <w:rPr>
                <w:rFonts w:ascii="Tahoma" w:hAnsi="Tahoma" w:cs="Tahoma"/>
                <w:b/>
                <w:bCs/>
                <w:color w:val="272727"/>
                <w:sz w:val="13"/>
                <w:szCs w:val="13"/>
              </w:rPr>
            </w:pPr>
          </w:p>
        </w:tc>
        <w:tc>
          <w:tcPr>
            <w:tcW w:w="980" w:type="dxa"/>
            <w:vMerge/>
            <w:tcBorders>
              <w:top w:val="nil"/>
              <w:left w:val="single" w:sz="4" w:space="0" w:color="C0C0C0"/>
              <w:bottom w:val="single" w:sz="4" w:space="0" w:color="C0C0C0"/>
              <w:right w:val="single" w:sz="4" w:space="0" w:color="C0C0C0"/>
            </w:tcBorders>
            <w:vAlign w:val="center"/>
            <w:hideMark/>
          </w:tcPr>
          <w:p w14:paraId="32110C4D" w14:textId="77777777" w:rsidR="009F661C" w:rsidRPr="009F661C" w:rsidRDefault="009F661C" w:rsidP="009F661C">
            <w:pPr>
              <w:rPr>
                <w:rFonts w:ascii="Tahoma" w:hAnsi="Tahoma" w:cs="Tahoma"/>
                <w:b/>
                <w:bCs/>
                <w:color w:val="272727"/>
                <w:sz w:val="13"/>
                <w:szCs w:val="13"/>
              </w:rPr>
            </w:pPr>
          </w:p>
        </w:tc>
        <w:tc>
          <w:tcPr>
            <w:tcW w:w="756" w:type="dxa"/>
            <w:tcBorders>
              <w:top w:val="nil"/>
              <w:left w:val="nil"/>
              <w:bottom w:val="single" w:sz="4" w:space="0" w:color="C0C0C0"/>
              <w:right w:val="single" w:sz="4" w:space="0" w:color="C0C0C0"/>
            </w:tcBorders>
            <w:shd w:val="clear" w:color="auto" w:fill="auto"/>
            <w:vAlign w:val="center"/>
            <w:hideMark/>
          </w:tcPr>
          <w:p w14:paraId="5311A955"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с 01.01.2021 по 30.06.2021</w:t>
            </w:r>
          </w:p>
        </w:tc>
        <w:tc>
          <w:tcPr>
            <w:tcW w:w="745" w:type="dxa"/>
            <w:tcBorders>
              <w:top w:val="nil"/>
              <w:left w:val="nil"/>
              <w:bottom w:val="single" w:sz="4" w:space="0" w:color="C0C0C0"/>
              <w:right w:val="single" w:sz="4" w:space="0" w:color="C0C0C0"/>
            </w:tcBorders>
            <w:shd w:val="clear" w:color="auto" w:fill="auto"/>
            <w:vAlign w:val="center"/>
            <w:hideMark/>
          </w:tcPr>
          <w:p w14:paraId="679A0708"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с 01.07.2021 по 31.12.2021</w:t>
            </w:r>
          </w:p>
        </w:tc>
        <w:tc>
          <w:tcPr>
            <w:tcW w:w="2717" w:type="dxa"/>
            <w:vMerge/>
            <w:tcBorders>
              <w:top w:val="single" w:sz="4" w:space="0" w:color="C0C0C0"/>
              <w:left w:val="single" w:sz="4" w:space="0" w:color="C0C0C0"/>
              <w:bottom w:val="single" w:sz="4" w:space="0" w:color="C0C0C0"/>
              <w:right w:val="single" w:sz="4" w:space="0" w:color="C0C0C0"/>
            </w:tcBorders>
            <w:vAlign w:val="center"/>
            <w:hideMark/>
          </w:tcPr>
          <w:p w14:paraId="1B0C9FFD" w14:textId="77777777" w:rsidR="009F661C" w:rsidRPr="009F661C" w:rsidRDefault="009F661C" w:rsidP="009F661C">
            <w:pPr>
              <w:rPr>
                <w:rFonts w:ascii="Tahoma" w:hAnsi="Tahoma" w:cs="Tahoma"/>
                <w:b/>
                <w:bCs/>
                <w:color w:val="272727"/>
                <w:sz w:val="13"/>
                <w:szCs w:val="13"/>
              </w:rPr>
            </w:pPr>
          </w:p>
        </w:tc>
      </w:tr>
      <w:tr w:rsidR="009F661C" w:rsidRPr="009F661C" w14:paraId="40B0E899" w14:textId="77777777" w:rsidTr="009F661C">
        <w:trPr>
          <w:trHeight w:val="152"/>
        </w:trPr>
        <w:tc>
          <w:tcPr>
            <w:tcW w:w="296" w:type="dxa"/>
            <w:tcBorders>
              <w:top w:val="nil"/>
              <w:left w:val="nil"/>
              <w:bottom w:val="nil"/>
              <w:right w:val="nil"/>
            </w:tcBorders>
            <w:shd w:val="clear" w:color="auto" w:fill="auto"/>
            <w:vAlign w:val="center"/>
            <w:hideMark/>
          </w:tcPr>
          <w:p w14:paraId="338234D0" w14:textId="77777777" w:rsidR="009F661C" w:rsidRPr="009F661C" w:rsidRDefault="009F661C" w:rsidP="009F661C">
            <w:pPr>
              <w:jc w:val="center"/>
              <w:rPr>
                <w:rFonts w:ascii="Tahoma" w:hAnsi="Tahoma" w:cs="Tahoma"/>
                <w:b/>
                <w:bCs/>
                <w:color w:val="272727"/>
                <w:sz w:val="13"/>
                <w:szCs w:val="13"/>
              </w:rPr>
            </w:pPr>
          </w:p>
        </w:tc>
        <w:tc>
          <w:tcPr>
            <w:tcW w:w="265" w:type="dxa"/>
            <w:tcBorders>
              <w:top w:val="nil"/>
              <w:left w:val="nil"/>
              <w:bottom w:val="nil"/>
              <w:right w:val="nil"/>
            </w:tcBorders>
            <w:shd w:val="clear" w:color="auto" w:fill="auto"/>
            <w:vAlign w:val="center"/>
            <w:hideMark/>
          </w:tcPr>
          <w:p w14:paraId="2530E0A3" w14:textId="77777777" w:rsidR="009F661C" w:rsidRPr="009F661C" w:rsidRDefault="009F661C" w:rsidP="009F661C">
            <w:pPr>
              <w:rPr>
                <w:sz w:val="13"/>
                <w:szCs w:val="13"/>
              </w:rPr>
            </w:pPr>
          </w:p>
        </w:tc>
        <w:tc>
          <w:tcPr>
            <w:tcW w:w="521" w:type="dxa"/>
            <w:tcBorders>
              <w:top w:val="single" w:sz="4" w:space="0" w:color="C0C0C0"/>
              <w:left w:val="nil"/>
              <w:bottom w:val="single" w:sz="4" w:space="0" w:color="C0C0C0"/>
              <w:right w:val="nil"/>
            </w:tcBorders>
            <w:shd w:val="clear" w:color="auto" w:fill="auto"/>
            <w:noWrap/>
            <w:vAlign w:val="center"/>
            <w:hideMark/>
          </w:tcPr>
          <w:p w14:paraId="5F269538"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w:t>
            </w:r>
          </w:p>
        </w:tc>
        <w:tc>
          <w:tcPr>
            <w:tcW w:w="2993" w:type="dxa"/>
            <w:tcBorders>
              <w:top w:val="nil"/>
              <w:left w:val="nil"/>
              <w:bottom w:val="single" w:sz="4" w:space="0" w:color="C0C0C0"/>
              <w:right w:val="nil"/>
            </w:tcBorders>
            <w:shd w:val="clear" w:color="auto" w:fill="auto"/>
            <w:noWrap/>
            <w:vAlign w:val="center"/>
            <w:hideMark/>
          </w:tcPr>
          <w:p w14:paraId="66377489"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2</w:t>
            </w:r>
          </w:p>
        </w:tc>
        <w:tc>
          <w:tcPr>
            <w:tcW w:w="582" w:type="dxa"/>
            <w:tcBorders>
              <w:top w:val="nil"/>
              <w:left w:val="nil"/>
              <w:bottom w:val="single" w:sz="4" w:space="0" w:color="C0C0C0"/>
              <w:right w:val="nil"/>
            </w:tcBorders>
            <w:shd w:val="clear" w:color="auto" w:fill="auto"/>
            <w:noWrap/>
            <w:vAlign w:val="center"/>
            <w:hideMark/>
          </w:tcPr>
          <w:p w14:paraId="787E9AE3"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3</w:t>
            </w:r>
          </w:p>
        </w:tc>
        <w:tc>
          <w:tcPr>
            <w:tcW w:w="980" w:type="dxa"/>
            <w:tcBorders>
              <w:top w:val="nil"/>
              <w:left w:val="nil"/>
              <w:bottom w:val="single" w:sz="4" w:space="0" w:color="C0C0C0"/>
              <w:right w:val="nil"/>
            </w:tcBorders>
            <w:shd w:val="clear" w:color="auto" w:fill="auto"/>
            <w:noWrap/>
            <w:vAlign w:val="center"/>
            <w:hideMark/>
          </w:tcPr>
          <w:p w14:paraId="2C08DE9E"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4</w:t>
            </w:r>
          </w:p>
        </w:tc>
        <w:tc>
          <w:tcPr>
            <w:tcW w:w="919" w:type="dxa"/>
            <w:tcBorders>
              <w:top w:val="nil"/>
              <w:left w:val="nil"/>
              <w:bottom w:val="single" w:sz="4" w:space="0" w:color="C0C0C0"/>
              <w:right w:val="nil"/>
            </w:tcBorders>
            <w:shd w:val="clear" w:color="auto" w:fill="auto"/>
            <w:noWrap/>
            <w:vAlign w:val="center"/>
            <w:hideMark/>
          </w:tcPr>
          <w:p w14:paraId="6B511974"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5</w:t>
            </w:r>
          </w:p>
        </w:tc>
        <w:tc>
          <w:tcPr>
            <w:tcW w:w="1011" w:type="dxa"/>
            <w:tcBorders>
              <w:top w:val="nil"/>
              <w:left w:val="nil"/>
              <w:bottom w:val="single" w:sz="4" w:space="0" w:color="C0C0C0"/>
              <w:right w:val="nil"/>
            </w:tcBorders>
            <w:shd w:val="clear" w:color="auto" w:fill="auto"/>
            <w:noWrap/>
            <w:vAlign w:val="center"/>
            <w:hideMark/>
          </w:tcPr>
          <w:p w14:paraId="214A70FA"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6</w:t>
            </w:r>
          </w:p>
        </w:tc>
        <w:tc>
          <w:tcPr>
            <w:tcW w:w="1031" w:type="dxa"/>
            <w:tcBorders>
              <w:top w:val="nil"/>
              <w:left w:val="nil"/>
              <w:bottom w:val="single" w:sz="4" w:space="0" w:color="C0C0C0"/>
              <w:right w:val="nil"/>
            </w:tcBorders>
            <w:shd w:val="clear" w:color="auto" w:fill="auto"/>
            <w:noWrap/>
            <w:vAlign w:val="center"/>
            <w:hideMark/>
          </w:tcPr>
          <w:p w14:paraId="3FDCE7C9"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7</w:t>
            </w:r>
          </w:p>
        </w:tc>
        <w:tc>
          <w:tcPr>
            <w:tcW w:w="980" w:type="dxa"/>
            <w:tcBorders>
              <w:top w:val="nil"/>
              <w:left w:val="nil"/>
              <w:bottom w:val="single" w:sz="4" w:space="0" w:color="C0C0C0"/>
              <w:right w:val="nil"/>
            </w:tcBorders>
            <w:shd w:val="clear" w:color="auto" w:fill="auto"/>
            <w:noWrap/>
            <w:vAlign w:val="center"/>
            <w:hideMark/>
          </w:tcPr>
          <w:p w14:paraId="18B4D001"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8</w:t>
            </w:r>
          </w:p>
        </w:tc>
        <w:tc>
          <w:tcPr>
            <w:tcW w:w="756" w:type="dxa"/>
            <w:tcBorders>
              <w:top w:val="nil"/>
              <w:left w:val="nil"/>
              <w:bottom w:val="single" w:sz="4" w:space="0" w:color="C0C0C0"/>
              <w:right w:val="nil"/>
            </w:tcBorders>
            <w:shd w:val="clear" w:color="auto" w:fill="auto"/>
            <w:noWrap/>
            <w:vAlign w:val="center"/>
            <w:hideMark/>
          </w:tcPr>
          <w:p w14:paraId="6B9C82DD"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9</w:t>
            </w:r>
          </w:p>
        </w:tc>
        <w:tc>
          <w:tcPr>
            <w:tcW w:w="745" w:type="dxa"/>
            <w:tcBorders>
              <w:top w:val="nil"/>
              <w:left w:val="nil"/>
              <w:bottom w:val="single" w:sz="4" w:space="0" w:color="C0C0C0"/>
              <w:right w:val="nil"/>
            </w:tcBorders>
            <w:shd w:val="clear" w:color="auto" w:fill="auto"/>
            <w:noWrap/>
            <w:vAlign w:val="center"/>
            <w:hideMark/>
          </w:tcPr>
          <w:p w14:paraId="6E554394"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10</w:t>
            </w:r>
          </w:p>
        </w:tc>
        <w:tc>
          <w:tcPr>
            <w:tcW w:w="2717" w:type="dxa"/>
            <w:tcBorders>
              <w:top w:val="nil"/>
              <w:left w:val="nil"/>
              <w:bottom w:val="single" w:sz="4" w:space="0" w:color="C0C0C0"/>
              <w:right w:val="nil"/>
            </w:tcBorders>
            <w:shd w:val="clear" w:color="auto" w:fill="auto"/>
            <w:noWrap/>
            <w:vAlign w:val="center"/>
            <w:hideMark/>
          </w:tcPr>
          <w:p w14:paraId="580E892A"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11</w:t>
            </w:r>
          </w:p>
        </w:tc>
      </w:tr>
      <w:tr w:rsidR="009F661C" w:rsidRPr="009F661C" w14:paraId="7A658A92" w14:textId="77777777" w:rsidTr="009F661C">
        <w:trPr>
          <w:trHeight w:val="203"/>
        </w:trPr>
        <w:tc>
          <w:tcPr>
            <w:tcW w:w="296" w:type="dxa"/>
            <w:tcBorders>
              <w:top w:val="nil"/>
              <w:left w:val="nil"/>
              <w:bottom w:val="nil"/>
              <w:right w:val="nil"/>
            </w:tcBorders>
            <w:shd w:val="clear" w:color="auto" w:fill="auto"/>
            <w:vAlign w:val="center"/>
            <w:hideMark/>
          </w:tcPr>
          <w:p w14:paraId="5DD81557" w14:textId="77777777" w:rsidR="009F661C" w:rsidRPr="009F661C" w:rsidRDefault="009F661C" w:rsidP="009F661C">
            <w:pPr>
              <w:jc w:val="center"/>
              <w:rPr>
                <w:rFonts w:ascii="Tahoma" w:hAnsi="Tahoma" w:cs="Tahoma"/>
                <w:color w:val="C0C0C0"/>
                <w:sz w:val="13"/>
                <w:szCs w:val="13"/>
              </w:rPr>
            </w:pPr>
          </w:p>
        </w:tc>
        <w:tc>
          <w:tcPr>
            <w:tcW w:w="265" w:type="dxa"/>
            <w:tcBorders>
              <w:top w:val="nil"/>
              <w:left w:val="nil"/>
              <w:bottom w:val="nil"/>
              <w:right w:val="nil"/>
            </w:tcBorders>
            <w:shd w:val="clear" w:color="auto" w:fill="auto"/>
            <w:vAlign w:val="center"/>
            <w:hideMark/>
          </w:tcPr>
          <w:p w14:paraId="45B789B0"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000000" w:fill="C0C0C0"/>
            <w:vAlign w:val="center"/>
            <w:hideMark/>
          </w:tcPr>
          <w:p w14:paraId="2D2A120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w:t>
            </w:r>
          </w:p>
        </w:tc>
        <w:tc>
          <w:tcPr>
            <w:tcW w:w="2993" w:type="dxa"/>
            <w:tcBorders>
              <w:top w:val="nil"/>
              <w:left w:val="nil"/>
              <w:bottom w:val="single" w:sz="4" w:space="0" w:color="C0C0C0"/>
              <w:right w:val="single" w:sz="4" w:space="0" w:color="C0C0C0"/>
            </w:tcBorders>
            <w:shd w:val="clear" w:color="000000" w:fill="C0C0C0"/>
            <w:vAlign w:val="center"/>
            <w:hideMark/>
          </w:tcPr>
          <w:p w14:paraId="4202A8B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Натуральные показатели</w:t>
            </w:r>
          </w:p>
        </w:tc>
        <w:tc>
          <w:tcPr>
            <w:tcW w:w="582" w:type="dxa"/>
            <w:tcBorders>
              <w:top w:val="nil"/>
              <w:left w:val="nil"/>
              <w:bottom w:val="single" w:sz="4" w:space="0" w:color="C0C0C0"/>
              <w:right w:val="single" w:sz="4" w:space="0" w:color="C0C0C0"/>
            </w:tcBorders>
            <w:shd w:val="clear" w:color="000000" w:fill="C0C0C0"/>
            <w:vAlign w:val="center"/>
            <w:hideMark/>
          </w:tcPr>
          <w:p w14:paraId="7B0FD00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single" w:sz="4" w:space="0" w:color="C0C0C0"/>
            </w:tcBorders>
            <w:shd w:val="clear" w:color="000000" w:fill="C0C0C0"/>
            <w:vAlign w:val="center"/>
            <w:hideMark/>
          </w:tcPr>
          <w:p w14:paraId="28AC319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19" w:type="dxa"/>
            <w:tcBorders>
              <w:top w:val="nil"/>
              <w:left w:val="nil"/>
              <w:bottom w:val="single" w:sz="4" w:space="0" w:color="C0C0C0"/>
              <w:right w:val="single" w:sz="4" w:space="0" w:color="C0C0C0"/>
            </w:tcBorders>
            <w:shd w:val="clear" w:color="000000" w:fill="C0C0C0"/>
            <w:vAlign w:val="center"/>
            <w:hideMark/>
          </w:tcPr>
          <w:p w14:paraId="70F7961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C0C0C0"/>
            <w:vAlign w:val="center"/>
            <w:hideMark/>
          </w:tcPr>
          <w:p w14:paraId="6545020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31" w:type="dxa"/>
            <w:tcBorders>
              <w:top w:val="nil"/>
              <w:left w:val="nil"/>
              <w:bottom w:val="single" w:sz="4" w:space="0" w:color="C0C0C0"/>
              <w:right w:val="single" w:sz="4" w:space="0" w:color="C0C0C0"/>
            </w:tcBorders>
            <w:shd w:val="clear" w:color="000000" w:fill="C0C0C0"/>
            <w:vAlign w:val="center"/>
            <w:hideMark/>
          </w:tcPr>
          <w:p w14:paraId="236CEB4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single" w:sz="4" w:space="0" w:color="C0C0C0"/>
            </w:tcBorders>
            <w:shd w:val="clear" w:color="000000" w:fill="C0C0C0"/>
            <w:vAlign w:val="center"/>
            <w:hideMark/>
          </w:tcPr>
          <w:p w14:paraId="248A662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56" w:type="dxa"/>
            <w:tcBorders>
              <w:top w:val="nil"/>
              <w:left w:val="nil"/>
              <w:bottom w:val="single" w:sz="4" w:space="0" w:color="C0C0C0"/>
              <w:right w:val="single" w:sz="4" w:space="0" w:color="C0C0C0"/>
            </w:tcBorders>
            <w:shd w:val="clear" w:color="000000" w:fill="C0C0C0"/>
            <w:vAlign w:val="center"/>
            <w:hideMark/>
          </w:tcPr>
          <w:p w14:paraId="6C7E70F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45" w:type="dxa"/>
            <w:tcBorders>
              <w:top w:val="nil"/>
              <w:left w:val="nil"/>
              <w:bottom w:val="single" w:sz="4" w:space="0" w:color="C0C0C0"/>
              <w:right w:val="single" w:sz="4" w:space="0" w:color="C0C0C0"/>
            </w:tcBorders>
            <w:shd w:val="clear" w:color="000000" w:fill="C0C0C0"/>
            <w:vAlign w:val="center"/>
            <w:hideMark/>
          </w:tcPr>
          <w:p w14:paraId="49C16CE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2717" w:type="dxa"/>
            <w:tcBorders>
              <w:top w:val="nil"/>
              <w:left w:val="nil"/>
              <w:bottom w:val="single" w:sz="4" w:space="0" w:color="C0C0C0"/>
              <w:right w:val="single" w:sz="4" w:space="0" w:color="C0C0C0"/>
            </w:tcBorders>
            <w:shd w:val="clear" w:color="000000" w:fill="C0C0C0"/>
            <w:vAlign w:val="center"/>
            <w:hideMark/>
          </w:tcPr>
          <w:p w14:paraId="1C7CCA3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r>
      <w:tr w:rsidR="009F661C" w:rsidRPr="009F661C" w14:paraId="61277611" w14:textId="77777777" w:rsidTr="009F661C">
        <w:trPr>
          <w:trHeight w:val="203"/>
        </w:trPr>
        <w:tc>
          <w:tcPr>
            <w:tcW w:w="296" w:type="dxa"/>
            <w:tcBorders>
              <w:top w:val="nil"/>
              <w:left w:val="nil"/>
              <w:bottom w:val="nil"/>
              <w:right w:val="nil"/>
            </w:tcBorders>
            <w:shd w:val="clear" w:color="auto" w:fill="auto"/>
            <w:vAlign w:val="center"/>
            <w:hideMark/>
          </w:tcPr>
          <w:p w14:paraId="2481FBE7" w14:textId="77777777" w:rsidR="009F661C" w:rsidRPr="009F661C" w:rsidRDefault="009F661C" w:rsidP="009F661C">
            <w:pPr>
              <w:jc w:val="center"/>
              <w:rPr>
                <w:rFonts w:ascii="Tahoma" w:hAnsi="Tahoma" w:cs="Tahoma"/>
                <w:b/>
                <w:bCs/>
                <w:sz w:val="13"/>
                <w:szCs w:val="13"/>
              </w:rPr>
            </w:pPr>
          </w:p>
        </w:tc>
        <w:tc>
          <w:tcPr>
            <w:tcW w:w="265" w:type="dxa"/>
            <w:tcBorders>
              <w:top w:val="nil"/>
              <w:left w:val="nil"/>
              <w:bottom w:val="nil"/>
              <w:right w:val="nil"/>
            </w:tcBorders>
            <w:shd w:val="clear" w:color="auto" w:fill="auto"/>
            <w:vAlign w:val="center"/>
            <w:hideMark/>
          </w:tcPr>
          <w:p w14:paraId="29A97FF2"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669E35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w:t>
            </w:r>
          </w:p>
        </w:tc>
        <w:tc>
          <w:tcPr>
            <w:tcW w:w="2993" w:type="dxa"/>
            <w:tcBorders>
              <w:top w:val="nil"/>
              <w:left w:val="nil"/>
              <w:bottom w:val="single" w:sz="4" w:space="0" w:color="C0C0C0"/>
              <w:right w:val="single" w:sz="4" w:space="0" w:color="C0C0C0"/>
            </w:tcBorders>
            <w:shd w:val="clear" w:color="auto" w:fill="auto"/>
            <w:vAlign w:val="center"/>
            <w:hideMark/>
          </w:tcPr>
          <w:p w14:paraId="5E6971D4"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Пропущено сточных вод всего</w:t>
            </w:r>
          </w:p>
        </w:tc>
        <w:tc>
          <w:tcPr>
            <w:tcW w:w="582" w:type="dxa"/>
            <w:tcBorders>
              <w:top w:val="nil"/>
              <w:left w:val="nil"/>
              <w:bottom w:val="single" w:sz="4" w:space="0" w:color="C0C0C0"/>
              <w:right w:val="single" w:sz="4" w:space="0" w:color="C0C0C0"/>
            </w:tcBorders>
            <w:shd w:val="clear" w:color="auto" w:fill="auto"/>
            <w:vAlign w:val="center"/>
            <w:hideMark/>
          </w:tcPr>
          <w:p w14:paraId="0E40C45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FFFFCC"/>
            <w:vAlign w:val="center"/>
            <w:hideMark/>
          </w:tcPr>
          <w:p w14:paraId="65B9B7F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8 222 714,80</w:t>
            </w:r>
          </w:p>
        </w:tc>
        <w:tc>
          <w:tcPr>
            <w:tcW w:w="919" w:type="dxa"/>
            <w:tcBorders>
              <w:top w:val="nil"/>
              <w:left w:val="nil"/>
              <w:bottom w:val="single" w:sz="4" w:space="0" w:color="C0C0C0"/>
              <w:right w:val="single" w:sz="4" w:space="0" w:color="C0C0C0"/>
            </w:tcBorders>
            <w:shd w:val="clear" w:color="000000" w:fill="FFFFCC"/>
            <w:vAlign w:val="center"/>
            <w:hideMark/>
          </w:tcPr>
          <w:p w14:paraId="20D26D1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8 186 690,00</w:t>
            </w:r>
          </w:p>
        </w:tc>
        <w:tc>
          <w:tcPr>
            <w:tcW w:w="1011" w:type="dxa"/>
            <w:tcBorders>
              <w:top w:val="nil"/>
              <w:left w:val="nil"/>
              <w:bottom w:val="single" w:sz="4" w:space="0" w:color="C0C0C0"/>
              <w:right w:val="single" w:sz="4" w:space="0" w:color="C0C0C0"/>
            </w:tcBorders>
            <w:shd w:val="clear" w:color="000000" w:fill="FFFFCC"/>
            <w:vAlign w:val="center"/>
            <w:hideMark/>
          </w:tcPr>
          <w:p w14:paraId="43AF212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8 136 649,20</w:t>
            </w:r>
          </w:p>
        </w:tc>
        <w:tc>
          <w:tcPr>
            <w:tcW w:w="1031" w:type="dxa"/>
            <w:tcBorders>
              <w:top w:val="nil"/>
              <w:left w:val="nil"/>
              <w:bottom w:val="single" w:sz="4" w:space="0" w:color="C0C0C0"/>
              <w:right w:val="single" w:sz="4" w:space="0" w:color="C0C0C0"/>
            </w:tcBorders>
            <w:shd w:val="clear" w:color="000000" w:fill="FFFFCC"/>
            <w:vAlign w:val="center"/>
            <w:hideMark/>
          </w:tcPr>
          <w:p w14:paraId="3098D3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8 036 488,00</w:t>
            </w:r>
          </w:p>
        </w:tc>
        <w:tc>
          <w:tcPr>
            <w:tcW w:w="980" w:type="dxa"/>
            <w:tcBorders>
              <w:top w:val="nil"/>
              <w:left w:val="nil"/>
              <w:bottom w:val="single" w:sz="4" w:space="0" w:color="C0C0C0"/>
              <w:right w:val="single" w:sz="4" w:space="0" w:color="C0C0C0"/>
            </w:tcBorders>
            <w:shd w:val="clear" w:color="000000" w:fill="FFFFCC"/>
            <w:vAlign w:val="center"/>
            <w:hideMark/>
          </w:tcPr>
          <w:p w14:paraId="71E959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7 928 689,00</w:t>
            </w:r>
          </w:p>
        </w:tc>
        <w:tc>
          <w:tcPr>
            <w:tcW w:w="756" w:type="dxa"/>
            <w:tcBorders>
              <w:top w:val="nil"/>
              <w:left w:val="nil"/>
              <w:bottom w:val="single" w:sz="4" w:space="0" w:color="C0C0C0"/>
              <w:right w:val="single" w:sz="4" w:space="0" w:color="C0C0C0"/>
            </w:tcBorders>
            <w:shd w:val="clear" w:color="000000" w:fill="D7EAD3"/>
            <w:vAlign w:val="center"/>
            <w:hideMark/>
          </w:tcPr>
          <w:p w14:paraId="200E332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3 964 344,50</w:t>
            </w:r>
          </w:p>
        </w:tc>
        <w:tc>
          <w:tcPr>
            <w:tcW w:w="745" w:type="dxa"/>
            <w:tcBorders>
              <w:top w:val="nil"/>
              <w:left w:val="nil"/>
              <w:bottom w:val="single" w:sz="4" w:space="0" w:color="C0C0C0"/>
              <w:right w:val="single" w:sz="4" w:space="0" w:color="C0C0C0"/>
            </w:tcBorders>
            <w:shd w:val="clear" w:color="000000" w:fill="D7EAD3"/>
            <w:vAlign w:val="center"/>
            <w:hideMark/>
          </w:tcPr>
          <w:p w14:paraId="5BCCBD3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3 964 344,50</w:t>
            </w:r>
          </w:p>
        </w:tc>
        <w:tc>
          <w:tcPr>
            <w:tcW w:w="2717" w:type="dxa"/>
            <w:tcBorders>
              <w:top w:val="nil"/>
              <w:left w:val="nil"/>
              <w:bottom w:val="single" w:sz="4" w:space="0" w:color="C0C0C0"/>
              <w:right w:val="single" w:sz="4" w:space="0" w:color="C0C0C0"/>
            </w:tcBorders>
            <w:shd w:val="clear" w:color="000000" w:fill="FFFFCC"/>
            <w:vAlign w:val="center"/>
            <w:hideMark/>
          </w:tcPr>
          <w:p w14:paraId="5884290B"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0184FBFA" w14:textId="77777777" w:rsidTr="009F661C">
        <w:trPr>
          <w:trHeight w:val="772"/>
        </w:trPr>
        <w:tc>
          <w:tcPr>
            <w:tcW w:w="296" w:type="dxa"/>
            <w:tcBorders>
              <w:top w:val="nil"/>
              <w:left w:val="nil"/>
              <w:bottom w:val="nil"/>
              <w:right w:val="nil"/>
            </w:tcBorders>
            <w:shd w:val="clear" w:color="auto" w:fill="auto"/>
            <w:vAlign w:val="center"/>
            <w:hideMark/>
          </w:tcPr>
          <w:p w14:paraId="41E959AB" w14:textId="77777777" w:rsidR="009F661C" w:rsidRPr="009F661C" w:rsidRDefault="009F661C" w:rsidP="009F661C">
            <w:pPr>
              <w:rPr>
                <w:rFonts w:ascii="Tahoma" w:hAnsi="Tahoma" w:cs="Tahoma"/>
                <w:sz w:val="13"/>
                <w:szCs w:val="13"/>
              </w:rPr>
            </w:pPr>
          </w:p>
        </w:tc>
        <w:tc>
          <w:tcPr>
            <w:tcW w:w="265" w:type="dxa"/>
            <w:tcBorders>
              <w:top w:val="nil"/>
              <w:left w:val="nil"/>
              <w:bottom w:val="nil"/>
              <w:right w:val="nil"/>
            </w:tcBorders>
            <w:shd w:val="clear" w:color="auto" w:fill="auto"/>
            <w:vAlign w:val="center"/>
            <w:hideMark/>
          </w:tcPr>
          <w:p w14:paraId="3021D9C0"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DAB726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w:t>
            </w:r>
          </w:p>
        </w:tc>
        <w:tc>
          <w:tcPr>
            <w:tcW w:w="2993" w:type="dxa"/>
            <w:tcBorders>
              <w:top w:val="nil"/>
              <w:left w:val="nil"/>
              <w:bottom w:val="single" w:sz="4" w:space="0" w:color="C0C0C0"/>
              <w:right w:val="single" w:sz="4" w:space="0" w:color="C0C0C0"/>
            </w:tcBorders>
            <w:shd w:val="clear" w:color="auto" w:fill="auto"/>
            <w:vAlign w:val="center"/>
            <w:hideMark/>
          </w:tcPr>
          <w:p w14:paraId="55513A47"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Хозяйственные нужды предприятия</w:t>
            </w:r>
          </w:p>
        </w:tc>
        <w:tc>
          <w:tcPr>
            <w:tcW w:w="582" w:type="dxa"/>
            <w:tcBorders>
              <w:top w:val="nil"/>
              <w:left w:val="nil"/>
              <w:bottom w:val="single" w:sz="4" w:space="0" w:color="C0C0C0"/>
              <w:right w:val="single" w:sz="4" w:space="0" w:color="C0C0C0"/>
            </w:tcBorders>
            <w:shd w:val="clear" w:color="auto" w:fill="auto"/>
            <w:vAlign w:val="center"/>
            <w:hideMark/>
          </w:tcPr>
          <w:p w14:paraId="2835939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FFFFCC"/>
            <w:vAlign w:val="center"/>
            <w:hideMark/>
          </w:tcPr>
          <w:p w14:paraId="2A6C64A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2 154 168,00</w:t>
            </w:r>
          </w:p>
        </w:tc>
        <w:tc>
          <w:tcPr>
            <w:tcW w:w="919" w:type="dxa"/>
            <w:tcBorders>
              <w:top w:val="nil"/>
              <w:left w:val="nil"/>
              <w:bottom w:val="single" w:sz="4" w:space="0" w:color="C0C0C0"/>
              <w:right w:val="single" w:sz="4" w:space="0" w:color="C0C0C0"/>
            </w:tcBorders>
            <w:shd w:val="clear" w:color="000000" w:fill="FFFFCC"/>
            <w:vAlign w:val="center"/>
            <w:hideMark/>
          </w:tcPr>
          <w:p w14:paraId="1B5ED94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1 719 097,00</w:t>
            </w:r>
          </w:p>
        </w:tc>
        <w:tc>
          <w:tcPr>
            <w:tcW w:w="1011" w:type="dxa"/>
            <w:tcBorders>
              <w:top w:val="nil"/>
              <w:left w:val="nil"/>
              <w:bottom w:val="single" w:sz="4" w:space="0" w:color="C0C0C0"/>
              <w:right w:val="single" w:sz="4" w:space="0" w:color="C0C0C0"/>
            </w:tcBorders>
            <w:shd w:val="clear" w:color="000000" w:fill="FFFFCC"/>
            <w:vAlign w:val="center"/>
            <w:hideMark/>
          </w:tcPr>
          <w:p w14:paraId="20C2348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1 855 055,00</w:t>
            </w:r>
          </w:p>
        </w:tc>
        <w:tc>
          <w:tcPr>
            <w:tcW w:w="1031" w:type="dxa"/>
            <w:tcBorders>
              <w:top w:val="nil"/>
              <w:left w:val="nil"/>
              <w:bottom w:val="single" w:sz="4" w:space="0" w:color="C0C0C0"/>
              <w:right w:val="single" w:sz="4" w:space="0" w:color="C0C0C0"/>
            </w:tcBorders>
            <w:shd w:val="clear" w:color="000000" w:fill="FFFFCC"/>
            <w:vAlign w:val="center"/>
            <w:hideMark/>
          </w:tcPr>
          <w:p w14:paraId="55655683"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2 296 288,00</w:t>
            </w:r>
          </w:p>
        </w:tc>
        <w:tc>
          <w:tcPr>
            <w:tcW w:w="980" w:type="dxa"/>
            <w:tcBorders>
              <w:top w:val="nil"/>
              <w:left w:val="nil"/>
              <w:bottom w:val="single" w:sz="4" w:space="0" w:color="C0C0C0"/>
              <w:right w:val="single" w:sz="4" w:space="0" w:color="C0C0C0"/>
            </w:tcBorders>
            <w:shd w:val="clear" w:color="000000" w:fill="FFFFCC"/>
            <w:vAlign w:val="center"/>
            <w:hideMark/>
          </w:tcPr>
          <w:p w14:paraId="2BB4C006"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1 719 097,00</w:t>
            </w:r>
          </w:p>
        </w:tc>
        <w:tc>
          <w:tcPr>
            <w:tcW w:w="756" w:type="dxa"/>
            <w:tcBorders>
              <w:top w:val="nil"/>
              <w:left w:val="nil"/>
              <w:bottom w:val="single" w:sz="4" w:space="0" w:color="C0C0C0"/>
              <w:right w:val="single" w:sz="4" w:space="0" w:color="C0C0C0"/>
            </w:tcBorders>
            <w:shd w:val="clear" w:color="000000" w:fill="D7EAD3"/>
            <w:vAlign w:val="center"/>
            <w:hideMark/>
          </w:tcPr>
          <w:p w14:paraId="50377740"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859 548,50</w:t>
            </w:r>
          </w:p>
        </w:tc>
        <w:tc>
          <w:tcPr>
            <w:tcW w:w="745" w:type="dxa"/>
            <w:tcBorders>
              <w:top w:val="nil"/>
              <w:left w:val="nil"/>
              <w:bottom w:val="single" w:sz="4" w:space="0" w:color="C0C0C0"/>
              <w:right w:val="single" w:sz="4" w:space="0" w:color="C0C0C0"/>
            </w:tcBorders>
            <w:shd w:val="clear" w:color="000000" w:fill="D7EAD3"/>
            <w:vAlign w:val="center"/>
            <w:hideMark/>
          </w:tcPr>
          <w:p w14:paraId="7AE6C09E"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859 548,50</w:t>
            </w:r>
          </w:p>
        </w:tc>
        <w:tc>
          <w:tcPr>
            <w:tcW w:w="2717" w:type="dxa"/>
            <w:tcBorders>
              <w:top w:val="nil"/>
              <w:left w:val="nil"/>
              <w:bottom w:val="single" w:sz="4" w:space="0" w:color="C0C0C0"/>
              <w:right w:val="single" w:sz="4" w:space="0" w:color="C0C0C0"/>
            </w:tcBorders>
            <w:shd w:val="clear" w:color="000000" w:fill="FFFFCC"/>
            <w:vAlign w:val="center"/>
            <w:hideMark/>
          </w:tcPr>
          <w:p w14:paraId="01785C99"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принято по факту 2019 года согласно формы № 1 -канализация ранее обслуживающей организации, обосновывающего расчета предложения организации на 2021 </w:t>
            </w:r>
            <w:proofErr w:type="gramStart"/>
            <w:r w:rsidRPr="009F661C">
              <w:rPr>
                <w:rFonts w:ascii="Tahoma" w:hAnsi="Tahoma" w:cs="Tahoma"/>
                <w:sz w:val="13"/>
                <w:szCs w:val="13"/>
              </w:rPr>
              <w:t>год  согласно</w:t>
            </w:r>
            <w:proofErr w:type="gramEnd"/>
            <w:r w:rsidRPr="009F661C">
              <w:rPr>
                <w:rFonts w:ascii="Tahoma" w:hAnsi="Tahoma" w:cs="Tahoma"/>
                <w:sz w:val="13"/>
                <w:szCs w:val="13"/>
              </w:rPr>
              <w:t xml:space="preserve"> методических указаний в материалах дела не содержится.</w:t>
            </w:r>
          </w:p>
        </w:tc>
      </w:tr>
      <w:tr w:rsidR="009F661C" w:rsidRPr="009F661C" w14:paraId="52A474DE" w14:textId="77777777" w:rsidTr="009F661C">
        <w:trPr>
          <w:trHeight w:val="203"/>
        </w:trPr>
        <w:tc>
          <w:tcPr>
            <w:tcW w:w="296" w:type="dxa"/>
            <w:tcBorders>
              <w:top w:val="nil"/>
              <w:left w:val="nil"/>
              <w:bottom w:val="nil"/>
              <w:right w:val="nil"/>
            </w:tcBorders>
            <w:shd w:val="clear" w:color="auto" w:fill="auto"/>
            <w:vAlign w:val="center"/>
            <w:hideMark/>
          </w:tcPr>
          <w:p w14:paraId="65C3679B" w14:textId="77777777" w:rsidR="009F661C" w:rsidRPr="009F661C" w:rsidRDefault="009F661C" w:rsidP="009F661C">
            <w:pPr>
              <w:rPr>
                <w:rFonts w:ascii="Tahoma" w:hAnsi="Tahoma" w:cs="Tahoma"/>
                <w:sz w:val="13"/>
                <w:szCs w:val="13"/>
              </w:rPr>
            </w:pPr>
          </w:p>
        </w:tc>
        <w:tc>
          <w:tcPr>
            <w:tcW w:w="265" w:type="dxa"/>
            <w:tcBorders>
              <w:top w:val="nil"/>
              <w:left w:val="nil"/>
              <w:bottom w:val="nil"/>
              <w:right w:val="nil"/>
            </w:tcBorders>
            <w:shd w:val="clear" w:color="auto" w:fill="auto"/>
            <w:vAlign w:val="center"/>
            <w:hideMark/>
          </w:tcPr>
          <w:p w14:paraId="146A9D15"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918EBD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w:t>
            </w:r>
          </w:p>
        </w:tc>
        <w:tc>
          <w:tcPr>
            <w:tcW w:w="2993" w:type="dxa"/>
            <w:tcBorders>
              <w:top w:val="nil"/>
              <w:left w:val="nil"/>
              <w:bottom w:val="single" w:sz="4" w:space="0" w:color="C0C0C0"/>
              <w:right w:val="single" w:sz="4" w:space="0" w:color="C0C0C0"/>
            </w:tcBorders>
            <w:shd w:val="clear" w:color="auto" w:fill="auto"/>
            <w:vAlign w:val="center"/>
            <w:hideMark/>
          </w:tcPr>
          <w:p w14:paraId="2C1CA6AB"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Принято сточных вод по категориям потребителей</w:t>
            </w:r>
          </w:p>
        </w:tc>
        <w:tc>
          <w:tcPr>
            <w:tcW w:w="582" w:type="dxa"/>
            <w:tcBorders>
              <w:top w:val="nil"/>
              <w:left w:val="nil"/>
              <w:bottom w:val="single" w:sz="4" w:space="0" w:color="C0C0C0"/>
              <w:right w:val="single" w:sz="4" w:space="0" w:color="C0C0C0"/>
            </w:tcBorders>
            <w:shd w:val="clear" w:color="auto" w:fill="auto"/>
            <w:vAlign w:val="center"/>
            <w:hideMark/>
          </w:tcPr>
          <w:p w14:paraId="6232C8D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D7EAD3"/>
            <w:vAlign w:val="center"/>
            <w:hideMark/>
          </w:tcPr>
          <w:p w14:paraId="5150787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6 068 546,80</w:t>
            </w:r>
          </w:p>
        </w:tc>
        <w:tc>
          <w:tcPr>
            <w:tcW w:w="919" w:type="dxa"/>
            <w:tcBorders>
              <w:top w:val="nil"/>
              <w:left w:val="nil"/>
              <w:bottom w:val="single" w:sz="4" w:space="0" w:color="C0C0C0"/>
              <w:right w:val="single" w:sz="4" w:space="0" w:color="C0C0C0"/>
            </w:tcBorders>
            <w:shd w:val="clear" w:color="000000" w:fill="D7EAD3"/>
            <w:vAlign w:val="center"/>
            <w:hideMark/>
          </w:tcPr>
          <w:p w14:paraId="172B21B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6 467 593,00</w:t>
            </w:r>
          </w:p>
        </w:tc>
        <w:tc>
          <w:tcPr>
            <w:tcW w:w="1011" w:type="dxa"/>
            <w:tcBorders>
              <w:top w:val="nil"/>
              <w:left w:val="nil"/>
              <w:bottom w:val="single" w:sz="4" w:space="0" w:color="C0C0C0"/>
              <w:right w:val="single" w:sz="4" w:space="0" w:color="C0C0C0"/>
            </w:tcBorders>
            <w:shd w:val="clear" w:color="000000" w:fill="D7EAD3"/>
            <w:vAlign w:val="center"/>
            <w:hideMark/>
          </w:tcPr>
          <w:p w14:paraId="6CB915D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6 281 594,20</w:t>
            </w:r>
          </w:p>
        </w:tc>
        <w:tc>
          <w:tcPr>
            <w:tcW w:w="1031" w:type="dxa"/>
            <w:tcBorders>
              <w:top w:val="nil"/>
              <w:left w:val="nil"/>
              <w:bottom w:val="single" w:sz="4" w:space="0" w:color="C0C0C0"/>
              <w:right w:val="single" w:sz="4" w:space="0" w:color="C0C0C0"/>
            </w:tcBorders>
            <w:shd w:val="clear" w:color="000000" w:fill="D7EAD3"/>
            <w:vAlign w:val="center"/>
            <w:hideMark/>
          </w:tcPr>
          <w:p w14:paraId="1387A0F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5 740 200,00</w:t>
            </w:r>
          </w:p>
        </w:tc>
        <w:tc>
          <w:tcPr>
            <w:tcW w:w="980" w:type="dxa"/>
            <w:tcBorders>
              <w:top w:val="nil"/>
              <w:left w:val="nil"/>
              <w:bottom w:val="single" w:sz="4" w:space="0" w:color="C0C0C0"/>
              <w:right w:val="single" w:sz="4" w:space="0" w:color="C0C0C0"/>
            </w:tcBorders>
            <w:shd w:val="clear" w:color="000000" w:fill="D7EAD3"/>
            <w:vAlign w:val="center"/>
            <w:hideMark/>
          </w:tcPr>
          <w:p w14:paraId="5536DEB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6 209 592,00</w:t>
            </w:r>
          </w:p>
        </w:tc>
        <w:tc>
          <w:tcPr>
            <w:tcW w:w="756" w:type="dxa"/>
            <w:tcBorders>
              <w:top w:val="nil"/>
              <w:left w:val="nil"/>
              <w:bottom w:val="single" w:sz="4" w:space="0" w:color="C0C0C0"/>
              <w:right w:val="single" w:sz="4" w:space="0" w:color="C0C0C0"/>
            </w:tcBorders>
            <w:shd w:val="clear" w:color="000000" w:fill="D7EAD3"/>
            <w:vAlign w:val="center"/>
            <w:hideMark/>
          </w:tcPr>
          <w:p w14:paraId="350A50F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3 104 796,00</w:t>
            </w:r>
          </w:p>
        </w:tc>
        <w:tc>
          <w:tcPr>
            <w:tcW w:w="745" w:type="dxa"/>
            <w:tcBorders>
              <w:top w:val="nil"/>
              <w:left w:val="nil"/>
              <w:bottom w:val="single" w:sz="4" w:space="0" w:color="C0C0C0"/>
              <w:right w:val="single" w:sz="4" w:space="0" w:color="C0C0C0"/>
            </w:tcBorders>
            <w:shd w:val="clear" w:color="000000" w:fill="D7EAD3"/>
            <w:vAlign w:val="center"/>
            <w:hideMark/>
          </w:tcPr>
          <w:p w14:paraId="67D2038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3 104 796,00</w:t>
            </w:r>
          </w:p>
        </w:tc>
        <w:tc>
          <w:tcPr>
            <w:tcW w:w="2717" w:type="dxa"/>
            <w:tcBorders>
              <w:top w:val="nil"/>
              <w:left w:val="nil"/>
              <w:bottom w:val="single" w:sz="4" w:space="0" w:color="C0C0C0"/>
              <w:right w:val="single" w:sz="4" w:space="0" w:color="C0C0C0"/>
            </w:tcBorders>
            <w:shd w:val="clear" w:color="000000" w:fill="FFFFCC"/>
            <w:vAlign w:val="center"/>
            <w:hideMark/>
          </w:tcPr>
          <w:p w14:paraId="7EDF2BE9"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26929B60" w14:textId="77777777" w:rsidTr="009F661C">
        <w:trPr>
          <w:trHeight w:val="203"/>
        </w:trPr>
        <w:tc>
          <w:tcPr>
            <w:tcW w:w="296" w:type="dxa"/>
            <w:tcBorders>
              <w:top w:val="nil"/>
              <w:left w:val="nil"/>
              <w:bottom w:val="nil"/>
              <w:right w:val="nil"/>
            </w:tcBorders>
            <w:shd w:val="clear" w:color="auto" w:fill="auto"/>
            <w:vAlign w:val="center"/>
            <w:hideMark/>
          </w:tcPr>
          <w:p w14:paraId="0A243FCB" w14:textId="77777777" w:rsidR="009F661C" w:rsidRPr="009F661C" w:rsidRDefault="009F661C" w:rsidP="009F661C">
            <w:pPr>
              <w:rPr>
                <w:rFonts w:ascii="Tahoma" w:hAnsi="Tahoma" w:cs="Tahoma"/>
                <w:sz w:val="13"/>
                <w:szCs w:val="13"/>
              </w:rPr>
            </w:pPr>
          </w:p>
        </w:tc>
        <w:tc>
          <w:tcPr>
            <w:tcW w:w="265" w:type="dxa"/>
            <w:tcBorders>
              <w:top w:val="nil"/>
              <w:left w:val="nil"/>
              <w:bottom w:val="nil"/>
              <w:right w:val="nil"/>
            </w:tcBorders>
            <w:shd w:val="clear" w:color="auto" w:fill="auto"/>
            <w:vAlign w:val="center"/>
            <w:hideMark/>
          </w:tcPr>
          <w:p w14:paraId="2BB00BBD"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BBF25F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w:t>
            </w:r>
          </w:p>
        </w:tc>
        <w:tc>
          <w:tcPr>
            <w:tcW w:w="2993" w:type="dxa"/>
            <w:tcBorders>
              <w:top w:val="nil"/>
              <w:left w:val="nil"/>
              <w:bottom w:val="single" w:sz="4" w:space="0" w:color="C0C0C0"/>
              <w:right w:val="single" w:sz="4" w:space="0" w:color="C0C0C0"/>
            </w:tcBorders>
            <w:shd w:val="clear" w:color="auto" w:fill="auto"/>
            <w:vAlign w:val="center"/>
            <w:hideMark/>
          </w:tcPr>
          <w:p w14:paraId="0F1FE8BF"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Потребительский рынок</w:t>
            </w:r>
          </w:p>
        </w:tc>
        <w:tc>
          <w:tcPr>
            <w:tcW w:w="582" w:type="dxa"/>
            <w:tcBorders>
              <w:top w:val="nil"/>
              <w:left w:val="nil"/>
              <w:bottom w:val="single" w:sz="4" w:space="0" w:color="C0C0C0"/>
              <w:right w:val="single" w:sz="4" w:space="0" w:color="C0C0C0"/>
            </w:tcBorders>
            <w:shd w:val="clear" w:color="auto" w:fill="auto"/>
            <w:vAlign w:val="center"/>
            <w:hideMark/>
          </w:tcPr>
          <w:p w14:paraId="5630987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D7EAD3"/>
            <w:vAlign w:val="center"/>
            <w:hideMark/>
          </w:tcPr>
          <w:p w14:paraId="2155E61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6 068 546,80</w:t>
            </w:r>
          </w:p>
        </w:tc>
        <w:tc>
          <w:tcPr>
            <w:tcW w:w="919" w:type="dxa"/>
            <w:tcBorders>
              <w:top w:val="nil"/>
              <w:left w:val="nil"/>
              <w:bottom w:val="single" w:sz="4" w:space="0" w:color="C0C0C0"/>
              <w:right w:val="single" w:sz="4" w:space="0" w:color="C0C0C0"/>
            </w:tcBorders>
            <w:shd w:val="clear" w:color="000000" w:fill="D7EAD3"/>
            <w:vAlign w:val="center"/>
            <w:hideMark/>
          </w:tcPr>
          <w:p w14:paraId="776910E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6 467 593,00</w:t>
            </w:r>
          </w:p>
        </w:tc>
        <w:tc>
          <w:tcPr>
            <w:tcW w:w="1011" w:type="dxa"/>
            <w:tcBorders>
              <w:top w:val="nil"/>
              <w:left w:val="nil"/>
              <w:bottom w:val="single" w:sz="4" w:space="0" w:color="C0C0C0"/>
              <w:right w:val="single" w:sz="4" w:space="0" w:color="C0C0C0"/>
            </w:tcBorders>
            <w:shd w:val="clear" w:color="000000" w:fill="D7EAD3"/>
            <w:vAlign w:val="center"/>
            <w:hideMark/>
          </w:tcPr>
          <w:p w14:paraId="14B9E36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6 281 594,20</w:t>
            </w:r>
          </w:p>
        </w:tc>
        <w:tc>
          <w:tcPr>
            <w:tcW w:w="1031" w:type="dxa"/>
            <w:tcBorders>
              <w:top w:val="nil"/>
              <w:left w:val="nil"/>
              <w:bottom w:val="single" w:sz="4" w:space="0" w:color="C0C0C0"/>
              <w:right w:val="single" w:sz="4" w:space="0" w:color="C0C0C0"/>
            </w:tcBorders>
            <w:shd w:val="clear" w:color="000000" w:fill="D7EAD3"/>
            <w:vAlign w:val="center"/>
            <w:hideMark/>
          </w:tcPr>
          <w:p w14:paraId="3A56BC5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5 740 200,00</w:t>
            </w:r>
          </w:p>
        </w:tc>
        <w:tc>
          <w:tcPr>
            <w:tcW w:w="980" w:type="dxa"/>
            <w:tcBorders>
              <w:top w:val="nil"/>
              <w:left w:val="nil"/>
              <w:bottom w:val="single" w:sz="4" w:space="0" w:color="C0C0C0"/>
              <w:right w:val="single" w:sz="4" w:space="0" w:color="C0C0C0"/>
            </w:tcBorders>
            <w:shd w:val="clear" w:color="000000" w:fill="D7EAD3"/>
            <w:vAlign w:val="center"/>
            <w:hideMark/>
          </w:tcPr>
          <w:p w14:paraId="2C83429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6 209 592,00</w:t>
            </w:r>
          </w:p>
        </w:tc>
        <w:tc>
          <w:tcPr>
            <w:tcW w:w="756" w:type="dxa"/>
            <w:tcBorders>
              <w:top w:val="nil"/>
              <w:left w:val="nil"/>
              <w:bottom w:val="single" w:sz="4" w:space="0" w:color="C0C0C0"/>
              <w:right w:val="single" w:sz="4" w:space="0" w:color="C0C0C0"/>
            </w:tcBorders>
            <w:shd w:val="clear" w:color="000000" w:fill="D7EAD3"/>
            <w:vAlign w:val="center"/>
            <w:hideMark/>
          </w:tcPr>
          <w:p w14:paraId="429EB2E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3 104 796,00</w:t>
            </w:r>
          </w:p>
        </w:tc>
        <w:tc>
          <w:tcPr>
            <w:tcW w:w="745" w:type="dxa"/>
            <w:tcBorders>
              <w:top w:val="nil"/>
              <w:left w:val="nil"/>
              <w:bottom w:val="single" w:sz="4" w:space="0" w:color="C0C0C0"/>
              <w:right w:val="single" w:sz="4" w:space="0" w:color="C0C0C0"/>
            </w:tcBorders>
            <w:shd w:val="clear" w:color="000000" w:fill="D7EAD3"/>
            <w:vAlign w:val="center"/>
            <w:hideMark/>
          </w:tcPr>
          <w:p w14:paraId="5D4176F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3 104 796,00</w:t>
            </w:r>
          </w:p>
        </w:tc>
        <w:tc>
          <w:tcPr>
            <w:tcW w:w="2717" w:type="dxa"/>
            <w:tcBorders>
              <w:top w:val="nil"/>
              <w:left w:val="nil"/>
              <w:bottom w:val="single" w:sz="4" w:space="0" w:color="C0C0C0"/>
              <w:right w:val="single" w:sz="4" w:space="0" w:color="C0C0C0"/>
            </w:tcBorders>
            <w:shd w:val="clear" w:color="000000" w:fill="FFFFCC"/>
            <w:vAlign w:val="center"/>
            <w:hideMark/>
          </w:tcPr>
          <w:p w14:paraId="337EE7E2"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3441AA1C" w14:textId="77777777" w:rsidTr="009F661C">
        <w:trPr>
          <w:trHeight w:val="203"/>
        </w:trPr>
        <w:tc>
          <w:tcPr>
            <w:tcW w:w="296" w:type="dxa"/>
            <w:tcBorders>
              <w:top w:val="nil"/>
              <w:left w:val="nil"/>
              <w:bottom w:val="nil"/>
              <w:right w:val="nil"/>
            </w:tcBorders>
            <w:shd w:val="clear" w:color="auto" w:fill="auto"/>
            <w:vAlign w:val="center"/>
            <w:hideMark/>
          </w:tcPr>
          <w:p w14:paraId="615F7648" w14:textId="77777777" w:rsidR="009F661C" w:rsidRPr="009F661C" w:rsidRDefault="009F661C" w:rsidP="009F661C">
            <w:pPr>
              <w:rPr>
                <w:rFonts w:ascii="Tahoma" w:hAnsi="Tahoma" w:cs="Tahoma"/>
                <w:sz w:val="13"/>
                <w:szCs w:val="13"/>
              </w:rPr>
            </w:pPr>
          </w:p>
        </w:tc>
        <w:tc>
          <w:tcPr>
            <w:tcW w:w="265" w:type="dxa"/>
            <w:tcBorders>
              <w:top w:val="nil"/>
              <w:left w:val="nil"/>
              <w:bottom w:val="nil"/>
              <w:right w:val="nil"/>
            </w:tcBorders>
            <w:shd w:val="clear" w:color="auto" w:fill="auto"/>
            <w:vAlign w:val="center"/>
            <w:hideMark/>
          </w:tcPr>
          <w:p w14:paraId="2649A224"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1DE0DD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1.3.1.1</w:t>
            </w:r>
          </w:p>
        </w:tc>
        <w:tc>
          <w:tcPr>
            <w:tcW w:w="2993" w:type="dxa"/>
            <w:tcBorders>
              <w:top w:val="nil"/>
              <w:left w:val="nil"/>
              <w:bottom w:val="single" w:sz="4" w:space="0" w:color="C0C0C0"/>
              <w:right w:val="single" w:sz="4" w:space="0" w:color="C0C0C0"/>
            </w:tcBorders>
            <w:shd w:val="clear" w:color="auto" w:fill="auto"/>
            <w:vAlign w:val="center"/>
            <w:hideMark/>
          </w:tcPr>
          <w:p w14:paraId="6EC5542E"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Население</w:t>
            </w:r>
          </w:p>
        </w:tc>
        <w:tc>
          <w:tcPr>
            <w:tcW w:w="582" w:type="dxa"/>
            <w:tcBorders>
              <w:top w:val="nil"/>
              <w:left w:val="nil"/>
              <w:bottom w:val="single" w:sz="4" w:space="0" w:color="C0C0C0"/>
              <w:right w:val="single" w:sz="4" w:space="0" w:color="C0C0C0"/>
            </w:tcBorders>
            <w:shd w:val="clear" w:color="auto" w:fill="auto"/>
            <w:vAlign w:val="center"/>
            <w:hideMark/>
          </w:tcPr>
          <w:p w14:paraId="233B64B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FFFFCC"/>
            <w:vAlign w:val="center"/>
            <w:hideMark/>
          </w:tcPr>
          <w:p w14:paraId="3893B1F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4 231 780,35</w:t>
            </w:r>
          </w:p>
        </w:tc>
        <w:tc>
          <w:tcPr>
            <w:tcW w:w="919" w:type="dxa"/>
            <w:tcBorders>
              <w:top w:val="nil"/>
              <w:left w:val="nil"/>
              <w:bottom w:val="single" w:sz="4" w:space="0" w:color="C0C0C0"/>
              <w:right w:val="single" w:sz="4" w:space="0" w:color="C0C0C0"/>
            </w:tcBorders>
            <w:shd w:val="clear" w:color="000000" w:fill="FFFFCC"/>
            <w:vAlign w:val="center"/>
            <w:hideMark/>
          </w:tcPr>
          <w:p w14:paraId="1520649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4 223 420,00</w:t>
            </w:r>
          </w:p>
        </w:tc>
        <w:tc>
          <w:tcPr>
            <w:tcW w:w="1011" w:type="dxa"/>
            <w:tcBorders>
              <w:top w:val="nil"/>
              <w:left w:val="nil"/>
              <w:bottom w:val="single" w:sz="4" w:space="0" w:color="C0C0C0"/>
              <w:right w:val="single" w:sz="4" w:space="0" w:color="C0C0C0"/>
            </w:tcBorders>
            <w:shd w:val="clear" w:color="000000" w:fill="FFFFCC"/>
            <w:vAlign w:val="center"/>
            <w:hideMark/>
          </w:tcPr>
          <w:p w14:paraId="16BFF6B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4 261 168,00</w:t>
            </w:r>
          </w:p>
        </w:tc>
        <w:tc>
          <w:tcPr>
            <w:tcW w:w="1031" w:type="dxa"/>
            <w:tcBorders>
              <w:top w:val="nil"/>
              <w:left w:val="nil"/>
              <w:bottom w:val="single" w:sz="4" w:space="0" w:color="C0C0C0"/>
              <w:right w:val="single" w:sz="4" w:space="0" w:color="C0C0C0"/>
            </w:tcBorders>
            <w:shd w:val="clear" w:color="000000" w:fill="FFFFCC"/>
            <w:vAlign w:val="center"/>
            <w:hideMark/>
          </w:tcPr>
          <w:p w14:paraId="5D684F4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4 048 300,00</w:t>
            </w:r>
          </w:p>
        </w:tc>
        <w:tc>
          <w:tcPr>
            <w:tcW w:w="980" w:type="dxa"/>
            <w:tcBorders>
              <w:top w:val="nil"/>
              <w:left w:val="nil"/>
              <w:bottom w:val="single" w:sz="4" w:space="0" w:color="C0C0C0"/>
              <w:right w:val="single" w:sz="4" w:space="0" w:color="C0C0C0"/>
            </w:tcBorders>
            <w:shd w:val="clear" w:color="000000" w:fill="FFFFCC"/>
            <w:vAlign w:val="center"/>
            <w:hideMark/>
          </w:tcPr>
          <w:p w14:paraId="05B6224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4 015 086,00</w:t>
            </w:r>
          </w:p>
        </w:tc>
        <w:tc>
          <w:tcPr>
            <w:tcW w:w="756" w:type="dxa"/>
            <w:tcBorders>
              <w:top w:val="nil"/>
              <w:left w:val="nil"/>
              <w:bottom w:val="single" w:sz="4" w:space="0" w:color="C0C0C0"/>
              <w:right w:val="single" w:sz="4" w:space="0" w:color="C0C0C0"/>
            </w:tcBorders>
            <w:shd w:val="clear" w:color="000000" w:fill="D7EAD3"/>
            <w:vAlign w:val="center"/>
            <w:hideMark/>
          </w:tcPr>
          <w:p w14:paraId="374CA15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2 007 543,00</w:t>
            </w:r>
          </w:p>
        </w:tc>
        <w:tc>
          <w:tcPr>
            <w:tcW w:w="745" w:type="dxa"/>
            <w:tcBorders>
              <w:top w:val="nil"/>
              <w:left w:val="nil"/>
              <w:bottom w:val="single" w:sz="4" w:space="0" w:color="C0C0C0"/>
              <w:right w:val="single" w:sz="4" w:space="0" w:color="C0C0C0"/>
            </w:tcBorders>
            <w:shd w:val="clear" w:color="000000" w:fill="D7EAD3"/>
            <w:vAlign w:val="center"/>
            <w:hideMark/>
          </w:tcPr>
          <w:p w14:paraId="11D6EB1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2 007 543,00</w:t>
            </w:r>
          </w:p>
        </w:tc>
        <w:tc>
          <w:tcPr>
            <w:tcW w:w="271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7D0497D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Расчетный объем принятых стоков определяется я в соответствии с п.4, </w:t>
            </w:r>
            <w:proofErr w:type="gramStart"/>
            <w:r w:rsidRPr="009F661C">
              <w:rPr>
                <w:rFonts w:ascii="Tahoma" w:hAnsi="Tahoma" w:cs="Tahoma"/>
                <w:sz w:val="13"/>
                <w:szCs w:val="13"/>
              </w:rPr>
              <w:t>п.8  Методических</w:t>
            </w:r>
            <w:proofErr w:type="gramEnd"/>
            <w:r w:rsidRPr="009F661C">
              <w:rPr>
                <w:rFonts w:ascii="Tahoma" w:hAnsi="Tahoma" w:cs="Tahoma"/>
                <w:sz w:val="13"/>
                <w:szCs w:val="13"/>
              </w:rPr>
              <w:t xml:space="preserve"> указаний  исходя из фактического объема реализации стоков  за последний отчетный год и динамики принятых стоков  за последние 3 года. По данным организации новых абонентов не будет в 2021 г., также организацией планируется прекращение ранее обслуживающих абонентов ООО Юргинский МАШЗАВОД </w:t>
            </w:r>
            <w:proofErr w:type="gramStart"/>
            <w:r w:rsidRPr="009F661C">
              <w:rPr>
                <w:rFonts w:ascii="Tahoma" w:hAnsi="Tahoma" w:cs="Tahoma"/>
                <w:sz w:val="13"/>
                <w:szCs w:val="13"/>
              </w:rPr>
              <w:t>( обоснованием</w:t>
            </w:r>
            <w:proofErr w:type="gramEnd"/>
            <w:r w:rsidRPr="009F661C">
              <w:rPr>
                <w:rFonts w:ascii="Tahoma" w:hAnsi="Tahoma" w:cs="Tahoma"/>
                <w:sz w:val="13"/>
                <w:szCs w:val="13"/>
              </w:rPr>
              <w:t xml:space="preserve"> служит  решение  </w:t>
            </w:r>
            <w:proofErr w:type="spellStart"/>
            <w:r w:rsidRPr="009F661C">
              <w:rPr>
                <w:rFonts w:ascii="Tahoma" w:hAnsi="Tahoma" w:cs="Tahoma"/>
                <w:sz w:val="13"/>
                <w:szCs w:val="13"/>
              </w:rPr>
              <w:t>Арб.суда</w:t>
            </w:r>
            <w:proofErr w:type="spellEnd"/>
            <w:r w:rsidRPr="009F661C">
              <w:rPr>
                <w:rFonts w:ascii="Tahoma" w:hAnsi="Tahoma" w:cs="Tahoma"/>
                <w:sz w:val="13"/>
                <w:szCs w:val="13"/>
              </w:rPr>
              <w:t xml:space="preserve"> о признании банкротом, что не является основанием для исключения объемов данного абонента)</w:t>
            </w:r>
          </w:p>
        </w:tc>
      </w:tr>
      <w:tr w:rsidR="009F661C" w:rsidRPr="009F661C" w14:paraId="4338385D" w14:textId="77777777" w:rsidTr="009F661C">
        <w:trPr>
          <w:trHeight w:val="203"/>
        </w:trPr>
        <w:tc>
          <w:tcPr>
            <w:tcW w:w="296" w:type="dxa"/>
            <w:tcBorders>
              <w:top w:val="nil"/>
              <w:left w:val="nil"/>
              <w:bottom w:val="nil"/>
              <w:right w:val="nil"/>
            </w:tcBorders>
            <w:shd w:val="clear" w:color="auto" w:fill="auto"/>
            <w:vAlign w:val="center"/>
            <w:hideMark/>
          </w:tcPr>
          <w:p w14:paraId="5627C505" w14:textId="77777777" w:rsidR="009F661C" w:rsidRPr="009F661C" w:rsidRDefault="009F661C" w:rsidP="009F661C">
            <w:pPr>
              <w:jc w:val="center"/>
              <w:rPr>
                <w:rFonts w:ascii="Tahoma" w:hAnsi="Tahoma" w:cs="Tahoma"/>
                <w:sz w:val="13"/>
                <w:szCs w:val="13"/>
              </w:rPr>
            </w:pPr>
          </w:p>
        </w:tc>
        <w:tc>
          <w:tcPr>
            <w:tcW w:w="265" w:type="dxa"/>
            <w:tcBorders>
              <w:top w:val="nil"/>
              <w:left w:val="nil"/>
              <w:bottom w:val="nil"/>
              <w:right w:val="nil"/>
            </w:tcBorders>
            <w:shd w:val="clear" w:color="auto" w:fill="auto"/>
            <w:vAlign w:val="center"/>
            <w:hideMark/>
          </w:tcPr>
          <w:p w14:paraId="4EBE2A48"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068E15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1.3.1.1.1</w:t>
            </w:r>
          </w:p>
        </w:tc>
        <w:tc>
          <w:tcPr>
            <w:tcW w:w="2993" w:type="dxa"/>
            <w:tcBorders>
              <w:top w:val="nil"/>
              <w:left w:val="nil"/>
              <w:bottom w:val="single" w:sz="4" w:space="0" w:color="C0C0C0"/>
              <w:right w:val="single" w:sz="4" w:space="0" w:color="C0C0C0"/>
            </w:tcBorders>
            <w:shd w:val="clear" w:color="auto" w:fill="auto"/>
            <w:vAlign w:val="center"/>
            <w:hideMark/>
          </w:tcPr>
          <w:p w14:paraId="029A0155"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В том числе от других канализаций</w:t>
            </w:r>
          </w:p>
        </w:tc>
        <w:tc>
          <w:tcPr>
            <w:tcW w:w="582" w:type="dxa"/>
            <w:tcBorders>
              <w:top w:val="nil"/>
              <w:left w:val="nil"/>
              <w:bottom w:val="single" w:sz="4" w:space="0" w:color="C0C0C0"/>
              <w:right w:val="single" w:sz="4" w:space="0" w:color="C0C0C0"/>
            </w:tcBorders>
            <w:shd w:val="clear" w:color="auto" w:fill="auto"/>
            <w:vAlign w:val="center"/>
            <w:hideMark/>
          </w:tcPr>
          <w:p w14:paraId="6931BFD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FFFFCC"/>
            <w:vAlign w:val="center"/>
            <w:hideMark/>
          </w:tcPr>
          <w:p w14:paraId="349A850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19" w:type="dxa"/>
            <w:tcBorders>
              <w:top w:val="nil"/>
              <w:left w:val="nil"/>
              <w:bottom w:val="single" w:sz="4" w:space="0" w:color="C0C0C0"/>
              <w:right w:val="single" w:sz="4" w:space="0" w:color="C0C0C0"/>
            </w:tcBorders>
            <w:shd w:val="clear" w:color="000000" w:fill="FFFFCC"/>
            <w:vAlign w:val="center"/>
            <w:hideMark/>
          </w:tcPr>
          <w:p w14:paraId="26ED9B0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04606A2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01D6210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0EBD09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56" w:type="dxa"/>
            <w:tcBorders>
              <w:top w:val="nil"/>
              <w:left w:val="nil"/>
              <w:bottom w:val="single" w:sz="4" w:space="0" w:color="C0C0C0"/>
              <w:right w:val="single" w:sz="4" w:space="0" w:color="C0C0C0"/>
            </w:tcBorders>
            <w:shd w:val="clear" w:color="000000" w:fill="D7EAD3"/>
            <w:vAlign w:val="center"/>
            <w:hideMark/>
          </w:tcPr>
          <w:p w14:paraId="051C309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2581D7F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vMerge/>
            <w:tcBorders>
              <w:top w:val="nil"/>
              <w:left w:val="single" w:sz="4" w:space="0" w:color="C0C0C0"/>
              <w:bottom w:val="single" w:sz="4" w:space="0" w:color="C0C0C0"/>
              <w:right w:val="single" w:sz="4" w:space="0" w:color="C0C0C0"/>
            </w:tcBorders>
            <w:vAlign w:val="center"/>
            <w:hideMark/>
          </w:tcPr>
          <w:p w14:paraId="014806C4" w14:textId="77777777" w:rsidR="009F661C" w:rsidRPr="009F661C" w:rsidRDefault="009F661C" w:rsidP="009F661C">
            <w:pPr>
              <w:rPr>
                <w:rFonts w:ascii="Tahoma" w:hAnsi="Tahoma" w:cs="Tahoma"/>
                <w:sz w:val="13"/>
                <w:szCs w:val="13"/>
              </w:rPr>
            </w:pPr>
          </w:p>
        </w:tc>
      </w:tr>
      <w:tr w:rsidR="009F661C" w:rsidRPr="009F661C" w14:paraId="686C1C22" w14:textId="77777777" w:rsidTr="009F661C">
        <w:trPr>
          <w:trHeight w:val="203"/>
        </w:trPr>
        <w:tc>
          <w:tcPr>
            <w:tcW w:w="296" w:type="dxa"/>
            <w:tcBorders>
              <w:top w:val="nil"/>
              <w:left w:val="nil"/>
              <w:bottom w:val="nil"/>
              <w:right w:val="nil"/>
            </w:tcBorders>
            <w:shd w:val="clear" w:color="auto" w:fill="auto"/>
            <w:vAlign w:val="center"/>
            <w:hideMark/>
          </w:tcPr>
          <w:p w14:paraId="5ED7133D" w14:textId="77777777" w:rsidR="009F661C" w:rsidRPr="009F661C" w:rsidRDefault="009F661C" w:rsidP="009F661C">
            <w:pPr>
              <w:jc w:val="center"/>
              <w:rPr>
                <w:rFonts w:ascii="Tahoma" w:hAnsi="Tahoma" w:cs="Tahoma"/>
                <w:sz w:val="13"/>
                <w:szCs w:val="13"/>
              </w:rPr>
            </w:pPr>
          </w:p>
        </w:tc>
        <w:tc>
          <w:tcPr>
            <w:tcW w:w="265" w:type="dxa"/>
            <w:tcBorders>
              <w:top w:val="nil"/>
              <w:left w:val="nil"/>
              <w:bottom w:val="nil"/>
              <w:right w:val="nil"/>
            </w:tcBorders>
            <w:shd w:val="clear" w:color="auto" w:fill="auto"/>
            <w:vAlign w:val="center"/>
            <w:hideMark/>
          </w:tcPr>
          <w:p w14:paraId="7C09ED17"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23D974B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1.3.1.2</w:t>
            </w:r>
          </w:p>
        </w:tc>
        <w:tc>
          <w:tcPr>
            <w:tcW w:w="2993" w:type="dxa"/>
            <w:tcBorders>
              <w:top w:val="nil"/>
              <w:left w:val="nil"/>
              <w:bottom w:val="single" w:sz="4" w:space="0" w:color="C0C0C0"/>
              <w:right w:val="single" w:sz="4" w:space="0" w:color="C0C0C0"/>
            </w:tcBorders>
            <w:shd w:val="clear" w:color="auto" w:fill="auto"/>
            <w:vAlign w:val="center"/>
            <w:hideMark/>
          </w:tcPr>
          <w:p w14:paraId="685F0637"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Бюджетные организации</w:t>
            </w:r>
          </w:p>
        </w:tc>
        <w:tc>
          <w:tcPr>
            <w:tcW w:w="582" w:type="dxa"/>
            <w:tcBorders>
              <w:top w:val="nil"/>
              <w:left w:val="nil"/>
              <w:bottom w:val="single" w:sz="4" w:space="0" w:color="C0C0C0"/>
              <w:right w:val="single" w:sz="4" w:space="0" w:color="C0C0C0"/>
            </w:tcBorders>
            <w:shd w:val="clear" w:color="auto" w:fill="auto"/>
            <w:vAlign w:val="center"/>
            <w:hideMark/>
          </w:tcPr>
          <w:p w14:paraId="207E4A3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FFFFCC"/>
            <w:vAlign w:val="center"/>
            <w:hideMark/>
          </w:tcPr>
          <w:p w14:paraId="27F2F35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715 438,35</w:t>
            </w:r>
          </w:p>
        </w:tc>
        <w:tc>
          <w:tcPr>
            <w:tcW w:w="919" w:type="dxa"/>
            <w:tcBorders>
              <w:top w:val="nil"/>
              <w:left w:val="nil"/>
              <w:bottom w:val="single" w:sz="4" w:space="0" w:color="C0C0C0"/>
              <w:right w:val="single" w:sz="4" w:space="0" w:color="C0C0C0"/>
            </w:tcBorders>
            <w:shd w:val="clear" w:color="000000" w:fill="FFFFCC"/>
            <w:vAlign w:val="center"/>
            <w:hideMark/>
          </w:tcPr>
          <w:p w14:paraId="2E6DD04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751 422,00</w:t>
            </w:r>
          </w:p>
        </w:tc>
        <w:tc>
          <w:tcPr>
            <w:tcW w:w="1011" w:type="dxa"/>
            <w:tcBorders>
              <w:top w:val="nil"/>
              <w:left w:val="nil"/>
              <w:bottom w:val="single" w:sz="4" w:space="0" w:color="C0C0C0"/>
              <w:right w:val="single" w:sz="4" w:space="0" w:color="C0C0C0"/>
            </w:tcBorders>
            <w:shd w:val="clear" w:color="000000" w:fill="FFFFCC"/>
            <w:vAlign w:val="center"/>
            <w:hideMark/>
          </w:tcPr>
          <w:p w14:paraId="45DD24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893 023,00</w:t>
            </w:r>
          </w:p>
        </w:tc>
        <w:tc>
          <w:tcPr>
            <w:tcW w:w="1031" w:type="dxa"/>
            <w:tcBorders>
              <w:top w:val="nil"/>
              <w:left w:val="nil"/>
              <w:bottom w:val="single" w:sz="4" w:space="0" w:color="C0C0C0"/>
              <w:right w:val="single" w:sz="4" w:space="0" w:color="C0C0C0"/>
            </w:tcBorders>
            <w:shd w:val="clear" w:color="000000" w:fill="FFFFCC"/>
            <w:vAlign w:val="center"/>
            <w:hideMark/>
          </w:tcPr>
          <w:p w14:paraId="4FD46F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663 700,00</w:t>
            </w:r>
          </w:p>
        </w:tc>
        <w:tc>
          <w:tcPr>
            <w:tcW w:w="980" w:type="dxa"/>
            <w:tcBorders>
              <w:top w:val="nil"/>
              <w:left w:val="nil"/>
              <w:bottom w:val="single" w:sz="4" w:space="0" w:color="C0C0C0"/>
              <w:right w:val="single" w:sz="4" w:space="0" w:color="C0C0C0"/>
            </w:tcBorders>
            <w:shd w:val="clear" w:color="000000" w:fill="FFFFCC"/>
            <w:vAlign w:val="center"/>
            <w:hideMark/>
          </w:tcPr>
          <w:p w14:paraId="23D63BE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714 356,00</w:t>
            </w:r>
          </w:p>
        </w:tc>
        <w:tc>
          <w:tcPr>
            <w:tcW w:w="756" w:type="dxa"/>
            <w:tcBorders>
              <w:top w:val="nil"/>
              <w:left w:val="nil"/>
              <w:bottom w:val="single" w:sz="4" w:space="0" w:color="C0C0C0"/>
              <w:right w:val="single" w:sz="4" w:space="0" w:color="C0C0C0"/>
            </w:tcBorders>
            <w:shd w:val="clear" w:color="000000" w:fill="D7EAD3"/>
            <w:vAlign w:val="center"/>
            <w:hideMark/>
          </w:tcPr>
          <w:p w14:paraId="6CC4C2D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357 178,00</w:t>
            </w:r>
          </w:p>
        </w:tc>
        <w:tc>
          <w:tcPr>
            <w:tcW w:w="745" w:type="dxa"/>
            <w:tcBorders>
              <w:top w:val="nil"/>
              <w:left w:val="nil"/>
              <w:bottom w:val="single" w:sz="4" w:space="0" w:color="C0C0C0"/>
              <w:right w:val="single" w:sz="4" w:space="0" w:color="C0C0C0"/>
            </w:tcBorders>
            <w:shd w:val="clear" w:color="000000" w:fill="D7EAD3"/>
            <w:vAlign w:val="center"/>
            <w:hideMark/>
          </w:tcPr>
          <w:p w14:paraId="5374901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357 178,00</w:t>
            </w:r>
          </w:p>
        </w:tc>
        <w:tc>
          <w:tcPr>
            <w:tcW w:w="2717" w:type="dxa"/>
            <w:vMerge/>
            <w:tcBorders>
              <w:top w:val="nil"/>
              <w:left w:val="single" w:sz="4" w:space="0" w:color="C0C0C0"/>
              <w:bottom w:val="single" w:sz="4" w:space="0" w:color="C0C0C0"/>
              <w:right w:val="single" w:sz="4" w:space="0" w:color="C0C0C0"/>
            </w:tcBorders>
            <w:vAlign w:val="center"/>
            <w:hideMark/>
          </w:tcPr>
          <w:p w14:paraId="39C8D3A4" w14:textId="77777777" w:rsidR="009F661C" w:rsidRPr="009F661C" w:rsidRDefault="009F661C" w:rsidP="009F661C">
            <w:pPr>
              <w:rPr>
                <w:rFonts w:ascii="Tahoma" w:hAnsi="Tahoma" w:cs="Tahoma"/>
                <w:sz w:val="13"/>
                <w:szCs w:val="13"/>
              </w:rPr>
            </w:pPr>
          </w:p>
        </w:tc>
      </w:tr>
      <w:tr w:rsidR="009F661C" w:rsidRPr="009F661C" w14:paraId="53FE10C7" w14:textId="77777777" w:rsidTr="009F661C">
        <w:trPr>
          <w:trHeight w:val="203"/>
        </w:trPr>
        <w:tc>
          <w:tcPr>
            <w:tcW w:w="296" w:type="dxa"/>
            <w:tcBorders>
              <w:top w:val="nil"/>
              <w:left w:val="nil"/>
              <w:bottom w:val="nil"/>
              <w:right w:val="nil"/>
            </w:tcBorders>
            <w:shd w:val="clear" w:color="auto" w:fill="auto"/>
            <w:vAlign w:val="center"/>
            <w:hideMark/>
          </w:tcPr>
          <w:p w14:paraId="1680313A" w14:textId="77777777" w:rsidR="009F661C" w:rsidRPr="009F661C" w:rsidRDefault="009F661C" w:rsidP="009F661C">
            <w:pPr>
              <w:jc w:val="center"/>
              <w:rPr>
                <w:rFonts w:ascii="Tahoma" w:hAnsi="Tahoma" w:cs="Tahoma"/>
                <w:sz w:val="13"/>
                <w:szCs w:val="13"/>
              </w:rPr>
            </w:pPr>
          </w:p>
        </w:tc>
        <w:tc>
          <w:tcPr>
            <w:tcW w:w="265" w:type="dxa"/>
            <w:tcBorders>
              <w:top w:val="nil"/>
              <w:left w:val="nil"/>
              <w:bottom w:val="nil"/>
              <w:right w:val="nil"/>
            </w:tcBorders>
            <w:shd w:val="clear" w:color="auto" w:fill="auto"/>
            <w:vAlign w:val="center"/>
            <w:hideMark/>
          </w:tcPr>
          <w:p w14:paraId="4EED2EA0"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C227E9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1.3.1.2.1</w:t>
            </w:r>
          </w:p>
        </w:tc>
        <w:tc>
          <w:tcPr>
            <w:tcW w:w="2993" w:type="dxa"/>
            <w:tcBorders>
              <w:top w:val="nil"/>
              <w:left w:val="nil"/>
              <w:bottom w:val="single" w:sz="4" w:space="0" w:color="C0C0C0"/>
              <w:right w:val="single" w:sz="4" w:space="0" w:color="C0C0C0"/>
            </w:tcBorders>
            <w:shd w:val="clear" w:color="auto" w:fill="auto"/>
            <w:vAlign w:val="center"/>
            <w:hideMark/>
          </w:tcPr>
          <w:p w14:paraId="525EAE0F"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В том числе от других канализаций</w:t>
            </w:r>
          </w:p>
        </w:tc>
        <w:tc>
          <w:tcPr>
            <w:tcW w:w="582" w:type="dxa"/>
            <w:tcBorders>
              <w:top w:val="nil"/>
              <w:left w:val="nil"/>
              <w:bottom w:val="single" w:sz="4" w:space="0" w:color="C0C0C0"/>
              <w:right w:val="single" w:sz="4" w:space="0" w:color="C0C0C0"/>
            </w:tcBorders>
            <w:shd w:val="clear" w:color="auto" w:fill="auto"/>
            <w:vAlign w:val="center"/>
            <w:hideMark/>
          </w:tcPr>
          <w:p w14:paraId="15485B9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FFFFCC"/>
            <w:vAlign w:val="center"/>
            <w:hideMark/>
          </w:tcPr>
          <w:p w14:paraId="13EE065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19" w:type="dxa"/>
            <w:tcBorders>
              <w:top w:val="nil"/>
              <w:left w:val="nil"/>
              <w:bottom w:val="single" w:sz="4" w:space="0" w:color="C0C0C0"/>
              <w:right w:val="single" w:sz="4" w:space="0" w:color="C0C0C0"/>
            </w:tcBorders>
            <w:shd w:val="clear" w:color="000000" w:fill="FFFFCC"/>
            <w:vAlign w:val="center"/>
            <w:hideMark/>
          </w:tcPr>
          <w:p w14:paraId="2D7646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2D69F94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558DC8A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3B56912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56" w:type="dxa"/>
            <w:tcBorders>
              <w:top w:val="nil"/>
              <w:left w:val="nil"/>
              <w:bottom w:val="single" w:sz="4" w:space="0" w:color="C0C0C0"/>
              <w:right w:val="single" w:sz="4" w:space="0" w:color="C0C0C0"/>
            </w:tcBorders>
            <w:shd w:val="clear" w:color="000000" w:fill="D7EAD3"/>
            <w:vAlign w:val="center"/>
            <w:hideMark/>
          </w:tcPr>
          <w:p w14:paraId="030BFFC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7E614BD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vMerge/>
            <w:tcBorders>
              <w:top w:val="nil"/>
              <w:left w:val="single" w:sz="4" w:space="0" w:color="C0C0C0"/>
              <w:bottom w:val="single" w:sz="4" w:space="0" w:color="C0C0C0"/>
              <w:right w:val="single" w:sz="4" w:space="0" w:color="C0C0C0"/>
            </w:tcBorders>
            <w:vAlign w:val="center"/>
            <w:hideMark/>
          </w:tcPr>
          <w:p w14:paraId="75A848CF" w14:textId="77777777" w:rsidR="009F661C" w:rsidRPr="009F661C" w:rsidRDefault="009F661C" w:rsidP="009F661C">
            <w:pPr>
              <w:rPr>
                <w:rFonts w:ascii="Tahoma" w:hAnsi="Tahoma" w:cs="Tahoma"/>
                <w:sz w:val="13"/>
                <w:szCs w:val="13"/>
              </w:rPr>
            </w:pPr>
          </w:p>
        </w:tc>
      </w:tr>
      <w:tr w:rsidR="009F661C" w:rsidRPr="009F661C" w14:paraId="2B5A0FD7" w14:textId="77777777" w:rsidTr="009F661C">
        <w:trPr>
          <w:trHeight w:val="203"/>
        </w:trPr>
        <w:tc>
          <w:tcPr>
            <w:tcW w:w="296" w:type="dxa"/>
            <w:tcBorders>
              <w:top w:val="nil"/>
              <w:left w:val="nil"/>
              <w:bottom w:val="nil"/>
              <w:right w:val="nil"/>
            </w:tcBorders>
            <w:shd w:val="clear" w:color="auto" w:fill="auto"/>
            <w:vAlign w:val="center"/>
            <w:hideMark/>
          </w:tcPr>
          <w:p w14:paraId="54D68B91" w14:textId="77777777" w:rsidR="009F661C" w:rsidRPr="009F661C" w:rsidRDefault="009F661C" w:rsidP="009F661C">
            <w:pPr>
              <w:jc w:val="center"/>
              <w:rPr>
                <w:rFonts w:ascii="Tahoma" w:hAnsi="Tahoma" w:cs="Tahoma"/>
                <w:sz w:val="13"/>
                <w:szCs w:val="13"/>
              </w:rPr>
            </w:pPr>
          </w:p>
        </w:tc>
        <w:tc>
          <w:tcPr>
            <w:tcW w:w="265" w:type="dxa"/>
            <w:tcBorders>
              <w:top w:val="nil"/>
              <w:left w:val="nil"/>
              <w:bottom w:val="nil"/>
              <w:right w:val="nil"/>
            </w:tcBorders>
            <w:shd w:val="clear" w:color="auto" w:fill="auto"/>
            <w:vAlign w:val="center"/>
            <w:hideMark/>
          </w:tcPr>
          <w:p w14:paraId="45B51B62"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4FE853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1.3.1.3</w:t>
            </w:r>
          </w:p>
        </w:tc>
        <w:tc>
          <w:tcPr>
            <w:tcW w:w="2993" w:type="dxa"/>
            <w:tcBorders>
              <w:top w:val="nil"/>
              <w:left w:val="nil"/>
              <w:bottom w:val="single" w:sz="4" w:space="0" w:color="C0C0C0"/>
              <w:right w:val="single" w:sz="4" w:space="0" w:color="C0C0C0"/>
            </w:tcBorders>
            <w:shd w:val="clear" w:color="auto" w:fill="auto"/>
            <w:vAlign w:val="center"/>
            <w:hideMark/>
          </w:tcPr>
          <w:p w14:paraId="1EC6C209"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Прочие потребители</w:t>
            </w:r>
          </w:p>
        </w:tc>
        <w:tc>
          <w:tcPr>
            <w:tcW w:w="582" w:type="dxa"/>
            <w:tcBorders>
              <w:top w:val="nil"/>
              <w:left w:val="nil"/>
              <w:bottom w:val="single" w:sz="4" w:space="0" w:color="C0C0C0"/>
              <w:right w:val="single" w:sz="4" w:space="0" w:color="C0C0C0"/>
            </w:tcBorders>
            <w:shd w:val="clear" w:color="auto" w:fill="auto"/>
            <w:vAlign w:val="center"/>
            <w:hideMark/>
          </w:tcPr>
          <w:p w14:paraId="4A0EA27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FFFFCC"/>
            <w:vAlign w:val="center"/>
            <w:hideMark/>
          </w:tcPr>
          <w:p w14:paraId="2E7BAF3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1 121 328,10</w:t>
            </w:r>
          </w:p>
        </w:tc>
        <w:tc>
          <w:tcPr>
            <w:tcW w:w="919" w:type="dxa"/>
            <w:tcBorders>
              <w:top w:val="nil"/>
              <w:left w:val="nil"/>
              <w:bottom w:val="single" w:sz="4" w:space="0" w:color="C0C0C0"/>
              <w:right w:val="single" w:sz="4" w:space="0" w:color="C0C0C0"/>
            </w:tcBorders>
            <w:shd w:val="clear" w:color="000000" w:fill="FFFFCC"/>
            <w:vAlign w:val="center"/>
            <w:hideMark/>
          </w:tcPr>
          <w:p w14:paraId="59FD676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1 492 751,00</w:t>
            </w:r>
          </w:p>
        </w:tc>
        <w:tc>
          <w:tcPr>
            <w:tcW w:w="1011" w:type="dxa"/>
            <w:tcBorders>
              <w:top w:val="nil"/>
              <w:left w:val="nil"/>
              <w:bottom w:val="single" w:sz="4" w:space="0" w:color="C0C0C0"/>
              <w:right w:val="single" w:sz="4" w:space="0" w:color="C0C0C0"/>
            </w:tcBorders>
            <w:shd w:val="clear" w:color="000000" w:fill="FFFFCC"/>
            <w:vAlign w:val="center"/>
            <w:hideMark/>
          </w:tcPr>
          <w:p w14:paraId="6974005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1 127 403,20</w:t>
            </w:r>
          </w:p>
        </w:tc>
        <w:tc>
          <w:tcPr>
            <w:tcW w:w="1031" w:type="dxa"/>
            <w:tcBorders>
              <w:top w:val="nil"/>
              <w:left w:val="nil"/>
              <w:bottom w:val="single" w:sz="4" w:space="0" w:color="C0C0C0"/>
              <w:right w:val="single" w:sz="4" w:space="0" w:color="C0C0C0"/>
            </w:tcBorders>
            <w:shd w:val="clear" w:color="000000" w:fill="FFFFCC"/>
            <w:vAlign w:val="center"/>
            <w:hideMark/>
          </w:tcPr>
          <w:p w14:paraId="223E7029"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1 028 200,00</w:t>
            </w:r>
          </w:p>
        </w:tc>
        <w:tc>
          <w:tcPr>
            <w:tcW w:w="980" w:type="dxa"/>
            <w:tcBorders>
              <w:top w:val="nil"/>
              <w:left w:val="nil"/>
              <w:bottom w:val="single" w:sz="4" w:space="0" w:color="C0C0C0"/>
              <w:right w:val="single" w:sz="4" w:space="0" w:color="C0C0C0"/>
            </w:tcBorders>
            <w:shd w:val="clear" w:color="000000" w:fill="FFFFCC"/>
            <w:vAlign w:val="center"/>
            <w:hideMark/>
          </w:tcPr>
          <w:p w14:paraId="5061AB36"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1 480 150,00</w:t>
            </w:r>
          </w:p>
        </w:tc>
        <w:tc>
          <w:tcPr>
            <w:tcW w:w="756" w:type="dxa"/>
            <w:tcBorders>
              <w:top w:val="nil"/>
              <w:left w:val="nil"/>
              <w:bottom w:val="single" w:sz="4" w:space="0" w:color="C0C0C0"/>
              <w:right w:val="single" w:sz="4" w:space="0" w:color="C0C0C0"/>
            </w:tcBorders>
            <w:shd w:val="clear" w:color="000000" w:fill="D7EAD3"/>
            <w:vAlign w:val="center"/>
            <w:hideMark/>
          </w:tcPr>
          <w:p w14:paraId="4DF21A0C"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740 075,00</w:t>
            </w:r>
          </w:p>
        </w:tc>
        <w:tc>
          <w:tcPr>
            <w:tcW w:w="745" w:type="dxa"/>
            <w:tcBorders>
              <w:top w:val="nil"/>
              <w:left w:val="nil"/>
              <w:bottom w:val="single" w:sz="4" w:space="0" w:color="C0C0C0"/>
              <w:right w:val="single" w:sz="4" w:space="0" w:color="C0C0C0"/>
            </w:tcBorders>
            <w:shd w:val="clear" w:color="000000" w:fill="D7EAD3"/>
            <w:vAlign w:val="center"/>
            <w:hideMark/>
          </w:tcPr>
          <w:p w14:paraId="5BDE199F"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740 075,00</w:t>
            </w:r>
          </w:p>
        </w:tc>
        <w:tc>
          <w:tcPr>
            <w:tcW w:w="2717" w:type="dxa"/>
            <w:vMerge/>
            <w:tcBorders>
              <w:top w:val="nil"/>
              <w:left w:val="single" w:sz="4" w:space="0" w:color="C0C0C0"/>
              <w:bottom w:val="single" w:sz="4" w:space="0" w:color="C0C0C0"/>
              <w:right w:val="single" w:sz="4" w:space="0" w:color="C0C0C0"/>
            </w:tcBorders>
            <w:vAlign w:val="center"/>
            <w:hideMark/>
          </w:tcPr>
          <w:p w14:paraId="7289CBBD" w14:textId="77777777" w:rsidR="009F661C" w:rsidRPr="009F661C" w:rsidRDefault="009F661C" w:rsidP="009F661C">
            <w:pPr>
              <w:rPr>
                <w:rFonts w:ascii="Tahoma" w:hAnsi="Tahoma" w:cs="Tahoma"/>
                <w:sz w:val="13"/>
                <w:szCs w:val="13"/>
              </w:rPr>
            </w:pPr>
          </w:p>
        </w:tc>
      </w:tr>
      <w:tr w:rsidR="009F661C" w:rsidRPr="009F661C" w14:paraId="269AD0E7" w14:textId="77777777" w:rsidTr="009F661C">
        <w:trPr>
          <w:trHeight w:val="203"/>
        </w:trPr>
        <w:tc>
          <w:tcPr>
            <w:tcW w:w="296" w:type="dxa"/>
            <w:tcBorders>
              <w:top w:val="nil"/>
              <w:left w:val="nil"/>
              <w:bottom w:val="nil"/>
              <w:right w:val="nil"/>
            </w:tcBorders>
            <w:shd w:val="clear" w:color="auto" w:fill="auto"/>
            <w:vAlign w:val="center"/>
            <w:hideMark/>
          </w:tcPr>
          <w:p w14:paraId="391E8073" w14:textId="77777777" w:rsidR="009F661C" w:rsidRPr="009F661C" w:rsidRDefault="009F661C" w:rsidP="009F661C">
            <w:pPr>
              <w:jc w:val="center"/>
              <w:rPr>
                <w:rFonts w:ascii="Tahoma" w:hAnsi="Tahoma" w:cs="Tahoma"/>
                <w:color w:val="000000"/>
                <w:sz w:val="13"/>
                <w:szCs w:val="13"/>
              </w:rPr>
            </w:pPr>
          </w:p>
        </w:tc>
        <w:tc>
          <w:tcPr>
            <w:tcW w:w="265" w:type="dxa"/>
            <w:tcBorders>
              <w:top w:val="nil"/>
              <w:left w:val="nil"/>
              <w:bottom w:val="nil"/>
              <w:right w:val="nil"/>
            </w:tcBorders>
            <w:shd w:val="clear" w:color="auto" w:fill="auto"/>
            <w:vAlign w:val="center"/>
            <w:hideMark/>
          </w:tcPr>
          <w:p w14:paraId="62329158"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48FEC77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1.3.1.3.1</w:t>
            </w:r>
          </w:p>
        </w:tc>
        <w:tc>
          <w:tcPr>
            <w:tcW w:w="2993" w:type="dxa"/>
            <w:tcBorders>
              <w:top w:val="nil"/>
              <w:left w:val="nil"/>
              <w:bottom w:val="single" w:sz="4" w:space="0" w:color="C0C0C0"/>
              <w:right w:val="single" w:sz="4" w:space="0" w:color="C0C0C0"/>
            </w:tcBorders>
            <w:shd w:val="clear" w:color="auto" w:fill="auto"/>
            <w:vAlign w:val="center"/>
            <w:hideMark/>
          </w:tcPr>
          <w:p w14:paraId="71361828"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В том числе от других канализаций</w:t>
            </w:r>
          </w:p>
        </w:tc>
        <w:tc>
          <w:tcPr>
            <w:tcW w:w="582" w:type="dxa"/>
            <w:tcBorders>
              <w:top w:val="nil"/>
              <w:left w:val="nil"/>
              <w:bottom w:val="single" w:sz="4" w:space="0" w:color="C0C0C0"/>
              <w:right w:val="single" w:sz="4" w:space="0" w:color="C0C0C0"/>
            </w:tcBorders>
            <w:shd w:val="clear" w:color="auto" w:fill="auto"/>
            <w:vAlign w:val="center"/>
            <w:hideMark/>
          </w:tcPr>
          <w:p w14:paraId="4349BC2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FFFFCC"/>
            <w:vAlign w:val="center"/>
            <w:hideMark/>
          </w:tcPr>
          <w:p w14:paraId="7EC312B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19" w:type="dxa"/>
            <w:tcBorders>
              <w:top w:val="nil"/>
              <w:left w:val="nil"/>
              <w:bottom w:val="single" w:sz="4" w:space="0" w:color="C0C0C0"/>
              <w:right w:val="single" w:sz="4" w:space="0" w:color="C0C0C0"/>
            </w:tcBorders>
            <w:shd w:val="clear" w:color="000000" w:fill="FFFFCC"/>
            <w:vAlign w:val="center"/>
            <w:hideMark/>
          </w:tcPr>
          <w:p w14:paraId="1CB27A7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0611A5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6E16C4B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7A84AD7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56" w:type="dxa"/>
            <w:tcBorders>
              <w:top w:val="nil"/>
              <w:left w:val="nil"/>
              <w:bottom w:val="single" w:sz="4" w:space="0" w:color="C0C0C0"/>
              <w:right w:val="single" w:sz="4" w:space="0" w:color="C0C0C0"/>
            </w:tcBorders>
            <w:shd w:val="clear" w:color="000000" w:fill="D7EAD3"/>
            <w:vAlign w:val="center"/>
            <w:hideMark/>
          </w:tcPr>
          <w:p w14:paraId="4EFF8F1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3D22202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vMerge/>
            <w:tcBorders>
              <w:top w:val="nil"/>
              <w:left w:val="single" w:sz="4" w:space="0" w:color="C0C0C0"/>
              <w:bottom w:val="single" w:sz="4" w:space="0" w:color="C0C0C0"/>
              <w:right w:val="single" w:sz="4" w:space="0" w:color="C0C0C0"/>
            </w:tcBorders>
            <w:vAlign w:val="center"/>
            <w:hideMark/>
          </w:tcPr>
          <w:p w14:paraId="61376E99" w14:textId="77777777" w:rsidR="009F661C" w:rsidRPr="009F661C" w:rsidRDefault="009F661C" w:rsidP="009F661C">
            <w:pPr>
              <w:rPr>
                <w:rFonts w:ascii="Tahoma" w:hAnsi="Tahoma" w:cs="Tahoma"/>
                <w:sz w:val="13"/>
                <w:szCs w:val="13"/>
              </w:rPr>
            </w:pPr>
          </w:p>
        </w:tc>
      </w:tr>
      <w:tr w:rsidR="009F661C" w:rsidRPr="009F661C" w14:paraId="4F953890" w14:textId="77777777" w:rsidTr="009F661C">
        <w:trPr>
          <w:trHeight w:val="203"/>
        </w:trPr>
        <w:tc>
          <w:tcPr>
            <w:tcW w:w="296" w:type="dxa"/>
            <w:tcBorders>
              <w:top w:val="nil"/>
              <w:left w:val="nil"/>
              <w:bottom w:val="nil"/>
              <w:right w:val="nil"/>
            </w:tcBorders>
            <w:shd w:val="clear" w:color="auto" w:fill="auto"/>
            <w:vAlign w:val="center"/>
            <w:hideMark/>
          </w:tcPr>
          <w:p w14:paraId="1C4D0849" w14:textId="77777777" w:rsidR="009F661C" w:rsidRPr="009F661C" w:rsidRDefault="009F661C" w:rsidP="009F661C">
            <w:pPr>
              <w:jc w:val="center"/>
              <w:rPr>
                <w:rFonts w:ascii="Tahoma" w:hAnsi="Tahoma" w:cs="Tahoma"/>
                <w:sz w:val="13"/>
                <w:szCs w:val="13"/>
              </w:rPr>
            </w:pPr>
          </w:p>
        </w:tc>
        <w:tc>
          <w:tcPr>
            <w:tcW w:w="265" w:type="dxa"/>
            <w:tcBorders>
              <w:top w:val="nil"/>
              <w:left w:val="nil"/>
              <w:bottom w:val="nil"/>
              <w:right w:val="nil"/>
            </w:tcBorders>
            <w:shd w:val="clear" w:color="auto" w:fill="auto"/>
            <w:vAlign w:val="center"/>
            <w:hideMark/>
          </w:tcPr>
          <w:p w14:paraId="52438E3E"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04B4C36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1.3.2</w:t>
            </w:r>
          </w:p>
        </w:tc>
        <w:tc>
          <w:tcPr>
            <w:tcW w:w="2993" w:type="dxa"/>
            <w:tcBorders>
              <w:top w:val="nil"/>
              <w:left w:val="nil"/>
              <w:bottom w:val="single" w:sz="4" w:space="0" w:color="C0C0C0"/>
              <w:right w:val="single" w:sz="4" w:space="0" w:color="C0C0C0"/>
            </w:tcBorders>
            <w:shd w:val="clear" w:color="auto" w:fill="auto"/>
            <w:vAlign w:val="center"/>
            <w:hideMark/>
          </w:tcPr>
          <w:p w14:paraId="25BA23CF"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Собственные нужды производства</w:t>
            </w:r>
          </w:p>
        </w:tc>
        <w:tc>
          <w:tcPr>
            <w:tcW w:w="582" w:type="dxa"/>
            <w:tcBorders>
              <w:top w:val="nil"/>
              <w:left w:val="nil"/>
              <w:bottom w:val="single" w:sz="4" w:space="0" w:color="C0C0C0"/>
              <w:right w:val="single" w:sz="4" w:space="0" w:color="C0C0C0"/>
            </w:tcBorders>
            <w:shd w:val="clear" w:color="auto" w:fill="auto"/>
            <w:vAlign w:val="center"/>
            <w:hideMark/>
          </w:tcPr>
          <w:p w14:paraId="70FC95A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FFFFCC"/>
            <w:vAlign w:val="center"/>
            <w:hideMark/>
          </w:tcPr>
          <w:p w14:paraId="25066FF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19" w:type="dxa"/>
            <w:tcBorders>
              <w:top w:val="nil"/>
              <w:left w:val="nil"/>
              <w:bottom w:val="single" w:sz="4" w:space="0" w:color="C0C0C0"/>
              <w:right w:val="single" w:sz="4" w:space="0" w:color="C0C0C0"/>
            </w:tcBorders>
            <w:shd w:val="clear" w:color="000000" w:fill="FFFFCC"/>
            <w:vAlign w:val="center"/>
            <w:hideMark/>
          </w:tcPr>
          <w:p w14:paraId="0301AB5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721748A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024B07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137B4CF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56" w:type="dxa"/>
            <w:tcBorders>
              <w:top w:val="nil"/>
              <w:left w:val="nil"/>
              <w:bottom w:val="single" w:sz="4" w:space="0" w:color="C0C0C0"/>
              <w:right w:val="single" w:sz="4" w:space="0" w:color="C0C0C0"/>
            </w:tcBorders>
            <w:shd w:val="clear" w:color="000000" w:fill="D7EAD3"/>
            <w:vAlign w:val="center"/>
            <w:hideMark/>
          </w:tcPr>
          <w:p w14:paraId="7C435E1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3F7E87F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vMerge/>
            <w:tcBorders>
              <w:top w:val="nil"/>
              <w:left w:val="single" w:sz="4" w:space="0" w:color="C0C0C0"/>
              <w:bottom w:val="single" w:sz="4" w:space="0" w:color="C0C0C0"/>
              <w:right w:val="single" w:sz="4" w:space="0" w:color="C0C0C0"/>
            </w:tcBorders>
            <w:vAlign w:val="center"/>
            <w:hideMark/>
          </w:tcPr>
          <w:p w14:paraId="74327A92" w14:textId="77777777" w:rsidR="009F661C" w:rsidRPr="009F661C" w:rsidRDefault="009F661C" w:rsidP="009F661C">
            <w:pPr>
              <w:rPr>
                <w:rFonts w:ascii="Tahoma" w:hAnsi="Tahoma" w:cs="Tahoma"/>
                <w:sz w:val="13"/>
                <w:szCs w:val="13"/>
              </w:rPr>
            </w:pPr>
          </w:p>
        </w:tc>
      </w:tr>
      <w:tr w:rsidR="009F661C" w:rsidRPr="009F661C" w14:paraId="6058784E" w14:textId="77777777" w:rsidTr="009F661C">
        <w:trPr>
          <w:trHeight w:val="345"/>
        </w:trPr>
        <w:tc>
          <w:tcPr>
            <w:tcW w:w="296" w:type="dxa"/>
            <w:tcBorders>
              <w:top w:val="nil"/>
              <w:left w:val="nil"/>
              <w:bottom w:val="nil"/>
              <w:right w:val="nil"/>
            </w:tcBorders>
            <w:shd w:val="clear" w:color="auto" w:fill="auto"/>
            <w:vAlign w:val="center"/>
            <w:hideMark/>
          </w:tcPr>
          <w:p w14:paraId="2AA7BA2A" w14:textId="77777777" w:rsidR="009F661C" w:rsidRPr="009F661C" w:rsidRDefault="009F661C" w:rsidP="009F661C">
            <w:pPr>
              <w:jc w:val="center"/>
              <w:rPr>
                <w:rFonts w:ascii="Tahoma" w:hAnsi="Tahoma" w:cs="Tahoma"/>
                <w:sz w:val="13"/>
                <w:szCs w:val="13"/>
              </w:rPr>
            </w:pPr>
          </w:p>
        </w:tc>
        <w:tc>
          <w:tcPr>
            <w:tcW w:w="265" w:type="dxa"/>
            <w:tcBorders>
              <w:top w:val="nil"/>
              <w:left w:val="nil"/>
              <w:bottom w:val="nil"/>
              <w:right w:val="nil"/>
            </w:tcBorders>
            <w:shd w:val="clear" w:color="auto" w:fill="auto"/>
            <w:vAlign w:val="center"/>
            <w:hideMark/>
          </w:tcPr>
          <w:p w14:paraId="7F9DAC87"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EF0BDF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w:t>
            </w:r>
          </w:p>
        </w:tc>
        <w:tc>
          <w:tcPr>
            <w:tcW w:w="2993" w:type="dxa"/>
            <w:tcBorders>
              <w:top w:val="nil"/>
              <w:left w:val="nil"/>
              <w:bottom w:val="single" w:sz="4" w:space="0" w:color="C0C0C0"/>
              <w:right w:val="single" w:sz="4" w:space="0" w:color="C0C0C0"/>
            </w:tcBorders>
            <w:shd w:val="clear" w:color="auto" w:fill="auto"/>
            <w:vAlign w:val="center"/>
            <w:hideMark/>
          </w:tcPr>
          <w:p w14:paraId="54B571FE"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Пропущено через собственные очистные сооружения</w:t>
            </w:r>
          </w:p>
        </w:tc>
        <w:tc>
          <w:tcPr>
            <w:tcW w:w="582" w:type="dxa"/>
            <w:tcBorders>
              <w:top w:val="nil"/>
              <w:left w:val="nil"/>
              <w:bottom w:val="single" w:sz="4" w:space="0" w:color="C0C0C0"/>
              <w:right w:val="single" w:sz="4" w:space="0" w:color="C0C0C0"/>
            </w:tcBorders>
            <w:shd w:val="clear" w:color="auto" w:fill="auto"/>
            <w:vAlign w:val="center"/>
            <w:hideMark/>
          </w:tcPr>
          <w:p w14:paraId="4FE30A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FFFFCC"/>
            <w:vAlign w:val="center"/>
            <w:hideMark/>
          </w:tcPr>
          <w:p w14:paraId="5411A3F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8 222 714,80</w:t>
            </w:r>
          </w:p>
        </w:tc>
        <w:tc>
          <w:tcPr>
            <w:tcW w:w="919" w:type="dxa"/>
            <w:tcBorders>
              <w:top w:val="nil"/>
              <w:left w:val="nil"/>
              <w:bottom w:val="single" w:sz="4" w:space="0" w:color="C0C0C0"/>
              <w:right w:val="single" w:sz="4" w:space="0" w:color="C0C0C0"/>
            </w:tcBorders>
            <w:shd w:val="clear" w:color="000000" w:fill="FFFFCC"/>
            <w:vAlign w:val="center"/>
            <w:hideMark/>
          </w:tcPr>
          <w:p w14:paraId="43CC498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8 186 690,00</w:t>
            </w:r>
          </w:p>
        </w:tc>
        <w:tc>
          <w:tcPr>
            <w:tcW w:w="1011" w:type="dxa"/>
            <w:tcBorders>
              <w:top w:val="nil"/>
              <w:left w:val="nil"/>
              <w:bottom w:val="single" w:sz="4" w:space="0" w:color="C0C0C0"/>
              <w:right w:val="single" w:sz="4" w:space="0" w:color="C0C0C0"/>
            </w:tcBorders>
            <w:shd w:val="clear" w:color="000000" w:fill="FFFFCC"/>
            <w:vAlign w:val="center"/>
            <w:hideMark/>
          </w:tcPr>
          <w:p w14:paraId="0F2E3B4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8 136 649,20</w:t>
            </w:r>
          </w:p>
        </w:tc>
        <w:tc>
          <w:tcPr>
            <w:tcW w:w="1031" w:type="dxa"/>
            <w:tcBorders>
              <w:top w:val="nil"/>
              <w:left w:val="nil"/>
              <w:bottom w:val="single" w:sz="4" w:space="0" w:color="C0C0C0"/>
              <w:right w:val="single" w:sz="4" w:space="0" w:color="C0C0C0"/>
            </w:tcBorders>
            <w:shd w:val="clear" w:color="000000" w:fill="FFFFCC"/>
            <w:vAlign w:val="center"/>
            <w:hideMark/>
          </w:tcPr>
          <w:p w14:paraId="7BA4EE3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8 036 488,00</w:t>
            </w:r>
          </w:p>
        </w:tc>
        <w:tc>
          <w:tcPr>
            <w:tcW w:w="980" w:type="dxa"/>
            <w:tcBorders>
              <w:top w:val="nil"/>
              <w:left w:val="nil"/>
              <w:bottom w:val="single" w:sz="4" w:space="0" w:color="C0C0C0"/>
              <w:right w:val="single" w:sz="4" w:space="0" w:color="C0C0C0"/>
            </w:tcBorders>
            <w:shd w:val="clear" w:color="000000" w:fill="FFFFCC"/>
            <w:vAlign w:val="center"/>
            <w:hideMark/>
          </w:tcPr>
          <w:p w14:paraId="015331D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7 928 689,00</w:t>
            </w:r>
          </w:p>
        </w:tc>
        <w:tc>
          <w:tcPr>
            <w:tcW w:w="756" w:type="dxa"/>
            <w:tcBorders>
              <w:top w:val="nil"/>
              <w:left w:val="nil"/>
              <w:bottom w:val="single" w:sz="4" w:space="0" w:color="C0C0C0"/>
              <w:right w:val="single" w:sz="4" w:space="0" w:color="C0C0C0"/>
            </w:tcBorders>
            <w:shd w:val="clear" w:color="000000" w:fill="D7EAD3"/>
            <w:vAlign w:val="center"/>
            <w:hideMark/>
          </w:tcPr>
          <w:p w14:paraId="6FAAA1D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3 964 344,50</w:t>
            </w:r>
          </w:p>
        </w:tc>
        <w:tc>
          <w:tcPr>
            <w:tcW w:w="745" w:type="dxa"/>
            <w:tcBorders>
              <w:top w:val="nil"/>
              <w:left w:val="nil"/>
              <w:bottom w:val="single" w:sz="4" w:space="0" w:color="C0C0C0"/>
              <w:right w:val="single" w:sz="4" w:space="0" w:color="C0C0C0"/>
            </w:tcBorders>
            <w:shd w:val="clear" w:color="000000" w:fill="D7EAD3"/>
            <w:vAlign w:val="center"/>
            <w:hideMark/>
          </w:tcPr>
          <w:p w14:paraId="000FDEE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3 964 344,50</w:t>
            </w:r>
          </w:p>
        </w:tc>
        <w:tc>
          <w:tcPr>
            <w:tcW w:w="2717" w:type="dxa"/>
            <w:vMerge/>
            <w:tcBorders>
              <w:top w:val="nil"/>
              <w:left w:val="single" w:sz="4" w:space="0" w:color="C0C0C0"/>
              <w:bottom w:val="single" w:sz="4" w:space="0" w:color="C0C0C0"/>
              <w:right w:val="single" w:sz="4" w:space="0" w:color="C0C0C0"/>
            </w:tcBorders>
            <w:vAlign w:val="center"/>
            <w:hideMark/>
          </w:tcPr>
          <w:p w14:paraId="7BE6CD21" w14:textId="77777777" w:rsidR="009F661C" w:rsidRPr="009F661C" w:rsidRDefault="009F661C" w:rsidP="009F661C">
            <w:pPr>
              <w:rPr>
                <w:rFonts w:ascii="Tahoma" w:hAnsi="Tahoma" w:cs="Tahoma"/>
                <w:sz w:val="13"/>
                <w:szCs w:val="13"/>
              </w:rPr>
            </w:pPr>
          </w:p>
        </w:tc>
      </w:tr>
      <w:tr w:rsidR="009F661C" w:rsidRPr="009F661C" w14:paraId="11EA059A" w14:textId="77777777" w:rsidTr="009F661C">
        <w:trPr>
          <w:trHeight w:val="203"/>
        </w:trPr>
        <w:tc>
          <w:tcPr>
            <w:tcW w:w="296" w:type="dxa"/>
            <w:tcBorders>
              <w:top w:val="nil"/>
              <w:left w:val="nil"/>
              <w:bottom w:val="nil"/>
              <w:right w:val="nil"/>
            </w:tcBorders>
            <w:shd w:val="clear" w:color="auto" w:fill="auto"/>
            <w:vAlign w:val="center"/>
            <w:hideMark/>
          </w:tcPr>
          <w:p w14:paraId="3D0C1FA1" w14:textId="77777777" w:rsidR="009F661C" w:rsidRPr="009F661C" w:rsidRDefault="009F661C" w:rsidP="009F661C">
            <w:pPr>
              <w:jc w:val="center"/>
              <w:rPr>
                <w:rFonts w:ascii="Tahoma" w:hAnsi="Tahoma" w:cs="Tahoma"/>
                <w:sz w:val="13"/>
                <w:szCs w:val="13"/>
              </w:rPr>
            </w:pPr>
          </w:p>
        </w:tc>
        <w:tc>
          <w:tcPr>
            <w:tcW w:w="265" w:type="dxa"/>
            <w:tcBorders>
              <w:top w:val="nil"/>
              <w:left w:val="nil"/>
              <w:bottom w:val="nil"/>
              <w:right w:val="nil"/>
            </w:tcBorders>
            <w:shd w:val="clear" w:color="auto" w:fill="auto"/>
            <w:vAlign w:val="center"/>
            <w:hideMark/>
          </w:tcPr>
          <w:p w14:paraId="15262E6B"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4CF8AE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w:t>
            </w:r>
          </w:p>
        </w:tc>
        <w:tc>
          <w:tcPr>
            <w:tcW w:w="2993" w:type="dxa"/>
            <w:tcBorders>
              <w:top w:val="nil"/>
              <w:left w:val="nil"/>
              <w:bottom w:val="single" w:sz="4" w:space="0" w:color="C0C0C0"/>
              <w:right w:val="single" w:sz="4" w:space="0" w:color="C0C0C0"/>
            </w:tcBorders>
            <w:shd w:val="clear" w:color="auto" w:fill="auto"/>
            <w:vAlign w:val="center"/>
            <w:hideMark/>
          </w:tcPr>
          <w:p w14:paraId="5911679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Себестоимость</w:t>
            </w:r>
          </w:p>
        </w:tc>
        <w:tc>
          <w:tcPr>
            <w:tcW w:w="582" w:type="dxa"/>
            <w:tcBorders>
              <w:top w:val="nil"/>
              <w:left w:val="nil"/>
              <w:bottom w:val="single" w:sz="4" w:space="0" w:color="C0C0C0"/>
              <w:right w:val="single" w:sz="4" w:space="0" w:color="C0C0C0"/>
            </w:tcBorders>
            <w:shd w:val="clear" w:color="auto" w:fill="auto"/>
            <w:vAlign w:val="center"/>
            <w:hideMark/>
          </w:tcPr>
          <w:p w14:paraId="0BBFB60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54B7819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79 244,49</w:t>
            </w:r>
          </w:p>
        </w:tc>
        <w:tc>
          <w:tcPr>
            <w:tcW w:w="919" w:type="dxa"/>
            <w:tcBorders>
              <w:top w:val="nil"/>
              <w:left w:val="nil"/>
              <w:bottom w:val="single" w:sz="4" w:space="0" w:color="C0C0C0"/>
              <w:right w:val="single" w:sz="4" w:space="0" w:color="C0C0C0"/>
            </w:tcBorders>
            <w:shd w:val="clear" w:color="000000" w:fill="D7EAD3"/>
            <w:vAlign w:val="center"/>
            <w:hideMark/>
          </w:tcPr>
          <w:p w14:paraId="1EF33D2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8 980,04</w:t>
            </w:r>
          </w:p>
        </w:tc>
        <w:tc>
          <w:tcPr>
            <w:tcW w:w="1011" w:type="dxa"/>
            <w:tcBorders>
              <w:top w:val="nil"/>
              <w:left w:val="nil"/>
              <w:bottom w:val="single" w:sz="4" w:space="0" w:color="C0C0C0"/>
              <w:right w:val="single" w:sz="4" w:space="0" w:color="C0C0C0"/>
            </w:tcBorders>
            <w:shd w:val="clear" w:color="000000" w:fill="D7EAD3"/>
            <w:vAlign w:val="center"/>
            <w:hideMark/>
          </w:tcPr>
          <w:p w14:paraId="747E871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109 329,68</w:t>
            </w:r>
          </w:p>
        </w:tc>
        <w:tc>
          <w:tcPr>
            <w:tcW w:w="1031" w:type="dxa"/>
            <w:tcBorders>
              <w:top w:val="nil"/>
              <w:left w:val="nil"/>
              <w:bottom w:val="single" w:sz="4" w:space="0" w:color="C0C0C0"/>
              <w:right w:val="single" w:sz="4" w:space="0" w:color="C0C0C0"/>
            </w:tcBorders>
            <w:shd w:val="clear" w:color="000000" w:fill="D7EAD3"/>
            <w:vAlign w:val="center"/>
            <w:hideMark/>
          </w:tcPr>
          <w:p w14:paraId="3512645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120 389,56</w:t>
            </w:r>
          </w:p>
        </w:tc>
        <w:tc>
          <w:tcPr>
            <w:tcW w:w="980" w:type="dxa"/>
            <w:tcBorders>
              <w:top w:val="nil"/>
              <w:left w:val="nil"/>
              <w:bottom w:val="single" w:sz="4" w:space="0" w:color="C0C0C0"/>
              <w:right w:val="single" w:sz="4" w:space="0" w:color="C0C0C0"/>
            </w:tcBorders>
            <w:shd w:val="clear" w:color="000000" w:fill="D7EAD3"/>
            <w:vAlign w:val="center"/>
            <w:hideMark/>
          </w:tcPr>
          <w:p w14:paraId="1DA01A6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103 526,95</w:t>
            </w:r>
          </w:p>
        </w:tc>
        <w:tc>
          <w:tcPr>
            <w:tcW w:w="756" w:type="dxa"/>
            <w:tcBorders>
              <w:top w:val="nil"/>
              <w:left w:val="nil"/>
              <w:bottom w:val="single" w:sz="4" w:space="0" w:color="C0C0C0"/>
              <w:right w:val="single" w:sz="4" w:space="0" w:color="C0C0C0"/>
            </w:tcBorders>
            <w:shd w:val="clear" w:color="000000" w:fill="D7EAD3"/>
            <w:vAlign w:val="center"/>
            <w:hideMark/>
          </w:tcPr>
          <w:p w14:paraId="2220944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51 763,47</w:t>
            </w:r>
          </w:p>
        </w:tc>
        <w:tc>
          <w:tcPr>
            <w:tcW w:w="745" w:type="dxa"/>
            <w:tcBorders>
              <w:top w:val="nil"/>
              <w:left w:val="nil"/>
              <w:bottom w:val="single" w:sz="4" w:space="0" w:color="C0C0C0"/>
              <w:right w:val="single" w:sz="4" w:space="0" w:color="C0C0C0"/>
            </w:tcBorders>
            <w:shd w:val="clear" w:color="000000" w:fill="D7EAD3"/>
            <w:vAlign w:val="center"/>
            <w:hideMark/>
          </w:tcPr>
          <w:p w14:paraId="56E4C1C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51 763,47</w:t>
            </w:r>
          </w:p>
        </w:tc>
        <w:tc>
          <w:tcPr>
            <w:tcW w:w="2717" w:type="dxa"/>
            <w:tcBorders>
              <w:top w:val="nil"/>
              <w:left w:val="nil"/>
              <w:bottom w:val="single" w:sz="4" w:space="0" w:color="C0C0C0"/>
              <w:right w:val="single" w:sz="4" w:space="0" w:color="C0C0C0"/>
            </w:tcBorders>
            <w:shd w:val="clear" w:color="000000" w:fill="FFFFCC"/>
            <w:vAlign w:val="center"/>
            <w:hideMark/>
          </w:tcPr>
          <w:p w14:paraId="20EBD22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C53BC18" w14:textId="77777777" w:rsidTr="009F661C">
        <w:trPr>
          <w:trHeight w:val="203"/>
        </w:trPr>
        <w:tc>
          <w:tcPr>
            <w:tcW w:w="296" w:type="dxa"/>
            <w:tcBorders>
              <w:top w:val="nil"/>
              <w:left w:val="nil"/>
              <w:bottom w:val="nil"/>
              <w:right w:val="nil"/>
            </w:tcBorders>
            <w:shd w:val="clear" w:color="auto" w:fill="auto"/>
            <w:vAlign w:val="center"/>
            <w:hideMark/>
          </w:tcPr>
          <w:p w14:paraId="59E599D8" w14:textId="77777777" w:rsidR="009F661C" w:rsidRPr="009F661C" w:rsidRDefault="009F661C" w:rsidP="009F661C">
            <w:pPr>
              <w:rPr>
                <w:rFonts w:ascii="Tahoma" w:hAnsi="Tahoma" w:cs="Tahoma"/>
                <w:b/>
                <w:bCs/>
                <w:sz w:val="13"/>
                <w:szCs w:val="13"/>
              </w:rPr>
            </w:pPr>
          </w:p>
        </w:tc>
        <w:tc>
          <w:tcPr>
            <w:tcW w:w="265" w:type="dxa"/>
            <w:tcBorders>
              <w:top w:val="nil"/>
              <w:left w:val="nil"/>
              <w:bottom w:val="nil"/>
              <w:right w:val="nil"/>
            </w:tcBorders>
            <w:shd w:val="clear" w:color="auto" w:fill="auto"/>
            <w:vAlign w:val="center"/>
            <w:hideMark/>
          </w:tcPr>
          <w:p w14:paraId="584BD673" w14:textId="77777777" w:rsidR="009F661C" w:rsidRPr="009F661C" w:rsidRDefault="009F661C" w:rsidP="009F661C">
            <w:pPr>
              <w:rPr>
                <w:sz w:val="13"/>
                <w:szCs w:val="13"/>
              </w:rPr>
            </w:pPr>
          </w:p>
        </w:tc>
        <w:tc>
          <w:tcPr>
            <w:tcW w:w="521" w:type="dxa"/>
            <w:tcBorders>
              <w:top w:val="nil"/>
              <w:left w:val="single" w:sz="4" w:space="0" w:color="C0C0C0"/>
              <w:bottom w:val="nil"/>
              <w:right w:val="single" w:sz="4" w:space="0" w:color="C0C0C0"/>
            </w:tcBorders>
            <w:shd w:val="clear" w:color="auto" w:fill="auto"/>
            <w:vAlign w:val="center"/>
            <w:hideMark/>
          </w:tcPr>
          <w:p w14:paraId="706ED19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w:t>
            </w:r>
          </w:p>
        </w:tc>
        <w:tc>
          <w:tcPr>
            <w:tcW w:w="2993" w:type="dxa"/>
            <w:tcBorders>
              <w:top w:val="nil"/>
              <w:left w:val="nil"/>
              <w:bottom w:val="nil"/>
              <w:right w:val="single" w:sz="4" w:space="0" w:color="C0C0C0"/>
            </w:tcBorders>
            <w:shd w:val="clear" w:color="auto" w:fill="auto"/>
            <w:vAlign w:val="center"/>
            <w:hideMark/>
          </w:tcPr>
          <w:p w14:paraId="666B898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Производственные расходы</w:t>
            </w:r>
          </w:p>
        </w:tc>
        <w:tc>
          <w:tcPr>
            <w:tcW w:w="582" w:type="dxa"/>
            <w:tcBorders>
              <w:top w:val="nil"/>
              <w:left w:val="nil"/>
              <w:bottom w:val="nil"/>
              <w:right w:val="single" w:sz="4" w:space="0" w:color="C0C0C0"/>
            </w:tcBorders>
            <w:shd w:val="clear" w:color="auto" w:fill="auto"/>
            <w:vAlign w:val="center"/>
            <w:hideMark/>
          </w:tcPr>
          <w:p w14:paraId="46892EF5"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nil"/>
              <w:right w:val="single" w:sz="4" w:space="0" w:color="C0C0C0"/>
            </w:tcBorders>
            <w:shd w:val="clear" w:color="000000" w:fill="D7EAD3"/>
            <w:vAlign w:val="center"/>
            <w:hideMark/>
          </w:tcPr>
          <w:p w14:paraId="17DB381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54 617,98</w:t>
            </w:r>
          </w:p>
        </w:tc>
        <w:tc>
          <w:tcPr>
            <w:tcW w:w="919" w:type="dxa"/>
            <w:tcBorders>
              <w:top w:val="nil"/>
              <w:left w:val="nil"/>
              <w:bottom w:val="nil"/>
              <w:right w:val="single" w:sz="4" w:space="0" w:color="C0C0C0"/>
            </w:tcBorders>
            <w:shd w:val="clear" w:color="000000" w:fill="D7EAD3"/>
            <w:vAlign w:val="center"/>
            <w:hideMark/>
          </w:tcPr>
          <w:p w14:paraId="5003579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8 980,04</w:t>
            </w:r>
          </w:p>
        </w:tc>
        <w:tc>
          <w:tcPr>
            <w:tcW w:w="1011" w:type="dxa"/>
            <w:tcBorders>
              <w:top w:val="nil"/>
              <w:left w:val="nil"/>
              <w:bottom w:val="nil"/>
              <w:right w:val="single" w:sz="4" w:space="0" w:color="C0C0C0"/>
            </w:tcBorders>
            <w:shd w:val="clear" w:color="000000" w:fill="D7EAD3"/>
            <w:vAlign w:val="center"/>
            <w:hideMark/>
          </w:tcPr>
          <w:p w14:paraId="2B45280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78 027,59</w:t>
            </w:r>
          </w:p>
        </w:tc>
        <w:tc>
          <w:tcPr>
            <w:tcW w:w="1031" w:type="dxa"/>
            <w:tcBorders>
              <w:top w:val="nil"/>
              <w:left w:val="nil"/>
              <w:bottom w:val="nil"/>
              <w:right w:val="single" w:sz="4" w:space="0" w:color="C0C0C0"/>
            </w:tcBorders>
            <w:shd w:val="clear" w:color="000000" w:fill="D7EAD3"/>
            <w:vAlign w:val="center"/>
            <w:hideMark/>
          </w:tcPr>
          <w:p w14:paraId="171CA5E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85 315,32</w:t>
            </w:r>
          </w:p>
        </w:tc>
        <w:tc>
          <w:tcPr>
            <w:tcW w:w="980" w:type="dxa"/>
            <w:tcBorders>
              <w:top w:val="nil"/>
              <w:left w:val="nil"/>
              <w:bottom w:val="nil"/>
              <w:right w:val="single" w:sz="4" w:space="0" w:color="C0C0C0"/>
            </w:tcBorders>
            <w:shd w:val="clear" w:color="000000" w:fill="D7EAD3"/>
            <w:vAlign w:val="center"/>
            <w:hideMark/>
          </w:tcPr>
          <w:p w14:paraId="4114515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74 124,54</w:t>
            </w:r>
          </w:p>
        </w:tc>
        <w:tc>
          <w:tcPr>
            <w:tcW w:w="756" w:type="dxa"/>
            <w:tcBorders>
              <w:top w:val="nil"/>
              <w:left w:val="nil"/>
              <w:bottom w:val="nil"/>
              <w:right w:val="single" w:sz="4" w:space="0" w:color="C0C0C0"/>
            </w:tcBorders>
            <w:shd w:val="clear" w:color="000000" w:fill="D7EAD3"/>
            <w:vAlign w:val="center"/>
            <w:hideMark/>
          </w:tcPr>
          <w:p w14:paraId="4381AE6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37 062,27</w:t>
            </w:r>
          </w:p>
        </w:tc>
        <w:tc>
          <w:tcPr>
            <w:tcW w:w="745" w:type="dxa"/>
            <w:tcBorders>
              <w:top w:val="nil"/>
              <w:left w:val="nil"/>
              <w:bottom w:val="nil"/>
              <w:right w:val="single" w:sz="4" w:space="0" w:color="C0C0C0"/>
            </w:tcBorders>
            <w:shd w:val="clear" w:color="000000" w:fill="D7EAD3"/>
            <w:vAlign w:val="center"/>
            <w:hideMark/>
          </w:tcPr>
          <w:p w14:paraId="610C94E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37 062,27</w:t>
            </w:r>
          </w:p>
        </w:tc>
        <w:tc>
          <w:tcPr>
            <w:tcW w:w="2717" w:type="dxa"/>
            <w:tcBorders>
              <w:top w:val="nil"/>
              <w:left w:val="nil"/>
              <w:bottom w:val="nil"/>
              <w:right w:val="single" w:sz="4" w:space="0" w:color="C0C0C0"/>
            </w:tcBorders>
            <w:shd w:val="clear" w:color="000000" w:fill="FFFFCC"/>
            <w:vAlign w:val="center"/>
            <w:hideMark/>
          </w:tcPr>
          <w:p w14:paraId="3AB99346"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2258A27B" w14:textId="77777777" w:rsidTr="009F661C">
        <w:trPr>
          <w:trHeight w:val="203"/>
        </w:trPr>
        <w:tc>
          <w:tcPr>
            <w:tcW w:w="296" w:type="dxa"/>
            <w:tcBorders>
              <w:top w:val="nil"/>
              <w:left w:val="nil"/>
              <w:bottom w:val="nil"/>
              <w:right w:val="nil"/>
            </w:tcBorders>
            <w:shd w:val="clear" w:color="000000" w:fill="00B050"/>
            <w:noWrap/>
            <w:vAlign w:val="center"/>
            <w:hideMark/>
          </w:tcPr>
          <w:p w14:paraId="3363D27D"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vAlign w:val="center"/>
            <w:hideMark/>
          </w:tcPr>
          <w:p w14:paraId="178EE34C" w14:textId="77777777" w:rsidR="009F661C" w:rsidRPr="009F661C" w:rsidRDefault="009F661C" w:rsidP="009F661C">
            <w:pPr>
              <w:rPr>
                <w:rFonts w:ascii="Tahoma" w:hAnsi="Tahoma" w:cs="Tahoma"/>
                <w:b/>
                <w:bCs/>
                <w:color w:val="000000"/>
                <w:sz w:val="13"/>
                <w:szCs w:val="13"/>
              </w:rPr>
            </w:pPr>
          </w:p>
        </w:tc>
        <w:tc>
          <w:tcPr>
            <w:tcW w:w="5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FB2A4F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3.1</w:t>
            </w:r>
          </w:p>
        </w:tc>
        <w:tc>
          <w:tcPr>
            <w:tcW w:w="2993" w:type="dxa"/>
            <w:tcBorders>
              <w:top w:val="single" w:sz="4" w:space="0" w:color="C0C0C0"/>
              <w:left w:val="nil"/>
              <w:bottom w:val="single" w:sz="4" w:space="0" w:color="C0C0C0"/>
              <w:right w:val="single" w:sz="4" w:space="0" w:color="C0C0C0"/>
            </w:tcBorders>
            <w:shd w:val="clear" w:color="auto" w:fill="auto"/>
            <w:vAlign w:val="center"/>
            <w:hideMark/>
          </w:tcPr>
          <w:p w14:paraId="636E6C38"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Реагенты</w:t>
            </w:r>
          </w:p>
        </w:tc>
        <w:tc>
          <w:tcPr>
            <w:tcW w:w="582" w:type="dxa"/>
            <w:tcBorders>
              <w:top w:val="single" w:sz="4" w:space="0" w:color="C0C0C0"/>
              <w:left w:val="nil"/>
              <w:bottom w:val="single" w:sz="4" w:space="0" w:color="C0C0C0"/>
              <w:right w:val="single" w:sz="4" w:space="0" w:color="C0C0C0"/>
            </w:tcBorders>
            <w:shd w:val="clear" w:color="auto" w:fill="auto"/>
            <w:vAlign w:val="center"/>
            <w:hideMark/>
          </w:tcPr>
          <w:p w14:paraId="1E3A82CD"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45B8BFE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1 644,16</w:t>
            </w:r>
          </w:p>
        </w:tc>
        <w:tc>
          <w:tcPr>
            <w:tcW w:w="919" w:type="dxa"/>
            <w:tcBorders>
              <w:top w:val="single" w:sz="4" w:space="0" w:color="C0C0C0"/>
              <w:left w:val="nil"/>
              <w:bottom w:val="single" w:sz="4" w:space="0" w:color="C0C0C0"/>
              <w:right w:val="single" w:sz="4" w:space="0" w:color="C0C0C0"/>
            </w:tcBorders>
            <w:shd w:val="clear" w:color="000000" w:fill="D7EAD3"/>
            <w:vAlign w:val="center"/>
            <w:hideMark/>
          </w:tcPr>
          <w:p w14:paraId="5BA5C03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single" w:sz="4" w:space="0" w:color="C0C0C0"/>
              <w:left w:val="nil"/>
              <w:bottom w:val="single" w:sz="4" w:space="0" w:color="C0C0C0"/>
              <w:right w:val="single" w:sz="4" w:space="0" w:color="C0C0C0"/>
            </w:tcBorders>
            <w:shd w:val="clear" w:color="000000" w:fill="D7EAD3"/>
            <w:vAlign w:val="center"/>
            <w:hideMark/>
          </w:tcPr>
          <w:p w14:paraId="00CB5DD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1 674,35</w:t>
            </w:r>
          </w:p>
        </w:tc>
        <w:tc>
          <w:tcPr>
            <w:tcW w:w="1031" w:type="dxa"/>
            <w:tcBorders>
              <w:top w:val="single" w:sz="4" w:space="0" w:color="C0C0C0"/>
              <w:left w:val="nil"/>
              <w:bottom w:val="single" w:sz="4" w:space="0" w:color="C0C0C0"/>
              <w:right w:val="single" w:sz="4" w:space="0" w:color="C0C0C0"/>
            </w:tcBorders>
            <w:shd w:val="clear" w:color="000000" w:fill="D7EAD3"/>
            <w:vAlign w:val="center"/>
            <w:hideMark/>
          </w:tcPr>
          <w:p w14:paraId="14DBB78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1 761,60</w:t>
            </w:r>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4C1BA4C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56" w:type="dxa"/>
            <w:tcBorders>
              <w:top w:val="single" w:sz="4" w:space="0" w:color="C0C0C0"/>
              <w:left w:val="nil"/>
              <w:bottom w:val="single" w:sz="4" w:space="0" w:color="C0C0C0"/>
              <w:right w:val="single" w:sz="4" w:space="0" w:color="C0C0C0"/>
            </w:tcBorders>
            <w:shd w:val="clear" w:color="000000" w:fill="D7EAD3"/>
            <w:vAlign w:val="center"/>
            <w:hideMark/>
          </w:tcPr>
          <w:p w14:paraId="5B8C841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45" w:type="dxa"/>
            <w:tcBorders>
              <w:top w:val="single" w:sz="4" w:space="0" w:color="C0C0C0"/>
              <w:left w:val="nil"/>
              <w:bottom w:val="single" w:sz="4" w:space="0" w:color="C0C0C0"/>
              <w:right w:val="single" w:sz="4" w:space="0" w:color="C0C0C0"/>
            </w:tcBorders>
            <w:shd w:val="clear" w:color="000000" w:fill="D7EAD3"/>
            <w:vAlign w:val="center"/>
            <w:hideMark/>
          </w:tcPr>
          <w:p w14:paraId="38B49E8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2717" w:type="dxa"/>
            <w:tcBorders>
              <w:top w:val="single" w:sz="4" w:space="0" w:color="C0C0C0"/>
              <w:left w:val="nil"/>
              <w:bottom w:val="single" w:sz="4" w:space="0" w:color="C0C0C0"/>
              <w:right w:val="single" w:sz="4" w:space="0" w:color="C0C0C0"/>
            </w:tcBorders>
            <w:shd w:val="clear" w:color="000000" w:fill="FFFFCC"/>
            <w:vAlign w:val="center"/>
            <w:hideMark/>
          </w:tcPr>
          <w:p w14:paraId="04328D0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33F25E7B" w14:textId="77777777" w:rsidTr="009F661C">
        <w:trPr>
          <w:trHeight w:val="945"/>
        </w:trPr>
        <w:tc>
          <w:tcPr>
            <w:tcW w:w="296" w:type="dxa"/>
            <w:tcBorders>
              <w:top w:val="nil"/>
              <w:left w:val="nil"/>
              <w:bottom w:val="nil"/>
              <w:right w:val="nil"/>
            </w:tcBorders>
            <w:shd w:val="clear" w:color="000000" w:fill="00B050"/>
            <w:noWrap/>
            <w:vAlign w:val="center"/>
            <w:hideMark/>
          </w:tcPr>
          <w:p w14:paraId="3D5DFBD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vMerge w:val="restart"/>
            <w:tcBorders>
              <w:top w:val="nil"/>
              <w:left w:val="nil"/>
              <w:bottom w:val="nil"/>
              <w:right w:val="single" w:sz="4" w:space="0" w:color="C0C0C0"/>
            </w:tcBorders>
            <w:shd w:val="clear" w:color="auto" w:fill="auto"/>
            <w:vAlign w:val="center"/>
            <w:hideMark/>
          </w:tcPr>
          <w:p w14:paraId="59940315"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single" w:sz="4" w:space="0" w:color="C0C0C0"/>
              <w:left w:val="nil"/>
              <w:bottom w:val="single" w:sz="4" w:space="0" w:color="C0C0C0"/>
              <w:right w:val="single" w:sz="4" w:space="0" w:color="C0C0C0"/>
            </w:tcBorders>
            <w:shd w:val="clear" w:color="auto" w:fill="auto"/>
            <w:vAlign w:val="center"/>
            <w:hideMark/>
          </w:tcPr>
          <w:p w14:paraId="1E47268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w:t>
            </w:r>
          </w:p>
        </w:tc>
        <w:tc>
          <w:tcPr>
            <w:tcW w:w="2993" w:type="dxa"/>
            <w:tcBorders>
              <w:top w:val="single" w:sz="4" w:space="0" w:color="C0C0C0"/>
              <w:left w:val="nil"/>
              <w:bottom w:val="single" w:sz="4" w:space="0" w:color="C0C0C0"/>
              <w:right w:val="single" w:sz="4" w:space="0" w:color="C0C0C0"/>
            </w:tcBorders>
            <w:shd w:val="clear" w:color="000000" w:fill="E3FAFD"/>
            <w:vAlign w:val="center"/>
            <w:hideMark/>
          </w:tcPr>
          <w:p w14:paraId="2A9CEF97" w14:textId="77777777" w:rsidR="009F661C" w:rsidRPr="009F661C" w:rsidRDefault="009F661C" w:rsidP="009F661C">
            <w:pPr>
              <w:ind w:firstLineChars="200" w:firstLine="260"/>
              <w:rPr>
                <w:rFonts w:ascii="Tahoma" w:hAnsi="Tahoma" w:cs="Tahoma"/>
                <w:sz w:val="13"/>
                <w:szCs w:val="13"/>
              </w:rPr>
            </w:pPr>
            <w:proofErr w:type="spellStart"/>
            <w:r w:rsidRPr="009F661C">
              <w:rPr>
                <w:rFonts w:ascii="Tahoma" w:hAnsi="Tahoma" w:cs="Tahoma"/>
                <w:sz w:val="13"/>
                <w:szCs w:val="13"/>
              </w:rPr>
              <w:t>Дефлок</w:t>
            </w:r>
            <w:proofErr w:type="spellEnd"/>
          </w:p>
        </w:tc>
        <w:tc>
          <w:tcPr>
            <w:tcW w:w="582" w:type="dxa"/>
            <w:tcBorders>
              <w:top w:val="single" w:sz="4" w:space="0" w:color="C0C0C0"/>
              <w:left w:val="nil"/>
              <w:bottom w:val="single" w:sz="4" w:space="0" w:color="C0C0C0"/>
              <w:right w:val="single" w:sz="4" w:space="0" w:color="C0C0C0"/>
            </w:tcBorders>
            <w:shd w:val="clear" w:color="auto" w:fill="auto"/>
            <w:vAlign w:val="center"/>
            <w:hideMark/>
          </w:tcPr>
          <w:p w14:paraId="61A04DB1"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5DD1775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1 644,16</w:t>
            </w:r>
          </w:p>
        </w:tc>
        <w:tc>
          <w:tcPr>
            <w:tcW w:w="919" w:type="dxa"/>
            <w:tcBorders>
              <w:top w:val="single" w:sz="4" w:space="0" w:color="C0C0C0"/>
              <w:left w:val="nil"/>
              <w:bottom w:val="single" w:sz="4" w:space="0" w:color="C0C0C0"/>
              <w:right w:val="single" w:sz="4" w:space="0" w:color="C0C0C0"/>
            </w:tcBorders>
            <w:shd w:val="clear" w:color="000000" w:fill="D7EAD3"/>
            <w:vAlign w:val="center"/>
            <w:hideMark/>
          </w:tcPr>
          <w:p w14:paraId="47DBF7A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single" w:sz="4" w:space="0" w:color="C0C0C0"/>
              <w:left w:val="nil"/>
              <w:bottom w:val="single" w:sz="4" w:space="0" w:color="C0C0C0"/>
              <w:right w:val="single" w:sz="4" w:space="0" w:color="C0C0C0"/>
            </w:tcBorders>
            <w:shd w:val="clear" w:color="000000" w:fill="D7EAD3"/>
            <w:vAlign w:val="center"/>
            <w:hideMark/>
          </w:tcPr>
          <w:p w14:paraId="5CB7D0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1 674,35</w:t>
            </w:r>
          </w:p>
        </w:tc>
        <w:tc>
          <w:tcPr>
            <w:tcW w:w="1031" w:type="dxa"/>
            <w:tcBorders>
              <w:top w:val="single" w:sz="4" w:space="0" w:color="C0C0C0"/>
              <w:left w:val="nil"/>
              <w:bottom w:val="single" w:sz="4" w:space="0" w:color="C0C0C0"/>
              <w:right w:val="single" w:sz="4" w:space="0" w:color="C0C0C0"/>
            </w:tcBorders>
            <w:shd w:val="clear" w:color="000000" w:fill="D7EAD3"/>
            <w:vAlign w:val="center"/>
            <w:hideMark/>
          </w:tcPr>
          <w:p w14:paraId="12B65B0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1 761,60</w:t>
            </w:r>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78CE9AC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56" w:type="dxa"/>
            <w:tcBorders>
              <w:top w:val="single" w:sz="4" w:space="0" w:color="C0C0C0"/>
              <w:left w:val="nil"/>
              <w:bottom w:val="single" w:sz="4" w:space="0" w:color="C0C0C0"/>
              <w:right w:val="single" w:sz="4" w:space="0" w:color="C0C0C0"/>
            </w:tcBorders>
            <w:shd w:val="clear" w:color="000000" w:fill="D7EAD3"/>
            <w:vAlign w:val="center"/>
            <w:hideMark/>
          </w:tcPr>
          <w:p w14:paraId="29153EA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single" w:sz="4" w:space="0" w:color="C0C0C0"/>
              <w:left w:val="nil"/>
              <w:bottom w:val="single" w:sz="4" w:space="0" w:color="C0C0C0"/>
              <w:right w:val="single" w:sz="4" w:space="0" w:color="C0C0C0"/>
            </w:tcBorders>
            <w:shd w:val="clear" w:color="000000" w:fill="D7EAD3"/>
            <w:vAlign w:val="center"/>
            <w:hideMark/>
          </w:tcPr>
          <w:p w14:paraId="2F107B1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vMerge w:val="restart"/>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264EB13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Предлагаемые затраты не учтены, так как по факту ранее обслуживающей организации затраты не учитывались, по предложению нет договора поставки, нет обоснования необходимости покупки </w:t>
            </w:r>
            <w:proofErr w:type="spellStart"/>
            <w:r w:rsidRPr="009F661C">
              <w:rPr>
                <w:rFonts w:ascii="Tahoma" w:hAnsi="Tahoma" w:cs="Tahoma"/>
                <w:sz w:val="13"/>
                <w:szCs w:val="13"/>
              </w:rPr>
              <w:t>Дефлока</w:t>
            </w:r>
            <w:proofErr w:type="spellEnd"/>
            <w:r w:rsidRPr="009F661C">
              <w:rPr>
                <w:rFonts w:ascii="Tahoma" w:hAnsi="Tahoma" w:cs="Tahoma"/>
                <w:sz w:val="13"/>
                <w:szCs w:val="13"/>
              </w:rPr>
              <w:t xml:space="preserve">. Нет факта за 2020 год покупки реагента. Данная статья относится к неподконтрольным расходам, и будет учтена по факту 2021 года при корректировке и при экономическом обосновании </w:t>
            </w:r>
            <w:proofErr w:type="spellStart"/>
            <w:r w:rsidRPr="009F661C">
              <w:rPr>
                <w:rFonts w:ascii="Tahoma" w:hAnsi="Tahoma" w:cs="Tahoma"/>
                <w:sz w:val="13"/>
                <w:szCs w:val="13"/>
              </w:rPr>
              <w:t>понесении</w:t>
            </w:r>
            <w:proofErr w:type="spellEnd"/>
            <w:r w:rsidRPr="009F661C">
              <w:rPr>
                <w:rFonts w:ascii="Tahoma" w:hAnsi="Tahoma" w:cs="Tahoma"/>
                <w:sz w:val="13"/>
                <w:szCs w:val="13"/>
              </w:rPr>
              <w:t xml:space="preserve"> данных затрат.</w:t>
            </w:r>
          </w:p>
        </w:tc>
      </w:tr>
      <w:tr w:rsidR="009F661C" w:rsidRPr="009F661C" w14:paraId="49208F75" w14:textId="77777777" w:rsidTr="009F661C">
        <w:trPr>
          <w:trHeight w:val="203"/>
        </w:trPr>
        <w:tc>
          <w:tcPr>
            <w:tcW w:w="296" w:type="dxa"/>
            <w:tcBorders>
              <w:top w:val="nil"/>
              <w:left w:val="nil"/>
              <w:bottom w:val="nil"/>
              <w:right w:val="nil"/>
            </w:tcBorders>
            <w:shd w:val="clear" w:color="000000" w:fill="00B050"/>
            <w:noWrap/>
            <w:vAlign w:val="center"/>
            <w:hideMark/>
          </w:tcPr>
          <w:p w14:paraId="741F6F0B"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vMerge/>
            <w:tcBorders>
              <w:top w:val="nil"/>
              <w:left w:val="nil"/>
              <w:bottom w:val="nil"/>
              <w:right w:val="single" w:sz="4" w:space="0" w:color="C0C0C0"/>
            </w:tcBorders>
            <w:vAlign w:val="center"/>
            <w:hideMark/>
          </w:tcPr>
          <w:p w14:paraId="74F3FB71" w14:textId="77777777" w:rsidR="009F661C" w:rsidRPr="009F661C" w:rsidRDefault="009F661C" w:rsidP="009F661C">
            <w:pPr>
              <w:rPr>
                <w:rFonts w:ascii="Wingdings 2" w:hAnsi="Wingdings 2" w:cs="Tahoma"/>
                <w:color w:val="5A5A5A"/>
                <w:sz w:val="13"/>
                <w:szCs w:val="13"/>
              </w:rPr>
            </w:pPr>
          </w:p>
        </w:tc>
        <w:tc>
          <w:tcPr>
            <w:tcW w:w="521" w:type="dxa"/>
            <w:tcBorders>
              <w:top w:val="nil"/>
              <w:left w:val="nil"/>
              <w:bottom w:val="single" w:sz="4" w:space="0" w:color="C0C0C0"/>
              <w:right w:val="single" w:sz="4" w:space="0" w:color="C0C0C0"/>
            </w:tcBorders>
            <w:shd w:val="clear" w:color="auto" w:fill="auto"/>
            <w:vAlign w:val="center"/>
            <w:hideMark/>
          </w:tcPr>
          <w:p w14:paraId="4F02276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3.1.1.1</w:t>
            </w:r>
          </w:p>
        </w:tc>
        <w:tc>
          <w:tcPr>
            <w:tcW w:w="2993" w:type="dxa"/>
            <w:tcBorders>
              <w:top w:val="nil"/>
              <w:left w:val="nil"/>
              <w:bottom w:val="single" w:sz="4" w:space="0" w:color="C0C0C0"/>
              <w:right w:val="single" w:sz="4" w:space="0" w:color="C0C0C0"/>
            </w:tcBorders>
            <w:shd w:val="clear" w:color="auto" w:fill="auto"/>
            <w:vAlign w:val="center"/>
            <w:hideMark/>
          </w:tcPr>
          <w:p w14:paraId="20AE2596"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Количество</w:t>
            </w:r>
          </w:p>
        </w:tc>
        <w:tc>
          <w:tcPr>
            <w:tcW w:w="582" w:type="dxa"/>
            <w:tcBorders>
              <w:top w:val="nil"/>
              <w:left w:val="nil"/>
              <w:bottom w:val="single" w:sz="4" w:space="0" w:color="C0C0C0"/>
              <w:right w:val="single" w:sz="4" w:space="0" w:color="C0C0C0"/>
            </w:tcBorders>
            <w:shd w:val="clear" w:color="000000" w:fill="FFFFCC"/>
            <w:vAlign w:val="center"/>
            <w:hideMark/>
          </w:tcPr>
          <w:p w14:paraId="53E4A17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05123D8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2,68</w:t>
            </w:r>
          </w:p>
        </w:tc>
        <w:tc>
          <w:tcPr>
            <w:tcW w:w="919" w:type="dxa"/>
            <w:tcBorders>
              <w:top w:val="nil"/>
              <w:left w:val="nil"/>
              <w:bottom w:val="single" w:sz="4" w:space="0" w:color="C0C0C0"/>
              <w:right w:val="single" w:sz="4" w:space="0" w:color="C0C0C0"/>
            </w:tcBorders>
            <w:shd w:val="clear" w:color="000000" w:fill="FFFFCC"/>
            <w:vAlign w:val="center"/>
            <w:hideMark/>
          </w:tcPr>
          <w:p w14:paraId="27CE1BF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29146D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2,65</w:t>
            </w:r>
          </w:p>
        </w:tc>
        <w:tc>
          <w:tcPr>
            <w:tcW w:w="1031" w:type="dxa"/>
            <w:tcBorders>
              <w:top w:val="nil"/>
              <w:left w:val="nil"/>
              <w:bottom w:val="single" w:sz="4" w:space="0" w:color="C0C0C0"/>
              <w:right w:val="single" w:sz="4" w:space="0" w:color="C0C0C0"/>
            </w:tcBorders>
            <w:shd w:val="clear" w:color="000000" w:fill="FFFFCC"/>
            <w:vAlign w:val="center"/>
            <w:hideMark/>
          </w:tcPr>
          <w:p w14:paraId="0FABA25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2,70</w:t>
            </w:r>
          </w:p>
        </w:tc>
        <w:tc>
          <w:tcPr>
            <w:tcW w:w="980" w:type="dxa"/>
            <w:tcBorders>
              <w:top w:val="nil"/>
              <w:left w:val="nil"/>
              <w:bottom w:val="single" w:sz="4" w:space="0" w:color="C0C0C0"/>
              <w:right w:val="single" w:sz="4" w:space="0" w:color="C0C0C0"/>
            </w:tcBorders>
            <w:shd w:val="clear" w:color="000000" w:fill="FFFFCC"/>
            <w:vAlign w:val="center"/>
            <w:hideMark/>
          </w:tcPr>
          <w:p w14:paraId="467FE08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56" w:type="dxa"/>
            <w:tcBorders>
              <w:top w:val="nil"/>
              <w:left w:val="nil"/>
              <w:bottom w:val="single" w:sz="4" w:space="0" w:color="C0C0C0"/>
              <w:right w:val="single" w:sz="4" w:space="0" w:color="C0C0C0"/>
            </w:tcBorders>
            <w:shd w:val="clear" w:color="000000" w:fill="D7EAD3"/>
            <w:vAlign w:val="center"/>
            <w:hideMark/>
          </w:tcPr>
          <w:p w14:paraId="32D4D39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29C50A3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vMerge/>
            <w:tcBorders>
              <w:top w:val="single" w:sz="4" w:space="0" w:color="C0C0C0"/>
              <w:left w:val="single" w:sz="4" w:space="0" w:color="C0C0C0"/>
              <w:bottom w:val="single" w:sz="4" w:space="0" w:color="C0C0C0"/>
              <w:right w:val="single" w:sz="4" w:space="0" w:color="C0C0C0"/>
            </w:tcBorders>
            <w:vAlign w:val="center"/>
            <w:hideMark/>
          </w:tcPr>
          <w:p w14:paraId="07259DBA" w14:textId="77777777" w:rsidR="009F661C" w:rsidRPr="009F661C" w:rsidRDefault="009F661C" w:rsidP="009F661C">
            <w:pPr>
              <w:rPr>
                <w:rFonts w:ascii="Tahoma" w:hAnsi="Tahoma" w:cs="Tahoma"/>
                <w:sz w:val="13"/>
                <w:szCs w:val="13"/>
              </w:rPr>
            </w:pPr>
          </w:p>
        </w:tc>
      </w:tr>
      <w:tr w:rsidR="009F661C" w:rsidRPr="009F661C" w14:paraId="62065E58" w14:textId="77777777" w:rsidTr="009F661C">
        <w:trPr>
          <w:trHeight w:val="203"/>
        </w:trPr>
        <w:tc>
          <w:tcPr>
            <w:tcW w:w="296" w:type="dxa"/>
            <w:tcBorders>
              <w:top w:val="nil"/>
              <w:left w:val="nil"/>
              <w:bottom w:val="nil"/>
              <w:right w:val="nil"/>
            </w:tcBorders>
            <w:shd w:val="clear" w:color="000000" w:fill="00B050"/>
            <w:noWrap/>
            <w:vAlign w:val="center"/>
            <w:hideMark/>
          </w:tcPr>
          <w:p w14:paraId="012C5FC3"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vMerge/>
            <w:tcBorders>
              <w:top w:val="nil"/>
              <w:left w:val="nil"/>
              <w:bottom w:val="nil"/>
              <w:right w:val="single" w:sz="4" w:space="0" w:color="C0C0C0"/>
            </w:tcBorders>
            <w:vAlign w:val="center"/>
            <w:hideMark/>
          </w:tcPr>
          <w:p w14:paraId="1E6270AB" w14:textId="77777777" w:rsidR="009F661C" w:rsidRPr="009F661C" w:rsidRDefault="009F661C" w:rsidP="009F661C">
            <w:pPr>
              <w:rPr>
                <w:rFonts w:ascii="Wingdings 2" w:hAnsi="Wingdings 2" w:cs="Tahoma"/>
                <w:color w:val="5A5A5A"/>
                <w:sz w:val="13"/>
                <w:szCs w:val="13"/>
              </w:rPr>
            </w:pPr>
          </w:p>
        </w:tc>
        <w:tc>
          <w:tcPr>
            <w:tcW w:w="521" w:type="dxa"/>
            <w:tcBorders>
              <w:top w:val="nil"/>
              <w:left w:val="nil"/>
              <w:bottom w:val="single" w:sz="4" w:space="0" w:color="C0C0C0"/>
              <w:right w:val="single" w:sz="4" w:space="0" w:color="C0C0C0"/>
            </w:tcBorders>
            <w:shd w:val="clear" w:color="auto" w:fill="auto"/>
            <w:vAlign w:val="center"/>
            <w:hideMark/>
          </w:tcPr>
          <w:p w14:paraId="418905C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3.1.1.2</w:t>
            </w:r>
          </w:p>
        </w:tc>
        <w:tc>
          <w:tcPr>
            <w:tcW w:w="2993" w:type="dxa"/>
            <w:tcBorders>
              <w:top w:val="nil"/>
              <w:left w:val="nil"/>
              <w:bottom w:val="single" w:sz="4" w:space="0" w:color="C0C0C0"/>
              <w:right w:val="single" w:sz="4" w:space="0" w:color="C0C0C0"/>
            </w:tcBorders>
            <w:shd w:val="clear" w:color="auto" w:fill="auto"/>
            <w:vAlign w:val="center"/>
            <w:hideMark/>
          </w:tcPr>
          <w:p w14:paraId="40AF3E01"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Цена</w:t>
            </w:r>
          </w:p>
        </w:tc>
        <w:tc>
          <w:tcPr>
            <w:tcW w:w="582" w:type="dxa"/>
            <w:tcBorders>
              <w:top w:val="nil"/>
              <w:left w:val="nil"/>
              <w:bottom w:val="single" w:sz="4" w:space="0" w:color="C0C0C0"/>
              <w:right w:val="single" w:sz="4" w:space="0" w:color="C0C0C0"/>
            </w:tcBorders>
            <w:shd w:val="clear" w:color="auto" w:fill="auto"/>
            <w:vAlign w:val="center"/>
            <w:hideMark/>
          </w:tcPr>
          <w:p w14:paraId="1DEA9005"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
        </w:tc>
        <w:tc>
          <w:tcPr>
            <w:tcW w:w="980" w:type="dxa"/>
            <w:tcBorders>
              <w:top w:val="nil"/>
              <w:left w:val="nil"/>
              <w:bottom w:val="single" w:sz="4" w:space="0" w:color="C0C0C0"/>
              <w:right w:val="single" w:sz="4" w:space="0" w:color="C0C0C0"/>
            </w:tcBorders>
            <w:shd w:val="clear" w:color="000000" w:fill="FFFFCC"/>
            <w:vAlign w:val="center"/>
            <w:hideMark/>
          </w:tcPr>
          <w:p w14:paraId="4AA3D99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612 500,00</w:t>
            </w:r>
          </w:p>
        </w:tc>
        <w:tc>
          <w:tcPr>
            <w:tcW w:w="919" w:type="dxa"/>
            <w:tcBorders>
              <w:top w:val="nil"/>
              <w:left w:val="nil"/>
              <w:bottom w:val="single" w:sz="4" w:space="0" w:color="C0C0C0"/>
              <w:right w:val="single" w:sz="4" w:space="0" w:color="C0C0C0"/>
            </w:tcBorders>
            <w:shd w:val="clear" w:color="000000" w:fill="FFFFCC"/>
            <w:vAlign w:val="center"/>
            <w:hideMark/>
          </w:tcPr>
          <w:p w14:paraId="0AE07F6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6183852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630 875,00</w:t>
            </w:r>
          </w:p>
        </w:tc>
        <w:tc>
          <w:tcPr>
            <w:tcW w:w="1031" w:type="dxa"/>
            <w:tcBorders>
              <w:top w:val="nil"/>
              <w:left w:val="nil"/>
              <w:bottom w:val="single" w:sz="4" w:space="0" w:color="C0C0C0"/>
              <w:right w:val="single" w:sz="4" w:space="0" w:color="C0C0C0"/>
            </w:tcBorders>
            <w:shd w:val="clear" w:color="000000" w:fill="FFFFCC"/>
            <w:vAlign w:val="center"/>
            <w:hideMark/>
          </w:tcPr>
          <w:p w14:paraId="0D99007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652 446,17</w:t>
            </w:r>
          </w:p>
        </w:tc>
        <w:tc>
          <w:tcPr>
            <w:tcW w:w="980" w:type="dxa"/>
            <w:tcBorders>
              <w:top w:val="nil"/>
              <w:left w:val="nil"/>
              <w:bottom w:val="single" w:sz="4" w:space="0" w:color="C0C0C0"/>
              <w:right w:val="single" w:sz="4" w:space="0" w:color="C0C0C0"/>
            </w:tcBorders>
            <w:shd w:val="clear" w:color="000000" w:fill="FFFFCC"/>
            <w:vAlign w:val="center"/>
            <w:hideMark/>
          </w:tcPr>
          <w:p w14:paraId="41B49FE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56" w:type="dxa"/>
            <w:tcBorders>
              <w:top w:val="nil"/>
              <w:left w:val="nil"/>
              <w:bottom w:val="single" w:sz="4" w:space="0" w:color="C0C0C0"/>
              <w:right w:val="single" w:sz="4" w:space="0" w:color="C0C0C0"/>
            </w:tcBorders>
            <w:shd w:val="clear" w:color="000000" w:fill="D7EAD3"/>
            <w:vAlign w:val="center"/>
            <w:hideMark/>
          </w:tcPr>
          <w:p w14:paraId="4966B78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049CB89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vMerge/>
            <w:tcBorders>
              <w:top w:val="single" w:sz="4" w:space="0" w:color="C0C0C0"/>
              <w:left w:val="single" w:sz="4" w:space="0" w:color="C0C0C0"/>
              <w:bottom w:val="single" w:sz="4" w:space="0" w:color="C0C0C0"/>
              <w:right w:val="single" w:sz="4" w:space="0" w:color="C0C0C0"/>
            </w:tcBorders>
            <w:vAlign w:val="center"/>
            <w:hideMark/>
          </w:tcPr>
          <w:p w14:paraId="0B62A2A6" w14:textId="77777777" w:rsidR="009F661C" w:rsidRPr="009F661C" w:rsidRDefault="009F661C" w:rsidP="009F661C">
            <w:pPr>
              <w:rPr>
                <w:rFonts w:ascii="Tahoma" w:hAnsi="Tahoma" w:cs="Tahoma"/>
                <w:sz w:val="13"/>
                <w:szCs w:val="13"/>
              </w:rPr>
            </w:pPr>
          </w:p>
        </w:tc>
      </w:tr>
      <w:tr w:rsidR="009F661C" w:rsidRPr="009F661C" w14:paraId="549AAA60" w14:textId="77777777" w:rsidTr="009F661C">
        <w:trPr>
          <w:trHeight w:val="304"/>
        </w:trPr>
        <w:tc>
          <w:tcPr>
            <w:tcW w:w="296" w:type="dxa"/>
            <w:tcBorders>
              <w:top w:val="nil"/>
              <w:left w:val="nil"/>
              <w:bottom w:val="nil"/>
              <w:right w:val="nil"/>
            </w:tcBorders>
            <w:shd w:val="clear" w:color="000000" w:fill="FABF8F"/>
            <w:noWrap/>
            <w:vAlign w:val="center"/>
            <w:hideMark/>
          </w:tcPr>
          <w:p w14:paraId="295E3DF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265" w:type="dxa"/>
            <w:tcBorders>
              <w:top w:val="nil"/>
              <w:left w:val="nil"/>
              <w:bottom w:val="nil"/>
              <w:right w:val="nil"/>
            </w:tcBorders>
            <w:shd w:val="clear" w:color="auto" w:fill="auto"/>
            <w:vAlign w:val="center"/>
            <w:hideMark/>
          </w:tcPr>
          <w:p w14:paraId="1F7C316E"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A8116B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w:t>
            </w:r>
          </w:p>
        </w:tc>
        <w:tc>
          <w:tcPr>
            <w:tcW w:w="2993" w:type="dxa"/>
            <w:tcBorders>
              <w:top w:val="nil"/>
              <w:left w:val="nil"/>
              <w:bottom w:val="single" w:sz="4" w:space="0" w:color="C0C0C0"/>
              <w:right w:val="single" w:sz="4" w:space="0" w:color="C0C0C0"/>
            </w:tcBorders>
            <w:shd w:val="clear" w:color="auto" w:fill="auto"/>
            <w:vAlign w:val="center"/>
            <w:hideMark/>
          </w:tcPr>
          <w:p w14:paraId="455218F7"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Затраты на покупную электрическую энергию, по уровням напряжения:</w:t>
            </w:r>
          </w:p>
        </w:tc>
        <w:tc>
          <w:tcPr>
            <w:tcW w:w="582" w:type="dxa"/>
            <w:tcBorders>
              <w:top w:val="nil"/>
              <w:left w:val="nil"/>
              <w:bottom w:val="single" w:sz="4" w:space="0" w:color="C0C0C0"/>
              <w:right w:val="single" w:sz="4" w:space="0" w:color="C0C0C0"/>
            </w:tcBorders>
            <w:shd w:val="clear" w:color="auto" w:fill="auto"/>
            <w:vAlign w:val="center"/>
            <w:hideMark/>
          </w:tcPr>
          <w:p w14:paraId="7994A081"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55DE80D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8 806,32</w:t>
            </w:r>
          </w:p>
        </w:tc>
        <w:tc>
          <w:tcPr>
            <w:tcW w:w="919" w:type="dxa"/>
            <w:tcBorders>
              <w:top w:val="nil"/>
              <w:left w:val="nil"/>
              <w:bottom w:val="single" w:sz="4" w:space="0" w:color="C0C0C0"/>
              <w:right w:val="single" w:sz="4" w:space="0" w:color="C0C0C0"/>
            </w:tcBorders>
            <w:shd w:val="clear" w:color="000000" w:fill="D7EAD3"/>
            <w:vAlign w:val="center"/>
            <w:hideMark/>
          </w:tcPr>
          <w:p w14:paraId="54012A8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8 980,04</w:t>
            </w:r>
          </w:p>
        </w:tc>
        <w:tc>
          <w:tcPr>
            <w:tcW w:w="1011" w:type="dxa"/>
            <w:tcBorders>
              <w:top w:val="nil"/>
              <w:left w:val="nil"/>
              <w:bottom w:val="single" w:sz="4" w:space="0" w:color="C0C0C0"/>
              <w:right w:val="single" w:sz="4" w:space="0" w:color="C0C0C0"/>
            </w:tcBorders>
            <w:shd w:val="clear" w:color="000000" w:fill="D7EAD3"/>
            <w:vAlign w:val="center"/>
            <w:hideMark/>
          </w:tcPr>
          <w:p w14:paraId="4BC9F50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9 112,44</w:t>
            </w:r>
          </w:p>
        </w:tc>
        <w:tc>
          <w:tcPr>
            <w:tcW w:w="1031" w:type="dxa"/>
            <w:tcBorders>
              <w:top w:val="nil"/>
              <w:left w:val="nil"/>
              <w:bottom w:val="single" w:sz="4" w:space="0" w:color="C0C0C0"/>
              <w:right w:val="single" w:sz="4" w:space="0" w:color="C0C0C0"/>
            </w:tcBorders>
            <w:shd w:val="clear" w:color="000000" w:fill="D7EAD3"/>
            <w:vAlign w:val="center"/>
            <w:hideMark/>
          </w:tcPr>
          <w:p w14:paraId="1DCAFCC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11 091,71</w:t>
            </w:r>
          </w:p>
        </w:tc>
        <w:tc>
          <w:tcPr>
            <w:tcW w:w="980" w:type="dxa"/>
            <w:tcBorders>
              <w:top w:val="nil"/>
              <w:left w:val="nil"/>
              <w:bottom w:val="single" w:sz="4" w:space="0" w:color="C0C0C0"/>
              <w:right w:val="single" w:sz="4" w:space="0" w:color="C0C0C0"/>
            </w:tcBorders>
            <w:shd w:val="clear" w:color="000000" w:fill="D7EAD3"/>
            <w:vAlign w:val="center"/>
            <w:hideMark/>
          </w:tcPr>
          <w:p w14:paraId="0F4FCD8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9 334,35</w:t>
            </w:r>
          </w:p>
        </w:tc>
        <w:tc>
          <w:tcPr>
            <w:tcW w:w="756" w:type="dxa"/>
            <w:tcBorders>
              <w:top w:val="nil"/>
              <w:left w:val="nil"/>
              <w:bottom w:val="single" w:sz="4" w:space="0" w:color="C0C0C0"/>
              <w:right w:val="single" w:sz="4" w:space="0" w:color="C0C0C0"/>
            </w:tcBorders>
            <w:shd w:val="clear" w:color="000000" w:fill="D7EAD3"/>
            <w:vAlign w:val="center"/>
            <w:hideMark/>
          </w:tcPr>
          <w:p w14:paraId="038BDA0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4 667,18</w:t>
            </w:r>
          </w:p>
        </w:tc>
        <w:tc>
          <w:tcPr>
            <w:tcW w:w="745" w:type="dxa"/>
            <w:tcBorders>
              <w:top w:val="nil"/>
              <w:left w:val="nil"/>
              <w:bottom w:val="single" w:sz="4" w:space="0" w:color="C0C0C0"/>
              <w:right w:val="single" w:sz="4" w:space="0" w:color="C0C0C0"/>
            </w:tcBorders>
            <w:shd w:val="clear" w:color="000000" w:fill="D7EAD3"/>
            <w:vAlign w:val="center"/>
            <w:hideMark/>
          </w:tcPr>
          <w:p w14:paraId="27391F2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4 667,18</w:t>
            </w:r>
          </w:p>
        </w:tc>
        <w:tc>
          <w:tcPr>
            <w:tcW w:w="2717" w:type="dxa"/>
            <w:tcBorders>
              <w:top w:val="nil"/>
              <w:left w:val="nil"/>
              <w:bottom w:val="single" w:sz="4" w:space="0" w:color="C0C0C0"/>
              <w:right w:val="single" w:sz="4" w:space="0" w:color="C0C0C0"/>
            </w:tcBorders>
            <w:shd w:val="clear" w:color="000000" w:fill="FFFFCC"/>
            <w:vAlign w:val="center"/>
            <w:hideMark/>
          </w:tcPr>
          <w:p w14:paraId="556D13B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52772560" w14:textId="77777777" w:rsidTr="009F661C">
        <w:trPr>
          <w:trHeight w:val="203"/>
        </w:trPr>
        <w:tc>
          <w:tcPr>
            <w:tcW w:w="296" w:type="dxa"/>
            <w:tcBorders>
              <w:top w:val="nil"/>
              <w:left w:val="nil"/>
              <w:bottom w:val="nil"/>
              <w:right w:val="nil"/>
            </w:tcBorders>
            <w:shd w:val="clear" w:color="000000" w:fill="FABF8F"/>
            <w:noWrap/>
            <w:vAlign w:val="center"/>
            <w:hideMark/>
          </w:tcPr>
          <w:p w14:paraId="4C86FC9E"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265" w:type="dxa"/>
            <w:tcBorders>
              <w:top w:val="nil"/>
              <w:left w:val="nil"/>
              <w:bottom w:val="nil"/>
              <w:right w:val="nil"/>
            </w:tcBorders>
            <w:shd w:val="clear" w:color="auto" w:fill="auto"/>
            <w:vAlign w:val="center"/>
            <w:hideMark/>
          </w:tcPr>
          <w:p w14:paraId="719607C5"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23B5109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3.3.0.1</w:t>
            </w:r>
          </w:p>
        </w:tc>
        <w:tc>
          <w:tcPr>
            <w:tcW w:w="2993" w:type="dxa"/>
            <w:tcBorders>
              <w:top w:val="nil"/>
              <w:left w:val="nil"/>
              <w:bottom w:val="single" w:sz="4" w:space="0" w:color="C0C0C0"/>
              <w:right w:val="single" w:sz="4" w:space="0" w:color="C0C0C0"/>
            </w:tcBorders>
            <w:shd w:val="clear" w:color="auto" w:fill="auto"/>
            <w:vAlign w:val="center"/>
            <w:hideMark/>
          </w:tcPr>
          <w:p w14:paraId="744B6792"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Средний тариф на энергию</w:t>
            </w:r>
          </w:p>
        </w:tc>
        <w:tc>
          <w:tcPr>
            <w:tcW w:w="582" w:type="dxa"/>
            <w:tcBorders>
              <w:top w:val="nil"/>
              <w:left w:val="nil"/>
              <w:bottom w:val="single" w:sz="4" w:space="0" w:color="C0C0C0"/>
              <w:right w:val="single" w:sz="4" w:space="0" w:color="C0C0C0"/>
            </w:tcBorders>
            <w:shd w:val="clear" w:color="auto" w:fill="auto"/>
            <w:vAlign w:val="center"/>
            <w:hideMark/>
          </w:tcPr>
          <w:p w14:paraId="0BD134A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кВт.ч</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73DD40E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w:t>
            </w:r>
          </w:p>
        </w:tc>
        <w:tc>
          <w:tcPr>
            <w:tcW w:w="919" w:type="dxa"/>
            <w:tcBorders>
              <w:top w:val="nil"/>
              <w:left w:val="nil"/>
              <w:bottom w:val="single" w:sz="4" w:space="0" w:color="C0C0C0"/>
              <w:right w:val="single" w:sz="4" w:space="0" w:color="C0C0C0"/>
            </w:tcBorders>
            <w:shd w:val="clear" w:color="000000" w:fill="D7EAD3"/>
            <w:vAlign w:val="center"/>
            <w:hideMark/>
          </w:tcPr>
          <w:p w14:paraId="0A10E40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1,89</w:t>
            </w:r>
          </w:p>
        </w:tc>
        <w:tc>
          <w:tcPr>
            <w:tcW w:w="1011" w:type="dxa"/>
            <w:tcBorders>
              <w:top w:val="nil"/>
              <w:left w:val="nil"/>
              <w:bottom w:val="single" w:sz="4" w:space="0" w:color="C0C0C0"/>
              <w:right w:val="single" w:sz="4" w:space="0" w:color="C0C0C0"/>
            </w:tcBorders>
            <w:shd w:val="clear" w:color="000000" w:fill="D7EAD3"/>
            <w:vAlign w:val="center"/>
            <w:hideMark/>
          </w:tcPr>
          <w:p w14:paraId="4507791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1,88</w:t>
            </w:r>
          </w:p>
        </w:tc>
        <w:tc>
          <w:tcPr>
            <w:tcW w:w="1031" w:type="dxa"/>
            <w:tcBorders>
              <w:top w:val="nil"/>
              <w:left w:val="nil"/>
              <w:bottom w:val="single" w:sz="4" w:space="0" w:color="C0C0C0"/>
              <w:right w:val="single" w:sz="4" w:space="0" w:color="C0C0C0"/>
            </w:tcBorders>
            <w:shd w:val="clear" w:color="000000" w:fill="D7EAD3"/>
            <w:vAlign w:val="center"/>
            <w:hideMark/>
          </w:tcPr>
          <w:p w14:paraId="4ABD3DD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2,31</w:t>
            </w:r>
          </w:p>
        </w:tc>
        <w:tc>
          <w:tcPr>
            <w:tcW w:w="980" w:type="dxa"/>
            <w:tcBorders>
              <w:top w:val="nil"/>
              <w:left w:val="nil"/>
              <w:bottom w:val="single" w:sz="4" w:space="0" w:color="C0C0C0"/>
              <w:right w:val="single" w:sz="4" w:space="0" w:color="C0C0C0"/>
            </w:tcBorders>
            <w:shd w:val="clear" w:color="000000" w:fill="D7EAD3"/>
            <w:vAlign w:val="center"/>
            <w:hideMark/>
          </w:tcPr>
          <w:p w14:paraId="58F992A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2,03</w:t>
            </w:r>
          </w:p>
        </w:tc>
        <w:tc>
          <w:tcPr>
            <w:tcW w:w="756" w:type="dxa"/>
            <w:tcBorders>
              <w:top w:val="nil"/>
              <w:left w:val="nil"/>
              <w:bottom w:val="single" w:sz="4" w:space="0" w:color="C0C0C0"/>
              <w:right w:val="single" w:sz="4" w:space="0" w:color="C0C0C0"/>
            </w:tcBorders>
            <w:shd w:val="clear" w:color="000000" w:fill="D7EAD3"/>
            <w:vAlign w:val="center"/>
            <w:hideMark/>
          </w:tcPr>
          <w:p w14:paraId="797C0A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2,03</w:t>
            </w:r>
          </w:p>
        </w:tc>
        <w:tc>
          <w:tcPr>
            <w:tcW w:w="745" w:type="dxa"/>
            <w:tcBorders>
              <w:top w:val="nil"/>
              <w:left w:val="nil"/>
              <w:bottom w:val="single" w:sz="4" w:space="0" w:color="C0C0C0"/>
              <w:right w:val="single" w:sz="4" w:space="0" w:color="C0C0C0"/>
            </w:tcBorders>
            <w:shd w:val="clear" w:color="000000" w:fill="D7EAD3"/>
            <w:vAlign w:val="center"/>
            <w:hideMark/>
          </w:tcPr>
          <w:p w14:paraId="269A787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2,03</w:t>
            </w:r>
          </w:p>
        </w:tc>
        <w:tc>
          <w:tcPr>
            <w:tcW w:w="2717" w:type="dxa"/>
            <w:tcBorders>
              <w:top w:val="nil"/>
              <w:left w:val="nil"/>
              <w:bottom w:val="single" w:sz="4" w:space="0" w:color="C0C0C0"/>
              <w:right w:val="single" w:sz="4" w:space="0" w:color="C0C0C0"/>
            </w:tcBorders>
            <w:shd w:val="clear" w:color="000000" w:fill="FFFFCC"/>
            <w:vAlign w:val="center"/>
            <w:hideMark/>
          </w:tcPr>
          <w:p w14:paraId="0F0BCAFE"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44BB01BD" w14:textId="77777777" w:rsidTr="009F661C">
        <w:trPr>
          <w:trHeight w:val="203"/>
        </w:trPr>
        <w:tc>
          <w:tcPr>
            <w:tcW w:w="296" w:type="dxa"/>
            <w:tcBorders>
              <w:top w:val="nil"/>
              <w:left w:val="nil"/>
              <w:bottom w:val="nil"/>
              <w:right w:val="nil"/>
            </w:tcBorders>
            <w:shd w:val="clear" w:color="000000" w:fill="FABF8F"/>
            <w:noWrap/>
            <w:vAlign w:val="center"/>
            <w:hideMark/>
          </w:tcPr>
          <w:p w14:paraId="3FE1A912"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265" w:type="dxa"/>
            <w:tcBorders>
              <w:top w:val="nil"/>
              <w:left w:val="nil"/>
              <w:bottom w:val="nil"/>
              <w:right w:val="nil"/>
            </w:tcBorders>
            <w:shd w:val="clear" w:color="auto" w:fill="auto"/>
            <w:vAlign w:val="center"/>
            <w:hideMark/>
          </w:tcPr>
          <w:p w14:paraId="4F1FDF2B"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4C1675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3.3.0.2</w:t>
            </w:r>
          </w:p>
        </w:tc>
        <w:tc>
          <w:tcPr>
            <w:tcW w:w="2993" w:type="dxa"/>
            <w:tcBorders>
              <w:top w:val="nil"/>
              <w:left w:val="nil"/>
              <w:bottom w:val="single" w:sz="4" w:space="0" w:color="C0C0C0"/>
              <w:right w:val="single" w:sz="4" w:space="0" w:color="C0C0C0"/>
            </w:tcBorders>
            <w:shd w:val="clear" w:color="auto" w:fill="auto"/>
            <w:vAlign w:val="center"/>
            <w:hideMark/>
          </w:tcPr>
          <w:p w14:paraId="5AA62B9A"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Объем энергии</w:t>
            </w:r>
          </w:p>
        </w:tc>
        <w:tc>
          <w:tcPr>
            <w:tcW w:w="582" w:type="dxa"/>
            <w:tcBorders>
              <w:top w:val="nil"/>
              <w:left w:val="nil"/>
              <w:bottom w:val="single" w:sz="4" w:space="0" w:color="C0C0C0"/>
              <w:right w:val="single" w:sz="4" w:space="0" w:color="C0C0C0"/>
            </w:tcBorders>
            <w:shd w:val="clear" w:color="auto" w:fill="auto"/>
            <w:vAlign w:val="center"/>
            <w:hideMark/>
          </w:tcPr>
          <w:p w14:paraId="33E39939"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кВт.ч</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3D79F73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3 127,34</w:t>
            </w:r>
          </w:p>
        </w:tc>
        <w:tc>
          <w:tcPr>
            <w:tcW w:w="919" w:type="dxa"/>
            <w:tcBorders>
              <w:top w:val="nil"/>
              <w:left w:val="nil"/>
              <w:bottom w:val="single" w:sz="4" w:space="0" w:color="C0C0C0"/>
              <w:right w:val="single" w:sz="4" w:space="0" w:color="C0C0C0"/>
            </w:tcBorders>
            <w:shd w:val="clear" w:color="000000" w:fill="D7EAD3"/>
            <w:vAlign w:val="center"/>
            <w:hideMark/>
          </w:tcPr>
          <w:p w14:paraId="0B0E258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3 216,35</w:t>
            </w:r>
          </w:p>
        </w:tc>
        <w:tc>
          <w:tcPr>
            <w:tcW w:w="1011" w:type="dxa"/>
            <w:tcBorders>
              <w:top w:val="nil"/>
              <w:left w:val="nil"/>
              <w:bottom w:val="single" w:sz="4" w:space="0" w:color="C0C0C0"/>
              <w:right w:val="single" w:sz="4" w:space="0" w:color="C0C0C0"/>
            </w:tcBorders>
            <w:shd w:val="clear" w:color="000000" w:fill="D7EAD3"/>
            <w:vAlign w:val="center"/>
            <w:hideMark/>
          </w:tcPr>
          <w:p w14:paraId="38C3053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3 187,22</w:t>
            </w:r>
          </w:p>
        </w:tc>
        <w:tc>
          <w:tcPr>
            <w:tcW w:w="1031" w:type="dxa"/>
            <w:tcBorders>
              <w:top w:val="nil"/>
              <w:left w:val="nil"/>
              <w:bottom w:val="single" w:sz="4" w:space="0" w:color="C0C0C0"/>
              <w:right w:val="single" w:sz="4" w:space="0" w:color="C0C0C0"/>
            </w:tcBorders>
            <w:shd w:val="clear" w:color="000000" w:fill="D7EAD3"/>
            <w:vAlign w:val="center"/>
            <w:hideMark/>
          </w:tcPr>
          <w:p w14:paraId="2CAAC50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3 283,40</w:t>
            </w:r>
          </w:p>
        </w:tc>
        <w:tc>
          <w:tcPr>
            <w:tcW w:w="980" w:type="dxa"/>
            <w:tcBorders>
              <w:top w:val="nil"/>
              <w:left w:val="nil"/>
              <w:bottom w:val="single" w:sz="4" w:space="0" w:color="C0C0C0"/>
              <w:right w:val="single" w:sz="4" w:space="0" w:color="C0C0C0"/>
            </w:tcBorders>
            <w:shd w:val="clear" w:color="000000" w:fill="D7EAD3"/>
            <w:vAlign w:val="center"/>
            <w:hideMark/>
          </w:tcPr>
          <w:p w14:paraId="2E56498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3 114,99</w:t>
            </w:r>
          </w:p>
        </w:tc>
        <w:tc>
          <w:tcPr>
            <w:tcW w:w="756" w:type="dxa"/>
            <w:tcBorders>
              <w:top w:val="nil"/>
              <w:left w:val="nil"/>
              <w:bottom w:val="single" w:sz="4" w:space="0" w:color="C0C0C0"/>
              <w:right w:val="single" w:sz="4" w:space="0" w:color="C0C0C0"/>
            </w:tcBorders>
            <w:shd w:val="clear" w:color="000000" w:fill="D7EAD3"/>
            <w:vAlign w:val="center"/>
            <w:hideMark/>
          </w:tcPr>
          <w:p w14:paraId="3F50B18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1 557,50</w:t>
            </w:r>
          </w:p>
        </w:tc>
        <w:tc>
          <w:tcPr>
            <w:tcW w:w="745" w:type="dxa"/>
            <w:tcBorders>
              <w:top w:val="nil"/>
              <w:left w:val="nil"/>
              <w:bottom w:val="single" w:sz="4" w:space="0" w:color="C0C0C0"/>
              <w:right w:val="single" w:sz="4" w:space="0" w:color="C0C0C0"/>
            </w:tcBorders>
            <w:shd w:val="clear" w:color="000000" w:fill="D7EAD3"/>
            <w:vAlign w:val="center"/>
            <w:hideMark/>
          </w:tcPr>
          <w:p w14:paraId="15B6E22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1 557,50</w:t>
            </w:r>
          </w:p>
        </w:tc>
        <w:tc>
          <w:tcPr>
            <w:tcW w:w="2717" w:type="dxa"/>
            <w:tcBorders>
              <w:top w:val="nil"/>
              <w:left w:val="nil"/>
              <w:bottom w:val="single" w:sz="4" w:space="0" w:color="C0C0C0"/>
              <w:right w:val="single" w:sz="4" w:space="0" w:color="C0C0C0"/>
            </w:tcBorders>
            <w:shd w:val="clear" w:color="000000" w:fill="FFFFCC"/>
            <w:vAlign w:val="center"/>
            <w:hideMark/>
          </w:tcPr>
          <w:p w14:paraId="240DE947"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6A5CC76E" w14:textId="77777777" w:rsidTr="009F661C">
        <w:trPr>
          <w:trHeight w:val="203"/>
        </w:trPr>
        <w:tc>
          <w:tcPr>
            <w:tcW w:w="296" w:type="dxa"/>
            <w:tcBorders>
              <w:top w:val="nil"/>
              <w:left w:val="nil"/>
              <w:bottom w:val="nil"/>
              <w:right w:val="nil"/>
            </w:tcBorders>
            <w:shd w:val="clear" w:color="000000" w:fill="FABF8F"/>
            <w:noWrap/>
            <w:vAlign w:val="center"/>
            <w:hideMark/>
          </w:tcPr>
          <w:p w14:paraId="553E8B4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265" w:type="dxa"/>
            <w:tcBorders>
              <w:top w:val="nil"/>
              <w:left w:val="nil"/>
              <w:bottom w:val="nil"/>
              <w:right w:val="nil"/>
            </w:tcBorders>
            <w:shd w:val="clear" w:color="auto" w:fill="auto"/>
            <w:vAlign w:val="center"/>
            <w:hideMark/>
          </w:tcPr>
          <w:p w14:paraId="5B72C211"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C8BEFC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3.3.0.3</w:t>
            </w:r>
          </w:p>
        </w:tc>
        <w:tc>
          <w:tcPr>
            <w:tcW w:w="2993" w:type="dxa"/>
            <w:tcBorders>
              <w:top w:val="nil"/>
              <w:left w:val="nil"/>
              <w:bottom w:val="single" w:sz="4" w:space="0" w:color="C0C0C0"/>
              <w:right w:val="single" w:sz="4" w:space="0" w:color="C0C0C0"/>
            </w:tcBorders>
            <w:shd w:val="clear" w:color="auto" w:fill="auto"/>
            <w:vAlign w:val="center"/>
            <w:hideMark/>
          </w:tcPr>
          <w:p w14:paraId="7F796FF7"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Удельный расход энергии</w:t>
            </w:r>
          </w:p>
        </w:tc>
        <w:tc>
          <w:tcPr>
            <w:tcW w:w="582" w:type="dxa"/>
            <w:tcBorders>
              <w:top w:val="nil"/>
              <w:left w:val="nil"/>
              <w:bottom w:val="single" w:sz="4" w:space="0" w:color="C0C0C0"/>
              <w:right w:val="single" w:sz="4" w:space="0" w:color="C0C0C0"/>
            </w:tcBorders>
            <w:shd w:val="clear" w:color="auto" w:fill="auto"/>
            <w:vAlign w:val="center"/>
            <w:hideMark/>
          </w:tcPr>
          <w:p w14:paraId="70C9410D"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кВт.ч</w:t>
            </w:r>
            <w:proofErr w:type="spellEnd"/>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D7EAD3"/>
            <w:vAlign w:val="center"/>
            <w:hideMark/>
          </w:tcPr>
          <w:p w14:paraId="73D1865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0,38</w:t>
            </w:r>
          </w:p>
        </w:tc>
        <w:tc>
          <w:tcPr>
            <w:tcW w:w="919" w:type="dxa"/>
            <w:tcBorders>
              <w:top w:val="nil"/>
              <w:left w:val="nil"/>
              <w:bottom w:val="single" w:sz="4" w:space="0" w:color="C0C0C0"/>
              <w:right w:val="single" w:sz="4" w:space="0" w:color="C0C0C0"/>
            </w:tcBorders>
            <w:shd w:val="clear" w:color="000000" w:fill="D7EAD3"/>
            <w:vAlign w:val="center"/>
            <w:hideMark/>
          </w:tcPr>
          <w:p w14:paraId="481B596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0,39</w:t>
            </w:r>
          </w:p>
        </w:tc>
        <w:tc>
          <w:tcPr>
            <w:tcW w:w="1011" w:type="dxa"/>
            <w:tcBorders>
              <w:top w:val="nil"/>
              <w:left w:val="nil"/>
              <w:bottom w:val="single" w:sz="4" w:space="0" w:color="C0C0C0"/>
              <w:right w:val="single" w:sz="4" w:space="0" w:color="C0C0C0"/>
            </w:tcBorders>
            <w:shd w:val="clear" w:color="000000" w:fill="D7EAD3"/>
            <w:vAlign w:val="center"/>
            <w:hideMark/>
          </w:tcPr>
          <w:p w14:paraId="5C4174E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0,39</w:t>
            </w:r>
          </w:p>
        </w:tc>
        <w:tc>
          <w:tcPr>
            <w:tcW w:w="1031" w:type="dxa"/>
            <w:tcBorders>
              <w:top w:val="nil"/>
              <w:left w:val="nil"/>
              <w:bottom w:val="single" w:sz="4" w:space="0" w:color="C0C0C0"/>
              <w:right w:val="single" w:sz="4" w:space="0" w:color="C0C0C0"/>
            </w:tcBorders>
            <w:shd w:val="clear" w:color="000000" w:fill="D7EAD3"/>
            <w:vAlign w:val="center"/>
            <w:hideMark/>
          </w:tcPr>
          <w:p w14:paraId="562E630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0,41</w:t>
            </w:r>
          </w:p>
        </w:tc>
        <w:tc>
          <w:tcPr>
            <w:tcW w:w="980" w:type="dxa"/>
            <w:tcBorders>
              <w:top w:val="nil"/>
              <w:left w:val="nil"/>
              <w:bottom w:val="single" w:sz="4" w:space="0" w:color="C0C0C0"/>
              <w:right w:val="single" w:sz="4" w:space="0" w:color="C0C0C0"/>
            </w:tcBorders>
            <w:shd w:val="clear" w:color="000000" w:fill="D7EAD3"/>
            <w:vAlign w:val="center"/>
            <w:hideMark/>
          </w:tcPr>
          <w:p w14:paraId="4C9A35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0,39</w:t>
            </w:r>
          </w:p>
        </w:tc>
        <w:tc>
          <w:tcPr>
            <w:tcW w:w="756" w:type="dxa"/>
            <w:tcBorders>
              <w:top w:val="nil"/>
              <w:left w:val="nil"/>
              <w:bottom w:val="single" w:sz="4" w:space="0" w:color="C0C0C0"/>
              <w:right w:val="single" w:sz="4" w:space="0" w:color="C0C0C0"/>
            </w:tcBorders>
            <w:shd w:val="clear" w:color="000000" w:fill="D7EAD3"/>
            <w:vAlign w:val="center"/>
            <w:hideMark/>
          </w:tcPr>
          <w:p w14:paraId="52F1F2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0,39</w:t>
            </w:r>
          </w:p>
        </w:tc>
        <w:tc>
          <w:tcPr>
            <w:tcW w:w="745" w:type="dxa"/>
            <w:tcBorders>
              <w:top w:val="nil"/>
              <w:left w:val="nil"/>
              <w:bottom w:val="single" w:sz="4" w:space="0" w:color="C0C0C0"/>
              <w:right w:val="single" w:sz="4" w:space="0" w:color="C0C0C0"/>
            </w:tcBorders>
            <w:shd w:val="clear" w:color="000000" w:fill="D7EAD3"/>
            <w:vAlign w:val="center"/>
            <w:hideMark/>
          </w:tcPr>
          <w:p w14:paraId="2702ACE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0,39</w:t>
            </w:r>
          </w:p>
        </w:tc>
        <w:tc>
          <w:tcPr>
            <w:tcW w:w="2717" w:type="dxa"/>
            <w:tcBorders>
              <w:top w:val="nil"/>
              <w:left w:val="nil"/>
              <w:bottom w:val="single" w:sz="4" w:space="0" w:color="C0C0C0"/>
              <w:right w:val="single" w:sz="4" w:space="0" w:color="C0C0C0"/>
            </w:tcBorders>
            <w:shd w:val="clear" w:color="000000" w:fill="FFFFCC"/>
            <w:vAlign w:val="center"/>
            <w:hideMark/>
          </w:tcPr>
          <w:p w14:paraId="2CAFABC1"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2C0E868A" w14:textId="77777777" w:rsidTr="009F661C">
        <w:trPr>
          <w:trHeight w:val="203"/>
        </w:trPr>
        <w:tc>
          <w:tcPr>
            <w:tcW w:w="296" w:type="dxa"/>
            <w:tcBorders>
              <w:top w:val="nil"/>
              <w:left w:val="nil"/>
              <w:bottom w:val="nil"/>
              <w:right w:val="nil"/>
            </w:tcBorders>
            <w:shd w:val="clear" w:color="000000" w:fill="FABF8F"/>
            <w:noWrap/>
            <w:vAlign w:val="center"/>
            <w:hideMark/>
          </w:tcPr>
          <w:p w14:paraId="045BA94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265" w:type="dxa"/>
            <w:tcBorders>
              <w:top w:val="nil"/>
              <w:left w:val="nil"/>
              <w:bottom w:val="nil"/>
              <w:right w:val="nil"/>
            </w:tcBorders>
            <w:shd w:val="clear" w:color="auto" w:fill="auto"/>
            <w:vAlign w:val="center"/>
            <w:hideMark/>
          </w:tcPr>
          <w:p w14:paraId="4B797B88"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0E84E47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3.3.2.1</w:t>
            </w:r>
          </w:p>
        </w:tc>
        <w:tc>
          <w:tcPr>
            <w:tcW w:w="2993" w:type="dxa"/>
            <w:tcBorders>
              <w:top w:val="nil"/>
              <w:left w:val="nil"/>
              <w:bottom w:val="single" w:sz="4" w:space="0" w:color="C0C0C0"/>
              <w:right w:val="single" w:sz="4" w:space="0" w:color="C0C0C0"/>
            </w:tcBorders>
            <w:shd w:val="clear" w:color="auto" w:fill="auto"/>
            <w:vAlign w:val="center"/>
            <w:hideMark/>
          </w:tcPr>
          <w:p w14:paraId="1B3DEE85" w14:textId="77777777" w:rsidR="009F661C" w:rsidRPr="009F661C" w:rsidRDefault="009F661C" w:rsidP="009F661C">
            <w:pPr>
              <w:ind w:firstLineChars="300" w:firstLine="392"/>
              <w:rPr>
                <w:rFonts w:ascii="Tahoma" w:hAnsi="Tahoma" w:cs="Tahoma"/>
                <w:b/>
                <w:bCs/>
                <w:sz w:val="13"/>
                <w:szCs w:val="13"/>
              </w:rPr>
            </w:pPr>
            <w:r w:rsidRPr="009F661C">
              <w:rPr>
                <w:rFonts w:ascii="Tahoma" w:hAnsi="Tahoma" w:cs="Tahoma"/>
                <w:b/>
                <w:bCs/>
                <w:sz w:val="13"/>
                <w:szCs w:val="13"/>
              </w:rPr>
              <w:t xml:space="preserve">Энергия СН 2 (1-20 </w:t>
            </w:r>
            <w:proofErr w:type="spellStart"/>
            <w:r w:rsidRPr="009F661C">
              <w:rPr>
                <w:rFonts w:ascii="Tahoma" w:hAnsi="Tahoma" w:cs="Tahoma"/>
                <w:b/>
                <w:bCs/>
                <w:sz w:val="13"/>
                <w:szCs w:val="13"/>
              </w:rPr>
              <w:t>кВ</w:t>
            </w:r>
            <w:proofErr w:type="spellEnd"/>
            <w:r w:rsidRPr="009F661C">
              <w:rPr>
                <w:rFonts w:ascii="Tahoma" w:hAnsi="Tahoma" w:cs="Tahoma"/>
                <w:b/>
                <w:bCs/>
                <w:sz w:val="13"/>
                <w:szCs w:val="13"/>
              </w:rPr>
              <w:t>)</w:t>
            </w:r>
          </w:p>
        </w:tc>
        <w:tc>
          <w:tcPr>
            <w:tcW w:w="582" w:type="dxa"/>
            <w:tcBorders>
              <w:top w:val="nil"/>
              <w:left w:val="nil"/>
              <w:bottom w:val="single" w:sz="4" w:space="0" w:color="C0C0C0"/>
              <w:right w:val="single" w:sz="4" w:space="0" w:color="C0C0C0"/>
            </w:tcBorders>
            <w:shd w:val="clear" w:color="auto" w:fill="auto"/>
            <w:vAlign w:val="center"/>
            <w:hideMark/>
          </w:tcPr>
          <w:p w14:paraId="31F421C2"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7DBFE73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2 673,79</w:t>
            </w:r>
          </w:p>
        </w:tc>
        <w:tc>
          <w:tcPr>
            <w:tcW w:w="919" w:type="dxa"/>
            <w:tcBorders>
              <w:top w:val="nil"/>
              <w:left w:val="nil"/>
              <w:bottom w:val="single" w:sz="4" w:space="0" w:color="C0C0C0"/>
              <w:right w:val="single" w:sz="4" w:space="0" w:color="C0C0C0"/>
            </w:tcBorders>
            <w:shd w:val="clear" w:color="000000" w:fill="D7EAD3"/>
            <w:vAlign w:val="center"/>
            <w:hideMark/>
          </w:tcPr>
          <w:p w14:paraId="46161DB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2 580,82</w:t>
            </w:r>
          </w:p>
        </w:tc>
        <w:tc>
          <w:tcPr>
            <w:tcW w:w="1011" w:type="dxa"/>
            <w:tcBorders>
              <w:top w:val="nil"/>
              <w:left w:val="nil"/>
              <w:bottom w:val="single" w:sz="4" w:space="0" w:color="C0C0C0"/>
              <w:right w:val="single" w:sz="4" w:space="0" w:color="C0C0C0"/>
            </w:tcBorders>
            <w:shd w:val="clear" w:color="000000" w:fill="D7EAD3"/>
            <w:vAlign w:val="center"/>
            <w:hideMark/>
          </w:tcPr>
          <w:p w14:paraId="597EF5A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3 069,89</w:t>
            </w:r>
          </w:p>
        </w:tc>
        <w:tc>
          <w:tcPr>
            <w:tcW w:w="1031" w:type="dxa"/>
            <w:tcBorders>
              <w:top w:val="nil"/>
              <w:left w:val="nil"/>
              <w:bottom w:val="single" w:sz="4" w:space="0" w:color="C0C0C0"/>
              <w:right w:val="single" w:sz="4" w:space="0" w:color="C0C0C0"/>
            </w:tcBorders>
            <w:shd w:val="clear" w:color="000000" w:fill="D7EAD3"/>
            <w:vAlign w:val="center"/>
            <w:hideMark/>
          </w:tcPr>
          <w:p w14:paraId="76A40C3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3 914,34</w:t>
            </w:r>
          </w:p>
        </w:tc>
        <w:tc>
          <w:tcPr>
            <w:tcW w:w="980" w:type="dxa"/>
            <w:tcBorders>
              <w:top w:val="nil"/>
              <w:left w:val="nil"/>
              <w:bottom w:val="single" w:sz="4" w:space="0" w:color="C0C0C0"/>
              <w:right w:val="single" w:sz="4" w:space="0" w:color="C0C0C0"/>
            </w:tcBorders>
            <w:shd w:val="clear" w:color="000000" w:fill="D7EAD3"/>
            <w:vAlign w:val="center"/>
            <w:hideMark/>
          </w:tcPr>
          <w:p w14:paraId="0E76A64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2 682,65</w:t>
            </w:r>
          </w:p>
        </w:tc>
        <w:tc>
          <w:tcPr>
            <w:tcW w:w="756" w:type="dxa"/>
            <w:tcBorders>
              <w:top w:val="nil"/>
              <w:left w:val="nil"/>
              <w:bottom w:val="single" w:sz="4" w:space="0" w:color="C0C0C0"/>
              <w:right w:val="single" w:sz="4" w:space="0" w:color="C0C0C0"/>
            </w:tcBorders>
            <w:shd w:val="clear" w:color="000000" w:fill="D7EAD3"/>
            <w:vAlign w:val="center"/>
            <w:hideMark/>
          </w:tcPr>
          <w:p w14:paraId="78D5C01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1 341,32</w:t>
            </w:r>
          </w:p>
        </w:tc>
        <w:tc>
          <w:tcPr>
            <w:tcW w:w="745" w:type="dxa"/>
            <w:tcBorders>
              <w:top w:val="nil"/>
              <w:left w:val="nil"/>
              <w:bottom w:val="single" w:sz="4" w:space="0" w:color="C0C0C0"/>
              <w:right w:val="single" w:sz="4" w:space="0" w:color="C0C0C0"/>
            </w:tcBorders>
            <w:shd w:val="clear" w:color="000000" w:fill="D7EAD3"/>
            <w:vAlign w:val="center"/>
            <w:hideMark/>
          </w:tcPr>
          <w:p w14:paraId="3B372B7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1 341,32</w:t>
            </w:r>
          </w:p>
        </w:tc>
        <w:tc>
          <w:tcPr>
            <w:tcW w:w="2717" w:type="dxa"/>
            <w:tcBorders>
              <w:top w:val="nil"/>
              <w:left w:val="nil"/>
              <w:bottom w:val="single" w:sz="4" w:space="0" w:color="C0C0C0"/>
              <w:right w:val="single" w:sz="4" w:space="0" w:color="C0C0C0"/>
            </w:tcBorders>
            <w:shd w:val="clear" w:color="000000" w:fill="FFFFCC"/>
            <w:vAlign w:val="center"/>
            <w:hideMark/>
          </w:tcPr>
          <w:p w14:paraId="4E8A55E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5884A7B3" w14:textId="77777777" w:rsidTr="009F661C">
        <w:trPr>
          <w:trHeight w:val="995"/>
        </w:trPr>
        <w:tc>
          <w:tcPr>
            <w:tcW w:w="296" w:type="dxa"/>
            <w:tcBorders>
              <w:top w:val="nil"/>
              <w:left w:val="nil"/>
              <w:bottom w:val="nil"/>
              <w:right w:val="nil"/>
            </w:tcBorders>
            <w:shd w:val="clear" w:color="000000" w:fill="FABF8F"/>
            <w:noWrap/>
            <w:vAlign w:val="center"/>
            <w:hideMark/>
          </w:tcPr>
          <w:p w14:paraId="444C2D21"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265" w:type="dxa"/>
            <w:tcBorders>
              <w:top w:val="nil"/>
              <w:left w:val="nil"/>
              <w:bottom w:val="nil"/>
              <w:right w:val="nil"/>
            </w:tcBorders>
            <w:shd w:val="clear" w:color="auto" w:fill="auto"/>
            <w:vAlign w:val="center"/>
            <w:hideMark/>
          </w:tcPr>
          <w:p w14:paraId="396C3264"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06D5F34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3.3.2.1.1</w:t>
            </w:r>
          </w:p>
        </w:tc>
        <w:tc>
          <w:tcPr>
            <w:tcW w:w="2993" w:type="dxa"/>
            <w:tcBorders>
              <w:top w:val="nil"/>
              <w:left w:val="nil"/>
              <w:bottom w:val="single" w:sz="4" w:space="0" w:color="C0C0C0"/>
              <w:right w:val="single" w:sz="4" w:space="0" w:color="C0C0C0"/>
            </w:tcBorders>
            <w:shd w:val="clear" w:color="auto" w:fill="auto"/>
            <w:vAlign w:val="center"/>
            <w:hideMark/>
          </w:tcPr>
          <w:p w14:paraId="58E2D989"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Тариф на энергию</w:t>
            </w:r>
          </w:p>
        </w:tc>
        <w:tc>
          <w:tcPr>
            <w:tcW w:w="582" w:type="dxa"/>
            <w:tcBorders>
              <w:top w:val="nil"/>
              <w:left w:val="nil"/>
              <w:bottom w:val="single" w:sz="4" w:space="0" w:color="C0C0C0"/>
              <w:right w:val="single" w:sz="4" w:space="0" w:color="C0C0C0"/>
            </w:tcBorders>
            <w:shd w:val="clear" w:color="auto" w:fill="auto"/>
            <w:vAlign w:val="center"/>
            <w:hideMark/>
          </w:tcPr>
          <w:p w14:paraId="11C0487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кВт.ч</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18A7F19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4,16</w:t>
            </w:r>
          </w:p>
        </w:tc>
        <w:tc>
          <w:tcPr>
            <w:tcW w:w="919" w:type="dxa"/>
            <w:tcBorders>
              <w:top w:val="nil"/>
              <w:left w:val="nil"/>
              <w:bottom w:val="single" w:sz="4" w:space="0" w:color="C0C0C0"/>
              <w:right w:val="single" w:sz="4" w:space="0" w:color="C0C0C0"/>
            </w:tcBorders>
            <w:shd w:val="clear" w:color="000000" w:fill="FFFFCC"/>
            <w:vAlign w:val="center"/>
            <w:hideMark/>
          </w:tcPr>
          <w:p w14:paraId="7DEB0B5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4,16</w:t>
            </w:r>
          </w:p>
        </w:tc>
        <w:tc>
          <w:tcPr>
            <w:tcW w:w="1011" w:type="dxa"/>
            <w:tcBorders>
              <w:top w:val="nil"/>
              <w:left w:val="nil"/>
              <w:bottom w:val="single" w:sz="4" w:space="0" w:color="C0C0C0"/>
              <w:right w:val="single" w:sz="4" w:space="0" w:color="C0C0C0"/>
            </w:tcBorders>
            <w:shd w:val="clear" w:color="000000" w:fill="FFFFCC"/>
            <w:vAlign w:val="center"/>
            <w:hideMark/>
          </w:tcPr>
          <w:p w14:paraId="3D1EBCE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4,14</w:t>
            </w:r>
          </w:p>
        </w:tc>
        <w:tc>
          <w:tcPr>
            <w:tcW w:w="1031" w:type="dxa"/>
            <w:tcBorders>
              <w:top w:val="nil"/>
              <w:left w:val="nil"/>
              <w:bottom w:val="single" w:sz="4" w:space="0" w:color="C0C0C0"/>
              <w:right w:val="single" w:sz="4" w:space="0" w:color="C0C0C0"/>
            </w:tcBorders>
            <w:shd w:val="clear" w:color="000000" w:fill="FFFFCC"/>
            <w:vAlign w:val="center"/>
            <w:hideMark/>
          </w:tcPr>
          <w:p w14:paraId="5F41E20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4,81</w:t>
            </w:r>
          </w:p>
        </w:tc>
        <w:tc>
          <w:tcPr>
            <w:tcW w:w="980" w:type="dxa"/>
            <w:tcBorders>
              <w:top w:val="nil"/>
              <w:left w:val="nil"/>
              <w:bottom w:val="single" w:sz="4" w:space="0" w:color="C0C0C0"/>
              <w:right w:val="single" w:sz="4" w:space="0" w:color="C0C0C0"/>
            </w:tcBorders>
            <w:shd w:val="clear" w:color="000000" w:fill="FFFFCC"/>
            <w:vAlign w:val="center"/>
            <w:hideMark/>
          </w:tcPr>
          <w:p w14:paraId="7D8906E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4,46</w:t>
            </w:r>
          </w:p>
        </w:tc>
        <w:tc>
          <w:tcPr>
            <w:tcW w:w="756" w:type="dxa"/>
            <w:tcBorders>
              <w:top w:val="nil"/>
              <w:left w:val="nil"/>
              <w:bottom w:val="single" w:sz="4" w:space="0" w:color="C0C0C0"/>
              <w:right w:val="single" w:sz="4" w:space="0" w:color="C0C0C0"/>
            </w:tcBorders>
            <w:shd w:val="clear" w:color="000000" w:fill="D7EAD3"/>
            <w:vAlign w:val="center"/>
            <w:hideMark/>
          </w:tcPr>
          <w:p w14:paraId="0CDA960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4,46</w:t>
            </w:r>
          </w:p>
        </w:tc>
        <w:tc>
          <w:tcPr>
            <w:tcW w:w="745" w:type="dxa"/>
            <w:tcBorders>
              <w:top w:val="nil"/>
              <w:left w:val="nil"/>
              <w:bottom w:val="single" w:sz="4" w:space="0" w:color="C0C0C0"/>
              <w:right w:val="single" w:sz="4" w:space="0" w:color="C0C0C0"/>
            </w:tcBorders>
            <w:shd w:val="clear" w:color="000000" w:fill="D7EAD3"/>
            <w:vAlign w:val="center"/>
            <w:hideMark/>
          </w:tcPr>
          <w:p w14:paraId="38BA306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4,46</w:t>
            </w:r>
          </w:p>
        </w:tc>
        <w:tc>
          <w:tcPr>
            <w:tcW w:w="2717" w:type="dxa"/>
            <w:tcBorders>
              <w:top w:val="nil"/>
              <w:left w:val="nil"/>
              <w:bottom w:val="single" w:sz="4" w:space="0" w:color="C0C0C0"/>
              <w:right w:val="single" w:sz="4" w:space="0" w:color="C0C0C0"/>
            </w:tcBorders>
            <w:shd w:val="clear" w:color="000000" w:fill="FFFFCC"/>
            <w:vAlign w:val="center"/>
            <w:hideMark/>
          </w:tcPr>
          <w:p w14:paraId="59DEEF06"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 по  факту 2019 года с учетом индексов Минэкономразвития РФ на 2020 год (103,2) и на 2021 год (104,0), так как предложение не  принимается так как превышает ИЦП на 2020 и 2021 год,(организация расчет произвела опираясь на факте 2020 г. 3 месяцев обоснование не принимается, так как не отражает среднюю цену по году ,которая может измениться по истечении 2019 года в целом).</w:t>
            </w:r>
          </w:p>
        </w:tc>
      </w:tr>
      <w:tr w:rsidR="009F661C" w:rsidRPr="009F661C" w14:paraId="604DE2FE" w14:textId="77777777" w:rsidTr="009F661C">
        <w:trPr>
          <w:trHeight w:val="365"/>
        </w:trPr>
        <w:tc>
          <w:tcPr>
            <w:tcW w:w="296" w:type="dxa"/>
            <w:tcBorders>
              <w:top w:val="nil"/>
              <w:left w:val="nil"/>
              <w:bottom w:val="nil"/>
              <w:right w:val="nil"/>
            </w:tcBorders>
            <w:shd w:val="clear" w:color="000000" w:fill="FABF8F"/>
            <w:noWrap/>
            <w:vAlign w:val="center"/>
            <w:hideMark/>
          </w:tcPr>
          <w:p w14:paraId="742254CB"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265" w:type="dxa"/>
            <w:tcBorders>
              <w:top w:val="nil"/>
              <w:left w:val="nil"/>
              <w:bottom w:val="nil"/>
              <w:right w:val="nil"/>
            </w:tcBorders>
            <w:shd w:val="clear" w:color="auto" w:fill="auto"/>
            <w:vAlign w:val="center"/>
            <w:hideMark/>
          </w:tcPr>
          <w:p w14:paraId="641BD69F"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B057AB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3.3.2.1.2</w:t>
            </w:r>
          </w:p>
        </w:tc>
        <w:tc>
          <w:tcPr>
            <w:tcW w:w="2993" w:type="dxa"/>
            <w:tcBorders>
              <w:top w:val="nil"/>
              <w:left w:val="nil"/>
              <w:bottom w:val="single" w:sz="4" w:space="0" w:color="C0C0C0"/>
              <w:right w:val="single" w:sz="4" w:space="0" w:color="C0C0C0"/>
            </w:tcBorders>
            <w:shd w:val="clear" w:color="auto" w:fill="auto"/>
            <w:vAlign w:val="center"/>
            <w:hideMark/>
          </w:tcPr>
          <w:p w14:paraId="3C426A7E"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Объем энергии</w:t>
            </w:r>
          </w:p>
        </w:tc>
        <w:tc>
          <w:tcPr>
            <w:tcW w:w="582" w:type="dxa"/>
            <w:tcBorders>
              <w:top w:val="nil"/>
              <w:left w:val="nil"/>
              <w:bottom w:val="single" w:sz="4" w:space="0" w:color="C0C0C0"/>
              <w:right w:val="single" w:sz="4" w:space="0" w:color="C0C0C0"/>
            </w:tcBorders>
            <w:shd w:val="clear" w:color="auto" w:fill="auto"/>
            <w:vAlign w:val="center"/>
            <w:hideMark/>
          </w:tcPr>
          <w:p w14:paraId="5AFC48B3"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кВт.ч</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1B7DEE9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642,53</w:t>
            </w:r>
          </w:p>
        </w:tc>
        <w:tc>
          <w:tcPr>
            <w:tcW w:w="919" w:type="dxa"/>
            <w:tcBorders>
              <w:top w:val="nil"/>
              <w:left w:val="nil"/>
              <w:bottom w:val="single" w:sz="4" w:space="0" w:color="C0C0C0"/>
              <w:right w:val="single" w:sz="4" w:space="0" w:color="C0C0C0"/>
            </w:tcBorders>
            <w:shd w:val="clear" w:color="000000" w:fill="FFFFCC"/>
            <w:vAlign w:val="center"/>
            <w:hideMark/>
          </w:tcPr>
          <w:p w14:paraId="49360D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620,86</w:t>
            </w:r>
          </w:p>
        </w:tc>
        <w:tc>
          <w:tcPr>
            <w:tcW w:w="1011" w:type="dxa"/>
            <w:tcBorders>
              <w:top w:val="nil"/>
              <w:left w:val="nil"/>
              <w:bottom w:val="single" w:sz="4" w:space="0" w:color="C0C0C0"/>
              <w:right w:val="single" w:sz="4" w:space="0" w:color="C0C0C0"/>
            </w:tcBorders>
            <w:shd w:val="clear" w:color="000000" w:fill="FFFFCC"/>
            <w:vAlign w:val="center"/>
            <w:hideMark/>
          </w:tcPr>
          <w:p w14:paraId="39C275A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741,89</w:t>
            </w:r>
          </w:p>
        </w:tc>
        <w:tc>
          <w:tcPr>
            <w:tcW w:w="1031" w:type="dxa"/>
            <w:tcBorders>
              <w:top w:val="nil"/>
              <w:left w:val="nil"/>
              <w:bottom w:val="single" w:sz="4" w:space="0" w:color="C0C0C0"/>
              <w:right w:val="single" w:sz="4" w:space="0" w:color="C0C0C0"/>
            </w:tcBorders>
            <w:shd w:val="clear" w:color="000000" w:fill="FFFFCC"/>
            <w:vAlign w:val="center"/>
            <w:hideMark/>
          </w:tcPr>
          <w:p w14:paraId="7429497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814,50</w:t>
            </w:r>
          </w:p>
        </w:tc>
        <w:tc>
          <w:tcPr>
            <w:tcW w:w="980" w:type="dxa"/>
            <w:tcBorders>
              <w:top w:val="nil"/>
              <w:left w:val="nil"/>
              <w:bottom w:val="single" w:sz="4" w:space="0" w:color="C0C0C0"/>
              <w:right w:val="single" w:sz="4" w:space="0" w:color="C0C0C0"/>
            </w:tcBorders>
            <w:shd w:val="clear" w:color="000000" w:fill="FFFFCC"/>
            <w:vAlign w:val="center"/>
            <w:hideMark/>
          </w:tcPr>
          <w:p w14:paraId="6EF4F98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601,29</w:t>
            </w:r>
          </w:p>
        </w:tc>
        <w:tc>
          <w:tcPr>
            <w:tcW w:w="756" w:type="dxa"/>
            <w:tcBorders>
              <w:top w:val="nil"/>
              <w:left w:val="nil"/>
              <w:bottom w:val="single" w:sz="4" w:space="0" w:color="C0C0C0"/>
              <w:right w:val="single" w:sz="4" w:space="0" w:color="C0C0C0"/>
            </w:tcBorders>
            <w:shd w:val="clear" w:color="000000" w:fill="D7EAD3"/>
            <w:vAlign w:val="center"/>
            <w:hideMark/>
          </w:tcPr>
          <w:p w14:paraId="4714B39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300,65</w:t>
            </w:r>
          </w:p>
        </w:tc>
        <w:tc>
          <w:tcPr>
            <w:tcW w:w="745" w:type="dxa"/>
            <w:tcBorders>
              <w:top w:val="nil"/>
              <w:left w:val="nil"/>
              <w:bottom w:val="single" w:sz="4" w:space="0" w:color="C0C0C0"/>
              <w:right w:val="single" w:sz="4" w:space="0" w:color="C0C0C0"/>
            </w:tcBorders>
            <w:shd w:val="clear" w:color="000000" w:fill="D7EAD3"/>
            <w:vAlign w:val="center"/>
            <w:hideMark/>
          </w:tcPr>
          <w:p w14:paraId="003A66B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300,65</w:t>
            </w:r>
          </w:p>
        </w:tc>
        <w:tc>
          <w:tcPr>
            <w:tcW w:w="2717" w:type="dxa"/>
            <w:tcBorders>
              <w:top w:val="nil"/>
              <w:left w:val="nil"/>
              <w:bottom w:val="single" w:sz="4" w:space="0" w:color="C0C0C0"/>
              <w:right w:val="single" w:sz="4" w:space="0" w:color="C0C0C0"/>
            </w:tcBorders>
            <w:shd w:val="clear" w:color="000000" w:fill="FFFFCC"/>
            <w:vAlign w:val="center"/>
            <w:hideMark/>
          </w:tcPr>
          <w:p w14:paraId="5B8389E4"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по </w:t>
            </w:r>
            <w:proofErr w:type="gramStart"/>
            <w:r w:rsidRPr="009F661C">
              <w:rPr>
                <w:rFonts w:ascii="Tahoma" w:hAnsi="Tahoma" w:cs="Tahoma"/>
                <w:sz w:val="13"/>
                <w:szCs w:val="13"/>
              </w:rPr>
              <w:t>факту  2019</w:t>
            </w:r>
            <w:proofErr w:type="gramEnd"/>
            <w:r w:rsidRPr="009F661C">
              <w:rPr>
                <w:rFonts w:ascii="Tahoma" w:hAnsi="Tahoma" w:cs="Tahoma"/>
                <w:sz w:val="13"/>
                <w:szCs w:val="13"/>
              </w:rPr>
              <w:t xml:space="preserve"> года в доле пропущенных стоков на 2021 год, ранее действующей организации</w:t>
            </w:r>
          </w:p>
        </w:tc>
      </w:tr>
      <w:tr w:rsidR="009F661C" w:rsidRPr="009F661C" w14:paraId="36C8D283" w14:textId="77777777" w:rsidTr="009F661C">
        <w:trPr>
          <w:trHeight w:val="203"/>
        </w:trPr>
        <w:tc>
          <w:tcPr>
            <w:tcW w:w="296" w:type="dxa"/>
            <w:tcBorders>
              <w:top w:val="nil"/>
              <w:left w:val="nil"/>
              <w:bottom w:val="nil"/>
              <w:right w:val="nil"/>
            </w:tcBorders>
            <w:shd w:val="clear" w:color="000000" w:fill="FABF8F"/>
            <w:noWrap/>
            <w:vAlign w:val="center"/>
            <w:hideMark/>
          </w:tcPr>
          <w:p w14:paraId="270A197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265" w:type="dxa"/>
            <w:tcBorders>
              <w:top w:val="nil"/>
              <w:left w:val="nil"/>
              <w:bottom w:val="nil"/>
              <w:right w:val="nil"/>
            </w:tcBorders>
            <w:shd w:val="clear" w:color="auto" w:fill="auto"/>
            <w:vAlign w:val="center"/>
            <w:hideMark/>
          </w:tcPr>
          <w:p w14:paraId="497FD959"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48C2137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3.3.4.1</w:t>
            </w:r>
          </w:p>
        </w:tc>
        <w:tc>
          <w:tcPr>
            <w:tcW w:w="2993" w:type="dxa"/>
            <w:tcBorders>
              <w:top w:val="nil"/>
              <w:left w:val="nil"/>
              <w:bottom w:val="single" w:sz="4" w:space="0" w:color="C0C0C0"/>
              <w:right w:val="single" w:sz="4" w:space="0" w:color="C0C0C0"/>
            </w:tcBorders>
            <w:shd w:val="clear" w:color="auto" w:fill="auto"/>
            <w:vAlign w:val="center"/>
            <w:hideMark/>
          </w:tcPr>
          <w:p w14:paraId="587241F4" w14:textId="77777777" w:rsidR="009F661C" w:rsidRPr="009F661C" w:rsidRDefault="009F661C" w:rsidP="009F661C">
            <w:pPr>
              <w:ind w:firstLineChars="300" w:firstLine="392"/>
              <w:rPr>
                <w:rFonts w:ascii="Tahoma" w:hAnsi="Tahoma" w:cs="Tahoma"/>
                <w:b/>
                <w:bCs/>
                <w:sz w:val="13"/>
                <w:szCs w:val="13"/>
              </w:rPr>
            </w:pPr>
            <w:r w:rsidRPr="009F661C">
              <w:rPr>
                <w:rFonts w:ascii="Tahoma" w:hAnsi="Tahoma" w:cs="Tahoma"/>
                <w:b/>
                <w:bCs/>
                <w:sz w:val="13"/>
                <w:szCs w:val="13"/>
              </w:rPr>
              <w:t xml:space="preserve">Энергия ВН (110 </w:t>
            </w:r>
            <w:proofErr w:type="spellStart"/>
            <w:r w:rsidRPr="009F661C">
              <w:rPr>
                <w:rFonts w:ascii="Tahoma" w:hAnsi="Tahoma" w:cs="Tahoma"/>
                <w:b/>
                <w:bCs/>
                <w:sz w:val="13"/>
                <w:szCs w:val="13"/>
              </w:rPr>
              <w:t>кВ</w:t>
            </w:r>
            <w:proofErr w:type="spellEnd"/>
            <w:r w:rsidRPr="009F661C">
              <w:rPr>
                <w:rFonts w:ascii="Tahoma" w:hAnsi="Tahoma" w:cs="Tahoma"/>
                <w:b/>
                <w:bCs/>
                <w:sz w:val="13"/>
                <w:szCs w:val="13"/>
              </w:rPr>
              <w:t xml:space="preserve"> и выше)</w:t>
            </w:r>
          </w:p>
        </w:tc>
        <w:tc>
          <w:tcPr>
            <w:tcW w:w="582" w:type="dxa"/>
            <w:tcBorders>
              <w:top w:val="nil"/>
              <w:left w:val="nil"/>
              <w:bottom w:val="single" w:sz="4" w:space="0" w:color="C0C0C0"/>
              <w:right w:val="single" w:sz="4" w:space="0" w:color="C0C0C0"/>
            </w:tcBorders>
            <w:shd w:val="clear" w:color="auto" w:fill="auto"/>
            <w:vAlign w:val="center"/>
            <w:hideMark/>
          </w:tcPr>
          <w:p w14:paraId="3259198A"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1F358C3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2 748,99</w:t>
            </w:r>
          </w:p>
        </w:tc>
        <w:tc>
          <w:tcPr>
            <w:tcW w:w="919" w:type="dxa"/>
            <w:tcBorders>
              <w:top w:val="nil"/>
              <w:left w:val="nil"/>
              <w:bottom w:val="single" w:sz="4" w:space="0" w:color="C0C0C0"/>
              <w:right w:val="single" w:sz="4" w:space="0" w:color="C0C0C0"/>
            </w:tcBorders>
            <w:shd w:val="clear" w:color="000000" w:fill="D7EAD3"/>
            <w:vAlign w:val="center"/>
            <w:hideMark/>
          </w:tcPr>
          <w:p w14:paraId="644FEB1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3 503,24</w:t>
            </w:r>
          </w:p>
        </w:tc>
        <w:tc>
          <w:tcPr>
            <w:tcW w:w="1011" w:type="dxa"/>
            <w:tcBorders>
              <w:top w:val="nil"/>
              <w:left w:val="nil"/>
              <w:bottom w:val="single" w:sz="4" w:space="0" w:color="C0C0C0"/>
              <w:right w:val="single" w:sz="4" w:space="0" w:color="C0C0C0"/>
            </w:tcBorders>
            <w:shd w:val="clear" w:color="000000" w:fill="D7EAD3"/>
            <w:vAlign w:val="center"/>
            <w:hideMark/>
          </w:tcPr>
          <w:p w14:paraId="68FAF9D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2 910,89</w:t>
            </w:r>
          </w:p>
        </w:tc>
        <w:tc>
          <w:tcPr>
            <w:tcW w:w="1031" w:type="dxa"/>
            <w:tcBorders>
              <w:top w:val="nil"/>
              <w:left w:val="nil"/>
              <w:bottom w:val="single" w:sz="4" w:space="0" w:color="C0C0C0"/>
              <w:right w:val="single" w:sz="4" w:space="0" w:color="C0C0C0"/>
            </w:tcBorders>
            <w:shd w:val="clear" w:color="000000" w:fill="D7EAD3"/>
            <w:vAlign w:val="center"/>
            <w:hideMark/>
          </w:tcPr>
          <w:p w14:paraId="7F50A70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3 681,16</w:t>
            </w:r>
          </w:p>
        </w:tc>
        <w:tc>
          <w:tcPr>
            <w:tcW w:w="980" w:type="dxa"/>
            <w:tcBorders>
              <w:top w:val="nil"/>
              <w:left w:val="nil"/>
              <w:bottom w:val="single" w:sz="4" w:space="0" w:color="C0C0C0"/>
              <w:right w:val="single" w:sz="4" w:space="0" w:color="C0C0C0"/>
            </w:tcBorders>
            <w:shd w:val="clear" w:color="000000" w:fill="D7EAD3"/>
            <w:vAlign w:val="center"/>
            <w:hideMark/>
          </w:tcPr>
          <w:p w14:paraId="5425325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3 641,47</w:t>
            </w:r>
          </w:p>
        </w:tc>
        <w:tc>
          <w:tcPr>
            <w:tcW w:w="756" w:type="dxa"/>
            <w:tcBorders>
              <w:top w:val="nil"/>
              <w:left w:val="nil"/>
              <w:bottom w:val="single" w:sz="4" w:space="0" w:color="C0C0C0"/>
              <w:right w:val="single" w:sz="4" w:space="0" w:color="C0C0C0"/>
            </w:tcBorders>
            <w:shd w:val="clear" w:color="000000" w:fill="D7EAD3"/>
            <w:vAlign w:val="center"/>
            <w:hideMark/>
          </w:tcPr>
          <w:p w14:paraId="3208988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1 820,73</w:t>
            </w:r>
          </w:p>
        </w:tc>
        <w:tc>
          <w:tcPr>
            <w:tcW w:w="745" w:type="dxa"/>
            <w:tcBorders>
              <w:top w:val="nil"/>
              <w:left w:val="nil"/>
              <w:bottom w:val="single" w:sz="4" w:space="0" w:color="C0C0C0"/>
              <w:right w:val="single" w:sz="4" w:space="0" w:color="C0C0C0"/>
            </w:tcBorders>
            <w:shd w:val="clear" w:color="000000" w:fill="D7EAD3"/>
            <w:vAlign w:val="center"/>
            <w:hideMark/>
          </w:tcPr>
          <w:p w14:paraId="0ED169D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1 820,73</w:t>
            </w:r>
          </w:p>
        </w:tc>
        <w:tc>
          <w:tcPr>
            <w:tcW w:w="2717" w:type="dxa"/>
            <w:tcBorders>
              <w:top w:val="nil"/>
              <w:left w:val="nil"/>
              <w:bottom w:val="single" w:sz="4" w:space="0" w:color="C0C0C0"/>
              <w:right w:val="single" w:sz="4" w:space="0" w:color="C0C0C0"/>
            </w:tcBorders>
            <w:shd w:val="clear" w:color="000000" w:fill="FFFFCC"/>
            <w:vAlign w:val="center"/>
            <w:hideMark/>
          </w:tcPr>
          <w:p w14:paraId="12D5FFF3"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5FC32B63" w14:textId="77777777" w:rsidTr="009F661C">
        <w:trPr>
          <w:trHeight w:val="1199"/>
        </w:trPr>
        <w:tc>
          <w:tcPr>
            <w:tcW w:w="296" w:type="dxa"/>
            <w:tcBorders>
              <w:top w:val="nil"/>
              <w:left w:val="nil"/>
              <w:bottom w:val="nil"/>
              <w:right w:val="nil"/>
            </w:tcBorders>
            <w:shd w:val="clear" w:color="000000" w:fill="FABF8F"/>
            <w:noWrap/>
            <w:vAlign w:val="center"/>
            <w:hideMark/>
          </w:tcPr>
          <w:p w14:paraId="5140BF22"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265" w:type="dxa"/>
            <w:tcBorders>
              <w:top w:val="nil"/>
              <w:left w:val="nil"/>
              <w:bottom w:val="nil"/>
              <w:right w:val="nil"/>
            </w:tcBorders>
            <w:shd w:val="clear" w:color="auto" w:fill="auto"/>
            <w:vAlign w:val="center"/>
            <w:hideMark/>
          </w:tcPr>
          <w:p w14:paraId="3BF1697F"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3769076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3.3.4.1.1</w:t>
            </w:r>
          </w:p>
        </w:tc>
        <w:tc>
          <w:tcPr>
            <w:tcW w:w="2993" w:type="dxa"/>
            <w:tcBorders>
              <w:top w:val="nil"/>
              <w:left w:val="nil"/>
              <w:bottom w:val="single" w:sz="4" w:space="0" w:color="C0C0C0"/>
              <w:right w:val="single" w:sz="4" w:space="0" w:color="C0C0C0"/>
            </w:tcBorders>
            <w:shd w:val="clear" w:color="auto" w:fill="auto"/>
            <w:vAlign w:val="center"/>
            <w:hideMark/>
          </w:tcPr>
          <w:p w14:paraId="534EB5B7"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Тариф на энергию</w:t>
            </w:r>
          </w:p>
        </w:tc>
        <w:tc>
          <w:tcPr>
            <w:tcW w:w="582" w:type="dxa"/>
            <w:tcBorders>
              <w:top w:val="nil"/>
              <w:left w:val="nil"/>
              <w:bottom w:val="single" w:sz="4" w:space="0" w:color="C0C0C0"/>
              <w:right w:val="single" w:sz="4" w:space="0" w:color="C0C0C0"/>
            </w:tcBorders>
            <w:shd w:val="clear" w:color="auto" w:fill="auto"/>
            <w:vAlign w:val="center"/>
            <w:hideMark/>
          </w:tcPr>
          <w:p w14:paraId="0D9E1483"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кВт.ч</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04858FB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1,11</w:t>
            </w:r>
          </w:p>
        </w:tc>
        <w:tc>
          <w:tcPr>
            <w:tcW w:w="919" w:type="dxa"/>
            <w:tcBorders>
              <w:top w:val="nil"/>
              <w:left w:val="nil"/>
              <w:bottom w:val="single" w:sz="4" w:space="0" w:color="C0C0C0"/>
              <w:right w:val="single" w:sz="4" w:space="0" w:color="C0C0C0"/>
            </w:tcBorders>
            <w:shd w:val="clear" w:color="000000" w:fill="FFFFCC"/>
            <w:vAlign w:val="center"/>
            <w:hideMark/>
          </w:tcPr>
          <w:p w14:paraId="12E6A30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1,35</w:t>
            </w:r>
          </w:p>
        </w:tc>
        <w:tc>
          <w:tcPr>
            <w:tcW w:w="1011" w:type="dxa"/>
            <w:tcBorders>
              <w:top w:val="nil"/>
              <w:left w:val="nil"/>
              <w:bottom w:val="single" w:sz="4" w:space="0" w:color="C0C0C0"/>
              <w:right w:val="single" w:sz="4" w:space="0" w:color="C0C0C0"/>
            </w:tcBorders>
            <w:shd w:val="clear" w:color="000000" w:fill="FFFFCC"/>
            <w:vAlign w:val="center"/>
            <w:hideMark/>
          </w:tcPr>
          <w:p w14:paraId="350893E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1,19</w:t>
            </w:r>
          </w:p>
        </w:tc>
        <w:tc>
          <w:tcPr>
            <w:tcW w:w="1031" w:type="dxa"/>
            <w:tcBorders>
              <w:top w:val="nil"/>
              <w:left w:val="nil"/>
              <w:bottom w:val="single" w:sz="4" w:space="0" w:color="C0C0C0"/>
              <w:right w:val="single" w:sz="4" w:space="0" w:color="C0C0C0"/>
            </w:tcBorders>
            <w:shd w:val="clear" w:color="000000" w:fill="FFFFCC"/>
            <w:vAlign w:val="center"/>
            <w:hideMark/>
          </w:tcPr>
          <w:p w14:paraId="251E579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1,49</w:t>
            </w:r>
          </w:p>
        </w:tc>
        <w:tc>
          <w:tcPr>
            <w:tcW w:w="980" w:type="dxa"/>
            <w:tcBorders>
              <w:top w:val="nil"/>
              <w:left w:val="nil"/>
              <w:bottom w:val="single" w:sz="4" w:space="0" w:color="C0C0C0"/>
              <w:right w:val="single" w:sz="4" w:space="0" w:color="C0C0C0"/>
            </w:tcBorders>
            <w:shd w:val="clear" w:color="000000" w:fill="FFFFCC"/>
            <w:vAlign w:val="center"/>
            <w:hideMark/>
          </w:tcPr>
          <w:p w14:paraId="1812F37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1,45</w:t>
            </w:r>
          </w:p>
        </w:tc>
        <w:tc>
          <w:tcPr>
            <w:tcW w:w="756" w:type="dxa"/>
            <w:tcBorders>
              <w:top w:val="nil"/>
              <w:left w:val="nil"/>
              <w:bottom w:val="single" w:sz="4" w:space="0" w:color="C0C0C0"/>
              <w:right w:val="single" w:sz="4" w:space="0" w:color="C0C0C0"/>
            </w:tcBorders>
            <w:shd w:val="clear" w:color="000000" w:fill="D7EAD3"/>
            <w:vAlign w:val="center"/>
            <w:hideMark/>
          </w:tcPr>
          <w:p w14:paraId="2A127A7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1,45</w:t>
            </w:r>
          </w:p>
        </w:tc>
        <w:tc>
          <w:tcPr>
            <w:tcW w:w="745" w:type="dxa"/>
            <w:tcBorders>
              <w:top w:val="nil"/>
              <w:left w:val="nil"/>
              <w:bottom w:val="single" w:sz="4" w:space="0" w:color="C0C0C0"/>
              <w:right w:val="single" w:sz="4" w:space="0" w:color="C0C0C0"/>
            </w:tcBorders>
            <w:shd w:val="clear" w:color="000000" w:fill="D7EAD3"/>
            <w:vAlign w:val="center"/>
            <w:hideMark/>
          </w:tcPr>
          <w:p w14:paraId="21EFF79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1,45</w:t>
            </w:r>
          </w:p>
        </w:tc>
        <w:tc>
          <w:tcPr>
            <w:tcW w:w="2717" w:type="dxa"/>
            <w:tcBorders>
              <w:top w:val="nil"/>
              <w:left w:val="nil"/>
              <w:bottom w:val="single" w:sz="4" w:space="0" w:color="C0C0C0"/>
              <w:right w:val="single" w:sz="4" w:space="0" w:color="C0C0C0"/>
            </w:tcBorders>
            <w:shd w:val="clear" w:color="000000" w:fill="FFFFCC"/>
            <w:vAlign w:val="center"/>
            <w:hideMark/>
          </w:tcPr>
          <w:p w14:paraId="0DFA8B6A"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 по  факту 2019 года с учетом индексов Минэкономразвития РФ на 2020 год (103,2) и на 2021 год (104,0), так как предложение не  принимается так как превышает ИЦП на 2020 и 2021 год,(организация расчет произвела опираясь на факте 2020 г. 3 месяцев обоснование не принимается, так как не отражает среднюю цену по году ,которая может измениться по истечении 2019 года в целом).</w:t>
            </w:r>
          </w:p>
        </w:tc>
      </w:tr>
      <w:tr w:rsidR="009F661C" w:rsidRPr="009F661C" w14:paraId="68F8E902" w14:textId="77777777" w:rsidTr="009F661C">
        <w:trPr>
          <w:trHeight w:val="396"/>
        </w:trPr>
        <w:tc>
          <w:tcPr>
            <w:tcW w:w="296" w:type="dxa"/>
            <w:tcBorders>
              <w:top w:val="nil"/>
              <w:left w:val="nil"/>
              <w:bottom w:val="nil"/>
              <w:right w:val="nil"/>
            </w:tcBorders>
            <w:shd w:val="clear" w:color="000000" w:fill="FABF8F"/>
            <w:noWrap/>
            <w:vAlign w:val="center"/>
            <w:hideMark/>
          </w:tcPr>
          <w:p w14:paraId="5D64528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265" w:type="dxa"/>
            <w:tcBorders>
              <w:top w:val="nil"/>
              <w:left w:val="nil"/>
              <w:bottom w:val="nil"/>
              <w:right w:val="nil"/>
            </w:tcBorders>
            <w:shd w:val="clear" w:color="auto" w:fill="auto"/>
            <w:vAlign w:val="center"/>
            <w:hideMark/>
          </w:tcPr>
          <w:p w14:paraId="6CBFC00A"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33731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3.3.4.1.2</w:t>
            </w:r>
          </w:p>
        </w:tc>
        <w:tc>
          <w:tcPr>
            <w:tcW w:w="2993" w:type="dxa"/>
            <w:tcBorders>
              <w:top w:val="nil"/>
              <w:left w:val="nil"/>
              <w:bottom w:val="single" w:sz="4" w:space="0" w:color="C0C0C0"/>
              <w:right w:val="single" w:sz="4" w:space="0" w:color="C0C0C0"/>
            </w:tcBorders>
            <w:shd w:val="clear" w:color="auto" w:fill="auto"/>
            <w:vAlign w:val="center"/>
            <w:hideMark/>
          </w:tcPr>
          <w:p w14:paraId="47655FD6"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Объем энергии</w:t>
            </w:r>
          </w:p>
        </w:tc>
        <w:tc>
          <w:tcPr>
            <w:tcW w:w="582" w:type="dxa"/>
            <w:tcBorders>
              <w:top w:val="nil"/>
              <w:left w:val="nil"/>
              <w:bottom w:val="single" w:sz="4" w:space="0" w:color="C0C0C0"/>
              <w:right w:val="single" w:sz="4" w:space="0" w:color="C0C0C0"/>
            </w:tcBorders>
            <w:shd w:val="clear" w:color="auto" w:fill="auto"/>
            <w:vAlign w:val="center"/>
            <w:hideMark/>
          </w:tcPr>
          <w:p w14:paraId="171A7733"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кВт.ч</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6D5BACE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2 484,81</w:t>
            </w:r>
          </w:p>
        </w:tc>
        <w:tc>
          <w:tcPr>
            <w:tcW w:w="919" w:type="dxa"/>
            <w:tcBorders>
              <w:top w:val="nil"/>
              <w:left w:val="nil"/>
              <w:bottom w:val="single" w:sz="4" w:space="0" w:color="C0C0C0"/>
              <w:right w:val="single" w:sz="4" w:space="0" w:color="C0C0C0"/>
            </w:tcBorders>
            <w:shd w:val="clear" w:color="000000" w:fill="FFFFCC"/>
            <w:vAlign w:val="center"/>
            <w:hideMark/>
          </w:tcPr>
          <w:p w14:paraId="7105F24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2 595,49</w:t>
            </w:r>
          </w:p>
        </w:tc>
        <w:tc>
          <w:tcPr>
            <w:tcW w:w="1011" w:type="dxa"/>
            <w:tcBorders>
              <w:top w:val="nil"/>
              <w:left w:val="nil"/>
              <w:bottom w:val="single" w:sz="4" w:space="0" w:color="C0C0C0"/>
              <w:right w:val="single" w:sz="4" w:space="0" w:color="C0C0C0"/>
            </w:tcBorders>
            <w:shd w:val="clear" w:color="000000" w:fill="FFFFCC"/>
            <w:vAlign w:val="center"/>
            <w:hideMark/>
          </w:tcPr>
          <w:p w14:paraId="0C2CD3D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2 445,32</w:t>
            </w:r>
          </w:p>
        </w:tc>
        <w:tc>
          <w:tcPr>
            <w:tcW w:w="1031" w:type="dxa"/>
            <w:tcBorders>
              <w:top w:val="nil"/>
              <w:left w:val="nil"/>
              <w:bottom w:val="single" w:sz="4" w:space="0" w:color="C0C0C0"/>
              <w:right w:val="single" w:sz="4" w:space="0" w:color="C0C0C0"/>
            </w:tcBorders>
            <w:shd w:val="clear" w:color="000000" w:fill="FFFFCC"/>
            <w:vAlign w:val="center"/>
            <w:hideMark/>
          </w:tcPr>
          <w:p w14:paraId="2EC748D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2 468,90</w:t>
            </w:r>
          </w:p>
        </w:tc>
        <w:tc>
          <w:tcPr>
            <w:tcW w:w="980" w:type="dxa"/>
            <w:tcBorders>
              <w:top w:val="nil"/>
              <w:left w:val="nil"/>
              <w:bottom w:val="single" w:sz="4" w:space="0" w:color="C0C0C0"/>
              <w:right w:val="single" w:sz="4" w:space="0" w:color="C0C0C0"/>
            </w:tcBorders>
            <w:shd w:val="clear" w:color="000000" w:fill="FFFFCC"/>
            <w:vAlign w:val="center"/>
            <w:hideMark/>
          </w:tcPr>
          <w:p w14:paraId="2E42AF0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2 513,70</w:t>
            </w:r>
          </w:p>
        </w:tc>
        <w:tc>
          <w:tcPr>
            <w:tcW w:w="756" w:type="dxa"/>
            <w:tcBorders>
              <w:top w:val="nil"/>
              <w:left w:val="nil"/>
              <w:bottom w:val="single" w:sz="4" w:space="0" w:color="C0C0C0"/>
              <w:right w:val="single" w:sz="4" w:space="0" w:color="C0C0C0"/>
            </w:tcBorders>
            <w:shd w:val="clear" w:color="000000" w:fill="D7EAD3"/>
            <w:vAlign w:val="center"/>
            <w:hideMark/>
          </w:tcPr>
          <w:p w14:paraId="4F42A07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1 256,85</w:t>
            </w:r>
          </w:p>
        </w:tc>
        <w:tc>
          <w:tcPr>
            <w:tcW w:w="745" w:type="dxa"/>
            <w:tcBorders>
              <w:top w:val="nil"/>
              <w:left w:val="nil"/>
              <w:bottom w:val="single" w:sz="4" w:space="0" w:color="C0C0C0"/>
              <w:right w:val="single" w:sz="4" w:space="0" w:color="C0C0C0"/>
            </w:tcBorders>
            <w:shd w:val="clear" w:color="000000" w:fill="D7EAD3"/>
            <w:vAlign w:val="center"/>
            <w:hideMark/>
          </w:tcPr>
          <w:p w14:paraId="4A1238F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1 256,85</w:t>
            </w:r>
          </w:p>
        </w:tc>
        <w:tc>
          <w:tcPr>
            <w:tcW w:w="2717" w:type="dxa"/>
            <w:tcBorders>
              <w:top w:val="nil"/>
              <w:left w:val="nil"/>
              <w:bottom w:val="single" w:sz="4" w:space="0" w:color="C0C0C0"/>
              <w:right w:val="single" w:sz="4" w:space="0" w:color="C0C0C0"/>
            </w:tcBorders>
            <w:shd w:val="clear" w:color="000000" w:fill="FFFFCC"/>
            <w:vAlign w:val="center"/>
            <w:hideMark/>
          </w:tcPr>
          <w:p w14:paraId="38211A40"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по </w:t>
            </w:r>
            <w:proofErr w:type="gramStart"/>
            <w:r w:rsidRPr="009F661C">
              <w:rPr>
                <w:rFonts w:ascii="Tahoma" w:hAnsi="Tahoma" w:cs="Tahoma"/>
                <w:sz w:val="13"/>
                <w:szCs w:val="13"/>
              </w:rPr>
              <w:t>факту  2019</w:t>
            </w:r>
            <w:proofErr w:type="gramEnd"/>
            <w:r w:rsidRPr="009F661C">
              <w:rPr>
                <w:rFonts w:ascii="Tahoma" w:hAnsi="Tahoma" w:cs="Tahoma"/>
                <w:sz w:val="13"/>
                <w:szCs w:val="13"/>
              </w:rPr>
              <w:t xml:space="preserve"> года в доле пропущенных стоков на 2021 год, ранее действующей организации</w:t>
            </w:r>
          </w:p>
        </w:tc>
      </w:tr>
      <w:tr w:rsidR="009F661C" w:rsidRPr="009F661C" w14:paraId="1C8E83ED" w14:textId="77777777" w:rsidTr="009F661C">
        <w:trPr>
          <w:trHeight w:val="203"/>
        </w:trPr>
        <w:tc>
          <w:tcPr>
            <w:tcW w:w="296" w:type="dxa"/>
            <w:tcBorders>
              <w:top w:val="nil"/>
              <w:left w:val="nil"/>
              <w:bottom w:val="nil"/>
              <w:right w:val="nil"/>
            </w:tcBorders>
            <w:shd w:val="clear" w:color="000000" w:fill="FABF8F"/>
            <w:noWrap/>
            <w:vAlign w:val="center"/>
            <w:hideMark/>
          </w:tcPr>
          <w:p w14:paraId="300FD0D0"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265" w:type="dxa"/>
            <w:tcBorders>
              <w:top w:val="nil"/>
              <w:left w:val="nil"/>
              <w:bottom w:val="nil"/>
              <w:right w:val="nil"/>
            </w:tcBorders>
            <w:shd w:val="clear" w:color="auto" w:fill="auto"/>
            <w:vAlign w:val="center"/>
            <w:hideMark/>
          </w:tcPr>
          <w:p w14:paraId="69CA824B"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8F5631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3.3.4.2</w:t>
            </w:r>
          </w:p>
        </w:tc>
        <w:tc>
          <w:tcPr>
            <w:tcW w:w="2993" w:type="dxa"/>
            <w:tcBorders>
              <w:top w:val="nil"/>
              <w:left w:val="nil"/>
              <w:bottom w:val="single" w:sz="4" w:space="0" w:color="C0C0C0"/>
              <w:right w:val="single" w:sz="4" w:space="0" w:color="C0C0C0"/>
            </w:tcBorders>
            <w:shd w:val="clear" w:color="auto" w:fill="auto"/>
            <w:vAlign w:val="center"/>
            <w:hideMark/>
          </w:tcPr>
          <w:p w14:paraId="18E66BA1" w14:textId="77777777" w:rsidR="009F661C" w:rsidRPr="009F661C" w:rsidRDefault="009F661C" w:rsidP="009F661C">
            <w:pPr>
              <w:ind w:firstLineChars="300" w:firstLine="392"/>
              <w:rPr>
                <w:rFonts w:ascii="Tahoma" w:hAnsi="Tahoma" w:cs="Tahoma"/>
                <w:b/>
                <w:bCs/>
                <w:sz w:val="13"/>
                <w:szCs w:val="13"/>
              </w:rPr>
            </w:pPr>
            <w:r w:rsidRPr="009F661C">
              <w:rPr>
                <w:rFonts w:ascii="Tahoma" w:hAnsi="Tahoma" w:cs="Tahoma"/>
                <w:b/>
                <w:bCs/>
                <w:sz w:val="13"/>
                <w:szCs w:val="13"/>
              </w:rPr>
              <w:t xml:space="preserve">Заявленная мощность по ВН (110 </w:t>
            </w:r>
            <w:proofErr w:type="spellStart"/>
            <w:r w:rsidRPr="009F661C">
              <w:rPr>
                <w:rFonts w:ascii="Tahoma" w:hAnsi="Tahoma" w:cs="Tahoma"/>
                <w:b/>
                <w:bCs/>
                <w:sz w:val="13"/>
                <w:szCs w:val="13"/>
              </w:rPr>
              <w:t>кВ</w:t>
            </w:r>
            <w:proofErr w:type="spellEnd"/>
            <w:r w:rsidRPr="009F661C">
              <w:rPr>
                <w:rFonts w:ascii="Tahoma" w:hAnsi="Tahoma" w:cs="Tahoma"/>
                <w:b/>
                <w:bCs/>
                <w:sz w:val="13"/>
                <w:szCs w:val="13"/>
              </w:rPr>
              <w:t xml:space="preserve"> и выше)</w:t>
            </w:r>
          </w:p>
        </w:tc>
        <w:tc>
          <w:tcPr>
            <w:tcW w:w="582" w:type="dxa"/>
            <w:tcBorders>
              <w:top w:val="nil"/>
              <w:left w:val="nil"/>
              <w:bottom w:val="single" w:sz="4" w:space="0" w:color="C0C0C0"/>
              <w:right w:val="single" w:sz="4" w:space="0" w:color="C0C0C0"/>
            </w:tcBorders>
            <w:shd w:val="clear" w:color="auto" w:fill="auto"/>
            <w:vAlign w:val="center"/>
            <w:hideMark/>
          </w:tcPr>
          <w:p w14:paraId="5ABBBAE8"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6EFE31B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3 383,54</w:t>
            </w:r>
          </w:p>
        </w:tc>
        <w:tc>
          <w:tcPr>
            <w:tcW w:w="919" w:type="dxa"/>
            <w:tcBorders>
              <w:top w:val="nil"/>
              <w:left w:val="nil"/>
              <w:bottom w:val="single" w:sz="4" w:space="0" w:color="C0C0C0"/>
              <w:right w:val="single" w:sz="4" w:space="0" w:color="C0C0C0"/>
            </w:tcBorders>
            <w:shd w:val="clear" w:color="000000" w:fill="D7EAD3"/>
            <w:vAlign w:val="center"/>
            <w:hideMark/>
          </w:tcPr>
          <w:p w14:paraId="28C5443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2 895,98</w:t>
            </w:r>
          </w:p>
        </w:tc>
        <w:tc>
          <w:tcPr>
            <w:tcW w:w="1011" w:type="dxa"/>
            <w:tcBorders>
              <w:top w:val="nil"/>
              <w:left w:val="nil"/>
              <w:bottom w:val="single" w:sz="4" w:space="0" w:color="C0C0C0"/>
              <w:right w:val="single" w:sz="4" w:space="0" w:color="C0C0C0"/>
            </w:tcBorders>
            <w:shd w:val="clear" w:color="000000" w:fill="D7EAD3"/>
            <w:vAlign w:val="center"/>
            <w:hideMark/>
          </w:tcPr>
          <w:p w14:paraId="32D6E7F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3 131,66</w:t>
            </w:r>
          </w:p>
        </w:tc>
        <w:tc>
          <w:tcPr>
            <w:tcW w:w="1031" w:type="dxa"/>
            <w:tcBorders>
              <w:top w:val="nil"/>
              <w:left w:val="nil"/>
              <w:bottom w:val="single" w:sz="4" w:space="0" w:color="C0C0C0"/>
              <w:right w:val="single" w:sz="4" w:space="0" w:color="C0C0C0"/>
            </w:tcBorders>
            <w:shd w:val="clear" w:color="000000" w:fill="D7EAD3"/>
            <w:vAlign w:val="center"/>
            <w:hideMark/>
          </w:tcPr>
          <w:p w14:paraId="798ED85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3 496,21</w:t>
            </w:r>
          </w:p>
        </w:tc>
        <w:tc>
          <w:tcPr>
            <w:tcW w:w="980" w:type="dxa"/>
            <w:tcBorders>
              <w:top w:val="nil"/>
              <w:left w:val="nil"/>
              <w:bottom w:val="single" w:sz="4" w:space="0" w:color="C0C0C0"/>
              <w:right w:val="single" w:sz="4" w:space="0" w:color="C0C0C0"/>
            </w:tcBorders>
            <w:shd w:val="clear" w:color="000000" w:fill="D7EAD3"/>
            <w:vAlign w:val="center"/>
            <w:hideMark/>
          </w:tcPr>
          <w:p w14:paraId="780E25A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3 010,24</w:t>
            </w:r>
          </w:p>
        </w:tc>
        <w:tc>
          <w:tcPr>
            <w:tcW w:w="756" w:type="dxa"/>
            <w:tcBorders>
              <w:top w:val="nil"/>
              <w:left w:val="nil"/>
              <w:bottom w:val="single" w:sz="4" w:space="0" w:color="C0C0C0"/>
              <w:right w:val="single" w:sz="4" w:space="0" w:color="C0C0C0"/>
            </w:tcBorders>
            <w:shd w:val="clear" w:color="000000" w:fill="D7EAD3"/>
            <w:vAlign w:val="center"/>
            <w:hideMark/>
          </w:tcPr>
          <w:p w14:paraId="51C7130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1 505,12</w:t>
            </w:r>
          </w:p>
        </w:tc>
        <w:tc>
          <w:tcPr>
            <w:tcW w:w="745" w:type="dxa"/>
            <w:tcBorders>
              <w:top w:val="nil"/>
              <w:left w:val="nil"/>
              <w:bottom w:val="single" w:sz="4" w:space="0" w:color="C0C0C0"/>
              <w:right w:val="single" w:sz="4" w:space="0" w:color="C0C0C0"/>
            </w:tcBorders>
            <w:shd w:val="clear" w:color="000000" w:fill="D7EAD3"/>
            <w:vAlign w:val="center"/>
            <w:hideMark/>
          </w:tcPr>
          <w:p w14:paraId="5D3165D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1 505,12</w:t>
            </w:r>
          </w:p>
        </w:tc>
        <w:tc>
          <w:tcPr>
            <w:tcW w:w="2717" w:type="dxa"/>
            <w:tcBorders>
              <w:top w:val="nil"/>
              <w:left w:val="nil"/>
              <w:bottom w:val="single" w:sz="4" w:space="0" w:color="C0C0C0"/>
              <w:right w:val="single" w:sz="4" w:space="0" w:color="C0C0C0"/>
            </w:tcBorders>
            <w:shd w:val="clear" w:color="000000" w:fill="FFFFCC"/>
            <w:vAlign w:val="center"/>
            <w:hideMark/>
          </w:tcPr>
          <w:p w14:paraId="4B1C6D0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6988593E" w14:textId="77777777" w:rsidTr="009F661C">
        <w:trPr>
          <w:trHeight w:val="1026"/>
        </w:trPr>
        <w:tc>
          <w:tcPr>
            <w:tcW w:w="296" w:type="dxa"/>
            <w:tcBorders>
              <w:top w:val="nil"/>
              <w:left w:val="nil"/>
              <w:bottom w:val="nil"/>
              <w:right w:val="nil"/>
            </w:tcBorders>
            <w:shd w:val="clear" w:color="000000" w:fill="FABF8F"/>
            <w:noWrap/>
            <w:vAlign w:val="center"/>
            <w:hideMark/>
          </w:tcPr>
          <w:p w14:paraId="2267D64B"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265" w:type="dxa"/>
            <w:tcBorders>
              <w:top w:val="nil"/>
              <w:left w:val="nil"/>
              <w:bottom w:val="nil"/>
              <w:right w:val="nil"/>
            </w:tcBorders>
            <w:shd w:val="clear" w:color="auto" w:fill="auto"/>
            <w:vAlign w:val="center"/>
            <w:hideMark/>
          </w:tcPr>
          <w:p w14:paraId="0494C1C2"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9D9E00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3.3.4.2.1</w:t>
            </w:r>
          </w:p>
        </w:tc>
        <w:tc>
          <w:tcPr>
            <w:tcW w:w="2993" w:type="dxa"/>
            <w:tcBorders>
              <w:top w:val="nil"/>
              <w:left w:val="nil"/>
              <w:bottom w:val="single" w:sz="4" w:space="0" w:color="C0C0C0"/>
              <w:right w:val="single" w:sz="4" w:space="0" w:color="C0C0C0"/>
            </w:tcBorders>
            <w:shd w:val="clear" w:color="auto" w:fill="auto"/>
            <w:vAlign w:val="center"/>
            <w:hideMark/>
          </w:tcPr>
          <w:p w14:paraId="1674615C"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Тариф на заявленную мощность</w:t>
            </w:r>
          </w:p>
        </w:tc>
        <w:tc>
          <w:tcPr>
            <w:tcW w:w="582" w:type="dxa"/>
            <w:tcBorders>
              <w:top w:val="nil"/>
              <w:left w:val="nil"/>
              <w:bottom w:val="single" w:sz="4" w:space="0" w:color="C0C0C0"/>
              <w:right w:val="single" w:sz="4" w:space="0" w:color="C0C0C0"/>
            </w:tcBorders>
            <w:shd w:val="clear" w:color="auto" w:fill="auto"/>
            <w:vAlign w:val="center"/>
            <w:hideMark/>
          </w:tcPr>
          <w:p w14:paraId="09C7C0B8"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кВт.мес</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4F39127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954,38</w:t>
            </w:r>
          </w:p>
        </w:tc>
        <w:tc>
          <w:tcPr>
            <w:tcW w:w="919" w:type="dxa"/>
            <w:tcBorders>
              <w:top w:val="nil"/>
              <w:left w:val="nil"/>
              <w:bottom w:val="single" w:sz="4" w:space="0" w:color="C0C0C0"/>
              <w:right w:val="single" w:sz="4" w:space="0" w:color="C0C0C0"/>
            </w:tcBorders>
            <w:shd w:val="clear" w:color="000000" w:fill="FFFFCC"/>
            <w:vAlign w:val="center"/>
            <w:hideMark/>
          </w:tcPr>
          <w:p w14:paraId="5B85F48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808,48</w:t>
            </w:r>
          </w:p>
        </w:tc>
        <w:tc>
          <w:tcPr>
            <w:tcW w:w="1011" w:type="dxa"/>
            <w:tcBorders>
              <w:top w:val="nil"/>
              <w:left w:val="nil"/>
              <w:bottom w:val="single" w:sz="4" w:space="0" w:color="C0C0C0"/>
              <w:right w:val="single" w:sz="4" w:space="0" w:color="C0C0C0"/>
            </w:tcBorders>
            <w:shd w:val="clear" w:color="000000" w:fill="FFFFCC"/>
            <w:vAlign w:val="center"/>
            <w:hideMark/>
          </w:tcPr>
          <w:p w14:paraId="3D020F8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838,40</w:t>
            </w:r>
          </w:p>
        </w:tc>
        <w:tc>
          <w:tcPr>
            <w:tcW w:w="1031" w:type="dxa"/>
            <w:tcBorders>
              <w:top w:val="nil"/>
              <w:left w:val="nil"/>
              <w:bottom w:val="single" w:sz="4" w:space="0" w:color="C0C0C0"/>
              <w:right w:val="single" w:sz="4" w:space="0" w:color="C0C0C0"/>
            </w:tcBorders>
            <w:shd w:val="clear" w:color="000000" w:fill="FFFFCC"/>
            <w:vAlign w:val="center"/>
            <w:hideMark/>
          </w:tcPr>
          <w:p w14:paraId="131B2C0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944,92</w:t>
            </w:r>
          </w:p>
        </w:tc>
        <w:tc>
          <w:tcPr>
            <w:tcW w:w="980" w:type="dxa"/>
            <w:tcBorders>
              <w:top w:val="nil"/>
              <w:left w:val="nil"/>
              <w:bottom w:val="single" w:sz="4" w:space="0" w:color="C0C0C0"/>
              <w:right w:val="single" w:sz="4" w:space="0" w:color="C0C0C0"/>
            </w:tcBorders>
            <w:shd w:val="clear" w:color="000000" w:fill="FFFFCC"/>
            <w:vAlign w:val="center"/>
            <w:hideMark/>
          </w:tcPr>
          <w:p w14:paraId="1475BF6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867,73</w:t>
            </w:r>
          </w:p>
        </w:tc>
        <w:tc>
          <w:tcPr>
            <w:tcW w:w="756" w:type="dxa"/>
            <w:tcBorders>
              <w:top w:val="nil"/>
              <w:left w:val="nil"/>
              <w:bottom w:val="single" w:sz="4" w:space="0" w:color="C0C0C0"/>
              <w:right w:val="single" w:sz="4" w:space="0" w:color="C0C0C0"/>
            </w:tcBorders>
            <w:shd w:val="clear" w:color="000000" w:fill="D7EAD3"/>
            <w:vAlign w:val="center"/>
            <w:hideMark/>
          </w:tcPr>
          <w:p w14:paraId="043D5DC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867,73</w:t>
            </w:r>
          </w:p>
        </w:tc>
        <w:tc>
          <w:tcPr>
            <w:tcW w:w="745" w:type="dxa"/>
            <w:tcBorders>
              <w:top w:val="nil"/>
              <w:left w:val="nil"/>
              <w:bottom w:val="single" w:sz="4" w:space="0" w:color="C0C0C0"/>
              <w:right w:val="single" w:sz="4" w:space="0" w:color="C0C0C0"/>
            </w:tcBorders>
            <w:shd w:val="clear" w:color="000000" w:fill="D7EAD3"/>
            <w:vAlign w:val="center"/>
            <w:hideMark/>
          </w:tcPr>
          <w:p w14:paraId="4142DF4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867,73</w:t>
            </w:r>
          </w:p>
        </w:tc>
        <w:tc>
          <w:tcPr>
            <w:tcW w:w="2717" w:type="dxa"/>
            <w:tcBorders>
              <w:top w:val="nil"/>
              <w:left w:val="nil"/>
              <w:bottom w:val="single" w:sz="4" w:space="0" w:color="C0C0C0"/>
              <w:right w:val="single" w:sz="4" w:space="0" w:color="C0C0C0"/>
            </w:tcBorders>
            <w:shd w:val="clear" w:color="000000" w:fill="FFFFCC"/>
            <w:vAlign w:val="center"/>
            <w:hideMark/>
          </w:tcPr>
          <w:p w14:paraId="3D7C6DAD"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 по  факту 2019 года с учетом индексов Минэкономразвития РФ на 2020 год (103,2) и на 2021 год (104,0), так как предложение не  принимается так как превышает ИЦП на 2020 и 2021 год,(организация расчет произвела опираясь на факте 2020 г. 3 месяцев обоснование не принимается, так как не отражает среднюю цену по году ,которая может измениться по истечении 2019 года в целом).</w:t>
            </w:r>
          </w:p>
        </w:tc>
      </w:tr>
      <w:tr w:rsidR="009F661C" w:rsidRPr="009F661C" w14:paraId="0D888E45" w14:textId="77777777" w:rsidTr="009F661C">
        <w:trPr>
          <w:trHeight w:val="396"/>
        </w:trPr>
        <w:tc>
          <w:tcPr>
            <w:tcW w:w="296" w:type="dxa"/>
            <w:tcBorders>
              <w:top w:val="nil"/>
              <w:left w:val="nil"/>
              <w:bottom w:val="nil"/>
              <w:right w:val="nil"/>
            </w:tcBorders>
            <w:shd w:val="clear" w:color="000000" w:fill="FABF8F"/>
            <w:noWrap/>
            <w:vAlign w:val="center"/>
            <w:hideMark/>
          </w:tcPr>
          <w:p w14:paraId="2ED47FB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ЭР</w:t>
            </w:r>
          </w:p>
        </w:tc>
        <w:tc>
          <w:tcPr>
            <w:tcW w:w="265" w:type="dxa"/>
            <w:tcBorders>
              <w:top w:val="nil"/>
              <w:left w:val="nil"/>
              <w:bottom w:val="nil"/>
              <w:right w:val="nil"/>
            </w:tcBorders>
            <w:shd w:val="clear" w:color="auto" w:fill="auto"/>
            <w:vAlign w:val="center"/>
            <w:hideMark/>
          </w:tcPr>
          <w:p w14:paraId="29350B77"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305A89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3.3.4.2.2</w:t>
            </w:r>
          </w:p>
        </w:tc>
        <w:tc>
          <w:tcPr>
            <w:tcW w:w="2993" w:type="dxa"/>
            <w:tcBorders>
              <w:top w:val="nil"/>
              <w:left w:val="nil"/>
              <w:bottom w:val="single" w:sz="4" w:space="0" w:color="C0C0C0"/>
              <w:right w:val="single" w:sz="4" w:space="0" w:color="C0C0C0"/>
            </w:tcBorders>
            <w:shd w:val="clear" w:color="auto" w:fill="auto"/>
            <w:vAlign w:val="center"/>
            <w:hideMark/>
          </w:tcPr>
          <w:p w14:paraId="3B21E3A7"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Годовой объем мощности</w:t>
            </w:r>
          </w:p>
        </w:tc>
        <w:tc>
          <w:tcPr>
            <w:tcW w:w="582" w:type="dxa"/>
            <w:tcBorders>
              <w:top w:val="nil"/>
              <w:left w:val="nil"/>
              <w:bottom w:val="single" w:sz="4" w:space="0" w:color="C0C0C0"/>
              <w:right w:val="single" w:sz="4" w:space="0" w:color="C0C0C0"/>
            </w:tcBorders>
            <w:shd w:val="clear" w:color="auto" w:fill="auto"/>
            <w:vAlign w:val="center"/>
            <w:hideMark/>
          </w:tcPr>
          <w:p w14:paraId="1E27511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МВт</w:t>
            </w:r>
          </w:p>
        </w:tc>
        <w:tc>
          <w:tcPr>
            <w:tcW w:w="980" w:type="dxa"/>
            <w:tcBorders>
              <w:top w:val="nil"/>
              <w:left w:val="nil"/>
              <w:bottom w:val="single" w:sz="4" w:space="0" w:color="C0C0C0"/>
              <w:right w:val="single" w:sz="4" w:space="0" w:color="C0C0C0"/>
            </w:tcBorders>
            <w:shd w:val="clear" w:color="000000" w:fill="FFFFCC"/>
            <w:vAlign w:val="center"/>
            <w:hideMark/>
          </w:tcPr>
          <w:p w14:paraId="655DB30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3,55</w:t>
            </w:r>
          </w:p>
        </w:tc>
        <w:tc>
          <w:tcPr>
            <w:tcW w:w="919" w:type="dxa"/>
            <w:tcBorders>
              <w:top w:val="nil"/>
              <w:left w:val="nil"/>
              <w:bottom w:val="single" w:sz="4" w:space="0" w:color="C0C0C0"/>
              <w:right w:val="single" w:sz="4" w:space="0" w:color="C0C0C0"/>
            </w:tcBorders>
            <w:shd w:val="clear" w:color="000000" w:fill="FFFFCC"/>
            <w:vAlign w:val="center"/>
            <w:hideMark/>
          </w:tcPr>
          <w:p w14:paraId="56A9A95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3,58</w:t>
            </w:r>
          </w:p>
        </w:tc>
        <w:tc>
          <w:tcPr>
            <w:tcW w:w="1011" w:type="dxa"/>
            <w:tcBorders>
              <w:top w:val="nil"/>
              <w:left w:val="nil"/>
              <w:bottom w:val="single" w:sz="4" w:space="0" w:color="C0C0C0"/>
              <w:right w:val="single" w:sz="4" w:space="0" w:color="C0C0C0"/>
            </w:tcBorders>
            <w:shd w:val="clear" w:color="000000" w:fill="FFFFCC"/>
            <w:vAlign w:val="center"/>
            <w:hideMark/>
          </w:tcPr>
          <w:p w14:paraId="45D28FB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3,74</w:t>
            </w:r>
          </w:p>
        </w:tc>
        <w:tc>
          <w:tcPr>
            <w:tcW w:w="1031" w:type="dxa"/>
            <w:tcBorders>
              <w:top w:val="nil"/>
              <w:left w:val="nil"/>
              <w:bottom w:val="single" w:sz="4" w:space="0" w:color="C0C0C0"/>
              <w:right w:val="single" w:sz="4" w:space="0" w:color="C0C0C0"/>
            </w:tcBorders>
            <w:shd w:val="clear" w:color="000000" w:fill="FFFFCC"/>
            <w:vAlign w:val="center"/>
            <w:hideMark/>
          </w:tcPr>
          <w:p w14:paraId="39DFB41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3,70</w:t>
            </w:r>
          </w:p>
        </w:tc>
        <w:tc>
          <w:tcPr>
            <w:tcW w:w="980" w:type="dxa"/>
            <w:tcBorders>
              <w:top w:val="nil"/>
              <w:left w:val="nil"/>
              <w:bottom w:val="single" w:sz="4" w:space="0" w:color="C0C0C0"/>
              <w:right w:val="single" w:sz="4" w:space="0" w:color="C0C0C0"/>
            </w:tcBorders>
            <w:shd w:val="clear" w:color="000000" w:fill="FFFFCC"/>
            <w:vAlign w:val="center"/>
            <w:hideMark/>
          </w:tcPr>
          <w:p w14:paraId="560CF66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3,47</w:t>
            </w:r>
          </w:p>
        </w:tc>
        <w:tc>
          <w:tcPr>
            <w:tcW w:w="756" w:type="dxa"/>
            <w:tcBorders>
              <w:top w:val="nil"/>
              <w:left w:val="nil"/>
              <w:bottom w:val="single" w:sz="4" w:space="0" w:color="C0C0C0"/>
              <w:right w:val="single" w:sz="4" w:space="0" w:color="C0C0C0"/>
            </w:tcBorders>
            <w:shd w:val="clear" w:color="000000" w:fill="D7EAD3"/>
            <w:vAlign w:val="center"/>
            <w:hideMark/>
          </w:tcPr>
          <w:p w14:paraId="4A55A6A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w:t>
            </w:r>
          </w:p>
        </w:tc>
        <w:tc>
          <w:tcPr>
            <w:tcW w:w="745" w:type="dxa"/>
            <w:tcBorders>
              <w:top w:val="nil"/>
              <w:left w:val="nil"/>
              <w:bottom w:val="single" w:sz="4" w:space="0" w:color="C0C0C0"/>
              <w:right w:val="single" w:sz="4" w:space="0" w:color="C0C0C0"/>
            </w:tcBorders>
            <w:shd w:val="clear" w:color="000000" w:fill="D7EAD3"/>
            <w:vAlign w:val="center"/>
            <w:hideMark/>
          </w:tcPr>
          <w:p w14:paraId="52E761A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w:t>
            </w:r>
          </w:p>
        </w:tc>
        <w:tc>
          <w:tcPr>
            <w:tcW w:w="2717" w:type="dxa"/>
            <w:tcBorders>
              <w:top w:val="nil"/>
              <w:left w:val="nil"/>
              <w:bottom w:val="single" w:sz="4" w:space="0" w:color="C0C0C0"/>
              <w:right w:val="single" w:sz="4" w:space="0" w:color="C0C0C0"/>
            </w:tcBorders>
            <w:shd w:val="clear" w:color="000000" w:fill="FFFFCC"/>
            <w:vAlign w:val="center"/>
            <w:hideMark/>
          </w:tcPr>
          <w:p w14:paraId="119B4A92"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по </w:t>
            </w:r>
            <w:proofErr w:type="gramStart"/>
            <w:r w:rsidRPr="009F661C">
              <w:rPr>
                <w:rFonts w:ascii="Tahoma" w:hAnsi="Tahoma" w:cs="Tahoma"/>
                <w:sz w:val="13"/>
                <w:szCs w:val="13"/>
              </w:rPr>
              <w:t>факту  2019</w:t>
            </w:r>
            <w:proofErr w:type="gramEnd"/>
            <w:r w:rsidRPr="009F661C">
              <w:rPr>
                <w:rFonts w:ascii="Tahoma" w:hAnsi="Tahoma" w:cs="Tahoma"/>
                <w:sz w:val="13"/>
                <w:szCs w:val="13"/>
              </w:rPr>
              <w:t xml:space="preserve"> года в доле пропущенных стоков на 2021 год, ранее действующей организации</w:t>
            </w:r>
          </w:p>
        </w:tc>
      </w:tr>
      <w:tr w:rsidR="009F661C" w:rsidRPr="009F661C" w14:paraId="203953D5" w14:textId="77777777" w:rsidTr="009F661C">
        <w:trPr>
          <w:trHeight w:val="945"/>
        </w:trPr>
        <w:tc>
          <w:tcPr>
            <w:tcW w:w="296" w:type="dxa"/>
            <w:tcBorders>
              <w:top w:val="nil"/>
              <w:left w:val="nil"/>
              <w:bottom w:val="nil"/>
              <w:right w:val="nil"/>
            </w:tcBorders>
            <w:shd w:val="clear" w:color="000000" w:fill="00B050"/>
            <w:noWrap/>
            <w:vAlign w:val="center"/>
            <w:hideMark/>
          </w:tcPr>
          <w:p w14:paraId="4AC6AEA1"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vAlign w:val="center"/>
            <w:hideMark/>
          </w:tcPr>
          <w:p w14:paraId="43262DDB"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2AB9FC7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3.4</w:t>
            </w:r>
          </w:p>
        </w:tc>
        <w:tc>
          <w:tcPr>
            <w:tcW w:w="2993" w:type="dxa"/>
            <w:tcBorders>
              <w:top w:val="nil"/>
              <w:left w:val="nil"/>
              <w:bottom w:val="single" w:sz="4" w:space="0" w:color="C0C0C0"/>
              <w:right w:val="single" w:sz="4" w:space="0" w:color="C0C0C0"/>
            </w:tcBorders>
            <w:shd w:val="clear" w:color="auto" w:fill="auto"/>
            <w:vAlign w:val="center"/>
            <w:hideMark/>
          </w:tcPr>
          <w:p w14:paraId="3C16DC70"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Затраты на покупную тепловую энергию</w:t>
            </w:r>
          </w:p>
        </w:tc>
        <w:tc>
          <w:tcPr>
            <w:tcW w:w="582" w:type="dxa"/>
            <w:tcBorders>
              <w:top w:val="nil"/>
              <w:left w:val="nil"/>
              <w:bottom w:val="single" w:sz="4" w:space="0" w:color="C0C0C0"/>
              <w:right w:val="single" w:sz="4" w:space="0" w:color="C0C0C0"/>
            </w:tcBorders>
            <w:shd w:val="clear" w:color="auto" w:fill="auto"/>
            <w:vAlign w:val="center"/>
            <w:hideMark/>
          </w:tcPr>
          <w:p w14:paraId="5413768C"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09B7CC1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1 762,81</w:t>
            </w:r>
          </w:p>
        </w:tc>
        <w:tc>
          <w:tcPr>
            <w:tcW w:w="919" w:type="dxa"/>
            <w:tcBorders>
              <w:top w:val="nil"/>
              <w:left w:val="nil"/>
              <w:bottom w:val="single" w:sz="4" w:space="0" w:color="C0C0C0"/>
              <w:right w:val="single" w:sz="4" w:space="0" w:color="C0C0C0"/>
            </w:tcBorders>
            <w:shd w:val="clear" w:color="000000" w:fill="FFFFCC"/>
            <w:vAlign w:val="center"/>
            <w:hideMark/>
          </w:tcPr>
          <w:p w14:paraId="6B1DC2D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6FC93B5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1 710,80</w:t>
            </w:r>
          </w:p>
        </w:tc>
        <w:tc>
          <w:tcPr>
            <w:tcW w:w="1031" w:type="dxa"/>
            <w:tcBorders>
              <w:top w:val="nil"/>
              <w:left w:val="nil"/>
              <w:bottom w:val="single" w:sz="4" w:space="0" w:color="C0C0C0"/>
              <w:right w:val="single" w:sz="4" w:space="0" w:color="C0C0C0"/>
            </w:tcBorders>
            <w:shd w:val="clear" w:color="000000" w:fill="FFFFCC"/>
            <w:vAlign w:val="center"/>
            <w:hideMark/>
          </w:tcPr>
          <w:p w14:paraId="15F6C5D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2 327,20</w:t>
            </w:r>
          </w:p>
        </w:tc>
        <w:tc>
          <w:tcPr>
            <w:tcW w:w="980" w:type="dxa"/>
            <w:tcBorders>
              <w:top w:val="nil"/>
              <w:left w:val="nil"/>
              <w:bottom w:val="single" w:sz="4" w:space="0" w:color="C0C0C0"/>
              <w:right w:val="single" w:sz="4" w:space="0" w:color="C0C0C0"/>
            </w:tcBorders>
            <w:shd w:val="clear" w:color="000000" w:fill="FFFFCC"/>
            <w:vAlign w:val="center"/>
            <w:hideMark/>
          </w:tcPr>
          <w:p w14:paraId="37106A0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2 226,67</w:t>
            </w:r>
          </w:p>
        </w:tc>
        <w:tc>
          <w:tcPr>
            <w:tcW w:w="756" w:type="dxa"/>
            <w:tcBorders>
              <w:top w:val="nil"/>
              <w:left w:val="nil"/>
              <w:bottom w:val="single" w:sz="4" w:space="0" w:color="C0C0C0"/>
              <w:right w:val="single" w:sz="4" w:space="0" w:color="C0C0C0"/>
            </w:tcBorders>
            <w:shd w:val="clear" w:color="000000" w:fill="D7EAD3"/>
            <w:vAlign w:val="center"/>
            <w:hideMark/>
          </w:tcPr>
          <w:p w14:paraId="0BBF51E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1 113,33</w:t>
            </w:r>
          </w:p>
        </w:tc>
        <w:tc>
          <w:tcPr>
            <w:tcW w:w="745" w:type="dxa"/>
            <w:tcBorders>
              <w:top w:val="nil"/>
              <w:left w:val="nil"/>
              <w:bottom w:val="single" w:sz="4" w:space="0" w:color="C0C0C0"/>
              <w:right w:val="single" w:sz="4" w:space="0" w:color="C0C0C0"/>
            </w:tcBorders>
            <w:shd w:val="clear" w:color="000000" w:fill="D7EAD3"/>
            <w:vAlign w:val="center"/>
            <w:hideMark/>
          </w:tcPr>
          <w:p w14:paraId="45B4C9F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1 113,33</w:t>
            </w:r>
          </w:p>
        </w:tc>
        <w:tc>
          <w:tcPr>
            <w:tcW w:w="2717" w:type="dxa"/>
            <w:tcBorders>
              <w:top w:val="nil"/>
              <w:left w:val="nil"/>
              <w:bottom w:val="single" w:sz="4" w:space="0" w:color="C0C0C0"/>
              <w:right w:val="single" w:sz="4" w:space="0" w:color="C0C0C0"/>
            </w:tcBorders>
            <w:shd w:val="clear" w:color="000000" w:fill="FFFFCC"/>
            <w:vAlign w:val="center"/>
            <w:hideMark/>
          </w:tcPr>
          <w:p w14:paraId="43B56039"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 объемы приняты по предложению согласно представленного расчета, тарифы учтены </w:t>
            </w:r>
            <w:proofErr w:type="gramStart"/>
            <w:r w:rsidRPr="009F661C">
              <w:rPr>
                <w:rFonts w:ascii="Tahoma" w:hAnsi="Tahoma" w:cs="Tahoma"/>
                <w:sz w:val="13"/>
                <w:szCs w:val="13"/>
              </w:rPr>
              <w:t>согласно  постановления</w:t>
            </w:r>
            <w:proofErr w:type="gramEnd"/>
            <w:r w:rsidRPr="009F661C">
              <w:rPr>
                <w:rFonts w:ascii="Tahoma" w:hAnsi="Tahoma" w:cs="Tahoma"/>
                <w:sz w:val="13"/>
                <w:szCs w:val="13"/>
              </w:rPr>
              <w:t xml:space="preserve"> РЭК Кузбасса от 25.12.2019 г. № 859 ( ред. от 24.11.2020 № 409) на 2021 год первое полугодие 1567,61 руб./Гкал., второе полугодие 1567,61руб./Гкал.</w:t>
            </w:r>
          </w:p>
        </w:tc>
      </w:tr>
      <w:tr w:rsidR="009F661C" w:rsidRPr="009F661C" w14:paraId="2C9BE299" w14:textId="77777777" w:rsidTr="009F661C">
        <w:trPr>
          <w:trHeight w:val="609"/>
        </w:trPr>
        <w:tc>
          <w:tcPr>
            <w:tcW w:w="296" w:type="dxa"/>
            <w:tcBorders>
              <w:top w:val="nil"/>
              <w:left w:val="nil"/>
              <w:bottom w:val="nil"/>
              <w:right w:val="nil"/>
            </w:tcBorders>
            <w:shd w:val="clear" w:color="000000" w:fill="00B050"/>
            <w:noWrap/>
            <w:vAlign w:val="center"/>
            <w:hideMark/>
          </w:tcPr>
          <w:p w14:paraId="5251E62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vAlign w:val="center"/>
            <w:hideMark/>
          </w:tcPr>
          <w:p w14:paraId="2AF71C7E"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650CDBB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3.5</w:t>
            </w:r>
          </w:p>
        </w:tc>
        <w:tc>
          <w:tcPr>
            <w:tcW w:w="2993" w:type="dxa"/>
            <w:tcBorders>
              <w:top w:val="nil"/>
              <w:left w:val="nil"/>
              <w:bottom w:val="single" w:sz="4" w:space="0" w:color="C0C0C0"/>
              <w:right w:val="single" w:sz="4" w:space="0" w:color="C0C0C0"/>
            </w:tcBorders>
            <w:shd w:val="clear" w:color="auto" w:fill="auto"/>
            <w:vAlign w:val="center"/>
            <w:hideMark/>
          </w:tcPr>
          <w:p w14:paraId="39553845"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582" w:type="dxa"/>
            <w:tcBorders>
              <w:top w:val="nil"/>
              <w:left w:val="nil"/>
              <w:bottom w:val="single" w:sz="4" w:space="0" w:color="C0C0C0"/>
              <w:right w:val="single" w:sz="4" w:space="0" w:color="C0C0C0"/>
            </w:tcBorders>
            <w:shd w:val="clear" w:color="auto" w:fill="auto"/>
            <w:vAlign w:val="center"/>
            <w:hideMark/>
          </w:tcPr>
          <w:p w14:paraId="155C8B88"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1A61996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1 837,20</w:t>
            </w:r>
          </w:p>
        </w:tc>
        <w:tc>
          <w:tcPr>
            <w:tcW w:w="919" w:type="dxa"/>
            <w:tcBorders>
              <w:top w:val="nil"/>
              <w:left w:val="nil"/>
              <w:bottom w:val="single" w:sz="4" w:space="0" w:color="C0C0C0"/>
              <w:right w:val="single" w:sz="4" w:space="0" w:color="C0C0C0"/>
            </w:tcBorders>
            <w:shd w:val="clear" w:color="000000" w:fill="D7EAD3"/>
            <w:vAlign w:val="center"/>
            <w:hideMark/>
          </w:tcPr>
          <w:p w14:paraId="2D47CD3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36981F3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1 570,86</w:t>
            </w:r>
          </w:p>
        </w:tc>
        <w:tc>
          <w:tcPr>
            <w:tcW w:w="1031" w:type="dxa"/>
            <w:tcBorders>
              <w:top w:val="nil"/>
              <w:left w:val="nil"/>
              <w:bottom w:val="single" w:sz="4" w:space="0" w:color="C0C0C0"/>
              <w:right w:val="single" w:sz="4" w:space="0" w:color="C0C0C0"/>
            </w:tcBorders>
            <w:shd w:val="clear" w:color="000000" w:fill="D7EAD3"/>
            <w:vAlign w:val="center"/>
            <w:hideMark/>
          </w:tcPr>
          <w:p w14:paraId="04F2DE0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1 822,73</w:t>
            </w:r>
          </w:p>
        </w:tc>
        <w:tc>
          <w:tcPr>
            <w:tcW w:w="980" w:type="dxa"/>
            <w:tcBorders>
              <w:top w:val="nil"/>
              <w:left w:val="nil"/>
              <w:bottom w:val="single" w:sz="4" w:space="0" w:color="C0C0C0"/>
              <w:right w:val="single" w:sz="4" w:space="0" w:color="C0C0C0"/>
            </w:tcBorders>
            <w:shd w:val="clear" w:color="000000" w:fill="D7EAD3"/>
            <w:vAlign w:val="center"/>
            <w:hideMark/>
          </w:tcPr>
          <w:p w14:paraId="743C398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1 820,98</w:t>
            </w:r>
          </w:p>
        </w:tc>
        <w:tc>
          <w:tcPr>
            <w:tcW w:w="756" w:type="dxa"/>
            <w:tcBorders>
              <w:top w:val="nil"/>
              <w:left w:val="nil"/>
              <w:bottom w:val="single" w:sz="4" w:space="0" w:color="C0C0C0"/>
              <w:right w:val="single" w:sz="4" w:space="0" w:color="C0C0C0"/>
            </w:tcBorders>
            <w:shd w:val="clear" w:color="000000" w:fill="D7EAD3"/>
            <w:vAlign w:val="center"/>
            <w:hideMark/>
          </w:tcPr>
          <w:p w14:paraId="45772C4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910,49</w:t>
            </w:r>
          </w:p>
        </w:tc>
        <w:tc>
          <w:tcPr>
            <w:tcW w:w="745" w:type="dxa"/>
            <w:tcBorders>
              <w:top w:val="nil"/>
              <w:left w:val="nil"/>
              <w:bottom w:val="single" w:sz="4" w:space="0" w:color="C0C0C0"/>
              <w:right w:val="single" w:sz="4" w:space="0" w:color="C0C0C0"/>
            </w:tcBorders>
            <w:shd w:val="clear" w:color="000000" w:fill="D7EAD3"/>
            <w:vAlign w:val="center"/>
            <w:hideMark/>
          </w:tcPr>
          <w:p w14:paraId="07EBA4C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910,49</w:t>
            </w:r>
          </w:p>
        </w:tc>
        <w:tc>
          <w:tcPr>
            <w:tcW w:w="2717" w:type="dxa"/>
            <w:tcBorders>
              <w:top w:val="nil"/>
              <w:left w:val="nil"/>
              <w:bottom w:val="single" w:sz="4" w:space="0" w:color="C0C0C0"/>
              <w:right w:val="single" w:sz="4" w:space="0" w:color="C0C0C0"/>
            </w:tcBorders>
            <w:shd w:val="clear" w:color="000000" w:fill="FFFFCC"/>
            <w:vAlign w:val="center"/>
            <w:hideMark/>
          </w:tcPr>
          <w:p w14:paraId="761C094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0EF5DCE5" w14:textId="77777777" w:rsidTr="009F661C">
        <w:trPr>
          <w:trHeight w:val="203"/>
        </w:trPr>
        <w:tc>
          <w:tcPr>
            <w:tcW w:w="296" w:type="dxa"/>
            <w:tcBorders>
              <w:top w:val="nil"/>
              <w:left w:val="nil"/>
              <w:bottom w:val="nil"/>
              <w:right w:val="nil"/>
            </w:tcBorders>
            <w:shd w:val="clear" w:color="000000" w:fill="00B050"/>
            <w:noWrap/>
            <w:vAlign w:val="center"/>
            <w:hideMark/>
          </w:tcPr>
          <w:p w14:paraId="7350D54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vAlign w:val="center"/>
            <w:hideMark/>
          </w:tcPr>
          <w:p w14:paraId="7F1312DA"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9C7446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3.5.1</w:t>
            </w:r>
          </w:p>
        </w:tc>
        <w:tc>
          <w:tcPr>
            <w:tcW w:w="2993" w:type="dxa"/>
            <w:tcBorders>
              <w:top w:val="nil"/>
              <w:left w:val="nil"/>
              <w:bottom w:val="single" w:sz="4" w:space="0" w:color="C0C0C0"/>
              <w:right w:val="single" w:sz="4" w:space="0" w:color="C0C0C0"/>
            </w:tcBorders>
            <w:shd w:val="clear" w:color="auto" w:fill="auto"/>
            <w:vAlign w:val="center"/>
            <w:hideMark/>
          </w:tcPr>
          <w:p w14:paraId="0C9741F1" w14:textId="77777777" w:rsidR="009F661C" w:rsidRPr="009F661C" w:rsidRDefault="009F661C" w:rsidP="009F661C">
            <w:pPr>
              <w:ind w:firstLineChars="200" w:firstLine="261"/>
              <w:rPr>
                <w:rFonts w:ascii="Tahoma" w:hAnsi="Tahoma" w:cs="Tahoma"/>
                <w:b/>
                <w:bCs/>
                <w:sz w:val="13"/>
                <w:szCs w:val="13"/>
              </w:rPr>
            </w:pPr>
            <w:r w:rsidRPr="009F661C">
              <w:rPr>
                <w:rFonts w:ascii="Tahoma" w:hAnsi="Tahoma" w:cs="Tahoma"/>
                <w:b/>
                <w:bCs/>
                <w:sz w:val="13"/>
                <w:szCs w:val="13"/>
              </w:rPr>
              <w:t>Услуги по транспортировке сточных вод</w:t>
            </w:r>
          </w:p>
        </w:tc>
        <w:tc>
          <w:tcPr>
            <w:tcW w:w="582" w:type="dxa"/>
            <w:tcBorders>
              <w:top w:val="nil"/>
              <w:left w:val="nil"/>
              <w:bottom w:val="single" w:sz="4" w:space="0" w:color="C0C0C0"/>
              <w:right w:val="single" w:sz="4" w:space="0" w:color="C0C0C0"/>
            </w:tcBorders>
            <w:shd w:val="clear" w:color="auto" w:fill="auto"/>
            <w:vAlign w:val="center"/>
            <w:hideMark/>
          </w:tcPr>
          <w:p w14:paraId="21C961F7"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45C0090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1 837,20</w:t>
            </w:r>
          </w:p>
        </w:tc>
        <w:tc>
          <w:tcPr>
            <w:tcW w:w="919" w:type="dxa"/>
            <w:tcBorders>
              <w:top w:val="nil"/>
              <w:left w:val="nil"/>
              <w:bottom w:val="single" w:sz="4" w:space="0" w:color="C0C0C0"/>
              <w:right w:val="single" w:sz="4" w:space="0" w:color="C0C0C0"/>
            </w:tcBorders>
            <w:shd w:val="clear" w:color="000000" w:fill="D7EAD3"/>
            <w:vAlign w:val="center"/>
            <w:hideMark/>
          </w:tcPr>
          <w:p w14:paraId="732782F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4DD8691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1 570,86</w:t>
            </w:r>
          </w:p>
        </w:tc>
        <w:tc>
          <w:tcPr>
            <w:tcW w:w="1031" w:type="dxa"/>
            <w:tcBorders>
              <w:top w:val="nil"/>
              <w:left w:val="nil"/>
              <w:bottom w:val="single" w:sz="4" w:space="0" w:color="C0C0C0"/>
              <w:right w:val="single" w:sz="4" w:space="0" w:color="C0C0C0"/>
            </w:tcBorders>
            <w:shd w:val="clear" w:color="000000" w:fill="D7EAD3"/>
            <w:vAlign w:val="center"/>
            <w:hideMark/>
          </w:tcPr>
          <w:p w14:paraId="0244811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1 822,73</w:t>
            </w:r>
          </w:p>
        </w:tc>
        <w:tc>
          <w:tcPr>
            <w:tcW w:w="980" w:type="dxa"/>
            <w:tcBorders>
              <w:top w:val="nil"/>
              <w:left w:val="nil"/>
              <w:bottom w:val="single" w:sz="4" w:space="0" w:color="C0C0C0"/>
              <w:right w:val="single" w:sz="4" w:space="0" w:color="C0C0C0"/>
            </w:tcBorders>
            <w:shd w:val="clear" w:color="000000" w:fill="D7EAD3"/>
            <w:vAlign w:val="center"/>
            <w:hideMark/>
          </w:tcPr>
          <w:p w14:paraId="1918C16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1 820,98</w:t>
            </w:r>
          </w:p>
        </w:tc>
        <w:tc>
          <w:tcPr>
            <w:tcW w:w="756" w:type="dxa"/>
            <w:tcBorders>
              <w:top w:val="nil"/>
              <w:left w:val="nil"/>
              <w:bottom w:val="single" w:sz="4" w:space="0" w:color="C0C0C0"/>
              <w:right w:val="single" w:sz="4" w:space="0" w:color="C0C0C0"/>
            </w:tcBorders>
            <w:shd w:val="clear" w:color="000000" w:fill="D7EAD3"/>
            <w:vAlign w:val="center"/>
            <w:hideMark/>
          </w:tcPr>
          <w:p w14:paraId="65C107F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910,49</w:t>
            </w:r>
          </w:p>
        </w:tc>
        <w:tc>
          <w:tcPr>
            <w:tcW w:w="745" w:type="dxa"/>
            <w:tcBorders>
              <w:top w:val="nil"/>
              <w:left w:val="nil"/>
              <w:bottom w:val="single" w:sz="4" w:space="0" w:color="C0C0C0"/>
              <w:right w:val="single" w:sz="4" w:space="0" w:color="C0C0C0"/>
            </w:tcBorders>
            <w:shd w:val="clear" w:color="000000" w:fill="D7EAD3"/>
            <w:vAlign w:val="center"/>
            <w:hideMark/>
          </w:tcPr>
          <w:p w14:paraId="395B039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910,49</w:t>
            </w:r>
          </w:p>
        </w:tc>
        <w:tc>
          <w:tcPr>
            <w:tcW w:w="2717" w:type="dxa"/>
            <w:tcBorders>
              <w:top w:val="nil"/>
              <w:left w:val="nil"/>
              <w:bottom w:val="single" w:sz="4" w:space="0" w:color="C0C0C0"/>
              <w:right w:val="single" w:sz="4" w:space="0" w:color="C0C0C0"/>
            </w:tcBorders>
            <w:shd w:val="clear" w:color="000000" w:fill="FFFFCC"/>
            <w:vAlign w:val="center"/>
            <w:hideMark/>
          </w:tcPr>
          <w:p w14:paraId="73A4A90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3629BFA6" w14:textId="77777777" w:rsidTr="009F661C">
        <w:trPr>
          <w:trHeight w:val="304"/>
        </w:trPr>
        <w:tc>
          <w:tcPr>
            <w:tcW w:w="296" w:type="dxa"/>
            <w:tcBorders>
              <w:top w:val="nil"/>
              <w:left w:val="nil"/>
              <w:bottom w:val="nil"/>
              <w:right w:val="nil"/>
            </w:tcBorders>
            <w:shd w:val="clear" w:color="000000" w:fill="00B050"/>
            <w:noWrap/>
            <w:vAlign w:val="center"/>
            <w:hideMark/>
          </w:tcPr>
          <w:p w14:paraId="09280533"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vMerge w:val="restart"/>
            <w:tcBorders>
              <w:top w:val="nil"/>
              <w:left w:val="nil"/>
              <w:bottom w:val="nil"/>
              <w:right w:val="single" w:sz="4" w:space="0" w:color="C0C0C0"/>
            </w:tcBorders>
            <w:shd w:val="clear" w:color="auto" w:fill="auto"/>
            <w:vAlign w:val="center"/>
            <w:hideMark/>
          </w:tcPr>
          <w:p w14:paraId="5F5C3E5B"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single" w:sz="4" w:space="0" w:color="C0C0C0"/>
              <w:left w:val="nil"/>
              <w:bottom w:val="single" w:sz="4" w:space="0" w:color="C0C0C0"/>
              <w:right w:val="single" w:sz="4" w:space="0" w:color="C0C0C0"/>
            </w:tcBorders>
            <w:shd w:val="clear" w:color="auto" w:fill="auto"/>
            <w:vAlign w:val="center"/>
            <w:hideMark/>
          </w:tcPr>
          <w:p w14:paraId="70D1182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3.5.1.1</w:t>
            </w:r>
          </w:p>
        </w:tc>
        <w:tc>
          <w:tcPr>
            <w:tcW w:w="2993" w:type="dxa"/>
            <w:tcBorders>
              <w:top w:val="single" w:sz="4" w:space="0" w:color="C0C0C0"/>
              <w:left w:val="nil"/>
              <w:bottom w:val="single" w:sz="4" w:space="0" w:color="C0C0C0"/>
              <w:right w:val="single" w:sz="4" w:space="0" w:color="C0C0C0"/>
            </w:tcBorders>
            <w:shd w:val="clear" w:color="000000" w:fill="CCECFF"/>
            <w:vAlign w:val="center"/>
            <w:hideMark/>
          </w:tcPr>
          <w:p w14:paraId="20995E80"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Филиал ФГБУ "ЦЖКУ" МИНОБОРОНЫ РОССИИ (по ЦВО) ИНН: 7729314745 КПП: 667043001</w:t>
            </w:r>
          </w:p>
        </w:tc>
        <w:tc>
          <w:tcPr>
            <w:tcW w:w="582" w:type="dxa"/>
            <w:tcBorders>
              <w:top w:val="single" w:sz="4" w:space="0" w:color="C0C0C0"/>
              <w:left w:val="nil"/>
              <w:bottom w:val="single" w:sz="4" w:space="0" w:color="C0C0C0"/>
              <w:right w:val="single" w:sz="4" w:space="0" w:color="C0C0C0"/>
            </w:tcBorders>
            <w:shd w:val="clear" w:color="auto" w:fill="auto"/>
            <w:vAlign w:val="center"/>
            <w:hideMark/>
          </w:tcPr>
          <w:p w14:paraId="36CB1A8F"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28C6B36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1 837,20</w:t>
            </w:r>
          </w:p>
        </w:tc>
        <w:tc>
          <w:tcPr>
            <w:tcW w:w="919" w:type="dxa"/>
            <w:tcBorders>
              <w:top w:val="single" w:sz="4" w:space="0" w:color="C0C0C0"/>
              <w:left w:val="nil"/>
              <w:bottom w:val="single" w:sz="4" w:space="0" w:color="C0C0C0"/>
              <w:right w:val="single" w:sz="4" w:space="0" w:color="C0C0C0"/>
            </w:tcBorders>
            <w:shd w:val="clear" w:color="000000" w:fill="D7EAD3"/>
            <w:vAlign w:val="center"/>
            <w:hideMark/>
          </w:tcPr>
          <w:p w14:paraId="69DDF7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single" w:sz="4" w:space="0" w:color="C0C0C0"/>
              <w:left w:val="nil"/>
              <w:bottom w:val="single" w:sz="4" w:space="0" w:color="C0C0C0"/>
              <w:right w:val="single" w:sz="4" w:space="0" w:color="C0C0C0"/>
            </w:tcBorders>
            <w:shd w:val="clear" w:color="000000" w:fill="D7EAD3"/>
            <w:vAlign w:val="center"/>
            <w:hideMark/>
          </w:tcPr>
          <w:p w14:paraId="035B65C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1 570,86</w:t>
            </w:r>
          </w:p>
        </w:tc>
        <w:tc>
          <w:tcPr>
            <w:tcW w:w="1031" w:type="dxa"/>
            <w:tcBorders>
              <w:top w:val="single" w:sz="4" w:space="0" w:color="C0C0C0"/>
              <w:left w:val="nil"/>
              <w:bottom w:val="single" w:sz="4" w:space="0" w:color="C0C0C0"/>
              <w:right w:val="single" w:sz="4" w:space="0" w:color="C0C0C0"/>
            </w:tcBorders>
            <w:shd w:val="clear" w:color="000000" w:fill="D7EAD3"/>
            <w:vAlign w:val="center"/>
            <w:hideMark/>
          </w:tcPr>
          <w:p w14:paraId="645C0B4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1 822,73</w:t>
            </w:r>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3A2AC03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1 820,98</w:t>
            </w:r>
          </w:p>
        </w:tc>
        <w:tc>
          <w:tcPr>
            <w:tcW w:w="756" w:type="dxa"/>
            <w:tcBorders>
              <w:top w:val="single" w:sz="4" w:space="0" w:color="C0C0C0"/>
              <w:left w:val="nil"/>
              <w:bottom w:val="single" w:sz="4" w:space="0" w:color="C0C0C0"/>
              <w:right w:val="single" w:sz="4" w:space="0" w:color="C0C0C0"/>
            </w:tcBorders>
            <w:shd w:val="clear" w:color="000000" w:fill="D7EAD3"/>
            <w:vAlign w:val="center"/>
            <w:hideMark/>
          </w:tcPr>
          <w:p w14:paraId="151E15F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910,49</w:t>
            </w:r>
          </w:p>
        </w:tc>
        <w:tc>
          <w:tcPr>
            <w:tcW w:w="745" w:type="dxa"/>
            <w:tcBorders>
              <w:top w:val="single" w:sz="4" w:space="0" w:color="C0C0C0"/>
              <w:left w:val="nil"/>
              <w:bottom w:val="single" w:sz="4" w:space="0" w:color="C0C0C0"/>
              <w:right w:val="single" w:sz="4" w:space="0" w:color="C0C0C0"/>
            </w:tcBorders>
            <w:shd w:val="clear" w:color="000000" w:fill="D7EAD3"/>
            <w:vAlign w:val="center"/>
            <w:hideMark/>
          </w:tcPr>
          <w:p w14:paraId="3E3D7FD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910,49</w:t>
            </w:r>
          </w:p>
        </w:tc>
        <w:tc>
          <w:tcPr>
            <w:tcW w:w="2717" w:type="dxa"/>
            <w:tcBorders>
              <w:top w:val="single" w:sz="4" w:space="0" w:color="C0C0C0"/>
              <w:left w:val="nil"/>
              <w:bottom w:val="single" w:sz="4" w:space="0" w:color="C0C0C0"/>
              <w:right w:val="single" w:sz="4" w:space="0" w:color="C0C0C0"/>
            </w:tcBorders>
            <w:shd w:val="clear" w:color="000000" w:fill="FFFFCC"/>
            <w:vAlign w:val="center"/>
            <w:hideMark/>
          </w:tcPr>
          <w:p w14:paraId="585E5683"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16361620" w14:textId="77777777" w:rsidTr="009F661C">
        <w:trPr>
          <w:trHeight w:val="711"/>
        </w:trPr>
        <w:tc>
          <w:tcPr>
            <w:tcW w:w="296" w:type="dxa"/>
            <w:tcBorders>
              <w:top w:val="nil"/>
              <w:left w:val="nil"/>
              <w:bottom w:val="nil"/>
              <w:right w:val="nil"/>
            </w:tcBorders>
            <w:shd w:val="clear" w:color="000000" w:fill="00B050"/>
            <w:noWrap/>
            <w:vAlign w:val="center"/>
            <w:hideMark/>
          </w:tcPr>
          <w:p w14:paraId="7AAA17E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vMerge/>
            <w:tcBorders>
              <w:top w:val="nil"/>
              <w:left w:val="nil"/>
              <w:bottom w:val="nil"/>
              <w:right w:val="single" w:sz="4" w:space="0" w:color="C0C0C0"/>
            </w:tcBorders>
            <w:vAlign w:val="center"/>
            <w:hideMark/>
          </w:tcPr>
          <w:p w14:paraId="6A63AF2A" w14:textId="77777777" w:rsidR="009F661C" w:rsidRPr="009F661C" w:rsidRDefault="009F661C" w:rsidP="009F661C">
            <w:pPr>
              <w:rPr>
                <w:rFonts w:ascii="Wingdings 2" w:hAnsi="Wingdings 2" w:cs="Tahoma"/>
                <w:color w:val="5A5A5A"/>
                <w:sz w:val="13"/>
                <w:szCs w:val="13"/>
              </w:rPr>
            </w:pPr>
          </w:p>
        </w:tc>
        <w:tc>
          <w:tcPr>
            <w:tcW w:w="521" w:type="dxa"/>
            <w:tcBorders>
              <w:top w:val="nil"/>
              <w:left w:val="nil"/>
              <w:bottom w:val="single" w:sz="4" w:space="0" w:color="C0C0C0"/>
              <w:right w:val="single" w:sz="4" w:space="0" w:color="C0C0C0"/>
            </w:tcBorders>
            <w:shd w:val="clear" w:color="auto" w:fill="auto"/>
            <w:vAlign w:val="center"/>
            <w:hideMark/>
          </w:tcPr>
          <w:p w14:paraId="0D43CB9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3.5.1.1.1</w:t>
            </w:r>
          </w:p>
        </w:tc>
        <w:tc>
          <w:tcPr>
            <w:tcW w:w="2993" w:type="dxa"/>
            <w:tcBorders>
              <w:top w:val="nil"/>
              <w:left w:val="nil"/>
              <w:bottom w:val="single" w:sz="4" w:space="0" w:color="C0C0C0"/>
              <w:right w:val="single" w:sz="4" w:space="0" w:color="C0C0C0"/>
            </w:tcBorders>
            <w:shd w:val="clear" w:color="auto" w:fill="auto"/>
            <w:vAlign w:val="center"/>
            <w:hideMark/>
          </w:tcPr>
          <w:p w14:paraId="7CE5C720"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Тариф покупки</w:t>
            </w:r>
          </w:p>
        </w:tc>
        <w:tc>
          <w:tcPr>
            <w:tcW w:w="582" w:type="dxa"/>
            <w:tcBorders>
              <w:top w:val="nil"/>
              <w:left w:val="nil"/>
              <w:bottom w:val="single" w:sz="4" w:space="0" w:color="C0C0C0"/>
              <w:right w:val="single" w:sz="4" w:space="0" w:color="C0C0C0"/>
            </w:tcBorders>
            <w:shd w:val="clear" w:color="auto" w:fill="auto"/>
            <w:vAlign w:val="center"/>
            <w:hideMark/>
          </w:tcPr>
          <w:p w14:paraId="1615191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FFFFCC"/>
            <w:vAlign w:val="center"/>
            <w:hideMark/>
          </w:tcPr>
          <w:p w14:paraId="426FD0E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10,30</w:t>
            </w:r>
          </w:p>
        </w:tc>
        <w:tc>
          <w:tcPr>
            <w:tcW w:w="919" w:type="dxa"/>
            <w:tcBorders>
              <w:top w:val="nil"/>
              <w:left w:val="nil"/>
              <w:bottom w:val="single" w:sz="4" w:space="0" w:color="C0C0C0"/>
              <w:right w:val="single" w:sz="4" w:space="0" w:color="C0C0C0"/>
            </w:tcBorders>
            <w:shd w:val="clear" w:color="000000" w:fill="FFFFCC"/>
            <w:vAlign w:val="center"/>
            <w:hideMark/>
          </w:tcPr>
          <w:p w14:paraId="56AD45E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50601DB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11,25</w:t>
            </w:r>
          </w:p>
        </w:tc>
        <w:tc>
          <w:tcPr>
            <w:tcW w:w="1031" w:type="dxa"/>
            <w:tcBorders>
              <w:top w:val="nil"/>
              <w:left w:val="nil"/>
              <w:bottom w:val="single" w:sz="4" w:space="0" w:color="C0C0C0"/>
              <w:right w:val="single" w:sz="4" w:space="0" w:color="C0C0C0"/>
            </w:tcBorders>
            <w:shd w:val="clear" w:color="000000" w:fill="FFFFCC"/>
            <w:vAlign w:val="center"/>
            <w:hideMark/>
          </w:tcPr>
          <w:p w14:paraId="1260CB0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11,66</w:t>
            </w:r>
          </w:p>
        </w:tc>
        <w:tc>
          <w:tcPr>
            <w:tcW w:w="980" w:type="dxa"/>
            <w:tcBorders>
              <w:top w:val="nil"/>
              <w:left w:val="nil"/>
              <w:bottom w:val="single" w:sz="4" w:space="0" w:color="C0C0C0"/>
              <w:right w:val="single" w:sz="4" w:space="0" w:color="C0C0C0"/>
            </w:tcBorders>
            <w:shd w:val="clear" w:color="000000" w:fill="FFFFCC"/>
            <w:vAlign w:val="center"/>
            <w:hideMark/>
          </w:tcPr>
          <w:p w14:paraId="265A75D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11,65</w:t>
            </w:r>
          </w:p>
        </w:tc>
        <w:tc>
          <w:tcPr>
            <w:tcW w:w="756" w:type="dxa"/>
            <w:tcBorders>
              <w:top w:val="nil"/>
              <w:left w:val="nil"/>
              <w:bottom w:val="single" w:sz="4" w:space="0" w:color="C0C0C0"/>
              <w:right w:val="single" w:sz="4" w:space="0" w:color="C0C0C0"/>
            </w:tcBorders>
            <w:shd w:val="clear" w:color="000000" w:fill="FFFFCC"/>
            <w:vAlign w:val="center"/>
            <w:hideMark/>
          </w:tcPr>
          <w:p w14:paraId="77674A7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11,65</w:t>
            </w:r>
          </w:p>
        </w:tc>
        <w:tc>
          <w:tcPr>
            <w:tcW w:w="745" w:type="dxa"/>
            <w:tcBorders>
              <w:top w:val="nil"/>
              <w:left w:val="nil"/>
              <w:bottom w:val="single" w:sz="4" w:space="0" w:color="C0C0C0"/>
              <w:right w:val="single" w:sz="4" w:space="0" w:color="C0C0C0"/>
            </w:tcBorders>
            <w:shd w:val="clear" w:color="000000" w:fill="FFFFCC"/>
            <w:vAlign w:val="center"/>
            <w:hideMark/>
          </w:tcPr>
          <w:p w14:paraId="50A17CA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11,65</w:t>
            </w:r>
          </w:p>
        </w:tc>
        <w:tc>
          <w:tcPr>
            <w:tcW w:w="2717" w:type="dxa"/>
            <w:tcBorders>
              <w:top w:val="nil"/>
              <w:left w:val="nil"/>
              <w:bottom w:val="single" w:sz="4" w:space="0" w:color="C0C0C0"/>
              <w:right w:val="single" w:sz="4" w:space="0" w:color="C0C0C0"/>
            </w:tcBorders>
            <w:shd w:val="clear" w:color="000000" w:fill="FFFFCC"/>
            <w:vAlign w:val="center"/>
            <w:hideMark/>
          </w:tcPr>
          <w:p w14:paraId="5E379AAF"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 согласно Постановление РЭК Кемеровской области от 07.12.2017 N 447 (ред. от 30.01.2020) (тариф на 1 полугодие 11,06 руб./м3, на 2 полугодие 11,43 руб./м3) с учетом ИПЦ на 2021 год -103,6%. </w:t>
            </w:r>
          </w:p>
        </w:tc>
      </w:tr>
      <w:tr w:rsidR="009F661C" w:rsidRPr="009F661C" w14:paraId="4AC6A4B5" w14:textId="77777777" w:rsidTr="009F661C">
        <w:trPr>
          <w:trHeight w:val="355"/>
        </w:trPr>
        <w:tc>
          <w:tcPr>
            <w:tcW w:w="296" w:type="dxa"/>
            <w:tcBorders>
              <w:top w:val="nil"/>
              <w:left w:val="nil"/>
              <w:bottom w:val="nil"/>
              <w:right w:val="nil"/>
            </w:tcBorders>
            <w:shd w:val="clear" w:color="000000" w:fill="00B050"/>
            <w:noWrap/>
            <w:vAlign w:val="center"/>
            <w:hideMark/>
          </w:tcPr>
          <w:p w14:paraId="33FB8857"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vMerge/>
            <w:tcBorders>
              <w:top w:val="nil"/>
              <w:left w:val="nil"/>
              <w:bottom w:val="nil"/>
              <w:right w:val="single" w:sz="4" w:space="0" w:color="C0C0C0"/>
            </w:tcBorders>
            <w:vAlign w:val="center"/>
            <w:hideMark/>
          </w:tcPr>
          <w:p w14:paraId="53AA4CB8" w14:textId="77777777" w:rsidR="009F661C" w:rsidRPr="009F661C" w:rsidRDefault="009F661C" w:rsidP="009F661C">
            <w:pPr>
              <w:rPr>
                <w:rFonts w:ascii="Wingdings 2" w:hAnsi="Wingdings 2" w:cs="Tahoma"/>
                <w:color w:val="5A5A5A"/>
                <w:sz w:val="13"/>
                <w:szCs w:val="13"/>
              </w:rPr>
            </w:pPr>
          </w:p>
        </w:tc>
        <w:tc>
          <w:tcPr>
            <w:tcW w:w="521" w:type="dxa"/>
            <w:tcBorders>
              <w:top w:val="nil"/>
              <w:left w:val="nil"/>
              <w:bottom w:val="single" w:sz="4" w:space="0" w:color="C0C0C0"/>
              <w:right w:val="single" w:sz="4" w:space="0" w:color="C0C0C0"/>
            </w:tcBorders>
            <w:shd w:val="clear" w:color="auto" w:fill="auto"/>
            <w:vAlign w:val="center"/>
            <w:hideMark/>
          </w:tcPr>
          <w:p w14:paraId="474E03E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3.5.1.1.2</w:t>
            </w:r>
          </w:p>
        </w:tc>
        <w:tc>
          <w:tcPr>
            <w:tcW w:w="2993" w:type="dxa"/>
            <w:tcBorders>
              <w:top w:val="nil"/>
              <w:left w:val="nil"/>
              <w:bottom w:val="single" w:sz="4" w:space="0" w:color="C0C0C0"/>
              <w:right w:val="single" w:sz="4" w:space="0" w:color="C0C0C0"/>
            </w:tcBorders>
            <w:shd w:val="clear" w:color="auto" w:fill="auto"/>
            <w:vAlign w:val="center"/>
            <w:hideMark/>
          </w:tcPr>
          <w:p w14:paraId="16F7FB87"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Объем покупки</w:t>
            </w:r>
          </w:p>
        </w:tc>
        <w:tc>
          <w:tcPr>
            <w:tcW w:w="582" w:type="dxa"/>
            <w:tcBorders>
              <w:top w:val="nil"/>
              <w:left w:val="nil"/>
              <w:bottom w:val="single" w:sz="4" w:space="0" w:color="C0C0C0"/>
              <w:right w:val="single" w:sz="4" w:space="0" w:color="C0C0C0"/>
            </w:tcBorders>
            <w:shd w:val="clear" w:color="auto" w:fill="auto"/>
            <w:vAlign w:val="center"/>
            <w:hideMark/>
          </w:tcPr>
          <w:p w14:paraId="4279184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FFFFCC"/>
            <w:vAlign w:val="center"/>
            <w:hideMark/>
          </w:tcPr>
          <w:p w14:paraId="3AA5120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178 291,20</w:t>
            </w:r>
          </w:p>
        </w:tc>
        <w:tc>
          <w:tcPr>
            <w:tcW w:w="919" w:type="dxa"/>
            <w:tcBorders>
              <w:top w:val="nil"/>
              <w:left w:val="nil"/>
              <w:bottom w:val="single" w:sz="4" w:space="0" w:color="C0C0C0"/>
              <w:right w:val="single" w:sz="4" w:space="0" w:color="C0C0C0"/>
            </w:tcBorders>
            <w:shd w:val="clear" w:color="000000" w:fill="FFFFCC"/>
            <w:vAlign w:val="center"/>
            <w:hideMark/>
          </w:tcPr>
          <w:p w14:paraId="69B1F6F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6B5BC90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139 694,00</w:t>
            </w:r>
          </w:p>
        </w:tc>
        <w:tc>
          <w:tcPr>
            <w:tcW w:w="1031" w:type="dxa"/>
            <w:tcBorders>
              <w:top w:val="nil"/>
              <w:left w:val="nil"/>
              <w:bottom w:val="single" w:sz="4" w:space="0" w:color="C0C0C0"/>
              <w:right w:val="single" w:sz="4" w:space="0" w:color="C0C0C0"/>
            </w:tcBorders>
            <w:shd w:val="clear" w:color="000000" w:fill="FFFFCC"/>
            <w:vAlign w:val="center"/>
            <w:hideMark/>
          </w:tcPr>
          <w:p w14:paraId="3B3B077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156 309,00</w:t>
            </w:r>
          </w:p>
        </w:tc>
        <w:tc>
          <w:tcPr>
            <w:tcW w:w="980" w:type="dxa"/>
            <w:tcBorders>
              <w:top w:val="nil"/>
              <w:left w:val="nil"/>
              <w:bottom w:val="single" w:sz="4" w:space="0" w:color="C0C0C0"/>
              <w:right w:val="single" w:sz="4" w:space="0" w:color="C0C0C0"/>
            </w:tcBorders>
            <w:shd w:val="clear" w:color="000000" w:fill="FFFFCC"/>
            <w:vAlign w:val="center"/>
            <w:hideMark/>
          </w:tcPr>
          <w:p w14:paraId="6299A9C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156 309,30</w:t>
            </w:r>
          </w:p>
        </w:tc>
        <w:tc>
          <w:tcPr>
            <w:tcW w:w="756" w:type="dxa"/>
            <w:tcBorders>
              <w:top w:val="nil"/>
              <w:left w:val="nil"/>
              <w:bottom w:val="single" w:sz="4" w:space="0" w:color="C0C0C0"/>
              <w:right w:val="single" w:sz="4" w:space="0" w:color="C0C0C0"/>
            </w:tcBorders>
            <w:shd w:val="clear" w:color="000000" w:fill="FFFFCC"/>
            <w:vAlign w:val="center"/>
            <w:hideMark/>
          </w:tcPr>
          <w:p w14:paraId="3C124F4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78 154,65</w:t>
            </w:r>
          </w:p>
        </w:tc>
        <w:tc>
          <w:tcPr>
            <w:tcW w:w="745" w:type="dxa"/>
            <w:tcBorders>
              <w:top w:val="nil"/>
              <w:left w:val="nil"/>
              <w:bottom w:val="single" w:sz="4" w:space="0" w:color="C0C0C0"/>
              <w:right w:val="single" w:sz="4" w:space="0" w:color="C0C0C0"/>
            </w:tcBorders>
            <w:shd w:val="clear" w:color="000000" w:fill="FFFFCC"/>
            <w:vAlign w:val="center"/>
            <w:hideMark/>
          </w:tcPr>
          <w:p w14:paraId="2578C59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78 154,65</w:t>
            </w:r>
          </w:p>
        </w:tc>
        <w:tc>
          <w:tcPr>
            <w:tcW w:w="2717" w:type="dxa"/>
            <w:tcBorders>
              <w:top w:val="nil"/>
              <w:left w:val="nil"/>
              <w:bottom w:val="single" w:sz="4" w:space="0" w:color="C0C0C0"/>
              <w:right w:val="single" w:sz="4" w:space="0" w:color="C0C0C0"/>
            </w:tcBorders>
            <w:shd w:val="clear" w:color="000000" w:fill="FFFFCC"/>
            <w:vAlign w:val="center"/>
            <w:hideMark/>
          </w:tcPr>
          <w:p w14:paraId="2541076D"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факту 2019 г. согласно актам об оказании услуг, ранее обслуживающей организации</w:t>
            </w:r>
          </w:p>
        </w:tc>
      </w:tr>
      <w:tr w:rsidR="009F661C" w:rsidRPr="009F661C" w14:paraId="16EA5B26" w14:textId="77777777" w:rsidTr="009F661C">
        <w:trPr>
          <w:trHeight w:val="630"/>
        </w:trPr>
        <w:tc>
          <w:tcPr>
            <w:tcW w:w="296" w:type="dxa"/>
            <w:tcBorders>
              <w:top w:val="nil"/>
              <w:left w:val="nil"/>
              <w:bottom w:val="nil"/>
              <w:right w:val="nil"/>
            </w:tcBorders>
            <w:shd w:val="clear" w:color="000000" w:fill="FFFF00"/>
            <w:noWrap/>
            <w:vAlign w:val="center"/>
            <w:hideMark/>
          </w:tcPr>
          <w:p w14:paraId="41A991DD"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214DAA85"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3B9384F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3.6</w:t>
            </w:r>
          </w:p>
        </w:tc>
        <w:tc>
          <w:tcPr>
            <w:tcW w:w="2993" w:type="dxa"/>
            <w:tcBorders>
              <w:top w:val="nil"/>
              <w:left w:val="nil"/>
              <w:bottom w:val="single" w:sz="4" w:space="0" w:color="C0C0C0"/>
              <w:right w:val="single" w:sz="4" w:space="0" w:color="C0C0C0"/>
            </w:tcBorders>
            <w:shd w:val="clear" w:color="auto" w:fill="auto"/>
            <w:vAlign w:val="center"/>
            <w:hideMark/>
          </w:tcPr>
          <w:p w14:paraId="25619B21"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Расходы на оплату труда основного производственного персонала</w:t>
            </w:r>
          </w:p>
        </w:tc>
        <w:tc>
          <w:tcPr>
            <w:tcW w:w="582" w:type="dxa"/>
            <w:tcBorders>
              <w:top w:val="nil"/>
              <w:left w:val="nil"/>
              <w:bottom w:val="single" w:sz="4" w:space="0" w:color="C0C0C0"/>
              <w:right w:val="single" w:sz="4" w:space="0" w:color="C0C0C0"/>
            </w:tcBorders>
            <w:shd w:val="clear" w:color="auto" w:fill="auto"/>
            <w:vAlign w:val="center"/>
            <w:hideMark/>
          </w:tcPr>
          <w:p w14:paraId="2C8903D3"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1F64906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12 223,97</w:t>
            </w:r>
          </w:p>
        </w:tc>
        <w:tc>
          <w:tcPr>
            <w:tcW w:w="919" w:type="dxa"/>
            <w:tcBorders>
              <w:top w:val="nil"/>
              <w:left w:val="nil"/>
              <w:bottom w:val="single" w:sz="4" w:space="0" w:color="C0C0C0"/>
              <w:right w:val="single" w:sz="4" w:space="0" w:color="C0C0C0"/>
            </w:tcBorders>
            <w:shd w:val="clear" w:color="000000" w:fill="FFFFCC"/>
            <w:vAlign w:val="center"/>
            <w:hideMark/>
          </w:tcPr>
          <w:p w14:paraId="700424E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6A08337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23 617,02</w:t>
            </w:r>
          </w:p>
        </w:tc>
        <w:tc>
          <w:tcPr>
            <w:tcW w:w="1031" w:type="dxa"/>
            <w:tcBorders>
              <w:top w:val="nil"/>
              <w:left w:val="nil"/>
              <w:bottom w:val="single" w:sz="4" w:space="0" w:color="C0C0C0"/>
              <w:right w:val="single" w:sz="4" w:space="0" w:color="C0C0C0"/>
            </w:tcBorders>
            <w:shd w:val="clear" w:color="000000" w:fill="FFFFCC"/>
            <w:vAlign w:val="center"/>
            <w:hideMark/>
          </w:tcPr>
          <w:p w14:paraId="57AC3B9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24 266,39</w:t>
            </w:r>
          </w:p>
        </w:tc>
        <w:tc>
          <w:tcPr>
            <w:tcW w:w="980" w:type="dxa"/>
            <w:tcBorders>
              <w:top w:val="nil"/>
              <w:left w:val="nil"/>
              <w:bottom w:val="single" w:sz="4" w:space="0" w:color="C0C0C0"/>
              <w:right w:val="single" w:sz="4" w:space="0" w:color="C0C0C0"/>
            </w:tcBorders>
            <w:shd w:val="clear" w:color="000000" w:fill="FFFFCC"/>
            <w:vAlign w:val="center"/>
            <w:hideMark/>
          </w:tcPr>
          <w:p w14:paraId="05761ED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22 629,43</w:t>
            </w:r>
          </w:p>
        </w:tc>
        <w:tc>
          <w:tcPr>
            <w:tcW w:w="756" w:type="dxa"/>
            <w:tcBorders>
              <w:top w:val="nil"/>
              <w:left w:val="nil"/>
              <w:bottom w:val="single" w:sz="4" w:space="0" w:color="C0C0C0"/>
              <w:right w:val="single" w:sz="4" w:space="0" w:color="C0C0C0"/>
            </w:tcBorders>
            <w:shd w:val="clear" w:color="000000" w:fill="D7EAD3"/>
            <w:vAlign w:val="center"/>
            <w:hideMark/>
          </w:tcPr>
          <w:p w14:paraId="1F8AE16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11 314,72</w:t>
            </w:r>
          </w:p>
        </w:tc>
        <w:tc>
          <w:tcPr>
            <w:tcW w:w="745" w:type="dxa"/>
            <w:tcBorders>
              <w:top w:val="nil"/>
              <w:left w:val="nil"/>
              <w:bottom w:val="single" w:sz="4" w:space="0" w:color="C0C0C0"/>
              <w:right w:val="single" w:sz="4" w:space="0" w:color="C0C0C0"/>
            </w:tcBorders>
            <w:shd w:val="clear" w:color="000000" w:fill="D7EAD3"/>
            <w:vAlign w:val="center"/>
            <w:hideMark/>
          </w:tcPr>
          <w:p w14:paraId="2DF6BD9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11 314,72</w:t>
            </w:r>
          </w:p>
        </w:tc>
        <w:tc>
          <w:tcPr>
            <w:tcW w:w="271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6DD4C72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По факту за 9 мес. 2020 года в пересчете на год с учетом ИПЦ на 2021 год 103,6%. По предложению организации не учтено, так как организация не выполняет план 2020 года, считается не целесообразным превышать фактические затраты над расчетными.</w:t>
            </w:r>
          </w:p>
        </w:tc>
      </w:tr>
      <w:tr w:rsidR="009F661C" w:rsidRPr="009F661C" w14:paraId="76462C35" w14:textId="77777777" w:rsidTr="009F661C">
        <w:trPr>
          <w:trHeight w:val="203"/>
        </w:trPr>
        <w:tc>
          <w:tcPr>
            <w:tcW w:w="296" w:type="dxa"/>
            <w:tcBorders>
              <w:top w:val="nil"/>
              <w:left w:val="nil"/>
              <w:bottom w:val="nil"/>
              <w:right w:val="nil"/>
            </w:tcBorders>
            <w:shd w:val="clear" w:color="000000" w:fill="FFFF00"/>
            <w:noWrap/>
            <w:vAlign w:val="center"/>
            <w:hideMark/>
          </w:tcPr>
          <w:p w14:paraId="37B78B0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265" w:type="dxa"/>
            <w:tcBorders>
              <w:top w:val="nil"/>
              <w:left w:val="nil"/>
              <w:bottom w:val="nil"/>
              <w:right w:val="nil"/>
            </w:tcBorders>
            <w:shd w:val="clear" w:color="auto" w:fill="auto"/>
            <w:noWrap/>
            <w:vAlign w:val="bottom"/>
            <w:hideMark/>
          </w:tcPr>
          <w:p w14:paraId="175E9884"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230DC02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3.6.1</w:t>
            </w:r>
          </w:p>
        </w:tc>
        <w:tc>
          <w:tcPr>
            <w:tcW w:w="2993" w:type="dxa"/>
            <w:tcBorders>
              <w:top w:val="nil"/>
              <w:left w:val="nil"/>
              <w:bottom w:val="single" w:sz="4" w:space="0" w:color="C0C0C0"/>
              <w:right w:val="single" w:sz="4" w:space="0" w:color="C0C0C0"/>
            </w:tcBorders>
            <w:shd w:val="clear" w:color="auto" w:fill="auto"/>
            <w:vAlign w:val="center"/>
            <w:hideMark/>
          </w:tcPr>
          <w:p w14:paraId="6191FEA5"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Среднемесячная оплата труда</w:t>
            </w:r>
          </w:p>
        </w:tc>
        <w:tc>
          <w:tcPr>
            <w:tcW w:w="582" w:type="dxa"/>
            <w:tcBorders>
              <w:top w:val="nil"/>
              <w:left w:val="nil"/>
              <w:bottom w:val="single" w:sz="4" w:space="0" w:color="C0C0C0"/>
              <w:right w:val="single" w:sz="4" w:space="0" w:color="C0C0C0"/>
            </w:tcBorders>
            <w:shd w:val="clear" w:color="auto" w:fill="auto"/>
            <w:vAlign w:val="center"/>
            <w:hideMark/>
          </w:tcPr>
          <w:p w14:paraId="38E2F5A8"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75F6EF3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16 092,64</w:t>
            </w:r>
          </w:p>
        </w:tc>
        <w:tc>
          <w:tcPr>
            <w:tcW w:w="919" w:type="dxa"/>
            <w:tcBorders>
              <w:top w:val="nil"/>
              <w:left w:val="nil"/>
              <w:bottom w:val="single" w:sz="4" w:space="0" w:color="C0C0C0"/>
              <w:right w:val="single" w:sz="4" w:space="0" w:color="C0C0C0"/>
            </w:tcBorders>
            <w:shd w:val="clear" w:color="000000" w:fill="D7EAD3"/>
            <w:vAlign w:val="center"/>
            <w:hideMark/>
          </w:tcPr>
          <w:p w14:paraId="1D44123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577C480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27 916,10</w:t>
            </w:r>
          </w:p>
        </w:tc>
        <w:tc>
          <w:tcPr>
            <w:tcW w:w="1031" w:type="dxa"/>
            <w:tcBorders>
              <w:top w:val="nil"/>
              <w:left w:val="nil"/>
              <w:bottom w:val="single" w:sz="4" w:space="0" w:color="C0C0C0"/>
              <w:right w:val="single" w:sz="4" w:space="0" w:color="C0C0C0"/>
            </w:tcBorders>
            <w:shd w:val="clear" w:color="000000" w:fill="D7EAD3"/>
            <w:vAlign w:val="center"/>
            <w:hideMark/>
          </w:tcPr>
          <w:p w14:paraId="55E3681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28 683,67</w:t>
            </w:r>
          </w:p>
        </w:tc>
        <w:tc>
          <w:tcPr>
            <w:tcW w:w="980" w:type="dxa"/>
            <w:tcBorders>
              <w:top w:val="nil"/>
              <w:left w:val="nil"/>
              <w:bottom w:val="single" w:sz="4" w:space="0" w:color="C0C0C0"/>
              <w:right w:val="single" w:sz="4" w:space="0" w:color="C0C0C0"/>
            </w:tcBorders>
            <w:shd w:val="clear" w:color="000000" w:fill="D7EAD3"/>
            <w:vAlign w:val="center"/>
            <w:hideMark/>
          </w:tcPr>
          <w:p w14:paraId="101E164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29 373,60</w:t>
            </w:r>
          </w:p>
        </w:tc>
        <w:tc>
          <w:tcPr>
            <w:tcW w:w="756" w:type="dxa"/>
            <w:tcBorders>
              <w:top w:val="nil"/>
              <w:left w:val="nil"/>
              <w:bottom w:val="single" w:sz="4" w:space="0" w:color="C0C0C0"/>
              <w:right w:val="single" w:sz="4" w:space="0" w:color="C0C0C0"/>
            </w:tcBorders>
            <w:shd w:val="clear" w:color="000000" w:fill="D7EAD3"/>
            <w:vAlign w:val="center"/>
            <w:hideMark/>
          </w:tcPr>
          <w:p w14:paraId="6D48566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29 373,60</w:t>
            </w:r>
          </w:p>
        </w:tc>
        <w:tc>
          <w:tcPr>
            <w:tcW w:w="745" w:type="dxa"/>
            <w:tcBorders>
              <w:top w:val="nil"/>
              <w:left w:val="nil"/>
              <w:bottom w:val="single" w:sz="4" w:space="0" w:color="C0C0C0"/>
              <w:right w:val="single" w:sz="4" w:space="0" w:color="C0C0C0"/>
            </w:tcBorders>
            <w:shd w:val="clear" w:color="000000" w:fill="D7EAD3"/>
            <w:vAlign w:val="center"/>
            <w:hideMark/>
          </w:tcPr>
          <w:p w14:paraId="0B28E19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29 373,60</w:t>
            </w:r>
          </w:p>
        </w:tc>
        <w:tc>
          <w:tcPr>
            <w:tcW w:w="2717" w:type="dxa"/>
            <w:vMerge/>
            <w:tcBorders>
              <w:top w:val="nil"/>
              <w:left w:val="single" w:sz="4" w:space="0" w:color="C0C0C0"/>
              <w:bottom w:val="single" w:sz="4" w:space="0" w:color="C0C0C0"/>
              <w:right w:val="single" w:sz="4" w:space="0" w:color="C0C0C0"/>
            </w:tcBorders>
            <w:vAlign w:val="center"/>
            <w:hideMark/>
          </w:tcPr>
          <w:p w14:paraId="3A62AAFB" w14:textId="77777777" w:rsidR="009F661C" w:rsidRPr="009F661C" w:rsidRDefault="009F661C" w:rsidP="009F661C">
            <w:pPr>
              <w:rPr>
                <w:rFonts w:ascii="Tahoma" w:hAnsi="Tahoma" w:cs="Tahoma"/>
                <w:sz w:val="13"/>
                <w:szCs w:val="13"/>
              </w:rPr>
            </w:pPr>
          </w:p>
        </w:tc>
      </w:tr>
      <w:tr w:rsidR="009F661C" w:rsidRPr="009F661C" w14:paraId="702ABD24" w14:textId="77777777" w:rsidTr="009F661C">
        <w:trPr>
          <w:trHeight w:val="203"/>
        </w:trPr>
        <w:tc>
          <w:tcPr>
            <w:tcW w:w="296" w:type="dxa"/>
            <w:tcBorders>
              <w:top w:val="nil"/>
              <w:left w:val="nil"/>
              <w:bottom w:val="nil"/>
              <w:right w:val="nil"/>
            </w:tcBorders>
            <w:shd w:val="clear" w:color="000000" w:fill="FFFF00"/>
            <w:noWrap/>
            <w:vAlign w:val="center"/>
            <w:hideMark/>
          </w:tcPr>
          <w:p w14:paraId="7D1AE2F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265" w:type="dxa"/>
            <w:tcBorders>
              <w:top w:val="nil"/>
              <w:left w:val="nil"/>
              <w:bottom w:val="nil"/>
              <w:right w:val="nil"/>
            </w:tcBorders>
            <w:shd w:val="clear" w:color="auto" w:fill="auto"/>
            <w:noWrap/>
            <w:vAlign w:val="bottom"/>
            <w:hideMark/>
          </w:tcPr>
          <w:p w14:paraId="0B82055C"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61455F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3.6.2</w:t>
            </w:r>
          </w:p>
        </w:tc>
        <w:tc>
          <w:tcPr>
            <w:tcW w:w="2993" w:type="dxa"/>
            <w:tcBorders>
              <w:top w:val="nil"/>
              <w:left w:val="nil"/>
              <w:bottom w:val="single" w:sz="4" w:space="0" w:color="C0C0C0"/>
              <w:right w:val="single" w:sz="4" w:space="0" w:color="C0C0C0"/>
            </w:tcBorders>
            <w:shd w:val="clear" w:color="auto" w:fill="auto"/>
            <w:vAlign w:val="center"/>
            <w:hideMark/>
          </w:tcPr>
          <w:p w14:paraId="2533B443"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Численность производственного персонала</w:t>
            </w:r>
          </w:p>
        </w:tc>
        <w:tc>
          <w:tcPr>
            <w:tcW w:w="582" w:type="dxa"/>
            <w:tcBorders>
              <w:top w:val="nil"/>
              <w:left w:val="nil"/>
              <w:bottom w:val="single" w:sz="4" w:space="0" w:color="C0C0C0"/>
              <w:right w:val="single" w:sz="4" w:space="0" w:color="C0C0C0"/>
            </w:tcBorders>
            <w:shd w:val="clear" w:color="auto" w:fill="auto"/>
            <w:vAlign w:val="center"/>
            <w:hideMark/>
          </w:tcPr>
          <w:p w14:paraId="4B9730A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980" w:type="dxa"/>
            <w:tcBorders>
              <w:top w:val="nil"/>
              <w:left w:val="nil"/>
              <w:bottom w:val="single" w:sz="4" w:space="0" w:color="C0C0C0"/>
              <w:right w:val="single" w:sz="4" w:space="0" w:color="C0C0C0"/>
            </w:tcBorders>
            <w:shd w:val="clear" w:color="000000" w:fill="FFFFCC"/>
            <w:vAlign w:val="center"/>
            <w:hideMark/>
          </w:tcPr>
          <w:p w14:paraId="023246F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63,30</w:t>
            </w:r>
          </w:p>
        </w:tc>
        <w:tc>
          <w:tcPr>
            <w:tcW w:w="919" w:type="dxa"/>
            <w:tcBorders>
              <w:top w:val="nil"/>
              <w:left w:val="nil"/>
              <w:bottom w:val="single" w:sz="4" w:space="0" w:color="C0C0C0"/>
              <w:right w:val="single" w:sz="4" w:space="0" w:color="C0C0C0"/>
            </w:tcBorders>
            <w:shd w:val="clear" w:color="000000" w:fill="FFFFCC"/>
            <w:vAlign w:val="center"/>
            <w:hideMark/>
          </w:tcPr>
          <w:p w14:paraId="5DDA4D5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1AD534D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70,50</w:t>
            </w:r>
          </w:p>
        </w:tc>
        <w:tc>
          <w:tcPr>
            <w:tcW w:w="1031" w:type="dxa"/>
            <w:tcBorders>
              <w:top w:val="nil"/>
              <w:left w:val="nil"/>
              <w:bottom w:val="single" w:sz="4" w:space="0" w:color="C0C0C0"/>
              <w:right w:val="single" w:sz="4" w:space="0" w:color="C0C0C0"/>
            </w:tcBorders>
            <w:shd w:val="clear" w:color="000000" w:fill="FFFFCC"/>
            <w:vAlign w:val="center"/>
            <w:hideMark/>
          </w:tcPr>
          <w:p w14:paraId="0058AB6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70,50</w:t>
            </w:r>
          </w:p>
        </w:tc>
        <w:tc>
          <w:tcPr>
            <w:tcW w:w="980" w:type="dxa"/>
            <w:tcBorders>
              <w:top w:val="nil"/>
              <w:left w:val="nil"/>
              <w:bottom w:val="single" w:sz="4" w:space="0" w:color="C0C0C0"/>
              <w:right w:val="single" w:sz="4" w:space="0" w:color="C0C0C0"/>
            </w:tcBorders>
            <w:shd w:val="clear" w:color="000000" w:fill="FFFFCC"/>
            <w:vAlign w:val="center"/>
            <w:hideMark/>
          </w:tcPr>
          <w:p w14:paraId="64B3F74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64,20</w:t>
            </w:r>
          </w:p>
        </w:tc>
        <w:tc>
          <w:tcPr>
            <w:tcW w:w="756" w:type="dxa"/>
            <w:tcBorders>
              <w:top w:val="nil"/>
              <w:left w:val="nil"/>
              <w:bottom w:val="single" w:sz="4" w:space="0" w:color="C0C0C0"/>
              <w:right w:val="single" w:sz="4" w:space="0" w:color="C0C0C0"/>
            </w:tcBorders>
            <w:shd w:val="clear" w:color="000000" w:fill="D7EAD3"/>
            <w:vAlign w:val="center"/>
            <w:hideMark/>
          </w:tcPr>
          <w:p w14:paraId="6721C0A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64,20</w:t>
            </w:r>
          </w:p>
        </w:tc>
        <w:tc>
          <w:tcPr>
            <w:tcW w:w="745" w:type="dxa"/>
            <w:tcBorders>
              <w:top w:val="nil"/>
              <w:left w:val="nil"/>
              <w:bottom w:val="single" w:sz="4" w:space="0" w:color="C0C0C0"/>
              <w:right w:val="single" w:sz="4" w:space="0" w:color="C0C0C0"/>
            </w:tcBorders>
            <w:shd w:val="clear" w:color="000000" w:fill="D7EAD3"/>
            <w:vAlign w:val="center"/>
            <w:hideMark/>
          </w:tcPr>
          <w:p w14:paraId="14E96DF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64,20</w:t>
            </w:r>
          </w:p>
        </w:tc>
        <w:tc>
          <w:tcPr>
            <w:tcW w:w="2717" w:type="dxa"/>
            <w:vMerge/>
            <w:tcBorders>
              <w:top w:val="nil"/>
              <w:left w:val="single" w:sz="4" w:space="0" w:color="C0C0C0"/>
              <w:bottom w:val="single" w:sz="4" w:space="0" w:color="C0C0C0"/>
              <w:right w:val="single" w:sz="4" w:space="0" w:color="C0C0C0"/>
            </w:tcBorders>
            <w:vAlign w:val="center"/>
            <w:hideMark/>
          </w:tcPr>
          <w:p w14:paraId="5A2C4A49" w14:textId="77777777" w:rsidR="009F661C" w:rsidRPr="009F661C" w:rsidRDefault="009F661C" w:rsidP="009F661C">
            <w:pPr>
              <w:rPr>
                <w:rFonts w:ascii="Tahoma" w:hAnsi="Tahoma" w:cs="Tahoma"/>
                <w:sz w:val="13"/>
                <w:szCs w:val="13"/>
              </w:rPr>
            </w:pPr>
          </w:p>
        </w:tc>
      </w:tr>
      <w:tr w:rsidR="009F661C" w:rsidRPr="009F661C" w14:paraId="6838950C" w14:textId="77777777" w:rsidTr="009F661C">
        <w:trPr>
          <w:trHeight w:val="833"/>
        </w:trPr>
        <w:tc>
          <w:tcPr>
            <w:tcW w:w="296" w:type="dxa"/>
            <w:tcBorders>
              <w:top w:val="nil"/>
              <w:left w:val="nil"/>
              <w:bottom w:val="nil"/>
              <w:right w:val="nil"/>
            </w:tcBorders>
            <w:shd w:val="clear" w:color="000000" w:fill="FFFF00"/>
            <w:noWrap/>
            <w:vAlign w:val="center"/>
            <w:hideMark/>
          </w:tcPr>
          <w:p w14:paraId="32A6FA20"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4AD674C4"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204A668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3.7</w:t>
            </w:r>
          </w:p>
        </w:tc>
        <w:tc>
          <w:tcPr>
            <w:tcW w:w="2993" w:type="dxa"/>
            <w:tcBorders>
              <w:top w:val="nil"/>
              <w:left w:val="nil"/>
              <w:bottom w:val="single" w:sz="4" w:space="0" w:color="C0C0C0"/>
              <w:right w:val="single" w:sz="4" w:space="0" w:color="C0C0C0"/>
            </w:tcBorders>
            <w:shd w:val="clear" w:color="auto" w:fill="auto"/>
            <w:vAlign w:val="center"/>
            <w:hideMark/>
          </w:tcPr>
          <w:p w14:paraId="614D503E"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582" w:type="dxa"/>
            <w:tcBorders>
              <w:top w:val="nil"/>
              <w:left w:val="nil"/>
              <w:bottom w:val="single" w:sz="4" w:space="0" w:color="C0C0C0"/>
              <w:right w:val="single" w:sz="4" w:space="0" w:color="C0C0C0"/>
            </w:tcBorders>
            <w:shd w:val="clear" w:color="auto" w:fill="auto"/>
            <w:vAlign w:val="center"/>
            <w:hideMark/>
          </w:tcPr>
          <w:p w14:paraId="6E0C419F"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673E6E9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3 691,64</w:t>
            </w:r>
          </w:p>
        </w:tc>
        <w:tc>
          <w:tcPr>
            <w:tcW w:w="919" w:type="dxa"/>
            <w:tcBorders>
              <w:top w:val="nil"/>
              <w:left w:val="nil"/>
              <w:bottom w:val="single" w:sz="4" w:space="0" w:color="C0C0C0"/>
              <w:right w:val="single" w:sz="4" w:space="0" w:color="C0C0C0"/>
            </w:tcBorders>
            <w:shd w:val="clear" w:color="000000" w:fill="FFFFCC"/>
            <w:vAlign w:val="center"/>
            <w:hideMark/>
          </w:tcPr>
          <w:p w14:paraId="6124899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51C03D2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7 132,34</w:t>
            </w:r>
          </w:p>
        </w:tc>
        <w:tc>
          <w:tcPr>
            <w:tcW w:w="1031" w:type="dxa"/>
            <w:tcBorders>
              <w:top w:val="nil"/>
              <w:left w:val="nil"/>
              <w:bottom w:val="single" w:sz="4" w:space="0" w:color="C0C0C0"/>
              <w:right w:val="single" w:sz="4" w:space="0" w:color="C0C0C0"/>
            </w:tcBorders>
            <w:shd w:val="clear" w:color="000000" w:fill="FFFFCC"/>
            <w:vAlign w:val="center"/>
            <w:hideMark/>
          </w:tcPr>
          <w:p w14:paraId="56F7CBD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7 328,45</w:t>
            </w:r>
          </w:p>
        </w:tc>
        <w:tc>
          <w:tcPr>
            <w:tcW w:w="980" w:type="dxa"/>
            <w:tcBorders>
              <w:top w:val="nil"/>
              <w:left w:val="nil"/>
              <w:bottom w:val="single" w:sz="4" w:space="0" w:color="C0C0C0"/>
              <w:right w:val="single" w:sz="4" w:space="0" w:color="C0C0C0"/>
            </w:tcBorders>
            <w:shd w:val="clear" w:color="000000" w:fill="FFFFCC"/>
            <w:vAlign w:val="center"/>
            <w:hideMark/>
          </w:tcPr>
          <w:p w14:paraId="7B534DB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6 834,09</w:t>
            </w:r>
          </w:p>
        </w:tc>
        <w:tc>
          <w:tcPr>
            <w:tcW w:w="756" w:type="dxa"/>
            <w:tcBorders>
              <w:top w:val="nil"/>
              <w:left w:val="nil"/>
              <w:bottom w:val="single" w:sz="4" w:space="0" w:color="C0C0C0"/>
              <w:right w:val="single" w:sz="4" w:space="0" w:color="C0C0C0"/>
            </w:tcBorders>
            <w:shd w:val="clear" w:color="000000" w:fill="D7EAD3"/>
            <w:vAlign w:val="center"/>
            <w:hideMark/>
          </w:tcPr>
          <w:p w14:paraId="45DA680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3 417,04</w:t>
            </w:r>
          </w:p>
        </w:tc>
        <w:tc>
          <w:tcPr>
            <w:tcW w:w="745" w:type="dxa"/>
            <w:tcBorders>
              <w:top w:val="nil"/>
              <w:left w:val="nil"/>
              <w:bottom w:val="single" w:sz="4" w:space="0" w:color="C0C0C0"/>
              <w:right w:val="single" w:sz="4" w:space="0" w:color="C0C0C0"/>
            </w:tcBorders>
            <w:shd w:val="clear" w:color="000000" w:fill="D7EAD3"/>
            <w:vAlign w:val="center"/>
            <w:hideMark/>
          </w:tcPr>
          <w:p w14:paraId="66D5FE6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3 417,04</w:t>
            </w:r>
          </w:p>
        </w:tc>
        <w:tc>
          <w:tcPr>
            <w:tcW w:w="2717" w:type="dxa"/>
            <w:tcBorders>
              <w:top w:val="nil"/>
              <w:left w:val="nil"/>
              <w:bottom w:val="single" w:sz="4" w:space="0" w:color="C0C0C0"/>
              <w:right w:val="single" w:sz="4" w:space="0" w:color="C0C0C0"/>
            </w:tcBorders>
            <w:shd w:val="clear" w:color="000000" w:fill="FFFFCC"/>
            <w:vAlign w:val="center"/>
            <w:hideMark/>
          </w:tcPr>
          <w:p w14:paraId="3A8DAD2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23E1D0FF" w14:textId="77777777" w:rsidTr="009F661C">
        <w:trPr>
          <w:trHeight w:val="203"/>
        </w:trPr>
        <w:tc>
          <w:tcPr>
            <w:tcW w:w="296" w:type="dxa"/>
            <w:tcBorders>
              <w:top w:val="nil"/>
              <w:left w:val="nil"/>
              <w:bottom w:val="nil"/>
              <w:right w:val="nil"/>
            </w:tcBorders>
            <w:shd w:val="clear" w:color="000000" w:fill="FFFF00"/>
            <w:noWrap/>
            <w:vAlign w:val="center"/>
            <w:hideMark/>
          </w:tcPr>
          <w:p w14:paraId="5DBACC11"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623398CB"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0797DC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3.9</w:t>
            </w:r>
          </w:p>
        </w:tc>
        <w:tc>
          <w:tcPr>
            <w:tcW w:w="2993" w:type="dxa"/>
            <w:tcBorders>
              <w:top w:val="nil"/>
              <w:left w:val="nil"/>
              <w:bottom w:val="single" w:sz="4" w:space="0" w:color="C0C0C0"/>
              <w:right w:val="single" w:sz="4" w:space="0" w:color="C0C0C0"/>
            </w:tcBorders>
            <w:shd w:val="clear" w:color="auto" w:fill="auto"/>
            <w:vAlign w:val="center"/>
            <w:hideMark/>
          </w:tcPr>
          <w:p w14:paraId="7FDC54C6"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Цеховые (общехозяйственные) расходы, в том числе:</w:t>
            </w:r>
          </w:p>
        </w:tc>
        <w:tc>
          <w:tcPr>
            <w:tcW w:w="582" w:type="dxa"/>
            <w:tcBorders>
              <w:top w:val="nil"/>
              <w:left w:val="nil"/>
              <w:bottom w:val="single" w:sz="4" w:space="0" w:color="C0C0C0"/>
              <w:right w:val="single" w:sz="4" w:space="0" w:color="C0C0C0"/>
            </w:tcBorders>
            <w:shd w:val="clear" w:color="auto" w:fill="auto"/>
            <w:vAlign w:val="center"/>
            <w:hideMark/>
          </w:tcPr>
          <w:p w14:paraId="42AD2365"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0733B01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17 396,48</w:t>
            </w:r>
          </w:p>
        </w:tc>
        <w:tc>
          <w:tcPr>
            <w:tcW w:w="919" w:type="dxa"/>
            <w:tcBorders>
              <w:top w:val="nil"/>
              <w:left w:val="nil"/>
              <w:bottom w:val="single" w:sz="4" w:space="0" w:color="C0C0C0"/>
              <w:right w:val="single" w:sz="4" w:space="0" w:color="C0C0C0"/>
            </w:tcBorders>
            <w:shd w:val="clear" w:color="000000" w:fill="D7EAD3"/>
            <w:vAlign w:val="center"/>
            <w:hideMark/>
          </w:tcPr>
          <w:p w14:paraId="64F7000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72C8E3A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24 592,69</w:t>
            </w:r>
          </w:p>
        </w:tc>
        <w:tc>
          <w:tcPr>
            <w:tcW w:w="1031" w:type="dxa"/>
            <w:tcBorders>
              <w:top w:val="nil"/>
              <w:left w:val="nil"/>
              <w:bottom w:val="single" w:sz="4" w:space="0" w:color="C0C0C0"/>
              <w:right w:val="single" w:sz="4" w:space="0" w:color="C0C0C0"/>
            </w:tcBorders>
            <w:shd w:val="clear" w:color="000000" w:fill="D7EAD3"/>
            <w:vAlign w:val="center"/>
            <w:hideMark/>
          </w:tcPr>
          <w:p w14:paraId="1FD393E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25 625,25</w:t>
            </w:r>
          </w:p>
        </w:tc>
        <w:tc>
          <w:tcPr>
            <w:tcW w:w="980" w:type="dxa"/>
            <w:tcBorders>
              <w:top w:val="nil"/>
              <w:left w:val="nil"/>
              <w:bottom w:val="single" w:sz="4" w:space="0" w:color="C0C0C0"/>
              <w:right w:val="single" w:sz="4" w:space="0" w:color="C0C0C0"/>
            </w:tcBorders>
            <w:shd w:val="clear" w:color="000000" w:fill="D7EAD3"/>
            <w:vAlign w:val="center"/>
            <w:hideMark/>
          </w:tcPr>
          <w:p w14:paraId="12DEE5E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22 568,80</w:t>
            </w:r>
          </w:p>
        </w:tc>
        <w:tc>
          <w:tcPr>
            <w:tcW w:w="756" w:type="dxa"/>
            <w:tcBorders>
              <w:top w:val="nil"/>
              <w:left w:val="nil"/>
              <w:bottom w:val="single" w:sz="4" w:space="0" w:color="C0C0C0"/>
              <w:right w:val="single" w:sz="4" w:space="0" w:color="C0C0C0"/>
            </w:tcBorders>
            <w:shd w:val="clear" w:color="000000" w:fill="D7EAD3"/>
            <w:vAlign w:val="center"/>
            <w:hideMark/>
          </w:tcPr>
          <w:p w14:paraId="0C26C3F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11 284,40</w:t>
            </w:r>
          </w:p>
        </w:tc>
        <w:tc>
          <w:tcPr>
            <w:tcW w:w="745" w:type="dxa"/>
            <w:tcBorders>
              <w:top w:val="nil"/>
              <w:left w:val="nil"/>
              <w:bottom w:val="single" w:sz="4" w:space="0" w:color="C0C0C0"/>
              <w:right w:val="single" w:sz="4" w:space="0" w:color="C0C0C0"/>
            </w:tcBorders>
            <w:shd w:val="clear" w:color="000000" w:fill="D7EAD3"/>
            <w:vAlign w:val="center"/>
            <w:hideMark/>
          </w:tcPr>
          <w:p w14:paraId="46385D3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11 284,40</w:t>
            </w:r>
          </w:p>
        </w:tc>
        <w:tc>
          <w:tcPr>
            <w:tcW w:w="2717" w:type="dxa"/>
            <w:tcBorders>
              <w:top w:val="nil"/>
              <w:left w:val="nil"/>
              <w:bottom w:val="single" w:sz="4" w:space="0" w:color="C0C0C0"/>
              <w:right w:val="single" w:sz="4" w:space="0" w:color="C0C0C0"/>
            </w:tcBorders>
            <w:shd w:val="clear" w:color="000000" w:fill="FFFFCC"/>
            <w:vAlign w:val="center"/>
            <w:hideMark/>
          </w:tcPr>
          <w:p w14:paraId="7B5C6D8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46F106FD" w14:textId="77777777" w:rsidTr="009F661C">
        <w:trPr>
          <w:trHeight w:val="203"/>
        </w:trPr>
        <w:tc>
          <w:tcPr>
            <w:tcW w:w="296" w:type="dxa"/>
            <w:tcBorders>
              <w:top w:val="nil"/>
              <w:left w:val="nil"/>
              <w:bottom w:val="nil"/>
              <w:right w:val="nil"/>
            </w:tcBorders>
            <w:shd w:val="clear" w:color="000000" w:fill="FFFF00"/>
            <w:noWrap/>
            <w:vAlign w:val="center"/>
            <w:hideMark/>
          </w:tcPr>
          <w:p w14:paraId="291B861A"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1FF46784"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E34052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3.9.1</w:t>
            </w:r>
          </w:p>
        </w:tc>
        <w:tc>
          <w:tcPr>
            <w:tcW w:w="2993" w:type="dxa"/>
            <w:tcBorders>
              <w:top w:val="nil"/>
              <w:left w:val="nil"/>
              <w:bottom w:val="single" w:sz="4" w:space="0" w:color="C0C0C0"/>
              <w:right w:val="single" w:sz="4" w:space="0" w:color="C0C0C0"/>
            </w:tcBorders>
            <w:shd w:val="clear" w:color="auto" w:fill="auto"/>
            <w:vAlign w:val="center"/>
            <w:hideMark/>
          </w:tcPr>
          <w:p w14:paraId="2CB6669C"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Заработная плата цехового персонала</w:t>
            </w:r>
          </w:p>
        </w:tc>
        <w:tc>
          <w:tcPr>
            <w:tcW w:w="582" w:type="dxa"/>
            <w:tcBorders>
              <w:top w:val="nil"/>
              <w:left w:val="nil"/>
              <w:bottom w:val="single" w:sz="4" w:space="0" w:color="C0C0C0"/>
              <w:right w:val="single" w:sz="4" w:space="0" w:color="C0C0C0"/>
            </w:tcBorders>
            <w:shd w:val="clear" w:color="auto" w:fill="auto"/>
            <w:vAlign w:val="center"/>
            <w:hideMark/>
          </w:tcPr>
          <w:p w14:paraId="6C8B4669"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36191EE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3 445,22</w:t>
            </w:r>
          </w:p>
        </w:tc>
        <w:tc>
          <w:tcPr>
            <w:tcW w:w="919" w:type="dxa"/>
            <w:tcBorders>
              <w:top w:val="nil"/>
              <w:left w:val="nil"/>
              <w:bottom w:val="single" w:sz="4" w:space="0" w:color="C0C0C0"/>
              <w:right w:val="single" w:sz="4" w:space="0" w:color="C0C0C0"/>
            </w:tcBorders>
            <w:shd w:val="clear" w:color="000000" w:fill="FFFFCC"/>
            <w:vAlign w:val="center"/>
            <w:hideMark/>
          </w:tcPr>
          <w:p w14:paraId="7CC29DF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5131F83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4 566,95</w:t>
            </w:r>
          </w:p>
        </w:tc>
        <w:tc>
          <w:tcPr>
            <w:tcW w:w="1031" w:type="dxa"/>
            <w:tcBorders>
              <w:top w:val="nil"/>
              <w:left w:val="nil"/>
              <w:bottom w:val="single" w:sz="4" w:space="0" w:color="C0C0C0"/>
              <w:right w:val="single" w:sz="4" w:space="0" w:color="C0C0C0"/>
            </w:tcBorders>
            <w:shd w:val="clear" w:color="000000" w:fill="FFFFCC"/>
            <w:vAlign w:val="center"/>
            <w:hideMark/>
          </w:tcPr>
          <w:p w14:paraId="050C7C4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5 013,86</w:t>
            </w:r>
          </w:p>
        </w:tc>
        <w:tc>
          <w:tcPr>
            <w:tcW w:w="980" w:type="dxa"/>
            <w:tcBorders>
              <w:top w:val="nil"/>
              <w:left w:val="nil"/>
              <w:bottom w:val="single" w:sz="4" w:space="0" w:color="C0C0C0"/>
              <w:right w:val="single" w:sz="4" w:space="0" w:color="C0C0C0"/>
            </w:tcBorders>
            <w:shd w:val="clear" w:color="000000" w:fill="FFFFCC"/>
            <w:vAlign w:val="center"/>
            <w:hideMark/>
          </w:tcPr>
          <w:p w14:paraId="4B0759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4 631,87</w:t>
            </w:r>
          </w:p>
        </w:tc>
        <w:tc>
          <w:tcPr>
            <w:tcW w:w="756" w:type="dxa"/>
            <w:tcBorders>
              <w:top w:val="nil"/>
              <w:left w:val="nil"/>
              <w:bottom w:val="single" w:sz="4" w:space="0" w:color="C0C0C0"/>
              <w:right w:val="single" w:sz="4" w:space="0" w:color="C0C0C0"/>
            </w:tcBorders>
            <w:shd w:val="clear" w:color="000000" w:fill="D7EAD3"/>
            <w:vAlign w:val="center"/>
            <w:hideMark/>
          </w:tcPr>
          <w:p w14:paraId="73F00B3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2 315,94</w:t>
            </w:r>
          </w:p>
        </w:tc>
        <w:tc>
          <w:tcPr>
            <w:tcW w:w="745" w:type="dxa"/>
            <w:tcBorders>
              <w:top w:val="nil"/>
              <w:left w:val="nil"/>
              <w:bottom w:val="single" w:sz="4" w:space="0" w:color="C0C0C0"/>
              <w:right w:val="single" w:sz="4" w:space="0" w:color="C0C0C0"/>
            </w:tcBorders>
            <w:shd w:val="clear" w:color="000000" w:fill="D7EAD3"/>
            <w:vAlign w:val="center"/>
            <w:hideMark/>
          </w:tcPr>
          <w:p w14:paraId="5AEBC98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2 315,94</w:t>
            </w:r>
          </w:p>
        </w:tc>
        <w:tc>
          <w:tcPr>
            <w:tcW w:w="271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229EF38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По факту за 9 мес. 2020 года в пересчете на год с учетом ИПЦ на 2021 год 103,6%. По предложению организации не учтено, так как организация не выполняет план 2020 года, считается не </w:t>
            </w:r>
            <w:proofErr w:type="spellStart"/>
            <w:r w:rsidRPr="009F661C">
              <w:rPr>
                <w:rFonts w:ascii="Tahoma" w:hAnsi="Tahoma" w:cs="Tahoma"/>
                <w:sz w:val="13"/>
                <w:szCs w:val="13"/>
              </w:rPr>
              <w:t>целеесообразным</w:t>
            </w:r>
            <w:proofErr w:type="spellEnd"/>
            <w:r w:rsidRPr="009F661C">
              <w:rPr>
                <w:rFonts w:ascii="Tahoma" w:hAnsi="Tahoma" w:cs="Tahoma"/>
                <w:sz w:val="13"/>
                <w:szCs w:val="13"/>
              </w:rPr>
              <w:t xml:space="preserve"> превышать фактические затраты над расчетными.</w:t>
            </w:r>
          </w:p>
        </w:tc>
      </w:tr>
      <w:tr w:rsidR="009F661C" w:rsidRPr="009F661C" w14:paraId="790E2238" w14:textId="77777777" w:rsidTr="009F661C">
        <w:trPr>
          <w:trHeight w:val="203"/>
        </w:trPr>
        <w:tc>
          <w:tcPr>
            <w:tcW w:w="296" w:type="dxa"/>
            <w:tcBorders>
              <w:top w:val="nil"/>
              <w:left w:val="nil"/>
              <w:bottom w:val="nil"/>
              <w:right w:val="nil"/>
            </w:tcBorders>
            <w:shd w:val="clear" w:color="000000" w:fill="FFFF00"/>
            <w:noWrap/>
            <w:vAlign w:val="center"/>
            <w:hideMark/>
          </w:tcPr>
          <w:p w14:paraId="27A5F14D"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265" w:type="dxa"/>
            <w:tcBorders>
              <w:top w:val="nil"/>
              <w:left w:val="nil"/>
              <w:bottom w:val="nil"/>
              <w:right w:val="nil"/>
            </w:tcBorders>
            <w:shd w:val="clear" w:color="auto" w:fill="auto"/>
            <w:noWrap/>
            <w:vAlign w:val="bottom"/>
            <w:hideMark/>
          </w:tcPr>
          <w:p w14:paraId="2426E533"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0333A14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3.9.1.1</w:t>
            </w:r>
          </w:p>
        </w:tc>
        <w:tc>
          <w:tcPr>
            <w:tcW w:w="2993" w:type="dxa"/>
            <w:tcBorders>
              <w:top w:val="nil"/>
              <w:left w:val="nil"/>
              <w:bottom w:val="single" w:sz="4" w:space="0" w:color="C0C0C0"/>
              <w:right w:val="single" w:sz="4" w:space="0" w:color="C0C0C0"/>
            </w:tcBorders>
            <w:shd w:val="clear" w:color="auto" w:fill="auto"/>
            <w:vAlign w:val="center"/>
            <w:hideMark/>
          </w:tcPr>
          <w:p w14:paraId="6EBF1322"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Среднемесячная оплата труда</w:t>
            </w:r>
          </w:p>
        </w:tc>
        <w:tc>
          <w:tcPr>
            <w:tcW w:w="582" w:type="dxa"/>
            <w:tcBorders>
              <w:top w:val="nil"/>
              <w:left w:val="nil"/>
              <w:bottom w:val="single" w:sz="4" w:space="0" w:color="C0C0C0"/>
              <w:right w:val="single" w:sz="4" w:space="0" w:color="C0C0C0"/>
            </w:tcBorders>
            <w:shd w:val="clear" w:color="auto" w:fill="auto"/>
            <w:vAlign w:val="center"/>
            <w:hideMark/>
          </w:tcPr>
          <w:p w14:paraId="334DE03D"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4DA0495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20 804,46</w:t>
            </w:r>
          </w:p>
        </w:tc>
        <w:tc>
          <w:tcPr>
            <w:tcW w:w="919" w:type="dxa"/>
            <w:tcBorders>
              <w:top w:val="nil"/>
              <w:left w:val="nil"/>
              <w:bottom w:val="single" w:sz="4" w:space="0" w:color="C0C0C0"/>
              <w:right w:val="single" w:sz="4" w:space="0" w:color="C0C0C0"/>
            </w:tcBorders>
            <w:shd w:val="clear" w:color="000000" w:fill="D7EAD3"/>
            <w:vAlign w:val="center"/>
            <w:hideMark/>
          </w:tcPr>
          <w:p w14:paraId="19299B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6C3A31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27 184,23</w:t>
            </w:r>
          </w:p>
        </w:tc>
        <w:tc>
          <w:tcPr>
            <w:tcW w:w="1031" w:type="dxa"/>
            <w:tcBorders>
              <w:top w:val="nil"/>
              <w:left w:val="nil"/>
              <w:bottom w:val="single" w:sz="4" w:space="0" w:color="C0C0C0"/>
              <w:right w:val="single" w:sz="4" w:space="0" w:color="C0C0C0"/>
            </w:tcBorders>
            <w:shd w:val="clear" w:color="000000" w:fill="D7EAD3"/>
            <w:vAlign w:val="center"/>
            <w:hideMark/>
          </w:tcPr>
          <w:p w14:paraId="0F7899A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29 844,42</w:t>
            </w:r>
          </w:p>
        </w:tc>
        <w:tc>
          <w:tcPr>
            <w:tcW w:w="980" w:type="dxa"/>
            <w:tcBorders>
              <w:top w:val="nil"/>
              <w:left w:val="nil"/>
              <w:bottom w:val="single" w:sz="4" w:space="0" w:color="C0C0C0"/>
              <w:right w:val="single" w:sz="4" w:space="0" w:color="C0C0C0"/>
            </w:tcBorders>
            <w:shd w:val="clear" w:color="000000" w:fill="D7EAD3"/>
            <w:vAlign w:val="center"/>
            <w:hideMark/>
          </w:tcPr>
          <w:p w14:paraId="20AADAD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27 570,65</w:t>
            </w:r>
          </w:p>
        </w:tc>
        <w:tc>
          <w:tcPr>
            <w:tcW w:w="756" w:type="dxa"/>
            <w:tcBorders>
              <w:top w:val="nil"/>
              <w:left w:val="nil"/>
              <w:bottom w:val="single" w:sz="4" w:space="0" w:color="C0C0C0"/>
              <w:right w:val="single" w:sz="4" w:space="0" w:color="C0C0C0"/>
            </w:tcBorders>
            <w:shd w:val="clear" w:color="000000" w:fill="D7EAD3"/>
            <w:vAlign w:val="center"/>
            <w:hideMark/>
          </w:tcPr>
          <w:p w14:paraId="559AD8D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27 570,65</w:t>
            </w:r>
          </w:p>
        </w:tc>
        <w:tc>
          <w:tcPr>
            <w:tcW w:w="745" w:type="dxa"/>
            <w:tcBorders>
              <w:top w:val="nil"/>
              <w:left w:val="nil"/>
              <w:bottom w:val="single" w:sz="4" w:space="0" w:color="C0C0C0"/>
              <w:right w:val="single" w:sz="4" w:space="0" w:color="C0C0C0"/>
            </w:tcBorders>
            <w:shd w:val="clear" w:color="000000" w:fill="D7EAD3"/>
            <w:vAlign w:val="center"/>
            <w:hideMark/>
          </w:tcPr>
          <w:p w14:paraId="307D0B9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27 570,65</w:t>
            </w:r>
          </w:p>
        </w:tc>
        <w:tc>
          <w:tcPr>
            <w:tcW w:w="2717" w:type="dxa"/>
            <w:vMerge/>
            <w:tcBorders>
              <w:top w:val="nil"/>
              <w:left w:val="single" w:sz="4" w:space="0" w:color="C0C0C0"/>
              <w:bottom w:val="single" w:sz="4" w:space="0" w:color="C0C0C0"/>
              <w:right w:val="single" w:sz="4" w:space="0" w:color="C0C0C0"/>
            </w:tcBorders>
            <w:vAlign w:val="center"/>
            <w:hideMark/>
          </w:tcPr>
          <w:p w14:paraId="483374A1" w14:textId="77777777" w:rsidR="009F661C" w:rsidRPr="009F661C" w:rsidRDefault="009F661C" w:rsidP="009F661C">
            <w:pPr>
              <w:rPr>
                <w:rFonts w:ascii="Tahoma" w:hAnsi="Tahoma" w:cs="Tahoma"/>
                <w:sz w:val="13"/>
                <w:szCs w:val="13"/>
              </w:rPr>
            </w:pPr>
          </w:p>
        </w:tc>
      </w:tr>
      <w:tr w:rsidR="009F661C" w:rsidRPr="009F661C" w14:paraId="1E188A5A" w14:textId="77777777" w:rsidTr="009F661C">
        <w:trPr>
          <w:trHeight w:val="457"/>
        </w:trPr>
        <w:tc>
          <w:tcPr>
            <w:tcW w:w="296" w:type="dxa"/>
            <w:tcBorders>
              <w:top w:val="nil"/>
              <w:left w:val="nil"/>
              <w:bottom w:val="nil"/>
              <w:right w:val="nil"/>
            </w:tcBorders>
            <w:shd w:val="clear" w:color="000000" w:fill="FFFF00"/>
            <w:noWrap/>
            <w:vAlign w:val="center"/>
            <w:hideMark/>
          </w:tcPr>
          <w:p w14:paraId="2E43C777"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265" w:type="dxa"/>
            <w:tcBorders>
              <w:top w:val="nil"/>
              <w:left w:val="nil"/>
              <w:bottom w:val="nil"/>
              <w:right w:val="nil"/>
            </w:tcBorders>
            <w:shd w:val="clear" w:color="auto" w:fill="auto"/>
            <w:noWrap/>
            <w:vAlign w:val="bottom"/>
            <w:hideMark/>
          </w:tcPr>
          <w:p w14:paraId="7947E34A"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5E77D8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3.9.1.2</w:t>
            </w:r>
          </w:p>
        </w:tc>
        <w:tc>
          <w:tcPr>
            <w:tcW w:w="2993" w:type="dxa"/>
            <w:tcBorders>
              <w:top w:val="nil"/>
              <w:left w:val="nil"/>
              <w:bottom w:val="single" w:sz="4" w:space="0" w:color="C0C0C0"/>
              <w:right w:val="single" w:sz="4" w:space="0" w:color="C0C0C0"/>
            </w:tcBorders>
            <w:shd w:val="clear" w:color="auto" w:fill="auto"/>
            <w:vAlign w:val="center"/>
            <w:hideMark/>
          </w:tcPr>
          <w:p w14:paraId="2CC77065"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Численность персонала</w:t>
            </w:r>
          </w:p>
        </w:tc>
        <w:tc>
          <w:tcPr>
            <w:tcW w:w="582" w:type="dxa"/>
            <w:tcBorders>
              <w:top w:val="nil"/>
              <w:left w:val="nil"/>
              <w:bottom w:val="single" w:sz="4" w:space="0" w:color="C0C0C0"/>
              <w:right w:val="single" w:sz="4" w:space="0" w:color="C0C0C0"/>
            </w:tcBorders>
            <w:shd w:val="clear" w:color="auto" w:fill="auto"/>
            <w:vAlign w:val="center"/>
            <w:hideMark/>
          </w:tcPr>
          <w:p w14:paraId="7A2FB00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980" w:type="dxa"/>
            <w:tcBorders>
              <w:top w:val="nil"/>
              <w:left w:val="nil"/>
              <w:bottom w:val="single" w:sz="4" w:space="0" w:color="C0C0C0"/>
              <w:right w:val="single" w:sz="4" w:space="0" w:color="C0C0C0"/>
            </w:tcBorders>
            <w:shd w:val="clear" w:color="000000" w:fill="FFFFCC"/>
            <w:vAlign w:val="center"/>
            <w:hideMark/>
          </w:tcPr>
          <w:p w14:paraId="1281C90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13,80</w:t>
            </w:r>
          </w:p>
        </w:tc>
        <w:tc>
          <w:tcPr>
            <w:tcW w:w="919" w:type="dxa"/>
            <w:tcBorders>
              <w:top w:val="nil"/>
              <w:left w:val="nil"/>
              <w:bottom w:val="single" w:sz="4" w:space="0" w:color="C0C0C0"/>
              <w:right w:val="single" w:sz="4" w:space="0" w:color="C0C0C0"/>
            </w:tcBorders>
            <w:shd w:val="clear" w:color="000000" w:fill="FFFFCC"/>
            <w:vAlign w:val="center"/>
            <w:hideMark/>
          </w:tcPr>
          <w:p w14:paraId="1808DC9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270373A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14,00</w:t>
            </w:r>
          </w:p>
        </w:tc>
        <w:tc>
          <w:tcPr>
            <w:tcW w:w="1031" w:type="dxa"/>
            <w:tcBorders>
              <w:top w:val="nil"/>
              <w:left w:val="nil"/>
              <w:bottom w:val="single" w:sz="4" w:space="0" w:color="C0C0C0"/>
              <w:right w:val="single" w:sz="4" w:space="0" w:color="C0C0C0"/>
            </w:tcBorders>
            <w:shd w:val="clear" w:color="000000" w:fill="FFFFCC"/>
            <w:vAlign w:val="center"/>
            <w:hideMark/>
          </w:tcPr>
          <w:p w14:paraId="4A78D5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14,00</w:t>
            </w:r>
          </w:p>
        </w:tc>
        <w:tc>
          <w:tcPr>
            <w:tcW w:w="980" w:type="dxa"/>
            <w:tcBorders>
              <w:top w:val="nil"/>
              <w:left w:val="nil"/>
              <w:bottom w:val="single" w:sz="4" w:space="0" w:color="C0C0C0"/>
              <w:right w:val="single" w:sz="4" w:space="0" w:color="C0C0C0"/>
            </w:tcBorders>
            <w:shd w:val="clear" w:color="000000" w:fill="FFFFCC"/>
            <w:vAlign w:val="center"/>
            <w:hideMark/>
          </w:tcPr>
          <w:p w14:paraId="18B527B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14,00</w:t>
            </w:r>
          </w:p>
        </w:tc>
        <w:tc>
          <w:tcPr>
            <w:tcW w:w="756" w:type="dxa"/>
            <w:tcBorders>
              <w:top w:val="nil"/>
              <w:left w:val="nil"/>
              <w:bottom w:val="single" w:sz="4" w:space="0" w:color="C0C0C0"/>
              <w:right w:val="single" w:sz="4" w:space="0" w:color="C0C0C0"/>
            </w:tcBorders>
            <w:shd w:val="clear" w:color="000000" w:fill="D7EAD3"/>
            <w:vAlign w:val="center"/>
            <w:hideMark/>
          </w:tcPr>
          <w:p w14:paraId="78C180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14,00</w:t>
            </w:r>
          </w:p>
        </w:tc>
        <w:tc>
          <w:tcPr>
            <w:tcW w:w="745" w:type="dxa"/>
            <w:tcBorders>
              <w:top w:val="nil"/>
              <w:left w:val="nil"/>
              <w:bottom w:val="single" w:sz="4" w:space="0" w:color="C0C0C0"/>
              <w:right w:val="single" w:sz="4" w:space="0" w:color="C0C0C0"/>
            </w:tcBorders>
            <w:shd w:val="clear" w:color="000000" w:fill="D7EAD3"/>
            <w:vAlign w:val="center"/>
            <w:hideMark/>
          </w:tcPr>
          <w:p w14:paraId="325E4ED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14,00</w:t>
            </w:r>
          </w:p>
        </w:tc>
        <w:tc>
          <w:tcPr>
            <w:tcW w:w="2717" w:type="dxa"/>
            <w:vMerge/>
            <w:tcBorders>
              <w:top w:val="nil"/>
              <w:left w:val="single" w:sz="4" w:space="0" w:color="C0C0C0"/>
              <w:bottom w:val="single" w:sz="4" w:space="0" w:color="C0C0C0"/>
              <w:right w:val="single" w:sz="4" w:space="0" w:color="C0C0C0"/>
            </w:tcBorders>
            <w:vAlign w:val="center"/>
            <w:hideMark/>
          </w:tcPr>
          <w:p w14:paraId="6703F69B" w14:textId="77777777" w:rsidR="009F661C" w:rsidRPr="009F661C" w:rsidRDefault="009F661C" w:rsidP="009F661C">
            <w:pPr>
              <w:rPr>
                <w:rFonts w:ascii="Tahoma" w:hAnsi="Tahoma" w:cs="Tahoma"/>
                <w:sz w:val="13"/>
                <w:szCs w:val="13"/>
              </w:rPr>
            </w:pPr>
          </w:p>
        </w:tc>
      </w:tr>
      <w:tr w:rsidR="009F661C" w:rsidRPr="009F661C" w14:paraId="381DFA25" w14:textId="77777777" w:rsidTr="009F661C">
        <w:trPr>
          <w:trHeight w:val="304"/>
        </w:trPr>
        <w:tc>
          <w:tcPr>
            <w:tcW w:w="296" w:type="dxa"/>
            <w:tcBorders>
              <w:top w:val="nil"/>
              <w:left w:val="nil"/>
              <w:bottom w:val="nil"/>
              <w:right w:val="nil"/>
            </w:tcBorders>
            <w:shd w:val="clear" w:color="000000" w:fill="FFFF00"/>
            <w:noWrap/>
            <w:vAlign w:val="center"/>
            <w:hideMark/>
          </w:tcPr>
          <w:p w14:paraId="2E8063B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0E7DD566"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nil"/>
              <w:right w:val="single" w:sz="4" w:space="0" w:color="C0C0C0"/>
            </w:tcBorders>
            <w:shd w:val="clear" w:color="auto" w:fill="auto"/>
            <w:vAlign w:val="center"/>
            <w:hideMark/>
          </w:tcPr>
          <w:p w14:paraId="0C7057D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3.9.2</w:t>
            </w:r>
          </w:p>
        </w:tc>
        <w:tc>
          <w:tcPr>
            <w:tcW w:w="2993" w:type="dxa"/>
            <w:tcBorders>
              <w:top w:val="nil"/>
              <w:left w:val="nil"/>
              <w:bottom w:val="nil"/>
              <w:right w:val="single" w:sz="4" w:space="0" w:color="C0C0C0"/>
            </w:tcBorders>
            <w:shd w:val="clear" w:color="auto" w:fill="auto"/>
            <w:vAlign w:val="center"/>
            <w:hideMark/>
          </w:tcPr>
          <w:p w14:paraId="4CE685E8"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 xml:space="preserve">Отчисления на </w:t>
            </w:r>
            <w:proofErr w:type="spellStart"/>
            <w:proofErr w:type="gramStart"/>
            <w:r w:rsidRPr="009F661C">
              <w:rPr>
                <w:rFonts w:ascii="Tahoma" w:hAnsi="Tahoma" w:cs="Tahoma"/>
                <w:sz w:val="13"/>
                <w:szCs w:val="13"/>
              </w:rPr>
              <w:t>соц.нужды</w:t>
            </w:r>
            <w:proofErr w:type="spellEnd"/>
            <w:proofErr w:type="gramEnd"/>
            <w:r w:rsidRPr="009F661C">
              <w:rPr>
                <w:rFonts w:ascii="Tahoma" w:hAnsi="Tahoma" w:cs="Tahoma"/>
                <w:sz w:val="13"/>
                <w:szCs w:val="13"/>
              </w:rPr>
              <w:t xml:space="preserve"> от заработной платы цехового персонала</w:t>
            </w:r>
          </w:p>
        </w:tc>
        <w:tc>
          <w:tcPr>
            <w:tcW w:w="582" w:type="dxa"/>
            <w:tcBorders>
              <w:top w:val="nil"/>
              <w:left w:val="nil"/>
              <w:bottom w:val="nil"/>
              <w:right w:val="single" w:sz="4" w:space="0" w:color="C0C0C0"/>
            </w:tcBorders>
            <w:shd w:val="clear" w:color="auto" w:fill="auto"/>
            <w:vAlign w:val="center"/>
            <w:hideMark/>
          </w:tcPr>
          <w:p w14:paraId="42ABF4F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nil"/>
              <w:right w:val="single" w:sz="4" w:space="0" w:color="C0C0C0"/>
            </w:tcBorders>
            <w:shd w:val="clear" w:color="000000" w:fill="FFFFCC"/>
            <w:vAlign w:val="center"/>
            <w:hideMark/>
          </w:tcPr>
          <w:p w14:paraId="59E17FD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1 040,46</w:t>
            </w:r>
          </w:p>
        </w:tc>
        <w:tc>
          <w:tcPr>
            <w:tcW w:w="919" w:type="dxa"/>
            <w:tcBorders>
              <w:top w:val="nil"/>
              <w:left w:val="nil"/>
              <w:bottom w:val="nil"/>
              <w:right w:val="single" w:sz="4" w:space="0" w:color="C0C0C0"/>
            </w:tcBorders>
            <w:shd w:val="clear" w:color="000000" w:fill="FFFFCC"/>
            <w:vAlign w:val="center"/>
            <w:hideMark/>
          </w:tcPr>
          <w:p w14:paraId="3AF272B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nil"/>
              <w:right w:val="single" w:sz="4" w:space="0" w:color="C0C0C0"/>
            </w:tcBorders>
            <w:shd w:val="clear" w:color="000000" w:fill="FFFFCC"/>
            <w:vAlign w:val="center"/>
            <w:hideMark/>
          </w:tcPr>
          <w:p w14:paraId="02268F0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1 379,22</w:t>
            </w:r>
          </w:p>
        </w:tc>
        <w:tc>
          <w:tcPr>
            <w:tcW w:w="1031" w:type="dxa"/>
            <w:tcBorders>
              <w:top w:val="nil"/>
              <w:left w:val="nil"/>
              <w:bottom w:val="nil"/>
              <w:right w:val="single" w:sz="4" w:space="0" w:color="C0C0C0"/>
            </w:tcBorders>
            <w:shd w:val="clear" w:color="000000" w:fill="FFFFCC"/>
            <w:vAlign w:val="center"/>
            <w:hideMark/>
          </w:tcPr>
          <w:p w14:paraId="1C499EC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1 514,19</w:t>
            </w:r>
          </w:p>
        </w:tc>
        <w:tc>
          <w:tcPr>
            <w:tcW w:w="980" w:type="dxa"/>
            <w:tcBorders>
              <w:top w:val="nil"/>
              <w:left w:val="nil"/>
              <w:bottom w:val="nil"/>
              <w:right w:val="single" w:sz="4" w:space="0" w:color="C0C0C0"/>
            </w:tcBorders>
            <w:shd w:val="clear" w:color="000000" w:fill="FFFFCC"/>
            <w:vAlign w:val="center"/>
            <w:hideMark/>
          </w:tcPr>
          <w:p w14:paraId="4F5D7B6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1 398,83</w:t>
            </w:r>
          </w:p>
        </w:tc>
        <w:tc>
          <w:tcPr>
            <w:tcW w:w="756" w:type="dxa"/>
            <w:tcBorders>
              <w:top w:val="nil"/>
              <w:left w:val="nil"/>
              <w:bottom w:val="nil"/>
              <w:right w:val="single" w:sz="4" w:space="0" w:color="C0C0C0"/>
            </w:tcBorders>
            <w:shd w:val="clear" w:color="000000" w:fill="D7EAD3"/>
            <w:vAlign w:val="center"/>
            <w:hideMark/>
          </w:tcPr>
          <w:p w14:paraId="5054355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699,41</w:t>
            </w:r>
          </w:p>
        </w:tc>
        <w:tc>
          <w:tcPr>
            <w:tcW w:w="745" w:type="dxa"/>
            <w:tcBorders>
              <w:top w:val="nil"/>
              <w:left w:val="nil"/>
              <w:bottom w:val="nil"/>
              <w:right w:val="single" w:sz="4" w:space="0" w:color="C0C0C0"/>
            </w:tcBorders>
            <w:shd w:val="clear" w:color="000000" w:fill="D7EAD3"/>
            <w:vAlign w:val="center"/>
            <w:hideMark/>
          </w:tcPr>
          <w:p w14:paraId="498E843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699,41</w:t>
            </w:r>
          </w:p>
        </w:tc>
        <w:tc>
          <w:tcPr>
            <w:tcW w:w="2717" w:type="dxa"/>
            <w:tcBorders>
              <w:top w:val="nil"/>
              <w:left w:val="nil"/>
              <w:bottom w:val="nil"/>
              <w:right w:val="single" w:sz="4" w:space="0" w:color="C0C0C0"/>
            </w:tcBorders>
            <w:shd w:val="clear" w:color="000000" w:fill="FFFFCC"/>
            <w:vAlign w:val="center"/>
            <w:hideMark/>
          </w:tcPr>
          <w:p w14:paraId="7B744F95" w14:textId="77777777" w:rsidR="009F661C" w:rsidRPr="009F661C" w:rsidRDefault="009F661C" w:rsidP="009F661C">
            <w:pPr>
              <w:rPr>
                <w:rFonts w:ascii="Tahoma" w:hAnsi="Tahoma" w:cs="Tahoma"/>
                <w:sz w:val="13"/>
                <w:szCs w:val="13"/>
              </w:rPr>
            </w:pPr>
            <w:proofErr w:type="gramStart"/>
            <w:r w:rsidRPr="009F661C">
              <w:rPr>
                <w:rFonts w:ascii="Tahoma" w:hAnsi="Tahoma" w:cs="Tahoma"/>
                <w:sz w:val="13"/>
                <w:szCs w:val="13"/>
              </w:rPr>
              <w:t>Согласно законодательства</w:t>
            </w:r>
            <w:proofErr w:type="gramEnd"/>
            <w:r w:rsidRPr="009F661C">
              <w:rPr>
                <w:rFonts w:ascii="Tahoma" w:hAnsi="Tahoma" w:cs="Tahoma"/>
                <w:sz w:val="13"/>
                <w:szCs w:val="13"/>
              </w:rPr>
              <w:t xml:space="preserve"> РФ</w:t>
            </w:r>
          </w:p>
        </w:tc>
      </w:tr>
      <w:tr w:rsidR="009F661C" w:rsidRPr="009F661C" w14:paraId="4CF23C48" w14:textId="77777777" w:rsidTr="009F661C">
        <w:trPr>
          <w:trHeight w:val="203"/>
        </w:trPr>
        <w:tc>
          <w:tcPr>
            <w:tcW w:w="296" w:type="dxa"/>
            <w:tcBorders>
              <w:top w:val="nil"/>
              <w:left w:val="nil"/>
              <w:bottom w:val="nil"/>
              <w:right w:val="nil"/>
            </w:tcBorders>
            <w:shd w:val="clear" w:color="000000" w:fill="FFFF00"/>
            <w:noWrap/>
            <w:vAlign w:val="center"/>
            <w:hideMark/>
          </w:tcPr>
          <w:p w14:paraId="71123062"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61D722B9" w14:textId="77777777" w:rsidR="009F661C" w:rsidRPr="009F661C" w:rsidRDefault="009F661C" w:rsidP="009F661C">
            <w:pPr>
              <w:rPr>
                <w:rFonts w:ascii="Tahoma" w:hAnsi="Tahoma" w:cs="Tahoma"/>
                <w:b/>
                <w:bCs/>
                <w:color w:val="000000"/>
                <w:sz w:val="13"/>
                <w:szCs w:val="13"/>
              </w:rPr>
            </w:pPr>
          </w:p>
        </w:tc>
        <w:tc>
          <w:tcPr>
            <w:tcW w:w="5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55C0E9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w:t>
            </w:r>
          </w:p>
        </w:tc>
        <w:tc>
          <w:tcPr>
            <w:tcW w:w="2993" w:type="dxa"/>
            <w:tcBorders>
              <w:top w:val="single" w:sz="4" w:space="0" w:color="C0C0C0"/>
              <w:left w:val="nil"/>
              <w:bottom w:val="single" w:sz="4" w:space="0" w:color="C0C0C0"/>
              <w:right w:val="single" w:sz="4" w:space="0" w:color="C0C0C0"/>
            </w:tcBorders>
            <w:shd w:val="clear" w:color="auto" w:fill="auto"/>
            <w:vAlign w:val="center"/>
            <w:hideMark/>
          </w:tcPr>
          <w:p w14:paraId="07A97D19"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 расходы, в том числе:</w:t>
            </w:r>
          </w:p>
        </w:tc>
        <w:tc>
          <w:tcPr>
            <w:tcW w:w="582" w:type="dxa"/>
            <w:tcBorders>
              <w:top w:val="single" w:sz="4" w:space="0" w:color="C0C0C0"/>
              <w:left w:val="nil"/>
              <w:bottom w:val="single" w:sz="4" w:space="0" w:color="C0C0C0"/>
              <w:right w:val="single" w:sz="4" w:space="0" w:color="C0C0C0"/>
            </w:tcBorders>
            <w:shd w:val="clear" w:color="auto" w:fill="auto"/>
            <w:vAlign w:val="center"/>
            <w:hideMark/>
          </w:tcPr>
          <w:p w14:paraId="0C30D651"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489A97A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12 910,80</w:t>
            </w:r>
          </w:p>
        </w:tc>
        <w:tc>
          <w:tcPr>
            <w:tcW w:w="919" w:type="dxa"/>
            <w:tcBorders>
              <w:top w:val="single" w:sz="4" w:space="0" w:color="C0C0C0"/>
              <w:left w:val="nil"/>
              <w:bottom w:val="single" w:sz="4" w:space="0" w:color="C0C0C0"/>
              <w:right w:val="single" w:sz="4" w:space="0" w:color="C0C0C0"/>
            </w:tcBorders>
            <w:shd w:val="clear" w:color="000000" w:fill="D7EAD3"/>
            <w:vAlign w:val="center"/>
            <w:hideMark/>
          </w:tcPr>
          <w:p w14:paraId="6DB98EC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single" w:sz="4" w:space="0" w:color="C0C0C0"/>
              <w:left w:val="nil"/>
              <w:bottom w:val="single" w:sz="4" w:space="0" w:color="C0C0C0"/>
              <w:right w:val="single" w:sz="4" w:space="0" w:color="C0C0C0"/>
            </w:tcBorders>
            <w:shd w:val="clear" w:color="000000" w:fill="D7EAD3"/>
            <w:vAlign w:val="center"/>
            <w:hideMark/>
          </w:tcPr>
          <w:p w14:paraId="02A84F3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18 646,52</w:t>
            </w:r>
          </w:p>
        </w:tc>
        <w:tc>
          <w:tcPr>
            <w:tcW w:w="1031" w:type="dxa"/>
            <w:tcBorders>
              <w:top w:val="single" w:sz="4" w:space="0" w:color="C0C0C0"/>
              <w:left w:val="nil"/>
              <w:bottom w:val="single" w:sz="4" w:space="0" w:color="C0C0C0"/>
              <w:right w:val="single" w:sz="4" w:space="0" w:color="C0C0C0"/>
            </w:tcBorders>
            <w:shd w:val="clear" w:color="000000" w:fill="D7EAD3"/>
            <w:vAlign w:val="center"/>
            <w:hideMark/>
          </w:tcPr>
          <w:p w14:paraId="0DF333C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19 097,20</w:t>
            </w:r>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4615B0A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16 538,10</w:t>
            </w:r>
          </w:p>
        </w:tc>
        <w:tc>
          <w:tcPr>
            <w:tcW w:w="756" w:type="dxa"/>
            <w:tcBorders>
              <w:top w:val="single" w:sz="4" w:space="0" w:color="C0C0C0"/>
              <w:left w:val="nil"/>
              <w:bottom w:val="single" w:sz="4" w:space="0" w:color="C0C0C0"/>
              <w:right w:val="single" w:sz="4" w:space="0" w:color="C0C0C0"/>
            </w:tcBorders>
            <w:shd w:val="clear" w:color="000000" w:fill="D7EAD3"/>
            <w:vAlign w:val="center"/>
            <w:hideMark/>
          </w:tcPr>
          <w:p w14:paraId="4928092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8 269,05</w:t>
            </w:r>
          </w:p>
        </w:tc>
        <w:tc>
          <w:tcPr>
            <w:tcW w:w="745" w:type="dxa"/>
            <w:tcBorders>
              <w:top w:val="single" w:sz="4" w:space="0" w:color="C0C0C0"/>
              <w:left w:val="nil"/>
              <w:bottom w:val="single" w:sz="4" w:space="0" w:color="C0C0C0"/>
              <w:right w:val="single" w:sz="4" w:space="0" w:color="C0C0C0"/>
            </w:tcBorders>
            <w:shd w:val="clear" w:color="000000" w:fill="D7EAD3"/>
            <w:vAlign w:val="center"/>
            <w:hideMark/>
          </w:tcPr>
          <w:p w14:paraId="1FF5213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8 269,05</w:t>
            </w:r>
          </w:p>
        </w:tc>
        <w:tc>
          <w:tcPr>
            <w:tcW w:w="2717" w:type="dxa"/>
            <w:tcBorders>
              <w:top w:val="single" w:sz="4" w:space="0" w:color="C0C0C0"/>
              <w:left w:val="nil"/>
              <w:bottom w:val="single" w:sz="4" w:space="0" w:color="C0C0C0"/>
              <w:right w:val="single" w:sz="4" w:space="0" w:color="C0C0C0"/>
            </w:tcBorders>
            <w:shd w:val="clear" w:color="000000" w:fill="FFFFCC"/>
            <w:vAlign w:val="center"/>
            <w:hideMark/>
          </w:tcPr>
          <w:p w14:paraId="1A0856AF"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60DFE2C0" w14:textId="77777777" w:rsidTr="009F661C">
        <w:trPr>
          <w:trHeight w:val="203"/>
        </w:trPr>
        <w:tc>
          <w:tcPr>
            <w:tcW w:w="296" w:type="dxa"/>
            <w:tcBorders>
              <w:top w:val="nil"/>
              <w:left w:val="nil"/>
              <w:bottom w:val="nil"/>
              <w:right w:val="nil"/>
            </w:tcBorders>
            <w:shd w:val="clear" w:color="000000" w:fill="FFFF00"/>
            <w:noWrap/>
            <w:vAlign w:val="center"/>
            <w:hideMark/>
          </w:tcPr>
          <w:p w14:paraId="03FF85A7"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vAlign w:val="center"/>
            <w:hideMark/>
          </w:tcPr>
          <w:p w14:paraId="7CB715EE"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6D1497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3.9.3.1</w:t>
            </w:r>
          </w:p>
        </w:tc>
        <w:tc>
          <w:tcPr>
            <w:tcW w:w="2993" w:type="dxa"/>
            <w:tcBorders>
              <w:top w:val="single" w:sz="4" w:space="0" w:color="C0C0C0"/>
              <w:left w:val="nil"/>
              <w:bottom w:val="single" w:sz="4" w:space="0" w:color="C0C0C0"/>
              <w:right w:val="single" w:sz="4" w:space="0" w:color="C0C0C0"/>
            </w:tcBorders>
            <w:shd w:val="clear" w:color="000000" w:fill="E3FAFD"/>
            <w:vAlign w:val="center"/>
            <w:hideMark/>
          </w:tcPr>
          <w:p w14:paraId="75FD2E54"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сторожевая охрана</w:t>
            </w:r>
          </w:p>
        </w:tc>
        <w:tc>
          <w:tcPr>
            <w:tcW w:w="582" w:type="dxa"/>
            <w:tcBorders>
              <w:top w:val="single" w:sz="4" w:space="0" w:color="C0C0C0"/>
              <w:left w:val="nil"/>
              <w:bottom w:val="single" w:sz="4" w:space="0" w:color="C0C0C0"/>
              <w:right w:val="single" w:sz="4" w:space="0" w:color="C0C0C0"/>
            </w:tcBorders>
            <w:shd w:val="clear" w:color="auto" w:fill="auto"/>
            <w:vAlign w:val="center"/>
            <w:hideMark/>
          </w:tcPr>
          <w:p w14:paraId="0CE7384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single" w:sz="4" w:space="0" w:color="C0C0C0"/>
              <w:left w:val="nil"/>
              <w:bottom w:val="single" w:sz="4" w:space="0" w:color="C0C0C0"/>
              <w:right w:val="single" w:sz="4" w:space="0" w:color="C0C0C0"/>
            </w:tcBorders>
            <w:shd w:val="clear" w:color="000000" w:fill="FFFFCC"/>
            <w:vAlign w:val="center"/>
            <w:hideMark/>
          </w:tcPr>
          <w:p w14:paraId="1D6643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782,09</w:t>
            </w:r>
          </w:p>
        </w:tc>
        <w:tc>
          <w:tcPr>
            <w:tcW w:w="919" w:type="dxa"/>
            <w:tcBorders>
              <w:top w:val="single" w:sz="4" w:space="0" w:color="C0C0C0"/>
              <w:left w:val="nil"/>
              <w:bottom w:val="single" w:sz="4" w:space="0" w:color="C0C0C0"/>
              <w:right w:val="single" w:sz="4" w:space="0" w:color="C0C0C0"/>
            </w:tcBorders>
            <w:shd w:val="clear" w:color="000000" w:fill="FFFFCC"/>
            <w:vAlign w:val="center"/>
            <w:hideMark/>
          </w:tcPr>
          <w:p w14:paraId="774A74E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single" w:sz="4" w:space="0" w:color="C0C0C0"/>
              <w:left w:val="nil"/>
              <w:bottom w:val="single" w:sz="4" w:space="0" w:color="C0C0C0"/>
              <w:right w:val="single" w:sz="4" w:space="0" w:color="C0C0C0"/>
            </w:tcBorders>
            <w:shd w:val="clear" w:color="000000" w:fill="FFFFCC"/>
            <w:vAlign w:val="center"/>
            <w:hideMark/>
          </w:tcPr>
          <w:p w14:paraId="7E74C79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782,09</w:t>
            </w:r>
          </w:p>
        </w:tc>
        <w:tc>
          <w:tcPr>
            <w:tcW w:w="1031" w:type="dxa"/>
            <w:tcBorders>
              <w:top w:val="single" w:sz="4" w:space="0" w:color="C0C0C0"/>
              <w:left w:val="nil"/>
              <w:bottom w:val="single" w:sz="4" w:space="0" w:color="C0C0C0"/>
              <w:right w:val="single" w:sz="4" w:space="0" w:color="C0C0C0"/>
            </w:tcBorders>
            <w:shd w:val="clear" w:color="000000" w:fill="FFFFCC"/>
            <w:vAlign w:val="center"/>
            <w:hideMark/>
          </w:tcPr>
          <w:p w14:paraId="611AEDA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810,98</w:t>
            </w:r>
          </w:p>
        </w:tc>
        <w:tc>
          <w:tcPr>
            <w:tcW w:w="980" w:type="dxa"/>
            <w:tcBorders>
              <w:top w:val="single" w:sz="4" w:space="0" w:color="C0C0C0"/>
              <w:left w:val="nil"/>
              <w:bottom w:val="single" w:sz="4" w:space="0" w:color="C0C0C0"/>
              <w:right w:val="single" w:sz="4" w:space="0" w:color="C0C0C0"/>
            </w:tcBorders>
            <w:shd w:val="clear" w:color="000000" w:fill="FFFFCC"/>
            <w:vAlign w:val="center"/>
            <w:hideMark/>
          </w:tcPr>
          <w:p w14:paraId="611C509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810,19</w:t>
            </w:r>
          </w:p>
        </w:tc>
        <w:tc>
          <w:tcPr>
            <w:tcW w:w="756" w:type="dxa"/>
            <w:tcBorders>
              <w:top w:val="single" w:sz="4" w:space="0" w:color="C0C0C0"/>
              <w:left w:val="nil"/>
              <w:bottom w:val="single" w:sz="4" w:space="0" w:color="C0C0C0"/>
              <w:right w:val="single" w:sz="4" w:space="0" w:color="C0C0C0"/>
            </w:tcBorders>
            <w:shd w:val="clear" w:color="000000" w:fill="D7EAD3"/>
            <w:vAlign w:val="center"/>
            <w:hideMark/>
          </w:tcPr>
          <w:p w14:paraId="164BEBA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405,10</w:t>
            </w:r>
          </w:p>
        </w:tc>
        <w:tc>
          <w:tcPr>
            <w:tcW w:w="745" w:type="dxa"/>
            <w:tcBorders>
              <w:top w:val="single" w:sz="4" w:space="0" w:color="C0C0C0"/>
              <w:left w:val="nil"/>
              <w:bottom w:val="single" w:sz="4" w:space="0" w:color="C0C0C0"/>
              <w:right w:val="single" w:sz="4" w:space="0" w:color="C0C0C0"/>
            </w:tcBorders>
            <w:shd w:val="clear" w:color="000000" w:fill="D7EAD3"/>
            <w:vAlign w:val="center"/>
            <w:hideMark/>
          </w:tcPr>
          <w:p w14:paraId="799B12E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405,10</w:t>
            </w:r>
          </w:p>
        </w:tc>
        <w:tc>
          <w:tcPr>
            <w:tcW w:w="2717" w:type="dxa"/>
            <w:tcBorders>
              <w:top w:val="single" w:sz="4" w:space="0" w:color="C0C0C0"/>
              <w:left w:val="nil"/>
              <w:bottom w:val="single" w:sz="4" w:space="0" w:color="C0C0C0"/>
              <w:right w:val="single" w:sz="4" w:space="0" w:color="C0C0C0"/>
            </w:tcBorders>
            <w:shd w:val="clear" w:color="000000" w:fill="FFFFCC"/>
            <w:vAlign w:val="center"/>
            <w:hideMark/>
          </w:tcPr>
          <w:p w14:paraId="4D30B6C1"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предложению с учетом ИПЦ на 103,6%</w:t>
            </w:r>
          </w:p>
        </w:tc>
      </w:tr>
      <w:tr w:rsidR="009F661C" w:rsidRPr="009F661C" w14:paraId="66652AD1" w14:textId="77777777" w:rsidTr="009F661C">
        <w:trPr>
          <w:trHeight w:val="203"/>
        </w:trPr>
        <w:tc>
          <w:tcPr>
            <w:tcW w:w="296" w:type="dxa"/>
            <w:tcBorders>
              <w:top w:val="nil"/>
              <w:left w:val="nil"/>
              <w:bottom w:val="nil"/>
              <w:right w:val="nil"/>
            </w:tcBorders>
            <w:shd w:val="clear" w:color="000000" w:fill="FFFF00"/>
            <w:noWrap/>
            <w:vAlign w:val="center"/>
            <w:hideMark/>
          </w:tcPr>
          <w:p w14:paraId="080ADB63"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vAlign w:val="center"/>
            <w:hideMark/>
          </w:tcPr>
          <w:p w14:paraId="238F0D34"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41FA4C1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3.9.3.2</w:t>
            </w:r>
          </w:p>
        </w:tc>
        <w:tc>
          <w:tcPr>
            <w:tcW w:w="2993" w:type="dxa"/>
            <w:tcBorders>
              <w:top w:val="nil"/>
              <w:left w:val="nil"/>
              <w:bottom w:val="single" w:sz="4" w:space="0" w:color="C0C0C0"/>
              <w:right w:val="single" w:sz="4" w:space="0" w:color="C0C0C0"/>
            </w:tcBorders>
            <w:shd w:val="clear" w:color="000000" w:fill="E3FAFD"/>
            <w:vAlign w:val="center"/>
            <w:hideMark/>
          </w:tcPr>
          <w:p w14:paraId="3A471EFF"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амортизация основных средств</w:t>
            </w:r>
          </w:p>
        </w:tc>
        <w:tc>
          <w:tcPr>
            <w:tcW w:w="582" w:type="dxa"/>
            <w:tcBorders>
              <w:top w:val="nil"/>
              <w:left w:val="nil"/>
              <w:bottom w:val="single" w:sz="4" w:space="0" w:color="C0C0C0"/>
              <w:right w:val="single" w:sz="4" w:space="0" w:color="C0C0C0"/>
            </w:tcBorders>
            <w:shd w:val="clear" w:color="auto" w:fill="auto"/>
            <w:vAlign w:val="center"/>
            <w:hideMark/>
          </w:tcPr>
          <w:p w14:paraId="557CFF6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375E889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43,93</w:t>
            </w:r>
          </w:p>
        </w:tc>
        <w:tc>
          <w:tcPr>
            <w:tcW w:w="919" w:type="dxa"/>
            <w:tcBorders>
              <w:top w:val="nil"/>
              <w:left w:val="nil"/>
              <w:bottom w:val="single" w:sz="4" w:space="0" w:color="C0C0C0"/>
              <w:right w:val="single" w:sz="4" w:space="0" w:color="C0C0C0"/>
            </w:tcBorders>
            <w:shd w:val="clear" w:color="000000" w:fill="FFFFCC"/>
            <w:vAlign w:val="center"/>
            <w:hideMark/>
          </w:tcPr>
          <w:p w14:paraId="40AB5DA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0934A41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31" w:type="dxa"/>
            <w:tcBorders>
              <w:top w:val="nil"/>
              <w:left w:val="nil"/>
              <w:bottom w:val="single" w:sz="4" w:space="0" w:color="C0C0C0"/>
              <w:right w:val="single" w:sz="4" w:space="0" w:color="C0C0C0"/>
            </w:tcBorders>
            <w:shd w:val="clear" w:color="000000" w:fill="FFFFCC"/>
            <w:vAlign w:val="center"/>
            <w:hideMark/>
          </w:tcPr>
          <w:p w14:paraId="4388BB3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7,50</w:t>
            </w:r>
          </w:p>
        </w:tc>
        <w:tc>
          <w:tcPr>
            <w:tcW w:w="980" w:type="dxa"/>
            <w:tcBorders>
              <w:top w:val="nil"/>
              <w:left w:val="nil"/>
              <w:bottom w:val="single" w:sz="4" w:space="0" w:color="C0C0C0"/>
              <w:right w:val="single" w:sz="4" w:space="0" w:color="C0C0C0"/>
            </w:tcBorders>
            <w:shd w:val="clear" w:color="000000" w:fill="FFFFCC"/>
            <w:vAlign w:val="center"/>
            <w:hideMark/>
          </w:tcPr>
          <w:p w14:paraId="6F82D5D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56" w:type="dxa"/>
            <w:tcBorders>
              <w:top w:val="nil"/>
              <w:left w:val="nil"/>
              <w:bottom w:val="single" w:sz="4" w:space="0" w:color="C0C0C0"/>
              <w:right w:val="single" w:sz="4" w:space="0" w:color="C0C0C0"/>
            </w:tcBorders>
            <w:shd w:val="clear" w:color="000000" w:fill="D7EAD3"/>
            <w:vAlign w:val="center"/>
            <w:hideMark/>
          </w:tcPr>
          <w:p w14:paraId="09518C8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18896D4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6B318917" w14:textId="77777777" w:rsidR="009F661C" w:rsidRPr="009F661C" w:rsidRDefault="009F661C" w:rsidP="009F661C">
            <w:pPr>
              <w:rPr>
                <w:rFonts w:ascii="Tahoma" w:hAnsi="Tahoma" w:cs="Tahoma"/>
                <w:sz w:val="13"/>
                <w:szCs w:val="13"/>
              </w:rPr>
            </w:pPr>
            <w:r w:rsidRPr="009F661C">
              <w:rPr>
                <w:rFonts w:ascii="Tahoma" w:hAnsi="Tahoma" w:cs="Tahoma"/>
                <w:sz w:val="13"/>
                <w:szCs w:val="13"/>
              </w:rPr>
              <w:t>не обоснованы, расчета показателя нет</w:t>
            </w:r>
          </w:p>
        </w:tc>
      </w:tr>
      <w:tr w:rsidR="009F661C" w:rsidRPr="009F661C" w14:paraId="2A5BB81C" w14:textId="77777777" w:rsidTr="009F661C">
        <w:trPr>
          <w:trHeight w:val="386"/>
        </w:trPr>
        <w:tc>
          <w:tcPr>
            <w:tcW w:w="296" w:type="dxa"/>
            <w:tcBorders>
              <w:top w:val="nil"/>
              <w:left w:val="nil"/>
              <w:bottom w:val="nil"/>
              <w:right w:val="nil"/>
            </w:tcBorders>
            <w:shd w:val="clear" w:color="000000" w:fill="FFFF00"/>
            <w:noWrap/>
            <w:vAlign w:val="center"/>
            <w:hideMark/>
          </w:tcPr>
          <w:p w14:paraId="522890AE"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vAlign w:val="center"/>
            <w:hideMark/>
          </w:tcPr>
          <w:p w14:paraId="79434D9B"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260530D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3.9.3.3</w:t>
            </w:r>
          </w:p>
        </w:tc>
        <w:tc>
          <w:tcPr>
            <w:tcW w:w="2993" w:type="dxa"/>
            <w:tcBorders>
              <w:top w:val="nil"/>
              <w:left w:val="nil"/>
              <w:bottom w:val="single" w:sz="4" w:space="0" w:color="C0C0C0"/>
              <w:right w:val="single" w:sz="4" w:space="0" w:color="C0C0C0"/>
            </w:tcBorders>
            <w:shd w:val="clear" w:color="000000" w:fill="E3FAFD"/>
            <w:vAlign w:val="center"/>
            <w:hideMark/>
          </w:tcPr>
          <w:p w14:paraId="302E7EFE"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услуги сторонних организаций по контролю за состоянием и ТО средств тревожной сигнализации</w:t>
            </w:r>
          </w:p>
        </w:tc>
        <w:tc>
          <w:tcPr>
            <w:tcW w:w="582" w:type="dxa"/>
            <w:tcBorders>
              <w:top w:val="nil"/>
              <w:left w:val="nil"/>
              <w:bottom w:val="single" w:sz="4" w:space="0" w:color="C0C0C0"/>
              <w:right w:val="single" w:sz="4" w:space="0" w:color="C0C0C0"/>
            </w:tcBorders>
            <w:shd w:val="clear" w:color="auto" w:fill="auto"/>
            <w:vAlign w:val="center"/>
            <w:hideMark/>
          </w:tcPr>
          <w:p w14:paraId="02CAB18A"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3509B7C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126,14</w:t>
            </w:r>
          </w:p>
        </w:tc>
        <w:tc>
          <w:tcPr>
            <w:tcW w:w="919" w:type="dxa"/>
            <w:tcBorders>
              <w:top w:val="nil"/>
              <w:left w:val="nil"/>
              <w:bottom w:val="single" w:sz="4" w:space="0" w:color="C0C0C0"/>
              <w:right w:val="single" w:sz="4" w:space="0" w:color="C0C0C0"/>
            </w:tcBorders>
            <w:shd w:val="clear" w:color="000000" w:fill="FFFFCC"/>
            <w:vAlign w:val="center"/>
            <w:hideMark/>
          </w:tcPr>
          <w:p w14:paraId="50DB189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004A5F0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126,14</w:t>
            </w:r>
          </w:p>
        </w:tc>
        <w:tc>
          <w:tcPr>
            <w:tcW w:w="1031" w:type="dxa"/>
            <w:tcBorders>
              <w:top w:val="nil"/>
              <w:left w:val="nil"/>
              <w:bottom w:val="single" w:sz="4" w:space="0" w:color="C0C0C0"/>
              <w:right w:val="single" w:sz="4" w:space="0" w:color="C0C0C0"/>
            </w:tcBorders>
            <w:shd w:val="clear" w:color="000000" w:fill="FFFFCC"/>
            <w:vAlign w:val="center"/>
            <w:hideMark/>
          </w:tcPr>
          <w:p w14:paraId="402C35A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130,81</w:t>
            </w:r>
          </w:p>
        </w:tc>
        <w:tc>
          <w:tcPr>
            <w:tcW w:w="980" w:type="dxa"/>
            <w:tcBorders>
              <w:top w:val="nil"/>
              <w:left w:val="nil"/>
              <w:bottom w:val="single" w:sz="4" w:space="0" w:color="C0C0C0"/>
              <w:right w:val="single" w:sz="4" w:space="0" w:color="C0C0C0"/>
            </w:tcBorders>
            <w:shd w:val="clear" w:color="000000" w:fill="FFFFCC"/>
            <w:vAlign w:val="center"/>
            <w:hideMark/>
          </w:tcPr>
          <w:p w14:paraId="7B143F8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130,69</w:t>
            </w:r>
          </w:p>
        </w:tc>
        <w:tc>
          <w:tcPr>
            <w:tcW w:w="756" w:type="dxa"/>
            <w:tcBorders>
              <w:top w:val="nil"/>
              <w:left w:val="nil"/>
              <w:bottom w:val="single" w:sz="4" w:space="0" w:color="C0C0C0"/>
              <w:right w:val="single" w:sz="4" w:space="0" w:color="C0C0C0"/>
            </w:tcBorders>
            <w:shd w:val="clear" w:color="000000" w:fill="D7EAD3"/>
            <w:vAlign w:val="center"/>
            <w:hideMark/>
          </w:tcPr>
          <w:p w14:paraId="52D54AA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65,34</w:t>
            </w:r>
          </w:p>
        </w:tc>
        <w:tc>
          <w:tcPr>
            <w:tcW w:w="745" w:type="dxa"/>
            <w:tcBorders>
              <w:top w:val="nil"/>
              <w:left w:val="nil"/>
              <w:bottom w:val="single" w:sz="4" w:space="0" w:color="C0C0C0"/>
              <w:right w:val="single" w:sz="4" w:space="0" w:color="C0C0C0"/>
            </w:tcBorders>
            <w:shd w:val="clear" w:color="000000" w:fill="D7EAD3"/>
            <w:vAlign w:val="center"/>
            <w:hideMark/>
          </w:tcPr>
          <w:p w14:paraId="5B9D95D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65,34</w:t>
            </w:r>
          </w:p>
        </w:tc>
        <w:tc>
          <w:tcPr>
            <w:tcW w:w="2717" w:type="dxa"/>
            <w:tcBorders>
              <w:top w:val="nil"/>
              <w:left w:val="nil"/>
              <w:bottom w:val="single" w:sz="4" w:space="0" w:color="C0C0C0"/>
              <w:right w:val="single" w:sz="4" w:space="0" w:color="C0C0C0"/>
            </w:tcBorders>
            <w:shd w:val="clear" w:color="000000" w:fill="FFFFCC"/>
            <w:vAlign w:val="center"/>
            <w:hideMark/>
          </w:tcPr>
          <w:p w14:paraId="478A93FA"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предложению с учетом ИПЦ на 103,6%</w:t>
            </w:r>
          </w:p>
        </w:tc>
      </w:tr>
      <w:tr w:rsidR="009F661C" w:rsidRPr="009F661C" w14:paraId="73E108E4" w14:textId="77777777" w:rsidTr="009F661C">
        <w:trPr>
          <w:trHeight w:val="467"/>
        </w:trPr>
        <w:tc>
          <w:tcPr>
            <w:tcW w:w="296" w:type="dxa"/>
            <w:tcBorders>
              <w:top w:val="nil"/>
              <w:left w:val="nil"/>
              <w:bottom w:val="nil"/>
              <w:right w:val="nil"/>
            </w:tcBorders>
            <w:shd w:val="clear" w:color="000000" w:fill="FFFF00"/>
            <w:noWrap/>
            <w:vAlign w:val="center"/>
            <w:hideMark/>
          </w:tcPr>
          <w:p w14:paraId="1BB2DF4B"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vAlign w:val="center"/>
            <w:hideMark/>
          </w:tcPr>
          <w:p w14:paraId="382D00E9"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3188BB1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3.9.3.4</w:t>
            </w:r>
          </w:p>
        </w:tc>
        <w:tc>
          <w:tcPr>
            <w:tcW w:w="2993" w:type="dxa"/>
            <w:tcBorders>
              <w:top w:val="nil"/>
              <w:left w:val="nil"/>
              <w:bottom w:val="single" w:sz="4" w:space="0" w:color="C0C0C0"/>
              <w:right w:val="single" w:sz="4" w:space="0" w:color="C0C0C0"/>
            </w:tcBorders>
            <w:shd w:val="clear" w:color="000000" w:fill="E3FAFD"/>
            <w:vAlign w:val="center"/>
            <w:hideMark/>
          </w:tcPr>
          <w:p w14:paraId="657F4AE2"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прочие услуги сторонних организаций</w:t>
            </w:r>
          </w:p>
        </w:tc>
        <w:tc>
          <w:tcPr>
            <w:tcW w:w="582" w:type="dxa"/>
            <w:tcBorders>
              <w:top w:val="nil"/>
              <w:left w:val="nil"/>
              <w:bottom w:val="single" w:sz="4" w:space="0" w:color="C0C0C0"/>
              <w:right w:val="single" w:sz="4" w:space="0" w:color="C0C0C0"/>
            </w:tcBorders>
            <w:shd w:val="clear" w:color="auto" w:fill="auto"/>
            <w:vAlign w:val="center"/>
            <w:hideMark/>
          </w:tcPr>
          <w:p w14:paraId="5F68A9E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4D4AC8A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175,08</w:t>
            </w:r>
          </w:p>
        </w:tc>
        <w:tc>
          <w:tcPr>
            <w:tcW w:w="919" w:type="dxa"/>
            <w:tcBorders>
              <w:top w:val="nil"/>
              <w:left w:val="nil"/>
              <w:bottom w:val="single" w:sz="4" w:space="0" w:color="C0C0C0"/>
              <w:right w:val="single" w:sz="4" w:space="0" w:color="C0C0C0"/>
            </w:tcBorders>
            <w:shd w:val="clear" w:color="000000" w:fill="FFFFCC"/>
            <w:vAlign w:val="center"/>
            <w:hideMark/>
          </w:tcPr>
          <w:p w14:paraId="490172C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579E407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257,41</w:t>
            </w:r>
          </w:p>
        </w:tc>
        <w:tc>
          <w:tcPr>
            <w:tcW w:w="1031" w:type="dxa"/>
            <w:tcBorders>
              <w:top w:val="nil"/>
              <w:left w:val="nil"/>
              <w:bottom w:val="single" w:sz="4" w:space="0" w:color="C0C0C0"/>
              <w:right w:val="single" w:sz="4" w:space="0" w:color="C0C0C0"/>
            </w:tcBorders>
            <w:shd w:val="clear" w:color="000000" w:fill="FFFFCC"/>
            <w:vAlign w:val="center"/>
            <w:hideMark/>
          </w:tcPr>
          <w:p w14:paraId="6D1D25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215,52</w:t>
            </w:r>
          </w:p>
        </w:tc>
        <w:tc>
          <w:tcPr>
            <w:tcW w:w="980" w:type="dxa"/>
            <w:tcBorders>
              <w:top w:val="nil"/>
              <w:left w:val="nil"/>
              <w:bottom w:val="single" w:sz="4" w:space="0" w:color="C0C0C0"/>
              <w:right w:val="single" w:sz="4" w:space="0" w:color="C0C0C0"/>
            </w:tcBorders>
            <w:shd w:val="clear" w:color="000000" w:fill="FFFFCC"/>
            <w:vAlign w:val="center"/>
            <w:hideMark/>
          </w:tcPr>
          <w:p w14:paraId="1223203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197,01</w:t>
            </w:r>
          </w:p>
        </w:tc>
        <w:tc>
          <w:tcPr>
            <w:tcW w:w="756" w:type="dxa"/>
            <w:tcBorders>
              <w:top w:val="nil"/>
              <w:left w:val="nil"/>
              <w:bottom w:val="single" w:sz="4" w:space="0" w:color="C0C0C0"/>
              <w:right w:val="single" w:sz="4" w:space="0" w:color="C0C0C0"/>
            </w:tcBorders>
            <w:shd w:val="clear" w:color="000000" w:fill="D7EAD3"/>
            <w:vAlign w:val="center"/>
            <w:hideMark/>
          </w:tcPr>
          <w:p w14:paraId="6896C1C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98,51</w:t>
            </w:r>
          </w:p>
        </w:tc>
        <w:tc>
          <w:tcPr>
            <w:tcW w:w="745" w:type="dxa"/>
            <w:tcBorders>
              <w:top w:val="nil"/>
              <w:left w:val="nil"/>
              <w:bottom w:val="single" w:sz="4" w:space="0" w:color="C0C0C0"/>
              <w:right w:val="single" w:sz="4" w:space="0" w:color="C0C0C0"/>
            </w:tcBorders>
            <w:shd w:val="clear" w:color="000000" w:fill="D7EAD3"/>
            <w:vAlign w:val="center"/>
            <w:hideMark/>
          </w:tcPr>
          <w:p w14:paraId="7A93ED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98,51</w:t>
            </w:r>
          </w:p>
        </w:tc>
        <w:tc>
          <w:tcPr>
            <w:tcW w:w="2717" w:type="dxa"/>
            <w:tcBorders>
              <w:top w:val="nil"/>
              <w:left w:val="nil"/>
              <w:bottom w:val="single" w:sz="4" w:space="0" w:color="C0C0C0"/>
              <w:right w:val="single" w:sz="4" w:space="0" w:color="C0C0C0"/>
            </w:tcBorders>
            <w:shd w:val="clear" w:color="000000" w:fill="FFFFCC"/>
            <w:vAlign w:val="center"/>
            <w:hideMark/>
          </w:tcPr>
          <w:p w14:paraId="181189D2"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по предложению с учетом ИПЦ на 103,6%, дератизация учтена по факту </w:t>
            </w:r>
            <w:proofErr w:type="gramStart"/>
            <w:r w:rsidRPr="009F661C">
              <w:rPr>
                <w:rFonts w:ascii="Tahoma" w:hAnsi="Tahoma" w:cs="Tahoma"/>
                <w:sz w:val="13"/>
                <w:szCs w:val="13"/>
              </w:rPr>
              <w:t>в пересчета</w:t>
            </w:r>
            <w:proofErr w:type="gramEnd"/>
            <w:r w:rsidRPr="009F661C">
              <w:rPr>
                <w:rFonts w:ascii="Tahoma" w:hAnsi="Tahoma" w:cs="Tahoma"/>
                <w:sz w:val="13"/>
                <w:szCs w:val="13"/>
              </w:rPr>
              <w:t xml:space="preserve"> на год с учетом ИПЦ 103,6%.</w:t>
            </w:r>
          </w:p>
        </w:tc>
      </w:tr>
      <w:tr w:rsidR="009F661C" w:rsidRPr="009F661C" w14:paraId="4EA124C1" w14:textId="77777777" w:rsidTr="009F661C">
        <w:trPr>
          <w:trHeight w:val="406"/>
        </w:trPr>
        <w:tc>
          <w:tcPr>
            <w:tcW w:w="296" w:type="dxa"/>
            <w:tcBorders>
              <w:top w:val="nil"/>
              <w:left w:val="nil"/>
              <w:bottom w:val="nil"/>
              <w:right w:val="nil"/>
            </w:tcBorders>
            <w:shd w:val="clear" w:color="000000" w:fill="FFFF00"/>
            <w:noWrap/>
            <w:vAlign w:val="center"/>
            <w:hideMark/>
          </w:tcPr>
          <w:p w14:paraId="1B1EF73C"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vAlign w:val="center"/>
            <w:hideMark/>
          </w:tcPr>
          <w:p w14:paraId="0DFF7B90"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D33F0B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3.9.3.5</w:t>
            </w:r>
          </w:p>
        </w:tc>
        <w:tc>
          <w:tcPr>
            <w:tcW w:w="2993" w:type="dxa"/>
            <w:tcBorders>
              <w:top w:val="nil"/>
              <w:left w:val="nil"/>
              <w:bottom w:val="single" w:sz="4" w:space="0" w:color="C0C0C0"/>
              <w:right w:val="single" w:sz="4" w:space="0" w:color="C0C0C0"/>
            </w:tcBorders>
            <w:shd w:val="clear" w:color="000000" w:fill="E3FAFD"/>
            <w:vAlign w:val="center"/>
            <w:hideMark/>
          </w:tcPr>
          <w:p w14:paraId="6CA69F87"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расходы вспомогательных участков</w:t>
            </w:r>
          </w:p>
        </w:tc>
        <w:tc>
          <w:tcPr>
            <w:tcW w:w="582" w:type="dxa"/>
            <w:tcBorders>
              <w:top w:val="nil"/>
              <w:left w:val="nil"/>
              <w:bottom w:val="single" w:sz="4" w:space="0" w:color="C0C0C0"/>
              <w:right w:val="single" w:sz="4" w:space="0" w:color="C0C0C0"/>
            </w:tcBorders>
            <w:shd w:val="clear" w:color="auto" w:fill="auto"/>
            <w:vAlign w:val="center"/>
            <w:hideMark/>
          </w:tcPr>
          <w:p w14:paraId="4F42F255"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56577D1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11 781,97</w:t>
            </w:r>
          </w:p>
        </w:tc>
        <w:tc>
          <w:tcPr>
            <w:tcW w:w="919" w:type="dxa"/>
            <w:tcBorders>
              <w:top w:val="nil"/>
              <w:left w:val="nil"/>
              <w:bottom w:val="single" w:sz="4" w:space="0" w:color="C0C0C0"/>
              <w:right w:val="single" w:sz="4" w:space="0" w:color="C0C0C0"/>
            </w:tcBorders>
            <w:shd w:val="clear" w:color="000000" w:fill="FFFFCC"/>
            <w:vAlign w:val="center"/>
            <w:hideMark/>
          </w:tcPr>
          <w:p w14:paraId="7567EAB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2EA49A9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17 480,88</w:t>
            </w:r>
          </w:p>
        </w:tc>
        <w:tc>
          <w:tcPr>
            <w:tcW w:w="1031" w:type="dxa"/>
            <w:tcBorders>
              <w:top w:val="nil"/>
              <w:left w:val="nil"/>
              <w:bottom w:val="single" w:sz="4" w:space="0" w:color="C0C0C0"/>
              <w:right w:val="single" w:sz="4" w:space="0" w:color="C0C0C0"/>
            </w:tcBorders>
            <w:shd w:val="clear" w:color="000000" w:fill="FFFFCC"/>
            <w:vAlign w:val="center"/>
            <w:hideMark/>
          </w:tcPr>
          <w:p w14:paraId="7BCB758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17 932,39</w:t>
            </w:r>
          </w:p>
        </w:tc>
        <w:tc>
          <w:tcPr>
            <w:tcW w:w="980" w:type="dxa"/>
            <w:tcBorders>
              <w:top w:val="nil"/>
              <w:left w:val="nil"/>
              <w:bottom w:val="single" w:sz="4" w:space="0" w:color="C0C0C0"/>
              <w:right w:val="single" w:sz="4" w:space="0" w:color="C0C0C0"/>
            </w:tcBorders>
            <w:shd w:val="clear" w:color="000000" w:fill="FFFFCC"/>
            <w:vAlign w:val="center"/>
            <w:hideMark/>
          </w:tcPr>
          <w:p w14:paraId="4768EB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15 400,21</w:t>
            </w:r>
          </w:p>
        </w:tc>
        <w:tc>
          <w:tcPr>
            <w:tcW w:w="756" w:type="dxa"/>
            <w:tcBorders>
              <w:top w:val="nil"/>
              <w:left w:val="nil"/>
              <w:bottom w:val="single" w:sz="4" w:space="0" w:color="C0C0C0"/>
              <w:right w:val="single" w:sz="4" w:space="0" w:color="C0C0C0"/>
            </w:tcBorders>
            <w:shd w:val="clear" w:color="000000" w:fill="D7EAD3"/>
            <w:vAlign w:val="center"/>
            <w:hideMark/>
          </w:tcPr>
          <w:p w14:paraId="1F0F1DB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7 700,11</w:t>
            </w:r>
          </w:p>
        </w:tc>
        <w:tc>
          <w:tcPr>
            <w:tcW w:w="745" w:type="dxa"/>
            <w:tcBorders>
              <w:top w:val="nil"/>
              <w:left w:val="nil"/>
              <w:bottom w:val="single" w:sz="4" w:space="0" w:color="C0C0C0"/>
              <w:right w:val="single" w:sz="4" w:space="0" w:color="C0C0C0"/>
            </w:tcBorders>
            <w:shd w:val="clear" w:color="000000" w:fill="D7EAD3"/>
            <w:vAlign w:val="center"/>
            <w:hideMark/>
          </w:tcPr>
          <w:p w14:paraId="21F4630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7 700,11</w:t>
            </w:r>
          </w:p>
        </w:tc>
        <w:tc>
          <w:tcPr>
            <w:tcW w:w="2717" w:type="dxa"/>
            <w:tcBorders>
              <w:top w:val="nil"/>
              <w:left w:val="nil"/>
              <w:bottom w:val="single" w:sz="4" w:space="0" w:color="C0C0C0"/>
              <w:right w:val="single" w:sz="4" w:space="0" w:color="C0C0C0"/>
            </w:tcBorders>
            <w:shd w:val="clear" w:color="000000" w:fill="FFFFCC"/>
            <w:vAlign w:val="center"/>
            <w:hideMark/>
          </w:tcPr>
          <w:p w14:paraId="3786EF8F"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по расчету </w:t>
            </w:r>
            <w:proofErr w:type="gramStart"/>
            <w:r w:rsidRPr="009F661C">
              <w:rPr>
                <w:rFonts w:ascii="Tahoma" w:hAnsi="Tahoma" w:cs="Tahoma"/>
                <w:sz w:val="13"/>
                <w:szCs w:val="13"/>
              </w:rPr>
              <w:t>регулятора  затрат</w:t>
            </w:r>
            <w:proofErr w:type="gramEnd"/>
            <w:r w:rsidRPr="009F661C">
              <w:rPr>
                <w:rFonts w:ascii="Tahoma" w:hAnsi="Tahoma" w:cs="Tahoma"/>
                <w:sz w:val="13"/>
                <w:szCs w:val="13"/>
              </w:rPr>
              <w:t xml:space="preserve"> по </w:t>
            </w:r>
            <w:proofErr w:type="spellStart"/>
            <w:r w:rsidRPr="009F661C">
              <w:rPr>
                <w:rFonts w:ascii="Tahoma" w:hAnsi="Tahoma" w:cs="Tahoma"/>
                <w:sz w:val="13"/>
                <w:szCs w:val="13"/>
              </w:rPr>
              <w:t>вспомогат.участкам</w:t>
            </w:r>
            <w:proofErr w:type="spellEnd"/>
            <w:r w:rsidRPr="009F661C">
              <w:rPr>
                <w:rFonts w:ascii="Tahoma" w:hAnsi="Tahoma" w:cs="Tahoma"/>
                <w:sz w:val="13"/>
                <w:szCs w:val="13"/>
              </w:rPr>
              <w:t xml:space="preserve"> с учетом </w:t>
            </w:r>
            <w:proofErr w:type="spellStart"/>
            <w:r w:rsidRPr="009F661C">
              <w:rPr>
                <w:rFonts w:ascii="Tahoma" w:hAnsi="Tahoma" w:cs="Tahoma"/>
                <w:sz w:val="13"/>
                <w:szCs w:val="13"/>
              </w:rPr>
              <w:t>факт.заработ.платы</w:t>
            </w:r>
            <w:proofErr w:type="spellEnd"/>
          </w:p>
        </w:tc>
      </w:tr>
      <w:tr w:rsidR="009F661C" w:rsidRPr="009F661C" w14:paraId="46267349" w14:textId="77777777" w:rsidTr="009F661C">
        <w:trPr>
          <w:trHeight w:val="203"/>
        </w:trPr>
        <w:tc>
          <w:tcPr>
            <w:tcW w:w="296" w:type="dxa"/>
            <w:tcBorders>
              <w:top w:val="nil"/>
              <w:left w:val="nil"/>
              <w:bottom w:val="nil"/>
              <w:right w:val="nil"/>
            </w:tcBorders>
            <w:shd w:val="clear" w:color="000000" w:fill="FFFF00"/>
            <w:noWrap/>
            <w:vAlign w:val="center"/>
            <w:hideMark/>
          </w:tcPr>
          <w:p w14:paraId="170BD7DB"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vAlign w:val="center"/>
            <w:hideMark/>
          </w:tcPr>
          <w:p w14:paraId="3C64BAEF"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F643C8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3.9.3.6</w:t>
            </w:r>
          </w:p>
        </w:tc>
        <w:tc>
          <w:tcPr>
            <w:tcW w:w="2993" w:type="dxa"/>
            <w:tcBorders>
              <w:top w:val="nil"/>
              <w:left w:val="nil"/>
              <w:bottom w:val="single" w:sz="4" w:space="0" w:color="C0C0C0"/>
              <w:right w:val="single" w:sz="4" w:space="0" w:color="C0C0C0"/>
            </w:tcBorders>
            <w:shd w:val="clear" w:color="000000" w:fill="E3FAFD"/>
            <w:vAlign w:val="center"/>
            <w:hideMark/>
          </w:tcPr>
          <w:p w14:paraId="437257B0"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топливо</w:t>
            </w:r>
          </w:p>
        </w:tc>
        <w:tc>
          <w:tcPr>
            <w:tcW w:w="582" w:type="dxa"/>
            <w:tcBorders>
              <w:top w:val="nil"/>
              <w:left w:val="nil"/>
              <w:bottom w:val="single" w:sz="4" w:space="0" w:color="C0C0C0"/>
              <w:right w:val="single" w:sz="4" w:space="0" w:color="C0C0C0"/>
            </w:tcBorders>
            <w:shd w:val="clear" w:color="auto" w:fill="auto"/>
            <w:vAlign w:val="center"/>
            <w:hideMark/>
          </w:tcPr>
          <w:p w14:paraId="149ADC9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140C9A8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1,58</w:t>
            </w:r>
          </w:p>
        </w:tc>
        <w:tc>
          <w:tcPr>
            <w:tcW w:w="919" w:type="dxa"/>
            <w:tcBorders>
              <w:top w:val="nil"/>
              <w:left w:val="nil"/>
              <w:bottom w:val="single" w:sz="4" w:space="0" w:color="C0C0C0"/>
              <w:right w:val="single" w:sz="4" w:space="0" w:color="C0C0C0"/>
            </w:tcBorders>
            <w:shd w:val="clear" w:color="000000" w:fill="FFFFCC"/>
            <w:vAlign w:val="center"/>
            <w:hideMark/>
          </w:tcPr>
          <w:p w14:paraId="42908CC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3E74709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140F948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34C2438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56" w:type="dxa"/>
            <w:tcBorders>
              <w:top w:val="nil"/>
              <w:left w:val="nil"/>
              <w:bottom w:val="single" w:sz="4" w:space="0" w:color="C0C0C0"/>
              <w:right w:val="single" w:sz="4" w:space="0" w:color="C0C0C0"/>
            </w:tcBorders>
            <w:shd w:val="clear" w:color="000000" w:fill="D7EAD3"/>
            <w:vAlign w:val="center"/>
            <w:hideMark/>
          </w:tcPr>
          <w:p w14:paraId="1BA48FB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132B4AB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7EDED88C"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62906055" w14:textId="77777777" w:rsidTr="009F661C">
        <w:trPr>
          <w:trHeight w:val="203"/>
        </w:trPr>
        <w:tc>
          <w:tcPr>
            <w:tcW w:w="296" w:type="dxa"/>
            <w:tcBorders>
              <w:top w:val="nil"/>
              <w:left w:val="nil"/>
              <w:bottom w:val="nil"/>
              <w:right w:val="nil"/>
            </w:tcBorders>
            <w:shd w:val="clear" w:color="000000" w:fill="FFFF00"/>
            <w:noWrap/>
            <w:vAlign w:val="center"/>
            <w:hideMark/>
          </w:tcPr>
          <w:p w14:paraId="4C219E3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40C0B1DA"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3B73BF4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3.10</w:t>
            </w:r>
          </w:p>
        </w:tc>
        <w:tc>
          <w:tcPr>
            <w:tcW w:w="2993" w:type="dxa"/>
            <w:tcBorders>
              <w:top w:val="nil"/>
              <w:left w:val="nil"/>
              <w:bottom w:val="single" w:sz="4" w:space="0" w:color="C0C0C0"/>
              <w:right w:val="single" w:sz="4" w:space="0" w:color="C0C0C0"/>
            </w:tcBorders>
            <w:shd w:val="clear" w:color="auto" w:fill="auto"/>
            <w:vAlign w:val="center"/>
            <w:hideMark/>
          </w:tcPr>
          <w:p w14:paraId="627ED545"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Прочие производственные расходы</w:t>
            </w:r>
          </w:p>
        </w:tc>
        <w:tc>
          <w:tcPr>
            <w:tcW w:w="582" w:type="dxa"/>
            <w:tcBorders>
              <w:top w:val="nil"/>
              <w:left w:val="nil"/>
              <w:bottom w:val="single" w:sz="4" w:space="0" w:color="C0C0C0"/>
              <w:right w:val="single" w:sz="4" w:space="0" w:color="C0C0C0"/>
            </w:tcBorders>
            <w:shd w:val="clear" w:color="auto" w:fill="auto"/>
            <w:vAlign w:val="center"/>
            <w:hideMark/>
          </w:tcPr>
          <w:p w14:paraId="36C8B246"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4C6C0B1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7 255,40</w:t>
            </w:r>
          </w:p>
        </w:tc>
        <w:tc>
          <w:tcPr>
            <w:tcW w:w="919" w:type="dxa"/>
            <w:tcBorders>
              <w:top w:val="nil"/>
              <w:left w:val="nil"/>
              <w:bottom w:val="single" w:sz="4" w:space="0" w:color="C0C0C0"/>
              <w:right w:val="single" w:sz="4" w:space="0" w:color="C0C0C0"/>
            </w:tcBorders>
            <w:shd w:val="clear" w:color="000000" w:fill="D7EAD3"/>
            <w:vAlign w:val="center"/>
            <w:hideMark/>
          </w:tcPr>
          <w:p w14:paraId="67F214C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4D14ACB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8 617,09</w:t>
            </w:r>
          </w:p>
        </w:tc>
        <w:tc>
          <w:tcPr>
            <w:tcW w:w="1031" w:type="dxa"/>
            <w:tcBorders>
              <w:top w:val="nil"/>
              <w:left w:val="nil"/>
              <w:bottom w:val="single" w:sz="4" w:space="0" w:color="C0C0C0"/>
              <w:right w:val="single" w:sz="4" w:space="0" w:color="C0C0C0"/>
            </w:tcBorders>
            <w:shd w:val="clear" w:color="000000" w:fill="D7EAD3"/>
            <w:vAlign w:val="center"/>
            <w:hideMark/>
          </w:tcPr>
          <w:p w14:paraId="2D33348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11 091,99</w:t>
            </w:r>
          </w:p>
        </w:tc>
        <w:tc>
          <w:tcPr>
            <w:tcW w:w="980" w:type="dxa"/>
            <w:tcBorders>
              <w:top w:val="nil"/>
              <w:left w:val="nil"/>
              <w:bottom w:val="single" w:sz="4" w:space="0" w:color="C0C0C0"/>
              <w:right w:val="single" w:sz="4" w:space="0" w:color="C0C0C0"/>
            </w:tcBorders>
            <w:shd w:val="clear" w:color="000000" w:fill="D7EAD3"/>
            <w:vAlign w:val="center"/>
            <w:hideMark/>
          </w:tcPr>
          <w:p w14:paraId="2072505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8 710,22</w:t>
            </w:r>
          </w:p>
        </w:tc>
        <w:tc>
          <w:tcPr>
            <w:tcW w:w="756" w:type="dxa"/>
            <w:tcBorders>
              <w:top w:val="nil"/>
              <w:left w:val="nil"/>
              <w:bottom w:val="single" w:sz="4" w:space="0" w:color="C0C0C0"/>
              <w:right w:val="single" w:sz="4" w:space="0" w:color="C0C0C0"/>
            </w:tcBorders>
            <w:shd w:val="clear" w:color="000000" w:fill="D7EAD3"/>
            <w:vAlign w:val="center"/>
            <w:hideMark/>
          </w:tcPr>
          <w:p w14:paraId="5C820AA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4 355,11</w:t>
            </w:r>
          </w:p>
        </w:tc>
        <w:tc>
          <w:tcPr>
            <w:tcW w:w="745" w:type="dxa"/>
            <w:tcBorders>
              <w:top w:val="nil"/>
              <w:left w:val="nil"/>
              <w:bottom w:val="single" w:sz="4" w:space="0" w:color="C0C0C0"/>
              <w:right w:val="single" w:sz="4" w:space="0" w:color="C0C0C0"/>
            </w:tcBorders>
            <w:shd w:val="clear" w:color="000000" w:fill="D7EAD3"/>
            <w:vAlign w:val="center"/>
            <w:hideMark/>
          </w:tcPr>
          <w:p w14:paraId="03DE8C3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4 355,11</w:t>
            </w:r>
          </w:p>
        </w:tc>
        <w:tc>
          <w:tcPr>
            <w:tcW w:w="2717" w:type="dxa"/>
            <w:tcBorders>
              <w:top w:val="nil"/>
              <w:left w:val="nil"/>
              <w:bottom w:val="single" w:sz="4" w:space="0" w:color="C0C0C0"/>
              <w:right w:val="single" w:sz="4" w:space="0" w:color="C0C0C0"/>
            </w:tcBorders>
            <w:shd w:val="clear" w:color="000000" w:fill="FFFFCC"/>
            <w:vAlign w:val="center"/>
            <w:hideMark/>
          </w:tcPr>
          <w:p w14:paraId="0BB60FF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48C773E1" w14:textId="77777777" w:rsidTr="009F661C">
        <w:trPr>
          <w:trHeight w:val="345"/>
        </w:trPr>
        <w:tc>
          <w:tcPr>
            <w:tcW w:w="296" w:type="dxa"/>
            <w:tcBorders>
              <w:top w:val="nil"/>
              <w:left w:val="nil"/>
              <w:bottom w:val="nil"/>
              <w:right w:val="nil"/>
            </w:tcBorders>
            <w:shd w:val="clear" w:color="000000" w:fill="FFFF00"/>
            <w:noWrap/>
            <w:vAlign w:val="center"/>
            <w:hideMark/>
          </w:tcPr>
          <w:p w14:paraId="57CC8DA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5D62DAF1"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34762DE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3.10.1</w:t>
            </w:r>
          </w:p>
        </w:tc>
        <w:tc>
          <w:tcPr>
            <w:tcW w:w="2993" w:type="dxa"/>
            <w:tcBorders>
              <w:top w:val="nil"/>
              <w:left w:val="nil"/>
              <w:bottom w:val="single" w:sz="4" w:space="0" w:color="C0C0C0"/>
              <w:right w:val="single" w:sz="4" w:space="0" w:color="C0C0C0"/>
            </w:tcBorders>
            <w:shd w:val="clear" w:color="auto" w:fill="auto"/>
            <w:vAlign w:val="center"/>
            <w:hideMark/>
          </w:tcPr>
          <w:p w14:paraId="34CB2B3E"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Лабораторные анализы</w:t>
            </w:r>
          </w:p>
        </w:tc>
        <w:tc>
          <w:tcPr>
            <w:tcW w:w="582" w:type="dxa"/>
            <w:tcBorders>
              <w:top w:val="nil"/>
              <w:left w:val="nil"/>
              <w:bottom w:val="single" w:sz="4" w:space="0" w:color="C0C0C0"/>
              <w:right w:val="single" w:sz="4" w:space="0" w:color="C0C0C0"/>
            </w:tcBorders>
            <w:shd w:val="clear" w:color="auto" w:fill="auto"/>
            <w:vAlign w:val="center"/>
            <w:hideMark/>
          </w:tcPr>
          <w:p w14:paraId="7146B1D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4020F6B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2 459,03</w:t>
            </w:r>
          </w:p>
        </w:tc>
        <w:tc>
          <w:tcPr>
            <w:tcW w:w="919" w:type="dxa"/>
            <w:tcBorders>
              <w:top w:val="nil"/>
              <w:left w:val="nil"/>
              <w:bottom w:val="single" w:sz="4" w:space="0" w:color="C0C0C0"/>
              <w:right w:val="single" w:sz="4" w:space="0" w:color="C0C0C0"/>
            </w:tcBorders>
            <w:shd w:val="clear" w:color="000000" w:fill="FFFFCC"/>
            <w:vAlign w:val="center"/>
            <w:hideMark/>
          </w:tcPr>
          <w:p w14:paraId="4BA5CF7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331564F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4 309,28</w:t>
            </w:r>
          </w:p>
        </w:tc>
        <w:tc>
          <w:tcPr>
            <w:tcW w:w="1031" w:type="dxa"/>
            <w:tcBorders>
              <w:top w:val="nil"/>
              <w:left w:val="nil"/>
              <w:bottom w:val="single" w:sz="4" w:space="0" w:color="C0C0C0"/>
              <w:right w:val="single" w:sz="4" w:space="0" w:color="C0C0C0"/>
            </w:tcBorders>
            <w:shd w:val="clear" w:color="000000" w:fill="FFFFCC"/>
            <w:vAlign w:val="center"/>
            <w:hideMark/>
          </w:tcPr>
          <w:p w14:paraId="56CF5C4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4 709,37</w:t>
            </w:r>
          </w:p>
        </w:tc>
        <w:tc>
          <w:tcPr>
            <w:tcW w:w="980" w:type="dxa"/>
            <w:tcBorders>
              <w:top w:val="nil"/>
              <w:left w:val="nil"/>
              <w:bottom w:val="single" w:sz="4" w:space="0" w:color="C0C0C0"/>
              <w:right w:val="single" w:sz="4" w:space="0" w:color="C0C0C0"/>
            </w:tcBorders>
            <w:shd w:val="clear" w:color="000000" w:fill="FFFFCC"/>
            <w:vAlign w:val="center"/>
            <w:hideMark/>
          </w:tcPr>
          <w:p w14:paraId="6C13F5F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4 418,63</w:t>
            </w:r>
          </w:p>
        </w:tc>
        <w:tc>
          <w:tcPr>
            <w:tcW w:w="756" w:type="dxa"/>
            <w:tcBorders>
              <w:top w:val="nil"/>
              <w:left w:val="nil"/>
              <w:bottom w:val="single" w:sz="4" w:space="0" w:color="C0C0C0"/>
              <w:right w:val="single" w:sz="4" w:space="0" w:color="C0C0C0"/>
            </w:tcBorders>
            <w:shd w:val="clear" w:color="000000" w:fill="D7EAD3"/>
            <w:vAlign w:val="center"/>
            <w:hideMark/>
          </w:tcPr>
          <w:p w14:paraId="54D1082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2 209,32</w:t>
            </w:r>
          </w:p>
        </w:tc>
        <w:tc>
          <w:tcPr>
            <w:tcW w:w="745" w:type="dxa"/>
            <w:tcBorders>
              <w:top w:val="nil"/>
              <w:left w:val="nil"/>
              <w:bottom w:val="single" w:sz="4" w:space="0" w:color="C0C0C0"/>
              <w:right w:val="single" w:sz="4" w:space="0" w:color="C0C0C0"/>
            </w:tcBorders>
            <w:shd w:val="clear" w:color="000000" w:fill="D7EAD3"/>
            <w:vAlign w:val="center"/>
            <w:hideMark/>
          </w:tcPr>
          <w:p w14:paraId="7233D71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2 209,32</w:t>
            </w:r>
          </w:p>
        </w:tc>
        <w:tc>
          <w:tcPr>
            <w:tcW w:w="2717" w:type="dxa"/>
            <w:tcBorders>
              <w:top w:val="nil"/>
              <w:left w:val="nil"/>
              <w:bottom w:val="single" w:sz="4" w:space="0" w:color="C0C0C0"/>
              <w:right w:val="single" w:sz="4" w:space="0" w:color="C0C0C0"/>
            </w:tcBorders>
            <w:shd w:val="clear" w:color="000000" w:fill="FFFFCC"/>
            <w:vAlign w:val="center"/>
            <w:hideMark/>
          </w:tcPr>
          <w:p w14:paraId="49CFED17" w14:textId="77777777" w:rsidR="009F661C" w:rsidRPr="009F661C" w:rsidRDefault="009F661C" w:rsidP="009F661C">
            <w:pPr>
              <w:rPr>
                <w:rFonts w:ascii="Tahoma" w:hAnsi="Tahoma" w:cs="Tahoma"/>
                <w:sz w:val="13"/>
                <w:szCs w:val="13"/>
              </w:rPr>
            </w:pPr>
            <w:r w:rsidRPr="009F661C">
              <w:rPr>
                <w:rFonts w:ascii="Tahoma" w:hAnsi="Tahoma" w:cs="Tahoma"/>
                <w:sz w:val="13"/>
                <w:szCs w:val="13"/>
              </w:rPr>
              <w:t>без учета ИПЦ нет подтверждения в договорах об индексации, без учета покупки ОС, нет обоснования</w:t>
            </w:r>
          </w:p>
        </w:tc>
      </w:tr>
      <w:tr w:rsidR="009F661C" w:rsidRPr="009F661C" w14:paraId="56E7A621" w14:textId="77777777" w:rsidTr="009F661C">
        <w:trPr>
          <w:trHeight w:val="375"/>
        </w:trPr>
        <w:tc>
          <w:tcPr>
            <w:tcW w:w="296" w:type="dxa"/>
            <w:tcBorders>
              <w:top w:val="nil"/>
              <w:left w:val="nil"/>
              <w:bottom w:val="nil"/>
              <w:right w:val="nil"/>
            </w:tcBorders>
            <w:shd w:val="clear" w:color="000000" w:fill="FFFF00"/>
            <w:noWrap/>
            <w:vAlign w:val="center"/>
            <w:hideMark/>
          </w:tcPr>
          <w:p w14:paraId="26B5677D"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184FFDB4"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4FC4AD5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3.10.2</w:t>
            </w:r>
          </w:p>
        </w:tc>
        <w:tc>
          <w:tcPr>
            <w:tcW w:w="2993" w:type="dxa"/>
            <w:tcBorders>
              <w:top w:val="nil"/>
              <w:left w:val="nil"/>
              <w:bottom w:val="single" w:sz="4" w:space="0" w:color="C0C0C0"/>
              <w:right w:val="single" w:sz="4" w:space="0" w:color="C0C0C0"/>
            </w:tcBorders>
            <w:shd w:val="clear" w:color="auto" w:fill="auto"/>
            <w:vAlign w:val="center"/>
            <w:hideMark/>
          </w:tcPr>
          <w:p w14:paraId="4739EED7"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 xml:space="preserve">Расходы на ГСМ (и/ или расходы на аренду </w:t>
            </w:r>
            <w:proofErr w:type="spellStart"/>
            <w:proofErr w:type="gramStart"/>
            <w:r w:rsidRPr="009F661C">
              <w:rPr>
                <w:rFonts w:ascii="Tahoma" w:hAnsi="Tahoma" w:cs="Tahoma"/>
                <w:sz w:val="13"/>
                <w:szCs w:val="13"/>
              </w:rPr>
              <w:t>спец.техники</w:t>
            </w:r>
            <w:proofErr w:type="spellEnd"/>
            <w:proofErr w:type="gramEnd"/>
            <w:r w:rsidRPr="009F661C">
              <w:rPr>
                <w:rFonts w:ascii="Tahoma" w:hAnsi="Tahoma" w:cs="Tahoma"/>
                <w:sz w:val="13"/>
                <w:szCs w:val="13"/>
              </w:rPr>
              <w:t>)</w:t>
            </w:r>
          </w:p>
        </w:tc>
        <w:tc>
          <w:tcPr>
            <w:tcW w:w="582" w:type="dxa"/>
            <w:tcBorders>
              <w:top w:val="nil"/>
              <w:left w:val="nil"/>
              <w:bottom w:val="single" w:sz="4" w:space="0" w:color="C0C0C0"/>
              <w:right w:val="single" w:sz="4" w:space="0" w:color="C0C0C0"/>
            </w:tcBorders>
            <w:shd w:val="clear" w:color="auto" w:fill="auto"/>
            <w:vAlign w:val="center"/>
            <w:hideMark/>
          </w:tcPr>
          <w:p w14:paraId="148C95F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7061A86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3 836,20</w:t>
            </w:r>
          </w:p>
        </w:tc>
        <w:tc>
          <w:tcPr>
            <w:tcW w:w="919" w:type="dxa"/>
            <w:tcBorders>
              <w:top w:val="nil"/>
              <w:left w:val="nil"/>
              <w:bottom w:val="single" w:sz="4" w:space="0" w:color="C0C0C0"/>
              <w:right w:val="single" w:sz="4" w:space="0" w:color="C0C0C0"/>
            </w:tcBorders>
            <w:shd w:val="clear" w:color="000000" w:fill="FFFFCC"/>
            <w:vAlign w:val="center"/>
            <w:hideMark/>
          </w:tcPr>
          <w:p w14:paraId="6D864D6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5455893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2 944,10</w:t>
            </w:r>
          </w:p>
        </w:tc>
        <w:tc>
          <w:tcPr>
            <w:tcW w:w="1031" w:type="dxa"/>
            <w:tcBorders>
              <w:top w:val="nil"/>
              <w:left w:val="nil"/>
              <w:bottom w:val="single" w:sz="4" w:space="0" w:color="C0C0C0"/>
              <w:right w:val="single" w:sz="4" w:space="0" w:color="C0C0C0"/>
            </w:tcBorders>
            <w:shd w:val="clear" w:color="000000" w:fill="FFFFCC"/>
            <w:vAlign w:val="center"/>
            <w:hideMark/>
          </w:tcPr>
          <w:p w14:paraId="707EFB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4 614,69</w:t>
            </w:r>
          </w:p>
        </w:tc>
        <w:tc>
          <w:tcPr>
            <w:tcW w:w="980" w:type="dxa"/>
            <w:tcBorders>
              <w:top w:val="nil"/>
              <w:left w:val="nil"/>
              <w:bottom w:val="single" w:sz="4" w:space="0" w:color="C0C0C0"/>
              <w:right w:val="single" w:sz="4" w:space="0" w:color="C0C0C0"/>
            </w:tcBorders>
            <w:shd w:val="clear" w:color="000000" w:fill="FFFFCC"/>
            <w:vAlign w:val="center"/>
            <w:hideMark/>
          </w:tcPr>
          <w:p w14:paraId="527D476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2 672,70</w:t>
            </w:r>
          </w:p>
        </w:tc>
        <w:tc>
          <w:tcPr>
            <w:tcW w:w="756" w:type="dxa"/>
            <w:tcBorders>
              <w:top w:val="nil"/>
              <w:left w:val="nil"/>
              <w:bottom w:val="single" w:sz="4" w:space="0" w:color="C0C0C0"/>
              <w:right w:val="single" w:sz="4" w:space="0" w:color="C0C0C0"/>
            </w:tcBorders>
            <w:shd w:val="clear" w:color="000000" w:fill="D7EAD3"/>
            <w:vAlign w:val="center"/>
            <w:hideMark/>
          </w:tcPr>
          <w:p w14:paraId="2B29B5C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1 336,35</w:t>
            </w:r>
          </w:p>
        </w:tc>
        <w:tc>
          <w:tcPr>
            <w:tcW w:w="745" w:type="dxa"/>
            <w:tcBorders>
              <w:top w:val="nil"/>
              <w:left w:val="nil"/>
              <w:bottom w:val="single" w:sz="4" w:space="0" w:color="C0C0C0"/>
              <w:right w:val="single" w:sz="4" w:space="0" w:color="C0C0C0"/>
            </w:tcBorders>
            <w:shd w:val="clear" w:color="000000" w:fill="D7EAD3"/>
            <w:vAlign w:val="center"/>
            <w:hideMark/>
          </w:tcPr>
          <w:p w14:paraId="7A3062D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1 336,35</w:t>
            </w:r>
          </w:p>
        </w:tc>
        <w:tc>
          <w:tcPr>
            <w:tcW w:w="2717" w:type="dxa"/>
            <w:tcBorders>
              <w:top w:val="nil"/>
              <w:left w:val="nil"/>
              <w:bottom w:val="single" w:sz="4" w:space="0" w:color="C0C0C0"/>
              <w:right w:val="single" w:sz="4" w:space="0" w:color="C0C0C0"/>
            </w:tcBorders>
            <w:shd w:val="clear" w:color="000000" w:fill="FFFFCC"/>
            <w:vAlign w:val="center"/>
            <w:hideMark/>
          </w:tcPr>
          <w:p w14:paraId="2D4BFAF7"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ГСМ по факту 2020 года с учетом перерасчета на год и ИПЦ 103,6%, аренда пересчитана по </w:t>
            </w:r>
            <w:proofErr w:type="spellStart"/>
            <w:proofErr w:type="gramStart"/>
            <w:r w:rsidRPr="009F661C">
              <w:rPr>
                <w:rFonts w:ascii="Tahoma" w:hAnsi="Tahoma" w:cs="Tahoma"/>
                <w:sz w:val="13"/>
                <w:szCs w:val="13"/>
              </w:rPr>
              <w:t>инв.карточкам</w:t>
            </w:r>
            <w:proofErr w:type="spellEnd"/>
            <w:proofErr w:type="gramEnd"/>
          </w:p>
        </w:tc>
      </w:tr>
      <w:tr w:rsidR="009F661C" w:rsidRPr="009F661C" w14:paraId="3B20D34F" w14:textId="77777777" w:rsidTr="009F661C">
        <w:trPr>
          <w:trHeight w:val="203"/>
        </w:trPr>
        <w:tc>
          <w:tcPr>
            <w:tcW w:w="296" w:type="dxa"/>
            <w:tcBorders>
              <w:top w:val="nil"/>
              <w:left w:val="nil"/>
              <w:bottom w:val="nil"/>
              <w:right w:val="nil"/>
            </w:tcBorders>
            <w:shd w:val="clear" w:color="000000" w:fill="FFFF00"/>
            <w:noWrap/>
            <w:vAlign w:val="center"/>
            <w:hideMark/>
          </w:tcPr>
          <w:p w14:paraId="0FDD1602"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2FA21249"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7A43FE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3.10.3</w:t>
            </w:r>
          </w:p>
        </w:tc>
        <w:tc>
          <w:tcPr>
            <w:tcW w:w="2993" w:type="dxa"/>
            <w:tcBorders>
              <w:top w:val="nil"/>
              <w:left w:val="nil"/>
              <w:bottom w:val="single" w:sz="4" w:space="0" w:color="C0C0C0"/>
              <w:right w:val="single" w:sz="4" w:space="0" w:color="C0C0C0"/>
            </w:tcBorders>
            <w:shd w:val="clear" w:color="auto" w:fill="auto"/>
            <w:vAlign w:val="center"/>
            <w:hideMark/>
          </w:tcPr>
          <w:p w14:paraId="73346266"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 расходы:</w:t>
            </w:r>
          </w:p>
        </w:tc>
        <w:tc>
          <w:tcPr>
            <w:tcW w:w="582" w:type="dxa"/>
            <w:tcBorders>
              <w:top w:val="nil"/>
              <w:left w:val="nil"/>
              <w:bottom w:val="single" w:sz="4" w:space="0" w:color="C0C0C0"/>
              <w:right w:val="single" w:sz="4" w:space="0" w:color="C0C0C0"/>
            </w:tcBorders>
            <w:shd w:val="clear" w:color="auto" w:fill="auto"/>
            <w:vAlign w:val="center"/>
            <w:hideMark/>
          </w:tcPr>
          <w:p w14:paraId="3BAFC908"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61C019F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960,17</w:t>
            </w:r>
          </w:p>
        </w:tc>
        <w:tc>
          <w:tcPr>
            <w:tcW w:w="919" w:type="dxa"/>
            <w:tcBorders>
              <w:top w:val="nil"/>
              <w:left w:val="nil"/>
              <w:bottom w:val="single" w:sz="4" w:space="0" w:color="C0C0C0"/>
              <w:right w:val="single" w:sz="4" w:space="0" w:color="C0C0C0"/>
            </w:tcBorders>
            <w:shd w:val="clear" w:color="000000" w:fill="D7EAD3"/>
            <w:vAlign w:val="center"/>
            <w:hideMark/>
          </w:tcPr>
          <w:p w14:paraId="21B1CFD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3D7EFED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1 363,71</w:t>
            </w:r>
          </w:p>
        </w:tc>
        <w:tc>
          <w:tcPr>
            <w:tcW w:w="1031" w:type="dxa"/>
            <w:tcBorders>
              <w:top w:val="nil"/>
              <w:left w:val="nil"/>
              <w:bottom w:val="single" w:sz="4" w:space="0" w:color="C0C0C0"/>
              <w:right w:val="single" w:sz="4" w:space="0" w:color="C0C0C0"/>
            </w:tcBorders>
            <w:shd w:val="clear" w:color="000000" w:fill="D7EAD3"/>
            <w:vAlign w:val="center"/>
            <w:hideMark/>
          </w:tcPr>
          <w:p w14:paraId="4C0242A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1 767,94</w:t>
            </w:r>
          </w:p>
        </w:tc>
        <w:tc>
          <w:tcPr>
            <w:tcW w:w="980" w:type="dxa"/>
            <w:tcBorders>
              <w:top w:val="nil"/>
              <w:left w:val="nil"/>
              <w:bottom w:val="single" w:sz="4" w:space="0" w:color="C0C0C0"/>
              <w:right w:val="single" w:sz="4" w:space="0" w:color="C0C0C0"/>
            </w:tcBorders>
            <w:shd w:val="clear" w:color="000000" w:fill="D7EAD3"/>
            <w:vAlign w:val="center"/>
            <w:hideMark/>
          </w:tcPr>
          <w:p w14:paraId="0DC32F3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1 618,88</w:t>
            </w:r>
          </w:p>
        </w:tc>
        <w:tc>
          <w:tcPr>
            <w:tcW w:w="756" w:type="dxa"/>
            <w:tcBorders>
              <w:top w:val="nil"/>
              <w:left w:val="nil"/>
              <w:bottom w:val="single" w:sz="4" w:space="0" w:color="C0C0C0"/>
              <w:right w:val="single" w:sz="4" w:space="0" w:color="C0C0C0"/>
            </w:tcBorders>
            <w:shd w:val="clear" w:color="000000" w:fill="D7EAD3"/>
            <w:vAlign w:val="center"/>
            <w:hideMark/>
          </w:tcPr>
          <w:p w14:paraId="13F7668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809,44</w:t>
            </w:r>
          </w:p>
        </w:tc>
        <w:tc>
          <w:tcPr>
            <w:tcW w:w="745" w:type="dxa"/>
            <w:tcBorders>
              <w:top w:val="nil"/>
              <w:left w:val="nil"/>
              <w:bottom w:val="single" w:sz="4" w:space="0" w:color="C0C0C0"/>
              <w:right w:val="single" w:sz="4" w:space="0" w:color="C0C0C0"/>
            </w:tcBorders>
            <w:shd w:val="clear" w:color="000000" w:fill="D7EAD3"/>
            <w:vAlign w:val="center"/>
            <w:hideMark/>
          </w:tcPr>
          <w:p w14:paraId="152584E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809,44</w:t>
            </w:r>
          </w:p>
        </w:tc>
        <w:tc>
          <w:tcPr>
            <w:tcW w:w="2717" w:type="dxa"/>
            <w:tcBorders>
              <w:top w:val="nil"/>
              <w:left w:val="nil"/>
              <w:bottom w:val="single" w:sz="4" w:space="0" w:color="C0C0C0"/>
              <w:right w:val="single" w:sz="4" w:space="0" w:color="C0C0C0"/>
            </w:tcBorders>
            <w:shd w:val="clear" w:color="000000" w:fill="FFFFCC"/>
            <w:vAlign w:val="center"/>
            <w:hideMark/>
          </w:tcPr>
          <w:p w14:paraId="5B67E09D"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55305FF2" w14:textId="77777777" w:rsidTr="009F661C">
        <w:trPr>
          <w:trHeight w:val="203"/>
        </w:trPr>
        <w:tc>
          <w:tcPr>
            <w:tcW w:w="296" w:type="dxa"/>
            <w:tcBorders>
              <w:top w:val="nil"/>
              <w:left w:val="nil"/>
              <w:bottom w:val="nil"/>
              <w:right w:val="nil"/>
            </w:tcBorders>
            <w:shd w:val="clear" w:color="000000" w:fill="FFFF00"/>
            <w:noWrap/>
            <w:vAlign w:val="center"/>
            <w:hideMark/>
          </w:tcPr>
          <w:p w14:paraId="7557433B"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vAlign w:val="center"/>
            <w:hideMark/>
          </w:tcPr>
          <w:p w14:paraId="2FBB1DDA"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87511E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3.10.3.1</w:t>
            </w:r>
          </w:p>
        </w:tc>
        <w:tc>
          <w:tcPr>
            <w:tcW w:w="2993" w:type="dxa"/>
            <w:tcBorders>
              <w:top w:val="single" w:sz="4" w:space="0" w:color="C0C0C0"/>
              <w:left w:val="nil"/>
              <w:bottom w:val="single" w:sz="4" w:space="0" w:color="C0C0C0"/>
              <w:right w:val="single" w:sz="4" w:space="0" w:color="C0C0C0"/>
            </w:tcBorders>
            <w:shd w:val="clear" w:color="000000" w:fill="E3FAFD"/>
            <w:vAlign w:val="center"/>
            <w:hideMark/>
          </w:tcPr>
          <w:p w14:paraId="7E3DBA37"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охрана труда</w:t>
            </w:r>
          </w:p>
        </w:tc>
        <w:tc>
          <w:tcPr>
            <w:tcW w:w="582" w:type="dxa"/>
            <w:tcBorders>
              <w:top w:val="single" w:sz="4" w:space="0" w:color="C0C0C0"/>
              <w:left w:val="nil"/>
              <w:bottom w:val="single" w:sz="4" w:space="0" w:color="C0C0C0"/>
              <w:right w:val="single" w:sz="4" w:space="0" w:color="C0C0C0"/>
            </w:tcBorders>
            <w:shd w:val="clear" w:color="auto" w:fill="auto"/>
            <w:vAlign w:val="center"/>
            <w:hideMark/>
          </w:tcPr>
          <w:p w14:paraId="211DB94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single" w:sz="4" w:space="0" w:color="C0C0C0"/>
              <w:left w:val="nil"/>
              <w:bottom w:val="single" w:sz="4" w:space="0" w:color="C0C0C0"/>
              <w:right w:val="single" w:sz="4" w:space="0" w:color="C0C0C0"/>
            </w:tcBorders>
            <w:shd w:val="clear" w:color="000000" w:fill="FFFFCC"/>
            <w:vAlign w:val="center"/>
            <w:hideMark/>
          </w:tcPr>
          <w:p w14:paraId="0C58D46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673,25</w:t>
            </w:r>
          </w:p>
        </w:tc>
        <w:tc>
          <w:tcPr>
            <w:tcW w:w="919" w:type="dxa"/>
            <w:tcBorders>
              <w:top w:val="single" w:sz="4" w:space="0" w:color="C0C0C0"/>
              <w:left w:val="nil"/>
              <w:bottom w:val="single" w:sz="4" w:space="0" w:color="C0C0C0"/>
              <w:right w:val="single" w:sz="4" w:space="0" w:color="C0C0C0"/>
            </w:tcBorders>
            <w:shd w:val="clear" w:color="000000" w:fill="FFFFCC"/>
            <w:vAlign w:val="center"/>
            <w:hideMark/>
          </w:tcPr>
          <w:p w14:paraId="46D9021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single" w:sz="4" w:space="0" w:color="C0C0C0"/>
              <w:left w:val="nil"/>
              <w:bottom w:val="single" w:sz="4" w:space="0" w:color="C0C0C0"/>
              <w:right w:val="single" w:sz="4" w:space="0" w:color="C0C0C0"/>
            </w:tcBorders>
            <w:shd w:val="clear" w:color="000000" w:fill="FFFFCC"/>
            <w:vAlign w:val="center"/>
            <w:hideMark/>
          </w:tcPr>
          <w:p w14:paraId="0E3290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798,26</w:t>
            </w:r>
          </w:p>
        </w:tc>
        <w:tc>
          <w:tcPr>
            <w:tcW w:w="1031" w:type="dxa"/>
            <w:tcBorders>
              <w:top w:val="single" w:sz="4" w:space="0" w:color="C0C0C0"/>
              <w:left w:val="nil"/>
              <w:bottom w:val="single" w:sz="4" w:space="0" w:color="C0C0C0"/>
              <w:right w:val="single" w:sz="4" w:space="0" w:color="C0C0C0"/>
            </w:tcBorders>
            <w:shd w:val="clear" w:color="000000" w:fill="FFFFCC"/>
            <w:vAlign w:val="center"/>
            <w:hideMark/>
          </w:tcPr>
          <w:p w14:paraId="44D90F5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1 105,29</w:t>
            </w:r>
          </w:p>
        </w:tc>
        <w:tc>
          <w:tcPr>
            <w:tcW w:w="980" w:type="dxa"/>
            <w:tcBorders>
              <w:top w:val="single" w:sz="4" w:space="0" w:color="C0C0C0"/>
              <w:left w:val="nil"/>
              <w:bottom w:val="single" w:sz="4" w:space="0" w:color="C0C0C0"/>
              <w:right w:val="single" w:sz="4" w:space="0" w:color="C0C0C0"/>
            </w:tcBorders>
            <w:shd w:val="clear" w:color="000000" w:fill="FFFFCC"/>
            <w:vAlign w:val="center"/>
            <w:hideMark/>
          </w:tcPr>
          <w:p w14:paraId="562F128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1 011,51</w:t>
            </w:r>
          </w:p>
        </w:tc>
        <w:tc>
          <w:tcPr>
            <w:tcW w:w="756" w:type="dxa"/>
            <w:tcBorders>
              <w:top w:val="single" w:sz="4" w:space="0" w:color="C0C0C0"/>
              <w:left w:val="nil"/>
              <w:bottom w:val="single" w:sz="4" w:space="0" w:color="C0C0C0"/>
              <w:right w:val="single" w:sz="4" w:space="0" w:color="C0C0C0"/>
            </w:tcBorders>
            <w:shd w:val="clear" w:color="000000" w:fill="D7EAD3"/>
            <w:vAlign w:val="center"/>
            <w:hideMark/>
          </w:tcPr>
          <w:p w14:paraId="66E6207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505,76</w:t>
            </w:r>
          </w:p>
        </w:tc>
        <w:tc>
          <w:tcPr>
            <w:tcW w:w="745" w:type="dxa"/>
            <w:tcBorders>
              <w:top w:val="single" w:sz="4" w:space="0" w:color="C0C0C0"/>
              <w:left w:val="nil"/>
              <w:bottom w:val="single" w:sz="4" w:space="0" w:color="C0C0C0"/>
              <w:right w:val="single" w:sz="4" w:space="0" w:color="C0C0C0"/>
            </w:tcBorders>
            <w:shd w:val="clear" w:color="000000" w:fill="D7EAD3"/>
            <w:vAlign w:val="center"/>
            <w:hideMark/>
          </w:tcPr>
          <w:p w14:paraId="2578CFF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505,76</w:t>
            </w:r>
          </w:p>
        </w:tc>
        <w:tc>
          <w:tcPr>
            <w:tcW w:w="2717" w:type="dxa"/>
            <w:vMerge w:val="restart"/>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26CE58C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по расчету регулятора </w:t>
            </w:r>
          </w:p>
        </w:tc>
      </w:tr>
      <w:tr w:rsidR="009F661C" w:rsidRPr="009F661C" w14:paraId="13283B07" w14:textId="77777777" w:rsidTr="009F661C">
        <w:trPr>
          <w:trHeight w:val="203"/>
        </w:trPr>
        <w:tc>
          <w:tcPr>
            <w:tcW w:w="296" w:type="dxa"/>
            <w:tcBorders>
              <w:top w:val="nil"/>
              <w:left w:val="nil"/>
              <w:bottom w:val="nil"/>
              <w:right w:val="nil"/>
            </w:tcBorders>
            <w:shd w:val="clear" w:color="000000" w:fill="FFFF00"/>
            <w:noWrap/>
            <w:vAlign w:val="center"/>
            <w:hideMark/>
          </w:tcPr>
          <w:p w14:paraId="3BDDB3B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vAlign w:val="center"/>
            <w:hideMark/>
          </w:tcPr>
          <w:p w14:paraId="43441D11"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271BE7C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3.10.3.2</w:t>
            </w:r>
          </w:p>
        </w:tc>
        <w:tc>
          <w:tcPr>
            <w:tcW w:w="2993" w:type="dxa"/>
            <w:tcBorders>
              <w:top w:val="nil"/>
              <w:left w:val="nil"/>
              <w:bottom w:val="single" w:sz="4" w:space="0" w:color="C0C0C0"/>
              <w:right w:val="single" w:sz="4" w:space="0" w:color="C0C0C0"/>
            </w:tcBorders>
            <w:shd w:val="clear" w:color="000000" w:fill="E3FAFD"/>
            <w:vAlign w:val="center"/>
            <w:hideMark/>
          </w:tcPr>
          <w:p w14:paraId="74966AAB"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услуги производственного характера</w:t>
            </w:r>
          </w:p>
        </w:tc>
        <w:tc>
          <w:tcPr>
            <w:tcW w:w="582" w:type="dxa"/>
            <w:tcBorders>
              <w:top w:val="nil"/>
              <w:left w:val="nil"/>
              <w:bottom w:val="single" w:sz="4" w:space="0" w:color="C0C0C0"/>
              <w:right w:val="single" w:sz="4" w:space="0" w:color="C0C0C0"/>
            </w:tcBorders>
            <w:shd w:val="clear" w:color="auto" w:fill="auto"/>
            <w:vAlign w:val="center"/>
            <w:hideMark/>
          </w:tcPr>
          <w:p w14:paraId="49870B9F"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5CD5A30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286,92</w:t>
            </w:r>
          </w:p>
        </w:tc>
        <w:tc>
          <w:tcPr>
            <w:tcW w:w="919" w:type="dxa"/>
            <w:tcBorders>
              <w:top w:val="nil"/>
              <w:left w:val="nil"/>
              <w:bottom w:val="single" w:sz="4" w:space="0" w:color="C0C0C0"/>
              <w:right w:val="single" w:sz="4" w:space="0" w:color="C0C0C0"/>
            </w:tcBorders>
            <w:shd w:val="clear" w:color="000000" w:fill="FFFFCC"/>
            <w:vAlign w:val="center"/>
            <w:hideMark/>
          </w:tcPr>
          <w:p w14:paraId="0ADB722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1FB7D1C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565,45</w:t>
            </w:r>
          </w:p>
        </w:tc>
        <w:tc>
          <w:tcPr>
            <w:tcW w:w="1031" w:type="dxa"/>
            <w:tcBorders>
              <w:top w:val="nil"/>
              <w:left w:val="nil"/>
              <w:bottom w:val="single" w:sz="4" w:space="0" w:color="C0C0C0"/>
              <w:right w:val="single" w:sz="4" w:space="0" w:color="C0C0C0"/>
            </w:tcBorders>
            <w:shd w:val="clear" w:color="000000" w:fill="FFFFCC"/>
            <w:vAlign w:val="center"/>
            <w:hideMark/>
          </w:tcPr>
          <w:p w14:paraId="69F7D0A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662,65</w:t>
            </w:r>
          </w:p>
        </w:tc>
        <w:tc>
          <w:tcPr>
            <w:tcW w:w="980" w:type="dxa"/>
            <w:tcBorders>
              <w:top w:val="nil"/>
              <w:left w:val="nil"/>
              <w:bottom w:val="single" w:sz="4" w:space="0" w:color="C0C0C0"/>
              <w:right w:val="single" w:sz="4" w:space="0" w:color="C0C0C0"/>
            </w:tcBorders>
            <w:shd w:val="clear" w:color="000000" w:fill="FFFFCC"/>
            <w:vAlign w:val="center"/>
            <w:hideMark/>
          </w:tcPr>
          <w:p w14:paraId="630C7F3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607,37</w:t>
            </w:r>
          </w:p>
        </w:tc>
        <w:tc>
          <w:tcPr>
            <w:tcW w:w="756" w:type="dxa"/>
            <w:tcBorders>
              <w:top w:val="nil"/>
              <w:left w:val="nil"/>
              <w:bottom w:val="single" w:sz="4" w:space="0" w:color="C0C0C0"/>
              <w:right w:val="single" w:sz="4" w:space="0" w:color="C0C0C0"/>
            </w:tcBorders>
            <w:shd w:val="clear" w:color="000000" w:fill="D7EAD3"/>
            <w:vAlign w:val="center"/>
            <w:hideMark/>
          </w:tcPr>
          <w:p w14:paraId="7178638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303,68</w:t>
            </w:r>
          </w:p>
        </w:tc>
        <w:tc>
          <w:tcPr>
            <w:tcW w:w="745" w:type="dxa"/>
            <w:tcBorders>
              <w:top w:val="nil"/>
              <w:left w:val="nil"/>
              <w:bottom w:val="single" w:sz="4" w:space="0" w:color="C0C0C0"/>
              <w:right w:val="single" w:sz="4" w:space="0" w:color="C0C0C0"/>
            </w:tcBorders>
            <w:shd w:val="clear" w:color="000000" w:fill="D7EAD3"/>
            <w:vAlign w:val="center"/>
            <w:hideMark/>
          </w:tcPr>
          <w:p w14:paraId="328FEF8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303,68</w:t>
            </w:r>
          </w:p>
        </w:tc>
        <w:tc>
          <w:tcPr>
            <w:tcW w:w="2717" w:type="dxa"/>
            <w:vMerge/>
            <w:tcBorders>
              <w:top w:val="single" w:sz="4" w:space="0" w:color="C0C0C0"/>
              <w:left w:val="single" w:sz="4" w:space="0" w:color="C0C0C0"/>
              <w:bottom w:val="single" w:sz="4" w:space="0" w:color="C0C0C0"/>
              <w:right w:val="single" w:sz="4" w:space="0" w:color="C0C0C0"/>
            </w:tcBorders>
            <w:vAlign w:val="center"/>
            <w:hideMark/>
          </w:tcPr>
          <w:p w14:paraId="56E465F5" w14:textId="77777777" w:rsidR="009F661C" w:rsidRPr="009F661C" w:rsidRDefault="009F661C" w:rsidP="009F661C">
            <w:pPr>
              <w:rPr>
                <w:rFonts w:ascii="Tahoma" w:hAnsi="Tahoma" w:cs="Tahoma"/>
                <w:sz w:val="13"/>
                <w:szCs w:val="13"/>
              </w:rPr>
            </w:pPr>
          </w:p>
        </w:tc>
      </w:tr>
      <w:tr w:rsidR="009F661C" w:rsidRPr="009F661C" w14:paraId="75381D48" w14:textId="77777777" w:rsidTr="009F661C">
        <w:trPr>
          <w:trHeight w:val="203"/>
        </w:trPr>
        <w:tc>
          <w:tcPr>
            <w:tcW w:w="296" w:type="dxa"/>
            <w:tcBorders>
              <w:top w:val="nil"/>
              <w:left w:val="nil"/>
              <w:bottom w:val="nil"/>
              <w:right w:val="nil"/>
            </w:tcBorders>
            <w:shd w:val="clear" w:color="000000" w:fill="FFFF00"/>
            <w:noWrap/>
            <w:vAlign w:val="center"/>
            <w:hideMark/>
          </w:tcPr>
          <w:p w14:paraId="096D38EA"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3E2D136B"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624EC25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w:t>
            </w:r>
          </w:p>
        </w:tc>
        <w:tc>
          <w:tcPr>
            <w:tcW w:w="2993" w:type="dxa"/>
            <w:tcBorders>
              <w:top w:val="nil"/>
              <w:left w:val="nil"/>
              <w:bottom w:val="single" w:sz="4" w:space="0" w:color="C0C0C0"/>
              <w:right w:val="single" w:sz="4" w:space="0" w:color="C0C0C0"/>
            </w:tcBorders>
            <w:shd w:val="clear" w:color="auto" w:fill="auto"/>
            <w:vAlign w:val="center"/>
            <w:hideMark/>
          </w:tcPr>
          <w:p w14:paraId="0283697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Ремонтные расходы</w:t>
            </w:r>
          </w:p>
        </w:tc>
        <w:tc>
          <w:tcPr>
            <w:tcW w:w="582" w:type="dxa"/>
            <w:tcBorders>
              <w:top w:val="nil"/>
              <w:left w:val="nil"/>
              <w:bottom w:val="single" w:sz="4" w:space="0" w:color="C0C0C0"/>
              <w:right w:val="single" w:sz="4" w:space="0" w:color="C0C0C0"/>
            </w:tcBorders>
            <w:shd w:val="clear" w:color="auto" w:fill="auto"/>
            <w:vAlign w:val="center"/>
            <w:hideMark/>
          </w:tcPr>
          <w:p w14:paraId="0671C17E"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5518A84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9 923,77</w:t>
            </w:r>
          </w:p>
        </w:tc>
        <w:tc>
          <w:tcPr>
            <w:tcW w:w="919" w:type="dxa"/>
            <w:tcBorders>
              <w:top w:val="nil"/>
              <w:left w:val="nil"/>
              <w:bottom w:val="single" w:sz="4" w:space="0" w:color="C0C0C0"/>
              <w:right w:val="single" w:sz="4" w:space="0" w:color="C0C0C0"/>
            </w:tcBorders>
            <w:shd w:val="clear" w:color="000000" w:fill="D7EAD3"/>
            <w:vAlign w:val="center"/>
            <w:hideMark/>
          </w:tcPr>
          <w:p w14:paraId="2DFCDB1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586ED9F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16 943,94</w:t>
            </w:r>
          </w:p>
        </w:tc>
        <w:tc>
          <w:tcPr>
            <w:tcW w:w="1031" w:type="dxa"/>
            <w:tcBorders>
              <w:top w:val="nil"/>
              <w:left w:val="nil"/>
              <w:bottom w:val="single" w:sz="4" w:space="0" w:color="C0C0C0"/>
              <w:right w:val="single" w:sz="4" w:space="0" w:color="C0C0C0"/>
            </w:tcBorders>
            <w:shd w:val="clear" w:color="000000" w:fill="D7EAD3"/>
            <w:vAlign w:val="center"/>
            <w:hideMark/>
          </w:tcPr>
          <w:p w14:paraId="2FAC272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17 975,30</w:t>
            </w:r>
          </w:p>
        </w:tc>
        <w:tc>
          <w:tcPr>
            <w:tcW w:w="980" w:type="dxa"/>
            <w:tcBorders>
              <w:top w:val="nil"/>
              <w:left w:val="nil"/>
              <w:bottom w:val="single" w:sz="4" w:space="0" w:color="C0C0C0"/>
              <w:right w:val="single" w:sz="4" w:space="0" w:color="C0C0C0"/>
            </w:tcBorders>
            <w:shd w:val="clear" w:color="000000" w:fill="D7EAD3"/>
            <w:vAlign w:val="center"/>
            <w:hideMark/>
          </w:tcPr>
          <w:p w14:paraId="7A65ED6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15 736,62</w:t>
            </w:r>
          </w:p>
        </w:tc>
        <w:tc>
          <w:tcPr>
            <w:tcW w:w="756" w:type="dxa"/>
            <w:tcBorders>
              <w:top w:val="nil"/>
              <w:left w:val="nil"/>
              <w:bottom w:val="single" w:sz="4" w:space="0" w:color="C0C0C0"/>
              <w:right w:val="single" w:sz="4" w:space="0" w:color="C0C0C0"/>
            </w:tcBorders>
            <w:shd w:val="clear" w:color="000000" w:fill="D7EAD3"/>
            <w:vAlign w:val="center"/>
            <w:hideMark/>
          </w:tcPr>
          <w:p w14:paraId="3350C4F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7 868,31</w:t>
            </w:r>
          </w:p>
        </w:tc>
        <w:tc>
          <w:tcPr>
            <w:tcW w:w="745" w:type="dxa"/>
            <w:tcBorders>
              <w:top w:val="nil"/>
              <w:left w:val="nil"/>
              <w:bottom w:val="single" w:sz="4" w:space="0" w:color="C0C0C0"/>
              <w:right w:val="single" w:sz="4" w:space="0" w:color="C0C0C0"/>
            </w:tcBorders>
            <w:shd w:val="clear" w:color="000000" w:fill="D7EAD3"/>
            <w:vAlign w:val="center"/>
            <w:hideMark/>
          </w:tcPr>
          <w:p w14:paraId="3CA1BF1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7 868,31</w:t>
            </w:r>
          </w:p>
        </w:tc>
        <w:tc>
          <w:tcPr>
            <w:tcW w:w="2717" w:type="dxa"/>
            <w:tcBorders>
              <w:top w:val="nil"/>
              <w:left w:val="nil"/>
              <w:bottom w:val="single" w:sz="4" w:space="0" w:color="C0C0C0"/>
              <w:right w:val="single" w:sz="4" w:space="0" w:color="C0C0C0"/>
            </w:tcBorders>
            <w:shd w:val="clear" w:color="000000" w:fill="FFFFCC"/>
            <w:vAlign w:val="center"/>
            <w:hideMark/>
          </w:tcPr>
          <w:p w14:paraId="242D3432"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6C7645A8" w14:textId="77777777" w:rsidTr="009F661C">
        <w:trPr>
          <w:trHeight w:val="203"/>
        </w:trPr>
        <w:tc>
          <w:tcPr>
            <w:tcW w:w="296" w:type="dxa"/>
            <w:tcBorders>
              <w:top w:val="nil"/>
              <w:left w:val="nil"/>
              <w:bottom w:val="nil"/>
              <w:right w:val="nil"/>
            </w:tcBorders>
            <w:shd w:val="clear" w:color="000000" w:fill="FFFF00"/>
            <w:noWrap/>
            <w:vAlign w:val="center"/>
            <w:hideMark/>
          </w:tcPr>
          <w:p w14:paraId="04C83910"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1041CF7E"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47C1BC7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4.1</w:t>
            </w:r>
          </w:p>
        </w:tc>
        <w:tc>
          <w:tcPr>
            <w:tcW w:w="2993" w:type="dxa"/>
            <w:tcBorders>
              <w:top w:val="nil"/>
              <w:left w:val="nil"/>
              <w:bottom w:val="single" w:sz="4" w:space="0" w:color="C0C0C0"/>
              <w:right w:val="single" w:sz="4" w:space="0" w:color="C0C0C0"/>
            </w:tcBorders>
            <w:shd w:val="clear" w:color="auto" w:fill="auto"/>
            <w:vAlign w:val="center"/>
            <w:hideMark/>
          </w:tcPr>
          <w:p w14:paraId="6E68C539"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Расходы на проведение АВР</w:t>
            </w:r>
          </w:p>
        </w:tc>
        <w:tc>
          <w:tcPr>
            <w:tcW w:w="582" w:type="dxa"/>
            <w:tcBorders>
              <w:top w:val="nil"/>
              <w:left w:val="nil"/>
              <w:bottom w:val="single" w:sz="4" w:space="0" w:color="C0C0C0"/>
              <w:right w:val="single" w:sz="4" w:space="0" w:color="C0C0C0"/>
            </w:tcBorders>
            <w:shd w:val="clear" w:color="auto" w:fill="auto"/>
            <w:vAlign w:val="center"/>
            <w:hideMark/>
          </w:tcPr>
          <w:p w14:paraId="4463164A"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285AF50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810,61</w:t>
            </w:r>
          </w:p>
        </w:tc>
        <w:tc>
          <w:tcPr>
            <w:tcW w:w="919" w:type="dxa"/>
            <w:tcBorders>
              <w:top w:val="nil"/>
              <w:left w:val="nil"/>
              <w:bottom w:val="single" w:sz="4" w:space="0" w:color="C0C0C0"/>
              <w:right w:val="single" w:sz="4" w:space="0" w:color="C0C0C0"/>
            </w:tcBorders>
            <w:shd w:val="clear" w:color="000000" w:fill="D7EAD3"/>
            <w:vAlign w:val="center"/>
            <w:hideMark/>
          </w:tcPr>
          <w:p w14:paraId="4476760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0F9A4FF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963,72</w:t>
            </w:r>
          </w:p>
        </w:tc>
        <w:tc>
          <w:tcPr>
            <w:tcW w:w="1031" w:type="dxa"/>
            <w:tcBorders>
              <w:top w:val="nil"/>
              <w:left w:val="nil"/>
              <w:bottom w:val="single" w:sz="4" w:space="0" w:color="C0C0C0"/>
              <w:right w:val="single" w:sz="4" w:space="0" w:color="C0C0C0"/>
            </w:tcBorders>
            <w:shd w:val="clear" w:color="000000" w:fill="D7EAD3"/>
            <w:vAlign w:val="center"/>
            <w:hideMark/>
          </w:tcPr>
          <w:p w14:paraId="2DF9BE3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1 263,68</w:t>
            </w:r>
          </w:p>
        </w:tc>
        <w:tc>
          <w:tcPr>
            <w:tcW w:w="980" w:type="dxa"/>
            <w:tcBorders>
              <w:top w:val="nil"/>
              <w:left w:val="nil"/>
              <w:bottom w:val="single" w:sz="4" w:space="0" w:color="C0C0C0"/>
              <w:right w:val="single" w:sz="4" w:space="0" w:color="C0C0C0"/>
            </w:tcBorders>
            <w:shd w:val="clear" w:color="000000" w:fill="D7EAD3"/>
            <w:vAlign w:val="center"/>
            <w:hideMark/>
          </w:tcPr>
          <w:p w14:paraId="61044DB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749,26</w:t>
            </w:r>
          </w:p>
        </w:tc>
        <w:tc>
          <w:tcPr>
            <w:tcW w:w="756" w:type="dxa"/>
            <w:tcBorders>
              <w:top w:val="nil"/>
              <w:left w:val="nil"/>
              <w:bottom w:val="single" w:sz="4" w:space="0" w:color="C0C0C0"/>
              <w:right w:val="single" w:sz="4" w:space="0" w:color="C0C0C0"/>
            </w:tcBorders>
            <w:shd w:val="clear" w:color="000000" w:fill="D7EAD3"/>
            <w:vAlign w:val="center"/>
            <w:hideMark/>
          </w:tcPr>
          <w:p w14:paraId="7D26C66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374,63</w:t>
            </w:r>
          </w:p>
        </w:tc>
        <w:tc>
          <w:tcPr>
            <w:tcW w:w="745" w:type="dxa"/>
            <w:tcBorders>
              <w:top w:val="nil"/>
              <w:left w:val="nil"/>
              <w:bottom w:val="single" w:sz="4" w:space="0" w:color="C0C0C0"/>
              <w:right w:val="single" w:sz="4" w:space="0" w:color="C0C0C0"/>
            </w:tcBorders>
            <w:shd w:val="clear" w:color="000000" w:fill="D7EAD3"/>
            <w:vAlign w:val="center"/>
            <w:hideMark/>
          </w:tcPr>
          <w:p w14:paraId="5396B54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374,63</w:t>
            </w:r>
          </w:p>
        </w:tc>
        <w:tc>
          <w:tcPr>
            <w:tcW w:w="2717" w:type="dxa"/>
            <w:tcBorders>
              <w:top w:val="nil"/>
              <w:left w:val="nil"/>
              <w:bottom w:val="single" w:sz="4" w:space="0" w:color="C0C0C0"/>
              <w:right w:val="single" w:sz="4" w:space="0" w:color="C0C0C0"/>
            </w:tcBorders>
            <w:shd w:val="clear" w:color="000000" w:fill="FFFFCC"/>
            <w:vAlign w:val="center"/>
            <w:hideMark/>
          </w:tcPr>
          <w:p w14:paraId="57B59732"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3C185441" w14:textId="77777777" w:rsidTr="009F661C">
        <w:trPr>
          <w:trHeight w:val="203"/>
        </w:trPr>
        <w:tc>
          <w:tcPr>
            <w:tcW w:w="296" w:type="dxa"/>
            <w:tcBorders>
              <w:top w:val="nil"/>
              <w:left w:val="nil"/>
              <w:bottom w:val="nil"/>
              <w:right w:val="nil"/>
            </w:tcBorders>
            <w:shd w:val="clear" w:color="000000" w:fill="FFFF00"/>
            <w:noWrap/>
            <w:vAlign w:val="center"/>
            <w:hideMark/>
          </w:tcPr>
          <w:p w14:paraId="105B3ED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17865483"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764E4F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4.1.1</w:t>
            </w:r>
          </w:p>
        </w:tc>
        <w:tc>
          <w:tcPr>
            <w:tcW w:w="2993" w:type="dxa"/>
            <w:tcBorders>
              <w:top w:val="nil"/>
              <w:left w:val="nil"/>
              <w:bottom w:val="single" w:sz="4" w:space="0" w:color="C0C0C0"/>
              <w:right w:val="single" w:sz="4" w:space="0" w:color="C0C0C0"/>
            </w:tcBorders>
            <w:shd w:val="clear" w:color="auto" w:fill="auto"/>
            <w:vAlign w:val="center"/>
            <w:hideMark/>
          </w:tcPr>
          <w:p w14:paraId="14B13E4A"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Заработная плата</w:t>
            </w:r>
          </w:p>
        </w:tc>
        <w:tc>
          <w:tcPr>
            <w:tcW w:w="582" w:type="dxa"/>
            <w:tcBorders>
              <w:top w:val="nil"/>
              <w:left w:val="nil"/>
              <w:bottom w:val="single" w:sz="4" w:space="0" w:color="C0C0C0"/>
              <w:right w:val="single" w:sz="4" w:space="0" w:color="C0C0C0"/>
            </w:tcBorders>
            <w:shd w:val="clear" w:color="auto" w:fill="auto"/>
            <w:vAlign w:val="center"/>
            <w:hideMark/>
          </w:tcPr>
          <w:p w14:paraId="6EAF4CD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5623912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525,79</w:t>
            </w:r>
          </w:p>
        </w:tc>
        <w:tc>
          <w:tcPr>
            <w:tcW w:w="919" w:type="dxa"/>
            <w:tcBorders>
              <w:top w:val="nil"/>
              <w:left w:val="nil"/>
              <w:bottom w:val="single" w:sz="4" w:space="0" w:color="C0C0C0"/>
              <w:right w:val="single" w:sz="4" w:space="0" w:color="C0C0C0"/>
            </w:tcBorders>
            <w:shd w:val="clear" w:color="000000" w:fill="FFFFCC"/>
            <w:vAlign w:val="center"/>
            <w:hideMark/>
          </w:tcPr>
          <w:p w14:paraId="2D85205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6735D3B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642,07</w:t>
            </w:r>
          </w:p>
        </w:tc>
        <w:tc>
          <w:tcPr>
            <w:tcW w:w="1031" w:type="dxa"/>
            <w:tcBorders>
              <w:top w:val="nil"/>
              <w:left w:val="nil"/>
              <w:bottom w:val="single" w:sz="4" w:space="0" w:color="C0C0C0"/>
              <w:right w:val="single" w:sz="4" w:space="0" w:color="C0C0C0"/>
            </w:tcBorders>
            <w:shd w:val="clear" w:color="000000" w:fill="FFFFCC"/>
            <w:vAlign w:val="center"/>
            <w:hideMark/>
          </w:tcPr>
          <w:p w14:paraId="1708CD5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706,28</w:t>
            </w:r>
          </w:p>
        </w:tc>
        <w:tc>
          <w:tcPr>
            <w:tcW w:w="980" w:type="dxa"/>
            <w:tcBorders>
              <w:top w:val="nil"/>
              <w:left w:val="nil"/>
              <w:bottom w:val="single" w:sz="4" w:space="0" w:color="C0C0C0"/>
              <w:right w:val="single" w:sz="4" w:space="0" w:color="C0C0C0"/>
            </w:tcBorders>
            <w:shd w:val="clear" w:color="000000" w:fill="FFFFCC"/>
            <w:vAlign w:val="center"/>
            <w:hideMark/>
          </w:tcPr>
          <w:p w14:paraId="47BAF1C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551,17</w:t>
            </w:r>
          </w:p>
        </w:tc>
        <w:tc>
          <w:tcPr>
            <w:tcW w:w="756" w:type="dxa"/>
            <w:tcBorders>
              <w:top w:val="nil"/>
              <w:left w:val="nil"/>
              <w:bottom w:val="single" w:sz="4" w:space="0" w:color="C0C0C0"/>
              <w:right w:val="single" w:sz="4" w:space="0" w:color="C0C0C0"/>
            </w:tcBorders>
            <w:shd w:val="clear" w:color="000000" w:fill="D7EAD3"/>
            <w:vAlign w:val="center"/>
            <w:hideMark/>
          </w:tcPr>
          <w:p w14:paraId="69DA315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275,58</w:t>
            </w:r>
          </w:p>
        </w:tc>
        <w:tc>
          <w:tcPr>
            <w:tcW w:w="745" w:type="dxa"/>
            <w:tcBorders>
              <w:top w:val="nil"/>
              <w:left w:val="nil"/>
              <w:bottom w:val="single" w:sz="4" w:space="0" w:color="C0C0C0"/>
              <w:right w:val="single" w:sz="4" w:space="0" w:color="C0C0C0"/>
            </w:tcBorders>
            <w:shd w:val="clear" w:color="000000" w:fill="D7EAD3"/>
            <w:vAlign w:val="center"/>
            <w:hideMark/>
          </w:tcPr>
          <w:p w14:paraId="72A3AC7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275,58</w:t>
            </w:r>
          </w:p>
        </w:tc>
        <w:tc>
          <w:tcPr>
            <w:tcW w:w="271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0C1C7DF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По факту за 9 мес. 2020 года в пересчете на год с учетом ИПЦ на 2021 год 103,6%. По предложению организации не учтено, так как организация не выполняет план 2020 года, считается не </w:t>
            </w:r>
            <w:proofErr w:type="spellStart"/>
            <w:r w:rsidRPr="009F661C">
              <w:rPr>
                <w:rFonts w:ascii="Tahoma" w:hAnsi="Tahoma" w:cs="Tahoma"/>
                <w:sz w:val="13"/>
                <w:szCs w:val="13"/>
              </w:rPr>
              <w:t>целеесообразным</w:t>
            </w:r>
            <w:proofErr w:type="spellEnd"/>
            <w:r w:rsidRPr="009F661C">
              <w:rPr>
                <w:rFonts w:ascii="Tahoma" w:hAnsi="Tahoma" w:cs="Tahoma"/>
                <w:sz w:val="13"/>
                <w:szCs w:val="13"/>
              </w:rPr>
              <w:t xml:space="preserve"> превышать фактические затраты над расчетными.</w:t>
            </w:r>
          </w:p>
        </w:tc>
      </w:tr>
      <w:tr w:rsidR="009F661C" w:rsidRPr="009F661C" w14:paraId="7CF2631D" w14:textId="77777777" w:rsidTr="009F661C">
        <w:trPr>
          <w:trHeight w:val="203"/>
        </w:trPr>
        <w:tc>
          <w:tcPr>
            <w:tcW w:w="296" w:type="dxa"/>
            <w:tcBorders>
              <w:top w:val="nil"/>
              <w:left w:val="nil"/>
              <w:bottom w:val="nil"/>
              <w:right w:val="nil"/>
            </w:tcBorders>
            <w:shd w:val="clear" w:color="000000" w:fill="FFFF00"/>
            <w:noWrap/>
            <w:vAlign w:val="center"/>
            <w:hideMark/>
          </w:tcPr>
          <w:p w14:paraId="0C6502F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1A2F0D1B"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A167CB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4.1.2</w:t>
            </w:r>
          </w:p>
        </w:tc>
        <w:tc>
          <w:tcPr>
            <w:tcW w:w="2993" w:type="dxa"/>
            <w:tcBorders>
              <w:top w:val="nil"/>
              <w:left w:val="nil"/>
              <w:bottom w:val="single" w:sz="4" w:space="0" w:color="C0C0C0"/>
              <w:right w:val="single" w:sz="4" w:space="0" w:color="C0C0C0"/>
            </w:tcBorders>
            <w:shd w:val="clear" w:color="auto" w:fill="auto"/>
            <w:vAlign w:val="center"/>
            <w:hideMark/>
          </w:tcPr>
          <w:p w14:paraId="6BBAF28F"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Среднемесячная оплата труда</w:t>
            </w:r>
          </w:p>
        </w:tc>
        <w:tc>
          <w:tcPr>
            <w:tcW w:w="582" w:type="dxa"/>
            <w:tcBorders>
              <w:top w:val="nil"/>
              <w:left w:val="nil"/>
              <w:bottom w:val="single" w:sz="4" w:space="0" w:color="C0C0C0"/>
              <w:right w:val="single" w:sz="4" w:space="0" w:color="C0C0C0"/>
            </w:tcBorders>
            <w:shd w:val="clear" w:color="auto" w:fill="auto"/>
            <w:vAlign w:val="center"/>
            <w:hideMark/>
          </w:tcPr>
          <w:p w14:paraId="7DF84ABC"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395818F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21 907,93</w:t>
            </w:r>
          </w:p>
        </w:tc>
        <w:tc>
          <w:tcPr>
            <w:tcW w:w="919" w:type="dxa"/>
            <w:tcBorders>
              <w:top w:val="nil"/>
              <w:left w:val="nil"/>
              <w:bottom w:val="single" w:sz="4" w:space="0" w:color="C0C0C0"/>
              <w:right w:val="single" w:sz="4" w:space="0" w:color="C0C0C0"/>
            </w:tcBorders>
            <w:shd w:val="clear" w:color="000000" w:fill="D7EAD3"/>
            <w:vAlign w:val="center"/>
            <w:hideMark/>
          </w:tcPr>
          <w:p w14:paraId="03C3842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7EB137E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26 752,92</w:t>
            </w:r>
          </w:p>
        </w:tc>
        <w:tc>
          <w:tcPr>
            <w:tcW w:w="1031" w:type="dxa"/>
            <w:tcBorders>
              <w:top w:val="nil"/>
              <w:left w:val="nil"/>
              <w:bottom w:val="single" w:sz="4" w:space="0" w:color="C0C0C0"/>
              <w:right w:val="single" w:sz="4" w:space="0" w:color="C0C0C0"/>
            </w:tcBorders>
            <w:shd w:val="clear" w:color="000000" w:fill="D7EAD3"/>
            <w:vAlign w:val="center"/>
            <w:hideMark/>
          </w:tcPr>
          <w:p w14:paraId="6FBBCA6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29 428,42</w:t>
            </w:r>
          </w:p>
        </w:tc>
        <w:tc>
          <w:tcPr>
            <w:tcW w:w="980" w:type="dxa"/>
            <w:tcBorders>
              <w:top w:val="nil"/>
              <w:left w:val="nil"/>
              <w:bottom w:val="single" w:sz="4" w:space="0" w:color="C0C0C0"/>
              <w:right w:val="single" w:sz="4" w:space="0" w:color="C0C0C0"/>
            </w:tcBorders>
            <w:shd w:val="clear" w:color="000000" w:fill="D7EAD3"/>
            <w:vAlign w:val="center"/>
            <w:hideMark/>
          </w:tcPr>
          <w:p w14:paraId="124FBD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22 965,43</w:t>
            </w:r>
          </w:p>
        </w:tc>
        <w:tc>
          <w:tcPr>
            <w:tcW w:w="756" w:type="dxa"/>
            <w:tcBorders>
              <w:top w:val="nil"/>
              <w:left w:val="nil"/>
              <w:bottom w:val="single" w:sz="4" w:space="0" w:color="C0C0C0"/>
              <w:right w:val="single" w:sz="4" w:space="0" w:color="C0C0C0"/>
            </w:tcBorders>
            <w:shd w:val="clear" w:color="000000" w:fill="D7EAD3"/>
            <w:vAlign w:val="center"/>
            <w:hideMark/>
          </w:tcPr>
          <w:p w14:paraId="1817AFB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22 965,43</w:t>
            </w:r>
          </w:p>
        </w:tc>
        <w:tc>
          <w:tcPr>
            <w:tcW w:w="745" w:type="dxa"/>
            <w:tcBorders>
              <w:top w:val="nil"/>
              <w:left w:val="nil"/>
              <w:bottom w:val="single" w:sz="4" w:space="0" w:color="C0C0C0"/>
              <w:right w:val="single" w:sz="4" w:space="0" w:color="C0C0C0"/>
            </w:tcBorders>
            <w:shd w:val="clear" w:color="000000" w:fill="D7EAD3"/>
            <w:vAlign w:val="center"/>
            <w:hideMark/>
          </w:tcPr>
          <w:p w14:paraId="5FBD150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22 965,43</w:t>
            </w:r>
          </w:p>
        </w:tc>
        <w:tc>
          <w:tcPr>
            <w:tcW w:w="2717" w:type="dxa"/>
            <w:vMerge/>
            <w:tcBorders>
              <w:top w:val="nil"/>
              <w:left w:val="single" w:sz="4" w:space="0" w:color="C0C0C0"/>
              <w:bottom w:val="single" w:sz="4" w:space="0" w:color="C0C0C0"/>
              <w:right w:val="single" w:sz="4" w:space="0" w:color="C0C0C0"/>
            </w:tcBorders>
            <w:vAlign w:val="center"/>
            <w:hideMark/>
          </w:tcPr>
          <w:p w14:paraId="73DCE963" w14:textId="77777777" w:rsidR="009F661C" w:rsidRPr="009F661C" w:rsidRDefault="009F661C" w:rsidP="009F661C">
            <w:pPr>
              <w:rPr>
                <w:rFonts w:ascii="Tahoma" w:hAnsi="Tahoma" w:cs="Tahoma"/>
                <w:sz w:val="13"/>
                <w:szCs w:val="13"/>
              </w:rPr>
            </w:pPr>
          </w:p>
        </w:tc>
      </w:tr>
      <w:tr w:rsidR="009F661C" w:rsidRPr="009F661C" w14:paraId="780D89AD" w14:textId="77777777" w:rsidTr="009F661C">
        <w:trPr>
          <w:trHeight w:val="203"/>
        </w:trPr>
        <w:tc>
          <w:tcPr>
            <w:tcW w:w="296" w:type="dxa"/>
            <w:tcBorders>
              <w:top w:val="nil"/>
              <w:left w:val="nil"/>
              <w:bottom w:val="nil"/>
              <w:right w:val="nil"/>
            </w:tcBorders>
            <w:shd w:val="clear" w:color="000000" w:fill="FFFF00"/>
            <w:noWrap/>
            <w:vAlign w:val="center"/>
            <w:hideMark/>
          </w:tcPr>
          <w:p w14:paraId="79D13BF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6AF5F98C"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9735E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4.1.3</w:t>
            </w:r>
          </w:p>
        </w:tc>
        <w:tc>
          <w:tcPr>
            <w:tcW w:w="2993" w:type="dxa"/>
            <w:tcBorders>
              <w:top w:val="nil"/>
              <w:left w:val="nil"/>
              <w:bottom w:val="single" w:sz="4" w:space="0" w:color="C0C0C0"/>
              <w:right w:val="single" w:sz="4" w:space="0" w:color="C0C0C0"/>
            </w:tcBorders>
            <w:shd w:val="clear" w:color="auto" w:fill="auto"/>
            <w:vAlign w:val="center"/>
            <w:hideMark/>
          </w:tcPr>
          <w:p w14:paraId="59ED0699"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Численность персонала</w:t>
            </w:r>
          </w:p>
        </w:tc>
        <w:tc>
          <w:tcPr>
            <w:tcW w:w="582" w:type="dxa"/>
            <w:tcBorders>
              <w:top w:val="nil"/>
              <w:left w:val="nil"/>
              <w:bottom w:val="single" w:sz="4" w:space="0" w:color="C0C0C0"/>
              <w:right w:val="single" w:sz="4" w:space="0" w:color="C0C0C0"/>
            </w:tcBorders>
            <w:shd w:val="clear" w:color="auto" w:fill="auto"/>
            <w:vAlign w:val="center"/>
            <w:hideMark/>
          </w:tcPr>
          <w:p w14:paraId="7522F39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980" w:type="dxa"/>
            <w:tcBorders>
              <w:top w:val="nil"/>
              <w:left w:val="nil"/>
              <w:bottom w:val="single" w:sz="4" w:space="0" w:color="C0C0C0"/>
              <w:right w:val="single" w:sz="4" w:space="0" w:color="C0C0C0"/>
            </w:tcBorders>
            <w:shd w:val="clear" w:color="000000" w:fill="FFFFCC"/>
            <w:vAlign w:val="center"/>
            <w:hideMark/>
          </w:tcPr>
          <w:p w14:paraId="58E9050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919" w:type="dxa"/>
            <w:tcBorders>
              <w:top w:val="nil"/>
              <w:left w:val="nil"/>
              <w:bottom w:val="single" w:sz="4" w:space="0" w:color="C0C0C0"/>
              <w:right w:val="single" w:sz="4" w:space="0" w:color="C0C0C0"/>
            </w:tcBorders>
            <w:shd w:val="clear" w:color="000000" w:fill="FFFFCC"/>
            <w:vAlign w:val="center"/>
            <w:hideMark/>
          </w:tcPr>
          <w:p w14:paraId="7E720D7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787AA19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1031" w:type="dxa"/>
            <w:tcBorders>
              <w:top w:val="nil"/>
              <w:left w:val="nil"/>
              <w:bottom w:val="single" w:sz="4" w:space="0" w:color="C0C0C0"/>
              <w:right w:val="single" w:sz="4" w:space="0" w:color="C0C0C0"/>
            </w:tcBorders>
            <w:shd w:val="clear" w:color="000000" w:fill="FFFFCC"/>
            <w:vAlign w:val="center"/>
            <w:hideMark/>
          </w:tcPr>
          <w:p w14:paraId="1395C2F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980" w:type="dxa"/>
            <w:tcBorders>
              <w:top w:val="nil"/>
              <w:left w:val="nil"/>
              <w:bottom w:val="single" w:sz="4" w:space="0" w:color="C0C0C0"/>
              <w:right w:val="single" w:sz="4" w:space="0" w:color="C0C0C0"/>
            </w:tcBorders>
            <w:shd w:val="clear" w:color="000000" w:fill="FFFFCC"/>
            <w:vAlign w:val="center"/>
            <w:hideMark/>
          </w:tcPr>
          <w:p w14:paraId="7364947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756" w:type="dxa"/>
            <w:tcBorders>
              <w:top w:val="nil"/>
              <w:left w:val="nil"/>
              <w:bottom w:val="single" w:sz="4" w:space="0" w:color="C0C0C0"/>
              <w:right w:val="single" w:sz="4" w:space="0" w:color="C0C0C0"/>
            </w:tcBorders>
            <w:shd w:val="clear" w:color="000000" w:fill="D7EAD3"/>
            <w:vAlign w:val="center"/>
            <w:hideMark/>
          </w:tcPr>
          <w:p w14:paraId="74A01E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745" w:type="dxa"/>
            <w:tcBorders>
              <w:top w:val="nil"/>
              <w:left w:val="nil"/>
              <w:bottom w:val="single" w:sz="4" w:space="0" w:color="C0C0C0"/>
              <w:right w:val="single" w:sz="4" w:space="0" w:color="C0C0C0"/>
            </w:tcBorders>
            <w:shd w:val="clear" w:color="000000" w:fill="D7EAD3"/>
            <w:vAlign w:val="center"/>
            <w:hideMark/>
          </w:tcPr>
          <w:p w14:paraId="3DBDFD5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2717" w:type="dxa"/>
            <w:vMerge/>
            <w:tcBorders>
              <w:top w:val="nil"/>
              <w:left w:val="single" w:sz="4" w:space="0" w:color="C0C0C0"/>
              <w:bottom w:val="single" w:sz="4" w:space="0" w:color="C0C0C0"/>
              <w:right w:val="single" w:sz="4" w:space="0" w:color="C0C0C0"/>
            </w:tcBorders>
            <w:vAlign w:val="center"/>
            <w:hideMark/>
          </w:tcPr>
          <w:p w14:paraId="3CADF144" w14:textId="77777777" w:rsidR="009F661C" w:rsidRPr="009F661C" w:rsidRDefault="009F661C" w:rsidP="009F661C">
            <w:pPr>
              <w:rPr>
                <w:rFonts w:ascii="Tahoma" w:hAnsi="Tahoma" w:cs="Tahoma"/>
                <w:sz w:val="13"/>
                <w:szCs w:val="13"/>
              </w:rPr>
            </w:pPr>
          </w:p>
        </w:tc>
      </w:tr>
      <w:tr w:rsidR="009F661C" w:rsidRPr="009F661C" w14:paraId="459018CF" w14:textId="77777777" w:rsidTr="009F661C">
        <w:trPr>
          <w:trHeight w:val="203"/>
        </w:trPr>
        <w:tc>
          <w:tcPr>
            <w:tcW w:w="296" w:type="dxa"/>
            <w:tcBorders>
              <w:top w:val="nil"/>
              <w:left w:val="nil"/>
              <w:bottom w:val="nil"/>
              <w:right w:val="nil"/>
            </w:tcBorders>
            <w:shd w:val="clear" w:color="000000" w:fill="FFFF00"/>
            <w:noWrap/>
            <w:vAlign w:val="center"/>
            <w:hideMark/>
          </w:tcPr>
          <w:p w14:paraId="3A67B91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3834A250"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nil"/>
              <w:right w:val="single" w:sz="4" w:space="0" w:color="C0C0C0"/>
            </w:tcBorders>
            <w:shd w:val="clear" w:color="auto" w:fill="auto"/>
            <w:vAlign w:val="center"/>
            <w:hideMark/>
          </w:tcPr>
          <w:p w14:paraId="5643B3A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4.1.4</w:t>
            </w:r>
          </w:p>
        </w:tc>
        <w:tc>
          <w:tcPr>
            <w:tcW w:w="2993" w:type="dxa"/>
            <w:tcBorders>
              <w:top w:val="nil"/>
              <w:left w:val="nil"/>
              <w:bottom w:val="nil"/>
              <w:right w:val="single" w:sz="4" w:space="0" w:color="C0C0C0"/>
            </w:tcBorders>
            <w:shd w:val="clear" w:color="auto" w:fill="auto"/>
            <w:vAlign w:val="center"/>
            <w:hideMark/>
          </w:tcPr>
          <w:p w14:paraId="7E50BACD"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 xml:space="preserve">Отчисления на </w:t>
            </w:r>
            <w:proofErr w:type="spellStart"/>
            <w:proofErr w:type="gramStart"/>
            <w:r w:rsidRPr="009F661C">
              <w:rPr>
                <w:rFonts w:ascii="Tahoma" w:hAnsi="Tahoma" w:cs="Tahoma"/>
                <w:sz w:val="13"/>
                <w:szCs w:val="13"/>
              </w:rPr>
              <w:t>соц.нужды</w:t>
            </w:r>
            <w:proofErr w:type="spellEnd"/>
            <w:proofErr w:type="gramEnd"/>
            <w:r w:rsidRPr="009F661C">
              <w:rPr>
                <w:rFonts w:ascii="Tahoma" w:hAnsi="Tahoma" w:cs="Tahoma"/>
                <w:sz w:val="13"/>
                <w:szCs w:val="13"/>
              </w:rPr>
              <w:t xml:space="preserve"> от заработной платы</w:t>
            </w:r>
          </w:p>
        </w:tc>
        <w:tc>
          <w:tcPr>
            <w:tcW w:w="582" w:type="dxa"/>
            <w:tcBorders>
              <w:top w:val="nil"/>
              <w:left w:val="nil"/>
              <w:bottom w:val="nil"/>
              <w:right w:val="single" w:sz="4" w:space="0" w:color="C0C0C0"/>
            </w:tcBorders>
            <w:shd w:val="clear" w:color="auto" w:fill="auto"/>
            <w:vAlign w:val="center"/>
            <w:hideMark/>
          </w:tcPr>
          <w:p w14:paraId="7A1B4B3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nil"/>
              <w:right w:val="single" w:sz="4" w:space="0" w:color="C0C0C0"/>
            </w:tcBorders>
            <w:shd w:val="clear" w:color="000000" w:fill="FFFFCC"/>
            <w:vAlign w:val="center"/>
            <w:hideMark/>
          </w:tcPr>
          <w:p w14:paraId="0420BFC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158,79</w:t>
            </w:r>
          </w:p>
        </w:tc>
        <w:tc>
          <w:tcPr>
            <w:tcW w:w="919" w:type="dxa"/>
            <w:tcBorders>
              <w:top w:val="nil"/>
              <w:left w:val="nil"/>
              <w:bottom w:val="nil"/>
              <w:right w:val="single" w:sz="4" w:space="0" w:color="C0C0C0"/>
            </w:tcBorders>
            <w:shd w:val="clear" w:color="000000" w:fill="FFFFCC"/>
            <w:vAlign w:val="center"/>
            <w:hideMark/>
          </w:tcPr>
          <w:p w14:paraId="77698CC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nil"/>
              <w:right w:val="single" w:sz="4" w:space="0" w:color="C0C0C0"/>
            </w:tcBorders>
            <w:shd w:val="clear" w:color="000000" w:fill="FFFFCC"/>
            <w:vAlign w:val="center"/>
            <w:hideMark/>
          </w:tcPr>
          <w:p w14:paraId="2749BE0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193,91</w:t>
            </w:r>
          </w:p>
        </w:tc>
        <w:tc>
          <w:tcPr>
            <w:tcW w:w="1031" w:type="dxa"/>
            <w:tcBorders>
              <w:top w:val="nil"/>
              <w:left w:val="nil"/>
              <w:bottom w:val="nil"/>
              <w:right w:val="single" w:sz="4" w:space="0" w:color="C0C0C0"/>
            </w:tcBorders>
            <w:shd w:val="clear" w:color="000000" w:fill="FFFFCC"/>
            <w:vAlign w:val="center"/>
            <w:hideMark/>
          </w:tcPr>
          <w:p w14:paraId="530CCEF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213,30</w:t>
            </w:r>
          </w:p>
        </w:tc>
        <w:tc>
          <w:tcPr>
            <w:tcW w:w="980" w:type="dxa"/>
            <w:tcBorders>
              <w:top w:val="nil"/>
              <w:left w:val="nil"/>
              <w:bottom w:val="nil"/>
              <w:right w:val="single" w:sz="4" w:space="0" w:color="C0C0C0"/>
            </w:tcBorders>
            <w:shd w:val="clear" w:color="000000" w:fill="FFFFCC"/>
            <w:vAlign w:val="center"/>
            <w:hideMark/>
          </w:tcPr>
          <w:p w14:paraId="2D6CB63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166,45</w:t>
            </w:r>
          </w:p>
        </w:tc>
        <w:tc>
          <w:tcPr>
            <w:tcW w:w="756" w:type="dxa"/>
            <w:tcBorders>
              <w:top w:val="nil"/>
              <w:left w:val="nil"/>
              <w:bottom w:val="nil"/>
              <w:right w:val="single" w:sz="4" w:space="0" w:color="C0C0C0"/>
            </w:tcBorders>
            <w:shd w:val="clear" w:color="000000" w:fill="D7EAD3"/>
            <w:vAlign w:val="center"/>
            <w:hideMark/>
          </w:tcPr>
          <w:p w14:paraId="3E96552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83,23</w:t>
            </w:r>
          </w:p>
        </w:tc>
        <w:tc>
          <w:tcPr>
            <w:tcW w:w="745" w:type="dxa"/>
            <w:tcBorders>
              <w:top w:val="nil"/>
              <w:left w:val="nil"/>
              <w:bottom w:val="nil"/>
              <w:right w:val="single" w:sz="4" w:space="0" w:color="C0C0C0"/>
            </w:tcBorders>
            <w:shd w:val="clear" w:color="000000" w:fill="D7EAD3"/>
            <w:vAlign w:val="center"/>
            <w:hideMark/>
          </w:tcPr>
          <w:p w14:paraId="284ECEA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83,23</w:t>
            </w:r>
          </w:p>
        </w:tc>
        <w:tc>
          <w:tcPr>
            <w:tcW w:w="2717" w:type="dxa"/>
            <w:tcBorders>
              <w:top w:val="nil"/>
              <w:left w:val="nil"/>
              <w:bottom w:val="nil"/>
              <w:right w:val="single" w:sz="4" w:space="0" w:color="C0C0C0"/>
            </w:tcBorders>
            <w:shd w:val="clear" w:color="000000" w:fill="FFFFCC"/>
            <w:vAlign w:val="center"/>
            <w:hideMark/>
          </w:tcPr>
          <w:p w14:paraId="725BC48C" w14:textId="77777777" w:rsidR="009F661C" w:rsidRPr="009F661C" w:rsidRDefault="009F661C" w:rsidP="009F661C">
            <w:pPr>
              <w:rPr>
                <w:rFonts w:ascii="Tahoma" w:hAnsi="Tahoma" w:cs="Tahoma"/>
                <w:sz w:val="13"/>
                <w:szCs w:val="13"/>
              </w:rPr>
            </w:pPr>
            <w:proofErr w:type="gramStart"/>
            <w:r w:rsidRPr="009F661C">
              <w:rPr>
                <w:rFonts w:ascii="Tahoma" w:hAnsi="Tahoma" w:cs="Tahoma"/>
                <w:sz w:val="13"/>
                <w:szCs w:val="13"/>
              </w:rPr>
              <w:t>Согласно законодательства</w:t>
            </w:r>
            <w:proofErr w:type="gramEnd"/>
            <w:r w:rsidRPr="009F661C">
              <w:rPr>
                <w:rFonts w:ascii="Tahoma" w:hAnsi="Tahoma" w:cs="Tahoma"/>
                <w:sz w:val="13"/>
                <w:szCs w:val="13"/>
              </w:rPr>
              <w:t xml:space="preserve"> РФ</w:t>
            </w:r>
          </w:p>
        </w:tc>
      </w:tr>
      <w:tr w:rsidR="009F661C" w:rsidRPr="009F661C" w14:paraId="37F0D38C" w14:textId="77777777" w:rsidTr="009F661C">
        <w:trPr>
          <w:trHeight w:val="203"/>
        </w:trPr>
        <w:tc>
          <w:tcPr>
            <w:tcW w:w="296" w:type="dxa"/>
            <w:tcBorders>
              <w:top w:val="nil"/>
              <w:left w:val="nil"/>
              <w:bottom w:val="nil"/>
              <w:right w:val="nil"/>
            </w:tcBorders>
            <w:shd w:val="clear" w:color="000000" w:fill="FFFF00"/>
            <w:noWrap/>
            <w:vAlign w:val="center"/>
            <w:hideMark/>
          </w:tcPr>
          <w:p w14:paraId="4414910B"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640D36A6" w14:textId="77777777" w:rsidR="009F661C" w:rsidRPr="009F661C" w:rsidRDefault="009F661C" w:rsidP="009F661C">
            <w:pPr>
              <w:rPr>
                <w:rFonts w:ascii="Tahoma" w:hAnsi="Tahoma" w:cs="Tahoma"/>
                <w:b/>
                <w:bCs/>
                <w:color w:val="000000"/>
                <w:sz w:val="13"/>
                <w:szCs w:val="13"/>
              </w:rPr>
            </w:pPr>
          </w:p>
        </w:tc>
        <w:tc>
          <w:tcPr>
            <w:tcW w:w="5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9F66E7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4.1.5</w:t>
            </w:r>
          </w:p>
        </w:tc>
        <w:tc>
          <w:tcPr>
            <w:tcW w:w="2993" w:type="dxa"/>
            <w:tcBorders>
              <w:top w:val="single" w:sz="4" w:space="0" w:color="C0C0C0"/>
              <w:left w:val="nil"/>
              <w:bottom w:val="single" w:sz="4" w:space="0" w:color="C0C0C0"/>
              <w:right w:val="single" w:sz="4" w:space="0" w:color="C0C0C0"/>
            </w:tcBorders>
            <w:shd w:val="clear" w:color="auto" w:fill="auto"/>
            <w:vAlign w:val="center"/>
            <w:hideMark/>
          </w:tcPr>
          <w:p w14:paraId="2DF8EE93"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 расходы</w:t>
            </w:r>
          </w:p>
        </w:tc>
        <w:tc>
          <w:tcPr>
            <w:tcW w:w="582" w:type="dxa"/>
            <w:tcBorders>
              <w:top w:val="single" w:sz="4" w:space="0" w:color="C0C0C0"/>
              <w:left w:val="nil"/>
              <w:bottom w:val="single" w:sz="4" w:space="0" w:color="C0C0C0"/>
              <w:right w:val="single" w:sz="4" w:space="0" w:color="C0C0C0"/>
            </w:tcBorders>
            <w:shd w:val="clear" w:color="auto" w:fill="auto"/>
            <w:vAlign w:val="center"/>
            <w:hideMark/>
          </w:tcPr>
          <w:p w14:paraId="41E55658"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162E38C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126,03</w:t>
            </w:r>
          </w:p>
        </w:tc>
        <w:tc>
          <w:tcPr>
            <w:tcW w:w="919" w:type="dxa"/>
            <w:tcBorders>
              <w:top w:val="single" w:sz="4" w:space="0" w:color="C0C0C0"/>
              <w:left w:val="nil"/>
              <w:bottom w:val="single" w:sz="4" w:space="0" w:color="C0C0C0"/>
              <w:right w:val="single" w:sz="4" w:space="0" w:color="C0C0C0"/>
            </w:tcBorders>
            <w:shd w:val="clear" w:color="000000" w:fill="D7EAD3"/>
            <w:vAlign w:val="center"/>
            <w:hideMark/>
          </w:tcPr>
          <w:p w14:paraId="0643DBD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single" w:sz="4" w:space="0" w:color="C0C0C0"/>
              <w:left w:val="nil"/>
              <w:bottom w:val="single" w:sz="4" w:space="0" w:color="C0C0C0"/>
              <w:right w:val="single" w:sz="4" w:space="0" w:color="C0C0C0"/>
            </w:tcBorders>
            <w:shd w:val="clear" w:color="000000" w:fill="D7EAD3"/>
            <w:vAlign w:val="center"/>
            <w:hideMark/>
          </w:tcPr>
          <w:p w14:paraId="74569D6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127,74</w:t>
            </w:r>
          </w:p>
        </w:tc>
        <w:tc>
          <w:tcPr>
            <w:tcW w:w="1031" w:type="dxa"/>
            <w:tcBorders>
              <w:top w:val="single" w:sz="4" w:space="0" w:color="C0C0C0"/>
              <w:left w:val="nil"/>
              <w:bottom w:val="single" w:sz="4" w:space="0" w:color="C0C0C0"/>
              <w:right w:val="single" w:sz="4" w:space="0" w:color="C0C0C0"/>
            </w:tcBorders>
            <w:shd w:val="clear" w:color="000000" w:fill="D7EAD3"/>
            <w:vAlign w:val="center"/>
            <w:hideMark/>
          </w:tcPr>
          <w:p w14:paraId="39E061E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344,10</w:t>
            </w:r>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70181E9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31,64</w:t>
            </w:r>
          </w:p>
        </w:tc>
        <w:tc>
          <w:tcPr>
            <w:tcW w:w="756" w:type="dxa"/>
            <w:tcBorders>
              <w:top w:val="single" w:sz="4" w:space="0" w:color="C0C0C0"/>
              <w:left w:val="nil"/>
              <w:bottom w:val="single" w:sz="4" w:space="0" w:color="C0C0C0"/>
              <w:right w:val="single" w:sz="4" w:space="0" w:color="C0C0C0"/>
            </w:tcBorders>
            <w:shd w:val="clear" w:color="000000" w:fill="D7EAD3"/>
            <w:vAlign w:val="center"/>
            <w:hideMark/>
          </w:tcPr>
          <w:p w14:paraId="685ACB5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15,82</w:t>
            </w:r>
          </w:p>
        </w:tc>
        <w:tc>
          <w:tcPr>
            <w:tcW w:w="745" w:type="dxa"/>
            <w:tcBorders>
              <w:top w:val="single" w:sz="4" w:space="0" w:color="C0C0C0"/>
              <w:left w:val="nil"/>
              <w:bottom w:val="single" w:sz="4" w:space="0" w:color="C0C0C0"/>
              <w:right w:val="single" w:sz="4" w:space="0" w:color="C0C0C0"/>
            </w:tcBorders>
            <w:shd w:val="clear" w:color="000000" w:fill="D7EAD3"/>
            <w:vAlign w:val="center"/>
            <w:hideMark/>
          </w:tcPr>
          <w:p w14:paraId="7E36C67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15,82</w:t>
            </w:r>
          </w:p>
        </w:tc>
        <w:tc>
          <w:tcPr>
            <w:tcW w:w="2717" w:type="dxa"/>
            <w:tcBorders>
              <w:top w:val="single" w:sz="4" w:space="0" w:color="C0C0C0"/>
              <w:left w:val="nil"/>
              <w:bottom w:val="single" w:sz="4" w:space="0" w:color="C0C0C0"/>
              <w:right w:val="single" w:sz="4" w:space="0" w:color="C0C0C0"/>
            </w:tcBorders>
            <w:shd w:val="clear" w:color="000000" w:fill="FFFFCC"/>
            <w:vAlign w:val="center"/>
            <w:hideMark/>
          </w:tcPr>
          <w:p w14:paraId="16683CCA"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7D7E05F7" w14:textId="77777777" w:rsidTr="009F661C">
        <w:trPr>
          <w:trHeight w:val="406"/>
        </w:trPr>
        <w:tc>
          <w:tcPr>
            <w:tcW w:w="296" w:type="dxa"/>
            <w:tcBorders>
              <w:top w:val="nil"/>
              <w:left w:val="nil"/>
              <w:bottom w:val="nil"/>
              <w:right w:val="nil"/>
            </w:tcBorders>
            <w:shd w:val="clear" w:color="000000" w:fill="FFFF00"/>
            <w:noWrap/>
            <w:vAlign w:val="center"/>
            <w:hideMark/>
          </w:tcPr>
          <w:p w14:paraId="2CF0643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vAlign w:val="center"/>
            <w:hideMark/>
          </w:tcPr>
          <w:p w14:paraId="1D429C2E"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F6E5BA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4.1.5.1</w:t>
            </w:r>
          </w:p>
        </w:tc>
        <w:tc>
          <w:tcPr>
            <w:tcW w:w="2993" w:type="dxa"/>
            <w:tcBorders>
              <w:top w:val="single" w:sz="4" w:space="0" w:color="C0C0C0"/>
              <w:left w:val="nil"/>
              <w:bottom w:val="single" w:sz="4" w:space="0" w:color="C0C0C0"/>
              <w:right w:val="single" w:sz="4" w:space="0" w:color="C0C0C0"/>
            </w:tcBorders>
            <w:shd w:val="clear" w:color="000000" w:fill="E3FAFD"/>
            <w:vAlign w:val="center"/>
            <w:hideMark/>
          </w:tcPr>
          <w:p w14:paraId="67BE6EA1"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материалы</w:t>
            </w:r>
          </w:p>
        </w:tc>
        <w:tc>
          <w:tcPr>
            <w:tcW w:w="582" w:type="dxa"/>
            <w:tcBorders>
              <w:top w:val="single" w:sz="4" w:space="0" w:color="C0C0C0"/>
              <w:left w:val="nil"/>
              <w:bottom w:val="single" w:sz="4" w:space="0" w:color="C0C0C0"/>
              <w:right w:val="single" w:sz="4" w:space="0" w:color="C0C0C0"/>
            </w:tcBorders>
            <w:shd w:val="clear" w:color="auto" w:fill="auto"/>
            <w:vAlign w:val="center"/>
            <w:hideMark/>
          </w:tcPr>
          <w:p w14:paraId="0FA6FE58"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single" w:sz="4" w:space="0" w:color="C0C0C0"/>
              <w:left w:val="nil"/>
              <w:bottom w:val="single" w:sz="4" w:space="0" w:color="C0C0C0"/>
              <w:right w:val="single" w:sz="4" w:space="0" w:color="C0C0C0"/>
            </w:tcBorders>
            <w:shd w:val="clear" w:color="000000" w:fill="FFFFCC"/>
            <w:vAlign w:val="center"/>
            <w:hideMark/>
          </w:tcPr>
          <w:p w14:paraId="1478200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126,03</w:t>
            </w:r>
          </w:p>
        </w:tc>
        <w:tc>
          <w:tcPr>
            <w:tcW w:w="919" w:type="dxa"/>
            <w:tcBorders>
              <w:top w:val="single" w:sz="4" w:space="0" w:color="C0C0C0"/>
              <w:left w:val="nil"/>
              <w:bottom w:val="single" w:sz="4" w:space="0" w:color="C0C0C0"/>
              <w:right w:val="single" w:sz="4" w:space="0" w:color="C0C0C0"/>
            </w:tcBorders>
            <w:shd w:val="clear" w:color="000000" w:fill="FFFFCC"/>
            <w:vAlign w:val="center"/>
            <w:hideMark/>
          </w:tcPr>
          <w:p w14:paraId="5F709C6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single" w:sz="4" w:space="0" w:color="C0C0C0"/>
              <w:left w:val="nil"/>
              <w:bottom w:val="single" w:sz="4" w:space="0" w:color="C0C0C0"/>
              <w:right w:val="single" w:sz="4" w:space="0" w:color="C0C0C0"/>
            </w:tcBorders>
            <w:shd w:val="clear" w:color="000000" w:fill="FFFFCC"/>
            <w:vAlign w:val="center"/>
            <w:hideMark/>
          </w:tcPr>
          <w:p w14:paraId="7E2C232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127,74</w:t>
            </w:r>
          </w:p>
        </w:tc>
        <w:tc>
          <w:tcPr>
            <w:tcW w:w="1031" w:type="dxa"/>
            <w:tcBorders>
              <w:top w:val="single" w:sz="4" w:space="0" w:color="C0C0C0"/>
              <w:left w:val="nil"/>
              <w:bottom w:val="single" w:sz="4" w:space="0" w:color="C0C0C0"/>
              <w:right w:val="single" w:sz="4" w:space="0" w:color="C0C0C0"/>
            </w:tcBorders>
            <w:shd w:val="clear" w:color="000000" w:fill="FFFFCC"/>
            <w:vAlign w:val="center"/>
            <w:hideMark/>
          </w:tcPr>
          <w:p w14:paraId="7E4DA14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135,81</w:t>
            </w:r>
          </w:p>
        </w:tc>
        <w:tc>
          <w:tcPr>
            <w:tcW w:w="980" w:type="dxa"/>
            <w:tcBorders>
              <w:top w:val="single" w:sz="4" w:space="0" w:color="C0C0C0"/>
              <w:left w:val="nil"/>
              <w:bottom w:val="single" w:sz="4" w:space="0" w:color="C0C0C0"/>
              <w:right w:val="single" w:sz="4" w:space="0" w:color="C0C0C0"/>
            </w:tcBorders>
            <w:shd w:val="clear" w:color="000000" w:fill="FFFFCC"/>
            <w:vAlign w:val="center"/>
            <w:hideMark/>
          </w:tcPr>
          <w:p w14:paraId="0331026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56" w:type="dxa"/>
            <w:tcBorders>
              <w:top w:val="single" w:sz="4" w:space="0" w:color="C0C0C0"/>
              <w:left w:val="nil"/>
              <w:bottom w:val="single" w:sz="4" w:space="0" w:color="C0C0C0"/>
              <w:right w:val="single" w:sz="4" w:space="0" w:color="C0C0C0"/>
            </w:tcBorders>
            <w:shd w:val="clear" w:color="000000" w:fill="D7EAD3"/>
            <w:vAlign w:val="center"/>
            <w:hideMark/>
          </w:tcPr>
          <w:p w14:paraId="0A36DD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single" w:sz="4" w:space="0" w:color="C0C0C0"/>
              <w:left w:val="nil"/>
              <w:bottom w:val="single" w:sz="4" w:space="0" w:color="C0C0C0"/>
              <w:right w:val="single" w:sz="4" w:space="0" w:color="C0C0C0"/>
            </w:tcBorders>
            <w:shd w:val="clear" w:color="000000" w:fill="D7EAD3"/>
            <w:vAlign w:val="center"/>
            <w:hideMark/>
          </w:tcPr>
          <w:p w14:paraId="75CED49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vMerge w:val="restart"/>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1ABDC6B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по расчету регулятора по факту 2020 года 9 мес. в пересчете на год с учетом ИЦП на 2021 год -103,6%. Расчет экономически не целесообразен, так как в 2020 году планируемые расходы не используются в полной мере организацией.</w:t>
            </w:r>
          </w:p>
        </w:tc>
      </w:tr>
      <w:tr w:rsidR="009F661C" w:rsidRPr="009F661C" w14:paraId="09DE1B0F" w14:textId="77777777" w:rsidTr="009F661C">
        <w:trPr>
          <w:trHeight w:val="325"/>
        </w:trPr>
        <w:tc>
          <w:tcPr>
            <w:tcW w:w="296" w:type="dxa"/>
            <w:tcBorders>
              <w:top w:val="nil"/>
              <w:left w:val="nil"/>
              <w:bottom w:val="nil"/>
              <w:right w:val="nil"/>
            </w:tcBorders>
            <w:shd w:val="clear" w:color="000000" w:fill="FFFF00"/>
            <w:noWrap/>
            <w:vAlign w:val="center"/>
            <w:hideMark/>
          </w:tcPr>
          <w:p w14:paraId="66B7D59B"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vAlign w:val="center"/>
            <w:hideMark/>
          </w:tcPr>
          <w:p w14:paraId="358A8555"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E29E88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4.1.5.2</w:t>
            </w:r>
          </w:p>
        </w:tc>
        <w:tc>
          <w:tcPr>
            <w:tcW w:w="2993" w:type="dxa"/>
            <w:tcBorders>
              <w:top w:val="nil"/>
              <w:left w:val="nil"/>
              <w:bottom w:val="single" w:sz="4" w:space="0" w:color="C0C0C0"/>
              <w:right w:val="single" w:sz="4" w:space="0" w:color="C0C0C0"/>
            </w:tcBorders>
            <w:shd w:val="clear" w:color="000000" w:fill="E3FAFD"/>
            <w:vAlign w:val="center"/>
            <w:hideMark/>
          </w:tcPr>
          <w:p w14:paraId="48CAEE18"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 xml:space="preserve">услуги сторонних организаций </w:t>
            </w:r>
          </w:p>
        </w:tc>
        <w:tc>
          <w:tcPr>
            <w:tcW w:w="582" w:type="dxa"/>
            <w:tcBorders>
              <w:top w:val="nil"/>
              <w:left w:val="nil"/>
              <w:bottom w:val="single" w:sz="4" w:space="0" w:color="C0C0C0"/>
              <w:right w:val="single" w:sz="4" w:space="0" w:color="C0C0C0"/>
            </w:tcBorders>
            <w:shd w:val="clear" w:color="auto" w:fill="auto"/>
            <w:vAlign w:val="center"/>
            <w:hideMark/>
          </w:tcPr>
          <w:p w14:paraId="2C1CE12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6AF5F46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19" w:type="dxa"/>
            <w:tcBorders>
              <w:top w:val="nil"/>
              <w:left w:val="nil"/>
              <w:bottom w:val="single" w:sz="4" w:space="0" w:color="C0C0C0"/>
              <w:right w:val="single" w:sz="4" w:space="0" w:color="C0C0C0"/>
            </w:tcBorders>
            <w:shd w:val="clear" w:color="000000" w:fill="FFFFCC"/>
            <w:vAlign w:val="center"/>
            <w:hideMark/>
          </w:tcPr>
          <w:p w14:paraId="78AEC4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63C77A7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31" w:type="dxa"/>
            <w:tcBorders>
              <w:top w:val="nil"/>
              <w:left w:val="nil"/>
              <w:bottom w:val="single" w:sz="4" w:space="0" w:color="C0C0C0"/>
              <w:right w:val="single" w:sz="4" w:space="0" w:color="C0C0C0"/>
            </w:tcBorders>
            <w:shd w:val="clear" w:color="000000" w:fill="FFFFCC"/>
            <w:vAlign w:val="center"/>
            <w:hideMark/>
          </w:tcPr>
          <w:p w14:paraId="76B22AB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208,29</w:t>
            </w:r>
          </w:p>
        </w:tc>
        <w:tc>
          <w:tcPr>
            <w:tcW w:w="980" w:type="dxa"/>
            <w:tcBorders>
              <w:top w:val="nil"/>
              <w:left w:val="nil"/>
              <w:bottom w:val="single" w:sz="4" w:space="0" w:color="C0C0C0"/>
              <w:right w:val="single" w:sz="4" w:space="0" w:color="C0C0C0"/>
            </w:tcBorders>
            <w:shd w:val="clear" w:color="000000" w:fill="FFFFCC"/>
            <w:vAlign w:val="center"/>
            <w:hideMark/>
          </w:tcPr>
          <w:p w14:paraId="2C1E194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31,64</w:t>
            </w:r>
          </w:p>
        </w:tc>
        <w:tc>
          <w:tcPr>
            <w:tcW w:w="756" w:type="dxa"/>
            <w:tcBorders>
              <w:top w:val="nil"/>
              <w:left w:val="nil"/>
              <w:bottom w:val="single" w:sz="4" w:space="0" w:color="C0C0C0"/>
              <w:right w:val="single" w:sz="4" w:space="0" w:color="C0C0C0"/>
            </w:tcBorders>
            <w:shd w:val="clear" w:color="000000" w:fill="D7EAD3"/>
            <w:vAlign w:val="center"/>
            <w:hideMark/>
          </w:tcPr>
          <w:p w14:paraId="19BDA9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15,82</w:t>
            </w:r>
          </w:p>
        </w:tc>
        <w:tc>
          <w:tcPr>
            <w:tcW w:w="745" w:type="dxa"/>
            <w:tcBorders>
              <w:top w:val="nil"/>
              <w:left w:val="nil"/>
              <w:bottom w:val="single" w:sz="4" w:space="0" w:color="C0C0C0"/>
              <w:right w:val="single" w:sz="4" w:space="0" w:color="C0C0C0"/>
            </w:tcBorders>
            <w:shd w:val="clear" w:color="000000" w:fill="D7EAD3"/>
            <w:vAlign w:val="center"/>
            <w:hideMark/>
          </w:tcPr>
          <w:p w14:paraId="1C17416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15,82</w:t>
            </w:r>
          </w:p>
        </w:tc>
        <w:tc>
          <w:tcPr>
            <w:tcW w:w="2717" w:type="dxa"/>
            <w:vMerge/>
            <w:tcBorders>
              <w:top w:val="single" w:sz="4" w:space="0" w:color="C0C0C0"/>
              <w:left w:val="single" w:sz="4" w:space="0" w:color="C0C0C0"/>
              <w:bottom w:val="single" w:sz="4" w:space="0" w:color="C0C0C0"/>
              <w:right w:val="single" w:sz="4" w:space="0" w:color="C0C0C0"/>
            </w:tcBorders>
            <w:vAlign w:val="center"/>
            <w:hideMark/>
          </w:tcPr>
          <w:p w14:paraId="43360156" w14:textId="77777777" w:rsidR="009F661C" w:rsidRPr="009F661C" w:rsidRDefault="009F661C" w:rsidP="009F661C">
            <w:pPr>
              <w:rPr>
                <w:rFonts w:ascii="Tahoma" w:hAnsi="Tahoma" w:cs="Tahoma"/>
                <w:sz w:val="13"/>
                <w:szCs w:val="13"/>
              </w:rPr>
            </w:pPr>
          </w:p>
        </w:tc>
      </w:tr>
      <w:tr w:rsidR="009F661C" w:rsidRPr="009F661C" w14:paraId="3BA41253" w14:textId="77777777" w:rsidTr="009F661C">
        <w:trPr>
          <w:trHeight w:val="315"/>
        </w:trPr>
        <w:tc>
          <w:tcPr>
            <w:tcW w:w="296" w:type="dxa"/>
            <w:tcBorders>
              <w:top w:val="nil"/>
              <w:left w:val="nil"/>
              <w:bottom w:val="nil"/>
              <w:right w:val="nil"/>
            </w:tcBorders>
            <w:shd w:val="clear" w:color="000000" w:fill="FFFF00"/>
            <w:noWrap/>
            <w:vAlign w:val="center"/>
            <w:hideMark/>
          </w:tcPr>
          <w:p w14:paraId="28C0C79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06B6E8F2"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321338A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4.2</w:t>
            </w:r>
          </w:p>
        </w:tc>
        <w:tc>
          <w:tcPr>
            <w:tcW w:w="2993" w:type="dxa"/>
            <w:tcBorders>
              <w:top w:val="nil"/>
              <w:left w:val="nil"/>
              <w:bottom w:val="single" w:sz="4" w:space="0" w:color="C0C0C0"/>
              <w:right w:val="single" w:sz="4" w:space="0" w:color="C0C0C0"/>
            </w:tcBorders>
            <w:shd w:val="clear" w:color="auto" w:fill="auto"/>
            <w:vAlign w:val="center"/>
            <w:hideMark/>
          </w:tcPr>
          <w:p w14:paraId="2670FCA4"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Капитальный ремонт основных средств</w:t>
            </w:r>
          </w:p>
        </w:tc>
        <w:tc>
          <w:tcPr>
            <w:tcW w:w="582" w:type="dxa"/>
            <w:tcBorders>
              <w:top w:val="nil"/>
              <w:left w:val="nil"/>
              <w:bottom w:val="single" w:sz="4" w:space="0" w:color="C0C0C0"/>
              <w:right w:val="single" w:sz="4" w:space="0" w:color="C0C0C0"/>
            </w:tcBorders>
            <w:shd w:val="clear" w:color="auto" w:fill="auto"/>
            <w:vAlign w:val="center"/>
            <w:hideMark/>
          </w:tcPr>
          <w:p w14:paraId="5798EC3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20AB664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1 986,16</w:t>
            </w:r>
          </w:p>
        </w:tc>
        <w:tc>
          <w:tcPr>
            <w:tcW w:w="919" w:type="dxa"/>
            <w:tcBorders>
              <w:top w:val="nil"/>
              <w:left w:val="nil"/>
              <w:bottom w:val="single" w:sz="4" w:space="0" w:color="C0C0C0"/>
              <w:right w:val="single" w:sz="4" w:space="0" w:color="C0C0C0"/>
            </w:tcBorders>
            <w:shd w:val="clear" w:color="000000" w:fill="FFFFCC"/>
            <w:vAlign w:val="center"/>
            <w:hideMark/>
          </w:tcPr>
          <w:p w14:paraId="6A80942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61BF8F0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2 241,29</w:t>
            </w:r>
          </w:p>
        </w:tc>
        <w:tc>
          <w:tcPr>
            <w:tcW w:w="1031" w:type="dxa"/>
            <w:tcBorders>
              <w:top w:val="nil"/>
              <w:left w:val="nil"/>
              <w:bottom w:val="single" w:sz="4" w:space="0" w:color="C0C0C0"/>
              <w:right w:val="single" w:sz="4" w:space="0" w:color="C0C0C0"/>
            </w:tcBorders>
            <w:shd w:val="clear" w:color="000000" w:fill="FFFFCC"/>
            <w:vAlign w:val="center"/>
            <w:hideMark/>
          </w:tcPr>
          <w:p w14:paraId="0CDDEB1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2 326,65</w:t>
            </w:r>
          </w:p>
        </w:tc>
        <w:tc>
          <w:tcPr>
            <w:tcW w:w="980" w:type="dxa"/>
            <w:tcBorders>
              <w:top w:val="nil"/>
              <w:left w:val="nil"/>
              <w:bottom w:val="single" w:sz="4" w:space="0" w:color="C0C0C0"/>
              <w:right w:val="single" w:sz="4" w:space="0" w:color="C0C0C0"/>
            </w:tcBorders>
            <w:shd w:val="clear" w:color="000000" w:fill="FFFFCC"/>
            <w:vAlign w:val="center"/>
            <w:hideMark/>
          </w:tcPr>
          <w:p w14:paraId="3891718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2 028,90</w:t>
            </w:r>
          </w:p>
        </w:tc>
        <w:tc>
          <w:tcPr>
            <w:tcW w:w="756" w:type="dxa"/>
            <w:tcBorders>
              <w:top w:val="nil"/>
              <w:left w:val="nil"/>
              <w:bottom w:val="single" w:sz="4" w:space="0" w:color="C0C0C0"/>
              <w:right w:val="single" w:sz="4" w:space="0" w:color="C0C0C0"/>
            </w:tcBorders>
            <w:shd w:val="clear" w:color="000000" w:fill="D7EAD3"/>
            <w:vAlign w:val="center"/>
            <w:hideMark/>
          </w:tcPr>
          <w:p w14:paraId="3EBD388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1 014,45</w:t>
            </w:r>
          </w:p>
        </w:tc>
        <w:tc>
          <w:tcPr>
            <w:tcW w:w="745" w:type="dxa"/>
            <w:tcBorders>
              <w:top w:val="nil"/>
              <w:left w:val="nil"/>
              <w:bottom w:val="single" w:sz="4" w:space="0" w:color="C0C0C0"/>
              <w:right w:val="single" w:sz="4" w:space="0" w:color="C0C0C0"/>
            </w:tcBorders>
            <w:shd w:val="clear" w:color="000000" w:fill="D7EAD3"/>
            <w:vAlign w:val="center"/>
            <w:hideMark/>
          </w:tcPr>
          <w:p w14:paraId="7C2DC5B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1 014,45</w:t>
            </w:r>
          </w:p>
        </w:tc>
        <w:tc>
          <w:tcPr>
            <w:tcW w:w="2717" w:type="dxa"/>
            <w:tcBorders>
              <w:top w:val="nil"/>
              <w:left w:val="nil"/>
              <w:bottom w:val="single" w:sz="4" w:space="0" w:color="C0C0C0"/>
              <w:right w:val="single" w:sz="4" w:space="0" w:color="C0C0C0"/>
            </w:tcBorders>
            <w:shd w:val="clear" w:color="000000" w:fill="FFFFCC"/>
            <w:vAlign w:val="center"/>
            <w:hideMark/>
          </w:tcPr>
          <w:p w14:paraId="0306EC4E" w14:textId="77777777" w:rsidR="009F661C" w:rsidRPr="009F661C" w:rsidRDefault="009F661C" w:rsidP="009F661C">
            <w:pPr>
              <w:rPr>
                <w:rFonts w:ascii="Tahoma" w:hAnsi="Tahoma" w:cs="Tahoma"/>
                <w:sz w:val="13"/>
                <w:szCs w:val="13"/>
              </w:rPr>
            </w:pPr>
            <w:proofErr w:type="gramStart"/>
            <w:r w:rsidRPr="009F661C">
              <w:rPr>
                <w:rFonts w:ascii="Tahoma" w:hAnsi="Tahoma" w:cs="Tahoma"/>
                <w:sz w:val="13"/>
                <w:szCs w:val="13"/>
              </w:rPr>
              <w:t>Согласно факта</w:t>
            </w:r>
            <w:proofErr w:type="gramEnd"/>
            <w:r w:rsidRPr="009F661C">
              <w:rPr>
                <w:rFonts w:ascii="Tahoma" w:hAnsi="Tahoma" w:cs="Tahoma"/>
                <w:sz w:val="13"/>
                <w:szCs w:val="13"/>
              </w:rPr>
              <w:t xml:space="preserve"> за 9 мес. в пересчете на год с учетом ИПЦ на 2021 год 103,6%</w:t>
            </w:r>
          </w:p>
        </w:tc>
      </w:tr>
      <w:tr w:rsidR="009F661C" w:rsidRPr="009F661C" w14:paraId="350DB5B6" w14:textId="77777777" w:rsidTr="009F661C">
        <w:trPr>
          <w:trHeight w:val="203"/>
        </w:trPr>
        <w:tc>
          <w:tcPr>
            <w:tcW w:w="296" w:type="dxa"/>
            <w:tcBorders>
              <w:top w:val="nil"/>
              <w:left w:val="nil"/>
              <w:bottom w:val="nil"/>
              <w:right w:val="nil"/>
            </w:tcBorders>
            <w:shd w:val="clear" w:color="000000" w:fill="FFFF00"/>
            <w:noWrap/>
            <w:vAlign w:val="center"/>
            <w:hideMark/>
          </w:tcPr>
          <w:p w14:paraId="205FD78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17DBB9DF"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63766E7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4.3</w:t>
            </w:r>
          </w:p>
        </w:tc>
        <w:tc>
          <w:tcPr>
            <w:tcW w:w="2993" w:type="dxa"/>
            <w:tcBorders>
              <w:top w:val="nil"/>
              <w:left w:val="nil"/>
              <w:bottom w:val="single" w:sz="4" w:space="0" w:color="C0C0C0"/>
              <w:right w:val="single" w:sz="4" w:space="0" w:color="C0C0C0"/>
            </w:tcBorders>
            <w:shd w:val="clear" w:color="auto" w:fill="auto"/>
            <w:vAlign w:val="center"/>
            <w:hideMark/>
          </w:tcPr>
          <w:p w14:paraId="51788586"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Текущий ремонт основных средств</w:t>
            </w:r>
          </w:p>
        </w:tc>
        <w:tc>
          <w:tcPr>
            <w:tcW w:w="582" w:type="dxa"/>
            <w:tcBorders>
              <w:top w:val="nil"/>
              <w:left w:val="nil"/>
              <w:bottom w:val="single" w:sz="4" w:space="0" w:color="C0C0C0"/>
              <w:right w:val="single" w:sz="4" w:space="0" w:color="C0C0C0"/>
            </w:tcBorders>
            <w:shd w:val="clear" w:color="auto" w:fill="auto"/>
            <w:vAlign w:val="center"/>
            <w:hideMark/>
          </w:tcPr>
          <w:p w14:paraId="17A74BA9"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080E4E0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932,21</w:t>
            </w:r>
          </w:p>
        </w:tc>
        <w:tc>
          <w:tcPr>
            <w:tcW w:w="919" w:type="dxa"/>
            <w:tcBorders>
              <w:top w:val="nil"/>
              <w:left w:val="nil"/>
              <w:bottom w:val="single" w:sz="4" w:space="0" w:color="C0C0C0"/>
              <w:right w:val="single" w:sz="4" w:space="0" w:color="C0C0C0"/>
            </w:tcBorders>
            <w:shd w:val="clear" w:color="000000" w:fill="D7EAD3"/>
            <w:vAlign w:val="center"/>
            <w:hideMark/>
          </w:tcPr>
          <w:p w14:paraId="27D49F9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22FB220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1 133,87</w:t>
            </w:r>
          </w:p>
        </w:tc>
        <w:tc>
          <w:tcPr>
            <w:tcW w:w="1031" w:type="dxa"/>
            <w:tcBorders>
              <w:top w:val="nil"/>
              <w:left w:val="nil"/>
              <w:bottom w:val="single" w:sz="4" w:space="0" w:color="C0C0C0"/>
              <w:right w:val="single" w:sz="4" w:space="0" w:color="C0C0C0"/>
            </w:tcBorders>
            <w:shd w:val="clear" w:color="000000" w:fill="D7EAD3"/>
            <w:vAlign w:val="center"/>
            <w:hideMark/>
          </w:tcPr>
          <w:p w14:paraId="1755F70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1 178,58</w:t>
            </w:r>
          </w:p>
        </w:tc>
        <w:tc>
          <w:tcPr>
            <w:tcW w:w="980" w:type="dxa"/>
            <w:tcBorders>
              <w:top w:val="nil"/>
              <w:left w:val="nil"/>
              <w:bottom w:val="single" w:sz="4" w:space="0" w:color="C0C0C0"/>
              <w:right w:val="single" w:sz="4" w:space="0" w:color="C0C0C0"/>
            </w:tcBorders>
            <w:shd w:val="clear" w:color="000000" w:fill="D7EAD3"/>
            <w:vAlign w:val="center"/>
            <w:hideMark/>
          </w:tcPr>
          <w:p w14:paraId="57F3C5F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1 178,58</w:t>
            </w:r>
          </w:p>
        </w:tc>
        <w:tc>
          <w:tcPr>
            <w:tcW w:w="756" w:type="dxa"/>
            <w:tcBorders>
              <w:top w:val="nil"/>
              <w:left w:val="nil"/>
              <w:bottom w:val="single" w:sz="4" w:space="0" w:color="C0C0C0"/>
              <w:right w:val="single" w:sz="4" w:space="0" w:color="C0C0C0"/>
            </w:tcBorders>
            <w:shd w:val="clear" w:color="000000" w:fill="D7EAD3"/>
            <w:vAlign w:val="center"/>
            <w:hideMark/>
          </w:tcPr>
          <w:p w14:paraId="3DFEE54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589,29</w:t>
            </w:r>
          </w:p>
        </w:tc>
        <w:tc>
          <w:tcPr>
            <w:tcW w:w="745" w:type="dxa"/>
            <w:tcBorders>
              <w:top w:val="nil"/>
              <w:left w:val="nil"/>
              <w:bottom w:val="single" w:sz="4" w:space="0" w:color="C0C0C0"/>
              <w:right w:val="single" w:sz="4" w:space="0" w:color="C0C0C0"/>
            </w:tcBorders>
            <w:shd w:val="clear" w:color="000000" w:fill="D7EAD3"/>
            <w:vAlign w:val="center"/>
            <w:hideMark/>
          </w:tcPr>
          <w:p w14:paraId="76ADDBD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589,29</w:t>
            </w:r>
          </w:p>
        </w:tc>
        <w:tc>
          <w:tcPr>
            <w:tcW w:w="2717" w:type="dxa"/>
            <w:tcBorders>
              <w:top w:val="nil"/>
              <w:left w:val="nil"/>
              <w:bottom w:val="single" w:sz="4" w:space="0" w:color="C0C0C0"/>
              <w:right w:val="single" w:sz="4" w:space="0" w:color="C0C0C0"/>
            </w:tcBorders>
            <w:shd w:val="clear" w:color="000000" w:fill="FFFFCC"/>
            <w:vAlign w:val="center"/>
            <w:hideMark/>
          </w:tcPr>
          <w:p w14:paraId="06D85A52"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3F8ABA83" w14:textId="77777777" w:rsidTr="009F661C">
        <w:trPr>
          <w:trHeight w:val="243"/>
        </w:trPr>
        <w:tc>
          <w:tcPr>
            <w:tcW w:w="296" w:type="dxa"/>
            <w:tcBorders>
              <w:top w:val="nil"/>
              <w:left w:val="nil"/>
              <w:bottom w:val="nil"/>
              <w:right w:val="nil"/>
            </w:tcBorders>
            <w:shd w:val="clear" w:color="000000" w:fill="FFFF00"/>
            <w:noWrap/>
            <w:vAlign w:val="center"/>
            <w:hideMark/>
          </w:tcPr>
          <w:p w14:paraId="6A00CA40"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3B5BEFDD"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10DB9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4.3.1</w:t>
            </w:r>
          </w:p>
        </w:tc>
        <w:tc>
          <w:tcPr>
            <w:tcW w:w="2993" w:type="dxa"/>
            <w:tcBorders>
              <w:top w:val="nil"/>
              <w:left w:val="nil"/>
              <w:bottom w:val="single" w:sz="4" w:space="0" w:color="C0C0C0"/>
              <w:right w:val="single" w:sz="4" w:space="0" w:color="C0C0C0"/>
            </w:tcBorders>
            <w:shd w:val="clear" w:color="auto" w:fill="auto"/>
            <w:vAlign w:val="center"/>
            <w:hideMark/>
          </w:tcPr>
          <w:p w14:paraId="168D1AF3"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Материалы на ремонт</w:t>
            </w:r>
          </w:p>
        </w:tc>
        <w:tc>
          <w:tcPr>
            <w:tcW w:w="582" w:type="dxa"/>
            <w:tcBorders>
              <w:top w:val="nil"/>
              <w:left w:val="nil"/>
              <w:bottom w:val="single" w:sz="4" w:space="0" w:color="C0C0C0"/>
              <w:right w:val="single" w:sz="4" w:space="0" w:color="C0C0C0"/>
            </w:tcBorders>
            <w:shd w:val="clear" w:color="auto" w:fill="auto"/>
            <w:vAlign w:val="center"/>
            <w:hideMark/>
          </w:tcPr>
          <w:p w14:paraId="3E4FA0E9"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0FDCF32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932,21</w:t>
            </w:r>
          </w:p>
        </w:tc>
        <w:tc>
          <w:tcPr>
            <w:tcW w:w="919" w:type="dxa"/>
            <w:tcBorders>
              <w:top w:val="nil"/>
              <w:left w:val="nil"/>
              <w:bottom w:val="single" w:sz="4" w:space="0" w:color="C0C0C0"/>
              <w:right w:val="single" w:sz="4" w:space="0" w:color="C0C0C0"/>
            </w:tcBorders>
            <w:shd w:val="clear" w:color="000000" w:fill="FFFFCC"/>
            <w:vAlign w:val="center"/>
            <w:hideMark/>
          </w:tcPr>
          <w:p w14:paraId="2A69A15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316090C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1 133,87</w:t>
            </w:r>
          </w:p>
        </w:tc>
        <w:tc>
          <w:tcPr>
            <w:tcW w:w="1031" w:type="dxa"/>
            <w:tcBorders>
              <w:top w:val="nil"/>
              <w:left w:val="nil"/>
              <w:bottom w:val="single" w:sz="4" w:space="0" w:color="C0C0C0"/>
              <w:right w:val="single" w:sz="4" w:space="0" w:color="C0C0C0"/>
            </w:tcBorders>
            <w:shd w:val="clear" w:color="000000" w:fill="FFFFCC"/>
            <w:vAlign w:val="center"/>
            <w:hideMark/>
          </w:tcPr>
          <w:p w14:paraId="609FF9C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1 178,58</w:t>
            </w:r>
          </w:p>
        </w:tc>
        <w:tc>
          <w:tcPr>
            <w:tcW w:w="980" w:type="dxa"/>
            <w:tcBorders>
              <w:top w:val="nil"/>
              <w:left w:val="nil"/>
              <w:bottom w:val="single" w:sz="4" w:space="0" w:color="C0C0C0"/>
              <w:right w:val="single" w:sz="4" w:space="0" w:color="C0C0C0"/>
            </w:tcBorders>
            <w:shd w:val="clear" w:color="000000" w:fill="FFFFCC"/>
            <w:vAlign w:val="center"/>
            <w:hideMark/>
          </w:tcPr>
          <w:p w14:paraId="743DA041"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1 178,58</w:t>
            </w:r>
          </w:p>
        </w:tc>
        <w:tc>
          <w:tcPr>
            <w:tcW w:w="756" w:type="dxa"/>
            <w:tcBorders>
              <w:top w:val="nil"/>
              <w:left w:val="nil"/>
              <w:bottom w:val="single" w:sz="4" w:space="0" w:color="C0C0C0"/>
              <w:right w:val="single" w:sz="4" w:space="0" w:color="C0C0C0"/>
            </w:tcBorders>
            <w:shd w:val="clear" w:color="000000" w:fill="D7EAD3"/>
            <w:vAlign w:val="center"/>
            <w:hideMark/>
          </w:tcPr>
          <w:p w14:paraId="7B39C57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589,29</w:t>
            </w:r>
          </w:p>
        </w:tc>
        <w:tc>
          <w:tcPr>
            <w:tcW w:w="745" w:type="dxa"/>
            <w:tcBorders>
              <w:top w:val="nil"/>
              <w:left w:val="nil"/>
              <w:bottom w:val="single" w:sz="4" w:space="0" w:color="C0C0C0"/>
              <w:right w:val="single" w:sz="4" w:space="0" w:color="C0C0C0"/>
            </w:tcBorders>
            <w:shd w:val="clear" w:color="000000" w:fill="D7EAD3"/>
            <w:vAlign w:val="center"/>
            <w:hideMark/>
          </w:tcPr>
          <w:p w14:paraId="725936C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589,29</w:t>
            </w:r>
          </w:p>
        </w:tc>
        <w:tc>
          <w:tcPr>
            <w:tcW w:w="2717" w:type="dxa"/>
            <w:tcBorders>
              <w:top w:val="nil"/>
              <w:left w:val="nil"/>
              <w:bottom w:val="single" w:sz="4" w:space="0" w:color="C0C0C0"/>
              <w:right w:val="single" w:sz="4" w:space="0" w:color="C0C0C0"/>
            </w:tcBorders>
            <w:shd w:val="clear" w:color="000000" w:fill="FFFFCC"/>
            <w:noWrap/>
            <w:vAlign w:val="center"/>
            <w:hideMark/>
          </w:tcPr>
          <w:p w14:paraId="63975452" w14:textId="77777777" w:rsidR="009F661C" w:rsidRPr="009F661C" w:rsidRDefault="009F661C" w:rsidP="009F661C">
            <w:pPr>
              <w:rPr>
                <w:rFonts w:ascii="Tahoma" w:hAnsi="Tahoma" w:cs="Tahoma"/>
                <w:sz w:val="13"/>
                <w:szCs w:val="13"/>
              </w:rPr>
            </w:pPr>
            <w:r w:rsidRPr="009F661C">
              <w:rPr>
                <w:rFonts w:ascii="Tahoma" w:hAnsi="Tahoma" w:cs="Tahoma"/>
                <w:sz w:val="13"/>
                <w:szCs w:val="13"/>
              </w:rPr>
              <w:t>учтено по предложению согласно представленного расчета</w:t>
            </w:r>
          </w:p>
        </w:tc>
      </w:tr>
      <w:tr w:rsidR="009F661C" w:rsidRPr="009F661C" w14:paraId="1982EA8A" w14:textId="77777777" w:rsidTr="009F661C">
        <w:trPr>
          <w:trHeight w:val="203"/>
        </w:trPr>
        <w:tc>
          <w:tcPr>
            <w:tcW w:w="296" w:type="dxa"/>
            <w:tcBorders>
              <w:top w:val="nil"/>
              <w:left w:val="nil"/>
              <w:bottom w:val="nil"/>
              <w:right w:val="nil"/>
            </w:tcBorders>
            <w:shd w:val="clear" w:color="000000" w:fill="FFFF00"/>
            <w:noWrap/>
            <w:vAlign w:val="center"/>
            <w:hideMark/>
          </w:tcPr>
          <w:p w14:paraId="4821FC92"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5AE343BB"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BAA3CD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4.3.2</w:t>
            </w:r>
          </w:p>
        </w:tc>
        <w:tc>
          <w:tcPr>
            <w:tcW w:w="2993" w:type="dxa"/>
            <w:tcBorders>
              <w:top w:val="nil"/>
              <w:left w:val="nil"/>
              <w:bottom w:val="single" w:sz="4" w:space="0" w:color="C0C0C0"/>
              <w:right w:val="single" w:sz="4" w:space="0" w:color="C0C0C0"/>
            </w:tcBorders>
            <w:shd w:val="clear" w:color="auto" w:fill="auto"/>
            <w:vAlign w:val="center"/>
            <w:hideMark/>
          </w:tcPr>
          <w:p w14:paraId="2CECF121"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 расходы</w:t>
            </w:r>
          </w:p>
        </w:tc>
        <w:tc>
          <w:tcPr>
            <w:tcW w:w="582" w:type="dxa"/>
            <w:tcBorders>
              <w:top w:val="nil"/>
              <w:left w:val="nil"/>
              <w:bottom w:val="single" w:sz="4" w:space="0" w:color="C0C0C0"/>
              <w:right w:val="single" w:sz="4" w:space="0" w:color="C0C0C0"/>
            </w:tcBorders>
            <w:shd w:val="clear" w:color="auto" w:fill="auto"/>
            <w:vAlign w:val="center"/>
            <w:hideMark/>
          </w:tcPr>
          <w:p w14:paraId="18EB3D7B"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13A25DE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19" w:type="dxa"/>
            <w:tcBorders>
              <w:top w:val="nil"/>
              <w:left w:val="nil"/>
              <w:bottom w:val="single" w:sz="4" w:space="0" w:color="C0C0C0"/>
              <w:right w:val="single" w:sz="4" w:space="0" w:color="C0C0C0"/>
            </w:tcBorders>
            <w:shd w:val="clear" w:color="000000" w:fill="FFFFCC"/>
            <w:vAlign w:val="center"/>
            <w:hideMark/>
          </w:tcPr>
          <w:p w14:paraId="56F8D53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23193DB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1A620E1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3EC37C6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56" w:type="dxa"/>
            <w:tcBorders>
              <w:top w:val="nil"/>
              <w:left w:val="nil"/>
              <w:bottom w:val="single" w:sz="4" w:space="0" w:color="C0C0C0"/>
              <w:right w:val="single" w:sz="4" w:space="0" w:color="C0C0C0"/>
            </w:tcBorders>
            <w:shd w:val="clear" w:color="000000" w:fill="D7EAD3"/>
            <w:vAlign w:val="center"/>
            <w:hideMark/>
          </w:tcPr>
          <w:p w14:paraId="6C88FC9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5E4E55D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7E40DD9E"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58827FD6" w14:textId="77777777" w:rsidTr="009F661C">
        <w:trPr>
          <w:trHeight w:val="203"/>
        </w:trPr>
        <w:tc>
          <w:tcPr>
            <w:tcW w:w="296" w:type="dxa"/>
            <w:tcBorders>
              <w:top w:val="nil"/>
              <w:left w:val="nil"/>
              <w:bottom w:val="nil"/>
              <w:right w:val="nil"/>
            </w:tcBorders>
            <w:shd w:val="clear" w:color="000000" w:fill="FFFF00"/>
            <w:noWrap/>
            <w:vAlign w:val="center"/>
            <w:hideMark/>
          </w:tcPr>
          <w:p w14:paraId="4E6C7897"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325B0522"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68E0BFB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4.4</w:t>
            </w:r>
          </w:p>
        </w:tc>
        <w:tc>
          <w:tcPr>
            <w:tcW w:w="2993" w:type="dxa"/>
            <w:tcBorders>
              <w:top w:val="nil"/>
              <w:left w:val="nil"/>
              <w:bottom w:val="single" w:sz="4" w:space="0" w:color="C0C0C0"/>
              <w:right w:val="single" w:sz="4" w:space="0" w:color="C0C0C0"/>
            </w:tcBorders>
            <w:shd w:val="clear" w:color="auto" w:fill="auto"/>
            <w:vAlign w:val="center"/>
            <w:hideMark/>
          </w:tcPr>
          <w:p w14:paraId="1128C66D"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Заработная плата ремонтного персонала</w:t>
            </w:r>
          </w:p>
        </w:tc>
        <w:tc>
          <w:tcPr>
            <w:tcW w:w="582" w:type="dxa"/>
            <w:tcBorders>
              <w:top w:val="nil"/>
              <w:left w:val="nil"/>
              <w:bottom w:val="single" w:sz="4" w:space="0" w:color="C0C0C0"/>
              <w:right w:val="single" w:sz="4" w:space="0" w:color="C0C0C0"/>
            </w:tcBorders>
            <w:shd w:val="clear" w:color="auto" w:fill="auto"/>
            <w:vAlign w:val="center"/>
            <w:hideMark/>
          </w:tcPr>
          <w:p w14:paraId="6450F460"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10BBEA3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4 727,18</w:t>
            </w:r>
          </w:p>
        </w:tc>
        <w:tc>
          <w:tcPr>
            <w:tcW w:w="919" w:type="dxa"/>
            <w:tcBorders>
              <w:top w:val="nil"/>
              <w:left w:val="nil"/>
              <w:bottom w:val="single" w:sz="4" w:space="0" w:color="C0C0C0"/>
              <w:right w:val="single" w:sz="4" w:space="0" w:color="C0C0C0"/>
            </w:tcBorders>
            <w:shd w:val="clear" w:color="000000" w:fill="FFFFCC"/>
            <w:vAlign w:val="center"/>
            <w:hideMark/>
          </w:tcPr>
          <w:p w14:paraId="1415ADB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1EB69FA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9 611,26</w:t>
            </w:r>
          </w:p>
        </w:tc>
        <w:tc>
          <w:tcPr>
            <w:tcW w:w="1031" w:type="dxa"/>
            <w:tcBorders>
              <w:top w:val="nil"/>
              <w:left w:val="nil"/>
              <w:bottom w:val="single" w:sz="4" w:space="0" w:color="C0C0C0"/>
              <w:right w:val="single" w:sz="4" w:space="0" w:color="C0C0C0"/>
            </w:tcBorders>
            <w:shd w:val="clear" w:color="000000" w:fill="FFFFCC"/>
            <w:vAlign w:val="center"/>
            <w:hideMark/>
          </w:tcPr>
          <w:p w14:paraId="5F1860E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10 041,99</w:t>
            </w:r>
          </w:p>
        </w:tc>
        <w:tc>
          <w:tcPr>
            <w:tcW w:w="980" w:type="dxa"/>
            <w:tcBorders>
              <w:top w:val="nil"/>
              <w:left w:val="nil"/>
              <w:bottom w:val="single" w:sz="4" w:space="0" w:color="C0C0C0"/>
              <w:right w:val="single" w:sz="4" w:space="0" w:color="C0C0C0"/>
            </w:tcBorders>
            <w:shd w:val="clear" w:color="000000" w:fill="FFFFCC"/>
            <w:vAlign w:val="center"/>
            <w:hideMark/>
          </w:tcPr>
          <w:p w14:paraId="454B3CF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8 970,03</w:t>
            </w:r>
          </w:p>
        </w:tc>
        <w:tc>
          <w:tcPr>
            <w:tcW w:w="756" w:type="dxa"/>
            <w:tcBorders>
              <w:top w:val="nil"/>
              <w:left w:val="nil"/>
              <w:bottom w:val="single" w:sz="4" w:space="0" w:color="C0C0C0"/>
              <w:right w:val="single" w:sz="4" w:space="0" w:color="C0C0C0"/>
            </w:tcBorders>
            <w:shd w:val="clear" w:color="000000" w:fill="D7EAD3"/>
            <w:vAlign w:val="center"/>
            <w:hideMark/>
          </w:tcPr>
          <w:p w14:paraId="726E938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4 485,02</w:t>
            </w:r>
          </w:p>
        </w:tc>
        <w:tc>
          <w:tcPr>
            <w:tcW w:w="745" w:type="dxa"/>
            <w:tcBorders>
              <w:top w:val="nil"/>
              <w:left w:val="nil"/>
              <w:bottom w:val="single" w:sz="4" w:space="0" w:color="C0C0C0"/>
              <w:right w:val="single" w:sz="4" w:space="0" w:color="C0C0C0"/>
            </w:tcBorders>
            <w:shd w:val="clear" w:color="000000" w:fill="D7EAD3"/>
            <w:vAlign w:val="center"/>
            <w:hideMark/>
          </w:tcPr>
          <w:p w14:paraId="171EFDB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4 485,02</w:t>
            </w:r>
          </w:p>
        </w:tc>
        <w:tc>
          <w:tcPr>
            <w:tcW w:w="271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1AF8DEA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По факту за 9 мес. 2020 года в пересчете на год с учетом ИПЦ на 2021 год 103,6%. По предложению организации не учтено, так как организация не выполняет план 2020 года, считается не </w:t>
            </w:r>
            <w:proofErr w:type="spellStart"/>
            <w:r w:rsidRPr="009F661C">
              <w:rPr>
                <w:rFonts w:ascii="Tahoma" w:hAnsi="Tahoma" w:cs="Tahoma"/>
                <w:sz w:val="13"/>
                <w:szCs w:val="13"/>
              </w:rPr>
              <w:t>целеесообразным</w:t>
            </w:r>
            <w:proofErr w:type="spellEnd"/>
            <w:r w:rsidRPr="009F661C">
              <w:rPr>
                <w:rFonts w:ascii="Tahoma" w:hAnsi="Tahoma" w:cs="Tahoma"/>
                <w:sz w:val="13"/>
                <w:szCs w:val="13"/>
              </w:rPr>
              <w:t xml:space="preserve"> превышать фактические затраты над расчетными.</w:t>
            </w:r>
          </w:p>
        </w:tc>
      </w:tr>
      <w:tr w:rsidR="009F661C" w:rsidRPr="009F661C" w14:paraId="0338D8F3" w14:textId="77777777" w:rsidTr="009F661C">
        <w:trPr>
          <w:trHeight w:val="203"/>
        </w:trPr>
        <w:tc>
          <w:tcPr>
            <w:tcW w:w="296" w:type="dxa"/>
            <w:tcBorders>
              <w:top w:val="nil"/>
              <w:left w:val="nil"/>
              <w:bottom w:val="nil"/>
              <w:right w:val="nil"/>
            </w:tcBorders>
            <w:shd w:val="clear" w:color="000000" w:fill="FFFF00"/>
            <w:noWrap/>
            <w:vAlign w:val="center"/>
            <w:hideMark/>
          </w:tcPr>
          <w:p w14:paraId="216F266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402152AD"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96D8A1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4.4.1</w:t>
            </w:r>
          </w:p>
        </w:tc>
        <w:tc>
          <w:tcPr>
            <w:tcW w:w="2993" w:type="dxa"/>
            <w:tcBorders>
              <w:top w:val="nil"/>
              <w:left w:val="nil"/>
              <w:bottom w:val="single" w:sz="4" w:space="0" w:color="C0C0C0"/>
              <w:right w:val="single" w:sz="4" w:space="0" w:color="C0C0C0"/>
            </w:tcBorders>
            <w:shd w:val="clear" w:color="auto" w:fill="auto"/>
            <w:vAlign w:val="center"/>
            <w:hideMark/>
          </w:tcPr>
          <w:p w14:paraId="5A578CFD"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Среднемесячная заработная плата</w:t>
            </w:r>
          </w:p>
        </w:tc>
        <w:tc>
          <w:tcPr>
            <w:tcW w:w="582" w:type="dxa"/>
            <w:tcBorders>
              <w:top w:val="nil"/>
              <w:left w:val="nil"/>
              <w:bottom w:val="single" w:sz="4" w:space="0" w:color="C0C0C0"/>
              <w:right w:val="single" w:sz="4" w:space="0" w:color="C0C0C0"/>
            </w:tcBorders>
            <w:shd w:val="clear" w:color="auto" w:fill="auto"/>
            <w:vAlign w:val="center"/>
            <w:hideMark/>
          </w:tcPr>
          <w:p w14:paraId="6BC8B0AE"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0D2EFD3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17 665,09</w:t>
            </w:r>
          </w:p>
        </w:tc>
        <w:tc>
          <w:tcPr>
            <w:tcW w:w="919" w:type="dxa"/>
            <w:tcBorders>
              <w:top w:val="nil"/>
              <w:left w:val="nil"/>
              <w:bottom w:val="single" w:sz="4" w:space="0" w:color="C0C0C0"/>
              <w:right w:val="single" w:sz="4" w:space="0" w:color="C0C0C0"/>
            </w:tcBorders>
            <w:shd w:val="clear" w:color="000000" w:fill="D7EAD3"/>
            <w:vAlign w:val="center"/>
            <w:hideMark/>
          </w:tcPr>
          <w:p w14:paraId="5EB435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4285282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30 805,32</w:t>
            </w:r>
          </w:p>
        </w:tc>
        <w:tc>
          <w:tcPr>
            <w:tcW w:w="1031" w:type="dxa"/>
            <w:tcBorders>
              <w:top w:val="nil"/>
              <w:left w:val="nil"/>
              <w:bottom w:val="single" w:sz="4" w:space="0" w:color="C0C0C0"/>
              <w:right w:val="single" w:sz="4" w:space="0" w:color="C0C0C0"/>
            </w:tcBorders>
            <w:shd w:val="clear" w:color="000000" w:fill="D7EAD3"/>
            <w:vAlign w:val="center"/>
            <w:hideMark/>
          </w:tcPr>
          <w:p w14:paraId="09631BD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32 185,88</w:t>
            </w:r>
          </w:p>
        </w:tc>
        <w:tc>
          <w:tcPr>
            <w:tcW w:w="980" w:type="dxa"/>
            <w:tcBorders>
              <w:top w:val="nil"/>
              <w:left w:val="nil"/>
              <w:bottom w:val="single" w:sz="4" w:space="0" w:color="C0C0C0"/>
              <w:right w:val="single" w:sz="4" w:space="0" w:color="C0C0C0"/>
            </w:tcBorders>
            <w:shd w:val="clear" w:color="000000" w:fill="D7EAD3"/>
            <w:vAlign w:val="center"/>
            <w:hideMark/>
          </w:tcPr>
          <w:p w14:paraId="3A2FEA9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31 276,22</w:t>
            </w:r>
          </w:p>
        </w:tc>
        <w:tc>
          <w:tcPr>
            <w:tcW w:w="756" w:type="dxa"/>
            <w:tcBorders>
              <w:top w:val="nil"/>
              <w:left w:val="nil"/>
              <w:bottom w:val="single" w:sz="4" w:space="0" w:color="C0C0C0"/>
              <w:right w:val="single" w:sz="4" w:space="0" w:color="C0C0C0"/>
            </w:tcBorders>
            <w:shd w:val="clear" w:color="000000" w:fill="D7EAD3"/>
            <w:vAlign w:val="center"/>
            <w:hideMark/>
          </w:tcPr>
          <w:p w14:paraId="5B4844E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31 276,22</w:t>
            </w:r>
          </w:p>
        </w:tc>
        <w:tc>
          <w:tcPr>
            <w:tcW w:w="745" w:type="dxa"/>
            <w:tcBorders>
              <w:top w:val="nil"/>
              <w:left w:val="nil"/>
              <w:bottom w:val="single" w:sz="4" w:space="0" w:color="C0C0C0"/>
              <w:right w:val="single" w:sz="4" w:space="0" w:color="C0C0C0"/>
            </w:tcBorders>
            <w:shd w:val="clear" w:color="000000" w:fill="D7EAD3"/>
            <w:vAlign w:val="center"/>
            <w:hideMark/>
          </w:tcPr>
          <w:p w14:paraId="7E8830C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31 276,22</w:t>
            </w:r>
          </w:p>
        </w:tc>
        <w:tc>
          <w:tcPr>
            <w:tcW w:w="2717" w:type="dxa"/>
            <w:vMerge/>
            <w:tcBorders>
              <w:top w:val="nil"/>
              <w:left w:val="single" w:sz="4" w:space="0" w:color="C0C0C0"/>
              <w:bottom w:val="single" w:sz="4" w:space="0" w:color="C0C0C0"/>
              <w:right w:val="single" w:sz="4" w:space="0" w:color="C0C0C0"/>
            </w:tcBorders>
            <w:vAlign w:val="center"/>
            <w:hideMark/>
          </w:tcPr>
          <w:p w14:paraId="49C41A7C" w14:textId="77777777" w:rsidR="009F661C" w:rsidRPr="009F661C" w:rsidRDefault="009F661C" w:rsidP="009F661C">
            <w:pPr>
              <w:rPr>
                <w:rFonts w:ascii="Tahoma" w:hAnsi="Tahoma" w:cs="Tahoma"/>
                <w:sz w:val="13"/>
                <w:szCs w:val="13"/>
              </w:rPr>
            </w:pPr>
          </w:p>
        </w:tc>
      </w:tr>
      <w:tr w:rsidR="009F661C" w:rsidRPr="009F661C" w14:paraId="796A24A9" w14:textId="77777777" w:rsidTr="009F661C">
        <w:trPr>
          <w:trHeight w:val="508"/>
        </w:trPr>
        <w:tc>
          <w:tcPr>
            <w:tcW w:w="296" w:type="dxa"/>
            <w:tcBorders>
              <w:top w:val="nil"/>
              <w:left w:val="nil"/>
              <w:bottom w:val="nil"/>
              <w:right w:val="nil"/>
            </w:tcBorders>
            <w:shd w:val="clear" w:color="000000" w:fill="FFFF00"/>
            <w:noWrap/>
            <w:vAlign w:val="center"/>
            <w:hideMark/>
          </w:tcPr>
          <w:p w14:paraId="36E783D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6AB9DDB2"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77AD98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4.4.2</w:t>
            </w:r>
          </w:p>
        </w:tc>
        <w:tc>
          <w:tcPr>
            <w:tcW w:w="2993" w:type="dxa"/>
            <w:tcBorders>
              <w:top w:val="nil"/>
              <w:left w:val="nil"/>
              <w:bottom w:val="single" w:sz="4" w:space="0" w:color="C0C0C0"/>
              <w:right w:val="single" w:sz="4" w:space="0" w:color="C0C0C0"/>
            </w:tcBorders>
            <w:shd w:val="clear" w:color="auto" w:fill="auto"/>
            <w:vAlign w:val="center"/>
            <w:hideMark/>
          </w:tcPr>
          <w:p w14:paraId="3EF88835"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Численность ремонтного персонала</w:t>
            </w:r>
          </w:p>
        </w:tc>
        <w:tc>
          <w:tcPr>
            <w:tcW w:w="582" w:type="dxa"/>
            <w:tcBorders>
              <w:top w:val="nil"/>
              <w:left w:val="nil"/>
              <w:bottom w:val="single" w:sz="4" w:space="0" w:color="C0C0C0"/>
              <w:right w:val="single" w:sz="4" w:space="0" w:color="C0C0C0"/>
            </w:tcBorders>
            <w:shd w:val="clear" w:color="auto" w:fill="auto"/>
            <w:vAlign w:val="center"/>
            <w:hideMark/>
          </w:tcPr>
          <w:p w14:paraId="5F8E238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980" w:type="dxa"/>
            <w:tcBorders>
              <w:top w:val="nil"/>
              <w:left w:val="nil"/>
              <w:bottom w:val="single" w:sz="4" w:space="0" w:color="C0C0C0"/>
              <w:right w:val="single" w:sz="4" w:space="0" w:color="C0C0C0"/>
            </w:tcBorders>
            <w:shd w:val="clear" w:color="000000" w:fill="FFFFCC"/>
            <w:vAlign w:val="center"/>
            <w:hideMark/>
          </w:tcPr>
          <w:p w14:paraId="6AF50C4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22,30</w:t>
            </w:r>
          </w:p>
        </w:tc>
        <w:tc>
          <w:tcPr>
            <w:tcW w:w="919" w:type="dxa"/>
            <w:tcBorders>
              <w:top w:val="nil"/>
              <w:left w:val="nil"/>
              <w:bottom w:val="single" w:sz="4" w:space="0" w:color="C0C0C0"/>
              <w:right w:val="single" w:sz="4" w:space="0" w:color="C0C0C0"/>
            </w:tcBorders>
            <w:shd w:val="clear" w:color="000000" w:fill="FFFFCC"/>
            <w:vAlign w:val="center"/>
            <w:hideMark/>
          </w:tcPr>
          <w:p w14:paraId="55E5597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5AA5D0F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26,00</w:t>
            </w:r>
          </w:p>
        </w:tc>
        <w:tc>
          <w:tcPr>
            <w:tcW w:w="1031" w:type="dxa"/>
            <w:tcBorders>
              <w:top w:val="nil"/>
              <w:left w:val="nil"/>
              <w:bottom w:val="single" w:sz="4" w:space="0" w:color="C0C0C0"/>
              <w:right w:val="single" w:sz="4" w:space="0" w:color="C0C0C0"/>
            </w:tcBorders>
            <w:shd w:val="clear" w:color="000000" w:fill="FFFFCC"/>
            <w:vAlign w:val="center"/>
            <w:hideMark/>
          </w:tcPr>
          <w:p w14:paraId="264E906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26,00</w:t>
            </w:r>
          </w:p>
        </w:tc>
        <w:tc>
          <w:tcPr>
            <w:tcW w:w="980" w:type="dxa"/>
            <w:tcBorders>
              <w:top w:val="nil"/>
              <w:left w:val="nil"/>
              <w:bottom w:val="single" w:sz="4" w:space="0" w:color="C0C0C0"/>
              <w:right w:val="single" w:sz="4" w:space="0" w:color="C0C0C0"/>
            </w:tcBorders>
            <w:shd w:val="clear" w:color="000000" w:fill="FFFFCC"/>
            <w:vAlign w:val="center"/>
            <w:hideMark/>
          </w:tcPr>
          <w:p w14:paraId="2F06EF9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23,90</w:t>
            </w:r>
          </w:p>
        </w:tc>
        <w:tc>
          <w:tcPr>
            <w:tcW w:w="756" w:type="dxa"/>
            <w:tcBorders>
              <w:top w:val="nil"/>
              <w:left w:val="nil"/>
              <w:bottom w:val="single" w:sz="4" w:space="0" w:color="C0C0C0"/>
              <w:right w:val="single" w:sz="4" w:space="0" w:color="C0C0C0"/>
            </w:tcBorders>
            <w:shd w:val="clear" w:color="000000" w:fill="D7EAD3"/>
            <w:vAlign w:val="center"/>
            <w:hideMark/>
          </w:tcPr>
          <w:p w14:paraId="3821B5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23,90</w:t>
            </w:r>
          </w:p>
        </w:tc>
        <w:tc>
          <w:tcPr>
            <w:tcW w:w="745" w:type="dxa"/>
            <w:tcBorders>
              <w:top w:val="nil"/>
              <w:left w:val="nil"/>
              <w:bottom w:val="single" w:sz="4" w:space="0" w:color="C0C0C0"/>
              <w:right w:val="single" w:sz="4" w:space="0" w:color="C0C0C0"/>
            </w:tcBorders>
            <w:shd w:val="clear" w:color="000000" w:fill="D7EAD3"/>
            <w:vAlign w:val="center"/>
            <w:hideMark/>
          </w:tcPr>
          <w:p w14:paraId="00431DB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23,90</w:t>
            </w:r>
          </w:p>
        </w:tc>
        <w:tc>
          <w:tcPr>
            <w:tcW w:w="2717" w:type="dxa"/>
            <w:vMerge/>
            <w:tcBorders>
              <w:top w:val="nil"/>
              <w:left w:val="single" w:sz="4" w:space="0" w:color="C0C0C0"/>
              <w:bottom w:val="single" w:sz="4" w:space="0" w:color="C0C0C0"/>
              <w:right w:val="single" w:sz="4" w:space="0" w:color="C0C0C0"/>
            </w:tcBorders>
            <w:vAlign w:val="center"/>
            <w:hideMark/>
          </w:tcPr>
          <w:p w14:paraId="29D8B37A" w14:textId="77777777" w:rsidR="009F661C" w:rsidRPr="009F661C" w:rsidRDefault="009F661C" w:rsidP="009F661C">
            <w:pPr>
              <w:rPr>
                <w:rFonts w:ascii="Tahoma" w:hAnsi="Tahoma" w:cs="Tahoma"/>
                <w:sz w:val="13"/>
                <w:szCs w:val="13"/>
              </w:rPr>
            </w:pPr>
          </w:p>
        </w:tc>
      </w:tr>
      <w:tr w:rsidR="009F661C" w:rsidRPr="009F661C" w14:paraId="15963B63" w14:textId="77777777" w:rsidTr="009F661C">
        <w:trPr>
          <w:trHeight w:val="304"/>
        </w:trPr>
        <w:tc>
          <w:tcPr>
            <w:tcW w:w="296" w:type="dxa"/>
            <w:tcBorders>
              <w:top w:val="nil"/>
              <w:left w:val="nil"/>
              <w:bottom w:val="nil"/>
              <w:right w:val="nil"/>
            </w:tcBorders>
            <w:shd w:val="clear" w:color="000000" w:fill="FFFF00"/>
            <w:noWrap/>
            <w:vAlign w:val="center"/>
            <w:hideMark/>
          </w:tcPr>
          <w:p w14:paraId="780D71B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36D038F2"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6D25700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4.5</w:t>
            </w:r>
          </w:p>
        </w:tc>
        <w:tc>
          <w:tcPr>
            <w:tcW w:w="2993" w:type="dxa"/>
            <w:tcBorders>
              <w:top w:val="nil"/>
              <w:left w:val="nil"/>
              <w:bottom w:val="single" w:sz="4" w:space="0" w:color="C0C0C0"/>
              <w:right w:val="single" w:sz="4" w:space="0" w:color="C0C0C0"/>
            </w:tcBorders>
            <w:shd w:val="clear" w:color="auto" w:fill="auto"/>
            <w:vAlign w:val="center"/>
            <w:hideMark/>
          </w:tcPr>
          <w:p w14:paraId="5048C89D"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 xml:space="preserve">Отчисления на </w:t>
            </w:r>
            <w:proofErr w:type="spellStart"/>
            <w:proofErr w:type="gramStart"/>
            <w:r w:rsidRPr="009F661C">
              <w:rPr>
                <w:rFonts w:ascii="Tahoma" w:hAnsi="Tahoma" w:cs="Tahoma"/>
                <w:b/>
                <w:bCs/>
                <w:color w:val="000000"/>
                <w:sz w:val="13"/>
                <w:szCs w:val="13"/>
              </w:rPr>
              <w:t>соц.нужды</w:t>
            </w:r>
            <w:proofErr w:type="spellEnd"/>
            <w:proofErr w:type="gramEnd"/>
            <w:r w:rsidRPr="009F661C">
              <w:rPr>
                <w:rFonts w:ascii="Tahoma" w:hAnsi="Tahoma" w:cs="Tahoma"/>
                <w:b/>
                <w:bCs/>
                <w:color w:val="000000"/>
                <w:sz w:val="13"/>
                <w:szCs w:val="13"/>
              </w:rPr>
              <w:t xml:space="preserve"> от заработной платы ремонтного персонала</w:t>
            </w:r>
          </w:p>
        </w:tc>
        <w:tc>
          <w:tcPr>
            <w:tcW w:w="582" w:type="dxa"/>
            <w:tcBorders>
              <w:top w:val="nil"/>
              <w:left w:val="nil"/>
              <w:bottom w:val="single" w:sz="4" w:space="0" w:color="C0C0C0"/>
              <w:right w:val="single" w:sz="4" w:space="0" w:color="C0C0C0"/>
            </w:tcBorders>
            <w:shd w:val="clear" w:color="auto" w:fill="auto"/>
            <w:vAlign w:val="center"/>
            <w:hideMark/>
          </w:tcPr>
          <w:p w14:paraId="13450EDF"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5B5840B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1 427,61</w:t>
            </w:r>
          </w:p>
        </w:tc>
        <w:tc>
          <w:tcPr>
            <w:tcW w:w="919" w:type="dxa"/>
            <w:tcBorders>
              <w:top w:val="nil"/>
              <w:left w:val="nil"/>
              <w:bottom w:val="single" w:sz="4" w:space="0" w:color="C0C0C0"/>
              <w:right w:val="single" w:sz="4" w:space="0" w:color="C0C0C0"/>
            </w:tcBorders>
            <w:shd w:val="clear" w:color="000000" w:fill="FFFFCC"/>
            <w:vAlign w:val="center"/>
            <w:hideMark/>
          </w:tcPr>
          <w:p w14:paraId="63B6FC0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7DEE783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2 902,60</w:t>
            </w:r>
          </w:p>
        </w:tc>
        <w:tc>
          <w:tcPr>
            <w:tcW w:w="1031" w:type="dxa"/>
            <w:tcBorders>
              <w:top w:val="nil"/>
              <w:left w:val="nil"/>
              <w:bottom w:val="single" w:sz="4" w:space="0" w:color="C0C0C0"/>
              <w:right w:val="single" w:sz="4" w:space="0" w:color="C0C0C0"/>
            </w:tcBorders>
            <w:shd w:val="clear" w:color="000000" w:fill="FFFFCC"/>
            <w:vAlign w:val="center"/>
            <w:hideMark/>
          </w:tcPr>
          <w:p w14:paraId="4085FB1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3 032,68</w:t>
            </w:r>
          </w:p>
        </w:tc>
        <w:tc>
          <w:tcPr>
            <w:tcW w:w="980" w:type="dxa"/>
            <w:tcBorders>
              <w:top w:val="nil"/>
              <w:left w:val="nil"/>
              <w:bottom w:val="single" w:sz="4" w:space="0" w:color="C0C0C0"/>
              <w:right w:val="single" w:sz="4" w:space="0" w:color="C0C0C0"/>
            </w:tcBorders>
            <w:shd w:val="clear" w:color="000000" w:fill="FFFFCC"/>
            <w:vAlign w:val="center"/>
            <w:hideMark/>
          </w:tcPr>
          <w:p w14:paraId="6EFE94F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2 708,95</w:t>
            </w:r>
          </w:p>
        </w:tc>
        <w:tc>
          <w:tcPr>
            <w:tcW w:w="756" w:type="dxa"/>
            <w:tcBorders>
              <w:top w:val="nil"/>
              <w:left w:val="nil"/>
              <w:bottom w:val="single" w:sz="4" w:space="0" w:color="C0C0C0"/>
              <w:right w:val="single" w:sz="4" w:space="0" w:color="C0C0C0"/>
            </w:tcBorders>
            <w:shd w:val="clear" w:color="000000" w:fill="D7EAD3"/>
            <w:vAlign w:val="center"/>
            <w:hideMark/>
          </w:tcPr>
          <w:p w14:paraId="37A5D25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1 354,48</w:t>
            </w:r>
          </w:p>
        </w:tc>
        <w:tc>
          <w:tcPr>
            <w:tcW w:w="745" w:type="dxa"/>
            <w:tcBorders>
              <w:top w:val="nil"/>
              <w:left w:val="nil"/>
              <w:bottom w:val="single" w:sz="4" w:space="0" w:color="C0C0C0"/>
              <w:right w:val="single" w:sz="4" w:space="0" w:color="C0C0C0"/>
            </w:tcBorders>
            <w:shd w:val="clear" w:color="000000" w:fill="D7EAD3"/>
            <w:vAlign w:val="center"/>
            <w:hideMark/>
          </w:tcPr>
          <w:p w14:paraId="6F837BA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1 354,48</w:t>
            </w:r>
          </w:p>
        </w:tc>
        <w:tc>
          <w:tcPr>
            <w:tcW w:w="2717" w:type="dxa"/>
            <w:tcBorders>
              <w:top w:val="nil"/>
              <w:left w:val="nil"/>
              <w:bottom w:val="single" w:sz="4" w:space="0" w:color="C0C0C0"/>
              <w:right w:val="single" w:sz="4" w:space="0" w:color="C0C0C0"/>
            </w:tcBorders>
            <w:shd w:val="clear" w:color="000000" w:fill="FFFFCC"/>
            <w:vAlign w:val="center"/>
            <w:hideMark/>
          </w:tcPr>
          <w:p w14:paraId="222C3912" w14:textId="77777777" w:rsidR="009F661C" w:rsidRPr="009F661C" w:rsidRDefault="009F661C" w:rsidP="009F661C">
            <w:pPr>
              <w:rPr>
                <w:rFonts w:ascii="Tahoma" w:hAnsi="Tahoma" w:cs="Tahoma"/>
                <w:sz w:val="13"/>
                <w:szCs w:val="13"/>
              </w:rPr>
            </w:pPr>
            <w:proofErr w:type="gramStart"/>
            <w:r w:rsidRPr="009F661C">
              <w:rPr>
                <w:rFonts w:ascii="Tahoma" w:hAnsi="Tahoma" w:cs="Tahoma"/>
                <w:sz w:val="13"/>
                <w:szCs w:val="13"/>
              </w:rPr>
              <w:t>согласно законодательства</w:t>
            </w:r>
            <w:proofErr w:type="gramEnd"/>
            <w:r w:rsidRPr="009F661C">
              <w:rPr>
                <w:rFonts w:ascii="Tahoma" w:hAnsi="Tahoma" w:cs="Tahoma"/>
                <w:sz w:val="13"/>
                <w:szCs w:val="13"/>
              </w:rPr>
              <w:t xml:space="preserve"> РФ</w:t>
            </w:r>
          </w:p>
        </w:tc>
      </w:tr>
      <w:tr w:rsidR="009F661C" w:rsidRPr="009F661C" w14:paraId="6807AAEF" w14:textId="77777777" w:rsidTr="009F661C">
        <w:trPr>
          <w:trHeight w:val="203"/>
        </w:trPr>
        <w:tc>
          <w:tcPr>
            <w:tcW w:w="296" w:type="dxa"/>
            <w:tcBorders>
              <w:top w:val="nil"/>
              <w:left w:val="nil"/>
              <w:bottom w:val="nil"/>
              <w:right w:val="nil"/>
            </w:tcBorders>
            <w:shd w:val="clear" w:color="000000" w:fill="FFFF00"/>
            <w:noWrap/>
            <w:vAlign w:val="center"/>
            <w:hideMark/>
          </w:tcPr>
          <w:p w14:paraId="3F710242"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6D7067C7"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0C4A3A4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4.6</w:t>
            </w:r>
          </w:p>
        </w:tc>
        <w:tc>
          <w:tcPr>
            <w:tcW w:w="2993" w:type="dxa"/>
            <w:tcBorders>
              <w:top w:val="nil"/>
              <w:left w:val="nil"/>
              <w:bottom w:val="single" w:sz="4" w:space="0" w:color="C0C0C0"/>
              <w:right w:val="single" w:sz="4" w:space="0" w:color="C0C0C0"/>
            </w:tcBorders>
            <w:shd w:val="clear" w:color="auto" w:fill="auto"/>
            <w:vAlign w:val="center"/>
            <w:hideMark/>
          </w:tcPr>
          <w:p w14:paraId="16AA685F"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Прочие расходы</w:t>
            </w:r>
          </w:p>
        </w:tc>
        <w:tc>
          <w:tcPr>
            <w:tcW w:w="582" w:type="dxa"/>
            <w:tcBorders>
              <w:top w:val="nil"/>
              <w:left w:val="nil"/>
              <w:bottom w:val="single" w:sz="4" w:space="0" w:color="C0C0C0"/>
              <w:right w:val="single" w:sz="4" w:space="0" w:color="C0C0C0"/>
            </w:tcBorders>
            <w:shd w:val="clear" w:color="auto" w:fill="auto"/>
            <w:vAlign w:val="center"/>
            <w:hideMark/>
          </w:tcPr>
          <w:p w14:paraId="2272CF4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29872E5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40,00</w:t>
            </w:r>
          </w:p>
        </w:tc>
        <w:tc>
          <w:tcPr>
            <w:tcW w:w="919" w:type="dxa"/>
            <w:tcBorders>
              <w:top w:val="nil"/>
              <w:left w:val="nil"/>
              <w:bottom w:val="single" w:sz="4" w:space="0" w:color="C0C0C0"/>
              <w:right w:val="single" w:sz="4" w:space="0" w:color="C0C0C0"/>
            </w:tcBorders>
            <w:shd w:val="clear" w:color="000000" w:fill="D7EAD3"/>
            <w:vAlign w:val="center"/>
            <w:hideMark/>
          </w:tcPr>
          <w:p w14:paraId="420A6F8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2564EA9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91,20</w:t>
            </w:r>
          </w:p>
        </w:tc>
        <w:tc>
          <w:tcPr>
            <w:tcW w:w="1031" w:type="dxa"/>
            <w:tcBorders>
              <w:top w:val="nil"/>
              <w:left w:val="nil"/>
              <w:bottom w:val="single" w:sz="4" w:space="0" w:color="C0C0C0"/>
              <w:right w:val="single" w:sz="4" w:space="0" w:color="C0C0C0"/>
            </w:tcBorders>
            <w:shd w:val="clear" w:color="000000" w:fill="D7EAD3"/>
            <w:vAlign w:val="center"/>
            <w:hideMark/>
          </w:tcPr>
          <w:p w14:paraId="2B88F30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131,72</w:t>
            </w:r>
          </w:p>
        </w:tc>
        <w:tc>
          <w:tcPr>
            <w:tcW w:w="980" w:type="dxa"/>
            <w:tcBorders>
              <w:top w:val="nil"/>
              <w:left w:val="nil"/>
              <w:bottom w:val="single" w:sz="4" w:space="0" w:color="C0C0C0"/>
              <w:right w:val="single" w:sz="4" w:space="0" w:color="C0C0C0"/>
            </w:tcBorders>
            <w:shd w:val="clear" w:color="000000" w:fill="D7EAD3"/>
            <w:vAlign w:val="center"/>
            <w:hideMark/>
          </w:tcPr>
          <w:p w14:paraId="3FDF5E2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100,90</w:t>
            </w:r>
          </w:p>
        </w:tc>
        <w:tc>
          <w:tcPr>
            <w:tcW w:w="756" w:type="dxa"/>
            <w:tcBorders>
              <w:top w:val="nil"/>
              <w:left w:val="nil"/>
              <w:bottom w:val="single" w:sz="4" w:space="0" w:color="C0C0C0"/>
              <w:right w:val="single" w:sz="4" w:space="0" w:color="C0C0C0"/>
            </w:tcBorders>
            <w:shd w:val="clear" w:color="000000" w:fill="D7EAD3"/>
            <w:vAlign w:val="center"/>
            <w:hideMark/>
          </w:tcPr>
          <w:p w14:paraId="772AFFF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50,45</w:t>
            </w:r>
          </w:p>
        </w:tc>
        <w:tc>
          <w:tcPr>
            <w:tcW w:w="745" w:type="dxa"/>
            <w:tcBorders>
              <w:top w:val="nil"/>
              <w:left w:val="nil"/>
              <w:bottom w:val="single" w:sz="4" w:space="0" w:color="C0C0C0"/>
              <w:right w:val="single" w:sz="4" w:space="0" w:color="C0C0C0"/>
            </w:tcBorders>
            <w:shd w:val="clear" w:color="000000" w:fill="D7EAD3"/>
            <w:vAlign w:val="center"/>
            <w:hideMark/>
          </w:tcPr>
          <w:p w14:paraId="47AB6B3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50,45</w:t>
            </w:r>
          </w:p>
        </w:tc>
        <w:tc>
          <w:tcPr>
            <w:tcW w:w="2717" w:type="dxa"/>
            <w:tcBorders>
              <w:top w:val="nil"/>
              <w:left w:val="nil"/>
              <w:bottom w:val="single" w:sz="4" w:space="0" w:color="C0C0C0"/>
              <w:right w:val="single" w:sz="4" w:space="0" w:color="C0C0C0"/>
            </w:tcBorders>
            <w:shd w:val="clear" w:color="000000" w:fill="FFFFCC"/>
            <w:vAlign w:val="center"/>
            <w:hideMark/>
          </w:tcPr>
          <w:p w14:paraId="163E1DBD"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50419907" w14:textId="77777777" w:rsidTr="009F661C">
        <w:trPr>
          <w:trHeight w:val="853"/>
        </w:trPr>
        <w:tc>
          <w:tcPr>
            <w:tcW w:w="296" w:type="dxa"/>
            <w:tcBorders>
              <w:top w:val="nil"/>
              <w:left w:val="nil"/>
              <w:bottom w:val="nil"/>
              <w:right w:val="nil"/>
            </w:tcBorders>
            <w:shd w:val="clear" w:color="000000" w:fill="FFFF00"/>
            <w:noWrap/>
            <w:vAlign w:val="center"/>
            <w:hideMark/>
          </w:tcPr>
          <w:p w14:paraId="0935736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vAlign w:val="center"/>
            <w:hideMark/>
          </w:tcPr>
          <w:p w14:paraId="62993BCA"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B979A8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4.6.1</w:t>
            </w:r>
          </w:p>
        </w:tc>
        <w:tc>
          <w:tcPr>
            <w:tcW w:w="2993" w:type="dxa"/>
            <w:tcBorders>
              <w:top w:val="single" w:sz="4" w:space="0" w:color="C0C0C0"/>
              <w:left w:val="nil"/>
              <w:bottom w:val="single" w:sz="4" w:space="0" w:color="C0C0C0"/>
              <w:right w:val="single" w:sz="4" w:space="0" w:color="C0C0C0"/>
            </w:tcBorders>
            <w:shd w:val="clear" w:color="000000" w:fill="E3FAFD"/>
            <w:vAlign w:val="center"/>
            <w:hideMark/>
          </w:tcPr>
          <w:p w14:paraId="720F5D2B"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 xml:space="preserve">услуги </w:t>
            </w:r>
            <w:proofErr w:type="spellStart"/>
            <w:r w:rsidRPr="009F661C">
              <w:rPr>
                <w:rFonts w:ascii="Tahoma" w:hAnsi="Tahoma" w:cs="Tahoma"/>
                <w:sz w:val="13"/>
                <w:szCs w:val="13"/>
              </w:rPr>
              <w:t>стронних</w:t>
            </w:r>
            <w:proofErr w:type="spellEnd"/>
            <w:r w:rsidRPr="009F661C">
              <w:rPr>
                <w:rFonts w:ascii="Tahoma" w:hAnsi="Tahoma" w:cs="Tahoma"/>
                <w:sz w:val="13"/>
                <w:szCs w:val="13"/>
              </w:rPr>
              <w:t xml:space="preserve"> организаций по ремонту и тех. Обслуживанию</w:t>
            </w:r>
          </w:p>
        </w:tc>
        <w:tc>
          <w:tcPr>
            <w:tcW w:w="582" w:type="dxa"/>
            <w:tcBorders>
              <w:top w:val="single" w:sz="4" w:space="0" w:color="C0C0C0"/>
              <w:left w:val="nil"/>
              <w:bottom w:val="single" w:sz="4" w:space="0" w:color="C0C0C0"/>
              <w:right w:val="single" w:sz="4" w:space="0" w:color="C0C0C0"/>
            </w:tcBorders>
            <w:shd w:val="clear" w:color="auto" w:fill="auto"/>
            <w:vAlign w:val="center"/>
            <w:hideMark/>
          </w:tcPr>
          <w:p w14:paraId="527622B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single" w:sz="4" w:space="0" w:color="C0C0C0"/>
              <w:left w:val="nil"/>
              <w:bottom w:val="single" w:sz="4" w:space="0" w:color="C0C0C0"/>
              <w:right w:val="single" w:sz="4" w:space="0" w:color="C0C0C0"/>
            </w:tcBorders>
            <w:shd w:val="clear" w:color="000000" w:fill="FFFFCC"/>
            <w:vAlign w:val="center"/>
            <w:hideMark/>
          </w:tcPr>
          <w:p w14:paraId="191DEC0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40,00</w:t>
            </w:r>
          </w:p>
        </w:tc>
        <w:tc>
          <w:tcPr>
            <w:tcW w:w="919" w:type="dxa"/>
            <w:tcBorders>
              <w:top w:val="single" w:sz="4" w:space="0" w:color="C0C0C0"/>
              <w:left w:val="nil"/>
              <w:bottom w:val="single" w:sz="4" w:space="0" w:color="C0C0C0"/>
              <w:right w:val="single" w:sz="4" w:space="0" w:color="C0C0C0"/>
            </w:tcBorders>
            <w:shd w:val="clear" w:color="000000" w:fill="FFFFCC"/>
            <w:vAlign w:val="center"/>
            <w:hideMark/>
          </w:tcPr>
          <w:p w14:paraId="2BF5329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single" w:sz="4" w:space="0" w:color="C0C0C0"/>
              <w:left w:val="nil"/>
              <w:bottom w:val="single" w:sz="4" w:space="0" w:color="C0C0C0"/>
              <w:right w:val="single" w:sz="4" w:space="0" w:color="C0C0C0"/>
            </w:tcBorders>
            <w:shd w:val="clear" w:color="000000" w:fill="FFFFCC"/>
            <w:vAlign w:val="center"/>
            <w:hideMark/>
          </w:tcPr>
          <w:p w14:paraId="78A3C25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91,20</w:t>
            </w:r>
          </w:p>
        </w:tc>
        <w:tc>
          <w:tcPr>
            <w:tcW w:w="1031" w:type="dxa"/>
            <w:tcBorders>
              <w:top w:val="single" w:sz="4" w:space="0" w:color="C0C0C0"/>
              <w:left w:val="nil"/>
              <w:bottom w:val="single" w:sz="4" w:space="0" w:color="C0C0C0"/>
              <w:right w:val="single" w:sz="4" w:space="0" w:color="C0C0C0"/>
            </w:tcBorders>
            <w:shd w:val="clear" w:color="000000" w:fill="FFFFCC"/>
            <w:vAlign w:val="center"/>
            <w:hideMark/>
          </w:tcPr>
          <w:p w14:paraId="3D62A55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131,72</w:t>
            </w:r>
          </w:p>
        </w:tc>
        <w:tc>
          <w:tcPr>
            <w:tcW w:w="980" w:type="dxa"/>
            <w:tcBorders>
              <w:top w:val="single" w:sz="4" w:space="0" w:color="C0C0C0"/>
              <w:left w:val="nil"/>
              <w:bottom w:val="single" w:sz="4" w:space="0" w:color="C0C0C0"/>
              <w:right w:val="single" w:sz="4" w:space="0" w:color="C0C0C0"/>
            </w:tcBorders>
            <w:shd w:val="clear" w:color="000000" w:fill="FFFFCC"/>
            <w:vAlign w:val="center"/>
            <w:hideMark/>
          </w:tcPr>
          <w:p w14:paraId="0C6E0DFE"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100,90</w:t>
            </w:r>
          </w:p>
        </w:tc>
        <w:tc>
          <w:tcPr>
            <w:tcW w:w="756" w:type="dxa"/>
            <w:tcBorders>
              <w:top w:val="single" w:sz="4" w:space="0" w:color="C0C0C0"/>
              <w:left w:val="nil"/>
              <w:bottom w:val="single" w:sz="4" w:space="0" w:color="C0C0C0"/>
              <w:right w:val="single" w:sz="4" w:space="0" w:color="C0C0C0"/>
            </w:tcBorders>
            <w:shd w:val="clear" w:color="000000" w:fill="D7EAD3"/>
            <w:vAlign w:val="center"/>
            <w:hideMark/>
          </w:tcPr>
          <w:p w14:paraId="751B87C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50,45</w:t>
            </w:r>
          </w:p>
        </w:tc>
        <w:tc>
          <w:tcPr>
            <w:tcW w:w="745" w:type="dxa"/>
            <w:tcBorders>
              <w:top w:val="single" w:sz="4" w:space="0" w:color="C0C0C0"/>
              <w:left w:val="nil"/>
              <w:bottom w:val="single" w:sz="4" w:space="0" w:color="C0C0C0"/>
              <w:right w:val="single" w:sz="4" w:space="0" w:color="C0C0C0"/>
            </w:tcBorders>
            <w:shd w:val="clear" w:color="000000" w:fill="D7EAD3"/>
            <w:vAlign w:val="center"/>
            <w:hideMark/>
          </w:tcPr>
          <w:p w14:paraId="3C34306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50,45</w:t>
            </w:r>
          </w:p>
        </w:tc>
        <w:tc>
          <w:tcPr>
            <w:tcW w:w="2717" w:type="dxa"/>
            <w:tcBorders>
              <w:top w:val="single" w:sz="4" w:space="0" w:color="C0C0C0"/>
              <w:left w:val="nil"/>
              <w:bottom w:val="single" w:sz="4" w:space="0" w:color="C0C0C0"/>
              <w:right w:val="single" w:sz="4" w:space="0" w:color="C0C0C0"/>
            </w:tcBorders>
            <w:shd w:val="clear" w:color="000000" w:fill="FFFFCC"/>
            <w:vAlign w:val="center"/>
            <w:hideMark/>
          </w:tcPr>
          <w:p w14:paraId="39320DA1"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учтено по предложению согласно представленного расчета, за минусом суммы по договору ООО Ювент </w:t>
            </w:r>
            <w:proofErr w:type="gramStart"/>
            <w:r w:rsidRPr="009F661C">
              <w:rPr>
                <w:rFonts w:ascii="Tahoma" w:hAnsi="Tahoma" w:cs="Tahoma"/>
                <w:sz w:val="13"/>
                <w:szCs w:val="13"/>
              </w:rPr>
              <w:t>( нет</w:t>
            </w:r>
            <w:proofErr w:type="gramEnd"/>
            <w:r w:rsidRPr="009F661C">
              <w:rPr>
                <w:rFonts w:ascii="Tahoma" w:hAnsi="Tahoma" w:cs="Tahoma"/>
                <w:sz w:val="13"/>
                <w:szCs w:val="13"/>
              </w:rPr>
              <w:t xml:space="preserve"> в материалах дела), а также при расчете учтена сумма факта за 2020 по договору ИП </w:t>
            </w:r>
            <w:proofErr w:type="spellStart"/>
            <w:r w:rsidRPr="009F661C">
              <w:rPr>
                <w:rFonts w:ascii="Tahoma" w:hAnsi="Tahoma" w:cs="Tahoma"/>
                <w:sz w:val="13"/>
                <w:szCs w:val="13"/>
              </w:rPr>
              <w:t>Хоружевский</w:t>
            </w:r>
            <w:proofErr w:type="spellEnd"/>
            <w:r w:rsidRPr="009F661C">
              <w:rPr>
                <w:rFonts w:ascii="Tahoma" w:hAnsi="Tahoma" w:cs="Tahoma"/>
                <w:sz w:val="13"/>
                <w:szCs w:val="13"/>
              </w:rPr>
              <w:t>, вместо расчетного значения., так как обоснование организации ничем не подтверждено.</w:t>
            </w:r>
          </w:p>
        </w:tc>
      </w:tr>
      <w:tr w:rsidR="009F661C" w:rsidRPr="009F661C" w14:paraId="06CB188C" w14:textId="77777777" w:rsidTr="009F661C">
        <w:trPr>
          <w:trHeight w:val="203"/>
        </w:trPr>
        <w:tc>
          <w:tcPr>
            <w:tcW w:w="296" w:type="dxa"/>
            <w:tcBorders>
              <w:top w:val="nil"/>
              <w:left w:val="nil"/>
              <w:bottom w:val="nil"/>
              <w:right w:val="nil"/>
            </w:tcBorders>
            <w:shd w:val="clear" w:color="000000" w:fill="FFFF00"/>
            <w:noWrap/>
            <w:vAlign w:val="center"/>
            <w:hideMark/>
          </w:tcPr>
          <w:p w14:paraId="7F987C94"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17F02E35"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429653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w:t>
            </w:r>
          </w:p>
        </w:tc>
        <w:tc>
          <w:tcPr>
            <w:tcW w:w="2993" w:type="dxa"/>
            <w:tcBorders>
              <w:top w:val="nil"/>
              <w:left w:val="nil"/>
              <w:bottom w:val="single" w:sz="4" w:space="0" w:color="C0C0C0"/>
              <w:right w:val="single" w:sz="4" w:space="0" w:color="C0C0C0"/>
            </w:tcBorders>
            <w:shd w:val="clear" w:color="auto" w:fill="auto"/>
            <w:vAlign w:val="center"/>
            <w:hideMark/>
          </w:tcPr>
          <w:p w14:paraId="731CF77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Административные расходы</w:t>
            </w:r>
          </w:p>
        </w:tc>
        <w:tc>
          <w:tcPr>
            <w:tcW w:w="582" w:type="dxa"/>
            <w:tcBorders>
              <w:top w:val="nil"/>
              <w:left w:val="nil"/>
              <w:bottom w:val="single" w:sz="4" w:space="0" w:color="C0C0C0"/>
              <w:right w:val="single" w:sz="4" w:space="0" w:color="C0C0C0"/>
            </w:tcBorders>
            <w:shd w:val="clear" w:color="auto" w:fill="auto"/>
            <w:vAlign w:val="center"/>
            <w:hideMark/>
          </w:tcPr>
          <w:p w14:paraId="394FC18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43C0B57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9 785,19</w:t>
            </w:r>
          </w:p>
        </w:tc>
        <w:tc>
          <w:tcPr>
            <w:tcW w:w="919" w:type="dxa"/>
            <w:tcBorders>
              <w:top w:val="nil"/>
              <w:left w:val="nil"/>
              <w:bottom w:val="single" w:sz="4" w:space="0" w:color="C0C0C0"/>
              <w:right w:val="single" w:sz="4" w:space="0" w:color="C0C0C0"/>
            </w:tcBorders>
            <w:shd w:val="clear" w:color="000000" w:fill="D7EAD3"/>
            <w:vAlign w:val="center"/>
            <w:hideMark/>
          </w:tcPr>
          <w:p w14:paraId="52FE19A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792BE95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10 785,17</w:t>
            </w:r>
          </w:p>
        </w:tc>
        <w:tc>
          <w:tcPr>
            <w:tcW w:w="1031" w:type="dxa"/>
            <w:tcBorders>
              <w:top w:val="nil"/>
              <w:left w:val="nil"/>
              <w:bottom w:val="single" w:sz="4" w:space="0" w:color="C0C0C0"/>
              <w:right w:val="single" w:sz="4" w:space="0" w:color="C0C0C0"/>
            </w:tcBorders>
            <w:shd w:val="clear" w:color="000000" w:fill="D7EAD3"/>
            <w:vAlign w:val="center"/>
            <w:hideMark/>
          </w:tcPr>
          <w:p w14:paraId="24A2E91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13 339,52</w:t>
            </w:r>
          </w:p>
        </w:tc>
        <w:tc>
          <w:tcPr>
            <w:tcW w:w="980" w:type="dxa"/>
            <w:tcBorders>
              <w:top w:val="nil"/>
              <w:left w:val="nil"/>
              <w:bottom w:val="single" w:sz="4" w:space="0" w:color="C0C0C0"/>
              <w:right w:val="single" w:sz="4" w:space="0" w:color="C0C0C0"/>
            </w:tcBorders>
            <w:shd w:val="clear" w:color="000000" w:fill="D7EAD3"/>
            <w:vAlign w:val="center"/>
            <w:hideMark/>
          </w:tcPr>
          <w:p w14:paraId="18D4422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10 820,56</w:t>
            </w:r>
          </w:p>
        </w:tc>
        <w:tc>
          <w:tcPr>
            <w:tcW w:w="756" w:type="dxa"/>
            <w:tcBorders>
              <w:top w:val="nil"/>
              <w:left w:val="nil"/>
              <w:bottom w:val="single" w:sz="4" w:space="0" w:color="C0C0C0"/>
              <w:right w:val="single" w:sz="4" w:space="0" w:color="C0C0C0"/>
            </w:tcBorders>
            <w:shd w:val="clear" w:color="000000" w:fill="D7EAD3"/>
            <w:vAlign w:val="center"/>
            <w:hideMark/>
          </w:tcPr>
          <w:p w14:paraId="21FB0AF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5 410,28</w:t>
            </w:r>
          </w:p>
        </w:tc>
        <w:tc>
          <w:tcPr>
            <w:tcW w:w="745" w:type="dxa"/>
            <w:tcBorders>
              <w:top w:val="nil"/>
              <w:left w:val="nil"/>
              <w:bottom w:val="single" w:sz="4" w:space="0" w:color="C0C0C0"/>
              <w:right w:val="single" w:sz="4" w:space="0" w:color="C0C0C0"/>
            </w:tcBorders>
            <w:shd w:val="clear" w:color="000000" w:fill="D7EAD3"/>
            <w:vAlign w:val="center"/>
            <w:hideMark/>
          </w:tcPr>
          <w:p w14:paraId="36DF968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5 410,28</w:t>
            </w:r>
          </w:p>
        </w:tc>
        <w:tc>
          <w:tcPr>
            <w:tcW w:w="2717" w:type="dxa"/>
            <w:tcBorders>
              <w:top w:val="nil"/>
              <w:left w:val="nil"/>
              <w:bottom w:val="single" w:sz="4" w:space="0" w:color="C0C0C0"/>
              <w:right w:val="single" w:sz="4" w:space="0" w:color="C0C0C0"/>
            </w:tcBorders>
            <w:shd w:val="clear" w:color="000000" w:fill="FFFFCC"/>
            <w:vAlign w:val="center"/>
            <w:hideMark/>
          </w:tcPr>
          <w:p w14:paraId="3A9F27E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030728F9" w14:textId="77777777" w:rsidTr="009F661C">
        <w:trPr>
          <w:trHeight w:val="203"/>
        </w:trPr>
        <w:tc>
          <w:tcPr>
            <w:tcW w:w="296" w:type="dxa"/>
            <w:tcBorders>
              <w:top w:val="nil"/>
              <w:left w:val="nil"/>
              <w:bottom w:val="nil"/>
              <w:right w:val="nil"/>
            </w:tcBorders>
            <w:shd w:val="clear" w:color="000000" w:fill="FFFF00"/>
            <w:noWrap/>
            <w:vAlign w:val="center"/>
            <w:hideMark/>
          </w:tcPr>
          <w:p w14:paraId="387972D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2637CD52"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45CC782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5.1</w:t>
            </w:r>
          </w:p>
        </w:tc>
        <w:tc>
          <w:tcPr>
            <w:tcW w:w="2993" w:type="dxa"/>
            <w:tcBorders>
              <w:top w:val="nil"/>
              <w:left w:val="nil"/>
              <w:bottom w:val="single" w:sz="4" w:space="0" w:color="C0C0C0"/>
              <w:right w:val="single" w:sz="4" w:space="0" w:color="C0C0C0"/>
            </w:tcBorders>
            <w:shd w:val="clear" w:color="auto" w:fill="auto"/>
            <w:vAlign w:val="center"/>
            <w:hideMark/>
          </w:tcPr>
          <w:p w14:paraId="5029BD24"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Заработная плата АУП</w:t>
            </w:r>
          </w:p>
        </w:tc>
        <w:tc>
          <w:tcPr>
            <w:tcW w:w="582" w:type="dxa"/>
            <w:tcBorders>
              <w:top w:val="nil"/>
              <w:left w:val="nil"/>
              <w:bottom w:val="single" w:sz="4" w:space="0" w:color="C0C0C0"/>
              <w:right w:val="single" w:sz="4" w:space="0" w:color="C0C0C0"/>
            </w:tcBorders>
            <w:shd w:val="clear" w:color="auto" w:fill="auto"/>
            <w:vAlign w:val="center"/>
            <w:hideMark/>
          </w:tcPr>
          <w:p w14:paraId="6C49F387"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6C107FF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5 219,07</w:t>
            </w:r>
          </w:p>
        </w:tc>
        <w:tc>
          <w:tcPr>
            <w:tcW w:w="919" w:type="dxa"/>
            <w:tcBorders>
              <w:top w:val="nil"/>
              <w:left w:val="nil"/>
              <w:bottom w:val="single" w:sz="4" w:space="0" w:color="C0C0C0"/>
              <w:right w:val="single" w:sz="4" w:space="0" w:color="C0C0C0"/>
            </w:tcBorders>
            <w:shd w:val="clear" w:color="000000" w:fill="FFFFCC"/>
            <w:vAlign w:val="center"/>
            <w:hideMark/>
          </w:tcPr>
          <w:p w14:paraId="500B408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5AB6CA9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6 311,39</w:t>
            </w:r>
          </w:p>
        </w:tc>
        <w:tc>
          <w:tcPr>
            <w:tcW w:w="1031" w:type="dxa"/>
            <w:tcBorders>
              <w:top w:val="nil"/>
              <w:left w:val="nil"/>
              <w:bottom w:val="single" w:sz="4" w:space="0" w:color="C0C0C0"/>
              <w:right w:val="single" w:sz="4" w:space="0" w:color="C0C0C0"/>
            </w:tcBorders>
            <w:shd w:val="clear" w:color="000000" w:fill="FFFFCC"/>
            <w:vAlign w:val="center"/>
            <w:hideMark/>
          </w:tcPr>
          <w:p w14:paraId="3185E28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7 096,50</w:t>
            </w:r>
          </w:p>
        </w:tc>
        <w:tc>
          <w:tcPr>
            <w:tcW w:w="980" w:type="dxa"/>
            <w:tcBorders>
              <w:top w:val="nil"/>
              <w:left w:val="nil"/>
              <w:bottom w:val="single" w:sz="4" w:space="0" w:color="C0C0C0"/>
              <w:right w:val="single" w:sz="4" w:space="0" w:color="C0C0C0"/>
            </w:tcBorders>
            <w:shd w:val="clear" w:color="000000" w:fill="FFFFCC"/>
            <w:vAlign w:val="center"/>
            <w:hideMark/>
          </w:tcPr>
          <w:p w14:paraId="784F7A2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5 992,09</w:t>
            </w:r>
          </w:p>
        </w:tc>
        <w:tc>
          <w:tcPr>
            <w:tcW w:w="756" w:type="dxa"/>
            <w:tcBorders>
              <w:top w:val="nil"/>
              <w:left w:val="nil"/>
              <w:bottom w:val="single" w:sz="4" w:space="0" w:color="C0C0C0"/>
              <w:right w:val="single" w:sz="4" w:space="0" w:color="C0C0C0"/>
            </w:tcBorders>
            <w:shd w:val="clear" w:color="000000" w:fill="D7EAD3"/>
            <w:vAlign w:val="center"/>
            <w:hideMark/>
          </w:tcPr>
          <w:p w14:paraId="1C0E1DB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2 996,04</w:t>
            </w:r>
          </w:p>
        </w:tc>
        <w:tc>
          <w:tcPr>
            <w:tcW w:w="745" w:type="dxa"/>
            <w:tcBorders>
              <w:top w:val="nil"/>
              <w:left w:val="nil"/>
              <w:bottom w:val="single" w:sz="4" w:space="0" w:color="C0C0C0"/>
              <w:right w:val="single" w:sz="4" w:space="0" w:color="C0C0C0"/>
            </w:tcBorders>
            <w:shd w:val="clear" w:color="000000" w:fill="D7EAD3"/>
            <w:vAlign w:val="center"/>
            <w:hideMark/>
          </w:tcPr>
          <w:p w14:paraId="6496863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2 996,04</w:t>
            </w:r>
          </w:p>
        </w:tc>
        <w:tc>
          <w:tcPr>
            <w:tcW w:w="2717"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7DA6CCA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По факту за 9 мес. 2020 года в пересчете на год с учетом ИПЦ на 2021 год 103,6%. По предложению организации не учтено, так как организация не выполняет план 2020 года, считается не целесообразным превышать фактические затраты над расчетными.</w:t>
            </w:r>
          </w:p>
        </w:tc>
      </w:tr>
      <w:tr w:rsidR="009F661C" w:rsidRPr="009F661C" w14:paraId="2501E27A" w14:textId="77777777" w:rsidTr="009F661C">
        <w:trPr>
          <w:trHeight w:val="203"/>
        </w:trPr>
        <w:tc>
          <w:tcPr>
            <w:tcW w:w="296" w:type="dxa"/>
            <w:tcBorders>
              <w:top w:val="nil"/>
              <w:left w:val="nil"/>
              <w:bottom w:val="nil"/>
              <w:right w:val="nil"/>
            </w:tcBorders>
            <w:shd w:val="clear" w:color="000000" w:fill="FFFF00"/>
            <w:noWrap/>
            <w:vAlign w:val="center"/>
            <w:hideMark/>
          </w:tcPr>
          <w:p w14:paraId="44BB9260"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265" w:type="dxa"/>
            <w:tcBorders>
              <w:top w:val="nil"/>
              <w:left w:val="nil"/>
              <w:bottom w:val="nil"/>
              <w:right w:val="nil"/>
            </w:tcBorders>
            <w:shd w:val="clear" w:color="auto" w:fill="auto"/>
            <w:noWrap/>
            <w:vAlign w:val="bottom"/>
            <w:hideMark/>
          </w:tcPr>
          <w:p w14:paraId="6AEB5660"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615D882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5.1.1</w:t>
            </w:r>
          </w:p>
        </w:tc>
        <w:tc>
          <w:tcPr>
            <w:tcW w:w="2993" w:type="dxa"/>
            <w:tcBorders>
              <w:top w:val="nil"/>
              <w:left w:val="nil"/>
              <w:bottom w:val="single" w:sz="4" w:space="0" w:color="C0C0C0"/>
              <w:right w:val="single" w:sz="4" w:space="0" w:color="C0C0C0"/>
            </w:tcBorders>
            <w:shd w:val="clear" w:color="auto" w:fill="auto"/>
            <w:vAlign w:val="center"/>
            <w:hideMark/>
          </w:tcPr>
          <w:p w14:paraId="5C3C1927"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Среднемесячная оплата труда</w:t>
            </w:r>
          </w:p>
        </w:tc>
        <w:tc>
          <w:tcPr>
            <w:tcW w:w="582" w:type="dxa"/>
            <w:tcBorders>
              <w:top w:val="nil"/>
              <w:left w:val="nil"/>
              <w:bottom w:val="single" w:sz="4" w:space="0" w:color="C0C0C0"/>
              <w:right w:val="single" w:sz="4" w:space="0" w:color="C0C0C0"/>
            </w:tcBorders>
            <w:shd w:val="clear" w:color="auto" w:fill="auto"/>
            <w:vAlign w:val="center"/>
            <w:hideMark/>
          </w:tcPr>
          <w:p w14:paraId="089DCBBB"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289D814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24 297,33</w:t>
            </w:r>
          </w:p>
        </w:tc>
        <w:tc>
          <w:tcPr>
            <w:tcW w:w="919" w:type="dxa"/>
            <w:tcBorders>
              <w:top w:val="nil"/>
              <w:left w:val="nil"/>
              <w:bottom w:val="single" w:sz="4" w:space="0" w:color="C0C0C0"/>
              <w:right w:val="single" w:sz="4" w:space="0" w:color="C0C0C0"/>
            </w:tcBorders>
            <w:shd w:val="clear" w:color="000000" w:fill="D7EAD3"/>
            <w:vAlign w:val="center"/>
            <w:hideMark/>
          </w:tcPr>
          <w:p w14:paraId="3D74568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33296B6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28 163,29</w:t>
            </w:r>
          </w:p>
        </w:tc>
        <w:tc>
          <w:tcPr>
            <w:tcW w:w="1031" w:type="dxa"/>
            <w:tcBorders>
              <w:top w:val="nil"/>
              <w:left w:val="nil"/>
              <w:bottom w:val="single" w:sz="4" w:space="0" w:color="C0C0C0"/>
              <w:right w:val="single" w:sz="4" w:space="0" w:color="C0C0C0"/>
            </w:tcBorders>
            <w:shd w:val="clear" w:color="000000" w:fill="D7EAD3"/>
            <w:vAlign w:val="center"/>
            <w:hideMark/>
          </w:tcPr>
          <w:p w14:paraId="570A959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30 962,04</w:t>
            </w:r>
          </w:p>
        </w:tc>
        <w:tc>
          <w:tcPr>
            <w:tcW w:w="980" w:type="dxa"/>
            <w:tcBorders>
              <w:top w:val="nil"/>
              <w:left w:val="nil"/>
              <w:bottom w:val="single" w:sz="4" w:space="0" w:color="C0C0C0"/>
              <w:right w:val="single" w:sz="4" w:space="0" w:color="C0C0C0"/>
            </w:tcBorders>
            <w:shd w:val="clear" w:color="000000" w:fill="D7EAD3"/>
            <w:vAlign w:val="center"/>
            <w:hideMark/>
          </w:tcPr>
          <w:p w14:paraId="4C1920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28 747,34</w:t>
            </w:r>
          </w:p>
        </w:tc>
        <w:tc>
          <w:tcPr>
            <w:tcW w:w="756" w:type="dxa"/>
            <w:tcBorders>
              <w:top w:val="nil"/>
              <w:left w:val="nil"/>
              <w:bottom w:val="single" w:sz="4" w:space="0" w:color="C0C0C0"/>
              <w:right w:val="single" w:sz="4" w:space="0" w:color="C0C0C0"/>
            </w:tcBorders>
            <w:shd w:val="clear" w:color="000000" w:fill="D7EAD3"/>
            <w:vAlign w:val="center"/>
            <w:hideMark/>
          </w:tcPr>
          <w:p w14:paraId="7B12612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28 747,34</w:t>
            </w:r>
          </w:p>
        </w:tc>
        <w:tc>
          <w:tcPr>
            <w:tcW w:w="745" w:type="dxa"/>
            <w:tcBorders>
              <w:top w:val="nil"/>
              <w:left w:val="nil"/>
              <w:bottom w:val="single" w:sz="4" w:space="0" w:color="C0C0C0"/>
              <w:right w:val="single" w:sz="4" w:space="0" w:color="C0C0C0"/>
            </w:tcBorders>
            <w:shd w:val="clear" w:color="000000" w:fill="D7EAD3"/>
            <w:vAlign w:val="center"/>
            <w:hideMark/>
          </w:tcPr>
          <w:p w14:paraId="0B26ACB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28 747,34</w:t>
            </w:r>
          </w:p>
        </w:tc>
        <w:tc>
          <w:tcPr>
            <w:tcW w:w="2717" w:type="dxa"/>
            <w:vMerge/>
            <w:tcBorders>
              <w:top w:val="nil"/>
              <w:left w:val="single" w:sz="4" w:space="0" w:color="C0C0C0"/>
              <w:bottom w:val="single" w:sz="4" w:space="0" w:color="C0C0C0"/>
              <w:right w:val="single" w:sz="4" w:space="0" w:color="C0C0C0"/>
            </w:tcBorders>
            <w:vAlign w:val="center"/>
            <w:hideMark/>
          </w:tcPr>
          <w:p w14:paraId="65BD2A05" w14:textId="77777777" w:rsidR="009F661C" w:rsidRPr="009F661C" w:rsidRDefault="009F661C" w:rsidP="009F661C">
            <w:pPr>
              <w:rPr>
                <w:rFonts w:ascii="Tahoma" w:hAnsi="Tahoma" w:cs="Tahoma"/>
                <w:sz w:val="13"/>
                <w:szCs w:val="13"/>
              </w:rPr>
            </w:pPr>
          </w:p>
        </w:tc>
      </w:tr>
      <w:tr w:rsidR="009F661C" w:rsidRPr="009F661C" w14:paraId="67B2CA21" w14:textId="77777777" w:rsidTr="009F661C">
        <w:trPr>
          <w:trHeight w:val="375"/>
        </w:trPr>
        <w:tc>
          <w:tcPr>
            <w:tcW w:w="296" w:type="dxa"/>
            <w:tcBorders>
              <w:top w:val="nil"/>
              <w:left w:val="nil"/>
              <w:bottom w:val="nil"/>
              <w:right w:val="nil"/>
            </w:tcBorders>
            <w:shd w:val="clear" w:color="000000" w:fill="FFFF00"/>
            <w:noWrap/>
            <w:vAlign w:val="center"/>
            <w:hideMark/>
          </w:tcPr>
          <w:p w14:paraId="545A21E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 </w:t>
            </w:r>
          </w:p>
        </w:tc>
        <w:tc>
          <w:tcPr>
            <w:tcW w:w="265" w:type="dxa"/>
            <w:tcBorders>
              <w:top w:val="nil"/>
              <w:left w:val="nil"/>
              <w:bottom w:val="nil"/>
              <w:right w:val="nil"/>
            </w:tcBorders>
            <w:shd w:val="clear" w:color="auto" w:fill="auto"/>
            <w:noWrap/>
            <w:vAlign w:val="bottom"/>
            <w:hideMark/>
          </w:tcPr>
          <w:p w14:paraId="20D4AFD5"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A6A485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5.1.2</w:t>
            </w:r>
          </w:p>
        </w:tc>
        <w:tc>
          <w:tcPr>
            <w:tcW w:w="2993" w:type="dxa"/>
            <w:tcBorders>
              <w:top w:val="nil"/>
              <w:left w:val="nil"/>
              <w:bottom w:val="single" w:sz="4" w:space="0" w:color="C0C0C0"/>
              <w:right w:val="single" w:sz="4" w:space="0" w:color="C0C0C0"/>
            </w:tcBorders>
            <w:shd w:val="clear" w:color="auto" w:fill="auto"/>
            <w:vAlign w:val="center"/>
            <w:hideMark/>
          </w:tcPr>
          <w:p w14:paraId="7A65C96E"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Численность персонала</w:t>
            </w:r>
          </w:p>
        </w:tc>
        <w:tc>
          <w:tcPr>
            <w:tcW w:w="582" w:type="dxa"/>
            <w:tcBorders>
              <w:top w:val="nil"/>
              <w:left w:val="nil"/>
              <w:bottom w:val="single" w:sz="4" w:space="0" w:color="C0C0C0"/>
              <w:right w:val="single" w:sz="4" w:space="0" w:color="C0C0C0"/>
            </w:tcBorders>
            <w:shd w:val="clear" w:color="auto" w:fill="auto"/>
            <w:vAlign w:val="center"/>
            <w:hideMark/>
          </w:tcPr>
          <w:p w14:paraId="2DED780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980" w:type="dxa"/>
            <w:tcBorders>
              <w:top w:val="nil"/>
              <w:left w:val="nil"/>
              <w:bottom w:val="single" w:sz="4" w:space="0" w:color="C0C0C0"/>
              <w:right w:val="single" w:sz="4" w:space="0" w:color="C0C0C0"/>
            </w:tcBorders>
            <w:shd w:val="clear" w:color="000000" w:fill="FFFFCC"/>
            <w:vAlign w:val="center"/>
            <w:hideMark/>
          </w:tcPr>
          <w:p w14:paraId="0A2249C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17,90</w:t>
            </w:r>
          </w:p>
        </w:tc>
        <w:tc>
          <w:tcPr>
            <w:tcW w:w="919" w:type="dxa"/>
            <w:tcBorders>
              <w:top w:val="nil"/>
              <w:left w:val="nil"/>
              <w:bottom w:val="single" w:sz="4" w:space="0" w:color="C0C0C0"/>
              <w:right w:val="single" w:sz="4" w:space="0" w:color="C0C0C0"/>
            </w:tcBorders>
            <w:shd w:val="clear" w:color="000000" w:fill="FFFFCC"/>
            <w:vAlign w:val="center"/>
            <w:hideMark/>
          </w:tcPr>
          <w:p w14:paraId="6075620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123FC29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18,67</w:t>
            </w:r>
          </w:p>
        </w:tc>
        <w:tc>
          <w:tcPr>
            <w:tcW w:w="1031" w:type="dxa"/>
            <w:tcBorders>
              <w:top w:val="nil"/>
              <w:left w:val="nil"/>
              <w:bottom w:val="single" w:sz="4" w:space="0" w:color="C0C0C0"/>
              <w:right w:val="single" w:sz="4" w:space="0" w:color="C0C0C0"/>
            </w:tcBorders>
            <w:shd w:val="clear" w:color="000000" w:fill="FFFFCC"/>
            <w:vAlign w:val="center"/>
            <w:hideMark/>
          </w:tcPr>
          <w:p w14:paraId="3318552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19,10</w:t>
            </w:r>
          </w:p>
        </w:tc>
        <w:tc>
          <w:tcPr>
            <w:tcW w:w="980" w:type="dxa"/>
            <w:tcBorders>
              <w:top w:val="nil"/>
              <w:left w:val="nil"/>
              <w:bottom w:val="single" w:sz="4" w:space="0" w:color="C0C0C0"/>
              <w:right w:val="single" w:sz="4" w:space="0" w:color="C0C0C0"/>
            </w:tcBorders>
            <w:shd w:val="clear" w:color="000000" w:fill="FFFFCC"/>
            <w:vAlign w:val="center"/>
            <w:hideMark/>
          </w:tcPr>
          <w:p w14:paraId="478855A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17,37</w:t>
            </w:r>
          </w:p>
        </w:tc>
        <w:tc>
          <w:tcPr>
            <w:tcW w:w="756" w:type="dxa"/>
            <w:tcBorders>
              <w:top w:val="nil"/>
              <w:left w:val="nil"/>
              <w:bottom w:val="single" w:sz="4" w:space="0" w:color="C0C0C0"/>
              <w:right w:val="single" w:sz="4" w:space="0" w:color="C0C0C0"/>
            </w:tcBorders>
            <w:shd w:val="clear" w:color="000000" w:fill="D7EAD3"/>
            <w:vAlign w:val="center"/>
            <w:hideMark/>
          </w:tcPr>
          <w:p w14:paraId="544B756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17,37</w:t>
            </w:r>
          </w:p>
        </w:tc>
        <w:tc>
          <w:tcPr>
            <w:tcW w:w="745" w:type="dxa"/>
            <w:tcBorders>
              <w:top w:val="nil"/>
              <w:left w:val="nil"/>
              <w:bottom w:val="single" w:sz="4" w:space="0" w:color="C0C0C0"/>
              <w:right w:val="single" w:sz="4" w:space="0" w:color="C0C0C0"/>
            </w:tcBorders>
            <w:shd w:val="clear" w:color="000000" w:fill="D7EAD3"/>
            <w:vAlign w:val="center"/>
            <w:hideMark/>
          </w:tcPr>
          <w:p w14:paraId="6DE4136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17,37</w:t>
            </w:r>
          </w:p>
        </w:tc>
        <w:tc>
          <w:tcPr>
            <w:tcW w:w="2717" w:type="dxa"/>
            <w:vMerge/>
            <w:tcBorders>
              <w:top w:val="nil"/>
              <w:left w:val="single" w:sz="4" w:space="0" w:color="C0C0C0"/>
              <w:bottom w:val="single" w:sz="4" w:space="0" w:color="C0C0C0"/>
              <w:right w:val="single" w:sz="4" w:space="0" w:color="C0C0C0"/>
            </w:tcBorders>
            <w:vAlign w:val="center"/>
            <w:hideMark/>
          </w:tcPr>
          <w:p w14:paraId="61C8996D" w14:textId="77777777" w:rsidR="009F661C" w:rsidRPr="009F661C" w:rsidRDefault="009F661C" w:rsidP="009F661C">
            <w:pPr>
              <w:rPr>
                <w:rFonts w:ascii="Tahoma" w:hAnsi="Tahoma" w:cs="Tahoma"/>
                <w:sz w:val="13"/>
                <w:szCs w:val="13"/>
              </w:rPr>
            </w:pPr>
          </w:p>
        </w:tc>
      </w:tr>
      <w:tr w:rsidR="009F661C" w:rsidRPr="009F661C" w14:paraId="6435132E" w14:textId="77777777" w:rsidTr="009F661C">
        <w:trPr>
          <w:trHeight w:val="203"/>
        </w:trPr>
        <w:tc>
          <w:tcPr>
            <w:tcW w:w="296" w:type="dxa"/>
            <w:tcBorders>
              <w:top w:val="nil"/>
              <w:left w:val="nil"/>
              <w:bottom w:val="nil"/>
              <w:right w:val="nil"/>
            </w:tcBorders>
            <w:shd w:val="clear" w:color="000000" w:fill="FFFF00"/>
            <w:noWrap/>
            <w:vAlign w:val="center"/>
            <w:hideMark/>
          </w:tcPr>
          <w:p w14:paraId="5101448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38AEE881"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291A613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5.2</w:t>
            </w:r>
          </w:p>
        </w:tc>
        <w:tc>
          <w:tcPr>
            <w:tcW w:w="2993" w:type="dxa"/>
            <w:tcBorders>
              <w:top w:val="nil"/>
              <w:left w:val="nil"/>
              <w:bottom w:val="single" w:sz="4" w:space="0" w:color="C0C0C0"/>
              <w:right w:val="single" w:sz="4" w:space="0" w:color="C0C0C0"/>
            </w:tcBorders>
            <w:shd w:val="clear" w:color="auto" w:fill="auto"/>
            <w:vAlign w:val="center"/>
            <w:hideMark/>
          </w:tcPr>
          <w:p w14:paraId="740FAE2D"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 xml:space="preserve">Отчисления на </w:t>
            </w:r>
            <w:proofErr w:type="spellStart"/>
            <w:proofErr w:type="gramStart"/>
            <w:r w:rsidRPr="009F661C">
              <w:rPr>
                <w:rFonts w:ascii="Tahoma" w:hAnsi="Tahoma" w:cs="Tahoma"/>
                <w:b/>
                <w:bCs/>
                <w:color w:val="000000"/>
                <w:sz w:val="13"/>
                <w:szCs w:val="13"/>
              </w:rPr>
              <w:t>соц.нужды</w:t>
            </w:r>
            <w:proofErr w:type="spellEnd"/>
            <w:proofErr w:type="gramEnd"/>
            <w:r w:rsidRPr="009F661C">
              <w:rPr>
                <w:rFonts w:ascii="Tahoma" w:hAnsi="Tahoma" w:cs="Tahoma"/>
                <w:b/>
                <w:bCs/>
                <w:color w:val="000000"/>
                <w:sz w:val="13"/>
                <w:szCs w:val="13"/>
              </w:rPr>
              <w:t xml:space="preserve"> от заработной платы АУП</w:t>
            </w:r>
          </w:p>
        </w:tc>
        <w:tc>
          <w:tcPr>
            <w:tcW w:w="582" w:type="dxa"/>
            <w:tcBorders>
              <w:top w:val="nil"/>
              <w:left w:val="nil"/>
              <w:bottom w:val="single" w:sz="4" w:space="0" w:color="C0C0C0"/>
              <w:right w:val="single" w:sz="4" w:space="0" w:color="C0C0C0"/>
            </w:tcBorders>
            <w:shd w:val="clear" w:color="auto" w:fill="auto"/>
            <w:vAlign w:val="center"/>
            <w:hideMark/>
          </w:tcPr>
          <w:p w14:paraId="1899ED96"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643C431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1 576,16</w:t>
            </w:r>
          </w:p>
        </w:tc>
        <w:tc>
          <w:tcPr>
            <w:tcW w:w="919" w:type="dxa"/>
            <w:tcBorders>
              <w:top w:val="nil"/>
              <w:left w:val="nil"/>
              <w:bottom w:val="single" w:sz="4" w:space="0" w:color="C0C0C0"/>
              <w:right w:val="single" w:sz="4" w:space="0" w:color="C0C0C0"/>
            </w:tcBorders>
            <w:shd w:val="clear" w:color="000000" w:fill="FFFFCC"/>
            <w:vAlign w:val="center"/>
            <w:hideMark/>
          </w:tcPr>
          <w:p w14:paraId="76E5F07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6E47DB4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1 906,04</w:t>
            </w:r>
          </w:p>
        </w:tc>
        <w:tc>
          <w:tcPr>
            <w:tcW w:w="1031" w:type="dxa"/>
            <w:tcBorders>
              <w:top w:val="nil"/>
              <w:left w:val="nil"/>
              <w:bottom w:val="single" w:sz="4" w:space="0" w:color="C0C0C0"/>
              <w:right w:val="single" w:sz="4" w:space="0" w:color="C0C0C0"/>
            </w:tcBorders>
            <w:shd w:val="clear" w:color="000000" w:fill="FFFFCC"/>
            <w:vAlign w:val="center"/>
            <w:hideMark/>
          </w:tcPr>
          <w:p w14:paraId="55B413F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2 143,14</w:t>
            </w:r>
          </w:p>
        </w:tc>
        <w:tc>
          <w:tcPr>
            <w:tcW w:w="980" w:type="dxa"/>
            <w:tcBorders>
              <w:top w:val="nil"/>
              <w:left w:val="nil"/>
              <w:bottom w:val="single" w:sz="4" w:space="0" w:color="C0C0C0"/>
              <w:right w:val="single" w:sz="4" w:space="0" w:color="C0C0C0"/>
            </w:tcBorders>
            <w:shd w:val="clear" w:color="000000" w:fill="FFFFCC"/>
            <w:vAlign w:val="center"/>
            <w:hideMark/>
          </w:tcPr>
          <w:p w14:paraId="786F27E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1 809,61</w:t>
            </w:r>
          </w:p>
        </w:tc>
        <w:tc>
          <w:tcPr>
            <w:tcW w:w="756" w:type="dxa"/>
            <w:tcBorders>
              <w:top w:val="nil"/>
              <w:left w:val="nil"/>
              <w:bottom w:val="single" w:sz="4" w:space="0" w:color="C0C0C0"/>
              <w:right w:val="single" w:sz="4" w:space="0" w:color="C0C0C0"/>
            </w:tcBorders>
            <w:shd w:val="clear" w:color="000000" w:fill="D7EAD3"/>
            <w:vAlign w:val="center"/>
            <w:hideMark/>
          </w:tcPr>
          <w:p w14:paraId="5B5B7B3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904,80</w:t>
            </w:r>
          </w:p>
        </w:tc>
        <w:tc>
          <w:tcPr>
            <w:tcW w:w="745" w:type="dxa"/>
            <w:tcBorders>
              <w:top w:val="nil"/>
              <w:left w:val="nil"/>
              <w:bottom w:val="single" w:sz="4" w:space="0" w:color="C0C0C0"/>
              <w:right w:val="single" w:sz="4" w:space="0" w:color="C0C0C0"/>
            </w:tcBorders>
            <w:shd w:val="clear" w:color="000000" w:fill="D7EAD3"/>
            <w:vAlign w:val="center"/>
            <w:hideMark/>
          </w:tcPr>
          <w:p w14:paraId="5F93288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904,80</w:t>
            </w:r>
          </w:p>
        </w:tc>
        <w:tc>
          <w:tcPr>
            <w:tcW w:w="2717" w:type="dxa"/>
            <w:tcBorders>
              <w:top w:val="nil"/>
              <w:left w:val="nil"/>
              <w:bottom w:val="single" w:sz="4" w:space="0" w:color="C0C0C0"/>
              <w:right w:val="single" w:sz="4" w:space="0" w:color="C0C0C0"/>
            </w:tcBorders>
            <w:shd w:val="clear" w:color="000000" w:fill="FFFFCC"/>
            <w:vAlign w:val="center"/>
            <w:hideMark/>
          </w:tcPr>
          <w:p w14:paraId="2B868F52" w14:textId="77777777" w:rsidR="009F661C" w:rsidRPr="009F661C" w:rsidRDefault="009F661C" w:rsidP="009F661C">
            <w:pPr>
              <w:rPr>
                <w:rFonts w:ascii="Tahoma" w:hAnsi="Tahoma" w:cs="Tahoma"/>
                <w:sz w:val="13"/>
                <w:szCs w:val="13"/>
              </w:rPr>
            </w:pPr>
            <w:proofErr w:type="gramStart"/>
            <w:r w:rsidRPr="009F661C">
              <w:rPr>
                <w:rFonts w:ascii="Tahoma" w:hAnsi="Tahoma" w:cs="Tahoma"/>
                <w:sz w:val="13"/>
                <w:szCs w:val="13"/>
              </w:rPr>
              <w:t>Согласно законодательства</w:t>
            </w:r>
            <w:proofErr w:type="gramEnd"/>
            <w:r w:rsidRPr="009F661C">
              <w:rPr>
                <w:rFonts w:ascii="Tahoma" w:hAnsi="Tahoma" w:cs="Tahoma"/>
                <w:sz w:val="13"/>
                <w:szCs w:val="13"/>
              </w:rPr>
              <w:t xml:space="preserve"> РФ</w:t>
            </w:r>
          </w:p>
        </w:tc>
      </w:tr>
      <w:tr w:rsidR="009F661C" w:rsidRPr="009F661C" w14:paraId="3AF5980B" w14:textId="77777777" w:rsidTr="009F661C">
        <w:trPr>
          <w:trHeight w:val="203"/>
        </w:trPr>
        <w:tc>
          <w:tcPr>
            <w:tcW w:w="296" w:type="dxa"/>
            <w:tcBorders>
              <w:top w:val="nil"/>
              <w:left w:val="nil"/>
              <w:bottom w:val="nil"/>
              <w:right w:val="nil"/>
            </w:tcBorders>
            <w:shd w:val="clear" w:color="000000" w:fill="FFFF00"/>
            <w:noWrap/>
            <w:vAlign w:val="center"/>
            <w:hideMark/>
          </w:tcPr>
          <w:p w14:paraId="632DB61B"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noWrap/>
            <w:vAlign w:val="bottom"/>
            <w:hideMark/>
          </w:tcPr>
          <w:p w14:paraId="6BB02750"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FE10B6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5.3</w:t>
            </w:r>
          </w:p>
        </w:tc>
        <w:tc>
          <w:tcPr>
            <w:tcW w:w="2993" w:type="dxa"/>
            <w:tcBorders>
              <w:top w:val="nil"/>
              <w:left w:val="nil"/>
              <w:bottom w:val="single" w:sz="4" w:space="0" w:color="C0C0C0"/>
              <w:right w:val="single" w:sz="4" w:space="0" w:color="C0C0C0"/>
            </w:tcBorders>
            <w:shd w:val="clear" w:color="auto" w:fill="auto"/>
            <w:vAlign w:val="center"/>
            <w:hideMark/>
          </w:tcPr>
          <w:p w14:paraId="577FDC50"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Прочие административные расходы</w:t>
            </w:r>
          </w:p>
        </w:tc>
        <w:tc>
          <w:tcPr>
            <w:tcW w:w="582" w:type="dxa"/>
            <w:tcBorders>
              <w:top w:val="nil"/>
              <w:left w:val="nil"/>
              <w:bottom w:val="single" w:sz="4" w:space="0" w:color="C0C0C0"/>
              <w:right w:val="single" w:sz="4" w:space="0" w:color="C0C0C0"/>
            </w:tcBorders>
            <w:shd w:val="clear" w:color="auto" w:fill="auto"/>
            <w:vAlign w:val="center"/>
            <w:hideMark/>
          </w:tcPr>
          <w:p w14:paraId="5F33DE19"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63DC5AA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2 989,97</w:t>
            </w:r>
          </w:p>
        </w:tc>
        <w:tc>
          <w:tcPr>
            <w:tcW w:w="919" w:type="dxa"/>
            <w:tcBorders>
              <w:top w:val="nil"/>
              <w:left w:val="nil"/>
              <w:bottom w:val="single" w:sz="4" w:space="0" w:color="C0C0C0"/>
              <w:right w:val="single" w:sz="4" w:space="0" w:color="C0C0C0"/>
            </w:tcBorders>
            <w:shd w:val="clear" w:color="000000" w:fill="D7EAD3"/>
            <w:vAlign w:val="center"/>
            <w:hideMark/>
          </w:tcPr>
          <w:p w14:paraId="178E458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480F3BB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2 567,75</w:t>
            </w:r>
          </w:p>
        </w:tc>
        <w:tc>
          <w:tcPr>
            <w:tcW w:w="1031" w:type="dxa"/>
            <w:tcBorders>
              <w:top w:val="nil"/>
              <w:left w:val="nil"/>
              <w:bottom w:val="single" w:sz="4" w:space="0" w:color="C0C0C0"/>
              <w:right w:val="single" w:sz="4" w:space="0" w:color="C0C0C0"/>
            </w:tcBorders>
            <w:shd w:val="clear" w:color="000000" w:fill="D7EAD3"/>
            <w:vAlign w:val="center"/>
            <w:hideMark/>
          </w:tcPr>
          <w:p w14:paraId="0B72C13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4 099,88</w:t>
            </w:r>
          </w:p>
        </w:tc>
        <w:tc>
          <w:tcPr>
            <w:tcW w:w="980" w:type="dxa"/>
            <w:tcBorders>
              <w:top w:val="nil"/>
              <w:left w:val="nil"/>
              <w:bottom w:val="single" w:sz="4" w:space="0" w:color="C0C0C0"/>
              <w:right w:val="single" w:sz="4" w:space="0" w:color="C0C0C0"/>
            </w:tcBorders>
            <w:shd w:val="clear" w:color="000000" w:fill="D7EAD3"/>
            <w:vAlign w:val="center"/>
            <w:hideMark/>
          </w:tcPr>
          <w:p w14:paraId="4C6BE7E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3 018,87</w:t>
            </w:r>
          </w:p>
        </w:tc>
        <w:tc>
          <w:tcPr>
            <w:tcW w:w="756" w:type="dxa"/>
            <w:tcBorders>
              <w:top w:val="nil"/>
              <w:left w:val="nil"/>
              <w:bottom w:val="single" w:sz="4" w:space="0" w:color="C0C0C0"/>
              <w:right w:val="single" w:sz="4" w:space="0" w:color="C0C0C0"/>
            </w:tcBorders>
            <w:shd w:val="clear" w:color="000000" w:fill="D7EAD3"/>
            <w:vAlign w:val="center"/>
            <w:hideMark/>
          </w:tcPr>
          <w:p w14:paraId="62AC38D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1 509,43</w:t>
            </w:r>
          </w:p>
        </w:tc>
        <w:tc>
          <w:tcPr>
            <w:tcW w:w="745" w:type="dxa"/>
            <w:tcBorders>
              <w:top w:val="nil"/>
              <w:left w:val="nil"/>
              <w:bottom w:val="single" w:sz="4" w:space="0" w:color="C0C0C0"/>
              <w:right w:val="single" w:sz="4" w:space="0" w:color="C0C0C0"/>
            </w:tcBorders>
            <w:shd w:val="clear" w:color="000000" w:fill="D7EAD3"/>
            <w:vAlign w:val="center"/>
            <w:hideMark/>
          </w:tcPr>
          <w:p w14:paraId="040EA67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1 509,43</w:t>
            </w:r>
          </w:p>
        </w:tc>
        <w:tc>
          <w:tcPr>
            <w:tcW w:w="2717" w:type="dxa"/>
            <w:tcBorders>
              <w:top w:val="nil"/>
              <w:left w:val="nil"/>
              <w:bottom w:val="single" w:sz="4" w:space="0" w:color="C0C0C0"/>
              <w:right w:val="single" w:sz="4" w:space="0" w:color="C0C0C0"/>
            </w:tcBorders>
            <w:shd w:val="clear" w:color="000000" w:fill="FFFFCC"/>
            <w:vAlign w:val="center"/>
            <w:hideMark/>
          </w:tcPr>
          <w:p w14:paraId="4114185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3ED23238" w14:textId="77777777" w:rsidTr="009F661C">
        <w:trPr>
          <w:trHeight w:val="203"/>
        </w:trPr>
        <w:tc>
          <w:tcPr>
            <w:tcW w:w="296" w:type="dxa"/>
            <w:tcBorders>
              <w:top w:val="nil"/>
              <w:left w:val="nil"/>
              <w:bottom w:val="nil"/>
              <w:right w:val="nil"/>
            </w:tcBorders>
            <w:shd w:val="clear" w:color="000000" w:fill="FFFF00"/>
            <w:noWrap/>
            <w:vAlign w:val="center"/>
            <w:hideMark/>
          </w:tcPr>
          <w:p w14:paraId="7AD6B5C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vAlign w:val="center"/>
            <w:hideMark/>
          </w:tcPr>
          <w:p w14:paraId="1A09C1E9"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360B6E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5.3.1</w:t>
            </w:r>
          </w:p>
        </w:tc>
        <w:tc>
          <w:tcPr>
            <w:tcW w:w="2993" w:type="dxa"/>
            <w:tcBorders>
              <w:top w:val="single" w:sz="4" w:space="0" w:color="C0C0C0"/>
              <w:left w:val="nil"/>
              <w:bottom w:val="single" w:sz="4" w:space="0" w:color="C0C0C0"/>
              <w:right w:val="single" w:sz="4" w:space="0" w:color="C0C0C0"/>
            </w:tcBorders>
            <w:shd w:val="clear" w:color="000000" w:fill="E3FAFD"/>
            <w:vAlign w:val="center"/>
            <w:hideMark/>
          </w:tcPr>
          <w:p w14:paraId="30566D2D"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w:t>
            </w:r>
          </w:p>
        </w:tc>
        <w:tc>
          <w:tcPr>
            <w:tcW w:w="582" w:type="dxa"/>
            <w:tcBorders>
              <w:top w:val="single" w:sz="4" w:space="0" w:color="C0C0C0"/>
              <w:left w:val="nil"/>
              <w:bottom w:val="single" w:sz="4" w:space="0" w:color="C0C0C0"/>
              <w:right w:val="single" w:sz="4" w:space="0" w:color="C0C0C0"/>
            </w:tcBorders>
            <w:shd w:val="clear" w:color="auto" w:fill="auto"/>
            <w:vAlign w:val="center"/>
            <w:hideMark/>
          </w:tcPr>
          <w:p w14:paraId="7EA73155"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single" w:sz="4" w:space="0" w:color="C0C0C0"/>
              <w:left w:val="nil"/>
              <w:bottom w:val="single" w:sz="4" w:space="0" w:color="C0C0C0"/>
              <w:right w:val="single" w:sz="4" w:space="0" w:color="C0C0C0"/>
            </w:tcBorders>
            <w:shd w:val="clear" w:color="000000" w:fill="FFFFCC"/>
            <w:vAlign w:val="center"/>
            <w:hideMark/>
          </w:tcPr>
          <w:p w14:paraId="6F1C8FD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2 989,97</w:t>
            </w:r>
          </w:p>
        </w:tc>
        <w:tc>
          <w:tcPr>
            <w:tcW w:w="919" w:type="dxa"/>
            <w:tcBorders>
              <w:top w:val="single" w:sz="4" w:space="0" w:color="C0C0C0"/>
              <w:left w:val="nil"/>
              <w:bottom w:val="single" w:sz="4" w:space="0" w:color="C0C0C0"/>
              <w:right w:val="single" w:sz="4" w:space="0" w:color="C0C0C0"/>
            </w:tcBorders>
            <w:shd w:val="clear" w:color="000000" w:fill="FFFFCC"/>
            <w:vAlign w:val="center"/>
            <w:hideMark/>
          </w:tcPr>
          <w:p w14:paraId="35C76F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single" w:sz="4" w:space="0" w:color="C0C0C0"/>
              <w:left w:val="nil"/>
              <w:bottom w:val="single" w:sz="4" w:space="0" w:color="C0C0C0"/>
              <w:right w:val="single" w:sz="4" w:space="0" w:color="C0C0C0"/>
            </w:tcBorders>
            <w:shd w:val="clear" w:color="000000" w:fill="FFFFCC"/>
            <w:vAlign w:val="center"/>
            <w:hideMark/>
          </w:tcPr>
          <w:p w14:paraId="3F07520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1 936,53</w:t>
            </w:r>
          </w:p>
        </w:tc>
        <w:tc>
          <w:tcPr>
            <w:tcW w:w="1031" w:type="dxa"/>
            <w:tcBorders>
              <w:top w:val="single" w:sz="4" w:space="0" w:color="C0C0C0"/>
              <w:left w:val="nil"/>
              <w:bottom w:val="single" w:sz="4" w:space="0" w:color="C0C0C0"/>
              <w:right w:val="single" w:sz="4" w:space="0" w:color="C0C0C0"/>
            </w:tcBorders>
            <w:shd w:val="clear" w:color="000000" w:fill="FFFFCC"/>
            <w:vAlign w:val="center"/>
            <w:hideMark/>
          </w:tcPr>
          <w:p w14:paraId="16E2557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3 599,39</w:t>
            </w:r>
          </w:p>
        </w:tc>
        <w:tc>
          <w:tcPr>
            <w:tcW w:w="980" w:type="dxa"/>
            <w:tcBorders>
              <w:top w:val="single" w:sz="4" w:space="0" w:color="C0C0C0"/>
              <w:left w:val="nil"/>
              <w:bottom w:val="single" w:sz="4" w:space="0" w:color="C0C0C0"/>
              <w:right w:val="single" w:sz="4" w:space="0" w:color="C0C0C0"/>
            </w:tcBorders>
            <w:shd w:val="clear" w:color="000000" w:fill="FFFFCC"/>
            <w:vAlign w:val="center"/>
            <w:hideMark/>
          </w:tcPr>
          <w:p w14:paraId="03F6AE2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2 736,53</w:t>
            </w:r>
          </w:p>
        </w:tc>
        <w:tc>
          <w:tcPr>
            <w:tcW w:w="756" w:type="dxa"/>
            <w:tcBorders>
              <w:top w:val="single" w:sz="4" w:space="0" w:color="C0C0C0"/>
              <w:left w:val="nil"/>
              <w:bottom w:val="single" w:sz="4" w:space="0" w:color="C0C0C0"/>
              <w:right w:val="single" w:sz="4" w:space="0" w:color="C0C0C0"/>
            </w:tcBorders>
            <w:shd w:val="clear" w:color="000000" w:fill="D7EAD3"/>
            <w:vAlign w:val="center"/>
            <w:hideMark/>
          </w:tcPr>
          <w:p w14:paraId="2983A67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1 368,26</w:t>
            </w:r>
          </w:p>
        </w:tc>
        <w:tc>
          <w:tcPr>
            <w:tcW w:w="745" w:type="dxa"/>
            <w:tcBorders>
              <w:top w:val="single" w:sz="4" w:space="0" w:color="C0C0C0"/>
              <w:left w:val="nil"/>
              <w:bottom w:val="single" w:sz="4" w:space="0" w:color="C0C0C0"/>
              <w:right w:val="single" w:sz="4" w:space="0" w:color="C0C0C0"/>
            </w:tcBorders>
            <w:shd w:val="clear" w:color="000000" w:fill="D7EAD3"/>
            <w:vAlign w:val="center"/>
            <w:hideMark/>
          </w:tcPr>
          <w:p w14:paraId="3A95378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1 368,26</w:t>
            </w:r>
          </w:p>
        </w:tc>
        <w:tc>
          <w:tcPr>
            <w:tcW w:w="2717" w:type="dxa"/>
            <w:tcBorders>
              <w:top w:val="single" w:sz="4" w:space="0" w:color="C0C0C0"/>
              <w:left w:val="nil"/>
              <w:bottom w:val="single" w:sz="4" w:space="0" w:color="C0C0C0"/>
              <w:right w:val="single" w:sz="4" w:space="0" w:color="C0C0C0"/>
            </w:tcBorders>
            <w:shd w:val="clear" w:color="000000" w:fill="FFFFCC"/>
            <w:vAlign w:val="center"/>
            <w:hideMark/>
          </w:tcPr>
          <w:p w14:paraId="0981421E"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1519FEF2" w14:textId="77777777" w:rsidTr="009F661C">
        <w:trPr>
          <w:trHeight w:val="1005"/>
        </w:trPr>
        <w:tc>
          <w:tcPr>
            <w:tcW w:w="296" w:type="dxa"/>
            <w:tcBorders>
              <w:top w:val="nil"/>
              <w:left w:val="nil"/>
              <w:bottom w:val="nil"/>
              <w:right w:val="nil"/>
            </w:tcBorders>
            <w:shd w:val="clear" w:color="000000" w:fill="FFFF00"/>
            <w:noWrap/>
            <w:vAlign w:val="center"/>
            <w:hideMark/>
          </w:tcPr>
          <w:p w14:paraId="20DD667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ОР</w:t>
            </w:r>
          </w:p>
        </w:tc>
        <w:tc>
          <w:tcPr>
            <w:tcW w:w="265" w:type="dxa"/>
            <w:tcBorders>
              <w:top w:val="nil"/>
              <w:left w:val="nil"/>
              <w:bottom w:val="nil"/>
              <w:right w:val="nil"/>
            </w:tcBorders>
            <w:shd w:val="clear" w:color="auto" w:fill="auto"/>
            <w:vAlign w:val="center"/>
            <w:hideMark/>
          </w:tcPr>
          <w:p w14:paraId="68B087B8"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753894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5.3.2</w:t>
            </w:r>
          </w:p>
        </w:tc>
        <w:tc>
          <w:tcPr>
            <w:tcW w:w="2993" w:type="dxa"/>
            <w:tcBorders>
              <w:top w:val="nil"/>
              <w:left w:val="nil"/>
              <w:bottom w:val="single" w:sz="4" w:space="0" w:color="C0C0C0"/>
              <w:right w:val="single" w:sz="4" w:space="0" w:color="C0C0C0"/>
            </w:tcBorders>
            <w:shd w:val="clear" w:color="000000" w:fill="E3FAFD"/>
            <w:vAlign w:val="center"/>
            <w:hideMark/>
          </w:tcPr>
          <w:p w14:paraId="3AC6C7DB"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услуги по заключению договоров природопользования, получения лицензий и пр.</w:t>
            </w:r>
          </w:p>
        </w:tc>
        <w:tc>
          <w:tcPr>
            <w:tcW w:w="582" w:type="dxa"/>
            <w:tcBorders>
              <w:top w:val="nil"/>
              <w:left w:val="nil"/>
              <w:bottom w:val="single" w:sz="4" w:space="0" w:color="C0C0C0"/>
              <w:right w:val="single" w:sz="4" w:space="0" w:color="C0C0C0"/>
            </w:tcBorders>
            <w:shd w:val="clear" w:color="auto" w:fill="auto"/>
            <w:vAlign w:val="center"/>
            <w:hideMark/>
          </w:tcPr>
          <w:p w14:paraId="76EDEC9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2099E9A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19" w:type="dxa"/>
            <w:tcBorders>
              <w:top w:val="nil"/>
              <w:left w:val="nil"/>
              <w:bottom w:val="single" w:sz="4" w:space="0" w:color="C0C0C0"/>
              <w:right w:val="single" w:sz="4" w:space="0" w:color="C0C0C0"/>
            </w:tcBorders>
            <w:shd w:val="clear" w:color="000000" w:fill="FFFFCC"/>
            <w:vAlign w:val="center"/>
            <w:hideMark/>
          </w:tcPr>
          <w:p w14:paraId="4BA6215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3F5A90E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631,22</w:t>
            </w:r>
          </w:p>
        </w:tc>
        <w:tc>
          <w:tcPr>
            <w:tcW w:w="1031" w:type="dxa"/>
            <w:tcBorders>
              <w:top w:val="nil"/>
              <w:left w:val="nil"/>
              <w:bottom w:val="single" w:sz="4" w:space="0" w:color="C0C0C0"/>
              <w:right w:val="single" w:sz="4" w:space="0" w:color="C0C0C0"/>
            </w:tcBorders>
            <w:shd w:val="clear" w:color="000000" w:fill="FFFFCC"/>
            <w:vAlign w:val="center"/>
            <w:hideMark/>
          </w:tcPr>
          <w:p w14:paraId="1075B68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500,49</w:t>
            </w:r>
          </w:p>
        </w:tc>
        <w:tc>
          <w:tcPr>
            <w:tcW w:w="980" w:type="dxa"/>
            <w:tcBorders>
              <w:top w:val="nil"/>
              <w:left w:val="nil"/>
              <w:bottom w:val="single" w:sz="4" w:space="0" w:color="C0C0C0"/>
              <w:right w:val="single" w:sz="4" w:space="0" w:color="C0C0C0"/>
            </w:tcBorders>
            <w:shd w:val="clear" w:color="000000" w:fill="FFFFCC"/>
            <w:vAlign w:val="center"/>
            <w:hideMark/>
          </w:tcPr>
          <w:p w14:paraId="0EE80CE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282,34</w:t>
            </w:r>
          </w:p>
        </w:tc>
        <w:tc>
          <w:tcPr>
            <w:tcW w:w="756" w:type="dxa"/>
            <w:tcBorders>
              <w:top w:val="nil"/>
              <w:left w:val="nil"/>
              <w:bottom w:val="single" w:sz="4" w:space="0" w:color="C0C0C0"/>
              <w:right w:val="single" w:sz="4" w:space="0" w:color="C0C0C0"/>
            </w:tcBorders>
            <w:shd w:val="clear" w:color="000000" w:fill="D7EAD3"/>
            <w:vAlign w:val="center"/>
            <w:hideMark/>
          </w:tcPr>
          <w:p w14:paraId="77437B5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141,17</w:t>
            </w:r>
          </w:p>
        </w:tc>
        <w:tc>
          <w:tcPr>
            <w:tcW w:w="745" w:type="dxa"/>
            <w:tcBorders>
              <w:top w:val="nil"/>
              <w:left w:val="nil"/>
              <w:bottom w:val="single" w:sz="4" w:space="0" w:color="C0C0C0"/>
              <w:right w:val="single" w:sz="4" w:space="0" w:color="C0C0C0"/>
            </w:tcBorders>
            <w:shd w:val="clear" w:color="000000" w:fill="D7EAD3"/>
            <w:vAlign w:val="center"/>
            <w:hideMark/>
          </w:tcPr>
          <w:p w14:paraId="72DFA3C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141,17</w:t>
            </w:r>
          </w:p>
        </w:tc>
        <w:tc>
          <w:tcPr>
            <w:tcW w:w="2717" w:type="dxa"/>
            <w:tcBorders>
              <w:top w:val="nil"/>
              <w:left w:val="nil"/>
              <w:bottom w:val="single" w:sz="4" w:space="0" w:color="C0C0C0"/>
              <w:right w:val="single" w:sz="4" w:space="0" w:color="C0C0C0"/>
            </w:tcBorders>
            <w:shd w:val="clear" w:color="000000" w:fill="FFFFCC"/>
            <w:vAlign w:val="center"/>
            <w:hideMark/>
          </w:tcPr>
          <w:p w14:paraId="0899F35D"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Учтено без разработки проекта СЗЗ на сумму 480 </w:t>
            </w:r>
            <w:proofErr w:type="spellStart"/>
            <w:r w:rsidRPr="009F661C">
              <w:rPr>
                <w:rFonts w:ascii="Tahoma" w:hAnsi="Tahoma" w:cs="Tahoma"/>
                <w:sz w:val="13"/>
                <w:szCs w:val="13"/>
              </w:rPr>
              <w:t>тыс.руб</w:t>
            </w:r>
            <w:proofErr w:type="spellEnd"/>
            <w:r w:rsidRPr="009F661C">
              <w:rPr>
                <w:rFonts w:ascii="Tahoma" w:hAnsi="Tahoma" w:cs="Tahoma"/>
                <w:sz w:val="13"/>
                <w:szCs w:val="13"/>
              </w:rPr>
              <w:t xml:space="preserve">., и получения заключения на использование ила 30 </w:t>
            </w:r>
            <w:proofErr w:type="spellStart"/>
            <w:r w:rsidRPr="009F661C">
              <w:rPr>
                <w:rFonts w:ascii="Tahoma" w:hAnsi="Tahoma" w:cs="Tahoma"/>
                <w:sz w:val="13"/>
                <w:szCs w:val="13"/>
              </w:rPr>
              <w:t>тыс.руб</w:t>
            </w:r>
            <w:proofErr w:type="spellEnd"/>
            <w:r w:rsidRPr="009F661C">
              <w:rPr>
                <w:rFonts w:ascii="Tahoma" w:hAnsi="Tahoma" w:cs="Tahoma"/>
                <w:sz w:val="13"/>
                <w:szCs w:val="13"/>
              </w:rPr>
              <w:t xml:space="preserve">., данные затраты носят единовременный характер, и не </w:t>
            </w:r>
            <w:proofErr w:type="gramStart"/>
            <w:r w:rsidRPr="009F661C">
              <w:rPr>
                <w:rFonts w:ascii="Tahoma" w:hAnsi="Tahoma" w:cs="Tahoma"/>
                <w:sz w:val="13"/>
                <w:szCs w:val="13"/>
              </w:rPr>
              <w:t>могут  быть</w:t>
            </w:r>
            <w:proofErr w:type="gramEnd"/>
            <w:r w:rsidRPr="009F661C">
              <w:rPr>
                <w:rFonts w:ascii="Tahoma" w:hAnsi="Tahoma" w:cs="Tahoma"/>
                <w:sz w:val="13"/>
                <w:szCs w:val="13"/>
              </w:rPr>
              <w:t xml:space="preserve"> учтены как расходы в долгосрочном период, будут учтены по факту </w:t>
            </w:r>
            <w:proofErr w:type="spellStart"/>
            <w:r w:rsidRPr="009F661C">
              <w:rPr>
                <w:rFonts w:ascii="Tahoma" w:hAnsi="Tahoma" w:cs="Tahoma"/>
                <w:sz w:val="13"/>
                <w:szCs w:val="13"/>
              </w:rPr>
              <w:t>понесения</w:t>
            </w:r>
            <w:proofErr w:type="spellEnd"/>
            <w:r w:rsidRPr="009F661C">
              <w:rPr>
                <w:rFonts w:ascii="Tahoma" w:hAnsi="Tahoma" w:cs="Tahoma"/>
                <w:sz w:val="13"/>
                <w:szCs w:val="13"/>
              </w:rPr>
              <w:t xml:space="preserve">,  после подтверждения их экономической обоснованности. </w:t>
            </w:r>
          </w:p>
        </w:tc>
      </w:tr>
      <w:tr w:rsidR="009F661C" w:rsidRPr="009F661C" w14:paraId="05102557" w14:textId="77777777" w:rsidTr="009F661C">
        <w:trPr>
          <w:trHeight w:val="304"/>
        </w:trPr>
        <w:tc>
          <w:tcPr>
            <w:tcW w:w="296" w:type="dxa"/>
            <w:tcBorders>
              <w:top w:val="nil"/>
              <w:left w:val="nil"/>
              <w:bottom w:val="nil"/>
              <w:right w:val="nil"/>
            </w:tcBorders>
            <w:shd w:val="clear" w:color="000000" w:fill="B1A0C7"/>
            <w:noWrap/>
            <w:vAlign w:val="center"/>
            <w:hideMark/>
          </w:tcPr>
          <w:p w14:paraId="21563A52"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А</w:t>
            </w:r>
          </w:p>
        </w:tc>
        <w:tc>
          <w:tcPr>
            <w:tcW w:w="265" w:type="dxa"/>
            <w:tcBorders>
              <w:top w:val="nil"/>
              <w:left w:val="nil"/>
              <w:bottom w:val="nil"/>
              <w:right w:val="nil"/>
            </w:tcBorders>
            <w:shd w:val="clear" w:color="auto" w:fill="auto"/>
            <w:noWrap/>
            <w:vAlign w:val="bottom"/>
            <w:hideMark/>
          </w:tcPr>
          <w:p w14:paraId="04081C4E"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46329ED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w:t>
            </w:r>
          </w:p>
        </w:tc>
        <w:tc>
          <w:tcPr>
            <w:tcW w:w="2993" w:type="dxa"/>
            <w:tcBorders>
              <w:top w:val="nil"/>
              <w:left w:val="nil"/>
              <w:bottom w:val="single" w:sz="4" w:space="0" w:color="C0C0C0"/>
              <w:right w:val="single" w:sz="4" w:space="0" w:color="C0C0C0"/>
            </w:tcBorders>
            <w:shd w:val="clear" w:color="auto" w:fill="auto"/>
            <w:vAlign w:val="center"/>
            <w:hideMark/>
          </w:tcPr>
          <w:p w14:paraId="1F05B63E"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Амортизация основных средств и нематериальных активов</w:t>
            </w:r>
          </w:p>
        </w:tc>
        <w:tc>
          <w:tcPr>
            <w:tcW w:w="582" w:type="dxa"/>
            <w:tcBorders>
              <w:top w:val="nil"/>
              <w:left w:val="nil"/>
              <w:bottom w:val="single" w:sz="4" w:space="0" w:color="C0C0C0"/>
              <w:right w:val="single" w:sz="4" w:space="0" w:color="C0C0C0"/>
            </w:tcBorders>
            <w:shd w:val="clear" w:color="auto" w:fill="auto"/>
            <w:vAlign w:val="center"/>
            <w:hideMark/>
          </w:tcPr>
          <w:p w14:paraId="392D2B36"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14DF836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2 074,23</w:t>
            </w:r>
          </w:p>
        </w:tc>
        <w:tc>
          <w:tcPr>
            <w:tcW w:w="919" w:type="dxa"/>
            <w:tcBorders>
              <w:top w:val="nil"/>
              <w:left w:val="nil"/>
              <w:bottom w:val="single" w:sz="4" w:space="0" w:color="C0C0C0"/>
              <w:right w:val="single" w:sz="4" w:space="0" w:color="C0C0C0"/>
            </w:tcBorders>
            <w:shd w:val="clear" w:color="000000" w:fill="D7EAD3"/>
            <w:vAlign w:val="center"/>
            <w:hideMark/>
          </w:tcPr>
          <w:p w14:paraId="5DC180A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637260C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17,61</w:t>
            </w:r>
          </w:p>
        </w:tc>
        <w:tc>
          <w:tcPr>
            <w:tcW w:w="1031" w:type="dxa"/>
            <w:tcBorders>
              <w:top w:val="nil"/>
              <w:left w:val="nil"/>
              <w:bottom w:val="single" w:sz="4" w:space="0" w:color="C0C0C0"/>
              <w:right w:val="single" w:sz="4" w:space="0" w:color="C0C0C0"/>
            </w:tcBorders>
            <w:shd w:val="clear" w:color="000000" w:fill="D7EAD3"/>
            <w:vAlign w:val="center"/>
            <w:hideMark/>
          </w:tcPr>
          <w:p w14:paraId="35F6F29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70,88</w:t>
            </w:r>
          </w:p>
        </w:tc>
        <w:tc>
          <w:tcPr>
            <w:tcW w:w="980" w:type="dxa"/>
            <w:tcBorders>
              <w:top w:val="nil"/>
              <w:left w:val="nil"/>
              <w:bottom w:val="single" w:sz="4" w:space="0" w:color="C0C0C0"/>
              <w:right w:val="single" w:sz="4" w:space="0" w:color="C0C0C0"/>
            </w:tcBorders>
            <w:shd w:val="clear" w:color="000000" w:fill="D7EAD3"/>
            <w:vAlign w:val="center"/>
            <w:hideMark/>
          </w:tcPr>
          <w:p w14:paraId="5DC5EF0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70,88</w:t>
            </w:r>
          </w:p>
        </w:tc>
        <w:tc>
          <w:tcPr>
            <w:tcW w:w="756" w:type="dxa"/>
            <w:tcBorders>
              <w:top w:val="nil"/>
              <w:left w:val="nil"/>
              <w:bottom w:val="single" w:sz="4" w:space="0" w:color="C0C0C0"/>
              <w:right w:val="single" w:sz="4" w:space="0" w:color="C0C0C0"/>
            </w:tcBorders>
            <w:shd w:val="clear" w:color="000000" w:fill="D7EAD3"/>
            <w:vAlign w:val="center"/>
            <w:hideMark/>
          </w:tcPr>
          <w:p w14:paraId="0D6F239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35,44</w:t>
            </w:r>
          </w:p>
        </w:tc>
        <w:tc>
          <w:tcPr>
            <w:tcW w:w="745" w:type="dxa"/>
            <w:tcBorders>
              <w:top w:val="nil"/>
              <w:left w:val="nil"/>
              <w:bottom w:val="single" w:sz="4" w:space="0" w:color="C0C0C0"/>
              <w:right w:val="single" w:sz="4" w:space="0" w:color="C0C0C0"/>
            </w:tcBorders>
            <w:shd w:val="clear" w:color="000000" w:fill="D7EAD3"/>
            <w:vAlign w:val="center"/>
            <w:hideMark/>
          </w:tcPr>
          <w:p w14:paraId="7BB598C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35,44</w:t>
            </w:r>
          </w:p>
        </w:tc>
        <w:tc>
          <w:tcPr>
            <w:tcW w:w="2717" w:type="dxa"/>
            <w:tcBorders>
              <w:top w:val="nil"/>
              <w:left w:val="nil"/>
              <w:bottom w:val="single" w:sz="4" w:space="0" w:color="C0C0C0"/>
              <w:right w:val="single" w:sz="4" w:space="0" w:color="C0C0C0"/>
            </w:tcBorders>
            <w:shd w:val="clear" w:color="000000" w:fill="FFFFCC"/>
            <w:vAlign w:val="center"/>
            <w:hideMark/>
          </w:tcPr>
          <w:p w14:paraId="00B39963"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5FE0BF8C" w14:textId="77777777" w:rsidTr="009F661C">
        <w:trPr>
          <w:trHeight w:val="203"/>
        </w:trPr>
        <w:tc>
          <w:tcPr>
            <w:tcW w:w="296" w:type="dxa"/>
            <w:tcBorders>
              <w:top w:val="nil"/>
              <w:left w:val="nil"/>
              <w:bottom w:val="nil"/>
              <w:right w:val="nil"/>
            </w:tcBorders>
            <w:shd w:val="clear" w:color="000000" w:fill="B1A0C7"/>
            <w:noWrap/>
            <w:vAlign w:val="center"/>
            <w:hideMark/>
          </w:tcPr>
          <w:p w14:paraId="57751AD3"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А</w:t>
            </w:r>
          </w:p>
        </w:tc>
        <w:tc>
          <w:tcPr>
            <w:tcW w:w="265" w:type="dxa"/>
            <w:tcBorders>
              <w:top w:val="nil"/>
              <w:left w:val="nil"/>
              <w:bottom w:val="nil"/>
              <w:right w:val="nil"/>
            </w:tcBorders>
            <w:shd w:val="clear" w:color="auto" w:fill="auto"/>
            <w:noWrap/>
            <w:vAlign w:val="bottom"/>
            <w:hideMark/>
          </w:tcPr>
          <w:p w14:paraId="4292FA09"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B8EFCA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7.1</w:t>
            </w:r>
          </w:p>
        </w:tc>
        <w:tc>
          <w:tcPr>
            <w:tcW w:w="2993" w:type="dxa"/>
            <w:tcBorders>
              <w:top w:val="nil"/>
              <w:left w:val="nil"/>
              <w:bottom w:val="single" w:sz="4" w:space="0" w:color="C0C0C0"/>
              <w:right w:val="single" w:sz="4" w:space="0" w:color="C0C0C0"/>
            </w:tcBorders>
            <w:shd w:val="clear" w:color="auto" w:fill="auto"/>
            <w:vAlign w:val="center"/>
            <w:hideMark/>
          </w:tcPr>
          <w:p w14:paraId="577F0375"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Амортизация основных средств</w:t>
            </w:r>
          </w:p>
        </w:tc>
        <w:tc>
          <w:tcPr>
            <w:tcW w:w="582" w:type="dxa"/>
            <w:tcBorders>
              <w:top w:val="nil"/>
              <w:left w:val="nil"/>
              <w:bottom w:val="single" w:sz="4" w:space="0" w:color="C0C0C0"/>
              <w:right w:val="single" w:sz="4" w:space="0" w:color="C0C0C0"/>
            </w:tcBorders>
            <w:shd w:val="clear" w:color="auto" w:fill="auto"/>
            <w:vAlign w:val="center"/>
            <w:hideMark/>
          </w:tcPr>
          <w:p w14:paraId="3EB47E37"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2D5ACE3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2 074,23</w:t>
            </w:r>
          </w:p>
        </w:tc>
        <w:tc>
          <w:tcPr>
            <w:tcW w:w="919" w:type="dxa"/>
            <w:tcBorders>
              <w:top w:val="nil"/>
              <w:left w:val="nil"/>
              <w:bottom w:val="single" w:sz="4" w:space="0" w:color="C0C0C0"/>
              <w:right w:val="single" w:sz="4" w:space="0" w:color="C0C0C0"/>
            </w:tcBorders>
            <w:shd w:val="clear" w:color="000000" w:fill="FFFFCC"/>
            <w:vAlign w:val="center"/>
            <w:hideMark/>
          </w:tcPr>
          <w:p w14:paraId="0FA6ADD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0868B78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17,61</w:t>
            </w:r>
          </w:p>
        </w:tc>
        <w:tc>
          <w:tcPr>
            <w:tcW w:w="1031" w:type="dxa"/>
            <w:tcBorders>
              <w:top w:val="nil"/>
              <w:left w:val="nil"/>
              <w:bottom w:val="single" w:sz="4" w:space="0" w:color="C0C0C0"/>
              <w:right w:val="single" w:sz="4" w:space="0" w:color="C0C0C0"/>
            </w:tcBorders>
            <w:shd w:val="clear" w:color="000000" w:fill="FFFFCC"/>
            <w:vAlign w:val="center"/>
            <w:hideMark/>
          </w:tcPr>
          <w:p w14:paraId="34547687"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70,88</w:t>
            </w:r>
          </w:p>
        </w:tc>
        <w:tc>
          <w:tcPr>
            <w:tcW w:w="980" w:type="dxa"/>
            <w:tcBorders>
              <w:top w:val="nil"/>
              <w:left w:val="nil"/>
              <w:bottom w:val="single" w:sz="4" w:space="0" w:color="C0C0C0"/>
              <w:right w:val="single" w:sz="4" w:space="0" w:color="C0C0C0"/>
            </w:tcBorders>
            <w:shd w:val="clear" w:color="000000" w:fill="FFFFCC"/>
            <w:vAlign w:val="center"/>
            <w:hideMark/>
          </w:tcPr>
          <w:p w14:paraId="2753E865"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70,88</w:t>
            </w:r>
          </w:p>
        </w:tc>
        <w:tc>
          <w:tcPr>
            <w:tcW w:w="756" w:type="dxa"/>
            <w:tcBorders>
              <w:top w:val="nil"/>
              <w:left w:val="nil"/>
              <w:bottom w:val="single" w:sz="4" w:space="0" w:color="C0C0C0"/>
              <w:right w:val="single" w:sz="4" w:space="0" w:color="C0C0C0"/>
            </w:tcBorders>
            <w:shd w:val="clear" w:color="000000" w:fill="D7EAD3"/>
            <w:vAlign w:val="center"/>
            <w:hideMark/>
          </w:tcPr>
          <w:p w14:paraId="59072BE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35,44</w:t>
            </w:r>
          </w:p>
        </w:tc>
        <w:tc>
          <w:tcPr>
            <w:tcW w:w="745" w:type="dxa"/>
            <w:tcBorders>
              <w:top w:val="nil"/>
              <w:left w:val="nil"/>
              <w:bottom w:val="single" w:sz="4" w:space="0" w:color="C0C0C0"/>
              <w:right w:val="single" w:sz="4" w:space="0" w:color="C0C0C0"/>
            </w:tcBorders>
            <w:shd w:val="clear" w:color="000000" w:fill="D7EAD3"/>
            <w:vAlign w:val="center"/>
            <w:hideMark/>
          </w:tcPr>
          <w:p w14:paraId="032B31A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35,44</w:t>
            </w:r>
          </w:p>
        </w:tc>
        <w:tc>
          <w:tcPr>
            <w:tcW w:w="2717" w:type="dxa"/>
            <w:tcBorders>
              <w:top w:val="nil"/>
              <w:left w:val="nil"/>
              <w:bottom w:val="single" w:sz="4" w:space="0" w:color="C0C0C0"/>
              <w:right w:val="single" w:sz="4" w:space="0" w:color="C0C0C0"/>
            </w:tcBorders>
            <w:shd w:val="clear" w:color="000000" w:fill="FFFFCC"/>
            <w:vAlign w:val="center"/>
            <w:hideMark/>
          </w:tcPr>
          <w:p w14:paraId="2B1BADA1"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предложению согласно представленного расчета</w:t>
            </w:r>
          </w:p>
        </w:tc>
      </w:tr>
      <w:tr w:rsidR="009F661C" w:rsidRPr="009F661C" w14:paraId="0EF1D1D1" w14:textId="77777777" w:rsidTr="009F661C">
        <w:trPr>
          <w:trHeight w:val="203"/>
        </w:trPr>
        <w:tc>
          <w:tcPr>
            <w:tcW w:w="296" w:type="dxa"/>
            <w:tcBorders>
              <w:top w:val="nil"/>
              <w:left w:val="nil"/>
              <w:bottom w:val="nil"/>
              <w:right w:val="nil"/>
            </w:tcBorders>
            <w:shd w:val="clear" w:color="000000" w:fill="B1A0C7"/>
            <w:noWrap/>
            <w:vAlign w:val="center"/>
            <w:hideMark/>
          </w:tcPr>
          <w:p w14:paraId="4C214855"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А</w:t>
            </w:r>
          </w:p>
        </w:tc>
        <w:tc>
          <w:tcPr>
            <w:tcW w:w="265" w:type="dxa"/>
            <w:tcBorders>
              <w:top w:val="nil"/>
              <w:left w:val="nil"/>
              <w:bottom w:val="nil"/>
              <w:right w:val="nil"/>
            </w:tcBorders>
            <w:shd w:val="clear" w:color="auto" w:fill="auto"/>
            <w:noWrap/>
            <w:vAlign w:val="bottom"/>
            <w:hideMark/>
          </w:tcPr>
          <w:p w14:paraId="33E0C2FD"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0A5432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7.2</w:t>
            </w:r>
          </w:p>
        </w:tc>
        <w:tc>
          <w:tcPr>
            <w:tcW w:w="2993" w:type="dxa"/>
            <w:tcBorders>
              <w:top w:val="nil"/>
              <w:left w:val="nil"/>
              <w:bottom w:val="single" w:sz="4" w:space="0" w:color="C0C0C0"/>
              <w:right w:val="single" w:sz="4" w:space="0" w:color="C0C0C0"/>
            </w:tcBorders>
            <w:shd w:val="clear" w:color="auto" w:fill="auto"/>
            <w:vAlign w:val="center"/>
            <w:hideMark/>
          </w:tcPr>
          <w:p w14:paraId="6F0DB71C"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Амортизация нематериальных активов</w:t>
            </w:r>
          </w:p>
        </w:tc>
        <w:tc>
          <w:tcPr>
            <w:tcW w:w="582" w:type="dxa"/>
            <w:tcBorders>
              <w:top w:val="nil"/>
              <w:left w:val="nil"/>
              <w:bottom w:val="single" w:sz="4" w:space="0" w:color="C0C0C0"/>
              <w:right w:val="single" w:sz="4" w:space="0" w:color="C0C0C0"/>
            </w:tcBorders>
            <w:shd w:val="clear" w:color="auto" w:fill="auto"/>
            <w:vAlign w:val="center"/>
            <w:hideMark/>
          </w:tcPr>
          <w:p w14:paraId="7C3690C0"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545BFF0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19" w:type="dxa"/>
            <w:tcBorders>
              <w:top w:val="nil"/>
              <w:left w:val="nil"/>
              <w:bottom w:val="single" w:sz="4" w:space="0" w:color="C0C0C0"/>
              <w:right w:val="single" w:sz="4" w:space="0" w:color="C0C0C0"/>
            </w:tcBorders>
            <w:shd w:val="clear" w:color="000000" w:fill="FFFFCC"/>
            <w:vAlign w:val="center"/>
            <w:hideMark/>
          </w:tcPr>
          <w:p w14:paraId="68536AF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633B3AC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724AD53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3BE2483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56" w:type="dxa"/>
            <w:tcBorders>
              <w:top w:val="nil"/>
              <w:left w:val="nil"/>
              <w:bottom w:val="single" w:sz="4" w:space="0" w:color="C0C0C0"/>
              <w:right w:val="single" w:sz="4" w:space="0" w:color="C0C0C0"/>
            </w:tcBorders>
            <w:shd w:val="clear" w:color="000000" w:fill="D7EAD3"/>
            <w:vAlign w:val="center"/>
            <w:hideMark/>
          </w:tcPr>
          <w:p w14:paraId="72F8560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3C09C07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5D292809"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54F7F351" w14:textId="77777777" w:rsidTr="009F661C">
        <w:trPr>
          <w:trHeight w:val="203"/>
        </w:trPr>
        <w:tc>
          <w:tcPr>
            <w:tcW w:w="296" w:type="dxa"/>
            <w:tcBorders>
              <w:top w:val="nil"/>
              <w:left w:val="nil"/>
              <w:bottom w:val="nil"/>
              <w:right w:val="nil"/>
            </w:tcBorders>
            <w:shd w:val="clear" w:color="000000" w:fill="00B050"/>
            <w:noWrap/>
            <w:vAlign w:val="center"/>
            <w:hideMark/>
          </w:tcPr>
          <w:p w14:paraId="6E0AEBA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noWrap/>
            <w:vAlign w:val="bottom"/>
            <w:hideMark/>
          </w:tcPr>
          <w:p w14:paraId="33FF76BB"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6A7AB09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w:t>
            </w:r>
          </w:p>
        </w:tc>
        <w:tc>
          <w:tcPr>
            <w:tcW w:w="2993" w:type="dxa"/>
            <w:tcBorders>
              <w:top w:val="nil"/>
              <w:left w:val="nil"/>
              <w:bottom w:val="single" w:sz="4" w:space="0" w:color="C0C0C0"/>
              <w:right w:val="single" w:sz="4" w:space="0" w:color="C0C0C0"/>
            </w:tcBorders>
            <w:shd w:val="clear" w:color="auto" w:fill="auto"/>
            <w:vAlign w:val="center"/>
            <w:hideMark/>
          </w:tcPr>
          <w:p w14:paraId="7FD53D5C"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Расходы на арендную плату</w:t>
            </w:r>
          </w:p>
        </w:tc>
        <w:tc>
          <w:tcPr>
            <w:tcW w:w="582" w:type="dxa"/>
            <w:tcBorders>
              <w:top w:val="nil"/>
              <w:left w:val="nil"/>
              <w:bottom w:val="single" w:sz="4" w:space="0" w:color="C0C0C0"/>
              <w:right w:val="single" w:sz="4" w:space="0" w:color="C0C0C0"/>
            </w:tcBorders>
            <w:shd w:val="clear" w:color="auto" w:fill="auto"/>
            <w:vAlign w:val="center"/>
            <w:hideMark/>
          </w:tcPr>
          <w:p w14:paraId="329FEE94"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3C907CD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2 666,21</w:t>
            </w:r>
          </w:p>
        </w:tc>
        <w:tc>
          <w:tcPr>
            <w:tcW w:w="919" w:type="dxa"/>
            <w:tcBorders>
              <w:top w:val="nil"/>
              <w:left w:val="nil"/>
              <w:bottom w:val="single" w:sz="4" w:space="0" w:color="C0C0C0"/>
              <w:right w:val="single" w:sz="4" w:space="0" w:color="C0C0C0"/>
            </w:tcBorders>
            <w:shd w:val="clear" w:color="000000" w:fill="D7EAD3"/>
            <w:vAlign w:val="center"/>
            <w:hideMark/>
          </w:tcPr>
          <w:p w14:paraId="0E12B64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7EE777A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3 488,17</w:t>
            </w:r>
          </w:p>
        </w:tc>
        <w:tc>
          <w:tcPr>
            <w:tcW w:w="1031" w:type="dxa"/>
            <w:tcBorders>
              <w:top w:val="nil"/>
              <w:left w:val="nil"/>
              <w:bottom w:val="single" w:sz="4" w:space="0" w:color="C0C0C0"/>
              <w:right w:val="single" w:sz="4" w:space="0" w:color="C0C0C0"/>
            </w:tcBorders>
            <w:shd w:val="clear" w:color="000000" w:fill="D7EAD3"/>
            <w:vAlign w:val="center"/>
            <w:hideMark/>
          </w:tcPr>
          <w:p w14:paraId="10E6A59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3 627,20</w:t>
            </w:r>
          </w:p>
        </w:tc>
        <w:tc>
          <w:tcPr>
            <w:tcW w:w="980" w:type="dxa"/>
            <w:tcBorders>
              <w:top w:val="nil"/>
              <w:left w:val="nil"/>
              <w:bottom w:val="single" w:sz="4" w:space="0" w:color="C0C0C0"/>
              <w:right w:val="single" w:sz="4" w:space="0" w:color="C0C0C0"/>
            </w:tcBorders>
            <w:shd w:val="clear" w:color="000000" w:fill="D7EAD3"/>
            <w:vAlign w:val="center"/>
            <w:hideMark/>
          </w:tcPr>
          <w:p w14:paraId="7B6BCDB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2 734,90</w:t>
            </w:r>
          </w:p>
        </w:tc>
        <w:tc>
          <w:tcPr>
            <w:tcW w:w="756" w:type="dxa"/>
            <w:tcBorders>
              <w:top w:val="nil"/>
              <w:left w:val="nil"/>
              <w:bottom w:val="single" w:sz="4" w:space="0" w:color="C0C0C0"/>
              <w:right w:val="single" w:sz="4" w:space="0" w:color="C0C0C0"/>
            </w:tcBorders>
            <w:shd w:val="clear" w:color="000000" w:fill="D7EAD3"/>
            <w:vAlign w:val="center"/>
            <w:hideMark/>
          </w:tcPr>
          <w:p w14:paraId="71BF342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1 367,45</w:t>
            </w:r>
          </w:p>
        </w:tc>
        <w:tc>
          <w:tcPr>
            <w:tcW w:w="745" w:type="dxa"/>
            <w:tcBorders>
              <w:top w:val="nil"/>
              <w:left w:val="nil"/>
              <w:bottom w:val="single" w:sz="4" w:space="0" w:color="C0C0C0"/>
              <w:right w:val="single" w:sz="4" w:space="0" w:color="C0C0C0"/>
            </w:tcBorders>
            <w:shd w:val="clear" w:color="000000" w:fill="D7EAD3"/>
            <w:vAlign w:val="center"/>
            <w:hideMark/>
          </w:tcPr>
          <w:p w14:paraId="4F418EC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1 367,45</w:t>
            </w:r>
          </w:p>
        </w:tc>
        <w:tc>
          <w:tcPr>
            <w:tcW w:w="2717" w:type="dxa"/>
            <w:tcBorders>
              <w:top w:val="nil"/>
              <w:left w:val="nil"/>
              <w:bottom w:val="single" w:sz="4" w:space="0" w:color="C0C0C0"/>
              <w:right w:val="single" w:sz="4" w:space="0" w:color="C0C0C0"/>
            </w:tcBorders>
            <w:shd w:val="clear" w:color="000000" w:fill="FFFFCC"/>
            <w:vAlign w:val="center"/>
            <w:hideMark/>
          </w:tcPr>
          <w:p w14:paraId="210EEF1D"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DDCF6CC" w14:textId="77777777" w:rsidTr="009F661C">
        <w:trPr>
          <w:trHeight w:val="426"/>
        </w:trPr>
        <w:tc>
          <w:tcPr>
            <w:tcW w:w="296" w:type="dxa"/>
            <w:tcBorders>
              <w:top w:val="nil"/>
              <w:left w:val="nil"/>
              <w:bottom w:val="nil"/>
              <w:right w:val="nil"/>
            </w:tcBorders>
            <w:shd w:val="clear" w:color="000000" w:fill="00B050"/>
            <w:noWrap/>
            <w:vAlign w:val="center"/>
            <w:hideMark/>
          </w:tcPr>
          <w:p w14:paraId="473E44B7"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noWrap/>
            <w:vAlign w:val="bottom"/>
            <w:hideMark/>
          </w:tcPr>
          <w:p w14:paraId="3ADEF59A"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680D59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8.3</w:t>
            </w:r>
          </w:p>
        </w:tc>
        <w:tc>
          <w:tcPr>
            <w:tcW w:w="2993" w:type="dxa"/>
            <w:tcBorders>
              <w:top w:val="nil"/>
              <w:left w:val="nil"/>
              <w:bottom w:val="single" w:sz="4" w:space="0" w:color="C0C0C0"/>
              <w:right w:val="single" w:sz="4" w:space="0" w:color="C0C0C0"/>
            </w:tcBorders>
            <w:shd w:val="clear" w:color="auto" w:fill="auto"/>
            <w:vAlign w:val="center"/>
            <w:hideMark/>
          </w:tcPr>
          <w:p w14:paraId="678F9225"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Платежи по договорам аренды</w:t>
            </w:r>
          </w:p>
        </w:tc>
        <w:tc>
          <w:tcPr>
            <w:tcW w:w="582" w:type="dxa"/>
            <w:tcBorders>
              <w:top w:val="nil"/>
              <w:left w:val="nil"/>
              <w:bottom w:val="single" w:sz="4" w:space="0" w:color="C0C0C0"/>
              <w:right w:val="single" w:sz="4" w:space="0" w:color="C0C0C0"/>
            </w:tcBorders>
            <w:shd w:val="clear" w:color="auto" w:fill="auto"/>
            <w:vAlign w:val="center"/>
            <w:hideMark/>
          </w:tcPr>
          <w:p w14:paraId="09E6726E"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68C0A96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2 666,21</w:t>
            </w:r>
          </w:p>
        </w:tc>
        <w:tc>
          <w:tcPr>
            <w:tcW w:w="919" w:type="dxa"/>
            <w:tcBorders>
              <w:top w:val="nil"/>
              <w:left w:val="nil"/>
              <w:bottom w:val="single" w:sz="4" w:space="0" w:color="C0C0C0"/>
              <w:right w:val="single" w:sz="4" w:space="0" w:color="C0C0C0"/>
            </w:tcBorders>
            <w:shd w:val="clear" w:color="000000" w:fill="FFFFCC"/>
            <w:vAlign w:val="center"/>
            <w:hideMark/>
          </w:tcPr>
          <w:p w14:paraId="422F73D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317AD08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3 488,17</w:t>
            </w:r>
          </w:p>
        </w:tc>
        <w:tc>
          <w:tcPr>
            <w:tcW w:w="1031" w:type="dxa"/>
            <w:tcBorders>
              <w:top w:val="nil"/>
              <w:left w:val="nil"/>
              <w:bottom w:val="single" w:sz="4" w:space="0" w:color="C0C0C0"/>
              <w:right w:val="single" w:sz="4" w:space="0" w:color="C0C0C0"/>
            </w:tcBorders>
            <w:shd w:val="clear" w:color="000000" w:fill="FFFFCC"/>
            <w:vAlign w:val="center"/>
            <w:hideMark/>
          </w:tcPr>
          <w:p w14:paraId="4F9E75F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3 627,20</w:t>
            </w:r>
          </w:p>
        </w:tc>
        <w:tc>
          <w:tcPr>
            <w:tcW w:w="980" w:type="dxa"/>
            <w:tcBorders>
              <w:top w:val="nil"/>
              <w:left w:val="nil"/>
              <w:bottom w:val="single" w:sz="4" w:space="0" w:color="C0C0C0"/>
              <w:right w:val="single" w:sz="4" w:space="0" w:color="C0C0C0"/>
            </w:tcBorders>
            <w:shd w:val="clear" w:color="000000" w:fill="FFFFCC"/>
            <w:vAlign w:val="center"/>
            <w:hideMark/>
          </w:tcPr>
          <w:p w14:paraId="0D20D4B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2 734,90</w:t>
            </w:r>
          </w:p>
        </w:tc>
        <w:tc>
          <w:tcPr>
            <w:tcW w:w="756" w:type="dxa"/>
            <w:tcBorders>
              <w:top w:val="nil"/>
              <w:left w:val="nil"/>
              <w:bottom w:val="single" w:sz="4" w:space="0" w:color="C0C0C0"/>
              <w:right w:val="single" w:sz="4" w:space="0" w:color="C0C0C0"/>
            </w:tcBorders>
            <w:shd w:val="clear" w:color="000000" w:fill="D7EAD3"/>
            <w:vAlign w:val="center"/>
            <w:hideMark/>
          </w:tcPr>
          <w:p w14:paraId="3F8DECC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1 367,45</w:t>
            </w:r>
          </w:p>
        </w:tc>
        <w:tc>
          <w:tcPr>
            <w:tcW w:w="745" w:type="dxa"/>
            <w:tcBorders>
              <w:top w:val="nil"/>
              <w:left w:val="nil"/>
              <w:bottom w:val="single" w:sz="4" w:space="0" w:color="C0C0C0"/>
              <w:right w:val="single" w:sz="4" w:space="0" w:color="C0C0C0"/>
            </w:tcBorders>
            <w:shd w:val="clear" w:color="000000" w:fill="D7EAD3"/>
            <w:vAlign w:val="center"/>
            <w:hideMark/>
          </w:tcPr>
          <w:p w14:paraId="42C0E51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1 367,45</w:t>
            </w:r>
          </w:p>
        </w:tc>
        <w:tc>
          <w:tcPr>
            <w:tcW w:w="2717" w:type="dxa"/>
            <w:tcBorders>
              <w:top w:val="nil"/>
              <w:left w:val="nil"/>
              <w:bottom w:val="single" w:sz="4" w:space="0" w:color="C0C0C0"/>
              <w:right w:val="single" w:sz="4" w:space="0" w:color="C0C0C0"/>
            </w:tcBorders>
            <w:shd w:val="clear" w:color="000000" w:fill="FFFFCC"/>
            <w:vAlign w:val="center"/>
            <w:hideMark/>
          </w:tcPr>
          <w:p w14:paraId="7D213436" w14:textId="77777777" w:rsidR="009F661C" w:rsidRPr="009F661C" w:rsidRDefault="009F661C" w:rsidP="009F661C">
            <w:pPr>
              <w:rPr>
                <w:rFonts w:ascii="Tahoma" w:hAnsi="Tahoma" w:cs="Tahoma"/>
                <w:sz w:val="13"/>
                <w:szCs w:val="13"/>
              </w:rPr>
            </w:pPr>
            <w:r w:rsidRPr="009F661C">
              <w:rPr>
                <w:rFonts w:ascii="Tahoma" w:hAnsi="Tahoma" w:cs="Tahoma"/>
                <w:sz w:val="13"/>
                <w:szCs w:val="13"/>
              </w:rPr>
              <w:t>учтены на экономически обоснованном уровне, согласно представленных договоров</w:t>
            </w:r>
          </w:p>
        </w:tc>
      </w:tr>
      <w:tr w:rsidR="009F661C" w:rsidRPr="009F661C" w14:paraId="706E3A34" w14:textId="77777777" w:rsidTr="009F661C">
        <w:trPr>
          <w:trHeight w:val="203"/>
        </w:trPr>
        <w:tc>
          <w:tcPr>
            <w:tcW w:w="296" w:type="dxa"/>
            <w:tcBorders>
              <w:top w:val="nil"/>
              <w:left w:val="nil"/>
              <w:bottom w:val="nil"/>
              <w:right w:val="nil"/>
            </w:tcBorders>
            <w:shd w:val="clear" w:color="000000" w:fill="00B050"/>
            <w:noWrap/>
            <w:vAlign w:val="center"/>
            <w:hideMark/>
          </w:tcPr>
          <w:p w14:paraId="20F4E1A1"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noWrap/>
            <w:vAlign w:val="bottom"/>
            <w:hideMark/>
          </w:tcPr>
          <w:p w14:paraId="6D809828"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95A18F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w:t>
            </w:r>
          </w:p>
        </w:tc>
        <w:tc>
          <w:tcPr>
            <w:tcW w:w="2993" w:type="dxa"/>
            <w:tcBorders>
              <w:top w:val="nil"/>
              <w:left w:val="nil"/>
              <w:bottom w:val="single" w:sz="4" w:space="0" w:color="C0C0C0"/>
              <w:right w:val="single" w:sz="4" w:space="0" w:color="C0C0C0"/>
            </w:tcBorders>
            <w:shd w:val="clear" w:color="auto" w:fill="auto"/>
            <w:vAlign w:val="center"/>
            <w:hideMark/>
          </w:tcPr>
          <w:p w14:paraId="107D6F7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Расходы, связанные с оплатой налогов и сборов</w:t>
            </w:r>
          </w:p>
        </w:tc>
        <w:tc>
          <w:tcPr>
            <w:tcW w:w="582" w:type="dxa"/>
            <w:tcBorders>
              <w:top w:val="nil"/>
              <w:left w:val="nil"/>
              <w:bottom w:val="single" w:sz="4" w:space="0" w:color="C0C0C0"/>
              <w:right w:val="single" w:sz="4" w:space="0" w:color="C0C0C0"/>
            </w:tcBorders>
            <w:shd w:val="clear" w:color="auto" w:fill="auto"/>
            <w:vAlign w:val="center"/>
            <w:hideMark/>
          </w:tcPr>
          <w:p w14:paraId="3729DBB5"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5BDE806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177,12</w:t>
            </w:r>
          </w:p>
        </w:tc>
        <w:tc>
          <w:tcPr>
            <w:tcW w:w="919" w:type="dxa"/>
            <w:tcBorders>
              <w:top w:val="nil"/>
              <w:left w:val="nil"/>
              <w:bottom w:val="single" w:sz="4" w:space="0" w:color="C0C0C0"/>
              <w:right w:val="single" w:sz="4" w:space="0" w:color="C0C0C0"/>
            </w:tcBorders>
            <w:shd w:val="clear" w:color="000000" w:fill="D7EAD3"/>
            <w:vAlign w:val="center"/>
            <w:hideMark/>
          </w:tcPr>
          <w:p w14:paraId="01F1AEF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2FD2EE2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67,20</w:t>
            </w:r>
          </w:p>
        </w:tc>
        <w:tc>
          <w:tcPr>
            <w:tcW w:w="1031" w:type="dxa"/>
            <w:tcBorders>
              <w:top w:val="nil"/>
              <w:left w:val="nil"/>
              <w:bottom w:val="single" w:sz="4" w:space="0" w:color="C0C0C0"/>
              <w:right w:val="single" w:sz="4" w:space="0" w:color="C0C0C0"/>
            </w:tcBorders>
            <w:shd w:val="clear" w:color="000000" w:fill="D7EAD3"/>
            <w:vAlign w:val="center"/>
            <w:hideMark/>
          </w:tcPr>
          <w:p w14:paraId="4A06807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61,34</w:t>
            </w:r>
          </w:p>
        </w:tc>
        <w:tc>
          <w:tcPr>
            <w:tcW w:w="980" w:type="dxa"/>
            <w:tcBorders>
              <w:top w:val="nil"/>
              <w:left w:val="nil"/>
              <w:bottom w:val="single" w:sz="4" w:space="0" w:color="C0C0C0"/>
              <w:right w:val="single" w:sz="4" w:space="0" w:color="C0C0C0"/>
            </w:tcBorders>
            <w:shd w:val="clear" w:color="000000" w:fill="D7EAD3"/>
            <w:vAlign w:val="center"/>
            <w:hideMark/>
          </w:tcPr>
          <w:p w14:paraId="767B5E9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39,45</w:t>
            </w:r>
          </w:p>
        </w:tc>
        <w:tc>
          <w:tcPr>
            <w:tcW w:w="756" w:type="dxa"/>
            <w:tcBorders>
              <w:top w:val="nil"/>
              <w:left w:val="nil"/>
              <w:bottom w:val="single" w:sz="4" w:space="0" w:color="C0C0C0"/>
              <w:right w:val="single" w:sz="4" w:space="0" w:color="C0C0C0"/>
            </w:tcBorders>
            <w:shd w:val="clear" w:color="000000" w:fill="D7EAD3"/>
            <w:vAlign w:val="center"/>
            <w:hideMark/>
          </w:tcPr>
          <w:p w14:paraId="75E8053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19,72</w:t>
            </w:r>
          </w:p>
        </w:tc>
        <w:tc>
          <w:tcPr>
            <w:tcW w:w="745" w:type="dxa"/>
            <w:tcBorders>
              <w:top w:val="nil"/>
              <w:left w:val="nil"/>
              <w:bottom w:val="single" w:sz="4" w:space="0" w:color="C0C0C0"/>
              <w:right w:val="single" w:sz="4" w:space="0" w:color="C0C0C0"/>
            </w:tcBorders>
            <w:shd w:val="clear" w:color="000000" w:fill="D7EAD3"/>
            <w:vAlign w:val="center"/>
            <w:hideMark/>
          </w:tcPr>
          <w:p w14:paraId="611D0AA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19,72</w:t>
            </w:r>
          </w:p>
        </w:tc>
        <w:tc>
          <w:tcPr>
            <w:tcW w:w="2717" w:type="dxa"/>
            <w:tcBorders>
              <w:top w:val="nil"/>
              <w:left w:val="nil"/>
              <w:bottom w:val="single" w:sz="4" w:space="0" w:color="C0C0C0"/>
              <w:right w:val="single" w:sz="4" w:space="0" w:color="C0C0C0"/>
            </w:tcBorders>
            <w:shd w:val="clear" w:color="000000" w:fill="FFFFCC"/>
            <w:vAlign w:val="center"/>
            <w:hideMark/>
          </w:tcPr>
          <w:p w14:paraId="322FD79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3E0318F2" w14:textId="77777777" w:rsidTr="009F661C">
        <w:trPr>
          <w:trHeight w:val="203"/>
        </w:trPr>
        <w:tc>
          <w:tcPr>
            <w:tcW w:w="296" w:type="dxa"/>
            <w:tcBorders>
              <w:top w:val="nil"/>
              <w:left w:val="nil"/>
              <w:bottom w:val="nil"/>
              <w:right w:val="nil"/>
            </w:tcBorders>
            <w:shd w:val="clear" w:color="000000" w:fill="00B050"/>
            <w:noWrap/>
            <w:vAlign w:val="center"/>
            <w:hideMark/>
          </w:tcPr>
          <w:p w14:paraId="4FBBDD3E"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noWrap/>
            <w:vAlign w:val="bottom"/>
            <w:hideMark/>
          </w:tcPr>
          <w:p w14:paraId="75237334"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6C0790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9.1</w:t>
            </w:r>
          </w:p>
        </w:tc>
        <w:tc>
          <w:tcPr>
            <w:tcW w:w="2993" w:type="dxa"/>
            <w:tcBorders>
              <w:top w:val="nil"/>
              <w:left w:val="nil"/>
              <w:bottom w:val="single" w:sz="4" w:space="0" w:color="C0C0C0"/>
              <w:right w:val="single" w:sz="4" w:space="0" w:color="C0C0C0"/>
            </w:tcBorders>
            <w:shd w:val="clear" w:color="auto" w:fill="auto"/>
            <w:vAlign w:val="center"/>
            <w:hideMark/>
          </w:tcPr>
          <w:p w14:paraId="793A575D"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Плата за негативное воздействие на окружающую среду</w:t>
            </w:r>
          </w:p>
        </w:tc>
        <w:tc>
          <w:tcPr>
            <w:tcW w:w="582" w:type="dxa"/>
            <w:tcBorders>
              <w:top w:val="nil"/>
              <w:left w:val="nil"/>
              <w:bottom w:val="single" w:sz="4" w:space="0" w:color="C0C0C0"/>
              <w:right w:val="single" w:sz="4" w:space="0" w:color="C0C0C0"/>
            </w:tcBorders>
            <w:shd w:val="clear" w:color="auto" w:fill="auto"/>
            <w:vAlign w:val="center"/>
            <w:hideMark/>
          </w:tcPr>
          <w:p w14:paraId="4E36764F"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1A65815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63,93</w:t>
            </w:r>
          </w:p>
        </w:tc>
        <w:tc>
          <w:tcPr>
            <w:tcW w:w="919" w:type="dxa"/>
            <w:tcBorders>
              <w:top w:val="nil"/>
              <w:left w:val="nil"/>
              <w:bottom w:val="single" w:sz="4" w:space="0" w:color="C0C0C0"/>
              <w:right w:val="single" w:sz="4" w:space="0" w:color="C0C0C0"/>
            </w:tcBorders>
            <w:shd w:val="clear" w:color="000000" w:fill="FFFFCC"/>
            <w:vAlign w:val="center"/>
            <w:hideMark/>
          </w:tcPr>
          <w:p w14:paraId="43202C9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445A8C7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67,20</w:t>
            </w:r>
          </w:p>
        </w:tc>
        <w:tc>
          <w:tcPr>
            <w:tcW w:w="1031" w:type="dxa"/>
            <w:tcBorders>
              <w:top w:val="nil"/>
              <w:left w:val="nil"/>
              <w:bottom w:val="single" w:sz="4" w:space="0" w:color="C0C0C0"/>
              <w:right w:val="single" w:sz="4" w:space="0" w:color="C0C0C0"/>
            </w:tcBorders>
            <w:shd w:val="clear" w:color="000000" w:fill="FFFFCC"/>
            <w:vAlign w:val="center"/>
            <w:hideMark/>
          </w:tcPr>
          <w:p w14:paraId="60CBB09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61,34</w:t>
            </w:r>
          </w:p>
        </w:tc>
        <w:tc>
          <w:tcPr>
            <w:tcW w:w="980" w:type="dxa"/>
            <w:tcBorders>
              <w:top w:val="nil"/>
              <w:left w:val="nil"/>
              <w:bottom w:val="single" w:sz="4" w:space="0" w:color="C0C0C0"/>
              <w:right w:val="single" w:sz="4" w:space="0" w:color="C0C0C0"/>
            </w:tcBorders>
            <w:shd w:val="clear" w:color="000000" w:fill="FFFFCC"/>
            <w:vAlign w:val="center"/>
            <w:hideMark/>
          </w:tcPr>
          <w:p w14:paraId="0143226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39,45</w:t>
            </w:r>
          </w:p>
        </w:tc>
        <w:tc>
          <w:tcPr>
            <w:tcW w:w="756" w:type="dxa"/>
            <w:tcBorders>
              <w:top w:val="nil"/>
              <w:left w:val="nil"/>
              <w:bottom w:val="single" w:sz="4" w:space="0" w:color="C0C0C0"/>
              <w:right w:val="single" w:sz="4" w:space="0" w:color="C0C0C0"/>
            </w:tcBorders>
            <w:shd w:val="clear" w:color="000000" w:fill="D7EAD3"/>
            <w:vAlign w:val="center"/>
            <w:hideMark/>
          </w:tcPr>
          <w:p w14:paraId="078C433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19,72</w:t>
            </w:r>
          </w:p>
        </w:tc>
        <w:tc>
          <w:tcPr>
            <w:tcW w:w="745" w:type="dxa"/>
            <w:tcBorders>
              <w:top w:val="nil"/>
              <w:left w:val="nil"/>
              <w:bottom w:val="single" w:sz="4" w:space="0" w:color="C0C0C0"/>
              <w:right w:val="single" w:sz="4" w:space="0" w:color="C0C0C0"/>
            </w:tcBorders>
            <w:shd w:val="clear" w:color="000000" w:fill="D7EAD3"/>
            <w:vAlign w:val="center"/>
            <w:hideMark/>
          </w:tcPr>
          <w:p w14:paraId="2AFBF88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19,72</w:t>
            </w:r>
          </w:p>
        </w:tc>
        <w:tc>
          <w:tcPr>
            <w:tcW w:w="2717" w:type="dxa"/>
            <w:tcBorders>
              <w:top w:val="nil"/>
              <w:left w:val="nil"/>
              <w:bottom w:val="single" w:sz="4" w:space="0" w:color="C0C0C0"/>
              <w:right w:val="single" w:sz="4" w:space="0" w:color="C0C0C0"/>
            </w:tcBorders>
            <w:shd w:val="clear" w:color="000000" w:fill="FFFFCC"/>
            <w:vAlign w:val="center"/>
            <w:hideMark/>
          </w:tcPr>
          <w:p w14:paraId="1F7A9DC4" w14:textId="77777777" w:rsidR="009F661C" w:rsidRPr="009F661C" w:rsidRDefault="009F661C" w:rsidP="009F661C">
            <w:pPr>
              <w:rPr>
                <w:rFonts w:ascii="Tahoma" w:hAnsi="Tahoma" w:cs="Tahoma"/>
                <w:sz w:val="13"/>
                <w:szCs w:val="13"/>
              </w:rPr>
            </w:pPr>
            <w:proofErr w:type="gramStart"/>
            <w:r w:rsidRPr="009F661C">
              <w:rPr>
                <w:rFonts w:ascii="Tahoma" w:hAnsi="Tahoma" w:cs="Tahoma"/>
                <w:sz w:val="13"/>
                <w:szCs w:val="13"/>
              </w:rPr>
              <w:t>По  расчету</w:t>
            </w:r>
            <w:proofErr w:type="gramEnd"/>
            <w:r w:rsidRPr="009F661C">
              <w:rPr>
                <w:rFonts w:ascii="Tahoma" w:hAnsi="Tahoma" w:cs="Tahoma"/>
                <w:sz w:val="13"/>
                <w:szCs w:val="13"/>
              </w:rPr>
              <w:t xml:space="preserve"> регулятора</w:t>
            </w:r>
          </w:p>
        </w:tc>
      </w:tr>
      <w:tr w:rsidR="009F661C" w:rsidRPr="009F661C" w14:paraId="43C33023" w14:textId="77777777" w:rsidTr="009F661C">
        <w:trPr>
          <w:trHeight w:val="203"/>
        </w:trPr>
        <w:tc>
          <w:tcPr>
            <w:tcW w:w="296" w:type="dxa"/>
            <w:tcBorders>
              <w:top w:val="nil"/>
              <w:left w:val="nil"/>
              <w:bottom w:val="nil"/>
              <w:right w:val="nil"/>
            </w:tcBorders>
            <w:shd w:val="clear" w:color="000000" w:fill="00B050"/>
            <w:noWrap/>
            <w:vAlign w:val="center"/>
            <w:hideMark/>
          </w:tcPr>
          <w:p w14:paraId="17E0C89B"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noWrap/>
            <w:vAlign w:val="bottom"/>
            <w:hideMark/>
          </w:tcPr>
          <w:p w14:paraId="257CA572"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39E3D6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9.5</w:t>
            </w:r>
          </w:p>
        </w:tc>
        <w:tc>
          <w:tcPr>
            <w:tcW w:w="2993" w:type="dxa"/>
            <w:tcBorders>
              <w:top w:val="nil"/>
              <w:left w:val="nil"/>
              <w:bottom w:val="single" w:sz="4" w:space="0" w:color="C0C0C0"/>
              <w:right w:val="single" w:sz="4" w:space="0" w:color="C0C0C0"/>
            </w:tcBorders>
            <w:shd w:val="clear" w:color="auto" w:fill="auto"/>
            <w:vAlign w:val="center"/>
            <w:hideMark/>
          </w:tcPr>
          <w:p w14:paraId="74AEFFD6"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Налог на имущество</w:t>
            </w:r>
          </w:p>
        </w:tc>
        <w:tc>
          <w:tcPr>
            <w:tcW w:w="582" w:type="dxa"/>
            <w:tcBorders>
              <w:top w:val="nil"/>
              <w:left w:val="nil"/>
              <w:bottom w:val="single" w:sz="4" w:space="0" w:color="C0C0C0"/>
              <w:right w:val="single" w:sz="4" w:space="0" w:color="C0C0C0"/>
            </w:tcBorders>
            <w:shd w:val="clear" w:color="auto" w:fill="auto"/>
            <w:vAlign w:val="center"/>
            <w:hideMark/>
          </w:tcPr>
          <w:p w14:paraId="7899AAE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3A3E4AF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113,19</w:t>
            </w:r>
          </w:p>
        </w:tc>
        <w:tc>
          <w:tcPr>
            <w:tcW w:w="919" w:type="dxa"/>
            <w:tcBorders>
              <w:top w:val="nil"/>
              <w:left w:val="nil"/>
              <w:bottom w:val="single" w:sz="4" w:space="0" w:color="C0C0C0"/>
              <w:right w:val="single" w:sz="4" w:space="0" w:color="C0C0C0"/>
            </w:tcBorders>
            <w:shd w:val="clear" w:color="000000" w:fill="FFFFCC"/>
            <w:vAlign w:val="center"/>
            <w:hideMark/>
          </w:tcPr>
          <w:p w14:paraId="02CFBB7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765822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2E4064E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776C6A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756" w:type="dxa"/>
            <w:tcBorders>
              <w:top w:val="nil"/>
              <w:left w:val="nil"/>
              <w:bottom w:val="single" w:sz="4" w:space="0" w:color="C0C0C0"/>
              <w:right w:val="single" w:sz="4" w:space="0" w:color="C0C0C0"/>
            </w:tcBorders>
            <w:shd w:val="clear" w:color="000000" w:fill="D7EAD3"/>
            <w:vAlign w:val="center"/>
            <w:hideMark/>
          </w:tcPr>
          <w:p w14:paraId="153151C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201A2F0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278C130A"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4EDECDA9" w14:textId="77777777" w:rsidTr="009F661C">
        <w:trPr>
          <w:trHeight w:val="203"/>
        </w:trPr>
        <w:tc>
          <w:tcPr>
            <w:tcW w:w="296" w:type="dxa"/>
            <w:tcBorders>
              <w:top w:val="nil"/>
              <w:left w:val="nil"/>
              <w:bottom w:val="nil"/>
              <w:right w:val="nil"/>
            </w:tcBorders>
            <w:shd w:val="clear" w:color="000000" w:fill="00B050"/>
            <w:noWrap/>
            <w:vAlign w:val="center"/>
            <w:hideMark/>
          </w:tcPr>
          <w:p w14:paraId="321A8FD3"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noWrap/>
            <w:vAlign w:val="bottom"/>
            <w:hideMark/>
          </w:tcPr>
          <w:p w14:paraId="400C54B7" w14:textId="77777777" w:rsidR="009F661C" w:rsidRPr="009F661C" w:rsidRDefault="009F661C" w:rsidP="009F661C">
            <w:pPr>
              <w:rPr>
                <w:rFonts w:ascii="Tahoma" w:hAnsi="Tahoma" w:cs="Tahoma"/>
                <w:b/>
                <w:bCs/>
                <w:color w:val="000000"/>
                <w:sz w:val="13"/>
                <w:szCs w:val="13"/>
              </w:rPr>
            </w:pPr>
          </w:p>
        </w:tc>
        <w:tc>
          <w:tcPr>
            <w:tcW w:w="3514" w:type="dxa"/>
            <w:gridSpan w:val="2"/>
            <w:tcBorders>
              <w:top w:val="single" w:sz="4" w:space="0" w:color="C0C0C0"/>
              <w:left w:val="single" w:sz="4" w:space="0" w:color="C0C0C0"/>
              <w:bottom w:val="single" w:sz="4" w:space="0" w:color="C0C0C0"/>
              <w:right w:val="nil"/>
            </w:tcBorders>
            <w:shd w:val="thinReverseDiagStripe" w:color="C0C0C0" w:fill="auto"/>
            <w:noWrap/>
            <w:vAlign w:val="center"/>
            <w:hideMark/>
          </w:tcPr>
          <w:p w14:paraId="341AB9C3" w14:textId="77777777" w:rsidR="009F661C" w:rsidRPr="009F661C" w:rsidRDefault="009F661C" w:rsidP="009F661C">
            <w:pPr>
              <w:ind w:firstLineChars="100" w:firstLine="131"/>
              <w:rPr>
                <w:rFonts w:ascii="Tahoma" w:hAnsi="Tahoma" w:cs="Tahoma"/>
                <w:b/>
                <w:bCs/>
                <w:color w:val="0066CC"/>
                <w:sz w:val="13"/>
                <w:szCs w:val="13"/>
              </w:rPr>
            </w:pPr>
            <w:r w:rsidRPr="009F661C">
              <w:rPr>
                <w:rFonts w:ascii="Tahoma" w:hAnsi="Tahoma" w:cs="Tahoma"/>
                <w:b/>
                <w:bCs/>
                <w:color w:val="0066CC"/>
                <w:sz w:val="13"/>
                <w:szCs w:val="13"/>
              </w:rPr>
              <w:t>Добавить</w:t>
            </w:r>
          </w:p>
        </w:tc>
        <w:tc>
          <w:tcPr>
            <w:tcW w:w="582" w:type="dxa"/>
            <w:tcBorders>
              <w:top w:val="nil"/>
              <w:left w:val="nil"/>
              <w:bottom w:val="single" w:sz="4" w:space="0" w:color="C0C0C0"/>
              <w:right w:val="nil"/>
            </w:tcBorders>
            <w:shd w:val="thinReverseDiagStripe" w:color="C0C0C0" w:fill="auto"/>
            <w:noWrap/>
            <w:hideMark/>
          </w:tcPr>
          <w:p w14:paraId="00553A0C"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nil"/>
            </w:tcBorders>
            <w:shd w:val="thinReverseDiagStripe" w:color="C0C0C0" w:fill="auto"/>
            <w:noWrap/>
            <w:hideMark/>
          </w:tcPr>
          <w:p w14:paraId="60A0876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19" w:type="dxa"/>
            <w:tcBorders>
              <w:top w:val="nil"/>
              <w:left w:val="nil"/>
              <w:bottom w:val="single" w:sz="4" w:space="0" w:color="C0C0C0"/>
              <w:right w:val="nil"/>
            </w:tcBorders>
            <w:shd w:val="thinReverseDiagStripe" w:color="C0C0C0" w:fill="auto"/>
            <w:noWrap/>
            <w:hideMark/>
          </w:tcPr>
          <w:p w14:paraId="0978026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nil"/>
            </w:tcBorders>
            <w:shd w:val="thinReverseDiagStripe" w:color="C0C0C0" w:fill="auto"/>
            <w:noWrap/>
            <w:hideMark/>
          </w:tcPr>
          <w:p w14:paraId="5C009B7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1031" w:type="dxa"/>
            <w:tcBorders>
              <w:top w:val="nil"/>
              <w:left w:val="nil"/>
              <w:bottom w:val="single" w:sz="4" w:space="0" w:color="C0C0C0"/>
              <w:right w:val="nil"/>
            </w:tcBorders>
            <w:shd w:val="thinReverseDiagStripe" w:color="C0C0C0" w:fill="auto"/>
            <w:noWrap/>
            <w:hideMark/>
          </w:tcPr>
          <w:p w14:paraId="1E599FC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nil"/>
            </w:tcBorders>
            <w:shd w:val="thinReverseDiagStripe" w:color="C0C0C0" w:fill="auto"/>
            <w:noWrap/>
            <w:hideMark/>
          </w:tcPr>
          <w:p w14:paraId="6F52F32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756" w:type="dxa"/>
            <w:tcBorders>
              <w:top w:val="nil"/>
              <w:left w:val="nil"/>
              <w:bottom w:val="single" w:sz="4" w:space="0" w:color="C0C0C0"/>
              <w:right w:val="nil"/>
            </w:tcBorders>
            <w:shd w:val="thinReverseDiagStripe" w:color="C0C0C0" w:fill="auto"/>
            <w:noWrap/>
            <w:hideMark/>
          </w:tcPr>
          <w:p w14:paraId="5C45F30E"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745" w:type="dxa"/>
            <w:tcBorders>
              <w:top w:val="nil"/>
              <w:left w:val="nil"/>
              <w:bottom w:val="single" w:sz="4" w:space="0" w:color="C0C0C0"/>
              <w:right w:val="nil"/>
            </w:tcBorders>
            <w:shd w:val="thinReverseDiagStripe" w:color="C0C0C0" w:fill="auto"/>
            <w:noWrap/>
            <w:hideMark/>
          </w:tcPr>
          <w:p w14:paraId="028A579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2717" w:type="dxa"/>
            <w:tcBorders>
              <w:top w:val="nil"/>
              <w:left w:val="nil"/>
              <w:bottom w:val="single" w:sz="4" w:space="0" w:color="C0C0C0"/>
              <w:right w:val="single" w:sz="4" w:space="0" w:color="C0C0C0"/>
            </w:tcBorders>
            <w:shd w:val="thinReverseDiagStripe" w:color="C0C0C0" w:fill="auto"/>
            <w:noWrap/>
            <w:hideMark/>
          </w:tcPr>
          <w:p w14:paraId="104F578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3344D390" w14:textId="77777777" w:rsidTr="009F661C">
        <w:trPr>
          <w:trHeight w:val="203"/>
        </w:trPr>
        <w:tc>
          <w:tcPr>
            <w:tcW w:w="296" w:type="dxa"/>
            <w:tcBorders>
              <w:top w:val="nil"/>
              <w:left w:val="nil"/>
              <w:bottom w:val="nil"/>
              <w:right w:val="nil"/>
            </w:tcBorders>
            <w:shd w:val="clear" w:color="auto" w:fill="auto"/>
            <w:noWrap/>
            <w:vAlign w:val="bottom"/>
            <w:hideMark/>
          </w:tcPr>
          <w:p w14:paraId="5484AC87" w14:textId="77777777" w:rsidR="009F661C" w:rsidRPr="009F661C" w:rsidRDefault="009F661C" w:rsidP="009F661C">
            <w:pPr>
              <w:rPr>
                <w:rFonts w:ascii="Tahoma" w:hAnsi="Tahoma" w:cs="Tahoma"/>
                <w:b/>
                <w:bCs/>
                <w:sz w:val="13"/>
                <w:szCs w:val="13"/>
              </w:rPr>
            </w:pPr>
          </w:p>
        </w:tc>
        <w:tc>
          <w:tcPr>
            <w:tcW w:w="265" w:type="dxa"/>
            <w:tcBorders>
              <w:top w:val="nil"/>
              <w:left w:val="nil"/>
              <w:bottom w:val="nil"/>
              <w:right w:val="nil"/>
            </w:tcBorders>
            <w:shd w:val="clear" w:color="auto" w:fill="auto"/>
            <w:noWrap/>
            <w:vAlign w:val="bottom"/>
            <w:hideMark/>
          </w:tcPr>
          <w:p w14:paraId="00DB929C"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02941CC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w:t>
            </w:r>
          </w:p>
        </w:tc>
        <w:tc>
          <w:tcPr>
            <w:tcW w:w="2993" w:type="dxa"/>
            <w:tcBorders>
              <w:top w:val="nil"/>
              <w:left w:val="nil"/>
              <w:bottom w:val="single" w:sz="4" w:space="0" w:color="C0C0C0"/>
              <w:right w:val="single" w:sz="4" w:space="0" w:color="C0C0C0"/>
            </w:tcBorders>
            <w:shd w:val="clear" w:color="auto" w:fill="auto"/>
            <w:vAlign w:val="center"/>
            <w:hideMark/>
          </w:tcPr>
          <w:p w14:paraId="0721ABC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Прибыль</w:t>
            </w:r>
          </w:p>
        </w:tc>
        <w:tc>
          <w:tcPr>
            <w:tcW w:w="582" w:type="dxa"/>
            <w:tcBorders>
              <w:top w:val="nil"/>
              <w:left w:val="nil"/>
              <w:bottom w:val="single" w:sz="4" w:space="0" w:color="C0C0C0"/>
              <w:right w:val="single" w:sz="4" w:space="0" w:color="C0C0C0"/>
            </w:tcBorders>
            <w:shd w:val="clear" w:color="auto" w:fill="auto"/>
            <w:vAlign w:val="center"/>
            <w:hideMark/>
          </w:tcPr>
          <w:p w14:paraId="31C8E02E"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024D03D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3 113,63</w:t>
            </w:r>
          </w:p>
        </w:tc>
        <w:tc>
          <w:tcPr>
            <w:tcW w:w="919" w:type="dxa"/>
            <w:tcBorders>
              <w:top w:val="nil"/>
              <w:left w:val="nil"/>
              <w:bottom w:val="single" w:sz="4" w:space="0" w:color="C0C0C0"/>
              <w:right w:val="single" w:sz="4" w:space="0" w:color="C0C0C0"/>
            </w:tcBorders>
            <w:shd w:val="clear" w:color="000000" w:fill="D7EAD3"/>
            <w:vAlign w:val="center"/>
            <w:hideMark/>
          </w:tcPr>
          <w:p w14:paraId="5F9972F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1CDC9DD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31" w:type="dxa"/>
            <w:tcBorders>
              <w:top w:val="nil"/>
              <w:left w:val="nil"/>
              <w:bottom w:val="single" w:sz="4" w:space="0" w:color="C0C0C0"/>
              <w:right w:val="single" w:sz="4" w:space="0" w:color="C0C0C0"/>
            </w:tcBorders>
            <w:shd w:val="clear" w:color="000000" w:fill="D7EAD3"/>
            <w:vAlign w:val="center"/>
            <w:hideMark/>
          </w:tcPr>
          <w:p w14:paraId="569F1FD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6 833,50</w:t>
            </w:r>
          </w:p>
        </w:tc>
        <w:tc>
          <w:tcPr>
            <w:tcW w:w="980" w:type="dxa"/>
            <w:tcBorders>
              <w:top w:val="nil"/>
              <w:left w:val="nil"/>
              <w:bottom w:val="single" w:sz="4" w:space="0" w:color="C0C0C0"/>
              <w:right w:val="single" w:sz="4" w:space="0" w:color="C0C0C0"/>
            </w:tcBorders>
            <w:shd w:val="clear" w:color="000000" w:fill="D7EAD3"/>
            <w:vAlign w:val="center"/>
            <w:hideMark/>
          </w:tcPr>
          <w:p w14:paraId="319618F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5 265,11</w:t>
            </w:r>
          </w:p>
        </w:tc>
        <w:tc>
          <w:tcPr>
            <w:tcW w:w="756" w:type="dxa"/>
            <w:tcBorders>
              <w:top w:val="nil"/>
              <w:left w:val="nil"/>
              <w:bottom w:val="single" w:sz="4" w:space="0" w:color="C0C0C0"/>
              <w:right w:val="single" w:sz="4" w:space="0" w:color="C0C0C0"/>
            </w:tcBorders>
            <w:shd w:val="clear" w:color="000000" w:fill="D7EAD3"/>
            <w:vAlign w:val="center"/>
            <w:hideMark/>
          </w:tcPr>
          <w:p w14:paraId="6648474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2 259,98</w:t>
            </w:r>
          </w:p>
        </w:tc>
        <w:tc>
          <w:tcPr>
            <w:tcW w:w="745" w:type="dxa"/>
            <w:tcBorders>
              <w:top w:val="nil"/>
              <w:left w:val="nil"/>
              <w:bottom w:val="single" w:sz="4" w:space="0" w:color="C0C0C0"/>
              <w:right w:val="single" w:sz="4" w:space="0" w:color="C0C0C0"/>
            </w:tcBorders>
            <w:shd w:val="clear" w:color="000000" w:fill="D7EAD3"/>
            <w:vAlign w:val="center"/>
            <w:hideMark/>
          </w:tcPr>
          <w:p w14:paraId="7DE2FAD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3 005,13</w:t>
            </w:r>
          </w:p>
        </w:tc>
        <w:tc>
          <w:tcPr>
            <w:tcW w:w="2717" w:type="dxa"/>
            <w:tcBorders>
              <w:top w:val="nil"/>
              <w:left w:val="nil"/>
              <w:bottom w:val="single" w:sz="4" w:space="0" w:color="C0C0C0"/>
              <w:right w:val="single" w:sz="4" w:space="0" w:color="C0C0C0"/>
            </w:tcBorders>
            <w:shd w:val="clear" w:color="000000" w:fill="FFFFCC"/>
            <w:vAlign w:val="center"/>
            <w:hideMark/>
          </w:tcPr>
          <w:p w14:paraId="07BE86C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F3EF08D" w14:textId="77777777" w:rsidTr="009F661C">
        <w:trPr>
          <w:trHeight w:val="203"/>
        </w:trPr>
        <w:tc>
          <w:tcPr>
            <w:tcW w:w="296" w:type="dxa"/>
            <w:tcBorders>
              <w:top w:val="nil"/>
              <w:left w:val="nil"/>
              <w:bottom w:val="nil"/>
              <w:right w:val="nil"/>
            </w:tcBorders>
            <w:shd w:val="clear" w:color="000000" w:fill="00B0F0"/>
            <w:noWrap/>
            <w:vAlign w:val="center"/>
            <w:hideMark/>
          </w:tcPr>
          <w:p w14:paraId="7275044A"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П</w:t>
            </w:r>
          </w:p>
        </w:tc>
        <w:tc>
          <w:tcPr>
            <w:tcW w:w="265" w:type="dxa"/>
            <w:tcBorders>
              <w:top w:val="nil"/>
              <w:left w:val="nil"/>
              <w:bottom w:val="nil"/>
              <w:right w:val="nil"/>
            </w:tcBorders>
            <w:shd w:val="clear" w:color="auto" w:fill="auto"/>
            <w:noWrap/>
            <w:vAlign w:val="bottom"/>
            <w:hideMark/>
          </w:tcPr>
          <w:p w14:paraId="0E3287F1"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4395E22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10.0.1</w:t>
            </w:r>
          </w:p>
        </w:tc>
        <w:tc>
          <w:tcPr>
            <w:tcW w:w="2993" w:type="dxa"/>
            <w:tcBorders>
              <w:top w:val="nil"/>
              <w:left w:val="nil"/>
              <w:bottom w:val="single" w:sz="4" w:space="0" w:color="C0C0C0"/>
              <w:right w:val="single" w:sz="4" w:space="0" w:color="C0C0C0"/>
            </w:tcBorders>
            <w:shd w:val="clear" w:color="auto" w:fill="auto"/>
            <w:vAlign w:val="center"/>
            <w:hideMark/>
          </w:tcPr>
          <w:p w14:paraId="68127F9C"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На потребительский рынок</w:t>
            </w:r>
          </w:p>
        </w:tc>
        <w:tc>
          <w:tcPr>
            <w:tcW w:w="582" w:type="dxa"/>
            <w:tcBorders>
              <w:top w:val="nil"/>
              <w:left w:val="nil"/>
              <w:bottom w:val="single" w:sz="4" w:space="0" w:color="C0C0C0"/>
              <w:right w:val="single" w:sz="4" w:space="0" w:color="C0C0C0"/>
            </w:tcBorders>
            <w:shd w:val="clear" w:color="auto" w:fill="auto"/>
            <w:vAlign w:val="center"/>
            <w:hideMark/>
          </w:tcPr>
          <w:p w14:paraId="28B66468"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7836B05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3 113,63</w:t>
            </w:r>
          </w:p>
        </w:tc>
        <w:tc>
          <w:tcPr>
            <w:tcW w:w="919" w:type="dxa"/>
            <w:tcBorders>
              <w:top w:val="nil"/>
              <w:left w:val="nil"/>
              <w:bottom w:val="single" w:sz="4" w:space="0" w:color="C0C0C0"/>
              <w:right w:val="single" w:sz="4" w:space="0" w:color="C0C0C0"/>
            </w:tcBorders>
            <w:shd w:val="clear" w:color="000000" w:fill="FFFFCC"/>
            <w:vAlign w:val="center"/>
            <w:hideMark/>
          </w:tcPr>
          <w:p w14:paraId="6518BDA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nil"/>
              <w:left w:val="nil"/>
              <w:bottom w:val="single" w:sz="4" w:space="0" w:color="C0C0C0"/>
              <w:right w:val="single" w:sz="4" w:space="0" w:color="C0C0C0"/>
            </w:tcBorders>
            <w:shd w:val="clear" w:color="000000" w:fill="FFFFCC"/>
            <w:vAlign w:val="center"/>
            <w:hideMark/>
          </w:tcPr>
          <w:p w14:paraId="013139E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31" w:type="dxa"/>
            <w:tcBorders>
              <w:top w:val="nil"/>
              <w:left w:val="nil"/>
              <w:bottom w:val="single" w:sz="4" w:space="0" w:color="C0C0C0"/>
              <w:right w:val="single" w:sz="4" w:space="0" w:color="C0C0C0"/>
            </w:tcBorders>
            <w:shd w:val="clear" w:color="000000" w:fill="FFFFCC"/>
            <w:vAlign w:val="center"/>
            <w:hideMark/>
          </w:tcPr>
          <w:p w14:paraId="5886A17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6 833,50</w:t>
            </w:r>
          </w:p>
        </w:tc>
        <w:tc>
          <w:tcPr>
            <w:tcW w:w="980" w:type="dxa"/>
            <w:tcBorders>
              <w:top w:val="nil"/>
              <w:left w:val="nil"/>
              <w:bottom w:val="single" w:sz="4" w:space="0" w:color="C0C0C0"/>
              <w:right w:val="single" w:sz="4" w:space="0" w:color="C0C0C0"/>
            </w:tcBorders>
            <w:shd w:val="clear" w:color="000000" w:fill="FFFFCC"/>
            <w:vAlign w:val="center"/>
            <w:hideMark/>
          </w:tcPr>
          <w:p w14:paraId="3FED309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5 265,11</w:t>
            </w:r>
          </w:p>
        </w:tc>
        <w:tc>
          <w:tcPr>
            <w:tcW w:w="756" w:type="dxa"/>
            <w:tcBorders>
              <w:top w:val="nil"/>
              <w:left w:val="nil"/>
              <w:bottom w:val="single" w:sz="4" w:space="0" w:color="C0C0C0"/>
              <w:right w:val="single" w:sz="4" w:space="0" w:color="C0C0C0"/>
            </w:tcBorders>
            <w:shd w:val="clear" w:color="000000" w:fill="D7EAD3"/>
            <w:vAlign w:val="center"/>
            <w:hideMark/>
          </w:tcPr>
          <w:p w14:paraId="096D03E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2 259,98</w:t>
            </w:r>
          </w:p>
        </w:tc>
        <w:tc>
          <w:tcPr>
            <w:tcW w:w="745" w:type="dxa"/>
            <w:tcBorders>
              <w:top w:val="nil"/>
              <w:left w:val="nil"/>
              <w:bottom w:val="single" w:sz="4" w:space="0" w:color="C0C0C0"/>
              <w:right w:val="single" w:sz="4" w:space="0" w:color="C0C0C0"/>
            </w:tcBorders>
            <w:shd w:val="clear" w:color="000000" w:fill="D7EAD3"/>
            <w:vAlign w:val="center"/>
            <w:hideMark/>
          </w:tcPr>
          <w:p w14:paraId="363C0EA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3 005,13</w:t>
            </w:r>
          </w:p>
        </w:tc>
        <w:tc>
          <w:tcPr>
            <w:tcW w:w="2717" w:type="dxa"/>
            <w:tcBorders>
              <w:top w:val="nil"/>
              <w:left w:val="nil"/>
              <w:bottom w:val="single" w:sz="4" w:space="0" w:color="C0C0C0"/>
              <w:right w:val="single" w:sz="4" w:space="0" w:color="C0C0C0"/>
            </w:tcBorders>
            <w:shd w:val="clear" w:color="000000" w:fill="FFFFCC"/>
            <w:vAlign w:val="center"/>
            <w:hideMark/>
          </w:tcPr>
          <w:p w14:paraId="390B3D64"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50525706" w14:textId="77777777" w:rsidTr="009F661C">
        <w:trPr>
          <w:trHeight w:val="203"/>
        </w:trPr>
        <w:tc>
          <w:tcPr>
            <w:tcW w:w="296" w:type="dxa"/>
            <w:tcBorders>
              <w:top w:val="nil"/>
              <w:left w:val="nil"/>
              <w:bottom w:val="nil"/>
              <w:right w:val="nil"/>
            </w:tcBorders>
            <w:shd w:val="clear" w:color="000000" w:fill="00B0F0"/>
            <w:noWrap/>
            <w:vAlign w:val="center"/>
            <w:hideMark/>
          </w:tcPr>
          <w:p w14:paraId="2C9F5F83"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П</w:t>
            </w:r>
          </w:p>
        </w:tc>
        <w:tc>
          <w:tcPr>
            <w:tcW w:w="265" w:type="dxa"/>
            <w:tcBorders>
              <w:top w:val="nil"/>
              <w:left w:val="nil"/>
              <w:bottom w:val="nil"/>
              <w:right w:val="nil"/>
            </w:tcBorders>
            <w:shd w:val="clear" w:color="auto" w:fill="auto"/>
            <w:noWrap/>
            <w:vAlign w:val="bottom"/>
            <w:hideMark/>
          </w:tcPr>
          <w:p w14:paraId="791FFC07"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B1497C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10.0.2</w:t>
            </w:r>
          </w:p>
        </w:tc>
        <w:tc>
          <w:tcPr>
            <w:tcW w:w="2993" w:type="dxa"/>
            <w:tcBorders>
              <w:top w:val="nil"/>
              <w:left w:val="nil"/>
              <w:bottom w:val="single" w:sz="4" w:space="0" w:color="C0C0C0"/>
              <w:right w:val="single" w:sz="4" w:space="0" w:color="C0C0C0"/>
            </w:tcBorders>
            <w:shd w:val="clear" w:color="auto" w:fill="auto"/>
            <w:vAlign w:val="center"/>
            <w:hideMark/>
          </w:tcPr>
          <w:p w14:paraId="400F4AE4"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На собственные нужды производства</w:t>
            </w:r>
          </w:p>
        </w:tc>
        <w:tc>
          <w:tcPr>
            <w:tcW w:w="582" w:type="dxa"/>
            <w:tcBorders>
              <w:top w:val="nil"/>
              <w:left w:val="nil"/>
              <w:bottom w:val="single" w:sz="4" w:space="0" w:color="C0C0C0"/>
              <w:right w:val="single" w:sz="4" w:space="0" w:color="C0C0C0"/>
            </w:tcBorders>
            <w:shd w:val="clear" w:color="auto" w:fill="auto"/>
            <w:vAlign w:val="center"/>
            <w:hideMark/>
          </w:tcPr>
          <w:p w14:paraId="25B8DD01"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4003307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919" w:type="dxa"/>
            <w:tcBorders>
              <w:top w:val="nil"/>
              <w:left w:val="nil"/>
              <w:bottom w:val="single" w:sz="4" w:space="0" w:color="C0C0C0"/>
              <w:right w:val="single" w:sz="4" w:space="0" w:color="C0C0C0"/>
            </w:tcBorders>
            <w:shd w:val="clear" w:color="000000" w:fill="FFFFCC"/>
            <w:vAlign w:val="center"/>
            <w:hideMark/>
          </w:tcPr>
          <w:p w14:paraId="55678C3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nil"/>
              <w:left w:val="nil"/>
              <w:bottom w:val="single" w:sz="4" w:space="0" w:color="C0C0C0"/>
              <w:right w:val="single" w:sz="4" w:space="0" w:color="C0C0C0"/>
            </w:tcBorders>
            <w:shd w:val="clear" w:color="000000" w:fill="FFFFCC"/>
            <w:vAlign w:val="center"/>
            <w:hideMark/>
          </w:tcPr>
          <w:p w14:paraId="007BEAC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31" w:type="dxa"/>
            <w:tcBorders>
              <w:top w:val="nil"/>
              <w:left w:val="nil"/>
              <w:bottom w:val="single" w:sz="4" w:space="0" w:color="C0C0C0"/>
              <w:right w:val="single" w:sz="4" w:space="0" w:color="C0C0C0"/>
            </w:tcBorders>
            <w:shd w:val="clear" w:color="000000" w:fill="FFFFCC"/>
            <w:vAlign w:val="center"/>
            <w:hideMark/>
          </w:tcPr>
          <w:p w14:paraId="2CEAE6B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980" w:type="dxa"/>
            <w:tcBorders>
              <w:top w:val="nil"/>
              <w:left w:val="nil"/>
              <w:bottom w:val="single" w:sz="4" w:space="0" w:color="C0C0C0"/>
              <w:right w:val="single" w:sz="4" w:space="0" w:color="C0C0C0"/>
            </w:tcBorders>
            <w:shd w:val="clear" w:color="000000" w:fill="FFFFCC"/>
            <w:vAlign w:val="center"/>
            <w:hideMark/>
          </w:tcPr>
          <w:p w14:paraId="4AA15E6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56" w:type="dxa"/>
            <w:tcBorders>
              <w:top w:val="nil"/>
              <w:left w:val="nil"/>
              <w:bottom w:val="single" w:sz="4" w:space="0" w:color="C0C0C0"/>
              <w:right w:val="single" w:sz="4" w:space="0" w:color="C0C0C0"/>
            </w:tcBorders>
            <w:shd w:val="clear" w:color="000000" w:fill="D7EAD3"/>
            <w:vAlign w:val="center"/>
            <w:hideMark/>
          </w:tcPr>
          <w:p w14:paraId="2BAEB68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689CF77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68CE6054"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2377FE79" w14:textId="77777777" w:rsidTr="009F661C">
        <w:trPr>
          <w:trHeight w:val="2469"/>
        </w:trPr>
        <w:tc>
          <w:tcPr>
            <w:tcW w:w="296" w:type="dxa"/>
            <w:tcBorders>
              <w:top w:val="nil"/>
              <w:left w:val="nil"/>
              <w:bottom w:val="nil"/>
              <w:right w:val="nil"/>
            </w:tcBorders>
            <w:shd w:val="clear" w:color="000000" w:fill="00B0F0"/>
            <w:noWrap/>
            <w:vAlign w:val="center"/>
            <w:hideMark/>
          </w:tcPr>
          <w:p w14:paraId="01E1593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П</w:t>
            </w:r>
          </w:p>
        </w:tc>
        <w:tc>
          <w:tcPr>
            <w:tcW w:w="265" w:type="dxa"/>
            <w:tcBorders>
              <w:top w:val="nil"/>
              <w:left w:val="nil"/>
              <w:bottom w:val="nil"/>
              <w:right w:val="nil"/>
            </w:tcBorders>
            <w:shd w:val="clear" w:color="auto" w:fill="auto"/>
            <w:noWrap/>
            <w:vAlign w:val="bottom"/>
            <w:hideMark/>
          </w:tcPr>
          <w:p w14:paraId="3D28A398"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B18C76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10.2</w:t>
            </w:r>
          </w:p>
        </w:tc>
        <w:tc>
          <w:tcPr>
            <w:tcW w:w="2993" w:type="dxa"/>
            <w:tcBorders>
              <w:top w:val="nil"/>
              <w:left w:val="nil"/>
              <w:bottom w:val="single" w:sz="4" w:space="0" w:color="C0C0C0"/>
              <w:right w:val="single" w:sz="4" w:space="0" w:color="C0C0C0"/>
            </w:tcBorders>
            <w:shd w:val="clear" w:color="auto" w:fill="auto"/>
            <w:vAlign w:val="center"/>
            <w:hideMark/>
          </w:tcPr>
          <w:p w14:paraId="60A77CD5"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Прибыль на социальное развитие, поощрение</w:t>
            </w:r>
          </w:p>
        </w:tc>
        <w:tc>
          <w:tcPr>
            <w:tcW w:w="582" w:type="dxa"/>
            <w:tcBorders>
              <w:top w:val="nil"/>
              <w:left w:val="nil"/>
              <w:bottom w:val="single" w:sz="4" w:space="0" w:color="C0C0C0"/>
              <w:right w:val="single" w:sz="4" w:space="0" w:color="C0C0C0"/>
            </w:tcBorders>
            <w:shd w:val="clear" w:color="auto" w:fill="auto"/>
            <w:vAlign w:val="center"/>
            <w:hideMark/>
          </w:tcPr>
          <w:p w14:paraId="146CE839"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31159B5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919" w:type="dxa"/>
            <w:tcBorders>
              <w:top w:val="nil"/>
              <w:left w:val="nil"/>
              <w:bottom w:val="single" w:sz="4" w:space="0" w:color="C0C0C0"/>
              <w:right w:val="single" w:sz="4" w:space="0" w:color="C0C0C0"/>
            </w:tcBorders>
            <w:shd w:val="clear" w:color="000000" w:fill="FFFFCC"/>
            <w:vAlign w:val="center"/>
            <w:hideMark/>
          </w:tcPr>
          <w:p w14:paraId="24F4264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456D3FF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0B3AEBB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814,02</w:t>
            </w:r>
          </w:p>
        </w:tc>
        <w:tc>
          <w:tcPr>
            <w:tcW w:w="980" w:type="dxa"/>
            <w:tcBorders>
              <w:top w:val="nil"/>
              <w:left w:val="nil"/>
              <w:bottom w:val="single" w:sz="4" w:space="0" w:color="C0C0C0"/>
              <w:right w:val="single" w:sz="4" w:space="0" w:color="C0C0C0"/>
            </w:tcBorders>
            <w:shd w:val="clear" w:color="000000" w:fill="FFFFCC"/>
            <w:vAlign w:val="center"/>
            <w:hideMark/>
          </w:tcPr>
          <w:p w14:paraId="6E71022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88,76</w:t>
            </w:r>
          </w:p>
        </w:tc>
        <w:tc>
          <w:tcPr>
            <w:tcW w:w="756" w:type="dxa"/>
            <w:tcBorders>
              <w:top w:val="nil"/>
              <w:left w:val="nil"/>
              <w:bottom w:val="single" w:sz="4" w:space="0" w:color="C0C0C0"/>
              <w:right w:val="single" w:sz="4" w:space="0" w:color="C0C0C0"/>
            </w:tcBorders>
            <w:shd w:val="clear" w:color="000000" w:fill="D7EAD3"/>
            <w:vAlign w:val="center"/>
            <w:hideMark/>
          </w:tcPr>
          <w:p w14:paraId="006B66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44,38</w:t>
            </w:r>
          </w:p>
        </w:tc>
        <w:tc>
          <w:tcPr>
            <w:tcW w:w="745" w:type="dxa"/>
            <w:tcBorders>
              <w:top w:val="nil"/>
              <w:left w:val="nil"/>
              <w:bottom w:val="single" w:sz="4" w:space="0" w:color="C0C0C0"/>
              <w:right w:val="single" w:sz="4" w:space="0" w:color="C0C0C0"/>
            </w:tcBorders>
            <w:shd w:val="clear" w:color="000000" w:fill="D7EAD3"/>
            <w:vAlign w:val="center"/>
            <w:hideMark/>
          </w:tcPr>
          <w:p w14:paraId="3339FE6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44,38</w:t>
            </w:r>
          </w:p>
        </w:tc>
        <w:tc>
          <w:tcPr>
            <w:tcW w:w="2717" w:type="dxa"/>
            <w:tcBorders>
              <w:top w:val="nil"/>
              <w:left w:val="nil"/>
              <w:bottom w:val="single" w:sz="4" w:space="0" w:color="C0C0C0"/>
              <w:right w:val="single" w:sz="4" w:space="0" w:color="C0C0C0"/>
            </w:tcBorders>
            <w:shd w:val="clear" w:color="000000" w:fill="FFFFCC"/>
            <w:vAlign w:val="center"/>
            <w:hideMark/>
          </w:tcPr>
          <w:p w14:paraId="52E12C94"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согласно положения о поощрениях работников и предоставления материальной </w:t>
            </w:r>
            <w:proofErr w:type="gramStart"/>
            <w:r w:rsidRPr="009F661C">
              <w:rPr>
                <w:rFonts w:ascii="Tahoma" w:hAnsi="Tahoma" w:cs="Tahoma"/>
                <w:sz w:val="13"/>
                <w:szCs w:val="13"/>
              </w:rPr>
              <w:t>помощи  источником</w:t>
            </w:r>
            <w:proofErr w:type="gramEnd"/>
            <w:r w:rsidRPr="009F661C">
              <w:rPr>
                <w:rFonts w:ascii="Tahoma" w:hAnsi="Tahoma" w:cs="Tahoma"/>
                <w:sz w:val="13"/>
                <w:szCs w:val="13"/>
              </w:rPr>
              <w:t xml:space="preserve"> выплат являются собственные средства предприятия и прибыль предприятия.  Согласно </w:t>
            </w:r>
            <w:proofErr w:type="spellStart"/>
            <w:proofErr w:type="gramStart"/>
            <w:r w:rsidRPr="009F661C">
              <w:rPr>
                <w:rFonts w:ascii="Tahoma" w:hAnsi="Tahoma" w:cs="Tahoma"/>
                <w:sz w:val="13"/>
                <w:szCs w:val="13"/>
              </w:rPr>
              <w:t>Метод.указаний</w:t>
            </w:r>
            <w:proofErr w:type="spellEnd"/>
            <w:r w:rsidRPr="009F661C">
              <w:rPr>
                <w:rFonts w:ascii="Tahoma" w:hAnsi="Tahoma" w:cs="Tahoma"/>
                <w:sz w:val="13"/>
                <w:szCs w:val="13"/>
              </w:rPr>
              <w:t xml:space="preserve">  п.31.3</w:t>
            </w:r>
            <w:proofErr w:type="gramEnd"/>
            <w:r w:rsidRPr="009F661C">
              <w:rPr>
                <w:rFonts w:ascii="Tahoma" w:hAnsi="Tahoma" w:cs="Tahoma"/>
                <w:sz w:val="13"/>
                <w:szCs w:val="13"/>
              </w:rPr>
              <w:t xml:space="preserve"> учитываемая при определении необходимой валовой выручки нормативная прибыль включает в себя : расходы на социальные нужды, предусмотренные коллективными договорами. (Организация не представила коллективный договор в материалах дела, в следствии чего затраты учтены только  по проведение новогодних праздников 95000руб.,обеспечение питанием при ликвидации особо трудных аварий 26000 руб., 60000руб. </w:t>
            </w:r>
            <w:proofErr w:type="spellStart"/>
            <w:r w:rsidRPr="009F661C">
              <w:rPr>
                <w:rFonts w:ascii="Tahoma" w:hAnsi="Tahoma" w:cs="Tahoma"/>
                <w:sz w:val="13"/>
                <w:szCs w:val="13"/>
              </w:rPr>
              <w:t>матер.помощь</w:t>
            </w:r>
            <w:proofErr w:type="spellEnd"/>
            <w:r w:rsidRPr="009F661C">
              <w:rPr>
                <w:rFonts w:ascii="Tahoma" w:hAnsi="Tahoma" w:cs="Tahoma"/>
                <w:sz w:val="13"/>
                <w:szCs w:val="13"/>
              </w:rPr>
              <w:t>, в пересчете на численность  по факте 2020 года ВС 159 чел., ВО 153,0 чел. по предложению организации), остальные расходы предлагаемые организацией учитываются за счет прибыли по предложению регулятора, согласно положению организации.</w:t>
            </w:r>
          </w:p>
        </w:tc>
      </w:tr>
      <w:tr w:rsidR="009F661C" w:rsidRPr="009F661C" w14:paraId="7AED3DD4" w14:textId="77777777" w:rsidTr="009F661C">
        <w:trPr>
          <w:trHeight w:val="1158"/>
        </w:trPr>
        <w:tc>
          <w:tcPr>
            <w:tcW w:w="296" w:type="dxa"/>
            <w:tcBorders>
              <w:top w:val="nil"/>
              <w:left w:val="nil"/>
              <w:bottom w:val="nil"/>
              <w:right w:val="nil"/>
            </w:tcBorders>
            <w:shd w:val="clear" w:color="000000" w:fill="B7DEE8"/>
            <w:noWrap/>
            <w:vAlign w:val="center"/>
            <w:hideMark/>
          </w:tcPr>
          <w:p w14:paraId="4D6A3BE0"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П</w:t>
            </w:r>
          </w:p>
        </w:tc>
        <w:tc>
          <w:tcPr>
            <w:tcW w:w="265" w:type="dxa"/>
            <w:tcBorders>
              <w:top w:val="nil"/>
              <w:left w:val="nil"/>
              <w:bottom w:val="nil"/>
              <w:right w:val="nil"/>
            </w:tcBorders>
            <w:shd w:val="clear" w:color="auto" w:fill="auto"/>
            <w:noWrap/>
            <w:vAlign w:val="bottom"/>
            <w:hideMark/>
          </w:tcPr>
          <w:p w14:paraId="7F87EAFF"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C4F24B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10.3</w:t>
            </w:r>
          </w:p>
        </w:tc>
        <w:tc>
          <w:tcPr>
            <w:tcW w:w="2993" w:type="dxa"/>
            <w:tcBorders>
              <w:top w:val="nil"/>
              <w:left w:val="nil"/>
              <w:bottom w:val="single" w:sz="4" w:space="0" w:color="C0C0C0"/>
              <w:right w:val="single" w:sz="4" w:space="0" w:color="C0C0C0"/>
            </w:tcBorders>
            <w:shd w:val="clear" w:color="auto" w:fill="auto"/>
            <w:vAlign w:val="center"/>
            <w:hideMark/>
          </w:tcPr>
          <w:p w14:paraId="233F24B8"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Расчетная предпринимательская прибыль</w:t>
            </w:r>
          </w:p>
        </w:tc>
        <w:tc>
          <w:tcPr>
            <w:tcW w:w="582" w:type="dxa"/>
            <w:tcBorders>
              <w:top w:val="nil"/>
              <w:left w:val="nil"/>
              <w:bottom w:val="single" w:sz="4" w:space="0" w:color="C0C0C0"/>
              <w:right w:val="single" w:sz="4" w:space="0" w:color="C0C0C0"/>
            </w:tcBorders>
            <w:shd w:val="clear" w:color="auto" w:fill="auto"/>
            <w:vAlign w:val="center"/>
            <w:hideMark/>
          </w:tcPr>
          <w:p w14:paraId="487063D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1AB2DD0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3 113,63</w:t>
            </w:r>
          </w:p>
        </w:tc>
        <w:tc>
          <w:tcPr>
            <w:tcW w:w="919" w:type="dxa"/>
            <w:tcBorders>
              <w:top w:val="nil"/>
              <w:left w:val="nil"/>
              <w:bottom w:val="single" w:sz="4" w:space="0" w:color="C0C0C0"/>
              <w:right w:val="single" w:sz="4" w:space="0" w:color="C0C0C0"/>
            </w:tcBorders>
            <w:shd w:val="clear" w:color="000000" w:fill="FFFFCC"/>
            <w:vAlign w:val="center"/>
            <w:hideMark/>
          </w:tcPr>
          <w:p w14:paraId="5AD6895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7360D8F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656FE18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6 019,48</w:t>
            </w:r>
          </w:p>
        </w:tc>
        <w:tc>
          <w:tcPr>
            <w:tcW w:w="980" w:type="dxa"/>
            <w:tcBorders>
              <w:top w:val="nil"/>
              <w:left w:val="nil"/>
              <w:bottom w:val="single" w:sz="4" w:space="0" w:color="C0C0C0"/>
              <w:right w:val="single" w:sz="4" w:space="0" w:color="C0C0C0"/>
            </w:tcBorders>
            <w:shd w:val="clear" w:color="000000" w:fill="FFFFCC"/>
            <w:vAlign w:val="center"/>
            <w:hideMark/>
          </w:tcPr>
          <w:p w14:paraId="102AFC3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5 176,35</w:t>
            </w:r>
          </w:p>
        </w:tc>
        <w:tc>
          <w:tcPr>
            <w:tcW w:w="756" w:type="dxa"/>
            <w:tcBorders>
              <w:top w:val="nil"/>
              <w:left w:val="nil"/>
              <w:bottom w:val="single" w:sz="4" w:space="0" w:color="C0C0C0"/>
              <w:right w:val="single" w:sz="4" w:space="0" w:color="C0C0C0"/>
            </w:tcBorders>
            <w:shd w:val="clear" w:color="000000" w:fill="D7EAD3"/>
            <w:vAlign w:val="center"/>
            <w:hideMark/>
          </w:tcPr>
          <w:p w14:paraId="5C198D9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2 215,60</w:t>
            </w:r>
          </w:p>
        </w:tc>
        <w:tc>
          <w:tcPr>
            <w:tcW w:w="745" w:type="dxa"/>
            <w:tcBorders>
              <w:top w:val="nil"/>
              <w:left w:val="nil"/>
              <w:bottom w:val="single" w:sz="4" w:space="0" w:color="C0C0C0"/>
              <w:right w:val="single" w:sz="4" w:space="0" w:color="C0C0C0"/>
            </w:tcBorders>
            <w:shd w:val="clear" w:color="000000" w:fill="D7EAD3"/>
            <w:vAlign w:val="center"/>
            <w:hideMark/>
          </w:tcPr>
          <w:p w14:paraId="5B5A812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2 960,75</w:t>
            </w:r>
          </w:p>
        </w:tc>
        <w:tc>
          <w:tcPr>
            <w:tcW w:w="2717" w:type="dxa"/>
            <w:tcBorders>
              <w:top w:val="nil"/>
              <w:left w:val="nil"/>
              <w:bottom w:val="single" w:sz="4" w:space="0" w:color="C0C0C0"/>
              <w:right w:val="single" w:sz="4" w:space="0" w:color="C0C0C0"/>
            </w:tcBorders>
            <w:shd w:val="clear" w:color="000000" w:fill="FFFFCC"/>
            <w:vAlign w:val="center"/>
            <w:hideMark/>
          </w:tcPr>
          <w:p w14:paraId="3A1962BA" w14:textId="77777777" w:rsidR="009F661C" w:rsidRPr="009F661C" w:rsidRDefault="009F661C" w:rsidP="009F661C">
            <w:pPr>
              <w:rPr>
                <w:rFonts w:ascii="Tahoma" w:hAnsi="Tahoma" w:cs="Tahoma"/>
                <w:sz w:val="13"/>
                <w:szCs w:val="13"/>
              </w:rPr>
            </w:pPr>
            <w:r w:rsidRPr="009F661C">
              <w:rPr>
                <w:rFonts w:ascii="Tahoma" w:hAnsi="Tahoma" w:cs="Tahoma"/>
                <w:sz w:val="13"/>
                <w:szCs w:val="13"/>
              </w:rPr>
              <w:t>Согласно п. 47(1)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подпунктах "а" - "ж" пункта 38 Постановление Правительства РФ от 13.05.2013 N 406 (ред. от 22.05.2020)</w:t>
            </w:r>
          </w:p>
        </w:tc>
      </w:tr>
      <w:tr w:rsidR="009F661C" w:rsidRPr="009F661C" w14:paraId="1768DEBE" w14:textId="77777777" w:rsidTr="009F661C">
        <w:trPr>
          <w:trHeight w:val="203"/>
        </w:trPr>
        <w:tc>
          <w:tcPr>
            <w:tcW w:w="296" w:type="dxa"/>
            <w:tcBorders>
              <w:top w:val="nil"/>
              <w:left w:val="nil"/>
              <w:bottom w:val="nil"/>
              <w:right w:val="nil"/>
            </w:tcBorders>
            <w:shd w:val="clear" w:color="000000" w:fill="00B050"/>
            <w:noWrap/>
            <w:vAlign w:val="center"/>
            <w:hideMark/>
          </w:tcPr>
          <w:p w14:paraId="7A69DA0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noWrap/>
            <w:vAlign w:val="bottom"/>
            <w:hideMark/>
          </w:tcPr>
          <w:p w14:paraId="49DF6EF4"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BB06A1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w:t>
            </w:r>
          </w:p>
        </w:tc>
        <w:tc>
          <w:tcPr>
            <w:tcW w:w="2993" w:type="dxa"/>
            <w:tcBorders>
              <w:top w:val="nil"/>
              <w:left w:val="nil"/>
              <w:bottom w:val="single" w:sz="4" w:space="0" w:color="C0C0C0"/>
              <w:right w:val="single" w:sz="4" w:space="0" w:color="C0C0C0"/>
            </w:tcBorders>
            <w:shd w:val="clear" w:color="auto" w:fill="auto"/>
            <w:vAlign w:val="center"/>
            <w:hideMark/>
          </w:tcPr>
          <w:p w14:paraId="59E20FCD"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Недополученные доходы/выпадающие расходы</w:t>
            </w:r>
          </w:p>
        </w:tc>
        <w:tc>
          <w:tcPr>
            <w:tcW w:w="582" w:type="dxa"/>
            <w:tcBorders>
              <w:top w:val="nil"/>
              <w:left w:val="nil"/>
              <w:bottom w:val="single" w:sz="4" w:space="0" w:color="C0C0C0"/>
              <w:right w:val="single" w:sz="4" w:space="0" w:color="C0C0C0"/>
            </w:tcBorders>
            <w:shd w:val="clear" w:color="auto" w:fill="auto"/>
            <w:vAlign w:val="center"/>
            <w:hideMark/>
          </w:tcPr>
          <w:p w14:paraId="50850E74"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1B884FF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1 924,54</w:t>
            </w:r>
          </w:p>
        </w:tc>
        <w:tc>
          <w:tcPr>
            <w:tcW w:w="919" w:type="dxa"/>
            <w:tcBorders>
              <w:top w:val="nil"/>
              <w:left w:val="nil"/>
              <w:bottom w:val="single" w:sz="4" w:space="0" w:color="C0C0C0"/>
              <w:right w:val="single" w:sz="4" w:space="0" w:color="C0C0C0"/>
            </w:tcBorders>
            <w:shd w:val="clear" w:color="000000" w:fill="FFFFCC"/>
            <w:vAlign w:val="center"/>
            <w:hideMark/>
          </w:tcPr>
          <w:p w14:paraId="57703F5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FFFFCC"/>
            <w:vAlign w:val="center"/>
            <w:hideMark/>
          </w:tcPr>
          <w:p w14:paraId="083B0EE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31" w:type="dxa"/>
            <w:tcBorders>
              <w:top w:val="nil"/>
              <w:left w:val="nil"/>
              <w:bottom w:val="single" w:sz="4" w:space="0" w:color="C0C0C0"/>
              <w:right w:val="single" w:sz="4" w:space="0" w:color="C0C0C0"/>
            </w:tcBorders>
            <w:shd w:val="clear" w:color="000000" w:fill="FFFFCC"/>
            <w:vAlign w:val="center"/>
            <w:hideMark/>
          </w:tcPr>
          <w:p w14:paraId="5CB7780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980" w:type="dxa"/>
            <w:tcBorders>
              <w:top w:val="nil"/>
              <w:left w:val="nil"/>
              <w:bottom w:val="single" w:sz="4" w:space="0" w:color="C0C0C0"/>
              <w:right w:val="single" w:sz="4" w:space="0" w:color="C0C0C0"/>
            </w:tcBorders>
            <w:shd w:val="clear" w:color="000000" w:fill="FFFFCC"/>
            <w:vAlign w:val="center"/>
            <w:hideMark/>
          </w:tcPr>
          <w:p w14:paraId="058482A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56" w:type="dxa"/>
            <w:tcBorders>
              <w:top w:val="nil"/>
              <w:left w:val="nil"/>
              <w:bottom w:val="single" w:sz="4" w:space="0" w:color="C0C0C0"/>
              <w:right w:val="single" w:sz="4" w:space="0" w:color="C0C0C0"/>
            </w:tcBorders>
            <w:shd w:val="clear" w:color="000000" w:fill="D7EAD3"/>
            <w:vAlign w:val="center"/>
            <w:hideMark/>
          </w:tcPr>
          <w:p w14:paraId="47951FE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3EF5B59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73441F12"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0611BE75" w14:textId="77777777" w:rsidTr="009F661C">
        <w:trPr>
          <w:trHeight w:val="436"/>
        </w:trPr>
        <w:tc>
          <w:tcPr>
            <w:tcW w:w="296" w:type="dxa"/>
            <w:tcBorders>
              <w:top w:val="nil"/>
              <w:left w:val="nil"/>
              <w:bottom w:val="nil"/>
              <w:right w:val="nil"/>
            </w:tcBorders>
            <w:shd w:val="clear" w:color="000000" w:fill="00B050"/>
            <w:noWrap/>
            <w:vAlign w:val="center"/>
            <w:hideMark/>
          </w:tcPr>
          <w:p w14:paraId="2D35D366"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noWrap/>
            <w:vAlign w:val="bottom"/>
            <w:hideMark/>
          </w:tcPr>
          <w:p w14:paraId="04FBC8A0"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4A4C4A1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11.1</w:t>
            </w:r>
          </w:p>
        </w:tc>
        <w:tc>
          <w:tcPr>
            <w:tcW w:w="2993" w:type="dxa"/>
            <w:tcBorders>
              <w:top w:val="nil"/>
              <w:left w:val="nil"/>
              <w:bottom w:val="single" w:sz="4" w:space="0" w:color="C0C0C0"/>
              <w:right w:val="single" w:sz="4" w:space="0" w:color="C0C0C0"/>
            </w:tcBorders>
            <w:shd w:val="clear" w:color="auto" w:fill="auto"/>
            <w:vAlign w:val="center"/>
            <w:hideMark/>
          </w:tcPr>
          <w:p w14:paraId="6BC21A88"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Отклонение фактически достигнутого объёма поданной воды или принятых сточных вод</w:t>
            </w:r>
          </w:p>
        </w:tc>
        <w:tc>
          <w:tcPr>
            <w:tcW w:w="582" w:type="dxa"/>
            <w:tcBorders>
              <w:top w:val="nil"/>
              <w:left w:val="nil"/>
              <w:bottom w:val="single" w:sz="4" w:space="0" w:color="C0C0C0"/>
              <w:right w:val="single" w:sz="4" w:space="0" w:color="C0C0C0"/>
            </w:tcBorders>
            <w:shd w:val="clear" w:color="auto" w:fill="auto"/>
            <w:vAlign w:val="center"/>
            <w:hideMark/>
          </w:tcPr>
          <w:p w14:paraId="1080C1A1"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3690F87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1 924,54</w:t>
            </w:r>
          </w:p>
        </w:tc>
        <w:tc>
          <w:tcPr>
            <w:tcW w:w="919" w:type="dxa"/>
            <w:tcBorders>
              <w:top w:val="nil"/>
              <w:left w:val="nil"/>
              <w:bottom w:val="single" w:sz="4" w:space="0" w:color="C0C0C0"/>
              <w:right w:val="single" w:sz="4" w:space="0" w:color="C0C0C0"/>
            </w:tcBorders>
            <w:shd w:val="clear" w:color="000000" w:fill="FFFFCC"/>
            <w:vAlign w:val="center"/>
            <w:hideMark/>
          </w:tcPr>
          <w:p w14:paraId="7298787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5E5276D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1CA73CC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56D36A1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56" w:type="dxa"/>
            <w:tcBorders>
              <w:top w:val="nil"/>
              <w:left w:val="nil"/>
              <w:bottom w:val="single" w:sz="4" w:space="0" w:color="C0C0C0"/>
              <w:right w:val="single" w:sz="4" w:space="0" w:color="C0C0C0"/>
            </w:tcBorders>
            <w:shd w:val="clear" w:color="000000" w:fill="D7EAD3"/>
            <w:vAlign w:val="center"/>
            <w:hideMark/>
          </w:tcPr>
          <w:p w14:paraId="079AFA3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5F7DA00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71708E5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277FF82E" w14:textId="77777777" w:rsidTr="009F661C">
        <w:trPr>
          <w:trHeight w:val="457"/>
        </w:trPr>
        <w:tc>
          <w:tcPr>
            <w:tcW w:w="296" w:type="dxa"/>
            <w:tcBorders>
              <w:top w:val="nil"/>
              <w:left w:val="nil"/>
              <w:bottom w:val="nil"/>
              <w:right w:val="nil"/>
            </w:tcBorders>
            <w:shd w:val="clear" w:color="000000" w:fill="00B050"/>
            <w:noWrap/>
            <w:vAlign w:val="center"/>
            <w:hideMark/>
          </w:tcPr>
          <w:p w14:paraId="71C444F9"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noWrap/>
            <w:vAlign w:val="bottom"/>
            <w:hideMark/>
          </w:tcPr>
          <w:p w14:paraId="119706B0"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69E835B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w:t>
            </w:r>
          </w:p>
        </w:tc>
        <w:tc>
          <w:tcPr>
            <w:tcW w:w="2993" w:type="dxa"/>
            <w:tcBorders>
              <w:top w:val="nil"/>
              <w:left w:val="nil"/>
              <w:bottom w:val="single" w:sz="4" w:space="0" w:color="C0C0C0"/>
              <w:right w:val="single" w:sz="4" w:space="0" w:color="C0C0C0"/>
            </w:tcBorders>
            <w:shd w:val="clear" w:color="auto" w:fill="auto"/>
            <w:vAlign w:val="center"/>
            <w:hideMark/>
          </w:tcPr>
          <w:p w14:paraId="0C61E55C"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582" w:type="dxa"/>
            <w:tcBorders>
              <w:top w:val="nil"/>
              <w:left w:val="nil"/>
              <w:bottom w:val="single" w:sz="4" w:space="0" w:color="C0C0C0"/>
              <w:right w:val="single" w:sz="4" w:space="0" w:color="C0C0C0"/>
            </w:tcBorders>
            <w:shd w:val="clear" w:color="auto" w:fill="auto"/>
            <w:vAlign w:val="center"/>
            <w:hideMark/>
          </w:tcPr>
          <w:p w14:paraId="22A8A429"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3AAE730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1 334,16</w:t>
            </w:r>
          </w:p>
        </w:tc>
        <w:tc>
          <w:tcPr>
            <w:tcW w:w="919" w:type="dxa"/>
            <w:tcBorders>
              <w:top w:val="nil"/>
              <w:left w:val="nil"/>
              <w:bottom w:val="single" w:sz="4" w:space="0" w:color="C0C0C0"/>
              <w:right w:val="single" w:sz="4" w:space="0" w:color="C0C0C0"/>
            </w:tcBorders>
            <w:shd w:val="clear" w:color="000000" w:fill="FFFFCC"/>
            <w:vAlign w:val="center"/>
            <w:hideMark/>
          </w:tcPr>
          <w:p w14:paraId="51801EA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3B2596B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2C14738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279FE11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56" w:type="dxa"/>
            <w:tcBorders>
              <w:top w:val="nil"/>
              <w:left w:val="nil"/>
              <w:bottom w:val="single" w:sz="4" w:space="0" w:color="C0C0C0"/>
              <w:right w:val="single" w:sz="4" w:space="0" w:color="C0C0C0"/>
            </w:tcBorders>
            <w:shd w:val="clear" w:color="000000" w:fill="D7EAD3"/>
            <w:vAlign w:val="center"/>
            <w:hideMark/>
          </w:tcPr>
          <w:p w14:paraId="3B8B4FA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6A7A9B4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7CA3805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1C0EBAD2" w14:textId="77777777" w:rsidTr="009F661C">
        <w:trPr>
          <w:trHeight w:val="304"/>
        </w:trPr>
        <w:tc>
          <w:tcPr>
            <w:tcW w:w="296" w:type="dxa"/>
            <w:tcBorders>
              <w:top w:val="nil"/>
              <w:left w:val="nil"/>
              <w:bottom w:val="nil"/>
              <w:right w:val="nil"/>
            </w:tcBorders>
            <w:shd w:val="clear" w:color="000000" w:fill="00B050"/>
            <w:noWrap/>
            <w:vAlign w:val="center"/>
            <w:hideMark/>
          </w:tcPr>
          <w:p w14:paraId="7360BD5F"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НР</w:t>
            </w:r>
          </w:p>
        </w:tc>
        <w:tc>
          <w:tcPr>
            <w:tcW w:w="265" w:type="dxa"/>
            <w:tcBorders>
              <w:top w:val="nil"/>
              <w:left w:val="nil"/>
              <w:bottom w:val="nil"/>
              <w:right w:val="nil"/>
            </w:tcBorders>
            <w:shd w:val="clear" w:color="auto" w:fill="auto"/>
            <w:noWrap/>
            <w:vAlign w:val="bottom"/>
            <w:hideMark/>
          </w:tcPr>
          <w:p w14:paraId="614DDC59"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030B1F7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w:t>
            </w:r>
          </w:p>
        </w:tc>
        <w:tc>
          <w:tcPr>
            <w:tcW w:w="2993" w:type="dxa"/>
            <w:tcBorders>
              <w:top w:val="nil"/>
              <w:left w:val="nil"/>
              <w:bottom w:val="single" w:sz="4" w:space="0" w:color="C0C0C0"/>
              <w:right w:val="single" w:sz="4" w:space="0" w:color="C0C0C0"/>
            </w:tcBorders>
            <w:shd w:val="clear" w:color="auto" w:fill="auto"/>
            <w:vAlign w:val="center"/>
            <w:hideMark/>
          </w:tcPr>
          <w:p w14:paraId="5CC30FF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Экономически не обоснованные доходы прошлых периодов регулирования</w:t>
            </w:r>
          </w:p>
        </w:tc>
        <w:tc>
          <w:tcPr>
            <w:tcW w:w="582" w:type="dxa"/>
            <w:tcBorders>
              <w:top w:val="nil"/>
              <w:left w:val="nil"/>
              <w:bottom w:val="single" w:sz="4" w:space="0" w:color="C0C0C0"/>
              <w:right w:val="single" w:sz="4" w:space="0" w:color="C0C0C0"/>
            </w:tcBorders>
            <w:shd w:val="clear" w:color="auto" w:fill="auto"/>
            <w:vAlign w:val="center"/>
            <w:hideMark/>
          </w:tcPr>
          <w:p w14:paraId="42485A9D"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6CC9086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1 709,05</w:t>
            </w:r>
          </w:p>
        </w:tc>
        <w:tc>
          <w:tcPr>
            <w:tcW w:w="919" w:type="dxa"/>
            <w:tcBorders>
              <w:top w:val="nil"/>
              <w:left w:val="nil"/>
              <w:bottom w:val="single" w:sz="4" w:space="0" w:color="C0C0C0"/>
              <w:right w:val="single" w:sz="4" w:space="0" w:color="C0C0C0"/>
            </w:tcBorders>
            <w:shd w:val="clear" w:color="000000" w:fill="FFFFCC"/>
            <w:vAlign w:val="center"/>
            <w:hideMark/>
          </w:tcPr>
          <w:p w14:paraId="77537F2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5941D63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4DC37D6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5FAEC39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56" w:type="dxa"/>
            <w:tcBorders>
              <w:top w:val="nil"/>
              <w:left w:val="nil"/>
              <w:bottom w:val="single" w:sz="4" w:space="0" w:color="C0C0C0"/>
              <w:right w:val="single" w:sz="4" w:space="0" w:color="C0C0C0"/>
            </w:tcBorders>
            <w:shd w:val="clear" w:color="000000" w:fill="D7EAD3"/>
            <w:vAlign w:val="center"/>
            <w:hideMark/>
          </w:tcPr>
          <w:p w14:paraId="4E9161C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3A60C97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2E1CA5B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540B8781" w14:textId="77777777" w:rsidTr="009F661C">
        <w:trPr>
          <w:trHeight w:val="203"/>
        </w:trPr>
        <w:tc>
          <w:tcPr>
            <w:tcW w:w="296" w:type="dxa"/>
            <w:tcBorders>
              <w:top w:val="nil"/>
              <w:left w:val="nil"/>
              <w:bottom w:val="nil"/>
              <w:right w:val="nil"/>
            </w:tcBorders>
            <w:shd w:val="clear" w:color="auto" w:fill="auto"/>
            <w:noWrap/>
            <w:vAlign w:val="bottom"/>
            <w:hideMark/>
          </w:tcPr>
          <w:p w14:paraId="7C21D37E" w14:textId="77777777" w:rsidR="009F661C" w:rsidRPr="009F661C" w:rsidRDefault="009F661C" w:rsidP="009F661C">
            <w:pPr>
              <w:rPr>
                <w:rFonts w:ascii="Tahoma" w:hAnsi="Tahoma" w:cs="Tahoma"/>
                <w:b/>
                <w:bCs/>
                <w:sz w:val="13"/>
                <w:szCs w:val="13"/>
              </w:rPr>
            </w:pPr>
          </w:p>
        </w:tc>
        <w:tc>
          <w:tcPr>
            <w:tcW w:w="265" w:type="dxa"/>
            <w:tcBorders>
              <w:top w:val="nil"/>
              <w:left w:val="nil"/>
              <w:bottom w:val="nil"/>
              <w:right w:val="nil"/>
            </w:tcBorders>
            <w:shd w:val="clear" w:color="auto" w:fill="auto"/>
            <w:noWrap/>
            <w:vAlign w:val="bottom"/>
            <w:hideMark/>
          </w:tcPr>
          <w:p w14:paraId="38BB745F"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0A6C340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w:t>
            </w:r>
          </w:p>
        </w:tc>
        <w:tc>
          <w:tcPr>
            <w:tcW w:w="2993" w:type="dxa"/>
            <w:tcBorders>
              <w:top w:val="nil"/>
              <w:left w:val="nil"/>
              <w:bottom w:val="single" w:sz="4" w:space="0" w:color="C0C0C0"/>
              <w:right w:val="single" w:sz="4" w:space="0" w:color="C0C0C0"/>
            </w:tcBorders>
            <w:shd w:val="clear" w:color="auto" w:fill="auto"/>
            <w:vAlign w:val="center"/>
            <w:hideMark/>
          </w:tcPr>
          <w:p w14:paraId="7415EB3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НВВ без НДС</w:t>
            </w:r>
          </w:p>
        </w:tc>
        <w:tc>
          <w:tcPr>
            <w:tcW w:w="582" w:type="dxa"/>
            <w:tcBorders>
              <w:top w:val="nil"/>
              <w:left w:val="nil"/>
              <w:bottom w:val="single" w:sz="4" w:space="0" w:color="C0C0C0"/>
              <w:right w:val="single" w:sz="4" w:space="0" w:color="C0C0C0"/>
            </w:tcBorders>
            <w:shd w:val="clear" w:color="auto" w:fill="auto"/>
            <w:vAlign w:val="center"/>
            <w:hideMark/>
          </w:tcPr>
          <w:p w14:paraId="07EE10BA"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53045E6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83 907,77</w:t>
            </w:r>
          </w:p>
        </w:tc>
        <w:tc>
          <w:tcPr>
            <w:tcW w:w="919" w:type="dxa"/>
            <w:tcBorders>
              <w:top w:val="nil"/>
              <w:left w:val="nil"/>
              <w:bottom w:val="single" w:sz="4" w:space="0" w:color="C0C0C0"/>
              <w:right w:val="single" w:sz="4" w:space="0" w:color="C0C0C0"/>
            </w:tcBorders>
            <w:shd w:val="clear" w:color="000000" w:fill="D7EAD3"/>
            <w:vAlign w:val="center"/>
            <w:hideMark/>
          </w:tcPr>
          <w:p w14:paraId="69A65D0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8 980,04</w:t>
            </w:r>
          </w:p>
        </w:tc>
        <w:tc>
          <w:tcPr>
            <w:tcW w:w="1011" w:type="dxa"/>
            <w:tcBorders>
              <w:top w:val="nil"/>
              <w:left w:val="nil"/>
              <w:bottom w:val="single" w:sz="4" w:space="0" w:color="C0C0C0"/>
              <w:right w:val="single" w:sz="4" w:space="0" w:color="C0C0C0"/>
            </w:tcBorders>
            <w:shd w:val="clear" w:color="000000" w:fill="D7EAD3"/>
            <w:vAlign w:val="center"/>
            <w:hideMark/>
          </w:tcPr>
          <w:p w14:paraId="2E4C881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109 329,68</w:t>
            </w:r>
          </w:p>
        </w:tc>
        <w:tc>
          <w:tcPr>
            <w:tcW w:w="1031" w:type="dxa"/>
            <w:tcBorders>
              <w:top w:val="nil"/>
              <w:left w:val="nil"/>
              <w:bottom w:val="single" w:sz="4" w:space="0" w:color="C0C0C0"/>
              <w:right w:val="single" w:sz="4" w:space="0" w:color="C0C0C0"/>
            </w:tcBorders>
            <w:shd w:val="clear" w:color="000000" w:fill="D7EAD3"/>
            <w:vAlign w:val="center"/>
            <w:hideMark/>
          </w:tcPr>
          <w:p w14:paraId="490D1E4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127 223,06</w:t>
            </w:r>
          </w:p>
        </w:tc>
        <w:tc>
          <w:tcPr>
            <w:tcW w:w="980" w:type="dxa"/>
            <w:tcBorders>
              <w:top w:val="nil"/>
              <w:left w:val="nil"/>
              <w:bottom w:val="single" w:sz="4" w:space="0" w:color="C0C0C0"/>
              <w:right w:val="single" w:sz="4" w:space="0" w:color="C0C0C0"/>
            </w:tcBorders>
            <w:shd w:val="clear" w:color="000000" w:fill="D7EAD3"/>
            <w:vAlign w:val="center"/>
            <w:hideMark/>
          </w:tcPr>
          <w:p w14:paraId="174ED69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108 792,05</w:t>
            </w:r>
          </w:p>
        </w:tc>
        <w:tc>
          <w:tcPr>
            <w:tcW w:w="756" w:type="dxa"/>
            <w:tcBorders>
              <w:top w:val="nil"/>
              <w:left w:val="nil"/>
              <w:bottom w:val="single" w:sz="4" w:space="0" w:color="C0C0C0"/>
              <w:right w:val="single" w:sz="4" w:space="0" w:color="C0C0C0"/>
            </w:tcBorders>
            <w:shd w:val="clear" w:color="000000" w:fill="D7EAD3"/>
            <w:vAlign w:val="center"/>
            <w:hideMark/>
          </w:tcPr>
          <w:p w14:paraId="468C42E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54 023,45</w:t>
            </w:r>
          </w:p>
        </w:tc>
        <w:tc>
          <w:tcPr>
            <w:tcW w:w="745" w:type="dxa"/>
            <w:tcBorders>
              <w:top w:val="nil"/>
              <w:left w:val="nil"/>
              <w:bottom w:val="single" w:sz="4" w:space="0" w:color="C0C0C0"/>
              <w:right w:val="single" w:sz="4" w:space="0" w:color="C0C0C0"/>
            </w:tcBorders>
            <w:shd w:val="clear" w:color="000000" w:fill="D7EAD3"/>
            <w:vAlign w:val="center"/>
            <w:hideMark/>
          </w:tcPr>
          <w:p w14:paraId="0DEFEAD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54 768,60</w:t>
            </w:r>
          </w:p>
        </w:tc>
        <w:tc>
          <w:tcPr>
            <w:tcW w:w="2717" w:type="dxa"/>
            <w:tcBorders>
              <w:top w:val="nil"/>
              <w:left w:val="nil"/>
              <w:bottom w:val="single" w:sz="4" w:space="0" w:color="C0C0C0"/>
              <w:right w:val="single" w:sz="4" w:space="0" w:color="C0C0C0"/>
            </w:tcBorders>
            <w:shd w:val="clear" w:color="000000" w:fill="FFFFCC"/>
            <w:vAlign w:val="center"/>
            <w:hideMark/>
          </w:tcPr>
          <w:p w14:paraId="4811202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1FA131D7" w14:textId="77777777" w:rsidTr="009F661C">
        <w:trPr>
          <w:trHeight w:val="203"/>
        </w:trPr>
        <w:tc>
          <w:tcPr>
            <w:tcW w:w="296" w:type="dxa"/>
            <w:tcBorders>
              <w:top w:val="nil"/>
              <w:left w:val="nil"/>
              <w:bottom w:val="nil"/>
              <w:right w:val="nil"/>
            </w:tcBorders>
            <w:shd w:val="clear" w:color="auto" w:fill="auto"/>
            <w:noWrap/>
            <w:vAlign w:val="bottom"/>
            <w:hideMark/>
          </w:tcPr>
          <w:p w14:paraId="595A4C0F" w14:textId="77777777" w:rsidR="009F661C" w:rsidRPr="009F661C" w:rsidRDefault="009F661C" w:rsidP="009F661C">
            <w:pPr>
              <w:rPr>
                <w:rFonts w:ascii="Tahoma" w:hAnsi="Tahoma" w:cs="Tahoma"/>
                <w:b/>
                <w:bCs/>
                <w:sz w:val="13"/>
                <w:szCs w:val="13"/>
              </w:rPr>
            </w:pPr>
          </w:p>
        </w:tc>
        <w:tc>
          <w:tcPr>
            <w:tcW w:w="265" w:type="dxa"/>
            <w:tcBorders>
              <w:top w:val="nil"/>
              <w:left w:val="nil"/>
              <w:bottom w:val="nil"/>
              <w:right w:val="nil"/>
            </w:tcBorders>
            <w:shd w:val="clear" w:color="auto" w:fill="auto"/>
            <w:noWrap/>
            <w:vAlign w:val="bottom"/>
            <w:hideMark/>
          </w:tcPr>
          <w:p w14:paraId="7824C060"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34F5166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17.1</w:t>
            </w:r>
          </w:p>
        </w:tc>
        <w:tc>
          <w:tcPr>
            <w:tcW w:w="2993" w:type="dxa"/>
            <w:tcBorders>
              <w:top w:val="nil"/>
              <w:left w:val="nil"/>
              <w:bottom w:val="single" w:sz="4" w:space="0" w:color="C0C0C0"/>
              <w:right w:val="single" w:sz="4" w:space="0" w:color="C0C0C0"/>
            </w:tcBorders>
            <w:shd w:val="clear" w:color="auto" w:fill="auto"/>
            <w:vAlign w:val="center"/>
            <w:hideMark/>
          </w:tcPr>
          <w:p w14:paraId="3969BDF2"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 потребительский рынок</w:t>
            </w:r>
          </w:p>
        </w:tc>
        <w:tc>
          <w:tcPr>
            <w:tcW w:w="582" w:type="dxa"/>
            <w:tcBorders>
              <w:top w:val="nil"/>
              <w:left w:val="nil"/>
              <w:bottom w:val="single" w:sz="4" w:space="0" w:color="C0C0C0"/>
              <w:right w:val="single" w:sz="4" w:space="0" w:color="C0C0C0"/>
            </w:tcBorders>
            <w:shd w:val="clear" w:color="auto" w:fill="auto"/>
            <w:vAlign w:val="center"/>
            <w:hideMark/>
          </w:tcPr>
          <w:p w14:paraId="28A8B3CC"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6B066C8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83 907,77</w:t>
            </w:r>
          </w:p>
        </w:tc>
        <w:tc>
          <w:tcPr>
            <w:tcW w:w="919" w:type="dxa"/>
            <w:tcBorders>
              <w:top w:val="nil"/>
              <w:left w:val="nil"/>
              <w:bottom w:val="single" w:sz="4" w:space="0" w:color="C0C0C0"/>
              <w:right w:val="single" w:sz="4" w:space="0" w:color="C0C0C0"/>
            </w:tcBorders>
            <w:shd w:val="clear" w:color="000000" w:fill="D7EAD3"/>
            <w:vAlign w:val="center"/>
            <w:hideMark/>
          </w:tcPr>
          <w:p w14:paraId="707D711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8 980,04</w:t>
            </w:r>
          </w:p>
        </w:tc>
        <w:tc>
          <w:tcPr>
            <w:tcW w:w="1011" w:type="dxa"/>
            <w:tcBorders>
              <w:top w:val="nil"/>
              <w:left w:val="nil"/>
              <w:bottom w:val="single" w:sz="4" w:space="0" w:color="C0C0C0"/>
              <w:right w:val="single" w:sz="4" w:space="0" w:color="C0C0C0"/>
            </w:tcBorders>
            <w:shd w:val="clear" w:color="000000" w:fill="D7EAD3"/>
            <w:vAlign w:val="center"/>
            <w:hideMark/>
          </w:tcPr>
          <w:p w14:paraId="1767A2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109 329,68</w:t>
            </w:r>
          </w:p>
        </w:tc>
        <w:tc>
          <w:tcPr>
            <w:tcW w:w="1031" w:type="dxa"/>
            <w:tcBorders>
              <w:top w:val="nil"/>
              <w:left w:val="nil"/>
              <w:bottom w:val="single" w:sz="4" w:space="0" w:color="C0C0C0"/>
              <w:right w:val="single" w:sz="4" w:space="0" w:color="C0C0C0"/>
            </w:tcBorders>
            <w:shd w:val="clear" w:color="000000" w:fill="D7EAD3"/>
            <w:vAlign w:val="center"/>
            <w:hideMark/>
          </w:tcPr>
          <w:p w14:paraId="7DC160F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127 223,06</w:t>
            </w:r>
          </w:p>
        </w:tc>
        <w:tc>
          <w:tcPr>
            <w:tcW w:w="980" w:type="dxa"/>
            <w:tcBorders>
              <w:top w:val="nil"/>
              <w:left w:val="nil"/>
              <w:bottom w:val="single" w:sz="4" w:space="0" w:color="C0C0C0"/>
              <w:right w:val="single" w:sz="4" w:space="0" w:color="C0C0C0"/>
            </w:tcBorders>
            <w:shd w:val="clear" w:color="000000" w:fill="D7EAD3"/>
            <w:vAlign w:val="center"/>
            <w:hideMark/>
          </w:tcPr>
          <w:p w14:paraId="7EB2723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108 792,05</w:t>
            </w:r>
          </w:p>
        </w:tc>
        <w:tc>
          <w:tcPr>
            <w:tcW w:w="756" w:type="dxa"/>
            <w:tcBorders>
              <w:top w:val="nil"/>
              <w:left w:val="nil"/>
              <w:bottom w:val="single" w:sz="4" w:space="0" w:color="C0C0C0"/>
              <w:right w:val="single" w:sz="4" w:space="0" w:color="C0C0C0"/>
            </w:tcBorders>
            <w:shd w:val="clear" w:color="000000" w:fill="D7EAD3"/>
            <w:vAlign w:val="center"/>
            <w:hideMark/>
          </w:tcPr>
          <w:p w14:paraId="1ED4C40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54 023,45</w:t>
            </w:r>
          </w:p>
        </w:tc>
        <w:tc>
          <w:tcPr>
            <w:tcW w:w="745" w:type="dxa"/>
            <w:tcBorders>
              <w:top w:val="nil"/>
              <w:left w:val="nil"/>
              <w:bottom w:val="single" w:sz="4" w:space="0" w:color="C0C0C0"/>
              <w:right w:val="single" w:sz="4" w:space="0" w:color="C0C0C0"/>
            </w:tcBorders>
            <w:shd w:val="clear" w:color="000000" w:fill="D7EAD3"/>
            <w:vAlign w:val="center"/>
            <w:hideMark/>
          </w:tcPr>
          <w:p w14:paraId="637234B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54 768,60</w:t>
            </w:r>
          </w:p>
        </w:tc>
        <w:tc>
          <w:tcPr>
            <w:tcW w:w="2717" w:type="dxa"/>
            <w:tcBorders>
              <w:top w:val="nil"/>
              <w:left w:val="nil"/>
              <w:bottom w:val="single" w:sz="4" w:space="0" w:color="C0C0C0"/>
              <w:right w:val="single" w:sz="4" w:space="0" w:color="C0C0C0"/>
            </w:tcBorders>
            <w:shd w:val="clear" w:color="000000" w:fill="FFFFCC"/>
            <w:vAlign w:val="center"/>
            <w:hideMark/>
          </w:tcPr>
          <w:p w14:paraId="2F5D0BFA"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771FD164" w14:textId="77777777" w:rsidTr="009F661C">
        <w:trPr>
          <w:trHeight w:val="203"/>
        </w:trPr>
        <w:tc>
          <w:tcPr>
            <w:tcW w:w="296" w:type="dxa"/>
            <w:tcBorders>
              <w:top w:val="nil"/>
              <w:left w:val="nil"/>
              <w:bottom w:val="nil"/>
              <w:right w:val="nil"/>
            </w:tcBorders>
            <w:shd w:val="clear" w:color="auto" w:fill="auto"/>
            <w:noWrap/>
            <w:vAlign w:val="bottom"/>
            <w:hideMark/>
          </w:tcPr>
          <w:p w14:paraId="0601CB8B" w14:textId="77777777" w:rsidR="009F661C" w:rsidRPr="009F661C" w:rsidRDefault="009F661C" w:rsidP="009F661C">
            <w:pPr>
              <w:rPr>
                <w:rFonts w:ascii="Tahoma" w:hAnsi="Tahoma" w:cs="Tahoma"/>
                <w:sz w:val="13"/>
                <w:szCs w:val="13"/>
              </w:rPr>
            </w:pPr>
          </w:p>
        </w:tc>
        <w:tc>
          <w:tcPr>
            <w:tcW w:w="265" w:type="dxa"/>
            <w:tcBorders>
              <w:top w:val="nil"/>
              <w:left w:val="nil"/>
              <w:bottom w:val="nil"/>
              <w:right w:val="nil"/>
            </w:tcBorders>
            <w:shd w:val="clear" w:color="auto" w:fill="auto"/>
            <w:noWrap/>
            <w:vAlign w:val="bottom"/>
            <w:hideMark/>
          </w:tcPr>
          <w:p w14:paraId="0DEA3D16"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6E36213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17.2</w:t>
            </w:r>
          </w:p>
        </w:tc>
        <w:tc>
          <w:tcPr>
            <w:tcW w:w="2993" w:type="dxa"/>
            <w:tcBorders>
              <w:top w:val="nil"/>
              <w:left w:val="nil"/>
              <w:bottom w:val="single" w:sz="4" w:space="0" w:color="C0C0C0"/>
              <w:right w:val="single" w:sz="4" w:space="0" w:color="C0C0C0"/>
            </w:tcBorders>
            <w:shd w:val="clear" w:color="auto" w:fill="auto"/>
            <w:vAlign w:val="center"/>
            <w:hideMark/>
          </w:tcPr>
          <w:p w14:paraId="2DA481D0"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 собственные нужды производства</w:t>
            </w:r>
          </w:p>
        </w:tc>
        <w:tc>
          <w:tcPr>
            <w:tcW w:w="582" w:type="dxa"/>
            <w:tcBorders>
              <w:top w:val="nil"/>
              <w:left w:val="nil"/>
              <w:bottom w:val="single" w:sz="4" w:space="0" w:color="C0C0C0"/>
              <w:right w:val="single" w:sz="4" w:space="0" w:color="C0C0C0"/>
            </w:tcBorders>
            <w:shd w:val="clear" w:color="auto" w:fill="auto"/>
            <w:vAlign w:val="center"/>
            <w:hideMark/>
          </w:tcPr>
          <w:p w14:paraId="1B14CBC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07DA422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919" w:type="dxa"/>
            <w:tcBorders>
              <w:top w:val="nil"/>
              <w:left w:val="nil"/>
              <w:bottom w:val="single" w:sz="4" w:space="0" w:color="C0C0C0"/>
              <w:right w:val="single" w:sz="4" w:space="0" w:color="C0C0C0"/>
            </w:tcBorders>
            <w:shd w:val="clear" w:color="000000" w:fill="D7EAD3"/>
            <w:vAlign w:val="center"/>
            <w:hideMark/>
          </w:tcPr>
          <w:p w14:paraId="5B286FC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3954826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31" w:type="dxa"/>
            <w:tcBorders>
              <w:top w:val="nil"/>
              <w:left w:val="nil"/>
              <w:bottom w:val="single" w:sz="4" w:space="0" w:color="C0C0C0"/>
              <w:right w:val="single" w:sz="4" w:space="0" w:color="C0C0C0"/>
            </w:tcBorders>
            <w:shd w:val="clear" w:color="000000" w:fill="D7EAD3"/>
            <w:vAlign w:val="center"/>
            <w:hideMark/>
          </w:tcPr>
          <w:p w14:paraId="7A1A845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980" w:type="dxa"/>
            <w:tcBorders>
              <w:top w:val="nil"/>
              <w:left w:val="nil"/>
              <w:bottom w:val="single" w:sz="4" w:space="0" w:color="C0C0C0"/>
              <w:right w:val="single" w:sz="4" w:space="0" w:color="C0C0C0"/>
            </w:tcBorders>
            <w:shd w:val="clear" w:color="000000" w:fill="D7EAD3"/>
            <w:vAlign w:val="center"/>
            <w:hideMark/>
          </w:tcPr>
          <w:p w14:paraId="6654449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56" w:type="dxa"/>
            <w:tcBorders>
              <w:top w:val="nil"/>
              <w:left w:val="nil"/>
              <w:bottom w:val="single" w:sz="4" w:space="0" w:color="C0C0C0"/>
              <w:right w:val="single" w:sz="4" w:space="0" w:color="C0C0C0"/>
            </w:tcBorders>
            <w:shd w:val="clear" w:color="000000" w:fill="D7EAD3"/>
            <w:vAlign w:val="center"/>
            <w:hideMark/>
          </w:tcPr>
          <w:p w14:paraId="49D925A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2A868A1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066BF843"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533E89F8" w14:textId="77777777" w:rsidTr="009F661C">
        <w:trPr>
          <w:trHeight w:val="203"/>
        </w:trPr>
        <w:tc>
          <w:tcPr>
            <w:tcW w:w="296" w:type="dxa"/>
            <w:tcBorders>
              <w:top w:val="nil"/>
              <w:left w:val="nil"/>
              <w:bottom w:val="nil"/>
              <w:right w:val="nil"/>
            </w:tcBorders>
            <w:shd w:val="clear" w:color="000000" w:fill="C4BD97"/>
            <w:noWrap/>
            <w:vAlign w:val="center"/>
            <w:hideMark/>
          </w:tcPr>
          <w:p w14:paraId="1AB0EC3B"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КР</w:t>
            </w:r>
          </w:p>
        </w:tc>
        <w:tc>
          <w:tcPr>
            <w:tcW w:w="265" w:type="dxa"/>
            <w:tcBorders>
              <w:top w:val="nil"/>
              <w:left w:val="nil"/>
              <w:bottom w:val="nil"/>
              <w:right w:val="nil"/>
            </w:tcBorders>
            <w:shd w:val="clear" w:color="auto" w:fill="auto"/>
            <w:noWrap/>
            <w:vAlign w:val="bottom"/>
            <w:hideMark/>
          </w:tcPr>
          <w:p w14:paraId="10635380"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4D87149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w:t>
            </w:r>
          </w:p>
        </w:tc>
        <w:tc>
          <w:tcPr>
            <w:tcW w:w="2993" w:type="dxa"/>
            <w:tcBorders>
              <w:top w:val="nil"/>
              <w:left w:val="nil"/>
              <w:bottom w:val="single" w:sz="4" w:space="0" w:color="C0C0C0"/>
              <w:right w:val="single" w:sz="4" w:space="0" w:color="C0C0C0"/>
            </w:tcBorders>
            <w:shd w:val="clear" w:color="auto" w:fill="auto"/>
            <w:vAlign w:val="center"/>
            <w:hideMark/>
          </w:tcPr>
          <w:p w14:paraId="522DBC72"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Корректировки НВВ</w:t>
            </w:r>
          </w:p>
        </w:tc>
        <w:tc>
          <w:tcPr>
            <w:tcW w:w="582" w:type="dxa"/>
            <w:tcBorders>
              <w:top w:val="nil"/>
              <w:left w:val="nil"/>
              <w:bottom w:val="single" w:sz="4" w:space="0" w:color="C0C0C0"/>
              <w:right w:val="single" w:sz="4" w:space="0" w:color="C0C0C0"/>
            </w:tcBorders>
            <w:shd w:val="clear" w:color="auto" w:fill="auto"/>
            <w:vAlign w:val="center"/>
            <w:hideMark/>
          </w:tcPr>
          <w:p w14:paraId="3FA34837"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761647E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919" w:type="dxa"/>
            <w:tcBorders>
              <w:top w:val="nil"/>
              <w:left w:val="nil"/>
              <w:bottom w:val="single" w:sz="4" w:space="0" w:color="C0C0C0"/>
              <w:right w:val="single" w:sz="4" w:space="0" w:color="C0C0C0"/>
            </w:tcBorders>
            <w:shd w:val="clear" w:color="000000" w:fill="D7EAD3"/>
            <w:vAlign w:val="center"/>
            <w:hideMark/>
          </w:tcPr>
          <w:p w14:paraId="4FD19EF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37CD5F1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31" w:type="dxa"/>
            <w:tcBorders>
              <w:top w:val="nil"/>
              <w:left w:val="nil"/>
              <w:bottom w:val="single" w:sz="4" w:space="0" w:color="C0C0C0"/>
              <w:right w:val="single" w:sz="4" w:space="0" w:color="C0C0C0"/>
            </w:tcBorders>
            <w:shd w:val="clear" w:color="000000" w:fill="D7EAD3"/>
            <w:vAlign w:val="center"/>
            <w:hideMark/>
          </w:tcPr>
          <w:p w14:paraId="5CC6205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980" w:type="dxa"/>
            <w:tcBorders>
              <w:top w:val="nil"/>
              <w:left w:val="nil"/>
              <w:bottom w:val="single" w:sz="4" w:space="0" w:color="C0C0C0"/>
              <w:right w:val="single" w:sz="4" w:space="0" w:color="C0C0C0"/>
            </w:tcBorders>
            <w:shd w:val="clear" w:color="000000" w:fill="D7EAD3"/>
            <w:vAlign w:val="center"/>
            <w:hideMark/>
          </w:tcPr>
          <w:p w14:paraId="37D396C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56" w:type="dxa"/>
            <w:tcBorders>
              <w:top w:val="nil"/>
              <w:left w:val="nil"/>
              <w:bottom w:val="single" w:sz="4" w:space="0" w:color="C0C0C0"/>
              <w:right w:val="single" w:sz="4" w:space="0" w:color="C0C0C0"/>
            </w:tcBorders>
            <w:shd w:val="clear" w:color="000000" w:fill="D7EAD3"/>
            <w:vAlign w:val="center"/>
            <w:hideMark/>
          </w:tcPr>
          <w:p w14:paraId="4B4C1CB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41F6A32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2DDEB124"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65B6EFFE" w14:textId="77777777" w:rsidTr="009F661C">
        <w:trPr>
          <w:trHeight w:val="406"/>
        </w:trPr>
        <w:tc>
          <w:tcPr>
            <w:tcW w:w="296" w:type="dxa"/>
            <w:tcBorders>
              <w:top w:val="nil"/>
              <w:left w:val="nil"/>
              <w:bottom w:val="nil"/>
              <w:right w:val="nil"/>
            </w:tcBorders>
            <w:shd w:val="clear" w:color="000000" w:fill="C4BD97"/>
            <w:noWrap/>
            <w:vAlign w:val="center"/>
            <w:hideMark/>
          </w:tcPr>
          <w:p w14:paraId="213FCB68"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КР</w:t>
            </w:r>
          </w:p>
        </w:tc>
        <w:tc>
          <w:tcPr>
            <w:tcW w:w="265" w:type="dxa"/>
            <w:tcBorders>
              <w:top w:val="nil"/>
              <w:left w:val="nil"/>
              <w:bottom w:val="nil"/>
              <w:right w:val="nil"/>
            </w:tcBorders>
            <w:shd w:val="clear" w:color="auto" w:fill="auto"/>
            <w:noWrap/>
            <w:vAlign w:val="bottom"/>
            <w:hideMark/>
          </w:tcPr>
          <w:p w14:paraId="276B263B"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4A669E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16.1</w:t>
            </w:r>
          </w:p>
        </w:tc>
        <w:tc>
          <w:tcPr>
            <w:tcW w:w="2993" w:type="dxa"/>
            <w:tcBorders>
              <w:top w:val="nil"/>
              <w:left w:val="nil"/>
              <w:bottom w:val="single" w:sz="4" w:space="0" w:color="C0C0C0"/>
              <w:right w:val="single" w:sz="4" w:space="0" w:color="C0C0C0"/>
            </w:tcBorders>
            <w:shd w:val="clear" w:color="auto" w:fill="auto"/>
            <w:vAlign w:val="center"/>
            <w:hideMark/>
          </w:tcPr>
          <w:p w14:paraId="0F3A36F6" w14:textId="77777777" w:rsidR="009F661C" w:rsidRPr="009F661C" w:rsidRDefault="009F661C" w:rsidP="009F661C">
            <w:pPr>
              <w:rPr>
                <w:rFonts w:ascii="Tahoma" w:hAnsi="Tahoma" w:cs="Tahoma"/>
                <w:sz w:val="13"/>
                <w:szCs w:val="13"/>
              </w:rPr>
            </w:pPr>
            <w:r w:rsidRPr="009F661C">
              <w:rPr>
                <w:rFonts w:ascii="Tahoma" w:hAnsi="Tahoma" w:cs="Tahoma"/>
                <w:sz w:val="13"/>
                <w:szCs w:val="13"/>
              </w:rPr>
              <w:t>Корректировка НВВ в целях сглаживания тарифов (уменьшение)</w:t>
            </w:r>
          </w:p>
        </w:tc>
        <w:tc>
          <w:tcPr>
            <w:tcW w:w="582" w:type="dxa"/>
            <w:tcBorders>
              <w:top w:val="nil"/>
              <w:left w:val="nil"/>
              <w:bottom w:val="single" w:sz="4" w:space="0" w:color="C0C0C0"/>
              <w:right w:val="single" w:sz="4" w:space="0" w:color="C0C0C0"/>
            </w:tcBorders>
            <w:shd w:val="clear" w:color="auto" w:fill="auto"/>
            <w:vAlign w:val="center"/>
            <w:hideMark/>
          </w:tcPr>
          <w:p w14:paraId="475B45FF"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13991E2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19" w:type="dxa"/>
            <w:tcBorders>
              <w:top w:val="nil"/>
              <w:left w:val="nil"/>
              <w:bottom w:val="single" w:sz="4" w:space="0" w:color="C0C0C0"/>
              <w:right w:val="single" w:sz="4" w:space="0" w:color="C0C0C0"/>
            </w:tcBorders>
            <w:shd w:val="clear" w:color="000000" w:fill="FFFFCC"/>
            <w:vAlign w:val="center"/>
            <w:hideMark/>
          </w:tcPr>
          <w:p w14:paraId="74279CA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2EB2B47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18C26A2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756E94E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56" w:type="dxa"/>
            <w:tcBorders>
              <w:top w:val="nil"/>
              <w:left w:val="nil"/>
              <w:bottom w:val="single" w:sz="4" w:space="0" w:color="C0C0C0"/>
              <w:right w:val="single" w:sz="4" w:space="0" w:color="C0C0C0"/>
            </w:tcBorders>
            <w:shd w:val="clear" w:color="000000" w:fill="D7EAD3"/>
            <w:vAlign w:val="center"/>
            <w:hideMark/>
          </w:tcPr>
          <w:p w14:paraId="2E5474F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7917B6A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1DC6910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439BB19E" w14:textId="77777777" w:rsidTr="009F661C">
        <w:trPr>
          <w:trHeight w:val="436"/>
        </w:trPr>
        <w:tc>
          <w:tcPr>
            <w:tcW w:w="296" w:type="dxa"/>
            <w:tcBorders>
              <w:top w:val="nil"/>
              <w:left w:val="nil"/>
              <w:bottom w:val="nil"/>
              <w:right w:val="nil"/>
            </w:tcBorders>
            <w:shd w:val="clear" w:color="000000" w:fill="C4BD97"/>
            <w:noWrap/>
            <w:vAlign w:val="center"/>
            <w:hideMark/>
          </w:tcPr>
          <w:p w14:paraId="3621C86D" w14:textId="77777777" w:rsidR="009F661C" w:rsidRPr="009F661C" w:rsidRDefault="009F661C" w:rsidP="009F661C">
            <w:pPr>
              <w:rPr>
                <w:rFonts w:ascii="Tahoma" w:hAnsi="Tahoma" w:cs="Tahoma"/>
                <w:b/>
                <w:bCs/>
                <w:color w:val="000000"/>
                <w:sz w:val="13"/>
                <w:szCs w:val="13"/>
              </w:rPr>
            </w:pPr>
            <w:r w:rsidRPr="009F661C">
              <w:rPr>
                <w:rFonts w:ascii="Tahoma" w:hAnsi="Tahoma" w:cs="Tahoma"/>
                <w:b/>
                <w:bCs/>
                <w:color w:val="000000"/>
                <w:sz w:val="13"/>
                <w:szCs w:val="13"/>
              </w:rPr>
              <w:t>КР</w:t>
            </w:r>
          </w:p>
        </w:tc>
        <w:tc>
          <w:tcPr>
            <w:tcW w:w="265" w:type="dxa"/>
            <w:tcBorders>
              <w:top w:val="nil"/>
              <w:left w:val="nil"/>
              <w:bottom w:val="nil"/>
              <w:right w:val="nil"/>
            </w:tcBorders>
            <w:shd w:val="clear" w:color="auto" w:fill="auto"/>
            <w:noWrap/>
            <w:vAlign w:val="bottom"/>
            <w:hideMark/>
          </w:tcPr>
          <w:p w14:paraId="4912DFAE" w14:textId="77777777" w:rsidR="009F661C" w:rsidRPr="009F661C" w:rsidRDefault="009F661C" w:rsidP="009F661C">
            <w:pPr>
              <w:rPr>
                <w:rFonts w:ascii="Tahoma" w:hAnsi="Tahoma" w:cs="Tahoma"/>
                <w:b/>
                <w:bCs/>
                <w:color w:val="000000"/>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41BE72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16.2</w:t>
            </w:r>
          </w:p>
        </w:tc>
        <w:tc>
          <w:tcPr>
            <w:tcW w:w="2993" w:type="dxa"/>
            <w:tcBorders>
              <w:top w:val="nil"/>
              <w:left w:val="nil"/>
              <w:bottom w:val="single" w:sz="4" w:space="0" w:color="C0C0C0"/>
              <w:right w:val="single" w:sz="4" w:space="0" w:color="C0C0C0"/>
            </w:tcBorders>
            <w:shd w:val="clear" w:color="auto" w:fill="auto"/>
            <w:vAlign w:val="center"/>
            <w:hideMark/>
          </w:tcPr>
          <w:p w14:paraId="6D7EE3C8" w14:textId="77777777" w:rsidR="009F661C" w:rsidRPr="009F661C" w:rsidRDefault="009F661C" w:rsidP="009F661C">
            <w:pPr>
              <w:rPr>
                <w:rFonts w:ascii="Tahoma" w:hAnsi="Tahoma" w:cs="Tahoma"/>
                <w:sz w:val="13"/>
                <w:szCs w:val="13"/>
              </w:rPr>
            </w:pPr>
            <w:r w:rsidRPr="009F661C">
              <w:rPr>
                <w:rFonts w:ascii="Tahoma" w:hAnsi="Tahoma" w:cs="Tahoma"/>
                <w:sz w:val="13"/>
                <w:szCs w:val="13"/>
              </w:rPr>
              <w:t>Корректировка НВВ в целях сглаживания тарифов (увеличение)</w:t>
            </w:r>
          </w:p>
        </w:tc>
        <w:tc>
          <w:tcPr>
            <w:tcW w:w="582" w:type="dxa"/>
            <w:tcBorders>
              <w:top w:val="nil"/>
              <w:left w:val="nil"/>
              <w:bottom w:val="single" w:sz="4" w:space="0" w:color="C0C0C0"/>
              <w:right w:val="single" w:sz="4" w:space="0" w:color="C0C0C0"/>
            </w:tcBorders>
            <w:shd w:val="clear" w:color="auto" w:fill="auto"/>
            <w:vAlign w:val="center"/>
            <w:hideMark/>
          </w:tcPr>
          <w:p w14:paraId="37F5672B"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5C83ABA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19" w:type="dxa"/>
            <w:tcBorders>
              <w:top w:val="nil"/>
              <w:left w:val="nil"/>
              <w:bottom w:val="single" w:sz="4" w:space="0" w:color="C0C0C0"/>
              <w:right w:val="single" w:sz="4" w:space="0" w:color="C0C0C0"/>
            </w:tcBorders>
            <w:shd w:val="clear" w:color="000000" w:fill="FFFFCC"/>
            <w:vAlign w:val="center"/>
            <w:hideMark/>
          </w:tcPr>
          <w:p w14:paraId="425DB12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000000" w:fill="FFFFCC"/>
            <w:vAlign w:val="center"/>
            <w:hideMark/>
          </w:tcPr>
          <w:p w14:paraId="1F625D4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31" w:type="dxa"/>
            <w:tcBorders>
              <w:top w:val="nil"/>
              <w:left w:val="nil"/>
              <w:bottom w:val="single" w:sz="4" w:space="0" w:color="C0C0C0"/>
              <w:right w:val="single" w:sz="4" w:space="0" w:color="C0C0C0"/>
            </w:tcBorders>
            <w:shd w:val="clear" w:color="000000" w:fill="FFFFCC"/>
            <w:vAlign w:val="center"/>
            <w:hideMark/>
          </w:tcPr>
          <w:p w14:paraId="1BA0DEB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single" w:sz="4" w:space="0" w:color="C0C0C0"/>
            </w:tcBorders>
            <w:shd w:val="clear" w:color="000000" w:fill="FFFFCC"/>
            <w:vAlign w:val="center"/>
            <w:hideMark/>
          </w:tcPr>
          <w:p w14:paraId="058C99E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56" w:type="dxa"/>
            <w:tcBorders>
              <w:top w:val="nil"/>
              <w:left w:val="nil"/>
              <w:bottom w:val="single" w:sz="4" w:space="0" w:color="C0C0C0"/>
              <w:right w:val="single" w:sz="4" w:space="0" w:color="C0C0C0"/>
            </w:tcBorders>
            <w:shd w:val="clear" w:color="000000" w:fill="D7EAD3"/>
            <w:vAlign w:val="center"/>
            <w:hideMark/>
          </w:tcPr>
          <w:p w14:paraId="7DF8E5B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5091A38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7E3B4A3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19DDB667" w14:textId="77777777" w:rsidTr="009F661C">
        <w:trPr>
          <w:trHeight w:val="243"/>
        </w:trPr>
        <w:tc>
          <w:tcPr>
            <w:tcW w:w="296" w:type="dxa"/>
            <w:tcBorders>
              <w:top w:val="nil"/>
              <w:left w:val="nil"/>
              <w:bottom w:val="nil"/>
              <w:right w:val="nil"/>
            </w:tcBorders>
            <w:shd w:val="clear" w:color="auto" w:fill="auto"/>
            <w:noWrap/>
            <w:vAlign w:val="bottom"/>
            <w:hideMark/>
          </w:tcPr>
          <w:p w14:paraId="46F9E1B9" w14:textId="77777777" w:rsidR="009F661C" w:rsidRPr="009F661C" w:rsidRDefault="009F661C" w:rsidP="009F661C">
            <w:pPr>
              <w:rPr>
                <w:rFonts w:ascii="Tahoma" w:hAnsi="Tahoma" w:cs="Tahoma"/>
                <w:b/>
                <w:bCs/>
                <w:sz w:val="13"/>
                <w:szCs w:val="13"/>
              </w:rPr>
            </w:pPr>
          </w:p>
        </w:tc>
        <w:tc>
          <w:tcPr>
            <w:tcW w:w="265" w:type="dxa"/>
            <w:tcBorders>
              <w:top w:val="nil"/>
              <w:left w:val="nil"/>
              <w:bottom w:val="nil"/>
              <w:right w:val="nil"/>
            </w:tcBorders>
            <w:shd w:val="clear" w:color="auto" w:fill="auto"/>
            <w:noWrap/>
            <w:vAlign w:val="bottom"/>
            <w:hideMark/>
          </w:tcPr>
          <w:p w14:paraId="7B55628D"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5B2AE1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w:t>
            </w:r>
          </w:p>
        </w:tc>
        <w:tc>
          <w:tcPr>
            <w:tcW w:w="2993" w:type="dxa"/>
            <w:tcBorders>
              <w:top w:val="nil"/>
              <w:left w:val="nil"/>
              <w:bottom w:val="single" w:sz="4" w:space="0" w:color="C0C0C0"/>
              <w:right w:val="single" w:sz="4" w:space="0" w:color="C0C0C0"/>
            </w:tcBorders>
            <w:shd w:val="clear" w:color="auto" w:fill="auto"/>
            <w:vAlign w:val="center"/>
            <w:hideMark/>
          </w:tcPr>
          <w:p w14:paraId="02CD6D5E"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НВВ без НДС с учетом корректировок</w:t>
            </w:r>
          </w:p>
        </w:tc>
        <w:tc>
          <w:tcPr>
            <w:tcW w:w="582" w:type="dxa"/>
            <w:tcBorders>
              <w:top w:val="nil"/>
              <w:left w:val="nil"/>
              <w:bottom w:val="single" w:sz="4" w:space="0" w:color="C0C0C0"/>
              <w:right w:val="single" w:sz="4" w:space="0" w:color="C0C0C0"/>
            </w:tcBorders>
            <w:shd w:val="clear" w:color="auto" w:fill="auto"/>
            <w:vAlign w:val="center"/>
            <w:hideMark/>
          </w:tcPr>
          <w:p w14:paraId="1DE96DCA"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1F25B28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83 907,77</w:t>
            </w:r>
          </w:p>
        </w:tc>
        <w:tc>
          <w:tcPr>
            <w:tcW w:w="919" w:type="dxa"/>
            <w:tcBorders>
              <w:top w:val="nil"/>
              <w:left w:val="nil"/>
              <w:bottom w:val="single" w:sz="4" w:space="0" w:color="C0C0C0"/>
              <w:right w:val="single" w:sz="4" w:space="0" w:color="C0C0C0"/>
            </w:tcBorders>
            <w:shd w:val="clear" w:color="000000" w:fill="D7EAD3"/>
            <w:vAlign w:val="center"/>
            <w:hideMark/>
          </w:tcPr>
          <w:p w14:paraId="043ED53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8 980,04</w:t>
            </w:r>
          </w:p>
        </w:tc>
        <w:tc>
          <w:tcPr>
            <w:tcW w:w="1011" w:type="dxa"/>
            <w:tcBorders>
              <w:top w:val="nil"/>
              <w:left w:val="nil"/>
              <w:bottom w:val="single" w:sz="4" w:space="0" w:color="C0C0C0"/>
              <w:right w:val="single" w:sz="4" w:space="0" w:color="C0C0C0"/>
            </w:tcBorders>
            <w:shd w:val="clear" w:color="000000" w:fill="D7EAD3"/>
            <w:vAlign w:val="center"/>
            <w:hideMark/>
          </w:tcPr>
          <w:p w14:paraId="79864F3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109 329,68</w:t>
            </w:r>
          </w:p>
        </w:tc>
        <w:tc>
          <w:tcPr>
            <w:tcW w:w="1031" w:type="dxa"/>
            <w:tcBorders>
              <w:top w:val="nil"/>
              <w:left w:val="nil"/>
              <w:bottom w:val="single" w:sz="4" w:space="0" w:color="C0C0C0"/>
              <w:right w:val="single" w:sz="4" w:space="0" w:color="C0C0C0"/>
            </w:tcBorders>
            <w:shd w:val="clear" w:color="000000" w:fill="D7EAD3"/>
            <w:vAlign w:val="center"/>
            <w:hideMark/>
          </w:tcPr>
          <w:p w14:paraId="309A89B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127 223,06</w:t>
            </w:r>
          </w:p>
        </w:tc>
        <w:tc>
          <w:tcPr>
            <w:tcW w:w="980" w:type="dxa"/>
            <w:tcBorders>
              <w:top w:val="nil"/>
              <w:left w:val="nil"/>
              <w:bottom w:val="single" w:sz="4" w:space="0" w:color="C0C0C0"/>
              <w:right w:val="single" w:sz="4" w:space="0" w:color="C0C0C0"/>
            </w:tcBorders>
            <w:shd w:val="clear" w:color="000000" w:fill="D7EAD3"/>
            <w:vAlign w:val="center"/>
            <w:hideMark/>
          </w:tcPr>
          <w:p w14:paraId="33A2E28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108 792,05</w:t>
            </w:r>
          </w:p>
        </w:tc>
        <w:tc>
          <w:tcPr>
            <w:tcW w:w="756" w:type="dxa"/>
            <w:tcBorders>
              <w:top w:val="nil"/>
              <w:left w:val="nil"/>
              <w:bottom w:val="single" w:sz="4" w:space="0" w:color="C0C0C0"/>
              <w:right w:val="single" w:sz="4" w:space="0" w:color="C0C0C0"/>
            </w:tcBorders>
            <w:shd w:val="clear" w:color="000000" w:fill="D7EAD3"/>
            <w:vAlign w:val="center"/>
            <w:hideMark/>
          </w:tcPr>
          <w:p w14:paraId="0AD8A70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54 023,45</w:t>
            </w:r>
          </w:p>
        </w:tc>
        <w:tc>
          <w:tcPr>
            <w:tcW w:w="745" w:type="dxa"/>
            <w:tcBorders>
              <w:top w:val="nil"/>
              <w:left w:val="nil"/>
              <w:bottom w:val="single" w:sz="4" w:space="0" w:color="C0C0C0"/>
              <w:right w:val="single" w:sz="4" w:space="0" w:color="C0C0C0"/>
            </w:tcBorders>
            <w:shd w:val="clear" w:color="000000" w:fill="D7EAD3"/>
            <w:vAlign w:val="center"/>
            <w:hideMark/>
          </w:tcPr>
          <w:p w14:paraId="348CF03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54 768,60</w:t>
            </w:r>
          </w:p>
        </w:tc>
        <w:tc>
          <w:tcPr>
            <w:tcW w:w="2717" w:type="dxa"/>
            <w:tcBorders>
              <w:top w:val="nil"/>
              <w:left w:val="nil"/>
              <w:bottom w:val="single" w:sz="4" w:space="0" w:color="C0C0C0"/>
              <w:right w:val="single" w:sz="4" w:space="0" w:color="C0C0C0"/>
            </w:tcBorders>
            <w:shd w:val="clear" w:color="000000" w:fill="D7EAD3"/>
            <w:vAlign w:val="center"/>
            <w:hideMark/>
          </w:tcPr>
          <w:p w14:paraId="1DE94A8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r>
      <w:tr w:rsidR="009F661C" w:rsidRPr="009F661C" w14:paraId="745B72FB" w14:textId="77777777" w:rsidTr="009F661C">
        <w:trPr>
          <w:trHeight w:val="223"/>
        </w:trPr>
        <w:tc>
          <w:tcPr>
            <w:tcW w:w="296" w:type="dxa"/>
            <w:tcBorders>
              <w:top w:val="nil"/>
              <w:left w:val="nil"/>
              <w:bottom w:val="nil"/>
              <w:right w:val="nil"/>
            </w:tcBorders>
            <w:shd w:val="clear" w:color="auto" w:fill="auto"/>
            <w:noWrap/>
            <w:vAlign w:val="bottom"/>
            <w:hideMark/>
          </w:tcPr>
          <w:p w14:paraId="69AB4337" w14:textId="77777777" w:rsidR="009F661C" w:rsidRPr="009F661C" w:rsidRDefault="009F661C" w:rsidP="009F661C">
            <w:pPr>
              <w:jc w:val="center"/>
              <w:rPr>
                <w:rFonts w:ascii="Tahoma" w:hAnsi="Tahoma" w:cs="Tahoma"/>
                <w:b/>
                <w:bCs/>
                <w:sz w:val="13"/>
                <w:szCs w:val="13"/>
              </w:rPr>
            </w:pPr>
          </w:p>
        </w:tc>
        <w:tc>
          <w:tcPr>
            <w:tcW w:w="265" w:type="dxa"/>
            <w:tcBorders>
              <w:top w:val="nil"/>
              <w:left w:val="nil"/>
              <w:bottom w:val="nil"/>
              <w:right w:val="nil"/>
            </w:tcBorders>
            <w:shd w:val="clear" w:color="auto" w:fill="auto"/>
            <w:noWrap/>
            <w:vAlign w:val="bottom"/>
            <w:hideMark/>
          </w:tcPr>
          <w:p w14:paraId="6A3E7EDA"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A95644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17.1</w:t>
            </w:r>
          </w:p>
        </w:tc>
        <w:tc>
          <w:tcPr>
            <w:tcW w:w="2993" w:type="dxa"/>
            <w:tcBorders>
              <w:top w:val="nil"/>
              <w:left w:val="nil"/>
              <w:bottom w:val="single" w:sz="4" w:space="0" w:color="C0C0C0"/>
              <w:right w:val="single" w:sz="4" w:space="0" w:color="C0C0C0"/>
            </w:tcBorders>
            <w:shd w:val="clear" w:color="auto" w:fill="auto"/>
            <w:vAlign w:val="center"/>
            <w:hideMark/>
          </w:tcPr>
          <w:p w14:paraId="50351E5C"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 потребительский рынок</w:t>
            </w:r>
          </w:p>
        </w:tc>
        <w:tc>
          <w:tcPr>
            <w:tcW w:w="582" w:type="dxa"/>
            <w:tcBorders>
              <w:top w:val="nil"/>
              <w:left w:val="nil"/>
              <w:bottom w:val="single" w:sz="4" w:space="0" w:color="C0C0C0"/>
              <w:right w:val="single" w:sz="4" w:space="0" w:color="C0C0C0"/>
            </w:tcBorders>
            <w:shd w:val="clear" w:color="auto" w:fill="auto"/>
            <w:vAlign w:val="center"/>
            <w:hideMark/>
          </w:tcPr>
          <w:p w14:paraId="20DA812C"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799A2EF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83 907,77</w:t>
            </w:r>
          </w:p>
        </w:tc>
        <w:tc>
          <w:tcPr>
            <w:tcW w:w="919" w:type="dxa"/>
            <w:tcBorders>
              <w:top w:val="nil"/>
              <w:left w:val="nil"/>
              <w:bottom w:val="single" w:sz="4" w:space="0" w:color="C0C0C0"/>
              <w:right w:val="single" w:sz="4" w:space="0" w:color="C0C0C0"/>
            </w:tcBorders>
            <w:shd w:val="clear" w:color="000000" w:fill="FFFFCC"/>
            <w:vAlign w:val="center"/>
            <w:hideMark/>
          </w:tcPr>
          <w:p w14:paraId="2B091D4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8 980,04</w:t>
            </w:r>
          </w:p>
        </w:tc>
        <w:tc>
          <w:tcPr>
            <w:tcW w:w="1011" w:type="dxa"/>
            <w:tcBorders>
              <w:top w:val="nil"/>
              <w:left w:val="nil"/>
              <w:bottom w:val="single" w:sz="4" w:space="0" w:color="C0C0C0"/>
              <w:right w:val="single" w:sz="4" w:space="0" w:color="C0C0C0"/>
            </w:tcBorders>
            <w:shd w:val="clear" w:color="000000" w:fill="FFFFCC"/>
            <w:vAlign w:val="center"/>
            <w:hideMark/>
          </w:tcPr>
          <w:p w14:paraId="17B56C1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109 329,68</w:t>
            </w:r>
          </w:p>
        </w:tc>
        <w:tc>
          <w:tcPr>
            <w:tcW w:w="1031" w:type="dxa"/>
            <w:tcBorders>
              <w:top w:val="nil"/>
              <w:left w:val="nil"/>
              <w:bottom w:val="single" w:sz="4" w:space="0" w:color="C0C0C0"/>
              <w:right w:val="single" w:sz="4" w:space="0" w:color="C0C0C0"/>
            </w:tcBorders>
            <w:shd w:val="clear" w:color="000000" w:fill="FFFFCC"/>
            <w:vAlign w:val="center"/>
            <w:hideMark/>
          </w:tcPr>
          <w:p w14:paraId="2600576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127 223,06</w:t>
            </w:r>
          </w:p>
        </w:tc>
        <w:tc>
          <w:tcPr>
            <w:tcW w:w="980" w:type="dxa"/>
            <w:tcBorders>
              <w:top w:val="nil"/>
              <w:left w:val="nil"/>
              <w:bottom w:val="single" w:sz="4" w:space="0" w:color="C0C0C0"/>
              <w:right w:val="single" w:sz="4" w:space="0" w:color="C0C0C0"/>
            </w:tcBorders>
            <w:shd w:val="clear" w:color="000000" w:fill="FFFFCC"/>
            <w:vAlign w:val="center"/>
            <w:hideMark/>
          </w:tcPr>
          <w:p w14:paraId="76266C0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108 792,05</w:t>
            </w:r>
          </w:p>
        </w:tc>
        <w:tc>
          <w:tcPr>
            <w:tcW w:w="756" w:type="dxa"/>
            <w:tcBorders>
              <w:top w:val="nil"/>
              <w:left w:val="nil"/>
              <w:bottom w:val="single" w:sz="4" w:space="0" w:color="C0C0C0"/>
              <w:right w:val="single" w:sz="4" w:space="0" w:color="C0C0C0"/>
            </w:tcBorders>
            <w:shd w:val="clear" w:color="000000" w:fill="FFFFCC"/>
            <w:vAlign w:val="center"/>
            <w:hideMark/>
          </w:tcPr>
          <w:p w14:paraId="3B0B1F5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54 023,45</w:t>
            </w:r>
          </w:p>
        </w:tc>
        <w:tc>
          <w:tcPr>
            <w:tcW w:w="745" w:type="dxa"/>
            <w:tcBorders>
              <w:top w:val="nil"/>
              <w:left w:val="nil"/>
              <w:bottom w:val="single" w:sz="4" w:space="0" w:color="C0C0C0"/>
              <w:right w:val="single" w:sz="4" w:space="0" w:color="C0C0C0"/>
            </w:tcBorders>
            <w:shd w:val="clear" w:color="000000" w:fill="FFFFCC"/>
            <w:vAlign w:val="center"/>
            <w:hideMark/>
          </w:tcPr>
          <w:p w14:paraId="34BD00B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54 768,60</w:t>
            </w:r>
          </w:p>
        </w:tc>
        <w:tc>
          <w:tcPr>
            <w:tcW w:w="2717" w:type="dxa"/>
            <w:tcBorders>
              <w:top w:val="nil"/>
              <w:left w:val="nil"/>
              <w:bottom w:val="single" w:sz="4" w:space="0" w:color="C0C0C0"/>
              <w:right w:val="single" w:sz="4" w:space="0" w:color="C0C0C0"/>
            </w:tcBorders>
            <w:shd w:val="clear" w:color="000000" w:fill="FFFFCC"/>
            <w:vAlign w:val="center"/>
            <w:hideMark/>
          </w:tcPr>
          <w:p w14:paraId="51D1B00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r>
      <w:tr w:rsidR="009F661C" w:rsidRPr="009F661C" w14:paraId="605D180E" w14:textId="77777777" w:rsidTr="009F661C">
        <w:trPr>
          <w:trHeight w:val="304"/>
        </w:trPr>
        <w:tc>
          <w:tcPr>
            <w:tcW w:w="296" w:type="dxa"/>
            <w:tcBorders>
              <w:top w:val="nil"/>
              <w:left w:val="nil"/>
              <w:bottom w:val="nil"/>
              <w:right w:val="nil"/>
            </w:tcBorders>
            <w:shd w:val="clear" w:color="auto" w:fill="auto"/>
            <w:noWrap/>
            <w:vAlign w:val="bottom"/>
            <w:hideMark/>
          </w:tcPr>
          <w:p w14:paraId="7356F0FB" w14:textId="77777777" w:rsidR="009F661C" w:rsidRPr="009F661C" w:rsidRDefault="009F661C" w:rsidP="009F661C">
            <w:pPr>
              <w:jc w:val="center"/>
              <w:rPr>
                <w:rFonts w:ascii="Tahoma" w:hAnsi="Tahoma" w:cs="Tahoma"/>
                <w:sz w:val="13"/>
                <w:szCs w:val="13"/>
              </w:rPr>
            </w:pPr>
          </w:p>
        </w:tc>
        <w:tc>
          <w:tcPr>
            <w:tcW w:w="265" w:type="dxa"/>
            <w:tcBorders>
              <w:top w:val="nil"/>
              <w:left w:val="nil"/>
              <w:bottom w:val="nil"/>
              <w:right w:val="nil"/>
            </w:tcBorders>
            <w:shd w:val="clear" w:color="auto" w:fill="auto"/>
            <w:noWrap/>
            <w:vAlign w:val="bottom"/>
            <w:hideMark/>
          </w:tcPr>
          <w:p w14:paraId="6967B94E"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4B3CC35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17.2</w:t>
            </w:r>
          </w:p>
        </w:tc>
        <w:tc>
          <w:tcPr>
            <w:tcW w:w="2993" w:type="dxa"/>
            <w:tcBorders>
              <w:top w:val="nil"/>
              <w:left w:val="nil"/>
              <w:bottom w:val="single" w:sz="4" w:space="0" w:color="C0C0C0"/>
              <w:right w:val="single" w:sz="4" w:space="0" w:color="C0C0C0"/>
            </w:tcBorders>
            <w:shd w:val="clear" w:color="auto" w:fill="auto"/>
            <w:vAlign w:val="center"/>
            <w:hideMark/>
          </w:tcPr>
          <w:p w14:paraId="751FEBC6"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 собственные нужды производства</w:t>
            </w:r>
          </w:p>
        </w:tc>
        <w:tc>
          <w:tcPr>
            <w:tcW w:w="582" w:type="dxa"/>
            <w:tcBorders>
              <w:top w:val="nil"/>
              <w:left w:val="nil"/>
              <w:bottom w:val="single" w:sz="4" w:space="0" w:color="C0C0C0"/>
              <w:right w:val="single" w:sz="4" w:space="0" w:color="C0C0C0"/>
            </w:tcBorders>
            <w:shd w:val="clear" w:color="auto" w:fill="auto"/>
            <w:vAlign w:val="center"/>
            <w:hideMark/>
          </w:tcPr>
          <w:p w14:paraId="64A50A15"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980" w:type="dxa"/>
            <w:tcBorders>
              <w:top w:val="nil"/>
              <w:left w:val="nil"/>
              <w:bottom w:val="single" w:sz="4" w:space="0" w:color="C0C0C0"/>
              <w:right w:val="single" w:sz="4" w:space="0" w:color="C0C0C0"/>
            </w:tcBorders>
            <w:shd w:val="clear" w:color="000000" w:fill="FFFFCC"/>
            <w:vAlign w:val="center"/>
            <w:hideMark/>
          </w:tcPr>
          <w:p w14:paraId="2A80AAE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919" w:type="dxa"/>
            <w:tcBorders>
              <w:top w:val="nil"/>
              <w:left w:val="nil"/>
              <w:bottom w:val="single" w:sz="4" w:space="0" w:color="C0C0C0"/>
              <w:right w:val="single" w:sz="4" w:space="0" w:color="C0C0C0"/>
            </w:tcBorders>
            <w:shd w:val="clear" w:color="000000" w:fill="FFFFCC"/>
            <w:vAlign w:val="center"/>
            <w:hideMark/>
          </w:tcPr>
          <w:p w14:paraId="252979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nil"/>
              <w:left w:val="nil"/>
              <w:bottom w:val="single" w:sz="4" w:space="0" w:color="C0C0C0"/>
              <w:right w:val="single" w:sz="4" w:space="0" w:color="C0C0C0"/>
            </w:tcBorders>
            <w:shd w:val="clear" w:color="000000" w:fill="FFFFCC"/>
            <w:vAlign w:val="center"/>
            <w:hideMark/>
          </w:tcPr>
          <w:p w14:paraId="43390A5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31" w:type="dxa"/>
            <w:tcBorders>
              <w:top w:val="nil"/>
              <w:left w:val="nil"/>
              <w:bottom w:val="single" w:sz="4" w:space="0" w:color="C0C0C0"/>
              <w:right w:val="single" w:sz="4" w:space="0" w:color="C0C0C0"/>
            </w:tcBorders>
            <w:shd w:val="clear" w:color="000000" w:fill="FFFFCC"/>
            <w:vAlign w:val="center"/>
            <w:hideMark/>
          </w:tcPr>
          <w:p w14:paraId="7E4D9C7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980" w:type="dxa"/>
            <w:tcBorders>
              <w:top w:val="nil"/>
              <w:left w:val="nil"/>
              <w:bottom w:val="single" w:sz="4" w:space="0" w:color="C0C0C0"/>
              <w:right w:val="single" w:sz="4" w:space="0" w:color="C0C0C0"/>
            </w:tcBorders>
            <w:shd w:val="clear" w:color="000000" w:fill="FFFFCC"/>
            <w:vAlign w:val="center"/>
            <w:hideMark/>
          </w:tcPr>
          <w:p w14:paraId="02796A2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56" w:type="dxa"/>
            <w:tcBorders>
              <w:top w:val="nil"/>
              <w:left w:val="nil"/>
              <w:bottom w:val="single" w:sz="4" w:space="0" w:color="C0C0C0"/>
              <w:right w:val="single" w:sz="4" w:space="0" w:color="C0C0C0"/>
            </w:tcBorders>
            <w:shd w:val="clear" w:color="000000" w:fill="FFFFCC"/>
            <w:vAlign w:val="center"/>
            <w:hideMark/>
          </w:tcPr>
          <w:p w14:paraId="06EA7F6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FFFFCC"/>
            <w:vAlign w:val="center"/>
            <w:hideMark/>
          </w:tcPr>
          <w:p w14:paraId="6D25C04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5C4F117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рост</w:t>
            </w:r>
          </w:p>
        </w:tc>
      </w:tr>
      <w:tr w:rsidR="009F661C" w:rsidRPr="009F661C" w14:paraId="751CA6B5" w14:textId="77777777" w:rsidTr="009F661C">
        <w:trPr>
          <w:trHeight w:val="203"/>
        </w:trPr>
        <w:tc>
          <w:tcPr>
            <w:tcW w:w="296" w:type="dxa"/>
            <w:tcBorders>
              <w:top w:val="nil"/>
              <w:left w:val="nil"/>
              <w:bottom w:val="nil"/>
              <w:right w:val="nil"/>
            </w:tcBorders>
            <w:shd w:val="clear" w:color="auto" w:fill="auto"/>
            <w:noWrap/>
            <w:vAlign w:val="bottom"/>
            <w:hideMark/>
          </w:tcPr>
          <w:p w14:paraId="6E70C286" w14:textId="77777777" w:rsidR="009F661C" w:rsidRPr="009F661C" w:rsidRDefault="009F661C" w:rsidP="009F661C">
            <w:pPr>
              <w:jc w:val="center"/>
              <w:rPr>
                <w:rFonts w:ascii="Tahoma" w:hAnsi="Tahoma" w:cs="Tahoma"/>
                <w:b/>
                <w:bCs/>
                <w:sz w:val="13"/>
                <w:szCs w:val="13"/>
              </w:rPr>
            </w:pPr>
          </w:p>
        </w:tc>
        <w:tc>
          <w:tcPr>
            <w:tcW w:w="265" w:type="dxa"/>
            <w:tcBorders>
              <w:top w:val="nil"/>
              <w:left w:val="nil"/>
              <w:bottom w:val="nil"/>
              <w:right w:val="nil"/>
            </w:tcBorders>
            <w:shd w:val="clear" w:color="auto" w:fill="auto"/>
            <w:noWrap/>
            <w:vAlign w:val="bottom"/>
            <w:hideMark/>
          </w:tcPr>
          <w:p w14:paraId="76E38F07"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12F3059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18</w:t>
            </w:r>
          </w:p>
        </w:tc>
        <w:tc>
          <w:tcPr>
            <w:tcW w:w="2993" w:type="dxa"/>
            <w:tcBorders>
              <w:top w:val="nil"/>
              <w:left w:val="nil"/>
              <w:bottom w:val="single" w:sz="4" w:space="0" w:color="C0C0C0"/>
              <w:right w:val="single" w:sz="4" w:space="0" w:color="C0C0C0"/>
            </w:tcBorders>
            <w:shd w:val="clear" w:color="auto" w:fill="auto"/>
            <w:vAlign w:val="center"/>
            <w:hideMark/>
          </w:tcPr>
          <w:p w14:paraId="102A4A0D"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Тариф</w:t>
            </w:r>
          </w:p>
        </w:tc>
        <w:tc>
          <w:tcPr>
            <w:tcW w:w="582" w:type="dxa"/>
            <w:tcBorders>
              <w:top w:val="nil"/>
              <w:left w:val="nil"/>
              <w:bottom w:val="single" w:sz="4" w:space="0" w:color="C0C0C0"/>
              <w:right w:val="single" w:sz="4" w:space="0" w:color="C0C0C0"/>
            </w:tcBorders>
            <w:shd w:val="clear" w:color="auto" w:fill="auto"/>
            <w:vAlign w:val="center"/>
            <w:hideMark/>
          </w:tcPr>
          <w:p w14:paraId="4167802E"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руб</w:t>
            </w:r>
            <w:proofErr w:type="spellEnd"/>
            <w:r w:rsidRPr="009F661C">
              <w:rPr>
                <w:rFonts w:ascii="Tahoma" w:hAnsi="Tahoma" w:cs="Tahoma"/>
                <w:b/>
                <w:bCs/>
                <w:sz w:val="13"/>
                <w:szCs w:val="13"/>
              </w:rPr>
              <w:t>/м3</w:t>
            </w:r>
          </w:p>
        </w:tc>
        <w:tc>
          <w:tcPr>
            <w:tcW w:w="980" w:type="dxa"/>
            <w:tcBorders>
              <w:top w:val="nil"/>
              <w:left w:val="nil"/>
              <w:bottom w:val="single" w:sz="4" w:space="0" w:color="C0C0C0"/>
              <w:right w:val="single" w:sz="4" w:space="0" w:color="C0C0C0"/>
            </w:tcBorders>
            <w:shd w:val="clear" w:color="000000" w:fill="D7EAD3"/>
            <w:vAlign w:val="center"/>
            <w:hideMark/>
          </w:tcPr>
          <w:p w14:paraId="3AAD4C0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13,83</w:t>
            </w:r>
          </w:p>
        </w:tc>
        <w:tc>
          <w:tcPr>
            <w:tcW w:w="919" w:type="dxa"/>
            <w:tcBorders>
              <w:top w:val="nil"/>
              <w:left w:val="nil"/>
              <w:bottom w:val="single" w:sz="4" w:space="0" w:color="C0C0C0"/>
              <w:right w:val="single" w:sz="4" w:space="0" w:color="C0C0C0"/>
            </w:tcBorders>
            <w:shd w:val="clear" w:color="000000" w:fill="D7EAD3"/>
            <w:vAlign w:val="center"/>
            <w:hideMark/>
          </w:tcPr>
          <w:p w14:paraId="254AE19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1,39</w:t>
            </w:r>
          </w:p>
        </w:tc>
        <w:tc>
          <w:tcPr>
            <w:tcW w:w="1011" w:type="dxa"/>
            <w:tcBorders>
              <w:top w:val="nil"/>
              <w:left w:val="nil"/>
              <w:bottom w:val="single" w:sz="4" w:space="0" w:color="C0C0C0"/>
              <w:right w:val="single" w:sz="4" w:space="0" w:color="C0C0C0"/>
            </w:tcBorders>
            <w:shd w:val="clear" w:color="000000" w:fill="D7EAD3"/>
            <w:vAlign w:val="center"/>
            <w:hideMark/>
          </w:tcPr>
          <w:p w14:paraId="44BE36E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17,40</w:t>
            </w:r>
          </w:p>
        </w:tc>
        <w:tc>
          <w:tcPr>
            <w:tcW w:w="1031" w:type="dxa"/>
            <w:tcBorders>
              <w:top w:val="nil"/>
              <w:left w:val="nil"/>
              <w:bottom w:val="single" w:sz="4" w:space="0" w:color="C0C0C0"/>
              <w:right w:val="single" w:sz="4" w:space="0" w:color="C0C0C0"/>
            </w:tcBorders>
            <w:shd w:val="clear" w:color="000000" w:fill="D7EAD3"/>
            <w:vAlign w:val="center"/>
            <w:hideMark/>
          </w:tcPr>
          <w:p w14:paraId="504D00D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22,16</w:t>
            </w:r>
          </w:p>
        </w:tc>
        <w:tc>
          <w:tcPr>
            <w:tcW w:w="980" w:type="dxa"/>
            <w:tcBorders>
              <w:top w:val="nil"/>
              <w:left w:val="nil"/>
              <w:bottom w:val="single" w:sz="4" w:space="0" w:color="C0C0C0"/>
              <w:right w:val="single" w:sz="4" w:space="0" w:color="C0C0C0"/>
            </w:tcBorders>
            <w:shd w:val="clear" w:color="000000" w:fill="D7EAD3"/>
            <w:vAlign w:val="center"/>
            <w:hideMark/>
          </w:tcPr>
          <w:p w14:paraId="3526893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17,52</w:t>
            </w:r>
          </w:p>
        </w:tc>
        <w:tc>
          <w:tcPr>
            <w:tcW w:w="756" w:type="dxa"/>
            <w:tcBorders>
              <w:top w:val="nil"/>
              <w:left w:val="nil"/>
              <w:bottom w:val="single" w:sz="4" w:space="0" w:color="C0C0C0"/>
              <w:right w:val="single" w:sz="4" w:space="0" w:color="C0C0C0"/>
            </w:tcBorders>
            <w:shd w:val="clear" w:color="000000" w:fill="D7EAD3"/>
            <w:vAlign w:val="center"/>
            <w:hideMark/>
          </w:tcPr>
          <w:p w14:paraId="226B74B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17,40</w:t>
            </w:r>
          </w:p>
        </w:tc>
        <w:tc>
          <w:tcPr>
            <w:tcW w:w="745" w:type="dxa"/>
            <w:tcBorders>
              <w:top w:val="nil"/>
              <w:left w:val="nil"/>
              <w:bottom w:val="single" w:sz="4" w:space="0" w:color="C0C0C0"/>
              <w:right w:val="single" w:sz="4" w:space="0" w:color="C0C0C0"/>
            </w:tcBorders>
            <w:shd w:val="clear" w:color="000000" w:fill="D7EAD3"/>
            <w:vAlign w:val="center"/>
            <w:hideMark/>
          </w:tcPr>
          <w:p w14:paraId="0F68CFD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17,64</w:t>
            </w:r>
          </w:p>
        </w:tc>
        <w:tc>
          <w:tcPr>
            <w:tcW w:w="2717" w:type="dxa"/>
            <w:tcBorders>
              <w:top w:val="nil"/>
              <w:left w:val="nil"/>
              <w:bottom w:val="single" w:sz="4" w:space="0" w:color="C0C0C0"/>
              <w:right w:val="single" w:sz="4" w:space="0" w:color="C0C0C0"/>
            </w:tcBorders>
            <w:shd w:val="clear" w:color="000000" w:fill="D7EAD3"/>
            <w:vAlign w:val="center"/>
            <w:hideMark/>
          </w:tcPr>
          <w:p w14:paraId="42F9682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101,38</w:t>
            </w:r>
          </w:p>
        </w:tc>
      </w:tr>
      <w:tr w:rsidR="009F661C" w:rsidRPr="009F661C" w14:paraId="158B6EC9" w14:textId="77777777" w:rsidTr="009F661C">
        <w:trPr>
          <w:trHeight w:val="223"/>
        </w:trPr>
        <w:tc>
          <w:tcPr>
            <w:tcW w:w="296" w:type="dxa"/>
            <w:tcBorders>
              <w:top w:val="nil"/>
              <w:left w:val="nil"/>
              <w:bottom w:val="nil"/>
              <w:right w:val="nil"/>
            </w:tcBorders>
            <w:shd w:val="clear" w:color="auto" w:fill="auto"/>
            <w:noWrap/>
            <w:vAlign w:val="bottom"/>
            <w:hideMark/>
          </w:tcPr>
          <w:p w14:paraId="67345D18" w14:textId="77777777" w:rsidR="009F661C" w:rsidRPr="009F661C" w:rsidRDefault="009F661C" w:rsidP="009F661C">
            <w:pPr>
              <w:jc w:val="center"/>
              <w:rPr>
                <w:rFonts w:ascii="Tahoma" w:hAnsi="Tahoma" w:cs="Tahoma"/>
                <w:b/>
                <w:bCs/>
                <w:sz w:val="13"/>
                <w:szCs w:val="13"/>
              </w:rPr>
            </w:pPr>
          </w:p>
        </w:tc>
        <w:tc>
          <w:tcPr>
            <w:tcW w:w="265" w:type="dxa"/>
            <w:tcBorders>
              <w:top w:val="nil"/>
              <w:left w:val="nil"/>
              <w:bottom w:val="nil"/>
              <w:right w:val="nil"/>
            </w:tcBorders>
            <w:shd w:val="clear" w:color="auto" w:fill="auto"/>
            <w:noWrap/>
            <w:vAlign w:val="bottom"/>
            <w:hideMark/>
          </w:tcPr>
          <w:p w14:paraId="5EE45EEC"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7A1A719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18.1</w:t>
            </w:r>
          </w:p>
        </w:tc>
        <w:tc>
          <w:tcPr>
            <w:tcW w:w="2993" w:type="dxa"/>
            <w:tcBorders>
              <w:top w:val="nil"/>
              <w:left w:val="nil"/>
              <w:bottom w:val="single" w:sz="4" w:space="0" w:color="C0C0C0"/>
              <w:right w:val="single" w:sz="4" w:space="0" w:color="C0C0C0"/>
            </w:tcBorders>
            <w:shd w:val="clear" w:color="auto" w:fill="auto"/>
            <w:vAlign w:val="center"/>
            <w:hideMark/>
          </w:tcPr>
          <w:p w14:paraId="63841F8B"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Тариф на потребительский рынок</w:t>
            </w:r>
          </w:p>
        </w:tc>
        <w:tc>
          <w:tcPr>
            <w:tcW w:w="582" w:type="dxa"/>
            <w:tcBorders>
              <w:top w:val="nil"/>
              <w:left w:val="nil"/>
              <w:bottom w:val="single" w:sz="4" w:space="0" w:color="C0C0C0"/>
              <w:right w:val="single" w:sz="4" w:space="0" w:color="C0C0C0"/>
            </w:tcBorders>
            <w:shd w:val="clear" w:color="auto" w:fill="auto"/>
            <w:vAlign w:val="center"/>
            <w:hideMark/>
          </w:tcPr>
          <w:p w14:paraId="5EBAFD2C"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D7EAD3"/>
            <w:vAlign w:val="center"/>
            <w:hideMark/>
          </w:tcPr>
          <w:p w14:paraId="468F6D7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13,83</w:t>
            </w:r>
          </w:p>
        </w:tc>
        <w:tc>
          <w:tcPr>
            <w:tcW w:w="919" w:type="dxa"/>
            <w:tcBorders>
              <w:top w:val="nil"/>
              <w:left w:val="nil"/>
              <w:bottom w:val="single" w:sz="4" w:space="0" w:color="C0C0C0"/>
              <w:right w:val="single" w:sz="4" w:space="0" w:color="C0C0C0"/>
            </w:tcBorders>
            <w:shd w:val="clear" w:color="000000" w:fill="D7EAD3"/>
            <w:vAlign w:val="center"/>
            <w:hideMark/>
          </w:tcPr>
          <w:p w14:paraId="0767E22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1,39</w:t>
            </w:r>
          </w:p>
        </w:tc>
        <w:tc>
          <w:tcPr>
            <w:tcW w:w="1011" w:type="dxa"/>
            <w:tcBorders>
              <w:top w:val="nil"/>
              <w:left w:val="nil"/>
              <w:bottom w:val="single" w:sz="4" w:space="0" w:color="C0C0C0"/>
              <w:right w:val="single" w:sz="4" w:space="0" w:color="C0C0C0"/>
            </w:tcBorders>
            <w:shd w:val="clear" w:color="000000" w:fill="D7EAD3"/>
            <w:vAlign w:val="center"/>
            <w:hideMark/>
          </w:tcPr>
          <w:p w14:paraId="375AA25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17,40</w:t>
            </w:r>
          </w:p>
        </w:tc>
        <w:tc>
          <w:tcPr>
            <w:tcW w:w="1031" w:type="dxa"/>
            <w:tcBorders>
              <w:top w:val="nil"/>
              <w:left w:val="nil"/>
              <w:bottom w:val="single" w:sz="4" w:space="0" w:color="C0C0C0"/>
              <w:right w:val="single" w:sz="4" w:space="0" w:color="C0C0C0"/>
            </w:tcBorders>
            <w:shd w:val="clear" w:color="000000" w:fill="D7EAD3"/>
            <w:vAlign w:val="center"/>
            <w:hideMark/>
          </w:tcPr>
          <w:p w14:paraId="2B11DC3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22,16</w:t>
            </w:r>
          </w:p>
        </w:tc>
        <w:tc>
          <w:tcPr>
            <w:tcW w:w="980" w:type="dxa"/>
            <w:tcBorders>
              <w:top w:val="nil"/>
              <w:left w:val="nil"/>
              <w:bottom w:val="single" w:sz="4" w:space="0" w:color="C0C0C0"/>
              <w:right w:val="single" w:sz="4" w:space="0" w:color="C0C0C0"/>
            </w:tcBorders>
            <w:shd w:val="clear" w:color="000000" w:fill="D7EAD3"/>
            <w:vAlign w:val="center"/>
            <w:hideMark/>
          </w:tcPr>
          <w:p w14:paraId="6739D4D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17,52</w:t>
            </w:r>
          </w:p>
        </w:tc>
        <w:tc>
          <w:tcPr>
            <w:tcW w:w="756" w:type="dxa"/>
            <w:tcBorders>
              <w:top w:val="nil"/>
              <w:left w:val="nil"/>
              <w:bottom w:val="single" w:sz="4" w:space="0" w:color="C0C0C0"/>
              <w:right w:val="single" w:sz="4" w:space="0" w:color="C0C0C0"/>
            </w:tcBorders>
            <w:shd w:val="clear" w:color="000000" w:fill="D7EAD3"/>
            <w:vAlign w:val="center"/>
            <w:hideMark/>
          </w:tcPr>
          <w:p w14:paraId="30A7120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17,40</w:t>
            </w:r>
          </w:p>
        </w:tc>
        <w:tc>
          <w:tcPr>
            <w:tcW w:w="745" w:type="dxa"/>
            <w:tcBorders>
              <w:top w:val="nil"/>
              <w:left w:val="nil"/>
              <w:bottom w:val="single" w:sz="4" w:space="0" w:color="C0C0C0"/>
              <w:right w:val="single" w:sz="4" w:space="0" w:color="C0C0C0"/>
            </w:tcBorders>
            <w:shd w:val="clear" w:color="000000" w:fill="D7EAD3"/>
            <w:vAlign w:val="center"/>
            <w:hideMark/>
          </w:tcPr>
          <w:p w14:paraId="146C3D5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17,64</w:t>
            </w:r>
          </w:p>
        </w:tc>
        <w:tc>
          <w:tcPr>
            <w:tcW w:w="2717" w:type="dxa"/>
            <w:tcBorders>
              <w:top w:val="nil"/>
              <w:left w:val="nil"/>
              <w:bottom w:val="single" w:sz="4" w:space="0" w:color="C0C0C0"/>
              <w:right w:val="single" w:sz="4" w:space="0" w:color="C0C0C0"/>
            </w:tcBorders>
            <w:shd w:val="clear" w:color="000000" w:fill="FFFFCC"/>
            <w:vAlign w:val="center"/>
            <w:hideMark/>
          </w:tcPr>
          <w:p w14:paraId="1778EF9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r>
      <w:tr w:rsidR="009F661C" w:rsidRPr="009F661C" w14:paraId="04764331" w14:textId="77777777" w:rsidTr="009F661C">
        <w:trPr>
          <w:trHeight w:val="223"/>
        </w:trPr>
        <w:tc>
          <w:tcPr>
            <w:tcW w:w="296" w:type="dxa"/>
            <w:tcBorders>
              <w:top w:val="nil"/>
              <w:left w:val="nil"/>
              <w:bottom w:val="nil"/>
              <w:right w:val="nil"/>
            </w:tcBorders>
            <w:shd w:val="clear" w:color="auto" w:fill="auto"/>
            <w:noWrap/>
            <w:vAlign w:val="bottom"/>
            <w:hideMark/>
          </w:tcPr>
          <w:p w14:paraId="2125D815" w14:textId="77777777" w:rsidR="009F661C" w:rsidRPr="009F661C" w:rsidRDefault="009F661C" w:rsidP="009F661C">
            <w:pPr>
              <w:jc w:val="center"/>
              <w:rPr>
                <w:rFonts w:ascii="Tahoma" w:hAnsi="Tahoma" w:cs="Tahoma"/>
                <w:sz w:val="13"/>
                <w:szCs w:val="13"/>
              </w:rPr>
            </w:pPr>
          </w:p>
        </w:tc>
        <w:tc>
          <w:tcPr>
            <w:tcW w:w="265" w:type="dxa"/>
            <w:tcBorders>
              <w:top w:val="nil"/>
              <w:left w:val="nil"/>
              <w:bottom w:val="nil"/>
              <w:right w:val="nil"/>
            </w:tcBorders>
            <w:shd w:val="clear" w:color="auto" w:fill="auto"/>
            <w:noWrap/>
            <w:vAlign w:val="bottom"/>
            <w:hideMark/>
          </w:tcPr>
          <w:p w14:paraId="43DF66E9"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6C7BC4D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18.2</w:t>
            </w:r>
          </w:p>
        </w:tc>
        <w:tc>
          <w:tcPr>
            <w:tcW w:w="2993" w:type="dxa"/>
            <w:tcBorders>
              <w:top w:val="nil"/>
              <w:left w:val="nil"/>
              <w:bottom w:val="single" w:sz="4" w:space="0" w:color="C0C0C0"/>
              <w:right w:val="single" w:sz="4" w:space="0" w:color="C0C0C0"/>
            </w:tcBorders>
            <w:shd w:val="clear" w:color="auto" w:fill="auto"/>
            <w:vAlign w:val="center"/>
            <w:hideMark/>
          </w:tcPr>
          <w:p w14:paraId="633B8841"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Тариф на собственные нужды производства</w:t>
            </w:r>
          </w:p>
        </w:tc>
        <w:tc>
          <w:tcPr>
            <w:tcW w:w="582" w:type="dxa"/>
            <w:tcBorders>
              <w:top w:val="nil"/>
              <w:left w:val="nil"/>
              <w:bottom w:val="single" w:sz="4" w:space="0" w:color="C0C0C0"/>
              <w:right w:val="single" w:sz="4" w:space="0" w:color="C0C0C0"/>
            </w:tcBorders>
            <w:shd w:val="clear" w:color="auto" w:fill="auto"/>
            <w:vAlign w:val="center"/>
            <w:hideMark/>
          </w:tcPr>
          <w:p w14:paraId="7DE71421"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/м3</w:t>
            </w:r>
          </w:p>
        </w:tc>
        <w:tc>
          <w:tcPr>
            <w:tcW w:w="980" w:type="dxa"/>
            <w:tcBorders>
              <w:top w:val="nil"/>
              <w:left w:val="nil"/>
              <w:bottom w:val="single" w:sz="4" w:space="0" w:color="C0C0C0"/>
              <w:right w:val="single" w:sz="4" w:space="0" w:color="C0C0C0"/>
            </w:tcBorders>
            <w:shd w:val="clear" w:color="000000" w:fill="D7EAD3"/>
            <w:vAlign w:val="center"/>
            <w:hideMark/>
          </w:tcPr>
          <w:p w14:paraId="24FC331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919" w:type="dxa"/>
            <w:tcBorders>
              <w:top w:val="nil"/>
              <w:left w:val="nil"/>
              <w:bottom w:val="single" w:sz="4" w:space="0" w:color="C0C0C0"/>
              <w:right w:val="single" w:sz="4" w:space="0" w:color="C0C0C0"/>
            </w:tcBorders>
            <w:shd w:val="clear" w:color="000000" w:fill="D7EAD3"/>
            <w:vAlign w:val="center"/>
            <w:hideMark/>
          </w:tcPr>
          <w:p w14:paraId="7A41ECE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4E2B109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031" w:type="dxa"/>
            <w:tcBorders>
              <w:top w:val="nil"/>
              <w:left w:val="nil"/>
              <w:bottom w:val="single" w:sz="4" w:space="0" w:color="C0C0C0"/>
              <w:right w:val="single" w:sz="4" w:space="0" w:color="C0C0C0"/>
            </w:tcBorders>
            <w:shd w:val="clear" w:color="000000" w:fill="D7EAD3"/>
            <w:vAlign w:val="center"/>
            <w:hideMark/>
          </w:tcPr>
          <w:p w14:paraId="65278E2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980" w:type="dxa"/>
            <w:tcBorders>
              <w:top w:val="nil"/>
              <w:left w:val="nil"/>
              <w:bottom w:val="single" w:sz="4" w:space="0" w:color="C0C0C0"/>
              <w:right w:val="single" w:sz="4" w:space="0" w:color="C0C0C0"/>
            </w:tcBorders>
            <w:shd w:val="clear" w:color="000000" w:fill="D7EAD3"/>
            <w:vAlign w:val="center"/>
            <w:hideMark/>
          </w:tcPr>
          <w:p w14:paraId="398625B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56" w:type="dxa"/>
            <w:tcBorders>
              <w:top w:val="nil"/>
              <w:left w:val="nil"/>
              <w:bottom w:val="single" w:sz="4" w:space="0" w:color="C0C0C0"/>
              <w:right w:val="single" w:sz="4" w:space="0" w:color="C0C0C0"/>
            </w:tcBorders>
            <w:shd w:val="clear" w:color="000000" w:fill="D7EAD3"/>
            <w:vAlign w:val="center"/>
            <w:hideMark/>
          </w:tcPr>
          <w:p w14:paraId="6A61E7B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745" w:type="dxa"/>
            <w:tcBorders>
              <w:top w:val="nil"/>
              <w:left w:val="nil"/>
              <w:bottom w:val="single" w:sz="4" w:space="0" w:color="C0C0C0"/>
              <w:right w:val="single" w:sz="4" w:space="0" w:color="C0C0C0"/>
            </w:tcBorders>
            <w:shd w:val="clear" w:color="000000" w:fill="D7EAD3"/>
            <w:vAlign w:val="center"/>
            <w:hideMark/>
          </w:tcPr>
          <w:p w14:paraId="490382E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2717" w:type="dxa"/>
            <w:tcBorders>
              <w:top w:val="nil"/>
              <w:left w:val="nil"/>
              <w:bottom w:val="single" w:sz="4" w:space="0" w:color="C0C0C0"/>
              <w:right w:val="single" w:sz="4" w:space="0" w:color="C0C0C0"/>
            </w:tcBorders>
            <w:shd w:val="clear" w:color="000000" w:fill="FFFFCC"/>
            <w:vAlign w:val="center"/>
            <w:hideMark/>
          </w:tcPr>
          <w:p w14:paraId="26C23BA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r>
      <w:tr w:rsidR="009F661C" w:rsidRPr="009F661C" w14:paraId="4C567B64" w14:textId="77777777" w:rsidTr="009F661C">
        <w:trPr>
          <w:trHeight w:val="203"/>
        </w:trPr>
        <w:tc>
          <w:tcPr>
            <w:tcW w:w="296" w:type="dxa"/>
            <w:tcBorders>
              <w:top w:val="nil"/>
              <w:left w:val="nil"/>
              <w:bottom w:val="nil"/>
              <w:right w:val="nil"/>
            </w:tcBorders>
            <w:shd w:val="clear" w:color="auto" w:fill="auto"/>
            <w:noWrap/>
            <w:vAlign w:val="bottom"/>
            <w:hideMark/>
          </w:tcPr>
          <w:p w14:paraId="47FC6F04" w14:textId="77777777" w:rsidR="009F661C" w:rsidRPr="009F661C" w:rsidRDefault="009F661C" w:rsidP="009F661C">
            <w:pPr>
              <w:jc w:val="center"/>
              <w:rPr>
                <w:rFonts w:ascii="Tahoma" w:hAnsi="Tahoma" w:cs="Tahoma"/>
                <w:sz w:val="13"/>
                <w:szCs w:val="13"/>
              </w:rPr>
            </w:pPr>
          </w:p>
        </w:tc>
        <w:tc>
          <w:tcPr>
            <w:tcW w:w="265" w:type="dxa"/>
            <w:tcBorders>
              <w:top w:val="nil"/>
              <w:left w:val="nil"/>
              <w:bottom w:val="nil"/>
              <w:right w:val="nil"/>
            </w:tcBorders>
            <w:shd w:val="clear" w:color="auto" w:fill="auto"/>
            <w:noWrap/>
            <w:vAlign w:val="bottom"/>
            <w:hideMark/>
          </w:tcPr>
          <w:p w14:paraId="3A3BB97B"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2047730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19</w:t>
            </w:r>
          </w:p>
        </w:tc>
        <w:tc>
          <w:tcPr>
            <w:tcW w:w="2993" w:type="dxa"/>
            <w:tcBorders>
              <w:top w:val="nil"/>
              <w:left w:val="nil"/>
              <w:bottom w:val="single" w:sz="4" w:space="0" w:color="C0C0C0"/>
              <w:right w:val="single" w:sz="4" w:space="0" w:color="C0C0C0"/>
            </w:tcBorders>
            <w:shd w:val="clear" w:color="auto" w:fill="auto"/>
            <w:vAlign w:val="center"/>
            <w:hideMark/>
          </w:tcPr>
          <w:p w14:paraId="7014E17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ФОТ, всего</w:t>
            </w:r>
          </w:p>
        </w:tc>
        <w:tc>
          <w:tcPr>
            <w:tcW w:w="582" w:type="dxa"/>
            <w:tcBorders>
              <w:top w:val="nil"/>
              <w:left w:val="nil"/>
              <w:bottom w:val="single" w:sz="4" w:space="0" w:color="C0C0C0"/>
              <w:right w:val="single" w:sz="4" w:space="0" w:color="C0C0C0"/>
            </w:tcBorders>
            <w:shd w:val="clear" w:color="auto" w:fill="auto"/>
            <w:vAlign w:val="center"/>
            <w:hideMark/>
          </w:tcPr>
          <w:p w14:paraId="6C1A2064"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415982E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26 141,22</w:t>
            </w:r>
          </w:p>
        </w:tc>
        <w:tc>
          <w:tcPr>
            <w:tcW w:w="919" w:type="dxa"/>
            <w:tcBorders>
              <w:top w:val="nil"/>
              <w:left w:val="nil"/>
              <w:bottom w:val="single" w:sz="4" w:space="0" w:color="C0C0C0"/>
              <w:right w:val="single" w:sz="4" w:space="0" w:color="C0C0C0"/>
            </w:tcBorders>
            <w:shd w:val="clear" w:color="000000" w:fill="D7EAD3"/>
            <w:vAlign w:val="center"/>
            <w:hideMark/>
          </w:tcPr>
          <w:p w14:paraId="21FFCB6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6D2A44E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44 748,69</w:t>
            </w:r>
          </w:p>
        </w:tc>
        <w:tc>
          <w:tcPr>
            <w:tcW w:w="1031" w:type="dxa"/>
            <w:tcBorders>
              <w:top w:val="nil"/>
              <w:left w:val="nil"/>
              <w:bottom w:val="single" w:sz="4" w:space="0" w:color="C0C0C0"/>
              <w:right w:val="single" w:sz="4" w:space="0" w:color="C0C0C0"/>
            </w:tcBorders>
            <w:shd w:val="clear" w:color="000000" w:fill="D7EAD3"/>
            <w:vAlign w:val="center"/>
            <w:hideMark/>
          </w:tcPr>
          <w:p w14:paraId="09A2CEC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47 125,02</w:t>
            </w:r>
          </w:p>
        </w:tc>
        <w:tc>
          <w:tcPr>
            <w:tcW w:w="980" w:type="dxa"/>
            <w:tcBorders>
              <w:top w:val="nil"/>
              <w:left w:val="nil"/>
              <w:bottom w:val="single" w:sz="4" w:space="0" w:color="C0C0C0"/>
              <w:right w:val="single" w:sz="4" w:space="0" w:color="C0C0C0"/>
            </w:tcBorders>
            <w:shd w:val="clear" w:color="000000" w:fill="D7EAD3"/>
            <w:vAlign w:val="center"/>
            <w:hideMark/>
          </w:tcPr>
          <w:p w14:paraId="45E469C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42 774,59</w:t>
            </w:r>
          </w:p>
        </w:tc>
        <w:tc>
          <w:tcPr>
            <w:tcW w:w="756" w:type="dxa"/>
            <w:tcBorders>
              <w:top w:val="nil"/>
              <w:left w:val="nil"/>
              <w:bottom w:val="single" w:sz="4" w:space="0" w:color="C0C0C0"/>
              <w:right w:val="single" w:sz="4" w:space="0" w:color="C0C0C0"/>
            </w:tcBorders>
            <w:shd w:val="clear" w:color="000000" w:fill="D7EAD3"/>
            <w:vAlign w:val="center"/>
            <w:hideMark/>
          </w:tcPr>
          <w:p w14:paraId="66BC142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21 387,29</w:t>
            </w:r>
          </w:p>
        </w:tc>
        <w:tc>
          <w:tcPr>
            <w:tcW w:w="745" w:type="dxa"/>
            <w:tcBorders>
              <w:top w:val="nil"/>
              <w:left w:val="nil"/>
              <w:bottom w:val="single" w:sz="4" w:space="0" w:color="C0C0C0"/>
              <w:right w:val="single" w:sz="4" w:space="0" w:color="C0C0C0"/>
            </w:tcBorders>
            <w:shd w:val="clear" w:color="000000" w:fill="D7EAD3"/>
            <w:vAlign w:val="center"/>
            <w:hideMark/>
          </w:tcPr>
          <w:p w14:paraId="585DC98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21 387,29</w:t>
            </w:r>
          </w:p>
        </w:tc>
        <w:tc>
          <w:tcPr>
            <w:tcW w:w="2717" w:type="dxa"/>
            <w:tcBorders>
              <w:top w:val="nil"/>
              <w:left w:val="nil"/>
              <w:bottom w:val="single" w:sz="4" w:space="0" w:color="C0C0C0"/>
              <w:right w:val="single" w:sz="4" w:space="0" w:color="C0C0C0"/>
            </w:tcBorders>
            <w:shd w:val="clear" w:color="000000" w:fill="FFFFCC"/>
            <w:vAlign w:val="center"/>
            <w:hideMark/>
          </w:tcPr>
          <w:p w14:paraId="2108093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r>
      <w:tr w:rsidR="009F661C" w:rsidRPr="009F661C" w14:paraId="078383FD" w14:textId="77777777" w:rsidTr="009F661C">
        <w:trPr>
          <w:trHeight w:val="203"/>
        </w:trPr>
        <w:tc>
          <w:tcPr>
            <w:tcW w:w="296" w:type="dxa"/>
            <w:tcBorders>
              <w:top w:val="nil"/>
              <w:left w:val="nil"/>
              <w:bottom w:val="nil"/>
              <w:right w:val="nil"/>
            </w:tcBorders>
            <w:shd w:val="clear" w:color="auto" w:fill="auto"/>
            <w:noWrap/>
            <w:vAlign w:val="bottom"/>
            <w:hideMark/>
          </w:tcPr>
          <w:p w14:paraId="2CC88133" w14:textId="77777777" w:rsidR="009F661C" w:rsidRPr="009F661C" w:rsidRDefault="009F661C" w:rsidP="009F661C">
            <w:pPr>
              <w:jc w:val="center"/>
              <w:rPr>
                <w:rFonts w:ascii="Tahoma" w:hAnsi="Tahoma" w:cs="Tahoma"/>
                <w:sz w:val="13"/>
                <w:szCs w:val="13"/>
              </w:rPr>
            </w:pPr>
          </w:p>
        </w:tc>
        <w:tc>
          <w:tcPr>
            <w:tcW w:w="265" w:type="dxa"/>
            <w:tcBorders>
              <w:top w:val="nil"/>
              <w:left w:val="nil"/>
              <w:bottom w:val="nil"/>
              <w:right w:val="nil"/>
            </w:tcBorders>
            <w:shd w:val="clear" w:color="auto" w:fill="auto"/>
            <w:noWrap/>
            <w:vAlign w:val="bottom"/>
            <w:hideMark/>
          </w:tcPr>
          <w:p w14:paraId="23113B26"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6716EE6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20</w:t>
            </w:r>
          </w:p>
        </w:tc>
        <w:tc>
          <w:tcPr>
            <w:tcW w:w="2993" w:type="dxa"/>
            <w:tcBorders>
              <w:top w:val="nil"/>
              <w:left w:val="nil"/>
              <w:bottom w:val="single" w:sz="4" w:space="0" w:color="C0C0C0"/>
              <w:right w:val="single" w:sz="4" w:space="0" w:color="C0C0C0"/>
            </w:tcBorders>
            <w:shd w:val="clear" w:color="auto" w:fill="auto"/>
            <w:vAlign w:val="center"/>
            <w:hideMark/>
          </w:tcPr>
          <w:p w14:paraId="75C5D2B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Численность персонала, всего</w:t>
            </w:r>
          </w:p>
        </w:tc>
        <w:tc>
          <w:tcPr>
            <w:tcW w:w="582" w:type="dxa"/>
            <w:tcBorders>
              <w:top w:val="nil"/>
              <w:left w:val="nil"/>
              <w:bottom w:val="single" w:sz="4" w:space="0" w:color="C0C0C0"/>
              <w:right w:val="single" w:sz="4" w:space="0" w:color="C0C0C0"/>
            </w:tcBorders>
            <w:shd w:val="clear" w:color="auto" w:fill="auto"/>
            <w:vAlign w:val="center"/>
            <w:hideMark/>
          </w:tcPr>
          <w:p w14:paraId="4130BD3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чел</w:t>
            </w:r>
          </w:p>
        </w:tc>
        <w:tc>
          <w:tcPr>
            <w:tcW w:w="980" w:type="dxa"/>
            <w:tcBorders>
              <w:top w:val="nil"/>
              <w:left w:val="nil"/>
              <w:bottom w:val="single" w:sz="4" w:space="0" w:color="C0C0C0"/>
              <w:right w:val="single" w:sz="4" w:space="0" w:color="C0C0C0"/>
            </w:tcBorders>
            <w:shd w:val="clear" w:color="000000" w:fill="D7EAD3"/>
            <w:vAlign w:val="center"/>
            <w:hideMark/>
          </w:tcPr>
          <w:p w14:paraId="05D8F7E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119,30</w:t>
            </w:r>
          </w:p>
        </w:tc>
        <w:tc>
          <w:tcPr>
            <w:tcW w:w="919" w:type="dxa"/>
            <w:tcBorders>
              <w:top w:val="nil"/>
              <w:left w:val="nil"/>
              <w:bottom w:val="single" w:sz="4" w:space="0" w:color="C0C0C0"/>
              <w:right w:val="single" w:sz="4" w:space="0" w:color="C0C0C0"/>
            </w:tcBorders>
            <w:shd w:val="clear" w:color="000000" w:fill="D7EAD3"/>
            <w:vAlign w:val="center"/>
            <w:hideMark/>
          </w:tcPr>
          <w:p w14:paraId="6FABF0F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324965C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131,17</w:t>
            </w:r>
          </w:p>
        </w:tc>
        <w:tc>
          <w:tcPr>
            <w:tcW w:w="1031" w:type="dxa"/>
            <w:tcBorders>
              <w:top w:val="nil"/>
              <w:left w:val="nil"/>
              <w:bottom w:val="single" w:sz="4" w:space="0" w:color="C0C0C0"/>
              <w:right w:val="single" w:sz="4" w:space="0" w:color="C0C0C0"/>
            </w:tcBorders>
            <w:shd w:val="clear" w:color="000000" w:fill="D7EAD3"/>
            <w:vAlign w:val="center"/>
            <w:hideMark/>
          </w:tcPr>
          <w:p w14:paraId="44D2D9A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131,60</w:t>
            </w:r>
          </w:p>
        </w:tc>
        <w:tc>
          <w:tcPr>
            <w:tcW w:w="980" w:type="dxa"/>
            <w:tcBorders>
              <w:top w:val="nil"/>
              <w:left w:val="nil"/>
              <w:bottom w:val="single" w:sz="4" w:space="0" w:color="C0C0C0"/>
              <w:right w:val="single" w:sz="4" w:space="0" w:color="C0C0C0"/>
            </w:tcBorders>
            <w:shd w:val="clear" w:color="000000" w:fill="D7EAD3"/>
            <w:vAlign w:val="center"/>
            <w:hideMark/>
          </w:tcPr>
          <w:p w14:paraId="67F51C1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121,47</w:t>
            </w:r>
          </w:p>
        </w:tc>
        <w:tc>
          <w:tcPr>
            <w:tcW w:w="756" w:type="dxa"/>
            <w:tcBorders>
              <w:top w:val="nil"/>
              <w:left w:val="nil"/>
              <w:bottom w:val="single" w:sz="4" w:space="0" w:color="C0C0C0"/>
              <w:right w:val="single" w:sz="4" w:space="0" w:color="C0C0C0"/>
            </w:tcBorders>
            <w:shd w:val="clear" w:color="000000" w:fill="D7EAD3"/>
            <w:vAlign w:val="center"/>
            <w:hideMark/>
          </w:tcPr>
          <w:p w14:paraId="41433CD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121,47</w:t>
            </w:r>
          </w:p>
        </w:tc>
        <w:tc>
          <w:tcPr>
            <w:tcW w:w="745" w:type="dxa"/>
            <w:tcBorders>
              <w:top w:val="nil"/>
              <w:left w:val="nil"/>
              <w:bottom w:val="single" w:sz="4" w:space="0" w:color="C0C0C0"/>
              <w:right w:val="single" w:sz="4" w:space="0" w:color="C0C0C0"/>
            </w:tcBorders>
            <w:shd w:val="clear" w:color="000000" w:fill="D7EAD3"/>
            <w:vAlign w:val="center"/>
            <w:hideMark/>
          </w:tcPr>
          <w:p w14:paraId="4B824E4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121,47</w:t>
            </w:r>
          </w:p>
        </w:tc>
        <w:tc>
          <w:tcPr>
            <w:tcW w:w="2717" w:type="dxa"/>
            <w:tcBorders>
              <w:top w:val="nil"/>
              <w:left w:val="nil"/>
              <w:bottom w:val="single" w:sz="4" w:space="0" w:color="C0C0C0"/>
              <w:right w:val="single" w:sz="4" w:space="0" w:color="C0C0C0"/>
            </w:tcBorders>
            <w:shd w:val="clear" w:color="000000" w:fill="FFFFCC"/>
            <w:vAlign w:val="center"/>
            <w:hideMark/>
          </w:tcPr>
          <w:p w14:paraId="61013CB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r>
      <w:tr w:rsidR="009F661C" w:rsidRPr="009F661C" w14:paraId="04922E5A" w14:textId="77777777" w:rsidTr="009F661C">
        <w:trPr>
          <w:trHeight w:val="203"/>
        </w:trPr>
        <w:tc>
          <w:tcPr>
            <w:tcW w:w="296" w:type="dxa"/>
            <w:tcBorders>
              <w:top w:val="nil"/>
              <w:left w:val="nil"/>
              <w:bottom w:val="nil"/>
              <w:right w:val="nil"/>
            </w:tcBorders>
            <w:shd w:val="clear" w:color="auto" w:fill="auto"/>
            <w:noWrap/>
            <w:vAlign w:val="bottom"/>
            <w:hideMark/>
          </w:tcPr>
          <w:p w14:paraId="5B6B4146" w14:textId="77777777" w:rsidR="009F661C" w:rsidRPr="009F661C" w:rsidRDefault="009F661C" w:rsidP="009F661C">
            <w:pPr>
              <w:jc w:val="center"/>
              <w:rPr>
                <w:rFonts w:ascii="Tahoma" w:hAnsi="Tahoma" w:cs="Tahoma"/>
                <w:sz w:val="13"/>
                <w:szCs w:val="13"/>
              </w:rPr>
            </w:pPr>
          </w:p>
        </w:tc>
        <w:tc>
          <w:tcPr>
            <w:tcW w:w="265" w:type="dxa"/>
            <w:tcBorders>
              <w:top w:val="nil"/>
              <w:left w:val="nil"/>
              <w:bottom w:val="nil"/>
              <w:right w:val="nil"/>
            </w:tcBorders>
            <w:shd w:val="clear" w:color="auto" w:fill="auto"/>
            <w:noWrap/>
            <w:vAlign w:val="bottom"/>
            <w:hideMark/>
          </w:tcPr>
          <w:p w14:paraId="3CB3F565" w14:textId="77777777" w:rsidR="009F661C" w:rsidRPr="009F661C" w:rsidRDefault="009F661C" w:rsidP="009F661C">
            <w:pPr>
              <w:rPr>
                <w:sz w:val="13"/>
                <w:szCs w:val="13"/>
              </w:rPr>
            </w:pPr>
          </w:p>
        </w:tc>
        <w:tc>
          <w:tcPr>
            <w:tcW w:w="521" w:type="dxa"/>
            <w:tcBorders>
              <w:top w:val="nil"/>
              <w:left w:val="single" w:sz="4" w:space="0" w:color="C0C0C0"/>
              <w:bottom w:val="single" w:sz="4" w:space="0" w:color="C0C0C0"/>
              <w:right w:val="single" w:sz="4" w:space="0" w:color="C0C0C0"/>
            </w:tcBorders>
            <w:shd w:val="clear" w:color="auto" w:fill="auto"/>
            <w:vAlign w:val="center"/>
            <w:hideMark/>
          </w:tcPr>
          <w:p w14:paraId="5ED9EAC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21</w:t>
            </w:r>
          </w:p>
        </w:tc>
        <w:tc>
          <w:tcPr>
            <w:tcW w:w="2993" w:type="dxa"/>
            <w:tcBorders>
              <w:top w:val="nil"/>
              <w:left w:val="nil"/>
              <w:bottom w:val="single" w:sz="4" w:space="0" w:color="C0C0C0"/>
              <w:right w:val="single" w:sz="4" w:space="0" w:color="C0C0C0"/>
            </w:tcBorders>
            <w:shd w:val="clear" w:color="auto" w:fill="auto"/>
            <w:vAlign w:val="center"/>
            <w:hideMark/>
          </w:tcPr>
          <w:p w14:paraId="69117C6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Среднемесячная заработная плата</w:t>
            </w:r>
          </w:p>
        </w:tc>
        <w:tc>
          <w:tcPr>
            <w:tcW w:w="582" w:type="dxa"/>
            <w:tcBorders>
              <w:top w:val="nil"/>
              <w:left w:val="nil"/>
              <w:bottom w:val="single" w:sz="4" w:space="0" w:color="C0C0C0"/>
              <w:right w:val="single" w:sz="4" w:space="0" w:color="C0C0C0"/>
            </w:tcBorders>
            <w:shd w:val="clear" w:color="auto" w:fill="auto"/>
            <w:vAlign w:val="center"/>
            <w:hideMark/>
          </w:tcPr>
          <w:p w14:paraId="5EDE9BFD"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000000" w:fill="D7EAD3"/>
            <w:vAlign w:val="center"/>
            <w:hideMark/>
          </w:tcPr>
          <w:p w14:paraId="1D131C9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18 260,14</w:t>
            </w:r>
          </w:p>
        </w:tc>
        <w:tc>
          <w:tcPr>
            <w:tcW w:w="919" w:type="dxa"/>
            <w:tcBorders>
              <w:top w:val="nil"/>
              <w:left w:val="nil"/>
              <w:bottom w:val="single" w:sz="4" w:space="0" w:color="C0C0C0"/>
              <w:right w:val="single" w:sz="4" w:space="0" w:color="C0C0C0"/>
            </w:tcBorders>
            <w:shd w:val="clear" w:color="000000" w:fill="D7EAD3"/>
            <w:vAlign w:val="center"/>
            <w:hideMark/>
          </w:tcPr>
          <w:p w14:paraId="013BB07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011" w:type="dxa"/>
            <w:tcBorders>
              <w:top w:val="nil"/>
              <w:left w:val="nil"/>
              <w:bottom w:val="single" w:sz="4" w:space="0" w:color="C0C0C0"/>
              <w:right w:val="single" w:sz="4" w:space="0" w:color="C0C0C0"/>
            </w:tcBorders>
            <w:shd w:val="clear" w:color="000000" w:fill="D7EAD3"/>
            <w:vAlign w:val="center"/>
            <w:hideMark/>
          </w:tcPr>
          <w:p w14:paraId="69EE354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28 428,11</w:t>
            </w:r>
          </w:p>
        </w:tc>
        <w:tc>
          <w:tcPr>
            <w:tcW w:w="1031" w:type="dxa"/>
            <w:tcBorders>
              <w:top w:val="nil"/>
              <w:left w:val="nil"/>
              <w:bottom w:val="single" w:sz="4" w:space="0" w:color="C0C0C0"/>
              <w:right w:val="single" w:sz="4" w:space="0" w:color="C0C0C0"/>
            </w:tcBorders>
            <w:shd w:val="clear" w:color="000000" w:fill="D7EAD3"/>
            <w:vAlign w:val="center"/>
            <w:hideMark/>
          </w:tcPr>
          <w:p w14:paraId="727FA3E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29 841,07</w:t>
            </w:r>
          </w:p>
        </w:tc>
        <w:tc>
          <w:tcPr>
            <w:tcW w:w="980" w:type="dxa"/>
            <w:tcBorders>
              <w:top w:val="nil"/>
              <w:left w:val="nil"/>
              <w:bottom w:val="single" w:sz="4" w:space="0" w:color="C0C0C0"/>
              <w:right w:val="single" w:sz="4" w:space="0" w:color="C0C0C0"/>
            </w:tcBorders>
            <w:shd w:val="clear" w:color="000000" w:fill="D7EAD3"/>
            <w:vAlign w:val="center"/>
            <w:hideMark/>
          </w:tcPr>
          <w:p w14:paraId="25C01E4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29 345,09</w:t>
            </w:r>
          </w:p>
        </w:tc>
        <w:tc>
          <w:tcPr>
            <w:tcW w:w="756" w:type="dxa"/>
            <w:tcBorders>
              <w:top w:val="nil"/>
              <w:left w:val="nil"/>
              <w:bottom w:val="single" w:sz="4" w:space="0" w:color="C0C0C0"/>
              <w:right w:val="single" w:sz="4" w:space="0" w:color="C0C0C0"/>
            </w:tcBorders>
            <w:shd w:val="clear" w:color="000000" w:fill="D7EAD3"/>
            <w:vAlign w:val="center"/>
            <w:hideMark/>
          </w:tcPr>
          <w:p w14:paraId="565559C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29 345,09</w:t>
            </w:r>
          </w:p>
        </w:tc>
        <w:tc>
          <w:tcPr>
            <w:tcW w:w="745" w:type="dxa"/>
            <w:tcBorders>
              <w:top w:val="nil"/>
              <w:left w:val="nil"/>
              <w:bottom w:val="single" w:sz="4" w:space="0" w:color="C0C0C0"/>
              <w:right w:val="single" w:sz="4" w:space="0" w:color="C0C0C0"/>
            </w:tcBorders>
            <w:shd w:val="clear" w:color="000000" w:fill="D7EAD3"/>
            <w:vAlign w:val="center"/>
            <w:hideMark/>
          </w:tcPr>
          <w:p w14:paraId="23625A6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29 345,09</w:t>
            </w:r>
          </w:p>
        </w:tc>
        <w:tc>
          <w:tcPr>
            <w:tcW w:w="2717" w:type="dxa"/>
            <w:tcBorders>
              <w:top w:val="nil"/>
              <w:left w:val="nil"/>
              <w:bottom w:val="single" w:sz="4" w:space="0" w:color="C0C0C0"/>
              <w:right w:val="single" w:sz="4" w:space="0" w:color="C0C0C0"/>
            </w:tcBorders>
            <w:shd w:val="clear" w:color="000000" w:fill="FFFFCC"/>
            <w:vAlign w:val="center"/>
            <w:hideMark/>
          </w:tcPr>
          <w:p w14:paraId="0F31CD0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r>
      <w:tr w:rsidR="009F661C" w:rsidRPr="009F661C" w14:paraId="506FCB69" w14:textId="77777777" w:rsidTr="009F661C">
        <w:trPr>
          <w:trHeight w:val="152"/>
        </w:trPr>
        <w:tc>
          <w:tcPr>
            <w:tcW w:w="296" w:type="dxa"/>
            <w:tcBorders>
              <w:top w:val="nil"/>
              <w:left w:val="nil"/>
              <w:bottom w:val="nil"/>
              <w:right w:val="nil"/>
            </w:tcBorders>
            <w:shd w:val="clear" w:color="auto" w:fill="auto"/>
            <w:vAlign w:val="center"/>
            <w:hideMark/>
          </w:tcPr>
          <w:p w14:paraId="7708F2C2" w14:textId="77777777" w:rsidR="009F661C" w:rsidRPr="009F661C" w:rsidRDefault="009F661C" w:rsidP="009F661C">
            <w:pPr>
              <w:jc w:val="center"/>
              <w:rPr>
                <w:rFonts w:ascii="Tahoma" w:hAnsi="Tahoma" w:cs="Tahoma"/>
                <w:sz w:val="13"/>
                <w:szCs w:val="13"/>
              </w:rPr>
            </w:pPr>
          </w:p>
        </w:tc>
        <w:tc>
          <w:tcPr>
            <w:tcW w:w="265" w:type="dxa"/>
            <w:tcBorders>
              <w:top w:val="nil"/>
              <w:left w:val="nil"/>
              <w:bottom w:val="nil"/>
              <w:right w:val="nil"/>
            </w:tcBorders>
            <w:shd w:val="clear" w:color="auto" w:fill="auto"/>
            <w:vAlign w:val="center"/>
            <w:hideMark/>
          </w:tcPr>
          <w:p w14:paraId="2D55E1EE"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52C93F33" w14:textId="77777777" w:rsidR="009F661C" w:rsidRPr="009F661C" w:rsidRDefault="009F661C" w:rsidP="009F661C">
            <w:pPr>
              <w:rPr>
                <w:sz w:val="13"/>
                <w:szCs w:val="13"/>
              </w:rPr>
            </w:pPr>
          </w:p>
        </w:tc>
        <w:tc>
          <w:tcPr>
            <w:tcW w:w="2993" w:type="dxa"/>
            <w:tcBorders>
              <w:top w:val="nil"/>
              <w:left w:val="nil"/>
              <w:bottom w:val="nil"/>
              <w:right w:val="nil"/>
            </w:tcBorders>
            <w:shd w:val="clear" w:color="auto" w:fill="auto"/>
            <w:vAlign w:val="center"/>
            <w:hideMark/>
          </w:tcPr>
          <w:p w14:paraId="0D8A7C45" w14:textId="77777777" w:rsidR="009F661C" w:rsidRPr="009F661C" w:rsidRDefault="009F661C" w:rsidP="009F661C">
            <w:pPr>
              <w:rPr>
                <w:sz w:val="13"/>
                <w:szCs w:val="13"/>
              </w:rPr>
            </w:pPr>
          </w:p>
        </w:tc>
        <w:tc>
          <w:tcPr>
            <w:tcW w:w="582" w:type="dxa"/>
            <w:tcBorders>
              <w:top w:val="nil"/>
              <w:left w:val="nil"/>
              <w:bottom w:val="nil"/>
              <w:right w:val="nil"/>
            </w:tcBorders>
            <w:shd w:val="clear" w:color="auto" w:fill="auto"/>
            <w:vAlign w:val="center"/>
            <w:hideMark/>
          </w:tcPr>
          <w:p w14:paraId="14CE1665" w14:textId="77777777" w:rsidR="009F661C" w:rsidRPr="009F661C" w:rsidRDefault="009F661C" w:rsidP="009F661C">
            <w:pPr>
              <w:rPr>
                <w:sz w:val="13"/>
                <w:szCs w:val="13"/>
              </w:rPr>
            </w:pPr>
          </w:p>
        </w:tc>
        <w:tc>
          <w:tcPr>
            <w:tcW w:w="980" w:type="dxa"/>
            <w:tcBorders>
              <w:top w:val="nil"/>
              <w:left w:val="nil"/>
              <w:bottom w:val="nil"/>
              <w:right w:val="nil"/>
            </w:tcBorders>
            <w:shd w:val="clear" w:color="auto" w:fill="auto"/>
            <w:vAlign w:val="center"/>
            <w:hideMark/>
          </w:tcPr>
          <w:p w14:paraId="413DE46D" w14:textId="77777777" w:rsidR="009F661C" w:rsidRPr="009F661C" w:rsidRDefault="009F661C" w:rsidP="009F661C">
            <w:pPr>
              <w:rPr>
                <w:sz w:val="13"/>
                <w:szCs w:val="13"/>
              </w:rPr>
            </w:pPr>
          </w:p>
        </w:tc>
        <w:tc>
          <w:tcPr>
            <w:tcW w:w="919" w:type="dxa"/>
            <w:tcBorders>
              <w:top w:val="nil"/>
              <w:left w:val="nil"/>
              <w:bottom w:val="nil"/>
              <w:right w:val="nil"/>
            </w:tcBorders>
            <w:shd w:val="clear" w:color="auto" w:fill="auto"/>
            <w:vAlign w:val="center"/>
            <w:hideMark/>
          </w:tcPr>
          <w:p w14:paraId="7E710B3A" w14:textId="77777777" w:rsidR="009F661C" w:rsidRPr="009F661C" w:rsidRDefault="009F661C" w:rsidP="009F661C">
            <w:pPr>
              <w:rPr>
                <w:sz w:val="13"/>
                <w:szCs w:val="13"/>
              </w:rPr>
            </w:pPr>
          </w:p>
        </w:tc>
        <w:tc>
          <w:tcPr>
            <w:tcW w:w="1011" w:type="dxa"/>
            <w:tcBorders>
              <w:top w:val="nil"/>
              <w:left w:val="nil"/>
              <w:bottom w:val="nil"/>
              <w:right w:val="nil"/>
            </w:tcBorders>
            <w:shd w:val="clear" w:color="auto" w:fill="auto"/>
            <w:vAlign w:val="center"/>
            <w:hideMark/>
          </w:tcPr>
          <w:p w14:paraId="51C8A3E9" w14:textId="77777777" w:rsidR="009F661C" w:rsidRPr="009F661C" w:rsidRDefault="009F661C" w:rsidP="009F661C">
            <w:pPr>
              <w:rPr>
                <w:sz w:val="13"/>
                <w:szCs w:val="13"/>
              </w:rPr>
            </w:pPr>
          </w:p>
        </w:tc>
        <w:tc>
          <w:tcPr>
            <w:tcW w:w="1031" w:type="dxa"/>
            <w:tcBorders>
              <w:top w:val="nil"/>
              <w:left w:val="nil"/>
              <w:bottom w:val="nil"/>
              <w:right w:val="nil"/>
            </w:tcBorders>
            <w:shd w:val="clear" w:color="auto" w:fill="auto"/>
            <w:vAlign w:val="center"/>
            <w:hideMark/>
          </w:tcPr>
          <w:p w14:paraId="1944F498" w14:textId="77777777" w:rsidR="009F661C" w:rsidRPr="009F661C" w:rsidRDefault="009F661C" w:rsidP="009F661C">
            <w:pPr>
              <w:rPr>
                <w:sz w:val="13"/>
                <w:szCs w:val="13"/>
              </w:rPr>
            </w:pPr>
          </w:p>
        </w:tc>
        <w:tc>
          <w:tcPr>
            <w:tcW w:w="980" w:type="dxa"/>
            <w:tcBorders>
              <w:top w:val="nil"/>
              <w:left w:val="nil"/>
              <w:bottom w:val="nil"/>
              <w:right w:val="nil"/>
            </w:tcBorders>
            <w:shd w:val="clear" w:color="auto" w:fill="auto"/>
            <w:vAlign w:val="center"/>
            <w:hideMark/>
          </w:tcPr>
          <w:p w14:paraId="0568219F"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108792,0519</w:t>
            </w:r>
          </w:p>
        </w:tc>
        <w:tc>
          <w:tcPr>
            <w:tcW w:w="756" w:type="dxa"/>
            <w:tcBorders>
              <w:top w:val="nil"/>
              <w:left w:val="nil"/>
              <w:bottom w:val="nil"/>
              <w:right w:val="nil"/>
            </w:tcBorders>
            <w:shd w:val="clear" w:color="auto" w:fill="auto"/>
            <w:vAlign w:val="center"/>
            <w:hideMark/>
          </w:tcPr>
          <w:p w14:paraId="06DE7F4C"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54023,45044</w:t>
            </w:r>
          </w:p>
        </w:tc>
        <w:tc>
          <w:tcPr>
            <w:tcW w:w="745" w:type="dxa"/>
            <w:tcBorders>
              <w:top w:val="nil"/>
              <w:left w:val="nil"/>
              <w:bottom w:val="nil"/>
              <w:right w:val="nil"/>
            </w:tcBorders>
            <w:shd w:val="clear" w:color="auto" w:fill="auto"/>
            <w:vAlign w:val="center"/>
            <w:hideMark/>
          </w:tcPr>
          <w:p w14:paraId="20C6325F"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54768,60148</w:t>
            </w:r>
          </w:p>
        </w:tc>
        <w:tc>
          <w:tcPr>
            <w:tcW w:w="2717" w:type="dxa"/>
            <w:tcBorders>
              <w:top w:val="nil"/>
              <w:left w:val="nil"/>
              <w:bottom w:val="nil"/>
              <w:right w:val="nil"/>
            </w:tcBorders>
            <w:shd w:val="clear" w:color="auto" w:fill="auto"/>
            <w:vAlign w:val="center"/>
            <w:hideMark/>
          </w:tcPr>
          <w:p w14:paraId="6E871CFB" w14:textId="77777777" w:rsidR="009F661C" w:rsidRPr="009F661C" w:rsidRDefault="009F661C" w:rsidP="009F661C">
            <w:pPr>
              <w:jc w:val="right"/>
              <w:rPr>
                <w:rFonts w:ascii="Tahoma" w:hAnsi="Tahoma" w:cs="Tahoma"/>
                <w:color w:val="FFFFFF"/>
                <w:sz w:val="13"/>
                <w:szCs w:val="13"/>
              </w:rPr>
            </w:pPr>
          </w:p>
        </w:tc>
      </w:tr>
      <w:tr w:rsidR="009F661C" w:rsidRPr="009F661C" w14:paraId="0EC442DE" w14:textId="77777777" w:rsidTr="009F661C">
        <w:trPr>
          <w:trHeight w:val="152"/>
        </w:trPr>
        <w:tc>
          <w:tcPr>
            <w:tcW w:w="296" w:type="dxa"/>
            <w:tcBorders>
              <w:top w:val="nil"/>
              <w:left w:val="nil"/>
              <w:bottom w:val="nil"/>
              <w:right w:val="nil"/>
            </w:tcBorders>
            <w:shd w:val="clear" w:color="auto" w:fill="auto"/>
            <w:vAlign w:val="center"/>
            <w:hideMark/>
          </w:tcPr>
          <w:p w14:paraId="6BDB494B" w14:textId="77777777" w:rsidR="009F661C" w:rsidRPr="009F661C" w:rsidRDefault="009F661C" w:rsidP="009F661C">
            <w:pPr>
              <w:rPr>
                <w:sz w:val="13"/>
                <w:szCs w:val="13"/>
              </w:rPr>
            </w:pPr>
          </w:p>
        </w:tc>
        <w:tc>
          <w:tcPr>
            <w:tcW w:w="265" w:type="dxa"/>
            <w:tcBorders>
              <w:top w:val="nil"/>
              <w:left w:val="nil"/>
              <w:bottom w:val="nil"/>
              <w:right w:val="nil"/>
            </w:tcBorders>
            <w:shd w:val="clear" w:color="auto" w:fill="auto"/>
            <w:vAlign w:val="center"/>
            <w:hideMark/>
          </w:tcPr>
          <w:p w14:paraId="5697AD64"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13E3CBF1" w14:textId="77777777" w:rsidR="009F661C" w:rsidRPr="009F661C" w:rsidRDefault="009F661C" w:rsidP="009F661C">
            <w:pPr>
              <w:rPr>
                <w:sz w:val="13"/>
                <w:szCs w:val="13"/>
              </w:rPr>
            </w:pPr>
          </w:p>
        </w:tc>
        <w:tc>
          <w:tcPr>
            <w:tcW w:w="2993" w:type="dxa"/>
            <w:tcBorders>
              <w:top w:val="nil"/>
              <w:left w:val="nil"/>
              <w:bottom w:val="nil"/>
              <w:right w:val="nil"/>
            </w:tcBorders>
            <w:shd w:val="clear" w:color="auto" w:fill="auto"/>
            <w:vAlign w:val="center"/>
            <w:hideMark/>
          </w:tcPr>
          <w:p w14:paraId="2513A4A2" w14:textId="77777777" w:rsidR="009F661C" w:rsidRPr="009F661C" w:rsidRDefault="009F661C" w:rsidP="009F661C">
            <w:pPr>
              <w:rPr>
                <w:sz w:val="13"/>
                <w:szCs w:val="13"/>
              </w:rPr>
            </w:pPr>
          </w:p>
        </w:tc>
        <w:tc>
          <w:tcPr>
            <w:tcW w:w="582" w:type="dxa"/>
            <w:tcBorders>
              <w:top w:val="nil"/>
              <w:left w:val="nil"/>
              <w:bottom w:val="nil"/>
              <w:right w:val="nil"/>
            </w:tcBorders>
            <w:shd w:val="clear" w:color="auto" w:fill="auto"/>
            <w:vAlign w:val="center"/>
            <w:hideMark/>
          </w:tcPr>
          <w:p w14:paraId="7D9FAAA6" w14:textId="77777777" w:rsidR="009F661C" w:rsidRPr="009F661C" w:rsidRDefault="009F661C" w:rsidP="009F661C">
            <w:pPr>
              <w:rPr>
                <w:sz w:val="13"/>
                <w:szCs w:val="13"/>
              </w:rPr>
            </w:pPr>
          </w:p>
        </w:tc>
        <w:tc>
          <w:tcPr>
            <w:tcW w:w="980" w:type="dxa"/>
            <w:tcBorders>
              <w:top w:val="nil"/>
              <w:left w:val="nil"/>
              <w:bottom w:val="nil"/>
              <w:right w:val="nil"/>
            </w:tcBorders>
            <w:shd w:val="clear" w:color="auto" w:fill="auto"/>
            <w:vAlign w:val="center"/>
            <w:hideMark/>
          </w:tcPr>
          <w:p w14:paraId="71628D4D" w14:textId="77777777" w:rsidR="009F661C" w:rsidRPr="009F661C" w:rsidRDefault="009F661C" w:rsidP="009F661C">
            <w:pPr>
              <w:rPr>
                <w:sz w:val="13"/>
                <w:szCs w:val="13"/>
              </w:rPr>
            </w:pPr>
          </w:p>
        </w:tc>
        <w:tc>
          <w:tcPr>
            <w:tcW w:w="919" w:type="dxa"/>
            <w:tcBorders>
              <w:top w:val="nil"/>
              <w:left w:val="nil"/>
              <w:bottom w:val="nil"/>
              <w:right w:val="nil"/>
            </w:tcBorders>
            <w:shd w:val="clear" w:color="auto" w:fill="auto"/>
            <w:vAlign w:val="center"/>
            <w:hideMark/>
          </w:tcPr>
          <w:p w14:paraId="6CD3AB7F" w14:textId="77777777" w:rsidR="009F661C" w:rsidRPr="009F661C" w:rsidRDefault="009F661C" w:rsidP="009F661C">
            <w:pPr>
              <w:rPr>
                <w:sz w:val="13"/>
                <w:szCs w:val="13"/>
              </w:rPr>
            </w:pPr>
          </w:p>
        </w:tc>
        <w:tc>
          <w:tcPr>
            <w:tcW w:w="1011" w:type="dxa"/>
            <w:tcBorders>
              <w:top w:val="nil"/>
              <w:left w:val="nil"/>
              <w:bottom w:val="nil"/>
              <w:right w:val="nil"/>
            </w:tcBorders>
            <w:shd w:val="clear" w:color="auto" w:fill="auto"/>
            <w:vAlign w:val="center"/>
            <w:hideMark/>
          </w:tcPr>
          <w:p w14:paraId="0F670FF7" w14:textId="77777777" w:rsidR="009F661C" w:rsidRPr="009F661C" w:rsidRDefault="009F661C" w:rsidP="009F661C">
            <w:pPr>
              <w:rPr>
                <w:sz w:val="13"/>
                <w:szCs w:val="13"/>
              </w:rPr>
            </w:pPr>
          </w:p>
        </w:tc>
        <w:tc>
          <w:tcPr>
            <w:tcW w:w="1031" w:type="dxa"/>
            <w:tcBorders>
              <w:top w:val="nil"/>
              <w:left w:val="nil"/>
              <w:bottom w:val="nil"/>
              <w:right w:val="nil"/>
            </w:tcBorders>
            <w:shd w:val="clear" w:color="auto" w:fill="auto"/>
            <w:vAlign w:val="center"/>
            <w:hideMark/>
          </w:tcPr>
          <w:p w14:paraId="7FDC2EB3" w14:textId="77777777" w:rsidR="009F661C" w:rsidRPr="009F661C" w:rsidRDefault="009F661C" w:rsidP="009F661C">
            <w:pPr>
              <w:rPr>
                <w:sz w:val="13"/>
                <w:szCs w:val="13"/>
              </w:rPr>
            </w:pPr>
          </w:p>
        </w:tc>
        <w:tc>
          <w:tcPr>
            <w:tcW w:w="980" w:type="dxa"/>
            <w:tcBorders>
              <w:top w:val="nil"/>
              <w:left w:val="nil"/>
              <w:bottom w:val="nil"/>
              <w:right w:val="nil"/>
            </w:tcBorders>
            <w:shd w:val="clear" w:color="auto" w:fill="auto"/>
            <w:vAlign w:val="center"/>
            <w:hideMark/>
          </w:tcPr>
          <w:p w14:paraId="3CF87D2B"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0,000</w:t>
            </w:r>
          </w:p>
        </w:tc>
        <w:tc>
          <w:tcPr>
            <w:tcW w:w="756" w:type="dxa"/>
            <w:tcBorders>
              <w:top w:val="nil"/>
              <w:left w:val="nil"/>
              <w:bottom w:val="nil"/>
              <w:right w:val="nil"/>
            </w:tcBorders>
            <w:shd w:val="clear" w:color="auto" w:fill="auto"/>
            <w:vAlign w:val="center"/>
            <w:hideMark/>
          </w:tcPr>
          <w:p w14:paraId="23E6A314"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0,000</w:t>
            </w:r>
          </w:p>
        </w:tc>
        <w:tc>
          <w:tcPr>
            <w:tcW w:w="745" w:type="dxa"/>
            <w:tcBorders>
              <w:top w:val="nil"/>
              <w:left w:val="nil"/>
              <w:bottom w:val="nil"/>
              <w:right w:val="nil"/>
            </w:tcBorders>
            <w:shd w:val="clear" w:color="auto" w:fill="auto"/>
            <w:vAlign w:val="center"/>
            <w:hideMark/>
          </w:tcPr>
          <w:p w14:paraId="620B028A"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-0,001</w:t>
            </w:r>
          </w:p>
        </w:tc>
        <w:tc>
          <w:tcPr>
            <w:tcW w:w="2717" w:type="dxa"/>
            <w:tcBorders>
              <w:top w:val="nil"/>
              <w:left w:val="nil"/>
              <w:bottom w:val="nil"/>
              <w:right w:val="nil"/>
            </w:tcBorders>
            <w:shd w:val="clear" w:color="auto" w:fill="auto"/>
            <w:vAlign w:val="center"/>
            <w:hideMark/>
          </w:tcPr>
          <w:p w14:paraId="5B6D64E3" w14:textId="77777777" w:rsidR="009F661C" w:rsidRPr="009F661C" w:rsidRDefault="009F661C" w:rsidP="009F661C">
            <w:pPr>
              <w:jc w:val="right"/>
              <w:rPr>
                <w:rFonts w:ascii="Tahoma" w:hAnsi="Tahoma" w:cs="Tahoma"/>
                <w:color w:val="FFFFFF"/>
                <w:sz w:val="13"/>
                <w:szCs w:val="13"/>
              </w:rPr>
            </w:pPr>
          </w:p>
        </w:tc>
      </w:tr>
      <w:tr w:rsidR="009F661C" w:rsidRPr="009F661C" w14:paraId="17E281A7" w14:textId="77777777" w:rsidTr="009F661C">
        <w:trPr>
          <w:trHeight w:val="152"/>
        </w:trPr>
        <w:tc>
          <w:tcPr>
            <w:tcW w:w="296" w:type="dxa"/>
            <w:tcBorders>
              <w:top w:val="nil"/>
              <w:left w:val="nil"/>
              <w:bottom w:val="nil"/>
              <w:right w:val="nil"/>
            </w:tcBorders>
            <w:shd w:val="clear" w:color="auto" w:fill="auto"/>
            <w:vAlign w:val="center"/>
            <w:hideMark/>
          </w:tcPr>
          <w:p w14:paraId="1A45EF6E" w14:textId="77777777" w:rsidR="009F661C" w:rsidRPr="009F661C" w:rsidRDefault="009F661C" w:rsidP="009F661C">
            <w:pPr>
              <w:rPr>
                <w:sz w:val="13"/>
                <w:szCs w:val="13"/>
              </w:rPr>
            </w:pPr>
          </w:p>
        </w:tc>
        <w:tc>
          <w:tcPr>
            <w:tcW w:w="265" w:type="dxa"/>
            <w:tcBorders>
              <w:top w:val="nil"/>
              <w:left w:val="nil"/>
              <w:bottom w:val="nil"/>
              <w:right w:val="nil"/>
            </w:tcBorders>
            <w:shd w:val="clear" w:color="auto" w:fill="auto"/>
            <w:vAlign w:val="center"/>
            <w:hideMark/>
          </w:tcPr>
          <w:p w14:paraId="07FF0BF5"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5E7A63EF" w14:textId="77777777" w:rsidR="009F661C" w:rsidRPr="009F661C" w:rsidRDefault="009F661C" w:rsidP="009F661C">
            <w:pPr>
              <w:rPr>
                <w:sz w:val="13"/>
                <w:szCs w:val="13"/>
              </w:rPr>
            </w:pPr>
          </w:p>
        </w:tc>
        <w:tc>
          <w:tcPr>
            <w:tcW w:w="2993" w:type="dxa"/>
            <w:tcBorders>
              <w:top w:val="nil"/>
              <w:left w:val="nil"/>
              <w:bottom w:val="nil"/>
              <w:right w:val="nil"/>
            </w:tcBorders>
            <w:shd w:val="clear" w:color="auto" w:fill="auto"/>
            <w:vAlign w:val="center"/>
            <w:hideMark/>
          </w:tcPr>
          <w:p w14:paraId="1858AEEE" w14:textId="77777777" w:rsidR="009F661C" w:rsidRPr="009F661C" w:rsidRDefault="009F661C" w:rsidP="009F661C">
            <w:pPr>
              <w:rPr>
                <w:sz w:val="13"/>
                <w:szCs w:val="13"/>
              </w:rPr>
            </w:pPr>
          </w:p>
        </w:tc>
        <w:tc>
          <w:tcPr>
            <w:tcW w:w="582" w:type="dxa"/>
            <w:tcBorders>
              <w:top w:val="nil"/>
              <w:left w:val="nil"/>
              <w:bottom w:val="nil"/>
              <w:right w:val="nil"/>
            </w:tcBorders>
            <w:shd w:val="clear" w:color="auto" w:fill="auto"/>
            <w:vAlign w:val="center"/>
            <w:hideMark/>
          </w:tcPr>
          <w:p w14:paraId="1D3B918B" w14:textId="77777777" w:rsidR="009F661C" w:rsidRPr="009F661C" w:rsidRDefault="009F661C" w:rsidP="009F661C">
            <w:pPr>
              <w:rPr>
                <w:sz w:val="13"/>
                <w:szCs w:val="13"/>
              </w:rPr>
            </w:pPr>
          </w:p>
        </w:tc>
        <w:tc>
          <w:tcPr>
            <w:tcW w:w="980" w:type="dxa"/>
            <w:tcBorders>
              <w:top w:val="nil"/>
              <w:left w:val="nil"/>
              <w:bottom w:val="nil"/>
              <w:right w:val="nil"/>
            </w:tcBorders>
            <w:shd w:val="clear" w:color="auto" w:fill="auto"/>
            <w:vAlign w:val="center"/>
            <w:hideMark/>
          </w:tcPr>
          <w:p w14:paraId="114B3400" w14:textId="77777777" w:rsidR="009F661C" w:rsidRPr="009F661C" w:rsidRDefault="009F661C" w:rsidP="009F661C">
            <w:pPr>
              <w:rPr>
                <w:sz w:val="13"/>
                <w:szCs w:val="13"/>
              </w:rPr>
            </w:pPr>
          </w:p>
        </w:tc>
        <w:tc>
          <w:tcPr>
            <w:tcW w:w="919" w:type="dxa"/>
            <w:tcBorders>
              <w:top w:val="nil"/>
              <w:left w:val="nil"/>
              <w:bottom w:val="nil"/>
              <w:right w:val="nil"/>
            </w:tcBorders>
            <w:shd w:val="clear" w:color="auto" w:fill="auto"/>
            <w:vAlign w:val="center"/>
            <w:hideMark/>
          </w:tcPr>
          <w:p w14:paraId="0D16A7D0" w14:textId="77777777" w:rsidR="009F661C" w:rsidRPr="009F661C" w:rsidRDefault="009F661C" w:rsidP="009F661C">
            <w:pPr>
              <w:rPr>
                <w:sz w:val="13"/>
                <w:szCs w:val="13"/>
              </w:rPr>
            </w:pPr>
          </w:p>
        </w:tc>
        <w:tc>
          <w:tcPr>
            <w:tcW w:w="1011" w:type="dxa"/>
            <w:tcBorders>
              <w:top w:val="nil"/>
              <w:left w:val="nil"/>
              <w:bottom w:val="nil"/>
              <w:right w:val="nil"/>
            </w:tcBorders>
            <w:shd w:val="clear" w:color="auto" w:fill="auto"/>
            <w:vAlign w:val="center"/>
            <w:hideMark/>
          </w:tcPr>
          <w:p w14:paraId="393098CD" w14:textId="77777777" w:rsidR="009F661C" w:rsidRPr="009F661C" w:rsidRDefault="009F661C" w:rsidP="009F661C">
            <w:pPr>
              <w:rPr>
                <w:sz w:val="13"/>
                <w:szCs w:val="13"/>
              </w:rPr>
            </w:pPr>
          </w:p>
        </w:tc>
        <w:tc>
          <w:tcPr>
            <w:tcW w:w="1031" w:type="dxa"/>
            <w:tcBorders>
              <w:top w:val="nil"/>
              <w:left w:val="nil"/>
              <w:bottom w:val="nil"/>
              <w:right w:val="nil"/>
            </w:tcBorders>
            <w:shd w:val="clear" w:color="auto" w:fill="auto"/>
            <w:vAlign w:val="center"/>
            <w:hideMark/>
          </w:tcPr>
          <w:p w14:paraId="1862B9D5" w14:textId="77777777" w:rsidR="009F661C" w:rsidRPr="009F661C" w:rsidRDefault="009F661C" w:rsidP="009F661C">
            <w:pPr>
              <w:rPr>
                <w:sz w:val="13"/>
                <w:szCs w:val="13"/>
              </w:rPr>
            </w:pPr>
          </w:p>
        </w:tc>
        <w:tc>
          <w:tcPr>
            <w:tcW w:w="980" w:type="dxa"/>
            <w:tcBorders>
              <w:top w:val="nil"/>
              <w:left w:val="nil"/>
              <w:bottom w:val="nil"/>
              <w:right w:val="nil"/>
            </w:tcBorders>
            <w:shd w:val="clear" w:color="auto" w:fill="auto"/>
            <w:vAlign w:val="center"/>
            <w:hideMark/>
          </w:tcPr>
          <w:p w14:paraId="1E7FCD30" w14:textId="77777777" w:rsidR="009F661C" w:rsidRPr="009F661C" w:rsidRDefault="009F661C" w:rsidP="009F661C">
            <w:pPr>
              <w:rPr>
                <w:sz w:val="13"/>
                <w:szCs w:val="13"/>
              </w:rPr>
            </w:pPr>
          </w:p>
        </w:tc>
        <w:tc>
          <w:tcPr>
            <w:tcW w:w="756" w:type="dxa"/>
            <w:tcBorders>
              <w:top w:val="nil"/>
              <w:left w:val="nil"/>
              <w:bottom w:val="nil"/>
              <w:right w:val="nil"/>
            </w:tcBorders>
            <w:shd w:val="clear" w:color="auto" w:fill="auto"/>
            <w:vAlign w:val="center"/>
            <w:hideMark/>
          </w:tcPr>
          <w:p w14:paraId="27EF75BE" w14:textId="77777777" w:rsidR="009F661C" w:rsidRPr="009F661C" w:rsidRDefault="009F661C" w:rsidP="009F661C">
            <w:pPr>
              <w:rPr>
                <w:sz w:val="13"/>
                <w:szCs w:val="13"/>
              </w:rPr>
            </w:pPr>
          </w:p>
        </w:tc>
        <w:tc>
          <w:tcPr>
            <w:tcW w:w="745" w:type="dxa"/>
            <w:tcBorders>
              <w:top w:val="nil"/>
              <w:left w:val="nil"/>
              <w:bottom w:val="nil"/>
              <w:right w:val="nil"/>
            </w:tcBorders>
            <w:shd w:val="clear" w:color="auto" w:fill="auto"/>
            <w:vAlign w:val="center"/>
            <w:hideMark/>
          </w:tcPr>
          <w:p w14:paraId="2884C28E" w14:textId="77777777" w:rsidR="009F661C" w:rsidRPr="009F661C" w:rsidRDefault="009F661C" w:rsidP="009F661C">
            <w:pPr>
              <w:rPr>
                <w:sz w:val="13"/>
                <w:szCs w:val="13"/>
              </w:rPr>
            </w:pPr>
          </w:p>
        </w:tc>
        <w:tc>
          <w:tcPr>
            <w:tcW w:w="2717" w:type="dxa"/>
            <w:tcBorders>
              <w:top w:val="nil"/>
              <w:left w:val="nil"/>
              <w:bottom w:val="nil"/>
              <w:right w:val="nil"/>
            </w:tcBorders>
            <w:shd w:val="clear" w:color="auto" w:fill="auto"/>
            <w:vAlign w:val="center"/>
            <w:hideMark/>
          </w:tcPr>
          <w:p w14:paraId="082894D6" w14:textId="77777777" w:rsidR="009F661C" w:rsidRPr="009F661C" w:rsidRDefault="009F661C" w:rsidP="009F661C">
            <w:pPr>
              <w:rPr>
                <w:sz w:val="13"/>
                <w:szCs w:val="13"/>
              </w:rPr>
            </w:pPr>
          </w:p>
        </w:tc>
      </w:tr>
      <w:tr w:rsidR="009F661C" w:rsidRPr="009F661C" w14:paraId="76F6D4C3" w14:textId="77777777" w:rsidTr="009F661C">
        <w:trPr>
          <w:trHeight w:val="152"/>
        </w:trPr>
        <w:tc>
          <w:tcPr>
            <w:tcW w:w="296" w:type="dxa"/>
            <w:tcBorders>
              <w:top w:val="nil"/>
              <w:left w:val="nil"/>
              <w:bottom w:val="nil"/>
              <w:right w:val="nil"/>
            </w:tcBorders>
            <w:shd w:val="clear" w:color="auto" w:fill="auto"/>
            <w:vAlign w:val="center"/>
            <w:hideMark/>
          </w:tcPr>
          <w:p w14:paraId="6794A813" w14:textId="77777777" w:rsidR="009F661C" w:rsidRPr="009F661C" w:rsidRDefault="009F661C" w:rsidP="009F661C">
            <w:pPr>
              <w:rPr>
                <w:sz w:val="13"/>
                <w:szCs w:val="13"/>
              </w:rPr>
            </w:pPr>
          </w:p>
        </w:tc>
        <w:tc>
          <w:tcPr>
            <w:tcW w:w="265" w:type="dxa"/>
            <w:tcBorders>
              <w:top w:val="nil"/>
              <w:left w:val="nil"/>
              <w:bottom w:val="nil"/>
              <w:right w:val="nil"/>
            </w:tcBorders>
            <w:shd w:val="clear" w:color="auto" w:fill="auto"/>
            <w:vAlign w:val="center"/>
            <w:hideMark/>
          </w:tcPr>
          <w:p w14:paraId="4D00DAE3"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34DA0537" w14:textId="77777777" w:rsidR="009F661C" w:rsidRPr="009F661C" w:rsidRDefault="009F661C" w:rsidP="009F661C">
            <w:pPr>
              <w:rPr>
                <w:sz w:val="13"/>
                <w:szCs w:val="13"/>
              </w:rPr>
            </w:pPr>
          </w:p>
        </w:tc>
        <w:tc>
          <w:tcPr>
            <w:tcW w:w="2993"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B06E526" w14:textId="77777777" w:rsidR="009F661C" w:rsidRPr="009F661C" w:rsidRDefault="009F661C" w:rsidP="009F661C">
            <w:pPr>
              <w:rPr>
                <w:rFonts w:ascii="Tahoma" w:hAnsi="Tahoma" w:cs="Tahoma"/>
                <w:color w:val="000000"/>
                <w:sz w:val="13"/>
                <w:szCs w:val="13"/>
              </w:rPr>
            </w:pPr>
            <w:r w:rsidRPr="009F661C">
              <w:rPr>
                <w:rFonts w:ascii="Tahoma" w:hAnsi="Tahoma" w:cs="Tahoma"/>
                <w:color w:val="000000"/>
                <w:sz w:val="13"/>
                <w:szCs w:val="13"/>
              </w:rPr>
              <w:t>Индекс эффективности операционных расходов</w:t>
            </w:r>
          </w:p>
        </w:tc>
        <w:tc>
          <w:tcPr>
            <w:tcW w:w="582" w:type="dxa"/>
            <w:tcBorders>
              <w:top w:val="single" w:sz="4" w:space="0" w:color="C0C0C0"/>
              <w:left w:val="nil"/>
              <w:bottom w:val="single" w:sz="4" w:space="0" w:color="C0C0C0"/>
              <w:right w:val="nil"/>
            </w:tcBorders>
            <w:shd w:val="clear" w:color="auto" w:fill="auto"/>
            <w:noWrap/>
            <w:vAlign w:val="center"/>
            <w:hideMark/>
          </w:tcPr>
          <w:p w14:paraId="4291B84C"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w:t>
            </w:r>
          </w:p>
        </w:tc>
        <w:tc>
          <w:tcPr>
            <w:tcW w:w="9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581F1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19" w:type="dxa"/>
            <w:tcBorders>
              <w:top w:val="single" w:sz="4" w:space="0" w:color="C0C0C0"/>
              <w:left w:val="nil"/>
              <w:bottom w:val="single" w:sz="4" w:space="0" w:color="C0C0C0"/>
              <w:right w:val="single" w:sz="4" w:space="0" w:color="C0C0C0"/>
            </w:tcBorders>
            <w:shd w:val="clear" w:color="auto" w:fill="auto"/>
            <w:vAlign w:val="center"/>
            <w:hideMark/>
          </w:tcPr>
          <w:p w14:paraId="2EAE7DC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single" w:sz="4" w:space="0" w:color="C0C0C0"/>
              <w:left w:val="nil"/>
              <w:bottom w:val="single" w:sz="4" w:space="0" w:color="C0C0C0"/>
              <w:right w:val="single" w:sz="4" w:space="0" w:color="C0C0C0"/>
            </w:tcBorders>
            <w:shd w:val="clear" w:color="auto" w:fill="auto"/>
            <w:vAlign w:val="center"/>
            <w:hideMark/>
          </w:tcPr>
          <w:p w14:paraId="771BA72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31" w:type="dxa"/>
            <w:tcBorders>
              <w:top w:val="single" w:sz="4" w:space="0" w:color="C0C0C0"/>
              <w:left w:val="nil"/>
              <w:bottom w:val="single" w:sz="4" w:space="0" w:color="C0C0C0"/>
              <w:right w:val="single" w:sz="4" w:space="0" w:color="C0C0C0"/>
            </w:tcBorders>
            <w:shd w:val="clear" w:color="auto" w:fill="auto"/>
            <w:vAlign w:val="center"/>
            <w:hideMark/>
          </w:tcPr>
          <w:p w14:paraId="7AE7C8D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80" w:type="dxa"/>
            <w:tcBorders>
              <w:top w:val="single" w:sz="4" w:space="0" w:color="C0C0C0"/>
              <w:left w:val="nil"/>
              <w:bottom w:val="single" w:sz="4" w:space="0" w:color="C0C0C0"/>
              <w:right w:val="single" w:sz="4" w:space="0" w:color="C0C0C0"/>
            </w:tcBorders>
            <w:shd w:val="clear" w:color="auto" w:fill="auto"/>
            <w:vAlign w:val="center"/>
            <w:hideMark/>
          </w:tcPr>
          <w:p w14:paraId="2912073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1,00   </w:t>
            </w:r>
          </w:p>
        </w:tc>
        <w:tc>
          <w:tcPr>
            <w:tcW w:w="756" w:type="dxa"/>
            <w:tcBorders>
              <w:top w:val="single" w:sz="4" w:space="0" w:color="C0C0C0"/>
              <w:left w:val="nil"/>
              <w:bottom w:val="single" w:sz="4" w:space="0" w:color="C0C0C0"/>
              <w:right w:val="single" w:sz="4" w:space="0" w:color="C0C0C0"/>
            </w:tcBorders>
            <w:shd w:val="clear" w:color="auto" w:fill="auto"/>
            <w:vAlign w:val="center"/>
            <w:hideMark/>
          </w:tcPr>
          <w:p w14:paraId="33AC0B6C" w14:textId="77777777" w:rsidR="009F661C" w:rsidRPr="009F661C" w:rsidRDefault="009F661C" w:rsidP="009F661C">
            <w:pPr>
              <w:jc w:val="center"/>
              <w:rPr>
                <w:rFonts w:ascii="Tahoma" w:hAnsi="Tahoma" w:cs="Tahoma"/>
                <w:b/>
                <w:bCs/>
                <w:color w:val="FF0000"/>
                <w:sz w:val="13"/>
                <w:szCs w:val="13"/>
              </w:rPr>
            </w:pPr>
            <w:r w:rsidRPr="009F661C">
              <w:rPr>
                <w:rFonts w:ascii="Tahoma" w:hAnsi="Tahoma" w:cs="Tahoma"/>
                <w:b/>
                <w:bCs/>
                <w:color w:val="FF0000"/>
                <w:sz w:val="13"/>
                <w:szCs w:val="13"/>
              </w:rPr>
              <w:t> </w:t>
            </w:r>
          </w:p>
        </w:tc>
        <w:tc>
          <w:tcPr>
            <w:tcW w:w="745" w:type="dxa"/>
            <w:tcBorders>
              <w:top w:val="single" w:sz="4" w:space="0" w:color="C0C0C0"/>
              <w:left w:val="nil"/>
              <w:bottom w:val="single" w:sz="4" w:space="0" w:color="C0C0C0"/>
              <w:right w:val="single" w:sz="4" w:space="0" w:color="C0C0C0"/>
            </w:tcBorders>
            <w:shd w:val="clear" w:color="auto" w:fill="auto"/>
            <w:vAlign w:val="center"/>
            <w:hideMark/>
          </w:tcPr>
          <w:p w14:paraId="6A3EEF6B" w14:textId="77777777" w:rsidR="009F661C" w:rsidRPr="009F661C" w:rsidRDefault="009F661C" w:rsidP="009F661C">
            <w:pPr>
              <w:jc w:val="center"/>
              <w:rPr>
                <w:rFonts w:ascii="Tahoma" w:hAnsi="Tahoma" w:cs="Tahoma"/>
                <w:b/>
                <w:bCs/>
                <w:color w:val="FFFFFF"/>
                <w:sz w:val="13"/>
                <w:szCs w:val="13"/>
              </w:rPr>
            </w:pPr>
            <w:r w:rsidRPr="009F661C">
              <w:rPr>
                <w:rFonts w:ascii="Tahoma" w:hAnsi="Tahoma" w:cs="Tahoma"/>
                <w:b/>
                <w:bCs/>
                <w:color w:val="FFFFFF"/>
                <w:sz w:val="13"/>
                <w:szCs w:val="13"/>
              </w:rPr>
              <w:t> </w:t>
            </w:r>
          </w:p>
        </w:tc>
        <w:tc>
          <w:tcPr>
            <w:tcW w:w="2717" w:type="dxa"/>
            <w:tcBorders>
              <w:top w:val="single" w:sz="4" w:space="0" w:color="C0C0C0"/>
              <w:left w:val="nil"/>
              <w:bottom w:val="single" w:sz="4" w:space="0" w:color="C0C0C0"/>
              <w:right w:val="single" w:sz="4" w:space="0" w:color="C0C0C0"/>
            </w:tcBorders>
            <w:shd w:val="clear" w:color="auto" w:fill="auto"/>
            <w:vAlign w:val="center"/>
            <w:hideMark/>
          </w:tcPr>
          <w:p w14:paraId="0B73DD20" w14:textId="77777777" w:rsidR="009F661C" w:rsidRPr="009F661C" w:rsidRDefault="009F661C" w:rsidP="009F661C">
            <w:pPr>
              <w:jc w:val="center"/>
              <w:rPr>
                <w:rFonts w:ascii="Tahoma" w:hAnsi="Tahoma" w:cs="Tahoma"/>
                <w:b/>
                <w:bCs/>
                <w:color w:val="FFFFFF"/>
                <w:sz w:val="13"/>
                <w:szCs w:val="13"/>
              </w:rPr>
            </w:pPr>
            <w:r w:rsidRPr="009F661C">
              <w:rPr>
                <w:rFonts w:ascii="Tahoma" w:hAnsi="Tahoma" w:cs="Tahoma"/>
                <w:b/>
                <w:bCs/>
                <w:color w:val="FFFFFF"/>
                <w:sz w:val="13"/>
                <w:szCs w:val="13"/>
              </w:rPr>
              <w:t> </w:t>
            </w:r>
          </w:p>
        </w:tc>
      </w:tr>
      <w:tr w:rsidR="009F661C" w:rsidRPr="009F661C" w14:paraId="476D447B" w14:textId="77777777" w:rsidTr="009F661C">
        <w:trPr>
          <w:trHeight w:val="152"/>
        </w:trPr>
        <w:tc>
          <w:tcPr>
            <w:tcW w:w="296" w:type="dxa"/>
            <w:tcBorders>
              <w:top w:val="nil"/>
              <w:left w:val="nil"/>
              <w:bottom w:val="nil"/>
              <w:right w:val="nil"/>
            </w:tcBorders>
            <w:shd w:val="clear" w:color="auto" w:fill="auto"/>
            <w:vAlign w:val="center"/>
            <w:hideMark/>
          </w:tcPr>
          <w:p w14:paraId="764D2942" w14:textId="77777777" w:rsidR="009F661C" w:rsidRPr="009F661C" w:rsidRDefault="009F661C" w:rsidP="009F661C">
            <w:pPr>
              <w:jc w:val="center"/>
              <w:rPr>
                <w:rFonts w:ascii="Tahoma" w:hAnsi="Tahoma" w:cs="Tahoma"/>
                <w:b/>
                <w:bCs/>
                <w:color w:val="FFFFFF"/>
                <w:sz w:val="13"/>
                <w:szCs w:val="13"/>
              </w:rPr>
            </w:pPr>
          </w:p>
        </w:tc>
        <w:tc>
          <w:tcPr>
            <w:tcW w:w="265" w:type="dxa"/>
            <w:tcBorders>
              <w:top w:val="nil"/>
              <w:left w:val="nil"/>
              <w:bottom w:val="nil"/>
              <w:right w:val="nil"/>
            </w:tcBorders>
            <w:shd w:val="clear" w:color="auto" w:fill="auto"/>
            <w:vAlign w:val="center"/>
            <w:hideMark/>
          </w:tcPr>
          <w:p w14:paraId="0934C2E3"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48254652" w14:textId="77777777" w:rsidR="009F661C" w:rsidRPr="009F661C" w:rsidRDefault="009F661C" w:rsidP="009F661C">
            <w:pPr>
              <w:rPr>
                <w:sz w:val="13"/>
                <w:szCs w:val="13"/>
              </w:rPr>
            </w:pPr>
          </w:p>
        </w:tc>
        <w:tc>
          <w:tcPr>
            <w:tcW w:w="2993" w:type="dxa"/>
            <w:tcBorders>
              <w:top w:val="nil"/>
              <w:left w:val="single" w:sz="4" w:space="0" w:color="C0C0C0"/>
              <w:bottom w:val="single" w:sz="4" w:space="0" w:color="C0C0C0"/>
              <w:right w:val="single" w:sz="4" w:space="0" w:color="C0C0C0"/>
            </w:tcBorders>
            <w:shd w:val="clear" w:color="auto" w:fill="auto"/>
            <w:noWrap/>
            <w:vAlign w:val="bottom"/>
            <w:hideMark/>
          </w:tcPr>
          <w:p w14:paraId="5907990B" w14:textId="77777777" w:rsidR="009F661C" w:rsidRPr="009F661C" w:rsidRDefault="009F661C" w:rsidP="009F661C">
            <w:pPr>
              <w:rPr>
                <w:rFonts w:ascii="Tahoma" w:hAnsi="Tahoma" w:cs="Tahoma"/>
                <w:color w:val="000000"/>
                <w:sz w:val="13"/>
                <w:szCs w:val="13"/>
              </w:rPr>
            </w:pPr>
            <w:r w:rsidRPr="009F661C">
              <w:rPr>
                <w:rFonts w:ascii="Tahoma" w:hAnsi="Tahoma" w:cs="Tahoma"/>
                <w:color w:val="000000"/>
                <w:sz w:val="13"/>
                <w:szCs w:val="13"/>
              </w:rPr>
              <w:t>Индекс потребительских цен</w:t>
            </w:r>
          </w:p>
        </w:tc>
        <w:tc>
          <w:tcPr>
            <w:tcW w:w="582" w:type="dxa"/>
            <w:tcBorders>
              <w:top w:val="nil"/>
              <w:left w:val="nil"/>
              <w:bottom w:val="single" w:sz="4" w:space="0" w:color="C0C0C0"/>
              <w:right w:val="nil"/>
            </w:tcBorders>
            <w:shd w:val="clear" w:color="auto" w:fill="auto"/>
            <w:noWrap/>
            <w:vAlign w:val="center"/>
            <w:hideMark/>
          </w:tcPr>
          <w:p w14:paraId="1387325C"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w:t>
            </w:r>
          </w:p>
        </w:tc>
        <w:tc>
          <w:tcPr>
            <w:tcW w:w="980" w:type="dxa"/>
            <w:tcBorders>
              <w:top w:val="nil"/>
              <w:left w:val="single" w:sz="4" w:space="0" w:color="C0C0C0"/>
              <w:bottom w:val="single" w:sz="4" w:space="0" w:color="C0C0C0"/>
              <w:right w:val="single" w:sz="4" w:space="0" w:color="C0C0C0"/>
            </w:tcBorders>
            <w:shd w:val="clear" w:color="auto" w:fill="auto"/>
            <w:vAlign w:val="center"/>
            <w:hideMark/>
          </w:tcPr>
          <w:p w14:paraId="44A3B47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19" w:type="dxa"/>
            <w:tcBorders>
              <w:top w:val="nil"/>
              <w:left w:val="nil"/>
              <w:bottom w:val="single" w:sz="4" w:space="0" w:color="C0C0C0"/>
              <w:right w:val="single" w:sz="4" w:space="0" w:color="C0C0C0"/>
            </w:tcBorders>
            <w:shd w:val="clear" w:color="auto" w:fill="auto"/>
            <w:vAlign w:val="center"/>
            <w:hideMark/>
          </w:tcPr>
          <w:p w14:paraId="574EDFD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auto" w:fill="auto"/>
            <w:vAlign w:val="center"/>
            <w:hideMark/>
          </w:tcPr>
          <w:p w14:paraId="07ED43A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31" w:type="dxa"/>
            <w:tcBorders>
              <w:top w:val="nil"/>
              <w:left w:val="nil"/>
              <w:bottom w:val="single" w:sz="4" w:space="0" w:color="C0C0C0"/>
              <w:right w:val="single" w:sz="4" w:space="0" w:color="C0C0C0"/>
            </w:tcBorders>
            <w:shd w:val="clear" w:color="auto" w:fill="auto"/>
            <w:vAlign w:val="center"/>
            <w:hideMark/>
          </w:tcPr>
          <w:p w14:paraId="3449E2C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single" w:sz="4" w:space="0" w:color="C0C0C0"/>
            </w:tcBorders>
            <w:shd w:val="clear" w:color="auto" w:fill="auto"/>
            <w:vAlign w:val="center"/>
            <w:hideMark/>
          </w:tcPr>
          <w:p w14:paraId="118E604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3,60   </w:t>
            </w:r>
          </w:p>
        </w:tc>
        <w:tc>
          <w:tcPr>
            <w:tcW w:w="756" w:type="dxa"/>
            <w:tcBorders>
              <w:top w:val="nil"/>
              <w:left w:val="nil"/>
              <w:bottom w:val="single" w:sz="4" w:space="0" w:color="C0C0C0"/>
              <w:right w:val="single" w:sz="4" w:space="0" w:color="C0C0C0"/>
            </w:tcBorders>
            <w:shd w:val="clear" w:color="auto" w:fill="auto"/>
            <w:vAlign w:val="center"/>
            <w:hideMark/>
          </w:tcPr>
          <w:p w14:paraId="1E0FAE01" w14:textId="77777777" w:rsidR="009F661C" w:rsidRPr="009F661C" w:rsidRDefault="009F661C" w:rsidP="009F661C">
            <w:pPr>
              <w:jc w:val="center"/>
              <w:rPr>
                <w:rFonts w:ascii="Tahoma" w:hAnsi="Tahoma" w:cs="Tahoma"/>
                <w:b/>
                <w:bCs/>
                <w:color w:val="FF0000"/>
                <w:sz w:val="13"/>
                <w:szCs w:val="13"/>
              </w:rPr>
            </w:pPr>
            <w:r w:rsidRPr="009F661C">
              <w:rPr>
                <w:rFonts w:ascii="Tahoma" w:hAnsi="Tahoma" w:cs="Tahoma"/>
                <w:b/>
                <w:bCs/>
                <w:color w:val="FF0000"/>
                <w:sz w:val="13"/>
                <w:szCs w:val="13"/>
              </w:rPr>
              <w:t> </w:t>
            </w:r>
          </w:p>
        </w:tc>
        <w:tc>
          <w:tcPr>
            <w:tcW w:w="745" w:type="dxa"/>
            <w:tcBorders>
              <w:top w:val="nil"/>
              <w:left w:val="nil"/>
              <w:bottom w:val="single" w:sz="4" w:space="0" w:color="C0C0C0"/>
              <w:right w:val="single" w:sz="4" w:space="0" w:color="C0C0C0"/>
            </w:tcBorders>
            <w:shd w:val="clear" w:color="auto" w:fill="auto"/>
            <w:vAlign w:val="center"/>
            <w:hideMark/>
          </w:tcPr>
          <w:p w14:paraId="5A9310A9" w14:textId="77777777" w:rsidR="009F661C" w:rsidRPr="009F661C" w:rsidRDefault="009F661C" w:rsidP="009F661C">
            <w:pPr>
              <w:jc w:val="center"/>
              <w:rPr>
                <w:rFonts w:ascii="Tahoma" w:hAnsi="Tahoma" w:cs="Tahoma"/>
                <w:b/>
                <w:bCs/>
                <w:color w:val="FFFFFF"/>
                <w:sz w:val="13"/>
                <w:szCs w:val="13"/>
              </w:rPr>
            </w:pPr>
            <w:r w:rsidRPr="009F661C">
              <w:rPr>
                <w:rFonts w:ascii="Tahoma" w:hAnsi="Tahoma" w:cs="Tahoma"/>
                <w:b/>
                <w:bCs/>
                <w:color w:val="FFFFFF"/>
                <w:sz w:val="13"/>
                <w:szCs w:val="13"/>
              </w:rPr>
              <w:t> </w:t>
            </w:r>
          </w:p>
        </w:tc>
        <w:tc>
          <w:tcPr>
            <w:tcW w:w="2717" w:type="dxa"/>
            <w:tcBorders>
              <w:top w:val="nil"/>
              <w:left w:val="nil"/>
              <w:bottom w:val="single" w:sz="4" w:space="0" w:color="C0C0C0"/>
              <w:right w:val="single" w:sz="4" w:space="0" w:color="C0C0C0"/>
            </w:tcBorders>
            <w:shd w:val="clear" w:color="auto" w:fill="auto"/>
            <w:vAlign w:val="center"/>
            <w:hideMark/>
          </w:tcPr>
          <w:p w14:paraId="56F31B5B" w14:textId="77777777" w:rsidR="009F661C" w:rsidRPr="009F661C" w:rsidRDefault="009F661C" w:rsidP="009F661C">
            <w:pPr>
              <w:jc w:val="center"/>
              <w:rPr>
                <w:rFonts w:ascii="Tahoma" w:hAnsi="Tahoma" w:cs="Tahoma"/>
                <w:b/>
                <w:bCs/>
                <w:color w:val="FFFFFF"/>
                <w:sz w:val="13"/>
                <w:szCs w:val="13"/>
              </w:rPr>
            </w:pPr>
            <w:r w:rsidRPr="009F661C">
              <w:rPr>
                <w:rFonts w:ascii="Tahoma" w:hAnsi="Tahoma" w:cs="Tahoma"/>
                <w:b/>
                <w:bCs/>
                <w:color w:val="FFFFFF"/>
                <w:sz w:val="13"/>
                <w:szCs w:val="13"/>
              </w:rPr>
              <w:t> </w:t>
            </w:r>
          </w:p>
        </w:tc>
      </w:tr>
      <w:tr w:rsidR="009F661C" w:rsidRPr="009F661C" w14:paraId="66850045" w14:textId="77777777" w:rsidTr="009F661C">
        <w:trPr>
          <w:trHeight w:val="152"/>
        </w:trPr>
        <w:tc>
          <w:tcPr>
            <w:tcW w:w="296" w:type="dxa"/>
            <w:tcBorders>
              <w:top w:val="nil"/>
              <w:left w:val="nil"/>
              <w:bottom w:val="nil"/>
              <w:right w:val="nil"/>
            </w:tcBorders>
            <w:shd w:val="clear" w:color="auto" w:fill="auto"/>
            <w:vAlign w:val="center"/>
            <w:hideMark/>
          </w:tcPr>
          <w:p w14:paraId="45E8F508" w14:textId="77777777" w:rsidR="009F661C" w:rsidRPr="009F661C" w:rsidRDefault="009F661C" w:rsidP="009F661C">
            <w:pPr>
              <w:jc w:val="center"/>
              <w:rPr>
                <w:rFonts w:ascii="Tahoma" w:hAnsi="Tahoma" w:cs="Tahoma"/>
                <w:b/>
                <w:bCs/>
                <w:color w:val="FFFFFF"/>
                <w:sz w:val="13"/>
                <w:szCs w:val="13"/>
              </w:rPr>
            </w:pPr>
          </w:p>
        </w:tc>
        <w:tc>
          <w:tcPr>
            <w:tcW w:w="265" w:type="dxa"/>
            <w:tcBorders>
              <w:top w:val="nil"/>
              <w:left w:val="nil"/>
              <w:bottom w:val="nil"/>
              <w:right w:val="nil"/>
            </w:tcBorders>
            <w:shd w:val="clear" w:color="auto" w:fill="auto"/>
            <w:vAlign w:val="center"/>
            <w:hideMark/>
          </w:tcPr>
          <w:p w14:paraId="150CFF49"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2EAA6305" w14:textId="77777777" w:rsidR="009F661C" w:rsidRPr="009F661C" w:rsidRDefault="009F661C" w:rsidP="009F661C">
            <w:pPr>
              <w:rPr>
                <w:sz w:val="13"/>
                <w:szCs w:val="13"/>
              </w:rPr>
            </w:pPr>
          </w:p>
        </w:tc>
        <w:tc>
          <w:tcPr>
            <w:tcW w:w="2993" w:type="dxa"/>
            <w:tcBorders>
              <w:top w:val="nil"/>
              <w:left w:val="single" w:sz="4" w:space="0" w:color="C0C0C0"/>
              <w:bottom w:val="single" w:sz="4" w:space="0" w:color="C0C0C0"/>
              <w:right w:val="single" w:sz="4" w:space="0" w:color="C0C0C0"/>
            </w:tcBorders>
            <w:shd w:val="clear" w:color="auto" w:fill="auto"/>
            <w:vAlign w:val="center"/>
            <w:hideMark/>
          </w:tcPr>
          <w:p w14:paraId="59A585F0" w14:textId="77777777" w:rsidR="009F661C" w:rsidRPr="009F661C" w:rsidRDefault="009F661C" w:rsidP="009F661C">
            <w:pPr>
              <w:rPr>
                <w:rFonts w:ascii="Tahoma" w:hAnsi="Tahoma" w:cs="Tahoma"/>
                <w:sz w:val="13"/>
                <w:szCs w:val="13"/>
              </w:rPr>
            </w:pPr>
            <w:r w:rsidRPr="009F661C">
              <w:rPr>
                <w:rFonts w:ascii="Tahoma" w:hAnsi="Tahoma" w:cs="Tahoma"/>
                <w:sz w:val="13"/>
                <w:szCs w:val="13"/>
              </w:rPr>
              <w:t>Итого коэффициент индексации</w:t>
            </w:r>
          </w:p>
        </w:tc>
        <w:tc>
          <w:tcPr>
            <w:tcW w:w="582" w:type="dxa"/>
            <w:tcBorders>
              <w:top w:val="nil"/>
              <w:left w:val="nil"/>
              <w:bottom w:val="single" w:sz="4" w:space="0" w:color="C0C0C0"/>
              <w:right w:val="single" w:sz="4" w:space="0" w:color="C0C0C0"/>
            </w:tcBorders>
            <w:shd w:val="clear" w:color="auto" w:fill="auto"/>
            <w:vAlign w:val="center"/>
            <w:hideMark/>
          </w:tcPr>
          <w:p w14:paraId="3E10413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single" w:sz="4" w:space="0" w:color="C0C0C0"/>
            </w:tcBorders>
            <w:shd w:val="clear" w:color="auto" w:fill="auto"/>
            <w:vAlign w:val="center"/>
            <w:hideMark/>
          </w:tcPr>
          <w:p w14:paraId="10A2026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19" w:type="dxa"/>
            <w:tcBorders>
              <w:top w:val="nil"/>
              <w:left w:val="nil"/>
              <w:bottom w:val="single" w:sz="4" w:space="0" w:color="C0C0C0"/>
              <w:right w:val="single" w:sz="4" w:space="0" w:color="C0C0C0"/>
            </w:tcBorders>
            <w:shd w:val="clear" w:color="auto" w:fill="auto"/>
            <w:vAlign w:val="center"/>
            <w:hideMark/>
          </w:tcPr>
          <w:p w14:paraId="324381E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auto" w:fill="auto"/>
            <w:vAlign w:val="center"/>
            <w:hideMark/>
          </w:tcPr>
          <w:p w14:paraId="62DAB21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31" w:type="dxa"/>
            <w:tcBorders>
              <w:top w:val="nil"/>
              <w:left w:val="nil"/>
              <w:bottom w:val="single" w:sz="4" w:space="0" w:color="C0C0C0"/>
              <w:right w:val="single" w:sz="4" w:space="0" w:color="C0C0C0"/>
            </w:tcBorders>
            <w:shd w:val="clear" w:color="auto" w:fill="auto"/>
            <w:vAlign w:val="center"/>
            <w:hideMark/>
          </w:tcPr>
          <w:p w14:paraId="7AEEE0E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single" w:sz="4" w:space="0" w:color="C0C0C0"/>
            </w:tcBorders>
            <w:shd w:val="clear" w:color="auto" w:fill="auto"/>
            <w:vAlign w:val="center"/>
            <w:hideMark/>
          </w:tcPr>
          <w:p w14:paraId="3937529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1,026   </w:t>
            </w:r>
          </w:p>
        </w:tc>
        <w:tc>
          <w:tcPr>
            <w:tcW w:w="756" w:type="dxa"/>
            <w:tcBorders>
              <w:top w:val="nil"/>
              <w:left w:val="nil"/>
              <w:bottom w:val="single" w:sz="4" w:space="0" w:color="C0C0C0"/>
              <w:right w:val="single" w:sz="4" w:space="0" w:color="C0C0C0"/>
            </w:tcBorders>
            <w:shd w:val="clear" w:color="auto" w:fill="auto"/>
            <w:vAlign w:val="center"/>
            <w:hideMark/>
          </w:tcPr>
          <w:p w14:paraId="1A674B56" w14:textId="77777777" w:rsidR="009F661C" w:rsidRPr="009F661C" w:rsidRDefault="009F661C" w:rsidP="009F661C">
            <w:pPr>
              <w:jc w:val="center"/>
              <w:rPr>
                <w:rFonts w:ascii="Tahoma" w:hAnsi="Tahoma" w:cs="Tahoma"/>
                <w:b/>
                <w:bCs/>
                <w:color w:val="FF0000"/>
                <w:sz w:val="13"/>
                <w:szCs w:val="13"/>
              </w:rPr>
            </w:pPr>
            <w:r w:rsidRPr="009F661C">
              <w:rPr>
                <w:rFonts w:ascii="Tahoma" w:hAnsi="Tahoma" w:cs="Tahoma"/>
                <w:b/>
                <w:bCs/>
                <w:color w:val="FF0000"/>
                <w:sz w:val="13"/>
                <w:szCs w:val="13"/>
              </w:rPr>
              <w:t> </w:t>
            </w:r>
          </w:p>
        </w:tc>
        <w:tc>
          <w:tcPr>
            <w:tcW w:w="745" w:type="dxa"/>
            <w:tcBorders>
              <w:top w:val="nil"/>
              <w:left w:val="nil"/>
              <w:bottom w:val="single" w:sz="4" w:space="0" w:color="C0C0C0"/>
              <w:right w:val="single" w:sz="4" w:space="0" w:color="C0C0C0"/>
            </w:tcBorders>
            <w:shd w:val="clear" w:color="auto" w:fill="auto"/>
            <w:vAlign w:val="center"/>
            <w:hideMark/>
          </w:tcPr>
          <w:p w14:paraId="07C1E0BC" w14:textId="77777777" w:rsidR="009F661C" w:rsidRPr="009F661C" w:rsidRDefault="009F661C" w:rsidP="009F661C">
            <w:pPr>
              <w:jc w:val="center"/>
              <w:rPr>
                <w:rFonts w:ascii="Tahoma" w:hAnsi="Tahoma" w:cs="Tahoma"/>
                <w:b/>
                <w:bCs/>
                <w:color w:val="FFFFFF"/>
                <w:sz w:val="13"/>
                <w:szCs w:val="13"/>
              </w:rPr>
            </w:pPr>
            <w:r w:rsidRPr="009F661C">
              <w:rPr>
                <w:rFonts w:ascii="Tahoma" w:hAnsi="Tahoma" w:cs="Tahoma"/>
                <w:b/>
                <w:bCs/>
                <w:color w:val="FFFFFF"/>
                <w:sz w:val="13"/>
                <w:szCs w:val="13"/>
              </w:rPr>
              <w:t> </w:t>
            </w:r>
          </w:p>
        </w:tc>
        <w:tc>
          <w:tcPr>
            <w:tcW w:w="2717" w:type="dxa"/>
            <w:tcBorders>
              <w:top w:val="nil"/>
              <w:left w:val="nil"/>
              <w:bottom w:val="single" w:sz="4" w:space="0" w:color="C0C0C0"/>
              <w:right w:val="single" w:sz="4" w:space="0" w:color="C0C0C0"/>
            </w:tcBorders>
            <w:shd w:val="clear" w:color="auto" w:fill="auto"/>
            <w:vAlign w:val="center"/>
            <w:hideMark/>
          </w:tcPr>
          <w:p w14:paraId="33D75281" w14:textId="77777777" w:rsidR="009F661C" w:rsidRPr="009F661C" w:rsidRDefault="009F661C" w:rsidP="009F661C">
            <w:pPr>
              <w:jc w:val="center"/>
              <w:rPr>
                <w:rFonts w:ascii="Tahoma" w:hAnsi="Tahoma" w:cs="Tahoma"/>
                <w:b/>
                <w:bCs/>
                <w:color w:val="FFFFFF"/>
                <w:sz w:val="13"/>
                <w:szCs w:val="13"/>
              </w:rPr>
            </w:pPr>
            <w:r w:rsidRPr="009F661C">
              <w:rPr>
                <w:rFonts w:ascii="Tahoma" w:hAnsi="Tahoma" w:cs="Tahoma"/>
                <w:b/>
                <w:bCs/>
                <w:color w:val="FFFFFF"/>
                <w:sz w:val="13"/>
                <w:szCs w:val="13"/>
              </w:rPr>
              <w:t> </w:t>
            </w:r>
          </w:p>
        </w:tc>
      </w:tr>
      <w:tr w:rsidR="009F661C" w:rsidRPr="009F661C" w14:paraId="6C49D047" w14:textId="77777777" w:rsidTr="009F661C">
        <w:trPr>
          <w:trHeight w:val="152"/>
        </w:trPr>
        <w:tc>
          <w:tcPr>
            <w:tcW w:w="296" w:type="dxa"/>
            <w:tcBorders>
              <w:top w:val="nil"/>
              <w:left w:val="nil"/>
              <w:bottom w:val="nil"/>
              <w:right w:val="nil"/>
            </w:tcBorders>
            <w:shd w:val="clear" w:color="auto" w:fill="auto"/>
            <w:vAlign w:val="center"/>
            <w:hideMark/>
          </w:tcPr>
          <w:p w14:paraId="17683601" w14:textId="77777777" w:rsidR="009F661C" w:rsidRPr="009F661C" w:rsidRDefault="009F661C" w:rsidP="009F661C">
            <w:pPr>
              <w:jc w:val="center"/>
              <w:rPr>
                <w:rFonts w:ascii="Tahoma" w:hAnsi="Tahoma" w:cs="Tahoma"/>
                <w:b/>
                <w:bCs/>
                <w:color w:val="FFFFFF"/>
                <w:sz w:val="13"/>
                <w:szCs w:val="13"/>
              </w:rPr>
            </w:pPr>
          </w:p>
        </w:tc>
        <w:tc>
          <w:tcPr>
            <w:tcW w:w="265" w:type="dxa"/>
            <w:tcBorders>
              <w:top w:val="nil"/>
              <w:left w:val="nil"/>
              <w:bottom w:val="nil"/>
              <w:right w:val="nil"/>
            </w:tcBorders>
            <w:shd w:val="clear" w:color="auto" w:fill="auto"/>
            <w:vAlign w:val="center"/>
            <w:hideMark/>
          </w:tcPr>
          <w:p w14:paraId="13EC7D29"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728A5B98" w14:textId="77777777" w:rsidR="009F661C" w:rsidRPr="009F661C" w:rsidRDefault="009F661C" w:rsidP="009F661C">
            <w:pPr>
              <w:rPr>
                <w:sz w:val="13"/>
                <w:szCs w:val="13"/>
              </w:rPr>
            </w:pPr>
          </w:p>
        </w:tc>
        <w:tc>
          <w:tcPr>
            <w:tcW w:w="2993" w:type="dxa"/>
            <w:tcBorders>
              <w:top w:val="nil"/>
              <w:left w:val="single" w:sz="4" w:space="0" w:color="C0C0C0"/>
              <w:bottom w:val="single" w:sz="4" w:space="0" w:color="C0C0C0"/>
              <w:right w:val="single" w:sz="4" w:space="0" w:color="C0C0C0"/>
            </w:tcBorders>
            <w:shd w:val="clear" w:color="auto" w:fill="auto"/>
            <w:vAlign w:val="center"/>
            <w:hideMark/>
          </w:tcPr>
          <w:p w14:paraId="40E8BDEB" w14:textId="77777777" w:rsidR="009F661C" w:rsidRPr="009F661C" w:rsidRDefault="009F661C" w:rsidP="009F661C">
            <w:pPr>
              <w:rPr>
                <w:rFonts w:ascii="Tahoma" w:hAnsi="Tahoma" w:cs="Tahoma"/>
                <w:sz w:val="13"/>
                <w:szCs w:val="13"/>
              </w:rPr>
            </w:pPr>
            <w:r w:rsidRPr="009F661C">
              <w:rPr>
                <w:rFonts w:ascii="Tahoma" w:hAnsi="Tahoma" w:cs="Tahoma"/>
                <w:sz w:val="13"/>
                <w:szCs w:val="13"/>
              </w:rPr>
              <w:t>Нормативный уровень прибыли</w:t>
            </w:r>
          </w:p>
        </w:tc>
        <w:tc>
          <w:tcPr>
            <w:tcW w:w="582" w:type="dxa"/>
            <w:tcBorders>
              <w:top w:val="nil"/>
              <w:left w:val="nil"/>
              <w:bottom w:val="single" w:sz="4" w:space="0" w:color="C0C0C0"/>
              <w:right w:val="nil"/>
            </w:tcBorders>
            <w:shd w:val="clear" w:color="auto" w:fill="auto"/>
            <w:noWrap/>
            <w:vAlign w:val="center"/>
            <w:hideMark/>
          </w:tcPr>
          <w:p w14:paraId="3BCAC932"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w:t>
            </w:r>
          </w:p>
        </w:tc>
        <w:tc>
          <w:tcPr>
            <w:tcW w:w="980" w:type="dxa"/>
            <w:tcBorders>
              <w:top w:val="nil"/>
              <w:left w:val="single" w:sz="4" w:space="0" w:color="C0C0C0"/>
              <w:bottom w:val="single" w:sz="4" w:space="0" w:color="C0C0C0"/>
              <w:right w:val="single" w:sz="4" w:space="0" w:color="C0C0C0"/>
            </w:tcBorders>
            <w:shd w:val="clear" w:color="auto" w:fill="auto"/>
            <w:vAlign w:val="center"/>
            <w:hideMark/>
          </w:tcPr>
          <w:p w14:paraId="6D95616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19" w:type="dxa"/>
            <w:tcBorders>
              <w:top w:val="nil"/>
              <w:left w:val="nil"/>
              <w:bottom w:val="single" w:sz="4" w:space="0" w:color="C0C0C0"/>
              <w:right w:val="single" w:sz="4" w:space="0" w:color="C0C0C0"/>
            </w:tcBorders>
            <w:shd w:val="clear" w:color="auto" w:fill="auto"/>
            <w:vAlign w:val="center"/>
            <w:hideMark/>
          </w:tcPr>
          <w:p w14:paraId="16C7596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auto" w:fill="auto"/>
            <w:vAlign w:val="center"/>
            <w:hideMark/>
          </w:tcPr>
          <w:p w14:paraId="78BDB74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31" w:type="dxa"/>
            <w:tcBorders>
              <w:top w:val="nil"/>
              <w:left w:val="nil"/>
              <w:bottom w:val="single" w:sz="4" w:space="0" w:color="C0C0C0"/>
              <w:right w:val="single" w:sz="4" w:space="0" w:color="C0C0C0"/>
            </w:tcBorders>
            <w:shd w:val="clear" w:color="auto" w:fill="auto"/>
            <w:vAlign w:val="center"/>
            <w:hideMark/>
          </w:tcPr>
          <w:p w14:paraId="212D307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0,68   </w:t>
            </w:r>
          </w:p>
        </w:tc>
        <w:tc>
          <w:tcPr>
            <w:tcW w:w="980" w:type="dxa"/>
            <w:tcBorders>
              <w:top w:val="nil"/>
              <w:left w:val="nil"/>
              <w:bottom w:val="single" w:sz="4" w:space="0" w:color="C0C0C0"/>
              <w:right w:val="single" w:sz="4" w:space="0" w:color="C0C0C0"/>
            </w:tcBorders>
            <w:shd w:val="clear" w:color="auto" w:fill="auto"/>
            <w:vAlign w:val="center"/>
            <w:hideMark/>
          </w:tcPr>
          <w:p w14:paraId="5DA8B02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0,09   </w:t>
            </w:r>
          </w:p>
        </w:tc>
        <w:tc>
          <w:tcPr>
            <w:tcW w:w="756" w:type="dxa"/>
            <w:tcBorders>
              <w:top w:val="nil"/>
              <w:left w:val="nil"/>
              <w:bottom w:val="single" w:sz="4" w:space="0" w:color="C0C0C0"/>
              <w:right w:val="single" w:sz="4" w:space="0" w:color="C0C0C0"/>
            </w:tcBorders>
            <w:shd w:val="clear" w:color="auto" w:fill="auto"/>
            <w:vAlign w:val="center"/>
            <w:hideMark/>
          </w:tcPr>
          <w:p w14:paraId="2B7B869D" w14:textId="77777777" w:rsidR="009F661C" w:rsidRPr="009F661C" w:rsidRDefault="009F661C" w:rsidP="009F661C">
            <w:pPr>
              <w:jc w:val="center"/>
              <w:rPr>
                <w:rFonts w:ascii="Tahoma" w:hAnsi="Tahoma" w:cs="Tahoma"/>
                <w:b/>
                <w:bCs/>
                <w:color w:val="FF0000"/>
                <w:sz w:val="13"/>
                <w:szCs w:val="13"/>
              </w:rPr>
            </w:pPr>
            <w:r w:rsidRPr="009F661C">
              <w:rPr>
                <w:rFonts w:ascii="Tahoma" w:hAnsi="Tahoma" w:cs="Tahoma"/>
                <w:b/>
                <w:bCs/>
                <w:color w:val="FF0000"/>
                <w:sz w:val="13"/>
                <w:szCs w:val="13"/>
              </w:rPr>
              <w:t> </w:t>
            </w:r>
          </w:p>
        </w:tc>
        <w:tc>
          <w:tcPr>
            <w:tcW w:w="745" w:type="dxa"/>
            <w:tcBorders>
              <w:top w:val="nil"/>
              <w:left w:val="nil"/>
              <w:bottom w:val="single" w:sz="4" w:space="0" w:color="C0C0C0"/>
              <w:right w:val="single" w:sz="4" w:space="0" w:color="C0C0C0"/>
            </w:tcBorders>
            <w:shd w:val="clear" w:color="auto" w:fill="auto"/>
            <w:vAlign w:val="center"/>
            <w:hideMark/>
          </w:tcPr>
          <w:p w14:paraId="3CE80DD3" w14:textId="77777777" w:rsidR="009F661C" w:rsidRPr="009F661C" w:rsidRDefault="009F661C" w:rsidP="009F661C">
            <w:pPr>
              <w:jc w:val="center"/>
              <w:rPr>
                <w:rFonts w:ascii="Tahoma" w:hAnsi="Tahoma" w:cs="Tahoma"/>
                <w:b/>
                <w:bCs/>
                <w:color w:val="FFFFFF"/>
                <w:sz w:val="13"/>
                <w:szCs w:val="13"/>
              </w:rPr>
            </w:pPr>
            <w:r w:rsidRPr="009F661C">
              <w:rPr>
                <w:rFonts w:ascii="Tahoma" w:hAnsi="Tahoma" w:cs="Tahoma"/>
                <w:b/>
                <w:bCs/>
                <w:color w:val="FFFFFF"/>
                <w:sz w:val="13"/>
                <w:szCs w:val="13"/>
              </w:rPr>
              <w:t xml:space="preserve">    71 335,15   </w:t>
            </w:r>
          </w:p>
        </w:tc>
        <w:tc>
          <w:tcPr>
            <w:tcW w:w="2717" w:type="dxa"/>
            <w:tcBorders>
              <w:top w:val="nil"/>
              <w:left w:val="nil"/>
              <w:bottom w:val="single" w:sz="4" w:space="0" w:color="C0C0C0"/>
              <w:right w:val="single" w:sz="4" w:space="0" w:color="C0C0C0"/>
            </w:tcBorders>
            <w:shd w:val="clear" w:color="auto" w:fill="auto"/>
            <w:vAlign w:val="center"/>
            <w:hideMark/>
          </w:tcPr>
          <w:p w14:paraId="2D673ADC" w14:textId="77777777" w:rsidR="009F661C" w:rsidRPr="009F661C" w:rsidRDefault="009F661C" w:rsidP="009F661C">
            <w:pPr>
              <w:jc w:val="center"/>
              <w:rPr>
                <w:rFonts w:ascii="Tahoma" w:hAnsi="Tahoma" w:cs="Tahoma"/>
                <w:b/>
                <w:bCs/>
                <w:color w:val="FFFFFF"/>
                <w:sz w:val="13"/>
                <w:szCs w:val="13"/>
              </w:rPr>
            </w:pPr>
            <w:r w:rsidRPr="009F661C">
              <w:rPr>
                <w:rFonts w:ascii="Tahoma" w:hAnsi="Tahoma" w:cs="Tahoma"/>
                <w:b/>
                <w:bCs/>
                <w:color w:val="FFFFFF"/>
                <w:sz w:val="13"/>
                <w:szCs w:val="13"/>
              </w:rPr>
              <w:t xml:space="preserve"> прямые расходы </w:t>
            </w:r>
          </w:p>
        </w:tc>
      </w:tr>
      <w:tr w:rsidR="009F661C" w:rsidRPr="009F661C" w14:paraId="4C48177C" w14:textId="77777777" w:rsidTr="009F661C">
        <w:trPr>
          <w:trHeight w:val="152"/>
        </w:trPr>
        <w:tc>
          <w:tcPr>
            <w:tcW w:w="296" w:type="dxa"/>
            <w:tcBorders>
              <w:top w:val="nil"/>
              <w:left w:val="nil"/>
              <w:bottom w:val="nil"/>
              <w:right w:val="nil"/>
            </w:tcBorders>
            <w:shd w:val="clear" w:color="auto" w:fill="auto"/>
            <w:vAlign w:val="center"/>
            <w:hideMark/>
          </w:tcPr>
          <w:p w14:paraId="66C82322" w14:textId="77777777" w:rsidR="009F661C" w:rsidRPr="009F661C" w:rsidRDefault="009F661C" w:rsidP="009F661C">
            <w:pPr>
              <w:jc w:val="center"/>
              <w:rPr>
                <w:rFonts w:ascii="Tahoma" w:hAnsi="Tahoma" w:cs="Tahoma"/>
                <w:b/>
                <w:bCs/>
                <w:color w:val="FFFFFF"/>
                <w:sz w:val="13"/>
                <w:szCs w:val="13"/>
              </w:rPr>
            </w:pPr>
          </w:p>
        </w:tc>
        <w:tc>
          <w:tcPr>
            <w:tcW w:w="265" w:type="dxa"/>
            <w:tcBorders>
              <w:top w:val="nil"/>
              <w:left w:val="nil"/>
              <w:bottom w:val="nil"/>
              <w:right w:val="nil"/>
            </w:tcBorders>
            <w:shd w:val="clear" w:color="auto" w:fill="auto"/>
            <w:vAlign w:val="center"/>
            <w:hideMark/>
          </w:tcPr>
          <w:p w14:paraId="26F8CC8F"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31CC516F" w14:textId="77777777" w:rsidR="009F661C" w:rsidRPr="009F661C" w:rsidRDefault="009F661C" w:rsidP="009F661C">
            <w:pPr>
              <w:rPr>
                <w:sz w:val="13"/>
                <w:szCs w:val="13"/>
              </w:rPr>
            </w:pPr>
          </w:p>
        </w:tc>
        <w:tc>
          <w:tcPr>
            <w:tcW w:w="2993" w:type="dxa"/>
            <w:tcBorders>
              <w:top w:val="nil"/>
              <w:left w:val="nil"/>
              <w:bottom w:val="nil"/>
              <w:right w:val="nil"/>
            </w:tcBorders>
            <w:shd w:val="clear" w:color="auto" w:fill="auto"/>
            <w:vAlign w:val="center"/>
            <w:hideMark/>
          </w:tcPr>
          <w:p w14:paraId="065CCDBE" w14:textId="77777777" w:rsidR="009F661C" w:rsidRPr="009F661C" w:rsidRDefault="009F661C" w:rsidP="009F661C">
            <w:pPr>
              <w:rPr>
                <w:sz w:val="13"/>
                <w:szCs w:val="13"/>
              </w:rPr>
            </w:pPr>
          </w:p>
        </w:tc>
        <w:tc>
          <w:tcPr>
            <w:tcW w:w="582" w:type="dxa"/>
            <w:tcBorders>
              <w:top w:val="nil"/>
              <w:left w:val="nil"/>
              <w:bottom w:val="nil"/>
              <w:right w:val="nil"/>
            </w:tcBorders>
            <w:shd w:val="clear" w:color="auto" w:fill="auto"/>
            <w:vAlign w:val="center"/>
            <w:hideMark/>
          </w:tcPr>
          <w:p w14:paraId="314DB144" w14:textId="77777777" w:rsidR="009F661C" w:rsidRPr="009F661C" w:rsidRDefault="009F661C" w:rsidP="009F661C">
            <w:pPr>
              <w:rPr>
                <w:sz w:val="13"/>
                <w:szCs w:val="13"/>
              </w:rPr>
            </w:pPr>
          </w:p>
        </w:tc>
        <w:tc>
          <w:tcPr>
            <w:tcW w:w="980" w:type="dxa"/>
            <w:tcBorders>
              <w:top w:val="nil"/>
              <w:left w:val="nil"/>
              <w:bottom w:val="nil"/>
              <w:right w:val="nil"/>
            </w:tcBorders>
            <w:shd w:val="clear" w:color="auto" w:fill="auto"/>
            <w:vAlign w:val="center"/>
            <w:hideMark/>
          </w:tcPr>
          <w:p w14:paraId="0C963CDF" w14:textId="77777777" w:rsidR="009F661C" w:rsidRPr="009F661C" w:rsidRDefault="009F661C" w:rsidP="009F661C">
            <w:pPr>
              <w:jc w:val="center"/>
              <w:rPr>
                <w:sz w:val="13"/>
                <w:szCs w:val="13"/>
              </w:rPr>
            </w:pPr>
          </w:p>
        </w:tc>
        <w:tc>
          <w:tcPr>
            <w:tcW w:w="919" w:type="dxa"/>
            <w:tcBorders>
              <w:top w:val="nil"/>
              <w:left w:val="nil"/>
              <w:bottom w:val="nil"/>
              <w:right w:val="nil"/>
            </w:tcBorders>
            <w:shd w:val="clear" w:color="auto" w:fill="auto"/>
            <w:vAlign w:val="center"/>
            <w:hideMark/>
          </w:tcPr>
          <w:p w14:paraId="7AA9EF34" w14:textId="77777777" w:rsidR="009F661C" w:rsidRPr="009F661C" w:rsidRDefault="009F661C" w:rsidP="009F661C">
            <w:pPr>
              <w:jc w:val="center"/>
              <w:rPr>
                <w:sz w:val="13"/>
                <w:szCs w:val="13"/>
              </w:rPr>
            </w:pPr>
          </w:p>
        </w:tc>
        <w:tc>
          <w:tcPr>
            <w:tcW w:w="1011" w:type="dxa"/>
            <w:tcBorders>
              <w:top w:val="nil"/>
              <w:left w:val="nil"/>
              <w:bottom w:val="nil"/>
              <w:right w:val="nil"/>
            </w:tcBorders>
            <w:shd w:val="clear" w:color="auto" w:fill="auto"/>
            <w:vAlign w:val="center"/>
            <w:hideMark/>
          </w:tcPr>
          <w:p w14:paraId="644AA6EF" w14:textId="77777777" w:rsidR="009F661C" w:rsidRPr="009F661C" w:rsidRDefault="009F661C" w:rsidP="009F661C">
            <w:pPr>
              <w:jc w:val="center"/>
              <w:rPr>
                <w:sz w:val="13"/>
                <w:szCs w:val="13"/>
              </w:rPr>
            </w:pPr>
          </w:p>
        </w:tc>
        <w:tc>
          <w:tcPr>
            <w:tcW w:w="1031" w:type="dxa"/>
            <w:tcBorders>
              <w:top w:val="nil"/>
              <w:left w:val="nil"/>
              <w:bottom w:val="nil"/>
              <w:right w:val="nil"/>
            </w:tcBorders>
            <w:shd w:val="clear" w:color="auto" w:fill="auto"/>
            <w:vAlign w:val="center"/>
            <w:hideMark/>
          </w:tcPr>
          <w:p w14:paraId="1EF30135" w14:textId="77777777" w:rsidR="009F661C" w:rsidRPr="009F661C" w:rsidRDefault="009F661C" w:rsidP="009F661C">
            <w:pPr>
              <w:jc w:val="center"/>
              <w:rPr>
                <w:sz w:val="13"/>
                <w:szCs w:val="13"/>
              </w:rPr>
            </w:pPr>
          </w:p>
        </w:tc>
        <w:tc>
          <w:tcPr>
            <w:tcW w:w="980" w:type="dxa"/>
            <w:tcBorders>
              <w:top w:val="nil"/>
              <w:left w:val="nil"/>
              <w:bottom w:val="nil"/>
              <w:right w:val="nil"/>
            </w:tcBorders>
            <w:shd w:val="clear" w:color="auto" w:fill="auto"/>
            <w:vAlign w:val="center"/>
            <w:hideMark/>
          </w:tcPr>
          <w:p w14:paraId="6B8214AF" w14:textId="77777777" w:rsidR="009F661C" w:rsidRPr="009F661C" w:rsidRDefault="009F661C" w:rsidP="009F661C">
            <w:pPr>
              <w:jc w:val="center"/>
              <w:rPr>
                <w:sz w:val="13"/>
                <w:szCs w:val="13"/>
              </w:rPr>
            </w:pPr>
          </w:p>
        </w:tc>
        <w:tc>
          <w:tcPr>
            <w:tcW w:w="756" w:type="dxa"/>
            <w:tcBorders>
              <w:top w:val="nil"/>
              <w:left w:val="nil"/>
              <w:bottom w:val="nil"/>
              <w:right w:val="nil"/>
            </w:tcBorders>
            <w:shd w:val="clear" w:color="auto" w:fill="auto"/>
            <w:vAlign w:val="center"/>
            <w:hideMark/>
          </w:tcPr>
          <w:p w14:paraId="786073E2" w14:textId="77777777" w:rsidR="009F661C" w:rsidRPr="009F661C" w:rsidRDefault="009F661C" w:rsidP="009F661C">
            <w:pPr>
              <w:jc w:val="center"/>
              <w:rPr>
                <w:sz w:val="13"/>
                <w:szCs w:val="13"/>
              </w:rPr>
            </w:pPr>
          </w:p>
        </w:tc>
        <w:tc>
          <w:tcPr>
            <w:tcW w:w="745" w:type="dxa"/>
            <w:tcBorders>
              <w:top w:val="nil"/>
              <w:left w:val="nil"/>
              <w:bottom w:val="nil"/>
              <w:right w:val="nil"/>
            </w:tcBorders>
            <w:shd w:val="clear" w:color="auto" w:fill="auto"/>
            <w:vAlign w:val="center"/>
            <w:hideMark/>
          </w:tcPr>
          <w:p w14:paraId="274A9E1D" w14:textId="77777777" w:rsidR="009F661C" w:rsidRPr="009F661C" w:rsidRDefault="009F661C" w:rsidP="009F661C">
            <w:pPr>
              <w:rPr>
                <w:sz w:val="13"/>
                <w:szCs w:val="13"/>
              </w:rPr>
            </w:pPr>
          </w:p>
        </w:tc>
        <w:tc>
          <w:tcPr>
            <w:tcW w:w="2717" w:type="dxa"/>
            <w:tcBorders>
              <w:top w:val="nil"/>
              <w:left w:val="nil"/>
              <w:bottom w:val="nil"/>
              <w:right w:val="nil"/>
            </w:tcBorders>
            <w:shd w:val="clear" w:color="auto" w:fill="auto"/>
            <w:vAlign w:val="center"/>
            <w:hideMark/>
          </w:tcPr>
          <w:p w14:paraId="74A07F7F" w14:textId="77777777" w:rsidR="009F661C" w:rsidRPr="009F661C" w:rsidRDefault="009F661C" w:rsidP="009F661C">
            <w:pPr>
              <w:rPr>
                <w:sz w:val="13"/>
                <w:szCs w:val="13"/>
              </w:rPr>
            </w:pPr>
          </w:p>
        </w:tc>
      </w:tr>
      <w:tr w:rsidR="009F661C" w:rsidRPr="009F661C" w14:paraId="45B77FD1" w14:textId="77777777" w:rsidTr="009F661C">
        <w:trPr>
          <w:trHeight w:val="152"/>
        </w:trPr>
        <w:tc>
          <w:tcPr>
            <w:tcW w:w="296" w:type="dxa"/>
            <w:tcBorders>
              <w:top w:val="nil"/>
              <w:left w:val="nil"/>
              <w:bottom w:val="nil"/>
              <w:right w:val="nil"/>
            </w:tcBorders>
            <w:shd w:val="clear" w:color="auto" w:fill="auto"/>
            <w:vAlign w:val="center"/>
            <w:hideMark/>
          </w:tcPr>
          <w:p w14:paraId="04B9BCB4" w14:textId="77777777" w:rsidR="009F661C" w:rsidRPr="009F661C" w:rsidRDefault="009F661C" w:rsidP="009F661C">
            <w:pPr>
              <w:rPr>
                <w:sz w:val="13"/>
                <w:szCs w:val="13"/>
              </w:rPr>
            </w:pPr>
          </w:p>
        </w:tc>
        <w:tc>
          <w:tcPr>
            <w:tcW w:w="265" w:type="dxa"/>
            <w:tcBorders>
              <w:top w:val="nil"/>
              <w:left w:val="nil"/>
              <w:bottom w:val="nil"/>
              <w:right w:val="nil"/>
            </w:tcBorders>
            <w:shd w:val="clear" w:color="auto" w:fill="auto"/>
            <w:vAlign w:val="center"/>
            <w:hideMark/>
          </w:tcPr>
          <w:p w14:paraId="6488F1E5"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74B4DA58" w14:textId="77777777" w:rsidR="009F661C" w:rsidRPr="009F661C" w:rsidRDefault="009F661C" w:rsidP="009F661C">
            <w:pPr>
              <w:rPr>
                <w:sz w:val="13"/>
                <w:szCs w:val="13"/>
              </w:rPr>
            </w:pPr>
          </w:p>
        </w:tc>
        <w:tc>
          <w:tcPr>
            <w:tcW w:w="2993"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929615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Текущие расходы, в том числе:</w:t>
            </w:r>
          </w:p>
        </w:tc>
        <w:tc>
          <w:tcPr>
            <w:tcW w:w="582" w:type="dxa"/>
            <w:tcBorders>
              <w:top w:val="single" w:sz="4" w:space="0" w:color="C0C0C0"/>
              <w:left w:val="nil"/>
              <w:bottom w:val="single" w:sz="4" w:space="0" w:color="C0C0C0"/>
              <w:right w:val="single" w:sz="4" w:space="0" w:color="C0C0C0"/>
            </w:tcBorders>
            <w:shd w:val="clear" w:color="auto" w:fill="auto"/>
            <w:vAlign w:val="center"/>
            <w:hideMark/>
          </w:tcPr>
          <w:p w14:paraId="23886515"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single" w:sz="4" w:space="0" w:color="C0C0C0"/>
              <w:left w:val="nil"/>
              <w:bottom w:val="single" w:sz="4" w:space="0" w:color="C0C0C0"/>
              <w:right w:val="single" w:sz="4" w:space="0" w:color="C0C0C0"/>
            </w:tcBorders>
            <w:shd w:val="clear" w:color="auto" w:fill="auto"/>
            <w:vAlign w:val="center"/>
            <w:hideMark/>
          </w:tcPr>
          <w:p w14:paraId="429A90A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78 719,91   </w:t>
            </w:r>
          </w:p>
        </w:tc>
        <w:tc>
          <w:tcPr>
            <w:tcW w:w="919" w:type="dxa"/>
            <w:tcBorders>
              <w:top w:val="single" w:sz="4" w:space="0" w:color="C0C0C0"/>
              <w:left w:val="nil"/>
              <w:bottom w:val="single" w:sz="4" w:space="0" w:color="C0C0C0"/>
              <w:right w:val="single" w:sz="4" w:space="0" w:color="C0C0C0"/>
            </w:tcBorders>
            <w:shd w:val="clear" w:color="auto" w:fill="auto"/>
            <w:vAlign w:val="center"/>
            <w:hideMark/>
          </w:tcPr>
          <w:p w14:paraId="3EAB143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8 980,04   </w:t>
            </w:r>
          </w:p>
        </w:tc>
        <w:tc>
          <w:tcPr>
            <w:tcW w:w="1011" w:type="dxa"/>
            <w:tcBorders>
              <w:top w:val="single" w:sz="4" w:space="0" w:color="C0C0C0"/>
              <w:left w:val="nil"/>
              <w:bottom w:val="single" w:sz="4" w:space="0" w:color="C0C0C0"/>
              <w:right w:val="single" w:sz="4" w:space="0" w:color="C0C0C0"/>
            </w:tcBorders>
            <w:shd w:val="clear" w:color="auto" w:fill="auto"/>
            <w:vAlign w:val="center"/>
            <w:hideMark/>
          </w:tcPr>
          <w:p w14:paraId="4433E79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109 312,07   </w:t>
            </w:r>
          </w:p>
        </w:tc>
        <w:tc>
          <w:tcPr>
            <w:tcW w:w="1031" w:type="dxa"/>
            <w:tcBorders>
              <w:top w:val="single" w:sz="4" w:space="0" w:color="C0C0C0"/>
              <w:left w:val="nil"/>
              <w:bottom w:val="single" w:sz="4" w:space="0" w:color="C0C0C0"/>
              <w:right w:val="single" w:sz="4" w:space="0" w:color="C0C0C0"/>
            </w:tcBorders>
            <w:shd w:val="clear" w:color="auto" w:fill="auto"/>
            <w:vAlign w:val="center"/>
            <w:hideMark/>
          </w:tcPr>
          <w:p w14:paraId="164747C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120 318,68   </w:t>
            </w:r>
          </w:p>
        </w:tc>
        <w:tc>
          <w:tcPr>
            <w:tcW w:w="980" w:type="dxa"/>
            <w:tcBorders>
              <w:top w:val="single" w:sz="4" w:space="0" w:color="C0C0C0"/>
              <w:left w:val="nil"/>
              <w:bottom w:val="single" w:sz="4" w:space="0" w:color="C0C0C0"/>
              <w:right w:val="single" w:sz="4" w:space="0" w:color="C0C0C0"/>
            </w:tcBorders>
            <w:shd w:val="clear" w:color="auto" w:fill="auto"/>
            <w:vAlign w:val="center"/>
            <w:hideMark/>
          </w:tcPr>
          <w:p w14:paraId="47991CD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103 456,07   </w:t>
            </w:r>
          </w:p>
        </w:tc>
        <w:tc>
          <w:tcPr>
            <w:tcW w:w="756" w:type="dxa"/>
            <w:tcBorders>
              <w:top w:val="single" w:sz="4" w:space="0" w:color="C0C0C0"/>
              <w:left w:val="nil"/>
              <w:bottom w:val="single" w:sz="4" w:space="0" w:color="C0C0C0"/>
              <w:right w:val="single" w:sz="4" w:space="0" w:color="C0C0C0"/>
            </w:tcBorders>
            <w:shd w:val="clear" w:color="auto" w:fill="auto"/>
            <w:vAlign w:val="center"/>
            <w:hideMark/>
          </w:tcPr>
          <w:p w14:paraId="57F460D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51 728,03   </w:t>
            </w:r>
          </w:p>
        </w:tc>
        <w:tc>
          <w:tcPr>
            <w:tcW w:w="745" w:type="dxa"/>
            <w:tcBorders>
              <w:top w:val="single" w:sz="4" w:space="0" w:color="C0C0C0"/>
              <w:left w:val="nil"/>
              <w:bottom w:val="single" w:sz="4" w:space="0" w:color="C0C0C0"/>
              <w:right w:val="single" w:sz="4" w:space="0" w:color="C0C0C0"/>
            </w:tcBorders>
            <w:shd w:val="clear" w:color="auto" w:fill="auto"/>
            <w:vAlign w:val="center"/>
            <w:hideMark/>
          </w:tcPr>
          <w:p w14:paraId="5534C25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51 728,03   </w:t>
            </w:r>
          </w:p>
        </w:tc>
        <w:tc>
          <w:tcPr>
            <w:tcW w:w="2717" w:type="dxa"/>
            <w:tcBorders>
              <w:top w:val="nil"/>
              <w:left w:val="nil"/>
              <w:bottom w:val="nil"/>
              <w:right w:val="nil"/>
            </w:tcBorders>
            <w:shd w:val="clear" w:color="auto" w:fill="auto"/>
            <w:vAlign w:val="center"/>
            <w:hideMark/>
          </w:tcPr>
          <w:p w14:paraId="640F9AEE" w14:textId="77777777" w:rsidR="009F661C" w:rsidRPr="009F661C" w:rsidRDefault="009F661C" w:rsidP="009F661C">
            <w:pPr>
              <w:jc w:val="center"/>
              <w:rPr>
                <w:rFonts w:ascii="Tahoma" w:hAnsi="Tahoma" w:cs="Tahoma"/>
                <w:b/>
                <w:bCs/>
                <w:sz w:val="13"/>
                <w:szCs w:val="13"/>
              </w:rPr>
            </w:pPr>
          </w:p>
        </w:tc>
      </w:tr>
      <w:tr w:rsidR="009F661C" w:rsidRPr="009F661C" w14:paraId="71121EE7" w14:textId="77777777" w:rsidTr="009F661C">
        <w:trPr>
          <w:trHeight w:val="152"/>
        </w:trPr>
        <w:tc>
          <w:tcPr>
            <w:tcW w:w="296" w:type="dxa"/>
            <w:tcBorders>
              <w:top w:val="nil"/>
              <w:left w:val="nil"/>
              <w:bottom w:val="nil"/>
              <w:right w:val="nil"/>
            </w:tcBorders>
            <w:shd w:val="clear" w:color="auto" w:fill="auto"/>
            <w:vAlign w:val="center"/>
            <w:hideMark/>
          </w:tcPr>
          <w:p w14:paraId="2BAF4939" w14:textId="77777777" w:rsidR="009F661C" w:rsidRPr="009F661C" w:rsidRDefault="009F661C" w:rsidP="009F661C">
            <w:pPr>
              <w:rPr>
                <w:sz w:val="13"/>
                <w:szCs w:val="13"/>
              </w:rPr>
            </w:pPr>
          </w:p>
        </w:tc>
        <w:tc>
          <w:tcPr>
            <w:tcW w:w="265" w:type="dxa"/>
            <w:tcBorders>
              <w:top w:val="nil"/>
              <w:left w:val="nil"/>
              <w:bottom w:val="nil"/>
              <w:right w:val="nil"/>
            </w:tcBorders>
            <w:shd w:val="clear" w:color="auto" w:fill="auto"/>
            <w:vAlign w:val="center"/>
            <w:hideMark/>
          </w:tcPr>
          <w:p w14:paraId="7E98D071"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47817CDB" w14:textId="77777777" w:rsidR="009F661C" w:rsidRPr="009F661C" w:rsidRDefault="009F661C" w:rsidP="009F661C">
            <w:pPr>
              <w:rPr>
                <w:sz w:val="13"/>
                <w:szCs w:val="13"/>
              </w:rPr>
            </w:pPr>
          </w:p>
        </w:tc>
        <w:tc>
          <w:tcPr>
            <w:tcW w:w="2993" w:type="dxa"/>
            <w:tcBorders>
              <w:top w:val="nil"/>
              <w:left w:val="single" w:sz="4" w:space="0" w:color="C0C0C0"/>
              <w:bottom w:val="single" w:sz="4" w:space="0" w:color="C0C0C0"/>
              <w:right w:val="single" w:sz="4" w:space="0" w:color="C0C0C0"/>
            </w:tcBorders>
            <w:shd w:val="clear" w:color="000000" w:fill="FFFF00"/>
            <w:vAlign w:val="center"/>
            <w:hideMark/>
          </w:tcPr>
          <w:p w14:paraId="4D9FB67F" w14:textId="77777777" w:rsidR="009F661C" w:rsidRPr="009F661C" w:rsidRDefault="009F661C" w:rsidP="009F661C">
            <w:pPr>
              <w:jc w:val="right"/>
              <w:rPr>
                <w:rFonts w:ascii="Tahoma" w:hAnsi="Tahoma" w:cs="Tahoma"/>
                <w:b/>
                <w:bCs/>
                <w:sz w:val="13"/>
                <w:szCs w:val="13"/>
              </w:rPr>
            </w:pPr>
            <w:r w:rsidRPr="009F661C">
              <w:rPr>
                <w:rFonts w:ascii="Tahoma" w:hAnsi="Tahoma" w:cs="Tahoma"/>
                <w:b/>
                <w:bCs/>
                <w:sz w:val="13"/>
                <w:szCs w:val="13"/>
              </w:rPr>
              <w:t>Операционные расходы</w:t>
            </w:r>
          </w:p>
        </w:tc>
        <w:tc>
          <w:tcPr>
            <w:tcW w:w="582" w:type="dxa"/>
            <w:tcBorders>
              <w:top w:val="nil"/>
              <w:left w:val="nil"/>
              <w:bottom w:val="single" w:sz="4" w:space="0" w:color="C0C0C0"/>
              <w:right w:val="single" w:sz="4" w:space="0" w:color="C0C0C0"/>
            </w:tcBorders>
            <w:shd w:val="clear" w:color="auto" w:fill="auto"/>
            <w:vAlign w:val="center"/>
            <w:hideMark/>
          </w:tcPr>
          <w:p w14:paraId="03291748"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auto" w:fill="auto"/>
            <w:vAlign w:val="center"/>
            <w:hideMark/>
          </w:tcPr>
          <w:p w14:paraId="5A6EE34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61 920,61   </w:t>
            </w:r>
          </w:p>
        </w:tc>
        <w:tc>
          <w:tcPr>
            <w:tcW w:w="919" w:type="dxa"/>
            <w:tcBorders>
              <w:top w:val="nil"/>
              <w:left w:val="nil"/>
              <w:bottom w:val="single" w:sz="4" w:space="0" w:color="C0C0C0"/>
              <w:right w:val="single" w:sz="4" w:space="0" w:color="C0C0C0"/>
            </w:tcBorders>
            <w:shd w:val="clear" w:color="auto" w:fill="auto"/>
            <w:vAlign w:val="center"/>
            <w:hideMark/>
          </w:tcPr>
          <w:p w14:paraId="6B11BE2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     </w:t>
            </w:r>
          </w:p>
        </w:tc>
        <w:tc>
          <w:tcPr>
            <w:tcW w:w="1011" w:type="dxa"/>
            <w:tcBorders>
              <w:top w:val="nil"/>
              <w:left w:val="nil"/>
              <w:bottom w:val="single" w:sz="4" w:space="0" w:color="C0C0C0"/>
              <w:right w:val="single" w:sz="4" w:space="0" w:color="C0C0C0"/>
            </w:tcBorders>
            <w:shd w:val="clear" w:color="auto" w:fill="auto"/>
            <w:vAlign w:val="center"/>
            <w:hideMark/>
          </w:tcPr>
          <w:p w14:paraId="22B9118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93 362,60   </w:t>
            </w:r>
          </w:p>
        </w:tc>
        <w:tc>
          <w:tcPr>
            <w:tcW w:w="1031" w:type="dxa"/>
            <w:tcBorders>
              <w:top w:val="nil"/>
              <w:left w:val="nil"/>
              <w:bottom w:val="single" w:sz="4" w:space="0" w:color="C0C0C0"/>
              <w:right w:val="single" w:sz="4" w:space="0" w:color="C0C0C0"/>
            </w:tcBorders>
            <w:shd w:val="clear" w:color="auto" w:fill="auto"/>
            <w:vAlign w:val="center"/>
            <w:hideMark/>
          </w:tcPr>
          <w:p w14:paraId="30E2FC0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99 626,90   </w:t>
            </w:r>
          </w:p>
        </w:tc>
        <w:tc>
          <w:tcPr>
            <w:tcW w:w="980" w:type="dxa"/>
            <w:tcBorders>
              <w:top w:val="nil"/>
              <w:left w:val="nil"/>
              <w:bottom w:val="single" w:sz="4" w:space="0" w:color="C0C0C0"/>
              <w:right w:val="single" w:sz="4" w:space="0" w:color="C0C0C0"/>
            </w:tcBorders>
            <w:shd w:val="clear" w:color="auto" w:fill="auto"/>
            <w:vAlign w:val="center"/>
            <w:hideMark/>
          </w:tcPr>
          <w:p w14:paraId="0EEA8B8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87 299,72   </w:t>
            </w:r>
          </w:p>
        </w:tc>
        <w:tc>
          <w:tcPr>
            <w:tcW w:w="756" w:type="dxa"/>
            <w:tcBorders>
              <w:top w:val="nil"/>
              <w:left w:val="nil"/>
              <w:bottom w:val="single" w:sz="4" w:space="0" w:color="C0C0C0"/>
              <w:right w:val="single" w:sz="4" w:space="0" w:color="C0C0C0"/>
            </w:tcBorders>
            <w:shd w:val="clear" w:color="auto" w:fill="auto"/>
            <w:vAlign w:val="center"/>
            <w:hideMark/>
          </w:tcPr>
          <w:p w14:paraId="56F799B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43 649,86   </w:t>
            </w:r>
          </w:p>
        </w:tc>
        <w:tc>
          <w:tcPr>
            <w:tcW w:w="745" w:type="dxa"/>
            <w:tcBorders>
              <w:top w:val="nil"/>
              <w:left w:val="nil"/>
              <w:bottom w:val="single" w:sz="4" w:space="0" w:color="C0C0C0"/>
              <w:right w:val="single" w:sz="4" w:space="0" w:color="C0C0C0"/>
            </w:tcBorders>
            <w:shd w:val="clear" w:color="auto" w:fill="auto"/>
            <w:vAlign w:val="center"/>
            <w:hideMark/>
          </w:tcPr>
          <w:p w14:paraId="73D14CA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43 649,86   </w:t>
            </w:r>
          </w:p>
        </w:tc>
        <w:tc>
          <w:tcPr>
            <w:tcW w:w="2717" w:type="dxa"/>
            <w:tcBorders>
              <w:top w:val="nil"/>
              <w:left w:val="nil"/>
              <w:bottom w:val="nil"/>
              <w:right w:val="nil"/>
            </w:tcBorders>
            <w:shd w:val="clear" w:color="auto" w:fill="auto"/>
            <w:vAlign w:val="center"/>
            <w:hideMark/>
          </w:tcPr>
          <w:p w14:paraId="3F77C6CB" w14:textId="77777777" w:rsidR="009F661C" w:rsidRPr="009F661C" w:rsidRDefault="009F661C" w:rsidP="009F661C">
            <w:pPr>
              <w:jc w:val="center"/>
              <w:rPr>
                <w:rFonts w:ascii="Tahoma" w:hAnsi="Tahoma" w:cs="Tahoma"/>
                <w:b/>
                <w:bCs/>
                <w:sz w:val="13"/>
                <w:szCs w:val="13"/>
              </w:rPr>
            </w:pPr>
          </w:p>
        </w:tc>
      </w:tr>
      <w:tr w:rsidR="009F661C" w:rsidRPr="009F661C" w14:paraId="29545BDE" w14:textId="77777777" w:rsidTr="009F661C">
        <w:trPr>
          <w:trHeight w:val="152"/>
        </w:trPr>
        <w:tc>
          <w:tcPr>
            <w:tcW w:w="296" w:type="dxa"/>
            <w:tcBorders>
              <w:top w:val="nil"/>
              <w:left w:val="nil"/>
              <w:bottom w:val="nil"/>
              <w:right w:val="nil"/>
            </w:tcBorders>
            <w:shd w:val="clear" w:color="auto" w:fill="auto"/>
            <w:vAlign w:val="center"/>
            <w:hideMark/>
          </w:tcPr>
          <w:p w14:paraId="5F3876DB" w14:textId="77777777" w:rsidR="009F661C" w:rsidRPr="009F661C" w:rsidRDefault="009F661C" w:rsidP="009F661C">
            <w:pPr>
              <w:rPr>
                <w:sz w:val="13"/>
                <w:szCs w:val="13"/>
              </w:rPr>
            </w:pPr>
          </w:p>
        </w:tc>
        <w:tc>
          <w:tcPr>
            <w:tcW w:w="265" w:type="dxa"/>
            <w:tcBorders>
              <w:top w:val="nil"/>
              <w:left w:val="nil"/>
              <w:bottom w:val="nil"/>
              <w:right w:val="nil"/>
            </w:tcBorders>
            <w:shd w:val="clear" w:color="auto" w:fill="auto"/>
            <w:vAlign w:val="center"/>
            <w:hideMark/>
          </w:tcPr>
          <w:p w14:paraId="1434A1FA"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4236B54F" w14:textId="77777777" w:rsidR="009F661C" w:rsidRPr="009F661C" w:rsidRDefault="009F661C" w:rsidP="009F661C">
            <w:pPr>
              <w:rPr>
                <w:sz w:val="13"/>
                <w:szCs w:val="13"/>
              </w:rPr>
            </w:pPr>
          </w:p>
        </w:tc>
        <w:tc>
          <w:tcPr>
            <w:tcW w:w="2993" w:type="dxa"/>
            <w:tcBorders>
              <w:top w:val="nil"/>
              <w:left w:val="single" w:sz="4" w:space="0" w:color="C0C0C0"/>
              <w:bottom w:val="single" w:sz="4" w:space="0" w:color="C0C0C0"/>
              <w:right w:val="single" w:sz="4" w:space="0" w:color="C0C0C0"/>
            </w:tcBorders>
            <w:shd w:val="clear" w:color="000000" w:fill="00B050"/>
            <w:vAlign w:val="center"/>
            <w:hideMark/>
          </w:tcPr>
          <w:p w14:paraId="47D66819" w14:textId="77777777" w:rsidR="009F661C" w:rsidRPr="009F661C" w:rsidRDefault="009F661C" w:rsidP="009F661C">
            <w:pPr>
              <w:jc w:val="right"/>
              <w:rPr>
                <w:rFonts w:ascii="Tahoma" w:hAnsi="Tahoma" w:cs="Tahoma"/>
                <w:b/>
                <w:bCs/>
                <w:sz w:val="13"/>
                <w:szCs w:val="13"/>
              </w:rPr>
            </w:pPr>
            <w:r w:rsidRPr="009F661C">
              <w:rPr>
                <w:rFonts w:ascii="Tahoma" w:hAnsi="Tahoma" w:cs="Tahoma"/>
                <w:b/>
                <w:bCs/>
                <w:sz w:val="13"/>
                <w:szCs w:val="13"/>
              </w:rPr>
              <w:t>Неподконтрольные расходы</w:t>
            </w:r>
          </w:p>
        </w:tc>
        <w:tc>
          <w:tcPr>
            <w:tcW w:w="582" w:type="dxa"/>
            <w:tcBorders>
              <w:top w:val="nil"/>
              <w:left w:val="nil"/>
              <w:bottom w:val="single" w:sz="4" w:space="0" w:color="C0C0C0"/>
              <w:right w:val="single" w:sz="4" w:space="0" w:color="C0C0C0"/>
            </w:tcBorders>
            <w:shd w:val="clear" w:color="auto" w:fill="auto"/>
            <w:vAlign w:val="center"/>
            <w:hideMark/>
          </w:tcPr>
          <w:p w14:paraId="07645D1A"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auto" w:fill="auto"/>
            <w:vAlign w:val="center"/>
            <w:hideMark/>
          </w:tcPr>
          <w:p w14:paraId="3054760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7 992,98   </w:t>
            </w:r>
          </w:p>
        </w:tc>
        <w:tc>
          <w:tcPr>
            <w:tcW w:w="919" w:type="dxa"/>
            <w:tcBorders>
              <w:top w:val="nil"/>
              <w:left w:val="nil"/>
              <w:bottom w:val="single" w:sz="4" w:space="0" w:color="C0C0C0"/>
              <w:right w:val="single" w:sz="4" w:space="0" w:color="C0C0C0"/>
            </w:tcBorders>
            <w:shd w:val="clear" w:color="auto" w:fill="auto"/>
            <w:vAlign w:val="center"/>
            <w:hideMark/>
          </w:tcPr>
          <w:p w14:paraId="333FC9B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     </w:t>
            </w:r>
          </w:p>
        </w:tc>
        <w:tc>
          <w:tcPr>
            <w:tcW w:w="1011" w:type="dxa"/>
            <w:tcBorders>
              <w:top w:val="nil"/>
              <w:left w:val="nil"/>
              <w:bottom w:val="single" w:sz="4" w:space="0" w:color="C0C0C0"/>
              <w:right w:val="single" w:sz="4" w:space="0" w:color="C0C0C0"/>
            </w:tcBorders>
            <w:shd w:val="clear" w:color="auto" w:fill="auto"/>
            <w:vAlign w:val="center"/>
            <w:hideMark/>
          </w:tcPr>
          <w:p w14:paraId="312B85D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6 837,03   </w:t>
            </w:r>
          </w:p>
        </w:tc>
        <w:tc>
          <w:tcPr>
            <w:tcW w:w="1031" w:type="dxa"/>
            <w:tcBorders>
              <w:top w:val="nil"/>
              <w:left w:val="nil"/>
              <w:bottom w:val="single" w:sz="4" w:space="0" w:color="C0C0C0"/>
              <w:right w:val="single" w:sz="4" w:space="0" w:color="C0C0C0"/>
            </w:tcBorders>
            <w:shd w:val="clear" w:color="auto" w:fill="auto"/>
            <w:vAlign w:val="center"/>
            <w:hideMark/>
          </w:tcPr>
          <w:p w14:paraId="6DBB7B8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9 600,07   </w:t>
            </w:r>
          </w:p>
        </w:tc>
        <w:tc>
          <w:tcPr>
            <w:tcW w:w="980" w:type="dxa"/>
            <w:tcBorders>
              <w:top w:val="nil"/>
              <w:left w:val="nil"/>
              <w:bottom w:val="single" w:sz="4" w:space="0" w:color="C0C0C0"/>
              <w:right w:val="single" w:sz="4" w:space="0" w:color="C0C0C0"/>
            </w:tcBorders>
            <w:shd w:val="clear" w:color="auto" w:fill="auto"/>
            <w:vAlign w:val="center"/>
            <w:hideMark/>
          </w:tcPr>
          <w:p w14:paraId="4C7FAB4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6 821,99   </w:t>
            </w:r>
          </w:p>
        </w:tc>
        <w:tc>
          <w:tcPr>
            <w:tcW w:w="756" w:type="dxa"/>
            <w:tcBorders>
              <w:top w:val="nil"/>
              <w:left w:val="nil"/>
              <w:bottom w:val="single" w:sz="4" w:space="0" w:color="C0C0C0"/>
              <w:right w:val="single" w:sz="4" w:space="0" w:color="C0C0C0"/>
            </w:tcBorders>
            <w:shd w:val="clear" w:color="auto" w:fill="auto"/>
            <w:vAlign w:val="center"/>
            <w:hideMark/>
          </w:tcPr>
          <w:p w14:paraId="58D9F77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3 410,99   </w:t>
            </w:r>
          </w:p>
        </w:tc>
        <w:tc>
          <w:tcPr>
            <w:tcW w:w="745" w:type="dxa"/>
            <w:tcBorders>
              <w:top w:val="nil"/>
              <w:left w:val="nil"/>
              <w:bottom w:val="single" w:sz="4" w:space="0" w:color="C0C0C0"/>
              <w:right w:val="single" w:sz="4" w:space="0" w:color="C0C0C0"/>
            </w:tcBorders>
            <w:shd w:val="clear" w:color="auto" w:fill="auto"/>
            <w:vAlign w:val="center"/>
            <w:hideMark/>
          </w:tcPr>
          <w:p w14:paraId="3CF8618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3 410,99   </w:t>
            </w:r>
          </w:p>
        </w:tc>
        <w:tc>
          <w:tcPr>
            <w:tcW w:w="2717" w:type="dxa"/>
            <w:tcBorders>
              <w:top w:val="nil"/>
              <w:left w:val="nil"/>
              <w:bottom w:val="nil"/>
              <w:right w:val="nil"/>
            </w:tcBorders>
            <w:shd w:val="clear" w:color="auto" w:fill="auto"/>
            <w:vAlign w:val="center"/>
            <w:hideMark/>
          </w:tcPr>
          <w:p w14:paraId="1FC37B0D" w14:textId="77777777" w:rsidR="009F661C" w:rsidRPr="009F661C" w:rsidRDefault="009F661C" w:rsidP="009F661C">
            <w:pPr>
              <w:jc w:val="center"/>
              <w:rPr>
                <w:rFonts w:ascii="Tahoma" w:hAnsi="Tahoma" w:cs="Tahoma"/>
                <w:b/>
                <w:bCs/>
                <w:sz w:val="13"/>
                <w:szCs w:val="13"/>
              </w:rPr>
            </w:pPr>
          </w:p>
        </w:tc>
      </w:tr>
      <w:tr w:rsidR="009F661C" w:rsidRPr="009F661C" w14:paraId="05317730" w14:textId="77777777" w:rsidTr="009F661C">
        <w:trPr>
          <w:trHeight w:val="152"/>
        </w:trPr>
        <w:tc>
          <w:tcPr>
            <w:tcW w:w="296" w:type="dxa"/>
            <w:tcBorders>
              <w:top w:val="nil"/>
              <w:left w:val="nil"/>
              <w:bottom w:val="nil"/>
              <w:right w:val="nil"/>
            </w:tcBorders>
            <w:shd w:val="clear" w:color="auto" w:fill="auto"/>
            <w:vAlign w:val="center"/>
            <w:hideMark/>
          </w:tcPr>
          <w:p w14:paraId="24552BB1" w14:textId="77777777" w:rsidR="009F661C" w:rsidRPr="009F661C" w:rsidRDefault="009F661C" w:rsidP="009F661C">
            <w:pPr>
              <w:rPr>
                <w:sz w:val="13"/>
                <w:szCs w:val="13"/>
              </w:rPr>
            </w:pPr>
          </w:p>
        </w:tc>
        <w:tc>
          <w:tcPr>
            <w:tcW w:w="265" w:type="dxa"/>
            <w:tcBorders>
              <w:top w:val="nil"/>
              <w:left w:val="nil"/>
              <w:bottom w:val="nil"/>
              <w:right w:val="nil"/>
            </w:tcBorders>
            <w:shd w:val="clear" w:color="auto" w:fill="auto"/>
            <w:vAlign w:val="center"/>
            <w:hideMark/>
          </w:tcPr>
          <w:p w14:paraId="7279E92F"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49F39FA4" w14:textId="77777777" w:rsidR="009F661C" w:rsidRPr="009F661C" w:rsidRDefault="009F661C" w:rsidP="009F661C">
            <w:pPr>
              <w:rPr>
                <w:sz w:val="13"/>
                <w:szCs w:val="13"/>
              </w:rPr>
            </w:pPr>
          </w:p>
        </w:tc>
        <w:tc>
          <w:tcPr>
            <w:tcW w:w="2993" w:type="dxa"/>
            <w:tcBorders>
              <w:top w:val="nil"/>
              <w:left w:val="single" w:sz="4" w:space="0" w:color="C0C0C0"/>
              <w:bottom w:val="single" w:sz="4" w:space="0" w:color="C0C0C0"/>
              <w:right w:val="single" w:sz="4" w:space="0" w:color="C0C0C0"/>
            </w:tcBorders>
            <w:shd w:val="clear" w:color="000000" w:fill="FABF8F"/>
            <w:vAlign w:val="center"/>
            <w:hideMark/>
          </w:tcPr>
          <w:p w14:paraId="22404241" w14:textId="77777777" w:rsidR="009F661C" w:rsidRPr="009F661C" w:rsidRDefault="009F661C" w:rsidP="009F661C">
            <w:pPr>
              <w:jc w:val="right"/>
              <w:rPr>
                <w:rFonts w:ascii="Tahoma" w:hAnsi="Tahoma" w:cs="Tahoma"/>
                <w:b/>
                <w:bCs/>
                <w:sz w:val="13"/>
                <w:szCs w:val="13"/>
              </w:rPr>
            </w:pPr>
            <w:r w:rsidRPr="009F661C">
              <w:rPr>
                <w:rFonts w:ascii="Tahoma" w:hAnsi="Tahoma" w:cs="Tahoma"/>
                <w:b/>
                <w:bCs/>
                <w:sz w:val="13"/>
                <w:szCs w:val="13"/>
              </w:rPr>
              <w:t>Расходы на приобретение энергетических ресурсов</w:t>
            </w:r>
          </w:p>
        </w:tc>
        <w:tc>
          <w:tcPr>
            <w:tcW w:w="582" w:type="dxa"/>
            <w:tcBorders>
              <w:top w:val="nil"/>
              <w:left w:val="nil"/>
              <w:bottom w:val="single" w:sz="4" w:space="0" w:color="C0C0C0"/>
              <w:right w:val="single" w:sz="4" w:space="0" w:color="C0C0C0"/>
            </w:tcBorders>
            <w:shd w:val="clear" w:color="auto" w:fill="auto"/>
            <w:vAlign w:val="center"/>
            <w:hideMark/>
          </w:tcPr>
          <w:p w14:paraId="163A6BC4"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auto" w:fill="auto"/>
            <w:vAlign w:val="center"/>
            <w:hideMark/>
          </w:tcPr>
          <w:p w14:paraId="5A4501D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8 806,32   </w:t>
            </w:r>
          </w:p>
        </w:tc>
        <w:tc>
          <w:tcPr>
            <w:tcW w:w="919" w:type="dxa"/>
            <w:tcBorders>
              <w:top w:val="nil"/>
              <w:left w:val="nil"/>
              <w:bottom w:val="single" w:sz="4" w:space="0" w:color="C0C0C0"/>
              <w:right w:val="single" w:sz="4" w:space="0" w:color="C0C0C0"/>
            </w:tcBorders>
            <w:shd w:val="clear" w:color="auto" w:fill="auto"/>
            <w:vAlign w:val="center"/>
            <w:hideMark/>
          </w:tcPr>
          <w:p w14:paraId="246555F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8 980,04   </w:t>
            </w:r>
          </w:p>
        </w:tc>
        <w:tc>
          <w:tcPr>
            <w:tcW w:w="1011" w:type="dxa"/>
            <w:tcBorders>
              <w:top w:val="nil"/>
              <w:left w:val="nil"/>
              <w:bottom w:val="single" w:sz="4" w:space="0" w:color="C0C0C0"/>
              <w:right w:val="single" w:sz="4" w:space="0" w:color="C0C0C0"/>
            </w:tcBorders>
            <w:shd w:val="clear" w:color="auto" w:fill="auto"/>
            <w:vAlign w:val="center"/>
            <w:hideMark/>
          </w:tcPr>
          <w:p w14:paraId="5E9F1CD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9 112,44   </w:t>
            </w:r>
          </w:p>
        </w:tc>
        <w:tc>
          <w:tcPr>
            <w:tcW w:w="1031" w:type="dxa"/>
            <w:tcBorders>
              <w:top w:val="nil"/>
              <w:left w:val="nil"/>
              <w:bottom w:val="single" w:sz="4" w:space="0" w:color="C0C0C0"/>
              <w:right w:val="single" w:sz="4" w:space="0" w:color="C0C0C0"/>
            </w:tcBorders>
            <w:shd w:val="clear" w:color="auto" w:fill="auto"/>
            <w:vAlign w:val="center"/>
            <w:hideMark/>
          </w:tcPr>
          <w:p w14:paraId="19238FC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11 091,71   </w:t>
            </w:r>
          </w:p>
        </w:tc>
        <w:tc>
          <w:tcPr>
            <w:tcW w:w="980" w:type="dxa"/>
            <w:tcBorders>
              <w:top w:val="nil"/>
              <w:left w:val="nil"/>
              <w:bottom w:val="single" w:sz="4" w:space="0" w:color="C0C0C0"/>
              <w:right w:val="single" w:sz="4" w:space="0" w:color="C0C0C0"/>
            </w:tcBorders>
            <w:shd w:val="clear" w:color="auto" w:fill="auto"/>
            <w:vAlign w:val="center"/>
            <w:hideMark/>
          </w:tcPr>
          <w:p w14:paraId="0450577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9 334,35   </w:t>
            </w:r>
          </w:p>
        </w:tc>
        <w:tc>
          <w:tcPr>
            <w:tcW w:w="756" w:type="dxa"/>
            <w:tcBorders>
              <w:top w:val="nil"/>
              <w:left w:val="nil"/>
              <w:bottom w:val="single" w:sz="4" w:space="0" w:color="C0C0C0"/>
              <w:right w:val="single" w:sz="4" w:space="0" w:color="C0C0C0"/>
            </w:tcBorders>
            <w:shd w:val="clear" w:color="auto" w:fill="auto"/>
            <w:vAlign w:val="center"/>
            <w:hideMark/>
          </w:tcPr>
          <w:p w14:paraId="1937EEE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4 667,18   </w:t>
            </w:r>
          </w:p>
        </w:tc>
        <w:tc>
          <w:tcPr>
            <w:tcW w:w="745" w:type="dxa"/>
            <w:tcBorders>
              <w:top w:val="nil"/>
              <w:left w:val="nil"/>
              <w:bottom w:val="single" w:sz="4" w:space="0" w:color="C0C0C0"/>
              <w:right w:val="single" w:sz="4" w:space="0" w:color="C0C0C0"/>
            </w:tcBorders>
            <w:shd w:val="clear" w:color="auto" w:fill="auto"/>
            <w:vAlign w:val="center"/>
            <w:hideMark/>
          </w:tcPr>
          <w:p w14:paraId="11D4239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4 667,18   </w:t>
            </w:r>
          </w:p>
        </w:tc>
        <w:tc>
          <w:tcPr>
            <w:tcW w:w="2717" w:type="dxa"/>
            <w:tcBorders>
              <w:top w:val="nil"/>
              <w:left w:val="nil"/>
              <w:bottom w:val="nil"/>
              <w:right w:val="nil"/>
            </w:tcBorders>
            <w:shd w:val="clear" w:color="auto" w:fill="auto"/>
            <w:vAlign w:val="center"/>
            <w:hideMark/>
          </w:tcPr>
          <w:p w14:paraId="12669A13" w14:textId="77777777" w:rsidR="009F661C" w:rsidRPr="009F661C" w:rsidRDefault="009F661C" w:rsidP="009F661C">
            <w:pPr>
              <w:jc w:val="center"/>
              <w:rPr>
                <w:rFonts w:ascii="Tahoma" w:hAnsi="Tahoma" w:cs="Tahoma"/>
                <w:b/>
                <w:bCs/>
                <w:sz w:val="13"/>
                <w:szCs w:val="13"/>
              </w:rPr>
            </w:pPr>
          </w:p>
        </w:tc>
      </w:tr>
      <w:tr w:rsidR="009F661C" w:rsidRPr="009F661C" w14:paraId="4415ABDC" w14:textId="77777777" w:rsidTr="009F661C">
        <w:trPr>
          <w:trHeight w:val="152"/>
        </w:trPr>
        <w:tc>
          <w:tcPr>
            <w:tcW w:w="296" w:type="dxa"/>
            <w:tcBorders>
              <w:top w:val="nil"/>
              <w:left w:val="nil"/>
              <w:bottom w:val="nil"/>
              <w:right w:val="nil"/>
            </w:tcBorders>
            <w:shd w:val="clear" w:color="auto" w:fill="auto"/>
            <w:vAlign w:val="center"/>
            <w:hideMark/>
          </w:tcPr>
          <w:p w14:paraId="55B62D53" w14:textId="77777777" w:rsidR="009F661C" w:rsidRPr="009F661C" w:rsidRDefault="009F661C" w:rsidP="009F661C">
            <w:pPr>
              <w:rPr>
                <w:sz w:val="13"/>
                <w:szCs w:val="13"/>
              </w:rPr>
            </w:pPr>
          </w:p>
        </w:tc>
        <w:tc>
          <w:tcPr>
            <w:tcW w:w="265" w:type="dxa"/>
            <w:tcBorders>
              <w:top w:val="nil"/>
              <w:left w:val="nil"/>
              <w:bottom w:val="nil"/>
              <w:right w:val="nil"/>
            </w:tcBorders>
            <w:shd w:val="clear" w:color="auto" w:fill="auto"/>
            <w:vAlign w:val="center"/>
            <w:hideMark/>
          </w:tcPr>
          <w:p w14:paraId="48F5AE88"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14356808" w14:textId="77777777" w:rsidR="009F661C" w:rsidRPr="009F661C" w:rsidRDefault="009F661C" w:rsidP="009F661C">
            <w:pPr>
              <w:rPr>
                <w:sz w:val="13"/>
                <w:szCs w:val="13"/>
              </w:rPr>
            </w:pPr>
          </w:p>
        </w:tc>
        <w:tc>
          <w:tcPr>
            <w:tcW w:w="2993" w:type="dxa"/>
            <w:tcBorders>
              <w:top w:val="nil"/>
              <w:left w:val="single" w:sz="4" w:space="0" w:color="C0C0C0"/>
              <w:bottom w:val="single" w:sz="4" w:space="0" w:color="C0C0C0"/>
              <w:right w:val="single" w:sz="4" w:space="0" w:color="C0C0C0"/>
            </w:tcBorders>
            <w:shd w:val="clear" w:color="000000" w:fill="B1A0C7"/>
            <w:vAlign w:val="center"/>
            <w:hideMark/>
          </w:tcPr>
          <w:p w14:paraId="5FE4BF7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Амортизация</w:t>
            </w:r>
          </w:p>
        </w:tc>
        <w:tc>
          <w:tcPr>
            <w:tcW w:w="582" w:type="dxa"/>
            <w:tcBorders>
              <w:top w:val="nil"/>
              <w:left w:val="nil"/>
              <w:bottom w:val="single" w:sz="4" w:space="0" w:color="C0C0C0"/>
              <w:right w:val="single" w:sz="4" w:space="0" w:color="C0C0C0"/>
            </w:tcBorders>
            <w:shd w:val="clear" w:color="auto" w:fill="auto"/>
            <w:vAlign w:val="center"/>
            <w:hideMark/>
          </w:tcPr>
          <w:p w14:paraId="659219C9"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auto" w:fill="auto"/>
            <w:vAlign w:val="center"/>
            <w:hideMark/>
          </w:tcPr>
          <w:p w14:paraId="30F420E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2 074,23   </w:t>
            </w:r>
          </w:p>
        </w:tc>
        <w:tc>
          <w:tcPr>
            <w:tcW w:w="919" w:type="dxa"/>
            <w:tcBorders>
              <w:top w:val="nil"/>
              <w:left w:val="nil"/>
              <w:bottom w:val="single" w:sz="4" w:space="0" w:color="C0C0C0"/>
              <w:right w:val="single" w:sz="4" w:space="0" w:color="C0C0C0"/>
            </w:tcBorders>
            <w:shd w:val="clear" w:color="auto" w:fill="auto"/>
            <w:vAlign w:val="center"/>
            <w:hideMark/>
          </w:tcPr>
          <w:p w14:paraId="209EA1B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     </w:t>
            </w:r>
          </w:p>
        </w:tc>
        <w:tc>
          <w:tcPr>
            <w:tcW w:w="1011" w:type="dxa"/>
            <w:tcBorders>
              <w:top w:val="nil"/>
              <w:left w:val="nil"/>
              <w:bottom w:val="single" w:sz="4" w:space="0" w:color="C0C0C0"/>
              <w:right w:val="single" w:sz="4" w:space="0" w:color="C0C0C0"/>
            </w:tcBorders>
            <w:shd w:val="clear" w:color="auto" w:fill="auto"/>
            <w:vAlign w:val="center"/>
            <w:hideMark/>
          </w:tcPr>
          <w:p w14:paraId="00AFEAD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17,61   </w:t>
            </w:r>
          </w:p>
        </w:tc>
        <w:tc>
          <w:tcPr>
            <w:tcW w:w="1031" w:type="dxa"/>
            <w:tcBorders>
              <w:top w:val="nil"/>
              <w:left w:val="nil"/>
              <w:bottom w:val="single" w:sz="4" w:space="0" w:color="C0C0C0"/>
              <w:right w:val="single" w:sz="4" w:space="0" w:color="C0C0C0"/>
            </w:tcBorders>
            <w:shd w:val="clear" w:color="auto" w:fill="auto"/>
            <w:vAlign w:val="center"/>
            <w:hideMark/>
          </w:tcPr>
          <w:p w14:paraId="77D0F46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70,88   </w:t>
            </w:r>
          </w:p>
        </w:tc>
        <w:tc>
          <w:tcPr>
            <w:tcW w:w="980" w:type="dxa"/>
            <w:tcBorders>
              <w:top w:val="nil"/>
              <w:left w:val="nil"/>
              <w:bottom w:val="single" w:sz="4" w:space="0" w:color="C0C0C0"/>
              <w:right w:val="single" w:sz="4" w:space="0" w:color="C0C0C0"/>
            </w:tcBorders>
            <w:shd w:val="clear" w:color="auto" w:fill="auto"/>
            <w:vAlign w:val="center"/>
            <w:hideMark/>
          </w:tcPr>
          <w:p w14:paraId="263CD30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70,88   </w:t>
            </w:r>
          </w:p>
        </w:tc>
        <w:tc>
          <w:tcPr>
            <w:tcW w:w="756" w:type="dxa"/>
            <w:tcBorders>
              <w:top w:val="nil"/>
              <w:left w:val="nil"/>
              <w:bottom w:val="single" w:sz="4" w:space="0" w:color="C0C0C0"/>
              <w:right w:val="single" w:sz="4" w:space="0" w:color="C0C0C0"/>
            </w:tcBorders>
            <w:shd w:val="clear" w:color="auto" w:fill="auto"/>
            <w:vAlign w:val="center"/>
            <w:hideMark/>
          </w:tcPr>
          <w:p w14:paraId="0678C78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35,44   </w:t>
            </w:r>
          </w:p>
        </w:tc>
        <w:tc>
          <w:tcPr>
            <w:tcW w:w="745" w:type="dxa"/>
            <w:tcBorders>
              <w:top w:val="nil"/>
              <w:left w:val="nil"/>
              <w:bottom w:val="single" w:sz="4" w:space="0" w:color="C0C0C0"/>
              <w:right w:val="single" w:sz="4" w:space="0" w:color="C0C0C0"/>
            </w:tcBorders>
            <w:shd w:val="clear" w:color="auto" w:fill="auto"/>
            <w:vAlign w:val="center"/>
            <w:hideMark/>
          </w:tcPr>
          <w:p w14:paraId="628B55E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35,44   </w:t>
            </w:r>
          </w:p>
        </w:tc>
        <w:tc>
          <w:tcPr>
            <w:tcW w:w="2717" w:type="dxa"/>
            <w:tcBorders>
              <w:top w:val="nil"/>
              <w:left w:val="nil"/>
              <w:bottom w:val="nil"/>
              <w:right w:val="nil"/>
            </w:tcBorders>
            <w:shd w:val="clear" w:color="auto" w:fill="auto"/>
            <w:vAlign w:val="center"/>
            <w:hideMark/>
          </w:tcPr>
          <w:p w14:paraId="166BE3FA" w14:textId="77777777" w:rsidR="009F661C" w:rsidRPr="009F661C" w:rsidRDefault="009F661C" w:rsidP="009F661C">
            <w:pPr>
              <w:jc w:val="center"/>
              <w:rPr>
                <w:rFonts w:ascii="Tahoma" w:hAnsi="Tahoma" w:cs="Tahoma"/>
                <w:b/>
                <w:bCs/>
                <w:sz w:val="13"/>
                <w:szCs w:val="13"/>
              </w:rPr>
            </w:pPr>
          </w:p>
        </w:tc>
      </w:tr>
      <w:tr w:rsidR="009F661C" w:rsidRPr="009F661C" w14:paraId="0673BCCB" w14:textId="77777777" w:rsidTr="009F661C">
        <w:trPr>
          <w:trHeight w:val="152"/>
        </w:trPr>
        <w:tc>
          <w:tcPr>
            <w:tcW w:w="296" w:type="dxa"/>
            <w:tcBorders>
              <w:top w:val="nil"/>
              <w:left w:val="nil"/>
              <w:bottom w:val="nil"/>
              <w:right w:val="nil"/>
            </w:tcBorders>
            <w:shd w:val="clear" w:color="auto" w:fill="auto"/>
            <w:vAlign w:val="center"/>
            <w:hideMark/>
          </w:tcPr>
          <w:p w14:paraId="0E6F000D" w14:textId="77777777" w:rsidR="009F661C" w:rsidRPr="009F661C" w:rsidRDefault="009F661C" w:rsidP="009F661C">
            <w:pPr>
              <w:rPr>
                <w:sz w:val="13"/>
                <w:szCs w:val="13"/>
              </w:rPr>
            </w:pPr>
          </w:p>
        </w:tc>
        <w:tc>
          <w:tcPr>
            <w:tcW w:w="265" w:type="dxa"/>
            <w:tcBorders>
              <w:top w:val="nil"/>
              <w:left w:val="nil"/>
              <w:bottom w:val="nil"/>
              <w:right w:val="nil"/>
            </w:tcBorders>
            <w:shd w:val="clear" w:color="auto" w:fill="auto"/>
            <w:vAlign w:val="center"/>
            <w:hideMark/>
          </w:tcPr>
          <w:p w14:paraId="5361A021"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6348EEAC" w14:textId="77777777" w:rsidR="009F661C" w:rsidRPr="009F661C" w:rsidRDefault="009F661C" w:rsidP="009F661C">
            <w:pPr>
              <w:rPr>
                <w:sz w:val="13"/>
                <w:szCs w:val="13"/>
              </w:rPr>
            </w:pPr>
          </w:p>
        </w:tc>
        <w:tc>
          <w:tcPr>
            <w:tcW w:w="2993" w:type="dxa"/>
            <w:tcBorders>
              <w:top w:val="nil"/>
              <w:left w:val="single" w:sz="4" w:space="0" w:color="C0C0C0"/>
              <w:bottom w:val="single" w:sz="4" w:space="0" w:color="C0C0C0"/>
              <w:right w:val="single" w:sz="4" w:space="0" w:color="C0C0C0"/>
            </w:tcBorders>
            <w:shd w:val="clear" w:color="000000" w:fill="00B0F0"/>
            <w:vAlign w:val="center"/>
            <w:hideMark/>
          </w:tcPr>
          <w:p w14:paraId="7FF930C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Нормативная прибыль</w:t>
            </w:r>
          </w:p>
        </w:tc>
        <w:tc>
          <w:tcPr>
            <w:tcW w:w="582" w:type="dxa"/>
            <w:tcBorders>
              <w:top w:val="nil"/>
              <w:left w:val="nil"/>
              <w:bottom w:val="single" w:sz="4" w:space="0" w:color="C0C0C0"/>
              <w:right w:val="single" w:sz="4" w:space="0" w:color="C0C0C0"/>
            </w:tcBorders>
            <w:shd w:val="clear" w:color="auto" w:fill="auto"/>
            <w:vAlign w:val="center"/>
            <w:hideMark/>
          </w:tcPr>
          <w:p w14:paraId="15D0F22D"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auto" w:fill="auto"/>
            <w:vAlign w:val="center"/>
            <w:hideMark/>
          </w:tcPr>
          <w:p w14:paraId="0BE75E8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     </w:t>
            </w:r>
          </w:p>
        </w:tc>
        <w:tc>
          <w:tcPr>
            <w:tcW w:w="919" w:type="dxa"/>
            <w:tcBorders>
              <w:top w:val="nil"/>
              <w:left w:val="nil"/>
              <w:bottom w:val="single" w:sz="4" w:space="0" w:color="C0C0C0"/>
              <w:right w:val="single" w:sz="4" w:space="0" w:color="C0C0C0"/>
            </w:tcBorders>
            <w:shd w:val="clear" w:color="auto" w:fill="auto"/>
            <w:vAlign w:val="center"/>
            <w:hideMark/>
          </w:tcPr>
          <w:p w14:paraId="4621FAA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     </w:t>
            </w:r>
          </w:p>
        </w:tc>
        <w:tc>
          <w:tcPr>
            <w:tcW w:w="1011" w:type="dxa"/>
            <w:tcBorders>
              <w:top w:val="nil"/>
              <w:left w:val="nil"/>
              <w:bottom w:val="single" w:sz="4" w:space="0" w:color="C0C0C0"/>
              <w:right w:val="single" w:sz="4" w:space="0" w:color="C0C0C0"/>
            </w:tcBorders>
            <w:shd w:val="clear" w:color="auto" w:fill="auto"/>
            <w:vAlign w:val="center"/>
            <w:hideMark/>
          </w:tcPr>
          <w:p w14:paraId="209A509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     </w:t>
            </w:r>
          </w:p>
        </w:tc>
        <w:tc>
          <w:tcPr>
            <w:tcW w:w="1031" w:type="dxa"/>
            <w:tcBorders>
              <w:top w:val="nil"/>
              <w:left w:val="nil"/>
              <w:bottom w:val="single" w:sz="4" w:space="0" w:color="C0C0C0"/>
              <w:right w:val="single" w:sz="4" w:space="0" w:color="C0C0C0"/>
            </w:tcBorders>
            <w:shd w:val="clear" w:color="auto" w:fill="auto"/>
            <w:vAlign w:val="center"/>
            <w:hideMark/>
          </w:tcPr>
          <w:p w14:paraId="5B13260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814,02   </w:t>
            </w:r>
          </w:p>
        </w:tc>
        <w:tc>
          <w:tcPr>
            <w:tcW w:w="980" w:type="dxa"/>
            <w:tcBorders>
              <w:top w:val="nil"/>
              <w:left w:val="nil"/>
              <w:bottom w:val="single" w:sz="4" w:space="0" w:color="C0C0C0"/>
              <w:right w:val="single" w:sz="4" w:space="0" w:color="C0C0C0"/>
            </w:tcBorders>
            <w:shd w:val="clear" w:color="auto" w:fill="auto"/>
            <w:vAlign w:val="center"/>
            <w:hideMark/>
          </w:tcPr>
          <w:p w14:paraId="08A6743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88,76   </w:t>
            </w:r>
          </w:p>
        </w:tc>
        <w:tc>
          <w:tcPr>
            <w:tcW w:w="756" w:type="dxa"/>
            <w:tcBorders>
              <w:top w:val="nil"/>
              <w:left w:val="nil"/>
              <w:bottom w:val="single" w:sz="4" w:space="0" w:color="C0C0C0"/>
              <w:right w:val="single" w:sz="4" w:space="0" w:color="C0C0C0"/>
            </w:tcBorders>
            <w:shd w:val="clear" w:color="auto" w:fill="auto"/>
            <w:vAlign w:val="center"/>
            <w:hideMark/>
          </w:tcPr>
          <w:p w14:paraId="74C653F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44,38   </w:t>
            </w:r>
          </w:p>
        </w:tc>
        <w:tc>
          <w:tcPr>
            <w:tcW w:w="745" w:type="dxa"/>
            <w:tcBorders>
              <w:top w:val="nil"/>
              <w:left w:val="nil"/>
              <w:bottom w:val="single" w:sz="4" w:space="0" w:color="C0C0C0"/>
              <w:right w:val="single" w:sz="4" w:space="0" w:color="C0C0C0"/>
            </w:tcBorders>
            <w:shd w:val="clear" w:color="auto" w:fill="auto"/>
            <w:vAlign w:val="center"/>
            <w:hideMark/>
          </w:tcPr>
          <w:p w14:paraId="7790756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44,38   </w:t>
            </w:r>
          </w:p>
        </w:tc>
        <w:tc>
          <w:tcPr>
            <w:tcW w:w="2717" w:type="dxa"/>
            <w:tcBorders>
              <w:top w:val="nil"/>
              <w:left w:val="nil"/>
              <w:bottom w:val="nil"/>
              <w:right w:val="nil"/>
            </w:tcBorders>
            <w:shd w:val="clear" w:color="auto" w:fill="auto"/>
            <w:vAlign w:val="center"/>
            <w:hideMark/>
          </w:tcPr>
          <w:p w14:paraId="7BF52405" w14:textId="77777777" w:rsidR="009F661C" w:rsidRPr="009F661C" w:rsidRDefault="009F661C" w:rsidP="009F661C">
            <w:pPr>
              <w:jc w:val="center"/>
              <w:rPr>
                <w:rFonts w:ascii="Tahoma" w:hAnsi="Tahoma" w:cs="Tahoma"/>
                <w:b/>
                <w:bCs/>
                <w:sz w:val="13"/>
                <w:szCs w:val="13"/>
              </w:rPr>
            </w:pPr>
          </w:p>
        </w:tc>
      </w:tr>
      <w:tr w:rsidR="009F661C" w:rsidRPr="009F661C" w14:paraId="3412C029" w14:textId="77777777" w:rsidTr="009F661C">
        <w:trPr>
          <w:trHeight w:val="152"/>
        </w:trPr>
        <w:tc>
          <w:tcPr>
            <w:tcW w:w="296" w:type="dxa"/>
            <w:tcBorders>
              <w:top w:val="nil"/>
              <w:left w:val="nil"/>
              <w:bottom w:val="nil"/>
              <w:right w:val="nil"/>
            </w:tcBorders>
            <w:shd w:val="clear" w:color="auto" w:fill="auto"/>
            <w:vAlign w:val="center"/>
            <w:hideMark/>
          </w:tcPr>
          <w:p w14:paraId="211E7DA8" w14:textId="77777777" w:rsidR="009F661C" w:rsidRPr="009F661C" w:rsidRDefault="009F661C" w:rsidP="009F661C">
            <w:pPr>
              <w:rPr>
                <w:sz w:val="13"/>
                <w:szCs w:val="13"/>
              </w:rPr>
            </w:pPr>
          </w:p>
        </w:tc>
        <w:tc>
          <w:tcPr>
            <w:tcW w:w="265" w:type="dxa"/>
            <w:tcBorders>
              <w:top w:val="nil"/>
              <w:left w:val="nil"/>
              <w:bottom w:val="nil"/>
              <w:right w:val="nil"/>
            </w:tcBorders>
            <w:shd w:val="clear" w:color="auto" w:fill="auto"/>
            <w:vAlign w:val="center"/>
            <w:hideMark/>
          </w:tcPr>
          <w:p w14:paraId="29C75B91"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601092BB" w14:textId="77777777" w:rsidR="009F661C" w:rsidRPr="009F661C" w:rsidRDefault="009F661C" w:rsidP="009F661C">
            <w:pPr>
              <w:rPr>
                <w:sz w:val="13"/>
                <w:szCs w:val="13"/>
              </w:rPr>
            </w:pPr>
          </w:p>
        </w:tc>
        <w:tc>
          <w:tcPr>
            <w:tcW w:w="2993" w:type="dxa"/>
            <w:tcBorders>
              <w:top w:val="nil"/>
              <w:left w:val="single" w:sz="4" w:space="0" w:color="C0C0C0"/>
              <w:bottom w:val="single" w:sz="4" w:space="0" w:color="C0C0C0"/>
              <w:right w:val="single" w:sz="4" w:space="0" w:color="C0C0C0"/>
            </w:tcBorders>
            <w:shd w:val="clear" w:color="000000" w:fill="B7DEE8"/>
            <w:vAlign w:val="center"/>
            <w:hideMark/>
          </w:tcPr>
          <w:p w14:paraId="76D9ED9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Расчетная предпринимательская прибыль</w:t>
            </w:r>
          </w:p>
        </w:tc>
        <w:tc>
          <w:tcPr>
            <w:tcW w:w="582" w:type="dxa"/>
            <w:tcBorders>
              <w:top w:val="nil"/>
              <w:left w:val="nil"/>
              <w:bottom w:val="single" w:sz="4" w:space="0" w:color="C0C0C0"/>
              <w:right w:val="single" w:sz="4" w:space="0" w:color="C0C0C0"/>
            </w:tcBorders>
            <w:shd w:val="clear" w:color="auto" w:fill="auto"/>
            <w:vAlign w:val="center"/>
            <w:hideMark/>
          </w:tcPr>
          <w:p w14:paraId="217CBC02"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auto" w:fill="auto"/>
            <w:vAlign w:val="center"/>
            <w:hideMark/>
          </w:tcPr>
          <w:p w14:paraId="49455FD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3 113,63   </w:t>
            </w:r>
          </w:p>
        </w:tc>
        <w:tc>
          <w:tcPr>
            <w:tcW w:w="919" w:type="dxa"/>
            <w:tcBorders>
              <w:top w:val="nil"/>
              <w:left w:val="nil"/>
              <w:bottom w:val="single" w:sz="4" w:space="0" w:color="C0C0C0"/>
              <w:right w:val="single" w:sz="4" w:space="0" w:color="C0C0C0"/>
            </w:tcBorders>
            <w:shd w:val="clear" w:color="auto" w:fill="auto"/>
            <w:vAlign w:val="center"/>
            <w:hideMark/>
          </w:tcPr>
          <w:p w14:paraId="057A56A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     </w:t>
            </w:r>
          </w:p>
        </w:tc>
        <w:tc>
          <w:tcPr>
            <w:tcW w:w="1011" w:type="dxa"/>
            <w:tcBorders>
              <w:top w:val="nil"/>
              <w:left w:val="nil"/>
              <w:bottom w:val="single" w:sz="4" w:space="0" w:color="C0C0C0"/>
              <w:right w:val="single" w:sz="4" w:space="0" w:color="C0C0C0"/>
            </w:tcBorders>
            <w:shd w:val="clear" w:color="auto" w:fill="auto"/>
            <w:vAlign w:val="center"/>
            <w:hideMark/>
          </w:tcPr>
          <w:p w14:paraId="415C250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     </w:t>
            </w:r>
          </w:p>
        </w:tc>
        <w:tc>
          <w:tcPr>
            <w:tcW w:w="1031" w:type="dxa"/>
            <w:tcBorders>
              <w:top w:val="nil"/>
              <w:left w:val="nil"/>
              <w:bottom w:val="single" w:sz="4" w:space="0" w:color="C0C0C0"/>
              <w:right w:val="single" w:sz="4" w:space="0" w:color="C0C0C0"/>
            </w:tcBorders>
            <w:shd w:val="clear" w:color="auto" w:fill="auto"/>
            <w:vAlign w:val="center"/>
            <w:hideMark/>
          </w:tcPr>
          <w:p w14:paraId="07066DB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6 019,48   </w:t>
            </w:r>
          </w:p>
        </w:tc>
        <w:tc>
          <w:tcPr>
            <w:tcW w:w="980" w:type="dxa"/>
            <w:tcBorders>
              <w:top w:val="nil"/>
              <w:left w:val="nil"/>
              <w:bottom w:val="single" w:sz="4" w:space="0" w:color="C0C0C0"/>
              <w:right w:val="single" w:sz="4" w:space="0" w:color="C0C0C0"/>
            </w:tcBorders>
            <w:shd w:val="clear" w:color="auto" w:fill="auto"/>
            <w:vAlign w:val="center"/>
            <w:hideMark/>
          </w:tcPr>
          <w:p w14:paraId="1CACDBD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5 176,35   </w:t>
            </w:r>
          </w:p>
        </w:tc>
        <w:tc>
          <w:tcPr>
            <w:tcW w:w="756" w:type="dxa"/>
            <w:tcBorders>
              <w:top w:val="nil"/>
              <w:left w:val="nil"/>
              <w:bottom w:val="single" w:sz="4" w:space="0" w:color="C0C0C0"/>
              <w:right w:val="single" w:sz="4" w:space="0" w:color="C0C0C0"/>
            </w:tcBorders>
            <w:shd w:val="clear" w:color="auto" w:fill="auto"/>
            <w:vAlign w:val="center"/>
            <w:hideMark/>
          </w:tcPr>
          <w:p w14:paraId="2E7A2AA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2 215,60   </w:t>
            </w:r>
          </w:p>
        </w:tc>
        <w:tc>
          <w:tcPr>
            <w:tcW w:w="745" w:type="dxa"/>
            <w:tcBorders>
              <w:top w:val="nil"/>
              <w:left w:val="nil"/>
              <w:bottom w:val="single" w:sz="4" w:space="0" w:color="C0C0C0"/>
              <w:right w:val="single" w:sz="4" w:space="0" w:color="C0C0C0"/>
            </w:tcBorders>
            <w:shd w:val="clear" w:color="auto" w:fill="auto"/>
            <w:vAlign w:val="center"/>
            <w:hideMark/>
          </w:tcPr>
          <w:p w14:paraId="1FC261C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2 960,75   </w:t>
            </w:r>
          </w:p>
        </w:tc>
        <w:tc>
          <w:tcPr>
            <w:tcW w:w="2717" w:type="dxa"/>
            <w:tcBorders>
              <w:top w:val="nil"/>
              <w:left w:val="nil"/>
              <w:bottom w:val="nil"/>
              <w:right w:val="nil"/>
            </w:tcBorders>
            <w:shd w:val="clear" w:color="auto" w:fill="auto"/>
            <w:vAlign w:val="center"/>
            <w:hideMark/>
          </w:tcPr>
          <w:p w14:paraId="7F2E7385" w14:textId="77777777" w:rsidR="009F661C" w:rsidRPr="009F661C" w:rsidRDefault="009F661C" w:rsidP="009F661C">
            <w:pPr>
              <w:jc w:val="center"/>
              <w:rPr>
                <w:rFonts w:ascii="Tahoma" w:hAnsi="Tahoma" w:cs="Tahoma"/>
                <w:b/>
                <w:bCs/>
                <w:sz w:val="13"/>
                <w:szCs w:val="13"/>
              </w:rPr>
            </w:pPr>
          </w:p>
        </w:tc>
      </w:tr>
      <w:tr w:rsidR="009F661C" w:rsidRPr="009F661C" w14:paraId="4506FDD2" w14:textId="77777777" w:rsidTr="009F661C">
        <w:trPr>
          <w:trHeight w:val="152"/>
        </w:trPr>
        <w:tc>
          <w:tcPr>
            <w:tcW w:w="296" w:type="dxa"/>
            <w:tcBorders>
              <w:top w:val="nil"/>
              <w:left w:val="nil"/>
              <w:bottom w:val="nil"/>
              <w:right w:val="nil"/>
            </w:tcBorders>
            <w:shd w:val="clear" w:color="auto" w:fill="auto"/>
            <w:vAlign w:val="center"/>
            <w:hideMark/>
          </w:tcPr>
          <w:p w14:paraId="4E62AEB3" w14:textId="77777777" w:rsidR="009F661C" w:rsidRPr="009F661C" w:rsidRDefault="009F661C" w:rsidP="009F661C">
            <w:pPr>
              <w:rPr>
                <w:sz w:val="13"/>
                <w:szCs w:val="13"/>
              </w:rPr>
            </w:pPr>
          </w:p>
        </w:tc>
        <w:tc>
          <w:tcPr>
            <w:tcW w:w="265" w:type="dxa"/>
            <w:tcBorders>
              <w:top w:val="nil"/>
              <w:left w:val="nil"/>
              <w:bottom w:val="nil"/>
              <w:right w:val="nil"/>
            </w:tcBorders>
            <w:shd w:val="clear" w:color="auto" w:fill="auto"/>
            <w:vAlign w:val="center"/>
            <w:hideMark/>
          </w:tcPr>
          <w:p w14:paraId="3AD4DFA5"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139495E2" w14:textId="77777777" w:rsidR="009F661C" w:rsidRPr="009F661C" w:rsidRDefault="009F661C" w:rsidP="009F661C">
            <w:pPr>
              <w:rPr>
                <w:sz w:val="13"/>
                <w:szCs w:val="13"/>
              </w:rPr>
            </w:pPr>
          </w:p>
        </w:tc>
        <w:tc>
          <w:tcPr>
            <w:tcW w:w="2993" w:type="dxa"/>
            <w:tcBorders>
              <w:top w:val="nil"/>
              <w:left w:val="single" w:sz="4" w:space="0" w:color="C0C0C0"/>
              <w:bottom w:val="single" w:sz="4" w:space="0" w:color="C0C0C0"/>
              <w:right w:val="single" w:sz="4" w:space="0" w:color="C0C0C0"/>
            </w:tcBorders>
            <w:shd w:val="clear" w:color="000000" w:fill="C4BD97"/>
            <w:vAlign w:val="center"/>
            <w:hideMark/>
          </w:tcPr>
          <w:p w14:paraId="4646C9E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Корректировки НВВ</w:t>
            </w:r>
          </w:p>
        </w:tc>
        <w:tc>
          <w:tcPr>
            <w:tcW w:w="582" w:type="dxa"/>
            <w:tcBorders>
              <w:top w:val="nil"/>
              <w:left w:val="nil"/>
              <w:bottom w:val="single" w:sz="4" w:space="0" w:color="C0C0C0"/>
              <w:right w:val="single" w:sz="4" w:space="0" w:color="C0C0C0"/>
            </w:tcBorders>
            <w:shd w:val="clear" w:color="auto" w:fill="auto"/>
            <w:vAlign w:val="center"/>
            <w:hideMark/>
          </w:tcPr>
          <w:p w14:paraId="24BBA138"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auto" w:fill="auto"/>
            <w:vAlign w:val="center"/>
            <w:hideMark/>
          </w:tcPr>
          <w:p w14:paraId="4D24AB1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     </w:t>
            </w:r>
          </w:p>
        </w:tc>
        <w:tc>
          <w:tcPr>
            <w:tcW w:w="919" w:type="dxa"/>
            <w:tcBorders>
              <w:top w:val="nil"/>
              <w:left w:val="nil"/>
              <w:bottom w:val="single" w:sz="4" w:space="0" w:color="C0C0C0"/>
              <w:right w:val="single" w:sz="4" w:space="0" w:color="C0C0C0"/>
            </w:tcBorders>
            <w:shd w:val="clear" w:color="auto" w:fill="auto"/>
            <w:vAlign w:val="center"/>
            <w:hideMark/>
          </w:tcPr>
          <w:p w14:paraId="12C3C78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11" w:type="dxa"/>
            <w:tcBorders>
              <w:top w:val="nil"/>
              <w:left w:val="nil"/>
              <w:bottom w:val="single" w:sz="4" w:space="0" w:color="C0C0C0"/>
              <w:right w:val="single" w:sz="4" w:space="0" w:color="C0C0C0"/>
            </w:tcBorders>
            <w:shd w:val="clear" w:color="auto" w:fill="auto"/>
            <w:vAlign w:val="center"/>
            <w:hideMark/>
          </w:tcPr>
          <w:p w14:paraId="7BCB494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031" w:type="dxa"/>
            <w:tcBorders>
              <w:top w:val="nil"/>
              <w:left w:val="nil"/>
              <w:bottom w:val="single" w:sz="4" w:space="0" w:color="C0C0C0"/>
              <w:right w:val="single" w:sz="4" w:space="0" w:color="C0C0C0"/>
            </w:tcBorders>
            <w:shd w:val="clear" w:color="auto" w:fill="auto"/>
            <w:vAlign w:val="center"/>
            <w:hideMark/>
          </w:tcPr>
          <w:p w14:paraId="40C73FE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980" w:type="dxa"/>
            <w:tcBorders>
              <w:top w:val="nil"/>
              <w:left w:val="nil"/>
              <w:bottom w:val="single" w:sz="4" w:space="0" w:color="C0C0C0"/>
              <w:right w:val="single" w:sz="4" w:space="0" w:color="C0C0C0"/>
            </w:tcBorders>
            <w:shd w:val="clear" w:color="auto" w:fill="auto"/>
            <w:vAlign w:val="center"/>
            <w:hideMark/>
          </w:tcPr>
          <w:p w14:paraId="36EC28D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56" w:type="dxa"/>
            <w:tcBorders>
              <w:top w:val="nil"/>
              <w:left w:val="nil"/>
              <w:bottom w:val="single" w:sz="4" w:space="0" w:color="C0C0C0"/>
              <w:right w:val="single" w:sz="4" w:space="0" w:color="C0C0C0"/>
            </w:tcBorders>
            <w:shd w:val="clear" w:color="auto" w:fill="auto"/>
            <w:vAlign w:val="center"/>
            <w:hideMark/>
          </w:tcPr>
          <w:p w14:paraId="1CE6728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745" w:type="dxa"/>
            <w:tcBorders>
              <w:top w:val="nil"/>
              <w:left w:val="nil"/>
              <w:bottom w:val="single" w:sz="4" w:space="0" w:color="C0C0C0"/>
              <w:right w:val="single" w:sz="4" w:space="0" w:color="C0C0C0"/>
            </w:tcBorders>
            <w:shd w:val="clear" w:color="auto" w:fill="auto"/>
            <w:vAlign w:val="center"/>
            <w:hideMark/>
          </w:tcPr>
          <w:p w14:paraId="4FC3888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2717" w:type="dxa"/>
            <w:tcBorders>
              <w:top w:val="nil"/>
              <w:left w:val="nil"/>
              <w:bottom w:val="nil"/>
              <w:right w:val="nil"/>
            </w:tcBorders>
            <w:shd w:val="clear" w:color="auto" w:fill="auto"/>
            <w:vAlign w:val="center"/>
            <w:hideMark/>
          </w:tcPr>
          <w:p w14:paraId="1B591F00" w14:textId="77777777" w:rsidR="009F661C" w:rsidRPr="009F661C" w:rsidRDefault="009F661C" w:rsidP="009F661C">
            <w:pPr>
              <w:jc w:val="center"/>
              <w:rPr>
                <w:rFonts w:ascii="Tahoma" w:hAnsi="Tahoma" w:cs="Tahoma"/>
                <w:b/>
                <w:bCs/>
                <w:sz w:val="13"/>
                <w:szCs w:val="13"/>
              </w:rPr>
            </w:pPr>
          </w:p>
        </w:tc>
      </w:tr>
      <w:tr w:rsidR="009F661C" w:rsidRPr="009F661C" w14:paraId="54FA58DD" w14:textId="77777777" w:rsidTr="009F661C">
        <w:trPr>
          <w:trHeight w:val="152"/>
        </w:trPr>
        <w:tc>
          <w:tcPr>
            <w:tcW w:w="296" w:type="dxa"/>
            <w:tcBorders>
              <w:top w:val="nil"/>
              <w:left w:val="nil"/>
              <w:bottom w:val="nil"/>
              <w:right w:val="nil"/>
            </w:tcBorders>
            <w:shd w:val="clear" w:color="auto" w:fill="auto"/>
            <w:vAlign w:val="center"/>
            <w:hideMark/>
          </w:tcPr>
          <w:p w14:paraId="38442B52" w14:textId="77777777" w:rsidR="009F661C" w:rsidRPr="009F661C" w:rsidRDefault="009F661C" w:rsidP="009F661C">
            <w:pPr>
              <w:rPr>
                <w:sz w:val="13"/>
                <w:szCs w:val="13"/>
              </w:rPr>
            </w:pPr>
          </w:p>
        </w:tc>
        <w:tc>
          <w:tcPr>
            <w:tcW w:w="265" w:type="dxa"/>
            <w:tcBorders>
              <w:top w:val="nil"/>
              <w:left w:val="nil"/>
              <w:bottom w:val="nil"/>
              <w:right w:val="nil"/>
            </w:tcBorders>
            <w:shd w:val="clear" w:color="auto" w:fill="auto"/>
            <w:vAlign w:val="center"/>
            <w:hideMark/>
          </w:tcPr>
          <w:p w14:paraId="2A3EADF3" w14:textId="77777777" w:rsidR="009F661C" w:rsidRPr="009F661C" w:rsidRDefault="009F661C" w:rsidP="009F661C">
            <w:pPr>
              <w:rPr>
                <w:sz w:val="13"/>
                <w:szCs w:val="13"/>
              </w:rPr>
            </w:pPr>
          </w:p>
        </w:tc>
        <w:tc>
          <w:tcPr>
            <w:tcW w:w="521" w:type="dxa"/>
            <w:tcBorders>
              <w:top w:val="nil"/>
              <w:left w:val="nil"/>
              <w:bottom w:val="nil"/>
              <w:right w:val="nil"/>
            </w:tcBorders>
            <w:shd w:val="clear" w:color="auto" w:fill="auto"/>
            <w:vAlign w:val="center"/>
            <w:hideMark/>
          </w:tcPr>
          <w:p w14:paraId="41A40FDB" w14:textId="77777777" w:rsidR="009F661C" w:rsidRPr="009F661C" w:rsidRDefault="009F661C" w:rsidP="009F661C">
            <w:pPr>
              <w:rPr>
                <w:sz w:val="13"/>
                <w:szCs w:val="13"/>
              </w:rPr>
            </w:pPr>
          </w:p>
        </w:tc>
        <w:tc>
          <w:tcPr>
            <w:tcW w:w="2993" w:type="dxa"/>
            <w:tcBorders>
              <w:top w:val="nil"/>
              <w:left w:val="single" w:sz="4" w:space="0" w:color="C0C0C0"/>
              <w:bottom w:val="single" w:sz="4" w:space="0" w:color="C0C0C0"/>
              <w:right w:val="single" w:sz="4" w:space="0" w:color="C0C0C0"/>
            </w:tcBorders>
            <w:shd w:val="clear" w:color="auto" w:fill="auto"/>
            <w:vAlign w:val="center"/>
            <w:hideMark/>
          </w:tcPr>
          <w:p w14:paraId="4E011076"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ВСЕГО:</w:t>
            </w:r>
          </w:p>
        </w:tc>
        <w:tc>
          <w:tcPr>
            <w:tcW w:w="582" w:type="dxa"/>
            <w:tcBorders>
              <w:top w:val="nil"/>
              <w:left w:val="nil"/>
              <w:bottom w:val="single" w:sz="4" w:space="0" w:color="C0C0C0"/>
              <w:right w:val="single" w:sz="4" w:space="0" w:color="C0C0C0"/>
            </w:tcBorders>
            <w:shd w:val="clear" w:color="auto" w:fill="auto"/>
            <w:vAlign w:val="center"/>
            <w:hideMark/>
          </w:tcPr>
          <w:p w14:paraId="19E158C9"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980" w:type="dxa"/>
            <w:tcBorders>
              <w:top w:val="nil"/>
              <w:left w:val="nil"/>
              <w:bottom w:val="single" w:sz="4" w:space="0" w:color="C0C0C0"/>
              <w:right w:val="single" w:sz="4" w:space="0" w:color="C0C0C0"/>
            </w:tcBorders>
            <w:shd w:val="clear" w:color="auto" w:fill="auto"/>
            <w:vAlign w:val="center"/>
            <w:hideMark/>
          </w:tcPr>
          <w:p w14:paraId="7517C94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83 907,77   </w:t>
            </w:r>
          </w:p>
        </w:tc>
        <w:tc>
          <w:tcPr>
            <w:tcW w:w="919" w:type="dxa"/>
            <w:tcBorders>
              <w:top w:val="nil"/>
              <w:left w:val="nil"/>
              <w:bottom w:val="single" w:sz="4" w:space="0" w:color="C0C0C0"/>
              <w:right w:val="single" w:sz="4" w:space="0" w:color="C0C0C0"/>
            </w:tcBorders>
            <w:shd w:val="clear" w:color="auto" w:fill="auto"/>
            <w:vAlign w:val="center"/>
            <w:hideMark/>
          </w:tcPr>
          <w:p w14:paraId="2C923DE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8 980,04   </w:t>
            </w:r>
          </w:p>
        </w:tc>
        <w:tc>
          <w:tcPr>
            <w:tcW w:w="1011" w:type="dxa"/>
            <w:tcBorders>
              <w:top w:val="nil"/>
              <w:left w:val="nil"/>
              <w:bottom w:val="single" w:sz="4" w:space="0" w:color="C0C0C0"/>
              <w:right w:val="single" w:sz="4" w:space="0" w:color="C0C0C0"/>
            </w:tcBorders>
            <w:shd w:val="clear" w:color="auto" w:fill="auto"/>
            <w:vAlign w:val="center"/>
            <w:hideMark/>
          </w:tcPr>
          <w:p w14:paraId="015CAF7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109 329,68   </w:t>
            </w:r>
          </w:p>
        </w:tc>
        <w:tc>
          <w:tcPr>
            <w:tcW w:w="1031" w:type="dxa"/>
            <w:tcBorders>
              <w:top w:val="nil"/>
              <w:left w:val="nil"/>
              <w:bottom w:val="single" w:sz="4" w:space="0" w:color="C0C0C0"/>
              <w:right w:val="single" w:sz="4" w:space="0" w:color="C0C0C0"/>
            </w:tcBorders>
            <w:shd w:val="clear" w:color="auto" w:fill="auto"/>
            <w:vAlign w:val="center"/>
            <w:hideMark/>
          </w:tcPr>
          <w:p w14:paraId="5BC5249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127 223,06   </w:t>
            </w:r>
          </w:p>
        </w:tc>
        <w:tc>
          <w:tcPr>
            <w:tcW w:w="980" w:type="dxa"/>
            <w:tcBorders>
              <w:top w:val="nil"/>
              <w:left w:val="nil"/>
              <w:bottom w:val="single" w:sz="4" w:space="0" w:color="C0C0C0"/>
              <w:right w:val="single" w:sz="4" w:space="0" w:color="C0C0C0"/>
            </w:tcBorders>
            <w:shd w:val="clear" w:color="auto" w:fill="auto"/>
            <w:vAlign w:val="center"/>
            <w:hideMark/>
          </w:tcPr>
          <w:p w14:paraId="3519174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108 792,05   </w:t>
            </w:r>
          </w:p>
        </w:tc>
        <w:tc>
          <w:tcPr>
            <w:tcW w:w="756" w:type="dxa"/>
            <w:tcBorders>
              <w:top w:val="nil"/>
              <w:left w:val="nil"/>
              <w:bottom w:val="single" w:sz="4" w:space="0" w:color="C0C0C0"/>
              <w:right w:val="single" w:sz="4" w:space="0" w:color="C0C0C0"/>
            </w:tcBorders>
            <w:shd w:val="clear" w:color="auto" w:fill="auto"/>
            <w:vAlign w:val="center"/>
            <w:hideMark/>
          </w:tcPr>
          <w:p w14:paraId="1E9E2DF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54 023,45   </w:t>
            </w:r>
          </w:p>
        </w:tc>
        <w:tc>
          <w:tcPr>
            <w:tcW w:w="745" w:type="dxa"/>
            <w:tcBorders>
              <w:top w:val="nil"/>
              <w:left w:val="nil"/>
              <w:bottom w:val="single" w:sz="4" w:space="0" w:color="C0C0C0"/>
              <w:right w:val="single" w:sz="4" w:space="0" w:color="C0C0C0"/>
            </w:tcBorders>
            <w:shd w:val="clear" w:color="auto" w:fill="auto"/>
            <w:vAlign w:val="center"/>
            <w:hideMark/>
          </w:tcPr>
          <w:p w14:paraId="3555772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54 768,60   </w:t>
            </w:r>
          </w:p>
        </w:tc>
        <w:tc>
          <w:tcPr>
            <w:tcW w:w="2717" w:type="dxa"/>
            <w:tcBorders>
              <w:top w:val="nil"/>
              <w:left w:val="nil"/>
              <w:bottom w:val="nil"/>
              <w:right w:val="nil"/>
            </w:tcBorders>
            <w:shd w:val="clear" w:color="auto" w:fill="auto"/>
            <w:vAlign w:val="center"/>
            <w:hideMark/>
          </w:tcPr>
          <w:p w14:paraId="2AC7FB24" w14:textId="77777777" w:rsidR="009F661C" w:rsidRPr="009F661C" w:rsidRDefault="009F661C" w:rsidP="009F661C">
            <w:pPr>
              <w:jc w:val="center"/>
              <w:rPr>
                <w:rFonts w:ascii="Tahoma" w:hAnsi="Tahoma" w:cs="Tahoma"/>
                <w:b/>
                <w:bCs/>
                <w:sz w:val="13"/>
                <w:szCs w:val="13"/>
              </w:rPr>
            </w:pPr>
          </w:p>
        </w:tc>
      </w:tr>
    </w:tbl>
    <w:p w14:paraId="50987AD6" w14:textId="2DEFEA10" w:rsidR="009F661C" w:rsidRDefault="009F661C" w:rsidP="00D069BD">
      <w:pPr>
        <w:tabs>
          <w:tab w:val="left" w:pos="840"/>
        </w:tabs>
        <w:rPr>
          <w:color w:val="000000"/>
          <w:sz w:val="28"/>
          <w:szCs w:val="28"/>
        </w:rPr>
      </w:pPr>
    </w:p>
    <w:p w14:paraId="67F327E0" w14:textId="764DA1D3" w:rsidR="009F661C" w:rsidRDefault="009F661C" w:rsidP="00D069BD">
      <w:pPr>
        <w:tabs>
          <w:tab w:val="left" w:pos="840"/>
        </w:tabs>
        <w:rPr>
          <w:color w:val="000000"/>
          <w:sz w:val="28"/>
          <w:szCs w:val="28"/>
        </w:rPr>
      </w:pPr>
    </w:p>
    <w:p w14:paraId="1B46199C" w14:textId="6B51362F" w:rsidR="009F661C" w:rsidRDefault="009F661C" w:rsidP="00D069BD">
      <w:pPr>
        <w:tabs>
          <w:tab w:val="left" w:pos="840"/>
        </w:tabs>
        <w:rPr>
          <w:color w:val="000000"/>
          <w:sz w:val="28"/>
          <w:szCs w:val="28"/>
        </w:rPr>
      </w:pPr>
    </w:p>
    <w:p w14:paraId="259891FA" w14:textId="20DB738C" w:rsidR="009F661C" w:rsidRDefault="009F661C" w:rsidP="00D069BD">
      <w:pPr>
        <w:tabs>
          <w:tab w:val="left" w:pos="840"/>
        </w:tabs>
        <w:rPr>
          <w:color w:val="000000"/>
          <w:sz w:val="28"/>
          <w:szCs w:val="28"/>
        </w:rPr>
      </w:pPr>
    </w:p>
    <w:p w14:paraId="1DEC80CD" w14:textId="15160221" w:rsidR="009F661C" w:rsidRDefault="009F661C" w:rsidP="00D069BD">
      <w:pPr>
        <w:tabs>
          <w:tab w:val="left" w:pos="840"/>
        </w:tabs>
        <w:rPr>
          <w:color w:val="000000"/>
          <w:sz w:val="28"/>
          <w:szCs w:val="28"/>
        </w:rPr>
      </w:pPr>
    </w:p>
    <w:p w14:paraId="085C74AC" w14:textId="5DF4A54D" w:rsidR="009F661C" w:rsidRDefault="009F661C" w:rsidP="00D069BD">
      <w:pPr>
        <w:tabs>
          <w:tab w:val="left" w:pos="840"/>
        </w:tabs>
        <w:rPr>
          <w:color w:val="000000"/>
          <w:sz w:val="28"/>
          <w:szCs w:val="28"/>
        </w:rPr>
      </w:pPr>
    </w:p>
    <w:p w14:paraId="0D766B5E" w14:textId="1301BA4F" w:rsidR="009F661C" w:rsidRDefault="009F661C" w:rsidP="00D069BD">
      <w:pPr>
        <w:tabs>
          <w:tab w:val="left" w:pos="840"/>
        </w:tabs>
        <w:rPr>
          <w:color w:val="000000"/>
          <w:sz w:val="28"/>
          <w:szCs w:val="28"/>
        </w:rPr>
      </w:pPr>
    </w:p>
    <w:p w14:paraId="44553547" w14:textId="13E9B0B3" w:rsidR="009F661C" w:rsidRDefault="009F661C" w:rsidP="00D069BD">
      <w:pPr>
        <w:tabs>
          <w:tab w:val="left" w:pos="840"/>
        </w:tabs>
        <w:rPr>
          <w:color w:val="000000"/>
          <w:sz w:val="28"/>
          <w:szCs w:val="28"/>
        </w:rPr>
      </w:pPr>
    </w:p>
    <w:p w14:paraId="072C7695" w14:textId="4FCDE468" w:rsidR="009F661C" w:rsidRDefault="009F661C" w:rsidP="00D069BD">
      <w:pPr>
        <w:tabs>
          <w:tab w:val="left" w:pos="840"/>
        </w:tabs>
        <w:rPr>
          <w:color w:val="000000"/>
          <w:sz w:val="28"/>
          <w:szCs w:val="28"/>
        </w:rPr>
      </w:pPr>
    </w:p>
    <w:p w14:paraId="28C03F0D" w14:textId="723FA452" w:rsidR="009F661C" w:rsidRDefault="009F661C" w:rsidP="00D069BD">
      <w:pPr>
        <w:tabs>
          <w:tab w:val="left" w:pos="840"/>
        </w:tabs>
        <w:rPr>
          <w:color w:val="000000"/>
          <w:sz w:val="28"/>
          <w:szCs w:val="28"/>
        </w:rPr>
      </w:pPr>
    </w:p>
    <w:p w14:paraId="0E8FCC63" w14:textId="3DA0A956" w:rsidR="009F661C" w:rsidRDefault="009F661C" w:rsidP="00D069BD">
      <w:pPr>
        <w:tabs>
          <w:tab w:val="left" w:pos="840"/>
        </w:tabs>
        <w:rPr>
          <w:color w:val="000000"/>
          <w:sz w:val="28"/>
          <w:szCs w:val="28"/>
        </w:rPr>
      </w:pPr>
    </w:p>
    <w:tbl>
      <w:tblPr>
        <w:tblW w:w="9689" w:type="dxa"/>
        <w:tblLook w:val="04A0" w:firstRow="1" w:lastRow="0" w:firstColumn="1" w:lastColumn="0" w:noHBand="0" w:noVBand="1"/>
      </w:tblPr>
      <w:tblGrid>
        <w:gridCol w:w="321"/>
        <w:gridCol w:w="678"/>
        <w:gridCol w:w="1593"/>
        <w:gridCol w:w="855"/>
        <w:gridCol w:w="1067"/>
        <w:gridCol w:w="1195"/>
        <w:gridCol w:w="890"/>
        <w:gridCol w:w="890"/>
        <w:gridCol w:w="1563"/>
        <w:gridCol w:w="1067"/>
        <w:gridCol w:w="1195"/>
        <w:gridCol w:w="890"/>
        <w:gridCol w:w="890"/>
        <w:gridCol w:w="1476"/>
      </w:tblGrid>
      <w:tr w:rsidR="009F661C" w:rsidRPr="009F661C" w14:paraId="4258F10D" w14:textId="77777777" w:rsidTr="009F661C">
        <w:trPr>
          <w:trHeight w:val="450"/>
        </w:trPr>
        <w:tc>
          <w:tcPr>
            <w:tcW w:w="62" w:type="dxa"/>
            <w:tcBorders>
              <w:top w:val="nil"/>
              <w:left w:val="nil"/>
              <w:bottom w:val="nil"/>
              <w:right w:val="nil"/>
            </w:tcBorders>
            <w:shd w:val="clear" w:color="auto" w:fill="auto"/>
            <w:vAlign w:val="center"/>
            <w:hideMark/>
          </w:tcPr>
          <w:p w14:paraId="5F7B06CA" w14:textId="77777777" w:rsidR="009F661C" w:rsidRPr="009F661C" w:rsidRDefault="009F661C" w:rsidP="009F661C">
            <w:pPr>
              <w:rPr>
                <w:sz w:val="13"/>
                <w:szCs w:val="13"/>
              </w:rPr>
            </w:pPr>
          </w:p>
        </w:tc>
        <w:tc>
          <w:tcPr>
            <w:tcW w:w="1995" w:type="dxa"/>
            <w:gridSpan w:val="2"/>
            <w:tcBorders>
              <w:top w:val="single" w:sz="4" w:space="0" w:color="C0C0C0"/>
              <w:left w:val="nil"/>
              <w:bottom w:val="single" w:sz="4" w:space="0" w:color="C0C0C0"/>
              <w:right w:val="nil"/>
            </w:tcBorders>
            <w:shd w:val="clear" w:color="auto" w:fill="auto"/>
            <w:vAlign w:val="bottom"/>
            <w:hideMark/>
          </w:tcPr>
          <w:p w14:paraId="0DC06967"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ООО </w:t>
            </w:r>
            <w:proofErr w:type="spellStart"/>
            <w:r w:rsidRPr="009F661C">
              <w:rPr>
                <w:rFonts w:ascii="Tahoma" w:hAnsi="Tahoma" w:cs="Tahoma"/>
                <w:sz w:val="13"/>
                <w:szCs w:val="13"/>
              </w:rPr>
              <w:t>ВодСнаб</w:t>
            </w:r>
            <w:proofErr w:type="spellEnd"/>
            <w:r w:rsidRPr="009F661C">
              <w:rPr>
                <w:rFonts w:ascii="Tahoma" w:hAnsi="Tahoma" w:cs="Tahoma"/>
                <w:sz w:val="13"/>
                <w:szCs w:val="13"/>
              </w:rPr>
              <w:t xml:space="preserve"> ВО</w:t>
            </w:r>
          </w:p>
        </w:tc>
        <w:tc>
          <w:tcPr>
            <w:tcW w:w="290" w:type="dxa"/>
            <w:tcBorders>
              <w:top w:val="single" w:sz="4" w:space="0" w:color="C0C0C0"/>
              <w:left w:val="nil"/>
              <w:bottom w:val="single" w:sz="4" w:space="0" w:color="C0C0C0"/>
              <w:right w:val="nil"/>
            </w:tcBorders>
            <w:shd w:val="clear" w:color="auto" w:fill="auto"/>
            <w:vAlign w:val="bottom"/>
            <w:hideMark/>
          </w:tcPr>
          <w:p w14:paraId="29983BC2"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587" w:type="dxa"/>
            <w:tcBorders>
              <w:top w:val="nil"/>
              <w:left w:val="nil"/>
              <w:bottom w:val="nil"/>
              <w:right w:val="nil"/>
            </w:tcBorders>
            <w:shd w:val="clear" w:color="auto" w:fill="auto"/>
            <w:noWrap/>
            <w:vAlign w:val="bottom"/>
            <w:hideMark/>
          </w:tcPr>
          <w:p w14:paraId="503942D0" w14:textId="77777777" w:rsidR="009F661C" w:rsidRPr="009F661C" w:rsidRDefault="009F661C" w:rsidP="009F661C">
            <w:pPr>
              <w:rPr>
                <w:rFonts w:ascii="Tahoma" w:hAnsi="Tahoma" w:cs="Tahoma"/>
                <w:sz w:val="13"/>
                <w:szCs w:val="13"/>
              </w:rPr>
            </w:pPr>
          </w:p>
        </w:tc>
        <w:tc>
          <w:tcPr>
            <w:tcW w:w="558" w:type="dxa"/>
            <w:tcBorders>
              <w:top w:val="nil"/>
              <w:left w:val="nil"/>
              <w:bottom w:val="nil"/>
              <w:right w:val="nil"/>
            </w:tcBorders>
            <w:shd w:val="clear" w:color="auto" w:fill="auto"/>
            <w:noWrap/>
            <w:vAlign w:val="bottom"/>
            <w:hideMark/>
          </w:tcPr>
          <w:p w14:paraId="3FC50E63" w14:textId="77777777" w:rsidR="009F661C" w:rsidRPr="009F661C" w:rsidRDefault="009F661C" w:rsidP="009F661C">
            <w:pPr>
              <w:rPr>
                <w:sz w:val="13"/>
                <w:szCs w:val="13"/>
              </w:rPr>
            </w:pPr>
          </w:p>
        </w:tc>
        <w:tc>
          <w:tcPr>
            <w:tcW w:w="433" w:type="dxa"/>
            <w:tcBorders>
              <w:top w:val="nil"/>
              <w:left w:val="nil"/>
              <w:bottom w:val="nil"/>
              <w:right w:val="nil"/>
            </w:tcBorders>
            <w:shd w:val="clear" w:color="auto" w:fill="auto"/>
            <w:noWrap/>
            <w:vAlign w:val="bottom"/>
            <w:hideMark/>
          </w:tcPr>
          <w:p w14:paraId="05C5CA3A" w14:textId="77777777" w:rsidR="009F661C" w:rsidRPr="009F661C" w:rsidRDefault="009F661C" w:rsidP="009F661C">
            <w:pPr>
              <w:rPr>
                <w:sz w:val="13"/>
                <w:szCs w:val="13"/>
              </w:rPr>
            </w:pPr>
          </w:p>
        </w:tc>
        <w:tc>
          <w:tcPr>
            <w:tcW w:w="427" w:type="dxa"/>
            <w:tcBorders>
              <w:top w:val="nil"/>
              <w:left w:val="nil"/>
              <w:bottom w:val="nil"/>
              <w:right w:val="nil"/>
            </w:tcBorders>
            <w:shd w:val="clear" w:color="auto" w:fill="auto"/>
            <w:noWrap/>
            <w:vAlign w:val="bottom"/>
            <w:hideMark/>
          </w:tcPr>
          <w:p w14:paraId="0FEBD9E1" w14:textId="77777777" w:rsidR="009F661C" w:rsidRPr="009F661C" w:rsidRDefault="009F661C" w:rsidP="009F661C">
            <w:pPr>
              <w:rPr>
                <w:sz w:val="13"/>
                <w:szCs w:val="13"/>
              </w:rPr>
            </w:pPr>
          </w:p>
        </w:tc>
        <w:tc>
          <w:tcPr>
            <w:tcW w:w="1714" w:type="dxa"/>
            <w:tcBorders>
              <w:top w:val="nil"/>
              <w:left w:val="nil"/>
              <w:bottom w:val="nil"/>
              <w:right w:val="nil"/>
            </w:tcBorders>
            <w:shd w:val="clear" w:color="auto" w:fill="auto"/>
            <w:noWrap/>
            <w:vAlign w:val="bottom"/>
            <w:hideMark/>
          </w:tcPr>
          <w:p w14:paraId="6612592A" w14:textId="77777777" w:rsidR="009F661C" w:rsidRPr="009F661C" w:rsidRDefault="009F661C" w:rsidP="009F661C">
            <w:pPr>
              <w:rPr>
                <w:sz w:val="13"/>
                <w:szCs w:val="13"/>
              </w:rPr>
            </w:pPr>
          </w:p>
        </w:tc>
        <w:tc>
          <w:tcPr>
            <w:tcW w:w="587" w:type="dxa"/>
            <w:tcBorders>
              <w:top w:val="nil"/>
              <w:left w:val="nil"/>
              <w:bottom w:val="nil"/>
              <w:right w:val="nil"/>
            </w:tcBorders>
            <w:shd w:val="clear" w:color="auto" w:fill="auto"/>
            <w:noWrap/>
            <w:vAlign w:val="bottom"/>
            <w:hideMark/>
          </w:tcPr>
          <w:p w14:paraId="68F38496" w14:textId="77777777" w:rsidR="009F661C" w:rsidRPr="009F661C" w:rsidRDefault="009F661C" w:rsidP="009F661C">
            <w:pPr>
              <w:rPr>
                <w:sz w:val="13"/>
                <w:szCs w:val="13"/>
              </w:rPr>
            </w:pPr>
          </w:p>
        </w:tc>
        <w:tc>
          <w:tcPr>
            <w:tcW w:w="558" w:type="dxa"/>
            <w:tcBorders>
              <w:top w:val="nil"/>
              <w:left w:val="nil"/>
              <w:bottom w:val="nil"/>
              <w:right w:val="nil"/>
            </w:tcBorders>
            <w:shd w:val="clear" w:color="auto" w:fill="auto"/>
            <w:noWrap/>
            <w:vAlign w:val="bottom"/>
            <w:hideMark/>
          </w:tcPr>
          <w:p w14:paraId="613250A6" w14:textId="77777777" w:rsidR="009F661C" w:rsidRPr="009F661C" w:rsidRDefault="009F661C" w:rsidP="009F661C">
            <w:pPr>
              <w:rPr>
                <w:sz w:val="13"/>
                <w:szCs w:val="13"/>
              </w:rPr>
            </w:pPr>
          </w:p>
        </w:tc>
        <w:tc>
          <w:tcPr>
            <w:tcW w:w="433" w:type="dxa"/>
            <w:tcBorders>
              <w:top w:val="nil"/>
              <w:left w:val="nil"/>
              <w:bottom w:val="nil"/>
              <w:right w:val="nil"/>
            </w:tcBorders>
            <w:shd w:val="clear" w:color="auto" w:fill="auto"/>
            <w:noWrap/>
            <w:vAlign w:val="bottom"/>
            <w:hideMark/>
          </w:tcPr>
          <w:p w14:paraId="624CC832" w14:textId="77777777" w:rsidR="009F661C" w:rsidRPr="009F661C" w:rsidRDefault="009F661C" w:rsidP="009F661C">
            <w:pPr>
              <w:rPr>
                <w:sz w:val="13"/>
                <w:szCs w:val="13"/>
              </w:rPr>
            </w:pPr>
          </w:p>
        </w:tc>
        <w:tc>
          <w:tcPr>
            <w:tcW w:w="427" w:type="dxa"/>
            <w:tcBorders>
              <w:top w:val="nil"/>
              <w:left w:val="nil"/>
              <w:bottom w:val="nil"/>
              <w:right w:val="nil"/>
            </w:tcBorders>
            <w:shd w:val="clear" w:color="auto" w:fill="auto"/>
            <w:noWrap/>
            <w:vAlign w:val="bottom"/>
            <w:hideMark/>
          </w:tcPr>
          <w:p w14:paraId="36A9027A" w14:textId="77777777" w:rsidR="009F661C" w:rsidRPr="009F661C" w:rsidRDefault="009F661C" w:rsidP="009F661C">
            <w:pPr>
              <w:rPr>
                <w:sz w:val="13"/>
                <w:szCs w:val="13"/>
              </w:rPr>
            </w:pPr>
          </w:p>
        </w:tc>
        <w:tc>
          <w:tcPr>
            <w:tcW w:w="1618" w:type="dxa"/>
            <w:tcBorders>
              <w:top w:val="nil"/>
              <w:left w:val="nil"/>
              <w:bottom w:val="nil"/>
              <w:right w:val="nil"/>
            </w:tcBorders>
            <w:shd w:val="clear" w:color="auto" w:fill="auto"/>
            <w:noWrap/>
            <w:vAlign w:val="bottom"/>
            <w:hideMark/>
          </w:tcPr>
          <w:p w14:paraId="0CD0D3C5" w14:textId="77777777" w:rsidR="009F661C" w:rsidRPr="009F661C" w:rsidRDefault="009F661C" w:rsidP="009F661C">
            <w:pPr>
              <w:rPr>
                <w:sz w:val="13"/>
                <w:szCs w:val="13"/>
              </w:rPr>
            </w:pPr>
          </w:p>
        </w:tc>
      </w:tr>
      <w:tr w:rsidR="009F661C" w:rsidRPr="009F661C" w14:paraId="4375E22B" w14:textId="77777777" w:rsidTr="009F661C">
        <w:trPr>
          <w:trHeight w:val="750"/>
        </w:trPr>
        <w:tc>
          <w:tcPr>
            <w:tcW w:w="62" w:type="dxa"/>
            <w:tcBorders>
              <w:top w:val="nil"/>
              <w:left w:val="nil"/>
              <w:bottom w:val="nil"/>
              <w:right w:val="nil"/>
            </w:tcBorders>
            <w:shd w:val="clear" w:color="auto" w:fill="auto"/>
            <w:vAlign w:val="center"/>
            <w:hideMark/>
          </w:tcPr>
          <w:p w14:paraId="69245A4F" w14:textId="77777777" w:rsidR="009F661C" w:rsidRPr="009F661C" w:rsidRDefault="009F661C" w:rsidP="009F661C">
            <w:pPr>
              <w:rPr>
                <w:sz w:val="13"/>
                <w:szCs w:val="13"/>
              </w:rPr>
            </w:pPr>
          </w:p>
        </w:tc>
        <w:tc>
          <w:tcPr>
            <w:tcW w:w="33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2A979B1"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 п/п</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AAE51D8"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Наименование показателя</w:t>
            </w:r>
          </w:p>
        </w:tc>
        <w:tc>
          <w:tcPr>
            <w:tcW w:w="29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C869D70"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Ед. изм.</w:t>
            </w:r>
          </w:p>
        </w:tc>
        <w:tc>
          <w:tcPr>
            <w:tcW w:w="2005" w:type="dxa"/>
            <w:gridSpan w:val="4"/>
            <w:tcBorders>
              <w:top w:val="single" w:sz="4" w:space="0" w:color="C0C0C0"/>
              <w:left w:val="nil"/>
              <w:bottom w:val="single" w:sz="4" w:space="0" w:color="C0C0C0"/>
              <w:right w:val="single" w:sz="4" w:space="0" w:color="C0C0C0"/>
            </w:tcBorders>
            <w:shd w:val="clear" w:color="auto" w:fill="auto"/>
            <w:vAlign w:val="center"/>
            <w:hideMark/>
          </w:tcPr>
          <w:p w14:paraId="5352C6F3"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2022 год</w:t>
            </w:r>
          </w:p>
        </w:tc>
        <w:tc>
          <w:tcPr>
            <w:tcW w:w="1714"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9A73C75"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Обоснование отклонений</w:t>
            </w:r>
          </w:p>
        </w:tc>
        <w:tc>
          <w:tcPr>
            <w:tcW w:w="2005" w:type="dxa"/>
            <w:gridSpan w:val="4"/>
            <w:tcBorders>
              <w:top w:val="single" w:sz="4" w:space="0" w:color="C0C0C0"/>
              <w:left w:val="nil"/>
              <w:bottom w:val="single" w:sz="4" w:space="0" w:color="C0C0C0"/>
              <w:right w:val="single" w:sz="4" w:space="0" w:color="C0C0C0"/>
            </w:tcBorders>
            <w:shd w:val="clear" w:color="auto" w:fill="auto"/>
            <w:vAlign w:val="center"/>
            <w:hideMark/>
          </w:tcPr>
          <w:p w14:paraId="0FC728BA"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2023</w:t>
            </w:r>
          </w:p>
        </w:tc>
        <w:tc>
          <w:tcPr>
            <w:tcW w:w="1618"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6722157"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Обоснование отклонений</w:t>
            </w:r>
          </w:p>
        </w:tc>
      </w:tr>
      <w:tr w:rsidR="009F661C" w:rsidRPr="009F661C" w14:paraId="0A56A17D" w14:textId="77777777" w:rsidTr="009F661C">
        <w:trPr>
          <w:trHeight w:val="300"/>
        </w:trPr>
        <w:tc>
          <w:tcPr>
            <w:tcW w:w="62" w:type="dxa"/>
            <w:tcBorders>
              <w:top w:val="nil"/>
              <w:left w:val="nil"/>
              <w:bottom w:val="nil"/>
              <w:right w:val="nil"/>
            </w:tcBorders>
            <w:shd w:val="clear" w:color="auto" w:fill="auto"/>
            <w:vAlign w:val="center"/>
            <w:hideMark/>
          </w:tcPr>
          <w:p w14:paraId="1C72641D" w14:textId="77777777" w:rsidR="009F661C" w:rsidRPr="009F661C" w:rsidRDefault="009F661C" w:rsidP="009F661C">
            <w:pPr>
              <w:jc w:val="center"/>
              <w:rPr>
                <w:rFonts w:ascii="Tahoma" w:hAnsi="Tahoma" w:cs="Tahoma"/>
                <w:b/>
                <w:bCs/>
                <w:color w:val="272727"/>
                <w:sz w:val="13"/>
                <w:szCs w:val="13"/>
              </w:rPr>
            </w:pPr>
          </w:p>
        </w:tc>
        <w:tc>
          <w:tcPr>
            <w:tcW w:w="335" w:type="dxa"/>
            <w:vMerge/>
            <w:tcBorders>
              <w:top w:val="nil"/>
              <w:left w:val="single" w:sz="4" w:space="0" w:color="C0C0C0"/>
              <w:bottom w:val="single" w:sz="4" w:space="0" w:color="C0C0C0"/>
              <w:right w:val="single" w:sz="4" w:space="0" w:color="C0C0C0"/>
            </w:tcBorders>
            <w:vAlign w:val="center"/>
            <w:hideMark/>
          </w:tcPr>
          <w:p w14:paraId="6B7773DD" w14:textId="77777777" w:rsidR="009F661C" w:rsidRPr="009F661C" w:rsidRDefault="009F661C" w:rsidP="009F661C">
            <w:pPr>
              <w:rPr>
                <w:rFonts w:ascii="Tahoma" w:hAnsi="Tahoma" w:cs="Tahoma"/>
                <w:b/>
                <w:bCs/>
                <w:color w:val="272727"/>
                <w:sz w:val="13"/>
                <w:szCs w:val="13"/>
              </w:rPr>
            </w:pPr>
          </w:p>
        </w:tc>
        <w:tc>
          <w:tcPr>
            <w:tcW w:w="1660" w:type="dxa"/>
            <w:vMerge/>
            <w:tcBorders>
              <w:top w:val="nil"/>
              <w:left w:val="single" w:sz="4" w:space="0" w:color="C0C0C0"/>
              <w:bottom w:val="single" w:sz="4" w:space="0" w:color="C0C0C0"/>
              <w:right w:val="single" w:sz="4" w:space="0" w:color="C0C0C0"/>
            </w:tcBorders>
            <w:vAlign w:val="center"/>
            <w:hideMark/>
          </w:tcPr>
          <w:p w14:paraId="60A4E27D" w14:textId="77777777" w:rsidR="009F661C" w:rsidRPr="009F661C" w:rsidRDefault="009F661C" w:rsidP="009F661C">
            <w:pPr>
              <w:rPr>
                <w:rFonts w:ascii="Tahoma" w:hAnsi="Tahoma" w:cs="Tahoma"/>
                <w:b/>
                <w:bCs/>
                <w:color w:val="272727"/>
                <w:sz w:val="13"/>
                <w:szCs w:val="13"/>
              </w:rPr>
            </w:pPr>
          </w:p>
        </w:tc>
        <w:tc>
          <w:tcPr>
            <w:tcW w:w="290" w:type="dxa"/>
            <w:vMerge/>
            <w:tcBorders>
              <w:top w:val="nil"/>
              <w:left w:val="single" w:sz="4" w:space="0" w:color="C0C0C0"/>
              <w:bottom w:val="single" w:sz="4" w:space="0" w:color="C0C0C0"/>
              <w:right w:val="single" w:sz="4" w:space="0" w:color="C0C0C0"/>
            </w:tcBorders>
            <w:vAlign w:val="center"/>
            <w:hideMark/>
          </w:tcPr>
          <w:p w14:paraId="3091C355" w14:textId="77777777" w:rsidR="009F661C" w:rsidRPr="009F661C" w:rsidRDefault="009F661C" w:rsidP="009F661C">
            <w:pPr>
              <w:rPr>
                <w:rFonts w:ascii="Tahoma" w:hAnsi="Tahoma" w:cs="Tahoma"/>
                <w:b/>
                <w:bCs/>
                <w:color w:val="272727"/>
                <w:sz w:val="13"/>
                <w:szCs w:val="13"/>
              </w:rPr>
            </w:pPr>
          </w:p>
        </w:tc>
        <w:tc>
          <w:tcPr>
            <w:tcW w:w="58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2FF5943"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Предложение организации</w:t>
            </w:r>
          </w:p>
        </w:tc>
        <w:tc>
          <w:tcPr>
            <w:tcW w:w="55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91040D2"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Предложение регулирующего органа</w:t>
            </w:r>
          </w:p>
        </w:tc>
        <w:tc>
          <w:tcPr>
            <w:tcW w:w="860" w:type="dxa"/>
            <w:gridSpan w:val="2"/>
            <w:tcBorders>
              <w:top w:val="single" w:sz="4" w:space="0" w:color="C0C0C0"/>
              <w:left w:val="nil"/>
              <w:bottom w:val="single" w:sz="4" w:space="0" w:color="C0C0C0"/>
              <w:right w:val="single" w:sz="4" w:space="0" w:color="C0C0C0"/>
            </w:tcBorders>
            <w:shd w:val="clear" w:color="auto" w:fill="auto"/>
            <w:vAlign w:val="center"/>
            <w:hideMark/>
          </w:tcPr>
          <w:p w14:paraId="7F939E30"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В том числе на период</w:t>
            </w:r>
          </w:p>
        </w:tc>
        <w:tc>
          <w:tcPr>
            <w:tcW w:w="1714" w:type="dxa"/>
            <w:vMerge/>
            <w:tcBorders>
              <w:top w:val="single" w:sz="4" w:space="0" w:color="C0C0C0"/>
              <w:left w:val="single" w:sz="4" w:space="0" w:color="C0C0C0"/>
              <w:bottom w:val="single" w:sz="4" w:space="0" w:color="C0C0C0"/>
              <w:right w:val="single" w:sz="4" w:space="0" w:color="C0C0C0"/>
            </w:tcBorders>
            <w:vAlign w:val="center"/>
            <w:hideMark/>
          </w:tcPr>
          <w:p w14:paraId="5D2898D6" w14:textId="77777777" w:rsidR="009F661C" w:rsidRPr="009F661C" w:rsidRDefault="009F661C" w:rsidP="009F661C">
            <w:pPr>
              <w:rPr>
                <w:rFonts w:ascii="Tahoma" w:hAnsi="Tahoma" w:cs="Tahoma"/>
                <w:b/>
                <w:bCs/>
                <w:color w:val="272727"/>
                <w:sz w:val="13"/>
                <w:szCs w:val="13"/>
              </w:rPr>
            </w:pPr>
          </w:p>
        </w:tc>
        <w:tc>
          <w:tcPr>
            <w:tcW w:w="58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97C3E41"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Предложение организации</w:t>
            </w:r>
          </w:p>
        </w:tc>
        <w:tc>
          <w:tcPr>
            <w:tcW w:w="55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E6D2EC3"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Предложение регулирующего органа</w:t>
            </w:r>
          </w:p>
        </w:tc>
        <w:tc>
          <w:tcPr>
            <w:tcW w:w="860" w:type="dxa"/>
            <w:gridSpan w:val="2"/>
            <w:tcBorders>
              <w:top w:val="single" w:sz="4" w:space="0" w:color="C0C0C0"/>
              <w:left w:val="nil"/>
              <w:bottom w:val="single" w:sz="4" w:space="0" w:color="C0C0C0"/>
              <w:right w:val="single" w:sz="4" w:space="0" w:color="C0C0C0"/>
            </w:tcBorders>
            <w:shd w:val="clear" w:color="auto" w:fill="auto"/>
            <w:vAlign w:val="center"/>
            <w:hideMark/>
          </w:tcPr>
          <w:p w14:paraId="2DA7BF17"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В том числе на период</w:t>
            </w:r>
          </w:p>
        </w:tc>
        <w:tc>
          <w:tcPr>
            <w:tcW w:w="1618" w:type="dxa"/>
            <w:vMerge/>
            <w:tcBorders>
              <w:top w:val="single" w:sz="4" w:space="0" w:color="C0C0C0"/>
              <w:left w:val="single" w:sz="4" w:space="0" w:color="C0C0C0"/>
              <w:bottom w:val="single" w:sz="4" w:space="0" w:color="C0C0C0"/>
              <w:right w:val="single" w:sz="4" w:space="0" w:color="C0C0C0"/>
            </w:tcBorders>
            <w:vAlign w:val="center"/>
            <w:hideMark/>
          </w:tcPr>
          <w:p w14:paraId="175A9D70" w14:textId="77777777" w:rsidR="009F661C" w:rsidRPr="009F661C" w:rsidRDefault="009F661C" w:rsidP="009F661C">
            <w:pPr>
              <w:rPr>
                <w:rFonts w:ascii="Tahoma" w:hAnsi="Tahoma" w:cs="Tahoma"/>
                <w:b/>
                <w:bCs/>
                <w:color w:val="272727"/>
                <w:sz w:val="13"/>
                <w:szCs w:val="13"/>
              </w:rPr>
            </w:pPr>
          </w:p>
        </w:tc>
      </w:tr>
      <w:tr w:rsidR="009F661C" w:rsidRPr="009F661C" w14:paraId="115DEE4C" w14:textId="77777777" w:rsidTr="009F661C">
        <w:trPr>
          <w:trHeight w:val="780"/>
        </w:trPr>
        <w:tc>
          <w:tcPr>
            <w:tcW w:w="62" w:type="dxa"/>
            <w:tcBorders>
              <w:top w:val="nil"/>
              <w:left w:val="nil"/>
              <w:bottom w:val="nil"/>
              <w:right w:val="nil"/>
            </w:tcBorders>
            <w:shd w:val="clear" w:color="auto" w:fill="auto"/>
            <w:vAlign w:val="center"/>
            <w:hideMark/>
          </w:tcPr>
          <w:p w14:paraId="387DFD0C" w14:textId="77777777" w:rsidR="009F661C" w:rsidRPr="009F661C" w:rsidRDefault="009F661C" w:rsidP="009F661C">
            <w:pPr>
              <w:jc w:val="center"/>
              <w:rPr>
                <w:rFonts w:ascii="Tahoma" w:hAnsi="Tahoma" w:cs="Tahoma"/>
                <w:b/>
                <w:bCs/>
                <w:color w:val="272727"/>
                <w:sz w:val="13"/>
                <w:szCs w:val="13"/>
              </w:rPr>
            </w:pPr>
          </w:p>
        </w:tc>
        <w:tc>
          <w:tcPr>
            <w:tcW w:w="335" w:type="dxa"/>
            <w:vMerge/>
            <w:tcBorders>
              <w:top w:val="nil"/>
              <w:left w:val="single" w:sz="4" w:space="0" w:color="C0C0C0"/>
              <w:bottom w:val="single" w:sz="4" w:space="0" w:color="C0C0C0"/>
              <w:right w:val="single" w:sz="4" w:space="0" w:color="C0C0C0"/>
            </w:tcBorders>
            <w:vAlign w:val="center"/>
            <w:hideMark/>
          </w:tcPr>
          <w:p w14:paraId="54617785" w14:textId="77777777" w:rsidR="009F661C" w:rsidRPr="009F661C" w:rsidRDefault="009F661C" w:rsidP="009F661C">
            <w:pPr>
              <w:rPr>
                <w:rFonts w:ascii="Tahoma" w:hAnsi="Tahoma" w:cs="Tahoma"/>
                <w:b/>
                <w:bCs/>
                <w:color w:val="272727"/>
                <w:sz w:val="13"/>
                <w:szCs w:val="13"/>
              </w:rPr>
            </w:pPr>
          </w:p>
        </w:tc>
        <w:tc>
          <w:tcPr>
            <w:tcW w:w="1660" w:type="dxa"/>
            <w:vMerge/>
            <w:tcBorders>
              <w:top w:val="nil"/>
              <w:left w:val="single" w:sz="4" w:space="0" w:color="C0C0C0"/>
              <w:bottom w:val="single" w:sz="4" w:space="0" w:color="C0C0C0"/>
              <w:right w:val="single" w:sz="4" w:space="0" w:color="C0C0C0"/>
            </w:tcBorders>
            <w:vAlign w:val="center"/>
            <w:hideMark/>
          </w:tcPr>
          <w:p w14:paraId="3A331211" w14:textId="77777777" w:rsidR="009F661C" w:rsidRPr="009F661C" w:rsidRDefault="009F661C" w:rsidP="009F661C">
            <w:pPr>
              <w:rPr>
                <w:rFonts w:ascii="Tahoma" w:hAnsi="Tahoma" w:cs="Tahoma"/>
                <w:b/>
                <w:bCs/>
                <w:color w:val="272727"/>
                <w:sz w:val="13"/>
                <w:szCs w:val="13"/>
              </w:rPr>
            </w:pPr>
          </w:p>
        </w:tc>
        <w:tc>
          <w:tcPr>
            <w:tcW w:w="290" w:type="dxa"/>
            <w:vMerge/>
            <w:tcBorders>
              <w:top w:val="nil"/>
              <w:left w:val="single" w:sz="4" w:space="0" w:color="C0C0C0"/>
              <w:bottom w:val="single" w:sz="4" w:space="0" w:color="C0C0C0"/>
              <w:right w:val="single" w:sz="4" w:space="0" w:color="C0C0C0"/>
            </w:tcBorders>
            <w:vAlign w:val="center"/>
            <w:hideMark/>
          </w:tcPr>
          <w:p w14:paraId="5448ED77" w14:textId="77777777" w:rsidR="009F661C" w:rsidRPr="009F661C" w:rsidRDefault="009F661C" w:rsidP="009F661C">
            <w:pPr>
              <w:rPr>
                <w:rFonts w:ascii="Tahoma" w:hAnsi="Tahoma" w:cs="Tahoma"/>
                <w:b/>
                <w:bCs/>
                <w:color w:val="272727"/>
                <w:sz w:val="13"/>
                <w:szCs w:val="13"/>
              </w:rPr>
            </w:pPr>
          </w:p>
        </w:tc>
        <w:tc>
          <w:tcPr>
            <w:tcW w:w="587" w:type="dxa"/>
            <w:vMerge/>
            <w:tcBorders>
              <w:top w:val="nil"/>
              <w:left w:val="single" w:sz="4" w:space="0" w:color="C0C0C0"/>
              <w:bottom w:val="single" w:sz="4" w:space="0" w:color="C0C0C0"/>
              <w:right w:val="single" w:sz="4" w:space="0" w:color="C0C0C0"/>
            </w:tcBorders>
            <w:vAlign w:val="center"/>
            <w:hideMark/>
          </w:tcPr>
          <w:p w14:paraId="0CCADF87" w14:textId="77777777" w:rsidR="009F661C" w:rsidRPr="009F661C" w:rsidRDefault="009F661C" w:rsidP="009F661C">
            <w:pPr>
              <w:rPr>
                <w:rFonts w:ascii="Tahoma" w:hAnsi="Tahoma" w:cs="Tahoma"/>
                <w:b/>
                <w:bCs/>
                <w:color w:val="272727"/>
                <w:sz w:val="13"/>
                <w:szCs w:val="13"/>
              </w:rPr>
            </w:pPr>
          </w:p>
        </w:tc>
        <w:tc>
          <w:tcPr>
            <w:tcW w:w="558" w:type="dxa"/>
            <w:vMerge/>
            <w:tcBorders>
              <w:top w:val="nil"/>
              <w:left w:val="single" w:sz="4" w:space="0" w:color="C0C0C0"/>
              <w:bottom w:val="single" w:sz="4" w:space="0" w:color="C0C0C0"/>
              <w:right w:val="single" w:sz="4" w:space="0" w:color="C0C0C0"/>
            </w:tcBorders>
            <w:vAlign w:val="center"/>
            <w:hideMark/>
          </w:tcPr>
          <w:p w14:paraId="5DEDE3BB" w14:textId="77777777" w:rsidR="009F661C" w:rsidRPr="009F661C" w:rsidRDefault="009F661C" w:rsidP="009F661C">
            <w:pPr>
              <w:rPr>
                <w:rFonts w:ascii="Tahoma" w:hAnsi="Tahoma" w:cs="Tahoma"/>
                <w:b/>
                <w:bCs/>
                <w:color w:val="272727"/>
                <w:sz w:val="13"/>
                <w:szCs w:val="13"/>
              </w:rPr>
            </w:pPr>
          </w:p>
        </w:tc>
        <w:tc>
          <w:tcPr>
            <w:tcW w:w="433" w:type="dxa"/>
            <w:tcBorders>
              <w:top w:val="nil"/>
              <w:left w:val="nil"/>
              <w:bottom w:val="single" w:sz="4" w:space="0" w:color="C0C0C0"/>
              <w:right w:val="single" w:sz="4" w:space="0" w:color="C0C0C0"/>
            </w:tcBorders>
            <w:shd w:val="clear" w:color="auto" w:fill="auto"/>
            <w:vAlign w:val="center"/>
            <w:hideMark/>
          </w:tcPr>
          <w:p w14:paraId="0A4664CA"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с 01.01.2022 по 30.06.2022</w:t>
            </w:r>
          </w:p>
        </w:tc>
        <w:tc>
          <w:tcPr>
            <w:tcW w:w="427" w:type="dxa"/>
            <w:tcBorders>
              <w:top w:val="nil"/>
              <w:left w:val="nil"/>
              <w:bottom w:val="single" w:sz="4" w:space="0" w:color="C0C0C0"/>
              <w:right w:val="single" w:sz="4" w:space="0" w:color="C0C0C0"/>
            </w:tcBorders>
            <w:shd w:val="clear" w:color="auto" w:fill="auto"/>
            <w:vAlign w:val="center"/>
            <w:hideMark/>
          </w:tcPr>
          <w:p w14:paraId="4995436B"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с 01.07.2022 по 31.12.2022</w:t>
            </w:r>
          </w:p>
        </w:tc>
        <w:tc>
          <w:tcPr>
            <w:tcW w:w="1714" w:type="dxa"/>
            <w:vMerge/>
            <w:tcBorders>
              <w:top w:val="single" w:sz="4" w:space="0" w:color="C0C0C0"/>
              <w:left w:val="single" w:sz="4" w:space="0" w:color="C0C0C0"/>
              <w:bottom w:val="single" w:sz="4" w:space="0" w:color="C0C0C0"/>
              <w:right w:val="single" w:sz="4" w:space="0" w:color="C0C0C0"/>
            </w:tcBorders>
            <w:vAlign w:val="center"/>
            <w:hideMark/>
          </w:tcPr>
          <w:p w14:paraId="7E4835E3" w14:textId="77777777" w:rsidR="009F661C" w:rsidRPr="009F661C" w:rsidRDefault="009F661C" w:rsidP="009F661C">
            <w:pPr>
              <w:rPr>
                <w:rFonts w:ascii="Tahoma" w:hAnsi="Tahoma" w:cs="Tahoma"/>
                <w:b/>
                <w:bCs/>
                <w:color w:val="272727"/>
                <w:sz w:val="13"/>
                <w:szCs w:val="13"/>
              </w:rPr>
            </w:pPr>
          </w:p>
        </w:tc>
        <w:tc>
          <w:tcPr>
            <w:tcW w:w="587" w:type="dxa"/>
            <w:vMerge/>
            <w:tcBorders>
              <w:top w:val="nil"/>
              <w:left w:val="single" w:sz="4" w:space="0" w:color="C0C0C0"/>
              <w:bottom w:val="single" w:sz="4" w:space="0" w:color="C0C0C0"/>
              <w:right w:val="single" w:sz="4" w:space="0" w:color="C0C0C0"/>
            </w:tcBorders>
            <w:vAlign w:val="center"/>
            <w:hideMark/>
          </w:tcPr>
          <w:p w14:paraId="33483363" w14:textId="77777777" w:rsidR="009F661C" w:rsidRPr="009F661C" w:rsidRDefault="009F661C" w:rsidP="009F661C">
            <w:pPr>
              <w:rPr>
                <w:rFonts w:ascii="Tahoma" w:hAnsi="Tahoma" w:cs="Tahoma"/>
                <w:b/>
                <w:bCs/>
                <w:color w:val="272727"/>
                <w:sz w:val="13"/>
                <w:szCs w:val="13"/>
              </w:rPr>
            </w:pPr>
          </w:p>
        </w:tc>
        <w:tc>
          <w:tcPr>
            <w:tcW w:w="558" w:type="dxa"/>
            <w:vMerge/>
            <w:tcBorders>
              <w:top w:val="nil"/>
              <w:left w:val="single" w:sz="4" w:space="0" w:color="C0C0C0"/>
              <w:bottom w:val="single" w:sz="4" w:space="0" w:color="C0C0C0"/>
              <w:right w:val="single" w:sz="4" w:space="0" w:color="C0C0C0"/>
            </w:tcBorders>
            <w:vAlign w:val="center"/>
            <w:hideMark/>
          </w:tcPr>
          <w:p w14:paraId="73E8226C" w14:textId="77777777" w:rsidR="009F661C" w:rsidRPr="009F661C" w:rsidRDefault="009F661C" w:rsidP="009F661C">
            <w:pPr>
              <w:rPr>
                <w:rFonts w:ascii="Tahoma" w:hAnsi="Tahoma" w:cs="Tahoma"/>
                <w:b/>
                <w:bCs/>
                <w:color w:val="272727"/>
                <w:sz w:val="13"/>
                <w:szCs w:val="13"/>
              </w:rPr>
            </w:pPr>
          </w:p>
        </w:tc>
        <w:tc>
          <w:tcPr>
            <w:tcW w:w="433" w:type="dxa"/>
            <w:tcBorders>
              <w:top w:val="nil"/>
              <w:left w:val="nil"/>
              <w:bottom w:val="single" w:sz="4" w:space="0" w:color="C0C0C0"/>
              <w:right w:val="single" w:sz="4" w:space="0" w:color="C0C0C0"/>
            </w:tcBorders>
            <w:shd w:val="clear" w:color="auto" w:fill="auto"/>
            <w:vAlign w:val="center"/>
            <w:hideMark/>
          </w:tcPr>
          <w:p w14:paraId="2B7D71B0"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с 01.01.2023 по 30.06.2023</w:t>
            </w:r>
          </w:p>
        </w:tc>
        <w:tc>
          <w:tcPr>
            <w:tcW w:w="427" w:type="dxa"/>
            <w:tcBorders>
              <w:top w:val="nil"/>
              <w:left w:val="nil"/>
              <w:bottom w:val="single" w:sz="4" w:space="0" w:color="C0C0C0"/>
              <w:right w:val="single" w:sz="4" w:space="0" w:color="C0C0C0"/>
            </w:tcBorders>
            <w:shd w:val="clear" w:color="auto" w:fill="auto"/>
            <w:vAlign w:val="center"/>
            <w:hideMark/>
          </w:tcPr>
          <w:p w14:paraId="067F2882" w14:textId="77777777" w:rsidR="009F661C" w:rsidRPr="009F661C" w:rsidRDefault="009F661C" w:rsidP="009F661C">
            <w:pPr>
              <w:jc w:val="center"/>
              <w:rPr>
                <w:rFonts w:ascii="Tahoma" w:hAnsi="Tahoma" w:cs="Tahoma"/>
                <w:b/>
                <w:bCs/>
                <w:color w:val="272727"/>
                <w:sz w:val="13"/>
                <w:szCs w:val="13"/>
              </w:rPr>
            </w:pPr>
            <w:r w:rsidRPr="009F661C">
              <w:rPr>
                <w:rFonts w:ascii="Tahoma" w:hAnsi="Tahoma" w:cs="Tahoma"/>
                <w:b/>
                <w:bCs/>
                <w:color w:val="272727"/>
                <w:sz w:val="13"/>
                <w:szCs w:val="13"/>
              </w:rPr>
              <w:t>с 01.07.2023 по 31.12.2023</w:t>
            </w:r>
          </w:p>
        </w:tc>
        <w:tc>
          <w:tcPr>
            <w:tcW w:w="1618" w:type="dxa"/>
            <w:vMerge/>
            <w:tcBorders>
              <w:top w:val="single" w:sz="4" w:space="0" w:color="C0C0C0"/>
              <w:left w:val="single" w:sz="4" w:space="0" w:color="C0C0C0"/>
              <w:bottom w:val="single" w:sz="4" w:space="0" w:color="C0C0C0"/>
              <w:right w:val="single" w:sz="4" w:space="0" w:color="C0C0C0"/>
            </w:tcBorders>
            <w:vAlign w:val="center"/>
            <w:hideMark/>
          </w:tcPr>
          <w:p w14:paraId="5741C636" w14:textId="77777777" w:rsidR="009F661C" w:rsidRPr="009F661C" w:rsidRDefault="009F661C" w:rsidP="009F661C">
            <w:pPr>
              <w:rPr>
                <w:rFonts w:ascii="Tahoma" w:hAnsi="Tahoma" w:cs="Tahoma"/>
                <w:b/>
                <w:bCs/>
                <w:color w:val="272727"/>
                <w:sz w:val="13"/>
                <w:szCs w:val="13"/>
              </w:rPr>
            </w:pPr>
          </w:p>
        </w:tc>
      </w:tr>
      <w:tr w:rsidR="009F661C" w:rsidRPr="009F661C" w14:paraId="2D7B4EA6" w14:textId="77777777" w:rsidTr="009F661C">
        <w:trPr>
          <w:trHeight w:val="225"/>
        </w:trPr>
        <w:tc>
          <w:tcPr>
            <w:tcW w:w="62" w:type="dxa"/>
            <w:tcBorders>
              <w:top w:val="nil"/>
              <w:left w:val="nil"/>
              <w:bottom w:val="nil"/>
              <w:right w:val="nil"/>
            </w:tcBorders>
            <w:shd w:val="clear" w:color="auto" w:fill="auto"/>
            <w:vAlign w:val="center"/>
            <w:hideMark/>
          </w:tcPr>
          <w:p w14:paraId="5B8B8391" w14:textId="77777777" w:rsidR="009F661C" w:rsidRPr="009F661C" w:rsidRDefault="009F661C" w:rsidP="009F661C">
            <w:pPr>
              <w:jc w:val="center"/>
              <w:rPr>
                <w:rFonts w:ascii="Tahoma" w:hAnsi="Tahoma" w:cs="Tahoma"/>
                <w:b/>
                <w:bCs/>
                <w:color w:val="272727"/>
                <w:sz w:val="13"/>
                <w:szCs w:val="13"/>
              </w:rPr>
            </w:pPr>
          </w:p>
        </w:tc>
        <w:tc>
          <w:tcPr>
            <w:tcW w:w="335" w:type="dxa"/>
            <w:tcBorders>
              <w:top w:val="single" w:sz="4" w:space="0" w:color="C0C0C0"/>
              <w:left w:val="nil"/>
              <w:bottom w:val="single" w:sz="4" w:space="0" w:color="C0C0C0"/>
              <w:right w:val="nil"/>
            </w:tcBorders>
            <w:shd w:val="clear" w:color="auto" w:fill="auto"/>
            <w:noWrap/>
            <w:vAlign w:val="center"/>
            <w:hideMark/>
          </w:tcPr>
          <w:p w14:paraId="12434717"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w:t>
            </w:r>
          </w:p>
        </w:tc>
        <w:tc>
          <w:tcPr>
            <w:tcW w:w="1660" w:type="dxa"/>
            <w:tcBorders>
              <w:top w:val="nil"/>
              <w:left w:val="nil"/>
              <w:bottom w:val="single" w:sz="4" w:space="0" w:color="C0C0C0"/>
              <w:right w:val="nil"/>
            </w:tcBorders>
            <w:shd w:val="clear" w:color="auto" w:fill="auto"/>
            <w:noWrap/>
            <w:vAlign w:val="center"/>
            <w:hideMark/>
          </w:tcPr>
          <w:p w14:paraId="3A0B0909"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2</w:t>
            </w:r>
          </w:p>
        </w:tc>
        <w:tc>
          <w:tcPr>
            <w:tcW w:w="290" w:type="dxa"/>
            <w:tcBorders>
              <w:top w:val="nil"/>
              <w:left w:val="nil"/>
              <w:bottom w:val="single" w:sz="4" w:space="0" w:color="C0C0C0"/>
              <w:right w:val="nil"/>
            </w:tcBorders>
            <w:shd w:val="clear" w:color="auto" w:fill="auto"/>
            <w:noWrap/>
            <w:vAlign w:val="center"/>
            <w:hideMark/>
          </w:tcPr>
          <w:p w14:paraId="54666347"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3</w:t>
            </w:r>
          </w:p>
        </w:tc>
        <w:tc>
          <w:tcPr>
            <w:tcW w:w="587" w:type="dxa"/>
            <w:tcBorders>
              <w:top w:val="nil"/>
              <w:left w:val="nil"/>
              <w:bottom w:val="single" w:sz="4" w:space="0" w:color="C0C0C0"/>
              <w:right w:val="nil"/>
            </w:tcBorders>
            <w:shd w:val="clear" w:color="auto" w:fill="auto"/>
            <w:noWrap/>
            <w:vAlign w:val="center"/>
            <w:hideMark/>
          </w:tcPr>
          <w:p w14:paraId="76FB7FCB"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12</w:t>
            </w:r>
          </w:p>
        </w:tc>
        <w:tc>
          <w:tcPr>
            <w:tcW w:w="558" w:type="dxa"/>
            <w:tcBorders>
              <w:top w:val="nil"/>
              <w:left w:val="nil"/>
              <w:bottom w:val="single" w:sz="4" w:space="0" w:color="C0C0C0"/>
              <w:right w:val="nil"/>
            </w:tcBorders>
            <w:shd w:val="clear" w:color="auto" w:fill="auto"/>
            <w:noWrap/>
            <w:vAlign w:val="center"/>
            <w:hideMark/>
          </w:tcPr>
          <w:p w14:paraId="29628941"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13</w:t>
            </w:r>
          </w:p>
        </w:tc>
        <w:tc>
          <w:tcPr>
            <w:tcW w:w="433" w:type="dxa"/>
            <w:tcBorders>
              <w:top w:val="nil"/>
              <w:left w:val="nil"/>
              <w:bottom w:val="single" w:sz="4" w:space="0" w:color="C0C0C0"/>
              <w:right w:val="nil"/>
            </w:tcBorders>
            <w:shd w:val="clear" w:color="auto" w:fill="auto"/>
            <w:noWrap/>
            <w:vAlign w:val="center"/>
            <w:hideMark/>
          </w:tcPr>
          <w:p w14:paraId="44385BDA"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14</w:t>
            </w:r>
          </w:p>
        </w:tc>
        <w:tc>
          <w:tcPr>
            <w:tcW w:w="427" w:type="dxa"/>
            <w:tcBorders>
              <w:top w:val="nil"/>
              <w:left w:val="nil"/>
              <w:bottom w:val="single" w:sz="4" w:space="0" w:color="C0C0C0"/>
              <w:right w:val="nil"/>
            </w:tcBorders>
            <w:shd w:val="clear" w:color="auto" w:fill="auto"/>
            <w:noWrap/>
            <w:vAlign w:val="center"/>
            <w:hideMark/>
          </w:tcPr>
          <w:p w14:paraId="4128A0D9"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15</w:t>
            </w:r>
          </w:p>
        </w:tc>
        <w:tc>
          <w:tcPr>
            <w:tcW w:w="1714" w:type="dxa"/>
            <w:tcBorders>
              <w:top w:val="nil"/>
              <w:left w:val="nil"/>
              <w:bottom w:val="single" w:sz="4" w:space="0" w:color="C0C0C0"/>
              <w:right w:val="nil"/>
            </w:tcBorders>
            <w:shd w:val="clear" w:color="auto" w:fill="auto"/>
            <w:noWrap/>
            <w:vAlign w:val="center"/>
            <w:hideMark/>
          </w:tcPr>
          <w:p w14:paraId="4EAF78D3"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16</w:t>
            </w:r>
          </w:p>
        </w:tc>
        <w:tc>
          <w:tcPr>
            <w:tcW w:w="587" w:type="dxa"/>
            <w:tcBorders>
              <w:top w:val="nil"/>
              <w:left w:val="nil"/>
              <w:bottom w:val="single" w:sz="4" w:space="0" w:color="C0C0C0"/>
              <w:right w:val="nil"/>
            </w:tcBorders>
            <w:shd w:val="clear" w:color="auto" w:fill="auto"/>
            <w:noWrap/>
            <w:vAlign w:val="center"/>
            <w:hideMark/>
          </w:tcPr>
          <w:p w14:paraId="3CBB283F"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17</w:t>
            </w:r>
          </w:p>
        </w:tc>
        <w:tc>
          <w:tcPr>
            <w:tcW w:w="558" w:type="dxa"/>
            <w:tcBorders>
              <w:top w:val="nil"/>
              <w:left w:val="nil"/>
              <w:bottom w:val="single" w:sz="4" w:space="0" w:color="C0C0C0"/>
              <w:right w:val="nil"/>
            </w:tcBorders>
            <w:shd w:val="clear" w:color="auto" w:fill="auto"/>
            <w:noWrap/>
            <w:vAlign w:val="center"/>
            <w:hideMark/>
          </w:tcPr>
          <w:p w14:paraId="7303BA72"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18</w:t>
            </w:r>
          </w:p>
        </w:tc>
        <w:tc>
          <w:tcPr>
            <w:tcW w:w="433" w:type="dxa"/>
            <w:tcBorders>
              <w:top w:val="nil"/>
              <w:left w:val="nil"/>
              <w:bottom w:val="single" w:sz="4" w:space="0" w:color="C0C0C0"/>
              <w:right w:val="nil"/>
            </w:tcBorders>
            <w:shd w:val="clear" w:color="auto" w:fill="auto"/>
            <w:noWrap/>
            <w:vAlign w:val="center"/>
            <w:hideMark/>
          </w:tcPr>
          <w:p w14:paraId="7114A524"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19</w:t>
            </w:r>
          </w:p>
        </w:tc>
        <w:tc>
          <w:tcPr>
            <w:tcW w:w="427" w:type="dxa"/>
            <w:tcBorders>
              <w:top w:val="nil"/>
              <w:left w:val="nil"/>
              <w:bottom w:val="single" w:sz="4" w:space="0" w:color="C0C0C0"/>
              <w:right w:val="nil"/>
            </w:tcBorders>
            <w:shd w:val="clear" w:color="auto" w:fill="auto"/>
            <w:noWrap/>
            <w:vAlign w:val="center"/>
            <w:hideMark/>
          </w:tcPr>
          <w:p w14:paraId="40104E7D"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20</w:t>
            </w:r>
          </w:p>
        </w:tc>
        <w:tc>
          <w:tcPr>
            <w:tcW w:w="1618" w:type="dxa"/>
            <w:tcBorders>
              <w:top w:val="nil"/>
              <w:left w:val="nil"/>
              <w:bottom w:val="single" w:sz="4" w:space="0" w:color="C0C0C0"/>
              <w:right w:val="nil"/>
            </w:tcBorders>
            <w:shd w:val="clear" w:color="auto" w:fill="auto"/>
            <w:noWrap/>
            <w:vAlign w:val="center"/>
            <w:hideMark/>
          </w:tcPr>
          <w:p w14:paraId="4C9FE75A" w14:textId="77777777" w:rsidR="009F661C" w:rsidRPr="009F661C" w:rsidRDefault="009F661C" w:rsidP="009F661C">
            <w:pPr>
              <w:jc w:val="center"/>
              <w:rPr>
                <w:rFonts w:ascii="Tahoma" w:hAnsi="Tahoma" w:cs="Tahoma"/>
                <w:color w:val="C0C0C0"/>
                <w:sz w:val="13"/>
                <w:szCs w:val="13"/>
              </w:rPr>
            </w:pPr>
            <w:r w:rsidRPr="009F661C">
              <w:rPr>
                <w:rFonts w:ascii="Tahoma" w:hAnsi="Tahoma" w:cs="Tahoma"/>
                <w:color w:val="C0C0C0"/>
                <w:sz w:val="13"/>
                <w:szCs w:val="13"/>
              </w:rPr>
              <w:t>21</w:t>
            </w:r>
          </w:p>
        </w:tc>
      </w:tr>
      <w:tr w:rsidR="009F661C" w:rsidRPr="009F661C" w14:paraId="5644AD98" w14:textId="77777777" w:rsidTr="009F661C">
        <w:trPr>
          <w:trHeight w:val="300"/>
        </w:trPr>
        <w:tc>
          <w:tcPr>
            <w:tcW w:w="62" w:type="dxa"/>
            <w:tcBorders>
              <w:top w:val="nil"/>
              <w:left w:val="nil"/>
              <w:bottom w:val="nil"/>
              <w:right w:val="nil"/>
            </w:tcBorders>
            <w:shd w:val="clear" w:color="auto" w:fill="auto"/>
            <w:vAlign w:val="center"/>
            <w:hideMark/>
          </w:tcPr>
          <w:p w14:paraId="6E84FFCF" w14:textId="77777777" w:rsidR="009F661C" w:rsidRPr="009F661C" w:rsidRDefault="009F661C" w:rsidP="009F661C">
            <w:pPr>
              <w:jc w:val="center"/>
              <w:rPr>
                <w:rFonts w:ascii="Tahoma" w:hAnsi="Tahoma" w:cs="Tahoma"/>
                <w:color w:val="C0C0C0"/>
                <w:sz w:val="13"/>
                <w:szCs w:val="13"/>
              </w:rPr>
            </w:pPr>
          </w:p>
        </w:tc>
        <w:tc>
          <w:tcPr>
            <w:tcW w:w="335" w:type="dxa"/>
            <w:tcBorders>
              <w:top w:val="nil"/>
              <w:left w:val="single" w:sz="4" w:space="0" w:color="C0C0C0"/>
              <w:bottom w:val="single" w:sz="4" w:space="0" w:color="C0C0C0"/>
              <w:right w:val="single" w:sz="4" w:space="0" w:color="C0C0C0"/>
            </w:tcBorders>
            <w:shd w:val="clear" w:color="000000" w:fill="C0C0C0"/>
            <w:vAlign w:val="center"/>
            <w:hideMark/>
          </w:tcPr>
          <w:p w14:paraId="7F56894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w:t>
            </w:r>
          </w:p>
        </w:tc>
        <w:tc>
          <w:tcPr>
            <w:tcW w:w="1660" w:type="dxa"/>
            <w:tcBorders>
              <w:top w:val="nil"/>
              <w:left w:val="nil"/>
              <w:bottom w:val="single" w:sz="4" w:space="0" w:color="C0C0C0"/>
              <w:right w:val="single" w:sz="4" w:space="0" w:color="C0C0C0"/>
            </w:tcBorders>
            <w:shd w:val="clear" w:color="000000" w:fill="C0C0C0"/>
            <w:vAlign w:val="center"/>
            <w:hideMark/>
          </w:tcPr>
          <w:p w14:paraId="35DE5EC3"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Натуральные показатели</w:t>
            </w:r>
          </w:p>
        </w:tc>
        <w:tc>
          <w:tcPr>
            <w:tcW w:w="290" w:type="dxa"/>
            <w:tcBorders>
              <w:top w:val="nil"/>
              <w:left w:val="nil"/>
              <w:bottom w:val="single" w:sz="4" w:space="0" w:color="C0C0C0"/>
              <w:right w:val="single" w:sz="4" w:space="0" w:color="C0C0C0"/>
            </w:tcBorders>
            <w:shd w:val="clear" w:color="000000" w:fill="C0C0C0"/>
            <w:vAlign w:val="center"/>
            <w:hideMark/>
          </w:tcPr>
          <w:p w14:paraId="2EE6283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C0C0C0"/>
            <w:vAlign w:val="center"/>
            <w:hideMark/>
          </w:tcPr>
          <w:p w14:paraId="4EA0D95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C0C0C0"/>
            <w:vAlign w:val="center"/>
            <w:hideMark/>
          </w:tcPr>
          <w:p w14:paraId="0BBE838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C0C0C0"/>
            <w:vAlign w:val="center"/>
            <w:hideMark/>
          </w:tcPr>
          <w:p w14:paraId="26C95A6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27" w:type="dxa"/>
            <w:tcBorders>
              <w:top w:val="nil"/>
              <w:left w:val="nil"/>
              <w:bottom w:val="single" w:sz="4" w:space="0" w:color="C0C0C0"/>
              <w:right w:val="single" w:sz="4" w:space="0" w:color="C0C0C0"/>
            </w:tcBorders>
            <w:shd w:val="clear" w:color="000000" w:fill="C0C0C0"/>
            <w:vAlign w:val="center"/>
            <w:hideMark/>
          </w:tcPr>
          <w:p w14:paraId="159D819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714" w:type="dxa"/>
            <w:tcBorders>
              <w:top w:val="nil"/>
              <w:left w:val="nil"/>
              <w:bottom w:val="single" w:sz="4" w:space="0" w:color="C0C0C0"/>
              <w:right w:val="single" w:sz="4" w:space="0" w:color="C0C0C0"/>
            </w:tcBorders>
            <w:shd w:val="clear" w:color="000000" w:fill="C0C0C0"/>
            <w:vAlign w:val="center"/>
            <w:hideMark/>
          </w:tcPr>
          <w:p w14:paraId="5680B6A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C0C0C0"/>
            <w:vAlign w:val="center"/>
            <w:hideMark/>
          </w:tcPr>
          <w:p w14:paraId="22ECCF4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C0C0C0"/>
            <w:vAlign w:val="center"/>
            <w:hideMark/>
          </w:tcPr>
          <w:p w14:paraId="71D7EA9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C0C0C0"/>
            <w:vAlign w:val="center"/>
            <w:hideMark/>
          </w:tcPr>
          <w:p w14:paraId="034FBE5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27" w:type="dxa"/>
            <w:tcBorders>
              <w:top w:val="nil"/>
              <w:left w:val="nil"/>
              <w:bottom w:val="single" w:sz="4" w:space="0" w:color="C0C0C0"/>
              <w:right w:val="single" w:sz="4" w:space="0" w:color="C0C0C0"/>
            </w:tcBorders>
            <w:shd w:val="clear" w:color="000000" w:fill="C0C0C0"/>
            <w:vAlign w:val="center"/>
            <w:hideMark/>
          </w:tcPr>
          <w:p w14:paraId="2545992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618" w:type="dxa"/>
            <w:tcBorders>
              <w:top w:val="nil"/>
              <w:left w:val="nil"/>
              <w:bottom w:val="single" w:sz="4" w:space="0" w:color="C0C0C0"/>
              <w:right w:val="single" w:sz="4" w:space="0" w:color="C0C0C0"/>
            </w:tcBorders>
            <w:shd w:val="clear" w:color="000000" w:fill="C0C0C0"/>
            <w:vAlign w:val="center"/>
            <w:hideMark/>
          </w:tcPr>
          <w:p w14:paraId="7A1016B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r>
      <w:tr w:rsidR="009F661C" w:rsidRPr="009F661C" w14:paraId="2A07AF86" w14:textId="77777777" w:rsidTr="009F661C">
        <w:trPr>
          <w:trHeight w:val="300"/>
        </w:trPr>
        <w:tc>
          <w:tcPr>
            <w:tcW w:w="62" w:type="dxa"/>
            <w:tcBorders>
              <w:top w:val="nil"/>
              <w:left w:val="nil"/>
              <w:bottom w:val="nil"/>
              <w:right w:val="nil"/>
            </w:tcBorders>
            <w:shd w:val="clear" w:color="auto" w:fill="auto"/>
            <w:vAlign w:val="center"/>
            <w:hideMark/>
          </w:tcPr>
          <w:p w14:paraId="23C479C3" w14:textId="77777777" w:rsidR="009F661C" w:rsidRPr="009F661C" w:rsidRDefault="009F661C" w:rsidP="009F661C">
            <w:pPr>
              <w:jc w:val="cente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437FE3A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w:t>
            </w:r>
          </w:p>
        </w:tc>
        <w:tc>
          <w:tcPr>
            <w:tcW w:w="1660" w:type="dxa"/>
            <w:tcBorders>
              <w:top w:val="nil"/>
              <w:left w:val="nil"/>
              <w:bottom w:val="single" w:sz="4" w:space="0" w:color="C0C0C0"/>
              <w:right w:val="single" w:sz="4" w:space="0" w:color="C0C0C0"/>
            </w:tcBorders>
            <w:shd w:val="clear" w:color="auto" w:fill="auto"/>
            <w:vAlign w:val="center"/>
            <w:hideMark/>
          </w:tcPr>
          <w:p w14:paraId="1C4CCE17"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Пропущено сточных вод всего</w:t>
            </w:r>
          </w:p>
        </w:tc>
        <w:tc>
          <w:tcPr>
            <w:tcW w:w="290" w:type="dxa"/>
            <w:tcBorders>
              <w:top w:val="nil"/>
              <w:left w:val="nil"/>
              <w:bottom w:val="single" w:sz="4" w:space="0" w:color="C0C0C0"/>
              <w:right w:val="single" w:sz="4" w:space="0" w:color="C0C0C0"/>
            </w:tcBorders>
            <w:shd w:val="clear" w:color="auto" w:fill="auto"/>
            <w:vAlign w:val="center"/>
            <w:hideMark/>
          </w:tcPr>
          <w:p w14:paraId="498B151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FFFFCC"/>
            <w:vAlign w:val="center"/>
            <w:hideMark/>
          </w:tcPr>
          <w:p w14:paraId="77B4A07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8 036 488,00</w:t>
            </w:r>
          </w:p>
        </w:tc>
        <w:tc>
          <w:tcPr>
            <w:tcW w:w="558" w:type="dxa"/>
            <w:tcBorders>
              <w:top w:val="nil"/>
              <w:left w:val="nil"/>
              <w:bottom w:val="single" w:sz="4" w:space="0" w:color="C0C0C0"/>
              <w:right w:val="single" w:sz="4" w:space="0" w:color="C0C0C0"/>
            </w:tcBorders>
            <w:shd w:val="clear" w:color="000000" w:fill="FFFFCC"/>
            <w:vAlign w:val="center"/>
            <w:hideMark/>
          </w:tcPr>
          <w:p w14:paraId="677CED4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7 928 689,00</w:t>
            </w:r>
          </w:p>
        </w:tc>
        <w:tc>
          <w:tcPr>
            <w:tcW w:w="433" w:type="dxa"/>
            <w:tcBorders>
              <w:top w:val="nil"/>
              <w:left w:val="nil"/>
              <w:bottom w:val="single" w:sz="4" w:space="0" w:color="C0C0C0"/>
              <w:right w:val="single" w:sz="4" w:space="0" w:color="C0C0C0"/>
            </w:tcBorders>
            <w:shd w:val="clear" w:color="000000" w:fill="D7EAD3"/>
            <w:vAlign w:val="center"/>
            <w:hideMark/>
          </w:tcPr>
          <w:p w14:paraId="3EA7233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3 964 344,50</w:t>
            </w:r>
          </w:p>
        </w:tc>
        <w:tc>
          <w:tcPr>
            <w:tcW w:w="427" w:type="dxa"/>
            <w:tcBorders>
              <w:top w:val="nil"/>
              <w:left w:val="nil"/>
              <w:bottom w:val="single" w:sz="4" w:space="0" w:color="C0C0C0"/>
              <w:right w:val="single" w:sz="4" w:space="0" w:color="C0C0C0"/>
            </w:tcBorders>
            <w:shd w:val="clear" w:color="000000" w:fill="D7EAD3"/>
            <w:vAlign w:val="center"/>
            <w:hideMark/>
          </w:tcPr>
          <w:p w14:paraId="2CFFDDB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3 964 344,50</w:t>
            </w:r>
          </w:p>
        </w:tc>
        <w:tc>
          <w:tcPr>
            <w:tcW w:w="1714"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6EE86C7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по плану 2021 года</w:t>
            </w:r>
          </w:p>
        </w:tc>
        <w:tc>
          <w:tcPr>
            <w:tcW w:w="587" w:type="dxa"/>
            <w:tcBorders>
              <w:top w:val="nil"/>
              <w:left w:val="nil"/>
              <w:bottom w:val="single" w:sz="4" w:space="0" w:color="C0C0C0"/>
              <w:right w:val="single" w:sz="4" w:space="0" w:color="C0C0C0"/>
            </w:tcBorders>
            <w:shd w:val="clear" w:color="000000" w:fill="FFFFCC"/>
            <w:vAlign w:val="center"/>
            <w:hideMark/>
          </w:tcPr>
          <w:p w14:paraId="6595448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8 036 488,00</w:t>
            </w:r>
          </w:p>
        </w:tc>
        <w:tc>
          <w:tcPr>
            <w:tcW w:w="558" w:type="dxa"/>
            <w:tcBorders>
              <w:top w:val="nil"/>
              <w:left w:val="nil"/>
              <w:bottom w:val="single" w:sz="4" w:space="0" w:color="C0C0C0"/>
              <w:right w:val="single" w:sz="4" w:space="0" w:color="C0C0C0"/>
            </w:tcBorders>
            <w:shd w:val="clear" w:color="000000" w:fill="FFFFCC"/>
            <w:vAlign w:val="center"/>
            <w:hideMark/>
          </w:tcPr>
          <w:p w14:paraId="2A71E2B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7 928 689,00</w:t>
            </w:r>
          </w:p>
        </w:tc>
        <w:tc>
          <w:tcPr>
            <w:tcW w:w="433" w:type="dxa"/>
            <w:tcBorders>
              <w:top w:val="nil"/>
              <w:left w:val="nil"/>
              <w:bottom w:val="single" w:sz="4" w:space="0" w:color="C0C0C0"/>
              <w:right w:val="single" w:sz="4" w:space="0" w:color="C0C0C0"/>
            </w:tcBorders>
            <w:shd w:val="clear" w:color="000000" w:fill="D7EAD3"/>
            <w:vAlign w:val="center"/>
            <w:hideMark/>
          </w:tcPr>
          <w:p w14:paraId="6E12E50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3 964 344,50</w:t>
            </w:r>
          </w:p>
        </w:tc>
        <w:tc>
          <w:tcPr>
            <w:tcW w:w="427" w:type="dxa"/>
            <w:tcBorders>
              <w:top w:val="nil"/>
              <w:left w:val="nil"/>
              <w:bottom w:val="single" w:sz="4" w:space="0" w:color="C0C0C0"/>
              <w:right w:val="single" w:sz="4" w:space="0" w:color="C0C0C0"/>
            </w:tcBorders>
            <w:shd w:val="clear" w:color="000000" w:fill="D7EAD3"/>
            <w:vAlign w:val="center"/>
            <w:hideMark/>
          </w:tcPr>
          <w:p w14:paraId="65EA703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3 964 344,50</w:t>
            </w:r>
          </w:p>
        </w:tc>
        <w:tc>
          <w:tcPr>
            <w:tcW w:w="1618"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6DDF493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по плану 2022 года</w:t>
            </w:r>
          </w:p>
        </w:tc>
      </w:tr>
      <w:tr w:rsidR="009F661C" w:rsidRPr="009F661C" w14:paraId="435F8A18" w14:textId="77777777" w:rsidTr="009F661C">
        <w:trPr>
          <w:trHeight w:val="1140"/>
        </w:trPr>
        <w:tc>
          <w:tcPr>
            <w:tcW w:w="62" w:type="dxa"/>
            <w:tcBorders>
              <w:top w:val="nil"/>
              <w:left w:val="nil"/>
              <w:bottom w:val="nil"/>
              <w:right w:val="nil"/>
            </w:tcBorders>
            <w:shd w:val="clear" w:color="auto" w:fill="auto"/>
            <w:vAlign w:val="center"/>
            <w:hideMark/>
          </w:tcPr>
          <w:p w14:paraId="03E56F8A"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3F4BC0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w:t>
            </w:r>
          </w:p>
        </w:tc>
        <w:tc>
          <w:tcPr>
            <w:tcW w:w="1660" w:type="dxa"/>
            <w:tcBorders>
              <w:top w:val="nil"/>
              <w:left w:val="nil"/>
              <w:bottom w:val="single" w:sz="4" w:space="0" w:color="C0C0C0"/>
              <w:right w:val="single" w:sz="4" w:space="0" w:color="C0C0C0"/>
            </w:tcBorders>
            <w:shd w:val="clear" w:color="auto" w:fill="auto"/>
            <w:vAlign w:val="center"/>
            <w:hideMark/>
          </w:tcPr>
          <w:p w14:paraId="2EDE298B"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Хозяйственные нужды предприятия</w:t>
            </w:r>
          </w:p>
        </w:tc>
        <w:tc>
          <w:tcPr>
            <w:tcW w:w="290" w:type="dxa"/>
            <w:tcBorders>
              <w:top w:val="nil"/>
              <w:left w:val="nil"/>
              <w:bottom w:val="single" w:sz="4" w:space="0" w:color="C0C0C0"/>
              <w:right w:val="single" w:sz="4" w:space="0" w:color="C0C0C0"/>
            </w:tcBorders>
            <w:shd w:val="clear" w:color="auto" w:fill="auto"/>
            <w:vAlign w:val="center"/>
            <w:hideMark/>
          </w:tcPr>
          <w:p w14:paraId="1BEC7A8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FFFFCC"/>
            <w:vAlign w:val="center"/>
            <w:hideMark/>
          </w:tcPr>
          <w:p w14:paraId="5A25A6B8"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2 296 288,00</w:t>
            </w:r>
          </w:p>
        </w:tc>
        <w:tc>
          <w:tcPr>
            <w:tcW w:w="558" w:type="dxa"/>
            <w:tcBorders>
              <w:top w:val="nil"/>
              <w:left w:val="nil"/>
              <w:bottom w:val="single" w:sz="4" w:space="0" w:color="C0C0C0"/>
              <w:right w:val="single" w:sz="4" w:space="0" w:color="C0C0C0"/>
            </w:tcBorders>
            <w:shd w:val="clear" w:color="000000" w:fill="FFFFCC"/>
            <w:vAlign w:val="center"/>
            <w:hideMark/>
          </w:tcPr>
          <w:p w14:paraId="7179CF96"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1 719 097,00</w:t>
            </w:r>
          </w:p>
        </w:tc>
        <w:tc>
          <w:tcPr>
            <w:tcW w:w="433" w:type="dxa"/>
            <w:tcBorders>
              <w:top w:val="nil"/>
              <w:left w:val="nil"/>
              <w:bottom w:val="single" w:sz="4" w:space="0" w:color="C0C0C0"/>
              <w:right w:val="single" w:sz="4" w:space="0" w:color="C0C0C0"/>
            </w:tcBorders>
            <w:shd w:val="clear" w:color="000000" w:fill="D7EAD3"/>
            <w:vAlign w:val="center"/>
            <w:hideMark/>
          </w:tcPr>
          <w:p w14:paraId="691D9929"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859 548,50</w:t>
            </w:r>
          </w:p>
        </w:tc>
        <w:tc>
          <w:tcPr>
            <w:tcW w:w="427" w:type="dxa"/>
            <w:tcBorders>
              <w:top w:val="nil"/>
              <w:left w:val="nil"/>
              <w:bottom w:val="single" w:sz="4" w:space="0" w:color="C0C0C0"/>
              <w:right w:val="single" w:sz="4" w:space="0" w:color="C0C0C0"/>
            </w:tcBorders>
            <w:shd w:val="clear" w:color="000000" w:fill="D7EAD3"/>
            <w:vAlign w:val="center"/>
            <w:hideMark/>
          </w:tcPr>
          <w:p w14:paraId="2F89BAD9"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859 548,50</w:t>
            </w:r>
          </w:p>
        </w:tc>
        <w:tc>
          <w:tcPr>
            <w:tcW w:w="1714" w:type="dxa"/>
            <w:vMerge/>
            <w:tcBorders>
              <w:top w:val="nil"/>
              <w:left w:val="single" w:sz="4" w:space="0" w:color="C0C0C0"/>
              <w:bottom w:val="single" w:sz="4" w:space="0" w:color="C0C0C0"/>
              <w:right w:val="single" w:sz="4" w:space="0" w:color="C0C0C0"/>
            </w:tcBorders>
            <w:vAlign w:val="center"/>
            <w:hideMark/>
          </w:tcPr>
          <w:p w14:paraId="51D1E176"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7BC34268"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2 296 288,00</w:t>
            </w:r>
          </w:p>
        </w:tc>
        <w:tc>
          <w:tcPr>
            <w:tcW w:w="558" w:type="dxa"/>
            <w:tcBorders>
              <w:top w:val="nil"/>
              <w:left w:val="nil"/>
              <w:bottom w:val="single" w:sz="4" w:space="0" w:color="C0C0C0"/>
              <w:right w:val="single" w:sz="4" w:space="0" w:color="C0C0C0"/>
            </w:tcBorders>
            <w:shd w:val="clear" w:color="000000" w:fill="FFFFCC"/>
            <w:vAlign w:val="center"/>
            <w:hideMark/>
          </w:tcPr>
          <w:p w14:paraId="0CD7881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1 719 097,00</w:t>
            </w:r>
          </w:p>
        </w:tc>
        <w:tc>
          <w:tcPr>
            <w:tcW w:w="433" w:type="dxa"/>
            <w:tcBorders>
              <w:top w:val="nil"/>
              <w:left w:val="nil"/>
              <w:bottom w:val="single" w:sz="4" w:space="0" w:color="C0C0C0"/>
              <w:right w:val="single" w:sz="4" w:space="0" w:color="C0C0C0"/>
            </w:tcBorders>
            <w:shd w:val="clear" w:color="000000" w:fill="D7EAD3"/>
            <w:vAlign w:val="center"/>
            <w:hideMark/>
          </w:tcPr>
          <w:p w14:paraId="438DB5F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859 548,50</w:t>
            </w:r>
          </w:p>
        </w:tc>
        <w:tc>
          <w:tcPr>
            <w:tcW w:w="427" w:type="dxa"/>
            <w:tcBorders>
              <w:top w:val="nil"/>
              <w:left w:val="nil"/>
              <w:bottom w:val="single" w:sz="4" w:space="0" w:color="C0C0C0"/>
              <w:right w:val="single" w:sz="4" w:space="0" w:color="C0C0C0"/>
            </w:tcBorders>
            <w:shd w:val="clear" w:color="000000" w:fill="D7EAD3"/>
            <w:vAlign w:val="center"/>
            <w:hideMark/>
          </w:tcPr>
          <w:p w14:paraId="2E89F6F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859 548,50</w:t>
            </w:r>
          </w:p>
        </w:tc>
        <w:tc>
          <w:tcPr>
            <w:tcW w:w="1618" w:type="dxa"/>
            <w:vMerge/>
            <w:tcBorders>
              <w:top w:val="nil"/>
              <w:left w:val="single" w:sz="4" w:space="0" w:color="C0C0C0"/>
              <w:bottom w:val="single" w:sz="4" w:space="0" w:color="C0C0C0"/>
              <w:right w:val="single" w:sz="4" w:space="0" w:color="C0C0C0"/>
            </w:tcBorders>
            <w:vAlign w:val="center"/>
            <w:hideMark/>
          </w:tcPr>
          <w:p w14:paraId="7DD3DA02" w14:textId="77777777" w:rsidR="009F661C" w:rsidRPr="009F661C" w:rsidRDefault="009F661C" w:rsidP="009F661C">
            <w:pPr>
              <w:rPr>
                <w:rFonts w:ascii="Tahoma" w:hAnsi="Tahoma" w:cs="Tahoma"/>
                <w:sz w:val="13"/>
                <w:szCs w:val="13"/>
              </w:rPr>
            </w:pPr>
          </w:p>
        </w:tc>
      </w:tr>
      <w:tr w:rsidR="009F661C" w:rsidRPr="009F661C" w14:paraId="30767BF8" w14:textId="77777777" w:rsidTr="009F661C">
        <w:trPr>
          <w:trHeight w:val="300"/>
        </w:trPr>
        <w:tc>
          <w:tcPr>
            <w:tcW w:w="62" w:type="dxa"/>
            <w:tcBorders>
              <w:top w:val="nil"/>
              <w:left w:val="nil"/>
              <w:bottom w:val="nil"/>
              <w:right w:val="nil"/>
            </w:tcBorders>
            <w:shd w:val="clear" w:color="auto" w:fill="auto"/>
            <w:vAlign w:val="center"/>
            <w:hideMark/>
          </w:tcPr>
          <w:p w14:paraId="43418EDD"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45128D7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w:t>
            </w:r>
          </w:p>
        </w:tc>
        <w:tc>
          <w:tcPr>
            <w:tcW w:w="1660" w:type="dxa"/>
            <w:tcBorders>
              <w:top w:val="nil"/>
              <w:left w:val="nil"/>
              <w:bottom w:val="single" w:sz="4" w:space="0" w:color="C0C0C0"/>
              <w:right w:val="single" w:sz="4" w:space="0" w:color="C0C0C0"/>
            </w:tcBorders>
            <w:shd w:val="clear" w:color="auto" w:fill="auto"/>
            <w:vAlign w:val="center"/>
            <w:hideMark/>
          </w:tcPr>
          <w:p w14:paraId="73C95475"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Принято сточных вод по категориям потребителей</w:t>
            </w:r>
          </w:p>
        </w:tc>
        <w:tc>
          <w:tcPr>
            <w:tcW w:w="290" w:type="dxa"/>
            <w:tcBorders>
              <w:top w:val="nil"/>
              <w:left w:val="nil"/>
              <w:bottom w:val="single" w:sz="4" w:space="0" w:color="C0C0C0"/>
              <w:right w:val="single" w:sz="4" w:space="0" w:color="C0C0C0"/>
            </w:tcBorders>
            <w:shd w:val="clear" w:color="auto" w:fill="auto"/>
            <w:vAlign w:val="center"/>
            <w:hideMark/>
          </w:tcPr>
          <w:p w14:paraId="0DBA0AF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D7EAD3"/>
            <w:vAlign w:val="center"/>
            <w:hideMark/>
          </w:tcPr>
          <w:p w14:paraId="3544306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5 740 200,00</w:t>
            </w:r>
          </w:p>
        </w:tc>
        <w:tc>
          <w:tcPr>
            <w:tcW w:w="558" w:type="dxa"/>
            <w:tcBorders>
              <w:top w:val="nil"/>
              <w:left w:val="nil"/>
              <w:bottom w:val="single" w:sz="4" w:space="0" w:color="C0C0C0"/>
              <w:right w:val="single" w:sz="4" w:space="0" w:color="C0C0C0"/>
            </w:tcBorders>
            <w:shd w:val="clear" w:color="000000" w:fill="D7EAD3"/>
            <w:vAlign w:val="center"/>
            <w:hideMark/>
          </w:tcPr>
          <w:p w14:paraId="1401A48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6 209 592,00</w:t>
            </w:r>
          </w:p>
        </w:tc>
        <w:tc>
          <w:tcPr>
            <w:tcW w:w="433" w:type="dxa"/>
            <w:tcBorders>
              <w:top w:val="nil"/>
              <w:left w:val="nil"/>
              <w:bottom w:val="single" w:sz="4" w:space="0" w:color="C0C0C0"/>
              <w:right w:val="single" w:sz="4" w:space="0" w:color="C0C0C0"/>
            </w:tcBorders>
            <w:shd w:val="clear" w:color="000000" w:fill="D7EAD3"/>
            <w:vAlign w:val="center"/>
            <w:hideMark/>
          </w:tcPr>
          <w:p w14:paraId="1E10AE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3 104 796,00</w:t>
            </w:r>
          </w:p>
        </w:tc>
        <w:tc>
          <w:tcPr>
            <w:tcW w:w="427" w:type="dxa"/>
            <w:tcBorders>
              <w:top w:val="nil"/>
              <w:left w:val="nil"/>
              <w:bottom w:val="single" w:sz="4" w:space="0" w:color="C0C0C0"/>
              <w:right w:val="single" w:sz="4" w:space="0" w:color="C0C0C0"/>
            </w:tcBorders>
            <w:shd w:val="clear" w:color="000000" w:fill="D7EAD3"/>
            <w:vAlign w:val="center"/>
            <w:hideMark/>
          </w:tcPr>
          <w:p w14:paraId="010227F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3 104 796,00</w:t>
            </w:r>
          </w:p>
        </w:tc>
        <w:tc>
          <w:tcPr>
            <w:tcW w:w="1714" w:type="dxa"/>
            <w:vMerge/>
            <w:tcBorders>
              <w:top w:val="nil"/>
              <w:left w:val="single" w:sz="4" w:space="0" w:color="C0C0C0"/>
              <w:bottom w:val="single" w:sz="4" w:space="0" w:color="C0C0C0"/>
              <w:right w:val="single" w:sz="4" w:space="0" w:color="C0C0C0"/>
            </w:tcBorders>
            <w:vAlign w:val="center"/>
            <w:hideMark/>
          </w:tcPr>
          <w:p w14:paraId="4AC4A1B9"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D7EAD3"/>
            <w:vAlign w:val="center"/>
            <w:hideMark/>
          </w:tcPr>
          <w:p w14:paraId="747D12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5 740 200,00</w:t>
            </w:r>
          </w:p>
        </w:tc>
        <w:tc>
          <w:tcPr>
            <w:tcW w:w="558" w:type="dxa"/>
            <w:tcBorders>
              <w:top w:val="nil"/>
              <w:left w:val="nil"/>
              <w:bottom w:val="single" w:sz="4" w:space="0" w:color="C0C0C0"/>
              <w:right w:val="single" w:sz="4" w:space="0" w:color="C0C0C0"/>
            </w:tcBorders>
            <w:shd w:val="clear" w:color="000000" w:fill="D7EAD3"/>
            <w:vAlign w:val="center"/>
            <w:hideMark/>
          </w:tcPr>
          <w:p w14:paraId="7D36957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6 209 592,00</w:t>
            </w:r>
          </w:p>
        </w:tc>
        <w:tc>
          <w:tcPr>
            <w:tcW w:w="433" w:type="dxa"/>
            <w:tcBorders>
              <w:top w:val="nil"/>
              <w:left w:val="nil"/>
              <w:bottom w:val="single" w:sz="4" w:space="0" w:color="C0C0C0"/>
              <w:right w:val="single" w:sz="4" w:space="0" w:color="C0C0C0"/>
            </w:tcBorders>
            <w:shd w:val="clear" w:color="000000" w:fill="D7EAD3"/>
            <w:vAlign w:val="center"/>
            <w:hideMark/>
          </w:tcPr>
          <w:p w14:paraId="3211A14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3 104 796,00</w:t>
            </w:r>
          </w:p>
        </w:tc>
        <w:tc>
          <w:tcPr>
            <w:tcW w:w="427" w:type="dxa"/>
            <w:tcBorders>
              <w:top w:val="nil"/>
              <w:left w:val="nil"/>
              <w:bottom w:val="single" w:sz="4" w:space="0" w:color="C0C0C0"/>
              <w:right w:val="single" w:sz="4" w:space="0" w:color="C0C0C0"/>
            </w:tcBorders>
            <w:shd w:val="clear" w:color="000000" w:fill="D7EAD3"/>
            <w:vAlign w:val="center"/>
            <w:hideMark/>
          </w:tcPr>
          <w:p w14:paraId="6964AB3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3 104 796,00</w:t>
            </w:r>
          </w:p>
        </w:tc>
        <w:tc>
          <w:tcPr>
            <w:tcW w:w="1618" w:type="dxa"/>
            <w:vMerge/>
            <w:tcBorders>
              <w:top w:val="nil"/>
              <w:left w:val="single" w:sz="4" w:space="0" w:color="C0C0C0"/>
              <w:bottom w:val="single" w:sz="4" w:space="0" w:color="C0C0C0"/>
              <w:right w:val="single" w:sz="4" w:space="0" w:color="C0C0C0"/>
            </w:tcBorders>
            <w:vAlign w:val="center"/>
            <w:hideMark/>
          </w:tcPr>
          <w:p w14:paraId="5608F39C" w14:textId="77777777" w:rsidR="009F661C" w:rsidRPr="009F661C" w:rsidRDefault="009F661C" w:rsidP="009F661C">
            <w:pPr>
              <w:rPr>
                <w:rFonts w:ascii="Tahoma" w:hAnsi="Tahoma" w:cs="Tahoma"/>
                <w:sz w:val="13"/>
                <w:szCs w:val="13"/>
              </w:rPr>
            </w:pPr>
          </w:p>
        </w:tc>
      </w:tr>
      <w:tr w:rsidR="009F661C" w:rsidRPr="009F661C" w14:paraId="4B3C8F2A" w14:textId="77777777" w:rsidTr="009F661C">
        <w:trPr>
          <w:trHeight w:val="300"/>
        </w:trPr>
        <w:tc>
          <w:tcPr>
            <w:tcW w:w="62" w:type="dxa"/>
            <w:tcBorders>
              <w:top w:val="nil"/>
              <w:left w:val="nil"/>
              <w:bottom w:val="nil"/>
              <w:right w:val="nil"/>
            </w:tcBorders>
            <w:shd w:val="clear" w:color="auto" w:fill="auto"/>
            <w:vAlign w:val="center"/>
            <w:hideMark/>
          </w:tcPr>
          <w:p w14:paraId="4C7E99D5"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FE057D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w:t>
            </w:r>
          </w:p>
        </w:tc>
        <w:tc>
          <w:tcPr>
            <w:tcW w:w="1660" w:type="dxa"/>
            <w:tcBorders>
              <w:top w:val="nil"/>
              <w:left w:val="nil"/>
              <w:bottom w:val="single" w:sz="4" w:space="0" w:color="C0C0C0"/>
              <w:right w:val="single" w:sz="4" w:space="0" w:color="C0C0C0"/>
            </w:tcBorders>
            <w:shd w:val="clear" w:color="auto" w:fill="auto"/>
            <w:vAlign w:val="center"/>
            <w:hideMark/>
          </w:tcPr>
          <w:p w14:paraId="4C95EC27"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Потребительский рынок</w:t>
            </w:r>
          </w:p>
        </w:tc>
        <w:tc>
          <w:tcPr>
            <w:tcW w:w="290" w:type="dxa"/>
            <w:tcBorders>
              <w:top w:val="nil"/>
              <w:left w:val="nil"/>
              <w:bottom w:val="single" w:sz="4" w:space="0" w:color="C0C0C0"/>
              <w:right w:val="single" w:sz="4" w:space="0" w:color="C0C0C0"/>
            </w:tcBorders>
            <w:shd w:val="clear" w:color="auto" w:fill="auto"/>
            <w:vAlign w:val="center"/>
            <w:hideMark/>
          </w:tcPr>
          <w:p w14:paraId="2E917E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D7EAD3"/>
            <w:vAlign w:val="center"/>
            <w:hideMark/>
          </w:tcPr>
          <w:p w14:paraId="1EA8B83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5 740 200,00</w:t>
            </w:r>
          </w:p>
        </w:tc>
        <w:tc>
          <w:tcPr>
            <w:tcW w:w="558" w:type="dxa"/>
            <w:tcBorders>
              <w:top w:val="nil"/>
              <w:left w:val="nil"/>
              <w:bottom w:val="single" w:sz="4" w:space="0" w:color="C0C0C0"/>
              <w:right w:val="single" w:sz="4" w:space="0" w:color="C0C0C0"/>
            </w:tcBorders>
            <w:shd w:val="clear" w:color="000000" w:fill="D7EAD3"/>
            <w:vAlign w:val="center"/>
            <w:hideMark/>
          </w:tcPr>
          <w:p w14:paraId="49AF929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6 209 592,00</w:t>
            </w:r>
          </w:p>
        </w:tc>
        <w:tc>
          <w:tcPr>
            <w:tcW w:w="433" w:type="dxa"/>
            <w:tcBorders>
              <w:top w:val="nil"/>
              <w:left w:val="nil"/>
              <w:bottom w:val="single" w:sz="4" w:space="0" w:color="C0C0C0"/>
              <w:right w:val="single" w:sz="4" w:space="0" w:color="C0C0C0"/>
            </w:tcBorders>
            <w:shd w:val="clear" w:color="000000" w:fill="D7EAD3"/>
            <w:vAlign w:val="center"/>
            <w:hideMark/>
          </w:tcPr>
          <w:p w14:paraId="6F983DD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3 104 796,00</w:t>
            </w:r>
          </w:p>
        </w:tc>
        <w:tc>
          <w:tcPr>
            <w:tcW w:w="427" w:type="dxa"/>
            <w:tcBorders>
              <w:top w:val="nil"/>
              <w:left w:val="nil"/>
              <w:bottom w:val="single" w:sz="4" w:space="0" w:color="C0C0C0"/>
              <w:right w:val="single" w:sz="4" w:space="0" w:color="C0C0C0"/>
            </w:tcBorders>
            <w:shd w:val="clear" w:color="000000" w:fill="D7EAD3"/>
            <w:vAlign w:val="center"/>
            <w:hideMark/>
          </w:tcPr>
          <w:p w14:paraId="3E8952C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3 104 796,00</w:t>
            </w:r>
          </w:p>
        </w:tc>
        <w:tc>
          <w:tcPr>
            <w:tcW w:w="1714" w:type="dxa"/>
            <w:vMerge/>
            <w:tcBorders>
              <w:top w:val="nil"/>
              <w:left w:val="single" w:sz="4" w:space="0" w:color="C0C0C0"/>
              <w:bottom w:val="single" w:sz="4" w:space="0" w:color="C0C0C0"/>
              <w:right w:val="single" w:sz="4" w:space="0" w:color="C0C0C0"/>
            </w:tcBorders>
            <w:vAlign w:val="center"/>
            <w:hideMark/>
          </w:tcPr>
          <w:p w14:paraId="35393E89"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D7EAD3"/>
            <w:vAlign w:val="center"/>
            <w:hideMark/>
          </w:tcPr>
          <w:p w14:paraId="7020E7F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5 740 200,00</w:t>
            </w:r>
          </w:p>
        </w:tc>
        <w:tc>
          <w:tcPr>
            <w:tcW w:w="558" w:type="dxa"/>
            <w:tcBorders>
              <w:top w:val="nil"/>
              <w:left w:val="nil"/>
              <w:bottom w:val="single" w:sz="4" w:space="0" w:color="C0C0C0"/>
              <w:right w:val="single" w:sz="4" w:space="0" w:color="C0C0C0"/>
            </w:tcBorders>
            <w:shd w:val="clear" w:color="000000" w:fill="D7EAD3"/>
            <w:vAlign w:val="center"/>
            <w:hideMark/>
          </w:tcPr>
          <w:p w14:paraId="39707CB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6 209 592,00</w:t>
            </w:r>
          </w:p>
        </w:tc>
        <w:tc>
          <w:tcPr>
            <w:tcW w:w="433" w:type="dxa"/>
            <w:tcBorders>
              <w:top w:val="nil"/>
              <w:left w:val="nil"/>
              <w:bottom w:val="single" w:sz="4" w:space="0" w:color="C0C0C0"/>
              <w:right w:val="single" w:sz="4" w:space="0" w:color="C0C0C0"/>
            </w:tcBorders>
            <w:shd w:val="clear" w:color="000000" w:fill="D7EAD3"/>
            <w:vAlign w:val="center"/>
            <w:hideMark/>
          </w:tcPr>
          <w:p w14:paraId="2B6CA3E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3 104 796,00</w:t>
            </w:r>
          </w:p>
        </w:tc>
        <w:tc>
          <w:tcPr>
            <w:tcW w:w="427" w:type="dxa"/>
            <w:tcBorders>
              <w:top w:val="nil"/>
              <w:left w:val="nil"/>
              <w:bottom w:val="single" w:sz="4" w:space="0" w:color="C0C0C0"/>
              <w:right w:val="single" w:sz="4" w:space="0" w:color="C0C0C0"/>
            </w:tcBorders>
            <w:shd w:val="clear" w:color="000000" w:fill="D7EAD3"/>
            <w:vAlign w:val="center"/>
            <w:hideMark/>
          </w:tcPr>
          <w:p w14:paraId="01D8128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3 104 796,00</w:t>
            </w:r>
          </w:p>
        </w:tc>
        <w:tc>
          <w:tcPr>
            <w:tcW w:w="1618" w:type="dxa"/>
            <w:vMerge/>
            <w:tcBorders>
              <w:top w:val="nil"/>
              <w:left w:val="single" w:sz="4" w:space="0" w:color="C0C0C0"/>
              <w:bottom w:val="single" w:sz="4" w:space="0" w:color="C0C0C0"/>
              <w:right w:val="single" w:sz="4" w:space="0" w:color="C0C0C0"/>
            </w:tcBorders>
            <w:vAlign w:val="center"/>
            <w:hideMark/>
          </w:tcPr>
          <w:p w14:paraId="594BC7CB" w14:textId="77777777" w:rsidR="009F661C" w:rsidRPr="009F661C" w:rsidRDefault="009F661C" w:rsidP="009F661C">
            <w:pPr>
              <w:rPr>
                <w:rFonts w:ascii="Tahoma" w:hAnsi="Tahoma" w:cs="Tahoma"/>
                <w:sz w:val="13"/>
                <w:szCs w:val="13"/>
              </w:rPr>
            </w:pPr>
          </w:p>
        </w:tc>
      </w:tr>
      <w:tr w:rsidR="009F661C" w:rsidRPr="009F661C" w14:paraId="4ED17454" w14:textId="77777777" w:rsidTr="009F661C">
        <w:trPr>
          <w:trHeight w:val="300"/>
        </w:trPr>
        <w:tc>
          <w:tcPr>
            <w:tcW w:w="62" w:type="dxa"/>
            <w:tcBorders>
              <w:top w:val="nil"/>
              <w:left w:val="nil"/>
              <w:bottom w:val="nil"/>
              <w:right w:val="nil"/>
            </w:tcBorders>
            <w:shd w:val="clear" w:color="auto" w:fill="auto"/>
            <w:vAlign w:val="center"/>
            <w:hideMark/>
          </w:tcPr>
          <w:p w14:paraId="6D4D159F"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41436D0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1.3.1.1</w:t>
            </w:r>
          </w:p>
        </w:tc>
        <w:tc>
          <w:tcPr>
            <w:tcW w:w="1660" w:type="dxa"/>
            <w:tcBorders>
              <w:top w:val="nil"/>
              <w:left w:val="nil"/>
              <w:bottom w:val="single" w:sz="4" w:space="0" w:color="C0C0C0"/>
              <w:right w:val="single" w:sz="4" w:space="0" w:color="C0C0C0"/>
            </w:tcBorders>
            <w:shd w:val="clear" w:color="auto" w:fill="auto"/>
            <w:vAlign w:val="center"/>
            <w:hideMark/>
          </w:tcPr>
          <w:p w14:paraId="52BA472F"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Население</w:t>
            </w:r>
          </w:p>
        </w:tc>
        <w:tc>
          <w:tcPr>
            <w:tcW w:w="290" w:type="dxa"/>
            <w:tcBorders>
              <w:top w:val="nil"/>
              <w:left w:val="nil"/>
              <w:bottom w:val="single" w:sz="4" w:space="0" w:color="C0C0C0"/>
              <w:right w:val="single" w:sz="4" w:space="0" w:color="C0C0C0"/>
            </w:tcBorders>
            <w:shd w:val="clear" w:color="auto" w:fill="auto"/>
            <w:vAlign w:val="center"/>
            <w:hideMark/>
          </w:tcPr>
          <w:p w14:paraId="4F49C54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FFFFCC"/>
            <w:vAlign w:val="center"/>
            <w:hideMark/>
          </w:tcPr>
          <w:p w14:paraId="5C21B0D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4 048 300,00</w:t>
            </w:r>
          </w:p>
        </w:tc>
        <w:tc>
          <w:tcPr>
            <w:tcW w:w="558" w:type="dxa"/>
            <w:tcBorders>
              <w:top w:val="nil"/>
              <w:left w:val="nil"/>
              <w:bottom w:val="single" w:sz="4" w:space="0" w:color="C0C0C0"/>
              <w:right w:val="single" w:sz="4" w:space="0" w:color="C0C0C0"/>
            </w:tcBorders>
            <w:shd w:val="clear" w:color="000000" w:fill="FFFFCC"/>
            <w:vAlign w:val="center"/>
            <w:hideMark/>
          </w:tcPr>
          <w:p w14:paraId="1389507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4 015 086,00</w:t>
            </w:r>
          </w:p>
        </w:tc>
        <w:tc>
          <w:tcPr>
            <w:tcW w:w="433" w:type="dxa"/>
            <w:tcBorders>
              <w:top w:val="nil"/>
              <w:left w:val="nil"/>
              <w:bottom w:val="single" w:sz="4" w:space="0" w:color="C0C0C0"/>
              <w:right w:val="single" w:sz="4" w:space="0" w:color="C0C0C0"/>
            </w:tcBorders>
            <w:shd w:val="clear" w:color="000000" w:fill="D7EAD3"/>
            <w:vAlign w:val="center"/>
            <w:hideMark/>
          </w:tcPr>
          <w:p w14:paraId="15DFC4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2 007 543,00</w:t>
            </w:r>
          </w:p>
        </w:tc>
        <w:tc>
          <w:tcPr>
            <w:tcW w:w="427" w:type="dxa"/>
            <w:tcBorders>
              <w:top w:val="nil"/>
              <w:left w:val="nil"/>
              <w:bottom w:val="single" w:sz="4" w:space="0" w:color="C0C0C0"/>
              <w:right w:val="single" w:sz="4" w:space="0" w:color="C0C0C0"/>
            </w:tcBorders>
            <w:shd w:val="clear" w:color="000000" w:fill="D7EAD3"/>
            <w:vAlign w:val="center"/>
            <w:hideMark/>
          </w:tcPr>
          <w:p w14:paraId="4493D6E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2 007 543,00</w:t>
            </w:r>
          </w:p>
        </w:tc>
        <w:tc>
          <w:tcPr>
            <w:tcW w:w="1714" w:type="dxa"/>
            <w:vMerge/>
            <w:tcBorders>
              <w:top w:val="nil"/>
              <w:left w:val="single" w:sz="4" w:space="0" w:color="C0C0C0"/>
              <w:bottom w:val="single" w:sz="4" w:space="0" w:color="C0C0C0"/>
              <w:right w:val="single" w:sz="4" w:space="0" w:color="C0C0C0"/>
            </w:tcBorders>
            <w:vAlign w:val="center"/>
            <w:hideMark/>
          </w:tcPr>
          <w:p w14:paraId="76A824F8"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2B9F421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4 048 300,00</w:t>
            </w:r>
          </w:p>
        </w:tc>
        <w:tc>
          <w:tcPr>
            <w:tcW w:w="558" w:type="dxa"/>
            <w:tcBorders>
              <w:top w:val="nil"/>
              <w:left w:val="nil"/>
              <w:bottom w:val="single" w:sz="4" w:space="0" w:color="C0C0C0"/>
              <w:right w:val="single" w:sz="4" w:space="0" w:color="C0C0C0"/>
            </w:tcBorders>
            <w:shd w:val="clear" w:color="000000" w:fill="FFFFCC"/>
            <w:vAlign w:val="center"/>
            <w:hideMark/>
          </w:tcPr>
          <w:p w14:paraId="17B854D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4 015 086,00</w:t>
            </w:r>
          </w:p>
        </w:tc>
        <w:tc>
          <w:tcPr>
            <w:tcW w:w="433" w:type="dxa"/>
            <w:tcBorders>
              <w:top w:val="nil"/>
              <w:left w:val="nil"/>
              <w:bottom w:val="single" w:sz="4" w:space="0" w:color="C0C0C0"/>
              <w:right w:val="single" w:sz="4" w:space="0" w:color="C0C0C0"/>
            </w:tcBorders>
            <w:shd w:val="clear" w:color="000000" w:fill="D7EAD3"/>
            <w:vAlign w:val="center"/>
            <w:hideMark/>
          </w:tcPr>
          <w:p w14:paraId="159B6AB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2 007 543,00</w:t>
            </w:r>
          </w:p>
        </w:tc>
        <w:tc>
          <w:tcPr>
            <w:tcW w:w="427" w:type="dxa"/>
            <w:tcBorders>
              <w:top w:val="nil"/>
              <w:left w:val="nil"/>
              <w:bottom w:val="single" w:sz="4" w:space="0" w:color="C0C0C0"/>
              <w:right w:val="single" w:sz="4" w:space="0" w:color="C0C0C0"/>
            </w:tcBorders>
            <w:shd w:val="clear" w:color="000000" w:fill="D7EAD3"/>
            <w:vAlign w:val="center"/>
            <w:hideMark/>
          </w:tcPr>
          <w:p w14:paraId="0659A13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2 007 543,00</w:t>
            </w:r>
          </w:p>
        </w:tc>
        <w:tc>
          <w:tcPr>
            <w:tcW w:w="1618" w:type="dxa"/>
            <w:vMerge/>
            <w:tcBorders>
              <w:top w:val="nil"/>
              <w:left w:val="single" w:sz="4" w:space="0" w:color="C0C0C0"/>
              <w:bottom w:val="single" w:sz="4" w:space="0" w:color="C0C0C0"/>
              <w:right w:val="single" w:sz="4" w:space="0" w:color="C0C0C0"/>
            </w:tcBorders>
            <w:vAlign w:val="center"/>
            <w:hideMark/>
          </w:tcPr>
          <w:p w14:paraId="378A46F8" w14:textId="77777777" w:rsidR="009F661C" w:rsidRPr="009F661C" w:rsidRDefault="009F661C" w:rsidP="009F661C">
            <w:pPr>
              <w:rPr>
                <w:rFonts w:ascii="Tahoma" w:hAnsi="Tahoma" w:cs="Tahoma"/>
                <w:sz w:val="13"/>
                <w:szCs w:val="13"/>
              </w:rPr>
            </w:pPr>
          </w:p>
        </w:tc>
      </w:tr>
      <w:tr w:rsidR="009F661C" w:rsidRPr="009F661C" w14:paraId="2CE6E391" w14:textId="77777777" w:rsidTr="009F661C">
        <w:trPr>
          <w:trHeight w:val="300"/>
        </w:trPr>
        <w:tc>
          <w:tcPr>
            <w:tcW w:w="62" w:type="dxa"/>
            <w:tcBorders>
              <w:top w:val="nil"/>
              <w:left w:val="nil"/>
              <w:bottom w:val="nil"/>
              <w:right w:val="nil"/>
            </w:tcBorders>
            <w:shd w:val="clear" w:color="auto" w:fill="auto"/>
            <w:vAlign w:val="center"/>
            <w:hideMark/>
          </w:tcPr>
          <w:p w14:paraId="5468AB5B"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4E82B10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1.3.1.1.1</w:t>
            </w:r>
          </w:p>
        </w:tc>
        <w:tc>
          <w:tcPr>
            <w:tcW w:w="1660" w:type="dxa"/>
            <w:tcBorders>
              <w:top w:val="nil"/>
              <w:left w:val="nil"/>
              <w:bottom w:val="single" w:sz="4" w:space="0" w:color="C0C0C0"/>
              <w:right w:val="single" w:sz="4" w:space="0" w:color="C0C0C0"/>
            </w:tcBorders>
            <w:shd w:val="clear" w:color="auto" w:fill="auto"/>
            <w:vAlign w:val="center"/>
            <w:hideMark/>
          </w:tcPr>
          <w:p w14:paraId="06CE33C3"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В том числе от других канализаций</w:t>
            </w:r>
          </w:p>
        </w:tc>
        <w:tc>
          <w:tcPr>
            <w:tcW w:w="290" w:type="dxa"/>
            <w:tcBorders>
              <w:top w:val="nil"/>
              <w:left w:val="nil"/>
              <w:bottom w:val="single" w:sz="4" w:space="0" w:color="C0C0C0"/>
              <w:right w:val="single" w:sz="4" w:space="0" w:color="C0C0C0"/>
            </w:tcBorders>
            <w:shd w:val="clear" w:color="auto" w:fill="auto"/>
            <w:vAlign w:val="center"/>
            <w:hideMark/>
          </w:tcPr>
          <w:p w14:paraId="2FA467A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FFFFCC"/>
            <w:vAlign w:val="center"/>
            <w:hideMark/>
          </w:tcPr>
          <w:p w14:paraId="5128504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129C5D8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13BCE48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5098CD4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vMerge/>
            <w:tcBorders>
              <w:top w:val="nil"/>
              <w:left w:val="single" w:sz="4" w:space="0" w:color="C0C0C0"/>
              <w:bottom w:val="single" w:sz="4" w:space="0" w:color="C0C0C0"/>
              <w:right w:val="single" w:sz="4" w:space="0" w:color="C0C0C0"/>
            </w:tcBorders>
            <w:vAlign w:val="center"/>
            <w:hideMark/>
          </w:tcPr>
          <w:p w14:paraId="11076D97"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6504030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65F6420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335099E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362D211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vMerge/>
            <w:tcBorders>
              <w:top w:val="nil"/>
              <w:left w:val="single" w:sz="4" w:space="0" w:color="C0C0C0"/>
              <w:bottom w:val="single" w:sz="4" w:space="0" w:color="C0C0C0"/>
              <w:right w:val="single" w:sz="4" w:space="0" w:color="C0C0C0"/>
            </w:tcBorders>
            <w:vAlign w:val="center"/>
            <w:hideMark/>
          </w:tcPr>
          <w:p w14:paraId="7C5A3D19" w14:textId="77777777" w:rsidR="009F661C" w:rsidRPr="009F661C" w:rsidRDefault="009F661C" w:rsidP="009F661C">
            <w:pPr>
              <w:rPr>
                <w:rFonts w:ascii="Tahoma" w:hAnsi="Tahoma" w:cs="Tahoma"/>
                <w:sz w:val="13"/>
                <w:szCs w:val="13"/>
              </w:rPr>
            </w:pPr>
          </w:p>
        </w:tc>
      </w:tr>
      <w:tr w:rsidR="009F661C" w:rsidRPr="009F661C" w14:paraId="29576941" w14:textId="77777777" w:rsidTr="009F661C">
        <w:trPr>
          <w:trHeight w:val="300"/>
        </w:trPr>
        <w:tc>
          <w:tcPr>
            <w:tcW w:w="62" w:type="dxa"/>
            <w:tcBorders>
              <w:top w:val="nil"/>
              <w:left w:val="nil"/>
              <w:bottom w:val="nil"/>
              <w:right w:val="nil"/>
            </w:tcBorders>
            <w:shd w:val="clear" w:color="auto" w:fill="auto"/>
            <w:vAlign w:val="center"/>
            <w:hideMark/>
          </w:tcPr>
          <w:p w14:paraId="30B4F257"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8C1C41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1.3.1.2</w:t>
            </w:r>
          </w:p>
        </w:tc>
        <w:tc>
          <w:tcPr>
            <w:tcW w:w="1660" w:type="dxa"/>
            <w:tcBorders>
              <w:top w:val="nil"/>
              <w:left w:val="nil"/>
              <w:bottom w:val="single" w:sz="4" w:space="0" w:color="C0C0C0"/>
              <w:right w:val="single" w:sz="4" w:space="0" w:color="C0C0C0"/>
            </w:tcBorders>
            <w:shd w:val="clear" w:color="auto" w:fill="auto"/>
            <w:vAlign w:val="center"/>
            <w:hideMark/>
          </w:tcPr>
          <w:p w14:paraId="2C8C1041"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Бюджетные организации</w:t>
            </w:r>
          </w:p>
        </w:tc>
        <w:tc>
          <w:tcPr>
            <w:tcW w:w="290" w:type="dxa"/>
            <w:tcBorders>
              <w:top w:val="nil"/>
              <w:left w:val="nil"/>
              <w:bottom w:val="single" w:sz="4" w:space="0" w:color="C0C0C0"/>
              <w:right w:val="single" w:sz="4" w:space="0" w:color="C0C0C0"/>
            </w:tcBorders>
            <w:shd w:val="clear" w:color="auto" w:fill="auto"/>
            <w:vAlign w:val="center"/>
            <w:hideMark/>
          </w:tcPr>
          <w:p w14:paraId="1458510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FFFFCC"/>
            <w:vAlign w:val="center"/>
            <w:hideMark/>
          </w:tcPr>
          <w:p w14:paraId="1B2A257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663 700,00</w:t>
            </w:r>
          </w:p>
        </w:tc>
        <w:tc>
          <w:tcPr>
            <w:tcW w:w="558" w:type="dxa"/>
            <w:tcBorders>
              <w:top w:val="nil"/>
              <w:left w:val="nil"/>
              <w:bottom w:val="single" w:sz="4" w:space="0" w:color="C0C0C0"/>
              <w:right w:val="single" w:sz="4" w:space="0" w:color="C0C0C0"/>
            </w:tcBorders>
            <w:shd w:val="clear" w:color="000000" w:fill="FFFFCC"/>
            <w:vAlign w:val="center"/>
            <w:hideMark/>
          </w:tcPr>
          <w:p w14:paraId="3AECBDA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714 356,00</w:t>
            </w:r>
          </w:p>
        </w:tc>
        <w:tc>
          <w:tcPr>
            <w:tcW w:w="433" w:type="dxa"/>
            <w:tcBorders>
              <w:top w:val="nil"/>
              <w:left w:val="nil"/>
              <w:bottom w:val="single" w:sz="4" w:space="0" w:color="C0C0C0"/>
              <w:right w:val="single" w:sz="4" w:space="0" w:color="C0C0C0"/>
            </w:tcBorders>
            <w:shd w:val="clear" w:color="000000" w:fill="D7EAD3"/>
            <w:vAlign w:val="center"/>
            <w:hideMark/>
          </w:tcPr>
          <w:p w14:paraId="2734343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357 178,00</w:t>
            </w:r>
          </w:p>
        </w:tc>
        <w:tc>
          <w:tcPr>
            <w:tcW w:w="427" w:type="dxa"/>
            <w:tcBorders>
              <w:top w:val="nil"/>
              <w:left w:val="nil"/>
              <w:bottom w:val="single" w:sz="4" w:space="0" w:color="C0C0C0"/>
              <w:right w:val="single" w:sz="4" w:space="0" w:color="C0C0C0"/>
            </w:tcBorders>
            <w:shd w:val="clear" w:color="000000" w:fill="D7EAD3"/>
            <w:vAlign w:val="center"/>
            <w:hideMark/>
          </w:tcPr>
          <w:p w14:paraId="18C4E5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357 178,00</w:t>
            </w:r>
          </w:p>
        </w:tc>
        <w:tc>
          <w:tcPr>
            <w:tcW w:w="1714" w:type="dxa"/>
            <w:vMerge/>
            <w:tcBorders>
              <w:top w:val="nil"/>
              <w:left w:val="single" w:sz="4" w:space="0" w:color="C0C0C0"/>
              <w:bottom w:val="single" w:sz="4" w:space="0" w:color="C0C0C0"/>
              <w:right w:val="single" w:sz="4" w:space="0" w:color="C0C0C0"/>
            </w:tcBorders>
            <w:vAlign w:val="center"/>
            <w:hideMark/>
          </w:tcPr>
          <w:p w14:paraId="5494C65E"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6A8AF46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663 700,00</w:t>
            </w:r>
          </w:p>
        </w:tc>
        <w:tc>
          <w:tcPr>
            <w:tcW w:w="558" w:type="dxa"/>
            <w:tcBorders>
              <w:top w:val="nil"/>
              <w:left w:val="nil"/>
              <w:bottom w:val="single" w:sz="4" w:space="0" w:color="C0C0C0"/>
              <w:right w:val="single" w:sz="4" w:space="0" w:color="C0C0C0"/>
            </w:tcBorders>
            <w:shd w:val="clear" w:color="000000" w:fill="FFFFCC"/>
            <w:vAlign w:val="center"/>
            <w:hideMark/>
          </w:tcPr>
          <w:p w14:paraId="6FCE7DE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714 356,00</w:t>
            </w:r>
          </w:p>
        </w:tc>
        <w:tc>
          <w:tcPr>
            <w:tcW w:w="433" w:type="dxa"/>
            <w:tcBorders>
              <w:top w:val="nil"/>
              <w:left w:val="nil"/>
              <w:bottom w:val="single" w:sz="4" w:space="0" w:color="C0C0C0"/>
              <w:right w:val="single" w:sz="4" w:space="0" w:color="C0C0C0"/>
            </w:tcBorders>
            <w:shd w:val="clear" w:color="000000" w:fill="D7EAD3"/>
            <w:vAlign w:val="center"/>
            <w:hideMark/>
          </w:tcPr>
          <w:p w14:paraId="5FC14ED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357 178,00</w:t>
            </w:r>
          </w:p>
        </w:tc>
        <w:tc>
          <w:tcPr>
            <w:tcW w:w="427" w:type="dxa"/>
            <w:tcBorders>
              <w:top w:val="nil"/>
              <w:left w:val="nil"/>
              <w:bottom w:val="single" w:sz="4" w:space="0" w:color="C0C0C0"/>
              <w:right w:val="single" w:sz="4" w:space="0" w:color="C0C0C0"/>
            </w:tcBorders>
            <w:shd w:val="clear" w:color="000000" w:fill="D7EAD3"/>
            <w:vAlign w:val="center"/>
            <w:hideMark/>
          </w:tcPr>
          <w:p w14:paraId="15F9E62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357 178,00</w:t>
            </w:r>
          </w:p>
        </w:tc>
        <w:tc>
          <w:tcPr>
            <w:tcW w:w="1618" w:type="dxa"/>
            <w:vMerge/>
            <w:tcBorders>
              <w:top w:val="nil"/>
              <w:left w:val="single" w:sz="4" w:space="0" w:color="C0C0C0"/>
              <w:bottom w:val="single" w:sz="4" w:space="0" w:color="C0C0C0"/>
              <w:right w:val="single" w:sz="4" w:space="0" w:color="C0C0C0"/>
            </w:tcBorders>
            <w:vAlign w:val="center"/>
            <w:hideMark/>
          </w:tcPr>
          <w:p w14:paraId="2EFFE094" w14:textId="77777777" w:rsidR="009F661C" w:rsidRPr="009F661C" w:rsidRDefault="009F661C" w:rsidP="009F661C">
            <w:pPr>
              <w:rPr>
                <w:rFonts w:ascii="Tahoma" w:hAnsi="Tahoma" w:cs="Tahoma"/>
                <w:sz w:val="13"/>
                <w:szCs w:val="13"/>
              </w:rPr>
            </w:pPr>
          </w:p>
        </w:tc>
      </w:tr>
      <w:tr w:rsidR="009F661C" w:rsidRPr="009F661C" w14:paraId="2CBAE436" w14:textId="77777777" w:rsidTr="009F661C">
        <w:trPr>
          <w:trHeight w:val="300"/>
        </w:trPr>
        <w:tc>
          <w:tcPr>
            <w:tcW w:w="62" w:type="dxa"/>
            <w:tcBorders>
              <w:top w:val="nil"/>
              <w:left w:val="nil"/>
              <w:bottom w:val="nil"/>
              <w:right w:val="nil"/>
            </w:tcBorders>
            <w:shd w:val="clear" w:color="auto" w:fill="auto"/>
            <w:vAlign w:val="center"/>
            <w:hideMark/>
          </w:tcPr>
          <w:p w14:paraId="196DB423"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0A46E2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1.3.1.2.1</w:t>
            </w:r>
          </w:p>
        </w:tc>
        <w:tc>
          <w:tcPr>
            <w:tcW w:w="1660" w:type="dxa"/>
            <w:tcBorders>
              <w:top w:val="nil"/>
              <w:left w:val="nil"/>
              <w:bottom w:val="single" w:sz="4" w:space="0" w:color="C0C0C0"/>
              <w:right w:val="single" w:sz="4" w:space="0" w:color="C0C0C0"/>
            </w:tcBorders>
            <w:shd w:val="clear" w:color="auto" w:fill="auto"/>
            <w:vAlign w:val="center"/>
            <w:hideMark/>
          </w:tcPr>
          <w:p w14:paraId="5F233E16"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В том числе от других канализаций</w:t>
            </w:r>
          </w:p>
        </w:tc>
        <w:tc>
          <w:tcPr>
            <w:tcW w:w="290" w:type="dxa"/>
            <w:tcBorders>
              <w:top w:val="nil"/>
              <w:left w:val="nil"/>
              <w:bottom w:val="single" w:sz="4" w:space="0" w:color="C0C0C0"/>
              <w:right w:val="single" w:sz="4" w:space="0" w:color="C0C0C0"/>
            </w:tcBorders>
            <w:shd w:val="clear" w:color="auto" w:fill="auto"/>
            <w:vAlign w:val="center"/>
            <w:hideMark/>
          </w:tcPr>
          <w:p w14:paraId="6611C35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FFFFCC"/>
            <w:vAlign w:val="center"/>
            <w:hideMark/>
          </w:tcPr>
          <w:p w14:paraId="5280737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24D999C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4AED5E6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0F4C747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vMerge/>
            <w:tcBorders>
              <w:top w:val="nil"/>
              <w:left w:val="single" w:sz="4" w:space="0" w:color="C0C0C0"/>
              <w:bottom w:val="single" w:sz="4" w:space="0" w:color="C0C0C0"/>
              <w:right w:val="single" w:sz="4" w:space="0" w:color="C0C0C0"/>
            </w:tcBorders>
            <w:vAlign w:val="center"/>
            <w:hideMark/>
          </w:tcPr>
          <w:p w14:paraId="031C85D3"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7846908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46241AB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722280F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30BAD92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vMerge/>
            <w:tcBorders>
              <w:top w:val="nil"/>
              <w:left w:val="single" w:sz="4" w:space="0" w:color="C0C0C0"/>
              <w:bottom w:val="single" w:sz="4" w:space="0" w:color="C0C0C0"/>
              <w:right w:val="single" w:sz="4" w:space="0" w:color="C0C0C0"/>
            </w:tcBorders>
            <w:vAlign w:val="center"/>
            <w:hideMark/>
          </w:tcPr>
          <w:p w14:paraId="0B288675" w14:textId="77777777" w:rsidR="009F661C" w:rsidRPr="009F661C" w:rsidRDefault="009F661C" w:rsidP="009F661C">
            <w:pPr>
              <w:rPr>
                <w:rFonts w:ascii="Tahoma" w:hAnsi="Tahoma" w:cs="Tahoma"/>
                <w:sz w:val="13"/>
                <w:szCs w:val="13"/>
              </w:rPr>
            </w:pPr>
          </w:p>
        </w:tc>
      </w:tr>
      <w:tr w:rsidR="009F661C" w:rsidRPr="009F661C" w14:paraId="2CF49336" w14:textId="77777777" w:rsidTr="009F661C">
        <w:trPr>
          <w:trHeight w:val="300"/>
        </w:trPr>
        <w:tc>
          <w:tcPr>
            <w:tcW w:w="62" w:type="dxa"/>
            <w:tcBorders>
              <w:top w:val="nil"/>
              <w:left w:val="nil"/>
              <w:bottom w:val="nil"/>
              <w:right w:val="nil"/>
            </w:tcBorders>
            <w:shd w:val="clear" w:color="auto" w:fill="auto"/>
            <w:vAlign w:val="center"/>
            <w:hideMark/>
          </w:tcPr>
          <w:p w14:paraId="18D1BDD1"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416BB8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1.3.1.3</w:t>
            </w:r>
          </w:p>
        </w:tc>
        <w:tc>
          <w:tcPr>
            <w:tcW w:w="1660" w:type="dxa"/>
            <w:tcBorders>
              <w:top w:val="nil"/>
              <w:left w:val="nil"/>
              <w:bottom w:val="single" w:sz="4" w:space="0" w:color="C0C0C0"/>
              <w:right w:val="single" w:sz="4" w:space="0" w:color="C0C0C0"/>
            </w:tcBorders>
            <w:shd w:val="clear" w:color="auto" w:fill="auto"/>
            <w:vAlign w:val="center"/>
            <w:hideMark/>
          </w:tcPr>
          <w:p w14:paraId="5C8CC5E3"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Прочие потребители</w:t>
            </w:r>
          </w:p>
        </w:tc>
        <w:tc>
          <w:tcPr>
            <w:tcW w:w="290" w:type="dxa"/>
            <w:tcBorders>
              <w:top w:val="nil"/>
              <w:left w:val="nil"/>
              <w:bottom w:val="single" w:sz="4" w:space="0" w:color="C0C0C0"/>
              <w:right w:val="single" w:sz="4" w:space="0" w:color="C0C0C0"/>
            </w:tcBorders>
            <w:shd w:val="clear" w:color="auto" w:fill="auto"/>
            <w:vAlign w:val="center"/>
            <w:hideMark/>
          </w:tcPr>
          <w:p w14:paraId="1F908A3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FFFFCC"/>
            <w:vAlign w:val="center"/>
            <w:hideMark/>
          </w:tcPr>
          <w:p w14:paraId="0712C695"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1 028 200,00</w:t>
            </w:r>
          </w:p>
        </w:tc>
        <w:tc>
          <w:tcPr>
            <w:tcW w:w="558" w:type="dxa"/>
            <w:tcBorders>
              <w:top w:val="nil"/>
              <w:left w:val="nil"/>
              <w:bottom w:val="single" w:sz="4" w:space="0" w:color="C0C0C0"/>
              <w:right w:val="single" w:sz="4" w:space="0" w:color="C0C0C0"/>
            </w:tcBorders>
            <w:shd w:val="clear" w:color="000000" w:fill="FFFFCC"/>
            <w:vAlign w:val="center"/>
            <w:hideMark/>
          </w:tcPr>
          <w:p w14:paraId="765905DC"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1 480 150,00</w:t>
            </w:r>
          </w:p>
        </w:tc>
        <w:tc>
          <w:tcPr>
            <w:tcW w:w="433" w:type="dxa"/>
            <w:tcBorders>
              <w:top w:val="nil"/>
              <w:left w:val="nil"/>
              <w:bottom w:val="single" w:sz="4" w:space="0" w:color="C0C0C0"/>
              <w:right w:val="single" w:sz="4" w:space="0" w:color="C0C0C0"/>
            </w:tcBorders>
            <w:shd w:val="clear" w:color="000000" w:fill="D7EAD3"/>
            <w:vAlign w:val="center"/>
            <w:hideMark/>
          </w:tcPr>
          <w:p w14:paraId="5042D0EB"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740 075,00</w:t>
            </w:r>
          </w:p>
        </w:tc>
        <w:tc>
          <w:tcPr>
            <w:tcW w:w="427" w:type="dxa"/>
            <w:tcBorders>
              <w:top w:val="nil"/>
              <w:left w:val="nil"/>
              <w:bottom w:val="single" w:sz="4" w:space="0" w:color="C0C0C0"/>
              <w:right w:val="single" w:sz="4" w:space="0" w:color="C0C0C0"/>
            </w:tcBorders>
            <w:shd w:val="clear" w:color="000000" w:fill="D7EAD3"/>
            <w:vAlign w:val="center"/>
            <w:hideMark/>
          </w:tcPr>
          <w:p w14:paraId="2E5594EC"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740 075,00</w:t>
            </w:r>
          </w:p>
        </w:tc>
        <w:tc>
          <w:tcPr>
            <w:tcW w:w="1714" w:type="dxa"/>
            <w:vMerge/>
            <w:tcBorders>
              <w:top w:val="nil"/>
              <w:left w:val="single" w:sz="4" w:space="0" w:color="C0C0C0"/>
              <w:bottom w:val="single" w:sz="4" w:space="0" w:color="C0C0C0"/>
              <w:right w:val="single" w:sz="4" w:space="0" w:color="C0C0C0"/>
            </w:tcBorders>
            <w:vAlign w:val="center"/>
            <w:hideMark/>
          </w:tcPr>
          <w:p w14:paraId="243EFB80"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1F432835"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1 028 200,00</w:t>
            </w:r>
          </w:p>
        </w:tc>
        <w:tc>
          <w:tcPr>
            <w:tcW w:w="558" w:type="dxa"/>
            <w:tcBorders>
              <w:top w:val="nil"/>
              <w:left w:val="nil"/>
              <w:bottom w:val="single" w:sz="4" w:space="0" w:color="C0C0C0"/>
              <w:right w:val="single" w:sz="4" w:space="0" w:color="C0C0C0"/>
            </w:tcBorders>
            <w:shd w:val="clear" w:color="000000" w:fill="FFFFCC"/>
            <w:vAlign w:val="center"/>
            <w:hideMark/>
          </w:tcPr>
          <w:p w14:paraId="6E6A306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1 480 150,00</w:t>
            </w:r>
          </w:p>
        </w:tc>
        <w:tc>
          <w:tcPr>
            <w:tcW w:w="433" w:type="dxa"/>
            <w:tcBorders>
              <w:top w:val="nil"/>
              <w:left w:val="nil"/>
              <w:bottom w:val="single" w:sz="4" w:space="0" w:color="C0C0C0"/>
              <w:right w:val="single" w:sz="4" w:space="0" w:color="C0C0C0"/>
            </w:tcBorders>
            <w:shd w:val="clear" w:color="000000" w:fill="D7EAD3"/>
            <w:vAlign w:val="center"/>
            <w:hideMark/>
          </w:tcPr>
          <w:p w14:paraId="7ACFAD4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740 075,00</w:t>
            </w:r>
          </w:p>
        </w:tc>
        <w:tc>
          <w:tcPr>
            <w:tcW w:w="427" w:type="dxa"/>
            <w:tcBorders>
              <w:top w:val="nil"/>
              <w:left w:val="nil"/>
              <w:bottom w:val="single" w:sz="4" w:space="0" w:color="C0C0C0"/>
              <w:right w:val="single" w:sz="4" w:space="0" w:color="C0C0C0"/>
            </w:tcBorders>
            <w:shd w:val="clear" w:color="000000" w:fill="D7EAD3"/>
            <w:vAlign w:val="center"/>
            <w:hideMark/>
          </w:tcPr>
          <w:p w14:paraId="0C36FF6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740 075,00</w:t>
            </w:r>
          </w:p>
        </w:tc>
        <w:tc>
          <w:tcPr>
            <w:tcW w:w="1618" w:type="dxa"/>
            <w:vMerge/>
            <w:tcBorders>
              <w:top w:val="nil"/>
              <w:left w:val="single" w:sz="4" w:space="0" w:color="C0C0C0"/>
              <w:bottom w:val="single" w:sz="4" w:space="0" w:color="C0C0C0"/>
              <w:right w:val="single" w:sz="4" w:space="0" w:color="C0C0C0"/>
            </w:tcBorders>
            <w:vAlign w:val="center"/>
            <w:hideMark/>
          </w:tcPr>
          <w:p w14:paraId="34F16D22" w14:textId="77777777" w:rsidR="009F661C" w:rsidRPr="009F661C" w:rsidRDefault="009F661C" w:rsidP="009F661C">
            <w:pPr>
              <w:rPr>
                <w:rFonts w:ascii="Tahoma" w:hAnsi="Tahoma" w:cs="Tahoma"/>
                <w:sz w:val="13"/>
                <w:szCs w:val="13"/>
              </w:rPr>
            </w:pPr>
          </w:p>
        </w:tc>
      </w:tr>
      <w:tr w:rsidR="009F661C" w:rsidRPr="009F661C" w14:paraId="4D9FCE61" w14:textId="77777777" w:rsidTr="009F661C">
        <w:trPr>
          <w:trHeight w:val="300"/>
        </w:trPr>
        <w:tc>
          <w:tcPr>
            <w:tcW w:w="62" w:type="dxa"/>
            <w:tcBorders>
              <w:top w:val="nil"/>
              <w:left w:val="nil"/>
              <w:bottom w:val="nil"/>
              <w:right w:val="nil"/>
            </w:tcBorders>
            <w:shd w:val="clear" w:color="auto" w:fill="auto"/>
            <w:vAlign w:val="center"/>
            <w:hideMark/>
          </w:tcPr>
          <w:p w14:paraId="3DC03AA3"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29645A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1.3.1.3.1</w:t>
            </w:r>
          </w:p>
        </w:tc>
        <w:tc>
          <w:tcPr>
            <w:tcW w:w="1660" w:type="dxa"/>
            <w:tcBorders>
              <w:top w:val="nil"/>
              <w:left w:val="nil"/>
              <w:bottom w:val="single" w:sz="4" w:space="0" w:color="C0C0C0"/>
              <w:right w:val="single" w:sz="4" w:space="0" w:color="C0C0C0"/>
            </w:tcBorders>
            <w:shd w:val="clear" w:color="auto" w:fill="auto"/>
            <w:vAlign w:val="center"/>
            <w:hideMark/>
          </w:tcPr>
          <w:p w14:paraId="29FAC141"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В том числе от других канализаций</w:t>
            </w:r>
          </w:p>
        </w:tc>
        <w:tc>
          <w:tcPr>
            <w:tcW w:w="290" w:type="dxa"/>
            <w:tcBorders>
              <w:top w:val="nil"/>
              <w:left w:val="nil"/>
              <w:bottom w:val="single" w:sz="4" w:space="0" w:color="C0C0C0"/>
              <w:right w:val="single" w:sz="4" w:space="0" w:color="C0C0C0"/>
            </w:tcBorders>
            <w:shd w:val="clear" w:color="auto" w:fill="auto"/>
            <w:vAlign w:val="center"/>
            <w:hideMark/>
          </w:tcPr>
          <w:p w14:paraId="13D4AD3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FFFFCC"/>
            <w:vAlign w:val="center"/>
            <w:hideMark/>
          </w:tcPr>
          <w:p w14:paraId="6104C45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0EEDC09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5200FE3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0B24B29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vMerge/>
            <w:tcBorders>
              <w:top w:val="nil"/>
              <w:left w:val="single" w:sz="4" w:space="0" w:color="C0C0C0"/>
              <w:bottom w:val="single" w:sz="4" w:space="0" w:color="C0C0C0"/>
              <w:right w:val="single" w:sz="4" w:space="0" w:color="C0C0C0"/>
            </w:tcBorders>
            <w:vAlign w:val="center"/>
            <w:hideMark/>
          </w:tcPr>
          <w:p w14:paraId="19E4DA79"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7B9E189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7B22416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6C330F1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7DD5B72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vMerge/>
            <w:tcBorders>
              <w:top w:val="nil"/>
              <w:left w:val="single" w:sz="4" w:space="0" w:color="C0C0C0"/>
              <w:bottom w:val="single" w:sz="4" w:space="0" w:color="C0C0C0"/>
              <w:right w:val="single" w:sz="4" w:space="0" w:color="C0C0C0"/>
            </w:tcBorders>
            <w:vAlign w:val="center"/>
            <w:hideMark/>
          </w:tcPr>
          <w:p w14:paraId="0ADFFAA9" w14:textId="77777777" w:rsidR="009F661C" w:rsidRPr="009F661C" w:rsidRDefault="009F661C" w:rsidP="009F661C">
            <w:pPr>
              <w:rPr>
                <w:rFonts w:ascii="Tahoma" w:hAnsi="Tahoma" w:cs="Tahoma"/>
                <w:sz w:val="13"/>
                <w:szCs w:val="13"/>
              </w:rPr>
            </w:pPr>
          </w:p>
        </w:tc>
      </w:tr>
      <w:tr w:rsidR="009F661C" w:rsidRPr="009F661C" w14:paraId="71CE7638" w14:textId="77777777" w:rsidTr="009F661C">
        <w:trPr>
          <w:trHeight w:val="300"/>
        </w:trPr>
        <w:tc>
          <w:tcPr>
            <w:tcW w:w="62" w:type="dxa"/>
            <w:tcBorders>
              <w:top w:val="nil"/>
              <w:left w:val="nil"/>
              <w:bottom w:val="nil"/>
              <w:right w:val="nil"/>
            </w:tcBorders>
            <w:shd w:val="clear" w:color="auto" w:fill="auto"/>
            <w:vAlign w:val="center"/>
            <w:hideMark/>
          </w:tcPr>
          <w:p w14:paraId="06BD46CB"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6518E4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1.3.2</w:t>
            </w:r>
          </w:p>
        </w:tc>
        <w:tc>
          <w:tcPr>
            <w:tcW w:w="1660" w:type="dxa"/>
            <w:tcBorders>
              <w:top w:val="nil"/>
              <w:left w:val="nil"/>
              <w:bottom w:val="single" w:sz="4" w:space="0" w:color="C0C0C0"/>
              <w:right w:val="single" w:sz="4" w:space="0" w:color="C0C0C0"/>
            </w:tcBorders>
            <w:shd w:val="clear" w:color="auto" w:fill="auto"/>
            <w:vAlign w:val="center"/>
            <w:hideMark/>
          </w:tcPr>
          <w:p w14:paraId="21CBD392"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Собственные нужды производства</w:t>
            </w:r>
          </w:p>
        </w:tc>
        <w:tc>
          <w:tcPr>
            <w:tcW w:w="290" w:type="dxa"/>
            <w:tcBorders>
              <w:top w:val="nil"/>
              <w:left w:val="nil"/>
              <w:bottom w:val="single" w:sz="4" w:space="0" w:color="C0C0C0"/>
              <w:right w:val="single" w:sz="4" w:space="0" w:color="C0C0C0"/>
            </w:tcBorders>
            <w:shd w:val="clear" w:color="auto" w:fill="auto"/>
            <w:vAlign w:val="center"/>
            <w:hideMark/>
          </w:tcPr>
          <w:p w14:paraId="23804E1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FFFFCC"/>
            <w:vAlign w:val="center"/>
            <w:hideMark/>
          </w:tcPr>
          <w:p w14:paraId="0C40E88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3126506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25E7377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3247A4F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vMerge/>
            <w:tcBorders>
              <w:top w:val="nil"/>
              <w:left w:val="single" w:sz="4" w:space="0" w:color="C0C0C0"/>
              <w:bottom w:val="single" w:sz="4" w:space="0" w:color="C0C0C0"/>
              <w:right w:val="single" w:sz="4" w:space="0" w:color="C0C0C0"/>
            </w:tcBorders>
            <w:vAlign w:val="center"/>
            <w:hideMark/>
          </w:tcPr>
          <w:p w14:paraId="0190CF02"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2B623E7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7302502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3ACA3BC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7B65164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vMerge/>
            <w:tcBorders>
              <w:top w:val="nil"/>
              <w:left w:val="single" w:sz="4" w:space="0" w:color="C0C0C0"/>
              <w:bottom w:val="single" w:sz="4" w:space="0" w:color="C0C0C0"/>
              <w:right w:val="single" w:sz="4" w:space="0" w:color="C0C0C0"/>
            </w:tcBorders>
            <w:vAlign w:val="center"/>
            <w:hideMark/>
          </w:tcPr>
          <w:p w14:paraId="70150785" w14:textId="77777777" w:rsidR="009F661C" w:rsidRPr="009F661C" w:rsidRDefault="009F661C" w:rsidP="009F661C">
            <w:pPr>
              <w:rPr>
                <w:rFonts w:ascii="Tahoma" w:hAnsi="Tahoma" w:cs="Tahoma"/>
                <w:sz w:val="13"/>
                <w:szCs w:val="13"/>
              </w:rPr>
            </w:pPr>
          </w:p>
        </w:tc>
      </w:tr>
      <w:tr w:rsidR="009F661C" w:rsidRPr="009F661C" w14:paraId="28435450" w14:textId="77777777" w:rsidTr="009F661C">
        <w:trPr>
          <w:trHeight w:val="510"/>
        </w:trPr>
        <w:tc>
          <w:tcPr>
            <w:tcW w:w="62" w:type="dxa"/>
            <w:tcBorders>
              <w:top w:val="nil"/>
              <w:left w:val="nil"/>
              <w:bottom w:val="nil"/>
              <w:right w:val="nil"/>
            </w:tcBorders>
            <w:shd w:val="clear" w:color="auto" w:fill="auto"/>
            <w:vAlign w:val="center"/>
            <w:hideMark/>
          </w:tcPr>
          <w:p w14:paraId="189A3AC2"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6FCCD40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w:t>
            </w:r>
          </w:p>
        </w:tc>
        <w:tc>
          <w:tcPr>
            <w:tcW w:w="1660" w:type="dxa"/>
            <w:tcBorders>
              <w:top w:val="nil"/>
              <w:left w:val="nil"/>
              <w:bottom w:val="single" w:sz="4" w:space="0" w:color="C0C0C0"/>
              <w:right w:val="single" w:sz="4" w:space="0" w:color="C0C0C0"/>
            </w:tcBorders>
            <w:shd w:val="clear" w:color="auto" w:fill="auto"/>
            <w:vAlign w:val="center"/>
            <w:hideMark/>
          </w:tcPr>
          <w:p w14:paraId="1FF0040A"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Пропущено через собственные очистные сооружения</w:t>
            </w:r>
          </w:p>
        </w:tc>
        <w:tc>
          <w:tcPr>
            <w:tcW w:w="290" w:type="dxa"/>
            <w:tcBorders>
              <w:top w:val="nil"/>
              <w:left w:val="nil"/>
              <w:bottom w:val="single" w:sz="4" w:space="0" w:color="C0C0C0"/>
              <w:right w:val="single" w:sz="4" w:space="0" w:color="C0C0C0"/>
            </w:tcBorders>
            <w:shd w:val="clear" w:color="auto" w:fill="auto"/>
            <w:vAlign w:val="center"/>
            <w:hideMark/>
          </w:tcPr>
          <w:p w14:paraId="55D7BD4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FFFFCC"/>
            <w:vAlign w:val="center"/>
            <w:hideMark/>
          </w:tcPr>
          <w:p w14:paraId="5085889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8 036 488,00</w:t>
            </w:r>
          </w:p>
        </w:tc>
        <w:tc>
          <w:tcPr>
            <w:tcW w:w="558" w:type="dxa"/>
            <w:tcBorders>
              <w:top w:val="nil"/>
              <w:left w:val="nil"/>
              <w:bottom w:val="single" w:sz="4" w:space="0" w:color="C0C0C0"/>
              <w:right w:val="single" w:sz="4" w:space="0" w:color="C0C0C0"/>
            </w:tcBorders>
            <w:shd w:val="clear" w:color="000000" w:fill="FFFFCC"/>
            <w:vAlign w:val="center"/>
            <w:hideMark/>
          </w:tcPr>
          <w:p w14:paraId="2DD4DD7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7 928 689,00</w:t>
            </w:r>
          </w:p>
        </w:tc>
        <w:tc>
          <w:tcPr>
            <w:tcW w:w="433" w:type="dxa"/>
            <w:tcBorders>
              <w:top w:val="nil"/>
              <w:left w:val="nil"/>
              <w:bottom w:val="single" w:sz="4" w:space="0" w:color="C0C0C0"/>
              <w:right w:val="single" w:sz="4" w:space="0" w:color="C0C0C0"/>
            </w:tcBorders>
            <w:shd w:val="clear" w:color="000000" w:fill="D7EAD3"/>
            <w:vAlign w:val="center"/>
            <w:hideMark/>
          </w:tcPr>
          <w:p w14:paraId="5A421B2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3 964 344,50</w:t>
            </w:r>
          </w:p>
        </w:tc>
        <w:tc>
          <w:tcPr>
            <w:tcW w:w="427" w:type="dxa"/>
            <w:tcBorders>
              <w:top w:val="nil"/>
              <w:left w:val="nil"/>
              <w:bottom w:val="single" w:sz="4" w:space="0" w:color="C0C0C0"/>
              <w:right w:val="single" w:sz="4" w:space="0" w:color="C0C0C0"/>
            </w:tcBorders>
            <w:shd w:val="clear" w:color="000000" w:fill="D7EAD3"/>
            <w:vAlign w:val="center"/>
            <w:hideMark/>
          </w:tcPr>
          <w:p w14:paraId="351905C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3 964 344,50</w:t>
            </w:r>
          </w:p>
        </w:tc>
        <w:tc>
          <w:tcPr>
            <w:tcW w:w="1714" w:type="dxa"/>
            <w:vMerge/>
            <w:tcBorders>
              <w:top w:val="nil"/>
              <w:left w:val="single" w:sz="4" w:space="0" w:color="C0C0C0"/>
              <w:bottom w:val="single" w:sz="4" w:space="0" w:color="C0C0C0"/>
              <w:right w:val="single" w:sz="4" w:space="0" w:color="C0C0C0"/>
            </w:tcBorders>
            <w:vAlign w:val="center"/>
            <w:hideMark/>
          </w:tcPr>
          <w:p w14:paraId="1BFF963C"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373347B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8 036 488,00</w:t>
            </w:r>
          </w:p>
        </w:tc>
        <w:tc>
          <w:tcPr>
            <w:tcW w:w="558" w:type="dxa"/>
            <w:tcBorders>
              <w:top w:val="nil"/>
              <w:left w:val="nil"/>
              <w:bottom w:val="single" w:sz="4" w:space="0" w:color="C0C0C0"/>
              <w:right w:val="single" w:sz="4" w:space="0" w:color="C0C0C0"/>
            </w:tcBorders>
            <w:shd w:val="clear" w:color="000000" w:fill="FFFFCC"/>
            <w:vAlign w:val="center"/>
            <w:hideMark/>
          </w:tcPr>
          <w:p w14:paraId="455277F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7 928 689,00</w:t>
            </w:r>
          </w:p>
        </w:tc>
        <w:tc>
          <w:tcPr>
            <w:tcW w:w="433" w:type="dxa"/>
            <w:tcBorders>
              <w:top w:val="nil"/>
              <w:left w:val="nil"/>
              <w:bottom w:val="single" w:sz="4" w:space="0" w:color="C0C0C0"/>
              <w:right w:val="single" w:sz="4" w:space="0" w:color="C0C0C0"/>
            </w:tcBorders>
            <w:shd w:val="clear" w:color="000000" w:fill="D7EAD3"/>
            <w:vAlign w:val="center"/>
            <w:hideMark/>
          </w:tcPr>
          <w:p w14:paraId="07D0313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3 964 344,50</w:t>
            </w:r>
          </w:p>
        </w:tc>
        <w:tc>
          <w:tcPr>
            <w:tcW w:w="427" w:type="dxa"/>
            <w:tcBorders>
              <w:top w:val="nil"/>
              <w:left w:val="nil"/>
              <w:bottom w:val="single" w:sz="4" w:space="0" w:color="C0C0C0"/>
              <w:right w:val="single" w:sz="4" w:space="0" w:color="C0C0C0"/>
            </w:tcBorders>
            <w:shd w:val="clear" w:color="000000" w:fill="D7EAD3"/>
            <w:vAlign w:val="center"/>
            <w:hideMark/>
          </w:tcPr>
          <w:p w14:paraId="58FBFA1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3 964 344,50</w:t>
            </w:r>
          </w:p>
        </w:tc>
        <w:tc>
          <w:tcPr>
            <w:tcW w:w="1618" w:type="dxa"/>
            <w:vMerge/>
            <w:tcBorders>
              <w:top w:val="nil"/>
              <w:left w:val="single" w:sz="4" w:space="0" w:color="C0C0C0"/>
              <w:bottom w:val="single" w:sz="4" w:space="0" w:color="C0C0C0"/>
              <w:right w:val="single" w:sz="4" w:space="0" w:color="C0C0C0"/>
            </w:tcBorders>
            <w:vAlign w:val="center"/>
            <w:hideMark/>
          </w:tcPr>
          <w:p w14:paraId="55B55323" w14:textId="77777777" w:rsidR="009F661C" w:rsidRPr="009F661C" w:rsidRDefault="009F661C" w:rsidP="009F661C">
            <w:pPr>
              <w:rPr>
                <w:rFonts w:ascii="Tahoma" w:hAnsi="Tahoma" w:cs="Tahoma"/>
                <w:sz w:val="13"/>
                <w:szCs w:val="13"/>
              </w:rPr>
            </w:pPr>
          </w:p>
        </w:tc>
      </w:tr>
      <w:tr w:rsidR="009F661C" w:rsidRPr="009F661C" w14:paraId="4436A0CD" w14:textId="77777777" w:rsidTr="009F661C">
        <w:trPr>
          <w:trHeight w:val="300"/>
        </w:trPr>
        <w:tc>
          <w:tcPr>
            <w:tcW w:w="62" w:type="dxa"/>
            <w:tcBorders>
              <w:top w:val="nil"/>
              <w:left w:val="nil"/>
              <w:bottom w:val="nil"/>
              <w:right w:val="nil"/>
            </w:tcBorders>
            <w:shd w:val="clear" w:color="auto" w:fill="auto"/>
            <w:vAlign w:val="center"/>
            <w:hideMark/>
          </w:tcPr>
          <w:p w14:paraId="3A06386F"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BAFDD1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w:t>
            </w:r>
          </w:p>
        </w:tc>
        <w:tc>
          <w:tcPr>
            <w:tcW w:w="1660" w:type="dxa"/>
            <w:tcBorders>
              <w:top w:val="nil"/>
              <w:left w:val="nil"/>
              <w:bottom w:val="single" w:sz="4" w:space="0" w:color="C0C0C0"/>
              <w:right w:val="single" w:sz="4" w:space="0" w:color="C0C0C0"/>
            </w:tcBorders>
            <w:shd w:val="clear" w:color="auto" w:fill="auto"/>
            <w:vAlign w:val="center"/>
            <w:hideMark/>
          </w:tcPr>
          <w:p w14:paraId="44C1318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Себестоимость</w:t>
            </w:r>
          </w:p>
        </w:tc>
        <w:tc>
          <w:tcPr>
            <w:tcW w:w="290" w:type="dxa"/>
            <w:tcBorders>
              <w:top w:val="nil"/>
              <w:left w:val="nil"/>
              <w:bottom w:val="single" w:sz="4" w:space="0" w:color="C0C0C0"/>
              <w:right w:val="single" w:sz="4" w:space="0" w:color="C0C0C0"/>
            </w:tcBorders>
            <w:shd w:val="clear" w:color="auto" w:fill="auto"/>
            <w:vAlign w:val="center"/>
            <w:hideMark/>
          </w:tcPr>
          <w:p w14:paraId="42965CD7"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1D74788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125 044,61</w:t>
            </w:r>
          </w:p>
        </w:tc>
        <w:tc>
          <w:tcPr>
            <w:tcW w:w="558" w:type="dxa"/>
            <w:tcBorders>
              <w:top w:val="nil"/>
              <w:left w:val="nil"/>
              <w:bottom w:val="single" w:sz="4" w:space="0" w:color="C0C0C0"/>
              <w:right w:val="single" w:sz="4" w:space="0" w:color="C0C0C0"/>
            </w:tcBorders>
            <w:shd w:val="clear" w:color="000000" w:fill="D7EAD3"/>
            <w:vAlign w:val="center"/>
            <w:hideMark/>
          </w:tcPr>
          <w:p w14:paraId="184187E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106 539,74</w:t>
            </w:r>
          </w:p>
        </w:tc>
        <w:tc>
          <w:tcPr>
            <w:tcW w:w="433" w:type="dxa"/>
            <w:tcBorders>
              <w:top w:val="nil"/>
              <w:left w:val="nil"/>
              <w:bottom w:val="single" w:sz="4" w:space="0" w:color="C0C0C0"/>
              <w:right w:val="single" w:sz="4" w:space="0" w:color="C0C0C0"/>
            </w:tcBorders>
            <w:shd w:val="clear" w:color="000000" w:fill="D7EAD3"/>
            <w:vAlign w:val="center"/>
            <w:hideMark/>
          </w:tcPr>
          <w:p w14:paraId="250751C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53 269,87</w:t>
            </w:r>
          </w:p>
        </w:tc>
        <w:tc>
          <w:tcPr>
            <w:tcW w:w="427" w:type="dxa"/>
            <w:tcBorders>
              <w:top w:val="nil"/>
              <w:left w:val="nil"/>
              <w:bottom w:val="single" w:sz="4" w:space="0" w:color="C0C0C0"/>
              <w:right w:val="single" w:sz="4" w:space="0" w:color="C0C0C0"/>
            </w:tcBorders>
            <w:shd w:val="clear" w:color="000000" w:fill="D7EAD3"/>
            <w:vAlign w:val="center"/>
            <w:hideMark/>
          </w:tcPr>
          <w:p w14:paraId="24D832B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53 269,87</w:t>
            </w:r>
          </w:p>
        </w:tc>
        <w:tc>
          <w:tcPr>
            <w:tcW w:w="1714" w:type="dxa"/>
            <w:tcBorders>
              <w:top w:val="nil"/>
              <w:left w:val="nil"/>
              <w:bottom w:val="single" w:sz="4" w:space="0" w:color="C0C0C0"/>
              <w:right w:val="single" w:sz="4" w:space="0" w:color="C0C0C0"/>
            </w:tcBorders>
            <w:shd w:val="clear" w:color="000000" w:fill="FFFFCC"/>
            <w:vAlign w:val="center"/>
            <w:hideMark/>
          </w:tcPr>
          <w:p w14:paraId="151EECB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5E6B74C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129 841,27</w:t>
            </w:r>
          </w:p>
        </w:tc>
        <w:tc>
          <w:tcPr>
            <w:tcW w:w="558" w:type="dxa"/>
            <w:tcBorders>
              <w:top w:val="nil"/>
              <w:left w:val="nil"/>
              <w:bottom w:val="single" w:sz="4" w:space="0" w:color="C0C0C0"/>
              <w:right w:val="single" w:sz="4" w:space="0" w:color="C0C0C0"/>
            </w:tcBorders>
            <w:shd w:val="clear" w:color="000000" w:fill="D7EAD3"/>
            <w:vAlign w:val="center"/>
            <w:hideMark/>
          </w:tcPr>
          <w:p w14:paraId="5B6BE9C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109 729,73</w:t>
            </w:r>
          </w:p>
        </w:tc>
        <w:tc>
          <w:tcPr>
            <w:tcW w:w="433" w:type="dxa"/>
            <w:tcBorders>
              <w:top w:val="nil"/>
              <w:left w:val="nil"/>
              <w:bottom w:val="single" w:sz="4" w:space="0" w:color="C0C0C0"/>
              <w:right w:val="single" w:sz="4" w:space="0" w:color="C0C0C0"/>
            </w:tcBorders>
            <w:shd w:val="clear" w:color="000000" w:fill="D7EAD3"/>
            <w:vAlign w:val="center"/>
            <w:hideMark/>
          </w:tcPr>
          <w:p w14:paraId="55F38DC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54 864,86</w:t>
            </w:r>
          </w:p>
        </w:tc>
        <w:tc>
          <w:tcPr>
            <w:tcW w:w="427" w:type="dxa"/>
            <w:tcBorders>
              <w:top w:val="nil"/>
              <w:left w:val="nil"/>
              <w:bottom w:val="single" w:sz="4" w:space="0" w:color="C0C0C0"/>
              <w:right w:val="single" w:sz="4" w:space="0" w:color="C0C0C0"/>
            </w:tcBorders>
            <w:shd w:val="clear" w:color="000000" w:fill="D7EAD3"/>
            <w:vAlign w:val="center"/>
            <w:hideMark/>
          </w:tcPr>
          <w:p w14:paraId="7B93882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54 864,86</w:t>
            </w:r>
          </w:p>
        </w:tc>
        <w:tc>
          <w:tcPr>
            <w:tcW w:w="1618" w:type="dxa"/>
            <w:tcBorders>
              <w:top w:val="nil"/>
              <w:left w:val="nil"/>
              <w:bottom w:val="single" w:sz="4" w:space="0" w:color="C0C0C0"/>
              <w:right w:val="single" w:sz="4" w:space="0" w:color="C0C0C0"/>
            </w:tcBorders>
            <w:shd w:val="clear" w:color="000000" w:fill="FFFFCC"/>
            <w:vAlign w:val="center"/>
            <w:hideMark/>
          </w:tcPr>
          <w:p w14:paraId="65DC019C"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5F472A58" w14:textId="77777777" w:rsidTr="009F661C">
        <w:trPr>
          <w:trHeight w:val="300"/>
        </w:trPr>
        <w:tc>
          <w:tcPr>
            <w:tcW w:w="62" w:type="dxa"/>
            <w:tcBorders>
              <w:top w:val="nil"/>
              <w:left w:val="nil"/>
              <w:bottom w:val="nil"/>
              <w:right w:val="nil"/>
            </w:tcBorders>
            <w:shd w:val="clear" w:color="auto" w:fill="auto"/>
            <w:vAlign w:val="center"/>
            <w:hideMark/>
          </w:tcPr>
          <w:p w14:paraId="7EC3BE39"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nil"/>
              <w:right w:val="single" w:sz="4" w:space="0" w:color="C0C0C0"/>
            </w:tcBorders>
            <w:shd w:val="clear" w:color="auto" w:fill="auto"/>
            <w:vAlign w:val="center"/>
            <w:hideMark/>
          </w:tcPr>
          <w:p w14:paraId="3665842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w:t>
            </w:r>
          </w:p>
        </w:tc>
        <w:tc>
          <w:tcPr>
            <w:tcW w:w="1660" w:type="dxa"/>
            <w:tcBorders>
              <w:top w:val="nil"/>
              <w:left w:val="nil"/>
              <w:bottom w:val="nil"/>
              <w:right w:val="single" w:sz="4" w:space="0" w:color="C0C0C0"/>
            </w:tcBorders>
            <w:shd w:val="clear" w:color="auto" w:fill="auto"/>
            <w:vAlign w:val="center"/>
            <w:hideMark/>
          </w:tcPr>
          <w:p w14:paraId="6F8C626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Производственные расходы</w:t>
            </w:r>
          </w:p>
        </w:tc>
        <w:tc>
          <w:tcPr>
            <w:tcW w:w="290" w:type="dxa"/>
            <w:tcBorders>
              <w:top w:val="nil"/>
              <w:left w:val="nil"/>
              <w:bottom w:val="nil"/>
              <w:right w:val="single" w:sz="4" w:space="0" w:color="C0C0C0"/>
            </w:tcBorders>
            <w:shd w:val="clear" w:color="auto" w:fill="auto"/>
            <w:vAlign w:val="center"/>
            <w:hideMark/>
          </w:tcPr>
          <w:p w14:paraId="77A6E745"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nil"/>
              <w:right w:val="single" w:sz="4" w:space="0" w:color="C0C0C0"/>
            </w:tcBorders>
            <w:shd w:val="clear" w:color="000000" w:fill="D7EAD3"/>
            <w:vAlign w:val="center"/>
            <w:hideMark/>
          </w:tcPr>
          <w:p w14:paraId="59033F9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88 727,63</w:t>
            </w:r>
          </w:p>
        </w:tc>
        <w:tc>
          <w:tcPr>
            <w:tcW w:w="558" w:type="dxa"/>
            <w:tcBorders>
              <w:top w:val="nil"/>
              <w:left w:val="nil"/>
              <w:bottom w:val="nil"/>
              <w:right w:val="single" w:sz="4" w:space="0" w:color="C0C0C0"/>
            </w:tcBorders>
            <w:shd w:val="clear" w:color="000000" w:fill="D7EAD3"/>
            <w:vAlign w:val="center"/>
            <w:hideMark/>
          </w:tcPr>
          <w:p w14:paraId="6CAAA77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76 393,61</w:t>
            </w:r>
          </w:p>
        </w:tc>
        <w:tc>
          <w:tcPr>
            <w:tcW w:w="433" w:type="dxa"/>
            <w:tcBorders>
              <w:top w:val="nil"/>
              <w:left w:val="nil"/>
              <w:bottom w:val="nil"/>
              <w:right w:val="single" w:sz="4" w:space="0" w:color="C0C0C0"/>
            </w:tcBorders>
            <w:shd w:val="clear" w:color="000000" w:fill="D7EAD3"/>
            <w:vAlign w:val="center"/>
            <w:hideMark/>
          </w:tcPr>
          <w:p w14:paraId="69E781D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38 196,81</w:t>
            </w:r>
          </w:p>
        </w:tc>
        <w:tc>
          <w:tcPr>
            <w:tcW w:w="427" w:type="dxa"/>
            <w:tcBorders>
              <w:top w:val="nil"/>
              <w:left w:val="nil"/>
              <w:bottom w:val="nil"/>
              <w:right w:val="single" w:sz="4" w:space="0" w:color="C0C0C0"/>
            </w:tcBorders>
            <w:shd w:val="clear" w:color="000000" w:fill="D7EAD3"/>
            <w:vAlign w:val="center"/>
            <w:hideMark/>
          </w:tcPr>
          <w:p w14:paraId="716D91B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38 196,81</w:t>
            </w:r>
          </w:p>
        </w:tc>
        <w:tc>
          <w:tcPr>
            <w:tcW w:w="1714" w:type="dxa"/>
            <w:tcBorders>
              <w:top w:val="nil"/>
              <w:left w:val="nil"/>
              <w:bottom w:val="nil"/>
              <w:right w:val="single" w:sz="4" w:space="0" w:color="C0C0C0"/>
            </w:tcBorders>
            <w:shd w:val="clear" w:color="000000" w:fill="FFFFCC"/>
            <w:vAlign w:val="center"/>
            <w:hideMark/>
          </w:tcPr>
          <w:p w14:paraId="137AF2B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nil"/>
              <w:right w:val="single" w:sz="4" w:space="0" w:color="C0C0C0"/>
            </w:tcBorders>
            <w:shd w:val="clear" w:color="000000" w:fill="D7EAD3"/>
            <w:vAlign w:val="center"/>
            <w:hideMark/>
          </w:tcPr>
          <w:p w14:paraId="6EBD3D8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92 270,81</w:t>
            </w:r>
          </w:p>
        </w:tc>
        <w:tc>
          <w:tcPr>
            <w:tcW w:w="558" w:type="dxa"/>
            <w:tcBorders>
              <w:top w:val="nil"/>
              <w:left w:val="nil"/>
              <w:bottom w:val="nil"/>
              <w:right w:val="single" w:sz="4" w:space="0" w:color="C0C0C0"/>
            </w:tcBorders>
            <w:shd w:val="clear" w:color="000000" w:fill="D7EAD3"/>
            <w:vAlign w:val="center"/>
            <w:hideMark/>
          </w:tcPr>
          <w:p w14:paraId="6CEF2E7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78 799,56</w:t>
            </w:r>
          </w:p>
        </w:tc>
        <w:tc>
          <w:tcPr>
            <w:tcW w:w="433" w:type="dxa"/>
            <w:tcBorders>
              <w:top w:val="nil"/>
              <w:left w:val="nil"/>
              <w:bottom w:val="nil"/>
              <w:right w:val="single" w:sz="4" w:space="0" w:color="C0C0C0"/>
            </w:tcBorders>
            <w:shd w:val="clear" w:color="000000" w:fill="D7EAD3"/>
            <w:vAlign w:val="center"/>
            <w:hideMark/>
          </w:tcPr>
          <w:p w14:paraId="2ED6D9A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39 399,78</w:t>
            </w:r>
          </w:p>
        </w:tc>
        <w:tc>
          <w:tcPr>
            <w:tcW w:w="427" w:type="dxa"/>
            <w:tcBorders>
              <w:top w:val="nil"/>
              <w:left w:val="nil"/>
              <w:bottom w:val="nil"/>
              <w:right w:val="single" w:sz="4" w:space="0" w:color="C0C0C0"/>
            </w:tcBorders>
            <w:shd w:val="clear" w:color="000000" w:fill="D7EAD3"/>
            <w:vAlign w:val="center"/>
            <w:hideMark/>
          </w:tcPr>
          <w:p w14:paraId="0368EC0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39 399,78</w:t>
            </w:r>
          </w:p>
        </w:tc>
        <w:tc>
          <w:tcPr>
            <w:tcW w:w="1618" w:type="dxa"/>
            <w:tcBorders>
              <w:top w:val="nil"/>
              <w:left w:val="nil"/>
              <w:bottom w:val="nil"/>
              <w:right w:val="single" w:sz="4" w:space="0" w:color="C0C0C0"/>
            </w:tcBorders>
            <w:shd w:val="clear" w:color="000000" w:fill="FFFFCC"/>
            <w:vAlign w:val="center"/>
            <w:hideMark/>
          </w:tcPr>
          <w:p w14:paraId="6B34AFB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13C20846" w14:textId="77777777" w:rsidTr="009F661C">
        <w:trPr>
          <w:trHeight w:val="300"/>
        </w:trPr>
        <w:tc>
          <w:tcPr>
            <w:tcW w:w="62" w:type="dxa"/>
            <w:tcBorders>
              <w:top w:val="nil"/>
              <w:left w:val="nil"/>
              <w:bottom w:val="nil"/>
              <w:right w:val="nil"/>
            </w:tcBorders>
            <w:shd w:val="clear" w:color="auto" w:fill="auto"/>
            <w:vAlign w:val="center"/>
            <w:hideMark/>
          </w:tcPr>
          <w:p w14:paraId="48306AD4" w14:textId="77777777" w:rsidR="009F661C" w:rsidRPr="009F661C" w:rsidRDefault="009F661C" w:rsidP="009F661C">
            <w:pPr>
              <w:rPr>
                <w:rFonts w:ascii="Tahoma" w:hAnsi="Tahoma" w:cs="Tahoma"/>
                <w:b/>
                <w:bCs/>
                <w:sz w:val="13"/>
                <w:szCs w:val="13"/>
              </w:rPr>
            </w:pPr>
          </w:p>
        </w:tc>
        <w:tc>
          <w:tcPr>
            <w:tcW w:w="33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47F205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3.1</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1C082423"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Реагенты</w:t>
            </w:r>
          </w:p>
        </w:tc>
        <w:tc>
          <w:tcPr>
            <w:tcW w:w="290" w:type="dxa"/>
            <w:tcBorders>
              <w:top w:val="single" w:sz="4" w:space="0" w:color="C0C0C0"/>
              <w:left w:val="nil"/>
              <w:bottom w:val="single" w:sz="4" w:space="0" w:color="C0C0C0"/>
              <w:right w:val="single" w:sz="4" w:space="0" w:color="C0C0C0"/>
            </w:tcBorders>
            <w:shd w:val="clear" w:color="auto" w:fill="auto"/>
            <w:vAlign w:val="center"/>
            <w:hideMark/>
          </w:tcPr>
          <w:p w14:paraId="7F5F2296"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single" w:sz="4" w:space="0" w:color="C0C0C0"/>
              <w:left w:val="nil"/>
              <w:bottom w:val="single" w:sz="4" w:space="0" w:color="C0C0C0"/>
              <w:right w:val="single" w:sz="4" w:space="0" w:color="C0C0C0"/>
            </w:tcBorders>
            <w:shd w:val="clear" w:color="000000" w:fill="D7EAD3"/>
            <w:vAlign w:val="center"/>
            <w:hideMark/>
          </w:tcPr>
          <w:p w14:paraId="7FBEC67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1 832,07</w:t>
            </w:r>
          </w:p>
        </w:tc>
        <w:tc>
          <w:tcPr>
            <w:tcW w:w="558" w:type="dxa"/>
            <w:tcBorders>
              <w:top w:val="single" w:sz="4" w:space="0" w:color="C0C0C0"/>
              <w:left w:val="nil"/>
              <w:bottom w:val="single" w:sz="4" w:space="0" w:color="C0C0C0"/>
              <w:right w:val="single" w:sz="4" w:space="0" w:color="C0C0C0"/>
            </w:tcBorders>
            <w:shd w:val="clear" w:color="000000" w:fill="D7EAD3"/>
            <w:vAlign w:val="center"/>
            <w:hideMark/>
          </w:tcPr>
          <w:p w14:paraId="54D05AF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583F3F5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0D6E365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14" w:type="dxa"/>
            <w:tcBorders>
              <w:top w:val="single" w:sz="4" w:space="0" w:color="C0C0C0"/>
              <w:left w:val="nil"/>
              <w:bottom w:val="single" w:sz="4" w:space="0" w:color="C0C0C0"/>
              <w:right w:val="single" w:sz="4" w:space="0" w:color="C0C0C0"/>
            </w:tcBorders>
            <w:shd w:val="clear" w:color="000000" w:fill="FFFFCC"/>
            <w:vAlign w:val="center"/>
            <w:hideMark/>
          </w:tcPr>
          <w:p w14:paraId="5826740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single" w:sz="4" w:space="0" w:color="C0C0C0"/>
              <w:left w:val="nil"/>
              <w:bottom w:val="single" w:sz="4" w:space="0" w:color="C0C0C0"/>
              <w:right w:val="single" w:sz="4" w:space="0" w:color="C0C0C0"/>
            </w:tcBorders>
            <w:shd w:val="clear" w:color="000000" w:fill="D7EAD3"/>
            <w:vAlign w:val="center"/>
            <w:hideMark/>
          </w:tcPr>
          <w:p w14:paraId="563D152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1 905,35</w:t>
            </w:r>
          </w:p>
        </w:tc>
        <w:tc>
          <w:tcPr>
            <w:tcW w:w="558" w:type="dxa"/>
            <w:tcBorders>
              <w:top w:val="single" w:sz="4" w:space="0" w:color="C0C0C0"/>
              <w:left w:val="nil"/>
              <w:bottom w:val="single" w:sz="4" w:space="0" w:color="C0C0C0"/>
              <w:right w:val="single" w:sz="4" w:space="0" w:color="C0C0C0"/>
            </w:tcBorders>
            <w:shd w:val="clear" w:color="000000" w:fill="D7EAD3"/>
            <w:vAlign w:val="center"/>
            <w:hideMark/>
          </w:tcPr>
          <w:p w14:paraId="0060EA9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211339A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799897D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618" w:type="dxa"/>
            <w:tcBorders>
              <w:top w:val="single" w:sz="4" w:space="0" w:color="C0C0C0"/>
              <w:left w:val="nil"/>
              <w:bottom w:val="single" w:sz="4" w:space="0" w:color="C0C0C0"/>
              <w:right w:val="single" w:sz="4" w:space="0" w:color="C0C0C0"/>
            </w:tcBorders>
            <w:shd w:val="clear" w:color="000000" w:fill="FFFFCC"/>
            <w:vAlign w:val="center"/>
            <w:hideMark/>
          </w:tcPr>
          <w:p w14:paraId="6E06BE5E"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BE532B1" w14:textId="77777777" w:rsidTr="009F661C">
        <w:trPr>
          <w:trHeight w:val="1395"/>
        </w:trPr>
        <w:tc>
          <w:tcPr>
            <w:tcW w:w="62" w:type="dxa"/>
            <w:vMerge w:val="restart"/>
            <w:tcBorders>
              <w:top w:val="nil"/>
              <w:left w:val="nil"/>
              <w:bottom w:val="nil"/>
              <w:right w:val="single" w:sz="4" w:space="0" w:color="C0C0C0"/>
            </w:tcBorders>
            <w:shd w:val="clear" w:color="auto" w:fill="auto"/>
            <w:vAlign w:val="center"/>
            <w:hideMark/>
          </w:tcPr>
          <w:p w14:paraId="15C41D1B"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single" w:sz="4" w:space="0" w:color="C0C0C0"/>
              <w:left w:val="nil"/>
              <w:bottom w:val="single" w:sz="4" w:space="0" w:color="C0C0C0"/>
              <w:right w:val="single" w:sz="4" w:space="0" w:color="C0C0C0"/>
            </w:tcBorders>
            <w:shd w:val="clear" w:color="auto" w:fill="auto"/>
            <w:vAlign w:val="center"/>
            <w:hideMark/>
          </w:tcPr>
          <w:p w14:paraId="1F9D46B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w:t>
            </w:r>
          </w:p>
        </w:tc>
        <w:tc>
          <w:tcPr>
            <w:tcW w:w="1660" w:type="dxa"/>
            <w:tcBorders>
              <w:top w:val="single" w:sz="4" w:space="0" w:color="C0C0C0"/>
              <w:left w:val="nil"/>
              <w:bottom w:val="single" w:sz="4" w:space="0" w:color="C0C0C0"/>
              <w:right w:val="single" w:sz="4" w:space="0" w:color="C0C0C0"/>
            </w:tcBorders>
            <w:shd w:val="clear" w:color="000000" w:fill="E3FAFD"/>
            <w:vAlign w:val="center"/>
            <w:hideMark/>
          </w:tcPr>
          <w:p w14:paraId="6FAE8CE8" w14:textId="77777777" w:rsidR="009F661C" w:rsidRPr="009F661C" w:rsidRDefault="009F661C" w:rsidP="009F661C">
            <w:pPr>
              <w:ind w:firstLineChars="200" w:firstLine="260"/>
              <w:rPr>
                <w:rFonts w:ascii="Tahoma" w:hAnsi="Tahoma" w:cs="Tahoma"/>
                <w:sz w:val="13"/>
                <w:szCs w:val="13"/>
              </w:rPr>
            </w:pPr>
            <w:proofErr w:type="spellStart"/>
            <w:r w:rsidRPr="009F661C">
              <w:rPr>
                <w:rFonts w:ascii="Tahoma" w:hAnsi="Tahoma" w:cs="Tahoma"/>
                <w:sz w:val="13"/>
                <w:szCs w:val="13"/>
              </w:rPr>
              <w:t>Дефлок</w:t>
            </w:r>
            <w:proofErr w:type="spellEnd"/>
          </w:p>
        </w:tc>
        <w:tc>
          <w:tcPr>
            <w:tcW w:w="290" w:type="dxa"/>
            <w:tcBorders>
              <w:top w:val="single" w:sz="4" w:space="0" w:color="C0C0C0"/>
              <w:left w:val="nil"/>
              <w:bottom w:val="single" w:sz="4" w:space="0" w:color="C0C0C0"/>
              <w:right w:val="single" w:sz="4" w:space="0" w:color="C0C0C0"/>
            </w:tcBorders>
            <w:shd w:val="clear" w:color="auto" w:fill="auto"/>
            <w:vAlign w:val="center"/>
            <w:hideMark/>
          </w:tcPr>
          <w:p w14:paraId="1660837D"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single" w:sz="4" w:space="0" w:color="C0C0C0"/>
              <w:left w:val="nil"/>
              <w:bottom w:val="single" w:sz="4" w:space="0" w:color="C0C0C0"/>
              <w:right w:val="single" w:sz="4" w:space="0" w:color="C0C0C0"/>
            </w:tcBorders>
            <w:shd w:val="clear" w:color="000000" w:fill="D7EAD3"/>
            <w:vAlign w:val="center"/>
            <w:hideMark/>
          </w:tcPr>
          <w:p w14:paraId="0FA118C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1 832,07</w:t>
            </w:r>
          </w:p>
        </w:tc>
        <w:tc>
          <w:tcPr>
            <w:tcW w:w="558" w:type="dxa"/>
            <w:tcBorders>
              <w:top w:val="single" w:sz="4" w:space="0" w:color="C0C0C0"/>
              <w:left w:val="nil"/>
              <w:bottom w:val="single" w:sz="4" w:space="0" w:color="C0C0C0"/>
              <w:right w:val="single" w:sz="4" w:space="0" w:color="C0C0C0"/>
            </w:tcBorders>
            <w:shd w:val="clear" w:color="000000" w:fill="D7EAD3"/>
            <w:vAlign w:val="center"/>
            <w:hideMark/>
          </w:tcPr>
          <w:p w14:paraId="3240068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5D47FF8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2E23A42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vMerge w:val="restart"/>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285C730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Предлагаемые затраты не учтены, так как по факту ранее обслуживающей организации затраты не учитывались, по предложению нет договора поставки, нет обоснования необходимости покупки </w:t>
            </w:r>
            <w:proofErr w:type="spellStart"/>
            <w:r w:rsidRPr="009F661C">
              <w:rPr>
                <w:rFonts w:ascii="Tahoma" w:hAnsi="Tahoma" w:cs="Tahoma"/>
                <w:sz w:val="13"/>
                <w:szCs w:val="13"/>
              </w:rPr>
              <w:t>Дефлока</w:t>
            </w:r>
            <w:proofErr w:type="spellEnd"/>
            <w:r w:rsidRPr="009F661C">
              <w:rPr>
                <w:rFonts w:ascii="Tahoma" w:hAnsi="Tahoma" w:cs="Tahoma"/>
                <w:sz w:val="13"/>
                <w:szCs w:val="13"/>
              </w:rPr>
              <w:t xml:space="preserve">. Нет факта за 2020 год покупки реагента. Данная статья относится к неподконтрольным </w:t>
            </w:r>
            <w:proofErr w:type="spellStart"/>
            <w:r w:rsidRPr="009F661C">
              <w:rPr>
                <w:rFonts w:ascii="Tahoma" w:hAnsi="Tahoma" w:cs="Tahoma"/>
                <w:sz w:val="13"/>
                <w:szCs w:val="13"/>
              </w:rPr>
              <w:t>расходвм</w:t>
            </w:r>
            <w:proofErr w:type="spellEnd"/>
            <w:r w:rsidRPr="009F661C">
              <w:rPr>
                <w:rFonts w:ascii="Tahoma" w:hAnsi="Tahoma" w:cs="Tahoma"/>
                <w:sz w:val="13"/>
                <w:szCs w:val="13"/>
              </w:rPr>
              <w:t>, и будет учтена по факту при корректировке.</w:t>
            </w:r>
          </w:p>
        </w:tc>
        <w:tc>
          <w:tcPr>
            <w:tcW w:w="587" w:type="dxa"/>
            <w:tcBorders>
              <w:top w:val="single" w:sz="4" w:space="0" w:color="C0C0C0"/>
              <w:left w:val="nil"/>
              <w:bottom w:val="single" w:sz="4" w:space="0" w:color="C0C0C0"/>
              <w:right w:val="single" w:sz="4" w:space="0" w:color="C0C0C0"/>
            </w:tcBorders>
            <w:shd w:val="clear" w:color="000000" w:fill="D7EAD3"/>
            <w:vAlign w:val="center"/>
            <w:hideMark/>
          </w:tcPr>
          <w:p w14:paraId="7DB4F89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1 905,35</w:t>
            </w:r>
          </w:p>
        </w:tc>
        <w:tc>
          <w:tcPr>
            <w:tcW w:w="558" w:type="dxa"/>
            <w:tcBorders>
              <w:top w:val="single" w:sz="4" w:space="0" w:color="C0C0C0"/>
              <w:left w:val="nil"/>
              <w:bottom w:val="single" w:sz="4" w:space="0" w:color="C0C0C0"/>
              <w:right w:val="single" w:sz="4" w:space="0" w:color="C0C0C0"/>
            </w:tcBorders>
            <w:shd w:val="clear" w:color="000000" w:fill="D7EAD3"/>
            <w:vAlign w:val="center"/>
            <w:hideMark/>
          </w:tcPr>
          <w:p w14:paraId="22B1325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02E4EEB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23A7151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vMerge w:val="restart"/>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5BE1AE3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Предлагаемые затраты не учтены, так как по факту ранее обслуживающей организации затраты не учитывались, по предложению нет договора поставки, нет обоснования необходимости покупки </w:t>
            </w:r>
            <w:proofErr w:type="spellStart"/>
            <w:r w:rsidRPr="009F661C">
              <w:rPr>
                <w:rFonts w:ascii="Tahoma" w:hAnsi="Tahoma" w:cs="Tahoma"/>
                <w:sz w:val="13"/>
                <w:szCs w:val="13"/>
              </w:rPr>
              <w:t>Дефлока</w:t>
            </w:r>
            <w:proofErr w:type="spellEnd"/>
            <w:r w:rsidRPr="009F661C">
              <w:rPr>
                <w:rFonts w:ascii="Tahoma" w:hAnsi="Tahoma" w:cs="Tahoma"/>
                <w:sz w:val="13"/>
                <w:szCs w:val="13"/>
              </w:rPr>
              <w:t xml:space="preserve">. Нет факта за 2020 год покупки реагента. Данная статья относится к неподконтрольным </w:t>
            </w:r>
            <w:proofErr w:type="spellStart"/>
            <w:r w:rsidRPr="009F661C">
              <w:rPr>
                <w:rFonts w:ascii="Tahoma" w:hAnsi="Tahoma" w:cs="Tahoma"/>
                <w:sz w:val="13"/>
                <w:szCs w:val="13"/>
              </w:rPr>
              <w:t>расходвм</w:t>
            </w:r>
            <w:proofErr w:type="spellEnd"/>
            <w:r w:rsidRPr="009F661C">
              <w:rPr>
                <w:rFonts w:ascii="Tahoma" w:hAnsi="Tahoma" w:cs="Tahoma"/>
                <w:sz w:val="13"/>
                <w:szCs w:val="13"/>
              </w:rPr>
              <w:t>, и будет учтена по факту при корректировке.</w:t>
            </w:r>
          </w:p>
        </w:tc>
      </w:tr>
      <w:tr w:rsidR="009F661C" w:rsidRPr="009F661C" w14:paraId="43326B34" w14:textId="77777777" w:rsidTr="009F661C">
        <w:trPr>
          <w:trHeight w:val="300"/>
        </w:trPr>
        <w:tc>
          <w:tcPr>
            <w:tcW w:w="62" w:type="dxa"/>
            <w:vMerge/>
            <w:tcBorders>
              <w:top w:val="nil"/>
              <w:left w:val="nil"/>
              <w:bottom w:val="nil"/>
              <w:right w:val="single" w:sz="4" w:space="0" w:color="C0C0C0"/>
            </w:tcBorders>
            <w:vAlign w:val="center"/>
            <w:hideMark/>
          </w:tcPr>
          <w:p w14:paraId="22D6B1C7" w14:textId="77777777" w:rsidR="009F661C" w:rsidRPr="009F661C" w:rsidRDefault="009F661C" w:rsidP="009F661C">
            <w:pPr>
              <w:rPr>
                <w:rFonts w:ascii="Wingdings 2" w:hAnsi="Wingdings 2" w:cs="Tahoma"/>
                <w:color w:val="5A5A5A"/>
                <w:sz w:val="13"/>
                <w:szCs w:val="13"/>
              </w:rPr>
            </w:pPr>
          </w:p>
        </w:tc>
        <w:tc>
          <w:tcPr>
            <w:tcW w:w="335" w:type="dxa"/>
            <w:tcBorders>
              <w:top w:val="nil"/>
              <w:left w:val="nil"/>
              <w:bottom w:val="single" w:sz="4" w:space="0" w:color="C0C0C0"/>
              <w:right w:val="single" w:sz="4" w:space="0" w:color="C0C0C0"/>
            </w:tcBorders>
            <w:shd w:val="clear" w:color="auto" w:fill="auto"/>
            <w:vAlign w:val="center"/>
            <w:hideMark/>
          </w:tcPr>
          <w:p w14:paraId="216EF45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3.1.1.1</w:t>
            </w:r>
          </w:p>
        </w:tc>
        <w:tc>
          <w:tcPr>
            <w:tcW w:w="1660" w:type="dxa"/>
            <w:tcBorders>
              <w:top w:val="nil"/>
              <w:left w:val="nil"/>
              <w:bottom w:val="single" w:sz="4" w:space="0" w:color="C0C0C0"/>
              <w:right w:val="single" w:sz="4" w:space="0" w:color="C0C0C0"/>
            </w:tcBorders>
            <w:shd w:val="clear" w:color="auto" w:fill="auto"/>
            <w:vAlign w:val="center"/>
            <w:hideMark/>
          </w:tcPr>
          <w:p w14:paraId="38A0674D"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Количество</w:t>
            </w:r>
          </w:p>
        </w:tc>
        <w:tc>
          <w:tcPr>
            <w:tcW w:w="290" w:type="dxa"/>
            <w:tcBorders>
              <w:top w:val="nil"/>
              <w:left w:val="nil"/>
              <w:bottom w:val="single" w:sz="4" w:space="0" w:color="C0C0C0"/>
              <w:right w:val="single" w:sz="4" w:space="0" w:color="C0C0C0"/>
            </w:tcBorders>
            <w:shd w:val="clear" w:color="000000" w:fill="FFFFCC"/>
            <w:vAlign w:val="center"/>
            <w:hideMark/>
          </w:tcPr>
          <w:p w14:paraId="7CA7C99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FFFFCC"/>
            <w:vAlign w:val="center"/>
            <w:hideMark/>
          </w:tcPr>
          <w:p w14:paraId="4BEC9C4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2,70</w:t>
            </w:r>
          </w:p>
        </w:tc>
        <w:tc>
          <w:tcPr>
            <w:tcW w:w="558" w:type="dxa"/>
            <w:tcBorders>
              <w:top w:val="nil"/>
              <w:left w:val="nil"/>
              <w:bottom w:val="single" w:sz="4" w:space="0" w:color="C0C0C0"/>
              <w:right w:val="single" w:sz="4" w:space="0" w:color="C0C0C0"/>
            </w:tcBorders>
            <w:shd w:val="clear" w:color="000000" w:fill="FFFFCC"/>
            <w:vAlign w:val="center"/>
            <w:hideMark/>
          </w:tcPr>
          <w:p w14:paraId="4F3489D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2D98D77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5B8EF2A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vMerge/>
            <w:tcBorders>
              <w:top w:val="single" w:sz="4" w:space="0" w:color="C0C0C0"/>
              <w:left w:val="single" w:sz="4" w:space="0" w:color="C0C0C0"/>
              <w:bottom w:val="single" w:sz="4" w:space="0" w:color="C0C0C0"/>
              <w:right w:val="single" w:sz="4" w:space="0" w:color="C0C0C0"/>
            </w:tcBorders>
            <w:vAlign w:val="center"/>
            <w:hideMark/>
          </w:tcPr>
          <w:p w14:paraId="1600E01F"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3AA2AFB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2,70</w:t>
            </w:r>
          </w:p>
        </w:tc>
        <w:tc>
          <w:tcPr>
            <w:tcW w:w="558" w:type="dxa"/>
            <w:tcBorders>
              <w:top w:val="nil"/>
              <w:left w:val="nil"/>
              <w:bottom w:val="single" w:sz="4" w:space="0" w:color="C0C0C0"/>
              <w:right w:val="single" w:sz="4" w:space="0" w:color="C0C0C0"/>
            </w:tcBorders>
            <w:shd w:val="clear" w:color="000000" w:fill="FFFFCC"/>
            <w:vAlign w:val="center"/>
            <w:hideMark/>
          </w:tcPr>
          <w:p w14:paraId="0E3D0BD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56FC7F6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2FAFE6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vMerge/>
            <w:tcBorders>
              <w:top w:val="single" w:sz="4" w:space="0" w:color="C0C0C0"/>
              <w:left w:val="single" w:sz="4" w:space="0" w:color="C0C0C0"/>
              <w:bottom w:val="single" w:sz="4" w:space="0" w:color="C0C0C0"/>
              <w:right w:val="single" w:sz="4" w:space="0" w:color="C0C0C0"/>
            </w:tcBorders>
            <w:vAlign w:val="center"/>
            <w:hideMark/>
          </w:tcPr>
          <w:p w14:paraId="0A3C37B9" w14:textId="77777777" w:rsidR="009F661C" w:rsidRPr="009F661C" w:rsidRDefault="009F661C" w:rsidP="009F661C">
            <w:pPr>
              <w:rPr>
                <w:rFonts w:ascii="Tahoma" w:hAnsi="Tahoma" w:cs="Tahoma"/>
                <w:sz w:val="13"/>
                <w:szCs w:val="13"/>
              </w:rPr>
            </w:pPr>
          </w:p>
        </w:tc>
      </w:tr>
      <w:tr w:rsidR="009F661C" w:rsidRPr="009F661C" w14:paraId="3316CAD1" w14:textId="77777777" w:rsidTr="009F661C">
        <w:trPr>
          <w:trHeight w:val="300"/>
        </w:trPr>
        <w:tc>
          <w:tcPr>
            <w:tcW w:w="62" w:type="dxa"/>
            <w:vMerge/>
            <w:tcBorders>
              <w:top w:val="nil"/>
              <w:left w:val="nil"/>
              <w:bottom w:val="nil"/>
              <w:right w:val="single" w:sz="4" w:space="0" w:color="C0C0C0"/>
            </w:tcBorders>
            <w:vAlign w:val="center"/>
            <w:hideMark/>
          </w:tcPr>
          <w:p w14:paraId="0047902C" w14:textId="77777777" w:rsidR="009F661C" w:rsidRPr="009F661C" w:rsidRDefault="009F661C" w:rsidP="009F661C">
            <w:pPr>
              <w:rPr>
                <w:rFonts w:ascii="Wingdings 2" w:hAnsi="Wingdings 2" w:cs="Tahoma"/>
                <w:color w:val="5A5A5A"/>
                <w:sz w:val="13"/>
                <w:szCs w:val="13"/>
              </w:rPr>
            </w:pPr>
          </w:p>
        </w:tc>
        <w:tc>
          <w:tcPr>
            <w:tcW w:w="335" w:type="dxa"/>
            <w:tcBorders>
              <w:top w:val="nil"/>
              <w:left w:val="nil"/>
              <w:bottom w:val="single" w:sz="4" w:space="0" w:color="C0C0C0"/>
              <w:right w:val="single" w:sz="4" w:space="0" w:color="C0C0C0"/>
            </w:tcBorders>
            <w:shd w:val="clear" w:color="auto" w:fill="auto"/>
            <w:vAlign w:val="center"/>
            <w:hideMark/>
          </w:tcPr>
          <w:p w14:paraId="547299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3.1.1.2</w:t>
            </w:r>
          </w:p>
        </w:tc>
        <w:tc>
          <w:tcPr>
            <w:tcW w:w="1660" w:type="dxa"/>
            <w:tcBorders>
              <w:top w:val="nil"/>
              <w:left w:val="nil"/>
              <w:bottom w:val="single" w:sz="4" w:space="0" w:color="C0C0C0"/>
              <w:right w:val="single" w:sz="4" w:space="0" w:color="C0C0C0"/>
            </w:tcBorders>
            <w:shd w:val="clear" w:color="auto" w:fill="auto"/>
            <w:vAlign w:val="center"/>
            <w:hideMark/>
          </w:tcPr>
          <w:p w14:paraId="4B69B38D"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Цена</w:t>
            </w:r>
          </w:p>
        </w:tc>
        <w:tc>
          <w:tcPr>
            <w:tcW w:w="290" w:type="dxa"/>
            <w:tcBorders>
              <w:top w:val="nil"/>
              <w:left w:val="nil"/>
              <w:bottom w:val="single" w:sz="4" w:space="0" w:color="C0C0C0"/>
              <w:right w:val="single" w:sz="4" w:space="0" w:color="C0C0C0"/>
            </w:tcBorders>
            <w:shd w:val="clear" w:color="auto" w:fill="auto"/>
            <w:vAlign w:val="center"/>
            <w:hideMark/>
          </w:tcPr>
          <w:p w14:paraId="3119F64D"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
        </w:tc>
        <w:tc>
          <w:tcPr>
            <w:tcW w:w="587" w:type="dxa"/>
            <w:tcBorders>
              <w:top w:val="nil"/>
              <w:left w:val="nil"/>
              <w:bottom w:val="single" w:sz="4" w:space="0" w:color="C0C0C0"/>
              <w:right w:val="single" w:sz="4" w:space="0" w:color="C0C0C0"/>
            </w:tcBorders>
            <w:shd w:val="clear" w:color="000000" w:fill="FFFFCC"/>
            <w:vAlign w:val="center"/>
            <w:hideMark/>
          </w:tcPr>
          <w:p w14:paraId="4C0AA5C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678 544,02</w:t>
            </w:r>
          </w:p>
        </w:tc>
        <w:tc>
          <w:tcPr>
            <w:tcW w:w="558" w:type="dxa"/>
            <w:tcBorders>
              <w:top w:val="nil"/>
              <w:left w:val="nil"/>
              <w:bottom w:val="single" w:sz="4" w:space="0" w:color="C0C0C0"/>
              <w:right w:val="single" w:sz="4" w:space="0" w:color="C0C0C0"/>
            </w:tcBorders>
            <w:shd w:val="clear" w:color="000000" w:fill="FFFFCC"/>
            <w:vAlign w:val="center"/>
            <w:hideMark/>
          </w:tcPr>
          <w:p w14:paraId="4F870A9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0AAE961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66C058D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vMerge/>
            <w:tcBorders>
              <w:top w:val="single" w:sz="4" w:space="0" w:color="C0C0C0"/>
              <w:left w:val="single" w:sz="4" w:space="0" w:color="C0C0C0"/>
              <w:bottom w:val="single" w:sz="4" w:space="0" w:color="C0C0C0"/>
              <w:right w:val="single" w:sz="4" w:space="0" w:color="C0C0C0"/>
            </w:tcBorders>
            <w:vAlign w:val="center"/>
            <w:hideMark/>
          </w:tcPr>
          <w:p w14:paraId="7C1C9581"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6FA0638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705 685,78</w:t>
            </w:r>
          </w:p>
        </w:tc>
        <w:tc>
          <w:tcPr>
            <w:tcW w:w="558" w:type="dxa"/>
            <w:tcBorders>
              <w:top w:val="nil"/>
              <w:left w:val="nil"/>
              <w:bottom w:val="single" w:sz="4" w:space="0" w:color="C0C0C0"/>
              <w:right w:val="single" w:sz="4" w:space="0" w:color="C0C0C0"/>
            </w:tcBorders>
            <w:shd w:val="clear" w:color="000000" w:fill="FFFFCC"/>
            <w:vAlign w:val="center"/>
            <w:hideMark/>
          </w:tcPr>
          <w:p w14:paraId="77183BC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77BAA24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4DF14FC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vMerge/>
            <w:tcBorders>
              <w:top w:val="single" w:sz="4" w:space="0" w:color="C0C0C0"/>
              <w:left w:val="single" w:sz="4" w:space="0" w:color="C0C0C0"/>
              <w:bottom w:val="single" w:sz="4" w:space="0" w:color="C0C0C0"/>
              <w:right w:val="single" w:sz="4" w:space="0" w:color="C0C0C0"/>
            </w:tcBorders>
            <w:vAlign w:val="center"/>
            <w:hideMark/>
          </w:tcPr>
          <w:p w14:paraId="3D8F0746" w14:textId="77777777" w:rsidR="009F661C" w:rsidRPr="009F661C" w:rsidRDefault="009F661C" w:rsidP="009F661C">
            <w:pPr>
              <w:rPr>
                <w:rFonts w:ascii="Tahoma" w:hAnsi="Tahoma" w:cs="Tahoma"/>
                <w:sz w:val="13"/>
                <w:szCs w:val="13"/>
              </w:rPr>
            </w:pPr>
          </w:p>
        </w:tc>
      </w:tr>
      <w:tr w:rsidR="009F661C" w:rsidRPr="009F661C" w14:paraId="7B9AC9C5" w14:textId="77777777" w:rsidTr="009F661C">
        <w:trPr>
          <w:trHeight w:val="450"/>
        </w:trPr>
        <w:tc>
          <w:tcPr>
            <w:tcW w:w="62" w:type="dxa"/>
            <w:tcBorders>
              <w:top w:val="nil"/>
              <w:left w:val="nil"/>
              <w:bottom w:val="nil"/>
              <w:right w:val="nil"/>
            </w:tcBorders>
            <w:shd w:val="clear" w:color="auto" w:fill="auto"/>
            <w:vAlign w:val="center"/>
            <w:hideMark/>
          </w:tcPr>
          <w:p w14:paraId="0C6F8B39"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E3CAE4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w:t>
            </w:r>
          </w:p>
        </w:tc>
        <w:tc>
          <w:tcPr>
            <w:tcW w:w="1660" w:type="dxa"/>
            <w:tcBorders>
              <w:top w:val="nil"/>
              <w:left w:val="nil"/>
              <w:bottom w:val="single" w:sz="4" w:space="0" w:color="C0C0C0"/>
              <w:right w:val="single" w:sz="4" w:space="0" w:color="C0C0C0"/>
            </w:tcBorders>
            <w:shd w:val="clear" w:color="auto" w:fill="auto"/>
            <w:vAlign w:val="center"/>
            <w:hideMark/>
          </w:tcPr>
          <w:p w14:paraId="68F67F7B"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Затраты на покупную электрическую энергию, по уровням напряжения:</w:t>
            </w:r>
          </w:p>
        </w:tc>
        <w:tc>
          <w:tcPr>
            <w:tcW w:w="290" w:type="dxa"/>
            <w:tcBorders>
              <w:top w:val="nil"/>
              <w:left w:val="nil"/>
              <w:bottom w:val="single" w:sz="4" w:space="0" w:color="C0C0C0"/>
              <w:right w:val="single" w:sz="4" w:space="0" w:color="C0C0C0"/>
            </w:tcBorders>
            <w:shd w:val="clear" w:color="auto" w:fill="auto"/>
            <w:vAlign w:val="center"/>
            <w:hideMark/>
          </w:tcPr>
          <w:p w14:paraId="53857989"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42944D2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11 535,38</w:t>
            </w:r>
          </w:p>
        </w:tc>
        <w:tc>
          <w:tcPr>
            <w:tcW w:w="558" w:type="dxa"/>
            <w:tcBorders>
              <w:top w:val="nil"/>
              <w:left w:val="nil"/>
              <w:bottom w:val="single" w:sz="4" w:space="0" w:color="C0C0C0"/>
              <w:right w:val="single" w:sz="4" w:space="0" w:color="C0C0C0"/>
            </w:tcBorders>
            <w:shd w:val="clear" w:color="000000" w:fill="D7EAD3"/>
            <w:vAlign w:val="center"/>
            <w:hideMark/>
          </w:tcPr>
          <w:p w14:paraId="4E6140A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9 707,73</w:t>
            </w:r>
          </w:p>
        </w:tc>
        <w:tc>
          <w:tcPr>
            <w:tcW w:w="433" w:type="dxa"/>
            <w:tcBorders>
              <w:top w:val="nil"/>
              <w:left w:val="nil"/>
              <w:bottom w:val="single" w:sz="4" w:space="0" w:color="C0C0C0"/>
              <w:right w:val="single" w:sz="4" w:space="0" w:color="C0C0C0"/>
            </w:tcBorders>
            <w:shd w:val="clear" w:color="000000" w:fill="D7EAD3"/>
            <w:vAlign w:val="center"/>
            <w:hideMark/>
          </w:tcPr>
          <w:p w14:paraId="03F99B2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4 853,86</w:t>
            </w:r>
          </w:p>
        </w:tc>
        <w:tc>
          <w:tcPr>
            <w:tcW w:w="427" w:type="dxa"/>
            <w:tcBorders>
              <w:top w:val="nil"/>
              <w:left w:val="nil"/>
              <w:bottom w:val="single" w:sz="4" w:space="0" w:color="C0C0C0"/>
              <w:right w:val="single" w:sz="4" w:space="0" w:color="C0C0C0"/>
            </w:tcBorders>
            <w:shd w:val="clear" w:color="000000" w:fill="D7EAD3"/>
            <w:vAlign w:val="center"/>
            <w:hideMark/>
          </w:tcPr>
          <w:p w14:paraId="19C1531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4 853,86</w:t>
            </w:r>
          </w:p>
        </w:tc>
        <w:tc>
          <w:tcPr>
            <w:tcW w:w="1714" w:type="dxa"/>
            <w:tcBorders>
              <w:top w:val="nil"/>
              <w:left w:val="nil"/>
              <w:bottom w:val="single" w:sz="4" w:space="0" w:color="C0C0C0"/>
              <w:right w:val="single" w:sz="4" w:space="0" w:color="C0C0C0"/>
            </w:tcBorders>
            <w:shd w:val="clear" w:color="000000" w:fill="FFFFCC"/>
            <w:vAlign w:val="center"/>
            <w:hideMark/>
          </w:tcPr>
          <w:p w14:paraId="289DC79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47FDC53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11 996,79</w:t>
            </w:r>
          </w:p>
        </w:tc>
        <w:tc>
          <w:tcPr>
            <w:tcW w:w="558" w:type="dxa"/>
            <w:tcBorders>
              <w:top w:val="nil"/>
              <w:left w:val="nil"/>
              <w:bottom w:val="single" w:sz="4" w:space="0" w:color="C0C0C0"/>
              <w:right w:val="single" w:sz="4" w:space="0" w:color="C0C0C0"/>
            </w:tcBorders>
            <w:shd w:val="clear" w:color="000000" w:fill="D7EAD3"/>
            <w:vAlign w:val="center"/>
            <w:hideMark/>
          </w:tcPr>
          <w:p w14:paraId="6D83AA0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10 096,04</w:t>
            </w:r>
          </w:p>
        </w:tc>
        <w:tc>
          <w:tcPr>
            <w:tcW w:w="433" w:type="dxa"/>
            <w:tcBorders>
              <w:top w:val="nil"/>
              <w:left w:val="nil"/>
              <w:bottom w:val="single" w:sz="4" w:space="0" w:color="C0C0C0"/>
              <w:right w:val="single" w:sz="4" w:space="0" w:color="C0C0C0"/>
            </w:tcBorders>
            <w:shd w:val="clear" w:color="000000" w:fill="D7EAD3"/>
            <w:vAlign w:val="center"/>
            <w:hideMark/>
          </w:tcPr>
          <w:p w14:paraId="6F1E4FE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5 048,02</w:t>
            </w:r>
          </w:p>
        </w:tc>
        <w:tc>
          <w:tcPr>
            <w:tcW w:w="427" w:type="dxa"/>
            <w:tcBorders>
              <w:top w:val="nil"/>
              <w:left w:val="nil"/>
              <w:bottom w:val="single" w:sz="4" w:space="0" w:color="C0C0C0"/>
              <w:right w:val="single" w:sz="4" w:space="0" w:color="C0C0C0"/>
            </w:tcBorders>
            <w:shd w:val="clear" w:color="000000" w:fill="D7EAD3"/>
            <w:vAlign w:val="center"/>
            <w:hideMark/>
          </w:tcPr>
          <w:p w14:paraId="78EBC22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5 048,02</w:t>
            </w:r>
          </w:p>
        </w:tc>
        <w:tc>
          <w:tcPr>
            <w:tcW w:w="1618" w:type="dxa"/>
            <w:tcBorders>
              <w:top w:val="nil"/>
              <w:left w:val="nil"/>
              <w:bottom w:val="single" w:sz="4" w:space="0" w:color="C0C0C0"/>
              <w:right w:val="single" w:sz="4" w:space="0" w:color="C0C0C0"/>
            </w:tcBorders>
            <w:shd w:val="clear" w:color="000000" w:fill="FFFFCC"/>
            <w:vAlign w:val="center"/>
            <w:hideMark/>
          </w:tcPr>
          <w:p w14:paraId="07845AC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1F2933A9" w14:textId="77777777" w:rsidTr="009F661C">
        <w:trPr>
          <w:trHeight w:val="300"/>
        </w:trPr>
        <w:tc>
          <w:tcPr>
            <w:tcW w:w="62" w:type="dxa"/>
            <w:tcBorders>
              <w:top w:val="nil"/>
              <w:left w:val="nil"/>
              <w:bottom w:val="nil"/>
              <w:right w:val="nil"/>
            </w:tcBorders>
            <w:shd w:val="clear" w:color="auto" w:fill="auto"/>
            <w:vAlign w:val="center"/>
            <w:hideMark/>
          </w:tcPr>
          <w:p w14:paraId="7C3B9016"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413903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3.3.0.1</w:t>
            </w:r>
          </w:p>
        </w:tc>
        <w:tc>
          <w:tcPr>
            <w:tcW w:w="1660" w:type="dxa"/>
            <w:tcBorders>
              <w:top w:val="nil"/>
              <w:left w:val="nil"/>
              <w:bottom w:val="single" w:sz="4" w:space="0" w:color="C0C0C0"/>
              <w:right w:val="single" w:sz="4" w:space="0" w:color="C0C0C0"/>
            </w:tcBorders>
            <w:shd w:val="clear" w:color="auto" w:fill="auto"/>
            <w:vAlign w:val="center"/>
            <w:hideMark/>
          </w:tcPr>
          <w:p w14:paraId="4D90109A"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Средний тариф на энергию</w:t>
            </w:r>
          </w:p>
        </w:tc>
        <w:tc>
          <w:tcPr>
            <w:tcW w:w="290" w:type="dxa"/>
            <w:tcBorders>
              <w:top w:val="nil"/>
              <w:left w:val="nil"/>
              <w:bottom w:val="single" w:sz="4" w:space="0" w:color="C0C0C0"/>
              <w:right w:val="single" w:sz="4" w:space="0" w:color="C0C0C0"/>
            </w:tcBorders>
            <w:shd w:val="clear" w:color="auto" w:fill="auto"/>
            <w:vAlign w:val="center"/>
            <w:hideMark/>
          </w:tcPr>
          <w:p w14:paraId="2AD9CB7F"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кВт.ч</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0060A20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2,41</w:t>
            </w:r>
          </w:p>
        </w:tc>
        <w:tc>
          <w:tcPr>
            <w:tcW w:w="558" w:type="dxa"/>
            <w:tcBorders>
              <w:top w:val="nil"/>
              <w:left w:val="nil"/>
              <w:bottom w:val="single" w:sz="4" w:space="0" w:color="C0C0C0"/>
              <w:right w:val="single" w:sz="4" w:space="0" w:color="C0C0C0"/>
            </w:tcBorders>
            <w:shd w:val="clear" w:color="000000" w:fill="D7EAD3"/>
            <w:vAlign w:val="center"/>
            <w:hideMark/>
          </w:tcPr>
          <w:p w14:paraId="1634A6A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2,11</w:t>
            </w:r>
          </w:p>
        </w:tc>
        <w:tc>
          <w:tcPr>
            <w:tcW w:w="433" w:type="dxa"/>
            <w:tcBorders>
              <w:top w:val="nil"/>
              <w:left w:val="nil"/>
              <w:bottom w:val="single" w:sz="4" w:space="0" w:color="C0C0C0"/>
              <w:right w:val="single" w:sz="4" w:space="0" w:color="C0C0C0"/>
            </w:tcBorders>
            <w:shd w:val="clear" w:color="000000" w:fill="D7EAD3"/>
            <w:vAlign w:val="center"/>
            <w:hideMark/>
          </w:tcPr>
          <w:p w14:paraId="7CEB4DA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2,11</w:t>
            </w:r>
          </w:p>
        </w:tc>
        <w:tc>
          <w:tcPr>
            <w:tcW w:w="427" w:type="dxa"/>
            <w:tcBorders>
              <w:top w:val="nil"/>
              <w:left w:val="nil"/>
              <w:bottom w:val="single" w:sz="4" w:space="0" w:color="C0C0C0"/>
              <w:right w:val="single" w:sz="4" w:space="0" w:color="C0C0C0"/>
            </w:tcBorders>
            <w:shd w:val="clear" w:color="000000" w:fill="D7EAD3"/>
            <w:vAlign w:val="center"/>
            <w:hideMark/>
          </w:tcPr>
          <w:p w14:paraId="6A0E21B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2,11</w:t>
            </w:r>
          </w:p>
        </w:tc>
        <w:tc>
          <w:tcPr>
            <w:tcW w:w="1714" w:type="dxa"/>
            <w:tcBorders>
              <w:top w:val="nil"/>
              <w:left w:val="nil"/>
              <w:bottom w:val="single" w:sz="4" w:space="0" w:color="C0C0C0"/>
              <w:right w:val="single" w:sz="4" w:space="0" w:color="C0C0C0"/>
            </w:tcBorders>
            <w:shd w:val="clear" w:color="000000" w:fill="FFFFCC"/>
            <w:vAlign w:val="center"/>
            <w:hideMark/>
          </w:tcPr>
          <w:p w14:paraId="3B2F4743"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1FCDA58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2,50</w:t>
            </w:r>
          </w:p>
        </w:tc>
        <w:tc>
          <w:tcPr>
            <w:tcW w:w="558" w:type="dxa"/>
            <w:tcBorders>
              <w:top w:val="nil"/>
              <w:left w:val="nil"/>
              <w:bottom w:val="single" w:sz="4" w:space="0" w:color="C0C0C0"/>
              <w:right w:val="single" w:sz="4" w:space="0" w:color="C0C0C0"/>
            </w:tcBorders>
            <w:shd w:val="clear" w:color="000000" w:fill="D7EAD3"/>
            <w:vAlign w:val="center"/>
            <w:hideMark/>
          </w:tcPr>
          <w:p w14:paraId="2F537A1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2,20</w:t>
            </w:r>
          </w:p>
        </w:tc>
        <w:tc>
          <w:tcPr>
            <w:tcW w:w="433" w:type="dxa"/>
            <w:tcBorders>
              <w:top w:val="nil"/>
              <w:left w:val="nil"/>
              <w:bottom w:val="single" w:sz="4" w:space="0" w:color="C0C0C0"/>
              <w:right w:val="single" w:sz="4" w:space="0" w:color="C0C0C0"/>
            </w:tcBorders>
            <w:shd w:val="clear" w:color="000000" w:fill="D7EAD3"/>
            <w:vAlign w:val="center"/>
            <w:hideMark/>
          </w:tcPr>
          <w:p w14:paraId="307EB21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2,20</w:t>
            </w:r>
          </w:p>
        </w:tc>
        <w:tc>
          <w:tcPr>
            <w:tcW w:w="427" w:type="dxa"/>
            <w:tcBorders>
              <w:top w:val="nil"/>
              <w:left w:val="nil"/>
              <w:bottom w:val="single" w:sz="4" w:space="0" w:color="C0C0C0"/>
              <w:right w:val="single" w:sz="4" w:space="0" w:color="C0C0C0"/>
            </w:tcBorders>
            <w:shd w:val="clear" w:color="000000" w:fill="D7EAD3"/>
            <w:vAlign w:val="center"/>
            <w:hideMark/>
          </w:tcPr>
          <w:p w14:paraId="07832D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2,20</w:t>
            </w:r>
          </w:p>
        </w:tc>
        <w:tc>
          <w:tcPr>
            <w:tcW w:w="1618" w:type="dxa"/>
            <w:tcBorders>
              <w:top w:val="nil"/>
              <w:left w:val="nil"/>
              <w:bottom w:val="single" w:sz="4" w:space="0" w:color="C0C0C0"/>
              <w:right w:val="single" w:sz="4" w:space="0" w:color="C0C0C0"/>
            </w:tcBorders>
            <w:shd w:val="clear" w:color="000000" w:fill="FFFFCC"/>
            <w:vAlign w:val="center"/>
            <w:hideMark/>
          </w:tcPr>
          <w:p w14:paraId="4E6F4EA7"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7025292A" w14:textId="77777777" w:rsidTr="009F661C">
        <w:trPr>
          <w:trHeight w:val="300"/>
        </w:trPr>
        <w:tc>
          <w:tcPr>
            <w:tcW w:w="62" w:type="dxa"/>
            <w:tcBorders>
              <w:top w:val="nil"/>
              <w:left w:val="nil"/>
              <w:bottom w:val="nil"/>
              <w:right w:val="nil"/>
            </w:tcBorders>
            <w:shd w:val="clear" w:color="auto" w:fill="auto"/>
            <w:vAlign w:val="center"/>
            <w:hideMark/>
          </w:tcPr>
          <w:p w14:paraId="0AAFAFD1"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0F89B1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3.3.0.2</w:t>
            </w:r>
          </w:p>
        </w:tc>
        <w:tc>
          <w:tcPr>
            <w:tcW w:w="1660" w:type="dxa"/>
            <w:tcBorders>
              <w:top w:val="nil"/>
              <w:left w:val="nil"/>
              <w:bottom w:val="single" w:sz="4" w:space="0" w:color="C0C0C0"/>
              <w:right w:val="single" w:sz="4" w:space="0" w:color="C0C0C0"/>
            </w:tcBorders>
            <w:shd w:val="clear" w:color="auto" w:fill="auto"/>
            <w:vAlign w:val="center"/>
            <w:hideMark/>
          </w:tcPr>
          <w:p w14:paraId="2C62F470"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Объем энергии</w:t>
            </w:r>
          </w:p>
        </w:tc>
        <w:tc>
          <w:tcPr>
            <w:tcW w:w="290" w:type="dxa"/>
            <w:tcBorders>
              <w:top w:val="nil"/>
              <w:left w:val="nil"/>
              <w:bottom w:val="single" w:sz="4" w:space="0" w:color="C0C0C0"/>
              <w:right w:val="single" w:sz="4" w:space="0" w:color="C0C0C0"/>
            </w:tcBorders>
            <w:shd w:val="clear" w:color="auto" w:fill="auto"/>
            <w:vAlign w:val="center"/>
            <w:hideMark/>
          </w:tcPr>
          <w:p w14:paraId="6B4824CE"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кВт.ч</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49B8F4E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3 283,40</w:t>
            </w:r>
          </w:p>
        </w:tc>
        <w:tc>
          <w:tcPr>
            <w:tcW w:w="558" w:type="dxa"/>
            <w:tcBorders>
              <w:top w:val="nil"/>
              <w:left w:val="nil"/>
              <w:bottom w:val="single" w:sz="4" w:space="0" w:color="C0C0C0"/>
              <w:right w:val="single" w:sz="4" w:space="0" w:color="C0C0C0"/>
            </w:tcBorders>
            <w:shd w:val="clear" w:color="000000" w:fill="D7EAD3"/>
            <w:vAlign w:val="center"/>
            <w:hideMark/>
          </w:tcPr>
          <w:p w14:paraId="5798751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3 114,99</w:t>
            </w:r>
          </w:p>
        </w:tc>
        <w:tc>
          <w:tcPr>
            <w:tcW w:w="433" w:type="dxa"/>
            <w:tcBorders>
              <w:top w:val="nil"/>
              <w:left w:val="nil"/>
              <w:bottom w:val="single" w:sz="4" w:space="0" w:color="C0C0C0"/>
              <w:right w:val="single" w:sz="4" w:space="0" w:color="C0C0C0"/>
            </w:tcBorders>
            <w:shd w:val="clear" w:color="000000" w:fill="D7EAD3"/>
            <w:vAlign w:val="center"/>
            <w:hideMark/>
          </w:tcPr>
          <w:p w14:paraId="0ED018F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1 557,50</w:t>
            </w:r>
          </w:p>
        </w:tc>
        <w:tc>
          <w:tcPr>
            <w:tcW w:w="427" w:type="dxa"/>
            <w:tcBorders>
              <w:top w:val="nil"/>
              <w:left w:val="nil"/>
              <w:bottom w:val="single" w:sz="4" w:space="0" w:color="C0C0C0"/>
              <w:right w:val="single" w:sz="4" w:space="0" w:color="C0C0C0"/>
            </w:tcBorders>
            <w:shd w:val="clear" w:color="000000" w:fill="D7EAD3"/>
            <w:vAlign w:val="center"/>
            <w:hideMark/>
          </w:tcPr>
          <w:p w14:paraId="605B9FD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1 557,50</w:t>
            </w:r>
          </w:p>
        </w:tc>
        <w:tc>
          <w:tcPr>
            <w:tcW w:w="1714" w:type="dxa"/>
            <w:tcBorders>
              <w:top w:val="nil"/>
              <w:left w:val="nil"/>
              <w:bottom w:val="single" w:sz="4" w:space="0" w:color="C0C0C0"/>
              <w:right w:val="single" w:sz="4" w:space="0" w:color="C0C0C0"/>
            </w:tcBorders>
            <w:shd w:val="clear" w:color="000000" w:fill="FFFFCC"/>
            <w:vAlign w:val="center"/>
            <w:hideMark/>
          </w:tcPr>
          <w:p w14:paraId="3610C816"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3CD8D5E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3 283,40</w:t>
            </w:r>
          </w:p>
        </w:tc>
        <w:tc>
          <w:tcPr>
            <w:tcW w:w="558" w:type="dxa"/>
            <w:tcBorders>
              <w:top w:val="nil"/>
              <w:left w:val="nil"/>
              <w:bottom w:val="single" w:sz="4" w:space="0" w:color="C0C0C0"/>
              <w:right w:val="single" w:sz="4" w:space="0" w:color="C0C0C0"/>
            </w:tcBorders>
            <w:shd w:val="clear" w:color="000000" w:fill="D7EAD3"/>
            <w:vAlign w:val="center"/>
            <w:hideMark/>
          </w:tcPr>
          <w:p w14:paraId="6593A81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3 114,99</w:t>
            </w:r>
          </w:p>
        </w:tc>
        <w:tc>
          <w:tcPr>
            <w:tcW w:w="433" w:type="dxa"/>
            <w:tcBorders>
              <w:top w:val="nil"/>
              <w:left w:val="nil"/>
              <w:bottom w:val="single" w:sz="4" w:space="0" w:color="C0C0C0"/>
              <w:right w:val="single" w:sz="4" w:space="0" w:color="C0C0C0"/>
            </w:tcBorders>
            <w:shd w:val="clear" w:color="000000" w:fill="D7EAD3"/>
            <w:vAlign w:val="center"/>
            <w:hideMark/>
          </w:tcPr>
          <w:p w14:paraId="6CA4164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1 557,50</w:t>
            </w:r>
          </w:p>
        </w:tc>
        <w:tc>
          <w:tcPr>
            <w:tcW w:w="427" w:type="dxa"/>
            <w:tcBorders>
              <w:top w:val="nil"/>
              <w:left w:val="nil"/>
              <w:bottom w:val="single" w:sz="4" w:space="0" w:color="C0C0C0"/>
              <w:right w:val="single" w:sz="4" w:space="0" w:color="C0C0C0"/>
            </w:tcBorders>
            <w:shd w:val="clear" w:color="000000" w:fill="D7EAD3"/>
            <w:vAlign w:val="center"/>
            <w:hideMark/>
          </w:tcPr>
          <w:p w14:paraId="6DF87EA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1 557,50</w:t>
            </w:r>
          </w:p>
        </w:tc>
        <w:tc>
          <w:tcPr>
            <w:tcW w:w="1618" w:type="dxa"/>
            <w:tcBorders>
              <w:top w:val="nil"/>
              <w:left w:val="nil"/>
              <w:bottom w:val="single" w:sz="4" w:space="0" w:color="C0C0C0"/>
              <w:right w:val="single" w:sz="4" w:space="0" w:color="C0C0C0"/>
            </w:tcBorders>
            <w:shd w:val="clear" w:color="000000" w:fill="FFFFCC"/>
            <w:vAlign w:val="center"/>
            <w:hideMark/>
          </w:tcPr>
          <w:p w14:paraId="711FE871"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57F8F96A" w14:textId="77777777" w:rsidTr="009F661C">
        <w:trPr>
          <w:trHeight w:val="300"/>
        </w:trPr>
        <w:tc>
          <w:tcPr>
            <w:tcW w:w="62" w:type="dxa"/>
            <w:tcBorders>
              <w:top w:val="nil"/>
              <w:left w:val="nil"/>
              <w:bottom w:val="nil"/>
              <w:right w:val="nil"/>
            </w:tcBorders>
            <w:shd w:val="clear" w:color="auto" w:fill="auto"/>
            <w:vAlign w:val="center"/>
            <w:hideMark/>
          </w:tcPr>
          <w:p w14:paraId="5CA922AC"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5FA4086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3.3.0.3</w:t>
            </w:r>
          </w:p>
        </w:tc>
        <w:tc>
          <w:tcPr>
            <w:tcW w:w="1660" w:type="dxa"/>
            <w:tcBorders>
              <w:top w:val="nil"/>
              <w:left w:val="nil"/>
              <w:bottom w:val="single" w:sz="4" w:space="0" w:color="C0C0C0"/>
              <w:right w:val="single" w:sz="4" w:space="0" w:color="C0C0C0"/>
            </w:tcBorders>
            <w:shd w:val="clear" w:color="auto" w:fill="auto"/>
            <w:vAlign w:val="center"/>
            <w:hideMark/>
          </w:tcPr>
          <w:p w14:paraId="32E37B83"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Удельный расход энергии</w:t>
            </w:r>
          </w:p>
        </w:tc>
        <w:tc>
          <w:tcPr>
            <w:tcW w:w="290" w:type="dxa"/>
            <w:tcBorders>
              <w:top w:val="nil"/>
              <w:left w:val="nil"/>
              <w:bottom w:val="single" w:sz="4" w:space="0" w:color="C0C0C0"/>
              <w:right w:val="single" w:sz="4" w:space="0" w:color="C0C0C0"/>
            </w:tcBorders>
            <w:shd w:val="clear" w:color="auto" w:fill="auto"/>
            <w:vAlign w:val="center"/>
            <w:hideMark/>
          </w:tcPr>
          <w:p w14:paraId="5C06227C"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кВт.ч</w:t>
            </w:r>
            <w:proofErr w:type="spellEnd"/>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D7EAD3"/>
            <w:vAlign w:val="center"/>
            <w:hideMark/>
          </w:tcPr>
          <w:p w14:paraId="7265DD5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0,41</w:t>
            </w:r>
          </w:p>
        </w:tc>
        <w:tc>
          <w:tcPr>
            <w:tcW w:w="558" w:type="dxa"/>
            <w:tcBorders>
              <w:top w:val="nil"/>
              <w:left w:val="nil"/>
              <w:bottom w:val="single" w:sz="4" w:space="0" w:color="C0C0C0"/>
              <w:right w:val="single" w:sz="4" w:space="0" w:color="C0C0C0"/>
            </w:tcBorders>
            <w:shd w:val="clear" w:color="000000" w:fill="D7EAD3"/>
            <w:vAlign w:val="center"/>
            <w:hideMark/>
          </w:tcPr>
          <w:p w14:paraId="48E93AD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0,39</w:t>
            </w:r>
          </w:p>
        </w:tc>
        <w:tc>
          <w:tcPr>
            <w:tcW w:w="433" w:type="dxa"/>
            <w:tcBorders>
              <w:top w:val="nil"/>
              <w:left w:val="nil"/>
              <w:bottom w:val="single" w:sz="4" w:space="0" w:color="C0C0C0"/>
              <w:right w:val="single" w:sz="4" w:space="0" w:color="C0C0C0"/>
            </w:tcBorders>
            <w:shd w:val="clear" w:color="000000" w:fill="D7EAD3"/>
            <w:vAlign w:val="center"/>
            <w:hideMark/>
          </w:tcPr>
          <w:p w14:paraId="3682CA5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0,39</w:t>
            </w:r>
          </w:p>
        </w:tc>
        <w:tc>
          <w:tcPr>
            <w:tcW w:w="427" w:type="dxa"/>
            <w:tcBorders>
              <w:top w:val="nil"/>
              <w:left w:val="nil"/>
              <w:bottom w:val="single" w:sz="4" w:space="0" w:color="C0C0C0"/>
              <w:right w:val="single" w:sz="4" w:space="0" w:color="C0C0C0"/>
            </w:tcBorders>
            <w:shd w:val="clear" w:color="000000" w:fill="D7EAD3"/>
            <w:vAlign w:val="center"/>
            <w:hideMark/>
          </w:tcPr>
          <w:p w14:paraId="5298E74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0,39</w:t>
            </w:r>
          </w:p>
        </w:tc>
        <w:tc>
          <w:tcPr>
            <w:tcW w:w="1714" w:type="dxa"/>
            <w:tcBorders>
              <w:top w:val="nil"/>
              <w:left w:val="nil"/>
              <w:bottom w:val="single" w:sz="4" w:space="0" w:color="C0C0C0"/>
              <w:right w:val="single" w:sz="4" w:space="0" w:color="C0C0C0"/>
            </w:tcBorders>
            <w:shd w:val="clear" w:color="000000" w:fill="FFFFCC"/>
            <w:vAlign w:val="center"/>
            <w:hideMark/>
          </w:tcPr>
          <w:p w14:paraId="4EECBAA6"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6AC14CD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0,41</w:t>
            </w:r>
          </w:p>
        </w:tc>
        <w:tc>
          <w:tcPr>
            <w:tcW w:w="558" w:type="dxa"/>
            <w:tcBorders>
              <w:top w:val="nil"/>
              <w:left w:val="nil"/>
              <w:bottom w:val="single" w:sz="4" w:space="0" w:color="C0C0C0"/>
              <w:right w:val="single" w:sz="4" w:space="0" w:color="C0C0C0"/>
            </w:tcBorders>
            <w:shd w:val="clear" w:color="000000" w:fill="D7EAD3"/>
            <w:vAlign w:val="center"/>
            <w:hideMark/>
          </w:tcPr>
          <w:p w14:paraId="14ACD7F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0,39</w:t>
            </w:r>
          </w:p>
        </w:tc>
        <w:tc>
          <w:tcPr>
            <w:tcW w:w="433" w:type="dxa"/>
            <w:tcBorders>
              <w:top w:val="nil"/>
              <w:left w:val="nil"/>
              <w:bottom w:val="single" w:sz="4" w:space="0" w:color="C0C0C0"/>
              <w:right w:val="single" w:sz="4" w:space="0" w:color="C0C0C0"/>
            </w:tcBorders>
            <w:shd w:val="clear" w:color="000000" w:fill="D7EAD3"/>
            <w:vAlign w:val="center"/>
            <w:hideMark/>
          </w:tcPr>
          <w:p w14:paraId="45E55FF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0,39</w:t>
            </w:r>
          </w:p>
        </w:tc>
        <w:tc>
          <w:tcPr>
            <w:tcW w:w="427" w:type="dxa"/>
            <w:tcBorders>
              <w:top w:val="nil"/>
              <w:left w:val="nil"/>
              <w:bottom w:val="single" w:sz="4" w:space="0" w:color="C0C0C0"/>
              <w:right w:val="single" w:sz="4" w:space="0" w:color="C0C0C0"/>
            </w:tcBorders>
            <w:shd w:val="clear" w:color="000000" w:fill="D7EAD3"/>
            <w:vAlign w:val="center"/>
            <w:hideMark/>
          </w:tcPr>
          <w:p w14:paraId="0B9E72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0,39</w:t>
            </w:r>
          </w:p>
        </w:tc>
        <w:tc>
          <w:tcPr>
            <w:tcW w:w="1618" w:type="dxa"/>
            <w:tcBorders>
              <w:top w:val="nil"/>
              <w:left w:val="nil"/>
              <w:bottom w:val="single" w:sz="4" w:space="0" w:color="C0C0C0"/>
              <w:right w:val="single" w:sz="4" w:space="0" w:color="C0C0C0"/>
            </w:tcBorders>
            <w:shd w:val="clear" w:color="000000" w:fill="FFFFCC"/>
            <w:vAlign w:val="center"/>
            <w:hideMark/>
          </w:tcPr>
          <w:p w14:paraId="588DEE3A"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03A4E154" w14:textId="77777777" w:rsidTr="009F661C">
        <w:trPr>
          <w:trHeight w:val="300"/>
        </w:trPr>
        <w:tc>
          <w:tcPr>
            <w:tcW w:w="62" w:type="dxa"/>
            <w:tcBorders>
              <w:top w:val="nil"/>
              <w:left w:val="nil"/>
              <w:bottom w:val="nil"/>
              <w:right w:val="nil"/>
            </w:tcBorders>
            <w:shd w:val="clear" w:color="auto" w:fill="auto"/>
            <w:vAlign w:val="center"/>
            <w:hideMark/>
          </w:tcPr>
          <w:p w14:paraId="05854941"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6557EBB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3.3.2.1</w:t>
            </w:r>
          </w:p>
        </w:tc>
        <w:tc>
          <w:tcPr>
            <w:tcW w:w="1660" w:type="dxa"/>
            <w:tcBorders>
              <w:top w:val="nil"/>
              <w:left w:val="nil"/>
              <w:bottom w:val="single" w:sz="4" w:space="0" w:color="C0C0C0"/>
              <w:right w:val="single" w:sz="4" w:space="0" w:color="C0C0C0"/>
            </w:tcBorders>
            <w:shd w:val="clear" w:color="auto" w:fill="auto"/>
            <w:vAlign w:val="center"/>
            <w:hideMark/>
          </w:tcPr>
          <w:p w14:paraId="78FBF3DF" w14:textId="77777777" w:rsidR="009F661C" w:rsidRPr="009F661C" w:rsidRDefault="009F661C" w:rsidP="009F661C">
            <w:pPr>
              <w:ind w:firstLineChars="300" w:firstLine="392"/>
              <w:rPr>
                <w:rFonts w:ascii="Tahoma" w:hAnsi="Tahoma" w:cs="Tahoma"/>
                <w:b/>
                <w:bCs/>
                <w:sz w:val="13"/>
                <w:szCs w:val="13"/>
              </w:rPr>
            </w:pPr>
            <w:r w:rsidRPr="009F661C">
              <w:rPr>
                <w:rFonts w:ascii="Tahoma" w:hAnsi="Tahoma" w:cs="Tahoma"/>
                <w:b/>
                <w:bCs/>
                <w:sz w:val="13"/>
                <w:szCs w:val="13"/>
              </w:rPr>
              <w:t xml:space="preserve">Энергия СН 2 (1-20 </w:t>
            </w:r>
            <w:proofErr w:type="spellStart"/>
            <w:r w:rsidRPr="009F661C">
              <w:rPr>
                <w:rFonts w:ascii="Tahoma" w:hAnsi="Tahoma" w:cs="Tahoma"/>
                <w:b/>
                <w:bCs/>
                <w:sz w:val="13"/>
                <w:szCs w:val="13"/>
              </w:rPr>
              <w:t>кВ</w:t>
            </w:r>
            <w:proofErr w:type="spellEnd"/>
            <w:r w:rsidRPr="009F661C">
              <w:rPr>
                <w:rFonts w:ascii="Tahoma" w:hAnsi="Tahoma" w:cs="Tahoma"/>
                <w:b/>
                <w:bCs/>
                <w:sz w:val="13"/>
                <w:szCs w:val="13"/>
              </w:rPr>
              <w:t>)</w:t>
            </w:r>
          </w:p>
        </w:tc>
        <w:tc>
          <w:tcPr>
            <w:tcW w:w="290" w:type="dxa"/>
            <w:tcBorders>
              <w:top w:val="nil"/>
              <w:left w:val="nil"/>
              <w:bottom w:val="single" w:sz="4" w:space="0" w:color="C0C0C0"/>
              <w:right w:val="single" w:sz="4" w:space="0" w:color="C0C0C0"/>
            </w:tcBorders>
            <w:shd w:val="clear" w:color="auto" w:fill="auto"/>
            <w:vAlign w:val="center"/>
            <w:hideMark/>
          </w:tcPr>
          <w:p w14:paraId="74C7AB05"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2AF8C62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4 070,91</w:t>
            </w:r>
          </w:p>
        </w:tc>
        <w:tc>
          <w:tcPr>
            <w:tcW w:w="558" w:type="dxa"/>
            <w:tcBorders>
              <w:top w:val="nil"/>
              <w:left w:val="nil"/>
              <w:bottom w:val="single" w:sz="4" w:space="0" w:color="C0C0C0"/>
              <w:right w:val="single" w:sz="4" w:space="0" w:color="C0C0C0"/>
            </w:tcBorders>
            <w:shd w:val="clear" w:color="000000" w:fill="D7EAD3"/>
            <w:vAlign w:val="center"/>
            <w:hideMark/>
          </w:tcPr>
          <w:p w14:paraId="24D63F8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2 789,95</w:t>
            </w:r>
          </w:p>
        </w:tc>
        <w:tc>
          <w:tcPr>
            <w:tcW w:w="433" w:type="dxa"/>
            <w:tcBorders>
              <w:top w:val="nil"/>
              <w:left w:val="nil"/>
              <w:bottom w:val="single" w:sz="4" w:space="0" w:color="C0C0C0"/>
              <w:right w:val="single" w:sz="4" w:space="0" w:color="C0C0C0"/>
            </w:tcBorders>
            <w:shd w:val="clear" w:color="000000" w:fill="D7EAD3"/>
            <w:vAlign w:val="center"/>
            <w:hideMark/>
          </w:tcPr>
          <w:p w14:paraId="4A4EE4F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1 394,98</w:t>
            </w:r>
          </w:p>
        </w:tc>
        <w:tc>
          <w:tcPr>
            <w:tcW w:w="427" w:type="dxa"/>
            <w:tcBorders>
              <w:top w:val="nil"/>
              <w:left w:val="nil"/>
              <w:bottom w:val="single" w:sz="4" w:space="0" w:color="C0C0C0"/>
              <w:right w:val="single" w:sz="4" w:space="0" w:color="C0C0C0"/>
            </w:tcBorders>
            <w:shd w:val="clear" w:color="000000" w:fill="D7EAD3"/>
            <w:vAlign w:val="center"/>
            <w:hideMark/>
          </w:tcPr>
          <w:p w14:paraId="4FB2E54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1 394,98</w:t>
            </w:r>
          </w:p>
        </w:tc>
        <w:tc>
          <w:tcPr>
            <w:tcW w:w="1714" w:type="dxa"/>
            <w:tcBorders>
              <w:top w:val="nil"/>
              <w:left w:val="nil"/>
              <w:bottom w:val="single" w:sz="4" w:space="0" w:color="C0C0C0"/>
              <w:right w:val="single" w:sz="4" w:space="0" w:color="C0C0C0"/>
            </w:tcBorders>
            <w:shd w:val="clear" w:color="000000" w:fill="FFFFCC"/>
            <w:vAlign w:val="center"/>
            <w:hideMark/>
          </w:tcPr>
          <w:p w14:paraId="1D12667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65F22B1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4 233,75</w:t>
            </w:r>
          </w:p>
        </w:tc>
        <w:tc>
          <w:tcPr>
            <w:tcW w:w="558" w:type="dxa"/>
            <w:tcBorders>
              <w:top w:val="nil"/>
              <w:left w:val="nil"/>
              <w:bottom w:val="single" w:sz="4" w:space="0" w:color="C0C0C0"/>
              <w:right w:val="single" w:sz="4" w:space="0" w:color="C0C0C0"/>
            </w:tcBorders>
            <w:shd w:val="clear" w:color="000000" w:fill="D7EAD3"/>
            <w:vAlign w:val="center"/>
            <w:hideMark/>
          </w:tcPr>
          <w:p w14:paraId="166AEF5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2 901,55</w:t>
            </w:r>
          </w:p>
        </w:tc>
        <w:tc>
          <w:tcPr>
            <w:tcW w:w="433" w:type="dxa"/>
            <w:tcBorders>
              <w:top w:val="nil"/>
              <w:left w:val="nil"/>
              <w:bottom w:val="single" w:sz="4" w:space="0" w:color="C0C0C0"/>
              <w:right w:val="single" w:sz="4" w:space="0" w:color="C0C0C0"/>
            </w:tcBorders>
            <w:shd w:val="clear" w:color="000000" w:fill="D7EAD3"/>
            <w:vAlign w:val="center"/>
            <w:hideMark/>
          </w:tcPr>
          <w:p w14:paraId="1F6D818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1 450,78</w:t>
            </w:r>
          </w:p>
        </w:tc>
        <w:tc>
          <w:tcPr>
            <w:tcW w:w="427" w:type="dxa"/>
            <w:tcBorders>
              <w:top w:val="nil"/>
              <w:left w:val="nil"/>
              <w:bottom w:val="single" w:sz="4" w:space="0" w:color="C0C0C0"/>
              <w:right w:val="single" w:sz="4" w:space="0" w:color="C0C0C0"/>
            </w:tcBorders>
            <w:shd w:val="clear" w:color="000000" w:fill="D7EAD3"/>
            <w:vAlign w:val="center"/>
            <w:hideMark/>
          </w:tcPr>
          <w:p w14:paraId="470DE69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1 450,78</w:t>
            </w:r>
          </w:p>
        </w:tc>
        <w:tc>
          <w:tcPr>
            <w:tcW w:w="1618" w:type="dxa"/>
            <w:tcBorders>
              <w:top w:val="nil"/>
              <w:left w:val="nil"/>
              <w:bottom w:val="single" w:sz="4" w:space="0" w:color="C0C0C0"/>
              <w:right w:val="single" w:sz="4" w:space="0" w:color="C0C0C0"/>
            </w:tcBorders>
            <w:shd w:val="clear" w:color="000000" w:fill="FFFFCC"/>
            <w:vAlign w:val="center"/>
            <w:hideMark/>
          </w:tcPr>
          <w:p w14:paraId="7B54EA13"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3E57673F" w14:textId="77777777" w:rsidTr="009F661C">
        <w:trPr>
          <w:trHeight w:val="1470"/>
        </w:trPr>
        <w:tc>
          <w:tcPr>
            <w:tcW w:w="62" w:type="dxa"/>
            <w:tcBorders>
              <w:top w:val="nil"/>
              <w:left w:val="nil"/>
              <w:bottom w:val="nil"/>
              <w:right w:val="nil"/>
            </w:tcBorders>
            <w:shd w:val="clear" w:color="auto" w:fill="auto"/>
            <w:vAlign w:val="center"/>
            <w:hideMark/>
          </w:tcPr>
          <w:p w14:paraId="676501E5"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90698B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3.3.2.1.1</w:t>
            </w:r>
          </w:p>
        </w:tc>
        <w:tc>
          <w:tcPr>
            <w:tcW w:w="1660" w:type="dxa"/>
            <w:tcBorders>
              <w:top w:val="nil"/>
              <w:left w:val="nil"/>
              <w:bottom w:val="single" w:sz="4" w:space="0" w:color="C0C0C0"/>
              <w:right w:val="single" w:sz="4" w:space="0" w:color="C0C0C0"/>
            </w:tcBorders>
            <w:shd w:val="clear" w:color="auto" w:fill="auto"/>
            <w:vAlign w:val="center"/>
            <w:hideMark/>
          </w:tcPr>
          <w:p w14:paraId="7D1E6FBC"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Тариф на энергию</w:t>
            </w:r>
          </w:p>
        </w:tc>
        <w:tc>
          <w:tcPr>
            <w:tcW w:w="290" w:type="dxa"/>
            <w:tcBorders>
              <w:top w:val="nil"/>
              <w:left w:val="nil"/>
              <w:bottom w:val="single" w:sz="4" w:space="0" w:color="C0C0C0"/>
              <w:right w:val="single" w:sz="4" w:space="0" w:color="C0C0C0"/>
            </w:tcBorders>
            <w:shd w:val="clear" w:color="auto" w:fill="auto"/>
            <w:vAlign w:val="center"/>
            <w:hideMark/>
          </w:tcPr>
          <w:p w14:paraId="13B180C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кВт.ч</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1BA600F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5,00</w:t>
            </w:r>
          </w:p>
        </w:tc>
        <w:tc>
          <w:tcPr>
            <w:tcW w:w="558" w:type="dxa"/>
            <w:tcBorders>
              <w:top w:val="nil"/>
              <w:left w:val="nil"/>
              <w:bottom w:val="single" w:sz="4" w:space="0" w:color="C0C0C0"/>
              <w:right w:val="single" w:sz="4" w:space="0" w:color="C0C0C0"/>
            </w:tcBorders>
            <w:shd w:val="clear" w:color="000000" w:fill="FFFFCC"/>
            <w:vAlign w:val="center"/>
            <w:hideMark/>
          </w:tcPr>
          <w:p w14:paraId="4A80308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4,64</w:t>
            </w:r>
          </w:p>
        </w:tc>
        <w:tc>
          <w:tcPr>
            <w:tcW w:w="433" w:type="dxa"/>
            <w:tcBorders>
              <w:top w:val="nil"/>
              <w:left w:val="nil"/>
              <w:bottom w:val="single" w:sz="4" w:space="0" w:color="C0C0C0"/>
              <w:right w:val="single" w:sz="4" w:space="0" w:color="C0C0C0"/>
            </w:tcBorders>
            <w:shd w:val="clear" w:color="000000" w:fill="D7EAD3"/>
            <w:vAlign w:val="center"/>
            <w:hideMark/>
          </w:tcPr>
          <w:p w14:paraId="32D20C8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4,64</w:t>
            </w:r>
          </w:p>
        </w:tc>
        <w:tc>
          <w:tcPr>
            <w:tcW w:w="427" w:type="dxa"/>
            <w:tcBorders>
              <w:top w:val="nil"/>
              <w:left w:val="nil"/>
              <w:bottom w:val="single" w:sz="4" w:space="0" w:color="C0C0C0"/>
              <w:right w:val="single" w:sz="4" w:space="0" w:color="C0C0C0"/>
            </w:tcBorders>
            <w:shd w:val="clear" w:color="000000" w:fill="D7EAD3"/>
            <w:vAlign w:val="center"/>
            <w:hideMark/>
          </w:tcPr>
          <w:p w14:paraId="3F3833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4,64</w:t>
            </w:r>
          </w:p>
        </w:tc>
        <w:tc>
          <w:tcPr>
            <w:tcW w:w="1714" w:type="dxa"/>
            <w:tcBorders>
              <w:top w:val="nil"/>
              <w:left w:val="nil"/>
              <w:bottom w:val="single" w:sz="4" w:space="0" w:color="C0C0C0"/>
              <w:right w:val="nil"/>
            </w:tcBorders>
            <w:shd w:val="clear" w:color="000000" w:fill="FFFFCC"/>
            <w:vAlign w:val="center"/>
            <w:hideMark/>
          </w:tcPr>
          <w:p w14:paraId="6A1B6FE9"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ИЦП на 2022 год -104,0%.</w:t>
            </w:r>
          </w:p>
        </w:tc>
        <w:tc>
          <w:tcPr>
            <w:tcW w:w="587" w:type="dxa"/>
            <w:tcBorders>
              <w:top w:val="nil"/>
              <w:left w:val="single" w:sz="4" w:space="0" w:color="C0C0C0"/>
              <w:bottom w:val="single" w:sz="4" w:space="0" w:color="C0C0C0"/>
              <w:right w:val="single" w:sz="4" w:space="0" w:color="C0C0C0"/>
            </w:tcBorders>
            <w:shd w:val="clear" w:color="000000" w:fill="FFFFCC"/>
            <w:vAlign w:val="center"/>
            <w:hideMark/>
          </w:tcPr>
          <w:p w14:paraId="39A13E5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5,20</w:t>
            </w:r>
          </w:p>
        </w:tc>
        <w:tc>
          <w:tcPr>
            <w:tcW w:w="558" w:type="dxa"/>
            <w:tcBorders>
              <w:top w:val="nil"/>
              <w:left w:val="nil"/>
              <w:bottom w:val="single" w:sz="4" w:space="0" w:color="C0C0C0"/>
              <w:right w:val="single" w:sz="4" w:space="0" w:color="C0C0C0"/>
            </w:tcBorders>
            <w:shd w:val="clear" w:color="000000" w:fill="FFFFCC"/>
            <w:vAlign w:val="center"/>
            <w:hideMark/>
          </w:tcPr>
          <w:p w14:paraId="79E29E9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4,83</w:t>
            </w:r>
          </w:p>
        </w:tc>
        <w:tc>
          <w:tcPr>
            <w:tcW w:w="433" w:type="dxa"/>
            <w:tcBorders>
              <w:top w:val="nil"/>
              <w:left w:val="nil"/>
              <w:bottom w:val="single" w:sz="4" w:space="0" w:color="C0C0C0"/>
              <w:right w:val="single" w:sz="4" w:space="0" w:color="C0C0C0"/>
            </w:tcBorders>
            <w:shd w:val="clear" w:color="000000" w:fill="D7EAD3"/>
            <w:vAlign w:val="center"/>
            <w:hideMark/>
          </w:tcPr>
          <w:p w14:paraId="05EB367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4,83</w:t>
            </w:r>
          </w:p>
        </w:tc>
        <w:tc>
          <w:tcPr>
            <w:tcW w:w="427" w:type="dxa"/>
            <w:tcBorders>
              <w:top w:val="nil"/>
              <w:left w:val="nil"/>
              <w:bottom w:val="single" w:sz="4" w:space="0" w:color="C0C0C0"/>
              <w:right w:val="single" w:sz="4" w:space="0" w:color="C0C0C0"/>
            </w:tcBorders>
            <w:shd w:val="clear" w:color="000000" w:fill="D7EAD3"/>
            <w:vAlign w:val="center"/>
            <w:hideMark/>
          </w:tcPr>
          <w:p w14:paraId="2B962A4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4,83</w:t>
            </w:r>
          </w:p>
        </w:tc>
        <w:tc>
          <w:tcPr>
            <w:tcW w:w="1618" w:type="dxa"/>
            <w:tcBorders>
              <w:top w:val="nil"/>
              <w:left w:val="nil"/>
              <w:bottom w:val="single" w:sz="4" w:space="0" w:color="C0C0C0"/>
              <w:right w:val="nil"/>
            </w:tcBorders>
            <w:shd w:val="clear" w:color="000000" w:fill="FFFFCC"/>
            <w:vAlign w:val="center"/>
            <w:hideMark/>
          </w:tcPr>
          <w:p w14:paraId="3ADFFF71"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ИЦП на 2023 год -104,0%.</w:t>
            </w:r>
          </w:p>
        </w:tc>
      </w:tr>
      <w:tr w:rsidR="009F661C" w:rsidRPr="009F661C" w14:paraId="5F472546" w14:textId="77777777" w:rsidTr="009F661C">
        <w:trPr>
          <w:trHeight w:val="540"/>
        </w:trPr>
        <w:tc>
          <w:tcPr>
            <w:tcW w:w="62" w:type="dxa"/>
            <w:tcBorders>
              <w:top w:val="nil"/>
              <w:left w:val="nil"/>
              <w:bottom w:val="nil"/>
              <w:right w:val="nil"/>
            </w:tcBorders>
            <w:shd w:val="clear" w:color="auto" w:fill="auto"/>
            <w:vAlign w:val="center"/>
            <w:hideMark/>
          </w:tcPr>
          <w:p w14:paraId="3A20A385"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12DF1A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3.3.2.1.2</w:t>
            </w:r>
          </w:p>
        </w:tc>
        <w:tc>
          <w:tcPr>
            <w:tcW w:w="1660" w:type="dxa"/>
            <w:tcBorders>
              <w:top w:val="nil"/>
              <w:left w:val="nil"/>
              <w:bottom w:val="single" w:sz="4" w:space="0" w:color="C0C0C0"/>
              <w:right w:val="single" w:sz="4" w:space="0" w:color="C0C0C0"/>
            </w:tcBorders>
            <w:shd w:val="clear" w:color="auto" w:fill="auto"/>
            <w:vAlign w:val="center"/>
            <w:hideMark/>
          </w:tcPr>
          <w:p w14:paraId="2A9D0A7C"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Объем энергии</w:t>
            </w:r>
          </w:p>
        </w:tc>
        <w:tc>
          <w:tcPr>
            <w:tcW w:w="290" w:type="dxa"/>
            <w:tcBorders>
              <w:top w:val="nil"/>
              <w:left w:val="nil"/>
              <w:bottom w:val="single" w:sz="4" w:space="0" w:color="C0C0C0"/>
              <w:right w:val="single" w:sz="4" w:space="0" w:color="C0C0C0"/>
            </w:tcBorders>
            <w:shd w:val="clear" w:color="auto" w:fill="auto"/>
            <w:vAlign w:val="center"/>
            <w:hideMark/>
          </w:tcPr>
          <w:p w14:paraId="65A7F6F5"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кВт.ч</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77BA12E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814,50</w:t>
            </w:r>
          </w:p>
        </w:tc>
        <w:tc>
          <w:tcPr>
            <w:tcW w:w="558" w:type="dxa"/>
            <w:tcBorders>
              <w:top w:val="nil"/>
              <w:left w:val="nil"/>
              <w:bottom w:val="single" w:sz="4" w:space="0" w:color="C0C0C0"/>
              <w:right w:val="single" w:sz="4" w:space="0" w:color="C0C0C0"/>
            </w:tcBorders>
            <w:shd w:val="clear" w:color="000000" w:fill="FFFFCC"/>
            <w:vAlign w:val="center"/>
            <w:hideMark/>
          </w:tcPr>
          <w:p w14:paraId="387347F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601,29</w:t>
            </w:r>
          </w:p>
        </w:tc>
        <w:tc>
          <w:tcPr>
            <w:tcW w:w="433" w:type="dxa"/>
            <w:tcBorders>
              <w:top w:val="nil"/>
              <w:left w:val="nil"/>
              <w:bottom w:val="single" w:sz="4" w:space="0" w:color="C0C0C0"/>
              <w:right w:val="single" w:sz="4" w:space="0" w:color="C0C0C0"/>
            </w:tcBorders>
            <w:shd w:val="clear" w:color="000000" w:fill="D7EAD3"/>
            <w:vAlign w:val="center"/>
            <w:hideMark/>
          </w:tcPr>
          <w:p w14:paraId="399B81F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300,65</w:t>
            </w:r>
          </w:p>
        </w:tc>
        <w:tc>
          <w:tcPr>
            <w:tcW w:w="427" w:type="dxa"/>
            <w:tcBorders>
              <w:top w:val="nil"/>
              <w:left w:val="nil"/>
              <w:bottom w:val="single" w:sz="4" w:space="0" w:color="C0C0C0"/>
              <w:right w:val="single" w:sz="4" w:space="0" w:color="C0C0C0"/>
            </w:tcBorders>
            <w:shd w:val="clear" w:color="000000" w:fill="D7EAD3"/>
            <w:vAlign w:val="center"/>
            <w:hideMark/>
          </w:tcPr>
          <w:p w14:paraId="1DD5373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300,65</w:t>
            </w:r>
          </w:p>
        </w:tc>
        <w:tc>
          <w:tcPr>
            <w:tcW w:w="1714" w:type="dxa"/>
            <w:tcBorders>
              <w:top w:val="nil"/>
              <w:left w:val="nil"/>
              <w:bottom w:val="single" w:sz="4" w:space="0" w:color="C0C0C0"/>
              <w:right w:val="nil"/>
            </w:tcBorders>
            <w:shd w:val="clear" w:color="000000" w:fill="FFFFCC"/>
            <w:vAlign w:val="center"/>
            <w:hideMark/>
          </w:tcPr>
          <w:p w14:paraId="17B4476C"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c>
          <w:tcPr>
            <w:tcW w:w="587" w:type="dxa"/>
            <w:tcBorders>
              <w:top w:val="nil"/>
              <w:left w:val="single" w:sz="4" w:space="0" w:color="C0C0C0"/>
              <w:bottom w:val="single" w:sz="4" w:space="0" w:color="C0C0C0"/>
              <w:right w:val="single" w:sz="4" w:space="0" w:color="C0C0C0"/>
            </w:tcBorders>
            <w:shd w:val="clear" w:color="000000" w:fill="FFFFCC"/>
            <w:vAlign w:val="center"/>
            <w:hideMark/>
          </w:tcPr>
          <w:p w14:paraId="7A24B92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814,50</w:t>
            </w:r>
          </w:p>
        </w:tc>
        <w:tc>
          <w:tcPr>
            <w:tcW w:w="558" w:type="dxa"/>
            <w:tcBorders>
              <w:top w:val="nil"/>
              <w:left w:val="nil"/>
              <w:bottom w:val="single" w:sz="4" w:space="0" w:color="C0C0C0"/>
              <w:right w:val="single" w:sz="4" w:space="0" w:color="C0C0C0"/>
            </w:tcBorders>
            <w:shd w:val="clear" w:color="000000" w:fill="FFFFCC"/>
            <w:vAlign w:val="center"/>
            <w:hideMark/>
          </w:tcPr>
          <w:p w14:paraId="6DE0BD0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601,29</w:t>
            </w:r>
          </w:p>
        </w:tc>
        <w:tc>
          <w:tcPr>
            <w:tcW w:w="433" w:type="dxa"/>
            <w:tcBorders>
              <w:top w:val="nil"/>
              <w:left w:val="nil"/>
              <w:bottom w:val="single" w:sz="4" w:space="0" w:color="C0C0C0"/>
              <w:right w:val="single" w:sz="4" w:space="0" w:color="C0C0C0"/>
            </w:tcBorders>
            <w:shd w:val="clear" w:color="000000" w:fill="D7EAD3"/>
            <w:vAlign w:val="center"/>
            <w:hideMark/>
          </w:tcPr>
          <w:p w14:paraId="61BF981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300,65</w:t>
            </w:r>
          </w:p>
        </w:tc>
        <w:tc>
          <w:tcPr>
            <w:tcW w:w="427" w:type="dxa"/>
            <w:tcBorders>
              <w:top w:val="nil"/>
              <w:left w:val="nil"/>
              <w:bottom w:val="single" w:sz="4" w:space="0" w:color="C0C0C0"/>
              <w:right w:val="single" w:sz="4" w:space="0" w:color="C0C0C0"/>
            </w:tcBorders>
            <w:shd w:val="clear" w:color="000000" w:fill="D7EAD3"/>
            <w:vAlign w:val="center"/>
            <w:hideMark/>
          </w:tcPr>
          <w:p w14:paraId="0E3B9F2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300,65</w:t>
            </w:r>
          </w:p>
        </w:tc>
        <w:tc>
          <w:tcPr>
            <w:tcW w:w="1618" w:type="dxa"/>
            <w:tcBorders>
              <w:top w:val="nil"/>
              <w:left w:val="nil"/>
              <w:bottom w:val="single" w:sz="4" w:space="0" w:color="C0C0C0"/>
              <w:right w:val="nil"/>
            </w:tcBorders>
            <w:shd w:val="clear" w:color="000000" w:fill="FFFFCC"/>
            <w:vAlign w:val="center"/>
            <w:hideMark/>
          </w:tcPr>
          <w:p w14:paraId="20545B81"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r>
      <w:tr w:rsidR="009F661C" w:rsidRPr="009F661C" w14:paraId="5B5D2F38" w14:textId="77777777" w:rsidTr="009F661C">
        <w:trPr>
          <w:trHeight w:val="300"/>
        </w:trPr>
        <w:tc>
          <w:tcPr>
            <w:tcW w:w="62" w:type="dxa"/>
            <w:tcBorders>
              <w:top w:val="nil"/>
              <w:left w:val="nil"/>
              <w:bottom w:val="nil"/>
              <w:right w:val="nil"/>
            </w:tcBorders>
            <w:shd w:val="clear" w:color="auto" w:fill="auto"/>
            <w:vAlign w:val="center"/>
            <w:hideMark/>
          </w:tcPr>
          <w:p w14:paraId="476DDE39"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5CF30AD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3.3.4.1</w:t>
            </w:r>
          </w:p>
        </w:tc>
        <w:tc>
          <w:tcPr>
            <w:tcW w:w="1660" w:type="dxa"/>
            <w:tcBorders>
              <w:top w:val="nil"/>
              <w:left w:val="nil"/>
              <w:bottom w:val="single" w:sz="4" w:space="0" w:color="C0C0C0"/>
              <w:right w:val="single" w:sz="4" w:space="0" w:color="C0C0C0"/>
            </w:tcBorders>
            <w:shd w:val="clear" w:color="auto" w:fill="auto"/>
            <w:vAlign w:val="center"/>
            <w:hideMark/>
          </w:tcPr>
          <w:p w14:paraId="72F3EE03" w14:textId="77777777" w:rsidR="009F661C" w:rsidRPr="009F661C" w:rsidRDefault="009F661C" w:rsidP="009F661C">
            <w:pPr>
              <w:ind w:firstLineChars="300" w:firstLine="392"/>
              <w:rPr>
                <w:rFonts w:ascii="Tahoma" w:hAnsi="Tahoma" w:cs="Tahoma"/>
                <w:b/>
                <w:bCs/>
                <w:sz w:val="13"/>
                <w:szCs w:val="13"/>
              </w:rPr>
            </w:pPr>
            <w:r w:rsidRPr="009F661C">
              <w:rPr>
                <w:rFonts w:ascii="Tahoma" w:hAnsi="Tahoma" w:cs="Tahoma"/>
                <w:b/>
                <w:bCs/>
                <w:sz w:val="13"/>
                <w:szCs w:val="13"/>
              </w:rPr>
              <w:t xml:space="preserve">Энергия ВН (110 </w:t>
            </w:r>
            <w:proofErr w:type="spellStart"/>
            <w:r w:rsidRPr="009F661C">
              <w:rPr>
                <w:rFonts w:ascii="Tahoma" w:hAnsi="Tahoma" w:cs="Tahoma"/>
                <w:b/>
                <w:bCs/>
                <w:sz w:val="13"/>
                <w:szCs w:val="13"/>
              </w:rPr>
              <w:t>кВ</w:t>
            </w:r>
            <w:proofErr w:type="spellEnd"/>
            <w:r w:rsidRPr="009F661C">
              <w:rPr>
                <w:rFonts w:ascii="Tahoma" w:hAnsi="Tahoma" w:cs="Tahoma"/>
                <w:b/>
                <w:bCs/>
                <w:sz w:val="13"/>
                <w:szCs w:val="13"/>
              </w:rPr>
              <w:t xml:space="preserve"> и выше)</w:t>
            </w:r>
          </w:p>
        </w:tc>
        <w:tc>
          <w:tcPr>
            <w:tcW w:w="290" w:type="dxa"/>
            <w:tcBorders>
              <w:top w:val="nil"/>
              <w:left w:val="nil"/>
              <w:bottom w:val="single" w:sz="4" w:space="0" w:color="C0C0C0"/>
              <w:right w:val="single" w:sz="4" w:space="0" w:color="C0C0C0"/>
            </w:tcBorders>
            <w:shd w:val="clear" w:color="auto" w:fill="auto"/>
            <w:vAlign w:val="center"/>
            <w:hideMark/>
          </w:tcPr>
          <w:p w14:paraId="12FED85D"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55BF113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3 828,41</w:t>
            </w:r>
          </w:p>
        </w:tc>
        <w:tc>
          <w:tcPr>
            <w:tcW w:w="558" w:type="dxa"/>
            <w:tcBorders>
              <w:top w:val="nil"/>
              <w:left w:val="nil"/>
              <w:bottom w:val="single" w:sz="4" w:space="0" w:color="C0C0C0"/>
              <w:right w:val="single" w:sz="4" w:space="0" w:color="C0C0C0"/>
            </w:tcBorders>
            <w:shd w:val="clear" w:color="000000" w:fill="D7EAD3"/>
            <w:vAlign w:val="center"/>
            <w:hideMark/>
          </w:tcPr>
          <w:p w14:paraId="1E047C5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3 787,12</w:t>
            </w:r>
          </w:p>
        </w:tc>
        <w:tc>
          <w:tcPr>
            <w:tcW w:w="433" w:type="dxa"/>
            <w:tcBorders>
              <w:top w:val="nil"/>
              <w:left w:val="nil"/>
              <w:bottom w:val="single" w:sz="4" w:space="0" w:color="C0C0C0"/>
              <w:right w:val="single" w:sz="4" w:space="0" w:color="C0C0C0"/>
            </w:tcBorders>
            <w:shd w:val="clear" w:color="000000" w:fill="D7EAD3"/>
            <w:vAlign w:val="center"/>
            <w:hideMark/>
          </w:tcPr>
          <w:p w14:paraId="2D22FE2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1 893,56</w:t>
            </w:r>
          </w:p>
        </w:tc>
        <w:tc>
          <w:tcPr>
            <w:tcW w:w="427" w:type="dxa"/>
            <w:tcBorders>
              <w:top w:val="nil"/>
              <w:left w:val="nil"/>
              <w:bottom w:val="single" w:sz="4" w:space="0" w:color="C0C0C0"/>
              <w:right w:val="single" w:sz="4" w:space="0" w:color="C0C0C0"/>
            </w:tcBorders>
            <w:shd w:val="clear" w:color="000000" w:fill="D7EAD3"/>
            <w:vAlign w:val="center"/>
            <w:hideMark/>
          </w:tcPr>
          <w:p w14:paraId="327C20B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1 893,56</w:t>
            </w:r>
          </w:p>
        </w:tc>
        <w:tc>
          <w:tcPr>
            <w:tcW w:w="1714" w:type="dxa"/>
            <w:tcBorders>
              <w:top w:val="nil"/>
              <w:left w:val="nil"/>
              <w:bottom w:val="single" w:sz="4" w:space="0" w:color="C0C0C0"/>
              <w:right w:val="single" w:sz="4" w:space="0" w:color="C0C0C0"/>
            </w:tcBorders>
            <w:shd w:val="clear" w:color="000000" w:fill="FFFFCC"/>
            <w:vAlign w:val="center"/>
            <w:hideMark/>
          </w:tcPr>
          <w:p w14:paraId="5F00C9F3"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3C50609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3 981,54</w:t>
            </w:r>
          </w:p>
        </w:tc>
        <w:tc>
          <w:tcPr>
            <w:tcW w:w="558" w:type="dxa"/>
            <w:tcBorders>
              <w:top w:val="nil"/>
              <w:left w:val="nil"/>
              <w:bottom w:val="single" w:sz="4" w:space="0" w:color="C0C0C0"/>
              <w:right w:val="single" w:sz="4" w:space="0" w:color="C0C0C0"/>
            </w:tcBorders>
            <w:shd w:val="clear" w:color="000000" w:fill="D7EAD3"/>
            <w:vAlign w:val="center"/>
            <w:hideMark/>
          </w:tcPr>
          <w:p w14:paraId="72958D1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3 938,61</w:t>
            </w:r>
          </w:p>
        </w:tc>
        <w:tc>
          <w:tcPr>
            <w:tcW w:w="433" w:type="dxa"/>
            <w:tcBorders>
              <w:top w:val="nil"/>
              <w:left w:val="nil"/>
              <w:bottom w:val="single" w:sz="4" w:space="0" w:color="C0C0C0"/>
              <w:right w:val="single" w:sz="4" w:space="0" w:color="C0C0C0"/>
            </w:tcBorders>
            <w:shd w:val="clear" w:color="000000" w:fill="D7EAD3"/>
            <w:vAlign w:val="center"/>
            <w:hideMark/>
          </w:tcPr>
          <w:p w14:paraId="6E52933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1 969,30</w:t>
            </w:r>
          </w:p>
        </w:tc>
        <w:tc>
          <w:tcPr>
            <w:tcW w:w="427" w:type="dxa"/>
            <w:tcBorders>
              <w:top w:val="nil"/>
              <w:left w:val="nil"/>
              <w:bottom w:val="single" w:sz="4" w:space="0" w:color="C0C0C0"/>
              <w:right w:val="single" w:sz="4" w:space="0" w:color="C0C0C0"/>
            </w:tcBorders>
            <w:shd w:val="clear" w:color="000000" w:fill="D7EAD3"/>
            <w:vAlign w:val="center"/>
            <w:hideMark/>
          </w:tcPr>
          <w:p w14:paraId="70E628C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1 969,30</w:t>
            </w:r>
          </w:p>
        </w:tc>
        <w:tc>
          <w:tcPr>
            <w:tcW w:w="1618" w:type="dxa"/>
            <w:tcBorders>
              <w:top w:val="nil"/>
              <w:left w:val="nil"/>
              <w:bottom w:val="single" w:sz="4" w:space="0" w:color="C0C0C0"/>
              <w:right w:val="single" w:sz="4" w:space="0" w:color="C0C0C0"/>
            </w:tcBorders>
            <w:shd w:val="clear" w:color="000000" w:fill="FFFFCC"/>
            <w:vAlign w:val="center"/>
            <w:hideMark/>
          </w:tcPr>
          <w:p w14:paraId="48B8248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13D742F4" w14:textId="77777777" w:rsidTr="009F661C">
        <w:trPr>
          <w:trHeight w:val="1770"/>
        </w:trPr>
        <w:tc>
          <w:tcPr>
            <w:tcW w:w="62" w:type="dxa"/>
            <w:tcBorders>
              <w:top w:val="nil"/>
              <w:left w:val="nil"/>
              <w:bottom w:val="nil"/>
              <w:right w:val="nil"/>
            </w:tcBorders>
            <w:shd w:val="clear" w:color="auto" w:fill="auto"/>
            <w:vAlign w:val="center"/>
            <w:hideMark/>
          </w:tcPr>
          <w:p w14:paraId="20E966B0"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51544A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3.3.4.1.1</w:t>
            </w:r>
          </w:p>
        </w:tc>
        <w:tc>
          <w:tcPr>
            <w:tcW w:w="1660" w:type="dxa"/>
            <w:tcBorders>
              <w:top w:val="nil"/>
              <w:left w:val="nil"/>
              <w:bottom w:val="single" w:sz="4" w:space="0" w:color="C0C0C0"/>
              <w:right w:val="single" w:sz="4" w:space="0" w:color="C0C0C0"/>
            </w:tcBorders>
            <w:shd w:val="clear" w:color="auto" w:fill="auto"/>
            <w:vAlign w:val="center"/>
            <w:hideMark/>
          </w:tcPr>
          <w:p w14:paraId="0BF6B466"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Тариф на энергию</w:t>
            </w:r>
          </w:p>
        </w:tc>
        <w:tc>
          <w:tcPr>
            <w:tcW w:w="290" w:type="dxa"/>
            <w:tcBorders>
              <w:top w:val="nil"/>
              <w:left w:val="nil"/>
              <w:bottom w:val="single" w:sz="4" w:space="0" w:color="C0C0C0"/>
              <w:right w:val="single" w:sz="4" w:space="0" w:color="C0C0C0"/>
            </w:tcBorders>
            <w:shd w:val="clear" w:color="auto" w:fill="auto"/>
            <w:vAlign w:val="center"/>
            <w:hideMark/>
          </w:tcPr>
          <w:p w14:paraId="127373B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кВт.ч</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722AF1F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1,55</w:t>
            </w:r>
          </w:p>
        </w:tc>
        <w:tc>
          <w:tcPr>
            <w:tcW w:w="558" w:type="dxa"/>
            <w:tcBorders>
              <w:top w:val="nil"/>
              <w:left w:val="nil"/>
              <w:bottom w:val="single" w:sz="4" w:space="0" w:color="C0C0C0"/>
              <w:right w:val="single" w:sz="4" w:space="0" w:color="C0C0C0"/>
            </w:tcBorders>
            <w:shd w:val="clear" w:color="000000" w:fill="FFFFCC"/>
            <w:vAlign w:val="center"/>
            <w:hideMark/>
          </w:tcPr>
          <w:p w14:paraId="7491A3A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1,51</w:t>
            </w:r>
          </w:p>
        </w:tc>
        <w:tc>
          <w:tcPr>
            <w:tcW w:w="433" w:type="dxa"/>
            <w:tcBorders>
              <w:top w:val="nil"/>
              <w:left w:val="nil"/>
              <w:bottom w:val="single" w:sz="4" w:space="0" w:color="C0C0C0"/>
              <w:right w:val="single" w:sz="4" w:space="0" w:color="C0C0C0"/>
            </w:tcBorders>
            <w:shd w:val="clear" w:color="000000" w:fill="D7EAD3"/>
            <w:vAlign w:val="center"/>
            <w:hideMark/>
          </w:tcPr>
          <w:p w14:paraId="1240923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1,51</w:t>
            </w:r>
          </w:p>
        </w:tc>
        <w:tc>
          <w:tcPr>
            <w:tcW w:w="427" w:type="dxa"/>
            <w:tcBorders>
              <w:top w:val="nil"/>
              <w:left w:val="nil"/>
              <w:bottom w:val="single" w:sz="4" w:space="0" w:color="C0C0C0"/>
              <w:right w:val="single" w:sz="4" w:space="0" w:color="C0C0C0"/>
            </w:tcBorders>
            <w:shd w:val="clear" w:color="000000" w:fill="D7EAD3"/>
            <w:vAlign w:val="center"/>
            <w:hideMark/>
          </w:tcPr>
          <w:p w14:paraId="523714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1,51</w:t>
            </w:r>
          </w:p>
        </w:tc>
        <w:tc>
          <w:tcPr>
            <w:tcW w:w="1714" w:type="dxa"/>
            <w:tcBorders>
              <w:top w:val="nil"/>
              <w:left w:val="nil"/>
              <w:bottom w:val="single" w:sz="4" w:space="0" w:color="C0C0C0"/>
              <w:right w:val="nil"/>
            </w:tcBorders>
            <w:shd w:val="clear" w:color="000000" w:fill="FFFFCC"/>
            <w:vAlign w:val="center"/>
            <w:hideMark/>
          </w:tcPr>
          <w:p w14:paraId="260C64B9"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ИЦП на 2022 год -104,0%.</w:t>
            </w:r>
          </w:p>
        </w:tc>
        <w:tc>
          <w:tcPr>
            <w:tcW w:w="587" w:type="dxa"/>
            <w:tcBorders>
              <w:top w:val="nil"/>
              <w:left w:val="single" w:sz="4" w:space="0" w:color="C0C0C0"/>
              <w:bottom w:val="single" w:sz="4" w:space="0" w:color="C0C0C0"/>
              <w:right w:val="single" w:sz="4" w:space="0" w:color="C0C0C0"/>
            </w:tcBorders>
            <w:shd w:val="clear" w:color="000000" w:fill="FFFFCC"/>
            <w:vAlign w:val="center"/>
            <w:hideMark/>
          </w:tcPr>
          <w:p w14:paraId="4480D72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1,61</w:t>
            </w:r>
          </w:p>
        </w:tc>
        <w:tc>
          <w:tcPr>
            <w:tcW w:w="558" w:type="dxa"/>
            <w:tcBorders>
              <w:top w:val="nil"/>
              <w:left w:val="nil"/>
              <w:bottom w:val="single" w:sz="4" w:space="0" w:color="C0C0C0"/>
              <w:right w:val="single" w:sz="4" w:space="0" w:color="C0C0C0"/>
            </w:tcBorders>
            <w:shd w:val="clear" w:color="000000" w:fill="FFFFCC"/>
            <w:vAlign w:val="center"/>
            <w:hideMark/>
          </w:tcPr>
          <w:p w14:paraId="1DCB247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1,57</w:t>
            </w:r>
          </w:p>
        </w:tc>
        <w:tc>
          <w:tcPr>
            <w:tcW w:w="433" w:type="dxa"/>
            <w:tcBorders>
              <w:top w:val="nil"/>
              <w:left w:val="nil"/>
              <w:bottom w:val="single" w:sz="4" w:space="0" w:color="C0C0C0"/>
              <w:right w:val="single" w:sz="4" w:space="0" w:color="C0C0C0"/>
            </w:tcBorders>
            <w:shd w:val="clear" w:color="000000" w:fill="D7EAD3"/>
            <w:vAlign w:val="center"/>
            <w:hideMark/>
          </w:tcPr>
          <w:p w14:paraId="1542207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1,57</w:t>
            </w:r>
          </w:p>
        </w:tc>
        <w:tc>
          <w:tcPr>
            <w:tcW w:w="427" w:type="dxa"/>
            <w:tcBorders>
              <w:top w:val="nil"/>
              <w:left w:val="nil"/>
              <w:bottom w:val="single" w:sz="4" w:space="0" w:color="C0C0C0"/>
              <w:right w:val="single" w:sz="4" w:space="0" w:color="C0C0C0"/>
            </w:tcBorders>
            <w:shd w:val="clear" w:color="000000" w:fill="D7EAD3"/>
            <w:vAlign w:val="center"/>
            <w:hideMark/>
          </w:tcPr>
          <w:p w14:paraId="24E4B3D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1,57</w:t>
            </w:r>
          </w:p>
        </w:tc>
        <w:tc>
          <w:tcPr>
            <w:tcW w:w="1618" w:type="dxa"/>
            <w:tcBorders>
              <w:top w:val="nil"/>
              <w:left w:val="nil"/>
              <w:bottom w:val="single" w:sz="4" w:space="0" w:color="C0C0C0"/>
              <w:right w:val="nil"/>
            </w:tcBorders>
            <w:shd w:val="clear" w:color="000000" w:fill="FFFFCC"/>
            <w:vAlign w:val="center"/>
            <w:hideMark/>
          </w:tcPr>
          <w:p w14:paraId="74D46944"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ИЦП на 2023 год -104,0%.</w:t>
            </w:r>
          </w:p>
        </w:tc>
      </w:tr>
      <w:tr w:rsidR="009F661C" w:rsidRPr="009F661C" w14:paraId="2A819B43" w14:textId="77777777" w:rsidTr="009F661C">
        <w:trPr>
          <w:trHeight w:val="585"/>
        </w:trPr>
        <w:tc>
          <w:tcPr>
            <w:tcW w:w="62" w:type="dxa"/>
            <w:tcBorders>
              <w:top w:val="nil"/>
              <w:left w:val="nil"/>
              <w:bottom w:val="nil"/>
              <w:right w:val="nil"/>
            </w:tcBorders>
            <w:shd w:val="clear" w:color="auto" w:fill="auto"/>
            <w:vAlign w:val="center"/>
            <w:hideMark/>
          </w:tcPr>
          <w:p w14:paraId="443037D3"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08DA617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3.3.4.1.2</w:t>
            </w:r>
          </w:p>
        </w:tc>
        <w:tc>
          <w:tcPr>
            <w:tcW w:w="1660" w:type="dxa"/>
            <w:tcBorders>
              <w:top w:val="nil"/>
              <w:left w:val="nil"/>
              <w:bottom w:val="single" w:sz="4" w:space="0" w:color="C0C0C0"/>
              <w:right w:val="single" w:sz="4" w:space="0" w:color="C0C0C0"/>
            </w:tcBorders>
            <w:shd w:val="clear" w:color="auto" w:fill="auto"/>
            <w:vAlign w:val="center"/>
            <w:hideMark/>
          </w:tcPr>
          <w:p w14:paraId="3CD8B99D"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Объем энергии</w:t>
            </w:r>
          </w:p>
        </w:tc>
        <w:tc>
          <w:tcPr>
            <w:tcW w:w="290" w:type="dxa"/>
            <w:tcBorders>
              <w:top w:val="nil"/>
              <w:left w:val="nil"/>
              <w:bottom w:val="single" w:sz="4" w:space="0" w:color="C0C0C0"/>
              <w:right w:val="single" w:sz="4" w:space="0" w:color="C0C0C0"/>
            </w:tcBorders>
            <w:shd w:val="clear" w:color="auto" w:fill="auto"/>
            <w:vAlign w:val="center"/>
            <w:hideMark/>
          </w:tcPr>
          <w:p w14:paraId="6155912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кВт.ч</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2AAE6C3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2 468,90</w:t>
            </w:r>
          </w:p>
        </w:tc>
        <w:tc>
          <w:tcPr>
            <w:tcW w:w="558" w:type="dxa"/>
            <w:tcBorders>
              <w:top w:val="nil"/>
              <w:left w:val="nil"/>
              <w:bottom w:val="single" w:sz="4" w:space="0" w:color="C0C0C0"/>
              <w:right w:val="single" w:sz="4" w:space="0" w:color="C0C0C0"/>
            </w:tcBorders>
            <w:shd w:val="clear" w:color="000000" w:fill="FFFFCC"/>
            <w:vAlign w:val="center"/>
            <w:hideMark/>
          </w:tcPr>
          <w:p w14:paraId="00798AA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2 513,70</w:t>
            </w:r>
          </w:p>
        </w:tc>
        <w:tc>
          <w:tcPr>
            <w:tcW w:w="433" w:type="dxa"/>
            <w:tcBorders>
              <w:top w:val="nil"/>
              <w:left w:val="nil"/>
              <w:bottom w:val="single" w:sz="4" w:space="0" w:color="C0C0C0"/>
              <w:right w:val="single" w:sz="4" w:space="0" w:color="C0C0C0"/>
            </w:tcBorders>
            <w:shd w:val="clear" w:color="000000" w:fill="D7EAD3"/>
            <w:vAlign w:val="center"/>
            <w:hideMark/>
          </w:tcPr>
          <w:p w14:paraId="51C86C3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1 256,85</w:t>
            </w:r>
          </w:p>
        </w:tc>
        <w:tc>
          <w:tcPr>
            <w:tcW w:w="427" w:type="dxa"/>
            <w:tcBorders>
              <w:top w:val="nil"/>
              <w:left w:val="nil"/>
              <w:bottom w:val="single" w:sz="4" w:space="0" w:color="C0C0C0"/>
              <w:right w:val="single" w:sz="4" w:space="0" w:color="C0C0C0"/>
            </w:tcBorders>
            <w:shd w:val="clear" w:color="000000" w:fill="D7EAD3"/>
            <w:vAlign w:val="center"/>
            <w:hideMark/>
          </w:tcPr>
          <w:p w14:paraId="10EBCA5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1 256,85</w:t>
            </w:r>
          </w:p>
        </w:tc>
        <w:tc>
          <w:tcPr>
            <w:tcW w:w="1714" w:type="dxa"/>
            <w:tcBorders>
              <w:top w:val="nil"/>
              <w:left w:val="nil"/>
              <w:bottom w:val="single" w:sz="4" w:space="0" w:color="C0C0C0"/>
              <w:right w:val="nil"/>
            </w:tcBorders>
            <w:shd w:val="clear" w:color="000000" w:fill="FFFFCC"/>
            <w:vAlign w:val="center"/>
            <w:hideMark/>
          </w:tcPr>
          <w:p w14:paraId="40BDC9BD"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c>
          <w:tcPr>
            <w:tcW w:w="587" w:type="dxa"/>
            <w:tcBorders>
              <w:top w:val="nil"/>
              <w:left w:val="single" w:sz="4" w:space="0" w:color="C0C0C0"/>
              <w:bottom w:val="single" w:sz="4" w:space="0" w:color="C0C0C0"/>
              <w:right w:val="single" w:sz="4" w:space="0" w:color="C0C0C0"/>
            </w:tcBorders>
            <w:shd w:val="clear" w:color="000000" w:fill="FFFFCC"/>
            <w:vAlign w:val="center"/>
            <w:hideMark/>
          </w:tcPr>
          <w:p w14:paraId="4BF12D9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2 468,90</w:t>
            </w:r>
          </w:p>
        </w:tc>
        <w:tc>
          <w:tcPr>
            <w:tcW w:w="558" w:type="dxa"/>
            <w:tcBorders>
              <w:top w:val="nil"/>
              <w:left w:val="nil"/>
              <w:bottom w:val="single" w:sz="4" w:space="0" w:color="C0C0C0"/>
              <w:right w:val="single" w:sz="4" w:space="0" w:color="C0C0C0"/>
            </w:tcBorders>
            <w:shd w:val="clear" w:color="000000" w:fill="FFFFCC"/>
            <w:vAlign w:val="center"/>
            <w:hideMark/>
          </w:tcPr>
          <w:p w14:paraId="7E6F53E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2 513,70</w:t>
            </w:r>
          </w:p>
        </w:tc>
        <w:tc>
          <w:tcPr>
            <w:tcW w:w="433" w:type="dxa"/>
            <w:tcBorders>
              <w:top w:val="nil"/>
              <w:left w:val="nil"/>
              <w:bottom w:val="single" w:sz="4" w:space="0" w:color="C0C0C0"/>
              <w:right w:val="single" w:sz="4" w:space="0" w:color="C0C0C0"/>
            </w:tcBorders>
            <w:shd w:val="clear" w:color="000000" w:fill="D7EAD3"/>
            <w:vAlign w:val="center"/>
            <w:hideMark/>
          </w:tcPr>
          <w:p w14:paraId="0FF2681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1 256,85</w:t>
            </w:r>
          </w:p>
        </w:tc>
        <w:tc>
          <w:tcPr>
            <w:tcW w:w="427" w:type="dxa"/>
            <w:tcBorders>
              <w:top w:val="nil"/>
              <w:left w:val="nil"/>
              <w:bottom w:val="single" w:sz="4" w:space="0" w:color="C0C0C0"/>
              <w:right w:val="single" w:sz="4" w:space="0" w:color="C0C0C0"/>
            </w:tcBorders>
            <w:shd w:val="clear" w:color="000000" w:fill="D7EAD3"/>
            <w:vAlign w:val="center"/>
            <w:hideMark/>
          </w:tcPr>
          <w:p w14:paraId="618EE8A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1 256,85</w:t>
            </w:r>
          </w:p>
        </w:tc>
        <w:tc>
          <w:tcPr>
            <w:tcW w:w="1618" w:type="dxa"/>
            <w:tcBorders>
              <w:top w:val="nil"/>
              <w:left w:val="nil"/>
              <w:bottom w:val="single" w:sz="4" w:space="0" w:color="C0C0C0"/>
              <w:right w:val="nil"/>
            </w:tcBorders>
            <w:shd w:val="clear" w:color="000000" w:fill="FFFFCC"/>
            <w:vAlign w:val="center"/>
            <w:hideMark/>
          </w:tcPr>
          <w:p w14:paraId="427F58E2"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r>
      <w:tr w:rsidR="009F661C" w:rsidRPr="009F661C" w14:paraId="1FBF1521" w14:textId="77777777" w:rsidTr="009F661C">
        <w:trPr>
          <w:trHeight w:val="300"/>
        </w:trPr>
        <w:tc>
          <w:tcPr>
            <w:tcW w:w="62" w:type="dxa"/>
            <w:tcBorders>
              <w:top w:val="nil"/>
              <w:left w:val="nil"/>
              <w:bottom w:val="nil"/>
              <w:right w:val="nil"/>
            </w:tcBorders>
            <w:shd w:val="clear" w:color="auto" w:fill="auto"/>
            <w:vAlign w:val="center"/>
            <w:hideMark/>
          </w:tcPr>
          <w:p w14:paraId="492E25EB"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0A71744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3.3.4.2</w:t>
            </w:r>
          </w:p>
        </w:tc>
        <w:tc>
          <w:tcPr>
            <w:tcW w:w="1660" w:type="dxa"/>
            <w:tcBorders>
              <w:top w:val="nil"/>
              <w:left w:val="nil"/>
              <w:bottom w:val="single" w:sz="4" w:space="0" w:color="C0C0C0"/>
              <w:right w:val="single" w:sz="4" w:space="0" w:color="C0C0C0"/>
            </w:tcBorders>
            <w:shd w:val="clear" w:color="auto" w:fill="auto"/>
            <w:vAlign w:val="center"/>
            <w:hideMark/>
          </w:tcPr>
          <w:p w14:paraId="3D867B58" w14:textId="77777777" w:rsidR="009F661C" w:rsidRPr="009F661C" w:rsidRDefault="009F661C" w:rsidP="009F661C">
            <w:pPr>
              <w:ind w:firstLineChars="300" w:firstLine="392"/>
              <w:rPr>
                <w:rFonts w:ascii="Tahoma" w:hAnsi="Tahoma" w:cs="Tahoma"/>
                <w:b/>
                <w:bCs/>
                <w:sz w:val="13"/>
                <w:szCs w:val="13"/>
              </w:rPr>
            </w:pPr>
            <w:r w:rsidRPr="009F661C">
              <w:rPr>
                <w:rFonts w:ascii="Tahoma" w:hAnsi="Tahoma" w:cs="Tahoma"/>
                <w:b/>
                <w:bCs/>
                <w:sz w:val="13"/>
                <w:szCs w:val="13"/>
              </w:rPr>
              <w:t xml:space="preserve">Заявленная мощность по ВН (110 </w:t>
            </w:r>
            <w:proofErr w:type="spellStart"/>
            <w:r w:rsidRPr="009F661C">
              <w:rPr>
                <w:rFonts w:ascii="Tahoma" w:hAnsi="Tahoma" w:cs="Tahoma"/>
                <w:b/>
                <w:bCs/>
                <w:sz w:val="13"/>
                <w:szCs w:val="13"/>
              </w:rPr>
              <w:t>кВ</w:t>
            </w:r>
            <w:proofErr w:type="spellEnd"/>
            <w:r w:rsidRPr="009F661C">
              <w:rPr>
                <w:rFonts w:ascii="Tahoma" w:hAnsi="Tahoma" w:cs="Tahoma"/>
                <w:b/>
                <w:bCs/>
                <w:sz w:val="13"/>
                <w:szCs w:val="13"/>
              </w:rPr>
              <w:t xml:space="preserve"> и выше)</w:t>
            </w:r>
          </w:p>
        </w:tc>
        <w:tc>
          <w:tcPr>
            <w:tcW w:w="290" w:type="dxa"/>
            <w:tcBorders>
              <w:top w:val="nil"/>
              <w:left w:val="nil"/>
              <w:bottom w:val="single" w:sz="4" w:space="0" w:color="C0C0C0"/>
              <w:right w:val="single" w:sz="4" w:space="0" w:color="C0C0C0"/>
            </w:tcBorders>
            <w:shd w:val="clear" w:color="auto" w:fill="auto"/>
            <w:vAlign w:val="center"/>
            <w:hideMark/>
          </w:tcPr>
          <w:p w14:paraId="6B36B79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2D2EB0F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3 636,06</w:t>
            </w:r>
          </w:p>
        </w:tc>
        <w:tc>
          <w:tcPr>
            <w:tcW w:w="558" w:type="dxa"/>
            <w:tcBorders>
              <w:top w:val="nil"/>
              <w:left w:val="nil"/>
              <w:bottom w:val="single" w:sz="4" w:space="0" w:color="C0C0C0"/>
              <w:right w:val="single" w:sz="4" w:space="0" w:color="C0C0C0"/>
            </w:tcBorders>
            <w:shd w:val="clear" w:color="000000" w:fill="D7EAD3"/>
            <w:vAlign w:val="center"/>
            <w:hideMark/>
          </w:tcPr>
          <w:p w14:paraId="7346DC4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3 130,65</w:t>
            </w:r>
          </w:p>
        </w:tc>
        <w:tc>
          <w:tcPr>
            <w:tcW w:w="433" w:type="dxa"/>
            <w:tcBorders>
              <w:top w:val="nil"/>
              <w:left w:val="nil"/>
              <w:bottom w:val="single" w:sz="4" w:space="0" w:color="C0C0C0"/>
              <w:right w:val="single" w:sz="4" w:space="0" w:color="C0C0C0"/>
            </w:tcBorders>
            <w:shd w:val="clear" w:color="000000" w:fill="D7EAD3"/>
            <w:vAlign w:val="center"/>
            <w:hideMark/>
          </w:tcPr>
          <w:p w14:paraId="007E4C2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1 565,33</w:t>
            </w:r>
          </w:p>
        </w:tc>
        <w:tc>
          <w:tcPr>
            <w:tcW w:w="427" w:type="dxa"/>
            <w:tcBorders>
              <w:top w:val="nil"/>
              <w:left w:val="nil"/>
              <w:bottom w:val="single" w:sz="4" w:space="0" w:color="C0C0C0"/>
              <w:right w:val="single" w:sz="4" w:space="0" w:color="C0C0C0"/>
            </w:tcBorders>
            <w:shd w:val="clear" w:color="000000" w:fill="D7EAD3"/>
            <w:vAlign w:val="center"/>
            <w:hideMark/>
          </w:tcPr>
          <w:p w14:paraId="083BD6B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1 565,33</w:t>
            </w:r>
          </w:p>
        </w:tc>
        <w:tc>
          <w:tcPr>
            <w:tcW w:w="1714" w:type="dxa"/>
            <w:tcBorders>
              <w:top w:val="nil"/>
              <w:left w:val="nil"/>
              <w:bottom w:val="single" w:sz="4" w:space="0" w:color="C0C0C0"/>
              <w:right w:val="single" w:sz="4" w:space="0" w:color="C0C0C0"/>
            </w:tcBorders>
            <w:shd w:val="clear" w:color="000000" w:fill="FFFFCC"/>
            <w:vAlign w:val="center"/>
            <w:hideMark/>
          </w:tcPr>
          <w:p w14:paraId="7AA9424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4A60D00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3 781,50</w:t>
            </w:r>
          </w:p>
        </w:tc>
        <w:tc>
          <w:tcPr>
            <w:tcW w:w="558" w:type="dxa"/>
            <w:tcBorders>
              <w:top w:val="nil"/>
              <w:left w:val="nil"/>
              <w:bottom w:val="single" w:sz="4" w:space="0" w:color="C0C0C0"/>
              <w:right w:val="single" w:sz="4" w:space="0" w:color="C0C0C0"/>
            </w:tcBorders>
            <w:shd w:val="clear" w:color="000000" w:fill="D7EAD3"/>
            <w:vAlign w:val="center"/>
            <w:hideMark/>
          </w:tcPr>
          <w:p w14:paraId="7F18CB1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3 255,88</w:t>
            </w:r>
          </w:p>
        </w:tc>
        <w:tc>
          <w:tcPr>
            <w:tcW w:w="433" w:type="dxa"/>
            <w:tcBorders>
              <w:top w:val="nil"/>
              <w:left w:val="nil"/>
              <w:bottom w:val="single" w:sz="4" w:space="0" w:color="C0C0C0"/>
              <w:right w:val="single" w:sz="4" w:space="0" w:color="C0C0C0"/>
            </w:tcBorders>
            <w:shd w:val="clear" w:color="000000" w:fill="D7EAD3"/>
            <w:vAlign w:val="center"/>
            <w:hideMark/>
          </w:tcPr>
          <w:p w14:paraId="753446E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1 627,94</w:t>
            </w:r>
          </w:p>
        </w:tc>
        <w:tc>
          <w:tcPr>
            <w:tcW w:w="427" w:type="dxa"/>
            <w:tcBorders>
              <w:top w:val="nil"/>
              <w:left w:val="nil"/>
              <w:bottom w:val="single" w:sz="4" w:space="0" w:color="C0C0C0"/>
              <w:right w:val="single" w:sz="4" w:space="0" w:color="C0C0C0"/>
            </w:tcBorders>
            <w:shd w:val="clear" w:color="000000" w:fill="D7EAD3"/>
            <w:vAlign w:val="center"/>
            <w:hideMark/>
          </w:tcPr>
          <w:p w14:paraId="719147C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1 627,94</w:t>
            </w:r>
          </w:p>
        </w:tc>
        <w:tc>
          <w:tcPr>
            <w:tcW w:w="1618" w:type="dxa"/>
            <w:tcBorders>
              <w:top w:val="nil"/>
              <w:left w:val="nil"/>
              <w:bottom w:val="single" w:sz="4" w:space="0" w:color="C0C0C0"/>
              <w:right w:val="single" w:sz="4" w:space="0" w:color="C0C0C0"/>
            </w:tcBorders>
            <w:shd w:val="clear" w:color="000000" w:fill="FFFFCC"/>
            <w:vAlign w:val="center"/>
            <w:hideMark/>
          </w:tcPr>
          <w:p w14:paraId="6D7AEC1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54956CC" w14:textId="77777777" w:rsidTr="009F661C">
        <w:trPr>
          <w:trHeight w:val="1515"/>
        </w:trPr>
        <w:tc>
          <w:tcPr>
            <w:tcW w:w="62" w:type="dxa"/>
            <w:tcBorders>
              <w:top w:val="nil"/>
              <w:left w:val="nil"/>
              <w:bottom w:val="nil"/>
              <w:right w:val="nil"/>
            </w:tcBorders>
            <w:shd w:val="clear" w:color="auto" w:fill="auto"/>
            <w:vAlign w:val="center"/>
            <w:hideMark/>
          </w:tcPr>
          <w:p w14:paraId="009A5B73"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CB2F0B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3.3.4.2.1</w:t>
            </w:r>
          </w:p>
        </w:tc>
        <w:tc>
          <w:tcPr>
            <w:tcW w:w="1660" w:type="dxa"/>
            <w:tcBorders>
              <w:top w:val="nil"/>
              <w:left w:val="nil"/>
              <w:bottom w:val="single" w:sz="4" w:space="0" w:color="C0C0C0"/>
              <w:right w:val="single" w:sz="4" w:space="0" w:color="C0C0C0"/>
            </w:tcBorders>
            <w:shd w:val="clear" w:color="auto" w:fill="auto"/>
            <w:vAlign w:val="center"/>
            <w:hideMark/>
          </w:tcPr>
          <w:p w14:paraId="37C88CB2"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Тариф на заявленную мощность</w:t>
            </w:r>
          </w:p>
        </w:tc>
        <w:tc>
          <w:tcPr>
            <w:tcW w:w="290" w:type="dxa"/>
            <w:tcBorders>
              <w:top w:val="nil"/>
              <w:left w:val="nil"/>
              <w:bottom w:val="single" w:sz="4" w:space="0" w:color="C0C0C0"/>
              <w:right w:val="single" w:sz="4" w:space="0" w:color="C0C0C0"/>
            </w:tcBorders>
            <w:shd w:val="clear" w:color="auto" w:fill="auto"/>
            <w:vAlign w:val="center"/>
            <w:hideMark/>
          </w:tcPr>
          <w:p w14:paraId="23CA582A"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w:t>
            </w:r>
            <w:proofErr w:type="spellStart"/>
            <w:r w:rsidRPr="009F661C">
              <w:rPr>
                <w:rFonts w:ascii="Tahoma" w:hAnsi="Tahoma" w:cs="Tahoma"/>
                <w:sz w:val="13"/>
                <w:szCs w:val="13"/>
              </w:rPr>
              <w:t>кВт.мес</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24A5126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982,72</w:t>
            </w:r>
          </w:p>
        </w:tc>
        <w:tc>
          <w:tcPr>
            <w:tcW w:w="558" w:type="dxa"/>
            <w:tcBorders>
              <w:top w:val="nil"/>
              <w:left w:val="nil"/>
              <w:bottom w:val="single" w:sz="4" w:space="0" w:color="C0C0C0"/>
              <w:right w:val="single" w:sz="4" w:space="0" w:color="C0C0C0"/>
            </w:tcBorders>
            <w:shd w:val="clear" w:color="000000" w:fill="FFFFCC"/>
            <w:vAlign w:val="center"/>
            <w:hideMark/>
          </w:tcPr>
          <w:p w14:paraId="6BBF0C3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902,44</w:t>
            </w:r>
          </w:p>
        </w:tc>
        <w:tc>
          <w:tcPr>
            <w:tcW w:w="433" w:type="dxa"/>
            <w:tcBorders>
              <w:top w:val="nil"/>
              <w:left w:val="nil"/>
              <w:bottom w:val="single" w:sz="4" w:space="0" w:color="C0C0C0"/>
              <w:right w:val="single" w:sz="4" w:space="0" w:color="C0C0C0"/>
            </w:tcBorders>
            <w:shd w:val="clear" w:color="000000" w:fill="D7EAD3"/>
            <w:vAlign w:val="center"/>
            <w:hideMark/>
          </w:tcPr>
          <w:p w14:paraId="1B45B42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902,44</w:t>
            </w:r>
          </w:p>
        </w:tc>
        <w:tc>
          <w:tcPr>
            <w:tcW w:w="427" w:type="dxa"/>
            <w:tcBorders>
              <w:top w:val="nil"/>
              <w:left w:val="nil"/>
              <w:bottom w:val="single" w:sz="4" w:space="0" w:color="C0C0C0"/>
              <w:right w:val="single" w:sz="4" w:space="0" w:color="C0C0C0"/>
            </w:tcBorders>
            <w:shd w:val="clear" w:color="000000" w:fill="D7EAD3"/>
            <w:vAlign w:val="center"/>
            <w:hideMark/>
          </w:tcPr>
          <w:p w14:paraId="5C1C883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902,44</w:t>
            </w:r>
          </w:p>
        </w:tc>
        <w:tc>
          <w:tcPr>
            <w:tcW w:w="1714" w:type="dxa"/>
            <w:tcBorders>
              <w:top w:val="nil"/>
              <w:left w:val="nil"/>
              <w:bottom w:val="single" w:sz="4" w:space="0" w:color="C0C0C0"/>
              <w:right w:val="nil"/>
            </w:tcBorders>
            <w:shd w:val="clear" w:color="000000" w:fill="FFFFCC"/>
            <w:vAlign w:val="center"/>
            <w:hideMark/>
          </w:tcPr>
          <w:p w14:paraId="4DA39115"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ИЦП на 2022 год -104,0%.</w:t>
            </w:r>
          </w:p>
        </w:tc>
        <w:tc>
          <w:tcPr>
            <w:tcW w:w="587" w:type="dxa"/>
            <w:tcBorders>
              <w:top w:val="nil"/>
              <w:left w:val="single" w:sz="4" w:space="0" w:color="C0C0C0"/>
              <w:bottom w:val="single" w:sz="4" w:space="0" w:color="C0C0C0"/>
              <w:right w:val="single" w:sz="4" w:space="0" w:color="C0C0C0"/>
            </w:tcBorders>
            <w:shd w:val="clear" w:color="000000" w:fill="FFFFCC"/>
            <w:vAlign w:val="center"/>
            <w:hideMark/>
          </w:tcPr>
          <w:p w14:paraId="1701B55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1 022,03</w:t>
            </w:r>
          </w:p>
        </w:tc>
        <w:tc>
          <w:tcPr>
            <w:tcW w:w="558" w:type="dxa"/>
            <w:tcBorders>
              <w:top w:val="nil"/>
              <w:left w:val="nil"/>
              <w:bottom w:val="single" w:sz="4" w:space="0" w:color="C0C0C0"/>
              <w:right w:val="single" w:sz="4" w:space="0" w:color="C0C0C0"/>
            </w:tcBorders>
            <w:shd w:val="clear" w:color="000000" w:fill="FFFFCC"/>
            <w:vAlign w:val="center"/>
            <w:hideMark/>
          </w:tcPr>
          <w:p w14:paraId="37957A0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938,53</w:t>
            </w:r>
          </w:p>
        </w:tc>
        <w:tc>
          <w:tcPr>
            <w:tcW w:w="433" w:type="dxa"/>
            <w:tcBorders>
              <w:top w:val="nil"/>
              <w:left w:val="nil"/>
              <w:bottom w:val="single" w:sz="4" w:space="0" w:color="C0C0C0"/>
              <w:right w:val="single" w:sz="4" w:space="0" w:color="C0C0C0"/>
            </w:tcBorders>
            <w:shd w:val="clear" w:color="000000" w:fill="D7EAD3"/>
            <w:vAlign w:val="center"/>
            <w:hideMark/>
          </w:tcPr>
          <w:p w14:paraId="7C765E3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938,53</w:t>
            </w:r>
          </w:p>
        </w:tc>
        <w:tc>
          <w:tcPr>
            <w:tcW w:w="427" w:type="dxa"/>
            <w:tcBorders>
              <w:top w:val="nil"/>
              <w:left w:val="nil"/>
              <w:bottom w:val="single" w:sz="4" w:space="0" w:color="C0C0C0"/>
              <w:right w:val="single" w:sz="4" w:space="0" w:color="C0C0C0"/>
            </w:tcBorders>
            <w:shd w:val="clear" w:color="000000" w:fill="D7EAD3"/>
            <w:vAlign w:val="center"/>
            <w:hideMark/>
          </w:tcPr>
          <w:p w14:paraId="640851D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938,53</w:t>
            </w:r>
          </w:p>
        </w:tc>
        <w:tc>
          <w:tcPr>
            <w:tcW w:w="1618" w:type="dxa"/>
            <w:tcBorders>
              <w:top w:val="nil"/>
              <w:left w:val="nil"/>
              <w:bottom w:val="single" w:sz="4" w:space="0" w:color="C0C0C0"/>
              <w:right w:val="nil"/>
            </w:tcBorders>
            <w:shd w:val="clear" w:color="000000" w:fill="FFFFCC"/>
            <w:vAlign w:val="center"/>
            <w:hideMark/>
          </w:tcPr>
          <w:p w14:paraId="2E39AA5C"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ИЦП на 2023 год -104,0%.</w:t>
            </w:r>
          </w:p>
        </w:tc>
      </w:tr>
      <w:tr w:rsidR="009F661C" w:rsidRPr="009F661C" w14:paraId="759B27C9" w14:textId="77777777" w:rsidTr="009F661C">
        <w:trPr>
          <w:trHeight w:val="585"/>
        </w:trPr>
        <w:tc>
          <w:tcPr>
            <w:tcW w:w="62" w:type="dxa"/>
            <w:tcBorders>
              <w:top w:val="nil"/>
              <w:left w:val="nil"/>
              <w:bottom w:val="nil"/>
              <w:right w:val="nil"/>
            </w:tcBorders>
            <w:shd w:val="clear" w:color="auto" w:fill="auto"/>
            <w:vAlign w:val="center"/>
            <w:hideMark/>
          </w:tcPr>
          <w:p w14:paraId="1993C5F9"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551EB0A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3.3.4.2.2</w:t>
            </w:r>
          </w:p>
        </w:tc>
        <w:tc>
          <w:tcPr>
            <w:tcW w:w="1660" w:type="dxa"/>
            <w:tcBorders>
              <w:top w:val="nil"/>
              <w:left w:val="nil"/>
              <w:bottom w:val="single" w:sz="4" w:space="0" w:color="C0C0C0"/>
              <w:right w:val="single" w:sz="4" w:space="0" w:color="C0C0C0"/>
            </w:tcBorders>
            <w:shd w:val="clear" w:color="auto" w:fill="auto"/>
            <w:vAlign w:val="center"/>
            <w:hideMark/>
          </w:tcPr>
          <w:p w14:paraId="156BF6A6"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Годовой объем мощности</w:t>
            </w:r>
          </w:p>
        </w:tc>
        <w:tc>
          <w:tcPr>
            <w:tcW w:w="290" w:type="dxa"/>
            <w:tcBorders>
              <w:top w:val="nil"/>
              <w:left w:val="nil"/>
              <w:bottom w:val="single" w:sz="4" w:space="0" w:color="C0C0C0"/>
              <w:right w:val="single" w:sz="4" w:space="0" w:color="C0C0C0"/>
            </w:tcBorders>
            <w:shd w:val="clear" w:color="auto" w:fill="auto"/>
            <w:vAlign w:val="center"/>
            <w:hideMark/>
          </w:tcPr>
          <w:p w14:paraId="69E1FB1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МВт</w:t>
            </w:r>
          </w:p>
        </w:tc>
        <w:tc>
          <w:tcPr>
            <w:tcW w:w="587" w:type="dxa"/>
            <w:tcBorders>
              <w:top w:val="nil"/>
              <w:left w:val="nil"/>
              <w:bottom w:val="single" w:sz="4" w:space="0" w:color="C0C0C0"/>
              <w:right w:val="single" w:sz="4" w:space="0" w:color="C0C0C0"/>
            </w:tcBorders>
            <w:shd w:val="clear" w:color="000000" w:fill="FFFFCC"/>
            <w:vAlign w:val="center"/>
            <w:hideMark/>
          </w:tcPr>
          <w:p w14:paraId="1D69C74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3,70</w:t>
            </w:r>
          </w:p>
        </w:tc>
        <w:tc>
          <w:tcPr>
            <w:tcW w:w="558" w:type="dxa"/>
            <w:tcBorders>
              <w:top w:val="nil"/>
              <w:left w:val="nil"/>
              <w:bottom w:val="single" w:sz="4" w:space="0" w:color="C0C0C0"/>
              <w:right w:val="single" w:sz="4" w:space="0" w:color="C0C0C0"/>
            </w:tcBorders>
            <w:shd w:val="clear" w:color="000000" w:fill="FFFFCC"/>
            <w:vAlign w:val="center"/>
            <w:hideMark/>
          </w:tcPr>
          <w:p w14:paraId="7E0F55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3,47</w:t>
            </w:r>
          </w:p>
        </w:tc>
        <w:tc>
          <w:tcPr>
            <w:tcW w:w="433" w:type="dxa"/>
            <w:tcBorders>
              <w:top w:val="nil"/>
              <w:left w:val="nil"/>
              <w:bottom w:val="single" w:sz="4" w:space="0" w:color="C0C0C0"/>
              <w:right w:val="single" w:sz="4" w:space="0" w:color="C0C0C0"/>
            </w:tcBorders>
            <w:shd w:val="clear" w:color="000000" w:fill="D7EAD3"/>
            <w:vAlign w:val="center"/>
            <w:hideMark/>
          </w:tcPr>
          <w:p w14:paraId="2D4A0DA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w:t>
            </w:r>
          </w:p>
        </w:tc>
        <w:tc>
          <w:tcPr>
            <w:tcW w:w="427" w:type="dxa"/>
            <w:tcBorders>
              <w:top w:val="nil"/>
              <w:left w:val="nil"/>
              <w:bottom w:val="single" w:sz="4" w:space="0" w:color="C0C0C0"/>
              <w:right w:val="single" w:sz="4" w:space="0" w:color="C0C0C0"/>
            </w:tcBorders>
            <w:shd w:val="clear" w:color="000000" w:fill="D7EAD3"/>
            <w:vAlign w:val="center"/>
            <w:hideMark/>
          </w:tcPr>
          <w:p w14:paraId="0CFA7CB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w:t>
            </w:r>
          </w:p>
        </w:tc>
        <w:tc>
          <w:tcPr>
            <w:tcW w:w="1714" w:type="dxa"/>
            <w:tcBorders>
              <w:top w:val="nil"/>
              <w:left w:val="nil"/>
              <w:bottom w:val="single" w:sz="4" w:space="0" w:color="C0C0C0"/>
              <w:right w:val="nil"/>
            </w:tcBorders>
            <w:shd w:val="clear" w:color="000000" w:fill="FFFFCC"/>
            <w:vAlign w:val="center"/>
            <w:hideMark/>
          </w:tcPr>
          <w:p w14:paraId="00901390"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c>
          <w:tcPr>
            <w:tcW w:w="587" w:type="dxa"/>
            <w:tcBorders>
              <w:top w:val="nil"/>
              <w:left w:val="single" w:sz="4" w:space="0" w:color="C0C0C0"/>
              <w:bottom w:val="single" w:sz="4" w:space="0" w:color="C0C0C0"/>
              <w:right w:val="single" w:sz="4" w:space="0" w:color="C0C0C0"/>
            </w:tcBorders>
            <w:shd w:val="clear" w:color="000000" w:fill="FFFFCC"/>
            <w:vAlign w:val="center"/>
            <w:hideMark/>
          </w:tcPr>
          <w:p w14:paraId="324B37E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3,70</w:t>
            </w:r>
          </w:p>
        </w:tc>
        <w:tc>
          <w:tcPr>
            <w:tcW w:w="558" w:type="dxa"/>
            <w:tcBorders>
              <w:top w:val="nil"/>
              <w:left w:val="nil"/>
              <w:bottom w:val="single" w:sz="4" w:space="0" w:color="C0C0C0"/>
              <w:right w:val="single" w:sz="4" w:space="0" w:color="C0C0C0"/>
            </w:tcBorders>
            <w:shd w:val="clear" w:color="000000" w:fill="FFFFCC"/>
            <w:vAlign w:val="center"/>
            <w:hideMark/>
          </w:tcPr>
          <w:p w14:paraId="0AAD7D4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3,47</w:t>
            </w:r>
          </w:p>
        </w:tc>
        <w:tc>
          <w:tcPr>
            <w:tcW w:w="433" w:type="dxa"/>
            <w:tcBorders>
              <w:top w:val="nil"/>
              <w:left w:val="nil"/>
              <w:bottom w:val="single" w:sz="4" w:space="0" w:color="C0C0C0"/>
              <w:right w:val="single" w:sz="4" w:space="0" w:color="C0C0C0"/>
            </w:tcBorders>
            <w:shd w:val="clear" w:color="000000" w:fill="D7EAD3"/>
            <w:vAlign w:val="center"/>
            <w:hideMark/>
          </w:tcPr>
          <w:p w14:paraId="3CABEDA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w:t>
            </w:r>
          </w:p>
        </w:tc>
        <w:tc>
          <w:tcPr>
            <w:tcW w:w="427" w:type="dxa"/>
            <w:tcBorders>
              <w:top w:val="nil"/>
              <w:left w:val="nil"/>
              <w:bottom w:val="single" w:sz="4" w:space="0" w:color="C0C0C0"/>
              <w:right w:val="single" w:sz="4" w:space="0" w:color="C0C0C0"/>
            </w:tcBorders>
            <w:shd w:val="clear" w:color="000000" w:fill="D7EAD3"/>
            <w:vAlign w:val="center"/>
            <w:hideMark/>
          </w:tcPr>
          <w:p w14:paraId="2AC86A6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w:t>
            </w:r>
          </w:p>
        </w:tc>
        <w:tc>
          <w:tcPr>
            <w:tcW w:w="1618" w:type="dxa"/>
            <w:tcBorders>
              <w:top w:val="nil"/>
              <w:left w:val="nil"/>
              <w:bottom w:val="single" w:sz="4" w:space="0" w:color="C0C0C0"/>
              <w:right w:val="nil"/>
            </w:tcBorders>
            <w:shd w:val="clear" w:color="000000" w:fill="FFFFCC"/>
            <w:vAlign w:val="center"/>
            <w:hideMark/>
          </w:tcPr>
          <w:p w14:paraId="65A7E8CF"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в соответствии с утвержденными долгосрочными </w:t>
            </w:r>
            <w:proofErr w:type="gramStart"/>
            <w:r w:rsidRPr="009F661C">
              <w:rPr>
                <w:rFonts w:ascii="Tahoma" w:hAnsi="Tahoma" w:cs="Tahoma"/>
                <w:sz w:val="13"/>
                <w:szCs w:val="13"/>
              </w:rPr>
              <w:t>параметрами  по</w:t>
            </w:r>
            <w:proofErr w:type="gramEnd"/>
            <w:r w:rsidRPr="009F661C">
              <w:rPr>
                <w:rFonts w:ascii="Tahoma" w:hAnsi="Tahoma" w:cs="Tahoma"/>
                <w:sz w:val="13"/>
                <w:szCs w:val="13"/>
              </w:rPr>
              <w:t xml:space="preserve"> удельному расходу энергии</w:t>
            </w:r>
          </w:p>
        </w:tc>
      </w:tr>
      <w:tr w:rsidR="009F661C" w:rsidRPr="009F661C" w14:paraId="0DB74E70" w14:textId="77777777" w:rsidTr="009F661C">
        <w:trPr>
          <w:trHeight w:val="1395"/>
        </w:trPr>
        <w:tc>
          <w:tcPr>
            <w:tcW w:w="62" w:type="dxa"/>
            <w:tcBorders>
              <w:top w:val="nil"/>
              <w:left w:val="nil"/>
              <w:bottom w:val="nil"/>
              <w:right w:val="nil"/>
            </w:tcBorders>
            <w:shd w:val="clear" w:color="auto" w:fill="auto"/>
            <w:vAlign w:val="center"/>
            <w:hideMark/>
          </w:tcPr>
          <w:p w14:paraId="5C523B03"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59AEB8A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3.4</w:t>
            </w:r>
          </w:p>
        </w:tc>
        <w:tc>
          <w:tcPr>
            <w:tcW w:w="1660" w:type="dxa"/>
            <w:tcBorders>
              <w:top w:val="nil"/>
              <w:left w:val="nil"/>
              <w:bottom w:val="single" w:sz="4" w:space="0" w:color="C0C0C0"/>
              <w:right w:val="single" w:sz="4" w:space="0" w:color="C0C0C0"/>
            </w:tcBorders>
            <w:shd w:val="clear" w:color="auto" w:fill="auto"/>
            <w:vAlign w:val="center"/>
            <w:hideMark/>
          </w:tcPr>
          <w:p w14:paraId="1EEDF0D3"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Затраты на покупную тепловую энергию</w:t>
            </w:r>
          </w:p>
        </w:tc>
        <w:tc>
          <w:tcPr>
            <w:tcW w:w="290" w:type="dxa"/>
            <w:tcBorders>
              <w:top w:val="nil"/>
              <w:left w:val="nil"/>
              <w:bottom w:val="single" w:sz="4" w:space="0" w:color="C0C0C0"/>
              <w:right w:val="single" w:sz="4" w:space="0" w:color="C0C0C0"/>
            </w:tcBorders>
            <w:shd w:val="clear" w:color="auto" w:fill="auto"/>
            <w:vAlign w:val="center"/>
            <w:hideMark/>
          </w:tcPr>
          <w:p w14:paraId="293C9D8E"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15750E5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2 420,28</w:t>
            </w:r>
          </w:p>
        </w:tc>
        <w:tc>
          <w:tcPr>
            <w:tcW w:w="558" w:type="dxa"/>
            <w:tcBorders>
              <w:top w:val="nil"/>
              <w:left w:val="nil"/>
              <w:bottom w:val="single" w:sz="4" w:space="0" w:color="C0C0C0"/>
              <w:right w:val="single" w:sz="4" w:space="0" w:color="C0C0C0"/>
            </w:tcBorders>
            <w:shd w:val="clear" w:color="000000" w:fill="FFFFCC"/>
            <w:vAlign w:val="center"/>
            <w:hideMark/>
          </w:tcPr>
          <w:p w14:paraId="46B379C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2 313,51</w:t>
            </w:r>
          </w:p>
        </w:tc>
        <w:tc>
          <w:tcPr>
            <w:tcW w:w="433" w:type="dxa"/>
            <w:tcBorders>
              <w:top w:val="nil"/>
              <w:left w:val="nil"/>
              <w:bottom w:val="single" w:sz="4" w:space="0" w:color="C0C0C0"/>
              <w:right w:val="single" w:sz="4" w:space="0" w:color="C0C0C0"/>
            </w:tcBorders>
            <w:shd w:val="clear" w:color="000000" w:fill="D7EAD3"/>
            <w:vAlign w:val="center"/>
            <w:hideMark/>
          </w:tcPr>
          <w:p w14:paraId="6E53387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1 156,75</w:t>
            </w:r>
          </w:p>
        </w:tc>
        <w:tc>
          <w:tcPr>
            <w:tcW w:w="427" w:type="dxa"/>
            <w:tcBorders>
              <w:top w:val="nil"/>
              <w:left w:val="nil"/>
              <w:bottom w:val="single" w:sz="4" w:space="0" w:color="C0C0C0"/>
              <w:right w:val="single" w:sz="4" w:space="0" w:color="C0C0C0"/>
            </w:tcBorders>
            <w:shd w:val="clear" w:color="000000" w:fill="D7EAD3"/>
            <w:vAlign w:val="center"/>
            <w:hideMark/>
          </w:tcPr>
          <w:p w14:paraId="09A9BBB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1 156,75</w:t>
            </w:r>
          </w:p>
        </w:tc>
        <w:tc>
          <w:tcPr>
            <w:tcW w:w="1714" w:type="dxa"/>
            <w:tcBorders>
              <w:top w:val="nil"/>
              <w:left w:val="nil"/>
              <w:bottom w:val="single" w:sz="4" w:space="0" w:color="C0C0C0"/>
              <w:right w:val="single" w:sz="4" w:space="0" w:color="C0C0C0"/>
            </w:tcBorders>
            <w:shd w:val="clear" w:color="000000" w:fill="FFFFCC"/>
            <w:vAlign w:val="center"/>
            <w:hideMark/>
          </w:tcPr>
          <w:p w14:paraId="4F925163"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ИПЦ на 2022 год -103,9%.</w:t>
            </w:r>
          </w:p>
        </w:tc>
        <w:tc>
          <w:tcPr>
            <w:tcW w:w="587" w:type="dxa"/>
            <w:tcBorders>
              <w:top w:val="nil"/>
              <w:left w:val="nil"/>
              <w:bottom w:val="single" w:sz="4" w:space="0" w:color="C0C0C0"/>
              <w:right w:val="single" w:sz="4" w:space="0" w:color="C0C0C0"/>
            </w:tcBorders>
            <w:shd w:val="clear" w:color="000000" w:fill="FFFFCC"/>
            <w:vAlign w:val="center"/>
            <w:hideMark/>
          </w:tcPr>
          <w:p w14:paraId="3B4925D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2 517,10</w:t>
            </w:r>
          </w:p>
        </w:tc>
        <w:tc>
          <w:tcPr>
            <w:tcW w:w="558" w:type="dxa"/>
            <w:tcBorders>
              <w:top w:val="nil"/>
              <w:left w:val="nil"/>
              <w:bottom w:val="single" w:sz="4" w:space="0" w:color="C0C0C0"/>
              <w:right w:val="single" w:sz="4" w:space="0" w:color="C0C0C0"/>
            </w:tcBorders>
            <w:shd w:val="clear" w:color="000000" w:fill="FFFFCC"/>
            <w:vAlign w:val="center"/>
            <w:hideMark/>
          </w:tcPr>
          <w:p w14:paraId="003EACD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2 406,05</w:t>
            </w:r>
          </w:p>
        </w:tc>
        <w:tc>
          <w:tcPr>
            <w:tcW w:w="433" w:type="dxa"/>
            <w:tcBorders>
              <w:top w:val="nil"/>
              <w:left w:val="nil"/>
              <w:bottom w:val="single" w:sz="4" w:space="0" w:color="C0C0C0"/>
              <w:right w:val="single" w:sz="4" w:space="0" w:color="C0C0C0"/>
            </w:tcBorders>
            <w:shd w:val="clear" w:color="000000" w:fill="D7EAD3"/>
            <w:vAlign w:val="center"/>
            <w:hideMark/>
          </w:tcPr>
          <w:p w14:paraId="7F7A4D6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1 203,02</w:t>
            </w:r>
          </w:p>
        </w:tc>
        <w:tc>
          <w:tcPr>
            <w:tcW w:w="427" w:type="dxa"/>
            <w:tcBorders>
              <w:top w:val="nil"/>
              <w:left w:val="nil"/>
              <w:bottom w:val="single" w:sz="4" w:space="0" w:color="C0C0C0"/>
              <w:right w:val="single" w:sz="4" w:space="0" w:color="C0C0C0"/>
            </w:tcBorders>
            <w:shd w:val="clear" w:color="000000" w:fill="D7EAD3"/>
            <w:vAlign w:val="center"/>
            <w:hideMark/>
          </w:tcPr>
          <w:p w14:paraId="11F7A42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1 203,02</w:t>
            </w:r>
          </w:p>
        </w:tc>
        <w:tc>
          <w:tcPr>
            <w:tcW w:w="1618" w:type="dxa"/>
            <w:tcBorders>
              <w:top w:val="nil"/>
              <w:left w:val="nil"/>
              <w:bottom w:val="single" w:sz="4" w:space="0" w:color="C0C0C0"/>
              <w:right w:val="single" w:sz="4" w:space="0" w:color="C0C0C0"/>
            </w:tcBorders>
            <w:shd w:val="clear" w:color="000000" w:fill="FFFFCC"/>
            <w:vAlign w:val="center"/>
            <w:hideMark/>
          </w:tcPr>
          <w:p w14:paraId="64618EFC"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ИПЦ на 2023 год -104,0%.</w:t>
            </w:r>
          </w:p>
        </w:tc>
      </w:tr>
      <w:tr w:rsidR="009F661C" w:rsidRPr="009F661C" w14:paraId="49A44C47" w14:textId="77777777" w:rsidTr="009F661C">
        <w:trPr>
          <w:trHeight w:val="900"/>
        </w:trPr>
        <w:tc>
          <w:tcPr>
            <w:tcW w:w="62" w:type="dxa"/>
            <w:tcBorders>
              <w:top w:val="nil"/>
              <w:left w:val="nil"/>
              <w:bottom w:val="nil"/>
              <w:right w:val="nil"/>
            </w:tcBorders>
            <w:shd w:val="clear" w:color="auto" w:fill="auto"/>
            <w:vAlign w:val="center"/>
            <w:hideMark/>
          </w:tcPr>
          <w:p w14:paraId="4C48DFF3"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2C44F2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3.5</w:t>
            </w:r>
          </w:p>
        </w:tc>
        <w:tc>
          <w:tcPr>
            <w:tcW w:w="1660" w:type="dxa"/>
            <w:tcBorders>
              <w:top w:val="nil"/>
              <w:left w:val="nil"/>
              <w:bottom w:val="single" w:sz="4" w:space="0" w:color="C0C0C0"/>
              <w:right w:val="single" w:sz="4" w:space="0" w:color="C0C0C0"/>
            </w:tcBorders>
            <w:shd w:val="clear" w:color="auto" w:fill="auto"/>
            <w:vAlign w:val="center"/>
            <w:hideMark/>
          </w:tcPr>
          <w:p w14:paraId="601CADBB"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290" w:type="dxa"/>
            <w:tcBorders>
              <w:top w:val="nil"/>
              <w:left w:val="nil"/>
              <w:bottom w:val="single" w:sz="4" w:space="0" w:color="C0C0C0"/>
              <w:right w:val="single" w:sz="4" w:space="0" w:color="C0C0C0"/>
            </w:tcBorders>
            <w:shd w:val="clear" w:color="auto" w:fill="auto"/>
            <w:vAlign w:val="center"/>
            <w:hideMark/>
          </w:tcPr>
          <w:p w14:paraId="4741CBB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423194E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1 895,64</w:t>
            </w:r>
          </w:p>
        </w:tc>
        <w:tc>
          <w:tcPr>
            <w:tcW w:w="558" w:type="dxa"/>
            <w:tcBorders>
              <w:top w:val="nil"/>
              <w:left w:val="nil"/>
              <w:bottom w:val="single" w:sz="4" w:space="0" w:color="C0C0C0"/>
              <w:right w:val="single" w:sz="4" w:space="0" w:color="C0C0C0"/>
            </w:tcBorders>
            <w:shd w:val="clear" w:color="000000" w:fill="D7EAD3"/>
            <w:vAlign w:val="center"/>
            <w:hideMark/>
          </w:tcPr>
          <w:p w14:paraId="032974A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1 891,99</w:t>
            </w:r>
          </w:p>
        </w:tc>
        <w:tc>
          <w:tcPr>
            <w:tcW w:w="433" w:type="dxa"/>
            <w:tcBorders>
              <w:top w:val="nil"/>
              <w:left w:val="nil"/>
              <w:bottom w:val="single" w:sz="4" w:space="0" w:color="C0C0C0"/>
              <w:right w:val="single" w:sz="4" w:space="0" w:color="C0C0C0"/>
            </w:tcBorders>
            <w:shd w:val="clear" w:color="000000" w:fill="D7EAD3"/>
            <w:vAlign w:val="center"/>
            <w:hideMark/>
          </w:tcPr>
          <w:p w14:paraId="686DCAC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946,00</w:t>
            </w:r>
          </w:p>
        </w:tc>
        <w:tc>
          <w:tcPr>
            <w:tcW w:w="427" w:type="dxa"/>
            <w:tcBorders>
              <w:top w:val="nil"/>
              <w:left w:val="nil"/>
              <w:bottom w:val="single" w:sz="4" w:space="0" w:color="C0C0C0"/>
              <w:right w:val="single" w:sz="4" w:space="0" w:color="C0C0C0"/>
            </w:tcBorders>
            <w:shd w:val="clear" w:color="000000" w:fill="D7EAD3"/>
            <w:vAlign w:val="center"/>
            <w:hideMark/>
          </w:tcPr>
          <w:p w14:paraId="5708AAB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946,00</w:t>
            </w:r>
          </w:p>
        </w:tc>
        <w:tc>
          <w:tcPr>
            <w:tcW w:w="1714" w:type="dxa"/>
            <w:tcBorders>
              <w:top w:val="nil"/>
              <w:left w:val="nil"/>
              <w:bottom w:val="single" w:sz="4" w:space="0" w:color="C0C0C0"/>
              <w:right w:val="single" w:sz="4" w:space="0" w:color="C0C0C0"/>
            </w:tcBorders>
            <w:shd w:val="clear" w:color="000000" w:fill="FFFFCC"/>
            <w:vAlign w:val="center"/>
            <w:hideMark/>
          </w:tcPr>
          <w:p w14:paraId="0289A2A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753152F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1 971,46</w:t>
            </w:r>
          </w:p>
        </w:tc>
        <w:tc>
          <w:tcPr>
            <w:tcW w:w="558" w:type="dxa"/>
            <w:tcBorders>
              <w:top w:val="nil"/>
              <w:left w:val="nil"/>
              <w:bottom w:val="single" w:sz="4" w:space="0" w:color="C0C0C0"/>
              <w:right w:val="single" w:sz="4" w:space="0" w:color="C0C0C0"/>
            </w:tcBorders>
            <w:shd w:val="clear" w:color="000000" w:fill="D7EAD3"/>
            <w:vAlign w:val="center"/>
            <w:hideMark/>
          </w:tcPr>
          <w:p w14:paraId="004851A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1 967,67</w:t>
            </w:r>
          </w:p>
        </w:tc>
        <w:tc>
          <w:tcPr>
            <w:tcW w:w="433" w:type="dxa"/>
            <w:tcBorders>
              <w:top w:val="nil"/>
              <w:left w:val="nil"/>
              <w:bottom w:val="single" w:sz="4" w:space="0" w:color="C0C0C0"/>
              <w:right w:val="single" w:sz="4" w:space="0" w:color="C0C0C0"/>
            </w:tcBorders>
            <w:shd w:val="clear" w:color="000000" w:fill="D7EAD3"/>
            <w:vAlign w:val="center"/>
            <w:hideMark/>
          </w:tcPr>
          <w:p w14:paraId="7170691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983,84</w:t>
            </w:r>
          </w:p>
        </w:tc>
        <w:tc>
          <w:tcPr>
            <w:tcW w:w="427" w:type="dxa"/>
            <w:tcBorders>
              <w:top w:val="nil"/>
              <w:left w:val="nil"/>
              <w:bottom w:val="single" w:sz="4" w:space="0" w:color="C0C0C0"/>
              <w:right w:val="single" w:sz="4" w:space="0" w:color="C0C0C0"/>
            </w:tcBorders>
            <w:shd w:val="clear" w:color="000000" w:fill="D7EAD3"/>
            <w:vAlign w:val="center"/>
            <w:hideMark/>
          </w:tcPr>
          <w:p w14:paraId="007DD01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983,84</w:t>
            </w:r>
          </w:p>
        </w:tc>
        <w:tc>
          <w:tcPr>
            <w:tcW w:w="1618" w:type="dxa"/>
            <w:tcBorders>
              <w:top w:val="nil"/>
              <w:left w:val="nil"/>
              <w:bottom w:val="single" w:sz="4" w:space="0" w:color="C0C0C0"/>
              <w:right w:val="single" w:sz="4" w:space="0" w:color="C0C0C0"/>
            </w:tcBorders>
            <w:shd w:val="clear" w:color="000000" w:fill="FFFFCC"/>
            <w:vAlign w:val="center"/>
            <w:hideMark/>
          </w:tcPr>
          <w:p w14:paraId="75A4AD96"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04B73E80" w14:textId="77777777" w:rsidTr="009F661C">
        <w:trPr>
          <w:trHeight w:val="300"/>
        </w:trPr>
        <w:tc>
          <w:tcPr>
            <w:tcW w:w="62" w:type="dxa"/>
            <w:tcBorders>
              <w:top w:val="nil"/>
              <w:left w:val="nil"/>
              <w:bottom w:val="nil"/>
              <w:right w:val="nil"/>
            </w:tcBorders>
            <w:shd w:val="clear" w:color="auto" w:fill="auto"/>
            <w:vAlign w:val="center"/>
            <w:hideMark/>
          </w:tcPr>
          <w:p w14:paraId="3F0F1DAE"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41F2668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3.5.1</w:t>
            </w:r>
          </w:p>
        </w:tc>
        <w:tc>
          <w:tcPr>
            <w:tcW w:w="1660" w:type="dxa"/>
            <w:tcBorders>
              <w:top w:val="nil"/>
              <w:left w:val="nil"/>
              <w:bottom w:val="single" w:sz="4" w:space="0" w:color="C0C0C0"/>
              <w:right w:val="single" w:sz="4" w:space="0" w:color="C0C0C0"/>
            </w:tcBorders>
            <w:shd w:val="clear" w:color="auto" w:fill="auto"/>
            <w:vAlign w:val="center"/>
            <w:hideMark/>
          </w:tcPr>
          <w:p w14:paraId="0B549D2B" w14:textId="77777777" w:rsidR="009F661C" w:rsidRPr="009F661C" w:rsidRDefault="009F661C" w:rsidP="009F661C">
            <w:pPr>
              <w:ind w:firstLineChars="200" w:firstLine="261"/>
              <w:rPr>
                <w:rFonts w:ascii="Tahoma" w:hAnsi="Tahoma" w:cs="Tahoma"/>
                <w:b/>
                <w:bCs/>
                <w:sz w:val="13"/>
                <w:szCs w:val="13"/>
              </w:rPr>
            </w:pPr>
            <w:r w:rsidRPr="009F661C">
              <w:rPr>
                <w:rFonts w:ascii="Tahoma" w:hAnsi="Tahoma" w:cs="Tahoma"/>
                <w:b/>
                <w:bCs/>
                <w:sz w:val="13"/>
                <w:szCs w:val="13"/>
              </w:rPr>
              <w:t>Услуги по транспортировке сточных вод</w:t>
            </w:r>
          </w:p>
        </w:tc>
        <w:tc>
          <w:tcPr>
            <w:tcW w:w="290" w:type="dxa"/>
            <w:tcBorders>
              <w:top w:val="nil"/>
              <w:left w:val="nil"/>
              <w:bottom w:val="single" w:sz="4" w:space="0" w:color="C0C0C0"/>
              <w:right w:val="single" w:sz="4" w:space="0" w:color="C0C0C0"/>
            </w:tcBorders>
            <w:shd w:val="clear" w:color="auto" w:fill="auto"/>
            <w:vAlign w:val="center"/>
            <w:hideMark/>
          </w:tcPr>
          <w:p w14:paraId="481E36B7"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4A25D7E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1 895,64</w:t>
            </w:r>
          </w:p>
        </w:tc>
        <w:tc>
          <w:tcPr>
            <w:tcW w:w="558" w:type="dxa"/>
            <w:tcBorders>
              <w:top w:val="nil"/>
              <w:left w:val="nil"/>
              <w:bottom w:val="single" w:sz="4" w:space="0" w:color="C0C0C0"/>
              <w:right w:val="single" w:sz="4" w:space="0" w:color="C0C0C0"/>
            </w:tcBorders>
            <w:shd w:val="clear" w:color="000000" w:fill="D7EAD3"/>
            <w:vAlign w:val="center"/>
            <w:hideMark/>
          </w:tcPr>
          <w:p w14:paraId="28D7C4E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1 891,99</w:t>
            </w:r>
          </w:p>
        </w:tc>
        <w:tc>
          <w:tcPr>
            <w:tcW w:w="433" w:type="dxa"/>
            <w:tcBorders>
              <w:top w:val="nil"/>
              <w:left w:val="nil"/>
              <w:bottom w:val="single" w:sz="4" w:space="0" w:color="C0C0C0"/>
              <w:right w:val="single" w:sz="4" w:space="0" w:color="C0C0C0"/>
            </w:tcBorders>
            <w:shd w:val="clear" w:color="000000" w:fill="D7EAD3"/>
            <w:vAlign w:val="center"/>
            <w:hideMark/>
          </w:tcPr>
          <w:p w14:paraId="78AAB16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946,00</w:t>
            </w:r>
          </w:p>
        </w:tc>
        <w:tc>
          <w:tcPr>
            <w:tcW w:w="427" w:type="dxa"/>
            <w:tcBorders>
              <w:top w:val="nil"/>
              <w:left w:val="nil"/>
              <w:bottom w:val="single" w:sz="4" w:space="0" w:color="C0C0C0"/>
              <w:right w:val="single" w:sz="4" w:space="0" w:color="C0C0C0"/>
            </w:tcBorders>
            <w:shd w:val="clear" w:color="000000" w:fill="D7EAD3"/>
            <w:vAlign w:val="center"/>
            <w:hideMark/>
          </w:tcPr>
          <w:p w14:paraId="4764BF8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946,00</w:t>
            </w:r>
          </w:p>
        </w:tc>
        <w:tc>
          <w:tcPr>
            <w:tcW w:w="1714" w:type="dxa"/>
            <w:tcBorders>
              <w:top w:val="nil"/>
              <w:left w:val="nil"/>
              <w:bottom w:val="single" w:sz="4" w:space="0" w:color="C0C0C0"/>
              <w:right w:val="single" w:sz="4" w:space="0" w:color="C0C0C0"/>
            </w:tcBorders>
            <w:shd w:val="clear" w:color="000000" w:fill="FFFFCC"/>
            <w:vAlign w:val="center"/>
            <w:hideMark/>
          </w:tcPr>
          <w:p w14:paraId="7F150C89"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658EEA3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1 971,46</w:t>
            </w:r>
          </w:p>
        </w:tc>
        <w:tc>
          <w:tcPr>
            <w:tcW w:w="558" w:type="dxa"/>
            <w:tcBorders>
              <w:top w:val="nil"/>
              <w:left w:val="nil"/>
              <w:bottom w:val="single" w:sz="4" w:space="0" w:color="C0C0C0"/>
              <w:right w:val="single" w:sz="4" w:space="0" w:color="C0C0C0"/>
            </w:tcBorders>
            <w:shd w:val="clear" w:color="000000" w:fill="D7EAD3"/>
            <w:vAlign w:val="center"/>
            <w:hideMark/>
          </w:tcPr>
          <w:p w14:paraId="36BB2E8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1 967,67</w:t>
            </w:r>
          </w:p>
        </w:tc>
        <w:tc>
          <w:tcPr>
            <w:tcW w:w="433" w:type="dxa"/>
            <w:tcBorders>
              <w:top w:val="nil"/>
              <w:left w:val="nil"/>
              <w:bottom w:val="single" w:sz="4" w:space="0" w:color="C0C0C0"/>
              <w:right w:val="single" w:sz="4" w:space="0" w:color="C0C0C0"/>
            </w:tcBorders>
            <w:shd w:val="clear" w:color="000000" w:fill="D7EAD3"/>
            <w:vAlign w:val="center"/>
            <w:hideMark/>
          </w:tcPr>
          <w:p w14:paraId="45F5750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983,84</w:t>
            </w:r>
          </w:p>
        </w:tc>
        <w:tc>
          <w:tcPr>
            <w:tcW w:w="427" w:type="dxa"/>
            <w:tcBorders>
              <w:top w:val="nil"/>
              <w:left w:val="nil"/>
              <w:bottom w:val="single" w:sz="4" w:space="0" w:color="C0C0C0"/>
              <w:right w:val="single" w:sz="4" w:space="0" w:color="C0C0C0"/>
            </w:tcBorders>
            <w:shd w:val="clear" w:color="000000" w:fill="D7EAD3"/>
            <w:vAlign w:val="center"/>
            <w:hideMark/>
          </w:tcPr>
          <w:p w14:paraId="74980C1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983,84</w:t>
            </w:r>
          </w:p>
        </w:tc>
        <w:tc>
          <w:tcPr>
            <w:tcW w:w="1618" w:type="dxa"/>
            <w:tcBorders>
              <w:top w:val="nil"/>
              <w:left w:val="nil"/>
              <w:bottom w:val="single" w:sz="4" w:space="0" w:color="C0C0C0"/>
              <w:right w:val="single" w:sz="4" w:space="0" w:color="C0C0C0"/>
            </w:tcBorders>
            <w:shd w:val="clear" w:color="000000" w:fill="FFFFCC"/>
            <w:vAlign w:val="center"/>
            <w:hideMark/>
          </w:tcPr>
          <w:p w14:paraId="0814100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0881BAC1" w14:textId="77777777" w:rsidTr="009F661C">
        <w:trPr>
          <w:trHeight w:val="450"/>
        </w:trPr>
        <w:tc>
          <w:tcPr>
            <w:tcW w:w="62" w:type="dxa"/>
            <w:vMerge w:val="restart"/>
            <w:tcBorders>
              <w:top w:val="nil"/>
              <w:left w:val="nil"/>
              <w:bottom w:val="nil"/>
              <w:right w:val="single" w:sz="4" w:space="0" w:color="C0C0C0"/>
            </w:tcBorders>
            <w:shd w:val="clear" w:color="auto" w:fill="auto"/>
            <w:vAlign w:val="center"/>
            <w:hideMark/>
          </w:tcPr>
          <w:p w14:paraId="04E56E33"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single" w:sz="4" w:space="0" w:color="C0C0C0"/>
              <w:left w:val="nil"/>
              <w:bottom w:val="single" w:sz="4" w:space="0" w:color="C0C0C0"/>
              <w:right w:val="single" w:sz="4" w:space="0" w:color="C0C0C0"/>
            </w:tcBorders>
            <w:shd w:val="clear" w:color="auto" w:fill="auto"/>
            <w:vAlign w:val="center"/>
            <w:hideMark/>
          </w:tcPr>
          <w:p w14:paraId="70C148C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3.5.1.1</w:t>
            </w:r>
          </w:p>
        </w:tc>
        <w:tc>
          <w:tcPr>
            <w:tcW w:w="1660" w:type="dxa"/>
            <w:tcBorders>
              <w:top w:val="single" w:sz="4" w:space="0" w:color="C0C0C0"/>
              <w:left w:val="nil"/>
              <w:bottom w:val="single" w:sz="4" w:space="0" w:color="C0C0C0"/>
              <w:right w:val="single" w:sz="4" w:space="0" w:color="C0C0C0"/>
            </w:tcBorders>
            <w:shd w:val="clear" w:color="000000" w:fill="CCECFF"/>
            <w:vAlign w:val="center"/>
            <w:hideMark/>
          </w:tcPr>
          <w:p w14:paraId="42111717"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Филиал ФГБУ "ЦЖКУ" МИНОБОРОНЫ РОССИИ (по ЦВО) ИНН: 7729314745 КПП: 667043001</w:t>
            </w:r>
          </w:p>
        </w:tc>
        <w:tc>
          <w:tcPr>
            <w:tcW w:w="290" w:type="dxa"/>
            <w:tcBorders>
              <w:top w:val="single" w:sz="4" w:space="0" w:color="C0C0C0"/>
              <w:left w:val="nil"/>
              <w:bottom w:val="single" w:sz="4" w:space="0" w:color="C0C0C0"/>
              <w:right w:val="single" w:sz="4" w:space="0" w:color="C0C0C0"/>
            </w:tcBorders>
            <w:shd w:val="clear" w:color="auto" w:fill="auto"/>
            <w:vAlign w:val="center"/>
            <w:hideMark/>
          </w:tcPr>
          <w:p w14:paraId="24AF9451"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single" w:sz="4" w:space="0" w:color="C0C0C0"/>
              <w:left w:val="nil"/>
              <w:bottom w:val="single" w:sz="4" w:space="0" w:color="C0C0C0"/>
              <w:right w:val="single" w:sz="4" w:space="0" w:color="C0C0C0"/>
            </w:tcBorders>
            <w:shd w:val="clear" w:color="000000" w:fill="D7EAD3"/>
            <w:vAlign w:val="center"/>
            <w:hideMark/>
          </w:tcPr>
          <w:p w14:paraId="7ED99B6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1 895,64</w:t>
            </w:r>
          </w:p>
        </w:tc>
        <w:tc>
          <w:tcPr>
            <w:tcW w:w="558" w:type="dxa"/>
            <w:tcBorders>
              <w:top w:val="single" w:sz="4" w:space="0" w:color="C0C0C0"/>
              <w:left w:val="nil"/>
              <w:bottom w:val="single" w:sz="4" w:space="0" w:color="C0C0C0"/>
              <w:right w:val="single" w:sz="4" w:space="0" w:color="C0C0C0"/>
            </w:tcBorders>
            <w:shd w:val="clear" w:color="000000" w:fill="D7EAD3"/>
            <w:vAlign w:val="center"/>
            <w:hideMark/>
          </w:tcPr>
          <w:p w14:paraId="7D2C80A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1 891,99</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2F519C8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946,00</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68EFCB7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946,00</w:t>
            </w:r>
          </w:p>
        </w:tc>
        <w:tc>
          <w:tcPr>
            <w:tcW w:w="1714" w:type="dxa"/>
            <w:tcBorders>
              <w:top w:val="single" w:sz="4" w:space="0" w:color="C0C0C0"/>
              <w:left w:val="nil"/>
              <w:bottom w:val="single" w:sz="4" w:space="0" w:color="C0C0C0"/>
              <w:right w:val="single" w:sz="4" w:space="0" w:color="C0C0C0"/>
            </w:tcBorders>
            <w:shd w:val="clear" w:color="000000" w:fill="FFFFCC"/>
            <w:vAlign w:val="center"/>
            <w:hideMark/>
          </w:tcPr>
          <w:p w14:paraId="525DE3A2"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587" w:type="dxa"/>
            <w:tcBorders>
              <w:top w:val="single" w:sz="4" w:space="0" w:color="C0C0C0"/>
              <w:left w:val="nil"/>
              <w:bottom w:val="single" w:sz="4" w:space="0" w:color="C0C0C0"/>
              <w:right w:val="single" w:sz="4" w:space="0" w:color="C0C0C0"/>
            </w:tcBorders>
            <w:shd w:val="clear" w:color="000000" w:fill="D7EAD3"/>
            <w:vAlign w:val="center"/>
            <w:hideMark/>
          </w:tcPr>
          <w:p w14:paraId="76F28F4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1 971,46</w:t>
            </w:r>
          </w:p>
        </w:tc>
        <w:tc>
          <w:tcPr>
            <w:tcW w:w="558" w:type="dxa"/>
            <w:tcBorders>
              <w:top w:val="single" w:sz="4" w:space="0" w:color="C0C0C0"/>
              <w:left w:val="nil"/>
              <w:bottom w:val="single" w:sz="4" w:space="0" w:color="C0C0C0"/>
              <w:right w:val="single" w:sz="4" w:space="0" w:color="C0C0C0"/>
            </w:tcBorders>
            <w:shd w:val="clear" w:color="000000" w:fill="D7EAD3"/>
            <w:vAlign w:val="center"/>
            <w:hideMark/>
          </w:tcPr>
          <w:p w14:paraId="5270417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1 967,67</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378C003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983,84</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10F2231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983,84</w:t>
            </w:r>
          </w:p>
        </w:tc>
        <w:tc>
          <w:tcPr>
            <w:tcW w:w="1618" w:type="dxa"/>
            <w:tcBorders>
              <w:top w:val="single" w:sz="4" w:space="0" w:color="C0C0C0"/>
              <w:left w:val="nil"/>
              <w:bottom w:val="single" w:sz="4" w:space="0" w:color="C0C0C0"/>
              <w:right w:val="single" w:sz="4" w:space="0" w:color="C0C0C0"/>
            </w:tcBorders>
            <w:shd w:val="clear" w:color="000000" w:fill="FFFFCC"/>
            <w:vAlign w:val="center"/>
            <w:hideMark/>
          </w:tcPr>
          <w:p w14:paraId="3438F7A8"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47920098" w14:textId="77777777" w:rsidTr="009F661C">
        <w:trPr>
          <w:trHeight w:val="1050"/>
        </w:trPr>
        <w:tc>
          <w:tcPr>
            <w:tcW w:w="62" w:type="dxa"/>
            <w:vMerge/>
            <w:tcBorders>
              <w:top w:val="nil"/>
              <w:left w:val="nil"/>
              <w:bottom w:val="nil"/>
              <w:right w:val="single" w:sz="4" w:space="0" w:color="C0C0C0"/>
            </w:tcBorders>
            <w:vAlign w:val="center"/>
            <w:hideMark/>
          </w:tcPr>
          <w:p w14:paraId="73E645F7" w14:textId="77777777" w:rsidR="009F661C" w:rsidRPr="009F661C" w:rsidRDefault="009F661C" w:rsidP="009F661C">
            <w:pPr>
              <w:rPr>
                <w:rFonts w:ascii="Wingdings 2" w:hAnsi="Wingdings 2" w:cs="Tahoma"/>
                <w:color w:val="5A5A5A"/>
                <w:sz w:val="13"/>
                <w:szCs w:val="13"/>
              </w:rPr>
            </w:pPr>
          </w:p>
        </w:tc>
        <w:tc>
          <w:tcPr>
            <w:tcW w:w="335" w:type="dxa"/>
            <w:tcBorders>
              <w:top w:val="nil"/>
              <w:left w:val="nil"/>
              <w:bottom w:val="single" w:sz="4" w:space="0" w:color="C0C0C0"/>
              <w:right w:val="single" w:sz="4" w:space="0" w:color="C0C0C0"/>
            </w:tcBorders>
            <w:shd w:val="clear" w:color="auto" w:fill="auto"/>
            <w:vAlign w:val="center"/>
            <w:hideMark/>
          </w:tcPr>
          <w:p w14:paraId="64171C5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3.5.1.1.1</w:t>
            </w:r>
          </w:p>
        </w:tc>
        <w:tc>
          <w:tcPr>
            <w:tcW w:w="1660" w:type="dxa"/>
            <w:tcBorders>
              <w:top w:val="nil"/>
              <w:left w:val="nil"/>
              <w:bottom w:val="single" w:sz="4" w:space="0" w:color="C0C0C0"/>
              <w:right w:val="single" w:sz="4" w:space="0" w:color="C0C0C0"/>
            </w:tcBorders>
            <w:shd w:val="clear" w:color="auto" w:fill="auto"/>
            <w:vAlign w:val="center"/>
            <w:hideMark/>
          </w:tcPr>
          <w:p w14:paraId="65A779D7"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Тариф покупки</w:t>
            </w:r>
          </w:p>
        </w:tc>
        <w:tc>
          <w:tcPr>
            <w:tcW w:w="290" w:type="dxa"/>
            <w:tcBorders>
              <w:top w:val="nil"/>
              <w:left w:val="nil"/>
              <w:bottom w:val="single" w:sz="4" w:space="0" w:color="C0C0C0"/>
              <w:right w:val="single" w:sz="4" w:space="0" w:color="C0C0C0"/>
            </w:tcBorders>
            <w:shd w:val="clear" w:color="auto" w:fill="auto"/>
            <w:vAlign w:val="center"/>
            <w:hideMark/>
          </w:tcPr>
          <w:p w14:paraId="64FA2271"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FFFFCC"/>
            <w:vAlign w:val="center"/>
            <w:hideMark/>
          </w:tcPr>
          <w:p w14:paraId="6B08341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12,13</w:t>
            </w:r>
          </w:p>
        </w:tc>
        <w:tc>
          <w:tcPr>
            <w:tcW w:w="558" w:type="dxa"/>
            <w:tcBorders>
              <w:top w:val="nil"/>
              <w:left w:val="nil"/>
              <w:bottom w:val="single" w:sz="4" w:space="0" w:color="C0C0C0"/>
              <w:right w:val="single" w:sz="4" w:space="0" w:color="C0C0C0"/>
            </w:tcBorders>
            <w:shd w:val="clear" w:color="000000" w:fill="FFFFCC"/>
            <w:vAlign w:val="center"/>
            <w:hideMark/>
          </w:tcPr>
          <w:p w14:paraId="34C478C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12,10</w:t>
            </w:r>
          </w:p>
        </w:tc>
        <w:tc>
          <w:tcPr>
            <w:tcW w:w="433" w:type="dxa"/>
            <w:tcBorders>
              <w:top w:val="nil"/>
              <w:left w:val="nil"/>
              <w:bottom w:val="single" w:sz="4" w:space="0" w:color="C0C0C0"/>
              <w:right w:val="single" w:sz="4" w:space="0" w:color="C0C0C0"/>
            </w:tcBorders>
            <w:shd w:val="clear" w:color="000000" w:fill="FFFFCC"/>
            <w:vAlign w:val="center"/>
            <w:hideMark/>
          </w:tcPr>
          <w:p w14:paraId="705968B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12,10</w:t>
            </w:r>
          </w:p>
        </w:tc>
        <w:tc>
          <w:tcPr>
            <w:tcW w:w="427" w:type="dxa"/>
            <w:tcBorders>
              <w:top w:val="nil"/>
              <w:left w:val="nil"/>
              <w:bottom w:val="single" w:sz="4" w:space="0" w:color="C0C0C0"/>
              <w:right w:val="single" w:sz="4" w:space="0" w:color="C0C0C0"/>
            </w:tcBorders>
            <w:shd w:val="clear" w:color="000000" w:fill="FFFFCC"/>
            <w:vAlign w:val="center"/>
            <w:hideMark/>
          </w:tcPr>
          <w:p w14:paraId="311418B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12,10</w:t>
            </w:r>
          </w:p>
        </w:tc>
        <w:tc>
          <w:tcPr>
            <w:tcW w:w="1714" w:type="dxa"/>
            <w:tcBorders>
              <w:top w:val="nil"/>
              <w:left w:val="nil"/>
              <w:bottom w:val="single" w:sz="4" w:space="0" w:color="C0C0C0"/>
              <w:right w:val="single" w:sz="4" w:space="0" w:color="C0C0C0"/>
            </w:tcBorders>
            <w:shd w:val="clear" w:color="000000" w:fill="FFFFCC"/>
            <w:vAlign w:val="center"/>
            <w:hideMark/>
          </w:tcPr>
          <w:p w14:paraId="6B0405DB"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ИПЦ на 2022 год -103,9%.</w:t>
            </w:r>
          </w:p>
        </w:tc>
        <w:tc>
          <w:tcPr>
            <w:tcW w:w="587" w:type="dxa"/>
            <w:tcBorders>
              <w:top w:val="nil"/>
              <w:left w:val="nil"/>
              <w:bottom w:val="single" w:sz="4" w:space="0" w:color="C0C0C0"/>
              <w:right w:val="single" w:sz="4" w:space="0" w:color="C0C0C0"/>
            </w:tcBorders>
            <w:shd w:val="clear" w:color="000000" w:fill="FFFFCC"/>
            <w:vAlign w:val="center"/>
            <w:hideMark/>
          </w:tcPr>
          <w:p w14:paraId="14618E4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12,61</w:t>
            </w:r>
          </w:p>
        </w:tc>
        <w:tc>
          <w:tcPr>
            <w:tcW w:w="558" w:type="dxa"/>
            <w:tcBorders>
              <w:top w:val="nil"/>
              <w:left w:val="nil"/>
              <w:bottom w:val="single" w:sz="4" w:space="0" w:color="C0C0C0"/>
              <w:right w:val="single" w:sz="4" w:space="0" w:color="C0C0C0"/>
            </w:tcBorders>
            <w:shd w:val="clear" w:color="000000" w:fill="FFFFCC"/>
            <w:vAlign w:val="center"/>
            <w:hideMark/>
          </w:tcPr>
          <w:p w14:paraId="7D9D27F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12,59</w:t>
            </w:r>
          </w:p>
        </w:tc>
        <w:tc>
          <w:tcPr>
            <w:tcW w:w="433" w:type="dxa"/>
            <w:tcBorders>
              <w:top w:val="nil"/>
              <w:left w:val="nil"/>
              <w:bottom w:val="single" w:sz="4" w:space="0" w:color="C0C0C0"/>
              <w:right w:val="single" w:sz="4" w:space="0" w:color="C0C0C0"/>
            </w:tcBorders>
            <w:shd w:val="clear" w:color="000000" w:fill="FFFFCC"/>
            <w:vAlign w:val="center"/>
            <w:hideMark/>
          </w:tcPr>
          <w:p w14:paraId="1113229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12,59</w:t>
            </w:r>
          </w:p>
        </w:tc>
        <w:tc>
          <w:tcPr>
            <w:tcW w:w="427" w:type="dxa"/>
            <w:tcBorders>
              <w:top w:val="nil"/>
              <w:left w:val="nil"/>
              <w:bottom w:val="single" w:sz="4" w:space="0" w:color="C0C0C0"/>
              <w:right w:val="single" w:sz="4" w:space="0" w:color="C0C0C0"/>
            </w:tcBorders>
            <w:shd w:val="clear" w:color="000000" w:fill="FFFFCC"/>
            <w:vAlign w:val="center"/>
            <w:hideMark/>
          </w:tcPr>
          <w:p w14:paraId="26220DF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12,59</w:t>
            </w:r>
          </w:p>
        </w:tc>
        <w:tc>
          <w:tcPr>
            <w:tcW w:w="1618" w:type="dxa"/>
            <w:tcBorders>
              <w:top w:val="nil"/>
              <w:left w:val="nil"/>
              <w:bottom w:val="single" w:sz="4" w:space="0" w:color="C0C0C0"/>
              <w:right w:val="single" w:sz="4" w:space="0" w:color="C0C0C0"/>
            </w:tcBorders>
            <w:shd w:val="clear" w:color="000000" w:fill="FFFFCC"/>
            <w:vAlign w:val="center"/>
            <w:hideMark/>
          </w:tcPr>
          <w:p w14:paraId="037F5950"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ИПЦ на 2023 год -104,0%.</w:t>
            </w:r>
          </w:p>
        </w:tc>
      </w:tr>
      <w:tr w:rsidR="009F661C" w:rsidRPr="009F661C" w14:paraId="1139CC4B" w14:textId="77777777" w:rsidTr="009F661C">
        <w:trPr>
          <w:trHeight w:val="525"/>
        </w:trPr>
        <w:tc>
          <w:tcPr>
            <w:tcW w:w="62" w:type="dxa"/>
            <w:vMerge/>
            <w:tcBorders>
              <w:top w:val="nil"/>
              <w:left w:val="nil"/>
              <w:bottom w:val="nil"/>
              <w:right w:val="single" w:sz="4" w:space="0" w:color="C0C0C0"/>
            </w:tcBorders>
            <w:vAlign w:val="center"/>
            <w:hideMark/>
          </w:tcPr>
          <w:p w14:paraId="472D9957" w14:textId="77777777" w:rsidR="009F661C" w:rsidRPr="009F661C" w:rsidRDefault="009F661C" w:rsidP="009F661C">
            <w:pPr>
              <w:rPr>
                <w:rFonts w:ascii="Wingdings 2" w:hAnsi="Wingdings 2" w:cs="Tahoma"/>
                <w:color w:val="5A5A5A"/>
                <w:sz w:val="13"/>
                <w:szCs w:val="13"/>
              </w:rPr>
            </w:pPr>
          </w:p>
        </w:tc>
        <w:tc>
          <w:tcPr>
            <w:tcW w:w="335" w:type="dxa"/>
            <w:tcBorders>
              <w:top w:val="nil"/>
              <w:left w:val="nil"/>
              <w:bottom w:val="single" w:sz="4" w:space="0" w:color="C0C0C0"/>
              <w:right w:val="single" w:sz="4" w:space="0" w:color="C0C0C0"/>
            </w:tcBorders>
            <w:shd w:val="clear" w:color="auto" w:fill="auto"/>
            <w:vAlign w:val="center"/>
            <w:hideMark/>
          </w:tcPr>
          <w:p w14:paraId="3B607B7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3.5.1.1.2</w:t>
            </w:r>
          </w:p>
        </w:tc>
        <w:tc>
          <w:tcPr>
            <w:tcW w:w="1660" w:type="dxa"/>
            <w:tcBorders>
              <w:top w:val="nil"/>
              <w:left w:val="nil"/>
              <w:bottom w:val="single" w:sz="4" w:space="0" w:color="C0C0C0"/>
              <w:right w:val="single" w:sz="4" w:space="0" w:color="C0C0C0"/>
            </w:tcBorders>
            <w:shd w:val="clear" w:color="auto" w:fill="auto"/>
            <w:vAlign w:val="center"/>
            <w:hideMark/>
          </w:tcPr>
          <w:p w14:paraId="7F6C79E9" w14:textId="77777777" w:rsidR="009F661C" w:rsidRPr="009F661C" w:rsidRDefault="009F661C" w:rsidP="009F661C">
            <w:pPr>
              <w:ind w:firstLineChars="400" w:firstLine="520"/>
              <w:rPr>
                <w:rFonts w:ascii="Tahoma" w:hAnsi="Tahoma" w:cs="Tahoma"/>
                <w:sz w:val="13"/>
                <w:szCs w:val="13"/>
              </w:rPr>
            </w:pPr>
            <w:r w:rsidRPr="009F661C">
              <w:rPr>
                <w:rFonts w:ascii="Tahoma" w:hAnsi="Tahoma" w:cs="Tahoma"/>
                <w:sz w:val="13"/>
                <w:szCs w:val="13"/>
              </w:rPr>
              <w:t>Объем покупки</w:t>
            </w:r>
          </w:p>
        </w:tc>
        <w:tc>
          <w:tcPr>
            <w:tcW w:w="290" w:type="dxa"/>
            <w:tcBorders>
              <w:top w:val="nil"/>
              <w:left w:val="nil"/>
              <w:bottom w:val="single" w:sz="4" w:space="0" w:color="C0C0C0"/>
              <w:right w:val="single" w:sz="4" w:space="0" w:color="C0C0C0"/>
            </w:tcBorders>
            <w:shd w:val="clear" w:color="auto" w:fill="auto"/>
            <w:vAlign w:val="center"/>
            <w:hideMark/>
          </w:tcPr>
          <w:p w14:paraId="7F8DD40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FFFFCC"/>
            <w:vAlign w:val="center"/>
            <w:hideMark/>
          </w:tcPr>
          <w:p w14:paraId="7F0B2E0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156 309,00</w:t>
            </w:r>
          </w:p>
        </w:tc>
        <w:tc>
          <w:tcPr>
            <w:tcW w:w="558" w:type="dxa"/>
            <w:tcBorders>
              <w:top w:val="nil"/>
              <w:left w:val="nil"/>
              <w:bottom w:val="single" w:sz="4" w:space="0" w:color="C0C0C0"/>
              <w:right w:val="single" w:sz="4" w:space="0" w:color="C0C0C0"/>
            </w:tcBorders>
            <w:shd w:val="clear" w:color="000000" w:fill="FFFFCC"/>
            <w:vAlign w:val="center"/>
            <w:hideMark/>
          </w:tcPr>
          <w:p w14:paraId="6AF108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156 309,30</w:t>
            </w:r>
          </w:p>
        </w:tc>
        <w:tc>
          <w:tcPr>
            <w:tcW w:w="433" w:type="dxa"/>
            <w:tcBorders>
              <w:top w:val="nil"/>
              <w:left w:val="nil"/>
              <w:bottom w:val="single" w:sz="4" w:space="0" w:color="C0C0C0"/>
              <w:right w:val="single" w:sz="4" w:space="0" w:color="C0C0C0"/>
            </w:tcBorders>
            <w:shd w:val="clear" w:color="000000" w:fill="D7EAD3"/>
            <w:vAlign w:val="center"/>
            <w:hideMark/>
          </w:tcPr>
          <w:p w14:paraId="3BDEECA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78 154,65</w:t>
            </w:r>
          </w:p>
        </w:tc>
        <w:tc>
          <w:tcPr>
            <w:tcW w:w="427" w:type="dxa"/>
            <w:tcBorders>
              <w:top w:val="nil"/>
              <w:left w:val="nil"/>
              <w:bottom w:val="single" w:sz="4" w:space="0" w:color="C0C0C0"/>
              <w:right w:val="single" w:sz="4" w:space="0" w:color="C0C0C0"/>
            </w:tcBorders>
            <w:shd w:val="clear" w:color="000000" w:fill="D7EAD3"/>
            <w:vAlign w:val="center"/>
            <w:hideMark/>
          </w:tcPr>
          <w:p w14:paraId="72290B9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78 154,65</w:t>
            </w:r>
          </w:p>
        </w:tc>
        <w:tc>
          <w:tcPr>
            <w:tcW w:w="1714" w:type="dxa"/>
            <w:tcBorders>
              <w:top w:val="nil"/>
              <w:left w:val="nil"/>
              <w:bottom w:val="single" w:sz="4" w:space="0" w:color="C0C0C0"/>
              <w:right w:val="single" w:sz="4" w:space="0" w:color="C0C0C0"/>
            </w:tcBorders>
            <w:shd w:val="clear" w:color="000000" w:fill="FFFFCC"/>
            <w:vAlign w:val="center"/>
            <w:hideMark/>
          </w:tcPr>
          <w:p w14:paraId="2BAEB304"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по плану 2021 года </w:t>
            </w:r>
          </w:p>
        </w:tc>
        <w:tc>
          <w:tcPr>
            <w:tcW w:w="587" w:type="dxa"/>
            <w:tcBorders>
              <w:top w:val="nil"/>
              <w:left w:val="nil"/>
              <w:bottom w:val="single" w:sz="4" w:space="0" w:color="C0C0C0"/>
              <w:right w:val="single" w:sz="4" w:space="0" w:color="C0C0C0"/>
            </w:tcBorders>
            <w:shd w:val="clear" w:color="000000" w:fill="FFFFCC"/>
            <w:vAlign w:val="center"/>
            <w:hideMark/>
          </w:tcPr>
          <w:p w14:paraId="6816706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156 309,00</w:t>
            </w:r>
          </w:p>
        </w:tc>
        <w:tc>
          <w:tcPr>
            <w:tcW w:w="558" w:type="dxa"/>
            <w:tcBorders>
              <w:top w:val="nil"/>
              <w:left w:val="nil"/>
              <w:bottom w:val="single" w:sz="4" w:space="0" w:color="C0C0C0"/>
              <w:right w:val="single" w:sz="4" w:space="0" w:color="C0C0C0"/>
            </w:tcBorders>
            <w:shd w:val="clear" w:color="000000" w:fill="FFFFCC"/>
            <w:vAlign w:val="center"/>
            <w:hideMark/>
          </w:tcPr>
          <w:p w14:paraId="3FE2F1F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156 309,30</w:t>
            </w:r>
          </w:p>
        </w:tc>
        <w:tc>
          <w:tcPr>
            <w:tcW w:w="433" w:type="dxa"/>
            <w:tcBorders>
              <w:top w:val="nil"/>
              <w:left w:val="nil"/>
              <w:bottom w:val="single" w:sz="4" w:space="0" w:color="C0C0C0"/>
              <w:right w:val="single" w:sz="4" w:space="0" w:color="C0C0C0"/>
            </w:tcBorders>
            <w:shd w:val="clear" w:color="000000" w:fill="D7EAD3"/>
            <w:vAlign w:val="center"/>
            <w:hideMark/>
          </w:tcPr>
          <w:p w14:paraId="006A573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78 154,65</w:t>
            </w:r>
          </w:p>
        </w:tc>
        <w:tc>
          <w:tcPr>
            <w:tcW w:w="427" w:type="dxa"/>
            <w:tcBorders>
              <w:top w:val="nil"/>
              <w:left w:val="nil"/>
              <w:bottom w:val="single" w:sz="4" w:space="0" w:color="C0C0C0"/>
              <w:right w:val="single" w:sz="4" w:space="0" w:color="C0C0C0"/>
            </w:tcBorders>
            <w:shd w:val="clear" w:color="000000" w:fill="D7EAD3"/>
            <w:vAlign w:val="center"/>
            <w:hideMark/>
          </w:tcPr>
          <w:p w14:paraId="0A9FDC4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78 154,65</w:t>
            </w:r>
          </w:p>
        </w:tc>
        <w:tc>
          <w:tcPr>
            <w:tcW w:w="1618" w:type="dxa"/>
            <w:tcBorders>
              <w:top w:val="nil"/>
              <w:left w:val="nil"/>
              <w:bottom w:val="single" w:sz="4" w:space="0" w:color="C0C0C0"/>
              <w:right w:val="single" w:sz="4" w:space="0" w:color="C0C0C0"/>
            </w:tcBorders>
            <w:shd w:val="clear" w:color="000000" w:fill="FFFFCC"/>
            <w:vAlign w:val="center"/>
            <w:hideMark/>
          </w:tcPr>
          <w:p w14:paraId="31D34639"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w:t>
            </w:r>
          </w:p>
        </w:tc>
      </w:tr>
      <w:tr w:rsidR="009F661C" w:rsidRPr="009F661C" w14:paraId="20C64CC0" w14:textId="77777777" w:rsidTr="009F661C">
        <w:trPr>
          <w:trHeight w:val="930"/>
        </w:trPr>
        <w:tc>
          <w:tcPr>
            <w:tcW w:w="62" w:type="dxa"/>
            <w:tcBorders>
              <w:top w:val="nil"/>
              <w:left w:val="nil"/>
              <w:bottom w:val="nil"/>
              <w:right w:val="nil"/>
            </w:tcBorders>
            <w:shd w:val="clear" w:color="auto" w:fill="auto"/>
            <w:noWrap/>
            <w:vAlign w:val="bottom"/>
            <w:hideMark/>
          </w:tcPr>
          <w:p w14:paraId="715F1154"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6728AEE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3.6</w:t>
            </w:r>
          </w:p>
        </w:tc>
        <w:tc>
          <w:tcPr>
            <w:tcW w:w="1660" w:type="dxa"/>
            <w:tcBorders>
              <w:top w:val="nil"/>
              <w:left w:val="nil"/>
              <w:bottom w:val="single" w:sz="4" w:space="0" w:color="C0C0C0"/>
              <w:right w:val="single" w:sz="4" w:space="0" w:color="C0C0C0"/>
            </w:tcBorders>
            <w:shd w:val="clear" w:color="auto" w:fill="auto"/>
            <w:vAlign w:val="center"/>
            <w:hideMark/>
          </w:tcPr>
          <w:p w14:paraId="1ECB8F71"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Расходы на оплату труда основного производственного персонала</w:t>
            </w:r>
          </w:p>
        </w:tc>
        <w:tc>
          <w:tcPr>
            <w:tcW w:w="290" w:type="dxa"/>
            <w:tcBorders>
              <w:top w:val="nil"/>
              <w:left w:val="nil"/>
              <w:bottom w:val="single" w:sz="4" w:space="0" w:color="C0C0C0"/>
              <w:right w:val="single" w:sz="4" w:space="0" w:color="C0C0C0"/>
            </w:tcBorders>
            <w:shd w:val="clear" w:color="auto" w:fill="auto"/>
            <w:vAlign w:val="center"/>
            <w:hideMark/>
          </w:tcPr>
          <w:p w14:paraId="024AB79F"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077312E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25 237,04</w:t>
            </w:r>
          </w:p>
        </w:tc>
        <w:tc>
          <w:tcPr>
            <w:tcW w:w="558" w:type="dxa"/>
            <w:tcBorders>
              <w:top w:val="nil"/>
              <w:left w:val="nil"/>
              <w:bottom w:val="single" w:sz="4" w:space="0" w:color="C0C0C0"/>
              <w:right w:val="single" w:sz="4" w:space="0" w:color="C0C0C0"/>
            </w:tcBorders>
            <w:shd w:val="clear" w:color="000000" w:fill="FFFFCC"/>
            <w:vAlign w:val="center"/>
            <w:hideMark/>
          </w:tcPr>
          <w:p w14:paraId="64A7D31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23 276,86</w:t>
            </w:r>
          </w:p>
        </w:tc>
        <w:tc>
          <w:tcPr>
            <w:tcW w:w="433" w:type="dxa"/>
            <w:tcBorders>
              <w:top w:val="nil"/>
              <w:left w:val="nil"/>
              <w:bottom w:val="single" w:sz="4" w:space="0" w:color="C0C0C0"/>
              <w:right w:val="single" w:sz="4" w:space="0" w:color="C0C0C0"/>
            </w:tcBorders>
            <w:shd w:val="clear" w:color="000000" w:fill="D7EAD3"/>
            <w:vAlign w:val="center"/>
            <w:hideMark/>
          </w:tcPr>
          <w:p w14:paraId="155B427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11 638,43</w:t>
            </w:r>
          </w:p>
        </w:tc>
        <w:tc>
          <w:tcPr>
            <w:tcW w:w="427" w:type="dxa"/>
            <w:tcBorders>
              <w:top w:val="nil"/>
              <w:left w:val="nil"/>
              <w:bottom w:val="single" w:sz="4" w:space="0" w:color="C0C0C0"/>
              <w:right w:val="single" w:sz="4" w:space="0" w:color="C0C0C0"/>
            </w:tcBorders>
            <w:shd w:val="clear" w:color="000000" w:fill="D7EAD3"/>
            <w:vAlign w:val="center"/>
            <w:hideMark/>
          </w:tcPr>
          <w:p w14:paraId="6912981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11 638,43</w:t>
            </w:r>
          </w:p>
        </w:tc>
        <w:tc>
          <w:tcPr>
            <w:tcW w:w="1714"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09618C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рассчитано исходя из базового уровня операционных расходов 2021 </w:t>
            </w:r>
            <w:proofErr w:type="gramStart"/>
            <w:r w:rsidRPr="009F661C">
              <w:rPr>
                <w:rFonts w:ascii="Tahoma" w:hAnsi="Tahoma" w:cs="Tahoma"/>
                <w:sz w:val="13"/>
                <w:szCs w:val="13"/>
              </w:rPr>
              <w:t>года,  с</w:t>
            </w:r>
            <w:proofErr w:type="gramEnd"/>
            <w:r w:rsidRPr="009F661C">
              <w:rPr>
                <w:rFonts w:ascii="Tahoma" w:hAnsi="Tahoma" w:cs="Tahoma"/>
                <w:sz w:val="13"/>
                <w:szCs w:val="13"/>
              </w:rPr>
              <w:t xml:space="preserve"> учетом коэффициента индексации на 2022 год (1,029), рассчитанного в соответствии с Методическими указаниями (с учетом ИПЦ Минэкономразвития РФ на 2022 год 103,9%, а также с учетом индекса эффективности операционных расходов 1%)</w:t>
            </w:r>
          </w:p>
        </w:tc>
        <w:tc>
          <w:tcPr>
            <w:tcW w:w="587" w:type="dxa"/>
            <w:tcBorders>
              <w:top w:val="nil"/>
              <w:left w:val="nil"/>
              <w:bottom w:val="single" w:sz="4" w:space="0" w:color="C0C0C0"/>
              <w:right w:val="single" w:sz="4" w:space="0" w:color="C0C0C0"/>
            </w:tcBorders>
            <w:shd w:val="clear" w:color="000000" w:fill="FFFFCC"/>
            <w:vAlign w:val="center"/>
            <w:hideMark/>
          </w:tcPr>
          <w:p w14:paraId="7E5E153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26 246,52</w:t>
            </w:r>
          </w:p>
        </w:tc>
        <w:tc>
          <w:tcPr>
            <w:tcW w:w="558" w:type="dxa"/>
            <w:tcBorders>
              <w:top w:val="nil"/>
              <w:left w:val="nil"/>
              <w:bottom w:val="single" w:sz="4" w:space="0" w:color="C0C0C0"/>
              <w:right w:val="single" w:sz="4" w:space="0" w:color="C0C0C0"/>
            </w:tcBorders>
            <w:shd w:val="clear" w:color="000000" w:fill="FFFFCC"/>
            <w:vAlign w:val="center"/>
            <w:hideMark/>
          </w:tcPr>
          <w:p w14:paraId="7A60FFC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23 965,85</w:t>
            </w:r>
          </w:p>
        </w:tc>
        <w:tc>
          <w:tcPr>
            <w:tcW w:w="433" w:type="dxa"/>
            <w:tcBorders>
              <w:top w:val="nil"/>
              <w:left w:val="nil"/>
              <w:bottom w:val="single" w:sz="4" w:space="0" w:color="C0C0C0"/>
              <w:right w:val="single" w:sz="4" w:space="0" w:color="C0C0C0"/>
            </w:tcBorders>
            <w:shd w:val="clear" w:color="000000" w:fill="D7EAD3"/>
            <w:vAlign w:val="center"/>
            <w:hideMark/>
          </w:tcPr>
          <w:p w14:paraId="764147A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11 982,93</w:t>
            </w:r>
          </w:p>
        </w:tc>
        <w:tc>
          <w:tcPr>
            <w:tcW w:w="427" w:type="dxa"/>
            <w:tcBorders>
              <w:top w:val="nil"/>
              <w:left w:val="nil"/>
              <w:bottom w:val="single" w:sz="4" w:space="0" w:color="C0C0C0"/>
              <w:right w:val="single" w:sz="4" w:space="0" w:color="C0C0C0"/>
            </w:tcBorders>
            <w:shd w:val="clear" w:color="000000" w:fill="D7EAD3"/>
            <w:vAlign w:val="center"/>
            <w:hideMark/>
          </w:tcPr>
          <w:p w14:paraId="41662A0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11 982,93</w:t>
            </w:r>
          </w:p>
        </w:tc>
        <w:tc>
          <w:tcPr>
            <w:tcW w:w="1618"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07674B7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(1,029),2023 год (1,03), рассчитанного в соответствии с Методическими указаниями (с учетом ИПЦ Минэкономразвития РФ на 2022 год 103,9%, на 2023 год 104,0%,  а также с учетом индекса эффективности операционных расходов 1%)</w:t>
            </w:r>
          </w:p>
        </w:tc>
      </w:tr>
      <w:tr w:rsidR="009F661C" w:rsidRPr="009F661C" w14:paraId="2973063D" w14:textId="77777777" w:rsidTr="009F661C">
        <w:trPr>
          <w:trHeight w:val="300"/>
        </w:trPr>
        <w:tc>
          <w:tcPr>
            <w:tcW w:w="62" w:type="dxa"/>
            <w:tcBorders>
              <w:top w:val="nil"/>
              <w:left w:val="nil"/>
              <w:bottom w:val="nil"/>
              <w:right w:val="nil"/>
            </w:tcBorders>
            <w:shd w:val="clear" w:color="auto" w:fill="auto"/>
            <w:noWrap/>
            <w:vAlign w:val="bottom"/>
            <w:hideMark/>
          </w:tcPr>
          <w:p w14:paraId="727B30A6"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7B06346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3.6.1</w:t>
            </w:r>
          </w:p>
        </w:tc>
        <w:tc>
          <w:tcPr>
            <w:tcW w:w="1660" w:type="dxa"/>
            <w:tcBorders>
              <w:top w:val="nil"/>
              <w:left w:val="nil"/>
              <w:bottom w:val="single" w:sz="4" w:space="0" w:color="C0C0C0"/>
              <w:right w:val="single" w:sz="4" w:space="0" w:color="C0C0C0"/>
            </w:tcBorders>
            <w:shd w:val="clear" w:color="auto" w:fill="auto"/>
            <w:vAlign w:val="center"/>
            <w:hideMark/>
          </w:tcPr>
          <w:p w14:paraId="38156D65"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Среднемесячная оплата труда</w:t>
            </w:r>
          </w:p>
        </w:tc>
        <w:tc>
          <w:tcPr>
            <w:tcW w:w="290" w:type="dxa"/>
            <w:tcBorders>
              <w:top w:val="nil"/>
              <w:left w:val="nil"/>
              <w:bottom w:val="single" w:sz="4" w:space="0" w:color="C0C0C0"/>
              <w:right w:val="single" w:sz="4" w:space="0" w:color="C0C0C0"/>
            </w:tcBorders>
            <w:shd w:val="clear" w:color="auto" w:fill="auto"/>
            <w:vAlign w:val="center"/>
            <w:hideMark/>
          </w:tcPr>
          <w:p w14:paraId="2912A00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4A91C1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29 831,02</w:t>
            </w:r>
          </w:p>
        </w:tc>
        <w:tc>
          <w:tcPr>
            <w:tcW w:w="558" w:type="dxa"/>
            <w:tcBorders>
              <w:top w:val="nil"/>
              <w:left w:val="nil"/>
              <w:bottom w:val="single" w:sz="4" w:space="0" w:color="C0C0C0"/>
              <w:right w:val="single" w:sz="4" w:space="0" w:color="C0C0C0"/>
            </w:tcBorders>
            <w:shd w:val="clear" w:color="000000" w:fill="D7EAD3"/>
            <w:vAlign w:val="center"/>
            <w:hideMark/>
          </w:tcPr>
          <w:p w14:paraId="54CB455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27 514,02</w:t>
            </w:r>
          </w:p>
        </w:tc>
        <w:tc>
          <w:tcPr>
            <w:tcW w:w="433" w:type="dxa"/>
            <w:tcBorders>
              <w:top w:val="nil"/>
              <w:left w:val="nil"/>
              <w:bottom w:val="single" w:sz="4" w:space="0" w:color="C0C0C0"/>
              <w:right w:val="single" w:sz="4" w:space="0" w:color="C0C0C0"/>
            </w:tcBorders>
            <w:shd w:val="clear" w:color="000000" w:fill="D7EAD3"/>
            <w:vAlign w:val="center"/>
            <w:hideMark/>
          </w:tcPr>
          <w:p w14:paraId="153043A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27 514,02</w:t>
            </w:r>
          </w:p>
        </w:tc>
        <w:tc>
          <w:tcPr>
            <w:tcW w:w="427" w:type="dxa"/>
            <w:tcBorders>
              <w:top w:val="nil"/>
              <w:left w:val="nil"/>
              <w:bottom w:val="single" w:sz="4" w:space="0" w:color="C0C0C0"/>
              <w:right w:val="single" w:sz="4" w:space="0" w:color="C0C0C0"/>
            </w:tcBorders>
            <w:shd w:val="clear" w:color="000000" w:fill="D7EAD3"/>
            <w:vAlign w:val="center"/>
            <w:hideMark/>
          </w:tcPr>
          <w:p w14:paraId="779FE26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27 514,02</w:t>
            </w:r>
          </w:p>
        </w:tc>
        <w:tc>
          <w:tcPr>
            <w:tcW w:w="1714" w:type="dxa"/>
            <w:vMerge/>
            <w:tcBorders>
              <w:top w:val="nil"/>
              <w:left w:val="single" w:sz="4" w:space="0" w:color="C0C0C0"/>
              <w:bottom w:val="single" w:sz="4" w:space="0" w:color="C0C0C0"/>
              <w:right w:val="single" w:sz="4" w:space="0" w:color="C0C0C0"/>
            </w:tcBorders>
            <w:vAlign w:val="center"/>
            <w:hideMark/>
          </w:tcPr>
          <w:p w14:paraId="4BBCDAD0"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D7EAD3"/>
            <w:vAlign w:val="center"/>
            <w:hideMark/>
          </w:tcPr>
          <w:p w14:paraId="2723384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31 024,26</w:t>
            </w:r>
          </w:p>
        </w:tc>
        <w:tc>
          <w:tcPr>
            <w:tcW w:w="558" w:type="dxa"/>
            <w:tcBorders>
              <w:top w:val="nil"/>
              <w:left w:val="nil"/>
              <w:bottom w:val="single" w:sz="4" w:space="0" w:color="C0C0C0"/>
              <w:right w:val="single" w:sz="4" w:space="0" w:color="C0C0C0"/>
            </w:tcBorders>
            <w:shd w:val="clear" w:color="000000" w:fill="D7EAD3"/>
            <w:vAlign w:val="center"/>
            <w:hideMark/>
          </w:tcPr>
          <w:p w14:paraId="0D33BA8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28 328,43</w:t>
            </w:r>
          </w:p>
        </w:tc>
        <w:tc>
          <w:tcPr>
            <w:tcW w:w="433" w:type="dxa"/>
            <w:tcBorders>
              <w:top w:val="nil"/>
              <w:left w:val="nil"/>
              <w:bottom w:val="single" w:sz="4" w:space="0" w:color="C0C0C0"/>
              <w:right w:val="single" w:sz="4" w:space="0" w:color="C0C0C0"/>
            </w:tcBorders>
            <w:shd w:val="clear" w:color="000000" w:fill="D7EAD3"/>
            <w:vAlign w:val="center"/>
            <w:hideMark/>
          </w:tcPr>
          <w:p w14:paraId="14880E7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28 328,43</w:t>
            </w:r>
          </w:p>
        </w:tc>
        <w:tc>
          <w:tcPr>
            <w:tcW w:w="427" w:type="dxa"/>
            <w:tcBorders>
              <w:top w:val="nil"/>
              <w:left w:val="nil"/>
              <w:bottom w:val="single" w:sz="4" w:space="0" w:color="C0C0C0"/>
              <w:right w:val="single" w:sz="4" w:space="0" w:color="C0C0C0"/>
            </w:tcBorders>
            <w:shd w:val="clear" w:color="000000" w:fill="D7EAD3"/>
            <w:vAlign w:val="center"/>
            <w:hideMark/>
          </w:tcPr>
          <w:p w14:paraId="429E8B0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28 328,43</w:t>
            </w:r>
          </w:p>
        </w:tc>
        <w:tc>
          <w:tcPr>
            <w:tcW w:w="1618" w:type="dxa"/>
            <w:vMerge/>
            <w:tcBorders>
              <w:top w:val="nil"/>
              <w:left w:val="single" w:sz="4" w:space="0" w:color="C0C0C0"/>
              <w:bottom w:val="single" w:sz="4" w:space="0" w:color="C0C0C0"/>
              <w:right w:val="single" w:sz="4" w:space="0" w:color="C0C0C0"/>
            </w:tcBorders>
            <w:vAlign w:val="center"/>
            <w:hideMark/>
          </w:tcPr>
          <w:p w14:paraId="57491337" w14:textId="77777777" w:rsidR="009F661C" w:rsidRPr="009F661C" w:rsidRDefault="009F661C" w:rsidP="009F661C">
            <w:pPr>
              <w:rPr>
                <w:rFonts w:ascii="Tahoma" w:hAnsi="Tahoma" w:cs="Tahoma"/>
                <w:sz w:val="13"/>
                <w:szCs w:val="13"/>
              </w:rPr>
            </w:pPr>
          </w:p>
        </w:tc>
      </w:tr>
      <w:tr w:rsidR="009F661C" w:rsidRPr="009F661C" w14:paraId="3DDC4314" w14:textId="77777777" w:rsidTr="009F661C">
        <w:trPr>
          <w:trHeight w:val="300"/>
        </w:trPr>
        <w:tc>
          <w:tcPr>
            <w:tcW w:w="62" w:type="dxa"/>
            <w:tcBorders>
              <w:top w:val="nil"/>
              <w:left w:val="nil"/>
              <w:bottom w:val="nil"/>
              <w:right w:val="nil"/>
            </w:tcBorders>
            <w:shd w:val="clear" w:color="auto" w:fill="auto"/>
            <w:noWrap/>
            <w:vAlign w:val="bottom"/>
            <w:hideMark/>
          </w:tcPr>
          <w:p w14:paraId="3CC32328"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5289CE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3.6.2</w:t>
            </w:r>
          </w:p>
        </w:tc>
        <w:tc>
          <w:tcPr>
            <w:tcW w:w="1660" w:type="dxa"/>
            <w:tcBorders>
              <w:top w:val="nil"/>
              <w:left w:val="nil"/>
              <w:bottom w:val="single" w:sz="4" w:space="0" w:color="C0C0C0"/>
              <w:right w:val="single" w:sz="4" w:space="0" w:color="C0C0C0"/>
            </w:tcBorders>
            <w:shd w:val="clear" w:color="auto" w:fill="auto"/>
            <w:vAlign w:val="center"/>
            <w:hideMark/>
          </w:tcPr>
          <w:p w14:paraId="221949C7"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Численность производственного персонала</w:t>
            </w:r>
          </w:p>
        </w:tc>
        <w:tc>
          <w:tcPr>
            <w:tcW w:w="290" w:type="dxa"/>
            <w:tcBorders>
              <w:top w:val="nil"/>
              <w:left w:val="nil"/>
              <w:bottom w:val="single" w:sz="4" w:space="0" w:color="C0C0C0"/>
              <w:right w:val="single" w:sz="4" w:space="0" w:color="C0C0C0"/>
            </w:tcBorders>
            <w:shd w:val="clear" w:color="auto" w:fill="auto"/>
            <w:vAlign w:val="center"/>
            <w:hideMark/>
          </w:tcPr>
          <w:p w14:paraId="3F301FA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587" w:type="dxa"/>
            <w:tcBorders>
              <w:top w:val="nil"/>
              <w:left w:val="nil"/>
              <w:bottom w:val="single" w:sz="4" w:space="0" w:color="C0C0C0"/>
              <w:right w:val="single" w:sz="4" w:space="0" w:color="C0C0C0"/>
            </w:tcBorders>
            <w:shd w:val="clear" w:color="000000" w:fill="FFFFCC"/>
            <w:vAlign w:val="center"/>
            <w:hideMark/>
          </w:tcPr>
          <w:p w14:paraId="343BF52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70,50</w:t>
            </w:r>
          </w:p>
        </w:tc>
        <w:tc>
          <w:tcPr>
            <w:tcW w:w="558" w:type="dxa"/>
            <w:tcBorders>
              <w:top w:val="nil"/>
              <w:left w:val="nil"/>
              <w:bottom w:val="single" w:sz="4" w:space="0" w:color="C0C0C0"/>
              <w:right w:val="single" w:sz="4" w:space="0" w:color="C0C0C0"/>
            </w:tcBorders>
            <w:shd w:val="clear" w:color="000000" w:fill="FFFFCC"/>
            <w:vAlign w:val="center"/>
            <w:hideMark/>
          </w:tcPr>
          <w:p w14:paraId="7B38DA0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70,50</w:t>
            </w:r>
          </w:p>
        </w:tc>
        <w:tc>
          <w:tcPr>
            <w:tcW w:w="433" w:type="dxa"/>
            <w:tcBorders>
              <w:top w:val="nil"/>
              <w:left w:val="nil"/>
              <w:bottom w:val="single" w:sz="4" w:space="0" w:color="C0C0C0"/>
              <w:right w:val="single" w:sz="4" w:space="0" w:color="C0C0C0"/>
            </w:tcBorders>
            <w:shd w:val="clear" w:color="000000" w:fill="D7EAD3"/>
            <w:vAlign w:val="center"/>
            <w:hideMark/>
          </w:tcPr>
          <w:p w14:paraId="4F11C20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70,50</w:t>
            </w:r>
          </w:p>
        </w:tc>
        <w:tc>
          <w:tcPr>
            <w:tcW w:w="427" w:type="dxa"/>
            <w:tcBorders>
              <w:top w:val="nil"/>
              <w:left w:val="nil"/>
              <w:bottom w:val="single" w:sz="4" w:space="0" w:color="C0C0C0"/>
              <w:right w:val="single" w:sz="4" w:space="0" w:color="C0C0C0"/>
            </w:tcBorders>
            <w:shd w:val="clear" w:color="000000" w:fill="D7EAD3"/>
            <w:vAlign w:val="center"/>
            <w:hideMark/>
          </w:tcPr>
          <w:p w14:paraId="774D148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70,50</w:t>
            </w:r>
          </w:p>
        </w:tc>
        <w:tc>
          <w:tcPr>
            <w:tcW w:w="1714" w:type="dxa"/>
            <w:vMerge/>
            <w:tcBorders>
              <w:top w:val="nil"/>
              <w:left w:val="single" w:sz="4" w:space="0" w:color="C0C0C0"/>
              <w:bottom w:val="single" w:sz="4" w:space="0" w:color="C0C0C0"/>
              <w:right w:val="single" w:sz="4" w:space="0" w:color="C0C0C0"/>
            </w:tcBorders>
            <w:vAlign w:val="center"/>
            <w:hideMark/>
          </w:tcPr>
          <w:p w14:paraId="631A6426"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0680FA9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70,50</w:t>
            </w:r>
          </w:p>
        </w:tc>
        <w:tc>
          <w:tcPr>
            <w:tcW w:w="558" w:type="dxa"/>
            <w:tcBorders>
              <w:top w:val="nil"/>
              <w:left w:val="nil"/>
              <w:bottom w:val="single" w:sz="4" w:space="0" w:color="C0C0C0"/>
              <w:right w:val="single" w:sz="4" w:space="0" w:color="C0C0C0"/>
            </w:tcBorders>
            <w:shd w:val="clear" w:color="000000" w:fill="FFFFCC"/>
            <w:vAlign w:val="center"/>
            <w:hideMark/>
          </w:tcPr>
          <w:p w14:paraId="1D1B600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70,50</w:t>
            </w:r>
          </w:p>
        </w:tc>
        <w:tc>
          <w:tcPr>
            <w:tcW w:w="433" w:type="dxa"/>
            <w:tcBorders>
              <w:top w:val="nil"/>
              <w:left w:val="nil"/>
              <w:bottom w:val="single" w:sz="4" w:space="0" w:color="C0C0C0"/>
              <w:right w:val="single" w:sz="4" w:space="0" w:color="C0C0C0"/>
            </w:tcBorders>
            <w:shd w:val="clear" w:color="000000" w:fill="D7EAD3"/>
            <w:vAlign w:val="center"/>
            <w:hideMark/>
          </w:tcPr>
          <w:p w14:paraId="3E40DF1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70,50</w:t>
            </w:r>
          </w:p>
        </w:tc>
        <w:tc>
          <w:tcPr>
            <w:tcW w:w="427" w:type="dxa"/>
            <w:tcBorders>
              <w:top w:val="nil"/>
              <w:left w:val="nil"/>
              <w:bottom w:val="single" w:sz="4" w:space="0" w:color="C0C0C0"/>
              <w:right w:val="single" w:sz="4" w:space="0" w:color="C0C0C0"/>
            </w:tcBorders>
            <w:shd w:val="clear" w:color="000000" w:fill="D7EAD3"/>
            <w:vAlign w:val="center"/>
            <w:hideMark/>
          </w:tcPr>
          <w:p w14:paraId="59BA4AD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70,50</w:t>
            </w:r>
          </w:p>
        </w:tc>
        <w:tc>
          <w:tcPr>
            <w:tcW w:w="1618" w:type="dxa"/>
            <w:vMerge/>
            <w:tcBorders>
              <w:top w:val="nil"/>
              <w:left w:val="single" w:sz="4" w:space="0" w:color="C0C0C0"/>
              <w:bottom w:val="single" w:sz="4" w:space="0" w:color="C0C0C0"/>
              <w:right w:val="single" w:sz="4" w:space="0" w:color="C0C0C0"/>
            </w:tcBorders>
            <w:vAlign w:val="center"/>
            <w:hideMark/>
          </w:tcPr>
          <w:p w14:paraId="5AD5243E" w14:textId="77777777" w:rsidR="009F661C" w:rsidRPr="009F661C" w:rsidRDefault="009F661C" w:rsidP="009F661C">
            <w:pPr>
              <w:rPr>
                <w:rFonts w:ascii="Tahoma" w:hAnsi="Tahoma" w:cs="Tahoma"/>
                <w:sz w:val="13"/>
                <w:szCs w:val="13"/>
              </w:rPr>
            </w:pPr>
          </w:p>
        </w:tc>
      </w:tr>
      <w:tr w:rsidR="009F661C" w:rsidRPr="009F661C" w14:paraId="013B9F4F" w14:textId="77777777" w:rsidTr="009F661C">
        <w:trPr>
          <w:trHeight w:val="1230"/>
        </w:trPr>
        <w:tc>
          <w:tcPr>
            <w:tcW w:w="62" w:type="dxa"/>
            <w:tcBorders>
              <w:top w:val="nil"/>
              <w:left w:val="nil"/>
              <w:bottom w:val="nil"/>
              <w:right w:val="nil"/>
            </w:tcBorders>
            <w:shd w:val="clear" w:color="auto" w:fill="auto"/>
            <w:noWrap/>
            <w:vAlign w:val="bottom"/>
            <w:hideMark/>
          </w:tcPr>
          <w:p w14:paraId="460626F7"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75119D4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3.7</w:t>
            </w:r>
          </w:p>
        </w:tc>
        <w:tc>
          <w:tcPr>
            <w:tcW w:w="1660" w:type="dxa"/>
            <w:tcBorders>
              <w:top w:val="nil"/>
              <w:left w:val="nil"/>
              <w:bottom w:val="single" w:sz="4" w:space="0" w:color="C0C0C0"/>
              <w:right w:val="single" w:sz="4" w:space="0" w:color="C0C0C0"/>
            </w:tcBorders>
            <w:shd w:val="clear" w:color="auto" w:fill="auto"/>
            <w:vAlign w:val="center"/>
            <w:hideMark/>
          </w:tcPr>
          <w:p w14:paraId="3FCACA6A"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290" w:type="dxa"/>
            <w:tcBorders>
              <w:top w:val="nil"/>
              <w:left w:val="nil"/>
              <w:bottom w:val="single" w:sz="4" w:space="0" w:color="C0C0C0"/>
              <w:right w:val="single" w:sz="4" w:space="0" w:color="C0C0C0"/>
            </w:tcBorders>
            <w:shd w:val="clear" w:color="auto" w:fill="auto"/>
            <w:vAlign w:val="center"/>
            <w:hideMark/>
          </w:tcPr>
          <w:p w14:paraId="61C40B77"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38F8AE9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7 621,59</w:t>
            </w:r>
          </w:p>
        </w:tc>
        <w:tc>
          <w:tcPr>
            <w:tcW w:w="558" w:type="dxa"/>
            <w:tcBorders>
              <w:top w:val="nil"/>
              <w:left w:val="nil"/>
              <w:bottom w:val="single" w:sz="4" w:space="0" w:color="C0C0C0"/>
              <w:right w:val="single" w:sz="4" w:space="0" w:color="C0C0C0"/>
            </w:tcBorders>
            <w:shd w:val="clear" w:color="000000" w:fill="FFFFCC"/>
            <w:vAlign w:val="center"/>
            <w:hideMark/>
          </w:tcPr>
          <w:p w14:paraId="374ED94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7 029,61</w:t>
            </w:r>
          </w:p>
        </w:tc>
        <w:tc>
          <w:tcPr>
            <w:tcW w:w="433" w:type="dxa"/>
            <w:tcBorders>
              <w:top w:val="nil"/>
              <w:left w:val="nil"/>
              <w:bottom w:val="single" w:sz="4" w:space="0" w:color="C0C0C0"/>
              <w:right w:val="single" w:sz="4" w:space="0" w:color="C0C0C0"/>
            </w:tcBorders>
            <w:shd w:val="clear" w:color="000000" w:fill="D7EAD3"/>
            <w:vAlign w:val="center"/>
            <w:hideMark/>
          </w:tcPr>
          <w:p w14:paraId="66F3683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3 514,81</w:t>
            </w:r>
          </w:p>
        </w:tc>
        <w:tc>
          <w:tcPr>
            <w:tcW w:w="427" w:type="dxa"/>
            <w:tcBorders>
              <w:top w:val="nil"/>
              <w:left w:val="nil"/>
              <w:bottom w:val="single" w:sz="4" w:space="0" w:color="C0C0C0"/>
              <w:right w:val="single" w:sz="4" w:space="0" w:color="C0C0C0"/>
            </w:tcBorders>
            <w:shd w:val="clear" w:color="000000" w:fill="D7EAD3"/>
            <w:vAlign w:val="center"/>
            <w:hideMark/>
          </w:tcPr>
          <w:p w14:paraId="22F2E36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3 514,81</w:t>
            </w:r>
          </w:p>
        </w:tc>
        <w:tc>
          <w:tcPr>
            <w:tcW w:w="1714" w:type="dxa"/>
            <w:tcBorders>
              <w:top w:val="nil"/>
              <w:left w:val="nil"/>
              <w:bottom w:val="single" w:sz="4" w:space="0" w:color="C0C0C0"/>
              <w:right w:val="single" w:sz="4" w:space="0" w:color="C0C0C0"/>
            </w:tcBorders>
            <w:shd w:val="clear" w:color="000000" w:fill="FFFFCC"/>
            <w:vAlign w:val="center"/>
            <w:hideMark/>
          </w:tcPr>
          <w:p w14:paraId="5B098CFA"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рассчитано исходя из базового уровня операционных расходов 2021 </w:t>
            </w:r>
            <w:proofErr w:type="gramStart"/>
            <w:r w:rsidRPr="009F661C">
              <w:rPr>
                <w:rFonts w:ascii="Tahoma" w:hAnsi="Tahoma" w:cs="Tahoma"/>
                <w:sz w:val="13"/>
                <w:szCs w:val="13"/>
              </w:rPr>
              <w:t>года,  с</w:t>
            </w:r>
            <w:proofErr w:type="gramEnd"/>
            <w:r w:rsidRPr="009F661C">
              <w:rPr>
                <w:rFonts w:ascii="Tahoma" w:hAnsi="Tahoma" w:cs="Tahoma"/>
                <w:sz w:val="13"/>
                <w:szCs w:val="13"/>
              </w:rPr>
              <w:t xml:space="preserve"> учетом коэффициента индексации на 2022 год (1,029), рассчитанного в соответствии с Методическими указаниями (с учетом ИПЦ Минэкономразвития РФ на 2022 год 103,9%, а также с учетом индекса эффективности операционных расходов 1%)</w:t>
            </w:r>
          </w:p>
        </w:tc>
        <w:tc>
          <w:tcPr>
            <w:tcW w:w="587" w:type="dxa"/>
            <w:tcBorders>
              <w:top w:val="nil"/>
              <w:left w:val="nil"/>
              <w:bottom w:val="single" w:sz="4" w:space="0" w:color="C0C0C0"/>
              <w:right w:val="single" w:sz="4" w:space="0" w:color="C0C0C0"/>
            </w:tcBorders>
            <w:shd w:val="clear" w:color="000000" w:fill="FFFFCC"/>
            <w:vAlign w:val="center"/>
            <w:hideMark/>
          </w:tcPr>
          <w:p w14:paraId="1872280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7 926,45</w:t>
            </w:r>
          </w:p>
        </w:tc>
        <w:tc>
          <w:tcPr>
            <w:tcW w:w="558" w:type="dxa"/>
            <w:tcBorders>
              <w:top w:val="nil"/>
              <w:left w:val="nil"/>
              <w:bottom w:val="single" w:sz="4" w:space="0" w:color="C0C0C0"/>
              <w:right w:val="single" w:sz="4" w:space="0" w:color="C0C0C0"/>
            </w:tcBorders>
            <w:shd w:val="clear" w:color="000000" w:fill="FFFFCC"/>
            <w:vAlign w:val="center"/>
            <w:hideMark/>
          </w:tcPr>
          <w:p w14:paraId="6E75E91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7 237,69</w:t>
            </w:r>
          </w:p>
        </w:tc>
        <w:tc>
          <w:tcPr>
            <w:tcW w:w="433" w:type="dxa"/>
            <w:tcBorders>
              <w:top w:val="nil"/>
              <w:left w:val="nil"/>
              <w:bottom w:val="single" w:sz="4" w:space="0" w:color="C0C0C0"/>
              <w:right w:val="single" w:sz="4" w:space="0" w:color="C0C0C0"/>
            </w:tcBorders>
            <w:shd w:val="clear" w:color="000000" w:fill="D7EAD3"/>
            <w:vAlign w:val="center"/>
            <w:hideMark/>
          </w:tcPr>
          <w:p w14:paraId="3C7BBD5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3 618,84</w:t>
            </w:r>
          </w:p>
        </w:tc>
        <w:tc>
          <w:tcPr>
            <w:tcW w:w="427" w:type="dxa"/>
            <w:tcBorders>
              <w:top w:val="nil"/>
              <w:left w:val="nil"/>
              <w:bottom w:val="single" w:sz="4" w:space="0" w:color="C0C0C0"/>
              <w:right w:val="single" w:sz="4" w:space="0" w:color="C0C0C0"/>
            </w:tcBorders>
            <w:shd w:val="clear" w:color="000000" w:fill="D7EAD3"/>
            <w:vAlign w:val="center"/>
            <w:hideMark/>
          </w:tcPr>
          <w:p w14:paraId="721BB66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3 618,84</w:t>
            </w:r>
          </w:p>
        </w:tc>
        <w:tc>
          <w:tcPr>
            <w:tcW w:w="1618" w:type="dxa"/>
            <w:tcBorders>
              <w:top w:val="nil"/>
              <w:left w:val="nil"/>
              <w:bottom w:val="single" w:sz="4" w:space="0" w:color="C0C0C0"/>
              <w:right w:val="single" w:sz="4" w:space="0" w:color="C0C0C0"/>
            </w:tcBorders>
            <w:shd w:val="clear" w:color="000000" w:fill="FFFFCC"/>
            <w:vAlign w:val="center"/>
            <w:hideMark/>
          </w:tcPr>
          <w:p w14:paraId="2C317AAA" w14:textId="77777777" w:rsidR="009F661C" w:rsidRPr="009F661C" w:rsidRDefault="009F661C" w:rsidP="009F661C">
            <w:pPr>
              <w:rPr>
                <w:rFonts w:ascii="Tahoma" w:hAnsi="Tahoma" w:cs="Tahoma"/>
                <w:sz w:val="13"/>
                <w:szCs w:val="13"/>
              </w:rPr>
            </w:pPr>
            <w:r w:rsidRPr="009F661C">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(1,029),2023 год (1,03), рассчитанного в соответствии с Методическими указаниями (с учетом ИПЦ Минэкономразвития РФ на 2022 год 103,9%, на 2023 год 104,0%,  а также с учетом индекса эффективности операционных расходов 1%)</w:t>
            </w:r>
          </w:p>
        </w:tc>
      </w:tr>
      <w:tr w:rsidR="009F661C" w:rsidRPr="009F661C" w14:paraId="48A44586" w14:textId="77777777" w:rsidTr="009F661C">
        <w:trPr>
          <w:trHeight w:val="300"/>
        </w:trPr>
        <w:tc>
          <w:tcPr>
            <w:tcW w:w="62" w:type="dxa"/>
            <w:tcBorders>
              <w:top w:val="nil"/>
              <w:left w:val="nil"/>
              <w:bottom w:val="nil"/>
              <w:right w:val="nil"/>
            </w:tcBorders>
            <w:shd w:val="clear" w:color="auto" w:fill="auto"/>
            <w:noWrap/>
            <w:vAlign w:val="bottom"/>
            <w:hideMark/>
          </w:tcPr>
          <w:p w14:paraId="675B3B1D"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1F7C83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3.9</w:t>
            </w:r>
          </w:p>
        </w:tc>
        <w:tc>
          <w:tcPr>
            <w:tcW w:w="1660" w:type="dxa"/>
            <w:tcBorders>
              <w:top w:val="nil"/>
              <w:left w:val="nil"/>
              <w:bottom w:val="single" w:sz="4" w:space="0" w:color="C0C0C0"/>
              <w:right w:val="single" w:sz="4" w:space="0" w:color="C0C0C0"/>
            </w:tcBorders>
            <w:shd w:val="clear" w:color="auto" w:fill="auto"/>
            <w:vAlign w:val="center"/>
            <w:hideMark/>
          </w:tcPr>
          <w:p w14:paraId="09C7BA06"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Цеховые (общехозяйственные) расходы, в том числе:</w:t>
            </w:r>
          </w:p>
        </w:tc>
        <w:tc>
          <w:tcPr>
            <w:tcW w:w="290" w:type="dxa"/>
            <w:tcBorders>
              <w:top w:val="nil"/>
              <w:left w:val="nil"/>
              <w:bottom w:val="single" w:sz="4" w:space="0" w:color="C0C0C0"/>
              <w:right w:val="single" w:sz="4" w:space="0" w:color="C0C0C0"/>
            </w:tcBorders>
            <w:shd w:val="clear" w:color="auto" w:fill="auto"/>
            <w:vAlign w:val="center"/>
            <w:hideMark/>
          </w:tcPr>
          <w:p w14:paraId="4E3830D3"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5CB5F4C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26 649,96</w:t>
            </w:r>
          </w:p>
        </w:tc>
        <w:tc>
          <w:tcPr>
            <w:tcW w:w="558" w:type="dxa"/>
            <w:tcBorders>
              <w:top w:val="nil"/>
              <w:left w:val="nil"/>
              <w:bottom w:val="single" w:sz="4" w:space="0" w:color="C0C0C0"/>
              <w:right w:val="single" w:sz="4" w:space="0" w:color="C0C0C0"/>
            </w:tcBorders>
            <w:shd w:val="clear" w:color="000000" w:fill="D7EAD3"/>
            <w:vAlign w:val="center"/>
            <w:hideMark/>
          </w:tcPr>
          <w:p w14:paraId="4B7C663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23 214,50</w:t>
            </w:r>
          </w:p>
        </w:tc>
        <w:tc>
          <w:tcPr>
            <w:tcW w:w="433" w:type="dxa"/>
            <w:tcBorders>
              <w:top w:val="nil"/>
              <w:left w:val="nil"/>
              <w:bottom w:val="single" w:sz="4" w:space="0" w:color="C0C0C0"/>
              <w:right w:val="single" w:sz="4" w:space="0" w:color="C0C0C0"/>
            </w:tcBorders>
            <w:shd w:val="clear" w:color="000000" w:fill="D7EAD3"/>
            <w:vAlign w:val="center"/>
            <w:hideMark/>
          </w:tcPr>
          <w:p w14:paraId="7E6AF3D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11 607,25</w:t>
            </w:r>
          </w:p>
        </w:tc>
        <w:tc>
          <w:tcPr>
            <w:tcW w:w="427" w:type="dxa"/>
            <w:tcBorders>
              <w:top w:val="nil"/>
              <w:left w:val="nil"/>
              <w:bottom w:val="single" w:sz="4" w:space="0" w:color="C0C0C0"/>
              <w:right w:val="single" w:sz="4" w:space="0" w:color="C0C0C0"/>
            </w:tcBorders>
            <w:shd w:val="clear" w:color="000000" w:fill="D7EAD3"/>
            <w:vAlign w:val="center"/>
            <w:hideMark/>
          </w:tcPr>
          <w:p w14:paraId="681A975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11 607,25</w:t>
            </w:r>
          </w:p>
        </w:tc>
        <w:tc>
          <w:tcPr>
            <w:tcW w:w="1714" w:type="dxa"/>
            <w:vMerge w:val="restart"/>
            <w:tcBorders>
              <w:top w:val="nil"/>
              <w:left w:val="nil"/>
              <w:bottom w:val="nil"/>
              <w:right w:val="single" w:sz="4" w:space="0" w:color="C0C0C0"/>
            </w:tcBorders>
            <w:shd w:val="clear" w:color="000000" w:fill="FFFFCC"/>
            <w:vAlign w:val="center"/>
            <w:hideMark/>
          </w:tcPr>
          <w:p w14:paraId="5F2BC81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рассчитано исходя из базового уровня операционных расходов 2021 </w:t>
            </w:r>
            <w:proofErr w:type="gramStart"/>
            <w:r w:rsidRPr="009F661C">
              <w:rPr>
                <w:rFonts w:ascii="Tahoma" w:hAnsi="Tahoma" w:cs="Tahoma"/>
                <w:sz w:val="13"/>
                <w:szCs w:val="13"/>
              </w:rPr>
              <w:t>года,  с</w:t>
            </w:r>
            <w:proofErr w:type="gramEnd"/>
            <w:r w:rsidRPr="009F661C">
              <w:rPr>
                <w:rFonts w:ascii="Tahoma" w:hAnsi="Tahoma" w:cs="Tahoma"/>
                <w:sz w:val="13"/>
                <w:szCs w:val="13"/>
              </w:rPr>
              <w:t xml:space="preserve"> учетом коэффициента индексации на 2022 год (1,029), рассчитанного в соответствии с Методическими указаниями (с учетом ИПЦ Минэкономразвития РФ на 2022 год 103,9%, а также с учетом индекса эффективности операционных расходов 1%)</w:t>
            </w:r>
          </w:p>
        </w:tc>
        <w:tc>
          <w:tcPr>
            <w:tcW w:w="587" w:type="dxa"/>
            <w:tcBorders>
              <w:top w:val="nil"/>
              <w:left w:val="nil"/>
              <w:bottom w:val="single" w:sz="4" w:space="0" w:color="C0C0C0"/>
              <w:right w:val="single" w:sz="4" w:space="0" w:color="C0C0C0"/>
            </w:tcBorders>
            <w:shd w:val="clear" w:color="000000" w:fill="D7EAD3"/>
            <w:vAlign w:val="center"/>
            <w:hideMark/>
          </w:tcPr>
          <w:p w14:paraId="2DA7965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27 710,04</w:t>
            </w:r>
          </w:p>
        </w:tc>
        <w:tc>
          <w:tcPr>
            <w:tcW w:w="558" w:type="dxa"/>
            <w:tcBorders>
              <w:top w:val="nil"/>
              <w:left w:val="nil"/>
              <w:bottom w:val="single" w:sz="4" w:space="0" w:color="C0C0C0"/>
              <w:right w:val="single" w:sz="4" w:space="0" w:color="C0C0C0"/>
            </w:tcBorders>
            <w:shd w:val="clear" w:color="000000" w:fill="D7EAD3"/>
            <w:vAlign w:val="center"/>
            <w:hideMark/>
          </w:tcPr>
          <w:p w14:paraId="113E35E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23 901,65</w:t>
            </w:r>
          </w:p>
        </w:tc>
        <w:tc>
          <w:tcPr>
            <w:tcW w:w="433" w:type="dxa"/>
            <w:tcBorders>
              <w:top w:val="nil"/>
              <w:left w:val="nil"/>
              <w:bottom w:val="single" w:sz="4" w:space="0" w:color="C0C0C0"/>
              <w:right w:val="single" w:sz="4" w:space="0" w:color="C0C0C0"/>
            </w:tcBorders>
            <w:shd w:val="clear" w:color="000000" w:fill="D7EAD3"/>
            <w:vAlign w:val="center"/>
            <w:hideMark/>
          </w:tcPr>
          <w:p w14:paraId="1AA5E92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11 950,82</w:t>
            </w:r>
          </w:p>
        </w:tc>
        <w:tc>
          <w:tcPr>
            <w:tcW w:w="427" w:type="dxa"/>
            <w:tcBorders>
              <w:top w:val="nil"/>
              <w:left w:val="nil"/>
              <w:bottom w:val="single" w:sz="4" w:space="0" w:color="C0C0C0"/>
              <w:right w:val="single" w:sz="4" w:space="0" w:color="C0C0C0"/>
            </w:tcBorders>
            <w:shd w:val="clear" w:color="000000" w:fill="D7EAD3"/>
            <w:vAlign w:val="center"/>
            <w:hideMark/>
          </w:tcPr>
          <w:p w14:paraId="69ED828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11 950,82</w:t>
            </w:r>
          </w:p>
        </w:tc>
        <w:tc>
          <w:tcPr>
            <w:tcW w:w="1618" w:type="dxa"/>
            <w:vMerge w:val="restart"/>
            <w:tcBorders>
              <w:top w:val="nil"/>
              <w:left w:val="nil"/>
              <w:bottom w:val="nil"/>
              <w:right w:val="single" w:sz="4" w:space="0" w:color="C0C0C0"/>
            </w:tcBorders>
            <w:shd w:val="clear" w:color="000000" w:fill="FFFFCC"/>
            <w:vAlign w:val="center"/>
            <w:hideMark/>
          </w:tcPr>
          <w:p w14:paraId="57B4A82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(1,029),2023 год (1,03), рассчитанного в соответствии с Методическими указаниями (с учетом ИПЦ Минэкономразвития РФ на 2022 год 103,9%, на 2023 год 104,0%,  а также с учетом индекса эффективности операционных расходов 1%)</w:t>
            </w:r>
          </w:p>
        </w:tc>
      </w:tr>
      <w:tr w:rsidR="009F661C" w:rsidRPr="009F661C" w14:paraId="4AC2075B" w14:textId="77777777" w:rsidTr="009F661C">
        <w:trPr>
          <w:trHeight w:val="300"/>
        </w:trPr>
        <w:tc>
          <w:tcPr>
            <w:tcW w:w="62" w:type="dxa"/>
            <w:tcBorders>
              <w:top w:val="nil"/>
              <w:left w:val="nil"/>
              <w:bottom w:val="nil"/>
              <w:right w:val="nil"/>
            </w:tcBorders>
            <w:shd w:val="clear" w:color="auto" w:fill="auto"/>
            <w:noWrap/>
            <w:vAlign w:val="bottom"/>
            <w:hideMark/>
          </w:tcPr>
          <w:p w14:paraId="610BFF98"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45942D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3.9.1</w:t>
            </w:r>
          </w:p>
        </w:tc>
        <w:tc>
          <w:tcPr>
            <w:tcW w:w="1660" w:type="dxa"/>
            <w:tcBorders>
              <w:top w:val="nil"/>
              <w:left w:val="nil"/>
              <w:bottom w:val="single" w:sz="4" w:space="0" w:color="C0C0C0"/>
              <w:right w:val="single" w:sz="4" w:space="0" w:color="C0C0C0"/>
            </w:tcBorders>
            <w:shd w:val="clear" w:color="auto" w:fill="auto"/>
            <w:vAlign w:val="center"/>
            <w:hideMark/>
          </w:tcPr>
          <w:p w14:paraId="0F66C732"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Заработная плата цехового персонала</w:t>
            </w:r>
          </w:p>
        </w:tc>
        <w:tc>
          <w:tcPr>
            <w:tcW w:w="290" w:type="dxa"/>
            <w:tcBorders>
              <w:top w:val="nil"/>
              <w:left w:val="nil"/>
              <w:bottom w:val="single" w:sz="4" w:space="0" w:color="C0C0C0"/>
              <w:right w:val="single" w:sz="4" w:space="0" w:color="C0C0C0"/>
            </w:tcBorders>
            <w:shd w:val="clear" w:color="auto" w:fill="auto"/>
            <w:vAlign w:val="center"/>
            <w:hideMark/>
          </w:tcPr>
          <w:p w14:paraId="74F4716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60AF44A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5 214,42</w:t>
            </w:r>
          </w:p>
        </w:tc>
        <w:tc>
          <w:tcPr>
            <w:tcW w:w="558" w:type="dxa"/>
            <w:tcBorders>
              <w:top w:val="nil"/>
              <w:left w:val="nil"/>
              <w:bottom w:val="single" w:sz="4" w:space="0" w:color="C0C0C0"/>
              <w:right w:val="single" w:sz="4" w:space="0" w:color="C0C0C0"/>
            </w:tcBorders>
            <w:shd w:val="clear" w:color="000000" w:fill="FFFFCC"/>
            <w:vAlign w:val="center"/>
            <w:hideMark/>
          </w:tcPr>
          <w:p w14:paraId="3EE9720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4 764,39</w:t>
            </w:r>
          </w:p>
        </w:tc>
        <w:tc>
          <w:tcPr>
            <w:tcW w:w="433" w:type="dxa"/>
            <w:tcBorders>
              <w:top w:val="nil"/>
              <w:left w:val="nil"/>
              <w:bottom w:val="single" w:sz="4" w:space="0" w:color="C0C0C0"/>
              <w:right w:val="single" w:sz="4" w:space="0" w:color="C0C0C0"/>
            </w:tcBorders>
            <w:shd w:val="clear" w:color="000000" w:fill="D7EAD3"/>
            <w:vAlign w:val="center"/>
            <w:hideMark/>
          </w:tcPr>
          <w:p w14:paraId="1CC8CC6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2 382,20</w:t>
            </w:r>
          </w:p>
        </w:tc>
        <w:tc>
          <w:tcPr>
            <w:tcW w:w="427" w:type="dxa"/>
            <w:tcBorders>
              <w:top w:val="nil"/>
              <w:left w:val="nil"/>
              <w:bottom w:val="single" w:sz="4" w:space="0" w:color="C0C0C0"/>
              <w:right w:val="single" w:sz="4" w:space="0" w:color="C0C0C0"/>
            </w:tcBorders>
            <w:shd w:val="clear" w:color="000000" w:fill="D7EAD3"/>
            <w:vAlign w:val="center"/>
            <w:hideMark/>
          </w:tcPr>
          <w:p w14:paraId="5E55DB3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2 382,20</w:t>
            </w:r>
          </w:p>
        </w:tc>
        <w:tc>
          <w:tcPr>
            <w:tcW w:w="1714" w:type="dxa"/>
            <w:vMerge/>
            <w:tcBorders>
              <w:top w:val="nil"/>
              <w:left w:val="nil"/>
              <w:bottom w:val="nil"/>
              <w:right w:val="single" w:sz="4" w:space="0" w:color="C0C0C0"/>
            </w:tcBorders>
            <w:vAlign w:val="center"/>
            <w:hideMark/>
          </w:tcPr>
          <w:p w14:paraId="1EC894DE"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1003DD1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5 422,99</w:t>
            </w:r>
          </w:p>
        </w:tc>
        <w:tc>
          <w:tcPr>
            <w:tcW w:w="558" w:type="dxa"/>
            <w:tcBorders>
              <w:top w:val="nil"/>
              <w:left w:val="nil"/>
              <w:bottom w:val="single" w:sz="4" w:space="0" w:color="C0C0C0"/>
              <w:right w:val="single" w:sz="4" w:space="0" w:color="C0C0C0"/>
            </w:tcBorders>
            <w:shd w:val="clear" w:color="000000" w:fill="FFFFCC"/>
            <w:vAlign w:val="center"/>
            <w:hideMark/>
          </w:tcPr>
          <w:p w14:paraId="7F45B06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4 905,42</w:t>
            </w:r>
          </w:p>
        </w:tc>
        <w:tc>
          <w:tcPr>
            <w:tcW w:w="433" w:type="dxa"/>
            <w:tcBorders>
              <w:top w:val="nil"/>
              <w:left w:val="nil"/>
              <w:bottom w:val="single" w:sz="4" w:space="0" w:color="C0C0C0"/>
              <w:right w:val="single" w:sz="4" w:space="0" w:color="C0C0C0"/>
            </w:tcBorders>
            <w:shd w:val="clear" w:color="000000" w:fill="D7EAD3"/>
            <w:vAlign w:val="center"/>
            <w:hideMark/>
          </w:tcPr>
          <w:p w14:paraId="2F8CE1E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2 452,71</w:t>
            </w:r>
          </w:p>
        </w:tc>
        <w:tc>
          <w:tcPr>
            <w:tcW w:w="427" w:type="dxa"/>
            <w:tcBorders>
              <w:top w:val="nil"/>
              <w:left w:val="nil"/>
              <w:bottom w:val="single" w:sz="4" w:space="0" w:color="C0C0C0"/>
              <w:right w:val="single" w:sz="4" w:space="0" w:color="C0C0C0"/>
            </w:tcBorders>
            <w:shd w:val="clear" w:color="000000" w:fill="D7EAD3"/>
            <w:vAlign w:val="center"/>
            <w:hideMark/>
          </w:tcPr>
          <w:p w14:paraId="4AC2C18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2 452,71</w:t>
            </w:r>
          </w:p>
        </w:tc>
        <w:tc>
          <w:tcPr>
            <w:tcW w:w="1618" w:type="dxa"/>
            <w:vMerge/>
            <w:tcBorders>
              <w:top w:val="nil"/>
              <w:left w:val="nil"/>
              <w:bottom w:val="nil"/>
              <w:right w:val="single" w:sz="4" w:space="0" w:color="C0C0C0"/>
            </w:tcBorders>
            <w:vAlign w:val="center"/>
            <w:hideMark/>
          </w:tcPr>
          <w:p w14:paraId="2C86CF0E" w14:textId="77777777" w:rsidR="009F661C" w:rsidRPr="009F661C" w:rsidRDefault="009F661C" w:rsidP="009F661C">
            <w:pPr>
              <w:rPr>
                <w:rFonts w:ascii="Tahoma" w:hAnsi="Tahoma" w:cs="Tahoma"/>
                <w:sz w:val="13"/>
                <w:szCs w:val="13"/>
              </w:rPr>
            </w:pPr>
          </w:p>
        </w:tc>
      </w:tr>
      <w:tr w:rsidR="009F661C" w:rsidRPr="009F661C" w14:paraId="3E9674E3" w14:textId="77777777" w:rsidTr="009F661C">
        <w:trPr>
          <w:trHeight w:val="300"/>
        </w:trPr>
        <w:tc>
          <w:tcPr>
            <w:tcW w:w="62" w:type="dxa"/>
            <w:tcBorders>
              <w:top w:val="nil"/>
              <w:left w:val="nil"/>
              <w:bottom w:val="nil"/>
              <w:right w:val="nil"/>
            </w:tcBorders>
            <w:shd w:val="clear" w:color="auto" w:fill="auto"/>
            <w:noWrap/>
            <w:vAlign w:val="bottom"/>
            <w:hideMark/>
          </w:tcPr>
          <w:p w14:paraId="10A0FB8A"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0ADE899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3.9.1.1</w:t>
            </w:r>
          </w:p>
        </w:tc>
        <w:tc>
          <w:tcPr>
            <w:tcW w:w="1660" w:type="dxa"/>
            <w:tcBorders>
              <w:top w:val="nil"/>
              <w:left w:val="nil"/>
              <w:bottom w:val="single" w:sz="4" w:space="0" w:color="C0C0C0"/>
              <w:right w:val="single" w:sz="4" w:space="0" w:color="C0C0C0"/>
            </w:tcBorders>
            <w:shd w:val="clear" w:color="auto" w:fill="auto"/>
            <w:vAlign w:val="center"/>
            <w:hideMark/>
          </w:tcPr>
          <w:p w14:paraId="16504E81"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Среднемесячная оплата труда</w:t>
            </w:r>
          </w:p>
        </w:tc>
        <w:tc>
          <w:tcPr>
            <w:tcW w:w="290" w:type="dxa"/>
            <w:tcBorders>
              <w:top w:val="nil"/>
              <w:left w:val="nil"/>
              <w:bottom w:val="single" w:sz="4" w:space="0" w:color="C0C0C0"/>
              <w:right w:val="single" w:sz="4" w:space="0" w:color="C0C0C0"/>
            </w:tcBorders>
            <w:shd w:val="clear" w:color="auto" w:fill="auto"/>
            <w:vAlign w:val="center"/>
            <w:hideMark/>
          </w:tcPr>
          <w:p w14:paraId="21E061A3"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380E7B9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31 038,20</w:t>
            </w:r>
          </w:p>
        </w:tc>
        <w:tc>
          <w:tcPr>
            <w:tcW w:w="558" w:type="dxa"/>
            <w:tcBorders>
              <w:top w:val="nil"/>
              <w:left w:val="nil"/>
              <w:bottom w:val="single" w:sz="4" w:space="0" w:color="C0C0C0"/>
              <w:right w:val="single" w:sz="4" w:space="0" w:color="C0C0C0"/>
            </w:tcBorders>
            <w:shd w:val="clear" w:color="000000" w:fill="D7EAD3"/>
            <w:vAlign w:val="center"/>
            <w:hideMark/>
          </w:tcPr>
          <w:p w14:paraId="1EA80D6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28 359,45</w:t>
            </w:r>
          </w:p>
        </w:tc>
        <w:tc>
          <w:tcPr>
            <w:tcW w:w="433" w:type="dxa"/>
            <w:tcBorders>
              <w:top w:val="nil"/>
              <w:left w:val="nil"/>
              <w:bottom w:val="single" w:sz="4" w:space="0" w:color="C0C0C0"/>
              <w:right w:val="single" w:sz="4" w:space="0" w:color="C0C0C0"/>
            </w:tcBorders>
            <w:shd w:val="clear" w:color="000000" w:fill="D7EAD3"/>
            <w:vAlign w:val="center"/>
            <w:hideMark/>
          </w:tcPr>
          <w:p w14:paraId="3015D43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28 359,45</w:t>
            </w:r>
          </w:p>
        </w:tc>
        <w:tc>
          <w:tcPr>
            <w:tcW w:w="427" w:type="dxa"/>
            <w:tcBorders>
              <w:top w:val="nil"/>
              <w:left w:val="nil"/>
              <w:bottom w:val="single" w:sz="4" w:space="0" w:color="C0C0C0"/>
              <w:right w:val="single" w:sz="4" w:space="0" w:color="C0C0C0"/>
            </w:tcBorders>
            <w:shd w:val="clear" w:color="000000" w:fill="D7EAD3"/>
            <w:vAlign w:val="center"/>
            <w:hideMark/>
          </w:tcPr>
          <w:p w14:paraId="507B58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28 359,45</w:t>
            </w:r>
          </w:p>
        </w:tc>
        <w:tc>
          <w:tcPr>
            <w:tcW w:w="1714" w:type="dxa"/>
            <w:vMerge/>
            <w:tcBorders>
              <w:top w:val="nil"/>
              <w:left w:val="nil"/>
              <w:bottom w:val="nil"/>
              <w:right w:val="single" w:sz="4" w:space="0" w:color="C0C0C0"/>
            </w:tcBorders>
            <w:vAlign w:val="center"/>
            <w:hideMark/>
          </w:tcPr>
          <w:p w14:paraId="2710AF6F"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D7EAD3"/>
            <w:vAlign w:val="center"/>
            <w:hideMark/>
          </w:tcPr>
          <w:p w14:paraId="4626F58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32 279,73</w:t>
            </w:r>
          </w:p>
        </w:tc>
        <w:tc>
          <w:tcPr>
            <w:tcW w:w="558" w:type="dxa"/>
            <w:tcBorders>
              <w:top w:val="nil"/>
              <w:left w:val="nil"/>
              <w:bottom w:val="single" w:sz="4" w:space="0" w:color="C0C0C0"/>
              <w:right w:val="single" w:sz="4" w:space="0" w:color="C0C0C0"/>
            </w:tcBorders>
            <w:shd w:val="clear" w:color="000000" w:fill="D7EAD3"/>
            <w:vAlign w:val="center"/>
            <w:hideMark/>
          </w:tcPr>
          <w:p w14:paraId="5FA67C2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29 198,89</w:t>
            </w:r>
          </w:p>
        </w:tc>
        <w:tc>
          <w:tcPr>
            <w:tcW w:w="433" w:type="dxa"/>
            <w:tcBorders>
              <w:top w:val="nil"/>
              <w:left w:val="nil"/>
              <w:bottom w:val="single" w:sz="4" w:space="0" w:color="C0C0C0"/>
              <w:right w:val="single" w:sz="4" w:space="0" w:color="C0C0C0"/>
            </w:tcBorders>
            <w:shd w:val="clear" w:color="000000" w:fill="D7EAD3"/>
            <w:vAlign w:val="center"/>
            <w:hideMark/>
          </w:tcPr>
          <w:p w14:paraId="10F6003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29 198,89</w:t>
            </w:r>
          </w:p>
        </w:tc>
        <w:tc>
          <w:tcPr>
            <w:tcW w:w="427" w:type="dxa"/>
            <w:tcBorders>
              <w:top w:val="nil"/>
              <w:left w:val="nil"/>
              <w:bottom w:val="single" w:sz="4" w:space="0" w:color="C0C0C0"/>
              <w:right w:val="single" w:sz="4" w:space="0" w:color="C0C0C0"/>
            </w:tcBorders>
            <w:shd w:val="clear" w:color="000000" w:fill="D7EAD3"/>
            <w:vAlign w:val="center"/>
            <w:hideMark/>
          </w:tcPr>
          <w:p w14:paraId="487432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29 198,89</w:t>
            </w:r>
          </w:p>
        </w:tc>
        <w:tc>
          <w:tcPr>
            <w:tcW w:w="1618" w:type="dxa"/>
            <w:vMerge/>
            <w:tcBorders>
              <w:top w:val="nil"/>
              <w:left w:val="nil"/>
              <w:bottom w:val="nil"/>
              <w:right w:val="single" w:sz="4" w:space="0" w:color="C0C0C0"/>
            </w:tcBorders>
            <w:vAlign w:val="center"/>
            <w:hideMark/>
          </w:tcPr>
          <w:p w14:paraId="2CB1DDCB" w14:textId="77777777" w:rsidR="009F661C" w:rsidRPr="009F661C" w:rsidRDefault="009F661C" w:rsidP="009F661C">
            <w:pPr>
              <w:rPr>
                <w:rFonts w:ascii="Tahoma" w:hAnsi="Tahoma" w:cs="Tahoma"/>
                <w:sz w:val="13"/>
                <w:szCs w:val="13"/>
              </w:rPr>
            </w:pPr>
          </w:p>
        </w:tc>
      </w:tr>
      <w:tr w:rsidR="009F661C" w:rsidRPr="009F661C" w14:paraId="1FC79793" w14:textId="77777777" w:rsidTr="009F661C">
        <w:trPr>
          <w:trHeight w:val="675"/>
        </w:trPr>
        <w:tc>
          <w:tcPr>
            <w:tcW w:w="62" w:type="dxa"/>
            <w:tcBorders>
              <w:top w:val="nil"/>
              <w:left w:val="nil"/>
              <w:bottom w:val="nil"/>
              <w:right w:val="nil"/>
            </w:tcBorders>
            <w:shd w:val="clear" w:color="auto" w:fill="auto"/>
            <w:noWrap/>
            <w:vAlign w:val="bottom"/>
            <w:hideMark/>
          </w:tcPr>
          <w:p w14:paraId="2D0EEE86"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0E15E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3.9.1.2</w:t>
            </w:r>
          </w:p>
        </w:tc>
        <w:tc>
          <w:tcPr>
            <w:tcW w:w="1660" w:type="dxa"/>
            <w:tcBorders>
              <w:top w:val="nil"/>
              <w:left w:val="nil"/>
              <w:bottom w:val="single" w:sz="4" w:space="0" w:color="C0C0C0"/>
              <w:right w:val="single" w:sz="4" w:space="0" w:color="C0C0C0"/>
            </w:tcBorders>
            <w:shd w:val="clear" w:color="auto" w:fill="auto"/>
            <w:vAlign w:val="center"/>
            <w:hideMark/>
          </w:tcPr>
          <w:p w14:paraId="50E5BEFB"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Численность персонала</w:t>
            </w:r>
          </w:p>
        </w:tc>
        <w:tc>
          <w:tcPr>
            <w:tcW w:w="290" w:type="dxa"/>
            <w:tcBorders>
              <w:top w:val="nil"/>
              <w:left w:val="nil"/>
              <w:bottom w:val="single" w:sz="4" w:space="0" w:color="C0C0C0"/>
              <w:right w:val="single" w:sz="4" w:space="0" w:color="C0C0C0"/>
            </w:tcBorders>
            <w:shd w:val="clear" w:color="auto" w:fill="auto"/>
            <w:vAlign w:val="center"/>
            <w:hideMark/>
          </w:tcPr>
          <w:p w14:paraId="18DC819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587" w:type="dxa"/>
            <w:tcBorders>
              <w:top w:val="nil"/>
              <w:left w:val="nil"/>
              <w:bottom w:val="single" w:sz="4" w:space="0" w:color="C0C0C0"/>
              <w:right w:val="single" w:sz="4" w:space="0" w:color="C0C0C0"/>
            </w:tcBorders>
            <w:shd w:val="clear" w:color="000000" w:fill="FFFFCC"/>
            <w:vAlign w:val="center"/>
            <w:hideMark/>
          </w:tcPr>
          <w:p w14:paraId="5E6478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14,00</w:t>
            </w:r>
          </w:p>
        </w:tc>
        <w:tc>
          <w:tcPr>
            <w:tcW w:w="558" w:type="dxa"/>
            <w:tcBorders>
              <w:top w:val="nil"/>
              <w:left w:val="nil"/>
              <w:bottom w:val="single" w:sz="4" w:space="0" w:color="C0C0C0"/>
              <w:right w:val="single" w:sz="4" w:space="0" w:color="C0C0C0"/>
            </w:tcBorders>
            <w:shd w:val="clear" w:color="000000" w:fill="FFFFCC"/>
            <w:vAlign w:val="center"/>
            <w:hideMark/>
          </w:tcPr>
          <w:p w14:paraId="4F815FE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14,00</w:t>
            </w:r>
          </w:p>
        </w:tc>
        <w:tc>
          <w:tcPr>
            <w:tcW w:w="433" w:type="dxa"/>
            <w:tcBorders>
              <w:top w:val="nil"/>
              <w:left w:val="nil"/>
              <w:bottom w:val="single" w:sz="4" w:space="0" w:color="C0C0C0"/>
              <w:right w:val="single" w:sz="4" w:space="0" w:color="C0C0C0"/>
            </w:tcBorders>
            <w:shd w:val="clear" w:color="000000" w:fill="D7EAD3"/>
            <w:vAlign w:val="center"/>
            <w:hideMark/>
          </w:tcPr>
          <w:p w14:paraId="3149791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14,00</w:t>
            </w:r>
          </w:p>
        </w:tc>
        <w:tc>
          <w:tcPr>
            <w:tcW w:w="427" w:type="dxa"/>
            <w:tcBorders>
              <w:top w:val="nil"/>
              <w:left w:val="nil"/>
              <w:bottom w:val="single" w:sz="4" w:space="0" w:color="C0C0C0"/>
              <w:right w:val="single" w:sz="4" w:space="0" w:color="C0C0C0"/>
            </w:tcBorders>
            <w:shd w:val="clear" w:color="000000" w:fill="D7EAD3"/>
            <w:vAlign w:val="center"/>
            <w:hideMark/>
          </w:tcPr>
          <w:p w14:paraId="6AB71C1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14,00</w:t>
            </w:r>
          </w:p>
        </w:tc>
        <w:tc>
          <w:tcPr>
            <w:tcW w:w="1714" w:type="dxa"/>
            <w:vMerge/>
            <w:tcBorders>
              <w:top w:val="nil"/>
              <w:left w:val="nil"/>
              <w:bottom w:val="nil"/>
              <w:right w:val="single" w:sz="4" w:space="0" w:color="C0C0C0"/>
            </w:tcBorders>
            <w:vAlign w:val="center"/>
            <w:hideMark/>
          </w:tcPr>
          <w:p w14:paraId="0DBE0CDB"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4EFFE74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14,00</w:t>
            </w:r>
          </w:p>
        </w:tc>
        <w:tc>
          <w:tcPr>
            <w:tcW w:w="558" w:type="dxa"/>
            <w:tcBorders>
              <w:top w:val="nil"/>
              <w:left w:val="nil"/>
              <w:bottom w:val="single" w:sz="4" w:space="0" w:color="C0C0C0"/>
              <w:right w:val="single" w:sz="4" w:space="0" w:color="C0C0C0"/>
            </w:tcBorders>
            <w:shd w:val="clear" w:color="000000" w:fill="FFFFCC"/>
            <w:vAlign w:val="center"/>
            <w:hideMark/>
          </w:tcPr>
          <w:p w14:paraId="4A577D3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14,00</w:t>
            </w:r>
          </w:p>
        </w:tc>
        <w:tc>
          <w:tcPr>
            <w:tcW w:w="433" w:type="dxa"/>
            <w:tcBorders>
              <w:top w:val="nil"/>
              <w:left w:val="nil"/>
              <w:bottom w:val="single" w:sz="4" w:space="0" w:color="C0C0C0"/>
              <w:right w:val="single" w:sz="4" w:space="0" w:color="C0C0C0"/>
            </w:tcBorders>
            <w:shd w:val="clear" w:color="000000" w:fill="D7EAD3"/>
            <w:vAlign w:val="center"/>
            <w:hideMark/>
          </w:tcPr>
          <w:p w14:paraId="196B36D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14,00</w:t>
            </w:r>
          </w:p>
        </w:tc>
        <w:tc>
          <w:tcPr>
            <w:tcW w:w="427" w:type="dxa"/>
            <w:tcBorders>
              <w:top w:val="nil"/>
              <w:left w:val="nil"/>
              <w:bottom w:val="single" w:sz="4" w:space="0" w:color="C0C0C0"/>
              <w:right w:val="single" w:sz="4" w:space="0" w:color="C0C0C0"/>
            </w:tcBorders>
            <w:shd w:val="clear" w:color="000000" w:fill="D7EAD3"/>
            <w:vAlign w:val="center"/>
            <w:hideMark/>
          </w:tcPr>
          <w:p w14:paraId="4124A99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14,00</w:t>
            </w:r>
          </w:p>
        </w:tc>
        <w:tc>
          <w:tcPr>
            <w:tcW w:w="1618" w:type="dxa"/>
            <w:vMerge/>
            <w:tcBorders>
              <w:top w:val="nil"/>
              <w:left w:val="nil"/>
              <w:bottom w:val="nil"/>
              <w:right w:val="single" w:sz="4" w:space="0" w:color="C0C0C0"/>
            </w:tcBorders>
            <w:vAlign w:val="center"/>
            <w:hideMark/>
          </w:tcPr>
          <w:p w14:paraId="368B79AC" w14:textId="77777777" w:rsidR="009F661C" w:rsidRPr="009F661C" w:rsidRDefault="009F661C" w:rsidP="009F661C">
            <w:pPr>
              <w:rPr>
                <w:rFonts w:ascii="Tahoma" w:hAnsi="Tahoma" w:cs="Tahoma"/>
                <w:sz w:val="13"/>
                <w:szCs w:val="13"/>
              </w:rPr>
            </w:pPr>
          </w:p>
        </w:tc>
      </w:tr>
      <w:tr w:rsidR="009F661C" w:rsidRPr="009F661C" w14:paraId="3708E597" w14:textId="77777777" w:rsidTr="009F661C">
        <w:trPr>
          <w:trHeight w:val="450"/>
        </w:trPr>
        <w:tc>
          <w:tcPr>
            <w:tcW w:w="62" w:type="dxa"/>
            <w:tcBorders>
              <w:top w:val="nil"/>
              <w:left w:val="nil"/>
              <w:bottom w:val="nil"/>
              <w:right w:val="nil"/>
            </w:tcBorders>
            <w:shd w:val="clear" w:color="auto" w:fill="auto"/>
            <w:noWrap/>
            <w:vAlign w:val="bottom"/>
            <w:hideMark/>
          </w:tcPr>
          <w:p w14:paraId="470E9EF2"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nil"/>
              <w:right w:val="single" w:sz="4" w:space="0" w:color="C0C0C0"/>
            </w:tcBorders>
            <w:shd w:val="clear" w:color="auto" w:fill="auto"/>
            <w:vAlign w:val="center"/>
            <w:hideMark/>
          </w:tcPr>
          <w:p w14:paraId="16F47AC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3.9.2</w:t>
            </w:r>
          </w:p>
        </w:tc>
        <w:tc>
          <w:tcPr>
            <w:tcW w:w="1660" w:type="dxa"/>
            <w:tcBorders>
              <w:top w:val="nil"/>
              <w:left w:val="nil"/>
              <w:bottom w:val="nil"/>
              <w:right w:val="single" w:sz="4" w:space="0" w:color="C0C0C0"/>
            </w:tcBorders>
            <w:shd w:val="clear" w:color="auto" w:fill="auto"/>
            <w:vAlign w:val="center"/>
            <w:hideMark/>
          </w:tcPr>
          <w:p w14:paraId="3C16644E"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 xml:space="preserve">Отчисления на </w:t>
            </w:r>
            <w:proofErr w:type="spellStart"/>
            <w:proofErr w:type="gramStart"/>
            <w:r w:rsidRPr="009F661C">
              <w:rPr>
                <w:rFonts w:ascii="Tahoma" w:hAnsi="Tahoma" w:cs="Tahoma"/>
                <w:sz w:val="13"/>
                <w:szCs w:val="13"/>
              </w:rPr>
              <w:t>соц.нужды</w:t>
            </w:r>
            <w:proofErr w:type="spellEnd"/>
            <w:proofErr w:type="gramEnd"/>
            <w:r w:rsidRPr="009F661C">
              <w:rPr>
                <w:rFonts w:ascii="Tahoma" w:hAnsi="Tahoma" w:cs="Tahoma"/>
                <w:sz w:val="13"/>
                <w:szCs w:val="13"/>
              </w:rPr>
              <w:t xml:space="preserve"> от заработной платы цехового персонала</w:t>
            </w:r>
          </w:p>
        </w:tc>
        <w:tc>
          <w:tcPr>
            <w:tcW w:w="290" w:type="dxa"/>
            <w:tcBorders>
              <w:top w:val="nil"/>
              <w:left w:val="nil"/>
              <w:bottom w:val="nil"/>
              <w:right w:val="single" w:sz="4" w:space="0" w:color="C0C0C0"/>
            </w:tcBorders>
            <w:shd w:val="clear" w:color="auto" w:fill="auto"/>
            <w:vAlign w:val="center"/>
            <w:hideMark/>
          </w:tcPr>
          <w:p w14:paraId="4212D988"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nil"/>
              <w:right w:val="single" w:sz="4" w:space="0" w:color="C0C0C0"/>
            </w:tcBorders>
            <w:shd w:val="clear" w:color="000000" w:fill="FFFFCC"/>
            <w:vAlign w:val="center"/>
            <w:hideMark/>
          </w:tcPr>
          <w:p w14:paraId="682FFE0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1 574,75</w:t>
            </w:r>
          </w:p>
        </w:tc>
        <w:tc>
          <w:tcPr>
            <w:tcW w:w="558" w:type="dxa"/>
            <w:tcBorders>
              <w:top w:val="nil"/>
              <w:left w:val="nil"/>
              <w:bottom w:val="nil"/>
              <w:right w:val="single" w:sz="4" w:space="0" w:color="C0C0C0"/>
            </w:tcBorders>
            <w:shd w:val="clear" w:color="000000" w:fill="FFFFCC"/>
            <w:vAlign w:val="center"/>
            <w:hideMark/>
          </w:tcPr>
          <w:p w14:paraId="143191F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1 438,85</w:t>
            </w:r>
          </w:p>
        </w:tc>
        <w:tc>
          <w:tcPr>
            <w:tcW w:w="433" w:type="dxa"/>
            <w:tcBorders>
              <w:top w:val="nil"/>
              <w:left w:val="nil"/>
              <w:bottom w:val="nil"/>
              <w:right w:val="single" w:sz="4" w:space="0" w:color="C0C0C0"/>
            </w:tcBorders>
            <w:shd w:val="clear" w:color="000000" w:fill="D7EAD3"/>
            <w:vAlign w:val="center"/>
            <w:hideMark/>
          </w:tcPr>
          <w:p w14:paraId="4CBA4DE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719,42</w:t>
            </w:r>
          </w:p>
        </w:tc>
        <w:tc>
          <w:tcPr>
            <w:tcW w:w="427" w:type="dxa"/>
            <w:tcBorders>
              <w:top w:val="nil"/>
              <w:left w:val="nil"/>
              <w:bottom w:val="nil"/>
              <w:right w:val="single" w:sz="4" w:space="0" w:color="C0C0C0"/>
            </w:tcBorders>
            <w:shd w:val="clear" w:color="000000" w:fill="D7EAD3"/>
            <w:vAlign w:val="center"/>
            <w:hideMark/>
          </w:tcPr>
          <w:p w14:paraId="224BA38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719,42</w:t>
            </w:r>
          </w:p>
        </w:tc>
        <w:tc>
          <w:tcPr>
            <w:tcW w:w="1714" w:type="dxa"/>
            <w:vMerge/>
            <w:tcBorders>
              <w:top w:val="nil"/>
              <w:left w:val="nil"/>
              <w:bottom w:val="nil"/>
              <w:right w:val="single" w:sz="4" w:space="0" w:color="C0C0C0"/>
            </w:tcBorders>
            <w:vAlign w:val="center"/>
            <w:hideMark/>
          </w:tcPr>
          <w:p w14:paraId="4ACE7C77" w14:textId="77777777" w:rsidR="009F661C" w:rsidRPr="009F661C" w:rsidRDefault="009F661C" w:rsidP="009F661C">
            <w:pPr>
              <w:rPr>
                <w:rFonts w:ascii="Tahoma" w:hAnsi="Tahoma" w:cs="Tahoma"/>
                <w:sz w:val="13"/>
                <w:szCs w:val="13"/>
              </w:rPr>
            </w:pPr>
          </w:p>
        </w:tc>
        <w:tc>
          <w:tcPr>
            <w:tcW w:w="587" w:type="dxa"/>
            <w:tcBorders>
              <w:top w:val="nil"/>
              <w:left w:val="nil"/>
              <w:bottom w:val="nil"/>
              <w:right w:val="single" w:sz="4" w:space="0" w:color="C0C0C0"/>
            </w:tcBorders>
            <w:shd w:val="clear" w:color="000000" w:fill="FFFFCC"/>
            <w:vAlign w:val="center"/>
            <w:hideMark/>
          </w:tcPr>
          <w:p w14:paraId="6E89C11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1 637,74</w:t>
            </w:r>
          </w:p>
        </w:tc>
        <w:tc>
          <w:tcPr>
            <w:tcW w:w="558" w:type="dxa"/>
            <w:tcBorders>
              <w:top w:val="nil"/>
              <w:left w:val="nil"/>
              <w:bottom w:val="nil"/>
              <w:right w:val="single" w:sz="4" w:space="0" w:color="C0C0C0"/>
            </w:tcBorders>
            <w:shd w:val="clear" w:color="000000" w:fill="FFFFCC"/>
            <w:vAlign w:val="center"/>
            <w:hideMark/>
          </w:tcPr>
          <w:p w14:paraId="35C068D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1 481,44</w:t>
            </w:r>
          </w:p>
        </w:tc>
        <w:tc>
          <w:tcPr>
            <w:tcW w:w="433" w:type="dxa"/>
            <w:tcBorders>
              <w:top w:val="nil"/>
              <w:left w:val="nil"/>
              <w:bottom w:val="nil"/>
              <w:right w:val="single" w:sz="4" w:space="0" w:color="C0C0C0"/>
            </w:tcBorders>
            <w:shd w:val="clear" w:color="000000" w:fill="D7EAD3"/>
            <w:vAlign w:val="center"/>
            <w:hideMark/>
          </w:tcPr>
          <w:p w14:paraId="3183CF6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740,72</w:t>
            </w:r>
          </w:p>
        </w:tc>
        <w:tc>
          <w:tcPr>
            <w:tcW w:w="427" w:type="dxa"/>
            <w:tcBorders>
              <w:top w:val="nil"/>
              <w:left w:val="nil"/>
              <w:bottom w:val="nil"/>
              <w:right w:val="single" w:sz="4" w:space="0" w:color="C0C0C0"/>
            </w:tcBorders>
            <w:shd w:val="clear" w:color="000000" w:fill="D7EAD3"/>
            <w:vAlign w:val="center"/>
            <w:hideMark/>
          </w:tcPr>
          <w:p w14:paraId="28B8C2E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740,72</w:t>
            </w:r>
          </w:p>
        </w:tc>
        <w:tc>
          <w:tcPr>
            <w:tcW w:w="1618" w:type="dxa"/>
            <w:vMerge/>
            <w:tcBorders>
              <w:top w:val="nil"/>
              <w:left w:val="nil"/>
              <w:bottom w:val="nil"/>
              <w:right w:val="single" w:sz="4" w:space="0" w:color="C0C0C0"/>
            </w:tcBorders>
            <w:vAlign w:val="center"/>
            <w:hideMark/>
          </w:tcPr>
          <w:p w14:paraId="531A67B1" w14:textId="77777777" w:rsidR="009F661C" w:rsidRPr="009F661C" w:rsidRDefault="009F661C" w:rsidP="009F661C">
            <w:pPr>
              <w:rPr>
                <w:rFonts w:ascii="Tahoma" w:hAnsi="Tahoma" w:cs="Tahoma"/>
                <w:sz w:val="13"/>
                <w:szCs w:val="13"/>
              </w:rPr>
            </w:pPr>
          </w:p>
        </w:tc>
      </w:tr>
      <w:tr w:rsidR="009F661C" w:rsidRPr="009F661C" w14:paraId="555AB1CF" w14:textId="77777777" w:rsidTr="009F661C">
        <w:trPr>
          <w:trHeight w:val="300"/>
        </w:trPr>
        <w:tc>
          <w:tcPr>
            <w:tcW w:w="62" w:type="dxa"/>
            <w:tcBorders>
              <w:top w:val="nil"/>
              <w:left w:val="nil"/>
              <w:bottom w:val="nil"/>
              <w:right w:val="nil"/>
            </w:tcBorders>
            <w:shd w:val="clear" w:color="auto" w:fill="auto"/>
            <w:noWrap/>
            <w:vAlign w:val="bottom"/>
            <w:hideMark/>
          </w:tcPr>
          <w:p w14:paraId="6B5CA818" w14:textId="77777777" w:rsidR="009F661C" w:rsidRPr="009F661C" w:rsidRDefault="009F661C" w:rsidP="009F661C">
            <w:pPr>
              <w:jc w:val="center"/>
              <w:rPr>
                <w:rFonts w:ascii="Tahoma" w:hAnsi="Tahoma" w:cs="Tahoma"/>
                <w:sz w:val="13"/>
                <w:szCs w:val="13"/>
              </w:rPr>
            </w:pPr>
          </w:p>
        </w:tc>
        <w:tc>
          <w:tcPr>
            <w:tcW w:w="33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CA9A38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72F3EB07"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 расходы, в том числе:</w:t>
            </w:r>
          </w:p>
        </w:tc>
        <w:tc>
          <w:tcPr>
            <w:tcW w:w="290" w:type="dxa"/>
            <w:tcBorders>
              <w:top w:val="single" w:sz="4" w:space="0" w:color="C0C0C0"/>
              <w:left w:val="nil"/>
              <w:bottom w:val="single" w:sz="4" w:space="0" w:color="C0C0C0"/>
              <w:right w:val="single" w:sz="4" w:space="0" w:color="C0C0C0"/>
            </w:tcBorders>
            <w:shd w:val="clear" w:color="auto" w:fill="auto"/>
            <w:vAlign w:val="center"/>
            <w:hideMark/>
          </w:tcPr>
          <w:p w14:paraId="128C5C1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single" w:sz="4" w:space="0" w:color="C0C0C0"/>
              <w:left w:val="nil"/>
              <w:bottom w:val="single" w:sz="4" w:space="0" w:color="C0C0C0"/>
              <w:right w:val="single" w:sz="4" w:space="0" w:color="C0C0C0"/>
            </w:tcBorders>
            <w:shd w:val="clear" w:color="000000" w:fill="D7EAD3"/>
            <w:vAlign w:val="center"/>
            <w:hideMark/>
          </w:tcPr>
          <w:p w14:paraId="2DB58B3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19 860,79</w:t>
            </w:r>
          </w:p>
        </w:tc>
        <w:tc>
          <w:tcPr>
            <w:tcW w:w="558" w:type="dxa"/>
            <w:tcBorders>
              <w:top w:val="single" w:sz="4" w:space="0" w:color="C0C0C0"/>
              <w:left w:val="nil"/>
              <w:bottom w:val="single" w:sz="4" w:space="0" w:color="C0C0C0"/>
              <w:right w:val="single" w:sz="4" w:space="0" w:color="C0C0C0"/>
            </w:tcBorders>
            <w:shd w:val="clear" w:color="000000" w:fill="D7EAD3"/>
            <w:vAlign w:val="center"/>
            <w:hideMark/>
          </w:tcPr>
          <w:p w14:paraId="28AB756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17 011,26</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54C4E7B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8 505,63</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20FAEAE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8 505,63</w:t>
            </w:r>
          </w:p>
        </w:tc>
        <w:tc>
          <w:tcPr>
            <w:tcW w:w="1714" w:type="dxa"/>
            <w:vMerge/>
            <w:tcBorders>
              <w:top w:val="nil"/>
              <w:left w:val="nil"/>
              <w:bottom w:val="nil"/>
              <w:right w:val="single" w:sz="4" w:space="0" w:color="C0C0C0"/>
            </w:tcBorders>
            <w:vAlign w:val="center"/>
            <w:hideMark/>
          </w:tcPr>
          <w:p w14:paraId="5513081F" w14:textId="77777777" w:rsidR="009F661C" w:rsidRPr="009F661C" w:rsidRDefault="009F661C" w:rsidP="009F661C">
            <w:pPr>
              <w:rPr>
                <w:rFonts w:ascii="Tahoma" w:hAnsi="Tahoma" w:cs="Tahoma"/>
                <w:sz w:val="13"/>
                <w:szCs w:val="13"/>
              </w:rPr>
            </w:pPr>
          </w:p>
        </w:tc>
        <w:tc>
          <w:tcPr>
            <w:tcW w:w="587" w:type="dxa"/>
            <w:tcBorders>
              <w:top w:val="single" w:sz="4" w:space="0" w:color="C0C0C0"/>
              <w:left w:val="nil"/>
              <w:bottom w:val="single" w:sz="4" w:space="0" w:color="C0C0C0"/>
              <w:right w:val="single" w:sz="4" w:space="0" w:color="C0C0C0"/>
            </w:tcBorders>
            <w:shd w:val="clear" w:color="000000" w:fill="D7EAD3"/>
            <w:vAlign w:val="center"/>
            <w:hideMark/>
          </w:tcPr>
          <w:p w14:paraId="562B636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20 649,30</w:t>
            </w:r>
          </w:p>
        </w:tc>
        <w:tc>
          <w:tcPr>
            <w:tcW w:w="558" w:type="dxa"/>
            <w:tcBorders>
              <w:top w:val="single" w:sz="4" w:space="0" w:color="C0C0C0"/>
              <w:left w:val="nil"/>
              <w:bottom w:val="single" w:sz="4" w:space="0" w:color="C0C0C0"/>
              <w:right w:val="single" w:sz="4" w:space="0" w:color="C0C0C0"/>
            </w:tcBorders>
            <w:shd w:val="clear" w:color="000000" w:fill="D7EAD3"/>
            <w:vAlign w:val="center"/>
            <w:hideMark/>
          </w:tcPr>
          <w:p w14:paraId="5992487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17 514,79</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5BF26DA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8 757,40</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7E65352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8 757,40</w:t>
            </w:r>
          </w:p>
        </w:tc>
        <w:tc>
          <w:tcPr>
            <w:tcW w:w="1618" w:type="dxa"/>
            <w:vMerge/>
            <w:tcBorders>
              <w:top w:val="nil"/>
              <w:left w:val="nil"/>
              <w:bottom w:val="nil"/>
              <w:right w:val="single" w:sz="4" w:space="0" w:color="C0C0C0"/>
            </w:tcBorders>
            <w:vAlign w:val="center"/>
            <w:hideMark/>
          </w:tcPr>
          <w:p w14:paraId="0BB5B7D9" w14:textId="77777777" w:rsidR="009F661C" w:rsidRPr="009F661C" w:rsidRDefault="009F661C" w:rsidP="009F661C">
            <w:pPr>
              <w:rPr>
                <w:rFonts w:ascii="Tahoma" w:hAnsi="Tahoma" w:cs="Tahoma"/>
                <w:sz w:val="13"/>
                <w:szCs w:val="13"/>
              </w:rPr>
            </w:pPr>
          </w:p>
        </w:tc>
      </w:tr>
      <w:tr w:rsidR="009F661C" w:rsidRPr="009F661C" w14:paraId="2F483648" w14:textId="77777777" w:rsidTr="009F661C">
        <w:trPr>
          <w:trHeight w:val="300"/>
        </w:trPr>
        <w:tc>
          <w:tcPr>
            <w:tcW w:w="62" w:type="dxa"/>
            <w:tcBorders>
              <w:top w:val="nil"/>
              <w:left w:val="nil"/>
              <w:bottom w:val="nil"/>
              <w:right w:val="nil"/>
            </w:tcBorders>
            <w:shd w:val="clear" w:color="auto" w:fill="auto"/>
            <w:vAlign w:val="center"/>
            <w:hideMark/>
          </w:tcPr>
          <w:p w14:paraId="136431F6"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5DD631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3.9.3.1</w:t>
            </w:r>
          </w:p>
        </w:tc>
        <w:tc>
          <w:tcPr>
            <w:tcW w:w="1660" w:type="dxa"/>
            <w:tcBorders>
              <w:top w:val="single" w:sz="4" w:space="0" w:color="C0C0C0"/>
              <w:left w:val="nil"/>
              <w:bottom w:val="single" w:sz="4" w:space="0" w:color="C0C0C0"/>
              <w:right w:val="single" w:sz="4" w:space="0" w:color="C0C0C0"/>
            </w:tcBorders>
            <w:shd w:val="clear" w:color="000000" w:fill="E3FAFD"/>
            <w:vAlign w:val="center"/>
            <w:hideMark/>
          </w:tcPr>
          <w:p w14:paraId="192F3017"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сторожевая охрана</w:t>
            </w:r>
          </w:p>
        </w:tc>
        <w:tc>
          <w:tcPr>
            <w:tcW w:w="290" w:type="dxa"/>
            <w:tcBorders>
              <w:top w:val="single" w:sz="4" w:space="0" w:color="C0C0C0"/>
              <w:left w:val="nil"/>
              <w:bottom w:val="single" w:sz="4" w:space="0" w:color="C0C0C0"/>
              <w:right w:val="single" w:sz="4" w:space="0" w:color="C0C0C0"/>
            </w:tcBorders>
            <w:shd w:val="clear" w:color="auto" w:fill="auto"/>
            <w:vAlign w:val="center"/>
            <w:hideMark/>
          </w:tcPr>
          <w:p w14:paraId="4254A7D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single" w:sz="4" w:space="0" w:color="C0C0C0"/>
              <w:left w:val="nil"/>
              <w:bottom w:val="single" w:sz="4" w:space="0" w:color="C0C0C0"/>
              <w:right w:val="single" w:sz="4" w:space="0" w:color="C0C0C0"/>
            </w:tcBorders>
            <w:shd w:val="clear" w:color="000000" w:fill="FFFFCC"/>
            <w:vAlign w:val="center"/>
            <w:hideMark/>
          </w:tcPr>
          <w:p w14:paraId="44B6BF0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843,41</w:t>
            </w:r>
          </w:p>
        </w:tc>
        <w:tc>
          <w:tcPr>
            <w:tcW w:w="558" w:type="dxa"/>
            <w:tcBorders>
              <w:top w:val="single" w:sz="4" w:space="0" w:color="C0C0C0"/>
              <w:left w:val="nil"/>
              <w:bottom w:val="single" w:sz="4" w:space="0" w:color="C0C0C0"/>
              <w:right w:val="single" w:sz="4" w:space="0" w:color="C0C0C0"/>
            </w:tcBorders>
            <w:shd w:val="clear" w:color="000000" w:fill="FFFFCC"/>
            <w:vAlign w:val="center"/>
            <w:hideMark/>
          </w:tcPr>
          <w:p w14:paraId="31CAB7D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833,37</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48FCC16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416,69</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23953D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416,69</w:t>
            </w:r>
          </w:p>
        </w:tc>
        <w:tc>
          <w:tcPr>
            <w:tcW w:w="1714" w:type="dxa"/>
            <w:vMerge/>
            <w:tcBorders>
              <w:top w:val="nil"/>
              <w:left w:val="nil"/>
              <w:bottom w:val="nil"/>
              <w:right w:val="single" w:sz="4" w:space="0" w:color="C0C0C0"/>
            </w:tcBorders>
            <w:vAlign w:val="center"/>
            <w:hideMark/>
          </w:tcPr>
          <w:p w14:paraId="2F57D0BE" w14:textId="77777777" w:rsidR="009F661C" w:rsidRPr="009F661C" w:rsidRDefault="009F661C" w:rsidP="009F661C">
            <w:pPr>
              <w:rPr>
                <w:rFonts w:ascii="Tahoma" w:hAnsi="Tahoma" w:cs="Tahoma"/>
                <w:sz w:val="13"/>
                <w:szCs w:val="13"/>
              </w:rPr>
            </w:pPr>
          </w:p>
        </w:tc>
        <w:tc>
          <w:tcPr>
            <w:tcW w:w="587" w:type="dxa"/>
            <w:tcBorders>
              <w:top w:val="single" w:sz="4" w:space="0" w:color="C0C0C0"/>
              <w:left w:val="nil"/>
              <w:bottom w:val="single" w:sz="4" w:space="0" w:color="C0C0C0"/>
              <w:right w:val="single" w:sz="4" w:space="0" w:color="C0C0C0"/>
            </w:tcBorders>
            <w:shd w:val="clear" w:color="000000" w:fill="FFFFCC"/>
            <w:vAlign w:val="center"/>
            <w:hideMark/>
          </w:tcPr>
          <w:p w14:paraId="56EFDF1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877,15</w:t>
            </w:r>
          </w:p>
        </w:tc>
        <w:tc>
          <w:tcPr>
            <w:tcW w:w="558" w:type="dxa"/>
            <w:tcBorders>
              <w:top w:val="single" w:sz="4" w:space="0" w:color="C0C0C0"/>
              <w:left w:val="nil"/>
              <w:bottom w:val="single" w:sz="4" w:space="0" w:color="C0C0C0"/>
              <w:right w:val="single" w:sz="4" w:space="0" w:color="C0C0C0"/>
            </w:tcBorders>
            <w:shd w:val="clear" w:color="000000" w:fill="FFFFCC"/>
            <w:vAlign w:val="center"/>
            <w:hideMark/>
          </w:tcPr>
          <w:p w14:paraId="4B4F506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858,04</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3CCD26D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429,02</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2558A7C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429,02</w:t>
            </w:r>
          </w:p>
        </w:tc>
        <w:tc>
          <w:tcPr>
            <w:tcW w:w="1618" w:type="dxa"/>
            <w:vMerge/>
            <w:tcBorders>
              <w:top w:val="nil"/>
              <w:left w:val="nil"/>
              <w:bottom w:val="nil"/>
              <w:right w:val="single" w:sz="4" w:space="0" w:color="C0C0C0"/>
            </w:tcBorders>
            <w:vAlign w:val="center"/>
            <w:hideMark/>
          </w:tcPr>
          <w:p w14:paraId="55295FAC" w14:textId="77777777" w:rsidR="009F661C" w:rsidRPr="009F661C" w:rsidRDefault="009F661C" w:rsidP="009F661C">
            <w:pPr>
              <w:rPr>
                <w:rFonts w:ascii="Tahoma" w:hAnsi="Tahoma" w:cs="Tahoma"/>
                <w:sz w:val="13"/>
                <w:szCs w:val="13"/>
              </w:rPr>
            </w:pPr>
          </w:p>
        </w:tc>
      </w:tr>
      <w:tr w:rsidR="009F661C" w:rsidRPr="009F661C" w14:paraId="7C37D039" w14:textId="77777777" w:rsidTr="009F661C">
        <w:trPr>
          <w:trHeight w:val="300"/>
        </w:trPr>
        <w:tc>
          <w:tcPr>
            <w:tcW w:w="62" w:type="dxa"/>
            <w:tcBorders>
              <w:top w:val="nil"/>
              <w:left w:val="nil"/>
              <w:bottom w:val="nil"/>
              <w:right w:val="nil"/>
            </w:tcBorders>
            <w:shd w:val="clear" w:color="auto" w:fill="auto"/>
            <w:vAlign w:val="center"/>
            <w:hideMark/>
          </w:tcPr>
          <w:p w14:paraId="0057381C"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D10366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3.9.3.2</w:t>
            </w:r>
          </w:p>
        </w:tc>
        <w:tc>
          <w:tcPr>
            <w:tcW w:w="1660" w:type="dxa"/>
            <w:tcBorders>
              <w:top w:val="nil"/>
              <w:left w:val="nil"/>
              <w:bottom w:val="single" w:sz="4" w:space="0" w:color="C0C0C0"/>
              <w:right w:val="single" w:sz="4" w:space="0" w:color="C0C0C0"/>
            </w:tcBorders>
            <w:shd w:val="clear" w:color="000000" w:fill="E3FAFD"/>
            <w:vAlign w:val="center"/>
            <w:hideMark/>
          </w:tcPr>
          <w:p w14:paraId="62030785"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амортизация основных средств</w:t>
            </w:r>
          </w:p>
        </w:tc>
        <w:tc>
          <w:tcPr>
            <w:tcW w:w="290" w:type="dxa"/>
            <w:tcBorders>
              <w:top w:val="nil"/>
              <w:left w:val="nil"/>
              <w:bottom w:val="single" w:sz="4" w:space="0" w:color="C0C0C0"/>
              <w:right w:val="single" w:sz="4" w:space="0" w:color="C0C0C0"/>
            </w:tcBorders>
            <w:shd w:val="clear" w:color="auto" w:fill="auto"/>
            <w:vAlign w:val="center"/>
            <w:hideMark/>
          </w:tcPr>
          <w:p w14:paraId="2944713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41B7A3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7,50</w:t>
            </w:r>
          </w:p>
        </w:tc>
        <w:tc>
          <w:tcPr>
            <w:tcW w:w="558" w:type="dxa"/>
            <w:tcBorders>
              <w:top w:val="nil"/>
              <w:left w:val="nil"/>
              <w:bottom w:val="single" w:sz="4" w:space="0" w:color="C0C0C0"/>
              <w:right w:val="single" w:sz="4" w:space="0" w:color="C0C0C0"/>
            </w:tcBorders>
            <w:shd w:val="clear" w:color="000000" w:fill="FFFFCC"/>
            <w:vAlign w:val="center"/>
            <w:hideMark/>
          </w:tcPr>
          <w:p w14:paraId="3D023D7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19FBBCB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6982A55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vMerge/>
            <w:tcBorders>
              <w:top w:val="nil"/>
              <w:left w:val="nil"/>
              <w:bottom w:val="nil"/>
              <w:right w:val="single" w:sz="4" w:space="0" w:color="C0C0C0"/>
            </w:tcBorders>
            <w:vAlign w:val="center"/>
            <w:hideMark/>
          </w:tcPr>
          <w:p w14:paraId="540D1E85"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1658A51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1,88</w:t>
            </w:r>
          </w:p>
        </w:tc>
        <w:tc>
          <w:tcPr>
            <w:tcW w:w="558" w:type="dxa"/>
            <w:tcBorders>
              <w:top w:val="nil"/>
              <w:left w:val="nil"/>
              <w:bottom w:val="single" w:sz="4" w:space="0" w:color="C0C0C0"/>
              <w:right w:val="single" w:sz="4" w:space="0" w:color="C0C0C0"/>
            </w:tcBorders>
            <w:shd w:val="clear" w:color="000000" w:fill="FFFFCC"/>
            <w:vAlign w:val="center"/>
            <w:hideMark/>
          </w:tcPr>
          <w:p w14:paraId="61C235D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7298C58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69DDF9D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vMerge/>
            <w:tcBorders>
              <w:top w:val="nil"/>
              <w:left w:val="nil"/>
              <w:bottom w:val="nil"/>
              <w:right w:val="single" w:sz="4" w:space="0" w:color="C0C0C0"/>
            </w:tcBorders>
            <w:vAlign w:val="center"/>
            <w:hideMark/>
          </w:tcPr>
          <w:p w14:paraId="03C6C9C9" w14:textId="77777777" w:rsidR="009F661C" w:rsidRPr="009F661C" w:rsidRDefault="009F661C" w:rsidP="009F661C">
            <w:pPr>
              <w:rPr>
                <w:rFonts w:ascii="Tahoma" w:hAnsi="Tahoma" w:cs="Tahoma"/>
                <w:sz w:val="13"/>
                <w:szCs w:val="13"/>
              </w:rPr>
            </w:pPr>
          </w:p>
        </w:tc>
      </w:tr>
      <w:tr w:rsidR="009F661C" w:rsidRPr="009F661C" w14:paraId="0BDE250D" w14:textId="77777777" w:rsidTr="009F661C">
        <w:trPr>
          <w:trHeight w:val="570"/>
        </w:trPr>
        <w:tc>
          <w:tcPr>
            <w:tcW w:w="62" w:type="dxa"/>
            <w:tcBorders>
              <w:top w:val="nil"/>
              <w:left w:val="nil"/>
              <w:bottom w:val="nil"/>
              <w:right w:val="nil"/>
            </w:tcBorders>
            <w:shd w:val="clear" w:color="auto" w:fill="auto"/>
            <w:vAlign w:val="center"/>
            <w:hideMark/>
          </w:tcPr>
          <w:p w14:paraId="043C215B"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1D8634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3.9.3.3</w:t>
            </w:r>
          </w:p>
        </w:tc>
        <w:tc>
          <w:tcPr>
            <w:tcW w:w="1660" w:type="dxa"/>
            <w:tcBorders>
              <w:top w:val="nil"/>
              <w:left w:val="nil"/>
              <w:bottom w:val="single" w:sz="4" w:space="0" w:color="C0C0C0"/>
              <w:right w:val="single" w:sz="4" w:space="0" w:color="C0C0C0"/>
            </w:tcBorders>
            <w:shd w:val="clear" w:color="000000" w:fill="E3FAFD"/>
            <w:vAlign w:val="center"/>
            <w:hideMark/>
          </w:tcPr>
          <w:p w14:paraId="35652549"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услуги сторонних организаций по контролю за состоянием и ТО средств тревожной сигнализации</w:t>
            </w:r>
          </w:p>
        </w:tc>
        <w:tc>
          <w:tcPr>
            <w:tcW w:w="290" w:type="dxa"/>
            <w:tcBorders>
              <w:top w:val="nil"/>
              <w:left w:val="nil"/>
              <w:bottom w:val="single" w:sz="4" w:space="0" w:color="C0C0C0"/>
              <w:right w:val="single" w:sz="4" w:space="0" w:color="C0C0C0"/>
            </w:tcBorders>
            <w:shd w:val="clear" w:color="auto" w:fill="auto"/>
            <w:vAlign w:val="center"/>
            <w:hideMark/>
          </w:tcPr>
          <w:p w14:paraId="0454257C"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2B2EAFD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136,04</w:t>
            </w:r>
          </w:p>
        </w:tc>
        <w:tc>
          <w:tcPr>
            <w:tcW w:w="558" w:type="dxa"/>
            <w:tcBorders>
              <w:top w:val="nil"/>
              <w:left w:val="nil"/>
              <w:bottom w:val="single" w:sz="4" w:space="0" w:color="C0C0C0"/>
              <w:right w:val="single" w:sz="4" w:space="0" w:color="C0C0C0"/>
            </w:tcBorders>
            <w:shd w:val="clear" w:color="000000" w:fill="FFFFCC"/>
            <w:vAlign w:val="center"/>
            <w:hideMark/>
          </w:tcPr>
          <w:p w14:paraId="391D4C0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134,42</w:t>
            </w:r>
          </w:p>
        </w:tc>
        <w:tc>
          <w:tcPr>
            <w:tcW w:w="433" w:type="dxa"/>
            <w:tcBorders>
              <w:top w:val="nil"/>
              <w:left w:val="nil"/>
              <w:bottom w:val="single" w:sz="4" w:space="0" w:color="C0C0C0"/>
              <w:right w:val="single" w:sz="4" w:space="0" w:color="C0C0C0"/>
            </w:tcBorders>
            <w:shd w:val="clear" w:color="000000" w:fill="D7EAD3"/>
            <w:vAlign w:val="center"/>
            <w:hideMark/>
          </w:tcPr>
          <w:p w14:paraId="33FAC93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67,21</w:t>
            </w:r>
          </w:p>
        </w:tc>
        <w:tc>
          <w:tcPr>
            <w:tcW w:w="427" w:type="dxa"/>
            <w:tcBorders>
              <w:top w:val="nil"/>
              <w:left w:val="nil"/>
              <w:bottom w:val="single" w:sz="4" w:space="0" w:color="C0C0C0"/>
              <w:right w:val="single" w:sz="4" w:space="0" w:color="C0C0C0"/>
            </w:tcBorders>
            <w:shd w:val="clear" w:color="000000" w:fill="D7EAD3"/>
            <w:vAlign w:val="center"/>
            <w:hideMark/>
          </w:tcPr>
          <w:p w14:paraId="3705211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67,21</w:t>
            </w:r>
          </w:p>
        </w:tc>
        <w:tc>
          <w:tcPr>
            <w:tcW w:w="1714" w:type="dxa"/>
            <w:vMerge/>
            <w:tcBorders>
              <w:top w:val="nil"/>
              <w:left w:val="nil"/>
              <w:bottom w:val="nil"/>
              <w:right w:val="single" w:sz="4" w:space="0" w:color="C0C0C0"/>
            </w:tcBorders>
            <w:vAlign w:val="center"/>
            <w:hideMark/>
          </w:tcPr>
          <w:p w14:paraId="5AD2287F"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4B68672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141,49</w:t>
            </w:r>
          </w:p>
        </w:tc>
        <w:tc>
          <w:tcPr>
            <w:tcW w:w="558" w:type="dxa"/>
            <w:tcBorders>
              <w:top w:val="nil"/>
              <w:left w:val="nil"/>
              <w:bottom w:val="single" w:sz="4" w:space="0" w:color="C0C0C0"/>
              <w:right w:val="single" w:sz="4" w:space="0" w:color="C0C0C0"/>
            </w:tcBorders>
            <w:shd w:val="clear" w:color="000000" w:fill="FFFFCC"/>
            <w:vAlign w:val="center"/>
            <w:hideMark/>
          </w:tcPr>
          <w:p w14:paraId="7F49326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138,40</w:t>
            </w:r>
          </w:p>
        </w:tc>
        <w:tc>
          <w:tcPr>
            <w:tcW w:w="433" w:type="dxa"/>
            <w:tcBorders>
              <w:top w:val="nil"/>
              <w:left w:val="nil"/>
              <w:bottom w:val="single" w:sz="4" w:space="0" w:color="C0C0C0"/>
              <w:right w:val="single" w:sz="4" w:space="0" w:color="C0C0C0"/>
            </w:tcBorders>
            <w:shd w:val="clear" w:color="000000" w:fill="D7EAD3"/>
            <w:vAlign w:val="center"/>
            <w:hideMark/>
          </w:tcPr>
          <w:p w14:paraId="361F9C5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69,20</w:t>
            </w:r>
          </w:p>
        </w:tc>
        <w:tc>
          <w:tcPr>
            <w:tcW w:w="427" w:type="dxa"/>
            <w:tcBorders>
              <w:top w:val="nil"/>
              <w:left w:val="nil"/>
              <w:bottom w:val="single" w:sz="4" w:space="0" w:color="C0C0C0"/>
              <w:right w:val="single" w:sz="4" w:space="0" w:color="C0C0C0"/>
            </w:tcBorders>
            <w:shd w:val="clear" w:color="000000" w:fill="D7EAD3"/>
            <w:vAlign w:val="center"/>
            <w:hideMark/>
          </w:tcPr>
          <w:p w14:paraId="75BCB5D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69,20</w:t>
            </w:r>
          </w:p>
        </w:tc>
        <w:tc>
          <w:tcPr>
            <w:tcW w:w="1618" w:type="dxa"/>
            <w:vMerge/>
            <w:tcBorders>
              <w:top w:val="nil"/>
              <w:left w:val="nil"/>
              <w:bottom w:val="nil"/>
              <w:right w:val="single" w:sz="4" w:space="0" w:color="C0C0C0"/>
            </w:tcBorders>
            <w:vAlign w:val="center"/>
            <w:hideMark/>
          </w:tcPr>
          <w:p w14:paraId="639951A5" w14:textId="77777777" w:rsidR="009F661C" w:rsidRPr="009F661C" w:rsidRDefault="009F661C" w:rsidP="009F661C">
            <w:pPr>
              <w:rPr>
                <w:rFonts w:ascii="Tahoma" w:hAnsi="Tahoma" w:cs="Tahoma"/>
                <w:sz w:val="13"/>
                <w:szCs w:val="13"/>
              </w:rPr>
            </w:pPr>
          </w:p>
        </w:tc>
      </w:tr>
      <w:tr w:rsidR="009F661C" w:rsidRPr="009F661C" w14:paraId="2AAF9F79" w14:textId="77777777" w:rsidTr="009F661C">
        <w:trPr>
          <w:trHeight w:val="690"/>
        </w:trPr>
        <w:tc>
          <w:tcPr>
            <w:tcW w:w="62" w:type="dxa"/>
            <w:tcBorders>
              <w:top w:val="nil"/>
              <w:left w:val="nil"/>
              <w:bottom w:val="nil"/>
              <w:right w:val="nil"/>
            </w:tcBorders>
            <w:shd w:val="clear" w:color="auto" w:fill="auto"/>
            <w:vAlign w:val="center"/>
            <w:hideMark/>
          </w:tcPr>
          <w:p w14:paraId="64400BBC"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080F04F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3.9.3.4</w:t>
            </w:r>
          </w:p>
        </w:tc>
        <w:tc>
          <w:tcPr>
            <w:tcW w:w="1660" w:type="dxa"/>
            <w:tcBorders>
              <w:top w:val="nil"/>
              <w:left w:val="nil"/>
              <w:bottom w:val="single" w:sz="4" w:space="0" w:color="C0C0C0"/>
              <w:right w:val="single" w:sz="4" w:space="0" w:color="C0C0C0"/>
            </w:tcBorders>
            <w:shd w:val="clear" w:color="000000" w:fill="E3FAFD"/>
            <w:vAlign w:val="center"/>
            <w:hideMark/>
          </w:tcPr>
          <w:p w14:paraId="433F21A5"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прочие услуги сторонних организаций</w:t>
            </w:r>
          </w:p>
        </w:tc>
        <w:tc>
          <w:tcPr>
            <w:tcW w:w="290" w:type="dxa"/>
            <w:tcBorders>
              <w:top w:val="nil"/>
              <w:left w:val="nil"/>
              <w:bottom w:val="single" w:sz="4" w:space="0" w:color="C0C0C0"/>
              <w:right w:val="single" w:sz="4" w:space="0" w:color="C0C0C0"/>
            </w:tcBorders>
            <w:shd w:val="clear" w:color="auto" w:fill="auto"/>
            <w:vAlign w:val="center"/>
            <w:hideMark/>
          </w:tcPr>
          <w:p w14:paraId="67FA989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13BC0CE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224,14</w:t>
            </w:r>
          </w:p>
        </w:tc>
        <w:tc>
          <w:tcPr>
            <w:tcW w:w="558" w:type="dxa"/>
            <w:tcBorders>
              <w:top w:val="nil"/>
              <w:left w:val="nil"/>
              <w:bottom w:val="single" w:sz="4" w:space="0" w:color="C0C0C0"/>
              <w:right w:val="single" w:sz="4" w:space="0" w:color="C0C0C0"/>
            </w:tcBorders>
            <w:shd w:val="clear" w:color="000000" w:fill="FFFFCC"/>
            <w:vAlign w:val="center"/>
            <w:hideMark/>
          </w:tcPr>
          <w:p w14:paraId="3046E68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202,65</w:t>
            </w:r>
          </w:p>
        </w:tc>
        <w:tc>
          <w:tcPr>
            <w:tcW w:w="433" w:type="dxa"/>
            <w:tcBorders>
              <w:top w:val="nil"/>
              <w:left w:val="nil"/>
              <w:bottom w:val="single" w:sz="4" w:space="0" w:color="C0C0C0"/>
              <w:right w:val="single" w:sz="4" w:space="0" w:color="C0C0C0"/>
            </w:tcBorders>
            <w:shd w:val="clear" w:color="000000" w:fill="D7EAD3"/>
            <w:vAlign w:val="center"/>
            <w:hideMark/>
          </w:tcPr>
          <w:p w14:paraId="2B06E49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101,32</w:t>
            </w:r>
          </w:p>
        </w:tc>
        <w:tc>
          <w:tcPr>
            <w:tcW w:w="427" w:type="dxa"/>
            <w:tcBorders>
              <w:top w:val="nil"/>
              <w:left w:val="nil"/>
              <w:bottom w:val="single" w:sz="4" w:space="0" w:color="C0C0C0"/>
              <w:right w:val="single" w:sz="4" w:space="0" w:color="C0C0C0"/>
            </w:tcBorders>
            <w:shd w:val="clear" w:color="000000" w:fill="D7EAD3"/>
            <w:vAlign w:val="center"/>
            <w:hideMark/>
          </w:tcPr>
          <w:p w14:paraId="427C785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101,32</w:t>
            </w:r>
          </w:p>
        </w:tc>
        <w:tc>
          <w:tcPr>
            <w:tcW w:w="1714" w:type="dxa"/>
            <w:vMerge/>
            <w:tcBorders>
              <w:top w:val="nil"/>
              <w:left w:val="nil"/>
              <w:bottom w:val="nil"/>
              <w:right w:val="single" w:sz="4" w:space="0" w:color="C0C0C0"/>
            </w:tcBorders>
            <w:vAlign w:val="center"/>
            <w:hideMark/>
          </w:tcPr>
          <w:p w14:paraId="3C220C6E"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0143BBD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233,11</w:t>
            </w:r>
          </w:p>
        </w:tc>
        <w:tc>
          <w:tcPr>
            <w:tcW w:w="558" w:type="dxa"/>
            <w:tcBorders>
              <w:top w:val="nil"/>
              <w:left w:val="nil"/>
              <w:bottom w:val="single" w:sz="4" w:space="0" w:color="C0C0C0"/>
              <w:right w:val="single" w:sz="4" w:space="0" w:color="C0C0C0"/>
            </w:tcBorders>
            <w:shd w:val="clear" w:color="000000" w:fill="FFFFCC"/>
            <w:vAlign w:val="center"/>
            <w:hideMark/>
          </w:tcPr>
          <w:p w14:paraId="1E8A05D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208,65</w:t>
            </w:r>
          </w:p>
        </w:tc>
        <w:tc>
          <w:tcPr>
            <w:tcW w:w="433" w:type="dxa"/>
            <w:tcBorders>
              <w:top w:val="nil"/>
              <w:left w:val="nil"/>
              <w:bottom w:val="single" w:sz="4" w:space="0" w:color="C0C0C0"/>
              <w:right w:val="single" w:sz="4" w:space="0" w:color="C0C0C0"/>
            </w:tcBorders>
            <w:shd w:val="clear" w:color="000000" w:fill="D7EAD3"/>
            <w:vAlign w:val="center"/>
            <w:hideMark/>
          </w:tcPr>
          <w:p w14:paraId="300DED2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104,32</w:t>
            </w:r>
          </w:p>
        </w:tc>
        <w:tc>
          <w:tcPr>
            <w:tcW w:w="427" w:type="dxa"/>
            <w:tcBorders>
              <w:top w:val="nil"/>
              <w:left w:val="nil"/>
              <w:bottom w:val="single" w:sz="4" w:space="0" w:color="C0C0C0"/>
              <w:right w:val="single" w:sz="4" w:space="0" w:color="C0C0C0"/>
            </w:tcBorders>
            <w:shd w:val="clear" w:color="000000" w:fill="D7EAD3"/>
            <w:vAlign w:val="center"/>
            <w:hideMark/>
          </w:tcPr>
          <w:p w14:paraId="2150E34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104,32</w:t>
            </w:r>
          </w:p>
        </w:tc>
        <w:tc>
          <w:tcPr>
            <w:tcW w:w="1618" w:type="dxa"/>
            <w:vMerge/>
            <w:tcBorders>
              <w:top w:val="nil"/>
              <w:left w:val="nil"/>
              <w:bottom w:val="nil"/>
              <w:right w:val="single" w:sz="4" w:space="0" w:color="C0C0C0"/>
            </w:tcBorders>
            <w:vAlign w:val="center"/>
            <w:hideMark/>
          </w:tcPr>
          <w:p w14:paraId="372BE9A8" w14:textId="77777777" w:rsidR="009F661C" w:rsidRPr="009F661C" w:rsidRDefault="009F661C" w:rsidP="009F661C">
            <w:pPr>
              <w:rPr>
                <w:rFonts w:ascii="Tahoma" w:hAnsi="Tahoma" w:cs="Tahoma"/>
                <w:sz w:val="13"/>
                <w:szCs w:val="13"/>
              </w:rPr>
            </w:pPr>
          </w:p>
        </w:tc>
      </w:tr>
      <w:tr w:rsidR="009F661C" w:rsidRPr="009F661C" w14:paraId="468565AF" w14:textId="77777777" w:rsidTr="009F661C">
        <w:trPr>
          <w:trHeight w:val="600"/>
        </w:trPr>
        <w:tc>
          <w:tcPr>
            <w:tcW w:w="62" w:type="dxa"/>
            <w:tcBorders>
              <w:top w:val="nil"/>
              <w:left w:val="nil"/>
              <w:bottom w:val="nil"/>
              <w:right w:val="nil"/>
            </w:tcBorders>
            <w:shd w:val="clear" w:color="auto" w:fill="auto"/>
            <w:vAlign w:val="center"/>
            <w:hideMark/>
          </w:tcPr>
          <w:p w14:paraId="2E85A10D"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57803D1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3.9.3.5</w:t>
            </w:r>
          </w:p>
        </w:tc>
        <w:tc>
          <w:tcPr>
            <w:tcW w:w="1660" w:type="dxa"/>
            <w:tcBorders>
              <w:top w:val="nil"/>
              <w:left w:val="nil"/>
              <w:bottom w:val="single" w:sz="4" w:space="0" w:color="C0C0C0"/>
              <w:right w:val="single" w:sz="4" w:space="0" w:color="C0C0C0"/>
            </w:tcBorders>
            <w:shd w:val="clear" w:color="000000" w:fill="E3FAFD"/>
            <w:vAlign w:val="center"/>
            <w:hideMark/>
          </w:tcPr>
          <w:p w14:paraId="6DB5C073"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расходы вспомогательных участков</w:t>
            </w:r>
          </w:p>
        </w:tc>
        <w:tc>
          <w:tcPr>
            <w:tcW w:w="290" w:type="dxa"/>
            <w:tcBorders>
              <w:top w:val="nil"/>
              <w:left w:val="nil"/>
              <w:bottom w:val="single" w:sz="4" w:space="0" w:color="C0C0C0"/>
              <w:right w:val="single" w:sz="4" w:space="0" w:color="C0C0C0"/>
            </w:tcBorders>
            <w:shd w:val="clear" w:color="auto" w:fill="auto"/>
            <w:vAlign w:val="center"/>
            <w:hideMark/>
          </w:tcPr>
          <w:p w14:paraId="70A4F515"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035B29D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18 649,69</w:t>
            </w:r>
          </w:p>
        </w:tc>
        <w:tc>
          <w:tcPr>
            <w:tcW w:w="558" w:type="dxa"/>
            <w:tcBorders>
              <w:top w:val="nil"/>
              <w:left w:val="nil"/>
              <w:bottom w:val="single" w:sz="4" w:space="0" w:color="C0C0C0"/>
              <w:right w:val="single" w:sz="4" w:space="0" w:color="C0C0C0"/>
            </w:tcBorders>
            <w:shd w:val="clear" w:color="000000" w:fill="FFFFCC"/>
            <w:vAlign w:val="center"/>
            <w:hideMark/>
          </w:tcPr>
          <w:p w14:paraId="5B6085F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15 840,82</w:t>
            </w:r>
          </w:p>
        </w:tc>
        <w:tc>
          <w:tcPr>
            <w:tcW w:w="433" w:type="dxa"/>
            <w:tcBorders>
              <w:top w:val="nil"/>
              <w:left w:val="nil"/>
              <w:bottom w:val="single" w:sz="4" w:space="0" w:color="C0C0C0"/>
              <w:right w:val="single" w:sz="4" w:space="0" w:color="C0C0C0"/>
            </w:tcBorders>
            <w:shd w:val="clear" w:color="000000" w:fill="D7EAD3"/>
            <w:vAlign w:val="center"/>
            <w:hideMark/>
          </w:tcPr>
          <w:p w14:paraId="20FFB69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7 920,41</w:t>
            </w:r>
          </w:p>
        </w:tc>
        <w:tc>
          <w:tcPr>
            <w:tcW w:w="427" w:type="dxa"/>
            <w:tcBorders>
              <w:top w:val="nil"/>
              <w:left w:val="nil"/>
              <w:bottom w:val="single" w:sz="4" w:space="0" w:color="C0C0C0"/>
              <w:right w:val="single" w:sz="4" w:space="0" w:color="C0C0C0"/>
            </w:tcBorders>
            <w:shd w:val="clear" w:color="000000" w:fill="D7EAD3"/>
            <w:vAlign w:val="center"/>
            <w:hideMark/>
          </w:tcPr>
          <w:p w14:paraId="0D0D57C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7 920,41</w:t>
            </w:r>
          </w:p>
        </w:tc>
        <w:tc>
          <w:tcPr>
            <w:tcW w:w="1714" w:type="dxa"/>
            <w:vMerge/>
            <w:tcBorders>
              <w:top w:val="nil"/>
              <w:left w:val="nil"/>
              <w:bottom w:val="nil"/>
              <w:right w:val="single" w:sz="4" w:space="0" w:color="C0C0C0"/>
            </w:tcBorders>
            <w:vAlign w:val="center"/>
            <w:hideMark/>
          </w:tcPr>
          <w:p w14:paraId="53ECAC8E"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39A49FD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19 395,68</w:t>
            </w:r>
          </w:p>
        </w:tc>
        <w:tc>
          <w:tcPr>
            <w:tcW w:w="558" w:type="dxa"/>
            <w:tcBorders>
              <w:top w:val="nil"/>
              <w:left w:val="nil"/>
              <w:bottom w:val="single" w:sz="4" w:space="0" w:color="C0C0C0"/>
              <w:right w:val="single" w:sz="4" w:space="0" w:color="C0C0C0"/>
            </w:tcBorders>
            <w:shd w:val="clear" w:color="000000" w:fill="FFFFCC"/>
            <w:vAlign w:val="center"/>
            <w:hideMark/>
          </w:tcPr>
          <w:p w14:paraId="7B942C2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16 309,70</w:t>
            </w:r>
          </w:p>
        </w:tc>
        <w:tc>
          <w:tcPr>
            <w:tcW w:w="433" w:type="dxa"/>
            <w:tcBorders>
              <w:top w:val="nil"/>
              <w:left w:val="nil"/>
              <w:bottom w:val="single" w:sz="4" w:space="0" w:color="C0C0C0"/>
              <w:right w:val="single" w:sz="4" w:space="0" w:color="C0C0C0"/>
            </w:tcBorders>
            <w:shd w:val="clear" w:color="000000" w:fill="D7EAD3"/>
            <w:vAlign w:val="center"/>
            <w:hideMark/>
          </w:tcPr>
          <w:p w14:paraId="7E6DDCF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8 154,85</w:t>
            </w:r>
          </w:p>
        </w:tc>
        <w:tc>
          <w:tcPr>
            <w:tcW w:w="427" w:type="dxa"/>
            <w:tcBorders>
              <w:top w:val="nil"/>
              <w:left w:val="nil"/>
              <w:bottom w:val="single" w:sz="4" w:space="0" w:color="C0C0C0"/>
              <w:right w:val="single" w:sz="4" w:space="0" w:color="C0C0C0"/>
            </w:tcBorders>
            <w:shd w:val="clear" w:color="000000" w:fill="D7EAD3"/>
            <w:vAlign w:val="center"/>
            <w:hideMark/>
          </w:tcPr>
          <w:p w14:paraId="57C27D4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8 154,85</w:t>
            </w:r>
          </w:p>
        </w:tc>
        <w:tc>
          <w:tcPr>
            <w:tcW w:w="1618" w:type="dxa"/>
            <w:vMerge/>
            <w:tcBorders>
              <w:top w:val="nil"/>
              <w:left w:val="nil"/>
              <w:bottom w:val="nil"/>
              <w:right w:val="single" w:sz="4" w:space="0" w:color="C0C0C0"/>
            </w:tcBorders>
            <w:vAlign w:val="center"/>
            <w:hideMark/>
          </w:tcPr>
          <w:p w14:paraId="5B4D7B70" w14:textId="77777777" w:rsidR="009F661C" w:rsidRPr="009F661C" w:rsidRDefault="009F661C" w:rsidP="009F661C">
            <w:pPr>
              <w:rPr>
                <w:rFonts w:ascii="Tahoma" w:hAnsi="Tahoma" w:cs="Tahoma"/>
                <w:sz w:val="13"/>
                <w:szCs w:val="13"/>
              </w:rPr>
            </w:pPr>
          </w:p>
        </w:tc>
      </w:tr>
      <w:tr w:rsidR="009F661C" w:rsidRPr="009F661C" w14:paraId="5976DDC2" w14:textId="77777777" w:rsidTr="009F661C">
        <w:trPr>
          <w:trHeight w:val="300"/>
        </w:trPr>
        <w:tc>
          <w:tcPr>
            <w:tcW w:w="62" w:type="dxa"/>
            <w:tcBorders>
              <w:top w:val="nil"/>
              <w:left w:val="nil"/>
              <w:bottom w:val="nil"/>
              <w:right w:val="nil"/>
            </w:tcBorders>
            <w:shd w:val="clear" w:color="auto" w:fill="auto"/>
            <w:vAlign w:val="center"/>
            <w:hideMark/>
          </w:tcPr>
          <w:p w14:paraId="069AB6EE"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78687F7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3.9.3.6</w:t>
            </w:r>
          </w:p>
        </w:tc>
        <w:tc>
          <w:tcPr>
            <w:tcW w:w="1660" w:type="dxa"/>
            <w:tcBorders>
              <w:top w:val="nil"/>
              <w:left w:val="nil"/>
              <w:bottom w:val="single" w:sz="4" w:space="0" w:color="C0C0C0"/>
              <w:right w:val="single" w:sz="4" w:space="0" w:color="C0C0C0"/>
            </w:tcBorders>
            <w:shd w:val="clear" w:color="000000" w:fill="E3FAFD"/>
            <w:vAlign w:val="center"/>
            <w:hideMark/>
          </w:tcPr>
          <w:p w14:paraId="5BEE91C8"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топливо</w:t>
            </w:r>
          </w:p>
        </w:tc>
        <w:tc>
          <w:tcPr>
            <w:tcW w:w="290" w:type="dxa"/>
            <w:tcBorders>
              <w:top w:val="nil"/>
              <w:left w:val="nil"/>
              <w:bottom w:val="single" w:sz="4" w:space="0" w:color="C0C0C0"/>
              <w:right w:val="single" w:sz="4" w:space="0" w:color="C0C0C0"/>
            </w:tcBorders>
            <w:shd w:val="clear" w:color="auto" w:fill="auto"/>
            <w:vAlign w:val="center"/>
            <w:hideMark/>
          </w:tcPr>
          <w:p w14:paraId="6A5B7D3F"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52E0C0B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134D01D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0C4D8B0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15DA415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vMerge/>
            <w:tcBorders>
              <w:top w:val="nil"/>
              <w:left w:val="nil"/>
              <w:bottom w:val="nil"/>
              <w:right w:val="single" w:sz="4" w:space="0" w:color="C0C0C0"/>
            </w:tcBorders>
            <w:vAlign w:val="center"/>
            <w:hideMark/>
          </w:tcPr>
          <w:p w14:paraId="71086A62"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6AE6270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1A73903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5E700D4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0BBB513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vMerge/>
            <w:tcBorders>
              <w:top w:val="nil"/>
              <w:left w:val="nil"/>
              <w:bottom w:val="nil"/>
              <w:right w:val="single" w:sz="4" w:space="0" w:color="C0C0C0"/>
            </w:tcBorders>
            <w:vAlign w:val="center"/>
            <w:hideMark/>
          </w:tcPr>
          <w:p w14:paraId="2C266ED6" w14:textId="77777777" w:rsidR="009F661C" w:rsidRPr="009F661C" w:rsidRDefault="009F661C" w:rsidP="009F661C">
            <w:pPr>
              <w:rPr>
                <w:rFonts w:ascii="Tahoma" w:hAnsi="Tahoma" w:cs="Tahoma"/>
                <w:sz w:val="13"/>
                <w:szCs w:val="13"/>
              </w:rPr>
            </w:pPr>
          </w:p>
        </w:tc>
      </w:tr>
      <w:tr w:rsidR="009F661C" w:rsidRPr="009F661C" w14:paraId="4EBC02A3" w14:textId="77777777" w:rsidTr="009F661C">
        <w:trPr>
          <w:trHeight w:val="300"/>
        </w:trPr>
        <w:tc>
          <w:tcPr>
            <w:tcW w:w="62" w:type="dxa"/>
            <w:tcBorders>
              <w:top w:val="nil"/>
              <w:left w:val="nil"/>
              <w:bottom w:val="nil"/>
              <w:right w:val="nil"/>
            </w:tcBorders>
            <w:shd w:val="clear" w:color="auto" w:fill="auto"/>
            <w:noWrap/>
            <w:vAlign w:val="bottom"/>
            <w:hideMark/>
          </w:tcPr>
          <w:p w14:paraId="40264966"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7DA937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3.10</w:t>
            </w:r>
          </w:p>
        </w:tc>
        <w:tc>
          <w:tcPr>
            <w:tcW w:w="1660" w:type="dxa"/>
            <w:tcBorders>
              <w:top w:val="nil"/>
              <w:left w:val="nil"/>
              <w:bottom w:val="single" w:sz="4" w:space="0" w:color="C0C0C0"/>
              <w:right w:val="single" w:sz="4" w:space="0" w:color="C0C0C0"/>
            </w:tcBorders>
            <w:shd w:val="clear" w:color="auto" w:fill="auto"/>
            <w:vAlign w:val="center"/>
            <w:hideMark/>
          </w:tcPr>
          <w:p w14:paraId="3757112C"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Прочие производственные расходы</w:t>
            </w:r>
          </w:p>
        </w:tc>
        <w:tc>
          <w:tcPr>
            <w:tcW w:w="290" w:type="dxa"/>
            <w:tcBorders>
              <w:top w:val="nil"/>
              <w:left w:val="nil"/>
              <w:bottom w:val="single" w:sz="4" w:space="0" w:color="C0C0C0"/>
              <w:right w:val="single" w:sz="4" w:space="0" w:color="C0C0C0"/>
            </w:tcBorders>
            <w:shd w:val="clear" w:color="auto" w:fill="auto"/>
            <w:vAlign w:val="center"/>
            <w:hideMark/>
          </w:tcPr>
          <w:p w14:paraId="223A8487"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39FAE3B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11 535,67</w:t>
            </w:r>
          </w:p>
        </w:tc>
        <w:tc>
          <w:tcPr>
            <w:tcW w:w="558" w:type="dxa"/>
            <w:tcBorders>
              <w:top w:val="nil"/>
              <w:left w:val="nil"/>
              <w:bottom w:val="single" w:sz="4" w:space="0" w:color="C0C0C0"/>
              <w:right w:val="single" w:sz="4" w:space="0" w:color="C0C0C0"/>
            </w:tcBorders>
            <w:shd w:val="clear" w:color="000000" w:fill="D7EAD3"/>
            <w:vAlign w:val="center"/>
            <w:hideMark/>
          </w:tcPr>
          <w:p w14:paraId="68FED7E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8 959,42</w:t>
            </w:r>
          </w:p>
        </w:tc>
        <w:tc>
          <w:tcPr>
            <w:tcW w:w="433" w:type="dxa"/>
            <w:tcBorders>
              <w:top w:val="nil"/>
              <w:left w:val="nil"/>
              <w:bottom w:val="single" w:sz="4" w:space="0" w:color="C0C0C0"/>
              <w:right w:val="single" w:sz="4" w:space="0" w:color="C0C0C0"/>
            </w:tcBorders>
            <w:shd w:val="clear" w:color="000000" w:fill="D7EAD3"/>
            <w:vAlign w:val="center"/>
            <w:hideMark/>
          </w:tcPr>
          <w:p w14:paraId="13AE368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4 479,71</w:t>
            </w:r>
          </w:p>
        </w:tc>
        <w:tc>
          <w:tcPr>
            <w:tcW w:w="427" w:type="dxa"/>
            <w:tcBorders>
              <w:top w:val="nil"/>
              <w:left w:val="nil"/>
              <w:bottom w:val="single" w:sz="4" w:space="0" w:color="C0C0C0"/>
              <w:right w:val="single" w:sz="4" w:space="0" w:color="C0C0C0"/>
            </w:tcBorders>
            <w:shd w:val="clear" w:color="000000" w:fill="D7EAD3"/>
            <w:vAlign w:val="center"/>
            <w:hideMark/>
          </w:tcPr>
          <w:p w14:paraId="1D6F937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4 479,71</w:t>
            </w:r>
          </w:p>
        </w:tc>
        <w:tc>
          <w:tcPr>
            <w:tcW w:w="1714" w:type="dxa"/>
            <w:vMerge w:val="restart"/>
            <w:tcBorders>
              <w:top w:val="nil"/>
              <w:left w:val="nil"/>
              <w:bottom w:val="nil"/>
              <w:right w:val="single" w:sz="4" w:space="0" w:color="C0C0C0"/>
            </w:tcBorders>
            <w:shd w:val="clear" w:color="000000" w:fill="FFFFCC"/>
            <w:vAlign w:val="center"/>
            <w:hideMark/>
          </w:tcPr>
          <w:p w14:paraId="5C78362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рассчитано исходя из базового уровня операционных расходов 2021 </w:t>
            </w:r>
            <w:proofErr w:type="gramStart"/>
            <w:r w:rsidRPr="009F661C">
              <w:rPr>
                <w:rFonts w:ascii="Tahoma" w:hAnsi="Tahoma" w:cs="Tahoma"/>
                <w:sz w:val="13"/>
                <w:szCs w:val="13"/>
              </w:rPr>
              <w:t>года,  с</w:t>
            </w:r>
            <w:proofErr w:type="gramEnd"/>
            <w:r w:rsidRPr="009F661C">
              <w:rPr>
                <w:rFonts w:ascii="Tahoma" w:hAnsi="Tahoma" w:cs="Tahoma"/>
                <w:sz w:val="13"/>
                <w:szCs w:val="13"/>
              </w:rPr>
              <w:t xml:space="preserve"> учетом коэффициента индексации на 2022 год (1,029), рассчитанного в соответствии с Методическими указаниями (с учетом ИПЦ Минэкономразвития РФ на 2022 год 103,9%, а также с учетом индекса эффективности операционных расходов 1%)</w:t>
            </w:r>
          </w:p>
        </w:tc>
        <w:tc>
          <w:tcPr>
            <w:tcW w:w="587" w:type="dxa"/>
            <w:tcBorders>
              <w:top w:val="nil"/>
              <w:left w:val="nil"/>
              <w:bottom w:val="single" w:sz="4" w:space="0" w:color="C0C0C0"/>
              <w:right w:val="single" w:sz="4" w:space="0" w:color="C0C0C0"/>
            </w:tcBorders>
            <w:shd w:val="clear" w:color="000000" w:fill="D7EAD3"/>
            <w:vAlign w:val="center"/>
            <w:hideMark/>
          </w:tcPr>
          <w:p w14:paraId="0AC384A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11 997,10</w:t>
            </w:r>
          </w:p>
        </w:tc>
        <w:tc>
          <w:tcPr>
            <w:tcW w:w="558" w:type="dxa"/>
            <w:tcBorders>
              <w:top w:val="nil"/>
              <w:left w:val="nil"/>
              <w:bottom w:val="single" w:sz="4" w:space="0" w:color="C0C0C0"/>
              <w:right w:val="single" w:sz="4" w:space="0" w:color="C0C0C0"/>
            </w:tcBorders>
            <w:shd w:val="clear" w:color="000000" w:fill="D7EAD3"/>
            <w:vAlign w:val="center"/>
            <w:hideMark/>
          </w:tcPr>
          <w:p w14:paraId="09C439B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9 224,62</w:t>
            </w:r>
          </w:p>
        </w:tc>
        <w:tc>
          <w:tcPr>
            <w:tcW w:w="433" w:type="dxa"/>
            <w:tcBorders>
              <w:top w:val="nil"/>
              <w:left w:val="nil"/>
              <w:bottom w:val="single" w:sz="4" w:space="0" w:color="C0C0C0"/>
              <w:right w:val="single" w:sz="4" w:space="0" w:color="C0C0C0"/>
            </w:tcBorders>
            <w:shd w:val="clear" w:color="000000" w:fill="D7EAD3"/>
            <w:vAlign w:val="center"/>
            <w:hideMark/>
          </w:tcPr>
          <w:p w14:paraId="47E69C1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4 612,31</w:t>
            </w:r>
          </w:p>
        </w:tc>
        <w:tc>
          <w:tcPr>
            <w:tcW w:w="427" w:type="dxa"/>
            <w:tcBorders>
              <w:top w:val="nil"/>
              <w:left w:val="nil"/>
              <w:bottom w:val="single" w:sz="4" w:space="0" w:color="C0C0C0"/>
              <w:right w:val="single" w:sz="4" w:space="0" w:color="C0C0C0"/>
            </w:tcBorders>
            <w:shd w:val="clear" w:color="000000" w:fill="D7EAD3"/>
            <w:vAlign w:val="center"/>
            <w:hideMark/>
          </w:tcPr>
          <w:p w14:paraId="74FECED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4 612,31</w:t>
            </w:r>
          </w:p>
        </w:tc>
        <w:tc>
          <w:tcPr>
            <w:tcW w:w="1618" w:type="dxa"/>
            <w:vMerge w:val="restart"/>
            <w:tcBorders>
              <w:top w:val="nil"/>
              <w:left w:val="nil"/>
              <w:bottom w:val="nil"/>
              <w:right w:val="single" w:sz="4" w:space="0" w:color="C0C0C0"/>
            </w:tcBorders>
            <w:shd w:val="clear" w:color="000000" w:fill="FFFFCC"/>
            <w:vAlign w:val="center"/>
            <w:hideMark/>
          </w:tcPr>
          <w:p w14:paraId="6E51AF3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(1,029),2023 год (1,03), рассчитанного в соответствии с Методическими указаниями (с учетом ИПЦ Минэкономразвития РФ на 2022 год 103,9%, на 2023 год 104,0%,  а также с учетом индекса эффективности операционных расходов 1%)</w:t>
            </w:r>
          </w:p>
        </w:tc>
      </w:tr>
      <w:tr w:rsidR="009F661C" w:rsidRPr="009F661C" w14:paraId="59FB949C" w14:textId="77777777" w:rsidTr="009F661C">
        <w:trPr>
          <w:trHeight w:val="510"/>
        </w:trPr>
        <w:tc>
          <w:tcPr>
            <w:tcW w:w="62" w:type="dxa"/>
            <w:tcBorders>
              <w:top w:val="nil"/>
              <w:left w:val="nil"/>
              <w:bottom w:val="nil"/>
              <w:right w:val="nil"/>
            </w:tcBorders>
            <w:shd w:val="clear" w:color="auto" w:fill="auto"/>
            <w:noWrap/>
            <w:vAlign w:val="bottom"/>
            <w:hideMark/>
          </w:tcPr>
          <w:p w14:paraId="1DBDF478"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B585D7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3.10.1</w:t>
            </w:r>
          </w:p>
        </w:tc>
        <w:tc>
          <w:tcPr>
            <w:tcW w:w="1660" w:type="dxa"/>
            <w:tcBorders>
              <w:top w:val="nil"/>
              <w:left w:val="nil"/>
              <w:bottom w:val="single" w:sz="4" w:space="0" w:color="C0C0C0"/>
              <w:right w:val="single" w:sz="4" w:space="0" w:color="C0C0C0"/>
            </w:tcBorders>
            <w:shd w:val="clear" w:color="auto" w:fill="auto"/>
            <w:vAlign w:val="center"/>
            <w:hideMark/>
          </w:tcPr>
          <w:p w14:paraId="2807393D"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Лабораторные анализы</w:t>
            </w:r>
          </w:p>
        </w:tc>
        <w:tc>
          <w:tcPr>
            <w:tcW w:w="290" w:type="dxa"/>
            <w:tcBorders>
              <w:top w:val="nil"/>
              <w:left w:val="nil"/>
              <w:bottom w:val="single" w:sz="4" w:space="0" w:color="C0C0C0"/>
              <w:right w:val="single" w:sz="4" w:space="0" w:color="C0C0C0"/>
            </w:tcBorders>
            <w:shd w:val="clear" w:color="auto" w:fill="auto"/>
            <w:vAlign w:val="center"/>
            <w:hideMark/>
          </w:tcPr>
          <w:p w14:paraId="382B8ECF"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7A12772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4 897,74</w:t>
            </w:r>
          </w:p>
        </w:tc>
        <w:tc>
          <w:tcPr>
            <w:tcW w:w="558" w:type="dxa"/>
            <w:tcBorders>
              <w:top w:val="nil"/>
              <w:left w:val="nil"/>
              <w:bottom w:val="single" w:sz="4" w:space="0" w:color="C0C0C0"/>
              <w:right w:val="single" w:sz="4" w:space="0" w:color="C0C0C0"/>
            </w:tcBorders>
            <w:shd w:val="clear" w:color="000000" w:fill="FFFFCC"/>
            <w:vAlign w:val="center"/>
            <w:hideMark/>
          </w:tcPr>
          <w:p w14:paraId="31714EA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4 545,05</w:t>
            </w:r>
          </w:p>
        </w:tc>
        <w:tc>
          <w:tcPr>
            <w:tcW w:w="433" w:type="dxa"/>
            <w:tcBorders>
              <w:top w:val="nil"/>
              <w:left w:val="nil"/>
              <w:bottom w:val="single" w:sz="4" w:space="0" w:color="C0C0C0"/>
              <w:right w:val="single" w:sz="4" w:space="0" w:color="C0C0C0"/>
            </w:tcBorders>
            <w:shd w:val="clear" w:color="000000" w:fill="D7EAD3"/>
            <w:vAlign w:val="center"/>
            <w:hideMark/>
          </w:tcPr>
          <w:p w14:paraId="62E468D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2 272,53</w:t>
            </w:r>
          </w:p>
        </w:tc>
        <w:tc>
          <w:tcPr>
            <w:tcW w:w="427" w:type="dxa"/>
            <w:tcBorders>
              <w:top w:val="nil"/>
              <w:left w:val="nil"/>
              <w:bottom w:val="single" w:sz="4" w:space="0" w:color="C0C0C0"/>
              <w:right w:val="single" w:sz="4" w:space="0" w:color="C0C0C0"/>
            </w:tcBorders>
            <w:shd w:val="clear" w:color="000000" w:fill="D7EAD3"/>
            <w:vAlign w:val="center"/>
            <w:hideMark/>
          </w:tcPr>
          <w:p w14:paraId="6F95DA3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2 272,53</w:t>
            </w:r>
          </w:p>
        </w:tc>
        <w:tc>
          <w:tcPr>
            <w:tcW w:w="1714" w:type="dxa"/>
            <w:vMerge/>
            <w:tcBorders>
              <w:top w:val="nil"/>
              <w:left w:val="nil"/>
              <w:bottom w:val="nil"/>
              <w:right w:val="single" w:sz="4" w:space="0" w:color="C0C0C0"/>
            </w:tcBorders>
            <w:vAlign w:val="center"/>
            <w:hideMark/>
          </w:tcPr>
          <w:p w14:paraId="62E143F9"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76F9991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5 093,65</w:t>
            </w:r>
          </w:p>
        </w:tc>
        <w:tc>
          <w:tcPr>
            <w:tcW w:w="558" w:type="dxa"/>
            <w:tcBorders>
              <w:top w:val="nil"/>
              <w:left w:val="nil"/>
              <w:bottom w:val="single" w:sz="4" w:space="0" w:color="C0C0C0"/>
              <w:right w:val="single" w:sz="4" w:space="0" w:color="C0C0C0"/>
            </w:tcBorders>
            <w:shd w:val="clear" w:color="000000" w:fill="FFFFCC"/>
            <w:vAlign w:val="center"/>
            <w:hideMark/>
          </w:tcPr>
          <w:p w14:paraId="607429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4 679,58</w:t>
            </w:r>
          </w:p>
        </w:tc>
        <w:tc>
          <w:tcPr>
            <w:tcW w:w="433" w:type="dxa"/>
            <w:tcBorders>
              <w:top w:val="nil"/>
              <w:left w:val="nil"/>
              <w:bottom w:val="single" w:sz="4" w:space="0" w:color="C0C0C0"/>
              <w:right w:val="single" w:sz="4" w:space="0" w:color="C0C0C0"/>
            </w:tcBorders>
            <w:shd w:val="clear" w:color="000000" w:fill="D7EAD3"/>
            <w:vAlign w:val="center"/>
            <w:hideMark/>
          </w:tcPr>
          <w:p w14:paraId="635BB6C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2 339,79</w:t>
            </w:r>
          </w:p>
        </w:tc>
        <w:tc>
          <w:tcPr>
            <w:tcW w:w="427" w:type="dxa"/>
            <w:tcBorders>
              <w:top w:val="nil"/>
              <w:left w:val="nil"/>
              <w:bottom w:val="single" w:sz="4" w:space="0" w:color="C0C0C0"/>
              <w:right w:val="single" w:sz="4" w:space="0" w:color="C0C0C0"/>
            </w:tcBorders>
            <w:shd w:val="clear" w:color="000000" w:fill="D7EAD3"/>
            <w:vAlign w:val="center"/>
            <w:hideMark/>
          </w:tcPr>
          <w:p w14:paraId="507FC29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2 339,79</w:t>
            </w:r>
          </w:p>
        </w:tc>
        <w:tc>
          <w:tcPr>
            <w:tcW w:w="1618" w:type="dxa"/>
            <w:vMerge/>
            <w:tcBorders>
              <w:top w:val="nil"/>
              <w:left w:val="nil"/>
              <w:bottom w:val="nil"/>
              <w:right w:val="single" w:sz="4" w:space="0" w:color="C0C0C0"/>
            </w:tcBorders>
            <w:vAlign w:val="center"/>
            <w:hideMark/>
          </w:tcPr>
          <w:p w14:paraId="5057F916" w14:textId="77777777" w:rsidR="009F661C" w:rsidRPr="009F661C" w:rsidRDefault="009F661C" w:rsidP="009F661C">
            <w:pPr>
              <w:rPr>
                <w:rFonts w:ascii="Tahoma" w:hAnsi="Tahoma" w:cs="Tahoma"/>
                <w:sz w:val="13"/>
                <w:szCs w:val="13"/>
              </w:rPr>
            </w:pPr>
          </w:p>
        </w:tc>
      </w:tr>
      <w:tr w:rsidR="009F661C" w:rsidRPr="009F661C" w14:paraId="3ED33B68" w14:textId="77777777" w:rsidTr="009F661C">
        <w:trPr>
          <w:trHeight w:val="555"/>
        </w:trPr>
        <w:tc>
          <w:tcPr>
            <w:tcW w:w="62" w:type="dxa"/>
            <w:tcBorders>
              <w:top w:val="nil"/>
              <w:left w:val="nil"/>
              <w:bottom w:val="nil"/>
              <w:right w:val="nil"/>
            </w:tcBorders>
            <w:shd w:val="clear" w:color="auto" w:fill="auto"/>
            <w:noWrap/>
            <w:vAlign w:val="bottom"/>
            <w:hideMark/>
          </w:tcPr>
          <w:p w14:paraId="238119C9"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AC70A3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3.10.2</w:t>
            </w:r>
          </w:p>
        </w:tc>
        <w:tc>
          <w:tcPr>
            <w:tcW w:w="1660" w:type="dxa"/>
            <w:tcBorders>
              <w:top w:val="nil"/>
              <w:left w:val="nil"/>
              <w:bottom w:val="single" w:sz="4" w:space="0" w:color="C0C0C0"/>
              <w:right w:val="single" w:sz="4" w:space="0" w:color="C0C0C0"/>
            </w:tcBorders>
            <w:shd w:val="clear" w:color="auto" w:fill="auto"/>
            <w:vAlign w:val="center"/>
            <w:hideMark/>
          </w:tcPr>
          <w:p w14:paraId="30DEA8EF"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 xml:space="preserve">Расходы на ГСМ (и/ или расходы на аренду </w:t>
            </w:r>
            <w:proofErr w:type="spellStart"/>
            <w:proofErr w:type="gramStart"/>
            <w:r w:rsidRPr="009F661C">
              <w:rPr>
                <w:rFonts w:ascii="Tahoma" w:hAnsi="Tahoma" w:cs="Tahoma"/>
                <w:sz w:val="13"/>
                <w:szCs w:val="13"/>
              </w:rPr>
              <w:t>спец.техники</w:t>
            </w:r>
            <w:proofErr w:type="spellEnd"/>
            <w:proofErr w:type="gramEnd"/>
            <w:r w:rsidRPr="009F661C">
              <w:rPr>
                <w:rFonts w:ascii="Tahoma" w:hAnsi="Tahoma" w:cs="Tahoma"/>
                <w:sz w:val="13"/>
                <w:szCs w:val="13"/>
              </w:rPr>
              <w:t>)</w:t>
            </w:r>
          </w:p>
        </w:tc>
        <w:tc>
          <w:tcPr>
            <w:tcW w:w="290" w:type="dxa"/>
            <w:tcBorders>
              <w:top w:val="nil"/>
              <w:left w:val="nil"/>
              <w:bottom w:val="single" w:sz="4" w:space="0" w:color="C0C0C0"/>
              <w:right w:val="single" w:sz="4" w:space="0" w:color="C0C0C0"/>
            </w:tcBorders>
            <w:shd w:val="clear" w:color="auto" w:fill="auto"/>
            <w:vAlign w:val="center"/>
            <w:hideMark/>
          </w:tcPr>
          <w:p w14:paraId="690395F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499D06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4 799,28</w:t>
            </w:r>
          </w:p>
        </w:tc>
        <w:tc>
          <w:tcPr>
            <w:tcW w:w="558" w:type="dxa"/>
            <w:tcBorders>
              <w:top w:val="nil"/>
              <w:left w:val="nil"/>
              <w:bottom w:val="single" w:sz="4" w:space="0" w:color="C0C0C0"/>
              <w:right w:val="single" w:sz="4" w:space="0" w:color="C0C0C0"/>
            </w:tcBorders>
            <w:shd w:val="clear" w:color="000000" w:fill="FFFFCC"/>
            <w:vAlign w:val="center"/>
            <w:hideMark/>
          </w:tcPr>
          <w:p w14:paraId="2820EA3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2 749,17</w:t>
            </w:r>
          </w:p>
        </w:tc>
        <w:tc>
          <w:tcPr>
            <w:tcW w:w="433" w:type="dxa"/>
            <w:tcBorders>
              <w:top w:val="nil"/>
              <w:left w:val="nil"/>
              <w:bottom w:val="single" w:sz="4" w:space="0" w:color="C0C0C0"/>
              <w:right w:val="single" w:sz="4" w:space="0" w:color="C0C0C0"/>
            </w:tcBorders>
            <w:shd w:val="clear" w:color="000000" w:fill="D7EAD3"/>
            <w:vAlign w:val="center"/>
            <w:hideMark/>
          </w:tcPr>
          <w:p w14:paraId="11C68B4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1 374,58</w:t>
            </w:r>
          </w:p>
        </w:tc>
        <w:tc>
          <w:tcPr>
            <w:tcW w:w="427" w:type="dxa"/>
            <w:tcBorders>
              <w:top w:val="nil"/>
              <w:left w:val="nil"/>
              <w:bottom w:val="single" w:sz="4" w:space="0" w:color="C0C0C0"/>
              <w:right w:val="single" w:sz="4" w:space="0" w:color="C0C0C0"/>
            </w:tcBorders>
            <w:shd w:val="clear" w:color="000000" w:fill="D7EAD3"/>
            <w:vAlign w:val="center"/>
            <w:hideMark/>
          </w:tcPr>
          <w:p w14:paraId="08D95B2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1 374,58</w:t>
            </w:r>
          </w:p>
        </w:tc>
        <w:tc>
          <w:tcPr>
            <w:tcW w:w="1714" w:type="dxa"/>
            <w:vMerge/>
            <w:tcBorders>
              <w:top w:val="nil"/>
              <w:left w:val="nil"/>
              <w:bottom w:val="nil"/>
              <w:right w:val="single" w:sz="4" w:space="0" w:color="C0C0C0"/>
            </w:tcBorders>
            <w:vAlign w:val="center"/>
            <w:hideMark/>
          </w:tcPr>
          <w:p w14:paraId="158B1B39"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14A01FB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4 991,25</w:t>
            </w:r>
          </w:p>
        </w:tc>
        <w:tc>
          <w:tcPr>
            <w:tcW w:w="558" w:type="dxa"/>
            <w:tcBorders>
              <w:top w:val="nil"/>
              <w:left w:val="nil"/>
              <w:bottom w:val="single" w:sz="4" w:space="0" w:color="C0C0C0"/>
              <w:right w:val="single" w:sz="4" w:space="0" w:color="C0C0C0"/>
            </w:tcBorders>
            <w:shd w:val="clear" w:color="000000" w:fill="FFFFCC"/>
            <w:vAlign w:val="center"/>
            <w:hideMark/>
          </w:tcPr>
          <w:p w14:paraId="5DEC95C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2 830,55</w:t>
            </w:r>
          </w:p>
        </w:tc>
        <w:tc>
          <w:tcPr>
            <w:tcW w:w="433" w:type="dxa"/>
            <w:tcBorders>
              <w:top w:val="nil"/>
              <w:left w:val="nil"/>
              <w:bottom w:val="single" w:sz="4" w:space="0" w:color="C0C0C0"/>
              <w:right w:val="single" w:sz="4" w:space="0" w:color="C0C0C0"/>
            </w:tcBorders>
            <w:shd w:val="clear" w:color="000000" w:fill="D7EAD3"/>
            <w:vAlign w:val="center"/>
            <w:hideMark/>
          </w:tcPr>
          <w:p w14:paraId="583BC4C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1 415,27</w:t>
            </w:r>
          </w:p>
        </w:tc>
        <w:tc>
          <w:tcPr>
            <w:tcW w:w="427" w:type="dxa"/>
            <w:tcBorders>
              <w:top w:val="nil"/>
              <w:left w:val="nil"/>
              <w:bottom w:val="single" w:sz="4" w:space="0" w:color="C0C0C0"/>
              <w:right w:val="single" w:sz="4" w:space="0" w:color="C0C0C0"/>
            </w:tcBorders>
            <w:shd w:val="clear" w:color="000000" w:fill="D7EAD3"/>
            <w:vAlign w:val="center"/>
            <w:hideMark/>
          </w:tcPr>
          <w:p w14:paraId="07F8979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1 415,27</w:t>
            </w:r>
          </w:p>
        </w:tc>
        <w:tc>
          <w:tcPr>
            <w:tcW w:w="1618" w:type="dxa"/>
            <w:vMerge/>
            <w:tcBorders>
              <w:top w:val="nil"/>
              <w:left w:val="nil"/>
              <w:bottom w:val="nil"/>
              <w:right w:val="single" w:sz="4" w:space="0" w:color="C0C0C0"/>
            </w:tcBorders>
            <w:vAlign w:val="center"/>
            <w:hideMark/>
          </w:tcPr>
          <w:p w14:paraId="66DCC735" w14:textId="77777777" w:rsidR="009F661C" w:rsidRPr="009F661C" w:rsidRDefault="009F661C" w:rsidP="009F661C">
            <w:pPr>
              <w:rPr>
                <w:rFonts w:ascii="Tahoma" w:hAnsi="Tahoma" w:cs="Tahoma"/>
                <w:sz w:val="13"/>
                <w:szCs w:val="13"/>
              </w:rPr>
            </w:pPr>
          </w:p>
        </w:tc>
      </w:tr>
      <w:tr w:rsidR="009F661C" w:rsidRPr="009F661C" w14:paraId="70DEEB19" w14:textId="77777777" w:rsidTr="009F661C">
        <w:trPr>
          <w:trHeight w:val="300"/>
        </w:trPr>
        <w:tc>
          <w:tcPr>
            <w:tcW w:w="62" w:type="dxa"/>
            <w:tcBorders>
              <w:top w:val="nil"/>
              <w:left w:val="nil"/>
              <w:bottom w:val="nil"/>
              <w:right w:val="nil"/>
            </w:tcBorders>
            <w:shd w:val="clear" w:color="auto" w:fill="auto"/>
            <w:noWrap/>
            <w:vAlign w:val="bottom"/>
            <w:hideMark/>
          </w:tcPr>
          <w:p w14:paraId="489AE7FC"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79C29B4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3.10.3</w:t>
            </w:r>
          </w:p>
        </w:tc>
        <w:tc>
          <w:tcPr>
            <w:tcW w:w="1660" w:type="dxa"/>
            <w:tcBorders>
              <w:top w:val="nil"/>
              <w:left w:val="nil"/>
              <w:bottom w:val="single" w:sz="4" w:space="0" w:color="C0C0C0"/>
              <w:right w:val="single" w:sz="4" w:space="0" w:color="C0C0C0"/>
            </w:tcBorders>
            <w:shd w:val="clear" w:color="auto" w:fill="auto"/>
            <w:vAlign w:val="center"/>
            <w:hideMark/>
          </w:tcPr>
          <w:p w14:paraId="39CB6F0C"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 расходы:</w:t>
            </w:r>
          </w:p>
        </w:tc>
        <w:tc>
          <w:tcPr>
            <w:tcW w:w="290" w:type="dxa"/>
            <w:tcBorders>
              <w:top w:val="nil"/>
              <w:left w:val="nil"/>
              <w:bottom w:val="single" w:sz="4" w:space="0" w:color="C0C0C0"/>
              <w:right w:val="single" w:sz="4" w:space="0" w:color="C0C0C0"/>
            </w:tcBorders>
            <w:shd w:val="clear" w:color="auto" w:fill="auto"/>
            <w:vAlign w:val="center"/>
            <w:hideMark/>
          </w:tcPr>
          <w:p w14:paraId="4C6FF633"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7E44F0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1 838,65</w:t>
            </w:r>
          </w:p>
        </w:tc>
        <w:tc>
          <w:tcPr>
            <w:tcW w:w="558" w:type="dxa"/>
            <w:tcBorders>
              <w:top w:val="nil"/>
              <w:left w:val="nil"/>
              <w:bottom w:val="single" w:sz="4" w:space="0" w:color="C0C0C0"/>
              <w:right w:val="single" w:sz="4" w:space="0" w:color="C0C0C0"/>
            </w:tcBorders>
            <w:shd w:val="clear" w:color="000000" w:fill="D7EAD3"/>
            <w:vAlign w:val="center"/>
            <w:hideMark/>
          </w:tcPr>
          <w:p w14:paraId="35C6514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1 665,20</w:t>
            </w:r>
          </w:p>
        </w:tc>
        <w:tc>
          <w:tcPr>
            <w:tcW w:w="433" w:type="dxa"/>
            <w:tcBorders>
              <w:top w:val="nil"/>
              <w:left w:val="nil"/>
              <w:bottom w:val="single" w:sz="4" w:space="0" w:color="C0C0C0"/>
              <w:right w:val="single" w:sz="4" w:space="0" w:color="C0C0C0"/>
            </w:tcBorders>
            <w:shd w:val="clear" w:color="000000" w:fill="D7EAD3"/>
            <w:vAlign w:val="center"/>
            <w:hideMark/>
          </w:tcPr>
          <w:p w14:paraId="1429699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832,60</w:t>
            </w:r>
          </w:p>
        </w:tc>
        <w:tc>
          <w:tcPr>
            <w:tcW w:w="427" w:type="dxa"/>
            <w:tcBorders>
              <w:top w:val="nil"/>
              <w:left w:val="nil"/>
              <w:bottom w:val="single" w:sz="4" w:space="0" w:color="C0C0C0"/>
              <w:right w:val="single" w:sz="4" w:space="0" w:color="C0C0C0"/>
            </w:tcBorders>
            <w:shd w:val="clear" w:color="000000" w:fill="D7EAD3"/>
            <w:vAlign w:val="center"/>
            <w:hideMark/>
          </w:tcPr>
          <w:p w14:paraId="13C37F7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832,60</w:t>
            </w:r>
          </w:p>
        </w:tc>
        <w:tc>
          <w:tcPr>
            <w:tcW w:w="1714" w:type="dxa"/>
            <w:vMerge/>
            <w:tcBorders>
              <w:top w:val="nil"/>
              <w:left w:val="nil"/>
              <w:bottom w:val="nil"/>
              <w:right w:val="single" w:sz="4" w:space="0" w:color="C0C0C0"/>
            </w:tcBorders>
            <w:vAlign w:val="center"/>
            <w:hideMark/>
          </w:tcPr>
          <w:p w14:paraId="4DFD12DA"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D7EAD3"/>
            <w:vAlign w:val="center"/>
            <w:hideMark/>
          </w:tcPr>
          <w:p w14:paraId="00C9184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1 912,20</w:t>
            </w:r>
          </w:p>
        </w:tc>
        <w:tc>
          <w:tcPr>
            <w:tcW w:w="558" w:type="dxa"/>
            <w:tcBorders>
              <w:top w:val="nil"/>
              <w:left w:val="nil"/>
              <w:bottom w:val="single" w:sz="4" w:space="0" w:color="C0C0C0"/>
              <w:right w:val="single" w:sz="4" w:space="0" w:color="C0C0C0"/>
            </w:tcBorders>
            <w:shd w:val="clear" w:color="000000" w:fill="D7EAD3"/>
            <w:vAlign w:val="center"/>
            <w:hideMark/>
          </w:tcPr>
          <w:p w14:paraId="3DB42E0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1 714,49</w:t>
            </w:r>
          </w:p>
        </w:tc>
        <w:tc>
          <w:tcPr>
            <w:tcW w:w="433" w:type="dxa"/>
            <w:tcBorders>
              <w:top w:val="nil"/>
              <w:left w:val="nil"/>
              <w:bottom w:val="single" w:sz="4" w:space="0" w:color="C0C0C0"/>
              <w:right w:val="single" w:sz="4" w:space="0" w:color="C0C0C0"/>
            </w:tcBorders>
            <w:shd w:val="clear" w:color="000000" w:fill="D7EAD3"/>
            <w:vAlign w:val="center"/>
            <w:hideMark/>
          </w:tcPr>
          <w:p w14:paraId="4456E07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857,24</w:t>
            </w:r>
          </w:p>
        </w:tc>
        <w:tc>
          <w:tcPr>
            <w:tcW w:w="427" w:type="dxa"/>
            <w:tcBorders>
              <w:top w:val="nil"/>
              <w:left w:val="nil"/>
              <w:bottom w:val="single" w:sz="4" w:space="0" w:color="C0C0C0"/>
              <w:right w:val="single" w:sz="4" w:space="0" w:color="C0C0C0"/>
            </w:tcBorders>
            <w:shd w:val="clear" w:color="000000" w:fill="D7EAD3"/>
            <w:vAlign w:val="center"/>
            <w:hideMark/>
          </w:tcPr>
          <w:p w14:paraId="53EF232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857,24</w:t>
            </w:r>
          </w:p>
        </w:tc>
        <w:tc>
          <w:tcPr>
            <w:tcW w:w="1618" w:type="dxa"/>
            <w:vMerge/>
            <w:tcBorders>
              <w:top w:val="nil"/>
              <w:left w:val="nil"/>
              <w:bottom w:val="nil"/>
              <w:right w:val="single" w:sz="4" w:space="0" w:color="C0C0C0"/>
            </w:tcBorders>
            <w:vAlign w:val="center"/>
            <w:hideMark/>
          </w:tcPr>
          <w:p w14:paraId="18257AA6" w14:textId="77777777" w:rsidR="009F661C" w:rsidRPr="009F661C" w:rsidRDefault="009F661C" w:rsidP="009F661C">
            <w:pPr>
              <w:rPr>
                <w:rFonts w:ascii="Tahoma" w:hAnsi="Tahoma" w:cs="Tahoma"/>
                <w:sz w:val="13"/>
                <w:szCs w:val="13"/>
              </w:rPr>
            </w:pPr>
          </w:p>
        </w:tc>
      </w:tr>
      <w:tr w:rsidR="009F661C" w:rsidRPr="009F661C" w14:paraId="3B2D333F" w14:textId="77777777" w:rsidTr="009F661C">
        <w:trPr>
          <w:trHeight w:val="300"/>
        </w:trPr>
        <w:tc>
          <w:tcPr>
            <w:tcW w:w="62" w:type="dxa"/>
            <w:tcBorders>
              <w:top w:val="nil"/>
              <w:left w:val="nil"/>
              <w:bottom w:val="nil"/>
              <w:right w:val="nil"/>
            </w:tcBorders>
            <w:shd w:val="clear" w:color="auto" w:fill="auto"/>
            <w:vAlign w:val="center"/>
            <w:hideMark/>
          </w:tcPr>
          <w:p w14:paraId="32EE1226"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23AFD3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3.10.3.1</w:t>
            </w:r>
          </w:p>
        </w:tc>
        <w:tc>
          <w:tcPr>
            <w:tcW w:w="1660" w:type="dxa"/>
            <w:tcBorders>
              <w:top w:val="single" w:sz="4" w:space="0" w:color="C0C0C0"/>
              <w:left w:val="nil"/>
              <w:bottom w:val="single" w:sz="4" w:space="0" w:color="C0C0C0"/>
              <w:right w:val="single" w:sz="4" w:space="0" w:color="C0C0C0"/>
            </w:tcBorders>
            <w:shd w:val="clear" w:color="000000" w:fill="E3FAFD"/>
            <w:vAlign w:val="center"/>
            <w:hideMark/>
          </w:tcPr>
          <w:p w14:paraId="5C1116C6"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охрана труда</w:t>
            </w:r>
          </w:p>
        </w:tc>
        <w:tc>
          <w:tcPr>
            <w:tcW w:w="290" w:type="dxa"/>
            <w:tcBorders>
              <w:top w:val="single" w:sz="4" w:space="0" w:color="C0C0C0"/>
              <w:left w:val="nil"/>
              <w:bottom w:val="single" w:sz="4" w:space="0" w:color="C0C0C0"/>
              <w:right w:val="single" w:sz="4" w:space="0" w:color="C0C0C0"/>
            </w:tcBorders>
            <w:shd w:val="clear" w:color="auto" w:fill="auto"/>
            <w:vAlign w:val="center"/>
            <w:hideMark/>
          </w:tcPr>
          <w:p w14:paraId="16A38412"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single" w:sz="4" w:space="0" w:color="C0C0C0"/>
              <w:left w:val="nil"/>
              <w:bottom w:val="single" w:sz="4" w:space="0" w:color="C0C0C0"/>
              <w:right w:val="single" w:sz="4" w:space="0" w:color="C0C0C0"/>
            </w:tcBorders>
            <w:shd w:val="clear" w:color="000000" w:fill="FFFFCC"/>
            <w:vAlign w:val="center"/>
            <w:hideMark/>
          </w:tcPr>
          <w:p w14:paraId="1A0E6DB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1 149,50</w:t>
            </w:r>
          </w:p>
        </w:tc>
        <w:tc>
          <w:tcPr>
            <w:tcW w:w="558" w:type="dxa"/>
            <w:tcBorders>
              <w:top w:val="single" w:sz="4" w:space="0" w:color="C0C0C0"/>
              <w:left w:val="nil"/>
              <w:bottom w:val="single" w:sz="4" w:space="0" w:color="C0C0C0"/>
              <w:right w:val="single" w:sz="4" w:space="0" w:color="C0C0C0"/>
            </w:tcBorders>
            <w:shd w:val="clear" w:color="000000" w:fill="FFFFCC"/>
            <w:vAlign w:val="center"/>
            <w:hideMark/>
          </w:tcPr>
          <w:p w14:paraId="36941B1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1 040,45</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6AE0F74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520,22</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537A830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520,22</w:t>
            </w:r>
          </w:p>
        </w:tc>
        <w:tc>
          <w:tcPr>
            <w:tcW w:w="1714" w:type="dxa"/>
            <w:vMerge/>
            <w:tcBorders>
              <w:top w:val="nil"/>
              <w:left w:val="nil"/>
              <w:bottom w:val="nil"/>
              <w:right w:val="single" w:sz="4" w:space="0" w:color="C0C0C0"/>
            </w:tcBorders>
            <w:vAlign w:val="center"/>
            <w:hideMark/>
          </w:tcPr>
          <w:p w14:paraId="1E00AA16" w14:textId="77777777" w:rsidR="009F661C" w:rsidRPr="009F661C" w:rsidRDefault="009F661C" w:rsidP="009F661C">
            <w:pPr>
              <w:rPr>
                <w:rFonts w:ascii="Tahoma" w:hAnsi="Tahoma" w:cs="Tahoma"/>
                <w:sz w:val="13"/>
                <w:szCs w:val="13"/>
              </w:rPr>
            </w:pPr>
          </w:p>
        </w:tc>
        <w:tc>
          <w:tcPr>
            <w:tcW w:w="587" w:type="dxa"/>
            <w:tcBorders>
              <w:top w:val="single" w:sz="4" w:space="0" w:color="C0C0C0"/>
              <w:left w:val="nil"/>
              <w:bottom w:val="single" w:sz="4" w:space="0" w:color="C0C0C0"/>
              <w:right w:val="single" w:sz="4" w:space="0" w:color="C0C0C0"/>
            </w:tcBorders>
            <w:shd w:val="clear" w:color="000000" w:fill="FFFFCC"/>
            <w:vAlign w:val="center"/>
            <w:hideMark/>
          </w:tcPr>
          <w:p w14:paraId="1A89D6F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1 195,48</w:t>
            </w:r>
          </w:p>
        </w:tc>
        <w:tc>
          <w:tcPr>
            <w:tcW w:w="558" w:type="dxa"/>
            <w:tcBorders>
              <w:top w:val="single" w:sz="4" w:space="0" w:color="C0C0C0"/>
              <w:left w:val="nil"/>
              <w:bottom w:val="single" w:sz="4" w:space="0" w:color="C0C0C0"/>
              <w:right w:val="single" w:sz="4" w:space="0" w:color="C0C0C0"/>
            </w:tcBorders>
            <w:shd w:val="clear" w:color="000000" w:fill="FFFFCC"/>
            <w:vAlign w:val="center"/>
            <w:hideMark/>
          </w:tcPr>
          <w:p w14:paraId="3508E52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1 071,25</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314BC2B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535,62</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4279AD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535,62</w:t>
            </w:r>
          </w:p>
        </w:tc>
        <w:tc>
          <w:tcPr>
            <w:tcW w:w="1618" w:type="dxa"/>
            <w:vMerge/>
            <w:tcBorders>
              <w:top w:val="nil"/>
              <w:left w:val="nil"/>
              <w:bottom w:val="nil"/>
              <w:right w:val="single" w:sz="4" w:space="0" w:color="C0C0C0"/>
            </w:tcBorders>
            <w:vAlign w:val="center"/>
            <w:hideMark/>
          </w:tcPr>
          <w:p w14:paraId="50F3FC91" w14:textId="77777777" w:rsidR="009F661C" w:rsidRPr="009F661C" w:rsidRDefault="009F661C" w:rsidP="009F661C">
            <w:pPr>
              <w:rPr>
                <w:rFonts w:ascii="Tahoma" w:hAnsi="Tahoma" w:cs="Tahoma"/>
                <w:sz w:val="13"/>
                <w:szCs w:val="13"/>
              </w:rPr>
            </w:pPr>
          </w:p>
        </w:tc>
      </w:tr>
      <w:tr w:rsidR="009F661C" w:rsidRPr="009F661C" w14:paraId="6222DC3F" w14:textId="77777777" w:rsidTr="009F661C">
        <w:trPr>
          <w:trHeight w:val="300"/>
        </w:trPr>
        <w:tc>
          <w:tcPr>
            <w:tcW w:w="62" w:type="dxa"/>
            <w:tcBorders>
              <w:top w:val="nil"/>
              <w:left w:val="nil"/>
              <w:bottom w:val="nil"/>
              <w:right w:val="nil"/>
            </w:tcBorders>
            <w:shd w:val="clear" w:color="auto" w:fill="auto"/>
            <w:vAlign w:val="center"/>
            <w:hideMark/>
          </w:tcPr>
          <w:p w14:paraId="5013D94B"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483F12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3.10.3.2</w:t>
            </w:r>
          </w:p>
        </w:tc>
        <w:tc>
          <w:tcPr>
            <w:tcW w:w="1660" w:type="dxa"/>
            <w:tcBorders>
              <w:top w:val="nil"/>
              <w:left w:val="nil"/>
              <w:bottom w:val="single" w:sz="4" w:space="0" w:color="C0C0C0"/>
              <w:right w:val="single" w:sz="4" w:space="0" w:color="C0C0C0"/>
            </w:tcBorders>
            <w:shd w:val="clear" w:color="000000" w:fill="E3FAFD"/>
            <w:vAlign w:val="center"/>
            <w:hideMark/>
          </w:tcPr>
          <w:p w14:paraId="74C850DE"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услуги производственного характера</w:t>
            </w:r>
          </w:p>
        </w:tc>
        <w:tc>
          <w:tcPr>
            <w:tcW w:w="290" w:type="dxa"/>
            <w:tcBorders>
              <w:top w:val="nil"/>
              <w:left w:val="nil"/>
              <w:bottom w:val="single" w:sz="4" w:space="0" w:color="C0C0C0"/>
              <w:right w:val="single" w:sz="4" w:space="0" w:color="C0C0C0"/>
            </w:tcBorders>
            <w:shd w:val="clear" w:color="auto" w:fill="auto"/>
            <w:vAlign w:val="center"/>
            <w:hideMark/>
          </w:tcPr>
          <w:p w14:paraId="43D348B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1B9955E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689,16</w:t>
            </w:r>
          </w:p>
        </w:tc>
        <w:tc>
          <w:tcPr>
            <w:tcW w:w="558" w:type="dxa"/>
            <w:tcBorders>
              <w:top w:val="nil"/>
              <w:left w:val="nil"/>
              <w:bottom w:val="single" w:sz="4" w:space="0" w:color="C0C0C0"/>
              <w:right w:val="single" w:sz="4" w:space="0" w:color="C0C0C0"/>
            </w:tcBorders>
            <w:shd w:val="clear" w:color="000000" w:fill="FFFFCC"/>
            <w:vAlign w:val="center"/>
            <w:hideMark/>
          </w:tcPr>
          <w:p w14:paraId="6480FB9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624,75</w:t>
            </w:r>
          </w:p>
        </w:tc>
        <w:tc>
          <w:tcPr>
            <w:tcW w:w="433" w:type="dxa"/>
            <w:tcBorders>
              <w:top w:val="nil"/>
              <w:left w:val="nil"/>
              <w:bottom w:val="single" w:sz="4" w:space="0" w:color="C0C0C0"/>
              <w:right w:val="single" w:sz="4" w:space="0" w:color="C0C0C0"/>
            </w:tcBorders>
            <w:shd w:val="clear" w:color="000000" w:fill="D7EAD3"/>
            <w:vAlign w:val="center"/>
            <w:hideMark/>
          </w:tcPr>
          <w:p w14:paraId="4341DCE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312,37</w:t>
            </w:r>
          </w:p>
        </w:tc>
        <w:tc>
          <w:tcPr>
            <w:tcW w:w="427" w:type="dxa"/>
            <w:tcBorders>
              <w:top w:val="nil"/>
              <w:left w:val="nil"/>
              <w:bottom w:val="single" w:sz="4" w:space="0" w:color="C0C0C0"/>
              <w:right w:val="single" w:sz="4" w:space="0" w:color="C0C0C0"/>
            </w:tcBorders>
            <w:shd w:val="clear" w:color="000000" w:fill="D7EAD3"/>
            <w:vAlign w:val="center"/>
            <w:hideMark/>
          </w:tcPr>
          <w:p w14:paraId="50C4511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312,37</w:t>
            </w:r>
          </w:p>
        </w:tc>
        <w:tc>
          <w:tcPr>
            <w:tcW w:w="1714" w:type="dxa"/>
            <w:vMerge/>
            <w:tcBorders>
              <w:top w:val="nil"/>
              <w:left w:val="nil"/>
              <w:bottom w:val="nil"/>
              <w:right w:val="single" w:sz="4" w:space="0" w:color="C0C0C0"/>
            </w:tcBorders>
            <w:vAlign w:val="center"/>
            <w:hideMark/>
          </w:tcPr>
          <w:p w14:paraId="16681B5A"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32EE1B6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716,72</w:t>
            </w:r>
          </w:p>
        </w:tc>
        <w:tc>
          <w:tcPr>
            <w:tcW w:w="558" w:type="dxa"/>
            <w:tcBorders>
              <w:top w:val="nil"/>
              <w:left w:val="nil"/>
              <w:bottom w:val="single" w:sz="4" w:space="0" w:color="C0C0C0"/>
              <w:right w:val="single" w:sz="4" w:space="0" w:color="C0C0C0"/>
            </w:tcBorders>
            <w:shd w:val="clear" w:color="000000" w:fill="FFFFCC"/>
            <w:vAlign w:val="center"/>
            <w:hideMark/>
          </w:tcPr>
          <w:p w14:paraId="739EBBE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643,24</w:t>
            </w:r>
          </w:p>
        </w:tc>
        <w:tc>
          <w:tcPr>
            <w:tcW w:w="433" w:type="dxa"/>
            <w:tcBorders>
              <w:top w:val="nil"/>
              <w:left w:val="nil"/>
              <w:bottom w:val="single" w:sz="4" w:space="0" w:color="C0C0C0"/>
              <w:right w:val="single" w:sz="4" w:space="0" w:color="C0C0C0"/>
            </w:tcBorders>
            <w:shd w:val="clear" w:color="000000" w:fill="D7EAD3"/>
            <w:vAlign w:val="center"/>
            <w:hideMark/>
          </w:tcPr>
          <w:p w14:paraId="2B9B533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321,62</w:t>
            </w:r>
          </w:p>
        </w:tc>
        <w:tc>
          <w:tcPr>
            <w:tcW w:w="427" w:type="dxa"/>
            <w:tcBorders>
              <w:top w:val="nil"/>
              <w:left w:val="nil"/>
              <w:bottom w:val="single" w:sz="4" w:space="0" w:color="C0C0C0"/>
              <w:right w:val="single" w:sz="4" w:space="0" w:color="C0C0C0"/>
            </w:tcBorders>
            <w:shd w:val="clear" w:color="000000" w:fill="D7EAD3"/>
            <w:vAlign w:val="center"/>
            <w:hideMark/>
          </w:tcPr>
          <w:p w14:paraId="00D3B40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321,62</w:t>
            </w:r>
          </w:p>
        </w:tc>
        <w:tc>
          <w:tcPr>
            <w:tcW w:w="1618" w:type="dxa"/>
            <w:vMerge/>
            <w:tcBorders>
              <w:top w:val="nil"/>
              <w:left w:val="nil"/>
              <w:bottom w:val="nil"/>
              <w:right w:val="single" w:sz="4" w:space="0" w:color="C0C0C0"/>
            </w:tcBorders>
            <w:vAlign w:val="center"/>
            <w:hideMark/>
          </w:tcPr>
          <w:p w14:paraId="54AF3F79" w14:textId="77777777" w:rsidR="009F661C" w:rsidRPr="009F661C" w:rsidRDefault="009F661C" w:rsidP="009F661C">
            <w:pPr>
              <w:rPr>
                <w:rFonts w:ascii="Tahoma" w:hAnsi="Tahoma" w:cs="Tahoma"/>
                <w:sz w:val="13"/>
                <w:szCs w:val="13"/>
              </w:rPr>
            </w:pPr>
          </w:p>
        </w:tc>
      </w:tr>
      <w:tr w:rsidR="009F661C" w:rsidRPr="009F661C" w14:paraId="3ED6AB4E" w14:textId="77777777" w:rsidTr="009F661C">
        <w:trPr>
          <w:trHeight w:val="300"/>
        </w:trPr>
        <w:tc>
          <w:tcPr>
            <w:tcW w:w="62" w:type="dxa"/>
            <w:tcBorders>
              <w:top w:val="nil"/>
              <w:left w:val="nil"/>
              <w:bottom w:val="nil"/>
              <w:right w:val="nil"/>
            </w:tcBorders>
            <w:shd w:val="clear" w:color="auto" w:fill="auto"/>
            <w:noWrap/>
            <w:vAlign w:val="bottom"/>
            <w:hideMark/>
          </w:tcPr>
          <w:p w14:paraId="6E6859A4"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443D2F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w:t>
            </w:r>
          </w:p>
        </w:tc>
        <w:tc>
          <w:tcPr>
            <w:tcW w:w="1660" w:type="dxa"/>
            <w:tcBorders>
              <w:top w:val="nil"/>
              <w:left w:val="nil"/>
              <w:bottom w:val="single" w:sz="4" w:space="0" w:color="C0C0C0"/>
              <w:right w:val="single" w:sz="4" w:space="0" w:color="C0C0C0"/>
            </w:tcBorders>
            <w:shd w:val="clear" w:color="auto" w:fill="auto"/>
            <w:vAlign w:val="center"/>
            <w:hideMark/>
          </w:tcPr>
          <w:p w14:paraId="290197F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Ремонтные расходы</w:t>
            </w:r>
          </w:p>
        </w:tc>
        <w:tc>
          <w:tcPr>
            <w:tcW w:w="290" w:type="dxa"/>
            <w:tcBorders>
              <w:top w:val="nil"/>
              <w:left w:val="nil"/>
              <w:bottom w:val="single" w:sz="4" w:space="0" w:color="C0C0C0"/>
              <w:right w:val="single" w:sz="4" w:space="0" w:color="C0C0C0"/>
            </w:tcBorders>
            <w:shd w:val="clear" w:color="auto" w:fill="auto"/>
            <w:vAlign w:val="center"/>
            <w:hideMark/>
          </w:tcPr>
          <w:p w14:paraId="3D2F9BB9"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6675DC8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18 694,31</w:t>
            </w:r>
          </w:p>
        </w:tc>
        <w:tc>
          <w:tcPr>
            <w:tcW w:w="558" w:type="dxa"/>
            <w:tcBorders>
              <w:top w:val="nil"/>
              <w:left w:val="nil"/>
              <w:bottom w:val="single" w:sz="4" w:space="0" w:color="C0C0C0"/>
              <w:right w:val="single" w:sz="4" w:space="0" w:color="C0C0C0"/>
            </w:tcBorders>
            <w:shd w:val="clear" w:color="000000" w:fill="D7EAD3"/>
            <w:vAlign w:val="center"/>
            <w:hideMark/>
          </w:tcPr>
          <w:p w14:paraId="5299019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16 186,84</w:t>
            </w:r>
          </w:p>
        </w:tc>
        <w:tc>
          <w:tcPr>
            <w:tcW w:w="433" w:type="dxa"/>
            <w:tcBorders>
              <w:top w:val="nil"/>
              <w:left w:val="nil"/>
              <w:bottom w:val="single" w:sz="4" w:space="0" w:color="C0C0C0"/>
              <w:right w:val="single" w:sz="4" w:space="0" w:color="C0C0C0"/>
            </w:tcBorders>
            <w:shd w:val="clear" w:color="000000" w:fill="D7EAD3"/>
            <w:vAlign w:val="center"/>
            <w:hideMark/>
          </w:tcPr>
          <w:p w14:paraId="52DF486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8 093,42</w:t>
            </w:r>
          </w:p>
        </w:tc>
        <w:tc>
          <w:tcPr>
            <w:tcW w:w="427" w:type="dxa"/>
            <w:tcBorders>
              <w:top w:val="nil"/>
              <w:left w:val="nil"/>
              <w:bottom w:val="single" w:sz="4" w:space="0" w:color="C0C0C0"/>
              <w:right w:val="single" w:sz="4" w:space="0" w:color="C0C0C0"/>
            </w:tcBorders>
            <w:shd w:val="clear" w:color="000000" w:fill="D7EAD3"/>
            <w:vAlign w:val="center"/>
            <w:hideMark/>
          </w:tcPr>
          <w:p w14:paraId="5AE8D6D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8 093,42</w:t>
            </w:r>
          </w:p>
        </w:tc>
        <w:tc>
          <w:tcPr>
            <w:tcW w:w="1714" w:type="dxa"/>
            <w:vMerge w:val="restart"/>
            <w:tcBorders>
              <w:top w:val="nil"/>
              <w:left w:val="nil"/>
              <w:bottom w:val="nil"/>
              <w:right w:val="single" w:sz="4" w:space="0" w:color="C0C0C0"/>
            </w:tcBorders>
            <w:shd w:val="clear" w:color="000000" w:fill="FFFFCC"/>
            <w:vAlign w:val="center"/>
            <w:hideMark/>
          </w:tcPr>
          <w:p w14:paraId="31866D3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рассчитано исходя из базового уровня операционных расходов 2021 </w:t>
            </w:r>
            <w:proofErr w:type="gramStart"/>
            <w:r w:rsidRPr="009F661C">
              <w:rPr>
                <w:rFonts w:ascii="Tahoma" w:hAnsi="Tahoma" w:cs="Tahoma"/>
                <w:sz w:val="13"/>
                <w:szCs w:val="13"/>
              </w:rPr>
              <w:t>года,  с</w:t>
            </w:r>
            <w:proofErr w:type="gramEnd"/>
            <w:r w:rsidRPr="009F661C">
              <w:rPr>
                <w:rFonts w:ascii="Tahoma" w:hAnsi="Tahoma" w:cs="Tahoma"/>
                <w:sz w:val="13"/>
                <w:szCs w:val="13"/>
              </w:rPr>
              <w:t xml:space="preserve"> учетом коэффициента индексации на 2022 год (1,029), рассчитанного в соответствии с Методическими указаниями (с учетом ИПЦ Минэкономразвития РФ на 2022 год 103,9%, а также с учетом индекса эффективности операционных расходов 1%)</w:t>
            </w:r>
          </w:p>
        </w:tc>
        <w:tc>
          <w:tcPr>
            <w:tcW w:w="587" w:type="dxa"/>
            <w:tcBorders>
              <w:top w:val="nil"/>
              <w:left w:val="nil"/>
              <w:bottom w:val="single" w:sz="4" w:space="0" w:color="C0C0C0"/>
              <w:right w:val="single" w:sz="4" w:space="0" w:color="C0C0C0"/>
            </w:tcBorders>
            <w:shd w:val="clear" w:color="000000" w:fill="D7EAD3"/>
            <w:vAlign w:val="center"/>
            <w:hideMark/>
          </w:tcPr>
          <w:p w14:paraId="0D17B30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19 442,08</w:t>
            </w:r>
          </w:p>
        </w:tc>
        <w:tc>
          <w:tcPr>
            <w:tcW w:w="558" w:type="dxa"/>
            <w:tcBorders>
              <w:top w:val="nil"/>
              <w:left w:val="nil"/>
              <w:bottom w:val="single" w:sz="4" w:space="0" w:color="C0C0C0"/>
              <w:right w:val="single" w:sz="4" w:space="0" w:color="C0C0C0"/>
            </w:tcBorders>
            <w:shd w:val="clear" w:color="000000" w:fill="D7EAD3"/>
            <w:vAlign w:val="center"/>
            <w:hideMark/>
          </w:tcPr>
          <w:p w14:paraId="613C4FF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16 665,97</w:t>
            </w:r>
          </w:p>
        </w:tc>
        <w:tc>
          <w:tcPr>
            <w:tcW w:w="433" w:type="dxa"/>
            <w:tcBorders>
              <w:top w:val="nil"/>
              <w:left w:val="nil"/>
              <w:bottom w:val="single" w:sz="4" w:space="0" w:color="C0C0C0"/>
              <w:right w:val="single" w:sz="4" w:space="0" w:color="C0C0C0"/>
            </w:tcBorders>
            <w:shd w:val="clear" w:color="000000" w:fill="D7EAD3"/>
            <w:vAlign w:val="center"/>
            <w:hideMark/>
          </w:tcPr>
          <w:p w14:paraId="61D5701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8 332,99</w:t>
            </w:r>
          </w:p>
        </w:tc>
        <w:tc>
          <w:tcPr>
            <w:tcW w:w="427" w:type="dxa"/>
            <w:tcBorders>
              <w:top w:val="nil"/>
              <w:left w:val="nil"/>
              <w:bottom w:val="single" w:sz="4" w:space="0" w:color="C0C0C0"/>
              <w:right w:val="single" w:sz="4" w:space="0" w:color="C0C0C0"/>
            </w:tcBorders>
            <w:shd w:val="clear" w:color="000000" w:fill="D7EAD3"/>
            <w:vAlign w:val="center"/>
            <w:hideMark/>
          </w:tcPr>
          <w:p w14:paraId="5439A0E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8 332,99</w:t>
            </w:r>
          </w:p>
        </w:tc>
        <w:tc>
          <w:tcPr>
            <w:tcW w:w="1618" w:type="dxa"/>
            <w:vMerge w:val="restart"/>
            <w:tcBorders>
              <w:top w:val="nil"/>
              <w:left w:val="nil"/>
              <w:bottom w:val="nil"/>
              <w:right w:val="single" w:sz="4" w:space="0" w:color="C0C0C0"/>
            </w:tcBorders>
            <w:shd w:val="clear" w:color="000000" w:fill="FFFFCC"/>
            <w:vAlign w:val="center"/>
            <w:hideMark/>
          </w:tcPr>
          <w:p w14:paraId="41DFB95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(1,029),2023 год (1,03), рассчитанного в соответствии с Методическими указаниями (с учетом ИПЦ Минэкономразвития РФ на 2022 год 103,9%, на 2023 год 104,0%,  а также с учетом индекса эффективности операционных расходов 1%)</w:t>
            </w:r>
          </w:p>
        </w:tc>
      </w:tr>
      <w:tr w:rsidR="009F661C" w:rsidRPr="009F661C" w14:paraId="1E5D2F3D" w14:textId="77777777" w:rsidTr="009F661C">
        <w:trPr>
          <w:trHeight w:val="300"/>
        </w:trPr>
        <w:tc>
          <w:tcPr>
            <w:tcW w:w="62" w:type="dxa"/>
            <w:tcBorders>
              <w:top w:val="nil"/>
              <w:left w:val="nil"/>
              <w:bottom w:val="nil"/>
              <w:right w:val="nil"/>
            </w:tcBorders>
            <w:shd w:val="clear" w:color="auto" w:fill="auto"/>
            <w:noWrap/>
            <w:vAlign w:val="bottom"/>
            <w:hideMark/>
          </w:tcPr>
          <w:p w14:paraId="4C76A19B"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7E22A21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4.1</w:t>
            </w:r>
          </w:p>
        </w:tc>
        <w:tc>
          <w:tcPr>
            <w:tcW w:w="1660" w:type="dxa"/>
            <w:tcBorders>
              <w:top w:val="nil"/>
              <w:left w:val="nil"/>
              <w:bottom w:val="single" w:sz="4" w:space="0" w:color="C0C0C0"/>
              <w:right w:val="single" w:sz="4" w:space="0" w:color="C0C0C0"/>
            </w:tcBorders>
            <w:shd w:val="clear" w:color="auto" w:fill="auto"/>
            <w:vAlign w:val="center"/>
            <w:hideMark/>
          </w:tcPr>
          <w:p w14:paraId="11B0D341"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Расходы на проведение АВР</w:t>
            </w:r>
          </w:p>
        </w:tc>
        <w:tc>
          <w:tcPr>
            <w:tcW w:w="290" w:type="dxa"/>
            <w:tcBorders>
              <w:top w:val="nil"/>
              <w:left w:val="nil"/>
              <w:bottom w:val="single" w:sz="4" w:space="0" w:color="C0C0C0"/>
              <w:right w:val="single" w:sz="4" w:space="0" w:color="C0C0C0"/>
            </w:tcBorders>
            <w:shd w:val="clear" w:color="auto" w:fill="auto"/>
            <w:vAlign w:val="center"/>
            <w:hideMark/>
          </w:tcPr>
          <w:p w14:paraId="47A50D00"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21F08F2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1 314,23</w:t>
            </w:r>
          </w:p>
        </w:tc>
        <w:tc>
          <w:tcPr>
            <w:tcW w:w="558" w:type="dxa"/>
            <w:tcBorders>
              <w:top w:val="nil"/>
              <w:left w:val="nil"/>
              <w:bottom w:val="single" w:sz="4" w:space="0" w:color="C0C0C0"/>
              <w:right w:val="single" w:sz="4" w:space="0" w:color="C0C0C0"/>
            </w:tcBorders>
            <w:shd w:val="clear" w:color="000000" w:fill="D7EAD3"/>
            <w:vAlign w:val="center"/>
            <w:hideMark/>
          </w:tcPr>
          <w:p w14:paraId="24B13A1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770,69</w:t>
            </w:r>
          </w:p>
        </w:tc>
        <w:tc>
          <w:tcPr>
            <w:tcW w:w="433" w:type="dxa"/>
            <w:tcBorders>
              <w:top w:val="nil"/>
              <w:left w:val="nil"/>
              <w:bottom w:val="single" w:sz="4" w:space="0" w:color="C0C0C0"/>
              <w:right w:val="single" w:sz="4" w:space="0" w:color="C0C0C0"/>
            </w:tcBorders>
            <w:shd w:val="clear" w:color="000000" w:fill="D7EAD3"/>
            <w:vAlign w:val="center"/>
            <w:hideMark/>
          </w:tcPr>
          <w:p w14:paraId="3E0F4E0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385,35</w:t>
            </w:r>
          </w:p>
        </w:tc>
        <w:tc>
          <w:tcPr>
            <w:tcW w:w="427" w:type="dxa"/>
            <w:tcBorders>
              <w:top w:val="nil"/>
              <w:left w:val="nil"/>
              <w:bottom w:val="single" w:sz="4" w:space="0" w:color="C0C0C0"/>
              <w:right w:val="single" w:sz="4" w:space="0" w:color="C0C0C0"/>
            </w:tcBorders>
            <w:shd w:val="clear" w:color="000000" w:fill="D7EAD3"/>
            <w:vAlign w:val="center"/>
            <w:hideMark/>
          </w:tcPr>
          <w:p w14:paraId="6C31B7D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385,35</w:t>
            </w:r>
          </w:p>
        </w:tc>
        <w:tc>
          <w:tcPr>
            <w:tcW w:w="1714" w:type="dxa"/>
            <w:vMerge/>
            <w:tcBorders>
              <w:top w:val="nil"/>
              <w:left w:val="nil"/>
              <w:bottom w:val="nil"/>
              <w:right w:val="single" w:sz="4" w:space="0" w:color="C0C0C0"/>
            </w:tcBorders>
            <w:vAlign w:val="center"/>
            <w:hideMark/>
          </w:tcPr>
          <w:p w14:paraId="4A677825"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D7EAD3"/>
            <w:vAlign w:val="center"/>
            <w:hideMark/>
          </w:tcPr>
          <w:p w14:paraId="7E78FBC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1 366,80</w:t>
            </w:r>
          </w:p>
        </w:tc>
        <w:tc>
          <w:tcPr>
            <w:tcW w:w="558" w:type="dxa"/>
            <w:tcBorders>
              <w:top w:val="nil"/>
              <w:left w:val="nil"/>
              <w:bottom w:val="single" w:sz="4" w:space="0" w:color="C0C0C0"/>
              <w:right w:val="single" w:sz="4" w:space="0" w:color="C0C0C0"/>
            </w:tcBorders>
            <w:shd w:val="clear" w:color="000000" w:fill="D7EAD3"/>
            <w:vAlign w:val="center"/>
            <w:hideMark/>
          </w:tcPr>
          <w:p w14:paraId="0260076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793,51</w:t>
            </w:r>
          </w:p>
        </w:tc>
        <w:tc>
          <w:tcPr>
            <w:tcW w:w="433" w:type="dxa"/>
            <w:tcBorders>
              <w:top w:val="nil"/>
              <w:left w:val="nil"/>
              <w:bottom w:val="single" w:sz="4" w:space="0" w:color="C0C0C0"/>
              <w:right w:val="single" w:sz="4" w:space="0" w:color="C0C0C0"/>
            </w:tcBorders>
            <w:shd w:val="clear" w:color="000000" w:fill="D7EAD3"/>
            <w:vAlign w:val="center"/>
            <w:hideMark/>
          </w:tcPr>
          <w:p w14:paraId="39094CB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396,75</w:t>
            </w:r>
          </w:p>
        </w:tc>
        <w:tc>
          <w:tcPr>
            <w:tcW w:w="427" w:type="dxa"/>
            <w:tcBorders>
              <w:top w:val="nil"/>
              <w:left w:val="nil"/>
              <w:bottom w:val="single" w:sz="4" w:space="0" w:color="C0C0C0"/>
              <w:right w:val="single" w:sz="4" w:space="0" w:color="C0C0C0"/>
            </w:tcBorders>
            <w:shd w:val="clear" w:color="000000" w:fill="D7EAD3"/>
            <w:vAlign w:val="center"/>
            <w:hideMark/>
          </w:tcPr>
          <w:p w14:paraId="34D1E9B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396,75</w:t>
            </w:r>
          </w:p>
        </w:tc>
        <w:tc>
          <w:tcPr>
            <w:tcW w:w="1618" w:type="dxa"/>
            <w:vMerge/>
            <w:tcBorders>
              <w:top w:val="nil"/>
              <w:left w:val="nil"/>
              <w:bottom w:val="nil"/>
              <w:right w:val="single" w:sz="4" w:space="0" w:color="C0C0C0"/>
            </w:tcBorders>
            <w:vAlign w:val="center"/>
            <w:hideMark/>
          </w:tcPr>
          <w:p w14:paraId="73FF25E1" w14:textId="77777777" w:rsidR="009F661C" w:rsidRPr="009F661C" w:rsidRDefault="009F661C" w:rsidP="009F661C">
            <w:pPr>
              <w:rPr>
                <w:rFonts w:ascii="Tahoma" w:hAnsi="Tahoma" w:cs="Tahoma"/>
                <w:sz w:val="13"/>
                <w:szCs w:val="13"/>
              </w:rPr>
            </w:pPr>
          </w:p>
        </w:tc>
      </w:tr>
      <w:tr w:rsidR="009F661C" w:rsidRPr="009F661C" w14:paraId="19F8435B" w14:textId="77777777" w:rsidTr="009F661C">
        <w:trPr>
          <w:trHeight w:val="300"/>
        </w:trPr>
        <w:tc>
          <w:tcPr>
            <w:tcW w:w="62" w:type="dxa"/>
            <w:tcBorders>
              <w:top w:val="nil"/>
              <w:left w:val="nil"/>
              <w:bottom w:val="nil"/>
              <w:right w:val="nil"/>
            </w:tcBorders>
            <w:shd w:val="clear" w:color="auto" w:fill="auto"/>
            <w:noWrap/>
            <w:vAlign w:val="bottom"/>
            <w:hideMark/>
          </w:tcPr>
          <w:p w14:paraId="77E9EC6E" w14:textId="77777777" w:rsidR="009F661C" w:rsidRPr="009F661C" w:rsidRDefault="009F661C" w:rsidP="009F661C">
            <w:pPr>
              <w:jc w:val="cente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64203DC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4.1.1</w:t>
            </w:r>
          </w:p>
        </w:tc>
        <w:tc>
          <w:tcPr>
            <w:tcW w:w="1660" w:type="dxa"/>
            <w:tcBorders>
              <w:top w:val="nil"/>
              <w:left w:val="nil"/>
              <w:bottom w:val="single" w:sz="4" w:space="0" w:color="C0C0C0"/>
              <w:right w:val="single" w:sz="4" w:space="0" w:color="C0C0C0"/>
            </w:tcBorders>
            <w:shd w:val="clear" w:color="auto" w:fill="auto"/>
            <w:vAlign w:val="center"/>
            <w:hideMark/>
          </w:tcPr>
          <w:p w14:paraId="43EF0B61"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Заработная плата</w:t>
            </w:r>
          </w:p>
        </w:tc>
        <w:tc>
          <w:tcPr>
            <w:tcW w:w="290" w:type="dxa"/>
            <w:tcBorders>
              <w:top w:val="nil"/>
              <w:left w:val="nil"/>
              <w:bottom w:val="single" w:sz="4" w:space="0" w:color="C0C0C0"/>
              <w:right w:val="single" w:sz="4" w:space="0" w:color="C0C0C0"/>
            </w:tcBorders>
            <w:shd w:val="clear" w:color="auto" w:fill="auto"/>
            <w:vAlign w:val="center"/>
            <w:hideMark/>
          </w:tcPr>
          <w:p w14:paraId="44946D6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0D35776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734,53</w:t>
            </w:r>
          </w:p>
        </w:tc>
        <w:tc>
          <w:tcPr>
            <w:tcW w:w="558" w:type="dxa"/>
            <w:tcBorders>
              <w:top w:val="nil"/>
              <w:left w:val="nil"/>
              <w:bottom w:val="single" w:sz="4" w:space="0" w:color="C0C0C0"/>
              <w:right w:val="single" w:sz="4" w:space="0" w:color="C0C0C0"/>
            </w:tcBorders>
            <w:shd w:val="clear" w:color="000000" w:fill="FFFFCC"/>
            <w:vAlign w:val="center"/>
            <w:hideMark/>
          </w:tcPr>
          <w:p w14:paraId="5732C81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566,93</w:t>
            </w:r>
          </w:p>
        </w:tc>
        <w:tc>
          <w:tcPr>
            <w:tcW w:w="433" w:type="dxa"/>
            <w:tcBorders>
              <w:top w:val="nil"/>
              <w:left w:val="nil"/>
              <w:bottom w:val="single" w:sz="4" w:space="0" w:color="C0C0C0"/>
              <w:right w:val="single" w:sz="4" w:space="0" w:color="C0C0C0"/>
            </w:tcBorders>
            <w:shd w:val="clear" w:color="000000" w:fill="D7EAD3"/>
            <w:vAlign w:val="center"/>
            <w:hideMark/>
          </w:tcPr>
          <w:p w14:paraId="5232149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283,47</w:t>
            </w:r>
          </w:p>
        </w:tc>
        <w:tc>
          <w:tcPr>
            <w:tcW w:w="427" w:type="dxa"/>
            <w:tcBorders>
              <w:top w:val="nil"/>
              <w:left w:val="nil"/>
              <w:bottom w:val="single" w:sz="4" w:space="0" w:color="C0C0C0"/>
              <w:right w:val="single" w:sz="4" w:space="0" w:color="C0C0C0"/>
            </w:tcBorders>
            <w:shd w:val="clear" w:color="000000" w:fill="D7EAD3"/>
            <w:vAlign w:val="center"/>
            <w:hideMark/>
          </w:tcPr>
          <w:p w14:paraId="664D75B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283,47</w:t>
            </w:r>
          </w:p>
        </w:tc>
        <w:tc>
          <w:tcPr>
            <w:tcW w:w="1714" w:type="dxa"/>
            <w:vMerge/>
            <w:tcBorders>
              <w:top w:val="nil"/>
              <w:left w:val="nil"/>
              <w:bottom w:val="nil"/>
              <w:right w:val="single" w:sz="4" w:space="0" w:color="C0C0C0"/>
            </w:tcBorders>
            <w:vAlign w:val="center"/>
            <w:hideMark/>
          </w:tcPr>
          <w:p w14:paraId="44AAE865"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6BA2338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763,91</w:t>
            </w:r>
          </w:p>
        </w:tc>
        <w:tc>
          <w:tcPr>
            <w:tcW w:w="558" w:type="dxa"/>
            <w:tcBorders>
              <w:top w:val="nil"/>
              <w:left w:val="nil"/>
              <w:bottom w:val="single" w:sz="4" w:space="0" w:color="C0C0C0"/>
              <w:right w:val="single" w:sz="4" w:space="0" w:color="C0C0C0"/>
            </w:tcBorders>
            <w:shd w:val="clear" w:color="000000" w:fill="FFFFCC"/>
            <w:vAlign w:val="center"/>
            <w:hideMark/>
          </w:tcPr>
          <w:p w14:paraId="489F646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583,72</w:t>
            </w:r>
          </w:p>
        </w:tc>
        <w:tc>
          <w:tcPr>
            <w:tcW w:w="433" w:type="dxa"/>
            <w:tcBorders>
              <w:top w:val="nil"/>
              <w:left w:val="nil"/>
              <w:bottom w:val="single" w:sz="4" w:space="0" w:color="C0C0C0"/>
              <w:right w:val="single" w:sz="4" w:space="0" w:color="C0C0C0"/>
            </w:tcBorders>
            <w:shd w:val="clear" w:color="000000" w:fill="D7EAD3"/>
            <w:vAlign w:val="center"/>
            <w:hideMark/>
          </w:tcPr>
          <w:p w14:paraId="25DCDE8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291,86</w:t>
            </w:r>
          </w:p>
        </w:tc>
        <w:tc>
          <w:tcPr>
            <w:tcW w:w="427" w:type="dxa"/>
            <w:tcBorders>
              <w:top w:val="nil"/>
              <w:left w:val="nil"/>
              <w:bottom w:val="single" w:sz="4" w:space="0" w:color="C0C0C0"/>
              <w:right w:val="single" w:sz="4" w:space="0" w:color="C0C0C0"/>
            </w:tcBorders>
            <w:shd w:val="clear" w:color="000000" w:fill="D7EAD3"/>
            <w:vAlign w:val="center"/>
            <w:hideMark/>
          </w:tcPr>
          <w:p w14:paraId="2552941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291,86</w:t>
            </w:r>
          </w:p>
        </w:tc>
        <w:tc>
          <w:tcPr>
            <w:tcW w:w="1618" w:type="dxa"/>
            <w:vMerge/>
            <w:tcBorders>
              <w:top w:val="nil"/>
              <w:left w:val="nil"/>
              <w:bottom w:val="nil"/>
              <w:right w:val="single" w:sz="4" w:space="0" w:color="C0C0C0"/>
            </w:tcBorders>
            <w:vAlign w:val="center"/>
            <w:hideMark/>
          </w:tcPr>
          <w:p w14:paraId="6C086ADB" w14:textId="77777777" w:rsidR="009F661C" w:rsidRPr="009F661C" w:rsidRDefault="009F661C" w:rsidP="009F661C">
            <w:pPr>
              <w:rPr>
                <w:rFonts w:ascii="Tahoma" w:hAnsi="Tahoma" w:cs="Tahoma"/>
                <w:sz w:val="13"/>
                <w:szCs w:val="13"/>
              </w:rPr>
            </w:pPr>
          </w:p>
        </w:tc>
      </w:tr>
      <w:tr w:rsidR="009F661C" w:rsidRPr="009F661C" w14:paraId="299EE2AF" w14:textId="77777777" w:rsidTr="009F661C">
        <w:trPr>
          <w:trHeight w:val="300"/>
        </w:trPr>
        <w:tc>
          <w:tcPr>
            <w:tcW w:w="62" w:type="dxa"/>
            <w:tcBorders>
              <w:top w:val="nil"/>
              <w:left w:val="nil"/>
              <w:bottom w:val="nil"/>
              <w:right w:val="nil"/>
            </w:tcBorders>
            <w:shd w:val="clear" w:color="auto" w:fill="auto"/>
            <w:noWrap/>
            <w:vAlign w:val="bottom"/>
            <w:hideMark/>
          </w:tcPr>
          <w:p w14:paraId="643CADD5"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06E5B1E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4.1.2</w:t>
            </w:r>
          </w:p>
        </w:tc>
        <w:tc>
          <w:tcPr>
            <w:tcW w:w="1660" w:type="dxa"/>
            <w:tcBorders>
              <w:top w:val="nil"/>
              <w:left w:val="nil"/>
              <w:bottom w:val="single" w:sz="4" w:space="0" w:color="C0C0C0"/>
              <w:right w:val="single" w:sz="4" w:space="0" w:color="C0C0C0"/>
            </w:tcBorders>
            <w:shd w:val="clear" w:color="auto" w:fill="auto"/>
            <w:vAlign w:val="center"/>
            <w:hideMark/>
          </w:tcPr>
          <w:p w14:paraId="34E79A01"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Среднемесячная оплата труда</w:t>
            </w:r>
          </w:p>
        </w:tc>
        <w:tc>
          <w:tcPr>
            <w:tcW w:w="290" w:type="dxa"/>
            <w:tcBorders>
              <w:top w:val="nil"/>
              <w:left w:val="nil"/>
              <w:bottom w:val="single" w:sz="4" w:space="0" w:color="C0C0C0"/>
              <w:right w:val="single" w:sz="4" w:space="0" w:color="C0C0C0"/>
            </w:tcBorders>
            <w:shd w:val="clear" w:color="auto" w:fill="auto"/>
            <w:vAlign w:val="center"/>
            <w:hideMark/>
          </w:tcPr>
          <w:p w14:paraId="340BE81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47D3780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30 605,55</w:t>
            </w:r>
          </w:p>
        </w:tc>
        <w:tc>
          <w:tcPr>
            <w:tcW w:w="558" w:type="dxa"/>
            <w:tcBorders>
              <w:top w:val="nil"/>
              <w:left w:val="nil"/>
              <w:bottom w:val="single" w:sz="4" w:space="0" w:color="C0C0C0"/>
              <w:right w:val="single" w:sz="4" w:space="0" w:color="C0C0C0"/>
            </w:tcBorders>
            <w:shd w:val="clear" w:color="000000" w:fill="D7EAD3"/>
            <w:vAlign w:val="center"/>
            <w:hideMark/>
          </w:tcPr>
          <w:p w14:paraId="16B0447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23 622,47</w:t>
            </w:r>
          </w:p>
        </w:tc>
        <w:tc>
          <w:tcPr>
            <w:tcW w:w="433" w:type="dxa"/>
            <w:tcBorders>
              <w:top w:val="nil"/>
              <w:left w:val="nil"/>
              <w:bottom w:val="single" w:sz="4" w:space="0" w:color="C0C0C0"/>
              <w:right w:val="single" w:sz="4" w:space="0" w:color="C0C0C0"/>
            </w:tcBorders>
            <w:shd w:val="clear" w:color="000000" w:fill="D7EAD3"/>
            <w:vAlign w:val="center"/>
            <w:hideMark/>
          </w:tcPr>
          <w:p w14:paraId="033F4B3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23 622,47</w:t>
            </w:r>
          </w:p>
        </w:tc>
        <w:tc>
          <w:tcPr>
            <w:tcW w:w="427" w:type="dxa"/>
            <w:tcBorders>
              <w:top w:val="nil"/>
              <w:left w:val="nil"/>
              <w:bottom w:val="single" w:sz="4" w:space="0" w:color="C0C0C0"/>
              <w:right w:val="single" w:sz="4" w:space="0" w:color="C0C0C0"/>
            </w:tcBorders>
            <w:shd w:val="clear" w:color="000000" w:fill="D7EAD3"/>
            <w:vAlign w:val="center"/>
            <w:hideMark/>
          </w:tcPr>
          <w:p w14:paraId="2E36645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23 622,47</w:t>
            </w:r>
          </w:p>
        </w:tc>
        <w:tc>
          <w:tcPr>
            <w:tcW w:w="1714" w:type="dxa"/>
            <w:vMerge/>
            <w:tcBorders>
              <w:top w:val="nil"/>
              <w:left w:val="nil"/>
              <w:bottom w:val="nil"/>
              <w:right w:val="single" w:sz="4" w:space="0" w:color="C0C0C0"/>
            </w:tcBorders>
            <w:vAlign w:val="center"/>
            <w:hideMark/>
          </w:tcPr>
          <w:p w14:paraId="77B416C6"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D7EAD3"/>
            <w:vAlign w:val="center"/>
            <w:hideMark/>
          </w:tcPr>
          <w:p w14:paraId="52DAB1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31 829,78</w:t>
            </w:r>
          </w:p>
        </w:tc>
        <w:tc>
          <w:tcPr>
            <w:tcW w:w="558" w:type="dxa"/>
            <w:tcBorders>
              <w:top w:val="nil"/>
              <w:left w:val="nil"/>
              <w:bottom w:val="single" w:sz="4" w:space="0" w:color="C0C0C0"/>
              <w:right w:val="single" w:sz="4" w:space="0" w:color="C0C0C0"/>
            </w:tcBorders>
            <w:shd w:val="clear" w:color="000000" w:fill="D7EAD3"/>
            <w:vAlign w:val="center"/>
            <w:hideMark/>
          </w:tcPr>
          <w:p w14:paraId="2AD75F6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24 321,69</w:t>
            </w:r>
          </w:p>
        </w:tc>
        <w:tc>
          <w:tcPr>
            <w:tcW w:w="433" w:type="dxa"/>
            <w:tcBorders>
              <w:top w:val="nil"/>
              <w:left w:val="nil"/>
              <w:bottom w:val="single" w:sz="4" w:space="0" w:color="C0C0C0"/>
              <w:right w:val="single" w:sz="4" w:space="0" w:color="C0C0C0"/>
            </w:tcBorders>
            <w:shd w:val="clear" w:color="000000" w:fill="D7EAD3"/>
            <w:vAlign w:val="center"/>
            <w:hideMark/>
          </w:tcPr>
          <w:p w14:paraId="2374A4B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24 321,69</w:t>
            </w:r>
          </w:p>
        </w:tc>
        <w:tc>
          <w:tcPr>
            <w:tcW w:w="427" w:type="dxa"/>
            <w:tcBorders>
              <w:top w:val="nil"/>
              <w:left w:val="nil"/>
              <w:bottom w:val="single" w:sz="4" w:space="0" w:color="C0C0C0"/>
              <w:right w:val="single" w:sz="4" w:space="0" w:color="C0C0C0"/>
            </w:tcBorders>
            <w:shd w:val="clear" w:color="000000" w:fill="D7EAD3"/>
            <w:vAlign w:val="center"/>
            <w:hideMark/>
          </w:tcPr>
          <w:p w14:paraId="4CE03C0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24 321,69</w:t>
            </w:r>
          </w:p>
        </w:tc>
        <w:tc>
          <w:tcPr>
            <w:tcW w:w="1618" w:type="dxa"/>
            <w:vMerge/>
            <w:tcBorders>
              <w:top w:val="nil"/>
              <w:left w:val="nil"/>
              <w:bottom w:val="nil"/>
              <w:right w:val="single" w:sz="4" w:space="0" w:color="C0C0C0"/>
            </w:tcBorders>
            <w:vAlign w:val="center"/>
            <w:hideMark/>
          </w:tcPr>
          <w:p w14:paraId="516BA4D2" w14:textId="77777777" w:rsidR="009F661C" w:rsidRPr="009F661C" w:rsidRDefault="009F661C" w:rsidP="009F661C">
            <w:pPr>
              <w:rPr>
                <w:rFonts w:ascii="Tahoma" w:hAnsi="Tahoma" w:cs="Tahoma"/>
                <w:sz w:val="13"/>
                <w:szCs w:val="13"/>
              </w:rPr>
            </w:pPr>
          </w:p>
        </w:tc>
      </w:tr>
      <w:tr w:rsidR="009F661C" w:rsidRPr="009F661C" w14:paraId="5D3CE1AF" w14:textId="77777777" w:rsidTr="009F661C">
        <w:trPr>
          <w:trHeight w:val="300"/>
        </w:trPr>
        <w:tc>
          <w:tcPr>
            <w:tcW w:w="62" w:type="dxa"/>
            <w:tcBorders>
              <w:top w:val="nil"/>
              <w:left w:val="nil"/>
              <w:bottom w:val="nil"/>
              <w:right w:val="nil"/>
            </w:tcBorders>
            <w:shd w:val="clear" w:color="auto" w:fill="auto"/>
            <w:noWrap/>
            <w:vAlign w:val="bottom"/>
            <w:hideMark/>
          </w:tcPr>
          <w:p w14:paraId="4F6B179C"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5A7592D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4.1.3</w:t>
            </w:r>
          </w:p>
        </w:tc>
        <w:tc>
          <w:tcPr>
            <w:tcW w:w="1660" w:type="dxa"/>
            <w:tcBorders>
              <w:top w:val="nil"/>
              <w:left w:val="nil"/>
              <w:bottom w:val="single" w:sz="4" w:space="0" w:color="C0C0C0"/>
              <w:right w:val="single" w:sz="4" w:space="0" w:color="C0C0C0"/>
            </w:tcBorders>
            <w:shd w:val="clear" w:color="auto" w:fill="auto"/>
            <w:vAlign w:val="center"/>
            <w:hideMark/>
          </w:tcPr>
          <w:p w14:paraId="6B8E18EA"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Численность персонала</w:t>
            </w:r>
          </w:p>
        </w:tc>
        <w:tc>
          <w:tcPr>
            <w:tcW w:w="290" w:type="dxa"/>
            <w:tcBorders>
              <w:top w:val="nil"/>
              <w:left w:val="nil"/>
              <w:bottom w:val="single" w:sz="4" w:space="0" w:color="C0C0C0"/>
              <w:right w:val="single" w:sz="4" w:space="0" w:color="C0C0C0"/>
            </w:tcBorders>
            <w:shd w:val="clear" w:color="auto" w:fill="auto"/>
            <w:vAlign w:val="center"/>
            <w:hideMark/>
          </w:tcPr>
          <w:p w14:paraId="455EC3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587" w:type="dxa"/>
            <w:tcBorders>
              <w:top w:val="nil"/>
              <w:left w:val="nil"/>
              <w:bottom w:val="single" w:sz="4" w:space="0" w:color="C0C0C0"/>
              <w:right w:val="single" w:sz="4" w:space="0" w:color="C0C0C0"/>
            </w:tcBorders>
            <w:shd w:val="clear" w:color="000000" w:fill="FFFFCC"/>
            <w:vAlign w:val="center"/>
            <w:hideMark/>
          </w:tcPr>
          <w:p w14:paraId="5F8537E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558" w:type="dxa"/>
            <w:tcBorders>
              <w:top w:val="nil"/>
              <w:left w:val="nil"/>
              <w:bottom w:val="single" w:sz="4" w:space="0" w:color="C0C0C0"/>
              <w:right w:val="single" w:sz="4" w:space="0" w:color="C0C0C0"/>
            </w:tcBorders>
            <w:shd w:val="clear" w:color="000000" w:fill="FFFFCC"/>
            <w:vAlign w:val="center"/>
            <w:hideMark/>
          </w:tcPr>
          <w:p w14:paraId="14BFAA3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433" w:type="dxa"/>
            <w:tcBorders>
              <w:top w:val="nil"/>
              <w:left w:val="nil"/>
              <w:bottom w:val="single" w:sz="4" w:space="0" w:color="C0C0C0"/>
              <w:right w:val="single" w:sz="4" w:space="0" w:color="C0C0C0"/>
            </w:tcBorders>
            <w:shd w:val="clear" w:color="000000" w:fill="D7EAD3"/>
            <w:vAlign w:val="center"/>
            <w:hideMark/>
          </w:tcPr>
          <w:p w14:paraId="17F2948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427" w:type="dxa"/>
            <w:tcBorders>
              <w:top w:val="nil"/>
              <w:left w:val="nil"/>
              <w:bottom w:val="single" w:sz="4" w:space="0" w:color="C0C0C0"/>
              <w:right w:val="single" w:sz="4" w:space="0" w:color="C0C0C0"/>
            </w:tcBorders>
            <w:shd w:val="clear" w:color="000000" w:fill="D7EAD3"/>
            <w:vAlign w:val="center"/>
            <w:hideMark/>
          </w:tcPr>
          <w:p w14:paraId="50395CA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1714" w:type="dxa"/>
            <w:vMerge/>
            <w:tcBorders>
              <w:top w:val="nil"/>
              <w:left w:val="nil"/>
              <w:bottom w:val="nil"/>
              <w:right w:val="single" w:sz="4" w:space="0" w:color="C0C0C0"/>
            </w:tcBorders>
            <w:vAlign w:val="center"/>
            <w:hideMark/>
          </w:tcPr>
          <w:p w14:paraId="43A5644A"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3B0545F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558" w:type="dxa"/>
            <w:tcBorders>
              <w:top w:val="nil"/>
              <w:left w:val="nil"/>
              <w:bottom w:val="single" w:sz="4" w:space="0" w:color="C0C0C0"/>
              <w:right w:val="single" w:sz="4" w:space="0" w:color="C0C0C0"/>
            </w:tcBorders>
            <w:shd w:val="clear" w:color="000000" w:fill="FFFFCC"/>
            <w:vAlign w:val="center"/>
            <w:hideMark/>
          </w:tcPr>
          <w:p w14:paraId="545B1CA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433" w:type="dxa"/>
            <w:tcBorders>
              <w:top w:val="nil"/>
              <w:left w:val="nil"/>
              <w:bottom w:val="single" w:sz="4" w:space="0" w:color="C0C0C0"/>
              <w:right w:val="single" w:sz="4" w:space="0" w:color="C0C0C0"/>
            </w:tcBorders>
            <w:shd w:val="clear" w:color="000000" w:fill="D7EAD3"/>
            <w:vAlign w:val="center"/>
            <w:hideMark/>
          </w:tcPr>
          <w:p w14:paraId="46681F4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427" w:type="dxa"/>
            <w:tcBorders>
              <w:top w:val="nil"/>
              <w:left w:val="nil"/>
              <w:bottom w:val="single" w:sz="4" w:space="0" w:color="C0C0C0"/>
              <w:right w:val="single" w:sz="4" w:space="0" w:color="C0C0C0"/>
            </w:tcBorders>
            <w:shd w:val="clear" w:color="000000" w:fill="D7EAD3"/>
            <w:vAlign w:val="center"/>
            <w:hideMark/>
          </w:tcPr>
          <w:p w14:paraId="23846E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2,00</w:t>
            </w:r>
          </w:p>
        </w:tc>
        <w:tc>
          <w:tcPr>
            <w:tcW w:w="1618" w:type="dxa"/>
            <w:vMerge/>
            <w:tcBorders>
              <w:top w:val="nil"/>
              <w:left w:val="nil"/>
              <w:bottom w:val="nil"/>
              <w:right w:val="single" w:sz="4" w:space="0" w:color="C0C0C0"/>
            </w:tcBorders>
            <w:vAlign w:val="center"/>
            <w:hideMark/>
          </w:tcPr>
          <w:p w14:paraId="2A962602" w14:textId="77777777" w:rsidR="009F661C" w:rsidRPr="009F661C" w:rsidRDefault="009F661C" w:rsidP="009F661C">
            <w:pPr>
              <w:rPr>
                <w:rFonts w:ascii="Tahoma" w:hAnsi="Tahoma" w:cs="Tahoma"/>
                <w:sz w:val="13"/>
                <w:szCs w:val="13"/>
              </w:rPr>
            </w:pPr>
          </w:p>
        </w:tc>
      </w:tr>
      <w:tr w:rsidR="009F661C" w:rsidRPr="009F661C" w14:paraId="20946F78" w14:textId="77777777" w:rsidTr="009F661C">
        <w:trPr>
          <w:trHeight w:val="300"/>
        </w:trPr>
        <w:tc>
          <w:tcPr>
            <w:tcW w:w="62" w:type="dxa"/>
            <w:tcBorders>
              <w:top w:val="nil"/>
              <w:left w:val="nil"/>
              <w:bottom w:val="nil"/>
              <w:right w:val="nil"/>
            </w:tcBorders>
            <w:shd w:val="clear" w:color="auto" w:fill="auto"/>
            <w:noWrap/>
            <w:vAlign w:val="bottom"/>
            <w:hideMark/>
          </w:tcPr>
          <w:p w14:paraId="03AAD0F1"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nil"/>
              <w:right w:val="single" w:sz="4" w:space="0" w:color="C0C0C0"/>
            </w:tcBorders>
            <w:shd w:val="clear" w:color="auto" w:fill="auto"/>
            <w:vAlign w:val="center"/>
            <w:hideMark/>
          </w:tcPr>
          <w:p w14:paraId="4B1E634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4.1.4</w:t>
            </w:r>
          </w:p>
        </w:tc>
        <w:tc>
          <w:tcPr>
            <w:tcW w:w="1660" w:type="dxa"/>
            <w:tcBorders>
              <w:top w:val="nil"/>
              <w:left w:val="nil"/>
              <w:bottom w:val="nil"/>
              <w:right w:val="single" w:sz="4" w:space="0" w:color="C0C0C0"/>
            </w:tcBorders>
            <w:shd w:val="clear" w:color="auto" w:fill="auto"/>
            <w:vAlign w:val="center"/>
            <w:hideMark/>
          </w:tcPr>
          <w:p w14:paraId="67D35755"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 xml:space="preserve">Отчисления на </w:t>
            </w:r>
            <w:proofErr w:type="spellStart"/>
            <w:proofErr w:type="gramStart"/>
            <w:r w:rsidRPr="009F661C">
              <w:rPr>
                <w:rFonts w:ascii="Tahoma" w:hAnsi="Tahoma" w:cs="Tahoma"/>
                <w:sz w:val="13"/>
                <w:szCs w:val="13"/>
              </w:rPr>
              <w:t>соц.нужды</w:t>
            </w:r>
            <w:proofErr w:type="spellEnd"/>
            <w:proofErr w:type="gramEnd"/>
            <w:r w:rsidRPr="009F661C">
              <w:rPr>
                <w:rFonts w:ascii="Tahoma" w:hAnsi="Tahoma" w:cs="Tahoma"/>
                <w:sz w:val="13"/>
                <w:szCs w:val="13"/>
              </w:rPr>
              <w:t xml:space="preserve"> от заработной платы</w:t>
            </w:r>
          </w:p>
        </w:tc>
        <w:tc>
          <w:tcPr>
            <w:tcW w:w="290" w:type="dxa"/>
            <w:tcBorders>
              <w:top w:val="nil"/>
              <w:left w:val="nil"/>
              <w:bottom w:val="nil"/>
              <w:right w:val="single" w:sz="4" w:space="0" w:color="C0C0C0"/>
            </w:tcBorders>
            <w:shd w:val="clear" w:color="auto" w:fill="auto"/>
            <w:vAlign w:val="center"/>
            <w:hideMark/>
          </w:tcPr>
          <w:p w14:paraId="31CA4F1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nil"/>
              <w:right w:val="single" w:sz="4" w:space="0" w:color="C0C0C0"/>
            </w:tcBorders>
            <w:shd w:val="clear" w:color="000000" w:fill="FFFFCC"/>
            <w:vAlign w:val="center"/>
            <w:hideMark/>
          </w:tcPr>
          <w:p w14:paraId="3948FED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221,83</w:t>
            </w:r>
          </w:p>
        </w:tc>
        <w:tc>
          <w:tcPr>
            <w:tcW w:w="558" w:type="dxa"/>
            <w:tcBorders>
              <w:top w:val="nil"/>
              <w:left w:val="nil"/>
              <w:bottom w:val="nil"/>
              <w:right w:val="single" w:sz="4" w:space="0" w:color="C0C0C0"/>
            </w:tcBorders>
            <w:shd w:val="clear" w:color="000000" w:fill="FFFFCC"/>
            <w:vAlign w:val="center"/>
            <w:hideMark/>
          </w:tcPr>
          <w:p w14:paraId="4064937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171,21</w:t>
            </w:r>
          </w:p>
        </w:tc>
        <w:tc>
          <w:tcPr>
            <w:tcW w:w="433" w:type="dxa"/>
            <w:tcBorders>
              <w:top w:val="nil"/>
              <w:left w:val="nil"/>
              <w:bottom w:val="nil"/>
              <w:right w:val="single" w:sz="4" w:space="0" w:color="C0C0C0"/>
            </w:tcBorders>
            <w:shd w:val="clear" w:color="000000" w:fill="D7EAD3"/>
            <w:vAlign w:val="center"/>
            <w:hideMark/>
          </w:tcPr>
          <w:p w14:paraId="6D7AC3A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85,61</w:t>
            </w:r>
          </w:p>
        </w:tc>
        <w:tc>
          <w:tcPr>
            <w:tcW w:w="427" w:type="dxa"/>
            <w:tcBorders>
              <w:top w:val="nil"/>
              <w:left w:val="nil"/>
              <w:bottom w:val="nil"/>
              <w:right w:val="single" w:sz="4" w:space="0" w:color="C0C0C0"/>
            </w:tcBorders>
            <w:shd w:val="clear" w:color="000000" w:fill="D7EAD3"/>
            <w:vAlign w:val="center"/>
            <w:hideMark/>
          </w:tcPr>
          <w:p w14:paraId="19B1B69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85,61</w:t>
            </w:r>
          </w:p>
        </w:tc>
        <w:tc>
          <w:tcPr>
            <w:tcW w:w="1714" w:type="dxa"/>
            <w:vMerge/>
            <w:tcBorders>
              <w:top w:val="nil"/>
              <w:left w:val="nil"/>
              <w:bottom w:val="nil"/>
              <w:right w:val="single" w:sz="4" w:space="0" w:color="C0C0C0"/>
            </w:tcBorders>
            <w:vAlign w:val="center"/>
            <w:hideMark/>
          </w:tcPr>
          <w:p w14:paraId="51B58FBF" w14:textId="77777777" w:rsidR="009F661C" w:rsidRPr="009F661C" w:rsidRDefault="009F661C" w:rsidP="009F661C">
            <w:pPr>
              <w:rPr>
                <w:rFonts w:ascii="Tahoma" w:hAnsi="Tahoma" w:cs="Tahoma"/>
                <w:sz w:val="13"/>
                <w:szCs w:val="13"/>
              </w:rPr>
            </w:pPr>
          </w:p>
        </w:tc>
        <w:tc>
          <w:tcPr>
            <w:tcW w:w="587" w:type="dxa"/>
            <w:tcBorders>
              <w:top w:val="nil"/>
              <w:left w:val="nil"/>
              <w:bottom w:val="nil"/>
              <w:right w:val="single" w:sz="4" w:space="0" w:color="C0C0C0"/>
            </w:tcBorders>
            <w:shd w:val="clear" w:color="000000" w:fill="FFFFCC"/>
            <w:vAlign w:val="center"/>
            <w:hideMark/>
          </w:tcPr>
          <w:p w14:paraId="3D587FA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230,70</w:t>
            </w:r>
          </w:p>
        </w:tc>
        <w:tc>
          <w:tcPr>
            <w:tcW w:w="558" w:type="dxa"/>
            <w:tcBorders>
              <w:top w:val="nil"/>
              <w:left w:val="nil"/>
              <w:bottom w:val="nil"/>
              <w:right w:val="single" w:sz="4" w:space="0" w:color="C0C0C0"/>
            </w:tcBorders>
            <w:shd w:val="clear" w:color="000000" w:fill="FFFFCC"/>
            <w:vAlign w:val="center"/>
            <w:hideMark/>
          </w:tcPr>
          <w:p w14:paraId="07253D4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176,28</w:t>
            </w:r>
          </w:p>
        </w:tc>
        <w:tc>
          <w:tcPr>
            <w:tcW w:w="433" w:type="dxa"/>
            <w:tcBorders>
              <w:top w:val="nil"/>
              <w:left w:val="nil"/>
              <w:bottom w:val="nil"/>
              <w:right w:val="single" w:sz="4" w:space="0" w:color="C0C0C0"/>
            </w:tcBorders>
            <w:shd w:val="clear" w:color="000000" w:fill="D7EAD3"/>
            <w:vAlign w:val="center"/>
            <w:hideMark/>
          </w:tcPr>
          <w:p w14:paraId="3AAB7A1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88,14</w:t>
            </w:r>
          </w:p>
        </w:tc>
        <w:tc>
          <w:tcPr>
            <w:tcW w:w="427" w:type="dxa"/>
            <w:tcBorders>
              <w:top w:val="nil"/>
              <w:left w:val="nil"/>
              <w:bottom w:val="nil"/>
              <w:right w:val="single" w:sz="4" w:space="0" w:color="C0C0C0"/>
            </w:tcBorders>
            <w:shd w:val="clear" w:color="000000" w:fill="D7EAD3"/>
            <w:vAlign w:val="center"/>
            <w:hideMark/>
          </w:tcPr>
          <w:p w14:paraId="5F77CD3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88,14</w:t>
            </w:r>
          </w:p>
        </w:tc>
        <w:tc>
          <w:tcPr>
            <w:tcW w:w="1618" w:type="dxa"/>
            <w:vMerge/>
            <w:tcBorders>
              <w:top w:val="nil"/>
              <w:left w:val="nil"/>
              <w:bottom w:val="nil"/>
              <w:right w:val="single" w:sz="4" w:space="0" w:color="C0C0C0"/>
            </w:tcBorders>
            <w:vAlign w:val="center"/>
            <w:hideMark/>
          </w:tcPr>
          <w:p w14:paraId="1209E49F" w14:textId="77777777" w:rsidR="009F661C" w:rsidRPr="009F661C" w:rsidRDefault="009F661C" w:rsidP="009F661C">
            <w:pPr>
              <w:rPr>
                <w:rFonts w:ascii="Tahoma" w:hAnsi="Tahoma" w:cs="Tahoma"/>
                <w:sz w:val="13"/>
                <w:szCs w:val="13"/>
              </w:rPr>
            </w:pPr>
          </w:p>
        </w:tc>
      </w:tr>
      <w:tr w:rsidR="009F661C" w:rsidRPr="009F661C" w14:paraId="2A0669B0" w14:textId="77777777" w:rsidTr="009F661C">
        <w:trPr>
          <w:trHeight w:val="300"/>
        </w:trPr>
        <w:tc>
          <w:tcPr>
            <w:tcW w:w="62" w:type="dxa"/>
            <w:tcBorders>
              <w:top w:val="nil"/>
              <w:left w:val="nil"/>
              <w:bottom w:val="nil"/>
              <w:right w:val="nil"/>
            </w:tcBorders>
            <w:shd w:val="clear" w:color="auto" w:fill="auto"/>
            <w:noWrap/>
            <w:vAlign w:val="bottom"/>
            <w:hideMark/>
          </w:tcPr>
          <w:p w14:paraId="798521E9" w14:textId="77777777" w:rsidR="009F661C" w:rsidRPr="009F661C" w:rsidRDefault="009F661C" w:rsidP="009F661C">
            <w:pPr>
              <w:jc w:val="center"/>
              <w:rPr>
                <w:rFonts w:ascii="Tahoma" w:hAnsi="Tahoma" w:cs="Tahoma"/>
                <w:sz w:val="13"/>
                <w:szCs w:val="13"/>
              </w:rPr>
            </w:pPr>
          </w:p>
        </w:tc>
        <w:tc>
          <w:tcPr>
            <w:tcW w:w="33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372E74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4.1.5</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6A1E429C"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 расходы</w:t>
            </w:r>
          </w:p>
        </w:tc>
        <w:tc>
          <w:tcPr>
            <w:tcW w:w="290" w:type="dxa"/>
            <w:tcBorders>
              <w:top w:val="single" w:sz="4" w:space="0" w:color="C0C0C0"/>
              <w:left w:val="nil"/>
              <w:bottom w:val="single" w:sz="4" w:space="0" w:color="C0C0C0"/>
              <w:right w:val="single" w:sz="4" w:space="0" w:color="C0C0C0"/>
            </w:tcBorders>
            <w:shd w:val="clear" w:color="auto" w:fill="auto"/>
            <w:vAlign w:val="center"/>
            <w:hideMark/>
          </w:tcPr>
          <w:p w14:paraId="25EE5C0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single" w:sz="4" w:space="0" w:color="C0C0C0"/>
              <w:left w:val="nil"/>
              <w:bottom w:val="single" w:sz="4" w:space="0" w:color="C0C0C0"/>
              <w:right w:val="single" w:sz="4" w:space="0" w:color="C0C0C0"/>
            </w:tcBorders>
            <w:shd w:val="clear" w:color="000000" w:fill="D7EAD3"/>
            <w:vAlign w:val="center"/>
            <w:hideMark/>
          </w:tcPr>
          <w:p w14:paraId="444C331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357,87</w:t>
            </w:r>
          </w:p>
        </w:tc>
        <w:tc>
          <w:tcPr>
            <w:tcW w:w="558" w:type="dxa"/>
            <w:tcBorders>
              <w:top w:val="single" w:sz="4" w:space="0" w:color="C0C0C0"/>
              <w:left w:val="nil"/>
              <w:bottom w:val="single" w:sz="4" w:space="0" w:color="C0C0C0"/>
              <w:right w:val="single" w:sz="4" w:space="0" w:color="C0C0C0"/>
            </w:tcBorders>
            <w:shd w:val="clear" w:color="000000" w:fill="D7EAD3"/>
            <w:vAlign w:val="center"/>
            <w:hideMark/>
          </w:tcPr>
          <w:p w14:paraId="3A517B1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32,55</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62ECB50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16,27</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2DE93E1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16,27</w:t>
            </w:r>
          </w:p>
        </w:tc>
        <w:tc>
          <w:tcPr>
            <w:tcW w:w="1714" w:type="dxa"/>
            <w:vMerge/>
            <w:tcBorders>
              <w:top w:val="nil"/>
              <w:left w:val="nil"/>
              <w:bottom w:val="nil"/>
              <w:right w:val="single" w:sz="4" w:space="0" w:color="C0C0C0"/>
            </w:tcBorders>
            <w:vAlign w:val="center"/>
            <w:hideMark/>
          </w:tcPr>
          <w:p w14:paraId="680081F9" w14:textId="77777777" w:rsidR="009F661C" w:rsidRPr="009F661C" w:rsidRDefault="009F661C" w:rsidP="009F661C">
            <w:pPr>
              <w:rPr>
                <w:rFonts w:ascii="Tahoma" w:hAnsi="Tahoma" w:cs="Tahoma"/>
                <w:sz w:val="13"/>
                <w:szCs w:val="13"/>
              </w:rPr>
            </w:pPr>
          </w:p>
        </w:tc>
        <w:tc>
          <w:tcPr>
            <w:tcW w:w="587" w:type="dxa"/>
            <w:tcBorders>
              <w:top w:val="single" w:sz="4" w:space="0" w:color="C0C0C0"/>
              <w:left w:val="nil"/>
              <w:bottom w:val="single" w:sz="4" w:space="0" w:color="C0C0C0"/>
              <w:right w:val="single" w:sz="4" w:space="0" w:color="C0C0C0"/>
            </w:tcBorders>
            <w:shd w:val="clear" w:color="000000" w:fill="D7EAD3"/>
            <w:vAlign w:val="center"/>
            <w:hideMark/>
          </w:tcPr>
          <w:p w14:paraId="76872A6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372,18</w:t>
            </w:r>
          </w:p>
        </w:tc>
        <w:tc>
          <w:tcPr>
            <w:tcW w:w="558" w:type="dxa"/>
            <w:tcBorders>
              <w:top w:val="single" w:sz="4" w:space="0" w:color="C0C0C0"/>
              <w:left w:val="nil"/>
              <w:bottom w:val="single" w:sz="4" w:space="0" w:color="C0C0C0"/>
              <w:right w:val="single" w:sz="4" w:space="0" w:color="C0C0C0"/>
            </w:tcBorders>
            <w:shd w:val="clear" w:color="000000" w:fill="D7EAD3"/>
            <w:vAlign w:val="center"/>
            <w:hideMark/>
          </w:tcPr>
          <w:p w14:paraId="3A73E3A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33,51</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0AF062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16,75</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42F98F0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16,75</w:t>
            </w:r>
          </w:p>
        </w:tc>
        <w:tc>
          <w:tcPr>
            <w:tcW w:w="1618" w:type="dxa"/>
            <w:vMerge/>
            <w:tcBorders>
              <w:top w:val="nil"/>
              <w:left w:val="nil"/>
              <w:bottom w:val="nil"/>
              <w:right w:val="single" w:sz="4" w:space="0" w:color="C0C0C0"/>
            </w:tcBorders>
            <w:vAlign w:val="center"/>
            <w:hideMark/>
          </w:tcPr>
          <w:p w14:paraId="7AF1D1B1" w14:textId="77777777" w:rsidR="009F661C" w:rsidRPr="009F661C" w:rsidRDefault="009F661C" w:rsidP="009F661C">
            <w:pPr>
              <w:rPr>
                <w:rFonts w:ascii="Tahoma" w:hAnsi="Tahoma" w:cs="Tahoma"/>
                <w:sz w:val="13"/>
                <w:szCs w:val="13"/>
              </w:rPr>
            </w:pPr>
          </w:p>
        </w:tc>
      </w:tr>
      <w:tr w:rsidR="009F661C" w:rsidRPr="009F661C" w14:paraId="5E8E1FF3" w14:textId="77777777" w:rsidTr="009F661C">
        <w:trPr>
          <w:trHeight w:val="600"/>
        </w:trPr>
        <w:tc>
          <w:tcPr>
            <w:tcW w:w="62" w:type="dxa"/>
            <w:tcBorders>
              <w:top w:val="nil"/>
              <w:left w:val="nil"/>
              <w:bottom w:val="nil"/>
              <w:right w:val="nil"/>
            </w:tcBorders>
            <w:shd w:val="clear" w:color="auto" w:fill="auto"/>
            <w:vAlign w:val="center"/>
            <w:hideMark/>
          </w:tcPr>
          <w:p w14:paraId="53115E7A"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C624A7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4.1.5.1</w:t>
            </w:r>
          </w:p>
        </w:tc>
        <w:tc>
          <w:tcPr>
            <w:tcW w:w="1660" w:type="dxa"/>
            <w:tcBorders>
              <w:top w:val="single" w:sz="4" w:space="0" w:color="C0C0C0"/>
              <w:left w:val="nil"/>
              <w:bottom w:val="single" w:sz="4" w:space="0" w:color="C0C0C0"/>
              <w:right w:val="single" w:sz="4" w:space="0" w:color="C0C0C0"/>
            </w:tcBorders>
            <w:shd w:val="clear" w:color="000000" w:fill="E3FAFD"/>
            <w:vAlign w:val="center"/>
            <w:hideMark/>
          </w:tcPr>
          <w:p w14:paraId="41D03A8F"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материалы</w:t>
            </w:r>
          </w:p>
        </w:tc>
        <w:tc>
          <w:tcPr>
            <w:tcW w:w="290" w:type="dxa"/>
            <w:tcBorders>
              <w:top w:val="single" w:sz="4" w:space="0" w:color="C0C0C0"/>
              <w:left w:val="nil"/>
              <w:bottom w:val="single" w:sz="4" w:space="0" w:color="C0C0C0"/>
              <w:right w:val="single" w:sz="4" w:space="0" w:color="C0C0C0"/>
            </w:tcBorders>
            <w:shd w:val="clear" w:color="auto" w:fill="auto"/>
            <w:vAlign w:val="center"/>
            <w:hideMark/>
          </w:tcPr>
          <w:p w14:paraId="6C634CAC"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single" w:sz="4" w:space="0" w:color="C0C0C0"/>
              <w:left w:val="nil"/>
              <w:bottom w:val="nil"/>
              <w:right w:val="single" w:sz="4" w:space="0" w:color="C0C0C0"/>
            </w:tcBorders>
            <w:shd w:val="clear" w:color="000000" w:fill="FFFFCC"/>
            <w:vAlign w:val="center"/>
            <w:hideMark/>
          </w:tcPr>
          <w:p w14:paraId="388162B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141,24</w:t>
            </w:r>
          </w:p>
        </w:tc>
        <w:tc>
          <w:tcPr>
            <w:tcW w:w="558" w:type="dxa"/>
            <w:tcBorders>
              <w:top w:val="single" w:sz="4" w:space="0" w:color="C0C0C0"/>
              <w:left w:val="nil"/>
              <w:bottom w:val="nil"/>
              <w:right w:val="single" w:sz="4" w:space="0" w:color="C0C0C0"/>
            </w:tcBorders>
            <w:shd w:val="clear" w:color="000000" w:fill="FFFFCC"/>
            <w:vAlign w:val="center"/>
            <w:hideMark/>
          </w:tcPr>
          <w:p w14:paraId="56B3CBA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single" w:sz="4" w:space="0" w:color="C0C0C0"/>
              <w:left w:val="nil"/>
              <w:bottom w:val="nil"/>
              <w:right w:val="single" w:sz="4" w:space="0" w:color="C0C0C0"/>
            </w:tcBorders>
            <w:shd w:val="clear" w:color="000000" w:fill="D7EAD3"/>
            <w:vAlign w:val="center"/>
            <w:hideMark/>
          </w:tcPr>
          <w:p w14:paraId="4A99D8E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single" w:sz="4" w:space="0" w:color="C0C0C0"/>
              <w:left w:val="nil"/>
              <w:bottom w:val="nil"/>
              <w:right w:val="single" w:sz="4" w:space="0" w:color="C0C0C0"/>
            </w:tcBorders>
            <w:shd w:val="clear" w:color="000000" w:fill="D7EAD3"/>
            <w:vAlign w:val="center"/>
            <w:hideMark/>
          </w:tcPr>
          <w:p w14:paraId="0B2412E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vMerge/>
            <w:tcBorders>
              <w:top w:val="nil"/>
              <w:left w:val="nil"/>
              <w:bottom w:val="nil"/>
              <w:right w:val="single" w:sz="4" w:space="0" w:color="C0C0C0"/>
            </w:tcBorders>
            <w:vAlign w:val="center"/>
            <w:hideMark/>
          </w:tcPr>
          <w:p w14:paraId="01F70098" w14:textId="77777777" w:rsidR="009F661C" w:rsidRPr="009F661C" w:rsidRDefault="009F661C" w:rsidP="009F661C">
            <w:pPr>
              <w:rPr>
                <w:rFonts w:ascii="Tahoma" w:hAnsi="Tahoma" w:cs="Tahoma"/>
                <w:sz w:val="13"/>
                <w:szCs w:val="13"/>
              </w:rPr>
            </w:pPr>
          </w:p>
        </w:tc>
        <w:tc>
          <w:tcPr>
            <w:tcW w:w="587" w:type="dxa"/>
            <w:tcBorders>
              <w:top w:val="single" w:sz="4" w:space="0" w:color="C0C0C0"/>
              <w:left w:val="nil"/>
              <w:bottom w:val="nil"/>
              <w:right w:val="single" w:sz="4" w:space="0" w:color="C0C0C0"/>
            </w:tcBorders>
            <w:shd w:val="clear" w:color="000000" w:fill="FFFFCC"/>
            <w:vAlign w:val="center"/>
            <w:hideMark/>
          </w:tcPr>
          <w:p w14:paraId="7BDE694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146,89</w:t>
            </w:r>
          </w:p>
        </w:tc>
        <w:tc>
          <w:tcPr>
            <w:tcW w:w="558" w:type="dxa"/>
            <w:tcBorders>
              <w:top w:val="single" w:sz="4" w:space="0" w:color="C0C0C0"/>
              <w:left w:val="nil"/>
              <w:bottom w:val="single" w:sz="4" w:space="0" w:color="C0C0C0"/>
              <w:right w:val="single" w:sz="4" w:space="0" w:color="C0C0C0"/>
            </w:tcBorders>
            <w:shd w:val="clear" w:color="000000" w:fill="FFFFCC"/>
            <w:vAlign w:val="center"/>
            <w:hideMark/>
          </w:tcPr>
          <w:p w14:paraId="1E7AEE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6D166D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10635A3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vMerge/>
            <w:tcBorders>
              <w:top w:val="nil"/>
              <w:left w:val="nil"/>
              <w:bottom w:val="nil"/>
              <w:right w:val="single" w:sz="4" w:space="0" w:color="C0C0C0"/>
            </w:tcBorders>
            <w:vAlign w:val="center"/>
            <w:hideMark/>
          </w:tcPr>
          <w:p w14:paraId="4E8850BC" w14:textId="77777777" w:rsidR="009F661C" w:rsidRPr="009F661C" w:rsidRDefault="009F661C" w:rsidP="009F661C">
            <w:pPr>
              <w:rPr>
                <w:rFonts w:ascii="Tahoma" w:hAnsi="Tahoma" w:cs="Tahoma"/>
                <w:sz w:val="13"/>
                <w:szCs w:val="13"/>
              </w:rPr>
            </w:pPr>
          </w:p>
        </w:tc>
      </w:tr>
      <w:tr w:rsidR="009F661C" w:rsidRPr="009F661C" w14:paraId="3E355D49" w14:textId="77777777" w:rsidTr="009F661C">
        <w:trPr>
          <w:trHeight w:val="480"/>
        </w:trPr>
        <w:tc>
          <w:tcPr>
            <w:tcW w:w="62" w:type="dxa"/>
            <w:tcBorders>
              <w:top w:val="nil"/>
              <w:left w:val="nil"/>
              <w:bottom w:val="nil"/>
              <w:right w:val="nil"/>
            </w:tcBorders>
            <w:shd w:val="clear" w:color="auto" w:fill="auto"/>
            <w:vAlign w:val="center"/>
            <w:hideMark/>
          </w:tcPr>
          <w:p w14:paraId="0D6C9D73"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AE0F50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4.1.5.2</w:t>
            </w:r>
          </w:p>
        </w:tc>
        <w:tc>
          <w:tcPr>
            <w:tcW w:w="1660" w:type="dxa"/>
            <w:tcBorders>
              <w:top w:val="nil"/>
              <w:left w:val="nil"/>
              <w:bottom w:val="single" w:sz="4" w:space="0" w:color="C0C0C0"/>
              <w:right w:val="single" w:sz="4" w:space="0" w:color="C0C0C0"/>
            </w:tcBorders>
            <w:shd w:val="clear" w:color="000000" w:fill="E3FAFD"/>
            <w:vAlign w:val="center"/>
            <w:hideMark/>
          </w:tcPr>
          <w:p w14:paraId="43250CD9" w14:textId="77777777" w:rsidR="009F661C" w:rsidRPr="009F661C" w:rsidRDefault="009F661C" w:rsidP="009F661C">
            <w:pPr>
              <w:ind w:firstLineChars="300" w:firstLine="390"/>
              <w:rPr>
                <w:rFonts w:ascii="Tahoma" w:hAnsi="Tahoma" w:cs="Tahoma"/>
                <w:sz w:val="13"/>
                <w:szCs w:val="13"/>
              </w:rPr>
            </w:pPr>
            <w:r w:rsidRPr="009F661C">
              <w:rPr>
                <w:rFonts w:ascii="Tahoma" w:hAnsi="Tahoma" w:cs="Tahoma"/>
                <w:sz w:val="13"/>
                <w:szCs w:val="13"/>
              </w:rPr>
              <w:t xml:space="preserve">услуги сторонних организаций </w:t>
            </w:r>
          </w:p>
        </w:tc>
        <w:tc>
          <w:tcPr>
            <w:tcW w:w="290" w:type="dxa"/>
            <w:tcBorders>
              <w:top w:val="nil"/>
              <w:left w:val="nil"/>
              <w:bottom w:val="single" w:sz="4" w:space="0" w:color="C0C0C0"/>
              <w:right w:val="single" w:sz="4" w:space="0" w:color="C0C0C0"/>
            </w:tcBorders>
            <w:shd w:val="clear" w:color="auto" w:fill="auto"/>
            <w:vAlign w:val="center"/>
            <w:hideMark/>
          </w:tcPr>
          <w:p w14:paraId="7F6AAB9B"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single" w:sz="4" w:space="0" w:color="C0C0C0"/>
              <w:left w:val="nil"/>
              <w:bottom w:val="nil"/>
              <w:right w:val="single" w:sz="4" w:space="0" w:color="C0C0C0"/>
            </w:tcBorders>
            <w:shd w:val="clear" w:color="000000" w:fill="FFFFCC"/>
            <w:vAlign w:val="center"/>
            <w:hideMark/>
          </w:tcPr>
          <w:p w14:paraId="3A4664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216,62</w:t>
            </w:r>
          </w:p>
        </w:tc>
        <w:tc>
          <w:tcPr>
            <w:tcW w:w="558" w:type="dxa"/>
            <w:tcBorders>
              <w:top w:val="single" w:sz="4" w:space="0" w:color="C0C0C0"/>
              <w:left w:val="nil"/>
              <w:bottom w:val="nil"/>
              <w:right w:val="single" w:sz="4" w:space="0" w:color="C0C0C0"/>
            </w:tcBorders>
            <w:shd w:val="clear" w:color="000000" w:fill="FFFFCC"/>
            <w:vAlign w:val="center"/>
            <w:hideMark/>
          </w:tcPr>
          <w:p w14:paraId="397CF5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32,55</w:t>
            </w:r>
          </w:p>
        </w:tc>
        <w:tc>
          <w:tcPr>
            <w:tcW w:w="433" w:type="dxa"/>
            <w:tcBorders>
              <w:top w:val="single" w:sz="4" w:space="0" w:color="C0C0C0"/>
              <w:left w:val="nil"/>
              <w:bottom w:val="nil"/>
              <w:right w:val="single" w:sz="4" w:space="0" w:color="C0C0C0"/>
            </w:tcBorders>
            <w:shd w:val="clear" w:color="000000" w:fill="D7EAD3"/>
            <w:vAlign w:val="center"/>
            <w:hideMark/>
          </w:tcPr>
          <w:p w14:paraId="09F5281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16,27</w:t>
            </w:r>
          </w:p>
        </w:tc>
        <w:tc>
          <w:tcPr>
            <w:tcW w:w="427" w:type="dxa"/>
            <w:tcBorders>
              <w:top w:val="single" w:sz="4" w:space="0" w:color="C0C0C0"/>
              <w:left w:val="nil"/>
              <w:bottom w:val="nil"/>
              <w:right w:val="single" w:sz="4" w:space="0" w:color="C0C0C0"/>
            </w:tcBorders>
            <w:shd w:val="clear" w:color="000000" w:fill="D7EAD3"/>
            <w:vAlign w:val="center"/>
            <w:hideMark/>
          </w:tcPr>
          <w:p w14:paraId="1D0F39D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16,27</w:t>
            </w:r>
          </w:p>
        </w:tc>
        <w:tc>
          <w:tcPr>
            <w:tcW w:w="1714" w:type="dxa"/>
            <w:vMerge/>
            <w:tcBorders>
              <w:top w:val="nil"/>
              <w:left w:val="nil"/>
              <w:bottom w:val="nil"/>
              <w:right w:val="single" w:sz="4" w:space="0" w:color="C0C0C0"/>
            </w:tcBorders>
            <w:vAlign w:val="center"/>
            <w:hideMark/>
          </w:tcPr>
          <w:p w14:paraId="6C2ADE3F" w14:textId="77777777" w:rsidR="009F661C" w:rsidRPr="009F661C" w:rsidRDefault="009F661C" w:rsidP="009F661C">
            <w:pPr>
              <w:rPr>
                <w:rFonts w:ascii="Tahoma" w:hAnsi="Tahoma" w:cs="Tahoma"/>
                <w:sz w:val="13"/>
                <w:szCs w:val="13"/>
              </w:rPr>
            </w:pPr>
          </w:p>
        </w:tc>
        <w:tc>
          <w:tcPr>
            <w:tcW w:w="587" w:type="dxa"/>
            <w:tcBorders>
              <w:top w:val="single" w:sz="4" w:space="0" w:color="C0C0C0"/>
              <w:left w:val="nil"/>
              <w:bottom w:val="nil"/>
              <w:right w:val="single" w:sz="4" w:space="0" w:color="C0C0C0"/>
            </w:tcBorders>
            <w:shd w:val="clear" w:color="000000" w:fill="FFFFCC"/>
            <w:vAlign w:val="center"/>
            <w:hideMark/>
          </w:tcPr>
          <w:p w14:paraId="439CFB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225,29</w:t>
            </w:r>
          </w:p>
        </w:tc>
        <w:tc>
          <w:tcPr>
            <w:tcW w:w="558" w:type="dxa"/>
            <w:tcBorders>
              <w:top w:val="nil"/>
              <w:left w:val="nil"/>
              <w:bottom w:val="single" w:sz="4" w:space="0" w:color="C0C0C0"/>
              <w:right w:val="single" w:sz="4" w:space="0" w:color="C0C0C0"/>
            </w:tcBorders>
            <w:shd w:val="clear" w:color="000000" w:fill="FFFFCC"/>
            <w:vAlign w:val="center"/>
            <w:hideMark/>
          </w:tcPr>
          <w:p w14:paraId="78640EF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33,51</w:t>
            </w:r>
          </w:p>
        </w:tc>
        <w:tc>
          <w:tcPr>
            <w:tcW w:w="433" w:type="dxa"/>
            <w:tcBorders>
              <w:top w:val="nil"/>
              <w:left w:val="nil"/>
              <w:bottom w:val="single" w:sz="4" w:space="0" w:color="C0C0C0"/>
              <w:right w:val="single" w:sz="4" w:space="0" w:color="C0C0C0"/>
            </w:tcBorders>
            <w:shd w:val="clear" w:color="000000" w:fill="D7EAD3"/>
            <w:vAlign w:val="center"/>
            <w:hideMark/>
          </w:tcPr>
          <w:p w14:paraId="319E7D4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16,75</w:t>
            </w:r>
          </w:p>
        </w:tc>
        <w:tc>
          <w:tcPr>
            <w:tcW w:w="427" w:type="dxa"/>
            <w:tcBorders>
              <w:top w:val="nil"/>
              <w:left w:val="nil"/>
              <w:bottom w:val="single" w:sz="4" w:space="0" w:color="C0C0C0"/>
              <w:right w:val="single" w:sz="4" w:space="0" w:color="C0C0C0"/>
            </w:tcBorders>
            <w:shd w:val="clear" w:color="000000" w:fill="D7EAD3"/>
            <w:vAlign w:val="center"/>
            <w:hideMark/>
          </w:tcPr>
          <w:p w14:paraId="283825E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16,75</w:t>
            </w:r>
          </w:p>
        </w:tc>
        <w:tc>
          <w:tcPr>
            <w:tcW w:w="1618" w:type="dxa"/>
            <w:vMerge/>
            <w:tcBorders>
              <w:top w:val="nil"/>
              <w:left w:val="nil"/>
              <w:bottom w:val="nil"/>
              <w:right w:val="single" w:sz="4" w:space="0" w:color="C0C0C0"/>
            </w:tcBorders>
            <w:vAlign w:val="center"/>
            <w:hideMark/>
          </w:tcPr>
          <w:p w14:paraId="0D137327" w14:textId="77777777" w:rsidR="009F661C" w:rsidRPr="009F661C" w:rsidRDefault="009F661C" w:rsidP="009F661C">
            <w:pPr>
              <w:rPr>
                <w:rFonts w:ascii="Tahoma" w:hAnsi="Tahoma" w:cs="Tahoma"/>
                <w:sz w:val="13"/>
                <w:szCs w:val="13"/>
              </w:rPr>
            </w:pPr>
          </w:p>
        </w:tc>
      </w:tr>
      <w:tr w:rsidR="009F661C" w:rsidRPr="009F661C" w14:paraId="1E8813D0" w14:textId="77777777" w:rsidTr="009F661C">
        <w:trPr>
          <w:trHeight w:val="465"/>
        </w:trPr>
        <w:tc>
          <w:tcPr>
            <w:tcW w:w="62" w:type="dxa"/>
            <w:tcBorders>
              <w:top w:val="nil"/>
              <w:left w:val="nil"/>
              <w:bottom w:val="nil"/>
              <w:right w:val="nil"/>
            </w:tcBorders>
            <w:shd w:val="clear" w:color="auto" w:fill="auto"/>
            <w:noWrap/>
            <w:vAlign w:val="bottom"/>
            <w:hideMark/>
          </w:tcPr>
          <w:p w14:paraId="20488340"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8DFFDE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4.2</w:t>
            </w:r>
          </w:p>
        </w:tc>
        <w:tc>
          <w:tcPr>
            <w:tcW w:w="1660" w:type="dxa"/>
            <w:tcBorders>
              <w:top w:val="nil"/>
              <w:left w:val="nil"/>
              <w:bottom w:val="single" w:sz="4" w:space="0" w:color="C0C0C0"/>
              <w:right w:val="single" w:sz="4" w:space="0" w:color="C0C0C0"/>
            </w:tcBorders>
            <w:shd w:val="clear" w:color="auto" w:fill="auto"/>
            <w:vAlign w:val="center"/>
            <w:hideMark/>
          </w:tcPr>
          <w:p w14:paraId="641C3D9D"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Капитальный ремонт основных средств</w:t>
            </w:r>
          </w:p>
        </w:tc>
        <w:tc>
          <w:tcPr>
            <w:tcW w:w="290" w:type="dxa"/>
            <w:tcBorders>
              <w:top w:val="nil"/>
              <w:left w:val="nil"/>
              <w:bottom w:val="single" w:sz="4" w:space="0" w:color="C0C0C0"/>
              <w:right w:val="single" w:sz="4" w:space="0" w:color="C0C0C0"/>
            </w:tcBorders>
            <w:shd w:val="clear" w:color="auto" w:fill="auto"/>
            <w:vAlign w:val="center"/>
            <w:hideMark/>
          </w:tcPr>
          <w:p w14:paraId="2A74A0CE"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5749C07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2 419,72</w:t>
            </w:r>
          </w:p>
        </w:tc>
        <w:tc>
          <w:tcPr>
            <w:tcW w:w="558" w:type="dxa"/>
            <w:tcBorders>
              <w:top w:val="nil"/>
              <w:left w:val="nil"/>
              <w:bottom w:val="single" w:sz="4" w:space="0" w:color="C0C0C0"/>
              <w:right w:val="single" w:sz="4" w:space="0" w:color="C0C0C0"/>
            </w:tcBorders>
            <w:shd w:val="clear" w:color="000000" w:fill="FFFFCC"/>
            <w:vAlign w:val="center"/>
            <w:hideMark/>
          </w:tcPr>
          <w:p w14:paraId="4369C04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2 086,95</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4B02CB0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1 043,47</w:t>
            </w:r>
          </w:p>
        </w:tc>
        <w:tc>
          <w:tcPr>
            <w:tcW w:w="427" w:type="dxa"/>
            <w:tcBorders>
              <w:top w:val="nil"/>
              <w:left w:val="nil"/>
              <w:bottom w:val="single" w:sz="4" w:space="0" w:color="C0C0C0"/>
              <w:right w:val="single" w:sz="4" w:space="0" w:color="C0C0C0"/>
            </w:tcBorders>
            <w:shd w:val="clear" w:color="000000" w:fill="D7EAD3"/>
            <w:vAlign w:val="center"/>
            <w:hideMark/>
          </w:tcPr>
          <w:p w14:paraId="45336D7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1 043,47</w:t>
            </w:r>
          </w:p>
        </w:tc>
        <w:tc>
          <w:tcPr>
            <w:tcW w:w="1714" w:type="dxa"/>
            <w:vMerge/>
            <w:tcBorders>
              <w:top w:val="nil"/>
              <w:left w:val="nil"/>
              <w:bottom w:val="nil"/>
              <w:right w:val="single" w:sz="4" w:space="0" w:color="C0C0C0"/>
            </w:tcBorders>
            <w:vAlign w:val="center"/>
            <w:hideMark/>
          </w:tcPr>
          <w:p w14:paraId="60FC12C0"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41682E6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2 516,50</w:t>
            </w:r>
          </w:p>
        </w:tc>
        <w:tc>
          <w:tcPr>
            <w:tcW w:w="558" w:type="dxa"/>
            <w:tcBorders>
              <w:top w:val="nil"/>
              <w:left w:val="nil"/>
              <w:bottom w:val="single" w:sz="4" w:space="0" w:color="C0C0C0"/>
              <w:right w:val="single" w:sz="4" w:space="0" w:color="C0C0C0"/>
            </w:tcBorders>
            <w:shd w:val="clear" w:color="000000" w:fill="FFFFCC"/>
            <w:vAlign w:val="center"/>
            <w:hideMark/>
          </w:tcPr>
          <w:p w14:paraId="54C84F4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2 148,72</w:t>
            </w:r>
          </w:p>
        </w:tc>
        <w:tc>
          <w:tcPr>
            <w:tcW w:w="433" w:type="dxa"/>
            <w:tcBorders>
              <w:top w:val="nil"/>
              <w:left w:val="nil"/>
              <w:bottom w:val="single" w:sz="4" w:space="0" w:color="C0C0C0"/>
              <w:right w:val="single" w:sz="4" w:space="0" w:color="C0C0C0"/>
            </w:tcBorders>
            <w:shd w:val="clear" w:color="000000" w:fill="D7EAD3"/>
            <w:vAlign w:val="center"/>
            <w:hideMark/>
          </w:tcPr>
          <w:p w14:paraId="2395287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1 074,36</w:t>
            </w:r>
          </w:p>
        </w:tc>
        <w:tc>
          <w:tcPr>
            <w:tcW w:w="427" w:type="dxa"/>
            <w:tcBorders>
              <w:top w:val="nil"/>
              <w:left w:val="nil"/>
              <w:bottom w:val="single" w:sz="4" w:space="0" w:color="C0C0C0"/>
              <w:right w:val="single" w:sz="4" w:space="0" w:color="C0C0C0"/>
            </w:tcBorders>
            <w:shd w:val="clear" w:color="000000" w:fill="D7EAD3"/>
            <w:vAlign w:val="center"/>
            <w:hideMark/>
          </w:tcPr>
          <w:p w14:paraId="2C3D108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1 074,36</w:t>
            </w:r>
          </w:p>
        </w:tc>
        <w:tc>
          <w:tcPr>
            <w:tcW w:w="1618" w:type="dxa"/>
            <w:vMerge/>
            <w:tcBorders>
              <w:top w:val="nil"/>
              <w:left w:val="nil"/>
              <w:bottom w:val="nil"/>
              <w:right w:val="single" w:sz="4" w:space="0" w:color="C0C0C0"/>
            </w:tcBorders>
            <w:vAlign w:val="center"/>
            <w:hideMark/>
          </w:tcPr>
          <w:p w14:paraId="3DAFDB97" w14:textId="77777777" w:rsidR="009F661C" w:rsidRPr="009F661C" w:rsidRDefault="009F661C" w:rsidP="009F661C">
            <w:pPr>
              <w:rPr>
                <w:rFonts w:ascii="Tahoma" w:hAnsi="Tahoma" w:cs="Tahoma"/>
                <w:sz w:val="13"/>
                <w:szCs w:val="13"/>
              </w:rPr>
            </w:pPr>
          </w:p>
        </w:tc>
      </w:tr>
      <w:tr w:rsidR="009F661C" w:rsidRPr="009F661C" w14:paraId="305CE2F4" w14:textId="77777777" w:rsidTr="009F661C">
        <w:trPr>
          <w:trHeight w:val="300"/>
        </w:trPr>
        <w:tc>
          <w:tcPr>
            <w:tcW w:w="62" w:type="dxa"/>
            <w:tcBorders>
              <w:top w:val="nil"/>
              <w:left w:val="nil"/>
              <w:bottom w:val="nil"/>
              <w:right w:val="nil"/>
            </w:tcBorders>
            <w:shd w:val="clear" w:color="auto" w:fill="auto"/>
            <w:noWrap/>
            <w:vAlign w:val="bottom"/>
            <w:hideMark/>
          </w:tcPr>
          <w:p w14:paraId="656CD1E0" w14:textId="77777777" w:rsidR="009F661C" w:rsidRPr="009F661C" w:rsidRDefault="009F661C" w:rsidP="009F661C">
            <w:pPr>
              <w:jc w:val="cente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ABC6AE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4.3</w:t>
            </w:r>
          </w:p>
        </w:tc>
        <w:tc>
          <w:tcPr>
            <w:tcW w:w="1660" w:type="dxa"/>
            <w:tcBorders>
              <w:top w:val="nil"/>
              <w:left w:val="nil"/>
              <w:bottom w:val="single" w:sz="4" w:space="0" w:color="C0C0C0"/>
              <w:right w:val="single" w:sz="4" w:space="0" w:color="C0C0C0"/>
            </w:tcBorders>
            <w:shd w:val="clear" w:color="auto" w:fill="auto"/>
            <w:vAlign w:val="center"/>
            <w:hideMark/>
          </w:tcPr>
          <w:p w14:paraId="495CC773"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Текущий ремонт основных средств</w:t>
            </w:r>
          </w:p>
        </w:tc>
        <w:tc>
          <w:tcPr>
            <w:tcW w:w="290" w:type="dxa"/>
            <w:tcBorders>
              <w:top w:val="nil"/>
              <w:left w:val="nil"/>
              <w:bottom w:val="single" w:sz="4" w:space="0" w:color="C0C0C0"/>
              <w:right w:val="single" w:sz="4" w:space="0" w:color="C0C0C0"/>
            </w:tcBorders>
            <w:shd w:val="clear" w:color="auto" w:fill="auto"/>
            <w:vAlign w:val="center"/>
            <w:hideMark/>
          </w:tcPr>
          <w:p w14:paraId="075C69D6"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7F54EF2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1 225,72</w:t>
            </w:r>
          </w:p>
        </w:tc>
        <w:tc>
          <w:tcPr>
            <w:tcW w:w="558" w:type="dxa"/>
            <w:tcBorders>
              <w:top w:val="nil"/>
              <w:left w:val="nil"/>
              <w:bottom w:val="single" w:sz="4" w:space="0" w:color="C0C0C0"/>
              <w:right w:val="single" w:sz="4" w:space="0" w:color="C0C0C0"/>
            </w:tcBorders>
            <w:shd w:val="clear" w:color="000000" w:fill="D7EAD3"/>
            <w:vAlign w:val="center"/>
            <w:hideMark/>
          </w:tcPr>
          <w:p w14:paraId="7867EF7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1 212,30</w:t>
            </w:r>
          </w:p>
        </w:tc>
        <w:tc>
          <w:tcPr>
            <w:tcW w:w="433" w:type="dxa"/>
            <w:tcBorders>
              <w:top w:val="nil"/>
              <w:left w:val="nil"/>
              <w:bottom w:val="single" w:sz="4" w:space="0" w:color="C0C0C0"/>
              <w:right w:val="single" w:sz="4" w:space="0" w:color="C0C0C0"/>
            </w:tcBorders>
            <w:shd w:val="clear" w:color="000000" w:fill="D7EAD3"/>
            <w:vAlign w:val="center"/>
            <w:hideMark/>
          </w:tcPr>
          <w:p w14:paraId="465B17A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606,15</w:t>
            </w:r>
          </w:p>
        </w:tc>
        <w:tc>
          <w:tcPr>
            <w:tcW w:w="427" w:type="dxa"/>
            <w:tcBorders>
              <w:top w:val="nil"/>
              <w:left w:val="nil"/>
              <w:bottom w:val="single" w:sz="4" w:space="0" w:color="C0C0C0"/>
              <w:right w:val="single" w:sz="4" w:space="0" w:color="C0C0C0"/>
            </w:tcBorders>
            <w:shd w:val="clear" w:color="000000" w:fill="D7EAD3"/>
            <w:vAlign w:val="center"/>
            <w:hideMark/>
          </w:tcPr>
          <w:p w14:paraId="2FA63C2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606,15</w:t>
            </w:r>
          </w:p>
        </w:tc>
        <w:tc>
          <w:tcPr>
            <w:tcW w:w="1714" w:type="dxa"/>
            <w:vMerge/>
            <w:tcBorders>
              <w:top w:val="nil"/>
              <w:left w:val="nil"/>
              <w:bottom w:val="nil"/>
              <w:right w:val="single" w:sz="4" w:space="0" w:color="C0C0C0"/>
            </w:tcBorders>
            <w:vAlign w:val="center"/>
            <w:hideMark/>
          </w:tcPr>
          <w:p w14:paraId="175E74A5"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D7EAD3"/>
            <w:vAlign w:val="center"/>
            <w:hideMark/>
          </w:tcPr>
          <w:p w14:paraId="1DAD949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1 274,75</w:t>
            </w:r>
          </w:p>
        </w:tc>
        <w:tc>
          <w:tcPr>
            <w:tcW w:w="558" w:type="dxa"/>
            <w:tcBorders>
              <w:top w:val="nil"/>
              <w:left w:val="nil"/>
              <w:bottom w:val="single" w:sz="4" w:space="0" w:color="C0C0C0"/>
              <w:right w:val="single" w:sz="4" w:space="0" w:color="C0C0C0"/>
            </w:tcBorders>
            <w:shd w:val="clear" w:color="000000" w:fill="D7EAD3"/>
            <w:vAlign w:val="center"/>
            <w:hideMark/>
          </w:tcPr>
          <w:p w14:paraId="2729421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1 248,18</w:t>
            </w:r>
          </w:p>
        </w:tc>
        <w:tc>
          <w:tcPr>
            <w:tcW w:w="433" w:type="dxa"/>
            <w:tcBorders>
              <w:top w:val="nil"/>
              <w:left w:val="nil"/>
              <w:bottom w:val="single" w:sz="4" w:space="0" w:color="C0C0C0"/>
              <w:right w:val="single" w:sz="4" w:space="0" w:color="C0C0C0"/>
            </w:tcBorders>
            <w:shd w:val="clear" w:color="000000" w:fill="D7EAD3"/>
            <w:vAlign w:val="center"/>
            <w:hideMark/>
          </w:tcPr>
          <w:p w14:paraId="74DA184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624,09</w:t>
            </w:r>
          </w:p>
        </w:tc>
        <w:tc>
          <w:tcPr>
            <w:tcW w:w="427" w:type="dxa"/>
            <w:tcBorders>
              <w:top w:val="nil"/>
              <w:left w:val="nil"/>
              <w:bottom w:val="single" w:sz="4" w:space="0" w:color="C0C0C0"/>
              <w:right w:val="single" w:sz="4" w:space="0" w:color="C0C0C0"/>
            </w:tcBorders>
            <w:shd w:val="clear" w:color="000000" w:fill="D7EAD3"/>
            <w:vAlign w:val="center"/>
            <w:hideMark/>
          </w:tcPr>
          <w:p w14:paraId="6DE2D33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624,09</w:t>
            </w:r>
          </w:p>
        </w:tc>
        <w:tc>
          <w:tcPr>
            <w:tcW w:w="1618" w:type="dxa"/>
            <w:vMerge/>
            <w:tcBorders>
              <w:top w:val="nil"/>
              <w:left w:val="nil"/>
              <w:bottom w:val="nil"/>
              <w:right w:val="single" w:sz="4" w:space="0" w:color="C0C0C0"/>
            </w:tcBorders>
            <w:vAlign w:val="center"/>
            <w:hideMark/>
          </w:tcPr>
          <w:p w14:paraId="31CD69B4" w14:textId="77777777" w:rsidR="009F661C" w:rsidRPr="009F661C" w:rsidRDefault="009F661C" w:rsidP="009F661C">
            <w:pPr>
              <w:rPr>
                <w:rFonts w:ascii="Tahoma" w:hAnsi="Tahoma" w:cs="Tahoma"/>
                <w:sz w:val="13"/>
                <w:szCs w:val="13"/>
              </w:rPr>
            </w:pPr>
          </w:p>
        </w:tc>
      </w:tr>
      <w:tr w:rsidR="009F661C" w:rsidRPr="009F661C" w14:paraId="5F3399C2" w14:textId="77777777" w:rsidTr="009F661C">
        <w:trPr>
          <w:trHeight w:val="360"/>
        </w:trPr>
        <w:tc>
          <w:tcPr>
            <w:tcW w:w="62" w:type="dxa"/>
            <w:tcBorders>
              <w:top w:val="nil"/>
              <w:left w:val="nil"/>
              <w:bottom w:val="nil"/>
              <w:right w:val="nil"/>
            </w:tcBorders>
            <w:shd w:val="clear" w:color="auto" w:fill="auto"/>
            <w:noWrap/>
            <w:vAlign w:val="bottom"/>
            <w:hideMark/>
          </w:tcPr>
          <w:p w14:paraId="767B65D5" w14:textId="77777777" w:rsidR="009F661C" w:rsidRPr="009F661C" w:rsidRDefault="009F661C" w:rsidP="009F661C">
            <w:pPr>
              <w:jc w:val="cente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76FE893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4.3.1</w:t>
            </w:r>
          </w:p>
        </w:tc>
        <w:tc>
          <w:tcPr>
            <w:tcW w:w="1660" w:type="dxa"/>
            <w:tcBorders>
              <w:top w:val="nil"/>
              <w:left w:val="nil"/>
              <w:bottom w:val="single" w:sz="4" w:space="0" w:color="C0C0C0"/>
              <w:right w:val="single" w:sz="4" w:space="0" w:color="C0C0C0"/>
            </w:tcBorders>
            <w:shd w:val="clear" w:color="auto" w:fill="auto"/>
            <w:vAlign w:val="center"/>
            <w:hideMark/>
          </w:tcPr>
          <w:p w14:paraId="1DE4333F"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Материалы на ремонт</w:t>
            </w:r>
          </w:p>
        </w:tc>
        <w:tc>
          <w:tcPr>
            <w:tcW w:w="290" w:type="dxa"/>
            <w:tcBorders>
              <w:top w:val="nil"/>
              <w:left w:val="nil"/>
              <w:bottom w:val="single" w:sz="4" w:space="0" w:color="C0C0C0"/>
              <w:right w:val="single" w:sz="4" w:space="0" w:color="C0C0C0"/>
            </w:tcBorders>
            <w:shd w:val="clear" w:color="auto" w:fill="auto"/>
            <w:vAlign w:val="center"/>
            <w:hideMark/>
          </w:tcPr>
          <w:p w14:paraId="568EA70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39AA27F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1 225,72</w:t>
            </w:r>
          </w:p>
        </w:tc>
        <w:tc>
          <w:tcPr>
            <w:tcW w:w="558" w:type="dxa"/>
            <w:tcBorders>
              <w:top w:val="nil"/>
              <w:left w:val="nil"/>
              <w:bottom w:val="single" w:sz="4" w:space="0" w:color="C0C0C0"/>
              <w:right w:val="single" w:sz="4" w:space="0" w:color="C0C0C0"/>
            </w:tcBorders>
            <w:shd w:val="clear" w:color="000000" w:fill="FFFFCC"/>
            <w:vAlign w:val="center"/>
            <w:hideMark/>
          </w:tcPr>
          <w:p w14:paraId="4FCBC43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1 212,30</w:t>
            </w:r>
          </w:p>
        </w:tc>
        <w:tc>
          <w:tcPr>
            <w:tcW w:w="433" w:type="dxa"/>
            <w:tcBorders>
              <w:top w:val="nil"/>
              <w:left w:val="nil"/>
              <w:bottom w:val="single" w:sz="4" w:space="0" w:color="C0C0C0"/>
              <w:right w:val="single" w:sz="4" w:space="0" w:color="C0C0C0"/>
            </w:tcBorders>
            <w:shd w:val="clear" w:color="000000" w:fill="D7EAD3"/>
            <w:vAlign w:val="center"/>
            <w:hideMark/>
          </w:tcPr>
          <w:p w14:paraId="573410A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606,15</w:t>
            </w:r>
          </w:p>
        </w:tc>
        <w:tc>
          <w:tcPr>
            <w:tcW w:w="427" w:type="dxa"/>
            <w:tcBorders>
              <w:top w:val="nil"/>
              <w:left w:val="nil"/>
              <w:bottom w:val="single" w:sz="4" w:space="0" w:color="C0C0C0"/>
              <w:right w:val="single" w:sz="4" w:space="0" w:color="C0C0C0"/>
            </w:tcBorders>
            <w:shd w:val="clear" w:color="000000" w:fill="D7EAD3"/>
            <w:vAlign w:val="center"/>
            <w:hideMark/>
          </w:tcPr>
          <w:p w14:paraId="036FD53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606,15</w:t>
            </w:r>
          </w:p>
        </w:tc>
        <w:tc>
          <w:tcPr>
            <w:tcW w:w="1714" w:type="dxa"/>
            <w:vMerge/>
            <w:tcBorders>
              <w:top w:val="nil"/>
              <w:left w:val="nil"/>
              <w:bottom w:val="nil"/>
              <w:right w:val="single" w:sz="4" w:space="0" w:color="C0C0C0"/>
            </w:tcBorders>
            <w:vAlign w:val="center"/>
            <w:hideMark/>
          </w:tcPr>
          <w:p w14:paraId="7453BD87"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4B9ACB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1 274,75</w:t>
            </w:r>
          </w:p>
        </w:tc>
        <w:tc>
          <w:tcPr>
            <w:tcW w:w="558" w:type="dxa"/>
            <w:tcBorders>
              <w:top w:val="nil"/>
              <w:left w:val="nil"/>
              <w:bottom w:val="single" w:sz="4" w:space="0" w:color="C0C0C0"/>
              <w:right w:val="single" w:sz="4" w:space="0" w:color="C0C0C0"/>
            </w:tcBorders>
            <w:shd w:val="clear" w:color="000000" w:fill="FFFFCC"/>
            <w:vAlign w:val="center"/>
            <w:hideMark/>
          </w:tcPr>
          <w:p w14:paraId="0C78C19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1 248,18</w:t>
            </w:r>
          </w:p>
        </w:tc>
        <w:tc>
          <w:tcPr>
            <w:tcW w:w="433" w:type="dxa"/>
            <w:tcBorders>
              <w:top w:val="nil"/>
              <w:left w:val="nil"/>
              <w:bottom w:val="single" w:sz="4" w:space="0" w:color="C0C0C0"/>
              <w:right w:val="single" w:sz="4" w:space="0" w:color="C0C0C0"/>
            </w:tcBorders>
            <w:shd w:val="clear" w:color="000000" w:fill="D7EAD3"/>
            <w:vAlign w:val="center"/>
            <w:hideMark/>
          </w:tcPr>
          <w:p w14:paraId="0FA6D18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624,09</w:t>
            </w:r>
          </w:p>
        </w:tc>
        <w:tc>
          <w:tcPr>
            <w:tcW w:w="427" w:type="dxa"/>
            <w:tcBorders>
              <w:top w:val="nil"/>
              <w:left w:val="nil"/>
              <w:bottom w:val="single" w:sz="4" w:space="0" w:color="C0C0C0"/>
              <w:right w:val="single" w:sz="4" w:space="0" w:color="C0C0C0"/>
            </w:tcBorders>
            <w:shd w:val="clear" w:color="000000" w:fill="D7EAD3"/>
            <w:vAlign w:val="center"/>
            <w:hideMark/>
          </w:tcPr>
          <w:p w14:paraId="0DC04F6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624,09</w:t>
            </w:r>
          </w:p>
        </w:tc>
        <w:tc>
          <w:tcPr>
            <w:tcW w:w="1618" w:type="dxa"/>
            <w:vMerge/>
            <w:tcBorders>
              <w:top w:val="nil"/>
              <w:left w:val="nil"/>
              <w:bottom w:val="nil"/>
              <w:right w:val="single" w:sz="4" w:space="0" w:color="C0C0C0"/>
            </w:tcBorders>
            <w:vAlign w:val="center"/>
            <w:hideMark/>
          </w:tcPr>
          <w:p w14:paraId="25B300D4" w14:textId="77777777" w:rsidR="009F661C" w:rsidRPr="009F661C" w:rsidRDefault="009F661C" w:rsidP="009F661C">
            <w:pPr>
              <w:rPr>
                <w:rFonts w:ascii="Tahoma" w:hAnsi="Tahoma" w:cs="Tahoma"/>
                <w:sz w:val="13"/>
                <w:szCs w:val="13"/>
              </w:rPr>
            </w:pPr>
          </w:p>
        </w:tc>
      </w:tr>
      <w:tr w:rsidR="009F661C" w:rsidRPr="009F661C" w14:paraId="7C8E3845" w14:textId="77777777" w:rsidTr="009F661C">
        <w:trPr>
          <w:trHeight w:val="300"/>
        </w:trPr>
        <w:tc>
          <w:tcPr>
            <w:tcW w:w="62" w:type="dxa"/>
            <w:tcBorders>
              <w:top w:val="nil"/>
              <w:left w:val="nil"/>
              <w:bottom w:val="nil"/>
              <w:right w:val="nil"/>
            </w:tcBorders>
            <w:shd w:val="clear" w:color="auto" w:fill="auto"/>
            <w:noWrap/>
            <w:vAlign w:val="bottom"/>
            <w:hideMark/>
          </w:tcPr>
          <w:p w14:paraId="599E9206"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354D54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4.3.2</w:t>
            </w:r>
          </w:p>
        </w:tc>
        <w:tc>
          <w:tcPr>
            <w:tcW w:w="1660" w:type="dxa"/>
            <w:tcBorders>
              <w:top w:val="nil"/>
              <w:left w:val="nil"/>
              <w:bottom w:val="single" w:sz="4" w:space="0" w:color="C0C0C0"/>
              <w:right w:val="single" w:sz="4" w:space="0" w:color="C0C0C0"/>
            </w:tcBorders>
            <w:shd w:val="clear" w:color="auto" w:fill="auto"/>
            <w:vAlign w:val="center"/>
            <w:hideMark/>
          </w:tcPr>
          <w:p w14:paraId="58862017"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 расходы</w:t>
            </w:r>
          </w:p>
        </w:tc>
        <w:tc>
          <w:tcPr>
            <w:tcW w:w="290" w:type="dxa"/>
            <w:tcBorders>
              <w:top w:val="nil"/>
              <w:left w:val="nil"/>
              <w:bottom w:val="single" w:sz="4" w:space="0" w:color="C0C0C0"/>
              <w:right w:val="single" w:sz="4" w:space="0" w:color="C0C0C0"/>
            </w:tcBorders>
            <w:shd w:val="clear" w:color="auto" w:fill="auto"/>
            <w:vAlign w:val="center"/>
            <w:hideMark/>
          </w:tcPr>
          <w:p w14:paraId="2C89E76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417F141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4333712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2787DB9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220069E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vMerge/>
            <w:tcBorders>
              <w:top w:val="nil"/>
              <w:left w:val="nil"/>
              <w:bottom w:val="nil"/>
              <w:right w:val="single" w:sz="4" w:space="0" w:color="C0C0C0"/>
            </w:tcBorders>
            <w:vAlign w:val="center"/>
            <w:hideMark/>
          </w:tcPr>
          <w:p w14:paraId="04EB9D49"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5DFDAF3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6838C06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643B0CC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48673A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vMerge/>
            <w:tcBorders>
              <w:top w:val="nil"/>
              <w:left w:val="nil"/>
              <w:bottom w:val="nil"/>
              <w:right w:val="single" w:sz="4" w:space="0" w:color="C0C0C0"/>
            </w:tcBorders>
            <w:vAlign w:val="center"/>
            <w:hideMark/>
          </w:tcPr>
          <w:p w14:paraId="3B4260F4" w14:textId="77777777" w:rsidR="009F661C" w:rsidRPr="009F661C" w:rsidRDefault="009F661C" w:rsidP="009F661C">
            <w:pPr>
              <w:rPr>
                <w:rFonts w:ascii="Tahoma" w:hAnsi="Tahoma" w:cs="Tahoma"/>
                <w:sz w:val="13"/>
                <w:szCs w:val="13"/>
              </w:rPr>
            </w:pPr>
          </w:p>
        </w:tc>
      </w:tr>
      <w:tr w:rsidR="009F661C" w:rsidRPr="009F661C" w14:paraId="42CA5312" w14:textId="77777777" w:rsidTr="009F661C">
        <w:trPr>
          <w:trHeight w:val="300"/>
        </w:trPr>
        <w:tc>
          <w:tcPr>
            <w:tcW w:w="62" w:type="dxa"/>
            <w:tcBorders>
              <w:top w:val="nil"/>
              <w:left w:val="nil"/>
              <w:bottom w:val="nil"/>
              <w:right w:val="nil"/>
            </w:tcBorders>
            <w:shd w:val="clear" w:color="auto" w:fill="auto"/>
            <w:noWrap/>
            <w:vAlign w:val="bottom"/>
            <w:hideMark/>
          </w:tcPr>
          <w:p w14:paraId="7711A1C7"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7A78531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4.4</w:t>
            </w:r>
          </w:p>
        </w:tc>
        <w:tc>
          <w:tcPr>
            <w:tcW w:w="1660" w:type="dxa"/>
            <w:tcBorders>
              <w:top w:val="nil"/>
              <w:left w:val="nil"/>
              <w:bottom w:val="single" w:sz="4" w:space="0" w:color="C0C0C0"/>
              <w:right w:val="single" w:sz="4" w:space="0" w:color="C0C0C0"/>
            </w:tcBorders>
            <w:shd w:val="clear" w:color="auto" w:fill="auto"/>
            <w:vAlign w:val="center"/>
            <w:hideMark/>
          </w:tcPr>
          <w:p w14:paraId="751886AC"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Заработная плата ремонтного персонала</w:t>
            </w:r>
          </w:p>
        </w:tc>
        <w:tc>
          <w:tcPr>
            <w:tcW w:w="290" w:type="dxa"/>
            <w:tcBorders>
              <w:top w:val="nil"/>
              <w:left w:val="nil"/>
              <w:bottom w:val="single" w:sz="4" w:space="0" w:color="C0C0C0"/>
              <w:right w:val="single" w:sz="4" w:space="0" w:color="C0C0C0"/>
            </w:tcBorders>
            <w:shd w:val="clear" w:color="auto" w:fill="auto"/>
            <w:vAlign w:val="center"/>
            <w:hideMark/>
          </w:tcPr>
          <w:p w14:paraId="48F37549"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3EE754A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10 443,67</w:t>
            </w:r>
          </w:p>
        </w:tc>
        <w:tc>
          <w:tcPr>
            <w:tcW w:w="558" w:type="dxa"/>
            <w:tcBorders>
              <w:top w:val="nil"/>
              <w:left w:val="nil"/>
              <w:bottom w:val="single" w:sz="4" w:space="0" w:color="C0C0C0"/>
              <w:right w:val="single" w:sz="4" w:space="0" w:color="C0C0C0"/>
            </w:tcBorders>
            <w:shd w:val="clear" w:color="000000" w:fill="FFFFCC"/>
            <w:vAlign w:val="center"/>
            <w:hideMark/>
          </w:tcPr>
          <w:p w14:paraId="4BA74A0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9 226,67</w:t>
            </w:r>
          </w:p>
        </w:tc>
        <w:tc>
          <w:tcPr>
            <w:tcW w:w="433" w:type="dxa"/>
            <w:tcBorders>
              <w:top w:val="nil"/>
              <w:left w:val="nil"/>
              <w:bottom w:val="single" w:sz="4" w:space="0" w:color="C0C0C0"/>
              <w:right w:val="single" w:sz="4" w:space="0" w:color="C0C0C0"/>
            </w:tcBorders>
            <w:shd w:val="clear" w:color="000000" w:fill="D7EAD3"/>
            <w:vAlign w:val="center"/>
            <w:hideMark/>
          </w:tcPr>
          <w:p w14:paraId="6BD0EE8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4 613,33</w:t>
            </w:r>
          </w:p>
        </w:tc>
        <w:tc>
          <w:tcPr>
            <w:tcW w:w="427" w:type="dxa"/>
            <w:tcBorders>
              <w:top w:val="nil"/>
              <w:left w:val="nil"/>
              <w:bottom w:val="single" w:sz="4" w:space="0" w:color="C0C0C0"/>
              <w:right w:val="single" w:sz="4" w:space="0" w:color="C0C0C0"/>
            </w:tcBorders>
            <w:shd w:val="clear" w:color="000000" w:fill="D7EAD3"/>
            <w:vAlign w:val="center"/>
            <w:hideMark/>
          </w:tcPr>
          <w:p w14:paraId="495C6D8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4 613,33</w:t>
            </w:r>
          </w:p>
        </w:tc>
        <w:tc>
          <w:tcPr>
            <w:tcW w:w="1714" w:type="dxa"/>
            <w:vMerge/>
            <w:tcBorders>
              <w:top w:val="nil"/>
              <w:left w:val="nil"/>
              <w:bottom w:val="nil"/>
              <w:right w:val="single" w:sz="4" w:space="0" w:color="C0C0C0"/>
            </w:tcBorders>
            <w:vAlign w:val="center"/>
            <w:hideMark/>
          </w:tcPr>
          <w:p w14:paraId="79E32A8F"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1AE4B19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10 861,42</w:t>
            </w:r>
          </w:p>
        </w:tc>
        <w:tc>
          <w:tcPr>
            <w:tcW w:w="558" w:type="dxa"/>
            <w:tcBorders>
              <w:top w:val="nil"/>
              <w:left w:val="nil"/>
              <w:bottom w:val="single" w:sz="4" w:space="0" w:color="C0C0C0"/>
              <w:right w:val="single" w:sz="4" w:space="0" w:color="C0C0C0"/>
            </w:tcBorders>
            <w:shd w:val="clear" w:color="000000" w:fill="FFFFCC"/>
            <w:vAlign w:val="center"/>
            <w:hideMark/>
          </w:tcPr>
          <w:p w14:paraId="527D378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9 499,78</w:t>
            </w:r>
          </w:p>
        </w:tc>
        <w:tc>
          <w:tcPr>
            <w:tcW w:w="433" w:type="dxa"/>
            <w:tcBorders>
              <w:top w:val="nil"/>
              <w:left w:val="nil"/>
              <w:bottom w:val="single" w:sz="4" w:space="0" w:color="C0C0C0"/>
              <w:right w:val="single" w:sz="4" w:space="0" w:color="C0C0C0"/>
            </w:tcBorders>
            <w:shd w:val="clear" w:color="000000" w:fill="D7EAD3"/>
            <w:vAlign w:val="center"/>
            <w:hideMark/>
          </w:tcPr>
          <w:p w14:paraId="28C8422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4 749,89</w:t>
            </w:r>
          </w:p>
        </w:tc>
        <w:tc>
          <w:tcPr>
            <w:tcW w:w="427" w:type="dxa"/>
            <w:tcBorders>
              <w:top w:val="nil"/>
              <w:left w:val="nil"/>
              <w:bottom w:val="single" w:sz="4" w:space="0" w:color="C0C0C0"/>
              <w:right w:val="single" w:sz="4" w:space="0" w:color="C0C0C0"/>
            </w:tcBorders>
            <w:shd w:val="clear" w:color="000000" w:fill="D7EAD3"/>
            <w:vAlign w:val="center"/>
            <w:hideMark/>
          </w:tcPr>
          <w:p w14:paraId="259EEBF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4 749,89</w:t>
            </w:r>
          </w:p>
        </w:tc>
        <w:tc>
          <w:tcPr>
            <w:tcW w:w="1618" w:type="dxa"/>
            <w:vMerge/>
            <w:tcBorders>
              <w:top w:val="nil"/>
              <w:left w:val="nil"/>
              <w:bottom w:val="nil"/>
              <w:right w:val="single" w:sz="4" w:space="0" w:color="C0C0C0"/>
            </w:tcBorders>
            <w:vAlign w:val="center"/>
            <w:hideMark/>
          </w:tcPr>
          <w:p w14:paraId="5CD06BF4" w14:textId="77777777" w:rsidR="009F661C" w:rsidRPr="009F661C" w:rsidRDefault="009F661C" w:rsidP="009F661C">
            <w:pPr>
              <w:rPr>
                <w:rFonts w:ascii="Tahoma" w:hAnsi="Tahoma" w:cs="Tahoma"/>
                <w:sz w:val="13"/>
                <w:szCs w:val="13"/>
              </w:rPr>
            </w:pPr>
          </w:p>
        </w:tc>
      </w:tr>
      <w:tr w:rsidR="009F661C" w:rsidRPr="009F661C" w14:paraId="43A07F1B" w14:textId="77777777" w:rsidTr="009F661C">
        <w:trPr>
          <w:trHeight w:val="300"/>
        </w:trPr>
        <w:tc>
          <w:tcPr>
            <w:tcW w:w="62" w:type="dxa"/>
            <w:tcBorders>
              <w:top w:val="nil"/>
              <w:left w:val="nil"/>
              <w:bottom w:val="nil"/>
              <w:right w:val="nil"/>
            </w:tcBorders>
            <w:shd w:val="clear" w:color="auto" w:fill="auto"/>
            <w:noWrap/>
            <w:vAlign w:val="bottom"/>
            <w:hideMark/>
          </w:tcPr>
          <w:p w14:paraId="66E1B4CD" w14:textId="77777777" w:rsidR="009F661C" w:rsidRPr="009F661C" w:rsidRDefault="009F661C" w:rsidP="009F661C">
            <w:pPr>
              <w:jc w:val="cente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7BE1FF7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4.4.1</w:t>
            </w:r>
          </w:p>
        </w:tc>
        <w:tc>
          <w:tcPr>
            <w:tcW w:w="1660" w:type="dxa"/>
            <w:tcBorders>
              <w:top w:val="nil"/>
              <w:left w:val="nil"/>
              <w:bottom w:val="single" w:sz="4" w:space="0" w:color="C0C0C0"/>
              <w:right w:val="single" w:sz="4" w:space="0" w:color="C0C0C0"/>
            </w:tcBorders>
            <w:shd w:val="clear" w:color="auto" w:fill="auto"/>
            <w:vAlign w:val="center"/>
            <w:hideMark/>
          </w:tcPr>
          <w:p w14:paraId="2811DCF5"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Среднемесячная заработная плата</w:t>
            </w:r>
          </w:p>
        </w:tc>
        <w:tc>
          <w:tcPr>
            <w:tcW w:w="290" w:type="dxa"/>
            <w:tcBorders>
              <w:top w:val="nil"/>
              <w:left w:val="nil"/>
              <w:bottom w:val="single" w:sz="4" w:space="0" w:color="C0C0C0"/>
              <w:right w:val="single" w:sz="4" w:space="0" w:color="C0C0C0"/>
            </w:tcBorders>
            <w:shd w:val="clear" w:color="auto" w:fill="auto"/>
            <w:vAlign w:val="center"/>
            <w:hideMark/>
          </w:tcPr>
          <w:p w14:paraId="50567859"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2053C3E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33 473,31</w:t>
            </w:r>
          </w:p>
        </w:tc>
        <w:tc>
          <w:tcPr>
            <w:tcW w:w="558" w:type="dxa"/>
            <w:tcBorders>
              <w:top w:val="nil"/>
              <w:left w:val="nil"/>
              <w:bottom w:val="single" w:sz="4" w:space="0" w:color="C0C0C0"/>
              <w:right w:val="single" w:sz="4" w:space="0" w:color="C0C0C0"/>
            </w:tcBorders>
            <w:shd w:val="clear" w:color="000000" w:fill="D7EAD3"/>
            <w:vAlign w:val="center"/>
            <w:hideMark/>
          </w:tcPr>
          <w:p w14:paraId="488F390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32 171,03</w:t>
            </w:r>
          </w:p>
        </w:tc>
        <w:tc>
          <w:tcPr>
            <w:tcW w:w="433" w:type="dxa"/>
            <w:tcBorders>
              <w:top w:val="nil"/>
              <w:left w:val="nil"/>
              <w:bottom w:val="single" w:sz="4" w:space="0" w:color="C0C0C0"/>
              <w:right w:val="single" w:sz="4" w:space="0" w:color="C0C0C0"/>
            </w:tcBorders>
            <w:shd w:val="clear" w:color="000000" w:fill="D7EAD3"/>
            <w:vAlign w:val="center"/>
            <w:hideMark/>
          </w:tcPr>
          <w:p w14:paraId="398B9FA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32 171,03</w:t>
            </w:r>
          </w:p>
        </w:tc>
        <w:tc>
          <w:tcPr>
            <w:tcW w:w="427" w:type="dxa"/>
            <w:tcBorders>
              <w:top w:val="nil"/>
              <w:left w:val="nil"/>
              <w:bottom w:val="single" w:sz="4" w:space="0" w:color="C0C0C0"/>
              <w:right w:val="single" w:sz="4" w:space="0" w:color="C0C0C0"/>
            </w:tcBorders>
            <w:shd w:val="clear" w:color="000000" w:fill="D7EAD3"/>
            <w:vAlign w:val="center"/>
            <w:hideMark/>
          </w:tcPr>
          <w:p w14:paraId="3C78A8E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32 171,03</w:t>
            </w:r>
          </w:p>
        </w:tc>
        <w:tc>
          <w:tcPr>
            <w:tcW w:w="1714" w:type="dxa"/>
            <w:vMerge/>
            <w:tcBorders>
              <w:top w:val="nil"/>
              <w:left w:val="nil"/>
              <w:bottom w:val="nil"/>
              <w:right w:val="single" w:sz="4" w:space="0" w:color="C0C0C0"/>
            </w:tcBorders>
            <w:vAlign w:val="center"/>
            <w:hideMark/>
          </w:tcPr>
          <w:p w14:paraId="7BF47A95"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D7EAD3"/>
            <w:vAlign w:val="center"/>
            <w:hideMark/>
          </w:tcPr>
          <w:p w14:paraId="6D0FB01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34 812,24</w:t>
            </w:r>
          </w:p>
        </w:tc>
        <w:tc>
          <w:tcPr>
            <w:tcW w:w="558" w:type="dxa"/>
            <w:tcBorders>
              <w:top w:val="nil"/>
              <w:left w:val="nil"/>
              <w:bottom w:val="single" w:sz="4" w:space="0" w:color="C0C0C0"/>
              <w:right w:val="single" w:sz="4" w:space="0" w:color="C0C0C0"/>
            </w:tcBorders>
            <w:shd w:val="clear" w:color="000000" w:fill="D7EAD3"/>
            <w:vAlign w:val="center"/>
            <w:hideMark/>
          </w:tcPr>
          <w:p w14:paraId="0DE28BD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33 123,29</w:t>
            </w:r>
          </w:p>
        </w:tc>
        <w:tc>
          <w:tcPr>
            <w:tcW w:w="433" w:type="dxa"/>
            <w:tcBorders>
              <w:top w:val="nil"/>
              <w:left w:val="nil"/>
              <w:bottom w:val="single" w:sz="4" w:space="0" w:color="C0C0C0"/>
              <w:right w:val="single" w:sz="4" w:space="0" w:color="C0C0C0"/>
            </w:tcBorders>
            <w:shd w:val="clear" w:color="000000" w:fill="D7EAD3"/>
            <w:vAlign w:val="center"/>
            <w:hideMark/>
          </w:tcPr>
          <w:p w14:paraId="471A8C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33 123,29</w:t>
            </w:r>
          </w:p>
        </w:tc>
        <w:tc>
          <w:tcPr>
            <w:tcW w:w="427" w:type="dxa"/>
            <w:tcBorders>
              <w:top w:val="nil"/>
              <w:left w:val="nil"/>
              <w:bottom w:val="single" w:sz="4" w:space="0" w:color="C0C0C0"/>
              <w:right w:val="single" w:sz="4" w:space="0" w:color="C0C0C0"/>
            </w:tcBorders>
            <w:shd w:val="clear" w:color="000000" w:fill="D7EAD3"/>
            <w:vAlign w:val="center"/>
            <w:hideMark/>
          </w:tcPr>
          <w:p w14:paraId="6086E76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33 123,29</w:t>
            </w:r>
          </w:p>
        </w:tc>
        <w:tc>
          <w:tcPr>
            <w:tcW w:w="1618" w:type="dxa"/>
            <w:vMerge/>
            <w:tcBorders>
              <w:top w:val="nil"/>
              <w:left w:val="nil"/>
              <w:bottom w:val="nil"/>
              <w:right w:val="single" w:sz="4" w:space="0" w:color="C0C0C0"/>
            </w:tcBorders>
            <w:vAlign w:val="center"/>
            <w:hideMark/>
          </w:tcPr>
          <w:p w14:paraId="32676528" w14:textId="77777777" w:rsidR="009F661C" w:rsidRPr="009F661C" w:rsidRDefault="009F661C" w:rsidP="009F661C">
            <w:pPr>
              <w:rPr>
                <w:rFonts w:ascii="Tahoma" w:hAnsi="Tahoma" w:cs="Tahoma"/>
                <w:sz w:val="13"/>
                <w:szCs w:val="13"/>
              </w:rPr>
            </w:pPr>
          </w:p>
        </w:tc>
      </w:tr>
      <w:tr w:rsidR="009F661C" w:rsidRPr="009F661C" w14:paraId="08E98E7D" w14:textId="77777777" w:rsidTr="009F661C">
        <w:trPr>
          <w:trHeight w:val="750"/>
        </w:trPr>
        <w:tc>
          <w:tcPr>
            <w:tcW w:w="62" w:type="dxa"/>
            <w:tcBorders>
              <w:top w:val="nil"/>
              <w:left w:val="nil"/>
              <w:bottom w:val="nil"/>
              <w:right w:val="nil"/>
            </w:tcBorders>
            <w:shd w:val="clear" w:color="auto" w:fill="auto"/>
            <w:noWrap/>
            <w:vAlign w:val="bottom"/>
            <w:hideMark/>
          </w:tcPr>
          <w:p w14:paraId="7F3904E6"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497DE07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4.4.2</w:t>
            </w:r>
          </w:p>
        </w:tc>
        <w:tc>
          <w:tcPr>
            <w:tcW w:w="1660" w:type="dxa"/>
            <w:tcBorders>
              <w:top w:val="nil"/>
              <w:left w:val="nil"/>
              <w:bottom w:val="single" w:sz="4" w:space="0" w:color="C0C0C0"/>
              <w:right w:val="single" w:sz="4" w:space="0" w:color="C0C0C0"/>
            </w:tcBorders>
            <w:shd w:val="clear" w:color="auto" w:fill="auto"/>
            <w:vAlign w:val="center"/>
            <w:hideMark/>
          </w:tcPr>
          <w:p w14:paraId="7D1836AC"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Численность ремонтного персонала</w:t>
            </w:r>
          </w:p>
        </w:tc>
        <w:tc>
          <w:tcPr>
            <w:tcW w:w="290" w:type="dxa"/>
            <w:tcBorders>
              <w:top w:val="nil"/>
              <w:left w:val="nil"/>
              <w:bottom w:val="single" w:sz="4" w:space="0" w:color="C0C0C0"/>
              <w:right w:val="single" w:sz="4" w:space="0" w:color="C0C0C0"/>
            </w:tcBorders>
            <w:shd w:val="clear" w:color="auto" w:fill="auto"/>
            <w:vAlign w:val="center"/>
            <w:hideMark/>
          </w:tcPr>
          <w:p w14:paraId="24F66CB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587" w:type="dxa"/>
            <w:tcBorders>
              <w:top w:val="nil"/>
              <w:left w:val="nil"/>
              <w:bottom w:val="single" w:sz="4" w:space="0" w:color="C0C0C0"/>
              <w:right w:val="single" w:sz="4" w:space="0" w:color="C0C0C0"/>
            </w:tcBorders>
            <w:shd w:val="clear" w:color="000000" w:fill="FFFFCC"/>
            <w:vAlign w:val="center"/>
            <w:hideMark/>
          </w:tcPr>
          <w:p w14:paraId="1CB517E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26,00</w:t>
            </w:r>
          </w:p>
        </w:tc>
        <w:tc>
          <w:tcPr>
            <w:tcW w:w="558" w:type="dxa"/>
            <w:tcBorders>
              <w:top w:val="nil"/>
              <w:left w:val="nil"/>
              <w:bottom w:val="single" w:sz="4" w:space="0" w:color="C0C0C0"/>
              <w:right w:val="single" w:sz="4" w:space="0" w:color="C0C0C0"/>
            </w:tcBorders>
            <w:shd w:val="clear" w:color="000000" w:fill="FFFFCC"/>
            <w:vAlign w:val="center"/>
            <w:hideMark/>
          </w:tcPr>
          <w:p w14:paraId="6A638D1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23,90</w:t>
            </w:r>
          </w:p>
        </w:tc>
        <w:tc>
          <w:tcPr>
            <w:tcW w:w="433" w:type="dxa"/>
            <w:tcBorders>
              <w:top w:val="nil"/>
              <w:left w:val="nil"/>
              <w:bottom w:val="single" w:sz="4" w:space="0" w:color="C0C0C0"/>
              <w:right w:val="single" w:sz="4" w:space="0" w:color="C0C0C0"/>
            </w:tcBorders>
            <w:shd w:val="clear" w:color="000000" w:fill="D7EAD3"/>
            <w:vAlign w:val="center"/>
            <w:hideMark/>
          </w:tcPr>
          <w:p w14:paraId="08290C8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23,90</w:t>
            </w:r>
          </w:p>
        </w:tc>
        <w:tc>
          <w:tcPr>
            <w:tcW w:w="427" w:type="dxa"/>
            <w:tcBorders>
              <w:top w:val="nil"/>
              <w:left w:val="nil"/>
              <w:bottom w:val="single" w:sz="4" w:space="0" w:color="C0C0C0"/>
              <w:right w:val="single" w:sz="4" w:space="0" w:color="C0C0C0"/>
            </w:tcBorders>
            <w:shd w:val="clear" w:color="000000" w:fill="D7EAD3"/>
            <w:vAlign w:val="center"/>
            <w:hideMark/>
          </w:tcPr>
          <w:p w14:paraId="29D1F74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23,90</w:t>
            </w:r>
          </w:p>
        </w:tc>
        <w:tc>
          <w:tcPr>
            <w:tcW w:w="1714" w:type="dxa"/>
            <w:vMerge/>
            <w:tcBorders>
              <w:top w:val="nil"/>
              <w:left w:val="nil"/>
              <w:bottom w:val="nil"/>
              <w:right w:val="single" w:sz="4" w:space="0" w:color="C0C0C0"/>
            </w:tcBorders>
            <w:vAlign w:val="center"/>
            <w:hideMark/>
          </w:tcPr>
          <w:p w14:paraId="770811AB"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0B9AB3C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26,00</w:t>
            </w:r>
          </w:p>
        </w:tc>
        <w:tc>
          <w:tcPr>
            <w:tcW w:w="558" w:type="dxa"/>
            <w:tcBorders>
              <w:top w:val="nil"/>
              <w:left w:val="nil"/>
              <w:bottom w:val="single" w:sz="4" w:space="0" w:color="C0C0C0"/>
              <w:right w:val="single" w:sz="4" w:space="0" w:color="C0C0C0"/>
            </w:tcBorders>
            <w:shd w:val="clear" w:color="000000" w:fill="FFFFCC"/>
            <w:vAlign w:val="center"/>
            <w:hideMark/>
          </w:tcPr>
          <w:p w14:paraId="48EF871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23,90</w:t>
            </w:r>
          </w:p>
        </w:tc>
        <w:tc>
          <w:tcPr>
            <w:tcW w:w="433" w:type="dxa"/>
            <w:tcBorders>
              <w:top w:val="nil"/>
              <w:left w:val="nil"/>
              <w:bottom w:val="single" w:sz="4" w:space="0" w:color="C0C0C0"/>
              <w:right w:val="single" w:sz="4" w:space="0" w:color="C0C0C0"/>
            </w:tcBorders>
            <w:shd w:val="clear" w:color="000000" w:fill="D7EAD3"/>
            <w:vAlign w:val="center"/>
            <w:hideMark/>
          </w:tcPr>
          <w:p w14:paraId="281DBD1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23,90</w:t>
            </w:r>
          </w:p>
        </w:tc>
        <w:tc>
          <w:tcPr>
            <w:tcW w:w="427" w:type="dxa"/>
            <w:tcBorders>
              <w:top w:val="nil"/>
              <w:left w:val="nil"/>
              <w:bottom w:val="single" w:sz="4" w:space="0" w:color="C0C0C0"/>
              <w:right w:val="single" w:sz="4" w:space="0" w:color="C0C0C0"/>
            </w:tcBorders>
            <w:shd w:val="clear" w:color="000000" w:fill="D7EAD3"/>
            <w:vAlign w:val="center"/>
            <w:hideMark/>
          </w:tcPr>
          <w:p w14:paraId="17EB14D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23,90</w:t>
            </w:r>
          </w:p>
        </w:tc>
        <w:tc>
          <w:tcPr>
            <w:tcW w:w="1618" w:type="dxa"/>
            <w:vMerge/>
            <w:tcBorders>
              <w:top w:val="nil"/>
              <w:left w:val="nil"/>
              <w:bottom w:val="nil"/>
              <w:right w:val="single" w:sz="4" w:space="0" w:color="C0C0C0"/>
            </w:tcBorders>
            <w:vAlign w:val="center"/>
            <w:hideMark/>
          </w:tcPr>
          <w:p w14:paraId="308C140A" w14:textId="77777777" w:rsidR="009F661C" w:rsidRPr="009F661C" w:rsidRDefault="009F661C" w:rsidP="009F661C">
            <w:pPr>
              <w:rPr>
                <w:rFonts w:ascii="Tahoma" w:hAnsi="Tahoma" w:cs="Tahoma"/>
                <w:sz w:val="13"/>
                <w:szCs w:val="13"/>
              </w:rPr>
            </w:pPr>
          </w:p>
        </w:tc>
      </w:tr>
      <w:tr w:rsidR="009F661C" w:rsidRPr="009F661C" w14:paraId="453AEBFA" w14:textId="77777777" w:rsidTr="009F661C">
        <w:trPr>
          <w:trHeight w:val="450"/>
        </w:trPr>
        <w:tc>
          <w:tcPr>
            <w:tcW w:w="62" w:type="dxa"/>
            <w:tcBorders>
              <w:top w:val="nil"/>
              <w:left w:val="nil"/>
              <w:bottom w:val="nil"/>
              <w:right w:val="nil"/>
            </w:tcBorders>
            <w:shd w:val="clear" w:color="auto" w:fill="auto"/>
            <w:noWrap/>
            <w:vAlign w:val="bottom"/>
            <w:hideMark/>
          </w:tcPr>
          <w:p w14:paraId="030C1680"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01C7CBC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4.5</w:t>
            </w:r>
          </w:p>
        </w:tc>
        <w:tc>
          <w:tcPr>
            <w:tcW w:w="1660" w:type="dxa"/>
            <w:tcBorders>
              <w:top w:val="nil"/>
              <w:left w:val="nil"/>
              <w:bottom w:val="single" w:sz="4" w:space="0" w:color="C0C0C0"/>
              <w:right w:val="single" w:sz="4" w:space="0" w:color="C0C0C0"/>
            </w:tcBorders>
            <w:shd w:val="clear" w:color="auto" w:fill="auto"/>
            <w:vAlign w:val="center"/>
            <w:hideMark/>
          </w:tcPr>
          <w:p w14:paraId="68E02E69"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 xml:space="preserve">Отчисления на </w:t>
            </w:r>
            <w:proofErr w:type="spellStart"/>
            <w:proofErr w:type="gramStart"/>
            <w:r w:rsidRPr="009F661C">
              <w:rPr>
                <w:rFonts w:ascii="Tahoma" w:hAnsi="Tahoma" w:cs="Tahoma"/>
                <w:b/>
                <w:bCs/>
                <w:color w:val="000000"/>
                <w:sz w:val="13"/>
                <w:szCs w:val="13"/>
              </w:rPr>
              <w:t>соц.нужды</w:t>
            </w:r>
            <w:proofErr w:type="spellEnd"/>
            <w:proofErr w:type="gramEnd"/>
            <w:r w:rsidRPr="009F661C">
              <w:rPr>
                <w:rFonts w:ascii="Tahoma" w:hAnsi="Tahoma" w:cs="Tahoma"/>
                <w:b/>
                <w:bCs/>
                <w:color w:val="000000"/>
                <w:sz w:val="13"/>
                <w:szCs w:val="13"/>
              </w:rPr>
              <w:t xml:space="preserve"> от заработной платы ремонтного персонала</w:t>
            </w:r>
          </w:p>
        </w:tc>
        <w:tc>
          <w:tcPr>
            <w:tcW w:w="290" w:type="dxa"/>
            <w:tcBorders>
              <w:top w:val="nil"/>
              <w:left w:val="nil"/>
              <w:bottom w:val="single" w:sz="4" w:space="0" w:color="C0C0C0"/>
              <w:right w:val="single" w:sz="4" w:space="0" w:color="C0C0C0"/>
            </w:tcBorders>
            <w:shd w:val="clear" w:color="auto" w:fill="auto"/>
            <w:vAlign w:val="center"/>
            <w:hideMark/>
          </w:tcPr>
          <w:p w14:paraId="7B6162AE"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62139F0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3 153,99</w:t>
            </w:r>
          </w:p>
        </w:tc>
        <w:tc>
          <w:tcPr>
            <w:tcW w:w="558" w:type="dxa"/>
            <w:tcBorders>
              <w:top w:val="nil"/>
              <w:left w:val="nil"/>
              <w:bottom w:val="single" w:sz="4" w:space="0" w:color="C0C0C0"/>
              <w:right w:val="single" w:sz="4" w:space="0" w:color="C0C0C0"/>
            </w:tcBorders>
            <w:shd w:val="clear" w:color="000000" w:fill="FFFFCC"/>
            <w:vAlign w:val="center"/>
            <w:hideMark/>
          </w:tcPr>
          <w:p w14:paraId="25C8A61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2 786,45</w:t>
            </w:r>
          </w:p>
        </w:tc>
        <w:tc>
          <w:tcPr>
            <w:tcW w:w="433" w:type="dxa"/>
            <w:tcBorders>
              <w:top w:val="nil"/>
              <w:left w:val="nil"/>
              <w:bottom w:val="single" w:sz="4" w:space="0" w:color="C0C0C0"/>
              <w:right w:val="single" w:sz="4" w:space="0" w:color="C0C0C0"/>
            </w:tcBorders>
            <w:shd w:val="clear" w:color="000000" w:fill="D7EAD3"/>
            <w:vAlign w:val="center"/>
            <w:hideMark/>
          </w:tcPr>
          <w:p w14:paraId="1D986BF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1 393,23</w:t>
            </w:r>
          </w:p>
        </w:tc>
        <w:tc>
          <w:tcPr>
            <w:tcW w:w="427" w:type="dxa"/>
            <w:tcBorders>
              <w:top w:val="nil"/>
              <w:left w:val="nil"/>
              <w:bottom w:val="single" w:sz="4" w:space="0" w:color="C0C0C0"/>
              <w:right w:val="single" w:sz="4" w:space="0" w:color="C0C0C0"/>
            </w:tcBorders>
            <w:shd w:val="clear" w:color="000000" w:fill="D7EAD3"/>
            <w:vAlign w:val="center"/>
            <w:hideMark/>
          </w:tcPr>
          <w:p w14:paraId="7B72B1A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1 393,23</w:t>
            </w:r>
          </w:p>
        </w:tc>
        <w:tc>
          <w:tcPr>
            <w:tcW w:w="1714" w:type="dxa"/>
            <w:vMerge/>
            <w:tcBorders>
              <w:top w:val="nil"/>
              <w:left w:val="nil"/>
              <w:bottom w:val="nil"/>
              <w:right w:val="single" w:sz="4" w:space="0" w:color="C0C0C0"/>
            </w:tcBorders>
            <w:vAlign w:val="center"/>
            <w:hideMark/>
          </w:tcPr>
          <w:p w14:paraId="7A155197"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1EE8017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3 280,15</w:t>
            </w:r>
          </w:p>
        </w:tc>
        <w:tc>
          <w:tcPr>
            <w:tcW w:w="558" w:type="dxa"/>
            <w:tcBorders>
              <w:top w:val="nil"/>
              <w:left w:val="nil"/>
              <w:bottom w:val="single" w:sz="4" w:space="0" w:color="C0C0C0"/>
              <w:right w:val="single" w:sz="4" w:space="0" w:color="C0C0C0"/>
            </w:tcBorders>
            <w:shd w:val="clear" w:color="000000" w:fill="FFFFCC"/>
            <w:vAlign w:val="center"/>
            <w:hideMark/>
          </w:tcPr>
          <w:p w14:paraId="458D3CE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2 868,93</w:t>
            </w:r>
          </w:p>
        </w:tc>
        <w:tc>
          <w:tcPr>
            <w:tcW w:w="433" w:type="dxa"/>
            <w:tcBorders>
              <w:top w:val="nil"/>
              <w:left w:val="nil"/>
              <w:bottom w:val="single" w:sz="4" w:space="0" w:color="C0C0C0"/>
              <w:right w:val="single" w:sz="4" w:space="0" w:color="C0C0C0"/>
            </w:tcBorders>
            <w:shd w:val="clear" w:color="000000" w:fill="D7EAD3"/>
            <w:vAlign w:val="center"/>
            <w:hideMark/>
          </w:tcPr>
          <w:p w14:paraId="56670BE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1 434,47</w:t>
            </w:r>
          </w:p>
        </w:tc>
        <w:tc>
          <w:tcPr>
            <w:tcW w:w="427" w:type="dxa"/>
            <w:tcBorders>
              <w:top w:val="nil"/>
              <w:left w:val="nil"/>
              <w:bottom w:val="single" w:sz="4" w:space="0" w:color="C0C0C0"/>
              <w:right w:val="single" w:sz="4" w:space="0" w:color="C0C0C0"/>
            </w:tcBorders>
            <w:shd w:val="clear" w:color="000000" w:fill="D7EAD3"/>
            <w:vAlign w:val="center"/>
            <w:hideMark/>
          </w:tcPr>
          <w:p w14:paraId="4A4001B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1 434,47</w:t>
            </w:r>
          </w:p>
        </w:tc>
        <w:tc>
          <w:tcPr>
            <w:tcW w:w="1618" w:type="dxa"/>
            <w:vMerge/>
            <w:tcBorders>
              <w:top w:val="nil"/>
              <w:left w:val="nil"/>
              <w:bottom w:val="nil"/>
              <w:right w:val="single" w:sz="4" w:space="0" w:color="C0C0C0"/>
            </w:tcBorders>
            <w:vAlign w:val="center"/>
            <w:hideMark/>
          </w:tcPr>
          <w:p w14:paraId="148ECC29" w14:textId="77777777" w:rsidR="009F661C" w:rsidRPr="009F661C" w:rsidRDefault="009F661C" w:rsidP="009F661C">
            <w:pPr>
              <w:rPr>
                <w:rFonts w:ascii="Tahoma" w:hAnsi="Tahoma" w:cs="Tahoma"/>
                <w:sz w:val="13"/>
                <w:szCs w:val="13"/>
              </w:rPr>
            </w:pPr>
          </w:p>
        </w:tc>
      </w:tr>
      <w:tr w:rsidR="009F661C" w:rsidRPr="009F661C" w14:paraId="5670A30E" w14:textId="77777777" w:rsidTr="009F661C">
        <w:trPr>
          <w:trHeight w:val="300"/>
        </w:trPr>
        <w:tc>
          <w:tcPr>
            <w:tcW w:w="62" w:type="dxa"/>
            <w:tcBorders>
              <w:top w:val="nil"/>
              <w:left w:val="nil"/>
              <w:bottom w:val="nil"/>
              <w:right w:val="nil"/>
            </w:tcBorders>
            <w:shd w:val="clear" w:color="auto" w:fill="auto"/>
            <w:noWrap/>
            <w:vAlign w:val="bottom"/>
            <w:hideMark/>
          </w:tcPr>
          <w:p w14:paraId="007BC0AC" w14:textId="77777777" w:rsidR="009F661C" w:rsidRPr="009F661C" w:rsidRDefault="009F661C" w:rsidP="009F661C">
            <w:pPr>
              <w:jc w:val="cente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69B3AB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4.6</w:t>
            </w:r>
          </w:p>
        </w:tc>
        <w:tc>
          <w:tcPr>
            <w:tcW w:w="1660" w:type="dxa"/>
            <w:tcBorders>
              <w:top w:val="nil"/>
              <w:left w:val="nil"/>
              <w:bottom w:val="single" w:sz="4" w:space="0" w:color="C0C0C0"/>
              <w:right w:val="single" w:sz="4" w:space="0" w:color="C0C0C0"/>
            </w:tcBorders>
            <w:shd w:val="clear" w:color="auto" w:fill="auto"/>
            <w:vAlign w:val="center"/>
            <w:hideMark/>
          </w:tcPr>
          <w:p w14:paraId="2C2822C0"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Прочие расходы</w:t>
            </w:r>
          </w:p>
        </w:tc>
        <w:tc>
          <w:tcPr>
            <w:tcW w:w="290" w:type="dxa"/>
            <w:tcBorders>
              <w:top w:val="nil"/>
              <w:left w:val="nil"/>
              <w:bottom w:val="single" w:sz="4" w:space="0" w:color="C0C0C0"/>
              <w:right w:val="single" w:sz="4" w:space="0" w:color="C0C0C0"/>
            </w:tcBorders>
            <w:shd w:val="clear" w:color="auto" w:fill="auto"/>
            <w:vAlign w:val="center"/>
            <w:hideMark/>
          </w:tcPr>
          <w:p w14:paraId="1AC9DB6F"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4CF3EB9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136,98</w:t>
            </w:r>
          </w:p>
        </w:tc>
        <w:tc>
          <w:tcPr>
            <w:tcW w:w="558" w:type="dxa"/>
            <w:tcBorders>
              <w:top w:val="nil"/>
              <w:left w:val="nil"/>
              <w:bottom w:val="single" w:sz="4" w:space="0" w:color="C0C0C0"/>
              <w:right w:val="single" w:sz="4" w:space="0" w:color="C0C0C0"/>
            </w:tcBorders>
            <w:shd w:val="clear" w:color="000000" w:fill="D7EAD3"/>
            <w:vAlign w:val="center"/>
            <w:hideMark/>
          </w:tcPr>
          <w:p w14:paraId="44A1827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103,79</w:t>
            </w:r>
          </w:p>
        </w:tc>
        <w:tc>
          <w:tcPr>
            <w:tcW w:w="433" w:type="dxa"/>
            <w:tcBorders>
              <w:top w:val="nil"/>
              <w:left w:val="nil"/>
              <w:bottom w:val="single" w:sz="4" w:space="0" w:color="C0C0C0"/>
              <w:right w:val="single" w:sz="4" w:space="0" w:color="C0C0C0"/>
            </w:tcBorders>
            <w:shd w:val="clear" w:color="000000" w:fill="D7EAD3"/>
            <w:vAlign w:val="center"/>
            <w:hideMark/>
          </w:tcPr>
          <w:p w14:paraId="0315F9F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51,89</w:t>
            </w:r>
          </w:p>
        </w:tc>
        <w:tc>
          <w:tcPr>
            <w:tcW w:w="427" w:type="dxa"/>
            <w:tcBorders>
              <w:top w:val="nil"/>
              <w:left w:val="nil"/>
              <w:bottom w:val="single" w:sz="4" w:space="0" w:color="C0C0C0"/>
              <w:right w:val="single" w:sz="4" w:space="0" w:color="C0C0C0"/>
            </w:tcBorders>
            <w:shd w:val="clear" w:color="000000" w:fill="D7EAD3"/>
            <w:vAlign w:val="center"/>
            <w:hideMark/>
          </w:tcPr>
          <w:p w14:paraId="7D23A5E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51,89</w:t>
            </w:r>
          </w:p>
        </w:tc>
        <w:tc>
          <w:tcPr>
            <w:tcW w:w="1714" w:type="dxa"/>
            <w:vMerge/>
            <w:tcBorders>
              <w:top w:val="nil"/>
              <w:left w:val="nil"/>
              <w:bottom w:val="nil"/>
              <w:right w:val="single" w:sz="4" w:space="0" w:color="C0C0C0"/>
            </w:tcBorders>
            <w:vAlign w:val="center"/>
            <w:hideMark/>
          </w:tcPr>
          <w:p w14:paraId="5B9FECE7"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D7EAD3"/>
            <w:vAlign w:val="center"/>
            <w:hideMark/>
          </w:tcPr>
          <w:p w14:paraId="2150390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142,46</w:t>
            </w:r>
          </w:p>
        </w:tc>
        <w:tc>
          <w:tcPr>
            <w:tcW w:w="558" w:type="dxa"/>
            <w:tcBorders>
              <w:top w:val="nil"/>
              <w:left w:val="nil"/>
              <w:bottom w:val="single" w:sz="4" w:space="0" w:color="C0C0C0"/>
              <w:right w:val="single" w:sz="4" w:space="0" w:color="C0C0C0"/>
            </w:tcBorders>
            <w:shd w:val="clear" w:color="000000" w:fill="D7EAD3"/>
            <w:vAlign w:val="center"/>
            <w:hideMark/>
          </w:tcPr>
          <w:p w14:paraId="1DA7A21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106,86</w:t>
            </w:r>
          </w:p>
        </w:tc>
        <w:tc>
          <w:tcPr>
            <w:tcW w:w="433" w:type="dxa"/>
            <w:tcBorders>
              <w:top w:val="nil"/>
              <w:left w:val="nil"/>
              <w:bottom w:val="single" w:sz="4" w:space="0" w:color="C0C0C0"/>
              <w:right w:val="single" w:sz="4" w:space="0" w:color="C0C0C0"/>
            </w:tcBorders>
            <w:shd w:val="clear" w:color="000000" w:fill="D7EAD3"/>
            <w:vAlign w:val="center"/>
            <w:hideMark/>
          </w:tcPr>
          <w:p w14:paraId="43025E8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53,43</w:t>
            </w:r>
          </w:p>
        </w:tc>
        <w:tc>
          <w:tcPr>
            <w:tcW w:w="427" w:type="dxa"/>
            <w:tcBorders>
              <w:top w:val="nil"/>
              <w:left w:val="nil"/>
              <w:bottom w:val="single" w:sz="4" w:space="0" w:color="C0C0C0"/>
              <w:right w:val="single" w:sz="4" w:space="0" w:color="C0C0C0"/>
            </w:tcBorders>
            <w:shd w:val="clear" w:color="000000" w:fill="D7EAD3"/>
            <w:vAlign w:val="center"/>
            <w:hideMark/>
          </w:tcPr>
          <w:p w14:paraId="4CF1BC9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53,43</w:t>
            </w:r>
          </w:p>
        </w:tc>
        <w:tc>
          <w:tcPr>
            <w:tcW w:w="1618" w:type="dxa"/>
            <w:vMerge/>
            <w:tcBorders>
              <w:top w:val="nil"/>
              <w:left w:val="nil"/>
              <w:bottom w:val="nil"/>
              <w:right w:val="single" w:sz="4" w:space="0" w:color="C0C0C0"/>
            </w:tcBorders>
            <w:vAlign w:val="center"/>
            <w:hideMark/>
          </w:tcPr>
          <w:p w14:paraId="70DC81E8" w14:textId="77777777" w:rsidR="009F661C" w:rsidRPr="009F661C" w:rsidRDefault="009F661C" w:rsidP="009F661C">
            <w:pPr>
              <w:rPr>
                <w:rFonts w:ascii="Tahoma" w:hAnsi="Tahoma" w:cs="Tahoma"/>
                <w:sz w:val="13"/>
                <w:szCs w:val="13"/>
              </w:rPr>
            </w:pPr>
          </w:p>
        </w:tc>
      </w:tr>
      <w:tr w:rsidR="009F661C" w:rsidRPr="009F661C" w14:paraId="10F56449" w14:textId="77777777" w:rsidTr="009F661C">
        <w:trPr>
          <w:trHeight w:val="1260"/>
        </w:trPr>
        <w:tc>
          <w:tcPr>
            <w:tcW w:w="62" w:type="dxa"/>
            <w:tcBorders>
              <w:top w:val="nil"/>
              <w:left w:val="nil"/>
              <w:bottom w:val="nil"/>
              <w:right w:val="nil"/>
            </w:tcBorders>
            <w:shd w:val="clear" w:color="auto" w:fill="auto"/>
            <w:vAlign w:val="center"/>
            <w:hideMark/>
          </w:tcPr>
          <w:p w14:paraId="3A2C4101"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EC692F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4.6.1</w:t>
            </w:r>
          </w:p>
        </w:tc>
        <w:tc>
          <w:tcPr>
            <w:tcW w:w="1660" w:type="dxa"/>
            <w:tcBorders>
              <w:top w:val="single" w:sz="4" w:space="0" w:color="C0C0C0"/>
              <w:left w:val="nil"/>
              <w:bottom w:val="single" w:sz="4" w:space="0" w:color="C0C0C0"/>
              <w:right w:val="single" w:sz="4" w:space="0" w:color="C0C0C0"/>
            </w:tcBorders>
            <w:shd w:val="clear" w:color="000000" w:fill="E3FAFD"/>
            <w:vAlign w:val="center"/>
            <w:hideMark/>
          </w:tcPr>
          <w:p w14:paraId="32FFD748"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 xml:space="preserve">услуги </w:t>
            </w:r>
            <w:proofErr w:type="spellStart"/>
            <w:r w:rsidRPr="009F661C">
              <w:rPr>
                <w:rFonts w:ascii="Tahoma" w:hAnsi="Tahoma" w:cs="Tahoma"/>
                <w:sz w:val="13"/>
                <w:szCs w:val="13"/>
              </w:rPr>
              <w:t>стронних</w:t>
            </w:r>
            <w:proofErr w:type="spellEnd"/>
            <w:r w:rsidRPr="009F661C">
              <w:rPr>
                <w:rFonts w:ascii="Tahoma" w:hAnsi="Tahoma" w:cs="Tahoma"/>
                <w:sz w:val="13"/>
                <w:szCs w:val="13"/>
              </w:rPr>
              <w:t xml:space="preserve"> организаций по ремонту и тех. Обслуживанию</w:t>
            </w:r>
          </w:p>
        </w:tc>
        <w:tc>
          <w:tcPr>
            <w:tcW w:w="290" w:type="dxa"/>
            <w:tcBorders>
              <w:top w:val="single" w:sz="4" w:space="0" w:color="C0C0C0"/>
              <w:left w:val="nil"/>
              <w:bottom w:val="single" w:sz="4" w:space="0" w:color="C0C0C0"/>
              <w:right w:val="single" w:sz="4" w:space="0" w:color="C0C0C0"/>
            </w:tcBorders>
            <w:shd w:val="clear" w:color="auto" w:fill="auto"/>
            <w:vAlign w:val="center"/>
            <w:hideMark/>
          </w:tcPr>
          <w:p w14:paraId="1BF2B3AF"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single" w:sz="4" w:space="0" w:color="C0C0C0"/>
              <w:left w:val="nil"/>
              <w:bottom w:val="single" w:sz="4" w:space="0" w:color="C0C0C0"/>
              <w:right w:val="single" w:sz="4" w:space="0" w:color="C0C0C0"/>
            </w:tcBorders>
            <w:shd w:val="clear" w:color="000000" w:fill="FFFFCC"/>
            <w:vAlign w:val="center"/>
            <w:hideMark/>
          </w:tcPr>
          <w:p w14:paraId="48E401D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136,98</w:t>
            </w:r>
          </w:p>
        </w:tc>
        <w:tc>
          <w:tcPr>
            <w:tcW w:w="558" w:type="dxa"/>
            <w:tcBorders>
              <w:top w:val="single" w:sz="4" w:space="0" w:color="C0C0C0"/>
              <w:left w:val="nil"/>
              <w:bottom w:val="single" w:sz="4" w:space="0" w:color="C0C0C0"/>
              <w:right w:val="single" w:sz="4" w:space="0" w:color="C0C0C0"/>
            </w:tcBorders>
            <w:shd w:val="clear" w:color="000000" w:fill="FFFFCC"/>
            <w:vAlign w:val="center"/>
            <w:hideMark/>
          </w:tcPr>
          <w:p w14:paraId="6E27509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103,79</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754BDF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51,89</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7ADBCD3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51,89</w:t>
            </w:r>
          </w:p>
        </w:tc>
        <w:tc>
          <w:tcPr>
            <w:tcW w:w="1714" w:type="dxa"/>
            <w:vMerge/>
            <w:tcBorders>
              <w:top w:val="nil"/>
              <w:left w:val="nil"/>
              <w:bottom w:val="nil"/>
              <w:right w:val="single" w:sz="4" w:space="0" w:color="C0C0C0"/>
            </w:tcBorders>
            <w:vAlign w:val="center"/>
            <w:hideMark/>
          </w:tcPr>
          <w:p w14:paraId="5D5D7427" w14:textId="77777777" w:rsidR="009F661C" w:rsidRPr="009F661C" w:rsidRDefault="009F661C" w:rsidP="009F661C">
            <w:pPr>
              <w:rPr>
                <w:rFonts w:ascii="Tahoma" w:hAnsi="Tahoma" w:cs="Tahoma"/>
                <w:sz w:val="13"/>
                <w:szCs w:val="13"/>
              </w:rPr>
            </w:pPr>
          </w:p>
        </w:tc>
        <w:tc>
          <w:tcPr>
            <w:tcW w:w="587" w:type="dxa"/>
            <w:tcBorders>
              <w:top w:val="single" w:sz="4" w:space="0" w:color="C0C0C0"/>
              <w:left w:val="nil"/>
              <w:bottom w:val="single" w:sz="4" w:space="0" w:color="C0C0C0"/>
              <w:right w:val="single" w:sz="4" w:space="0" w:color="C0C0C0"/>
            </w:tcBorders>
            <w:shd w:val="clear" w:color="000000" w:fill="FFFFCC"/>
            <w:vAlign w:val="center"/>
            <w:hideMark/>
          </w:tcPr>
          <w:p w14:paraId="653DD1A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142,46</w:t>
            </w:r>
          </w:p>
        </w:tc>
        <w:tc>
          <w:tcPr>
            <w:tcW w:w="558" w:type="dxa"/>
            <w:tcBorders>
              <w:top w:val="single" w:sz="4" w:space="0" w:color="C0C0C0"/>
              <w:left w:val="nil"/>
              <w:bottom w:val="single" w:sz="4" w:space="0" w:color="C0C0C0"/>
              <w:right w:val="single" w:sz="4" w:space="0" w:color="C0C0C0"/>
            </w:tcBorders>
            <w:shd w:val="clear" w:color="000000" w:fill="FFFFCC"/>
            <w:vAlign w:val="center"/>
            <w:hideMark/>
          </w:tcPr>
          <w:p w14:paraId="0FA123E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106,86</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33EB10C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53,43</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5BEFCDE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53,43</w:t>
            </w:r>
          </w:p>
        </w:tc>
        <w:tc>
          <w:tcPr>
            <w:tcW w:w="1618" w:type="dxa"/>
            <w:vMerge/>
            <w:tcBorders>
              <w:top w:val="nil"/>
              <w:left w:val="nil"/>
              <w:bottom w:val="nil"/>
              <w:right w:val="single" w:sz="4" w:space="0" w:color="C0C0C0"/>
            </w:tcBorders>
            <w:vAlign w:val="center"/>
            <w:hideMark/>
          </w:tcPr>
          <w:p w14:paraId="19BA08EE" w14:textId="77777777" w:rsidR="009F661C" w:rsidRPr="009F661C" w:rsidRDefault="009F661C" w:rsidP="009F661C">
            <w:pPr>
              <w:rPr>
                <w:rFonts w:ascii="Tahoma" w:hAnsi="Tahoma" w:cs="Tahoma"/>
                <w:sz w:val="13"/>
                <w:szCs w:val="13"/>
              </w:rPr>
            </w:pPr>
          </w:p>
        </w:tc>
      </w:tr>
      <w:tr w:rsidR="009F661C" w:rsidRPr="009F661C" w14:paraId="68638D0D" w14:textId="77777777" w:rsidTr="009F661C">
        <w:trPr>
          <w:trHeight w:val="300"/>
        </w:trPr>
        <w:tc>
          <w:tcPr>
            <w:tcW w:w="62" w:type="dxa"/>
            <w:tcBorders>
              <w:top w:val="nil"/>
              <w:left w:val="nil"/>
              <w:bottom w:val="nil"/>
              <w:right w:val="nil"/>
            </w:tcBorders>
            <w:shd w:val="clear" w:color="auto" w:fill="auto"/>
            <w:noWrap/>
            <w:vAlign w:val="bottom"/>
            <w:hideMark/>
          </w:tcPr>
          <w:p w14:paraId="3115057C"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0E802C0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w:t>
            </w:r>
          </w:p>
        </w:tc>
        <w:tc>
          <w:tcPr>
            <w:tcW w:w="1660" w:type="dxa"/>
            <w:tcBorders>
              <w:top w:val="nil"/>
              <w:left w:val="nil"/>
              <w:bottom w:val="single" w:sz="4" w:space="0" w:color="C0C0C0"/>
              <w:right w:val="single" w:sz="4" w:space="0" w:color="C0C0C0"/>
            </w:tcBorders>
            <w:shd w:val="clear" w:color="auto" w:fill="auto"/>
            <w:vAlign w:val="center"/>
            <w:hideMark/>
          </w:tcPr>
          <w:p w14:paraId="6625FB6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Административные расходы</w:t>
            </w:r>
          </w:p>
        </w:tc>
        <w:tc>
          <w:tcPr>
            <w:tcW w:w="290" w:type="dxa"/>
            <w:tcBorders>
              <w:top w:val="nil"/>
              <w:left w:val="nil"/>
              <w:bottom w:val="single" w:sz="4" w:space="0" w:color="C0C0C0"/>
              <w:right w:val="single" w:sz="4" w:space="0" w:color="C0C0C0"/>
            </w:tcBorders>
            <w:shd w:val="clear" w:color="auto" w:fill="auto"/>
            <w:vAlign w:val="center"/>
            <w:hideMark/>
          </w:tcPr>
          <w:p w14:paraId="5A2AB014"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32B1CD4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13 873,10</w:t>
            </w:r>
          </w:p>
        </w:tc>
        <w:tc>
          <w:tcPr>
            <w:tcW w:w="558" w:type="dxa"/>
            <w:tcBorders>
              <w:top w:val="nil"/>
              <w:left w:val="nil"/>
              <w:bottom w:val="single" w:sz="4" w:space="0" w:color="C0C0C0"/>
              <w:right w:val="single" w:sz="4" w:space="0" w:color="C0C0C0"/>
            </w:tcBorders>
            <w:shd w:val="clear" w:color="000000" w:fill="D7EAD3"/>
            <w:vAlign w:val="center"/>
            <w:hideMark/>
          </w:tcPr>
          <w:p w14:paraId="6A1DDB3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11 130,14</w:t>
            </w:r>
          </w:p>
        </w:tc>
        <w:tc>
          <w:tcPr>
            <w:tcW w:w="433" w:type="dxa"/>
            <w:tcBorders>
              <w:top w:val="nil"/>
              <w:left w:val="nil"/>
              <w:bottom w:val="single" w:sz="4" w:space="0" w:color="C0C0C0"/>
              <w:right w:val="single" w:sz="4" w:space="0" w:color="C0C0C0"/>
            </w:tcBorders>
            <w:shd w:val="clear" w:color="000000" w:fill="D7EAD3"/>
            <w:vAlign w:val="center"/>
            <w:hideMark/>
          </w:tcPr>
          <w:p w14:paraId="16708BF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5 565,07</w:t>
            </w:r>
          </w:p>
        </w:tc>
        <w:tc>
          <w:tcPr>
            <w:tcW w:w="427" w:type="dxa"/>
            <w:tcBorders>
              <w:top w:val="nil"/>
              <w:left w:val="nil"/>
              <w:bottom w:val="single" w:sz="4" w:space="0" w:color="C0C0C0"/>
              <w:right w:val="single" w:sz="4" w:space="0" w:color="C0C0C0"/>
            </w:tcBorders>
            <w:shd w:val="clear" w:color="000000" w:fill="D7EAD3"/>
            <w:vAlign w:val="center"/>
            <w:hideMark/>
          </w:tcPr>
          <w:p w14:paraId="76B5CC7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5 565,07</w:t>
            </w:r>
          </w:p>
        </w:tc>
        <w:tc>
          <w:tcPr>
            <w:tcW w:w="1714" w:type="dxa"/>
            <w:vMerge w:val="restart"/>
            <w:tcBorders>
              <w:top w:val="nil"/>
              <w:left w:val="nil"/>
              <w:bottom w:val="nil"/>
              <w:right w:val="single" w:sz="4" w:space="0" w:color="C0C0C0"/>
            </w:tcBorders>
            <w:shd w:val="clear" w:color="000000" w:fill="FFFFCC"/>
            <w:vAlign w:val="center"/>
            <w:hideMark/>
          </w:tcPr>
          <w:p w14:paraId="3772776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xml:space="preserve">рассчитано исходя из базового уровня операционных расходов 2021 </w:t>
            </w:r>
            <w:proofErr w:type="gramStart"/>
            <w:r w:rsidRPr="009F661C">
              <w:rPr>
                <w:rFonts w:ascii="Tahoma" w:hAnsi="Tahoma" w:cs="Tahoma"/>
                <w:sz w:val="13"/>
                <w:szCs w:val="13"/>
              </w:rPr>
              <w:t>года,  с</w:t>
            </w:r>
            <w:proofErr w:type="gramEnd"/>
            <w:r w:rsidRPr="009F661C">
              <w:rPr>
                <w:rFonts w:ascii="Tahoma" w:hAnsi="Tahoma" w:cs="Tahoma"/>
                <w:sz w:val="13"/>
                <w:szCs w:val="13"/>
              </w:rPr>
              <w:t xml:space="preserve"> учетом коэффициента индексации на 2022 год (1,029), рассчитанного в соответствии с Методическими указаниями (с учетом ИПЦ Минэкономразвития РФ на 2022 год 103,9%, а также с учетом индекса эффективности операционных расходов 1%)</w:t>
            </w:r>
          </w:p>
        </w:tc>
        <w:tc>
          <w:tcPr>
            <w:tcW w:w="587" w:type="dxa"/>
            <w:tcBorders>
              <w:top w:val="nil"/>
              <w:left w:val="nil"/>
              <w:bottom w:val="single" w:sz="4" w:space="0" w:color="C0C0C0"/>
              <w:right w:val="single" w:sz="4" w:space="0" w:color="C0C0C0"/>
            </w:tcBorders>
            <w:shd w:val="clear" w:color="000000" w:fill="D7EAD3"/>
            <w:vAlign w:val="center"/>
            <w:hideMark/>
          </w:tcPr>
          <w:p w14:paraId="3D5B99D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14 428,03</w:t>
            </w:r>
          </w:p>
        </w:tc>
        <w:tc>
          <w:tcPr>
            <w:tcW w:w="558" w:type="dxa"/>
            <w:tcBorders>
              <w:top w:val="nil"/>
              <w:left w:val="nil"/>
              <w:bottom w:val="single" w:sz="4" w:space="0" w:color="C0C0C0"/>
              <w:right w:val="single" w:sz="4" w:space="0" w:color="C0C0C0"/>
            </w:tcBorders>
            <w:shd w:val="clear" w:color="000000" w:fill="D7EAD3"/>
            <w:vAlign w:val="center"/>
            <w:hideMark/>
          </w:tcPr>
          <w:p w14:paraId="7E29846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11 459,59</w:t>
            </w:r>
          </w:p>
        </w:tc>
        <w:tc>
          <w:tcPr>
            <w:tcW w:w="433" w:type="dxa"/>
            <w:tcBorders>
              <w:top w:val="nil"/>
              <w:left w:val="nil"/>
              <w:bottom w:val="single" w:sz="4" w:space="0" w:color="C0C0C0"/>
              <w:right w:val="single" w:sz="4" w:space="0" w:color="C0C0C0"/>
            </w:tcBorders>
            <w:shd w:val="clear" w:color="000000" w:fill="D7EAD3"/>
            <w:vAlign w:val="center"/>
            <w:hideMark/>
          </w:tcPr>
          <w:p w14:paraId="19C93F3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5 729,80</w:t>
            </w:r>
          </w:p>
        </w:tc>
        <w:tc>
          <w:tcPr>
            <w:tcW w:w="427" w:type="dxa"/>
            <w:tcBorders>
              <w:top w:val="nil"/>
              <w:left w:val="nil"/>
              <w:bottom w:val="single" w:sz="4" w:space="0" w:color="C0C0C0"/>
              <w:right w:val="single" w:sz="4" w:space="0" w:color="C0C0C0"/>
            </w:tcBorders>
            <w:shd w:val="clear" w:color="000000" w:fill="D7EAD3"/>
            <w:vAlign w:val="center"/>
            <w:hideMark/>
          </w:tcPr>
          <w:p w14:paraId="588A9B5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5 729,80</w:t>
            </w:r>
          </w:p>
        </w:tc>
        <w:tc>
          <w:tcPr>
            <w:tcW w:w="1618" w:type="dxa"/>
            <w:vMerge w:val="restart"/>
            <w:tcBorders>
              <w:top w:val="nil"/>
              <w:left w:val="nil"/>
              <w:bottom w:val="nil"/>
              <w:right w:val="single" w:sz="4" w:space="0" w:color="C0C0C0"/>
            </w:tcBorders>
            <w:shd w:val="clear" w:color="000000" w:fill="FFFFCC"/>
            <w:vAlign w:val="center"/>
            <w:hideMark/>
          </w:tcPr>
          <w:p w14:paraId="587700B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рассчитано исходя из базового уровня операционных расходов 2021 года,  с учетом коэффициента индексации на 2022 год (1,029),2023 год (1,03), рассчитанного в соответствии с Методическими указаниями (с учетом ИПЦ Минэкономразвития РФ на 2022 год 103,9%, на 2023 год 104,0%,  а также с учетом индекса эффективности операционных расходов 1%)</w:t>
            </w:r>
          </w:p>
        </w:tc>
      </w:tr>
      <w:tr w:rsidR="009F661C" w:rsidRPr="009F661C" w14:paraId="0AB753B8" w14:textId="77777777" w:rsidTr="009F661C">
        <w:trPr>
          <w:trHeight w:val="300"/>
        </w:trPr>
        <w:tc>
          <w:tcPr>
            <w:tcW w:w="62" w:type="dxa"/>
            <w:tcBorders>
              <w:top w:val="nil"/>
              <w:left w:val="nil"/>
              <w:bottom w:val="nil"/>
              <w:right w:val="nil"/>
            </w:tcBorders>
            <w:shd w:val="clear" w:color="auto" w:fill="auto"/>
            <w:noWrap/>
            <w:vAlign w:val="bottom"/>
            <w:hideMark/>
          </w:tcPr>
          <w:p w14:paraId="4E270F60"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4B85C60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5.1</w:t>
            </w:r>
          </w:p>
        </w:tc>
        <w:tc>
          <w:tcPr>
            <w:tcW w:w="1660" w:type="dxa"/>
            <w:tcBorders>
              <w:top w:val="nil"/>
              <w:left w:val="nil"/>
              <w:bottom w:val="single" w:sz="4" w:space="0" w:color="C0C0C0"/>
              <w:right w:val="single" w:sz="4" w:space="0" w:color="C0C0C0"/>
            </w:tcBorders>
            <w:shd w:val="clear" w:color="auto" w:fill="auto"/>
            <w:vAlign w:val="center"/>
            <w:hideMark/>
          </w:tcPr>
          <w:p w14:paraId="660B6A9C"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Заработная плата АУП</w:t>
            </w:r>
          </w:p>
        </w:tc>
        <w:tc>
          <w:tcPr>
            <w:tcW w:w="290" w:type="dxa"/>
            <w:tcBorders>
              <w:top w:val="nil"/>
              <w:left w:val="nil"/>
              <w:bottom w:val="single" w:sz="4" w:space="0" w:color="C0C0C0"/>
              <w:right w:val="single" w:sz="4" w:space="0" w:color="C0C0C0"/>
            </w:tcBorders>
            <w:shd w:val="clear" w:color="auto" w:fill="auto"/>
            <w:vAlign w:val="center"/>
            <w:hideMark/>
          </w:tcPr>
          <w:p w14:paraId="5F05E1F9"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7FBAFE9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7 380,36</w:t>
            </w:r>
          </w:p>
        </w:tc>
        <w:tc>
          <w:tcPr>
            <w:tcW w:w="558" w:type="dxa"/>
            <w:tcBorders>
              <w:top w:val="nil"/>
              <w:left w:val="nil"/>
              <w:bottom w:val="single" w:sz="4" w:space="0" w:color="C0C0C0"/>
              <w:right w:val="single" w:sz="4" w:space="0" w:color="C0C0C0"/>
            </w:tcBorders>
            <w:shd w:val="clear" w:color="000000" w:fill="FFFFCC"/>
            <w:vAlign w:val="center"/>
            <w:hideMark/>
          </w:tcPr>
          <w:p w14:paraId="43C6181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6 163,52</w:t>
            </w:r>
          </w:p>
        </w:tc>
        <w:tc>
          <w:tcPr>
            <w:tcW w:w="433" w:type="dxa"/>
            <w:tcBorders>
              <w:top w:val="nil"/>
              <w:left w:val="nil"/>
              <w:bottom w:val="single" w:sz="4" w:space="0" w:color="C0C0C0"/>
              <w:right w:val="single" w:sz="4" w:space="0" w:color="C0C0C0"/>
            </w:tcBorders>
            <w:shd w:val="clear" w:color="000000" w:fill="D7EAD3"/>
            <w:vAlign w:val="center"/>
            <w:hideMark/>
          </w:tcPr>
          <w:p w14:paraId="2195E79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3 081,76</w:t>
            </w:r>
          </w:p>
        </w:tc>
        <w:tc>
          <w:tcPr>
            <w:tcW w:w="427" w:type="dxa"/>
            <w:tcBorders>
              <w:top w:val="nil"/>
              <w:left w:val="nil"/>
              <w:bottom w:val="single" w:sz="4" w:space="0" w:color="C0C0C0"/>
              <w:right w:val="single" w:sz="4" w:space="0" w:color="C0C0C0"/>
            </w:tcBorders>
            <w:shd w:val="clear" w:color="000000" w:fill="D7EAD3"/>
            <w:vAlign w:val="center"/>
            <w:hideMark/>
          </w:tcPr>
          <w:p w14:paraId="0EE36F0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3 081,76</w:t>
            </w:r>
          </w:p>
        </w:tc>
        <w:tc>
          <w:tcPr>
            <w:tcW w:w="1714" w:type="dxa"/>
            <w:vMerge/>
            <w:tcBorders>
              <w:top w:val="nil"/>
              <w:left w:val="nil"/>
              <w:bottom w:val="nil"/>
              <w:right w:val="single" w:sz="4" w:space="0" w:color="C0C0C0"/>
            </w:tcBorders>
            <w:vAlign w:val="center"/>
            <w:hideMark/>
          </w:tcPr>
          <w:p w14:paraId="4626C565"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586F7E7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7 675,57</w:t>
            </w:r>
          </w:p>
        </w:tc>
        <w:tc>
          <w:tcPr>
            <w:tcW w:w="558" w:type="dxa"/>
            <w:tcBorders>
              <w:top w:val="nil"/>
              <w:left w:val="nil"/>
              <w:bottom w:val="single" w:sz="4" w:space="0" w:color="C0C0C0"/>
              <w:right w:val="single" w:sz="4" w:space="0" w:color="C0C0C0"/>
            </w:tcBorders>
            <w:shd w:val="clear" w:color="000000" w:fill="FFFFCC"/>
            <w:vAlign w:val="center"/>
            <w:hideMark/>
          </w:tcPr>
          <w:p w14:paraId="4853A61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6 345,96</w:t>
            </w:r>
          </w:p>
        </w:tc>
        <w:tc>
          <w:tcPr>
            <w:tcW w:w="433" w:type="dxa"/>
            <w:tcBorders>
              <w:top w:val="nil"/>
              <w:left w:val="nil"/>
              <w:bottom w:val="single" w:sz="4" w:space="0" w:color="C0C0C0"/>
              <w:right w:val="single" w:sz="4" w:space="0" w:color="C0C0C0"/>
            </w:tcBorders>
            <w:shd w:val="clear" w:color="000000" w:fill="D7EAD3"/>
            <w:vAlign w:val="center"/>
            <w:hideMark/>
          </w:tcPr>
          <w:p w14:paraId="4C16F0A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3 172,98</w:t>
            </w:r>
          </w:p>
        </w:tc>
        <w:tc>
          <w:tcPr>
            <w:tcW w:w="427" w:type="dxa"/>
            <w:tcBorders>
              <w:top w:val="nil"/>
              <w:left w:val="nil"/>
              <w:bottom w:val="single" w:sz="4" w:space="0" w:color="C0C0C0"/>
              <w:right w:val="single" w:sz="4" w:space="0" w:color="C0C0C0"/>
            </w:tcBorders>
            <w:shd w:val="clear" w:color="000000" w:fill="D7EAD3"/>
            <w:vAlign w:val="center"/>
            <w:hideMark/>
          </w:tcPr>
          <w:p w14:paraId="271A468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3 172,98</w:t>
            </w:r>
          </w:p>
        </w:tc>
        <w:tc>
          <w:tcPr>
            <w:tcW w:w="1618" w:type="dxa"/>
            <w:vMerge/>
            <w:tcBorders>
              <w:top w:val="nil"/>
              <w:left w:val="nil"/>
              <w:bottom w:val="nil"/>
              <w:right w:val="single" w:sz="4" w:space="0" w:color="C0C0C0"/>
            </w:tcBorders>
            <w:vAlign w:val="center"/>
            <w:hideMark/>
          </w:tcPr>
          <w:p w14:paraId="360F7990" w14:textId="77777777" w:rsidR="009F661C" w:rsidRPr="009F661C" w:rsidRDefault="009F661C" w:rsidP="009F661C">
            <w:pPr>
              <w:rPr>
                <w:rFonts w:ascii="Tahoma" w:hAnsi="Tahoma" w:cs="Tahoma"/>
                <w:sz w:val="13"/>
                <w:szCs w:val="13"/>
              </w:rPr>
            </w:pPr>
          </w:p>
        </w:tc>
      </w:tr>
      <w:tr w:rsidR="009F661C" w:rsidRPr="009F661C" w14:paraId="6779EEBE" w14:textId="77777777" w:rsidTr="009F661C">
        <w:trPr>
          <w:trHeight w:val="300"/>
        </w:trPr>
        <w:tc>
          <w:tcPr>
            <w:tcW w:w="62" w:type="dxa"/>
            <w:tcBorders>
              <w:top w:val="nil"/>
              <w:left w:val="nil"/>
              <w:bottom w:val="nil"/>
              <w:right w:val="nil"/>
            </w:tcBorders>
            <w:shd w:val="clear" w:color="auto" w:fill="auto"/>
            <w:noWrap/>
            <w:vAlign w:val="bottom"/>
            <w:hideMark/>
          </w:tcPr>
          <w:p w14:paraId="36137B7B" w14:textId="77777777" w:rsidR="009F661C" w:rsidRPr="009F661C" w:rsidRDefault="009F661C" w:rsidP="009F661C">
            <w:pPr>
              <w:jc w:val="cente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474FC0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5.1.1</w:t>
            </w:r>
          </w:p>
        </w:tc>
        <w:tc>
          <w:tcPr>
            <w:tcW w:w="1660" w:type="dxa"/>
            <w:tcBorders>
              <w:top w:val="nil"/>
              <w:left w:val="nil"/>
              <w:bottom w:val="single" w:sz="4" w:space="0" w:color="C0C0C0"/>
              <w:right w:val="single" w:sz="4" w:space="0" w:color="C0C0C0"/>
            </w:tcBorders>
            <w:shd w:val="clear" w:color="auto" w:fill="auto"/>
            <w:vAlign w:val="center"/>
            <w:hideMark/>
          </w:tcPr>
          <w:p w14:paraId="36F51998"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Среднемесячная оплата труда</w:t>
            </w:r>
          </w:p>
        </w:tc>
        <w:tc>
          <w:tcPr>
            <w:tcW w:w="290" w:type="dxa"/>
            <w:tcBorders>
              <w:top w:val="nil"/>
              <w:left w:val="nil"/>
              <w:bottom w:val="single" w:sz="4" w:space="0" w:color="C0C0C0"/>
              <w:right w:val="single" w:sz="4" w:space="0" w:color="C0C0C0"/>
            </w:tcBorders>
            <w:shd w:val="clear" w:color="auto" w:fill="auto"/>
            <w:vAlign w:val="center"/>
            <w:hideMark/>
          </w:tcPr>
          <w:p w14:paraId="73E3A48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7F2B8D6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32 200,52</w:t>
            </w:r>
          </w:p>
        </w:tc>
        <w:tc>
          <w:tcPr>
            <w:tcW w:w="558" w:type="dxa"/>
            <w:tcBorders>
              <w:top w:val="nil"/>
              <w:left w:val="nil"/>
              <w:bottom w:val="single" w:sz="4" w:space="0" w:color="C0C0C0"/>
              <w:right w:val="single" w:sz="4" w:space="0" w:color="C0C0C0"/>
            </w:tcBorders>
            <w:shd w:val="clear" w:color="000000" w:fill="D7EAD3"/>
            <w:vAlign w:val="center"/>
            <w:hideMark/>
          </w:tcPr>
          <w:p w14:paraId="44DBC73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29 569,80</w:t>
            </w:r>
          </w:p>
        </w:tc>
        <w:tc>
          <w:tcPr>
            <w:tcW w:w="433" w:type="dxa"/>
            <w:tcBorders>
              <w:top w:val="nil"/>
              <w:left w:val="nil"/>
              <w:bottom w:val="single" w:sz="4" w:space="0" w:color="C0C0C0"/>
              <w:right w:val="single" w:sz="4" w:space="0" w:color="C0C0C0"/>
            </w:tcBorders>
            <w:shd w:val="clear" w:color="000000" w:fill="D7EAD3"/>
            <w:vAlign w:val="center"/>
            <w:hideMark/>
          </w:tcPr>
          <w:p w14:paraId="3E77328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29 569,80</w:t>
            </w:r>
          </w:p>
        </w:tc>
        <w:tc>
          <w:tcPr>
            <w:tcW w:w="427" w:type="dxa"/>
            <w:tcBorders>
              <w:top w:val="nil"/>
              <w:left w:val="nil"/>
              <w:bottom w:val="single" w:sz="4" w:space="0" w:color="C0C0C0"/>
              <w:right w:val="single" w:sz="4" w:space="0" w:color="C0C0C0"/>
            </w:tcBorders>
            <w:shd w:val="clear" w:color="000000" w:fill="D7EAD3"/>
            <w:vAlign w:val="center"/>
            <w:hideMark/>
          </w:tcPr>
          <w:p w14:paraId="7DD9FD7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29 569,80</w:t>
            </w:r>
          </w:p>
        </w:tc>
        <w:tc>
          <w:tcPr>
            <w:tcW w:w="1714" w:type="dxa"/>
            <w:vMerge/>
            <w:tcBorders>
              <w:top w:val="nil"/>
              <w:left w:val="nil"/>
              <w:bottom w:val="nil"/>
              <w:right w:val="single" w:sz="4" w:space="0" w:color="C0C0C0"/>
            </w:tcBorders>
            <w:vAlign w:val="center"/>
            <w:hideMark/>
          </w:tcPr>
          <w:p w14:paraId="2EDDC6AD"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D7EAD3"/>
            <w:vAlign w:val="center"/>
            <w:hideMark/>
          </w:tcPr>
          <w:p w14:paraId="0D1BABD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33 488,54</w:t>
            </w:r>
          </w:p>
        </w:tc>
        <w:tc>
          <w:tcPr>
            <w:tcW w:w="558" w:type="dxa"/>
            <w:tcBorders>
              <w:top w:val="nil"/>
              <w:left w:val="nil"/>
              <w:bottom w:val="single" w:sz="4" w:space="0" w:color="C0C0C0"/>
              <w:right w:val="single" w:sz="4" w:space="0" w:color="C0C0C0"/>
            </w:tcBorders>
            <w:shd w:val="clear" w:color="000000" w:fill="D7EAD3"/>
            <w:vAlign w:val="center"/>
            <w:hideMark/>
          </w:tcPr>
          <w:p w14:paraId="799C64D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30 445,07</w:t>
            </w:r>
          </w:p>
        </w:tc>
        <w:tc>
          <w:tcPr>
            <w:tcW w:w="433" w:type="dxa"/>
            <w:tcBorders>
              <w:top w:val="nil"/>
              <w:left w:val="nil"/>
              <w:bottom w:val="single" w:sz="4" w:space="0" w:color="C0C0C0"/>
              <w:right w:val="single" w:sz="4" w:space="0" w:color="C0C0C0"/>
            </w:tcBorders>
            <w:shd w:val="clear" w:color="000000" w:fill="D7EAD3"/>
            <w:vAlign w:val="center"/>
            <w:hideMark/>
          </w:tcPr>
          <w:p w14:paraId="7FD68B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30 445,07</w:t>
            </w:r>
          </w:p>
        </w:tc>
        <w:tc>
          <w:tcPr>
            <w:tcW w:w="427" w:type="dxa"/>
            <w:tcBorders>
              <w:top w:val="nil"/>
              <w:left w:val="nil"/>
              <w:bottom w:val="single" w:sz="4" w:space="0" w:color="C0C0C0"/>
              <w:right w:val="single" w:sz="4" w:space="0" w:color="C0C0C0"/>
            </w:tcBorders>
            <w:shd w:val="clear" w:color="000000" w:fill="D7EAD3"/>
            <w:vAlign w:val="center"/>
            <w:hideMark/>
          </w:tcPr>
          <w:p w14:paraId="64C44B2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30 445,07</w:t>
            </w:r>
          </w:p>
        </w:tc>
        <w:tc>
          <w:tcPr>
            <w:tcW w:w="1618" w:type="dxa"/>
            <w:vMerge/>
            <w:tcBorders>
              <w:top w:val="nil"/>
              <w:left w:val="nil"/>
              <w:bottom w:val="nil"/>
              <w:right w:val="single" w:sz="4" w:space="0" w:color="C0C0C0"/>
            </w:tcBorders>
            <w:vAlign w:val="center"/>
            <w:hideMark/>
          </w:tcPr>
          <w:p w14:paraId="59853CCA" w14:textId="77777777" w:rsidR="009F661C" w:rsidRPr="009F661C" w:rsidRDefault="009F661C" w:rsidP="009F661C">
            <w:pPr>
              <w:rPr>
                <w:rFonts w:ascii="Tahoma" w:hAnsi="Tahoma" w:cs="Tahoma"/>
                <w:sz w:val="13"/>
                <w:szCs w:val="13"/>
              </w:rPr>
            </w:pPr>
          </w:p>
        </w:tc>
      </w:tr>
      <w:tr w:rsidR="009F661C" w:rsidRPr="009F661C" w14:paraId="5ADF48FA" w14:textId="77777777" w:rsidTr="009F661C">
        <w:trPr>
          <w:trHeight w:val="555"/>
        </w:trPr>
        <w:tc>
          <w:tcPr>
            <w:tcW w:w="62" w:type="dxa"/>
            <w:tcBorders>
              <w:top w:val="nil"/>
              <w:left w:val="nil"/>
              <w:bottom w:val="nil"/>
              <w:right w:val="nil"/>
            </w:tcBorders>
            <w:shd w:val="clear" w:color="auto" w:fill="auto"/>
            <w:noWrap/>
            <w:vAlign w:val="bottom"/>
            <w:hideMark/>
          </w:tcPr>
          <w:p w14:paraId="4BC8D54D"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72ABC27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5.1.2</w:t>
            </w:r>
          </w:p>
        </w:tc>
        <w:tc>
          <w:tcPr>
            <w:tcW w:w="1660" w:type="dxa"/>
            <w:tcBorders>
              <w:top w:val="nil"/>
              <w:left w:val="nil"/>
              <w:bottom w:val="single" w:sz="4" w:space="0" w:color="C0C0C0"/>
              <w:right w:val="single" w:sz="4" w:space="0" w:color="C0C0C0"/>
            </w:tcBorders>
            <w:shd w:val="clear" w:color="auto" w:fill="auto"/>
            <w:vAlign w:val="center"/>
            <w:hideMark/>
          </w:tcPr>
          <w:p w14:paraId="4251153E"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Численность персонала</w:t>
            </w:r>
          </w:p>
        </w:tc>
        <w:tc>
          <w:tcPr>
            <w:tcW w:w="290" w:type="dxa"/>
            <w:tcBorders>
              <w:top w:val="nil"/>
              <w:left w:val="nil"/>
              <w:bottom w:val="single" w:sz="4" w:space="0" w:color="C0C0C0"/>
              <w:right w:val="single" w:sz="4" w:space="0" w:color="C0C0C0"/>
            </w:tcBorders>
            <w:shd w:val="clear" w:color="auto" w:fill="auto"/>
            <w:vAlign w:val="center"/>
            <w:hideMark/>
          </w:tcPr>
          <w:p w14:paraId="3BA8D1A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чел</w:t>
            </w:r>
          </w:p>
        </w:tc>
        <w:tc>
          <w:tcPr>
            <w:tcW w:w="587" w:type="dxa"/>
            <w:tcBorders>
              <w:top w:val="nil"/>
              <w:left w:val="nil"/>
              <w:bottom w:val="single" w:sz="4" w:space="0" w:color="C0C0C0"/>
              <w:right w:val="single" w:sz="4" w:space="0" w:color="C0C0C0"/>
            </w:tcBorders>
            <w:shd w:val="clear" w:color="000000" w:fill="FFFFCC"/>
            <w:vAlign w:val="center"/>
            <w:hideMark/>
          </w:tcPr>
          <w:p w14:paraId="567FBD3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19,10</w:t>
            </w:r>
          </w:p>
        </w:tc>
        <w:tc>
          <w:tcPr>
            <w:tcW w:w="558" w:type="dxa"/>
            <w:tcBorders>
              <w:top w:val="nil"/>
              <w:left w:val="nil"/>
              <w:bottom w:val="single" w:sz="4" w:space="0" w:color="C0C0C0"/>
              <w:right w:val="single" w:sz="4" w:space="0" w:color="C0C0C0"/>
            </w:tcBorders>
            <w:shd w:val="clear" w:color="000000" w:fill="FFFFCC"/>
            <w:vAlign w:val="center"/>
            <w:hideMark/>
          </w:tcPr>
          <w:p w14:paraId="7D8C01F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17,37</w:t>
            </w:r>
          </w:p>
        </w:tc>
        <w:tc>
          <w:tcPr>
            <w:tcW w:w="433" w:type="dxa"/>
            <w:tcBorders>
              <w:top w:val="nil"/>
              <w:left w:val="nil"/>
              <w:bottom w:val="single" w:sz="4" w:space="0" w:color="C0C0C0"/>
              <w:right w:val="single" w:sz="4" w:space="0" w:color="C0C0C0"/>
            </w:tcBorders>
            <w:shd w:val="clear" w:color="000000" w:fill="D7EAD3"/>
            <w:vAlign w:val="center"/>
            <w:hideMark/>
          </w:tcPr>
          <w:p w14:paraId="7F341FA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17,37</w:t>
            </w:r>
          </w:p>
        </w:tc>
        <w:tc>
          <w:tcPr>
            <w:tcW w:w="427" w:type="dxa"/>
            <w:tcBorders>
              <w:top w:val="nil"/>
              <w:left w:val="nil"/>
              <w:bottom w:val="single" w:sz="4" w:space="0" w:color="C0C0C0"/>
              <w:right w:val="single" w:sz="4" w:space="0" w:color="C0C0C0"/>
            </w:tcBorders>
            <w:shd w:val="clear" w:color="000000" w:fill="D7EAD3"/>
            <w:vAlign w:val="center"/>
            <w:hideMark/>
          </w:tcPr>
          <w:p w14:paraId="0DAFD32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17,37</w:t>
            </w:r>
          </w:p>
        </w:tc>
        <w:tc>
          <w:tcPr>
            <w:tcW w:w="1714" w:type="dxa"/>
            <w:vMerge/>
            <w:tcBorders>
              <w:top w:val="nil"/>
              <w:left w:val="nil"/>
              <w:bottom w:val="nil"/>
              <w:right w:val="single" w:sz="4" w:space="0" w:color="C0C0C0"/>
            </w:tcBorders>
            <w:vAlign w:val="center"/>
            <w:hideMark/>
          </w:tcPr>
          <w:p w14:paraId="2D43D4D6"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1E48D78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19,10</w:t>
            </w:r>
          </w:p>
        </w:tc>
        <w:tc>
          <w:tcPr>
            <w:tcW w:w="558" w:type="dxa"/>
            <w:tcBorders>
              <w:top w:val="nil"/>
              <w:left w:val="nil"/>
              <w:bottom w:val="single" w:sz="4" w:space="0" w:color="C0C0C0"/>
              <w:right w:val="single" w:sz="4" w:space="0" w:color="C0C0C0"/>
            </w:tcBorders>
            <w:shd w:val="clear" w:color="000000" w:fill="FFFFCC"/>
            <w:vAlign w:val="center"/>
            <w:hideMark/>
          </w:tcPr>
          <w:p w14:paraId="6B81425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17,37</w:t>
            </w:r>
          </w:p>
        </w:tc>
        <w:tc>
          <w:tcPr>
            <w:tcW w:w="433" w:type="dxa"/>
            <w:tcBorders>
              <w:top w:val="nil"/>
              <w:left w:val="nil"/>
              <w:bottom w:val="single" w:sz="4" w:space="0" w:color="C0C0C0"/>
              <w:right w:val="single" w:sz="4" w:space="0" w:color="C0C0C0"/>
            </w:tcBorders>
            <w:shd w:val="clear" w:color="000000" w:fill="D7EAD3"/>
            <w:vAlign w:val="center"/>
            <w:hideMark/>
          </w:tcPr>
          <w:p w14:paraId="58D9E2F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17,37</w:t>
            </w:r>
          </w:p>
        </w:tc>
        <w:tc>
          <w:tcPr>
            <w:tcW w:w="427" w:type="dxa"/>
            <w:tcBorders>
              <w:top w:val="nil"/>
              <w:left w:val="nil"/>
              <w:bottom w:val="single" w:sz="4" w:space="0" w:color="C0C0C0"/>
              <w:right w:val="single" w:sz="4" w:space="0" w:color="C0C0C0"/>
            </w:tcBorders>
            <w:shd w:val="clear" w:color="000000" w:fill="D7EAD3"/>
            <w:vAlign w:val="center"/>
            <w:hideMark/>
          </w:tcPr>
          <w:p w14:paraId="39E4C06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17,37</w:t>
            </w:r>
          </w:p>
        </w:tc>
        <w:tc>
          <w:tcPr>
            <w:tcW w:w="1618" w:type="dxa"/>
            <w:vMerge/>
            <w:tcBorders>
              <w:top w:val="nil"/>
              <w:left w:val="nil"/>
              <w:bottom w:val="nil"/>
              <w:right w:val="single" w:sz="4" w:space="0" w:color="C0C0C0"/>
            </w:tcBorders>
            <w:vAlign w:val="center"/>
            <w:hideMark/>
          </w:tcPr>
          <w:p w14:paraId="17B6CCE6" w14:textId="77777777" w:rsidR="009F661C" w:rsidRPr="009F661C" w:rsidRDefault="009F661C" w:rsidP="009F661C">
            <w:pPr>
              <w:rPr>
                <w:rFonts w:ascii="Tahoma" w:hAnsi="Tahoma" w:cs="Tahoma"/>
                <w:sz w:val="13"/>
                <w:szCs w:val="13"/>
              </w:rPr>
            </w:pPr>
          </w:p>
        </w:tc>
      </w:tr>
      <w:tr w:rsidR="009F661C" w:rsidRPr="009F661C" w14:paraId="7BE42FE5" w14:textId="77777777" w:rsidTr="009F661C">
        <w:trPr>
          <w:trHeight w:val="300"/>
        </w:trPr>
        <w:tc>
          <w:tcPr>
            <w:tcW w:w="62" w:type="dxa"/>
            <w:tcBorders>
              <w:top w:val="nil"/>
              <w:left w:val="nil"/>
              <w:bottom w:val="nil"/>
              <w:right w:val="nil"/>
            </w:tcBorders>
            <w:shd w:val="clear" w:color="auto" w:fill="auto"/>
            <w:noWrap/>
            <w:vAlign w:val="bottom"/>
            <w:hideMark/>
          </w:tcPr>
          <w:p w14:paraId="42FF8C37"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60B2FB5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5.2</w:t>
            </w:r>
          </w:p>
        </w:tc>
        <w:tc>
          <w:tcPr>
            <w:tcW w:w="1660" w:type="dxa"/>
            <w:tcBorders>
              <w:top w:val="nil"/>
              <w:left w:val="nil"/>
              <w:bottom w:val="single" w:sz="4" w:space="0" w:color="C0C0C0"/>
              <w:right w:val="single" w:sz="4" w:space="0" w:color="C0C0C0"/>
            </w:tcBorders>
            <w:shd w:val="clear" w:color="auto" w:fill="auto"/>
            <w:vAlign w:val="center"/>
            <w:hideMark/>
          </w:tcPr>
          <w:p w14:paraId="4D600407"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 xml:space="preserve">Отчисления на </w:t>
            </w:r>
            <w:proofErr w:type="spellStart"/>
            <w:proofErr w:type="gramStart"/>
            <w:r w:rsidRPr="009F661C">
              <w:rPr>
                <w:rFonts w:ascii="Tahoma" w:hAnsi="Tahoma" w:cs="Tahoma"/>
                <w:b/>
                <w:bCs/>
                <w:color w:val="000000"/>
                <w:sz w:val="13"/>
                <w:szCs w:val="13"/>
              </w:rPr>
              <w:t>соц.нужды</w:t>
            </w:r>
            <w:proofErr w:type="spellEnd"/>
            <w:proofErr w:type="gramEnd"/>
            <w:r w:rsidRPr="009F661C">
              <w:rPr>
                <w:rFonts w:ascii="Tahoma" w:hAnsi="Tahoma" w:cs="Tahoma"/>
                <w:b/>
                <w:bCs/>
                <w:color w:val="000000"/>
                <w:sz w:val="13"/>
                <w:szCs w:val="13"/>
              </w:rPr>
              <w:t xml:space="preserve"> от заработной платы АУП</w:t>
            </w:r>
          </w:p>
        </w:tc>
        <w:tc>
          <w:tcPr>
            <w:tcW w:w="290" w:type="dxa"/>
            <w:tcBorders>
              <w:top w:val="nil"/>
              <w:left w:val="nil"/>
              <w:bottom w:val="single" w:sz="4" w:space="0" w:color="C0C0C0"/>
              <w:right w:val="single" w:sz="4" w:space="0" w:color="C0C0C0"/>
            </w:tcBorders>
            <w:shd w:val="clear" w:color="auto" w:fill="auto"/>
            <w:vAlign w:val="center"/>
            <w:hideMark/>
          </w:tcPr>
          <w:p w14:paraId="778763D2"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200D62F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2 228,87</w:t>
            </w:r>
          </w:p>
        </w:tc>
        <w:tc>
          <w:tcPr>
            <w:tcW w:w="558" w:type="dxa"/>
            <w:tcBorders>
              <w:top w:val="nil"/>
              <w:left w:val="nil"/>
              <w:bottom w:val="single" w:sz="4" w:space="0" w:color="C0C0C0"/>
              <w:right w:val="single" w:sz="4" w:space="0" w:color="C0C0C0"/>
            </w:tcBorders>
            <w:shd w:val="clear" w:color="000000" w:fill="FFFFCC"/>
            <w:vAlign w:val="center"/>
            <w:hideMark/>
          </w:tcPr>
          <w:p w14:paraId="3C9AFC0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1 861,38</w:t>
            </w:r>
          </w:p>
        </w:tc>
        <w:tc>
          <w:tcPr>
            <w:tcW w:w="433" w:type="dxa"/>
            <w:tcBorders>
              <w:top w:val="nil"/>
              <w:left w:val="nil"/>
              <w:bottom w:val="single" w:sz="4" w:space="0" w:color="C0C0C0"/>
              <w:right w:val="single" w:sz="4" w:space="0" w:color="C0C0C0"/>
            </w:tcBorders>
            <w:shd w:val="clear" w:color="000000" w:fill="D7EAD3"/>
            <w:vAlign w:val="center"/>
            <w:hideMark/>
          </w:tcPr>
          <w:p w14:paraId="20C4091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930,69</w:t>
            </w:r>
          </w:p>
        </w:tc>
        <w:tc>
          <w:tcPr>
            <w:tcW w:w="427" w:type="dxa"/>
            <w:tcBorders>
              <w:top w:val="nil"/>
              <w:left w:val="nil"/>
              <w:bottom w:val="single" w:sz="4" w:space="0" w:color="C0C0C0"/>
              <w:right w:val="single" w:sz="4" w:space="0" w:color="C0C0C0"/>
            </w:tcBorders>
            <w:shd w:val="clear" w:color="000000" w:fill="D7EAD3"/>
            <w:vAlign w:val="center"/>
            <w:hideMark/>
          </w:tcPr>
          <w:p w14:paraId="1B9C873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930,69</w:t>
            </w:r>
          </w:p>
        </w:tc>
        <w:tc>
          <w:tcPr>
            <w:tcW w:w="1714" w:type="dxa"/>
            <w:vMerge/>
            <w:tcBorders>
              <w:top w:val="nil"/>
              <w:left w:val="nil"/>
              <w:bottom w:val="nil"/>
              <w:right w:val="single" w:sz="4" w:space="0" w:color="C0C0C0"/>
            </w:tcBorders>
            <w:vAlign w:val="center"/>
            <w:hideMark/>
          </w:tcPr>
          <w:p w14:paraId="5EFB87F1"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729B0F4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2 318,02</w:t>
            </w:r>
          </w:p>
        </w:tc>
        <w:tc>
          <w:tcPr>
            <w:tcW w:w="558" w:type="dxa"/>
            <w:tcBorders>
              <w:top w:val="nil"/>
              <w:left w:val="nil"/>
              <w:bottom w:val="single" w:sz="4" w:space="0" w:color="C0C0C0"/>
              <w:right w:val="single" w:sz="4" w:space="0" w:color="C0C0C0"/>
            </w:tcBorders>
            <w:shd w:val="clear" w:color="000000" w:fill="FFFFCC"/>
            <w:vAlign w:val="center"/>
            <w:hideMark/>
          </w:tcPr>
          <w:p w14:paraId="41A5F1C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1 916,48</w:t>
            </w:r>
          </w:p>
        </w:tc>
        <w:tc>
          <w:tcPr>
            <w:tcW w:w="433" w:type="dxa"/>
            <w:tcBorders>
              <w:top w:val="nil"/>
              <w:left w:val="nil"/>
              <w:bottom w:val="single" w:sz="4" w:space="0" w:color="C0C0C0"/>
              <w:right w:val="single" w:sz="4" w:space="0" w:color="C0C0C0"/>
            </w:tcBorders>
            <w:shd w:val="clear" w:color="000000" w:fill="D7EAD3"/>
            <w:vAlign w:val="center"/>
            <w:hideMark/>
          </w:tcPr>
          <w:p w14:paraId="163866B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958,24</w:t>
            </w:r>
          </w:p>
        </w:tc>
        <w:tc>
          <w:tcPr>
            <w:tcW w:w="427" w:type="dxa"/>
            <w:tcBorders>
              <w:top w:val="nil"/>
              <w:left w:val="nil"/>
              <w:bottom w:val="single" w:sz="4" w:space="0" w:color="C0C0C0"/>
              <w:right w:val="single" w:sz="4" w:space="0" w:color="C0C0C0"/>
            </w:tcBorders>
            <w:shd w:val="clear" w:color="000000" w:fill="D7EAD3"/>
            <w:vAlign w:val="center"/>
            <w:hideMark/>
          </w:tcPr>
          <w:p w14:paraId="0CCA0A2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958,24</w:t>
            </w:r>
          </w:p>
        </w:tc>
        <w:tc>
          <w:tcPr>
            <w:tcW w:w="1618" w:type="dxa"/>
            <w:vMerge/>
            <w:tcBorders>
              <w:top w:val="nil"/>
              <w:left w:val="nil"/>
              <w:bottom w:val="nil"/>
              <w:right w:val="single" w:sz="4" w:space="0" w:color="C0C0C0"/>
            </w:tcBorders>
            <w:vAlign w:val="center"/>
            <w:hideMark/>
          </w:tcPr>
          <w:p w14:paraId="3DF50596" w14:textId="77777777" w:rsidR="009F661C" w:rsidRPr="009F661C" w:rsidRDefault="009F661C" w:rsidP="009F661C">
            <w:pPr>
              <w:rPr>
                <w:rFonts w:ascii="Tahoma" w:hAnsi="Tahoma" w:cs="Tahoma"/>
                <w:sz w:val="13"/>
                <w:szCs w:val="13"/>
              </w:rPr>
            </w:pPr>
          </w:p>
        </w:tc>
      </w:tr>
      <w:tr w:rsidR="009F661C" w:rsidRPr="009F661C" w14:paraId="67E62D8E" w14:textId="77777777" w:rsidTr="009F661C">
        <w:trPr>
          <w:trHeight w:val="300"/>
        </w:trPr>
        <w:tc>
          <w:tcPr>
            <w:tcW w:w="62" w:type="dxa"/>
            <w:tcBorders>
              <w:top w:val="nil"/>
              <w:left w:val="nil"/>
              <w:bottom w:val="nil"/>
              <w:right w:val="nil"/>
            </w:tcBorders>
            <w:shd w:val="clear" w:color="auto" w:fill="auto"/>
            <w:noWrap/>
            <w:vAlign w:val="bottom"/>
            <w:hideMark/>
          </w:tcPr>
          <w:p w14:paraId="7C0E4D50" w14:textId="77777777" w:rsidR="009F661C" w:rsidRPr="009F661C" w:rsidRDefault="009F661C" w:rsidP="009F661C">
            <w:pPr>
              <w:jc w:val="cente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4BB8F04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5.3</w:t>
            </w:r>
          </w:p>
        </w:tc>
        <w:tc>
          <w:tcPr>
            <w:tcW w:w="1660" w:type="dxa"/>
            <w:tcBorders>
              <w:top w:val="nil"/>
              <w:left w:val="nil"/>
              <w:bottom w:val="single" w:sz="4" w:space="0" w:color="C0C0C0"/>
              <w:right w:val="single" w:sz="4" w:space="0" w:color="C0C0C0"/>
            </w:tcBorders>
            <w:shd w:val="clear" w:color="auto" w:fill="auto"/>
            <w:vAlign w:val="center"/>
            <w:hideMark/>
          </w:tcPr>
          <w:p w14:paraId="10E66ACD"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Прочие административные расходы</w:t>
            </w:r>
          </w:p>
        </w:tc>
        <w:tc>
          <w:tcPr>
            <w:tcW w:w="290" w:type="dxa"/>
            <w:tcBorders>
              <w:top w:val="nil"/>
              <w:left w:val="nil"/>
              <w:bottom w:val="single" w:sz="4" w:space="0" w:color="C0C0C0"/>
              <w:right w:val="single" w:sz="4" w:space="0" w:color="C0C0C0"/>
            </w:tcBorders>
            <w:shd w:val="clear" w:color="auto" w:fill="auto"/>
            <w:vAlign w:val="center"/>
            <w:hideMark/>
          </w:tcPr>
          <w:p w14:paraId="729BE4E1"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61A8849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4 263,87</w:t>
            </w:r>
          </w:p>
        </w:tc>
        <w:tc>
          <w:tcPr>
            <w:tcW w:w="558" w:type="dxa"/>
            <w:tcBorders>
              <w:top w:val="nil"/>
              <w:left w:val="nil"/>
              <w:bottom w:val="single" w:sz="4" w:space="0" w:color="C0C0C0"/>
              <w:right w:val="single" w:sz="4" w:space="0" w:color="C0C0C0"/>
            </w:tcBorders>
            <w:shd w:val="clear" w:color="000000" w:fill="D7EAD3"/>
            <w:vAlign w:val="center"/>
            <w:hideMark/>
          </w:tcPr>
          <w:p w14:paraId="18F3BAF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3 105,24</w:t>
            </w:r>
          </w:p>
        </w:tc>
        <w:tc>
          <w:tcPr>
            <w:tcW w:w="433" w:type="dxa"/>
            <w:tcBorders>
              <w:top w:val="nil"/>
              <w:left w:val="nil"/>
              <w:bottom w:val="single" w:sz="4" w:space="0" w:color="C0C0C0"/>
              <w:right w:val="single" w:sz="4" w:space="0" w:color="C0C0C0"/>
            </w:tcBorders>
            <w:shd w:val="clear" w:color="000000" w:fill="D7EAD3"/>
            <w:vAlign w:val="center"/>
            <w:hideMark/>
          </w:tcPr>
          <w:p w14:paraId="5958B0A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1 552,62</w:t>
            </w:r>
          </w:p>
        </w:tc>
        <w:tc>
          <w:tcPr>
            <w:tcW w:w="427" w:type="dxa"/>
            <w:tcBorders>
              <w:top w:val="nil"/>
              <w:left w:val="nil"/>
              <w:bottom w:val="single" w:sz="4" w:space="0" w:color="C0C0C0"/>
              <w:right w:val="single" w:sz="4" w:space="0" w:color="C0C0C0"/>
            </w:tcBorders>
            <w:shd w:val="clear" w:color="000000" w:fill="D7EAD3"/>
            <w:vAlign w:val="center"/>
            <w:hideMark/>
          </w:tcPr>
          <w:p w14:paraId="3A7EF55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1 552,62</w:t>
            </w:r>
          </w:p>
        </w:tc>
        <w:tc>
          <w:tcPr>
            <w:tcW w:w="1714" w:type="dxa"/>
            <w:vMerge/>
            <w:tcBorders>
              <w:top w:val="nil"/>
              <w:left w:val="nil"/>
              <w:bottom w:val="nil"/>
              <w:right w:val="single" w:sz="4" w:space="0" w:color="C0C0C0"/>
            </w:tcBorders>
            <w:vAlign w:val="center"/>
            <w:hideMark/>
          </w:tcPr>
          <w:p w14:paraId="3396637E"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D7EAD3"/>
            <w:vAlign w:val="center"/>
            <w:hideMark/>
          </w:tcPr>
          <w:p w14:paraId="2B73B9A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4 434,43</w:t>
            </w:r>
          </w:p>
        </w:tc>
        <w:tc>
          <w:tcPr>
            <w:tcW w:w="558" w:type="dxa"/>
            <w:tcBorders>
              <w:top w:val="nil"/>
              <w:left w:val="nil"/>
              <w:bottom w:val="single" w:sz="4" w:space="0" w:color="C0C0C0"/>
              <w:right w:val="single" w:sz="4" w:space="0" w:color="C0C0C0"/>
            </w:tcBorders>
            <w:shd w:val="clear" w:color="000000" w:fill="D7EAD3"/>
            <w:vAlign w:val="center"/>
            <w:hideMark/>
          </w:tcPr>
          <w:p w14:paraId="11A6368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3 197,15</w:t>
            </w:r>
          </w:p>
        </w:tc>
        <w:tc>
          <w:tcPr>
            <w:tcW w:w="433" w:type="dxa"/>
            <w:tcBorders>
              <w:top w:val="nil"/>
              <w:left w:val="nil"/>
              <w:bottom w:val="single" w:sz="4" w:space="0" w:color="C0C0C0"/>
              <w:right w:val="single" w:sz="4" w:space="0" w:color="C0C0C0"/>
            </w:tcBorders>
            <w:shd w:val="clear" w:color="000000" w:fill="D7EAD3"/>
            <w:vAlign w:val="center"/>
            <w:hideMark/>
          </w:tcPr>
          <w:p w14:paraId="308794D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1 598,58</w:t>
            </w:r>
          </w:p>
        </w:tc>
        <w:tc>
          <w:tcPr>
            <w:tcW w:w="427" w:type="dxa"/>
            <w:tcBorders>
              <w:top w:val="nil"/>
              <w:left w:val="nil"/>
              <w:bottom w:val="single" w:sz="4" w:space="0" w:color="C0C0C0"/>
              <w:right w:val="single" w:sz="4" w:space="0" w:color="C0C0C0"/>
            </w:tcBorders>
            <w:shd w:val="clear" w:color="000000" w:fill="D7EAD3"/>
            <w:vAlign w:val="center"/>
            <w:hideMark/>
          </w:tcPr>
          <w:p w14:paraId="5C66D3B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1 598,58</w:t>
            </w:r>
          </w:p>
        </w:tc>
        <w:tc>
          <w:tcPr>
            <w:tcW w:w="1618" w:type="dxa"/>
            <w:vMerge/>
            <w:tcBorders>
              <w:top w:val="nil"/>
              <w:left w:val="nil"/>
              <w:bottom w:val="nil"/>
              <w:right w:val="single" w:sz="4" w:space="0" w:color="C0C0C0"/>
            </w:tcBorders>
            <w:vAlign w:val="center"/>
            <w:hideMark/>
          </w:tcPr>
          <w:p w14:paraId="6FD5608E" w14:textId="77777777" w:rsidR="009F661C" w:rsidRPr="009F661C" w:rsidRDefault="009F661C" w:rsidP="009F661C">
            <w:pPr>
              <w:rPr>
                <w:rFonts w:ascii="Tahoma" w:hAnsi="Tahoma" w:cs="Tahoma"/>
                <w:sz w:val="13"/>
                <w:szCs w:val="13"/>
              </w:rPr>
            </w:pPr>
          </w:p>
        </w:tc>
      </w:tr>
      <w:tr w:rsidR="009F661C" w:rsidRPr="009F661C" w14:paraId="370DC1B2" w14:textId="77777777" w:rsidTr="009F661C">
        <w:trPr>
          <w:trHeight w:val="300"/>
        </w:trPr>
        <w:tc>
          <w:tcPr>
            <w:tcW w:w="62" w:type="dxa"/>
            <w:tcBorders>
              <w:top w:val="nil"/>
              <w:left w:val="nil"/>
              <w:bottom w:val="nil"/>
              <w:right w:val="nil"/>
            </w:tcBorders>
            <w:shd w:val="clear" w:color="auto" w:fill="auto"/>
            <w:vAlign w:val="center"/>
            <w:hideMark/>
          </w:tcPr>
          <w:p w14:paraId="046E981A"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1CDC60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5.3.1</w:t>
            </w:r>
          </w:p>
        </w:tc>
        <w:tc>
          <w:tcPr>
            <w:tcW w:w="1660" w:type="dxa"/>
            <w:tcBorders>
              <w:top w:val="single" w:sz="4" w:space="0" w:color="C0C0C0"/>
              <w:left w:val="nil"/>
              <w:bottom w:val="single" w:sz="4" w:space="0" w:color="C0C0C0"/>
              <w:right w:val="single" w:sz="4" w:space="0" w:color="C0C0C0"/>
            </w:tcBorders>
            <w:shd w:val="clear" w:color="000000" w:fill="E3FAFD"/>
            <w:vAlign w:val="center"/>
            <w:hideMark/>
          </w:tcPr>
          <w:p w14:paraId="6E33F228"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прочие</w:t>
            </w:r>
          </w:p>
        </w:tc>
        <w:tc>
          <w:tcPr>
            <w:tcW w:w="290" w:type="dxa"/>
            <w:tcBorders>
              <w:top w:val="single" w:sz="4" w:space="0" w:color="C0C0C0"/>
              <w:left w:val="nil"/>
              <w:bottom w:val="single" w:sz="4" w:space="0" w:color="C0C0C0"/>
              <w:right w:val="single" w:sz="4" w:space="0" w:color="C0C0C0"/>
            </w:tcBorders>
            <w:shd w:val="clear" w:color="auto" w:fill="auto"/>
            <w:vAlign w:val="center"/>
            <w:hideMark/>
          </w:tcPr>
          <w:p w14:paraId="59DDD80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single" w:sz="4" w:space="0" w:color="C0C0C0"/>
              <w:left w:val="nil"/>
              <w:bottom w:val="single" w:sz="4" w:space="0" w:color="C0C0C0"/>
              <w:right w:val="single" w:sz="4" w:space="0" w:color="C0C0C0"/>
            </w:tcBorders>
            <w:shd w:val="clear" w:color="000000" w:fill="FFFFCC"/>
            <w:vAlign w:val="center"/>
            <w:hideMark/>
          </w:tcPr>
          <w:p w14:paraId="2EB542C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3 743,36</w:t>
            </w:r>
          </w:p>
        </w:tc>
        <w:tc>
          <w:tcPr>
            <w:tcW w:w="558" w:type="dxa"/>
            <w:tcBorders>
              <w:top w:val="single" w:sz="4" w:space="0" w:color="C0C0C0"/>
              <w:left w:val="nil"/>
              <w:bottom w:val="single" w:sz="4" w:space="0" w:color="C0C0C0"/>
              <w:right w:val="single" w:sz="4" w:space="0" w:color="C0C0C0"/>
            </w:tcBorders>
            <w:shd w:val="clear" w:color="000000" w:fill="FFFFCC"/>
            <w:vAlign w:val="center"/>
            <w:hideMark/>
          </w:tcPr>
          <w:p w14:paraId="7AD0D6D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2 814,82</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38CFCA0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1 407,41</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168758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1 407,41</w:t>
            </w:r>
          </w:p>
        </w:tc>
        <w:tc>
          <w:tcPr>
            <w:tcW w:w="1714" w:type="dxa"/>
            <w:vMerge/>
            <w:tcBorders>
              <w:top w:val="nil"/>
              <w:left w:val="nil"/>
              <w:bottom w:val="nil"/>
              <w:right w:val="single" w:sz="4" w:space="0" w:color="C0C0C0"/>
            </w:tcBorders>
            <w:vAlign w:val="center"/>
            <w:hideMark/>
          </w:tcPr>
          <w:p w14:paraId="616D12C9" w14:textId="77777777" w:rsidR="009F661C" w:rsidRPr="009F661C" w:rsidRDefault="009F661C" w:rsidP="009F661C">
            <w:pPr>
              <w:rPr>
                <w:rFonts w:ascii="Tahoma" w:hAnsi="Tahoma" w:cs="Tahoma"/>
                <w:sz w:val="13"/>
                <w:szCs w:val="13"/>
              </w:rPr>
            </w:pPr>
          </w:p>
        </w:tc>
        <w:tc>
          <w:tcPr>
            <w:tcW w:w="587" w:type="dxa"/>
            <w:tcBorders>
              <w:top w:val="single" w:sz="4" w:space="0" w:color="C0C0C0"/>
              <w:left w:val="nil"/>
              <w:bottom w:val="single" w:sz="4" w:space="0" w:color="C0C0C0"/>
              <w:right w:val="single" w:sz="4" w:space="0" w:color="C0C0C0"/>
            </w:tcBorders>
            <w:shd w:val="clear" w:color="000000" w:fill="FFFFCC"/>
            <w:vAlign w:val="center"/>
            <w:hideMark/>
          </w:tcPr>
          <w:p w14:paraId="30768A0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3 893,10</w:t>
            </w:r>
          </w:p>
        </w:tc>
        <w:tc>
          <w:tcPr>
            <w:tcW w:w="558" w:type="dxa"/>
            <w:tcBorders>
              <w:top w:val="single" w:sz="4" w:space="0" w:color="C0C0C0"/>
              <w:left w:val="nil"/>
              <w:bottom w:val="single" w:sz="4" w:space="0" w:color="C0C0C0"/>
              <w:right w:val="single" w:sz="4" w:space="0" w:color="C0C0C0"/>
            </w:tcBorders>
            <w:shd w:val="clear" w:color="000000" w:fill="FFFFCC"/>
            <w:vAlign w:val="center"/>
            <w:hideMark/>
          </w:tcPr>
          <w:p w14:paraId="4E9AF72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2 898,14</w:t>
            </w:r>
          </w:p>
        </w:tc>
        <w:tc>
          <w:tcPr>
            <w:tcW w:w="433" w:type="dxa"/>
            <w:tcBorders>
              <w:top w:val="single" w:sz="4" w:space="0" w:color="C0C0C0"/>
              <w:left w:val="nil"/>
              <w:bottom w:val="single" w:sz="4" w:space="0" w:color="C0C0C0"/>
              <w:right w:val="single" w:sz="4" w:space="0" w:color="C0C0C0"/>
            </w:tcBorders>
            <w:shd w:val="clear" w:color="000000" w:fill="D7EAD3"/>
            <w:vAlign w:val="center"/>
            <w:hideMark/>
          </w:tcPr>
          <w:p w14:paraId="2A096D1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1 449,07</w:t>
            </w:r>
          </w:p>
        </w:tc>
        <w:tc>
          <w:tcPr>
            <w:tcW w:w="427" w:type="dxa"/>
            <w:tcBorders>
              <w:top w:val="single" w:sz="4" w:space="0" w:color="C0C0C0"/>
              <w:left w:val="nil"/>
              <w:bottom w:val="single" w:sz="4" w:space="0" w:color="C0C0C0"/>
              <w:right w:val="single" w:sz="4" w:space="0" w:color="C0C0C0"/>
            </w:tcBorders>
            <w:shd w:val="clear" w:color="000000" w:fill="D7EAD3"/>
            <w:vAlign w:val="center"/>
            <w:hideMark/>
          </w:tcPr>
          <w:p w14:paraId="46ABBD5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1 449,07</w:t>
            </w:r>
          </w:p>
        </w:tc>
        <w:tc>
          <w:tcPr>
            <w:tcW w:w="1618" w:type="dxa"/>
            <w:vMerge/>
            <w:tcBorders>
              <w:top w:val="nil"/>
              <w:left w:val="nil"/>
              <w:bottom w:val="nil"/>
              <w:right w:val="single" w:sz="4" w:space="0" w:color="C0C0C0"/>
            </w:tcBorders>
            <w:vAlign w:val="center"/>
            <w:hideMark/>
          </w:tcPr>
          <w:p w14:paraId="458C6BBB" w14:textId="77777777" w:rsidR="009F661C" w:rsidRPr="009F661C" w:rsidRDefault="009F661C" w:rsidP="009F661C">
            <w:pPr>
              <w:rPr>
                <w:rFonts w:ascii="Tahoma" w:hAnsi="Tahoma" w:cs="Tahoma"/>
                <w:sz w:val="13"/>
                <w:szCs w:val="13"/>
              </w:rPr>
            </w:pPr>
          </w:p>
        </w:tc>
      </w:tr>
      <w:tr w:rsidR="009F661C" w:rsidRPr="009F661C" w14:paraId="7966AADD" w14:textId="77777777" w:rsidTr="009F661C">
        <w:trPr>
          <w:trHeight w:val="1485"/>
        </w:trPr>
        <w:tc>
          <w:tcPr>
            <w:tcW w:w="62" w:type="dxa"/>
            <w:tcBorders>
              <w:top w:val="nil"/>
              <w:left w:val="nil"/>
              <w:bottom w:val="nil"/>
              <w:right w:val="nil"/>
            </w:tcBorders>
            <w:shd w:val="clear" w:color="auto" w:fill="auto"/>
            <w:vAlign w:val="center"/>
            <w:hideMark/>
          </w:tcPr>
          <w:p w14:paraId="25CC9E8F" w14:textId="77777777" w:rsidR="009F661C" w:rsidRPr="009F661C" w:rsidRDefault="009F661C" w:rsidP="009F661C">
            <w:pPr>
              <w:jc w:val="center"/>
              <w:rPr>
                <w:rFonts w:ascii="Wingdings 2" w:hAnsi="Wingdings 2" w:cs="Tahoma"/>
                <w:color w:val="5A5A5A"/>
                <w:sz w:val="13"/>
                <w:szCs w:val="13"/>
              </w:rPr>
            </w:pPr>
            <w:r w:rsidRPr="009F661C">
              <w:rPr>
                <w:rFonts w:ascii="Wingdings 2" w:hAnsi="Wingdings 2" w:cs="Tahoma"/>
                <w:color w:val="5A5A5A"/>
                <w:sz w:val="13"/>
                <w:szCs w:val="13"/>
              </w:rPr>
              <w:t>О</w:t>
            </w: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5EBA61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5.3.2</w:t>
            </w:r>
          </w:p>
        </w:tc>
        <w:tc>
          <w:tcPr>
            <w:tcW w:w="1660" w:type="dxa"/>
            <w:tcBorders>
              <w:top w:val="nil"/>
              <w:left w:val="nil"/>
              <w:bottom w:val="single" w:sz="4" w:space="0" w:color="C0C0C0"/>
              <w:right w:val="single" w:sz="4" w:space="0" w:color="C0C0C0"/>
            </w:tcBorders>
            <w:shd w:val="clear" w:color="000000" w:fill="E3FAFD"/>
            <w:vAlign w:val="center"/>
            <w:hideMark/>
          </w:tcPr>
          <w:p w14:paraId="2C4EDD60"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услуги по заключению договоров природопользования, получения лицензий и пр.</w:t>
            </w:r>
          </w:p>
        </w:tc>
        <w:tc>
          <w:tcPr>
            <w:tcW w:w="290" w:type="dxa"/>
            <w:tcBorders>
              <w:top w:val="nil"/>
              <w:left w:val="nil"/>
              <w:bottom w:val="single" w:sz="4" w:space="0" w:color="C0C0C0"/>
              <w:right w:val="single" w:sz="4" w:space="0" w:color="C0C0C0"/>
            </w:tcBorders>
            <w:shd w:val="clear" w:color="auto" w:fill="auto"/>
            <w:vAlign w:val="center"/>
            <w:hideMark/>
          </w:tcPr>
          <w:p w14:paraId="688F87BC"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65572BA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520,51</w:t>
            </w:r>
          </w:p>
        </w:tc>
        <w:tc>
          <w:tcPr>
            <w:tcW w:w="558" w:type="dxa"/>
            <w:tcBorders>
              <w:top w:val="nil"/>
              <w:left w:val="nil"/>
              <w:bottom w:val="single" w:sz="4" w:space="0" w:color="C0C0C0"/>
              <w:right w:val="single" w:sz="4" w:space="0" w:color="C0C0C0"/>
            </w:tcBorders>
            <w:shd w:val="clear" w:color="000000" w:fill="FFFFCC"/>
            <w:vAlign w:val="center"/>
            <w:hideMark/>
          </w:tcPr>
          <w:p w14:paraId="5C32CF9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290,42</w:t>
            </w:r>
          </w:p>
        </w:tc>
        <w:tc>
          <w:tcPr>
            <w:tcW w:w="433" w:type="dxa"/>
            <w:tcBorders>
              <w:top w:val="nil"/>
              <w:left w:val="nil"/>
              <w:bottom w:val="single" w:sz="4" w:space="0" w:color="C0C0C0"/>
              <w:right w:val="single" w:sz="4" w:space="0" w:color="C0C0C0"/>
            </w:tcBorders>
            <w:shd w:val="clear" w:color="000000" w:fill="D7EAD3"/>
            <w:vAlign w:val="center"/>
            <w:hideMark/>
          </w:tcPr>
          <w:p w14:paraId="245345A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145,21</w:t>
            </w:r>
          </w:p>
        </w:tc>
        <w:tc>
          <w:tcPr>
            <w:tcW w:w="427" w:type="dxa"/>
            <w:tcBorders>
              <w:top w:val="nil"/>
              <w:left w:val="nil"/>
              <w:bottom w:val="single" w:sz="4" w:space="0" w:color="C0C0C0"/>
              <w:right w:val="single" w:sz="4" w:space="0" w:color="C0C0C0"/>
            </w:tcBorders>
            <w:shd w:val="clear" w:color="000000" w:fill="D7EAD3"/>
            <w:vAlign w:val="center"/>
            <w:hideMark/>
          </w:tcPr>
          <w:p w14:paraId="29A3D11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145,21</w:t>
            </w:r>
          </w:p>
        </w:tc>
        <w:tc>
          <w:tcPr>
            <w:tcW w:w="1714" w:type="dxa"/>
            <w:vMerge/>
            <w:tcBorders>
              <w:top w:val="nil"/>
              <w:left w:val="nil"/>
              <w:bottom w:val="nil"/>
              <w:right w:val="single" w:sz="4" w:space="0" w:color="C0C0C0"/>
            </w:tcBorders>
            <w:vAlign w:val="center"/>
            <w:hideMark/>
          </w:tcPr>
          <w:p w14:paraId="0C9831E6" w14:textId="77777777" w:rsidR="009F661C" w:rsidRPr="009F661C" w:rsidRDefault="009F661C" w:rsidP="009F661C">
            <w:pPr>
              <w:rPr>
                <w:rFonts w:ascii="Tahoma" w:hAnsi="Tahoma" w:cs="Tahoma"/>
                <w:sz w:val="13"/>
                <w:szCs w:val="13"/>
              </w:rPr>
            </w:pPr>
          </w:p>
        </w:tc>
        <w:tc>
          <w:tcPr>
            <w:tcW w:w="587" w:type="dxa"/>
            <w:tcBorders>
              <w:top w:val="nil"/>
              <w:left w:val="nil"/>
              <w:bottom w:val="single" w:sz="4" w:space="0" w:color="C0C0C0"/>
              <w:right w:val="single" w:sz="4" w:space="0" w:color="C0C0C0"/>
            </w:tcBorders>
            <w:shd w:val="clear" w:color="000000" w:fill="FFFFCC"/>
            <w:vAlign w:val="center"/>
            <w:hideMark/>
          </w:tcPr>
          <w:p w14:paraId="45BF0B4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541,33</w:t>
            </w:r>
          </w:p>
        </w:tc>
        <w:tc>
          <w:tcPr>
            <w:tcW w:w="558" w:type="dxa"/>
            <w:tcBorders>
              <w:top w:val="nil"/>
              <w:left w:val="nil"/>
              <w:bottom w:val="single" w:sz="4" w:space="0" w:color="C0C0C0"/>
              <w:right w:val="single" w:sz="4" w:space="0" w:color="C0C0C0"/>
            </w:tcBorders>
            <w:shd w:val="clear" w:color="000000" w:fill="FFFFCC"/>
            <w:vAlign w:val="center"/>
            <w:hideMark/>
          </w:tcPr>
          <w:p w14:paraId="4D20DB5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299,02</w:t>
            </w:r>
          </w:p>
        </w:tc>
        <w:tc>
          <w:tcPr>
            <w:tcW w:w="433" w:type="dxa"/>
            <w:tcBorders>
              <w:top w:val="nil"/>
              <w:left w:val="nil"/>
              <w:bottom w:val="single" w:sz="4" w:space="0" w:color="C0C0C0"/>
              <w:right w:val="single" w:sz="4" w:space="0" w:color="C0C0C0"/>
            </w:tcBorders>
            <w:shd w:val="clear" w:color="000000" w:fill="D7EAD3"/>
            <w:vAlign w:val="center"/>
            <w:hideMark/>
          </w:tcPr>
          <w:p w14:paraId="008B810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149,51</w:t>
            </w:r>
          </w:p>
        </w:tc>
        <w:tc>
          <w:tcPr>
            <w:tcW w:w="427" w:type="dxa"/>
            <w:tcBorders>
              <w:top w:val="nil"/>
              <w:left w:val="nil"/>
              <w:bottom w:val="single" w:sz="4" w:space="0" w:color="C0C0C0"/>
              <w:right w:val="single" w:sz="4" w:space="0" w:color="C0C0C0"/>
            </w:tcBorders>
            <w:shd w:val="clear" w:color="000000" w:fill="D7EAD3"/>
            <w:vAlign w:val="center"/>
            <w:hideMark/>
          </w:tcPr>
          <w:p w14:paraId="02E2D7D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149,51</w:t>
            </w:r>
          </w:p>
        </w:tc>
        <w:tc>
          <w:tcPr>
            <w:tcW w:w="1618" w:type="dxa"/>
            <w:vMerge/>
            <w:tcBorders>
              <w:top w:val="nil"/>
              <w:left w:val="nil"/>
              <w:bottom w:val="nil"/>
              <w:right w:val="single" w:sz="4" w:space="0" w:color="C0C0C0"/>
            </w:tcBorders>
            <w:vAlign w:val="center"/>
            <w:hideMark/>
          </w:tcPr>
          <w:p w14:paraId="53803B10" w14:textId="77777777" w:rsidR="009F661C" w:rsidRPr="009F661C" w:rsidRDefault="009F661C" w:rsidP="009F661C">
            <w:pPr>
              <w:rPr>
                <w:rFonts w:ascii="Tahoma" w:hAnsi="Tahoma" w:cs="Tahoma"/>
                <w:sz w:val="13"/>
                <w:szCs w:val="13"/>
              </w:rPr>
            </w:pPr>
          </w:p>
        </w:tc>
      </w:tr>
      <w:tr w:rsidR="009F661C" w:rsidRPr="009F661C" w14:paraId="5D5A8AF9" w14:textId="77777777" w:rsidTr="009F661C">
        <w:trPr>
          <w:trHeight w:val="450"/>
        </w:trPr>
        <w:tc>
          <w:tcPr>
            <w:tcW w:w="62" w:type="dxa"/>
            <w:tcBorders>
              <w:top w:val="nil"/>
              <w:left w:val="nil"/>
              <w:bottom w:val="nil"/>
              <w:right w:val="nil"/>
            </w:tcBorders>
            <w:shd w:val="clear" w:color="auto" w:fill="auto"/>
            <w:noWrap/>
            <w:vAlign w:val="bottom"/>
            <w:hideMark/>
          </w:tcPr>
          <w:p w14:paraId="72B5CDE7" w14:textId="77777777" w:rsidR="009F661C" w:rsidRPr="009F661C" w:rsidRDefault="009F661C" w:rsidP="009F661C">
            <w:pPr>
              <w:jc w:val="cente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43A90D3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w:t>
            </w:r>
          </w:p>
        </w:tc>
        <w:tc>
          <w:tcPr>
            <w:tcW w:w="1660" w:type="dxa"/>
            <w:tcBorders>
              <w:top w:val="nil"/>
              <w:left w:val="nil"/>
              <w:bottom w:val="single" w:sz="4" w:space="0" w:color="C0C0C0"/>
              <w:right w:val="single" w:sz="4" w:space="0" w:color="C0C0C0"/>
            </w:tcBorders>
            <w:shd w:val="clear" w:color="auto" w:fill="auto"/>
            <w:vAlign w:val="center"/>
            <w:hideMark/>
          </w:tcPr>
          <w:p w14:paraId="476D631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Амортизация основных средств и нематериальных активов</w:t>
            </w:r>
          </w:p>
        </w:tc>
        <w:tc>
          <w:tcPr>
            <w:tcW w:w="290" w:type="dxa"/>
            <w:tcBorders>
              <w:top w:val="nil"/>
              <w:left w:val="nil"/>
              <w:bottom w:val="single" w:sz="4" w:space="0" w:color="C0C0C0"/>
              <w:right w:val="single" w:sz="4" w:space="0" w:color="C0C0C0"/>
            </w:tcBorders>
            <w:shd w:val="clear" w:color="auto" w:fill="auto"/>
            <w:vAlign w:val="center"/>
            <w:hideMark/>
          </w:tcPr>
          <w:p w14:paraId="4A7EDD84"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0004F65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61,02</w:t>
            </w:r>
          </w:p>
        </w:tc>
        <w:tc>
          <w:tcPr>
            <w:tcW w:w="558" w:type="dxa"/>
            <w:tcBorders>
              <w:top w:val="nil"/>
              <w:left w:val="nil"/>
              <w:bottom w:val="single" w:sz="4" w:space="0" w:color="C0C0C0"/>
              <w:right w:val="single" w:sz="4" w:space="0" w:color="C0C0C0"/>
            </w:tcBorders>
            <w:shd w:val="clear" w:color="000000" w:fill="D7EAD3"/>
            <w:vAlign w:val="center"/>
            <w:hideMark/>
          </w:tcPr>
          <w:p w14:paraId="596AEB8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61,02</w:t>
            </w:r>
          </w:p>
        </w:tc>
        <w:tc>
          <w:tcPr>
            <w:tcW w:w="433" w:type="dxa"/>
            <w:tcBorders>
              <w:top w:val="nil"/>
              <w:left w:val="nil"/>
              <w:bottom w:val="single" w:sz="4" w:space="0" w:color="C0C0C0"/>
              <w:right w:val="single" w:sz="4" w:space="0" w:color="C0C0C0"/>
            </w:tcBorders>
            <w:shd w:val="clear" w:color="000000" w:fill="D7EAD3"/>
            <w:vAlign w:val="center"/>
            <w:hideMark/>
          </w:tcPr>
          <w:p w14:paraId="75D9786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30,51</w:t>
            </w:r>
          </w:p>
        </w:tc>
        <w:tc>
          <w:tcPr>
            <w:tcW w:w="427" w:type="dxa"/>
            <w:tcBorders>
              <w:top w:val="nil"/>
              <w:left w:val="nil"/>
              <w:bottom w:val="single" w:sz="4" w:space="0" w:color="C0C0C0"/>
              <w:right w:val="single" w:sz="4" w:space="0" w:color="C0C0C0"/>
            </w:tcBorders>
            <w:shd w:val="clear" w:color="000000" w:fill="D7EAD3"/>
            <w:vAlign w:val="center"/>
            <w:hideMark/>
          </w:tcPr>
          <w:p w14:paraId="32EDB6A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30,51</w:t>
            </w:r>
          </w:p>
        </w:tc>
        <w:tc>
          <w:tcPr>
            <w:tcW w:w="1714" w:type="dxa"/>
            <w:tcBorders>
              <w:top w:val="nil"/>
              <w:left w:val="nil"/>
              <w:bottom w:val="single" w:sz="4" w:space="0" w:color="C0C0C0"/>
              <w:right w:val="single" w:sz="4" w:space="0" w:color="C0C0C0"/>
            </w:tcBorders>
            <w:shd w:val="clear" w:color="000000" w:fill="FFFFCC"/>
            <w:vAlign w:val="center"/>
            <w:hideMark/>
          </w:tcPr>
          <w:p w14:paraId="6485026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5DBA0C2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11,81</w:t>
            </w:r>
          </w:p>
        </w:tc>
        <w:tc>
          <w:tcPr>
            <w:tcW w:w="558" w:type="dxa"/>
            <w:tcBorders>
              <w:top w:val="nil"/>
              <w:left w:val="nil"/>
              <w:bottom w:val="single" w:sz="4" w:space="0" w:color="C0C0C0"/>
              <w:right w:val="single" w:sz="4" w:space="0" w:color="C0C0C0"/>
            </w:tcBorders>
            <w:shd w:val="clear" w:color="000000" w:fill="D7EAD3"/>
            <w:vAlign w:val="center"/>
            <w:hideMark/>
          </w:tcPr>
          <w:p w14:paraId="4571DD4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11,81</w:t>
            </w:r>
          </w:p>
        </w:tc>
        <w:tc>
          <w:tcPr>
            <w:tcW w:w="433" w:type="dxa"/>
            <w:tcBorders>
              <w:top w:val="nil"/>
              <w:left w:val="nil"/>
              <w:bottom w:val="single" w:sz="4" w:space="0" w:color="C0C0C0"/>
              <w:right w:val="single" w:sz="4" w:space="0" w:color="C0C0C0"/>
            </w:tcBorders>
            <w:shd w:val="clear" w:color="000000" w:fill="D7EAD3"/>
            <w:vAlign w:val="center"/>
            <w:hideMark/>
          </w:tcPr>
          <w:p w14:paraId="3C420EA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5,90</w:t>
            </w:r>
          </w:p>
        </w:tc>
        <w:tc>
          <w:tcPr>
            <w:tcW w:w="427" w:type="dxa"/>
            <w:tcBorders>
              <w:top w:val="nil"/>
              <w:left w:val="nil"/>
              <w:bottom w:val="single" w:sz="4" w:space="0" w:color="C0C0C0"/>
              <w:right w:val="single" w:sz="4" w:space="0" w:color="C0C0C0"/>
            </w:tcBorders>
            <w:shd w:val="clear" w:color="000000" w:fill="D7EAD3"/>
            <w:vAlign w:val="center"/>
            <w:hideMark/>
          </w:tcPr>
          <w:p w14:paraId="4D3A240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5,90</w:t>
            </w:r>
          </w:p>
        </w:tc>
        <w:tc>
          <w:tcPr>
            <w:tcW w:w="1618" w:type="dxa"/>
            <w:tcBorders>
              <w:top w:val="nil"/>
              <w:left w:val="nil"/>
              <w:bottom w:val="single" w:sz="4" w:space="0" w:color="C0C0C0"/>
              <w:right w:val="single" w:sz="4" w:space="0" w:color="C0C0C0"/>
            </w:tcBorders>
            <w:shd w:val="clear" w:color="000000" w:fill="FFFFCC"/>
            <w:vAlign w:val="center"/>
            <w:hideMark/>
          </w:tcPr>
          <w:p w14:paraId="4A84A27E"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4FAC2F2E" w14:textId="77777777" w:rsidTr="009F661C">
        <w:trPr>
          <w:trHeight w:val="300"/>
        </w:trPr>
        <w:tc>
          <w:tcPr>
            <w:tcW w:w="62" w:type="dxa"/>
            <w:tcBorders>
              <w:top w:val="nil"/>
              <w:left w:val="nil"/>
              <w:bottom w:val="nil"/>
              <w:right w:val="nil"/>
            </w:tcBorders>
            <w:shd w:val="clear" w:color="auto" w:fill="auto"/>
            <w:noWrap/>
            <w:vAlign w:val="bottom"/>
            <w:hideMark/>
          </w:tcPr>
          <w:p w14:paraId="75924C11"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087D31A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7.1</w:t>
            </w:r>
          </w:p>
        </w:tc>
        <w:tc>
          <w:tcPr>
            <w:tcW w:w="1660" w:type="dxa"/>
            <w:tcBorders>
              <w:top w:val="nil"/>
              <w:left w:val="nil"/>
              <w:bottom w:val="single" w:sz="4" w:space="0" w:color="C0C0C0"/>
              <w:right w:val="single" w:sz="4" w:space="0" w:color="C0C0C0"/>
            </w:tcBorders>
            <w:shd w:val="clear" w:color="auto" w:fill="auto"/>
            <w:vAlign w:val="center"/>
            <w:hideMark/>
          </w:tcPr>
          <w:p w14:paraId="45E752F3"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Амортизация основных средств</w:t>
            </w:r>
          </w:p>
        </w:tc>
        <w:tc>
          <w:tcPr>
            <w:tcW w:w="290" w:type="dxa"/>
            <w:tcBorders>
              <w:top w:val="nil"/>
              <w:left w:val="nil"/>
              <w:bottom w:val="single" w:sz="4" w:space="0" w:color="C0C0C0"/>
              <w:right w:val="single" w:sz="4" w:space="0" w:color="C0C0C0"/>
            </w:tcBorders>
            <w:shd w:val="clear" w:color="auto" w:fill="auto"/>
            <w:vAlign w:val="center"/>
            <w:hideMark/>
          </w:tcPr>
          <w:p w14:paraId="56660859"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235B108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61,02</w:t>
            </w:r>
          </w:p>
        </w:tc>
        <w:tc>
          <w:tcPr>
            <w:tcW w:w="558" w:type="dxa"/>
            <w:tcBorders>
              <w:top w:val="nil"/>
              <w:left w:val="nil"/>
              <w:bottom w:val="single" w:sz="4" w:space="0" w:color="C0C0C0"/>
              <w:right w:val="single" w:sz="4" w:space="0" w:color="C0C0C0"/>
            </w:tcBorders>
            <w:shd w:val="clear" w:color="000000" w:fill="FFFFCC"/>
            <w:vAlign w:val="center"/>
            <w:hideMark/>
          </w:tcPr>
          <w:p w14:paraId="7795EED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61,02</w:t>
            </w:r>
          </w:p>
        </w:tc>
        <w:tc>
          <w:tcPr>
            <w:tcW w:w="433" w:type="dxa"/>
            <w:tcBorders>
              <w:top w:val="nil"/>
              <w:left w:val="nil"/>
              <w:bottom w:val="single" w:sz="4" w:space="0" w:color="C0C0C0"/>
              <w:right w:val="single" w:sz="4" w:space="0" w:color="C0C0C0"/>
            </w:tcBorders>
            <w:shd w:val="clear" w:color="000000" w:fill="D7EAD3"/>
            <w:vAlign w:val="center"/>
            <w:hideMark/>
          </w:tcPr>
          <w:p w14:paraId="4DF8D29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30,51</w:t>
            </w:r>
          </w:p>
        </w:tc>
        <w:tc>
          <w:tcPr>
            <w:tcW w:w="427" w:type="dxa"/>
            <w:tcBorders>
              <w:top w:val="nil"/>
              <w:left w:val="nil"/>
              <w:bottom w:val="single" w:sz="4" w:space="0" w:color="C0C0C0"/>
              <w:right w:val="single" w:sz="4" w:space="0" w:color="C0C0C0"/>
            </w:tcBorders>
            <w:shd w:val="clear" w:color="000000" w:fill="D7EAD3"/>
            <w:vAlign w:val="center"/>
            <w:hideMark/>
          </w:tcPr>
          <w:p w14:paraId="5DB31FD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30,51</w:t>
            </w:r>
          </w:p>
        </w:tc>
        <w:tc>
          <w:tcPr>
            <w:tcW w:w="1714" w:type="dxa"/>
            <w:tcBorders>
              <w:top w:val="nil"/>
              <w:left w:val="nil"/>
              <w:bottom w:val="single" w:sz="4" w:space="0" w:color="C0C0C0"/>
              <w:right w:val="single" w:sz="4" w:space="0" w:color="C0C0C0"/>
            </w:tcBorders>
            <w:shd w:val="clear" w:color="000000" w:fill="FFFFCC"/>
            <w:vAlign w:val="center"/>
            <w:hideMark/>
          </w:tcPr>
          <w:p w14:paraId="3BD9CEDA"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предложению согласно представленного расчета</w:t>
            </w:r>
          </w:p>
        </w:tc>
        <w:tc>
          <w:tcPr>
            <w:tcW w:w="587" w:type="dxa"/>
            <w:tcBorders>
              <w:top w:val="nil"/>
              <w:left w:val="nil"/>
              <w:bottom w:val="single" w:sz="4" w:space="0" w:color="C0C0C0"/>
              <w:right w:val="single" w:sz="4" w:space="0" w:color="C0C0C0"/>
            </w:tcBorders>
            <w:shd w:val="clear" w:color="000000" w:fill="FFFFCC"/>
            <w:vAlign w:val="center"/>
            <w:hideMark/>
          </w:tcPr>
          <w:p w14:paraId="2DE1672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11,81</w:t>
            </w:r>
          </w:p>
        </w:tc>
        <w:tc>
          <w:tcPr>
            <w:tcW w:w="558" w:type="dxa"/>
            <w:tcBorders>
              <w:top w:val="nil"/>
              <w:left w:val="nil"/>
              <w:bottom w:val="single" w:sz="4" w:space="0" w:color="C0C0C0"/>
              <w:right w:val="single" w:sz="4" w:space="0" w:color="C0C0C0"/>
            </w:tcBorders>
            <w:shd w:val="clear" w:color="000000" w:fill="FFFFCC"/>
            <w:vAlign w:val="center"/>
            <w:hideMark/>
          </w:tcPr>
          <w:p w14:paraId="3B3FE4F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11,81</w:t>
            </w:r>
          </w:p>
        </w:tc>
        <w:tc>
          <w:tcPr>
            <w:tcW w:w="433" w:type="dxa"/>
            <w:tcBorders>
              <w:top w:val="nil"/>
              <w:left w:val="nil"/>
              <w:bottom w:val="single" w:sz="4" w:space="0" w:color="C0C0C0"/>
              <w:right w:val="single" w:sz="4" w:space="0" w:color="C0C0C0"/>
            </w:tcBorders>
            <w:shd w:val="clear" w:color="000000" w:fill="D7EAD3"/>
            <w:vAlign w:val="center"/>
            <w:hideMark/>
          </w:tcPr>
          <w:p w14:paraId="1D40AE3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5,90</w:t>
            </w:r>
          </w:p>
        </w:tc>
        <w:tc>
          <w:tcPr>
            <w:tcW w:w="427" w:type="dxa"/>
            <w:tcBorders>
              <w:top w:val="nil"/>
              <w:left w:val="nil"/>
              <w:bottom w:val="single" w:sz="4" w:space="0" w:color="C0C0C0"/>
              <w:right w:val="single" w:sz="4" w:space="0" w:color="C0C0C0"/>
            </w:tcBorders>
            <w:shd w:val="clear" w:color="000000" w:fill="D7EAD3"/>
            <w:vAlign w:val="center"/>
            <w:hideMark/>
          </w:tcPr>
          <w:p w14:paraId="5568CBA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5,90</w:t>
            </w:r>
          </w:p>
        </w:tc>
        <w:tc>
          <w:tcPr>
            <w:tcW w:w="1618" w:type="dxa"/>
            <w:tcBorders>
              <w:top w:val="nil"/>
              <w:left w:val="nil"/>
              <w:bottom w:val="single" w:sz="4" w:space="0" w:color="C0C0C0"/>
              <w:right w:val="single" w:sz="4" w:space="0" w:color="C0C0C0"/>
            </w:tcBorders>
            <w:shd w:val="clear" w:color="000000" w:fill="FFFFCC"/>
            <w:vAlign w:val="center"/>
            <w:hideMark/>
          </w:tcPr>
          <w:p w14:paraId="305889D3"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предложению согласно представленного расчета</w:t>
            </w:r>
          </w:p>
        </w:tc>
      </w:tr>
      <w:tr w:rsidR="009F661C" w:rsidRPr="009F661C" w14:paraId="5EB9F8FD" w14:textId="77777777" w:rsidTr="009F661C">
        <w:trPr>
          <w:trHeight w:val="300"/>
        </w:trPr>
        <w:tc>
          <w:tcPr>
            <w:tcW w:w="62" w:type="dxa"/>
            <w:tcBorders>
              <w:top w:val="nil"/>
              <w:left w:val="nil"/>
              <w:bottom w:val="nil"/>
              <w:right w:val="nil"/>
            </w:tcBorders>
            <w:shd w:val="clear" w:color="auto" w:fill="auto"/>
            <w:noWrap/>
            <w:vAlign w:val="bottom"/>
            <w:hideMark/>
          </w:tcPr>
          <w:p w14:paraId="1B9AD526"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DEFD9B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7.2</w:t>
            </w:r>
          </w:p>
        </w:tc>
        <w:tc>
          <w:tcPr>
            <w:tcW w:w="1660" w:type="dxa"/>
            <w:tcBorders>
              <w:top w:val="nil"/>
              <w:left w:val="nil"/>
              <w:bottom w:val="single" w:sz="4" w:space="0" w:color="C0C0C0"/>
              <w:right w:val="single" w:sz="4" w:space="0" w:color="C0C0C0"/>
            </w:tcBorders>
            <w:shd w:val="clear" w:color="auto" w:fill="auto"/>
            <w:vAlign w:val="center"/>
            <w:hideMark/>
          </w:tcPr>
          <w:p w14:paraId="157F0856" w14:textId="77777777" w:rsidR="009F661C" w:rsidRPr="009F661C" w:rsidRDefault="009F661C" w:rsidP="009F661C">
            <w:pPr>
              <w:ind w:firstLineChars="100" w:firstLine="131"/>
              <w:rPr>
                <w:rFonts w:ascii="Tahoma" w:hAnsi="Tahoma" w:cs="Tahoma"/>
                <w:b/>
                <w:bCs/>
                <w:color w:val="000000"/>
                <w:sz w:val="13"/>
                <w:szCs w:val="13"/>
              </w:rPr>
            </w:pPr>
            <w:r w:rsidRPr="009F661C">
              <w:rPr>
                <w:rFonts w:ascii="Tahoma" w:hAnsi="Tahoma" w:cs="Tahoma"/>
                <w:b/>
                <w:bCs/>
                <w:color w:val="000000"/>
                <w:sz w:val="13"/>
                <w:szCs w:val="13"/>
              </w:rPr>
              <w:t>Амортизация нематериальных активов</w:t>
            </w:r>
          </w:p>
        </w:tc>
        <w:tc>
          <w:tcPr>
            <w:tcW w:w="290" w:type="dxa"/>
            <w:tcBorders>
              <w:top w:val="nil"/>
              <w:left w:val="nil"/>
              <w:bottom w:val="single" w:sz="4" w:space="0" w:color="C0C0C0"/>
              <w:right w:val="single" w:sz="4" w:space="0" w:color="C0C0C0"/>
            </w:tcBorders>
            <w:shd w:val="clear" w:color="auto" w:fill="auto"/>
            <w:vAlign w:val="center"/>
            <w:hideMark/>
          </w:tcPr>
          <w:p w14:paraId="456F8516"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62517F8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6B960C0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7659166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52BE4D5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14" w:type="dxa"/>
            <w:tcBorders>
              <w:top w:val="nil"/>
              <w:left w:val="nil"/>
              <w:bottom w:val="single" w:sz="4" w:space="0" w:color="C0C0C0"/>
              <w:right w:val="single" w:sz="4" w:space="0" w:color="C0C0C0"/>
            </w:tcBorders>
            <w:shd w:val="clear" w:color="000000" w:fill="FFFFCC"/>
            <w:vAlign w:val="center"/>
            <w:hideMark/>
          </w:tcPr>
          <w:p w14:paraId="69AA7C5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FFFFCC"/>
            <w:vAlign w:val="center"/>
            <w:hideMark/>
          </w:tcPr>
          <w:p w14:paraId="4C70FF1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25F77F0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22D22A8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73B6733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618" w:type="dxa"/>
            <w:tcBorders>
              <w:top w:val="nil"/>
              <w:left w:val="nil"/>
              <w:bottom w:val="single" w:sz="4" w:space="0" w:color="C0C0C0"/>
              <w:right w:val="single" w:sz="4" w:space="0" w:color="C0C0C0"/>
            </w:tcBorders>
            <w:shd w:val="clear" w:color="000000" w:fill="FFFFCC"/>
            <w:vAlign w:val="center"/>
            <w:hideMark/>
          </w:tcPr>
          <w:p w14:paraId="396E7CE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23243701" w14:textId="77777777" w:rsidTr="009F661C">
        <w:trPr>
          <w:trHeight w:val="300"/>
        </w:trPr>
        <w:tc>
          <w:tcPr>
            <w:tcW w:w="62" w:type="dxa"/>
            <w:tcBorders>
              <w:top w:val="nil"/>
              <w:left w:val="nil"/>
              <w:bottom w:val="nil"/>
              <w:right w:val="nil"/>
            </w:tcBorders>
            <w:shd w:val="clear" w:color="auto" w:fill="auto"/>
            <w:noWrap/>
            <w:vAlign w:val="bottom"/>
            <w:hideMark/>
          </w:tcPr>
          <w:p w14:paraId="1F91EAAA"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BE42CB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8</w:t>
            </w:r>
          </w:p>
        </w:tc>
        <w:tc>
          <w:tcPr>
            <w:tcW w:w="1660" w:type="dxa"/>
            <w:tcBorders>
              <w:top w:val="nil"/>
              <w:left w:val="nil"/>
              <w:bottom w:val="single" w:sz="4" w:space="0" w:color="C0C0C0"/>
              <w:right w:val="single" w:sz="4" w:space="0" w:color="C0C0C0"/>
            </w:tcBorders>
            <w:shd w:val="clear" w:color="auto" w:fill="auto"/>
            <w:vAlign w:val="center"/>
            <w:hideMark/>
          </w:tcPr>
          <w:p w14:paraId="3B9326DE"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Расходы на арендную плату</w:t>
            </w:r>
          </w:p>
        </w:tc>
        <w:tc>
          <w:tcPr>
            <w:tcW w:w="290" w:type="dxa"/>
            <w:tcBorders>
              <w:top w:val="nil"/>
              <w:left w:val="nil"/>
              <w:bottom w:val="single" w:sz="4" w:space="0" w:color="C0C0C0"/>
              <w:right w:val="single" w:sz="4" w:space="0" w:color="C0C0C0"/>
            </w:tcBorders>
            <w:shd w:val="clear" w:color="auto" w:fill="auto"/>
            <w:vAlign w:val="center"/>
            <w:hideMark/>
          </w:tcPr>
          <w:p w14:paraId="1746DEB4"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14DA60E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3 627,20</w:t>
            </w:r>
          </w:p>
        </w:tc>
        <w:tc>
          <w:tcPr>
            <w:tcW w:w="558" w:type="dxa"/>
            <w:tcBorders>
              <w:top w:val="nil"/>
              <w:left w:val="nil"/>
              <w:bottom w:val="single" w:sz="4" w:space="0" w:color="C0C0C0"/>
              <w:right w:val="single" w:sz="4" w:space="0" w:color="C0C0C0"/>
            </w:tcBorders>
            <w:shd w:val="clear" w:color="000000" w:fill="D7EAD3"/>
            <w:vAlign w:val="center"/>
            <w:hideMark/>
          </w:tcPr>
          <w:p w14:paraId="18C3682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2 734,90</w:t>
            </w:r>
          </w:p>
        </w:tc>
        <w:tc>
          <w:tcPr>
            <w:tcW w:w="433" w:type="dxa"/>
            <w:tcBorders>
              <w:top w:val="nil"/>
              <w:left w:val="nil"/>
              <w:bottom w:val="single" w:sz="4" w:space="0" w:color="C0C0C0"/>
              <w:right w:val="single" w:sz="4" w:space="0" w:color="C0C0C0"/>
            </w:tcBorders>
            <w:shd w:val="clear" w:color="000000" w:fill="D7EAD3"/>
            <w:vAlign w:val="center"/>
            <w:hideMark/>
          </w:tcPr>
          <w:p w14:paraId="1B7EDCB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1 367,45</w:t>
            </w:r>
          </w:p>
        </w:tc>
        <w:tc>
          <w:tcPr>
            <w:tcW w:w="427" w:type="dxa"/>
            <w:tcBorders>
              <w:top w:val="nil"/>
              <w:left w:val="nil"/>
              <w:bottom w:val="single" w:sz="4" w:space="0" w:color="C0C0C0"/>
              <w:right w:val="single" w:sz="4" w:space="0" w:color="C0C0C0"/>
            </w:tcBorders>
            <w:shd w:val="clear" w:color="000000" w:fill="D7EAD3"/>
            <w:vAlign w:val="center"/>
            <w:hideMark/>
          </w:tcPr>
          <w:p w14:paraId="6CE6DFD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1 367,45</w:t>
            </w:r>
          </w:p>
        </w:tc>
        <w:tc>
          <w:tcPr>
            <w:tcW w:w="1714" w:type="dxa"/>
            <w:tcBorders>
              <w:top w:val="nil"/>
              <w:left w:val="nil"/>
              <w:bottom w:val="single" w:sz="4" w:space="0" w:color="C0C0C0"/>
              <w:right w:val="single" w:sz="4" w:space="0" w:color="C0C0C0"/>
            </w:tcBorders>
            <w:shd w:val="clear" w:color="000000" w:fill="FFFFCC"/>
            <w:vAlign w:val="center"/>
            <w:hideMark/>
          </w:tcPr>
          <w:p w14:paraId="702699F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13EC942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3 627,20</w:t>
            </w:r>
          </w:p>
        </w:tc>
        <w:tc>
          <w:tcPr>
            <w:tcW w:w="558" w:type="dxa"/>
            <w:tcBorders>
              <w:top w:val="nil"/>
              <w:left w:val="nil"/>
              <w:bottom w:val="single" w:sz="4" w:space="0" w:color="C0C0C0"/>
              <w:right w:val="single" w:sz="4" w:space="0" w:color="C0C0C0"/>
            </w:tcBorders>
            <w:shd w:val="clear" w:color="000000" w:fill="D7EAD3"/>
            <w:vAlign w:val="center"/>
            <w:hideMark/>
          </w:tcPr>
          <w:p w14:paraId="75FD9C9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2 734,90</w:t>
            </w:r>
          </w:p>
        </w:tc>
        <w:tc>
          <w:tcPr>
            <w:tcW w:w="433" w:type="dxa"/>
            <w:tcBorders>
              <w:top w:val="nil"/>
              <w:left w:val="nil"/>
              <w:bottom w:val="single" w:sz="4" w:space="0" w:color="C0C0C0"/>
              <w:right w:val="single" w:sz="4" w:space="0" w:color="C0C0C0"/>
            </w:tcBorders>
            <w:shd w:val="clear" w:color="000000" w:fill="D7EAD3"/>
            <w:vAlign w:val="center"/>
            <w:hideMark/>
          </w:tcPr>
          <w:p w14:paraId="1D6E7FE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1 367,45</w:t>
            </w:r>
          </w:p>
        </w:tc>
        <w:tc>
          <w:tcPr>
            <w:tcW w:w="427" w:type="dxa"/>
            <w:tcBorders>
              <w:top w:val="nil"/>
              <w:left w:val="nil"/>
              <w:bottom w:val="single" w:sz="4" w:space="0" w:color="C0C0C0"/>
              <w:right w:val="single" w:sz="4" w:space="0" w:color="C0C0C0"/>
            </w:tcBorders>
            <w:shd w:val="clear" w:color="000000" w:fill="D7EAD3"/>
            <w:vAlign w:val="center"/>
            <w:hideMark/>
          </w:tcPr>
          <w:p w14:paraId="332D18A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1 367,45</w:t>
            </w:r>
          </w:p>
        </w:tc>
        <w:tc>
          <w:tcPr>
            <w:tcW w:w="1618" w:type="dxa"/>
            <w:tcBorders>
              <w:top w:val="nil"/>
              <w:left w:val="nil"/>
              <w:bottom w:val="single" w:sz="4" w:space="0" w:color="C0C0C0"/>
              <w:right w:val="single" w:sz="4" w:space="0" w:color="C0C0C0"/>
            </w:tcBorders>
            <w:shd w:val="clear" w:color="000000" w:fill="FFFFCC"/>
            <w:vAlign w:val="center"/>
            <w:hideMark/>
          </w:tcPr>
          <w:p w14:paraId="6418B6A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2BF3DA54" w14:textId="77777777" w:rsidTr="009F661C">
        <w:trPr>
          <w:trHeight w:val="630"/>
        </w:trPr>
        <w:tc>
          <w:tcPr>
            <w:tcW w:w="62" w:type="dxa"/>
            <w:tcBorders>
              <w:top w:val="nil"/>
              <w:left w:val="nil"/>
              <w:bottom w:val="nil"/>
              <w:right w:val="nil"/>
            </w:tcBorders>
            <w:shd w:val="clear" w:color="auto" w:fill="auto"/>
            <w:noWrap/>
            <w:vAlign w:val="bottom"/>
            <w:hideMark/>
          </w:tcPr>
          <w:p w14:paraId="3F5EF163"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85F3C8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8.3</w:t>
            </w:r>
          </w:p>
        </w:tc>
        <w:tc>
          <w:tcPr>
            <w:tcW w:w="1660" w:type="dxa"/>
            <w:tcBorders>
              <w:top w:val="nil"/>
              <w:left w:val="nil"/>
              <w:bottom w:val="single" w:sz="4" w:space="0" w:color="C0C0C0"/>
              <w:right w:val="single" w:sz="4" w:space="0" w:color="C0C0C0"/>
            </w:tcBorders>
            <w:shd w:val="clear" w:color="auto" w:fill="auto"/>
            <w:vAlign w:val="center"/>
            <w:hideMark/>
          </w:tcPr>
          <w:p w14:paraId="38A0FD07"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Платежи по договорам аренды</w:t>
            </w:r>
          </w:p>
        </w:tc>
        <w:tc>
          <w:tcPr>
            <w:tcW w:w="290" w:type="dxa"/>
            <w:tcBorders>
              <w:top w:val="nil"/>
              <w:left w:val="nil"/>
              <w:bottom w:val="single" w:sz="4" w:space="0" w:color="C0C0C0"/>
              <w:right w:val="single" w:sz="4" w:space="0" w:color="C0C0C0"/>
            </w:tcBorders>
            <w:shd w:val="clear" w:color="auto" w:fill="auto"/>
            <w:vAlign w:val="center"/>
            <w:hideMark/>
          </w:tcPr>
          <w:p w14:paraId="1317B90E"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10231AD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3 627,20</w:t>
            </w:r>
          </w:p>
        </w:tc>
        <w:tc>
          <w:tcPr>
            <w:tcW w:w="558" w:type="dxa"/>
            <w:tcBorders>
              <w:top w:val="nil"/>
              <w:left w:val="nil"/>
              <w:bottom w:val="single" w:sz="4" w:space="0" w:color="C0C0C0"/>
              <w:right w:val="single" w:sz="4" w:space="0" w:color="C0C0C0"/>
            </w:tcBorders>
            <w:shd w:val="clear" w:color="000000" w:fill="FFFFCC"/>
            <w:vAlign w:val="center"/>
            <w:hideMark/>
          </w:tcPr>
          <w:p w14:paraId="2DC8776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2 734,90</w:t>
            </w:r>
          </w:p>
        </w:tc>
        <w:tc>
          <w:tcPr>
            <w:tcW w:w="433" w:type="dxa"/>
            <w:tcBorders>
              <w:top w:val="nil"/>
              <w:left w:val="nil"/>
              <w:bottom w:val="single" w:sz="4" w:space="0" w:color="C0C0C0"/>
              <w:right w:val="single" w:sz="4" w:space="0" w:color="C0C0C0"/>
            </w:tcBorders>
            <w:shd w:val="clear" w:color="000000" w:fill="D7EAD3"/>
            <w:vAlign w:val="center"/>
            <w:hideMark/>
          </w:tcPr>
          <w:p w14:paraId="7E997C1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1 367,45</w:t>
            </w:r>
          </w:p>
        </w:tc>
        <w:tc>
          <w:tcPr>
            <w:tcW w:w="427" w:type="dxa"/>
            <w:tcBorders>
              <w:top w:val="nil"/>
              <w:left w:val="nil"/>
              <w:bottom w:val="single" w:sz="4" w:space="0" w:color="C0C0C0"/>
              <w:right w:val="single" w:sz="4" w:space="0" w:color="C0C0C0"/>
            </w:tcBorders>
            <w:shd w:val="clear" w:color="000000" w:fill="D7EAD3"/>
            <w:vAlign w:val="center"/>
            <w:hideMark/>
          </w:tcPr>
          <w:p w14:paraId="613A57B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1 367,45</w:t>
            </w:r>
          </w:p>
        </w:tc>
        <w:tc>
          <w:tcPr>
            <w:tcW w:w="1714" w:type="dxa"/>
            <w:tcBorders>
              <w:top w:val="nil"/>
              <w:left w:val="nil"/>
              <w:bottom w:val="single" w:sz="4" w:space="0" w:color="C0C0C0"/>
              <w:right w:val="single" w:sz="4" w:space="0" w:color="C0C0C0"/>
            </w:tcBorders>
            <w:shd w:val="clear" w:color="000000" w:fill="FFFFCC"/>
            <w:vAlign w:val="center"/>
            <w:hideMark/>
          </w:tcPr>
          <w:p w14:paraId="164508B1"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w:t>
            </w:r>
          </w:p>
        </w:tc>
        <w:tc>
          <w:tcPr>
            <w:tcW w:w="587" w:type="dxa"/>
            <w:tcBorders>
              <w:top w:val="nil"/>
              <w:left w:val="nil"/>
              <w:bottom w:val="single" w:sz="4" w:space="0" w:color="C0C0C0"/>
              <w:right w:val="single" w:sz="4" w:space="0" w:color="C0C0C0"/>
            </w:tcBorders>
            <w:shd w:val="clear" w:color="000000" w:fill="FFFFCC"/>
            <w:vAlign w:val="center"/>
            <w:hideMark/>
          </w:tcPr>
          <w:p w14:paraId="716B1AA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3 627,20</w:t>
            </w:r>
          </w:p>
        </w:tc>
        <w:tc>
          <w:tcPr>
            <w:tcW w:w="558" w:type="dxa"/>
            <w:tcBorders>
              <w:top w:val="nil"/>
              <w:left w:val="nil"/>
              <w:bottom w:val="single" w:sz="4" w:space="0" w:color="C0C0C0"/>
              <w:right w:val="single" w:sz="4" w:space="0" w:color="C0C0C0"/>
            </w:tcBorders>
            <w:shd w:val="clear" w:color="000000" w:fill="FFFFCC"/>
            <w:vAlign w:val="center"/>
            <w:hideMark/>
          </w:tcPr>
          <w:p w14:paraId="34EA8D4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2 734,90</w:t>
            </w:r>
          </w:p>
        </w:tc>
        <w:tc>
          <w:tcPr>
            <w:tcW w:w="433" w:type="dxa"/>
            <w:tcBorders>
              <w:top w:val="nil"/>
              <w:left w:val="nil"/>
              <w:bottom w:val="single" w:sz="4" w:space="0" w:color="C0C0C0"/>
              <w:right w:val="single" w:sz="4" w:space="0" w:color="C0C0C0"/>
            </w:tcBorders>
            <w:shd w:val="clear" w:color="000000" w:fill="D7EAD3"/>
            <w:vAlign w:val="center"/>
            <w:hideMark/>
          </w:tcPr>
          <w:p w14:paraId="2539B19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1 367,45</w:t>
            </w:r>
          </w:p>
        </w:tc>
        <w:tc>
          <w:tcPr>
            <w:tcW w:w="427" w:type="dxa"/>
            <w:tcBorders>
              <w:top w:val="nil"/>
              <w:left w:val="nil"/>
              <w:bottom w:val="single" w:sz="4" w:space="0" w:color="C0C0C0"/>
              <w:right w:val="single" w:sz="4" w:space="0" w:color="C0C0C0"/>
            </w:tcBorders>
            <w:shd w:val="clear" w:color="000000" w:fill="D7EAD3"/>
            <w:vAlign w:val="center"/>
            <w:hideMark/>
          </w:tcPr>
          <w:p w14:paraId="315E791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1 367,45</w:t>
            </w:r>
          </w:p>
        </w:tc>
        <w:tc>
          <w:tcPr>
            <w:tcW w:w="1618" w:type="dxa"/>
            <w:tcBorders>
              <w:top w:val="nil"/>
              <w:left w:val="nil"/>
              <w:bottom w:val="single" w:sz="4" w:space="0" w:color="C0C0C0"/>
              <w:right w:val="single" w:sz="4" w:space="0" w:color="C0C0C0"/>
            </w:tcBorders>
            <w:shd w:val="clear" w:color="000000" w:fill="FFFFCC"/>
            <w:vAlign w:val="center"/>
            <w:hideMark/>
          </w:tcPr>
          <w:p w14:paraId="10587101"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w:t>
            </w:r>
          </w:p>
        </w:tc>
      </w:tr>
      <w:tr w:rsidR="009F661C" w:rsidRPr="009F661C" w14:paraId="39D8D3EE" w14:textId="77777777" w:rsidTr="009F661C">
        <w:trPr>
          <w:trHeight w:val="300"/>
        </w:trPr>
        <w:tc>
          <w:tcPr>
            <w:tcW w:w="62" w:type="dxa"/>
            <w:tcBorders>
              <w:top w:val="nil"/>
              <w:left w:val="nil"/>
              <w:bottom w:val="nil"/>
              <w:right w:val="nil"/>
            </w:tcBorders>
            <w:shd w:val="clear" w:color="auto" w:fill="auto"/>
            <w:noWrap/>
            <w:vAlign w:val="bottom"/>
            <w:hideMark/>
          </w:tcPr>
          <w:p w14:paraId="450B8D60"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673B72F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9</w:t>
            </w:r>
          </w:p>
        </w:tc>
        <w:tc>
          <w:tcPr>
            <w:tcW w:w="1660" w:type="dxa"/>
            <w:tcBorders>
              <w:top w:val="nil"/>
              <w:left w:val="nil"/>
              <w:bottom w:val="single" w:sz="4" w:space="0" w:color="C0C0C0"/>
              <w:right w:val="single" w:sz="4" w:space="0" w:color="C0C0C0"/>
            </w:tcBorders>
            <w:shd w:val="clear" w:color="auto" w:fill="auto"/>
            <w:vAlign w:val="center"/>
            <w:hideMark/>
          </w:tcPr>
          <w:p w14:paraId="6EB563E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Расходы, связанные с оплатой налогов и сборов</w:t>
            </w:r>
          </w:p>
        </w:tc>
        <w:tc>
          <w:tcPr>
            <w:tcW w:w="290" w:type="dxa"/>
            <w:tcBorders>
              <w:top w:val="nil"/>
              <w:left w:val="nil"/>
              <w:bottom w:val="single" w:sz="4" w:space="0" w:color="C0C0C0"/>
              <w:right w:val="single" w:sz="4" w:space="0" w:color="C0C0C0"/>
            </w:tcBorders>
            <w:shd w:val="clear" w:color="auto" w:fill="auto"/>
            <w:vAlign w:val="center"/>
            <w:hideMark/>
          </w:tcPr>
          <w:p w14:paraId="3FC7C69A"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6E1AE8A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61,34</w:t>
            </w:r>
          </w:p>
        </w:tc>
        <w:tc>
          <w:tcPr>
            <w:tcW w:w="558" w:type="dxa"/>
            <w:tcBorders>
              <w:top w:val="nil"/>
              <w:left w:val="nil"/>
              <w:bottom w:val="single" w:sz="4" w:space="0" w:color="C0C0C0"/>
              <w:right w:val="single" w:sz="4" w:space="0" w:color="C0C0C0"/>
            </w:tcBorders>
            <w:shd w:val="clear" w:color="000000" w:fill="D7EAD3"/>
            <w:vAlign w:val="center"/>
            <w:hideMark/>
          </w:tcPr>
          <w:p w14:paraId="195CE97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33,22</w:t>
            </w:r>
          </w:p>
        </w:tc>
        <w:tc>
          <w:tcPr>
            <w:tcW w:w="433" w:type="dxa"/>
            <w:tcBorders>
              <w:top w:val="nil"/>
              <w:left w:val="nil"/>
              <w:bottom w:val="single" w:sz="4" w:space="0" w:color="C0C0C0"/>
              <w:right w:val="single" w:sz="4" w:space="0" w:color="C0C0C0"/>
            </w:tcBorders>
            <w:shd w:val="clear" w:color="000000" w:fill="D7EAD3"/>
            <w:vAlign w:val="center"/>
            <w:hideMark/>
          </w:tcPr>
          <w:p w14:paraId="1C74A80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16,61</w:t>
            </w:r>
          </w:p>
        </w:tc>
        <w:tc>
          <w:tcPr>
            <w:tcW w:w="427" w:type="dxa"/>
            <w:tcBorders>
              <w:top w:val="nil"/>
              <w:left w:val="nil"/>
              <w:bottom w:val="single" w:sz="4" w:space="0" w:color="C0C0C0"/>
              <w:right w:val="single" w:sz="4" w:space="0" w:color="C0C0C0"/>
            </w:tcBorders>
            <w:shd w:val="clear" w:color="000000" w:fill="D7EAD3"/>
            <w:vAlign w:val="center"/>
            <w:hideMark/>
          </w:tcPr>
          <w:p w14:paraId="425F312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16,61</w:t>
            </w:r>
          </w:p>
        </w:tc>
        <w:tc>
          <w:tcPr>
            <w:tcW w:w="1714" w:type="dxa"/>
            <w:tcBorders>
              <w:top w:val="nil"/>
              <w:left w:val="nil"/>
              <w:bottom w:val="single" w:sz="4" w:space="0" w:color="C0C0C0"/>
              <w:right w:val="single" w:sz="4" w:space="0" w:color="C0C0C0"/>
            </w:tcBorders>
            <w:shd w:val="clear" w:color="000000" w:fill="FFFFCC"/>
            <w:vAlign w:val="center"/>
            <w:hideMark/>
          </w:tcPr>
          <w:p w14:paraId="58ED240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1C8C9E6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61,34</w:t>
            </w:r>
          </w:p>
        </w:tc>
        <w:tc>
          <w:tcPr>
            <w:tcW w:w="558" w:type="dxa"/>
            <w:tcBorders>
              <w:top w:val="nil"/>
              <w:left w:val="nil"/>
              <w:bottom w:val="single" w:sz="4" w:space="0" w:color="C0C0C0"/>
              <w:right w:val="single" w:sz="4" w:space="0" w:color="C0C0C0"/>
            </w:tcBorders>
            <w:shd w:val="clear" w:color="000000" w:fill="D7EAD3"/>
            <w:vAlign w:val="center"/>
            <w:hideMark/>
          </w:tcPr>
          <w:p w14:paraId="59A5982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57,90</w:t>
            </w:r>
          </w:p>
        </w:tc>
        <w:tc>
          <w:tcPr>
            <w:tcW w:w="433" w:type="dxa"/>
            <w:tcBorders>
              <w:top w:val="nil"/>
              <w:left w:val="nil"/>
              <w:bottom w:val="single" w:sz="4" w:space="0" w:color="C0C0C0"/>
              <w:right w:val="single" w:sz="4" w:space="0" w:color="C0C0C0"/>
            </w:tcBorders>
            <w:shd w:val="clear" w:color="000000" w:fill="D7EAD3"/>
            <w:vAlign w:val="center"/>
            <w:hideMark/>
          </w:tcPr>
          <w:p w14:paraId="40CBF07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28,95</w:t>
            </w:r>
          </w:p>
        </w:tc>
        <w:tc>
          <w:tcPr>
            <w:tcW w:w="427" w:type="dxa"/>
            <w:tcBorders>
              <w:top w:val="nil"/>
              <w:left w:val="nil"/>
              <w:bottom w:val="single" w:sz="4" w:space="0" w:color="C0C0C0"/>
              <w:right w:val="single" w:sz="4" w:space="0" w:color="C0C0C0"/>
            </w:tcBorders>
            <w:shd w:val="clear" w:color="000000" w:fill="D7EAD3"/>
            <w:vAlign w:val="center"/>
            <w:hideMark/>
          </w:tcPr>
          <w:p w14:paraId="6AD57B5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28,95</w:t>
            </w:r>
          </w:p>
        </w:tc>
        <w:tc>
          <w:tcPr>
            <w:tcW w:w="1618" w:type="dxa"/>
            <w:tcBorders>
              <w:top w:val="nil"/>
              <w:left w:val="nil"/>
              <w:bottom w:val="single" w:sz="4" w:space="0" w:color="C0C0C0"/>
              <w:right w:val="single" w:sz="4" w:space="0" w:color="C0C0C0"/>
            </w:tcBorders>
            <w:shd w:val="clear" w:color="000000" w:fill="FFFFCC"/>
            <w:vAlign w:val="center"/>
            <w:hideMark/>
          </w:tcPr>
          <w:p w14:paraId="1AEAB97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ED5B5C3" w14:textId="77777777" w:rsidTr="009F661C">
        <w:trPr>
          <w:trHeight w:val="300"/>
        </w:trPr>
        <w:tc>
          <w:tcPr>
            <w:tcW w:w="62" w:type="dxa"/>
            <w:tcBorders>
              <w:top w:val="nil"/>
              <w:left w:val="nil"/>
              <w:bottom w:val="nil"/>
              <w:right w:val="nil"/>
            </w:tcBorders>
            <w:shd w:val="clear" w:color="auto" w:fill="auto"/>
            <w:noWrap/>
            <w:vAlign w:val="bottom"/>
            <w:hideMark/>
          </w:tcPr>
          <w:p w14:paraId="4E472DEC"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BB9961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9.1</w:t>
            </w:r>
          </w:p>
        </w:tc>
        <w:tc>
          <w:tcPr>
            <w:tcW w:w="1660" w:type="dxa"/>
            <w:tcBorders>
              <w:top w:val="nil"/>
              <w:left w:val="nil"/>
              <w:bottom w:val="single" w:sz="4" w:space="0" w:color="C0C0C0"/>
              <w:right w:val="single" w:sz="4" w:space="0" w:color="C0C0C0"/>
            </w:tcBorders>
            <w:shd w:val="clear" w:color="auto" w:fill="auto"/>
            <w:vAlign w:val="center"/>
            <w:hideMark/>
          </w:tcPr>
          <w:p w14:paraId="39C0DF81"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Плата за негативное воздействие на окружающую среду</w:t>
            </w:r>
          </w:p>
        </w:tc>
        <w:tc>
          <w:tcPr>
            <w:tcW w:w="290" w:type="dxa"/>
            <w:tcBorders>
              <w:top w:val="nil"/>
              <w:left w:val="nil"/>
              <w:bottom w:val="single" w:sz="4" w:space="0" w:color="C0C0C0"/>
              <w:right w:val="single" w:sz="4" w:space="0" w:color="C0C0C0"/>
            </w:tcBorders>
            <w:shd w:val="clear" w:color="auto" w:fill="auto"/>
            <w:vAlign w:val="center"/>
            <w:hideMark/>
          </w:tcPr>
          <w:p w14:paraId="374B333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5AF8157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61,34</w:t>
            </w:r>
          </w:p>
        </w:tc>
        <w:tc>
          <w:tcPr>
            <w:tcW w:w="558" w:type="dxa"/>
            <w:tcBorders>
              <w:top w:val="nil"/>
              <w:left w:val="nil"/>
              <w:bottom w:val="single" w:sz="4" w:space="0" w:color="C0C0C0"/>
              <w:right w:val="single" w:sz="4" w:space="0" w:color="C0C0C0"/>
            </w:tcBorders>
            <w:shd w:val="clear" w:color="000000" w:fill="FFFFCC"/>
            <w:vAlign w:val="center"/>
            <w:hideMark/>
          </w:tcPr>
          <w:p w14:paraId="7A5CBD0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33,22</w:t>
            </w:r>
          </w:p>
        </w:tc>
        <w:tc>
          <w:tcPr>
            <w:tcW w:w="433" w:type="dxa"/>
            <w:tcBorders>
              <w:top w:val="nil"/>
              <w:left w:val="nil"/>
              <w:bottom w:val="single" w:sz="4" w:space="0" w:color="C0C0C0"/>
              <w:right w:val="single" w:sz="4" w:space="0" w:color="C0C0C0"/>
            </w:tcBorders>
            <w:shd w:val="clear" w:color="000000" w:fill="D7EAD3"/>
            <w:vAlign w:val="center"/>
            <w:hideMark/>
          </w:tcPr>
          <w:p w14:paraId="52CC182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16,61</w:t>
            </w:r>
          </w:p>
        </w:tc>
        <w:tc>
          <w:tcPr>
            <w:tcW w:w="427" w:type="dxa"/>
            <w:tcBorders>
              <w:top w:val="nil"/>
              <w:left w:val="nil"/>
              <w:bottom w:val="single" w:sz="4" w:space="0" w:color="C0C0C0"/>
              <w:right w:val="single" w:sz="4" w:space="0" w:color="C0C0C0"/>
            </w:tcBorders>
            <w:shd w:val="clear" w:color="000000" w:fill="D7EAD3"/>
            <w:vAlign w:val="center"/>
            <w:hideMark/>
          </w:tcPr>
          <w:p w14:paraId="7AC8220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16,61</w:t>
            </w:r>
          </w:p>
        </w:tc>
        <w:tc>
          <w:tcPr>
            <w:tcW w:w="1714" w:type="dxa"/>
            <w:tcBorders>
              <w:top w:val="nil"/>
              <w:left w:val="nil"/>
              <w:bottom w:val="single" w:sz="4" w:space="0" w:color="C0C0C0"/>
              <w:right w:val="single" w:sz="4" w:space="0" w:color="C0C0C0"/>
            </w:tcBorders>
            <w:shd w:val="clear" w:color="000000" w:fill="FFFFCC"/>
            <w:vAlign w:val="center"/>
            <w:hideMark/>
          </w:tcPr>
          <w:p w14:paraId="6ACE62C6"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расчету регулятора</w:t>
            </w:r>
          </w:p>
        </w:tc>
        <w:tc>
          <w:tcPr>
            <w:tcW w:w="587" w:type="dxa"/>
            <w:tcBorders>
              <w:top w:val="nil"/>
              <w:left w:val="nil"/>
              <w:bottom w:val="single" w:sz="4" w:space="0" w:color="C0C0C0"/>
              <w:right w:val="single" w:sz="4" w:space="0" w:color="C0C0C0"/>
            </w:tcBorders>
            <w:shd w:val="clear" w:color="000000" w:fill="FFFFCC"/>
            <w:vAlign w:val="center"/>
            <w:hideMark/>
          </w:tcPr>
          <w:p w14:paraId="0AB0261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61,34</w:t>
            </w:r>
          </w:p>
        </w:tc>
        <w:tc>
          <w:tcPr>
            <w:tcW w:w="558" w:type="dxa"/>
            <w:tcBorders>
              <w:top w:val="nil"/>
              <w:left w:val="nil"/>
              <w:bottom w:val="single" w:sz="4" w:space="0" w:color="C0C0C0"/>
              <w:right w:val="single" w:sz="4" w:space="0" w:color="C0C0C0"/>
            </w:tcBorders>
            <w:shd w:val="clear" w:color="000000" w:fill="FFFFCC"/>
            <w:vAlign w:val="center"/>
            <w:hideMark/>
          </w:tcPr>
          <w:p w14:paraId="22B10F7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57,90</w:t>
            </w:r>
          </w:p>
        </w:tc>
        <w:tc>
          <w:tcPr>
            <w:tcW w:w="433" w:type="dxa"/>
            <w:tcBorders>
              <w:top w:val="nil"/>
              <w:left w:val="nil"/>
              <w:bottom w:val="single" w:sz="4" w:space="0" w:color="C0C0C0"/>
              <w:right w:val="single" w:sz="4" w:space="0" w:color="C0C0C0"/>
            </w:tcBorders>
            <w:shd w:val="clear" w:color="000000" w:fill="D7EAD3"/>
            <w:vAlign w:val="center"/>
            <w:hideMark/>
          </w:tcPr>
          <w:p w14:paraId="7DAA8E3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28,95</w:t>
            </w:r>
          </w:p>
        </w:tc>
        <w:tc>
          <w:tcPr>
            <w:tcW w:w="427" w:type="dxa"/>
            <w:tcBorders>
              <w:top w:val="nil"/>
              <w:left w:val="nil"/>
              <w:bottom w:val="single" w:sz="4" w:space="0" w:color="C0C0C0"/>
              <w:right w:val="single" w:sz="4" w:space="0" w:color="C0C0C0"/>
            </w:tcBorders>
            <w:shd w:val="clear" w:color="000000" w:fill="D7EAD3"/>
            <w:vAlign w:val="center"/>
            <w:hideMark/>
          </w:tcPr>
          <w:p w14:paraId="131F7D6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28,95</w:t>
            </w:r>
          </w:p>
        </w:tc>
        <w:tc>
          <w:tcPr>
            <w:tcW w:w="1618" w:type="dxa"/>
            <w:tcBorders>
              <w:top w:val="nil"/>
              <w:left w:val="nil"/>
              <w:bottom w:val="single" w:sz="4" w:space="0" w:color="C0C0C0"/>
              <w:right w:val="single" w:sz="4" w:space="0" w:color="C0C0C0"/>
            </w:tcBorders>
            <w:shd w:val="clear" w:color="000000" w:fill="FFFFCC"/>
            <w:vAlign w:val="center"/>
            <w:hideMark/>
          </w:tcPr>
          <w:p w14:paraId="3A197CCE"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расчету регулятора</w:t>
            </w:r>
          </w:p>
        </w:tc>
      </w:tr>
      <w:tr w:rsidR="009F661C" w:rsidRPr="009F661C" w14:paraId="2B10F694" w14:textId="77777777" w:rsidTr="009F661C">
        <w:trPr>
          <w:trHeight w:val="300"/>
        </w:trPr>
        <w:tc>
          <w:tcPr>
            <w:tcW w:w="62" w:type="dxa"/>
            <w:tcBorders>
              <w:top w:val="nil"/>
              <w:left w:val="nil"/>
              <w:bottom w:val="nil"/>
              <w:right w:val="nil"/>
            </w:tcBorders>
            <w:shd w:val="clear" w:color="auto" w:fill="auto"/>
            <w:noWrap/>
            <w:vAlign w:val="bottom"/>
            <w:hideMark/>
          </w:tcPr>
          <w:p w14:paraId="67AAEC41"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336618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9.5</w:t>
            </w:r>
          </w:p>
        </w:tc>
        <w:tc>
          <w:tcPr>
            <w:tcW w:w="1660" w:type="dxa"/>
            <w:tcBorders>
              <w:top w:val="nil"/>
              <w:left w:val="nil"/>
              <w:bottom w:val="single" w:sz="4" w:space="0" w:color="C0C0C0"/>
              <w:right w:val="single" w:sz="4" w:space="0" w:color="C0C0C0"/>
            </w:tcBorders>
            <w:shd w:val="clear" w:color="auto" w:fill="auto"/>
            <w:vAlign w:val="center"/>
            <w:hideMark/>
          </w:tcPr>
          <w:p w14:paraId="7848C27F"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Налог на имущество</w:t>
            </w:r>
          </w:p>
        </w:tc>
        <w:tc>
          <w:tcPr>
            <w:tcW w:w="290" w:type="dxa"/>
            <w:tcBorders>
              <w:top w:val="nil"/>
              <w:left w:val="nil"/>
              <w:bottom w:val="single" w:sz="4" w:space="0" w:color="C0C0C0"/>
              <w:right w:val="single" w:sz="4" w:space="0" w:color="C0C0C0"/>
            </w:tcBorders>
            <w:shd w:val="clear" w:color="auto" w:fill="auto"/>
            <w:vAlign w:val="center"/>
            <w:hideMark/>
          </w:tcPr>
          <w:p w14:paraId="1A5A7A66"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1C16631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21E325A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2227F3B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71BCDBD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tcBorders>
              <w:top w:val="nil"/>
              <w:left w:val="nil"/>
              <w:bottom w:val="single" w:sz="4" w:space="0" w:color="C0C0C0"/>
              <w:right w:val="single" w:sz="4" w:space="0" w:color="C0C0C0"/>
            </w:tcBorders>
            <w:shd w:val="clear" w:color="000000" w:fill="FFFFCC"/>
            <w:vAlign w:val="center"/>
            <w:hideMark/>
          </w:tcPr>
          <w:p w14:paraId="7549A6D5"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FFFFCC"/>
            <w:vAlign w:val="center"/>
            <w:hideMark/>
          </w:tcPr>
          <w:p w14:paraId="2592255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72AFBDC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5B10F54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349D96A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tcBorders>
              <w:top w:val="nil"/>
              <w:left w:val="nil"/>
              <w:bottom w:val="single" w:sz="4" w:space="0" w:color="C0C0C0"/>
              <w:right w:val="single" w:sz="4" w:space="0" w:color="C0C0C0"/>
            </w:tcBorders>
            <w:shd w:val="clear" w:color="000000" w:fill="FFFFCC"/>
            <w:vAlign w:val="center"/>
            <w:hideMark/>
          </w:tcPr>
          <w:p w14:paraId="1CA96EEB"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416B2CB4" w14:textId="77777777" w:rsidTr="009F661C">
        <w:trPr>
          <w:trHeight w:val="300"/>
        </w:trPr>
        <w:tc>
          <w:tcPr>
            <w:tcW w:w="62" w:type="dxa"/>
            <w:tcBorders>
              <w:top w:val="nil"/>
              <w:left w:val="nil"/>
              <w:bottom w:val="nil"/>
              <w:right w:val="nil"/>
            </w:tcBorders>
            <w:shd w:val="clear" w:color="auto" w:fill="auto"/>
            <w:noWrap/>
            <w:vAlign w:val="bottom"/>
            <w:hideMark/>
          </w:tcPr>
          <w:p w14:paraId="44D05100" w14:textId="77777777" w:rsidR="009F661C" w:rsidRPr="009F661C" w:rsidRDefault="009F661C" w:rsidP="009F661C">
            <w:pPr>
              <w:rPr>
                <w:rFonts w:ascii="Tahoma" w:hAnsi="Tahoma" w:cs="Tahoma"/>
                <w:sz w:val="13"/>
                <w:szCs w:val="13"/>
              </w:rPr>
            </w:pPr>
          </w:p>
        </w:tc>
        <w:tc>
          <w:tcPr>
            <w:tcW w:w="1995" w:type="dxa"/>
            <w:gridSpan w:val="2"/>
            <w:tcBorders>
              <w:top w:val="single" w:sz="4" w:space="0" w:color="C0C0C0"/>
              <w:left w:val="single" w:sz="4" w:space="0" w:color="C0C0C0"/>
              <w:bottom w:val="single" w:sz="4" w:space="0" w:color="C0C0C0"/>
              <w:right w:val="nil"/>
            </w:tcBorders>
            <w:shd w:val="thinReverseDiagStripe" w:color="C0C0C0" w:fill="auto"/>
            <w:noWrap/>
            <w:vAlign w:val="center"/>
            <w:hideMark/>
          </w:tcPr>
          <w:p w14:paraId="06C0408D" w14:textId="77777777" w:rsidR="009F661C" w:rsidRPr="009F661C" w:rsidRDefault="009F661C" w:rsidP="009F661C">
            <w:pPr>
              <w:ind w:firstLineChars="100" w:firstLine="131"/>
              <w:rPr>
                <w:rFonts w:ascii="Tahoma" w:hAnsi="Tahoma" w:cs="Tahoma"/>
                <w:b/>
                <w:bCs/>
                <w:color w:val="0066CC"/>
                <w:sz w:val="13"/>
                <w:szCs w:val="13"/>
              </w:rPr>
            </w:pPr>
            <w:r w:rsidRPr="009F661C">
              <w:rPr>
                <w:rFonts w:ascii="Tahoma" w:hAnsi="Tahoma" w:cs="Tahoma"/>
                <w:b/>
                <w:bCs/>
                <w:color w:val="0066CC"/>
                <w:sz w:val="13"/>
                <w:szCs w:val="13"/>
              </w:rPr>
              <w:t>Добавить</w:t>
            </w:r>
          </w:p>
        </w:tc>
        <w:tc>
          <w:tcPr>
            <w:tcW w:w="290" w:type="dxa"/>
            <w:tcBorders>
              <w:top w:val="nil"/>
              <w:left w:val="nil"/>
              <w:bottom w:val="single" w:sz="4" w:space="0" w:color="C0C0C0"/>
              <w:right w:val="nil"/>
            </w:tcBorders>
            <w:shd w:val="thinReverseDiagStripe" w:color="C0C0C0" w:fill="auto"/>
            <w:noWrap/>
            <w:hideMark/>
          </w:tcPr>
          <w:p w14:paraId="187902A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nil"/>
            </w:tcBorders>
            <w:shd w:val="thinReverseDiagStripe" w:color="C0C0C0" w:fill="auto"/>
            <w:noWrap/>
            <w:hideMark/>
          </w:tcPr>
          <w:p w14:paraId="756727DD"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nil"/>
            </w:tcBorders>
            <w:shd w:val="thinReverseDiagStripe" w:color="C0C0C0" w:fill="auto"/>
            <w:noWrap/>
            <w:hideMark/>
          </w:tcPr>
          <w:p w14:paraId="117144C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nil"/>
            </w:tcBorders>
            <w:shd w:val="thinReverseDiagStripe" w:color="C0C0C0" w:fill="auto"/>
            <w:noWrap/>
            <w:hideMark/>
          </w:tcPr>
          <w:p w14:paraId="4167FA3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427" w:type="dxa"/>
            <w:tcBorders>
              <w:top w:val="nil"/>
              <w:left w:val="nil"/>
              <w:bottom w:val="single" w:sz="4" w:space="0" w:color="C0C0C0"/>
              <w:right w:val="nil"/>
            </w:tcBorders>
            <w:shd w:val="thinReverseDiagStripe" w:color="C0C0C0" w:fill="auto"/>
            <w:noWrap/>
            <w:hideMark/>
          </w:tcPr>
          <w:p w14:paraId="4CF779E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1714" w:type="dxa"/>
            <w:tcBorders>
              <w:top w:val="nil"/>
              <w:left w:val="nil"/>
              <w:bottom w:val="single" w:sz="4" w:space="0" w:color="C0C0C0"/>
              <w:right w:val="single" w:sz="4" w:space="0" w:color="C0C0C0"/>
            </w:tcBorders>
            <w:shd w:val="thinReverseDiagStripe" w:color="C0C0C0" w:fill="auto"/>
            <w:noWrap/>
            <w:hideMark/>
          </w:tcPr>
          <w:p w14:paraId="4D0C964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nil"/>
            </w:tcBorders>
            <w:shd w:val="thinReverseDiagStripe" w:color="C0C0C0" w:fill="auto"/>
            <w:noWrap/>
            <w:hideMark/>
          </w:tcPr>
          <w:p w14:paraId="76ED988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nil"/>
            </w:tcBorders>
            <w:shd w:val="thinReverseDiagStripe" w:color="C0C0C0" w:fill="auto"/>
            <w:noWrap/>
            <w:hideMark/>
          </w:tcPr>
          <w:p w14:paraId="140052A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nil"/>
            </w:tcBorders>
            <w:shd w:val="thinReverseDiagStripe" w:color="C0C0C0" w:fill="auto"/>
            <w:noWrap/>
            <w:hideMark/>
          </w:tcPr>
          <w:p w14:paraId="6B6E7BC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427" w:type="dxa"/>
            <w:tcBorders>
              <w:top w:val="nil"/>
              <w:left w:val="nil"/>
              <w:bottom w:val="single" w:sz="4" w:space="0" w:color="C0C0C0"/>
              <w:right w:val="nil"/>
            </w:tcBorders>
            <w:shd w:val="thinReverseDiagStripe" w:color="C0C0C0" w:fill="auto"/>
            <w:noWrap/>
            <w:hideMark/>
          </w:tcPr>
          <w:p w14:paraId="0890196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1618" w:type="dxa"/>
            <w:tcBorders>
              <w:top w:val="nil"/>
              <w:left w:val="nil"/>
              <w:bottom w:val="single" w:sz="4" w:space="0" w:color="C0C0C0"/>
              <w:right w:val="single" w:sz="4" w:space="0" w:color="C0C0C0"/>
            </w:tcBorders>
            <w:shd w:val="thinReverseDiagStripe" w:color="C0C0C0" w:fill="auto"/>
            <w:noWrap/>
            <w:hideMark/>
          </w:tcPr>
          <w:p w14:paraId="1B2A50D1"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6EAA4AC9" w14:textId="77777777" w:rsidTr="009F661C">
        <w:trPr>
          <w:trHeight w:val="300"/>
        </w:trPr>
        <w:tc>
          <w:tcPr>
            <w:tcW w:w="62" w:type="dxa"/>
            <w:tcBorders>
              <w:top w:val="nil"/>
              <w:left w:val="nil"/>
              <w:bottom w:val="nil"/>
              <w:right w:val="nil"/>
            </w:tcBorders>
            <w:shd w:val="clear" w:color="auto" w:fill="auto"/>
            <w:noWrap/>
            <w:vAlign w:val="bottom"/>
            <w:hideMark/>
          </w:tcPr>
          <w:p w14:paraId="479ED9DF"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41909B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w:t>
            </w:r>
          </w:p>
        </w:tc>
        <w:tc>
          <w:tcPr>
            <w:tcW w:w="1660" w:type="dxa"/>
            <w:tcBorders>
              <w:top w:val="nil"/>
              <w:left w:val="nil"/>
              <w:bottom w:val="single" w:sz="4" w:space="0" w:color="C0C0C0"/>
              <w:right w:val="single" w:sz="4" w:space="0" w:color="C0C0C0"/>
            </w:tcBorders>
            <w:shd w:val="clear" w:color="auto" w:fill="auto"/>
            <w:vAlign w:val="center"/>
            <w:hideMark/>
          </w:tcPr>
          <w:p w14:paraId="3F978DAC"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Прибыль</w:t>
            </w:r>
          </w:p>
        </w:tc>
        <w:tc>
          <w:tcPr>
            <w:tcW w:w="290" w:type="dxa"/>
            <w:tcBorders>
              <w:top w:val="nil"/>
              <w:left w:val="nil"/>
              <w:bottom w:val="single" w:sz="4" w:space="0" w:color="C0C0C0"/>
              <w:right w:val="single" w:sz="4" w:space="0" w:color="C0C0C0"/>
            </w:tcBorders>
            <w:shd w:val="clear" w:color="auto" w:fill="auto"/>
            <w:vAlign w:val="center"/>
            <w:hideMark/>
          </w:tcPr>
          <w:p w14:paraId="3422DC8C"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3873B14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7 098,81</w:t>
            </w:r>
          </w:p>
        </w:tc>
        <w:tc>
          <w:tcPr>
            <w:tcW w:w="558" w:type="dxa"/>
            <w:tcBorders>
              <w:top w:val="nil"/>
              <w:left w:val="nil"/>
              <w:bottom w:val="single" w:sz="4" w:space="0" w:color="C0C0C0"/>
              <w:right w:val="single" w:sz="4" w:space="0" w:color="C0C0C0"/>
            </w:tcBorders>
            <w:shd w:val="clear" w:color="000000" w:fill="D7EAD3"/>
            <w:vAlign w:val="center"/>
            <w:hideMark/>
          </w:tcPr>
          <w:p w14:paraId="49643F5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5 419,21</w:t>
            </w:r>
          </w:p>
        </w:tc>
        <w:tc>
          <w:tcPr>
            <w:tcW w:w="433" w:type="dxa"/>
            <w:tcBorders>
              <w:top w:val="nil"/>
              <w:left w:val="nil"/>
              <w:bottom w:val="single" w:sz="4" w:space="0" w:color="C0C0C0"/>
              <w:right w:val="single" w:sz="4" w:space="0" w:color="C0C0C0"/>
            </w:tcBorders>
            <w:shd w:val="clear" w:color="000000" w:fill="D7EAD3"/>
            <w:vAlign w:val="center"/>
            <w:hideMark/>
          </w:tcPr>
          <w:p w14:paraId="25DECAF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1 498,73</w:t>
            </w:r>
          </w:p>
        </w:tc>
        <w:tc>
          <w:tcPr>
            <w:tcW w:w="427" w:type="dxa"/>
            <w:tcBorders>
              <w:top w:val="nil"/>
              <w:left w:val="nil"/>
              <w:bottom w:val="single" w:sz="4" w:space="0" w:color="C0C0C0"/>
              <w:right w:val="single" w:sz="4" w:space="0" w:color="C0C0C0"/>
            </w:tcBorders>
            <w:shd w:val="clear" w:color="000000" w:fill="D7EAD3"/>
            <w:vAlign w:val="center"/>
            <w:hideMark/>
          </w:tcPr>
          <w:p w14:paraId="6F1C4D5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3 920,47</w:t>
            </w:r>
          </w:p>
        </w:tc>
        <w:tc>
          <w:tcPr>
            <w:tcW w:w="1714" w:type="dxa"/>
            <w:tcBorders>
              <w:top w:val="nil"/>
              <w:left w:val="nil"/>
              <w:bottom w:val="single" w:sz="4" w:space="0" w:color="C0C0C0"/>
              <w:right w:val="single" w:sz="4" w:space="0" w:color="C0C0C0"/>
            </w:tcBorders>
            <w:shd w:val="clear" w:color="000000" w:fill="FFFFCC"/>
            <w:vAlign w:val="center"/>
            <w:hideMark/>
          </w:tcPr>
          <w:p w14:paraId="2BCF57D3"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4C68F81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7 372,50</w:t>
            </w:r>
          </w:p>
        </w:tc>
        <w:tc>
          <w:tcPr>
            <w:tcW w:w="558" w:type="dxa"/>
            <w:tcBorders>
              <w:top w:val="nil"/>
              <w:left w:val="nil"/>
              <w:bottom w:val="single" w:sz="4" w:space="0" w:color="C0C0C0"/>
              <w:right w:val="single" w:sz="4" w:space="0" w:color="C0C0C0"/>
            </w:tcBorders>
            <w:shd w:val="clear" w:color="000000" w:fill="D7EAD3"/>
            <w:vAlign w:val="center"/>
            <w:hideMark/>
          </w:tcPr>
          <w:p w14:paraId="720189C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5 582,40</w:t>
            </w:r>
          </w:p>
        </w:tc>
        <w:tc>
          <w:tcPr>
            <w:tcW w:w="433" w:type="dxa"/>
            <w:tcBorders>
              <w:top w:val="nil"/>
              <w:left w:val="nil"/>
              <w:bottom w:val="single" w:sz="4" w:space="0" w:color="C0C0C0"/>
              <w:right w:val="single" w:sz="4" w:space="0" w:color="C0C0C0"/>
            </w:tcBorders>
            <w:shd w:val="clear" w:color="000000" w:fill="D7EAD3"/>
            <w:vAlign w:val="center"/>
            <w:hideMark/>
          </w:tcPr>
          <w:p w14:paraId="400F7CD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2 325,48</w:t>
            </w:r>
          </w:p>
        </w:tc>
        <w:tc>
          <w:tcPr>
            <w:tcW w:w="427" w:type="dxa"/>
            <w:tcBorders>
              <w:top w:val="nil"/>
              <w:left w:val="nil"/>
              <w:bottom w:val="single" w:sz="4" w:space="0" w:color="C0C0C0"/>
              <w:right w:val="single" w:sz="4" w:space="0" w:color="C0C0C0"/>
            </w:tcBorders>
            <w:shd w:val="clear" w:color="000000" w:fill="D7EAD3"/>
            <w:vAlign w:val="center"/>
            <w:hideMark/>
          </w:tcPr>
          <w:p w14:paraId="2D3462E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3 256,92</w:t>
            </w:r>
          </w:p>
        </w:tc>
        <w:tc>
          <w:tcPr>
            <w:tcW w:w="1618" w:type="dxa"/>
            <w:tcBorders>
              <w:top w:val="nil"/>
              <w:left w:val="nil"/>
              <w:bottom w:val="single" w:sz="4" w:space="0" w:color="C0C0C0"/>
              <w:right w:val="single" w:sz="4" w:space="0" w:color="C0C0C0"/>
            </w:tcBorders>
            <w:shd w:val="clear" w:color="000000" w:fill="FFFFCC"/>
            <w:vAlign w:val="center"/>
            <w:hideMark/>
          </w:tcPr>
          <w:p w14:paraId="4DC3E162"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467AFCED" w14:textId="77777777" w:rsidTr="009F661C">
        <w:trPr>
          <w:trHeight w:val="300"/>
        </w:trPr>
        <w:tc>
          <w:tcPr>
            <w:tcW w:w="62" w:type="dxa"/>
            <w:tcBorders>
              <w:top w:val="nil"/>
              <w:left w:val="nil"/>
              <w:bottom w:val="nil"/>
              <w:right w:val="nil"/>
            </w:tcBorders>
            <w:shd w:val="clear" w:color="auto" w:fill="auto"/>
            <w:noWrap/>
            <w:vAlign w:val="bottom"/>
            <w:hideMark/>
          </w:tcPr>
          <w:p w14:paraId="1603E739"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ECA464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10.0.1</w:t>
            </w:r>
          </w:p>
        </w:tc>
        <w:tc>
          <w:tcPr>
            <w:tcW w:w="1660" w:type="dxa"/>
            <w:tcBorders>
              <w:top w:val="nil"/>
              <w:left w:val="nil"/>
              <w:bottom w:val="single" w:sz="4" w:space="0" w:color="C0C0C0"/>
              <w:right w:val="single" w:sz="4" w:space="0" w:color="C0C0C0"/>
            </w:tcBorders>
            <w:shd w:val="clear" w:color="auto" w:fill="auto"/>
            <w:vAlign w:val="center"/>
            <w:hideMark/>
          </w:tcPr>
          <w:p w14:paraId="20F60F92"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На потребительский рынок</w:t>
            </w:r>
          </w:p>
        </w:tc>
        <w:tc>
          <w:tcPr>
            <w:tcW w:w="290" w:type="dxa"/>
            <w:tcBorders>
              <w:top w:val="nil"/>
              <w:left w:val="nil"/>
              <w:bottom w:val="single" w:sz="4" w:space="0" w:color="C0C0C0"/>
              <w:right w:val="single" w:sz="4" w:space="0" w:color="C0C0C0"/>
            </w:tcBorders>
            <w:shd w:val="clear" w:color="auto" w:fill="auto"/>
            <w:vAlign w:val="center"/>
            <w:hideMark/>
          </w:tcPr>
          <w:p w14:paraId="1AC0135B"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55B3503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7 098,81</w:t>
            </w:r>
          </w:p>
        </w:tc>
        <w:tc>
          <w:tcPr>
            <w:tcW w:w="558" w:type="dxa"/>
            <w:tcBorders>
              <w:top w:val="nil"/>
              <w:left w:val="nil"/>
              <w:bottom w:val="single" w:sz="4" w:space="0" w:color="C0C0C0"/>
              <w:right w:val="single" w:sz="4" w:space="0" w:color="C0C0C0"/>
            </w:tcBorders>
            <w:shd w:val="clear" w:color="000000" w:fill="FFFFCC"/>
            <w:vAlign w:val="center"/>
            <w:hideMark/>
          </w:tcPr>
          <w:p w14:paraId="5B18423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5 419,21</w:t>
            </w:r>
          </w:p>
        </w:tc>
        <w:tc>
          <w:tcPr>
            <w:tcW w:w="433" w:type="dxa"/>
            <w:tcBorders>
              <w:top w:val="nil"/>
              <w:left w:val="nil"/>
              <w:bottom w:val="single" w:sz="4" w:space="0" w:color="C0C0C0"/>
              <w:right w:val="single" w:sz="4" w:space="0" w:color="C0C0C0"/>
            </w:tcBorders>
            <w:shd w:val="clear" w:color="000000" w:fill="FFFFCC"/>
            <w:vAlign w:val="center"/>
            <w:hideMark/>
          </w:tcPr>
          <w:p w14:paraId="4CB2013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1 498,73</w:t>
            </w:r>
          </w:p>
        </w:tc>
        <w:tc>
          <w:tcPr>
            <w:tcW w:w="427" w:type="dxa"/>
            <w:tcBorders>
              <w:top w:val="nil"/>
              <w:left w:val="nil"/>
              <w:bottom w:val="single" w:sz="4" w:space="0" w:color="C0C0C0"/>
              <w:right w:val="single" w:sz="4" w:space="0" w:color="C0C0C0"/>
            </w:tcBorders>
            <w:shd w:val="clear" w:color="000000" w:fill="FFFFCC"/>
            <w:vAlign w:val="center"/>
            <w:hideMark/>
          </w:tcPr>
          <w:p w14:paraId="63E579C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3 920,47</w:t>
            </w:r>
          </w:p>
        </w:tc>
        <w:tc>
          <w:tcPr>
            <w:tcW w:w="1714" w:type="dxa"/>
            <w:tcBorders>
              <w:top w:val="nil"/>
              <w:left w:val="nil"/>
              <w:bottom w:val="single" w:sz="4" w:space="0" w:color="C0C0C0"/>
              <w:right w:val="single" w:sz="4" w:space="0" w:color="C0C0C0"/>
            </w:tcBorders>
            <w:shd w:val="clear" w:color="000000" w:fill="FFFFCC"/>
            <w:vAlign w:val="center"/>
            <w:hideMark/>
          </w:tcPr>
          <w:p w14:paraId="757D256C"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FFFFCC"/>
            <w:vAlign w:val="center"/>
            <w:hideMark/>
          </w:tcPr>
          <w:p w14:paraId="5D119C8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7 372,50</w:t>
            </w:r>
          </w:p>
        </w:tc>
        <w:tc>
          <w:tcPr>
            <w:tcW w:w="558" w:type="dxa"/>
            <w:tcBorders>
              <w:top w:val="nil"/>
              <w:left w:val="nil"/>
              <w:bottom w:val="single" w:sz="4" w:space="0" w:color="C0C0C0"/>
              <w:right w:val="single" w:sz="4" w:space="0" w:color="C0C0C0"/>
            </w:tcBorders>
            <w:shd w:val="clear" w:color="000000" w:fill="FFFFCC"/>
            <w:vAlign w:val="center"/>
            <w:hideMark/>
          </w:tcPr>
          <w:p w14:paraId="07AF412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5 582,40</w:t>
            </w:r>
          </w:p>
        </w:tc>
        <w:tc>
          <w:tcPr>
            <w:tcW w:w="433" w:type="dxa"/>
            <w:tcBorders>
              <w:top w:val="nil"/>
              <w:left w:val="nil"/>
              <w:bottom w:val="single" w:sz="4" w:space="0" w:color="C0C0C0"/>
              <w:right w:val="single" w:sz="4" w:space="0" w:color="C0C0C0"/>
            </w:tcBorders>
            <w:shd w:val="clear" w:color="000000" w:fill="FFFFCC"/>
            <w:vAlign w:val="center"/>
            <w:hideMark/>
          </w:tcPr>
          <w:p w14:paraId="696392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2 325,48</w:t>
            </w:r>
          </w:p>
        </w:tc>
        <w:tc>
          <w:tcPr>
            <w:tcW w:w="427" w:type="dxa"/>
            <w:tcBorders>
              <w:top w:val="nil"/>
              <w:left w:val="nil"/>
              <w:bottom w:val="single" w:sz="4" w:space="0" w:color="C0C0C0"/>
              <w:right w:val="single" w:sz="4" w:space="0" w:color="C0C0C0"/>
            </w:tcBorders>
            <w:shd w:val="clear" w:color="000000" w:fill="FFFFCC"/>
            <w:vAlign w:val="center"/>
            <w:hideMark/>
          </w:tcPr>
          <w:p w14:paraId="2BF2FD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3 256,92</w:t>
            </w:r>
          </w:p>
        </w:tc>
        <w:tc>
          <w:tcPr>
            <w:tcW w:w="1618" w:type="dxa"/>
            <w:tcBorders>
              <w:top w:val="nil"/>
              <w:left w:val="nil"/>
              <w:bottom w:val="single" w:sz="4" w:space="0" w:color="C0C0C0"/>
              <w:right w:val="single" w:sz="4" w:space="0" w:color="C0C0C0"/>
            </w:tcBorders>
            <w:shd w:val="clear" w:color="000000" w:fill="FFFFCC"/>
            <w:vAlign w:val="center"/>
            <w:hideMark/>
          </w:tcPr>
          <w:p w14:paraId="23E5EB27"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5FDF6EE1" w14:textId="77777777" w:rsidTr="009F661C">
        <w:trPr>
          <w:trHeight w:val="300"/>
        </w:trPr>
        <w:tc>
          <w:tcPr>
            <w:tcW w:w="62" w:type="dxa"/>
            <w:tcBorders>
              <w:top w:val="nil"/>
              <w:left w:val="nil"/>
              <w:bottom w:val="nil"/>
              <w:right w:val="nil"/>
            </w:tcBorders>
            <w:shd w:val="clear" w:color="auto" w:fill="auto"/>
            <w:noWrap/>
            <w:vAlign w:val="bottom"/>
            <w:hideMark/>
          </w:tcPr>
          <w:p w14:paraId="7745EE0E"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50CA86B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10.0.2</w:t>
            </w:r>
          </w:p>
        </w:tc>
        <w:tc>
          <w:tcPr>
            <w:tcW w:w="1660" w:type="dxa"/>
            <w:tcBorders>
              <w:top w:val="nil"/>
              <w:left w:val="nil"/>
              <w:bottom w:val="single" w:sz="4" w:space="0" w:color="C0C0C0"/>
              <w:right w:val="single" w:sz="4" w:space="0" w:color="C0C0C0"/>
            </w:tcBorders>
            <w:shd w:val="clear" w:color="auto" w:fill="auto"/>
            <w:vAlign w:val="center"/>
            <w:hideMark/>
          </w:tcPr>
          <w:p w14:paraId="04A02A60" w14:textId="77777777" w:rsidR="009F661C" w:rsidRPr="009F661C" w:rsidRDefault="009F661C" w:rsidP="009F661C">
            <w:pPr>
              <w:ind w:firstLineChars="200" w:firstLine="260"/>
              <w:rPr>
                <w:rFonts w:ascii="Tahoma" w:hAnsi="Tahoma" w:cs="Tahoma"/>
                <w:sz w:val="13"/>
                <w:szCs w:val="13"/>
              </w:rPr>
            </w:pPr>
            <w:r w:rsidRPr="009F661C">
              <w:rPr>
                <w:rFonts w:ascii="Tahoma" w:hAnsi="Tahoma" w:cs="Tahoma"/>
                <w:sz w:val="13"/>
                <w:szCs w:val="13"/>
              </w:rPr>
              <w:t>На собственные нужды производства</w:t>
            </w:r>
          </w:p>
        </w:tc>
        <w:tc>
          <w:tcPr>
            <w:tcW w:w="290" w:type="dxa"/>
            <w:tcBorders>
              <w:top w:val="nil"/>
              <w:left w:val="nil"/>
              <w:bottom w:val="single" w:sz="4" w:space="0" w:color="C0C0C0"/>
              <w:right w:val="single" w:sz="4" w:space="0" w:color="C0C0C0"/>
            </w:tcBorders>
            <w:shd w:val="clear" w:color="auto" w:fill="auto"/>
            <w:vAlign w:val="center"/>
            <w:hideMark/>
          </w:tcPr>
          <w:p w14:paraId="0F86685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325C8AD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558" w:type="dxa"/>
            <w:tcBorders>
              <w:top w:val="nil"/>
              <w:left w:val="nil"/>
              <w:bottom w:val="single" w:sz="4" w:space="0" w:color="C0C0C0"/>
              <w:right w:val="single" w:sz="4" w:space="0" w:color="C0C0C0"/>
            </w:tcBorders>
            <w:shd w:val="clear" w:color="000000" w:fill="FFFFCC"/>
            <w:vAlign w:val="center"/>
            <w:hideMark/>
          </w:tcPr>
          <w:p w14:paraId="2346784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6180008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06A1D7C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tcBorders>
              <w:top w:val="nil"/>
              <w:left w:val="nil"/>
              <w:bottom w:val="single" w:sz="4" w:space="0" w:color="C0C0C0"/>
              <w:right w:val="single" w:sz="4" w:space="0" w:color="C0C0C0"/>
            </w:tcBorders>
            <w:shd w:val="clear" w:color="000000" w:fill="FFFFCC"/>
            <w:vAlign w:val="center"/>
            <w:hideMark/>
          </w:tcPr>
          <w:p w14:paraId="09DF8367"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FFFFCC"/>
            <w:vAlign w:val="center"/>
            <w:hideMark/>
          </w:tcPr>
          <w:p w14:paraId="5EC0A9E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558" w:type="dxa"/>
            <w:tcBorders>
              <w:top w:val="nil"/>
              <w:left w:val="nil"/>
              <w:bottom w:val="single" w:sz="4" w:space="0" w:color="C0C0C0"/>
              <w:right w:val="single" w:sz="4" w:space="0" w:color="C0C0C0"/>
            </w:tcBorders>
            <w:shd w:val="clear" w:color="000000" w:fill="FFFFCC"/>
            <w:vAlign w:val="center"/>
            <w:hideMark/>
          </w:tcPr>
          <w:p w14:paraId="2044136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6EA977F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766C09E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tcBorders>
              <w:top w:val="nil"/>
              <w:left w:val="nil"/>
              <w:bottom w:val="single" w:sz="4" w:space="0" w:color="C0C0C0"/>
              <w:right w:val="single" w:sz="4" w:space="0" w:color="C0C0C0"/>
            </w:tcBorders>
            <w:shd w:val="clear" w:color="000000" w:fill="FFFFCC"/>
            <w:vAlign w:val="center"/>
            <w:hideMark/>
          </w:tcPr>
          <w:p w14:paraId="29C40423"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3CE534B7" w14:textId="77777777" w:rsidTr="009F661C">
        <w:trPr>
          <w:trHeight w:val="3645"/>
        </w:trPr>
        <w:tc>
          <w:tcPr>
            <w:tcW w:w="62" w:type="dxa"/>
            <w:tcBorders>
              <w:top w:val="nil"/>
              <w:left w:val="nil"/>
              <w:bottom w:val="nil"/>
              <w:right w:val="nil"/>
            </w:tcBorders>
            <w:shd w:val="clear" w:color="auto" w:fill="auto"/>
            <w:noWrap/>
            <w:vAlign w:val="bottom"/>
            <w:hideMark/>
          </w:tcPr>
          <w:p w14:paraId="19ADA879"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624F1A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10.2</w:t>
            </w:r>
          </w:p>
        </w:tc>
        <w:tc>
          <w:tcPr>
            <w:tcW w:w="1660" w:type="dxa"/>
            <w:tcBorders>
              <w:top w:val="nil"/>
              <w:left w:val="nil"/>
              <w:bottom w:val="single" w:sz="4" w:space="0" w:color="C0C0C0"/>
              <w:right w:val="single" w:sz="4" w:space="0" w:color="C0C0C0"/>
            </w:tcBorders>
            <w:shd w:val="clear" w:color="auto" w:fill="auto"/>
            <w:vAlign w:val="center"/>
            <w:hideMark/>
          </w:tcPr>
          <w:p w14:paraId="4257DA14"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Прибыль на социальное развитие, поощрение</w:t>
            </w:r>
          </w:p>
        </w:tc>
        <w:tc>
          <w:tcPr>
            <w:tcW w:w="290" w:type="dxa"/>
            <w:tcBorders>
              <w:top w:val="nil"/>
              <w:left w:val="nil"/>
              <w:bottom w:val="single" w:sz="4" w:space="0" w:color="C0C0C0"/>
              <w:right w:val="single" w:sz="4" w:space="0" w:color="C0C0C0"/>
            </w:tcBorders>
            <w:shd w:val="clear" w:color="auto" w:fill="auto"/>
            <w:vAlign w:val="center"/>
            <w:hideMark/>
          </w:tcPr>
          <w:p w14:paraId="3F560A81"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62DDDD8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846,58</w:t>
            </w:r>
          </w:p>
        </w:tc>
        <w:tc>
          <w:tcPr>
            <w:tcW w:w="558" w:type="dxa"/>
            <w:tcBorders>
              <w:top w:val="nil"/>
              <w:left w:val="nil"/>
              <w:bottom w:val="single" w:sz="4" w:space="0" w:color="C0C0C0"/>
              <w:right w:val="single" w:sz="4" w:space="0" w:color="C0C0C0"/>
            </w:tcBorders>
            <w:shd w:val="clear" w:color="000000" w:fill="FFFFCC"/>
            <w:vAlign w:val="center"/>
            <w:hideMark/>
          </w:tcPr>
          <w:p w14:paraId="7487E4F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92,22</w:t>
            </w:r>
          </w:p>
        </w:tc>
        <w:tc>
          <w:tcPr>
            <w:tcW w:w="433" w:type="dxa"/>
            <w:tcBorders>
              <w:top w:val="nil"/>
              <w:left w:val="nil"/>
              <w:bottom w:val="single" w:sz="4" w:space="0" w:color="C0C0C0"/>
              <w:right w:val="single" w:sz="4" w:space="0" w:color="C0C0C0"/>
            </w:tcBorders>
            <w:shd w:val="clear" w:color="000000" w:fill="D7EAD3"/>
            <w:vAlign w:val="center"/>
            <w:hideMark/>
          </w:tcPr>
          <w:p w14:paraId="1C67098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46,11</w:t>
            </w:r>
          </w:p>
        </w:tc>
        <w:tc>
          <w:tcPr>
            <w:tcW w:w="427" w:type="dxa"/>
            <w:tcBorders>
              <w:top w:val="nil"/>
              <w:left w:val="nil"/>
              <w:bottom w:val="single" w:sz="4" w:space="0" w:color="C0C0C0"/>
              <w:right w:val="single" w:sz="4" w:space="0" w:color="C0C0C0"/>
            </w:tcBorders>
            <w:shd w:val="clear" w:color="000000" w:fill="D7EAD3"/>
            <w:vAlign w:val="center"/>
            <w:hideMark/>
          </w:tcPr>
          <w:p w14:paraId="37E481C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46,11</w:t>
            </w:r>
          </w:p>
        </w:tc>
        <w:tc>
          <w:tcPr>
            <w:tcW w:w="1714" w:type="dxa"/>
            <w:tcBorders>
              <w:top w:val="nil"/>
              <w:left w:val="nil"/>
              <w:bottom w:val="single" w:sz="4" w:space="0" w:color="C0C0C0"/>
              <w:right w:val="single" w:sz="4" w:space="0" w:color="C0C0C0"/>
            </w:tcBorders>
            <w:shd w:val="clear" w:color="000000" w:fill="FFFFCC"/>
            <w:vAlign w:val="center"/>
            <w:hideMark/>
          </w:tcPr>
          <w:p w14:paraId="5453F9C0"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2021 года с учетом ИПЦ на 2022 год -103,9%.</w:t>
            </w:r>
          </w:p>
        </w:tc>
        <w:tc>
          <w:tcPr>
            <w:tcW w:w="587" w:type="dxa"/>
            <w:tcBorders>
              <w:top w:val="nil"/>
              <w:left w:val="nil"/>
              <w:bottom w:val="single" w:sz="4" w:space="0" w:color="C0C0C0"/>
              <w:right w:val="single" w:sz="4" w:space="0" w:color="C0C0C0"/>
            </w:tcBorders>
            <w:shd w:val="clear" w:color="000000" w:fill="FFFFCC"/>
            <w:vAlign w:val="center"/>
            <w:hideMark/>
          </w:tcPr>
          <w:p w14:paraId="34A10CA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880,44</w:t>
            </w:r>
          </w:p>
        </w:tc>
        <w:tc>
          <w:tcPr>
            <w:tcW w:w="558" w:type="dxa"/>
            <w:tcBorders>
              <w:top w:val="nil"/>
              <w:left w:val="nil"/>
              <w:bottom w:val="single" w:sz="4" w:space="0" w:color="C0C0C0"/>
              <w:right w:val="single" w:sz="4" w:space="0" w:color="C0C0C0"/>
            </w:tcBorders>
            <w:shd w:val="clear" w:color="000000" w:fill="FFFFCC"/>
            <w:vAlign w:val="center"/>
            <w:hideMark/>
          </w:tcPr>
          <w:p w14:paraId="216F043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95,91</w:t>
            </w:r>
          </w:p>
        </w:tc>
        <w:tc>
          <w:tcPr>
            <w:tcW w:w="433" w:type="dxa"/>
            <w:tcBorders>
              <w:top w:val="nil"/>
              <w:left w:val="nil"/>
              <w:bottom w:val="single" w:sz="4" w:space="0" w:color="C0C0C0"/>
              <w:right w:val="single" w:sz="4" w:space="0" w:color="C0C0C0"/>
            </w:tcBorders>
            <w:shd w:val="clear" w:color="000000" w:fill="D7EAD3"/>
            <w:vAlign w:val="center"/>
            <w:hideMark/>
          </w:tcPr>
          <w:p w14:paraId="3B025A0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47,96</w:t>
            </w:r>
          </w:p>
        </w:tc>
        <w:tc>
          <w:tcPr>
            <w:tcW w:w="427" w:type="dxa"/>
            <w:tcBorders>
              <w:top w:val="nil"/>
              <w:left w:val="nil"/>
              <w:bottom w:val="single" w:sz="4" w:space="0" w:color="C0C0C0"/>
              <w:right w:val="single" w:sz="4" w:space="0" w:color="C0C0C0"/>
            </w:tcBorders>
            <w:shd w:val="clear" w:color="000000" w:fill="D7EAD3"/>
            <w:vAlign w:val="center"/>
            <w:hideMark/>
          </w:tcPr>
          <w:p w14:paraId="6444650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47,96</w:t>
            </w:r>
          </w:p>
        </w:tc>
        <w:tc>
          <w:tcPr>
            <w:tcW w:w="1618" w:type="dxa"/>
            <w:tcBorders>
              <w:top w:val="nil"/>
              <w:left w:val="nil"/>
              <w:bottom w:val="single" w:sz="4" w:space="0" w:color="C0C0C0"/>
              <w:right w:val="single" w:sz="4" w:space="0" w:color="C0C0C0"/>
            </w:tcBorders>
            <w:shd w:val="clear" w:color="000000" w:fill="FFFFCC"/>
            <w:vAlign w:val="center"/>
            <w:hideMark/>
          </w:tcPr>
          <w:p w14:paraId="2EE5B1DD" w14:textId="77777777" w:rsidR="009F661C" w:rsidRPr="009F661C" w:rsidRDefault="009F661C" w:rsidP="009F661C">
            <w:pPr>
              <w:rPr>
                <w:rFonts w:ascii="Tahoma" w:hAnsi="Tahoma" w:cs="Tahoma"/>
                <w:sz w:val="13"/>
                <w:szCs w:val="13"/>
              </w:rPr>
            </w:pPr>
            <w:r w:rsidRPr="009F661C">
              <w:rPr>
                <w:rFonts w:ascii="Tahoma" w:hAnsi="Tahoma" w:cs="Tahoma"/>
                <w:sz w:val="13"/>
                <w:szCs w:val="13"/>
              </w:rPr>
              <w:t>по плану 2022 года с учетом ИПЦ на 2023 год -104,0%</w:t>
            </w:r>
          </w:p>
        </w:tc>
      </w:tr>
      <w:tr w:rsidR="009F661C" w:rsidRPr="009F661C" w14:paraId="149FEB4B" w14:textId="77777777" w:rsidTr="009F661C">
        <w:trPr>
          <w:trHeight w:val="1710"/>
        </w:trPr>
        <w:tc>
          <w:tcPr>
            <w:tcW w:w="62" w:type="dxa"/>
            <w:tcBorders>
              <w:top w:val="nil"/>
              <w:left w:val="nil"/>
              <w:bottom w:val="nil"/>
              <w:right w:val="nil"/>
            </w:tcBorders>
            <w:shd w:val="clear" w:color="auto" w:fill="auto"/>
            <w:noWrap/>
            <w:vAlign w:val="bottom"/>
            <w:hideMark/>
          </w:tcPr>
          <w:p w14:paraId="40242A9F"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4683DCF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10.3</w:t>
            </w:r>
          </w:p>
        </w:tc>
        <w:tc>
          <w:tcPr>
            <w:tcW w:w="1660" w:type="dxa"/>
            <w:tcBorders>
              <w:top w:val="nil"/>
              <w:left w:val="nil"/>
              <w:bottom w:val="single" w:sz="4" w:space="0" w:color="C0C0C0"/>
              <w:right w:val="single" w:sz="4" w:space="0" w:color="C0C0C0"/>
            </w:tcBorders>
            <w:shd w:val="clear" w:color="auto" w:fill="auto"/>
            <w:vAlign w:val="center"/>
            <w:hideMark/>
          </w:tcPr>
          <w:p w14:paraId="4BBFF8D2"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Расчетная предпринимательская прибыль</w:t>
            </w:r>
          </w:p>
        </w:tc>
        <w:tc>
          <w:tcPr>
            <w:tcW w:w="290" w:type="dxa"/>
            <w:tcBorders>
              <w:top w:val="nil"/>
              <w:left w:val="nil"/>
              <w:bottom w:val="single" w:sz="4" w:space="0" w:color="C0C0C0"/>
              <w:right w:val="single" w:sz="4" w:space="0" w:color="C0C0C0"/>
            </w:tcBorders>
            <w:shd w:val="clear" w:color="auto" w:fill="auto"/>
            <w:vAlign w:val="center"/>
            <w:hideMark/>
          </w:tcPr>
          <w:p w14:paraId="1EB9600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48A5371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6 252,23</w:t>
            </w:r>
          </w:p>
        </w:tc>
        <w:tc>
          <w:tcPr>
            <w:tcW w:w="558" w:type="dxa"/>
            <w:tcBorders>
              <w:top w:val="nil"/>
              <w:left w:val="nil"/>
              <w:bottom w:val="single" w:sz="4" w:space="0" w:color="C0C0C0"/>
              <w:right w:val="single" w:sz="4" w:space="0" w:color="C0C0C0"/>
            </w:tcBorders>
            <w:shd w:val="clear" w:color="000000" w:fill="FFFFCC"/>
            <w:vAlign w:val="center"/>
            <w:hideMark/>
          </w:tcPr>
          <w:p w14:paraId="0540668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5 326,99</w:t>
            </w:r>
          </w:p>
        </w:tc>
        <w:tc>
          <w:tcPr>
            <w:tcW w:w="433" w:type="dxa"/>
            <w:tcBorders>
              <w:top w:val="nil"/>
              <w:left w:val="nil"/>
              <w:bottom w:val="single" w:sz="4" w:space="0" w:color="C0C0C0"/>
              <w:right w:val="single" w:sz="4" w:space="0" w:color="C0C0C0"/>
            </w:tcBorders>
            <w:shd w:val="clear" w:color="000000" w:fill="D7EAD3"/>
            <w:vAlign w:val="center"/>
            <w:hideMark/>
          </w:tcPr>
          <w:p w14:paraId="12AACAE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1 452,62</w:t>
            </w:r>
          </w:p>
        </w:tc>
        <w:tc>
          <w:tcPr>
            <w:tcW w:w="427" w:type="dxa"/>
            <w:tcBorders>
              <w:top w:val="nil"/>
              <w:left w:val="nil"/>
              <w:bottom w:val="single" w:sz="4" w:space="0" w:color="C0C0C0"/>
              <w:right w:val="single" w:sz="4" w:space="0" w:color="C0C0C0"/>
            </w:tcBorders>
            <w:shd w:val="clear" w:color="000000" w:fill="D7EAD3"/>
            <w:vAlign w:val="center"/>
            <w:hideMark/>
          </w:tcPr>
          <w:p w14:paraId="3D35A7D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3 874,36</w:t>
            </w:r>
          </w:p>
        </w:tc>
        <w:tc>
          <w:tcPr>
            <w:tcW w:w="1714" w:type="dxa"/>
            <w:tcBorders>
              <w:top w:val="nil"/>
              <w:left w:val="nil"/>
              <w:bottom w:val="single" w:sz="4" w:space="0" w:color="C0C0C0"/>
              <w:right w:val="single" w:sz="4" w:space="0" w:color="C0C0C0"/>
            </w:tcBorders>
            <w:shd w:val="clear" w:color="000000" w:fill="FFFFCC"/>
            <w:vAlign w:val="center"/>
            <w:hideMark/>
          </w:tcPr>
          <w:p w14:paraId="4E74292F" w14:textId="77777777" w:rsidR="009F661C" w:rsidRPr="009F661C" w:rsidRDefault="009F661C" w:rsidP="009F661C">
            <w:pPr>
              <w:rPr>
                <w:rFonts w:ascii="Tahoma" w:hAnsi="Tahoma" w:cs="Tahoma"/>
                <w:sz w:val="13"/>
                <w:szCs w:val="13"/>
              </w:rPr>
            </w:pPr>
            <w:r w:rsidRPr="009F661C">
              <w:rPr>
                <w:rFonts w:ascii="Tahoma" w:hAnsi="Tahoma" w:cs="Tahoma"/>
                <w:sz w:val="13"/>
                <w:szCs w:val="13"/>
              </w:rPr>
              <w:t>Согласно п. 47(1)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подпунктах "а" - "ж" пункта 38 Постановление Правительства РФ от 13.05.2013 N 406 (ред. от 22.05.2020)</w:t>
            </w:r>
          </w:p>
        </w:tc>
        <w:tc>
          <w:tcPr>
            <w:tcW w:w="587" w:type="dxa"/>
            <w:tcBorders>
              <w:top w:val="nil"/>
              <w:left w:val="nil"/>
              <w:bottom w:val="single" w:sz="4" w:space="0" w:color="C0C0C0"/>
              <w:right w:val="single" w:sz="4" w:space="0" w:color="C0C0C0"/>
            </w:tcBorders>
            <w:shd w:val="clear" w:color="000000" w:fill="FFFFCC"/>
            <w:vAlign w:val="center"/>
            <w:hideMark/>
          </w:tcPr>
          <w:p w14:paraId="595CE09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6 492,06</w:t>
            </w:r>
          </w:p>
        </w:tc>
        <w:tc>
          <w:tcPr>
            <w:tcW w:w="558" w:type="dxa"/>
            <w:tcBorders>
              <w:top w:val="nil"/>
              <w:left w:val="nil"/>
              <w:bottom w:val="single" w:sz="4" w:space="0" w:color="C0C0C0"/>
              <w:right w:val="single" w:sz="4" w:space="0" w:color="C0C0C0"/>
            </w:tcBorders>
            <w:shd w:val="clear" w:color="000000" w:fill="FFFFCC"/>
            <w:vAlign w:val="center"/>
            <w:hideMark/>
          </w:tcPr>
          <w:p w14:paraId="5B21E07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5 486,49</w:t>
            </w:r>
          </w:p>
        </w:tc>
        <w:tc>
          <w:tcPr>
            <w:tcW w:w="433" w:type="dxa"/>
            <w:tcBorders>
              <w:top w:val="nil"/>
              <w:left w:val="nil"/>
              <w:bottom w:val="single" w:sz="4" w:space="0" w:color="C0C0C0"/>
              <w:right w:val="single" w:sz="4" w:space="0" w:color="C0C0C0"/>
            </w:tcBorders>
            <w:shd w:val="clear" w:color="000000" w:fill="D7EAD3"/>
            <w:vAlign w:val="center"/>
            <w:hideMark/>
          </w:tcPr>
          <w:p w14:paraId="3DAE2C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2 277,52</w:t>
            </w:r>
          </w:p>
        </w:tc>
        <w:tc>
          <w:tcPr>
            <w:tcW w:w="427" w:type="dxa"/>
            <w:tcBorders>
              <w:top w:val="nil"/>
              <w:left w:val="nil"/>
              <w:bottom w:val="single" w:sz="4" w:space="0" w:color="C0C0C0"/>
              <w:right w:val="single" w:sz="4" w:space="0" w:color="C0C0C0"/>
            </w:tcBorders>
            <w:shd w:val="clear" w:color="000000" w:fill="D7EAD3"/>
            <w:vAlign w:val="center"/>
            <w:hideMark/>
          </w:tcPr>
          <w:p w14:paraId="5DECEA9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3 208,96</w:t>
            </w:r>
          </w:p>
        </w:tc>
        <w:tc>
          <w:tcPr>
            <w:tcW w:w="1618" w:type="dxa"/>
            <w:tcBorders>
              <w:top w:val="nil"/>
              <w:left w:val="nil"/>
              <w:bottom w:val="single" w:sz="4" w:space="0" w:color="C0C0C0"/>
              <w:right w:val="single" w:sz="4" w:space="0" w:color="C0C0C0"/>
            </w:tcBorders>
            <w:shd w:val="clear" w:color="000000" w:fill="FFFFCC"/>
            <w:vAlign w:val="center"/>
            <w:hideMark/>
          </w:tcPr>
          <w:p w14:paraId="64F1358A" w14:textId="77777777" w:rsidR="009F661C" w:rsidRPr="009F661C" w:rsidRDefault="009F661C" w:rsidP="009F661C">
            <w:pPr>
              <w:rPr>
                <w:rFonts w:ascii="Tahoma" w:hAnsi="Tahoma" w:cs="Tahoma"/>
                <w:sz w:val="13"/>
                <w:szCs w:val="13"/>
              </w:rPr>
            </w:pPr>
            <w:r w:rsidRPr="009F661C">
              <w:rPr>
                <w:rFonts w:ascii="Tahoma" w:hAnsi="Tahoma" w:cs="Tahoma"/>
                <w:sz w:val="13"/>
                <w:szCs w:val="13"/>
              </w:rPr>
              <w:t>Согласно п. 47(1)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подпунктах "а" - "ж" пункта 38 Постановление Правительства РФ от 13.05.2013 N 406 (ред. от 22.05.2020)</w:t>
            </w:r>
          </w:p>
        </w:tc>
      </w:tr>
      <w:tr w:rsidR="009F661C" w:rsidRPr="009F661C" w14:paraId="65E02318" w14:textId="77777777" w:rsidTr="009F661C">
        <w:trPr>
          <w:trHeight w:val="300"/>
        </w:trPr>
        <w:tc>
          <w:tcPr>
            <w:tcW w:w="62" w:type="dxa"/>
            <w:tcBorders>
              <w:top w:val="nil"/>
              <w:left w:val="nil"/>
              <w:bottom w:val="nil"/>
              <w:right w:val="nil"/>
            </w:tcBorders>
            <w:shd w:val="clear" w:color="auto" w:fill="auto"/>
            <w:noWrap/>
            <w:vAlign w:val="bottom"/>
            <w:hideMark/>
          </w:tcPr>
          <w:p w14:paraId="56124EE6"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7699F4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w:t>
            </w:r>
          </w:p>
        </w:tc>
        <w:tc>
          <w:tcPr>
            <w:tcW w:w="1660" w:type="dxa"/>
            <w:tcBorders>
              <w:top w:val="nil"/>
              <w:left w:val="nil"/>
              <w:bottom w:val="single" w:sz="4" w:space="0" w:color="C0C0C0"/>
              <w:right w:val="single" w:sz="4" w:space="0" w:color="C0C0C0"/>
            </w:tcBorders>
            <w:shd w:val="clear" w:color="auto" w:fill="auto"/>
            <w:vAlign w:val="center"/>
            <w:hideMark/>
          </w:tcPr>
          <w:p w14:paraId="4A112D5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Недополученные доходы/выпадающие расходы</w:t>
            </w:r>
          </w:p>
        </w:tc>
        <w:tc>
          <w:tcPr>
            <w:tcW w:w="290" w:type="dxa"/>
            <w:tcBorders>
              <w:top w:val="nil"/>
              <w:left w:val="nil"/>
              <w:bottom w:val="single" w:sz="4" w:space="0" w:color="C0C0C0"/>
              <w:right w:val="single" w:sz="4" w:space="0" w:color="C0C0C0"/>
            </w:tcBorders>
            <w:shd w:val="clear" w:color="auto" w:fill="auto"/>
            <w:vAlign w:val="center"/>
            <w:hideMark/>
          </w:tcPr>
          <w:p w14:paraId="1004DFFC"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261192A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558" w:type="dxa"/>
            <w:tcBorders>
              <w:top w:val="nil"/>
              <w:left w:val="nil"/>
              <w:bottom w:val="single" w:sz="4" w:space="0" w:color="C0C0C0"/>
              <w:right w:val="single" w:sz="4" w:space="0" w:color="C0C0C0"/>
            </w:tcBorders>
            <w:shd w:val="clear" w:color="000000" w:fill="FFFFCC"/>
            <w:vAlign w:val="center"/>
            <w:hideMark/>
          </w:tcPr>
          <w:p w14:paraId="0B34BF4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019BDF9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53DE606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14" w:type="dxa"/>
            <w:tcBorders>
              <w:top w:val="nil"/>
              <w:left w:val="nil"/>
              <w:bottom w:val="single" w:sz="4" w:space="0" w:color="C0C0C0"/>
              <w:right w:val="single" w:sz="4" w:space="0" w:color="C0C0C0"/>
            </w:tcBorders>
            <w:shd w:val="clear" w:color="000000" w:fill="FFFFCC"/>
            <w:vAlign w:val="center"/>
            <w:hideMark/>
          </w:tcPr>
          <w:p w14:paraId="1526200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FFFFCC"/>
            <w:vAlign w:val="center"/>
            <w:hideMark/>
          </w:tcPr>
          <w:p w14:paraId="72A65C3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558" w:type="dxa"/>
            <w:tcBorders>
              <w:top w:val="nil"/>
              <w:left w:val="nil"/>
              <w:bottom w:val="single" w:sz="4" w:space="0" w:color="C0C0C0"/>
              <w:right w:val="single" w:sz="4" w:space="0" w:color="C0C0C0"/>
            </w:tcBorders>
            <w:shd w:val="clear" w:color="000000" w:fill="FFFFCC"/>
            <w:vAlign w:val="center"/>
            <w:hideMark/>
          </w:tcPr>
          <w:p w14:paraId="732D91D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36418EF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0C15B4A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618" w:type="dxa"/>
            <w:tcBorders>
              <w:top w:val="nil"/>
              <w:left w:val="nil"/>
              <w:bottom w:val="single" w:sz="4" w:space="0" w:color="C0C0C0"/>
              <w:right w:val="single" w:sz="4" w:space="0" w:color="C0C0C0"/>
            </w:tcBorders>
            <w:shd w:val="clear" w:color="000000" w:fill="FFFFCC"/>
            <w:vAlign w:val="center"/>
            <w:hideMark/>
          </w:tcPr>
          <w:p w14:paraId="37C0433C"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0CC1B6FE" w14:textId="77777777" w:rsidTr="009F661C">
        <w:trPr>
          <w:trHeight w:val="645"/>
        </w:trPr>
        <w:tc>
          <w:tcPr>
            <w:tcW w:w="62" w:type="dxa"/>
            <w:tcBorders>
              <w:top w:val="nil"/>
              <w:left w:val="nil"/>
              <w:bottom w:val="nil"/>
              <w:right w:val="nil"/>
            </w:tcBorders>
            <w:shd w:val="clear" w:color="auto" w:fill="auto"/>
            <w:noWrap/>
            <w:vAlign w:val="bottom"/>
            <w:hideMark/>
          </w:tcPr>
          <w:p w14:paraId="62AF48CD"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7988CEB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11.1</w:t>
            </w:r>
          </w:p>
        </w:tc>
        <w:tc>
          <w:tcPr>
            <w:tcW w:w="1660" w:type="dxa"/>
            <w:tcBorders>
              <w:top w:val="nil"/>
              <w:left w:val="nil"/>
              <w:bottom w:val="single" w:sz="4" w:space="0" w:color="C0C0C0"/>
              <w:right w:val="single" w:sz="4" w:space="0" w:color="C0C0C0"/>
            </w:tcBorders>
            <w:shd w:val="clear" w:color="auto" w:fill="auto"/>
            <w:vAlign w:val="center"/>
            <w:hideMark/>
          </w:tcPr>
          <w:p w14:paraId="106E3D90"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Отклонение фактически достигнутого объёма поданной воды или принятых сточных вод</w:t>
            </w:r>
          </w:p>
        </w:tc>
        <w:tc>
          <w:tcPr>
            <w:tcW w:w="290" w:type="dxa"/>
            <w:tcBorders>
              <w:top w:val="nil"/>
              <w:left w:val="nil"/>
              <w:bottom w:val="single" w:sz="4" w:space="0" w:color="C0C0C0"/>
              <w:right w:val="single" w:sz="4" w:space="0" w:color="C0C0C0"/>
            </w:tcBorders>
            <w:shd w:val="clear" w:color="auto" w:fill="auto"/>
            <w:vAlign w:val="center"/>
            <w:hideMark/>
          </w:tcPr>
          <w:p w14:paraId="703C6818"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5872560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355C424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2F68A7C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5CF8E69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tcBorders>
              <w:top w:val="nil"/>
              <w:left w:val="nil"/>
              <w:bottom w:val="single" w:sz="4" w:space="0" w:color="C0C0C0"/>
              <w:right w:val="single" w:sz="4" w:space="0" w:color="C0C0C0"/>
            </w:tcBorders>
            <w:shd w:val="clear" w:color="000000" w:fill="FFFFCC"/>
            <w:vAlign w:val="center"/>
            <w:hideMark/>
          </w:tcPr>
          <w:p w14:paraId="53B3074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FFFFCC"/>
            <w:vAlign w:val="center"/>
            <w:hideMark/>
          </w:tcPr>
          <w:p w14:paraId="162AC8C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0265EEB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1B83833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1F4E0A0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tcBorders>
              <w:top w:val="nil"/>
              <w:left w:val="nil"/>
              <w:bottom w:val="single" w:sz="4" w:space="0" w:color="C0C0C0"/>
              <w:right w:val="single" w:sz="4" w:space="0" w:color="C0C0C0"/>
            </w:tcBorders>
            <w:shd w:val="clear" w:color="000000" w:fill="FFFFCC"/>
            <w:vAlign w:val="center"/>
            <w:hideMark/>
          </w:tcPr>
          <w:p w14:paraId="0FE2D99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1A6F2831" w14:textId="77777777" w:rsidTr="009F661C">
        <w:trPr>
          <w:trHeight w:val="675"/>
        </w:trPr>
        <w:tc>
          <w:tcPr>
            <w:tcW w:w="62" w:type="dxa"/>
            <w:tcBorders>
              <w:top w:val="nil"/>
              <w:left w:val="nil"/>
              <w:bottom w:val="nil"/>
              <w:right w:val="nil"/>
            </w:tcBorders>
            <w:shd w:val="clear" w:color="auto" w:fill="auto"/>
            <w:noWrap/>
            <w:vAlign w:val="bottom"/>
            <w:hideMark/>
          </w:tcPr>
          <w:p w14:paraId="7E95F8E6"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5A7A8C7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w:t>
            </w:r>
          </w:p>
        </w:tc>
        <w:tc>
          <w:tcPr>
            <w:tcW w:w="1660" w:type="dxa"/>
            <w:tcBorders>
              <w:top w:val="nil"/>
              <w:left w:val="nil"/>
              <w:bottom w:val="single" w:sz="4" w:space="0" w:color="C0C0C0"/>
              <w:right w:val="single" w:sz="4" w:space="0" w:color="C0C0C0"/>
            </w:tcBorders>
            <w:shd w:val="clear" w:color="auto" w:fill="auto"/>
            <w:vAlign w:val="center"/>
            <w:hideMark/>
          </w:tcPr>
          <w:p w14:paraId="2A6B5CE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290" w:type="dxa"/>
            <w:tcBorders>
              <w:top w:val="nil"/>
              <w:left w:val="nil"/>
              <w:bottom w:val="single" w:sz="4" w:space="0" w:color="C0C0C0"/>
              <w:right w:val="single" w:sz="4" w:space="0" w:color="C0C0C0"/>
            </w:tcBorders>
            <w:shd w:val="clear" w:color="auto" w:fill="auto"/>
            <w:vAlign w:val="center"/>
            <w:hideMark/>
          </w:tcPr>
          <w:p w14:paraId="73D852DF"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4CF03B5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3722062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2F51BAF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6D7E583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14" w:type="dxa"/>
            <w:tcBorders>
              <w:top w:val="nil"/>
              <w:left w:val="nil"/>
              <w:bottom w:val="single" w:sz="4" w:space="0" w:color="C0C0C0"/>
              <w:right w:val="single" w:sz="4" w:space="0" w:color="C0C0C0"/>
            </w:tcBorders>
            <w:shd w:val="clear" w:color="000000" w:fill="FFFFCC"/>
            <w:vAlign w:val="center"/>
            <w:hideMark/>
          </w:tcPr>
          <w:p w14:paraId="230A2E1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FFFFCC"/>
            <w:vAlign w:val="center"/>
            <w:hideMark/>
          </w:tcPr>
          <w:p w14:paraId="5895E2C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092979E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17377B8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468B8CC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618" w:type="dxa"/>
            <w:tcBorders>
              <w:top w:val="nil"/>
              <w:left w:val="nil"/>
              <w:bottom w:val="single" w:sz="4" w:space="0" w:color="C0C0C0"/>
              <w:right w:val="single" w:sz="4" w:space="0" w:color="C0C0C0"/>
            </w:tcBorders>
            <w:shd w:val="clear" w:color="000000" w:fill="FFFFCC"/>
            <w:vAlign w:val="center"/>
            <w:hideMark/>
          </w:tcPr>
          <w:p w14:paraId="72A40C0C"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4C295BCB" w14:textId="77777777" w:rsidTr="009F661C">
        <w:trPr>
          <w:trHeight w:val="450"/>
        </w:trPr>
        <w:tc>
          <w:tcPr>
            <w:tcW w:w="62" w:type="dxa"/>
            <w:tcBorders>
              <w:top w:val="nil"/>
              <w:left w:val="nil"/>
              <w:bottom w:val="nil"/>
              <w:right w:val="nil"/>
            </w:tcBorders>
            <w:shd w:val="clear" w:color="auto" w:fill="auto"/>
            <w:noWrap/>
            <w:vAlign w:val="bottom"/>
            <w:hideMark/>
          </w:tcPr>
          <w:p w14:paraId="35658EC8"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423643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w:t>
            </w:r>
          </w:p>
        </w:tc>
        <w:tc>
          <w:tcPr>
            <w:tcW w:w="1660" w:type="dxa"/>
            <w:tcBorders>
              <w:top w:val="nil"/>
              <w:left w:val="nil"/>
              <w:bottom w:val="single" w:sz="4" w:space="0" w:color="C0C0C0"/>
              <w:right w:val="single" w:sz="4" w:space="0" w:color="C0C0C0"/>
            </w:tcBorders>
            <w:shd w:val="clear" w:color="auto" w:fill="auto"/>
            <w:vAlign w:val="center"/>
            <w:hideMark/>
          </w:tcPr>
          <w:p w14:paraId="2CC8C92E"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Экономически не обоснованные доходы прошлых периодов регулирования</w:t>
            </w:r>
          </w:p>
        </w:tc>
        <w:tc>
          <w:tcPr>
            <w:tcW w:w="290" w:type="dxa"/>
            <w:tcBorders>
              <w:top w:val="nil"/>
              <w:left w:val="nil"/>
              <w:bottom w:val="single" w:sz="4" w:space="0" w:color="C0C0C0"/>
              <w:right w:val="single" w:sz="4" w:space="0" w:color="C0C0C0"/>
            </w:tcBorders>
            <w:shd w:val="clear" w:color="auto" w:fill="auto"/>
            <w:vAlign w:val="center"/>
            <w:hideMark/>
          </w:tcPr>
          <w:p w14:paraId="2DDAC7D3"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3D30A28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0DD7C35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296E10E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7E8BA3D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14" w:type="dxa"/>
            <w:tcBorders>
              <w:top w:val="nil"/>
              <w:left w:val="nil"/>
              <w:bottom w:val="single" w:sz="4" w:space="0" w:color="C0C0C0"/>
              <w:right w:val="single" w:sz="4" w:space="0" w:color="C0C0C0"/>
            </w:tcBorders>
            <w:shd w:val="clear" w:color="000000" w:fill="FFFFCC"/>
            <w:vAlign w:val="center"/>
            <w:hideMark/>
          </w:tcPr>
          <w:p w14:paraId="4E19703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FFFFCC"/>
            <w:vAlign w:val="center"/>
            <w:hideMark/>
          </w:tcPr>
          <w:p w14:paraId="40F279E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313B1B7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43994C7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6B175FD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618" w:type="dxa"/>
            <w:tcBorders>
              <w:top w:val="nil"/>
              <w:left w:val="nil"/>
              <w:bottom w:val="single" w:sz="4" w:space="0" w:color="C0C0C0"/>
              <w:right w:val="single" w:sz="4" w:space="0" w:color="C0C0C0"/>
            </w:tcBorders>
            <w:shd w:val="clear" w:color="000000" w:fill="FFFFCC"/>
            <w:vAlign w:val="center"/>
            <w:hideMark/>
          </w:tcPr>
          <w:p w14:paraId="7AC3FF62"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289FB59D" w14:textId="77777777" w:rsidTr="009F661C">
        <w:trPr>
          <w:trHeight w:val="300"/>
        </w:trPr>
        <w:tc>
          <w:tcPr>
            <w:tcW w:w="62" w:type="dxa"/>
            <w:tcBorders>
              <w:top w:val="nil"/>
              <w:left w:val="nil"/>
              <w:bottom w:val="nil"/>
              <w:right w:val="nil"/>
            </w:tcBorders>
            <w:shd w:val="clear" w:color="auto" w:fill="auto"/>
            <w:noWrap/>
            <w:vAlign w:val="bottom"/>
            <w:hideMark/>
          </w:tcPr>
          <w:p w14:paraId="69B36B10"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31F295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w:t>
            </w:r>
          </w:p>
        </w:tc>
        <w:tc>
          <w:tcPr>
            <w:tcW w:w="1660" w:type="dxa"/>
            <w:tcBorders>
              <w:top w:val="nil"/>
              <w:left w:val="nil"/>
              <w:bottom w:val="single" w:sz="4" w:space="0" w:color="C0C0C0"/>
              <w:right w:val="single" w:sz="4" w:space="0" w:color="C0C0C0"/>
            </w:tcBorders>
            <w:shd w:val="clear" w:color="auto" w:fill="auto"/>
            <w:vAlign w:val="center"/>
            <w:hideMark/>
          </w:tcPr>
          <w:p w14:paraId="7D82CBD8"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НВВ без НДС</w:t>
            </w:r>
          </w:p>
        </w:tc>
        <w:tc>
          <w:tcPr>
            <w:tcW w:w="290" w:type="dxa"/>
            <w:tcBorders>
              <w:top w:val="nil"/>
              <w:left w:val="nil"/>
              <w:bottom w:val="single" w:sz="4" w:space="0" w:color="C0C0C0"/>
              <w:right w:val="single" w:sz="4" w:space="0" w:color="C0C0C0"/>
            </w:tcBorders>
            <w:shd w:val="clear" w:color="auto" w:fill="auto"/>
            <w:vAlign w:val="center"/>
            <w:hideMark/>
          </w:tcPr>
          <w:p w14:paraId="1DD30F5D"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450119D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132 143,42</w:t>
            </w:r>
          </w:p>
        </w:tc>
        <w:tc>
          <w:tcPr>
            <w:tcW w:w="558" w:type="dxa"/>
            <w:tcBorders>
              <w:top w:val="nil"/>
              <w:left w:val="nil"/>
              <w:bottom w:val="single" w:sz="4" w:space="0" w:color="C0C0C0"/>
              <w:right w:val="single" w:sz="4" w:space="0" w:color="C0C0C0"/>
            </w:tcBorders>
            <w:shd w:val="clear" w:color="000000" w:fill="D7EAD3"/>
            <w:vAlign w:val="center"/>
            <w:hideMark/>
          </w:tcPr>
          <w:p w14:paraId="5649D3C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111 958,94</w:t>
            </w:r>
          </w:p>
        </w:tc>
        <w:tc>
          <w:tcPr>
            <w:tcW w:w="433" w:type="dxa"/>
            <w:tcBorders>
              <w:top w:val="nil"/>
              <w:left w:val="nil"/>
              <w:bottom w:val="single" w:sz="4" w:space="0" w:color="C0C0C0"/>
              <w:right w:val="single" w:sz="4" w:space="0" w:color="C0C0C0"/>
            </w:tcBorders>
            <w:shd w:val="clear" w:color="000000" w:fill="D7EAD3"/>
            <w:vAlign w:val="center"/>
            <w:hideMark/>
          </w:tcPr>
          <w:p w14:paraId="694F593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54 768,60</w:t>
            </w:r>
          </w:p>
        </w:tc>
        <w:tc>
          <w:tcPr>
            <w:tcW w:w="427" w:type="dxa"/>
            <w:tcBorders>
              <w:top w:val="nil"/>
              <w:left w:val="nil"/>
              <w:bottom w:val="single" w:sz="4" w:space="0" w:color="C0C0C0"/>
              <w:right w:val="single" w:sz="4" w:space="0" w:color="C0C0C0"/>
            </w:tcBorders>
            <w:shd w:val="clear" w:color="000000" w:fill="D7EAD3"/>
            <w:vAlign w:val="center"/>
            <w:hideMark/>
          </w:tcPr>
          <w:p w14:paraId="241F0CA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57 190,34</w:t>
            </w:r>
          </w:p>
        </w:tc>
        <w:tc>
          <w:tcPr>
            <w:tcW w:w="1714" w:type="dxa"/>
            <w:tcBorders>
              <w:top w:val="nil"/>
              <w:left w:val="nil"/>
              <w:bottom w:val="single" w:sz="4" w:space="0" w:color="C0C0C0"/>
              <w:right w:val="single" w:sz="4" w:space="0" w:color="C0C0C0"/>
            </w:tcBorders>
            <w:shd w:val="clear" w:color="000000" w:fill="FFFFCC"/>
            <w:vAlign w:val="center"/>
            <w:hideMark/>
          </w:tcPr>
          <w:p w14:paraId="5634D21C"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436D508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137 213,77</w:t>
            </w:r>
          </w:p>
        </w:tc>
        <w:tc>
          <w:tcPr>
            <w:tcW w:w="558" w:type="dxa"/>
            <w:tcBorders>
              <w:top w:val="nil"/>
              <w:left w:val="nil"/>
              <w:bottom w:val="single" w:sz="4" w:space="0" w:color="C0C0C0"/>
              <w:right w:val="single" w:sz="4" w:space="0" w:color="C0C0C0"/>
            </w:tcBorders>
            <w:shd w:val="clear" w:color="000000" w:fill="D7EAD3"/>
            <w:vAlign w:val="center"/>
            <w:hideMark/>
          </w:tcPr>
          <w:p w14:paraId="53B7AC3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115 312,12</w:t>
            </w:r>
          </w:p>
        </w:tc>
        <w:tc>
          <w:tcPr>
            <w:tcW w:w="433" w:type="dxa"/>
            <w:tcBorders>
              <w:top w:val="nil"/>
              <w:left w:val="nil"/>
              <w:bottom w:val="single" w:sz="4" w:space="0" w:color="C0C0C0"/>
              <w:right w:val="single" w:sz="4" w:space="0" w:color="C0C0C0"/>
            </w:tcBorders>
            <w:shd w:val="clear" w:color="000000" w:fill="D7EAD3"/>
            <w:vAlign w:val="center"/>
            <w:hideMark/>
          </w:tcPr>
          <w:p w14:paraId="48561A3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57 190,34</w:t>
            </w:r>
          </w:p>
        </w:tc>
        <w:tc>
          <w:tcPr>
            <w:tcW w:w="427" w:type="dxa"/>
            <w:tcBorders>
              <w:top w:val="nil"/>
              <w:left w:val="nil"/>
              <w:bottom w:val="single" w:sz="4" w:space="0" w:color="C0C0C0"/>
              <w:right w:val="single" w:sz="4" w:space="0" w:color="C0C0C0"/>
            </w:tcBorders>
            <w:shd w:val="clear" w:color="000000" w:fill="D7EAD3"/>
            <w:vAlign w:val="center"/>
            <w:hideMark/>
          </w:tcPr>
          <w:p w14:paraId="2A3862D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58 121,78</w:t>
            </w:r>
          </w:p>
        </w:tc>
        <w:tc>
          <w:tcPr>
            <w:tcW w:w="1618" w:type="dxa"/>
            <w:tcBorders>
              <w:top w:val="nil"/>
              <w:left w:val="nil"/>
              <w:bottom w:val="single" w:sz="4" w:space="0" w:color="C0C0C0"/>
              <w:right w:val="single" w:sz="4" w:space="0" w:color="C0C0C0"/>
            </w:tcBorders>
            <w:shd w:val="clear" w:color="000000" w:fill="FFFFCC"/>
            <w:vAlign w:val="center"/>
            <w:hideMark/>
          </w:tcPr>
          <w:p w14:paraId="50355236"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24EBA1BE" w14:textId="77777777" w:rsidTr="009F661C">
        <w:trPr>
          <w:trHeight w:val="300"/>
        </w:trPr>
        <w:tc>
          <w:tcPr>
            <w:tcW w:w="62" w:type="dxa"/>
            <w:tcBorders>
              <w:top w:val="nil"/>
              <w:left w:val="nil"/>
              <w:bottom w:val="nil"/>
              <w:right w:val="nil"/>
            </w:tcBorders>
            <w:shd w:val="clear" w:color="auto" w:fill="auto"/>
            <w:noWrap/>
            <w:vAlign w:val="bottom"/>
            <w:hideMark/>
          </w:tcPr>
          <w:p w14:paraId="12071344"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47AD94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17.1</w:t>
            </w:r>
          </w:p>
        </w:tc>
        <w:tc>
          <w:tcPr>
            <w:tcW w:w="1660" w:type="dxa"/>
            <w:tcBorders>
              <w:top w:val="nil"/>
              <w:left w:val="nil"/>
              <w:bottom w:val="single" w:sz="4" w:space="0" w:color="C0C0C0"/>
              <w:right w:val="single" w:sz="4" w:space="0" w:color="C0C0C0"/>
            </w:tcBorders>
            <w:shd w:val="clear" w:color="auto" w:fill="auto"/>
            <w:vAlign w:val="center"/>
            <w:hideMark/>
          </w:tcPr>
          <w:p w14:paraId="67EDDD11"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 потребительский рынок</w:t>
            </w:r>
          </w:p>
        </w:tc>
        <w:tc>
          <w:tcPr>
            <w:tcW w:w="290" w:type="dxa"/>
            <w:tcBorders>
              <w:top w:val="nil"/>
              <w:left w:val="nil"/>
              <w:bottom w:val="single" w:sz="4" w:space="0" w:color="C0C0C0"/>
              <w:right w:val="single" w:sz="4" w:space="0" w:color="C0C0C0"/>
            </w:tcBorders>
            <w:shd w:val="clear" w:color="auto" w:fill="auto"/>
            <w:vAlign w:val="center"/>
            <w:hideMark/>
          </w:tcPr>
          <w:p w14:paraId="2B46CD7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5644099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132 143,42</w:t>
            </w:r>
          </w:p>
        </w:tc>
        <w:tc>
          <w:tcPr>
            <w:tcW w:w="558" w:type="dxa"/>
            <w:tcBorders>
              <w:top w:val="nil"/>
              <w:left w:val="nil"/>
              <w:bottom w:val="single" w:sz="4" w:space="0" w:color="C0C0C0"/>
              <w:right w:val="single" w:sz="4" w:space="0" w:color="C0C0C0"/>
            </w:tcBorders>
            <w:shd w:val="clear" w:color="000000" w:fill="D7EAD3"/>
            <w:vAlign w:val="center"/>
            <w:hideMark/>
          </w:tcPr>
          <w:p w14:paraId="0B31DAA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111 958,94</w:t>
            </w:r>
          </w:p>
        </w:tc>
        <w:tc>
          <w:tcPr>
            <w:tcW w:w="433" w:type="dxa"/>
            <w:tcBorders>
              <w:top w:val="nil"/>
              <w:left w:val="nil"/>
              <w:bottom w:val="single" w:sz="4" w:space="0" w:color="C0C0C0"/>
              <w:right w:val="single" w:sz="4" w:space="0" w:color="C0C0C0"/>
            </w:tcBorders>
            <w:shd w:val="clear" w:color="000000" w:fill="D7EAD3"/>
            <w:vAlign w:val="center"/>
            <w:hideMark/>
          </w:tcPr>
          <w:p w14:paraId="129CF90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54 768,60</w:t>
            </w:r>
          </w:p>
        </w:tc>
        <w:tc>
          <w:tcPr>
            <w:tcW w:w="427" w:type="dxa"/>
            <w:tcBorders>
              <w:top w:val="nil"/>
              <w:left w:val="nil"/>
              <w:bottom w:val="single" w:sz="4" w:space="0" w:color="C0C0C0"/>
              <w:right w:val="single" w:sz="4" w:space="0" w:color="C0C0C0"/>
            </w:tcBorders>
            <w:shd w:val="clear" w:color="000000" w:fill="D7EAD3"/>
            <w:vAlign w:val="center"/>
            <w:hideMark/>
          </w:tcPr>
          <w:p w14:paraId="2B095CC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57 190,34</w:t>
            </w:r>
          </w:p>
        </w:tc>
        <w:tc>
          <w:tcPr>
            <w:tcW w:w="1714" w:type="dxa"/>
            <w:tcBorders>
              <w:top w:val="nil"/>
              <w:left w:val="nil"/>
              <w:bottom w:val="single" w:sz="4" w:space="0" w:color="C0C0C0"/>
              <w:right w:val="single" w:sz="4" w:space="0" w:color="C0C0C0"/>
            </w:tcBorders>
            <w:shd w:val="clear" w:color="000000" w:fill="FFFFCC"/>
            <w:vAlign w:val="center"/>
            <w:hideMark/>
          </w:tcPr>
          <w:p w14:paraId="213907BA"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23EA1E5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137 213,77</w:t>
            </w:r>
          </w:p>
        </w:tc>
        <w:tc>
          <w:tcPr>
            <w:tcW w:w="558" w:type="dxa"/>
            <w:tcBorders>
              <w:top w:val="nil"/>
              <w:left w:val="nil"/>
              <w:bottom w:val="single" w:sz="4" w:space="0" w:color="C0C0C0"/>
              <w:right w:val="single" w:sz="4" w:space="0" w:color="C0C0C0"/>
            </w:tcBorders>
            <w:shd w:val="clear" w:color="000000" w:fill="D7EAD3"/>
            <w:vAlign w:val="center"/>
            <w:hideMark/>
          </w:tcPr>
          <w:p w14:paraId="679B038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115 312,12</w:t>
            </w:r>
          </w:p>
        </w:tc>
        <w:tc>
          <w:tcPr>
            <w:tcW w:w="433" w:type="dxa"/>
            <w:tcBorders>
              <w:top w:val="nil"/>
              <w:left w:val="nil"/>
              <w:bottom w:val="single" w:sz="4" w:space="0" w:color="C0C0C0"/>
              <w:right w:val="single" w:sz="4" w:space="0" w:color="C0C0C0"/>
            </w:tcBorders>
            <w:shd w:val="clear" w:color="000000" w:fill="D7EAD3"/>
            <w:vAlign w:val="center"/>
            <w:hideMark/>
          </w:tcPr>
          <w:p w14:paraId="40E2A7D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57 190,34</w:t>
            </w:r>
          </w:p>
        </w:tc>
        <w:tc>
          <w:tcPr>
            <w:tcW w:w="427" w:type="dxa"/>
            <w:tcBorders>
              <w:top w:val="nil"/>
              <w:left w:val="nil"/>
              <w:bottom w:val="single" w:sz="4" w:space="0" w:color="C0C0C0"/>
              <w:right w:val="single" w:sz="4" w:space="0" w:color="C0C0C0"/>
            </w:tcBorders>
            <w:shd w:val="clear" w:color="000000" w:fill="D7EAD3"/>
            <w:vAlign w:val="center"/>
            <w:hideMark/>
          </w:tcPr>
          <w:p w14:paraId="524E72A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58 121,78</w:t>
            </w:r>
          </w:p>
        </w:tc>
        <w:tc>
          <w:tcPr>
            <w:tcW w:w="1618" w:type="dxa"/>
            <w:tcBorders>
              <w:top w:val="nil"/>
              <w:left w:val="nil"/>
              <w:bottom w:val="single" w:sz="4" w:space="0" w:color="C0C0C0"/>
              <w:right w:val="single" w:sz="4" w:space="0" w:color="C0C0C0"/>
            </w:tcBorders>
            <w:shd w:val="clear" w:color="000000" w:fill="FFFFCC"/>
            <w:vAlign w:val="center"/>
            <w:hideMark/>
          </w:tcPr>
          <w:p w14:paraId="269107F9"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4C76953E" w14:textId="77777777" w:rsidTr="009F661C">
        <w:trPr>
          <w:trHeight w:val="300"/>
        </w:trPr>
        <w:tc>
          <w:tcPr>
            <w:tcW w:w="62" w:type="dxa"/>
            <w:tcBorders>
              <w:top w:val="nil"/>
              <w:left w:val="nil"/>
              <w:bottom w:val="nil"/>
              <w:right w:val="nil"/>
            </w:tcBorders>
            <w:shd w:val="clear" w:color="auto" w:fill="auto"/>
            <w:noWrap/>
            <w:vAlign w:val="bottom"/>
            <w:hideMark/>
          </w:tcPr>
          <w:p w14:paraId="7EA8B808"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29A90C1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17.2</w:t>
            </w:r>
          </w:p>
        </w:tc>
        <w:tc>
          <w:tcPr>
            <w:tcW w:w="1660" w:type="dxa"/>
            <w:tcBorders>
              <w:top w:val="nil"/>
              <w:left w:val="nil"/>
              <w:bottom w:val="single" w:sz="4" w:space="0" w:color="C0C0C0"/>
              <w:right w:val="single" w:sz="4" w:space="0" w:color="C0C0C0"/>
            </w:tcBorders>
            <w:shd w:val="clear" w:color="auto" w:fill="auto"/>
            <w:vAlign w:val="center"/>
            <w:hideMark/>
          </w:tcPr>
          <w:p w14:paraId="55416129"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 собственные нужды производства</w:t>
            </w:r>
          </w:p>
        </w:tc>
        <w:tc>
          <w:tcPr>
            <w:tcW w:w="290" w:type="dxa"/>
            <w:tcBorders>
              <w:top w:val="nil"/>
              <w:left w:val="nil"/>
              <w:bottom w:val="single" w:sz="4" w:space="0" w:color="C0C0C0"/>
              <w:right w:val="single" w:sz="4" w:space="0" w:color="C0C0C0"/>
            </w:tcBorders>
            <w:shd w:val="clear" w:color="auto" w:fill="auto"/>
            <w:vAlign w:val="center"/>
            <w:hideMark/>
          </w:tcPr>
          <w:p w14:paraId="4839527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5A1C65C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558" w:type="dxa"/>
            <w:tcBorders>
              <w:top w:val="nil"/>
              <w:left w:val="nil"/>
              <w:bottom w:val="single" w:sz="4" w:space="0" w:color="C0C0C0"/>
              <w:right w:val="single" w:sz="4" w:space="0" w:color="C0C0C0"/>
            </w:tcBorders>
            <w:shd w:val="clear" w:color="000000" w:fill="D7EAD3"/>
            <w:vAlign w:val="center"/>
            <w:hideMark/>
          </w:tcPr>
          <w:p w14:paraId="0E79945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693D33B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6BF59FF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tcBorders>
              <w:top w:val="nil"/>
              <w:left w:val="nil"/>
              <w:bottom w:val="single" w:sz="4" w:space="0" w:color="C0C0C0"/>
              <w:right w:val="single" w:sz="4" w:space="0" w:color="C0C0C0"/>
            </w:tcBorders>
            <w:shd w:val="clear" w:color="000000" w:fill="FFFFCC"/>
            <w:vAlign w:val="center"/>
            <w:hideMark/>
          </w:tcPr>
          <w:p w14:paraId="490782B4"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402E0C7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558" w:type="dxa"/>
            <w:tcBorders>
              <w:top w:val="nil"/>
              <w:left w:val="nil"/>
              <w:bottom w:val="single" w:sz="4" w:space="0" w:color="C0C0C0"/>
              <w:right w:val="single" w:sz="4" w:space="0" w:color="C0C0C0"/>
            </w:tcBorders>
            <w:shd w:val="clear" w:color="000000" w:fill="D7EAD3"/>
            <w:vAlign w:val="center"/>
            <w:hideMark/>
          </w:tcPr>
          <w:p w14:paraId="41A1A36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71065C4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1C0F73B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tcBorders>
              <w:top w:val="nil"/>
              <w:left w:val="nil"/>
              <w:bottom w:val="single" w:sz="4" w:space="0" w:color="C0C0C0"/>
              <w:right w:val="single" w:sz="4" w:space="0" w:color="C0C0C0"/>
            </w:tcBorders>
            <w:shd w:val="clear" w:color="000000" w:fill="FFFFCC"/>
            <w:vAlign w:val="center"/>
            <w:hideMark/>
          </w:tcPr>
          <w:p w14:paraId="17D76F54"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7C015F3C" w14:textId="77777777" w:rsidTr="009F661C">
        <w:trPr>
          <w:trHeight w:val="300"/>
        </w:trPr>
        <w:tc>
          <w:tcPr>
            <w:tcW w:w="62" w:type="dxa"/>
            <w:tcBorders>
              <w:top w:val="nil"/>
              <w:left w:val="nil"/>
              <w:bottom w:val="nil"/>
              <w:right w:val="nil"/>
            </w:tcBorders>
            <w:shd w:val="clear" w:color="auto" w:fill="auto"/>
            <w:noWrap/>
            <w:vAlign w:val="bottom"/>
            <w:hideMark/>
          </w:tcPr>
          <w:p w14:paraId="7C48576B"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7E4E934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16</w:t>
            </w:r>
          </w:p>
        </w:tc>
        <w:tc>
          <w:tcPr>
            <w:tcW w:w="1660" w:type="dxa"/>
            <w:tcBorders>
              <w:top w:val="nil"/>
              <w:left w:val="nil"/>
              <w:bottom w:val="single" w:sz="4" w:space="0" w:color="C0C0C0"/>
              <w:right w:val="single" w:sz="4" w:space="0" w:color="C0C0C0"/>
            </w:tcBorders>
            <w:shd w:val="clear" w:color="auto" w:fill="auto"/>
            <w:vAlign w:val="center"/>
            <w:hideMark/>
          </w:tcPr>
          <w:p w14:paraId="27755B9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Корректировки НВВ</w:t>
            </w:r>
          </w:p>
        </w:tc>
        <w:tc>
          <w:tcPr>
            <w:tcW w:w="290" w:type="dxa"/>
            <w:tcBorders>
              <w:top w:val="nil"/>
              <w:left w:val="nil"/>
              <w:bottom w:val="single" w:sz="4" w:space="0" w:color="C0C0C0"/>
              <w:right w:val="single" w:sz="4" w:space="0" w:color="C0C0C0"/>
            </w:tcBorders>
            <w:shd w:val="clear" w:color="auto" w:fill="auto"/>
            <w:vAlign w:val="center"/>
            <w:hideMark/>
          </w:tcPr>
          <w:p w14:paraId="5C489F3A"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6911645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558" w:type="dxa"/>
            <w:tcBorders>
              <w:top w:val="nil"/>
              <w:left w:val="nil"/>
              <w:bottom w:val="single" w:sz="4" w:space="0" w:color="C0C0C0"/>
              <w:right w:val="single" w:sz="4" w:space="0" w:color="C0C0C0"/>
            </w:tcBorders>
            <w:shd w:val="clear" w:color="000000" w:fill="D7EAD3"/>
            <w:vAlign w:val="center"/>
            <w:hideMark/>
          </w:tcPr>
          <w:p w14:paraId="5B422EA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15046B2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658E75C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714" w:type="dxa"/>
            <w:tcBorders>
              <w:top w:val="nil"/>
              <w:left w:val="nil"/>
              <w:bottom w:val="single" w:sz="4" w:space="0" w:color="C0C0C0"/>
              <w:right w:val="nil"/>
            </w:tcBorders>
            <w:shd w:val="clear" w:color="000000" w:fill="FFFFCC"/>
            <w:vAlign w:val="center"/>
            <w:hideMark/>
          </w:tcPr>
          <w:p w14:paraId="25493441"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c>
          <w:tcPr>
            <w:tcW w:w="587" w:type="dxa"/>
            <w:tcBorders>
              <w:top w:val="nil"/>
              <w:left w:val="single" w:sz="4" w:space="0" w:color="C0C0C0"/>
              <w:bottom w:val="single" w:sz="4" w:space="0" w:color="C0C0C0"/>
              <w:right w:val="single" w:sz="4" w:space="0" w:color="C0C0C0"/>
            </w:tcBorders>
            <w:shd w:val="clear" w:color="000000" w:fill="D7EAD3"/>
            <w:vAlign w:val="center"/>
            <w:hideMark/>
          </w:tcPr>
          <w:p w14:paraId="046656B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558" w:type="dxa"/>
            <w:tcBorders>
              <w:top w:val="nil"/>
              <w:left w:val="nil"/>
              <w:bottom w:val="single" w:sz="4" w:space="0" w:color="C0C0C0"/>
              <w:right w:val="single" w:sz="4" w:space="0" w:color="C0C0C0"/>
            </w:tcBorders>
            <w:shd w:val="clear" w:color="000000" w:fill="D7EAD3"/>
            <w:vAlign w:val="center"/>
            <w:hideMark/>
          </w:tcPr>
          <w:p w14:paraId="651A622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4035708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5D2AC18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0,00</w:t>
            </w:r>
          </w:p>
        </w:tc>
        <w:tc>
          <w:tcPr>
            <w:tcW w:w="1618" w:type="dxa"/>
            <w:tcBorders>
              <w:top w:val="nil"/>
              <w:left w:val="nil"/>
              <w:bottom w:val="single" w:sz="4" w:space="0" w:color="C0C0C0"/>
              <w:right w:val="nil"/>
            </w:tcBorders>
            <w:shd w:val="clear" w:color="000000" w:fill="FFFFCC"/>
            <w:vAlign w:val="center"/>
            <w:hideMark/>
          </w:tcPr>
          <w:p w14:paraId="4C4E8998" w14:textId="77777777" w:rsidR="009F661C" w:rsidRPr="009F661C" w:rsidRDefault="009F661C" w:rsidP="009F661C">
            <w:pPr>
              <w:rPr>
                <w:rFonts w:ascii="Tahoma" w:hAnsi="Tahoma" w:cs="Tahoma"/>
                <w:sz w:val="13"/>
                <w:szCs w:val="13"/>
              </w:rPr>
            </w:pPr>
            <w:r w:rsidRPr="009F661C">
              <w:rPr>
                <w:rFonts w:ascii="Tahoma" w:hAnsi="Tahoma" w:cs="Tahoma"/>
                <w:sz w:val="13"/>
                <w:szCs w:val="13"/>
              </w:rPr>
              <w:t> </w:t>
            </w:r>
          </w:p>
        </w:tc>
      </w:tr>
      <w:tr w:rsidR="009F661C" w:rsidRPr="009F661C" w14:paraId="6664E932" w14:textId="77777777" w:rsidTr="009F661C">
        <w:trPr>
          <w:trHeight w:val="600"/>
        </w:trPr>
        <w:tc>
          <w:tcPr>
            <w:tcW w:w="62" w:type="dxa"/>
            <w:tcBorders>
              <w:top w:val="nil"/>
              <w:left w:val="nil"/>
              <w:bottom w:val="nil"/>
              <w:right w:val="nil"/>
            </w:tcBorders>
            <w:shd w:val="clear" w:color="auto" w:fill="auto"/>
            <w:noWrap/>
            <w:vAlign w:val="bottom"/>
            <w:hideMark/>
          </w:tcPr>
          <w:p w14:paraId="5BAF8AE3" w14:textId="77777777" w:rsidR="009F661C" w:rsidRPr="009F661C" w:rsidRDefault="009F661C" w:rsidP="009F661C">
            <w:pPr>
              <w:rPr>
                <w:rFonts w:ascii="Tahoma" w:hAnsi="Tahoma" w:cs="Tahoma"/>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78701DA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16.1</w:t>
            </w:r>
          </w:p>
        </w:tc>
        <w:tc>
          <w:tcPr>
            <w:tcW w:w="1660" w:type="dxa"/>
            <w:tcBorders>
              <w:top w:val="nil"/>
              <w:left w:val="nil"/>
              <w:bottom w:val="single" w:sz="4" w:space="0" w:color="C0C0C0"/>
              <w:right w:val="single" w:sz="4" w:space="0" w:color="C0C0C0"/>
            </w:tcBorders>
            <w:shd w:val="clear" w:color="auto" w:fill="auto"/>
            <w:vAlign w:val="center"/>
            <w:hideMark/>
          </w:tcPr>
          <w:p w14:paraId="002F4F51" w14:textId="77777777" w:rsidR="009F661C" w:rsidRPr="009F661C" w:rsidRDefault="009F661C" w:rsidP="009F661C">
            <w:pPr>
              <w:rPr>
                <w:rFonts w:ascii="Tahoma" w:hAnsi="Tahoma" w:cs="Tahoma"/>
                <w:sz w:val="13"/>
                <w:szCs w:val="13"/>
              </w:rPr>
            </w:pPr>
            <w:r w:rsidRPr="009F661C">
              <w:rPr>
                <w:rFonts w:ascii="Tahoma" w:hAnsi="Tahoma" w:cs="Tahoma"/>
                <w:sz w:val="13"/>
                <w:szCs w:val="13"/>
              </w:rPr>
              <w:t>Корректировка НВВ в целях сглаживания тарифов (уменьшение)</w:t>
            </w:r>
          </w:p>
        </w:tc>
        <w:tc>
          <w:tcPr>
            <w:tcW w:w="290" w:type="dxa"/>
            <w:tcBorders>
              <w:top w:val="nil"/>
              <w:left w:val="nil"/>
              <w:bottom w:val="single" w:sz="4" w:space="0" w:color="C0C0C0"/>
              <w:right w:val="single" w:sz="4" w:space="0" w:color="C0C0C0"/>
            </w:tcBorders>
            <w:shd w:val="clear" w:color="auto" w:fill="auto"/>
            <w:vAlign w:val="center"/>
            <w:hideMark/>
          </w:tcPr>
          <w:p w14:paraId="32028568"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25C4BC5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077A9B3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05A0801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795FC62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tcBorders>
              <w:top w:val="nil"/>
              <w:left w:val="nil"/>
              <w:bottom w:val="single" w:sz="4" w:space="0" w:color="C0C0C0"/>
              <w:right w:val="single" w:sz="4" w:space="0" w:color="C0C0C0"/>
            </w:tcBorders>
            <w:shd w:val="clear" w:color="000000" w:fill="FFFFCC"/>
            <w:vAlign w:val="center"/>
            <w:hideMark/>
          </w:tcPr>
          <w:p w14:paraId="6A41BC6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FFFFCC"/>
            <w:vAlign w:val="center"/>
            <w:hideMark/>
          </w:tcPr>
          <w:p w14:paraId="76E5AD8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643F2CB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66A47C6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4F45F75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tcBorders>
              <w:top w:val="nil"/>
              <w:left w:val="nil"/>
              <w:bottom w:val="single" w:sz="4" w:space="0" w:color="C0C0C0"/>
              <w:right w:val="single" w:sz="4" w:space="0" w:color="C0C0C0"/>
            </w:tcBorders>
            <w:shd w:val="clear" w:color="000000" w:fill="FFFFCC"/>
            <w:vAlign w:val="center"/>
            <w:hideMark/>
          </w:tcPr>
          <w:p w14:paraId="4A2E1EE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C73E21C" w14:textId="77777777" w:rsidTr="009F661C">
        <w:trPr>
          <w:trHeight w:val="645"/>
        </w:trPr>
        <w:tc>
          <w:tcPr>
            <w:tcW w:w="62" w:type="dxa"/>
            <w:tcBorders>
              <w:top w:val="nil"/>
              <w:left w:val="nil"/>
              <w:bottom w:val="nil"/>
              <w:right w:val="nil"/>
            </w:tcBorders>
            <w:shd w:val="clear" w:color="auto" w:fill="auto"/>
            <w:noWrap/>
            <w:vAlign w:val="bottom"/>
            <w:hideMark/>
          </w:tcPr>
          <w:p w14:paraId="48531C79"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7782AB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16.2</w:t>
            </w:r>
          </w:p>
        </w:tc>
        <w:tc>
          <w:tcPr>
            <w:tcW w:w="1660" w:type="dxa"/>
            <w:tcBorders>
              <w:top w:val="nil"/>
              <w:left w:val="nil"/>
              <w:bottom w:val="single" w:sz="4" w:space="0" w:color="C0C0C0"/>
              <w:right w:val="single" w:sz="4" w:space="0" w:color="C0C0C0"/>
            </w:tcBorders>
            <w:shd w:val="clear" w:color="auto" w:fill="auto"/>
            <w:vAlign w:val="center"/>
            <w:hideMark/>
          </w:tcPr>
          <w:p w14:paraId="180BA9BE" w14:textId="77777777" w:rsidR="009F661C" w:rsidRPr="009F661C" w:rsidRDefault="009F661C" w:rsidP="009F661C">
            <w:pPr>
              <w:rPr>
                <w:rFonts w:ascii="Tahoma" w:hAnsi="Tahoma" w:cs="Tahoma"/>
                <w:sz w:val="13"/>
                <w:szCs w:val="13"/>
              </w:rPr>
            </w:pPr>
            <w:r w:rsidRPr="009F661C">
              <w:rPr>
                <w:rFonts w:ascii="Tahoma" w:hAnsi="Tahoma" w:cs="Tahoma"/>
                <w:sz w:val="13"/>
                <w:szCs w:val="13"/>
              </w:rPr>
              <w:t>Корректировка НВВ в целях сглаживания тарифов (увеличение)</w:t>
            </w:r>
          </w:p>
        </w:tc>
        <w:tc>
          <w:tcPr>
            <w:tcW w:w="290" w:type="dxa"/>
            <w:tcBorders>
              <w:top w:val="nil"/>
              <w:left w:val="nil"/>
              <w:bottom w:val="single" w:sz="4" w:space="0" w:color="C0C0C0"/>
              <w:right w:val="single" w:sz="4" w:space="0" w:color="C0C0C0"/>
            </w:tcBorders>
            <w:shd w:val="clear" w:color="auto" w:fill="auto"/>
            <w:vAlign w:val="center"/>
            <w:hideMark/>
          </w:tcPr>
          <w:p w14:paraId="127B89C9"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28619A7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4370AFA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550ECE3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3409F13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tcBorders>
              <w:top w:val="nil"/>
              <w:left w:val="nil"/>
              <w:bottom w:val="single" w:sz="4" w:space="0" w:color="C0C0C0"/>
              <w:right w:val="single" w:sz="4" w:space="0" w:color="C0C0C0"/>
            </w:tcBorders>
            <w:shd w:val="clear" w:color="000000" w:fill="FFFFCC"/>
            <w:vAlign w:val="center"/>
            <w:hideMark/>
          </w:tcPr>
          <w:p w14:paraId="7C76BD23"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FFFFCC"/>
            <w:vAlign w:val="center"/>
            <w:hideMark/>
          </w:tcPr>
          <w:p w14:paraId="7242EDD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000000" w:fill="FFFFCC"/>
            <w:vAlign w:val="center"/>
            <w:hideMark/>
          </w:tcPr>
          <w:p w14:paraId="0CAB09F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000000" w:fill="D7EAD3"/>
            <w:vAlign w:val="center"/>
            <w:hideMark/>
          </w:tcPr>
          <w:p w14:paraId="18AA909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6278CED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tcBorders>
              <w:top w:val="nil"/>
              <w:left w:val="nil"/>
              <w:bottom w:val="single" w:sz="4" w:space="0" w:color="C0C0C0"/>
              <w:right w:val="single" w:sz="4" w:space="0" w:color="C0C0C0"/>
            </w:tcBorders>
            <w:shd w:val="clear" w:color="000000" w:fill="FFFFCC"/>
            <w:vAlign w:val="center"/>
            <w:hideMark/>
          </w:tcPr>
          <w:p w14:paraId="4FA4B300"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6E92011C" w14:textId="77777777" w:rsidTr="009F661C">
        <w:trPr>
          <w:trHeight w:val="360"/>
        </w:trPr>
        <w:tc>
          <w:tcPr>
            <w:tcW w:w="62" w:type="dxa"/>
            <w:tcBorders>
              <w:top w:val="nil"/>
              <w:left w:val="nil"/>
              <w:bottom w:val="nil"/>
              <w:right w:val="nil"/>
            </w:tcBorders>
            <w:shd w:val="clear" w:color="auto" w:fill="auto"/>
            <w:noWrap/>
            <w:vAlign w:val="bottom"/>
            <w:hideMark/>
          </w:tcPr>
          <w:p w14:paraId="04B64795"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5FE4D8E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w:t>
            </w:r>
          </w:p>
        </w:tc>
        <w:tc>
          <w:tcPr>
            <w:tcW w:w="1660" w:type="dxa"/>
            <w:tcBorders>
              <w:top w:val="nil"/>
              <w:left w:val="nil"/>
              <w:bottom w:val="single" w:sz="4" w:space="0" w:color="C0C0C0"/>
              <w:right w:val="single" w:sz="4" w:space="0" w:color="C0C0C0"/>
            </w:tcBorders>
            <w:shd w:val="clear" w:color="auto" w:fill="auto"/>
            <w:vAlign w:val="center"/>
            <w:hideMark/>
          </w:tcPr>
          <w:p w14:paraId="6961CB1D"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НВВ без НДС с учетом корректировок</w:t>
            </w:r>
          </w:p>
        </w:tc>
        <w:tc>
          <w:tcPr>
            <w:tcW w:w="290" w:type="dxa"/>
            <w:tcBorders>
              <w:top w:val="nil"/>
              <w:left w:val="nil"/>
              <w:bottom w:val="single" w:sz="4" w:space="0" w:color="C0C0C0"/>
              <w:right w:val="single" w:sz="4" w:space="0" w:color="C0C0C0"/>
            </w:tcBorders>
            <w:shd w:val="clear" w:color="auto" w:fill="auto"/>
            <w:vAlign w:val="center"/>
            <w:hideMark/>
          </w:tcPr>
          <w:p w14:paraId="67BA1663"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68F9C1A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132 143,42</w:t>
            </w:r>
          </w:p>
        </w:tc>
        <w:tc>
          <w:tcPr>
            <w:tcW w:w="558" w:type="dxa"/>
            <w:tcBorders>
              <w:top w:val="nil"/>
              <w:left w:val="nil"/>
              <w:bottom w:val="single" w:sz="4" w:space="0" w:color="C0C0C0"/>
              <w:right w:val="single" w:sz="4" w:space="0" w:color="C0C0C0"/>
            </w:tcBorders>
            <w:shd w:val="clear" w:color="000000" w:fill="D7EAD3"/>
            <w:vAlign w:val="center"/>
            <w:hideMark/>
          </w:tcPr>
          <w:p w14:paraId="5087473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111 958,94</w:t>
            </w:r>
          </w:p>
        </w:tc>
        <w:tc>
          <w:tcPr>
            <w:tcW w:w="433" w:type="dxa"/>
            <w:tcBorders>
              <w:top w:val="nil"/>
              <w:left w:val="nil"/>
              <w:bottom w:val="single" w:sz="4" w:space="0" w:color="C0C0C0"/>
              <w:right w:val="single" w:sz="4" w:space="0" w:color="C0C0C0"/>
            </w:tcBorders>
            <w:shd w:val="clear" w:color="000000" w:fill="D7EAD3"/>
            <w:vAlign w:val="center"/>
            <w:hideMark/>
          </w:tcPr>
          <w:p w14:paraId="70C4B6A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54 768,60</w:t>
            </w:r>
          </w:p>
        </w:tc>
        <w:tc>
          <w:tcPr>
            <w:tcW w:w="427" w:type="dxa"/>
            <w:tcBorders>
              <w:top w:val="nil"/>
              <w:left w:val="nil"/>
              <w:bottom w:val="single" w:sz="4" w:space="0" w:color="C0C0C0"/>
              <w:right w:val="single" w:sz="4" w:space="0" w:color="C0C0C0"/>
            </w:tcBorders>
            <w:shd w:val="clear" w:color="000000" w:fill="D7EAD3"/>
            <w:vAlign w:val="center"/>
            <w:hideMark/>
          </w:tcPr>
          <w:p w14:paraId="459F965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57 190,34</w:t>
            </w:r>
          </w:p>
        </w:tc>
        <w:tc>
          <w:tcPr>
            <w:tcW w:w="1714" w:type="dxa"/>
            <w:tcBorders>
              <w:top w:val="nil"/>
              <w:left w:val="nil"/>
              <w:bottom w:val="single" w:sz="4" w:space="0" w:color="C0C0C0"/>
              <w:right w:val="single" w:sz="4" w:space="0" w:color="C0C0C0"/>
            </w:tcBorders>
            <w:shd w:val="clear" w:color="000000" w:fill="D7EAD3"/>
            <w:vAlign w:val="center"/>
            <w:hideMark/>
          </w:tcPr>
          <w:p w14:paraId="165806B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4A0746C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137 213,77</w:t>
            </w:r>
          </w:p>
        </w:tc>
        <w:tc>
          <w:tcPr>
            <w:tcW w:w="558" w:type="dxa"/>
            <w:tcBorders>
              <w:top w:val="nil"/>
              <w:left w:val="nil"/>
              <w:bottom w:val="single" w:sz="4" w:space="0" w:color="C0C0C0"/>
              <w:right w:val="single" w:sz="4" w:space="0" w:color="C0C0C0"/>
            </w:tcBorders>
            <w:shd w:val="clear" w:color="000000" w:fill="D7EAD3"/>
            <w:vAlign w:val="center"/>
            <w:hideMark/>
          </w:tcPr>
          <w:p w14:paraId="1433B43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115 312,12</w:t>
            </w:r>
          </w:p>
        </w:tc>
        <w:tc>
          <w:tcPr>
            <w:tcW w:w="433" w:type="dxa"/>
            <w:tcBorders>
              <w:top w:val="nil"/>
              <w:left w:val="nil"/>
              <w:bottom w:val="single" w:sz="4" w:space="0" w:color="C0C0C0"/>
              <w:right w:val="single" w:sz="4" w:space="0" w:color="C0C0C0"/>
            </w:tcBorders>
            <w:shd w:val="clear" w:color="000000" w:fill="D7EAD3"/>
            <w:vAlign w:val="center"/>
            <w:hideMark/>
          </w:tcPr>
          <w:p w14:paraId="1E94522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57 190,34</w:t>
            </w:r>
          </w:p>
        </w:tc>
        <w:tc>
          <w:tcPr>
            <w:tcW w:w="427" w:type="dxa"/>
            <w:tcBorders>
              <w:top w:val="nil"/>
              <w:left w:val="nil"/>
              <w:bottom w:val="single" w:sz="4" w:space="0" w:color="C0C0C0"/>
              <w:right w:val="single" w:sz="4" w:space="0" w:color="C0C0C0"/>
            </w:tcBorders>
            <w:shd w:val="clear" w:color="000000" w:fill="D7EAD3"/>
            <w:vAlign w:val="center"/>
            <w:hideMark/>
          </w:tcPr>
          <w:p w14:paraId="3B1F9AC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58 121,78</w:t>
            </w:r>
          </w:p>
        </w:tc>
        <w:tc>
          <w:tcPr>
            <w:tcW w:w="1618" w:type="dxa"/>
            <w:tcBorders>
              <w:top w:val="nil"/>
              <w:left w:val="nil"/>
              <w:bottom w:val="single" w:sz="4" w:space="0" w:color="C0C0C0"/>
              <w:right w:val="single" w:sz="4" w:space="0" w:color="C0C0C0"/>
            </w:tcBorders>
            <w:shd w:val="clear" w:color="000000" w:fill="FFFFCC"/>
            <w:vAlign w:val="center"/>
            <w:hideMark/>
          </w:tcPr>
          <w:p w14:paraId="46816F27"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5EE82E58" w14:textId="77777777" w:rsidTr="009F661C">
        <w:trPr>
          <w:trHeight w:val="330"/>
        </w:trPr>
        <w:tc>
          <w:tcPr>
            <w:tcW w:w="62" w:type="dxa"/>
            <w:tcBorders>
              <w:top w:val="nil"/>
              <w:left w:val="nil"/>
              <w:bottom w:val="nil"/>
              <w:right w:val="nil"/>
            </w:tcBorders>
            <w:shd w:val="clear" w:color="auto" w:fill="auto"/>
            <w:noWrap/>
            <w:vAlign w:val="bottom"/>
            <w:hideMark/>
          </w:tcPr>
          <w:p w14:paraId="7241761F"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545D734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17.1</w:t>
            </w:r>
          </w:p>
        </w:tc>
        <w:tc>
          <w:tcPr>
            <w:tcW w:w="1660" w:type="dxa"/>
            <w:tcBorders>
              <w:top w:val="nil"/>
              <w:left w:val="nil"/>
              <w:bottom w:val="single" w:sz="4" w:space="0" w:color="C0C0C0"/>
              <w:right w:val="single" w:sz="4" w:space="0" w:color="C0C0C0"/>
            </w:tcBorders>
            <w:shd w:val="clear" w:color="auto" w:fill="auto"/>
            <w:vAlign w:val="center"/>
            <w:hideMark/>
          </w:tcPr>
          <w:p w14:paraId="201C59EA"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 потребительский рынок</w:t>
            </w:r>
          </w:p>
        </w:tc>
        <w:tc>
          <w:tcPr>
            <w:tcW w:w="290" w:type="dxa"/>
            <w:tcBorders>
              <w:top w:val="nil"/>
              <w:left w:val="nil"/>
              <w:bottom w:val="single" w:sz="4" w:space="0" w:color="C0C0C0"/>
              <w:right w:val="single" w:sz="4" w:space="0" w:color="C0C0C0"/>
            </w:tcBorders>
            <w:shd w:val="clear" w:color="auto" w:fill="auto"/>
            <w:vAlign w:val="center"/>
            <w:hideMark/>
          </w:tcPr>
          <w:p w14:paraId="7AB227CB"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1FAD8305"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132 143,42</w:t>
            </w:r>
          </w:p>
        </w:tc>
        <w:tc>
          <w:tcPr>
            <w:tcW w:w="558" w:type="dxa"/>
            <w:tcBorders>
              <w:top w:val="nil"/>
              <w:left w:val="nil"/>
              <w:bottom w:val="single" w:sz="4" w:space="0" w:color="C0C0C0"/>
              <w:right w:val="single" w:sz="4" w:space="0" w:color="C0C0C0"/>
            </w:tcBorders>
            <w:shd w:val="clear" w:color="000000" w:fill="FFFFCC"/>
            <w:vAlign w:val="center"/>
            <w:hideMark/>
          </w:tcPr>
          <w:p w14:paraId="5E881C6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111 958,94</w:t>
            </w:r>
          </w:p>
        </w:tc>
        <w:tc>
          <w:tcPr>
            <w:tcW w:w="433" w:type="dxa"/>
            <w:tcBorders>
              <w:top w:val="nil"/>
              <w:left w:val="nil"/>
              <w:bottom w:val="single" w:sz="4" w:space="0" w:color="C0C0C0"/>
              <w:right w:val="single" w:sz="4" w:space="0" w:color="C0C0C0"/>
            </w:tcBorders>
            <w:shd w:val="clear" w:color="000000" w:fill="FFFFCC"/>
            <w:vAlign w:val="center"/>
            <w:hideMark/>
          </w:tcPr>
          <w:p w14:paraId="26B7519F"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54 768,60</w:t>
            </w:r>
          </w:p>
        </w:tc>
        <w:tc>
          <w:tcPr>
            <w:tcW w:w="427" w:type="dxa"/>
            <w:tcBorders>
              <w:top w:val="nil"/>
              <w:left w:val="nil"/>
              <w:bottom w:val="single" w:sz="4" w:space="0" w:color="C0C0C0"/>
              <w:right w:val="single" w:sz="4" w:space="0" w:color="C0C0C0"/>
            </w:tcBorders>
            <w:shd w:val="clear" w:color="000000" w:fill="FFFFCC"/>
            <w:vAlign w:val="center"/>
            <w:hideMark/>
          </w:tcPr>
          <w:p w14:paraId="61C31A4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57 190,34</w:t>
            </w:r>
          </w:p>
        </w:tc>
        <w:tc>
          <w:tcPr>
            <w:tcW w:w="1714" w:type="dxa"/>
            <w:tcBorders>
              <w:top w:val="nil"/>
              <w:left w:val="nil"/>
              <w:bottom w:val="single" w:sz="4" w:space="0" w:color="C0C0C0"/>
              <w:right w:val="single" w:sz="4" w:space="0" w:color="C0C0C0"/>
            </w:tcBorders>
            <w:shd w:val="clear" w:color="000000" w:fill="FFFFCC"/>
            <w:vAlign w:val="center"/>
            <w:hideMark/>
          </w:tcPr>
          <w:p w14:paraId="14D4D82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FFFFCC"/>
            <w:vAlign w:val="center"/>
            <w:hideMark/>
          </w:tcPr>
          <w:p w14:paraId="44747A3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137 213,77</w:t>
            </w:r>
          </w:p>
        </w:tc>
        <w:tc>
          <w:tcPr>
            <w:tcW w:w="558" w:type="dxa"/>
            <w:tcBorders>
              <w:top w:val="nil"/>
              <w:left w:val="nil"/>
              <w:bottom w:val="single" w:sz="4" w:space="0" w:color="C0C0C0"/>
              <w:right w:val="single" w:sz="4" w:space="0" w:color="C0C0C0"/>
            </w:tcBorders>
            <w:shd w:val="clear" w:color="000000" w:fill="FFFFCC"/>
            <w:vAlign w:val="center"/>
            <w:hideMark/>
          </w:tcPr>
          <w:p w14:paraId="4381CFC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115 312,12</w:t>
            </w:r>
          </w:p>
        </w:tc>
        <w:tc>
          <w:tcPr>
            <w:tcW w:w="433" w:type="dxa"/>
            <w:tcBorders>
              <w:top w:val="nil"/>
              <w:left w:val="nil"/>
              <w:bottom w:val="single" w:sz="4" w:space="0" w:color="C0C0C0"/>
              <w:right w:val="single" w:sz="4" w:space="0" w:color="C0C0C0"/>
            </w:tcBorders>
            <w:shd w:val="clear" w:color="000000" w:fill="FFFFCC"/>
            <w:vAlign w:val="center"/>
            <w:hideMark/>
          </w:tcPr>
          <w:p w14:paraId="660D9EF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57 190,34</w:t>
            </w:r>
          </w:p>
        </w:tc>
        <w:tc>
          <w:tcPr>
            <w:tcW w:w="427" w:type="dxa"/>
            <w:tcBorders>
              <w:top w:val="nil"/>
              <w:left w:val="nil"/>
              <w:bottom w:val="single" w:sz="4" w:space="0" w:color="C0C0C0"/>
              <w:right w:val="single" w:sz="4" w:space="0" w:color="C0C0C0"/>
            </w:tcBorders>
            <w:shd w:val="clear" w:color="000000" w:fill="FFFFCC"/>
            <w:vAlign w:val="center"/>
            <w:hideMark/>
          </w:tcPr>
          <w:p w14:paraId="3397A1F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58 121,78</w:t>
            </w:r>
          </w:p>
        </w:tc>
        <w:tc>
          <w:tcPr>
            <w:tcW w:w="1618" w:type="dxa"/>
            <w:tcBorders>
              <w:top w:val="nil"/>
              <w:left w:val="nil"/>
              <w:bottom w:val="single" w:sz="4" w:space="0" w:color="C0C0C0"/>
              <w:right w:val="single" w:sz="4" w:space="0" w:color="C0C0C0"/>
            </w:tcBorders>
            <w:shd w:val="clear" w:color="000000" w:fill="FFFFCC"/>
            <w:vAlign w:val="center"/>
            <w:hideMark/>
          </w:tcPr>
          <w:p w14:paraId="5B2CC0A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55EA64EF" w14:textId="77777777" w:rsidTr="009F661C">
        <w:trPr>
          <w:trHeight w:val="450"/>
        </w:trPr>
        <w:tc>
          <w:tcPr>
            <w:tcW w:w="62" w:type="dxa"/>
            <w:tcBorders>
              <w:top w:val="nil"/>
              <w:left w:val="nil"/>
              <w:bottom w:val="nil"/>
              <w:right w:val="nil"/>
            </w:tcBorders>
            <w:shd w:val="clear" w:color="auto" w:fill="auto"/>
            <w:noWrap/>
            <w:vAlign w:val="bottom"/>
            <w:hideMark/>
          </w:tcPr>
          <w:p w14:paraId="0C46D817"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14DC8FF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17.2</w:t>
            </w:r>
          </w:p>
        </w:tc>
        <w:tc>
          <w:tcPr>
            <w:tcW w:w="1660" w:type="dxa"/>
            <w:tcBorders>
              <w:top w:val="nil"/>
              <w:left w:val="nil"/>
              <w:bottom w:val="single" w:sz="4" w:space="0" w:color="C0C0C0"/>
              <w:right w:val="single" w:sz="4" w:space="0" w:color="C0C0C0"/>
            </w:tcBorders>
            <w:shd w:val="clear" w:color="auto" w:fill="auto"/>
            <w:vAlign w:val="center"/>
            <w:hideMark/>
          </w:tcPr>
          <w:p w14:paraId="6C8BFDF9"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На собственные нужды производства</w:t>
            </w:r>
          </w:p>
        </w:tc>
        <w:tc>
          <w:tcPr>
            <w:tcW w:w="290" w:type="dxa"/>
            <w:tcBorders>
              <w:top w:val="nil"/>
              <w:left w:val="nil"/>
              <w:bottom w:val="single" w:sz="4" w:space="0" w:color="C0C0C0"/>
              <w:right w:val="single" w:sz="4" w:space="0" w:color="C0C0C0"/>
            </w:tcBorders>
            <w:shd w:val="clear" w:color="auto" w:fill="auto"/>
            <w:vAlign w:val="center"/>
            <w:hideMark/>
          </w:tcPr>
          <w:p w14:paraId="519B3457"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тыс</w:t>
            </w:r>
            <w:proofErr w:type="spellEnd"/>
            <w:r w:rsidRPr="009F661C">
              <w:rPr>
                <w:rFonts w:ascii="Tahoma" w:hAnsi="Tahoma" w:cs="Tahoma"/>
                <w:sz w:val="13"/>
                <w:szCs w:val="13"/>
              </w:rPr>
              <w:t xml:space="preserve"> </w:t>
            </w:r>
            <w:proofErr w:type="spellStart"/>
            <w:r w:rsidRPr="009F661C">
              <w:rPr>
                <w:rFonts w:ascii="Tahoma" w:hAnsi="Tahoma" w:cs="Tahoma"/>
                <w:sz w:val="13"/>
                <w:szCs w:val="13"/>
              </w:rPr>
              <w:t>руб</w:t>
            </w:r>
            <w:proofErr w:type="spellEnd"/>
          </w:p>
        </w:tc>
        <w:tc>
          <w:tcPr>
            <w:tcW w:w="587" w:type="dxa"/>
            <w:tcBorders>
              <w:top w:val="nil"/>
              <w:left w:val="nil"/>
              <w:bottom w:val="single" w:sz="4" w:space="0" w:color="C0C0C0"/>
              <w:right w:val="single" w:sz="4" w:space="0" w:color="C0C0C0"/>
            </w:tcBorders>
            <w:shd w:val="clear" w:color="000000" w:fill="FFFFCC"/>
            <w:vAlign w:val="center"/>
            <w:hideMark/>
          </w:tcPr>
          <w:p w14:paraId="4A33C340"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558" w:type="dxa"/>
            <w:tcBorders>
              <w:top w:val="nil"/>
              <w:left w:val="nil"/>
              <w:bottom w:val="single" w:sz="4" w:space="0" w:color="C0C0C0"/>
              <w:right w:val="single" w:sz="4" w:space="0" w:color="C0C0C0"/>
            </w:tcBorders>
            <w:shd w:val="clear" w:color="000000" w:fill="FFFFCC"/>
            <w:vAlign w:val="center"/>
            <w:hideMark/>
          </w:tcPr>
          <w:p w14:paraId="3ED6395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FFFFCC"/>
            <w:vAlign w:val="center"/>
            <w:hideMark/>
          </w:tcPr>
          <w:p w14:paraId="3B62258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FFFFCC"/>
            <w:vAlign w:val="center"/>
            <w:hideMark/>
          </w:tcPr>
          <w:p w14:paraId="3F45A57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tcBorders>
              <w:top w:val="nil"/>
              <w:left w:val="nil"/>
              <w:bottom w:val="single" w:sz="4" w:space="0" w:color="C0C0C0"/>
              <w:right w:val="single" w:sz="4" w:space="0" w:color="C0C0C0"/>
            </w:tcBorders>
            <w:shd w:val="clear" w:color="000000" w:fill="FFFFCC"/>
            <w:vAlign w:val="center"/>
            <w:hideMark/>
          </w:tcPr>
          <w:p w14:paraId="6DE9E41A"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FFFFCC"/>
            <w:vAlign w:val="center"/>
            <w:hideMark/>
          </w:tcPr>
          <w:p w14:paraId="40E0AEC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558" w:type="dxa"/>
            <w:tcBorders>
              <w:top w:val="nil"/>
              <w:left w:val="nil"/>
              <w:bottom w:val="single" w:sz="4" w:space="0" w:color="C0C0C0"/>
              <w:right w:val="single" w:sz="4" w:space="0" w:color="C0C0C0"/>
            </w:tcBorders>
            <w:shd w:val="clear" w:color="000000" w:fill="FFFFCC"/>
            <w:vAlign w:val="center"/>
            <w:hideMark/>
          </w:tcPr>
          <w:p w14:paraId="069E19E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7A53A3C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75BFF23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tcBorders>
              <w:top w:val="nil"/>
              <w:left w:val="nil"/>
              <w:bottom w:val="single" w:sz="4" w:space="0" w:color="C0C0C0"/>
              <w:right w:val="single" w:sz="4" w:space="0" w:color="C0C0C0"/>
            </w:tcBorders>
            <w:shd w:val="clear" w:color="000000" w:fill="FFFFCC"/>
            <w:vAlign w:val="center"/>
            <w:hideMark/>
          </w:tcPr>
          <w:p w14:paraId="5FBC4D32"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2DA94560" w14:textId="77777777" w:rsidTr="009F661C">
        <w:trPr>
          <w:trHeight w:val="300"/>
        </w:trPr>
        <w:tc>
          <w:tcPr>
            <w:tcW w:w="62" w:type="dxa"/>
            <w:tcBorders>
              <w:top w:val="nil"/>
              <w:left w:val="nil"/>
              <w:bottom w:val="nil"/>
              <w:right w:val="nil"/>
            </w:tcBorders>
            <w:shd w:val="clear" w:color="auto" w:fill="auto"/>
            <w:noWrap/>
            <w:vAlign w:val="bottom"/>
            <w:hideMark/>
          </w:tcPr>
          <w:p w14:paraId="1C2F02A3"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5284EA9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18</w:t>
            </w:r>
          </w:p>
        </w:tc>
        <w:tc>
          <w:tcPr>
            <w:tcW w:w="1660" w:type="dxa"/>
            <w:tcBorders>
              <w:top w:val="nil"/>
              <w:left w:val="nil"/>
              <w:bottom w:val="single" w:sz="4" w:space="0" w:color="C0C0C0"/>
              <w:right w:val="single" w:sz="4" w:space="0" w:color="C0C0C0"/>
            </w:tcBorders>
            <w:shd w:val="clear" w:color="auto" w:fill="auto"/>
            <w:vAlign w:val="center"/>
            <w:hideMark/>
          </w:tcPr>
          <w:p w14:paraId="5027EE8E" w14:textId="77777777" w:rsidR="009F661C" w:rsidRPr="009F661C" w:rsidRDefault="009F661C" w:rsidP="009F661C">
            <w:pPr>
              <w:ind w:firstLineChars="100" w:firstLine="131"/>
              <w:rPr>
                <w:rFonts w:ascii="Tahoma" w:hAnsi="Tahoma" w:cs="Tahoma"/>
                <w:b/>
                <w:bCs/>
                <w:sz w:val="13"/>
                <w:szCs w:val="13"/>
              </w:rPr>
            </w:pPr>
            <w:r w:rsidRPr="009F661C">
              <w:rPr>
                <w:rFonts w:ascii="Tahoma" w:hAnsi="Tahoma" w:cs="Tahoma"/>
                <w:b/>
                <w:bCs/>
                <w:sz w:val="13"/>
                <w:szCs w:val="13"/>
              </w:rPr>
              <w:t>Тариф</w:t>
            </w:r>
          </w:p>
        </w:tc>
        <w:tc>
          <w:tcPr>
            <w:tcW w:w="290" w:type="dxa"/>
            <w:tcBorders>
              <w:top w:val="nil"/>
              <w:left w:val="nil"/>
              <w:bottom w:val="single" w:sz="4" w:space="0" w:color="C0C0C0"/>
              <w:right w:val="single" w:sz="4" w:space="0" w:color="C0C0C0"/>
            </w:tcBorders>
            <w:shd w:val="clear" w:color="auto" w:fill="auto"/>
            <w:vAlign w:val="center"/>
            <w:hideMark/>
          </w:tcPr>
          <w:p w14:paraId="26F79FA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руб</w:t>
            </w:r>
            <w:proofErr w:type="spellEnd"/>
            <w:r w:rsidRPr="009F661C">
              <w:rPr>
                <w:rFonts w:ascii="Tahoma" w:hAnsi="Tahoma" w:cs="Tahoma"/>
                <w:b/>
                <w:bCs/>
                <w:sz w:val="13"/>
                <w:szCs w:val="13"/>
              </w:rPr>
              <w:t>/м3</w:t>
            </w:r>
          </w:p>
        </w:tc>
        <w:tc>
          <w:tcPr>
            <w:tcW w:w="587" w:type="dxa"/>
            <w:tcBorders>
              <w:top w:val="nil"/>
              <w:left w:val="nil"/>
              <w:bottom w:val="single" w:sz="4" w:space="0" w:color="C0C0C0"/>
              <w:right w:val="single" w:sz="4" w:space="0" w:color="C0C0C0"/>
            </w:tcBorders>
            <w:shd w:val="clear" w:color="000000" w:fill="D7EAD3"/>
            <w:vAlign w:val="center"/>
            <w:hideMark/>
          </w:tcPr>
          <w:p w14:paraId="04B5340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23,02</w:t>
            </w:r>
          </w:p>
        </w:tc>
        <w:tc>
          <w:tcPr>
            <w:tcW w:w="558" w:type="dxa"/>
            <w:tcBorders>
              <w:top w:val="nil"/>
              <w:left w:val="nil"/>
              <w:bottom w:val="single" w:sz="4" w:space="0" w:color="C0C0C0"/>
              <w:right w:val="single" w:sz="4" w:space="0" w:color="C0C0C0"/>
            </w:tcBorders>
            <w:shd w:val="clear" w:color="000000" w:fill="D7EAD3"/>
            <w:vAlign w:val="center"/>
            <w:hideMark/>
          </w:tcPr>
          <w:p w14:paraId="369A6A6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18,03</w:t>
            </w:r>
          </w:p>
        </w:tc>
        <w:tc>
          <w:tcPr>
            <w:tcW w:w="433" w:type="dxa"/>
            <w:tcBorders>
              <w:top w:val="nil"/>
              <w:left w:val="nil"/>
              <w:bottom w:val="single" w:sz="4" w:space="0" w:color="C0C0C0"/>
              <w:right w:val="single" w:sz="4" w:space="0" w:color="C0C0C0"/>
            </w:tcBorders>
            <w:shd w:val="clear" w:color="000000" w:fill="D7EAD3"/>
            <w:vAlign w:val="center"/>
            <w:hideMark/>
          </w:tcPr>
          <w:p w14:paraId="5CF1CF0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17,64</w:t>
            </w:r>
          </w:p>
        </w:tc>
        <w:tc>
          <w:tcPr>
            <w:tcW w:w="427" w:type="dxa"/>
            <w:tcBorders>
              <w:top w:val="nil"/>
              <w:left w:val="nil"/>
              <w:bottom w:val="single" w:sz="4" w:space="0" w:color="C0C0C0"/>
              <w:right w:val="single" w:sz="4" w:space="0" w:color="C0C0C0"/>
            </w:tcBorders>
            <w:shd w:val="clear" w:color="000000" w:fill="D7EAD3"/>
            <w:vAlign w:val="center"/>
            <w:hideMark/>
          </w:tcPr>
          <w:p w14:paraId="43A0544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18,42</w:t>
            </w:r>
          </w:p>
        </w:tc>
        <w:tc>
          <w:tcPr>
            <w:tcW w:w="1714" w:type="dxa"/>
            <w:tcBorders>
              <w:top w:val="nil"/>
              <w:left w:val="nil"/>
              <w:bottom w:val="single" w:sz="4" w:space="0" w:color="C0C0C0"/>
              <w:right w:val="single" w:sz="4" w:space="0" w:color="C0C0C0"/>
            </w:tcBorders>
            <w:shd w:val="clear" w:color="000000" w:fill="D7EAD3"/>
            <w:vAlign w:val="center"/>
            <w:hideMark/>
          </w:tcPr>
          <w:p w14:paraId="78CDF09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104,42</w:t>
            </w:r>
          </w:p>
        </w:tc>
        <w:tc>
          <w:tcPr>
            <w:tcW w:w="587" w:type="dxa"/>
            <w:tcBorders>
              <w:top w:val="nil"/>
              <w:left w:val="nil"/>
              <w:bottom w:val="single" w:sz="4" w:space="0" w:color="C0C0C0"/>
              <w:right w:val="single" w:sz="4" w:space="0" w:color="C0C0C0"/>
            </w:tcBorders>
            <w:shd w:val="clear" w:color="000000" w:fill="D7EAD3"/>
            <w:vAlign w:val="center"/>
            <w:hideMark/>
          </w:tcPr>
          <w:p w14:paraId="0F94F2E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23,90</w:t>
            </w:r>
          </w:p>
        </w:tc>
        <w:tc>
          <w:tcPr>
            <w:tcW w:w="558" w:type="dxa"/>
            <w:tcBorders>
              <w:top w:val="nil"/>
              <w:left w:val="nil"/>
              <w:bottom w:val="single" w:sz="4" w:space="0" w:color="C0C0C0"/>
              <w:right w:val="single" w:sz="4" w:space="0" w:color="C0C0C0"/>
            </w:tcBorders>
            <w:shd w:val="clear" w:color="000000" w:fill="D7EAD3"/>
            <w:vAlign w:val="center"/>
            <w:hideMark/>
          </w:tcPr>
          <w:p w14:paraId="603689F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18,57</w:t>
            </w:r>
          </w:p>
        </w:tc>
        <w:tc>
          <w:tcPr>
            <w:tcW w:w="433" w:type="dxa"/>
            <w:tcBorders>
              <w:top w:val="nil"/>
              <w:left w:val="nil"/>
              <w:bottom w:val="single" w:sz="4" w:space="0" w:color="C0C0C0"/>
              <w:right w:val="single" w:sz="4" w:space="0" w:color="C0C0C0"/>
            </w:tcBorders>
            <w:shd w:val="clear" w:color="000000" w:fill="D7EAD3"/>
            <w:vAlign w:val="center"/>
            <w:hideMark/>
          </w:tcPr>
          <w:p w14:paraId="2757959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18,42</w:t>
            </w:r>
          </w:p>
        </w:tc>
        <w:tc>
          <w:tcPr>
            <w:tcW w:w="427" w:type="dxa"/>
            <w:tcBorders>
              <w:top w:val="nil"/>
              <w:left w:val="nil"/>
              <w:bottom w:val="single" w:sz="4" w:space="0" w:color="C0C0C0"/>
              <w:right w:val="single" w:sz="4" w:space="0" w:color="C0C0C0"/>
            </w:tcBorders>
            <w:shd w:val="clear" w:color="000000" w:fill="D7EAD3"/>
            <w:vAlign w:val="center"/>
            <w:hideMark/>
          </w:tcPr>
          <w:p w14:paraId="6613431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18,72</w:t>
            </w:r>
          </w:p>
        </w:tc>
        <w:tc>
          <w:tcPr>
            <w:tcW w:w="1618" w:type="dxa"/>
            <w:tcBorders>
              <w:top w:val="nil"/>
              <w:left w:val="nil"/>
              <w:bottom w:val="single" w:sz="4" w:space="0" w:color="C0C0C0"/>
              <w:right w:val="single" w:sz="4" w:space="0" w:color="C0C0C0"/>
            </w:tcBorders>
            <w:shd w:val="clear" w:color="000000" w:fill="D7EAD3"/>
            <w:vAlign w:val="center"/>
            <w:hideMark/>
          </w:tcPr>
          <w:p w14:paraId="0C016C6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101,63</w:t>
            </w:r>
          </w:p>
        </w:tc>
      </w:tr>
      <w:tr w:rsidR="009F661C" w:rsidRPr="009F661C" w14:paraId="327E0C99" w14:textId="77777777" w:rsidTr="009F661C">
        <w:trPr>
          <w:trHeight w:val="330"/>
        </w:trPr>
        <w:tc>
          <w:tcPr>
            <w:tcW w:w="62" w:type="dxa"/>
            <w:tcBorders>
              <w:top w:val="nil"/>
              <w:left w:val="nil"/>
              <w:bottom w:val="nil"/>
              <w:right w:val="nil"/>
            </w:tcBorders>
            <w:shd w:val="clear" w:color="auto" w:fill="auto"/>
            <w:noWrap/>
            <w:vAlign w:val="bottom"/>
            <w:hideMark/>
          </w:tcPr>
          <w:p w14:paraId="51D73B0E" w14:textId="77777777" w:rsidR="009F661C" w:rsidRPr="009F661C" w:rsidRDefault="009F661C" w:rsidP="009F661C">
            <w:pPr>
              <w:jc w:val="cente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4901775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18.1</w:t>
            </w:r>
          </w:p>
        </w:tc>
        <w:tc>
          <w:tcPr>
            <w:tcW w:w="1660" w:type="dxa"/>
            <w:tcBorders>
              <w:top w:val="nil"/>
              <w:left w:val="nil"/>
              <w:bottom w:val="single" w:sz="4" w:space="0" w:color="C0C0C0"/>
              <w:right w:val="single" w:sz="4" w:space="0" w:color="C0C0C0"/>
            </w:tcBorders>
            <w:shd w:val="clear" w:color="auto" w:fill="auto"/>
            <w:vAlign w:val="center"/>
            <w:hideMark/>
          </w:tcPr>
          <w:p w14:paraId="584CADC8"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Тариф на потребительский рынок</w:t>
            </w:r>
          </w:p>
        </w:tc>
        <w:tc>
          <w:tcPr>
            <w:tcW w:w="290" w:type="dxa"/>
            <w:tcBorders>
              <w:top w:val="nil"/>
              <w:left w:val="nil"/>
              <w:bottom w:val="single" w:sz="4" w:space="0" w:color="C0C0C0"/>
              <w:right w:val="single" w:sz="4" w:space="0" w:color="C0C0C0"/>
            </w:tcBorders>
            <w:shd w:val="clear" w:color="auto" w:fill="auto"/>
            <w:vAlign w:val="center"/>
            <w:hideMark/>
          </w:tcPr>
          <w:p w14:paraId="10B3B5B0"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D7EAD3"/>
            <w:vAlign w:val="center"/>
            <w:hideMark/>
          </w:tcPr>
          <w:p w14:paraId="594DE73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23,02</w:t>
            </w:r>
          </w:p>
        </w:tc>
        <w:tc>
          <w:tcPr>
            <w:tcW w:w="558" w:type="dxa"/>
            <w:tcBorders>
              <w:top w:val="nil"/>
              <w:left w:val="nil"/>
              <w:bottom w:val="single" w:sz="4" w:space="0" w:color="C0C0C0"/>
              <w:right w:val="single" w:sz="4" w:space="0" w:color="C0C0C0"/>
            </w:tcBorders>
            <w:shd w:val="clear" w:color="000000" w:fill="D7EAD3"/>
            <w:vAlign w:val="center"/>
            <w:hideMark/>
          </w:tcPr>
          <w:p w14:paraId="1CAC37B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18,03</w:t>
            </w:r>
          </w:p>
        </w:tc>
        <w:tc>
          <w:tcPr>
            <w:tcW w:w="433" w:type="dxa"/>
            <w:tcBorders>
              <w:top w:val="nil"/>
              <w:left w:val="nil"/>
              <w:bottom w:val="single" w:sz="4" w:space="0" w:color="C0C0C0"/>
              <w:right w:val="single" w:sz="4" w:space="0" w:color="C0C0C0"/>
            </w:tcBorders>
            <w:shd w:val="clear" w:color="000000" w:fill="D7EAD3"/>
            <w:vAlign w:val="center"/>
            <w:hideMark/>
          </w:tcPr>
          <w:p w14:paraId="15E268A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17,64</w:t>
            </w:r>
          </w:p>
        </w:tc>
        <w:tc>
          <w:tcPr>
            <w:tcW w:w="427" w:type="dxa"/>
            <w:tcBorders>
              <w:top w:val="nil"/>
              <w:left w:val="nil"/>
              <w:bottom w:val="single" w:sz="4" w:space="0" w:color="C0C0C0"/>
              <w:right w:val="single" w:sz="4" w:space="0" w:color="C0C0C0"/>
            </w:tcBorders>
            <w:shd w:val="clear" w:color="000000" w:fill="D7EAD3"/>
            <w:vAlign w:val="center"/>
            <w:hideMark/>
          </w:tcPr>
          <w:p w14:paraId="29D5D491"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18,42</w:t>
            </w:r>
          </w:p>
        </w:tc>
        <w:tc>
          <w:tcPr>
            <w:tcW w:w="1714" w:type="dxa"/>
            <w:tcBorders>
              <w:top w:val="nil"/>
              <w:left w:val="nil"/>
              <w:bottom w:val="single" w:sz="4" w:space="0" w:color="C0C0C0"/>
              <w:right w:val="single" w:sz="4" w:space="0" w:color="C0C0C0"/>
            </w:tcBorders>
            <w:shd w:val="clear" w:color="000000" w:fill="FFFFCC"/>
            <w:vAlign w:val="center"/>
            <w:hideMark/>
          </w:tcPr>
          <w:p w14:paraId="0B4888D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78B70CA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23,90</w:t>
            </w:r>
          </w:p>
        </w:tc>
        <w:tc>
          <w:tcPr>
            <w:tcW w:w="558" w:type="dxa"/>
            <w:tcBorders>
              <w:top w:val="nil"/>
              <w:left w:val="nil"/>
              <w:bottom w:val="single" w:sz="4" w:space="0" w:color="C0C0C0"/>
              <w:right w:val="single" w:sz="4" w:space="0" w:color="C0C0C0"/>
            </w:tcBorders>
            <w:shd w:val="clear" w:color="000000" w:fill="D7EAD3"/>
            <w:vAlign w:val="center"/>
            <w:hideMark/>
          </w:tcPr>
          <w:p w14:paraId="216D4D5E"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18,57</w:t>
            </w:r>
          </w:p>
        </w:tc>
        <w:tc>
          <w:tcPr>
            <w:tcW w:w="433" w:type="dxa"/>
            <w:tcBorders>
              <w:top w:val="nil"/>
              <w:left w:val="nil"/>
              <w:bottom w:val="single" w:sz="4" w:space="0" w:color="C0C0C0"/>
              <w:right w:val="single" w:sz="4" w:space="0" w:color="C0C0C0"/>
            </w:tcBorders>
            <w:shd w:val="clear" w:color="000000" w:fill="D7EAD3"/>
            <w:vAlign w:val="center"/>
            <w:hideMark/>
          </w:tcPr>
          <w:p w14:paraId="793DDBCC"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18,42</w:t>
            </w:r>
          </w:p>
        </w:tc>
        <w:tc>
          <w:tcPr>
            <w:tcW w:w="427" w:type="dxa"/>
            <w:tcBorders>
              <w:top w:val="nil"/>
              <w:left w:val="nil"/>
              <w:bottom w:val="single" w:sz="4" w:space="0" w:color="C0C0C0"/>
              <w:right w:val="single" w:sz="4" w:space="0" w:color="C0C0C0"/>
            </w:tcBorders>
            <w:shd w:val="clear" w:color="000000" w:fill="D7EAD3"/>
            <w:vAlign w:val="center"/>
            <w:hideMark/>
          </w:tcPr>
          <w:p w14:paraId="55261A58"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18,72</w:t>
            </w:r>
          </w:p>
        </w:tc>
        <w:tc>
          <w:tcPr>
            <w:tcW w:w="1618" w:type="dxa"/>
            <w:tcBorders>
              <w:top w:val="nil"/>
              <w:left w:val="nil"/>
              <w:bottom w:val="single" w:sz="4" w:space="0" w:color="C0C0C0"/>
              <w:right w:val="single" w:sz="4" w:space="0" w:color="C0C0C0"/>
            </w:tcBorders>
            <w:shd w:val="clear" w:color="000000" w:fill="FFFFCC"/>
            <w:vAlign w:val="center"/>
            <w:hideMark/>
          </w:tcPr>
          <w:p w14:paraId="31CD77E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082BE24B" w14:textId="77777777" w:rsidTr="009F661C">
        <w:trPr>
          <w:trHeight w:val="330"/>
        </w:trPr>
        <w:tc>
          <w:tcPr>
            <w:tcW w:w="62" w:type="dxa"/>
            <w:tcBorders>
              <w:top w:val="nil"/>
              <w:left w:val="nil"/>
              <w:bottom w:val="nil"/>
              <w:right w:val="nil"/>
            </w:tcBorders>
            <w:shd w:val="clear" w:color="auto" w:fill="auto"/>
            <w:noWrap/>
            <w:vAlign w:val="bottom"/>
            <w:hideMark/>
          </w:tcPr>
          <w:p w14:paraId="28B61317"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6C07141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18.2</w:t>
            </w:r>
          </w:p>
        </w:tc>
        <w:tc>
          <w:tcPr>
            <w:tcW w:w="1660" w:type="dxa"/>
            <w:tcBorders>
              <w:top w:val="nil"/>
              <w:left w:val="nil"/>
              <w:bottom w:val="single" w:sz="4" w:space="0" w:color="C0C0C0"/>
              <w:right w:val="single" w:sz="4" w:space="0" w:color="C0C0C0"/>
            </w:tcBorders>
            <w:shd w:val="clear" w:color="auto" w:fill="auto"/>
            <w:vAlign w:val="center"/>
            <w:hideMark/>
          </w:tcPr>
          <w:p w14:paraId="669AEC81" w14:textId="77777777" w:rsidR="009F661C" w:rsidRPr="009F661C" w:rsidRDefault="009F661C" w:rsidP="009F661C">
            <w:pPr>
              <w:ind w:firstLineChars="100" w:firstLine="130"/>
              <w:rPr>
                <w:rFonts w:ascii="Tahoma" w:hAnsi="Tahoma" w:cs="Tahoma"/>
                <w:sz w:val="13"/>
                <w:szCs w:val="13"/>
              </w:rPr>
            </w:pPr>
            <w:r w:rsidRPr="009F661C">
              <w:rPr>
                <w:rFonts w:ascii="Tahoma" w:hAnsi="Tahoma" w:cs="Tahoma"/>
                <w:sz w:val="13"/>
                <w:szCs w:val="13"/>
              </w:rPr>
              <w:t>Тариф на собственные нужды производства</w:t>
            </w:r>
          </w:p>
        </w:tc>
        <w:tc>
          <w:tcPr>
            <w:tcW w:w="290" w:type="dxa"/>
            <w:tcBorders>
              <w:top w:val="nil"/>
              <w:left w:val="nil"/>
              <w:bottom w:val="single" w:sz="4" w:space="0" w:color="C0C0C0"/>
              <w:right w:val="single" w:sz="4" w:space="0" w:color="C0C0C0"/>
            </w:tcBorders>
            <w:shd w:val="clear" w:color="auto" w:fill="auto"/>
            <w:vAlign w:val="center"/>
            <w:hideMark/>
          </w:tcPr>
          <w:p w14:paraId="60700094" w14:textId="77777777" w:rsidR="009F661C" w:rsidRPr="009F661C" w:rsidRDefault="009F661C" w:rsidP="009F661C">
            <w:pPr>
              <w:jc w:val="center"/>
              <w:rPr>
                <w:rFonts w:ascii="Tahoma" w:hAnsi="Tahoma" w:cs="Tahoma"/>
                <w:sz w:val="13"/>
                <w:szCs w:val="13"/>
              </w:rPr>
            </w:pPr>
            <w:proofErr w:type="spellStart"/>
            <w:r w:rsidRPr="009F661C">
              <w:rPr>
                <w:rFonts w:ascii="Tahoma" w:hAnsi="Tahoma" w:cs="Tahoma"/>
                <w:sz w:val="13"/>
                <w:szCs w:val="13"/>
              </w:rPr>
              <w:t>руб</w:t>
            </w:r>
            <w:proofErr w:type="spellEnd"/>
            <w:r w:rsidRPr="009F661C">
              <w:rPr>
                <w:rFonts w:ascii="Tahoma" w:hAnsi="Tahoma" w:cs="Tahoma"/>
                <w:sz w:val="13"/>
                <w:szCs w:val="13"/>
              </w:rPr>
              <w:t>/м3</w:t>
            </w:r>
          </w:p>
        </w:tc>
        <w:tc>
          <w:tcPr>
            <w:tcW w:w="587" w:type="dxa"/>
            <w:tcBorders>
              <w:top w:val="nil"/>
              <w:left w:val="nil"/>
              <w:bottom w:val="single" w:sz="4" w:space="0" w:color="C0C0C0"/>
              <w:right w:val="single" w:sz="4" w:space="0" w:color="C0C0C0"/>
            </w:tcBorders>
            <w:shd w:val="clear" w:color="000000" w:fill="D7EAD3"/>
            <w:vAlign w:val="center"/>
            <w:hideMark/>
          </w:tcPr>
          <w:p w14:paraId="43D3274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558" w:type="dxa"/>
            <w:tcBorders>
              <w:top w:val="nil"/>
              <w:left w:val="nil"/>
              <w:bottom w:val="single" w:sz="4" w:space="0" w:color="C0C0C0"/>
              <w:right w:val="single" w:sz="4" w:space="0" w:color="C0C0C0"/>
            </w:tcBorders>
            <w:shd w:val="clear" w:color="000000" w:fill="D7EAD3"/>
            <w:vAlign w:val="center"/>
            <w:hideMark/>
          </w:tcPr>
          <w:p w14:paraId="1697804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4D20EC5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0316FF67"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714" w:type="dxa"/>
            <w:tcBorders>
              <w:top w:val="nil"/>
              <w:left w:val="nil"/>
              <w:bottom w:val="single" w:sz="4" w:space="0" w:color="C0C0C0"/>
              <w:right w:val="single" w:sz="4" w:space="0" w:color="C0C0C0"/>
            </w:tcBorders>
            <w:shd w:val="clear" w:color="000000" w:fill="FFFFCC"/>
            <w:vAlign w:val="center"/>
            <w:hideMark/>
          </w:tcPr>
          <w:p w14:paraId="2450BE5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48A260ED"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558" w:type="dxa"/>
            <w:tcBorders>
              <w:top w:val="nil"/>
              <w:left w:val="nil"/>
              <w:bottom w:val="single" w:sz="4" w:space="0" w:color="C0C0C0"/>
              <w:right w:val="single" w:sz="4" w:space="0" w:color="C0C0C0"/>
            </w:tcBorders>
            <w:shd w:val="clear" w:color="000000" w:fill="D7EAD3"/>
            <w:vAlign w:val="center"/>
            <w:hideMark/>
          </w:tcPr>
          <w:p w14:paraId="186D4EB9"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33" w:type="dxa"/>
            <w:tcBorders>
              <w:top w:val="nil"/>
              <w:left w:val="nil"/>
              <w:bottom w:val="single" w:sz="4" w:space="0" w:color="C0C0C0"/>
              <w:right w:val="single" w:sz="4" w:space="0" w:color="C0C0C0"/>
            </w:tcBorders>
            <w:shd w:val="clear" w:color="000000" w:fill="D7EAD3"/>
            <w:vAlign w:val="center"/>
            <w:hideMark/>
          </w:tcPr>
          <w:p w14:paraId="3471D4E4"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427" w:type="dxa"/>
            <w:tcBorders>
              <w:top w:val="nil"/>
              <w:left w:val="nil"/>
              <w:bottom w:val="single" w:sz="4" w:space="0" w:color="C0C0C0"/>
              <w:right w:val="single" w:sz="4" w:space="0" w:color="C0C0C0"/>
            </w:tcBorders>
            <w:shd w:val="clear" w:color="000000" w:fill="D7EAD3"/>
            <w:vAlign w:val="center"/>
            <w:hideMark/>
          </w:tcPr>
          <w:p w14:paraId="0E0105D3"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0,00</w:t>
            </w:r>
          </w:p>
        </w:tc>
        <w:tc>
          <w:tcPr>
            <w:tcW w:w="1618" w:type="dxa"/>
            <w:tcBorders>
              <w:top w:val="nil"/>
              <w:left w:val="nil"/>
              <w:bottom w:val="single" w:sz="4" w:space="0" w:color="C0C0C0"/>
              <w:right w:val="single" w:sz="4" w:space="0" w:color="C0C0C0"/>
            </w:tcBorders>
            <w:shd w:val="clear" w:color="000000" w:fill="FFFFCC"/>
            <w:vAlign w:val="center"/>
            <w:hideMark/>
          </w:tcPr>
          <w:p w14:paraId="58491EB5"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5B72AFB8" w14:textId="77777777" w:rsidTr="009F661C">
        <w:trPr>
          <w:trHeight w:val="300"/>
        </w:trPr>
        <w:tc>
          <w:tcPr>
            <w:tcW w:w="62" w:type="dxa"/>
            <w:tcBorders>
              <w:top w:val="nil"/>
              <w:left w:val="nil"/>
              <w:bottom w:val="nil"/>
              <w:right w:val="nil"/>
            </w:tcBorders>
            <w:shd w:val="clear" w:color="auto" w:fill="auto"/>
            <w:noWrap/>
            <w:vAlign w:val="bottom"/>
            <w:hideMark/>
          </w:tcPr>
          <w:p w14:paraId="1695173D"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70A9374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19</w:t>
            </w:r>
          </w:p>
        </w:tc>
        <w:tc>
          <w:tcPr>
            <w:tcW w:w="1660" w:type="dxa"/>
            <w:tcBorders>
              <w:top w:val="nil"/>
              <w:left w:val="nil"/>
              <w:bottom w:val="single" w:sz="4" w:space="0" w:color="C0C0C0"/>
              <w:right w:val="single" w:sz="4" w:space="0" w:color="C0C0C0"/>
            </w:tcBorders>
            <w:shd w:val="clear" w:color="auto" w:fill="auto"/>
            <w:vAlign w:val="center"/>
            <w:hideMark/>
          </w:tcPr>
          <w:p w14:paraId="26BAA0DF"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ФОТ, всего</w:t>
            </w:r>
          </w:p>
        </w:tc>
        <w:tc>
          <w:tcPr>
            <w:tcW w:w="290" w:type="dxa"/>
            <w:tcBorders>
              <w:top w:val="nil"/>
              <w:left w:val="nil"/>
              <w:bottom w:val="single" w:sz="4" w:space="0" w:color="C0C0C0"/>
              <w:right w:val="single" w:sz="4" w:space="0" w:color="C0C0C0"/>
            </w:tcBorders>
            <w:shd w:val="clear" w:color="auto" w:fill="auto"/>
            <w:vAlign w:val="center"/>
            <w:hideMark/>
          </w:tcPr>
          <w:p w14:paraId="60BA4B13"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65DEFD5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49 010,02</w:t>
            </w:r>
          </w:p>
        </w:tc>
        <w:tc>
          <w:tcPr>
            <w:tcW w:w="558" w:type="dxa"/>
            <w:tcBorders>
              <w:top w:val="nil"/>
              <w:left w:val="nil"/>
              <w:bottom w:val="single" w:sz="4" w:space="0" w:color="C0C0C0"/>
              <w:right w:val="single" w:sz="4" w:space="0" w:color="C0C0C0"/>
            </w:tcBorders>
            <w:shd w:val="clear" w:color="000000" w:fill="D7EAD3"/>
            <w:vAlign w:val="center"/>
            <w:hideMark/>
          </w:tcPr>
          <w:p w14:paraId="36AA63A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43 998,37</w:t>
            </w:r>
          </w:p>
        </w:tc>
        <w:tc>
          <w:tcPr>
            <w:tcW w:w="433" w:type="dxa"/>
            <w:tcBorders>
              <w:top w:val="nil"/>
              <w:left w:val="nil"/>
              <w:bottom w:val="single" w:sz="4" w:space="0" w:color="C0C0C0"/>
              <w:right w:val="single" w:sz="4" w:space="0" w:color="C0C0C0"/>
            </w:tcBorders>
            <w:shd w:val="clear" w:color="000000" w:fill="D7EAD3"/>
            <w:vAlign w:val="center"/>
            <w:hideMark/>
          </w:tcPr>
          <w:p w14:paraId="41BDBE1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21 999,19</w:t>
            </w:r>
          </w:p>
        </w:tc>
        <w:tc>
          <w:tcPr>
            <w:tcW w:w="427" w:type="dxa"/>
            <w:tcBorders>
              <w:top w:val="nil"/>
              <w:left w:val="nil"/>
              <w:bottom w:val="single" w:sz="4" w:space="0" w:color="C0C0C0"/>
              <w:right w:val="single" w:sz="4" w:space="0" w:color="C0C0C0"/>
            </w:tcBorders>
            <w:shd w:val="clear" w:color="000000" w:fill="D7EAD3"/>
            <w:vAlign w:val="center"/>
            <w:hideMark/>
          </w:tcPr>
          <w:p w14:paraId="2732F3B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21 999,19</w:t>
            </w:r>
          </w:p>
        </w:tc>
        <w:tc>
          <w:tcPr>
            <w:tcW w:w="1714" w:type="dxa"/>
            <w:tcBorders>
              <w:top w:val="nil"/>
              <w:left w:val="nil"/>
              <w:bottom w:val="single" w:sz="4" w:space="0" w:color="C0C0C0"/>
              <w:right w:val="single" w:sz="4" w:space="0" w:color="C0C0C0"/>
            </w:tcBorders>
            <w:shd w:val="clear" w:color="000000" w:fill="FFFFCC"/>
            <w:vAlign w:val="center"/>
            <w:hideMark/>
          </w:tcPr>
          <w:p w14:paraId="68BD8302"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4957CC6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50 970,43</w:t>
            </w:r>
          </w:p>
        </w:tc>
        <w:tc>
          <w:tcPr>
            <w:tcW w:w="558" w:type="dxa"/>
            <w:tcBorders>
              <w:top w:val="nil"/>
              <w:left w:val="nil"/>
              <w:bottom w:val="single" w:sz="4" w:space="0" w:color="C0C0C0"/>
              <w:right w:val="single" w:sz="4" w:space="0" w:color="C0C0C0"/>
            </w:tcBorders>
            <w:shd w:val="clear" w:color="000000" w:fill="D7EAD3"/>
            <w:vAlign w:val="center"/>
            <w:hideMark/>
          </w:tcPr>
          <w:p w14:paraId="48495BB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45 300,72</w:t>
            </w:r>
          </w:p>
        </w:tc>
        <w:tc>
          <w:tcPr>
            <w:tcW w:w="433" w:type="dxa"/>
            <w:tcBorders>
              <w:top w:val="nil"/>
              <w:left w:val="nil"/>
              <w:bottom w:val="single" w:sz="4" w:space="0" w:color="C0C0C0"/>
              <w:right w:val="single" w:sz="4" w:space="0" w:color="C0C0C0"/>
            </w:tcBorders>
            <w:shd w:val="clear" w:color="000000" w:fill="D7EAD3"/>
            <w:vAlign w:val="center"/>
            <w:hideMark/>
          </w:tcPr>
          <w:p w14:paraId="4151571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22 650,36</w:t>
            </w:r>
          </w:p>
        </w:tc>
        <w:tc>
          <w:tcPr>
            <w:tcW w:w="427" w:type="dxa"/>
            <w:tcBorders>
              <w:top w:val="nil"/>
              <w:left w:val="nil"/>
              <w:bottom w:val="single" w:sz="4" w:space="0" w:color="C0C0C0"/>
              <w:right w:val="single" w:sz="4" w:space="0" w:color="C0C0C0"/>
            </w:tcBorders>
            <w:shd w:val="clear" w:color="000000" w:fill="D7EAD3"/>
            <w:vAlign w:val="center"/>
            <w:hideMark/>
          </w:tcPr>
          <w:p w14:paraId="68863F9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22 650,36</w:t>
            </w:r>
          </w:p>
        </w:tc>
        <w:tc>
          <w:tcPr>
            <w:tcW w:w="1618" w:type="dxa"/>
            <w:tcBorders>
              <w:top w:val="nil"/>
              <w:left w:val="nil"/>
              <w:bottom w:val="single" w:sz="4" w:space="0" w:color="C0C0C0"/>
              <w:right w:val="single" w:sz="4" w:space="0" w:color="C0C0C0"/>
            </w:tcBorders>
            <w:shd w:val="clear" w:color="000000" w:fill="FFFFCC"/>
            <w:vAlign w:val="center"/>
            <w:hideMark/>
          </w:tcPr>
          <w:p w14:paraId="0141FC2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70F6EBF7" w14:textId="77777777" w:rsidTr="009F661C">
        <w:trPr>
          <w:trHeight w:val="300"/>
        </w:trPr>
        <w:tc>
          <w:tcPr>
            <w:tcW w:w="62" w:type="dxa"/>
            <w:tcBorders>
              <w:top w:val="nil"/>
              <w:left w:val="nil"/>
              <w:bottom w:val="nil"/>
              <w:right w:val="nil"/>
            </w:tcBorders>
            <w:shd w:val="clear" w:color="auto" w:fill="auto"/>
            <w:noWrap/>
            <w:vAlign w:val="bottom"/>
            <w:hideMark/>
          </w:tcPr>
          <w:p w14:paraId="59CBF9FD"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0142438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20</w:t>
            </w:r>
          </w:p>
        </w:tc>
        <w:tc>
          <w:tcPr>
            <w:tcW w:w="1660" w:type="dxa"/>
            <w:tcBorders>
              <w:top w:val="nil"/>
              <w:left w:val="nil"/>
              <w:bottom w:val="single" w:sz="4" w:space="0" w:color="C0C0C0"/>
              <w:right w:val="single" w:sz="4" w:space="0" w:color="C0C0C0"/>
            </w:tcBorders>
            <w:shd w:val="clear" w:color="auto" w:fill="auto"/>
            <w:vAlign w:val="center"/>
            <w:hideMark/>
          </w:tcPr>
          <w:p w14:paraId="6625DCCC"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Численность персонала, всего</w:t>
            </w:r>
          </w:p>
        </w:tc>
        <w:tc>
          <w:tcPr>
            <w:tcW w:w="290" w:type="dxa"/>
            <w:tcBorders>
              <w:top w:val="nil"/>
              <w:left w:val="nil"/>
              <w:bottom w:val="single" w:sz="4" w:space="0" w:color="C0C0C0"/>
              <w:right w:val="single" w:sz="4" w:space="0" w:color="C0C0C0"/>
            </w:tcBorders>
            <w:shd w:val="clear" w:color="auto" w:fill="auto"/>
            <w:vAlign w:val="center"/>
            <w:hideMark/>
          </w:tcPr>
          <w:p w14:paraId="55946BE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чел</w:t>
            </w:r>
          </w:p>
        </w:tc>
        <w:tc>
          <w:tcPr>
            <w:tcW w:w="587" w:type="dxa"/>
            <w:tcBorders>
              <w:top w:val="nil"/>
              <w:left w:val="nil"/>
              <w:bottom w:val="single" w:sz="4" w:space="0" w:color="C0C0C0"/>
              <w:right w:val="single" w:sz="4" w:space="0" w:color="C0C0C0"/>
            </w:tcBorders>
            <w:shd w:val="clear" w:color="000000" w:fill="D7EAD3"/>
            <w:vAlign w:val="center"/>
            <w:hideMark/>
          </w:tcPr>
          <w:p w14:paraId="39FB800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131,60</w:t>
            </w:r>
          </w:p>
        </w:tc>
        <w:tc>
          <w:tcPr>
            <w:tcW w:w="558" w:type="dxa"/>
            <w:tcBorders>
              <w:top w:val="nil"/>
              <w:left w:val="nil"/>
              <w:bottom w:val="single" w:sz="4" w:space="0" w:color="C0C0C0"/>
              <w:right w:val="single" w:sz="4" w:space="0" w:color="C0C0C0"/>
            </w:tcBorders>
            <w:shd w:val="clear" w:color="000000" w:fill="D7EAD3"/>
            <w:vAlign w:val="center"/>
            <w:hideMark/>
          </w:tcPr>
          <w:p w14:paraId="006AD4C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127,77</w:t>
            </w:r>
          </w:p>
        </w:tc>
        <w:tc>
          <w:tcPr>
            <w:tcW w:w="433" w:type="dxa"/>
            <w:tcBorders>
              <w:top w:val="nil"/>
              <w:left w:val="nil"/>
              <w:bottom w:val="single" w:sz="4" w:space="0" w:color="C0C0C0"/>
              <w:right w:val="single" w:sz="4" w:space="0" w:color="C0C0C0"/>
            </w:tcBorders>
            <w:shd w:val="clear" w:color="000000" w:fill="D7EAD3"/>
            <w:vAlign w:val="center"/>
            <w:hideMark/>
          </w:tcPr>
          <w:p w14:paraId="1D726A8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127,77</w:t>
            </w:r>
          </w:p>
        </w:tc>
        <w:tc>
          <w:tcPr>
            <w:tcW w:w="427" w:type="dxa"/>
            <w:tcBorders>
              <w:top w:val="nil"/>
              <w:left w:val="nil"/>
              <w:bottom w:val="single" w:sz="4" w:space="0" w:color="C0C0C0"/>
              <w:right w:val="single" w:sz="4" w:space="0" w:color="C0C0C0"/>
            </w:tcBorders>
            <w:shd w:val="clear" w:color="000000" w:fill="D7EAD3"/>
            <w:vAlign w:val="center"/>
            <w:hideMark/>
          </w:tcPr>
          <w:p w14:paraId="496E984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127,77</w:t>
            </w:r>
          </w:p>
        </w:tc>
        <w:tc>
          <w:tcPr>
            <w:tcW w:w="1714" w:type="dxa"/>
            <w:tcBorders>
              <w:top w:val="nil"/>
              <w:left w:val="nil"/>
              <w:bottom w:val="single" w:sz="4" w:space="0" w:color="C0C0C0"/>
              <w:right w:val="single" w:sz="4" w:space="0" w:color="C0C0C0"/>
            </w:tcBorders>
            <w:shd w:val="clear" w:color="000000" w:fill="FFFFCC"/>
            <w:vAlign w:val="center"/>
            <w:hideMark/>
          </w:tcPr>
          <w:p w14:paraId="32D41D0B"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0E6AF0F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131,60</w:t>
            </w:r>
          </w:p>
        </w:tc>
        <w:tc>
          <w:tcPr>
            <w:tcW w:w="558" w:type="dxa"/>
            <w:tcBorders>
              <w:top w:val="nil"/>
              <w:left w:val="nil"/>
              <w:bottom w:val="single" w:sz="4" w:space="0" w:color="C0C0C0"/>
              <w:right w:val="single" w:sz="4" w:space="0" w:color="C0C0C0"/>
            </w:tcBorders>
            <w:shd w:val="clear" w:color="000000" w:fill="D7EAD3"/>
            <w:vAlign w:val="center"/>
            <w:hideMark/>
          </w:tcPr>
          <w:p w14:paraId="37A9D4A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127,77</w:t>
            </w:r>
          </w:p>
        </w:tc>
        <w:tc>
          <w:tcPr>
            <w:tcW w:w="433" w:type="dxa"/>
            <w:tcBorders>
              <w:top w:val="nil"/>
              <w:left w:val="nil"/>
              <w:bottom w:val="single" w:sz="4" w:space="0" w:color="C0C0C0"/>
              <w:right w:val="single" w:sz="4" w:space="0" w:color="C0C0C0"/>
            </w:tcBorders>
            <w:shd w:val="clear" w:color="000000" w:fill="D7EAD3"/>
            <w:vAlign w:val="center"/>
            <w:hideMark/>
          </w:tcPr>
          <w:p w14:paraId="095087C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127,77</w:t>
            </w:r>
          </w:p>
        </w:tc>
        <w:tc>
          <w:tcPr>
            <w:tcW w:w="427" w:type="dxa"/>
            <w:tcBorders>
              <w:top w:val="nil"/>
              <w:left w:val="nil"/>
              <w:bottom w:val="single" w:sz="4" w:space="0" w:color="C0C0C0"/>
              <w:right w:val="single" w:sz="4" w:space="0" w:color="C0C0C0"/>
            </w:tcBorders>
            <w:shd w:val="clear" w:color="000000" w:fill="D7EAD3"/>
            <w:vAlign w:val="center"/>
            <w:hideMark/>
          </w:tcPr>
          <w:p w14:paraId="7175A71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127,77</w:t>
            </w:r>
          </w:p>
        </w:tc>
        <w:tc>
          <w:tcPr>
            <w:tcW w:w="1618" w:type="dxa"/>
            <w:tcBorders>
              <w:top w:val="nil"/>
              <w:left w:val="nil"/>
              <w:bottom w:val="single" w:sz="4" w:space="0" w:color="C0C0C0"/>
              <w:right w:val="single" w:sz="4" w:space="0" w:color="C0C0C0"/>
            </w:tcBorders>
            <w:shd w:val="clear" w:color="000000" w:fill="FFFFCC"/>
            <w:vAlign w:val="center"/>
            <w:hideMark/>
          </w:tcPr>
          <w:p w14:paraId="499840B3"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4EEF9C10" w14:textId="77777777" w:rsidTr="009F661C">
        <w:trPr>
          <w:trHeight w:val="300"/>
        </w:trPr>
        <w:tc>
          <w:tcPr>
            <w:tcW w:w="62" w:type="dxa"/>
            <w:tcBorders>
              <w:top w:val="nil"/>
              <w:left w:val="nil"/>
              <w:bottom w:val="nil"/>
              <w:right w:val="nil"/>
            </w:tcBorders>
            <w:shd w:val="clear" w:color="auto" w:fill="auto"/>
            <w:noWrap/>
            <w:vAlign w:val="bottom"/>
            <w:hideMark/>
          </w:tcPr>
          <w:p w14:paraId="4BC753DF" w14:textId="77777777" w:rsidR="009F661C" w:rsidRPr="009F661C" w:rsidRDefault="009F661C" w:rsidP="009F661C">
            <w:pPr>
              <w:rPr>
                <w:rFonts w:ascii="Tahoma" w:hAnsi="Tahoma" w:cs="Tahoma"/>
                <w:b/>
                <w:bCs/>
                <w:sz w:val="13"/>
                <w:szCs w:val="13"/>
              </w:rPr>
            </w:pPr>
          </w:p>
        </w:tc>
        <w:tc>
          <w:tcPr>
            <w:tcW w:w="335" w:type="dxa"/>
            <w:tcBorders>
              <w:top w:val="nil"/>
              <w:left w:val="single" w:sz="4" w:space="0" w:color="C0C0C0"/>
              <w:bottom w:val="single" w:sz="4" w:space="0" w:color="C0C0C0"/>
              <w:right w:val="single" w:sz="4" w:space="0" w:color="C0C0C0"/>
            </w:tcBorders>
            <w:shd w:val="clear" w:color="auto" w:fill="auto"/>
            <w:vAlign w:val="center"/>
            <w:hideMark/>
          </w:tcPr>
          <w:p w14:paraId="38E976A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21</w:t>
            </w:r>
          </w:p>
        </w:tc>
        <w:tc>
          <w:tcPr>
            <w:tcW w:w="1660" w:type="dxa"/>
            <w:tcBorders>
              <w:top w:val="nil"/>
              <w:left w:val="nil"/>
              <w:bottom w:val="single" w:sz="4" w:space="0" w:color="C0C0C0"/>
              <w:right w:val="single" w:sz="4" w:space="0" w:color="C0C0C0"/>
            </w:tcBorders>
            <w:shd w:val="clear" w:color="auto" w:fill="auto"/>
            <w:vAlign w:val="center"/>
            <w:hideMark/>
          </w:tcPr>
          <w:p w14:paraId="6F79493E"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Среднемесячная заработная плата</w:t>
            </w:r>
          </w:p>
        </w:tc>
        <w:tc>
          <w:tcPr>
            <w:tcW w:w="290" w:type="dxa"/>
            <w:tcBorders>
              <w:top w:val="nil"/>
              <w:left w:val="nil"/>
              <w:bottom w:val="single" w:sz="4" w:space="0" w:color="C0C0C0"/>
              <w:right w:val="single" w:sz="4" w:space="0" w:color="C0C0C0"/>
            </w:tcBorders>
            <w:shd w:val="clear" w:color="auto" w:fill="auto"/>
            <w:vAlign w:val="center"/>
            <w:hideMark/>
          </w:tcPr>
          <w:p w14:paraId="1AFBBD4C"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руб</w:t>
            </w:r>
            <w:proofErr w:type="spellEnd"/>
          </w:p>
        </w:tc>
        <w:tc>
          <w:tcPr>
            <w:tcW w:w="587" w:type="dxa"/>
            <w:tcBorders>
              <w:top w:val="nil"/>
              <w:left w:val="nil"/>
              <w:bottom w:val="single" w:sz="4" w:space="0" w:color="C0C0C0"/>
              <w:right w:val="single" w:sz="4" w:space="0" w:color="C0C0C0"/>
            </w:tcBorders>
            <w:shd w:val="clear" w:color="000000" w:fill="D7EAD3"/>
            <w:vAlign w:val="center"/>
            <w:hideMark/>
          </w:tcPr>
          <w:p w14:paraId="4699C42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31 034,72</w:t>
            </w:r>
          </w:p>
        </w:tc>
        <w:tc>
          <w:tcPr>
            <w:tcW w:w="558" w:type="dxa"/>
            <w:tcBorders>
              <w:top w:val="nil"/>
              <w:left w:val="nil"/>
              <w:bottom w:val="single" w:sz="4" w:space="0" w:color="C0C0C0"/>
              <w:right w:val="single" w:sz="4" w:space="0" w:color="C0C0C0"/>
            </w:tcBorders>
            <w:shd w:val="clear" w:color="000000" w:fill="D7EAD3"/>
            <w:vAlign w:val="center"/>
            <w:hideMark/>
          </w:tcPr>
          <w:p w14:paraId="140616A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28 696,34</w:t>
            </w:r>
          </w:p>
        </w:tc>
        <w:tc>
          <w:tcPr>
            <w:tcW w:w="433" w:type="dxa"/>
            <w:tcBorders>
              <w:top w:val="nil"/>
              <w:left w:val="nil"/>
              <w:bottom w:val="single" w:sz="4" w:space="0" w:color="C0C0C0"/>
              <w:right w:val="single" w:sz="4" w:space="0" w:color="C0C0C0"/>
            </w:tcBorders>
            <w:shd w:val="clear" w:color="000000" w:fill="D7EAD3"/>
            <w:vAlign w:val="center"/>
            <w:hideMark/>
          </w:tcPr>
          <w:p w14:paraId="48A0F23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28 696,34</w:t>
            </w:r>
          </w:p>
        </w:tc>
        <w:tc>
          <w:tcPr>
            <w:tcW w:w="427" w:type="dxa"/>
            <w:tcBorders>
              <w:top w:val="nil"/>
              <w:left w:val="nil"/>
              <w:bottom w:val="single" w:sz="4" w:space="0" w:color="C0C0C0"/>
              <w:right w:val="single" w:sz="4" w:space="0" w:color="C0C0C0"/>
            </w:tcBorders>
            <w:shd w:val="clear" w:color="000000" w:fill="D7EAD3"/>
            <w:vAlign w:val="center"/>
            <w:hideMark/>
          </w:tcPr>
          <w:p w14:paraId="617A16F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28 696,34</w:t>
            </w:r>
          </w:p>
        </w:tc>
        <w:tc>
          <w:tcPr>
            <w:tcW w:w="1714" w:type="dxa"/>
            <w:tcBorders>
              <w:top w:val="nil"/>
              <w:left w:val="nil"/>
              <w:bottom w:val="single" w:sz="4" w:space="0" w:color="C0C0C0"/>
              <w:right w:val="single" w:sz="4" w:space="0" w:color="C0C0C0"/>
            </w:tcBorders>
            <w:shd w:val="clear" w:color="000000" w:fill="FFFFCC"/>
            <w:vAlign w:val="center"/>
            <w:hideMark/>
          </w:tcPr>
          <w:p w14:paraId="23D06896" w14:textId="77777777" w:rsidR="009F661C" w:rsidRPr="009F661C" w:rsidRDefault="009F661C" w:rsidP="009F661C">
            <w:pPr>
              <w:jc w:val="center"/>
              <w:rPr>
                <w:rFonts w:ascii="Tahoma" w:hAnsi="Tahoma" w:cs="Tahoma"/>
                <w:sz w:val="13"/>
                <w:szCs w:val="13"/>
              </w:rPr>
            </w:pPr>
            <w:r w:rsidRPr="009F661C">
              <w:rPr>
                <w:rFonts w:ascii="Tahoma" w:hAnsi="Tahoma" w:cs="Tahoma"/>
                <w:sz w:val="13"/>
                <w:szCs w:val="13"/>
              </w:rPr>
              <w:t> </w:t>
            </w:r>
          </w:p>
        </w:tc>
        <w:tc>
          <w:tcPr>
            <w:tcW w:w="587" w:type="dxa"/>
            <w:tcBorders>
              <w:top w:val="nil"/>
              <w:left w:val="nil"/>
              <w:bottom w:val="single" w:sz="4" w:space="0" w:color="C0C0C0"/>
              <w:right w:val="single" w:sz="4" w:space="0" w:color="C0C0C0"/>
            </w:tcBorders>
            <w:shd w:val="clear" w:color="000000" w:fill="D7EAD3"/>
            <w:vAlign w:val="center"/>
            <w:hideMark/>
          </w:tcPr>
          <w:p w14:paraId="0D490E5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32 276,11</w:t>
            </w:r>
          </w:p>
        </w:tc>
        <w:tc>
          <w:tcPr>
            <w:tcW w:w="558" w:type="dxa"/>
            <w:tcBorders>
              <w:top w:val="nil"/>
              <w:left w:val="nil"/>
              <w:bottom w:val="single" w:sz="4" w:space="0" w:color="C0C0C0"/>
              <w:right w:val="single" w:sz="4" w:space="0" w:color="C0C0C0"/>
            </w:tcBorders>
            <w:shd w:val="clear" w:color="000000" w:fill="D7EAD3"/>
            <w:vAlign w:val="center"/>
            <w:hideMark/>
          </w:tcPr>
          <w:p w14:paraId="46B732B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29 545,75</w:t>
            </w:r>
          </w:p>
        </w:tc>
        <w:tc>
          <w:tcPr>
            <w:tcW w:w="433" w:type="dxa"/>
            <w:tcBorders>
              <w:top w:val="nil"/>
              <w:left w:val="nil"/>
              <w:bottom w:val="single" w:sz="4" w:space="0" w:color="C0C0C0"/>
              <w:right w:val="single" w:sz="4" w:space="0" w:color="C0C0C0"/>
            </w:tcBorders>
            <w:shd w:val="clear" w:color="000000" w:fill="D7EAD3"/>
            <w:vAlign w:val="center"/>
            <w:hideMark/>
          </w:tcPr>
          <w:p w14:paraId="7D22330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29 545,75</w:t>
            </w:r>
          </w:p>
        </w:tc>
        <w:tc>
          <w:tcPr>
            <w:tcW w:w="427" w:type="dxa"/>
            <w:tcBorders>
              <w:top w:val="nil"/>
              <w:left w:val="nil"/>
              <w:bottom w:val="single" w:sz="4" w:space="0" w:color="C0C0C0"/>
              <w:right w:val="single" w:sz="4" w:space="0" w:color="C0C0C0"/>
            </w:tcBorders>
            <w:shd w:val="clear" w:color="000000" w:fill="D7EAD3"/>
            <w:vAlign w:val="center"/>
            <w:hideMark/>
          </w:tcPr>
          <w:p w14:paraId="240D9B5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29 545,75</w:t>
            </w:r>
          </w:p>
        </w:tc>
        <w:tc>
          <w:tcPr>
            <w:tcW w:w="1618" w:type="dxa"/>
            <w:tcBorders>
              <w:top w:val="nil"/>
              <w:left w:val="nil"/>
              <w:bottom w:val="single" w:sz="4" w:space="0" w:color="C0C0C0"/>
              <w:right w:val="single" w:sz="4" w:space="0" w:color="C0C0C0"/>
            </w:tcBorders>
            <w:shd w:val="clear" w:color="000000" w:fill="FFFFCC"/>
            <w:vAlign w:val="center"/>
            <w:hideMark/>
          </w:tcPr>
          <w:p w14:paraId="390D512A"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 </w:t>
            </w:r>
          </w:p>
        </w:tc>
      </w:tr>
      <w:tr w:rsidR="009F661C" w:rsidRPr="009F661C" w14:paraId="3315C5C6" w14:textId="77777777" w:rsidTr="009F661C">
        <w:trPr>
          <w:trHeight w:val="225"/>
        </w:trPr>
        <w:tc>
          <w:tcPr>
            <w:tcW w:w="62" w:type="dxa"/>
            <w:tcBorders>
              <w:top w:val="nil"/>
              <w:left w:val="nil"/>
              <w:bottom w:val="nil"/>
              <w:right w:val="nil"/>
            </w:tcBorders>
            <w:shd w:val="clear" w:color="auto" w:fill="auto"/>
            <w:vAlign w:val="center"/>
            <w:hideMark/>
          </w:tcPr>
          <w:p w14:paraId="5942E98D" w14:textId="77777777" w:rsidR="009F661C" w:rsidRPr="009F661C" w:rsidRDefault="009F661C" w:rsidP="009F661C">
            <w:pPr>
              <w:rPr>
                <w:rFonts w:ascii="Tahoma" w:hAnsi="Tahoma" w:cs="Tahoma"/>
                <w:b/>
                <w:bCs/>
                <w:sz w:val="13"/>
                <w:szCs w:val="13"/>
              </w:rPr>
            </w:pPr>
          </w:p>
        </w:tc>
        <w:tc>
          <w:tcPr>
            <w:tcW w:w="335" w:type="dxa"/>
            <w:tcBorders>
              <w:top w:val="nil"/>
              <w:left w:val="nil"/>
              <w:bottom w:val="nil"/>
              <w:right w:val="nil"/>
            </w:tcBorders>
            <w:shd w:val="clear" w:color="auto" w:fill="auto"/>
            <w:vAlign w:val="center"/>
            <w:hideMark/>
          </w:tcPr>
          <w:p w14:paraId="7706BAF5" w14:textId="77777777" w:rsidR="009F661C" w:rsidRPr="009F661C" w:rsidRDefault="009F661C" w:rsidP="009F661C">
            <w:pPr>
              <w:rPr>
                <w:sz w:val="13"/>
                <w:szCs w:val="13"/>
              </w:rPr>
            </w:pPr>
          </w:p>
        </w:tc>
        <w:tc>
          <w:tcPr>
            <w:tcW w:w="1660" w:type="dxa"/>
            <w:tcBorders>
              <w:top w:val="nil"/>
              <w:left w:val="nil"/>
              <w:bottom w:val="nil"/>
              <w:right w:val="nil"/>
            </w:tcBorders>
            <w:shd w:val="clear" w:color="auto" w:fill="auto"/>
            <w:vAlign w:val="center"/>
            <w:hideMark/>
          </w:tcPr>
          <w:p w14:paraId="583F490E" w14:textId="77777777" w:rsidR="009F661C" w:rsidRPr="009F661C" w:rsidRDefault="009F661C" w:rsidP="009F661C">
            <w:pPr>
              <w:rPr>
                <w:sz w:val="13"/>
                <w:szCs w:val="13"/>
              </w:rPr>
            </w:pPr>
          </w:p>
        </w:tc>
        <w:tc>
          <w:tcPr>
            <w:tcW w:w="290" w:type="dxa"/>
            <w:tcBorders>
              <w:top w:val="nil"/>
              <w:left w:val="nil"/>
              <w:bottom w:val="nil"/>
              <w:right w:val="nil"/>
            </w:tcBorders>
            <w:shd w:val="clear" w:color="auto" w:fill="auto"/>
            <w:vAlign w:val="center"/>
            <w:hideMark/>
          </w:tcPr>
          <w:p w14:paraId="0EE28843" w14:textId="77777777" w:rsidR="009F661C" w:rsidRPr="009F661C" w:rsidRDefault="009F661C" w:rsidP="009F661C">
            <w:pPr>
              <w:rPr>
                <w:sz w:val="13"/>
                <w:szCs w:val="13"/>
              </w:rPr>
            </w:pPr>
          </w:p>
        </w:tc>
        <w:tc>
          <w:tcPr>
            <w:tcW w:w="587" w:type="dxa"/>
            <w:tcBorders>
              <w:top w:val="nil"/>
              <w:left w:val="nil"/>
              <w:bottom w:val="nil"/>
              <w:right w:val="nil"/>
            </w:tcBorders>
            <w:shd w:val="clear" w:color="auto" w:fill="auto"/>
            <w:vAlign w:val="center"/>
            <w:hideMark/>
          </w:tcPr>
          <w:p w14:paraId="23923494" w14:textId="77777777" w:rsidR="009F661C" w:rsidRPr="009F661C" w:rsidRDefault="009F661C" w:rsidP="009F661C">
            <w:pPr>
              <w:rPr>
                <w:sz w:val="13"/>
                <w:szCs w:val="13"/>
              </w:rPr>
            </w:pPr>
          </w:p>
        </w:tc>
        <w:tc>
          <w:tcPr>
            <w:tcW w:w="558" w:type="dxa"/>
            <w:tcBorders>
              <w:top w:val="nil"/>
              <w:left w:val="nil"/>
              <w:bottom w:val="nil"/>
              <w:right w:val="nil"/>
            </w:tcBorders>
            <w:shd w:val="clear" w:color="auto" w:fill="auto"/>
            <w:vAlign w:val="center"/>
            <w:hideMark/>
          </w:tcPr>
          <w:p w14:paraId="3AF7DB1F"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111958,9438</w:t>
            </w:r>
          </w:p>
        </w:tc>
        <w:tc>
          <w:tcPr>
            <w:tcW w:w="433" w:type="dxa"/>
            <w:tcBorders>
              <w:top w:val="nil"/>
              <w:left w:val="nil"/>
              <w:bottom w:val="nil"/>
              <w:right w:val="nil"/>
            </w:tcBorders>
            <w:shd w:val="clear" w:color="auto" w:fill="auto"/>
            <w:vAlign w:val="center"/>
            <w:hideMark/>
          </w:tcPr>
          <w:p w14:paraId="519E076E"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54768,60148</w:t>
            </w:r>
          </w:p>
        </w:tc>
        <w:tc>
          <w:tcPr>
            <w:tcW w:w="427" w:type="dxa"/>
            <w:tcBorders>
              <w:top w:val="nil"/>
              <w:left w:val="nil"/>
              <w:bottom w:val="nil"/>
              <w:right w:val="nil"/>
            </w:tcBorders>
            <w:shd w:val="clear" w:color="auto" w:fill="auto"/>
            <w:vAlign w:val="center"/>
            <w:hideMark/>
          </w:tcPr>
          <w:p w14:paraId="368FF8A1"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57190,34236</w:t>
            </w:r>
          </w:p>
        </w:tc>
        <w:tc>
          <w:tcPr>
            <w:tcW w:w="1714" w:type="dxa"/>
            <w:tcBorders>
              <w:top w:val="nil"/>
              <w:left w:val="nil"/>
              <w:bottom w:val="nil"/>
              <w:right w:val="nil"/>
            </w:tcBorders>
            <w:shd w:val="clear" w:color="auto" w:fill="auto"/>
            <w:vAlign w:val="center"/>
            <w:hideMark/>
          </w:tcPr>
          <w:p w14:paraId="4C420105" w14:textId="77777777" w:rsidR="009F661C" w:rsidRPr="009F661C" w:rsidRDefault="009F661C" w:rsidP="009F661C">
            <w:pPr>
              <w:jc w:val="right"/>
              <w:rPr>
                <w:rFonts w:ascii="Tahoma" w:hAnsi="Tahoma" w:cs="Tahoma"/>
                <w:color w:val="FFFFFF"/>
                <w:sz w:val="13"/>
                <w:szCs w:val="13"/>
              </w:rPr>
            </w:pPr>
          </w:p>
        </w:tc>
        <w:tc>
          <w:tcPr>
            <w:tcW w:w="587" w:type="dxa"/>
            <w:tcBorders>
              <w:top w:val="nil"/>
              <w:left w:val="nil"/>
              <w:bottom w:val="nil"/>
              <w:right w:val="nil"/>
            </w:tcBorders>
            <w:shd w:val="clear" w:color="auto" w:fill="auto"/>
            <w:vAlign w:val="center"/>
            <w:hideMark/>
          </w:tcPr>
          <w:p w14:paraId="1B2DF010" w14:textId="77777777" w:rsidR="009F661C" w:rsidRPr="009F661C" w:rsidRDefault="009F661C" w:rsidP="009F661C">
            <w:pPr>
              <w:rPr>
                <w:sz w:val="13"/>
                <w:szCs w:val="13"/>
              </w:rPr>
            </w:pPr>
          </w:p>
        </w:tc>
        <w:tc>
          <w:tcPr>
            <w:tcW w:w="558" w:type="dxa"/>
            <w:tcBorders>
              <w:top w:val="nil"/>
              <w:left w:val="nil"/>
              <w:bottom w:val="nil"/>
              <w:right w:val="nil"/>
            </w:tcBorders>
            <w:shd w:val="clear" w:color="auto" w:fill="auto"/>
            <w:vAlign w:val="center"/>
            <w:hideMark/>
          </w:tcPr>
          <w:p w14:paraId="4C5F6815"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115312,1235</w:t>
            </w:r>
          </w:p>
        </w:tc>
        <w:tc>
          <w:tcPr>
            <w:tcW w:w="433" w:type="dxa"/>
            <w:tcBorders>
              <w:top w:val="nil"/>
              <w:left w:val="nil"/>
              <w:bottom w:val="nil"/>
              <w:right w:val="nil"/>
            </w:tcBorders>
            <w:shd w:val="clear" w:color="auto" w:fill="auto"/>
            <w:vAlign w:val="center"/>
            <w:hideMark/>
          </w:tcPr>
          <w:p w14:paraId="0328D868"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57190,34236</w:t>
            </w:r>
          </w:p>
        </w:tc>
        <w:tc>
          <w:tcPr>
            <w:tcW w:w="427" w:type="dxa"/>
            <w:tcBorders>
              <w:top w:val="nil"/>
              <w:left w:val="nil"/>
              <w:bottom w:val="nil"/>
              <w:right w:val="nil"/>
            </w:tcBorders>
            <w:shd w:val="clear" w:color="auto" w:fill="auto"/>
            <w:vAlign w:val="center"/>
            <w:hideMark/>
          </w:tcPr>
          <w:p w14:paraId="5102BB0A"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58308,06893</w:t>
            </w:r>
          </w:p>
        </w:tc>
        <w:tc>
          <w:tcPr>
            <w:tcW w:w="1618" w:type="dxa"/>
            <w:tcBorders>
              <w:top w:val="nil"/>
              <w:left w:val="nil"/>
              <w:bottom w:val="nil"/>
              <w:right w:val="nil"/>
            </w:tcBorders>
            <w:shd w:val="clear" w:color="auto" w:fill="auto"/>
            <w:vAlign w:val="center"/>
            <w:hideMark/>
          </w:tcPr>
          <w:p w14:paraId="70CE3D62" w14:textId="77777777" w:rsidR="009F661C" w:rsidRPr="009F661C" w:rsidRDefault="009F661C" w:rsidP="009F661C">
            <w:pPr>
              <w:jc w:val="right"/>
              <w:rPr>
                <w:rFonts w:ascii="Tahoma" w:hAnsi="Tahoma" w:cs="Tahoma"/>
                <w:color w:val="FFFFFF"/>
                <w:sz w:val="13"/>
                <w:szCs w:val="13"/>
              </w:rPr>
            </w:pPr>
          </w:p>
        </w:tc>
      </w:tr>
      <w:tr w:rsidR="009F661C" w:rsidRPr="009F661C" w14:paraId="3AB2454B" w14:textId="77777777" w:rsidTr="009F661C">
        <w:trPr>
          <w:trHeight w:val="225"/>
        </w:trPr>
        <w:tc>
          <w:tcPr>
            <w:tcW w:w="62" w:type="dxa"/>
            <w:tcBorders>
              <w:top w:val="nil"/>
              <w:left w:val="nil"/>
              <w:bottom w:val="nil"/>
              <w:right w:val="nil"/>
            </w:tcBorders>
            <w:shd w:val="clear" w:color="auto" w:fill="auto"/>
            <w:vAlign w:val="center"/>
            <w:hideMark/>
          </w:tcPr>
          <w:p w14:paraId="6551096E"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70E3AC41" w14:textId="77777777" w:rsidR="009F661C" w:rsidRPr="009F661C" w:rsidRDefault="009F661C" w:rsidP="009F661C">
            <w:pPr>
              <w:rPr>
                <w:sz w:val="13"/>
                <w:szCs w:val="13"/>
              </w:rPr>
            </w:pPr>
          </w:p>
        </w:tc>
        <w:tc>
          <w:tcPr>
            <w:tcW w:w="1660" w:type="dxa"/>
            <w:tcBorders>
              <w:top w:val="nil"/>
              <w:left w:val="nil"/>
              <w:bottom w:val="nil"/>
              <w:right w:val="nil"/>
            </w:tcBorders>
            <w:shd w:val="clear" w:color="auto" w:fill="auto"/>
            <w:vAlign w:val="center"/>
            <w:hideMark/>
          </w:tcPr>
          <w:p w14:paraId="69543E02" w14:textId="77777777" w:rsidR="009F661C" w:rsidRPr="009F661C" w:rsidRDefault="009F661C" w:rsidP="009F661C">
            <w:pPr>
              <w:rPr>
                <w:sz w:val="13"/>
                <w:szCs w:val="13"/>
              </w:rPr>
            </w:pPr>
          </w:p>
        </w:tc>
        <w:tc>
          <w:tcPr>
            <w:tcW w:w="290" w:type="dxa"/>
            <w:tcBorders>
              <w:top w:val="nil"/>
              <w:left w:val="nil"/>
              <w:bottom w:val="nil"/>
              <w:right w:val="nil"/>
            </w:tcBorders>
            <w:shd w:val="clear" w:color="auto" w:fill="auto"/>
            <w:vAlign w:val="center"/>
            <w:hideMark/>
          </w:tcPr>
          <w:p w14:paraId="5FDBD16E" w14:textId="77777777" w:rsidR="009F661C" w:rsidRPr="009F661C" w:rsidRDefault="009F661C" w:rsidP="009F661C">
            <w:pPr>
              <w:rPr>
                <w:sz w:val="13"/>
                <w:szCs w:val="13"/>
              </w:rPr>
            </w:pPr>
          </w:p>
        </w:tc>
        <w:tc>
          <w:tcPr>
            <w:tcW w:w="587" w:type="dxa"/>
            <w:tcBorders>
              <w:top w:val="nil"/>
              <w:left w:val="nil"/>
              <w:bottom w:val="nil"/>
              <w:right w:val="nil"/>
            </w:tcBorders>
            <w:shd w:val="clear" w:color="auto" w:fill="auto"/>
            <w:vAlign w:val="center"/>
            <w:hideMark/>
          </w:tcPr>
          <w:p w14:paraId="0EFE48B9" w14:textId="77777777" w:rsidR="009F661C" w:rsidRPr="009F661C" w:rsidRDefault="009F661C" w:rsidP="009F661C">
            <w:pPr>
              <w:rPr>
                <w:sz w:val="13"/>
                <w:szCs w:val="13"/>
              </w:rPr>
            </w:pPr>
          </w:p>
        </w:tc>
        <w:tc>
          <w:tcPr>
            <w:tcW w:w="558" w:type="dxa"/>
            <w:tcBorders>
              <w:top w:val="nil"/>
              <w:left w:val="nil"/>
              <w:bottom w:val="nil"/>
              <w:right w:val="nil"/>
            </w:tcBorders>
            <w:shd w:val="clear" w:color="auto" w:fill="auto"/>
            <w:vAlign w:val="center"/>
            <w:hideMark/>
          </w:tcPr>
          <w:p w14:paraId="4C3899ED"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0,0000</w:t>
            </w:r>
          </w:p>
        </w:tc>
        <w:tc>
          <w:tcPr>
            <w:tcW w:w="433" w:type="dxa"/>
            <w:tcBorders>
              <w:top w:val="nil"/>
              <w:left w:val="nil"/>
              <w:bottom w:val="nil"/>
              <w:right w:val="nil"/>
            </w:tcBorders>
            <w:shd w:val="clear" w:color="auto" w:fill="auto"/>
            <w:vAlign w:val="center"/>
            <w:hideMark/>
          </w:tcPr>
          <w:p w14:paraId="32760632"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0,0000</w:t>
            </w:r>
          </w:p>
        </w:tc>
        <w:tc>
          <w:tcPr>
            <w:tcW w:w="427" w:type="dxa"/>
            <w:tcBorders>
              <w:top w:val="nil"/>
              <w:left w:val="nil"/>
              <w:bottom w:val="nil"/>
              <w:right w:val="nil"/>
            </w:tcBorders>
            <w:shd w:val="clear" w:color="auto" w:fill="auto"/>
            <w:vAlign w:val="center"/>
            <w:hideMark/>
          </w:tcPr>
          <w:p w14:paraId="74D8719F"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0,0001</w:t>
            </w:r>
          </w:p>
        </w:tc>
        <w:tc>
          <w:tcPr>
            <w:tcW w:w="1714" w:type="dxa"/>
            <w:tcBorders>
              <w:top w:val="nil"/>
              <w:left w:val="nil"/>
              <w:bottom w:val="nil"/>
              <w:right w:val="nil"/>
            </w:tcBorders>
            <w:shd w:val="clear" w:color="auto" w:fill="auto"/>
            <w:vAlign w:val="center"/>
            <w:hideMark/>
          </w:tcPr>
          <w:p w14:paraId="2E8BC937" w14:textId="77777777" w:rsidR="009F661C" w:rsidRPr="009F661C" w:rsidRDefault="009F661C" w:rsidP="009F661C">
            <w:pPr>
              <w:jc w:val="right"/>
              <w:rPr>
                <w:rFonts w:ascii="Tahoma" w:hAnsi="Tahoma" w:cs="Tahoma"/>
                <w:color w:val="FFFFFF"/>
                <w:sz w:val="13"/>
                <w:szCs w:val="13"/>
              </w:rPr>
            </w:pPr>
          </w:p>
        </w:tc>
        <w:tc>
          <w:tcPr>
            <w:tcW w:w="587" w:type="dxa"/>
            <w:tcBorders>
              <w:top w:val="nil"/>
              <w:left w:val="nil"/>
              <w:bottom w:val="nil"/>
              <w:right w:val="nil"/>
            </w:tcBorders>
            <w:shd w:val="clear" w:color="auto" w:fill="auto"/>
            <w:vAlign w:val="center"/>
            <w:hideMark/>
          </w:tcPr>
          <w:p w14:paraId="43B2FE8C" w14:textId="77777777" w:rsidR="009F661C" w:rsidRPr="009F661C" w:rsidRDefault="009F661C" w:rsidP="009F661C">
            <w:pPr>
              <w:rPr>
                <w:sz w:val="13"/>
                <w:szCs w:val="13"/>
              </w:rPr>
            </w:pPr>
          </w:p>
        </w:tc>
        <w:tc>
          <w:tcPr>
            <w:tcW w:w="558" w:type="dxa"/>
            <w:tcBorders>
              <w:top w:val="nil"/>
              <w:left w:val="nil"/>
              <w:bottom w:val="nil"/>
              <w:right w:val="nil"/>
            </w:tcBorders>
            <w:shd w:val="clear" w:color="auto" w:fill="auto"/>
            <w:vAlign w:val="center"/>
            <w:hideMark/>
          </w:tcPr>
          <w:p w14:paraId="44DC2A35"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0,000</w:t>
            </w:r>
          </w:p>
        </w:tc>
        <w:tc>
          <w:tcPr>
            <w:tcW w:w="433" w:type="dxa"/>
            <w:tcBorders>
              <w:top w:val="nil"/>
              <w:left w:val="nil"/>
              <w:bottom w:val="nil"/>
              <w:right w:val="nil"/>
            </w:tcBorders>
            <w:shd w:val="clear" w:color="auto" w:fill="auto"/>
            <w:vAlign w:val="center"/>
            <w:hideMark/>
          </w:tcPr>
          <w:p w14:paraId="4D4C1BEE"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0,000</w:t>
            </w:r>
          </w:p>
        </w:tc>
        <w:tc>
          <w:tcPr>
            <w:tcW w:w="427" w:type="dxa"/>
            <w:tcBorders>
              <w:top w:val="nil"/>
              <w:left w:val="nil"/>
              <w:bottom w:val="nil"/>
              <w:right w:val="nil"/>
            </w:tcBorders>
            <w:shd w:val="clear" w:color="auto" w:fill="auto"/>
            <w:vAlign w:val="center"/>
            <w:hideMark/>
          </w:tcPr>
          <w:p w14:paraId="7BD849C8" w14:textId="77777777" w:rsidR="009F661C" w:rsidRPr="009F661C" w:rsidRDefault="009F661C" w:rsidP="009F661C">
            <w:pPr>
              <w:jc w:val="right"/>
              <w:rPr>
                <w:rFonts w:ascii="Tahoma" w:hAnsi="Tahoma" w:cs="Tahoma"/>
                <w:color w:val="FFFFFF"/>
                <w:sz w:val="13"/>
                <w:szCs w:val="13"/>
              </w:rPr>
            </w:pPr>
            <w:r w:rsidRPr="009F661C">
              <w:rPr>
                <w:rFonts w:ascii="Tahoma" w:hAnsi="Tahoma" w:cs="Tahoma"/>
                <w:color w:val="FFFFFF"/>
                <w:sz w:val="13"/>
                <w:szCs w:val="13"/>
              </w:rPr>
              <w:t>186,288</w:t>
            </w:r>
          </w:p>
        </w:tc>
        <w:tc>
          <w:tcPr>
            <w:tcW w:w="1618" w:type="dxa"/>
            <w:tcBorders>
              <w:top w:val="nil"/>
              <w:left w:val="nil"/>
              <w:bottom w:val="nil"/>
              <w:right w:val="nil"/>
            </w:tcBorders>
            <w:shd w:val="clear" w:color="auto" w:fill="auto"/>
            <w:vAlign w:val="center"/>
            <w:hideMark/>
          </w:tcPr>
          <w:p w14:paraId="33937312" w14:textId="77777777" w:rsidR="009F661C" w:rsidRPr="009F661C" w:rsidRDefault="009F661C" w:rsidP="009F661C">
            <w:pPr>
              <w:jc w:val="right"/>
              <w:rPr>
                <w:rFonts w:ascii="Tahoma" w:hAnsi="Tahoma" w:cs="Tahoma"/>
                <w:color w:val="FFFFFF"/>
                <w:sz w:val="13"/>
                <w:szCs w:val="13"/>
              </w:rPr>
            </w:pPr>
          </w:p>
        </w:tc>
      </w:tr>
      <w:tr w:rsidR="009F661C" w:rsidRPr="009F661C" w14:paraId="3C313D13" w14:textId="77777777" w:rsidTr="009F661C">
        <w:trPr>
          <w:trHeight w:val="225"/>
        </w:trPr>
        <w:tc>
          <w:tcPr>
            <w:tcW w:w="62" w:type="dxa"/>
            <w:tcBorders>
              <w:top w:val="nil"/>
              <w:left w:val="nil"/>
              <w:bottom w:val="nil"/>
              <w:right w:val="nil"/>
            </w:tcBorders>
            <w:shd w:val="clear" w:color="auto" w:fill="auto"/>
            <w:vAlign w:val="center"/>
            <w:hideMark/>
          </w:tcPr>
          <w:p w14:paraId="64191A39"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320FDD97" w14:textId="77777777" w:rsidR="009F661C" w:rsidRPr="009F661C" w:rsidRDefault="009F661C" w:rsidP="009F661C">
            <w:pPr>
              <w:rPr>
                <w:sz w:val="13"/>
                <w:szCs w:val="13"/>
              </w:rPr>
            </w:pPr>
          </w:p>
        </w:tc>
        <w:tc>
          <w:tcPr>
            <w:tcW w:w="1660" w:type="dxa"/>
            <w:tcBorders>
              <w:top w:val="nil"/>
              <w:left w:val="nil"/>
              <w:bottom w:val="nil"/>
              <w:right w:val="nil"/>
            </w:tcBorders>
            <w:shd w:val="clear" w:color="auto" w:fill="auto"/>
            <w:vAlign w:val="center"/>
            <w:hideMark/>
          </w:tcPr>
          <w:p w14:paraId="25B4BE60" w14:textId="77777777" w:rsidR="009F661C" w:rsidRPr="009F661C" w:rsidRDefault="009F661C" w:rsidP="009F661C">
            <w:pPr>
              <w:rPr>
                <w:sz w:val="13"/>
                <w:szCs w:val="13"/>
              </w:rPr>
            </w:pPr>
          </w:p>
        </w:tc>
        <w:tc>
          <w:tcPr>
            <w:tcW w:w="290" w:type="dxa"/>
            <w:tcBorders>
              <w:top w:val="nil"/>
              <w:left w:val="nil"/>
              <w:bottom w:val="nil"/>
              <w:right w:val="nil"/>
            </w:tcBorders>
            <w:shd w:val="clear" w:color="auto" w:fill="auto"/>
            <w:vAlign w:val="center"/>
            <w:hideMark/>
          </w:tcPr>
          <w:p w14:paraId="21F83E85" w14:textId="77777777" w:rsidR="009F661C" w:rsidRPr="009F661C" w:rsidRDefault="009F661C" w:rsidP="009F661C">
            <w:pPr>
              <w:rPr>
                <w:sz w:val="13"/>
                <w:szCs w:val="13"/>
              </w:rPr>
            </w:pPr>
          </w:p>
        </w:tc>
        <w:tc>
          <w:tcPr>
            <w:tcW w:w="587" w:type="dxa"/>
            <w:tcBorders>
              <w:top w:val="nil"/>
              <w:left w:val="nil"/>
              <w:bottom w:val="nil"/>
              <w:right w:val="nil"/>
            </w:tcBorders>
            <w:shd w:val="clear" w:color="auto" w:fill="auto"/>
            <w:vAlign w:val="center"/>
            <w:hideMark/>
          </w:tcPr>
          <w:p w14:paraId="4B833F65" w14:textId="77777777" w:rsidR="009F661C" w:rsidRPr="009F661C" w:rsidRDefault="009F661C" w:rsidP="009F661C">
            <w:pPr>
              <w:rPr>
                <w:sz w:val="13"/>
                <w:szCs w:val="13"/>
              </w:rPr>
            </w:pPr>
          </w:p>
        </w:tc>
        <w:tc>
          <w:tcPr>
            <w:tcW w:w="558" w:type="dxa"/>
            <w:tcBorders>
              <w:top w:val="nil"/>
              <w:left w:val="nil"/>
              <w:bottom w:val="nil"/>
              <w:right w:val="nil"/>
            </w:tcBorders>
            <w:shd w:val="clear" w:color="auto" w:fill="auto"/>
            <w:vAlign w:val="center"/>
            <w:hideMark/>
          </w:tcPr>
          <w:p w14:paraId="0523DFAF" w14:textId="77777777" w:rsidR="009F661C" w:rsidRPr="009F661C" w:rsidRDefault="009F661C" w:rsidP="009F661C">
            <w:pPr>
              <w:rPr>
                <w:sz w:val="13"/>
                <w:szCs w:val="13"/>
              </w:rPr>
            </w:pPr>
          </w:p>
        </w:tc>
        <w:tc>
          <w:tcPr>
            <w:tcW w:w="433" w:type="dxa"/>
            <w:tcBorders>
              <w:top w:val="nil"/>
              <w:left w:val="nil"/>
              <w:bottom w:val="nil"/>
              <w:right w:val="nil"/>
            </w:tcBorders>
            <w:shd w:val="clear" w:color="auto" w:fill="auto"/>
            <w:vAlign w:val="center"/>
            <w:hideMark/>
          </w:tcPr>
          <w:p w14:paraId="4C48F5D2" w14:textId="77777777" w:rsidR="009F661C" w:rsidRPr="009F661C" w:rsidRDefault="009F661C" w:rsidP="009F661C">
            <w:pPr>
              <w:rPr>
                <w:sz w:val="13"/>
                <w:szCs w:val="13"/>
              </w:rPr>
            </w:pPr>
          </w:p>
        </w:tc>
        <w:tc>
          <w:tcPr>
            <w:tcW w:w="427" w:type="dxa"/>
            <w:tcBorders>
              <w:top w:val="nil"/>
              <w:left w:val="nil"/>
              <w:bottom w:val="nil"/>
              <w:right w:val="nil"/>
            </w:tcBorders>
            <w:shd w:val="clear" w:color="auto" w:fill="auto"/>
            <w:vAlign w:val="center"/>
            <w:hideMark/>
          </w:tcPr>
          <w:p w14:paraId="260B4A70" w14:textId="77777777" w:rsidR="009F661C" w:rsidRPr="009F661C" w:rsidRDefault="009F661C" w:rsidP="009F661C">
            <w:pPr>
              <w:rPr>
                <w:sz w:val="13"/>
                <w:szCs w:val="13"/>
              </w:rPr>
            </w:pPr>
          </w:p>
        </w:tc>
        <w:tc>
          <w:tcPr>
            <w:tcW w:w="1714" w:type="dxa"/>
            <w:tcBorders>
              <w:top w:val="nil"/>
              <w:left w:val="nil"/>
              <w:bottom w:val="nil"/>
              <w:right w:val="nil"/>
            </w:tcBorders>
            <w:shd w:val="clear" w:color="auto" w:fill="auto"/>
            <w:vAlign w:val="center"/>
            <w:hideMark/>
          </w:tcPr>
          <w:p w14:paraId="1A3379AA" w14:textId="77777777" w:rsidR="009F661C" w:rsidRPr="009F661C" w:rsidRDefault="009F661C" w:rsidP="009F661C">
            <w:pPr>
              <w:rPr>
                <w:sz w:val="13"/>
                <w:szCs w:val="13"/>
              </w:rPr>
            </w:pPr>
          </w:p>
        </w:tc>
        <w:tc>
          <w:tcPr>
            <w:tcW w:w="587" w:type="dxa"/>
            <w:tcBorders>
              <w:top w:val="nil"/>
              <w:left w:val="nil"/>
              <w:bottom w:val="nil"/>
              <w:right w:val="nil"/>
            </w:tcBorders>
            <w:shd w:val="clear" w:color="auto" w:fill="auto"/>
            <w:vAlign w:val="center"/>
            <w:hideMark/>
          </w:tcPr>
          <w:p w14:paraId="43CF3378" w14:textId="77777777" w:rsidR="009F661C" w:rsidRPr="009F661C" w:rsidRDefault="009F661C" w:rsidP="009F661C">
            <w:pPr>
              <w:rPr>
                <w:sz w:val="13"/>
                <w:szCs w:val="13"/>
              </w:rPr>
            </w:pPr>
          </w:p>
        </w:tc>
        <w:tc>
          <w:tcPr>
            <w:tcW w:w="558" w:type="dxa"/>
            <w:tcBorders>
              <w:top w:val="nil"/>
              <w:left w:val="nil"/>
              <w:bottom w:val="nil"/>
              <w:right w:val="nil"/>
            </w:tcBorders>
            <w:shd w:val="clear" w:color="auto" w:fill="auto"/>
            <w:vAlign w:val="center"/>
            <w:hideMark/>
          </w:tcPr>
          <w:p w14:paraId="7EF64BB8" w14:textId="77777777" w:rsidR="009F661C" w:rsidRPr="009F661C" w:rsidRDefault="009F661C" w:rsidP="009F661C">
            <w:pPr>
              <w:rPr>
                <w:sz w:val="13"/>
                <w:szCs w:val="13"/>
              </w:rPr>
            </w:pPr>
          </w:p>
        </w:tc>
        <w:tc>
          <w:tcPr>
            <w:tcW w:w="433" w:type="dxa"/>
            <w:tcBorders>
              <w:top w:val="nil"/>
              <w:left w:val="nil"/>
              <w:bottom w:val="nil"/>
              <w:right w:val="nil"/>
            </w:tcBorders>
            <w:shd w:val="clear" w:color="auto" w:fill="auto"/>
            <w:vAlign w:val="center"/>
            <w:hideMark/>
          </w:tcPr>
          <w:p w14:paraId="49C3DCD6" w14:textId="77777777" w:rsidR="009F661C" w:rsidRPr="009F661C" w:rsidRDefault="009F661C" w:rsidP="009F661C">
            <w:pPr>
              <w:rPr>
                <w:sz w:val="13"/>
                <w:szCs w:val="13"/>
              </w:rPr>
            </w:pPr>
          </w:p>
        </w:tc>
        <w:tc>
          <w:tcPr>
            <w:tcW w:w="427" w:type="dxa"/>
            <w:tcBorders>
              <w:top w:val="nil"/>
              <w:left w:val="nil"/>
              <w:bottom w:val="nil"/>
              <w:right w:val="nil"/>
            </w:tcBorders>
            <w:shd w:val="clear" w:color="auto" w:fill="auto"/>
            <w:vAlign w:val="center"/>
            <w:hideMark/>
          </w:tcPr>
          <w:p w14:paraId="79FBD57B" w14:textId="77777777" w:rsidR="009F661C" w:rsidRPr="009F661C" w:rsidRDefault="009F661C" w:rsidP="009F661C">
            <w:pPr>
              <w:rPr>
                <w:sz w:val="13"/>
                <w:szCs w:val="13"/>
              </w:rPr>
            </w:pPr>
          </w:p>
        </w:tc>
        <w:tc>
          <w:tcPr>
            <w:tcW w:w="1618" w:type="dxa"/>
            <w:tcBorders>
              <w:top w:val="nil"/>
              <w:left w:val="nil"/>
              <w:bottom w:val="nil"/>
              <w:right w:val="nil"/>
            </w:tcBorders>
            <w:shd w:val="clear" w:color="auto" w:fill="auto"/>
            <w:vAlign w:val="center"/>
            <w:hideMark/>
          </w:tcPr>
          <w:p w14:paraId="4D39C46C" w14:textId="77777777" w:rsidR="009F661C" w:rsidRPr="009F661C" w:rsidRDefault="009F661C" w:rsidP="009F661C">
            <w:pPr>
              <w:rPr>
                <w:sz w:val="13"/>
                <w:szCs w:val="13"/>
              </w:rPr>
            </w:pPr>
          </w:p>
        </w:tc>
      </w:tr>
      <w:tr w:rsidR="009F661C" w:rsidRPr="009F661C" w14:paraId="40F4F80F" w14:textId="77777777" w:rsidTr="009F661C">
        <w:trPr>
          <w:trHeight w:val="225"/>
        </w:trPr>
        <w:tc>
          <w:tcPr>
            <w:tcW w:w="62" w:type="dxa"/>
            <w:tcBorders>
              <w:top w:val="nil"/>
              <w:left w:val="nil"/>
              <w:bottom w:val="nil"/>
              <w:right w:val="nil"/>
            </w:tcBorders>
            <w:shd w:val="clear" w:color="auto" w:fill="auto"/>
            <w:vAlign w:val="center"/>
            <w:hideMark/>
          </w:tcPr>
          <w:p w14:paraId="4800D393"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62C187CA" w14:textId="77777777" w:rsidR="009F661C" w:rsidRPr="009F661C" w:rsidRDefault="009F661C" w:rsidP="009F661C">
            <w:pPr>
              <w:rPr>
                <w:sz w:val="13"/>
                <w:szCs w:val="13"/>
              </w:rPr>
            </w:pPr>
          </w:p>
        </w:tc>
        <w:tc>
          <w:tcPr>
            <w:tcW w:w="16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58344F9" w14:textId="77777777" w:rsidR="009F661C" w:rsidRPr="009F661C" w:rsidRDefault="009F661C" w:rsidP="009F661C">
            <w:pPr>
              <w:rPr>
                <w:rFonts w:ascii="Tahoma" w:hAnsi="Tahoma" w:cs="Tahoma"/>
                <w:color w:val="000000"/>
                <w:sz w:val="13"/>
                <w:szCs w:val="13"/>
              </w:rPr>
            </w:pPr>
            <w:r w:rsidRPr="009F661C">
              <w:rPr>
                <w:rFonts w:ascii="Tahoma" w:hAnsi="Tahoma" w:cs="Tahoma"/>
                <w:color w:val="000000"/>
                <w:sz w:val="13"/>
                <w:szCs w:val="13"/>
              </w:rPr>
              <w:t>Индекс эффективности операционных расходов</w:t>
            </w:r>
          </w:p>
        </w:tc>
        <w:tc>
          <w:tcPr>
            <w:tcW w:w="290" w:type="dxa"/>
            <w:tcBorders>
              <w:top w:val="single" w:sz="4" w:space="0" w:color="C0C0C0"/>
              <w:left w:val="nil"/>
              <w:bottom w:val="single" w:sz="4" w:space="0" w:color="C0C0C0"/>
              <w:right w:val="nil"/>
            </w:tcBorders>
            <w:shd w:val="clear" w:color="auto" w:fill="auto"/>
            <w:noWrap/>
            <w:vAlign w:val="center"/>
            <w:hideMark/>
          </w:tcPr>
          <w:p w14:paraId="07F9D037"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w:t>
            </w:r>
          </w:p>
        </w:tc>
        <w:tc>
          <w:tcPr>
            <w:tcW w:w="587" w:type="dxa"/>
            <w:tcBorders>
              <w:top w:val="single" w:sz="4" w:space="0" w:color="C0C0C0"/>
              <w:left w:val="nil"/>
              <w:bottom w:val="single" w:sz="4" w:space="0" w:color="C0C0C0"/>
              <w:right w:val="single" w:sz="4" w:space="0" w:color="C0C0C0"/>
            </w:tcBorders>
            <w:shd w:val="clear" w:color="auto" w:fill="auto"/>
            <w:vAlign w:val="center"/>
            <w:hideMark/>
          </w:tcPr>
          <w:p w14:paraId="15B5739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single" w:sz="4" w:space="0" w:color="C0C0C0"/>
              <w:left w:val="nil"/>
              <w:bottom w:val="single" w:sz="4" w:space="0" w:color="C0C0C0"/>
              <w:right w:val="single" w:sz="4" w:space="0" w:color="C0C0C0"/>
            </w:tcBorders>
            <w:shd w:val="clear" w:color="auto" w:fill="auto"/>
            <w:vAlign w:val="center"/>
            <w:hideMark/>
          </w:tcPr>
          <w:p w14:paraId="6D206F1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1,00   </w:t>
            </w:r>
          </w:p>
        </w:tc>
        <w:tc>
          <w:tcPr>
            <w:tcW w:w="433" w:type="dxa"/>
            <w:tcBorders>
              <w:top w:val="single" w:sz="4" w:space="0" w:color="C0C0C0"/>
              <w:left w:val="nil"/>
              <w:bottom w:val="single" w:sz="4" w:space="0" w:color="C0C0C0"/>
              <w:right w:val="single" w:sz="4" w:space="0" w:color="C0C0C0"/>
            </w:tcBorders>
            <w:shd w:val="clear" w:color="auto" w:fill="auto"/>
            <w:vAlign w:val="center"/>
            <w:hideMark/>
          </w:tcPr>
          <w:p w14:paraId="10530CF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27" w:type="dxa"/>
            <w:tcBorders>
              <w:top w:val="single" w:sz="4" w:space="0" w:color="C0C0C0"/>
              <w:left w:val="nil"/>
              <w:bottom w:val="single" w:sz="4" w:space="0" w:color="C0C0C0"/>
              <w:right w:val="single" w:sz="4" w:space="0" w:color="C0C0C0"/>
            </w:tcBorders>
            <w:shd w:val="clear" w:color="auto" w:fill="auto"/>
            <w:vAlign w:val="center"/>
            <w:hideMark/>
          </w:tcPr>
          <w:p w14:paraId="5D25355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714" w:type="dxa"/>
            <w:tcBorders>
              <w:top w:val="single" w:sz="4" w:space="0" w:color="C0C0C0"/>
              <w:left w:val="nil"/>
              <w:bottom w:val="single" w:sz="4" w:space="0" w:color="C0C0C0"/>
              <w:right w:val="single" w:sz="4" w:space="0" w:color="C0C0C0"/>
            </w:tcBorders>
            <w:shd w:val="clear" w:color="auto" w:fill="auto"/>
            <w:vAlign w:val="center"/>
            <w:hideMark/>
          </w:tcPr>
          <w:p w14:paraId="777D6EF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87" w:type="dxa"/>
            <w:tcBorders>
              <w:top w:val="single" w:sz="4" w:space="0" w:color="C0C0C0"/>
              <w:left w:val="nil"/>
              <w:bottom w:val="single" w:sz="4" w:space="0" w:color="C0C0C0"/>
              <w:right w:val="single" w:sz="4" w:space="0" w:color="C0C0C0"/>
            </w:tcBorders>
            <w:shd w:val="clear" w:color="auto" w:fill="auto"/>
            <w:vAlign w:val="center"/>
            <w:hideMark/>
          </w:tcPr>
          <w:p w14:paraId="221660A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single" w:sz="4" w:space="0" w:color="C0C0C0"/>
              <w:left w:val="nil"/>
              <w:bottom w:val="single" w:sz="4" w:space="0" w:color="C0C0C0"/>
              <w:right w:val="single" w:sz="4" w:space="0" w:color="C0C0C0"/>
            </w:tcBorders>
            <w:shd w:val="clear" w:color="auto" w:fill="auto"/>
            <w:vAlign w:val="center"/>
            <w:hideMark/>
          </w:tcPr>
          <w:p w14:paraId="4F85E02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1,00   </w:t>
            </w:r>
          </w:p>
        </w:tc>
        <w:tc>
          <w:tcPr>
            <w:tcW w:w="433" w:type="dxa"/>
            <w:tcBorders>
              <w:top w:val="single" w:sz="4" w:space="0" w:color="C0C0C0"/>
              <w:left w:val="nil"/>
              <w:bottom w:val="single" w:sz="4" w:space="0" w:color="C0C0C0"/>
              <w:right w:val="single" w:sz="4" w:space="0" w:color="C0C0C0"/>
            </w:tcBorders>
            <w:shd w:val="clear" w:color="auto" w:fill="auto"/>
            <w:vAlign w:val="center"/>
            <w:hideMark/>
          </w:tcPr>
          <w:p w14:paraId="5DF5D01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27" w:type="dxa"/>
            <w:tcBorders>
              <w:top w:val="single" w:sz="4" w:space="0" w:color="C0C0C0"/>
              <w:left w:val="nil"/>
              <w:bottom w:val="single" w:sz="4" w:space="0" w:color="C0C0C0"/>
              <w:right w:val="single" w:sz="4" w:space="0" w:color="C0C0C0"/>
            </w:tcBorders>
            <w:shd w:val="clear" w:color="auto" w:fill="auto"/>
            <w:vAlign w:val="center"/>
            <w:hideMark/>
          </w:tcPr>
          <w:p w14:paraId="3A3D404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618" w:type="dxa"/>
            <w:tcBorders>
              <w:top w:val="nil"/>
              <w:left w:val="nil"/>
              <w:bottom w:val="nil"/>
              <w:right w:val="nil"/>
            </w:tcBorders>
            <w:shd w:val="clear" w:color="auto" w:fill="auto"/>
            <w:vAlign w:val="center"/>
            <w:hideMark/>
          </w:tcPr>
          <w:p w14:paraId="5AD88F0E" w14:textId="77777777" w:rsidR="009F661C" w:rsidRPr="009F661C" w:rsidRDefault="009F661C" w:rsidP="009F661C">
            <w:pPr>
              <w:jc w:val="center"/>
              <w:rPr>
                <w:rFonts w:ascii="Tahoma" w:hAnsi="Tahoma" w:cs="Tahoma"/>
                <w:b/>
                <w:bCs/>
                <w:sz w:val="13"/>
                <w:szCs w:val="13"/>
              </w:rPr>
            </w:pPr>
          </w:p>
        </w:tc>
      </w:tr>
      <w:tr w:rsidR="009F661C" w:rsidRPr="009F661C" w14:paraId="3FEDBA46" w14:textId="77777777" w:rsidTr="009F661C">
        <w:trPr>
          <w:trHeight w:val="225"/>
        </w:trPr>
        <w:tc>
          <w:tcPr>
            <w:tcW w:w="62" w:type="dxa"/>
            <w:tcBorders>
              <w:top w:val="nil"/>
              <w:left w:val="nil"/>
              <w:bottom w:val="nil"/>
              <w:right w:val="nil"/>
            </w:tcBorders>
            <w:shd w:val="clear" w:color="auto" w:fill="auto"/>
            <w:vAlign w:val="center"/>
            <w:hideMark/>
          </w:tcPr>
          <w:p w14:paraId="10DD277A"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0F402680" w14:textId="77777777" w:rsidR="009F661C" w:rsidRPr="009F661C" w:rsidRDefault="009F661C" w:rsidP="009F661C">
            <w:pPr>
              <w:rPr>
                <w:sz w:val="13"/>
                <w:szCs w:val="13"/>
              </w:rPr>
            </w:pPr>
          </w:p>
        </w:tc>
        <w:tc>
          <w:tcPr>
            <w:tcW w:w="1660" w:type="dxa"/>
            <w:tcBorders>
              <w:top w:val="nil"/>
              <w:left w:val="single" w:sz="4" w:space="0" w:color="C0C0C0"/>
              <w:bottom w:val="single" w:sz="4" w:space="0" w:color="C0C0C0"/>
              <w:right w:val="single" w:sz="4" w:space="0" w:color="C0C0C0"/>
            </w:tcBorders>
            <w:shd w:val="clear" w:color="auto" w:fill="auto"/>
            <w:noWrap/>
            <w:vAlign w:val="bottom"/>
            <w:hideMark/>
          </w:tcPr>
          <w:p w14:paraId="2B11B24D" w14:textId="77777777" w:rsidR="009F661C" w:rsidRPr="009F661C" w:rsidRDefault="009F661C" w:rsidP="009F661C">
            <w:pPr>
              <w:rPr>
                <w:rFonts w:ascii="Tahoma" w:hAnsi="Tahoma" w:cs="Tahoma"/>
                <w:color w:val="000000"/>
                <w:sz w:val="13"/>
                <w:szCs w:val="13"/>
              </w:rPr>
            </w:pPr>
            <w:r w:rsidRPr="009F661C">
              <w:rPr>
                <w:rFonts w:ascii="Tahoma" w:hAnsi="Tahoma" w:cs="Tahoma"/>
                <w:color w:val="000000"/>
                <w:sz w:val="13"/>
                <w:szCs w:val="13"/>
              </w:rPr>
              <w:t>Индекс потребительских цен</w:t>
            </w:r>
          </w:p>
        </w:tc>
        <w:tc>
          <w:tcPr>
            <w:tcW w:w="290" w:type="dxa"/>
            <w:tcBorders>
              <w:top w:val="nil"/>
              <w:left w:val="nil"/>
              <w:bottom w:val="single" w:sz="4" w:space="0" w:color="C0C0C0"/>
              <w:right w:val="nil"/>
            </w:tcBorders>
            <w:shd w:val="clear" w:color="auto" w:fill="auto"/>
            <w:noWrap/>
            <w:vAlign w:val="center"/>
            <w:hideMark/>
          </w:tcPr>
          <w:p w14:paraId="60F1F77B"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w:t>
            </w:r>
          </w:p>
        </w:tc>
        <w:tc>
          <w:tcPr>
            <w:tcW w:w="587" w:type="dxa"/>
            <w:tcBorders>
              <w:top w:val="nil"/>
              <w:left w:val="nil"/>
              <w:bottom w:val="single" w:sz="4" w:space="0" w:color="C0C0C0"/>
              <w:right w:val="single" w:sz="4" w:space="0" w:color="C0C0C0"/>
            </w:tcBorders>
            <w:shd w:val="clear" w:color="auto" w:fill="auto"/>
            <w:vAlign w:val="center"/>
            <w:hideMark/>
          </w:tcPr>
          <w:p w14:paraId="3DB01CC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auto" w:fill="auto"/>
            <w:vAlign w:val="center"/>
            <w:hideMark/>
          </w:tcPr>
          <w:p w14:paraId="284CB1C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3,90   </w:t>
            </w:r>
          </w:p>
        </w:tc>
        <w:tc>
          <w:tcPr>
            <w:tcW w:w="433" w:type="dxa"/>
            <w:tcBorders>
              <w:top w:val="nil"/>
              <w:left w:val="nil"/>
              <w:bottom w:val="single" w:sz="4" w:space="0" w:color="C0C0C0"/>
              <w:right w:val="single" w:sz="4" w:space="0" w:color="C0C0C0"/>
            </w:tcBorders>
            <w:shd w:val="clear" w:color="auto" w:fill="auto"/>
            <w:vAlign w:val="center"/>
            <w:hideMark/>
          </w:tcPr>
          <w:p w14:paraId="214CA43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27" w:type="dxa"/>
            <w:tcBorders>
              <w:top w:val="nil"/>
              <w:left w:val="nil"/>
              <w:bottom w:val="single" w:sz="4" w:space="0" w:color="C0C0C0"/>
              <w:right w:val="single" w:sz="4" w:space="0" w:color="C0C0C0"/>
            </w:tcBorders>
            <w:shd w:val="clear" w:color="auto" w:fill="auto"/>
            <w:vAlign w:val="center"/>
            <w:hideMark/>
          </w:tcPr>
          <w:p w14:paraId="1445918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714" w:type="dxa"/>
            <w:tcBorders>
              <w:top w:val="nil"/>
              <w:left w:val="nil"/>
              <w:bottom w:val="single" w:sz="4" w:space="0" w:color="C0C0C0"/>
              <w:right w:val="single" w:sz="4" w:space="0" w:color="C0C0C0"/>
            </w:tcBorders>
            <w:shd w:val="clear" w:color="auto" w:fill="auto"/>
            <w:vAlign w:val="center"/>
            <w:hideMark/>
          </w:tcPr>
          <w:p w14:paraId="4BED9C7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auto" w:fill="auto"/>
            <w:vAlign w:val="center"/>
            <w:hideMark/>
          </w:tcPr>
          <w:p w14:paraId="7597B38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auto" w:fill="auto"/>
            <w:vAlign w:val="center"/>
            <w:hideMark/>
          </w:tcPr>
          <w:p w14:paraId="57CF346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4,00   </w:t>
            </w:r>
          </w:p>
        </w:tc>
        <w:tc>
          <w:tcPr>
            <w:tcW w:w="433" w:type="dxa"/>
            <w:tcBorders>
              <w:top w:val="nil"/>
              <w:left w:val="nil"/>
              <w:bottom w:val="single" w:sz="4" w:space="0" w:color="C0C0C0"/>
              <w:right w:val="single" w:sz="4" w:space="0" w:color="C0C0C0"/>
            </w:tcBorders>
            <w:shd w:val="clear" w:color="auto" w:fill="auto"/>
            <w:vAlign w:val="center"/>
            <w:hideMark/>
          </w:tcPr>
          <w:p w14:paraId="431974A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27" w:type="dxa"/>
            <w:tcBorders>
              <w:top w:val="nil"/>
              <w:left w:val="nil"/>
              <w:bottom w:val="single" w:sz="4" w:space="0" w:color="C0C0C0"/>
              <w:right w:val="single" w:sz="4" w:space="0" w:color="C0C0C0"/>
            </w:tcBorders>
            <w:shd w:val="clear" w:color="auto" w:fill="auto"/>
            <w:vAlign w:val="center"/>
            <w:hideMark/>
          </w:tcPr>
          <w:p w14:paraId="429C4D4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618" w:type="dxa"/>
            <w:tcBorders>
              <w:top w:val="nil"/>
              <w:left w:val="nil"/>
              <w:bottom w:val="nil"/>
              <w:right w:val="nil"/>
            </w:tcBorders>
            <w:shd w:val="clear" w:color="auto" w:fill="auto"/>
            <w:vAlign w:val="center"/>
            <w:hideMark/>
          </w:tcPr>
          <w:p w14:paraId="014E9D1B" w14:textId="77777777" w:rsidR="009F661C" w:rsidRPr="009F661C" w:rsidRDefault="009F661C" w:rsidP="009F661C">
            <w:pPr>
              <w:jc w:val="center"/>
              <w:rPr>
                <w:rFonts w:ascii="Tahoma" w:hAnsi="Tahoma" w:cs="Tahoma"/>
                <w:b/>
                <w:bCs/>
                <w:sz w:val="13"/>
                <w:szCs w:val="13"/>
              </w:rPr>
            </w:pPr>
          </w:p>
        </w:tc>
      </w:tr>
      <w:tr w:rsidR="009F661C" w:rsidRPr="009F661C" w14:paraId="39A22DD0" w14:textId="77777777" w:rsidTr="009F661C">
        <w:trPr>
          <w:trHeight w:val="225"/>
        </w:trPr>
        <w:tc>
          <w:tcPr>
            <w:tcW w:w="62" w:type="dxa"/>
            <w:tcBorders>
              <w:top w:val="nil"/>
              <w:left w:val="nil"/>
              <w:bottom w:val="nil"/>
              <w:right w:val="nil"/>
            </w:tcBorders>
            <w:shd w:val="clear" w:color="auto" w:fill="auto"/>
            <w:vAlign w:val="center"/>
            <w:hideMark/>
          </w:tcPr>
          <w:p w14:paraId="1E0FE261"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626C6519" w14:textId="77777777" w:rsidR="009F661C" w:rsidRPr="009F661C" w:rsidRDefault="009F661C" w:rsidP="009F661C">
            <w:pPr>
              <w:rPr>
                <w:sz w:val="13"/>
                <w:szCs w:val="13"/>
              </w:rPr>
            </w:pPr>
          </w:p>
        </w:tc>
        <w:tc>
          <w:tcPr>
            <w:tcW w:w="1660" w:type="dxa"/>
            <w:tcBorders>
              <w:top w:val="nil"/>
              <w:left w:val="single" w:sz="4" w:space="0" w:color="C0C0C0"/>
              <w:bottom w:val="single" w:sz="4" w:space="0" w:color="C0C0C0"/>
              <w:right w:val="single" w:sz="4" w:space="0" w:color="C0C0C0"/>
            </w:tcBorders>
            <w:shd w:val="clear" w:color="auto" w:fill="auto"/>
            <w:vAlign w:val="center"/>
            <w:hideMark/>
          </w:tcPr>
          <w:p w14:paraId="736F6352" w14:textId="77777777" w:rsidR="009F661C" w:rsidRPr="009F661C" w:rsidRDefault="009F661C" w:rsidP="009F661C">
            <w:pPr>
              <w:rPr>
                <w:rFonts w:ascii="Tahoma" w:hAnsi="Tahoma" w:cs="Tahoma"/>
                <w:sz w:val="13"/>
                <w:szCs w:val="13"/>
              </w:rPr>
            </w:pPr>
            <w:r w:rsidRPr="009F661C">
              <w:rPr>
                <w:rFonts w:ascii="Tahoma" w:hAnsi="Tahoma" w:cs="Tahoma"/>
                <w:sz w:val="13"/>
                <w:szCs w:val="13"/>
              </w:rPr>
              <w:t>Итого коэффициент индексации</w:t>
            </w:r>
          </w:p>
        </w:tc>
        <w:tc>
          <w:tcPr>
            <w:tcW w:w="290" w:type="dxa"/>
            <w:tcBorders>
              <w:top w:val="nil"/>
              <w:left w:val="nil"/>
              <w:bottom w:val="single" w:sz="4" w:space="0" w:color="C0C0C0"/>
              <w:right w:val="single" w:sz="4" w:space="0" w:color="C0C0C0"/>
            </w:tcBorders>
            <w:shd w:val="clear" w:color="auto" w:fill="auto"/>
            <w:vAlign w:val="center"/>
            <w:hideMark/>
          </w:tcPr>
          <w:p w14:paraId="1342289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auto" w:fill="auto"/>
            <w:vAlign w:val="center"/>
            <w:hideMark/>
          </w:tcPr>
          <w:p w14:paraId="6C1B0C2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auto" w:fill="auto"/>
            <w:vAlign w:val="center"/>
            <w:hideMark/>
          </w:tcPr>
          <w:p w14:paraId="64AF21D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1,029   </w:t>
            </w:r>
          </w:p>
        </w:tc>
        <w:tc>
          <w:tcPr>
            <w:tcW w:w="433" w:type="dxa"/>
            <w:tcBorders>
              <w:top w:val="nil"/>
              <w:left w:val="nil"/>
              <w:bottom w:val="single" w:sz="4" w:space="0" w:color="C0C0C0"/>
              <w:right w:val="single" w:sz="4" w:space="0" w:color="C0C0C0"/>
            </w:tcBorders>
            <w:shd w:val="clear" w:color="auto" w:fill="auto"/>
            <w:vAlign w:val="center"/>
            <w:hideMark/>
          </w:tcPr>
          <w:p w14:paraId="2DB1385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27" w:type="dxa"/>
            <w:tcBorders>
              <w:top w:val="nil"/>
              <w:left w:val="nil"/>
              <w:bottom w:val="single" w:sz="4" w:space="0" w:color="C0C0C0"/>
              <w:right w:val="single" w:sz="4" w:space="0" w:color="C0C0C0"/>
            </w:tcBorders>
            <w:shd w:val="clear" w:color="auto" w:fill="auto"/>
            <w:vAlign w:val="center"/>
            <w:hideMark/>
          </w:tcPr>
          <w:p w14:paraId="02CB9DF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714" w:type="dxa"/>
            <w:tcBorders>
              <w:top w:val="nil"/>
              <w:left w:val="nil"/>
              <w:bottom w:val="single" w:sz="4" w:space="0" w:color="C0C0C0"/>
              <w:right w:val="single" w:sz="4" w:space="0" w:color="C0C0C0"/>
            </w:tcBorders>
            <w:shd w:val="clear" w:color="auto" w:fill="auto"/>
            <w:vAlign w:val="center"/>
            <w:hideMark/>
          </w:tcPr>
          <w:p w14:paraId="58784C0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auto" w:fill="auto"/>
            <w:vAlign w:val="center"/>
            <w:hideMark/>
          </w:tcPr>
          <w:p w14:paraId="1A09519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auto" w:fill="auto"/>
            <w:vAlign w:val="center"/>
            <w:hideMark/>
          </w:tcPr>
          <w:p w14:paraId="728C867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1,030   </w:t>
            </w:r>
          </w:p>
        </w:tc>
        <w:tc>
          <w:tcPr>
            <w:tcW w:w="433" w:type="dxa"/>
            <w:tcBorders>
              <w:top w:val="nil"/>
              <w:left w:val="nil"/>
              <w:bottom w:val="single" w:sz="4" w:space="0" w:color="C0C0C0"/>
              <w:right w:val="single" w:sz="4" w:space="0" w:color="C0C0C0"/>
            </w:tcBorders>
            <w:shd w:val="clear" w:color="auto" w:fill="auto"/>
            <w:vAlign w:val="center"/>
            <w:hideMark/>
          </w:tcPr>
          <w:p w14:paraId="140F774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27" w:type="dxa"/>
            <w:tcBorders>
              <w:top w:val="nil"/>
              <w:left w:val="nil"/>
              <w:bottom w:val="single" w:sz="4" w:space="0" w:color="C0C0C0"/>
              <w:right w:val="single" w:sz="4" w:space="0" w:color="C0C0C0"/>
            </w:tcBorders>
            <w:shd w:val="clear" w:color="auto" w:fill="auto"/>
            <w:vAlign w:val="center"/>
            <w:hideMark/>
          </w:tcPr>
          <w:p w14:paraId="3060600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618" w:type="dxa"/>
            <w:tcBorders>
              <w:top w:val="nil"/>
              <w:left w:val="nil"/>
              <w:bottom w:val="nil"/>
              <w:right w:val="nil"/>
            </w:tcBorders>
            <w:shd w:val="clear" w:color="auto" w:fill="auto"/>
            <w:vAlign w:val="center"/>
            <w:hideMark/>
          </w:tcPr>
          <w:p w14:paraId="7C508F9B" w14:textId="77777777" w:rsidR="009F661C" w:rsidRPr="009F661C" w:rsidRDefault="009F661C" w:rsidP="009F661C">
            <w:pPr>
              <w:jc w:val="center"/>
              <w:rPr>
                <w:rFonts w:ascii="Tahoma" w:hAnsi="Tahoma" w:cs="Tahoma"/>
                <w:b/>
                <w:bCs/>
                <w:sz w:val="13"/>
                <w:szCs w:val="13"/>
              </w:rPr>
            </w:pPr>
          </w:p>
        </w:tc>
      </w:tr>
      <w:tr w:rsidR="009F661C" w:rsidRPr="009F661C" w14:paraId="5F860844" w14:textId="77777777" w:rsidTr="009F661C">
        <w:trPr>
          <w:trHeight w:val="225"/>
        </w:trPr>
        <w:tc>
          <w:tcPr>
            <w:tcW w:w="62" w:type="dxa"/>
            <w:tcBorders>
              <w:top w:val="nil"/>
              <w:left w:val="nil"/>
              <w:bottom w:val="nil"/>
              <w:right w:val="nil"/>
            </w:tcBorders>
            <w:shd w:val="clear" w:color="auto" w:fill="auto"/>
            <w:vAlign w:val="center"/>
            <w:hideMark/>
          </w:tcPr>
          <w:p w14:paraId="1DC44BD2"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0E9D872A" w14:textId="77777777" w:rsidR="009F661C" w:rsidRPr="009F661C" w:rsidRDefault="009F661C" w:rsidP="009F661C">
            <w:pPr>
              <w:rPr>
                <w:sz w:val="13"/>
                <w:szCs w:val="13"/>
              </w:rPr>
            </w:pPr>
          </w:p>
        </w:tc>
        <w:tc>
          <w:tcPr>
            <w:tcW w:w="1660" w:type="dxa"/>
            <w:tcBorders>
              <w:top w:val="nil"/>
              <w:left w:val="single" w:sz="4" w:space="0" w:color="C0C0C0"/>
              <w:bottom w:val="single" w:sz="4" w:space="0" w:color="C0C0C0"/>
              <w:right w:val="single" w:sz="4" w:space="0" w:color="C0C0C0"/>
            </w:tcBorders>
            <w:shd w:val="clear" w:color="auto" w:fill="auto"/>
            <w:vAlign w:val="center"/>
            <w:hideMark/>
          </w:tcPr>
          <w:p w14:paraId="4C5721DC" w14:textId="77777777" w:rsidR="009F661C" w:rsidRPr="009F661C" w:rsidRDefault="009F661C" w:rsidP="009F661C">
            <w:pPr>
              <w:rPr>
                <w:rFonts w:ascii="Tahoma" w:hAnsi="Tahoma" w:cs="Tahoma"/>
                <w:sz w:val="13"/>
                <w:szCs w:val="13"/>
              </w:rPr>
            </w:pPr>
            <w:r w:rsidRPr="009F661C">
              <w:rPr>
                <w:rFonts w:ascii="Tahoma" w:hAnsi="Tahoma" w:cs="Tahoma"/>
                <w:sz w:val="13"/>
                <w:szCs w:val="13"/>
              </w:rPr>
              <w:t>Нормативный уровень прибыли</w:t>
            </w:r>
          </w:p>
        </w:tc>
        <w:tc>
          <w:tcPr>
            <w:tcW w:w="290" w:type="dxa"/>
            <w:tcBorders>
              <w:top w:val="nil"/>
              <w:left w:val="nil"/>
              <w:bottom w:val="single" w:sz="4" w:space="0" w:color="C0C0C0"/>
              <w:right w:val="nil"/>
            </w:tcBorders>
            <w:shd w:val="clear" w:color="auto" w:fill="auto"/>
            <w:noWrap/>
            <w:vAlign w:val="center"/>
            <w:hideMark/>
          </w:tcPr>
          <w:p w14:paraId="45BAD953" w14:textId="77777777" w:rsidR="009F661C" w:rsidRPr="009F661C" w:rsidRDefault="009F661C" w:rsidP="009F661C">
            <w:pPr>
              <w:jc w:val="center"/>
              <w:rPr>
                <w:rFonts w:ascii="Tahoma" w:hAnsi="Tahoma" w:cs="Tahoma"/>
                <w:color w:val="000000"/>
                <w:sz w:val="13"/>
                <w:szCs w:val="13"/>
              </w:rPr>
            </w:pPr>
            <w:r w:rsidRPr="009F661C">
              <w:rPr>
                <w:rFonts w:ascii="Tahoma" w:hAnsi="Tahoma" w:cs="Tahoma"/>
                <w:color w:val="000000"/>
                <w:sz w:val="13"/>
                <w:szCs w:val="13"/>
              </w:rPr>
              <w:t>%</w:t>
            </w:r>
          </w:p>
        </w:tc>
        <w:tc>
          <w:tcPr>
            <w:tcW w:w="587" w:type="dxa"/>
            <w:tcBorders>
              <w:top w:val="nil"/>
              <w:left w:val="nil"/>
              <w:bottom w:val="single" w:sz="4" w:space="0" w:color="C0C0C0"/>
              <w:right w:val="single" w:sz="4" w:space="0" w:color="C0C0C0"/>
            </w:tcBorders>
            <w:shd w:val="clear" w:color="auto" w:fill="auto"/>
            <w:vAlign w:val="center"/>
            <w:hideMark/>
          </w:tcPr>
          <w:p w14:paraId="2C302E4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auto" w:fill="auto"/>
            <w:vAlign w:val="center"/>
            <w:hideMark/>
          </w:tcPr>
          <w:p w14:paraId="4F6C2D9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0,09   </w:t>
            </w:r>
          </w:p>
        </w:tc>
        <w:tc>
          <w:tcPr>
            <w:tcW w:w="433" w:type="dxa"/>
            <w:tcBorders>
              <w:top w:val="nil"/>
              <w:left w:val="nil"/>
              <w:bottom w:val="single" w:sz="4" w:space="0" w:color="C0C0C0"/>
              <w:right w:val="single" w:sz="4" w:space="0" w:color="C0C0C0"/>
            </w:tcBorders>
            <w:shd w:val="clear" w:color="auto" w:fill="auto"/>
            <w:vAlign w:val="center"/>
            <w:hideMark/>
          </w:tcPr>
          <w:p w14:paraId="041CCA0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27" w:type="dxa"/>
            <w:tcBorders>
              <w:top w:val="nil"/>
              <w:left w:val="nil"/>
              <w:bottom w:val="single" w:sz="4" w:space="0" w:color="C0C0C0"/>
              <w:right w:val="single" w:sz="4" w:space="0" w:color="C0C0C0"/>
            </w:tcBorders>
            <w:shd w:val="clear" w:color="auto" w:fill="auto"/>
            <w:vAlign w:val="center"/>
            <w:hideMark/>
          </w:tcPr>
          <w:p w14:paraId="5F7E2FE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714" w:type="dxa"/>
            <w:tcBorders>
              <w:top w:val="nil"/>
              <w:left w:val="nil"/>
              <w:bottom w:val="single" w:sz="4" w:space="0" w:color="C0C0C0"/>
              <w:right w:val="single" w:sz="4" w:space="0" w:color="C0C0C0"/>
            </w:tcBorders>
            <w:shd w:val="clear" w:color="auto" w:fill="auto"/>
            <w:vAlign w:val="center"/>
            <w:hideMark/>
          </w:tcPr>
          <w:p w14:paraId="07016D5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87" w:type="dxa"/>
            <w:tcBorders>
              <w:top w:val="nil"/>
              <w:left w:val="nil"/>
              <w:bottom w:val="single" w:sz="4" w:space="0" w:color="C0C0C0"/>
              <w:right w:val="single" w:sz="4" w:space="0" w:color="C0C0C0"/>
            </w:tcBorders>
            <w:shd w:val="clear" w:color="auto" w:fill="auto"/>
            <w:vAlign w:val="center"/>
            <w:hideMark/>
          </w:tcPr>
          <w:p w14:paraId="5CCC7F1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auto" w:fill="auto"/>
            <w:vAlign w:val="center"/>
            <w:hideMark/>
          </w:tcPr>
          <w:p w14:paraId="2C338E9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0,09   </w:t>
            </w:r>
          </w:p>
        </w:tc>
        <w:tc>
          <w:tcPr>
            <w:tcW w:w="433" w:type="dxa"/>
            <w:tcBorders>
              <w:top w:val="nil"/>
              <w:left w:val="nil"/>
              <w:bottom w:val="single" w:sz="4" w:space="0" w:color="C0C0C0"/>
              <w:right w:val="single" w:sz="4" w:space="0" w:color="C0C0C0"/>
            </w:tcBorders>
            <w:shd w:val="clear" w:color="auto" w:fill="auto"/>
            <w:vAlign w:val="center"/>
            <w:hideMark/>
          </w:tcPr>
          <w:p w14:paraId="50F0E68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27" w:type="dxa"/>
            <w:tcBorders>
              <w:top w:val="nil"/>
              <w:left w:val="nil"/>
              <w:bottom w:val="single" w:sz="4" w:space="0" w:color="C0C0C0"/>
              <w:right w:val="single" w:sz="4" w:space="0" w:color="C0C0C0"/>
            </w:tcBorders>
            <w:shd w:val="clear" w:color="auto" w:fill="auto"/>
            <w:vAlign w:val="center"/>
            <w:hideMark/>
          </w:tcPr>
          <w:p w14:paraId="44C9B0E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618" w:type="dxa"/>
            <w:tcBorders>
              <w:top w:val="nil"/>
              <w:left w:val="nil"/>
              <w:bottom w:val="nil"/>
              <w:right w:val="nil"/>
            </w:tcBorders>
            <w:shd w:val="clear" w:color="auto" w:fill="auto"/>
            <w:vAlign w:val="center"/>
            <w:hideMark/>
          </w:tcPr>
          <w:p w14:paraId="089537B0" w14:textId="77777777" w:rsidR="009F661C" w:rsidRPr="009F661C" w:rsidRDefault="009F661C" w:rsidP="009F661C">
            <w:pPr>
              <w:jc w:val="center"/>
              <w:rPr>
                <w:rFonts w:ascii="Tahoma" w:hAnsi="Tahoma" w:cs="Tahoma"/>
                <w:b/>
                <w:bCs/>
                <w:sz w:val="13"/>
                <w:szCs w:val="13"/>
              </w:rPr>
            </w:pPr>
          </w:p>
        </w:tc>
      </w:tr>
      <w:tr w:rsidR="009F661C" w:rsidRPr="009F661C" w14:paraId="72ABCFC9" w14:textId="77777777" w:rsidTr="009F661C">
        <w:trPr>
          <w:trHeight w:val="225"/>
        </w:trPr>
        <w:tc>
          <w:tcPr>
            <w:tcW w:w="62" w:type="dxa"/>
            <w:tcBorders>
              <w:top w:val="nil"/>
              <w:left w:val="nil"/>
              <w:bottom w:val="nil"/>
              <w:right w:val="nil"/>
            </w:tcBorders>
            <w:shd w:val="clear" w:color="auto" w:fill="auto"/>
            <w:vAlign w:val="center"/>
            <w:hideMark/>
          </w:tcPr>
          <w:p w14:paraId="33F814C9"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4F423511" w14:textId="77777777" w:rsidR="009F661C" w:rsidRPr="009F661C" w:rsidRDefault="009F661C" w:rsidP="009F661C">
            <w:pPr>
              <w:rPr>
                <w:sz w:val="13"/>
                <w:szCs w:val="13"/>
              </w:rPr>
            </w:pPr>
          </w:p>
        </w:tc>
        <w:tc>
          <w:tcPr>
            <w:tcW w:w="1660" w:type="dxa"/>
            <w:tcBorders>
              <w:top w:val="nil"/>
              <w:left w:val="nil"/>
              <w:bottom w:val="nil"/>
              <w:right w:val="nil"/>
            </w:tcBorders>
            <w:shd w:val="clear" w:color="auto" w:fill="auto"/>
            <w:vAlign w:val="center"/>
            <w:hideMark/>
          </w:tcPr>
          <w:p w14:paraId="39FAA30B" w14:textId="77777777" w:rsidR="009F661C" w:rsidRPr="009F661C" w:rsidRDefault="009F661C" w:rsidP="009F661C">
            <w:pPr>
              <w:rPr>
                <w:sz w:val="13"/>
                <w:szCs w:val="13"/>
              </w:rPr>
            </w:pPr>
          </w:p>
        </w:tc>
        <w:tc>
          <w:tcPr>
            <w:tcW w:w="290" w:type="dxa"/>
            <w:tcBorders>
              <w:top w:val="nil"/>
              <w:left w:val="nil"/>
              <w:bottom w:val="nil"/>
              <w:right w:val="nil"/>
            </w:tcBorders>
            <w:shd w:val="clear" w:color="auto" w:fill="auto"/>
            <w:vAlign w:val="center"/>
            <w:hideMark/>
          </w:tcPr>
          <w:p w14:paraId="5F4DBCFA" w14:textId="77777777" w:rsidR="009F661C" w:rsidRPr="009F661C" w:rsidRDefault="009F661C" w:rsidP="009F661C">
            <w:pPr>
              <w:rPr>
                <w:sz w:val="13"/>
                <w:szCs w:val="13"/>
              </w:rPr>
            </w:pPr>
          </w:p>
        </w:tc>
        <w:tc>
          <w:tcPr>
            <w:tcW w:w="587" w:type="dxa"/>
            <w:tcBorders>
              <w:top w:val="nil"/>
              <w:left w:val="nil"/>
              <w:bottom w:val="nil"/>
              <w:right w:val="nil"/>
            </w:tcBorders>
            <w:shd w:val="clear" w:color="auto" w:fill="auto"/>
            <w:vAlign w:val="center"/>
            <w:hideMark/>
          </w:tcPr>
          <w:p w14:paraId="4457B6CF" w14:textId="77777777" w:rsidR="009F661C" w:rsidRPr="009F661C" w:rsidRDefault="009F661C" w:rsidP="009F661C">
            <w:pPr>
              <w:jc w:val="center"/>
              <w:rPr>
                <w:sz w:val="13"/>
                <w:szCs w:val="13"/>
              </w:rPr>
            </w:pPr>
          </w:p>
        </w:tc>
        <w:tc>
          <w:tcPr>
            <w:tcW w:w="558" w:type="dxa"/>
            <w:tcBorders>
              <w:top w:val="nil"/>
              <w:left w:val="nil"/>
              <w:bottom w:val="nil"/>
              <w:right w:val="nil"/>
            </w:tcBorders>
            <w:shd w:val="clear" w:color="auto" w:fill="auto"/>
            <w:vAlign w:val="center"/>
            <w:hideMark/>
          </w:tcPr>
          <w:p w14:paraId="740D03EE" w14:textId="77777777" w:rsidR="009F661C" w:rsidRPr="009F661C" w:rsidRDefault="009F661C" w:rsidP="009F661C">
            <w:pPr>
              <w:jc w:val="center"/>
              <w:rPr>
                <w:sz w:val="13"/>
                <w:szCs w:val="13"/>
              </w:rPr>
            </w:pPr>
          </w:p>
        </w:tc>
        <w:tc>
          <w:tcPr>
            <w:tcW w:w="433" w:type="dxa"/>
            <w:tcBorders>
              <w:top w:val="nil"/>
              <w:left w:val="nil"/>
              <w:bottom w:val="nil"/>
              <w:right w:val="nil"/>
            </w:tcBorders>
            <w:shd w:val="clear" w:color="auto" w:fill="auto"/>
            <w:vAlign w:val="center"/>
            <w:hideMark/>
          </w:tcPr>
          <w:p w14:paraId="325CAE68" w14:textId="77777777" w:rsidR="009F661C" w:rsidRPr="009F661C" w:rsidRDefault="009F661C" w:rsidP="009F661C">
            <w:pPr>
              <w:jc w:val="center"/>
              <w:rPr>
                <w:sz w:val="13"/>
                <w:szCs w:val="13"/>
              </w:rPr>
            </w:pPr>
          </w:p>
        </w:tc>
        <w:tc>
          <w:tcPr>
            <w:tcW w:w="427" w:type="dxa"/>
            <w:tcBorders>
              <w:top w:val="nil"/>
              <w:left w:val="nil"/>
              <w:bottom w:val="nil"/>
              <w:right w:val="nil"/>
            </w:tcBorders>
            <w:shd w:val="clear" w:color="auto" w:fill="auto"/>
            <w:vAlign w:val="center"/>
            <w:hideMark/>
          </w:tcPr>
          <w:p w14:paraId="289BA9D1" w14:textId="77777777" w:rsidR="009F661C" w:rsidRPr="009F661C" w:rsidRDefault="009F661C" w:rsidP="009F661C">
            <w:pPr>
              <w:rPr>
                <w:sz w:val="13"/>
                <w:szCs w:val="13"/>
              </w:rPr>
            </w:pPr>
          </w:p>
        </w:tc>
        <w:tc>
          <w:tcPr>
            <w:tcW w:w="1714" w:type="dxa"/>
            <w:tcBorders>
              <w:top w:val="nil"/>
              <w:left w:val="nil"/>
              <w:bottom w:val="nil"/>
              <w:right w:val="nil"/>
            </w:tcBorders>
            <w:shd w:val="clear" w:color="auto" w:fill="auto"/>
            <w:vAlign w:val="center"/>
            <w:hideMark/>
          </w:tcPr>
          <w:p w14:paraId="76CE8F30" w14:textId="77777777" w:rsidR="009F661C" w:rsidRPr="009F661C" w:rsidRDefault="009F661C" w:rsidP="009F661C">
            <w:pPr>
              <w:rPr>
                <w:sz w:val="13"/>
                <w:szCs w:val="13"/>
              </w:rPr>
            </w:pPr>
          </w:p>
        </w:tc>
        <w:tc>
          <w:tcPr>
            <w:tcW w:w="587" w:type="dxa"/>
            <w:tcBorders>
              <w:top w:val="nil"/>
              <w:left w:val="nil"/>
              <w:bottom w:val="nil"/>
              <w:right w:val="nil"/>
            </w:tcBorders>
            <w:shd w:val="clear" w:color="auto" w:fill="auto"/>
            <w:vAlign w:val="center"/>
            <w:hideMark/>
          </w:tcPr>
          <w:p w14:paraId="6D582397" w14:textId="77777777" w:rsidR="009F661C" w:rsidRPr="009F661C" w:rsidRDefault="009F661C" w:rsidP="009F661C">
            <w:pPr>
              <w:rPr>
                <w:sz w:val="13"/>
                <w:szCs w:val="13"/>
              </w:rPr>
            </w:pPr>
          </w:p>
        </w:tc>
        <w:tc>
          <w:tcPr>
            <w:tcW w:w="558" w:type="dxa"/>
            <w:tcBorders>
              <w:top w:val="nil"/>
              <w:left w:val="nil"/>
              <w:bottom w:val="nil"/>
              <w:right w:val="nil"/>
            </w:tcBorders>
            <w:shd w:val="clear" w:color="auto" w:fill="auto"/>
            <w:vAlign w:val="center"/>
            <w:hideMark/>
          </w:tcPr>
          <w:p w14:paraId="695A3B22" w14:textId="77777777" w:rsidR="009F661C" w:rsidRPr="009F661C" w:rsidRDefault="009F661C" w:rsidP="009F661C">
            <w:pPr>
              <w:jc w:val="center"/>
              <w:rPr>
                <w:sz w:val="13"/>
                <w:szCs w:val="13"/>
              </w:rPr>
            </w:pPr>
          </w:p>
        </w:tc>
        <w:tc>
          <w:tcPr>
            <w:tcW w:w="433" w:type="dxa"/>
            <w:tcBorders>
              <w:top w:val="nil"/>
              <w:left w:val="nil"/>
              <w:bottom w:val="nil"/>
              <w:right w:val="nil"/>
            </w:tcBorders>
            <w:shd w:val="clear" w:color="auto" w:fill="auto"/>
            <w:vAlign w:val="center"/>
            <w:hideMark/>
          </w:tcPr>
          <w:p w14:paraId="459B7B1E" w14:textId="77777777" w:rsidR="009F661C" w:rsidRPr="009F661C" w:rsidRDefault="009F661C" w:rsidP="009F661C">
            <w:pPr>
              <w:jc w:val="center"/>
              <w:rPr>
                <w:sz w:val="13"/>
                <w:szCs w:val="13"/>
              </w:rPr>
            </w:pPr>
          </w:p>
        </w:tc>
        <w:tc>
          <w:tcPr>
            <w:tcW w:w="427" w:type="dxa"/>
            <w:tcBorders>
              <w:top w:val="nil"/>
              <w:left w:val="nil"/>
              <w:bottom w:val="nil"/>
              <w:right w:val="nil"/>
            </w:tcBorders>
            <w:shd w:val="clear" w:color="auto" w:fill="auto"/>
            <w:vAlign w:val="center"/>
            <w:hideMark/>
          </w:tcPr>
          <w:p w14:paraId="78CEF9B9" w14:textId="77777777" w:rsidR="009F661C" w:rsidRPr="009F661C" w:rsidRDefault="009F661C" w:rsidP="009F661C">
            <w:pPr>
              <w:rPr>
                <w:sz w:val="13"/>
                <w:szCs w:val="13"/>
              </w:rPr>
            </w:pPr>
          </w:p>
        </w:tc>
        <w:tc>
          <w:tcPr>
            <w:tcW w:w="1618" w:type="dxa"/>
            <w:tcBorders>
              <w:top w:val="nil"/>
              <w:left w:val="nil"/>
              <w:bottom w:val="nil"/>
              <w:right w:val="nil"/>
            </w:tcBorders>
            <w:shd w:val="clear" w:color="auto" w:fill="auto"/>
            <w:vAlign w:val="center"/>
            <w:hideMark/>
          </w:tcPr>
          <w:p w14:paraId="374F2784" w14:textId="77777777" w:rsidR="009F661C" w:rsidRPr="009F661C" w:rsidRDefault="009F661C" w:rsidP="009F661C">
            <w:pPr>
              <w:rPr>
                <w:sz w:val="13"/>
                <w:szCs w:val="13"/>
              </w:rPr>
            </w:pPr>
          </w:p>
        </w:tc>
      </w:tr>
      <w:tr w:rsidR="009F661C" w:rsidRPr="009F661C" w14:paraId="5004E9C4" w14:textId="77777777" w:rsidTr="009F661C">
        <w:trPr>
          <w:trHeight w:val="225"/>
        </w:trPr>
        <w:tc>
          <w:tcPr>
            <w:tcW w:w="62" w:type="dxa"/>
            <w:tcBorders>
              <w:top w:val="nil"/>
              <w:left w:val="nil"/>
              <w:bottom w:val="nil"/>
              <w:right w:val="nil"/>
            </w:tcBorders>
            <w:shd w:val="clear" w:color="auto" w:fill="auto"/>
            <w:vAlign w:val="center"/>
            <w:hideMark/>
          </w:tcPr>
          <w:p w14:paraId="444F543F"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325FC30A" w14:textId="77777777" w:rsidR="009F661C" w:rsidRPr="009F661C" w:rsidRDefault="009F661C" w:rsidP="009F661C">
            <w:pPr>
              <w:rPr>
                <w:sz w:val="13"/>
                <w:szCs w:val="13"/>
              </w:rPr>
            </w:pPr>
          </w:p>
        </w:tc>
        <w:tc>
          <w:tcPr>
            <w:tcW w:w="16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ECA1B6B"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Текущие расходы, в том числе:</w:t>
            </w:r>
          </w:p>
        </w:tc>
        <w:tc>
          <w:tcPr>
            <w:tcW w:w="290" w:type="dxa"/>
            <w:tcBorders>
              <w:top w:val="single" w:sz="4" w:space="0" w:color="C0C0C0"/>
              <w:left w:val="nil"/>
              <w:bottom w:val="single" w:sz="4" w:space="0" w:color="C0C0C0"/>
              <w:right w:val="single" w:sz="4" w:space="0" w:color="C0C0C0"/>
            </w:tcBorders>
            <w:shd w:val="clear" w:color="auto" w:fill="auto"/>
            <w:vAlign w:val="center"/>
            <w:hideMark/>
          </w:tcPr>
          <w:p w14:paraId="4A8AA7F8"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45AB59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126 815,66   </w:t>
            </w:r>
          </w:p>
        </w:tc>
        <w:tc>
          <w:tcPr>
            <w:tcW w:w="558" w:type="dxa"/>
            <w:tcBorders>
              <w:top w:val="single" w:sz="4" w:space="0" w:color="C0C0C0"/>
              <w:left w:val="nil"/>
              <w:bottom w:val="single" w:sz="4" w:space="0" w:color="C0C0C0"/>
              <w:right w:val="single" w:sz="4" w:space="0" w:color="C0C0C0"/>
            </w:tcBorders>
            <w:shd w:val="clear" w:color="auto" w:fill="auto"/>
            <w:vAlign w:val="center"/>
            <w:hideMark/>
          </w:tcPr>
          <w:p w14:paraId="66F5ACF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106 478,71   </w:t>
            </w:r>
          </w:p>
        </w:tc>
        <w:tc>
          <w:tcPr>
            <w:tcW w:w="433" w:type="dxa"/>
            <w:tcBorders>
              <w:top w:val="single" w:sz="4" w:space="0" w:color="C0C0C0"/>
              <w:left w:val="nil"/>
              <w:bottom w:val="single" w:sz="4" w:space="0" w:color="C0C0C0"/>
              <w:right w:val="single" w:sz="4" w:space="0" w:color="C0C0C0"/>
            </w:tcBorders>
            <w:shd w:val="clear" w:color="auto" w:fill="auto"/>
            <w:vAlign w:val="center"/>
            <w:hideMark/>
          </w:tcPr>
          <w:p w14:paraId="79FA29C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53 239,36   </w:t>
            </w:r>
          </w:p>
        </w:tc>
        <w:tc>
          <w:tcPr>
            <w:tcW w:w="427" w:type="dxa"/>
            <w:tcBorders>
              <w:top w:val="single" w:sz="4" w:space="0" w:color="C0C0C0"/>
              <w:left w:val="nil"/>
              <w:bottom w:val="single" w:sz="4" w:space="0" w:color="C0C0C0"/>
              <w:right w:val="single" w:sz="4" w:space="0" w:color="C0C0C0"/>
            </w:tcBorders>
            <w:shd w:val="clear" w:color="auto" w:fill="auto"/>
            <w:vAlign w:val="center"/>
            <w:hideMark/>
          </w:tcPr>
          <w:p w14:paraId="0D22405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53 239,36   </w:t>
            </w:r>
          </w:p>
        </w:tc>
        <w:tc>
          <w:tcPr>
            <w:tcW w:w="1714" w:type="dxa"/>
            <w:tcBorders>
              <w:top w:val="nil"/>
              <w:left w:val="nil"/>
              <w:bottom w:val="nil"/>
              <w:right w:val="nil"/>
            </w:tcBorders>
            <w:shd w:val="clear" w:color="auto" w:fill="auto"/>
            <w:vAlign w:val="center"/>
            <w:hideMark/>
          </w:tcPr>
          <w:p w14:paraId="760A28BB" w14:textId="77777777" w:rsidR="009F661C" w:rsidRPr="009F661C" w:rsidRDefault="009F661C" w:rsidP="009F661C">
            <w:pPr>
              <w:jc w:val="center"/>
              <w:rPr>
                <w:rFonts w:ascii="Tahoma" w:hAnsi="Tahoma" w:cs="Tahoma"/>
                <w:b/>
                <w:bCs/>
                <w:sz w:val="13"/>
                <w:szCs w:val="13"/>
              </w:rPr>
            </w:pPr>
          </w:p>
        </w:tc>
        <w:tc>
          <w:tcPr>
            <w:tcW w:w="58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EC98EC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131 734,82   </w:t>
            </w:r>
          </w:p>
        </w:tc>
        <w:tc>
          <w:tcPr>
            <w:tcW w:w="558" w:type="dxa"/>
            <w:tcBorders>
              <w:top w:val="single" w:sz="4" w:space="0" w:color="C0C0C0"/>
              <w:left w:val="nil"/>
              <w:bottom w:val="single" w:sz="4" w:space="0" w:color="C0C0C0"/>
              <w:right w:val="single" w:sz="4" w:space="0" w:color="C0C0C0"/>
            </w:tcBorders>
            <w:shd w:val="clear" w:color="auto" w:fill="auto"/>
            <w:vAlign w:val="center"/>
            <w:hideMark/>
          </w:tcPr>
          <w:p w14:paraId="1578853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109 717,92   </w:t>
            </w:r>
          </w:p>
        </w:tc>
        <w:tc>
          <w:tcPr>
            <w:tcW w:w="433" w:type="dxa"/>
            <w:tcBorders>
              <w:top w:val="single" w:sz="4" w:space="0" w:color="C0C0C0"/>
              <w:left w:val="nil"/>
              <w:bottom w:val="single" w:sz="4" w:space="0" w:color="C0C0C0"/>
              <w:right w:val="single" w:sz="4" w:space="0" w:color="C0C0C0"/>
            </w:tcBorders>
            <w:shd w:val="clear" w:color="auto" w:fill="auto"/>
            <w:vAlign w:val="center"/>
            <w:hideMark/>
          </w:tcPr>
          <w:p w14:paraId="4B9BB67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54 858,96   </w:t>
            </w:r>
          </w:p>
        </w:tc>
        <w:tc>
          <w:tcPr>
            <w:tcW w:w="427" w:type="dxa"/>
            <w:tcBorders>
              <w:top w:val="single" w:sz="4" w:space="0" w:color="C0C0C0"/>
              <w:left w:val="nil"/>
              <w:bottom w:val="single" w:sz="4" w:space="0" w:color="C0C0C0"/>
              <w:right w:val="single" w:sz="4" w:space="0" w:color="C0C0C0"/>
            </w:tcBorders>
            <w:shd w:val="clear" w:color="auto" w:fill="auto"/>
            <w:vAlign w:val="center"/>
            <w:hideMark/>
          </w:tcPr>
          <w:p w14:paraId="2FB30BF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54 858,96   </w:t>
            </w:r>
          </w:p>
        </w:tc>
        <w:tc>
          <w:tcPr>
            <w:tcW w:w="1618" w:type="dxa"/>
            <w:tcBorders>
              <w:top w:val="nil"/>
              <w:left w:val="nil"/>
              <w:bottom w:val="nil"/>
              <w:right w:val="nil"/>
            </w:tcBorders>
            <w:shd w:val="clear" w:color="auto" w:fill="auto"/>
            <w:vAlign w:val="center"/>
            <w:hideMark/>
          </w:tcPr>
          <w:p w14:paraId="02DF6A7D" w14:textId="77777777" w:rsidR="009F661C" w:rsidRPr="009F661C" w:rsidRDefault="009F661C" w:rsidP="009F661C">
            <w:pPr>
              <w:jc w:val="center"/>
              <w:rPr>
                <w:rFonts w:ascii="Tahoma" w:hAnsi="Tahoma" w:cs="Tahoma"/>
                <w:b/>
                <w:bCs/>
                <w:sz w:val="13"/>
                <w:szCs w:val="13"/>
              </w:rPr>
            </w:pPr>
          </w:p>
        </w:tc>
      </w:tr>
      <w:tr w:rsidR="009F661C" w:rsidRPr="009F661C" w14:paraId="3DB61F37" w14:textId="77777777" w:rsidTr="009F661C">
        <w:trPr>
          <w:trHeight w:val="225"/>
        </w:trPr>
        <w:tc>
          <w:tcPr>
            <w:tcW w:w="62" w:type="dxa"/>
            <w:tcBorders>
              <w:top w:val="nil"/>
              <w:left w:val="nil"/>
              <w:bottom w:val="nil"/>
              <w:right w:val="nil"/>
            </w:tcBorders>
            <w:shd w:val="clear" w:color="auto" w:fill="auto"/>
            <w:vAlign w:val="center"/>
            <w:hideMark/>
          </w:tcPr>
          <w:p w14:paraId="6788F26C"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0BC9117F" w14:textId="77777777" w:rsidR="009F661C" w:rsidRPr="009F661C" w:rsidRDefault="009F661C" w:rsidP="009F661C">
            <w:pPr>
              <w:rPr>
                <w:sz w:val="13"/>
                <w:szCs w:val="13"/>
              </w:rPr>
            </w:pPr>
          </w:p>
        </w:tc>
        <w:tc>
          <w:tcPr>
            <w:tcW w:w="1660" w:type="dxa"/>
            <w:tcBorders>
              <w:top w:val="nil"/>
              <w:left w:val="single" w:sz="4" w:space="0" w:color="C0C0C0"/>
              <w:bottom w:val="single" w:sz="4" w:space="0" w:color="C0C0C0"/>
              <w:right w:val="single" w:sz="4" w:space="0" w:color="C0C0C0"/>
            </w:tcBorders>
            <w:shd w:val="clear" w:color="000000" w:fill="FFFF00"/>
            <w:vAlign w:val="center"/>
            <w:hideMark/>
          </w:tcPr>
          <w:p w14:paraId="3BB0FD12" w14:textId="77777777" w:rsidR="009F661C" w:rsidRPr="009F661C" w:rsidRDefault="009F661C" w:rsidP="009F661C">
            <w:pPr>
              <w:jc w:val="right"/>
              <w:rPr>
                <w:rFonts w:ascii="Tahoma" w:hAnsi="Tahoma" w:cs="Tahoma"/>
                <w:b/>
                <w:bCs/>
                <w:sz w:val="13"/>
                <w:szCs w:val="13"/>
              </w:rPr>
            </w:pPr>
            <w:r w:rsidRPr="009F661C">
              <w:rPr>
                <w:rFonts w:ascii="Tahoma" w:hAnsi="Tahoma" w:cs="Tahoma"/>
                <w:b/>
                <w:bCs/>
                <w:sz w:val="13"/>
                <w:szCs w:val="13"/>
              </w:rPr>
              <w:t>Операционные расходы</w:t>
            </w:r>
          </w:p>
        </w:tc>
        <w:tc>
          <w:tcPr>
            <w:tcW w:w="290" w:type="dxa"/>
            <w:tcBorders>
              <w:top w:val="nil"/>
              <w:left w:val="nil"/>
              <w:bottom w:val="single" w:sz="4" w:space="0" w:color="C0C0C0"/>
              <w:right w:val="single" w:sz="4" w:space="0" w:color="C0C0C0"/>
            </w:tcBorders>
            <w:shd w:val="clear" w:color="auto" w:fill="auto"/>
            <w:vAlign w:val="center"/>
            <w:hideMark/>
          </w:tcPr>
          <w:p w14:paraId="0FE95D67"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06B1054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105 443,75   </w:t>
            </w:r>
          </w:p>
        </w:tc>
        <w:tc>
          <w:tcPr>
            <w:tcW w:w="558" w:type="dxa"/>
            <w:tcBorders>
              <w:top w:val="nil"/>
              <w:left w:val="nil"/>
              <w:bottom w:val="single" w:sz="4" w:space="0" w:color="C0C0C0"/>
              <w:right w:val="single" w:sz="4" w:space="0" w:color="C0C0C0"/>
            </w:tcBorders>
            <w:shd w:val="clear" w:color="auto" w:fill="auto"/>
            <w:vAlign w:val="center"/>
            <w:hideMark/>
          </w:tcPr>
          <w:p w14:paraId="5024F60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89 797,37   </w:t>
            </w:r>
          </w:p>
        </w:tc>
        <w:tc>
          <w:tcPr>
            <w:tcW w:w="433" w:type="dxa"/>
            <w:tcBorders>
              <w:top w:val="nil"/>
              <w:left w:val="nil"/>
              <w:bottom w:val="single" w:sz="4" w:space="0" w:color="C0C0C0"/>
              <w:right w:val="single" w:sz="4" w:space="0" w:color="C0C0C0"/>
            </w:tcBorders>
            <w:shd w:val="clear" w:color="auto" w:fill="auto"/>
            <w:vAlign w:val="center"/>
            <w:hideMark/>
          </w:tcPr>
          <w:p w14:paraId="34FF0D9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44 898,68   </w:t>
            </w:r>
          </w:p>
        </w:tc>
        <w:tc>
          <w:tcPr>
            <w:tcW w:w="427" w:type="dxa"/>
            <w:tcBorders>
              <w:top w:val="nil"/>
              <w:left w:val="nil"/>
              <w:bottom w:val="single" w:sz="4" w:space="0" w:color="C0C0C0"/>
              <w:right w:val="single" w:sz="4" w:space="0" w:color="C0C0C0"/>
            </w:tcBorders>
            <w:shd w:val="clear" w:color="auto" w:fill="auto"/>
            <w:vAlign w:val="center"/>
            <w:hideMark/>
          </w:tcPr>
          <w:p w14:paraId="37B9F3D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44 898,68   </w:t>
            </w:r>
          </w:p>
        </w:tc>
        <w:tc>
          <w:tcPr>
            <w:tcW w:w="1714" w:type="dxa"/>
            <w:tcBorders>
              <w:top w:val="nil"/>
              <w:left w:val="nil"/>
              <w:bottom w:val="nil"/>
              <w:right w:val="nil"/>
            </w:tcBorders>
            <w:shd w:val="clear" w:color="auto" w:fill="auto"/>
            <w:vAlign w:val="center"/>
            <w:hideMark/>
          </w:tcPr>
          <w:p w14:paraId="73CB39BE" w14:textId="77777777" w:rsidR="009F661C" w:rsidRPr="009F661C" w:rsidRDefault="009F661C" w:rsidP="009F661C">
            <w:pPr>
              <w:jc w:val="right"/>
              <w:rPr>
                <w:rFonts w:ascii="Tahoma" w:hAnsi="Tahoma" w:cs="Tahoma"/>
                <w:sz w:val="13"/>
                <w:szCs w:val="13"/>
              </w:rPr>
            </w:pPr>
            <w:r w:rsidRPr="009F661C">
              <w:rPr>
                <w:rFonts w:ascii="Tahoma" w:hAnsi="Tahoma" w:cs="Tahoma"/>
                <w:sz w:val="13"/>
                <w:szCs w:val="13"/>
              </w:rPr>
              <w:t>89797,37</w:t>
            </w:r>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56731D4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109 655,57   </w:t>
            </w:r>
          </w:p>
        </w:tc>
        <w:tc>
          <w:tcPr>
            <w:tcW w:w="558" w:type="dxa"/>
            <w:tcBorders>
              <w:top w:val="nil"/>
              <w:left w:val="nil"/>
              <w:bottom w:val="single" w:sz="4" w:space="0" w:color="C0C0C0"/>
              <w:right w:val="single" w:sz="4" w:space="0" w:color="C0C0C0"/>
            </w:tcBorders>
            <w:shd w:val="clear" w:color="auto" w:fill="auto"/>
            <w:vAlign w:val="center"/>
            <w:hideMark/>
          </w:tcPr>
          <w:p w14:paraId="1937960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92 455,37   </w:t>
            </w:r>
          </w:p>
        </w:tc>
        <w:tc>
          <w:tcPr>
            <w:tcW w:w="433" w:type="dxa"/>
            <w:tcBorders>
              <w:top w:val="nil"/>
              <w:left w:val="nil"/>
              <w:bottom w:val="single" w:sz="4" w:space="0" w:color="C0C0C0"/>
              <w:right w:val="single" w:sz="4" w:space="0" w:color="C0C0C0"/>
            </w:tcBorders>
            <w:shd w:val="clear" w:color="auto" w:fill="auto"/>
            <w:vAlign w:val="center"/>
            <w:hideMark/>
          </w:tcPr>
          <w:p w14:paraId="04840EF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46 227,68   </w:t>
            </w:r>
          </w:p>
        </w:tc>
        <w:tc>
          <w:tcPr>
            <w:tcW w:w="427" w:type="dxa"/>
            <w:tcBorders>
              <w:top w:val="nil"/>
              <w:left w:val="nil"/>
              <w:bottom w:val="single" w:sz="4" w:space="0" w:color="C0C0C0"/>
              <w:right w:val="single" w:sz="4" w:space="0" w:color="C0C0C0"/>
            </w:tcBorders>
            <w:shd w:val="clear" w:color="auto" w:fill="auto"/>
            <w:vAlign w:val="center"/>
            <w:hideMark/>
          </w:tcPr>
          <w:p w14:paraId="59400EC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46 227,68   </w:t>
            </w:r>
          </w:p>
        </w:tc>
        <w:tc>
          <w:tcPr>
            <w:tcW w:w="1618" w:type="dxa"/>
            <w:tcBorders>
              <w:top w:val="nil"/>
              <w:left w:val="nil"/>
              <w:bottom w:val="nil"/>
              <w:right w:val="nil"/>
            </w:tcBorders>
            <w:shd w:val="clear" w:color="auto" w:fill="auto"/>
            <w:vAlign w:val="center"/>
            <w:hideMark/>
          </w:tcPr>
          <w:p w14:paraId="098490DD" w14:textId="77777777" w:rsidR="009F661C" w:rsidRPr="009F661C" w:rsidRDefault="009F661C" w:rsidP="009F661C">
            <w:pPr>
              <w:rPr>
                <w:rFonts w:ascii="Tahoma" w:hAnsi="Tahoma" w:cs="Tahoma"/>
                <w:sz w:val="13"/>
                <w:szCs w:val="13"/>
              </w:rPr>
            </w:pPr>
            <w:r w:rsidRPr="009F661C">
              <w:rPr>
                <w:rFonts w:ascii="Tahoma" w:hAnsi="Tahoma" w:cs="Tahoma"/>
                <w:sz w:val="13"/>
                <w:szCs w:val="13"/>
              </w:rPr>
              <w:t xml:space="preserve">                                                                           92 455,37   </w:t>
            </w:r>
          </w:p>
        </w:tc>
      </w:tr>
      <w:tr w:rsidR="009F661C" w:rsidRPr="009F661C" w14:paraId="304DD5B7" w14:textId="77777777" w:rsidTr="009F661C">
        <w:trPr>
          <w:trHeight w:val="225"/>
        </w:trPr>
        <w:tc>
          <w:tcPr>
            <w:tcW w:w="62" w:type="dxa"/>
            <w:tcBorders>
              <w:top w:val="nil"/>
              <w:left w:val="nil"/>
              <w:bottom w:val="nil"/>
              <w:right w:val="nil"/>
            </w:tcBorders>
            <w:shd w:val="clear" w:color="auto" w:fill="auto"/>
            <w:vAlign w:val="center"/>
            <w:hideMark/>
          </w:tcPr>
          <w:p w14:paraId="0ED84BE9" w14:textId="77777777" w:rsidR="009F661C" w:rsidRPr="009F661C" w:rsidRDefault="009F661C" w:rsidP="009F661C">
            <w:pPr>
              <w:rPr>
                <w:rFonts w:ascii="Tahoma" w:hAnsi="Tahoma" w:cs="Tahoma"/>
                <w:sz w:val="13"/>
                <w:szCs w:val="13"/>
              </w:rPr>
            </w:pPr>
          </w:p>
        </w:tc>
        <w:tc>
          <w:tcPr>
            <w:tcW w:w="335" w:type="dxa"/>
            <w:tcBorders>
              <w:top w:val="nil"/>
              <w:left w:val="nil"/>
              <w:bottom w:val="nil"/>
              <w:right w:val="nil"/>
            </w:tcBorders>
            <w:shd w:val="clear" w:color="auto" w:fill="auto"/>
            <w:vAlign w:val="center"/>
            <w:hideMark/>
          </w:tcPr>
          <w:p w14:paraId="1AE4F5B3" w14:textId="77777777" w:rsidR="009F661C" w:rsidRPr="009F661C" w:rsidRDefault="009F661C" w:rsidP="009F661C">
            <w:pPr>
              <w:rPr>
                <w:sz w:val="13"/>
                <w:szCs w:val="13"/>
              </w:rPr>
            </w:pPr>
          </w:p>
        </w:tc>
        <w:tc>
          <w:tcPr>
            <w:tcW w:w="1660" w:type="dxa"/>
            <w:tcBorders>
              <w:top w:val="nil"/>
              <w:left w:val="single" w:sz="4" w:space="0" w:color="C0C0C0"/>
              <w:bottom w:val="single" w:sz="4" w:space="0" w:color="C0C0C0"/>
              <w:right w:val="single" w:sz="4" w:space="0" w:color="C0C0C0"/>
            </w:tcBorders>
            <w:shd w:val="clear" w:color="000000" w:fill="00B050"/>
            <w:vAlign w:val="center"/>
            <w:hideMark/>
          </w:tcPr>
          <w:p w14:paraId="5CB29583" w14:textId="77777777" w:rsidR="009F661C" w:rsidRPr="009F661C" w:rsidRDefault="009F661C" w:rsidP="009F661C">
            <w:pPr>
              <w:jc w:val="right"/>
              <w:rPr>
                <w:rFonts w:ascii="Tahoma" w:hAnsi="Tahoma" w:cs="Tahoma"/>
                <w:b/>
                <w:bCs/>
                <w:sz w:val="13"/>
                <w:szCs w:val="13"/>
              </w:rPr>
            </w:pPr>
            <w:r w:rsidRPr="009F661C">
              <w:rPr>
                <w:rFonts w:ascii="Tahoma" w:hAnsi="Tahoma" w:cs="Tahoma"/>
                <w:b/>
                <w:bCs/>
                <w:sz w:val="13"/>
                <w:szCs w:val="13"/>
              </w:rPr>
              <w:t>Неподконтрольные расходы</w:t>
            </w:r>
          </w:p>
        </w:tc>
        <w:tc>
          <w:tcPr>
            <w:tcW w:w="290" w:type="dxa"/>
            <w:tcBorders>
              <w:top w:val="nil"/>
              <w:left w:val="nil"/>
              <w:bottom w:val="single" w:sz="4" w:space="0" w:color="C0C0C0"/>
              <w:right w:val="single" w:sz="4" w:space="0" w:color="C0C0C0"/>
            </w:tcBorders>
            <w:shd w:val="clear" w:color="auto" w:fill="auto"/>
            <w:vAlign w:val="center"/>
            <w:hideMark/>
          </w:tcPr>
          <w:p w14:paraId="4A1EB95A"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17B987B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9 836,53   </w:t>
            </w:r>
          </w:p>
        </w:tc>
        <w:tc>
          <w:tcPr>
            <w:tcW w:w="558" w:type="dxa"/>
            <w:tcBorders>
              <w:top w:val="nil"/>
              <w:left w:val="nil"/>
              <w:bottom w:val="single" w:sz="4" w:space="0" w:color="C0C0C0"/>
              <w:right w:val="single" w:sz="4" w:space="0" w:color="C0C0C0"/>
            </w:tcBorders>
            <w:shd w:val="clear" w:color="auto" w:fill="auto"/>
            <w:vAlign w:val="center"/>
            <w:hideMark/>
          </w:tcPr>
          <w:p w14:paraId="43983F0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6 973,62   </w:t>
            </w:r>
          </w:p>
        </w:tc>
        <w:tc>
          <w:tcPr>
            <w:tcW w:w="433" w:type="dxa"/>
            <w:tcBorders>
              <w:top w:val="nil"/>
              <w:left w:val="nil"/>
              <w:bottom w:val="single" w:sz="4" w:space="0" w:color="C0C0C0"/>
              <w:right w:val="single" w:sz="4" w:space="0" w:color="C0C0C0"/>
            </w:tcBorders>
            <w:shd w:val="clear" w:color="auto" w:fill="auto"/>
            <w:vAlign w:val="center"/>
            <w:hideMark/>
          </w:tcPr>
          <w:p w14:paraId="42B7280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3 486,81   </w:t>
            </w:r>
          </w:p>
        </w:tc>
        <w:tc>
          <w:tcPr>
            <w:tcW w:w="427" w:type="dxa"/>
            <w:tcBorders>
              <w:top w:val="nil"/>
              <w:left w:val="nil"/>
              <w:bottom w:val="single" w:sz="4" w:space="0" w:color="C0C0C0"/>
              <w:right w:val="single" w:sz="4" w:space="0" w:color="C0C0C0"/>
            </w:tcBorders>
            <w:shd w:val="clear" w:color="auto" w:fill="auto"/>
            <w:vAlign w:val="center"/>
            <w:hideMark/>
          </w:tcPr>
          <w:p w14:paraId="078702F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3 486,81   </w:t>
            </w:r>
          </w:p>
        </w:tc>
        <w:tc>
          <w:tcPr>
            <w:tcW w:w="1714" w:type="dxa"/>
            <w:tcBorders>
              <w:top w:val="nil"/>
              <w:left w:val="nil"/>
              <w:bottom w:val="nil"/>
              <w:right w:val="nil"/>
            </w:tcBorders>
            <w:shd w:val="clear" w:color="auto" w:fill="auto"/>
            <w:vAlign w:val="center"/>
            <w:hideMark/>
          </w:tcPr>
          <w:p w14:paraId="618870BA" w14:textId="77777777" w:rsidR="009F661C" w:rsidRPr="009F661C" w:rsidRDefault="009F661C" w:rsidP="009F661C">
            <w:pPr>
              <w:jc w:val="center"/>
              <w:rPr>
                <w:rFonts w:ascii="Tahoma" w:hAnsi="Tahoma" w:cs="Tahoma"/>
                <w:b/>
                <w:bCs/>
                <w:sz w:val="13"/>
                <w:szCs w:val="13"/>
              </w:rPr>
            </w:pPr>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4A596A9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10 082,45   </w:t>
            </w:r>
          </w:p>
        </w:tc>
        <w:tc>
          <w:tcPr>
            <w:tcW w:w="558" w:type="dxa"/>
            <w:tcBorders>
              <w:top w:val="nil"/>
              <w:left w:val="nil"/>
              <w:bottom w:val="single" w:sz="4" w:space="0" w:color="C0C0C0"/>
              <w:right w:val="single" w:sz="4" w:space="0" w:color="C0C0C0"/>
            </w:tcBorders>
            <w:shd w:val="clear" w:color="auto" w:fill="auto"/>
            <w:vAlign w:val="center"/>
            <w:hideMark/>
          </w:tcPr>
          <w:p w14:paraId="635BB0B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7 166,52   </w:t>
            </w:r>
          </w:p>
        </w:tc>
        <w:tc>
          <w:tcPr>
            <w:tcW w:w="433" w:type="dxa"/>
            <w:tcBorders>
              <w:top w:val="nil"/>
              <w:left w:val="nil"/>
              <w:bottom w:val="single" w:sz="4" w:space="0" w:color="C0C0C0"/>
              <w:right w:val="single" w:sz="4" w:space="0" w:color="C0C0C0"/>
            </w:tcBorders>
            <w:shd w:val="clear" w:color="auto" w:fill="auto"/>
            <w:vAlign w:val="center"/>
            <w:hideMark/>
          </w:tcPr>
          <w:p w14:paraId="4F98739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3 583,26   </w:t>
            </w:r>
          </w:p>
        </w:tc>
        <w:tc>
          <w:tcPr>
            <w:tcW w:w="427" w:type="dxa"/>
            <w:tcBorders>
              <w:top w:val="nil"/>
              <w:left w:val="nil"/>
              <w:bottom w:val="single" w:sz="4" w:space="0" w:color="C0C0C0"/>
              <w:right w:val="single" w:sz="4" w:space="0" w:color="C0C0C0"/>
            </w:tcBorders>
            <w:shd w:val="clear" w:color="auto" w:fill="auto"/>
            <w:vAlign w:val="center"/>
            <w:hideMark/>
          </w:tcPr>
          <w:p w14:paraId="269655E6"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3 583,26   </w:t>
            </w:r>
          </w:p>
        </w:tc>
        <w:tc>
          <w:tcPr>
            <w:tcW w:w="1618" w:type="dxa"/>
            <w:tcBorders>
              <w:top w:val="nil"/>
              <w:left w:val="nil"/>
              <w:bottom w:val="nil"/>
              <w:right w:val="nil"/>
            </w:tcBorders>
            <w:shd w:val="clear" w:color="auto" w:fill="auto"/>
            <w:vAlign w:val="center"/>
            <w:hideMark/>
          </w:tcPr>
          <w:p w14:paraId="706A1252" w14:textId="77777777" w:rsidR="009F661C" w:rsidRPr="009F661C" w:rsidRDefault="009F661C" w:rsidP="009F661C">
            <w:pPr>
              <w:jc w:val="center"/>
              <w:rPr>
                <w:rFonts w:ascii="Tahoma" w:hAnsi="Tahoma" w:cs="Tahoma"/>
                <w:b/>
                <w:bCs/>
                <w:sz w:val="13"/>
                <w:szCs w:val="13"/>
              </w:rPr>
            </w:pPr>
          </w:p>
        </w:tc>
      </w:tr>
      <w:tr w:rsidR="009F661C" w:rsidRPr="009F661C" w14:paraId="6C440BBF" w14:textId="77777777" w:rsidTr="009F661C">
        <w:trPr>
          <w:trHeight w:val="225"/>
        </w:trPr>
        <w:tc>
          <w:tcPr>
            <w:tcW w:w="62" w:type="dxa"/>
            <w:tcBorders>
              <w:top w:val="nil"/>
              <w:left w:val="nil"/>
              <w:bottom w:val="nil"/>
              <w:right w:val="nil"/>
            </w:tcBorders>
            <w:shd w:val="clear" w:color="auto" w:fill="auto"/>
            <w:vAlign w:val="center"/>
            <w:hideMark/>
          </w:tcPr>
          <w:p w14:paraId="350CA61F"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414DC888" w14:textId="77777777" w:rsidR="009F661C" w:rsidRPr="009F661C" w:rsidRDefault="009F661C" w:rsidP="009F661C">
            <w:pPr>
              <w:rPr>
                <w:sz w:val="13"/>
                <w:szCs w:val="13"/>
              </w:rPr>
            </w:pPr>
          </w:p>
        </w:tc>
        <w:tc>
          <w:tcPr>
            <w:tcW w:w="1660" w:type="dxa"/>
            <w:tcBorders>
              <w:top w:val="nil"/>
              <w:left w:val="single" w:sz="4" w:space="0" w:color="C0C0C0"/>
              <w:bottom w:val="single" w:sz="4" w:space="0" w:color="C0C0C0"/>
              <w:right w:val="single" w:sz="4" w:space="0" w:color="C0C0C0"/>
            </w:tcBorders>
            <w:shd w:val="clear" w:color="000000" w:fill="FABF8F"/>
            <w:vAlign w:val="center"/>
            <w:hideMark/>
          </w:tcPr>
          <w:p w14:paraId="6012D801" w14:textId="77777777" w:rsidR="009F661C" w:rsidRPr="009F661C" w:rsidRDefault="009F661C" w:rsidP="009F661C">
            <w:pPr>
              <w:jc w:val="right"/>
              <w:rPr>
                <w:rFonts w:ascii="Tahoma" w:hAnsi="Tahoma" w:cs="Tahoma"/>
                <w:b/>
                <w:bCs/>
                <w:sz w:val="13"/>
                <w:szCs w:val="13"/>
              </w:rPr>
            </w:pPr>
            <w:r w:rsidRPr="009F661C">
              <w:rPr>
                <w:rFonts w:ascii="Tahoma" w:hAnsi="Tahoma" w:cs="Tahoma"/>
                <w:b/>
                <w:bCs/>
                <w:sz w:val="13"/>
                <w:szCs w:val="13"/>
              </w:rPr>
              <w:t>Расходы на приобретение энергетических ресурсов</w:t>
            </w:r>
          </w:p>
        </w:tc>
        <w:tc>
          <w:tcPr>
            <w:tcW w:w="290" w:type="dxa"/>
            <w:tcBorders>
              <w:top w:val="nil"/>
              <w:left w:val="nil"/>
              <w:bottom w:val="single" w:sz="4" w:space="0" w:color="C0C0C0"/>
              <w:right w:val="single" w:sz="4" w:space="0" w:color="C0C0C0"/>
            </w:tcBorders>
            <w:shd w:val="clear" w:color="auto" w:fill="auto"/>
            <w:vAlign w:val="center"/>
            <w:hideMark/>
          </w:tcPr>
          <w:p w14:paraId="4DF58CF5"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602D70B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11 535,38   </w:t>
            </w:r>
          </w:p>
        </w:tc>
        <w:tc>
          <w:tcPr>
            <w:tcW w:w="558" w:type="dxa"/>
            <w:tcBorders>
              <w:top w:val="nil"/>
              <w:left w:val="nil"/>
              <w:bottom w:val="single" w:sz="4" w:space="0" w:color="C0C0C0"/>
              <w:right w:val="single" w:sz="4" w:space="0" w:color="C0C0C0"/>
            </w:tcBorders>
            <w:shd w:val="clear" w:color="auto" w:fill="auto"/>
            <w:vAlign w:val="center"/>
            <w:hideMark/>
          </w:tcPr>
          <w:p w14:paraId="4A4AE56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9 707,73   </w:t>
            </w:r>
          </w:p>
        </w:tc>
        <w:tc>
          <w:tcPr>
            <w:tcW w:w="433" w:type="dxa"/>
            <w:tcBorders>
              <w:top w:val="nil"/>
              <w:left w:val="nil"/>
              <w:bottom w:val="single" w:sz="4" w:space="0" w:color="C0C0C0"/>
              <w:right w:val="single" w:sz="4" w:space="0" w:color="C0C0C0"/>
            </w:tcBorders>
            <w:shd w:val="clear" w:color="auto" w:fill="auto"/>
            <w:vAlign w:val="center"/>
            <w:hideMark/>
          </w:tcPr>
          <w:p w14:paraId="364FFCC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4 853,86   </w:t>
            </w:r>
          </w:p>
        </w:tc>
        <w:tc>
          <w:tcPr>
            <w:tcW w:w="427" w:type="dxa"/>
            <w:tcBorders>
              <w:top w:val="nil"/>
              <w:left w:val="nil"/>
              <w:bottom w:val="single" w:sz="4" w:space="0" w:color="C0C0C0"/>
              <w:right w:val="single" w:sz="4" w:space="0" w:color="C0C0C0"/>
            </w:tcBorders>
            <w:shd w:val="clear" w:color="auto" w:fill="auto"/>
            <w:vAlign w:val="center"/>
            <w:hideMark/>
          </w:tcPr>
          <w:p w14:paraId="35A1665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4 853,86   </w:t>
            </w:r>
          </w:p>
        </w:tc>
        <w:tc>
          <w:tcPr>
            <w:tcW w:w="1714" w:type="dxa"/>
            <w:tcBorders>
              <w:top w:val="nil"/>
              <w:left w:val="nil"/>
              <w:bottom w:val="nil"/>
              <w:right w:val="nil"/>
            </w:tcBorders>
            <w:shd w:val="clear" w:color="auto" w:fill="auto"/>
            <w:vAlign w:val="center"/>
            <w:hideMark/>
          </w:tcPr>
          <w:p w14:paraId="0BE0D23C" w14:textId="77777777" w:rsidR="009F661C" w:rsidRPr="009F661C" w:rsidRDefault="009F661C" w:rsidP="009F661C">
            <w:pPr>
              <w:jc w:val="center"/>
              <w:rPr>
                <w:rFonts w:ascii="Tahoma" w:hAnsi="Tahoma" w:cs="Tahoma"/>
                <w:b/>
                <w:bCs/>
                <w:sz w:val="13"/>
                <w:szCs w:val="13"/>
              </w:rPr>
            </w:pPr>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4AEDF01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11 996,79   </w:t>
            </w:r>
          </w:p>
        </w:tc>
        <w:tc>
          <w:tcPr>
            <w:tcW w:w="558" w:type="dxa"/>
            <w:tcBorders>
              <w:top w:val="nil"/>
              <w:left w:val="nil"/>
              <w:bottom w:val="single" w:sz="4" w:space="0" w:color="C0C0C0"/>
              <w:right w:val="single" w:sz="4" w:space="0" w:color="C0C0C0"/>
            </w:tcBorders>
            <w:shd w:val="clear" w:color="auto" w:fill="auto"/>
            <w:vAlign w:val="center"/>
            <w:hideMark/>
          </w:tcPr>
          <w:p w14:paraId="2521315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10 096,04   </w:t>
            </w:r>
          </w:p>
        </w:tc>
        <w:tc>
          <w:tcPr>
            <w:tcW w:w="433" w:type="dxa"/>
            <w:tcBorders>
              <w:top w:val="nil"/>
              <w:left w:val="nil"/>
              <w:bottom w:val="single" w:sz="4" w:space="0" w:color="C0C0C0"/>
              <w:right w:val="single" w:sz="4" w:space="0" w:color="C0C0C0"/>
            </w:tcBorders>
            <w:shd w:val="clear" w:color="auto" w:fill="auto"/>
            <w:vAlign w:val="center"/>
            <w:hideMark/>
          </w:tcPr>
          <w:p w14:paraId="056FE32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5 048,02   </w:t>
            </w:r>
          </w:p>
        </w:tc>
        <w:tc>
          <w:tcPr>
            <w:tcW w:w="427" w:type="dxa"/>
            <w:tcBorders>
              <w:top w:val="nil"/>
              <w:left w:val="nil"/>
              <w:bottom w:val="single" w:sz="4" w:space="0" w:color="C0C0C0"/>
              <w:right w:val="single" w:sz="4" w:space="0" w:color="C0C0C0"/>
            </w:tcBorders>
            <w:shd w:val="clear" w:color="auto" w:fill="auto"/>
            <w:vAlign w:val="center"/>
            <w:hideMark/>
          </w:tcPr>
          <w:p w14:paraId="306925C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5 048,02   </w:t>
            </w:r>
          </w:p>
        </w:tc>
        <w:tc>
          <w:tcPr>
            <w:tcW w:w="1618" w:type="dxa"/>
            <w:tcBorders>
              <w:top w:val="nil"/>
              <w:left w:val="nil"/>
              <w:bottom w:val="nil"/>
              <w:right w:val="nil"/>
            </w:tcBorders>
            <w:shd w:val="clear" w:color="auto" w:fill="auto"/>
            <w:vAlign w:val="center"/>
            <w:hideMark/>
          </w:tcPr>
          <w:p w14:paraId="4CDA42DE" w14:textId="77777777" w:rsidR="009F661C" w:rsidRPr="009F661C" w:rsidRDefault="009F661C" w:rsidP="009F661C">
            <w:pPr>
              <w:jc w:val="center"/>
              <w:rPr>
                <w:rFonts w:ascii="Tahoma" w:hAnsi="Tahoma" w:cs="Tahoma"/>
                <w:b/>
                <w:bCs/>
                <w:sz w:val="13"/>
                <w:szCs w:val="13"/>
              </w:rPr>
            </w:pPr>
          </w:p>
        </w:tc>
      </w:tr>
      <w:tr w:rsidR="009F661C" w:rsidRPr="009F661C" w14:paraId="2AA25D0F" w14:textId="77777777" w:rsidTr="009F661C">
        <w:trPr>
          <w:trHeight w:val="225"/>
        </w:trPr>
        <w:tc>
          <w:tcPr>
            <w:tcW w:w="62" w:type="dxa"/>
            <w:tcBorders>
              <w:top w:val="nil"/>
              <w:left w:val="nil"/>
              <w:bottom w:val="nil"/>
              <w:right w:val="nil"/>
            </w:tcBorders>
            <w:shd w:val="clear" w:color="auto" w:fill="auto"/>
            <w:vAlign w:val="center"/>
            <w:hideMark/>
          </w:tcPr>
          <w:p w14:paraId="09839B12"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18E0BE9C" w14:textId="77777777" w:rsidR="009F661C" w:rsidRPr="009F661C" w:rsidRDefault="009F661C" w:rsidP="009F661C">
            <w:pPr>
              <w:rPr>
                <w:sz w:val="13"/>
                <w:szCs w:val="13"/>
              </w:rPr>
            </w:pPr>
          </w:p>
        </w:tc>
        <w:tc>
          <w:tcPr>
            <w:tcW w:w="1660" w:type="dxa"/>
            <w:tcBorders>
              <w:top w:val="nil"/>
              <w:left w:val="single" w:sz="4" w:space="0" w:color="C0C0C0"/>
              <w:bottom w:val="single" w:sz="4" w:space="0" w:color="C0C0C0"/>
              <w:right w:val="single" w:sz="4" w:space="0" w:color="C0C0C0"/>
            </w:tcBorders>
            <w:shd w:val="clear" w:color="000000" w:fill="B1A0C7"/>
            <w:vAlign w:val="center"/>
            <w:hideMark/>
          </w:tcPr>
          <w:p w14:paraId="00FD1B93"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Амортизация</w:t>
            </w:r>
          </w:p>
        </w:tc>
        <w:tc>
          <w:tcPr>
            <w:tcW w:w="290" w:type="dxa"/>
            <w:tcBorders>
              <w:top w:val="nil"/>
              <w:left w:val="nil"/>
              <w:bottom w:val="single" w:sz="4" w:space="0" w:color="C0C0C0"/>
              <w:right w:val="single" w:sz="4" w:space="0" w:color="C0C0C0"/>
            </w:tcBorders>
            <w:shd w:val="clear" w:color="auto" w:fill="auto"/>
            <w:vAlign w:val="center"/>
            <w:hideMark/>
          </w:tcPr>
          <w:p w14:paraId="09179306"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686FFEA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61,02   </w:t>
            </w:r>
          </w:p>
        </w:tc>
        <w:tc>
          <w:tcPr>
            <w:tcW w:w="558" w:type="dxa"/>
            <w:tcBorders>
              <w:top w:val="nil"/>
              <w:left w:val="nil"/>
              <w:bottom w:val="single" w:sz="4" w:space="0" w:color="C0C0C0"/>
              <w:right w:val="single" w:sz="4" w:space="0" w:color="C0C0C0"/>
            </w:tcBorders>
            <w:shd w:val="clear" w:color="auto" w:fill="auto"/>
            <w:vAlign w:val="center"/>
            <w:hideMark/>
          </w:tcPr>
          <w:p w14:paraId="2B886DB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61,02   </w:t>
            </w:r>
          </w:p>
        </w:tc>
        <w:tc>
          <w:tcPr>
            <w:tcW w:w="433" w:type="dxa"/>
            <w:tcBorders>
              <w:top w:val="nil"/>
              <w:left w:val="nil"/>
              <w:bottom w:val="single" w:sz="4" w:space="0" w:color="C0C0C0"/>
              <w:right w:val="single" w:sz="4" w:space="0" w:color="C0C0C0"/>
            </w:tcBorders>
            <w:shd w:val="clear" w:color="auto" w:fill="auto"/>
            <w:vAlign w:val="center"/>
            <w:hideMark/>
          </w:tcPr>
          <w:p w14:paraId="2BE529E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30,51   </w:t>
            </w:r>
          </w:p>
        </w:tc>
        <w:tc>
          <w:tcPr>
            <w:tcW w:w="427" w:type="dxa"/>
            <w:tcBorders>
              <w:top w:val="nil"/>
              <w:left w:val="nil"/>
              <w:bottom w:val="single" w:sz="4" w:space="0" w:color="C0C0C0"/>
              <w:right w:val="single" w:sz="4" w:space="0" w:color="C0C0C0"/>
            </w:tcBorders>
            <w:shd w:val="clear" w:color="auto" w:fill="auto"/>
            <w:vAlign w:val="center"/>
            <w:hideMark/>
          </w:tcPr>
          <w:p w14:paraId="1185F79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30,51   </w:t>
            </w:r>
          </w:p>
        </w:tc>
        <w:tc>
          <w:tcPr>
            <w:tcW w:w="1714" w:type="dxa"/>
            <w:tcBorders>
              <w:top w:val="nil"/>
              <w:left w:val="nil"/>
              <w:bottom w:val="nil"/>
              <w:right w:val="nil"/>
            </w:tcBorders>
            <w:shd w:val="clear" w:color="auto" w:fill="auto"/>
            <w:vAlign w:val="center"/>
            <w:hideMark/>
          </w:tcPr>
          <w:p w14:paraId="5B7704F6" w14:textId="77777777" w:rsidR="009F661C" w:rsidRPr="009F661C" w:rsidRDefault="009F661C" w:rsidP="009F661C">
            <w:pPr>
              <w:jc w:val="center"/>
              <w:rPr>
                <w:rFonts w:ascii="Tahoma" w:hAnsi="Tahoma" w:cs="Tahoma"/>
                <w:b/>
                <w:bCs/>
                <w:sz w:val="13"/>
                <w:szCs w:val="13"/>
              </w:rPr>
            </w:pPr>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00062D4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11,81   </w:t>
            </w:r>
          </w:p>
        </w:tc>
        <w:tc>
          <w:tcPr>
            <w:tcW w:w="558" w:type="dxa"/>
            <w:tcBorders>
              <w:top w:val="nil"/>
              <w:left w:val="nil"/>
              <w:bottom w:val="single" w:sz="4" w:space="0" w:color="C0C0C0"/>
              <w:right w:val="single" w:sz="4" w:space="0" w:color="C0C0C0"/>
            </w:tcBorders>
            <w:shd w:val="clear" w:color="auto" w:fill="auto"/>
            <w:vAlign w:val="center"/>
            <w:hideMark/>
          </w:tcPr>
          <w:p w14:paraId="0804DE4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11,81   </w:t>
            </w:r>
          </w:p>
        </w:tc>
        <w:tc>
          <w:tcPr>
            <w:tcW w:w="433" w:type="dxa"/>
            <w:tcBorders>
              <w:top w:val="nil"/>
              <w:left w:val="nil"/>
              <w:bottom w:val="single" w:sz="4" w:space="0" w:color="C0C0C0"/>
              <w:right w:val="single" w:sz="4" w:space="0" w:color="C0C0C0"/>
            </w:tcBorders>
            <w:shd w:val="clear" w:color="auto" w:fill="auto"/>
            <w:vAlign w:val="center"/>
            <w:hideMark/>
          </w:tcPr>
          <w:p w14:paraId="3DD12F6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5,90   </w:t>
            </w:r>
          </w:p>
        </w:tc>
        <w:tc>
          <w:tcPr>
            <w:tcW w:w="427" w:type="dxa"/>
            <w:tcBorders>
              <w:top w:val="nil"/>
              <w:left w:val="nil"/>
              <w:bottom w:val="single" w:sz="4" w:space="0" w:color="C0C0C0"/>
              <w:right w:val="single" w:sz="4" w:space="0" w:color="C0C0C0"/>
            </w:tcBorders>
            <w:shd w:val="clear" w:color="auto" w:fill="auto"/>
            <w:vAlign w:val="center"/>
            <w:hideMark/>
          </w:tcPr>
          <w:p w14:paraId="1D154EF9"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5,90   </w:t>
            </w:r>
          </w:p>
        </w:tc>
        <w:tc>
          <w:tcPr>
            <w:tcW w:w="1618" w:type="dxa"/>
            <w:tcBorders>
              <w:top w:val="nil"/>
              <w:left w:val="nil"/>
              <w:bottom w:val="nil"/>
              <w:right w:val="nil"/>
            </w:tcBorders>
            <w:shd w:val="clear" w:color="auto" w:fill="auto"/>
            <w:vAlign w:val="center"/>
            <w:hideMark/>
          </w:tcPr>
          <w:p w14:paraId="558356B6" w14:textId="77777777" w:rsidR="009F661C" w:rsidRPr="009F661C" w:rsidRDefault="009F661C" w:rsidP="009F661C">
            <w:pPr>
              <w:jc w:val="center"/>
              <w:rPr>
                <w:rFonts w:ascii="Tahoma" w:hAnsi="Tahoma" w:cs="Tahoma"/>
                <w:b/>
                <w:bCs/>
                <w:sz w:val="13"/>
                <w:szCs w:val="13"/>
              </w:rPr>
            </w:pPr>
          </w:p>
        </w:tc>
      </w:tr>
      <w:tr w:rsidR="009F661C" w:rsidRPr="009F661C" w14:paraId="33E350CB" w14:textId="77777777" w:rsidTr="009F661C">
        <w:trPr>
          <w:trHeight w:val="225"/>
        </w:trPr>
        <w:tc>
          <w:tcPr>
            <w:tcW w:w="62" w:type="dxa"/>
            <w:tcBorders>
              <w:top w:val="nil"/>
              <w:left w:val="nil"/>
              <w:bottom w:val="nil"/>
              <w:right w:val="nil"/>
            </w:tcBorders>
            <w:shd w:val="clear" w:color="auto" w:fill="auto"/>
            <w:vAlign w:val="center"/>
            <w:hideMark/>
          </w:tcPr>
          <w:p w14:paraId="31D8D33B"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662C3C8C" w14:textId="77777777" w:rsidR="009F661C" w:rsidRPr="009F661C" w:rsidRDefault="009F661C" w:rsidP="009F661C">
            <w:pPr>
              <w:rPr>
                <w:sz w:val="13"/>
                <w:szCs w:val="13"/>
              </w:rPr>
            </w:pPr>
          </w:p>
        </w:tc>
        <w:tc>
          <w:tcPr>
            <w:tcW w:w="1660" w:type="dxa"/>
            <w:tcBorders>
              <w:top w:val="nil"/>
              <w:left w:val="single" w:sz="4" w:space="0" w:color="C0C0C0"/>
              <w:bottom w:val="single" w:sz="4" w:space="0" w:color="C0C0C0"/>
              <w:right w:val="single" w:sz="4" w:space="0" w:color="C0C0C0"/>
            </w:tcBorders>
            <w:shd w:val="clear" w:color="000000" w:fill="00B0F0"/>
            <w:vAlign w:val="center"/>
            <w:hideMark/>
          </w:tcPr>
          <w:p w14:paraId="4A1BB6F4"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Нормативная прибыль</w:t>
            </w:r>
          </w:p>
        </w:tc>
        <w:tc>
          <w:tcPr>
            <w:tcW w:w="290" w:type="dxa"/>
            <w:tcBorders>
              <w:top w:val="nil"/>
              <w:left w:val="nil"/>
              <w:bottom w:val="single" w:sz="4" w:space="0" w:color="C0C0C0"/>
              <w:right w:val="single" w:sz="4" w:space="0" w:color="C0C0C0"/>
            </w:tcBorders>
            <w:shd w:val="clear" w:color="auto" w:fill="auto"/>
            <w:vAlign w:val="center"/>
            <w:hideMark/>
          </w:tcPr>
          <w:p w14:paraId="24467E4B"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3F67B9F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846,58   </w:t>
            </w:r>
          </w:p>
        </w:tc>
        <w:tc>
          <w:tcPr>
            <w:tcW w:w="558" w:type="dxa"/>
            <w:tcBorders>
              <w:top w:val="nil"/>
              <w:left w:val="nil"/>
              <w:bottom w:val="single" w:sz="4" w:space="0" w:color="C0C0C0"/>
              <w:right w:val="single" w:sz="4" w:space="0" w:color="C0C0C0"/>
            </w:tcBorders>
            <w:shd w:val="clear" w:color="auto" w:fill="auto"/>
            <w:vAlign w:val="center"/>
            <w:hideMark/>
          </w:tcPr>
          <w:p w14:paraId="0955435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92,22   </w:t>
            </w:r>
          </w:p>
        </w:tc>
        <w:tc>
          <w:tcPr>
            <w:tcW w:w="433" w:type="dxa"/>
            <w:tcBorders>
              <w:top w:val="nil"/>
              <w:left w:val="nil"/>
              <w:bottom w:val="single" w:sz="4" w:space="0" w:color="C0C0C0"/>
              <w:right w:val="single" w:sz="4" w:space="0" w:color="C0C0C0"/>
            </w:tcBorders>
            <w:shd w:val="clear" w:color="auto" w:fill="auto"/>
            <w:vAlign w:val="center"/>
            <w:hideMark/>
          </w:tcPr>
          <w:p w14:paraId="2704626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46,11   </w:t>
            </w:r>
          </w:p>
        </w:tc>
        <w:tc>
          <w:tcPr>
            <w:tcW w:w="427" w:type="dxa"/>
            <w:tcBorders>
              <w:top w:val="nil"/>
              <w:left w:val="nil"/>
              <w:bottom w:val="single" w:sz="4" w:space="0" w:color="C0C0C0"/>
              <w:right w:val="single" w:sz="4" w:space="0" w:color="C0C0C0"/>
            </w:tcBorders>
            <w:shd w:val="clear" w:color="auto" w:fill="auto"/>
            <w:vAlign w:val="center"/>
            <w:hideMark/>
          </w:tcPr>
          <w:p w14:paraId="6E40CDE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46,11   </w:t>
            </w:r>
          </w:p>
        </w:tc>
        <w:tc>
          <w:tcPr>
            <w:tcW w:w="1714" w:type="dxa"/>
            <w:tcBorders>
              <w:top w:val="nil"/>
              <w:left w:val="nil"/>
              <w:bottom w:val="nil"/>
              <w:right w:val="nil"/>
            </w:tcBorders>
            <w:shd w:val="clear" w:color="auto" w:fill="auto"/>
            <w:vAlign w:val="center"/>
            <w:hideMark/>
          </w:tcPr>
          <w:p w14:paraId="4729179A" w14:textId="77777777" w:rsidR="009F661C" w:rsidRPr="009F661C" w:rsidRDefault="009F661C" w:rsidP="009F661C">
            <w:pPr>
              <w:jc w:val="center"/>
              <w:rPr>
                <w:rFonts w:ascii="Tahoma" w:hAnsi="Tahoma" w:cs="Tahoma"/>
                <w:b/>
                <w:bCs/>
                <w:sz w:val="13"/>
                <w:szCs w:val="13"/>
              </w:rPr>
            </w:pPr>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0E7B376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880,44   </w:t>
            </w:r>
          </w:p>
        </w:tc>
        <w:tc>
          <w:tcPr>
            <w:tcW w:w="558" w:type="dxa"/>
            <w:tcBorders>
              <w:top w:val="nil"/>
              <w:left w:val="nil"/>
              <w:bottom w:val="single" w:sz="4" w:space="0" w:color="C0C0C0"/>
              <w:right w:val="single" w:sz="4" w:space="0" w:color="C0C0C0"/>
            </w:tcBorders>
            <w:shd w:val="clear" w:color="auto" w:fill="auto"/>
            <w:vAlign w:val="center"/>
            <w:hideMark/>
          </w:tcPr>
          <w:p w14:paraId="280936B2"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95,91   </w:t>
            </w:r>
          </w:p>
        </w:tc>
        <w:tc>
          <w:tcPr>
            <w:tcW w:w="433" w:type="dxa"/>
            <w:tcBorders>
              <w:top w:val="nil"/>
              <w:left w:val="nil"/>
              <w:bottom w:val="single" w:sz="4" w:space="0" w:color="C0C0C0"/>
              <w:right w:val="single" w:sz="4" w:space="0" w:color="C0C0C0"/>
            </w:tcBorders>
            <w:shd w:val="clear" w:color="auto" w:fill="auto"/>
            <w:vAlign w:val="center"/>
            <w:hideMark/>
          </w:tcPr>
          <w:p w14:paraId="0484210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47,96   </w:t>
            </w:r>
          </w:p>
        </w:tc>
        <w:tc>
          <w:tcPr>
            <w:tcW w:w="427" w:type="dxa"/>
            <w:tcBorders>
              <w:top w:val="nil"/>
              <w:left w:val="nil"/>
              <w:bottom w:val="single" w:sz="4" w:space="0" w:color="C0C0C0"/>
              <w:right w:val="single" w:sz="4" w:space="0" w:color="C0C0C0"/>
            </w:tcBorders>
            <w:shd w:val="clear" w:color="auto" w:fill="auto"/>
            <w:vAlign w:val="center"/>
            <w:hideMark/>
          </w:tcPr>
          <w:p w14:paraId="5BF5007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47,96   </w:t>
            </w:r>
          </w:p>
        </w:tc>
        <w:tc>
          <w:tcPr>
            <w:tcW w:w="1618" w:type="dxa"/>
            <w:tcBorders>
              <w:top w:val="nil"/>
              <w:left w:val="nil"/>
              <w:bottom w:val="nil"/>
              <w:right w:val="nil"/>
            </w:tcBorders>
            <w:shd w:val="clear" w:color="auto" w:fill="auto"/>
            <w:vAlign w:val="center"/>
            <w:hideMark/>
          </w:tcPr>
          <w:p w14:paraId="61206C30" w14:textId="77777777" w:rsidR="009F661C" w:rsidRPr="009F661C" w:rsidRDefault="009F661C" w:rsidP="009F661C">
            <w:pPr>
              <w:jc w:val="center"/>
              <w:rPr>
                <w:rFonts w:ascii="Tahoma" w:hAnsi="Tahoma" w:cs="Tahoma"/>
                <w:b/>
                <w:bCs/>
                <w:sz w:val="13"/>
                <w:szCs w:val="13"/>
              </w:rPr>
            </w:pPr>
          </w:p>
        </w:tc>
      </w:tr>
      <w:tr w:rsidR="009F661C" w:rsidRPr="009F661C" w14:paraId="2A128E8F" w14:textId="77777777" w:rsidTr="009F661C">
        <w:trPr>
          <w:trHeight w:val="225"/>
        </w:trPr>
        <w:tc>
          <w:tcPr>
            <w:tcW w:w="62" w:type="dxa"/>
            <w:tcBorders>
              <w:top w:val="nil"/>
              <w:left w:val="nil"/>
              <w:bottom w:val="nil"/>
              <w:right w:val="nil"/>
            </w:tcBorders>
            <w:shd w:val="clear" w:color="auto" w:fill="auto"/>
            <w:vAlign w:val="center"/>
            <w:hideMark/>
          </w:tcPr>
          <w:p w14:paraId="329F500B"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24CE76BC" w14:textId="77777777" w:rsidR="009F661C" w:rsidRPr="009F661C" w:rsidRDefault="009F661C" w:rsidP="009F661C">
            <w:pPr>
              <w:rPr>
                <w:sz w:val="13"/>
                <w:szCs w:val="13"/>
              </w:rPr>
            </w:pPr>
          </w:p>
        </w:tc>
        <w:tc>
          <w:tcPr>
            <w:tcW w:w="1660" w:type="dxa"/>
            <w:tcBorders>
              <w:top w:val="nil"/>
              <w:left w:val="single" w:sz="4" w:space="0" w:color="C0C0C0"/>
              <w:bottom w:val="single" w:sz="4" w:space="0" w:color="C0C0C0"/>
              <w:right w:val="single" w:sz="4" w:space="0" w:color="C0C0C0"/>
            </w:tcBorders>
            <w:shd w:val="clear" w:color="000000" w:fill="B7DEE8"/>
            <w:vAlign w:val="center"/>
            <w:hideMark/>
          </w:tcPr>
          <w:p w14:paraId="1FADE1BE"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Расчетная предпринимательская прибыль</w:t>
            </w:r>
          </w:p>
        </w:tc>
        <w:tc>
          <w:tcPr>
            <w:tcW w:w="290" w:type="dxa"/>
            <w:tcBorders>
              <w:top w:val="nil"/>
              <w:left w:val="nil"/>
              <w:bottom w:val="single" w:sz="4" w:space="0" w:color="C0C0C0"/>
              <w:right w:val="single" w:sz="4" w:space="0" w:color="C0C0C0"/>
            </w:tcBorders>
            <w:shd w:val="clear" w:color="auto" w:fill="auto"/>
            <w:vAlign w:val="center"/>
            <w:hideMark/>
          </w:tcPr>
          <w:p w14:paraId="6CB9E886"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331A46D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6 252,23   </w:t>
            </w:r>
          </w:p>
        </w:tc>
        <w:tc>
          <w:tcPr>
            <w:tcW w:w="558" w:type="dxa"/>
            <w:tcBorders>
              <w:top w:val="nil"/>
              <w:left w:val="nil"/>
              <w:bottom w:val="single" w:sz="4" w:space="0" w:color="C0C0C0"/>
              <w:right w:val="single" w:sz="4" w:space="0" w:color="C0C0C0"/>
            </w:tcBorders>
            <w:shd w:val="clear" w:color="auto" w:fill="auto"/>
            <w:vAlign w:val="center"/>
            <w:hideMark/>
          </w:tcPr>
          <w:p w14:paraId="121D01E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5 326,99   </w:t>
            </w:r>
          </w:p>
        </w:tc>
        <w:tc>
          <w:tcPr>
            <w:tcW w:w="433" w:type="dxa"/>
            <w:tcBorders>
              <w:top w:val="nil"/>
              <w:left w:val="nil"/>
              <w:bottom w:val="single" w:sz="4" w:space="0" w:color="C0C0C0"/>
              <w:right w:val="single" w:sz="4" w:space="0" w:color="C0C0C0"/>
            </w:tcBorders>
            <w:shd w:val="clear" w:color="auto" w:fill="auto"/>
            <w:vAlign w:val="center"/>
            <w:hideMark/>
          </w:tcPr>
          <w:p w14:paraId="7DDD985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1 452,62   </w:t>
            </w:r>
          </w:p>
        </w:tc>
        <w:tc>
          <w:tcPr>
            <w:tcW w:w="427" w:type="dxa"/>
            <w:tcBorders>
              <w:top w:val="nil"/>
              <w:left w:val="nil"/>
              <w:bottom w:val="single" w:sz="4" w:space="0" w:color="C0C0C0"/>
              <w:right w:val="single" w:sz="4" w:space="0" w:color="C0C0C0"/>
            </w:tcBorders>
            <w:shd w:val="clear" w:color="auto" w:fill="auto"/>
            <w:vAlign w:val="center"/>
            <w:hideMark/>
          </w:tcPr>
          <w:p w14:paraId="3929EA4B"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3 874,36   </w:t>
            </w:r>
          </w:p>
        </w:tc>
        <w:tc>
          <w:tcPr>
            <w:tcW w:w="1714" w:type="dxa"/>
            <w:tcBorders>
              <w:top w:val="nil"/>
              <w:left w:val="nil"/>
              <w:bottom w:val="nil"/>
              <w:right w:val="nil"/>
            </w:tcBorders>
            <w:shd w:val="clear" w:color="auto" w:fill="auto"/>
            <w:vAlign w:val="center"/>
            <w:hideMark/>
          </w:tcPr>
          <w:p w14:paraId="180E0B00" w14:textId="77777777" w:rsidR="009F661C" w:rsidRPr="009F661C" w:rsidRDefault="009F661C" w:rsidP="009F661C">
            <w:pPr>
              <w:jc w:val="center"/>
              <w:rPr>
                <w:rFonts w:ascii="Tahoma" w:hAnsi="Tahoma" w:cs="Tahoma"/>
                <w:b/>
                <w:bCs/>
                <w:sz w:val="13"/>
                <w:szCs w:val="13"/>
              </w:rPr>
            </w:pPr>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6DC8CAF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6 492,06   </w:t>
            </w:r>
          </w:p>
        </w:tc>
        <w:tc>
          <w:tcPr>
            <w:tcW w:w="558" w:type="dxa"/>
            <w:tcBorders>
              <w:top w:val="nil"/>
              <w:left w:val="nil"/>
              <w:bottom w:val="single" w:sz="4" w:space="0" w:color="C0C0C0"/>
              <w:right w:val="single" w:sz="4" w:space="0" w:color="C0C0C0"/>
            </w:tcBorders>
            <w:shd w:val="clear" w:color="auto" w:fill="auto"/>
            <w:vAlign w:val="center"/>
            <w:hideMark/>
          </w:tcPr>
          <w:p w14:paraId="4B1FB9B4"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5 486,49   </w:t>
            </w:r>
          </w:p>
        </w:tc>
        <w:tc>
          <w:tcPr>
            <w:tcW w:w="433" w:type="dxa"/>
            <w:tcBorders>
              <w:top w:val="nil"/>
              <w:left w:val="nil"/>
              <w:bottom w:val="single" w:sz="4" w:space="0" w:color="C0C0C0"/>
              <w:right w:val="single" w:sz="4" w:space="0" w:color="C0C0C0"/>
            </w:tcBorders>
            <w:shd w:val="clear" w:color="auto" w:fill="auto"/>
            <w:vAlign w:val="center"/>
            <w:hideMark/>
          </w:tcPr>
          <w:p w14:paraId="1B2402FD"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2 277,52   </w:t>
            </w:r>
          </w:p>
        </w:tc>
        <w:tc>
          <w:tcPr>
            <w:tcW w:w="427" w:type="dxa"/>
            <w:tcBorders>
              <w:top w:val="nil"/>
              <w:left w:val="nil"/>
              <w:bottom w:val="single" w:sz="4" w:space="0" w:color="C0C0C0"/>
              <w:right w:val="single" w:sz="4" w:space="0" w:color="C0C0C0"/>
            </w:tcBorders>
            <w:shd w:val="clear" w:color="auto" w:fill="auto"/>
            <w:vAlign w:val="center"/>
            <w:hideMark/>
          </w:tcPr>
          <w:p w14:paraId="4F935A28"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3 208,96   </w:t>
            </w:r>
          </w:p>
        </w:tc>
        <w:tc>
          <w:tcPr>
            <w:tcW w:w="1618" w:type="dxa"/>
            <w:tcBorders>
              <w:top w:val="nil"/>
              <w:left w:val="nil"/>
              <w:bottom w:val="nil"/>
              <w:right w:val="nil"/>
            </w:tcBorders>
            <w:shd w:val="clear" w:color="auto" w:fill="auto"/>
            <w:vAlign w:val="center"/>
            <w:hideMark/>
          </w:tcPr>
          <w:p w14:paraId="62F69DDA" w14:textId="77777777" w:rsidR="009F661C" w:rsidRPr="009F661C" w:rsidRDefault="009F661C" w:rsidP="009F661C">
            <w:pPr>
              <w:jc w:val="center"/>
              <w:rPr>
                <w:rFonts w:ascii="Tahoma" w:hAnsi="Tahoma" w:cs="Tahoma"/>
                <w:b/>
                <w:bCs/>
                <w:sz w:val="13"/>
                <w:szCs w:val="13"/>
              </w:rPr>
            </w:pPr>
          </w:p>
        </w:tc>
      </w:tr>
      <w:tr w:rsidR="009F661C" w:rsidRPr="009F661C" w14:paraId="2923C2E9" w14:textId="77777777" w:rsidTr="009F661C">
        <w:trPr>
          <w:trHeight w:val="225"/>
        </w:trPr>
        <w:tc>
          <w:tcPr>
            <w:tcW w:w="62" w:type="dxa"/>
            <w:tcBorders>
              <w:top w:val="nil"/>
              <w:left w:val="nil"/>
              <w:bottom w:val="nil"/>
              <w:right w:val="nil"/>
            </w:tcBorders>
            <w:shd w:val="clear" w:color="auto" w:fill="auto"/>
            <w:vAlign w:val="center"/>
            <w:hideMark/>
          </w:tcPr>
          <w:p w14:paraId="24F3E00A"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3AE69C2D" w14:textId="77777777" w:rsidR="009F661C" w:rsidRPr="009F661C" w:rsidRDefault="009F661C" w:rsidP="009F661C">
            <w:pPr>
              <w:rPr>
                <w:sz w:val="13"/>
                <w:szCs w:val="13"/>
              </w:rPr>
            </w:pPr>
          </w:p>
        </w:tc>
        <w:tc>
          <w:tcPr>
            <w:tcW w:w="1660" w:type="dxa"/>
            <w:tcBorders>
              <w:top w:val="nil"/>
              <w:left w:val="single" w:sz="4" w:space="0" w:color="C0C0C0"/>
              <w:bottom w:val="single" w:sz="4" w:space="0" w:color="C0C0C0"/>
              <w:right w:val="single" w:sz="4" w:space="0" w:color="C0C0C0"/>
            </w:tcBorders>
            <w:shd w:val="clear" w:color="000000" w:fill="C4BD97"/>
            <w:vAlign w:val="center"/>
            <w:hideMark/>
          </w:tcPr>
          <w:p w14:paraId="3C023B32"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Корректировки НВВ</w:t>
            </w:r>
          </w:p>
        </w:tc>
        <w:tc>
          <w:tcPr>
            <w:tcW w:w="290" w:type="dxa"/>
            <w:tcBorders>
              <w:top w:val="nil"/>
              <w:left w:val="nil"/>
              <w:bottom w:val="single" w:sz="4" w:space="0" w:color="C0C0C0"/>
              <w:right w:val="single" w:sz="4" w:space="0" w:color="C0C0C0"/>
            </w:tcBorders>
            <w:shd w:val="clear" w:color="auto" w:fill="auto"/>
            <w:vAlign w:val="center"/>
            <w:hideMark/>
          </w:tcPr>
          <w:p w14:paraId="3CA5C6A1"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3EC1E3A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auto" w:fill="auto"/>
            <w:vAlign w:val="center"/>
            <w:hideMark/>
          </w:tcPr>
          <w:p w14:paraId="2F48783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auto" w:fill="auto"/>
            <w:vAlign w:val="center"/>
            <w:hideMark/>
          </w:tcPr>
          <w:p w14:paraId="0A38559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27" w:type="dxa"/>
            <w:tcBorders>
              <w:top w:val="nil"/>
              <w:left w:val="nil"/>
              <w:bottom w:val="single" w:sz="4" w:space="0" w:color="C0C0C0"/>
              <w:right w:val="single" w:sz="4" w:space="0" w:color="C0C0C0"/>
            </w:tcBorders>
            <w:shd w:val="clear" w:color="auto" w:fill="auto"/>
            <w:vAlign w:val="center"/>
            <w:hideMark/>
          </w:tcPr>
          <w:p w14:paraId="2E38F8A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714" w:type="dxa"/>
            <w:tcBorders>
              <w:top w:val="nil"/>
              <w:left w:val="nil"/>
              <w:bottom w:val="nil"/>
              <w:right w:val="nil"/>
            </w:tcBorders>
            <w:shd w:val="clear" w:color="auto" w:fill="auto"/>
            <w:vAlign w:val="center"/>
            <w:hideMark/>
          </w:tcPr>
          <w:p w14:paraId="5AA89E66" w14:textId="77777777" w:rsidR="009F661C" w:rsidRPr="009F661C" w:rsidRDefault="009F661C" w:rsidP="009F661C">
            <w:pPr>
              <w:jc w:val="center"/>
              <w:rPr>
                <w:rFonts w:ascii="Tahoma" w:hAnsi="Tahoma" w:cs="Tahoma"/>
                <w:b/>
                <w:bCs/>
                <w:sz w:val="13"/>
                <w:szCs w:val="13"/>
              </w:rPr>
            </w:pPr>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11D1869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558" w:type="dxa"/>
            <w:tcBorders>
              <w:top w:val="nil"/>
              <w:left w:val="nil"/>
              <w:bottom w:val="single" w:sz="4" w:space="0" w:color="C0C0C0"/>
              <w:right w:val="single" w:sz="4" w:space="0" w:color="C0C0C0"/>
            </w:tcBorders>
            <w:shd w:val="clear" w:color="auto" w:fill="auto"/>
            <w:vAlign w:val="center"/>
            <w:hideMark/>
          </w:tcPr>
          <w:p w14:paraId="2E246EE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33" w:type="dxa"/>
            <w:tcBorders>
              <w:top w:val="nil"/>
              <w:left w:val="nil"/>
              <w:bottom w:val="single" w:sz="4" w:space="0" w:color="C0C0C0"/>
              <w:right w:val="single" w:sz="4" w:space="0" w:color="C0C0C0"/>
            </w:tcBorders>
            <w:shd w:val="clear" w:color="auto" w:fill="auto"/>
            <w:vAlign w:val="center"/>
            <w:hideMark/>
          </w:tcPr>
          <w:p w14:paraId="46BE4710"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427" w:type="dxa"/>
            <w:tcBorders>
              <w:top w:val="nil"/>
              <w:left w:val="nil"/>
              <w:bottom w:val="single" w:sz="4" w:space="0" w:color="C0C0C0"/>
              <w:right w:val="single" w:sz="4" w:space="0" w:color="C0C0C0"/>
            </w:tcBorders>
            <w:shd w:val="clear" w:color="auto" w:fill="auto"/>
            <w:vAlign w:val="center"/>
            <w:hideMark/>
          </w:tcPr>
          <w:p w14:paraId="0CB919CA"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w:t>
            </w:r>
          </w:p>
        </w:tc>
        <w:tc>
          <w:tcPr>
            <w:tcW w:w="1618" w:type="dxa"/>
            <w:tcBorders>
              <w:top w:val="nil"/>
              <w:left w:val="nil"/>
              <w:bottom w:val="nil"/>
              <w:right w:val="nil"/>
            </w:tcBorders>
            <w:shd w:val="clear" w:color="auto" w:fill="auto"/>
            <w:vAlign w:val="center"/>
            <w:hideMark/>
          </w:tcPr>
          <w:p w14:paraId="341F2038" w14:textId="77777777" w:rsidR="009F661C" w:rsidRPr="009F661C" w:rsidRDefault="009F661C" w:rsidP="009F661C">
            <w:pPr>
              <w:jc w:val="center"/>
              <w:rPr>
                <w:rFonts w:ascii="Tahoma" w:hAnsi="Tahoma" w:cs="Tahoma"/>
                <w:b/>
                <w:bCs/>
                <w:sz w:val="13"/>
                <w:szCs w:val="13"/>
              </w:rPr>
            </w:pPr>
          </w:p>
        </w:tc>
      </w:tr>
      <w:tr w:rsidR="009F661C" w:rsidRPr="009F661C" w14:paraId="649779E4" w14:textId="77777777" w:rsidTr="009F661C">
        <w:trPr>
          <w:trHeight w:val="225"/>
        </w:trPr>
        <w:tc>
          <w:tcPr>
            <w:tcW w:w="62" w:type="dxa"/>
            <w:tcBorders>
              <w:top w:val="nil"/>
              <w:left w:val="nil"/>
              <w:bottom w:val="nil"/>
              <w:right w:val="nil"/>
            </w:tcBorders>
            <w:shd w:val="clear" w:color="auto" w:fill="auto"/>
            <w:vAlign w:val="center"/>
            <w:hideMark/>
          </w:tcPr>
          <w:p w14:paraId="5BF931D2" w14:textId="77777777" w:rsidR="009F661C" w:rsidRPr="009F661C" w:rsidRDefault="009F661C" w:rsidP="009F661C">
            <w:pPr>
              <w:rPr>
                <w:sz w:val="13"/>
                <w:szCs w:val="13"/>
              </w:rPr>
            </w:pPr>
          </w:p>
        </w:tc>
        <w:tc>
          <w:tcPr>
            <w:tcW w:w="335" w:type="dxa"/>
            <w:tcBorders>
              <w:top w:val="nil"/>
              <w:left w:val="nil"/>
              <w:bottom w:val="nil"/>
              <w:right w:val="nil"/>
            </w:tcBorders>
            <w:shd w:val="clear" w:color="auto" w:fill="auto"/>
            <w:vAlign w:val="center"/>
            <w:hideMark/>
          </w:tcPr>
          <w:p w14:paraId="01F92294" w14:textId="77777777" w:rsidR="009F661C" w:rsidRPr="009F661C" w:rsidRDefault="009F661C" w:rsidP="009F661C">
            <w:pPr>
              <w:rPr>
                <w:sz w:val="13"/>
                <w:szCs w:val="13"/>
              </w:rPr>
            </w:pPr>
          </w:p>
        </w:tc>
        <w:tc>
          <w:tcPr>
            <w:tcW w:w="1660" w:type="dxa"/>
            <w:tcBorders>
              <w:top w:val="nil"/>
              <w:left w:val="single" w:sz="4" w:space="0" w:color="C0C0C0"/>
              <w:bottom w:val="single" w:sz="4" w:space="0" w:color="C0C0C0"/>
              <w:right w:val="single" w:sz="4" w:space="0" w:color="C0C0C0"/>
            </w:tcBorders>
            <w:shd w:val="clear" w:color="auto" w:fill="auto"/>
            <w:vAlign w:val="center"/>
            <w:hideMark/>
          </w:tcPr>
          <w:p w14:paraId="4DB040B6" w14:textId="77777777" w:rsidR="009F661C" w:rsidRPr="009F661C" w:rsidRDefault="009F661C" w:rsidP="009F661C">
            <w:pPr>
              <w:rPr>
                <w:rFonts w:ascii="Tahoma" w:hAnsi="Tahoma" w:cs="Tahoma"/>
                <w:b/>
                <w:bCs/>
                <w:sz w:val="13"/>
                <w:szCs w:val="13"/>
              </w:rPr>
            </w:pPr>
            <w:r w:rsidRPr="009F661C">
              <w:rPr>
                <w:rFonts w:ascii="Tahoma" w:hAnsi="Tahoma" w:cs="Tahoma"/>
                <w:b/>
                <w:bCs/>
                <w:sz w:val="13"/>
                <w:szCs w:val="13"/>
              </w:rPr>
              <w:t>ВСЕГО:</w:t>
            </w:r>
          </w:p>
        </w:tc>
        <w:tc>
          <w:tcPr>
            <w:tcW w:w="290" w:type="dxa"/>
            <w:tcBorders>
              <w:top w:val="nil"/>
              <w:left w:val="nil"/>
              <w:bottom w:val="single" w:sz="4" w:space="0" w:color="C0C0C0"/>
              <w:right w:val="single" w:sz="4" w:space="0" w:color="C0C0C0"/>
            </w:tcBorders>
            <w:shd w:val="clear" w:color="auto" w:fill="auto"/>
            <w:vAlign w:val="center"/>
            <w:hideMark/>
          </w:tcPr>
          <w:p w14:paraId="7DAF61C1" w14:textId="77777777" w:rsidR="009F661C" w:rsidRPr="009F661C" w:rsidRDefault="009F661C" w:rsidP="009F661C">
            <w:pPr>
              <w:jc w:val="center"/>
              <w:rPr>
                <w:rFonts w:ascii="Tahoma" w:hAnsi="Tahoma" w:cs="Tahoma"/>
                <w:b/>
                <w:bCs/>
                <w:sz w:val="13"/>
                <w:szCs w:val="13"/>
              </w:rPr>
            </w:pPr>
            <w:proofErr w:type="spellStart"/>
            <w:r w:rsidRPr="009F661C">
              <w:rPr>
                <w:rFonts w:ascii="Tahoma" w:hAnsi="Tahoma" w:cs="Tahoma"/>
                <w:b/>
                <w:bCs/>
                <w:sz w:val="13"/>
                <w:szCs w:val="13"/>
              </w:rPr>
              <w:t>тыс</w:t>
            </w:r>
            <w:proofErr w:type="spellEnd"/>
            <w:r w:rsidRPr="009F661C">
              <w:rPr>
                <w:rFonts w:ascii="Tahoma" w:hAnsi="Tahoma" w:cs="Tahoma"/>
                <w:b/>
                <w:bCs/>
                <w:sz w:val="13"/>
                <w:szCs w:val="13"/>
              </w:rPr>
              <w:t xml:space="preserve"> </w:t>
            </w:r>
            <w:proofErr w:type="spellStart"/>
            <w:r w:rsidRPr="009F661C">
              <w:rPr>
                <w:rFonts w:ascii="Tahoma" w:hAnsi="Tahoma" w:cs="Tahoma"/>
                <w:b/>
                <w:bCs/>
                <w:sz w:val="13"/>
                <w:szCs w:val="13"/>
              </w:rPr>
              <w:t>руб</w:t>
            </w:r>
            <w:proofErr w:type="spellEnd"/>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4C461F93"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133 975,49   </w:t>
            </w:r>
          </w:p>
        </w:tc>
        <w:tc>
          <w:tcPr>
            <w:tcW w:w="558" w:type="dxa"/>
            <w:tcBorders>
              <w:top w:val="nil"/>
              <w:left w:val="nil"/>
              <w:bottom w:val="single" w:sz="4" w:space="0" w:color="C0C0C0"/>
              <w:right w:val="single" w:sz="4" w:space="0" w:color="C0C0C0"/>
            </w:tcBorders>
            <w:shd w:val="clear" w:color="auto" w:fill="auto"/>
            <w:vAlign w:val="center"/>
            <w:hideMark/>
          </w:tcPr>
          <w:p w14:paraId="39362AFC"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111 958,94   </w:t>
            </w:r>
          </w:p>
        </w:tc>
        <w:tc>
          <w:tcPr>
            <w:tcW w:w="433" w:type="dxa"/>
            <w:tcBorders>
              <w:top w:val="nil"/>
              <w:left w:val="nil"/>
              <w:bottom w:val="single" w:sz="4" w:space="0" w:color="C0C0C0"/>
              <w:right w:val="single" w:sz="4" w:space="0" w:color="C0C0C0"/>
            </w:tcBorders>
            <w:shd w:val="clear" w:color="auto" w:fill="auto"/>
            <w:vAlign w:val="center"/>
            <w:hideMark/>
          </w:tcPr>
          <w:p w14:paraId="6E1BE48E"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54 768,60   </w:t>
            </w:r>
          </w:p>
        </w:tc>
        <w:tc>
          <w:tcPr>
            <w:tcW w:w="427" w:type="dxa"/>
            <w:tcBorders>
              <w:top w:val="nil"/>
              <w:left w:val="nil"/>
              <w:bottom w:val="single" w:sz="4" w:space="0" w:color="C0C0C0"/>
              <w:right w:val="single" w:sz="4" w:space="0" w:color="C0C0C0"/>
            </w:tcBorders>
            <w:shd w:val="clear" w:color="auto" w:fill="auto"/>
            <w:vAlign w:val="center"/>
            <w:hideMark/>
          </w:tcPr>
          <w:p w14:paraId="3F1C01B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57 190,34   </w:t>
            </w:r>
          </w:p>
        </w:tc>
        <w:tc>
          <w:tcPr>
            <w:tcW w:w="1714" w:type="dxa"/>
            <w:tcBorders>
              <w:top w:val="nil"/>
              <w:left w:val="nil"/>
              <w:bottom w:val="nil"/>
              <w:right w:val="nil"/>
            </w:tcBorders>
            <w:shd w:val="clear" w:color="auto" w:fill="auto"/>
            <w:vAlign w:val="center"/>
            <w:hideMark/>
          </w:tcPr>
          <w:p w14:paraId="307A9323" w14:textId="77777777" w:rsidR="009F661C" w:rsidRPr="009F661C" w:rsidRDefault="009F661C" w:rsidP="009F661C">
            <w:pPr>
              <w:jc w:val="center"/>
              <w:rPr>
                <w:rFonts w:ascii="Tahoma" w:hAnsi="Tahoma" w:cs="Tahoma"/>
                <w:b/>
                <w:bCs/>
                <w:sz w:val="13"/>
                <w:szCs w:val="13"/>
              </w:rPr>
            </w:pPr>
          </w:p>
        </w:tc>
        <w:tc>
          <w:tcPr>
            <w:tcW w:w="587" w:type="dxa"/>
            <w:tcBorders>
              <w:top w:val="nil"/>
              <w:left w:val="single" w:sz="4" w:space="0" w:color="C0C0C0"/>
              <w:bottom w:val="single" w:sz="4" w:space="0" w:color="C0C0C0"/>
              <w:right w:val="single" w:sz="4" w:space="0" w:color="C0C0C0"/>
            </w:tcBorders>
            <w:shd w:val="clear" w:color="auto" w:fill="auto"/>
            <w:vAlign w:val="center"/>
            <w:hideMark/>
          </w:tcPr>
          <w:p w14:paraId="696B6E65"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139 119,12   </w:t>
            </w:r>
          </w:p>
        </w:tc>
        <w:tc>
          <w:tcPr>
            <w:tcW w:w="558" w:type="dxa"/>
            <w:tcBorders>
              <w:top w:val="nil"/>
              <w:left w:val="nil"/>
              <w:bottom w:val="single" w:sz="4" w:space="0" w:color="C0C0C0"/>
              <w:right w:val="single" w:sz="4" w:space="0" w:color="C0C0C0"/>
            </w:tcBorders>
            <w:shd w:val="clear" w:color="auto" w:fill="auto"/>
            <w:vAlign w:val="center"/>
            <w:hideMark/>
          </w:tcPr>
          <w:p w14:paraId="5976F9DF"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115 312,12   </w:t>
            </w:r>
          </w:p>
        </w:tc>
        <w:tc>
          <w:tcPr>
            <w:tcW w:w="433" w:type="dxa"/>
            <w:tcBorders>
              <w:top w:val="nil"/>
              <w:left w:val="nil"/>
              <w:bottom w:val="single" w:sz="4" w:space="0" w:color="C0C0C0"/>
              <w:right w:val="single" w:sz="4" w:space="0" w:color="C0C0C0"/>
            </w:tcBorders>
            <w:shd w:val="clear" w:color="auto" w:fill="auto"/>
            <w:vAlign w:val="center"/>
            <w:hideMark/>
          </w:tcPr>
          <w:p w14:paraId="445CD067"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57 190,34   </w:t>
            </w:r>
          </w:p>
        </w:tc>
        <w:tc>
          <w:tcPr>
            <w:tcW w:w="427" w:type="dxa"/>
            <w:tcBorders>
              <w:top w:val="nil"/>
              <w:left w:val="nil"/>
              <w:bottom w:val="single" w:sz="4" w:space="0" w:color="C0C0C0"/>
              <w:right w:val="single" w:sz="4" w:space="0" w:color="C0C0C0"/>
            </w:tcBorders>
            <w:shd w:val="clear" w:color="auto" w:fill="auto"/>
            <w:vAlign w:val="center"/>
            <w:hideMark/>
          </w:tcPr>
          <w:p w14:paraId="37B3EAF1" w14:textId="77777777" w:rsidR="009F661C" w:rsidRPr="009F661C" w:rsidRDefault="009F661C" w:rsidP="009F661C">
            <w:pPr>
              <w:jc w:val="center"/>
              <w:rPr>
                <w:rFonts w:ascii="Tahoma" w:hAnsi="Tahoma" w:cs="Tahoma"/>
                <w:b/>
                <w:bCs/>
                <w:sz w:val="13"/>
                <w:szCs w:val="13"/>
              </w:rPr>
            </w:pPr>
            <w:r w:rsidRPr="009F661C">
              <w:rPr>
                <w:rFonts w:ascii="Tahoma" w:hAnsi="Tahoma" w:cs="Tahoma"/>
                <w:b/>
                <w:bCs/>
                <w:sz w:val="13"/>
                <w:szCs w:val="13"/>
              </w:rPr>
              <w:t xml:space="preserve">    58 121,78   </w:t>
            </w:r>
          </w:p>
        </w:tc>
        <w:tc>
          <w:tcPr>
            <w:tcW w:w="1618" w:type="dxa"/>
            <w:tcBorders>
              <w:top w:val="nil"/>
              <w:left w:val="nil"/>
              <w:bottom w:val="nil"/>
              <w:right w:val="nil"/>
            </w:tcBorders>
            <w:shd w:val="clear" w:color="auto" w:fill="auto"/>
            <w:vAlign w:val="center"/>
            <w:hideMark/>
          </w:tcPr>
          <w:p w14:paraId="0C48EC22" w14:textId="77777777" w:rsidR="009F661C" w:rsidRPr="009F661C" w:rsidRDefault="009F661C" w:rsidP="009F661C">
            <w:pPr>
              <w:jc w:val="center"/>
              <w:rPr>
                <w:rFonts w:ascii="Tahoma" w:hAnsi="Tahoma" w:cs="Tahoma"/>
                <w:b/>
                <w:bCs/>
                <w:sz w:val="13"/>
                <w:szCs w:val="13"/>
              </w:rPr>
            </w:pPr>
          </w:p>
        </w:tc>
      </w:tr>
    </w:tbl>
    <w:p w14:paraId="578D2AFF" w14:textId="31E51A1A" w:rsidR="009F661C" w:rsidRDefault="009F661C" w:rsidP="00D069BD">
      <w:pPr>
        <w:tabs>
          <w:tab w:val="left" w:pos="840"/>
        </w:tabs>
        <w:rPr>
          <w:color w:val="000000"/>
          <w:sz w:val="28"/>
          <w:szCs w:val="28"/>
        </w:rPr>
      </w:pPr>
    </w:p>
    <w:p w14:paraId="3D271A5B" w14:textId="202AF6C4" w:rsidR="009F661C" w:rsidRDefault="009F661C" w:rsidP="00D069BD">
      <w:pPr>
        <w:tabs>
          <w:tab w:val="left" w:pos="840"/>
        </w:tabs>
        <w:rPr>
          <w:color w:val="000000"/>
          <w:sz w:val="28"/>
          <w:szCs w:val="28"/>
        </w:rPr>
      </w:pPr>
    </w:p>
    <w:p w14:paraId="2B4991A6" w14:textId="40655BFB" w:rsidR="009F661C" w:rsidRDefault="009F661C" w:rsidP="00D069BD">
      <w:pPr>
        <w:tabs>
          <w:tab w:val="left" w:pos="840"/>
        </w:tabs>
        <w:rPr>
          <w:color w:val="000000"/>
          <w:sz w:val="28"/>
          <w:szCs w:val="28"/>
        </w:rPr>
      </w:pPr>
    </w:p>
    <w:p w14:paraId="0B867B63" w14:textId="359601EA" w:rsidR="009F661C" w:rsidRDefault="009F661C" w:rsidP="00D069BD">
      <w:pPr>
        <w:tabs>
          <w:tab w:val="left" w:pos="840"/>
        </w:tabs>
        <w:rPr>
          <w:color w:val="000000"/>
          <w:sz w:val="28"/>
          <w:szCs w:val="28"/>
        </w:rPr>
      </w:pPr>
    </w:p>
    <w:p w14:paraId="56D44D64" w14:textId="29A9D7EF" w:rsidR="009F661C" w:rsidRDefault="009F661C" w:rsidP="00D069BD">
      <w:pPr>
        <w:tabs>
          <w:tab w:val="left" w:pos="840"/>
        </w:tabs>
        <w:rPr>
          <w:color w:val="000000"/>
          <w:sz w:val="28"/>
          <w:szCs w:val="28"/>
        </w:rPr>
      </w:pPr>
    </w:p>
    <w:p w14:paraId="73CDC729" w14:textId="385E59D8" w:rsidR="009F661C" w:rsidRDefault="009F661C" w:rsidP="00D069BD">
      <w:pPr>
        <w:tabs>
          <w:tab w:val="left" w:pos="840"/>
        </w:tabs>
        <w:rPr>
          <w:color w:val="000000"/>
          <w:sz w:val="28"/>
          <w:szCs w:val="28"/>
        </w:rPr>
      </w:pPr>
    </w:p>
    <w:p w14:paraId="16A98751" w14:textId="00B8EBB9" w:rsidR="009F661C" w:rsidRDefault="009F661C" w:rsidP="00D069BD">
      <w:pPr>
        <w:tabs>
          <w:tab w:val="left" w:pos="840"/>
        </w:tabs>
        <w:rPr>
          <w:color w:val="000000"/>
          <w:sz w:val="28"/>
          <w:szCs w:val="28"/>
        </w:rPr>
      </w:pPr>
    </w:p>
    <w:p w14:paraId="5137BBA6" w14:textId="6226A5EC" w:rsidR="009F661C" w:rsidRDefault="009F661C" w:rsidP="00D069BD">
      <w:pPr>
        <w:tabs>
          <w:tab w:val="left" w:pos="840"/>
        </w:tabs>
        <w:rPr>
          <w:color w:val="000000"/>
          <w:sz w:val="28"/>
          <w:szCs w:val="28"/>
        </w:rPr>
      </w:pPr>
    </w:p>
    <w:p w14:paraId="7FB83322" w14:textId="588EAED7" w:rsidR="009F661C" w:rsidRDefault="009F661C" w:rsidP="00D069BD">
      <w:pPr>
        <w:tabs>
          <w:tab w:val="left" w:pos="840"/>
        </w:tabs>
        <w:rPr>
          <w:color w:val="000000"/>
          <w:sz w:val="28"/>
          <w:szCs w:val="28"/>
        </w:rPr>
      </w:pPr>
    </w:p>
    <w:p w14:paraId="74D641F3" w14:textId="5AACEAEE" w:rsidR="009F661C" w:rsidRDefault="009F661C" w:rsidP="00D069BD">
      <w:pPr>
        <w:tabs>
          <w:tab w:val="left" w:pos="840"/>
        </w:tabs>
        <w:rPr>
          <w:color w:val="000000"/>
          <w:sz w:val="28"/>
          <w:szCs w:val="28"/>
        </w:rPr>
      </w:pPr>
    </w:p>
    <w:p w14:paraId="36BD9CC8" w14:textId="233462D9" w:rsidR="009F661C" w:rsidRDefault="009F661C" w:rsidP="00D069BD">
      <w:pPr>
        <w:tabs>
          <w:tab w:val="left" w:pos="840"/>
        </w:tabs>
        <w:rPr>
          <w:color w:val="000000"/>
          <w:sz w:val="28"/>
          <w:szCs w:val="28"/>
        </w:rPr>
      </w:pPr>
    </w:p>
    <w:p w14:paraId="2BC0EF88" w14:textId="23B1FFF0" w:rsidR="009F661C" w:rsidRDefault="009F661C" w:rsidP="00D069BD">
      <w:pPr>
        <w:tabs>
          <w:tab w:val="left" w:pos="840"/>
        </w:tabs>
        <w:rPr>
          <w:color w:val="000000"/>
          <w:sz w:val="28"/>
          <w:szCs w:val="28"/>
        </w:rPr>
      </w:pPr>
    </w:p>
    <w:p w14:paraId="7EB45142" w14:textId="669E3E38" w:rsidR="009F661C" w:rsidRDefault="009F661C" w:rsidP="00D069BD">
      <w:pPr>
        <w:tabs>
          <w:tab w:val="left" w:pos="840"/>
        </w:tabs>
        <w:rPr>
          <w:color w:val="000000"/>
          <w:sz w:val="28"/>
          <w:szCs w:val="28"/>
        </w:rPr>
      </w:pPr>
    </w:p>
    <w:p w14:paraId="092EBDE0" w14:textId="77777777" w:rsidR="0045107E" w:rsidRDefault="0045107E" w:rsidP="009F661C">
      <w:pPr>
        <w:tabs>
          <w:tab w:val="left" w:pos="5580"/>
          <w:tab w:val="left" w:pos="9498"/>
        </w:tabs>
        <w:ind w:left="4962" w:right="-2" w:firstLine="425"/>
        <w:rPr>
          <w:color w:val="000000" w:themeColor="text1"/>
        </w:rPr>
        <w:sectPr w:rsidR="0045107E" w:rsidSect="00286335">
          <w:pgSz w:w="16838" w:h="11906" w:orient="landscape"/>
          <w:pgMar w:top="1418" w:right="1134" w:bottom="566" w:left="1134" w:header="720" w:footer="720" w:gutter="0"/>
          <w:cols w:space="720"/>
          <w:docGrid w:linePitch="326"/>
        </w:sectPr>
      </w:pPr>
    </w:p>
    <w:p w14:paraId="45D25965" w14:textId="40334018" w:rsidR="009F661C" w:rsidRPr="00081AD4" w:rsidRDefault="009F661C" w:rsidP="009F661C">
      <w:pPr>
        <w:tabs>
          <w:tab w:val="left" w:pos="5580"/>
          <w:tab w:val="left" w:pos="9498"/>
        </w:tabs>
        <w:ind w:left="4962" w:right="-2" w:firstLine="425"/>
        <w:rPr>
          <w:color w:val="000000" w:themeColor="text1"/>
        </w:rPr>
      </w:pPr>
      <w:r w:rsidRPr="00081AD4">
        <w:rPr>
          <w:color w:val="000000" w:themeColor="text1"/>
        </w:rPr>
        <w:t xml:space="preserve">Приложение № </w:t>
      </w:r>
      <w:r>
        <w:rPr>
          <w:color w:val="000000" w:themeColor="text1"/>
        </w:rPr>
        <w:t>13</w:t>
      </w:r>
      <w:r>
        <w:rPr>
          <w:color w:val="000000" w:themeColor="text1"/>
        </w:rPr>
        <w:t>8</w:t>
      </w:r>
      <w:r>
        <w:rPr>
          <w:color w:val="000000" w:themeColor="text1"/>
        </w:rPr>
        <w:t xml:space="preserve"> </w:t>
      </w:r>
      <w:r w:rsidRPr="00081AD4">
        <w:rPr>
          <w:color w:val="000000" w:themeColor="text1"/>
        </w:rPr>
        <w:t>к протоколу № 8</w:t>
      </w:r>
      <w:r>
        <w:rPr>
          <w:color w:val="000000" w:themeColor="text1"/>
        </w:rPr>
        <w:t>4</w:t>
      </w:r>
    </w:p>
    <w:p w14:paraId="31BC51FB" w14:textId="77777777" w:rsidR="009F661C" w:rsidRPr="00081AD4" w:rsidRDefault="009F661C" w:rsidP="009F661C">
      <w:pPr>
        <w:tabs>
          <w:tab w:val="left" w:pos="5580"/>
          <w:tab w:val="left" w:pos="9498"/>
        </w:tabs>
        <w:ind w:left="4962" w:right="-2" w:firstLine="425"/>
        <w:rPr>
          <w:color w:val="000000" w:themeColor="text1"/>
        </w:rPr>
      </w:pPr>
      <w:r w:rsidRPr="00081AD4">
        <w:rPr>
          <w:color w:val="000000" w:themeColor="text1"/>
        </w:rPr>
        <w:t>заседания Правления Региональной</w:t>
      </w:r>
    </w:p>
    <w:p w14:paraId="20A1DF4E" w14:textId="77777777" w:rsidR="009F661C" w:rsidRPr="00081AD4" w:rsidRDefault="009F661C" w:rsidP="009F661C">
      <w:pPr>
        <w:tabs>
          <w:tab w:val="left" w:pos="5580"/>
          <w:tab w:val="left" w:pos="9498"/>
        </w:tabs>
        <w:ind w:left="4962" w:right="-2" w:firstLine="425"/>
        <w:rPr>
          <w:color w:val="000000" w:themeColor="text1"/>
        </w:rPr>
      </w:pPr>
      <w:r w:rsidRPr="00081AD4">
        <w:rPr>
          <w:color w:val="000000" w:themeColor="text1"/>
        </w:rPr>
        <w:t>энергетической комиссии</w:t>
      </w:r>
    </w:p>
    <w:p w14:paraId="7D0073FF" w14:textId="5176BF03" w:rsidR="009F661C" w:rsidRDefault="009F661C" w:rsidP="009F661C">
      <w:pPr>
        <w:tabs>
          <w:tab w:val="left" w:pos="5580"/>
          <w:tab w:val="left" w:pos="9498"/>
        </w:tabs>
        <w:ind w:left="4962" w:right="-2" w:firstLine="425"/>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538AA729" w14:textId="093BBE44" w:rsidR="0045107E" w:rsidRDefault="0045107E" w:rsidP="009F661C">
      <w:pPr>
        <w:tabs>
          <w:tab w:val="left" w:pos="5580"/>
          <w:tab w:val="left" w:pos="9498"/>
        </w:tabs>
        <w:ind w:left="4962" w:right="-2" w:firstLine="425"/>
        <w:rPr>
          <w:color w:val="000000" w:themeColor="text1"/>
        </w:rPr>
      </w:pPr>
    </w:p>
    <w:p w14:paraId="53FEFF88" w14:textId="789DF386" w:rsidR="0045107E" w:rsidRDefault="0045107E" w:rsidP="009F661C">
      <w:pPr>
        <w:tabs>
          <w:tab w:val="left" w:pos="5580"/>
          <w:tab w:val="left" w:pos="9498"/>
        </w:tabs>
        <w:ind w:left="4962" w:right="-2" w:firstLine="425"/>
        <w:rPr>
          <w:color w:val="000000" w:themeColor="text1"/>
        </w:rPr>
      </w:pPr>
    </w:p>
    <w:p w14:paraId="122417F9" w14:textId="77777777" w:rsidR="0045107E" w:rsidRPr="008856B2" w:rsidRDefault="0045107E" w:rsidP="0045107E">
      <w:pPr>
        <w:jc w:val="center"/>
        <w:rPr>
          <w:b/>
          <w:sz w:val="28"/>
          <w:szCs w:val="28"/>
        </w:rPr>
      </w:pPr>
      <w:proofErr w:type="spellStart"/>
      <w:r w:rsidRPr="00D10EF3">
        <w:rPr>
          <w:b/>
          <w:color w:val="000000" w:themeColor="text1"/>
          <w:sz w:val="28"/>
          <w:szCs w:val="28"/>
        </w:rPr>
        <w:t>Одноставочные</w:t>
      </w:r>
      <w:proofErr w:type="spellEnd"/>
      <w:r w:rsidRPr="00D10EF3">
        <w:rPr>
          <w:b/>
          <w:color w:val="000000" w:themeColor="text1"/>
          <w:sz w:val="28"/>
          <w:szCs w:val="28"/>
        </w:rPr>
        <w:t xml:space="preserve"> тарифы </w:t>
      </w:r>
      <w:r w:rsidRPr="008856B2">
        <w:rPr>
          <w:b/>
          <w:sz w:val="28"/>
          <w:szCs w:val="28"/>
        </w:rPr>
        <w:t xml:space="preserve">на питьевую воду, водоотведение </w:t>
      </w:r>
    </w:p>
    <w:p w14:paraId="0DB874F7" w14:textId="77777777" w:rsidR="0045107E" w:rsidRDefault="0045107E" w:rsidP="0045107E">
      <w:pPr>
        <w:jc w:val="center"/>
        <w:rPr>
          <w:b/>
          <w:bCs/>
          <w:kern w:val="32"/>
          <w:sz w:val="28"/>
          <w:szCs w:val="28"/>
        </w:rPr>
      </w:pPr>
      <w:r w:rsidRPr="008856B2">
        <w:rPr>
          <w:b/>
          <w:bCs/>
          <w:kern w:val="32"/>
          <w:sz w:val="28"/>
          <w:szCs w:val="28"/>
        </w:rPr>
        <w:t>ООО «</w:t>
      </w:r>
      <w:proofErr w:type="spellStart"/>
      <w:r w:rsidRPr="008856B2">
        <w:rPr>
          <w:b/>
          <w:bCs/>
          <w:kern w:val="32"/>
          <w:sz w:val="28"/>
          <w:szCs w:val="28"/>
        </w:rPr>
        <w:t>ВодСнаб</w:t>
      </w:r>
      <w:proofErr w:type="spellEnd"/>
      <w:r w:rsidRPr="008856B2">
        <w:rPr>
          <w:b/>
          <w:bCs/>
          <w:kern w:val="32"/>
          <w:sz w:val="28"/>
          <w:szCs w:val="28"/>
        </w:rPr>
        <w:t>» (</w:t>
      </w:r>
      <w:r>
        <w:rPr>
          <w:b/>
          <w:bCs/>
          <w:kern w:val="32"/>
          <w:sz w:val="28"/>
          <w:szCs w:val="28"/>
        </w:rPr>
        <w:t>Юргинский городской округ</w:t>
      </w:r>
      <w:r w:rsidRPr="008856B2">
        <w:rPr>
          <w:b/>
          <w:bCs/>
          <w:kern w:val="32"/>
          <w:sz w:val="28"/>
          <w:szCs w:val="28"/>
        </w:rPr>
        <w:t>)</w:t>
      </w:r>
    </w:p>
    <w:p w14:paraId="786BE279" w14:textId="77777777" w:rsidR="0045107E" w:rsidRPr="00D10EF3" w:rsidRDefault="0045107E" w:rsidP="0045107E">
      <w:pPr>
        <w:jc w:val="center"/>
        <w:rPr>
          <w:b/>
          <w:color w:val="000000" w:themeColor="text1"/>
          <w:sz w:val="28"/>
          <w:szCs w:val="28"/>
        </w:rPr>
      </w:pPr>
      <w:r w:rsidRPr="00D10EF3">
        <w:rPr>
          <w:b/>
          <w:color w:val="000000" w:themeColor="text1"/>
          <w:sz w:val="28"/>
          <w:szCs w:val="28"/>
        </w:rPr>
        <w:t xml:space="preserve">на период с </w:t>
      </w:r>
      <w:r>
        <w:rPr>
          <w:b/>
          <w:color w:val="000000" w:themeColor="text1"/>
          <w:sz w:val="28"/>
          <w:szCs w:val="28"/>
        </w:rPr>
        <w:t>01.01.2021</w:t>
      </w:r>
      <w:r w:rsidRPr="00D10EF3">
        <w:rPr>
          <w:b/>
          <w:color w:val="000000" w:themeColor="text1"/>
          <w:sz w:val="28"/>
          <w:szCs w:val="28"/>
        </w:rPr>
        <w:t xml:space="preserve"> по 31.12.202</w:t>
      </w:r>
      <w:r>
        <w:rPr>
          <w:b/>
          <w:color w:val="000000" w:themeColor="text1"/>
          <w:sz w:val="28"/>
          <w:szCs w:val="28"/>
        </w:rPr>
        <w:t>3</w:t>
      </w:r>
    </w:p>
    <w:p w14:paraId="5DDC2561" w14:textId="77777777" w:rsidR="0045107E" w:rsidRPr="00D10EF3" w:rsidRDefault="0045107E" w:rsidP="0045107E">
      <w:pPr>
        <w:jc w:val="center"/>
        <w:rPr>
          <w:b/>
          <w:color w:val="000000" w:themeColor="text1"/>
          <w:sz w:val="28"/>
          <w:szCs w:val="28"/>
        </w:rPr>
      </w:pPr>
    </w:p>
    <w:tbl>
      <w:tblPr>
        <w:tblW w:w="10661" w:type="dxa"/>
        <w:jc w:val="center"/>
        <w:tblLayout w:type="fixed"/>
        <w:tblLook w:val="04A0" w:firstRow="1" w:lastRow="0" w:firstColumn="1" w:lastColumn="0" w:noHBand="0" w:noVBand="1"/>
      </w:tblPr>
      <w:tblGrid>
        <w:gridCol w:w="709"/>
        <w:gridCol w:w="1985"/>
        <w:gridCol w:w="1276"/>
        <w:gridCol w:w="1417"/>
        <w:gridCol w:w="1276"/>
        <w:gridCol w:w="1276"/>
        <w:gridCol w:w="1417"/>
        <w:gridCol w:w="1305"/>
      </w:tblGrid>
      <w:tr w:rsidR="0045107E" w:rsidRPr="00EA2512" w14:paraId="7495667B" w14:textId="77777777" w:rsidTr="0045107E">
        <w:trPr>
          <w:trHeight w:val="495"/>
          <w:jc w:val="center"/>
        </w:trPr>
        <w:tc>
          <w:tcPr>
            <w:tcW w:w="709" w:type="dxa"/>
            <w:vMerge w:val="restart"/>
            <w:tcBorders>
              <w:top w:val="single" w:sz="4" w:space="0" w:color="auto"/>
              <w:left w:val="single" w:sz="4" w:space="0" w:color="auto"/>
              <w:right w:val="single" w:sz="4" w:space="0" w:color="auto"/>
            </w:tcBorders>
            <w:shd w:val="clear" w:color="000000" w:fill="FFFFFF"/>
            <w:vAlign w:val="center"/>
          </w:tcPr>
          <w:p w14:paraId="6192E9F4" w14:textId="77777777" w:rsidR="0045107E" w:rsidRDefault="0045107E" w:rsidP="009D256F">
            <w:pPr>
              <w:jc w:val="center"/>
              <w:rPr>
                <w:color w:val="000000"/>
                <w:sz w:val="28"/>
                <w:szCs w:val="28"/>
              </w:rPr>
            </w:pPr>
          </w:p>
          <w:p w14:paraId="5C262F2C" w14:textId="77777777" w:rsidR="0045107E" w:rsidRPr="008856B2" w:rsidRDefault="0045107E" w:rsidP="009D256F">
            <w:pPr>
              <w:rPr>
                <w:sz w:val="28"/>
                <w:szCs w:val="28"/>
              </w:rPr>
            </w:pPr>
          </w:p>
          <w:p w14:paraId="3FEC9CA7" w14:textId="77777777" w:rsidR="0045107E" w:rsidRDefault="0045107E" w:rsidP="009D256F">
            <w:pPr>
              <w:rPr>
                <w:color w:val="000000"/>
                <w:sz w:val="28"/>
                <w:szCs w:val="28"/>
              </w:rPr>
            </w:pPr>
          </w:p>
          <w:p w14:paraId="73427B32" w14:textId="77777777" w:rsidR="0045107E" w:rsidRPr="008856B2" w:rsidRDefault="0045107E" w:rsidP="009D256F">
            <w:pPr>
              <w:rPr>
                <w:sz w:val="28"/>
                <w:szCs w:val="28"/>
              </w:rPr>
            </w:pPr>
            <w:r w:rsidRPr="008856B2">
              <w:rPr>
                <w:sz w:val="28"/>
                <w:szCs w:val="28"/>
              </w:rPr>
              <w:t xml:space="preserve">№ </w:t>
            </w:r>
          </w:p>
          <w:p w14:paraId="587D26C6" w14:textId="77777777" w:rsidR="0045107E" w:rsidRPr="008856B2" w:rsidRDefault="0045107E" w:rsidP="009D256F">
            <w:pPr>
              <w:rPr>
                <w:sz w:val="28"/>
                <w:szCs w:val="28"/>
              </w:rPr>
            </w:pPr>
            <w:r w:rsidRPr="008856B2">
              <w:rPr>
                <w:sz w:val="28"/>
                <w:szCs w:val="28"/>
              </w:rPr>
              <w:t>п/п</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454C46" w14:textId="77777777" w:rsidR="0045107E" w:rsidRPr="00EA2512" w:rsidRDefault="0045107E" w:rsidP="009D256F">
            <w:pPr>
              <w:jc w:val="center"/>
              <w:rPr>
                <w:color w:val="000000"/>
                <w:sz w:val="28"/>
                <w:szCs w:val="28"/>
              </w:rPr>
            </w:pPr>
            <w:r w:rsidRPr="00EA2512">
              <w:rPr>
                <w:color w:val="000000"/>
                <w:sz w:val="28"/>
                <w:szCs w:val="28"/>
              </w:rPr>
              <w:t>Наименование потребител</w:t>
            </w:r>
            <w:r>
              <w:rPr>
                <w:color w:val="000000"/>
                <w:sz w:val="28"/>
                <w:szCs w:val="28"/>
              </w:rPr>
              <w:t>я</w:t>
            </w:r>
          </w:p>
        </w:tc>
        <w:tc>
          <w:tcPr>
            <w:tcW w:w="7967" w:type="dxa"/>
            <w:gridSpan w:val="6"/>
            <w:tcBorders>
              <w:top w:val="single" w:sz="4" w:space="0" w:color="auto"/>
              <w:left w:val="nil"/>
              <w:bottom w:val="single" w:sz="4" w:space="0" w:color="auto"/>
              <w:right w:val="single" w:sz="4" w:space="0" w:color="auto"/>
            </w:tcBorders>
            <w:shd w:val="clear" w:color="000000" w:fill="FFFFFF"/>
            <w:vAlign w:val="center"/>
            <w:hideMark/>
          </w:tcPr>
          <w:p w14:paraId="018C0B2D" w14:textId="77777777" w:rsidR="0045107E" w:rsidRPr="00EA2512" w:rsidRDefault="0045107E" w:rsidP="009D256F">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45107E" w:rsidRPr="00EA2512" w14:paraId="5F4A564E" w14:textId="77777777" w:rsidTr="0045107E">
        <w:trPr>
          <w:trHeight w:val="403"/>
          <w:jc w:val="center"/>
        </w:trPr>
        <w:tc>
          <w:tcPr>
            <w:tcW w:w="709" w:type="dxa"/>
            <w:vMerge/>
            <w:tcBorders>
              <w:left w:val="single" w:sz="4" w:space="0" w:color="auto"/>
              <w:right w:val="single" w:sz="4" w:space="0" w:color="auto"/>
            </w:tcBorders>
            <w:vAlign w:val="center"/>
          </w:tcPr>
          <w:p w14:paraId="2289722D" w14:textId="77777777" w:rsidR="0045107E" w:rsidRPr="00EA2512" w:rsidRDefault="0045107E" w:rsidP="009D256F">
            <w:pPr>
              <w:rPr>
                <w:color w:val="000000"/>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0DEDE02C" w14:textId="77777777" w:rsidR="0045107E" w:rsidRPr="00EA2512" w:rsidRDefault="0045107E" w:rsidP="009D256F">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79BDB7D2" w14:textId="77777777" w:rsidR="0045107E" w:rsidRPr="00EA2512" w:rsidRDefault="0045107E" w:rsidP="009D256F">
            <w:pPr>
              <w:jc w:val="center"/>
              <w:rPr>
                <w:color w:val="000000"/>
                <w:sz w:val="28"/>
                <w:szCs w:val="28"/>
              </w:rPr>
            </w:pPr>
            <w:r>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7E41EA32" w14:textId="77777777" w:rsidR="0045107E" w:rsidRPr="00EA2512" w:rsidRDefault="0045107E" w:rsidP="009D256F">
            <w:pPr>
              <w:jc w:val="center"/>
              <w:rPr>
                <w:color w:val="000000"/>
                <w:sz w:val="28"/>
                <w:szCs w:val="28"/>
              </w:rPr>
            </w:pPr>
            <w:r>
              <w:rPr>
                <w:color w:val="000000"/>
                <w:sz w:val="28"/>
                <w:szCs w:val="28"/>
              </w:rPr>
              <w:t>2022 год</w:t>
            </w:r>
          </w:p>
        </w:tc>
        <w:tc>
          <w:tcPr>
            <w:tcW w:w="2722" w:type="dxa"/>
            <w:gridSpan w:val="2"/>
            <w:tcBorders>
              <w:top w:val="nil"/>
              <w:left w:val="nil"/>
              <w:bottom w:val="single" w:sz="4" w:space="0" w:color="auto"/>
              <w:right w:val="single" w:sz="4" w:space="0" w:color="auto"/>
            </w:tcBorders>
            <w:shd w:val="clear" w:color="000000" w:fill="FFFFFF"/>
            <w:vAlign w:val="center"/>
          </w:tcPr>
          <w:p w14:paraId="41C28A8F" w14:textId="77777777" w:rsidR="0045107E" w:rsidRPr="00EA2512" w:rsidRDefault="0045107E" w:rsidP="009D256F">
            <w:pPr>
              <w:jc w:val="center"/>
              <w:rPr>
                <w:color w:val="000000"/>
                <w:sz w:val="28"/>
                <w:szCs w:val="28"/>
              </w:rPr>
            </w:pPr>
            <w:r>
              <w:rPr>
                <w:color w:val="000000"/>
                <w:sz w:val="28"/>
                <w:szCs w:val="28"/>
              </w:rPr>
              <w:t>2023 год</w:t>
            </w:r>
          </w:p>
        </w:tc>
      </w:tr>
      <w:tr w:rsidR="0045107E" w:rsidRPr="00EA2512" w14:paraId="579132E9" w14:textId="77777777" w:rsidTr="0045107E">
        <w:trPr>
          <w:trHeight w:val="885"/>
          <w:jc w:val="center"/>
        </w:trPr>
        <w:tc>
          <w:tcPr>
            <w:tcW w:w="709" w:type="dxa"/>
            <w:vMerge/>
            <w:tcBorders>
              <w:left w:val="single" w:sz="4" w:space="0" w:color="auto"/>
              <w:bottom w:val="single" w:sz="4" w:space="0" w:color="auto"/>
              <w:right w:val="single" w:sz="4" w:space="0" w:color="auto"/>
            </w:tcBorders>
            <w:vAlign w:val="center"/>
          </w:tcPr>
          <w:p w14:paraId="41DDDDAE" w14:textId="77777777" w:rsidR="0045107E" w:rsidRPr="00EA2512" w:rsidRDefault="0045107E" w:rsidP="009D256F">
            <w:pPr>
              <w:rPr>
                <w:color w:val="000000"/>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78E32E6" w14:textId="77777777" w:rsidR="0045107E" w:rsidRPr="00EA2512" w:rsidRDefault="0045107E" w:rsidP="009D256F">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2543A7D4" w14:textId="77777777" w:rsidR="0045107E" w:rsidRDefault="0045107E" w:rsidP="009D256F">
            <w:pPr>
              <w:jc w:val="center"/>
              <w:rPr>
                <w:color w:val="000000"/>
                <w:sz w:val="28"/>
                <w:szCs w:val="28"/>
              </w:rPr>
            </w:pPr>
            <w:r w:rsidRPr="00EA2512">
              <w:rPr>
                <w:color w:val="000000"/>
                <w:sz w:val="28"/>
                <w:szCs w:val="28"/>
              </w:rPr>
              <w:t xml:space="preserve">с 01.01. </w:t>
            </w:r>
          </w:p>
          <w:p w14:paraId="2F8A36AD" w14:textId="77777777" w:rsidR="0045107E" w:rsidRPr="00EA2512" w:rsidRDefault="0045107E" w:rsidP="009D256F">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64604956" w14:textId="77777777" w:rsidR="0045107E" w:rsidRPr="00EA2512" w:rsidRDefault="0045107E" w:rsidP="009D256F">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CEA54D0" w14:textId="77777777" w:rsidR="0045107E" w:rsidRDefault="0045107E" w:rsidP="009D256F">
            <w:pPr>
              <w:jc w:val="center"/>
              <w:rPr>
                <w:color w:val="000000"/>
                <w:sz w:val="28"/>
                <w:szCs w:val="28"/>
              </w:rPr>
            </w:pPr>
            <w:r w:rsidRPr="00EA2512">
              <w:rPr>
                <w:color w:val="000000"/>
                <w:sz w:val="28"/>
                <w:szCs w:val="28"/>
              </w:rPr>
              <w:t xml:space="preserve">с 01.01. </w:t>
            </w:r>
          </w:p>
          <w:p w14:paraId="24C490F9" w14:textId="77777777" w:rsidR="0045107E" w:rsidRPr="00EA2512" w:rsidRDefault="0045107E" w:rsidP="009D256F">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3FA5908" w14:textId="77777777" w:rsidR="0045107E" w:rsidRPr="00EA2512" w:rsidRDefault="0045107E" w:rsidP="009D256F">
            <w:pPr>
              <w:jc w:val="center"/>
              <w:rPr>
                <w:color w:val="000000"/>
                <w:sz w:val="28"/>
                <w:szCs w:val="28"/>
              </w:rPr>
            </w:pPr>
            <w:r w:rsidRPr="00EA2512">
              <w:rPr>
                <w:color w:val="000000"/>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563640B3" w14:textId="77777777" w:rsidR="0045107E" w:rsidRDefault="0045107E" w:rsidP="009D256F">
            <w:pPr>
              <w:jc w:val="center"/>
              <w:rPr>
                <w:color w:val="000000"/>
                <w:sz w:val="28"/>
                <w:szCs w:val="28"/>
              </w:rPr>
            </w:pPr>
            <w:r w:rsidRPr="00EA2512">
              <w:rPr>
                <w:color w:val="000000"/>
                <w:sz w:val="28"/>
                <w:szCs w:val="28"/>
              </w:rPr>
              <w:t xml:space="preserve">с 01.01. </w:t>
            </w:r>
          </w:p>
          <w:p w14:paraId="7A5D0717" w14:textId="77777777" w:rsidR="0045107E" w:rsidRPr="00EA2512" w:rsidRDefault="0045107E" w:rsidP="009D256F">
            <w:pPr>
              <w:jc w:val="center"/>
              <w:rPr>
                <w:color w:val="000000"/>
                <w:sz w:val="28"/>
                <w:szCs w:val="28"/>
              </w:rPr>
            </w:pPr>
            <w:r w:rsidRPr="00EA2512">
              <w:rPr>
                <w:color w:val="000000"/>
                <w:sz w:val="28"/>
                <w:szCs w:val="28"/>
              </w:rPr>
              <w:t>по 30.06.</w:t>
            </w:r>
          </w:p>
        </w:tc>
        <w:tc>
          <w:tcPr>
            <w:tcW w:w="1305" w:type="dxa"/>
            <w:tcBorders>
              <w:top w:val="nil"/>
              <w:left w:val="nil"/>
              <w:bottom w:val="single" w:sz="4" w:space="0" w:color="auto"/>
              <w:right w:val="single" w:sz="4" w:space="0" w:color="auto"/>
            </w:tcBorders>
            <w:shd w:val="clear" w:color="000000" w:fill="FFFFFF"/>
            <w:vAlign w:val="center"/>
          </w:tcPr>
          <w:p w14:paraId="5DE5E50E" w14:textId="77777777" w:rsidR="0045107E" w:rsidRPr="00EA2512" w:rsidRDefault="0045107E" w:rsidP="009D256F">
            <w:pPr>
              <w:jc w:val="center"/>
              <w:rPr>
                <w:color w:val="000000"/>
                <w:sz w:val="28"/>
                <w:szCs w:val="28"/>
              </w:rPr>
            </w:pPr>
            <w:r w:rsidRPr="00EA2512">
              <w:rPr>
                <w:color w:val="000000"/>
                <w:sz w:val="28"/>
                <w:szCs w:val="28"/>
              </w:rPr>
              <w:t>с 01.07. по 31.12.</w:t>
            </w:r>
          </w:p>
        </w:tc>
      </w:tr>
      <w:tr w:rsidR="0045107E" w:rsidRPr="00EA2512" w14:paraId="54257516" w14:textId="77777777" w:rsidTr="0045107E">
        <w:trPr>
          <w:trHeight w:val="565"/>
          <w:jc w:val="center"/>
        </w:trPr>
        <w:tc>
          <w:tcPr>
            <w:tcW w:w="10661" w:type="dxa"/>
            <w:gridSpan w:val="8"/>
            <w:tcBorders>
              <w:left w:val="single" w:sz="4" w:space="0" w:color="auto"/>
              <w:bottom w:val="single" w:sz="4" w:space="0" w:color="auto"/>
              <w:right w:val="single" w:sz="4" w:space="0" w:color="auto"/>
            </w:tcBorders>
            <w:shd w:val="clear" w:color="000000" w:fill="FFFFFF"/>
            <w:vAlign w:val="center"/>
          </w:tcPr>
          <w:p w14:paraId="785AF2E7" w14:textId="77777777" w:rsidR="0045107E" w:rsidRDefault="0045107E" w:rsidP="009D256F">
            <w:pPr>
              <w:jc w:val="center"/>
              <w:rPr>
                <w:color w:val="000000" w:themeColor="text1"/>
                <w:sz w:val="28"/>
                <w:szCs w:val="28"/>
              </w:rPr>
            </w:pPr>
            <w:r w:rsidRPr="0078401E">
              <w:rPr>
                <w:sz w:val="28"/>
                <w:szCs w:val="28"/>
              </w:rPr>
              <w:t>1. Питьевая вода</w:t>
            </w:r>
          </w:p>
        </w:tc>
      </w:tr>
      <w:tr w:rsidR="0045107E" w:rsidRPr="00EA2512" w14:paraId="28D5735C" w14:textId="77777777" w:rsidTr="0045107E">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3C09BFDC" w14:textId="77777777" w:rsidR="0045107E" w:rsidRPr="00042916" w:rsidRDefault="0045107E" w:rsidP="009D256F">
            <w:pPr>
              <w:rPr>
                <w:sz w:val="28"/>
                <w:szCs w:val="28"/>
              </w:rPr>
            </w:pPr>
            <w:r>
              <w:rPr>
                <w:color w:val="000000"/>
                <w:sz w:val="28"/>
                <w:szCs w:val="28"/>
              </w:rPr>
              <w:t>1.1.</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5D121FDB" w14:textId="77777777" w:rsidR="0045107E" w:rsidRDefault="0045107E" w:rsidP="009D256F">
            <w:pPr>
              <w:rPr>
                <w:color w:val="000000"/>
                <w:sz w:val="28"/>
                <w:szCs w:val="28"/>
              </w:rPr>
            </w:pPr>
            <w:r>
              <w:rPr>
                <w:color w:val="000000"/>
                <w:sz w:val="28"/>
                <w:szCs w:val="28"/>
              </w:rPr>
              <w:t>Население</w:t>
            </w:r>
          </w:p>
          <w:p w14:paraId="1B5CF299" w14:textId="77777777" w:rsidR="0045107E" w:rsidRPr="00042916" w:rsidRDefault="0045107E" w:rsidP="009D256F">
            <w:pPr>
              <w:rPr>
                <w:sz w:val="28"/>
                <w:szCs w:val="28"/>
              </w:rPr>
            </w:pPr>
            <w:r>
              <w:rPr>
                <w:color w:val="000000"/>
                <w:sz w:val="28"/>
                <w:szCs w:val="28"/>
              </w:rPr>
              <w:t xml:space="preserve"> (с </w:t>
            </w:r>
            <w:proofErr w:type="gramStart"/>
            <w:r>
              <w:rPr>
                <w:color w:val="000000"/>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57D3897C" w14:textId="77777777" w:rsidR="0045107E" w:rsidRDefault="0045107E" w:rsidP="009D256F">
            <w:pPr>
              <w:jc w:val="center"/>
              <w:rPr>
                <w:color w:val="000000" w:themeColor="text1"/>
                <w:sz w:val="28"/>
                <w:szCs w:val="28"/>
              </w:rPr>
            </w:pPr>
            <w:r>
              <w:rPr>
                <w:sz w:val="28"/>
                <w:szCs w:val="28"/>
              </w:rPr>
              <w:t>43,82</w:t>
            </w:r>
          </w:p>
        </w:tc>
        <w:tc>
          <w:tcPr>
            <w:tcW w:w="1417" w:type="dxa"/>
            <w:tcBorders>
              <w:top w:val="nil"/>
              <w:left w:val="nil"/>
              <w:bottom w:val="single" w:sz="4" w:space="0" w:color="auto"/>
              <w:right w:val="single" w:sz="4" w:space="0" w:color="auto"/>
            </w:tcBorders>
            <w:shd w:val="clear" w:color="000000" w:fill="FFFFFF"/>
            <w:vAlign w:val="center"/>
          </w:tcPr>
          <w:p w14:paraId="694E32D6" w14:textId="77777777" w:rsidR="0045107E" w:rsidRDefault="0045107E" w:rsidP="009D256F">
            <w:pPr>
              <w:jc w:val="center"/>
              <w:rPr>
                <w:color w:val="000000" w:themeColor="text1"/>
                <w:sz w:val="28"/>
                <w:szCs w:val="28"/>
              </w:rPr>
            </w:pPr>
            <w:r>
              <w:rPr>
                <w:sz w:val="28"/>
                <w:szCs w:val="28"/>
              </w:rPr>
              <w:t>48,86</w:t>
            </w:r>
          </w:p>
        </w:tc>
        <w:tc>
          <w:tcPr>
            <w:tcW w:w="1276" w:type="dxa"/>
            <w:tcBorders>
              <w:top w:val="nil"/>
              <w:left w:val="nil"/>
              <w:bottom w:val="single" w:sz="4" w:space="0" w:color="auto"/>
              <w:right w:val="single" w:sz="4" w:space="0" w:color="auto"/>
            </w:tcBorders>
            <w:shd w:val="clear" w:color="000000" w:fill="FFFFFF"/>
            <w:vAlign w:val="center"/>
          </w:tcPr>
          <w:p w14:paraId="78011EF2" w14:textId="77777777" w:rsidR="0045107E" w:rsidRDefault="0045107E" w:rsidP="009D256F">
            <w:pPr>
              <w:jc w:val="center"/>
              <w:rPr>
                <w:color w:val="000000" w:themeColor="text1"/>
                <w:sz w:val="28"/>
                <w:szCs w:val="28"/>
              </w:rPr>
            </w:pPr>
            <w:r>
              <w:rPr>
                <w:sz w:val="28"/>
                <w:szCs w:val="28"/>
              </w:rPr>
              <w:t>48,86</w:t>
            </w:r>
          </w:p>
        </w:tc>
        <w:tc>
          <w:tcPr>
            <w:tcW w:w="1276" w:type="dxa"/>
            <w:tcBorders>
              <w:top w:val="nil"/>
              <w:left w:val="nil"/>
              <w:bottom w:val="single" w:sz="4" w:space="0" w:color="auto"/>
              <w:right w:val="single" w:sz="4" w:space="0" w:color="auto"/>
            </w:tcBorders>
            <w:shd w:val="clear" w:color="000000" w:fill="FFFFFF"/>
            <w:vAlign w:val="center"/>
          </w:tcPr>
          <w:p w14:paraId="5E0D16A2" w14:textId="77777777" w:rsidR="0045107E" w:rsidRDefault="0045107E" w:rsidP="009D256F">
            <w:pPr>
              <w:jc w:val="center"/>
              <w:rPr>
                <w:color w:val="000000" w:themeColor="text1"/>
                <w:sz w:val="28"/>
                <w:szCs w:val="28"/>
              </w:rPr>
            </w:pPr>
            <w:r>
              <w:rPr>
                <w:color w:val="000000" w:themeColor="text1"/>
                <w:sz w:val="28"/>
                <w:szCs w:val="28"/>
              </w:rPr>
              <w:t>51,17</w:t>
            </w:r>
          </w:p>
        </w:tc>
        <w:tc>
          <w:tcPr>
            <w:tcW w:w="1417" w:type="dxa"/>
            <w:tcBorders>
              <w:top w:val="nil"/>
              <w:left w:val="nil"/>
              <w:bottom w:val="single" w:sz="4" w:space="0" w:color="auto"/>
              <w:right w:val="single" w:sz="4" w:space="0" w:color="auto"/>
            </w:tcBorders>
            <w:shd w:val="clear" w:color="000000" w:fill="FFFFFF"/>
            <w:vAlign w:val="center"/>
          </w:tcPr>
          <w:p w14:paraId="372A3445" w14:textId="77777777" w:rsidR="0045107E" w:rsidRDefault="0045107E" w:rsidP="009D256F">
            <w:pPr>
              <w:jc w:val="center"/>
              <w:rPr>
                <w:color w:val="000000" w:themeColor="text1"/>
                <w:sz w:val="28"/>
                <w:szCs w:val="28"/>
              </w:rPr>
            </w:pPr>
            <w:r>
              <w:rPr>
                <w:color w:val="000000" w:themeColor="text1"/>
                <w:sz w:val="28"/>
                <w:szCs w:val="28"/>
              </w:rPr>
              <w:t>51,17</w:t>
            </w:r>
          </w:p>
        </w:tc>
        <w:tc>
          <w:tcPr>
            <w:tcW w:w="1305" w:type="dxa"/>
            <w:tcBorders>
              <w:top w:val="nil"/>
              <w:left w:val="nil"/>
              <w:bottom w:val="single" w:sz="4" w:space="0" w:color="auto"/>
              <w:right w:val="single" w:sz="4" w:space="0" w:color="auto"/>
            </w:tcBorders>
            <w:shd w:val="clear" w:color="000000" w:fill="FFFFFF"/>
            <w:vAlign w:val="center"/>
          </w:tcPr>
          <w:p w14:paraId="692418B9" w14:textId="77777777" w:rsidR="0045107E" w:rsidRDefault="0045107E" w:rsidP="009D256F">
            <w:pPr>
              <w:jc w:val="center"/>
              <w:rPr>
                <w:color w:val="000000" w:themeColor="text1"/>
                <w:sz w:val="28"/>
                <w:szCs w:val="28"/>
              </w:rPr>
            </w:pPr>
            <w:r>
              <w:rPr>
                <w:color w:val="000000" w:themeColor="text1"/>
                <w:sz w:val="28"/>
                <w:szCs w:val="28"/>
              </w:rPr>
              <w:t>54,41</w:t>
            </w:r>
          </w:p>
        </w:tc>
      </w:tr>
      <w:tr w:rsidR="0045107E" w:rsidRPr="00EA2512" w14:paraId="50B5499A" w14:textId="77777777" w:rsidTr="0045107E">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1FB75775" w14:textId="77777777" w:rsidR="0045107E" w:rsidRPr="00042916" w:rsidRDefault="0045107E" w:rsidP="009D256F">
            <w:pPr>
              <w:rPr>
                <w:sz w:val="28"/>
                <w:szCs w:val="28"/>
              </w:rPr>
            </w:pPr>
            <w:r>
              <w:rPr>
                <w:color w:val="000000"/>
                <w:sz w:val="28"/>
                <w:szCs w:val="28"/>
              </w:rPr>
              <w:t>1.2</w:t>
            </w:r>
            <w:r w:rsidRPr="00EA2512">
              <w:rPr>
                <w:color w:val="000000"/>
                <w:sz w:val="28"/>
                <w:szCs w:val="28"/>
              </w:rPr>
              <w:t>.</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57A2DE79" w14:textId="77777777" w:rsidR="0045107E" w:rsidRPr="00042916" w:rsidRDefault="0045107E" w:rsidP="009D256F">
            <w:pPr>
              <w:rPr>
                <w:sz w:val="28"/>
                <w:szCs w:val="28"/>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1E3D9FED" w14:textId="77777777" w:rsidR="0045107E" w:rsidRDefault="0045107E" w:rsidP="009D256F">
            <w:pPr>
              <w:jc w:val="center"/>
              <w:rPr>
                <w:color w:val="000000" w:themeColor="text1"/>
                <w:sz w:val="28"/>
                <w:szCs w:val="28"/>
              </w:rPr>
            </w:pPr>
            <w:r>
              <w:rPr>
                <w:sz w:val="28"/>
                <w:szCs w:val="28"/>
              </w:rPr>
              <w:t>36,52</w:t>
            </w:r>
          </w:p>
        </w:tc>
        <w:tc>
          <w:tcPr>
            <w:tcW w:w="1417" w:type="dxa"/>
            <w:tcBorders>
              <w:top w:val="nil"/>
              <w:left w:val="nil"/>
              <w:bottom w:val="single" w:sz="4" w:space="0" w:color="auto"/>
              <w:right w:val="single" w:sz="4" w:space="0" w:color="auto"/>
            </w:tcBorders>
            <w:shd w:val="clear" w:color="000000" w:fill="FFFFFF"/>
            <w:vAlign w:val="center"/>
          </w:tcPr>
          <w:p w14:paraId="3D2D0404" w14:textId="77777777" w:rsidR="0045107E" w:rsidRDefault="0045107E" w:rsidP="009D256F">
            <w:pPr>
              <w:jc w:val="center"/>
              <w:rPr>
                <w:color w:val="000000" w:themeColor="text1"/>
                <w:sz w:val="28"/>
                <w:szCs w:val="28"/>
              </w:rPr>
            </w:pPr>
            <w:r>
              <w:rPr>
                <w:sz w:val="28"/>
                <w:szCs w:val="28"/>
              </w:rPr>
              <w:t>40,72</w:t>
            </w:r>
          </w:p>
        </w:tc>
        <w:tc>
          <w:tcPr>
            <w:tcW w:w="1276" w:type="dxa"/>
            <w:tcBorders>
              <w:top w:val="nil"/>
              <w:left w:val="nil"/>
              <w:bottom w:val="single" w:sz="4" w:space="0" w:color="auto"/>
              <w:right w:val="single" w:sz="4" w:space="0" w:color="auto"/>
            </w:tcBorders>
            <w:shd w:val="clear" w:color="000000" w:fill="FFFFFF"/>
            <w:vAlign w:val="center"/>
          </w:tcPr>
          <w:p w14:paraId="02FFDAC8" w14:textId="77777777" w:rsidR="0045107E" w:rsidRDefault="0045107E" w:rsidP="009D256F">
            <w:pPr>
              <w:jc w:val="center"/>
              <w:rPr>
                <w:color w:val="000000" w:themeColor="text1"/>
                <w:sz w:val="28"/>
                <w:szCs w:val="28"/>
              </w:rPr>
            </w:pPr>
            <w:r>
              <w:rPr>
                <w:sz w:val="28"/>
                <w:szCs w:val="28"/>
              </w:rPr>
              <w:t>40,72</w:t>
            </w:r>
          </w:p>
        </w:tc>
        <w:tc>
          <w:tcPr>
            <w:tcW w:w="1276" w:type="dxa"/>
            <w:tcBorders>
              <w:top w:val="nil"/>
              <w:left w:val="nil"/>
              <w:bottom w:val="single" w:sz="4" w:space="0" w:color="auto"/>
              <w:right w:val="single" w:sz="4" w:space="0" w:color="auto"/>
            </w:tcBorders>
            <w:shd w:val="clear" w:color="000000" w:fill="FFFFFF"/>
            <w:vAlign w:val="center"/>
          </w:tcPr>
          <w:p w14:paraId="2C78EF84" w14:textId="77777777" w:rsidR="0045107E" w:rsidRDefault="0045107E" w:rsidP="009D256F">
            <w:pPr>
              <w:jc w:val="center"/>
              <w:rPr>
                <w:color w:val="000000" w:themeColor="text1"/>
                <w:sz w:val="28"/>
                <w:szCs w:val="28"/>
              </w:rPr>
            </w:pPr>
            <w:r>
              <w:rPr>
                <w:color w:val="000000" w:themeColor="text1"/>
                <w:sz w:val="28"/>
                <w:szCs w:val="28"/>
              </w:rPr>
              <w:t>42,64</w:t>
            </w:r>
          </w:p>
        </w:tc>
        <w:tc>
          <w:tcPr>
            <w:tcW w:w="1417" w:type="dxa"/>
            <w:tcBorders>
              <w:top w:val="nil"/>
              <w:left w:val="nil"/>
              <w:bottom w:val="single" w:sz="4" w:space="0" w:color="auto"/>
              <w:right w:val="single" w:sz="4" w:space="0" w:color="auto"/>
            </w:tcBorders>
            <w:shd w:val="clear" w:color="000000" w:fill="FFFFFF"/>
            <w:vAlign w:val="center"/>
          </w:tcPr>
          <w:p w14:paraId="36897206" w14:textId="77777777" w:rsidR="0045107E" w:rsidRDefault="0045107E" w:rsidP="009D256F">
            <w:pPr>
              <w:jc w:val="center"/>
              <w:rPr>
                <w:color w:val="000000" w:themeColor="text1"/>
                <w:sz w:val="28"/>
                <w:szCs w:val="28"/>
              </w:rPr>
            </w:pPr>
            <w:r>
              <w:rPr>
                <w:color w:val="000000" w:themeColor="text1"/>
                <w:sz w:val="28"/>
                <w:szCs w:val="28"/>
              </w:rPr>
              <w:t>42,64</w:t>
            </w:r>
          </w:p>
        </w:tc>
        <w:tc>
          <w:tcPr>
            <w:tcW w:w="1305" w:type="dxa"/>
            <w:tcBorders>
              <w:top w:val="nil"/>
              <w:left w:val="nil"/>
              <w:bottom w:val="single" w:sz="4" w:space="0" w:color="auto"/>
              <w:right w:val="single" w:sz="4" w:space="0" w:color="auto"/>
            </w:tcBorders>
            <w:shd w:val="clear" w:color="000000" w:fill="FFFFFF"/>
            <w:vAlign w:val="center"/>
          </w:tcPr>
          <w:p w14:paraId="51E81D35" w14:textId="77777777" w:rsidR="0045107E" w:rsidRDefault="0045107E" w:rsidP="009D256F">
            <w:pPr>
              <w:jc w:val="center"/>
              <w:rPr>
                <w:color w:val="000000" w:themeColor="text1"/>
                <w:sz w:val="28"/>
                <w:szCs w:val="28"/>
              </w:rPr>
            </w:pPr>
            <w:r>
              <w:rPr>
                <w:color w:val="000000" w:themeColor="text1"/>
                <w:sz w:val="28"/>
                <w:szCs w:val="28"/>
              </w:rPr>
              <w:t>45,34</w:t>
            </w:r>
          </w:p>
        </w:tc>
      </w:tr>
      <w:tr w:rsidR="0045107E" w:rsidRPr="00EA2512" w14:paraId="7AAF6305" w14:textId="77777777" w:rsidTr="0045107E">
        <w:trPr>
          <w:trHeight w:val="565"/>
          <w:jc w:val="center"/>
        </w:trPr>
        <w:tc>
          <w:tcPr>
            <w:tcW w:w="10661" w:type="dxa"/>
            <w:gridSpan w:val="8"/>
            <w:tcBorders>
              <w:top w:val="nil"/>
              <w:left w:val="single" w:sz="4" w:space="0" w:color="auto"/>
              <w:bottom w:val="single" w:sz="4" w:space="0" w:color="auto"/>
              <w:right w:val="single" w:sz="4" w:space="0" w:color="auto"/>
            </w:tcBorders>
            <w:shd w:val="clear" w:color="000000" w:fill="FFFFFF"/>
            <w:vAlign w:val="center"/>
          </w:tcPr>
          <w:p w14:paraId="55D5807F" w14:textId="77777777" w:rsidR="0045107E" w:rsidRDefault="0045107E" w:rsidP="009D256F">
            <w:pPr>
              <w:jc w:val="center"/>
              <w:rPr>
                <w:color w:val="000000" w:themeColor="text1"/>
                <w:sz w:val="28"/>
                <w:szCs w:val="28"/>
              </w:rPr>
            </w:pPr>
            <w:r w:rsidRPr="0078401E">
              <w:rPr>
                <w:sz w:val="28"/>
                <w:szCs w:val="28"/>
              </w:rPr>
              <w:t>2. Водоотведение</w:t>
            </w:r>
          </w:p>
        </w:tc>
      </w:tr>
      <w:tr w:rsidR="0045107E" w:rsidRPr="00EA2512" w14:paraId="318AE293" w14:textId="77777777" w:rsidTr="0045107E">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3576C3AF" w14:textId="77777777" w:rsidR="0045107E" w:rsidRPr="00042916" w:rsidRDefault="0045107E" w:rsidP="009D256F">
            <w:pPr>
              <w:rPr>
                <w:sz w:val="28"/>
                <w:szCs w:val="28"/>
              </w:rPr>
            </w:pPr>
            <w:r>
              <w:rPr>
                <w:color w:val="000000"/>
                <w:sz w:val="28"/>
                <w:szCs w:val="28"/>
              </w:rPr>
              <w:t>2.1.</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283DD6A2" w14:textId="77777777" w:rsidR="0045107E" w:rsidRDefault="0045107E" w:rsidP="009D256F">
            <w:pPr>
              <w:rPr>
                <w:color w:val="000000"/>
                <w:sz w:val="28"/>
                <w:szCs w:val="28"/>
              </w:rPr>
            </w:pPr>
            <w:r>
              <w:rPr>
                <w:color w:val="000000"/>
                <w:sz w:val="28"/>
                <w:szCs w:val="28"/>
              </w:rPr>
              <w:t xml:space="preserve">Население </w:t>
            </w:r>
          </w:p>
          <w:p w14:paraId="675FD852" w14:textId="77777777" w:rsidR="0045107E" w:rsidRPr="00042916" w:rsidRDefault="0045107E" w:rsidP="009D256F">
            <w:pPr>
              <w:rPr>
                <w:sz w:val="28"/>
                <w:szCs w:val="28"/>
              </w:rPr>
            </w:pPr>
            <w:r>
              <w:rPr>
                <w:color w:val="000000"/>
                <w:sz w:val="28"/>
                <w:szCs w:val="28"/>
              </w:rPr>
              <w:t xml:space="preserve">(с </w:t>
            </w:r>
            <w:proofErr w:type="gramStart"/>
            <w:r>
              <w:rPr>
                <w:color w:val="000000"/>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62FAA8F7" w14:textId="77777777" w:rsidR="0045107E" w:rsidRDefault="0045107E" w:rsidP="009D256F">
            <w:pPr>
              <w:jc w:val="center"/>
              <w:rPr>
                <w:color w:val="000000" w:themeColor="text1"/>
                <w:sz w:val="28"/>
                <w:szCs w:val="28"/>
              </w:rPr>
            </w:pPr>
            <w:r>
              <w:rPr>
                <w:sz w:val="28"/>
                <w:szCs w:val="28"/>
              </w:rPr>
              <w:t>20,88</w:t>
            </w:r>
          </w:p>
        </w:tc>
        <w:tc>
          <w:tcPr>
            <w:tcW w:w="1417" w:type="dxa"/>
            <w:tcBorders>
              <w:top w:val="nil"/>
              <w:left w:val="nil"/>
              <w:bottom w:val="single" w:sz="4" w:space="0" w:color="auto"/>
              <w:right w:val="single" w:sz="4" w:space="0" w:color="auto"/>
            </w:tcBorders>
            <w:shd w:val="clear" w:color="000000" w:fill="FFFFFF"/>
            <w:vAlign w:val="center"/>
          </w:tcPr>
          <w:p w14:paraId="4530EA24" w14:textId="77777777" w:rsidR="0045107E" w:rsidRDefault="0045107E" w:rsidP="009D256F">
            <w:pPr>
              <w:jc w:val="center"/>
              <w:rPr>
                <w:color w:val="000000" w:themeColor="text1"/>
                <w:sz w:val="28"/>
                <w:szCs w:val="28"/>
              </w:rPr>
            </w:pPr>
            <w:r>
              <w:rPr>
                <w:sz w:val="28"/>
                <w:szCs w:val="28"/>
              </w:rPr>
              <w:t>21,17</w:t>
            </w:r>
          </w:p>
        </w:tc>
        <w:tc>
          <w:tcPr>
            <w:tcW w:w="1276" w:type="dxa"/>
            <w:tcBorders>
              <w:top w:val="nil"/>
              <w:left w:val="nil"/>
              <w:bottom w:val="single" w:sz="4" w:space="0" w:color="auto"/>
              <w:right w:val="single" w:sz="4" w:space="0" w:color="auto"/>
            </w:tcBorders>
            <w:shd w:val="clear" w:color="000000" w:fill="FFFFFF"/>
            <w:vAlign w:val="center"/>
          </w:tcPr>
          <w:p w14:paraId="00933BD4" w14:textId="77777777" w:rsidR="0045107E" w:rsidRDefault="0045107E" w:rsidP="009D256F">
            <w:pPr>
              <w:jc w:val="center"/>
              <w:rPr>
                <w:color w:val="000000" w:themeColor="text1"/>
                <w:sz w:val="28"/>
                <w:szCs w:val="28"/>
              </w:rPr>
            </w:pPr>
            <w:r>
              <w:rPr>
                <w:sz w:val="28"/>
                <w:szCs w:val="28"/>
              </w:rPr>
              <w:t>21,17</w:t>
            </w:r>
          </w:p>
        </w:tc>
        <w:tc>
          <w:tcPr>
            <w:tcW w:w="1276" w:type="dxa"/>
            <w:tcBorders>
              <w:top w:val="nil"/>
              <w:left w:val="nil"/>
              <w:bottom w:val="single" w:sz="4" w:space="0" w:color="auto"/>
              <w:right w:val="single" w:sz="4" w:space="0" w:color="auto"/>
            </w:tcBorders>
            <w:shd w:val="clear" w:color="000000" w:fill="FFFFFF"/>
            <w:vAlign w:val="center"/>
          </w:tcPr>
          <w:p w14:paraId="2B6AD1D7" w14:textId="77777777" w:rsidR="0045107E" w:rsidRDefault="0045107E" w:rsidP="009D256F">
            <w:pPr>
              <w:jc w:val="center"/>
              <w:rPr>
                <w:color w:val="000000" w:themeColor="text1"/>
                <w:sz w:val="28"/>
                <w:szCs w:val="28"/>
              </w:rPr>
            </w:pPr>
            <w:r>
              <w:rPr>
                <w:color w:val="000000" w:themeColor="text1"/>
                <w:sz w:val="28"/>
                <w:szCs w:val="28"/>
              </w:rPr>
              <w:t>22,10</w:t>
            </w:r>
          </w:p>
        </w:tc>
        <w:tc>
          <w:tcPr>
            <w:tcW w:w="1417" w:type="dxa"/>
            <w:tcBorders>
              <w:top w:val="nil"/>
              <w:left w:val="nil"/>
              <w:bottom w:val="single" w:sz="4" w:space="0" w:color="auto"/>
              <w:right w:val="single" w:sz="4" w:space="0" w:color="auto"/>
            </w:tcBorders>
            <w:shd w:val="clear" w:color="000000" w:fill="FFFFFF"/>
            <w:vAlign w:val="center"/>
          </w:tcPr>
          <w:p w14:paraId="3C00E3D2" w14:textId="77777777" w:rsidR="0045107E" w:rsidRDefault="0045107E" w:rsidP="009D256F">
            <w:pPr>
              <w:jc w:val="center"/>
              <w:rPr>
                <w:color w:val="000000" w:themeColor="text1"/>
                <w:sz w:val="28"/>
                <w:szCs w:val="28"/>
              </w:rPr>
            </w:pPr>
            <w:r>
              <w:rPr>
                <w:color w:val="000000" w:themeColor="text1"/>
                <w:sz w:val="28"/>
                <w:szCs w:val="28"/>
              </w:rPr>
              <w:t>22,10</w:t>
            </w:r>
          </w:p>
        </w:tc>
        <w:tc>
          <w:tcPr>
            <w:tcW w:w="1305" w:type="dxa"/>
            <w:tcBorders>
              <w:top w:val="nil"/>
              <w:left w:val="nil"/>
              <w:bottom w:val="single" w:sz="4" w:space="0" w:color="auto"/>
              <w:right w:val="single" w:sz="4" w:space="0" w:color="auto"/>
            </w:tcBorders>
            <w:shd w:val="clear" w:color="000000" w:fill="FFFFFF"/>
            <w:vAlign w:val="center"/>
          </w:tcPr>
          <w:p w14:paraId="0930D5E8" w14:textId="77777777" w:rsidR="0045107E" w:rsidRDefault="0045107E" w:rsidP="009D256F">
            <w:pPr>
              <w:jc w:val="center"/>
              <w:rPr>
                <w:color w:val="000000" w:themeColor="text1"/>
                <w:sz w:val="28"/>
                <w:szCs w:val="28"/>
              </w:rPr>
            </w:pPr>
            <w:r>
              <w:rPr>
                <w:color w:val="000000" w:themeColor="text1"/>
                <w:sz w:val="28"/>
                <w:szCs w:val="28"/>
              </w:rPr>
              <w:t>22,46</w:t>
            </w:r>
          </w:p>
        </w:tc>
      </w:tr>
      <w:tr w:rsidR="0045107E" w:rsidRPr="00EA2512" w14:paraId="403964E3" w14:textId="77777777" w:rsidTr="0045107E">
        <w:trPr>
          <w:trHeight w:val="1076"/>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3822EB35" w14:textId="77777777" w:rsidR="0045107E" w:rsidRPr="00042916" w:rsidRDefault="0045107E" w:rsidP="009D256F">
            <w:pPr>
              <w:rPr>
                <w:sz w:val="28"/>
                <w:szCs w:val="28"/>
              </w:rPr>
            </w:pPr>
            <w:r>
              <w:rPr>
                <w:color w:val="000000"/>
                <w:sz w:val="28"/>
                <w:szCs w:val="28"/>
              </w:rPr>
              <w:t>2.2</w:t>
            </w:r>
            <w:r w:rsidRPr="00EA2512">
              <w:rPr>
                <w:color w:val="000000"/>
                <w:sz w:val="28"/>
                <w:szCs w:val="28"/>
              </w:rPr>
              <w:t>.</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2EA626DF" w14:textId="77777777" w:rsidR="0045107E" w:rsidRPr="00042916" w:rsidRDefault="0045107E" w:rsidP="009D256F">
            <w:pPr>
              <w:rPr>
                <w:sz w:val="28"/>
                <w:szCs w:val="28"/>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372E11F4" w14:textId="77777777" w:rsidR="0045107E" w:rsidRPr="002E070C" w:rsidRDefault="0045107E" w:rsidP="009D256F">
            <w:pPr>
              <w:jc w:val="center"/>
              <w:rPr>
                <w:color w:val="000000" w:themeColor="text1"/>
                <w:sz w:val="28"/>
                <w:szCs w:val="28"/>
              </w:rPr>
            </w:pPr>
            <w:r>
              <w:rPr>
                <w:sz w:val="28"/>
                <w:szCs w:val="28"/>
              </w:rPr>
              <w:t>17,40</w:t>
            </w:r>
          </w:p>
        </w:tc>
        <w:tc>
          <w:tcPr>
            <w:tcW w:w="1417" w:type="dxa"/>
            <w:tcBorders>
              <w:top w:val="nil"/>
              <w:left w:val="nil"/>
              <w:bottom w:val="single" w:sz="4" w:space="0" w:color="auto"/>
              <w:right w:val="single" w:sz="4" w:space="0" w:color="auto"/>
            </w:tcBorders>
            <w:shd w:val="clear" w:color="000000" w:fill="FFFFFF"/>
            <w:vAlign w:val="center"/>
          </w:tcPr>
          <w:p w14:paraId="7D73886A" w14:textId="77777777" w:rsidR="0045107E" w:rsidRPr="002E070C" w:rsidRDefault="0045107E" w:rsidP="009D256F">
            <w:pPr>
              <w:jc w:val="center"/>
              <w:rPr>
                <w:color w:val="000000" w:themeColor="text1"/>
                <w:sz w:val="28"/>
                <w:szCs w:val="28"/>
              </w:rPr>
            </w:pPr>
            <w:r>
              <w:rPr>
                <w:sz w:val="28"/>
                <w:szCs w:val="28"/>
              </w:rPr>
              <w:t>17,64</w:t>
            </w:r>
          </w:p>
        </w:tc>
        <w:tc>
          <w:tcPr>
            <w:tcW w:w="1276" w:type="dxa"/>
            <w:tcBorders>
              <w:top w:val="nil"/>
              <w:left w:val="nil"/>
              <w:bottom w:val="single" w:sz="4" w:space="0" w:color="auto"/>
              <w:right w:val="single" w:sz="4" w:space="0" w:color="auto"/>
            </w:tcBorders>
            <w:shd w:val="clear" w:color="000000" w:fill="FFFFFF"/>
            <w:vAlign w:val="center"/>
          </w:tcPr>
          <w:p w14:paraId="54455559" w14:textId="77777777" w:rsidR="0045107E" w:rsidRPr="002E070C" w:rsidRDefault="0045107E" w:rsidP="009D256F">
            <w:pPr>
              <w:jc w:val="center"/>
              <w:rPr>
                <w:color w:val="000000" w:themeColor="text1"/>
                <w:sz w:val="28"/>
                <w:szCs w:val="28"/>
              </w:rPr>
            </w:pPr>
            <w:r>
              <w:rPr>
                <w:sz w:val="28"/>
                <w:szCs w:val="28"/>
              </w:rPr>
              <w:t>17,64</w:t>
            </w:r>
          </w:p>
        </w:tc>
        <w:tc>
          <w:tcPr>
            <w:tcW w:w="1276" w:type="dxa"/>
            <w:tcBorders>
              <w:top w:val="nil"/>
              <w:left w:val="nil"/>
              <w:bottom w:val="single" w:sz="4" w:space="0" w:color="auto"/>
              <w:right w:val="single" w:sz="4" w:space="0" w:color="auto"/>
            </w:tcBorders>
            <w:shd w:val="clear" w:color="000000" w:fill="FFFFFF"/>
            <w:vAlign w:val="center"/>
          </w:tcPr>
          <w:p w14:paraId="02E82781" w14:textId="77777777" w:rsidR="0045107E" w:rsidRPr="002E070C" w:rsidRDefault="0045107E" w:rsidP="009D256F">
            <w:pPr>
              <w:jc w:val="center"/>
              <w:rPr>
                <w:color w:val="000000" w:themeColor="text1"/>
                <w:sz w:val="28"/>
                <w:szCs w:val="28"/>
              </w:rPr>
            </w:pPr>
            <w:r>
              <w:rPr>
                <w:color w:val="000000" w:themeColor="text1"/>
                <w:sz w:val="28"/>
                <w:szCs w:val="28"/>
              </w:rPr>
              <w:t>18,42</w:t>
            </w:r>
          </w:p>
        </w:tc>
        <w:tc>
          <w:tcPr>
            <w:tcW w:w="1417" w:type="dxa"/>
            <w:tcBorders>
              <w:top w:val="nil"/>
              <w:left w:val="nil"/>
              <w:bottom w:val="single" w:sz="4" w:space="0" w:color="auto"/>
              <w:right w:val="single" w:sz="4" w:space="0" w:color="auto"/>
            </w:tcBorders>
            <w:shd w:val="clear" w:color="000000" w:fill="FFFFFF"/>
            <w:vAlign w:val="center"/>
          </w:tcPr>
          <w:p w14:paraId="1F40301F" w14:textId="77777777" w:rsidR="0045107E" w:rsidRPr="002E070C" w:rsidRDefault="0045107E" w:rsidP="009D256F">
            <w:pPr>
              <w:jc w:val="center"/>
              <w:rPr>
                <w:color w:val="000000" w:themeColor="text1"/>
                <w:sz w:val="28"/>
                <w:szCs w:val="28"/>
              </w:rPr>
            </w:pPr>
            <w:r>
              <w:rPr>
                <w:color w:val="000000" w:themeColor="text1"/>
                <w:sz w:val="28"/>
                <w:szCs w:val="28"/>
              </w:rPr>
              <w:t>18,42</w:t>
            </w:r>
          </w:p>
        </w:tc>
        <w:tc>
          <w:tcPr>
            <w:tcW w:w="1305" w:type="dxa"/>
            <w:tcBorders>
              <w:top w:val="nil"/>
              <w:left w:val="nil"/>
              <w:bottom w:val="single" w:sz="4" w:space="0" w:color="auto"/>
              <w:right w:val="single" w:sz="4" w:space="0" w:color="auto"/>
            </w:tcBorders>
            <w:shd w:val="clear" w:color="000000" w:fill="FFFFFF"/>
            <w:vAlign w:val="center"/>
          </w:tcPr>
          <w:p w14:paraId="7C82C7D6" w14:textId="77777777" w:rsidR="0045107E" w:rsidRPr="002E070C" w:rsidRDefault="0045107E" w:rsidP="009D256F">
            <w:pPr>
              <w:jc w:val="center"/>
              <w:rPr>
                <w:color w:val="000000" w:themeColor="text1"/>
                <w:sz w:val="28"/>
                <w:szCs w:val="28"/>
              </w:rPr>
            </w:pPr>
            <w:r>
              <w:rPr>
                <w:color w:val="000000" w:themeColor="text1"/>
                <w:sz w:val="28"/>
                <w:szCs w:val="28"/>
              </w:rPr>
              <w:t>18,72</w:t>
            </w:r>
          </w:p>
        </w:tc>
      </w:tr>
    </w:tbl>
    <w:p w14:paraId="74E033F3" w14:textId="77777777" w:rsidR="0045107E" w:rsidRDefault="0045107E" w:rsidP="0045107E">
      <w:pPr>
        <w:ind w:firstLine="709"/>
        <w:jc w:val="both"/>
        <w:rPr>
          <w:color w:val="000000" w:themeColor="text1"/>
          <w:sz w:val="28"/>
          <w:szCs w:val="28"/>
        </w:rPr>
      </w:pPr>
    </w:p>
    <w:p w14:paraId="5835E929" w14:textId="77777777" w:rsidR="0045107E" w:rsidRPr="000B4258" w:rsidRDefault="0045107E" w:rsidP="0045107E">
      <w:pPr>
        <w:ind w:firstLine="709"/>
        <w:jc w:val="both"/>
        <w:rPr>
          <w:color w:val="000000" w:themeColor="text1"/>
          <w:sz w:val="28"/>
          <w:szCs w:val="28"/>
        </w:rPr>
      </w:pPr>
      <w:r w:rsidRPr="00A9528C">
        <w:rPr>
          <w:color w:val="000000" w:themeColor="text1"/>
          <w:sz w:val="28"/>
          <w:szCs w:val="28"/>
        </w:rPr>
        <w:t xml:space="preserve"> </w:t>
      </w:r>
      <w:r w:rsidRPr="000B4258">
        <w:rPr>
          <w:color w:val="000000" w:themeColor="text1"/>
          <w:sz w:val="28"/>
          <w:szCs w:val="28"/>
        </w:rPr>
        <w:t>*Выделяется в целях реализации пункта 6 статьи 168 Налогового кодекса Российской Федерации.</w:t>
      </w:r>
    </w:p>
    <w:p w14:paraId="273EBBB6" w14:textId="77777777" w:rsidR="0045107E" w:rsidRPr="004E1A9D" w:rsidRDefault="0045107E" w:rsidP="0045107E">
      <w:pPr>
        <w:ind w:firstLine="709"/>
        <w:jc w:val="both"/>
        <w:rPr>
          <w:color w:val="000000" w:themeColor="text1"/>
          <w:sz w:val="28"/>
          <w:szCs w:val="28"/>
        </w:rPr>
      </w:pPr>
    </w:p>
    <w:p w14:paraId="5E9443D4" w14:textId="77777777" w:rsidR="0045107E" w:rsidRDefault="0045107E" w:rsidP="009F661C">
      <w:pPr>
        <w:tabs>
          <w:tab w:val="left" w:pos="5580"/>
          <w:tab w:val="left" w:pos="9498"/>
        </w:tabs>
        <w:ind w:left="4962" w:right="-2" w:firstLine="425"/>
        <w:rPr>
          <w:color w:val="000000" w:themeColor="text1"/>
        </w:rPr>
      </w:pPr>
    </w:p>
    <w:p w14:paraId="5FC5E440" w14:textId="77777777" w:rsidR="009F661C" w:rsidRDefault="009F661C" w:rsidP="00D069BD">
      <w:pPr>
        <w:tabs>
          <w:tab w:val="left" w:pos="840"/>
        </w:tabs>
        <w:rPr>
          <w:color w:val="000000"/>
          <w:sz w:val="28"/>
          <w:szCs w:val="28"/>
        </w:rPr>
      </w:pPr>
    </w:p>
    <w:p w14:paraId="24D1791D" w14:textId="13200CED" w:rsidR="009F661C" w:rsidRDefault="009F661C" w:rsidP="00D069BD">
      <w:pPr>
        <w:tabs>
          <w:tab w:val="left" w:pos="840"/>
        </w:tabs>
        <w:rPr>
          <w:color w:val="000000"/>
          <w:sz w:val="28"/>
          <w:szCs w:val="28"/>
        </w:rPr>
      </w:pPr>
    </w:p>
    <w:p w14:paraId="4F9CAD33" w14:textId="48AD53D8" w:rsidR="009F661C" w:rsidRDefault="009F661C" w:rsidP="00D069BD">
      <w:pPr>
        <w:tabs>
          <w:tab w:val="left" w:pos="840"/>
        </w:tabs>
        <w:rPr>
          <w:color w:val="000000"/>
          <w:sz w:val="28"/>
          <w:szCs w:val="28"/>
        </w:rPr>
      </w:pPr>
    </w:p>
    <w:p w14:paraId="7A7A8994" w14:textId="77777777" w:rsidR="0045107E" w:rsidRDefault="0045107E" w:rsidP="00D069BD">
      <w:pPr>
        <w:tabs>
          <w:tab w:val="left" w:pos="840"/>
        </w:tabs>
        <w:rPr>
          <w:color w:val="000000"/>
          <w:sz w:val="28"/>
          <w:szCs w:val="28"/>
        </w:rPr>
      </w:pPr>
    </w:p>
    <w:p w14:paraId="046CEF06" w14:textId="77777777" w:rsidR="002004FA" w:rsidRDefault="002004FA" w:rsidP="00D069BD">
      <w:pPr>
        <w:tabs>
          <w:tab w:val="left" w:pos="840"/>
        </w:tabs>
        <w:rPr>
          <w:color w:val="000000"/>
          <w:sz w:val="28"/>
          <w:szCs w:val="28"/>
        </w:rPr>
      </w:pPr>
    </w:p>
    <w:p w14:paraId="2C3FC9C3" w14:textId="77777777" w:rsidR="002004FA" w:rsidRDefault="002004FA" w:rsidP="00D069BD">
      <w:pPr>
        <w:tabs>
          <w:tab w:val="left" w:pos="840"/>
        </w:tabs>
        <w:rPr>
          <w:color w:val="000000"/>
          <w:sz w:val="28"/>
          <w:szCs w:val="28"/>
        </w:rPr>
      </w:pPr>
    </w:p>
    <w:p w14:paraId="0419A573" w14:textId="77777777" w:rsidR="002004FA" w:rsidRDefault="002004FA" w:rsidP="00D069BD">
      <w:pPr>
        <w:tabs>
          <w:tab w:val="left" w:pos="840"/>
        </w:tabs>
        <w:rPr>
          <w:color w:val="000000"/>
          <w:sz w:val="28"/>
          <w:szCs w:val="28"/>
        </w:rPr>
      </w:pPr>
    </w:p>
    <w:p w14:paraId="26222948" w14:textId="77777777" w:rsidR="002004FA" w:rsidRDefault="002004FA" w:rsidP="00D069BD">
      <w:pPr>
        <w:tabs>
          <w:tab w:val="left" w:pos="840"/>
        </w:tabs>
        <w:rPr>
          <w:color w:val="000000"/>
          <w:sz w:val="28"/>
          <w:szCs w:val="28"/>
        </w:rPr>
      </w:pPr>
    </w:p>
    <w:p w14:paraId="32A86C1D" w14:textId="77777777" w:rsidR="002004FA" w:rsidRDefault="002004FA" w:rsidP="00D069BD">
      <w:pPr>
        <w:tabs>
          <w:tab w:val="left" w:pos="840"/>
        </w:tabs>
        <w:rPr>
          <w:color w:val="000000"/>
          <w:sz w:val="28"/>
          <w:szCs w:val="28"/>
        </w:rPr>
      </w:pPr>
    </w:p>
    <w:p w14:paraId="303AC4FD" w14:textId="77777777" w:rsidR="002004FA" w:rsidRDefault="002004FA" w:rsidP="00D069BD">
      <w:pPr>
        <w:tabs>
          <w:tab w:val="left" w:pos="840"/>
        </w:tabs>
        <w:rPr>
          <w:color w:val="000000"/>
          <w:sz w:val="28"/>
          <w:szCs w:val="28"/>
        </w:rPr>
      </w:pPr>
    </w:p>
    <w:p w14:paraId="7EC3F332" w14:textId="77777777" w:rsidR="002004FA" w:rsidRDefault="002004FA" w:rsidP="00D069BD">
      <w:pPr>
        <w:tabs>
          <w:tab w:val="left" w:pos="840"/>
        </w:tabs>
        <w:rPr>
          <w:color w:val="000000"/>
          <w:sz w:val="28"/>
          <w:szCs w:val="28"/>
        </w:rPr>
      </w:pPr>
    </w:p>
    <w:p w14:paraId="37772462" w14:textId="494E0877" w:rsidR="002004FA" w:rsidRPr="00081AD4" w:rsidRDefault="002004FA" w:rsidP="002004FA">
      <w:pPr>
        <w:tabs>
          <w:tab w:val="left" w:pos="5580"/>
          <w:tab w:val="left" w:pos="9498"/>
        </w:tabs>
        <w:ind w:left="4962" w:right="-2" w:firstLine="425"/>
        <w:rPr>
          <w:color w:val="000000" w:themeColor="text1"/>
        </w:rPr>
      </w:pPr>
      <w:r w:rsidRPr="00081AD4">
        <w:rPr>
          <w:color w:val="000000" w:themeColor="text1"/>
        </w:rPr>
        <w:t xml:space="preserve">Приложение № </w:t>
      </w:r>
      <w:r>
        <w:rPr>
          <w:color w:val="000000" w:themeColor="text1"/>
        </w:rPr>
        <w:t>13</w:t>
      </w:r>
      <w:r>
        <w:rPr>
          <w:color w:val="000000" w:themeColor="text1"/>
        </w:rPr>
        <w:t>9</w:t>
      </w:r>
      <w:r>
        <w:rPr>
          <w:color w:val="000000" w:themeColor="text1"/>
        </w:rPr>
        <w:t xml:space="preserve"> </w:t>
      </w:r>
      <w:r w:rsidRPr="00081AD4">
        <w:rPr>
          <w:color w:val="000000" w:themeColor="text1"/>
        </w:rPr>
        <w:t>к протоколу № 8</w:t>
      </w:r>
      <w:r>
        <w:rPr>
          <w:color w:val="000000" w:themeColor="text1"/>
        </w:rPr>
        <w:t>4</w:t>
      </w:r>
    </w:p>
    <w:p w14:paraId="70BB9725" w14:textId="77777777" w:rsidR="002004FA" w:rsidRPr="00081AD4" w:rsidRDefault="002004FA" w:rsidP="002004FA">
      <w:pPr>
        <w:tabs>
          <w:tab w:val="left" w:pos="5580"/>
          <w:tab w:val="left" w:pos="9498"/>
        </w:tabs>
        <w:ind w:left="4962" w:right="-2" w:firstLine="425"/>
        <w:rPr>
          <w:color w:val="000000" w:themeColor="text1"/>
        </w:rPr>
      </w:pPr>
      <w:r w:rsidRPr="00081AD4">
        <w:rPr>
          <w:color w:val="000000" w:themeColor="text1"/>
        </w:rPr>
        <w:t>заседания Правления Региональной</w:t>
      </w:r>
    </w:p>
    <w:p w14:paraId="67A25495" w14:textId="77777777" w:rsidR="002004FA" w:rsidRPr="00081AD4" w:rsidRDefault="002004FA" w:rsidP="002004FA">
      <w:pPr>
        <w:tabs>
          <w:tab w:val="left" w:pos="5580"/>
          <w:tab w:val="left" w:pos="9498"/>
        </w:tabs>
        <w:ind w:left="4962" w:right="-2" w:firstLine="425"/>
        <w:rPr>
          <w:color w:val="000000" w:themeColor="text1"/>
        </w:rPr>
      </w:pPr>
      <w:r w:rsidRPr="00081AD4">
        <w:rPr>
          <w:color w:val="000000" w:themeColor="text1"/>
        </w:rPr>
        <w:t>энергетической комиссии</w:t>
      </w:r>
    </w:p>
    <w:p w14:paraId="5993D8EE" w14:textId="77777777" w:rsidR="002004FA" w:rsidRDefault="002004FA" w:rsidP="002004FA">
      <w:pPr>
        <w:tabs>
          <w:tab w:val="left" w:pos="5580"/>
          <w:tab w:val="left" w:pos="9498"/>
        </w:tabs>
        <w:ind w:left="4962" w:right="-2" w:firstLine="425"/>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2818BFA8" w14:textId="77777777" w:rsidR="002004FA" w:rsidRDefault="002004FA" w:rsidP="00D069BD">
      <w:pPr>
        <w:tabs>
          <w:tab w:val="left" w:pos="840"/>
        </w:tabs>
        <w:rPr>
          <w:color w:val="000000"/>
          <w:sz w:val="28"/>
          <w:szCs w:val="28"/>
        </w:rPr>
      </w:pPr>
    </w:p>
    <w:p w14:paraId="5D0BB06D" w14:textId="77777777" w:rsidR="002004FA" w:rsidRDefault="002004FA" w:rsidP="00D069BD">
      <w:pPr>
        <w:tabs>
          <w:tab w:val="left" w:pos="840"/>
        </w:tabs>
        <w:rPr>
          <w:color w:val="000000"/>
          <w:sz w:val="28"/>
          <w:szCs w:val="28"/>
        </w:rPr>
      </w:pPr>
    </w:p>
    <w:p w14:paraId="56092A66" w14:textId="77777777" w:rsidR="002004FA" w:rsidRPr="000B5BA4" w:rsidRDefault="002004FA" w:rsidP="002004FA">
      <w:pPr>
        <w:keepNext/>
        <w:jc w:val="center"/>
        <w:outlineLvl w:val="0"/>
        <w:rPr>
          <w:b/>
          <w:iCs/>
          <w:sz w:val="28"/>
          <w:szCs w:val="28"/>
        </w:rPr>
      </w:pPr>
      <w:r w:rsidRPr="000B5BA4">
        <w:rPr>
          <w:b/>
          <w:iCs/>
          <w:sz w:val="28"/>
          <w:szCs w:val="28"/>
        </w:rPr>
        <w:t>Экспертное заключение</w:t>
      </w:r>
    </w:p>
    <w:p w14:paraId="38AC77B4" w14:textId="77777777" w:rsidR="002004FA" w:rsidRPr="000B5BA4" w:rsidRDefault="002004FA" w:rsidP="002004FA">
      <w:pPr>
        <w:keepNext/>
        <w:jc w:val="center"/>
        <w:outlineLvl w:val="0"/>
        <w:rPr>
          <w:b/>
          <w:iCs/>
          <w:sz w:val="28"/>
          <w:szCs w:val="28"/>
        </w:rPr>
      </w:pPr>
      <w:r w:rsidRPr="000B5BA4">
        <w:rPr>
          <w:b/>
          <w:iCs/>
          <w:sz w:val="28"/>
          <w:szCs w:val="28"/>
        </w:rPr>
        <w:t>Региональной энергетической комиссии Кузбасса</w:t>
      </w:r>
    </w:p>
    <w:p w14:paraId="4B78F667" w14:textId="77777777" w:rsidR="002004FA" w:rsidRPr="000B5BA4" w:rsidRDefault="002004FA" w:rsidP="002004FA">
      <w:pPr>
        <w:tabs>
          <w:tab w:val="left" w:pos="10206"/>
        </w:tabs>
        <w:jc w:val="center"/>
        <w:rPr>
          <w:sz w:val="28"/>
          <w:szCs w:val="28"/>
        </w:rPr>
      </w:pPr>
      <w:r>
        <w:rPr>
          <w:sz w:val="28"/>
          <w:szCs w:val="28"/>
        </w:rPr>
        <w:t>для</w:t>
      </w:r>
      <w:r w:rsidRPr="000B5BA4">
        <w:rPr>
          <w:sz w:val="28"/>
          <w:szCs w:val="28"/>
        </w:rPr>
        <w:t xml:space="preserve"> установлени</w:t>
      </w:r>
      <w:r>
        <w:rPr>
          <w:sz w:val="28"/>
          <w:szCs w:val="28"/>
        </w:rPr>
        <w:t>я</w:t>
      </w:r>
      <w:r w:rsidRPr="000B5BA4">
        <w:rPr>
          <w:sz w:val="28"/>
          <w:szCs w:val="28"/>
        </w:rPr>
        <w:t xml:space="preserve"> льготных тарифов на коммунальные услуги, оказываемые на территории Междуреченского городского округа</w:t>
      </w:r>
      <w:r>
        <w:rPr>
          <w:sz w:val="28"/>
          <w:szCs w:val="28"/>
        </w:rPr>
        <w:t xml:space="preserve"> </w:t>
      </w:r>
      <w:r w:rsidRPr="000B5BA4">
        <w:rPr>
          <w:sz w:val="28"/>
          <w:szCs w:val="28"/>
        </w:rPr>
        <w:t xml:space="preserve">на период </w:t>
      </w:r>
      <w:r>
        <w:rPr>
          <w:sz w:val="28"/>
          <w:szCs w:val="28"/>
        </w:rPr>
        <w:t xml:space="preserve">                                </w:t>
      </w:r>
      <w:r w:rsidRPr="000B5BA4">
        <w:rPr>
          <w:sz w:val="28"/>
          <w:szCs w:val="28"/>
        </w:rPr>
        <w:t xml:space="preserve">с 01.01.2021 по 31.12.2021 </w:t>
      </w:r>
    </w:p>
    <w:p w14:paraId="7A91A83A" w14:textId="77777777" w:rsidR="002004FA" w:rsidRPr="000B5BA4" w:rsidRDefault="002004FA" w:rsidP="002004FA">
      <w:pPr>
        <w:tabs>
          <w:tab w:val="left" w:pos="10206"/>
        </w:tabs>
        <w:ind w:firstLine="709"/>
        <w:jc w:val="center"/>
        <w:rPr>
          <w:sz w:val="28"/>
          <w:szCs w:val="28"/>
        </w:rPr>
      </w:pPr>
    </w:p>
    <w:p w14:paraId="23FA0266" w14:textId="77777777" w:rsidR="002004FA" w:rsidRDefault="002004FA" w:rsidP="002004FA">
      <w:pPr>
        <w:widowControl w:val="0"/>
        <w:autoSpaceDE w:val="0"/>
        <w:autoSpaceDN w:val="0"/>
        <w:adjustRightInd w:val="0"/>
        <w:ind w:firstLine="709"/>
        <w:jc w:val="both"/>
      </w:pPr>
    </w:p>
    <w:p w14:paraId="493AC345" w14:textId="77777777" w:rsidR="002004FA" w:rsidRPr="00B37014" w:rsidRDefault="002004FA" w:rsidP="002004FA">
      <w:pPr>
        <w:shd w:val="clear" w:color="auto" w:fill="FFFFFF"/>
        <w:jc w:val="center"/>
        <w:rPr>
          <w:b/>
          <w:bCs/>
          <w:color w:val="000000"/>
          <w:sz w:val="28"/>
          <w:szCs w:val="28"/>
        </w:rPr>
      </w:pPr>
      <w:r w:rsidRPr="00B37014">
        <w:rPr>
          <w:b/>
          <w:bCs/>
          <w:color w:val="000000"/>
          <w:sz w:val="28"/>
          <w:szCs w:val="28"/>
        </w:rPr>
        <w:t>Нормативно методическая база</w:t>
      </w:r>
    </w:p>
    <w:p w14:paraId="6E61FB17" w14:textId="77777777" w:rsidR="002004FA" w:rsidRDefault="002004FA" w:rsidP="002004FA">
      <w:pPr>
        <w:widowControl w:val="0"/>
        <w:autoSpaceDE w:val="0"/>
        <w:autoSpaceDN w:val="0"/>
        <w:adjustRightInd w:val="0"/>
        <w:ind w:firstLine="709"/>
        <w:jc w:val="both"/>
      </w:pPr>
    </w:p>
    <w:p w14:paraId="3FEA9711" w14:textId="77777777" w:rsidR="002004FA" w:rsidRPr="000B5BA4" w:rsidRDefault="002004FA" w:rsidP="002004FA">
      <w:pPr>
        <w:ind w:firstLineChars="160" w:firstLine="448"/>
        <w:jc w:val="both"/>
        <w:rPr>
          <w:sz w:val="28"/>
          <w:szCs w:val="28"/>
        </w:rPr>
      </w:pPr>
      <w:r w:rsidRPr="00B37014">
        <w:rPr>
          <w:sz w:val="28"/>
          <w:szCs w:val="28"/>
        </w:rPr>
        <w:t xml:space="preserve">Тарифы подлежат регулированию в соответствии </w:t>
      </w:r>
      <w:r>
        <w:rPr>
          <w:sz w:val="28"/>
          <w:szCs w:val="28"/>
          <w:lang w:val="en-US"/>
        </w:rPr>
        <w:t>c</w:t>
      </w:r>
      <w:r w:rsidRPr="00B37014">
        <w:rPr>
          <w:sz w:val="28"/>
          <w:szCs w:val="28"/>
        </w:rPr>
        <w:t xml:space="preserve"> Федеральн</w:t>
      </w:r>
      <w:r>
        <w:rPr>
          <w:sz w:val="28"/>
          <w:szCs w:val="28"/>
        </w:rPr>
        <w:t>ыми</w:t>
      </w:r>
      <w:r w:rsidRPr="00B37014">
        <w:rPr>
          <w:sz w:val="28"/>
          <w:szCs w:val="28"/>
        </w:rPr>
        <w:t xml:space="preserve"> закона</w:t>
      </w:r>
      <w:r>
        <w:rPr>
          <w:sz w:val="28"/>
          <w:szCs w:val="28"/>
        </w:rPr>
        <w:t>ми</w:t>
      </w:r>
      <w:r w:rsidRPr="00B37014">
        <w:rPr>
          <w:sz w:val="28"/>
          <w:szCs w:val="28"/>
        </w:rPr>
        <w:t xml:space="preserve"> от 27.07.2010 №190-ФЗ</w:t>
      </w:r>
      <w:r>
        <w:rPr>
          <w:sz w:val="28"/>
          <w:szCs w:val="28"/>
        </w:rPr>
        <w:t xml:space="preserve"> </w:t>
      </w:r>
      <w:r w:rsidRPr="00B37014">
        <w:rPr>
          <w:sz w:val="28"/>
          <w:szCs w:val="28"/>
        </w:rPr>
        <w:t xml:space="preserve">«О теплоснабжении», </w:t>
      </w:r>
      <w:r w:rsidRPr="00905867">
        <w:rPr>
          <w:sz w:val="28"/>
          <w:szCs w:val="28"/>
        </w:rPr>
        <w:t xml:space="preserve">от 07.12.2011 </w:t>
      </w:r>
      <w:r>
        <w:rPr>
          <w:sz w:val="28"/>
          <w:szCs w:val="28"/>
        </w:rPr>
        <w:t>№</w:t>
      </w:r>
      <w:r w:rsidRPr="00905867">
        <w:rPr>
          <w:sz w:val="28"/>
          <w:szCs w:val="28"/>
        </w:rPr>
        <w:t xml:space="preserve"> 416-ФЗ </w:t>
      </w:r>
      <w:r>
        <w:rPr>
          <w:sz w:val="28"/>
          <w:szCs w:val="28"/>
        </w:rPr>
        <w:t>«</w:t>
      </w:r>
      <w:r w:rsidRPr="00905867">
        <w:rPr>
          <w:sz w:val="28"/>
          <w:szCs w:val="28"/>
        </w:rPr>
        <w:t>О водоснабжении и водоотведении</w:t>
      </w:r>
      <w:r>
        <w:rPr>
          <w:sz w:val="28"/>
          <w:szCs w:val="28"/>
        </w:rPr>
        <w:t>», п</w:t>
      </w:r>
      <w:r w:rsidRPr="00905867">
        <w:rPr>
          <w:sz w:val="28"/>
          <w:szCs w:val="28"/>
        </w:rPr>
        <w:t>остановление</w:t>
      </w:r>
      <w:r>
        <w:rPr>
          <w:sz w:val="28"/>
          <w:szCs w:val="28"/>
        </w:rPr>
        <w:t>м</w:t>
      </w:r>
      <w:r w:rsidRPr="00905867">
        <w:rPr>
          <w:sz w:val="28"/>
          <w:szCs w:val="28"/>
        </w:rPr>
        <w:t xml:space="preserve"> Правительства Р</w:t>
      </w:r>
      <w:r>
        <w:rPr>
          <w:sz w:val="28"/>
          <w:szCs w:val="28"/>
        </w:rPr>
        <w:t xml:space="preserve">оссийской </w:t>
      </w:r>
      <w:r w:rsidRPr="00905867">
        <w:rPr>
          <w:sz w:val="28"/>
          <w:szCs w:val="28"/>
        </w:rPr>
        <w:t>Ф</w:t>
      </w:r>
      <w:r>
        <w:rPr>
          <w:sz w:val="28"/>
          <w:szCs w:val="28"/>
        </w:rPr>
        <w:t>едерации</w:t>
      </w:r>
      <w:r w:rsidRPr="00905867">
        <w:rPr>
          <w:sz w:val="28"/>
          <w:szCs w:val="28"/>
        </w:rPr>
        <w:t xml:space="preserve"> от 07.03.1995 </w:t>
      </w:r>
      <w:r>
        <w:rPr>
          <w:sz w:val="28"/>
          <w:szCs w:val="28"/>
        </w:rPr>
        <w:t>№</w:t>
      </w:r>
      <w:r w:rsidRPr="00905867">
        <w:rPr>
          <w:sz w:val="28"/>
          <w:szCs w:val="28"/>
        </w:rPr>
        <w:t xml:space="preserve"> 239 </w:t>
      </w:r>
      <w:r>
        <w:rPr>
          <w:sz w:val="28"/>
          <w:szCs w:val="28"/>
        </w:rPr>
        <w:t>«</w:t>
      </w:r>
      <w:r w:rsidRPr="00905867">
        <w:rPr>
          <w:sz w:val="28"/>
          <w:szCs w:val="28"/>
        </w:rPr>
        <w:t>О мерах по упорядочению государственного регулирования цен (тарифов)</w:t>
      </w:r>
      <w:r>
        <w:rPr>
          <w:sz w:val="28"/>
          <w:szCs w:val="28"/>
        </w:rPr>
        <w:t xml:space="preserve">», </w:t>
      </w:r>
      <w:r w:rsidRPr="005B7ED8">
        <w:rPr>
          <w:sz w:val="28"/>
          <w:szCs w:val="28"/>
        </w:rPr>
        <w:t>Закон</w:t>
      </w:r>
      <w:r>
        <w:rPr>
          <w:sz w:val="28"/>
          <w:szCs w:val="28"/>
        </w:rPr>
        <w:t>ом</w:t>
      </w:r>
      <w:r w:rsidRPr="005B7ED8">
        <w:rPr>
          <w:sz w:val="28"/>
          <w:szCs w:val="28"/>
        </w:rPr>
        <w:t xml:space="preserve"> Кемеровской области - Кузбасса от 03.07.2020 </w:t>
      </w:r>
      <w:r>
        <w:rPr>
          <w:sz w:val="28"/>
          <w:szCs w:val="28"/>
        </w:rPr>
        <w:t>№</w:t>
      </w:r>
      <w:r w:rsidRPr="005B7ED8">
        <w:rPr>
          <w:sz w:val="28"/>
          <w:szCs w:val="28"/>
        </w:rPr>
        <w:t xml:space="preserve"> 69-ОЗ </w:t>
      </w:r>
      <w:r>
        <w:rPr>
          <w:sz w:val="28"/>
          <w:szCs w:val="28"/>
        </w:rPr>
        <w:t>«</w:t>
      </w:r>
      <w:r w:rsidRPr="005B7ED8">
        <w:rPr>
          <w:sz w:val="28"/>
          <w:szCs w:val="28"/>
        </w:rPr>
        <w:t xml:space="preserve">О льготных ценах (тарифах) на тепловую энергию (мощность), теплоноситель, горячее, холодное водоснабжение, водоотведение, твердое топливо на территории Кемеровской области </w:t>
      </w:r>
      <w:r>
        <w:rPr>
          <w:sz w:val="28"/>
          <w:szCs w:val="28"/>
        </w:rPr>
        <w:t>–</w:t>
      </w:r>
      <w:r w:rsidRPr="005B7ED8">
        <w:rPr>
          <w:sz w:val="28"/>
          <w:szCs w:val="28"/>
        </w:rPr>
        <w:t xml:space="preserve"> Кузбасса</w:t>
      </w:r>
      <w:r>
        <w:rPr>
          <w:sz w:val="28"/>
          <w:szCs w:val="28"/>
        </w:rPr>
        <w:t>».</w:t>
      </w:r>
      <w:r w:rsidRPr="005B7ED8">
        <w:rPr>
          <w:sz w:val="28"/>
          <w:szCs w:val="28"/>
        </w:rPr>
        <w:t xml:space="preserve"> </w:t>
      </w:r>
    </w:p>
    <w:p w14:paraId="25B24ECE" w14:textId="77777777" w:rsidR="002004FA" w:rsidRDefault="002004FA" w:rsidP="002004FA">
      <w:pPr>
        <w:ind w:firstLineChars="160" w:firstLine="448"/>
        <w:jc w:val="both"/>
        <w:rPr>
          <w:sz w:val="28"/>
          <w:szCs w:val="28"/>
        </w:rPr>
      </w:pPr>
      <w:r>
        <w:rPr>
          <w:rFonts w:hint="eastAsia"/>
          <w:sz w:val="28"/>
          <w:szCs w:val="28"/>
        </w:rPr>
        <w:t>С</w:t>
      </w:r>
      <w:r w:rsidRPr="000B5BA4">
        <w:rPr>
          <w:rFonts w:hint="eastAsia"/>
          <w:sz w:val="28"/>
          <w:szCs w:val="28"/>
        </w:rPr>
        <w:t>редний</w:t>
      </w:r>
      <w:r w:rsidRPr="000B5BA4">
        <w:rPr>
          <w:sz w:val="28"/>
          <w:szCs w:val="28"/>
        </w:rPr>
        <w:t xml:space="preserve"> </w:t>
      </w:r>
      <w:r w:rsidRPr="000B5BA4">
        <w:rPr>
          <w:rFonts w:hint="eastAsia"/>
          <w:sz w:val="28"/>
          <w:szCs w:val="28"/>
        </w:rPr>
        <w:t>индекс</w:t>
      </w:r>
      <w:r w:rsidRPr="000B5BA4">
        <w:rPr>
          <w:sz w:val="28"/>
          <w:szCs w:val="28"/>
        </w:rPr>
        <w:t xml:space="preserve"> </w:t>
      </w:r>
      <w:r w:rsidRPr="000B5BA4">
        <w:rPr>
          <w:rFonts w:hint="eastAsia"/>
          <w:sz w:val="28"/>
          <w:szCs w:val="28"/>
        </w:rPr>
        <w:t>изменения</w:t>
      </w:r>
      <w:r w:rsidRPr="000B5BA4">
        <w:rPr>
          <w:sz w:val="28"/>
          <w:szCs w:val="28"/>
        </w:rPr>
        <w:t xml:space="preserve"> </w:t>
      </w:r>
      <w:r w:rsidRPr="000B5BA4">
        <w:rPr>
          <w:rFonts w:hint="eastAsia"/>
          <w:sz w:val="28"/>
          <w:szCs w:val="28"/>
        </w:rPr>
        <w:t>размера</w:t>
      </w:r>
      <w:r w:rsidRPr="000B5BA4">
        <w:rPr>
          <w:sz w:val="28"/>
          <w:szCs w:val="28"/>
        </w:rPr>
        <w:t xml:space="preserve"> </w:t>
      </w:r>
      <w:r w:rsidRPr="000B5BA4">
        <w:rPr>
          <w:rFonts w:hint="eastAsia"/>
          <w:sz w:val="28"/>
          <w:szCs w:val="28"/>
        </w:rPr>
        <w:t>вносимой</w:t>
      </w:r>
      <w:r w:rsidRPr="000B5BA4">
        <w:rPr>
          <w:sz w:val="28"/>
          <w:szCs w:val="28"/>
        </w:rPr>
        <w:t xml:space="preserve"> </w:t>
      </w:r>
      <w:r w:rsidRPr="000B5BA4">
        <w:rPr>
          <w:rFonts w:hint="eastAsia"/>
          <w:sz w:val="28"/>
          <w:szCs w:val="28"/>
        </w:rPr>
        <w:t>гражданами</w:t>
      </w:r>
      <w:r w:rsidRPr="000B5BA4">
        <w:rPr>
          <w:sz w:val="28"/>
          <w:szCs w:val="28"/>
        </w:rPr>
        <w:t xml:space="preserve"> </w:t>
      </w:r>
      <w:r w:rsidRPr="000B5BA4">
        <w:rPr>
          <w:rFonts w:hint="eastAsia"/>
          <w:sz w:val="28"/>
          <w:szCs w:val="28"/>
        </w:rPr>
        <w:t>платы</w:t>
      </w:r>
      <w:r w:rsidRPr="000B5BA4">
        <w:rPr>
          <w:sz w:val="28"/>
          <w:szCs w:val="28"/>
        </w:rPr>
        <w:t xml:space="preserve"> </w:t>
      </w:r>
      <w:r>
        <w:rPr>
          <w:sz w:val="28"/>
          <w:szCs w:val="28"/>
        </w:rPr>
        <w:t xml:space="preserve">                         </w:t>
      </w:r>
      <w:r w:rsidRPr="000B5BA4">
        <w:rPr>
          <w:rFonts w:hint="eastAsia"/>
          <w:sz w:val="28"/>
          <w:szCs w:val="28"/>
        </w:rPr>
        <w:t>за</w:t>
      </w:r>
      <w:r w:rsidRPr="000B5BA4">
        <w:rPr>
          <w:sz w:val="28"/>
          <w:szCs w:val="28"/>
        </w:rPr>
        <w:t xml:space="preserve"> </w:t>
      </w:r>
      <w:r w:rsidRPr="000B5BA4">
        <w:rPr>
          <w:rFonts w:hint="eastAsia"/>
          <w:sz w:val="28"/>
          <w:szCs w:val="28"/>
        </w:rPr>
        <w:t>коммунальные</w:t>
      </w:r>
      <w:r w:rsidRPr="000B5BA4">
        <w:rPr>
          <w:sz w:val="28"/>
          <w:szCs w:val="28"/>
        </w:rPr>
        <w:t xml:space="preserve"> </w:t>
      </w:r>
      <w:r w:rsidRPr="000B5BA4">
        <w:rPr>
          <w:rFonts w:hint="eastAsia"/>
          <w:sz w:val="28"/>
          <w:szCs w:val="28"/>
        </w:rPr>
        <w:t>услуги</w:t>
      </w:r>
      <w:r w:rsidRPr="000B5BA4">
        <w:rPr>
          <w:sz w:val="28"/>
          <w:szCs w:val="28"/>
        </w:rPr>
        <w:t xml:space="preserve"> </w:t>
      </w:r>
      <w:r w:rsidRPr="000B5BA4">
        <w:rPr>
          <w:rFonts w:hint="eastAsia"/>
          <w:sz w:val="28"/>
          <w:szCs w:val="28"/>
        </w:rPr>
        <w:t>для</w:t>
      </w:r>
      <w:r w:rsidRPr="000B5BA4">
        <w:rPr>
          <w:sz w:val="28"/>
          <w:szCs w:val="28"/>
        </w:rPr>
        <w:t xml:space="preserve"> </w:t>
      </w:r>
      <w:r w:rsidRPr="000B5BA4">
        <w:rPr>
          <w:rFonts w:hint="eastAsia"/>
          <w:sz w:val="28"/>
          <w:szCs w:val="28"/>
        </w:rPr>
        <w:t>Кемеровской</w:t>
      </w:r>
      <w:r w:rsidRPr="000B5BA4">
        <w:rPr>
          <w:sz w:val="28"/>
          <w:szCs w:val="28"/>
        </w:rPr>
        <w:t xml:space="preserve"> </w:t>
      </w:r>
      <w:r w:rsidRPr="000B5BA4">
        <w:rPr>
          <w:rFonts w:hint="eastAsia"/>
          <w:sz w:val="28"/>
          <w:szCs w:val="28"/>
        </w:rPr>
        <w:t>области</w:t>
      </w:r>
      <w:r w:rsidRPr="000B5BA4">
        <w:rPr>
          <w:sz w:val="28"/>
          <w:szCs w:val="28"/>
        </w:rPr>
        <w:t xml:space="preserve"> - Кузбасса </w:t>
      </w:r>
      <w:r>
        <w:rPr>
          <w:sz w:val="28"/>
          <w:szCs w:val="28"/>
        </w:rPr>
        <w:t>установлен р</w:t>
      </w:r>
      <w:r w:rsidRPr="000B5BA4">
        <w:rPr>
          <w:rFonts w:hint="eastAsia"/>
          <w:sz w:val="28"/>
          <w:szCs w:val="28"/>
        </w:rPr>
        <w:t>аспоряжением</w:t>
      </w:r>
      <w:r w:rsidRPr="000B5BA4">
        <w:rPr>
          <w:sz w:val="28"/>
          <w:szCs w:val="28"/>
        </w:rPr>
        <w:t xml:space="preserve"> </w:t>
      </w:r>
      <w:r w:rsidRPr="000B5BA4">
        <w:rPr>
          <w:rFonts w:hint="eastAsia"/>
          <w:sz w:val="28"/>
          <w:szCs w:val="28"/>
        </w:rPr>
        <w:t>Правительства</w:t>
      </w:r>
      <w:r w:rsidRPr="000B5BA4">
        <w:rPr>
          <w:sz w:val="28"/>
          <w:szCs w:val="28"/>
        </w:rPr>
        <w:t xml:space="preserve"> </w:t>
      </w:r>
      <w:r w:rsidRPr="000B5BA4">
        <w:rPr>
          <w:rFonts w:hint="eastAsia"/>
          <w:sz w:val="28"/>
          <w:szCs w:val="28"/>
        </w:rPr>
        <w:t>Российской</w:t>
      </w:r>
      <w:r w:rsidRPr="000B5BA4">
        <w:rPr>
          <w:sz w:val="28"/>
          <w:szCs w:val="28"/>
        </w:rPr>
        <w:t xml:space="preserve"> </w:t>
      </w:r>
      <w:r w:rsidRPr="000B5BA4">
        <w:rPr>
          <w:rFonts w:hint="eastAsia"/>
          <w:sz w:val="28"/>
          <w:szCs w:val="28"/>
        </w:rPr>
        <w:t>Федерации</w:t>
      </w:r>
      <w:r w:rsidRPr="000B5BA4">
        <w:rPr>
          <w:sz w:val="28"/>
          <w:szCs w:val="28"/>
        </w:rPr>
        <w:t xml:space="preserve"> </w:t>
      </w:r>
      <w:r w:rsidRPr="000B5BA4">
        <w:rPr>
          <w:rFonts w:hint="eastAsia"/>
          <w:sz w:val="28"/>
          <w:szCs w:val="28"/>
        </w:rPr>
        <w:t>от</w:t>
      </w:r>
      <w:r>
        <w:rPr>
          <w:sz w:val="28"/>
          <w:szCs w:val="28"/>
        </w:rPr>
        <w:t xml:space="preserve"> 30.10.</w:t>
      </w:r>
      <w:r w:rsidRPr="000B5BA4">
        <w:rPr>
          <w:sz w:val="28"/>
          <w:szCs w:val="28"/>
        </w:rPr>
        <w:t>20</w:t>
      </w:r>
      <w:r>
        <w:rPr>
          <w:sz w:val="28"/>
          <w:szCs w:val="28"/>
        </w:rPr>
        <w:t xml:space="preserve">20 </w:t>
      </w:r>
      <w:r w:rsidRPr="000B5BA4">
        <w:rPr>
          <w:rFonts w:hint="eastAsia"/>
          <w:sz w:val="28"/>
          <w:szCs w:val="28"/>
        </w:rPr>
        <w:t>№</w:t>
      </w:r>
      <w:r w:rsidRPr="000B5BA4">
        <w:rPr>
          <w:sz w:val="28"/>
          <w:szCs w:val="28"/>
        </w:rPr>
        <w:t xml:space="preserve"> </w:t>
      </w:r>
      <w:r>
        <w:rPr>
          <w:sz w:val="28"/>
          <w:szCs w:val="28"/>
        </w:rPr>
        <w:t>2827</w:t>
      </w:r>
      <w:r w:rsidRPr="000B5BA4">
        <w:rPr>
          <w:sz w:val="28"/>
          <w:szCs w:val="28"/>
        </w:rPr>
        <w:t>-</w:t>
      </w:r>
      <w:r w:rsidRPr="000B5BA4">
        <w:rPr>
          <w:rFonts w:hint="eastAsia"/>
          <w:sz w:val="28"/>
          <w:szCs w:val="28"/>
        </w:rPr>
        <w:t>р</w:t>
      </w:r>
      <w:r>
        <w:rPr>
          <w:sz w:val="28"/>
          <w:szCs w:val="28"/>
        </w:rPr>
        <w:t>.</w:t>
      </w:r>
      <w:r w:rsidRPr="000B5BA4">
        <w:rPr>
          <w:sz w:val="28"/>
          <w:szCs w:val="28"/>
        </w:rPr>
        <w:t xml:space="preserve"> </w:t>
      </w:r>
      <w:r>
        <w:rPr>
          <w:sz w:val="28"/>
          <w:szCs w:val="28"/>
        </w:rPr>
        <w:t>Н</w:t>
      </w:r>
      <w:r w:rsidRPr="000B5BA4">
        <w:rPr>
          <w:rFonts w:hint="eastAsia"/>
          <w:sz w:val="28"/>
          <w:szCs w:val="28"/>
        </w:rPr>
        <w:t>а</w:t>
      </w:r>
      <w:r w:rsidRPr="000B5BA4">
        <w:rPr>
          <w:sz w:val="28"/>
          <w:szCs w:val="28"/>
        </w:rPr>
        <w:t xml:space="preserve"> </w:t>
      </w:r>
      <w:r>
        <w:rPr>
          <w:sz w:val="28"/>
          <w:szCs w:val="28"/>
        </w:rPr>
        <w:t xml:space="preserve">первое полугодие 2020 года </w:t>
      </w:r>
      <w:r w:rsidRPr="000B5BA4">
        <w:rPr>
          <w:rFonts w:hint="eastAsia"/>
          <w:sz w:val="28"/>
          <w:szCs w:val="28"/>
        </w:rPr>
        <w:t>установлен</w:t>
      </w:r>
      <w:r w:rsidRPr="000B5BA4">
        <w:rPr>
          <w:sz w:val="28"/>
          <w:szCs w:val="28"/>
        </w:rPr>
        <w:t xml:space="preserve"> </w:t>
      </w:r>
      <w:r w:rsidRPr="000B5BA4">
        <w:rPr>
          <w:rFonts w:hint="eastAsia"/>
          <w:sz w:val="28"/>
          <w:szCs w:val="28"/>
        </w:rPr>
        <w:t>средний</w:t>
      </w:r>
      <w:r w:rsidRPr="000B5BA4">
        <w:rPr>
          <w:sz w:val="28"/>
          <w:szCs w:val="28"/>
        </w:rPr>
        <w:t xml:space="preserve"> </w:t>
      </w:r>
      <w:r w:rsidRPr="000B5BA4">
        <w:rPr>
          <w:rFonts w:hint="eastAsia"/>
          <w:sz w:val="28"/>
          <w:szCs w:val="28"/>
        </w:rPr>
        <w:t>индекс</w:t>
      </w:r>
      <w:r w:rsidRPr="000B5BA4">
        <w:rPr>
          <w:sz w:val="28"/>
          <w:szCs w:val="28"/>
        </w:rPr>
        <w:t xml:space="preserve"> </w:t>
      </w:r>
      <w:r w:rsidRPr="000B5BA4">
        <w:rPr>
          <w:rFonts w:hint="eastAsia"/>
          <w:sz w:val="28"/>
          <w:szCs w:val="28"/>
        </w:rPr>
        <w:t>изменения</w:t>
      </w:r>
      <w:r w:rsidRPr="000B5BA4">
        <w:rPr>
          <w:sz w:val="28"/>
          <w:szCs w:val="28"/>
        </w:rPr>
        <w:t xml:space="preserve"> </w:t>
      </w:r>
      <w:r w:rsidRPr="000B5BA4">
        <w:rPr>
          <w:rFonts w:hint="eastAsia"/>
          <w:sz w:val="28"/>
          <w:szCs w:val="28"/>
        </w:rPr>
        <w:t>размера</w:t>
      </w:r>
      <w:r w:rsidRPr="000B5BA4">
        <w:rPr>
          <w:sz w:val="28"/>
          <w:szCs w:val="28"/>
        </w:rPr>
        <w:t xml:space="preserve"> </w:t>
      </w:r>
      <w:r w:rsidRPr="000B5BA4">
        <w:rPr>
          <w:rFonts w:hint="eastAsia"/>
          <w:sz w:val="28"/>
          <w:szCs w:val="28"/>
        </w:rPr>
        <w:t>вносимой</w:t>
      </w:r>
      <w:r w:rsidRPr="000B5BA4">
        <w:rPr>
          <w:sz w:val="28"/>
          <w:szCs w:val="28"/>
        </w:rPr>
        <w:t xml:space="preserve"> </w:t>
      </w:r>
      <w:r w:rsidRPr="000B5BA4">
        <w:rPr>
          <w:rFonts w:hint="eastAsia"/>
          <w:sz w:val="28"/>
          <w:szCs w:val="28"/>
        </w:rPr>
        <w:t>гражданами</w:t>
      </w:r>
      <w:r w:rsidRPr="000B5BA4">
        <w:rPr>
          <w:sz w:val="28"/>
          <w:szCs w:val="28"/>
        </w:rPr>
        <w:t xml:space="preserve"> </w:t>
      </w:r>
      <w:r w:rsidRPr="000B5BA4">
        <w:rPr>
          <w:rFonts w:hint="eastAsia"/>
          <w:sz w:val="28"/>
          <w:szCs w:val="28"/>
        </w:rPr>
        <w:t>платы</w:t>
      </w:r>
      <w:r w:rsidRPr="000B5BA4">
        <w:rPr>
          <w:sz w:val="28"/>
          <w:szCs w:val="28"/>
        </w:rPr>
        <w:t xml:space="preserve"> </w:t>
      </w:r>
      <w:r w:rsidRPr="000B5BA4">
        <w:rPr>
          <w:rFonts w:hint="eastAsia"/>
          <w:sz w:val="28"/>
          <w:szCs w:val="28"/>
        </w:rPr>
        <w:t>за</w:t>
      </w:r>
      <w:r w:rsidRPr="000B5BA4">
        <w:rPr>
          <w:sz w:val="28"/>
          <w:szCs w:val="28"/>
        </w:rPr>
        <w:t xml:space="preserve"> </w:t>
      </w:r>
      <w:r w:rsidRPr="000B5BA4">
        <w:rPr>
          <w:rFonts w:hint="eastAsia"/>
          <w:sz w:val="28"/>
          <w:szCs w:val="28"/>
        </w:rPr>
        <w:t>коммунальные</w:t>
      </w:r>
      <w:r w:rsidRPr="000B5BA4">
        <w:rPr>
          <w:sz w:val="28"/>
          <w:szCs w:val="28"/>
        </w:rPr>
        <w:t xml:space="preserve"> </w:t>
      </w:r>
      <w:r w:rsidRPr="000B5BA4">
        <w:rPr>
          <w:rFonts w:hint="eastAsia"/>
          <w:sz w:val="28"/>
          <w:szCs w:val="28"/>
        </w:rPr>
        <w:t>услуги</w:t>
      </w:r>
      <w:r>
        <w:rPr>
          <w:sz w:val="28"/>
          <w:szCs w:val="28"/>
        </w:rPr>
        <w:t xml:space="preserve"> – 0%, на </w:t>
      </w:r>
      <w:r w:rsidRPr="000B5BA4">
        <w:rPr>
          <w:rFonts w:hint="eastAsia"/>
          <w:sz w:val="28"/>
          <w:szCs w:val="28"/>
        </w:rPr>
        <w:t>второе</w:t>
      </w:r>
      <w:r w:rsidRPr="000B5BA4">
        <w:rPr>
          <w:sz w:val="28"/>
          <w:szCs w:val="28"/>
        </w:rPr>
        <w:t xml:space="preserve"> </w:t>
      </w:r>
      <w:r w:rsidRPr="000B5BA4">
        <w:rPr>
          <w:rFonts w:hint="eastAsia"/>
          <w:sz w:val="28"/>
          <w:szCs w:val="28"/>
        </w:rPr>
        <w:t>полугодие</w:t>
      </w:r>
      <w:r w:rsidRPr="000B5BA4">
        <w:rPr>
          <w:sz w:val="28"/>
          <w:szCs w:val="28"/>
        </w:rPr>
        <w:t xml:space="preserve"> 2020 </w:t>
      </w:r>
      <w:r w:rsidRPr="000B5BA4">
        <w:rPr>
          <w:rFonts w:hint="eastAsia"/>
          <w:sz w:val="28"/>
          <w:szCs w:val="28"/>
        </w:rPr>
        <w:t>года</w:t>
      </w:r>
      <w:r w:rsidRPr="000B5BA4">
        <w:rPr>
          <w:sz w:val="28"/>
          <w:szCs w:val="28"/>
        </w:rPr>
        <w:t xml:space="preserve"> </w:t>
      </w:r>
      <w:r w:rsidRPr="000B5BA4">
        <w:rPr>
          <w:rFonts w:hint="eastAsia"/>
          <w:sz w:val="28"/>
          <w:szCs w:val="28"/>
        </w:rPr>
        <w:t>на</w:t>
      </w:r>
      <w:r w:rsidRPr="000B5BA4">
        <w:rPr>
          <w:sz w:val="28"/>
          <w:szCs w:val="28"/>
        </w:rPr>
        <w:t xml:space="preserve"> </w:t>
      </w:r>
      <w:r w:rsidRPr="000B5BA4">
        <w:rPr>
          <w:rFonts w:hint="eastAsia"/>
          <w:sz w:val="28"/>
          <w:szCs w:val="28"/>
        </w:rPr>
        <w:t>уровне</w:t>
      </w:r>
      <w:r w:rsidRPr="000B5BA4">
        <w:rPr>
          <w:sz w:val="28"/>
          <w:szCs w:val="28"/>
        </w:rPr>
        <w:t xml:space="preserve"> 4,</w:t>
      </w:r>
      <w:r>
        <w:rPr>
          <w:sz w:val="28"/>
          <w:szCs w:val="28"/>
        </w:rPr>
        <w:t>4</w:t>
      </w:r>
      <w:r w:rsidRPr="000B5BA4">
        <w:rPr>
          <w:sz w:val="28"/>
          <w:szCs w:val="28"/>
        </w:rPr>
        <w:t xml:space="preserve">%. </w:t>
      </w:r>
    </w:p>
    <w:p w14:paraId="4485F054" w14:textId="77777777" w:rsidR="002004FA" w:rsidRPr="000B5BA4" w:rsidRDefault="002004FA" w:rsidP="002004FA">
      <w:pPr>
        <w:ind w:firstLineChars="160" w:firstLine="448"/>
        <w:jc w:val="both"/>
        <w:rPr>
          <w:sz w:val="28"/>
          <w:szCs w:val="28"/>
        </w:rPr>
      </w:pPr>
      <w:r w:rsidRPr="000B5BA4">
        <w:rPr>
          <w:rFonts w:hint="eastAsia"/>
          <w:sz w:val="28"/>
          <w:szCs w:val="28"/>
        </w:rPr>
        <w:t>Распоряжением</w:t>
      </w:r>
      <w:r w:rsidRPr="000B5BA4">
        <w:rPr>
          <w:sz w:val="28"/>
          <w:szCs w:val="28"/>
        </w:rPr>
        <w:t xml:space="preserve"> </w:t>
      </w:r>
      <w:r w:rsidRPr="000B5BA4">
        <w:rPr>
          <w:rFonts w:hint="eastAsia"/>
          <w:sz w:val="28"/>
          <w:szCs w:val="28"/>
        </w:rPr>
        <w:t>Правительства</w:t>
      </w:r>
      <w:r w:rsidRPr="000B5BA4">
        <w:rPr>
          <w:sz w:val="28"/>
          <w:szCs w:val="28"/>
        </w:rPr>
        <w:t xml:space="preserve"> </w:t>
      </w:r>
      <w:r w:rsidRPr="000B5BA4">
        <w:rPr>
          <w:rFonts w:hint="eastAsia"/>
          <w:sz w:val="28"/>
          <w:szCs w:val="28"/>
        </w:rPr>
        <w:t>Российской</w:t>
      </w:r>
      <w:r w:rsidRPr="000B5BA4">
        <w:rPr>
          <w:sz w:val="28"/>
          <w:szCs w:val="28"/>
        </w:rPr>
        <w:t xml:space="preserve"> </w:t>
      </w:r>
      <w:r w:rsidRPr="000B5BA4">
        <w:rPr>
          <w:rFonts w:hint="eastAsia"/>
          <w:sz w:val="28"/>
          <w:szCs w:val="28"/>
        </w:rPr>
        <w:t>Федерации</w:t>
      </w:r>
      <w:r w:rsidRPr="000B5BA4">
        <w:rPr>
          <w:sz w:val="28"/>
          <w:szCs w:val="28"/>
        </w:rPr>
        <w:t xml:space="preserve"> </w:t>
      </w:r>
      <w:r w:rsidRPr="000B5BA4">
        <w:rPr>
          <w:rFonts w:hint="eastAsia"/>
          <w:sz w:val="28"/>
          <w:szCs w:val="28"/>
        </w:rPr>
        <w:t>от</w:t>
      </w:r>
      <w:r w:rsidRPr="000B5BA4">
        <w:rPr>
          <w:sz w:val="28"/>
          <w:szCs w:val="28"/>
        </w:rPr>
        <w:t xml:space="preserve"> 15.11.2018</w:t>
      </w:r>
      <w:r>
        <w:rPr>
          <w:sz w:val="28"/>
          <w:szCs w:val="28"/>
        </w:rPr>
        <w:t xml:space="preserve">                 </w:t>
      </w:r>
      <w:r w:rsidRPr="000B5BA4">
        <w:rPr>
          <w:sz w:val="28"/>
          <w:szCs w:val="28"/>
        </w:rPr>
        <w:t xml:space="preserve"> </w:t>
      </w:r>
      <w:r w:rsidRPr="000B5BA4">
        <w:rPr>
          <w:rFonts w:hint="eastAsia"/>
          <w:sz w:val="28"/>
          <w:szCs w:val="28"/>
        </w:rPr>
        <w:t>№</w:t>
      </w:r>
      <w:r w:rsidRPr="000B5BA4">
        <w:rPr>
          <w:sz w:val="28"/>
          <w:szCs w:val="28"/>
        </w:rPr>
        <w:t xml:space="preserve"> 2490-</w:t>
      </w:r>
      <w:r w:rsidRPr="000B5BA4">
        <w:rPr>
          <w:rFonts w:hint="eastAsia"/>
          <w:sz w:val="28"/>
          <w:szCs w:val="28"/>
        </w:rPr>
        <w:t>р</w:t>
      </w:r>
      <w:r w:rsidRPr="000B5BA4">
        <w:rPr>
          <w:sz w:val="28"/>
          <w:szCs w:val="28"/>
        </w:rPr>
        <w:t xml:space="preserve"> </w:t>
      </w:r>
      <w:r w:rsidRPr="000B5BA4">
        <w:rPr>
          <w:rFonts w:hint="eastAsia"/>
          <w:sz w:val="28"/>
          <w:szCs w:val="28"/>
        </w:rPr>
        <w:t>установлен</w:t>
      </w:r>
      <w:r w:rsidRPr="000B5BA4">
        <w:rPr>
          <w:sz w:val="28"/>
          <w:szCs w:val="28"/>
        </w:rPr>
        <w:t xml:space="preserve"> </w:t>
      </w:r>
      <w:r w:rsidRPr="000B5BA4">
        <w:rPr>
          <w:rFonts w:hint="eastAsia"/>
          <w:sz w:val="28"/>
          <w:szCs w:val="28"/>
        </w:rPr>
        <w:t>размер</w:t>
      </w:r>
      <w:r w:rsidRPr="000B5BA4">
        <w:rPr>
          <w:sz w:val="28"/>
          <w:szCs w:val="28"/>
        </w:rPr>
        <w:t xml:space="preserve"> </w:t>
      </w:r>
      <w:r w:rsidRPr="000B5BA4">
        <w:rPr>
          <w:rFonts w:hint="eastAsia"/>
          <w:sz w:val="28"/>
          <w:szCs w:val="28"/>
        </w:rPr>
        <w:t>предельно</w:t>
      </w:r>
      <w:r w:rsidRPr="000B5BA4">
        <w:rPr>
          <w:sz w:val="28"/>
          <w:szCs w:val="28"/>
        </w:rPr>
        <w:t xml:space="preserve"> </w:t>
      </w:r>
      <w:r w:rsidRPr="000B5BA4">
        <w:rPr>
          <w:rFonts w:hint="eastAsia"/>
          <w:sz w:val="28"/>
          <w:szCs w:val="28"/>
        </w:rPr>
        <w:t>допустимого</w:t>
      </w:r>
      <w:r w:rsidRPr="000B5BA4">
        <w:rPr>
          <w:sz w:val="28"/>
          <w:szCs w:val="28"/>
        </w:rPr>
        <w:t xml:space="preserve"> </w:t>
      </w:r>
      <w:r w:rsidRPr="000B5BA4">
        <w:rPr>
          <w:rFonts w:hint="eastAsia"/>
          <w:sz w:val="28"/>
          <w:szCs w:val="28"/>
        </w:rPr>
        <w:t>отклонения</w:t>
      </w:r>
      <w:r w:rsidRPr="000B5BA4">
        <w:rPr>
          <w:sz w:val="28"/>
          <w:szCs w:val="28"/>
        </w:rPr>
        <w:t xml:space="preserve"> </w:t>
      </w:r>
      <w:r w:rsidRPr="000B5BA4">
        <w:rPr>
          <w:rFonts w:hint="eastAsia"/>
          <w:sz w:val="28"/>
          <w:szCs w:val="28"/>
        </w:rPr>
        <w:t>по</w:t>
      </w:r>
      <w:r w:rsidRPr="000B5BA4">
        <w:rPr>
          <w:sz w:val="28"/>
          <w:szCs w:val="28"/>
        </w:rPr>
        <w:t xml:space="preserve"> </w:t>
      </w:r>
      <w:r w:rsidRPr="000B5BA4">
        <w:rPr>
          <w:rFonts w:hint="eastAsia"/>
          <w:sz w:val="28"/>
          <w:szCs w:val="28"/>
        </w:rPr>
        <w:t>отдельным</w:t>
      </w:r>
      <w:r w:rsidRPr="000B5BA4">
        <w:rPr>
          <w:sz w:val="28"/>
          <w:szCs w:val="28"/>
        </w:rPr>
        <w:t xml:space="preserve"> </w:t>
      </w:r>
      <w:r w:rsidRPr="000B5BA4">
        <w:rPr>
          <w:rFonts w:hint="eastAsia"/>
          <w:sz w:val="28"/>
          <w:szCs w:val="28"/>
        </w:rPr>
        <w:t>муниципальным</w:t>
      </w:r>
      <w:r w:rsidRPr="000B5BA4">
        <w:rPr>
          <w:sz w:val="28"/>
          <w:szCs w:val="28"/>
        </w:rPr>
        <w:t xml:space="preserve"> </w:t>
      </w:r>
      <w:r w:rsidRPr="000B5BA4">
        <w:rPr>
          <w:rFonts w:hint="eastAsia"/>
          <w:sz w:val="28"/>
          <w:szCs w:val="28"/>
        </w:rPr>
        <w:t>образованиям</w:t>
      </w:r>
      <w:r w:rsidRPr="000B5BA4">
        <w:rPr>
          <w:sz w:val="28"/>
          <w:szCs w:val="28"/>
        </w:rPr>
        <w:t xml:space="preserve"> </w:t>
      </w:r>
      <w:r w:rsidRPr="000B5BA4">
        <w:rPr>
          <w:rFonts w:hint="eastAsia"/>
          <w:sz w:val="28"/>
          <w:szCs w:val="28"/>
        </w:rPr>
        <w:t>Кемеровской</w:t>
      </w:r>
      <w:r w:rsidRPr="000B5BA4">
        <w:rPr>
          <w:sz w:val="28"/>
          <w:szCs w:val="28"/>
        </w:rPr>
        <w:t xml:space="preserve"> </w:t>
      </w:r>
      <w:r w:rsidRPr="000B5BA4">
        <w:rPr>
          <w:rFonts w:hint="eastAsia"/>
          <w:sz w:val="28"/>
          <w:szCs w:val="28"/>
        </w:rPr>
        <w:t>области</w:t>
      </w:r>
      <w:r w:rsidRPr="000B5BA4">
        <w:rPr>
          <w:sz w:val="28"/>
          <w:szCs w:val="28"/>
        </w:rPr>
        <w:t xml:space="preserve"> - Кузбасса </w:t>
      </w:r>
      <w:r w:rsidRPr="000B5BA4">
        <w:rPr>
          <w:rFonts w:hint="eastAsia"/>
          <w:sz w:val="28"/>
          <w:szCs w:val="28"/>
        </w:rPr>
        <w:t>от</w:t>
      </w:r>
      <w:r w:rsidRPr="000B5BA4">
        <w:rPr>
          <w:sz w:val="28"/>
          <w:szCs w:val="28"/>
        </w:rPr>
        <w:t xml:space="preserve"> </w:t>
      </w:r>
      <w:r w:rsidRPr="000B5BA4">
        <w:rPr>
          <w:rFonts w:hint="eastAsia"/>
          <w:sz w:val="28"/>
          <w:szCs w:val="28"/>
        </w:rPr>
        <w:t>величины</w:t>
      </w:r>
      <w:r w:rsidRPr="000B5BA4">
        <w:rPr>
          <w:sz w:val="28"/>
          <w:szCs w:val="28"/>
        </w:rPr>
        <w:t xml:space="preserve"> </w:t>
      </w:r>
      <w:r w:rsidRPr="000B5BA4">
        <w:rPr>
          <w:rFonts w:hint="eastAsia"/>
          <w:sz w:val="28"/>
          <w:szCs w:val="28"/>
        </w:rPr>
        <w:t>указанных</w:t>
      </w:r>
      <w:r w:rsidRPr="000B5BA4">
        <w:rPr>
          <w:sz w:val="28"/>
          <w:szCs w:val="28"/>
        </w:rPr>
        <w:t xml:space="preserve"> </w:t>
      </w:r>
      <w:r w:rsidRPr="000B5BA4">
        <w:rPr>
          <w:rFonts w:hint="eastAsia"/>
          <w:sz w:val="28"/>
          <w:szCs w:val="28"/>
        </w:rPr>
        <w:t>индексов</w:t>
      </w:r>
      <w:r w:rsidRPr="000B5BA4">
        <w:rPr>
          <w:sz w:val="28"/>
          <w:szCs w:val="28"/>
        </w:rPr>
        <w:t xml:space="preserve"> </w:t>
      </w:r>
      <w:r w:rsidRPr="000B5BA4">
        <w:rPr>
          <w:rFonts w:hint="eastAsia"/>
          <w:sz w:val="28"/>
          <w:szCs w:val="28"/>
        </w:rPr>
        <w:t>на</w:t>
      </w:r>
      <w:r w:rsidRPr="000B5BA4">
        <w:rPr>
          <w:sz w:val="28"/>
          <w:szCs w:val="28"/>
        </w:rPr>
        <w:t xml:space="preserve"> 2020 </w:t>
      </w:r>
      <w:r w:rsidRPr="000B5BA4">
        <w:rPr>
          <w:rFonts w:hint="eastAsia"/>
          <w:sz w:val="28"/>
          <w:szCs w:val="28"/>
        </w:rPr>
        <w:t>год</w:t>
      </w:r>
      <w:r w:rsidRPr="000B5BA4">
        <w:rPr>
          <w:sz w:val="28"/>
          <w:szCs w:val="28"/>
        </w:rPr>
        <w:t xml:space="preserve"> </w:t>
      </w:r>
      <w:r w:rsidRPr="000B5BA4">
        <w:rPr>
          <w:rFonts w:hint="eastAsia"/>
          <w:sz w:val="28"/>
          <w:szCs w:val="28"/>
        </w:rPr>
        <w:t>в</w:t>
      </w:r>
      <w:r w:rsidRPr="000B5BA4">
        <w:rPr>
          <w:sz w:val="28"/>
          <w:szCs w:val="28"/>
        </w:rPr>
        <w:t xml:space="preserve"> </w:t>
      </w:r>
      <w:r w:rsidRPr="000B5BA4">
        <w:rPr>
          <w:rFonts w:hint="eastAsia"/>
          <w:sz w:val="28"/>
          <w:szCs w:val="28"/>
        </w:rPr>
        <w:t>размере</w:t>
      </w:r>
      <w:r w:rsidRPr="000B5BA4">
        <w:rPr>
          <w:sz w:val="28"/>
          <w:szCs w:val="28"/>
        </w:rPr>
        <w:t xml:space="preserve"> 3%.</w:t>
      </w:r>
    </w:p>
    <w:p w14:paraId="6161A8E5" w14:textId="77777777" w:rsidR="002004FA" w:rsidRDefault="002004FA" w:rsidP="002004FA">
      <w:pPr>
        <w:widowControl w:val="0"/>
        <w:autoSpaceDE w:val="0"/>
        <w:autoSpaceDN w:val="0"/>
        <w:adjustRightInd w:val="0"/>
        <w:ind w:firstLineChars="160" w:firstLine="448"/>
        <w:jc w:val="both"/>
        <w:rPr>
          <w:sz w:val="28"/>
          <w:szCs w:val="28"/>
        </w:rPr>
      </w:pPr>
      <w:r>
        <w:rPr>
          <w:sz w:val="28"/>
          <w:szCs w:val="28"/>
        </w:rPr>
        <w:t xml:space="preserve">В соответствии </w:t>
      </w:r>
      <w:r w:rsidRPr="00C62806">
        <w:rPr>
          <w:sz w:val="28"/>
          <w:szCs w:val="28"/>
        </w:rPr>
        <w:t xml:space="preserve">с утвержденными параметрами постановлением Губернатора Кемеровской области – Кузбасса от </w:t>
      </w:r>
      <w:r w:rsidRPr="005A3162">
        <w:rPr>
          <w:sz w:val="28"/>
          <w:szCs w:val="28"/>
        </w:rPr>
        <w:t xml:space="preserve">10.12.2020 № 113 </w:t>
      </w:r>
      <w:r w:rsidRPr="00C62806">
        <w:rPr>
          <w:sz w:val="28"/>
          <w:szCs w:val="28"/>
        </w:rPr>
        <w:t>-</w:t>
      </w:r>
      <w:r>
        <w:rPr>
          <w:sz w:val="28"/>
          <w:szCs w:val="28"/>
        </w:rPr>
        <w:t xml:space="preserve"> </w:t>
      </w:r>
      <w:proofErr w:type="spellStart"/>
      <w:r w:rsidRPr="00C62806">
        <w:rPr>
          <w:sz w:val="28"/>
          <w:szCs w:val="28"/>
        </w:rPr>
        <w:t>пг</w:t>
      </w:r>
      <w:proofErr w:type="spellEnd"/>
      <w:r w:rsidRPr="00C62806">
        <w:rPr>
          <w:sz w:val="28"/>
          <w:szCs w:val="28"/>
        </w:rPr>
        <w:t xml:space="preserve"> </w:t>
      </w:r>
      <w:r>
        <w:rPr>
          <w:sz w:val="28"/>
          <w:szCs w:val="28"/>
        </w:rPr>
        <w:t xml:space="preserve">                       </w:t>
      </w:r>
      <w:proofErr w:type="gramStart"/>
      <w:r>
        <w:rPr>
          <w:sz w:val="28"/>
          <w:szCs w:val="28"/>
        </w:rPr>
        <w:t xml:space="preserve">   </w:t>
      </w:r>
      <w:r w:rsidRPr="00C62806">
        <w:rPr>
          <w:sz w:val="28"/>
          <w:szCs w:val="28"/>
        </w:rPr>
        <w:t>«</w:t>
      </w:r>
      <w:proofErr w:type="gramEnd"/>
      <w:r w:rsidRPr="00C62806">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w:t>
      </w:r>
      <w:r>
        <w:rPr>
          <w:sz w:val="28"/>
          <w:szCs w:val="28"/>
        </w:rPr>
        <w:t>1</w:t>
      </w:r>
      <w:r w:rsidRPr="00C62806">
        <w:rPr>
          <w:sz w:val="28"/>
          <w:szCs w:val="28"/>
        </w:rPr>
        <w:t xml:space="preserve"> год» утверждены предельные (максимальные) индексы </w:t>
      </w:r>
      <w:bookmarkStart w:id="177" w:name="_Hlk54274915"/>
      <w:r w:rsidRPr="00C62806">
        <w:rPr>
          <w:sz w:val="28"/>
          <w:szCs w:val="28"/>
        </w:rPr>
        <w:t>изменения размера вносимой гражданами платы за коммунальные услуги</w:t>
      </w:r>
      <w:bookmarkEnd w:id="177"/>
      <w:r>
        <w:rPr>
          <w:sz w:val="28"/>
          <w:szCs w:val="28"/>
        </w:rPr>
        <w:t>. По Междуреченскому городскому округу предельный (максимальный) индекс</w:t>
      </w:r>
      <w:r w:rsidRPr="00C62806">
        <w:rPr>
          <w:sz w:val="28"/>
          <w:szCs w:val="28"/>
        </w:rPr>
        <w:t xml:space="preserve"> изменения размера вносимой гражданами платы за коммунальные услуги</w:t>
      </w:r>
      <w:r>
        <w:rPr>
          <w:sz w:val="28"/>
          <w:szCs w:val="28"/>
        </w:rPr>
        <w:t xml:space="preserve"> на первое полугодие 2021 года утвержден                   в размере 0%, на второе полугодие - 5,2%.</w:t>
      </w:r>
    </w:p>
    <w:p w14:paraId="7A9945FC" w14:textId="77777777" w:rsidR="002004FA" w:rsidRDefault="002004FA" w:rsidP="002004FA">
      <w:pPr>
        <w:widowControl w:val="0"/>
        <w:autoSpaceDE w:val="0"/>
        <w:autoSpaceDN w:val="0"/>
        <w:adjustRightInd w:val="0"/>
        <w:ind w:firstLineChars="160" w:firstLine="448"/>
        <w:jc w:val="both"/>
        <w:rPr>
          <w:sz w:val="28"/>
          <w:szCs w:val="28"/>
        </w:rPr>
      </w:pPr>
      <w:bookmarkStart w:id="178" w:name="_Hlk54275636"/>
      <w:r>
        <w:rPr>
          <w:sz w:val="28"/>
          <w:szCs w:val="28"/>
        </w:rPr>
        <w:t>Экономически обоснованные тарифы на питьевую воду и водоотведение для населения установлены постановлениями Региональной энергетической комиссии Кузбасса (далее РЭК Кузбасса):</w:t>
      </w:r>
    </w:p>
    <w:bookmarkEnd w:id="178"/>
    <w:p w14:paraId="651ECADB" w14:textId="77777777" w:rsidR="002004FA" w:rsidRPr="005A3162" w:rsidRDefault="002004FA" w:rsidP="002004FA">
      <w:pPr>
        <w:widowControl w:val="0"/>
        <w:autoSpaceDE w:val="0"/>
        <w:autoSpaceDN w:val="0"/>
        <w:adjustRightInd w:val="0"/>
        <w:ind w:firstLineChars="160" w:firstLine="448"/>
        <w:jc w:val="both"/>
        <w:rPr>
          <w:sz w:val="28"/>
          <w:szCs w:val="28"/>
        </w:rPr>
      </w:pPr>
      <w:r w:rsidRPr="005A3162">
        <w:rPr>
          <w:sz w:val="28"/>
          <w:szCs w:val="28"/>
        </w:rPr>
        <w:t xml:space="preserve">от 30.06.2020 №119 «О внесении изменений в постановление региональной энергетической комиссии Кемеровской области от 18.09.2018 № 198                      </w:t>
      </w:r>
      <w:proofErr w:type="gramStart"/>
      <w:r w:rsidRPr="005A3162">
        <w:rPr>
          <w:sz w:val="28"/>
          <w:szCs w:val="28"/>
        </w:rPr>
        <w:t xml:space="preserve">   «</w:t>
      </w:r>
      <w:proofErr w:type="gramEnd"/>
      <w:r w:rsidRPr="005A3162">
        <w:rPr>
          <w:sz w:val="28"/>
          <w:szCs w:val="28"/>
        </w:rPr>
        <w:t>Об утверждении производственной программы в сфере холодного водоснабжения и об установлении тарифов на питьевую воду ОАО «РЖД» (Центральная дирекция по тепловодоснабжению Красноярская дирекция по тепловодоснабжению) (г. Междуреченск)» в части 2021 года.</w:t>
      </w:r>
    </w:p>
    <w:p w14:paraId="69592C91" w14:textId="77777777" w:rsidR="002004FA" w:rsidRPr="007F2CBA" w:rsidRDefault="002004FA" w:rsidP="002004FA">
      <w:pPr>
        <w:widowControl w:val="0"/>
        <w:autoSpaceDE w:val="0"/>
        <w:autoSpaceDN w:val="0"/>
        <w:adjustRightInd w:val="0"/>
        <w:ind w:firstLineChars="160" w:firstLine="448"/>
        <w:jc w:val="both"/>
        <w:rPr>
          <w:color w:val="000000" w:themeColor="text1"/>
          <w:sz w:val="28"/>
          <w:szCs w:val="28"/>
        </w:rPr>
      </w:pPr>
      <w:r w:rsidRPr="002511BA">
        <w:rPr>
          <w:sz w:val="28"/>
          <w:szCs w:val="28"/>
        </w:rPr>
        <w:t xml:space="preserve">от 03.12.2020 «О внесении изменений в постановление региональной энергетической комиссии Кемеровской области от 06.11.2019 № 399                      </w:t>
      </w:r>
      <w:proofErr w:type="gramStart"/>
      <w:r w:rsidRPr="002511BA">
        <w:rPr>
          <w:sz w:val="28"/>
          <w:szCs w:val="28"/>
        </w:rPr>
        <w:t xml:space="preserve">   «</w:t>
      </w:r>
      <w:proofErr w:type="gramEnd"/>
      <w:r w:rsidRPr="002511BA">
        <w:rPr>
          <w:sz w:val="28"/>
          <w:szCs w:val="28"/>
        </w:rPr>
        <w:t xml:space="preserve">Об утверждении производственной программы в сфере холодного водоснабжения, водоотведения и об установлении тарифов на питьевую воду, водоотведение МУЛ «Междуреченский Водоканал» (г. Междуреченск)» </w:t>
      </w:r>
      <w:r>
        <w:rPr>
          <w:sz w:val="28"/>
          <w:szCs w:val="28"/>
        </w:rPr>
        <w:t xml:space="preserve">                      </w:t>
      </w:r>
      <w:r w:rsidRPr="002511BA">
        <w:rPr>
          <w:sz w:val="28"/>
          <w:szCs w:val="28"/>
        </w:rPr>
        <w:t xml:space="preserve">в части 2021 года». </w:t>
      </w:r>
      <w:bookmarkStart w:id="179" w:name="_Hlk58315926"/>
    </w:p>
    <w:bookmarkEnd w:id="179"/>
    <w:p w14:paraId="1D0F9DEE" w14:textId="77777777" w:rsidR="002004FA" w:rsidRDefault="002004FA" w:rsidP="002004FA">
      <w:pPr>
        <w:widowControl w:val="0"/>
        <w:autoSpaceDE w:val="0"/>
        <w:autoSpaceDN w:val="0"/>
        <w:adjustRightInd w:val="0"/>
        <w:ind w:firstLineChars="160" w:firstLine="448"/>
        <w:jc w:val="both"/>
        <w:rPr>
          <w:sz w:val="28"/>
          <w:szCs w:val="28"/>
        </w:rPr>
      </w:pPr>
      <w:r>
        <w:rPr>
          <w:sz w:val="28"/>
          <w:szCs w:val="28"/>
        </w:rPr>
        <w:t xml:space="preserve">Экономически обоснованные тарифы на горячую воду для населения установлены </w:t>
      </w:r>
      <w:bookmarkStart w:id="180" w:name="_Hlk54276157"/>
      <w:r>
        <w:rPr>
          <w:sz w:val="28"/>
          <w:szCs w:val="28"/>
        </w:rPr>
        <w:t>постановлениями РЭК Кузбасса</w:t>
      </w:r>
      <w:bookmarkEnd w:id="180"/>
      <w:r>
        <w:rPr>
          <w:sz w:val="28"/>
          <w:szCs w:val="28"/>
        </w:rPr>
        <w:t>:</w:t>
      </w:r>
    </w:p>
    <w:p w14:paraId="7B2A7279" w14:textId="77777777" w:rsidR="002004FA" w:rsidRPr="007F2CBA" w:rsidRDefault="002004FA" w:rsidP="002004FA">
      <w:pPr>
        <w:widowControl w:val="0"/>
        <w:autoSpaceDE w:val="0"/>
        <w:autoSpaceDN w:val="0"/>
        <w:adjustRightInd w:val="0"/>
        <w:ind w:firstLineChars="160" w:firstLine="448"/>
        <w:jc w:val="both"/>
        <w:rPr>
          <w:color w:val="000000" w:themeColor="text1"/>
          <w:sz w:val="28"/>
          <w:szCs w:val="28"/>
        </w:rPr>
      </w:pPr>
      <w:r w:rsidRPr="00B46349">
        <w:rPr>
          <w:sz w:val="28"/>
          <w:szCs w:val="28"/>
        </w:rPr>
        <w:t xml:space="preserve">от 12.11.2020 № 349 </w:t>
      </w:r>
      <w:r>
        <w:rPr>
          <w:sz w:val="28"/>
          <w:szCs w:val="28"/>
        </w:rPr>
        <w:t>«</w:t>
      </w:r>
      <w:r w:rsidRPr="00B46349">
        <w:rPr>
          <w:sz w:val="28"/>
          <w:szCs w:val="28"/>
        </w:rPr>
        <w:t xml:space="preserve">О внесении изменений в постановление региональной энергетической комиссии Кемеровской области от 30.11.2018 № 411 </w:t>
      </w:r>
      <w:r>
        <w:rPr>
          <w:sz w:val="28"/>
          <w:szCs w:val="28"/>
        </w:rPr>
        <w:t xml:space="preserve">                     </w:t>
      </w:r>
      <w:proofErr w:type="gramStart"/>
      <w:r>
        <w:rPr>
          <w:sz w:val="28"/>
          <w:szCs w:val="28"/>
        </w:rPr>
        <w:t xml:space="preserve">   «</w:t>
      </w:r>
      <w:proofErr w:type="gramEnd"/>
      <w:r w:rsidRPr="00B46349">
        <w:rPr>
          <w:sz w:val="28"/>
          <w:szCs w:val="28"/>
        </w:rPr>
        <w:t xml:space="preserve">Об установлении ООО ХК </w:t>
      </w:r>
      <w:r>
        <w:rPr>
          <w:sz w:val="28"/>
          <w:szCs w:val="28"/>
        </w:rPr>
        <w:t>«</w:t>
      </w:r>
      <w:r w:rsidRPr="00B46349">
        <w:rPr>
          <w:sz w:val="28"/>
          <w:szCs w:val="28"/>
        </w:rPr>
        <w:t>СДС – Энерго</w:t>
      </w:r>
      <w:r>
        <w:rPr>
          <w:sz w:val="28"/>
          <w:szCs w:val="28"/>
        </w:rPr>
        <w:t>»</w:t>
      </w:r>
      <w:r w:rsidRPr="00B46349">
        <w:rPr>
          <w:sz w:val="28"/>
          <w:szCs w:val="28"/>
        </w:rPr>
        <w:t xml:space="preserve"> долгосрочных тарифов на горячую воду в открытой системе горячего водоснабжения (теплоснабжения), реализуемую на потребительском рынке г. Междуреченска, на 2019-2023 годы</w:t>
      </w:r>
      <w:r>
        <w:rPr>
          <w:sz w:val="28"/>
          <w:szCs w:val="28"/>
        </w:rPr>
        <w:t>»</w:t>
      </w:r>
      <w:r w:rsidRPr="00B46349">
        <w:rPr>
          <w:sz w:val="28"/>
          <w:szCs w:val="28"/>
        </w:rPr>
        <w:t>, в части 2021 года</w:t>
      </w:r>
      <w:r>
        <w:rPr>
          <w:sz w:val="28"/>
          <w:szCs w:val="28"/>
        </w:rPr>
        <w:t xml:space="preserve">. </w:t>
      </w:r>
    </w:p>
    <w:p w14:paraId="267682F2" w14:textId="77777777" w:rsidR="002004FA" w:rsidRPr="007F2CBA" w:rsidRDefault="002004FA" w:rsidP="002004FA">
      <w:pPr>
        <w:widowControl w:val="0"/>
        <w:autoSpaceDE w:val="0"/>
        <w:autoSpaceDN w:val="0"/>
        <w:adjustRightInd w:val="0"/>
        <w:ind w:firstLineChars="160" w:firstLine="448"/>
        <w:jc w:val="both"/>
        <w:rPr>
          <w:color w:val="000000" w:themeColor="text1"/>
          <w:sz w:val="28"/>
          <w:szCs w:val="28"/>
        </w:rPr>
      </w:pPr>
      <w:r w:rsidRPr="00056D7E">
        <w:rPr>
          <w:sz w:val="28"/>
          <w:szCs w:val="28"/>
        </w:rPr>
        <w:t xml:space="preserve">от 27.10.2020 № 285 </w:t>
      </w:r>
      <w:r>
        <w:rPr>
          <w:sz w:val="28"/>
          <w:szCs w:val="28"/>
        </w:rPr>
        <w:t>«</w:t>
      </w:r>
      <w:r w:rsidRPr="00056D7E">
        <w:rPr>
          <w:sz w:val="28"/>
          <w:szCs w:val="28"/>
        </w:rPr>
        <w:t>О внесении изменений в постановление региональной энергетической комиссии Кемеровской области от 19.12.2018</w:t>
      </w:r>
      <w:r>
        <w:rPr>
          <w:sz w:val="28"/>
          <w:szCs w:val="28"/>
        </w:rPr>
        <w:t xml:space="preserve"> </w:t>
      </w:r>
      <w:r w:rsidRPr="00056D7E">
        <w:rPr>
          <w:sz w:val="28"/>
          <w:szCs w:val="28"/>
        </w:rPr>
        <w:t xml:space="preserve">№ 607 </w:t>
      </w:r>
      <w:r>
        <w:rPr>
          <w:sz w:val="28"/>
          <w:szCs w:val="28"/>
        </w:rPr>
        <w:t xml:space="preserve">                      </w:t>
      </w:r>
      <w:proofErr w:type="gramStart"/>
      <w:r>
        <w:rPr>
          <w:sz w:val="28"/>
          <w:szCs w:val="28"/>
        </w:rPr>
        <w:t xml:space="preserve">   </w:t>
      </w:r>
      <w:r w:rsidRPr="00056D7E">
        <w:rPr>
          <w:sz w:val="28"/>
          <w:szCs w:val="28"/>
        </w:rPr>
        <w:t>«</w:t>
      </w:r>
      <w:proofErr w:type="gramEnd"/>
      <w:r w:rsidRPr="00056D7E">
        <w:rPr>
          <w:sz w:val="28"/>
          <w:szCs w:val="28"/>
        </w:rPr>
        <w:t xml:space="preserve">Об установлении МУП «МТСК» долгосрочных тарифов на горячую воду </w:t>
      </w:r>
      <w:r>
        <w:rPr>
          <w:sz w:val="28"/>
          <w:szCs w:val="28"/>
        </w:rPr>
        <w:t xml:space="preserve">                   </w:t>
      </w:r>
      <w:r w:rsidRPr="00056D7E">
        <w:rPr>
          <w:sz w:val="28"/>
          <w:szCs w:val="28"/>
        </w:rPr>
        <w:t>в открытой системе горячего водоснабжения (теплоснабжения), реализуемую на потребительском рынке г. Междуреченска, на 2019 - 2021 годы» в части 2021 года</w:t>
      </w:r>
      <w:r>
        <w:rPr>
          <w:sz w:val="28"/>
          <w:szCs w:val="28"/>
        </w:rPr>
        <w:t xml:space="preserve">». </w:t>
      </w:r>
    </w:p>
    <w:p w14:paraId="2B8A427A" w14:textId="77777777" w:rsidR="002004FA" w:rsidRPr="005A3162" w:rsidRDefault="002004FA" w:rsidP="002004FA">
      <w:pPr>
        <w:widowControl w:val="0"/>
        <w:autoSpaceDE w:val="0"/>
        <w:autoSpaceDN w:val="0"/>
        <w:adjustRightInd w:val="0"/>
        <w:ind w:firstLineChars="160" w:firstLine="448"/>
        <w:jc w:val="both"/>
        <w:rPr>
          <w:sz w:val="28"/>
          <w:szCs w:val="28"/>
        </w:rPr>
      </w:pPr>
      <w:r w:rsidRPr="005A3162">
        <w:rPr>
          <w:sz w:val="28"/>
          <w:szCs w:val="28"/>
        </w:rPr>
        <w:t xml:space="preserve">от 08.12.2020 № 515 </w:t>
      </w:r>
      <w:r>
        <w:rPr>
          <w:sz w:val="28"/>
          <w:szCs w:val="28"/>
        </w:rPr>
        <w:t>«</w:t>
      </w:r>
      <w:r w:rsidRPr="005A3162">
        <w:rPr>
          <w:sz w:val="28"/>
          <w:szCs w:val="28"/>
        </w:rPr>
        <w:t xml:space="preserve">О внесении изменений в постановление региональной энергетической комиссии Кемеровской области от 20.12.2019 № 769 </w:t>
      </w:r>
      <w:r>
        <w:rPr>
          <w:sz w:val="28"/>
          <w:szCs w:val="28"/>
        </w:rPr>
        <w:t xml:space="preserve">                    </w:t>
      </w:r>
      <w:proofErr w:type="gramStart"/>
      <w:r>
        <w:rPr>
          <w:sz w:val="28"/>
          <w:szCs w:val="28"/>
        </w:rPr>
        <w:t xml:space="preserve">   </w:t>
      </w:r>
      <w:r w:rsidRPr="005A3162">
        <w:rPr>
          <w:sz w:val="28"/>
          <w:szCs w:val="28"/>
        </w:rPr>
        <w:t>«</w:t>
      </w:r>
      <w:proofErr w:type="gramEnd"/>
      <w:r w:rsidRPr="005A3162">
        <w:rPr>
          <w:sz w:val="28"/>
          <w:szCs w:val="28"/>
        </w:rPr>
        <w:t xml:space="preserve">Об установлении ООО «УТС» долгосрочных тарифов на горячую воду в открытой системе горячего водоснабжения (теплоснабжения), реализуемую </w:t>
      </w:r>
      <w:r>
        <w:rPr>
          <w:sz w:val="28"/>
          <w:szCs w:val="28"/>
        </w:rPr>
        <w:t xml:space="preserve">                                   </w:t>
      </w:r>
      <w:r w:rsidRPr="005A3162">
        <w:rPr>
          <w:sz w:val="28"/>
          <w:szCs w:val="28"/>
        </w:rPr>
        <w:t xml:space="preserve">на потребительском рынке г. Междуреченска, на 2020 - 2022 годы» в части </w:t>
      </w:r>
      <w:r>
        <w:rPr>
          <w:sz w:val="28"/>
          <w:szCs w:val="28"/>
        </w:rPr>
        <w:t xml:space="preserve">                 </w:t>
      </w:r>
      <w:r w:rsidRPr="005A3162">
        <w:rPr>
          <w:sz w:val="28"/>
          <w:szCs w:val="28"/>
        </w:rPr>
        <w:t>2021 года.</w:t>
      </w:r>
    </w:p>
    <w:p w14:paraId="7224FD83" w14:textId="77777777" w:rsidR="002004FA" w:rsidRDefault="002004FA" w:rsidP="002004FA">
      <w:pPr>
        <w:widowControl w:val="0"/>
        <w:autoSpaceDE w:val="0"/>
        <w:autoSpaceDN w:val="0"/>
        <w:adjustRightInd w:val="0"/>
        <w:ind w:firstLineChars="160" w:firstLine="448"/>
        <w:jc w:val="both"/>
        <w:rPr>
          <w:sz w:val="28"/>
          <w:szCs w:val="28"/>
        </w:rPr>
      </w:pPr>
      <w:r w:rsidRPr="00895827">
        <w:rPr>
          <w:sz w:val="28"/>
          <w:szCs w:val="28"/>
        </w:rPr>
        <w:t xml:space="preserve"> </w:t>
      </w:r>
      <w:r>
        <w:rPr>
          <w:sz w:val="28"/>
          <w:szCs w:val="28"/>
        </w:rPr>
        <w:t>Экономически обоснованные тарифы на тепловую энергию для населения установлены постановлениями РЭК Кузбасса:</w:t>
      </w:r>
    </w:p>
    <w:p w14:paraId="101E7777" w14:textId="77777777" w:rsidR="002004FA" w:rsidRPr="007F2CBA" w:rsidRDefault="002004FA" w:rsidP="002004FA">
      <w:pPr>
        <w:widowControl w:val="0"/>
        <w:autoSpaceDE w:val="0"/>
        <w:autoSpaceDN w:val="0"/>
        <w:adjustRightInd w:val="0"/>
        <w:ind w:firstLineChars="160" w:firstLine="448"/>
        <w:jc w:val="both"/>
        <w:rPr>
          <w:color w:val="000000" w:themeColor="text1"/>
          <w:sz w:val="28"/>
          <w:szCs w:val="28"/>
        </w:rPr>
      </w:pPr>
      <w:r w:rsidRPr="00B46349">
        <w:rPr>
          <w:sz w:val="28"/>
          <w:szCs w:val="28"/>
        </w:rPr>
        <w:t xml:space="preserve">от 12.11.2020 № 347 </w:t>
      </w:r>
      <w:r>
        <w:rPr>
          <w:sz w:val="28"/>
          <w:szCs w:val="28"/>
        </w:rPr>
        <w:t>«</w:t>
      </w:r>
      <w:r w:rsidRPr="00B46349">
        <w:rPr>
          <w:sz w:val="28"/>
          <w:szCs w:val="28"/>
        </w:rPr>
        <w:t xml:space="preserve">О внесении изменений в постановление региональной энергетической комиссии Кемеровской области от 30.11.2018 № 409 </w:t>
      </w:r>
      <w:r>
        <w:rPr>
          <w:sz w:val="28"/>
          <w:szCs w:val="28"/>
        </w:rPr>
        <w:t xml:space="preserve">                      </w:t>
      </w:r>
      <w:proofErr w:type="gramStart"/>
      <w:r>
        <w:rPr>
          <w:sz w:val="28"/>
          <w:szCs w:val="28"/>
        </w:rPr>
        <w:t xml:space="preserve">   </w:t>
      </w:r>
      <w:r w:rsidRPr="00B46349">
        <w:rPr>
          <w:sz w:val="28"/>
          <w:szCs w:val="28"/>
        </w:rPr>
        <w:t>«</w:t>
      </w:r>
      <w:proofErr w:type="gramEnd"/>
      <w:r w:rsidRPr="00B46349">
        <w:rPr>
          <w:sz w:val="28"/>
          <w:szCs w:val="28"/>
        </w:rPr>
        <w:t xml:space="preserve">Об установлении ООО ХК «СДС - Энерго» долгосрочных параметров регулирования и долгосрочных тарифов на тепловую энергию, реализуемую на потребительском рынке г. Междуреченска, на 2019-2023 годы», в части </w:t>
      </w:r>
      <w:r>
        <w:rPr>
          <w:sz w:val="28"/>
          <w:szCs w:val="28"/>
        </w:rPr>
        <w:t xml:space="preserve">                 </w:t>
      </w:r>
      <w:r w:rsidRPr="00B46349">
        <w:rPr>
          <w:sz w:val="28"/>
          <w:szCs w:val="28"/>
        </w:rPr>
        <w:t>2021 года</w:t>
      </w:r>
      <w:r>
        <w:rPr>
          <w:sz w:val="28"/>
          <w:szCs w:val="28"/>
        </w:rPr>
        <w:t xml:space="preserve">». </w:t>
      </w:r>
    </w:p>
    <w:p w14:paraId="7BD9C0DB" w14:textId="77777777" w:rsidR="002004FA" w:rsidRPr="007F2CBA" w:rsidRDefault="002004FA" w:rsidP="002004FA">
      <w:pPr>
        <w:widowControl w:val="0"/>
        <w:autoSpaceDE w:val="0"/>
        <w:autoSpaceDN w:val="0"/>
        <w:adjustRightInd w:val="0"/>
        <w:ind w:firstLineChars="160" w:firstLine="448"/>
        <w:jc w:val="both"/>
        <w:rPr>
          <w:color w:val="000000" w:themeColor="text1"/>
          <w:sz w:val="28"/>
          <w:szCs w:val="28"/>
        </w:rPr>
      </w:pPr>
      <w:r w:rsidRPr="00056D7E">
        <w:rPr>
          <w:sz w:val="28"/>
          <w:szCs w:val="28"/>
        </w:rPr>
        <w:t xml:space="preserve">от 27.10.2020 № 283 </w:t>
      </w:r>
      <w:r>
        <w:rPr>
          <w:sz w:val="28"/>
          <w:szCs w:val="28"/>
        </w:rPr>
        <w:t>«</w:t>
      </w:r>
      <w:r w:rsidRPr="00056D7E">
        <w:rPr>
          <w:sz w:val="28"/>
          <w:szCs w:val="28"/>
        </w:rPr>
        <w:t>О внесении изменений в постановление региональной энергетической комиссии Кемеровской области от 19.12.2018 № 605</w:t>
      </w:r>
      <w:r>
        <w:rPr>
          <w:sz w:val="28"/>
          <w:szCs w:val="28"/>
        </w:rPr>
        <w:t xml:space="preserve">                         </w:t>
      </w:r>
      <w:proofErr w:type="gramStart"/>
      <w:r>
        <w:rPr>
          <w:sz w:val="28"/>
          <w:szCs w:val="28"/>
        </w:rPr>
        <w:t xml:space="preserve">  </w:t>
      </w:r>
      <w:r w:rsidRPr="00056D7E">
        <w:rPr>
          <w:sz w:val="28"/>
          <w:szCs w:val="28"/>
        </w:rPr>
        <w:t xml:space="preserve"> «</w:t>
      </w:r>
      <w:proofErr w:type="gramEnd"/>
      <w:r w:rsidRPr="00056D7E">
        <w:rPr>
          <w:sz w:val="28"/>
          <w:szCs w:val="28"/>
        </w:rPr>
        <w:t xml:space="preserve">Об установлении долгосрочных параметров регулирования и долгосрочных тарифов на тепловую энергию, реализуемую МУП «МТСК» </w:t>
      </w:r>
      <w:r>
        <w:rPr>
          <w:sz w:val="28"/>
          <w:szCs w:val="28"/>
        </w:rPr>
        <w:t xml:space="preserve">                                                </w:t>
      </w:r>
      <w:r w:rsidRPr="00056D7E">
        <w:rPr>
          <w:sz w:val="28"/>
          <w:szCs w:val="28"/>
        </w:rPr>
        <w:t xml:space="preserve">на потребительском рынке г. Междуреченска, на 2019 - 2021 годы» в части </w:t>
      </w:r>
      <w:r>
        <w:rPr>
          <w:sz w:val="28"/>
          <w:szCs w:val="28"/>
        </w:rPr>
        <w:t xml:space="preserve">            </w:t>
      </w:r>
      <w:r w:rsidRPr="00056D7E">
        <w:rPr>
          <w:sz w:val="28"/>
          <w:szCs w:val="28"/>
        </w:rPr>
        <w:t>2021 года</w:t>
      </w:r>
      <w:r>
        <w:rPr>
          <w:sz w:val="28"/>
          <w:szCs w:val="28"/>
        </w:rPr>
        <w:t>».</w:t>
      </w:r>
      <w:r w:rsidRPr="00056D7E">
        <w:rPr>
          <w:color w:val="FF0000"/>
          <w:sz w:val="28"/>
          <w:szCs w:val="28"/>
        </w:rPr>
        <w:t xml:space="preserve"> </w:t>
      </w:r>
    </w:p>
    <w:p w14:paraId="6BC88D56" w14:textId="77777777" w:rsidR="002004FA" w:rsidRPr="005A3162" w:rsidRDefault="002004FA" w:rsidP="002004FA">
      <w:pPr>
        <w:widowControl w:val="0"/>
        <w:autoSpaceDE w:val="0"/>
        <w:autoSpaceDN w:val="0"/>
        <w:adjustRightInd w:val="0"/>
        <w:ind w:firstLineChars="160" w:firstLine="448"/>
        <w:jc w:val="both"/>
        <w:rPr>
          <w:sz w:val="28"/>
          <w:szCs w:val="28"/>
        </w:rPr>
      </w:pPr>
      <w:r w:rsidRPr="00B46349">
        <w:rPr>
          <w:color w:val="FF0000"/>
          <w:sz w:val="28"/>
          <w:szCs w:val="28"/>
        </w:rPr>
        <w:t xml:space="preserve"> </w:t>
      </w:r>
      <w:r w:rsidRPr="005A3162">
        <w:rPr>
          <w:sz w:val="28"/>
          <w:szCs w:val="28"/>
        </w:rPr>
        <w:t xml:space="preserve">от 08.12.2020 № 513 </w:t>
      </w:r>
      <w:r>
        <w:rPr>
          <w:sz w:val="28"/>
          <w:szCs w:val="28"/>
        </w:rPr>
        <w:t>«</w:t>
      </w:r>
      <w:r w:rsidRPr="005A3162">
        <w:rPr>
          <w:sz w:val="28"/>
          <w:szCs w:val="28"/>
        </w:rPr>
        <w:t xml:space="preserve">О внесении изменений в постановление региональной энергетической комиссии Кемеровской области от 20.12.2019 № 767 </w:t>
      </w:r>
      <w:r>
        <w:rPr>
          <w:sz w:val="28"/>
          <w:szCs w:val="28"/>
        </w:rPr>
        <w:t xml:space="preserve">                        </w:t>
      </w:r>
      <w:proofErr w:type="gramStart"/>
      <w:r>
        <w:rPr>
          <w:sz w:val="28"/>
          <w:szCs w:val="28"/>
        </w:rPr>
        <w:t xml:space="preserve">   </w:t>
      </w:r>
      <w:r w:rsidRPr="005A3162">
        <w:rPr>
          <w:sz w:val="28"/>
          <w:szCs w:val="28"/>
        </w:rPr>
        <w:t>«</w:t>
      </w:r>
      <w:proofErr w:type="gramEnd"/>
      <w:r w:rsidRPr="005A3162">
        <w:rPr>
          <w:sz w:val="28"/>
          <w:szCs w:val="28"/>
        </w:rPr>
        <w:t>Об установлении долгосрочных параметров регулирования и долгосрочных тарифов на тепловую энергию, реализуемую ООО «УТС» на потребительском рынке г. Междуреченска, на 2020 - 2022 годы» в части 2021 года</w:t>
      </w:r>
      <w:r>
        <w:rPr>
          <w:sz w:val="28"/>
          <w:szCs w:val="28"/>
        </w:rPr>
        <w:t>».</w:t>
      </w:r>
    </w:p>
    <w:p w14:paraId="07E31F25" w14:textId="77777777" w:rsidR="002004FA" w:rsidRDefault="002004FA" w:rsidP="002004FA">
      <w:pPr>
        <w:widowControl w:val="0"/>
        <w:autoSpaceDE w:val="0"/>
        <w:autoSpaceDN w:val="0"/>
        <w:adjustRightInd w:val="0"/>
        <w:ind w:firstLineChars="160" w:firstLine="448"/>
        <w:jc w:val="both"/>
      </w:pPr>
      <w:r>
        <w:rPr>
          <w:sz w:val="28"/>
          <w:szCs w:val="28"/>
        </w:rPr>
        <w:t>Цена на твердое топливо для населения установлена постановлением РЭК Кузбасса от 16.06.2020 № 98 «</w:t>
      </w:r>
      <w:r w:rsidRPr="00604389">
        <w:rPr>
          <w:sz w:val="28"/>
          <w:szCs w:val="28"/>
        </w:rPr>
        <w:t xml:space="preserve">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Междуреченского городского округа Кемеровской области </w:t>
      </w:r>
      <w:r>
        <w:rPr>
          <w:sz w:val="28"/>
          <w:szCs w:val="28"/>
        </w:rPr>
        <w:t>–</w:t>
      </w:r>
      <w:r w:rsidRPr="00604389">
        <w:rPr>
          <w:sz w:val="28"/>
          <w:szCs w:val="28"/>
        </w:rPr>
        <w:t xml:space="preserve"> Кузбасса</w:t>
      </w:r>
      <w:r>
        <w:rPr>
          <w:sz w:val="28"/>
          <w:szCs w:val="28"/>
        </w:rPr>
        <w:t>».</w:t>
      </w:r>
      <w:r w:rsidRPr="000A4F48">
        <w:t xml:space="preserve"> </w:t>
      </w:r>
    </w:p>
    <w:p w14:paraId="2F2E8E82" w14:textId="77777777" w:rsidR="002004FA" w:rsidRPr="007F2CBA" w:rsidRDefault="002004FA" w:rsidP="002004FA">
      <w:pPr>
        <w:widowControl w:val="0"/>
        <w:autoSpaceDE w:val="0"/>
        <w:autoSpaceDN w:val="0"/>
        <w:adjustRightInd w:val="0"/>
        <w:ind w:firstLineChars="160" w:firstLine="448"/>
        <w:jc w:val="both"/>
        <w:rPr>
          <w:color w:val="000000" w:themeColor="text1"/>
          <w:sz w:val="28"/>
          <w:szCs w:val="28"/>
        </w:rPr>
      </w:pPr>
      <w:r w:rsidRPr="007F2CBA">
        <w:rPr>
          <w:color w:val="000000" w:themeColor="text1"/>
          <w:sz w:val="28"/>
          <w:szCs w:val="28"/>
        </w:rPr>
        <w:t>Экспертн</w:t>
      </w:r>
      <w:r>
        <w:rPr>
          <w:color w:val="000000" w:themeColor="text1"/>
          <w:sz w:val="28"/>
          <w:szCs w:val="28"/>
        </w:rPr>
        <w:t>ые</w:t>
      </w:r>
      <w:r w:rsidRPr="007F2CBA">
        <w:rPr>
          <w:color w:val="000000" w:themeColor="text1"/>
          <w:sz w:val="28"/>
          <w:szCs w:val="28"/>
        </w:rPr>
        <w:t xml:space="preserve"> заключени</w:t>
      </w:r>
      <w:r>
        <w:rPr>
          <w:color w:val="000000" w:themeColor="text1"/>
          <w:sz w:val="28"/>
          <w:szCs w:val="28"/>
        </w:rPr>
        <w:t>я</w:t>
      </w:r>
      <w:r w:rsidRPr="007F2CBA">
        <w:rPr>
          <w:color w:val="000000" w:themeColor="text1"/>
          <w:sz w:val="28"/>
          <w:szCs w:val="28"/>
        </w:rPr>
        <w:t xml:space="preserve"> размещен</w:t>
      </w:r>
      <w:r>
        <w:rPr>
          <w:color w:val="000000" w:themeColor="text1"/>
          <w:sz w:val="28"/>
          <w:szCs w:val="28"/>
        </w:rPr>
        <w:t>ы</w:t>
      </w:r>
      <w:r w:rsidRPr="007F2CBA">
        <w:rPr>
          <w:color w:val="000000" w:themeColor="text1"/>
          <w:sz w:val="28"/>
          <w:szCs w:val="28"/>
        </w:rPr>
        <w:t xml:space="preserve"> на официальном сайте </w:t>
      </w:r>
      <w:hyperlink r:id="rId241" w:history="1">
        <w:r w:rsidRPr="007F2CBA">
          <w:rPr>
            <w:rStyle w:val="af0"/>
            <w:color w:val="000000" w:themeColor="text1"/>
            <w:sz w:val="28"/>
            <w:szCs w:val="28"/>
            <w:lang w:val="en-US"/>
          </w:rPr>
          <w:t>www</w:t>
        </w:r>
        <w:r w:rsidRPr="007F2CBA">
          <w:rPr>
            <w:rStyle w:val="af0"/>
            <w:color w:val="000000" w:themeColor="text1"/>
            <w:sz w:val="28"/>
            <w:szCs w:val="28"/>
          </w:rPr>
          <w:t>.</w:t>
        </w:r>
        <w:proofErr w:type="spellStart"/>
        <w:r w:rsidRPr="007F2CBA">
          <w:rPr>
            <w:rStyle w:val="af0"/>
            <w:color w:val="000000" w:themeColor="text1"/>
            <w:sz w:val="28"/>
            <w:szCs w:val="28"/>
            <w:lang w:val="en-US"/>
          </w:rPr>
          <w:t>recko</w:t>
        </w:r>
        <w:proofErr w:type="spellEnd"/>
        <w:r w:rsidRPr="007F2CBA">
          <w:rPr>
            <w:rStyle w:val="af0"/>
            <w:color w:val="000000" w:themeColor="text1"/>
            <w:sz w:val="28"/>
            <w:szCs w:val="28"/>
          </w:rPr>
          <w:t>.</w:t>
        </w:r>
        <w:proofErr w:type="spellStart"/>
        <w:r w:rsidRPr="007F2CBA">
          <w:rPr>
            <w:rStyle w:val="af0"/>
            <w:color w:val="000000" w:themeColor="text1"/>
            <w:sz w:val="28"/>
            <w:szCs w:val="28"/>
            <w:lang w:val="en-US"/>
          </w:rPr>
          <w:t>ru</w:t>
        </w:r>
        <w:proofErr w:type="spellEnd"/>
      </w:hyperlink>
      <w:r w:rsidRPr="007F2CBA">
        <w:rPr>
          <w:color w:val="000000" w:themeColor="text1"/>
          <w:sz w:val="28"/>
          <w:szCs w:val="28"/>
        </w:rPr>
        <w:t xml:space="preserve"> </w:t>
      </w:r>
      <w:r>
        <w:rPr>
          <w:color w:val="000000" w:themeColor="text1"/>
          <w:sz w:val="28"/>
          <w:szCs w:val="28"/>
        </w:rPr>
        <w:t xml:space="preserve"> </w:t>
      </w:r>
      <w:r w:rsidRPr="007F2CBA">
        <w:rPr>
          <w:color w:val="000000" w:themeColor="text1"/>
          <w:sz w:val="28"/>
          <w:szCs w:val="28"/>
        </w:rPr>
        <w:t>в</w:t>
      </w:r>
      <w:r>
        <w:rPr>
          <w:color w:val="000000" w:themeColor="text1"/>
          <w:sz w:val="28"/>
          <w:szCs w:val="28"/>
        </w:rPr>
        <w:t>о</w:t>
      </w:r>
      <w:r w:rsidRPr="007F2CBA">
        <w:rPr>
          <w:color w:val="000000" w:themeColor="text1"/>
          <w:sz w:val="28"/>
          <w:szCs w:val="28"/>
        </w:rPr>
        <w:t xml:space="preserve"> </w:t>
      </w:r>
      <w:r>
        <w:rPr>
          <w:color w:val="000000" w:themeColor="text1"/>
          <w:sz w:val="28"/>
          <w:szCs w:val="28"/>
        </w:rPr>
        <w:t>вкладке «Документы», разделе «</w:t>
      </w:r>
      <w:r w:rsidRPr="007F2CBA">
        <w:rPr>
          <w:color w:val="000000" w:themeColor="text1"/>
          <w:sz w:val="28"/>
          <w:szCs w:val="28"/>
          <w:shd w:val="clear" w:color="auto" w:fill="FFFFFF"/>
        </w:rPr>
        <w:t>Протокол</w:t>
      </w:r>
      <w:r>
        <w:rPr>
          <w:color w:val="000000" w:themeColor="text1"/>
          <w:sz w:val="28"/>
          <w:szCs w:val="28"/>
          <w:shd w:val="clear" w:color="auto" w:fill="FFFFFF"/>
        </w:rPr>
        <w:t>ы</w:t>
      </w:r>
      <w:r w:rsidRPr="007F2CBA">
        <w:rPr>
          <w:color w:val="000000" w:themeColor="text1"/>
          <w:sz w:val="28"/>
          <w:szCs w:val="28"/>
          <w:shd w:val="clear" w:color="auto" w:fill="FFFFFF"/>
        </w:rPr>
        <w:t xml:space="preserve"> заседания Правления РЭК</w:t>
      </w:r>
      <w:r>
        <w:rPr>
          <w:color w:val="000000" w:themeColor="text1"/>
          <w:sz w:val="28"/>
          <w:szCs w:val="28"/>
          <w:shd w:val="clear" w:color="auto" w:fill="FFFFFF"/>
        </w:rPr>
        <w:t>»</w:t>
      </w:r>
      <w:r w:rsidRPr="007F2CBA">
        <w:rPr>
          <w:color w:val="000000" w:themeColor="text1"/>
          <w:sz w:val="28"/>
          <w:szCs w:val="28"/>
          <w:shd w:val="clear" w:color="auto" w:fill="FFFFFF"/>
        </w:rPr>
        <w:t>.</w:t>
      </w:r>
    </w:p>
    <w:p w14:paraId="281DD051" w14:textId="77777777" w:rsidR="002004FA" w:rsidRDefault="002004FA" w:rsidP="002004FA">
      <w:pPr>
        <w:widowControl w:val="0"/>
        <w:autoSpaceDE w:val="0"/>
        <w:autoSpaceDN w:val="0"/>
        <w:adjustRightInd w:val="0"/>
        <w:ind w:firstLineChars="160" w:firstLine="450"/>
        <w:jc w:val="both"/>
        <w:rPr>
          <w:b/>
          <w:bCs/>
          <w:sz w:val="28"/>
          <w:szCs w:val="28"/>
        </w:rPr>
      </w:pPr>
    </w:p>
    <w:p w14:paraId="1ACD8B05" w14:textId="77777777" w:rsidR="002004FA" w:rsidRPr="0009481B" w:rsidRDefault="002004FA" w:rsidP="002004FA">
      <w:pPr>
        <w:widowControl w:val="0"/>
        <w:autoSpaceDE w:val="0"/>
        <w:autoSpaceDN w:val="0"/>
        <w:adjustRightInd w:val="0"/>
        <w:ind w:firstLineChars="160" w:firstLine="450"/>
        <w:jc w:val="center"/>
        <w:rPr>
          <w:b/>
          <w:bCs/>
          <w:sz w:val="28"/>
          <w:szCs w:val="28"/>
        </w:rPr>
      </w:pPr>
      <w:r w:rsidRPr="0009481B">
        <w:rPr>
          <w:b/>
          <w:bCs/>
          <w:sz w:val="28"/>
          <w:szCs w:val="28"/>
        </w:rPr>
        <w:t xml:space="preserve">Размер предельных индексов изменения платы граждан </w:t>
      </w:r>
      <w:r>
        <w:rPr>
          <w:b/>
          <w:bCs/>
          <w:sz w:val="28"/>
          <w:szCs w:val="28"/>
        </w:rPr>
        <w:t xml:space="preserve">                              </w:t>
      </w:r>
      <w:r w:rsidRPr="0009481B">
        <w:rPr>
          <w:b/>
          <w:bCs/>
          <w:sz w:val="28"/>
          <w:szCs w:val="28"/>
        </w:rPr>
        <w:t>на коммунальные услуги</w:t>
      </w:r>
    </w:p>
    <w:p w14:paraId="5A5AFF41" w14:textId="77777777" w:rsidR="002004FA" w:rsidRDefault="002004FA" w:rsidP="002004FA">
      <w:pPr>
        <w:autoSpaceDE w:val="0"/>
        <w:autoSpaceDN w:val="0"/>
        <w:adjustRightInd w:val="0"/>
        <w:ind w:firstLineChars="160" w:firstLine="448"/>
        <w:jc w:val="both"/>
        <w:rPr>
          <w:sz w:val="28"/>
          <w:szCs w:val="28"/>
        </w:rPr>
      </w:pPr>
      <w:r>
        <w:rPr>
          <w:sz w:val="28"/>
          <w:szCs w:val="28"/>
        </w:rPr>
        <w:t>Предельные индексы (</w:t>
      </w:r>
      <w:r>
        <w:rPr>
          <w:noProof/>
          <w:position w:val="-13"/>
          <w:sz w:val="28"/>
          <w:szCs w:val="28"/>
        </w:rPr>
        <w:drawing>
          <wp:inline distT="0" distB="0" distL="0" distR="0" wp14:anchorId="1609B52F" wp14:editId="0D788E77">
            <wp:extent cx="790575" cy="342900"/>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Pr>
          <w:sz w:val="28"/>
          <w:szCs w:val="28"/>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6FFF428B" w14:textId="77777777" w:rsidR="002004FA" w:rsidRDefault="002004FA" w:rsidP="002004FA">
      <w:pPr>
        <w:autoSpaceDE w:val="0"/>
        <w:autoSpaceDN w:val="0"/>
        <w:adjustRightInd w:val="0"/>
        <w:ind w:firstLine="540"/>
        <w:jc w:val="both"/>
        <w:outlineLvl w:val="0"/>
        <w:rPr>
          <w:sz w:val="28"/>
          <w:szCs w:val="28"/>
        </w:rPr>
      </w:pPr>
    </w:p>
    <w:p w14:paraId="2EA8B7D9" w14:textId="77777777" w:rsidR="002004FA" w:rsidRDefault="002004FA" w:rsidP="002004FA">
      <w:pPr>
        <w:autoSpaceDE w:val="0"/>
        <w:autoSpaceDN w:val="0"/>
        <w:adjustRightInd w:val="0"/>
        <w:jc w:val="center"/>
        <w:rPr>
          <w:sz w:val="28"/>
          <w:szCs w:val="28"/>
        </w:rPr>
      </w:pPr>
      <w:r>
        <w:rPr>
          <w:noProof/>
          <w:position w:val="-40"/>
          <w:sz w:val="28"/>
          <w:szCs w:val="28"/>
        </w:rPr>
        <w:drawing>
          <wp:inline distT="0" distB="0" distL="0" distR="0" wp14:anchorId="64FE1C28" wp14:editId="038B1BD4">
            <wp:extent cx="3629025" cy="69532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Pr>
          <w:sz w:val="28"/>
          <w:szCs w:val="28"/>
        </w:rPr>
        <w:t>,</w:t>
      </w:r>
    </w:p>
    <w:p w14:paraId="19A1C24C" w14:textId="77777777" w:rsidR="002004FA" w:rsidRDefault="002004FA" w:rsidP="002004FA">
      <w:pPr>
        <w:autoSpaceDE w:val="0"/>
        <w:autoSpaceDN w:val="0"/>
        <w:adjustRightInd w:val="0"/>
        <w:jc w:val="center"/>
        <w:rPr>
          <w:sz w:val="28"/>
          <w:szCs w:val="28"/>
        </w:rPr>
      </w:pPr>
    </w:p>
    <w:p w14:paraId="6DA79581" w14:textId="77777777" w:rsidR="002004FA" w:rsidRDefault="002004FA" w:rsidP="002004FA">
      <w:pPr>
        <w:autoSpaceDE w:val="0"/>
        <w:autoSpaceDN w:val="0"/>
        <w:adjustRightInd w:val="0"/>
        <w:ind w:firstLine="540"/>
        <w:jc w:val="both"/>
        <w:rPr>
          <w:sz w:val="28"/>
          <w:szCs w:val="28"/>
        </w:rPr>
      </w:pPr>
      <w:r>
        <w:rPr>
          <w:sz w:val="28"/>
          <w:szCs w:val="28"/>
        </w:rPr>
        <w:t>где:</w:t>
      </w:r>
    </w:p>
    <w:p w14:paraId="511F6308" w14:textId="77777777" w:rsidR="002004FA" w:rsidRDefault="002004FA" w:rsidP="002004FA">
      <w:pPr>
        <w:autoSpaceDE w:val="0"/>
        <w:autoSpaceDN w:val="0"/>
        <w:adjustRightInd w:val="0"/>
        <w:ind w:firstLine="540"/>
        <w:jc w:val="both"/>
        <w:rPr>
          <w:sz w:val="28"/>
          <w:szCs w:val="28"/>
        </w:rPr>
      </w:pPr>
      <w:r>
        <w:rPr>
          <w:noProof/>
          <w:position w:val="-15"/>
          <w:sz w:val="28"/>
          <w:szCs w:val="28"/>
        </w:rPr>
        <w:drawing>
          <wp:inline distT="0" distB="0" distL="0" distR="0" wp14:anchorId="0AB739B5" wp14:editId="322D963E">
            <wp:extent cx="561975" cy="37147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Pr>
          <w:sz w:val="28"/>
          <w:szCs w:val="28"/>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3C271CC6" w14:textId="77777777" w:rsidR="002004FA" w:rsidRDefault="002004FA" w:rsidP="002004FA">
      <w:pPr>
        <w:autoSpaceDE w:val="0"/>
        <w:autoSpaceDN w:val="0"/>
        <w:adjustRightInd w:val="0"/>
        <w:ind w:firstLine="540"/>
        <w:jc w:val="both"/>
        <w:rPr>
          <w:sz w:val="28"/>
          <w:szCs w:val="28"/>
        </w:rPr>
      </w:pPr>
      <w:r>
        <w:rPr>
          <w:noProof/>
          <w:position w:val="-15"/>
          <w:sz w:val="28"/>
          <w:szCs w:val="28"/>
        </w:rPr>
        <w:drawing>
          <wp:inline distT="0" distB="0" distL="0" distR="0" wp14:anchorId="19E998ED" wp14:editId="319C6BC1">
            <wp:extent cx="819150" cy="371475"/>
            <wp:effectExtent l="0" t="0" r="0"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Pr>
          <w:sz w:val="28"/>
          <w:szCs w:val="28"/>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43879CDD" w14:textId="77777777" w:rsidR="002004FA" w:rsidRDefault="002004FA" w:rsidP="002004FA">
      <w:pPr>
        <w:autoSpaceDE w:val="0"/>
        <w:autoSpaceDN w:val="0"/>
        <w:adjustRightInd w:val="0"/>
        <w:ind w:firstLine="540"/>
        <w:jc w:val="both"/>
        <w:rPr>
          <w:sz w:val="28"/>
          <w:szCs w:val="28"/>
        </w:rPr>
      </w:pPr>
      <w:r>
        <w:rPr>
          <w:sz w:val="28"/>
          <w:szCs w:val="28"/>
        </w:rPr>
        <w:t>j - месяц года долгосрочного периода.</w:t>
      </w:r>
    </w:p>
    <w:p w14:paraId="4499A852" w14:textId="77777777" w:rsidR="002004FA" w:rsidRDefault="002004FA" w:rsidP="002004FA">
      <w:pPr>
        <w:autoSpaceDE w:val="0"/>
        <w:autoSpaceDN w:val="0"/>
        <w:adjustRightInd w:val="0"/>
        <w:ind w:left="-284" w:firstLine="824"/>
        <w:jc w:val="both"/>
        <w:rPr>
          <w:sz w:val="28"/>
          <w:szCs w:val="28"/>
        </w:rPr>
      </w:pPr>
      <w:r>
        <w:rPr>
          <w:sz w:val="28"/>
          <w:szCs w:val="28"/>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55DB2A0E" w14:textId="77777777" w:rsidR="002004FA" w:rsidRDefault="002004FA" w:rsidP="002004FA">
      <w:pPr>
        <w:autoSpaceDE w:val="0"/>
        <w:autoSpaceDN w:val="0"/>
        <w:adjustRightInd w:val="0"/>
        <w:ind w:firstLine="540"/>
        <w:jc w:val="both"/>
        <w:rPr>
          <w:sz w:val="28"/>
          <w:szCs w:val="28"/>
        </w:rPr>
      </w:pPr>
      <w:r>
        <w:rPr>
          <w:sz w:val="28"/>
          <w:szCs w:val="28"/>
        </w:rPr>
        <w:t>На второй и последующие годы долгосрочного периода предельные индексы определяются по указанной формуле.</w:t>
      </w:r>
    </w:p>
    <w:p w14:paraId="53E933E0" w14:textId="77777777" w:rsidR="002004FA" w:rsidRDefault="002004FA" w:rsidP="002004FA">
      <w:pPr>
        <w:autoSpaceDE w:val="0"/>
        <w:autoSpaceDN w:val="0"/>
        <w:adjustRightInd w:val="0"/>
        <w:ind w:firstLine="567"/>
        <w:jc w:val="both"/>
        <w:rPr>
          <w:sz w:val="28"/>
          <w:szCs w:val="28"/>
        </w:rPr>
      </w:pPr>
      <w:r>
        <w:rPr>
          <w:sz w:val="28"/>
          <w:szCs w:val="28"/>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Pr>
          <w:noProof/>
          <w:position w:val="-15"/>
          <w:sz w:val="28"/>
          <w:szCs w:val="28"/>
        </w:rPr>
        <w:drawing>
          <wp:inline distT="0" distB="0" distL="0" distR="0" wp14:anchorId="58DE92AB" wp14:editId="6DAD95DE">
            <wp:extent cx="542925" cy="3714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Pr>
          <w:sz w:val="28"/>
          <w:szCs w:val="28"/>
        </w:rPr>
        <w:t>) определяется по формуле:</w:t>
      </w:r>
    </w:p>
    <w:p w14:paraId="3477FB95" w14:textId="77777777" w:rsidR="002004FA" w:rsidRDefault="002004FA" w:rsidP="002004FA">
      <w:pPr>
        <w:autoSpaceDE w:val="0"/>
        <w:autoSpaceDN w:val="0"/>
        <w:adjustRightInd w:val="0"/>
        <w:ind w:firstLine="540"/>
        <w:jc w:val="both"/>
        <w:outlineLvl w:val="0"/>
        <w:rPr>
          <w:sz w:val="28"/>
          <w:szCs w:val="28"/>
        </w:rPr>
      </w:pPr>
    </w:p>
    <w:p w14:paraId="79FB497C" w14:textId="77777777" w:rsidR="002004FA" w:rsidRDefault="002004FA" w:rsidP="002004FA">
      <w:pPr>
        <w:autoSpaceDE w:val="0"/>
        <w:autoSpaceDN w:val="0"/>
        <w:adjustRightInd w:val="0"/>
        <w:jc w:val="center"/>
        <w:rPr>
          <w:sz w:val="28"/>
          <w:szCs w:val="28"/>
        </w:rPr>
      </w:pPr>
      <w:r>
        <w:rPr>
          <w:noProof/>
          <w:position w:val="-15"/>
          <w:sz w:val="28"/>
          <w:szCs w:val="28"/>
        </w:rPr>
        <w:drawing>
          <wp:inline distT="0" distB="0" distL="0" distR="0" wp14:anchorId="375B4722" wp14:editId="43C4A2F7">
            <wp:extent cx="2724150" cy="37147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Pr>
          <w:sz w:val="28"/>
          <w:szCs w:val="28"/>
        </w:rPr>
        <w:t>,</w:t>
      </w:r>
    </w:p>
    <w:p w14:paraId="383F0964" w14:textId="77777777" w:rsidR="002004FA" w:rsidRDefault="002004FA" w:rsidP="002004FA">
      <w:pPr>
        <w:autoSpaceDE w:val="0"/>
        <w:autoSpaceDN w:val="0"/>
        <w:adjustRightInd w:val="0"/>
        <w:ind w:firstLine="540"/>
        <w:jc w:val="both"/>
        <w:rPr>
          <w:sz w:val="28"/>
          <w:szCs w:val="28"/>
        </w:rPr>
      </w:pPr>
    </w:p>
    <w:p w14:paraId="6558182B" w14:textId="77777777" w:rsidR="002004FA" w:rsidRDefault="002004FA" w:rsidP="002004FA">
      <w:pPr>
        <w:autoSpaceDE w:val="0"/>
        <w:autoSpaceDN w:val="0"/>
        <w:adjustRightInd w:val="0"/>
        <w:ind w:firstLine="540"/>
        <w:jc w:val="both"/>
        <w:rPr>
          <w:sz w:val="28"/>
          <w:szCs w:val="28"/>
        </w:rPr>
      </w:pPr>
      <w:r>
        <w:rPr>
          <w:sz w:val="28"/>
          <w:szCs w:val="28"/>
        </w:rPr>
        <w:t>где:</w:t>
      </w:r>
    </w:p>
    <w:p w14:paraId="7FA41776" w14:textId="77777777" w:rsidR="002004FA" w:rsidRDefault="002004FA" w:rsidP="002004FA">
      <w:pPr>
        <w:autoSpaceDE w:val="0"/>
        <w:autoSpaceDN w:val="0"/>
        <w:adjustRightInd w:val="0"/>
        <w:ind w:firstLine="540"/>
        <w:jc w:val="both"/>
        <w:rPr>
          <w:sz w:val="28"/>
          <w:szCs w:val="28"/>
        </w:rPr>
      </w:pPr>
      <w:r>
        <w:rPr>
          <w:noProof/>
          <w:position w:val="-15"/>
          <w:sz w:val="28"/>
          <w:szCs w:val="28"/>
        </w:rPr>
        <w:drawing>
          <wp:inline distT="0" distB="0" distL="0" distR="0" wp14:anchorId="69ACBFBC" wp14:editId="23447F9E">
            <wp:extent cx="561975" cy="371475"/>
            <wp:effectExtent l="0" t="0" r="9525"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Pr>
          <w:sz w:val="28"/>
          <w:szCs w:val="28"/>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5251502" w14:textId="77777777" w:rsidR="002004FA" w:rsidRDefault="002004FA" w:rsidP="002004FA">
      <w:pPr>
        <w:autoSpaceDE w:val="0"/>
        <w:autoSpaceDN w:val="0"/>
        <w:adjustRightInd w:val="0"/>
        <w:ind w:firstLine="540"/>
        <w:jc w:val="both"/>
        <w:rPr>
          <w:sz w:val="28"/>
          <w:szCs w:val="28"/>
        </w:rPr>
      </w:pPr>
      <w:r>
        <w:rPr>
          <w:noProof/>
          <w:position w:val="-15"/>
          <w:sz w:val="28"/>
          <w:szCs w:val="28"/>
        </w:rPr>
        <w:drawing>
          <wp:inline distT="0" distB="0" distL="0" distR="0" wp14:anchorId="15E08E98" wp14:editId="62CB078D">
            <wp:extent cx="504825" cy="371475"/>
            <wp:effectExtent l="0" t="0" r="952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Pr>
          <w:sz w:val="28"/>
          <w:szCs w:val="28"/>
        </w:rPr>
        <w:t xml:space="preserve"> - размер вносимой гражданином платы за коммунальные услуги по показаниям приборов учета (рублей);</w:t>
      </w:r>
    </w:p>
    <w:p w14:paraId="0AA3D368" w14:textId="77777777" w:rsidR="002004FA" w:rsidRDefault="002004FA" w:rsidP="002004FA">
      <w:pPr>
        <w:autoSpaceDE w:val="0"/>
        <w:autoSpaceDN w:val="0"/>
        <w:adjustRightInd w:val="0"/>
        <w:ind w:firstLine="539"/>
        <w:jc w:val="both"/>
        <w:rPr>
          <w:sz w:val="28"/>
          <w:szCs w:val="28"/>
        </w:rPr>
      </w:pPr>
      <w:r>
        <w:rPr>
          <w:noProof/>
          <w:position w:val="-11"/>
          <w:sz w:val="28"/>
          <w:szCs w:val="28"/>
        </w:rPr>
        <w:drawing>
          <wp:inline distT="0" distB="0" distL="0" distR="0" wp14:anchorId="21ED9E1E" wp14:editId="33D79BF9">
            <wp:extent cx="466725" cy="32385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Pr>
          <w:sz w:val="28"/>
          <w:szCs w:val="28"/>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49F202EA" w14:textId="77777777" w:rsidR="002004FA" w:rsidRDefault="002004FA" w:rsidP="002004FA">
      <w:pPr>
        <w:autoSpaceDE w:val="0"/>
        <w:autoSpaceDN w:val="0"/>
        <w:adjustRightInd w:val="0"/>
        <w:ind w:firstLine="539"/>
        <w:jc w:val="both"/>
        <w:rPr>
          <w:sz w:val="28"/>
          <w:szCs w:val="28"/>
        </w:rPr>
      </w:pPr>
      <w:r>
        <w:rPr>
          <w:sz w:val="28"/>
          <w:szCs w:val="28"/>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Pr>
          <w:noProof/>
          <w:position w:val="-15"/>
          <w:sz w:val="28"/>
          <w:szCs w:val="28"/>
        </w:rPr>
        <w:drawing>
          <wp:inline distT="0" distB="0" distL="0" distR="0" wp14:anchorId="71876656" wp14:editId="726DEAFF">
            <wp:extent cx="561975" cy="37147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Pr>
          <w:sz w:val="28"/>
          <w:szCs w:val="28"/>
        </w:rPr>
        <w:t>) определяется по формуле:</w:t>
      </w:r>
    </w:p>
    <w:p w14:paraId="6466A572" w14:textId="77777777" w:rsidR="002004FA" w:rsidRDefault="002004FA" w:rsidP="002004FA">
      <w:pPr>
        <w:autoSpaceDE w:val="0"/>
        <w:autoSpaceDN w:val="0"/>
        <w:adjustRightInd w:val="0"/>
        <w:jc w:val="center"/>
        <w:rPr>
          <w:sz w:val="28"/>
          <w:szCs w:val="28"/>
        </w:rPr>
      </w:pPr>
      <w:r>
        <w:rPr>
          <w:noProof/>
          <w:position w:val="-19"/>
          <w:sz w:val="28"/>
          <w:szCs w:val="28"/>
        </w:rPr>
        <w:drawing>
          <wp:inline distT="0" distB="0" distL="0" distR="0" wp14:anchorId="7DDD3F48" wp14:editId="2BD196BB">
            <wp:extent cx="5153025" cy="42862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Pr>
          <w:sz w:val="28"/>
          <w:szCs w:val="28"/>
        </w:rPr>
        <w:t>,</w:t>
      </w:r>
    </w:p>
    <w:p w14:paraId="50E5E978" w14:textId="77777777" w:rsidR="002004FA" w:rsidRDefault="002004FA" w:rsidP="002004FA">
      <w:pPr>
        <w:autoSpaceDE w:val="0"/>
        <w:autoSpaceDN w:val="0"/>
        <w:adjustRightInd w:val="0"/>
        <w:ind w:firstLine="540"/>
        <w:jc w:val="both"/>
        <w:rPr>
          <w:sz w:val="28"/>
          <w:szCs w:val="28"/>
        </w:rPr>
      </w:pPr>
    </w:p>
    <w:p w14:paraId="1F3A7F61" w14:textId="77777777" w:rsidR="002004FA" w:rsidRDefault="002004FA" w:rsidP="002004FA">
      <w:pPr>
        <w:autoSpaceDE w:val="0"/>
        <w:autoSpaceDN w:val="0"/>
        <w:adjustRightInd w:val="0"/>
        <w:ind w:firstLine="540"/>
        <w:jc w:val="both"/>
        <w:rPr>
          <w:sz w:val="28"/>
          <w:szCs w:val="28"/>
        </w:rPr>
      </w:pPr>
      <w:r>
        <w:rPr>
          <w:sz w:val="28"/>
          <w:szCs w:val="28"/>
        </w:rPr>
        <w:t>где:</w:t>
      </w:r>
    </w:p>
    <w:p w14:paraId="22357D76" w14:textId="77777777" w:rsidR="002004FA" w:rsidRDefault="002004FA" w:rsidP="002004FA">
      <w:pPr>
        <w:autoSpaceDE w:val="0"/>
        <w:autoSpaceDN w:val="0"/>
        <w:adjustRightInd w:val="0"/>
        <w:spacing w:before="280"/>
        <w:ind w:firstLine="540"/>
        <w:jc w:val="both"/>
        <w:rPr>
          <w:sz w:val="28"/>
          <w:szCs w:val="28"/>
        </w:rPr>
      </w:pPr>
      <w:r>
        <w:rPr>
          <w:sz w:val="28"/>
          <w:szCs w:val="28"/>
        </w:rPr>
        <w:t>s - количество видов коммунальных услуг;</w:t>
      </w:r>
    </w:p>
    <w:p w14:paraId="791AEDCF" w14:textId="77777777" w:rsidR="002004FA" w:rsidRDefault="002004FA" w:rsidP="002004FA">
      <w:pPr>
        <w:autoSpaceDE w:val="0"/>
        <w:autoSpaceDN w:val="0"/>
        <w:adjustRightInd w:val="0"/>
        <w:spacing w:before="280"/>
        <w:ind w:firstLine="540"/>
        <w:jc w:val="both"/>
        <w:rPr>
          <w:sz w:val="28"/>
          <w:szCs w:val="28"/>
        </w:rPr>
      </w:pPr>
      <w:r>
        <w:rPr>
          <w:sz w:val="28"/>
          <w:szCs w:val="28"/>
        </w:rPr>
        <w:t>k - виды коммунальных услуг, входящих в наиболее невыгодный для потребителя набор коммунальных услуг;</w:t>
      </w:r>
    </w:p>
    <w:p w14:paraId="19220527" w14:textId="77777777" w:rsidR="002004FA" w:rsidRDefault="002004FA" w:rsidP="002004FA">
      <w:pPr>
        <w:autoSpaceDE w:val="0"/>
        <w:autoSpaceDN w:val="0"/>
        <w:adjustRightInd w:val="0"/>
        <w:spacing w:before="280"/>
        <w:ind w:firstLine="540"/>
        <w:jc w:val="both"/>
        <w:rPr>
          <w:sz w:val="28"/>
          <w:szCs w:val="28"/>
        </w:rPr>
      </w:pPr>
      <w:r>
        <w:rPr>
          <w:noProof/>
          <w:position w:val="-13"/>
          <w:sz w:val="28"/>
          <w:szCs w:val="28"/>
        </w:rPr>
        <w:drawing>
          <wp:inline distT="0" distB="0" distL="0" distR="0" wp14:anchorId="22905B3A" wp14:editId="17088B00">
            <wp:extent cx="542925" cy="34290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Pr>
          <w:sz w:val="28"/>
          <w:szCs w:val="28"/>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92C72D2" w14:textId="77777777" w:rsidR="002004FA" w:rsidRDefault="002004FA" w:rsidP="002004FA">
      <w:pPr>
        <w:autoSpaceDE w:val="0"/>
        <w:autoSpaceDN w:val="0"/>
        <w:adjustRightInd w:val="0"/>
        <w:ind w:firstLine="539"/>
        <w:jc w:val="both"/>
        <w:rPr>
          <w:sz w:val="28"/>
          <w:szCs w:val="28"/>
        </w:rPr>
      </w:pPr>
      <w:r>
        <w:rPr>
          <w:noProof/>
          <w:position w:val="-13"/>
          <w:sz w:val="28"/>
          <w:szCs w:val="28"/>
        </w:rPr>
        <w:drawing>
          <wp:inline distT="0" distB="0" distL="0" distR="0" wp14:anchorId="3DC94B0D" wp14:editId="6E511992">
            <wp:extent cx="590550" cy="3429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Pr>
          <w:sz w:val="28"/>
          <w:szCs w:val="28"/>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493DD155" w14:textId="77777777" w:rsidR="002004FA" w:rsidRDefault="002004FA" w:rsidP="002004FA">
      <w:pPr>
        <w:autoSpaceDE w:val="0"/>
        <w:autoSpaceDN w:val="0"/>
        <w:adjustRightInd w:val="0"/>
        <w:ind w:firstLine="539"/>
        <w:jc w:val="both"/>
        <w:rPr>
          <w:sz w:val="28"/>
          <w:szCs w:val="28"/>
        </w:rPr>
      </w:pPr>
      <w:r>
        <w:rPr>
          <w:sz w:val="28"/>
          <w:szCs w:val="28"/>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Pr>
          <w:noProof/>
          <w:position w:val="-15"/>
          <w:sz w:val="28"/>
          <w:szCs w:val="28"/>
        </w:rPr>
        <w:drawing>
          <wp:inline distT="0" distB="0" distL="0" distR="0" wp14:anchorId="384EECCD" wp14:editId="46DF4A91">
            <wp:extent cx="504825" cy="371475"/>
            <wp:effectExtent l="0" t="0" r="9525"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Pr>
          <w:sz w:val="28"/>
          <w:szCs w:val="28"/>
        </w:rPr>
        <w:t>) определяется по формуле:</w:t>
      </w:r>
    </w:p>
    <w:p w14:paraId="63948B0F" w14:textId="77777777" w:rsidR="002004FA" w:rsidRDefault="002004FA" w:rsidP="002004FA">
      <w:pPr>
        <w:autoSpaceDE w:val="0"/>
        <w:autoSpaceDN w:val="0"/>
        <w:adjustRightInd w:val="0"/>
        <w:ind w:firstLine="540"/>
        <w:jc w:val="both"/>
        <w:rPr>
          <w:sz w:val="28"/>
          <w:szCs w:val="28"/>
        </w:rPr>
      </w:pPr>
    </w:p>
    <w:p w14:paraId="54A7AED7" w14:textId="77777777" w:rsidR="002004FA" w:rsidRDefault="002004FA" w:rsidP="002004FA">
      <w:pPr>
        <w:autoSpaceDE w:val="0"/>
        <w:autoSpaceDN w:val="0"/>
        <w:adjustRightInd w:val="0"/>
        <w:jc w:val="center"/>
        <w:rPr>
          <w:sz w:val="28"/>
          <w:szCs w:val="28"/>
        </w:rPr>
      </w:pPr>
      <w:r>
        <w:rPr>
          <w:noProof/>
          <w:position w:val="-15"/>
          <w:sz w:val="28"/>
          <w:szCs w:val="28"/>
        </w:rPr>
        <w:drawing>
          <wp:inline distT="0" distB="0" distL="0" distR="0" wp14:anchorId="7F3C6B32" wp14:editId="4BE96B27">
            <wp:extent cx="1781175" cy="371475"/>
            <wp:effectExtent l="0" t="0" r="952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Pr>
          <w:sz w:val="28"/>
          <w:szCs w:val="28"/>
        </w:rPr>
        <w:t>,</w:t>
      </w:r>
    </w:p>
    <w:p w14:paraId="3FEB59A1" w14:textId="77777777" w:rsidR="002004FA" w:rsidRDefault="002004FA" w:rsidP="002004FA">
      <w:pPr>
        <w:autoSpaceDE w:val="0"/>
        <w:autoSpaceDN w:val="0"/>
        <w:adjustRightInd w:val="0"/>
        <w:ind w:firstLine="540"/>
        <w:jc w:val="both"/>
        <w:rPr>
          <w:sz w:val="28"/>
          <w:szCs w:val="28"/>
        </w:rPr>
      </w:pPr>
    </w:p>
    <w:p w14:paraId="42DA4211" w14:textId="77777777" w:rsidR="002004FA" w:rsidRDefault="002004FA" w:rsidP="002004FA">
      <w:pPr>
        <w:autoSpaceDE w:val="0"/>
        <w:autoSpaceDN w:val="0"/>
        <w:adjustRightInd w:val="0"/>
        <w:ind w:firstLine="540"/>
        <w:jc w:val="both"/>
        <w:rPr>
          <w:sz w:val="28"/>
          <w:szCs w:val="28"/>
        </w:rPr>
      </w:pPr>
      <w:r>
        <w:rPr>
          <w:sz w:val="28"/>
          <w:szCs w:val="28"/>
        </w:rPr>
        <w:t>где:</w:t>
      </w:r>
    </w:p>
    <w:p w14:paraId="4A255214" w14:textId="77777777" w:rsidR="002004FA" w:rsidRDefault="002004FA" w:rsidP="002004FA">
      <w:pPr>
        <w:autoSpaceDE w:val="0"/>
        <w:autoSpaceDN w:val="0"/>
        <w:adjustRightInd w:val="0"/>
        <w:spacing w:before="280"/>
        <w:ind w:firstLine="540"/>
        <w:jc w:val="both"/>
        <w:rPr>
          <w:sz w:val="28"/>
          <w:szCs w:val="28"/>
        </w:rPr>
      </w:pPr>
      <w:r>
        <w:rPr>
          <w:noProof/>
          <w:position w:val="-11"/>
          <w:sz w:val="28"/>
          <w:szCs w:val="28"/>
        </w:rPr>
        <w:drawing>
          <wp:inline distT="0" distB="0" distL="0" distR="0" wp14:anchorId="54C09919" wp14:editId="7BBE3D6E">
            <wp:extent cx="257175" cy="323850"/>
            <wp:effectExtent l="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Pr>
          <w:sz w:val="28"/>
          <w:szCs w:val="28"/>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w:t>
      </w:r>
      <w:r w:rsidRPr="007E16C8">
        <w:rPr>
          <w:sz w:val="28"/>
          <w:szCs w:val="28"/>
        </w:rPr>
        <w:t xml:space="preserve">законом </w:t>
      </w:r>
      <w:r>
        <w:rPr>
          <w:sz w:val="28"/>
          <w:szCs w:val="28"/>
        </w:rPr>
        <w:t>«О теплоснабжении») на соответствующий k-й вид коммунального ресурса;</w:t>
      </w:r>
    </w:p>
    <w:p w14:paraId="14CAA32F" w14:textId="77777777" w:rsidR="002004FA" w:rsidRDefault="002004FA" w:rsidP="002004FA">
      <w:pPr>
        <w:autoSpaceDE w:val="0"/>
        <w:autoSpaceDN w:val="0"/>
        <w:adjustRightInd w:val="0"/>
        <w:spacing w:before="280"/>
        <w:ind w:firstLine="540"/>
        <w:jc w:val="both"/>
        <w:rPr>
          <w:sz w:val="28"/>
          <w:szCs w:val="28"/>
        </w:rPr>
      </w:pPr>
      <w:r>
        <w:rPr>
          <w:noProof/>
          <w:position w:val="-11"/>
          <w:sz w:val="28"/>
          <w:szCs w:val="28"/>
        </w:rPr>
        <w:drawing>
          <wp:inline distT="0" distB="0" distL="0" distR="0" wp14:anchorId="4C478DA3" wp14:editId="7011769C">
            <wp:extent cx="276225" cy="32385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Pr>
          <w:sz w:val="28"/>
          <w:szCs w:val="28"/>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3CE2F45A" w14:textId="77777777" w:rsidR="002004FA" w:rsidRDefault="002004FA" w:rsidP="002004FA">
      <w:pPr>
        <w:autoSpaceDE w:val="0"/>
        <w:autoSpaceDN w:val="0"/>
        <w:adjustRightInd w:val="0"/>
        <w:ind w:firstLine="540"/>
        <w:jc w:val="center"/>
        <w:rPr>
          <w:b/>
          <w:bCs/>
          <w:sz w:val="28"/>
          <w:szCs w:val="28"/>
        </w:rPr>
      </w:pPr>
      <w:r>
        <w:rPr>
          <w:b/>
          <w:bCs/>
          <w:sz w:val="28"/>
          <w:szCs w:val="28"/>
        </w:rPr>
        <w:t xml:space="preserve">  </w:t>
      </w:r>
    </w:p>
    <w:p w14:paraId="69C4F5F6" w14:textId="77777777" w:rsidR="002004FA" w:rsidRDefault="002004FA" w:rsidP="002004FA">
      <w:pPr>
        <w:autoSpaceDE w:val="0"/>
        <w:autoSpaceDN w:val="0"/>
        <w:adjustRightInd w:val="0"/>
        <w:ind w:firstLine="540"/>
        <w:jc w:val="center"/>
        <w:rPr>
          <w:b/>
          <w:bCs/>
          <w:sz w:val="28"/>
          <w:szCs w:val="28"/>
        </w:rPr>
      </w:pPr>
    </w:p>
    <w:p w14:paraId="441CD355" w14:textId="77777777" w:rsidR="002004FA" w:rsidRDefault="002004FA" w:rsidP="002004FA">
      <w:pPr>
        <w:autoSpaceDE w:val="0"/>
        <w:autoSpaceDN w:val="0"/>
        <w:adjustRightInd w:val="0"/>
        <w:ind w:firstLine="540"/>
        <w:jc w:val="center"/>
        <w:rPr>
          <w:b/>
          <w:bCs/>
          <w:sz w:val="28"/>
          <w:szCs w:val="28"/>
        </w:rPr>
      </w:pPr>
    </w:p>
    <w:p w14:paraId="20E42C1D" w14:textId="77777777" w:rsidR="002004FA" w:rsidRDefault="002004FA" w:rsidP="002004FA">
      <w:pPr>
        <w:autoSpaceDE w:val="0"/>
        <w:autoSpaceDN w:val="0"/>
        <w:adjustRightInd w:val="0"/>
        <w:jc w:val="center"/>
        <w:rPr>
          <w:b/>
          <w:bCs/>
          <w:sz w:val="28"/>
          <w:szCs w:val="28"/>
        </w:rPr>
      </w:pPr>
      <w:r w:rsidRPr="00DF47FB">
        <w:rPr>
          <w:b/>
          <w:bCs/>
          <w:sz w:val="28"/>
          <w:szCs w:val="28"/>
        </w:rPr>
        <w:t>Анализ соблюдения предельного (максимального) индекса изме</w:t>
      </w:r>
      <w:r>
        <w:rPr>
          <w:b/>
          <w:bCs/>
          <w:sz w:val="28"/>
          <w:szCs w:val="28"/>
        </w:rPr>
        <w:t>н</w:t>
      </w:r>
      <w:r w:rsidRPr="00DF47FB">
        <w:rPr>
          <w:b/>
          <w:bCs/>
          <w:sz w:val="28"/>
          <w:szCs w:val="28"/>
        </w:rPr>
        <w:t>ения платы граждан за коммунальные услуги</w:t>
      </w:r>
    </w:p>
    <w:p w14:paraId="6C7D0BE8" w14:textId="77777777" w:rsidR="002004FA" w:rsidRPr="00DF47FB" w:rsidRDefault="002004FA" w:rsidP="002004FA">
      <w:pPr>
        <w:autoSpaceDE w:val="0"/>
        <w:autoSpaceDN w:val="0"/>
        <w:adjustRightInd w:val="0"/>
        <w:ind w:firstLine="540"/>
        <w:jc w:val="center"/>
        <w:rPr>
          <w:b/>
          <w:bCs/>
          <w:sz w:val="28"/>
          <w:szCs w:val="28"/>
        </w:rPr>
      </w:pPr>
    </w:p>
    <w:p w14:paraId="143EA60A" w14:textId="77777777" w:rsidR="002004FA" w:rsidRDefault="002004FA" w:rsidP="002004FA">
      <w:pPr>
        <w:widowControl w:val="0"/>
        <w:autoSpaceDE w:val="0"/>
        <w:autoSpaceDN w:val="0"/>
        <w:adjustRightInd w:val="0"/>
        <w:ind w:firstLine="567"/>
        <w:jc w:val="both"/>
        <w:rPr>
          <w:sz w:val="28"/>
          <w:szCs w:val="28"/>
        </w:rPr>
      </w:pPr>
      <w:r>
        <w:rPr>
          <w:sz w:val="28"/>
          <w:szCs w:val="28"/>
        </w:rPr>
        <w:t>В декабре 2020 года для населения Междуреченского городского округа действуют тарифы на коммунальные услуги с учетом мер социальной поддержки, установленной решением Совета народных депутатов Междуреченского городского округа от 27.03.2020 № 100 «О внесении изменений в решение</w:t>
      </w:r>
      <w:r w:rsidRPr="00270019">
        <w:rPr>
          <w:sz w:val="28"/>
          <w:szCs w:val="28"/>
        </w:rPr>
        <w:t xml:space="preserve"> </w:t>
      </w:r>
      <w:r>
        <w:rPr>
          <w:sz w:val="28"/>
          <w:szCs w:val="28"/>
        </w:rPr>
        <w:t>Совета народных депутатов Междуреченского городского округа от 27.05.2019 № 54 «О приведении размера платы граждан за коммунальные услуги в соответствие с установленным предельным индексом изменения размера платы граждан за коммунальные услуги»,                      от 22.06.2020 № 113 «О внесении изменений в решение</w:t>
      </w:r>
      <w:r w:rsidRPr="00270019">
        <w:rPr>
          <w:sz w:val="28"/>
          <w:szCs w:val="28"/>
        </w:rPr>
        <w:t xml:space="preserve"> </w:t>
      </w:r>
      <w:r>
        <w:rPr>
          <w:sz w:val="28"/>
          <w:szCs w:val="28"/>
        </w:rPr>
        <w:t>Совета народных депутатов Междуреченского городского округа от 27.03.2020 № 100                      «О внесении изменений в решение</w:t>
      </w:r>
      <w:r w:rsidRPr="00270019">
        <w:rPr>
          <w:sz w:val="28"/>
          <w:szCs w:val="28"/>
        </w:rPr>
        <w:t xml:space="preserve"> </w:t>
      </w:r>
      <w:r>
        <w:rPr>
          <w:sz w:val="28"/>
          <w:szCs w:val="28"/>
        </w:rPr>
        <w:t>Совета народных депутатов Междуреченского городского округа от 27.05.2019 № 54 «О приведении размера платы граждан за коммунальные услуги в соответствие                                             с установленным предельным индексом изменения размера платы граждан                за коммунальные услуги», от 22.06.2020 № 115 «</w:t>
      </w:r>
      <w:r w:rsidRPr="00877192">
        <w:rPr>
          <w:sz w:val="28"/>
          <w:szCs w:val="28"/>
        </w:rPr>
        <w:t xml:space="preserve">О внесении изменений </w:t>
      </w:r>
      <w:r>
        <w:rPr>
          <w:sz w:val="28"/>
          <w:szCs w:val="28"/>
        </w:rPr>
        <w:t xml:space="preserve">                        </w:t>
      </w:r>
      <w:r w:rsidRPr="00877192">
        <w:rPr>
          <w:sz w:val="28"/>
          <w:szCs w:val="28"/>
        </w:rPr>
        <w:t xml:space="preserve">в решение Совета народных депутатов Междуреченского городского округа </w:t>
      </w:r>
      <w:r>
        <w:rPr>
          <w:sz w:val="28"/>
          <w:szCs w:val="28"/>
        </w:rPr>
        <w:t xml:space="preserve">            </w:t>
      </w:r>
      <w:r w:rsidRPr="00877192">
        <w:rPr>
          <w:sz w:val="28"/>
          <w:szCs w:val="28"/>
        </w:rPr>
        <w:t xml:space="preserve">от 11.07.2019 № 61 «Об установлении дополнительной меры социальной поддержки гражданам, зарегистрированным на территории Междуреченского городского округа </w:t>
      </w:r>
      <w:r>
        <w:rPr>
          <w:sz w:val="28"/>
          <w:szCs w:val="28"/>
        </w:rPr>
        <w:t>в</w:t>
      </w:r>
      <w:r w:rsidRPr="00877192">
        <w:rPr>
          <w:sz w:val="28"/>
          <w:szCs w:val="28"/>
        </w:rPr>
        <w:t xml:space="preserve"> домах с печным отоплением, в форме частичной денежной компенсации расходов на приобретение твердого топлива (угля) в пределах норматива потребления»</w:t>
      </w:r>
      <w:r>
        <w:rPr>
          <w:sz w:val="28"/>
          <w:szCs w:val="28"/>
        </w:rPr>
        <w:t>.</w:t>
      </w:r>
    </w:p>
    <w:p w14:paraId="427490B2" w14:textId="77777777" w:rsidR="002004FA" w:rsidRPr="00212683" w:rsidRDefault="002004FA" w:rsidP="002004FA">
      <w:pPr>
        <w:widowControl w:val="0"/>
        <w:autoSpaceDE w:val="0"/>
        <w:autoSpaceDN w:val="0"/>
        <w:adjustRightInd w:val="0"/>
        <w:ind w:firstLine="567"/>
        <w:jc w:val="both"/>
        <w:rPr>
          <w:sz w:val="28"/>
          <w:szCs w:val="28"/>
        </w:rPr>
      </w:pPr>
      <w:r>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r w:rsidRPr="000B5BA4">
        <w:rPr>
          <w:sz w:val="28"/>
          <w:szCs w:val="28"/>
        </w:rPr>
        <w:t>Междуреченского городского округа</w:t>
      </w:r>
      <w:r>
        <w:rPr>
          <w:sz w:val="28"/>
          <w:szCs w:val="28"/>
        </w:rPr>
        <w:t>,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0CDFC5F3" w14:textId="77777777" w:rsidR="002004FA" w:rsidRDefault="002004FA" w:rsidP="002004FA">
      <w:pPr>
        <w:widowControl w:val="0"/>
        <w:autoSpaceDE w:val="0"/>
        <w:autoSpaceDN w:val="0"/>
        <w:adjustRightInd w:val="0"/>
        <w:ind w:firstLine="567"/>
        <w:jc w:val="both"/>
        <w:rPr>
          <w:sz w:val="28"/>
          <w:szCs w:val="28"/>
        </w:rPr>
      </w:pPr>
      <w:r>
        <w:rPr>
          <w:sz w:val="28"/>
          <w:szCs w:val="28"/>
        </w:rPr>
        <w:t xml:space="preserve">Специалистом проведен расчет </w:t>
      </w:r>
      <w:bookmarkStart w:id="181" w:name="_Hlk54351189"/>
      <w:r>
        <w:rPr>
          <w:sz w:val="28"/>
          <w:szCs w:val="28"/>
        </w:rPr>
        <w:t xml:space="preserve">индексов изменения платы граждан                      за коммунальные услуги по различным вариантам жилых </w:t>
      </w:r>
      <w:proofErr w:type="gramStart"/>
      <w:r>
        <w:rPr>
          <w:sz w:val="28"/>
          <w:szCs w:val="28"/>
        </w:rPr>
        <w:t xml:space="preserve">помещений,   </w:t>
      </w:r>
      <w:proofErr w:type="gramEnd"/>
      <w:r>
        <w:rPr>
          <w:sz w:val="28"/>
          <w:szCs w:val="28"/>
        </w:rPr>
        <w:t xml:space="preserve">                          с различной степенью благоустройства и количеством проживающих</w:t>
      </w:r>
      <w:bookmarkEnd w:id="181"/>
      <w:r>
        <w:rPr>
          <w:sz w:val="28"/>
          <w:szCs w:val="28"/>
        </w:rPr>
        <w:t xml:space="preserve">. При определении размера льготных тарифов на </w:t>
      </w:r>
      <w:r w:rsidRPr="000B5BA4">
        <w:rPr>
          <w:sz w:val="28"/>
          <w:szCs w:val="28"/>
        </w:rPr>
        <w:t>коммунальные услуги, оказываемые на территории Междуреченского городского округа</w:t>
      </w:r>
      <w:r>
        <w:rPr>
          <w:sz w:val="28"/>
          <w:szCs w:val="28"/>
        </w:rPr>
        <w:t xml:space="preserve">, специалистом принималось во внимание, что размер максимального индекса платы граждан за коммунальные услуги на период с 01.01.2021 по 30.06.2021 не должен превысить 0 %, на период с 01.07.2021 по 31.12.2021 не должен превысить 5,2%. </w:t>
      </w:r>
    </w:p>
    <w:p w14:paraId="7FB9A11D" w14:textId="77777777" w:rsidR="002004FA" w:rsidRDefault="002004FA" w:rsidP="002004FA">
      <w:pPr>
        <w:widowControl w:val="0"/>
        <w:autoSpaceDE w:val="0"/>
        <w:autoSpaceDN w:val="0"/>
        <w:adjustRightInd w:val="0"/>
        <w:ind w:firstLine="567"/>
        <w:jc w:val="both"/>
        <w:rPr>
          <w:sz w:val="28"/>
          <w:szCs w:val="28"/>
        </w:rPr>
      </w:pPr>
      <w:r>
        <w:rPr>
          <w:sz w:val="28"/>
          <w:szCs w:val="28"/>
        </w:rPr>
        <w:t>Результаты расчетов приведены в таблицах № 1-3.</w:t>
      </w:r>
    </w:p>
    <w:p w14:paraId="0F66CB53" w14:textId="77777777" w:rsidR="002004FA" w:rsidRDefault="002004FA" w:rsidP="002004FA">
      <w:pPr>
        <w:widowControl w:val="0"/>
        <w:autoSpaceDE w:val="0"/>
        <w:autoSpaceDN w:val="0"/>
        <w:adjustRightInd w:val="0"/>
        <w:ind w:left="-284" w:firstLine="851"/>
        <w:jc w:val="both"/>
        <w:rPr>
          <w:sz w:val="28"/>
          <w:szCs w:val="28"/>
        </w:rPr>
      </w:pPr>
    </w:p>
    <w:p w14:paraId="7592F74E" w14:textId="77777777" w:rsidR="002004FA" w:rsidRDefault="002004FA" w:rsidP="002004FA">
      <w:pPr>
        <w:widowControl w:val="0"/>
        <w:autoSpaceDE w:val="0"/>
        <w:autoSpaceDN w:val="0"/>
        <w:adjustRightInd w:val="0"/>
        <w:ind w:left="-284" w:firstLine="851"/>
        <w:jc w:val="both"/>
        <w:rPr>
          <w:sz w:val="28"/>
          <w:szCs w:val="28"/>
        </w:rPr>
      </w:pPr>
    </w:p>
    <w:p w14:paraId="22266878" w14:textId="77777777" w:rsidR="002004FA" w:rsidRDefault="002004FA" w:rsidP="002004FA">
      <w:pPr>
        <w:widowControl w:val="0"/>
        <w:autoSpaceDE w:val="0"/>
        <w:autoSpaceDN w:val="0"/>
        <w:adjustRightInd w:val="0"/>
        <w:ind w:left="-284" w:firstLine="851"/>
        <w:jc w:val="both"/>
        <w:rPr>
          <w:sz w:val="28"/>
          <w:szCs w:val="28"/>
        </w:rPr>
        <w:sectPr w:rsidR="002004FA" w:rsidSect="00506CB8">
          <w:headerReference w:type="default" r:id="rId259"/>
          <w:pgSz w:w="11906" w:h="16838"/>
          <w:pgMar w:top="1134" w:right="850" w:bottom="1134" w:left="1560" w:header="708" w:footer="708" w:gutter="0"/>
          <w:cols w:space="708"/>
          <w:titlePg/>
          <w:docGrid w:linePitch="360"/>
        </w:sectPr>
      </w:pPr>
    </w:p>
    <w:p w14:paraId="36828442" w14:textId="77777777" w:rsidR="002004FA" w:rsidRDefault="002004FA" w:rsidP="002004FA">
      <w:pPr>
        <w:widowControl w:val="0"/>
        <w:autoSpaceDE w:val="0"/>
        <w:autoSpaceDN w:val="0"/>
        <w:adjustRightInd w:val="0"/>
        <w:ind w:left="-284" w:firstLine="851"/>
        <w:jc w:val="right"/>
        <w:rPr>
          <w:sz w:val="28"/>
          <w:szCs w:val="28"/>
        </w:rPr>
      </w:pPr>
      <w:r>
        <w:rPr>
          <w:sz w:val="28"/>
          <w:szCs w:val="28"/>
        </w:rPr>
        <w:t>Таблица № 1</w:t>
      </w:r>
      <w:r w:rsidRPr="00563BD5">
        <w:rPr>
          <w:noProof/>
        </w:rPr>
        <w:drawing>
          <wp:inline distT="0" distB="0" distL="0" distR="0" wp14:anchorId="69003B0D" wp14:editId="48E64FA4">
            <wp:extent cx="9251950" cy="5629275"/>
            <wp:effectExtent l="0" t="0" r="635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251950" cy="5629275"/>
                    </a:xfrm>
                    <a:prstGeom prst="rect">
                      <a:avLst/>
                    </a:prstGeom>
                    <a:noFill/>
                    <a:ln>
                      <a:noFill/>
                    </a:ln>
                  </pic:spPr>
                </pic:pic>
              </a:graphicData>
            </a:graphic>
          </wp:inline>
        </w:drawing>
      </w:r>
    </w:p>
    <w:p w14:paraId="750320C3" w14:textId="77777777" w:rsidR="002004FA" w:rsidRDefault="002004FA" w:rsidP="002004FA">
      <w:pPr>
        <w:widowControl w:val="0"/>
        <w:autoSpaceDE w:val="0"/>
        <w:autoSpaceDN w:val="0"/>
        <w:adjustRightInd w:val="0"/>
        <w:ind w:left="-284" w:firstLine="851"/>
        <w:jc w:val="right"/>
        <w:rPr>
          <w:sz w:val="28"/>
          <w:szCs w:val="28"/>
        </w:rPr>
      </w:pPr>
      <w:r>
        <w:rPr>
          <w:sz w:val="28"/>
          <w:szCs w:val="28"/>
        </w:rPr>
        <w:t>Таблица № 2</w:t>
      </w:r>
    </w:p>
    <w:p w14:paraId="140CC2A4" w14:textId="77777777" w:rsidR="002004FA" w:rsidRDefault="002004FA" w:rsidP="002004FA">
      <w:pPr>
        <w:widowControl w:val="0"/>
        <w:autoSpaceDE w:val="0"/>
        <w:autoSpaceDN w:val="0"/>
        <w:adjustRightInd w:val="0"/>
        <w:ind w:left="-142"/>
        <w:jc w:val="right"/>
        <w:rPr>
          <w:sz w:val="28"/>
          <w:szCs w:val="28"/>
        </w:rPr>
      </w:pPr>
      <w:r w:rsidRPr="00E07887">
        <w:rPr>
          <w:noProof/>
        </w:rPr>
        <w:drawing>
          <wp:inline distT="0" distB="0" distL="0" distR="0" wp14:anchorId="468A3253" wp14:editId="3EB97BA2">
            <wp:extent cx="9251950" cy="5572125"/>
            <wp:effectExtent l="0" t="0" r="635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251950" cy="5572125"/>
                    </a:xfrm>
                    <a:prstGeom prst="rect">
                      <a:avLst/>
                    </a:prstGeom>
                    <a:noFill/>
                    <a:ln>
                      <a:noFill/>
                    </a:ln>
                  </pic:spPr>
                </pic:pic>
              </a:graphicData>
            </a:graphic>
          </wp:inline>
        </w:drawing>
      </w:r>
    </w:p>
    <w:p w14:paraId="6A1F6833" w14:textId="77777777" w:rsidR="002004FA" w:rsidRDefault="002004FA" w:rsidP="002004FA">
      <w:pPr>
        <w:widowControl w:val="0"/>
        <w:autoSpaceDE w:val="0"/>
        <w:autoSpaceDN w:val="0"/>
        <w:adjustRightInd w:val="0"/>
        <w:ind w:left="-284" w:firstLine="851"/>
        <w:jc w:val="right"/>
        <w:rPr>
          <w:sz w:val="28"/>
          <w:szCs w:val="28"/>
        </w:rPr>
      </w:pPr>
      <w:r>
        <w:rPr>
          <w:sz w:val="28"/>
          <w:szCs w:val="28"/>
        </w:rPr>
        <w:t>Таблица № 3</w:t>
      </w:r>
      <w:r w:rsidRPr="00E84841">
        <w:rPr>
          <w:sz w:val="28"/>
          <w:szCs w:val="28"/>
        </w:rPr>
        <w:t xml:space="preserve"> </w:t>
      </w:r>
    </w:p>
    <w:p w14:paraId="51ED6430" w14:textId="77777777" w:rsidR="002004FA" w:rsidRDefault="002004FA" w:rsidP="002004FA">
      <w:pPr>
        <w:widowControl w:val="0"/>
        <w:autoSpaceDE w:val="0"/>
        <w:autoSpaceDN w:val="0"/>
        <w:adjustRightInd w:val="0"/>
        <w:ind w:left="-284" w:firstLine="851"/>
        <w:jc w:val="right"/>
        <w:rPr>
          <w:sz w:val="28"/>
          <w:szCs w:val="28"/>
        </w:rPr>
      </w:pPr>
      <w:r w:rsidRPr="00E07887">
        <w:rPr>
          <w:noProof/>
        </w:rPr>
        <w:drawing>
          <wp:inline distT="0" distB="0" distL="0" distR="0" wp14:anchorId="6CC8DBC0" wp14:editId="70A35626">
            <wp:extent cx="9251950" cy="5600700"/>
            <wp:effectExtent l="0" t="0" r="635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251950" cy="5600700"/>
                    </a:xfrm>
                    <a:prstGeom prst="rect">
                      <a:avLst/>
                    </a:prstGeom>
                    <a:noFill/>
                    <a:ln>
                      <a:noFill/>
                    </a:ln>
                  </pic:spPr>
                </pic:pic>
              </a:graphicData>
            </a:graphic>
          </wp:inline>
        </w:drawing>
      </w:r>
    </w:p>
    <w:p w14:paraId="1B29625A" w14:textId="77777777" w:rsidR="002004FA" w:rsidRDefault="002004FA" w:rsidP="002004FA">
      <w:pPr>
        <w:widowControl w:val="0"/>
        <w:autoSpaceDE w:val="0"/>
        <w:autoSpaceDN w:val="0"/>
        <w:adjustRightInd w:val="0"/>
        <w:ind w:left="-284" w:firstLine="851"/>
        <w:jc w:val="right"/>
        <w:rPr>
          <w:sz w:val="28"/>
          <w:szCs w:val="28"/>
        </w:rPr>
        <w:sectPr w:rsidR="002004FA" w:rsidSect="00506CB8">
          <w:pgSz w:w="16838" w:h="11906" w:orient="landscape"/>
          <w:pgMar w:top="568" w:right="1134" w:bottom="709" w:left="1134" w:header="1020" w:footer="709" w:gutter="0"/>
          <w:cols w:space="708"/>
          <w:docGrid w:linePitch="360"/>
        </w:sectPr>
      </w:pPr>
    </w:p>
    <w:p w14:paraId="1DAED32A" w14:textId="77777777" w:rsidR="002004FA" w:rsidRPr="00F95D09" w:rsidRDefault="002004FA" w:rsidP="002004FA">
      <w:pPr>
        <w:widowControl w:val="0"/>
        <w:autoSpaceDE w:val="0"/>
        <w:autoSpaceDN w:val="0"/>
        <w:adjustRightInd w:val="0"/>
        <w:ind w:left="851"/>
        <w:jc w:val="center"/>
        <w:rPr>
          <w:b/>
          <w:bCs/>
          <w:sz w:val="28"/>
          <w:szCs w:val="28"/>
        </w:rPr>
      </w:pPr>
      <w:r w:rsidRPr="00F95D09">
        <w:rPr>
          <w:b/>
          <w:bCs/>
          <w:sz w:val="28"/>
          <w:szCs w:val="28"/>
        </w:rPr>
        <w:t>Льготные тарифы на коммунальные услуги</w:t>
      </w:r>
    </w:p>
    <w:p w14:paraId="56E7BC23" w14:textId="77777777" w:rsidR="002004FA" w:rsidRDefault="002004FA" w:rsidP="002004FA">
      <w:pPr>
        <w:widowControl w:val="0"/>
        <w:autoSpaceDE w:val="0"/>
        <w:autoSpaceDN w:val="0"/>
        <w:adjustRightInd w:val="0"/>
        <w:ind w:left="851" w:right="424" w:firstLine="567"/>
        <w:jc w:val="both"/>
        <w:rPr>
          <w:sz w:val="28"/>
          <w:szCs w:val="28"/>
        </w:rPr>
      </w:pPr>
    </w:p>
    <w:p w14:paraId="1329684E" w14:textId="77777777" w:rsidR="002004FA" w:rsidRDefault="002004FA" w:rsidP="002004FA">
      <w:pPr>
        <w:widowControl w:val="0"/>
        <w:autoSpaceDE w:val="0"/>
        <w:autoSpaceDN w:val="0"/>
        <w:adjustRightInd w:val="0"/>
        <w:ind w:left="851" w:right="424" w:firstLine="567"/>
        <w:jc w:val="both"/>
        <w:rPr>
          <w:sz w:val="28"/>
          <w:szCs w:val="28"/>
        </w:rPr>
      </w:pPr>
      <w:r>
        <w:rPr>
          <w:sz w:val="28"/>
          <w:szCs w:val="28"/>
        </w:rPr>
        <w:t>Учитывая результаты произведенных расчетов индекса изменения размера платы граждан за коммунальные услуги</w:t>
      </w:r>
      <w:r w:rsidRPr="00290EA0">
        <w:rPr>
          <w:sz w:val="28"/>
          <w:szCs w:val="28"/>
        </w:rPr>
        <w:t xml:space="preserve"> </w:t>
      </w:r>
      <w:r>
        <w:rPr>
          <w:sz w:val="28"/>
          <w:szCs w:val="28"/>
        </w:rPr>
        <w:t xml:space="preserve">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01.01.2021 по 31.12.2021, позволяющие соблюсти предельный индекс изменения платы граждан за коммунальные услуги на период с 01.01.2021 года в размере 0%,  с 01.07.2021 – в размере 5,2%.  </w:t>
      </w:r>
    </w:p>
    <w:p w14:paraId="369326CB" w14:textId="77777777" w:rsidR="002004FA" w:rsidRDefault="002004FA" w:rsidP="002004FA">
      <w:pPr>
        <w:widowControl w:val="0"/>
        <w:autoSpaceDE w:val="0"/>
        <w:autoSpaceDN w:val="0"/>
        <w:adjustRightInd w:val="0"/>
        <w:ind w:left="851" w:firstLine="850"/>
        <w:jc w:val="both"/>
        <w:rPr>
          <w:sz w:val="28"/>
          <w:szCs w:val="28"/>
        </w:rPr>
      </w:pPr>
    </w:p>
    <w:p w14:paraId="464404E6" w14:textId="77777777" w:rsidR="002004FA" w:rsidRPr="001D0586" w:rsidRDefault="002004FA" w:rsidP="002004FA">
      <w:pPr>
        <w:tabs>
          <w:tab w:val="left" w:pos="0"/>
        </w:tabs>
        <w:ind w:right="424"/>
        <w:jc w:val="right"/>
        <w:rPr>
          <w:bCs/>
          <w:sz w:val="28"/>
          <w:szCs w:val="28"/>
        </w:rPr>
      </w:pPr>
      <w:r w:rsidRPr="001D0586">
        <w:rPr>
          <w:bCs/>
          <w:sz w:val="28"/>
          <w:szCs w:val="28"/>
        </w:rPr>
        <w:t>Таблица № 4</w:t>
      </w:r>
    </w:p>
    <w:p w14:paraId="3A7CCC83" w14:textId="77777777" w:rsidR="002004FA" w:rsidRPr="001D0586" w:rsidRDefault="002004FA" w:rsidP="002004FA">
      <w:pPr>
        <w:tabs>
          <w:tab w:val="left" w:pos="709"/>
        </w:tabs>
        <w:ind w:left="709" w:right="284"/>
        <w:jc w:val="center"/>
        <w:rPr>
          <w:bCs/>
          <w:sz w:val="28"/>
          <w:szCs w:val="28"/>
        </w:rPr>
      </w:pPr>
      <w:r w:rsidRPr="001D0586">
        <w:rPr>
          <w:bCs/>
          <w:sz w:val="28"/>
          <w:szCs w:val="28"/>
        </w:rPr>
        <w:t>Льготные тарифы</w:t>
      </w:r>
    </w:p>
    <w:p w14:paraId="60BE9913" w14:textId="77777777" w:rsidR="002004FA" w:rsidRPr="001D0586" w:rsidRDefault="002004FA" w:rsidP="002004FA">
      <w:pPr>
        <w:tabs>
          <w:tab w:val="left" w:pos="709"/>
        </w:tabs>
        <w:ind w:left="709" w:right="284"/>
        <w:jc w:val="center"/>
        <w:rPr>
          <w:bCs/>
          <w:sz w:val="28"/>
          <w:szCs w:val="28"/>
        </w:rPr>
      </w:pPr>
      <w:r w:rsidRPr="001D0586">
        <w:rPr>
          <w:bCs/>
          <w:sz w:val="28"/>
          <w:szCs w:val="28"/>
        </w:rPr>
        <w:t>на коммунальные услуги холодного водоснабжения, водоотведения, горячего водоснабжения</w:t>
      </w:r>
      <w:r w:rsidRPr="001D0586">
        <w:rPr>
          <w:bCs/>
          <w:kern w:val="32"/>
          <w:sz w:val="28"/>
          <w:szCs w:val="28"/>
        </w:rPr>
        <w:t xml:space="preserve"> в открытой системе горячего водоснабжения</w:t>
      </w:r>
      <w:r w:rsidRPr="001D0586">
        <w:rPr>
          <w:bCs/>
          <w:sz w:val="28"/>
          <w:szCs w:val="28"/>
        </w:rPr>
        <w:t>, отопления твердым топливом (углем)</w:t>
      </w:r>
    </w:p>
    <w:p w14:paraId="0B0365CB" w14:textId="77777777" w:rsidR="002004FA" w:rsidRPr="001D0586" w:rsidRDefault="002004FA" w:rsidP="002004FA">
      <w:pPr>
        <w:tabs>
          <w:tab w:val="left" w:pos="709"/>
        </w:tabs>
        <w:ind w:left="709" w:right="142"/>
        <w:jc w:val="center"/>
        <w:rPr>
          <w:bCs/>
          <w:sz w:val="28"/>
          <w:szCs w:val="28"/>
        </w:rPr>
      </w:pPr>
      <w:bookmarkStart w:id="182" w:name="_Hlk51661015"/>
      <w:r w:rsidRPr="001D0586">
        <w:rPr>
          <w:bCs/>
          <w:sz w:val="28"/>
          <w:szCs w:val="28"/>
        </w:rPr>
        <w:t xml:space="preserve">                                                                                                                     </w:t>
      </w:r>
      <w:bookmarkStart w:id="183" w:name="_Hlk51593478"/>
      <w:r w:rsidRPr="001D0586">
        <w:rPr>
          <w:bCs/>
          <w:sz w:val="28"/>
          <w:szCs w:val="28"/>
        </w:rPr>
        <w:t>(с НДС)</w:t>
      </w:r>
      <w:bookmarkEnd w:id="183"/>
    </w:p>
    <w:tbl>
      <w:tblPr>
        <w:tblStyle w:val="26"/>
        <w:tblpPr w:leftFromText="180" w:rightFromText="180" w:vertAnchor="text" w:horzAnchor="page" w:tblpX="1108" w:tblpY="203"/>
        <w:tblW w:w="9780" w:type="dxa"/>
        <w:tblLayout w:type="fixed"/>
        <w:tblLook w:val="04A0" w:firstRow="1" w:lastRow="0" w:firstColumn="1" w:lastColumn="0" w:noHBand="0" w:noVBand="1"/>
      </w:tblPr>
      <w:tblGrid>
        <w:gridCol w:w="703"/>
        <w:gridCol w:w="3828"/>
        <w:gridCol w:w="1553"/>
        <w:gridCol w:w="1843"/>
        <w:gridCol w:w="1844"/>
        <w:gridCol w:w="9"/>
      </w:tblGrid>
      <w:tr w:rsidR="002004FA" w:rsidRPr="001D0586" w14:paraId="6167B562" w14:textId="77777777" w:rsidTr="009D256F">
        <w:trPr>
          <w:gridAfter w:val="1"/>
          <w:wAfter w:w="9" w:type="dxa"/>
          <w:trHeight w:val="324"/>
        </w:trPr>
        <w:tc>
          <w:tcPr>
            <w:tcW w:w="703" w:type="dxa"/>
            <w:vMerge w:val="restart"/>
            <w:vAlign w:val="center"/>
          </w:tcPr>
          <w:p w14:paraId="1C64C1D7" w14:textId="77777777" w:rsidR="002004FA" w:rsidRPr="001D0586" w:rsidRDefault="002004FA" w:rsidP="009D256F">
            <w:pPr>
              <w:jc w:val="center"/>
              <w:rPr>
                <w:bCs/>
              </w:rPr>
            </w:pPr>
            <w:bookmarkStart w:id="184" w:name="_Hlk51659356"/>
            <w:bookmarkStart w:id="185" w:name="_Hlk51661151"/>
            <w:bookmarkEnd w:id="182"/>
            <w:r w:rsidRPr="001D0586">
              <w:rPr>
                <w:bCs/>
              </w:rPr>
              <w:t>№ п/п</w:t>
            </w:r>
          </w:p>
        </w:tc>
        <w:tc>
          <w:tcPr>
            <w:tcW w:w="3828" w:type="dxa"/>
            <w:vMerge w:val="restart"/>
            <w:vAlign w:val="center"/>
          </w:tcPr>
          <w:p w14:paraId="606D0535" w14:textId="77777777" w:rsidR="002004FA" w:rsidRPr="001D0586" w:rsidRDefault="002004FA" w:rsidP="009D256F">
            <w:pPr>
              <w:tabs>
                <w:tab w:val="left" w:pos="0"/>
              </w:tabs>
              <w:jc w:val="center"/>
              <w:rPr>
                <w:bCs/>
              </w:rPr>
            </w:pPr>
            <w:r w:rsidRPr="001D0586">
              <w:rPr>
                <w:bCs/>
              </w:rPr>
              <w:t>Наименование регулируемой организации</w:t>
            </w:r>
          </w:p>
        </w:tc>
        <w:tc>
          <w:tcPr>
            <w:tcW w:w="1553" w:type="dxa"/>
            <w:vMerge w:val="restart"/>
            <w:vAlign w:val="center"/>
          </w:tcPr>
          <w:p w14:paraId="516DB39F" w14:textId="77777777" w:rsidR="002004FA" w:rsidRPr="001D0586" w:rsidRDefault="002004FA" w:rsidP="009D256F">
            <w:pPr>
              <w:tabs>
                <w:tab w:val="left" w:pos="0"/>
              </w:tabs>
              <w:jc w:val="center"/>
              <w:rPr>
                <w:bCs/>
              </w:rPr>
            </w:pPr>
            <w:r w:rsidRPr="001D0586">
              <w:rPr>
                <w:bCs/>
              </w:rPr>
              <w:t xml:space="preserve">Единицы измерения </w:t>
            </w:r>
          </w:p>
        </w:tc>
        <w:tc>
          <w:tcPr>
            <w:tcW w:w="3687" w:type="dxa"/>
            <w:gridSpan w:val="2"/>
            <w:vAlign w:val="center"/>
          </w:tcPr>
          <w:p w14:paraId="7890ADC7" w14:textId="77777777" w:rsidR="002004FA" w:rsidRPr="001D0586" w:rsidRDefault="002004FA" w:rsidP="009D256F">
            <w:pPr>
              <w:tabs>
                <w:tab w:val="left" w:pos="0"/>
              </w:tabs>
              <w:jc w:val="center"/>
              <w:rPr>
                <w:bCs/>
              </w:rPr>
            </w:pPr>
            <w:r w:rsidRPr="001D0586">
              <w:rPr>
                <w:bCs/>
              </w:rPr>
              <w:t>Льготный тариф</w:t>
            </w:r>
          </w:p>
        </w:tc>
      </w:tr>
      <w:tr w:rsidR="002004FA" w:rsidRPr="001D0586" w14:paraId="765E4EF1" w14:textId="77777777" w:rsidTr="009D256F">
        <w:trPr>
          <w:gridAfter w:val="1"/>
          <w:wAfter w:w="9" w:type="dxa"/>
          <w:trHeight w:val="679"/>
        </w:trPr>
        <w:tc>
          <w:tcPr>
            <w:tcW w:w="703" w:type="dxa"/>
            <w:vMerge/>
            <w:vAlign w:val="center"/>
          </w:tcPr>
          <w:p w14:paraId="62A667D0" w14:textId="77777777" w:rsidR="002004FA" w:rsidRPr="001D0586" w:rsidRDefault="002004FA" w:rsidP="009D256F">
            <w:pPr>
              <w:tabs>
                <w:tab w:val="left" w:pos="0"/>
              </w:tabs>
              <w:jc w:val="center"/>
              <w:rPr>
                <w:bCs/>
              </w:rPr>
            </w:pPr>
          </w:p>
        </w:tc>
        <w:tc>
          <w:tcPr>
            <w:tcW w:w="3828" w:type="dxa"/>
            <w:vMerge/>
            <w:vAlign w:val="center"/>
          </w:tcPr>
          <w:p w14:paraId="24E97007" w14:textId="77777777" w:rsidR="002004FA" w:rsidRPr="001D0586" w:rsidRDefault="002004FA" w:rsidP="009D256F">
            <w:pPr>
              <w:tabs>
                <w:tab w:val="left" w:pos="0"/>
              </w:tabs>
              <w:jc w:val="center"/>
              <w:rPr>
                <w:bCs/>
              </w:rPr>
            </w:pPr>
          </w:p>
        </w:tc>
        <w:tc>
          <w:tcPr>
            <w:tcW w:w="1553" w:type="dxa"/>
            <w:vMerge/>
            <w:vAlign w:val="center"/>
          </w:tcPr>
          <w:p w14:paraId="2A7B91BD" w14:textId="77777777" w:rsidR="002004FA" w:rsidRPr="001D0586" w:rsidRDefault="002004FA" w:rsidP="009D256F">
            <w:pPr>
              <w:tabs>
                <w:tab w:val="left" w:pos="0"/>
              </w:tabs>
              <w:jc w:val="center"/>
              <w:rPr>
                <w:bCs/>
              </w:rPr>
            </w:pPr>
          </w:p>
        </w:tc>
        <w:tc>
          <w:tcPr>
            <w:tcW w:w="1843" w:type="dxa"/>
            <w:vAlign w:val="center"/>
          </w:tcPr>
          <w:p w14:paraId="6192C74A" w14:textId="77777777" w:rsidR="002004FA" w:rsidRPr="001D0586" w:rsidRDefault="002004FA" w:rsidP="009D256F">
            <w:pPr>
              <w:tabs>
                <w:tab w:val="left" w:pos="0"/>
              </w:tabs>
              <w:jc w:val="center"/>
              <w:rPr>
                <w:bCs/>
              </w:rPr>
            </w:pPr>
            <w:r w:rsidRPr="001D0586">
              <w:rPr>
                <w:bCs/>
              </w:rPr>
              <w:t xml:space="preserve">с 01.01.2021                   по 30.06.2021 </w:t>
            </w:r>
          </w:p>
        </w:tc>
        <w:tc>
          <w:tcPr>
            <w:tcW w:w="1844" w:type="dxa"/>
            <w:vAlign w:val="center"/>
          </w:tcPr>
          <w:p w14:paraId="56F45499" w14:textId="77777777" w:rsidR="002004FA" w:rsidRPr="001D0586" w:rsidRDefault="002004FA" w:rsidP="009D256F">
            <w:pPr>
              <w:tabs>
                <w:tab w:val="left" w:pos="0"/>
              </w:tabs>
              <w:ind w:right="-100"/>
              <w:rPr>
                <w:bCs/>
              </w:rPr>
            </w:pPr>
            <w:r w:rsidRPr="001D0586">
              <w:rPr>
                <w:bCs/>
              </w:rPr>
              <w:t xml:space="preserve">с 01.07.2021                по 31.12.2021 </w:t>
            </w:r>
          </w:p>
        </w:tc>
      </w:tr>
      <w:bookmarkEnd w:id="184"/>
      <w:tr w:rsidR="002004FA" w:rsidRPr="001D0586" w14:paraId="36DC446C" w14:textId="77777777" w:rsidTr="009D256F">
        <w:trPr>
          <w:gridAfter w:val="1"/>
          <w:wAfter w:w="9" w:type="dxa"/>
          <w:trHeight w:val="114"/>
        </w:trPr>
        <w:tc>
          <w:tcPr>
            <w:tcW w:w="703" w:type="dxa"/>
            <w:vAlign w:val="center"/>
          </w:tcPr>
          <w:p w14:paraId="1B0759D5" w14:textId="77777777" w:rsidR="002004FA" w:rsidRPr="001D0586" w:rsidRDefault="002004FA" w:rsidP="009D256F">
            <w:pPr>
              <w:tabs>
                <w:tab w:val="left" w:pos="0"/>
              </w:tabs>
              <w:jc w:val="center"/>
              <w:rPr>
                <w:bCs/>
              </w:rPr>
            </w:pPr>
            <w:r w:rsidRPr="001D0586">
              <w:rPr>
                <w:bCs/>
              </w:rPr>
              <w:t>1</w:t>
            </w:r>
          </w:p>
        </w:tc>
        <w:tc>
          <w:tcPr>
            <w:tcW w:w="3828" w:type="dxa"/>
          </w:tcPr>
          <w:p w14:paraId="040DF19C" w14:textId="77777777" w:rsidR="002004FA" w:rsidRPr="001D0586" w:rsidRDefault="002004FA" w:rsidP="009D256F">
            <w:pPr>
              <w:tabs>
                <w:tab w:val="left" w:pos="0"/>
              </w:tabs>
              <w:jc w:val="center"/>
              <w:rPr>
                <w:bCs/>
              </w:rPr>
            </w:pPr>
            <w:r w:rsidRPr="001D0586">
              <w:rPr>
                <w:bCs/>
              </w:rPr>
              <w:t>2</w:t>
            </w:r>
          </w:p>
        </w:tc>
        <w:tc>
          <w:tcPr>
            <w:tcW w:w="1553" w:type="dxa"/>
          </w:tcPr>
          <w:p w14:paraId="25FAAE1D" w14:textId="77777777" w:rsidR="002004FA" w:rsidRPr="001D0586" w:rsidRDefault="002004FA" w:rsidP="009D256F">
            <w:pPr>
              <w:tabs>
                <w:tab w:val="left" w:pos="0"/>
              </w:tabs>
              <w:jc w:val="center"/>
              <w:rPr>
                <w:bCs/>
              </w:rPr>
            </w:pPr>
            <w:r w:rsidRPr="001D0586">
              <w:rPr>
                <w:bCs/>
              </w:rPr>
              <w:t>3</w:t>
            </w:r>
          </w:p>
        </w:tc>
        <w:tc>
          <w:tcPr>
            <w:tcW w:w="1843" w:type="dxa"/>
          </w:tcPr>
          <w:p w14:paraId="1CF64A1B" w14:textId="77777777" w:rsidR="002004FA" w:rsidRPr="001D0586" w:rsidRDefault="002004FA" w:rsidP="009D256F">
            <w:pPr>
              <w:tabs>
                <w:tab w:val="left" w:pos="0"/>
              </w:tabs>
              <w:jc w:val="center"/>
              <w:rPr>
                <w:bCs/>
              </w:rPr>
            </w:pPr>
            <w:r w:rsidRPr="001D0586">
              <w:rPr>
                <w:bCs/>
              </w:rPr>
              <w:t>4</w:t>
            </w:r>
          </w:p>
        </w:tc>
        <w:tc>
          <w:tcPr>
            <w:tcW w:w="1844" w:type="dxa"/>
          </w:tcPr>
          <w:p w14:paraId="2F85B0CC" w14:textId="77777777" w:rsidR="002004FA" w:rsidRPr="001D0586" w:rsidRDefault="002004FA" w:rsidP="009D256F">
            <w:pPr>
              <w:tabs>
                <w:tab w:val="left" w:pos="0"/>
              </w:tabs>
              <w:jc w:val="center"/>
              <w:rPr>
                <w:bCs/>
              </w:rPr>
            </w:pPr>
            <w:r w:rsidRPr="001D0586">
              <w:rPr>
                <w:bCs/>
              </w:rPr>
              <w:t>5</w:t>
            </w:r>
          </w:p>
        </w:tc>
      </w:tr>
      <w:bookmarkEnd w:id="185"/>
      <w:tr w:rsidR="002004FA" w:rsidRPr="001D0586" w14:paraId="2FAA4400" w14:textId="77777777" w:rsidTr="009D256F">
        <w:trPr>
          <w:gridAfter w:val="1"/>
          <w:wAfter w:w="9" w:type="dxa"/>
          <w:trHeight w:val="381"/>
        </w:trPr>
        <w:tc>
          <w:tcPr>
            <w:tcW w:w="9771" w:type="dxa"/>
            <w:gridSpan w:val="5"/>
            <w:vAlign w:val="center"/>
          </w:tcPr>
          <w:p w14:paraId="3B39B38F" w14:textId="77777777" w:rsidR="002004FA" w:rsidRPr="001D0586" w:rsidRDefault="002004FA" w:rsidP="002004FA">
            <w:pPr>
              <w:numPr>
                <w:ilvl w:val="0"/>
                <w:numId w:val="22"/>
              </w:numPr>
              <w:tabs>
                <w:tab w:val="left" w:pos="0"/>
              </w:tabs>
              <w:contextualSpacing/>
              <w:jc w:val="center"/>
              <w:rPr>
                <w:bCs/>
              </w:rPr>
            </w:pPr>
            <w:r w:rsidRPr="001D0586">
              <w:rPr>
                <w:bCs/>
              </w:rPr>
              <w:t>Холодное водоснабжение</w:t>
            </w:r>
          </w:p>
        </w:tc>
      </w:tr>
      <w:tr w:rsidR="002004FA" w:rsidRPr="001D0586" w14:paraId="5767B50C" w14:textId="77777777" w:rsidTr="009D256F">
        <w:trPr>
          <w:gridAfter w:val="1"/>
          <w:wAfter w:w="9" w:type="dxa"/>
          <w:trHeight w:val="324"/>
        </w:trPr>
        <w:tc>
          <w:tcPr>
            <w:tcW w:w="703" w:type="dxa"/>
            <w:vAlign w:val="center"/>
          </w:tcPr>
          <w:p w14:paraId="31FF7FAE" w14:textId="77777777" w:rsidR="002004FA" w:rsidRPr="001D0586" w:rsidRDefault="002004FA" w:rsidP="009D256F">
            <w:pPr>
              <w:tabs>
                <w:tab w:val="left" w:pos="0"/>
              </w:tabs>
              <w:jc w:val="center"/>
              <w:rPr>
                <w:bCs/>
              </w:rPr>
            </w:pPr>
            <w:r w:rsidRPr="001D0586">
              <w:rPr>
                <w:bCs/>
              </w:rPr>
              <w:t>1.1</w:t>
            </w:r>
          </w:p>
        </w:tc>
        <w:tc>
          <w:tcPr>
            <w:tcW w:w="3828" w:type="dxa"/>
          </w:tcPr>
          <w:p w14:paraId="31D1FB39" w14:textId="77777777" w:rsidR="002004FA" w:rsidRPr="001D0586" w:rsidRDefault="002004FA" w:rsidP="009D256F">
            <w:pPr>
              <w:tabs>
                <w:tab w:val="left" w:pos="0"/>
              </w:tabs>
              <w:rPr>
                <w:bCs/>
              </w:rPr>
            </w:pPr>
            <w:r w:rsidRPr="001D0586">
              <w:rPr>
                <w:bCs/>
              </w:rPr>
              <w:t>ОАО «РЖД» (Центральная дирекция по тепловодоснабжению</w:t>
            </w:r>
          </w:p>
          <w:p w14:paraId="5F9F7858" w14:textId="77777777" w:rsidR="002004FA" w:rsidRPr="001D0586" w:rsidRDefault="002004FA" w:rsidP="009D256F">
            <w:pPr>
              <w:tabs>
                <w:tab w:val="left" w:pos="0"/>
              </w:tabs>
              <w:rPr>
                <w:bCs/>
              </w:rPr>
            </w:pPr>
            <w:r w:rsidRPr="001D0586">
              <w:rPr>
                <w:bCs/>
              </w:rPr>
              <w:t>Красноярская дирекция по тепловодоснабжению</w:t>
            </w:r>
            <w:proofErr w:type="gramStart"/>
            <w:r w:rsidRPr="001D0586">
              <w:rPr>
                <w:bCs/>
              </w:rPr>
              <w:t>) ,</w:t>
            </w:r>
            <w:proofErr w:type="gramEnd"/>
            <w:r w:rsidRPr="001D0586">
              <w:rPr>
                <w:bCs/>
              </w:rPr>
              <w:t xml:space="preserve">                 ИНН </w:t>
            </w:r>
            <w:r w:rsidRPr="001D0586">
              <w:t xml:space="preserve"> </w:t>
            </w:r>
            <w:r w:rsidRPr="001D0586">
              <w:rPr>
                <w:bCs/>
              </w:rPr>
              <w:t>7708503727</w:t>
            </w:r>
          </w:p>
        </w:tc>
        <w:tc>
          <w:tcPr>
            <w:tcW w:w="1553" w:type="dxa"/>
            <w:vAlign w:val="center"/>
          </w:tcPr>
          <w:p w14:paraId="03D8C27B" w14:textId="77777777" w:rsidR="002004FA" w:rsidRPr="001D0586" w:rsidRDefault="002004FA" w:rsidP="009D256F">
            <w:pPr>
              <w:tabs>
                <w:tab w:val="left" w:pos="0"/>
              </w:tabs>
              <w:jc w:val="center"/>
              <w:rPr>
                <w:bCs/>
              </w:rPr>
            </w:pPr>
            <w:proofErr w:type="spellStart"/>
            <w:r w:rsidRPr="001D0586">
              <w:rPr>
                <w:bCs/>
              </w:rPr>
              <w:t>руб</w:t>
            </w:r>
            <w:proofErr w:type="spellEnd"/>
            <w:r w:rsidRPr="001D0586">
              <w:rPr>
                <w:bCs/>
              </w:rPr>
              <w:t>/м</w:t>
            </w:r>
            <w:r w:rsidRPr="001D0586">
              <w:rPr>
                <w:bCs/>
                <w:vertAlign w:val="superscript"/>
              </w:rPr>
              <w:t>3</w:t>
            </w:r>
            <w:r w:rsidRPr="001D0586">
              <w:rPr>
                <w:bCs/>
              </w:rPr>
              <w:t xml:space="preserve"> </w:t>
            </w:r>
          </w:p>
        </w:tc>
        <w:tc>
          <w:tcPr>
            <w:tcW w:w="1843" w:type="dxa"/>
            <w:vAlign w:val="center"/>
          </w:tcPr>
          <w:p w14:paraId="2DA99B7D" w14:textId="77777777" w:rsidR="002004FA" w:rsidRPr="001D0586" w:rsidRDefault="002004FA" w:rsidP="009D256F">
            <w:pPr>
              <w:tabs>
                <w:tab w:val="left" w:pos="0"/>
              </w:tabs>
              <w:jc w:val="center"/>
              <w:rPr>
                <w:bCs/>
              </w:rPr>
            </w:pPr>
            <w:r w:rsidRPr="001D0586">
              <w:rPr>
                <w:bCs/>
              </w:rPr>
              <w:t xml:space="preserve">20,74 </w:t>
            </w:r>
          </w:p>
        </w:tc>
        <w:tc>
          <w:tcPr>
            <w:tcW w:w="1844" w:type="dxa"/>
            <w:vAlign w:val="center"/>
          </w:tcPr>
          <w:p w14:paraId="5EBEC3BB" w14:textId="77777777" w:rsidR="002004FA" w:rsidRPr="001D0586" w:rsidRDefault="002004FA" w:rsidP="009D256F">
            <w:pPr>
              <w:tabs>
                <w:tab w:val="left" w:pos="0"/>
              </w:tabs>
              <w:jc w:val="center"/>
              <w:rPr>
                <w:bCs/>
              </w:rPr>
            </w:pPr>
            <w:r w:rsidRPr="001D0586">
              <w:rPr>
                <w:bCs/>
              </w:rPr>
              <w:t>22,27</w:t>
            </w:r>
          </w:p>
        </w:tc>
      </w:tr>
      <w:tr w:rsidR="002004FA" w:rsidRPr="001D0586" w14:paraId="5B99B8D9" w14:textId="77777777" w:rsidTr="009D256F">
        <w:trPr>
          <w:trHeight w:val="422"/>
        </w:trPr>
        <w:tc>
          <w:tcPr>
            <w:tcW w:w="9780" w:type="dxa"/>
            <w:gridSpan w:val="6"/>
            <w:vAlign w:val="center"/>
          </w:tcPr>
          <w:p w14:paraId="40997E94" w14:textId="77777777" w:rsidR="002004FA" w:rsidRPr="001D0586" w:rsidRDefault="002004FA" w:rsidP="002004FA">
            <w:pPr>
              <w:numPr>
                <w:ilvl w:val="0"/>
                <w:numId w:val="22"/>
              </w:numPr>
              <w:tabs>
                <w:tab w:val="left" w:pos="0"/>
              </w:tabs>
              <w:contextualSpacing/>
              <w:jc w:val="center"/>
              <w:rPr>
                <w:bCs/>
              </w:rPr>
            </w:pPr>
            <w:r w:rsidRPr="001D0586">
              <w:rPr>
                <w:bCs/>
              </w:rPr>
              <w:t>Водоотведение</w:t>
            </w:r>
          </w:p>
        </w:tc>
      </w:tr>
      <w:tr w:rsidR="002004FA" w:rsidRPr="001D0586" w14:paraId="3CFEE157" w14:textId="77777777" w:rsidTr="009D256F">
        <w:trPr>
          <w:gridAfter w:val="1"/>
          <w:wAfter w:w="9" w:type="dxa"/>
          <w:trHeight w:val="506"/>
        </w:trPr>
        <w:tc>
          <w:tcPr>
            <w:tcW w:w="703" w:type="dxa"/>
            <w:vAlign w:val="center"/>
          </w:tcPr>
          <w:p w14:paraId="335548CE" w14:textId="77777777" w:rsidR="002004FA" w:rsidRPr="001D0586" w:rsidRDefault="002004FA" w:rsidP="009D256F">
            <w:pPr>
              <w:tabs>
                <w:tab w:val="left" w:pos="0"/>
              </w:tabs>
              <w:jc w:val="center"/>
              <w:rPr>
                <w:bCs/>
              </w:rPr>
            </w:pPr>
            <w:r w:rsidRPr="001D0586">
              <w:rPr>
                <w:bCs/>
              </w:rPr>
              <w:t>2.1</w:t>
            </w:r>
          </w:p>
        </w:tc>
        <w:tc>
          <w:tcPr>
            <w:tcW w:w="3828" w:type="dxa"/>
          </w:tcPr>
          <w:p w14:paraId="69D6D6DB" w14:textId="77777777" w:rsidR="002004FA" w:rsidRPr="001D0586" w:rsidRDefault="002004FA" w:rsidP="009D256F">
            <w:pPr>
              <w:tabs>
                <w:tab w:val="left" w:pos="0"/>
              </w:tabs>
              <w:rPr>
                <w:bCs/>
              </w:rPr>
            </w:pPr>
            <w:r w:rsidRPr="001D0586">
              <w:rPr>
                <w:bCs/>
              </w:rPr>
              <w:t>МУП «Междуреченский Водоканал», ИНН 4214040174</w:t>
            </w:r>
          </w:p>
        </w:tc>
        <w:tc>
          <w:tcPr>
            <w:tcW w:w="1553" w:type="dxa"/>
            <w:vAlign w:val="center"/>
          </w:tcPr>
          <w:p w14:paraId="71FD8F75" w14:textId="77777777" w:rsidR="002004FA" w:rsidRPr="001D0586" w:rsidRDefault="002004FA" w:rsidP="009D256F">
            <w:pPr>
              <w:tabs>
                <w:tab w:val="left" w:pos="0"/>
              </w:tabs>
              <w:jc w:val="center"/>
              <w:rPr>
                <w:bCs/>
              </w:rPr>
            </w:pPr>
            <w:proofErr w:type="spellStart"/>
            <w:r w:rsidRPr="001D0586">
              <w:rPr>
                <w:bCs/>
              </w:rPr>
              <w:t>руб</w:t>
            </w:r>
            <w:proofErr w:type="spellEnd"/>
            <w:r w:rsidRPr="001D0586">
              <w:rPr>
                <w:bCs/>
              </w:rPr>
              <w:t>/ м</w:t>
            </w:r>
            <w:r w:rsidRPr="001D0586">
              <w:rPr>
                <w:bCs/>
                <w:vertAlign w:val="superscript"/>
              </w:rPr>
              <w:t>3</w:t>
            </w:r>
            <w:r w:rsidRPr="001D0586">
              <w:rPr>
                <w:bCs/>
              </w:rPr>
              <w:t xml:space="preserve"> </w:t>
            </w:r>
          </w:p>
        </w:tc>
        <w:tc>
          <w:tcPr>
            <w:tcW w:w="1843" w:type="dxa"/>
            <w:vAlign w:val="center"/>
          </w:tcPr>
          <w:p w14:paraId="27757E08" w14:textId="77777777" w:rsidR="002004FA" w:rsidRPr="001D0586" w:rsidRDefault="002004FA" w:rsidP="009D256F">
            <w:pPr>
              <w:tabs>
                <w:tab w:val="left" w:pos="0"/>
              </w:tabs>
              <w:jc w:val="center"/>
              <w:rPr>
                <w:bCs/>
              </w:rPr>
            </w:pPr>
            <w:r w:rsidRPr="001D0586">
              <w:rPr>
                <w:bCs/>
              </w:rPr>
              <w:t>20,63</w:t>
            </w:r>
          </w:p>
        </w:tc>
        <w:tc>
          <w:tcPr>
            <w:tcW w:w="1844" w:type="dxa"/>
            <w:vAlign w:val="center"/>
          </w:tcPr>
          <w:p w14:paraId="6170BC91" w14:textId="77777777" w:rsidR="002004FA" w:rsidRPr="001D0586" w:rsidRDefault="002004FA" w:rsidP="009D256F">
            <w:pPr>
              <w:tabs>
                <w:tab w:val="left" w:pos="0"/>
              </w:tabs>
              <w:jc w:val="center"/>
              <w:rPr>
                <w:bCs/>
              </w:rPr>
            </w:pPr>
            <w:r w:rsidRPr="001D0586">
              <w:rPr>
                <w:bCs/>
              </w:rPr>
              <w:t>21,50</w:t>
            </w:r>
          </w:p>
        </w:tc>
      </w:tr>
      <w:tr w:rsidR="002004FA" w:rsidRPr="001D0586" w14:paraId="3936D550" w14:textId="77777777" w:rsidTr="009D256F">
        <w:trPr>
          <w:trHeight w:val="422"/>
        </w:trPr>
        <w:tc>
          <w:tcPr>
            <w:tcW w:w="9780" w:type="dxa"/>
            <w:gridSpan w:val="6"/>
            <w:vAlign w:val="center"/>
          </w:tcPr>
          <w:p w14:paraId="19179835" w14:textId="77777777" w:rsidR="002004FA" w:rsidRPr="001D0586" w:rsidRDefault="002004FA" w:rsidP="009D256F">
            <w:pPr>
              <w:tabs>
                <w:tab w:val="left" w:pos="0"/>
              </w:tabs>
              <w:jc w:val="center"/>
              <w:rPr>
                <w:bCs/>
              </w:rPr>
            </w:pPr>
            <w:bookmarkStart w:id="186" w:name="_Hlk51659074"/>
            <w:r w:rsidRPr="001D0586">
              <w:rPr>
                <w:bCs/>
              </w:rPr>
              <w:t>3. Горячее водоснабжение в открытой системе горячего водоснабжения</w:t>
            </w:r>
          </w:p>
        </w:tc>
      </w:tr>
      <w:bookmarkEnd w:id="186"/>
      <w:tr w:rsidR="002004FA" w:rsidRPr="001D0586" w14:paraId="5BEDA11B" w14:textId="77777777" w:rsidTr="009D256F">
        <w:trPr>
          <w:gridAfter w:val="1"/>
          <w:wAfter w:w="9" w:type="dxa"/>
          <w:trHeight w:val="324"/>
        </w:trPr>
        <w:tc>
          <w:tcPr>
            <w:tcW w:w="703" w:type="dxa"/>
            <w:vAlign w:val="center"/>
          </w:tcPr>
          <w:p w14:paraId="07A2306A" w14:textId="77777777" w:rsidR="002004FA" w:rsidRPr="001D0586" w:rsidRDefault="002004FA" w:rsidP="009D256F">
            <w:pPr>
              <w:tabs>
                <w:tab w:val="left" w:pos="0"/>
              </w:tabs>
              <w:jc w:val="center"/>
              <w:rPr>
                <w:bCs/>
              </w:rPr>
            </w:pPr>
            <w:r w:rsidRPr="001D0586">
              <w:rPr>
                <w:bCs/>
              </w:rPr>
              <w:t>3.1.1</w:t>
            </w:r>
          </w:p>
        </w:tc>
        <w:tc>
          <w:tcPr>
            <w:tcW w:w="3828" w:type="dxa"/>
          </w:tcPr>
          <w:p w14:paraId="7427F785" w14:textId="77777777" w:rsidR="002004FA" w:rsidRPr="001D0586" w:rsidRDefault="002004FA" w:rsidP="009D256F">
            <w:pPr>
              <w:tabs>
                <w:tab w:val="left" w:pos="0"/>
              </w:tabs>
              <w:rPr>
                <w:bCs/>
              </w:rPr>
            </w:pPr>
            <w:r w:rsidRPr="001D0586">
              <w:rPr>
                <w:bCs/>
              </w:rPr>
              <w:t>ООО ХК «СДС – Энерго</w:t>
            </w:r>
            <w:proofErr w:type="gramStart"/>
            <w:r w:rsidRPr="001D0586">
              <w:rPr>
                <w:bCs/>
              </w:rPr>
              <w:t xml:space="preserve">»,   </w:t>
            </w:r>
            <w:proofErr w:type="gramEnd"/>
            <w:r w:rsidRPr="001D0586">
              <w:rPr>
                <w:bCs/>
              </w:rPr>
              <w:t xml:space="preserve">             ИНН </w:t>
            </w:r>
            <w:r w:rsidRPr="001D0586">
              <w:t xml:space="preserve"> </w:t>
            </w:r>
            <w:r w:rsidRPr="001D0586">
              <w:rPr>
                <w:bCs/>
              </w:rPr>
              <w:t>4250003450</w:t>
            </w:r>
          </w:p>
        </w:tc>
        <w:tc>
          <w:tcPr>
            <w:tcW w:w="1553" w:type="dxa"/>
            <w:vAlign w:val="center"/>
          </w:tcPr>
          <w:p w14:paraId="3C4F9F2E" w14:textId="77777777" w:rsidR="002004FA" w:rsidRPr="001D0586" w:rsidRDefault="002004FA" w:rsidP="009D256F">
            <w:pPr>
              <w:tabs>
                <w:tab w:val="left" w:pos="0"/>
              </w:tabs>
              <w:jc w:val="center"/>
              <w:rPr>
                <w:bCs/>
              </w:rPr>
            </w:pPr>
            <w:proofErr w:type="spellStart"/>
            <w:r w:rsidRPr="001D0586">
              <w:rPr>
                <w:bCs/>
              </w:rPr>
              <w:t>руб</w:t>
            </w:r>
            <w:proofErr w:type="spellEnd"/>
            <w:r w:rsidRPr="001D0586">
              <w:rPr>
                <w:bCs/>
              </w:rPr>
              <w:t>/ м</w:t>
            </w:r>
            <w:r w:rsidRPr="001D0586">
              <w:rPr>
                <w:bCs/>
                <w:vertAlign w:val="superscript"/>
              </w:rPr>
              <w:t>3</w:t>
            </w:r>
          </w:p>
        </w:tc>
        <w:tc>
          <w:tcPr>
            <w:tcW w:w="1843" w:type="dxa"/>
            <w:vAlign w:val="center"/>
          </w:tcPr>
          <w:p w14:paraId="559A76E9" w14:textId="77777777" w:rsidR="002004FA" w:rsidRPr="001D0586" w:rsidRDefault="002004FA" w:rsidP="009D256F">
            <w:pPr>
              <w:tabs>
                <w:tab w:val="left" w:pos="0"/>
              </w:tabs>
              <w:jc w:val="center"/>
              <w:rPr>
                <w:bCs/>
              </w:rPr>
            </w:pPr>
            <w:r w:rsidRPr="001D0586">
              <w:rPr>
                <w:bCs/>
              </w:rPr>
              <w:t>107,00</w:t>
            </w:r>
          </w:p>
        </w:tc>
        <w:tc>
          <w:tcPr>
            <w:tcW w:w="1844" w:type="dxa"/>
            <w:vAlign w:val="center"/>
          </w:tcPr>
          <w:p w14:paraId="21D0A243" w14:textId="77777777" w:rsidR="002004FA" w:rsidRPr="001D0586" w:rsidRDefault="002004FA" w:rsidP="009D256F">
            <w:pPr>
              <w:tabs>
                <w:tab w:val="left" w:pos="0"/>
              </w:tabs>
              <w:jc w:val="center"/>
              <w:rPr>
                <w:bCs/>
              </w:rPr>
            </w:pPr>
            <w:r w:rsidRPr="001D0586">
              <w:rPr>
                <w:bCs/>
              </w:rPr>
              <w:t>108,60</w:t>
            </w:r>
          </w:p>
        </w:tc>
      </w:tr>
      <w:tr w:rsidR="002004FA" w:rsidRPr="001D0586" w14:paraId="3B02BEF5" w14:textId="77777777" w:rsidTr="009D256F">
        <w:trPr>
          <w:gridAfter w:val="1"/>
          <w:wAfter w:w="9" w:type="dxa"/>
          <w:trHeight w:val="324"/>
        </w:trPr>
        <w:tc>
          <w:tcPr>
            <w:tcW w:w="703" w:type="dxa"/>
            <w:vAlign w:val="center"/>
          </w:tcPr>
          <w:p w14:paraId="464A6E90" w14:textId="77777777" w:rsidR="002004FA" w:rsidRPr="001D0586" w:rsidRDefault="002004FA" w:rsidP="009D256F">
            <w:pPr>
              <w:tabs>
                <w:tab w:val="left" w:pos="0"/>
              </w:tabs>
              <w:jc w:val="center"/>
              <w:rPr>
                <w:bCs/>
              </w:rPr>
            </w:pPr>
            <w:r w:rsidRPr="001D0586">
              <w:rPr>
                <w:bCs/>
              </w:rPr>
              <w:t>3.1.2</w:t>
            </w:r>
          </w:p>
        </w:tc>
        <w:tc>
          <w:tcPr>
            <w:tcW w:w="3828" w:type="dxa"/>
          </w:tcPr>
          <w:p w14:paraId="3080576A" w14:textId="77777777" w:rsidR="002004FA" w:rsidRPr="001D0586" w:rsidRDefault="002004FA" w:rsidP="009D256F">
            <w:pPr>
              <w:tabs>
                <w:tab w:val="left" w:pos="0"/>
              </w:tabs>
              <w:rPr>
                <w:bCs/>
              </w:rPr>
            </w:pPr>
            <w:r w:rsidRPr="001D0586">
              <w:rPr>
                <w:bCs/>
              </w:rPr>
              <w:t>МУП «МТСК» ИНН 4214039620</w:t>
            </w:r>
          </w:p>
        </w:tc>
        <w:tc>
          <w:tcPr>
            <w:tcW w:w="1553" w:type="dxa"/>
            <w:vAlign w:val="center"/>
          </w:tcPr>
          <w:p w14:paraId="46A653D3" w14:textId="77777777" w:rsidR="002004FA" w:rsidRPr="001D0586" w:rsidRDefault="002004FA" w:rsidP="009D256F">
            <w:pPr>
              <w:tabs>
                <w:tab w:val="left" w:pos="0"/>
              </w:tabs>
              <w:jc w:val="center"/>
              <w:rPr>
                <w:bCs/>
              </w:rPr>
            </w:pPr>
            <w:proofErr w:type="spellStart"/>
            <w:r w:rsidRPr="001D0586">
              <w:rPr>
                <w:bCs/>
              </w:rPr>
              <w:t>руб</w:t>
            </w:r>
            <w:proofErr w:type="spellEnd"/>
            <w:r w:rsidRPr="001D0586">
              <w:rPr>
                <w:bCs/>
              </w:rPr>
              <w:t>/ м</w:t>
            </w:r>
            <w:r w:rsidRPr="001D0586">
              <w:rPr>
                <w:bCs/>
                <w:vertAlign w:val="superscript"/>
              </w:rPr>
              <w:t>3</w:t>
            </w:r>
          </w:p>
        </w:tc>
        <w:tc>
          <w:tcPr>
            <w:tcW w:w="1843" w:type="dxa"/>
            <w:vAlign w:val="center"/>
          </w:tcPr>
          <w:p w14:paraId="75EAA914" w14:textId="77777777" w:rsidR="002004FA" w:rsidRPr="001D0586" w:rsidRDefault="002004FA" w:rsidP="009D256F">
            <w:pPr>
              <w:tabs>
                <w:tab w:val="left" w:pos="0"/>
              </w:tabs>
              <w:jc w:val="center"/>
              <w:rPr>
                <w:bCs/>
              </w:rPr>
            </w:pPr>
            <w:r w:rsidRPr="001D0586">
              <w:rPr>
                <w:bCs/>
              </w:rPr>
              <w:t>107,00</w:t>
            </w:r>
          </w:p>
        </w:tc>
        <w:tc>
          <w:tcPr>
            <w:tcW w:w="1844" w:type="dxa"/>
            <w:vAlign w:val="center"/>
          </w:tcPr>
          <w:p w14:paraId="466565E4" w14:textId="77777777" w:rsidR="002004FA" w:rsidRPr="001D0586" w:rsidRDefault="002004FA" w:rsidP="009D256F">
            <w:pPr>
              <w:tabs>
                <w:tab w:val="left" w:pos="0"/>
              </w:tabs>
              <w:jc w:val="center"/>
              <w:rPr>
                <w:bCs/>
              </w:rPr>
            </w:pPr>
            <w:r w:rsidRPr="001D0586">
              <w:rPr>
                <w:bCs/>
              </w:rPr>
              <w:t>108,60</w:t>
            </w:r>
          </w:p>
        </w:tc>
      </w:tr>
      <w:tr w:rsidR="002004FA" w:rsidRPr="001D0586" w14:paraId="76C4B993" w14:textId="77777777" w:rsidTr="009D256F">
        <w:trPr>
          <w:trHeight w:val="245"/>
        </w:trPr>
        <w:tc>
          <w:tcPr>
            <w:tcW w:w="9780" w:type="dxa"/>
            <w:gridSpan w:val="6"/>
            <w:vAlign w:val="center"/>
          </w:tcPr>
          <w:p w14:paraId="7364A2C1" w14:textId="77777777" w:rsidR="002004FA" w:rsidRPr="001D0586" w:rsidRDefault="002004FA" w:rsidP="009D256F">
            <w:pPr>
              <w:tabs>
                <w:tab w:val="left" w:pos="0"/>
              </w:tabs>
              <w:jc w:val="center"/>
              <w:rPr>
                <w:bCs/>
              </w:rPr>
            </w:pPr>
            <w:r w:rsidRPr="001D0586">
              <w:rPr>
                <w:bCs/>
              </w:rPr>
              <w:t>4.Отопление твердое топливо (уголь), в пределах норматива потребления*</w:t>
            </w:r>
          </w:p>
        </w:tc>
      </w:tr>
      <w:tr w:rsidR="002004FA" w:rsidRPr="001D0586" w14:paraId="582B630F" w14:textId="77777777" w:rsidTr="009D256F">
        <w:trPr>
          <w:gridAfter w:val="1"/>
          <w:wAfter w:w="9" w:type="dxa"/>
          <w:trHeight w:val="324"/>
        </w:trPr>
        <w:tc>
          <w:tcPr>
            <w:tcW w:w="703" w:type="dxa"/>
            <w:vMerge w:val="restart"/>
            <w:vAlign w:val="center"/>
          </w:tcPr>
          <w:p w14:paraId="74103928" w14:textId="77777777" w:rsidR="002004FA" w:rsidRPr="001D0586" w:rsidRDefault="002004FA" w:rsidP="009D256F">
            <w:pPr>
              <w:tabs>
                <w:tab w:val="left" w:pos="0"/>
              </w:tabs>
              <w:jc w:val="center"/>
              <w:rPr>
                <w:bCs/>
              </w:rPr>
            </w:pPr>
            <w:r w:rsidRPr="001D0586">
              <w:rPr>
                <w:bCs/>
              </w:rPr>
              <w:t>4.1</w:t>
            </w:r>
          </w:p>
        </w:tc>
        <w:tc>
          <w:tcPr>
            <w:tcW w:w="3828" w:type="dxa"/>
            <w:vMerge w:val="restart"/>
          </w:tcPr>
          <w:p w14:paraId="2D6D9E01" w14:textId="77777777" w:rsidR="002004FA" w:rsidRPr="001D0586" w:rsidRDefault="002004FA" w:rsidP="009D256F">
            <w:pPr>
              <w:tabs>
                <w:tab w:val="left" w:pos="0"/>
              </w:tabs>
              <w:ind w:right="-120"/>
              <w:rPr>
                <w:bCs/>
              </w:rPr>
            </w:pPr>
            <w:r w:rsidRPr="001D0586">
              <w:rPr>
                <w:bCs/>
              </w:rPr>
              <w:t>МУП «</w:t>
            </w:r>
            <w:proofErr w:type="spellStart"/>
            <w:r w:rsidRPr="001D0586">
              <w:rPr>
                <w:bCs/>
              </w:rPr>
              <w:t>Гортопсбыт</w:t>
            </w:r>
            <w:proofErr w:type="spellEnd"/>
            <w:proofErr w:type="gramStart"/>
            <w:r w:rsidRPr="001D0586">
              <w:rPr>
                <w:bCs/>
              </w:rPr>
              <w:t xml:space="preserve">»,   </w:t>
            </w:r>
            <w:proofErr w:type="gramEnd"/>
            <w:r w:rsidRPr="001D0586">
              <w:rPr>
                <w:bCs/>
              </w:rPr>
              <w:t xml:space="preserve">                                    ИНН </w:t>
            </w:r>
            <w:r w:rsidRPr="001D0586">
              <w:t xml:space="preserve"> </w:t>
            </w:r>
            <w:r w:rsidRPr="001D0586">
              <w:rPr>
                <w:bCs/>
              </w:rPr>
              <w:t>4214000446</w:t>
            </w:r>
          </w:p>
        </w:tc>
        <w:tc>
          <w:tcPr>
            <w:tcW w:w="5240" w:type="dxa"/>
            <w:gridSpan w:val="3"/>
            <w:vAlign w:val="center"/>
          </w:tcPr>
          <w:p w14:paraId="61536A8C" w14:textId="77777777" w:rsidR="002004FA" w:rsidRPr="001D0586" w:rsidRDefault="002004FA" w:rsidP="009D256F">
            <w:pPr>
              <w:tabs>
                <w:tab w:val="left" w:pos="0"/>
              </w:tabs>
              <w:jc w:val="center"/>
              <w:rPr>
                <w:bCs/>
              </w:rPr>
            </w:pPr>
            <w:r w:rsidRPr="001D0586">
              <w:rPr>
                <w:bCs/>
              </w:rPr>
              <w:t>Марка ТПКО (25-300)</w:t>
            </w:r>
          </w:p>
        </w:tc>
      </w:tr>
      <w:tr w:rsidR="002004FA" w:rsidRPr="001D0586" w14:paraId="01DEC937" w14:textId="77777777" w:rsidTr="009D256F">
        <w:trPr>
          <w:gridAfter w:val="1"/>
          <w:wAfter w:w="9" w:type="dxa"/>
          <w:trHeight w:val="324"/>
        </w:trPr>
        <w:tc>
          <w:tcPr>
            <w:tcW w:w="703" w:type="dxa"/>
            <w:vMerge/>
            <w:vAlign w:val="center"/>
          </w:tcPr>
          <w:p w14:paraId="13842D5D" w14:textId="77777777" w:rsidR="002004FA" w:rsidRPr="001D0586" w:rsidRDefault="002004FA" w:rsidP="009D256F">
            <w:pPr>
              <w:tabs>
                <w:tab w:val="left" w:pos="0"/>
              </w:tabs>
              <w:jc w:val="center"/>
              <w:rPr>
                <w:bCs/>
              </w:rPr>
            </w:pPr>
          </w:p>
        </w:tc>
        <w:tc>
          <w:tcPr>
            <w:tcW w:w="3828" w:type="dxa"/>
            <w:vMerge/>
          </w:tcPr>
          <w:p w14:paraId="50CD0660" w14:textId="77777777" w:rsidR="002004FA" w:rsidRPr="001D0586" w:rsidRDefault="002004FA" w:rsidP="009D256F">
            <w:pPr>
              <w:tabs>
                <w:tab w:val="left" w:pos="0"/>
              </w:tabs>
              <w:ind w:right="-120"/>
              <w:rPr>
                <w:bCs/>
              </w:rPr>
            </w:pPr>
          </w:p>
        </w:tc>
        <w:tc>
          <w:tcPr>
            <w:tcW w:w="1553" w:type="dxa"/>
            <w:vAlign w:val="center"/>
          </w:tcPr>
          <w:p w14:paraId="647A768D" w14:textId="77777777" w:rsidR="002004FA" w:rsidRPr="001D0586" w:rsidRDefault="002004FA" w:rsidP="009D256F">
            <w:pPr>
              <w:tabs>
                <w:tab w:val="left" w:pos="0"/>
              </w:tabs>
              <w:jc w:val="center"/>
              <w:rPr>
                <w:bCs/>
              </w:rPr>
            </w:pPr>
            <w:proofErr w:type="spellStart"/>
            <w:r w:rsidRPr="001D0586">
              <w:rPr>
                <w:bCs/>
              </w:rPr>
              <w:t>руб</w:t>
            </w:r>
            <w:proofErr w:type="spellEnd"/>
            <w:r w:rsidRPr="001D0586">
              <w:rPr>
                <w:bCs/>
              </w:rPr>
              <w:t>/</w:t>
            </w:r>
            <w:proofErr w:type="spellStart"/>
            <w:r w:rsidRPr="001D0586">
              <w:rPr>
                <w:bCs/>
              </w:rPr>
              <w:t>тн</w:t>
            </w:r>
            <w:proofErr w:type="spellEnd"/>
            <w:r w:rsidRPr="001D0586">
              <w:rPr>
                <w:bCs/>
              </w:rPr>
              <w:t xml:space="preserve"> </w:t>
            </w:r>
          </w:p>
        </w:tc>
        <w:tc>
          <w:tcPr>
            <w:tcW w:w="1843" w:type="dxa"/>
            <w:vAlign w:val="center"/>
          </w:tcPr>
          <w:p w14:paraId="4922EBB8" w14:textId="77777777" w:rsidR="002004FA" w:rsidRPr="001D0586" w:rsidRDefault="002004FA" w:rsidP="009D256F">
            <w:pPr>
              <w:tabs>
                <w:tab w:val="left" w:pos="0"/>
              </w:tabs>
              <w:jc w:val="center"/>
              <w:rPr>
                <w:bCs/>
              </w:rPr>
            </w:pPr>
            <w:r w:rsidRPr="001D0586">
              <w:rPr>
                <w:bCs/>
              </w:rPr>
              <w:t>1025,00</w:t>
            </w:r>
          </w:p>
        </w:tc>
        <w:tc>
          <w:tcPr>
            <w:tcW w:w="1844" w:type="dxa"/>
            <w:vAlign w:val="center"/>
          </w:tcPr>
          <w:p w14:paraId="5BB9CC48" w14:textId="77777777" w:rsidR="002004FA" w:rsidRPr="001D0586" w:rsidRDefault="002004FA" w:rsidP="009D256F">
            <w:pPr>
              <w:tabs>
                <w:tab w:val="left" w:pos="0"/>
              </w:tabs>
              <w:jc w:val="center"/>
              <w:rPr>
                <w:bCs/>
              </w:rPr>
            </w:pPr>
            <w:r w:rsidRPr="001D0586">
              <w:rPr>
                <w:bCs/>
              </w:rPr>
              <w:t>1072,00</w:t>
            </w:r>
          </w:p>
        </w:tc>
      </w:tr>
    </w:tbl>
    <w:p w14:paraId="5AD9FB66" w14:textId="77777777" w:rsidR="002004FA" w:rsidRPr="001D0586" w:rsidRDefault="002004FA" w:rsidP="002004FA">
      <w:pPr>
        <w:ind w:left="-284" w:right="140" w:firstLine="284"/>
        <w:jc w:val="both"/>
        <w:rPr>
          <w:sz w:val="28"/>
          <w:szCs w:val="28"/>
        </w:rPr>
      </w:pPr>
    </w:p>
    <w:p w14:paraId="778E6FA4" w14:textId="77777777" w:rsidR="002004FA" w:rsidRPr="001D0586" w:rsidRDefault="002004FA" w:rsidP="002004FA">
      <w:pPr>
        <w:ind w:left="-142" w:right="140" w:firstLine="568"/>
        <w:jc w:val="both"/>
        <w:rPr>
          <w:sz w:val="28"/>
          <w:szCs w:val="28"/>
        </w:rPr>
      </w:pPr>
      <w:bookmarkStart w:id="187" w:name="_Hlk54605771"/>
      <w:r w:rsidRPr="001D0586">
        <w:rPr>
          <w:sz w:val="28"/>
          <w:szCs w:val="28"/>
        </w:rPr>
        <w:t xml:space="preserve">* Норматив потребления коммунальной услуги по отоплению установлен Приказом </w:t>
      </w:r>
      <w:r w:rsidRPr="001D0586">
        <w:rPr>
          <w:bCs/>
          <w:sz w:val="28"/>
          <w:szCs w:val="28"/>
        </w:rPr>
        <w:t>Департамента жилищно-коммунального и дорожного комплекса Кемеровской области от 23.12.2014 № 149 «Об установлении норматива потребления коммунальной услуги по отоплению на территории Междуреченского городского округа».</w:t>
      </w:r>
      <w:r w:rsidRPr="001D0586">
        <w:rPr>
          <w:sz w:val="28"/>
          <w:szCs w:val="28"/>
        </w:rPr>
        <w:t xml:space="preserve">                                                                       </w:t>
      </w:r>
    </w:p>
    <w:bookmarkEnd w:id="187"/>
    <w:p w14:paraId="737DD9BE" w14:textId="77777777" w:rsidR="002004FA" w:rsidRDefault="002004FA" w:rsidP="002004FA">
      <w:pPr>
        <w:tabs>
          <w:tab w:val="left" w:pos="0"/>
        </w:tabs>
        <w:ind w:right="424"/>
        <w:jc w:val="right"/>
        <w:rPr>
          <w:bCs/>
          <w:sz w:val="28"/>
          <w:szCs w:val="28"/>
        </w:rPr>
      </w:pPr>
      <w:r w:rsidRPr="001D0586">
        <w:rPr>
          <w:bCs/>
          <w:sz w:val="28"/>
          <w:szCs w:val="28"/>
        </w:rPr>
        <w:t xml:space="preserve">Таблица № </w:t>
      </w:r>
      <w:r>
        <w:rPr>
          <w:bCs/>
          <w:sz w:val="28"/>
          <w:szCs w:val="28"/>
        </w:rPr>
        <w:t>5</w:t>
      </w:r>
    </w:p>
    <w:p w14:paraId="3E174D2D" w14:textId="77777777" w:rsidR="002004FA" w:rsidRDefault="002004FA" w:rsidP="002004FA">
      <w:pPr>
        <w:tabs>
          <w:tab w:val="left" w:pos="1365"/>
        </w:tabs>
        <w:ind w:firstLine="142"/>
        <w:jc w:val="center"/>
        <w:rPr>
          <w:bCs/>
          <w:sz w:val="28"/>
          <w:szCs w:val="28"/>
        </w:rPr>
      </w:pPr>
    </w:p>
    <w:p w14:paraId="1EF89AA1" w14:textId="77777777" w:rsidR="002004FA" w:rsidRPr="001D0586" w:rsidRDefault="002004FA" w:rsidP="002004FA">
      <w:pPr>
        <w:tabs>
          <w:tab w:val="left" w:pos="1365"/>
        </w:tabs>
        <w:ind w:firstLine="142"/>
        <w:jc w:val="center"/>
        <w:rPr>
          <w:sz w:val="28"/>
          <w:szCs w:val="28"/>
        </w:rPr>
      </w:pPr>
      <w:r w:rsidRPr="001D0586">
        <w:rPr>
          <w:bCs/>
          <w:sz w:val="28"/>
          <w:szCs w:val="28"/>
        </w:rPr>
        <w:t>Льготные тарифы на коммунальную услугу центрального отопления</w:t>
      </w:r>
    </w:p>
    <w:p w14:paraId="4250DFD1" w14:textId="77777777" w:rsidR="002004FA" w:rsidRDefault="002004FA" w:rsidP="002004FA">
      <w:pPr>
        <w:tabs>
          <w:tab w:val="left" w:pos="1365"/>
        </w:tabs>
        <w:ind w:firstLine="142"/>
        <w:rPr>
          <w:sz w:val="28"/>
          <w:szCs w:val="28"/>
        </w:rPr>
      </w:pPr>
      <w:r w:rsidRPr="001D0586">
        <w:rPr>
          <w:sz w:val="28"/>
          <w:szCs w:val="28"/>
        </w:rPr>
        <w:tab/>
        <w:t xml:space="preserve">                                      </w:t>
      </w:r>
    </w:p>
    <w:p w14:paraId="33A719C9" w14:textId="77777777" w:rsidR="002004FA" w:rsidRPr="001D0586" w:rsidRDefault="002004FA" w:rsidP="002004FA">
      <w:pPr>
        <w:tabs>
          <w:tab w:val="left" w:pos="1365"/>
        </w:tabs>
        <w:spacing w:after="120"/>
        <w:ind w:firstLine="142"/>
        <w:jc w:val="right"/>
        <w:rPr>
          <w:sz w:val="28"/>
          <w:szCs w:val="28"/>
        </w:rPr>
      </w:pPr>
      <w:r w:rsidRPr="001D0586">
        <w:rPr>
          <w:bCs/>
          <w:sz w:val="28"/>
          <w:szCs w:val="28"/>
        </w:rPr>
        <w:t>(с НДС)</w:t>
      </w:r>
    </w:p>
    <w:tbl>
      <w:tblPr>
        <w:tblStyle w:val="36"/>
        <w:tblW w:w="10206" w:type="dxa"/>
        <w:tblInd w:w="-147" w:type="dxa"/>
        <w:tblLayout w:type="fixed"/>
        <w:tblLook w:val="04A0" w:firstRow="1" w:lastRow="0" w:firstColumn="1" w:lastColumn="0" w:noHBand="0" w:noVBand="1"/>
      </w:tblPr>
      <w:tblGrid>
        <w:gridCol w:w="709"/>
        <w:gridCol w:w="1984"/>
        <w:gridCol w:w="1701"/>
        <w:gridCol w:w="1418"/>
        <w:gridCol w:w="1417"/>
        <w:gridCol w:w="1560"/>
        <w:gridCol w:w="1417"/>
      </w:tblGrid>
      <w:tr w:rsidR="002004FA" w:rsidRPr="001D0586" w14:paraId="5AF05D04" w14:textId="77777777" w:rsidTr="002004FA">
        <w:tc>
          <w:tcPr>
            <w:tcW w:w="709" w:type="dxa"/>
            <w:vMerge w:val="restart"/>
            <w:vAlign w:val="center"/>
          </w:tcPr>
          <w:p w14:paraId="2C950B16" w14:textId="77777777" w:rsidR="002004FA" w:rsidRPr="001D0586" w:rsidRDefault="002004FA" w:rsidP="009D256F">
            <w:pPr>
              <w:tabs>
                <w:tab w:val="left" w:pos="494"/>
              </w:tabs>
              <w:ind w:left="-79" w:right="-27" w:firstLine="150"/>
              <w:jc w:val="center"/>
            </w:pPr>
            <w:r w:rsidRPr="001D0586">
              <w:t>№ п/п</w:t>
            </w:r>
          </w:p>
        </w:tc>
        <w:tc>
          <w:tcPr>
            <w:tcW w:w="1984" w:type="dxa"/>
            <w:vMerge w:val="restart"/>
            <w:vAlign w:val="center"/>
          </w:tcPr>
          <w:p w14:paraId="6CD72760" w14:textId="77777777" w:rsidR="002004FA" w:rsidRPr="001D0586" w:rsidRDefault="002004FA" w:rsidP="009D256F">
            <w:pPr>
              <w:tabs>
                <w:tab w:val="left" w:pos="1365"/>
              </w:tabs>
              <w:ind w:firstLine="142"/>
              <w:jc w:val="center"/>
            </w:pPr>
            <w:r w:rsidRPr="001D0586">
              <w:t>Наименование регулируемой организации</w:t>
            </w:r>
          </w:p>
        </w:tc>
        <w:tc>
          <w:tcPr>
            <w:tcW w:w="1701" w:type="dxa"/>
            <w:vMerge w:val="restart"/>
            <w:vAlign w:val="center"/>
          </w:tcPr>
          <w:p w14:paraId="150E8CA8" w14:textId="77777777" w:rsidR="002004FA" w:rsidRPr="001D0586" w:rsidRDefault="002004FA" w:rsidP="009D256F">
            <w:pPr>
              <w:tabs>
                <w:tab w:val="left" w:pos="1365"/>
              </w:tabs>
              <w:ind w:firstLine="142"/>
              <w:jc w:val="center"/>
            </w:pPr>
            <w:r w:rsidRPr="001D0586">
              <w:t>Категория дома</w:t>
            </w:r>
          </w:p>
        </w:tc>
        <w:tc>
          <w:tcPr>
            <w:tcW w:w="1418" w:type="dxa"/>
            <w:vMerge w:val="restart"/>
            <w:vAlign w:val="center"/>
          </w:tcPr>
          <w:p w14:paraId="6A36C964" w14:textId="77777777" w:rsidR="002004FA" w:rsidRPr="001D0586" w:rsidRDefault="002004FA" w:rsidP="009D256F">
            <w:pPr>
              <w:tabs>
                <w:tab w:val="left" w:pos="1365"/>
              </w:tabs>
              <w:ind w:firstLine="142"/>
              <w:jc w:val="center"/>
            </w:pPr>
            <w:r w:rsidRPr="001D0586">
              <w:t xml:space="preserve">Норматив </w:t>
            </w:r>
            <w:proofErr w:type="spellStart"/>
            <w:r w:rsidRPr="001D0586">
              <w:t>потребле-ния</w:t>
            </w:r>
            <w:proofErr w:type="spellEnd"/>
            <w:r w:rsidRPr="001D0586">
              <w:t>*</w:t>
            </w:r>
          </w:p>
        </w:tc>
        <w:tc>
          <w:tcPr>
            <w:tcW w:w="1417" w:type="dxa"/>
            <w:vMerge w:val="restart"/>
            <w:vAlign w:val="center"/>
          </w:tcPr>
          <w:p w14:paraId="52D902A7" w14:textId="77777777" w:rsidR="002004FA" w:rsidRPr="001D0586" w:rsidRDefault="002004FA" w:rsidP="009D256F">
            <w:pPr>
              <w:tabs>
                <w:tab w:val="left" w:pos="1365"/>
              </w:tabs>
              <w:ind w:firstLine="142"/>
              <w:jc w:val="center"/>
            </w:pPr>
            <w:r w:rsidRPr="001D0586">
              <w:t>Единицы измерения</w:t>
            </w:r>
          </w:p>
        </w:tc>
        <w:tc>
          <w:tcPr>
            <w:tcW w:w="2977" w:type="dxa"/>
            <w:gridSpan w:val="2"/>
            <w:vAlign w:val="center"/>
          </w:tcPr>
          <w:p w14:paraId="6A47AE23" w14:textId="77777777" w:rsidR="002004FA" w:rsidRPr="001D0586" w:rsidRDefault="002004FA" w:rsidP="009D256F">
            <w:pPr>
              <w:tabs>
                <w:tab w:val="left" w:pos="1365"/>
              </w:tabs>
              <w:ind w:firstLine="142"/>
              <w:jc w:val="center"/>
            </w:pPr>
            <w:r w:rsidRPr="001D0586">
              <w:rPr>
                <w:bCs/>
                <w:kern w:val="32"/>
              </w:rPr>
              <w:t>Льготный тариф</w:t>
            </w:r>
          </w:p>
        </w:tc>
      </w:tr>
      <w:tr w:rsidR="002004FA" w:rsidRPr="001D0586" w14:paraId="38B477F8" w14:textId="77777777" w:rsidTr="002004FA">
        <w:tc>
          <w:tcPr>
            <w:tcW w:w="709" w:type="dxa"/>
            <w:vMerge/>
            <w:vAlign w:val="center"/>
          </w:tcPr>
          <w:p w14:paraId="522D364C" w14:textId="77777777" w:rsidR="002004FA" w:rsidRPr="001D0586" w:rsidRDefault="002004FA" w:rsidP="009D256F">
            <w:pPr>
              <w:tabs>
                <w:tab w:val="left" w:pos="494"/>
              </w:tabs>
              <w:ind w:left="-79" w:right="-27" w:firstLine="150"/>
              <w:jc w:val="center"/>
            </w:pPr>
          </w:p>
        </w:tc>
        <w:tc>
          <w:tcPr>
            <w:tcW w:w="1984" w:type="dxa"/>
            <w:vMerge/>
            <w:vAlign w:val="center"/>
          </w:tcPr>
          <w:p w14:paraId="2B88E544" w14:textId="77777777" w:rsidR="002004FA" w:rsidRPr="001D0586" w:rsidRDefault="002004FA" w:rsidP="009D256F">
            <w:pPr>
              <w:tabs>
                <w:tab w:val="left" w:pos="1365"/>
              </w:tabs>
              <w:ind w:firstLine="142"/>
              <w:jc w:val="center"/>
            </w:pPr>
          </w:p>
        </w:tc>
        <w:tc>
          <w:tcPr>
            <w:tcW w:w="1701" w:type="dxa"/>
            <w:vMerge/>
            <w:vAlign w:val="center"/>
          </w:tcPr>
          <w:p w14:paraId="3DD02B82" w14:textId="77777777" w:rsidR="002004FA" w:rsidRPr="001D0586" w:rsidRDefault="002004FA" w:rsidP="009D256F">
            <w:pPr>
              <w:tabs>
                <w:tab w:val="left" w:pos="1365"/>
              </w:tabs>
              <w:ind w:firstLine="142"/>
              <w:jc w:val="center"/>
            </w:pPr>
          </w:p>
        </w:tc>
        <w:tc>
          <w:tcPr>
            <w:tcW w:w="1418" w:type="dxa"/>
            <w:vMerge/>
            <w:vAlign w:val="center"/>
          </w:tcPr>
          <w:p w14:paraId="7621F0D7" w14:textId="77777777" w:rsidR="002004FA" w:rsidRPr="001D0586" w:rsidRDefault="002004FA" w:rsidP="009D256F">
            <w:pPr>
              <w:tabs>
                <w:tab w:val="left" w:pos="1365"/>
              </w:tabs>
              <w:ind w:firstLine="142"/>
              <w:jc w:val="center"/>
            </w:pPr>
          </w:p>
        </w:tc>
        <w:tc>
          <w:tcPr>
            <w:tcW w:w="1417" w:type="dxa"/>
            <w:vMerge/>
            <w:vAlign w:val="center"/>
          </w:tcPr>
          <w:p w14:paraId="0F216769" w14:textId="77777777" w:rsidR="002004FA" w:rsidRPr="001D0586" w:rsidRDefault="002004FA" w:rsidP="009D256F">
            <w:pPr>
              <w:tabs>
                <w:tab w:val="left" w:pos="1365"/>
              </w:tabs>
              <w:ind w:firstLine="142"/>
              <w:jc w:val="center"/>
            </w:pPr>
          </w:p>
        </w:tc>
        <w:tc>
          <w:tcPr>
            <w:tcW w:w="1560" w:type="dxa"/>
            <w:vAlign w:val="center"/>
          </w:tcPr>
          <w:p w14:paraId="0F88F200" w14:textId="77777777" w:rsidR="002004FA" w:rsidRPr="001D0586" w:rsidRDefault="002004FA" w:rsidP="009D256F">
            <w:pPr>
              <w:tabs>
                <w:tab w:val="left" w:pos="1365"/>
              </w:tabs>
              <w:ind w:firstLine="142"/>
              <w:jc w:val="center"/>
            </w:pPr>
            <w:r w:rsidRPr="001D0586">
              <w:t>с</w:t>
            </w:r>
          </w:p>
          <w:p w14:paraId="13B8AF16" w14:textId="77777777" w:rsidR="002004FA" w:rsidRPr="001D0586" w:rsidRDefault="002004FA" w:rsidP="009D256F">
            <w:pPr>
              <w:tabs>
                <w:tab w:val="left" w:pos="1365"/>
              </w:tabs>
              <w:ind w:firstLine="142"/>
              <w:jc w:val="center"/>
            </w:pPr>
            <w:r w:rsidRPr="001D0586">
              <w:t>01.01.2021                   по 30.06.2021</w:t>
            </w:r>
          </w:p>
        </w:tc>
        <w:tc>
          <w:tcPr>
            <w:tcW w:w="1417" w:type="dxa"/>
            <w:vAlign w:val="center"/>
          </w:tcPr>
          <w:p w14:paraId="2F21A49A" w14:textId="77777777" w:rsidR="002004FA" w:rsidRPr="001D0586" w:rsidRDefault="002004FA" w:rsidP="009D256F">
            <w:pPr>
              <w:tabs>
                <w:tab w:val="left" w:pos="1365"/>
              </w:tabs>
              <w:ind w:firstLine="142"/>
              <w:jc w:val="center"/>
            </w:pPr>
            <w:r w:rsidRPr="001D0586">
              <w:t>с 01.07.2021                  по 31.12.2021</w:t>
            </w:r>
          </w:p>
        </w:tc>
      </w:tr>
      <w:tr w:rsidR="002004FA" w:rsidRPr="001D0586" w14:paraId="7AD9A171" w14:textId="77777777" w:rsidTr="002004FA">
        <w:tc>
          <w:tcPr>
            <w:tcW w:w="709" w:type="dxa"/>
          </w:tcPr>
          <w:p w14:paraId="7E6B3EA1" w14:textId="77777777" w:rsidR="002004FA" w:rsidRPr="001D0586" w:rsidRDefault="002004FA" w:rsidP="009D256F">
            <w:pPr>
              <w:tabs>
                <w:tab w:val="left" w:pos="494"/>
              </w:tabs>
              <w:ind w:left="-79" w:right="-27" w:firstLine="150"/>
              <w:jc w:val="center"/>
              <w:rPr>
                <w:lang w:val="en-US"/>
              </w:rPr>
            </w:pPr>
            <w:r w:rsidRPr="001D0586">
              <w:rPr>
                <w:lang w:val="en-US"/>
              </w:rPr>
              <w:t>1</w:t>
            </w:r>
          </w:p>
        </w:tc>
        <w:tc>
          <w:tcPr>
            <w:tcW w:w="1984" w:type="dxa"/>
          </w:tcPr>
          <w:p w14:paraId="734EA903" w14:textId="77777777" w:rsidR="002004FA" w:rsidRPr="001D0586" w:rsidRDefault="002004FA" w:rsidP="009D256F">
            <w:pPr>
              <w:tabs>
                <w:tab w:val="left" w:pos="1365"/>
              </w:tabs>
              <w:ind w:firstLine="142"/>
              <w:jc w:val="center"/>
              <w:rPr>
                <w:lang w:val="en-US"/>
              </w:rPr>
            </w:pPr>
            <w:r w:rsidRPr="001D0586">
              <w:rPr>
                <w:lang w:val="en-US"/>
              </w:rPr>
              <w:t>2</w:t>
            </w:r>
          </w:p>
        </w:tc>
        <w:tc>
          <w:tcPr>
            <w:tcW w:w="1701" w:type="dxa"/>
          </w:tcPr>
          <w:p w14:paraId="2BB6C21D" w14:textId="77777777" w:rsidR="002004FA" w:rsidRPr="001D0586" w:rsidRDefault="002004FA" w:rsidP="009D256F">
            <w:pPr>
              <w:tabs>
                <w:tab w:val="left" w:pos="1365"/>
              </w:tabs>
              <w:ind w:firstLine="142"/>
              <w:jc w:val="center"/>
              <w:rPr>
                <w:lang w:val="en-US"/>
              </w:rPr>
            </w:pPr>
            <w:r w:rsidRPr="001D0586">
              <w:rPr>
                <w:lang w:val="en-US"/>
              </w:rPr>
              <w:t>3</w:t>
            </w:r>
          </w:p>
        </w:tc>
        <w:tc>
          <w:tcPr>
            <w:tcW w:w="1418" w:type="dxa"/>
          </w:tcPr>
          <w:p w14:paraId="1D41AD47" w14:textId="77777777" w:rsidR="002004FA" w:rsidRPr="001D0586" w:rsidRDefault="002004FA" w:rsidP="009D256F">
            <w:pPr>
              <w:tabs>
                <w:tab w:val="left" w:pos="1365"/>
              </w:tabs>
              <w:ind w:firstLine="142"/>
              <w:jc w:val="center"/>
              <w:rPr>
                <w:lang w:val="en-US"/>
              </w:rPr>
            </w:pPr>
            <w:r w:rsidRPr="001D0586">
              <w:rPr>
                <w:lang w:val="en-US"/>
              </w:rPr>
              <w:t>4</w:t>
            </w:r>
          </w:p>
        </w:tc>
        <w:tc>
          <w:tcPr>
            <w:tcW w:w="1417" w:type="dxa"/>
          </w:tcPr>
          <w:p w14:paraId="7BA12EFE" w14:textId="77777777" w:rsidR="002004FA" w:rsidRPr="001D0586" w:rsidRDefault="002004FA" w:rsidP="009D256F">
            <w:pPr>
              <w:tabs>
                <w:tab w:val="left" w:pos="1365"/>
              </w:tabs>
              <w:ind w:firstLine="142"/>
              <w:jc w:val="center"/>
              <w:rPr>
                <w:lang w:val="en-US"/>
              </w:rPr>
            </w:pPr>
            <w:r w:rsidRPr="001D0586">
              <w:rPr>
                <w:lang w:val="en-US"/>
              </w:rPr>
              <w:t>5</w:t>
            </w:r>
          </w:p>
        </w:tc>
        <w:tc>
          <w:tcPr>
            <w:tcW w:w="1560" w:type="dxa"/>
          </w:tcPr>
          <w:p w14:paraId="7194BAEF" w14:textId="77777777" w:rsidR="002004FA" w:rsidRPr="001D0586" w:rsidRDefault="002004FA" w:rsidP="009D256F">
            <w:pPr>
              <w:tabs>
                <w:tab w:val="left" w:pos="1365"/>
              </w:tabs>
              <w:ind w:firstLine="142"/>
              <w:jc w:val="center"/>
              <w:rPr>
                <w:lang w:val="en-US"/>
              </w:rPr>
            </w:pPr>
            <w:r w:rsidRPr="001D0586">
              <w:rPr>
                <w:lang w:val="en-US"/>
              </w:rPr>
              <w:t>6</w:t>
            </w:r>
          </w:p>
        </w:tc>
        <w:tc>
          <w:tcPr>
            <w:tcW w:w="1417" w:type="dxa"/>
          </w:tcPr>
          <w:p w14:paraId="71D45BFB" w14:textId="77777777" w:rsidR="002004FA" w:rsidRPr="001D0586" w:rsidRDefault="002004FA" w:rsidP="009D256F">
            <w:pPr>
              <w:tabs>
                <w:tab w:val="left" w:pos="1365"/>
              </w:tabs>
              <w:ind w:firstLine="142"/>
              <w:jc w:val="center"/>
              <w:rPr>
                <w:lang w:val="en-US"/>
              </w:rPr>
            </w:pPr>
            <w:r w:rsidRPr="001D0586">
              <w:rPr>
                <w:lang w:val="en-US"/>
              </w:rPr>
              <w:t>7</w:t>
            </w:r>
          </w:p>
        </w:tc>
      </w:tr>
      <w:tr w:rsidR="002004FA" w:rsidRPr="001D0586" w14:paraId="27B97984" w14:textId="77777777" w:rsidTr="002004FA">
        <w:trPr>
          <w:trHeight w:val="165"/>
        </w:trPr>
        <w:tc>
          <w:tcPr>
            <w:tcW w:w="10206" w:type="dxa"/>
            <w:gridSpan w:val="7"/>
          </w:tcPr>
          <w:p w14:paraId="0A137699" w14:textId="77777777" w:rsidR="002004FA" w:rsidRPr="001D0586" w:rsidRDefault="002004FA" w:rsidP="002004FA">
            <w:pPr>
              <w:numPr>
                <w:ilvl w:val="0"/>
                <w:numId w:val="23"/>
              </w:numPr>
              <w:tabs>
                <w:tab w:val="left" w:pos="494"/>
              </w:tabs>
              <w:ind w:left="-79" w:right="-27" w:firstLine="150"/>
              <w:contextualSpacing/>
              <w:jc w:val="center"/>
            </w:pPr>
            <w:r w:rsidRPr="001D0586">
              <w:t>Центральное отопление при отсутствии общедомовых приборов учета</w:t>
            </w:r>
          </w:p>
        </w:tc>
      </w:tr>
      <w:tr w:rsidR="002004FA" w:rsidRPr="001D0586" w14:paraId="09D50DB7" w14:textId="77777777" w:rsidTr="002004FA">
        <w:trPr>
          <w:trHeight w:val="5117"/>
        </w:trPr>
        <w:tc>
          <w:tcPr>
            <w:tcW w:w="709" w:type="dxa"/>
            <w:vAlign w:val="center"/>
          </w:tcPr>
          <w:p w14:paraId="11777DB2" w14:textId="77777777" w:rsidR="002004FA" w:rsidRPr="001D0586" w:rsidRDefault="002004FA" w:rsidP="009D256F">
            <w:pPr>
              <w:tabs>
                <w:tab w:val="left" w:pos="494"/>
              </w:tabs>
              <w:ind w:left="-79" w:right="-27" w:firstLine="150"/>
              <w:jc w:val="center"/>
            </w:pPr>
            <w:r w:rsidRPr="001D0586">
              <w:t>1.1</w:t>
            </w:r>
          </w:p>
        </w:tc>
        <w:tc>
          <w:tcPr>
            <w:tcW w:w="1984" w:type="dxa"/>
            <w:vMerge w:val="restart"/>
            <w:vAlign w:val="center"/>
          </w:tcPr>
          <w:p w14:paraId="301DC6BE" w14:textId="77777777" w:rsidR="002004FA" w:rsidRPr="001D0586" w:rsidRDefault="002004FA" w:rsidP="009D256F">
            <w:pPr>
              <w:tabs>
                <w:tab w:val="left" w:pos="1365"/>
              </w:tabs>
              <w:ind w:firstLine="31"/>
            </w:pPr>
            <w:r w:rsidRPr="001D0586">
              <w:t>ООО ХК «СДС – Энерго</w:t>
            </w:r>
            <w:proofErr w:type="gramStart"/>
            <w:r w:rsidRPr="001D0586">
              <w:t xml:space="preserve">»,   </w:t>
            </w:r>
            <w:proofErr w:type="gramEnd"/>
            <w:r w:rsidRPr="001D0586">
              <w:t xml:space="preserve">             ИНН  4250003450</w:t>
            </w:r>
          </w:p>
        </w:tc>
        <w:tc>
          <w:tcPr>
            <w:tcW w:w="1701" w:type="dxa"/>
            <w:vAlign w:val="center"/>
          </w:tcPr>
          <w:p w14:paraId="015E3FE4" w14:textId="77777777" w:rsidR="002004FA" w:rsidRPr="001D0586" w:rsidRDefault="002004FA" w:rsidP="009D256F">
            <w:pPr>
              <w:tabs>
                <w:tab w:val="left" w:pos="1365"/>
              </w:tabs>
            </w:pPr>
            <w:proofErr w:type="spellStart"/>
            <w:r w:rsidRPr="001D0586">
              <w:rPr>
                <w:color w:val="000000"/>
              </w:rPr>
              <w:t>Многоквар-тирные</w:t>
            </w:r>
            <w:proofErr w:type="spellEnd"/>
            <w:r w:rsidRPr="001D0586">
              <w:rPr>
                <w:color w:val="000000"/>
              </w:rPr>
              <w:t xml:space="preserve"> дома, в том числе общежития квартирного секционного и </w:t>
            </w:r>
            <w:proofErr w:type="spellStart"/>
            <w:r w:rsidRPr="001D0586">
              <w:rPr>
                <w:color w:val="000000"/>
              </w:rPr>
              <w:t>корридор-ного</w:t>
            </w:r>
            <w:proofErr w:type="spellEnd"/>
            <w:r w:rsidRPr="001D0586">
              <w:rPr>
                <w:color w:val="000000"/>
              </w:rPr>
              <w:t xml:space="preserve"> типа, жилые дома, </w:t>
            </w:r>
            <w:proofErr w:type="gramStart"/>
            <w:r w:rsidRPr="001D0586">
              <w:rPr>
                <w:color w:val="000000"/>
              </w:rPr>
              <w:t>строитель-</w:t>
            </w:r>
            <w:proofErr w:type="spellStart"/>
            <w:r w:rsidRPr="001D0586">
              <w:rPr>
                <w:color w:val="000000"/>
              </w:rPr>
              <w:t>ным</w:t>
            </w:r>
            <w:proofErr w:type="spellEnd"/>
            <w:proofErr w:type="gramEnd"/>
            <w:r w:rsidRPr="001D0586">
              <w:rPr>
                <w:color w:val="000000"/>
              </w:rPr>
              <w:t xml:space="preserve"> объемом менее 5000</w:t>
            </w:r>
            <w:r>
              <w:rPr>
                <w:color w:val="000000"/>
              </w:rPr>
              <w:t xml:space="preserve"> </w:t>
            </w:r>
            <w:r w:rsidRPr="001D0586">
              <w:rPr>
                <w:color w:val="000000"/>
              </w:rPr>
              <w:t>м</w:t>
            </w:r>
            <w:r w:rsidRPr="001D0586">
              <w:rPr>
                <w:color w:val="000000"/>
                <w:vertAlign w:val="superscript"/>
              </w:rPr>
              <w:t>3</w:t>
            </w:r>
            <w:r w:rsidRPr="001D0586">
              <w:rPr>
                <w:color w:val="000000"/>
              </w:rPr>
              <w:t xml:space="preserve"> </w:t>
            </w:r>
          </w:p>
        </w:tc>
        <w:tc>
          <w:tcPr>
            <w:tcW w:w="1418" w:type="dxa"/>
            <w:vAlign w:val="center"/>
          </w:tcPr>
          <w:p w14:paraId="17C5D1A4" w14:textId="77777777" w:rsidR="002004FA" w:rsidRPr="001D0586" w:rsidRDefault="002004FA" w:rsidP="009D256F">
            <w:pPr>
              <w:tabs>
                <w:tab w:val="left" w:pos="1365"/>
              </w:tabs>
              <w:ind w:firstLine="142"/>
              <w:jc w:val="center"/>
            </w:pPr>
            <w:r w:rsidRPr="001D0586">
              <w:rPr>
                <w:color w:val="000000"/>
              </w:rPr>
              <w:t>0,02453 Гкал/м</w:t>
            </w:r>
            <w:r w:rsidRPr="001D0586">
              <w:rPr>
                <w:color w:val="000000"/>
                <w:vertAlign w:val="superscript"/>
              </w:rPr>
              <w:t>2</w:t>
            </w:r>
          </w:p>
        </w:tc>
        <w:tc>
          <w:tcPr>
            <w:tcW w:w="1417" w:type="dxa"/>
            <w:vAlign w:val="center"/>
          </w:tcPr>
          <w:p w14:paraId="1B0842D2" w14:textId="77777777" w:rsidR="002004FA" w:rsidRPr="001D0586" w:rsidRDefault="002004FA" w:rsidP="009D256F">
            <w:pPr>
              <w:tabs>
                <w:tab w:val="left" w:pos="1365"/>
              </w:tabs>
              <w:ind w:firstLine="142"/>
              <w:jc w:val="center"/>
              <w:rPr>
                <w:color w:val="000000"/>
              </w:rPr>
            </w:pPr>
          </w:p>
          <w:p w14:paraId="26F820C9" w14:textId="77777777" w:rsidR="002004FA" w:rsidRPr="001D0586" w:rsidRDefault="002004FA" w:rsidP="009D256F">
            <w:pPr>
              <w:tabs>
                <w:tab w:val="left" w:pos="1365"/>
              </w:tabs>
              <w:ind w:firstLine="142"/>
              <w:jc w:val="center"/>
              <w:rPr>
                <w:color w:val="000000"/>
              </w:rPr>
            </w:pPr>
            <w:r w:rsidRPr="001D0586">
              <w:rPr>
                <w:color w:val="000000"/>
              </w:rPr>
              <w:t xml:space="preserve">руб./Гкал </w:t>
            </w:r>
          </w:p>
          <w:p w14:paraId="180E7A7A" w14:textId="77777777" w:rsidR="002004FA" w:rsidRPr="001D0586" w:rsidRDefault="002004FA" w:rsidP="009D256F">
            <w:pPr>
              <w:tabs>
                <w:tab w:val="left" w:pos="1365"/>
              </w:tabs>
              <w:ind w:firstLine="142"/>
              <w:jc w:val="center"/>
            </w:pPr>
          </w:p>
        </w:tc>
        <w:tc>
          <w:tcPr>
            <w:tcW w:w="1560" w:type="dxa"/>
            <w:vAlign w:val="center"/>
          </w:tcPr>
          <w:p w14:paraId="7E7D6608" w14:textId="77777777" w:rsidR="002004FA" w:rsidRPr="001D0586" w:rsidRDefault="002004FA" w:rsidP="009D256F">
            <w:pPr>
              <w:tabs>
                <w:tab w:val="left" w:pos="1365"/>
              </w:tabs>
              <w:ind w:firstLine="142"/>
              <w:jc w:val="center"/>
            </w:pPr>
            <w:r w:rsidRPr="001D0586">
              <w:t>1501,76</w:t>
            </w:r>
          </w:p>
        </w:tc>
        <w:tc>
          <w:tcPr>
            <w:tcW w:w="1417" w:type="dxa"/>
            <w:vAlign w:val="center"/>
          </w:tcPr>
          <w:p w14:paraId="2BC042F2" w14:textId="77777777" w:rsidR="002004FA" w:rsidRPr="001D0586" w:rsidRDefault="002004FA" w:rsidP="009D256F">
            <w:pPr>
              <w:tabs>
                <w:tab w:val="left" w:pos="1365"/>
              </w:tabs>
              <w:ind w:firstLine="142"/>
              <w:jc w:val="center"/>
            </w:pPr>
            <w:r w:rsidRPr="001D0586">
              <w:t>1524,29</w:t>
            </w:r>
          </w:p>
        </w:tc>
      </w:tr>
      <w:tr w:rsidR="002004FA" w:rsidRPr="001D0586" w14:paraId="13DA78F5" w14:textId="77777777" w:rsidTr="002004FA">
        <w:trPr>
          <w:trHeight w:val="5374"/>
        </w:trPr>
        <w:tc>
          <w:tcPr>
            <w:tcW w:w="709" w:type="dxa"/>
            <w:vAlign w:val="center"/>
          </w:tcPr>
          <w:p w14:paraId="4D7BEA1D" w14:textId="77777777" w:rsidR="002004FA" w:rsidRPr="001D0586" w:rsidRDefault="002004FA" w:rsidP="009D256F">
            <w:pPr>
              <w:tabs>
                <w:tab w:val="left" w:pos="494"/>
              </w:tabs>
              <w:ind w:left="-79" w:right="-27" w:firstLine="150"/>
              <w:jc w:val="center"/>
            </w:pPr>
            <w:r w:rsidRPr="001D0586">
              <w:t>1.2</w:t>
            </w:r>
          </w:p>
        </w:tc>
        <w:tc>
          <w:tcPr>
            <w:tcW w:w="1984" w:type="dxa"/>
            <w:vMerge/>
            <w:vAlign w:val="center"/>
          </w:tcPr>
          <w:p w14:paraId="25D14310" w14:textId="77777777" w:rsidR="002004FA" w:rsidRPr="001D0586" w:rsidRDefault="002004FA" w:rsidP="009D256F">
            <w:pPr>
              <w:tabs>
                <w:tab w:val="left" w:pos="1365"/>
              </w:tabs>
              <w:ind w:firstLine="142"/>
            </w:pPr>
          </w:p>
        </w:tc>
        <w:tc>
          <w:tcPr>
            <w:tcW w:w="1701" w:type="dxa"/>
            <w:vAlign w:val="center"/>
          </w:tcPr>
          <w:p w14:paraId="68067F32" w14:textId="77777777" w:rsidR="002004FA" w:rsidRPr="001D0586" w:rsidRDefault="002004FA" w:rsidP="009D256F">
            <w:pPr>
              <w:tabs>
                <w:tab w:val="left" w:pos="1365"/>
              </w:tabs>
              <w:rPr>
                <w:color w:val="000000"/>
              </w:rPr>
            </w:pPr>
            <w:r w:rsidRPr="001D0586">
              <w:rPr>
                <w:color w:val="000000"/>
              </w:rPr>
              <w:t xml:space="preserve">Жилые помещения  </w:t>
            </w:r>
            <w:r>
              <w:rPr>
                <w:color w:val="000000"/>
              </w:rPr>
              <w:t xml:space="preserve">         </w:t>
            </w:r>
            <w:r w:rsidRPr="001D0586">
              <w:rPr>
                <w:color w:val="000000"/>
              </w:rPr>
              <w:t xml:space="preserve">в общежитиях квартирного секционного и </w:t>
            </w:r>
            <w:proofErr w:type="spellStart"/>
            <w:r w:rsidRPr="001D0586">
              <w:rPr>
                <w:color w:val="000000"/>
              </w:rPr>
              <w:t>корридор-ного</w:t>
            </w:r>
            <w:proofErr w:type="spellEnd"/>
            <w:r w:rsidRPr="001D0586">
              <w:rPr>
                <w:color w:val="000000"/>
              </w:rPr>
              <w:t xml:space="preserve"> типа строительным объемом менее 5000</w:t>
            </w:r>
            <w:r>
              <w:rPr>
                <w:color w:val="000000"/>
              </w:rPr>
              <w:t xml:space="preserve"> </w:t>
            </w:r>
            <w:r w:rsidRPr="001D0586">
              <w:rPr>
                <w:color w:val="000000"/>
              </w:rPr>
              <w:t>м</w:t>
            </w:r>
            <w:r w:rsidRPr="001D0586">
              <w:rPr>
                <w:color w:val="000000"/>
                <w:vertAlign w:val="superscript"/>
              </w:rPr>
              <w:t>3</w:t>
            </w:r>
            <w:r w:rsidRPr="001D0586">
              <w:t xml:space="preserve">                </w:t>
            </w:r>
            <w:r w:rsidRPr="001D0586">
              <w:rPr>
                <w:color w:val="000000"/>
              </w:rPr>
              <w:t xml:space="preserve">с неполным </w:t>
            </w:r>
            <w:proofErr w:type="gramStart"/>
            <w:r w:rsidRPr="001D0586">
              <w:rPr>
                <w:color w:val="000000"/>
              </w:rPr>
              <w:t>благо-устройством</w:t>
            </w:r>
            <w:proofErr w:type="gramEnd"/>
          </w:p>
        </w:tc>
        <w:tc>
          <w:tcPr>
            <w:tcW w:w="1418" w:type="dxa"/>
            <w:vAlign w:val="center"/>
          </w:tcPr>
          <w:p w14:paraId="5C4A9ED1" w14:textId="77777777" w:rsidR="002004FA" w:rsidRPr="001D0586" w:rsidRDefault="002004FA" w:rsidP="009D256F">
            <w:pPr>
              <w:tabs>
                <w:tab w:val="left" w:pos="1365"/>
              </w:tabs>
              <w:ind w:firstLine="142"/>
              <w:jc w:val="center"/>
              <w:rPr>
                <w:color w:val="000000"/>
              </w:rPr>
            </w:pPr>
            <w:r w:rsidRPr="001D0586">
              <w:rPr>
                <w:color w:val="000000"/>
              </w:rPr>
              <w:t>0,02453 Гкал/м</w:t>
            </w:r>
            <w:r w:rsidRPr="001D0586">
              <w:rPr>
                <w:color w:val="000000"/>
                <w:vertAlign w:val="superscript"/>
              </w:rPr>
              <w:t>2</w:t>
            </w:r>
          </w:p>
        </w:tc>
        <w:tc>
          <w:tcPr>
            <w:tcW w:w="1417" w:type="dxa"/>
            <w:vAlign w:val="center"/>
          </w:tcPr>
          <w:p w14:paraId="35BBA938" w14:textId="77777777" w:rsidR="002004FA" w:rsidRPr="001D0586" w:rsidRDefault="002004FA" w:rsidP="009D256F">
            <w:pPr>
              <w:tabs>
                <w:tab w:val="left" w:pos="1365"/>
              </w:tabs>
              <w:ind w:firstLine="142"/>
              <w:jc w:val="center"/>
              <w:rPr>
                <w:color w:val="000000"/>
              </w:rPr>
            </w:pPr>
          </w:p>
          <w:p w14:paraId="7B579565" w14:textId="77777777" w:rsidR="002004FA" w:rsidRPr="001D0586" w:rsidRDefault="002004FA" w:rsidP="009D256F">
            <w:pPr>
              <w:tabs>
                <w:tab w:val="left" w:pos="1365"/>
              </w:tabs>
              <w:ind w:firstLine="142"/>
              <w:jc w:val="center"/>
              <w:rPr>
                <w:color w:val="000000"/>
              </w:rPr>
            </w:pPr>
            <w:r w:rsidRPr="001D0586">
              <w:rPr>
                <w:color w:val="000000"/>
              </w:rPr>
              <w:t xml:space="preserve">руб./Гкал </w:t>
            </w:r>
          </w:p>
          <w:p w14:paraId="6A0B2B8A" w14:textId="77777777" w:rsidR="002004FA" w:rsidRPr="001D0586" w:rsidRDefault="002004FA" w:rsidP="009D256F">
            <w:pPr>
              <w:tabs>
                <w:tab w:val="left" w:pos="1365"/>
              </w:tabs>
              <w:ind w:firstLine="142"/>
              <w:jc w:val="center"/>
              <w:rPr>
                <w:color w:val="000000"/>
              </w:rPr>
            </w:pPr>
          </w:p>
        </w:tc>
        <w:tc>
          <w:tcPr>
            <w:tcW w:w="1560" w:type="dxa"/>
            <w:vAlign w:val="center"/>
          </w:tcPr>
          <w:p w14:paraId="4992440B" w14:textId="77777777" w:rsidR="002004FA" w:rsidRPr="001D0586" w:rsidRDefault="002004FA" w:rsidP="009D256F">
            <w:pPr>
              <w:tabs>
                <w:tab w:val="left" w:pos="1365"/>
              </w:tabs>
              <w:ind w:firstLine="142"/>
              <w:jc w:val="center"/>
              <w:rPr>
                <w:color w:val="000000"/>
              </w:rPr>
            </w:pPr>
            <w:r w:rsidRPr="001D0586">
              <w:rPr>
                <w:color w:val="000000"/>
              </w:rPr>
              <w:t>1330,92</w:t>
            </w:r>
          </w:p>
        </w:tc>
        <w:tc>
          <w:tcPr>
            <w:tcW w:w="1417" w:type="dxa"/>
            <w:vAlign w:val="center"/>
          </w:tcPr>
          <w:p w14:paraId="0B493DF4" w14:textId="77777777" w:rsidR="002004FA" w:rsidRPr="001D0586" w:rsidRDefault="002004FA" w:rsidP="009D256F">
            <w:pPr>
              <w:tabs>
                <w:tab w:val="left" w:pos="1365"/>
              </w:tabs>
              <w:ind w:firstLine="142"/>
              <w:jc w:val="center"/>
              <w:rPr>
                <w:color w:val="000000"/>
              </w:rPr>
            </w:pPr>
            <w:r w:rsidRPr="001D0586">
              <w:rPr>
                <w:color w:val="000000"/>
              </w:rPr>
              <w:t>1350,88</w:t>
            </w:r>
          </w:p>
        </w:tc>
      </w:tr>
      <w:tr w:rsidR="002004FA" w:rsidRPr="001D0586" w14:paraId="513E8859" w14:textId="77777777" w:rsidTr="002004FA">
        <w:trPr>
          <w:trHeight w:val="289"/>
        </w:trPr>
        <w:tc>
          <w:tcPr>
            <w:tcW w:w="709" w:type="dxa"/>
            <w:vAlign w:val="center"/>
          </w:tcPr>
          <w:p w14:paraId="3F5F1523" w14:textId="77777777" w:rsidR="002004FA" w:rsidRPr="001D0586" w:rsidRDefault="002004FA" w:rsidP="009D256F">
            <w:pPr>
              <w:tabs>
                <w:tab w:val="left" w:pos="494"/>
              </w:tabs>
              <w:ind w:left="-79" w:right="-27" w:firstLine="150"/>
              <w:jc w:val="center"/>
            </w:pPr>
            <w:r w:rsidRPr="001D0586">
              <w:t>1</w:t>
            </w:r>
          </w:p>
        </w:tc>
        <w:tc>
          <w:tcPr>
            <w:tcW w:w="1984" w:type="dxa"/>
            <w:vAlign w:val="center"/>
          </w:tcPr>
          <w:p w14:paraId="3DBABA27" w14:textId="77777777" w:rsidR="002004FA" w:rsidRPr="001D0586" w:rsidRDefault="002004FA" w:rsidP="009D256F">
            <w:pPr>
              <w:tabs>
                <w:tab w:val="left" w:pos="1365"/>
              </w:tabs>
              <w:ind w:firstLine="142"/>
              <w:jc w:val="center"/>
            </w:pPr>
            <w:r w:rsidRPr="001D0586">
              <w:t>2</w:t>
            </w:r>
          </w:p>
        </w:tc>
        <w:tc>
          <w:tcPr>
            <w:tcW w:w="1701" w:type="dxa"/>
            <w:vAlign w:val="center"/>
          </w:tcPr>
          <w:p w14:paraId="3F844D39" w14:textId="77777777" w:rsidR="002004FA" w:rsidRPr="001D0586" w:rsidRDefault="002004FA" w:rsidP="009D256F">
            <w:pPr>
              <w:tabs>
                <w:tab w:val="left" w:pos="1365"/>
              </w:tabs>
              <w:ind w:firstLine="142"/>
              <w:jc w:val="center"/>
              <w:rPr>
                <w:color w:val="000000"/>
              </w:rPr>
            </w:pPr>
            <w:r w:rsidRPr="001D0586">
              <w:rPr>
                <w:color w:val="000000"/>
              </w:rPr>
              <w:t>3</w:t>
            </w:r>
          </w:p>
        </w:tc>
        <w:tc>
          <w:tcPr>
            <w:tcW w:w="1418" w:type="dxa"/>
            <w:vAlign w:val="center"/>
          </w:tcPr>
          <w:p w14:paraId="5193627E" w14:textId="77777777" w:rsidR="002004FA" w:rsidRPr="001D0586" w:rsidRDefault="002004FA" w:rsidP="009D256F">
            <w:pPr>
              <w:tabs>
                <w:tab w:val="left" w:pos="1365"/>
              </w:tabs>
              <w:ind w:firstLine="142"/>
              <w:jc w:val="center"/>
              <w:rPr>
                <w:color w:val="000000"/>
              </w:rPr>
            </w:pPr>
            <w:r w:rsidRPr="001D0586">
              <w:rPr>
                <w:color w:val="000000"/>
              </w:rPr>
              <w:t>4</w:t>
            </w:r>
          </w:p>
        </w:tc>
        <w:tc>
          <w:tcPr>
            <w:tcW w:w="1417" w:type="dxa"/>
            <w:vAlign w:val="center"/>
          </w:tcPr>
          <w:p w14:paraId="1E364D00" w14:textId="77777777" w:rsidR="002004FA" w:rsidRPr="001D0586" w:rsidRDefault="002004FA" w:rsidP="009D256F">
            <w:pPr>
              <w:tabs>
                <w:tab w:val="left" w:pos="1365"/>
              </w:tabs>
              <w:ind w:firstLine="142"/>
              <w:jc w:val="center"/>
              <w:rPr>
                <w:color w:val="000000"/>
              </w:rPr>
            </w:pPr>
            <w:r w:rsidRPr="001D0586">
              <w:rPr>
                <w:color w:val="000000"/>
              </w:rPr>
              <w:t>5</w:t>
            </w:r>
          </w:p>
        </w:tc>
        <w:tc>
          <w:tcPr>
            <w:tcW w:w="1560" w:type="dxa"/>
            <w:vAlign w:val="center"/>
          </w:tcPr>
          <w:p w14:paraId="2434A895" w14:textId="77777777" w:rsidR="002004FA" w:rsidRPr="001D0586" w:rsidRDefault="002004FA" w:rsidP="009D256F">
            <w:pPr>
              <w:tabs>
                <w:tab w:val="left" w:pos="1365"/>
              </w:tabs>
              <w:ind w:firstLine="142"/>
              <w:jc w:val="center"/>
              <w:rPr>
                <w:color w:val="000000"/>
              </w:rPr>
            </w:pPr>
            <w:r w:rsidRPr="001D0586">
              <w:rPr>
                <w:color w:val="000000"/>
              </w:rPr>
              <w:t>6</w:t>
            </w:r>
          </w:p>
        </w:tc>
        <w:tc>
          <w:tcPr>
            <w:tcW w:w="1417" w:type="dxa"/>
            <w:vAlign w:val="center"/>
          </w:tcPr>
          <w:p w14:paraId="13341CB8" w14:textId="77777777" w:rsidR="002004FA" w:rsidRPr="001D0586" w:rsidRDefault="002004FA" w:rsidP="009D256F">
            <w:pPr>
              <w:tabs>
                <w:tab w:val="left" w:pos="1365"/>
              </w:tabs>
              <w:ind w:firstLine="142"/>
            </w:pPr>
            <w:r w:rsidRPr="001D0586">
              <w:t>7</w:t>
            </w:r>
          </w:p>
        </w:tc>
      </w:tr>
      <w:tr w:rsidR="002004FA" w:rsidRPr="001D0586" w14:paraId="55F9100E" w14:textId="77777777" w:rsidTr="002004FA">
        <w:trPr>
          <w:trHeight w:val="4522"/>
        </w:trPr>
        <w:tc>
          <w:tcPr>
            <w:tcW w:w="709" w:type="dxa"/>
            <w:vAlign w:val="center"/>
          </w:tcPr>
          <w:p w14:paraId="67019F70" w14:textId="77777777" w:rsidR="002004FA" w:rsidRPr="001D0586" w:rsidRDefault="002004FA" w:rsidP="009D256F">
            <w:pPr>
              <w:tabs>
                <w:tab w:val="left" w:pos="494"/>
              </w:tabs>
              <w:ind w:left="-79" w:right="-27" w:firstLine="150"/>
              <w:jc w:val="center"/>
            </w:pPr>
            <w:r w:rsidRPr="001D0586">
              <w:t>1.3</w:t>
            </w:r>
          </w:p>
        </w:tc>
        <w:tc>
          <w:tcPr>
            <w:tcW w:w="1984" w:type="dxa"/>
            <w:vMerge w:val="restart"/>
            <w:vAlign w:val="center"/>
          </w:tcPr>
          <w:p w14:paraId="444E751D" w14:textId="77777777" w:rsidR="002004FA" w:rsidRPr="001D0586" w:rsidRDefault="002004FA" w:rsidP="009D256F">
            <w:pPr>
              <w:tabs>
                <w:tab w:val="left" w:pos="1365"/>
              </w:tabs>
              <w:ind w:firstLine="31"/>
            </w:pPr>
            <w:r w:rsidRPr="001D0586">
              <w:t>ООО ХК «СДС – Энерго</w:t>
            </w:r>
            <w:proofErr w:type="gramStart"/>
            <w:r w:rsidRPr="001D0586">
              <w:t xml:space="preserve">»,   </w:t>
            </w:r>
            <w:proofErr w:type="gramEnd"/>
            <w:r w:rsidRPr="001D0586">
              <w:t xml:space="preserve">             ИНН  4250003450</w:t>
            </w:r>
          </w:p>
        </w:tc>
        <w:tc>
          <w:tcPr>
            <w:tcW w:w="1701" w:type="dxa"/>
            <w:vAlign w:val="center"/>
          </w:tcPr>
          <w:p w14:paraId="10EFA2D1" w14:textId="77777777" w:rsidR="002004FA" w:rsidRPr="001D0586" w:rsidRDefault="002004FA" w:rsidP="009D256F">
            <w:pPr>
              <w:tabs>
                <w:tab w:val="left" w:pos="1365"/>
              </w:tabs>
            </w:pPr>
            <w:proofErr w:type="spellStart"/>
            <w:r w:rsidRPr="001D0586">
              <w:rPr>
                <w:color w:val="000000"/>
              </w:rPr>
              <w:t>Многоквар-тирные</w:t>
            </w:r>
            <w:proofErr w:type="spellEnd"/>
            <w:r w:rsidRPr="001D0586">
              <w:rPr>
                <w:color w:val="000000"/>
              </w:rPr>
              <w:t xml:space="preserve"> дома, в том числе общежития квартирного секционного и </w:t>
            </w:r>
            <w:proofErr w:type="spellStart"/>
            <w:r w:rsidRPr="001D0586">
              <w:rPr>
                <w:color w:val="000000"/>
              </w:rPr>
              <w:t>корридор-ного</w:t>
            </w:r>
            <w:proofErr w:type="spellEnd"/>
            <w:r w:rsidRPr="001D0586">
              <w:rPr>
                <w:color w:val="000000"/>
              </w:rPr>
              <w:t xml:space="preserve"> типа, жилые дома, строительным объемом от 5000</w:t>
            </w:r>
            <w:r>
              <w:rPr>
                <w:color w:val="000000"/>
              </w:rPr>
              <w:t xml:space="preserve"> </w:t>
            </w:r>
            <w:r w:rsidRPr="001D0586">
              <w:rPr>
                <w:color w:val="000000"/>
              </w:rPr>
              <w:t>м</w:t>
            </w:r>
            <w:r w:rsidRPr="001D0586">
              <w:rPr>
                <w:color w:val="000000"/>
                <w:vertAlign w:val="superscript"/>
              </w:rPr>
              <w:t>3</w:t>
            </w:r>
            <w:r w:rsidRPr="001D0586">
              <w:rPr>
                <w:color w:val="000000"/>
              </w:rPr>
              <w:t xml:space="preserve"> до 10000 м</w:t>
            </w:r>
            <w:r w:rsidRPr="001D0586">
              <w:rPr>
                <w:color w:val="000000"/>
                <w:vertAlign w:val="superscript"/>
              </w:rPr>
              <w:t>3</w:t>
            </w:r>
          </w:p>
        </w:tc>
        <w:tc>
          <w:tcPr>
            <w:tcW w:w="1418" w:type="dxa"/>
            <w:vAlign w:val="center"/>
          </w:tcPr>
          <w:p w14:paraId="5445F820" w14:textId="77777777" w:rsidR="002004FA" w:rsidRPr="001D0586" w:rsidRDefault="002004FA" w:rsidP="009D256F">
            <w:pPr>
              <w:tabs>
                <w:tab w:val="left" w:pos="1365"/>
              </w:tabs>
              <w:ind w:hanging="101"/>
              <w:jc w:val="center"/>
            </w:pPr>
            <w:r w:rsidRPr="001D0586">
              <w:rPr>
                <w:color w:val="000000"/>
              </w:rPr>
              <w:t>0,0204 Гкал/м</w:t>
            </w:r>
            <w:r w:rsidRPr="001D0586">
              <w:rPr>
                <w:color w:val="000000"/>
                <w:vertAlign w:val="superscript"/>
              </w:rPr>
              <w:t>2</w:t>
            </w:r>
          </w:p>
        </w:tc>
        <w:tc>
          <w:tcPr>
            <w:tcW w:w="1417" w:type="dxa"/>
            <w:vAlign w:val="center"/>
          </w:tcPr>
          <w:p w14:paraId="1B4CD96A" w14:textId="77777777" w:rsidR="002004FA" w:rsidRPr="001D0586" w:rsidRDefault="002004FA" w:rsidP="009D256F">
            <w:pPr>
              <w:tabs>
                <w:tab w:val="left" w:pos="1365"/>
              </w:tabs>
              <w:ind w:firstLine="142"/>
              <w:jc w:val="center"/>
              <w:rPr>
                <w:color w:val="000000"/>
              </w:rPr>
            </w:pPr>
          </w:p>
          <w:p w14:paraId="6E3D7FA9" w14:textId="77777777" w:rsidR="002004FA" w:rsidRPr="001D0586" w:rsidRDefault="002004FA" w:rsidP="009D256F">
            <w:pPr>
              <w:tabs>
                <w:tab w:val="left" w:pos="1365"/>
              </w:tabs>
              <w:ind w:firstLine="142"/>
              <w:jc w:val="center"/>
              <w:rPr>
                <w:color w:val="000000"/>
              </w:rPr>
            </w:pPr>
            <w:r w:rsidRPr="001D0586">
              <w:rPr>
                <w:color w:val="000000"/>
              </w:rPr>
              <w:t xml:space="preserve">руб./Гкал </w:t>
            </w:r>
          </w:p>
          <w:p w14:paraId="48577386" w14:textId="77777777" w:rsidR="002004FA" w:rsidRPr="001D0586" w:rsidRDefault="002004FA" w:rsidP="009D256F">
            <w:pPr>
              <w:tabs>
                <w:tab w:val="left" w:pos="1365"/>
              </w:tabs>
              <w:ind w:firstLine="142"/>
              <w:jc w:val="center"/>
            </w:pPr>
          </w:p>
        </w:tc>
        <w:tc>
          <w:tcPr>
            <w:tcW w:w="1560" w:type="dxa"/>
            <w:vAlign w:val="center"/>
          </w:tcPr>
          <w:p w14:paraId="5DF7C2B4" w14:textId="77777777" w:rsidR="002004FA" w:rsidRPr="001D0586" w:rsidRDefault="002004FA" w:rsidP="009D256F">
            <w:pPr>
              <w:tabs>
                <w:tab w:val="left" w:pos="1365"/>
              </w:tabs>
              <w:ind w:firstLine="142"/>
              <w:jc w:val="center"/>
            </w:pPr>
            <w:r w:rsidRPr="001D0586">
              <w:rPr>
                <w:color w:val="000000"/>
              </w:rPr>
              <w:t>1801,94</w:t>
            </w:r>
          </w:p>
        </w:tc>
        <w:tc>
          <w:tcPr>
            <w:tcW w:w="1417" w:type="dxa"/>
            <w:vAlign w:val="center"/>
          </w:tcPr>
          <w:p w14:paraId="04F56A3B" w14:textId="77777777" w:rsidR="002004FA" w:rsidRPr="001D0586" w:rsidRDefault="002004FA" w:rsidP="009D256F">
            <w:pPr>
              <w:tabs>
                <w:tab w:val="left" w:pos="1365"/>
              </w:tabs>
              <w:ind w:firstLine="142"/>
              <w:jc w:val="center"/>
            </w:pPr>
            <w:r w:rsidRPr="001D0586">
              <w:rPr>
                <w:color w:val="000000"/>
              </w:rPr>
              <w:t>1828,97</w:t>
            </w:r>
          </w:p>
        </w:tc>
      </w:tr>
      <w:tr w:rsidR="002004FA" w:rsidRPr="001D0586" w14:paraId="24F8DBF9" w14:textId="77777777" w:rsidTr="002004FA">
        <w:trPr>
          <w:trHeight w:val="4679"/>
        </w:trPr>
        <w:tc>
          <w:tcPr>
            <w:tcW w:w="709" w:type="dxa"/>
            <w:vAlign w:val="center"/>
          </w:tcPr>
          <w:p w14:paraId="4EE9D2E2" w14:textId="77777777" w:rsidR="002004FA" w:rsidRPr="001D0586" w:rsidRDefault="002004FA" w:rsidP="009D256F">
            <w:pPr>
              <w:tabs>
                <w:tab w:val="left" w:pos="494"/>
              </w:tabs>
              <w:ind w:left="-79" w:right="-27" w:firstLine="150"/>
              <w:jc w:val="center"/>
            </w:pPr>
            <w:r w:rsidRPr="001D0586">
              <w:t>1.4</w:t>
            </w:r>
          </w:p>
        </w:tc>
        <w:tc>
          <w:tcPr>
            <w:tcW w:w="1984" w:type="dxa"/>
            <w:vMerge/>
            <w:vAlign w:val="center"/>
          </w:tcPr>
          <w:p w14:paraId="7B4C1438" w14:textId="77777777" w:rsidR="002004FA" w:rsidRPr="001D0586" w:rsidRDefault="002004FA" w:rsidP="009D256F">
            <w:pPr>
              <w:tabs>
                <w:tab w:val="left" w:pos="1365"/>
              </w:tabs>
              <w:ind w:firstLine="142"/>
              <w:jc w:val="center"/>
            </w:pPr>
          </w:p>
        </w:tc>
        <w:tc>
          <w:tcPr>
            <w:tcW w:w="1701" w:type="dxa"/>
            <w:vAlign w:val="center"/>
          </w:tcPr>
          <w:p w14:paraId="30B0ACAB" w14:textId="77777777" w:rsidR="002004FA" w:rsidRPr="001D0586" w:rsidRDefault="002004FA" w:rsidP="009D256F">
            <w:pPr>
              <w:tabs>
                <w:tab w:val="left" w:pos="1365"/>
              </w:tabs>
              <w:rPr>
                <w:color w:val="000000"/>
              </w:rPr>
            </w:pPr>
            <w:r w:rsidRPr="001D0586">
              <w:rPr>
                <w:color w:val="000000"/>
              </w:rPr>
              <w:t xml:space="preserve">Жилые помещения  </w:t>
            </w:r>
            <w:r>
              <w:rPr>
                <w:color w:val="000000"/>
              </w:rPr>
              <w:t xml:space="preserve">  </w:t>
            </w:r>
            <w:r w:rsidRPr="001D0586">
              <w:rPr>
                <w:color w:val="000000"/>
              </w:rPr>
              <w:t xml:space="preserve">в общежитиях квартирного секционного и </w:t>
            </w:r>
            <w:proofErr w:type="spellStart"/>
            <w:r w:rsidRPr="001D0586">
              <w:rPr>
                <w:color w:val="000000"/>
              </w:rPr>
              <w:t>корридор-ного</w:t>
            </w:r>
            <w:proofErr w:type="spellEnd"/>
            <w:r w:rsidRPr="001D0586">
              <w:rPr>
                <w:color w:val="000000"/>
              </w:rPr>
              <w:t xml:space="preserve"> типа строительным объемом от 5000</w:t>
            </w:r>
            <w:r>
              <w:rPr>
                <w:color w:val="000000"/>
              </w:rPr>
              <w:t xml:space="preserve"> </w:t>
            </w:r>
            <w:r w:rsidRPr="001D0586">
              <w:rPr>
                <w:color w:val="000000"/>
              </w:rPr>
              <w:t>м</w:t>
            </w:r>
            <w:r w:rsidRPr="001D0586">
              <w:rPr>
                <w:color w:val="000000"/>
                <w:vertAlign w:val="superscript"/>
              </w:rPr>
              <w:t>3</w:t>
            </w:r>
            <w:r w:rsidRPr="001D0586">
              <w:rPr>
                <w:color w:val="000000"/>
              </w:rPr>
              <w:t xml:space="preserve"> до 10000 м</w:t>
            </w:r>
            <w:r w:rsidRPr="001D0586">
              <w:rPr>
                <w:color w:val="000000"/>
                <w:vertAlign w:val="superscript"/>
              </w:rPr>
              <w:t xml:space="preserve">3               </w:t>
            </w:r>
            <w:r w:rsidRPr="001D0586">
              <w:rPr>
                <w:color w:val="000000"/>
              </w:rPr>
              <w:t xml:space="preserve">с неполным </w:t>
            </w:r>
            <w:proofErr w:type="gramStart"/>
            <w:r w:rsidRPr="001D0586">
              <w:rPr>
                <w:color w:val="000000"/>
              </w:rPr>
              <w:t>благо-устройством</w:t>
            </w:r>
            <w:proofErr w:type="gramEnd"/>
          </w:p>
        </w:tc>
        <w:tc>
          <w:tcPr>
            <w:tcW w:w="1418" w:type="dxa"/>
            <w:vAlign w:val="center"/>
          </w:tcPr>
          <w:p w14:paraId="04DCED92" w14:textId="77777777" w:rsidR="002004FA" w:rsidRPr="001D0586" w:rsidRDefault="002004FA" w:rsidP="009D256F">
            <w:pPr>
              <w:tabs>
                <w:tab w:val="left" w:pos="1365"/>
              </w:tabs>
              <w:ind w:firstLine="41"/>
              <w:jc w:val="center"/>
              <w:rPr>
                <w:color w:val="000000"/>
              </w:rPr>
            </w:pPr>
            <w:r w:rsidRPr="001D0586">
              <w:rPr>
                <w:color w:val="000000"/>
              </w:rPr>
              <w:t>0,0204 Гкал/м</w:t>
            </w:r>
            <w:r w:rsidRPr="001D0586">
              <w:rPr>
                <w:color w:val="000000"/>
                <w:vertAlign w:val="superscript"/>
              </w:rPr>
              <w:t>2</w:t>
            </w:r>
          </w:p>
        </w:tc>
        <w:tc>
          <w:tcPr>
            <w:tcW w:w="1417" w:type="dxa"/>
            <w:vAlign w:val="center"/>
          </w:tcPr>
          <w:p w14:paraId="2A92BE86" w14:textId="77777777" w:rsidR="002004FA" w:rsidRPr="001D0586" w:rsidRDefault="002004FA" w:rsidP="009D256F">
            <w:pPr>
              <w:tabs>
                <w:tab w:val="left" w:pos="1365"/>
              </w:tabs>
              <w:ind w:firstLine="142"/>
              <w:jc w:val="center"/>
              <w:rPr>
                <w:color w:val="000000"/>
              </w:rPr>
            </w:pPr>
          </w:p>
          <w:p w14:paraId="5AA3F544" w14:textId="77777777" w:rsidR="002004FA" w:rsidRPr="001D0586" w:rsidRDefault="002004FA" w:rsidP="009D256F">
            <w:pPr>
              <w:tabs>
                <w:tab w:val="left" w:pos="1365"/>
              </w:tabs>
              <w:ind w:firstLine="142"/>
              <w:jc w:val="center"/>
              <w:rPr>
                <w:color w:val="000000"/>
              </w:rPr>
            </w:pPr>
            <w:r w:rsidRPr="001D0586">
              <w:rPr>
                <w:color w:val="000000"/>
              </w:rPr>
              <w:t xml:space="preserve">руб./Гкал </w:t>
            </w:r>
          </w:p>
          <w:p w14:paraId="5F0522B2" w14:textId="77777777" w:rsidR="002004FA" w:rsidRPr="001D0586" w:rsidRDefault="002004FA" w:rsidP="009D256F">
            <w:pPr>
              <w:tabs>
                <w:tab w:val="left" w:pos="1365"/>
              </w:tabs>
              <w:ind w:firstLine="142"/>
              <w:jc w:val="center"/>
              <w:rPr>
                <w:color w:val="000000"/>
              </w:rPr>
            </w:pPr>
          </w:p>
        </w:tc>
        <w:tc>
          <w:tcPr>
            <w:tcW w:w="1560" w:type="dxa"/>
            <w:vAlign w:val="center"/>
          </w:tcPr>
          <w:p w14:paraId="6310DD34" w14:textId="77777777" w:rsidR="002004FA" w:rsidRPr="001D0586" w:rsidRDefault="002004FA" w:rsidP="009D256F">
            <w:pPr>
              <w:tabs>
                <w:tab w:val="left" w:pos="1365"/>
              </w:tabs>
              <w:ind w:firstLine="142"/>
              <w:jc w:val="center"/>
              <w:rPr>
                <w:color w:val="000000"/>
              </w:rPr>
            </w:pPr>
            <w:r w:rsidRPr="001D0586">
              <w:rPr>
                <w:color w:val="000000"/>
              </w:rPr>
              <w:t>1594,64</w:t>
            </w:r>
          </w:p>
        </w:tc>
        <w:tc>
          <w:tcPr>
            <w:tcW w:w="1417" w:type="dxa"/>
            <w:vAlign w:val="center"/>
          </w:tcPr>
          <w:p w14:paraId="19030C3A" w14:textId="77777777" w:rsidR="002004FA" w:rsidRPr="001D0586" w:rsidRDefault="002004FA" w:rsidP="009D256F">
            <w:pPr>
              <w:tabs>
                <w:tab w:val="left" w:pos="1365"/>
              </w:tabs>
              <w:ind w:firstLine="142"/>
              <w:jc w:val="center"/>
            </w:pPr>
            <w:r w:rsidRPr="001D0586">
              <w:rPr>
                <w:color w:val="000000"/>
              </w:rPr>
              <w:t>1616,56</w:t>
            </w:r>
          </w:p>
        </w:tc>
      </w:tr>
      <w:tr w:rsidR="002004FA" w:rsidRPr="001D0586" w14:paraId="4B7743B5" w14:textId="77777777" w:rsidTr="002004FA">
        <w:trPr>
          <w:trHeight w:val="4687"/>
        </w:trPr>
        <w:tc>
          <w:tcPr>
            <w:tcW w:w="709" w:type="dxa"/>
            <w:vAlign w:val="center"/>
          </w:tcPr>
          <w:p w14:paraId="7A1B9D32" w14:textId="77777777" w:rsidR="002004FA" w:rsidRPr="001D0586" w:rsidRDefault="002004FA" w:rsidP="009D256F">
            <w:pPr>
              <w:tabs>
                <w:tab w:val="left" w:pos="494"/>
              </w:tabs>
              <w:ind w:left="-79" w:right="-27" w:firstLine="150"/>
              <w:jc w:val="center"/>
            </w:pPr>
            <w:r w:rsidRPr="001D0586">
              <w:t>1.5</w:t>
            </w:r>
          </w:p>
        </w:tc>
        <w:tc>
          <w:tcPr>
            <w:tcW w:w="1984" w:type="dxa"/>
            <w:vMerge/>
            <w:vAlign w:val="center"/>
          </w:tcPr>
          <w:p w14:paraId="106A7AC8" w14:textId="77777777" w:rsidR="002004FA" w:rsidRPr="001D0586" w:rsidRDefault="002004FA" w:rsidP="009D256F">
            <w:pPr>
              <w:tabs>
                <w:tab w:val="left" w:pos="1365"/>
              </w:tabs>
              <w:ind w:firstLine="142"/>
            </w:pPr>
          </w:p>
        </w:tc>
        <w:tc>
          <w:tcPr>
            <w:tcW w:w="1701" w:type="dxa"/>
            <w:vAlign w:val="center"/>
          </w:tcPr>
          <w:p w14:paraId="5FF5089F" w14:textId="77777777" w:rsidR="002004FA" w:rsidRPr="001D0586" w:rsidRDefault="002004FA" w:rsidP="009D256F">
            <w:pPr>
              <w:tabs>
                <w:tab w:val="left" w:pos="1365"/>
              </w:tabs>
            </w:pPr>
            <w:proofErr w:type="spellStart"/>
            <w:r w:rsidRPr="001D0586">
              <w:rPr>
                <w:color w:val="000000"/>
              </w:rPr>
              <w:t>Многоквар-тирные</w:t>
            </w:r>
            <w:proofErr w:type="spellEnd"/>
            <w:r w:rsidRPr="001D0586">
              <w:rPr>
                <w:color w:val="000000"/>
              </w:rPr>
              <w:t xml:space="preserve"> дома, в том числе общежития квартирного секционного и </w:t>
            </w:r>
            <w:proofErr w:type="spellStart"/>
            <w:r w:rsidRPr="001D0586">
              <w:rPr>
                <w:color w:val="000000"/>
              </w:rPr>
              <w:t>корридор-ного</w:t>
            </w:r>
            <w:proofErr w:type="spellEnd"/>
            <w:r w:rsidRPr="001D0586">
              <w:rPr>
                <w:color w:val="000000"/>
              </w:rPr>
              <w:t xml:space="preserve"> типа, жилые дома, </w:t>
            </w:r>
            <w:proofErr w:type="gramStart"/>
            <w:r w:rsidRPr="001D0586">
              <w:rPr>
                <w:color w:val="000000"/>
              </w:rPr>
              <w:t>строитель-</w:t>
            </w:r>
            <w:proofErr w:type="spellStart"/>
            <w:r w:rsidRPr="001D0586">
              <w:rPr>
                <w:color w:val="000000"/>
              </w:rPr>
              <w:t>ным</w:t>
            </w:r>
            <w:proofErr w:type="spellEnd"/>
            <w:proofErr w:type="gramEnd"/>
            <w:r w:rsidRPr="001D0586">
              <w:rPr>
                <w:color w:val="000000"/>
              </w:rPr>
              <w:t xml:space="preserve"> объемом более      10000 м</w:t>
            </w:r>
            <w:r w:rsidRPr="001D0586">
              <w:rPr>
                <w:color w:val="000000"/>
                <w:vertAlign w:val="superscript"/>
              </w:rPr>
              <w:t>3</w:t>
            </w:r>
          </w:p>
        </w:tc>
        <w:tc>
          <w:tcPr>
            <w:tcW w:w="1418" w:type="dxa"/>
            <w:vAlign w:val="center"/>
          </w:tcPr>
          <w:p w14:paraId="56589DEB" w14:textId="77777777" w:rsidR="002004FA" w:rsidRPr="001D0586" w:rsidRDefault="002004FA" w:rsidP="009D256F">
            <w:pPr>
              <w:tabs>
                <w:tab w:val="left" w:pos="1365"/>
              </w:tabs>
              <w:ind w:firstLine="142"/>
              <w:jc w:val="center"/>
              <w:rPr>
                <w:color w:val="000000"/>
              </w:rPr>
            </w:pPr>
          </w:p>
          <w:p w14:paraId="20AF1844" w14:textId="77777777" w:rsidR="002004FA" w:rsidRPr="001D0586" w:rsidRDefault="002004FA" w:rsidP="009D256F">
            <w:pPr>
              <w:tabs>
                <w:tab w:val="left" w:pos="1365"/>
              </w:tabs>
              <w:jc w:val="center"/>
            </w:pPr>
            <w:r w:rsidRPr="001D0586">
              <w:rPr>
                <w:color w:val="000000"/>
              </w:rPr>
              <w:t>0,01762 Гкал/м</w:t>
            </w:r>
            <w:r w:rsidRPr="001D0586">
              <w:rPr>
                <w:color w:val="000000"/>
                <w:vertAlign w:val="superscript"/>
              </w:rPr>
              <w:t>2</w:t>
            </w:r>
          </w:p>
        </w:tc>
        <w:tc>
          <w:tcPr>
            <w:tcW w:w="1417" w:type="dxa"/>
            <w:vAlign w:val="center"/>
          </w:tcPr>
          <w:p w14:paraId="78429EA6" w14:textId="77777777" w:rsidR="002004FA" w:rsidRPr="001D0586" w:rsidRDefault="002004FA" w:rsidP="009D256F">
            <w:pPr>
              <w:tabs>
                <w:tab w:val="left" w:pos="1365"/>
              </w:tabs>
              <w:ind w:firstLine="142"/>
              <w:jc w:val="center"/>
              <w:rPr>
                <w:color w:val="000000"/>
              </w:rPr>
            </w:pPr>
          </w:p>
          <w:p w14:paraId="2ECD3E1E" w14:textId="77777777" w:rsidR="002004FA" w:rsidRPr="001D0586" w:rsidRDefault="002004FA" w:rsidP="009D256F">
            <w:pPr>
              <w:tabs>
                <w:tab w:val="left" w:pos="1365"/>
              </w:tabs>
              <w:ind w:firstLine="142"/>
              <w:jc w:val="center"/>
              <w:rPr>
                <w:color w:val="000000"/>
              </w:rPr>
            </w:pPr>
            <w:r w:rsidRPr="001D0586">
              <w:rPr>
                <w:color w:val="000000"/>
              </w:rPr>
              <w:t>руб./Гкал</w:t>
            </w:r>
          </w:p>
          <w:p w14:paraId="12D4C976" w14:textId="77777777" w:rsidR="002004FA" w:rsidRPr="001D0586" w:rsidRDefault="002004FA" w:rsidP="009D256F">
            <w:pPr>
              <w:tabs>
                <w:tab w:val="left" w:pos="1365"/>
              </w:tabs>
              <w:ind w:firstLine="142"/>
              <w:jc w:val="center"/>
            </w:pPr>
            <w:r w:rsidRPr="001D0586">
              <w:rPr>
                <w:color w:val="000000"/>
              </w:rPr>
              <w:t xml:space="preserve">  </w:t>
            </w:r>
          </w:p>
        </w:tc>
        <w:tc>
          <w:tcPr>
            <w:tcW w:w="1560" w:type="dxa"/>
            <w:vAlign w:val="center"/>
          </w:tcPr>
          <w:p w14:paraId="08416F10" w14:textId="77777777" w:rsidR="002004FA" w:rsidRPr="001D0586" w:rsidRDefault="002004FA" w:rsidP="009D256F">
            <w:pPr>
              <w:tabs>
                <w:tab w:val="left" w:pos="1365"/>
              </w:tabs>
              <w:ind w:firstLine="142"/>
              <w:jc w:val="center"/>
            </w:pPr>
            <w:r w:rsidRPr="001D0586">
              <w:rPr>
                <w:color w:val="000000"/>
              </w:rPr>
              <w:t>2087,75</w:t>
            </w:r>
          </w:p>
        </w:tc>
        <w:tc>
          <w:tcPr>
            <w:tcW w:w="1417" w:type="dxa"/>
            <w:vAlign w:val="center"/>
          </w:tcPr>
          <w:p w14:paraId="514E7F52" w14:textId="77777777" w:rsidR="002004FA" w:rsidRPr="001D0586" w:rsidRDefault="002004FA" w:rsidP="009D256F">
            <w:pPr>
              <w:tabs>
                <w:tab w:val="left" w:pos="1365"/>
              </w:tabs>
              <w:ind w:firstLine="142"/>
              <w:jc w:val="center"/>
            </w:pPr>
            <w:r w:rsidRPr="001D0586">
              <w:rPr>
                <w:color w:val="000000"/>
              </w:rPr>
              <w:t>2119,07</w:t>
            </w:r>
          </w:p>
        </w:tc>
      </w:tr>
      <w:tr w:rsidR="002004FA" w:rsidRPr="001D0586" w14:paraId="4CBE6F74" w14:textId="77777777" w:rsidTr="002004FA">
        <w:trPr>
          <w:trHeight w:val="70"/>
        </w:trPr>
        <w:tc>
          <w:tcPr>
            <w:tcW w:w="709" w:type="dxa"/>
            <w:vAlign w:val="center"/>
          </w:tcPr>
          <w:p w14:paraId="396D4534" w14:textId="77777777" w:rsidR="002004FA" w:rsidRPr="001D0586" w:rsidRDefault="002004FA" w:rsidP="009D256F">
            <w:pPr>
              <w:tabs>
                <w:tab w:val="left" w:pos="494"/>
              </w:tabs>
              <w:ind w:left="-79" w:right="-27" w:firstLine="150"/>
              <w:jc w:val="center"/>
            </w:pPr>
            <w:r w:rsidRPr="001D0586">
              <w:t>1</w:t>
            </w:r>
          </w:p>
        </w:tc>
        <w:tc>
          <w:tcPr>
            <w:tcW w:w="1984" w:type="dxa"/>
            <w:vAlign w:val="center"/>
          </w:tcPr>
          <w:p w14:paraId="3004BC8D" w14:textId="77777777" w:rsidR="002004FA" w:rsidRPr="001D0586" w:rsidRDefault="002004FA" w:rsidP="009D256F">
            <w:pPr>
              <w:tabs>
                <w:tab w:val="left" w:pos="1365"/>
              </w:tabs>
              <w:ind w:firstLine="142"/>
              <w:jc w:val="center"/>
            </w:pPr>
            <w:r w:rsidRPr="001D0586">
              <w:t>2</w:t>
            </w:r>
          </w:p>
        </w:tc>
        <w:tc>
          <w:tcPr>
            <w:tcW w:w="1701" w:type="dxa"/>
            <w:vAlign w:val="center"/>
          </w:tcPr>
          <w:p w14:paraId="40C22CD6" w14:textId="77777777" w:rsidR="002004FA" w:rsidRPr="001D0586" w:rsidRDefault="002004FA" w:rsidP="009D256F">
            <w:pPr>
              <w:tabs>
                <w:tab w:val="left" w:pos="1365"/>
              </w:tabs>
              <w:ind w:firstLine="142"/>
              <w:jc w:val="center"/>
              <w:rPr>
                <w:color w:val="000000"/>
              </w:rPr>
            </w:pPr>
            <w:r w:rsidRPr="001D0586">
              <w:rPr>
                <w:color w:val="000000"/>
              </w:rPr>
              <w:t>3</w:t>
            </w:r>
          </w:p>
        </w:tc>
        <w:tc>
          <w:tcPr>
            <w:tcW w:w="1418" w:type="dxa"/>
            <w:vAlign w:val="center"/>
          </w:tcPr>
          <w:p w14:paraId="743EEFBF" w14:textId="77777777" w:rsidR="002004FA" w:rsidRPr="001D0586" w:rsidRDefault="002004FA" w:rsidP="009D256F">
            <w:pPr>
              <w:tabs>
                <w:tab w:val="left" w:pos="1365"/>
              </w:tabs>
              <w:ind w:firstLine="142"/>
              <w:jc w:val="center"/>
              <w:rPr>
                <w:color w:val="000000"/>
              </w:rPr>
            </w:pPr>
            <w:r w:rsidRPr="001D0586">
              <w:rPr>
                <w:color w:val="000000"/>
              </w:rPr>
              <w:t>4</w:t>
            </w:r>
          </w:p>
        </w:tc>
        <w:tc>
          <w:tcPr>
            <w:tcW w:w="1417" w:type="dxa"/>
            <w:vAlign w:val="center"/>
          </w:tcPr>
          <w:p w14:paraId="2D8062B5" w14:textId="77777777" w:rsidR="002004FA" w:rsidRPr="001D0586" w:rsidRDefault="002004FA" w:rsidP="009D256F">
            <w:pPr>
              <w:tabs>
                <w:tab w:val="left" w:pos="1365"/>
              </w:tabs>
              <w:ind w:firstLine="142"/>
              <w:jc w:val="center"/>
              <w:rPr>
                <w:color w:val="000000"/>
              </w:rPr>
            </w:pPr>
            <w:r w:rsidRPr="001D0586">
              <w:rPr>
                <w:color w:val="000000"/>
              </w:rPr>
              <w:t>5</w:t>
            </w:r>
          </w:p>
        </w:tc>
        <w:tc>
          <w:tcPr>
            <w:tcW w:w="1560" w:type="dxa"/>
            <w:vAlign w:val="center"/>
          </w:tcPr>
          <w:p w14:paraId="31577805" w14:textId="77777777" w:rsidR="002004FA" w:rsidRPr="001D0586" w:rsidRDefault="002004FA" w:rsidP="009D256F">
            <w:pPr>
              <w:tabs>
                <w:tab w:val="left" w:pos="1365"/>
              </w:tabs>
              <w:ind w:firstLine="142"/>
              <w:jc w:val="center"/>
              <w:rPr>
                <w:color w:val="000000"/>
              </w:rPr>
            </w:pPr>
            <w:r w:rsidRPr="001D0586">
              <w:rPr>
                <w:color w:val="000000"/>
              </w:rPr>
              <w:t>6</w:t>
            </w:r>
          </w:p>
        </w:tc>
        <w:tc>
          <w:tcPr>
            <w:tcW w:w="1417" w:type="dxa"/>
            <w:vAlign w:val="center"/>
          </w:tcPr>
          <w:p w14:paraId="03A42F7D" w14:textId="77777777" w:rsidR="002004FA" w:rsidRPr="001D0586" w:rsidRDefault="002004FA" w:rsidP="009D256F">
            <w:pPr>
              <w:tabs>
                <w:tab w:val="left" w:pos="1365"/>
              </w:tabs>
              <w:ind w:firstLine="142"/>
              <w:jc w:val="center"/>
            </w:pPr>
            <w:r w:rsidRPr="001D0586">
              <w:t>7</w:t>
            </w:r>
          </w:p>
        </w:tc>
      </w:tr>
      <w:tr w:rsidR="002004FA" w:rsidRPr="001D0586" w14:paraId="6481826E" w14:textId="77777777" w:rsidTr="002004FA">
        <w:trPr>
          <w:trHeight w:val="4810"/>
        </w:trPr>
        <w:tc>
          <w:tcPr>
            <w:tcW w:w="709" w:type="dxa"/>
            <w:vAlign w:val="center"/>
          </w:tcPr>
          <w:p w14:paraId="40C692F3" w14:textId="77777777" w:rsidR="002004FA" w:rsidRPr="001D0586" w:rsidRDefault="002004FA" w:rsidP="009D256F">
            <w:pPr>
              <w:tabs>
                <w:tab w:val="left" w:pos="494"/>
              </w:tabs>
              <w:ind w:left="-79" w:right="-27" w:firstLine="150"/>
              <w:jc w:val="center"/>
            </w:pPr>
            <w:r w:rsidRPr="001D0586">
              <w:t>1.6</w:t>
            </w:r>
          </w:p>
        </w:tc>
        <w:tc>
          <w:tcPr>
            <w:tcW w:w="1984" w:type="dxa"/>
            <w:vAlign w:val="center"/>
          </w:tcPr>
          <w:p w14:paraId="1D005E01" w14:textId="77777777" w:rsidR="002004FA" w:rsidRPr="001D0586" w:rsidRDefault="002004FA" w:rsidP="009D256F">
            <w:pPr>
              <w:tabs>
                <w:tab w:val="left" w:pos="1365"/>
              </w:tabs>
            </w:pPr>
            <w:r w:rsidRPr="001D0586">
              <w:t>ООО ХК «СДС – Энерго</w:t>
            </w:r>
            <w:proofErr w:type="gramStart"/>
            <w:r w:rsidRPr="001D0586">
              <w:t xml:space="preserve">»,   </w:t>
            </w:r>
            <w:proofErr w:type="gramEnd"/>
            <w:r w:rsidRPr="001D0586">
              <w:t xml:space="preserve">             ИНН  4250003450</w:t>
            </w:r>
          </w:p>
        </w:tc>
        <w:tc>
          <w:tcPr>
            <w:tcW w:w="1701" w:type="dxa"/>
          </w:tcPr>
          <w:p w14:paraId="32230B28" w14:textId="77777777" w:rsidR="002004FA" w:rsidRPr="001D0586" w:rsidRDefault="002004FA" w:rsidP="009D256F">
            <w:pPr>
              <w:tabs>
                <w:tab w:val="left" w:pos="1365"/>
              </w:tabs>
              <w:rPr>
                <w:color w:val="000000"/>
              </w:rPr>
            </w:pPr>
            <w:r w:rsidRPr="001D0586">
              <w:rPr>
                <w:color w:val="000000"/>
              </w:rPr>
              <w:t xml:space="preserve">Жилые помещения  </w:t>
            </w:r>
            <w:r>
              <w:rPr>
                <w:color w:val="000000"/>
              </w:rPr>
              <w:t xml:space="preserve">  </w:t>
            </w:r>
            <w:r w:rsidRPr="001D0586">
              <w:rPr>
                <w:color w:val="000000"/>
              </w:rPr>
              <w:t xml:space="preserve">в общежитиях квартирного секционного и </w:t>
            </w:r>
            <w:proofErr w:type="spellStart"/>
            <w:r w:rsidRPr="001D0586">
              <w:rPr>
                <w:color w:val="000000"/>
              </w:rPr>
              <w:t>корридор-ного</w:t>
            </w:r>
            <w:proofErr w:type="spellEnd"/>
            <w:r w:rsidRPr="001D0586">
              <w:rPr>
                <w:color w:val="000000"/>
              </w:rPr>
              <w:t xml:space="preserve"> типа строительным объемом более            10000 м</w:t>
            </w:r>
            <w:r w:rsidRPr="001D0586">
              <w:rPr>
                <w:color w:val="000000"/>
                <w:vertAlign w:val="superscript"/>
              </w:rPr>
              <w:t>3</w:t>
            </w:r>
            <w:r w:rsidRPr="001D0586">
              <w:rPr>
                <w:color w:val="000000"/>
              </w:rPr>
              <w:t xml:space="preserve">                с неполным </w:t>
            </w:r>
            <w:proofErr w:type="gramStart"/>
            <w:r w:rsidRPr="001D0586">
              <w:rPr>
                <w:color w:val="000000"/>
              </w:rPr>
              <w:t>благо-устройством</w:t>
            </w:r>
            <w:proofErr w:type="gramEnd"/>
          </w:p>
        </w:tc>
        <w:tc>
          <w:tcPr>
            <w:tcW w:w="1418" w:type="dxa"/>
            <w:vAlign w:val="center"/>
          </w:tcPr>
          <w:p w14:paraId="056FB941" w14:textId="77777777" w:rsidR="002004FA" w:rsidRPr="001D0586" w:rsidRDefault="002004FA" w:rsidP="009D256F">
            <w:pPr>
              <w:tabs>
                <w:tab w:val="left" w:pos="1365"/>
              </w:tabs>
              <w:ind w:firstLine="41"/>
              <w:jc w:val="center"/>
              <w:rPr>
                <w:color w:val="000000"/>
              </w:rPr>
            </w:pPr>
            <w:r w:rsidRPr="001D0586">
              <w:rPr>
                <w:color w:val="000000"/>
              </w:rPr>
              <w:t>0,01762 Гкал/м</w:t>
            </w:r>
            <w:r w:rsidRPr="001D0586">
              <w:rPr>
                <w:color w:val="000000"/>
                <w:vertAlign w:val="superscript"/>
              </w:rPr>
              <w:t>2</w:t>
            </w:r>
          </w:p>
        </w:tc>
        <w:tc>
          <w:tcPr>
            <w:tcW w:w="1417" w:type="dxa"/>
            <w:vAlign w:val="center"/>
          </w:tcPr>
          <w:p w14:paraId="2A229D2D" w14:textId="77777777" w:rsidR="002004FA" w:rsidRPr="001D0586" w:rsidRDefault="002004FA" w:rsidP="009D256F">
            <w:pPr>
              <w:tabs>
                <w:tab w:val="left" w:pos="1365"/>
              </w:tabs>
              <w:ind w:firstLine="142"/>
              <w:jc w:val="center"/>
              <w:rPr>
                <w:color w:val="000000"/>
              </w:rPr>
            </w:pPr>
          </w:p>
          <w:p w14:paraId="0CF4816C" w14:textId="77777777" w:rsidR="002004FA" w:rsidRPr="001D0586" w:rsidRDefault="002004FA" w:rsidP="009D256F">
            <w:pPr>
              <w:tabs>
                <w:tab w:val="left" w:pos="1365"/>
              </w:tabs>
              <w:ind w:firstLine="142"/>
              <w:jc w:val="center"/>
              <w:rPr>
                <w:color w:val="000000"/>
              </w:rPr>
            </w:pPr>
            <w:r w:rsidRPr="001D0586">
              <w:rPr>
                <w:color w:val="000000"/>
              </w:rPr>
              <w:t xml:space="preserve">руб./Гкал </w:t>
            </w:r>
          </w:p>
          <w:p w14:paraId="1B15B6F2" w14:textId="77777777" w:rsidR="002004FA" w:rsidRPr="001D0586" w:rsidRDefault="002004FA" w:rsidP="009D256F">
            <w:pPr>
              <w:tabs>
                <w:tab w:val="left" w:pos="1365"/>
              </w:tabs>
              <w:ind w:firstLine="142"/>
              <w:jc w:val="center"/>
              <w:rPr>
                <w:color w:val="000000"/>
              </w:rPr>
            </w:pPr>
          </w:p>
        </w:tc>
        <w:tc>
          <w:tcPr>
            <w:tcW w:w="1560" w:type="dxa"/>
            <w:vAlign w:val="center"/>
          </w:tcPr>
          <w:p w14:paraId="2B1829EC" w14:textId="77777777" w:rsidR="002004FA" w:rsidRPr="001D0586" w:rsidRDefault="002004FA" w:rsidP="009D256F">
            <w:pPr>
              <w:tabs>
                <w:tab w:val="left" w:pos="1365"/>
              </w:tabs>
              <w:ind w:firstLine="142"/>
              <w:jc w:val="center"/>
              <w:rPr>
                <w:color w:val="000000"/>
              </w:rPr>
            </w:pPr>
            <w:r w:rsidRPr="001D0586">
              <w:rPr>
                <w:color w:val="000000"/>
              </w:rPr>
              <w:t>1839,96</w:t>
            </w:r>
          </w:p>
        </w:tc>
        <w:tc>
          <w:tcPr>
            <w:tcW w:w="1417" w:type="dxa"/>
            <w:vAlign w:val="center"/>
          </w:tcPr>
          <w:p w14:paraId="590D0B90" w14:textId="77777777" w:rsidR="002004FA" w:rsidRPr="001D0586" w:rsidRDefault="002004FA" w:rsidP="009D256F">
            <w:pPr>
              <w:tabs>
                <w:tab w:val="left" w:pos="1365"/>
              </w:tabs>
              <w:ind w:firstLine="142"/>
              <w:jc w:val="center"/>
            </w:pPr>
            <w:r w:rsidRPr="001D0586">
              <w:rPr>
                <w:color w:val="000000"/>
              </w:rPr>
              <w:t>1867,56</w:t>
            </w:r>
          </w:p>
        </w:tc>
      </w:tr>
      <w:tr w:rsidR="002004FA" w:rsidRPr="001D0586" w14:paraId="0742551A" w14:textId="77777777" w:rsidTr="002004FA">
        <w:trPr>
          <w:trHeight w:val="4810"/>
        </w:trPr>
        <w:tc>
          <w:tcPr>
            <w:tcW w:w="709" w:type="dxa"/>
            <w:vAlign w:val="center"/>
          </w:tcPr>
          <w:p w14:paraId="57759E1C" w14:textId="77777777" w:rsidR="002004FA" w:rsidRPr="001D0586" w:rsidRDefault="002004FA" w:rsidP="009D256F">
            <w:pPr>
              <w:tabs>
                <w:tab w:val="left" w:pos="494"/>
              </w:tabs>
              <w:ind w:left="-79" w:right="-27" w:firstLine="150"/>
              <w:jc w:val="center"/>
            </w:pPr>
            <w:r w:rsidRPr="001D0586">
              <w:t>1.7</w:t>
            </w:r>
          </w:p>
        </w:tc>
        <w:tc>
          <w:tcPr>
            <w:tcW w:w="1984" w:type="dxa"/>
            <w:vMerge w:val="restart"/>
            <w:vAlign w:val="center"/>
          </w:tcPr>
          <w:p w14:paraId="563F8471" w14:textId="77777777" w:rsidR="002004FA" w:rsidRPr="001D0586" w:rsidRDefault="002004FA" w:rsidP="009D256F">
            <w:pPr>
              <w:tabs>
                <w:tab w:val="left" w:pos="1365"/>
              </w:tabs>
              <w:jc w:val="center"/>
            </w:pPr>
            <w:r w:rsidRPr="001D0586">
              <w:t>ООО «УТС</w:t>
            </w:r>
            <w:proofErr w:type="gramStart"/>
            <w:r w:rsidRPr="001D0586">
              <w:t xml:space="preserve">»,   </w:t>
            </w:r>
            <w:proofErr w:type="gramEnd"/>
            <w:r w:rsidRPr="001D0586">
              <w:t xml:space="preserve">                ИНН 4205369653</w:t>
            </w:r>
          </w:p>
        </w:tc>
        <w:tc>
          <w:tcPr>
            <w:tcW w:w="1701" w:type="dxa"/>
            <w:vAlign w:val="center"/>
          </w:tcPr>
          <w:p w14:paraId="5DC8CEF2" w14:textId="77777777" w:rsidR="002004FA" w:rsidRPr="001D0586" w:rsidRDefault="002004FA" w:rsidP="009D256F">
            <w:pPr>
              <w:tabs>
                <w:tab w:val="left" w:pos="1365"/>
              </w:tabs>
              <w:rPr>
                <w:color w:val="000000"/>
              </w:rPr>
            </w:pPr>
            <w:proofErr w:type="spellStart"/>
            <w:r w:rsidRPr="001D0586">
              <w:rPr>
                <w:color w:val="000000"/>
              </w:rPr>
              <w:t>Многоквар-тирные</w:t>
            </w:r>
            <w:proofErr w:type="spellEnd"/>
            <w:r w:rsidRPr="001D0586">
              <w:rPr>
                <w:color w:val="000000"/>
              </w:rPr>
              <w:t xml:space="preserve"> дома, в том числе общежития квартирного секционного и </w:t>
            </w:r>
            <w:proofErr w:type="spellStart"/>
            <w:r w:rsidRPr="001D0586">
              <w:rPr>
                <w:color w:val="000000"/>
              </w:rPr>
              <w:t>корридор-ного</w:t>
            </w:r>
            <w:proofErr w:type="spellEnd"/>
            <w:r w:rsidRPr="001D0586">
              <w:rPr>
                <w:color w:val="000000"/>
              </w:rPr>
              <w:t xml:space="preserve"> типа, жилые дома, </w:t>
            </w:r>
            <w:proofErr w:type="gramStart"/>
            <w:r w:rsidRPr="001D0586">
              <w:rPr>
                <w:color w:val="000000"/>
              </w:rPr>
              <w:t>строитель-</w:t>
            </w:r>
            <w:proofErr w:type="spellStart"/>
            <w:r w:rsidRPr="001D0586">
              <w:rPr>
                <w:color w:val="000000"/>
              </w:rPr>
              <w:t>ным</w:t>
            </w:r>
            <w:proofErr w:type="spellEnd"/>
            <w:proofErr w:type="gramEnd"/>
            <w:r w:rsidRPr="001D0586">
              <w:rPr>
                <w:color w:val="000000"/>
              </w:rPr>
              <w:t xml:space="preserve"> объемом менее 5000</w:t>
            </w:r>
            <w:r>
              <w:rPr>
                <w:color w:val="000000"/>
              </w:rPr>
              <w:t xml:space="preserve"> </w:t>
            </w:r>
            <w:r w:rsidRPr="001D0586">
              <w:rPr>
                <w:color w:val="000000"/>
              </w:rPr>
              <w:t>м</w:t>
            </w:r>
            <w:r w:rsidRPr="001D0586">
              <w:rPr>
                <w:color w:val="000000"/>
                <w:vertAlign w:val="superscript"/>
              </w:rPr>
              <w:t>3</w:t>
            </w:r>
            <w:r w:rsidRPr="001D0586">
              <w:rPr>
                <w:color w:val="000000"/>
              </w:rPr>
              <w:t xml:space="preserve"> </w:t>
            </w:r>
          </w:p>
        </w:tc>
        <w:tc>
          <w:tcPr>
            <w:tcW w:w="1418" w:type="dxa"/>
            <w:vAlign w:val="center"/>
          </w:tcPr>
          <w:p w14:paraId="7BB80954" w14:textId="77777777" w:rsidR="002004FA" w:rsidRPr="001D0586" w:rsidRDefault="002004FA" w:rsidP="009D256F">
            <w:pPr>
              <w:tabs>
                <w:tab w:val="left" w:pos="1365"/>
              </w:tabs>
              <w:jc w:val="center"/>
              <w:rPr>
                <w:color w:val="000000"/>
              </w:rPr>
            </w:pPr>
            <w:r w:rsidRPr="001D0586">
              <w:rPr>
                <w:color w:val="000000"/>
              </w:rPr>
              <w:t>0,02453 Гкал/м</w:t>
            </w:r>
            <w:r w:rsidRPr="001D0586">
              <w:rPr>
                <w:color w:val="000000"/>
                <w:vertAlign w:val="superscript"/>
              </w:rPr>
              <w:t>2</w:t>
            </w:r>
          </w:p>
        </w:tc>
        <w:tc>
          <w:tcPr>
            <w:tcW w:w="1417" w:type="dxa"/>
            <w:vAlign w:val="center"/>
          </w:tcPr>
          <w:p w14:paraId="5E4ADF8A" w14:textId="77777777" w:rsidR="002004FA" w:rsidRPr="001D0586" w:rsidRDefault="002004FA" w:rsidP="009D256F">
            <w:pPr>
              <w:tabs>
                <w:tab w:val="left" w:pos="1365"/>
              </w:tabs>
              <w:jc w:val="center"/>
              <w:rPr>
                <w:color w:val="000000"/>
              </w:rPr>
            </w:pPr>
          </w:p>
          <w:p w14:paraId="796E8D11" w14:textId="77777777" w:rsidR="002004FA" w:rsidRPr="001D0586" w:rsidRDefault="002004FA" w:rsidP="009D256F">
            <w:pPr>
              <w:tabs>
                <w:tab w:val="left" w:pos="1365"/>
              </w:tabs>
              <w:jc w:val="center"/>
              <w:rPr>
                <w:color w:val="000000"/>
              </w:rPr>
            </w:pPr>
            <w:r w:rsidRPr="001D0586">
              <w:rPr>
                <w:color w:val="000000"/>
              </w:rPr>
              <w:t xml:space="preserve">руб./Гкал </w:t>
            </w:r>
          </w:p>
          <w:p w14:paraId="2126C083" w14:textId="77777777" w:rsidR="002004FA" w:rsidRPr="001D0586" w:rsidRDefault="002004FA" w:rsidP="009D256F">
            <w:pPr>
              <w:tabs>
                <w:tab w:val="left" w:pos="1365"/>
              </w:tabs>
              <w:jc w:val="center"/>
              <w:rPr>
                <w:color w:val="000000"/>
              </w:rPr>
            </w:pPr>
          </w:p>
        </w:tc>
        <w:tc>
          <w:tcPr>
            <w:tcW w:w="1560" w:type="dxa"/>
            <w:vAlign w:val="center"/>
          </w:tcPr>
          <w:p w14:paraId="66B41477" w14:textId="77777777" w:rsidR="002004FA" w:rsidRPr="001D0586" w:rsidRDefault="002004FA" w:rsidP="009D256F">
            <w:pPr>
              <w:tabs>
                <w:tab w:val="left" w:pos="1365"/>
              </w:tabs>
              <w:jc w:val="center"/>
              <w:rPr>
                <w:color w:val="000000"/>
              </w:rPr>
            </w:pPr>
            <w:r w:rsidRPr="001D0586">
              <w:t>1501,76</w:t>
            </w:r>
          </w:p>
        </w:tc>
        <w:tc>
          <w:tcPr>
            <w:tcW w:w="1417" w:type="dxa"/>
            <w:vAlign w:val="center"/>
          </w:tcPr>
          <w:p w14:paraId="2581FFE2" w14:textId="77777777" w:rsidR="002004FA" w:rsidRPr="001D0586" w:rsidRDefault="002004FA" w:rsidP="009D256F">
            <w:pPr>
              <w:tabs>
                <w:tab w:val="left" w:pos="1365"/>
              </w:tabs>
              <w:jc w:val="center"/>
            </w:pPr>
            <w:r w:rsidRPr="001D0586">
              <w:t>1524,29</w:t>
            </w:r>
          </w:p>
        </w:tc>
      </w:tr>
      <w:tr w:rsidR="002004FA" w:rsidRPr="001D0586" w14:paraId="1DC9BC84" w14:textId="77777777" w:rsidTr="002004FA">
        <w:trPr>
          <w:trHeight w:val="4416"/>
        </w:trPr>
        <w:tc>
          <w:tcPr>
            <w:tcW w:w="709" w:type="dxa"/>
            <w:vAlign w:val="center"/>
          </w:tcPr>
          <w:p w14:paraId="16C76B50" w14:textId="77777777" w:rsidR="002004FA" w:rsidRPr="001D0586" w:rsidRDefault="002004FA" w:rsidP="009D256F">
            <w:pPr>
              <w:tabs>
                <w:tab w:val="left" w:pos="494"/>
              </w:tabs>
              <w:ind w:left="-79" w:right="-27" w:firstLine="150"/>
              <w:jc w:val="center"/>
            </w:pPr>
            <w:r w:rsidRPr="001D0586">
              <w:t>1.8</w:t>
            </w:r>
          </w:p>
        </w:tc>
        <w:tc>
          <w:tcPr>
            <w:tcW w:w="1984" w:type="dxa"/>
            <w:vMerge/>
          </w:tcPr>
          <w:p w14:paraId="7B6C9D9F" w14:textId="77777777" w:rsidR="002004FA" w:rsidRPr="001D0586" w:rsidRDefault="002004FA" w:rsidP="009D256F">
            <w:pPr>
              <w:tabs>
                <w:tab w:val="left" w:pos="1365"/>
              </w:tabs>
              <w:jc w:val="center"/>
            </w:pPr>
          </w:p>
        </w:tc>
        <w:tc>
          <w:tcPr>
            <w:tcW w:w="1701" w:type="dxa"/>
            <w:vAlign w:val="center"/>
          </w:tcPr>
          <w:p w14:paraId="10E7DA7F" w14:textId="77777777" w:rsidR="002004FA" w:rsidRPr="001D0586" w:rsidRDefault="002004FA" w:rsidP="009D256F">
            <w:pPr>
              <w:tabs>
                <w:tab w:val="left" w:pos="1365"/>
              </w:tabs>
              <w:rPr>
                <w:color w:val="000000"/>
              </w:rPr>
            </w:pPr>
            <w:r w:rsidRPr="001D0586">
              <w:rPr>
                <w:color w:val="000000"/>
              </w:rPr>
              <w:t xml:space="preserve">Жилые помещения  </w:t>
            </w:r>
            <w:r>
              <w:rPr>
                <w:color w:val="000000"/>
              </w:rPr>
              <w:t xml:space="preserve">  </w:t>
            </w:r>
            <w:r w:rsidRPr="001D0586">
              <w:rPr>
                <w:color w:val="000000"/>
              </w:rPr>
              <w:t xml:space="preserve">в общежитиях квартирного секционного и </w:t>
            </w:r>
            <w:proofErr w:type="spellStart"/>
            <w:r w:rsidRPr="001D0586">
              <w:rPr>
                <w:color w:val="000000"/>
              </w:rPr>
              <w:t>корридор-ного</w:t>
            </w:r>
            <w:proofErr w:type="spellEnd"/>
            <w:r w:rsidRPr="001D0586">
              <w:rPr>
                <w:color w:val="000000"/>
              </w:rPr>
              <w:t xml:space="preserve"> типа </w:t>
            </w:r>
            <w:proofErr w:type="gramStart"/>
            <w:r w:rsidRPr="001D0586">
              <w:rPr>
                <w:color w:val="000000"/>
              </w:rPr>
              <w:t>строитель-</w:t>
            </w:r>
            <w:proofErr w:type="spellStart"/>
            <w:r w:rsidRPr="001D0586">
              <w:rPr>
                <w:color w:val="000000"/>
              </w:rPr>
              <w:t>ным</w:t>
            </w:r>
            <w:proofErr w:type="spellEnd"/>
            <w:proofErr w:type="gramEnd"/>
            <w:r w:rsidRPr="001D0586">
              <w:rPr>
                <w:color w:val="000000"/>
              </w:rPr>
              <w:t xml:space="preserve"> объемом менее 5000</w:t>
            </w:r>
            <w:r>
              <w:rPr>
                <w:color w:val="000000"/>
              </w:rPr>
              <w:t xml:space="preserve"> </w:t>
            </w:r>
            <w:r w:rsidRPr="001D0586">
              <w:rPr>
                <w:color w:val="000000"/>
              </w:rPr>
              <w:t>м</w:t>
            </w:r>
            <w:r w:rsidRPr="001D0586">
              <w:rPr>
                <w:color w:val="000000"/>
                <w:vertAlign w:val="superscript"/>
              </w:rPr>
              <w:t>3</w:t>
            </w:r>
            <w:r w:rsidRPr="001D0586">
              <w:t xml:space="preserve">                </w:t>
            </w:r>
            <w:r w:rsidRPr="001D0586">
              <w:rPr>
                <w:color w:val="000000"/>
              </w:rPr>
              <w:t>с неполным благо-устройством</w:t>
            </w:r>
          </w:p>
        </w:tc>
        <w:tc>
          <w:tcPr>
            <w:tcW w:w="1418" w:type="dxa"/>
            <w:vAlign w:val="center"/>
          </w:tcPr>
          <w:p w14:paraId="29B5E5D2" w14:textId="77777777" w:rsidR="002004FA" w:rsidRPr="001D0586" w:rsidRDefault="002004FA" w:rsidP="009D256F">
            <w:pPr>
              <w:tabs>
                <w:tab w:val="left" w:pos="1189"/>
              </w:tabs>
              <w:jc w:val="center"/>
              <w:rPr>
                <w:color w:val="000000"/>
              </w:rPr>
            </w:pPr>
            <w:r w:rsidRPr="001D0586">
              <w:rPr>
                <w:color w:val="000000"/>
              </w:rPr>
              <w:t>0,02453 Гкал/м</w:t>
            </w:r>
            <w:r w:rsidRPr="001D0586">
              <w:rPr>
                <w:color w:val="000000"/>
                <w:vertAlign w:val="superscript"/>
              </w:rPr>
              <w:t>2</w:t>
            </w:r>
          </w:p>
        </w:tc>
        <w:tc>
          <w:tcPr>
            <w:tcW w:w="1417" w:type="dxa"/>
            <w:vAlign w:val="center"/>
          </w:tcPr>
          <w:p w14:paraId="423E7F28" w14:textId="77777777" w:rsidR="002004FA" w:rsidRPr="001D0586" w:rsidRDefault="002004FA" w:rsidP="009D256F">
            <w:pPr>
              <w:tabs>
                <w:tab w:val="left" w:pos="1365"/>
              </w:tabs>
              <w:jc w:val="center"/>
              <w:rPr>
                <w:color w:val="000000"/>
              </w:rPr>
            </w:pPr>
          </w:p>
          <w:p w14:paraId="72A10183" w14:textId="77777777" w:rsidR="002004FA" w:rsidRPr="001D0586" w:rsidRDefault="002004FA" w:rsidP="009D256F">
            <w:pPr>
              <w:tabs>
                <w:tab w:val="left" w:pos="1365"/>
              </w:tabs>
              <w:jc w:val="center"/>
              <w:rPr>
                <w:color w:val="000000"/>
              </w:rPr>
            </w:pPr>
            <w:r w:rsidRPr="001D0586">
              <w:rPr>
                <w:color w:val="000000"/>
              </w:rPr>
              <w:t xml:space="preserve">руб./Гкал </w:t>
            </w:r>
          </w:p>
          <w:p w14:paraId="25C3F295" w14:textId="77777777" w:rsidR="002004FA" w:rsidRPr="001D0586" w:rsidRDefault="002004FA" w:rsidP="009D256F">
            <w:pPr>
              <w:tabs>
                <w:tab w:val="left" w:pos="1365"/>
              </w:tabs>
              <w:jc w:val="center"/>
              <w:rPr>
                <w:color w:val="000000"/>
              </w:rPr>
            </w:pPr>
          </w:p>
        </w:tc>
        <w:tc>
          <w:tcPr>
            <w:tcW w:w="1560" w:type="dxa"/>
            <w:vAlign w:val="center"/>
          </w:tcPr>
          <w:p w14:paraId="693DF87F" w14:textId="77777777" w:rsidR="002004FA" w:rsidRPr="001D0586" w:rsidRDefault="002004FA" w:rsidP="009D256F">
            <w:pPr>
              <w:tabs>
                <w:tab w:val="left" w:pos="1365"/>
              </w:tabs>
              <w:jc w:val="center"/>
              <w:rPr>
                <w:color w:val="000000"/>
              </w:rPr>
            </w:pPr>
            <w:r w:rsidRPr="001D0586">
              <w:rPr>
                <w:color w:val="000000"/>
              </w:rPr>
              <w:t>1330,92</w:t>
            </w:r>
          </w:p>
        </w:tc>
        <w:tc>
          <w:tcPr>
            <w:tcW w:w="1417" w:type="dxa"/>
            <w:vAlign w:val="center"/>
          </w:tcPr>
          <w:p w14:paraId="09730D16" w14:textId="77777777" w:rsidR="002004FA" w:rsidRPr="001D0586" w:rsidRDefault="002004FA" w:rsidP="009D256F">
            <w:pPr>
              <w:tabs>
                <w:tab w:val="left" w:pos="1365"/>
              </w:tabs>
              <w:jc w:val="center"/>
            </w:pPr>
            <w:r w:rsidRPr="001D0586">
              <w:rPr>
                <w:color w:val="000000"/>
              </w:rPr>
              <w:t>1350,88</w:t>
            </w:r>
          </w:p>
        </w:tc>
      </w:tr>
      <w:tr w:rsidR="002004FA" w:rsidRPr="001D0586" w14:paraId="2ADD80FA" w14:textId="77777777" w:rsidTr="002004FA">
        <w:trPr>
          <w:trHeight w:val="70"/>
        </w:trPr>
        <w:tc>
          <w:tcPr>
            <w:tcW w:w="709" w:type="dxa"/>
          </w:tcPr>
          <w:p w14:paraId="5F51DE48" w14:textId="77777777" w:rsidR="002004FA" w:rsidRPr="001D0586" w:rsidRDefault="002004FA" w:rsidP="009D256F">
            <w:pPr>
              <w:tabs>
                <w:tab w:val="left" w:pos="494"/>
              </w:tabs>
              <w:ind w:left="-79" w:right="-27" w:firstLine="150"/>
              <w:jc w:val="center"/>
            </w:pPr>
            <w:r w:rsidRPr="001D0586">
              <w:t>1</w:t>
            </w:r>
          </w:p>
        </w:tc>
        <w:tc>
          <w:tcPr>
            <w:tcW w:w="1984" w:type="dxa"/>
            <w:vAlign w:val="center"/>
          </w:tcPr>
          <w:p w14:paraId="62C95130" w14:textId="77777777" w:rsidR="002004FA" w:rsidRPr="001D0586" w:rsidRDefault="002004FA" w:rsidP="009D256F">
            <w:pPr>
              <w:tabs>
                <w:tab w:val="left" w:pos="1365"/>
              </w:tabs>
              <w:jc w:val="center"/>
              <w:rPr>
                <w:bCs/>
              </w:rPr>
            </w:pPr>
            <w:r w:rsidRPr="001D0586">
              <w:rPr>
                <w:bCs/>
              </w:rPr>
              <w:t>2</w:t>
            </w:r>
          </w:p>
        </w:tc>
        <w:tc>
          <w:tcPr>
            <w:tcW w:w="1701" w:type="dxa"/>
          </w:tcPr>
          <w:p w14:paraId="603C80E4" w14:textId="77777777" w:rsidR="002004FA" w:rsidRPr="001D0586" w:rsidRDefault="002004FA" w:rsidP="009D256F">
            <w:pPr>
              <w:tabs>
                <w:tab w:val="left" w:pos="1365"/>
              </w:tabs>
              <w:jc w:val="center"/>
              <w:rPr>
                <w:color w:val="000000"/>
              </w:rPr>
            </w:pPr>
            <w:r w:rsidRPr="001D0586">
              <w:rPr>
                <w:color w:val="000000"/>
              </w:rPr>
              <w:t>3</w:t>
            </w:r>
          </w:p>
        </w:tc>
        <w:tc>
          <w:tcPr>
            <w:tcW w:w="1418" w:type="dxa"/>
            <w:vAlign w:val="center"/>
          </w:tcPr>
          <w:p w14:paraId="0C299E99" w14:textId="77777777" w:rsidR="002004FA" w:rsidRPr="001D0586" w:rsidRDefault="002004FA" w:rsidP="009D256F">
            <w:pPr>
              <w:tabs>
                <w:tab w:val="left" w:pos="1365"/>
              </w:tabs>
              <w:jc w:val="center"/>
              <w:rPr>
                <w:color w:val="000000"/>
              </w:rPr>
            </w:pPr>
            <w:r w:rsidRPr="001D0586">
              <w:rPr>
                <w:color w:val="000000"/>
              </w:rPr>
              <w:t>4</w:t>
            </w:r>
          </w:p>
        </w:tc>
        <w:tc>
          <w:tcPr>
            <w:tcW w:w="1417" w:type="dxa"/>
            <w:vAlign w:val="center"/>
          </w:tcPr>
          <w:p w14:paraId="33B5F90C" w14:textId="77777777" w:rsidR="002004FA" w:rsidRPr="001D0586" w:rsidRDefault="002004FA" w:rsidP="009D256F">
            <w:pPr>
              <w:tabs>
                <w:tab w:val="left" w:pos="1365"/>
              </w:tabs>
              <w:jc w:val="center"/>
              <w:rPr>
                <w:color w:val="000000"/>
              </w:rPr>
            </w:pPr>
            <w:r w:rsidRPr="001D0586">
              <w:rPr>
                <w:color w:val="000000"/>
              </w:rPr>
              <w:t>5</w:t>
            </w:r>
          </w:p>
        </w:tc>
        <w:tc>
          <w:tcPr>
            <w:tcW w:w="1560" w:type="dxa"/>
            <w:vAlign w:val="center"/>
          </w:tcPr>
          <w:p w14:paraId="6720144E" w14:textId="77777777" w:rsidR="002004FA" w:rsidRPr="001D0586" w:rsidRDefault="002004FA" w:rsidP="009D256F">
            <w:pPr>
              <w:tabs>
                <w:tab w:val="left" w:pos="1365"/>
              </w:tabs>
              <w:jc w:val="center"/>
              <w:rPr>
                <w:color w:val="000000"/>
              </w:rPr>
            </w:pPr>
            <w:r w:rsidRPr="001D0586">
              <w:rPr>
                <w:color w:val="000000"/>
              </w:rPr>
              <w:t>6</w:t>
            </w:r>
          </w:p>
        </w:tc>
        <w:tc>
          <w:tcPr>
            <w:tcW w:w="1417" w:type="dxa"/>
          </w:tcPr>
          <w:p w14:paraId="54B7D119" w14:textId="77777777" w:rsidR="002004FA" w:rsidRPr="001D0586" w:rsidRDefault="002004FA" w:rsidP="009D256F">
            <w:pPr>
              <w:tabs>
                <w:tab w:val="left" w:pos="1365"/>
              </w:tabs>
              <w:jc w:val="center"/>
            </w:pPr>
            <w:r w:rsidRPr="001D0586">
              <w:t>7</w:t>
            </w:r>
          </w:p>
        </w:tc>
      </w:tr>
      <w:tr w:rsidR="002004FA" w:rsidRPr="001D0586" w14:paraId="12F246AA" w14:textId="77777777" w:rsidTr="002004FA">
        <w:trPr>
          <w:trHeight w:val="4545"/>
        </w:trPr>
        <w:tc>
          <w:tcPr>
            <w:tcW w:w="709" w:type="dxa"/>
            <w:vAlign w:val="center"/>
          </w:tcPr>
          <w:p w14:paraId="0EA9C8F2" w14:textId="77777777" w:rsidR="002004FA" w:rsidRPr="001D0586" w:rsidRDefault="002004FA" w:rsidP="009D256F">
            <w:pPr>
              <w:tabs>
                <w:tab w:val="left" w:pos="494"/>
              </w:tabs>
              <w:ind w:left="-79" w:right="-27" w:firstLine="150"/>
              <w:jc w:val="center"/>
            </w:pPr>
            <w:r w:rsidRPr="001D0586">
              <w:t>1.9</w:t>
            </w:r>
          </w:p>
        </w:tc>
        <w:tc>
          <w:tcPr>
            <w:tcW w:w="1984" w:type="dxa"/>
            <w:vMerge w:val="restart"/>
            <w:vAlign w:val="center"/>
          </w:tcPr>
          <w:p w14:paraId="228EA264" w14:textId="77777777" w:rsidR="002004FA" w:rsidRPr="001D0586" w:rsidRDefault="002004FA" w:rsidP="009D256F">
            <w:pPr>
              <w:tabs>
                <w:tab w:val="left" w:pos="1365"/>
              </w:tabs>
            </w:pPr>
            <w:r w:rsidRPr="001D0586">
              <w:rPr>
                <w:bCs/>
              </w:rPr>
              <w:t>ООО «УТС</w:t>
            </w:r>
            <w:proofErr w:type="gramStart"/>
            <w:r w:rsidRPr="001D0586">
              <w:rPr>
                <w:bCs/>
              </w:rPr>
              <w:t xml:space="preserve">»,   </w:t>
            </w:r>
            <w:proofErr w:type="gramEnd"/>
            <w:r w:rsidRPr="001D0586">
              <w:rPr>
                <w:bCs/>
              </w:rPr>
              <w:t xml:space="preserve">                ИНН 4205369653</w:t>
            </w:r>
          </w:p>
        </w:tc>
        <w:tc>
          <w:tcPr>
            <w:tcW w:w="1701" w:type="dxa"/>
            <w:vAlign w:val="center"/>
          </w:tcPr>
          <w:p w14:paraId="54F88BD3" w14:textId="77777777" w:rsidR="002004FA" w:rsidRPr="001D0586" w:rsidRDefault="002004FA" w:rsidP="009D256F">
            <w:pPr>
              <w:tabs>
                <w:tab w:val="left" w:pos="1365"/>
              </w:tabs>
            </w:pPr>
            <w:proofErr w:type="spellStart"/>
            <w:r w:rsidRPr="001D0586">
              <w:rPr>
                <w:color w:val="000000"/>
              </w:rPr>
              <w:t>Многоквар-тирные</w:t>
            </w:r>
            <w:proofErr w:type="spellEnd"/>
            <w:r w:rsidRPr="001D0586">
              <w:rPr>
                <w:color w:val="000000"/>
              </w:rPr>
              <w:t xml:space="preserve"> дома, в том числе общежития квартирного секционного и </w:t>
            </w:r>
            <w:proofErr w:type="spellStart"/>
            <w:r w:rsidRPr="001D0586">
              <w:rPr>
                <w:color w:val="000000"/>
              </w:rPr>
              <w:t>корридор-ного</w:t>
            </w:r>
            <w:proofErr w:type="spellEnd"/>
            <w:r w:rsidRPr="001D0586">
              <w:rPr>
                <w:color w:val="000000"/>
              </w:rPr>
              <w:t xml:space="preserve"> типа, жилые дома, </w:t>
            </w:r>
            <w:proofErr w:type="gramStart"/>
            <w:r w:rsidRPr="001D0586">
              <w:rPr>
                <w:color w:val="000000"/>
              </w:rPr>
              <w:t>строитель-</w:t>
            </w:r>
            <w:proofErr w:type="spellStart"/>
            <w:r w:rsidRPr="001D0586">
              <w:rPr>
                <w:color w:val="000000"/>
              </w:rPr>
              <w:t>ным</w:t>
            </w:r>
            <w:proofErr w:type="spellEnd"/>
            <w:proofErr w:type="gramEnd"/>
            <w:r w:rsidRPr="001D0586">
              <w:rPr>
                <w:color w:val="000000"/>
              </w:rPr>
              <w:t xml:space="preserve"> объемом от 5000</w:t>
            </w:r>
            <w:r>
              <w:rPr>
                <w:color w:val="000000"/>
              </w:rPr>
              <w:t xml:space="preserve"> </w:t>
            </w:r>
            <w:r w:rsidRPr="001D0586">
              <w:rPr>
                <w:color w:val="000000"/>
              </w:rPr>
              <w:t>м</w:t>
            </w:r>
            <w:r w:rsidRPr="001D0586">
              <w:rPr>
                <w:color w:val="000000"/>
                <w:vertAlign w:val="superscript"/>
              </w:rPr>
              <w:t>3</w:t>
            </w:r>
            <w:r w:rsidRPr="001D0586">
              <w:rPr>
                <w:color w:val="000000"/>
              </w:rPr>
              <w:t xml:space="preserve"> до 10000 м</w:t>
            </w:r>
            <w:r w:rsidRPr="001D0586">
              <w:rPr>
                <w:color w:val="000000"/>
                <w:vertAlign w:val="superscript"/>
              </w:rPr>
              <w:t>3</w:t>
            </w:r>
          </w:p>
        </w:tc>
        <w:tc>
          <w:tcPr>
            <w:tcW w:w="1418" w:type="dxa"/>
            <w:vAlign w:val="center"/>
          </w:tcPr>
          <w:p w14:paraId="5E191204" w14:textId="77777777" w:rsidR="002004FA" w:rsidRPr="001D0586" w:rsidRDefault="002004FA" w:rsidP="009D256F">
            <w:pPr>
              <w:tabs>
                <w:tab w:val="left" w:pos="1189"/>
              </w:tabs>
              <w:jc w:val="center"/>
            </w:pPr>
            <w:r w:rsidRPr="001D0586">
              <w:rPr>
                <w:color w:val="000000"/>
              </w:rPr>
              <w:t>0,0204 Гкал/м</w:t>
            </w:r>
            <w:r w:rsidRPr="001D0586">
              <w:rPr>
                <w:color w:val="000000"/>
                <w:vertAlign w:val="superscript"/>
              </w:rPr>
              <w:t>2</w:t>
            </w:r>
          </w:p>
        </w:tc>
        <w:tc>
          <w:tcPr>
            <w:tcW w:w="1417" w:type="dxa"/>
            <w:vAlign w:val="center"/>
          </w:tcPr>
          <w:p w14:paraId="02D500AB" w14:textId="77777777" w:rsidR="002004FA" w:rsidRPr="001D0586" w:rsidRDefault="002004FA" w:rsidP="009D256F">
            <w:pPr>
              <w:tabs>
                <w:tab w:val="left" w:pos="1365"/>
              </w:tabs>
              <w:jc w:val="center"/>
              <w:rPr>
                <w:color w:val="000000"/>
              </w:rPr>
            </w:pPr>
          </w:p>
          <w:p w14:paraId="40875219" w14:textId="77777777" w:rsidR="002004FA" w:rsidRPr="001D0586" w:rsidRDefault="002004FA" w:rsidP="009D256F">
            <w:pPr>
              <w:tabs>
                <w:tab w:val="left" w:pos="1365"/>
              </w:tabs>
              <w:jc w:val="center"/>
              <w:rPr>
                <w:color w:val="000000"/>
              </w:rPr>
            </w:pPr>
            <w:r w:rsidRPr="001D0586">
              <w:rPr>
                <w:color w:val="000000"/>
              </w:rPr>
              <w:t xml:space="preserve">руб./Гкал </w:t>
            </w:r>
          </w:p>
          <w:p w14:paraId="226568D8" w14:textId="77777777" w:rsidR="002004FA" w:rsidRPr="001D0586" w:rsidRDefault="002004FA" w:rsidP="009D256F">
            <w:pPr>
              <w:tabs>
                <w:tab w:val="left" w:pos="1365"/>
              </w:tabs>
              <w:jc w:val="center"/>
            </w:pPr>
          </w:p>
        </w:tc>
        <w:tc>
          <w:tcPr>
            <w:tcW w:w="1560" w:type="dxa"/>
            <w:vAlign w:val="center"/>
          </w:tcPr>
          <w:p w14:paraId="2773F632" w14:textId="77777777" w:rsidR="002004FA" w:rsidRPr="001D0586" w:rsidRDefault="002004FA" w:rsidP="009D256F">
            <w:pPr>
              <w:tabs>
                <w:tab w:val="left" w:pos="1365"/>
              </w:tabs>
              <w:jc w:val="center"/>
            </w:pPr>
            <w:r w:rsidRPr="001D0586">
              <w:rPr>
                <w:color w:val="000000"/>
              </w:rPr>
              <w:t>1801,94</w:t>
            </w:r>
          </w:p>
        </w:tc>
        <w:tc>
          <w:tcPr>
            <w:tcW w:w="1417" w:type="dxa"/>
            <w:vAlign w:val="center"/>
          </w:tcPr>
          <w:p w14:paraId="26B899D5" w14:textId="77777777" w:rsidR="002004FA" w:rsidRPr="001D0586" w:rsidRDefault="002004FA" w:rsidP="009D256F">
            <w:pPr>
              <w:tabs>
                <w:tab w:val="left" w:pos="1365"/>
              </w:tabs>
              <w:jc w:val="center"/>
            </w:pPr>
            <w:r w:rsidRPr="001D0586">
              <w:rPr>
                <w:color w:val="000000"/>
              </w:rPr>
              <w:t>1828,97</w:t>
            </w:r>
          </w:p>
        </w:tc>
      </w:tr>
      <w:tr w:rsidR="002004FA" w:rsidRPr="001D0586" w14:paraId="56348C92" w14:textId="77777777" w:rsidTr="002004FA">
        <w:trPr>
          <w:trHeight w:val="4935"/>
        </w:trPr>
        <w:tc>
          <w:tcPr>
            <w:tcW w:w="709" w:type="dxa"/>
            <w:vAlign w:val="center"/>
          </w:tcPr>
          <w:p w14:paraId="738DA9C4" w14:textId="77777777" w:rsidR="002004FA" w:rsidRPr="001D0586" w:rsidRDefault="002004FA" w:rsidP="009D256F">
            <w:pPr>
              <w:tabs>
                <w:tab w:val="left" w:pos="494"/>
              </w:tabs>
              <w:ind w:left="-79" w:right="-27" w:firstLine="150"/>
              <w:jc w:val="center"/>
            </w:pPr>
            <w:r w:rsidRPr="001D0586">
              <w:t>1.10</w:t>
            </w:r>
          </w:p>
        </w:tc>
        <w:tc>
          <w:tcPr>
            <w:tcW w:w="1984" w:type="dxa"/>
            <w:vMerge/>
            <w:vAlign w:val="center"/>
          </w:tcPr>
          <w:p w14:paraId="1CB6C562" w14:textId="77777777" w:rsidR="002004FA" w:rsidRPr="001D0586" w:rsidRDefault="002004FA" w:rsidP="009D256F">
            <w:pPr>
              <w:tabs>
                <w:tab w:val="left" w:pos="1365"/>
              </w:tabs>
              <w:rPr>
                <w:bCs/>
              </w:rPr>
            </w:pPr>
          </w:p>
        </w:tc>
        <w:tc>
          <w:tcPr>
            <w:tcW w:w="1701" w:type="dxa"/>
            <w:vAlign w:val="center"/>
          </w:tcPr>
          <w:p w14:paraId="2ABEF9C6" w14:textId="77777777" w:rsidR="002004FA" w:rsidRPr="001D0586" w:rsidRDefault="002004FA" w:rsidP="009D256F">
            <w:pPr>
              <w:tabs>
                <w:tab w:val="left" w:pos="1365"/>
              </w:tabs>
              <w:rPr>
                <w:color w:val="000000"/>
              </w:rPr>
            </w:pPr>
            <w:r w:rsidRPr="001D0586">
              <w:rPr>
                <w:color w:val="000000"/>
              </w:rPr>
              <w:t xml:space="preserve">Жилые помещения  </w:t>
            </w:r>
            <w:r>
              <w:rPr>
                <w:color w:val="000000"/>
              </w:rPr>
              <w:t xml:space="preserve">    </w:t>
            </w:r>
            <w:r w:rsidRPr="001D0586">
              <w:rPr>
                <w:color w:val="000000"/>
              </w:rPr>
              <w:t xml:space="preserve">в общежитиях квартирного секционного и </w:t>
            </w:r>
            <w:proofErr w:type="spellStart"/>
            <w:r w:rsidRPr="001D0586">
              <w:rPr>
                <w:color w:val="000000"/>
              </w:rPr>
              <w:t>корридор-ного</w:t>
            </w:r>
            <w:proofErr w:type="spellEnd"/>
            <w:r w:rsidRPr="001D0586">
              <w:rPr>
                <w:color w:val="000000"/>
              </w:rPr>
              <w:t xml:space="preserve"> типа строительным объемом от 5000</w:t>
            </w:r>
            <w:r>
              <w:rPr>
                <w:color w:val="000000"/>
              </w:rPr>
              <w:t xml:space="preserve"> </w:t>
            </w:r>
            <w:r w:rsidRPr="001D0586">
              <w:rPr>
                <w:color w:val="000000"/>
              </w:rPr>
              <w:t>м</w:t>
            </w:r>
            <w:r w:rsidRPr="001D0586">
              <w:rPr>
                <w:color w:val="000000"/>
                <w:vertAlign w:val="superscript"/>
              </w:rPr>
              <w:t>3</w:t>
            </w:r>
            <w:r w:rsidRPr="001D0586">
              <w:rPr>
                <w:color w:val="000000"/>
              </w:rPr>
              <w:t xml:space="preserve"> до 10000 м</w:t>
            </w:r>
            <w:r w:rsidRPr="001D0586">
              <w:rPr>
                <w:color w:val="000000"/>
                <w:vertAlign w:val="superscript"/>
              </w:rPr>
              <w:t xml:space="preserve">3               </w:t>
            </w:r>
            <w:r w:rsidRPr="001D0586">
              <w:rPr>
                <w:color w:val="000000"/>
              </w:rPr>
              <w:t xml:space="preserve">с неполным </w:t>
            </w:r>
            <w:proofErr w:type="gramStart"/>
            <w:r w:rsidRPr="001D0586">
              <w:rPr>
                <w:color w:val="000000"/>
              </w:rPr>
              <w:t>благо-устройством</w:t>
            </w:r>
            <w:proofErr w:type="gramEnd"/>
          </w:p>
        </w:tc>
        <w:tc>
          <w:tcPr>
            <w:tcW w:w="1418" w:type="dxa"/>
            <w:vAlign w:val="center"/>
          </w:tcPr>
          <w:p w14:paraId="7B80EB1B" w14:textId="77777777" w:rsidR="002004FA" w:rsidRPr="001D0586" w:rsidRDefault="002004FA" w:rsidP="009D256F">
            <w:pPr>
              <w:tabs>
                <w:tab w:val="left" w:pos="1365"/>
              </w:tabs>
              <w:jc w:val="center"/>
              <w:rPr>
                <w:color w:val="000000"/>
              </w:rPr>
            </w:pPr>
            <w:r w:rsidRPr="001D0586">
              <w:rPr>
                <w:color w:val="000000"/>
              </w:rPr>
              <w:t>0,0204 Гкал/м</w:t>
            </w:r>
            <w:r w:rsidRPr="001D0586">
              <w:rPr>
                <w:color w:val="000000"/>
                <w:vertAlign w:val="superscript"/>
              </w:rPr>
              <w:t>2</w:t>
            </w:r>
          </w:p>
        </w:tc>
        <w:tc>
          <w:tcPr>
            <w:tcW w:w="1417" w:type="dxa"/>
            <w:vAlign w:val="center"/>
          </w:tcPr>
          <w:p w14:paraId="1BC86445" w14:textId="77777777" w:rsidR="002004FA" w:rsidRPr="001D0586" w:rsidRDefault="002004FA" w:rsidP="009D256F">
            <w:pPr>
              <w:tabs>
                <w:tab w:val="left" w:pos="1365"/>
              </w:tabs>
              <w:jc w:val="center"/>
              <w:rPr>
                <w:color w:val="000000"/>
              </w:rPr>
            </w:pPr>
          </w:p>
          <w:p w14:paraId="71BB6F79" w14:textId="77777777" w:rsidR="002004FA" w:rsidRPr="001D0586" w:rsidRDefault="002004FA" w:rsidP="009D256F">
            <w:pPr>
              <w:tabs>
                <w:tab w:val="left" w:pos="1365"/>
              </w:tabs>
              <w:jc w:val="center"/>
              <w:rPr>
                <w:color w:val="000000"/>
              </w:rPr>
            </w:pPr>
            <w:r w:rsidRPr="001D0586">
              <w:rPr>
                <w:color w:val="000000"/>
              </w:rPr>
              <w:t xml:space="preserve">руб./Гкал </w:t>
            </w:r>
          </w:p>
          <w:p w14:paraId="3EB06EF1" w14:textId="77777777" w:rsidR="002004FA" w:rsidRPr="001D0586" w:rsidRDefault="002004FA" w:rsidP="009D256F">
            <w:pPr>
              <w:tabs>
                <w:tab w:val="left" w:pos="1365"/>
              </w:tabs>
              <w:jc w:val="center"/>
              <w:rPr>
                <w:color w:val="000000"/>
              </w:rPr>
            </w:pPr>
          </w:p>
        </w:tc>
        <w:tc>
          <w:tcPr>
            <w:tcW w:w="1560" w:type="dxa"/>
            <w:vAlign w:val="center"/>
          </w:tcPr>
          <w:p w14:paraId="119CE24E" w14:textId="77777777" w:rsidR="002004FA" w:rsidRPr="001D0586" w:rsidRDefault="002004FA" w:rsidP="009D256F">
            <w:pPr>
              <w:tabs>
                <w:tab w:val="left" w:pos="1365"/>
              </w:tabs>
              <w:jc w:val="center"/>
              <w:rPr>
                <w:color w:val="000000"/>
              </w:rPr>
            </w:pPr>
            <w:r w:rsidRPr="001D0586">
              <w:rPr>
                <w:color w:val="000000"/>
              </w:rPr>
              <w:t>1594,64</w:t>
            </w:r>
          </w:p>
        </w:tc>
        <w:tc>
          <w:tcPr>
            <w:tcW w:w="1417" w:type="dxa"/>
            <w:vAlign w:val="center"/>
          </w:tcPr>
          <w:p w14:paraId="4AA27A24" w14:textId="77777777" w:rsidR="002004FA" w:rsidRPr="001D0586" w:rsidRDefault="002004FA" w:rsidP="009D256F">
            <w:pPr>
              <w:tabs>
                <w:tab w:val="left" w:pos="1365"/>
              </w:tabs>
              <w:jc w:val="center"/>
            </w:pPr>
            <w:r w:rsidRPr="001D0586">
              <w:rPr>
                <w:color w:val="000000"/>
              </w:rPr>
              <w:t>1618,56</w:t>
            </w:r>
          </w:p>
        </w:tc>
      </w:tr>
      <w:tr w:rsidR="002004FA" w:rsidRPr="001D0586" w14:paraId="74923A51" w14:textId="77777777" w:rsidTr="002004FA">
        <w:trPr>
          <w:trHeight w:val="4403"/>
        </w:trPr>
        <w:tc>
          <w:tcPr>
            <w:tcW w:w="709" w:type="dxa"/>
            <w:vAlign w:val="center"/>
          </w:tcPr>
          <w:p w14:paraId="3901A08B" w14:textId="77777777" w:rsidR="002004FA" w:rsidRPr="001D0586" w:rsidRDefault="002004FA" w:rsidP="009D256F">
            <w:pPr>
              <w:tabs>
                <w:tab w:val="left" w:pos="494"/>
              </w:tabs>
              <w:ind w:left="-79" w:right="-27" w:firstLine="150"/>
              <w:jc w:val="center"/>
            </w:pPr>
            <w:r w:rsidRPr="001D0586">
              <w:t>1.11</w:t>
            </w:r>
          </w:p>
        </w:tc>
        <w:tc>
          <w:tcPr>
            <w:tcW w:w="1984" w:type="dxa"/>
            <w:vMerge/>
            <w:vAlign w:val="center"/>
          </w:tcPr>
          <w:p w14:paraId="0E78D6BB" w14:textId="77777777" w:rsidR="002004FA" w:rsidRPr="001D0586" w:rsidRDefault="002004FA" w:rsidP="009D256F">
            <w:pPr>
              <w:tabs>
                <w:tab w:val="left" w:pos="1365"/>
              </w:tabs>
              <w:rPr>
                <w:bCs/>
              </w:rPr>
            </w:pPr>
          </w:p>
        </w:tc>
        <w:tc>
          <w:tcPr>
            <w:tcW w:w="1701" w:type="dxa"/>
            <w:vAlign w:val="center"/>
          </w:tcPr>
          <w:p w14:paraId="4CD27C6E" w14:textId="77777777" w:rsidR="002004FA" w:rsidRPr="001D0586" w:rsidRDefault="002004FA" w:rsidP="009D256F">
            <w:pPr>
              <w:tabs>
                <w:tab w:val="left" w:pos="1365"/>
              </w:tabs>
              <w:rPr>
                <w:color w:val="000000"/>
              </w:rPr>
            </w:pPr>
            <w:proofErr w:type="spellStart"/>
            <w:r w:rsidRPr="001D0586">
              <w:rPr>
                <w:color w:val="000000"/>
              </w:rPr>
              <w:t>Многоквар-тирные</w:t>
            </w:r>
            <w:proofErr w:type="spellEnd"/>
            <w:r w:rsidRPr="001D0586">
              <w:rPr>
                <w:color w:val="000000"/>
              </w:rPr>
              <w:t xml:space="preserve"> дома, в том числе общежития квартирного секционного и </w:t>
            </w:r>
            <w:proofErr w:type="spellStart"/>
            <w:r w:rsidRPr="001D0586">
              <w:rPr>
                <w:color w:val="000000"/>
              </w:rPr>
              <w:t>корридор-ного</w:t>
            </w:r>
            <w:proofErr w:type="spellEnd"/>
            <w:r w:rsidRPr="001D0586">
              <w:rPr>
                <w:color w:val="000000"/>
              </w:rPr>
              <w:t xml:space="preserve"> типа, жилые дома, строительным объемом более      10000 м</w:t>
            </w:r>
            <w:r w:rsidRPr="001D0586">
              <w:rPr>
                <w:color w:val="000000"/>
                <w:vertAlign w:val="superscript"/>
              </w:rPr>
              <w:t>3</w:t>
            </w:r>
          </w:p>
        </w:tc>
        <w:tc>
          <w:tcPr>
            <w:tcW w:w="1418" w:type="dxa"/>
            <w:vAlign w:val="center"/>
          </w:tcPr>
          <w:p w14:paraId="41FC6027" w14:textId="77777777" w:rsidR="002004FA" w:rsidRPr="001D0586" w:rsidRDefault="002004FA" w:rsidP="009D256F">
            <w:pPr>
              <w:tabs>
                <w:tab w:val="left" w:pos="1365"/>
              </w:tabs>
              <w:jc w:val="center"/>
              <w:rPr>
                <w:color w:val="000000"/>
              </w:rPr>
            </w:pPr>
          </w:p>
          <w:p w14:paraId="0A0189FE" w14:textId="77777777" w:rsidR="002004FA" w:rsidRPr="001D0586" w:rsidRDefault="002004FA" w:rsidP="009D256F">
            <w:pPr>
              <w:tabs>
                <w:tab w:val="left" w:pos="1365"/>
              </w:tabs>
              <w:jc w:val="center"/>
              <w:rPr>
                <w:color w:val="000000"/>
              </w:rPr>
            </w:pPr>
            <w:r w:rsidRPr="001D0586">
              <w:rPr>
                <w:color w:val="000000"/>
              </w:rPr>
              <w:t>0,01762 Гкал/м</w:t>
            </w:r>
            <w:r w:rsidRPr="001D0586">
              <w:rPr>
                <w:color w:val="000000"/>
                <w:vertAlign w:val="superscript"/>
              </w:rPr>
              <w:t>2</w:t>
            </w:r>
          </w:p>
        </w:tc>
        <w:tc>
          <w:tcPr>
            <w:tcW w:w="1417" w:type="dxa"/>
            <w:vAlign w:val="center"/>
          </w:tcPr>
          <w:p w14:paraId="7817963C" w14:textId="77777777" w:rsidR="002004FA" w:rsidRPr="001D0586" w:rsidRDefault="002004FA" w:rsidP="009D256F">
            <w:pPr>
              <w:tabs>
                <w:tab w:val="left" w:pos="1365"/>
              </w:tabs>
              <w:jc w:val="center"/>
              <w:rPr>
                <w:color w:val="000000"/>
              </w:rPr>
            </w:pPr>
          </w:p>
          <w:p w14:paraId="3BEB6825" w14:textId="77777777" w:rsidR="002004FA" w:rsidRPr="001D0586" w:rsidRDefault="002004FA" w:rsidP="009D256F">
            <w:pPr>
              <w:tabs>
                <w:tab w:val="left" w:pos="1365"/>
              </w:tabs>
              <w:jc w:val="center"/>
              <w:rPr>
                <w:color w:val="000000"/>
              </w:rPr>
            </w:pPr>
            <w:r w:rsidRPr="001D0586">
              <w:rPr>
                <w:color w:val="000000"/>
              </w:rPr>
              <w:t>руб./Гкал</w:t>
            </w:r>
          </w:p>
          <w:p w14:paraId="51072018" w14:textId="77777777" w:rsidR="002004FA" w:rsidRPr="001D0586" w:rsidRDefault="002004FA" w:rsidP="009D256F">
            <w:pPr>
              <w:tabs>
                <w:tab w:val="left" w:pos="1365"/>
              </w:tabs>
              <w:jc w:val="center"/>
              <w:rPr>
                <w:color w:val="000000"/>
              </w:rPr>
            </w:pPr>
            <w:r w:rsidRPr="001D0586">
              <w:rPr>
                <w:color w:val="000000"/>
              </w:rPr>
              <w:t xml:space="preserve">  </w:t>
            </w:r>
          </w:p>
        </w:tc>
        <w:tc>
          <w:tcPr>
            <w:tcW w:w="1560" w:type="dxa"/>
            <w:vAlign w:val="center"/>
          </w:tcPr>
          <w:p w14:paraId="19670B98" w14:textId="77777777" w:rsidR="002004FA" w:rsidRPr="001D0586" w:rsidRDefault="002004FA" w:rsidP="009D256F">
            <w:pPr>
              <w:tabs>
                <w:tab w:val="left" w:pos="1365"/>
              </w:tabs>
              <w:jc w:val="center"/>
              <w:rPr>
                <w:color w:val="000000"/>
              </w:rPr>
            </w:pPr>
            <w:r w:rsidRPr="001D0586">
              <w:rPr>
                <w:color w:val="000000"/>
              </w:rPr>
              <w:t>2087,75</w:t>
            </w:r>
          </w:p>
        </w:tc>
        <w:tc>
          <w:tcPr>
            <w:tcW w:w="1417" w:type="dxa"/>
            <w:vAlign w:val="center"/>
          </w:tcPr>
          <w:p w14:paraId="213475A7" w14:textId="77777777" w:rsidR="002004FA" w:rsidRPr="001D0586" w:rsidRDefault="002004FA" w:rsidP="009D256F">
            <w:pPr>
              <w:tabs>
                <w:tab w:val="left" w:pos="1365"/>
              </w:tabs>
              <w:jc w:val="center"/>
            </w:pPr>
            <w:r w:rsidRPr="001D0586">
              <w:rPr>
                <w:color w:val="000000"/>
              </w:rPr>
              <w:t>2119,07</w:t>
            </w:r>
          </w:p>
        </w:tc>
      </w:tr>
      <w:tr w:rsidR="002004FA" w:rsidRPr="001D0586" w14:paraId="271EBDD0" w14:textId="77777777" w:rsidTr="002004FA">
        <w:trPr>
          <w:trHeight w:val="70"/>
        </w:trPr>
        <w:tc>
          <w:tcPr>
            <w:tcW w:w="709" w:type="dxa"/>
          </w:tcPr>
          <w:p w14:paraId="28D42D8A" w14:textId="77777777" w:rsidR="002004FA" w:rsidRPr="001D0586" w:rsidRDefault="002004FA" w:rsidP="009D256F">
            <w:pPr>
              <w:tabs>
                <w:tab w:val="left" w:pos="494"/>
              </w:tabs>
              <w:ind w:left="-79" w:right="-27" w:firstLine="150"/>
              <w:jc w:val="center"/>
            </w:pPr>
            <w:r w:rsidRPr="001D0586">
              <w:t>1</w:t>
            </w:r>
          </w:p>
        </w:tc>
        <w:tc>
          <w:tcPr>
            <w:tcW w:w="1984" w:type="dxa"/>
            <w:vAlign w:val="center"/>
          </w:tcPr>
          <w:p w14:paraId="6EE3C133" w14:textId="77777777" w:rsidR="002004FA" w:rsidRPr="001D0586" w:rsidRDefault="002004FA" w:rsidP="009D256F">
            <w:pPr>
              <w:tabs>
                <w:tab w:val="left" w:pos="1365"/>
              </w:tabs>
              <w:jc w:val="center"/>
              <w:rPr>
                <w:bCs/>
              </w:rPr>
            </w:pPr>
            <w:r w:rsidRPr="001D0586">
              <w:rPr>
                <w:bCs/>
              </w:rPr>
              <w:t>2</w:t>
            </w:r>
          </w:p>
        </w:tc>
        <w:tc>
          <w:tcPr>
            <w:tcW w:w="1701" w:type="dxa"/>
          </w:tcPr>
          <w:p w14:paraId="3277B8F7" w14:textId="77777777" w:rsidR="002004FA" w:rsidRPr="001D0586" w:rsidRDefault="002004FA" w:rsidP="009D256F">
            <w:pPr>
              <w:tabs>
                <w:tab w:val="left" w:pos="1365"/>
              </w:tabs>
              <w:jc w:val="center"/>
              <w:rPr>
                <w:color w:val="000000"/>
              </w:rPr>
            </w:pPr>
            <w:r w:rsidRPr="001D0586">
              <w:rPr>
                <w:color w:val="000000"/>
              </w:rPr>
              <w:t>3</w:t>
            </w:r>
          </w:p>
        </w:tc>
        <w:tc>
          <w:tcPr>
            <w:tcW w:w="1418" w:type="dxa"/>
            <w:vAlign w:val="center"/>
          </w:tcPr>
          <w:p w14:paraId="35FFA3E3" w14:textId="77777777" w:rsidR="002004FA" w:rsidRPr="001D0586" w:rsidRDefault="002004FA" w:rsidP="009D256F">
            <w:pPr>
              <w:tabs>
                <w:tab w:val="left" w:pos="1365"/>
              </w:tabs>
              <w:jc w:val="center"/>
              <w:rPr>
                <w:color w:val="000000"/>
              </w:rPr>
            </w:pPr>
            <w:r w:rsidRPr="001D0586">
              <w:rPr>
                <w:color w:val="000000"/>
              </w:rPr>
              <w:t>4</w:t>
            </w:r>
          </w:p>
        </w:tc>
        <w:tc>
          <w:tcPr>
            <w:tcW w:w="1417" w:type="dxa"/>
            <w:vAlign w:val="center"/>
          </w:tcPr>
          <w:p w14:paraId="2B3F123C" w14:textId="77777777" w:rsidR="002004FA" w:rsidRPr="001D0586" w:rsidRDefault="002004FA" w:rsidP="009D256F">
            <w:pPr>
              <w:tabs>
                <w:tab w:val="left" w:pos="1365"/>
              </w:tabs>
              <w:jc w:val="center"/>
              <w:rPr>
                <w:color w:val="000000"/>
              </w:rPr>
            </w:pPr>
            <w:r w:rsidRPr="001D0586">
              <w:rPr>
                <w:color w:val="000000"/>
              </w:rPr>
              <w:t>5</w:t>
            </w:r>
          </w:p>
        </w:tc>
        <w:tc>
          <w:tcPr>
            <w:tcW w:w="1560" w:type="dxa"/>
            <w:vAlign w:val="center"/>
          </w:tcPr>
          <w:p w14:paraId="2DAB4850" w14:textId="77777777" w:rsidR="002004FA" w:rsidRPr="001D0586" w:rsidRDefault="002004FA" w:rsidP="009D256F">
            <w:pPr>
              <w:tabs>
                <w:tab w:val="left" w:pos="1365"/>
              </w:tabs>
              <w:jc w:val="center"/>
              <w:rPr>
                <w:color w:val="000000"/>
              </w:rPr>
            </w:pPr>
            <w:r w:rsidRPr="001D0586">
              <w:rPr>
                <w:color w:val="000000"/>
              </w:rPr>
              <w:t>6</w:t>
            </w:r>
          </w:p>
        </w:tc>
        <w:tc>
          <w:tcPr>
            <w:tcW w:w="1417" w:type="dxa"/>
          </w:tcPr>
          <w:p w14:paraId="1F01E79A" w14:textId="77777777" w:rsidR="002004FA" w:rsidRPr="001D0586" w:rsidRDefault="002004FA" w:rsidP="009D256F">
            <w:pPr>
              <w:tabs>
                <w:tab w:val="left" w:pos="1365"/>
              </w:tabs>
              <w:jc w:val="center"/>
            </w:pPr>
            <w:r w:rsidRPr="001D0586">
              <w:t>7</w:t>
            </w:r>
          </w:p>
        </w:tc>
      </w:tr>
      <w:tr w:rsidR="002004FA" w:rsidRPr="001D0586" w14:paraId="6D6A5682" w14:textId="77777777" w:rsidTr="002004FA">
        <w:trPr>
          <w:trHeight w:val="4686"/>
        </w:trPr>
        <w:tc>
          <w:tcPr>
            <w:tcW w:w="709" w:type="dxa"/>
            <w:vAlign w:val="center"/>
          </w:tcPr>
          <w:p w14:paraId="6164973F" w14:textId="77777777" w:rsidR="002004FA" w:rsidRPr="001D0586" w:rsidRDefault="002004FA" w:rsidP="009D256F">
            <w:pPr>
              <w:tabs>
                <w:tab w:val="left" w:pos="494"/>
              </w:tabs>
              <w:ind w:left="-79" w:right="-27" w:firstLine="150"/>
              <w:jc w:val="center"/>
            </w:pPr>
            <w:r w:rsidRPr="001D0586">
              <w:t>1.12</w:t>
            </w:r>
          </w:p>
        </w:tc>
        <w:tc>
          <w:tcPr>
            <w:tcW w:w="1984" w:type="dxa"/>
            <w:vAlign w:val="center"/>
          </w:tcPr>
          <w:p w14:paraId="6B0B3F0D" w14:textId="77777777" w:rsidR="002004FA" w:rsidRPr="001D0586" w:rsidRDefault="002004FA" w:rsidP="009D256F">
            <w:pPr>
              <w:tabs>
                <w:tab w:val="left" w:pos="1365"/>
              </w:tabs>
              <w:rPr>
                <w:bCs/>
              </w:rPr>
            </w:pPr>
            <w:r w:rsidRPr="001D0586">
              <w:rPr>
                <w:bCs/>
              </w:rPr>
              <w:t>ООО «УТС</w:t>
            </w:r>
            <w:proofErr w:type="gramStart"/>
            <w:r w:rsidRPr="001D0586">
              <w:rPr>
                <w:bCs/>
              </w:rPr>
              <w:t xml:space="preserve">»,   </w:t>
            </w:r>
            <w:proofErr w:type="gramEnd"/>
            <w:r w:rsidRPr="001D0586">
              <w:rPr>
                <w:bCs/>
              </w:rPr>
              <w:t xml:space="preserve">                ИНН 4205369653</w:t>
            </w:r>
          </w:p>
        </w:tc>
        <w:tc>
          <w:tcPr>
            <w:tcW w:w="1701" w:type="dxa"/>
            <w:vAlign w:val="center"/>
          </w:tcPr>
          <w:p w14:paraId="297EB688" w14:textId="77777777" w:rsidR="002004FA" w:rsidRPr="001D0586" w:rsidRDefault="002004FA" w:rsidP="009D256F">
            <w:pPr>
              <w:tabs>
                <w:tab w:val="left" w:pos="1365"/>
              </w:tabs>
              <w:rPr>
                <w:color w:val="000000"/>
              </w:rPr>
            </w:pPr>
            <w:r w:rsidRPr="001D0586">
              <w:rPr>
                <w:color w:val="000000"/>
              </w:rPr>
              <w:t xml:space="preserve">Жилые помещения  </w:t>
            </w:r>
            <w:r>
              <w:rPr>
                <w:color w:val="000000"/>
              </w:rPr>
              <w:t xml:space="preserve">  </w:t>
            </w:r>
            <w:r w:rsidRPr="001D0586">
              <w:rPr>
                <w:color w:val="000000"/>
              </w:rPr>
              <w:t xml:space="preserve">в общежитиях квартирного секционного и </w:t>
            </w:r>
            <w:proofErr w:type="spellStart"/>
            <w:r w:rsidRPr="001D0586">
              <w:rPr>
                <w:color w:val="000000"/>
              </w:rPr>
              <w:t>корридор-ного</w:t>
            </w:r>
            <w:proofErr w:type="spellEnd"/>
            <w:r w:rsidRPr="001D0586">
              <w:rPr>
                <w:color w:val="000000"/>
              </w:rPr>
              <w:t xml:space="preserve"> типа строительным </w:t>
            </w:r>
          </w:p>
          <w:p w14:paraId="7D2D4CF4" w14:textId="77777777" w:rsidR="002004FA" w:rsidRPr="001D0586" w:rsidRDefault="002004FA" w:rsidP="009D256F">
            <w:pPr>
              <w:tabs>
                <w:tab w:val="left" w:pos="1365"/>
              </w:tabs>
              <w:rPr>
                <w:color w:val="000000"/>
              </w:rPr>
            </w:pPr>
            <w:r w:rsidRPr="001D0586">
              <w:rPr>
                <w:color w:val="000000"/>
              </w:rPr>
              <w:t>объемом более            10000 м</w:t>
            </w:r>
            <w:r w:rsidRPr="001D0586">
              <w:rPr>
                <w:color w:val="000000"/>
                <w:vertAlign w:val="superscript"/>
              </w:rPr>
              <w:t>3</w:t>
            </w:r>
            <w:r w:rsidRPr="001D0586">
              <w:rPr>
                <w:color w:val="000000"/>
              </w:rPr>
              <w:t xml:space="preserve">                с неполным </w:t>
            </w:r>
            <w:proofErr w:type="gramStart"/>
            <w:r w:rsidRPr="001D0586">
              <w:rPr>
                <w:color w:val="000000"/>
              </w:rPr>
              <w:t>благо-устройством</w:t>
            </w:r>
            <w:proofErr w:type="gramEnd"/>
          </w:p>
        </w:tc>
        <w:tc>
          <w:tcPr>
            <w:tcW w:w="1418" w:type="dxa"/>
            <w:vAlign w:val="center"/>
          </w:tcPr>
          <w:p w14:paraId="4DEE2CC4" w14:textId="77777777" w:rsidR="002004FA" w:rsidRPr="001D0586" w:rsidRDefault="002004FA" w:rsidP="009D256F">
            <w:pPr>
              <w:tabs>
                <w:tab w:val="left" w:pos="1365"/>
              </w:tabs>
              <w:jc w:val="center"/>
              <w:rPr>
                <w:color w:val="000000"/>
              </w:rPr>
            </w:pPr>
          </w:p>
          <w:p w14:paraId="45384C6B" w14:textId="77777777" w:rsidR="002004FA" w:rsidRPr="001D0586" w:rsidRDefault="002004FA" w:rsidP="009D256F">
            <w:pPr>
              <w:tabs>
                <w:tab w:val="left" w:pos="1365"/>
              </w:tabs>
              <w:jc w:val="center"/>
              <w:rPr>
                <w:color w:val="000000"/>
              </w:rPr>
            </w:pPr>
            <w:r w:rsidRPr="001D0586">
              <w:rPr>
                <w:color w:val="000000"/>
              </w:rPr>
              <w:t>0,01762 Гкал/м</w:t>
            </w:r>
            <w:r w:rsidRPr="001D0586">
              <w:rPr>
                <w:color w:val="000000"/>
                <w:vertAlign w:val="superscript"/>
              </w:rPr>
              <w:t>2</w:t>
            </w:r>
          </w:p>
        </w:tc>
        <w:tc>
          <w:tcPr>
            <w:tcW w:w="1417" w:type="dxa"/>
            <w:vAlign w:val="center"/>
          </w:tcPr>
          <w:p w14:paraId="1BD89052" w14:textId="77777777" w:rsidR="002004FA" w:rsidRPr="001D0586" w:rsidRDefault="002004FA" w:rsidP="009D256F">
            <w:pPr>
              <w:tabs>
                <w:tab w:val="left" w:pos="1365"/>
              </w:tabs>
              <w:jc w:val="center"/>
              <w:rPr>
                <w:color w:val="000000"/>
              </w:rPr>
            </w:pPr>
          </w:p>
          <w:p w14:paraId="5E255F65" w14:textId="77777777" w:rsidR="002004FA" w:rsidRPr="001D0586" w:rsidRDefault="002004FA" w:rsidP="009D256F">
            <w:pPr>
              <w:tabs>
                <w:tab w:val="left" w:pos="1365"/>
              </w:tabs>
              <w:jc w:val="center"/>
              <w:rPr>
                <w:color w:val="000000"/>
              </w:rPr>
            </w:pPr>
            <w:r w:rsidRPr="001D0586">
              <w:rPr>
                <w:color w:val="000000"/>
              </w:rPr>
              <w:t xml:space="preserve">руб./Гкал </w:t>
            </w:r>
          </w:p>
          <w:p w14:paraId="5AC99C14" w14:textId="77777777" w:rsidR="002004FA" w:rsidRPr="001D0586" w:rsidRDefault="002004FA" w:rsidP="009D256F">
            <w:pPr>
              <w:tabs>
                <w:tab w:val="left" w:pos="1365"/>
              </w:tabs>
              <w:jc w:val="center"/>
              <w:rPr>
                <w:color w:val="000000"/>
              </w:rPr>
            </w:pPr>
          </w:p>
        </w:tc>
        <w:tc>
          <w:tcPr>
            <w:tcW w:w="1560" w:type="dxa"/>
            <w:vAlign w:val="center"/>
          </w:tcPr>
          <w:p w14:paraId="037584CF" w14:textId="77777777" w:rsidR="002004FA" w:rsidRPr="001D0586" w:rsidRDefault="002004FA" w:rsidP="009D256F">
            <w:pPr>
              <w:tabs>
                <w:tab w:val="left" w:pos="1365"/>
              </w:tabs>
              <w:jc w:val="center"/>
              <w:rPr>
                <w:color w:val="000000"/>
              </w:rPr>
            </w:pPr>
            <w:r w:rsidRPr="001D0586">
              <w:rPr>
                <w:color w:val="000000"/>
              </w:rPr>
              <w:t>1839,96</w:t>
            </w:r>
          </w:p>
        </w:tc>
        <w:tc>
          <w:tcPr>
            <w:tcW w:w="1417" w:type="dxa"/>
            <w:vAlign w:val="center"/>
          </w:tcPr>
          <w:p w14:paraId="4E74AEFF" w14:textId="77777777" w:rsidR="002004FA" w:rsidRPr="001D0586" w:rsidRDefault="002004FA" w:rsidP="009D256F">
            <w:pPr>
              <w:tabs>
                <w:tab w:val="left" w:pos="1365"/>
              </w:tabs>
              <w:jc w:val="center"/>
            </w:pPr>
            <w:r w:rsidRPr="001D0586">
              <w:rPr>
                <w:color w:val="000000"/>
              </w:rPr>
              <w:t>1867,56</w:t>
            </w:r>
          </w:p>
        </w:tc>
      </w:tr>
      <w:tr w:rsidR="002004FA" w:rsidRPr="001D0586" w14:paraId="4E093BF9" w14:textId="77777777" w:rsidTr="002004FA">
        <w:trPr>
          <w:trHeight w:val="4403"/>
        </w:trPr>
        <w:tc>
          <w:tcPr>
            <w:tcW w:w="709" w:type="dxa"/>
            <w:vAlign w:val="center"/>
          </w:tcPr>
          <w:p w14:paraId="2385AC52" w14:textId="77777777" w:rsidR="002004FA" w:rsidRPr="001D0586" w:rsidRDefault="002004FA" w:rsidP="009D256F">
            <w:pPr>
              <w:tabs>
                <w:tab w:val="left" w:pos="494"/>
              </w:tabs>
              <w:ind w:left="-79" w:right="-27" w:firstLine="150"/>
              <w:jc w:val="center"/>
            </w:pPr>
            <w:r w:rsidRPr="001D0586">
              <w:t>1.13</w:t>
            </w:r>
          </w:p>
        </w:tc>
        <w:tc>
          <w:tcPr>
            <w:tcW w:w="1984" w:type="dxa"/>
            <w:vMerge w:val="restart"/>
            <w:vAlign w:val="center"/>
          </w:tcPr>
          <w:p w14:paraId="5A307943" w14:textId="77777777" w:rsidR="002004FA" w:rsidRPr="001D0586" w:rsidRDefault="002004FA" w:rsidP="009D256F">
            <w:pPr>
              <w:tabs>
                <w:tab w:val="left" w:pos="1365"/>
              </w:tabs>
              <w:rPr>
                <w:bCs/>
              </w:rPr>
            </w:pPr>
            <w:r w:rsidRPr="001D0586">
              <w:rPr>
                <w:bCs/>
              </w:rPr>
              <w:t>МУП «МТСК», ИНН 4214039620</w:t>
            </w:r>
          </w:p>
        </w:tc>
        <w:tc>
          <w:tcPr>
            <w:tcW w:w="1701" w:type="dxa"/>
            <w:vAlign w:val="center"/>
          </w:tcPr>
          <w:p w14:paraId="10A8F761" w14:textId="77777777" w:rsidR="002004FA" w:rsidRPr="001D0586" w:rsidRDefault="002004FA" w:rsidP="009D256F">
            <w:pPr>
              <w:tabs>
                <w:tab w:val="left" w:pos="1365"/>
              </w:tabs>
              <w:rPr>
                <w:color w:val="000000"/>
              </w:rPr>
            </w:pPr>
            <w:proofErr w:type="spellStart"/>
            <w:r w:rsidRPr="001D0586">
              <w:rPr>
                <w:color w:val="000000"/>
              </w:rPr>
              <w:t>Многоквар-тирные</w:t>
            </w:r>
            <w:proofErr w:type="spellEnd"/>
            <w:r w:rsidRPr="001D0586">
              <w:rPr>
                <w:color w:val="000000"/>
              </w:rPr>
              <w:t xml:space="preserve"> дома, в том числе общежития квартирного секционного и </w:t>
            </w:r>
            <w:proofErr w:type="spellStart"/>
            <w:r w:rsidRPr="001D0586">
              <w:rPr>
                <w:color w:val="000000"/>
              </w:rPr>
              <w:t>корридор-ного</w:t>
            </w:r>
            <w:proofErr w:type="spellEnd"/>
            <w:r w:rsidRPr="001D0586">
              <w:rPr>
                <w:color w:val="000000"/>
              </w:rPr>
              <w:t xml:space="preserve"> типа, жилые дома, строительным объемом менее 5000</w:t>
            </w:r>
            <w:r>
              <w:rPr>
                <w:color w:val="000000"/>
              </w:rPr>
              <w:t xml:space="preserve"> </w:t>
            </w:r>
            <w:r w:rsidRPr="001D0586">
              <w:rPr>
                <w:color w:val="000000"/>
              </w:rPr>
              <w:t>м</w:t>
            </w:r>
            <w:r w:rsidRPr="001D0586">
              <w:rPr>
                <w:color w:val="000000"/>
                <w:vertAlign w:val="superscript"/>
              </w:rPr>
              <w:t>3</w:t>
            </w:r>
            <w:r w:rsidRPr="001D0586">
              <w:rPr>
                <w:color w:val="000000"/>
              </w:rPr>
              <w:t xml:space="preserve"> </w:t>
            </w:r>
          </w:p>
        </w:tc>
        <w:tc>
          <w:tcPr>
            <w:tcW w:w="1418" w:type="dxa"/>
            <w:vAlign w:val="center"/>
          </w:tcPr>
          <w:p w14:paraId="3D26F744" w14:textId="77777777" w:rsidR="002004FA" w:rsidRPr="001D0586" w:rsidRDefault="002004FA" w:rsidP="009D256F">
            <w:pPr>
              <w:tabs>
                <w:tab w:val="left" w:pos="1365"/>
              </w:tabs>
              <w:jc w:val="center"/>
              <w:rPr>
                <w:color w:val="000000"/>
              </w:rPr>
            </w:pPr>
            <w:r w:rsidRPr="001D0586">
              <w:rPr>
                <w:color w:val="000000"/>
              </w:rPr>
              <w:t>0,02453 Гкал/м</w:t>
            </w:r>
            <w:r w:rsidRPr="001D0586">
              <w:rPr>
                <w:color w:val="000000"/>
                <w:vertAlign w:val="superscript"/>
              </w:rPr>
              <w:t>2</w:t>
            </w:r>
          </w:p>
        </w:tc>
        <w:tc>
          <w:tcPr>
            <w:tcW w:w="1417" w:type="dxa"/>
            <w:vAlign w:val="center"/>
          </w:tcPr>
          <w:p w14:paraId="1AE8B9EE" w14:textId="77777777" w:rsidR="002004FA" w:rsidRPr="001D0586" w:rsidRDefault="002004FA" w:rsidP="009D256F">
            <w:pPr>
              <w:tabs>
                <w:tab w:val="left" w:pos="1365"/>
              </w:tabs>
              <w:jc w:val="center"/>
              <w:rPr>
                <w:color w:val="000000"/>
              </w:rPr>
            </w:pPr>
          </w:p>
          <w:p w14:paraId="6D31AB36" w14:textId="77777777" w:rsidR="002004FA" w:rsidRPr="001D0586" w:rsidRDefault="002004FA" w:rsidP="009D256F">
            <w:pPr>
              <w:tabs>
                <w:tab w:val="left" w:pos="1365"/>
              </w:tabs>
              <w:jc w:val="center"/>
              <w:rPr>
                <w:color w:val="000000"/>
              </w:rPr>
            </w:pPr>
            <w:r w:rsidRPr="001D0586">
              <w:rPr>
                <w:color w:val="000000"/>
              </w:rPr>
              <w:t xml:space="preserve">руб./Гкал </w:t>
            </w:r>
          </w:p>
          <w:p w14:paraId="258228F6" w14:textId="77777777" w:rsidR="002004FA" w:rsidRPr="001D0586" w:rsidRDefault="002004FA" w:rsidP="009D256F">
            <w:pPr>
              <w:tabs>
                <w:tab w:val="left" w:pos="1365"/>
              </w:tabs>
              <w:jc w:val="center"/>
              <w:rPr>
                <w:color w:val="000000"/>
              </w:rPr>
            </w:pPr>
          </w:p>
        </w:tc>
        <w:tc>
          <w:tcPr>
            <w:tcW w:w="1560" w:type="dxa"/>
            <w:vAlign w:val="center"/>
          </w:tcPr>
          <w:p w14:paraId="0D6A200A" w14:textId="77777777" w:rsidR="002004FA" w:rsidRPr="001D0586" w:rsidRDefault="002004FA" w:rsidP="009D256F">
            <w:pPr>
              <w:tabs>
                <w:tab w:val="left" w:pos="1365"/>
              </w:tabs>
              <w:jc w:val="center"/>
              <w:rPr>
                <w:color w:val="000000"/>
              </w:rPr>
            </w:pPr>
            <w:r w:rsidRPr="001D0586">
              <w:rPr>
                <w:color w:val="000000"/>
              </w:rPr>
              <w:t>1501,76</w:t>
            </w:r>
          </w:p>
        </w:tc>
        <w:tc>
          <w:tcPr>
            <w:tcW w:w="1417" w:type="dxa"/>
            <w:vAlign w:val="center"/>
          </w:tcPr>
          <w:p w14:paraId="3B5BDBBA" w14:textId="77777777" w:rsidR="002004FA" w:rsidRPr="001D0586" w:rsidRDefault="002004FA" w:rsidP="009D256F">
            <w:pPr>
              <w:tabs>
                <w:tab w:val="left" w:pos="1365"/>
              </w:tabs>
              <w:jc w:val="center"/>
            </w:pPr>
            <w:r w:rsidRPr="001D0586">
              <w:rPr>
                <w:color w:val="000000"/>
              </w:rPr>
              <w:t>1524,29</w:t>
            </w:r>
          </w:p>
        </w:tc>
      </w:tr>
      <w:tr w:rsidR="002004FA" w:rsidRPr="001D0586" w14:paraId="503CD1D4" w14:textId="77777777" w:rsidTr="002004FA">
        <w:trPr>
          <w:trHeight w:val="4784"/>
        </w:trPr>
        <w:tc>
          <w:tcPr>
            <w:tcW w:w="709" w:type="dxa"/>
            <w:vAlign w:val="center"/>
          </w:tcPr>
          <w:p w14:paraId="534E8B49" w14:textId="77777777" w:rsidR="002004FA" w:rsidRPr="001D0586" w:rsidRDefault="002004FA" w:rsidP="009D256F">
            <w:pPr>
              <w:tabs>
                <w:tab w:val="left" w:pos="494"/>
              </w:tabs>
              <w:ind w:left="-79" w:right="-27" w:firstLine="150"/>
              <w:jc w:val="center"/>
            </w:pPr>
            <w:r w:rsidRPr="001D0586">
              <w:t>1.14</w:t>
            </w:r>
          </w:p>
        </w:tc>
        <w:tc>
          <w:tcPr>
            <w:tcW w:w="1984" w:type="dxa"/>
            <w:vMerge/>
            <w:vAlign w:val="center"/>
          </w:tcPr>
          <w:p w14:paraId="07424278" w14:textId="77777777" w:rsidR="002004FA" w:rsidRPr="001D0586" w:rsidRDefault="002004FA" w:rsidP="009D256F">
            <w:pPr>
              <w:tabs>
                <w:tab w:val="left" w:pos="1365"/>
              </w:tabs>
              <w:rPr>
                <w:bCs/>
              </w:rPr>
            </w:pPr>
          </w:p>
        </w:tc>
        <w:tc>
          <w:tcPr>
            <w:tcW w:w="1701" w:type="dxa"/>
            <w:vAlign w:val="center"/>
          </w:tcPr>
          <w:p w14:paraId="13FCABFF" w14:textId="77777777" w:rsidR="002004FA" w:rsidRPr="001D0586" w:rsidRDefault="002004FA" w:rsidP="009D256F">
            <w:pPr>
              <w:tabs>
                <w:tab w:val="left" w:pos="1365"/>
              </w:tabs>
              <w:rPr>
                <w:color w:val="000000"/>
              </w:rPr>
            </w:pPr>
            <w:r w:rsidRPr="001D0586">
              <w:rPr>
                <w:color w:val="000000"/>
              </w:rPr>
              <w:t xml:space="preserve">Жилые помещения  </w:t>
            </w:r>
            <w:r>
              <w:rPr>
                <w:color w:val="000000"/>
              </w:rPr>
              <w:t xml:space="preserve">        </w:t>
            </w:r>
            <w:r w:rsidRPr="001D0586">
              <w:rPr>
                <w:color w:val="000000"/>
              </w:rPr>
              <w:t xml:space="preserve">в общежитиях квартирного секционного и </w:t>
            </w:r>
            <w:proofErr w:type="spellStart"/>
            <w:r w:rsidRPr="001D0586">
              <w:rPr>
                <w:color w:val="000000"/>
              </w:rPr>
              <w:t>корридор-ного</w:t>
            </w:r>
            <w:proofErr w:type="spellEnd"/>
            <w:r w:rsidRPr="001D0586">
              <w:rPr>
                <w:color w:val="000000"/>
              </w:rPr>
              <w:t xml:space="preserve"> типа </w:t>
            </w:r>
            <w:proofErr w:type="gramStart"/>
            <w:r w:rsidRPr="001D0586">
              <w:rPr>
                <w:color w:val="000000"/>
              </w:rPr>
              <w:t>строитель-</w:t>
            </w:r>
            <w:proofErr w:type="spellStart"/>
            <w:r w:rsidRPr="001D0586">
              <w:rPr>
                <w:color w:val="000000"/>
              </w:rPr>
              <w:t>ным</w:t>
            </w:r>
            <w:proofErr w:type="spellEnd"/>
            <w:proofErr w:type="gramEnd"/>
            <w:r w:rsidRPr="001D0586">
              <w:rPr>
                <w:color w:val="000000"/>
              </w:rPr>
              <w:t xml:space="preserve"> объемом менее 5000</w:t>
            </w:r>
            <w:r>
              <w:rPr>
                <w:color w:val="000000"/>
              </w:rPr>
              <w:t xml:space="preserve"> </w:t>
            </w:r>
            <w:r w:rsidRPr="001D0586">
              <w:rPr>
                <w:color w:val="000000"/>
              </w:rPr>
              <w:t>м</w:t>
            </w:r>
            <w:r w:rsidRPr="001D0586">
              <w:rPr>
                <w:color w:val="000000"/>
                <w:vertAlign w:val="superscript"/>
              </w:rPr>
              <w:t>3</w:t>
            </w:r>
            <w:r w:rsidRPr="001D0586">
              <w:t xml:space="preserve">                </w:t>
            </w:r>
            <w:r w:rsidRPr="001D0586">
              <w:rPr>
                <w:color w:val="000000"/>
              </w:rPr>
              <w:t>с неполным благо-устройством</w:t>
            </w:r>
          </w:p>
        </w:tc>
        <w:tc>
          <w:tcPr>
            <w:tcW w:w="1418" w:type="dxa"/>
            <w:vAlign w:val="center"/>
          </w:tcPr>
          <w:p w14:paraId="5F5F042A" w14:textId="77777777" w:rsidR="002004FA" w:rsidRPr="001D0586" w:rsidRDefault="002004FA" w:rsidP="009D256F">
            <w:pPr>
              <w:tabs>
                <w:tab w:val="left" w:pos="1365"/>
              </w:tabs>
              <w:jc w:val="center"/>
              <w:rPr>
                <w:color w:val="000000"/>
              </w:rPr>
            </w:pPr>
            <w:r w:rsidRPr="001D0586">
              <w:rPr>
                <w:color w:val="000000"/>
              </w:rPr>
              <w:t>0,02453 Гкал/м</w:t>
            </w:r>
            <w:r w:rsidRPr="001D0586">
              <w:rPr>
                <w:color w:val="000000"/>
                <w:vertAlign w:val="superscript"/>
              </w:rPr>
              <w:t>2</w:t>
            </w:r>
          </w:p>
        </w:tc>
        <w:tc>
          <w:tcPr>
            <w:tcW w:w="1417" w:type="dxa"/>
            <w:vAlign w:val="center"/>
          </w:tcPr>
          <w:p w14:paraId="5B2FB7BE" w14:textId="77777777" w:rsidR="002004FA" w:rsidRPr="001D0586" w:rsidRDefault="002004FA" w:rsidP="009D256F">
            <w:pPr>
              <w:tabs>
                <w:tab w:val="left" w:pos="1365"/>
              </w:tabs>
              <w:jc w:val="center"/>
              <w:rPr>
                <w:color w:val="000000"/>
              </w:rPr>
            </w:pPr>
          </w:p>
          <w:p w14:paraId="50A8D0DC" w14:textId="77777777" w:rsidR="002004FA" w:rsidRPr="001D0586" w:rsidRDefault="002004FA" w:rsidP="009D256F">
            <w:pPr>
              <w:tabs>
                <w:tab w:val="left" w:pos="1365"/>
              </w:tabs>
              <w:jc w:val="center"/>
              <w:rPr>
                <w:color w:val="000000"/>
              </w:rPr>
            </w:pPr>
            <w:r w:rsidRPr="001D0586">
              <w:rPr>
                <w:color w:val="000000"/>
              </w:rPr>
              <w:t xml:space="preserve">руб./Гкал </w:t>
            </w:r>
          </w:p>
          <w:p w14:paraId="776163C8" w14:textId="77777777" w:rsidR="002004FA" w:rsidRPr="001D0586" w:rsidRDefault="002004FA" w:rsidP="009D256F">
            <w:pPr>
              <w:tabs>
                <w:tab w:val="left" w:pos="1365"/>
              </w:tabs>
              <w:jc w:val="center"/>
              <w:rPr>
                <w:color w:val="000000"/>
              </w:rPr>
            </w:pPr>
          </w:p>
        </w:tc>
        <w:tc>
          <w:tcPr>
            <w:tcW w:w="1560" w:type="dxa"/>
            <w:vAlign w:val="center"/>
          </w:tcPr>
          <w:p w14:paraId="6E3DE404" w14:textId="77777777" w:rsidR="002004FA" w:rsidRPr="001D0586" w:rsidRDefault="002004FA" w:rsidP="009D256F">
            <w:pPr>
              <w:tabs>
                <w:tab w:val="left" w:pos="1365"/>
              </w:tabs>
              <w:jc w:val="center"/>
              <w:rPr>
                <w:color w:val="000000"/>
              </w:rPr>
            </w:pPr>
            <w:r w:rsidRPr="001D0586">
              <w:rPr>
                <w:color w:val="000000"/>
              </w:rPr>
              <w:t>1330,92</w:t>
            </w:r>
          </w:p>
        </w:tc>
        <w:tc>
          <w:tcPr>
            <w:tcW w:w="1417" w:type="dxa"/>
            <w:vAlign w:val="center"/>
          </w:tcPr>
          <w:p w14:paraId="5761711A" w14:textId="77777777" w:rsidR="002004FA" w:rsidRPr="001D0586" w:rsidRDefault="002004FA" w:rsidP="009D256F">
            <w:pPr>
              <w:tabs>
                <w:tab w:val="left" w:pos="1365"/>
              </w:tabs>
              <w:jc w:val="center"/>
            </w:pPr>
            <w:r w:rsidRPr="001D0586">
              <w:rPr>
                <w:color w:val="000000"/>
              </w:rPr>
              <w:t>1350,88</w:t>
            </w:r>
          </w:p>
        </w:tc>
      </w:tr>
      <w:tr w:rsidR="002004FA" w:rsidRPr="001D0586" w14:paraId="2521F21D" w14:textId="77777777" w:rsidTr="002004FA">
        <w:trPr>
          <w:trHeight w:val="70"/>
        </w:trPr>
        <w:tc>
          <w:tcPr>
            <w:tcW w:w="709" w:type="dxa"/>
            <w:vAlign w:val="center"/>
          </w:tcPr>
          <w:p w14:paraId="484A949F" w14:textId="77777777" w:rsidR="002004FA" w:rsidRPr="001D0586" w:rsidRDefault="002004FA" w:rsidP="009D256F">
            <w:pPr>
              <w:tabs>
                <w:tab w:val="left" w:pos="494"/>
              </w:tabs>
              <w:ind w:left="-79" w:right="-27" w:firstLine="150"/>
              <w:jc w:val="center"/>
            </w:pPr>
            <w:r w:rsidRPr="001D0586">
              <w:t>1</w:t>
            </w:r>
          </w:p>
        </w:tc>
        <w:tc>
          <w:tcPr>
            <w:tcW w:w="1984" w:type="dxa"/>
            <w:vAlign w:val="center"/>
          </w:tcPr>
          <w:p w14:paraId="70347319" w14:textId="77777777" w:rsidR="002004FA" w:rsidRPr="001D0586" w:rsidRDefault="002004FA" w:rsidP="009D256F">
            <w:pPr>
              <w:tabs>
                <w:tab w:val="left" w:pos="1365"/>
              </w:tabs>
              <w:jc w:val="center"/>
              <w:rPr>
                <w:bCs/>
              </w:rPr>
            </w:pPr>
            <w:r w:rsidRPr="001D0586">
              <w:rPr>
                <w:bCs/>
              </w:rPr>
              <w:t>2</w:t>
            </w:r>
          </w:p>
        </w:tc>
        <w:tc>
          <w:tcPr>
            <w:tcW w:w="1701" w:type="dxa"/>
            <w:vAlign w:val="center"/>
          </w:tcPr>
          <w:p w14:paraId="27307008" w14:textId="77777777" w:rsidR="002004FA" w:rsidRPr="001D0586" w:rsidRDefault="002004FA" w:rsidP="009D256F">
            <w:pPr>
              <w:tabs>
                <w:tab w:val="left" w:pos="1365"/>
              </w:tabs>
              <w:jc w:val="center"/>
              <w:rPr>
                <w:color w:val="000000"/>
              </w:rPr>
            </w:pPr>
            <w:r w:rsidRPr="001D0586">
              <w:rPr>
                <w:color w:val="000000"/>
              </w:rPr>
              <w:t>3</w:t>
            </w:r>
          </w:p>
        </w:tc>
        <w:tc>
          <w:tcPr>
            <w:tcW w:w="1418" w:type="dxa"/>
            <w:vAlign w:val="center"/>
          </w:tcPr>
          <w:p w14:paraId="0846B6C1" w14:textId="77777777" w:rsidR="002004FA" w:rsidRPr="001D0586" w:rsidRDefault="002004FA" w:rsidP="009D256F">
            <w:pPr>
              <w:tabs>
                <w:tab w:val="left" w:pos="1365"/>
              </w:tabs>
              <w:jc w:val="center"/>
              <w:rPr>
                <w:color w:val="000000"/>
              </w:rPr>
            </w:pPr>
            <w:r w:rsidRPr="001D0586">
              <w:rPr>
                <w:color w:val="000000"/>
              </w:rPr>
              <w:t>4</w:t>
            </w:r>
          </w:p>
        </w:tc>
        <w:tc>
          <w:tcPr>
            <w:tcW w:w="1417" w:type="dxa"/>
            <w:vAlign w:val="center"/>
          </w:tcPr>
          <w:p w14:paraId="1BDDC768" w14:textId="77777777" w:rsidR="002004FA" w:rsidRPr="001D0586" w:rsidRDefault="002004FA" w:rsidP="009D256F">
            <w:pPr>
              <w:tabs>
                <w:tab w:val="left" w:pos="1365"/>
              </w:tabs>
              <w:jc w:val="center"/>
              <w:rPr>
                <w:color w:val="000000"/>
              </w:rPr>
            </w:pPr>
            <w:r w:rsidRPr="001D0586">
              <w:rPr>
                <w:color w:val="000000"/>
              </w:rPr>
              <w:t>5</w:t>
            </w:r>
          </w:p>
        </w:tc>
        <w:tc>
          <w:tcPr>
            <w:tcW w:w="1560" w:type="dxa"/>
            <w:vAlign w:val="center"/>
          </w:tcPr>
          <w:p w14:paraId="2637AA96" w14:textId="77777777" w:rsidR="002004FA" w:rsidRPr="001D0586" w:rsidRDefault="002004FA" w:rsidP="009D256F">
            <w:pPr>
              <w:tabs>
                <w:tab w:val="left" w:pos="1365"/>
              </w:tabs>
              <w:jc w:val="center"/>
              <w:rPr>
                <w:color w:val="000000"/>
              </w:rPr>
            </w:pPr>
            <w:r w:rsidRPr="001D0586">
              <w:rPr>
                <w:color w:val="000000"/>
              </w:rPr>
              <w:t>6</w:t>
            </w:r>
          </w:p>
        </w:tc>
        <w:tc>
          <w:tcPr>
            <w:tcW w:w="1417" w:type="dxa"/>
          </w:tcPr>
          <w:p w14:paraId="4098131C" w14:textId="77777777" w:rsidR="002004FA" w:rsidRPr="001D0586" w:rsidRDefault="002004FA" w:rsidP="009D256F">
            <w:pPr>
              <w:tabs>
                <w:tab w:val="left" w:pos="1365"/>
              </w:tabs>
              <w:jc w:val="center"/>
            </w:pPr>
            <w:r w:rsidRPr="001D0586">
              <w:t>7</w:t>
            </w:r>
          </w:p>
        </w:tc>
      </w:tr>
      <w:tr w:rsidR="002004FA" w:rsidRPr="001D0586" w14:paraId="76DD52BA" w14:textId="77777777" w:rsidTr="002004FA">
        <w:trPr>
          <w:trHeight w:val="4545"/>
        </w:trPr>
        <w:tc>
          <w:tcPr>
            <w:tcW w:w="709" w:type="dxa"/>
            <w:vAlign w:val="center"/>
          </w:tcPr>
          <w:p w14:paraId="22520D51" w14:textId="77777777" w:rsidR="002004FA" w:rsidRPr="001D0586" w:rsidRDefault="002004FA" w:rsidP="009D256F">
            <w:pPr>
              <w:tabs>
                <w:tab w:val="left" w:pos="494"/>
              </w:tabs>
              <w:ind w:left="-79" w:right="-27" w:firstLine="150"/>
              <w:jc w:val="center"/>
            </w:pPr>
            <w:r w:rsidRPr="001D0586">
              <w:t>1.15</w:t>
            </w:r>
          </w:p>
        </w:tc>
        <w:tc>
          <w:tcPr>
            <w:tcW w:w="1984" w:type="dxa"/>
            <w:vMerge w:val="restart"/>
            <w:vAlign w:val="center"/>
          </w:tcPr>
          <w:p w14:paraId="40D59A8B" w14:textId="77777777" w:rsidR="002004FA" w:rsidRPr="001D0586" w:rsidRDefault="002004FA" w:rsidP="009D256F">
            <w:pPr>
              <w:tabs>
                <w:tab w:val="left" w:pos="1365"/>
              </w:tabs>
              <w:rPr>
                <w:bCs/>
              </w:rPr>
            </w:pPr>
            <w:r w:rsidRPr="001D0586">
              <w:rPr>
                <w:bCs/>
              </w:rPr>
              <w:t>МУП «МТСК», ИНН 4214039620</w:t>
            </w:r>
          </w:p>
        </w:tc>
        <w:tc>
          <w:tcPr>
            <w:tcW w:w="1701" w:type="dxa"/>
            <w:vAlign w:val="center"/>
          </w:tcPr>
          <w:p w14:paraId="5D969039" w14:textId="77777777" w:rsidR="002004FA" w:rsidRPr="001D0586" w:rsidRDefault="002004FA" w:rsidP="009D256F">
            <w:pPr>
              <w:tabs>
                <w:tab w:val="left" w:pos="1365"/>
              </w:tabs>
              <w:rPr>
                <w:color w:val="000000"/>
              </w:rPr>
            </w:pPr>
            <w:proofErr w:type="spellStart"/>
            <w:r w:rsidRPr="001D0586">
              <w:rPr>
                <w:color w:val="000000"/>
              </w:rPr>
              <w:t>Многоквар-тирные</w:t>
            </w:r>
            <w:proofErr w:type="spellEnd"/>
            <w:r w:rsidRPr="001D0586">
              <w:rPr>
                <w:color w:val="000000"/>
              </w:rPr>
              <w:t xml:space="preserve"> дома, в том числе общежития квартирного секционного и </w:t>
            </w:r>
            <w:proofErr w:type="spellStart"/>
            <w:r w:rsidRPr="001D0586">
              <w:rPr>
                <w:color w:val="000000"/>
              </w:rPr>
              <w:t>корридор-ного</w:t>
            </w:r>
            <w:proofErr w:type="spellEnd"/>
            <w:r w:rsidRPr="001D0586">
              <w:rPr>
                <w:color w:val="000000"/>
              </w:rPr>
              <w:t xml:space="preserve"> типа, жилые дома, строительным объемом от 5000</w:t>
            </w:r>
            <w:r>
              <w:rPr>
                <w:color w:val="000000"/>
              </w:rPr>
              <w:t xml:space="preserve"> </w:t>
            </w:r>
            <w:r w:rsidRPr="001D0586">
              <w:rPr>
                <w:color w:val="000000"/>
              </w:rPr>
              <w:t>м</w:t>
            </w:r>
            <w:r w:rsidRPr="001D0586">
              <w:rPr>
                <w:color w:val="000000"/>
                <w:vertAlign w:val="superscript"/>
              </w:rPr>
              <w:t>3</w:t>
            </w:r>
            <w:r w:rsidRPr="001D0586">
              <w:rPr>
                <w:color w:val="000000"/>
              </w:rPr>
              <w:t xml:space="preserve"> до 10000 м</w:t>
            </w:r>
            <w:r w:rsidRPr="001D0586">
              <w:rPr>
                <w:color w:val="000000"/>
                <w:vertAlign w:val="superscript"/>
              </w:rPr>
              <w:t>3</w:t>
            </w:r>
          </w:p>
        </w:tc>
        <w:tc>
          <w:tcPr>
            <w:tcW w:w="1418" w:type="dxa"/>
            <w:vAlign w:val="center"/>
          </w:tcPr>
          <w:p w14:paraId="7427D0B7" w14:textId="77777777" w:rsidR="002004FA" w:rsidRPr="001D0586" w:rsidRDefault="002004FA" w:rsidP="009D256F">
            <w:pPr>
              <w:tabs>
                <w:tab w:val="left" w:pos="1365"/>
              </w:tabs>
              <w:jc w:val="center"/>
              <w:rPr>
                <w:color w:val="000000"/>
              </w:rPr>
            </w:pPr>
            <w:r w:rsidRPr="001D0586">
              <w:rPr>
                <w:color w:val="000000"/>
              </w:rPr>
              <w:t>0,0204 Гкал/м</w:t>
            </w:r>
            <w:r w:rsidRPr="001D0586">
              <w:rPr>
                <w:color w:val="000000"/>
                <w:vertAlign w:val="superscript"/>
              </w:rPr>
              <w:t>2</w:t>
            </w:r>
          </w:p>
        </w:tc>
        <w:tc>
          <w:tcPr>
            <w:tcW w:w="1417" w:type="dxa"/>
            <w:vAlign w:val="center"/>
          </w:tcPr>
          <w:p w14:paraId="367EFFE8" w14:textId="77777777" w:rsidR="002004FA" w:rsidRPr="001D0586" w:rsidRDefault="002004FA" w:rsidP="009D256F">
            <w:pPr>
              <w:tabs>
                <w:tab w:val="left" w:pos="1365"/>
              </w:tabs>
              <w:jc w:val="center"/>
              <w:rPr>
                <w:color w:val="000000"/>
              </w:rPr>
            </w:pPr>
          </w:p>
          <w:p w14:paraId="412C31D6" w14:textId="77777777" w:rsidR="002004FA" w:rsidRPr="001D0586" w:rsidRDefault="002004FA" w:rsidP="009D256F">
            <w:pPr>
              <w:tabs>
                <w:tab w:val="left" w:pos="1365"/>
              </w:tabs>
              <w:jc w:val="center"/>
              <w:rPr>
                <w:color w:val="000000"/>
              </w:rPr>
            </w:pPr>
            <w:r w:rsidRPr="001D0586">
              <w:rPr>
                <w:color w:val="000000"/>
              </w:rPr>
              <w:t xml:space="preserve">руб./Гкал </w:t>
            </w:r>
          </w:p>
          <w:p w14:paraId="5780AE51" w14:textId="77777777" w:rsidR="002004FA" w:rsidRPr="001D0586" w:rsidRDefault="002004FA" w:rsidP="009D256F">
            <w:pPr>
              <w:tabs>
                <w:tab w:val="left" w:pos="1365"/>
              </w:tabs>
              <w:jc w:val="center"/>
              <w:rPr>
                <w:color w:val="000000"/>
              </w:rPr>
            </w:pPr>
          </w:p>
        </w:tc>
        <w:tc>
          <w:tcPr>
            <w:tcW w:w="1560" w:type="dxa"/>
            <w:vAlign w:val="center"/>
          </w:tcPr>
          <w:p w14:paraId="7EAC2F84" w14:textId="77777777" w:rsidR="002004FA" w:rsidRPr="001D0586" w:rsidRDefault="002004FA" w:rsidP="009D256F">
            <w:pPr>
              <w:tabs>
                <w:tab w:val="left" w:pos="1365"/>
              </w:tabs>
              <w:jc w:val="center"/>
              <w:rPr>
                <w:color w:val="000000"/>
              </w:rPr>
            </w:pPr>
            <w:r w:rsidRPr="001D0586">
              <w:rPr>
                <w:color w:val="000000"/>
              </w:rPr>
              <w:t>1782,25</w:t>
            </w:r>
          </w:p>
        </w:tc>
        <w:tc>
          <w:tcPr>
            <w:tcW w:w="1417" w:type="dxa"/>
            <w:vAlign w:val="center"/>
          </w:tcPr>
          <w:p w14:paraId="2EA7CFD8" w14:textId="77777777" w:rsidR="002004FA" w:rsidRPr="001D0586" w:rsidRDefault="002004FA" w:rsidP="009D256F">
            <w:pPr>
              <w:tabs>
                <w:tab w:val="left" w:pos="1365"/>
              </w:tabs>
              <w:jc w:val="center"/>
            </w:pPr>
            <w:r w:rsidRPr="001D0586">
              <w:rPr>
                <w:color w:val="000000"/>
              </w:rPr>
              <w:t>1808,98</w:t>
            </w:r>
          </w:p>
        </w:tc>
      </w:tr>
      <w:tr w:rsidR="002004FA" w:rsidRPr="001D0586" w14:paraId="67518D20" w14:textId="77777777" w:rsidTr="002004FA">
        <w:trPr>
          <w:trHeight w:val="4935"/>
        </w:trPr>
        <w:tc>
          <w:tcPr>
            <w:tcW w:w="709" w:type="dxa"/>
            <w:vAlign w:val="center"/>
          </w:tcPr>
          <w:p w14:paraId="23BBB1CB" w14:textId="77777777" w:rsidR="002004FA" w:rsidRPr="001D0586" w:rsidRDefault="002004FA" w:rsidP="009D256F">
            <w:pPr>
              <w:tabs>
                <w:tab w:val="left" w:pos="494"/>
              </w:tabs>
              <w:ind w:left="-79" w:right="-27" w:firstLine="150"/>
              <w:jc w:val="center"/>
            </w:pPr>
            <w:r w:rsidRPr="001D0586">
              <w:t>1.16</w:t>
            </w:r>
          </w:p>
        </w:tc>
        <w:tc>
          <w:tcPr>
            <w:tcW w:w="1984" w:type="dxa"/>
            <w:vMerge/>
            <w:vAlign w:val="center"/>
          </w:tcPr>
          <w:p w14:paraId="72A074E9" w14:textId="77777777" w:rsidR="002004FA" w:rsidRPr="001D0586" w:rsidRDefault="002004FA" w:rsidP="009D256F">
            <w:pPr>
              <w:tabs>
                <w:tab w:val="left" w:pos="1365"/>
              </w:tabs>
              <w:rPr>
                <w:bCs/>
              </w:rPr>
            </w:pPr>
          </w:p>
        </w:tc>
        <w:tc>
          <w:tcPr>
            <w:tcW w:w="1701" w:type="dxa"/>
            <w:vAlign w:val="center"/>
          </w:tcPr>
          <w:p w14:paraId="10B20961" w14:textId="77777777" w:rsidR="002004FA" w:rsidRPr="001D0586" w:rsidRDefault="002004FA" w:rsidP="009D256F">
            <w:pPr>
              <w:tabs>
                <w:tab w:val="left" w:pos="1365"/>
              </w:tabs>
              <w:rPr>
                <w:color w:val="000000"/>
              </w:rPr>
            </w:pPr>
            <w:r w:rsidRPr="001D0586">
              <w:rPr>
                <w:color w:val="000000"/>
              </w:rPr>
              <w:t xml:space="preserve">Жилые помещения </w:t>
            </w:r>
            <w:r>
              <w:rPr>
                <w:color w:val="000000"/>
              </w:rPr>
              <w:t xml:space="preserve">  </w:t>
            </w:r>
            <w:r w:rsidRPr="001D0586">
              <w:rPr>
                <w:color w:val="000000"/>
              </w:rPr>
              <w:t xml:space="preserve"> в общежитиях квартирного секционного и </w:t>
            </w:r>
            <w:proofErr w:type="spellStart"/>
            <w:r w:rsidRPr="001D0586">
              <w:rPr>
                <w:color w:val="000000"/>
              </w:rPr>
              <w:t>корридор-ного</w:t>
            </w:r>
            <w:proofErr w:type="spellEnd"/>
            <w:r w:rsidRPr="001D0586">
              <w:rPr>
                <w:color w:val="000000"/>
              </w:rPr>
              <w:t xml:space="preserve"> типа </w:t>
            </w:r>
            <w:proofErr w:type="gramStart"/>
            <w:r w:rsidRPr="001D0586">
              <w:rPr>
                <w:color w:val="000000"/>
              </w:rPr>
              <w:t>строитель-</w:t>
            </w:r>
            <w:proofErr w:type="spellStart"/>
            <w:r w:rsidRPr="001D0586">
              <w:rPr>
                <w:color w:val="000000"/>
              </w:rPr>
              <w:t>ным</w:t>
            </w:r>
            <w:proofErr w:type="spellEnd"/>
            <w:proofErr w:type="gramEnd"/>
            <w:r w:rsidRPr="001D0586">
              <w:rPr>
                <w:color w:val="000000"/>
              </w:rPr>
              <w:t xml:space="preserve"> объемом от 5000</w:t>
            </w:r>
            <w:r>
              <w:rPr>
                <w:color w:val="000000"/>
              </w:rPr>
              <w:t xml:space="preserve"> </w:t>
            </w:r>
            <w:r w:rsidRPr="001D0586">
              <w:rPr>
                <w:color w:val="000000"/>
              </w:rPr>
              <w:t>м</w:t>
            </w:r>
            <w:r w:rsidRPr="001D0586">
              <w:rPr>
                <w:color w:val="000000"/>
                <w:vertAlign w:val="superscript"/>
              </w:rPr>
              <w:t>3</w:t>
            </w:r>
            <w:r w:rsidRPr="001D0586">
              <w:rPr>
                <w:color w:val="000000"/>
              </w:rPr>
              <w:t xml:space="preserve"> до 10000 м</w:t>
            </w:r>
            <w:r w:rsidRPr="001D0586">
              <w:rPr>
                <w:color w:val="000000"/>
                <w:vertAlign w:val="superscript"/>
              </w:rPr>
              <w:t xml:space="preserve">3               </w:t>
            </w:r>
            <w:r w:rsidRPr="001D0586">
              <w:rPr>
                <w:color w:val="000000"/>
              </w:rPr>
              <w:t>с неполным благо-устройством</w:t>
            </w:r>
          </w:p>
        </w:tc>
        <w:tc>
          <w:tcPr>
            <w:tcW w:w="1418" w:type="dxa"/>
            <w:vAlign w:val="center"/>
          </w:tcPr>
          <w:p w14:paraId="191E9619" w14:textId="77777777" w:rsidR="002004FA" w:rsidRPr="001D0586" w:rsidRDefault="002004FA" w:rsidP="009D256F">
            <w:pPr>
              <w:tabs>
                <w:tab w:val="left" w:pos="1365"/>
              </w:tabs>
              <w:jc w:val="center"/>
              <w:rPr>
                <w:color w:val="000000"/>
              </w:rPr>
            </w:pPr>
            <w:r w:rsidRPr="001D0586">
              <w:rPr>
                <w:color w:val="000000"/>
              </w:rPr>
              <w:t>0,0204 Гкал/м</w:t>
            </w:r>
            <w:r w:rsidRPr="001D0586">
              <w:rPr>
                <w:color w:val="000000"/>
                <w:vertAlign w:val="superscript"/>
              </w:rPr>
              <w:t>2</w:t>
            </w:r>
          </w:p>
        </w:tc>
        <w:tc>
          <w:tcPr>
            <w:tcW w:w="1417" w:type="dxa"/>
            <w:vAlign w:val="center"/>
          </w:tcPr>
          <w:p w14:paraId="4570F7FA" w14:textId="77777777" w:rsidR="002004FA" w:rsidRPr="001D0586" w:rsidRDefault="002004FA" w:rsidP="009D256F">
            <w:pPr>
              <w:tabs>
                <w:tab w:val="left" w:pos="1365"/>
              </w:tabs>
              <w:jc w:val="center"/>
              <w:rPr>
                <w:color w:val="000000"/>
              </w:rPr>
            </w:pPr>
          </w:p>
          <w:p w14:paraId="19E602D2" w14:textId="77777777" w:rsidR="002004FA" w:rsidRPr="001D0586" w:rsidRDefault="002004FA" w:rsidP="009D256F">
            <w:pPr>
              <w:tabs>
                <w:tab w:val="left" w:pos="1365"/>
              </w:tabs>
              <w:jc w:val="center"/>
              <w:rPr>
                <w:color w:val="000000"/>
              </w:rPr>
            </w:pPr>
            <w:r w:rsidRPr="001D0586">
              <w:rPr>
                <w:color w:val="000000"/>
              </w:rPr>
              <w:t xml:space="preserve">руб./Гкал </w:t>
            </w:r>
          </w:p>
          <w:p w14:paraId="2806F354" w14:textId="77777777" w:rsidR="002004FA" w:rsidRPr="001D0586" w:rsidRDefault="002004FA" w:rsidP="009D256F">
            <w:pPr>
              <w:tabs>
                <w:tab w:val="left" w:pos="1365"/>
              </w:tabs>
              <w:jc w:val="center"/>
              <w:rPr>
                <w:color w:val="000000"/>
              </w:rPr>
            </w:pPr>
          </w:p>
        </w:tc>
        <w:tc>
          <w:tcPr>
            <w:tcW w:w="1560" w:type="dxa"/>
            <w:vAlign w:val="center"/>
          </w:tcPr>
          <w:p w14:paraId="2DB1AA78" w14:textId="77777777" w:rsidR="002004FA" w:rsidRPr="001D0586" w:rsidRDefault="002004FA" w:rsidP="009D256F">
            <w:pPr>
              <w:tabs>
                <w:tab w:val="left" w:pos="1365"/>
              </w:tabs>
              <w:jc w:val="center"/>
              <w:rPr>
                <w:color w:val="000000"/>
              </w:rPr>
            </w:pPr>
            <w:r w:rsidRPr="001D0586">
              <w:rPr>
                <w:color w:val="000000"/>
              </w:rPr>
              <w:t>1594,64</w:t>
            </w:r>
          </w:p>
        </w:tc>
        <w:tc>
          <w:tcPr>
            <w:tcW w:w="1417" w:type="dxa"/>
            <w:vAlign w:val="center"/>
          </w:tcPr>
          <w:p w14:paraId="13E585FA" w14:textId="77777777" w:rsidR="002004FA" w:rsidRPr="001D0586" w:rsidRDefault="002004FA" w:rsidP="009D256F">
            <w:pPr>
              <w:tabs>
                <w:tab w:val="left" w:pos="1365"/>
              </w:tabs>
              <w:jc w:val="center"/>
            </w:pPr>
            <w:r w:rsidRPr="001D0586">
              <w:rPr>
                <w:color w:val="000000"/>
              </w:rPr>
              <w:t>1618,56</w:t>
            </w:r>
          </w:p>
        </w:tc>
      </w:tr>
      <w:tr w:rsidR="002004FA" w:rsidRPr="001D0586" w14:paraId="79F99F46" w14:textId="77777777" w:rsidTr="002004FA">
        <w:trPr>
          <w:trHeight w:val="4403"/>
        </w:trPr>
        <w:tc>
          <w:tcPr>
            <w:tcW w:w="709" w:type="dxa"/>
            <w:vAlign w:val="center"/>
          </w:tcPr>
          <w:p w14:paraId="3EA00581" w14:textId="77777777" w:rsidR="002004FA" w:rsidRPr="001D0586" w:rsidRDefault="002004FA" w:rsidP="009D256F">
            <w:pPr>
              <w:tabs>
                <w:tab w:val="left" w:pos="494"/>
              </w:tabs>
              <w:ind w:left="-79" w:right="-27" w:firstLine="150"/>
              <w:jc w:val="center"/>
            </w:pPr>
            <w:r w:rsidRPr="001D0586">
              <w:t>1.17</w:t>
            </w:r>
          </w:p>
        </w:tc>
        <w:tc>
          <w:tcPr>
            <w:tcW w:w="1984" w:type="dxa"/>
            <w:vMerge/>
            <w:vAlign w:val="center"/>
          </w:tcPr>
          <w:p w14:paraId="1BFFE987" w14:textId="77777777" w:rsidR="002004FA" w:rsidRPr="001D0586" w:rsidRDefault="002004FA" w:rsidP="009D256F">
            <w:pPr>
              <w:tabs>
                <w:tab w:val="left" w:pos="1365"/>
              </w:tabs>
              <w:rPr>
                <w:bCs/>
              </w:rPr>
            </w:pPr>
          </w:p>
        </w:tc>
        <w:tc>
          <w:tcPr>
            <w:tcW w:w="1701" w:type="dxa"/>
            <w:vAlign w:val="center"/>
          </w:tcPr>
          <w:p w14:paraId="43AE9458" w14:textId="77777777" w:rsidR="002004FA" w:rsidRPr="001D0586" w:rsidRDefault="002004FA" w:rsidP="009D256F">
            <w:pPr>
              <w:tabs>
                <w:tab w:val="left" w:pos="1365"/>
              </w:tabs>
              <w:rPr>
                <w:color w:val="000000"/>
              </w:rPr>
            </w:pPr>
            <w:proofErr w:type="spellStart"/>
            <w:r w:rsidRPr="001D0586">
              <w:rPr>
                <w:color w:val="000000"/>
              </w:rPr>
              <w:t>Многоквар-тирные</w:t>
            </w:r>
            <w:proofErr w:type="spellEnd"/>
            <w:r w:rsidRPr="001D0586">
              <w:rPr>
                <w:color w:val="000000"/>
              </w:rPr>
              <w:t xml:space="preserve"> дома, в том числе общежития квартирного секционного и </w:t>
            </w:r>
            <w:proofErr w:type="spellStart"/>
            <w:r w:rsidRPr="001D0586">
              <w:rPr>
                <w:color w:val="000000"/>
              </w:rPr>
              <w:t>корридор-ного</w:t>
            </w:r>
            <w:proofErr w:type="spellEnd"/>
            <w:r w:rsidRPr="001D0586">
              <w:rPr>
                <w:color w:val="000000"/>
              </w:rPr>
              <w:t xml:space="preserve"> типа, жилые дома, </w:t>
            </w:r>
            <w:proofErr w:type="gramStart"/>
            <w:r w:rsidRPr="001D0586">
              <w:rPr>
                <w:color w:val="000000"/>
              </w:rPr>
              <w:t>строитель-</w:t>
            </w:r>
            <w:proofErr w:type="spellStart"/>
            <w:r w:rsidRPr="001D0586">
              <w:rPr>
                <w:color w:val="000000"/>
              </w:rPr>
              <w:t>ным</w:t>
            </w:r>
            <w:proofErr w:type="spellEnd"/>
            <w:proofErr w:type="gramEnd"/>
            <w:r w:rsidRPr="001D0586">
              <w:rPr>
                <w:color w:val="000000"/>
              </w:rPr>
              <w:t xml:space="preserve"> объемом более      10000 м</w:t>
            </w:r>
            <w:r w:rsidRPr="001D0586">
              <w:rPr>
                <w:color w:val="000000"/>
                <w:vertAlign w:val="superscript"/>
              </w:rPr>
              <w:t>3</w:t>
            </w:r>
          </w:p>
        </w:tc>
        <w:tc>
          <w:tcPr>
            <w:tcW w:w="1418" w:type="dxa"/>
            <w:vAlign w:val="center"/>
          </w:tcPr>
          <w:p w14:paraId="1B7DC591" w14:textId="77777777" w:rsidR="002004FA" w:rsidRPr="001D0586" w:rsidRDefault="002004FA" w:rsidP="009D256F">
            <w:pPr>
              <w:tabs>
                <w:tab w:val="left" w:pos="1365"/>
              </w:tabs>
              <w:jc w:val="center"/>
              <w:rPr>
                <w:color w:val="000000"/>
              </w:rPr>
            </w:pPr>
          </w:p>
          <w:p w14:paraId="43111E19" w14:textId="77777777" w:rsidR="002004FA" w:rsidRPr="001D0586" w:rsidRDefault="002004FA" w:rsidP="009D256F">
            <w:pPr>
              <w:tabs>
                <w:tab w:val="left" w:pos="1365"/>
              </w:tabs>
              <w:jc w:val="center"/>
              <w:rPr>
                <w:color w:val="000000"/>
              </w:rPr>
            </w:pPr>
            <w:r w:rsidRPr="001D0586">
              <w:rPr>
                <w:color w:val="000000"/>
              </w:rPr>
              <w:t>0,01762 Гкал/м</w:t>
            </w:r>
            <w:r w:rsidRPr="001D0586">
              <w:rPr>
                <w:color w:val="000000"/>
                <w:vertAlign w:val="superscript"/>
              </w:rPr>
              <w:t>2</w:t>
            </w:r>
          </w:p>
        </w:tc>
        <w:tc>
          <w:tcPr>
            <w:tcW w:w="1417" w:type="dxa"/>
            <w:vAlign w:val="center"/>
          </w:tcPr>
          <w:p w14:paraId="02BC776F" w14:textId="77777777" w:rsidR="002004FA" w:rsidRPr="001D0586" w:rsidRDefault="002004FA" w:rsidP="009D256F">
            <w:pPr>
              <w:tabs>
                <w:tab w:val="left" w:pos="1365"/>
              </w:tabs>
              <w:jc w:val="center"/>
              <w:rPr>
                <w:color w:val="000000"/>
              </w:rPr>
            </w:pPr>
          </w:p>
          <w:p w14:paraId="133E8258" w14:textId="77777777" w:rsidR="002004FA" w:rsidRPr="001D0586" w:rsidRDefault="002004FA" w:rsidP="009D256F">
            <w:pPr>
              <w:tabs>
                <w:tab w:val="left" w:pos="1365"/>
              </w:tabs>
              <w:jc w:val="center"/>
              <w:rPr>
                <w:color w:val="000000"/>
              </w:rPr>
            </w:pPr>
            <w:r w:rsidRPr="001D0586">
              <w:rPr>
                <w:color w:val="000000"/>
              </w:rPr>
              <w:t>руб./Гкал</w:t>
            </w:r>
          </w:p>
          <w:p w14:paraId="601B131B" w14:textId="77777777" w:rsidR="002004FA" w:rsidRPr="001D0586" w:rsidRDefault="002004FA" w:rsidP="009D256F">
            <w:pPr>
              <w:tabs>
                <w:tab w:val="left" w:pos="1365"/>
              </w:tabs>
              <w:jc w:val="center"/>
              <w:rPr>
                <w:color w:val="000000"/>
              </w:rPr>
            </w:pPr>
            <w:r w:rsidRPr="001D0586">
              <w:rPr>
                <w:color w:val="000000"/>
              </w:rPr>
              <w:t xml:space="preserve">  </w:t>
            </w:r>
          </w:p>
        </w:tc>
        <w:tc>
          <w:tcPr>
            <w:tcW w:w="1560" w:type="dxa"/>
            <w:vAlign w:val="center"/>
          </w:tcPr>
          <w:p w14:paraId="09B8D8F1" w14:textId="77777777" w:rsidR="002004FA" w:rsidRPr="001D0586" w:rsidRDefault="002004FA" w:rsidP="009D256F">
            <w:pPr>
              <w:tabs>
                <w:tab w:val="left" w:pos="1365"/>
              </w:tabs>
              <w:jc w:val="center"/>
              <w:rPr>
                <w:color w:val="000000"/>
              </w:rPr>
            </w:pPr>
            <w:r w:rsidRPr="001D0586">
              <w:rPr>
                <w:color w:val="000000"/>
              </w:rPr>
              <w:t>1782,25</w:t>
            </w:r>
          </w:p>
        </w:tc>
        <w:tc>
          <w:tcPr>
            <w:tcW w:w="1417" w:type="dxa"/>
            <w:vAlign w:val="center"/>
          </w:tcPr>
          <w:p w14:paraId="136738C5" w14:textId="77777777" w:rsidR="002004FA" w:rsidRPr="001D0586" w:rsidRDefault="002004FA" w:rsidP="009D256F">
            <w:pPr>
              <w:tabs>
                <w:tab w:val="left" w:pos="1365"/>
              </w:tabs>
              <w:jc w:val="center"/>
            </w:pPr>
            <w:r w:rsidRPr="001D0586">
              <w:rPr>
                <w:color w:val="000000"/>
              </w:rPr>
              <w:t>1808,98</w:t>
            </w:r>
          </w:p>
        </w:tc>
      </w:tr>
      <w:tr w:rsidR="002004FA" w:rsidRPr="001D0586" w14:paraId="558C14D6" w14:textId="77777777" w:rsidTr="002004FA">
        <w:trPr>
          <w:trHeight w:val="70"/>
        </w:trPr>
        <w:tc>
          <w:tcPr>
            <w:tcW w:w="709" w:type="dxa"/>
            <w:vAlign w:val="center"/>
          </w:tcPr>
          <w:p w14:paraId="78604C18" w14:textId="77777777" w:rsidR="002004FA" w:rsidRPr="001D0586" w:rsidRDefault="002004FA" w:rsidP="009D256F">
            <w:pPr>
              <w:tabs>
                <w:tab w:val="left" w:pos="494"/>
              </w:tabs>
              <w:ind w:left="-79" w:right="-27" w:firstLine="150"/>
              <w:jc w:val="center"/>
            </w:pPr>
            <w:r w:rsidRPr="001D0586">
              <w:t>1</w:t>
            </w:r>
          </w:p>
        </w:tc>
        <w:tc>
          <w:tcPr>
            <w:tcW w:w="1984" w:type="dxa"/>
            <w:vAlign w:val="center"/>
          </w:tcPr>
          <w:p w14:paraId="215424BD" w14:textId="77777777" w:rsidR="002004FA" w:rsidRPr="001D0586" w:rsidRDefault="002004FA" w:rsidP="009D256F">
            <w:pPr>
              <w:tabs>
                <w:tab w:val="left" w:pos="1365"/>
              </w:tabs>
              <w:jc w:val="center"/>
              <w:rPr>
                <w:bCs/>
              </w:rPr>
            </w:pPr>
            <w:r w:rsidRPr="001D0586">
              <w:rPr>
                <w:bCs/>
              </w:rPr>
              <w:t>2</w:t>
            </w:r>
          </w:p>
        </w:tc>
        <w:tc>
          <w:tcPr>
            <w:tcW w:w="1701" w:type="dxa"/>
          </w:tcPr>
          <w:p w14:paraId="34122F6B" w14:textId="77777777" w:rsidR="002004FA" w:rsidRPr="001D0586" w:rsidRDefault="002004FA" w:rsidP="009D256F">
            <w:pPr>
              <w:tabs>
                <w:tab w:val="left" w:pos="1365"/>
              </w:tabs>
              <w:jc w:val="center"/>
              <w:rPr>
                <w:color w:val="000000"/>
              </w:rPr>
            </w:pPr>
            <w:r w:rsidRPr="001D0586">
              <w:rPr>
                <w:color w:val="000000"/>
              </w:rPr>
              <w:t>3</w:t>
            </w:r>
          </w:p>
        </w:tc>
        <w:tc>
          <w:tcPr>
            <w:tcW w:w="1418" w:type="dxa"/>
            <w:vAlign w:val="center"/>
          </w:tcPr>
          <w:p w14:paraId="38B1DDA9" w14:textId="77777777" w:rsidR="002004FA" w:rsidRPr="001D0586" w:rsidRDefault="002004FA" w:rsidP="009D256F">
            <w:pPr>
              <w:tabs>
                <w:tab w:val="left" w:pos="1365"/>
              </w:tabs>
              <w:jc w:val="center"/>
              <w:rPr>
                <w:color w:val="000000"/>
              </w:rPr>
            </w:pPr>
            <w:r w:rsidRPr="001D0586">
              <w:rPr>
                <w:color w:val="000000"/>
              </w:rPr>
              <w:t>4</w:t>
            </w:r>
          </w:p>
        </w:tc>
        <w:tc>
          <w:tcPr>
            <w:tcW w:w="1417" w:type="dxa"/>
            <w:vAlign w:val="center"/>
          </w:tcPr>
          <w:p w14:paraId="1A91624E" w14:textId="77777777" w:rsidR="002004FA" w:rsidRPr="001D0586" w:rsidRDefault="002004FA" w:rsidP="009D256F">
            <w:pPr>
              <w:tabs>
                <w:tab w:val="left" w:pos="1365"/>
              </w:tabs>
              <w:jc w:val="center"/>
              <w:rPr>
                <w:color w:val="000000"/>
              </w:rPr>
            </w:pPr>
            <w:r w:rsidRPr="001D0586">
              <w:rPr>
                <w:color w:val="000000"/>
              </w:rPr>
              <w:t>5</w:t>
            </w:r>
          </w:p>
        </w:tc>
        <w:tc>
          <w:tcPr>
            <w:tcW w:w="1560" w:type="dxa"/>
            <w:vAlign w:val="center"/>
          </w:tcPr>
          <w:p w14:paraId="56750FDE" w14:textId="77777777" w:rsidR="002004FA" w:rsidRPr="001D0586" w:rsidRDefault="002004FA" w:rsidP="009D256F">
            <w:pPr>
              <w:tabs>
                <w:tab w:val="left" w:pos="1365"/>
              </w:tabs>
              <w:jc w:val="center"/>
              <w:rPr>
                <w:color w:val="000000"/>
              </w:rPr>
            </w:pPr>
            <w:r w:rsidRPr="001D0586">
              <w:rPr>
                <w:color w:val="000000"/>
              </w:rPr>
              <w:t>6</w:t>
            </w:r>
          </w:p>
        </w:tc>
        <w:tc>
          <w:tcPr>
            <w:tcW w:w="1417" w:type="dxa"/>
          </w:tcPr>
          <w:p w14:paraId="63EEA711" w14:textId="77777777" w:rsidR="002004FA" w:rsidRPr="001D0586" w:rsidRDefault="002004FA" w:rsidP="009D256F">
            <w:pPr>
              <w:tabs>
                <w:tab w:val="left" w:pos="1365"/>
              </w:tabs>
              <w:jc w:val="center"/>
            </w:pPr>
            <w:r w:rsidRPr="001D0586">
              <w:t>7</w:t>
            </w:r>
          </w:p>
        </w:tc>
      </w:tr>
      <w:tr w:rsidR="002004FA" w:rsidRPr="001D0586" w14:paraId="1D533523" w14:textId="77777777" w:rsidTr="002004FA">
        <w:trPr>
          <w:trHeight w:val="4403"/>
        </w:trPr>
        <w:tc>
          <w:tcPr>
            <w:tcW w:w="709" w:type="dxa"/>
            <w:vAlign w:val="center"/>
          </w:tcPr>
          <w:p w14:paraId="7A083187" w14:textId="77777777" w:rsidR="002004FA" w:rsidRPr="001D0586" w:rsidRDefault="002004FA" w:rsidP="009D256F">
            <w:pPr>
              <w:tabs>
                <w:tab w:val="left" w:pos="494"/>
              </w:tabs>
              <w:ind w:left="-79" w:right="-27" w:firstLine="150"/>
              <w:jc w:val="center"/>
            </w:pPr>
            <w:r w:rsidRPr="001D0586">
              <w:t>1.18</w:t>
            </w:r>
          </w:p>
        </w:tc>
        <w:tc>
          <w:tcPr>
            <w:tcW w:w="1984" w:type="dxa"/>
            <w:vAlign w:val="center"/>
          </w:tcPr>
          <w:p w14:paraId="2760F571" w14:textId="77777777" w:rsidR="002004FA" w:rsidRPr="001D0586" w:rsidRDefault="002004FA" w:rsidP="009D256F">
            <w:pPr>
              <w:tabs>
                <w:tab w:val="left" w:pos="1365"/>
              </w:tabs>
              <w:rPr>
                <w:bCs/>
              </w:rPr>
            </w:pPr>
            <w:r w:rsidRPr="001D0586">
              <w:rPr>
                <w:bCs/>
              </w:rPr>
              <w:t>МУП «МТСК», ИНН 4214039620</w:t>
            </w:r>
          </w:p>
        </w:tc>
        <w:tc>
          <w:tcPr>
            <w:tcW w:w="1701" w:type="dxa"/>
          </w:tcPr>
          <w:p w14:paraId="4DB4AB05" w14:textId="77777777" w:rsidR="002004FA" w:rsidRPr="001D0586" w:rsidRDefault="002004FA" w:rsidP="009D256F">
            <w:pPr>
              <w:tabs>
                <w:tab w:val="left" w:pos="1365"/>
              </w:tabs>
              <w:rPr>
                <w:color w:val="000000"/>
              </w:rPr>
            </w:pPr>
            <w:r w:rsidRPr="001D0586">
              <w:rPr>
                <w:color w:val="000000"/>
              </w:rPr>
              <w:t xml:space="preserve">Жилые помещения  </w:t>
            </w:r>
            <w:r>
              <w:rPr>
                <w:color w:val="000000"/>
              </w:rPr>
              <w:t xml:space="preserve">  </w:t>
            </w:r>
            <w:r w:rsidRPr="001D0586">
              <w:rPr>
                <w:color w:val="000000"/>
              </w:rPr>
              <w:t xml:space="preserve">в </w:t>
            </w:r>
            <w:proofErr w:type="gramStart"/>
            <w:r w:rsidRPr="001D0586">
              <w:rPr>
                <w:color w:val="000000"/>
              </w:rPr>
              <w:t>общежитиях</w:t>
            </w:r>
            <w:r>
              <w:rPr>
                <w:color w:val="000000"/>
              </w:rPr>
              <w:t xml:space="preserve"> </w:t>
            </w:r>
            <w:r w:rsidRPr="001D0586">
              <w:rPr>
                <w:color w:val="000000"/>
              </w:rPr>
              <w:t xml:space="preserve"> квартирного</w:t>
            </w:r>
            <w:proofErr w:type="gramEnd"/>
            <w:r>
              <w:rPr>
                <w:color w:val="000000"/>
              </w:rPr>
              <w:t xml:space="preserve"> </w:t>
            </w:r>
            <w:r w:rsidRPr="001D0586">
              <w:rPr>
                <w:color w:val="000000"/>
              </w:rPr>
              <w:t xml:space="preserve">секционного и </w:t>
            </w:r>
            <w:proofErr w:type="spellStart"/>
            <w:r w:rsidRPr="001D0586">
              <w:rPr>
                <w:color w:val="000000"/>
              </w:rPr>
              <w:t>корридор-ного</w:t>
            </w:r>
            <w:proofErr w:type="spellEnd"/>
            <w:r w:rsidRPr="001D0586">
              <w:rPr>
                <w:color w:val="000000"/>
              </w:rPr>
              <w:t xml:space="preserve"> типа строительным </w:t>
            </w:r>
          </w:p>
          <w:p w14:paraId="2711B6C9" w14:textId="77777777" w:rsidR="002004FA" w:rsidRPr="001D0586" w:rsidRDefault="002004FA" w:rsidP="009D256F">
            <w:pPr>
              <w:tabs>
                <w:tab w:val="left" w:pos="1365"/>
              </w:tabs>
              <w:rPr>
                <w:color w:val="000000"/>
              </w:rPr>
            </w:pPr>
            <w:r w:rsidRPr="001D0586">
              <w:rPr>
                <w:color w:val="000000"/>
              </w:rPr>
              <w:t>объемом более            10000 м</w:t>
            </w:r>
            <w:r w:rsidRPr="001D0586">
              <w:rPr>
                <w:color w:val="000000"/>
                <w:vertAlign w:val="superscript"/>
              </w:rPr>
              <w:t>3</w:t>
            </w:r>
            <w:r w:rsidRPr="001D0586">
              <w:rPr>
                <w:color w:val="000000"/>
              </w:rPr>
              <w:t xml:space="preserve">                с неполным </w:t>
            </w:r>
            <w:proofErr w:type="gramStart"/>
            <w:r w:rsidRPr="001D0586">
              <w:rPr>
                <w:color w:val="000000"/>
              </w:rPr>
              <w:t>благо-устройством</w:t>
            </w:r>
            <w:proofErr w:type="gramEnd"/>
          </w:p>
        </w:tc>
        <w:tc>
          <w:tcPr>
            <w:tcW w:w="1418" w:type="dxa"/>
            <w:vAlign w:val="center"/>
          </w:tcPr>
          <w:p w14:paraId="6D9DF9EF" w14:textId="77777777" w:rsidR="002004FA" w:rsidRPr="001D0586" w:rsidRDefault="002004FA" w:rsidP="009D256F">
            <w:pPr>
              <w:tabs>
                <w:tab w:val="left" w:pos="1365"/>
              </w:tabs>
              <w:jc w:val="center"/>
              <w:rPr>
                <w:color w:val="000000"/>
              </w:rPr>
            </w:pPr>
          </w:p>
          <w:p w14:paraId="608A3983" w14:textId="77777777" w:rsidR="002004FA" w:rsidRPr="001D0586" w:rsidRDefault="002004FA" w:rsidP="009D256F">
            <w:pPr>
              <w:tabs>
                <w:tab w:val="left" w:pos="1365"/>
              </w:tabs>
              <w:jc w:val="center"/>
              <w:rPr>
                <w:color w:val="000000"/>
              </w:rPr>
            </w:pPr>
            <w:r w:rsidRPr="001D0586">
              <w:rPr>
                <w:color w:val="000000"/>
              </w:rPr>
              <w:t>0,01762 Гкал/м</w:t>
            </w:r>
            <w:r w:rsidRPr="001D0586">
              <w:rPr>
                <w:color w:val="000000"/>
                <w:vertAlign w:val="superscript"/>
              </w:rPr>
              <w:t>2</w:t>
            </w:r>
          </w:p>
        </w:tc>
        <w:tc>
          <w:tcPr>
            <w:tcW w:w="1417" w:type="dxa"/>
            <w:vAlign w:val="center"/>
          </w:tcPr>
          <w:p w14:paraId="31CD41D0" w14:textId="77777777" w:rsidR="002004FA" w:rsidRPr="001D0586" w:rsidRDefault="002004FA" w:rsidP="009D256F">
            <w:pPr>
              <w:tabs>
                <w:tab w:val="left" w:pos="1365"/>
              </w:tabs>
              <w:jc w:val="center"/>
              <w:rPr>
                <w:color w:val="000000"/>
              </w:rPr>
            </w:pPr>
          </w:p>
          <w:p w14:paraId="2A629FA1" w14:textId="77777777" w:rsidR="002004FA" w:rsidRPr="001D0586" w:rsidRDefault="002004FA" w:rsidP="009D256F">
            <w:pPr>
              <w:tabs>
                <w:tab w:val="left" w:pos="1365"/>
              </w:tabs>
              <w:jc w:val="center"/>
              <w:rPr>
                <w:color w:val="000000"/>
              </w:rPr>
            </w:pPr>
            <w:r w:rsidRPr="001D0586">
              <w:rPr>
                <w:color w:val="000000"/>
              </w:rPr>
              <w:t xml:space="preserve">руб./Гкал </w:t>
            </w:r>
          </w:p>
          <w:p w14:paraId="2492BFE0" w14:textId="77777777" w:rsidR="002004FA" w:rsidRPr="001D0586" w:rsidRDefault="002004FA" w:rsidP="009D256F">
            <w:pPr>
              <w:tabs>
                <w:tab w:val="left" w:pos="1365"/>
              </w:tabs>
              <w:jc w:val="center"/>
              <w:rPr>
                <w:color w:val="000000"/>
              </w:rPr>
            </w:pPr>
          </w:p>
        </w:tc>
        <w:tc>
          <w:tcPr>
            <w:tcW w:w="1560" w:type="dxa"/>
            <w:vAlign w:val="center"/>
          </w:tcPr>
          <w:p w14:paraId="2CD7CCCB" w14:textId="77777777" w:rsidR="002004FA" w:rsidRPr="001D0586" w:rsidRDefault="002004FA" w:rsidP="009D256F">
            <w:pPr>
              <w:tabs>
                <w:tab w:val="left" w:pos="1365"/>
              </w:tabs>
              <w:jc w:val="center"/>
              <w:rPr>
                <w:color w:val="000000"/>
              </w:rPr>
            </w:pPr>
            <w:r w:rsidRPr="001D0586">
              <w:rPr>
                <w:color w:val="000000"/>
              </w:rPr>
              <w:t>1782,25</w:t>
            </w:r>
          </w:p>
        </w:tc>
        <w:tc>
          <w:tcPr>
            <w:tcW w:w="1417" w:type="dxa"/>
            <w:vAlign w:val="center"/>
          </w:tcPr>
          <w:p w14:paraId="6DD8481B" w14:textId="77777777" w:rsidR="002004FA" w:rsidRPr="001D0586" w:rsidRDefault="002004FA" w:rsidP="009D256F">
            <w:pPr>
              <w:tabs>
                <w:tab w:val="left" w:pos="1365"/>
              </w:tabs>
              <w:jc w:val="center"/>
            </w:pPr>
            <w:r w:rsidRPr="001D0586">
              <w:rPr>
                <w:color w:val="000000"/>
              </w:rPr>
              <w:t>1808,98</w:t>
            </w:r>
          </w:p>
        </w:tc>
      </w:tr>
      <w:tr w:rsidR="002004FA" w:rsidRPr="001D0586" w14:paraId="1CF18E55" w14:textId="77777777" w:rsidTr="002004FA">
        <w:trPr>
          <w:trHeight w:val="539"/>
        </w:trPr>
        <w:tc>
          <w:tcPr>
            <w:tcW w:w="10206" w:type="dxa"/>
            <w:gridSpan w:val="7"/>
            <w:vAlign w:val="center"/>
          </w:tcPr>
          <w:p w14:paraId="1C2A46F9" w14:textId="77777777" w:rsidR="002004FA" w:rsidRPr="001D0586" w:rsidRDefault="002004FA" w:rsidP="002004FA">
            <w:pPr>
              <w:numPr>
                <w:ilvl w:val="0"/>
                <w:numId w:val="23"/>
              </w:numPr>
              <w:tabs>
                <w:tab w:val="left" w:pos="494"/>
              </w:tabs>
              <w:ind w:left="-79" w:right="-27" w:firstLine="150"/>
              <w:contextualSpacing/>
              <w:jc w:val="center"/>
            </w:pPr>
            <w:r w:rsidRPr="001D0586">
              <w:t>Отопление при наличии общедомовых приборов учета</w:t>
            </w:r>
          </w:p>
        </w:tc>
      </w:tr>
      <w:tr w:rsidR="002004FA" w:rsidRPr="001D0586" w14:paraId="78A4491B" w14:textId="77777777" w:rsidTr="002004FA">
        <w:trPr>
          <w:trHeight w:val="1865"/>
        </w:trPr>
        <w:tc>
          <w:tcPr>
            <w:tcW w:w="709" w:type="dxa"/>
            <w:vAlign w:val="center"/>
          </w:tcPr>
          <w:p w14:paraId="79EE1E7A" w14:textId="77777777" w:rsidR="002004FA" w:rsidRPr="001D0586" w:rsidRDefault="002004FA" w:rsidP="009D256F">
            <w:pPr>
              <w:tabs>
                <w:tab w:val="left" w:pos="494"/>
              </w:tabs>
              <w:ind w:left="-79" w:right="-27" w:firstLine="150"/>
              <w:jc w:val="center"/>
            </w:pPr>
            <w:r w:rsidRPr="001D0586">
              <w:t>2.1</w:t>
            </w:r>
          </w:p>
        </w:tc>
        <w:tc>
          <w:tcPr>
            <w:tcW w:w="1984" w:type="dxa"/>
            <w:vAlign w:val="center"/>
          </w:tcPr>
          <w:p w14:paraId="3F143916" w14:textId="77777777" w:rsidR="002004FA" w:rsidRDefault="002004FA" w:rsidP="009D256F">
            <w:pPr>
              <w:tabs>
                <w:tab w:val="left" w:pos="1365"/>
              </w:tabs>
              <w:rPr>
                <w:bCs/>
              </w:rPr>
            </w:pPr>
            <w:r w:rsidRPr="001D0586">
              <w:rPr>
                <w:bCs/>
              </w:rPr>
              <w:t xml:space="preserve">ООО ХК «СДС – Энерго»,  </w:t>
            </w:r>
          </w:p>
          <w:p w14:paraId="05DEEA1F" w14:textId="77777777" w:rsidR="002004FA" w:rsidRPr="001D0586" w:rsidRDefault="002004FA" w:rsidP="009D256F">
            <w:pPr>
              <w:tabs>
                <w:tab w:val="left" w:pos="1365"/>
              </w:tabs>
              <w:rPr>
                <w:bCs/>
              </w:rPr>
            </w:pPr>
            <w:r w:rsidRPr="001D0586">
              <w:rPr>
                <w:bCs/>
              </w:rPr>
              <w:t>ИНН</w:t>
            </w:r>
            <w:r>
              <w:rPr>
                <w:bCs/>
              </w:rPr>
              <w:t xml:space="preserve"> </w:t>
            </w:r>
            <w:r w:rsidRPr="001D0586">
              <w:rPr>
                <w:bCs/>
              </w:rPr>
              <w:t>4250003450</w:t>
            </w:r>
          </w:p>
        </w:tc>
        <w:tc>
          <w:tcPr>
            <w:tcW w:w="3119" w:type="dxa"/>
            <w:gridSpan w:val="2"/>
            <w:vAlign w:val="center"/>
          </w:tcPr>
          <w:p w14:paraId="53C854AB" w14:textId="77777777" w:rsidR="002004FA" w:rsidRPr="001D0586" w:rsidRDefault="002004FA" w:rsidP="009D256F">
            <w:pPr>
              <w:tabs>
                <w:tab w:val="left" w:pos="1365"/>
              </w:tabs>
              <w:rPr>
                <w:color w:val="000000"/>
              </w:rPr>
            </w:pPr>
            <w:r w:rsidRPr="001D0586">
              <w:rPr>
                <w:color w:val="000000"/>
              </w:rPr>
              <w:t xml:space="preserve">Многоквартирные </w:t>
            </w:r>
            <w:proofErr w:type="gramStart"/>
            <w:r w:rsidRPr="001D0586">
              <w:rPr>
                <w:color w:val="000000"/>
              </w:rPr>
              <w:t xml:space="preserve">дома, </w:t>
            </w:r>
            <w:r>
              <w:rPr>
                <w:color w:val="000000"/>
              </w:rPr>
              <w:t xml:space="preserve">  </w:t>
            </w:r>
            <w:proofErr w:type="gramEnd"/>
            <w:r>
              <w:rPr>
                <w:color w:val="000000"/>
              </w:rPr>
              <w:t xml:space="preserve">         </w:t>
            </w:r>
            <w:r w:rsidRPr="001D0586">
              <w:rPr>
                <w:color w:val="000000"/>
              </w:rPr>
              <w:t xml:space="preserve">в том числе общежития квартирного секционного </w:t>
            </w:r>
            <w:r>
              <w:rPr>
                <w:color w:val="000000"/>
              </w:rPr>
              <w:t xml:space="preserve">          </w:t>
            </w:r>
            <w:r w:rsidRPr="001D0586">
              <w:rPr>
                <w:color w:val="000000"/>
              </w:rPr>
              <w:t xml:space="preserve">и </w:t>
            </w:r>
            <w:proofErr w:type="spellStart"/>
            <w:r w:rsidRPr="001D0586">
              <w:rPr>
                <w:color w:val="000000"/>
              </w:rPr>
              <w:t>корридорного</w:t>
            </w:r>
            <w:proofErr w:type="spellEnd"/>
            <w:r w:rsidRPr="001D0586">
              <w:rPr>
                <w:color w:val="000000"/>
              </w:rPr>
              <w:t xml:space="preserve"> типа, жилые дома</w:t>
            </w:r>
          </w:p>
        </w:tc>
        <w:tc>
          <w:tcPr>
            <w:tcW w:w="1417" w:type="dxa"/>
            <w:vAlign w:val="center"/>
          </w:tcPr>
          <w:p w14:paraId="476500CF" w14:textId="77777777" w:rsidR="002004FA" w:rsidRPr="001D0586" w:rsidRDefault="002004FA" w:rsidP="009D256F">
            <w:pPr>
              <w:tabs>
                <w:tab w:val="left" w:pos="1365"/>
              </w:tabs>
              <w:jc w:val="center"/>
              <w:rPr>
                <w:color w:val="000000"/>
              </w:rPr>
            </w:pPr>
            <w:r w:rsidRPr="001D0586">
              <w:rPr>
                <w:color w:val="000000"/>
              </w:rPr>
              <w:t>руб./Гкал</w:t>
            </w:r>
          </w:p>
        </w:tc>
        <w:tc>
          <w:tcPr>
            <w:tcW w:w="1560" w:type="dxa"/>
            <w:vAlign w:val="center"/>
          </w:tcPr>
          <w:p w14:paraId="08DCD321" w14:textId="77777777" w:rsidR="002004FA" w:rsidRPr="001D0586" w:rsidRDefault="002004FA" w:rsidP="009D256F">
            <w:pPr>
              <w:tabs>
                <w:tab w:val="left" w:pos="1365"/>
              </w:tabs>
              <w:jc w:val="center"/>
              <w:rPr>
                <w:color w:val="000000"/>
              </w:rPr>
            </w:pPr>
            <w:r w:rsidRPr="001D0586">
              <w:rPr>
                <w:color w:val="000000"/>
              </w:rPr>
              <w:t>2042,43</w:t>
            </w:r>
          </w:p>
        </w:tc>
        <w:tc>
          <w:tcPr>
            <w:tcW w:w="1417" w:type="dxa"/>
            <w:vAlign w:val="center"/>
          </w:tcPr>
          <w:p w14:paraId="1A9C48DF" w14:textId="77777777" w:rsidR="002004FA" w:rsidRPr="001D0586" w:rsidRDefault="002004FA" w:rsidP="009D256F">
            <w:pPr>
              <w:tabs>
                <w:tab w:val="left" w:pos="1365"/>
              </w:tabs>
              <w:jc w:val="center"/>
            </w:pPr>
            <w:r w:rsidRPr="001D0586">
              <w:rPr>
                <w:color w:val="000000"/>
              </w:rPr>
              <w:t>2073,07</w:t>
            </w:r>
          </w:p>
        </w:tc>
      </w:tr>
      <w:tr w:rsidR="002004FA" w:rsidRPr="001D0586" w14:paraId="2E7BD9C4" w14:textId="77777777" w:rsidTr="002004FA">
        <w:trPr>
          <w:trHeight w:val="1833"/>
        </w:trPr>
        <w:tc>
          <w:tcPr>
            <w:tcW w:w="709" w:type="dxa"/>
            <w:vAlign w:val="center"/>
          </w:tcPr>
          <w:p w14:paraId="5195968E" w14:textId="77777777" w:rsidR="002004FA" w:rsidRPr="001D0586" w:rsidRDefault="002004FA" w:rsidP="009D256F">
            <w:pPr>
              <w:tabs>
                <w:tab w:val="left" w:pos="494"/>
              </w:tabs>
              <w:ind w:left="-79" w:right="-27" w:firstLine="150"/>
              <w:jc w:val="center"/>
            </w:pPr>
            <w:r w:rsidRPr="001D0586">
              <w:t>2.2</w:t>
            </w:r>
          </w:p>
        </w:tc>
        <w:tc>
          <w:tcPr>
            <w:tcW w:w="1984" w:type="dxa"/>
            <w:vAlign w:val="center"/>
          </w:tcPr>
          <w:p w14:paraId="72BDA844" w14:textId="77777777" w:rsidR="002004FA" w:rsidRPr="001D0586" w:rsidRDefault="002004FA" w:rsidP="009D256F">
            <w:pPr>
              <w:tabs>
                <w:tab w:val="left" w:pos="1365"/>
              </w:tabs>
              <w:rPr>
                <w:bCs/>
              </w:rPr>
            </w:pPr>
            <w:r w:rsidRPr="001D0586">
              <w:rPr>
                <w:bCs/>
              </w:rPr>
              <w:t>ООО «УТС</w:t>
            </w:r>
            <w:proofErr w:type="gramStart"/>
            <w:r w:rsidRPr="001D0586">
              <w:rPr>
                <w:bCs/>
              </w:rPr>
              <w:t xml:space="preserve">»,   </w:t>
            </w:r>
            <w:proofErr w:type="gramEnd"/>
            <w:r w:rsidRPr="001D0586">
              <w:rPr>
                <w:bCs/>
              </w:rPr>
              <w:t xml:space="preserve">                ИНН 4205369653</w:t>
            </w:r>
          </w:p>
        </w:tc>
        <w:tc>
          <w:tcPr>
            <w:tcW w:w="3119" w:type="dxa"/>
            <w:gridSpan w:val="2"/>
            <w:vAlign w:val="center"/>
          </w:tcPr>
          <w:p w14:paraId="70ED1B02" w14:textId="77777777" w:rsidR="002004FA" w:rsidRPr="001D0586" w:rsidRDefault="002004FA" w:rsidP="009D256F">
            <w:pPr>
              <w:tabs>
                <w:tab w:val="left" w:pos="1365"/>
              </w:tabs>
              <w:rPr>
                <w:color w:val="000000"/>
              </w:rPr>
            </w:pPr>
            <w:r w:rsidRPr="001D0586">
              <w:rPr>
                <w:color w:val="000000"/>
              </w:rPr>
              <w:t xml:space="preserve">Многоквартирные </w:t>
            </w:r>
            <w:proofErr w:type="gramStart"/>
            <w:r w:rsidRPr="001D0586">
              <w:rPr>
                <w:color w:val="000000"/>
              </w:rPr>
              <w:t xml:space="preserve">дома, </w:t>
            </w:r>
            <w:r>
              <w:rPr>
                <w:color w:val="000000"/>
              </w:rPr>
              <w:t xml:space="preserve">  </w:t>
            </w:r>
            <w:proofErr w:type="gramEnd"/>
            <w:r>
              <w:rPr>
                <w:color w:val="000000"/>
              </w:rPr>
              <w:t xml:space="preserve">         </w:t>
            </w:r>
            <w:r w:rsidRPr="001D0586">
              <w:rPr>
                <w:color w:val="000000"/>
              </w:rPr>
              <w:t xml:space="preserve">в том числе общежития квартирного секционного </w:t>
            </w:r>
            <w:r>
              <w:rPr>
                <w:color w:val="000000"/>
              </w:rPr>
              <w:t xml:space="preserve">        </w:t>
            </w:r>
            <w:r w:rsidRPr="001D0586">
              <w:rPr>
                <w:color w:val="000000"/>
              </w:rPr>
              <w:t xml:space="preserve">и </w:t>
            </w:r>
            <w:proofErr w:type="spellStart"/>
            <w:r w:rsidRPr="001D0586">
              <w:rPr>
                <w:color w:val="000000"/>
              </w:rPr>
              <w:t>корридорного</w:t>
            </w:r>
            <w:proofErr w:type="spellEnd"/>
            <w:r w:rsidRPr="001D0586">
              <w:rPr>
                <w:color w:val="000000"/>
              </w:rPr>
              <w:t xml:space="preserve"> типа, жилые дома</w:t>
            </w:r>
          </w:p>
        </w:tc>
        <w:tc>
          <w:tcPr>
            <w:tcW w:w="1417" w:type="dxa"/>
            <w:vAlign w:val="center"/>
          </w:tcPr>
          <w:p w14:paraId="5332018E" w14:textId="77777777" w:rsidR="002004FA" w:rsidRPr="001D0586" w:rsidRDefault="002004FA" w:rsidP="009D256F">
            <w:pPr>
              <w:tabs>
                <w:tab w:val="left" w:pos="1365"/>
              </w:tabs>
              <w:jc w:val="center"/>
              <w:rPr>
                <w:color w:val="000000"/>
              </w:rPr>
            </w:pPr>
            <w:r w:rsidRPr="001D0586">
              <w:rPr>
                <w:color w:val="000000"/>
              </w:rPr>
              <w:t>руб./Гкал</w:t>
            </w:r>
          </w:p>
        </w:tc>
        <w:tc>
          <w:tcPr>
            <w:tcW w:w="1560" w:type="dxa"/>
            <w:vAlign w:val="center"/>
          </w:tcPr>
          <w:p w14:paraId="407278BB" w14:textId="77777777" w:rsidR="002004FA" w:rsidRPr="001D0586" w:rsidRDefault="002004FA" w:rsidP="009D256F">
            <w:pPr>
              <w:tabs>
                <w:tab w:val="left" w:pos="1365"/>
              </w:tabs>
              <w:jc w:val="center"/>
              <w:rPr>
                <w:color w:val="000000"/>
              </w:rPr>
            </w:pPr>
            <w:r w:rsidRPr="001D0586">
              <w:rPr>
                <w:color w:val="000000"/>
              </w:rPr>
              <w:t>2042,43</w:t>
            </w:r>
          </w:p>
        </w:tc>
        <w:tc>
          <w:tcPr>
            <w:tcW w:w="1417" w:type="dxa"/>
            <w:vAlign w:val="center"/>
          </w:tcPr>
          <w:p w14:paraId="028E771A" w14:textId="77777777" w:rsidR="002004FA" w:rsidRPr="001D0586" w:rsidRDefault="002004FA" w:rsidP="009D256F">
            <w:pPr>
              <w:tabs>
                <w:tab w:val="left" w:pos="1365"/>
              </w:tabs>
              <w:jc w:val="center"/>
            </w:pPr>
            <w:r w:rsidRPr="001D0586">
              <w:rPr>
                <w:color w:val="000000"/>
              </w:rPr>
              <w:t>2073,07</w:t>
            </w:r>
          </w:p>
        </w:tc>
      </w:tr>
      <w:tr w:rsidR="002004FA" w:rsidRPr="001D0586" w14:paraId="53E7500B" w14:textId="77777777" w:rsidTr="002004FA">
        <w:trPr>
          <w:trHeight w:val="1831"/>
        </w:trPr>
        <w:tc>
          <w:tcPr>
            <w:tcW w:w="709" w:type="dxa"/>
            <w:vAlign w:val="center"/>
          </w:tcPr>
          <w:p w14:paraId="605E0C52" w14:textId="77777777" w:rsidR="002004FA" w:rsidRPr="001D0586" w:rsidRDefault="002004FA" w:rsidP="009D256F">
            <w:pPr>
              <w:tabs>
                <w:tab w:val="left" w:pos="494"/>
              </w:tabs>
              <w:ind w:left="-79" w:right="-27" w:firstLine="150"/>
              <w:jc w:val="center"/>
            </w:pPr>
            <w:r w:rsidRPr="001D0586">
              <w:t>2.3</w:t>
            </w:r>
          </w:p>
        </w:tc>
        <w:tc>
          <w:tcPr>
            <w:tcW w:w="1984" w:type="dxa"/>
            <w:vAlign w:val="center"/>
          </w:tcPr>
          <w:p w14:paraId="130B87A6" w14:textId="77777777" w:rsidR="002004FA" w:rsidRPr="001D0586" w:rsidRDefault="002004FA" w:rsidP="009D256F">
            <w:pPr>
              <w:tabs>
                <w:tab w:val="left" w:pos="1365"/>
              </w:tabs>
              <w:rPr>
                <w:bCs/>
              </w:rPr>
            </w:pPr>
            <w:r w:rsidRPr="001D0586">
              <w:rPr>
                <w:bCs/>
              </w:rPr>
              <w:t>МУП «МТСК», ИНН 4214039620</w:t>
            </w:r>
          </w:p>
        </w:tc>
        <w:tc>
          <w:tcPr>
            <w:tcW w:w="3119" w:type="dxa"/>
            <w:gridSpan w:val="2"/>
            <w:vAlign w:val="center"/>
          </w:tcPr>
          <w:p w14:paraId="3C5FA753" w14:textId="77777777" w:rsidR="002004FA" w:rsidRPr="001D0586" w:rsidRDefault="002004FA" w:rsidP="009D256F">
            <w:pPr>
              <w:tabs>
                <w:tab w:val="left" w:pos="1365"/>
              </w:tabs>
              <w:rPr>
                <w:color w:val="000000"/>
              </w:rPr>
            </w:pPr>
            <w:r w:rsidRPr="001D0586">
              <w:rPr>
                <w:color w:val="000000"/>
              </w:rPr>
              <w:t xml:space="preserve">Многоквартирные </w:t>
            </w:r>
            <w:proofErr w:type="gramStart"/>
            <w:r w:rsidRPr="001D0586">
              <w:rPr>
                <w:color w:val="000000"/>
              </w:rPr>
              <w:t xml:space="preserve">дома, </w:t>
            </w:r>
            <w:r>
              <w:rPr>
                <w:color w:val="000000"/>
              </w:rPr>
              <w:t xml:space="preserve">  </w:t>
            </w:r>
            <w:proofErr w:type="gramEnd"/>
            <w:r>
              <w:rPr>
                <w:color w:val="000000"/>
              </w:rPr>
              <w:t xml:space="preserve">      </w:t>
            </w:r>
            <w:r w:rsidRPr="001D0586">
              <w:rPr>
                <w:color w:val="000000"/>
              </w:rPr>
              <w:t xml:space="preserve">в том числе общежития квартирного секционного </w:t>
            </w:r>
            <w:r>
              <w:rPr>
                <w:color w:val="000000"/>
              </w:rPr>
              <w:t xml:space="preserve">          </w:t>
            </w:r>
            <w:r w:rsidRPr="001D0586">
              <w:rPr>
                <w:color w:val="000000"/>
              </w:rPr>
              <w:t xml:space="preserve">и </w:t>
            </w:r>
            <w:proofErr w:type="spellStart"/>
            <w:r w:rsidRPr="001D0586">
              <w:rPr>
                <w:color w:val="000000"/>
              </w:rPr>
              <w:t>корридорного</w:t>
            </w:r>
            <w:proofErr w:type="spellEnd"/>
            <w:r w:rsidRPr="001D0586">
              <w:rPr>
                <w:color w:val="000000"/>
              </w:rPr>
              <w:t xml:space="preserve"> типа, жилые дома</w:t>
            </w:r>
          </w:p>
        </w:tc>
        <w:tc>
          <w:tcPr>
            <w:tcW w:w="1417" w:type="dxa"/>
            <w:vAlign w:val="center"/>
          </w:tcPr>
          <w:p w14:paraId="3CA2E196" w14:textId="77777777" w:rsidR="002004FA" w:rsidRPr="001D0586" w:rsidRDefault="002004FA" w:rsidP="009D256F">
            <w:pPr>
              <w:tabs>
                <w:tab w:val="left" w:pos="1365"/>
              </w:tabs>
              <w:jc w:val="center"/>
              <w:rPr>
                <w:color w:val="000000"/>
              </w:rPr>
            </w:pPr>
            <w:r w:rsidRPr="001D0586">
              <w:rPr>
                <w:color w:val="000000"/>
              </w:rPr>
              <w:t>руб./Гкал</w:t>
            </w:r>
          </w:p>
        </w:tc>
        <w:tc>
          <w:tcPr>
            <w:tcW w:w="1560" w:type="dxa"/>
            <w:vAlign w:val="center"/>
          </w:tcPr>
          <w:p w14:paraId="4FB50771" w14:textId="77777777" w:rsidR="002004FA" w:rsidRPr="001D0586" w:rsidRDefault="002004FA" w:rsidP="009D256F">
            <w:pPr>
              <w:tabs>
                <w:tab w:val="left" w:pos="1365"/>
              </w:tabs>
              <w:jc w:val="center"/>
              <w:rPr>
                <w:color w:val="000000"/>
              </w:rPr>
            </w:pPr>
            <w:r w:rsidRPr="001D0586">
              <w:rPr>
                <w:color w:val="000000"/>
              </w:rPr>
              <w:t>1782,25</w:t>
            </w:r>
          </w:p>
        </w:tc>
        <w:tc>
          <w:tcPr>
            <w:tcW w:w="1417" w:type="dxa"/>
            <w:vAlign w:val="center"/>
          </w:tcPr>
          <w:p w14:paraId="6EEB4C9F" w14:textId="77777777" w:rsidR="002004FA" w:rsidRPr="001D0586" w:rsidRDefault="002004FA" w:rsidP="009D256F">
            <w:pPr>
              <w:tabs>
                <w:tab w:val="left" w:pos="1365"/>
              </w:tabs>
              <w:jc w:val="center"/>
            </w:pPr>
            <w:r w:rsidRPr="001D0586">
              <w:rPr>
                <w:color w:val="000000"/>
              </w:rPr>
              <w:t>1808,98</w:t>
            </w:r>
          </w:p>
        </w:tc>
      </w:tr>
    </w:tbl>
    <w:p w14:paraId="6BF69F91" w14:textId="77777777" w:rsidR="002004FA" w:rsidRPr="001D0586" w:rsidRDefault="002004FA" w:rsidP="002004FA">
      <w:pPr>
        <w:jc w:val="both"/>
        <w:rPr>
          <w:sz w:val="28"/>
          <w:szCs w:val="28"/>
        </w:rPr>
      </w:pPr>
    </w:p>
    <w:p w14:paraId="6F547B41" w14:textId="77777777" w:rsidR="002004FA" w:rsidRPr="001D0586" w:rsidRDefault="002004FA" w:rsidP="002004FA">
      <w:pPr>
        <w:tabs>
          <w:tab w:val="left" w:pos="709"/>
        </w:tabs>
        <w:ind w:left="709" w:right="-141"/>
        <w:jc w:val="both"/>
        <w:rPr>
          <w:bCs/>
          <w:sz w:val="28"/>
          <w:szCs w:val="28"/>
        </w:rPr>
      </w:pPr>
      <w:r w:rsidRPr="001D0586">
        <w:rPr>
          <w:sz w:val="28"/>
          <w:szCs w:val="28"/>
        </w:rPr>
        <w:t xml:space="preserve">* Норматив потребления коммунальной услуги по отоплению установлен Приказом </w:t>
      </w:r>
      <w:r w:rsidRPr="001D0586">
        <w:rPr>
          <w:bCs/>
          <w:sz w:val="28"/>
          <w:szCs w:val="28"/>
        </w:rPr>
        <w:t>Департамента жилищно-коммунального и дорожного комплекса Кемеровской области от 23.12.2014 № 149 «Об установлении норматива потребления коммунальной услуги по отоплению на территории Междуреченского городского округа».</w:t>
      </w:r>
      <w:r w:rsidRPr="001D0586">
        <w:rPr>
          <w:sz w:val="28"/>
          <w:szCs w:val="28"/>
        </w:rPr>
        <w:t xml:space="preserve">                                                            </w:t>
      </w:r>
    </w:p>
    <w:p w14:paraId="170956F0" w14:textId="77777777" w:rsidR="002004FA" w:rsidRDefault="002004FA" w:rsidP="002004FA">
      <w:pPr>
        <w:tabs>
          <w:tab w:val="left" w:pos="0"/>
        </w:tabs>
        <w:ind w:right="424" w:firstLine="851"/>
        <w:jc w:val="right"/>
        <w:rPr>
          <w:bCs/>
          <w:color w:val="FF0000"/>
          <w:sz w:val="28"/>
          <w:szCs w:val="28"/>
        </w:rPr>
      </w:pPr>
    </w:p>
    <w:p w14:paraId="5C59056F" w14:textId="2DABD301" w:rsidR="002004FA" w:rsidRDefault="002004FA" w:rsidP="002004FA">
      <w:pPr>
        <w:tabs>
          <w:tab w:val="left" w:pos="0"/>
        </w:tabs>
        <w:ind w:right="424" w:firstLine="851"/>
        <w:jc w:val="right"/>
        <w:rPr>
          <w:bCs/>
          <w:color w:val="FF0000"/>
          <w:sz w:val="28"/>
          <w:szCs w:val="28"/>
        </w:rPr>
      </w:pPr>
    </w:p>
    <w:p w14:paraId="33CAA495" w14:textId="0018AC18" w:rsidR="002004FA" w:rsidRDefault="002004FA" w:rsidP="002004FA">
      <w:pPr>
        <w:tabs>
          <w:tab w:val="left" w:pos="0"/>
        </w:tabs>
        <w:ind w:right="424" w:firstLine="851"/>
        <w:jc w:val="right"/>
        <w:rPr>
          <w:bCs/>
          <w:color w:val="FF0000"/>
          <w:sz w:val="28"/>
          <w:szCs w:val="28"/>
        </w:rPr>
      </w:pPr>
    </w:p>
    <w:p w14:paraId="4D8EBE87" w14:textId="78302884" w:rsidR="002004FA" w:rsidRDefault="002004FA" w:rsidP="002004FA">
      <w:pPr>
        <w:tabs>
          <w:tab w:val="left" w:pos="0"/>
        </w:tabs>
        <w:ind w:right="424" w:firstLine="851"/>
        <w:jc w:val="right"/>
        <w:rPr>
          <w:bCs/>
          <w:color w:val="FF0000"/>
          <w:sz w:val="28"/>
          <w:szCs w:val="28"/>
        </w:rPr>
      </w:pPr>
    </w:p>
    <w:p w14:paraId="6A8F57DF" w14:textId="182AF309" w:rsidR="002004FA" w:rsidRDefault="002004FA" w:rsidP="002004FA">
      <w:pPr>
        <w:tabs>
          <w:tab w:val="left" w:pos="0"/>
        </w:tabs>
        <w:ind w:right="424" w:firstLine="851"/>
        <w:jc w:val="right"/>
        <w:rPr>
          <w:bCs/>
          <w:color w:val="FF0000"/>
          <w:sz w:val="28"/>
          <w:szCs w:val="28"/>
        </w:rPr>
      </w:pPr>
    </w:p>
    <w:p w14:paraId="7A58A45F" w14:textId="108E2C4B" w:rsidR="002004FA" w:rsidRPr="00081AD4" w:rsidRDefault="002004FA" w:rsidP="002004FA">
      <w:pPr>
        <w:tabs>
          <w:tab w:val="left" w:pos="5580"/>
          <w:tab w:val="left" w:pos="9498"/>
        </w:tabs>
        <w:ind w:left="4962" w:right="-2" w:firstLine="425"/>
        <w:rPr>
          <w:color w:val="000000" w:themeColor="text1"/>
        </w:rPr>
      </w:pPr>
      <w:r w:rsidRPr="00081AD4">
        <w:rPr>
          <w:color w:val="000000" w:themeColor="text1"/>
        </w:rPr>
        <w:t xml:space="preserve">Приложение № </w:t>
      </w:r>
      <w:r>
        <w:rPr>
          <w:color w:val="000000" w:themeColor="text1"/>
        </w:rPr>
        <w:t>1</w:t>
      </w:r>
      <w:r>
        <w:rPr>
          <w:color w:val="000000" w:themeColor="text1"/>
        </w:rPr>
        <w:t>40</w:t>
      </w:r>
      <w:r>
        <w:rPr>
          <w:color w:val="000000" w:themeColor="text1"/>
        </w:rPr>
        <w:t xml:space="preserve"> </w:t>
      </w:r>
      <w:r w:rsidRPr="00081AD4">
        <w:rPr>
          <w:color w:val="000000" w:themeColor="text1"/>
        </w:rPr>
        <w:t>к протоколу № 8</w:t>
      </w:r>
      <w:r>
        <w:rPr>
          <w:color w:val="000000" w:themeColor="text1"/>
        </w:rPr>
        <w:t>4</w:t>
      </w:r>
    </w:p>
    <w:p w14:paraId="35A6B90A" w14:textId="77777777" w:rsidR="002004FA" w:rsidRPr="00081AD4" w:rsidRDefault="002004FA" w:rsidP="002004FA">
      <w:pPr>
        <w:tabs>
          <w:tab w:val="left" w:pos="5580"/>
          <w:tab w:val="left" w:pos="9498"/>
        </w:tabs>
        <w:ind w:left="4962" w:right="-2" w:firstLine="425"/>
        <w:rPr>
          <w:color w:val="000000" w:themeColor="text1"/>
        </w:rPr>
      </w:pPr>
      <w:r w:rsidRPr="00081AD4">
        <w:rPr>
          <w:color w:val="000000" w:themeColor="text1"/>
        </w:rPr>
        <w:t>заседания Правления Региональной</w:t>
      </w:r>
    </w:p>
    <w:p w14:paraId="58157718" w14:textId="77777777" w:rsidR="002004FA" w:rsidRPr="00081AD4" w:rsidRDefault="002004FA" w:rsidP="002004FA">
      <w:pPr>
        <w:tabs>
          <w:tab w:val="left" w:pos="5580"/>
          <w:tab w:val="left" w:pos="9498"/>
        </w:tabs>
        <w:ind w:left="4962" w:right="-2" w:firstLine="425"/>
        <w:rPr>
          <w:color w:val="000000" w:themeColor="text1"/>
        </w:rPr>
      </w:pPr>
      <w:r w:rsidRPr="00081AD4">
        <w:rPr>
          <w:color w:val="000000" w:themeColor="text1"/>
        </w:rPr>
        <w:t>энергетической комиссии</w:t>
      </w:r>
    </w:p>
    <w:p w14:paraId="4A86B1FA" w14:textId="7930E8E7" w:rsidR="002004FA" w:rsidRDefault="002004FA" w:rsidP="002004FA">
      <w:pPr>
        <w:tabs>
          <w:tab w:val="left" w:pos="5580"/>
          <w:tab w:val="left" w:pos="9498"/>
        </w:tabs>
        <w:ind w:left="4962" w:right="-2" w:firstLine="425"/>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6463DF73" w14:textId="66803097" w:rsidR="00F43AEE" w:rsidRDefault="00F43AEE" w:rsidP="002004FA">
      <w:pPr>
        <w:tabs>
          <w:tab w:val="left" w:pos="5580"/>
          <w:tab w:val="left" w:pos="9498"/>
        </w:tabs>
        <w:ind w:left="4962" w:right="-2" w:firstLine="425"/>
        <w:rPr>
          <w:color w:val="000000" w:themeColor="text1"/>
        </w:rPr>
      </w:pPr>
    </w:p>
    <w:p w14:paraId="2E7AE3F1" w14:textId="77777777" w:rsidR="00F43AEE" w:rsidRPr="004E7A32" w:rsidRDefault="00F43AEE" w:rsidP="00F43AEE">
      <w:pPr>
        <w:tabs>
          <w:tab w:val="left" w:pos="0"/>
        </w:tabs>
        <w:jc w:val="center"/>
        <w:rPr>
          <w:bCs/>
          <w:sz w:val="28"/>
          <w:szCs w:val="28"/>
        </w:rPr>
      </w:pPr>
      <w:r w:rsidRPr="004E7A32">
        <w:rPr>
          <w:bCs/>
          <w:sz w:val="28"/>
          <w:szCs w:val="28"/>
        </w:rPr>
        <w:t>Льготные тарифы</w:t>
      </w:r>
    </w:p>
    <w:p w14:paraId="3B876792" w14:textId="77777777" w:rsidR="00F43AEE" w:rsidRDefault="00F43AEE" w:rsidP="00F43AEE">
      <w:pPr>
        <w:tabs>
          <w:tab w:val="left" w:pos="0"/>
        </w:tabs>
        <w:jc w:val="center"/>
        <w:rPr>
          <w:bCs/>
          <w:sz w:val="28"/>
          <w:szCs w:val="28"/>
        </w:rPr>
      </w:pPr>
      <w:r w:rsidRPr="004E7A32">
        <w:rPr>
          <w:bCs/>
          <w:sz w:val="28"/>
          <w:szCs w:val="28"/>
        </w:rPr>
        <w:t xml:space="preserve">на </w:t>
      </w:r>
      <w:r>
        <w:rPr>
          <w:bCs/>
          <w:sz w:val="28"/>
          <w:szCs w:val="28"/>
        </w:rPr>
        <w:t xml:space="preserve">коммунальные </w:t>
      </w:r>
      <w:r w:rsidRPr="004E7A32">
        <w:rPr>
          <w:bCs/>
          <w:sz w:val="28"/>
          <w:szCs w:val="28"/>
        </w:rPr>
        <w:t xml:space="preserve">услуги </w:t>
      </w:r>
      <w:r>
        <w:rPr>
          <w:bCs/>
          <w:sz w:val="28"/>
          <w:szCs w:val="28"/>
        </w:rPr>
        <w:t>х</w:t>
      </w:r>
      <w:r w:rsidRPr="004E7A32">
        <w:rPr>
          <w:bCs/>
          <w:sz w:val="28"/>
          <w:szCs w:val="28"/>
        </w:rPr>
        <w:t>олодного</w:t>
      </w:r>
      <w:r>
        <w:rPr>
          <w:bCs/>
          <w:sz w:val="28"/>
          <w:szCs w:val="28"/>
        </w:rPr>
        <w:t xml:space="preserve"> водоснабжения</w:t>
      </w:r>
      <w:r w:rsidRPr="004E7A32">
        <w:rPr>
          <w:bCs/>
          <w:sz w:val="28"/>
          <w:szCs w:val="28"/>
        </w:rPr>
        <w:t>,</w:t>
      </w:r>
      <w:r w:rsidRPr="001526A8">
        <w:rPr>
          <w:bCs/>
          <w:sz w:val="28"/>
          <w:szCs w:val="28"/>
        </w:rPr>
        <w:t xml:space="preserve"> </w:t>
      </w:r>
      <w:r w:rsidRPr="004E7A32">
        <w:rPr>
          <w:bCs/>
          <w:sz w:val="28"/>
          <w:szCs w:val="28"/>
        </w:rPr>
        <w:t>водоотведения, горячего водоснабжения</w:t>
      </w:r>
      <w:r w:rsidRPr="006C0054">
        <w:rPr>
          <w:bCs/>
          <w:kern w:val="32"/>
          <w:sz w:val="28"/>
          <w:szCs w:val="28"/>
        </w:rPr>
        <w:t xml:space="preserve"> </w:t>
      </w:r>
      <w:r>
        <w:rPr>
          <w:bCs/>
          <w:kern w:val="32"/>
          <w:sz w:val="28"/>
          <w:szCs w:val="28"/>
        </w:rPr>
        <w:t>в открытой системе горячего водоснабжения</w:t>
      </w:r>
      <w:r w:rsidRPr="004E7A32">
        <w:rPr>
          <w:bCs/>
          <w:sz w:val="28"/>
          <w:szCs w:val="28"/>
        </w:rPr>
        <w:t xml:space="preserve">, </w:t>
      </w:r>
      <w:r>
        <w:rPr>
          <w:bCs/>
          <w:sz w:val="28"/>
          <w:szCs w:val="28"/>
        </w:rPr>
        <w:t xml:space="preserve">отопления </w:t>
      </w:r>
      <w:r w:rsidRPr="004E7A32">
        <w:rPr>
          <w:bCs/>
          <w:sz w:val="28"/>
          <w:szCs w:val="28"/>
        </w:rPr>
        <w:t>тверд</w:t>
      </w:r>
      <w:r>
        <w:rPr>
          <w:bCs/>
          <w:sz w:val="28"/>
          <w:szCs w:val="28"/>
        </w:rPr>
        <w:t>ым</w:t>
      </w:r>
      <w:r w:rsidRPr="004E7A32">
        <w:rPr>
          <w:bCs/>
          <w:sz w:val="28"/>
          <w:szCs w:val="28"/>
        </w:rPr>
        <w:t xml:space="preserve"> топлив</w:t>
      </w:r>
      <w:r>
        <w:rPr>
          <w:bCs/>
          <w:sz w:val="28"/>
          <w:szCs w:val="28"/>
        </w:rPr>
        <w:t>ом (углем)</w:t>
      </w:r>
    </w:p>
    <w:p w14:paraId="549D2FC5" w14:textId="77777777" w:rsidR="00F43AEE" w:rsidRDefault="00F43AEE" w:rsidP="00F43AEE">
      <w:pPr>
        <w:tabs>
          <w:tab w:val="left" w:pos="0"/>
        </w:tabs>
        <w:jc w:val="center"/>
        <w:rPr>
          <w:bCs/>
          <w:sz w:val="28"/>
          <w:szCs w:val="28"/>
        </w:rPr>
      </w:pPr>
      <w:r>
        <w:rPr>
          <w:bCs/>
          <w:sz w:val="28"/>
          <w:szCs w:val="28"/>
        </w:rPr>
        <w:t xml:space="preserve">                                                                                                                     (с НДС)</w:t>
      </w:r>
    </w:p>
    <w:tbl>
      <w:tblPr>
        <w:tblStyle w:val="ac"/>
        <w:tblpPr w:leftFromText="180" w:rightFromText="180" w:vertAnchor="text" w:horzAnchor="page" w:tblpX="1108" w:tblpY="203"/>
        <w:tblW w:w="9780" w:type="dxa"/>
        <w:tblLayout w:type="fixed"/>
        <w:tblLook w:val="04A0" w:firstRow="1" w:lastRow="0" w:firstColumn="1" w:lastColumn="0" w:noHBand="0" w:noVBand="1"/>
      </w:tblPr>
      <w:tblGrid>
        <w:gridCol w:w="703"/>
        <w:gridCol w:w="3828"/>
        <w:gridCol w:w="1553"/>
        <w:gridCol w:w="1843"/>
        <w:gridCol w:w="1844"/>
        <w:gridCol w:w="9"/>
      </w:tblGrid>
      <w:tr w:rsidR="00F43AEE" w:rsidRPr="00FB6F07" w14:paraId="4F51C1F4" w14:textId="77777777" w:rsidTr="009D256F">
        <w:trPr>
          <w:gridAfter w:val="1"/>
          <w:wAfter w:w="9" w:type="dxa"/>
          <w:trHeight w:val="324"/>
        </w:trPr>
        <w:tc>
          <w:tcPr>
            <w:tcW w:w="703" w:type="dxa"/>
            <w:vMerge w:val="restart"/>
            <w:vAlign w:val="center"/>
          </w:tcPr>
          <w:p w14:paraId="2D3E6957" w14:textId="77777777" w:rsidR="00F43AEE" w:rsidRPr="00FB6F07" w:rsidRDefault="00F43AEE" w:rsidP="009D256F">
            <w:pPr>
              <w:jc w:val="center"/>
              <w:rPr>
                <w:bCs/>
              </w:rPr>
            </w:pPr>
            <w:r w:rsidRPr="00FB6F07">
              <w:rPr>
                <w:bCs/>
              </w:rPr>
              <w:t>№ п/п</w:t>
            </w:r>
          </w:p>
        </w:tc>
        <w:tc>
          <w:tcPr>
            <w:tcW w:w="3828" w:type="dxa"/>
            <w:vMerge w:val="restart"/>
            <w:vAlign w:val="center"/>
          </w:tcPr>
          <w:p w14:paraId="4E5C011A" w14:textId="77777777" w:rsidR="00F43AEE" w:rsidRPr="00FB6F07" w:rsidRDefault="00F43AEE" w:rsidP="009D256F">
            <w:pPr>
              <w:tabs>
                <w:tab w:val="left" w:pos="0"/>
              </w:tabs>
              <w:jc w:val="center"/>
              <w:rPr>
                <w:bCs/>
              </w:rPr>
            </w:pPr>
            <w:r w:rsidRPr="00FB6F07">
              <w:rPr>
                <w:bCs/>
              </w:rPr>
              <w:t>Наименование регулируемой организации</w:t>
            </w:r>
          </w:p>
        </w:tc>
        <w:tc>
          <w:tcPr>
            <w:tcW w:w="1553" w:type="dxa"/>
            <w:vMerge w:val="restart"/>
            <w:vAlign w:val="center"/>
          </w:tcPr>
          <w:p w14:paraId="3AA31BC3" w14:textId="77777777" w:rsidR="00F43AEE" w:rsidRPr="00FB6F07" w:rsidRDefault="00F43AEE" w:rsidP="009D256F">
            <w:pPr>
              <w:tabs>
                <w:tab w:val="left" w:pos="0"/>
              </w:tabs>
              <w:jc w:val="center"/>
              <w:rPr>
                <w:bCs/>
              </w:rPr>
            </w:pPr>
            <w:r w:rsidRPr="00FB6F07">
              <w:rPr>
                <w:bCs/>
              </w:rPr>
              <w:t xml:space="preserve">Единицы измерения </w:t>
            </w:r>
          </w:p>
        </w:tc>
        <w:tc>
          <w:tcPr>
            <w:tcW w:w="3687" w:type="dxa"/>
            <w:gridSpan w:val="2"/>
            <w:vAlign w:val="center"/>
          </w:tcPr>
          <w:p w14:paraId="1E6CCF19" w14:textId="77777777" w:rsidR="00F43AEE" w:rsidRPr="00FB6F07" w:rsidRDefault="00F43AEE" w:rsidP="009D256F">
            <w:pPr>
              <w:tabs>
                <w:tab w:val="left" w:pos="0"/>
              </w:tabs>
              <w:jc w:val="center"/>
              <w:rPr>
                <w:bCs/>
              </w:rPr>
            </w:pPr>
            <w:r w:rsidRPr="00FB6F07">
              <w:rPr>
                <w:bCs/>
              </w:rPr>
              <w:t>Льготный тариф</w:t>
            </w:r>
          </w:p>
        </w:tc>
      </w:tr>
      <w:tr w:rsidR="00F43AEE" w:rsidRPr="00FB6F07" w14:paraId="5E9A47CA" w14:textId="77777777" w:rsidTr="009D256F">
        <w:trPr>
          <w:gridAfter w:val="1"/>
          <w:wAfter w:w="9" w:type="dxa"/>
          <w:trHeight w:val="679"/>
        </w:trPr>
        <w:tc>
          <w:tcPr>
            <w:tcW w:w="703" w:type="dxa"/>
            <w:vMerge/>
            <w:vAlign w:val="center"/>
          </w:tcPr>
          <w:p w14:paraId="0E8A9F9C" w14:textId="77777777" w:rsidR="00F43AEE" w:rsidRPr="00FB6F07" w:rsidRDefault="00F43AEE" w:rsidP="009D256F">
            <w:pPr>
              <w:tabs>
                <w:tab w:val="left" w:pos="0"/>
              </w:tabs>
              <w:jc w:val="center"/>
              <w:rPr>
                <w:bCs/>
              </w:rPr>
            </w:pPr>
          </w:p>
        </w:tc>
        <w:tc>
          <w:tcPr>
            <w:tcW w:w="3828" w:type="dxa"/>
            <w:vMerge/>
            <w:vAlign w:val="center"/>
          </w:tcPr>
          <w:p w14:paraId="7719E1B6" w14:textId="77777777" w:rsidR="00F43AEE" w:rsidRPr="00FB6F07" w:rsidRDefault="00F43AEE" w:rsidP="009D256F">
            <w:pPr>
              <w:tabs>
                <w:tab w:val="left" w:pos="0"/>
              </w:tabs>
              <w:jc w:val="center"/>
              <w:rPr>
                <w:bCs/>
              </w:rPr>
            </w:pPr>
          </w:p>
        </w:tc>
        <w:tc>
          <w:tcPr>
            <w:tcW w:w="1553" w:type="dxa"/>
            <w:vMerge/>
            <w:vAlign w:val="center"/>
          </w:tcPr>
          <w:p w14:paraId="36F4EC3E" w14:textId="77777777" w:rsidR="00F43AEE" w:rsidRPr="00FB6F07" w:rsidRDefault="00F43AEE" w:rsidP="009D256F">
            <w:pPr>
              <w:tabs>
                <w:tab w:val="left" w:pos="0"/>
              </w:tabs>
              <w:jc w:val="center"/>
              <w:rPr>
                <w:bCs/>
              </w:rPr>
            </w:pPr>
          </w:p>
        </w:tc>
        <w:tc>
          <w:tcPr>
            <w:tcW w:w="1843" w:type="dxa"/>
            <w:vAlign w:val="center"/>
          </w:tcPr>
          <w:p w14:paraId="6D17DA5E" w14:textId="77777777" w:rsidR="00F43AEE" w:rsidRPr="00FB6F07" w:rsidRDefault="00F43AEE" w:rsidP="009D256F">
            <w:pPr>
              <w:tabs>
                <w:tab w:val="left" w:pos="0"/>
              </w:tabs>
              <w:jc w:val="center"/>
              <w:rPr>
                <w:bCs/>
              </w:rPr>
            </w:pPr>
            <w:r w:rsidRPr="00FB6F07">
              <w:rPr>
                <w:bCs/>
              </w:rPr>
              <w:t xml:space="preserve">с 01.01.2021                   по 30.06.2021 </w:t>
            </w:r>
          </w:p>
        </w:tc>
        <w:tc>
          <w:tcPr>
            <w:tcW w:w="1844" w:type="dxa"/>
            <w:vAlign w:val="center"/>
          </w:tcPr>
          <w:p w14:paraId="47212BCE" w14:textId="77777777" w:rsidR="00F43AEE" w:rsidRPr="00FB6F07" w:rsidRDefault="00F43AEE" w:rsidP="009D256F">
            <w:pPr>
              <w:tabs>
                <w:tab w:val="left" w:pos="0"/>
              </w:tabs>
              <w:ind w:right="-100"/>
              <w:rPr>
                <w:bCs/>
              </w:rPr>
            </w:pPr>
            <w:r w:rsidRPr="00FB6F07">
              <w:rPr>
                <w:bCs/>
              </w:rPr>
              <w:t xml:space="preserve">с 01.07.2021                по 31.12.2021 </w:t>
            </w:r>
          </w:p>
        </w:tc>
      </w:tr>
      <w:tr w:rsidR="00F43AEE" w:rsidRPr="00FB6F07" w14:paraId="4BD4078B" w14:textId="77777777" w:rsidTr="009D256F">
        <w:trPr>
          <w:gridAfter w:val="1"/>
          <w:wAfter w:w="9" w:type="dxa"/>
          <w:trHeight w:val="114"/>
        </w:trPr>
        <w:tc>
          <w:tcPr>
            <w:tcW w:w="703" w:type="dxa"/>
            <w:vAlign w:val="center"/>
          </w:tcPr>
          <w:p w14:paraId="5FC0F4EF" w14:textId="77777777" w:rsidR="00F43AEE" w:rsidRPr="00FB6F07" w:rsidRDefault="00F43AEE" w:rsidP="009D256F">
            <w:pPr>
              <w:tabs>
                <w:tab w:val="left" w:pos="0"/>
              </w:tabs>
              <w:jc w:val="center"/>
              <w:rPr>
                <w:bCs/>
              </w:rPr>
            </w:pPr>
            <w:r w:rsidRPr="00FB6F07">
              <w:rPr>
                <w:bCs/>
              </w:rPr>
              <w:t>1</w:t>
            </w:r>
          </w:p>
        </w:tc>
        <w:tc>
          <w:tcPr>
            <w:tcW w:w="3828" w:type="dxa"/>
          </w:tcPr>
          <w:p w14:paraId="08816BE4" w14:textId="77777777" w:rsidR="00F43AEE" w:rsidRPr="00FB6F07" w:rsidRDefault="00F43AEE" w:rsidP="009D256F">
            <w:pPr>
              <w:tabs>
                <w:tab w:val="left" w:pos="0"/>
              </w:tabs>
              <w:jc w:val="center"/>
              <w:rPr>
                <w:bCs/>
              </w:rPr>
            </w:pPr>
            <w:r w:rsidRPr="00FB6F07">
              <w:rPr>
                <w:bCs/>
              </w:rPr>
              <w:t>2</w:t>
            </w:r>
          </w:p>
        </w:tc>
        <w:tc>
          <w:tcPr>
            <w:tcW w:w="1553" w:type="dxa"/>
          </w:tcPr>
          <w:p w14:paraId="6814AEFE" w14:textId="77777777" w:rsidR="00F43AEE" w:rsidRPr="00FB6F07" w:rsidRDefault="00F43AEE" w:rsidP="009D256F">
            <w:pPr>
              <w:tabs>
                <w:tab w:val="left" w:pos="0"/>
              </w:tabs>
              <w:jc w:val="center"/>
              <w:rPr>
                <w:bCs/>
              </w:rPr>
            </w:pPr>
            <w:r w:rsidRPr="00FB6F07">
              <w:rPr>
                <w:bCs/>
              </w:rPr>
              <w:t>3</w:t>
            </w:r>
          </w:p>
        </w:tc>
        <w:tc>
          <w:tcPr>
            <w:tcW w:w="1843" w:type="dxa"/>
          </w:tcPr>
          <w:p w14:paraId="7C8A23B5" w14:textId="77777777" w:rsidR="00F43AEE" w:rsidRPr="00FB6F07" w:rsidRDefault="00F43AEE" w:rsidP="009D256F">
            <w:pPr>
              <w:tabs>
                <w:tab w:val="left" w:pos="0"/>
              </w:tabs>
              <w:jc w:val="center"/>
              <w:rPr>
                <w:bCs/>
              </w:rPr>
            </w:pPr>
            <w:r w:rsidRPr="00FB6F07">
              <w:rPr>
                <w:bCs/>
              </w:rPr>
              <w:t>4</w:t>
            </w:r>
          </w:p>
        </w:tc>
        <w:tc>
          <w:tcPr>
            <w:tcW w:w="1844" w:type="dxa"/>
          </w:tcPr>
          <w:p w14:paraId="5A88C400" w14:textId="77777777" w:rsidR="00F43AEE" w:rsidRPr="00FB6F07" w:rsidRDefault="00F43AEE" w:rsidP="009D256F">
            <w:pPr>
              <w:tabs>
                <w:tab w:val="left" w:pos="0"/>
              </w:tabs>
              <w:jc w:val="center"/>
              <w:rPr>
                <w:bCs/>
              </w:rPr>
            </w:pPr>
            <w:r w:rsidRPr="00FB6F07">
              <w:rPr>
                <w:bCs/>
              </w:rPr>
              <w:t>5</w:t>
            </w:r>
          </w:p>
        </w:tc>
      </w:tr>
      <w:tr w:rsidR="00F43AEE" w:rsidRPr="00FB6F07" w14:paraId="44D966DE" w14:textId="77777777" w:rsidTr="009D256F">
        <w:trPr>
          <w:gridAfter w:val="1"/>
          <w:wAfter w:w="9" w:type="dxa"/>
          <w:trHeight w:val="381"/>
        </w:trPr>
        <w:tc>
          <w:tcPr>
            <w:tcW w:w="9771" w:type="dxa"/>
            <w:gridSpan w:val="5"/>
            <w:vAlign w:val="center"/>
          </w:tcPr>
          <w:p w14:paraId="20324DA5" w14:textId="77777777" w:rsidR="00F43AEE" w:rsidRPr="00FB6F07" w:rsidRDefault="00F43AEE" w:rsidP="00F43AEE">
            <w:pPr>
              <w:pStyle w:val="afa"/>
              <w:numPr>
                <w:ilvl w:val="0"/>
                <w:numId w:val="22"/>
              </w:numPr>
              <w:tabs>
                <w:tab w:val="left" w:pos="0"/>
              </w:tabs>
              <w:spacing w:after="0" w:line="240" w:lineRule="auto"/>
              <w:jc w:val="center"/>
              <w:rPr>
                <w:bCs/>
                <w:lang w:eastAsia="ru-RU"/>
              </w:rPr>
            </w:pPr>
            <w:r w:rsidRPr="00FB6F07">
              <w:rPr>
                <w:bCs/>
                <w:lang w:eastAsia="ru-RU"/>
              </w:rPr>
              <w:t>Холодное водоснабжение</w:t>
            </w:r>
          </w:p>
        </w:tc>
      </w:tr>
      <w:tr w:rsidR="00F43AEE" w:rsidRPr="00FB6F07" w14:paraId="37D75298" w14:textId="77777777" w:rsidTr="009D256F">
        <w:trPr>
          <w:gridAfter w:val="1"/>
          <w:wAfter w:w="9" w:type="dxa"/>
          <w:trHeight w:val="324"/>
        </w:trPr>
        <w:tc>
          <w:tcPr>
            <w:tcW w:w="703" w:type="dxa"/>
            <w:vAlign w:val="center"/>
          </w:tcPr>
          <w:p w14:paraId="634C27C4" w14:textId="77777777" w:rsidR="00F43AEE" w:rsidRPr="00FB6F07" w:rsidRDefault="00F43AEE" w:rsidP="009D256F">
            <w:pPr>
              <w:tabs>
                <w:tab w:val="left" w:pos="0"/>
              </w:tabs>
              <w:jc w:val="center"/>
              <w:rPr>
                <w:bCs/>
              </w:rPr>
            </w:pPr>
            <w:r w:rsidRPr="00FB6F07">
              <w:rPr>
                <w:bCs/>
              </w:rPr>
              <w:t>1.1</w:t>
            </w:r>
          </w:p>
        </w:tc>
        <w:tc>
          <w:tcPr>
            <w:tcW w:w="3828" w:type="dxa"/>
          </w:tcPr>
          <w:p w14:paraId="7B9E713A" w14:textId="77777777" w:rsidR="00F43AEE" w:rsidRPr="00756948" w:rsidRDefault="00F43AEE" w:rsidP="009D256F">
            <w:pPr>
              <w:tabs>
                <w:tab w:val="left" w:pos="0"/>
              </w:tabs>
              <w:rPr>
                <w:bCs/>
              </w:rPr>
            </w:pPr>
            <w:r w:rsidRPr="00756948">
              <w:rPr>
                <w:bCs/>
              </w:rPr>
              <w:t xml:space="preserve">ОАО «РЖД» (Центральная дирекция по </w:t>
            </w:r>
            <w:r>
              <w:rPr>
                <w:bCs/>
              </w:rPr>
              <w:t>т</w:t>
            </w:r>
            <w:r w:rsidRPr="00756948">
              <w:rPr>
                <w:bCs/>
              </w:rPr>
              <w:t>епловодоснабжению</w:t>
            </w:r>
          </w:p>
          <w:p w14:paraId="086AB4E9" w14:textId="77777777" w:rsidR="00F43AEE" w:rsidRPr="004562B8" w:rsidRDefault="00F43AEE" w:rsidP="009D256F">
            <w:pPr>
              <w:tabs>
                <w:tab w:val="left" w:pos="0"/>
              </w:tabs>
              <w:rPr>
                <w:bCs/>
              </w:rPr>
            </w:pPr>
            <w:r w:rsidRPr="00756948">
              <w:rPr>
                <w:bCs/>
              </w:rPr>
              <w:t>Красноярская дирекция по тепловодоснабжению</w:t>
            </w:r>
            <w:proofErr w:type="gramStart"/>
            <w:r w:rsidRPr="00756948">
              <w:rPr>
                <w:bCs/>
              </w:rPr>
              <w:t>)</w:t>
            </w:r>
            <w:r w:rsidRPr="004562B8">
              <w:rPr>
                <w:bCs/>
              </w:rPr>
              <w:t xml:space="preserve">, </w:t>
            </w:r>
            <w:r>
              <w:rPr>
                <w:bCs/>
              </w:rPr>
              <w:t xml:space="preserve">  </w:t>
            </w:r>
            <w:proofErr w:type="gramEnd"/>
            <w:r>
              <w:rPr>
                <w:bCs/>
              </w:rPr>
              <w:t xml:space="preserve">              </w:t>
            </w:r>
            <w:r w:rsidRPr="004562B8">
              <w:rPr>
                <w:bCs/>
              </w:rPr>
              <w:t xml:space="preserve">ИНН </w:t>
            </w:r>
            <w:r>
              <w:t xml:space="preserve"> </w:t>
            </w:r>
            <w:r w:rsidRPr="00756948">
              <w:rPr>
                <w:bCs/>
              </w:rPr>
              <w:t>7708503727</w:t>
            </w:r>
          </w:p>
        </w:tc>
        <w:tc>
          <w:tcPr>
            <w:tcW w:w="1553" w:type="dxa"/>
            <w:vAlign w:val="center"/>
          </w:tcPr>
          <w:p w14:paraId="00AB056C" w14:textId="77777777" w:rsidR="00F43AEE" w:rsidRPr="004562B8" w:rsidRDefault="00F43AEE" w:rsidP="009D256F">
            <w:pPr>
              <w:tabs>
                <w:tab w:val="left" w:pos="0"/>
              </w:tabs>
              <w:jc w:val="center"/>
              <w:rPr>
                <w:bCs/>
              </w:rPr>
            </w:pPr>
            <w:proofErr w:type="spellStart"/>
            <w:r w:rsidRPr="004562B8">
              <w:rPr>
                <w:bCs/>
              </w:rPr>
              <w:t>руб</w:t>
            </w:r>
            <w:proofErr w:type="spellEnd"/>
            <w:r w:rsidRPr="004562B8">
              <w:rPr>
                <w:bCs/>
              </w:rPr>
              <w:t>/м</w:t>
            </w:r>
            <w:r w:rsidRPr="004562B8">
              <w:rPr>
                <w:bCs/>
                <w:vertAlign w:val="superscript"/>
              </w:rPr>
              <w:t>3</w:t>
            </w:r>
            <w:r w:rsidRPr="004562B8">
              <w:rPr>
                <w:bCs/>
              </w:rPr>
              <w:t xml:space="preserve"> </w:t>
            </w:r>
          </w:p>
        </w:tc>
        <w:tc>
          <w:tcPr>
            <w:tcW w:w="1843" w:type="dxa"/>
            <w:vAlign w:val="center"/>
          </w:tcPr>
          <w:p w14:paraId="3BFBAB3E" w14:textId="77777777" w:rsidR="00F43AEE" w:rsidRPr="004562B8" w:rsidRDefault="00F43AEE" w:rsidP="009D256F">
            <w:pPr>
              <w:tabs>
                <w:tab w:val="left" w:pos="0"/>
              </w:tabs>
              <w:jc w:val="center"/>
              <w:rPr>
                <w:bCs/>
              </w:rPr>
            </w:pPr>
            <w:r w:rsidRPr="004562B8">
              <w:rPr>
                <w:bCs/>
              </w:rPr>
              <w:t xml:space="preserve">20,74 </w:t>
            </w:r>
          </w:p>
        </w:tc>
        <w:tc>
          <w:tcPr>
            <w:tcW w:w="1844" w:type="dxa"/>
            <w:vAlign w:val="center"/>
          </w:tcPr>
          <w:p w14:paraId="40E54D67" w14:textId="77777777" w:rsidR="00F43AEE" w:rsidRPr="00FB6F07" w:rsidRDefault="00F43AEE" w:rsidP="009D256F">
            <w:pPr>
              <w:tabs>
                <w:tab w:val="left" w:pos="0"/>
              </w:tabs>
              <w:jc w:val="center"/>
              <w:rPr>
                <w:bCs/>
              </w:rPr>
            </w:pPr>
            <w:r>
              <w:rPr>
                <w:bCs/>
              </w:rPr>
              <w:t>22,27</w:t>
            </w:r>
          </w:p>
        </w:tc>
      </w:tr>
      <w:tr w:rsidR="00F43AEE" w:rsidRPr="00FB6F07" w14:paraId="3AF678DC" w14:textId="77777777" w:rsidTr="009D256F">
        <w:trPr>
          <w:trHeight w:val="422"/>
        </w:trPr>
        <w:tc>
          <w:tcPr>
            <w:tcW w:w="9780" w:type="dxa"/>
            <w:gridSpan w:val="6"/>
            <w:vAlign w:val="center"/>
          </w:tcPr>
          <w:p w14:paraId="5A885374" w14:textId="77777777" w:rsidR="00F43AEE" w:rsidRPr="00FB6F07" w:rsidRDefault="00F43AEE" w:rsidP="00F43AEE">
            <w:pPr>
              <w:pStyle w:val="afa"/>
              <w:numPr>
                <w:ilvl w:val="0"/>
                <w:numId w:val="22"/>
              </w:numPr>
              <w:tabs>
                <w:tab w:val="left" w:pos="0"/>
              </w:tabs>
              <w:spacing w:after="0" w:line="240" w:lineRule="auto"/>
              <w:jc w:val="center"/>
              <w:rPr>
                <w:bCs/>
                <w:lang w:eastAsia="ru-RU"/>
              </w:rPr>
            </w:pPr>
            <w:r w:rsidRPr="00FB6F07">
              <w:rPr>
                <w:bCs/>
                <w:lang w:eastAsia="ru-RU"/>
              </w:rPr>
              <w:t>Водоотведение</w:t>
            </w:r>
          </w:p>
        </w:tc>
      </w:tr>
      <w:tr w:rsidR="00F43AEE" w:rsidRPr="00FB6F07" w14:paraId="7260CFDB" w14:textId="77777777" w:rsidTr="009D256F">
        <w:trPr>
          <w:gridAfter w:val="1"/>
          <w:wAfter w:w="9" w:type="dxa"/>
          <w:trHeight w:val="506"/>
        </w:trPr>
        <w:tc>
          <w:tcPr>
            <w:tcW w:w="703" w:type="dxa"/>
            <w:vAlign w:val="center"/>
          </w:tcPr>
          <w:p w14:paraId="1C876318" w14:textId="77777777" w:rsidR="00F43AEE" w:rsidRPr="00FB6F07" w:rsidRDefault="00F43AEE" w:rsidP="009D256F">
            <w:pPr>
              <w:tabs>
                <w:tab w:val="left" w:pos="0"/>
              </w:tabs>
              <w:jc w:val="center"/>
              <w:rPr>
                <w:bCs/>
              </w:rPr>
            </w:pPr>
            <w:r w:rsidRPr="00FB6F07">
              <w:rPr>
                <w:bCs/>
              </w:rPr>
              <w:t>2.1</w:t>
            </w:r>
          </w:p>
        </w:tc>
        <w:tc>
          <w:tcPr>
            <w:tcW w:w="3828" w:type="dxa"/>
          </w:tcPr>
          <w:p w14:paraId="10F15B06" w14:textId="77777777" w:rsidR="00F43AEE" w:rsidRPr="00FB6F07" w:rsidRDefault="00F43AEE" w:rsidP="009D256F">
            <w:pPr>
              <w:tabs>
                <w:tab w:val="left" w:pos="0"/>
              </w:tabs>
              <w:rPr>
                <w:bCs/>
              </w:rPr>
            </w:pPr>
            <w:r w:rsidRPr="00D23BB2">
              <w:rPr>
                <w:bCs/>
              </w:rPr>
              <w:t xml:space="preserve">МУП </w:t>
            </w:r>
            <w:r>
              <w:rPr>
                <w:bCs/>
              </w:rPr>
              <w:t>«М</w:t>
            </w:r>
            <w:r w:rsidRPr="00D23BB2">
              <w:rPr>
                <w:bCs/>
              </w:rPr>
              <w:t>еждуреченский Водоканал</w:t>
            </w:r>
            <w:r>
              <w:rPr>
                <w:bCs/>
              </w:rPr>
              <w:t xml:space="preserve">», </w:t>
            </w:r>
            <w:r w:rsidRPr="00FB6F07">
              <w:rPr>
                <w:bCs/>
              </w:rPr>
              <w:t xml:space="preserve">ИНН </w:t>
            </w:r>
            <w:r w:rsidRPr="00D23BB2">
              <w:rPr>
                <w:bCs/>
              </w:rPr>
              <w:t>4214040174</w:t>
            </w:r>
          </w:p>
        </w:tc>
        <w:tc>
          <w:tcPr>
            <w:tcW w:w="1553" w:type="dxa"/>
            <w:vAlign w:val="center"/>
          </w:tcPr>
          <w:p w14:paraId="163DBDB7" w14:textId="77777777" w:rsidR="00F43AEE" w:rsidRPr="00FB6F07" w:rsidRDefault="00F43AEE" w:rsidP="009D256F">
            <w:pPr>
              <w:tabs>
                <w:tab w:val="left" w:pos="0"/>
              </w:tabs>
              <w:jc w:val="center"/>
              <w:rPr>
                <w:bCs/>
              </w:rPr>
            </w:pPr>
            <w:proofErr w:type="spellStart"/>
            <w:r w:rsidRPr="00FB6F07">
              <w:rPr>
                <w:bCs/>
              </w:rPr>
              <w:t>руб</w:t>
            </w:r>
            <w:proofErr w:type="spellEnd"/>
            <w:r w:rsidRPr="00FB6F07">
              <w:rPr>
                <w:bCs/>
              </w:rPr>
              <w:t>/м</w:t>
            </w:r>
            <w:r w:rsidRPr="00FB6F07">
              <w:rPr>
                <w:bCs/>
                <w:vertAlign w:val="superscript"/>
              </w:rPr>
              <w:t>3</w:t>
            </w:r>
            <w:r w:rsidRPr="00FB6F07">
              <w:rPr>
                <w:bCs/>
              </w:rPr>
              <w:t xml:space="preserve"> </w:t>
            </w:r>
          </w:p>
        </w:tc>
        <w:tc>
          <w:tcPr>
            <w:tcW w:w="1843" w:type="dxa"/>
            <w:vAlign w:val="center"/>
          </w:tcPr>
          <w:p w14:paraId="59A3C25C" w14:textId="77777777" w:rsidR="00F43AEE" w:rsidRPr="00FB6F07" w:rsidRDefault="00F43AEE" w:rsidP="009D256F">
            <w:pPr>
              <w:tabs>
                <w:tab w:val="left" w:pos="0"/>
              </w:tabs>
              <w:jc w:val="center"/>
              <w:rPr>
                <w:bCs/>
              </w:rPr>
            </w:pPr>
            <w:r>
              <w:rPr>
                <w:bCs/>
              </w:rPr>
              <w:t>20,63</w:t>
            </w:r>
          </w:p>
        </w:tc>
        <w:tc>
          <w:tcPr>
            <w:tcW w:w="1844" w:type="dxa"/>
            <w:vAlign w:val="center"/>
          </w:tcPr>
          <w:p w14:paraId="7A643C0E" w14:textId="77777777" w:rsidR="00F43AEE" w:rsidRPr="00FB6F07" w:rsidRDefault="00F43AEE" w:rsidP="009D256F">
            <w:pPr>
              <w:tabs>
                <w:tab w:val="left" w:pos="0"/>
              </w:tabs>
              <w:jc w:val="center"/>
              <w:rPr>
                <w:bCs/>
              </w:rPr>
            </w:pPr>
            <w:r>
              <w:rPr>
                <w:bCs/>
              </w:rPr>
              <w:t>21,50</w:t>
            </w:r>
          </w:p>
        </w:tc>
      </w:tr>
      <w:tr w:rsidR="00F43AEE" w:rsidRPr="00FB6F07" w14:paraId="7EBEC930" w14:textId="77777777" w:rsidTr="009D256F">
        <w:trPr>
          <w:trHeight w:val="422"/>
        </w:trPr>
        <w:tc>
          <w:tcPr>
            <w:tcW w:w="9780" w:type="dxa"/>
            <w:gridSpan w:val="6"/>
            <w:vAlign w:val="center"/>
          </w:tcPr>
          <w:p w14:paraId="0712FE9F" w14:textId="77777777" w:rsidR="00F43AEE" w:rsidRPr="00FB6F07" w:rsidRDefault="00F43AEE" w:rsidP="009D256F">
            <w:pPr>
              <w:tabs>
                <w:tab w:val="left" w:pos="0"/>
              </w:tabs>
              <w:jc w:val="center"/>
              <w:rPr>
                <w:bCs/>
              </w:rPr>
            </w:pPr>
            <w:r w:rsidRPr="00FB6F07">
              <w:rPr>
                <w:bCs/>
              </w:rPr>
              <w:t>3. Горячее водоснабжение в открытой системе горячего водоснабжения</w:t>
            </w:r>
          </w:p>
        </w:tc>
      </w:tr>
      <w:tr w:rsidR="00F43AEE" w:rsidRPr="00FB6F07" w14:paraId="5CD36B23" w14:textId="77777777" w:rsidTr="009D256F">
        <w:trPr>
          <w:gridAfter w:val="1"/>
          <w:wAfter w:w="9" w:type="dxa"/>
          <w:trHeight w:val="324"/>
        </w:trPr>
        <w:tc>
          <w:tcPr>
            <w:tcW w:w="703" w:type="dxa"/>
            <w:vAlign w:val="center"/>
          </w:tcPr>
          <w:p w14:paraId="783935D0" w14:textId="77777777" w:rsidR="00F43AEE" w:rsidRPr="00FB6F07" w:rsidRDefault="00F43AEE" w:rsidP="009D256F">
            <w:pPr>
              <w:tabs>
                <w:tab w:val="left" w:pos="0"/>
              </w:tabs>
              <w:jc w:val="center"/>
              <w:rPr>
                <w:bCs/>
              </w:rPr>
            </w:pPr>
            <w:r w:rsidRPr="00FB6F07">
              <w:rPr>
                <w:bCs/>
              </w:rPr>
              <w:t>3.1</w:t>
            </w:r>
            <w:r>
              <w:rPr>
                <w:bCs/>
              </w:rPr>
              <w:t>.1</w:t>
            </w:r>
          </w:p>
        </w:tc>
        <w:tc>
          <w:tcPr>
            <w:tcW w:w="3828" w:type="dxa"/>
          </w:tcPr>
          <w:p w14:paraId="45D264AC" w14:textId="77777777" w:rsidR="00F43AEE" w:rsidRPr="00FB6F07" w:rsidRDefault="00F43AEE" w:rsidP="009D256F">
            <w:pPr>
              <w:tabs>
                <w:tab w:val="left" w:pos="0"/>
              </w:tabs>
              <w:rPr>
                <w:bCs/>
              </w:rPr>
            </w:pPr>
            <w:r w:rsidRPr="00C46959">
              <w:rPr>
                <w:bCs/>
              </w:rPr>
              <w:t xml:space="preserve">ООО ХК </w:t>
            </w:r>
            <w:r>
              <w:rPr>
                <w:bCs/>
              </w:rPr>
              <w:t>«</w:t>
            </w:r>
            <w:r w:rsidRPr="00C46959">
              <w:rPr>
                <w:bCs/>
              </w:rPr>
              <w:t xml:space="preserve">СДС </w:t>
            </w:r>
            <w:r>
              <w:rPr>
                <w:bCs/>
              </w:rPr>
              <w:t>–</w:t>
            </w:r>
            <w:r w:rsidRPr="00C46959">
              <w:rPr>
                <w:bCs/>
              </w:rPr>
              <w:t xml:space="preserve"> Энерго</w:t>
            </w:r>
            <w:proofErr w:type="gramStart"/>
            <w:r>
              <w:rPr>
                <w:bCs/>
              </w:rPr>
              <w:t xml:space="preserve">»,   </w:t>
            </w:r>
            <w:proofErr w:type="gramEnd"/>
            <w:r>
              <w:rPr>
                <w:bCs/>
              </w:rPr>
              <w:t xml:space="preserve">             </w:t>
            </w:r>
            <w:r w:rsidRPr="00FB6F07">
              <w:rPr>
                <w:bCs/>
              </w:rPr>
              <w:t xml:space="preserve">ИНН </w:t>
            </w:r>
            <w:r>
              <w:t xml:space="preserve"> </w:t>
            </w:r>
            <w:r w:rsidRPr="00C46959">
              <w:rPr>
                <w:bCs/>
              </w:rPr>
              <w:t>4250003450</w:t>
            </w:r>
          </w:p>
        </w:tc>
        <w:tc>
          <w:tcPr>
            <w:tcW w:w="1553" w:type="dxa"/>
            <w:vAlign w:val="center"/>
          </w:tcPr>
          <w:p w14:paraId="336CFAEB" w14:textId="77777777" w:rsidR="00F43AEE" w:rsidRPr="00FB6F07" w:rsidRDefault="00F43AEE" w:rsidP="009D256F">
            <w:pPr>
              <w:tabs>
                <w:tab w:val="left" w:pos="0"/>
              </w:tabs>
              <w:jc w:val="center"/>
              <w:rPr>
                <w:bCs/>
              </w:rPr>
            </w:pPr>
            <w:proofErr w:type="spellStart"/>
            <w:r w:rsidRPr="00FB6F07">
              <w:rPr>
                <w:bCs/>
              </w:rPr>
              <w:t>руб</w:t>
            </w:r>
            <w:proofErr w:type="spellEnd"/>
            <w:r w:rsidRPr="00FB6F07">
              <w:rPr>
                <w:bCs/>
              </w:rPr>
              <w:t>/м</w:t>
            </w:r>
            <w:r w:rsidRPr="00FB6F07">
              <w:rPr>
                <w:bCs/>
                <w:vertAlign w:val="superscript"/>
              </w:rPr>
              <w:t>3</w:t>
            </w:r>
          </w:p>
        </w:tc>
        <w:tc>
          <w:tcPr>
            <w:tcW w:w="1843" w:type="dxa"/>
            <w:vAlign w:val="center"/>
          </w:tcPr>
          <w:p w14:paraId="76E2DA71" w14:textId="77777777" w:rsidR="00F43AEE" w:rsidRPr="00FB6F07" w:rsidRDefault="00F43AEE" w:rsidP="009D256F">
            <w:pPr>
              <w:tabs>
                <w:tab w:val="left" w:pos="0"/>
              </w:tabs>
              <w:jc w:val="center"/>
              <w:rPr>
                <w:bCs/>
              </w:rPr>
            </w:pPr>
            <w:r>
              <w:rPr>
                <w:bCs/>
              </w:rPr>
              <w:t>107,00</w:t>
            </w:r>
          </w:p>
        </w:tc>
        <w:tc>
          <w:tcPr>
            <w:tcW w:w="1844" w:type="dxa"/>
            <w:vAlign w:val="center"/>
          </w:tcPr>
          <w:p w14:paraId="77E30F6B" w14:textId="77777777" w:rsidR="00F43AEE" w:rsidRPr="00FB6F07" w:rsidRDefault="00F43AEE" w:rsidP="009D256F">
            <w:pPr>
              <w:tabs>
                <w:tab w:val="left" w:pos="0"/>
              </w:tabs>
              <w:jc w:val="center"/>
              <w:rPr>
                <w:bCs/>
              </w:rPr>
            </w:pPr>
            <w:r>
              <w:rPr>
                <w:bCs/>
              </w:rPr>
              <w:t>108,60</w:t>
            </w:r>
          </w:p>
        </w:tc>
      </w:tr>
      <w:tr w:rsidR="00F43AEE" w:rsidRPr="00FB6F07" w14:paraId="3983A024" w14:textId="77777777" w:rsidTr="009D256F">
        <w:trPr>
          <w:gridAfter w:val="1"/>
          <w:wAfter w:w="9" w:type="dxa"/>
          <w:trHeight w:val="324"/>
        </w:trPr>
        <w:tc>
          <w:tcPr>
            <w:tcW w:w="703" w:type="dxa"/>
            <w:vAlign w:val="center"/>
          </w:tcPr>
          <w:p w14:paraId="35C213E1" w14:textId="77777777" w:rsidR="00F43AEE" w:rsidRPr="00FB6F07" w:rsidRDefault="00F43AEE" w:rsidP="009D256F">
            <w:pPr>
              <w:tabs>
                <w:tab w:val="left" w:pos="0"/>
              </w:tabs>
              <w:jc w:val="center"/>
              <w:rPr>
                <w:bCs/>
              </w:rPr>
            </w:pPr>
            <w:r>
              <w:rPr>
                <w:bCs/>
              </w:rPr>
              <w:t>3.1.2</w:t>
            </w:r>
          </w:p>
        </w:tc>
        <w:tc>
          <w:tcPr>
            <w:tcW w:w="3828" w:type="dxa"/>
          </w:tcPr>
          <w:p w14:paraId="7181635F" w14:textId="77777777" w:rsidR="00F43AEE" w:rsidRDefault="00F43AEE" w:rsidP="009D256F">
            <w:pPr>
              <w:tabs>
                <w:tab w:val="left" w:pos="0"/>
              </w:tabs>
              <w:rPr>
                <w:bCs/>
              </w:rPr>
            </w:pPr>
            <w:r w:rsidRPr="00C46959">
              <w:rPr>
                <w:bCs/>
              </w:rPr>
              <w:t xml:space="preserve">МУП </w:t>
            </w:r>
            <w:r>
              <w:rPr>
                <w:bCs/>
              </w:rPr>
              <w:t>«</w:t>
            </w:r>
            <w:r w:rsidRPr="00C46959">
              <w:rPr>
                <w:bCs/>
              </w:rPr>
              <w:t>МТСК</w:t>
            </w:r>
            <w:r>
              <w:rPr>
                <w:bCs/>
              </w:rPr>
              <w:t xml:space="preserve">» ИНН </w:t>
            </w:r>
            <w:r w:rsidRPr="00C46959">
              <w:rPr>
                <w:bCs/>
              </w:rPr>
              <w:t>4214039620</w:t>
            </w:r>
          </w:p>
        </w:tc>
        <w:tc>
          <w:tcPr>
            <w:tcW w:w="1553" w:type="dxa"/>
            <w:vAlign w:val="center"/>
          </w:tcPr>
          <w:p w14:paraId="0BCE1C0A" w14:textId="77777777" w:rsidR="00F43AEE" w:rsidRPr="00FB6F07" w:rsidRDefault="00F43AEE" w:rsidP="009D256F">
            <w:pPr>
              <w:tabs>
                <w:tab w:val="left" w:pos="0"/>
              </w:tabs>
              <w:jc w:val="center"/>
              <w:rPr>
                <w:bCs/>
              </w:rPr>
            </w:pPr>
            <w:proofErr w:type="spellStart"/>
            <w:r w:rsidRPr="00FB6F07">
              <w:rPr>
                <w:bCs/>
              </w:rPr>
              <w:t>руб</w:t>
            </w:r>
            <w:proofErr w:type="spellEnd"/>
            <w:r w:rsidRPr="00FB6F07">
              <w:rPr>
                <w:bCs/>
              </w:rPr>
              <w:t>/м</w:t>
            </w:r>
            <w:r w:rsidRPr="00FB6F07">
              <w:rPr>
                <w:bCs/>
                <w:vertAlign w:val="superscript"/>
              </w:rPr>
              <w:t>3</w:t>
            </w:r>
          </w:p>
        </w:tc>
        <w:tc>
          <w:tcPr>
            <w:tcW w:w="1843" w:type="dxa"/>
            <w:vAlign w:val="center"/>
          </w:tcPr>
          <w:p w14:paraId="7D166E17" w14:textId="77777777" w:rsidR="00F43AEE" w:rsidRDefault="00F43AEE" w:rsidP="009D256F">
            <w:pPr>
              <w:tabs>
                <w:tab w:val="left" w:pos="0"/>
              </w:tabs>
              <w:jc w:val="center"/>
              <w:rPr>
                <w:bCs/>
              </w:rPr>
            </w:pPr>
            <w:r>
              <w:rPr>
                <w:bCs/>
              </w:rPr>
              <w:t>107,00</w:t>
            </w:r>
          </w:p>
        </w:tc>
        <w:tc>
          <w:tcPr>
            <w:tcW w:w="1844" w:type="dxa"/>
            <w:vAlign w:val="center"/>
          </w:tcPr>
          <w:p w14:paraId="608A6CFA" w14:textId="77777777" w:rsidR="00F43AEE" w:rsidRPr="00FB6F07" w:rsidRDefault="00F43AEE" w:rsidP="009D256F">
            <w:pPr>
              <w:tabs>
                <w:tab w:val="left" w:pos="0"/>
              </w:tabs>
              <w:jc w:val="center"/>
              <w:rPr>
                <w:bCs/>
              </w:rPr>
            </w:pPr>
            <w:r>
              <w:rPr>
                <w:bCs/>
              </w:rPr>
              <w:t>108,60</w:t>
            </w:r>
          </w:p>
        </w:tc>
      </w:tr>
      <w:tr w:rsidR="00F43AEE" w:rsidRPr="00FB6F07" w14:paraId="5B914E23" w14:textId="77777777" w:rsidTr="009D256F">
        <w:trPr>
          <w:trHeight w:val="245"/>
        </w:trPr>
        <w:tc>
          <w:tcPr>
            <w:tcW w:w="9780" w:type="dxa"/>
            <w:gridSpan w:val="6"/>
            <w:vAlign w:val="center"/>
          </w:tcPr>
          <w:p w14:paraId="09A35F72" w14:textId="77777777" w:rsidR="00F43AEE" w:rsidRPr="00FB6F07" w:rsidRDefault="00F43AEE" w:rsidP="009D256F">
            <w:pPr>
              <w:tabs>
                <w:tab w:val="left" w:pos="0"/>
              </w:tabs>
              <w:jc w:val="center"/>
              <w:rPr>
                <w:bCs/>
              </w:rPr>
            </w:pPr>
            <w:r>
              <w:rPr>
                <w:bCs/>
              </w:rPr>
              <w:t>4</w:t>
            </w:r>
            <w:r w:rsidRPr="00FB6F07">
              <w:rPr>
                <w:bCs/>
              </w:rPr>
              <w:t>.</w:t>
            </w:r>
            <w:r>
              <w:rPr>
                <w:bCs/>
              </w:rPr>
              <w:t>Отопление т</w:t>
            </w:r>
            <w:r w:rsidRPr="00FB6F07">
              <w:rPr>
                <w:bCs/>
              </w:rPr>
              <w:t>верд</w:t>
            </w:r>
            <w:r>
              <w:rPr>
                <w:bCs/>
              </w:rPr>
              <w:t>ым</w:t>
            </w:r>
            <w:r w:rsidRPr="00FB6F07">
              <w:rPr>
                <w:bCs/>
              </w:rPr>
              <w:t xml:space="preserve"> топливо</w:t>
            </w:r>
            <w:r>
              <w:rPr>
                <w:bCs/>
              </w:rPr>
              <w:t>м</w:t>
            </w:r>
            <w:r w:rsidRPr="00FB6F07">
              <w:rPr>
                <w:bCs/>
              </w:rPr>
              <w:t xml:space="preserve"> (уг</w:t>
            </w:r>
            <w:r>
              <w:rPr>
                <w:bCs/>
              </w:rPr>
              <w:t>лем</w:t>
            </w:r>
            <w:r w:rsidRPr="00FB6F07">
              <w:rPr>
                <w:bCs/>
              </w:rPr>
              <w:t>)</w:t>
            </w:r>
            <w:r>
              <w:rPr>
                <w:bCs/>
              </w:rPr>
              <w:t>, в пределах норматива потребления*</w:t>
            </w:r>
          </w:p>
        </w:tc>
      </w:tr>
      <w:tr w:rsidR="00F43AEE" w:rsidRPr="00FB6F07" w14:paraId="6CD81CDA" w14:textId="77777777" w:rsidTr="009D256F">
        <w:trPr>
          <w:gridAfter w:val="1"/>
          <w:wAfter w:w="9" w:type="dxa"/>
          <w:trHeight w:val="324"/>
        </w:trPr>
        <w:tc>
          <w:tcPr>
            <w:tcW w:w="703" w:type="dxa"/>
            <w:vMerge w:val="restart"/>
            <w:vAlign w:val="center"/>
          </w:tcPr>
          <w:p w14:paraId="706F779E" w14:textId="77777777" w:rsidR="00F43AEE" w:rsidRPr="00FB6F07" w:rsidRDefault="00F43AEE" w:rsidP="009D256F">
            <w:pPr>
              <w:tabs>
                <w:tab w:val="left" w:pos="0"/>
              </w:tabs>
              <w:jc w:val="center"/>
              <w:rPr>
                <w:bCs/>
              </w:rPr>
            </w:pPr>
            <w:r>
              <w:rPr>
                <w:bCs/>
              </w:rPr>
              <w:t>4</w:t>
            </w:r>
            <w:r w:rsidRPr="00FB6F07">
              <w:rPr>
                <w:bCs/>
              </w:rPr>
              <w:t>.1</w:t>
            </w:r>
          </w:p>
        </w:tc>
        <w:tc>
          <w:tcPr>
            <w:tcW w:w="3828" w:type="dxa"/>
            <w:vMerge w:val="restart"/>
          </w:tcPr>
          <w:p w14:paraId="7F4CDF9B" w14:textId="77777777" w:rsidR="00F43AEE" w:rsidRPr="00FB6F07" w:rsidRDefault="00F43AEE" w:rsidP="009D256F">
            <w:pPr>
              <w:tabs>
                <w:tab w:val="left" w:pos="0"/>
              </w:tabs>
              <w:ind w:right="-120"/>
              <w:rPr>
                <w:bCs/>
              </w:rPr>
            </w:pPr>
            <w:r>
              <w:rPr>
                <w:bCs/>
              </w:rPr>
              <w:t>МУП</w:t>
            </w:r>
            <w:r w:rsidRPr="00FB6F07">
              <w:rPr>
                <w:bCs/>
              </w:rPr>
              <w:t xml:space="preserve"> «</w:t>
            </w:r>
            <w:proofErr w:type="spellStart"/>
            <w:r>
              <w:rPr>
                <w:bCs/>
              </w:rPr>
              <w:t>Гортоп</w:t>
            </w:r>
            <w:r w:rsidRPr="00FB6F07">
              <w:rPr>
                <w:bCs/>
              </w:rPr>
              <w:t>сбыт</w:t>
            </w:r>
            <w:proofErr w:type="spellEnd"/>
            <w:proofErr w:type="gramStart"/>
            <w:r w:rsidRPr="00FB6F07">
              <w:rPr>
                <w:bCs/>
              </w:rPr>
              <w:t>»</w:t>
            </w:r>
            <w:r>
              <w:rPr>
                <w:bCs/>
              </w:rPr>
              <w:t xml:space="preserve">,   </w:t>
            </w:r>
            <w:proofErr w:type="gramEnd"/>
            <w:r>
              <w:rPr>
                <w:bCs/>
              </w:rPr>
              <w:t xml:space="preserve">                    </w:t>
            </w:r>
            <w:r w:rsidRPr="00FB6F07">
              <w:rPr>
                <w:bCs/>
              </w:rPr>
              <w:t xml:space="preserve"> </w:t>
            </w:r>
            <w:r>
              <w:rPr>
                <w:bCs/>
              </w:rPr>
              <w:t xml:space="preserve">               </w:t>
            </w:r>
            <w:r w:rsidRPr="00FB6F07">
              <w:rPr>
                <w:bCs/>
              </w:rPr>
              <w:t>ИНН</w:t>
            </w:r>
            <w:r>
              <w:rPr>
                <w:bCs/>
              </w:rPr>
              <w:t xml:space="preserve"> </w:t>
            </w:r>
            <w:r>
              <w:t xml:space="preserve"> </w:t>
            </w:r>
            <w:r w:rsidRPr="00180B0A">
              <w:rPr>
                <w:bCs/>
              </w:rPr>
              <w:t>42</w:t>
            </w:r>
            <w:r>
              <w:rPr>
                <w:bCs/>
              </w:rPr>
              <w:t>14000446</w:t>
            </w:r>
          </w:p>
        </w:tc>
        <w:tc>
          <w:tcPr>
            <w:tcW w:w="5240" w:type="dxa"/>
            <w:gridSpan w:val="3"/>
            <w:vAlign w:val="center"/>
          </w:tcPr>
          <w:p w14:paraId="432B3D36" w14:textId="77777777" w:rsidR="00F43AEE" w:rsidRPr="00FB6F07" w:rsidRDefault="00F43AEE" w:rsidP="009D256F">
            <w:pPr>
              <w:tabs>
                <w:tab w:val="left" w:pos="0"/>
              </w:tabs>
              <w:jc w:val="center"/>
              <w:rPr>
                <w:bCs/>
              </w:rPr>
            </w:pPr>
            <w:r>
              <w:rPr>
                <w:bCs/>
              </w:rPr>
              <w:t>Марка ТПКО (25-300)</w:t>
            </w:r>
          </w:p>
        </w:tc>
      </w:tr>
      <w:tr w:rsidR="00F43AEE" w:rsidRPr="00FB6F07" w14:paraId="4D124139" w14:textId="77777777" w:rsidTr="009D256F">
        <w:trPr>
          <w:gridAfter w:val="1"/>
          <w:wAfter w:w="9" w:type="dxa"/>
          <w:trHeight w:val="324"/>
        </w:trPr>
        <w:tc>
          <w:tcPr>
            <w:tcW w:w="703" w:type="dxa"/>
            <w:vMerge/>
            <w:vAlign w:val="center"/>
          </w:tcPr>
          <w:p w14:paraId="39D7C80A" w14:textId="77777777" w:rsidR="00F43AEE" w:rsidRDefault="00F43AEE" w:rsidP="009D256F">
            <w:pPr>
              <w:tabs>
                <w:tab w:val="left" w:pos="0"/>
              </w:tabs>
              <w:jc w:val="center"/>
              <w:rPr>
                <w:bCs/>
              </w:rPr>
            </w:pPr>
          </w:p>
        </w:tc>
        <w:tc>
          <w:tcPr>
            <w:tcW w:w="3828" w:type="dxa"/>
            <w:vMerge/>
          </w:tcPr>
          <w:p w14:paraId="2621F064" w14:textId="77777777" w:rsidR="00F43AEE" w:rsidRDefault="00F43AEE" w:rsidP="009D256F">
            <w:pPr>
              <w:tabs>
                <w:tab w:val="left" w:pos="0"/>
              </w:tabs>
              <w:ind w:right="-120"/>
              <w:rPr>
                <w:bCs/>
              </w:rPr>
            </w:pPr>
          </w:p>
        </w:tc>
        <w:tc>
          <w:tcPr>
            <w:tcW w:w="1553" w:type="dxa"/>
            <w:vAlign w:val="center"/>
          </w:tcPr>
          <w:p w14:paraId="7F0FEE1D" w14:textId="77777777" w:rsidR="00F43AEE" w:rsidRPr="00FB6F07" w:rsidRDefault="00F43AEE" w:rsidP="009D256F">
            <w:pPr>
              <w:tabs>
                <w:tab w:val="left" w:pos="0"/>
              </w:tabs>
              <w:jc w:val="center"/>
              <w:rPr>
                <w:bCs/>
              </w:rPr>
            </w:pPr>
            <w:proofErr w:type="spellStart"/>
            <w:r w:rsidRPr="00FB6F07">
              <w:rPr>
                <w:bCs/>
              </w:rPr>
              <w:t>руб</w:t>
            </w:r>
            <w:proofErr w:type="spellEnd"/>
            <w:r w:rsidRPr="00FB6F07">
              <w:rPr>
                <w:bCs/>
              </w:rPr>
              <w:t>/</w:t>
            </w:r>
            <w:proofErr w:type="spellStart"/>
            <w:r w:rsidRPr="00FB6F07">
              <w:rPr>
                <w:bCs/>
              </w:rPr>
              <w:t>тн</w:t>
            </w:r>
            <w:proofErr w:type="spellEnd"/>
            <w:r w:rsidRPr="00FB6F07">
              <w:rPr>
                <w:bCs/>
              </w:rPr>
              <w:t xml:space="preserve"> </w:t>
            </w:r>
          </w:p>
        </w:tc>
        <w:tc>
          <w:tcPr>
            <w:tcW w:w="1843" w:type="dxa"/>
            <w:vAlign w:val="center"/>
          </w:tcPr>
          <w:p w14:paraId="212EBACF" w14:textId="77777777" w:rsidR="00F43AEE" w:rsidRPr="00FB6F07" w:rsidRDefault="00F43AEE" w:rsidP="009D256F">
            <w:pPr>
              <w:tabs>
                <w:tab w:val="left" w:pos="0"/>
              </w:tabs>
              <w:jc w:val="center"/>
              <w:rPr>
                <w:bCs/>
              </w:rPr>
            </w:pPr>
            <w:r w:rsidRPr="00FB6F07">
              <w:rPr>
                <w:bCs/>
              </w:rPr>
              <w:t>1</w:t>
            </w:r>
            <w:r>
              <w:rPr>
                <w:bCs/>
              </w:rPr>
              <w:t>025,00</w:t>
            </w:r>
          </w:p>
        </w:tc>
        <w:tc>
          <w:tcPr>
            <w:tcW w:w="1844" w:type="dxa"/>
            <w:vAlign w:val="center"/>
          </w:tcPr>
          <w:p w14:paraId="18C15CCF" w14:textId="77777777" w:rsidR="00F43AEE" w:rsidRPr="00FB6F07" w:rsidRDefault="00F43AEE" w:rsidP="009D256F">
            <w:pPr>
              <w:tabs>
                <w:tab w:val="left" w:pos="0"/>
              </w:tabs>
              <w:jc w:val="center"/>
              <w:rPr>
                <w:bCs/>
              </w:rPr>
            </w:pPr>
            <w:r>
              <w:rPr>
                <w:bCs/>
              </w:rPr>
              <w:t>1072,00</w:t>
            </w:r>
          </w:p>
        </w:tc>
      </w:tr>
    </w:tbl>
    <w:p w14:paraId="505D013F" w14:textId="77777777" w:rsidR="00F43AEE" w:rsidRDefault="00F43AEE" w:rsidP="00F43AEE">
      <w:pPr>
        <w:ind w:left="-284" w:right="140" w:firstLine="284"/>
        <w:jc w:val="both"/>
        <w:rPr>
          <w:sz w:val="28"/>
          <w:szCs w:val="28"/>
        </w:rPr>
      </w:pPr>
    </w:p>
    <w:p w14:paraId="1B05AA0D" w14:textId="77777777" w:rsidR="00F43AEE" w:rsidRDefault="00F43AEE" w:rsidP="00F43AEE">
      <w:pPr>
        <w:ind w:left="-284" w:right="140" w:firstLine="284"/>
        <w:jc w:val="both"/>
        <w:rPr>
          <w:sz w:val="28"/>
          <w:szCs w:val="28"/>
        </w:rPr>
      </w:pPr>
      <w:r w:rsidRPr="00EE0095">
        <w:rPr>
          <w:sz w:val="28"/>
          <w:szCs w:val="28"/>
        </w:rPr>
        <w:t xml:space="preserve">* </w:t>
      </w:r>
      <w:r>
        <w:rPr>
          <w:sz w:val="28"/>
          <w:szCs w:val="28"/>
        </w:rPr>
        <w:t xml:space="preserve">Норматив потребления коммунальной услуги по отоплению установлен Приказом </w:t>
      </w:r>
      <w:r>
        <w:rPr>
          <w:bCs/>
          <w:sz w:val="28"/>
          <w:szCs w:val="28"/>
        </w:rPr>
        <w:t>Департамента жилищно-коммунального и дорожного комплекса Кемеровской области от 23.12.2014 № 149 «Об установлении норматива потребления коммунальной услуги по отоплению на территории Междуреченского городского округа».</w:t>
      </w:r>
      <w:r>
        <w:rPr>
          <w:sz w:val="28"/>
          <w:szCs w:val="28"/>
        </w:rPr>
        <w:t xml:space="preserve">                                                                       </w:t>
      </w:r>
    </w:p>
    <w:p w14:paraId="4359783C" w14:textId="77777777" w:rsidR="00F43AEE" w:rsidRDefault="00F43AEE" w:rsidP="00F43AEE">
      <w:pPr>
        <w:tabs>
          <w:tab w:val="left" w:pos="1985"/>
        </w:tabs>
        <w:ind w:left="-284"/>
        <w:jc w:val="both"/>
        <w:rPr>
          <w:sz w:val="28"/>
          <w:szCs w:val="28"/>
        </w:rPr>
      </w:pPr>
    </w:p>
    <w:p w14:paraId="5A666286" w14:textId="77777777" w:rsidR="00F43AEE" w:rsidRDefault="00F43AEE" w:rsidP="00F43AEE">
      <w:pPr>
        <w:tabs>
          <w:tab w:val="left" w:pos="1985"/>
        </w:tabs>
        <w:ind w:left="4962"/>
        <w:jc w:val="center"/>
        <w:rPr>
          <w:sz w:val="28"/>
          <w:szCs w:val="28"/>
        </w:rPr>
      </w:pPr>
    </w:p>
    <w:p w14:paraId="24DE8885" w14:textId="77777777" w:rsidR="00F43AEE" w:rsidRDefault="00F43AEE" w:rsidP="00F43AEE">
      <w:pPr>
        <w:tabs>
          <w:tab w:val="left" w:pos="1985"/>
        </w:tabs>
        <w:ind w:left="4962"/>
        <w:jc w:val="center"/>
        <w:rPr>
          <w:sz w:val="28"/>
          <w:szCs w:val="28"/>
        </w:rPr>
      </w:pPr>
    </w:p>
    <w:p w14:paraId="082827FE" w14:textId="77777777" w:rsidR="00F43AEE" w:rsidRDefault="00F43AEE" w:rsidP="00F43AEE">
      <w:pPr>
        <w:tabs>
          <w:tab w:val="left" w:pos="1985"/>
        </w:tabs>
        <w:ind w:left="4962"/>
        <w:jc w:val="center"/>
        <w:rPr>
          <w:sz w:val="28"/>
          <w:szCs w:val="28"/>
        </w:rPr>
      </w:pPr>
    </w:p>
    <w:p w14:paraId="0792EE4E" w14:textId="77777777" w:rsidR="00F43AEE" w:rsidRDefault="00F43AEE" w:rsidP="00F43AEE">
      <w:pPr>
        <w:tabs>
          <w:tab w:val="left" w:pos="1985"/>
        </w:tabs>
        <w:ind w:left="4962"/>
        <w:jc w:val="center"/>
        <w:rPr>
          <w:sz w:val="28"/>
          <w:szCs w:val="28"/>
        </w:rPr>
      </w:pPr>
    </w:p>
    <w:p w14:paraId="2ACCCE33" w14:textId="77777777" w:rsidR="00F43AEE" w:rsidRDefault="00F43AEE" w:rsidP="00F43AEE">
      <w:pPr>
        <w:tabs>
          <w:tab w:val="left" w:pos="1985"/>
        </w:tabs>
        <w:ind w:left="4962"/>
        <w:jc w:val="center"/>
        <w:rPr>
          <w:sz w:val="28"/>
          <w:szCs w:val="28"/>
        </w:rPr>
      </w:pPr>
    </w:p>
    <w:p w14:paraId="0E0F4649" w14:textId="31E25B4F" w:rsidR="00F43AEE" w:rsidRDefault="00F43AEE" w:rsidP="00F43AEE">
      <w:pPr>
        <w:tabs>
          <w:tab w:val="left" w:pos="1985"/>
        </w:tabs>
        <w:ind w:left="4962"/>
        <w:jc w:val="center"/>
        <w:rPr>
          <w:sz w:val="28"/>
          <w:szCs w:val="28"/>
        </w:rPr>
      </w:pPr>
    </w:p>
    <w:p w14:paraId="53D5B6D8" w14:textId="48D471CE" w:rsidR="00F43AEE" w:rsidRDefault="00F43AEE" w:rsidP="00F43AEE">
      <w:pPr>
        <w:tabs>
          <w:tab w:val="left" w:pos="1985"/>
        </w:tabs>
        <w:ind w:left="4962"/>
        <w:jc w:val="center"/>
        <w:rPr>
          <w:sz w:val="28"/>
          <w:szCs w:val="28"/>
        </w:rPr>
      </w:pPr>
    </w:p>
    <w:p w14:paraId="191ED6E9" w14:textId="4F2771C6" w:rsidR="00F43AEE" w:rsidRDefault="00F43AEE" w:rsidP="00F43AEE">
      <w:pPr>
        <w:tabs>
          <w:tab w:val="left" w:pos="1985"/>
        </w:tabs>
        <w:ind w:left="4962"/>
        <w:jc w:val="center"/>
        <w:rPr>
          <w:sz w:val="28"/>
          <w:szCs w:val="28"/>
        </w:rPr>
      </w:pPr>
    </w:p>
    <w:p w14:paraId="37449D8F" w14:textId="5E5D4E9D" w:rsidR="00F43AEE" w:rsidRDefault="00F43AEE" w:rsidP="00F43AEE">
      <w:pPr>
        <w:tabs>
          <w:tab w:val="left" w:pos="1985"/>
        </w:tabs>
        <w:ind w:left="4962"/>
        <w:jc w:val="center"/>
        <w:rPr>
          <w:sz w:val="28"/>
          <w:szCs w:val="28"/>
        </w:rPr>
      </w:pPr>
    </w:p>
    <w:p w14:paraId="640C23E9" w14:textId="23EE8D86" w:rsidR="00F43AEE" w:rsidRPr="00081AD4" w:rsidRDefault="00F43AEE" w:rsidP="00F43AEE">
      <w:pPr>
        <w:tabs>
          <w:tab w:val="left" w:pos="5580"/>
          <w:tab w:val="left" w:pos="9498"/>
        </w:tabs>
        <w:ind w:left="4962" w:right="-2" w:firstLine="425"/>
        <w:rPr>
          <w:color w:val="000000" w:themeColor="text1"/>
        </w:rPr>
      </w:pPr>
      <w:r w:rsidRPr="00081AD4">
        <w:rPr>
          <w:color w:val="000000" w:themeColor="text1"/>
        </w:rPr>
        <w:t xml:space="preserve">Приложение № </w:t>
      </w:r>
      <w:r>
        <w:rPr>
          <w:color w:val="000000" w:themeColor="text1"/>
        </w:rPr>
        <w:t>14</w:t>
      </w:r>
      <w:r>
        <w:rPr>
          <w:color w:val="000000" w:themeColor="text1"/>
        </w:rPr>
        <w:t>1</w:t>
      </w:r>
      <w:r>
        <w:rPr>
          <w:color w:val="000000" w:themeColor="text1"/>
        </w:rPr>
        <w:t xml:space="preserve"> </w:t>
      </w:r>
      <w:r w:rsidRPr="00081AD4">
        <w:rPr>
          <w:color w:val="000000" w:themeColor="text1"/>
        </w:rPr>
        <w:t>к протоколу № 8</w:t>
      </w:r>
      <w:r>
        <w:rPr>
          <w:color w:val="000000" w:themeColor="text1"/>
        </w:rPr>
        <w:t>4</w:t>
      </w:r>
    </w:p>
    <w:p w14:paraId="40CA83BA" w14:textId="77777777" w:rsidR="00F43AEE" w:rsidRPr="00081AD4" w:rsidRDefault="00F43AEE" w:rsidP="00F43AEE">
      <w:pPr>
        <w:tabs>
          <w:tab w:val="left" w:pos="5580"/>
          <w:tab w:val="left" w:pos="9498"/>
        </w:tabs>
        <w:ind w:left="4962" w:right="-2" w:firstLine="425"/>
        <w:rPr>
          <w:color w:val="000000" w:themeColor="text1"/>
        </w:rPr>
      </w:pPr>
      <w:r w:rsidRPr="00081AD4">
        <w:rPr>
          <w:color w:val="000000" w:themeColor="text1"/>
        </w:rPr>
        <w:t>заседания Правления Региональной</w:t>
      </w:r>
    </w:p>
    <w:p w14:paraId="342C477E" w14:textId="77777777" w:rsidR="00F43AEE" w:rsidRPr="00081AD4" w:rsidRDefault="00F43AEE" w:rsidP="00F43AEE">
      <w:pPr>
        <w:tabs>
          <w:tab w:val="left" w:pos="5580"/>
          <w:tab w:val="left" w:pos="9498"/>
        </w:tabs>
        <w:ind w:left="4962" w:right="-2" w:firstLine="425"/>
        <w:rPr>
          <w:color w:val="000000" w:themeColor="text1"/>
        </w:rPr>
      </w:pPr>
      <w:r w:rsidRPr="00081AD4">
        <w:rPr>
          <w:color w:val="000000" w:themeColor="text1"/>
        </w:rPr>
        <w:t>энергетической комиссии</w:t>
      </w:r>
    </w:p>
    <w:p w14:paraId="21BF8D35" w14:textId="77777777" w:rsidR="00F43AEE" w:rsidRDefault="00F43AEE" w:rsidP="00F43AEE">
      <w:pPr>
        <w:tabs>
          <w:tab w:val="left" w:pos="5580"/>
          <w:tab w:val="left" w:pos="9498"/>
        </w:tabs>
        <w:ind w:left="4962" w:right="-2" w:firstLine="425"/>
        <w:rPr>
          <w:color w:val="000000" w:themeColor="text1"/>
        </w:rPr>
      </w:pPr>
      <w:r w:rsidRPr="00081AD4">
        <w:rPr>
          <w:color w:val="000000" w:themeColor="text1"/>
        </w:rPr>
        <w:t xml:space="preserve">Кузбасса от </w:t>
      </w:r>
      <w:r>
        <w:rPr>
          <w:color w:val="000000" w:themeColor="text1"/>
        </w:rPr>
        <w:t>17</w:t>
      </w:r>
      <w:r w:rsidRPr="00081AD4">
        <w:rPr>
          <w:color w:val="000000" w:themeColor="text1"/>
        </w:rPr>
        <w:t>.12.2020</w:t>
      </w:r>
    </w:p>
    <w:p w14:paraId="726EB803" w14:textId="77777777" w:rsidR="00F43AEE" w:rsidRDefault="00F43AEE" w:rsidP="00F43AEE">
      <w:pPr>
        <w:tabs>
          <w:tab w:val="left" w:pos="0"/>
        </w:tabs>
        <w:rPr>
          <w:sz w:val="28"/>
          <w:szCs w:val="28"/>
        </w:rPr>
      </w:pPr>
    </w:p>
    <w:p w14:paraId="1C963F62" w14:textId="77777777" w:rsidR="00F43AEE" w:rsidRDefault="00F43AEE" w:rsidP="00F43AEE">
      <w:pPr>
        <w:tabs>
          <w:tab w:val="left" w:pos="1365"/>
        </w:tabs>
        <w:jc w:val="center"/>
        <w:rPr>
          <w:sz w:val="28"/>
          <w:szCs w:val="28"/>
        </w:rPr>
      </w:pPr>
      <w:r w:rsidRPr="004E7A32">
        <w:rPr>
          <w:bCs/>
          <w:sz w:val="28"/>
          <w:szCs w:val="28"/>
        </w:rPr>
        <w:t>Льготные тарифы</w:t>
      </w:r>
      <w:r>
        <w:rPr>
          <w:bCs/>
          <w:sz w:val="28"/>
          <w:szCs w:val="28"/>
        </w:rPr>
        <w:t xml:space="preserve"> </w:t>
      </w:r>
      <w:r w:rsidRPr="004E7A32">
        <w:rPr>
          <w:bCs/>
          <w:sz w:val="28"/>
          <w:szCs w:val="28"/>
        </w:rPr>
        <w:t xml:space="preserve">на </w:t>
      </w:r>
      <w:r w:rsidRPr="00E52CE0">
        <w:rPr>
          <w:bCs/>
          <w:sz w:val="28"/>
          <w:szCs w:val="28"/>
        </w:rPr>
        <w:t>коммунальн</w:t>
      </w:r>
      <w:r>
        <w:rPr>
          <w:bCs/>
          <w:sz w:val="28"/>
          <w:szCs w:val="28"/>
        </w:rPr>
        <w:t>ую</w:t>
      </w:r>
      <w:r w:rsidRPr="00E52CE0">
        <w:rPr>
          <w:bCs/>
          <w:sz w:val="28"/>
          <w:szCs w:val="28"/>
        </w:rPr>
        <w:t xml:space="preserve"> </w:t>
      </w:r>
      <w:r w:rsidRPr="004E7A32">
        <w:rPr>
          <w:bCs/>
          <w:sz w:val="28"/>
          <w:szCs w:val="28"/>
        </w:rPr>
        <w:t>услуг</w:t>
      </w:r>
      <w:r>
        <w:rPr>
          <w:bCs/>
          <w:sz w:val="28"/>
          <w:szCs w:val="28"/>
        </w:rPr>
        <w:t>у центрального отопления</w:t>
      </w:r>
    </w:p>
    <w:p w14:paraId="4B0A427B" w14:textId="77777777" w:rsidR="00F43AEE" w:rsidRDefault="00F43AEE" w:rsidP="00F43AEE">
      <w:pPr>
        <w:tabs>
          <w:tab w:val="left" w:pos="1365"/>
        </w:tabs>
        <w:rPr>
          <w:sz w:val="28"/>
          <w:szCs w:val="28"/>
        </w:rPr>
      </w:pPr>
      <w:r>
        <w:rPr>
          <w:sz w:val="28"/>
          <w:szCs w:val="28"/>
        </w:rPr>
        <w:tab/>
        <w:t xml:space="preserve">                                      </w:t>
      </w:r>
    </w:p>
    <w:p w14:paraId="63A54525" w14:textId="77777777" w:rsidR="00F43AEE" w:rsidRDefault="00F43AEE" w:rsidP="00F43AEE">
      <w:pPr>
        <w:tabs>
          <w:tab w:val="left" w:pos="1365"/>
        </w:tabs>
        <w:spacing w:after="120"/>
        <w:jc w:val="right"/>
        <w:rPr>
          <w:sz w:val="28"/>
          <w:szCs w:val="28"/>
        </w:rPr>
      </w:pPr>
      <w:r>
        <w:rPr>
          <w:bCs/>
          <w:sz w:val="28"/>
          <w:szCs w:val="28"/>
        </w:rPr>
        <w:t>(с НДС)</w:t>
      </w:r>
    </w:p>
    <w:tbl>
      <w:tblPr>
        <w:tblStyle w:val="ac"/>
        <w:tblW w:w="10065" w:type="dxa"/>
        <w:tblInd w:w="-289" w:type="dxa"/>
        <w:tblLayout w:type="fixed"/>
        <w:tblLook w:val="04A0" w:firstRow="1" w:lastRow="0" w:firstColumn="1" w:lastColumn="0" w:noHBand="0" w:noVBand="1"/>
      </w:tblPr>
      <w:tblGrid>
        <w:gridCol w:w="710"/>
        <w:gridCol w:w="2120"/>
        <w:gridCol w:w="1707"/>
        <w:gridCol w:w="1276"/>
        <w:gridCol w:w="1417"/>
        <w:gridCol w:w="1418"/>
        <w:gridCol w:w="1417"/>
      </w:tblGrid>
      <w:tr w:rsidR="00F43AEE" w14:paraId="5EB7747D" w14:textId="77777777" w:rsidTr="009D256F">
        <w:tc>
          <w:tcPr>
            <w:tcW w:w="710" w:type="dxa"/>
            <w:vMerge w:val="restart"/>
            <w:vAlign w:val="center"/>
          </w:tcPr>
          <w:p w14:paraId="565A7BD3" w14:textId="77777777" w:rsidR="00F43AEE" w:rsidRPr="00FB6F07" w:rsidRDefault="00F43AEE" w:rsidP="009D256F">
            <w:pPr>
              <w:tabs>
                <w:tab w:val="left" w:pos="1365"/>
              </w:tabs>
              <w:jc w:val="center"/>
            </w:pPr>
            <w:r w:rsidRPr="00FB6F07">
              <w:t>№ п/п</w:t>
            </w:r>
          </w:p>
        </w:tc>
        <w:tc>
          <w:tcPr>
            <w:tcW w:w="2120" w:type="dxa"/>
            <w:vMerge w:val="restart"/>
            <w:vAlign w:val="center"/>
          </w:tcPr>
          <w:p w14:paraId="684D3041" w14:textId="77777777" w:rsidR="00F43AEE" w:rsidRPr="00FB6F07" w:rsidRDefault="00F43AEE" w:rsidP="009D256F">
            <w:pPr>
              <w:tabs>
                <w:tab w:val="left" w:pos="1365"/>
              </w:tabs>
              <w:jc w:val="center"/>
            </w:pPr>
            <w:r w:rsidRPr="00FB6F07">
              <w:t>Наименование регулируемой организации</w:t>
            </w:r>
          </w:p>
        </w:tc>
        <w:tc>
          <w:tcPr>
            <w:tcW w:w="1707" w:type="dxa"/>
            <w:vMerge w:val="restart"/>
            <w:vAlign w:val="center"/>
          </w:tcPr>
          <w:p w14:paraId="74412F50" w14:textId="77777777" w:rsidR="00F43AEE" w:rsidRPr="00FB6F07" w:rsidRDefault="00F43AEE" w:rsidP="009D256F">
            <w:pPr>
              <w:tabs>
                <w:tab w:val="left" w:pos="1365"/>
              </w:tabs>
              <w:jc w:val="center"/>
            </w:pPr>
            <w:r w:rsidRPr="00FB6F07">
              <w:t>Категория дома</w:t>
            </w:r>
          </w:p>
        </w:tc>
        <w:tc>
          <w:tcPr>
            <w:tcW w:w="1276" w:type="dxa"/>
            <w:vMerge w:val="restart"/>
            <w:vAlign w:val="center"/>
          </w:tcPr>
          <w:p w14:paraId="03C0FA04" w14:textId="77777777" w:rsidR="00F43AEE" w:rsidRPr="00FB6F07" w:rsidRDefault="00F43AEE" w:rsidP="009D256F">
            <w:pPr>
              <w:tabs>
                <w:tab w:val="left" w:pos="1365"/>
              </w:tabs>
              <w:jc w:val="center"/>
            </w:pPr>
            <w:r w:rsidRPr="00FB6F07">
              <w:t xml:space="preserve">Норматив </w:t>
            </w:r>
            <w:proofErr w:type="spellStart"/>
            <w:r w:rsidRPr="00FB6F07">
              <w:t>потребле</w:t>
            </w:r>
            <w:r>
              <w:t>-</w:t>
            </w:r>
            <w:r w:rsidRPr="00FB6F07">
              <w:t>ния</w:t>
            </w:r>
            <w:proofErr w:type="spellEnd"/>
            <w:r>
              <w:t>*</w:t>
            </w:r>
          </w:p>
        </w:tc>
        <w:tc>
          <w:tcPr>
            <w:tcW w:w="1417" w:type="dxa"/>
            <w:vMerge w:val="restart"/>
            <w:vAlign w:val="center"/>
          </w:tcPr>
          <w:p w14:paraId="1D4418F0" w14:textId="77777777" w:rsidR="00F43AEE" w:rsidRPr="00FB6F07" w:rsidRDefault="00F43AEE" w:rsidP="009D256F">
            <w:pPr>
              <w:tabs>
                <w:tab w:val="left" w:pos="1365"/>
              </w:tabs>
              <w:jc w:val="center"/>
            </w:pPr>
            <w:r w:rsidRPr="00FB6F07">
              <w:t>Единицы измерения</w:t>
            </w:r>
          </w:p>
        </w:tc>
        <w:tc>
          <w:tcPr>
            <w:tcW w:w="2835" w:type="dxa"/>
            <w:gridSpan w:val="2"/>
            <w:vAlign w:val="center"/>
          </w:tcPr>
          <w:p w14:paraId="587D6C7A" w14:textId="77777777" w:rsidR="00F43AEE" w:rsidRPr="00FB6F07" w:rsidRDefault="00F43AEE" w:rsidP="009D256F">
            <w:pPr>
              <w:tabs>
                <w:tab w:val="left" w:pos="1365"/>
              </w:tabs>
              <w:jc w:val="center"/>
            </w:pPr>
            <w:r w:rsidRPr="00FB6F07">
              <w:rPr>
                <w:bCs/>
                <w:kern w:val="32"/>
              </w:rPr>
              <w:t>Льготный тариф</w:t>
            </w:r>
          </w:p>
        </w:tc>
      </w:tr>
      <w:tr w:rsidR="00F43AEE" w14:paraId="67BB322E" w14:textId="77777777" w:rsidTr="009D256F">
        <w:tc>
          <w:tcPr>
            <w:tcW w:w="710" w:type="dxa"/>
            <w:vMerge/>
            <w:vAlign w:val="center"/>
          </w:tcPr>
          <w:p w14:paraId="3EFCB607" w14:textId="77777777" w:rsidR="00F43AEE" w:rsidRPr="00FB6F07" w:rsidRDefault="00F43AEE" w:rsidP="009D256F">
            <w:pPr>
              <w:tabs>
                <w:tab w:val="left" w:pos="1365"/>
              </w:tabs>
              <w:jc w:val="center"/>
            </w:pPr>
          </w:p>
        </w:tc>
        <w:tc>
          <w:tcPr>
            <w:tcW w:w="2120" w:type="dxa"/>
            <w:vMerge/>
            <w:vAlign w:val="center"/>
          </w:tcPr>
          <w:p w14:paraId="7FE0037B" w14:textId="77777777" w:rsidR="00F43AEE" w:rsidRPr="00FB6F07" w:rsidRDefault="00F43AEE" w:rsidP="009D256F">
            <w:pPr>
              <w:tabs>
                <w:tab w:val="left" w:pos="1365"/>
              </w:tabs>
              <w:jc w:val="center"/>
            </w:pPr>
          </w:p>
        </w:tc>
        <w:tc>
          <w:tcPr>
            <w:tcW w:w="1707" w:type="dxa"/>
            <w:vMerge/>
            <w:vAlign w:val="center"/>
          </w:tcPr>
          <w:p w14:paraId="4FF276D3" w14:textId="77777777" w:rsidR="00F43AEE" w:rsidRPr="00FB6F07" w:rsidRDefault="00F43AEE" w:rsidP="009D256F">
            <w:pPr>
              <w:tabs>
                <w:tab w:val="left" w:pos="1365"/>
              </w:tabs>
              <w:jc w:val="center"/>
            </w:pPr>
          </w:p>
        </w:tc>
        <w:tc>
          <w:tcPr>
            <w:tcW w:w="1276" w:type="dxa"/>
            <w:vMerge/>
            <w:vAlign w:val="center"/>
          </w:tcPr>
          <w:p w14:paraId="23C56148" w14:textId="77777777" w:rsidR="00F43AEE" w:rsidRPr="00FB6F07" w:rsidRDefault="00F43AEE" w:rsidP="009D256F">
            <w:pPr>
              <w:tabs>
                <w:tab w:val="left" w:pos="1365"/>
              </w:tabs>
              <w:jc w:val="center"/>
            </w:pPr>
          </w:p>
        </w:tc>
        <w:tc>
          <w:tcPr>
            <w:tcW w:w="1417" w:type="dxa"/>
            <w:vMerge/>
            <w:vAlign w:val="center"/>
          </w:tcPr>
          <w:p w14:paraId="6631DED2" w14:textId="77777777" w:rsidR="00F43AEE" w:rsidRPr="00FB6F07" w:rsidRDefault="00F43AEE" w:rsidP="009D256F">
            <w:pPr>
              <w:tabs>
                <w:tab w:val="left" w:pos="1365"/>
              </w:tabs>
              <w:jc w:val="center"/>
            </w:pPr>
          </w:p>
        </w:tc>
        <w:tc>
          <w:tcPr>
            <w:tcW w:w="1418" w:type="dxa"/>
            <w:vAlign w:val="center"/>
          </w:tcPr>
          <w:p w14:paraId="223E0C10" w14:textId="77777777" w:rsidR="00F43AEE" w:rsidRDefault="00F43AEE" w:rsidP="009D256F">
            <w:pPr>
              <w:tabs>
                <w:tab w:val="left" w:pos="1365"/>
              </w:tabs>
              <w:jc w:val="center"/>
            </w:pPr>
            <w:r w:rsidRPr="00FB6F07">
              <w:t>с</w:t>
            </w:r>
          </w:p>
          <w:p w14:paraId="41617942" w14:textId="77777777" w:rsidR="00F43AEE" w:rsidRPr="00FB6F07" w:rsidRDefault="00F43AEE" w:rsidP="009D256F">
            <w:pPr>
              <w:tabs>
                <w:tab w:val="left" w:pos="1365"/>
              </w:tabs>
              <w:jc w:val="center"/>
            </w:pPr>
            <w:r w:rsidRPr="00FB6F07">
              <w:t>01.01.2021                   по 30.06.2021</w:t>
            </w:r>
          </w:p>
        </w:tc>
        <w:tc>
          <w:tcPr>
            <w:tcW w:w="1417" w:type="dxa"/>
            <w:vAlign w:val="center"/>
          </w:tcPr>
          <w:p w14:paraId="5375C2B3" w14:textId="77777777" w:rsidR="00F43AEE" w:rsidRPr="00FB6F07" w:rsidRDefault="00F43AEE" w:rsidP="009D256F">
            <w:pPr>
              <w:tabs>
                <w:tab w:val="left" w:pos="1365"/>
              </w:tabs>
              <w:jc w:val="center"/>
            </w:pPr>
            <w:r w:rsidRPr="00FB6F07">
              <w:t>с 01.07.2021                  по 31.12.2021</w:t>
            </w:r>
          </w:p>
        </w:tc>
      </w:tr>
      <w:tr w:rsidR="00F43AEE" w14:paraId="5E1BB1EB" w14:textId="77777777" w:rsidTr="009D256F">
        <w:tc>
          <w:tcPr>
            <w:tcW w:w="710" w:type="dxa"/>
          </w:tcPr>
          <w:p w14:paraId="1380F0CC" w14:textId="77777777" w:rsidR="00F43AEE" w:rsidRPr="00FB6F07" w:rsidRDefault="00F43AEE" w:rsidP="009D256F">
            <w:pPr>
              <w:tabs>
                <w:tab w:val="left" w:pos="1365"/>
              </w:tabs>
              <w:jc w:val="center"/>
              <w:rPr>
                <w:lang w:val="en-US"/>
              </w:rPr>
            </w:pPr>
            <w:r w:rsidRPr="00FB6F07">
              <w:rPr>
                <w:lang w:val="en-US"/>
              </w:rPr>
              <w:t>1</w:t>
            </w:r>
          </w:p>
        </w:tc>
        <w:tc>
          <w:tcPr>
            <w:tcW w:w="2120" w:type="dxa"/>
          </w:tcPr>
          <w:p w14:paraId="54A26CAB" w14:textId="77777777" w:rsidR="00F43AEE" w:rsidRPr="00FB6F07" w:rsidRDefault="00F43AEE" w:rsidP="009D256F">
            <w:pPr>
              <w:tabs>
                <w:tab w:val="left" w:pos="1365"/>
              </w:tabs>
              <w:jc w:val="center"/>
              <w:rPr>
                <w:lang w:val="en-US"/>
              </w:rPr>
            </w:pPr>
            <w:r w:rsidRPr="00FB6F07">
              <w:rPr>
                <w:lang w:val="en-US"/>
              </w:rPr>
              <w:t>2</w:t>
            </w:r>
          </w:p>
        </w:tc>
        <w:tc>
          <w:tcPr>
            <w:tcW w:w="1707" w:type="dxa"/>
          </w:tcPr>
          <w:p w14:paraId="762FBC8D" w14:textId="77777777" w:rsidR="00F43AEE" w:rsidRPr="00FB6F07" w:rsidRDefault="00F43AEE" w:rsidP="009D256F">
            <w:pPr>
              <w:tabs>
                <w:tab w:val="left" w:pos="1365"/>
              </w:tabs>
              <w:jc w:val="center"/>
              <w:rPr>
                <w:lang w:val="en-US"/>
              </w:rPr>
            </w:pPr>
            <w:r w:rsidRPr="00FB6F07">
              <w:rPr>
                <w:lang w:val="en-US"/>
              </w:rPr>
              <w:t>3</w:t>
            </w:r>
          </w:p>
        </w:tc>
        <w:tc>
          <w:tcPr>
            <w:tcW w:w="1276" w:type="dxa"/>
          </w:tcPr>
          <w:p w14:paraId="206164A9" w14:textId="77777777" w:rsidR="00F43AEE" w:rsidRPr="00FB6F07" w:rsidRDefault="00F43AEE" w:rsidP="009D256F">
            <w:pPr>
              <w:tabs>
                <w:tab w:val="left" w:pos="1365"/>
              </w:tabs>
              <w:jc w:val="center"/>
              <w:rPr>
                <w:lang w:val="en-US"/>
              </w:rPr>
            </w:pPr>
            <w:r w:rsidRPr="00FB6F07">
              <w:rPr>
                <w:lang w:val="en-US"/>
              </w:rPr>
              <w:t>4</w:t>
            </w:r>
          </w:p>
        </w:tc>
        <w:tc>
          <w:tcPr>
            <w:tcW w:w="1417" w:type="dxa"/>
          </w:tcPr>
          <w:p w14:paraId="535F6F8D" w14:textId="77777777" w:rsidR="00F43AEE" w:rsidRPr="00FB6F07" w:rsidRDefault="00F43AEE" w:rsidP="009D256F">
            <w:pPr>
              <w:tabs>
                <w:tab w:val="left" w:pos="1365"/>
              </w:tabs>
              <w:jc w:val="center"/>
              <w:rPr>
                <w:lang w:val="en-US"/>
              </w:rPr>
            </w:pPr>
            <w:r w:rsidRPr="00FB6F07">
              <w:rPr>
                <w:lang w:val="en-US"/>
              </w:rPr>
              <w:t>5</w:t>
            </w:r>
          </w:p>
        </w:tc>
        <w:tc>
          <w:tcPr>
            <w:tcW w:w="1418" w:type="dxa"/>
          </w:tcPr>
          <w:p w14:paraId="0F474AFE" w14:textId="77777777" w:rsidR="00F43AEE" w:rsidRPr="00FB6F07" w:rsidRDefault="00F43AEE" w:rsidP="009D256F">
            <w:pPr>
              <w:tabs>
                <w:tab w:val="left" w:pos="1365"/>
              </w:tabs>
              <w:jc w:val="center"/>
              <w:rPr>
                <w:lang w:val="en-US"/>
              </w:rPr>
            </w:pPr>
            <w:r w:rsidRPr="00FB6F07">
              <w:rPr>
                <w:lang w:val="en-US"/>
              </w:rPr>
              <w:t>6</w:t>
            </w:r>
          </w:p>
        </w:tc>
        <w:tc>
          <w:tcPr>
            <w:tcW w:w="1417" w:type="dxa"/>
          </w:tcPr>
          <w:p w14:paraId="3D14B2CA" w14:textId="77777777" w:rsidR="00F43AEE" w:rsidRPr="00FB6F07" w:rsidRDefault="00F43AEE" w:rsidP="009D256F">
            <w:pPr>
              <w:tabs>
                <w:tab w:val="left" w:pos="1365"/>
              </w:tabs>
              <w:jc w:val="center"/>
              <w:rPr>
                <w:lang w:val="en-US"/>
              </w:rPr>
            </w:pPr>
            <w:r w:rsidRPr="00FB6F07">
              <w:rPr>
                <w:lang w:val="en-US"/>
              </w:rPr>
              <w:t>7</w:t>
            </w:r>
          </w:p>
        </w:tc>
      </w:tr>
      <w:tr w:rsidR="00F43AEE" w14:paraId="0430FBA3" w14:textId="77777777" w:rsidTr="009D256F">
        <w:trPr>
          <w:trHeight w:val="165"/>
        </w:trPr>
        <w:tc>
          <w:tcPr>
            <w:tcW w:w="10065" w:type="dxa"/>
            <w:gridSpan w:val="7"/>
          </w:tcPr>
          <w:p w14:paraId="67856999" w14:textId="77777777" w:rsidR="00F43AEE" w:rsidRPr="00FB6F07" w:rsidRDefault="00F43AEE" w:rsidP="00F43AEE">
            <w:pPr>
              <w:pStyle w:val="afa"/>
              <w:numPr>
                <w:ilvl w:val="0"/>
                <w:numId w:val="23"/>
              </w:numPr>
              <w:tabs>
                <w:tab w:val="left" w:pos="1365"/>
              </w:tabs>
              <w:spacing w:after="0" w:line="240" w:lineRule="auto"/>
              <w:jc w:val="center"/>
            </w:pPr>
            <w:r>
              <w:t>Центральное о</w:t>
            </w:r>
            <w:r w:rsidRPr="00FB6F07">
              <w:t xml:space="preserve">топление </w:t>
            </w:r>
            <w:r>
              <w:t>при отсутствии общедомовых приборов учета</w:t>
            </w:r>
          </w:p>
        </w:tc>
      </w:tr>
      <w:tr w:rsidR="00F43AEE" w14:paraId="2EF65B75" w14:textId="77777777" w:rsidTr="009D256F">
        <w:trPr>
          <w:trHeight w:val="4550"/>
        </w:trPr>
        <w:tc>
          <w:tcPr>
            <w:tcW w:w="710" w:type="dxa"/>
            <w:vAlign w:val="center"/>
          </w:tcPr>
          <w:p w14:paraId="663242A7" w14:textId="77777777" w:rsidR="00F43AEE" w:rsidRPr="00FB6F07" w:rsidRDefault="00F43AEE" w:rsidP="009D256F">
            <w:pPr>
              <w:tabs>
                <w:tab w:val="left" w:pos="1365"/>
              </w:tabs>
              <w:jc w:val="center"/>
            </w:pPr>
            <w:r w:rsidRPr="00FB6F07">
              <w:t>1.</w:t>
            </w:r>
            <w:r>
              <w:t>1</w:t>
            </w:r>
          </w:p>
        </w:tc>
        <w:tc>
          <w:tcPr>
            <w:tcW w:w="2120" w:type="dxa"/>
            <w:vMerge w:val="restart"/>
            <w:vAlign w:val="center"/>
          </w:tcPr>
          <w:p w14:paraId="3133E17A" w14:textId="77777777" w:rsidR="00F43AEE" w:rsidRPr="00FB6F07" w:rsidRDefault="00F43AEE" w:rsidP="009D256F">
            <w:pPr>
              <w:tabs>
                <w:tab w:val="left" w:pos="1365"/>
              </w:tabs>
            </w:pPr>
            <w:r w:rsidRPr="004C7572">
              <w:t>ООО ХК «СДС – Энерго</w:t>
            </w:r>
            <w:proofErr w:type="gramStart"/>
            <w:r w:rsidRPr="004C7572">
              <w:t>»</w:t>
            </w:r>
            <w:r>
              <w:t>,</w:t>
            </w:r>
            <w:r w:rsidRPr="004C7572">
              <w:t xml:space="preserve">   </w:t>
            </w:r>
            <w:proofErr w:type="gramEnd"/>
            <w:r w:rsidRPr="004C7572">
              <w:t xml:space="preserve">             ИНН  4250003450</w:t>
            </w:r>
          </w:p>
        </w:tc>
        <w:tc>
          <w:tcPr>
            <w:tcW w:w="1707" w:type="dxa"/>
            <w:vAlign w:val="center"/>
          </w:tcPr>
          <w:p w14:paraId="2E5DD2DF" w14:textId="77777777" w:rsidR="00F43AEE" w:rsidRPr="00FB6F07" w:rsidRDefault="00F43AEE" w:rsidP="009D256F">
            <w:pPr>
              <w:tabs>
                <w:tab w:val="left" w:pos="1365"/>
              </w:tabs>
            </w:pPr>
            <w:proofErr w:type="spellStart"/>
            <w:r>
              <w:rPr>
                <w:color w:val="000000"/>
              </w:rPr>
              <w:t>М</w:t>
            </w:r>
            <w:r w:rsidRPr="00FB6F07">
              <w:rPr>
                <w:color w:val="000000"/>
              </w:rPr>
              <w:t>ногоквар</w:t>
            </w:r>
            <w:r>
              <w:rPr>
                <w:color w:val="000000"/>
              </w:rPr>
              <w:t>-</w:t>
            </w:r>
            <w:r w:rsidRPr="00FB6F07">
              <w:rPr>
                <w:color w:val="000000"/>
              </w:rPr>
              <w:t>тирные</w:t>
            </w:r>
            <w:proofErr w:type="spellEnd"/>
            <w:r w:rsidRPr="00FB6F07">
              <w:rPr>
                <w:color w:val="000000"/>
              </w:rPr>
              <w:t xml:space="preserve"> </w:t>
            </w:r>
            <w:r>
              <w:rPr>
                <w:color w:val="000000"/>
              </w:rPr>
              <w:t>д</w:t>
            </w:r>
            <w:r w:rsidRPr="00FB6F07">
              <w:rPr>
                <w:color w:val="000000"/>
              </w:rPr>
              <w:t>ома</w:t>
            </w:r>
            <w:r>
              <w:rPr>
                <w:color w:val="000000"/>
              </w:rPr>
              <w:t xml:space="preserve">, в том числе общежития квартирного секционного                      и </w:t>
            </w:r>
            <w:proofErr w:type="spellStart"/>
            <w:r>
              <w:rPr>
                <w:color w:val="000000"/>
              </w:rPr>
              <w:t>корридор-ного</w:t>
            </w:r>
            <w:proofErr w:type="spellEnd"/>
            <w:r>
              <w:rPr>
                <w:color w:val="000000"/>
              </w:rPr>
              <w:t xml:space="preserve"> типа, жилые дома, </w:t>
            </w:r>
            <w:proofErr w:type="gramStart"/>
            <w:r>
              <w:rPr>
                <w:color w:val="000000"/>
              </w:rPr>
              <w:t>строитель-</w:t>
            </w:r>
            <w:proofErr w:type="spellStart"/>
            <w:r>
              <w:rPr>
                <w:color w:val="000000"/>
              </w:rPr>
              <w:t>ным</w:t>
            </w:r>
            <w:proofErr w:type="spellEnd"/>
            <w:proofErr w:type="gramEnd"/>
            <w:r>
              <w:rPr>
                <w:color w:val="000000"/>
              </w:rPr>
              <w:t xml:space="preserve"> объемом менее 5000 м</w:t>
            </w:r>
            <w:r w:rsidRPr="0095283C">
              <w:rPr>
                <w:color w:val="000000"/>
                <w:vertAlign w:val="superscript"/>
              </w:rPr>
              <w:t>3</w:t>
            </w:r>
            <w:r w:rsidRPr="00FB6F07">
              <w:rPr>
                <w:color w:val="000000"/>
              </w:rPr>
              <w:t xml:space="preserve"> </w:t>
            </w:r>
          </w:p>
        </w:tc>
        <w:tc>
          <w:tcPr>
            <w:tcW w:w="1276" w:type="dxa"/>
            <w:vAlign w:val="center"/>
          </w:tcPr>
          <w:p w14:paraId="606F8EC6" w14:textId="77777777" w:rsidR="00F43AEE" w:rsidRPr="00FB6F07" w:rsidRDefault="00F43AEE" w:rsidP="009D256F">
            <w:pPr>
              <w:tabs>
                <w:tab w:val="left" w:pos="1365"/>
              </w:tabs>
              <w:jc w:val="center"/>
            </w:pPr>
            <w:r>
              <w:rPr>
                <w:color w:val="000000"/>
              </w:rPr>
              <w:t>0,02453</w:t>
            </w:r>
            <w:r w:rsidRPr="00FB6F07">
              <w:rPr>
                <w:color w:val="000000"/>
              </w:rPr>
              <w:t xml:space="preserve"> Гкал/м</w:t>
            </w:r>
            <w:r w:rsidRPr="00FB6F07">
              <w:rPr>
                <w:color w:val="000000"/>
                <w:vertAlign w:val="superscript"/>
              </w:rPr>
              <w:t>2</w:t>
            </w:r>
          </w:p>
        </w:tc>
        <w:tc>
          <w:tcPr>
            <w:tcW w:w="1417" w:type="dxa"/>
            <w:vAlign w:val="center"/>
          </w:tcPr>
          <w:p w14:paraId="32C532FF" w14:textId="77777777" w:rsidR="00F43AEE" w:rsidRDefault="00F43AEE" w:rsidP="009D256F">
            <w:pPr>
              <w:tabs>
                <w:tab w:val="left" w:pos="1365"/>
              </w:tabs>
              <w:jc w:val="center"/>
              <w:rPr>
                <w:color w:val="000000"/>
              </w:rPr>
            </w:pPr>
          </w:p>
          <w:p w14:paraId="52423E25" w14:textId="77777777" w:rsidR="00F43AEE" w:rsidRDefault="00F43AEE" w:rsidP="009D256F">
            <w:pPr>
              <w:tabs>
                <w:tab w:val="left" w:pos="1365"/>
              </w:tabs>
              <w:jc w:val="center"/>
              <w:rPr>
                <w:color w:val="000000"/>
              </w:rPr>
            </w:pPr>
            <w:r w:rsidRPr="00FB6F07">
              <w:rPr>
                <w:color w:val="000000"/>
              </w:rPr>
              <w:t xml:space="preserve">руб./Гкал </w:t>
            </w:r>
          </w:p>
          <w:p w14:paraId="525705A8" w14:textId="77777777" w:rsidR="00F43AEE" w:rsidRPr="00FB6F07" w:rsidRDefault="00F43AEE" w:rsidP="009D256F">
            <w:pPr>
              <w:tabs>
                <w:tab w:val="left" w:pos="1365"/>
              </w:tabs>
              <w:jc w:val="center"/>
            </w:pPr>
          </w:p>
        </w:tc>
        <w:tc>
          <w:tcPr>
            <w:tcW w:w="1418" w:type="dxa"/>
            <w:vAlign w:val="center"/>
          </w:tcPr>
          <w:p w14:paraId="6F80CD4E" w14:textId="77777777" w:rsidR="00F43AEE" w:rsidRPr="00FB6F07" w:rsidRDefault="00F43AEE" w:rsidP="009D256F">
            <w:pPr>
              <w:tabs>
                <w:tab w:val="left" w:pos="1365"/>
              </w:tabs>
              <w:jc w:val="center"/>
            </w:pPr>
            <w:r>
              <w:t>1501,76</w:t>
            </w:r>
          </w:p>
        </w:tc>
        <w:tc>
          <w:tcPr>
            <w:tcW w:w="1417" w:type="dxa"/>
            <w:vAlign w:val="center"/>
          </w:tcPr>
          <w:p w14:paraId="3B5109EB" w14:textId="77777777" w:rsidR="00F43AEE" w:rsidRPr="00FB6F07" w:rsidRDefault="00F43AEE" w:rsidP="009D256F">
            <w:pPr>
              <w:tabs>
                <w:tab w:val="left" w:pos="1365"/>
              </w:tabs>
              <w:jc w:val="center"/>
            </w:pPr>
            <w:r>
              <w:t>1524,29</w:t>
            </w:r>
          </w:p>
        </w:tc>
      </w:tr>
      <w:tr w:rsidR="00F43AEE" w14:paraId="759C4D33" w14:textId="77777777" w:rsidTr="009D256F">
        <w:trPr>
          <w:trHeight w:val="4939"/>
        </w:trPr>
        <w:tc>
          <w:tcPr>
            <w:tcW w:w="710" w:type="dxa"/>
            <w:vAlign w:val="center"/>
          </w:tcPr>
          <w:p w14:paraId="3C1F5E3D" w14:textId="77777777" w:rsidR="00F43AEE" w:rsidRPr="00FB6F07" w:rsidRDefault="00F43AEE" w:rsidP="009D256F">
            <w:pPr>
              <w:tabs>
                <w:tab w:val="left" w:pos="1365"/>
              </w:tabs>
              <w:jc w:val="center"/>
            </w:pPr>
            <w:r w:rsidRPr="00FB6F07">
              <w:t>1.</w:t>
            </w:r>
            <w:r>
              <w:t>2</w:t>
            </w:r>
          </w:p>
        </w:tc>
        <w:tc>
          <w:tcPr>
            <w:tcW w:w="2120" w:type="dxa"/>
            <w:vMerge/>
            <w:vAlign w:val="center"/>
          </w:tcPr>
          <w:p w14:paraId="1A6F0F9F" w14:textId="77777777" w:rsidR="00F43AEE" w:rsidRPr="004C7572" w:rsidRDefault="00F43AEE" w:rsidP="009D256F">
            <w:pPr>
              <w:tabs>
                <w:tab w:val="left" w:pos="1365"/>
              </w:tabs>
            </w:pPr>
          </w:p>
        </w:tc>
        <w:tc>
          <w:tcPr>
            <w:tcW w:w="1707" w:type="dxa"/>
            <w:vAlign w:val="center"/>
          </w:tcPr>
          <w:p w14:paraId="31B708DA" w14:textId="77777777" w:rsidR="00F43AEE" w:rsidRDefault="00F43AEE" w:rsidP="009D256F">
            <w:pPr>
              <w:tabs>
                <w:tab w:val="left" w:pos="1365"/>
              </w:tabs>
              <w:rPr>
                <w:color w:val="000000"/>
              </w:rPr>
            </w:pPr>
            <w:r>
              <w:rPr>
                <w:color w:val="000000"/>
              </w:rPr>
              <w:t xml:space="preserve">Жилые </w:t>
            </w:r>
            <w:proofErr w:type="gramStart"/>
            <w:r>
              <w:rPr>
                <w:color w:val="000000"/>
              </w:rPr>
              <w:t>помещения  в</w:t>
            </w:r>
            <w:proofErr w:type="gramEnd"/>
            <w:r>
              <w:rPr>
                <w:color w:val="000000"/>
              </w:rPr>
              <w:t xml:space="preserve"> общежитиях квартирного секционного  и </w:t>
            </w:r>
            <w:proofErr w:type="spellStart"/>
            <w:r>
              <w:rPr>
                <w:color w:val="000000"/>
              </w:rPr>
              <w:t>корридор-ного</w:t>
            </w:r>
            <w:proofErr w:type="spellEnd"/>
            <w:r>
              <w:rPr>
                <w:color w:val="000000"/>
              </w:rPr>
              <w:t xml:space="preserve"> типа строитель-</w:t>
            </w:r>
            <w:proofErr w:type="spellStart"/>
            <w:r>
              <w:rPr>
                <w:color w:val="000000"/>
              </w:rPr>
              <w:t>ным</w:t>
            </w:r>
            <w:proofErr w:type="spellEnd"/>
            <w:r>
              <w:rPr>
                <w:color w:val="000000"/>
              </w:rPr>
              <w:t xml:space="preserve"> объемом менее 5000 м</w:t>
            </w:r>
            <w:r w:rsidRPr="0095283C">
              <w:rPr>
                <w:color w:val="000000"/>
                <w:vertAlign w:val="superscript"/>
              </w:rPr>
              <w:t>3</w:t>
            </w:r>
            <w:r>
              <w:t xml:space="preserve">                </w:t>
            </w:r>
            <w:r w:rsidRPr="004C7572">
              <w:rPr>
                <w:color w:val="000000"/>
              </w:rPr>
              <w:t>с неполным благо</w:t>
            </w:r>
            <w:r>
              <w:rPr>
                <w:color w:val="000000"/>
              </w:rPr>
              <w:t>-</w:t>
            </w:r>
            <w:r w:rsidRPr="004C7572">
              <w:rPr>
                <w:color w:val="000000"/>
              </w:rPr>
              <w:t>устройством</w:t>
            </w:r>
          </w:p>
        </w:tc>
        <w:tc>
          <w:tcPr>
            <w:tcW w:w="1276" w:type="dxa"/>
            <w:vAlign w:val="center"/>
          </w:tcPr>
          <w:p w14:paraId="55DB4E9D" w14:textId="77777777" w:rsidR="00F43AEE" w:rsidRDefault="00F43AEE" w:rsidP="009D256F">
            <w:pPr>
              <w:tabs>
                <w:tab w:val="left" w:pos="1365"/>
              </w:tabs>
              <w:jc w:val="center"/>
              <w:rPr>
                <w:color w:val="000000"/>
              </w:rPr>
            </w:pPr>
            <w:r>
              <w:rPr>
                <w:color w:val="000000"/>
              </w:rPr>
              <w:t>0,02453</w:t>
            </w:r>
            <w:r w:rsidRPr="00FB6F07">
              <w:rPr>
                <w:color w:val="000000"/>
              </w:rPr>
              <w:t xml:space="preserve"> Гкал/м</w:t>
            </w:r>
            <w:r w:rsidRPr="00FB6F07">
              <w:rPr>
                <w:color w:val="000000"/>
                <w:vertAlign w:val="superscript"/>
              </w:rPr>
              <w:t>2</w:t>
            </w:r>
          </w:p>
        </w:tc>
        <w:tc>
          <w:tcPr>
            <w:tcW w:w="1417" w:type="dxa"/>
            <w:vAlign w:val="center"/>
          </w:tcPr>
          <w:p w14:paraId="5963B872" w14:textId="77777777" w:rsidR="00F43AEE" w:rsidRDefault="00F43AEE" w:rsidP="009D256F">
            <w:pPr>
              <w:tabs>
                <w:tab w:val="left" w:pos="1365"/>
              </w:tabs>
              <w:jc w:val="center"/>
              <w:rPr>
                <w:color w:val="000000"/>
              </w:rPr>
            </w:pPr>
          </w:p>
          <w:p w14:paraId="61A7DE54" w14:textId="77777777" w:rsidR="00F43AEE" w:rsidRDefault="00F43AEE" w:rsidP="009D256F">
            <w:pPr>
              <w:tabs>
                <w:tab w:val="left" w:pos="1365"/>
              </w:tabs>
              <w:jc w:val="center"/>
              <w:rPr>
                <w:color w:val="000000"/>
              </w:rPr>
            </w:pPr>
            <w:r w:rsidRPr="00FB6F07">
              <w:rPr>
                <w:color w:val="000000"/>
              </w:rPr>
              <w:t xml:space="preserve">руб./Гкал </w:t>
            </w:r>
          </w:p>
          <w:p w14:paraId="00093275" w14:textId="77777777" w:rsidR="00F43AEE" w:rsidRDefault="00F43AEE" w:rsidP="009D256F">
            <w:pPr>
              <w:tabs>
                <w:tab w:val="left" w:pos="1365"/>
              </w:tabs>
              <w:jc w:val="center"/>
              <w:rPr>
                <w:color w:val="000000"/>
              </w:rPr>
            </w:pPr>
          </w:p>
        </w:tc>
        <w:tc>
          <w:tcPr>
            <w:tcW w:w="1418" w:type="dxa"/>
            <w:vAlign w:val="center"/>
          </w:tcPr>
          <w:p w14:paraId="7BE1623B" w14:textId="77777777" w:rsidR="00F43AEE" w:rsidRDefault="00F43AEE" w:rsidP="009D256F">
            <w:pPr>
              <w:tabs>
                <w:tab w:val="left" w:pos="1365"/>
              </w:tabs>
              <w:jc w:val="center"/>
              <w:rPr>
                <w:color w:val="000000"/>
              </w:rPr>
            </w:pPr>
            <w:r>
              <w:rPr>
                <w:color w:val="000000"/>
              </w:rPr>
              <w:t>1330,92</w:t>
            </w:r>
          </w:p>
        </w:tc>
        <w:tc>
          <w:tcPr>
            <w:tcW w:w="1417" w:type="dxa"/>
            <w:vAlign w:val="center"/>
          </w:tcPr>
          <w:p w14:paraId="10826654" w14:textId="77777777" w:rsidR="00F43AEE" w:rsidRPr="00B55D25" w:rsidRDefault="00F43AEE" w:rsidP="009D256F">
            <w:pPr>
              <w:tabs>
                <w:tab w:val="left" w:pos="1365"/>
              </w:tabs>
              <w:jc w:val="center"/>
              <w:rPr>
                <w:color w:val="000000"/>
              </w:rPr>
            </w:pPr>
            <w:r>
              <w:rPr>
                <w:color w:val="000000"/>
              </w:rPr>
              <w:t>1350,88</w:t>
            </w:r>
          </w:p>
        </w:tc>
      </w:tr>
      <w:tr w:rsidR="00F43AEE" w14:paraId="6AD2A896" w14:textId="77777777" w:rsidTr="009D256F">
        <w:trPr>
          <w:trHeight w:val="289"/>
        </w:trPr>
        <w:tc>
          <w:tcPr>
            <w:tcW w:w="710" w:type="dxa"/>
            <w:vAlign w:val="center"/>
          </w:tcPr>
          <w:p w14:paraId="084A8F92" w14:textId="77777777" w:rsidR="00F43AEE" w:rsidRDefault="00F43AEE" w:rsidP="009D256F">
            <w:pPr>
              <w:tabs>
                <w:tab w:val="left" w:pos="1365"/>
              </w:tabs>
              <w:jc w:val="center"/>
            </w:pPr>
            <w:r>
              <w:t>1</w:t>
            </w:r>
          </w:p>
        </w:tc>
        <w:tc>
          <w:tcPr>
            <w:tcW w:w="2120" w:type="dxa"/>
            <w:vAlign w:val="center"/>
          </w:tcPr>
          <w:p w14:paraId="2F729933" w14:textId="77777777" w:rsidR="00F43AEE" w:rsidRPr="00FB6F07" w:rsidRDefault="00F43AEE" w:rsidP="009D256F">
            <w:pPr>
              <w:tabs>
                <w:tab w:val="left" w:pos="1365"/>
              </w:tabs>
              <w:jc w:val="center"/>
            </w:pPr>
            <w:r>
              <w:t>2</w:t>
            </w:r>
          </w:p>
        </w:tc>
        <w:tc>
          <w:tcPr>
            <w:tcW w:w="1707" w:type="dxa"/>
            <w:vAlign w:val="center"/>
          </w:tcPr>
          <w:p w14:paraId="5A6C061A" w14:textId="77777777" w:rsidR="00F43AEE" w:rsidRDefault="00F43AEE" w:rsidP="009D256F">
            <w:pPr>
              <w:tabs>
                <w:tab w:val="left" w:pos="1365"/>
              </w:tabs>
              <w:jc w:val="center"/>
              <w:rPr>
                <w:color w:val="000000"/>
              </w:rPr>
            </w:pPr>
            <w:r>
              <w:rPr>
                <w:color w:val="000000"/>
              </w:rPr>
              <w:t>3</w:t>
            </w:r>
          </w:p>
        </w:tc>
        <w:tc>
          <w:tcPr>
            <w:tcW w:w="1276" w:type="dxa"/>
            <w:vAlign w:val="center"/>
          </w:tcPr>
          <w:p w14:paraId="7D3305B5" w14:textId="77777777" w:rsidR="00F43AEE" w:rsidRDefault="00F43AEE" w:rsidP="009D256F">
            <w:pPr>
              <w:tabs>
                <w:tab w:val="left" w:pos="1365"/>
              </w:tabs>
              <w:jc w:val="center"/>
              <w:rPr>
                <w:color w:val="000000"/>
              </w:rPr>
            </w:pPr>
            <w:r>
              <w:rPr>
                <w:color w:val="000000"/>
              </w:rPr>
              <w:t>4</w:t>
            </w:r>
          </w:p>
        </w:tc>
        <w:tc>
          <w:tcPr>
            <w:tcW w:w="1417" w:type="dxa"/>
            <w:vAlign w:val="center"/>
          </w:tcPr>
          <w:p w14:paraId="296EF108" w14:textId="77777777" w:rsidR="00F43AEE" w:rsidRDefault="00F43AEE" w:rsidP="009D256F">
            <w:pPr>
              <w:tabs>
                <w:tab w:val="left" w:pos="1365"/>
              </w:tabs>
              <w:jc w:val="center"/>
              <w:rPr>
                <w:color w:val="000000"/>
              </w:rPr>
            </w:pPr>
            <w:r>
              <w:rPr>
                <w:color w:val="000000"/>
              </w:rPr>
              <w:t>5</w:t>
            </w:r>
          </w:p>
        </w:tc>
        <w:tc>
          <w:tcPr>
            <w:tcW w:w="1418" w:type="dxa"/>
            <w:vAlign w:val="center"/>
          </w:tcPr>
          <w:p w14:paraId="2021988C" w14:textId="77777777" w:rsidR="00F43AEE" w:rsidRDefault="00F43AEE" w:rsidP="009D256F">
            <w:pPr>
              <w:tabs>
                <w:tab w:val="left" w:pos="1365"/>
              </w:tabs>
              <w:jc w:val="center"/>
              <w:rPr>
                <w:color w:val="000000"/>
              </w:rPr>
            </w:pPr>
            <w:r>
              <w:rPr>
                <w:color w:val="000000"/>
              </w:rPr>
              <w:t>6</w:t>
            </w:r>
          </w:p>
        </w:tc>
        <w:tc>
          <w:tcPr>
            <w:tcW w:w="1417" w:type="dxa"/>
            <w:vAlign w:val="center"/>
          </w:tcPr>
          <w:p w14:paraId="43E60821" w14:textId="77777777" w:rsidR="00F43AEE" w:rsidRPr="00FB6F07" w:rsidRDefault="00F43AEE" w:rsidP="009D256F">
            <w:pPr>
              <w:tabs>
                <w:tab w:val="left" w:pos="1365"/>
              </w:tabs>
            </w:pPr>
            <w:r>
              <w:t>7</w:t>
            </w:r>
          </w:p>
        </w:tc>
      </w:tr>
      <w:tr w:rsidR="00F43AEE" w14:paraId="0AF650EB" w14:textId="77777777" w:rsidTr="009D256F">
        <w:trPr>
          <w:trHeight w:val="4522"/>
        </w:trPr>
        <w:tc>
          <w:tcPr>
            <w:tcW w:w="710" w:type="dxa"/>
            <w:vAlign w:val="center"/>
          </w:tcPr>
          <w:p w14:paraId="2E9A7116" w14:textId="77777777" w:rsidR="00F43AEE" w:rsidRPr="00FB6F07" w:rsidRDefault="00F43AEE" w:rsidP="009D256F">
            <w:pPr>
              <w:tabs>
                <w:tab w:val="left" w:pos="1365"/>
              </w:tabs>
              <w:jc w:val="center"/>
            </w:pPr>
            <w:r>
              <w:t>1.3</w:t>
            </w:r>
          </w:p>
        </w:tc>
        <w:tc>
          <w:tcPr>
            <w:tcW w:w="2120" w:type="dxa"/>
            <w:vMerge w:val="restart"/>
            <w:vAlign w:val="center"/>
          </w:tcPr>
          <w:p w14:paraId="75F136B9" w14:textId="77777777" w:rsidR="00F43AEE" w:rsidRPr="00FB6F07" w:rsidRDefault="00F43AEE" w:rsidP="009D256F">
            <w:pPr>
              <w:tabs>
                <w:tab w:val="left" w:pos="1365"/>
              </w:tabs>
            </w:pPr>
            <w:r w:rsidRPr="00EC5AED">
              <w:t>ООО ХК «СДС – Энерго</w:t>
            </w:r>
            <w:proofErr w:type="gramStart"/>
            <w:r w:rsidRPr="00EC5AED">
              <w:t>»</w:t>
            </w:r>
            <w:r>
              <w:t>,</w:t>
            </w:r>
            <w:r w:rsidRPr="00EC5AED">
              <w:t xml:space="preserve">   </w:t>
            </w:r>
            <w:proofErr w:type="gramEnd"/>
            <w:r w:rsidRPr="00EC5AED">
              <w:t xml:space="preserve">             ИНН  4250003450</w:t>
            </w:r>
          </w:p>
        </w:tc>
        <w:tc>
          <w:tcPr>
            <w:tcW w:w="1707" w:type="dxa"/>
            <w:vAlign w:val="center"/>
          </w:tcPr>
          <w:p w14:paraId="41CD6053" w14:textId="77777777" w:rsidR="00F43AEE" w:rsidRPr="00FB6F07" w:rsidRDefault="00F43AEE" w:rsidP="009D256F">
            <w:pPr>
              <w:tabs>
                <w:tab w:val="left" w:pos="1365"/>
              </w:tabs>
            </w:pPr>
            <w:proofErr w:type="spellStart"/>
            <w:r>
              <w:rPr>
                <w:color w:val="000000"/>
              </w:rPr>
              <w:t>М</w:t>
            </w:r>
            <w:r w:rsidRPr="00FB6F07">
              <w:rPr>
                <w:color w:val="000000"/>
              </w:rPr>
              <w:t>ногоквар</w:t>
            </w:r>
            <w:r>
              <w:rPr>
                <w:color w:val="000000"/>
              </w:rPr>
              <w:t>-</w:t>
            </w:r>
            <w:r w:rsidRPr="00FB6F07">
              <w:rPr>
                <w:color w:val="000000"/>
              </w:rPr>
              <w:t>тирные</w:t>
            </w:r>
            <w:proofErr w:type="spellEnd"/>
            <w:r w:rsidRPr="00FB6F07">
              <w:rPr>
                <w:color w:val="000000"/>
              </w:rPr>
              <w:t xml:space="preserve"> </w:t>
            </w:r>
            <w:r>
              <w:rPr>
                <w:color w:val="000000"/>
              </w:rPr>
              <w:t>д</w:t>
            </w:r>
            <w:r w:rsidRPr="00FB6F07">
              <w:rPr>
                <w:color w:val="000000"/>
              </w:rPr>
              <w:t>ома</w:t>
            </w:r>
            <w:r>
              <w:rPr>
                <w:color w:val="000000"/>
              </w:rPr>
              <w:t xml:space="preserve">, в том числе общежития квартирного </w:t>
            </w:r>
            <w:proofErr w:type="gramStart"/>
            <w:r>
              <w:rPr>
                <w:color w:val="000000"/>
              </w:rPr>
              <w:t>секционного  и</w:t>
            </w:r>
            <w:proofErr w:type="gramEnd"/>
            <w:r>
              <w:rPr>
                <w:color w:val="000000"/>
              </w:rPr>
              <w:t xml:space="preserve"> </w:t>
            </w:r>
            <w:proofErr w:type="spellStart"/>
            <w:r>
              <w:rPr>
                <w:color w:val="000000"/>
              </w:rPr>
              <w:t>корридор-ного</w:t>
            </w:r>
            <w:proofErr w:type="spellEnd"/>
            <w:r>
              <w:rPr>
                <w:color w:val="000000"/>
              </w:rPr>
              <w:t xml:space="preserve"> типа, жилые дома, строитель-</w:t>
            </w:r>
            <w:proofErr w:type="spellStart"/>
            <w:r>
              <w:rPr>
                <w:color w:val="000000"/>
              </w:rPr>
              <w:t>ным</w:t>
            </w:r>
            <w:proofErr w:type="spellEnd"/>
            <w:r>
              <w:rPr>
                <w:color w:val="000000"/>
              </w:rPr>
              <w:t xml:space="preserve"> объемом от 5000 м</w:t>
            </w:r>
            <w:r w:rsidRPr="0095283C">
              <w:rPr>
                <w:color w:val="000000"/>
                <w:vertAlign w:val="superscript"/>
              </w:rPr>
              <w:t>3</w:t>
            </w:r>
            <w:r w:rsidRPr="00FB6F07">
              <w:rPr>
                <w:color w:val="000000"/>
              </w:rPr>
              <w:t xml:space="preserve"> </w:t>
            </w:r>
            <w:r>
              <w:rPr>
                <w:color w:val="000000"/>
              </w:rPr>
              <w:t>до 10000 м</w:t>
            </w:r>
            <w:r w:rsidRPr="0095283C">
              <w:rPr>
                <w:color w:val="000000"/>
                <w:vertAlign w:val="superscript"/>
              </w:rPr>
              <w:t>3</w:t>
            </w:r>
          </w:p>
        </w:tc>
        <w:tc>
          <w:tcPr>
            <w:tcW w:w="1276" w:type="dxa"/>
            <w:vAlign w:val="center"/>
          </w:tcPr>
          <w:p w14:paraId="7EF53993" w14:textId="77777777" w:rsidR="00F43AEE" w:rsidRPr="00FB6F07" w:rsidRDefault="00F43AEE" w:rsidP="009D256F">
            <w:pPr>
              <w:tabs>
                <w:tab w:val="left" w:pos="1365"/>
              </w:tabs>
              <w:jc w:val="center"/>
            </w:pPr>
            <w:r>
              <w:rPr>
                <w:color w:val="000000"/>
              </w:rPr>
              <w:t>0,0204</w:t>
            </w:r>
            <w:r w:rsidRPr="00FB6F07">
              <w:rPr>
                <w:color w:val="000000"/>
              </w:rPr>
              <w:t xml:space="preserve"> Гкал/м</w:t>
            </w:r>
            <w:r w:rsidRPr="00FB6F07">
              <w:rPr>
                <w:color w:val="000000"/>
                <w:vertAlign w:val="superscript"/>
              </w:rPr>
              <w:t>2</w:t>
            </w:r>
          </w:p>
        </w:tc>
        <w:tc>
          <w:tcPr>
            <w:tcW w:w="1417" w:type="dxa"/>
            <w:vAlign w:val="center"/>
          </w:tcPr>
          <w:p w14:paraId="20AEAC0C" w14:textId="77777777" w:rsidR="00F43AEE" w:rsidRDefault="00F43AEE" w:rsidP="009D256F">
            <w:pPr>
              <w:tabs>
                <w:tab w:val="left" w:pos="1365"/>
              </w:tabs>
              <w:jc w:val="center"/>
              <w:rPr>
                <w:color w:val="000000"/>
              </w:rPr>
            </w:pPr>
          </w:p>
          <w:p w14:paraId="680B14B6" w14:textId="77777777" w:rsidR="00F43AEE" w:rsidRDefault="00F43AEE" w:rsidP="009D256F">
            <w:pPr>
              <w:tabs>
                <w:tab w:val="left" w:pos="1365"/>
              </w:tabs>
              <w:jc w:val="center"/>
              <w:rPr>
                <w:color w:val="000000"/>
              </w:rPr>
            </w:pPr>
            <w:r w:rsidRPr="00FB6F07">
              <w:rPr>
                <w:color w:val="000000"/>
              </w:rPr>
              <w:t xml:space="preserve">руб./Гкал </w:t>
            </w:r>
          </w:p>
          <w:p w14:paraId="0C26677B" w14:textId="77777777" w:rsidR="00F43AEE" w:rsidRPr="00FB6F07" w:rsidRDefault="00F43AEE" w:rsidP="009D256F">
            <w:pPr>
              <w:tabs>
                <w:tab w:val="left" w:pos="1365"/>
              </w:tabs>
              <w:jc w:val="center"/>
            </w:pPr>
          </w:p>
        </w:tc>
        <w:tc>
          <w:tcPr>
            <w:tcW w:w="1418" w:type="dxa"/>
            <w:vAlign w:val="center"/>
          </w:tcPr>
          <w:p w14:paraId="385C9999" w14:textId="77777777" w:rsidR="00F43AEE" w:rsidRPr="00FB6F07" w:rsidRDefault="00F43AEE" w:rsidP="009D256F">
            <w:pPr>
              <w:tabs>
                <w:tab w:val="left" w:pos="1365"/>
              </w:tabs>
              <w:jc w:val="center"/>
            </w:pPr>
            <w:r>
              <w:rPr>
                <w:color w:val="000000"/>
              </w:rPr>
              <w:t>1801,94</w:t>
            </w:r>
          </w:p>
        </w:tc>
        <w:tc>
          <w:tcPr>
            <w:tcW w:w="1417" w:type="dxa"/>
            <w:vAlign w:val="center"/>
          </w:tcPr>
          <w:p w14:paraId="537D5A19" w14:textId="77777777" w:rsidR="00F43AEE" w:rsidRPr="00FB6F07" w:rsidRDefault="00F43AEE" w:rsidP="009D256F">
            <w:pPr>
              <w:tabs>
                <w:tab w:val="left" w:pos="1365"/>
              </w:tabs>
              <w:jc w:val="center"/>
            </w:pPr>
            <w:r>
              <w:rPr>
                <w:color w:val="000000"/>
              </w:rPr>
              <w:t>1828,97</w:t>
            </w:r>
          </w:p>
        </w:tc>
      </w:tr>
      <w:tr w:rsidR="00F43AEE" w14:paraId="14F4BA00" w14:textId="77777777" w:rsidTr="009D256F">
        <w:trPr>
          <w:trHeight w:val="4679"/>
        </w:trPr>
        <w:tc>
          <w:tcPr>
            <w:tcW w:w="710" w:type="dxa"/>
            <w:vAlign w:val="center"/>
          </w:tcPr>
          <w:p w14:paraId="268B0710" w14:textId="77777777" w:rsidR="00F43AEE" w:rsidRPr="00FB6F07" w:rsidRDefault="00F43AEE" w:rsidP="009D256F">
            <w:pPr>
              <w:tabs>
                <w:tab w:val="left" w:pos="1365"/>
              </w:tabs>
              <w:jc w:val="center"/>
            </w:pPr>
            <w:r>
              <w:t>1.4</w:t>
            </w:r>
          </w:p>
        </w:tc>
        <w:tc>
          <w:tcPr>
            <w:tcW w:w="2120" w:type="dxa"/>
            <w:vMerge/>
            <w:vAlign w:val="center"/>
          </w:tcPr>
          <w:p w14:paraId="3E9AB36D" w14:textId="77777777" w:rsidR="00F43AEE" w:rsidRPr="00FB6F07" w:rsidRDefault="00F43AEE" w:rsidP="009D256F">
            <w:pPr>
              <w:tabs>
                <w:tab w:val="left" w:pos="1365"/>
              </w:tabs>
              <w:jc w:val="center"/>
            </w:pPr>
          </w:p>
        </w:tc>
        <w:tc>
          <w:tcPr>
            <w:tcW w:w="1707" w:type="dxa"/>
            <w:vAlign w:val="center"/>
          </w:tcPr>
          <w:p w14:paraId="4FE2226E" w14:textId="77777777" w:rsidR="00F43AEE" w:rsidRPr="00FB6F07" w:rsidRDefault="00F43AEE" w:rsidP="009D256F">
            <w:pPr>
              <w:tabs>
                <w:tab w:val="left" w:pos="1365"/>
              </w:tabs>
              <w:rPr>
                <w:color w:val="000000"/>
              </w:rPr>
            </w:pPr>
            <w:r w:rsidRPr="00EC5AED">
              <w:rPr>
                <w:color w:val="000000"/>
              </w:rPr>
              <w:t xml:space="preserve">Жилые помещения </w:t>
            </w:r>
            <w:r>
              <w:rPr>
                <w:color w:val="000000"/>
              </w:rPr>
              <w:t xml:space="preserve">           </w:t>
            </w:r>
            <w:r w:rsidRPr="00EC5AED">
              <w:rPr>
                <w:color w:val="000000"/>
              </w:rPr>
              <w:t xml:space="preserve"> в общежитиях квартирного </w:t>
            </w:r>
            <w:proofErr w:type="gramStart"/>
            <w:r w:rsidRPr="00EC5AED">
              <w:rPr>
                <w:color w:val="000000"/>
              </w:rPr>
              <w:t xml:space="preserve">секционного </w:t>
            </w:r>
            <w:r>
              <w:rPr>
                <w:color w:val="000000"/>
              </w:rPr>
              <w:t xml:space="preserve"> </w:t>
            </w:r>
            <w:r w:rsidRPr="00EC5AED">
              <w:rPr>
                <w:color w:val="000000"/>
              </w:rPr>
              <w:t>и</w:t>
            </w:r>
            <w:proofErr w:type="gramEnd"/>
            <w:r w:rsidRPr="00EC5AED">
              <w:rPr>
                <w:color w:val="000000"/>
              </w:rPr>
              <w:t xml:space="preserve"> </w:t>
            </w:r>
            <w:proofErr w:type="spellStart"/>
            <w:r w:rsidRPr="00EC5AED">
              <w:rPr>
                <w:color w:val="000000"/>
              </w:rPr>
              <w:t>корридор-ного</w:t>
            </w:r>
            <w:proofErr w:type="spellEnd"/>
            <w:r w:rsidRPr="00EC5AED">
              <w:rPr>
                <w:color w:val="000000"/>
              </w:rPr>
              <w:t xml:space="preserve"> типа строитель-</w:t>
            </w:r>
            <w:proofErr w:type="spellStart"/>
            <w:r w:rsidRPr="00EC5AED">
              <w:rPr>
                <w:color w:val="000000"/>
              </w:rPr>
              <w:t>ным</w:t>
            </w:r>
            <w:proofErr w:type="spellEnd"/>
            <w:r w:rsidRPr="00EC5AED">
              <w:rPr>
                <w:color w:val="000000"/>
              </w:rPr>
              <w:t xml:space="preserve"> объемом </w:t>
            </w:r>
            <w:r>
              <w:rPr>
                <w:color w:val="000000"/>
              </w:rPr>
              <w:t>от 5000 м</w:t>
            </w:r>
            <w:r w:rsidRPr="0095283C">
              <w:rPr>
                <w:color w:val="000000"/>
                <w:vertAlign w:val="superscript"/>
              </w:rPr>
              <w:t>3</w:t>
            </w:r>
            <w:r w:rsidRPr="00FB6F07">
              <w:rPr>
                <w:color w:val="000000"/>
              </w:rPr>
              <w:t xml:space="preserve"> </w:t>
            </w:r>
            <w:r>
              <w:rPr>
                <w:color w:val="000000"/>
              </w:rPr>
              <w:t>до 10000 м</w:t>
            </w:r>
            <w:r w:rsidRPr="0095283C">
              <w:rPr>
                <w:color w:val="000000"/>
                <w:vertAlign w:val="superscript"/>
              </w:rPr>
              <w:t>3</w:t>
            </w:r>
            <w:r>
              <w:rPr>
                <w:color w:val="000000"/>
                <w:vertAlign w:val="superscript"/>
              </w:rPr>
              <w:t xml:space="preserve">               </w:t>
            </w:r>
            <w:r w:rsidRPr="00EC5AED">
              <w:rPr>
                <w:color w:val="000000"/>
              </w:rPr>
              <w:t>с неполным благо-устройством</w:t>
            </w:r>
          </w:p>
        </w:tc>
        <w:tc>
          <w:tcPr>
            <w:tcW w:w="1276" w:type="dxa"/>
            <w:vAlign w:val="center"/>
          </w:tcPr>
          <w:p w14:paraId="314FBAE4" w14:textId="77777777" w:rsidR="00F43AEE" w:rsidRPr="00FB6F07" w:rsidRDefault="00F43AEE" w:rsidP="009D256F">
            <w:pPr>
              <w:tabs>
                <w:tab w:val="left" w:pos="1365"/>
              </w:tabs>
              <w:jc w:val="center"/>
              <w:rPr>
                <w:color w:val="000000"/>
              </w:rPr>
            </w:pPr>
            <w:r>
              <w:rPr>
                <w:color w:val="000000"/>
              </w:rPr>
              <w:t>0,0204</w:t>
            </w:r>
            <w:r w:rsidRPr="00FB6F07">
              <w:rPr>
                <w:color w:val="000000"/>
              </w:rPr>
              <w:t xml:space="preserve"> Гкал/м</w:t>
            </w:r>
            <w:r w:rsidRPr="00FB6F07">
              <w:rPr>
                <w:color w:val="000000"/>
                <w:vertAlign w:val="superscript"/>
              </w:rPr>
              <w:t>2</w:t>
            </w:r>
          </w:p>
        </w:tc>
        <w:tc>
          <w:tcPr>
            <w:tcW w:w="1417" w:type="dxa"/>
            <w:vAlign w:val="center"/>
          </w:tcPr>
          <w:p w14:paraId="5AC18A01" w14:textId="77777777" w:rsidR="00F43AEE" w:rsidRDefault="00F43AEE" w:rsidP="009D256F">
            <w:pPr>
              <w:tabs>
                <w:tab w:val="left" w:pos="1365"/>
              </w:tabs>
              <w:jc w:val="center"/>
              <w:rPr>
                <w:color w:val="000000"/>
              </w:rPr>
            </w:pPr>
          </w:p>
          <w:p w14:paraId="4DD825A6" w14:textId="77777777" w:rsidR="00F43AEE" w:rsidRDefault="00F43AEE" w:rsidP="009D256F">
            <w:pPr>
              <w:tabs>
                <w:tab w:val="left" w:pos="1365"/>
              </w:tabs>
              <w:jc w:val="center"/>
              <w:rPr>
                <w:color w:val="000000"/>
              </w:rPr>
            </w:pPr>
            <w:r w:rsidRPr="00FB6F07">
              <w:rPr>
                <w:color w:val="000000"/>
              </w:rPr>
              <w:t xml:space="preserve">руб./Гкал </w:t>
            </w:r>
          </w:p>
          <w:p w14:paraId="7829309C" w14:textId="77777777" w:rsidR="00F43AEE" w:rsidRPr="00FB6F07" w:rsidRDefault="00F43AEE" w:rsidP="009D256F">
            <w:pPr>
              <w:tabs>
                <w:tab w:val="left" w:pos="1365"/>
              </w:tabs>
              <w:jc w:val="center"/>
              <w:rPr>
                <w:color w:val="000000"/>
              </w:rPr>
            </w:pPr>
          </w:p>
        </w:tc>
        <w:tc>
          <w:tcPr>
            <w:tcW w:w="1418" w:type="dxa"/>
            <w:vAlign w:val="center"/>
          </w:tcPr>
          <w:p w14:paraId="5F3AD2AC" w14:textId="77777777" w:rsidR="00F43AEE" w:rsidRPr="00FB6F07" w:rsidRDefault="00F43AEE" w:rsidP="009D256F">
            <w:pPr>
              <w:tabs>
                <w:tab w:val="left" w:pos="1365"/>
              </w:tabs>
              <w:jc w:val="center"/>
              <w:rPr>
                <w:color w:val="000000"/>
              </w:rPr>
            </w:pPr>
            <w:r>
              <w:rPr>
                <w:color w:val="000000"/>
              </w:rPr>
              <w:t>1594,64</w:t>
            </w:r>
          </w:p>
        </w:tc>
        <w:tc>
          <w:tcPr>
            <w:tcW w:w="1417" w:type="dxa"/>
            <w:vAlign w:val="center"/>
          </w:tcPr>
          <w:p w14:paraId="6EB0F004" w14:textId="77777777" w:rsidR="00F43AEE" w:rsidRPr="00FB6F07" w:rsidRDefault="00F43AEE" w:rsidP="009D256F">
            <w:pPr>
              <w:tabs>
                <w:tab w:val="left" w:pos="1365"/>
              </w:tabs>
              <w:jc w:val="center"/>
            </w:pPr>
            <w:r>
              <w:rPr>
                <w:color w:val="000000"/>
              </w:rPr>
              <w:t>1616,56</w:t>
            </w:r>
          </w:p>
        </w:tc>
      </w:tr>
      <w:tr w:rsidR="00F43AEE" w14:paraId="098BFF7D" w14:textId="77777777" w:rsidTr="009D256F">
        <w:trPr>
          <w:trHeight w:val="4687"/>
        </w:trPr>
        <w:tc>
          <w:tcPr>
            <w:tcW w:w="710" w:type="dxa"/>
            <w:vAlign w:val="center"/>
          </w:tcPr>
          <w:p w14:paraId="0B903EE3" w14:textId="77777777" w:rsidR="00F43AEE" w:rsidRPr="00FB6F07" w:rsidRDefault="00F43AEE" w:rsidP="009D256F">
            <w:pPr>
              <w:tabs>
                <w:tab w:val="left" w:pos="1365"/>
              </w:tabs>
              <w:jc w:val="center"/>
            </w:pPr>
            <w:r>
              <w:t>1.5</w:t>
            </w:r>
          </w:p>
        </w:tc>
        <w:tc>
          <w:tcPr>
            <w:tcW w:w="2120" w:type="dxa"/>
            <w:vMerge/>
            <w:vAlign w:val="center"/>
          </w:tcPr>
          <w:p w14:paraId="37C93660" w14:textId="77777777" w:rsidR="00F43AEE" w:rsidRPr="00FB6F07" w:rsidRDefault="00F43AEE" w:rsidP="009D256F">
            <w:pPr>
              <w:tabs>
                <w:tab w:val="left" w:pos="1365"/>
              </w:tabs>
            </w:pPr>
          </w:p>
        </w:tc>
        <w:tc>
          <w:tcPr>
            <w:tcW w:w="1707" w:type="dxa"/>
            <w:vAlign w:val="center"/>
          </w:tcPr>
          <w:p w14:paraId="3D37C549" w14:textId="77777777" w:rsidR="00F43AEE" w:rsidRPr="00FB6F07" w:rsidRDefault="00F43AEE" w:rsidP="009D256F">
            <w:pPr>
              <w:tabs>
                <w:tab w:val="left" w:pos="1365"/>
              </w:tabs>
            </w:pPr>
            <w:proofErr w:type="spellStart"/>
            <w:r>
              <w:rPr>
                <w:color w:val="000000"/>
              </w:rPr>
              <w:t>М</w:t>
            </w:r>
            <w:r w:rsidRPr="00FB6F07">
              <w:rPr>
                <w:color w:val="000000"/>
              </w:rPr>
              <w:t>ногоквар</w:t>
            </w:r>
            <w:r>
              <w:rPr>
                <w:color w:val="000000"/>
              </w:rPr>
              <w:t>-</w:t>
            </w:r>
            <w:r w:rsidRPr="00FB6F07">
              <w:rPr>
                <w:color w:val="000000"/>
              </w:rPr>
              <w:t>тирные</w:t>
            </w:r>
            <w:proofErr w:type="spellEnd"/>
            <w:r w:rsidRPr="00FB6F07">
              <w:rPr>
                <w:color w:val="000000"/>
              </w:rPr>
              <w:t xml:space="preserve"> </w:t>
            </w:r>
            <w:r>
              <w:rPr>
                <w:color w:val="000000"/>
              </w:rPr>
              <w:t>д</w:t>
            </w:r>
            <w:r w:rsidRPr="00FB6F07">
              <w:rPr>
                <w:color w:val="000000"/>
              </w:rPr>
              <w:t>ома</w:t>
            </w:r>
            <w:r>
              <w:rPr>
                <w:color w:val="000000"/>
              </w:rPr>
              <w:t xml:space="preserve">, в том числе общежития квартирного </w:t>
            </w:r>
            <w:proofErr w:type="gramStart"/>
            <w:r>
              <w:rPr>
                <w:color w:val="000000"/>
              </w:rPr>
              <w:t>секционного  и</w:t>
            </w:r>
            <w:proofErr w:type="gramEnd"/>
            <w:r>
              <w:rPr>
                <w:color w:val="000000"/>
              </w:rPr>
              <w:t xml:space="preserve"> </w:t>
            </w:r>
            <w:proofErr w:type="spellStart"/>
            <w:r>
              <w:rPr>
                <w:color w:val="000000"/>
              </w:rPr>
              <w:t>корридор-ного</w:t>
            </w:r>
            <w:proofErr w:type="spellEnd"/>
            <w:r>
              <w:rPr>
                <w:color w:val="000000"/>
              </w:rPr>
              <w:t xml:space="preserve"> типа, жилые дома, строитель-</w:t>
            </w:r>
            <w:proofErr w:type="spellStart"/>
            <w:r>
              <w:rPr>
                <w:color w:val="000000"/>
              </w:rPr>
              <w:t>ным</w:t>
            </w:r>
            <w:proofErr w:type="spellEnd"/>
            <w:r>
              <w:rPr>
                <w:color w:val="000000"/>
              </w:rPr>
              <w:t xml:space="preserve"> объемом более      10000 м</w:t>
            </w:r>
            <w:r w:rsidRPr="0095283C">
              <w:rPr>
                <w:color w:val="000000"/>
                <w:vertAlign w:val="superscript"/>
              </w:rPr>
              <w:t>3</w:t>
            </w:r>
          </w:p>
        </w:tc>
        <w:tc>
          <w:tcPr>
            <w:tcW w:w="1276" w:type="dxa"/>
            <w:vAlign w:val="center"/>
          </w:tcPr>
          <w:p w14:paraId="1F985524" w14:textId="77777777" w:rsidR="00F43AEE" w:rsidRPr="00FB6F07" w:rsidRDefault="00F43AEE" w:rsidP="009D256F">
            <w:pPr>
              <w:tabs>
                <w:tab w:val="left" w:pos="1365"/>
              </w:tabs>
              <w:jc w:val="center"/>
              <w:rPr>
                <w:color w:val="000000"/>
              </w:rPr>
            </w:pPr>
          </w:p>
          <w:p w14:paraId="320714D4" w14:textId="77777777" w:rsidR="00F43AEE" w:rsidRPr="00FB6F07" w:rsidRDefault="00F43AEE" w:rsidP="009D256F">
            <w:pPr>
              <w:tabs>
                <w:tab w:val="left" w:pos="1365"/>
              </w:tabs>
              <w:jc w:val="center"/>
            </w:pPr>
            <w:r w:rsidRPr="00FB6F07">
              <w:rPr>
                <w:color w:val="000000"/>
              </w:rPr>
              <w:t>0,0</w:t>
            </w:r>
            <w:r>
              <w:rPr>
                <w:color w:val="000000"/>
              </w:rPr>
              <w:t>1762</w:t>
            </w:r>
            <w:r w:rsidRPr="00FB6F07">
              <w:rPr>
                <w:color w:val="000000"/>
              </w:rPr>
              <w:t xml:space="preserve"> Гкал/м</w:t>
            </w:r>
            <w:r w:rsidRPr="00FB6F07">
              <w:rPr>
                <w:color w:val="000000"/>
                <w:vertAlign w:val="superscript"/>
              </w:rPr>
              <w:t>2</w:t>
            </w:r>
          </w:p>
        </w:tc>
        <w:tc>
          <w:tcPr>
            <w:tcW w:w="1417" w:type="dxa"/>
            <w:vAlign w:val="center"/>
          </w:tcPr>
          <w:p w14:paraId="54B6DF2F" w14:textId="77777777" w:rsidR="00F43AEE" w:rsidRPr="00FB6F07" w:rsidRDefault="00F43AEE" w:rsidP="009D256F">
            <w:pPr>
              <w:tabs>
                <w:tab w:val="left" w:pos="1365"/>
              </w:tabs>
              <w:jc w:val="center"/>
              <w:rPr>
                <w:color w:val="000000"/>
              </w:rPr>
            </w:pPr>
          </w:p>
          <w:p w14:paraId="069CE392" w14:textId="77777777" w:rsidR="00F43AEE" w:rsidRDefault="00F43AEE" w:rsidP="009D256F">
            <w:pPr>
              <w:tabs>
                <w:tab w:val="left" w:pos="1365"/>
              </w:tabs>
              <w:jc w:val="center"/>
              <w:rPr>
                <w:color w:val="000000"/>
              </w:rPr>
            </w:pPr>
            <w:r w:rsidRPr="00FB6F07">
              <w:rPr>
                <w:color w:val="000000"/>
              </w:rPr>
              <w:t>руб./Гкал</w:t>
            </w:r>
          </w:p>
          <w:p w14:paraId="4BD3152E" w14:textId="77777777" w:rsidR="00F43AEE" w:rsidRPr="00FB6F07" w:rsidRDefault="00F43AEE" w:rsidP="009D256F">
            <w:pPr>
              <w:tabs>
                <w:tab w:val="left" w:pos="1365"/>
              </w:tabs>
              <w:jc w:val="center"/>
            </w:pPr>
            <w:r w:rsidRPr="00FB6F07">
              <w:rPr>
                <w:color w:val="000000"/>
              </w:rPr>
              <w:t xml:space="preserve">  </w:t>
            </w:r>
          </w:p>
        </w:tc>
        <w:tc>
          <w:tcPr>
            <w:tcW w:w="1418" w:type="dxa"/>
            <w:vAlign w:val="center"/>
          </w:tcPr>
          <w:p w14:paraId="7BE067F0" w14:textId="77777777" w:rsidR="00F43AEE" w:rsidRPr="00FB6F07" w:rsidRDefault="00F43AEE" w:rsidP="009D256F">
            <w:pPr>
              <w:tabs>
                <w:tab w:val="left" w:pos="1365"/>
              </w:tabs>
              <w:jc w:val="center"/>
            </w:pPr>
            <w:r>
              <w:rPr>
                <w:color w:val="000000"/>
              </w:rPr>
              <w:t>2087,75</w:t>
            </w:r>
          </w:p>
        </w:tc>
        <w:tc>
          <w:tcPr>
            <w:tcW w:w="1417" w:type="dxa"/>
            <w:vAlign w:val="center"/>
          </w:tcPr>
          <w:p w14:paraId="6B006768" w14:textId="77777777" w:rsidR="00F43AEE" w:rsidRPr="00FB6F07" w:rsidRDefault="00F43AEE" w:rsidP="009D256F">
            <w:pPr>
              <w:tabs>
                <w:tab w:val="left" w:pos="1365"/>
              </w:tabs>
              <w:jc w:val="center"/>
            </w:pPr>
            <w:r>
              <w:rPr>
                <w:color w:val="000000"/>
              </w:rPr>
              <w:t>2119,07</w:t>
            </w:r>
          </w:p>
        </w:tc>
      </w:tr>
      <w:tr w:rsidR="00F43AEE" w14:paraId="3D9C25C4" w14:textId="77777777" w:rsidTr="009D256F">
        <w:trPr>
          <w:trHeight w:val="70"/>
        </w:trPr>
        <w:tc>
          <w:tcPr>
            <w:tcW w:w="710" w:type="dxa"/>
            <w:vAlign w:val="center"/>
          </w:tcPr>
          <w:p w14:paraId="5AD517E1" w14:textId="77777777" w:rsidR="00F43AEE" w:rsidRPr="00FB6F07" w:rsidRDefault="00F43AEE" w:rsidP="009D256F">
            <w:pPr>
              <w:tabs>
                <w:tab w:val="left" w:pos="1365"/>
              </w:tabs>
              <w:jc w:val="center"/>
            </w:pPr>
            <w:r>
              <w:t>1</w:t>
            </w:r>
          </w:p>
        </w:tc>
        <w:tc>
          <w:tcPr>
            <w:tcW w:w="2120" w:type="dxa"/>
            <w:vAlign w:val="center"/>
          </w:tcPr>
          <w:p w14:paraId="3C01F8CB" w14:textId="77777777" w:rsidR="00F43AEE" w:rsidRPr="00EC5AED" w:rsidRDefault="00F43AEE" w:rsidP="009D256F">
            <w:pPr>
              <w:tabs>
                <w:tab w:val="left" w:pos="1365"/>
              </w:tabs>
              <w:jc w:val="center"/>
            </w:pPr>
            <w:r>
              <w:t>2</w:t>
            </w:r>
          </w:p>
        </w:tc>
        <w:tc>
          <w:tcPr>
            <w:tcW w:w="1707" w:type="dxa"/>
            <w:vAlign w:val="center"/>
          </w:tcPr>
          <w:p w14:paraId="32B2465C" w14:textId="77777777" w:rsidR="00F43AEE" w:rsidRPr="007A238F" w:rsidRDefault="00F43AEE" w:rsidP="009D256F">
            <w:pPr>
              <w:tabs>
                <w:tab w:val="left" w:pos="1365"/>
              </w:tabs>
              <w:jc w:val="center"/>
              <w:rPr>
                <w:color w:val="000000"/>
              </w:rPr>
            </w:pPr>
            <w:r>
              <w:rPr>
                <w:color w:val="000000"/>
              </w:rPr>
              <w:t>3</w:t>
            </w:r>
          </w:p>
        </w:tc>
        <w:tc>
          <w:tcPr>
            <w:tcW w:w="1276" w:type="dxa"/>
            <w:vAlign w:val="center"/>
          </w:tcPr>
          <w:p w14:paraId="7C41FD40" w14:textId="77777777" w:rsidR="00F43AEE" w:rsidRDefault="00F43AEE" w:rsidP="009D256F">
            <w:pPr>
              <w:tabs>
                <w:tab w:val="left" w:pos="1365"/>
              </w:tabs>
              <w:jc w:val="center"/>
              <w:rPr>
                <w:color w:val="000000"/>
              </w:rPr>
            </w:pPr>
            <w:r>
              <w:rPr>
                <w:color w:val="000000"/>
              </w:rPr>
              <w:t>4</w:t>
            </w:r>
          </w:p>
        </w:tc>
        <w:tc>
          <w:tcPr>
            <w:tcW w:w="1417" w:type="dxa"/>
            <w:vAlign w:val="center"/>
          </w:tcPr>
          <w:p w14:paraId="0A9D8B8C" w14:textId="77777777" w:rsidR="00F43AEE" w:rsidRDefault="00F43AEE" w:rsidP="009D256F">
            <w:pPr>
              <w:tabs>
                <w:tab w:val="left" w:pos="1365"/>
              </w:tabs>
              <w:jc w:val="center"/>
              <w:rPr>
                <w:color w:val="000000"/>
              </w:rPr>
            </w:pPr>
            <w:r>
              <w:rPr>
                <w:color w:val="000000"/>
              </w:rPr>
              <w:t>5</w:t>
            </w:r>
          </w:p>
        </w:tc>
        <w:tc>
          <w:tcPr>
            <w:tcW w:w="1418" w:type="dxa"/>
            <w:vAlign w:val="center"/>
          </w:tcPr>
          <w:p w14:paraId="58FF20BF" w14:textId="77777777" w:rsidR="00F43AEE" w:rsidRDefault="00F43AEE" w:rsidP="009D256F">
            <w:pPr>
              <w:tabs>
                <w:tab w:val="left" w:pos="1365"/>
              </w:tabs>
              <w:jc w:val="center"/>
              <w:rPr>
                <w:color w:val="000000"/>
              </w:rPr>
            </w:pPr>
            <w:r>
              <w:rPr>
                <w:color w:val="000000"/>
              </w:rPr>
              <w:t>6</w:t>
            </w:r>
          </w:p>
        </w:tc>
        <w:tc>
          <w:tcPr>
            <w:tcW w:w="1417" w:type="dxa"/>
            <w:vAlign w:val="center"/>
          </w:tcPr>
          <w:p w14:paraId="4E9823A4" w14:textId="77777777" w:rsidR="00F43AEE" w:rsidRPr="00FB6F07" w:rsidRDefault="00F43AEE" w:rsidP="009D256F">
            <w:pPr>
              <w:tabs>
                <w:tab w:val="left" w:pos="1365"/>
              </w:tabs>
              <w:jc w:val="center"/>
            </w:pPr>
            <w:r>
              <w:t>7</w:t>
            </w:r>
          </w:p>
        </w:tc>
      </w:tr>
      <w:tr w:rsidR="00F43AEE" w14:paraId="2A7BA09A" w14:textId="77777777" w:rsidTr="009D256F">
        <w:trPr>
          <w:trHeight w:val="4810"/>
        </w:trPr>
        <w:tc>
          <w:tcPr>
            <w:tcW w:w="710" w:type="dxa"/>
            <w:vAlign w:val="center"/>
          </w:tcPr>
          <w:p w14:paraId="2A61AC37" w14:textId="77777777" w:rsidR="00F43AEE" w:rsidRPr="00FB6F07" w:rsidRDefault="00F43AEE" w:rsidP="009D256F">
            <w:pPr>
              <w:tabs>
                <w:tab w:val="left" w:pos="1365"/>
              </w:tabs>
              <w:jc w:val="center"/>
            </w:pPr>
            <w:r w:rsidRPr="00FB6F07">
              <w:t>1</w:t>
            </w:r>
            <w:r>
              <w:t>.6</w:t>
            </w:r>
          </w:p>
        </w:tc>
        <w:tc>
          <w:tcPr>
            <w:tcW w:w="2120" w:type="dxa"/>
            <w:vAlign w:val="center"/>
          </w:tcPr>
          <w:p w14:paraId="001895EC" w14:textId="77777777" w:rsidR="00F43AEE" w:rsidRDefault="00F43AEE" w:rsidP="009D256F">
            <w:pPr>
              <w:tabs>
                <w:tab w:val="left" w:pos="1365"/>
              </w:tabs>
              <w:jc w:val="center"/>
            </w:pPr>
            <w:r w:rsidRPr="00EC5AED">
              <w:t>ООО ХК «СДС – Энерго</w:t>
            </w:r>
            <w:proofErr w:type="gramStart"/>
            <w:r w:rsidRPr="00EC5AED">
              <w:t>»</w:t>
            </w:r>
            <w:r>
              <w:t>,</w:t>
            </w:r>
            <w:r w:rsidRPr="00EC5AED">
              <w:t xml:space="preserve">   </w:t>
            </w:r>
            <w:proofErr w:type="gramEnd"/>
            <w:r w:rsidRPr="00EC5AED">
              <w:t xml:space="preserve">             ИНН  4250003450</w:t>
            </w:r>
          </w:p>
        </w:tc>
        <w:tc>
          <w:tcPr>
            <w:tcW w:w="1707" w:type="dxa"/>
            <w:vAlign w:val="center"/>
          </w:tcPr>
          <w:p w14:paraId="4A3C2D57" w14:textId="77777777" w:rsidR="00F43AEE" w:rsidRDefault="00F43AEE" w:rsidP="009D256F">
            <w:pPr>
              <w:tabs>
                <w:tab w:val="left" w:pos="1365"/>
              </w:tabs>
              <w:rPr>
                <w:color w:val="000000"/>
              </w:rPr>
            </w:pPr>
            <w:r w:rsidRPr="007A238F">
              <w:rPr>
                <w:color w:val="000000"/>
              </w:rPr>
              <w:t xml:space="preserve">Жилые помещения </w:t>
            </w:r>
            <w:r>
              <w:rPr>
                <w:color w:val="000000"/>
              </w:rPr>
              <w:t xml:space="preserve">  </w:t>
            </w:r>
            <w:r w:rsidRPr="007A238F">
              <w:rPr>
                <w:color w:val="000000"/>
              </w:rPr>
              <w:t xml:space="preserve"> в общежитиях квартирного </w:t>
            </w:r>
            <w:proofErr w:type="gramStart"/>
            <w:r w:rsidRPr="007A238F">
              <w:rPr>
                <w:color w:val="000000"/>
              </w:rPr>
              <w:t xml:space="preserve">секционного </w:t>
            </w:r>
            <w:r>
              <w:rPr>
                <w:color w:val="000000"/>
              </w:rPr>
              <w:t xml:space="preserve"> </w:t>
            </w:r>
            <w:r w:rsidRPr="007A238F">
              <w:rPr>
                <w:color w:val="000000"/>
              </w:rPr>
              <w:t>и</w:t>
            </w:r>
            <w:proofErr w:type="gramEnd"/>
            <w:r w:rsidRPr="007A238F">
              <w:rPr>
                <w:color w:val="000000"/>
              </w:rPr>
              <w:t xml:space="preserve"> </w:t>
            </w:r>
            <w:proofErr w:type="spellStart"/>
            <w:r w:rsidRPr="007A238F">
              <w:rPr>
                <w:color w:val="000000"/>
              </w:rPr>
              <w:t>корридор-ного</w:t>
            </w:r>
            <w:proofErr w:type="spellEnd"/>
            <w:r w:rsidRPr="007A238F">
              <w:rPr>
                <w:color w:val="000000"/>
              </w:rPr>
              <w:t xml:space="preserve"> типа строительным </w:t>
            </w:r>
          </w:p>
          <w:p w14:paraId="01A43BB3" w14:textId="77777777" w:rsidR="00F43AEE" w:rsidRPr="00FB6F07" w:rsidRDefault="00F43AEE" w:rsidP="009D256F">
            <w:pPr>
              <w:tabs>
                <w:tab w:val="left" w:pos="1365"/>
              </w:tabs>
              <w:rPr>
                <w:color w:val="000000"/>
              </w:rPr>
            </w:pPr>
            <w:r>
              <w:rPr>
                <w:color w:val="000000"/>
              </w:rPr>
              <w:t>о</w:t>
            </w:r>
            <w:r w:rsidRPr="007A238F">
              <w:rPr>
                <w:color w:val="000000"/>
              </w:rPr>
              <w:t xml:space="preserve">бъемом </w:t>
            </w:r>
            <w:r>
              <w:rPr>
                <w:color w:val="000000"/>
              </w:rPr>
              <w:t>более</w:t>
            </w:r>
            <w:r w:rsidRPr="007A238F">
              <w:rPr>
                <w:color w:val="000000"/>
              </w:rPr>
              <w:t xml:space="preserve"> </w:t>
            </w:r>
            <w:r>
              <w:rPr>
                <w:color w:val="000000"/>
              </w:rPr>
              <w:t xml:space="preserve">           </w:t>
            </w:r>
            <w:r w:rsidRPr="007A238F">
              <w:rPr>
                <w:color w:val="000000"/>
              </w:rPr>
              <w:t>10000 м</w:t>
            </w:r>
            <w:r w:rsidRPr="007A238F">
              <w:rPr>
                <w:color w:val="000000"/>
                <w:vertAlign w:val="superscript"/>
              </w:rPr>
              <w:t>3</w:t>
            </w:r>
            <w:r w:rsidRPr="007A238F">
              <w:rPr>
                <w:color w:val="000000"/>
              </w:rPr>
              <w:t xml:space="preserve">              </w:t>
            </w:r>
            <w:r>
              <w:rPr>
                <w:color w:val="000000"/>
              </w:rPr>
              <w:t xml:space="preserve"> </w:t>
            </w:r>
            <w:r w:rsidRPr="007A238F">
              <w:rPr>
                <w:color w:val="000000"/>
              </w:rPr>
              <w:t xml:space="preserve"> с неполным </w:t>
            </w:r>
            <w:proofErr w:type="gramStart"/>
            <w:r w:rsidRPr="007A238F">
              <w:rPr>
                <w:color w:val="000000"/>
              </w:rPr>
              <w:t>благо-устройством</w:t>
            </w:r>
            <w:proofErr w:type="gramEnd"/>
          </w:p>
        </w:tc>
        <w:tc>
          <w:tcPr>
            <w:tcW w:w="1276" w:type="dxa"/>
            <w:vAlign w:val="center"/>
          </w:tcPr>
          <w:p w14:paraId="14930205" w14:textId="77777777" w:rsidR="00F43AEE" w:rsidRDefault="00F43AEE" w:rsidP="009D256F">
            <w:pPr>
              <w:tabs>
                <w:tab w:val="left" w:pos="1365"/>
              </w:tabs>
              <w:jc w:val="center"/>
              <w:rPr>
                <w:color w:val="000000"/>
              </w:rPr>
            </w:pPr>
          </w:p>
          <w:p w14:paraId="66C131F0" w14:textId="77777777" w:rsidR="00F43AEE" w:rsidRPr="00FB6F07" w:rsidRDefault="00F43AEE" w:rsidP="009D256F">
            <w:pPr>
              <w:tabs>
                <w:tab w:val="left" w:pos="1365"/>
              </w:tabs>
              <w:jc w:val="center"/>
              <w:rPr>
                <w:color w:val="000000"/>
              </w:rPr>
            </w:pPr>
            <w:r w:rsidRPr="00166931">
              <w:rPr>
                <w:color w:val="000000"/>
              </w:rPr>
              <w:t>0,01762 Гкал/м</w:t>
            </w:r>
            <w:r w:rsidRPr="00166931">
              <w:rPr>
                <w:color w:val="000000"/>
                <w:vertAlign w:val="superscript"/>
              </w:rPr>
              <w:t>2</w:t>
            </w:r>
          </w:p>
        </w:tc>
        <w:tc>
          <w:tcPr>
            <w:tcW w:w="1417" w:type="dxa"/>
            <w:vAlign w:val="center"/>
          </w:tcPr>
          <w:p w14:paraId="1CA5AB67" w14:textId="77777777" w:rsidR="00F43AEE" w:rsidRDefault="00F43AEE" w:rsidP="009D256F">
            <w:pPr>
              <w:tabs>
                <w:tab w:val="left" w:pos="1365"/>
              </w:tabs>
              <w:jc w:val="center"/>
              <w:rPr>
                <w:color w:val="000000"/>
              </w:rPr>
            </w:pPr>
          </w:p>
          <w:p w14:paraId="1AAD5D18" w14:textId="77777777" w:rsidR="00F43AEE" w:rsidRDefault="00F43AEE" w:rsidP="009D256F">
            <w:pPr>
              <w:tabs>
                <w:tab w:val="left" w:pos="1365"/>
              </w:tabs>
              <w:jc w:val="center"/>
              <w:rPr>
                <w:color w:val="000000"/>
              </w:rPr>
            </w:pPr>
            <w:r w:rsidRPr="00FB6F07">
              <w:rPr>
                <w:color w:val="000000"/>
              </w:rPr>
              <w:t xml:space="preserve">руб./Гкал </w:t>
            </w:r>
          </w:p>
          <w:p w14:paraId="07D930EC" w14:textId="77777777" w:rsidR="00F43AEE" w:rsidRPr="00FB6F07" w:rsidRDefault="00F43AEE" w:rsidP="009D256F">
            <w:pPr>
              <w:tabs>
                <w:tab w:val="left" w:pos="1365"/>
              </w:tabs>
              <w:jc w:val="center"/>
              <w:rPr>
                <w:color w:val="000000"/>
              </w:rPr>
            </w:pPr>
          </w:p>
        </w:tc>
        <w:tc>
          <w:tcPr>
            <w:tcW w:w="1418" w:type="dxa"/>
            <w:vAlign w:val="center"/>
          </w:tcPr>
          <w:p w14:paraId="323680FD" w14:textId="77777777" w:rsidR="00F43AEE" w:rsidRDefault="00F43AEE" w:rsidP="009D256F">
            <w:pPr>
              <w:tabs>
                <w:tab w:val="left" w:pos="1365"/>
              </w:tabs>
              <w:jc w:val="center"/>
              <w:rPr>
                <w:color w:val="000000"/>
              </w:rPr>
            </w:pPr>
            <w:r>
              <w:rPr>
                <w:color w:val="000000"/>
              </w:rPr>
              <w:t>1839,96</w:t>
            </w:r>
          </w:p>
        </w:tc>
        <w:tc>
          <w:tcPr>
            <w:tcW w:w="1417" w:type="dxa"/>
            <w:vAlign w:val="center"/>
          </w:tcPr>
          <w:p w14:paraId="6FFF26AD" w14:textId="77777777" w:rsidR="00F43AEE" w:rsidRPr="00FB6F07" w:rsidRDefault="00F43AEE" w:rsidP="009D256F">
            <w:pPr>
              <w:tabs>
                <w:tab w:val="left" w:pos="1365"/>
              </w:tabs>
              <w:jc w:val="center"/>
            </w:pPr>
            <w:r>
              <w:rPr>
                <w:color w:val="000000"/>
              </w:rPr>
              <w:t>1867,56</w:t>
            </w:r>
          </w:p>
        </w:tc>
      </w:tr>
      <w:tr w:rsidR="00F43AEE" w14:paraId="509237F3" w14:textId="77777777" w:rsidTr="009D256F">
        <w:trPr>
          <w:trHeight w:val="4810"/>
        </w:trPr>
        <w:tc>
          <w:tcPr>
            <w:tcW w:w="710" w:type="dxa"/>
            <w:vAlign w:val="center"/>
          </w:tcPr>
          <w:p w14:paraId="63CD0132" w14:textId="77777777" w:rsidR="00F43AEE" w:rsidRPr="00FB6F07" w:rsidRDefault="00F43AEE" w:rsidP="009D256F">
            <w:pPr>
              <w:tabs>
                <w:tab w:val="left" w:pos="1365"/>
              </w:tabs>
              <w:jc w:val="center"/>
            </w:pPr>
            <w:r>
              <w:t>1.7</w:t>
            </w:r>
          </w:p>
        </w:tc>
        <w:tc>
          <w:tcPr>
            <w:tcW w:w="2120" w:type="dxa"/>
            <w:vMerge w:val="restart"/>
            <w:vAlign w:val="center"/>
          </w:tcPr>
          <w:p w14:paraId="4AB3BF6B" w14:textId="77777777" w:rsidR="00F43AEE" w:rsidRPr="00EC5AED" w:rsidRDefault="00F43AEE" w:rsidP="009D256F">
            <w:pPr>
              <w:tabs>
                <w:tab w:val="left" w:pos="1365"/>
              </w:tabs>
              <w:jc w:val="center"/>
            </w:pPr>
            <w:r w:rsidRPr="007A238F">
              <w:t>ООО «УТС</w:t>
            </w:r>
            <w:proofErr w:type="gramStart"/>
            <w:r w:rsidRPr="007A238F">
              <w:t>»</w:t>
            </w:r>
            <w:r>
              <w:t>,</w:t>
            </w:r>
            <w:r w:rsidRPr="007A238F">
              <w:t xml:space="preserve">   </w:t>
            </w:r>
            <w:proofErr w:type="gramEnd"/>
            <w:r w:rsidRPr="007A238F">
              <w:t xml:space="preserve">                ИНН 4205369653</w:t>
            </w:r>
          </w:p>
        </w:tc>
        <w:tc>
          <w:tcPr>
            <w:tcW w:w="1707" w:type="dxa"/>
            <w:vAlign w:val="center"/>
          </w:tcPr>
          <w:p w14:paraId="6CC3470E" w14:textId="77777777" w:rsidR="00F43AEE" w:rsidRPr="007A238F" w:rsidRDefault="00F43AEE" w:rsidP="009D256F">
            <w:pPr>
              <w:tabs>
                <w:tab w:val="left" w:pos="1365"/>
              </w:tabs>
              <w:rPr>
                <w:color w:val="000000"/>
              </w:rPr>
            </w:pPr>
            <w:proofErr w:type="spellStart"/>
            <w:r>
              <w:rPr>
                <w:color w:val="000000"/>
              </w:rPr>
              <w:t>М</w:t>
            </w:r>
            <w:r w:rsidRPr="00FB6F07">
              <w:rPr>
                <w:color w:val="000000"/>
              </w:rPr>
              <w:t>ногоквар</w:t>
            </w:r>
            <w:r>
              <w:rPr>
                <w:color w:val="000000"/>
              </w:rPr>
              <w:t>-</w:t>
            </w:r>
            <w:r w:rsidRPr="00FB6F07">
              <w:rPr>
                <w:color w:val="000000"/>
              </w:rPr>
              <w:t>тирные</w:t>
            </w:r>
            <w:proofErr w:type="spellEnd"/>
            <w:r w:rsidRPr="00FB6F07">
              <w:rPr>
                <w:color w:val="000000"/>
              </w:rPr>
              <w:t xml:space="preserve"> </w:t>
            </w:r>
            <w:r>
              <w:rPr>
                <w:color w:val="000000"/>
              </w:rPr>
              <w:t>д</w:t>
            </w:r>
            <w:r w:rsidRPr="00FB6F07">
              <w:rPr>
                <w:color w:val="000000"/>
              </w:rPr>
              <w:t>ома</w:t>
            </w:r>
            <w:r>
              <w:rPr>
                <w:color w:val="000000"/>
              </w:rPr>
              <w:t xml:space="preserve">, в том числе общежития квартирного </w:t>
            </w:r>
            <w:proofErr w:type="gramStart"/>
            <w:r>
              <w:rPr>
                <w:color w:val="000000"/>
              </w:rPr>
              <w:t>секционного  и</w:t>
            </w:r>
            <w:proofErr w:type="gramEnd"/>
            <w:r>
              <w:rPr>
                <w:color w:val="000000"/>
              </w:rPr>
              <w:t xml:space="preserve"> </w:t>
            </w:r>
            <w:proofErr w:type="spellStart"/>
            <w:r>
              <w:rPr>
                <w:color w:val="000000"/>
              </w:rPr>
              <w:t>корридор-ного</w:t>
            </w:r>
            <w:proofErr w:type="spellEnd"/>
            <w:r>
              <w:rPr>
                <w:color w:val="000000"/>
              </w:rPr>
              <w:t xml:space="preserve"> типа, жилые дома, строительным объемом менее 5000 м</w:t>
            </w:r>
            <w:r w:rsidRPr="0095283C">
              <w:rPr>
                <w:color w:val="000000"/>
                <w:vertAlign w:val="superscript"/>
              </w:rPr>
              <w:t>3</w:t>
            </w:r>
            <w:r w:rsidRPr="00FB6F07">
              <w:rPr>
                <w:color w:val="000000"/>
              </w:rPr>
              <w:t xml:space="preserve"> </w:t>
            </w:r>
          </w:p>
        </w:tc>
        <w:tc>
          <w:tcPr>
            <w:tcW w:w="1276" w:type="dxa"/>
            <w:vAlign w:val="center"/>
          </w:tcPr>
          <w:p w14:paraId="1A89E677" w14:textId="77777777" w:rsidR="00F43AEE" w:rsidRDefault="00F43AEE" w:rsidP="009D256F">
            <w:pPr>
              <w:tabs>
                <w:tab w:val="left" w:pos="1365"/>
              </w:tabs>
              <w:jc w:val="center"/>
              <w:rPr>
                <w:color w:val="000000"/>
              </w:rPr>
            </w:pPr>
            <w:r>
              <w:rPr>
                <w:color w:val="000000"/>
              </w:rPr>
              <w:t>0,02453</w:t>
            </w:r>
            <w:r w:rsidRPr="00FB6F07">
              <w:rPr>
                <w:color w:val="000000"/>
              </w:rPr>
              <w:t xml:space="preserve"> Гкал/м</w:t>
            </w:r>
            <w:r w:rsidRPr="00FB6F07">
              <w:rPr>
                <w:color w:val="000000"/>
                <w:vertAlign w:val="superscript"/>
              </w:rPr>
              <w:t>2</w:t>
            </w:r>
          </w:p>
        </w:tc>
        <w:tc>
          <w:tcPr>
            <w:tcW w:w="1417" w:type="dxa"/>
            <w:vAlign w:val="center"/>
          </w:tcPr>
          <w:p w14:paraId="375B18CE" w14:textId="77777777" w:rsidR="00F43AEE" w:rsidRDefault="00F43AEE" w:rsidP="009D256F">
            <w:pPr>
              <w:tabs>
                <w:tab w:val="left" w:pos="1365"/>
              </w:tabs>
              <w:jc w:val="center"/>
              <w:rPr>
                <w:color w:val="000000"/>
              </w:rPr>
            </w:pPr>
          </w:p>
          <w:p w14:paraId="3CD36BCE" w14:textId="77777777" w:rsidR="00F43AEE" w:rsidRDefault="00F43AEE" w:rsidP="009D256F">
            <w:pPr>
              <w:tabs>
                <w:tab w:val="left" w:pos="1365"/>
              </w:tabs>
              <w:jc w:val="center"/>
              <w:rPr>
                <w:color w:val="000000"/>
              </w:rPr>
            </w:pPr>
            <w:r w:rsidRPr="00FB6F07">
              <w:rPr>
                <w:color w:val="000000"/>
              </w:rPr>
              <w:t xml:space="preserve">руб./Гкал </w:t>
            </w:r>
          </w:p>
          <w:p w14:paraId="15DB96EE" w14:textId="77777777" w:rsidR="00F43AEE" w:rsidRDefault="00F43AEE" w:rsidP="009D256F">
            <w:pPr>
              <w:tabs>
                <w:tab w:val="left" w:pos="1365"/>
              </w:tabs>
              <w:jc w:val="center"/>
              <w:rPr>
                <w:color w:val="000000"/>
              </w:rPr>
            </w:pPr>
          </w:p>
        </w:tc>
        <w:tc>
          <w:tcPr>
            <w:tcW w:w="1418" w:type="dxa"/>
            <w:vAlign w:val="center"/>
          </w:tcPr>
          <w:p w14:paraId="2439DAD1" w14:textId="77777777" w:rsidR="00F43AEE" w:rsidRDefault="00F43AEE" w:rsidP="009D256F">
            <w:pPr>
              <w:tabs>
                <w:tab w:val="left" w:pos="1365"/>
              </w:tabs>
              <w:jc w:val="center"/>
              <w:rPr>
                <w:color w:val="000000"/>
              </w:rPr>
            </w:pPr>
            <w:r>
              <w:t>1501,76</w:t>
            </w:r>
          </w:p>
        </w:tc>
        <w:tc>
          <w:tcPr>
            <w:tcW w:w="1417" w:type="dxa"/>
            <w:vAlign w:val="center"/>
          </w:tcPr>
          <w:p w14:paraId="5A8C39CC" w14:textId="77777777" w:rsidR="00F43AEE" w:rsidRPr="00FB6F07" w:rsidRDefault="00F43AEE" w:rsidP="009D256F">
            <w:pPr>
              <w:tabs>
                <w:tab w:val="left" w:pos="1365"/>
              </w:tabs>
              <w:jc w:val="center"/>
            </w:pPr>
            <w:r>
              <w:t>1524,29</w:t>
            </w:r>
          </w:p>
        </w:tc>
      </w:tr>
      <w:tr w:rsidR="00F43AEE" w14:paraId="65BAF434" w14:textId="77777777" w:rsidTr="009D256F">
        <w:trPr>
          <w:trHeight w:val="4416"/>
        </w:trPr>
        <w:tc>
          <w:tcPr>
            <w:tcW w:w="710" w:type="dxa"/>
            <w:vAlign w:val="center"/>
          </w:tcPr>
          <w:p w14:paraId="14795440" w14:textId="77777777" w:rsidR="00F43AEE" w:rsidRPr="00FB6F07" w:rsidRDefault="00F43AEE" w:rsidP="009D256F">
            <w:pPr>
              <w:tabs>
                <w:tab w:val="left" w:pos="1365"/>
              </w:tabs>
              <w:jc w:val="center"/>
            </w:pPr>
            <w:r>
              <w:t>1.8</w:t>
            </w:r>
          </w:p>
        </w:tc>
        <w:tc>
          <w:tcPr>
            <w:tcW w:w="2120" w:type="dxa"/>
            <w:vMerge/>
          </w:tcPr>
          <w:p w14:paraId="0DA1CF1B" w14:textId="77777777" w:rsidR="00F43AEE" w:rsidRPr="00FB6F07" w:rsidRDefault="00F43AEE" w:rsidP="009D256F">
            <w:pPr>
              <w:tabs>
                <w:tab w:val="left" w:pos="1365"/>
              </w:tabs>
              <w:jc w:val="center"/>
            </w:pPr>
          </w:p>
        </w:tc>
        <w:tc>
          <w:tcPr>
            <w:tcW w:w="1707" w:type="dxa"/>
            <w:vAlign w:val="center"/>
          </w:tcPr>
          <w:p w14:paraId="1392E699" w14:textId="77777777" w:rsidR="00F43AEE" w:rsidRPr="00FB6F07" w:rsidRDefault="00F43AEE" w:rsidP="009D256F">
            <w:pPr>
              <w:tabs>
                <w:tab w:val="left" w:pos="1365"/>
              </w:tabs>
              <w:rPr>
                <w:color w:val="000000"/>
              </w:rPr>
            </w:pPr>
            <w:r>
              <w:rPr>
                <w:color w:val="000000"/>
              </w:rPr>
              <w:t xml:space="preserve">Жилые помещения    в общежитиях квартирного </w:t>
            </w:r>
            <w:proofErr w:type="gramStart"/>
            <w:r>
              <w:rPr>
                <w:color w:val="000000"/>
              </w:rPr>
              <w:t>секционного  и</w:t>
            </w:r>
            <w:proofErr w:type="gramEnd"/>
            <w:r>
              <w:rPr>
                <w:color w:val="000000"/>
              </w:rPr>
              <w:t xml:space="preserve"> </w:t>
            </w:r>
            <w:proofErr w:type="spellStart"/>
            <w:r>
              <w:rPr>
                <w:color w:val="000000"/>
              </w:rPr>
              <w:t>корридор-ного</w:t>
            </w:r>
            <w:proofErr w:type="spellEnd"/>
            <w:r>
              <w:rPr>
                <w:color w:val="000000"/>
              </w:rPr>
              <w:t xml:space="preserve"> типа строительным объемом менее 5000 м</w:t>
            </w:r>
            <w:r w:rsidRPr="0095283C">
              <w:rPr>
                <w:color w:val="000000"/>
                <w:vertAlign w:val="superscript"/>
              </w:rPr>
              <w:t>3</w:t>
            </w:r>
            <w:r>
              <w:t xml:space="preserve">                </w:t>
            </w:r>
            <w:r w:rsidRPr="004C7572">
              <w:rPr>
                <w:color w:val="000000"/>
              </w:rPr>
              <w:t>с неполным благо</w:t>
            </w:r>
            <w:r>
              <w:rPr>
                <w:color w:val="000000"/>
              </w:rPr>
              <w:t>-</w:t>
            </w:r>
            <w:r w:rsidRPr="004C7572">
              <w:rPr>
                <w:color w:val="000000"/>
              </w:rPr>
              <w:t>устройством</w:t>
            </w:r>
          </w:p>
        </w:tc>
        <w:tc>
          <w:tcPr>
            <w:tcW w:w="1276" w:type="dxa"/>
            <w:vAlign w:val="center"/>
          </w:tcPr>
          <w:p w14:paraId="05A5405F" w14:textId="77777777" w:rsidR="00F43AEE" w:rsidRPr="00FB6F07" w:rsidRDefault="00F43AEE" w:rsidP="009D256F">
            <w:pPr>
              <w:tabs>
                <w:tab w:val="left" w:pos="1189"/>
              </w:tabs>
              <w:jc w:val="center"/>
              <w:rPr>
                <w:color w:val="000000"/>
              </w:rPr>
            </w:pPr>
            <w:r>
              <w:rPr>
                <w:color w:val="000000"/>
              </w:rPr>
              <w:t>0,02453</w:t>
            </w:r>
            <w:r w:rsidRPr="00FB6F07">
              <w:rPr>
                <w:color w:val="000000"/>
              </w:rPr>
              <w:t xml:space="preserve"> Гкал/м</w:t>
            </w:r>
            <w:r w:rsidRPr="00FB6F07">
              <w:rPr>
                <w:color w:val="000000"/>
                <w:vertAlign w:val="superscript"/>
              </w:rPr>
              <w:t>2</w:t>
            </w:r>
          </w:p>
        </w:tc>
        <w:tc>
          <w:tcPr>
            <w:tcW w:w="1417" w:type="dxa"/>
            <w:vAlign w:val="center"/>
          </w:tcPr>
          <w:p w14:paraId="2FA32640" w14:textId="77777777" w:rsidR="00F43AEE" w:rsidRDefault="00F43AEE" w:rsidP="009D256F">
            <w:pPr>
              <w:tabs>
                <w:tab w:val="left" w:pos="1365"/>
              </w:tabs>
              <w:jc w:val="center"/>
              <w:rPr>
                <w:color w:val="000000"/>
              </w:rPr>
            </w:pPr>
          </w:p>
          <w:p w14:paraId="20FF1F66" w14:textId="77777777" w:rsidR="00F43AEE" w:rsidRDefault="00F43AEE" w:rsidP="009D256F">
            <w:pPr>
              <w:tabs>
                <w:tab w:val="left" w:pos="1365"/>
              </w:tabs>
              <w:jc w:val="center"/>
              <w:rPr>
                <w:color w:val="000000"/>
              </w:rPr>
            </w:pPr>
            <w:r w:rsidRPr="00FB6F07">
              <w:rPr>
                <w:color w:val="000000"/>
              </w:rPr>
              <w:t xml:space="preserve">руб./Гкал </w:t>
            </w:r>
          </w:p>
          <w:p w14:paraId="76643DBB" w14:textId="77777777" w:rsidR="00F43AEE" w:rsidRPr="00FB6F07" w:rsidRDefault="00F43AEE" w:rsidP="009D256F">
            <w:pPr>
              <w:tabs>
                <w:tab w:val="left" w:pos="1365"/>
              </w:tabs>
              <w:jc w:val="center"/>
              <w:rPr>
                <w:color w:val="000000"/>
              </w:rPr>
            </w:pPr>
          </w:p>
        </w:tc>
        <w:tc>
          <w:tcPr>
            <w:tcW w:w="1418" w:type="dxa"/>
            <w:vAlign w:val="center"/>
          </w:tcPr>
          <w:p w14:paraId="7EA1192E" w14:textId="77777777" w:rsidR="00F43AEE" w:rsidRPr="00FB6F07" w:rsidRDefault="00F43AEE" w:rsidP="009D256F">
            <w:pPr>
              <w:tabs>
                <w:tab w:val="left" w:pos="1365"/>
              </w:tabs>
              <w:jc w:val="center"/>
              <w:rPr>
                <w:color w:val="000000"/>
              </w:rPr>
            </w:pPr>
            <w:r>
              <w:rPr>
                <w:color w:val="000000"/>
              </w:rPr>
              <w:t>1330,92</w:t>
            </w:r>
          </w:p>
        </w:tc>
        <w:tc>
          <w:tcPr>
            <w:tcW w:w="1417" w:type="dxa"/>
            <w:vAlign w:val="center"/>
          </w:tcPr>
          <w:p w14:paraId="054FE96F" w14:textId="77777777" w:rsidR="00F43AEE" w:rsidRPr="00FB6F07" w:rsidRDefault="00F43AEE" w:rsidP="009D256F">
            <w:pPr>
              <w:tabs>
                <w:tab w:val="left" w:pos="1365"/>
              </w:tabs>
              <w:jc w:val="center"/>
            </w:pPr>
            <w:r>
              <w:rPr>
                <w:color w:val="000000"/>
              </w:rPr>
              <w:t>1350,88</w:t>
            </w:r>
          </w:p>
        </w:tc>
      </w:tr>
      <w:tr w:rsidR="00F43AEE" w14:paraId="50985903" w14:textId="77777777" w:rsidTr="009D256F">
        <w:trPr>
          <w:trHeight w:val="70"/>
        </w:trPr>
        <w:tc>
          <w:tcPr>
            <w:tcW w:w="710" w:type="dxa"/>
          </w:tcPr>
          <w:p w14:paraId="50376786" w14:textId="77777777" w:rsidR="00F43AEE" w:rsidRDefault="00F43AEE" w:rsidP="009D256F">
            <w:pPr>
              <w:tabs>
                <w:tab w:val="left" w:pos="1365"/>
              </w:tabs>
              <w:jc w:val="center"/>
            </w:pPr>
            <w:r>
              <w:t>1</w:t>
            </w:r>
          </w:p>
        </w:tc>
        <w:tc>
          <w:tcPr>
            <w:tcW w:w="2120" w:type="dxa"/>
            <w:vAlign w:val="center"/>
          </w:tcPr>
          <w:p w14:paraId="788B6A73" w14:textId="77777777" w:rsidR="00F43AEE" w:rsidRPr="00963B0D" w:rsidRDefault="00F43AEE" w:rsidP="009D256F">
            <w:pPr>
              <w:tabs>
                <w:tab w:val="left" w:pos="1365"/>
              </w:tabs>
              <w:jc w:val="center"/>
              <w:rPr>
                <w:bCs/>
              </w:rPr>
            </w:pPr>
            <w:r>
              <w:rPr>
                <w:bCs/>
              </w:rPr>
              <w:t>2</w:t>
            </w:r>
          </w:p>
        </w:tc>
        <w:tc>
          <w:tcPr>
            <w:tcW w:w="1707" w:type="dxa"/>
          </w:tcPr>
          <w:p w14:paraId="177FB7C3" w14:textId="77777777" w:rsidR="00F43AEE" w:rsidRDefault="00F43AEE" w:rsidP="009D256F">
            <w:pPr>
              <w:tabs>
                <w:tab w:val="left" w:pos="1365"/>
              </w:tabs>
              <w:jc w:val="center"/>
              <w:rPr>
                <w:color w:val="000000"/>
              </w:rPr>
            </w:pPr>
            <w:r>
              <w:rPr>
                <w:color w:val="000000"/>
              </w:rPr>
              <w:t>3</w:t>
            </w:r>
          </w:p>
        </w:tc>
        <w:tc>
          <w:tcPr>
            <w:tcW w:w="1276" w:type="dxa"/>
            <w:vAlign w:val="center"/>
          </w:tcPr>
          <w:p w14:paraId="19B98298" w14:textId="77777777" w:rsidR="00F43AEE" w:rsidRPr="00FB6F07" w:rsidRDefault="00F43AEE" w:rsidP="009D256F">
            <w:pPr>
              <w:tabs>
                <w:tab w:val="left" w:pos="1365"/>
              </w:tabs>
              <w:jc w:val="center"/>
              <w:rPr>
                <w:color w:val="000000"/>
              </w:rPr>
            </w:pPr>
            <w:r>
              <w:rPr>
                <w:color w:val="000000"/>
              </w:rPr>
              <w:t>4</w:t>
            </w:r>
          </w:p>
        </w:tc>
        <w:tc>
          <w:tcPr>
            <w:tcW w:w="1417" w:type="dxa"/>
            <w:vAlign w:val="center"/>
          </w:tcPr>
          <w:p w14:paraId="7CD3B105" w14:textId="77777777" w:rsidR="00F43AEE" w:rsidRPr="00FB6F07" w:rsidRDefault="00F43AEE" w:rsidP="009D256F">
            <w:pPr>
              <w:tabs>
                <w:tab w:val="left" w:pos="1365"/>
              </w:tabs>
              <w:jc w:val="center"/>
              <w:rPr>
                <w:color w:val="000000"/>
              </w:rPr>
            </w:pPr>
            <w:r>
              <w:rPr>
                <w:color w:val="000000"/>
              </w:rPr>
              <w:t>5</w:t>
            </w:r>
          </w:p>
        </w:tc>
        <w:tc>
          <w:tcPr>
            <w:tcW w:w="1418" w:type="dxa"/>
            <w:vAlign w:val="center"/>
          </w:tcPr>
          <w:p w14:paraId="603B08AC" w14:textId="77777777" w:rsidR="00F43AEE" w:rsidRDefault="00F43AEE" w:rsidP="009D256F">
            <w:pPr>
              <w:tabs>
                <w:tab w:val="left" w:pos="1365"/>
              </w:tabs>
              <w:jc w:val="center"/>
              <w:rPr>
                <w:color w:val="000000"/>
              </w:rPr>
            </w:pPr>
            <w:r>
              <w:rPr>
                <w:color w:val="000000"/>
              </w:rPr>
              <w:t>6</w:t>
            </w:r>
          </w:p>
        </w:tc>
        <w:tc>
          <w:tcPr>
            <w:tcW w:w="1417" w:type="dxa"/>
          </w:tcPr>
          <w:p w14:paraId="53C89210" w14:textId="77777777" w:rsidR="00F43AEE" w:rsidRPr="00FB6F07" w:rsidRDefault="00F43AEE" w:rsidP="009D256F">
            <w:pPr>
              <w:tabs>
                <w:tab w:val="left" w:pos="1365"/>
              </w:tabs>
              <w:jc w:val="center"/>
            </w:pPr>
            <w:r>
              <w:t>7</w:t>
            </w:r>
          </w:p>
        </w:tc>
      </w:tr>
      <w:tr w:rsidR="00F43AEE" w14:paraId="0F68A572" w14:textId="77777777" w:rsidTr="009D256F">
        <w:trPr>
          <w:trHeight w:val="4545"/>
        </w:trPr>
        <w:tc>
          <w:tcPr>
            <w:tcW w:w="710" w:type="dxa"/>
            <w:vAlign w:val="center"/>
          </w:tcPr>
          <w:p w14:paraId="7F9BA2D3" w14:textId="77777777" w:rsidR="00F43AEE" w:rsidRPr="00FB6F07" w:rsidRDefault="00F43AEE" w:rsidP="009D256F">
            <w:pPr>
              <w:tabs>
                <w:tab w:val="left" w:pos="1365"/>
              </w:tabs>
              <w:jc w:val="center"/>
            </w:pPr>
            <w:r>
              <w:t>1.9</w:t>
            </w:r>
          </w:p>
        </w:tc>
        <w:tc>
          <w:tcPr>
            <w:tcW w:w="2120" w:type="dxa"/>
            <w:vMerge w:val="restart"/>
            <w:vAlign w:val="center"/>
          </w:tcPr>
          <w:p w14:paraId="10C27796" w14:textId="77777777" w:rsidR="00F43AEE" w:rsidRPr="00FB6F07" w:rsidRDefault="00F43AEE" w:rsidP="009D256F">
            <w:pPr>
              <w:tabs>
                <w:tab w:val="left" w:pos="1365"/>
              </w:tabs>
            </w:pPr>
            <w:r w:rsidRPr="007A238F">
              <w:rPr>
                <w:bCs/>
              </w:rPr>
              <w:t>ООО «УТС</w:t>
            </w:r>
            <w:proofErr w:type="gramStart"/>
            <w:r w:rsidRPr="007A238F">
              <w:rPr>
                <w:bCs/>
              </w:rPr>
              <w:t>»</w:t>
            </w:r>
            <w:r>
              <w:rPr>
                <w:bCs/>
              </w:rPr>
              <w:t>,</w:t>
            </w:r>
            <w:r w:rsidRPr="007A238F">
              <w:rPr>
                <w:bCs/>
              </w:rPr>
              <w:t xml:space="preserve">   </w:t>
            </w:r>
            <w:proofErr w:type="gramEnd"/>
            <w:r w:rsidRPr="007A238F">
              <w:rPr>
                <w:bCs/>
              </w:rPr>
              <w:t xml:space="preserve">                ИНН 4205369653</w:t>
            </w:r>
          </w:p>
        </w:tc>
        <w:tc>
          <w:tcPr>
            <w:tcW w:w="1707" w:type="dxa"/>
            <w:vAlign w:val="center"/>
          </w:tcPr>
          <w:p w14:paraId="0F725D95" w14:textId="77777777" w:rsidR="00F43AEE" w:rsidRPr="00FB6F07" w:rsidRDefault="00F43AEE" w:rsidP="009D256F">
            <w:pPr>
              <w:tabs>
                <w:tab w:val="left" w:pos="1365"/>
              </w:tabs>
            </w:pPr>
            <w:proofErr w:type="spellStart"/>
            <w:r>
              <w:rPr>
                <w:color w:val="000000"/>
              </w:rPr>
              <w:t>М</w:t>
            </w:r>
            <w:r w:rsidRPr="00FB6F07">
              <w:rPr>
                <w:color w:val="000000"/>
              </w:rPr>
              <w:t>ногоквар</w:t>
            </w:r>
            <w:r>
              <w:rPr>
                <w:color w:val="000000"/>
              </w:rPr>
              <w:t>-</w:t>
            </w:r>
            <w:r w:rsidRPr="00FB6F07">
              <w:rPr>
                <w:color w:val="000000"/>
              </w:rPr>
              <w:t>тирные</w:t>
            </w:r>
            <w:proofErr w:type="spellEnd"/>
            <w:r w:rsidRPr="00FB6F07">
              <w:rPr>
                <w:color w:val="000000"/>
              </w:rPr>
              <w:t xml:space="preserve"> </w:t>
            </w:r>
            <w:r>
              <w:rPr>
                <w:color w:val="000000"/>
              </w:rPr>
              <w:t>д</w:t>
            </w:r>
            <w:r w:rsidRPr="00FB6F07">
              <w:rPr>
                <w:color w:val="000000"/>
              </w:rPr>
              <w:t>ома</w:t>
            </w:r>
            <w:r>
              <w:rPr>
                <w:color w:val="000000"/>
              </w:rPr>
              <w:t xml:space="preserve">, в том числе общежития квартирного </w:t>
            </w:r>
            <w:proofErr w:type="gramStart"/>
            <w:r>
              <w:rPr>
                <w:color w:val="000000"/>
              </w:rPr>
              <w:t>секционного  и</w:t>
            </w:r>
            <w:proofErr w:type="gramEnd"/>
            <w:r>
              <w:rPr>
                <w:color w:val="000000"/>
              </w:rPr>
              <w:t xml:space="preserve"> </w:t>
            </w:r>
            <w:proofErr w:type="spellStart"/>
            <w:r>
              <w:rPr>
                <w:color w:val="000000"/>
              </w:rPr>
              <w:t>корридор-ного</w:t>
            </w:r>
            <w:proofErr w:type="spellEnd"/>
            <w:r>
              <w:rPr>
                <w:color w:val="000000"/>
              </w:rPr>
              <w:t xml:space="preserve"> типа, жилые дома, строительным объемом от 5000 м</w:t>
            </w:r>
            <w:r w:rsidRPr="0095283C">
              <w:rPr>
                <w:color w:val="000000"/>
                <w:vertAlign w:val="superscript"/>
              </w:rPr>
              <w:t>3</w:t>
            </w:r>
            <w:r w:rsidRPr="00FB6F07">
              <w:rPr>
                <w:color w:val="000000"/>
              </w:rPr>
              <w:t xml:space="preserve"> </w:t>
            </w:r>
            <w:r>
              <w:rPr>
                <w:color w:val="000000"/>
              </w:rPr>
              <w:t>до 10000 м</w:t>
            </w:r>
            <w:r w:rsidRPr="0095283C">
              <w:rPr>
                <w:color w:val="000000"/>
                <w:vertAlign w:val="superscript"/>
              </w:rPr>
              <w:t>3</w:t>
            </w:r>
          </w:p>
        </w:tc>
        <w:tc>
          <w:tcPr>
            <w:tcW w:w="1276" w:type="dxa"/>
            <w:vAlign w:val="center"/>
          </w:tcPr>
          <w:p w14:paraId="317CD76D" w14:textId="77777777" w:rsidR="00F43AEE" w:rsidRPr="00FB6F07" w:rsidRDefault="00F43AEE" w:rsidP="009D256F">
            <w:pPr>
              <w:tabs>
                <w:tab w:val="left" w:pos="1189"/>
              </w:tabs>
              <w:jc w:val="center"/>
            </w:pPr>
            <w:r>
              <w:rPr>
                <w:color w:val="000000"/>
              </w:rPr>
              <w:t>0,0204</w:t>
            </w:r>
            <w:r w:rsidRPr="00FB6F07">
              <w:rPr>
                <w:color w:val="000000"/>
              </w:rPr>
              <w:t xml:space="preserve"> Гкал/м</w:t>
            </w:r>
            <w:r w:rsidRPr="00FB6F07">
              <w:rPr>
                <w:color w:val="000000"/>
                <w:vertAlign w:val="superscript"/>
              </w:rPr>
              <w:t>2</w:t>
            </w:r>
          </w:p>
        </w:tc>
        <w:tc>
          <w:tcPr>
            <w:tcW w:w="1417" w:type="dxa"/>
            <w:vAlign w:val="center"/>
          </w:tcPr>
          <w:p w14:paraId="1D613037" w14:textId="77777777" w:rsidR="00F43AEE" w:rsidRDefault="00F43AEE" w:rsidP="009D256F">
            <w:pPr>
              <w:tabs>
                <w:tab w:val="left" w:pos="1365"/>
              </w:tabs>
              <w:jc w:val="center"/>
              <w:rPr>
                <w:color w:val="000000"/>
              </w:rPr>
            </w:pPr>
          </w:p>
          <w:p w14:paraId="348369A0" w14:textId="77777777" w:rsidR="00F43AEE" w:rsidRDefault="00F43AEE" w:rsidP="009D256F">
            <w:pPr>
              <w:tabs>
                <w:tab w:val="left" w:pos="1365"/>
              </w:tabs>
              <w:jc w:val="center"/>
              <w:rPr>
                <w:color w:val="000000"/>
              </w:rPr>
            </w:pPr>
            <w:r w:rsidRPr="00FB6F07">
              <w:rPr>
                <w:color w:val="000000"/>
              </w:rPr>
              <w:t xml:space="preserve">руб./Гкал </w:t>
            </w:r>
          </w:p>
          <w:p w14:paraId="3077E915" w14:textId="77777777" w:rsidR="00F43AEE" w:rsidRPr="00FB6F07" w:rsidRDefault="00F43AEE" w:rsidP="009D256F">
            <w:pPr>
              <w:tabs>
                <w:tab w:val="left" w:pos="1365"/>
              </w:tabs>
              <w:jc w:val="center"/>
            </w:pPr>
          </w:p>
        </w:tc>
        <w:tc>
          <w:tcPr>
            <w:tcW w:w="1418" w:type="dxa"/>
            <w:vAlign w:val="center"/>
          </w:tcPr>
          <w:p w14:paraId="033588D3" w14:textId="77777777" w:rsidR="00F43AEE" w:rsidRPr="00FB6F07" w:rsidRDefault="00F43AEE" w:rsidP="009D256F">
            <w:pPr>
              <w:tabs>
                <w:tab w:val="left" w:pos="1365"/>
              </w:tabs>
              <w:jc w:val="center"/>
            </w:pPr>
            <w:r>
              <w:rPr>
                <w:color w:val="000000"/>
              </w:rPr>
              <w:t>1801,94</w:t>
            </w:r>
          </w:p>
        </w:tc>
        <w:tc>
          <w:tcPr>
            <w:tcW w:w="1417" w:type="dxa"/>
            <w:vAlign w:val="center"/>
          </w:tcPr>
          <w:p w14:paraId="37CEB0FD" w14:textId="77777777" w:rsidR="00F43AEE" w:rsidRPr="00FB6F07" w:rsidRDefault="00F43AEE" w:rsidP="009D256F">
            <w:pPr>
              <w:tabs>
                <w:tab w:val="left" w:pos="1365"/>
              </w:tabs>
              <w:jc w:val="center"/>
            </w:pPr>
            <w:r>
              <w:rPr>
                <w:color w:val="000000"/>
              </w:rPr>
              <w:t>1828,97</w:t>
            </w:r>
          </w:p>
        </w:tc>
      </w:tr>
      <w:tr w:rsidR="00F43AEE" w14:paraId="4C7B125D" w14:textId="77777777" w:rsidTr="009D256F">
        <w:trPr>
          <w:trHeight w:val="4935"/>
        </w:trPr>
        <w:tc>
          <w:tcPr>
            <w:tcW w:w="710" w:type="dxa"/>
            <w:vAlign w:val="center"/>
          </w:tcPr>
          <w:p w14:paraId="3C9FAE20" w14:textId="77777777" w:rsidR="00F43AEE" w:rsidRDefault="00F43AEE" w:rsidP="009D256F">
            <w:pPr>
              <w:tabs>
                <w:tab w:val="left" w:pos="1365"/>
              </w:tabs>
              <w:jc w:val="center"/>
            </w:pPr>
            <w:r>
              <w:t>1.10</w:t>
            </w:r>
          </w:p>
        </w:tc>
        <w:tc>
          <w:tcPr>
            <w:tcW w:w="2120" w:type="dxa"/>
            <w:vMerge/>
            <w:vAlign w:val="center"/>
          </w:tcPr>
          <w:p w14:paraId="54E7E5CE" w14:textId="77777777" w:rsidR="00F43AEE" w:rsidRPr="00963B0D" w:rsidRDefault="00F43AEE" w:rsidP="009D256F">
            <w:pPr>
              <w:tabs>
                <w:tab w:val="left" w:pos="1365"/>
              </w:tabs>
              <w:rPr>
                <w:bCs/>
              </w:rPr>
            </w:pPr>
          </w:p>
        </w:tc>
        <w:tc>
          <w:tcPr>
            <w:tcW w:w="1707" w:type="dxa"/>
            <w:vAlign w:val="center"/>
          </w:tcPr>
          <w:p w14:paraId="5F67E40E" w14:textId="77777777" w:rsidR="00F43AEE" w:rsidRDefault="00F43AEE" w:rsidP="009D256F">
            <w:pPr>
              <w:tabs>
                <w:tab w:val="left" w:pos="1365"/>
              </w:tabs>
              <w:rPr>
                <w:color w:val="000000"/>
              </w:rPr>
            </w:pPr>
            <w:r w:rsidRPr="00EC5AED">
              <w:rPr>
                <w:color w:val="000000"/>
              </w:rPr>
              <w:t xml:space="preserve">Жилые помещения  </w:t>
            </w:r>
            <w:r>
              <w:rPr>
                <w:color w:val="000000"/>
              </w:rPr>
              <w:t xml:space="preserve">  </w:t>
            </w:r>
            <w:r w:rsidRPr="00EC5AED">
              <w:rPr>
                <w:color w:val="000000"/>
              </w:rPr>
              <w:t xml:space="preserve">в общежитиях квартирного </w:t>
            </w:r>
            <w:proofErr w:type="gramStart"/>
            <w:r w:rsidRPr="00EC5AED">
              <w:rPr>
                <w:color w:val="000000"/>
              </w:rPr>
              <w:t xml:space="preserve">секционного </w:t>
            </w:r>
            <w:r>
              <w:rPr>
                <w:color w:val="000000"/>
              </w:rPr>
              <w:t xml:space="preserve"> </w:t>
            </w:r>
            <w:r w:rsidRPr="00EC5AED">
              <w:rPr>
                <w:color w:val="000000"/>
              </w:rPr>
              <w:t>и</w:t>
            </w:r>
            <w:proofErr w:type="gramEnd"/>
            <w:r w:rsidRPr="00EC5AED">
              <w:rPr>
                <w:color w:val="000000"/>
              </w:rPr>
              <w:t xml:space="preserve"> </w:t>
            </w:r>
            <w:proofErr w:type="spellStart"/>
            <w:r w:rsidRPr="00EC5AED">
              <w:rPr>
                <w:color w:val="000000"/>
              </w:rPr>
              <w:t>корридор-ного</w:t>
            </w:r>
            <w:proofErr w:type="spellEnd"/>
            <w:r w:rsidRPr="00EC5AED">
              <w:rPr>
                <w:color w:val="000000"/>
              </w:rPr>
              <w:t xml:space="preserve"> типа строительным объемом </w:t>
            </w:r>
            <w:r>
              <w:rPr>
                <w:color w:val="000000"/>
              </w:rPr>
              <w:t>от 5000 м</w:t>
            </w:r>
            <w:r w:rsidRPr="0095283C">
              <w:rPr>
                <w:color w:val="000000"/>
                <w:vertAlign w:val="superscript"/>
              </w:rPr>
              <w:t>3</w:t>
            </w:r>
            <w:r w:rsidRPr="00FB6F07">
              <w:rPr>
                <w:color w:val="000000"/>
              </w:rPr>
              <w:t xml:space="preserve"> </w:t>
            </w:r>
            <w:r>
              <w:rPr>
                <w:color w:val="000000"/>
              </w:rPr>
              <w:t>до 10000 м</w:t>
            </w:r>
            <w:r w:rsidRPr="0095283C">
              <w:rPr>
                <w:color w:val="000000"/>
                <w:vertAlign w:val="superscript"/>
              </w:rPr>
              <w:t>3</w:t>
            </w:r>
            <w:r>
              <w:rPr>
                <w:color w:val="000000"/>
                <w:vertAlign w:val="superscript"/>
              </w:rPr>
              <w:t xml:space="preserve">               </w:t>
            </w:r>
            <w:r w:rsidRPr="00EC5AED">
              <w:rPr>
                <w:color w:val="000000"/>
              </w:rPr>
              <w:t>с неполным благо-устройством</w:t>
            </w:r>
          </w:p>
        </w:tc>
        <w:tc>
          <w:tcPr>
            <w:tcW w:w="1276" w:type="dxa"/>
            <w:vAlign w:val="center"/>
          </w:tcPr>
          <w:p w14:paraId="2FA4CD38" w14:textId="77777777" w:rsidR="00F43AEE" w:rsidRPr="00FB6F07" w:rsidRDefault="00F43AEE" w:rsidP="009D256F">
            <w:pPr>
              <w:tabs>
                <w:tab w:val="left" w:pos="1365"/>
              </w:tabs>
              <w:jc w:val="center"/>
              <w:rPr>
                <w:color w:val="000000"/>
              </w:rPr>
            </w:pPr>
            <w:r>
              <w:rPr>
                <w:color w:val="000000"/>
              </w:rPr>
              <w:t>0,0204</w:t>
            </w:r>
            <w:r w:rsidRPr="00FB6F07">
              <w:rPr>
                <w:color w:val="000000"/>
              </w:rPr>
              <w:t xml:space="preserve"> Гкал/м</w:t>
            </w:r>
            <w:r w:rsidRPr="00FB6F07">
              <w:rPr>
                <w:color w:val="000000"/>
                <w:vertAlign w:val="superscript"/>
              </w:rPr>
              <w:t>2</w:t>
            </w:r>
          </w:p>
        </w:tc>
        <w:tc>
          <w:tcPr>
            <w:tcW w:w="1417" w:type="dxa"/>
            <w:vAlign w:val="center"/>
          </w:tcPr>
          <w:p w14:paraId="6061B8E8" w14:textId="77777777" w:rsidR="00F43AEE" w:rsidRDefault="00F43AEE" w:rsidP="009D256F">
            <w:pPr>
              <w:tabs>
                <w:tab w:val="left" w:pos="1365"/>
              </w:tabs>
              <w:jc w:val="center"/>
              <w:rPr>
                <w:color w:val="000000"/>
              </w:rPr>
            </w:pPr>
          </w:p>
          <w:p w14:paraId="1FFF74C6" w14:textId="77777777" w:rsidR="00F43AEE" w:rsidRDefault="00F43AEE" w:rsidP="009D256F">
            <w:pPr>
              <w:tabs>
                <w:tab w:val="left" w:pos="1365"/>
              </w:tabs>
              <w:jc w:val="center"/>
              <w:rPr>
                <w:color w:val="000000"/>
              </w:rPr>
            </w:pPr>
            <w:r w:rsidRPr="00FB6F07">
              <w:rPr>
                <w:color w:val="000000"/>
              </w:rPr>
              <w:t xml:space="preserve">руб./Гкал </w:t>
            </w:r>
          </w:p>
          <w:p w14:paraId="262F9743" w14:textId="77777777" w:rsidR="00F43AEE" w:rsidRPr="00FB6F07" w:rsidRDefault="00F43AEE" w:rsidP="009D256F">
            <w:pPr>
              <w:tabs>
                <w:tab w:val="left" w:pos="1365"/>
              </w:tabs>
              <w:jc w:val="center"/>
              <w:rPr>
                <w:color w:val="000000"/>
              </w:rPr>
            </w:pPr>
          </w:p>
        </w:tc>
        <w:tc>
          <w:tcPr>
            <w:tcW w:w="1418" w:type="dxa"/>
            <w:vAlign w:val="center"/>
          </w:tcPr>
          <w:p w14:paraId="0ACABC2F" w14:textId="77777777" w:rsidR="00F43AEE" w:rsidRDefault="00F43AEE" w:rsidP="009D256F">
            <w:pPr>
              <w:tabs>
                <w:tab w:val="left" w:pos="1365"/>
              </w:tabs>
              <w:jc w:val="center"/>
              <w:rPr>
                <w:color w:val="000000"/>
              </w:rPr>
            </w:pPr>
            <w:r>
              <w:rPr>
                <w:color w:val="000000"/>
              </w:rPr>
              <w:t>1594,64</w:t>
            </w:r>
          </w:p>
        </w:tc>
        <w:tc>
          <w:tcPr>
            <w:tcW w:w="1417" w:type="dxa"/>
            <w:vAlign w:val="center"/>
          </w:tcPr>
          <w:p w14:paraId="1EA21E8F" w14:textId="77777777" w:rsidR="00F43AEE" w:rsidRPr="00FB6F07" w:rsidRDefault="00F43AEE" w:rsidP="009D256F">
            <w:pPr>
              <w:tabs>
                <w:tab w:val="left" w:pos="1365"/>
              </w:tabs>
              <w:jc w:val="center"/>
            </w:pPr>
            <w:r>
              <w:rPr>
                <w:color w:val="000000"/>
              </w:rPr>
              <w:t>1618,56</w:t>
            </w:r>
          </w:p>
        </w:tc>
      </w:tr>
      <w:tr w:rsidR="00F43AEE" w14:paraId="0C80246F" w14:textId="77777777" w:rsidTr="009D256F">
        <w:trPr>
          <w:trHeight w:val="4403"/>
        </w:trPr>
        <w:tc>
          <w:tcPr>
            <w:tcW w:w="710" w:type="dxa"/>
            <w:vAlign w:val="center"/>
          </w:tcPr>
          <w:p w14:paraId="287C5F64" w14:textId="77777777" w:rsidR="00F43AEE" w:rsidRDefault="00F43AEE" w:rsidP="009D256F">
            <w:pPr>
              <w:tabs>
                <w:tab w:val="left" w:pos="1365"/>
              </w:tabs>
              <w:jc w:val="center"/>
            </w:pPr>
            <w:r>
              <w:t>1.11</w:t>
            </w:r>
          </w:p>
        </w:tc>
        <w:tc>
          <w:tcPr>
            <w:tcW w:w="2120" w:type="dxa"/>
            <w:vMerge/>
            <w:vAlign w:val="center"/>
          </w:tcPr>
          <w:p w14:paraId="46643E7E" w14:textId="77777777" w:rsidR="00F43AEE" w:rsidRPr="00963B0D" w:rsidRDefault="00F43AEE" w:rsidP="009D256F">
            <w:pPr>
              <w:tabs>
                <w:tab w:val="left" w:pos="1365"/>
              </w:tabs>
              <w:rPr>
                <w:bCs/>
              </w:rPr>
            </w:pPr>
          </w:p>
        </w:tc>
        <w:tc>
          <w:tcPr>
            <w:tcW w:w="1707" w:type="dxa"/>
            <w:vAlign w:val="center"/>
          </w:tcPr>
          <w:p w14:paraId="0EBE4656" w14:textId="77777777" w:rsidR="00F43AEE" w:rsidRPr="00EC5AED" w:rsidRDefault="00F43AEE" w:rsidP="009D256F">
            <w:pPr>
              <w:tabs>
                <w:tab w:val="left" w:pos="1365"/>
              </w:tabs>
              <w:rPr>
                <w:color w:val="000000"/>
              </w:rPr>
            </w:pPr>
            <w:proofErr w:type="spellStart"/>
            <w:r>
              <w:rPr>
                <w:color w:val="000000"/>
              </w:rPr>
              <w:t>М</w:t>
            </w:r>
            <w:r w:rsidRPr="00FB6F07">
              <w:rPr>
                <w:color w:val="000000"/>
              </w:rPr>
              <w:t>ногоквар</w:t>
            </w:r>
            <w:r>
              <w:rPr>
                <w:color w:val="000000"/>
              </w:rPr>
              <w:t>-</w:t>
            </w:r>
            <w:r w:rsidRPr="00FB6F07">
              <w:rPr>
                <w:color w:val="000000"/>
              </w:rPr>
              <w:t>тирные</w:t>
            </w:r>
            <w:proofErr w:type="spellEnd"/>
            <w:r w:rsidRPr="00FB6F07">
              <w:rPr>
                <w:color w:val="000000"/>
              </w:rPr>
              <w:t xml:space="preserve"> </w:t>
            </w:r>
            <w:r>
              <w:rPr>
                <w:color w:val="000000"/>
              </w:rPr>
              <w:t>д</w:t>
            </w:r>
            <w:r w:rsidRPr="00FB6F07">
              <w:rPr>
                <w:color w:val="000000"/>
              </w:rPr>
              <w:t>ома</w:t>
            </w:r>
            <w:r>
              <w:rPr>
                <w:color w:val="000000"/>
              </w:rPr>
              <w:t xml:space="preserve">, в том числе общежития квартирного </w:t>
            </w:r>
            <w:proofErr w:type="gramStart"/>
            <w:r>
              <w:rPr>
                <w:color w:val="000000"/>
              </w:rPr>
              <w:t>секционного  и</w:t>
            </w:r>
            <w:proofErr w:type="gramEnd"/>
            <w:r>
              <w:rPr>
                <w:color w:val="000000"/>
              </w:rPr>
              <w:t xml:space="preserve"> </w:t>
            </w:r>
            <w:proofErr w:type="spellStart"/>
            <w:r>
              <w:rPr>
                <w:color w:val="000000"/>
              </w:rPr>
              <w:t>корридор-ного</w:t>
            </w:r>
            <w:proofErr w:type="spellEnd"/>
            <w:r>
              <w:rPr>
                <w:color w:val="000000"/>
              </w:rPr>
              <w:t xml:space="preserve"> типа, жилые дома, строительным объемом более      10000 м</w:t>
            </w:r>
            <w:r w:rsidRPr="0095283C">
              <w:rPr>
                <w:color w:val="000000"/>
                <w:vertAlign w:val="superscript"/>
              </w:rPr>
              <w:t>3</w:t>
            </w:r>
          </w:p>
        </w:tc>
        <w:tc>
          <w:tcPr>
            <w:tcW w:w="1276" w:type="dxa"/>
            <w:vAlign w:val="center"/>
          </w:tcPr>
          <w:p w14:paraId="349D0D8F" w14:textId="77777777" w:rsidR="00F43AEE" w:rsidRPr="00FB6F07" w:rsidRDefault="00F43AEE" w:rsidP="009D256F">
            <w:pPr>
              <w:tabs>
                <w:tab w:val="left" w:pos="1365"/>
              </w:tabs>
              <w:jc w:val="center"/>
              <w:rPr>
                <w:color w:val="000000"/>
              </w:rPr>
            </w:pPr>
          </w:p>
          <w:p w14:paraId="081E0942" w14:textId="77777777" w:rsidR="00F43AEE" w:rsidRDefault="00F43AEE" w:rsidP="009D256F">
            <w:pPr>
              <w:tabs>
                <w:tab w:val="left" w:pos="1365"/>
              </w:tabs>
              <w:jc w:val="center"/>
              <w:rPr>
                <w:color w:val="000000"/>
              </w:rPr>
            </w:pPr>
            <w:r w:rsidRPr="00FB6F07">
              <w:rPr>
                <w:color w:val="000000"/>
              </w:rPr>
              <w:t>0,0</w:t>
            </w:r>
            <w:r>
              <w:rPr>
                <w:color w:val="000000"/>
              </w:rPr>
              <w:t>1762</w:t>
            </w:r>
            <w:r w:rsidRPr="00FB6F07">
              <w:rPr>
                <w:color w:val="000000"/>
              </w:rPr>
              <w:t xml:space="preserve"> Гкал/м</w:t>
            </w:r>
            <w:r w:rsidRPr="00FB6F07">
              <w:rPr>
                <w:color w:val="000000"/>
                <w:vertAlign w:val="superscript"/>
              </w:rPr>
              <w:t>2</w:t>
            </w:r>
          </w:p>
        </w:tc>
        <w:tc>
          <w:tcPr>
            <w:tcW w:w="1417" w:type="dxa"/>
            <w:vAlign w:val="center"/>
          </w:tcPr>
          <w:p w14:paraId="0355E872" w14:textId="77777777" w:rsidR="00F43AEE" w:rsidRPr="00FB6F07" w:rsidRDefault="00F43AEE" w:rsidP="009D256F">
            <w:pPr>
              <w:tabs>
                <w:tab w:val="left" w:pos="1365"/>
              </w:tabs>
              <w:jc w:val="center"/>
              <w:rPr>
                <w:color w:val="000000"/>
              </w:rPr>
            </w:pPr>
          </w:p>
          <w:p w14:paraId="11C30B20" w14:textId="77777777" w:rsidR="00F43AEE" w:rsidRDefault="00F43AEE" w:rsidP="009D256F">
            <w:pPr>
              <w:tabs>
                <w:tab w:val="left" w:pos="1365"/>
              </w:tabs>
              <w:jc w:val="center"/>
              <w:rPr>
                <w:color w:val="000000"/>
              </w:rPr>
            </w:pPr>
            <w:r w:rsidRPr="00FB6F07">
              <w:rPr>
                <w:color w:val="000000"/>
              </w:rPr>
              <w:t>руб./Гкал</w:t>
            </w:r>
          </w:p>
          <w:p w14:paraId="028E7676" w14:textId="77777777" w:rsidR="00F43AEE" w:rsidRDefault="00F43AEE" w:rsidP="009D256F">
            <w:pPr>
              <w:tabs>
                <w:tab w:val="left" w:pos="1365"/>
              </w:tabs>
              <w:jc w:val="center"/>
              <w:rPr>
                <w:color w:val="000000"/>
              </w:rPr>
            </w:pPr>
            <w:r w:rsidRPr="00FB6F07">
              <w:rPr>
                <w:color w:val="000000"/>
              </w:rPr>
              <w:t xml:space="preserve">  </w:t>
            </w:r>
          </w:p>
        </w:tc>
        <w:tc>
          <w:tcPr>
            <w:tcW w:w="1418" w:type="dxa"/>
            <w:vAlign w:val="center"/>
          </w:tcPr>
          <w:p w14:paraId="2E634A4F" w14:textId="77777777" w:rsidR="00F43AEE" w:rsidRDefault="00F43AEE" w:rsidP="009D256F">
            <w:pPr>
              <w:tabs>
                <w:tab w:val="left" w:pos="1365"/>
              </w:tabs>
              <w:jc w:val="center"/>
              <w:rPr>
                <w:color w:val="000000"/>
              </w:rPr>
            </w:pPr>
            <w:r>
              <w:rPr>
                <w:color w:val="000000"/>
              </w:rPr>
              <w:t>2087,75</w:t>
            </w:r>
          </w:p>
        </w:tc>
        <w:tc>
          <w:tcPr>
            <w:tcW w:w="1417" w:type="dxa"/>
            <w:vAlign w:val="center"/>
          </w:tcPr>
          <w:p w14:paraId="32269072" w14:textId="77777777" w:rsidR="00F43AEE" w:rsidRPr="00FB6F07" w:rsidRDefault="00F43AEE" w:rsidP="009D256F">
            <w:pPr>
              <w:tabs>
                <w:tab w:val="left" w:pos="1365"/>
              </w:tabs>
              <w:jc w:val="center"/>
            </w:pPr>
            <w:r>
              <w:rPr>
                <w:color w:val="000000"/>
              </w:rPr>
              <w:t>2119,07</w:t>
            </w:r>
          </w:p>
        </w:tc>
      </w:tr>
      <w:tr w:rsidR="00F43AEE" w14:paraId="4AC108AE" w14:textId="77777777" w:rsidTr="009D256F">
        <w:trPr>
          <w:trHeight w:val="70"/>
        </w:trPr>
        <w:tc>
          <w:tcPr>
            <w:tcW w:w="710" w:type="dxa"/>
          </w:tcPr>
          <w:p w14:paraId="2B026096" w14:textId="77777777" w:rsidR="00F43AEE" w:rsidRDefault="00F43AEE" w:rsidP="009D256F">
            <w:pPr>
              <w:tabs>
                <w:tab w:val="left" w:pos="1365"/>
              </w:tabs>
              <w:jc w:val="center"/>
            </w:pPr>
            <w:r>
              <w:t>1</w:t>
            </w:r>
          </w:p>
        </w:tc>
        <w:tc>
          <w:tcPr>
            <w:tcW w:w="2120" w:type="dxa"/>
            <w:vAlign w:val="center"/>
          </w:tcPr>
          <w:p w14:paraId="15401F0E" w14:textId="77777777" w:rsidR="00F43AEE" w:rsidRPr="00963B0D" w:rsidRDefault="00F43AEE" w:rsidP="009D256F">
            <w:pPr>
              <w:tabs>
                <w:tab w:val="left" w:pos="1365"/>
              </w:tabs>
              <w:jc w:val="center"/>
              <w:rPr>
                <w:bCs/>
              </w:rPr>
            </w:pPr>
            <w:r>
              <w:rPr>
                <w:bCs/>
              </w:rPr>
              <w:t>2</w:t>
            </w:r>
          </w:p>
        </w:tc>
        <w:tc>
          <w:tcPr>
            <w:tcW w:w="1707" w:type="dxa"/>
          </w:tcPr>
          <w:p w14:paraId="57F41747" w14:textId="77777777" w:rsidR="00F43AEE" w:rsidRDefault="00F43AEE" w:rsidP="009D256F">
            <w:pPr>
              <w:tabs>
                <w:tab w:val="left" w:pos="1365"/>
              </w:tabs>
              <w:jc w:val="center"/>
              <w:rPr>
                <w:color w:val="000000"/>
              </w:rPr>
            </w:pPr>
            <w:r>
              <w:rPr>
                <w:color w:val="000000"/>
              </w:rPr>
              <w:t>3</w:t>
            </w:r>
          </w:p>
        </w:tc>
        <w:tc>
          <w:tcPr>
            <w:tcW w:w="1276" w:type="dxa"/>
            <w:vAlign w:val="center"/>
          </w:tcPr>
          <w:p w14:paraId="4A2DEBAA" w14:textId="77777777" w:rsidR="00F43AEE" w:rsidRPr="00FB6F07" w:rsidRDefault="00F43AEE" w:rsidP="009D256F">
            <w:pPr>
              <w:tabs>
                <w:tab w:val="left" w:pos="1365"/>
              </w:tabs>
              <w:jc w:val="center"/>
              <w:rPr>
                <w:color w:val="000000"/>
              </w:rPr>
            </w:pPr>
            <w:r>
              <w:rPr>
                <w:color w:val="000000"/>
              </w:rPr>
              <w:t>4</w:t>
            </w:r>
          </w:p>
        </w:tc>
        <w:tc>
          <w:tcPr>
            <w:tcW w:w="1417" w:type="dxa"/>
            <w:vAlign w:val="center"/>
          </w:tcPr>
          <w:p w14:paraId="5EB6AFAC" w14:textId="77777777" w:rsidR="00F43AEE" w:rsidRPr="00FB6F07" w:rsidRDefault="00F43AEE" w:rsidP="009D256F">
            <w:pPr>
              <w:tabs>
                <w:tab w:val="left" w:pos="1365"/>
              </w:tabs>
              <w:jc w:val="center"/>
              <w:rPr>
                <w:color w:val="000000"/>
              </w:rPr>
            </w:pPr>
            <w:r>
              <w:rPr>
                <w:color w:val="000000"/>
              </w:rPr>
              <w:t>5</w:t>
            </w:r>
          </w:p>
        </w:tc>
        <w:tc>
          <w:tcPr>
            <w:tcW w:w="1418" w:type="dxa"/>
            <w:vAlign w:val="center"/>
          </w:tcPr>
          <w:p w14:paraId="217E4E4D" w14:textId="77777777" w:rsidR="00F43AEE" w:rsidRDefault="00F43AEE" w:rsidP="009D256F">
            <w:pPr>
              <w:tabs>
                <w:tab w:val="left" w:pos="1365"/>
              </w:tabs>
              <w:jc w:val="center"/>
              <w:rPr>
                <w:color w:val="000000"/>
              </w:rPr>
            </w:pPr>
            <w:r>
              <w:rPr>
                <w:color w:val="000000"/>
              </w:rPr>
              <w:t>6</w:t>
            </w:r>
          </w:p>
        </w:tc>
        <w:tc>
          <w:tcPr>
            <w:tcW w:w="1417" w:type="dxa"/>
          </w:tcPr>
          <w:p w14:paraId="058E9A45" w14:textId="77777777" w:rsidR="00F43AEE" w:rsidRPr="00FB6F07" w:rsidRDefault="00F43AEE" w:rsidP="009D256F">
            <w:pPr>
              <w:tabs>
                <w:tab w:val="left" w:pos="1365"/>
              </w:tabs>
              <w:jc w:val="center"/>
            </w:pPr>
            <w:r>
              <w:t>7</w:t>
            </w:r>
          </w:p>
        </w:tc>
      </w:tr>
      <w:tr w:rsidR="00F43AEE" w14:paraId="53417068" w14:textId="77777777" w:rsidTr="009D256F">
        <w:trPr>
          <w:trHeight w:val="4686"/>
        </w:trPr>
        <w:tc>
          <w:tcPr>
            <w:tcW w:w="710" w:type="dxa"/>
            <w:vAlign w:val="center"/>
          </w:tcPr>
          <w:p w14:paraId="6A76DD37" w14:textId="77777777" w:rsidR="00F43AEE" w:rsidRDefault="00F43AEE" w:rsidP="009D256F">
            <w:pPr>
              <w:tabs>
                <w:tab w:val="left" w:pos="1365"/>
              </w:tabs>
              <w:jc w:val="center"/>
            </w:pPr>
            <w:r>
              <w:t>1.12</w:t>
            </w:r>
          </w:p>
        </w:tc>
        <w:tc>
          <w:tcPr>
            <w:tcW w:w="2120" w:type="dxa"/>
            <w:vAlign w:val="center"/>
          </w:tcPr>
          <w:p w14:paraId="6D11774C" w14:textId="77777777" w:rsidR="00F43AEE" w:rsidRPr="00963B0D" w:rsidRDefault="00F43AEE" w:rsidP="009D256F">
            <w:pPr>
              <w:tabs>
                <w:tab w:val="left" w:pos="1365"/>
              </w:tabs>
              <w:rPr>
                <w:bCs/>
              </w:rPr>
            </w:pPr>
            <w:r w:rsidRPr="00A932CD">
              <w:rPr>
                <w:bCs/>
              </w:rPr>
              <w:t>ООО «УТС</w:t>
            </w:r>
            <w:proofErr w:type="gramStart"/>
            <w:r w:rsidRPr="00A932CD">
              <w:rPr>
                <w:bCs/>
              </w:rPr>
              <w:t>»</w:t>
            </w:r>
            <w:r>
              <w:rPr>
                <w:bCs/>
              </w:rPr>
              <w:t>,</w:t>
            </w:r>
            <w:r w:rsidRPr="00A932CD">
              <w:rPr>
                <w:bCs/>
              </w:rPr>
              <w:t xml:space="preserve">   </w:t>
            </w:r>
            <w:proofErr w:type="gramEnd"/>
            <w:r w:rsidRPr="00A932CD">
              <w:rPr>
                <w:bCs/>
              </w:rPr>
              <w:t xml:space="preserve">                ИНН 4205369653</w:t>
            </w:r>
          </w:p>
        </w:tc>
        <w:tc>
          <w:tcPr>
            <w:tcW w:w="1707" w:type="dxa"/>
            <w:vAlign w:val="center"/>
          </w:tcPr>
          <w:p w14:paraId="521A832A" w14:textId="77777777" w:rsidR="00F43AEE" w:rsidRDefault="00F43AEE" w:rsidP="009D256F">
            <w:pPr>
              <w:tabs>
                <w:tab w:val="left" w:pos="1365"/>
              </w:tabs>
              <w:rPr>
                <w:color w:val="000000"/>
              </w:rPr>
            </w:pPr>
            <w:r w:rsidRPr="007A238F">
              <w:rPr>
                <w:color w:val="000000"/>
              </w:rPr>
              <w:t xml:space="preserve">Жилые помещения </w:t>
            </w:r>
            <w:r>
              <w:rPr>
                <w:color w:val="000000"/>
              </w:rPr>
              <w:t xml:space="preserve">  </w:t>
            </w:r>
            <w:r w:rsidRPr="007A238F">
              <w:rPr>
                <w:color w:val="000000"/>
              </w:rPr>
              <w:t xml:space="preserve"> в общежитиях квартирного </w:t>
            </w:r>
            <w:proofErr w:type="gramStart"/>
            <w:r w:rsidRPr="007A238F">
              <w:rPr>
                <w:color w:val="000000"/>
              </w:rPr>
              <w:t xml:space="preserve">секционного </w:t>
            </w:r>
            <w:r>
              <w:rPr>
                <w:color w:val="000000"/>
              </w:rPr>
              <w:t xml:space="preserve"> </w:t>
            </w:r>
            <w:r w:rsidRPr="007A238F">
              <w:rPr>
                <w:color w:val="000000"/>
              </w:rPr>
              <w:t>и</w:t>
            </w:r>
            <w:proofErr w:type="gramEnd"/>
            <w:r w:rsidRPr="007A238F">
              <w:rPr>
                <w:color w:val="000000"/>
              </w:rPr>
              <w:t xml:space="preserve"> </w:t>
            </w:r>
            <w:proofErr w:type="spellStart"/>
            <w:r w:rsidRPr="007A238F">
              <w:rPr>
                <w:color w:val="000000"/>
              </w:rPr>
              <w:t>корридор-ного</w:t>
            </w:r>
            <w:proofErr w:type="spellEnd"/>
            <w:r w:rsidRPr="007A238F">
              <w:rPr>
                <w:color w:val="000000"/>
              </w:rPr>
              <w:t xml:space="preserve"> типа строительным </w:t>
            </w:r>
          </w:p>
          <w:p w14:paraId="5E26B31B" w14:textId="77777777" w:rsidR="00F43AEE" w:rsidRDefault="00F43AEE" w:rsidP="009D256F">
            <w:pPr>
              <w:tabs>
                <w:tab w:val="left" w:pos="1365"/>
              </w:tabs>
              <w:rPr>
                <w:color w:val="000000"/>
              </w:rPr>
            </w:pPr>
            <w:r>
              <w:rPr>
                <w:color w:val="000000"/>
              </w:rPr>
              <w:t>о</w:t>
            </w:r>
            <w:r w:rsidRPr="007A238F">
              <w:rPr>
                <w:color w:val="000000"/>
              </w:rPr>
              <w:t xml:space="preserve">бъемом </w:t>
            </w:r>
            <w:r>
              <w:rPr>
                <w:color w:val="000000"/>
              </w:rPr>
              <w:t>более</w:t>
            </w:r>
            <w:r w:rsidRPr="007A238F">
              <w:rPr>
                <w:color w:val="000000"/>
              </w:rPr>
              <w:t xml:space="preserve"> </w:t>
            </w:r>
            <w:r>
              <w:rPr>
                <w:color w:val="000000"/>
              </w:rPr>
              <w:t xml:space="preserve">           </w:t>
            </w:r>
            <w:r w:rsidRPr="007A238F">
              <w:rPr>
                <w:color w:val="000000"/>
              </w:rPr>
              <w:t>10000 м</w:t>
            </w:r>
            <w:r w:rsidRPr="007A238F">
              <w:rPr>
                <w:color w:val="000000"/>
                <w:vertAlign w:val="superscript"/>
              </w:rPr>
              <w:t>3</w:t>
            </w:r>
            <w:r w:rsidRPr="007A238F">
              <w:rPr>
                <w:color w:val="000000"/>
              </w:rPr>
              <w:t xml:space="preserve">              </w:t>
            </w:r>
            <w:r>
              <w:rPr>
                <w:color w:val="000000"/>
              </w:rPr>
              <w:t xml:space="preserve"> </w:t>
            </w:r>
            <w:r w:rsidRPr="007A238F">
              <w:rPr>
                <w:color w:val="000000"/>
              </w:rPr>
              <w:t xml:space="preserve"> с неполным </w:t>
            </w:r>
            <w:proofErr w:type="gramStart"/>
            <w:r w:rsidRPr="007A238F">
              <w:rPr>
                <w:color w:val="000000"/>
              </w:rPr>
              <w:t>благо-устройством</w:t>
            </w:r>
            <w:proofErr w:type="gramEnd"/>
          </w:p>
        </w:tc>
        <w:tc>
          <w:tcPr>
            <w:tcW w:w="1276" w:type="dxa"/>
            <w:vAlign w:val="center"/>
          </w:tcPr>
          <w:p w14:paraId="0DB1EC47" w14:textId="77777777" w:rsidR="00F43AEE" w:rsidRDefault="00F43AEE" w:rsidP="009D256F">
            <w:pPr>
              <w:tabs>
                <w:tab w:val="left" w:pos="1365"/>
              </w:tabs>
              <w:jc w:val="center"/>
              <w:rPr>
                <w:color w:val="000000"/>
              </w:rPr>
            </w:pPr>
          </w:p>
          <w:p w14:paraId="7DC20E9F" w14:textId="77777777" w:rsidR="00F43AEE" w:rsidRPr="00FB6F07" w:rsidRDefault="00F43AEE" w:rsidP="009D256F">
            <w:pPr>
              <w:tabs>
                <w:tab w:val="left" w:pos="1365"/>
              </w:tabs>
              <w:jc w:val="center"/>
              <w:rPr>
                <w:color w:val="000000"/>
              </w:rPr>
            </w:pPr>
            <w:r w:rsidRPr="00FB6F07">
              <w:rPr>
                <w:color w:val="000000"/>
              </w:rPr>
              <w:t>0,0</w:t>
            </w:r>
            <w:r>
              <w:rPr>
                <w:color w:val="000000"/>
              </w:rPr>
              <w:t>1762</w:t>
            </w:r>
            <w:r w:rsidRPr="00FB6F07">
              <w:rPr>
                <w:color w:val="000000"/>
              </w:rPr>
              <w:t xml:space="preserve"> Гкал/м</w:t>
            </w:r>
            <w:r w:rsidRPr="00FB6F07">
              <w:rPr>
                <w:color w:val="000000"/>
                <w:vertAlign w:val="superscript"/>
              </w:rPr>
              <w:t>2</w:t>
            </w:r>
          </w:p>
        </w:tc>
        <w:tc>
          <w:tcPr>
            <w:tcW w:w="1417" w:type="dxa"/>
            <w:vAlign w:val="center"/>
          </w:tcPr>
          <w:p w14:paraId="18B7D7C2" w14:textId="77777777" w:rsidR="00F43AEE" w:rsidRDefault="00F43AEE" w:rsidP="009D256F">
            <w:pPr>
              <w:tabs>
                <w:tab w:val="left" w:pos="1365"/>
              </w:tabs>
              <w:jc w:val="center"/>
              <w:rPr>
                <w:color w:val="000000"/>
              </w:rPr>
            </w:pPr>
          </w:p>
          <w:p w14:paraId="5FDCF9D4" w14:textId="77777777" w:rsidR="00F43AEE" w:rsidRDefault="00F43AEE" w:rsidP="009D256F">
            <w:pPr>
              <w:tabs>
                <w:tab w:val="left" w:pos="1365"/>
              </w:tabs>
              <w:jc w:val="center"/>
              <w:rPr>
                <w:color w:val="000000"/>
              </w:rPr>
            </w:pPr>
            <w:r w:rsidRPr="00FB6F07">
              <w:rPr>
                <w:color w:val="000000"/>
              </w:rPr>
              <w:t xml:space="preserve">руб./Гкал </w:t>
            </w:r>
          </w:p>
          <w:p w14:paraId="3B691760" w14:textId="77777777" w:rsidR="00F43AEE" w:rsidRPr="00FB6F07" w:rsidRDefault="00F43AEE" w:rsidP="009D256F">
            <w:pPr>
              <w:tabs>
                <w:tab w:val="left" w:pos="1365"/>
              </w:tabs>
              <w:jc w:val="center"/>
              <w:rPr>
                <w:color w:val="000000"/>
              </w:rPr>
            </w:pPr>
          </w:p>
        </w:tc>
        <w:tc>
          <w:tcPr>
            <w:tcW w:w="1418" w:type="dxa"/>
            <w:vAlign w:val="center"/>
          </w:tcPr>
          <w:p w14:paraId="49B2A427" w14:textId="77777777" w:rsidR="00F43AEE" w:rsidRDefault="00F43AEE" w:rsidP="009D256F">
            <w:pPr>
              <w:tabs>
                <w:tab w:val="left" w:pos="1365"/>
              </w:tabs>
              <w:jc w:val="center"/>
              <w:rPr>
                <w:color w:val="000000"/>
              </w:rPr>
            </w:pPr>
            <w:r>
              <w:rPr>
                <w:color w:val="000000"/>
              </w:rPr>
              <w:t>1839,96</w:t>
            </w:r>
          </w:p>
        </w:tc>
        <w:tc>
          <w:tcPr>
            <w:tcW w:w="1417" w:type="dxa"/>
            <w:vAlign w:val="center"/>
          </w:tcPr>
          <w:p w14:paraId="655043AF" w14:textId="77777777" w:rsidR="00F43AEE" w:rsidRPr="00FB6F07" w:rsidRDefault="00F43AEE" w:rsidP="009D256F">
            <w:pPr>
              <w:tabs>
                <w:tab w:val="left" w:pos="1365"/>
              </w:tabs>
              <w:jc w:val="center"/>
            </w:pPr>
            <w:r>
              <w:rPr>
                <w:color w:val="000000"/>
              </w:rPr>
              <w:t>1867,56</w:t>
            </w:r>
          </w:p>
        </w:tc>
      </w:tr>
      <w:tr w:rsidR="00F43AEE" w14:paraId="5CB8248B" w14:textId="77777777" w:rsidTr="009D256F">
        <w:trPr>
          <w:trHeight w:val="4403"/>
        </w:trPr>
        <w:tc>
          <w:tcPr>
            <w:tcW w:w="710" w:type="dxa"/>
            <w:vAlign w:val="center"/>
          </w:tcPr>
          <w:p w14:paraId="10822BD6" w14:textId="77777777" w:rsidR="00F43AEE" w:rsidRDefault="00F43AEE" w:rsidP="009D256F">
            <w:pPr>
              <w:tabs>
                <w:tab w:val="left" w:pos="1365"/>
              </w:tabs>
              <w:jc w:val="center"/>
            </w:pPr>
            <w:r>
              <w:t>1.13</w:t>
            </w:r>
          </w:p>
        </w:tc>
        <w:tc>
          <w:tcPr>
            <w:tcW w:w="2120" w:type="dxa"/>
            <w:vMerge w:val="restart"/>
            <w:vAlign w:val="center"/>
          </w:tcPr>
          <w:p w14:paraId="6CD8735A" w14:textId="77777777" w:rsidR="00F43AEE" w:rsidRPr="00A932CD" w:rsidRDefault="00F43AEE" w:rsidP="009D256F">
            <w:pPr>
              <w:tabs>
                <w:tab w:val="left" w:pos="1365"/>
              </w:tabs>
              <w:rPr>
                <w:bCs/>
              </w:rPr>
            </w:pPr>
            <w:r w:rsidRPr="00166931">
              <w:rPr>
                <w:bCs/>
              </w:rPr>
              <w:t>МУП «МТСК»</w:t>
            </w:r>
            <w:r>
              <w:rPr>
                <w:bCs/>
              </w:rPr>
              <w:t>,</w:t>
            </w:r>
            <w:r w:rsidRPr="00166931">
              <w:rPr>
                <w:bCs/>
              </w:rPr>
              <w:t xml:space="preserve"> ИНН 4214039620</w:t>
            </w:r>
          </w:p>
        </w:tc>
        <w:tc>
          <w:tcPr>
            <w:tcW w:w="1707" w:type="dxa"/>
            <w:vAlign w:val="center"/>
          </w:tcPr>
          <w:p w14:paraId="46CE2FE4" w14:textId="77777777" w:rsidR="00F43AEE" w:rsidRPr="007A238F" w:rsidRDefault="00F43AEE" w:rsidP="009D256F">
            <w:pPr>
              <w:tabs>
                <w:tab w:val="left" w:pos="1365"/>
              </w:tabs>
              <w:rPr>
                <w:color w:val="000000"/>
              </w:rPr>
            </w:pPr>
            <w:proofErr w:type="spellStart"/>
            <w:r>
              <w:rPr>
                <w:color w:val="000000"/>
              </w:rPr>
              <w:t>М</w:t>
            </w:r>
            <w:r w:rsidRPr="00FB6F07">
              <w:rPr>
                <w:color w:val="000000"/>
              </w:rPr>
              <w:t>ногоквар</w:t>
            </w:r>
            <w:r>
              <w:rPr>
                <w:color w:val="000000"/>
              </w:rPr>
              <w:t>-</w:t>
            </w:r>
            <w:r w:rsidRPr="00FB6F07">
              <w:rPr>
                <w:color w:val="000000"/>
              </w:rPr>
              <w:t>тирные</w:t>
            </w:r>
            <w:proofErr w:type="spellEnd"/>
            <w:r w:rsidRPr="00FB6F07">
              <w:rPr>
                <w:color w:val="000000"/>
              </w:rPr>
              <w:t xml:space="preserve"> </w:t>
            </w:r>
            <w:r>
              <w:rPr>
                <w:color w:val="000000"/>
              </w:rPr>
              <w:t>д</w:t>
            </w:r>
            <w:r w:rsidRPr="00FB6F07">
              <w:rPr>
                <w:color w:val="000000"/>
              </w:rPr>
              <w:t>ома</w:t>
            </w:r>
            <w:r>
              <w:rPr>
                <w:color w:val="000000"/>
              </w:rPr>
              <w:t xml:space="preserve">, в том числе общежития квартирного </w:t>
            </w:r>
            <w:proofErr w:type="gramStart"/>
            <w:r>
              <w:rPr>
                <w:color w:val="000000"/>
              </w:rPr>
              <w:t>секционного  и</w:t>
            </w:r>
            <w:proofErr w:type="gramEnd"/>
            <w:r>
              <w:rPr>
                <w:color w:val="000000"/>
              </w:rPr>
              <w:t xml:space="preserve"> </w:t>
            </w:r>
            <w:proofErr w:type="spellStart"/>
            <w:r>
              <w:rPr>
                <w:color w:val="000000"/>
              </w:rPr>
              <w:t>корридор-ного</w:t>
            </w:r>
            <w:proofErr w:type="spellEnd"/>
            <w:r>
              <w:rPr>
                <w:color w:val="000000"/>
              </w:rPr>
              <w:t xml:space="preserve"> типа, жилые дома, строительным объемом менее 5000 м</w:t>
            </w:r>
            <w:r w:rsidRPr="0095283C">
              <w:rPr>
                <w:color w:val="000000"/>
                <w:vertAlign w:val="superscript"/>
              </w:rPr>
              <w:t>3</w:t>
            </w:r>
            <w:r w:rsidRPr="00FB6F07">
              <w:rPr>
                <w:color w:val="000000"/>
              </w:rPr>
              <w:t xml:space="preserve"> </w:t>
            </w:r>
          </w:p>
        </w:tc>
        <w:tc>
          <w:tcPr>
            <w:tcW w:w="1276" w:type="dxa"/>
            <w:vAlign w:val="center"/>
          </w:tcPr>
          <w:p w14:paraId="6F1022C1" w14:textId="77777777" w:rsidR="00F43AEE" w:rsidRDefault="00F43AEE" w:rsidP="009D256F">
            <w:pPr>
              <w:tabs>
                <w:tab w:val="left" w:pos="1365"/>
              </w:tabs>
              <w:jc w:val="center"/>
              <w:rPr>
                <w:color w:val="000000"/>
              </w:rPr>
            </w:pPr>
            <w:r>
              <w:rPr>
                <w:color w:val="000000"/>
              </w:rPr>
              <w:t>0,02453</w:t>
            </w:r>
            <w:r w:rsidRPr="00FB6F07">
              <w:rPr>
                <w:color w:val="000000"/>
              </w:rPr>
              <w:t xml:space="preserve"> Гкал/м</w:t>
            </w:r>
            <w:r w:rsidRPr="00FB6F07">
              <w:rPr>
                <w:color w:val="000000"/>
                <w:vertAlign w:val="superscript"/>
              </w:rPr>
              <w:t>2</w:t>
            </w:r>
          </w:p>
        </w:tc>
        <w:tc>
          <w:tcPr>
            <w:tcW w:w="1417" w:type="dxa"/>
            <w:vAlign w:val="center"/>
          </w:tcPr>
          <w:p w14:paraId="591239A7" w14:textId="77777777" w:rsidR="00F43AEE" w:rsidRDefault="00F43AEE" w:rsidP="009D256F">
            <w:pPr>
              <w:tabs>
                <w:tab w:val="left" w:pos="1365"/>
              </w:tabs>
              <w:jc w:val="center"/>
              <w:rPr>
                <w:color w:val="000000"/>
              </w:rPr>
            </w:pPr>
          </w:p>
          <w:p w14:paraId="2B3A991B" w14:textId="77777777" w:rsidR="00F43AEE" w:rsidRDefault="00F43AEE" w:rsidP="009D256F">
            <w:pPr>
              <w:tabs>
                <w:tab w:val="left" w:pos="1365"/>
              </w:tabs>
              <w:jc w:val="center"/>
              <w:rPr>
                <w:color w:val="000000"/>
              </w:rPr>
            </w:pPr>
            <w:r w:rsidRPr="00FB6F07">
              <w:rPr>
                <w:color w:val="000000"/>
              </w:rPr>
              <w:t xml:space="preserve">руб./Гкал </w:t>
            </w:r>
          </w:p>
          <w:p w14:paraId="021067B2" w14:textId="77777777" w:rsidR="00F43AEE" w:rsidRDefault="00F43AEE" w:rsidP="009D256F">
            <w:pPr>
              <w:tabs>
                <w:tab w:val="left" w:pos="1365"/>
              </w:tabs>
              <w:jc w:val="center"/>
              <w:rPr>
                <w:color w:val="000000"/>
              </w:rPr>
            </w:pPr>
          </w:p>
        </w:tc>
        <w:tc>
          <w:tcPr>
            <w:tcW w:w="1418" w:type="dxa"/>
            <w:vAlign w:val="center"/>
          </w:tcPr>
          <w:p w14:paraId="4A66C4B2" w14:textId="77777777" w:rsidR="00F43AEE" w:rsidRDefault="00F43AEE" w:rsidP="009D256F">
            <w:pPr>
              <w:tabs>
                <w:tab w:val="left" w:pos="1365"/>
              </w:tabs>
              <w:jc w:val="center"/>
              <w:rPr>
                <w:color w:val="000000"/>
              </w:rPr>
            </w:pPr>
            <w:r>
              <w:rPr>
                <w:color w:val="000000"/>
              </w:rPr>
              <w:t>1501,76</w:t>
            </w:r>
          </w:p>
        </w:tc>
        <w:tc>
          <w:tcPr>
            <w:tcW w:w="1417" w:type="dxa"/>
            <w:vAlign w:val="center"/>
          </w:tcPr>
          <w:p w14:paraId="6394C0DF" w14:textId="77777777" w:rsidR="00F43AEE" w:rsidRPr="00FB6F07" w:rsidRDefault="00F43AEE" w:rsidP="009D256F">
            <w:pPr>
              <w:tabs>
                <w:tab w:val="left" w:pos="1365"/>
              </w:tabs>
              <w:jc w:val="center"/>
            </w:pPr>
            <w:r>
              <w:rPr>
                <w:color w:val="000000"/>
              </w:rPr>
              <w:t>1524,29</w:t>
            </w:r>
          </w:p>
        </w:tc>
      </w:tr>
      <w:tr w:rsidR="00F43AEE" w14:paraId="0E0047DA" w14:textId="77777777" w:rsidTr="009D256F">
        <w:trPr>
          <w:trHeight w:val="4784"/>
        </w:trPr>
        <w:tc>
          <w:tcPr>
            <w:tcW w:w="710" w:type="dxa"/>
            <w:vAlign w:val="center"/>
          </w:tcPr>
          <w:p w14:paraId="1F5EDA2A" w14:textId="77777777" w:rsidR="00F43AEE" w:rsidRDefault="00F43AEE" w:rsidP="009D256F">
            <w:pPr>
              <w:tabs>
                <w:tab w:val="left" w:pos="1365"/>
              </w:tabs>
              <w:jc w:val="center"/>
            </w:pPr>
            <w:r>
              <w:t>1.14</w:t>
            </w:r>
          </w:p>
        </w:tc>
        <w:tc>
          <w:tcPr>
            <w:tcW w:w="2120" w:type="dxa"/>
            <w:vMerge/>
            <w:vAlign w:val="center"/>
          </w:tcPr>
          <w:p w14:paraId="14E445CB" w14:textId="77777777" w:rsidR="00F43AEE" w:rsidRPr="00A932CD" w:rsidRDefault="00F43AEE" w:rsidP="009D256F">
            <w:pPr>
              <w:tabs>
                <w:tab w:val="left" w:pos="1365"/>
              </w:tabs>
              <w:rPr>
                <w:bCs/>
              </w:rPr>
            </w:pPr>
          </w:p>
        </w:tc>
        <w:tc>
          <w:tcPr>
            <w:tcW w:w="1707" w:type="dxa"/>
            <w:vAlign w:val="center"/>
          </w:tcPr>
          <w:p w14:paraId="145629A2" w14:textId="77777777" w:rsidR="00F43AEE" w:rsidRPr="007A238F" w:rsidRDefault="00F43AEE" w:rsidP="009D256F">
            <w:pPr>
              <w:tabs>
                <w:tab w:val="left" w:pos="1365"/>
              </w:tabs>
              <w:rPr>
                <w:color w:val="000000"/>
              </w:rPr>
            </w:pPr>
            <w:r>
              <w:rPr>
                <w:color w:val="000000"/>
              </w:rPr>
              <w:t xml:space="preserve">Жилые помещения    в общежитиях квартирного </w:t>
            </w:r>
            <w:proofErr w:type="gramStart"/>
            <w:r>
              <w:rPr>
                <w:color w:val="000000"/>
              </w:rPr>
              <w:t>секционного  и</w:t>
            </w:r>
            <w:proofErr w:type="gramEnd"/>
            <w:r>
              <w:rPr>
                <w:color w:val="000000"/>
              </w:rPr>
              <w:t xml:space="preserve"> </w:t>
            </w:r>
            <w:proofErr w:type="spellStart"/>
            <w:r>
              <w:rPr>
                <w:color w:val="000000"/>
              </w:rPr>
              <w:t>корридор-ного</w:t>
            </w:r>
            <w:proofErr w:type="spellEnd"/>
            <w:r>
              <w:rPr>
                <w:color w:val="000000"/>
              </w:rPr>
              <w:t xml:space="preserve"> типа строитель-</w:t>
            </w:r>
            <w:proofErr w:type="spellStart"/>
            <w:r>
              <w:rPr>
                <w:color w:val="000000"/>
              </w:rPr>
              <w:t>ным</w:t>
            </w:r>
            <w:proofErr w:type="spellEnd"/>
            <w:r>
              <w:rPr>
                <w:color w:val="000000"/>
              </w:rPr>
              <w:t xml:space="preserve"> объемом менее 5000 м</w:t>
            </w:r>
            <w:r w:rsidRPr="0095283C">
              <w:rPr>
                <w:color w:val="000000"/>
                <w:vertAlign w:val="superscript"/>
              </w:rPr>
              <w:t>3</w:t>
            </w:r>
            <w:r>
              <w:t xml:space="preserve">                </w:t>
            </w:r>
            <w:r w:rsidRPr="004C7572">
              <w:rPr>
                <w:color w:val="000000"/>
              </w:rPr>
              <w:t>с неполным благо</w:t>
            </w:r>
            <w:r>
              <w:rPr>
                <w:color w:val="000000"/>
              </w:rPr>
              <w:t>-</w:t>
            </w:r>
            <w:r w:rsidRPr="004C7572">
              <w:rPr>
                <w:color w:val="000000"/>
              </w:rPr>
              <w:t>устройством</w:t>
            </w:r>
          </w:p>
        </w:tc>
        <w:tc>
          <w:tcPr>
            <w:tcW w:w="1276" w:type="dxa"/>
            <w:vAlign w:val="center"/>
          </w:tcPr>
          <w:p w14:paraId="4887D7C2" w14:textId="77777777" w:rsidR="00F43AEE" w:rsidRDefault="00F43AEE" w:rsidP="009D256F">
            <w:pPr>
              <w:tabs>
                <w:tab w:val="left" w:pos="1365"/>
              </w:tabs>
              <w:jc w:val="center"/>
              <w:rPr>
                <w:color w:val="000000"/>
              </w:rPr>
            </w:pPr>
            <w:r>
              <w:rPr>
                <w:color w:val="000000"/>
              </w:rPr>
              <w:t>0,02453</w:t>
            </w:r>
            <w:r w:rsidRPr="00FB6F07">
              <w:rPr>
                <w:color w:val="000000"/>
              </w:rPr>
              <w:t xml:space="preserve"> Гкал/м</w:t>
            </w:r>
            <w:r w:rsidRPr="00FB6F07">
              <w:rPr>
                <w:color w:val="000000"/>
                <w:vertAlign w:val="superscript"/>
              </w:rPr>
              <w:t>2</w:t>
            </w:r>
          </w:p>
        </w:tc>
        <w:tc>
          <w:tcPr>
            <w:tcW w:w="1417" w:type="dxa"/>
            <w:vAlign w:val="center"/>
          </w:tcPr>
          <w:p w14:paraId="1E6D1840" w14:textId="77777777" w:rsidR="00F43AEE" w:rsidRDefault="00F43AEE" w:rsidP="009D256F">
            <w:pPr>
              <w:tabs>
                <w:tab w:val="left" w:pos="1365"/>
              </w:tabs>
              <w:jc w:val="center"/>
              <w:rPr>
                <w:color w:val="000000"/>
              </w:rPr>
            </w:pPr>
          </w:p>
          <w:p w14:paraId="5A4822DE" w14:textId="77777777" w:rsidR="00F43AEE" w:rsidRDefault="00F43AEE" w:rsidP="009D256F">
            <w:pPr>
              <w:tabs>
                <w:tab w:val="left" w:pos="1365"/>
              </w:tabs>
              <w:jc w:val="center"/>
              <w:rPr>
                <w:color w:val="000000"/>
              </w:rPr>
            </w:pPr>
            <w:r w:rsidRPr="00FB6F07">
              <w:rPr>
                <w:color w:val="000000"/>
              </w:rPr>
              <w:t xml:space="preserve">руб./Гкал </w:t>
            </w:r>
          </w:p>
          <w:p w14:paraId="1C6E93C4" w14:textId="77777777" w:rsidR="00F43AEE" w:rsidRDefault="00F43AEE" w:rsidP="009D256F">
            <w:pPr>
              <w:tabs>
                <w:tab w:val="left" w:pos="1365"/>
              </w:tabs>
              <w:jc w:val="center"/>
              <w:rPr>
                <w:color w:val="000000"/>
              </w:rPr>
            </w:pPr>
          </w:p>
        </w:tc>
        <w:tc>
          <w:tcPr>
            <w:tcW w:w="1418" w:type="dxa"/>
            <w:vAlign w:val="center"/>
          </w:tcPr>
          <w:p w14:paraId="59277602" w14:textId="77777777" w:rsidR="00F43AEE" w:rsidRDefault="00F43AEE" w:rsidP="009D256F">
            <w:pPr>
              <w:tabs>
                <w:tab w:val="left" w:pos="1365"/>
              </w:tabs>
              <w:jc w:val="center"/>
              <w:rPr>
                <w:color w:val="000000"/>
              </w:rPr>
            </w:pPr>
            <w:r>
              <w:rPr>
                <w:color w:val="000000"/>
              </w:rPr>
              <w:t>1330,92</w:t>
            </w:r>
          </w:p>
        </w:tc>
        <w:tc>
          <w:tcPr>
            <w:tcW w:w="1417" w:type="dxa"/>
            <w:vAlign w:val="center"/>
          </w:tcPr>
          <w:p w14:paraId="59E70038" w14:textId="77777777" w:rsidR="00F43AEE" w:rsidRPr="00FB6F07" w:rsidRDefault="00F43AEE" w:rsidP="009D256F">
            <w:pPr>
              <w:tabs>
                <w:tab w:val="left" w:pos="1365"/>
              </w:tabs>
              <w:jc w:val="center"/>
            </w:pPr>
            <w:r>
              <w:rPr>
                <w:color w:val="000000"/>
              </w:rPr>
              <w:t>1350,88</w:t>
            </w:r>
          </w:p>
        </w:tc>
      </w:tr>
      <w:tr w:rsidR="00F43AEE" w14:paraId="06D053E8" w14:textId="77777777" w:rsidTr="009D256F">
        <w:trPr>
          <w:trHeight w:val="70"/>
        </w:trPr>
        <w:tc>
          <w:tcPr>
            <w:tcW w:w="710" w:type="dxa"/>
            <w:vAlign w:val="center"/>
          </w:tcPr>
          <w:p w14:paraId="3BD13210" w14:textId="77777777" w:rsidR="00F43AEE" w:rsidRDefault="00F43AEE" w:rsidP="009D256F">
            <w:pPr>
              <w:tabs>
                <w:tab w:val="left" w:pos="1365"/>
              </w:tabs>
              <w:jc w:val="center"/>
            </w:pPr>
            <w:r>
              <w:t>1</w:t>
            </w:r>
          </w:p>
        </w:tc>
        <w:tc>
          <w:tcPr>
            <w:tcW w:w="2120" w:type="dxa"/>
            <w:vAlign w:val="center"/>
          </w:tcPr>
          <w:p w14:paraId="637A6EAB" w14:textId="77777777" w:rsidR="00F43AEE" w:rsidRPr="00A932CD" w:rsidRDefault="00F43AEE" w:rsidP="009D256F">
            <w:pPr>
              <w:tabs>
                <w:tab w:val="left" w:pos="1365"/>
              </w:tabs>
              <w:jc w:val="center"/>
              <w:rPr>
                <w:bCs/>
              </w:rPr>
            </w:pPr>
            <w:r>
              <w:rPr>
                <w:bCs/>
              </w:rPr>
              <w:t>2</w:t>
            </w:r>
          </w:p>
        </w:tc>
        <w:tc>
          <w:tcPr>
            <w:tcW w:w="1707" w:type="dxa"/>
            <w:vAlign w:val="center"/>
          </w:tcPr>
          <w:p w14:paraId="6AF494AC" w14:textId="77777777" w:rsidR="00F43AEE" w:rsidRDefault="00F43AEE" w:rsidP="009D256F">
            <w:pPr>
              <w:tabs>
                <w:tab w:val="left" w:pos="1365"/>
              </w:tabs>
              <w:jc w:val="center"/>
              <w:rPr>
                <w:color w:val="000000"/>
              </w:rPr>
            </w:pPr>
            <w:r>
              <w:rPr>
                <w:color w:val="000000"/>
              </w:rPr>
              <w:t>3</w:t>
            </w:r>
          </w:p>
        </w:tc>
        <w:tc>
          <w:tcPr>
            <w:tcW w:w="1276" w:type="dxa"/>
            <w:vAlign w:val="center"/>
          </w:tcPr>
          <w:p w14:paraId="43F882AB" w14:textId="77777777" w:rsidR="00F43AEE" w:rsidRDefault="00F43AEE" w:rsidP="009D256F">
            <w:pPr>
              <w:tabs>
                <w:tab w:val="left" w:pos="1365"/>
              </w:tabs>
              <w:jc w:val="center"/>
              <w:rPr>
                <w:color w:val="000000"/>
              </w:rPr>
            </w:pPr>
            <w:r>
              <w:rPr>
                <w:color w:val="000000"/>
              </w:rPr>
              <w:t>4</w:t>
            </w:r>
          </w:p>
        </w:tc>
        <w:tc>
          <w:tcPr>
            <w:tcW w:w="1417" w:type="dxa"/>
            <w:vAlign w:val="center"/>
          </w:tcPr>
          <w:p w14:paraId="2FB9C173" w14:textId="77777777" w:rsidR="00F43AEE" w:rsidRDefault="00F43AEE" w:rsidP="009D256F">
            <w:pPr>
              <w:tabs>
                <w:tab w:val="left" w:pos="1365"/>
              </w:tabs>
              <w:jc w:val="center"/>
              <w:rPr>
                <w:color w:val="000000"/>
              </w:rPr>
            </w:pPr>
            <w:r>
              <w:rPr>
                <w:color w:val="000000"/>
              </w:rPr>
              <w:t>5</w:t>
            </w:r>
          </w:p>
        </w:tc>
        <w:tc>
          <w:tcPr>
            <w:tcW w:w="1418" w:type="dxa"/>
            <w:vAlign w:val="center"/>
          </w:tcPr>
          <w:p w14:paraId="043F1EC4" w14:textId="77777777" w:rsidR="00F43AEE" w:rsidRDefault="00F43AEE" w:rsidP="009D256F">
            <w:pPr>
              <w:tabs>
                <w:tab w:val="left" w:pos="1365"/>
              </w:tabs>
              <w:jc w:val="center"/>
              <w:rPr>
                <w:color w:val="000000"/>
              </w:rPr>
            </w:pPr>
            <w:r>
              <w:rPr>
                <w:color w:val="000000"/>
              </w:rPr>
              <w:t>6</w:t>
            </w:r>
          </w:p>
        </w:tc>
        <w:tc>
          <w:tcPr>
            <w:tcW w:w="1417" w:type="dxa"/>
          </w:tcPr>
          <w:p w14:paraId="048BEB58" w14:textId="77777777" w:rsidR="00F43AEE" w:rsidRPr="00FB6F07" w:rsidRDefault="00F43AEE" w:rsidP="009D256F">
            <w:pPr>
              <w:tabs>
                <w:tab w:val="left" w:pos="1365"/>
              </w:tabs>
              <w:jc w:val="center"/>
            </w:pPr>
            <w:r>
              <w:t>7</w:t>
            </w:r>
          </w:p>
        </w:tc>
      </w:tr>
      <w:tr w:rsidR="00F43AEE" w14:paraId="1F4DBA27" w14:textId="77777777" w:rsidTr="009D256F">
        <w:trPr>
          <w:trHeight w:val="4545"/>
        </w:trPr>
        <w:tc>
          <w:tcPr>
            <w:tcW w:w="710" w:type="dxa"/>
            <w:vAlign w:val="center"/>
          </w:tcPr>
          <w:p w14:paraId="012FA2F5" w14:textId="77777777" w:rsidR="00F43AEE" w:rsidRDefault="00F43AEE" w:rsidP="009D256F">
            <w:pPr>
              <w:tabs>
                <w:tab w:val="left" w:pos="1365"/>
              </w:tabs>
              <w:jc w:val="center"/>
            </w:pPr>
            <w:r>
              <w:t>1.15</w:t>
            </w:r>
          </w:p>
        </w:tc>
        <w:tc>
          <w:tcPr>
            <w:tcW w:w="2120" w:type="dxa"/>
            <w:vMerge w:val="restart"/>
            <w:vAlign w:val="center"/>
          </w:tcPr>
          <w:p w14:paraId="1B8B42E9" w14:textId="77777777" w:rsidR="00F43AEE" w:rsidRPr="00A932CD" w:rsidRDefault="00F43AEE" w:rsidP="009D256F">
            <w:pPr>
              <w:tabs>
                <w:tab w:val="left" w:pos="1365"/>
              </w:tabs>
              <w:rPr>
                <w:bCs/>
              </w:rPr>
            </w:pPr>
            <w:r w:rsidRPr="00166931">
              <w:rPr>
                <w:bCs/>
              </w:rPr>
              <w:t>МУП «МТСК»</w:t>
            </w:r>
            <w:r>
              <w:rPr>
                <w:bCs/>
              </w:rPr>
              <w:t>,</w:t>
            </w:r>
            <w:r w:rsidRPr="00166931">
              <w:rPr>
                <w:bCs/>
              </w:rPr>
              <w:t xml:space="preserve"> ИНН 4214039620</w:t>
            </w:r>
          </w:p>
        </w:tc>
        <w:tc>
          <w:tcPr>
            <w:tcW w:w="1707" w:type="dxa"/>
            <w:vAlign w:val="center"/>
          </w:tcPr>
          <w:p w14:paraId="48929712" w14:textId="77777777" w:rsidR="00F43AEE" w:rsidRDefault="00F43AEE" w:rsidP="009D256F">
            <w:pPr>
              <w:tabs>
                <w:tab w:val="left" w:pos="1365"/>
              </w:tabs>
              <w:rPr>
                <w:color w:val="000000"/>
              </w:rPr>
            </w:pPr>
            <w:proofErr w:type="spellStart"/>
            <w:r>
              <w:rPr>
                <w:color w:val="000000"/>
              </w:rPr>
              <w:t>М</w:t>
            </w:r>
            <w:r w:rsidRPr="00FB6F07">
              <w:rPr>
                <w:color w:val="000000"/>
              </w:rPr>
              <w:t>ногоквар</w:t>
            </w:r>
            <w:r>
              <w:rPr>
                <w:color w:val="000000"/>
              </w:rPr>
              <w:t>-</w:t>
            </w:r>
            <w:r w:rsidRPr="00FB6F07">
              <w:rPr>
                <w:color w:val="000000"/>
              </w:rPr>
              <w:t>тирные</w:t>
            </w:r>
            <w:proofErr w:type="spellEnd"/>
            <w:r w:rsidRPr="00FB6F07">
              <w:rPr>
                <w:color w:val="000000"/>
              </w:rPr>
              <w:t xml:space="preserve"> </w:t>
            </w:r>
            <w:r>
              <w:rPr>
                <w:color w:val="000000"/>
              </w:rPr>
              <w:t>д</w:t>
            </w:r>
            <w:r w:rsidRPr="00FB6F07">
              <w:rPr>
                <w:color w:val="000000"/>
              </w:rPr>
              <w:t>ома</w:t>
            </w:r>
            <w:r>
              <w:rPr>
                <w:color w:val="000000"/>
              </w:rPr>
              <w:t xml:space="preserve">, в том числе общежития квартирного </w:t>
            </w:r>
            <w:proofErr w:type="gramStart"/>
            <w:r>
              <w:rPr>
                <w:color w:val="000000"/>
              </w:rPr>
              <w:t>секционного  и</w:t>
            </w:r>
            <w:proofErr w:type="gramEnd"/>
            <w:r>
              <w:rPr>
                <w:color w:val="000000"/>
              </w:rPr>
              <w:t xml:space="preserve"> </w:t>
            </w:r>
            <w:proofErr w:type="spellStart"/>
            <w:r>
              <w:rPr>
                <w:color w:val="000000"/>
              </w:rPr>
              <w:t>корридор-ного</w:t>
            </w:r>
            <w:proofErr w:type="spellEnd"/>
            <w:r>
              <w:rPr>
                <w:color w:val="000000"/>
              </w:rPr>
              <w:t xml:space="preserve"> типа, жилые дома, строительным объемом от 5000 м</w:t>
            </w:r>
            <w:r w:rsidRPr="0095283C">
              <w:rPr>
                <w:color w:val="000000"/>
                <w:vertAlign w:val="superscript"/>
              </w:rPr>
              <w:t>3</w:t>
            </w:r>
            <w:r w:rsidRPr="00FB6F07">
              <w:rPr>
                <w:color w:val="000000"/>
              </w:rPr>
              <w:t xml:space="preserve"> </w:t>
            </w:r>
            <w:r>
              <w:rPr>
                <w:color w:val="000000"/>
              </w:rPr>
              <w:t>до 10000 м</w:t>
            </w:r>
            <w:r w:rsidRPr="0095283C">
              <w:rPr>
                <w:color w:val="000000"/>
                <w:vertAlign w:val="superscript"/>
              </w:rPr>
              <w:t>3</w:t>
            </w:r>
          </w:p>
        </w:tc>
        <w:tc>
          <w:tcPr>
            <w:tcW w:w="1276" w:type="dxa"/>
            <w:vAlign w:val="center"/>
          </w:tcPr>
          <w:p w14:paraId="3ABA7C3F" w14:textId="77777777" w:rsidR="00F43AEE" w:rsidRDefault="00F43AEE" w:rsidP="009D256F">
            <w:pPr>
              <w:tabs>
                <w:tab w:val="left" w:pos="1365"/>
              </w:tabs>
              <w:jc w:val="center"/>
              <w:rPr>
                <w:color w:val="000000"/>
              </w:rPr>
            </w:pPr>
            <w:r>
              <w:rPr>
                <w:color w:val="000000"/>
              </w:rPr>
              <w:t>0,0204</w:t>
            </w:r>
            <w:r w:rsidRPr="00FB6F07">
              <w:rPr>
                <w:color w:val="000000"/>
              </w:rPr>
              <w:t xml:space="preserve"> Гкал/м</w:t>
            </w:r>
            <w:r w:rsidRPr="00FB6F07">
              <w:rPr>
                <w:color w:val="000000"/>
                <w:vertAlign w:val="superscript"/>
              </w:rPr>
              <w:t>2</w:t>
            </w:r>
          </w:p>
        </w:tc>
        <w:tc>
          <w:tcPr>
            <w:tcW w:w="1417" w:type="dxa"/>
            <w:vAlign w:val="center"/>
          </w:tcPr>
          <w:p w14:paraId="1F3D51DC" w14:textId="77777777" w:rsidR="00F43AEE" w:rsidRDefault="00F43AEE" w:rsidP="009D256F">
            <w:pPr>
              <w:tabs>
                <w:tab w:val="left" w:pos="1365"/>
              </w:tabs>
              <w:jc w:val="center"/>
              <w:rPr>
                <w:color w:val="000000"/>
              </w:rPr>
            </w:pPr>
          </w:p>
          <w:p w14:paraId="0E7A17A7" w14:textId="77777777" w:rsidR="00F43AEE" w:rsidRDefault="00F43AEE" w:rsidP="009D256F">
            <w:pPr>
              <w:tabs>
                <w:tab w:val="left" w:pos="1365"/>
              </w:tabs>
              <w:jc w:val="center"/>
              <w:rPr>
                <w:color w:val="000000"/>
              </w:rPr>
            </w:pPr>
            <w:r w:rsidRPr="00FB6F07">
              <w:rPr>
                <w:color w:val="000000"/>
              </w:rPr>
              <w:t xml:space="preserve">руб./Гкал </w:t>
            </w:r>
          </w:p>
          <w:p w14:paraId="7CEA1404" w14:textId="77777777" w:rsidR="00F43AEE" w:rsidRDefault="00F43AEE" w:rsidP="009D256F">
            <w:pPr>
              <w:tabs>
                <w:tab w:val="left" w:pos="1365"/>
              </w:tabs>
              <w:jc w:val="center"/>
              <w:rPr>
                <w:color w:val="000000"/>
              </w:rPr>
            </w:pPr>
          </w:p>
        </w:tc>
        <w:tc>
          <w:tcPr>
            <w:tcW w:w="1418" w:type="dxa"/>
            <w:vAlign w:val="center"/>
          </w:tcPr>
          <w:p w14:paraId="3B0EE00E" w14:textId="77777777" w:rsidR="00F43AEE" w:rsidRDefault="00F43AEE" w:rsidP="009D256F">
            <w:pPr>
              <w:tabs>
                <w:tab w:val="left" w:pos="1365"/>
              </w:tabs>
              <w:jc w:val="center"/>
              <w:rPr>
                <w:color w:val="000000"/>
              </w:rPr>
            </w:pPr>
            <w:r>
              <w:rPr>
                <w:color w:val="000000"/>
              </w:rPr>
              <w:t>1782,25</w:t>
            </w:r>
          </w:p>
        </w:tc>
        <w:tc>
          <w:tcPr>
            <w:tcW w:w="1417" w:type="dxa"/>
            <w:vAlign w:val="center"/>
          </w:tcPr>
          <w:p w14:paraId="44B643A4" w14:textId="77777777" w:rsidR="00F43AEE" w:rsidRPr="00FB6F07" w:rsidRDefault="00F43AEE" w:rsidP="009D256F">
            <w:pPr>
              <w:tabs>
                <w:tab w:val="left" w:pos="1365"/>
              </w:tabs>
              <w:jc w:val="center"/>
            </w:pPr>
            <w:r>
              <w:rPr>
                <w:color w:val="000000"/>
              </w:rPr>
              <w:t>1808,98</w:t>
            </w:r>
          </w:p>
        </w:tc>
      </w:tr>
      <w:tr w:rsidR="00F43AEE" w14:paraId="221C8A30" w14:textId="77777777" w:rsidTr="009D256F">
        <w:trPr>
          <w:trHeight w:val="4935"/>
        </w:trPr>
        <w:tc>
          <w:tcPr>
            <w:tcW w:w="710" w:type="dxa"/>
            <w:vAlign w:val="center"/>
          </w:tcPr>
          <w:p w14:paraId="03EB4044" w14:textId="77777777" w:rsidR="00F43AEE" w:rsidRDefault="00F43AEE" w:rsidP="009D256F">
            <w:pPr>
              <w:tabs>
                <w:tab w:val="left" w:pos="1365"/>
              </w:tabs>
              <w:jc w:val="center"/>
            </w:pPr>
            <w:r>
              <w:t>1.16</w:t>
            </w:r>
          </w:p>
        </w:tc>
        <w:tc>
          <w:tcPr>
            <w:tcW w:w="2120" w:type="dxa"/>
            <w:vMerge/>
            <w:vAlign w:val="center"/>
          </w:tcPr>
          <w:p w14:paraId="730D18DD" w14:textId="77777777" w:rsidR="00F43AEE" w:rsidRPr="00A932CD" w:rsidRDefault="00F43AEE" w:rsidP="009D256F">
            <w:pPr>
              <w:tabs>
                <w:tab w:val="left" w:pos="1365"/>
              </w:tabs>
              <w:rPr>
                <w:bCs/>
              </w:rPr>
            </w:pPr>
          </w:p>
        </w:tc>
        <w:tc>
          <w:tcPr>
            <w:tcW w:w="1707" w:type="dxa"/>
            <w:vAlign w:val="center"/>
          </w:tcPr>
          <w:p w14:paraId="587FBDE9" w14:textId="77777777" w:rsidR="00F43AEE" w:rsidRDefault="00F43AEE" w:rsidP="009D256F">
            <w:pPr>
              <w:tabs>
                <w:tab w:val="left" w:pos="1365"/>
              </w:tabs>
              <w:rPr>
                <w:color w:val="000000"/>
              </w:rPr>
            </w:pPr>
            <w:r w:rsidRPr="00EC5AED">
              <w:rPr>
                <w:color w:val="000000"/>
              </w:rPr>
              <w:t xml:space="preserve">Жилые помещения  </w:t>
            </w:r>
            <w:r>
              <w:rPr>
                <w:color w:val="000000"/>
              </w:rPr>
              <w:t xml:space="preserve">  </w:t>
            </w:r>
            <w:r w:rsidRPr="00EC5AED">
              <w:rPr>
                <w:color w:val="000000"/>
              </w:rPr>
              <w:t xml:space="preserve">в общежитиях квартирного </w:t>
            </w:r>
            <w:proofErr w:type="gramStart"/>
            <w:r w:rsidRPr="00EC5AED">
              <w:rPr>
                <w:color w:val="000000"/>
              </w:rPr>
              <w:t xml:space="preserve">секционного </w:t>
            </w:r>
            <w:r>
              <w:rPr>
                <w:color w:val="000000"/>
              </w:rPr>
              <w:t xml:space="preserve"> </w:t>
            </w:r>
            <w:r w:rsidRPr="00EC5AED">
              <w:rPr>
                <w:color w:val="000000"/>
              </w:rPr>
              <w:t>и</w:t>
            </w:r>
            <w:proofErr w:type="gramEnd"/>
            <w:r w:rsidRPr="00EC5AED">
              <w:rPr>
                <w:color w:val="000000"/>
              </w:rPr>
              <w:t xml:space="preserve"> </w:t>
            </w:r>
            <w:proofErr w:type="spellStart"/>
            <w:r w:rsidRPr="00EC5AED">
              <w:rPr>
                <w:color w:val="000000"/>
              </w:rPr>
              <w:t>корридор-ного</w:t>
            </w:r>
            <w:proofErr w:type="spellEnd"/>
            <w:r w:rsidRPr="00EC5AED">
              <w:rPr>
                <w:color w:val="000000"/>
              </w:rPr>
              <w:t xml:space="preserve"> типа строительным объемом </w:t>
            </w:r>
            <w:r>
              <w:rPr>
                <w:color w:val="000000"/>
              </w:rPr>
              <w:t>от 5000 м</w:t>
            </w:r>
            <w:r w:rsidRPr="0095283C">
              <w:rPr>
                <w:color w:val="000000"/>
                <w:vertAlign w:val="superscript"/>
              </w:rPr>
              <w:t>3</w:t>
            </w:r>
            <w:r w:rsidRPr="00FB6F07">
              <w:rPr>
                <w:color w:val="000000"/>
              </w:rPr>
              <w:t xml:space="preserve"> </w:t>
            </w:r>
            <w:r>
              <w:rPr>
                <w:color w:val="000000"/>
              </w:rPr>
              <w:t>до 10000 м</w:t>
            </w:r>
            <w:r w:rsidRPr="0095283C">
              <w:rPr>
                <w:color w:val="000000"/>
                <w:vertAlign w:val="superscript"/>
              </w:rPr>
              <w:t>3</w:t>
            </w:r>
            <w:r>
              <w:rPr>
                <w:color w:val="000000"/>
                <w:vertAlign w:val="superscript"/>
              </w:rPr>
              <w:t xml:space="preserve">               </w:t>
            </w:r>
            <w:r w:rsidRPr="00EC5AED">
              <w:rPr>
                <w:color w:val="000000"/>
              </w:rPr>
              <w:t>с неполным благо-устройством</w:t>
            </w:r>
          </w:p>
        </w:tc>
        <w:tc>
          <w:tcPr>
            <w:tcW w:w="1276" w:type="dxa"/>
            <w:vAlign w:val="center"/>
          </w:tcPr>
          <w:p w14:paraId="37A57594" w14:textId="77777777" w:rsidR="00F43AEE" w:rsidRDefault="00F43AEE" w:rsidP="009D256F">
            <w:pPr>
              <w:tabs>
                <w:tab w:val="left" w:pos="1365"/>
              </w:tabs>
              <w:jc w:val="center"/>
              <w:rPr>
                <w:color w:val="000000"/>
              </w:rPr>
            </w:pPr>
            <w:r>
              <w:rPr>
                <w:color w:val="000000"/>
              </w:rPr>
              <w:t>0,0204</w:t>
            </w:r>
            <w:r w:rsidRPr="00FB6F07">
              <w:rPr>
                <w:color w:val="000000"/>
              </w:rPr>
              <w:t xml:space="preserve"> Гкал/м</w:t>
            </w:r>
            <w:r w:rsidRPr="00FB6F07">
              <w:rPr>
                <w:color w:val="000000"/>
                <w:vertAlign w:val="superscript"/>
              </w:rPr>
              <w:t>2</w:t>
            </w:r>
          </w:p>
        </w:tc>
        <w:tc>
          <w:tcPr>
            <w:tcW w:w="1417" w:type="dxa"/>
            <w:vAlign w:val="center"/>
          </w:tcPr>
          <w:p w14:paraId="619C71C0" w14:textId="77777777" w:rsidR="00F43AEE" w:rsidRDefault="00F43AEE" w:rsidP="009D256F">
            <w:pPr>
              <w:tabs>
                <w:tab w:val="left" w:pos="1365"/>
              </w:tabs>
              <w:jc w:val="center"/>
              <w:rPr>
                <w:color w:val="000000"/>
              </w:rPr>
            </w:pPr>
          </w:p>
          <w:p w14:paraId="49C4BB6D" w14:textId="77777777" w:rsidR="00F43AEE" w:rsidRDefault="00F43AEE" w:rsidP="009D256F">
            <w:pPr>
              <w:tabs>
                <w:tab w:val="left" w:pos="1365"/>
              </w:tabs>
              <w:jc w:val="center"/>
              <w:rPr>
                <w:color w:val="000000"/>
              </w:rPr>
            </w:pPr>
            <w:r w:rsidRPr="00FB6F07">
              <w:rPr>
                <w:color w:val="000000"/>
              </w:rPr>
              <w:t xml:space="preserve">руб./Гкал </w:t>
            </w:r>
          </w:p>
          <w:p w14:paraId="1B5714EC" w14:textId="77777777" w:rsidR="00F43AEE" w:rsidRDefault="00F43AEE" w:rsidP="009D256F">
            <w:pPr>
              <w:tabs>
                <w:tab w:val="left" w:pos="1365"/>
              </w:tabs>
              <w:jc w:val="center"/>
              <w:rPr>
                <w:color w:val="000000"/>
              </w:rPr>
            </w:pPr>
          </w:p>
        </w:tc>
        <w:tc>
          <w:tcPr>
            <w:tcW w:w="1418" w:type="dxa"/>
            <w:vAlign w:val="center"/>
          </w:tcPr>
          <w:p w14:paraId="76CA70C8" w14:textId="77777777" w:rsidR="00F43AEE" w:rsidRDefault="00F43AEE" w:rsidP="009D256F">
            <w:pPr>
              <w:tabs>
                <w:tab w:val="left" w:pos="1365"/>
              </w:tabs>
              <w:jc w:val="center"/>
              <w:rPr>
                <w:color w:val="000000"/>
              </w:rPr>
            </w:pPr>
            <w:r>
              <w:rPr>
                <w:color w:val="000000"/>
              </w:rPr>
              <w:t>1594,64</w:t>
            </w:r>
          </w:p>
        </w:tc>
        <w:tc>
          <w:tcPr>
            <w:tcW w:w="1417" w:type="dxa"/>
            <w:vAlign w:val="center"/>
          </w:tcPr>
          <w:p w14:paraId="4F559AB2" w14:textId="77777777" w:rsidR="00F43AEE" w:rsidRPr="00FB6F07" w:rsidRDefault="00F43AEE" w:rsidP="009D256F">
            <w:pPr>
              <w:tabs>
                <w:tab w:val="left" w:pos="1365"/>
              </w:tabs>
              <w:jc w:val="center"/>
            </w:pPr>
            <w:r>
              <w:rPr>
                <w:color w:val="000000"/>
              </w:rPr>
              <w:t>1618,56</w:t>
            </w:r>
          </w:p>
        </w:tc>
      </w:tr>
      <w:tr w:rsidR="00F43AEE" w14:paraId="3EF94BF7" w14:textId="77777777" w:rsidTr="009D256F">
        <w:trPr>
          <w:trHeight w:val="4403"/>
        </w:trPr>
        <w:tc>
          <w:tcPr>
            <w:tcW w:w="710" w:type="dxa"/>
            <w:vAlign w:val="center"/>
          </w:tcPr>
          <w:p w14:paraId="3BEE2004" w14:textId="77777777" w:rsidR="00F43AEE" w:rsidRDefault="00F43AEE" w:rsidP="009D256F">
            <w:pPr>
              <w:tabs>
                <w:tab w:val="left" w:pos="1365"/>
              </w:tabs>
              <w:jc w:val="center"/>
            </w:pPr>
            <w:r>
              <w:t>1.17</w:t>
            </w:r>
          </w:p>
        </w:tc>
        <w:tc>
          <w:tcPr>
            <w:tcW w:w="2120" w:type="dxa"/>
            <w:vMerge/>
            <w:vAlign w:val="center"/>
          </w:tcPr>
          <w:p w14:paraId="394F055B" w14:textId="77777777" w:rsidR="00F43AEE" w:rsidRPr="00A932CD" w:rsidRDefault="00F43AEE" w:rsidP="009D256F">
            <w:pPr>
              <w:tabs>
                <w:tab w:val="left" w:pos="1365"/>
              </w:tabs>
              <w:rPr>
                <w:bCs/>
              </w:rPr>
            </w:pPr>
          </w:p>
        </w:tc>
        <w:tc>
          <w:tcPr>
            <w:tcW w:w="1707" w:type="dxa"/>
            <w:vAlign w:val="center"/>
          </w:tcPr>
          <w:p w14:paraId="278D4DF9" w14:textId="77777777" w:rsidR="00F43AEE" w:rsidRDefault="00F43AEE" w:rsidP="009D256F">
            <w:pPr>
              <w:tabs>
                <w:tab w:val="left" w:pos="1365"/>
              </w:tabs>
              <w:rPr>
                <w:color w:val="000000"/>
              </w:rPr>
            </w:pPr>
            <w:proofErr w:type="spellStart"/>
            <w:r>
              <w:rPr>
                <w:color w:val="000000"/>
              </w:rPr>
              <w:t>М</w:t>
            </w:r>
            <w:r w:rsidRPr="00FB6F07">
              <w:rPr>
                <w:color w:val="000000"/>
              </w:rPr>
              <w:t>ногоквар</w:t>
            </w:r>
            <w:r>
              <w:rPr>
                <w:color w:val="000000"/>
              </w:rPr>
              <w:t>-</w:t>
            </w:r>
            <w:r w:rsidRPr="00FB6F07">
              <w:rPr>
                <w:color w:val="000000"/>
              </w:rPr>
              <w:t>тирные</w:t>
            </w:r>
            <w:proofErr w:type="spellEnd"/>
            <w:r w:rsidRPr="00FB6F07">
              <w:rPr>
                <w:color w:val="000000"/>
              </w:rPr>
              <w:t xml:space="preserve"> </w:t>
            </w:r>
            <w:r>
              <w:rPr>
                <w:color w:val="000000"/>
              </w:rPr>
              <w:t>д</w:t>
            </w:r>
            <w:r w:rsidRPr="00FB6F07">
              <w:rPr>
                <w:color w:val="000000"/>
              </w:rPr>
              <w:t>ома</w:t>
            </w:r>
            <w:r>
              <w:rPr>
                <w:color w:val="000000"/>
              </w:rPr>
              <w:t xml:space="preserve">, в том числе общежития квартирного </w:t>
            </w:r>
            <w:proofErr w:type="gramStart"/>
            <w:r>
              <w:rPr>
                <w:color w:val="000000"/>
              </w:rPr>
              <w:t>секционного  и</w:t>
            </w:r>
            <w:proofErr w:type="gramEnd"/>
            <w:r>
              <w:rPr>
                <w:color w:val="000000"/>
              </w:rPr>
              <w:t xml:space="preserve"> </w:t>
            </w:r>
            <w:proofErr w:type="spellStart"/>
            <w:r>
              <w:rPr>
                <w:color w:val="000000"/>
              </w:rPr>
              <w:t>корридор-ного</w:t>
            </w:r>
            <w:proofErr w:type="spellEnd"/>
            <w:r>
              <w:rPr>
                <w:color w:val="000000"/>
              </w:rPr>
              <w:t xml:space="preserve"> типа, жилые дома, строительным объемом более      10000 м</w:t>
            </w:r>
            <w:r w:rsidRPr="0095283C">
              <w:rPr>
                <w:color w:val="000000"/>
                <w:vertAlign w:val="superscript"/>
              </w:rPr>
              <w:t>3</w:t>
            </w:r>
          </w:p>
        </w:tc>
        <w:tc>
          <w:tcPr>
            <w:tcW w:w="1276" w:type="dxa"/>
            <w:vAlign w:val="center"/>
          </w:tcPr>
          <w:p w14:paraId="72F52218" w14:textId="77777777" w:rsidR="00F43AEE" w:rsidRPr="00FB6F07" w:rsidRDefault="00F43AEE" w:rsidP="009D256F">
            <w:pPr>
              <w:tabs>
                <w:tab w:val="left" w:pos="1365"/>
              </w:tabs>
              <w:jc w:val="center"/>
              <w:rPr>
                <w:color w:val="000000"/>
              </w:rPr>
            </w:pPr>
          </w:p>
          <w:p w14:paraId="4129EE5A" w14:textId="77777777" w:rsidR="00F43AEE" w:rsidRDefault="00F43AEE" w:rsidP="009D256F">
            <w:pPr>
              <w:tabs>
                <w:tab w:val="left" w:pos="1365"/>
              </w:tabs>
              <w:jc w:val="center"/>
              <w:rPr>
                <w:color w:val="000000"/>
              </w:rPr>
            </w:pPr>
            <w:r w:rsidRPr="00FB6F07">
              <w:rPr>
                <w:color w:val="000000"/>
              </w:rPr>
              <w:t>0,0</w:t>
            </w:r>
            <w:r>
              <w:rPr>
                <w:color w:val="000000"/>
              </w:rPr>
              <w:t>1762</w:t>
            </w:r>
            <w:r w:rsidRPr="00FB6F07">
              <w:rPr>
                <w:color w:val="000000"/>
              </w:rPr>
              <w:t xml:space="preserve"> Гкал/м</w:t>
            </w:r>
            <w:r w:rsidRPr="00FB6F07">
              <w:rPr>
                <w:color w:val="000000"/>
                <w:vertAlign w:val="superscript"/>
              </w:rPr>
              <w:t>2</w:t>
            </w:r>
          </w:p>
        </w:tc>
        <w:tc>
          <w:tcPr>
            <w:tcW w:w="1417" w:type="dxa"/>
            <w:vAlign w:val="center"/>
          </w:tcPr>
          <w:p w14:paraId="00A9C173" w14:textId="77777777" w:rsidR="00F43AEE" w:rsidRPr="00FB6F07" w:rsidRDefault="00F43AEE" w:rsidP="009D256F">
            <w:pPr>
              <w:tabs>
                <w:tab w:val="left" w:pos="1365"/>
              </w:tabs>
              <w:jc w:val="center"/>
              <w:rPr>
                <w:color w:val="000000"/>
              </w:rPr>
            </w:pPr>
          </w:p>
          <w:p w14:paraId="0B6F0896" w14:textId="77777777" w:rsidR="00F43AEE" w:rsidRDefault="00F43AEE" w:rsidP="009D256F">
            <w:pPr>
              <w:tabs>
                <w:tab w:val="left" w:pos="1365"/>
              </w:tabs>
              <w:jc w:val="center"/>
              <w:rPr>
                <w:color w:val="000000"/>
              </w:rPr>
            </w:pPr>
            <w:r w:rsidRPr="00FB6F07">
              <w:rPr>
                <w:color w:val="000000"/>
              </w:rPr>
              <w:t>руб./Гкал</w:t>
            </w:r>
          </w:p>
          <w:p w14:paraId="3DA911A0" w14:textId="77777777" w:rsidR="00F43AEE" w:rsidRDefault="00F43AEE" w:rsidP="009D256F">
            <w:pPr>
              <w:tabs>
                <w:tab w:val="left" w:pos="1365"/>
              </w:tabs>
              <w:jc w:val="center"/>
              <w:rPr>
                <w:color w:val="000000"/>
              </w:rPr>
            </w:pPr>
            <w:r w:rsidRPr="00FB6F07">
              <w:rPr>
                <w:color w:val="000000"/>
              </w:rPr>
              <w:t xml:space="preserve">  </w:t>
            </w:r>
          </w:p>
        </w:tc>
        <w:tc>
          <w:tcPr>
            <w:tcW w:w="1418" w:type="dxa"/>
            <w:vAlign w:val="center"/>
          </w:tcPr>
          <w:p w14:paraId="1A15EFC5" w14:textId="77777777" w:rsidR="00F43AEE" w:rsidRDefault="00F43AEE" w:rsidP="009D256F">
            <w:pPr>
              <w:tabs>
                <w:tab w:val="left" w:pos="1365"/>
              </w:tabs>
              <w:jc w:val="center"/>
              <w:rPr>
                <w:color w:val="000000"/>
              </w:rPr>
            </w:pPr>
            <w:r>
              <w:rPr>
                <w:color w:val="000000"/>
              </w:rPr>
              <w:t>1782,25</w:t>
            </w:r>
          </w:p>
        </w:tc>
        <w:tc>
          <w:tcPr>
            <w:tcW w:w="1417" w:type="dxa"/>
            <w:vAlign w:val="center"/>
          </w:tcPr>
          <w:p w14:paraId="569C230B" w14:textId="77777777" w:rsidR="00F43AEE" w:rsidRPr="00FB6F07" w:rsidRDefault="00F43AEE" w:rsidP="009D256F">
            <w:pPr>
              <w:tabs>
                <w:tab w:val="left" w:pos="1365"/>
              </w:tabs>
              <w:jc w:val="center"/>
            </w:pPr>
            <w:r>
              <w:rPr>
                <w:color w:val="000000"/>
              </w:rPr>
              <w:t>1808,98</w:t>
            </w:r>
          </w:p>
        </w:tc>
      </w:tr>
      <w:tr w:rsidR="00F43AEE" w14:paraId="567580BD" w14:textId="77777777" w:rsidTr="009D256F">
        <w:trPr>
          <w:trHeight w:val="70"/>
        </w:trPr>
        <w:tc>
          <w:tcPr>
            <w:tcW w:w="710" w:type="dxa"/>
            <w:vAlign w:val="center"/>
          </w:tcPr>
          <w:p w14:paraId="7CE41CF1" w14:textId="77777777" w:rsidR="00F43AEE" w:rsidRDefault="00F43AEE" w:rsidP="009D256F">
            <w:pPr>
              <w:tabs>
                <w:tab w:val="left" w:pos="1365"/>
              </w:tabs>
              <w:jc w:val="center"/>
            </w:pPr>
            <w:r>
              <w:t>1</w:t>
            </w:r>
          </w:p>
        </w:tc>
        <w:tc>
          <w:tcPr>
            <w:tcW w:w="2120" w:type="dxa"/>
            <w:vAlign w:val="center"/>
          </w:tcPr>
          <w:p w14:paraId="56373E10" w14:textId="77777777" w:rsidR="00F43AEE" w:rsidRPr="00A932CD" w:rsidRDefault="00F43AEE" w:rsidP="009D256F">
            <w:pPr>
              <w:tabs>
                <w:tab w:val="left" w:pos="1365"/>
              </w:tabs>
              <w:jc w:val="center"/>
              <w:rPr>
                <w:bCs/>
              </w:rPr>
            </w:pPr>
            <w:r>
              <w:rPr>
                <w:bCs/>
              </w:rPr>
              <w:t>2</w:t>
            </w:r>
          </w:p>
        </w:tc>
        <w:tc>
          <w:tcPr>
            <w:tcW w:w="1707" w:type="dxa"/>
          </w:tcPr>
          <w:p w14:paraId="2054D70A" w14:textId="77777777" w:rsidR="00F43AEE" w:rsidRDefault="00F43AEE" w:rsidP="009D256F">
            <w:pPr>
              <w:tabs>
                <w:tab w:val="left" w:pos="1365"/>
              </w:tabs>
              <w:jc w:val="center"/>
              <w:rPr>
                <w:color w:val="000000"/>
              </w:rPr>
            </w:pPr>
            <w:r>
              <w:rPr>
                <w:color w:val="000000"/>
              </w:rPr>
              <w:t>3</w:t>
            </w:r>
          </w:p>
        </w:tc>
        <w:tc>
          <w:tcPr>
            <w:tcW w:w="1276" w:type="dxa"/>
            <w:vAlign w:val="center"/>
          </w:tcPr>
          <w:p w14:paraId="71CA4B55" w14:textId="77777777" w:rsidR="00F43AEE" w:rsidRPr="00FB6F07" w:rsidRDefault="00F43AEE" w:rsidP="009D256F">
            <w:pPr>
              <w:tabs>
                <w:tab w:val="left" w:pos="1365"/>
              </w:tabs>
              <w:jc w:val="center"/>
              <w:rPr>
                <w:color w:val="000000"/>
              </w:rPr>
            </w:pPr>
            <w:r>
              <w:rPr>
                <w:color w:val="000000"/>
              </w:rPr>
              <w:t>4</w:t>
            </w:r>
          </w:p>
        </w:tc>
        <w:tc>
          <w:tcPr>
            <w:tcW w:w="1417" w:type="dxa"/>
            <w:vAlign w:val="center"/>
          </w:tcPr>
          <w:p w14:paraId="78B8FEA0" w14:textId="77777777" w:rsidR="00F43AEE" w:rsidRPr="00FB6F07" w:rsidRDefault="00F43AEE" w:rsidP="009D256F">
            <w:pPr>
              <w:tabs>
                <w:tab w:val="left" w:pos="1365"/>
              </w:tabs>
              <w:jc w:val="center"/>
              <w:rPr>
                <w:color w:val="000000"/>
              </w:rPr>
            </w:pPr>
            <w:r>
              <w:rPr>
                <w:color w:val="000000"/>
              </w:rPr>
              <w:t>5</w:t>
            </w:r>
          </w:p>
        </w:tc>
        <w:tc>
          <w:tcPr>
            <w:tcW w:w="1418" w:type="dxa"/>
            <w:vAlign w:val="center"/>
          </w:tcPr>
          <w:p w14:paraId="6C0D3EFA" w14:textId="77777777" w:rsidR="00F43AEE" w:rsidRDefault="00F43AEE" w:rsidP="009D256F">
            <w:pPr>
              <w:tabs>
                <w:tab w:val="left" w:pos="1365"/>
              </w:tabs>
              <w:jc w:val="center"/>
              <w:rPr>
                <w:color w:val="000000"/>
              </w:rPr>
            </w:pPr>
            <w:r>
              <w:rPr>
                <w:color w:val="000000"/>
              </w:rPr>
              <w:t>6</w:t>
            </w:r>
          </w:p>
        </w:tc>
        <w:tc>
          <w:tcPr>
            <w:tcW w:w="1417" w:type="dxa"/>
          </w:tcPr>
          <w:p w14:paraId="5335EA97" w14:textId="77777777" w:rsidR="00F43AEE" w:rsidRPr="00FB6F07" w:rsidRDefault="00F43AEE" w:rsidP="009D256F">
            <w:pPr>
              <w:tabs>
                <w:tab w:val="left" w:pos="1365"/>
              </w:tabs>
              <w:jc w:val="center"/>
            </w:pPr>
            <w:r>
              <w:t>7</w:t>
            </w:r>
          </w:p>
        </w:tc>
      </w:tr>
      <w:tr w:rsidR="00F43AEE" w14:paraId="6AC52CC7" w14:textId="77777777" w:rsidTr="009D256F">
        <w:trPr>
          <w:trHeight w:val="4403"/>
        </w:trPr>
        <w:tc>
          <w:tcPr>
            <w:tcW w:w="710" w:type="dxa"/>
            <w:vAlign w:val="center"/>
          </w:tcPr>
          <w:p w14:paraId="74D8C359" w14:textId="77777777" w:rsidR="00F43AEE" w:rsidRDefault="00F43AEE" w:rsidP="009D256F">
            <w:pPr>
              <w:tabs>
                <w:tab w:val="left" w:pos="1365"/>
              </w:tabs>
              <w:jc w:val="center"/>
            </w:pPr>
            <w:r>
              <w:t>1.18</w:t>
            </w:r>
          </w:p>
        </w:tc>
        <w:tc>
          <w:tcPr>
            <w:tcW w:w="2120" w:type="dxa"/>
            <w:vAlign w:val="center"/>
          </w:tcPr>
          <w:p w14:paraId="3ACB34BA" w14:textId="77777777" w:rsidR="00F43AEE" w:rsidRPr="00A932CD" w:rsidRDefault="00F43AEE" w:rsidP="009D256F">
            <w:pPr>
              <w:tabs>
                <w:tab w:val="left" w:pos="1365"/>
              </w:tabs>
              <w:rPr>
                <w:bCs/>
              </w:rPr>
            </w:pPr>
            <w:r w:rsidRPr="00166931">
              <w:rPr>
                <w:bCs/>
              </w:rPr>
              <w:t>МУП «МТСК»</w:t>
            </w:r>
            <w:r>
              <w:rPr>
                <w:bCs/>
              </w:rPr>
              <w:t>,</w:t>
            </w:r>
            <w:r w:rsidRPr="00166931">
              <w:rPr>
                <w:bCs/>
              </w:rPr>
              <w:t xml:space="preserve"> ИНН 4214039620</w:t>
            </w:r>
          </w:p>
        </w:tc>
        <w:tc>
          <w:tcPr>
            <w:tcW w:w="1707" w:type="dxa"/>
          </w:tcPr>
          <w:p w14:paraId="20B2A61A" w14:textId="77777777" w:rsidR="00F43AEE" w:rsidRDefault="00F43AEE" w:rsidP="009D256F">
            <w:pPr>
              <w:tabs>
                <w:tab w:val="left" w:pos="1365"/>
              </w:tabs>
              <w:rPr>
                <w:color w:val="000000"/>
              </w:rPr>
            </w:pPr>
            <w:r w:rsidRPr="007A238F">
              <w:rPr>
                <w:color w:val="000000"/>
              </w:rPr>
              <w:t xml:space="preserve">Жилые помещения </w:t>
            </w:r>
            <w:r>
              <w:rPr>
                <w:color w:val="000000"/>
              </w:rPr>
              <w:t xml:space="preserve">  </w:t>
            </w:r>
            <w:r w:rsidRPr="007A238F">
              <w:rPr>
                <w:color w:val="000000"/>
              </w:rPr>
              <w:t xml:space="preserve"> в общежитиях квартирного </w:t>
            </w:r>
            <w:proofErr w:type="gramStart"/>
            <w:r w:rsidRPr="007A238F">
              <w:rPr>
                <w:color w:val="000000"/>
              </w:rPr>
              <w:t>секционного</w:t>
            </w:r>
            <w:r>
              <w:rPr>
                <w:color w:val="000000"/>
              </w:rPr>
              <w:t xml:space="preserve"> </w:t>
            </w:r>
            <w:r w:rsidRPr="007A238F">
              <w:rPr>
                <w:color w:val="000000"/>
              </w:rPr>
              <w:t xml:space="preserve"> и</w:t>
            </w:r>
            <w:proofErr w:type="gramEnd"/>
            <w:r w:rsidRPr="007A238F">
              <w:rPr>
                <w:color w:val="000000"/>
              </w:rPr>
              <w:t xml:space="preserve"> </w:t>
            </w:r>
            <w:proofErr w:type="spellStart"/>
            <w:r w:rsidRPr="007A238F">
              <w:rPr>
                <w:color w:val="000000"/>
              </w:rPr>
              <w:t>корридор-ного</w:t>
            </w:r>
            <w:proofErr w:type="spellEnd"/>
            <w:r w:rsidRPr="007A238F">
              <w:rPr>
                <w:color w:val="000000"/>
              </w:rPr>
              <w:t xml:space="preserve"> типа строительным </w:t>
            </w:r>
          </w:p>
          <w:p w14:paraId="009B07D2" w14:textId="77777777" w:rsidR="00F43AEE" w:rsidRDefault="00F43AEE" w:rsidP="009D256F">
            <w:pPr>
              <w:tabs>
                <w:tab w:val="left" w:pos="1365"/>
              </w:tabs>
              <w:rPr>
                <w:color w:val="000000"/>
              </w:rPr>
            </w:pPr>
            <w:r>
              <w:rPr>
                <w:color w:val="000000"/>
              </w:rPr>
              <w:t>о</w:t>
            </w:r>
            <w:r w:rsidRPr="007A238F">
              <w:rPr>
                <w:color w:val="000000"/>
              </w:rPr>
              <w:t xml:space="preserve">бъемом </w:t>
            </w:r>
            <w:r>
              <w:rPr>
                <w:color w:val="000000"/>
              </w:rPr>
              <w:t>более</w:t>
            </w:r>
            <w:r w:rsidRPr="007A238F">
              <w:rPr>
                <w:color w:val="000000"/>
              </w:rPr>
              <w:t xml:space="preserve"> </w:t>
            </w:r>
            <w:r>
              <w:rPr>
                <w:color w:val="000000"/>
              </w:rPr>
              <w:t xml:space="preserve">           </w:t>
            </w:r>
            <w:r w:rsidRPr="007A238F">
              <w:rPr>
                <w:color w:val="000000"/>
              </w:rPr>
              <w:t>10000 м</w:t>
            </w:r>
            <w:r w:rsidRPr="007A238F">
              <w:rPr>
                <w:color w:val="000000"/>
                <w:vertAlign w:val="superscript"/>
              </w:rPr>
              <w:t>3</w:t>
            </w:r>
            <w:r w:rsidRPr="007A238F">
              <w:rPr>
                <w:color w:val="000000"/>
              </w:rPr>
              <w:t xml:space="preserve">              </w:t>
            </w:r>
            <w:r>
              <w:rPr>
                <w:color w:val="000000"/>
              </w:rPr>
              <w:t xml:space="preserve"> </w:t>
            </w:r>
            <w:r w:rsidRPr="007A238F">
              <w:rPr>
                <w:color w:val="000000"/>
              </w:rPr>
              <w:t xml:space="preserve"> с неполным </w:t>
            </w:r>
            <w:proofErr w:type="gramStart"/>
            <w:r w:rsidRPr="007A238F">
              <w:rPr>
                <w:color w:val="000000"/>
              </w:rPr>
              <w:t>благо-устройством</w:t>
            </w:r>
            <w:proofErr w:type="gramEnd"/>
          </w:p>
        </w:tc>
        <w:tc>
          <w:tcPr>
            <w:tcW w:w="1276" w:type="dxa"/>
            <w:vAlign w:val="center"/>
          </w:tcPr>
          <w:p w14:paraId="5687A4A2" w14:textId="77777777" w:rsidR="00F43AEE" w:rsidRDefault="00F43AEE" w:rsidP="009D256F">
            <w:pPr>
              <w:tabs>
                <w:tab w:val="left" w:pos="1365"/>
              </w:tabs>
              <w:jc w:val="center"/>
              <w:rPr>
                <w:color w:val="000000"/>
              </w:rPr>
            </w:pPr>
          </w:p>
          <w:p w14:paraId="2CC3AE2D" w14:textId="77777777" w:rsidR="00F43AEE" w:rsidRDefault="00F43AEE" w:rsidP="009D256F">
            <w:pPr>
              <w:tabs>
                <w:tab w:val="left" w:pos="1365"/>
              </w:tabs>
              <w:jc w:val="center"/>
              <w:rPr>
                <w:color w:val="000000"/>
              </w:rPr>
            </w:pPr>
            <w:r w:rsidRPr="00FB6F07">
              <w:rPr>
                <w:color w:val="000000"/>
              </w:rPr>
              <w:t>0,0</w:t>
            </w:r>
            <w:r>
              <w:rPr>
                <w:color w:val="000000"/>
              </w:rPr>
              <w:t>1762</w:t>
            </w:r>
            <w:r w:rsidRPr="00FB6F07">
              <w:rPr>
                <w:color w:val="000000"/>
              </w:rPr>
              <w:t xml:space="preserve"> Гкал/м</w:t>
            </w:r>
            <w:r w:rsidRPr="00FB6F07">
              <w:rPr>
                <w:color w:val="000000"/>
                <w:vertAlign w:val="superscript"/>
              </w:rPr>
              <w:t>2</w:t>
            </w:r>
          </w:p>
        </w:tc>
        <w:tc>
          <w:tcPr>
            <w:tcW w:w="1417" w:type="dxa"/>
            <w:vAlign w:val="center"/>
          </w:tcPr>
          <w:p w14:paraId="69FDB2B0" w14:textId="77777777" w:rsidR="00F43AEE" w:rsidRDefault="00F43AEE" w:rsidP="009D256F">
            <w:pPr>
              <w:tabs>
                <w:tab w:val="left" w:pos="1365"/>
              </w:tabs>
              <w:jc w:val="center"/>
              <w:rPr>
                <w:color w:val="000000"/>
              </w:rPr>
            </w:pPr>
          </w:p>
          <w:p w14:paraId="44BCE892" w14:textId="77777777" w:rsidR="00F43AEE" w:rsidRDefault="00F43AEE" w:rsidP="009D256F">
            <w:pPr>
              <w:tabs>
                <w:tab w:val="left" w:pos="1365"/>
              </w:tabs>
              <w:jc w:val="center"/>
              <w:rPr>
                <w:color w:val="000000"/>
              </w:rPr>
            </w:pPr>
            <w:r w:rsidRPr="00FB6F07">
              <w:rPr>
                <w:color w:val="000000"/>
              </w:rPr>
              <w:t xml:space="preserve">руб./Гкал </w:t>
            </w:r>
          </w:p>
          <w:p w14:paraId="1E3312B1" w14:textId="77777777" w:rsidR="00F43AEE" w:rsidRDefault="00F43AEE" w:rsidP="009D256F">
            <w:pPr>
              <w:tabs>
                <w:tab w:val="left" w:pos="1365"/>
              </w:tabs>
              <w:jc w:val="center"/>
              <w:rPr>
                <w:color w:val="000000"/>
              </w:rPr>
            </w:pPr>
          </w:p>
        </w:tc>
        <w:tc>
          <w:tcPr>
            <w:tcW w:w="1418" w:type="dxa"/>
            <w:vAlign w:val="center"/>
          </w:tcPr>
          <w:p w14:paraId="2860C820" w14:textId="77777777" w:rsidR="00F43AEE" w:rsidRDefault="00F43AEE" w:rsidP="009D256F">
            <w:pPr>
              <w:tabs>
                <w:tab w:val="left" w:pos="1365"/>
              </w:tabs>
              <w:jc w:val="center"/>
              <w:rPr>
                <w:color w:val="000000"/>
              </w:rPr>
            </w:pPr>
            <w:r>
              <w:rPr>
                <w:color w:val="000000"/>
              </w:rPr>
              <w:t>1782,25</w:t>
            </w:r>
          </w:p>
        </w:tc>
        <w:tc>
          <w:tcPr>
            <w:tcW w:w="1417" w:type="dxa"/>
            <w:vAlign w:val="center"/>
          </w:tcPr>
          <w:p w14:paraId="23EA3377" w14:textId="77777777" w:rsidR="00F43AEE" w:rsidRPr="00FB6F07" w:rsidRDefault="00F43AEE" w:rsidP="009D256F">
            <w:pPr>
              <w:tabs>
                <w:tab w:val="left" w:pos="1365"/>
              </w:tabs>
              <w:jc w:val="center"/>
            </w:pPr>
            <w:r>
              <w:rPr>
                <w:color w:val="000000"/>
              </w:rPr>
              <w:t>1808,98</w:t>
            </w:r>
          </w:p>
        </w:tc>
      </w:tr>
      <w:tr w:rsidR="00F43AEE" w14:paraId="0AEA00B8" w14:textId="77777777" w:rsidTr="009D256F">
        <w:trPr>
          <w:trHeight w:val="539"/>
        </w:trPr>
        <w:tc>
          <w:tcPr>
            <w:tcW w:w="10065" w:type="dxa"/>
            <w:gridSpan w:val="7"/>
            <w:vAlign w:val="center"/>
          </w:tcPr>
          <w:p w14:paraId="2953B240" w14:textId="77777777" w:rsidR="00F43AEE" w:rsidRPr="00FB6F07" w:rsidRDefault="00F43AEE" w:rsidP="00F43AEE">
            <w:pPr>
              <w:pStyle w:val="afa"/>
              <w:numPr>
                <w:ilvl w:val="0"/>
                <w:numId w:val="23"/>
              </w:numPr>
              <w:tabs>
                <w:tab w:val="left" w:pos="1365"/>
              </w:tabs>
              <w:spacing w:after="0" w:line="240" w:lineRule="auto"/>
              <w:jc w:val="center"/>
            </w:pPr>
            <w:r>
              <w:t xml:space="preserve">Центральное </w:t>
            </w:r>
            <w:proofErr w:type="gramStart"/>
            <w:r>
              <w:t>о</w:t>
            </w:r>
            <w:r w:rsidRPr="00FB6F07">
              <w:t xml:space="preserve">топление </w:t>
            </w:r>
            <w:r>
              <w:t xml:space="preserve"> при</w:t>
            </w:r>
            <w:proofErr w:type="gramEnd"/>
            <w:r>
              <w:t xml:space="preserve"> наличии общедомовых приборов учета</w:t>
            </w:r>
          </w:p>
        </w:tc>
      </w:tr>
      <w:tr w:rsidR="00F43AEE" w14:paraId="0272BA5D" w14:textId="77777777" w:rsidTr="009D256F">
        <w:trPr>
          <w:trHeight w:val="1695"/>
        </w:trPr>
        <w:tc>
          <w:tcPr>
            <w:tcW w:w="710" w:type="dxa"/>
            <w:vAlign w:val="center"/>
          </w:tcPr>
          <w:p w14:paraId="4E2A408D" w14:textId="77777777" w:rsidR="00F43AEE" w:rsidRDefault="00F43AEE" w:rsidP="009D256F">
            <w:pPr>
              <w:tabs>
                <w:tab w:val="left" w:pos="1365"/>
              </w:tabs>
              <w:jc w:val="center"/>
            </w:pPr>
            <w:r>
              <w:t>2.1</w:t>
            </w:r>
          </w:p>
        </w:tc>
        <w:tc>
          <w:tcPr>
            <w:tcW w:w="2120" w:type="dxa"/>
            <w:vAlign w:val="center"/>
          </w:tcPr>
          <w:p w14:paraId="45FB336B" w14:textId="77777777" w:rsidR="00F43AEE" w:rsidRPr="00166931" w:rsidRDefault="00F43AEE" w:rsidP="009D256F">
            <w:pPr>
              <w:tabs>
                <w:tab w:val="left" w:pos="1365"/>
              </w:tabs>
              <w:rPr>
                <w:bCs/>
              </w:rPr>
            </w:pPr>
            <w:r w:rsidRPr="008B5E8D">
              <w:rPr>
                <w:bCs/>
              </w:rPr>
              <w:t>ООО ХК «СДС – Энерго</w:t>
            </w:r>
            <w:proofErr w:type="gramStart"/>
            <w:r w:rsidRPr="008B5E8D">
              <w:rPr>
                <w:bCs/>
              </w:rPr>
              <w:t>»</w:t>
            </w:r>
            <w:r>
              <w:rPr>
                <w:bCs/>
              </w:rPr>
              <w:t>,</w:t>
            </w:r>
            <w:r w:rsidRPr="008B5E8D">
              <w:rPr>
                <w:bCs/>
              </w:rPr>
              <w:t xml:space="preserve">   </w:t>
            </w:r>
            <w:proofErr w:type="gramEnd"/>
            <w:r w:rsidRPr="008B5E8D">
              <w:rPr>
                <w:bCs/>
              </w:rPr>
              <w:t xml:space="preserve">             ИНН  4250003450</w:t>
            </w:r>
          </w:p>
        </w:tc>
        <w:tc>
          <w:tcPr>
            <w:tcW w:w="2983" w:type="dxa"/>
            <w:gridSpan w:val="2"/>
            <w:vAlign w:val="center"/>
          </w:tcPr>
          <w:p w14:paraId="50F073AD" w14:textId="77777777" w:rsidR="00F43AEE" w:rsidRDefault="00F43AEE" w:rsidP="009D256F">
            <w:pPr>
              <w:tabs>
                <w:tab w:val="left" w:pos="1365"/>
              </w:tabs>
              <w:rPr>
                <w:color w:val="000000"/>
              </w:rPr>
            </w:pPr>
            <w:r w:rsidRPr="008B5E8D">
              <w:rPr>
                <w:color w:val="000000"/>
              </w:rPr>
              <w:t xml:space="preserve">Многоквартирные </w:t>
            </w:r>
            <w:proofErr w:type="gramStart"/>
            <w:r w:rsidRPr="008B5E8D">
              <w:rPr>
                <w:color w:val="000000"/>
              </w:rPr>
              <w:t xml:space="preserve">дома, </w:t>
            </w:r>
            <w:r>
              <w:rPr>
                <w:color w:val="000000"/>
              </w:rPr>
              <w:t xml:space="preserve">  </w:t>
            </w:r>
            <w:proofErr w:type="gramEnd"/>
            <w:r w:rsidRPr="008B5E8D">
              <w:rPr>
                <w:color w:val="000000"/>
              </w:rPr>
              <w:t xml:space="preserve">в том числе общежития квартирного секционного и </w:t>
            </w:r>
            <w:proofErr w:type="spellStart"/>
            <w:r w:rsidRPr="008B5E8D">
              <w:rPr>
                <w:color w:val="000000"/>
              </w:rPr>
              <w:t>корридорного</w:t>
            </w:r>
            <w:proofErr w:type="spellEnd"/>
            <w:r w:rsidRPr="008B5E8D">
              <w:rPr>
                <w:color w:val="000000"/>
              </w:rPr>
              <w:t xml:space="preserve"> типа, жилые дома</w:t>
            </w:r>
          </w:p>
        </w:tc>
        <w:tc>
          <w:tcPr>
            <w:tcW w:w="1417" w:type="dxa"/>
            <w:vAlign w:val="center"/>
          </w:tcPr>
          <w:p w14:paraId="33928B97" w14:textId="77777777" w:rsidR="00F43AEE" w:rsidRDefault="00F43AEE" w:rsidP="009D256F">
            <w:pPr>
              <w:tabs>
                <w:tab w:val="left" w:pos="1365"/>
              </w:tabs>
              <w:jc w:val="center"/>
              <w:rPr>
                <w:color w:val="000000"/>
              </w:rPr>
            </w:pPr>
            <w:r w:rsidRPr="008B5E8D">
              <w:rPr>
                <w:color w:val="000000"/>
              </w:rPr>
              <w:t>руб./Гкал</w:t>
            </w:r>
          </w:p>
        </w:tc>
        <w:tc>
          <w:tcPr>
            <w:tcW w:w="1418" w:type="dxa"/>
            <w:vAlign w:val="center"/>
          </w:tcPr>
          <w:p w14:paraId="1801EE3C" w14:textId="77777777" w:rsidR="00F43AEE" w:rsidRDefault="00F43AEE" w:rsidP="009D256F">
            <w:pPr>
              <w:tabs>
                <w:tab w:val="left" w:pos="1365"/>
              </w:tabs>
              <w:jc w:val="center"/>
              <w:rPr>
                <w:color w:val="000000"/>
              </w:rPr>
            </w:pPr>
            <w:r>
              <w:rPr>
                <w:color w:val="000000"/>
              </w:rPr>
              <w:t>2042,43</w:t>
            </w:r>
          </w:p>
        </w:tc>
        <w:tc>
          <w:tcPr>
            <w:tcW w:w="1417" w:type="dxa"/>
            <w:vAlign w:val="center"/>
          </w:tcPr>
          <w:p w14:paraId="1D1D2720" w14:textId="77777777" w:rsidR="00F43AEE" w:rsidRPr="00FB6F07" w:rsidRDefault="00F43AEE" w:rsidP="009D256F">
            <w:pPr>
              <w:tabs>
                <w:tab w:val="left" w:pos="1365"/>
              </w:tabs>
              <w:jc w:val="center"/>
            </w:pPr>
            <w:r>
              <w:rPr>
                <w:color w:val="000000"/>
              </w:rPr>
              <w:t>2073,07</w:t>
            </w:r>
          </w:p>
        </w:tc>
      </w:tr>
      <w:tr w:rsidR="00F43AEE" w14:paraId="67F14922" w14:textId="77777777" w:rsidTr="009D256F">
        <w:trPr>
          <w:trHeight w:val="1691"/>
        </w:trPr>
        <w:tc>
          <w:tcPr>
            <w:tcW w:w="710" w:type="dxa"/>
            <w:vAlign w:val="center"/>
          </w:tcPr>
          <w:p w14:paraId="06643D0F" w14:textId="77777777" w:rsidR="00F43AEE" w:rsidRDefault="00F43AEE" w:rsidP="009D256F">
            <w:pPr>
              <w:tabs>
                <w:tab w:val="left" w:pos="1365"/>
              </w:tabs>
              <w:jc w:val="center"/>
            </w:pPr>
            <w:r>
              <w:t>2.2</w:t>
            </w:r>
          </w:p>
        </w:tc>
        <w:tc>
          <w:tcPr>
            <w:tcW w:w="2120" w:type="dxa"/>
            <w:vAlign w:val="center"/>
          </w:tcPr>
          <w:p w14:paraId="4E870F90" w14:textId="77777777" w:rsidR="00F43AEE" w:rsidRPr="00166931" w:rsidRDefault="00F43AEE" w:rsidP="009D256F">
            <w:pPr>
              <w:tabs>
                <w:tab w:val="left" w:pos="1365"/>
              </w:tabs>
              <w:rPr>
                <w:bCs/>
              </w:rPr>
            </w:pPr>
            <w:r w:rsidRPr="008B5E8D">
              <w:rPr>
                <w:bCs/>
              </w:rPr>
              <w:t>ООО «УТС</w:t>
            </w:r>
            <w:proofErr w:type="gramStart"/>
            <w:r w:rsidRPr="008B5E8D">
              <w:rPr>
                <w:bCs/>
              </w:rPr>
              <w:t>»</w:t>
            </w:r>
            <w:r>
              <w:rPr>
                <w:bCs/>
              </w:rPr>
              <w:t>,</w:t>
            </w:r>
            <w:r w:rsidRPr="008B5E8D">
              <w:rPr>
                <w:bCs/>
              </w:rPr>
              <w:t xml:space="preserve">   </w:t>
            </w:r>
            <w:proofErr w:type="gramEnd"/>
            <w:r w:rsidRPr="008B5E8D">
              <w:rPr>
                <w:bCs/>
              </w:rPr>
              <w:t xml:space="preserve">                ИНН 4205369653</w:t>
            </w:r>
          </w:p>
        </w:tc>
        <w:tc>
          <w:tcPr>
            <w:tcW w:w="2983" w:type="dxa"/>
            <w:gridSpan w:val="2"/>
            <w:vAlign w:val="center"/>
          </w:tcPr>
          <w:p w14:paraId="2E6CF11A" w14:textId="77777777" w:rsidR="00F43AEE" w:rsidRDefault="00F43AEE" w:rsidP="009D256F">
            <w:pPr>
              <w:tabs>
                <w:tab w:val="left" w:pos="1365"/>
              </w:tabs>
              <w:rPr>
                <w:color w:val="000000"/>
              </w:rPr>
            </w:pPr>
            <w:r w:rsidRPr="008B5E8D">
              <w:rPr>
                <w:color w:val="000000"/>
              </w:rPr>
              <w:t xml:space="preserve">Многоквартирные </w:t>
            </w:r>
            <w:proofErr w:type="gramStart"/>
            <w:r w:rsidRPr="008B5E8D">
              <w:rPr>
                <w:color w:val="000000"/>
              </w:rPr>
              <w:t xml:space="preserve">дома, </w:t>
            </w:r>
            <w:r>
              <w:rPr>
                <w:color w:val="000000"/>
              </w:rPr>
              <w:t xml:space="preserve">  </w:t>
            </w:r>
            <w:proofErr w:type="gramEnd"/>
            <w:r w:rsidRPr="008B5E8D">
              <w:rPr>
                <w:color w:val="000000"/>
              </w:rPr>
              <w:t xml:space="preserve">в том числе общежития квартирного секционного и </w:t>
            </w:r>
            <w:proofErr w:type="spellStart"/>
            <w:r w:rsidRPr="008B5E8D">
              <w:rPr>
                <w:color w:val="000000"/>
              </w:rPr>
              <w:t>корридорного</w:t>
            </w:r>
            <w:proofErr w:type="spellEnd"/>
            <w:r w:rsidRPr="008B5E8D">
              <w:rPr>
                <w:color w:val="000000"/>
              </w:rPr>
              <w:t xml:space="preserve"> типа, жилые дома</w:t>
            </w:r>
          </w:p>
        </w:tc>
        <w:tc>
          <w:tcPr>
            <w:tcW w:w="1417" w:type="dxa"/>
            <w:vAlign w:val="center"/>
          </w:tcPr>
          <w:p w14:paraId="246A4F49" w14:textId="77777777" w:rsidR="00F43AEE" w:rsidRPr="008B5E8D" w:rsidRDefault="00F43AEE" w:rsidP="009D256F">
            <w:pPr>
              <w:tabs>
                <w:tab w:val="left" w:pos="1365"/>
              </w:tabs>
              <w:jc w:val="center"/>
              <w:rPr>
                <w:color w:val="000000"/>
              </w:rPr>
            </w:pPr>
            <w:r w:rsidRPr="008B5E8D">
              <w:rPr>
                <w:color w:val="000000"/>
              </w:rPr>
              <w:t>руб./Гкал</w:t>
            </w:r>
          </w:p>
        </w:tc>
        <w:tc>
          <w:tcPr>
            <w:tcW w:w="1418" w:type="dxa"/>
            <w:vAlign w:val="center"/>
          </w:tcPr>
          <w:p w14:paraId="1D705905" w14:textId="77777777" w:rsidR="00F43AEE" w:rsidRDefault="00F43AEE" w:rsidP="009D256F">
            <w:pPr>
              <w:tabs>
                <w:tab w:val="left" w:pos="1365"/>
              </w:tabs>
              <w:jc w:val="center"/>
              <w:rPr>
                <w:color w:val="000000"/>
              </w:rPr>
            </w:pPr>
            <w:r>
              <w:rPr>
                <w:color w:val="000000"/>
              </w:rPr>
              <w:t>2042,43</w:t>
            </w:r>
          </w:p>
        </w:tc>
        <w:tc>
          <w:tcPr>
            <w:tcW w:w="1417" w:type="dxa"/>
            <w:vAlign w:val="center"/>
          </w:tcPr>
          <w:p w14:paraId="7A13E2D0" w14:textId="77777777" w:rsidR="00F43AEE" w:rsidRPr="00FB6F07" w:rsidRDefault="00F43AEE" w:rsidP="009D256F">
            <w:pPr>
              <w:tabs>
                <w:tab w:val="left" w:pos="1365"/>
              </w:tabs>
              <w:jc w:val="center"/>
            </w:pPr>
            <w:r>
              <w:rPr>
                <w:color w:val="000000"/>
              </w:rPr>
              <w:t>2073,07</w:t>
            </w:r>
          </w:p>
        </w:tc>
      </w:tr>
      <w:tr w:rsidR="00F43AEE" w14:paraId="4D03C806" w14:textId="77777777" w:rsidTr="009D256F">
        <w:trPr>
          <w:trHeight w:val="1701"/>
        </w:trPr>
        <w:tc>
          <w:tcPr>
            <w:tcW w:w="710" w:type="dxa"/>
            <w:vAlign w:val="center"/>
          </w:tcPr>
          <w:p w14:paraId="2E8F9C0F" w14:textId="77777777" w:rsidR="00F43AEE" w:rsidRDefault="00F43AEE" w:rsidP="009D256F">
            <w:pPr>
              <w:tabs>
                <w:tab w:val="left" w:pos="1365"/>
              </w:tabs>
              <w:jc w:val="center"/>
            </w:pPr>
            <w:r>
              <w:t>2.3</w:t>
            </w:r>
          </w:p>
        </w:tc>
        <w:tc>
          <w:tcPr>
            <w:tcW w:w="2120" w:type="dxa"/>
            <w:vAlign w:val="center"/>
          </w:tcPr>
          <w:p w14:paraId="5662A4D8" w14:textId="77777777" w:rsidR="00F43AEE" w:rsidRPr="00166931" w:rsidRDefault="00F43AEE" w:rsidP="009D256F">
            <w:pPr>
              <w:tabs>
                <w:tab w:val="left" w:pos="1365"/>
              </w:tabs>
              <w:rPr>
                <w:bCs/>
              </w:rPr>
            </w:pPr>
            <w:r w:rsidRPr="008B5E8D">
              <w:rPr>
                <w:bCs/>
              </w:rPr>
              <w:t>МУП «МТСК»</w:t>
            </w:r>
            <w:r>
              <w:rPr>
                <w:bCs/>
              </w:rPr>
              <w:t>,</w:t>
            </w:r>
            <w:r w:rsidRPr="008B5E8D">
              <w:rPr>
                <w:bCs/>
              </w:rPr>
              <w:t xml:space="preserve"> ИНН 4214039620</w:t>
            </w:r>
          </w:p>
        </w:tc>
        <w:tc>
          <w:tcPr>
            <w:tcW w:w="2983" w:type="dxa"/>
            <w:gridSpan w:val="2"/>
            <w:vAlign w:val="center"/>
          </w:tcPr>
          <w:p w14:paraId="215AD18E" w14:textId="77777777" w:rsidR="00F43AEE" w:rsidRDefault="00F43AEE" w:rsidP="009D256F">
            <w:pPr>
              <w:tabs>
                <w:tab w:val="left" w:pos="1365"/>
              </w:tabs>
              <w:rPr>
                <w:color w:val="000000"/>
              </w:rPr>
            </w:pPr>
            <w:r w:rsidRPr="008B5E8D">
              <w:rPr>
                <w:color w:val="000000"/>
              </w:rPr>
              <w:t xml:space="preserve">Многоквартирные </w:t>
            </w:r>
            <w:proofErr w:type="gramStart"/>
            <w:r w:rsidRPr="008B5E8D">
              <w:rPr>
                <w:color w:val="000000"/>
              </w:rPr>
              <w:t>дома,</w:t>
            </w:r>
            <w:r>
              <w:rPr>
                <w:color w:val="000000"/>
              </w:rPr>
              <w:t xml:space="preserve">  </w:t>
            </w:r>
            <w:r w:rsidRPr="008B5E8D">
              <w:rPr>
                <w:color w:val="000000"/>
              </w:rPr>
              <w:t xml:space="preserve"> </w:t>
            </w:r>
            <w:proofErr w:type="gramEnd"/>
            <w:r w:rsidRPr="008B5E8D">
              <w:rPr>
                <w:color w:val="000000"/>
              </w:rPr>
              <w:t xml:space="preserve">в том числе общежития квартирного секционного и </w:t>
            </w:r>
            <w:proofErr w:type="spellStart"/>
            <w:r w:rsidRPr="008B5E8D">
              <w:rPr>
                <w:color w:val="000000"/>
              </w:rPr>
              <w:t>корридорного</w:t>
            </w:r>
            <w:proofErr w:type="spellEnd"/>
            <w:r w:rsidRPr="008B5E8D">
              <w:rPr>
                <w:color w:val="000000"/>
              </w:rPr>
              <w:t xml:space="preserve"> типа, жилые дома</w:t>
            </w:r>
          </w:p>
        </w:tc>
        <w:tc>
          <w:tcPr>
            <w:tcW w:w="1417" w:type="dxa"/>
            <w:vAlign w:val="center"/>
          </w:tcPr>
          <w:p w14:paraId="3425FB52" w14:textId="77777777" w:rsidR="00F43AEE" w:rsidRPr="008B5E8D" w:rsidRDefault="00F43AEE" w:rsidP="009D256F">
            <w:pPr>
              <w:tabs>
                <w:tab w:val="left" w:pos="1365"/>
              </w:tabs>
              <w:jc w:val="center"/>
              <w:rPr>
                <w:color w:val="000000"/>
              </w:rPr>
            </w:pPr>
            <w:r w:rsidRPr="008B5E8D">
              <w:rPr>
                <w:color w:val="000000"/>
              </w:rPr>
              <w:t>руб./Гкал</w:t>
            </w:r>
          </w:p>
        </w:tc>
        <w:tc>
          <w:tcPr>
            <w:tcW w:w="1418" w:type="dxa"/>
            <w:vAlign w:val="center"/>
          </w:tcPr>
          <w:p w14:paraId="30273E40" w14:textId="77777777" w:rsidR="00F43AEE" w:rsidRDefault="00F43AEE" w:rsidP="009D256F">
            <w:pPr>
              <w:tabs>
                <w:tab w:val="left" w:pos="1365"/>
              </w:tabs>
              <w:jc w:val="center"/>
              <w:rPr>
                <w:color w:val="000000"/>
              </w:rPr>
            </w:pPr>
            <w:r>
              <w:rPr>
                <w:color w:val="000000"/>
              </w:rPr>
              <w:t>1782,25</w:t>
            </w:r>
          </w:p>
        </w:tc>
        <w:tc>
          <w:tcPr>
            <w:tcW w:w="1417" w:type="dxa"/>
            <w:vAlign w:val="center"/>
          </w:tcPr>
          <w:p w14:paraId="6C8BDF56" w14:textId="77777777" w:rsidR="00F43AEE" w:rsidRPr="00FB6F07" w:rsidRDefault="00F43AEE" w:rsidP="009D256F">
            <w:pPr>
              <w:tabs>
                <w:tab w:val="left" w:pos="1365"/>
              </w:tabs>
              <w:jc w:val="center"/>
            </w:pPr>
            <w:r>
              <w:rPr>
                <w:color w:val="000000"/>
              </w:rPr>
              <w:t>1808,98</w:t>
            </w:r>
          </w:p>
        </w:tc>
      </w:tr>
    </w:tbl>
    <w:p w14:paraId="251D69AB" w14:textId="77777777" w:rsidR="00F43AEE" w:rsidRDefault="00F43AEE" w:rsidP="00F43AEE">
      <w:pPr>
        <w:jc w:val="both"/>
        <w:rPr>
          <w:sz w:val="28"/>
          <w:szCs w:val="28"/>
        </w:rPr>
      </w:pPr>
    </w:p>
    <w:p w14:paraId="5ED50DAF" w14:textId="746B96A4" w:rsidR="00F43AEE" w:rsidRDefault="00F43AEE" w:rsidP="00F43AEE">
      <w:pPr>
        <w:tabs>
          <w:tab w:val="left" w:pos="5580"/>
          <w:tab w:val="left" w:pos="9498"/>
        </w:tabs>
        <w:ind w:left="-142" w:right="-2"/>
        <w:rPr>
          <w:color w:val="000000" w:themeColor="text1"/>
        </w:rPr>
      </w:pPr>
      <w:r w:rsidRPr="00EE0095">
        <w:rPr>
          <w:sz w:val="28"/>
          <w:szCs w:val="28"/>
        </w:rPr>
        <w:t xml:space="preserve">* </w:t>
      </w:r>
      <w:r>
        <w:rPr>
          <w:sz w:val="28"/>
          <w:szCs w:val="28"/>
        </w:rPr>
        <w:t xml:space="preserve">Норматив потребления коммунальной услуги по отоплению установлен Приказом </w:t>
      </w:r>
      <w:r>
        <w:rPr>
          <w:bCs/>
          <w:sz w:val="28"/>
          <w:szCs w:val="28"/>
        </w:rPr>
        <w:t>Департамента жилищно-коммунального и дорожного комплекса Кемеровской области от 23.12.2014 № 149 «Об установлении норматива потребления коммунальной услуги по отоплению на территории Междуреченского городского округа».</w:t>
      </w:r>
      <w:r>
        <w:rPr>
          <w:sz w:val="28"/>
          <w:szCs w:val="28"/>
        </w:rPr>
        <w:t xml:space="preserve">                                                             </w:t>
      </w:r>
    </w:p>
    <w:p w14:paraId="5E3261C4" w14:textId="77777777" w:rsidR="002004FA" w:rsidRDefault="002004FA" w:rsidP="00F43AEE">
      <w:pPr>
        <w:tabs>
          <w:tab w:val="left" w:pos="0"/>
        </w:tabs>
        <w:ind w:left="-142" w:right="424"/>
        <w:jc w:val="right"/>
        <w:rPr>
          <w:bCs/>
          <w:color w:val="FF0000"/>
          <w:sz w:val="28"/>
          <w:szCs w:val="28"/>
        </w:rPr>
      </w:pPr>
    </w:p>
    <w:p w14:paraId="148BC7A5" w14:textId="587D6154" w:rsidR="002004FA" w:rsidRDefault="002004FA" w:rsidP="00F43AEE">
      <w:pPr>
        <w:tabs>
          <w:tab w:val="left" w:pos="840"/>
        </w:tabs>
        <w:ind w:left="-142"/>
        <w:rPr>
          <w:color w:val="000000"/>
          <w:sz w:val="28"/>
          <w:szCs w:val="28"/>
        </w:rPr>
        <w:sectPr w:rsidR="002004FA" w:rsidSect="0045107E">
          <w:pgSz w:w="11906" w:h="16838" w:code="9"/>
          <w:pgMar w:top="1134" w:right="567" w:bottom="1134" w:left="1418" w:header="720" w:footer="720" w:gutter="0"/>
          <w:cols w:space="720"/>
          <w:docGrid w:linePitch="326"/>
        </w:sectPr>
      </w:pPr>
    </w:p>
    <w:p w14:paraId="3C7668E6" w14:textId="6136F617" w:rsidR="009F661C" w:rsidRDefault="009F661C" w:rsidP="00D069BD">
      <w:pPr>
        <w:tabs>
          <w:tab w:val="left" w:pos="840"/>
        </w:tabs>
        <w:rPr>
          <w:color w:val="000000"/>
          <w:sz w:val="28"/>
          <w:szCs w:val="28"/>
        </w:rPr>
      </w:pPr>
    </w:p>
    <w:p w14:paraId="7D48A6E7" w14:textId="6737EA18" w:rsidR="009F661C" w:rsidRDefault="009F661C" w:rsidP="00D069BD">
      <w:pPr>
        <w:tabs>
          <w:tab w:val="left" w:pos="840"/>
        </w:tabs>
        <w:rPr>
          <w:color w:val="000000"/>
          <w:sz w:val="28"/>
          <w:szCs w:val="28"/>
        </w:rPr>
      </w:pPr>
    </w:p>
    <w:p w14:paraId="671C966C" w14:textId="4EC3A92A" w:rsidR="009F661C" w:rsidRDefault="009F661C" w:rsidP="00D069BD">
      <w:pPr>
        <w:tabs>
          <w:tab w:val="left" w:pos="840"/>
        </w:tabs>
        <w:rPr>
          <w:color w:val="000000"/>
          <w:sz w:val="28"/>
          <w:szCs w:val="28"/>
        </w:rPr>
      </w:pPr>
    </w:p>
    <w:p w14:paraId="433D9ABB" w14:textId="2D65D60C" w:rsidR="009F661C" w:rsidRDefault="009F661C" w:rsidP="00D069BD">
      <w:pPr>
        <w:tabs>
          <w:tab w:val="left" w:pos="840"/>
        </w:tabs>
        <w:rPr>
          <w:color w:val="000000"/>
          <w:sz w:val="28"/>
          <w:szCs w:val="28"/>
        </w:rPr>
      </w:pPr>
    </w:p>
    <w:p w14:paraId="36D1433B" w14:textId="150D031B" w:rsidR="009F661C" w:rsidRDefault="009F661C" w:rsidP="00D069BD">
      <w:pPr>
        <w:tabs>
          <w:tab w:val="left" w:pos="840"/>
        </w:tabs>
        <w:rPr>
          <w:color w:val="000000"/>
          <w:sz w:val="28"/>
          <w:szCs w:val="28"/>
        </w:rPr>
      </w:pPr>
    </w:p>
    <w:p w14:paraId="2F3CE007" w14:textId="4D6B2F61" w:rsidR="009F661C" w:rsidRDefault="009F661C" w:rsidP="00D069BD">
      <w:pPr>
        <w:tabs>
          <w:tab w:val="left" w:pos="840"/>
        </w:tabs>
        <w:rPr>
          <w:color w:val="000000"/>
          <w:sz w:val="28"/>
          <w:szCs w:val="28"/>
        </w:rPr>
      </w:pPr>
    </w:p>
    <w:p w14:paraId="240576FA" w14:textId="00B22D64" w:rsidR="009F661C" w:rsidRDefault="009F661C" w:rsidP="00D069BD">
      <w:pPr>
        <w:tabs>
          <w:tab w:val="left" w:pos="840"/>
        </w:tabs>
        <w:rPr>
          <w:color w:val="000000"/>
          <w:sz w:val="28"/>
          <w:szCs w:val="28"/>
        </w:rPr>
      </w:pPr>
    </w:p>
    <w:p w14:paraId="4E83FD44" w14:textId="3897EC6D" w:rsidR="009F661C" w:rsidRDefault="009F661C" w:rsidP="00D069BD">
      <w:pPr>
        <w:tabs>
          <w:tab w:val="left" w:pos="840"/>
        </w:tabs>
        <w:rPr>
          <w:color w:val="000000"/>
          <w:sz w:val="28"/>
          <w:szCs w:val="28"/>
        </w:rPr>
      </w:pPr>
    </w:p>
    <w:p w14:paraId="3755E4EB" w14:textId="753BE49C" w:rsidR="009F661C" w:rsidRDefault="009F661C" w:rsidP="00D069BD">
      <w:pPr>
        <w:tabs>
          <w:tab w:val="left" w:pos="840"/>
        </w:tabs>
        <w:rPr>
          <w:color w:val="000000"/>
          <w:sz w:val="28"/>
          <w:szCs w:val="28"/>
        </w:rPr>
      </w:pPr>
    </w:p>
    <w:p w14:paraId="15BE1B54" w14:textId="392B134C" w:rsidR="009F661C" w:rsidRDefault="009F661C" w:rsidP="00D069BD">
      <w:pPr>
        <w:tabs>
          <w:tab w:val="left" w:pos="840"/>
        </w:tabs>
        <w:rPr>
          <w:color w:val="000000"/>
          <w:sz w:val="28"/>
          <w:szCs w:val="28"/>
        </w:rPr>
      </w:pPr>
    </w:p>
    <w:p w14:paraId="449023C6" w14:textId="68B9429C" w:rsidR="009F661C" w:rsidRDefault="009F661C" w:rsidP="00D069BD">
      <w:pPr>
        <w:tabs>
          <w:tab w:val="left" w:pos="840"/>
        </w:tabs>
        <w:rPr>
          <w:color w:val="000000"/>
          <w:sz w:val="28"/>
          <w:szCs w:val="28"/>
        </w:rPr>
      </w:pPr>
    </w:p>
    <w:p w14:paraId="263D5927" w14:textId="77777777" w:rsidR="009F661C" w:rsidRDefault="009F661C" w:rsidP="00D069BD">
      <w:pPr>
        <w:tabs>
          <w:tab w:val="left" w:pos="840"/>
        </w:tabs>
        <w:rPr>
          <w:color w:val="000000"/>
          <w:sz w:val="28"/>
          <w:szCs w:val="28"/>
        </w:rPr>
      </w:pPr>
    </w:p>
    <w:p w14:paraId="47193CA0" w14:textId="2E3792EE" w:rsidR="009F661C" w:rsidRDefault="009F661C" w:rsidP="00D069BD">
      <w:pPr>
        <w:tabs>
          <w:tab w:val="left" w:pos="840"/>
        </w:tabs>
        <w:rPr>
          <w:color w:val="000000"/>
          <w:sz w:val="28"/>
          <w:szCs w:val="28"/>
        </w:rPr>
      </w:pPr>
    </w:p>
    <w:p w14:paraId="250C6EE8" w14:textId="690787D4" w:rsidR="009F661C" w:rsidRDefault="009F661C" w:rsidP="00D069BD">
      <w:pPr>
        <w:tabs>
          <w:tab w:val="left" w:pos="840"/>
        </w:tabs>
        <w:rPr>
          <w:color w:val="000000"/>
          <w:sz w:val="28"/>
          <w:szCs w:val="28"/>
        </w:rPr>
      </w:pPr>
    </w:p>
    <w:p w14:paraId="60F2D024" w14:textId="5E27E625" w:rsidR="009F661C" w:rsidRDefault="009F661C" w:rsidP="00D069BD">
      <w:pPr>
        <w:tabs>
          <w:tab w:val="left" w:pos="840"/>
        </w:tabs>
        <w:rPr>
          <w:color w:val="000000"/>
          <w:sz w:val="28"/>
          <w:szCs w:val="28"/>
        </w:rPr>
      </w:pPr>
    </w:p>
    <w:p w14:paraId="3BB4F6F4" w14:textId="2872BC7E" w:rsidR="009F661C" w:rsidRDefault="009F661C" w:rsidP="00D069BD">
      <w:pPr>
        <w:tabs>
          <w:tab w:val="left" w:pos="840"/>
        </w:tabs>
        <w:rPr>
          <w:color w:val="000000"/>
          <w:sz w:val="28"/>
          <w:szCs w:val="28"/>
        </w:rPr>
      </w:pPr>
    </w:p>
    <w:p w14:paraId="54B5FD0C" w14:textId="64B995F1" w:rsidR="009F661C" w:rsidRDefault="009F661C" w:rsidP="00D069BD">
      <w:pPr>
        <w:tabs>
          <w:tab w:val="left" w:pos="840"/>
        </w:tabs>
        <w:rPr>
          <w:color w:val="000000"/>
          <w:sz w:val="28"/>
          <w:szCs w:val="28"/>
        </w:rPr>
      </w:pPr>
    </w:p>
    <w:p w14:paraId="3EBA1D8F" w14:textId="050CDD15" w:rsidR="009F661C" w:rsidRDefault="009F661C" w:rsidP="00D069BD">
      <w:pPr>
        <w:tabs>
          <w:tab w:val="left" w:pos="840"/>
        </w:tabs>
        <w:rPr>
          <w:color w:val="000000"/>
          <w:sz w:val="28"/>
          <w:szCs w:val="28"/>
        </w:rPr>
      </w:pPr>
    </w:p>
    <w:p w14:paraId="598A11D8" w14:textId="77777777" w:rsidR="009F661C" w:rsidRPr="007C5064" w:rsidRDefault="009F661C" w:rsidP="00D069BD">
      <w:pPr>
        <w:tabs>
          <w:tab w:val="left" w:pos="840"/>
        </w:tabs>
        <w:rPr>
          <w:color w:val="000000"/>
          <w:sz w:val="28"/>
          <w:szCs w:val="28"/>
        </w:rPr>
      </w:pPr>
    </w:p>
    <w:sectPr w:rsidR="009F661C" w:rsidRPr="007C5064" w:rsidSect="00286335">
      <w:pgSz w:w="16838" w:h="11906" w:orient="landscape"/>
      <w:pgMar w:top="1418" w:right="1134" w:bottom="566" w:left="1134"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imesDL">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85748" w14:textId="77777777" w:rsidR="00A02A50" w:rsidRDefault="00A02A50" w:rsidP="00B40B46">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2579643D" w14:textId="77777777" w:rsidR="00A02A50" w:rsidRDefault="00A02A50">
    <w:pPr>
      <w:pStyle w:val="a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E3178" w14:textId="6877B53D" w:rsidR="00A02A50" w:rsidRDefault="00A02A50">
    <w:pPr>
      <w:pStyle w:val="ad"/>
      <w:framePr w:wrap="around" w:vAnchor="text" w:hAnchor="margin" w:xAlign="center" w:y="1"/>
      <w:rPr>
        <w:rStyle w:val="af"/>
      </w:rPr>
    </w:pPr>
  </w:p>
  <w:p w14:paraId="3EAC92B3" w14:textId="77777777" w:rsidR="00A02A50" w:rsidRDefault="00A02A50">
    <w:pPr>
      <w:pStyle w:val="ad"/>
      <w:framePr w:wrap="around" w:vAnchor="text" w:hAnchor="margin" w:xAlign="center" w:y="1"/>
      <w:rPr>
        <w:rStyle w:val="af"/>
      </w:rPr>
    </w:pPr>
  </w:p>
  <w:p w14:paraId="7D84A927" w14:textId="77777777" w:rsidR="00A02A50" w:rsidRDefault="00A02A50" w:rsidP="00A02A50">
    <w:pPr>
      <w:pStyle w:val="a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42AB5" w14:textId="77777777" w:rsidR="00A02A50" w:rsidRDefault="00A02A50" w:rsidP="00A02A5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71972EDA" w14:textId="77777777" w:rsidR="00A02A50" w:rsidRDefault="00A02A50" w:rsidP="00A02A50">
    <w:pPr>
      <w:pStyle w:val="ad"/>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73DCE" w14:textId="77777777" w:rsidR="00A02A50" w:rsidRDefault="00A02A50" w:rsidP="00A02A5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Cs w:val="24"/>
      </w:rPr>
      <w:id w:val="-2020229138"/>
      <w:docPartObj>
        <w:docPartGallery w:val="Page Numbers (Bottom of Page)"/>
        <w:docPartUnique/>
      </w:docPartObj>
    </w:sdtPr>
    <w:sdtContent>
      <w:p w14:paraId="23844C78" w14:textId="77777777" w:rsidR="00A02A50" w:rsidRPr="00FD3650" w:rsidRDefault="00A02A50">
        <w:pPr>
          <w:pStyle w:val="ad"/>
          <w:jc w:val="center"/>
          <w:rPr>
            <w:szCs w:val="24"/>
          </w:rPr>
        </w:pPr>
        <w:r w:rsidRPr="00FD3650">
          <w:rPr>
            <w:szCs w:val="24"/>
          </w:rPr>
          <w:fldChar w:fldCharType="begin"/>
        </w:r>
        <w:r w:rsidRPr="00FD3650">
          <w:rPr>
            <w:szCs w:val="24"/>
          </w:rPr>
          <w:instrText>PAGE   \* MERGEFORMAT</w:instrText>
        </w:r>
        <w:r w:rsidRPr="00FD3650">
          <w:rPr>
            <w:szCs w:val="24"/>
          </w:rPr>
          <w:fldChar w:fldCharType="separate"/>
        </w:r>
        <w:r w:rsidRPr="00FD3650">
          <w:rPr>
            <w:noProof/>
            <w:szCs w:val="24"/>
          </w:rPr>
          <w:t>5</w:t>
        </w:r>
        <w:r w:rsidRPr="00FD3650">
          <w:rPr>
            <w:szCs w:val="24"/>
          </w:rPr>
          <w:fldChar w:fldCharType="end"/>
        </w:r>
      </w:p>
    </w:sdtContent>
  </w:sdt>
  <w:p w14:paraId="25765809" w14:textId="77777777" w:rsidR="00A02A50" w:rsidRDefault="00A02A50">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715202"/>
      <w:docPartObj>
        <w:docPartGallery w:val="Page Numbers (Bottom of Page)"/>
        <w:docPartUnique/>
      </w:docPartObj>
    </w:sdtPr>
    <w:sdtEndPr>
      <w:rPr>
        <w:szCs w:val="24"/>
      </w:rPr>
    </w:sdtEndPr>
    <w:sdtContent>
      <w:p w14:paraId="77255717" w14:textId="77777777" w:rsidR="00A02A50" w:rsidRPr="00FD3650" w:rsidRDefault="00A02A50">
        <w:pPr>
          <w:pStyle w:val="ad"/>
          <w:jc w:val="center"/>
          <w:rPr>
            <w:szCs w:val="24"/>
          </w:rPr>
        </w:pPr>
        <w:r w:rsidRPr="00FD3650">
          <w:rPr>
            <w:szCs w:val="24"/>
          </w:rPr>
          <w:fldChar w:fldCharType="begin"/>
        </w:r>
        <w:r w:rsidRPr="00FD3650">
          <w:rPr>
            <w:szCs w:val="24"/>
          </w:rPr>
          <w:instrText>PAGE   \* MERGEFORMAT</w:instrText>
        </w:r>
        <w:r w:rsidRPr="00FD3650">
          <w:rPr>
            <w:szCs w:val="24"/>
          </w:rPr>
          <w:fldChar w:fldCharType="separate"/>
        </w:r>
        <w:r w:rsidRPr="00FD3650">
          <w:rPr>
            <w:noProof/>
            <w:szCs w:val="24"/>
          </w:rPr>
          <w:t>11</w:t>
        </w:r>
        <w:r w:rsidRPr="00FD3650">
          <w:rPr>
            <w:szCs w:val="24"/>
          </w:rPr>
          <w:fldChar w:fldCharType="end"/>
        </w:r>
      </w:p>
    </w:sdtContent>
  </w:sdt>
  <w:p w14:paraId="6E8AF607" w14:textId="77777777" w:rsidR="00A02A50" w:rsidRDefault="00A02A50">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D9D58" w14:textId="77777777" w:rsidR="00A02A50" w:rsidRDefault="00A02A50" w:rsidP="002B71D9">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4949F4FC" w14:textId="77777777" w:rsidR="00A02A50" w:rsidRDefault="00A02A50">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C0F99" w14:textId="77777777" w:rsidR="00A02A50" w:rsidRDefault="00A02A50">
    <w:pPr>
      <w:pStyle w:val="ad"/>
      <w:jc w:val="center"/>
    </w:pPr>
  </w:p>
  <w:p w14:paraId="0DEF2B5D" w14:textId="77777777" w:rsidR="00A02A50" w:rsidRDefault="00A02A50" w:rsidP="002B71D9">
    <w:pPr>
      <w:pStyle w:val="ad"/>
      <w:jc w:val="center"/>
    </w:pPr>
  </w:p>
  <w:p w14:paraId="2B5F4CE7" w14:textId="77777777" w:rsidR="00A02A50" w:rsidRDefault="00A02A50">
    <w:pPr>
      <w:pStyle w:val="a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247E7" w14:textId="77777777" w:rsidR="00A02A50" w:rsidRDefault="00A02A50" w:rsidP="007D6B5E">
    <w:pPr>
      <w:pStyle w:val="ad"/>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DB237" w14:textId="77777777" w:rsidR="00A02A50" w:rsidRDefault="00A02A50" w:rsidP="007D6B5E">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070ABA8E" w14:textId="77777777" w:rsidR="00A02A50" w:rsidRDefault="00A02A50" w:rsidP="007D6B5E">
    <w:pPr>
      <w:pStyle w:val="ad"/>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EA55D" w14:textId="77777777" w:rsidR="00A02A50" w:rsidRPr="00550947" w:rsidRDefault="00A02A50" w:rsidP="007D6B5E">
    <w:pPr>
      <w:pStyle w:val="a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A0751" w14:textId="59CD502D" w:rsidR="00A02A50" w:rsidRDefault="00A02A50">
    <w:pPr>
      <w:pStyle w:val="ad"/>
      <w:framePr w:wrap="around" w:vAnchor="text" w:hAnchor="margin" w:xAlign="center" w:y="1"/>
      <w:rPr>
        <w:rStyle w:val="af"/>
      </w:rPr>
    </w:pPr>
    <w:r>
      <w:fldChar w:fldCharType="begin"/>
    </w:r>
    <w:r>
      <w:rPr>
        <w:rStyle w:val="af"/>
      </w:rPr>
      <w:instrText xml:space="preserve">PAGE  </w:instrText>
    </w:r>
    <w:r>
      <w:fldChar w:fldCharType="end"/>
    </w:r>
  </w:p>
  <w:p w14:paraId="3BA78771" w14:textId="77777777" w:rsidR="00A02A50" w:rsidRDefault="00A02A50">
    <w:pPr>
      <w:pStyle w:val="ad"/>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D5F1F" w14:textId="77777777" w:rsidR="00A02A50" w:rsidRDefault="00A02A50" w:rsidP="00B40B46">
    <w:pPr>
      <w:pStyle w:val="afb"/>
      <w:jc w:val="center"/>
    </w:pPr>
    <w:r>
      <w:fldChar w:fldCharType="begin"/>
    </w:r>
    <w:r>
      <w:instrText>PAGE   \* MERGEFORMAT</w:instrText>
    </w:r>
    <w:r>
      <w:fldChar w:fldCharType="separate"/>
    </w:r>
    <w:r>
      <w:t>2</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66E5B" w14:textId="77777777" w:rsidR="00A02A50" w:rsidRDefault="00A02A50">
    <w:pPr>
      <w:pStyle w:val="afb"/>
      <w:jc w:val="center"/>
    </w:pPr>
    <w:r>
      <w:fldChar w:fldCharType="begin"/>
    </w:r>
    <w:r>
      <w:instrText>PAGE   \* MERGEFORMAT</w:instrText>
    </w:r>
    <w:r>
      <w:fldChar w:fldCharType="separate"/>
    </w:r>
    <w:r w:rsidRPr="006F35EE">
      <w:rPr>
        <w:noProof/>
      </w:rPr>
      <w:t>11</w:t>
    </w:r>
    <w:r>
      <w:fldChar w:fldCharType="end"/>
    </w:r>
  </w:p>
  <w:p w14:paraId="68A4427E" w14:textId="77777777" w:rsidR="00A02A50" w:rsidRPr="00765B27" w:rsidRDefault="00A02A50" w:rsidP="007D6B5E">
    <w:pPr>
      <w:pStyle w:val="afb"/>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2961718"/>
      <w:docPartObj>
        <w:docPartGallery w:val="Page Numbers (Top of Page)"/>
        <w:docPartUnique/>
      </w:docPartObj>
    </w:sdtPr>
    <w:sdtContent>
      <w:p w14:paraId="4ED0C244" w14:textId="77777777" w:rsidR="00A02A50" w:rsidRDefault="00A02A50">
        <w:pPr>
          <w:pStyle w:val="afb"/>
          <w:jc w:val="center"/>
        </w:pPr>
        <w:r>
          <w:fldChar w:fldCharType="begin"/>
        </w:r>
        <w:r>
          <w:instrText>PAGE   \* MERGEFORMAT</w:instrText>
        </w:r>
        <w:r>
          <w:fldChar w:fldCharType="separate"/>
        </w:r>
        <w:r>
          <w:rPr>
            <w:noProof/>
          </w:rPr>
          <w:t>30</w:t>
        </w:r>
        <w:r>
          <w:fldChar w:fldCharType="end"/>
        </w:r>
      </w:p>
    </w:sdtContent>
  </w:sdt>
  <w:p w14:paraId="39B99B52" w14:textId="77777777" w:rsidR="00A02A50" w:rsidRDefault="00A02A50">
    <w:pPr>
      <w:pStyle w:val="afb"/>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2FA14" w14:textId="60B6294D" w:rsidR="00A02A50" w:rsidRDefault="00A02A50">
    <w:pPr>
      <w:pStyle w:val="afb"/>
      <w:jc w:val="center"/>
    </w:pPr>
    <w:r>
      <w:fldChar w:fldCharType="begin"/>
    </w:r>
    <w:r>
      <w:instrText>PAGE   \* MERGEFORMAT</w:instrText>
    </w:r>
    <w:r>
      <w:fldChar w:fldCharType="separate"/>
    </w:r>
    <w:r w:rsidRPr="00732C17">
      <w:rPr>
        <w:noProof/>
      </w:rPr>
      <w:t>31</w:t>
    </w:r>
    <w:r>
      <w:fldChar w:fldCharType="end"/>
    </w:r>
  </w:p>
  <w:p w14:paraId="45009DEB" w14:textId="77777777" w:rsidR="00A02A50" w:rsidRDefault="00A02A50">
    <w:pPr>
      <w:pStyle w:val="afb"/>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F9D66" w14:textId="77777777" w:rsidR="00A02A50" w:rsidRDefault="00A02A50" w:rsidP="00A02A50">
    <w:pPr>
      <w:pStyle w:val="af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2</w:t>
    </w:r>
    <w:r>
      <w:rPr>
        <w:rStyle w:val="af"/>
      </w:rPr>
      <w:fldChar w:fldCharType="end"/>
    </w:r>
  </w:p>
  <w:p w14:paraId="75C6449E" w14:textId="77777777" w:rsidR="00A02A50" w:rsidRDefault="00A02A50">
    <w:pPr>
      <w:pStyle w:val="afb"/>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5550579"/>
      <w:docPartObj>
        <w:docPartGallery w:val="Page Numbers (Top of Page)"/>
        <w:docPartUnique/>
      </w:docPartObj>
    </w:sdtPr>
    <w:sdtContent>
      <w:p w14:paraId="7C777489" w14:textId="77777777" w:rsidR="00A02A50" w:rsidRDefault="00A02A50">
        <w:pPr>
          <w:pStyle w:val="afb"/>
          <w:jc w:val="center"/>
        </w:pPr>
        <w:r>
          <w:fldChar w:fldCharType="begin"/>
        </w:r>
        <w:r>
          <w:instrText>PAGE   \* MERGEFORMAT</w:instrText>
        </w:r>
        <w:r>
          <w:fldChar w:fldCharType="separate"/>
        </w:r>
        <w:r>
          <w:rPr>
            <w:noProof/>
          </w:rPr>
          <w:t>3</w:t>
        </w:r>
        <w:r>
          <w:fldChar w:fldCharType="end"/>
        </w:r>
      </w:p>
    </w:sdtContent>
  </w:sdt>
  <w:p w14:paraId="0DBEABC0" w14:textId="77777777" w:rsidR="00A02A50" w:rsidRPr="00E53DE7" w:rsidRDefault="00A02A50" w:rsidP="00A02A50">
    <w:pPr>
      <w:pStyle w:val="afb"/>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71910" w14:textId="77777777" w:rsidR="00A02A50" w:rsidRPr="00765B27" w:rsidRDefault="00A02A50" w:rsidP="00A02A50">
    <w:pPr>
      <w:pStyle w:val="afb"/>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35E4F" w14:textId="77777777" w:rsidR="007F3983" w:rsidRDefault="007F3983">
    <w:pPr>
      <w:pStyle w:val="afb"/>
      <w:jc w:val="center"/>
    </w:pPr>
    <w:r>
      <w:fldChar w:fldCharType="begin"/>
    </w:r>
    <w:r>
      <w:instrText>PAGE   \* MERGEFORMAT</w:instrText>
    </w:r>
    <w:r>
      <w:fldChar w:fldCharType="separate"/>
    </w:r>
    <w:r>
      <w:t>2</w:t>
    </w:r>
    <w:r>
      <w:fldChar w:fldCharType="end"/>
    </w:r>
  </w:p>
  <w:p w14:paraId="2F45CB86" w14:textId="77777777" w:rsidR="007F3983" w:rsidRDefault="007F3983">
    <w:pPr>
      <w:pStyle w:val="afb"/>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7789131"/>
      <w:docPartObj>
        <w:docPartGallery w:val="Page Numbers (Top of Page)"/>
        <w:docPartUnique/>
      </w:docPartObj>
    </w:sdtPr>
    <w:sdtContent>
      <w:p w14:paraId="452CE451" w14:textId="77777777" w:rsidR="002004FA" w:rsidRDefault="002004FA">
        <w:pPr>
          <w:pStyle w:val="afb"/>
          <w:jc w:val="center"/>
        </w:pPr>
        <w:r>
          <w:fldChar w:fldCharType="begin"/>
        </w:r>
        <w:r>
          <w:instrText>PAGE   \* MERGEFORMAT</w:instrText>
        </w:r>
        <w:r>
          <w:fldChar w:fldCharType="separate"/>
        </w:r>
        <w:r>
          <w:t>2</w:t>
        </w:r>
        <w:r>
          <w:fldChar w:fldCharType="end"/>
        </w:r>
      </w:p>
    </w:sdtContent>
  </w:sdt>
  <w:p w14:paraId="663FE2A5" w14:textId="77777777" w:rsidR="002004FA" w:rsidRDefault="002004FA">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ED2AB" w14:textId="77777777" w:rsidR="00A02A50" w:rsidRDefault="00A02A50">
    <w:pPr>
      <w:pStyle w:val="afb"/>
      <w:jc w:val="center"/>
    </w:pPr>
    <w:r>
      <w:fldChar w:fldCharType="begin"/>
    </w:r>
    <w:r>
      <w:instrText>PAGE   \* MERGEFORMAT</w:instrText>
    </w:r>
    <w:r>
      <w:fldChar w:fldCharType="separate"/>
    </w:r>
    <w:r>
      <w:t>2</w:t>
    </w:r>
    <w:r>
      <w:fldChar w:fldCharType="end"/>
    </w:r>
  </w:p>
  <w:p w14:paraId="6DB4E35A" w14:textId="77777777" w:rsidR="00A02A50" w:rsidRDefault="00A02A50">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AC36D" w14:textId="77777777" w:rsidR="00A02A50" w:rsidRDefault="00A02A50">
    <w:pPr>
      <w:pStyle w:val="afb"/>
      <w:jc w:val="center"/>
    </w:pPr>
  </w:p>
  <w:p w14:paraId="6508217C" w14:textId="77777777" w:rsidR="00A02A50" w:rsidRDefault="00A02A50">
    <w:pPr>
      <w:pStyle w:val="af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883EB" w14:textId="77777777" w:rsidR="00A02A50" w:rsidRDefault="00A02A50">
    <w:pPr>
      <w:pStyle w:val="afb"/>
      <w:jc w:val="center"/>
    </w:pPr>
  </w:p>
  <w:p w14:paraId="3749A0F1" w14:textId="77777777" w:rsidR="00A02A50" w:rsidRDefault="00A02A50">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6189709"/>
      <w:docPartObj>
        <w:docPartGallery w:val="Page Numbers (Top of Page)"/>
        <w:docPartUnique/>
      </w:docPartObj>
    </w:sdtPr>
    <w:sdtContent>
      <w:p w14:paraId="3932C63E" w14:textId="77777777" w:rsidR="00A02A50" w:rsidRDefault="00A02A50">
        <w:pPr>
          <w:pStyle w:val="afb"/>
          <w:jc w:val="center"/>
        </w:pPr>
        <w:r>
          <w:fldChar w:fldCharType="begin"/>
        </w:r>
        <w:r>
          <w:instrText>PAGE   \* MERGEFORMAT</w:instrText>
        </w:r>
        <w:r>
          <w:fldChar w:fldCharType="separate"/>
        </w:r>
        <w:r>
          <w:t>2</w:t>
        </w:r>
        <w:r>
          <w:fldChar w:fldCharType="end"/>
        </w:r>
      </w:p>
    </w:sdtContent>
  </w:sdt>
  <w:p w14:paraId="6BEBF942" w14:textId="77777777" w:rsidR="00A02A50" w:rsidRDefault="00A02A50">
    <w:pPr>
      <w:pStyle w:val="af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6682704"/>
      <w:docPartObj>
        <w:docPartGallery w:val="Page Numbers (Top of Page)"/>
        <w:docPartUnique/>
      </w:docPartObj>
    </w:sdtPr>
    <w:sdtContent>
      <w:p w14:paraId="21C11338" w14:textId="77777777" w:rsidR="00A02A50" w:rsidRDefault="00A02A50">
        <w:pPr>
          <w:pStyle w:val="afb"/>
          <w:jc w:val="center"/>
        </w:pPr>
        <w:r>
          <w:fldChar w:fldCharType="begin"/>
        </w:r>
        <w:r>
          <w:instrText>PAGE   \* MERGEFORMAT</w:instrText>
        </w:r>
        <w:r>
          <w:fldChar w:fldCharType="separate"/>
        </w:r>
        <w:r>
          <w:t>2</w:t>
        </w:r>
        <w:r>
          <w:fldChar w:fldCharType="end"/>
        </w:r>
      </w:p>
    </w:sdtContent>
  </w:sdt>
  <w:p w14:paraId="070B20FE" w14:textId="77777777" w:rsidR="00A02A50" w:rsidRDefault="00A02A50">
    <w:pPr>
      <w:pStyle w:val="af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47669" w14:textId="77777777" w:rsidR="00A02A50" w:rsidRDefault="00A02A50">
    <w:pPr>
      <w:pStyle w:val="afb"/>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6931A" w14:textId="77777777" w:rsidR="00A02A50" w:rsidRDefault="00A02A50" w:rsidP="007D6B5E">
    <w:pPr>
      <w:pStyle w:val="af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2</w:t>
    </w:r>
    <w:r>
      <w:rPr>
        <w:rStyle w:val="af"/>
      </w:rPr>
      <w:fldChar w:fldCharType="end"/>
    </w:r>
  </w:p>
  <w:p w14:paraId="3D6609D0" w14:textId="77777777" w:rsidR="00A02A50" w:rsidRDefault="00A02A50">
    <w:pPr>
      <w:pStyle w:val="afb"/>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E52BD" w14:textId="77777777" w:rsidR="00A02A50" w:rsidRDefault="00A02A50">
    <w:pPr>
      <w:pStyle w:val="afb"/>
      <w:jc w:val="center"/>
    </w:pPr>
    <w:r>
      <w:fldChar w:fldCharType="begin"/>
    </w:r>
    <w:r>
      <w:instrText>PAGE   \* MERGEFORMAT</w:instrText>
    </w:r>
    <w:r>
      <w:fldChar w:fldCharType="separate"/>
    </w:r>
    <w:r w:rsidRPr="006F35EE">
      <w:rPr>
        <w:noProof/>
      </w:rPr>
      <w:t>12</w:t>
    </w:r>
    <w:r>
      <w:fldChar w:fldCharType="end"/>
    </w:r>
  </w:p>
  <w:p w14:paraId="6BF8F5F9" w14:textId="77777777" w:rsidR="00A02A50" w:rsidRDefault="00A02A50">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1F8EDFD6"/>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6F351C1"/>
    <w:multiLevelType w:val="multilevel"/>
    <w:tmpl w:val="3362C4AE"/>
    <w:lvl w:ilvl="0">
      <w:start w:val="1"/>
      <w:numFmt w:val="decimal"/>
      <w:lvlText w:val="%1"/>
      <w:lvlJc w:val="left"/>
      <w:pPr>
        <w:ind w:left="885" w:hanging="885"/>
      </w:pPr>
      <w:rPr>
        <w:rFonts w:hint="default"/>
      </w:rPr>
    </w:lvl>
    <w:lvl w:ilvl="1">
      <w:start w:val="1"/>
      <w:numFmt w:val="decimal"/>
      <w:lvlText w:val="%1.%2"/>
      <w:lvlJc w:val="left"/>
      <w:pPr>
        <w:ind w:left="1354" w:hanging="885"/>
      </w:pPr>
      <w:rPr>
        <w:rFonts w:hint="default"/>
      </w:rPr>
    </w:lvl>
    <w:lvl w:ilvl="2">
      <w:start w:val="1"/>
      <w:numFmt w:val="decimal"/>
      <w:lvlText w:val="%1.%2.%3"/>
      <w:lvlJc w:val="left"/>
      <w:pPr>
        <w:ind w:left="1823" w:hanging="885"/>
      </w:pPr>
      <w:rPr>
        <w:rFonts w:hint="default"/>
      </w:rPr>
    </w:lvl>
    <w:lvl w:ilvl="3">
      <w:start w:val="3"/>
      <w:numFmt w:val="decimal"/>
      <w:lvlText w:val="%1.%2.%3.%4"/>
      <w:lvlJc w:val="left"/>
      <w:pPr>
        <w:ind w:left="2487" w:hanging="1080"/>
      </w:pPr>
      <w:rPr>
        <w:rFonts w:hint="default"/>
      </w:rPr>
    </w:lvl>
    <w:lvl w:ilvl="4">
      <w:start w:val="1"/>
      <w:numFmt w:val="decimal"/>
      <w:lvlText w:val="%1.%2.%3.%4.%5"/>
      <w:lvlJc w:val="left"/>
      <w:pPr>
        <w:ind w:left="3316" w:hanging="1440"/>
      </w:pPr>
      <w:rPr>
        <w:rFonts w:hint="default"/>
      </w:rPr>
    </w:lvl>
    <w:lvl w:ilvl="5">
      <w:start w:val="1"/>
      <w:numFmt w:val="decimal"/>
      <w:lvlText w:val="%1.%2.%3.%4.%5.%6"/>
      <w:lvlJc w:val="left"/>
      <w:pPr>
        <w:ind w:left="3785" w:hanging="1440"/>
      </w:pPr>
      <w:rPr>
        <w:rFonts w:hint="default"/>
      </w:rPr>
    </w:lvl>
    <w:lvl w:ilvl="6">
      <w:start w:val="1"/>
      <w:numFmt w:val="decimal"/>
      <w:lvlText w:val="%1.%2.%3.%4.%5.%6.%7"/>
      <w:lvlJc w:val="left"/>
      <w:pPr>
        <w:ind w:left="4614" w:hanging="1800"/>
      </w:pPr>
      <w:rPr>
        <w:rFonts w:hint="default"/>
      </w:rPr>
    </w:lvl>
    <w:lvl w:ilvl="7">
      <w:start w:val="1"/>
      <w:numFmt w:val="decimal"/>
      <w:lvlText w:val="%1.%2.%3.%4.%5.%6.%7.%8"/>
      <w:lvlJc w:val="left"/>
      <w:pPr>
        <w:ind w:left="5443" w:hanging="2160"/>
      </w:pPr>
      <w:rPr>
        <w:rFonts w:hint="default"/>
      </w:rPr>
    </w:lvl>
    <w:lvl w:ilvl="8">
      <w:start w:val="1"/>
      <w:numFmt w:val="decimal"/>
      <w:lvlText w:val="%1.%2.%3.%4.%5.%6.%7.%8.%9"/>
      <w:lvlJc w:val="left"/>
      <w:pPr>
        <w:ind w:left="5912" w:hanging="2160"/>
      </w:pPr>
      <w:rPr>
        <w:rFonts w:hint="default"/>
      </w:rPr>
    </w:lvl>
  </w:abstractNum>
  <w:abstractNum w:abstractNumId="4"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F9695C"/>
    <w:multiLevelType w:val="multilevel"/>
    <w:tmpl w:val="4992F14A"/>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672" w:hanging="2520"/>
      </w:pPr>
      <w:rPr>
        <w:rFonts w:hint="default"/>
      </w:rPr>
    </w:lvl>
  </w:abstractNum>
  <w:abstractNum w:abstractNumId="6"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C71ACD"/>
    <w:multiLevelType w:val="singleLevel"/>
    <w:tmpl w:val="BD0C042C"/>
    <w:lvl w:ilvl="0">
      <w:numFmt w:val="bullet"/>
      <w:lvlText w:val="-"/>
      <w:lvlJc w:val="left"/>
      <w:pPr>
        <w:ind w:left="5747" w:hanging="360"/>
      </w:pPr>
      <w:rPr>
        <w:rFonts w:hint="default"/>
      </w:rPr>
    </w:lvl>
  </w:abstractNum>
  <w:abstractNum w:abstractNumId="8" w15:restartNumberingAfterBreak="0">
    <w:nsid w:val="23F10A99"/>
    <w:multiLevelType w:val="hybridMultilevel"/>
    <w:tmpl w:val="094AA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5440D5"/>
    <w:multiLevelType w:val="hybridMultilevel"/>
    <w:tmpl w:val="DAAA5CAA"/>
    <w:lvl w:ilvl="0" w:tplc="3BC8FC24">
      <w:start w:val="28"/>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F1CA1"/>
    <w:multiLevelType w:val="hybridMultilevel"/>
    <w:tmpl w:val="42B211C2"/>
    <w:lvl w:ilvl="0" w:tplc="6108053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9D168BE"/>
    <w:multiLevelType w:val="multilevel"/>
    <w:tmpl w:val="8894FD22"/>
    <w:lvl w:ilvl="0">
      <w:start w:val="1"/>
      <w:numFmt w:val="decimal"/>
      <w:lvlText w:val="%1."/>
      <w:lvlJc w:val="left"/>
      <w:pPr>
        <w:ind w:left="9575" w:hanging="360"/>
      </w:p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2" w15:restartNumberingAfterBreak="0">
    <w:nsid w:val="29DE731E"/>
    <w:multiLevelType w:val="multilevel"/>
    <w:tmpl w:val="2F089186"/>
    <w:lvl w:ilvl="0">
      <w:start w:val="4"/>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14" w15:restartNumberingAfterBreak="0">
    <w:nsid w:val="2BF768E6"/>
    <w:multiLevelType w:val="hybridMultilevel"/>
    <w:tmpl w:val="4D201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FF2BDC"/>
    <w:multiLevelType w:val="multilevel"/>
    <w:tmpl w:val="0302DE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A35A32"/>
    <w:multiLevelType w:val="hybridMultilevel"/>
    <w:tmpl w:val="9BDE07BE"/>
    <w:lvl w:ilvl="0" w:tplc="648A62E6">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8" w15:restartNumberingAfterBreak="0">
    <w:nsid w:val="6097414B"/>
    <w:multiLevelType w:val="multilevel"/>
    <w:tmpl w:val="85CA0810"/>
    <w:lvl w:ilvl="0">
      <w:start w:val="1"/>
      <w:numFmt w:val="decimal"/>
      <w:lvlText w:val="%1."/>
      <w:lvlJc w:val="left"/>
      <w:pPr>
        <w:ind w:left="106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389" w:hanging="2160"/>
      </w:pPr>
      <w:rPr>
        <w:rFonts w:hint="default"/>
      </w:rPr>
    </w:lvl>
    <w:lvl w:ilvl="8">
      <w:start w:val="1"/>
      <w:numFmt w:val="decimal"/>
      <w:isLgl/>
      <w:lvlText w:val="%1.%2.%3.%4.%5.%6.%7.%8.%9."/>
      <w:lvlJc w:val="left"/>
      <w:pPr>
        <w:ind w:left="5749" w:hanging="2160"/>
      </w:pPr>
      <w:rPr>
        <w:rFonts w:hint="default"/>
      </w:rPr>
    </w:lvl>
  </w:abstractNum>
  <w:abstractNum w:abstractNumId="19" w15:restartNumberingAfterBreak="0">
    <w:nsid w:val="69400709"/>
    <w:multiLevelType w:val="hybridMultilevel"/>
    <w:tmpl w:val="19B6A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2573B67"/>
    <w:multiLevelType w:val="hybridMultilevel"/>
    <w:tmpl w:val="A5B4705A"/>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
  </w:num>
  <w:num w:numId="3">
    <w:abstractNumId w:val="0"/>
  </w:num>
  <w:num w:numId="4">
    <w:abstractNumId w:val="9"/>
  </w:num>
  <w:num w:numId="5">
    <w:abstractNumId w:val="12"/>
  </w:num>
  <w:num w:numId="6">
    <w:abstractNumId w:val="13"/>
  </w:num>
  <w:num w:numId="7">
    <w:abstractNumId w:val="22"/>
  </w:num>
  <w:num w:numId="8">
    <w:abstractNumId w:val="21"/>
  </w:num>
  <w:num w:numId="9">
    <w:abstractNumId w:val="7"/>
  </w:num>
  <w:num w:numId="10">
    <w:abstractNumId w:val="18"/>
  </w:num>
  <w:num w:numId="11">
    <w:abstractNumId w:val="2"/>
  </w:num>
  <w:num w:numId="12">
    <w:abstractNumId w:val="19"/>
  </w:num>
  <w:num w:numId="13">
    <w:abstractNumId w:val="5"/>
  </w:num>
  <w:num w:numId="14">
    <w:abstractNumId w:val="3"/>
  </w:num>
  <w:num w:numId="15">
    <w:abstractNumId w:val="10"/>
  </w:num>
  <w:num w:numId="16">
    <w:abstractNumId w:val="4"/>
  </w:num>
  <w:num w:numId="17">
    <w:abstractNumId w:val="20"/>
  </w:num>
  <w:num w:numId="18">
    <w:abstractNumId w:val="6"/>
  </w:num>
  <w:num w:numId="19">
    <w:abstractNumId w:val="16"/>
  </w:num>
  <w:num w:numId="20">
    <w:abstractNumId w:val="8"/>
  </w:num>
  <w:num w:numId="21">
    <w:abstractNumId w:val="17"/>
  </w:num>
  <w:num w:numId="22">
    <w:abstractNumId w:val="14"/>
  </w:num>
  <w:num w:numId="23">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AB7"/>
    <w:rsid w:val="00091F71"/>
    <w:rsid w:val="000C55EA"/>
    <w:rsid w:val="000D22BC"/>
    <w:rsid w:val="000D3143"/>
    <w:rsid w:val="001325F3"/>
    <w:rsid w:val="001356BB"/>
    <w:rsid w:val="00141C34"/>
    <w:rsid w:val="00196BEA"/>
    <w:rsid w:val="001D08BD"/>
    <w:rsid w:val="001D46C9"/>
    <w:rsid w:val="001D699D"/>
    <w:rsid w:val="001F7835"/>
    <w:rsid w:val="002004FA"/>
    <w:rsid w:val="002264EC"/>
    <w:rsid w:val="002309D7"/>
    <w:rsid w:val="002444C5"/>
    <w:rsid w:val="00286335"/>
    <w:rsid w:val="002B71D9"/>
    <w:rsid w:val="002F3A2F"/>
    <w:rsid w:val="00302C86"/>
    <w:rsid w:val="00350E24"/>
    <w:rsid w:val="004155E2"/>
    <w:rsid w:val="004333F1"/>
    <w:rsid w:val="0045107E"/>
    <w:rsid w:val="00494713"/>
    <w:rsid w:val="005057E2"/>
    <w:rsid w:val="005334CE"/>
    <w:rsid w:val="005C0F85"/>
    <w:rsid w:val="006868E4"/>
    <w:rsid w:val="007524A4"/>
    <w:rsid w:val="00790C03"/>
    <w:rsid w:val="007D30C8"/>
    <w:rsid w:val="007D5E86"/>
    <w:rsid w:val="007D6B5E"/>
    <w:rsid w:val="007E74D0"/>
    <w:rsid w:val="007F3983"/>
    <w:rsid w:val="007F4ED2"/>
    <w:rsid w:val="008217E3"/>
    <w:rsid w:val="00832758"/>
    <w:rsid w:val="008C40D0"/>
    <w:rsid w:val="008F54E6"/>
    <w:rsid w:val="00910747"/>
    <w:rsid w:val="009F661C"/>
    <w:rsid w:val="009F773B"/>
    <w:rsid w:val="00A02A50"/>
    <w:rsid w:val="00AD12C8"/>
    <w:rsid w:val="00B144E8"/>
    <w:rsid w:val="00B40B46"/>
    <w:rsid w:val="00B50611"/>
    <w:rsid w:val="00B561DF"/>
    <w:rsid w:val="00D069BD"/>
    <w:rsid w:val="00D70FC8"/>
    <w:rsid w:val="00DA320C"/>
    <w:rsid w:val="00E426FC"/>
    <w:rsid w:val="00E47D32"/>
    <w:rsid w:val="00E96605"/>
    <w:rsid w:val="00EA1755"/>
    <w:rsid w:val="00EC21D5"/>
    <w:rsid w:val="00EE368E"/>
    <w:rsid w:val="00EF21E1"/>
    <w:rsid w:val="00F41D0A"/>
    <w:rsid w:val="00F43AEE"/>
    <w:rsid w:val="00F804E4"/>
    <w:rsid w:val="00F964FF"/>
    <w:rsid w:val="00FB5C5D"/>
    <w:rsid w:val="00FE2A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04D36"/>
  <w15:chartTrackingRefBased/>
  <w15:docId w15:val="{27B53459-EC46-4E33-9FFB-B1F50A78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E426FC"/>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B561DF"/>
    <w:pPr>
      <w:keepNext/>
      <w:outlineLvl w:val="0"/>
    </w:pPr>
    <w:rPr>
      <w:b/>
      <w:szCs w:val="20"/>
    </w:rPr>
  </w:style>
  <w:style w:type="paragraph" w:styleId="2">
    <w:name w:val="heading 2"/>
    <w:basedOn w:val="a2"/>
    <w:next w:val="a2"/>
    <w:link w:val="20"/>
    <w:qFormat/>
    <w:rsid w:val="00B561DF"/>
    <w:pPr>
      <w:keepNext/>
      <w:ind w:left="360"/>
      <w:outlineLvl w:val="1"/>
    </w:pPr>
    <w:rPr>
      <w:b/>
      <w:szCs w:val="20"/>
    </w:rPr>
  </w:style>
  <w:style w:type="paragraph" w:styleId="3">
    <w:name w:val="heading 3"/>
    <w:basedOn w:val="a2"/>
    <w:next w:val="a2"/>
    <w:link w:val="30"/>
    <w:qFormat/>
    <w:rsid w:val="00B561DF"/>
    <w:pPr>
      <w:keepNext/>
      <w:outlineLvl w:val="2"/>
    </w:pPr>
    <w:rPr>
      <w:b/>
      <w:sz w:val="20"/>
      <w:szCs w:val="20"/>
    </w:rPr>
  </w:style>
  <w:style w:type="paragraph" w:styleId="4">
    <w:name w:val="heading 4"/>
    <w:basedOn w:val="a2"/>
    <w:next w:val="a2"/>
    <w:link w:val="40"/>
    <w:qFormat/>
    <w:rsid w:val="00B561DF"/>
    <w:pPr>
      <w:keepNext/>
      <w:spacing w:before="240" w:after="60"/>
      <w:outlineLvl w:val="3"/>
    </w:pPr>
    <w:rPr>
      <w:b/>
      <w:bCs/>
      <w:sz w:val="28"/>
      <w:szCs w:val="28"/>
    </w:rPr>
  </w:style>
  <w:style w:type="paragraph" w:styleId="5">
    <w:name w:val="heading 5"/>
    <w:basedOn w:val="a2"/>
    <w:next w:val="a2"/>
    <w:link w:val="50"/>
    <w:qFormat/>
    <w:rsid w:val="0045107E"/>
    <w:pPr>
      <w:keepNext/>
      <w:spacing w:before="120"/>
      <w:jc w:val="center"/>
      <w:outlineLvl w:val="4"/>
    </w:pPr>
    <w:rPr>
      <w:b/>
      <w:sz w:val="28"/>
      <w:szCs w:val="20"/>
      <w:lang w:val="en-GB"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B561DF"/>
    <w:rPr>
      <w:rFonts w:ascii="Times New Roman" w:eastAsia="Times New Roman" w:hAnsi="Times New Roman" w:cs="Times New Roman"/>
      <w:b/>
      <w:sz w:val="24"/>
      <w:szCs w:val="20"/>
      <w:lang w:eastAsia="ru-RU"/>
    </w:rPr>
  </w:style>
  <w:style w:type="character" w:customStyle="1" w:styleId="20">
    <w:name w:val="Заголовок 2 Знак"/>
    <w:basedOn w:val="a3"/>
    <w:link w:val="2"/>
    <w:rsid w:val="00B561DF"/>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B561DF"/>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B561DF"/>
    <w:rPr>
      <w:rFonts w:ascii="Times New Roman" w:eastAsia="Times New Roman" w:hAnsi="Times New Roman" w:cs="Times New Roman"/>
      <w:b/>
      <w:bCs/>
      <w:sz w:val="28"/>
      <w:szCs w:val="28"/>
      <w:lang w:eastAsia="ru-RU"/>
    </w:rPr>
  </w:style>
  <w:style w:type="paragraph" w:styleId="31">
    <w:name w:val="Body Text 3"/>
    <w:basedOn w:val="a2"/>
    <w:link w:val="32"/>
    <w:rsid w:val="00B561DF"/>
    <w:pPr>
      <w:jc w:val="both"/>
    </w:pPr>
    <w:rPr>
      <w:sz w:val="18"/>
      <w:szCs w:val="20"/>
    </w:rPr>
  </w:style>
  <w:style w:type="character" w:customStyle="1" w:styleId="32">
    <w:name w:val="Основной текст 3 Знак"/>
    <w:basedOn w:val="a3"/>
    <w:link w:val="31"/>
    <w:rsid w:val="00B561DF"/>
    <w:rPr>
      <w:rFonts w:ascii="Times New Roman" w:eastAsia="Times New Roman" w:hAnsi="Times New Roman" w:cs="Times New Roman"/>
      <w:sz w:val="18"/>
      <w:szCs w:val="20"/>
      <w:lang w:eastAsia="ru-RU"/>
    </w:rPr>
  </w:style>
  <w:style w:type="paragraph" w:styleId="a6">
    <w:name w:val="Body Text Indent"/>
    <w:basedOn w:val="a2"/>
    <w:link w:val="a7"/>
    <w:rsid w:val="00B561DF"/>
    <w:pPr>
      <w:ind w:left="720"/>
      <w:jc w:val="both"/>
    </w:pPr>
    <w:rPr>
      <w:szCs w:val="20"/>
    </w:rPr>
  </w:style>
  <w:style w:type="character" w:customStyle="1" w:styleId="a7">
    <w:name w:val="Основной текст с отступом Знак"/>
    <w:basedOn w:val="a3"/>
    <w:link w:val="a6"/>
    <w:rsid w:val="00B561DF"/>
    <w:rPr>
      <w:rFonts w:ascii="Times New Roman" w:eastAsia="Times New Roman" w:hAnsi="Times New Roman" w:cs="Times New Roman"/>
      <w:sz w:val="24"/>
      <w:szCs w:val="20"/>
      <w:lang w:eastAsia="ru-RU"/>
    </w:rPr>
  </w:style>
  <w:style w:type="paragraph" w:styleId="21">
    <w:name w:val="Body Text Indent 2"/>
    <w:basedOn w:val="a2"/>
    <w:link w:val="22"/>
    <w:rsid w:val="00B561DF"/>
    <w:pPr>
      <w:ind w:firstLine="720"/>
      <w:jc w:val="both"/>
    </w:pPr>
    <w:rPr>
      <w:szCs w:val="20"/>
    </w:rPr>
  </w:style>
  <w:style w:type="character" w:customStyle="1" w:styleId="22">
    <w:name w:val="Основной текст с отступом 2 Знак"/>
    <w:basedOn w:val="a3"/>
    <w:link w:val="21"/>
    <w:rsid w:val="00B561DF"/>
    <w:rPr>
      <w:rFonts w:ascii="Times New Roman" w:eastAsia="Times New Roman" w:hAnsi="Times New Roman" w:cs="Times New Roman"/>
      <w:sz w:val="24"/>
      <w:szCs w:val="20"/>
      <w:lang w:eastAsia="ru-RU"/>
    </w:rPr>
  </w:style>
  <w:style w:type="paragraph" w:styleId="33">
    <w:name w:val="Body Text Indent 3"/>
    <w:basedOn w:val="a2"/>
    <w:link w:val="34"/>
    <w:rsid w:val="00B561DF"/>
    <w:pPr>
      <w:ind w:firstLine="720"/>
    </w:pPr>
    <w:rPr>
      <w:szCs w:val="20"/>
    </w:rPr>
  </w:style>
  <w:style w:type="character" w:customStyle="1" w:styleId="34">
    <w:name w:val="Основной текст с отступом 3 Знак"/>
    <w:basedOn w:val="a3"/>
    <w:link w:val="33"/>
    <w:rsid w:val="00B561DF"/>
    <w:rPr>
      <w:rFonts w:ascii="Times New Roman" w:eastAsia="Times New Roman" w:hAnsi="Times New Roman" w:cs="Times New Roman"/>
      <w:sz w:val="24"/>
      <w:szCs w:val="20"/>
      <w:lang w:eastAsia="ru-RU"/>
    </w:rPr>
  </w:style>
  <w:style w:type="paragraph" w:styleId="a8">
    <w:name w:val="Body Text"/>
    <w:aliases w:val="Основной текст Знак Знак Знак,Основной текст Знак Знак"/>
    <w:basedOn w:val="a2"/>
    <w:link w:val="a9"/>
    <w:rsid w:val="00B561DF"/>
    <w:rPr>
      <w:sz w:val="22"/>
      <w:szCs w:val="20"/>
    </w:rPr>
  </w:style>
  <w:style w:type="character" w:customStyle="1" w:styleId="a9">
    <w:name w:val="Основной текст Знак"/>
    <w:aliases w:val="Основной текст Знак Знак Знак Знак,Основной текст Знак Знак Знак1"/>
    <w:basedOn w:val="a3"/>
    <w:link w:val="a8"/>
    <w:rsid w:val="00B561DF"/>
    <w:rPr>
      <w:rFonts w:ascii="Times New Roman" w:eastAsia="Times New Roman" w:hAnsi="Times New Roman" w:cs="Times New Roman"/>
      <w:szCs w:val="20"/>
      <w:lang w:eastAsia="ru-RU"/>
    </w:rPr>
  </w:style>
  <w:style w:type="paragraph" w:styleId="23">
    <w:name w:val="Body Text 2"/>
    <w:basedOn w:val="a2"/>
    <w:link w:val="24"/>
    <w:rsid w:val="00B561DF"/>
    <w:pPr>
      <w:ind w:right="-108"/>
    </w:pPr>
    <w:rPr>
      <w:sz w:val="20"/>
      <w:szCs w:val="20"/>
    </w:rPr>
  </w:style>
  <w:style w:type="character" w:customStyle="1" w:styleId="24">
    <w:name w:val="Основной текст 2 Знак"/>
    <w:basedOn w:val="a3"/>
    <w:link w:val="23"/>
    <w:rsid w:val="00B561DF"/>
    <w:rPr>
      <w:rFonts w:ascii="Times New Roman" w:eastAsia="Times New Roman" w:hAnsi="Times New Roman" w:cs="Times New Roman"/>
      <w:sz w:val="20"/>
      <w:szCs w:val="20"/>
      <w:lang w:eastAsia="ru-RU"/>
    </w:rPr>
  </w:style>
  <w:style w:type="paragraph" w:styleId="aa">
    <w:name w:val="Balloon Text"/>
    <w:basedOn w:val="a2"/>
    <w:link w:val="ab"/>
    <w:rsid w:val="00B561DF"/>
    <w:rPr>
      <w:rFonts w:ascii="Tahoma" w:hAnsi="Tahoma" w:cs="Tahoma"/>
      <w:sz w:val="16"/>
      <w:szCs w:val="16"/>
    </w:rPr>
  </w:style>
  <w:style w:type="character" w:customStyle="1" w:styleId="ab">
    <w:name w:val="Текст выноски Знак"/>
    <w:basedOn w:val="a3"/>
    <w:link w:val="aa"/>
    <w:rsid w:val="00B561DF"/>
    <w:rPr>
      <w:rFonts w:ascii="Tahoma" w:eastAsia="Times New Roman" w:hAnsi="Tahoma" w:cs="Tahoma"/>
      <w:sz w:val="16"/>
      <w:szCs w:val="16"/>
      <w:lang w:eastAsia="ru-RU"/>
    </w:rPr>
  </w:style>
  <w:style w:type="paragraph" w:customStyle="1" w:styleId="11">
    <w:name w:val="Знак Знак Знак1"/>
    <w:basedOn w:val="a2"/>
    <w:rsid w:val="00B561DF"/>
    <w:pPr>
      <w:tabs>
        <w:tab w:val="num" w:pos="360"/>
      </w:tabs>
      <w:spacing w:after="160" w:line="240" w:lineRule="exact"/>
    </w:pPr>
    <w:rPr>
      <w:rFonts w:ascii="Verdana" w:hAnsi="Verdana" w:cs="Verdana"/>
      <w:sz w:val="20"/>
      <w:szCs w:val="20"/>
      <w:lang w:val="en-US" w:eastAsia="en-US"/>
    </w:rPr>
  </w:style>
  <w:style w:type="paragraph" w:customStyle="1" w:styleId="12">
    <w:name w:val=" Знак Знак Знак1"/>
    <w:basedOn w:val="a2"/>
    <w:rsid w:val="00B561DF"/>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rsid w:val="00B561DF"/>
  </w:style>
  <w:style w:type="character" w:customStyle="1" w:styleId="apple-converted-space">
    <w:name w:val="apple-converted-space"/>
    <w:rsid w:val="00B561DF"/>
  </w:style>
  <w:style w:type="table" w:styleId="ac">
    <w:name w:val="Table Grid"/>
    <w:basedOn w:val="a4"/>
    <w:uiPriority w:val="39"/>
    <w:rsid w:val="00B561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2"/>
    <w:link w:val="ae"/>
    <w:rsid w:val="00B561DF"/>
    <w:pPr>
      <w:tabs>
        <w:tab w:val="center" w:pos="4677"/>
        <w:tab w:val="right" w:pos="9355"/>
      </w:tabs>
    </w:pPr>
    <w:rPr>
      <w:szCs w:val="20"/>
    </w:rPr>
  </w:style>
  <w:style w:type="character" w:customStyle="1" w:styleId="ae">
    <w:name w:val="Нижний колонтитул Знак"/>
    <w:basedOn w:val="a3"/>
    <w:link w:val="ad"/>
    <w:rsid w:val="00B561DF"/>
    <w:rPr>
      <w:rFonts w:ascii="Times New Roman" w:eastAsia="Times New Roman" w:hAnsi="Times New Roman" w:cs="Times New Roman"/>
      <w:sz w:val="24"/>
      <w:szCs w:val="20"/>
      <w:lang w:eastAsia="ru-RU"/>
    </w:rPr>
  </w:style>
  <w:style w:type="character" w:styleId="af">
    <w:name w:val="page number"/>
    <w:rsid w:val="00B561DF"/>
  </w:style>
  <w:style w:type="character" w:styleId="af0">
    <w:name w:val="Hyperlink"/>
    <w:uiPriority w:val="99"/>
    <w:rsid w:val="00B561DF"/>
    <w:rPr>
      <w:rFonts w:cs="Times New Roman"/>
      <w:color w:val="0000FF"/>
      <w:u w:val="single"/>
    </w:rPr>
  </w:style>
  <w:style w:type="paragraph" w:customStyle="1" w:styleId="13">
    <w:name w:val=" Знак Знак1 Знак Знак"/>
    <w:basedOn w:val="a2"/>
    <w:rsid w:val="00B561DF"/>
    <w:pPr>
      <w:tabs>
        <w:tab w:val="num" w:pos="360"/>
      </w:tabs>
      <w:spacing w:after="160" w:line="240" w:lineRule="exact"/>
    </w:pPr>
    <w:rPr>
      <w:rFonts w:ascii="Verdana" w:hAnsi="Verdana" w:cs="Verdana"/>
      <w:sz w:val="20"/>
      <w:szCs w:val="20"/>
      <w:lang w:val="en-US" w:eastAsia="en-US"/>
    </w:rPr>
  </w:style>
  <w:style w:type="paragraph" w:customStyle="1" w:styleId="af1">
    <w:basedOn w:val="a2"/>
    <w:next w:val="af2"/>
    <w:link w:val="af3"/>
    <w:uiPriority w:val="10"/>
    <w:qFormat/>
    <w:rsid w:val="00B561DF"/>
    <w:pPr>
      <w:jc w:val="center"/>
    </w:pPr>
    <w:rPr>
      <w:b/>
      <w:szCs w:val="20"/>
    </w:rPr>
  </w:style>
  <w:style w:type="character" w:customStyle="1" w:styleId="af3">
    <w:name w:val="Название Знак"/>
    <w:link w:val="af1"/>
    <w:rsid w:val="00B561DF"/>
    <w:rPr>
      <w:rFonts w:ascii="Times New Roman" w:eastAsia="Times New Roman" w:hAnsi="Times New Roman" w:cs="Times New Roman"/>
      <w:b/>
      <w:sz w:val="24"/>
      <w:szCs w:val="20"/>
      <w:lang w:eastAsia="ru-RU"/>
    </w:rPr>
  </w:style>
  <w:style w:type="paragraph" w:customStyle="1" w:styleId="ConsPlusNormal">
    <w:name w:val="ConsPlusNormal"/>
    <w:link w:val="ConsPlusNormal0"/>
    <w:rsid w:val="00B561DF"/>
    <w:pPr>
      <w:widowControl w:val="0"/>
      <w:autoSpaceDE w:val="0"/>
      <w:autoSpaceDN w:val="0"/>
      <w:spacing w:after="0" w:line="240" w:lineRule="auto"/>
    </w:pPr>
    <w:rPr>
      <w:rFonts w:ascii="Times New Roman" w:eastAsia="Times New Roman" w:hAnsi="Times New Roman" w:cs="Times New Roman"/>
      <w:b/>
      <w:sz w:val="32"/>
      <w:szCs w:val="20"/>
      <w:lang w:eastAsia="ru-RU"/>
    </w:rPr>
  </w:style>
  <w:style w:type="character" w:styleId="af4">
    <w:name w:val="annotation reference"/>
    <w:rsid w:val="00B561DF"/>
    <w:rPr>
      <w:sz w:val="16"/>
      <w:szCs w:val="16"/>
    </w:rPr>
  </w:style>
  <w:style w:type="paragraph" w:styleId="af5">
    <w:name w:val="annotation text"/>
    <w:basedOn w:val="a2"/>
    <w:link w:val="af6"/>
    <w:rsid w:val="00B561DF"/>
    <w:rPr>
      <w:sz w:val="20"/>
      <w:szCs w:val="20"/>
    </w:rPr>
  </w:style>
  <w:style w:type="character" w:customStyle="1" w:styleId="af6">
    <w:name w:val="Текст примечания Знак"/>
    <w:basedOn w:val="a3"/>
    <w:link w:val="af5"/>
    <w:rsid w:val="00B561DF"/>
    <w:rPr>
      <w:rFonts w:ascii="Times New Roman" w:eastAsia="Times New Roman" w:hAnsi="Times New Roman" w:cs="Times New Roman"/>
      <w:sz w:val="20"/>
      <w:szCs w:val="20"/>
      <w:lang w:eastAsia="ru-RU"/>
    </w:rPr>
  </w:style>
  <w:style w:type="paragraph" w:styleId="af7">
    <w:name w:val="annotation subject"/>
    <w:basedOn w:val="af5"/>
    <w:next w:val="af5"/>
    <w:link w:val="af8"/>
    <w:rsid w:val="00B561DF"/>
    <w:rPr>
      <w:b/>
      <w:bCs/>
    </w:rPr>
  </w:style>
  <w:style w:type="character" w:customStyle="1" w:styleId="af8">
    <w:name w:val="Тема примечания Знак"/>
    <w:basedOn w:val="af6"/>
    <w:link w:val="af7"/>
    <w:rsid w:val="00B561DF"/>
    <w:rPr>
      <w:rFonts w:ascii="Times New Roman" w:eastAsia="Times New Roman" w:hAnsi="Times New Roman" w:cs="Times New Roman"/>
      <w:b/>
      <w:bCs/>
      <w:sz w:val="20"/>
      <w:szCs w:val="20"/>
      <w:lang w:eastAsia="ru-RU"/>
    </w:rPr>
  </w:style>
  <w:style w:type="paragraph" w:styleId="af9">
    <w:name w:val="TOC Heading"/>
    <w:basedOn w:val="1"/>
    <w:next w:val="a2"/>
    <w:uiPriority w:val="39"/>
    <w:unhideWhenUsed/>
    <w:qFormat/>
    <w:rsid w:val="00B561DF"/>
    <w:pPr>
      <w:keepLines/>
      <w:spacing w:before="240" w:line="259" w:lineRule="auto"/>
      <w:outlineLvl w:val="9"/>
    </w:pPr>
    <w:rPr>
      <w:rFonts w:ascii="Calibri Light" w:hAnsi="Calibri Light"/>
      <w:b w:val="0"/>
      <w:color w:val="2E74B5"/>
      <w:sz w:val="32"/>
      <w:szCs w:val="32"/>
    </w:rPr>
  </w:style>
  <w:style w:type="paragraph" w:styleId="14">
    <w:name w:val="toc 1"/>
    <w:basedOn w:val="a2"/>
    <w:next w:val="a2"/>
    <w:autoRedefine/>
    <w:uiPriority w:val="39"/>
    <w:rsid w:val="00B561DF"/>
    <w:rPr>
      <w:szCs w:val="20"/>
    </w:rPr>
  </w:style>
  <w:style w:type="paragraph" w:styleId="25">
    <w:name w:val="toc 2"/>
    <w:basedOn w:val="a2"/>
    <w:next w:val="a2"/>
    <w:autoRedefine/>
    <w:uiPriority w:val="39"/>
    <w:rsid w:val="00B561DF"/>
    <w:pPr>
      <w:ind w:left="240"/>
    </w:pPr>
    <w:rPr>
      <w:szCs w:val="20"/>
    </w:rPr>
  </w:style>
  <w:style w:type="paragraph" w:styleId="afa">
    <w:name w:val="List Paragraph"/>
    <w:basedOn w:val="a2"/>
    <w:uiPriority w:val="34"/>
    <w:qFormat/>
    <w:rsid w:val="00B561DF"/>
    <w:pPr>
      <w:spacing w:after="160" w:line="259" w:lineRule="auto"/>
      <w:ind w:left="720"/>
      <w:contextualSpacing/>
    </w:pPr>
    <w:rPr>
      <w:rFonts w:ascii="Calibri" w:eastAsia="Calibri" w:hAnsi="Calibri"/>
      <w:sz w:val="22"/>
      <w:szCs w:val="22"/>
      <w:lang w:eastAsia="en-US"/>
    </w:rPr>
  </w:style>
  <w:style w:type="paragraph" w:styleId="afb">
    <w:name w:val="header"/>
    <w:basedOn w:val="a2"/>
    <w:link w:val="afc"/>
    <w:uiPriority w:val="99"/>
    <w:unhideWhenUsed/>
    <w:rsid w:val="00B561DF"/>
    <w:pPr>
      <w:tabs>
        <w:tab w:val="center" w:pos="4677"/>
        <w:tab w:val="right" w:pos="9355"/>
      </w:tabs>
    </w:pPr>
    <w:rPr>
      <w:szCs w:val="20"/>
    </w:rPr>
  </w:style>
  <w:style w:type="character" w:customStyle="1" w:styleId="afc">
    <w:name w:val="Верхний колонтитул Знак"/>
    <w:basedOn w:val="a3"/>
    <w:link w:val="afb"/>
    <w:uiPriority w:val="99"/>
    <w:rsid w:val="00B561DF"/>
    <w:rPr>
      <w:rFonts w:ascii="Times New Roman" w:eastAsia="Times New Roman" w:hAnsi="Times New Roman" w:cs="Times New Roman"/>
      <w:sz w:val="24"/>
      <w:szCs w:val="20"/>
      <w:lang w:eastAsia="ru-RU"/>
    </w:rPr>
  </w:style>
  <w:style w:type="paragraph" w:styleId="35">
    <w:name w:val="toc 3"/>
    <w:basedOn w:val="a2"/>
    <w:next w:val="a2"/>
    <w:autoRedefine/>
    <w:uiPriority w:val="39"/>
    <w:unhideWhenUsed/>
    <w:rsid w:val="00B561DF"/>
    <w:pPr>
      <w:tabs>
        <w:tab w:val="right" w:leader="dot" w:pos="9346"/>
      </w:tabs>
      <w:spacing w:after="100" w:line="259" w:lineRule="auto"/>
      <w:ind w:left="284"/>
    </w:pPr>
    <w:rPr>
      <w:rFonts w:ascii="Calibri" w:hAnsi="Calibri"/>
      <w:sz w:val="22"/>
      <w:szCs w:val="22"/>
    </w:rPr>
  </w:style>
  <w:style w:type="paragraph" w:styleId="41">
    <w:name w:val="toc 4"/>
    <w:basedOn w:val="a2"/>
    <w:next w:val="a2"/>
    <w:autoRedefine/>
    <w:uiPriority w:val="39"/>
    <w:unhideWhenUsed/>
    <w:rsid w:val="00B561DF"/>
    <w:pPr>
      <w:spacing w:after="100" w:line="259" w:lineRule="auto"/>
      <w:ind w:left="660"/>
    </w:pPr>
    <w:rPr>
      <w:rFonts w:ascii="Calibri" w:hAnsi="Calibri"/>
      <w:sz w:val="22"/>
      <w:szCs w:val="22"/>
    </w:rPr>
  </w:style>
  <w:style w:type="paragraph" w:styleId="51">
    <w:name w:val="toc 5"/>
    <w:basedOn w:val="a2"/>
    <w:next w:val="a2"/>
    <w:autoRedefine/>
    <w:uiPriority w:val="39"/>
    <w:unhideWhenUsed/>
    <w:rsid w:val="00B561DF"/>
    <w:pPr>
      <w:spacing w:after="100" w:line="259" w:lineRule="auto"/>
      <w:ind w:left="880"/>
    </w:pPr>
    <w:rPr>
      <w:rFonts w:ascii="Calibri" w:hAnsi="Calibri"/>
      <w:sz w:val="22"/>
      <w:szCs w:val="22"/>
    </w:rPr>
  </w:style>
  <w:style w:type="paragraph" w:styleId="6">
    <w:name w:val="toc 6"/>
    <w:basedOn w:val="a2"/>
    <w:next w:val="a2"/>
    <w:autoRedefine/>
    <w:uiPriority w:val="39"/>
    <w:unhideWhenUsed/>
    <w:rsid w:val="00B561DF"/>
    <w:pPr>
      <w:spacing w:after="100" w:line="259" w:lineRule="auto"/>
      <w:ind w:left="1100"/>
    </w:pPr>
    <w:rPr>
      <w:rFonts w:ascii="Calibri" w:hAnsi="Calibri"/>
      <w:sz w:val="22"/>
      <w:szCs w:val="22"/>
    </w:rPr>
  </w:style>
  <w:style w:type="paragraph" w:styleId="7">
    <w:name w:val="toc 7"/>
    <w:basedOn w:val="a2"/>
    <w:next w:val="a2"/>
    <w:autoRedefine/>
    <w:uiPriority w:val="39"/>
    <w:unhideWhenUsed/>
    <w:rsid w:val="00B561DF"/>
    <w:pPr>
      <w:spacing w:after="100" w:line="259" w:lineRule="auto"/>
      <w:ind w:left="1320"/>
    </w:pPr>
    <w:rPr>
      <w:rFonts w:ascii="Calibri" w:hAnsi="Calibri"/>
      <w:sz w:val="22"/>
      <w:szCs w:val="22"/>
    </w:rPr>
  </w:style>
  <w:style w:type="paragraph" w:styleId="8">
    <w:name w:val="toc 8"/>
    <w:basedOn w:val="a2"/>
    <w:next w:val="a2"/>
    <w:autoRedefine/>
    <w:uiPriority w:val="39"/>
    <w:unhideWhenUsed/>
    <w:rsid w:val="00B561DF"/>
    <w:pPr>
      <w:spacing w:after="100" w:line="259" w:lineRule="auto"/>
      <w:ind w:left="1540"/>
    </w:pPr>
    <w:rPr>
      <w:rFonts w:ascii="Calibri" w:hAnsi="Calibri"/>
      <w:sz w:val="22"/>
      <w:szCs w:val="22"/>
    </w:rPr>
  </w:style>
  <w:style w:type="paragraph" w:styleId="9">
    <w:name w:val="toc 9"/>
    <w:basedOn w:val="a2"/>
    <w:next w:val="a2"/>
    <w:autoRedefine/>
    <w:uiPriority w:val="39"/>
    <w:unhideWhenUsed/>
    <w:rsid w:val="00B561DF"/>
    <w:pPr>
      <w:spacing w:after="100" w:line="259" w:lineRule="auto"/>
      <w:ind w:left="1760"/>
    </w:pPr>
    <w:rPr>
      <w:rFonts w:ascii="Calibri" w:hAnsi="Calibri"/>
      <w:sz w:val="22"/>
      <w:szCs w:val="22"/>
    </w:rPr>
  </w:style>
  <w:style w:type="table" w:customStyle="1" w:styleId="15">
    <w:name w:val="Сетка таблицы1"/>
    <w:basedOn w:val="a4"/>
    <w:next w:val="ac"/>
    <w:uiPriority w:val="59"/>
    <w:rsid w:val="00B561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4"/>
    <w:next w:val="ac"/>
    <w:uiPriority w:val="39"/>
    <w:rsid w:val="00B561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uiPriority w:val="99"/>
    <w:unhideWhenUsed/>
    <w:rsid w:val="00B561DF"/>
    <w:rPr>
      <w:color w:val="800080"/>
      <w:u w:val="single"/>
    </w:rPr>
  </w:style>
  <w:style w:type="paragraph" w:customStyle="1" w:styleId="msonormal0">
    <w:name w:val="msonormal"/>
    <w:basedOn w:val="a2"/>
    <w:rsid w:val="00B561DF"/>
    <w:pPr>
      <w:spacing w:before="100" w:beforeAutospacing="1" w:after="100" w:afterAutospacing="1"/>
    </w:pPr>
  </w:style>
  <w:style w:type="paragraph" w:customStyle="1" w:styleId="xl89">
    <w:name w:val="xl89"/>
    <w:basedOn w:val="a2"/>
    <w:rsid w:val="00B561DF"/>
    <w:pPr>
      <w:spacing w:before="100" w:beforeAutospacing="1" w:after="100" w:afterAutospacing="1"/>
    </w:pPr>
    <w:rPr>
      <w:sz w:val="22"/>
      <w:szCs w:val="22"/>
    </w:rPr>
  </w:style>
  <w:style w:type="paragraph" w:customStyle="1" w:styleId="xl90">
    <w:name w:val="xl90"/>
    <w:basedOn w:val="a2"/>
    <w:rsid w:val="00B561DF"/>
    <w:pPr>
      <w:spacing w:before="100" w:beforeAutospacing="1" w:after="100" w:afterAutospacing="1"/>
    </w:pPr>
    <w:rPr>
      <w:sz w:val="22"/>
      <w:szCs w:val="22"/>
    </w:rPr>
  </w:style>
  <w:style w:type="paragraph" w:customStyle="1" w:styleId="xl91">
    <w:name w:val="xl91"/>
    <w:basedOn w:val="a2"/>
    <w:rsid w:val="00B561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2">
    <w:name w:val="xl92"/>
    <w:basedOn w:val="a2"/>
    <w:rsid w:val="00B561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3">
    <w:name w:val="xl93"/>
    <w:basedOn w:val="a2"/>
    <w:rsid w:val="00B561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4">
    <w:name w:val="xl94"/>
    <w:basedOn w:val="a2"/>
    <w:rsid w:val="00B561DF"/>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5">
    <w:name w:val="xl95"/>
    <w:basedOn w:val="a2"/>
    <w:rsid w:val="00B561DF"/>
    <w:pPr>
      <w:pBdr>
        <w:top w:val="single" w:sz="4" w:space="0" w:color="auto"/>
        <w:left w:val="single" w:sz="4" w:space="0" w:color="auto"/>
        <w:bottom w:val="single" w:sz="4" w:space="0" w:color="auto"/>
      </w:pBdr>
      <w:shd w:val="clear" w:color="000000" w:fill="C0C0C0"/>
      <w:spacing w:before="100" w:beforeAutospacing="1" w:after="100" w:afterAutospacing="1"/>
      <w:textAlignment w:val="top"/>
    </w:pPr>
  </w:style>
  <w:style w:type="paragraph" w:customStyle="1" w:styleId="xl96">
    <w:name w:val="xl96"/>
    <w:basedOn w:val="a2"/>
    <w:rsid w:val="00B561DF"/>
    <w:pPr>
      <w:pBdr>
        <w:top w:val="single" w:sz="4" w:space="0" w:color="auto"/>
        <w:left w:val="single" w:sz="4" w:space="0" w:color="auto"/>
        <w:bottom w:val="single" w:sz="4" w:space="0" w:color="auto"/>
      </w:pBdr>
      <w:shd w:val="clear" w:color="000000" w:fill="CCFFCC"/>
      <w:spacing w:before="100" w:beforeAutospacing="1" w:after="100" w:afterAutospacing="1"/>
      <w:textAlignment w:val="top"/>
    </w:pPr>
    <w:rPr>
      <w:sz w:val="22"/>
      <w:szCs w:val="22"/>
    </w:rPr>
  </w:style>
  <w:style w:type="paragraph" w:customStyle="1" w:styleId="xl97">
    <w:name w:val="xl97"/>
    <w:basedOn w:val="a2"/>
    <w:rsid w:val="00B561DF"/>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8">
    <w:name w:val="xl98"/>
    <w:basedOn w:val="a2"/>
    <w:rsid w:val="00B561DF"/>
    <w:pPr>
      <w:pBdr>
        <w:top w:val="single" w:sz="4" w:space="0" w:color="auto"/>
        <w:left w:val="single" w:sz="4" w:space="0" w:color="auto"/>
        <w:bottom w:val="single" w:sz="4" w:space="0" w:color="auto"/>
      </w:pBdr>
      <w:shd w:val="clear" w:color="000000" w:fill="B4C6E7"/>
      <w:spacing w:before="100" w:beforeAutospacing="1" w:after="100" w:afterAutospacing="1"/>
      <w:textAlignment w:val="top"/>
    </w:pPr>
    <w:rPr>
      <w:sz w:val="22"/>
      <w:szCs w:val="22"/>
    </w:rPr>
  </w:style>
  <w:style w:type="paragraph" w:customStyle="1" w:styleId="xl99">
    <w:name w:val="xl99"/>
    <w:basedOn w:val="a2"/>
    <w:rsid w:val="00B561DF"/>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00">
    <w:name w:val="xl100"/>
    <w:basedOn w:val="a2"/>
    <w:rsid w:val="00B561D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sz w:val="22"/>
      <w:szCs w:val="22"/>
    </w:rPr>
  </w:style>
  <w:style w:type="paragraph" w:customStyle="1" w:styleId="xl101">
    <w:name w:val="xl101"/>
    <w:basedOn w:val="a2"/>
    <w:rsid w:val="00B561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02">
    <w:name w:val="xl102"/>
    <w:basedOn w:val="a2"/>
    <w:rsid w:val="00B561D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sz w:val="22"/>
      <w:szCs w:val="22"/>
    </w:rPr>
  </w:style>
  <w:style w:type="paragraph" w:customStyle="1" w:styleId="xl103">
    <w:name w:val="xl103"/>
    <w:basedOn w:val="a2"/>
    <w:rsid w:val="00B561DF"/>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04">
    <w:name w:val="xl104"/>
    <w:basedOn w:val="a2"/>
    <w:rsid w:val="00B561DF"/>
    <w:pPr>
      <w:pBdr>
        <w:top w:val="single" w:sz="4" w:space="0" w:color="auto"/>
        <w:bottom w:val="single" w:sz="4" w:space="0" w:color="auto"/>
      </w:pBdr>
      <w:shd w:val="clear" w:color="000000" w:fill="C0C0C0"/>
      <w:spacing w:before="100" w:beforeAutospacing="1" w:after="100" w:afterAutospacing="1"/>
      <w:textAlignment w:val="top"/>
    </w:pPr>
  </w:style>
  <w:style w:type="paragraph" w:customStyle="1" w:styleId="xl105">
    <w:name w:val="xl105"/>
    <w:basedOn w:val="a2"/>
    <w:rsid w:val="00B561D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top"/>
    </w:pPr>
    <w:rPr>
      <w:sz w:val="22"/>
      <w:szCs w:val="22"/>
    </w:rPr>
  </w:style>
  <w:style w:type="paragraph" w:customStyle="1" w:styleId="xl106">
    <w:name w:val="xl106"/>
    <w:basedOn w:val="a2"/>
    <w:rsid w:val="00B561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07">
    <w:name w:val="xl107"/>
    <w:basedOn w:val="a2"/>
    <w:rsid w:val="00B561D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style>
  <w:style w:type="paragraph" w:customStyle="1" w:styleId="xl108">
    <w:name w:val="xl108"/>
    <w:basedOn w:val="a2"/>
    <w:rsid w:val="00B561DF"/>
    <w:pPr>
      <w:pBdr>
        <w:top w:val="single" w:sz="4" w:space="0" w:color="auto"/>
        <w:bottom w:val="single" w:sz="4" w:space="0" w:color="auto"/>
      </w:pBdr>
      <w:shd w:val="clear" w:color="000000" w:fill="C0C0C0"/>
      <w:spacing w:before="100" w:beforeAutospacing="1" w:after="100" w:afterAutospacing="1"/>
      <w:textAlignment w:val="top"/>
    </w:pPr>
  </w:style>
  <w:style w:type="paragraph" w:customStyle="1" w:styleId="xl109">
    <w:name w:val="xl109"/>
    <w:basedOn w:val="a2"/>
    <w:rsid w:val="00B561DF"/>
    <w:pPr>
      <w:pBdr>
        <w:top w:val="single" w:sz="4" w:space="0" w:color="auto"/>
        <w:bottom w:val="single" w:sz="4" w:space="0" w:color="auto"/>
        <w:right w:val="single" w:sz="4" w:space="0" w:color="auto"/>
      </w:pBdr>
      <w:shd w:val="clear" w:color="000000" w:fill="C0C0C0"/>
      <w:spacing w:before="100" w:beforeAutospacing="1" w:after="100" w:afterAutospacing="1"/>
      <w:textAlignment w:val="top"/>
    </w:pPr>
  </w:style>
  <w:style w:type="paragraph" w:customStyle="1" w:styleId="xl110">
    <w:name w:val="xl110"/>
    <w:basedOn w:val="a2"/>
    <w:rsid w:val="00B561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1">
    <w:name w:val="xl111"/>
    <w:basedOn w:val="a2"/>
    <w:rsid w:val="00B561DF"/>
    <w:pPr>
      <w:pBdr>
        <w:top w:val="single" w:sz="4" w:space="0" w:color="auto"/>
        <w:bottom w:val="single" w:sz="4" w:space="0" w:color="auto"/>
      </w:pBdr>
      <w:spacing w:before="100" w:beforeAutospacing="1" w:after="100" w:afterAutospacing="1"/>
      <w:ind w:firstLineChars="200"/>
      <w:textAlignment w:val="top"/>
    </w:pPr>
  </w:style>
  <w:style w:type="paragraph" w:customStyle="1" w:styleId="xl112">
    <w:name w:val="xl112"/>
    <w:basedOn w:val="a2"/>
    <w:rsid w:val="00B561DF"/>
    <w:pPr>
      <w:pBdr>
        <w:top w:val="single" w:sz="4" w:space="0" w:color="auto"/>
        <w:bottom w:val="single" w:sz="4" w:space="0" w:color="auto"/>
        <w:right w:val="single" w:sz="4" w:space="0" w:color="auto"/>
      </w:pBdr>
      <w:spacing w:before="100" w:beforeAutospacing="1" w:after="100" w:afterAutospacing="1"/>
      <w:ind w:firstLineChars="200"/>
      <w:textAlignment w:val="top"/>
    </w:pPr>
  </w:style>
  <w:style w:type="paragraph" w:customStyle="1" w:styleId="xl113">
    <w:name w:val="xl113"/>
    <w:basedOn w:val="a2"/>
    <w:rsid w:val="00B561DF"/>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14">
    <w:name w:val="xl114"/>
    <w:basedOn w:val="a2"/>
    <w:rsid w:val="00B561DF"/>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15">
    <w:name w:val="xl115"/>
    <w:basedOn w:val="a2"/>
    <w:rsid w:val="00B561DF"/>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16">
    <w:name w:val="xl116"/>
    <w:basedOn w:val="a2"/>
    <w:rsid w:val="00B561DF"/>
    <w:pPr>
      <w:pBdr>
        <w:top w:val="single" w:sz="4" w:space="0" w:color="auto"/>
        <w:bottom w:val="single" w:sz="4" w:space="0" w:color="auto"/>
      </w:pBdr>
      <w:spacing w:before="100" w:beforeAutospacing="1" w:after="100" w:afterAutospacing="1"/>
      <w:ind w:firstLineChars="100"/>
      <w:textAlignment w:val="top"/>
    </w:pPr>
  </w:style>
  <w:style w:type="paragraph" w:customStyle="1" w:styleId="xl117">
    <w:name w:val="xl117"/>
    <w:basedOn w:val="a2"/>
    <w:rsid w:val="00B561DF"/>
    <w:pPr>
      <w:pBdr>
        <w:top w:val="single" w:sz="4" w:space="0" w:color="auto"/>
        <w:bottom w:val="single" w:sz="4" w:space="0" w:color="auto"/>
        <w:right w:val="single" w:sz="4" w:space="0" w:color="auto"/>
      </w:pBdr>
      <w:spacing w:before="100" w:beforeAutospacing="1" w:after="100" w:afterAutospacing="1"/>
      <w:ind w:firstLineChars="100"/>
      <w:textAlignment w:val="top"/>
    </w:pPr>
  </w:style>
  <w:style w:type="paragraph" w:customStyle="1" w:styleId="xl118">
    <w:name w:val="xl118"/>
    <w:basedOn w:val="a2"/>
    <w:rsid w:val="00B561DF"/>
    <w:pPr>
      <w:pBdr>
        <w:top w:val="single" w:sz="4" w:space="0" w:color="auto"/>
        <w:bottom w:val="single" w:sz="4" w:space="0" w:color="auto"/>
      </w:pBdr>
      <w:spacing w:before="100" w:beforeAutospacing="1" w:after="100" w:afterAutospacing="1"/>
      <w:textAlignment w:val="top"/>
    </w:pPr>
  </w:style>
  <w:style w:type="paragraph" w:customStyle="1" w:styleId="xl119">
    <w:name w:val="xl119"/>
    <w:basedOn w:val="a2"/>
    <w:rsid w:val="00B561DF"/>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20">
    <w:name w:val="xl120"/>
    <w:basedOn w:val="a2"/>
    <w:rsid w:val="00B561DF"/>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21">
    <w:name w:val="xl121"/>
    <w:basedOn w:val="a2"/>
    <w:rsid w:val="00B561DF"/>
    <w:pPr>
      <w:pBdr>
        <w:top w:val="single" w:sz="4" w:space="0" w:color="auto"/>
        <w:bottom w:val="single" w:sz="4" w:space="0" w:color="auto"/>
      </w:pBdr>
      <w:spacing w:before="100" w:beforeAutospacing="1" w:after="100" w:afterAutospacing="1"/>
      <w:jc w:val="center"/>
      <w:textAlignment w:val="top"/>
    </w:pPr>
  </w:style>
  <w:style w:type="paragraph" w:customStyle="1" w:styleId="xl122">
    <w:name w:val="xl122"/>
    <w:basedOn w:val="a2"/>
    <w:rsid w:val="00B561DF"/>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3">
    <w:name w:val="xl123"/>
    <w:basedOn w:val="a2"/>
    <w:rsid w:val="00B561DF"/>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24">
    <w:name w:val="xl124"/>
    <w:basedOn w:val="a2"/>
    <w:rsid w:val="00B561DF"/>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25">
    <w:name w:val="xl125"/>
    <w:basedOn w:val="a2"/>
    <w:rsid w:val="00B561DF"/>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top"/>
    </w:pPr>
  </w:style>
  <w:style w:type="paragraph" w:customStyle="1" w:styleId="xl126">
    <w:name w:val="xl126"/>
    <w:basedOn w:val="a2"/>
    <w:rsid w:val="00B561DF"/>
    <w:pPr>
      <w:pBdr>
        <w:top w:val="single" w:sz="4" w:space="0" w:color="auto"/>
        <w:bottom w:val="single" w:sz="4" w:space="0" w:color="auto"/>
      </w:pBdr>
      <w:shd w:val="clear" w:color="000000" w:fill="C0C0C0"/>
      <w:spacing w:before="100" w:beforeAutospacing="1" w:after="100" w:afterAutospacing="1"/>
      <w:jc w:val="center"/>
      <w:textAlignment w:val="top"/>
    </w:pPr>
  </w:style>
  <w:style w:type="paragraph" w:customStyle="1" w:styleId="xl127">
    <w:name w:val="xl127"/>
    <w:basedOn w:val="a2"/>
    <w:rsid w:val="00B561DF"/>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style>
  <w:style w:type="paragraph" w:customStyle="1" w:styleId="xl128">
    <w:name w:val="xl128"/>
    <w:basedOn w:val="a2"/>
    <w:rsid w:val="00B561D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style>
  <w:style w:type="paragraph" w:customStyle="1" w:styleId="xl129">
    <w:name w:val="xl129"/>
    <w:basedOn w:val="a2"/>
    <w:rsid w:val="00B561DF"/>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30">
    <w:name w:val="xl130"/>
    <w:basedOn w:val="a2"/>
    <w:rsid w:val="00B561DF"/>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31">
    <w:name w:val="xl131"/>
    <w:basedOn w:val="a2"/>
    <w:rsid w:val="00B561DF"/>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styleId="afe">
    <w:name w:val="caption"/>
    <w:basedOn w:val="a2"/>
    <w:next w:val="a2"/>
    <w:uiPriority w:val="99"/>
    <w:qFormat/>
    <w:rsid w:val="00B561DF"/>
    <w:pPr>
      <w:jc w:val="center"/>
    </w:pPr>
    <w:rPr>
      <w:b/>
      <w:sz w:val="28"/>
      <w:szCs w:val="20"/>
      <w:u w:val="single"/>
    </w:rPr>
  </w:style>
  <w:style w:type="character" w:customStyle="1" w:styleId="aff">
    <w:name w:val="Заголовок Знак"/>
    <w:uiPriority w:val="99"/>
    <w:rsid w:val="00B561DF"/>
    <w:rPr>
      <w:rFonts w:ascii="Times New Roman" w:eastAsia="Times New Roman" w:hAnsi="Times New Roman" w:cs="Times New Roman"/>
      <w:sz w:val="32"/>
      <w:szCs w:val="20"/>
      <w:lang w:eastAsia="ru-RU"/>
    </w:rPr>
  </w:style>
  <w:style w:type="numbering" w:customStyle="1" w:styleId="16">
    <w:name w:val="Нет списка1"/>
    <w:next w:val="a5"/>
    <w:uiPriority w:val="99"/>
    <w:semiHidden/>
    <w:rsid w:val="00B561DF"/>
  </w:style>
  <w:style w:type="table" w:customStyle="1" w:styleId="36">
    <w:name w:val="Сетка таблицы3"/>
    <w:basedOn w:val="a4"/>
    <w:next w:val="ac"/>
    <w:uiPriority w:val="39"/>
    <w:rsid w:val="00B561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5"/>
    <w:uiPriority w:val="99"/>
    <w:semiHidden/>
    <w:unhideWhenUsed/>
    <w:rsid w:val="00B561DF"/>
  </w:style>
  <w:style w:type="numbering" w:customStyle="1" w:styleId="111">
    <w:name w:val="Нет списка111"/>
    <w:next w:val="a5"/>
    <w:uiPriority w:val="99"/>
    <w:semiHidden/>
    <w:unhideWhenUsed/>
    <w:rsid w:val="00B561DF"/>
  </w:style>
  <w:style w:type="table" w:customStyle="1" w:styleId="112">
    <w:name w:val="Сетка таблицы11"/>
    <w:basedOn w:val="a4"/>
    <w:next w:val="ac"/>
    <w:uiPriority w:val="39"/>
    <w:rsid w:val="00B561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Знак Знак1 Знак Знак"/>
    <w:basedOn w:val="a2"/>
    <w:rsid w:val="00B561DF"/>
    <w:pPr>
      <w:tabs>
        <w:tab w:val="num" w:pos="360"/>
      </w:tabs>
      <w:spacing w:after="160" w:line="240" w:lineRule="exact"/>
    </w:pPr>
    <w:rPr>
      <w:rFonts w:ascii="Verdana" w:hAnsi="Verdana" w:cs="Verdana"/>
      <w:sz w:val="20"/>
      <w:szCs w:val="20"/>
      <w:lang w:val="en-US" w:eastAsia="en-US"/>
    </w:rPr>
  </w:style>
  <w:style w:type="table" w:customStyle="1" w:styleId="1110">
    <w:name w:val="Сетка таблицы111"/>
    <w:basedOn w:val="a4"/>
    <w:next w:val="ac"/>
    <w:uiPriority w:val="39"/>
    <w:rsid w:val="00B561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c"/>
    <w:uiPriority w:val="39"/>
    <w:rsid w:val="00B561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5"/>
    <w:uiPriority w:val="99"/>
    <w:semiHidden/>
    <w:unhideWhenUsed/>
    <w:rsid w:val="00B561DF"/>
  </w:style>
  <w:style w:type="paragraph" w:customStyle="1" w:styleId="310">
    <w:name w:val="Заголовок 31"/>
    <w:basedOn w:val="a2"/>
    <w:next w:val="a2"/>
    <w:unhideWhenUsed/>
    <w:qFormat/>
    <w:rsid w:val="00B561DF"/>
    <w:pPr>
      <w:keepNext/>
      <w:keepLines/>
      <w:spacing w:before="40"/>
      <w:outlineLvl w:val="2"/>
    </w:pPr>
    <w:rPr>
      <w:b/>
      <w:snapToGrid w:val="0"/>
      <w:sz w:val="28"/>
    </w:rPr>
  </w:style>
  <w:style w:type="numbering" w:customStyle="1" w:styleId="11111">
    <w:name w:val="Нет списка11111"/>
    <w:next w:val="a5"/>
    <w:uiPriority w:val="99"/>
    <w:semiHidden/>
    <w:unhideWhenUsed/>
    <w:rsid w:val="00B561DF"/>
  </w:style>
  <w:style w:type="paragraph" w:customStyle="1" w:styleId="18">
    <w:name w:val="1"/>
    <w:basedOn w:val="a2"/>
    <w:rsid w:val="00B561DF"/>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B561DF"/>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B561DF"/>
    <w:pPr>
      <w:numPr>
        <w:numId w:val="3"/>
      </w:numPr>
      <w:tabs>
        <w:tab w:val="clear" w:pos="643"/>
        <w:tab w:val="num" w:pos="360"/>
      </w:tabs>
      <w:ind w:left="360"/>
    </w:pPr>
    <w:rPr>
      <w:snapToGrid w:val="0"/>
      <w:sz w:val="28"/>
      <w:szCs w:val="28"/>
    </w:rPr>
  </w:style>
  <w:style w:type="paragraph" w:styleId="27">
    <w:name w:val="List Number 2"/>
    <w:basedOn w:val="a2"/>
    <w:rsid w:val="00B561DF"/>
    <w:rPr>
      <w:snapToGrid w:val="0"/>
      <w:sz w:val="28"/>
      <w:szCs w:val="28"/>
    </w:rPr>
  </w:style>
  <w:style w:type="paragraph" w:customStyle="1" w:styleId="19">
    <w:name w:val="Абзац списка1"/>
    <w:basedOn w:val="a2"/>
    <w:autoRedefine/>
    <w:rsid w:val="00B561DF"/>
    <w:pPr>
      <w:jc w:val="center"/>
    </w:pPr>
    <w:rPr>
      <w:snapToGrid w:val="0"/>
      <w:sz w:val="28"/>
      <w:szCs w:val="28"/>
    </w:rPr>
  </w:style>
  <w:style w:type="paragraph" w:customStyle="1" w:styleId="120">
    <w:name w:val="Осн. текст 12"/>
    <w:basedOn w:val="21"/>
    <w:rsid w:val="00B561DF"/>
    <w:pPr>
      <w:spacing w:after="120" w:line="480" w:lineRule="auto"/>
      <w:ind w:left="283" w:firstLine="0"/>
      <w:jc w:val="left"/>
    </w:pPr>
    <w:rPr>
      <w:snapToGrid w:val="0"/>
      <w:sz w:val="28"/>
      <w:szCs w:val="28"/>
    </w:rPr>
  </w:style>
  <w:style w:type="paragraph" w:customStyle="1" w:styleId="ConsTitle">
    <w:name w:val="ConsTitle"/>
    <w:rsid w:val="00B561DF"/>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Знак1 Знак Знак Знак Знак Знак Знак"/>
    <w:basedOn w:val="a2"/>
    <w:rsid w:val="00B561DF"/>
    <w:pPr>
      <w:spacing w:after="160" w:line="240" w:lineRule="exact"/>
      <w:ind w:left="1"/>
    </w:pPr>
    <w:rPr>
      <w:rFonts w:ascii="Verdana" w:hAnsi="Verdana"/>
      <w:b/>
      <w:lang w:val="en-US" w:eastAsia="en-US"/>
    </w:rPr>
  </w:style>
  <w:style w:type="paragraph" w:customStyle="1" w:styleId="ConsPlusTitle">
    <w:name w:val="ConsPlusTitle"/>
    <w:uiPriority w:val="99"/>
    <w:rsid w:val="00B561DF"/>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B561D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561DF"/>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561D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b">
    <w:name w:val="Текст примечания Знак1"/>
    <w:uiPriority w:val="99"/>
    <w:rsid w:val="00B561DF"/>
    <w:rPr>
      <w:rFonts w:ascii="Times New Roman" w:eastAsia="Times New Roman" w:hAnsi="Times New Roman" w:cs="Times New Roman"/>
      <w:sz w:val="20"/>
      <w:szCs w:val="20"/>
      <w:lang w:eastAsia="ru-RU"/>
    </w:rPr>
  </w:style>
  <w:style w:type="paragraph" w:styleId="aff0">
    <w:name w:val="Document Map"/>
    <w:basedOn w:val="a2"/>
    <w:link w:val="aff1"/>
    <w:rsid w:val="00B561DF"/>
    <w:rPr>
      <w:rFonts w:ascii="Tahoma" w:hAnsi="Tahoma"/>
      <w:sz w:val="16"/>
      <w:szCs w:val="16"/>
      <w:lang w:val="x-none" w:eastAsia="x-none"/>
    </w:rPr>
  </w:style>
  <w:style w:type="character" w:customStyle="1" w:styleId="aff1">
    <w:name w:val="Схема документа Знак"/>
    <w:basedOn w:val="a3"/>
    <w:link w:val="aff0"/>
    <w:rsid w:val="00B561DF"/>
    <w:rPr>
      <w:rFonts w:ascii="Tahoma" w:eastAsia="Times New Roman" w:hAnsi="Tahoma" w:cs="Times New Roman"/>
      <w:sz w:val="16"/>
      <w:szCs w:val="16"/>
      <w:lang w:val="x-none" w:eastAsia="x-none"/>
    </w:rPr>
  </w:style>
  <w:style w:type="character" w:customStyle="1" w:styleId="37">
    <w:name w:val="Знак Знак3"/>
    <w:uiPriority w:val="99"/>
    <w:rsid w:val="00B561DF"/>
    <w:rPr>
      <w:rFonts w:cs="Times New Roman"/>
      <w:lang w:val="ru-RU" w:eastAsia="ru-RU" w:bidi="ar-SA"/>
    </w:rPr>
  </w:style>
  <w:style w:type="paragraph" w:customStyle="1" w:styleId="msolistparagraph0">
    <w:name w:val="msolistparagraph"/>
    <w:basedOn w:val="a2"/>
    <w:rsid w:val="00B561DF"/>
    <w:pPr>
      <w:ind w:left="720"/>
      <w:contextualSpacing/>
    </w:pPr>
    <w:rPr>
      <w:rFonts w:ascii="Arial" w:eastAsia="MS Mincho" w:hAnsi="Arial" w:cs="Arial"/>
      <w:color w:val="000000"/>
    </w:rPr>
  </w:style>
  <w:style w:type="paragraph" w:customStyle="1" w:styleId="textjus">
    <w:name w:val="textjus"/>
    <w:basedOn w:val="a2"/>
    <w:rsid w:val="00B561DF"/>
    <w:pPr>
      <w:spacing w:before="100" w:beforeAutospacing="1" w:after="100" w:afterAutospacing="1"/>
    </w:pPr>
  </w:style>
  <w:style w:type="paragraph" w:styleId="HTML">
    <w:name w:val="HTML Preformatted"/>
    <w:basedOn w:val="a2"/>
    <w:link w:val="HTML0"/>
    <w:rsid w:val="00B5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B561DF"/>
    <w:rPr>
      <w:rFonts w:ascii="Courier New" w:eastAsia="Times New Roman" w:hAnsi="Courier New" w:cs="Courier New"/>
      <w:sz w:val="20"/>
      <w:szCs w:val="20"/>
      <w:lang w:eastAsia="ru-RU"/>
    </w:rPr>
  </w:style>
  <w:style w:type="paragraph" w:customStyle="1" w:styleId="consplusnonformat0">
    <w:name w:val="consplusnonformat"/>
    <w:basedOn w:val="a2"/>
    <w:rsid w:val="00B561DF"/>
    <w:pPr>
      <w:spacing w:before="100" w:beforeAutospacing="1" w:after="100" w:afterAutospacing="1"/>
    </w:pPr>
  </w:style>
  <w:style w:type="character" w:styleId="aff2">
    <w:name w:val="Strong"/>
    <w:uiPriority w:val="22"/>
    <w:qFormat/>
    <w:rsid w:val="00B561DF"/>
    <w:rPr>
      <w:b/>
      <w:bCs/>
    </w:rPr>
  </w:style>
  <w:style w:type="character" w:styleId="aff3">
    <w:name w:val="Emphasis"/>
    <w:uiPriority w:val="20"/>
    <w:qFormat/>
    <w:rsid w:val="00B561DF"/>
    <w:rPr>
      <w:i/>
      <w:iCs/>
    </w:rPr>
  </w:style>
  <w:style w:type="character" w:customStyle="1" w:styleId="msoins0">
    <w:name w:val="msoins"/>
    <w:rsid w:val="00B561DF"/>
  </w:style>
  <w:style w:type="paragraph" w:customStyle="1" w:styleId="xl2118">
    <w:name w:val="xl2118"/>
    <w:basedOn w:val="a2"/>
    <w:rsid w:val="00B561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B561DF"/>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B561DF"/>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B561DF"/>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B561DF"/>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B561DF"/>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B561DF"/>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B561D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B561DF"/>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B561DF"/>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B561DF"/>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B561DF"/>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B561DF"/>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B561DF"/>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B561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B561DF"/>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B561DF"/>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B561DF"/>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B561DF"/>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B561DF"/>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B561DF"/>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B561D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B561DF"/>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B561DF"/>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B561DF"/>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B561DF"/>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B561D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B561DF"/>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B561DF"/>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B561DF"/>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B561D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B561DF"/>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B561D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B561DF"/>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B561DF"/>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B561DF"/>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B561DF"/>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B561DF"/>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B561DF"/>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B561DF"/>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B561DF"/>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B561DF"/>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B561DF"/>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B561DF"/>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B561DF"/>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B561DF"/>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B561DF"/>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B561DF"/>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B561DF"/>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B561DF"/>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B561DF"/>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B561DF"/>
    <w:pPr>
      <w:spacing w:before="100" w:beforeAutospacing="1" w:after="100" w:afterAutospacing="1"/>
    </w:pPr>
  </w:style>
  <w:style w:type="paragraph" w:customStyle="1" w:styleId="xl2170">
    <w:name w:val="xl2170"/>
    <w:basedOn w:val="a2"/>
    <w:rsid w:val="00B561DF"/>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B561DF"/>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B561DF"/>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B561DF"/>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B561DF"/>
    <w:pPr>
      <w:spacing w:after="160" w:line="240" w:lineRule="exact"/>
    </w:pPr>
    <w:rPr>
      <w:rFonts w:ascii="Verdana" w:hAnsi="Verdana" w:cs="Verdana"/>
      <w:sz w:val="20"/>
      <w:szCs w:val="20"/>
      <w:lang w:val="en-US" w:eastAsia="en-US"/>
    </w:rPr>
  </w:style>
  <w:style w:type="numbering" w:customStyle="1" w:styleId="111111">
    <w:name w:val="Нет списка111111"/>
    <w:next w:val="a5"/>
    <w:uiPriority w:val="99"/>
    <w:semiHidden/>
    <w:unhideWhenUsed/>
    <w:rsid w:val="00B561DF"/>
  </w:style>
  <w:style w:type="paragraph" w:customStyle="1" w:styleId="xl83">
    <w:name w:val="xl83"/>
    <w:basedOn w:val="a2"/>
    <w:rsid w:val="00B561DF"/>
    <w:pPr>
      <w:spacing w:before="100" w:beforeAutospacing="1" w:after="100" w:afterAutospacing="1"/>
    </w:pPr>
    <w:rPr>
      <w:sz w:val="22"/>
      <w:szCs w:val="22"/>
    </w:rPr>
  </w:style>
  <w:style w:type="paragraph" w:customStyle="1" w:styleId="xl84">
    <w:name w:val="xl84"/>
    <w:basedOn w:val="a2"/>
    <w:rsid w:val="00B561DF"/>
    <w:pPr>
      <w:spacing w:before="100" w:beforeAutospacing="1" w:after="100" w:afterAutospacing="1"/>
      <w:jc w:val="center"/>
      <w:textAlignment w:val="top"/>
    </w:pPr>
    <w:rPr>
      <w:sz w:val="22"/>
      <w:szCs w:val="22"/>
    </w:rPr>
  </w:style>
  <w:style w:type="paragraph" w:customStyle="1" w:styleId="xl85">
    <w:name w:val="xl85"/>
    <w:basedOn w:val="a2"/>
    <w:rsid w:val="00B561DF"/>
    <w:pPr>
      <w:spacing w:before="100" w:beforeAutospacing="1" w:after="100" w:afterAutospacing="1"/>
      <w:jc w:val="center"/>
      <w:textAlignment w:val="center"/>
    </w:pPr>
    <w:rPr>
      <w:sz w:val="22"/>
      <w:szCs w:val="22"/>
    </w:rPr>
  </w:style>
  <w:style w:type="paragraph" w:customStyle="1" w:styleId="xl86">
    <w:name w:val="xl86"/>
    <w:basedOn w:val="a2"/>
    <w:rsid w:val="00B561DF"/>
    <w:pPr>
      <w:spacing w:before="100" w:beforeAutospacing="1" w:after="100" w:afterAutospacing="1"/>
      <w:textAlignment w:val="top"/>
    </w:pPr>
    <w:rPr>
      <w:sz w:val="22"/>
      <w:szCs w:val="22"/>
    </w:rPr>
  </w:style>
  <w:style w:type="paragraph" w:customStyle="1" w:styleId="xl87">
    <w:name w:val="xl87"/>
    <w:basedOn w:val="a2"/>
    <w:rsid w:val="00B561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B561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numbering" w:customStyle="1" w:styleId="28">
    <w:name w:val="Нет списка2"/>
    <w:next w:val="a5"/>
    <w:uiPriority w:val="99"/>
    <w:semiHidden/>
    <w:unhideWhenUsed/>
    <w:rsid w:val="00B561DF"/>
  </w:style>
  <w:style w:type="numbering" w:customStyle="1" w:styleId="38">
    <w:name w:val="Нет списка3"/>
    <w:next w:val="a5"/>
    <w:uiPriority w:val="99"/>
    <w:semiHidden/>
    <w:unhideWhenUsed/>
    <w:rsid w:val="00B561DF"/>
  </w:style>
  <w:style w:type="table" w:customStyle="1" w:styleId="311">
    <w:name w:val="Сетка таблицы31"/>
    <w:basedOn w:val="a4"/>
    <w:next w:val="ac"/>
    <w:uiPriority w:val="39"/>
    <w:rsid w:val="00B561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5"/>
    <w:uiPriority w:val="99"/>
    <w:semiHidden/>
    <w:unhideWhenUsed/>
    <w:rsid w:val="00B561DF"/>
  </w:style>
  <w:style w:type="table" w:customStyle="1" w:styleId="43">
    <w:name w:val="Сетка таблицы4"/>
    <w:basedOn w:val="a4"/>
    <w:next w:val="ac"/>
    <w:rsid w:val="00B561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B561DF"/>
  </w:style>
  <w:style w:type="table" w:customStyle="1" w:styleId="53">
    <w:name w:val="Сетка таблицы5"/>
    <w:basedOn w:val="a4"/>
    <w:next w:val="ac"/>
    <w:rsid w:val="00B561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5"/>
    <w:uiPriority w:val="99"/>
    <w:semiHidden/>
    <w:unhideWhenUsed/>
    <w:rsid w:val="00B561DF"/>
  </w:style>
  <w:style w:type="table" w:customStyle="1" w:styleId="61">
    <w:name w:val="Сетка таблицы6"/>
    <w:basedOn w:val="a4"/>
    <w:next w:val="ac"/>
    <w:rsid w:val="00B561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2">
    <w:name w:val="Заголовок 3 Знак1"/>
    <w:uiPriority w:val="9"/>
    <w:semiHidden/>
    <w:rsid w:val="00B561DF"/>
    <w:rPr>
      <w:rFonts w:ascii="Cambria" w:eastAsia="Times New Roman" w:hAnsi="Cambria" w:cs="Times New Roman"/>
      <w:b/>
      <w:bCs/>
      <w:color w:val="4F81BD"/>
    </w:rPr>
  </w:style>
  <w:style w:type="numbering" w:customStyle="1" w:styleId="70">
    <w:name w:val="Нет списка7"/>
    <w:next w:val="a5"/>
    <w:uiPriority w:val="99"/>
    <w:semiHidden/>
    <w:unhideWhenUsed/>
    <w:rsid w:val="00B561DF"/>
  </w:style>
  <w:style w:type="paragraph" w:customStyle="1" w:styleId="Style23">
    <w:name w:val="Style23"/>
    <w:basedOn w:val="a2"/>
    <w:uiPriority w:val="99"/>
    <w:rsid w:val="00B561DF"/>
    <w:pPr>
      <w:widowControl w:val="0"/>
      <w:autoSpaceDE w:val="0"/>
      <w:autoSpaceDN w:val="0"/>
      <w:adjustRightInd w:val="0"/>
      <w:spacing w:line="276" w:lineRule="exact"/>
      <w:ind w:firstLine="576"/>
      <w:jc w:val="both"/>
    </w:pPr>
  </w:style>
  <w:style w:type="paragraph" w:customStyle="1" w:styleId="Style68">
    <w:name w:val="Style68"/>
    <w:basedOn w:val="a2"/>
    <w:uiPriority w:val="99"/>
    <w:rsid w:val="00B561DF"/>
    <w:pPr>
      <w:widowControl w:val="0"/>
      <w:autoSpaceDE w:val="0"/>
      <w:autoSpaceDN w:val="0"/>
      <w:adjustRightInd w:val="0"/>
      <w:spacing w:line="274" w:lineRule="exact"/>
      <w:ind w:firstLine="562"/>
    </w:pPr>
  </w:style>
  <w:style w:type="paragraph" w:customStyle="1" w:styleId="1c">
    <w:name w:val="Заголовок оглавления1"/>
    <w:basedOn w:val="1"/>
    <w:next w:val="a2"/>
    <w:uiPriority w:val="39"/>
    <w:unhideWhenUsed/>
    <w:qFormat/>
    <w:rsid w:val="00B561DF"/>
    <w:pPr>
      <w:keepLines/>
      <w:spacing w:before="240" w:line="259" w:lineRule="auto"/>
      <w:outlineLvl w:val="9"/>
    </w:pPr>
    <w:rPr>
      <w:rFonts w:ascii="Calibri Light" w:hAnsi="Calibri Light"/>
      <w:b w:val="0"/>
      <w:color w:val="2F5496"/>
      <w:sz w:val="32"/>
      <w:szCs w:val="32"/>
    </w:rPr>
  </w:style>
  <w:style w:type="numbering" w:customStyle="1" w:styleId="121">
    <w:name w:val="Нет списка12"/>
    <w:next w:val="a5"/>
    <w:uiPriority w:val="99"/>
    <w:semiHidden/>
    <w:unhideWhenUsed/>
    <w:rsid w:val="00B561DF"/>
  </w:style>
  <w:style w:type="numbering" w:customStyle="1" w:styleId="1111111">
    <w:name w:val="Нет списка1111111"/>
    <w:next w:val="a5"/>
    <w:uiPriority w:val="99"/>
    <w:semiHidden/>
    <w:unhideWhenUsed/>
    <w:rsid w:val="00B561DF"/>
  </w:style>
  <w:style w:type="table" w:customStyle="1" w:styleId="71">
    <w:name w:val="Сетка таблицы7"/>
    <w:basedOn w:val="a4"/>
    <w:next w:val="ac"/>
    <w:uiPriority w:val="39"/>
    <w:rsid w:val="00B561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Нет списка11111111"/>
    <w:next w:val="a5"/>
    <w:uiPriority w:val="99"/>
    <w:semiHidden/>
    <w:unhideWhenUsed/>
    <w:rsid w:val="00B561DF"/>
  </w:style>
  <w:style w:type="numbering" w:customStyle="1" w:styleId="211">
    <w:name w:val="Нет списка21"/>
    <w:next w:val="a5"/>
    <w:uiPriority w:val="99"/>
    <w:semiHidden/>
    <w:unhideWhenUsed/>
    <w:rsid w:val="00B561DF"/>
  </w:style>
  <w:style w:type="numbering" w:customStyle="1" w:styleId="313">
    <w:name w:val="Нет списка31"/>
    <w:next w:val="a5"/>
    <w:uiPriority w:val="99"/>
    <w:semiHidden/>
    <w:unhideWhenUsed/>
    <w:rsid w:val="00B561DF"/>
  </w:style>
  <w:style w:type="numbering" w:customStyle="1" w:styleId="410">
    <w:name w:val="Нет списка41"/>
    <w:next w:val="a5"/>
    <w:uiPriority w:val="99"/>
    <w:semiHidden/>
    <w:unhideWhenUsed/>
    <w:rsid w:val="00B561DF"/>
  </w:style>
  <w:style w:type="table" w:customStyle="1" w:styleId="411">
    <w:name w:val="Сетка таблицы41"/>
    <w:basedOn w:val="a4"/>
    <w:next w:val="ac"/>
    <w:uiPriority w:val="39"/>
    <w:rsid w:val="00B561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5"/>
    <w:uiPriority w:val="99"/>
    <w:semiHidden/>
    <w:unhideWhenUsed/>
    <w:rsid w:val="00B561DF"/>
  </w:style>
  <w:style w:type="table" w:customStyle="1" w:styleId="511">
    <w:name w:val="Сетка таблицы51"/>
    <w:basedOn w:val="a4"/>
    <w:next w:val="ac"/>
    <w:uiPriority w:val="39"/>
    <w:rsid w:val="00B561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5"/>
    <w:uiPriority w:val="99"/>
    <w:semiHidden/>
    <w:unhideWhenUsed/>
    <w:rsid w:val="00B561DF"/>
  </w:style>
  <w:style w:type="table" w:customStyle="1" w:styleId="611">
    <w:name w:val="Сетка таблицы61"/>
    <w:basedOn w:val="a4"/>
    <w:next w:val="ac"/>
    <w:uiPriority w:val="39"/>
    <w:rsid w:val="00B561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5"/>
    <w:uiPriority w:val="99"/>
    <w:semiHidden/>
    <w:unhideWhenUsed/>
    <w:rsid w:val="00B561DF"/>
  </w:style>
  <w:style w:type="numbering" w:customStyle="1" w:styleId="1210">
    <w:name w:val="Нет списка121"/>
    <w:next w:val="a5"/>
    <w:uiPriority w:val="99"/>
    <w:semiHidden/>
    <w:unhideWhenUsed/>
    <w:rsid w:val="00B561DF"/>
  </w:style>
  <w:style w:type="numbering" w:customStyle="1" w:styleId="1120">
    <w:name w:val="Нет списка112"/>
    <w:next w:val="a5"/>
    <w:uiPriority w:val="99"/>
    <w:semiHidden/>
    <w:unhideWhenUsed/>
    <w:rsid w:val="00B561DF"/>
  </w:style>
  <w:style w:type="numbering" w:customStyle="1" w:styleId="2110">
    <w:name w:val="Нет списка211"/>
    <w:next w:val="a5"/>
    <w:uiPriority w:val="99"/>
    <w:semiHidden/>
    <w:unhideWhenUsed/>
    <w:rsid w:val="00B561DF"/>
  </w:style>
  <w:style w:type="numbering" w:customStyle="1" w:styleId="3110">
    <w:name w:val="Нет списка311"/>
    <w:next w:val="a5"/>
    <w:uiPriority w:val="99"/>
    <w:semiHidden/>
    <w:unhideWhenUsed/>
    <w:rsid w:val="00B561DF"/>
  </w:style>
  <w:style w:type="numbering" w:customStyle="1" w:styleId="4110">
    <w:name w:val="Нет списка411"/>
    <w:next w:val="a5"/>
    <w:uiPriority w:val="99"/>
    <w:semiHidden/>
    <w:unhideWhenUsed/>
    <w:rsid w:val="00B561DF"/>
  </w:style>
  <w:style w:type="numbering" w:customStyle="1" w:styleId="5110">
    <w:name w:val="Нет списка511"/>
    <w:next w:val="a5"/>
    <w:uiPriority w:val="99"/>
    <w:semiHidden/>
    <w:unhideWhenUsed/>
    <w:rsid w:val="00B561DF"/>
  </w:style>
  <w:style w:type="numbering" w:customStyle="1" w:styleId="6110">
    <w:name w:val="Нет списка611"/>
    <w:next w:val="a5"/>
    <w:uiPriority w:val="99"/>
    <w:semiHidden/>
    <w:unhideWhenUsed/>
    <w:rsid w:val="00B561DF"/>
  </w:style>
  <w:style w:type="character" w:customStyle="1" w:styleId="1d">
    <w:name w:val="Основной текст Знак1"/>
    <w:aliases w:val="Основной текст Знак Знак Знак Знак1,Основной текст Знак Знак Знак2"/>
    <w:uiPriority w:val="99"/>
    <w:semiHidden/>
    <w:rsid w:val="00B561DF"/>
    <w:rPr>
      <w:sz w:val="24"/>
    </w:rPr>
  </w:style>
  <w:style w:type="character" w:customStyle="1" w:styleId="1e">
    <w:name w:val="Название Знак1"/>
    <w:uiPriority w:val="10"/>
    <w:rsid w:val="00B561DF"/>
    <w:rPr>
      <w:rFonts w:ascii="Calibri Light" w:eastAsia="Times New Roman" w:hAnsi="Calibri Light" w:cs="Times New Roman"/>
      <w:spacing w:val="-10"/>
      <w:kern w:val="28"/>
      <w:sz w:val="56"/>
      <w:szCs w:val="56"/>
    </w:rPr>
  </w:style>
  <w:style w:type="character" w:customStyle="1" w:styleId="UnresolvedMention">
    <w:name w:val="Unresolved Mention"/>
    <w:uiPriority w:val="99"/>
    <w:semiHidden/>
    <w:unhideWhenUsed/>
    <w:rsid w:val="00B561DF"/>
    <w:rPr>
      <w:color w:val="605E5C"/>
      <w:shd w:val="clear" w:color="auto" w:fill="E1DFDD"/>
    </w:rPr>
  </w:style>
  <w:style w:type="paragraph" w:styleId="29">
    <w:name w:val="List Bullet 2"/>
    <w:basedOn w:val="a2"/>
    <w:uiPriority w:val="99"/>
    <w:unhideWhenUsed/>
    <w:rsid w:val="00B561DF"/>
    <w:pPr>
      <w:keepNext/>
      <w:tabs>
        <w:tab w:val="num" w:pos="720"/>
      </w:tabs>
      <w:ind w:left="720" w:hanging="360"/>
      <w:jc w:val="both"/>
    </w:pPr>
    <w:rPr>
      <w:rFonts w:ascii="Arial" w:hAnsi="Arial"/>
    </w:rPr>
  </w:style>
  <w:style w:type="character" w:styleId="aff5">
    <w:name w:val="Unresolved Mention"/>
    <w:uiPriority w:val="99"/>
    <w:semiHidden/>
    <w:unhideWhenUsed/>
    <w:rsid w:val="00B561DF"/>
    <w:rPr>
      <w:color w:val="605E5C"/>
      <w:shd w:val="clear" w:color="auto" w:fill="E1DFDD"/>
    </w:rPr>
  </w:style>
  <w:style w:type="paragraph" w:styleId="aff6">
    <w:name w:val="Normal (Web)"/>
    <w:basedOn w:val="a2"/>
    <w:uiPriority w:val="99"/>
    <w:unhideWhenUsed/>
    <w:rsid w:val="00B561DF"/>
  </w:style>
  <w:style w:type="paragraph" w:styleId="af2">
    <w:name w:val="Title"/>
    <w:basedOn w:val="a2"/>
    <w:next w:val="a2"/>
    <w:link w:val="1f"/>
    <w:uiPriority w:val="99"/>
    <w:qFormat/>
    <w:rsid w:val="00B561DF"/>
    <w:pPr>
      <w:contextualSpacing/>
    </w:pPr>
    <w:rPr>
      <w:rFonts w:asciiTheme="majorHAnsi" w:eastAsiaTheme="majorEastAsia" w:hAnsiTheme="majorHAnsi" w:cstheme="majorBidi"/>
      <w:spacing w:val="-10"/>
      <w:kern w:val="28"/>
      <w:sz w:val="56"/>
      <w:szCs w:val="56"/>
    </w:rPr>
  </w:style>
  <w:style w:type="character" w:customStyle="1" w:styleId="1f">
    <w:name w:val="Заголовок Знак1"/>
    <w:basedOn w:val="a3"/>
    <w:link w:val="af2"/>
    <w:uiPriority w:val="10"/>
    <w:rsid w:val="00B561DF"/>
    <w:rPr>
      <w:rFonts w:asciiTheme="majorHAnsi" w:eastAsiaTheme="majorEastAsia" w:hAnsiTheme="majorHAnsi" w:cstheme="majorBidi"/>
      <w:spacing w:val="-10"/>
      <w:kern w:val="28"/>
      <w:sz w:val="56"/>
      <w:szCs w:val="56"/>
      <w:lang w:eastAsia="ru-RU"/>
    </w:rPr>
  </w:style>
  <w:style w:type="paragraph" w:customStyle="1" w:styleId="aff7">
    <w:name w:val="Знак Знак Знак Знак Знак Знак"/>
    <w:basedOn w:val="a2"/>
    <w:uiPriority w:val="99"/>
    <w:rsid w:val="00AD12C8"/>
    <w:pPr>
      <w:tabs>
        <w:tab w:val="num" w:pos="360"/>
      </w:tabs>
      <w:spacing w:after="160" w:line="240" w:lineRule="exact"/>
    </w:pPr>
    <w:rPr>
      <w:rFonts w:ascii="Verdana" w:eastAsia="Calibri" w:hAnsi="Verdana" w:cs="Verdana"/>
      <w:sz w:val="20"/>
      <w:szCs w:val="20"/>
      <w:lang w:val="en-US" w:eastAsia="en-US"/>
    </w:rPr>
  </w:style>
  <w:style w:type="paragraph" w:customStyle="1" w:styleId="1f0">
    <w:name w:val="Знак Знак1"/>
    <w:basedOn w:val="a2"/>
    <w:uiPriority w:val="99"/>
    <w:rsid w:val="00AD12C8"/>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AD12C8"/>
    <w:rPr>
      <w:rFonts w:ascii="Times New Roman" w:hAnsi="Times New Roman" w:cs="Times New Roman"/>
      <w:sz w:val="24"/>
      <w:szCs w:val="24"/>
    </w:rPr>
  </w:style>
  <w:style w:type="character" w:customStyle="1" w:styleId="TitleChar">
    <w:name w:val="Title Char"/>
    <w:uiPriority w:val="99"/>
    <w:locked/>
    <w:rsid w:val="00AD12C8"/>
    <w:rPr>
      <w:rFonts w:ascii="Cambria" w:hAnsi="Cambria" w:cs="Cambria"/>
      <w:b/>
      <w:bCs/>
      <w:kern w:val="28"/>
      <w:sz w:val="32"/>
      <w:szCs w:val="32"/>
    </w:rPr>
  </w:style>
  <w:style w:type="character" w:customStyle="1" w:styleId="ConsPlusNormal0">
    <w:name w:val="ConsPlusNormal Знак"/>
    <w:link w:val="ConsPlusNormal"/>
    <w:rsid w:val="00141C34"/>
    <w:rPr>
      <w:rFonts w:ascii="Times New Roman" w:eastAsia="Times New Roman" w:hAnsi="Times New Roman" w:cs="Times New Roman"/>
      <w:b/>
      <w:sz w:val="32"/>
      <w:szCs w:val="20"/>
      <w:lang w:eastAsia="ru-RU"/>
    </w:rPr>
  </w:style>
  <w:style w:type="paragraph" w:customStyle="1" w:styleId="aff8">
    <w:basedOn w:val="a2"/>
    <w:next w:val="aff6"/>
    <w:uiPriority w:val="99"/>
    <w:rsid w:val="00D069BD"/>
    <w:pPr>
      <w:textAlignment w:val="top"/>
    </w:pPr>
    <w:rPr>
      <w:rFonts w:eastAsia="Calibri"/>
    </w:rPr>
  </w:style>
  <w:style w:type="paragraph" w:customStyle="1" w:styleId="xl65">
    <w:name w:val="xl65"/>
    <w:basedOn w:val="a2"/>
    <w:rsid w:val="00D069BD"/>
    <w:pPr>
      <w:spacing w:before="100" w:beforeAutospacing="1" w:after="100" w:afterAutospacing="1"/>
    </w:pPr>
    <w:rPr>
      <w:sz w:val="20"/>
      <w:szCs w:val="20"/>
    </w:rPr>
  </w:style>
  <w:style w:type="paragraph" w:customStyle="1" w:styleId="xl66">
    <w:name w:val="xl66"/>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rsid w:val="00D069BD"/>
    <w:pPr>
      <w:spacing w:before="100" w:beforeAutospacing="1" w:after="100" w:afterAutospacing="1"/>
    </w:pPr>
    <w:rPr>
      <w:sz w:val="18"/>
      <w:szCs w:val="18"/>
    </w:rPr>
  </w:style>
  <w:style w:type="paragraph" w:customStyle="1" w:styleId="xl73">
    <w:name w:val="xl73"/>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D069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rsid w:val="00D069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rsid w:val="00D069BD"/>
    <w:pPr>
      <w:spacing w:before="100" w:beforeAutospacing="1" w:after="100" w:afterAutospacing="1"/>
      <w:textAlignment w:val="center"/>
    </w:pPr>
    <w:rPr>
      <w:sz w:val="18"/>
      <w:szCs w:val="18"/>
    </w:rPr>
  </w:style>
  <w:style w:type="paragraph" w:customStyle="1" w:styleId="xl81">
    <w:name w:val="xl81"/>
    <w:basedOn w:val="a2"/>
    <w:rsid w:val="00D069B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rsid w:val="00D069BD"/>
    <w:pPr>
      <w:spacing w:before="100" w:beforeAutospacing="1" w:after="100" w:afterAutospacing="1"/>
    </w:pPr>
    <w:rPr>
      <w:sz w:val="18"/>
      <w:szCs w:val="18"/>
    </w:rPr>
  </w:style>
  <w:style w:type="paragraph" w:customStyle="1" w:styleId="xl132">
    <w:name w:val="xl132"/>
    <w:basedOn w:val="a2"/>
    <w:rsid w:val="00D069BD"/>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rsid w:val="00D069BD"/>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rsid w:val="00D069BD"/>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rsid w:val="00D069B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rsid w:val="00D069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rsid w:val="00D069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rsid w:val="00D069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rsid w:val="00D069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rsid w:val="00D069BD"/>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rsid w:val="00D069BD"/>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rsid w:val="00D069B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rsid w:val="00D069B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D069BD"/>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D069BD"/>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D069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D069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D069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D069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D069B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D069B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D069BD"/>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D069BD"/>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D069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D069B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D069B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D069B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D069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D069BD"/>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D069BD"/>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D069B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D069B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D069B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D069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D069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D069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D069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D069BD"/>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D069B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D069B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D069BD"/>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D069B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D069B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D069B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D069B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D069B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D069B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D069BD"/>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D069BD"/>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D069BD"/>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D069B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D069B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D069B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D069B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D069B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D069BD"/>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D069B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D069BD"/>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D069BD"/>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D069BD"/>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D069BD"/>
    <w:pPr>
      <w:spacing w:before="100" w:beforeAutospacing="1" w:after="100" w:afterAutospacing="1"/>
    </w:pPr>
    <w:rPr>
      <w:b/>
      <w:bCs/>
      <w:sz w:val="20"/>
      <w:szCs w:val="20"/>
    </w:rPr>
  </w:style>
  <w:style w:type="paragraph" w:customStyle="1" w:styleId="xl193">
    <w:name w:val="xl193"/>
    <w:basedOn w:val="a2"/>
    <w:rsid w:val="00D069BD"/>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D069B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D069BD"/>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D069BD"/>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D069B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D069B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D069B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D069BD"/>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D069B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D069BD"/>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D069B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D069BD"/>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D069B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D069B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D069BD"/>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D069BD"/>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D069BD"/>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D069BD"/>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D069B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D069B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D069BD"/>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D069B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D069B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D069B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D069B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D069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D069BD"/>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D069BD"/>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D069BD"/>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D069B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D069B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D069B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D069B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D069BD"/>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D069B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D069B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D069B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D069B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D069B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D069BD"/>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D069BD"/>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D069B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D069BD"/>
    <w:pPr>
      <w:spacing w:before="100" w:beforeAutospacing="1" w:after="100" w:afterAutospacing="1"/>
      <w:jc w:val="center"/>
      <w:textAlignment w:val="center"/>
    </w:pPr>
    <w:rPr>
      <w:b/>
      <w:bCs/>
      <w:sz w:val="20"/>
      <w:szCs w:val="20"/>
    </w:rPr>
  </w:style>
  <w:style w:type="paragraph" w:customStyle="1" w:styleId="xl237">
    <w:name w:val="xl237"/>
    <w:basedOn w:val="a2"/>
    <w:rsid w:val="00D069BD"/>
    <w:pPr>
      <w:spacing w:before="100" w:beforeAutospacing="1" w:after="100" w:afterAutospacing="1"/>
      <w:jc w:val="center"/>
      <w:textAlignment w:val="center"/>
    </w:pPr>
    <w:rPr>
      <w:b/>
      <w:bCs/>
    </w:rPr>
  </w:style>
  <w:style w:type="paragraph" w:customStyle="1" w:styleId="xl238">
    <w:name w:val="xl238"/>
    <w:basedOn w:val="a2"/>
    <w:rsid w:val="00D069BD"/>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D069B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D069B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D069B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D069B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D069B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D069B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D069B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D069BD"/>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D069B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D069B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D069BD"/>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D069B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D069B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D069BD"/>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D069B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D069B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D069B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D069BD"/>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D069BD"/>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D069B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D069B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D069B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D069B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D069B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D069B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D069BD"/>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D069BD"/>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D069BD"/>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D069BD"/>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D069B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D069B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D069B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D069B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D069B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D069BD"/>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D069BD"/>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D069B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D069B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D069B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D069B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D069B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D069BD"/>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D069BD"/>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D069BD"/>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D069BD"/>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D069B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D069B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D069B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D069B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D069B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D069B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D069B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D069B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D069B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D069BD"/>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D069B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D069B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D069B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D069B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D069B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D069B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D069B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D069B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D069B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D069B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D069BD"/>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D069BD"/>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D069B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D069B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D069B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D069B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D069B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D069B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D069B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D069B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D069B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D069B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D069B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D069B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D069B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D069BD"/>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D069BD"/>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D069B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D069B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D069BD"/>
    <w:pPr>
      <w:spacing w:before="100" w:beforeAutospacing="1" w:after="100" w:afterAutospacing="1"/>
      <w:jc w:val="center"/>
      <w:textAlignment w:val="center"/>
    </w:pPr>
    <w:rPr>
      <w:b/>
      <w:bCs/>
    </w:rPr>
  </w:style>
  <w:style w:type="paragraph" w:customStyle="1" w:styleId="xl324">
    <w:name w:val="xl324"/>
    <w:basedOn w:val="a2"/>
    <w:rsid w:val="00D069BD"/>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D069B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D069BD"/>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D069B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D069BD"/>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D069B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D069B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D069B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D069BD"/>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D069B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D069BD"/>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D069BD"/>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D069B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D069B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D069B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D069B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D069BD"/>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D069B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D069BD"/>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D069BD"/>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D069B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D069B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D069BD"/>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D069B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D069B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D069BD"/>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D069BD"/>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9">
    <w:name w:val="Subtitle"/>
    <w:basedOn w:val="a2"/>
    <w:next w:val="a2"/>
    <w:link w:val="affa"/>
    <w:uiPriority w:val="11"/>
    <w:qFormat/>
    <w:rsid w:val="00D069BD"/>
    <w:pPr>
      <w:spacing w:after="60"/>
      <w:jc w:val="center"/>
      <w:outlineLvl w:val="1"/>
    </w:pPr>
    <w:rPr>
      <w:rFonts w:ascii="Calibri Light" w:hAnsi="Calibri Light"/>
      <w:lang w:val="x-none" w:eastAsia="x-none"/>
    </w:rPr>
  </w:style>
  <w:style w:type="character" w:customStyle="1" w:styleId="affa">
    <w:name w:val="Подзаголовок Знак"/>
    <w:basedOn w:val="a3"/>
    <w:link w:val="aff9"/>
    <w:uiPriority w:val="11"/>
    <w:rsid w:val="00D069BD"/>
    <w:rPr>
      <w:rFonts w:ascii="Calibri Light" w:eastAsia="Times New Roman" w:hAnsi="Calibri Light" w:cs="Times New Roman"/>
      <w:sz w:val="24"/>
      <w:szCs w:val="24"/>
      <w:lang w:val="x-none" w:eastAsia="x-none"/>
    </w:rPr>
  </w:style>
  <w:style w:type="character" w:styleId="affb">
    <w:name w:val="Intense Emphasis"/>
    <w:uiPriority w:val="21"/>
    <w:qFormat/>
    <w:rsid w:val="00D069BD"/>
    <w:rPr>
      <w:i/>
      <w:iCs/>
      <w:color w:val="5B9BD5"/>
    </w:rPr>
  </w:style>
  <w:style w:type="paragraph" w:customStyle="1" w:styleId="font5">
    <w:name w:val="font5"/>
    <w:basedOn w:val="a2"/>
    <w:rsid w:val="00D069BD"/>
    <w:pPr>
      <w:spacing w:before="100" w:beforeAutospacing="1" w:after="100" w:afterAutospacing="1"/>
    </w:pPr>
    <w:rPr>
      <w:rFonts w:ascii="Tahoma" w:hAnsi="Tahoma" w:cs="Tahoma"/>
      <w:color w:val="000000"/>
      <w:sz w:val="18"/>
      <w:szCs w:val="18"/>
    </w:rPr>
  </w:style>
  <w:style w:type="paragraph" w:customStyle="1" w:styleId="font6">
    <w:name w:val="font6"/>
    <w:basedOn w:val="a2"/>
    <w:rsid w:val="00D069BD"/>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D069BD"/>
    <w:pPr>
      <w:spacing w:before="100" w:beforeAutospacing="1" w:after="100" w:afterAutospacing="1"/>
    </w:pPr>
  </w:style>
  <w:style w:type="paragraph" w:customStyle="1" w:styleId="xl471">
    <w:name w:val="xl471"/>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D069BD"/>
    <w:pPr>
      <w:spacing w:before="100" w:beforeAutospacing="1" w:after="100" w:afterAutospacing="1"/>
    </w:pPr>
    <w:rPr>
      <w:b/>
      <w:bCs/>
    </w:rPr>
  </w:style>
  <w:style w:type="paragraph" w:customStyle="1" w:styleId="xl476">
    <w:name w:val="xl476"/>
    <w:basedOn w:val="a2"/>
    <w:rsid w:val="00D069BD"/>
    <w:pPr>
      <w:shd w:val="clear" w:color="000000" w:fill="A0A7EE"/>
      <w:spacing w:before="100" w:beforeAutospacing="1" w:after="100" w:afterAutospacing="1"/>
    </w:pPr>
  </w:style>
  <w:style w:type="paragraph" w:customStyle="1" w:styleId="xl477">
    <w:name w:val="xl477"/>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D069BD"/>
    <w:pPr>
      <w:shd w:val="clear" w:color="000000" w:fill="FFFF00"/>
      <w:spacing w:before="100" w:beforeAutospacing="1" w:after="100" w:afterAutospacing="1"/>
    </w:pPr>
  </w:style>
  <w:style w:type="paragraph" w:customStyle="1" w:styleId="xl479">
    <w:name w:val="xl479"/>
    <w:basedOn w:val="a2"/>
    <w:rsid w:val="00D069BD"/>
    <w:pPr>
      <w:shd w:val="clear" w:color="000000" w:fill="FFFF00"/>
      <w:spacing w:before="100" w:beforeAutospacing="1" w:after="100" w:afterAutospacing="1"/>
    </w:pPr>
    <w:rPr>
      <w:b/>
      <w:bCs/>
    </w:rPr>
  </w:style>
  <w:style w:type="paragraph" w:customStyle="1" w:styleId="xl480">
    <w:name w:val="xl480"/>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D069BD"/>
    <w:pPr>
      <w:spacing w:before="100" w:beforeAutospacing="1" w:after="100" w:afterAutospacing="1"/>
    </w:pPr>
    <w:rPr>
      <w:i/>
      <w:iCs/>
    </w:rPr>
  </w:style>
  <w:style w:type="paragraph" w:customStyle="1" w:styleId="xl483">
    <w:name w:val="xl483"/>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D069BD"/>
    <w:pPr>
      <w:spacing w:before="100" w:beforeAutospacing="1" w:after="100" w:afterAutospacing="1"/>
      <w:jc w:val="right"/>
    </w:pPr>
  </w:style>
  <w:style w:type="paragraph" w:customStyle="1" w:styleId="xl485">
    <w:name w:val="xl485"/>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D069BD"/>
    <w:pPr>
      <w:spacing w:before="100" w:beforeAutospacing="1" w:after="100" w:afterAutospacing="1"/>
    </w:pPr>
    <w:rPr>
      <w:b/>
      <w:bCs/>
    </w:rPr>
  </w:style>
  <w:style w:type="paragraph" w:customStyle="1" w:styleId="xl488">
    <w:name w:val="xl488"/>
    <w:basedOn w:val="a2"/>
    <w:rsid w:val="00D069BD"/>
    <w:pPr>
      <w:spacing w:before="100" w:beforeAutospacing="1" w:after="100" w:afterAutospacing="1"/>
    </w:pPr>
    <w:rPr>
      <w:color w:val="FF0000"/>
    </w:rPr>
  </w:style>
  <w:style w:type="paragraph" w:customStyle="1" w:styleId="xl489">
    <w:name w:val="xl489"/>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D069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D069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D069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D069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D069BD"/>
    <w:pPr>
      <w:spacing w:before="100" w:beforeAutospacing="1" w:after="100" w:afterAutospacing="1"/>
      <w:jc w:val="center"/>
      <w:textAlignment w:val="center"/>
    </w:pPr>
  </w:style>
  <w:style w:type="paragraph" w:customStyle="1" w:styleId="xl511">
    <w:name w:val="xl511"/>
    <w:basedOn w:val="a2"/>
    <w:rsid w:val="00D069BD"/>
    <w:pPr>
      <w:spacing w:before="100" w:beforeAutospacing="1" w:after="100" w:afterAutospacing="1"/>
    </w:pPr>
  </w:style>
  <w:style w:type="paragraph" w:customStyle="1" w:styleId="xl512">
    <w:name w:val="xl512"/>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D069B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D069B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D069B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D069BD"/>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D069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D069BD"/>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D069B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D069B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D069BD"/>
    <w:pPr>
      <w:spacing w:before="100" w:beforeAutospacing="1" w:after="100" w:afterAutospacing="1"/>
      <w:jc w:val="center"/>
      <w:textAlignment w:val="center"/>
    </w:pPr>
  </w:style>
  <w:style w:type="paragraph" w:customStyle="1" w:styleId="xl533">
    <w:name w:val="xl533"/>
    <w:basedOn w:val="a2"/>
    <w:rsid w:val="00D069BD"/>
    <w:pPr>
      <w:spacing w:before="100" w:beforeAutospacing="1" w:after="100" w:afterAutospacing="1"/>
      <w:jc w:val="center"/>
      <w:textAlignment w:val="center"/>
    </w:pPr>
    <w:rPr>
      <w:b/>
      <w:bCs/>
    </w:rPr>
  </w:style>
  <w:style w:type="paragraph" w:customStyle="1" w:styleId="xl534">
    <w:name w:val="xl534"/>
    <w:basedOn w:val="a2"/>
    <w:rsid w:val="00D069B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D069B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D069BD"/>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D069BD"/>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D069BD"/>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D069BD"/>
    <w:pPr>
      <w:spacing w:before="100" w:beforeAutospacing="1" w:after="100" w:afterAutospacing="1"/>
      <w:jc w:val="center"/>
    </w:pPr>
  </w:style>
  <w:style w:type="paragraph" w:customStyle="1" w:styleId="xl540">
    <w:name w:val="xl540"/>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D069B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D069BD"/>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D069B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D069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D069B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D069B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D069B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D069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D069B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D069BD"/>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D069BD"/>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D069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D069BD"/>
    <w:pPr>
      <w:pBdr>
        <w:top w:val="single" w:sz="4" w:space="0" w:color="auto"/>
        <w:left w:val="single" w:sz="4" w:space="14" w:color="auto"/>
        <w:bottom w:val="single" w:sz="4" w:space="0" w:color="auto"/>
        <w:right w:val="single" w:sz="4" w:space="0" w:color="auto"/>
      </w:pBdr>
      <w:spacing w:before="100" w:beforeAutospacing="1" w:after="100" w:afterAutospacing="1"/>
      <w:ind w:firstLineChars="200"/>
      <w:textAlignment w:val="top"/>
    </w:pPr>
    <w:rPr>
      <w:rFonts w:ascii="Arial" w:hAnsi="Arial"/>
      <w:color w:val="FF0000"/>
      <w:sz w:val="20"/>
      <w:szCs w:val="20"/>
    </w:rPr>
  </w:style>
  <w:style w:type="paragraph" w:customStyle="1" w:styleId="xl579">
    <w:name w:val="xl579"/>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D069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D069B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D069B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D069B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D069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D069B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D069BD"/>
    <w:pPr>
      <w:spacing w:before="100" w:beforeAutospacing="1" w:after="100" w:afterAutospacing="1"/>
      <w:jc w:val="center"/>
      <w:textAlignment w:val="center"/>
    </w:pPr>
    <w:rPr>
      <w:color w:val="FF0000"/>
    </w:rPr>
  </w:style>
  <w:style w:type="paragraph" w:customStyle="1" w:styleId="xl590">
    <w:name w:val="xl590"/>
    <w:basedOn w:val="a2"/>
    <w:rsid w:val="00D069B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D069B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D069B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D069BD"/>
    <w:pPr>
      <w:spacing w:before="100" w:beforeAutospacing="1" w:after="100" w:afterAutospacing="1"/>
      <w:textAlignment w:val="center"/>
    </w:pPr>
    <w:rPr>
      <w:b/>
      <w:bCs/>
    </w:rPr>
  </w:style>
  <w:style w:type="paragraph" w:customStyle="1" w:styleId="xl596">
    <w:name w:val="xl596"/>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D069BD"/>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D069BD"/>
    <w:pPr>
      <w:spacing w:before="100" w:beforeAutospacing="1" w:after="100" w:afterAutospacing="1"/>
      <w:jc w:val="center"/>
      <w:textAlignment w:val="center"/>
    </w:pPr>
  </w:style>
  <w:style w:type="paragraph" w:customStyle="1" w:styleId="xl602">
    <w:name w:val="xl602"/>
    <w:basedOn w:val="a2"/>
    <w:rsid w:val="00D069B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D069BD"/>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D069B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D069B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D069BD"/>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D069B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D069BD"/>
    <w:pPr>
      <w:shd w:val="clear" w:color="000000" w:fill="FFF2CC"/>
      <w:spacing w:before="100" w:beforeAutospacing="1" w:after="100" w:afterAutospacing="1"/>
      <w:jc w:val="center"/>
      <w:textAlignment w:val="center"/>
    </w:pPr>
  </w:style>
  <w:style w:type="paragraph" w:customStyle="1" w:styleId="xl630">
    <w:name w:val="xl630"/>
    <w:basedOn w:val="a2"/>
    <w:rsid w:val="00D069B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D069B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D069B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D069BD"/>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D069BD"/>
    <w:pPr>
      <w:shd w:val="clear" w:color="000000" w:fill="FFF2CC"/>
      <w:spacing w:before="100" w:beforeAutospacing="1" w:after="100" w:afterAutospacing="1"/>
    </w:pPr>
  </w:style>
  <w:style w:type="paragraph" w:customStyle="1" w:styleId="xl637">
    <w:name w:val="xl637"/>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D069BD"/>
    <w:pPr>
      <w:shd w:val="clear" w:color="000000" w:fill="FFF2CC"/>
      <w:spacing w:before="100" w:beforeAutospacing="1" w:after="100" w:afterAutospacing="1"/>
      <w:jc w:val="center"/>
    </w:pPr>
  </w:style>
  <w:style w:type="paragraph" w:customStyle="1" w:styleId="xl641">
    <w:name w:val="xl641"/>
    <w:basedOn w:val="a2"/>
    <w:rsid w:val="00D069B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D069B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D069B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D069B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D069B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D069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D069B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D069B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D069B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D069B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D069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D069B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D069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D069B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D069B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D069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D069B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D069BD"/>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D069B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D069BD"/>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FontStyle190">
    <w:name w:val="Font Style190"/>
    <w:uiPriority w:val="99"/>
    <w:rsid w:val="007F3983"/>
    <w:rPr>
      <w:rFonts w:ascii="Times New Roman" w:hAnsi="Times New Roman" w:cs="Times New Roman"/>
      <w:sz w:val="22"/>
      <w:szCs w:val="22"/>
    </w:rPr>
  </w:style>
  <w:style w:type="paragraph" w:styleId="a1">
    <w:name w:val="List Bullet"/>
    <w:basedOn w:val="a2"/>
    <w:rsid w:val="007F3983"/>
    <w:pPr>
      <w:numPr>
        <w:numId w:val="11"/>
      </w:numPr>
      <w:contextualSpacing/>
    </w:pPr>
    <w:rPr>
      <w:szCs w:val="20"/>
    </w:rPr>
  </w:style>
  <w:style w:type="character" w:customStyle="1" w:styleId="50">
    <w:name w:val="Заголовок 5 Знак"/>
    <w:basedOn w:val="a3"/>
    <w:link w:val="5"/>
    <w:rsid w:val="0045107E"/>
    <w:rPr>
      <w:rFonts w:ascii="Times New Roman" w:eastAsia="Times New Roman" w:hAnsi="Times New Roman" w:cs="Times New Roman"/>
      <w:b/>
      <w:sz w:val="28"/>
      <w:szCs w:val="20"/>
      <w:lang w:val="en-GB"/>
    </w:rPr>
  </w:style>
  <w:style w:type="paragraph" w:customStyle="1" w:styleId="1f1">
    <w:name w:val="Обычный1"/>
    <w:rsid w:val="0045107E"/>
    <w:pPr>
      <w:spacing w:after="0" w:line="240" w:lineRule="auto"/>
    </w:pPr>
    <w:rPr>
      <w:rFonts w:ascii="Times New Roman" w:eastAsia="Times New Roman" w:hAnsi="Times New Roman" w:cs="Times New Roman"/>
      <w:snapToGrid w:val="0"/>
      <w:sz w:val="24"/>
      <w:szCs w:val="20"/>
      <w:lang w:eastAsia="ru-RU"/>
    </w:rPr>
  </w:style>
  <w:style w:type="paragraph" w:customStyle="1" w:styleId="212">
    <w:name w:val="Основной текст 21"/>
    <w:basedOn w:val="a2"/>
    <w:rsid w:val="0045107E"/>
    <w:pPr>
      <w:spacing w:before="120"/>
      <w:ind w:firstLine="567"/>
      <w:jc w:val="both"/>
    </w:pPr>
    <w:rPr>
      <w:rFonts w:ascii="TimesDL" w:hAnsi="TimesD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595816">
      <w:bodyDiv w:val="1"/>
      <w:marLeft w:val="0"/>
      <w:marRight w:val="0"/>
      <w:marTop w:val="0"/>
      <w:marBottom w:val="0"/>
      <w:divBdr>
        <w:top w:val="none" w:sz="0" w:space="0" w:color="auto"/>
        <w:left w:val="none" w:sz="0" w:space="0" w:color="auto"/>
        <w:bottom w:val="none" w:sz="0" w:space="0" w:color="auto"/>
        <w:right w:val="none" w:sz="0" w:space="0" w:color="auto"/>
      </w:divBdr>
    </w:div>
    <w:div w:id="252712695">
      <w:bodyDiv w:val="1"/>
      <w:marLeft w:val="0"/>
      <w:marRight w:val="0"/>
      <w:marTop w:val="0"/>
      <w:marBottom w:val="0"/>
      <w:divBdr>
        <w:top w:val="none" w:sz="0" w:space="0" w:color="auto"/>
        <w:left w:val="none" w:sz="0" w:space="0" w:color="auto"/>
        <w:bottom w:val="none" w:sz="0" w:space="0" w:color="auto"/>
        <w:right w:val="none" w:sz="0" w:space="0" w:color="auto"/>
      </w:divBdr>
    </w:div>
    <w:div w:id="480195832">
      <w:bodyDiv w:val="1"/>
      <w:marLeft w:val="0"/>
      <w:marRight w:val="0"/>
      <w:marTop w:val="0"/>
      <w:marBottom w:val="0"/>
      <w:divBdr>
        <w:top w:val="none" w:sz="0" w:space="0" w:color="auto"/>
        <w:left w:val="none" w:sz="0" w:space="0" w:color="auto"/>
        <w:bottom w:val="none" w:sz="0" w:space="0" w:color="auto"/>
        <w:right w:val="none" w:sz="0" w:space="0" w:color="auto"/>
      </w:divBdr>
    </w:div>
    <w:div w:id="957760969">
      <w:bodyDiv w:val="1"/>
      <w:marLeft w:val="0"/>
      <w:marRight w:val="0"/>
      <w:marTop w:val="0"/>
      <w:marBottom w:val="0"/>
      <w:divBdr>
        <w:top w:val="none" w:sz="0" w:space="0" w:color="auto"/>
        <w:left w:val="none" w:sz="0" w:space="0" w:color="auto"/>
        <w:bottom w:val="none" w:sz="0" w:space="0" w:color="auto"/>
        <w:right w:val="none" w:sz="0" w:space="0" w:color="auto"/>
      </w:divBdr>
    </w:div>
    <w:div w:id="133044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hyperlink" Target="consultantplus://offline/ref=F83A3FE3A7548FAE48FC17FC187D2E3C4C7DCF00CD8C6E9BF7DA3C44A7B03D0FD1218E16A7ED5A29T12CI" TargetMode="External"/><Relationship Id="rId63" Type="http://schemas.openxmlformats.org/officeDocument/2006/relationships/hyperlink" Target="https://legalacts.ru/doc/postanovlenie-pravitelstva-rf-ot-22102012-n-1075/" TargetMode="External"/><Relationship Id="rId159" Type="http://schemas.openxmlformats.org/officeDocument/2006/relationships/image" Target="media/image81.wmf"/><Relationship Id="rId170" Type="http://schemas.openxmlformats.org/officeDocument/2006/relationships/hyperlink" Target="consultantplus://offline/ref=C113F0CEB0F1FBE852290BC5206B0F1937B2D6FCD273FD5969477CE23FCB51BE709335994DE3A07D580007F9F25303FAAB1E8FF3hDt7E" TargetMode="External"/><Relationship Id="rId191" Type="http://schemas.openxmlformats.org/officeDocument/2006/relationships/hyperlink" Target="consultantplus://offline/ref=1CB131AAE4F04A7BF62999974E8CDB88719038915F5244142BFA91B21722E208C3D2E2E276B86209CD9DEB3872DD4472BAF1AE1424E03753l4J8I" TargetMode="External"/><Relationship Id="rId205" Type="http://schemas.openxmlformats.org/officeDocument/2006/relationships/hyperlink" Target="consultantplus://offline/ref=45CAD77840989460C1F19F95DF4B58957318F98A9DC8DD5E3AC9B9BFDC98218C8A7E67A6D769E2C382E6C25AA88D99677946386994337C43w5V1I" TargetMode="External"/><Relationship Id="rId226" Type="http://schemas.openxmlformats.org/officeDocument/2006/relationships/header" Target="header16.xml"/><Relationship Id="rId247" Type="http://schemas.openxmlformats.org/officeDocument/2006/relationships/image" Target="media/image134.wmf"/><Relationship Id="rId107" Type="http://schemas.openxmlformats.org/officeDocument/2006/relationships/image" Target="media/image46.emf"/><Relationship Id="rId11" Type="http://schemas.openxmlformats.org/officeDocument/2006/relationships/hyperlink" Target="consultantplus://offline/ref=7F0EA518CE12F8A7EB82613A28D780904965F6CFE51B3503FE836477F36A49564019CDD9DB6292CEqDo9E" TargetMode="External"/><Relationship Id="rId32" Type="http://schemas.openxmlformats.org/officeDocument/2006/relationships/hyperlink" Target="consultantplus://offline/ref=F83A3FE3A7548FAE48FC09F10E117239497F9904CE8E6CCEAA856719F0B93758T926I" TargetMode="External"/><Relationship Id="rId53" Type="http://schemas.openxmlformats.org/officeDocument/2006/relationships/header" Target="header7.xml"/><Relationship Id="rId74" Type="http://schemas.openxmlformats.org/officeDocument/2006/relationships/hyperlink" Target="consultantplus://offline/ref=3352B12E8996D141724D3A26BBB7C2FE72E8783E7A4FAAD18A799CB566A2154D97DD858F58O4ACD" TargetMode="External"/><Relationship Id="rId128" Type="http://schemas.openxmlformats.org/officeDocument/2006/relationships/image" Target="media/image62.wmf"/><Relationship Id="rId149" Type="http://schemas.openxmlformats.org/officeDocument/2006/relationships/image" Target="media/image71.wmf"/><Relationship Id="rId5" Type="http://schemas.openxmlformats.org/officeDocument/2006/relationships/hyperlink" Target="https://legalacts.ru/doc/postanovlenie-pravitelstva-rf-ot-22102012-n-1075/" TargetMode="External"/><Relationship Id="rId95" Type="http://schemas.openxmlformats.org/officeDocument/2006/relationships/hyperlink" Target="consultantplus://offline/ref=F83A3FE3A7548FAE48FC09F10E117239497F9904CE8E6CCEAA856719F0B93758T926I" TargetMode="External"/><Relationship Id="rId160" Type="http://schemas.openxmlformats.org/officeDocument/2006/relationships/image" Target="media/image82.wmf"/><Relationship Id="rId181" Type="http://schemas.openxmlformats.org/officeDocument/2006/relationships/image" Target="media/image95.wmf"/><Relationship Id="rId216" Type="http://schemas.openxmlformats.org/officeDocument/2006/relationships/hyperlink" Target="consultantplus://offline/ref=5F1B576E6C76FDB7FC7AA1A54FE5016551742E6074A06709077EBA1ED331AC2E80544BCCA5ACF3B9AEC12D23FE7D56103BDFD03460155D1EaB42E" TargetMode="External"/><Relationship Id="rId237" Type="http://schemas.openxmlformats.org/officeDocument/2006/relationships/image" Target="media/image125.emf"/><Relationship Id="rId258" Type="http://schemas.openxmlformats.org/officeDocument/2006/relationships/image" Target="media/image145.wmf"/><Relationship Id="rId22" Type="http://schemas.openxmlformats.org/officeDocument/2006/relationships/hyperlink" Target="consultantplus://offline/ref=F83A3FE3A7548FAE48FC09F10E117239497F9904CE8E6CCEAA856719F0B93758T926I" TargetMode="External"/><Relationship Id="rId43" Type="http://schemas.openxmlformats.org/officeDocument/2006/relationships/header" Target="header5.xml"/><Relationship Id="rId64" Type="http://schemas.openxmlformats.org/officeDocument/2006/relationships/hyperlink" Target="https://legalacts.ru/doc/prikaz-fst-rossii-ot-13062013-n-760-e/" TargetMode="External"/><Relationship Id="rId118" Type="http://schemas.openxmlformats.org/officeDocument/2006/relationships/image" Target="media/image55.wmf"/><Relationship Id="rId139" Type="http://schemas.openxmlformats.org/officeDocument/2006/relationships/image" Target="media/image66.emf"/><Relationship Id="rId85" Type="http://schemas.openxmlformats.org/officeDocument/2006/relationships/image" Target="media/image36.wmf"/><Relationship Id="rId150" Type="http://schemas.openxmlformats.org/officeDocument/2006/relationships/image" Target="media/image72.wmf"/><Relationship Id="rId171" Type="http://schemas.openxmlformats.org/officeDocument/2006/relationships/image" Target="media/image87.wmf"/><Relationship Id="rId192" Type="http://schemas.openxmlformats.org/officeDocument/2006/relationships/hyperlink" Target="consultantplus://offline/ref=1CB131AAE4F04A7BF62999974E8CDB88719038915F5244142BFA91B21722E208C3D2E2E276B86209CC9DEB3872DD4472BAF1AE1424E03753l4J8I" TargetMode="External"/><Relationship Id="rId206" Type="http://schemas.openxmlformats.org/officeDocument/2006/relationships/hyperlink" Target="consultantplus://offline/ref=45CAD77840989460C1F19F95DF4B58957318F98A9DC8DD5E3AC9B9BFDC98218C8A7E67A6D769E2C08AE6C25AA88D99677946386994337C43w5V1I" TargetMode="External"/><Relationship Id="rId227" Type="http://schemas.openxmlformats.org/officeDocument/2006/relationships/image" Target="media/image115.emf"/><Relationship Id="rId248" Type="http://schemas.openxmlformats.org/officeDocument/2006/relationships/image" Target="media/image135.wmf"/><Relationship Id="rId12" Type="http://schemas.openxmlformats.org/officeDocument/2006/relationships/image" Target="media/image4.wmf"/><Relationship Id="rId33" Type="http://schemas.openxmlformats.org/officeDocument/2006/relationships/image" Target="media/image7.emf"/><Relationship Id="rId108" Type="http://schemas.openxmlformats.org/officeDocument/2006/relationships/image" Target="media/image47.emf"/><Relationship Id="rId129" Type="http://schemas.openxmlformats.org/officeDocument/2006/relationships/image" Target="media/image63.wmf"/><Relationship Id="rId54" Type="http://schemas.openxmlformats.org/officeDocument/2006/relationships/hyperlink" Target="http://www.pearlkuz.ru/files/law/2020_09_08_91861.doc" TargetMode="External"/><Relationship Id="rId75" Type="http://schemas.openxmlformats.org/officeDocument/2006/relationships/hyperlink" Target="consultantplus://offline/ref=3352B12E8996D141724D3A26BBB7C2FE72E8783E7A4FAAD18A799CB566A2154D97DD858D5B485F57O9A0D" TargetMode="External"/><Relationship Id="rId96" Type="http://schemas.openxmlformats.org/officeDocument/2006/relationships/hyperlink" Target="consultantplus://offline/ref=F83A3FE3A7548FAE48FC09F10E117239497F9904CE8E62CBAF856719F0B93758T926I" TargetMode="External"/><Relationship Id="rId140" Type="http://schemas.openxmlformats.org/officeDocument/2006/relationships/hyperlink" Target="consultantplus://offline/ref=45CAD77840989460C1F19F95DF4B58957318F98A9DC8DD5E3AC9B9BFDC98218C8A7E67A6D769E2C38CE6C25AA88D99677946386994337C43w5V1I" TargetMode="External"/><Relationship Id="rId161" Type="http://schemas.openxmlformats.org/officeDocument/2006/relationships/image" Target="media/image83.wmf"/><Relationship Id="rId182" Type="http://schemas.openxmlformats.org/officeDocument/2006/relationships/image" Target="media/image96.wmf"/><Relationship Id="rId217" Type="http://schemas.openxmlformats.org/officeDocument/2006/relationships/image" Target="media/image106.emf"/><Relationship Id="rId6" Type="http://schemas.openxmlformats.org/officeDocument/2006/relationships/hyperlink" Target="consultantplus://offline/ref=B8549E90F5EF23BBD394DE28B6C259496853EC328BD55221B9F8959AACEF46F745F030A194123E78DA89AB44C5E42E9B783D86E37266BFB339R9G" TargetMode="External"/><Relationship Id="rId238" Type="http://schemas.openxmlformats.org/officeDocument/2006/relationships/image" Target="media/image126.emf"/><Relationship Id="rId259" Type="http://schemas.openxmlformats.org/officeDocument/2006/relationships/header" Target="header17.xml"/><Relationship Id="rId23" Type="http://schemas.openxmlformats.org/officeDocument/2006/relationships/hyperlink" Target="consultantplus://offline/ref=F83A3FE3A7548FAE48FC09F10E117239497F9904CE8E62CBAF856719F0B93758T926I" TargetMode="External"/><Relationship Id="rId119" Type="http://schemas.openxmlformats.org/officeDocument/2006/relationships/image" Target="media/image56.wmf"/><Relationship Id="rId44" Type="http://schemas.openxmlformats.org/officeDocument/2006/relationships/footer" Target="footer5.xml"/><Relationship Id="rId65" Type="http://schemas.openxmlformats.org/officeDocument/2006/relationships/image" Target="media/image19.emf"/><Relationship Id="rId86" Type="http://schemas.openxmlformats.org/officeDocument/2006/relationships/image" Target="media/image37.wmf"/><Relationship Id="rId130" Type="http://schemas.openxmlformats.org/officeDocument/2006/relationships/hyperlink" Target="consultantplus://offline/ref=45CAD77840989460C1F19F95DF4B58957318F9899ACEDD5E3AC9B9BFDC98218C8A7E67A6D769E2C78AE6C25AA88D99677946386994337C43w5V1I" TargetMode="External"/><Relationship Id="rId151" Type="http://schemas.openxmlformats.org/officeDocument/2006/relationships/image" Target="media/image73.wmf"/><Relationship Id="rId172" Type="http://schemas.openxmlformats.org/officeDocument/2006/relationships/image" Target="media/image88.wmf"/><Relationship Id="rId193" Type="http://schemas.openxmlformats.org/officeDocument/2006/relationships/hyperlink" Target="consultantplus://offline/ref=1CB131AAE4F04A7BF62999974E8CDB88739432905E5644142BFA91B21722E208C3D2E2E276B8630ACA9DEB3872DD4472BAF1AE1424E03753l4J8I" TargetMode="External"/><Relationship Id="rId207" Type="http://schemas.openxmlformats.org/officeDocument/2006/relationships/hyperlink" Target="consultantplus://offline/ref=45CAD77840989460C1F19F95DF4B58957318F98A9DC8DD5E3AC9B9BFDC98218C8A7E67A6D769E2C089E6C25AA88D99677946386994337C43w5V1I" TargetMode="External"/><Relationship Id="rId228" Type="http://schemas.openxmlformats.org/officeDocument/2006/relationships/image" Target="media/image116.emf"/><Relationship Id="rId249" Type="http://schemas.openxmlformats.org/officeDocument/2006/relationships/image" Target="media/image136.wmf"/><Relationship Id="rId13" Type="http://schemas.openxmlformats.org/officeDocument/2006/relationships/image" Target="media/image5.wmf"/><Relationship Id="rId109" Type="http://schemas.openxmlformats.org/officeDocument/2006/relationships/image" Target="media/image48.emf"/><Relationship Id="rId260" Type="http://schemas.openxmlformats.org/officeDocument/2006/relationships/image" Target="media/image146.emf"/><Relationship Id="rId34" Type="http://schemas.openxmlformats.org/officeDocument/2006/relationships/image" Target="media/image8.emf"/><Relationship Id="rId55" Type="http://schemas.openxmlformats.org/officeDocument/2006/relationships/hyperlink" Target="consultantplus://offline/ref=6158D1BEC5B5B6331C82BA7DBED92440A5261479B45AE3AFA9CDDB609589EE5E3DE235612A55DF89k273L" TargetMode="External"/><Relationship Id="rId76" Type="http://schemas.openxmlformats.org/officeDocument/2006/relationships/image" Target="media/image27.emf"/><Relationship Id="rId97" Type="http://schemas.openxmlformats.org/officeDocument/2006/relationships/image" Target="media/image44.wmf"/><Relationship Id="rId120" Type="http://schemas.openxmlformats.org/officeDocument/2006/relationships/image" Target="media/image57.wmf"/><Relationship Id="rId141" Type="http://schemas.openxmlformats.org/officeDocument/2006/relationships/hyperlink" Target="consultantplus://offline/ref=45CAD77840989460C1F19F95DF4B58957318F98A9DC8DD5E3AC9B9BFDC98218C8A7E67A6D769E2C382E6C25AA88D99677946386994337C43w5V1I" TargetMode="External"/><Relationship Id="rId7" Type="http://schemas.openxmlformats.org/officeDocument/2006/relationships/hyperlink" Target="http://www.polisaevo.ru/%20zhizneobespechenie/" TargetMode="External"/><Relationship Id="rId162" Type="http://schemas.openxmlformats.org/officeDocument/2006/relationships/hyperlink" Target="consultantplus://offline/ref=ECF2CBAD7331A6735930B096E10383B9AC66E0CDFEFF13C99CC8C48C5A7E05BF814D3F019D93D38C89876483A5E5405861932681F292AF19r6oEE" TargetMode="External"/><Relationship Id="rId183" Type="http://schemas.openxmlformats.org/officeDocument/2006/relationships/image" Target="media/image97.wmf"/><Relationship Id="rId218" Type="http://schemas.openxmlformats.org/officeDocument/2006/relationships/image" Target="media/image107.wmf"/><Relationship Id="rId239" Type="http://schemas.openxmlformats.org/officeDocument/2006/relationships/image" Target="media/image127.emf"/><Relationship Id="rId250" Type="http://schemas.openxmlformats.org/officeDocument/2006/relationships/image" Target="media/image137.wmf"/><Relationship Id="rId24" Type="http://schemas.openxmlformats.org/officeDocument/2006/relationships/footer" Target="footer2.xml"/><Relationship Id="rId45" Type="http://schemas.openxmlformats.org/officeDocument/2006/relationships/image" Target="media/image13.emf"/><Relationship Id="rId66" Type="http://schemas.openxmlformats.org/officeDocument/2006/relationships/image" Target="media/image20.wmf"/><Relationship Id="rId87" Type="http://schemas.openxmlformats.org/officeDocument/2006/relationships/image" Target="media/image38.wmf"/><Relationship Id="rId110" Type="http://schemas.openxmlformats.org/officeDocument/2006/relationships/image" Target="media/image49.emf"/><Relationship Id="rId131" Type="http://schemas.openxmlformats.org/officeDocument/2006/relationships/hyperlink" Target="consultantplus://offline/ref=45CAD77840989460C1F19F95DF4B58957318F9899ACEDD5E3AC9B9BFDC98218C8A7E67A6D769E2C58BE6C25AA88D99677946386994337C43w5V1I" TargetMode="External"/><Relationship Id="rId152" Type="http://schemas.openxmlformats.org/officeDocument/2006/relationships/image" Target="media/image74.wmf"/><Relationship Id="rId173" Type="http://schemas.openxmlformats.org/officeDocument/2006/relationships/image" Target="media/image89.wmf"/><Relationship Id="rId194" Type="http://schemas.openxmlformats.org/officeDocument/2006/relationships/hyperlink" Target="consultantplus://offline/ref=45CAD77840989460C1F19F95DF4B58957318F9899ACEDD5E3AC9B9BFDC98218C8A7E67A6D769E2C78AE6C25AA88D99677946386994337C43w5V1I" TargetMode="External"/><Relationship Id="rId208" Type="http://schemas.openxmlformats.org/officeDocument/2006/relationships/hyperlink" Target="consultantplus://offline/ref=45CAD77840989460C1F19F95DF4B58957318F98A9DC8DD5E3AC9B9BFDC98218C8A7E67A6D769E2C088E6C25AA88D99677946386994337C43w5V1I" TargetMode="External"/><Relationship Id="rId229" Type="http://schemas.openxmlformats.org/officeDocument/2006/relationships/image" Target="media/image117.emf"/><Relationship Id="rId240" Type="http://schemas.openxmlformats.org/officeDocument/2006/relationships/image" Target="media/image128.emf"/><Relationship Id="rId261" Type="http://schemas.openxmlformats.org/officeDocument/2006/relationships/image" Target="media/image147.emf"/><Relationship Id="rId14" Type="http://schemas.openxmlformats.org/officeDocument/2006/relationships/image" Target="media/image6.wmf"/><Relationship Id="rId35" Type="http://schemas.openxmlformats.org/officeDocument/2006/relationships/image" Target="media/image9.emf"/><Relationship Id="rId56" Type="http://schemas.openxmlformats.org/officeDocument/2006/relationships/hyperlink" Target="consultantplus://offline/ref=B39C6952ABEE16C4D5D7FC5822F49E2C17AE93BF992A2F3A61EEC59B3D6E01852342A01897D6F84E3A51C79412DFD4DAA6AE22FE0F1DFCP4h7G" TargetMode="External"/><Relationship Id="rId77" Type="http://schemas.openxmlformats.org/officeDocument/2006/relationships/image" Target="media/image28.emf"/><Relationship Id="rId100" Type="http://schemas.openxmlformats.org/officeDocument/2006/relationships/footer" Target="footer9.xml"/><Relationship Id="rId8" Type="http://schemas.openxmlformats.org/officeDocument/2006/relationships/image" Target="media/image1.wmf"/><Relationship Id="rId98" Type="http://schemas.openxmlformats.org/officeDocument/2006/relationships/image" Target="media/image45.wmf"/><Relationship Id="rId121" Type="http://schemas.openxmlformats.org/officeDocument/2006/relationships/hyperlink" Target="consultantplus://offline/ref=1CB131AAE4F04A7BF62999974E8CDB88719038915F5244142BFA91B21722E208C3D2E2E276B86209CD9DEB3872DD4472BAF1AE1424E03753l4J8I" TargetMode="External"/><Relationship Id="rId142" Type="http://schemas.openxmlformats.org/officeDocument/2006/relationships/hyperlink" Target="consultantplus://offline/ref=45CAD77840989460C1F19F95DF4B58957318F98A9DC8DD5E3AC9B9BFDC98218C8A7E67A6D769E2C08AE6C25AA88D99677946386994337C43w5V1I" TargetMode="External"/><Relationship Id="rId163" Type="http://schemas.openxmlformats.org/officeDocument/2006/relationships/image" Target="media/image84.wmf"/><Relationship Id="rId184" Type="http://schemas.openxmlformats.org/officeDocument/2006/relationships/image" Target="media/image98.wmf"/><Relationship Id="rId219" Type="http://schemas.openxmlformats.org/officeDocument/2006/relationships/image" Target="media/image108.wmf"/><Relationship Id="rId230" Type="http://schemas.openxmlformats.org/officeDocument/2006/relationships/image" Target="media/image118.emf"/><Relationship Id="rId251" Type="http://schemas.openxmlformats.org/officeDocument/2006/relationships/image" Target="media/image138.wmf"/><Relationship Id="rId25" Type="http://schemas.openxmlformats.org/officeDocument/2006/relationships/hyperlink" Target="https://legalacts.ru/doc/postanovlenie-pravitelstva-rf-ot-22102012-n-1075/" TargetMode="External"/><Relationship Id="rId46" Type="http://schemas.openxmlformats.org/officeDocument/2006/relationships/image" Target="media/image14.emf"/><Relationship Id="rId67" Type="http://schemas.openxmlformats.org/officeDocument/2006/relationships/image" Target="media/image21.emf"/><Relationship Id="rId88" Type="http://schemas.openxmlformats.org/officeDocument/2006/relationships/image" Target="media/image39.wmf"/><Relationship Id="rId111" Type="http://schemas.openxmlformats.org/officeDocument/2006/relationships/image" Target="media/image50.emf"/><Relationship Id="rId132" Type="http://schemas.openxmlformats.org/officeDocument/2006/relationships/hyperlink" Target="consultantplus://offline/ref=45CAD77840989460C1F19F95DF4B58957318F9899ACEDD5E3AC9B9BFDC98218C8A7E67A6D769E2CA8DE6C25AA88D99677946386994337C43w5V1I" TargetMode="External"/><Relationship Id="rId153" Type="http://schemas.openxmlformats.org/officeDocument/2006/relationships/image" Target="media/image75.wmf"/><Relationship Id="rId174" Type="http://schemas.openxmlformats.org/officeDocument/2006/relationships/image" Target="media/image90.wmf"/><Relationship Id="rId195" Type="http://schemas.openxmlformats.org/officeDocument/2006/relationships/hyperlink" Target="consultantplus://offline/ref=45CAD77840989460C1F19F95DF4B58957318F9899ACEDD5E3AC9B9BFDC98218C8A7E67A6D769E2C58BE6C25AA88D99677946386994337C43w5V1I" TargetMode="External"/><Relationship Id="rId209" Type="http://schemas.openxmlformats.org/officeDocument/2006/relationships/hyperlink" Target="consultantplus://offline/ref=ECF2CBAD7331A6735930B096E10383B9AC66E0CDFEFF13C99CC8C48C5A7E05BF814D3F019D93D38C89876483A5E5405861932681F292AF19r6oEE" TargetMode="External"/><Relationship Id="rId220" Type="http://schemas.openxmlformats.org/officeDocument/2006/relationships/image" Target="media/image109.wmf"/><Relationship Id="rId241" Type="http://schemas.openxmlformats.org/officeDocument/2006/relationships/hyperlink" Target="http://www.recko.ru" TargetMode="External"/><Relationship Id="rId15" Type="http://schemas.openxmlformats.org/officeDocument/2006/relationships/hyperlink" Target="consultantplus://offline/ref=3352B12E8996D141724D3A26BBB7C2FE72E8783E7A4FAAD18A799CB566A2154D97DD858F58O4ACD" TargetMode="External"/><Relationship Id="rId36" Type="http://schemas.openxmlformats.org/officeDocument/2006/relationships/image" Target="media/image10.emf"/><Relationship Id="rId57" Type="http://schemas.openxmlformats.org/officeDocument/2006/relationships/hyperlink" Target="consultantplus://offline/ref=261B76A31C1EACB0D8EBE99B3AAC34876D9F142E12ECF37AB18D765C6A3415421FBA034425F3238B3C9E041B2EFCE1AAD0E668DC1ADD67D077A8558Ai1rAL" TargetMode="External"/><Relationship Id="rId262" Type="http://schemas.openxmlformats.org/officeDocument/2006/relationships/image" Target="media/image148.emf"/><Relationship Id="rId78" Type="http://schemas.openxmlformats.org/officeDocument/2006/relationships/image" Target="media/image29.emf"/><Relationship Id="rId99" Type="http://schemas.openxmlformats.org/officeDocument/2006/relationships/header" Target="header12.xml"/><Relationship Id="rId101" Type="http://schemas.openxmlformats.org/officeDocument/2006/relationships/footer" Target="footer10.xml"/><Relationship Id="rId122" Type="http://schemas.openxmlformats.org/officeDocument/2006/relationships/hyperlink" Target="consultantplus://offline/ref=1CB131AAE4F04A7BF62999974E8CDB88719038915F5244142BFA91B21722E208C3D2E2E276B86209CC9DEB3872DD4472BAF1AE1424E03753l4J8I" TargetMode="External"/><Relationship Id="rId143" Type="http://schemas.openxmlformats.org/officeDocument/2006/relationships/hyperlink" Target="consultantplus://offline/ref=45CAD77840989460C1F19F95DF4B58957318F98A9DC8DD5E3AC9B9BFDC98218C8A7E67A6D769E2C089E6C25AA88D99677946386994337C43w5V1I" TargetMode="External"/><Relationship Id="rId164" Type="http://schemas.openxmlformats.org/officeDocument/2006/relationships/image" Target="media/image85.wmf"/><Relationship Id="rId185" Type="http://schemas.openxmlformats.org/officeDocument/2006/relationships/image" Target="media/image99.wmf"/><Relationship Id="rId9" Type="http://schemas.openxmlformats.org/officeDocument/2006/relationships/image" Target="media/image2.wmf"/><Relationship Id="rId210" Type="http://schemas.openxmlformats.org/officeDocument/2006/relationships/hyperlink" Target="consultantplus://offline/ref=ECF2CBAD7331A6735930B096E10383B9AC60EBCEF9FC13C99CC8C48C5A7E05BF814D3F019D93D78789876483A5E5405861932681F292AF19r6oEE" TargetMode="External"/><Relationship Id="rId26" Type="http://schemas.openxmlformats.org/officeDocument/2006/relationships/hyperlink" Target="https://legalacts.ru/doc/prikaz-fst-rossii-ot-13062013-n-760-e/" TargetMode="External"/><Relationship Id="rId231" Type="http://schemas.openxmlformats.org/officeDocument/2006/relationships/image" Target="media/image119.emf"/><Relationship Id="rId252" Type="http://schemas.openxmlformats.org/officeDocument/2006/relationships/image" Target="media/image139.wmf"/><Relationship Id="rId47" Type="http://schemas.openxmlformats.org/officeDocument/2006/relationships/image" Target="media/image15.emf"/><Relationship Id="rId68" Type="http://schemas.openxmlformats.org/officeDocument/2006/relationships/image" Target="media/image22.emf"/><Relationship Id="rId89" Type="http://schemas.openxmlformats.org/officeDocument/2006/relationships/image" Target="media/image40.wmf"/><Relationship Id="rId112" Type="http://schemas.openxmlformats.org/officeDocument/2006/relationships/image" Target="media/image51.emf"/><Relationship Id="rId133" Type="http://schemas.openxmlformats.org/officeDocument/2006/relationships/hyperlink" Target="consultantplus://offline/ref=45CAD77840989460C1F19F95DF4B58957318F9899ACEDD5E3AC9B9BFDC98218C8A7E67A6D769E2CB8BE6C25AA88D99677946386994337C43w5V1I" TargetMode="External"/><Relationship Id="rId154" Type="http://schemas.openxmlformats.org/officeDocument/2006/relationships/image" Target="media/image76.wmf"/><Relationship Id="rId175" Type="http://schemas.openxmlformats.org/officeDocument/2006/relationships/image" Target="media/image91.wmf"/><Relationship Id="rId196" Type="http://schemas.openxmlformats.org/officeDocument/2006/relationships/hyperlink" Target="consultantplus://offline/ref=45CAD77840989460C1F19F95DF4B58957318F9899ACEDD5E3AC9B9BFDC98218C8A7E67A6D769E2CA8DE6C25AA88D99677946386994337C43w5V1I" TargetMode="External"/><Relationship Id="rId200" Type="http://schemas.openxmlformats.org/officeDocument/2006/relationships/hyperlink" Target="consultantplus://offline/ref=45CAD77840989460C1F19F95DF4B58957318F9899ACEDD5E3AC9B9BFDC98218C8A7E67A6D769E3C28AE6C25AA88D99677946386994337C43w5V1I" TargetMode="External"/><Relationship Id="rId16" Type="http://schemas.openxmlformats.org/officeDocument/2006/relationships/hyperlink" Target="consultantplus://offline/ref=3352B12E8996D141724D3A26BBB7C2FE72E8783E7A4FAAD18A799CB566A2154D97DD858D5B485F57O9A0D" TargetMode="External"/><Relationship Id="rId221" Type="http://schemas.openxmlformats.org/officeDocument/2006/relationships/image" Target="media/image110.wmf"/><Relationship Id="rId242" Type="http://schemas.openxmlformats.org/officeDocument/2006/relationships/image" Target="media/image129.wmf"/><Relationship Id="rId263" Type="http://schemas.openxmlformats.org/officeDocument/2006/relationships/fontTable" Target="fontTable.xml"/><Relationship Id="rId37" Type="http://schemas.openxmlformats.org/officeDocument/2006/relationships/image" Target="media/image11.emf"/><Relationship Id="rId58" Type="http://schemas.openxmlformats.org/officeDocument/2006/relationships/header" Target="header8.xml"/><Relationship Id="rId79" Type="http://schemas.openxmlformats.org/officeDocument/2006/relationships/image" Target="media/image30.wmf"/><Relationship Id="rId102" Type="http://schemas.openxmlformats.org/officeDocument/2006/relationships/header" Target="header13.xml"/><Relationship Id="rId123" Type="http://schemas.openxmlformats.org/officeDocument/2006/relationships/image" Target="media/image58.wmf"/><Relationship Id="rId144" Type="http://schemas.openxmlformats.org/officeDocument/2006/relationships/hyperlink" Target="consultantplus://offline/ref=45CAD77840989460C1F19F95DF4B58957318F98A9DC8DD5E3AC9B9BFDC98218C8A7E67A6D769E2C088E6C25AA88D99677946386994337C43w5V1I" TargetMode="External"/><Relationship Id="rId90" Type="http://schemas.openxmlformats.org/officeDocument/2006/relationships/image" Target="media/image41.wmf"/><Relationship Id="rId165" Type="http://schemas.openxmlformats.org/officeDocument/2006/relationships/hyperlink" Target="consultantplus://offline/ref=ECF2CBAD7331A6735930B096E10383B9AC60EBCEF9FC13C99CC8C48C5A7E05BF814D3F019D93D78789876483A5E5405861932681F292AF19r6oEE" TargetMode="External"/><Relationship Id="rId186" Type="http://schemas.openxmlformats.org/officeDocument/2006/relationships/image" Target="media/image100.wmf"/><Relationship Id="rId211" Type="http://schemas.openxmlformats.org/officeDocument/2006/relationships/hyperlink" Target="consultantplus://offline/ref=ECF2CBAD7331A6735930B096E10383B9AC60EFC3FEFE13C99CC8C48C5A7E05BF934D670D9C91C98E859232D2E3rBo0E" TargetMode="External"/><Relationship Id="rId232" Type="http://schemas.openxmlformats.org/officeDocument/2006/relationships/image" Target="media/image120.emf"/><Relationship Id="rId253" Type="http://schemas.openxmlformats.org/officeDocument/2006/relationships/image" Target="media/image140.wmf"/><Relationship Id="rId27" Type="http://schemas.openxmlformats.org/officeDocument/2006/relationships/footer" Target="footer3.xml"/><Relationship Id="rId48" Type="http://schemas.openxmlformats.org/officeDocument/2006/relationships/image" Target="media/image16.emf"/><Relationship Id="rId69" Type="http://schemas.openxmlformats.org/officeDocument/2006/relationships/hyperlink" Target="consultantplus://offline/ref=A6F6C00F08FDEBE21734ED0D956265A71CCEE283C6A0E73B47DC0E1155DFE16E3A33CF95B70B3FB0q3iFI" TargetMode="External"/><Relationship Id="rId113" Type="http://schemas.openxmlformats.org/officeDocument/2006/relationships/hyperlink" Target="consultantplus://offline/ref=1CB131AAE4F04A7BF62999974E8CDB8871903892585444142BFA91B21722E208C3D2E2E276B8630CCB9DEB3872DD4472BAF1AE1424E03753l4J8I" TargetMode="External"/><Relationship Id="rId134" Type="http://schemas.openxmlformats.org/officeDocument/2006/relationships/hyperlink" Target="consultantplus://offline/ref=45CAD77840989460C1F19F95DF4B58957318F9899ACEDD5E3AC9B9BFDC98218C8A7E67A6D769E2CB8AE6C25AA88D99677946386994337C43w5V1I" TargetMode="External"/><Relationship Id="rId80" Type="http://schemas.openxmlformats.org/officeDocument/2006/relationships/image" Target="media/image31.wmf"/><Relationship Id="rId155" Type="http://schemas.openxmlformats.org/officeDocument/2006/relationships/image" Target="media/image77.emf"/><Relationship Id="rId176" Type="http://schemas.openxmlformats.org/officeDocument/2006/relationships/image" Target="media/image92.wmf"/><Relationship Id="rId197" Type="http://schemas.openxmlformats.org/officeDocument/2006/relationships/hyperlink" Target="consultantplus://offline/ref=45CAD77840989460C1F19F95DF4B58957318F9899ACEDD5E3AC9B9BFDC98218C8A7E67A6D769E2CB8BE6C25AA88D99677946386994337C43w5V1I" TargetMode="External"/><Relationship Id="rId201" Type="http://schemas.openxmlformats.org/officeDocument/2006/relationships/image" Target="media/image103.emf"/><Relationship Id="rId222" Type="http://schemas.openxmlformats.org/officeDocument/2006/relationships/image" Target="media/image111.emf"/><Relationship Id="rId243" Type="http://schemas.openxmlformats.org/officeDocument/2006/relationships/image" Target="media/image130.wmf"/><Relationship Id="rId264" Type="http://schemas.openxmlformats.org/officeDocument/2006/relationships/theme" Target="theme/theme1.xml"/><Relationship Id="rId17" Type="http://schemas.openxmlformats.org/officeDocument/2006/relationships/header" Target="header1.xml"/><Relationship Id="rId38" Type="http://schemas.openxmlformats.org/officeDocument/2006/relationships/image" Target="media/image12.emf"/><Relationship Id="rId59" Type="http://schemas.openxmlformats.org/officeDocument/2006/relationships/header" Target="header9.xml"/><Relationship Id="rId103" Type="http://schemas.openxmlformats.org/officeDocument/2006/relationships/header" Target="header14.xml"/><Relationship Id="rId124" Type="http://schemas.openxmlformats.org/officeDocument/2006/relationships/hyperlink" Target="consultantplus://offline/ref=1CB131AAE4F04A7BF62999974E8CDB88739432905E5644142BFA91B21722E208C3D2E2E276B8630ACA9DEB3872DD4472BAF1AE1424E03753l4J8I" TargetMode="External"/><Relationship Id="rId70" Type="http://schemas.openxmlformats.org/officeDocument/2006/relationships/image" Target="media/image23.wmf"/><Relationship Id="rId91" Type="http://schemas.openxmlformats.org/officeDocument/2006/relationships/hyperlink" Target="consultantplus://offline/ref=6158D1BEC5B5B6331C82BA7DBED92440A5261479B45AE3AFA9CDDB609589EE5E3DE235612A55DF89k273L" TargetMode="External"/><Relationship Id="rId145" Type="http://schemas.openxmlformats.org/officeDocument/2006/relationships/image" Target="media/image67.wmf"/><Relationship Id="rId166" Type="http://schemas.openxmlformats.org/officeDocument/2006/relationships/hyperlink" Target="consultantplus://offline/ref=ECF2CBAD7331A6735930B096E10383B9AC60EFC3FEFE13C99CC8C48C5A7E05BF934D670D9C91C98E859232D2E3rBo0E" TargetMode="External"/><Relationship Id="rId187" Type="http://schemas.openxmlformats.org/officeDocument/2006/relationships/image" Target="media/image101.wmf"/><Relationship Id="rId1" Type="http://schemas.openxmlformats.org/officeDocument/2006/relationships/numbering" Target="numbering.xml"/><Relationship Id="rId212" Type="http://schemas.openxmlformats.org/officeDocument/2006/relationships/hyperlink" Target="consultantplus://offline/ref=ECF2CBAD7331A6735930B096E10383B9AC66E0CEF9F913C99CC8C48C5A7E05BF814D3F019D93D78C88876483A5E5405861932681F292AF19r6oEE" TargetMode="External"/><Relationship Id="rId233" Type="http://schemas.openxmlformats.org/officeDocument/2006/relationships/image" Target="media/image121.emf"/><Relationship Id="rId254" Type="http://schemas.openxmlformats.org/officeDocument/2006/relationships/image" Target="media/image141.wmf"/><Relationship Id="rId28" Type="http://schemas.openxmlformats.org/officeDocument/2006/relationships/header" Target="header3.xml"/><Relationship Id="rId49" Type="http://schemas.openxmlformats.org/officeDocument/2006/relationships/image" Target="media/image17.emf"/><Relationship Id="rId114" Type="http://schemas.openxmlformats.org/officeDocument/2006/relationships/image" Target="media/image52.wmf"/><Relationship Id="rId60" Type="http://schemas.openxmlformats.org/officeDocument/2006/relationships/footer" Target="footer7.xml"/><Relationship Id="rId81" Type="http://schemas.openxmlformats.org/officeDocument/2006/relationships/image" Target="media/image32.wmf"/><Relationship Id="rId135" Type="http://schemas.openxmlformats.org/officeDocument/2006/relationships/hyperlink" Target="consultantplus://offline/ref=45CAD77840989460C1F19F95DF4B58957318F9899ACEDD5E3AC9B9BFDC98218C8A7E67A6D769E2C488E6C25AA88D99677946386994337C43w5V1I" TargetMode="External"/><Relationship Id="rId156" Type="http://schemas.openxmlformats.org/officeDocument/2006/relationships/image" Target="media/image78.emf"/><Relationship Id="rId177" Type="http://schemas.openxmlformats.org/officeDocument/2006/relationships/hyperlink" Target="consultantplus://offline/ref=5F1B576E6C76FDB7FC7AA1A54FE5016551742E6074A06709077EBA1ED331AC2E80544BCCA5ACF3B9A8C12D23FE7D56103BDFD03460155D1EaB42E" TargetMode="External"/><Relationship Id="rId198" Type="http://schemas.openxmlformats.org/officeDocument/2006/relationships/hyperlink" Target="consultantplus://offline/ref=45CAD77840989460C1F19F95DF4B58957318F9899ACEDD5E3AC9B9BFDC98218C8A7E67A6D769E2CB8AE6C25AA88D99677946386994337C43w5V1I" TargetMode="External"/><Relationship Id="rId202" Type="http://schemas.openxmlformats.org/officeDocument/2006/relationships/image" Target="media/image104.emf"/><Relationship Id="rId223" Type="http://schemas.openxmlformats.org/officeDocument/2006/relationships/image" Target="media/image112.emf"/><Relationship Id="rId244" Type="http://schemas.openxmlformats.org/officeDocument/2006/relationships/image" Target="media/image131.wmf"/><Relationship Id="rId18" Type="http://schemas.openxmlformats.org/officeDocument/2006/relationships/hyperlink" Target="consultantplus://offline/ref=6158D1BEC5B5B6331C82BA7DBED92440A5261479B45AE3AFA9CDDB609589EE5E3DE235612A55DF89k273L" TargetMode="External"/><Relationship Id="rId39" Type="http://schemas.openxmlformats.org/officeDocument/2006/relationships/hyperlink" Target="consultantplus://offline/ref=B39C6952ABEE16C4D5D7FC5822F49E2C17AE93BF992A2F3A61EEC59B3D6E01852342A01897D6F84E3A51C79412DFD4DAA6AE22FE0F1DFCP4h7G" TargetMode="External"/><Relationship Id="rId50" Type="http://schemas.openxmlformats.org/officeDocument/2006/relationships/image" Target="media/image18.emf"/><Relationship Id="rId104" Type="http://schemas.openxmlformats.org/officeDocument/2006/relationships/footer" Target="footer11.xml"/><Relationship Id="rId125" Type="http://schemas.openxmlformats.org/officeDocument/2006/relationships/image" Target="media/image59.wmf"/><Relationship Id="rId146" Type="http://schemas.openxmlformats.org/officeDocument/2006/relationships/image" Target="media/image68.wmf"/><Relationship Id="rId167" Type="http://schemas.openxmlformats.org/officeDocument/2006/relationships/hyperlink" Target="consultantplus://offline/ref=ECF2CBAD7331A6735930B096E10383B9AC66E0CEF9F913C99CC8C48C5A7E05BF814D3F019D93D78C88876483A5E5405861932681F292AF19r6oEE" TargetMode="External"/><Relationship Id="rId188" Type="http://schemas.openxmlformats.org/officeDocument/2006/relationships/image" Target="media/image102.emf"/><Relationship Id="rId71" Type="http://schemas.openxmlformats.org/officeDocument/2006/relationships/image" Target="media/image24.wmf"/><Relationship Id="rId92" Type="http://schemas.openxmlformats.org/officeDocument/2006/relationships/header" Target="header11.xml"/><Relationship Id="rId213" Type="http://schemas.openxmlformats.org/officeDocument/2006/relationships/hyperlink" Target="consultantplus://offline/ref=C113F0CEB0F1FBE852290BC5206B0F1937B4DDFFD570FD5969477CE23FCB51BE7093359C4FE8F0281B5E5EA9B4180EF3B7028FF9C9773D2Fh0tFE" TargetMode="External"/><Relationship Id="rId234" Type="http://schemas.openxmlformats.org/officeDocument/2006/relationships/image" Target="media/image122.emf"/><Relationship Id="rId2" Type="http://schemas.openxmlformats.org/officeDocument/2006/relationships/styles" Target="styles.xml"/><Relationship Id="rId29" Type="http://schemas.openxmlformats.org/officeDocument/2006/relationships/footer" Target="footer4.xml"/><Relationship Id="rId255" Type="http://schemas.openxmlformats.org/officeDocument/2006/relationships/image" Target="media/image142.wmf"/><Relationship Id="rId40" Type="http://schemas.openxmlformats.org/officeDocument/2006/relationships/hyperlink" Target="consultantplus://offline/ref=261B76A31C1EACB0D8EBE99B3AAC34876D9F142E12ECF37AB18D765C6A3415421FBA034425F3238B3C9E041B2EFCE1AAD0E668DC1ADD67D077A8558Ai1rAL" TargetMode="External"/><Relationship Id="rId115" Type="http://schemas.openxmlformats.org/officeDocument/2006/relationships/hyperlink" Target="consultantplus://offline/ref=1CB131AAE4F04A7BF62999974E8CDB88739432905E5644142BFA91B21722E208C3D2E2E276B8630ACC9DEB3872DD4472BAF1AE1424E03753l4J8I" TargetMode="External"/><Relationship Id="rId136" Type="http://schemas.openxmlformats.org/officeDocument/2006/relationships/hyperlink" Target="consultantplus://offline/ref=45CAD77840989460C1F19F95DF4B58957318F9899ACEDD5E3AC9B9BFDC98218C8A7E67A6D769E3C28AE6C25AA88D99677946386994337C43w5V1I" TargetMode="External"/><Relationship Id="rId157" Type="http://schemas.openxmlformats.org/officeDocument/2006/relationships/image" Target="media/image79.wmf"/><Relationship Id="rId178" Type="http://schemas.openxmlformats.org/officeDocument/2006/relationships/image" Target="media/image93.wmf"/><Relationship Id="rId61" Type="http://schemas.openxmlformats.org/officeDocument/2006/relationships/footer" Target="footer8.xml"/><Relationship Id="rId82" Type="http://schemas.openxmlformats.org/officeDocument/2006/relationships/image" Target="media/image33.wmf"/><Relationship Id="rId199" Type="http://schemas.openxmlformats.org/officeDocument/2006/relationships/hyperlink" Target="consultantplus://offline/ref=45CAD77840989460C1F19F95DF4B58957318F9899ACEDD5E3AC9B9BFDC98218C8A7E67A6D769E2C488E6C25AA88D99677946386994337C43w5V1I" TargetMode="External"/><Relationship Id="rId203" Type="http://schemas.openxmlformats.org/officeDocument/2006/relationships/image" Target="media/image105.emf"/><Relationship Id="rId19" Type="http://schemas.openxmlformats.org/officeDocument/2006/relationships/header" Target="header2.xml"/><Relationship Id="rId224" Type="http://schemas.openxmlformats.org/officeDocument/2006/relationships/image" Target="media/image113.emf"/><Relationship Id="rId245" Type="http://schemas.openxmlformats.org/officeDocument/2006/relationships/image" Target="media/image132.wmf"/><Relationship Id="rId30" Type="http://schemas.openxmlformats.org/officeDocument/2006/relationships/header" Target="header4.xml"/><Relationship Id="rId105" Type="http://schemas.openxmlformats.org/officeDocument/2006/relationships/footer" Target="footer12.xml"/><Relationship Id="rId126" Type="http://schemas.openxmlformats.org/officeDocument/2006/relationships/image" Target="media/image60.wmf"/><Relationship Id="rId147" Type="http://schemas.openxmlformats.org/officeDocument/2006/relationships/image" Target="media/image69.wmf"/><Relationship Id="rId168" Type="http://schemas.openxmlformats.org/officeDocument/2006/relationships/image" Target="media/image86.emf"/><Relationship Id="rId51" Type="http://schemas.openxmlformats.org/officeDocument/2006/relationships/header" Target="header6.xml"/><Relationship Id="rId72" Type="http://schemas.openxmlformats.org/officeDocument/2006/relationships/image" Target="media/image25.wmf"/><Relationship Id="rId93" Type="http://schemas.openxmlformats.org/officeDocument/2006/relationships/image" Target="media/image42.emf"/><Relationship Id="rId189" Type="http://schemas.openxmlformats.org/officeDocument/2006/relationships/hyperlink" Target="consultantplus://offline/ref=1CB131AAE4F04A7BF62999974E8CDB8871903892585444142BFA91B21722E208C3D2E2E276B8630CCB9DEB3872DD4472BAF1AE1424E03753l4J8I" TargetMode="External"/><Relationship Id="rId3" Type="http://schemas.openxmlformats.org/officeDocument/2006/relationships/settings" Target="settings.xml"/><Relationship Id="rId214" Type="http://schemas.openxmlformats.org/officeDocument/2006/relationships/hyperlink" Target="consultantplus://offline/ref=C113F0CEB0F1FBE852290BC5206B0F1937B2D6FCD273FD5969477CE23FCB51BE709335994DE3A07D580007F9F25303FAAB1E8FF3hDt7E" TargetMode="External"/><Relationship Id="rId235" Type="http://schemas.openxmlformats.org/officeDocument/2006/relationships/image" Target="media/image123.emf"/><Relationship Id="rId256" Type="http://schemas.openxmlformats.org/officeDocument/2006/relationships/image" Target="media/image143.wmf"/><Relationship Id="rId116" Type="http://schemas.openxmlformats.org/officeDocument/2006/relationships/image" Target="media/image53.wmf"/><Relationship Id="rId137" Type="http://schemas.openxmlformats.org/officeDocument/2006/relationships/image" Target="media/image64.emf"/><Relationship Id="rId158" Type="http://schemas.openxmlformats.org/officeDocument/2006/relationships/image" Target="media/image80.wmf"/><Relationship Id="rId20" Type="http://schemas.openxmlformats.org/officeDocument/2006/relationships/footer" Target="footer1.xml"/><Relationship Id="rId41" Type="http://schemas.openxmlformats.org/officeDocument/2006/relationships/hyperlink" Target="consultantplus://offline/ref=261B76A31C1EACB0D8EBE99B3AAC34876D9F142E12ECF578B18C765C6A3415421FBA034425F3238B3C9E08192EFCE1AAD0E668DC1ADD67D077A8558Ai1rAL" TargetMode="External"/><Relationship Id="rId62" Type="http://schemas.openxmlformats.org/officeDocument/2006/relationships/header" Target="header10.xml"/><Relationship Id="rId83" Type="http://schemas.openxmlformats.org/officeDocument/2006/relationships/image" Target="media/image34.wmf"/><Relationship Id="rId179" Type="http://schemas.openxmlformats.org/officeDocument/2006/relationships/image" Target="media/image94.wmf"/><Relationship Id="rId190" Type="http://schemas.openxmlformats.org/officeDocument/2006/relationships/hyperlink" Target="consultantplus://offline/ref=1CB131AAE4F04A7BF62999974E8CDB88739432905E5644142BFA91B21722E208C3D2E2E276B8630ACC9DEB3872DD4472BAF1AE1424E03753l4J8I" TargetMode="External"/><Relationship Id="rId204" Type="http://schemas.openxmlformats.org/officeDocument/2006/relationships/hyperlink" Target="consultantplus://offline/ref=45CAD77840989460C1F19F95DF4B58957318F98A9DC8DD5E3AC9B9BFDC98218C8A7E67A6D769E2C38CE6C25AA88D99677946386994337C43w5V1I" TargetMode="External"/><Relationship Id="rId225" Type="http://schemas.openxmlformats.org/officeDocument/2006/relationships/image" Target="media/image114.emf"/><Relationship Id="rId246" Type="http://schemas.openxmlformats.org/officeDocument/2006/relationships/image" Target="media/image133.wmf"/><Relationship Id="rId106" Type="http://schemas.openxmlformats.org/officeDocument/2006/relationships/header" Target="header15.xml"/><Relationship Id="rId127" Type="http://schemas.openxmlformats.org/officeDocument/2006/relationships/image" Target="media/image61.wmf"/><Relationship Id="rId10" Type="http://schemas.openxmlformats.org/officeDocument/2006/relationships/image" Target="media/image3.wmf"/><Relationship Id="rId31" Type="http://schemas.openxmlformats.org/officeDocument/2006/relationships/hyperlink" Target="consultantplus://offline/ref=6158D1BEC5B5B6331C82BA7DBED92440A5261479B45AE3AFA9CDDB609589EE5E3DE235612A55DF89k273L" TargetMode="External"/><Relationship Id="rId52" Type="http://schemas.openxmlformats.org/officeDocument/2006/relationships/footer" Target="footer6.xml"/><Relationship Id="rId73" Type="http://schemas.openxmlformats.org/officeDocument/2006/relationships/image" Target="media/image26.wmf"/><Relationship Id="rId94" Type="http://schemas.openxmlformats.org/officeDocument/2006/relationships/image" Target="media/image43.emf"/><Relationship Id="rId148" Type="http://schemas.openxmlformats.org/officeDocument/2006/relationships/image" Target="media/image70.wmf"/><Relationship Id="rId169" Type="http://schemas.openxmlformats.org/officeDocument/2006/relationships/hyperlink" Target="consultantplus://offline/ref=C113F0CEB0F1FBE852290BC5206B0F1937B4DDFFD570FD5969477CE23FCB51BE7093359C4FE8F0281B5E5EA9B4180EF3B7028FF9C9773D2Fh0tFE" TargetMode="External"/><Relationship Id="rId4" Type="http://schemas.openxmlformats.org/officeDocument/2006/relationships/webSettings" Target="webSettings.xml"/><Relationship Id="rId180" Type="http://schemas.openxmlformats.org/officeDocument/2006/relationships/hyperlink" Target="consultantplus://offline/ref=5F1B576E6C76FDB7FC7AA1A54FE5016551742E6074A06709077EBA1ED331AC2E80544BCCA5ACF3B9AEC12D23FE7D56103BDFD03460155D1EaB42E" TargetMode="External"/><Relationship Id="rId215" Type="http://schemas.openxmlformats.org/officeDocument/2006/relationships/hyperlink" Target="consultantplus://offline/ref=5F1B576E6C76FDB7FC7AA1A54FE5016551742E6074A06709077EBA1ED331AC2E80544BCCA5ACF3B9A8C12D23FE7D56103BDFD03460155D1EaB42E" TargetMode="External"/><Relationship Id="rId236" Type="http://schemas.openxmlformats.org/officeDocument/2006/relationships/image" Target="media/image124.emf"/><Relationship Id="rId257" Type="http://schemas.openxmlformats.org/officeDocument/2006/relationships/image" Target="media/image144.wmf"/><Relationship Id="rId42" Type="http://schemas.openxmlformats.org/officeDocument/2006/relationships/hyperlink" Target="http://admprom.ru/wp-content/uploads/2020/07/&#1057;&#1093;&#1077;&#1084;&#1072;-&#1090;&#1077;&#1087;&#1083;&#1086;&#1089;&#1085;&#1072;&#1073;&#1078;&#1077;&#1085;&#1080;&#1103;-&#1055;&#1088;&#1086;&#1084;&#1099;&#1096;&#1083;&#1077;&#1085;&#1085;&#1086;&#1074;&#1089;&#1082;&#1086;&#1075;&#1086;-&#1052;&#1054;-&#1085;&#1072;-2021-&#1075;.docx" TargetMode="External"/><Relationship Id="rId84" Type="http://schemas.openxmlformats.org/officeDocument/2006/relationships/image" Target="media/image35.wmf"/><Relationship Id="rId138" Type="http://schemas.openxmlformats.org/officeDocument/2006/relationships/image" Target="media/image6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386</Pages>
  <Words>93947</Words>
  <Characters>535504</Characters>
  <Application>Microsoft Office Word</Application>
  <DocSecurity>0</DocSecurity>
  <Lines>4462</Lines>
  <Paragraphs>1256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Иванова</cp:lastModifiedBy>
  <cp:revision>60</cp:revision>
  <dcterms:created xsi:type="dcterms:W3CDTF">2020-12-28T01:44:00Z</dcterms:created>
  <dcterms:modified xsi:type="dcterms:W3CDTF">2020-12-28T09:40:00Z</dcterms:modified>
</cp:coreProperties>
</file>